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BB2A" w14:textId="79335E63" w:rsidR="000E72FA" w:rsidRPr="000E72FA" w:rsidRDefault="000E72FA" w:rsidP="000E72FA">
      <w:pPr>
        <w:widowControl/>
        <w:autoSpaceDE/>
        <w:autoSpaceDN/>
        <w:jc w:val="both"/>
        <w:rPr>
          <w:rFonts w:ascii="Arial" w:eastAsia="Georgia" w:hAnsi="Arial" w:cs="Arial"/>
          <w:b/>
          <w:color w:val="000000"/>
          <w:sz w:val="20"/>
          <w:szCs w:val="24"/>
          <w:lang w:val="es-CO"/>
        </w:rPr>
      </w:pPr>
      <w:r w:rsidRPr="000E72FA">
        <w:rPr>
          <w:rFonts w:ascii="Arial" w:eastAsia="Georgia" w:hAnsi="Arial" w:cs="Arial"/>
          <w:b/>
          <w:color w:val="000000"/>
          <w:sz w:val="20"/>
          <w:szCs w:val="24"/>
          <w:lang w:val="es-CO"/>
        </w:rPr>
        <w:t>RESTITUCIÓN INTERNACIONAL DE MENOR / REGULACIÓN LEGAL</w:t>
      </w:r>
    </w:p>
    <w:p w14:paraId="06853733" w14:textId="04DBBEDE" w:rsidR="000E72FA" w:rsidRPr="000E72FA" w:rsidRDefault="000E72FA" w:rsidP="000E72FA">
      <w:pPr>
        <w:widowControl/>
        <w:autoSpaceDE/>
        <w:autoSpaceDN/>
        <w:jc w:val="both"/>
        <w:rPr>
          <w:rFonts w:ascii="Arial" w:eastAsia="Georgia" w:hAnsi="Arial" w:cs="Arial"/>
          <w:color w:val="000000"/>
          <w:sz w:val="20"/>
          <w:szCs w:val="24"/>
          <w:lang w:val="es-CO"/>
        </w:rPr>
      </w:pPr>
      <w:r w:rsidRPr="000E72FA">
        <w:rPr>
          <w:rFonts w:ascii="Arial" w:eastAsia="Georgia" w:hAnsi="Arial" w:cs="Arial"/>
          <w:color w:val="000000"/>
          <w:sz w:val="20"/>
          <w:szCs w:val="24"/>
          <w:lang w:val="es-CO"/>
        </w:rPr>
        <w:t>En lo relacionado con el tema de restitución internacional de menor en Colombia, es forzoso enunciar:</w:t>
      </w:r>
      <w:r>
        <w:rPr>
          <w:rFonts w:ascii="Arial" w:eastAsia="Georgia" w:hAnsi="Arial" w:cs="Arial"/>
          <w:color w:val="000000"/>
          <w:sz w:val="20"/>
          <w:szCs w:val="24"/>
          <w:lang w:val="es-CO"/>
        </w:rPr>
        <w:t xml:space="preserve"> </w:t>
      </w:r>
      <w:r w:rsidRPr="000E72FA">
        <w:rPr>
          <w:rFonts w:ascii="Arial" w:eastAsia="Georgia" w:hAnsi="Arial" w:cs="Arial"/>
          <w:color w:val="000000"/>
          <w:sz w:val="20"/>
          <w:szCs w:val="24"/>
          <w:lang w:val="es-CO"/>
        </w:rPr>
        <w:t>(i) El convenio sobre aspectos civiles de la sustracción internacional de menores suscrito en la Haya el 25 de octubre de 1980 e incorporado en la normativa colombiana a través de la Ley 173 de 1994</w:t>
      </w:r>
      <w:r>
        <w:rPr>
          <w:rFonts w:ascii="Arial" w:eastAsia="Georgia" w:hAnsi="Arial" w:cs="Arial"/>
          <w:color w:val="000000"/>
          <w:sz w:val="20"/>
          <w:szCs w:val="24"/>
          <w:lang w:val="es-CO"/>
        </w:rPr>
        <w:t xml:space="preserve">… </w:t>
      </w:r>
      <w:r w:rsidRPr="000E72FA">
        <w:rPr>
          <w:rFonts w:ascii="Arial" w:eastAsia="Georgia" w:hAnsi="Arial" w:cs="Arial"/>
          <w:color w:val="000000"/>
          <w:sz w:val="20"/>
          <w:szCs w:val="24"/>
          <w:lang w:val="es-CO"/>
        </w:rPr>
        <w:t>(ii) La Convención Interamericana sobre Restitución Internacional de Menores, concluida en Montevideo, el 15 de julio de 1989 aprobada por nuestra legislación mediante la Ley 880 de 2004</w:t>
      </w:r>
      <w:r>
        <w:rPr>
          <w:rFonts w:ascii="Arial" w:eastAsia="Georgia" w:hAnsi="Arial" w:cs="Arial"/>
          <w:color w:val="000000"/>
          <w:sz w:val="20"/>
          <w:szCs w:val="24"/>
          <w:lang w:val="es-CO"/>
        </w:rPr>
        <w:t>…</w:t>
      </w:r>
    </w:p>
    <w:p w14:paraId="2F7FE03B" w14:textId="77777777" w:rsidR="000E72FA" w:rsidRPr="000E72FA" w:rsidRDefault="000E72FA" w:rsidP="000E72FA">
      <w:pPr>
        <w:widowControl/>
        <w:autoSpaceDE/>
        <w:autoSpaceDN/>
        <w:jc w:val="both"/>
        <w:rPr>
          <w:rFonts w:ascii="Arial" w:eastAsia="Georgia" w:hAnsi="Arial" w:cs="Arial"/>
          <w:color w:val="000000"/>
          <w:sz w:val="20"/>
          <w:szCs w:val="24"/>
          <w:lang w:val="es-CO"/>
        </w:rPr>
      </w:pPr>
    </w:p>
    <w:p w14:paraId="400F944B" w14:textId="52CCB947" w:rsidR="000E72FA" w:rsidRPr="000E72FA" w:rsidRDefault="000E72FA" w:rsidP="000E72FA">
      <w:pPr>
        <w:widowControl/>
        <w:autoSpaceDE/>
        <w:autoSpaceDN/>
        <w:jc w:val="both"/>
        <w:rPr>
          <w:rFonts w:ascii="Arial" w:eastAsia="Georgia" w:hAnsi="Arial" w:cs="Arial"/>
          <w:b/>
          <w:color w:val="000000"/>
          <w:sz w:val="20"/>
          <w:szCs w:val="24"/>
          <w:lang w:val="es-CO"/>
        </w:rPr>
      </w:pPr>
      <w:r w:rsidRPr="000E72FA">
        <w:rPr>
          <w:rFonts w:ascii="Arial" w:eastAsia="Georgia" w:hAnsi="Arial" w:cs="Arial"/>
          <w:b/>
          <w:color w:val="000000"/>
          <w:sz w:val="20"/>
          <w:szCs w:val="24"/>
          <w:lang w:val="es-CO"/>
        </w:rPr>
        <w:t xml:space="preserve">RESTITUCIÓN INTERNACIONAL DE MENOR / </w:t>
      </w:r>
      <w:r>
        <w:rPr>
          <w:rFonts w:ascii="Arial" w:eastAsia="Georgia" w:hAnsi="Arial" w:cs="Arial"/>
          <w:b/>
          <w:color w:val="000000"/>
          <w:sz w:val="20"/>
          <w:szCs w:val="24"/>
          <w:lang w:val="es-CO"/>
        </w:rPr>
        <w:t xml:space="preserve">/ LEY 173 DE 1994 / </w:t>
      </w:r>
      <w:r w:rsidRPr="000E72FA">
        <w:rPr>
          <w:rFonts w:ascii="Arial" w:eastAsia="Georgia" w:hAnsi="Arial" w:cs="Arial"/>
          <w:b/>
          <w:color w:val="000000"/>
          <w:sz w:val="20"/>
          <w:szCs w:val="24"/>
          <w:lang w:val="es-CO"/>
        </w:rPr>
        <w:t>RE</w:t>
      </w:r>
      <w:r>
        <w:rPr>
          <w:rFonts w:ascii="Arial" w:eastAsia="Georgia" w:hAnsi="Arial" w:cs="Arial"/>
          <w:b/>
          <w:color w:val="000000"/>
          <w:sz w:val="20"/>
          <w:szCs w:val="24"/>
          <w:lang w:val="es-CO"/>
        </w:rPr>
        <w:t>QUISITOS</w:t>
      </w:r>
    </w:p>
    <w:p w14:paraId="5392C031" w14:textId="6B1ADDE1" w:rsidR="000E72FA" w:rsidRDefault="000E72FA" w:rsidP="000E72FA">
      <w:pPr>
        <w:widowControl/>
        <w:autoSpaceDE/>
        <w:autoSpaceDN/>
        <w:jc w:val="both"/>
        <w:rPr>
          <w:rFonts w:ascii="Arial" w:eastAsia="Georgia" w:hAnsi="Arial" w:cs="Arial"/>
          <w:color w:val="000000"/>
          <w:sz w:val="20"/>
          <w:szCs w:val="24"/>
          <w:lang w:val="es-CO"/>
        </w:rPr>
      </w:pPr>
      <w:r w:rsidRPr="000E72FA">
        <w:rPr>
          <w:rFonts w:ascii="Arial" w:eastAsia="Georgia" w:hAnsi="Arial" w:cs="Arial"/>
          <w:color w:val="000000"/>
          <w:sz w:val="20"/>
          <w:szCs w:val="24"/>
          <w:lang w:val="es-CO"/>
        </w:rPr>
        <w:t xml:space="preserve">Conforme al artículo 1 de la Convención aprobada en la Ley 173 de </w:t>
      </w:r>
      <w:r w:rsidRPr="000E72FA">
        <w:rPr>
          <w:rFonts w:ascii="Arial" w:eastAsia="Georgia" w:hAnsi="Arial" w:cs="Arial"/>
          <w:color w:val="000000"/>
          <w:sz w:val="20"/>
          <w:szCs w:val="24"/>
          <w:lang w:val="es-CO"/>
        </w:rPr>
        <w:t>1994,</w:t>
      </w:r>
      <w:r w:rsidRPr="000E72FA">
        <w:rPr>
          <w:rFonts w:ascii="Arial" w:eastAsia="Georgia" w:hAnsi="Arial" w:cs="Arial"/>
          <w:color w:val="000000"/>
          <w:sz w:val="20"/>
          <w:szCs w:val="24"/>
          <w:lang w:val="es-CO"/>
        </w:rPr>
        <w:t xml:space="preserve"> el referido convenio tiene por objeto: a) asegurar el regreso inmediato de niños ilícitamente trasladados o retenidos en cualquier Estado Contratante</w:t>
      </w:r>
      <w:r>
        <w:rPr>
          <w:rFonts w:ascii="Arial" w:eastAsia="Georgia" w:hAnsi="Arial" w:cs="Arial"/>
          <w:color w:val="000000"/>
          <w:sz w:val="20"/>
          <w:szCs w:val="24"/>
          <w:lang w:val="es-CO"/>
        </w:rPr>
        <w:t xml:space="preserve">… </w:t>
      </w:r>
      <w:r w:rsidRPr="000E72FA">
        <w:rPr>
          <w:rFonts w:ascii="Arial" w:eastAsia="Georgia" w:hAnsi="Arial" w:cs="Arial"/>
          <w:color w:val="000000"/>
          <w:sz w:val="20"/>
          <w:szCs w:val="24"/>
          <w:lang w:val="es-CO"/>
        </w:rPr>
        <w:t>Así mismo, el artículo 3 precisa que el traslado o la retención de un menor se considerarán ilícitos: a) Cuando ha habido una violación del derecho de guarda asignado ya sea a una persona, una institución o cualquier otro organismo</w:t>
      </w:r>
      <w:r>
        <w:rPr>
          <w:rFonts w:ascii="Arial" w:eastAsia="Georgia" w:hAnsi="Arial" w:cs="Arial"/>
          <w:color w:val="000000"/>
          <w:sz w:val="20"/>
          <w:szCs w:val="24"/>
          <w:lang w:val="es-CO"/>
        </w:rPr>
        <w:t xml:space="preserve">… </w:t>
      </w:r>
      <w:r w:rsidRPr="000E72FA">
        <w:rPr>
          <w:rFonts w:ascii="Arial" w:eastAsia="Georgia" w:hAnsi="Arial" w:cs="Arial"/>
          <w:color w:val="000000"/>
          <w:sz w:val="20"/>
          <w:szCs w:val="24"/>
          <w:lang w:val="es-CO"/>
        </w:rPr>
        <w:t>b) Que este derecho era ejercido de manera efectiva sólo o conjuntamente en el momento del traslado o no regreso o lo habrían sido si tales hechos no se hubieran producido.</w:t>
      </w:r>
    </w:p>
    <w:p w14:paraId="3C90398A" w14:textId="318CA42E" w:rsidR="000E72FA" w:rsidRDefault="000E72FA" w:rsidP="000E72FA">
      <w:pPr>
        <w:widowControl/>
        <w:autoSpaceDE/>
        <w:autoSpaceDN/>
        <w:jc w:val="both"/>
        <w:rPr>
          <w:rFonts w:ascii="Arial" w:eastAsia="Georgia" w:hAnsi="Arial" w:cs="Arial"/>
          <w:color w:val="000000"/>
          <w:sz w:val="20"/>
          <w:szCs w:val="24"/>
          <w:lang w:val="es-CO"/>
        </w:rPr>
      </w:pPr>
    </w:p>
    <w:p w14:paraId="3E89E33D" w14:textId="19EDAC30" w:rsidR="004C6A99" w:rsidRPr="000E72FA" w:rsidRDefault="004C6A99" w:rsidP="004C6A99">
      <w:pPr>
        <w:widowControl/>
        <w:autoSpaceDE/>
        <w:autoSpaceDN/>
        <w:jc w:val="both"/>
        <w:rPr>
          <w:rFonts w:ascii="Arial" w:eastAsia="Georgia" w:hAnsi="Arial" w:cs="Arial"/>
          <w:b/>
          <w:color w:val="000000"/>
          <w:sz w:val="20"/>
          <w:szCs w:val="24"/>
          <w:lang w:val="es-CO"/>
        </w:rPr>
      </w:pPr>
      <w:r w:rsidRPr="000E72FA">
        <w:rPr>
          <w:rFonts w:ascii="Arial" w:eastAsia="Georgia" w:hAnsi="Arial" w:cs="Arial"/>
          <w:b/>
          <w:color w:val="000000"/>
          <w:sz w:val="20"/>
          <w:szCs w:val="24"/>
          <w:lang w:val="es-CO"/>
        </w:rPr>
        <w:t xml:space="preserve">RESTITUCIÓN INTERNACIONAL DE MENOR / </w:t>
      </w:r>
      <w:r>
        <w:rPr>
          <w:rFonts w:ascii="Arial" w:eastAsia="Georgia" w:hAnsi="Arial" w:cs="Arial"/>
          <w:b/>
          <w:color w:val="000000"/>
          <w:sz w:val="20"/>
          <w:szCs w:val="24"/>
          <w:lang w:val="es-CO"/>
        </w:rPr>
        <w:t>CASOS EN QUE NO PROCEDE</w:t>
      </w:r>
    </w:p>
    <w:p w14:paraId="7B8348A8" w14:textId="1083AE50" w:rsidR="000E72FA" w:rsidRPr="004C6A99" w:rsidRDefault="004C6A99" w:rsidP="004C6A99">
      <w:pPr>
        <w:widowControl/>
        <w:autoSpaceDE/>
        <w:autoSpaceDN/>
        <w:jc w:val="both"/>
        <w:rPr>
          <w:rFonts w:ascii="Arial" w:eastAsia="Georgia" w:hAnsi="Arial" w:cs="Arial"/>
          <w:color w:val="000000"/>
          <w:sz w:val="20"/>
          <w:szCs w:val="24"/>
          <w:lang w:val="es-CO"/>
        </w:rPr>
      </w:pPr>
      <w:r>
        <w:rPr>
          <w:rFonts w:ascii="Arial" w:eastAsia="Georgia" w:hAnsi="Arial" w:cs="Arial"/>
          <w:color w:val="000000"/>
          <w:sz w:val="20"/>
          <w:szCs w:val="24"/>
          <w:lang w:val="es-CO"/>
        </w:rPr>
        <w:t xml:space="preserve">… </w:t>
      </w:r>
      <w:r w:rsidRPr="004C6A99">
        <w:rPr>
          <w:rFonts w:ascii="Arial" w:eastAsia="Georgia" w:hAnsi="Arial" w:cs="Arial"/>
          <w:color w:val="000000"/>
          <w:sz w:val="20"/>
          <w:szCs w:val="24"/>
          <w:lang w:val="es-CO"/>
        </w:rPr>
        <w:t>la normativa en mención ha establecido ciertos eventos en que no procede la restitución del menor que a continuación se precisan:</w:t>
      </w:r>
      <w:r>
        <w:rPr>
          <w:rFonts w:ascii="Arial" w:eastAsia="Georgia" w:hAnsi="Arial" w:cs="Arial"/>
          <w:color w:val="000000"/>
          <w:sz w:val="20"/>
          <w:szCs w:val="24"/>
          <w:lang w:val="es-CO"/>
        </w:rPr>
        <w:t xml:space="preserve"> i. </w:t>
      </w:r>
      <w:r w:rsidRPr="004C6A99">
        <w:rPr>
          <w:rFonts w:ascii="Arial" w:eastAsia="Georgia" w:hAnsi="Arial" w:cs="Arial"/>
          <w:color w:val="000000"/>
          <w:sz w:val="20"/>
          <w:szCs w:val="24"/>
          <w:lang w:val="es-CO"/>
        </w:rPr>
        <w:t>En el inciso 2 del artículo 12 atrás enunciado, se señala que: La autoridad judicial o administrativa incluso si estuviere enterada después del vencimiento del período de un año previsto en el inciso anterior, deberá también ordenar el regreso del niño a menos que estuviere demostrado que el niño se ha integrado a su nuevo medio</w:t>
      </w:r>
      <w:r>
        <w:rPr>
          <w:rFonts w:ascii="Arial" w:eastAsia="Georgia" w:hAnsi="Arial" w:cs="Arial"/>
          <w:color w:val="000000"/>
          <w:sz w:val="20"/>
          <w:szCs w:val="24"/>
          <w:lang w:val="es-CO"/>
        </w:rPr>
        <w:t xml:space="preserve">… </w:t>
      </w:r>
      <w:r w:rsidRPr="004C6A99">
        <w:rPr>
          <w:rFonts w:ascii="Arial" w:eastAsia="Georgia" w:hAnsi="Arial" w:cs="Arial"/>
          <w:color w:val="000000"/>
          <w:sz w:val="20"/>
          <w:szCs w:val="24"/>
          <w:lang w:val="es-CO"/>
        </w:rPr>
        <w:t>ii.</w:t>
      </w:r>
      <w:r>
        <w:rPr>
          <w:rFonts w:ascii="Arial" w:eastAsia="Georgia" w:hAnsi="Arial" w:cs="Arial"/>
          <w:color w:val="000000"/>
          <w:sz w:val="20"/>
          <w:szCs w:val="24"/>
          <w:lang w:val="es-CO"/>
        </w:rPr>
        <w:t xml:space="preserve"> </w:t>
      </w:r>
      <w:r w:rsidRPr="004C6A99">
        <w:rPr>
          <w:rFonts w:ascii="Arial" w:eastAsia="Georgia" w:hAnsi="Arial" w:cs="Arial"/>
          <w:color w:val="000000"/>
          <w:sz w:val="20"/>
          <w:szCs w:val="24"/>
          <w:lang w:val="es-CO"/>
        </w:rPr>
        <w:t>De</w:t>
      </w:r>
      <w:r>
        <w:rPr>
          <w:rFonts w:ascii="Arial" w:eastAsia="Georgia" w:hAnsi="Arial" w:cs="Arial"/>
          <w:color w:val="000000"/>
          <w:sz w:val="20"/>
          <w:szCs w:val="24"/>
          <w:lang w:val="es-CO"/>
        </w:rPr>
        <w:t xml:space="preserve"> </w:t>
      </w:r>
      <w:r w:rsidRPr="004C6A99">
        <w:rPr>
          <w:rFonts w:ascii="Arial" w:eastAsia="Georgia" w:hAnsi="Arial" w:cs="Arial"/>
          <w:color w:val="000000"/>
          <w:sz w:val="20"/>
          <w:szCs w:val="24"/>
          <w:lang w:val="es-CO"/>
        </w:rPr>
        <w:t>conformidad con lo dispuesto en el artículo 20, se podrá negar el regreso del niño si ello no fuere permitido por los principios fundamentales del Estado requerido sobre la protección de los derechos humanos</w:t>
      </w:r>
    </w:p>
    <w:p w14:paraId="203F2C56" w14:textId="2890D429" w:rsidR="000E72FA" w:rsidRDefault="000E72FA" w:rsidP="000E72FA">
      <w:pPr>
        <w:widowControl/>
        <w:autoSpaceDE/>
        <w:autoSpaceDN/>
        <w:jc w:val="both"/>
        <w:rPr>
          <w:rFonts w:ascii="Arial" w:eastAsia="Georgia" w:hAnsi="Arial" w:cs="Arial"/>
          <w:color w:val="000000"/>
          <w:sz w:val="20"/>
          <w:szCs w:val="24"/>
          <w:lang w:val="es-CO"/>
        </w:rPr>
      </w:pPr>
    </w:p>
    <w:p w14:paraId="5727E237" w14:textId="77777777" w:rsidR="000E72FA" w:rsidRDefault="000E72FA" w:rsidP="000E72FA">
      <w:pPr>
        <w:widowControl/>
        <w:autoSpaceDE/>
        <w:autoSpaceDN/>
        <w:jc w:val="both"/>
        <w:rPr>
          <w:rFonts w:ascii="Arial" w:eastAsia="Georgia" w:hAnsi="Arial" w:cs="Arial"/>
          <w:color w:val="000000"/>
          <w:sz w:val="20"/>
          <w:szCs w:val="24"/>
          <w:lang w:val="es-CO"/>
        </w:rPr>
      </w:pPr>
    </w:p>
    <w:p w14:paraId="3EA724A6" w14:textId="4BA959A6" w:rsidR="000E72FA" w:rsidRDefault="000E72FA" w:rsidP="000E72FA">
      <w:pPr>
        <w:widowControl/>
        <w:autoSpaceDE/>
        <w:autoSpaceDN/>
        <w:jc w:val="both"/>
        <w:rPr>
          <w:rFonts w:ascii="Arial" w:eastAsia="Georgia" w:hAnsi="Arial" w:cs="Arial"/>
          <w:color w:val="000000"/>
          <w:sz w:val="20"/>
          <w:szCs w:val="24"/>
          <w:lang w:val="es-CO"/>
        </w:rPr>
      </w:pPr>
    </w:p>
    <w:p w14:paraId="7DC80059" w14:textId="55B2A3EE"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REPÚBLICA DE COLOMBIA </w:t>
      </w:r>
    </w:p>
    <w:p w14:paraId="7CC259FA"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Calibri" w:hAnsi="Georgia" w:cs="Times New Roman"/>
          <w:b/>
          <w:noProof/>
          <w:sz w:val="24"/>
          <w:szCs w:val="24"/>
          <w:lang w:val="en-US"/>
        </w:rPr>
        <w:drawing>
          <wp:inline distT="0" distB="0" distL="0" distR="0" wp14:anchorId="70F23E28" wp14:editId="18478496">
            <wp:extent cx="647700" cy="628650"/>
            <wp:effectExtent l="0" t="0" r="0" b="0"/>
            <wp:docPr id="3" name="Imagen 3"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702D191"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RAMA JUDICIAL DEL PODER PÚBLICO </w:t>
      </w:r>
    </w:p>
    <w:p w14:paraId="522E8A5B"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bCs/>
          <w:color w:val="000000"/>
          <w:sz w:val="24"/>
          <w:szCs w:val="24"/>
          <w:lang w:val="es-CO"/>
        </w:rPr>
        <w:t>TRIBUNAL SUPERIOR DE DISTRITO JUDICIAL</w:t>
      </w:r>
      <w:r w:rsidRPr="00990863">
        <w:rPr>
          <w:rFonts w:ascii="Georgia" w:eastAsia="Georgia" w:hAnsi="Georgia" w:cs="Georgia"/>
          <w:b/>
          <w:color w:val="000000"/>
          <w:sz w:val="24"/>
          <w:szCs w:val="24"/>
          <w:lang w:val="es-CO"/>
        </w:rPr>
        <w:t> </w:t>
      </w:r>
    </w:p>
    <w:p w14:paraId="5E7EA75D"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DISTRITO DE PEREIRA </w:t>
      </w:r>
    </w:p>
    <w:p w14:paraId="3BE7809D"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b/>
          <w:color w:val="000000"/>
          <w:sz w:val="24"/>
          <w:szCs w:val="24"/>
          <w:lang w:val="es-CO"/>
        </w:rPr>
        <w:t>SALA DE DECISIÓN CIVIL – FAMILIA</w:t>
      </w:r>
    </w:p>
    <w:p w14:paraId="3B3DDB1B"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p>
    <w:p w14:paraId="4F0B6D01" w14:textId="77777777" w:rsidR="0068125F" w:rsidRPr="00990863" w:rsidRDefault="0068125F" w:rsidP="0068125F">
      <w:pPr>
        <w:widowControl/>
        <w:autoSpaceDE/>
        <w:autoSpaceDN/>
        <w:spacing w:line="276" w:lineRule="auto"/>
        <w:jc w:val="center"/>
        <w:rPr>
          <w:rFonts w:ascii="Georgia" w:eastAsia="Georgia" w:hAnsi="Georgia" w:cs="Georgia"/>
          <w:b/>
          <w:color w:val="000000"/>
          <w:sz w:val="24"/>
          <w:szCs w:val="24"/>
          <w:lang w:val="es-CO"/>
        </w:rPr>
      </w:pPr>
      <w:r w:rsidRPr="00990863">
        <w:rPr>
          <w:rFonts w:ascii="Georgia" w:eastAsia="Georgia" w:hAnsi="Georgia" w:cs="Georgia"/>
          <w:color w:val="000000"/>
          <w:sz w:val="24"/>
          <w:szCs w:val="24"/>
          <w:lang w:val="es-CO"/>
        </w:rPr>
        <w:t>Magistrado Ponente:</w:t>
      </w:r>
      <w:r w:rsidRPr="00990863">
        <w:rPr>
          <w:rFonts w:ascii="Georgia" w:eastAsia="Georgia" w:hAnsi="Georgia" w:cs="Georgia"/>
          <w:b/>
          <w:color w:val="000000"/>
          <w:sz w:val="24"/>
          <w:szCs w:val="24"/>
          <w:lang w:val="es-CO"/>
        </w:rPr>
        <w:t xml:space="preserve"> CARLOS MAURICIO GARCÍA BARAJAS</w:t>
      </w:r>
    </w:p>
    <w:p w14:paraId="30BD805D" w14:textId="77777777" w:rsidR="0068125F" w:rsidRPr="00B31D4B" w:rsidRDefault="0068125F" w:rsidP="00B31D4B">
      <w:pPr>
        <w:widowControl/>
        <w:autoSpaceDE/>
        <w:autoSpaceDN/>
        <w:spacing w:line="276" w:lineRule="auto"/>
        <w:rPr>
          <w:rFonts w:ascii="Georgia" w:eastAsia="Georgia" w:hAnsi="Georgia" w:cs="Georgia"/>
          <w:color w:val="000000"/>
          <w:sz w:val="24"/>
          <w:szCs w:val="24"/>
          <w:lang w:val="es-CO"/>
        </w:rPr>
      </w:pPr>
    </w:p>
    <w:p w14:paraId="052E630E" w14:textId="3BBF7165" w:rsidR="004C36DA" w:rsidRPr="00B31D4B" w:rsidRDefault="00BF03AE" w:rsidP="00B31D4B">
      <w:pPr>
        <w:pStyle w:val="Sinespaciado"/>
        <w:spacing w:line="276" w:lineRule="auto"/>
        <w:jc w:val="center"/>
        <w:rPr>
          <w:rFonts w:ascii="Georgia" w:eastAsia="Georgia" w:hAnsi="Georgia" w:cs="Georgia"/>
          <w:sz w:val="24"/>
          <w:szCs w:val="24"/>
        </w:rPr>
      </w:pPr>
      <w:r w:rsidRPr="00B31D4B">
        <w:rPr>
          <w:rFonts w:ascii="Georgia" w:eastAsia="Georgia" w:hAnsi="Georgia" w:cs="Georgia"/>
          <w:b/>
          <w:bCs/>
          <w:sz w:val="24"/>
          <w:szCs w:val="24"/>
          <w:lang w:val="pt-BR"/>
        </w:rPr>
        <w:t xml:space="preserve">Sentencia </w:t>
      </w:r>
      <w:proofErr w:type="spellStart"/>
      <w:r w:rsidRPr="00B31D4B">
        <w:rPr>
          <w:rFonts w:ascii="Georgia" w:eastAsia="Georgia" w:hAnsi="Georgia" w:cs="Georgia"/>
          <w:b/>
          <w:bCs/>
          <w:sz w:val="24"/>
          <w:szCs w:val="24"/>
          <w:lang w:val="pt-BR"/>
        </w:rPr>
        <w:t>SF</w:t>
      </w:r>
      <w:proofErr w:type="spellEnd"/>
      <w:r w:rsidR="004C36DA" w:rsidRPr="00B31D4B">
        <w:rPr>
          <w:rFonts w:ascii="Georgia" w:eastAsia="Georgia" w:hAnsi="Georgia" w:cs="Georgia"/>
          <w:b/>
          <w:bCs/>
          <w:sz w:val="24"/>
          <w:szCs w:val="24"/>
        </w:rPr>
        <w:t>-0</w:t>
      </w:r>
      <w:r w:rsidR="0066598E" w:rsidRPr="00B31D4B">
        <w:rPr>
          <w:rFonts w:ascii="Georgia" w:eastAsia="Georgia" w:hAnsi="Georgia" w:cs="Georgia"/>
          <w:b/>
          <w:bCs/>
          <w:sz w:val="24"/>
          <w:szCs w:val="24"/>
        </w:rPr>
        <w:t>013</w:t>
      </w:r>
      <w:r w:rsidR="004C36DA" w:rsidRPr="00B31D4B">
        <w:rPr>
          <w:rFonts w:ascii="Georgia" w:eastAsia="Georgia" w:hAnsi="Georgia" w:cs="Georgia"/>
          <w:b/>
          <w:bCs/>
          <w:sz w:val="24"/>
          <w:szCs w:val="24"/>
        </w:rPr>
        <w:t>-20</w:t>
      </w:r>
      <w:r w:rsidR="00BD56DF" w:rsidRPr="00B31D4B">
        <w:rPr>
          <w:rFonts w:ascii="Georgia" w:eastAsia="Georgia" w:hAnsi="Georgia" w:cs="Georgia"/>
          <w:b/>
          <w:bCs/>
          <w:sz w:val="24"/>
          <w:szCs w:val="24"/>
        </w:rPr>
        <w:t>23</w:t>
      </w:r>
    </w:p>
    <w:p w14:paraId="5F9AB7DF" w14:textId="77777777" w:rsidR="004C36DA" w:rsidRPr="00B31D4B" w:rsidRDefault="004C36DA" w:rsidP="00B31D4B">
      <w:pPr>
        <w:spacing w:line="276" w:lineRule="auto"/>
        <w:jc w:val="center"/>
        <w:rPr>
          <w:rFonts w:ascii="Georgia" w:hAnsi="Georgia"/>
          <w:b/>
          <w:bCs/>
          <w:sz w:val="24"/>
          <w:szCs w:val="24"/>
        </w:rPr>
      </w:pPr>
    </w:p>
    <w:tbl>
      <w:tblPr>
        <w:tblStyle w:val="Tablaconcuadrcula"/>
        <w:tblW w:w="9348" w:type="dxa"/>
        <w:jc w:val="center"/>
        <w:tblInd w:w="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567"/>
        <w:gridCol w:w="1908"/>
        <w:gridCol w:w="927"/>
        <w:gridCol w:w="5378"/>
        <w:gridCol w:w="568"/>
      </w:tblGrid>
      <w:tr w:rsidR="006E721B" w:rsidRPr="00B31D4B" w14:paraId="0A2AADC9" w14:textId="77777777" w:rsidTr="00B31D4B">
        <w:trPr>
          <w:gridBefore w:val="1"/>
          <w:wBefore w:w="567" w:type="dxa"/>
          <w:jc w:val="center"/>
        </w:trPr>
        <w:tc>
          <w:tcPr>
            <w:tcW w:w="2835" w:type="dxa"/>
            <w:gridSpan w:val="2"/>
            <w:tcBorders>
              <w:top w:val="none" w:sz="4" w:space="0" w:color="auto"/>
              <w:left w:val="none" w:sz="4" w:space="0" w:color="auto"/>
              <w:bottom w:val="none" w:sz="4" w:space="0" w:color="auto"/>
              <w:right w:val="none" w:sz="4" w:space="0" w:color="auto"/>
            </w:tcBorders>
            <w:hideMark/>
          </w:tcPr>
          <w:p w14:paraId="4D8CD129" w14:textId="77777777" w:rsidR="004C36DA" w:rsidRPr="00B31D4B" w:rsidRDefault="004C36DA" w:rsidP="00B31D4B">
            <w:pPr>
              <w:rPr>
                <w:rFonts w:ascii="Georgia" w:eastAsia="Georgia" w:hAnsi="Georgia" w:cs="Georgia"/>
                <w:szCs w:val="24"/>
                <w:lang w:val="es-CO"/>
              </w:rPr>
            </w:pPr>
            <w:r w:rsidRPr="00B31D4B">
              <w:rPr>
                <w:rFonts w:ascii="Georgia" w:eastAsia="Georgia" w:hAnsi="Georgia" w:cs="Georgia"/>
                <w:szCs w:val="24"/>
                <w:lang w:val="es-CO"/>
              </w:rPr>
              <w:t>Radicación</w:t>
            </w:r>
          </w:p>
        </w:tc>
        <w:tc>
          <w:tcPr>
            <w:tcW w:w="5946" w:type="dxa"/>
            <w:gridSpan w:val="2"/>
            <w:tcBorders>
              <w:top w:val="none" w:sz="4" w:space="0" w:color="auto"/>
              <w:left w:val="none" w:sz="4" w:space="0" w:color="auto"/>
              <w:bottom w:val="none" w:sz="4" w:space="0" w:color="auto"/>
              <w:right w:val="none" w:sz="4" w:space="0" w:color="auto"/>
            </w:tcBorders>
            <w:hideMark/>
          </w:tcPr>
          <w:p w14:paraId="2E40E1FF" w14:textId="276955B1" w:rsidR="004C36DA" w:rsidRPr="00B31D4B" w:rsidRDefault="00BF03AE" w:rsidP="00B31D4B">
            <w:pPr>
              <w:rPr>
                <w:rFonts w:ascii="Georgia" w:eastAsia="Georgia" w:hAnsi="Georgia" w:cs="Georgia"/>
                <w:szCs w:val="24"/>
                <w:lang w:val="es-CO"/>
              </w:rPr>
            </w:pPr>
            <w:bookmarkStart w:id="0" w:name="_GoBack"/>
            <w:r w:rsidRPr="00B31D4B">
              <w:rPr>
                <w:rFonts w:ascii="Georgia" w:eastAsia="Georgia" w:hAnsi="Georgia" w:cs="Georgia"/>
                <w:szCs w:val="24"/>
              </w:rPr>
              <w:t>6</w:t>
            </w:r>
            <w:r w:rsidR="00BD56DF" w:rsidRPr="00B31D4B">
              <w:rPr>
                <w:rFonts w:ascii="Georgia" w:eastAsia="Georgia" w:hAnsi="Georgia" w:cs="Georgia"/>
                <w:szCs w:val="24"/>
              </w:rPr>
              <w:t>600131100</w:t>
            </w:r>
            <w:r w:rsidR="5EFDEA09" w:rsidRPr="00B31D4B">
              <w:rPr>
                <w:rFonts w:ascii="Georgia" w:eastAsia="Georgia" w:hAnsi="Georgia" w:cs="Georgia"/>
                <w:szCs w:val="24"/>
              </w:rPr>
              <w:t>01</w:t>
            </w:r>
            <w:r w:rsidR="00BD56DF" w:rsidRPr="00B31D4B">
              <w:rPr>
                <w:rFonts w:ascii="Georgia" w:eastAsia="Georgia" w:hAnsi="Georgia" w:cs="Georgia"/>
                <w:szCs w:val="24"/>
              </w:rPr>
              <w:t>202200</w:t>
            </w:r>
            <w:r w:rsidR="5EFDEA09" w:rsidRPr="00B31D4B">
              <w:rPr>
                <w:rFonts w:ascii="Georgia" w:eastAsia="Georgia" w:hAnsi="Georgia" w:cs="Georgia"/>
                <w:szCs w:val="24"/>
              </w:rPr>
              <w:t>535</w:t>
            </w:r>
            <w:r w:rsidR="00BD56DF" w:rsidRPr="00B31D4B">
              <w:rPr>
                <w:rFonts w:ascii="Georgia" w:eastAsia="Georgia" w:hAnsi="Georgia" w:cs="Georgia"/>
                <w:szCs w:val="24"/>
              </w:rPr>
              <w:t>0</w:t>
            </w:r>
            <w:r w:rsidR="007D4CB5" w:rsidRPr="00B31D4B">
              <w:rPr>
                <w:rFonts w:ascii="Georgia" w:eastAsia="Georgia" w:hAnsi="Georgia" w:cs="Georgia"/>
                <w:szCs w:val="24"/>
              </w:rPr>
              <w:t>2</w:t>
            </w:r>
            <w:bookmarkEnd w:id="0"/>
          </w:p>
        </w:tc>
      </w:tr>
      <w:tr w:rsidR="006E721B" w:rsidRPr="00B31D4B" w14:paraId="1A000937" w14:textId="77777777" w:rsidTr="00B31D4B">
        <w:trPr>
          <w:gridBefore w:val="1"/>
          <w:wBefore w:w="567" w:type="dxa"/>
          <w:jc w:val="center"/>
        </w:trPr>
        <w:tc>
          <w:tcPr>
            <w:tcW w:w="2835" w:type="dxa"/>
            <w:gridSpan w:val="2"/>
            <w:tcBorders>
              <w:top w:val="none" w:sz="4" w:space="0" w:color="auto"/>
              <w:left w:val="none" w:sz="4" w:space="0" w:color="auto"/>
              <w:bottom w:val="none" w:sz="4" w:space="0" w:color="auto"/>
              <w:right w:val="none" w:sz="4" w:space="0" w:color="auto"/>
            </w:tcBorders>
            <w:hideMark/>
          </w:tcPr>
          <w:p w14:paraId="2259A9B3" w14:textId="77777777" w:rsidR="004C36DA" w:rsidRPr="00B31D4B" w:rsidRDefault="004C36DA" w:rsidP="00B31D4B">
            <w:pPr>
              <w:rPr>
                <w:rFonts w:ascii="Georgia" w:eastAsia="Georgia" w:hAnsi="Georgia" w:cs="Georgia"/>
                <w:szCs w:val="24"/>
                <w:lang w:val="es-CO"/>
              </w:rPr>
            </w:pPr>
            <w:r w:rsidRPr="00B31D4B">
              <w:rPr>
                <w:rFonts w:ascii="Georgia" w:eastAsia="Georgia" w:hAnsi="Georgia" w:cs="Georgia"/>
                <w:szCs w:val="24"/>
                <w:lang w:val="es-CO"/>
              </w:rPr>
              <w:t>Origen</w:t>
            </w:r>
          </w:p>
        </w:tc>
        <w:tc>
          <w:tcPr>
            <w:tcW w:w="5946" w:type="dxa"/>
            <w:gridSpan w:val="2"/>
            <w:tcBorders>
              <w:top w:val="none" w:sz="4" w:space="0" w:color="auto"/>
              <w:left w:val="none" w:sz="4" w:space="0" w:color="auto"/>
              <w:bottom w:val="none" w:sz="4" w:space="0" w:color="auto"/>
              <w:right w:val="none" w:sz="4" w:space="0" w:color="auto"/>
            </w:tcBorders>
            <w:hideMark/>
          </w:tcPr>
          <w:p w14:paraId="64CFFBE9" w14:textId="6A6435C1" w:rsidR="004C36DA" w:rsidRPr="00B31D4B" w:rsidRDefault="004C36DA" w:rsidP="00B31D4B">
            <w:pPr>
              <w:rPr>
                <w:rFonts w:ascii="Georgia" w:eastAsia="Georgia" w:hAnsi="Georgia" w:cs="Georgia"/>
                <w:szCs w:val="24"/>
                <w:lang w:val="es-CO"/>
              </w:rPr>
            </w:pPr>
            <w:r w:rsidRPr="00B31D4B">
              <w:rPr>
                <w:rFonts w:ascii="Georgia" w:eastAsia="Georgia" w:hAnsi="Georgia" w:cs="Georgia"/>
                <w:szCs w:val="24"/>
                <w:lang w:val="es-CO"/>
              </w:rPr>
              <w:t xml:space="preserve">Juzgado </w:t>
            </w:r>
            <w:r w:rsidR="006E721B" w:rsidRPr="00B31D4B">
              <w:rPr>
                <w:rFonts w:ascii="Georgia" w:eastAsia="Georgia" w:hAnsi="Georgia" w:cs="Georgia"/>
                <w:szCs w:val="24"/>
                <w:lang w:val="es-CO"/>
              </w:rPr>
              <w:t>Primero</w:t>
            </w:r>
            <w:r w:rsidR="00BD56DF" w:rsidRPr="00B31D4B">
              <w:rPr>
                <w:rFonts w:ascii="Georgia" w:eastAsia="Georgia" w:hAnsi="Georgia" w:cs="Georgia"/>
                <w:szCs w:val="24"/>
                <w:lang w:val="es-CO"/>
              </w:rPr>
              <w:t xml:space="preserve"> de Familia de Pereira</w:t>
            </w:r>
          </w:p>
        </w:tc>
      </w:tr>
      <w:tr w:rsidR="006E721B" w:rsidRPr="00B31D4B" w14:paraId="0A0CB7D4" w14:textId="77777777" w:rsidTr="00B31D4B">
        <w:trPr>
          <w:gridBefore w:val="1"/>
          <w:wBefore w:w="567" w:type="dxa"/>
          <w:jc w:val="center"/>
        </w:trPr>
        <w:tc>
          <w:tcPr>
            <w:tcW w:w="2835" w:type="dxa"/>
            <w:gridSpan w:val="2"/>
            <w:tcBorders>
              <w:top w:val="none" w:sz="4" w:space="0" w:color="auto"/>
              <w:left w:val="none" w:sz="4" w:space="0" w:color="auto"/>
              <w:bottom w:val="none" w:sz="4" w:space="0" w:color="auto"/>
              <w:right w:val="none" w:sz="4" w:space="0" w:color="auto"/>
            </w:tcBorders>
            <w:hideMark/>
          </w:tcPr>
          <w:p w14:paraId="0E6E4838" w14:textId="77777777" w:rsidR="004C36DA" w:rsidRPr="00B31D4B" w:rsidRDefault="004C36DA" w:rsidP="00B31D4B">
            <w:pPr>
              <w:rPr>
                <w:rFonts w:ascii="Georgia" w:eastAsia="Georgia" w:hAnsi="Georgia" w:cs="Georgia"/>
                <w:szCs w:val="24"/>
                <w:lang w:val="es-CO"/>
              </w:rPr>
            </w:pPr>
            <w:r w:rsidRPr="00B31D4B">
              <w:rPr>
                <w:rFonts w:ascii="Georgia" w:eastAsia="Georgia" w:hAnsi="Georgia" w:cs="Georgia"/>
                <w:szCs w:val="24"/>
                <w:lang w:val="es-CO"/>
              </w:rPr>
              <w:t>Asunto</w:t>
            </w:r>
          </w:p>
        </w:tc>
        <w:tc>
          <w:tcPr>
            <w:tcW w:w="5946" w:type="dxa"/>
            <w:gridSpan w:val="2"/>
            <w:tcBorders>
              <w:top w:val="none" w:sz="4" w:space="0" w:color="auto"/>
              <w:left w:val="none" w:sz="4" w:space="0" w:color="auto"/>
              <w:bottom w:val="none" w:sz="4" w:space="0" w:color="auto"/>
              <w:right w:val="none" w:sz="4" w:space="0" w:color="auto"/>
            </w:tcBorders>
            <w:hideMark/>
          </w:tcPr>
          <w:p w14:paraId="37D53987" w14:textId="70486C43" w:rsidR="004C36DA" w:rsidRPr="00B31D4B" w:rsidRDefault="006E721B" w:rsidP="00B31D4B">
            <w:pPr>
              <w:rPr>
                <w:rFonts w:ascii="Georgia" w:eastAsia="Georgia" w:hAnsi="Georgia" w:cs="Georgia"/>
                <w:szCs w:val="24"/>
                <w:lang w:val="es-CO"/>
              </w:rPr>
            </w:pPr>
            <w:r w:rsidRPr="00B31D4B">
              <w:rPr>
                <w:rFonts w:ascii="Georgia" w:eastAsia="Georgia" w:hAnsi="Georgia" w:cs="Georgia"/>
                <w:szCs w:val="24"/>
              </w:rPr>
              <w:t>Restitución Internacional de menor</w:t>
            </w:r>
            <w:r w:rsidR="004C36DA" w:rsidRPr="00B31D4B">
              <w:rPr>
                <w:rFonts w:ascii="Georgia" w:eastAsia="Georgia" w:hAnsi="Georgia" w:cs="Georgia"/>
                <w:szCs w:val="24"/>
                <w:lang w:val="es-CO"/>
              </w:rPr>
              <w:t>–</w:t>
            </w:r>
            <w:r w:rsidR="004C36DA" w:rsidRPr="00B31D4B">
              <w:rPr>
                <w:rFonts w:ascii="Georgia" w:eastAsia="Georgia" w:hAnsi="Georgia" w:cs="Georgia"/>
                <w:szCs w:val="24"/>
              </w:rPr>
              <w:t xml:space="preserve"> Sentencia de segunda instancia</w:t>
            </w:r>
          </w:p>
        </w:tc>
      </w:tr>
      <w:tr w:rsidR="006E721B" w:rsidRPr="00B31D4B" w14:paraId="68943C25" w14:textId="77777777" w:rsidTr="00B31D4B">
        <w:trPr>
          <w:gridBefore w:val="1"/>
          <w:wBefore w:w="567" w:type="dxa"/>
          <w:jc w:val="center"/>
        </w:trPr>
        <w:tc>
          <w:tcPr>
            <w:tcW w:w="2835" w:type="dxa"/>
            <w:gridSpan w:val="2"/>
            <w:tcBorders>
              <w:top w:val="none" w:sz="4" w:space="0" w:color="auto"/>
              <w:left w:val="none" w:sz="4" w:space="0" w:color="auto"/>
              <w:bottom w:val="none" w:sz="4" w:space="0" w:color="auto"/>
              <w:right w:val="none" w:sz="4" w:space="0" w:color="auto"/>
            </w:tcBorders>
            <w:hideMark/>
          </w:tcPr>
          <w:p w14:paraId="73BE95DB" w14:textId="18037FE3" w:rsidR="004C36DA" w:rsidRPr="00B31D4B" w:rsidRDefault="00D750D9" w:rsidP="00B31D4B">
            <w:pPr>
              <w:rPr>
                <w:rFonts w:ascii="Georgia" w:eastAsia="Georgia" w:hAnsi="Georgia" w:cs="Georgia"/>
                <w:szCs w:val="24"/>
                <w:lang w:val="es-CO"/>
              </w:rPr>
            </w:pPr>
            <w:r w:rsidRPr="00B31D4B">
              <w:rPr>
                <w:rFonts w:ascii="Georgia" w:eastAsia="Georgia" w:hAnsi="Georgia" w:cs="Georgia"/>
                <w:szCs w:val="24"/>
                <w:lang w:val="es-CO"/>
              </w:rPr>
              <w:t>Solicitante</w:t>
            </w:r>
          </w:p>
          <w:p w14:paraId="24F4F3F1" w14:textId="6CC9B5F1" w:rsidR="006E721B" w:rsidRPr="00B31D4B" w:rsidRDefault="006E721B" w:rsidP="00B31D4B">
            <w:pPr>
              <w:rPr>
                <w:rFonts w:ascii="Georgia" w:eastAsia="Georgia" w:hAnsi="Georgia" w:cs="Georgia"/>
                <w:szCs w:val="24"/>
                <w:lang w:val="es-CO"/>
              </w:rPr>
            </w:pPr>
            <w:r w:rsidRPr="00B31D4B">
              <w:rPr>
                <w:rFonts w:ascii="Georgia" w:eastAsia="Georgia" w:hAnsi="Georgia" w:cs="Georgia"/>
                <w:szCs w:val="24"/>
                <w:lang w:val="es-CO"/>
              </w:rPr>
              <w:t>Menor</w:t>
            </w:r>
          </w:p>
        </w:tc>
        <w:tc>
          <w:tcPr>
            <w:tcW w:w="5946" w:type="dxa"/>
            <w:gridSpan w:val="2"/>
            <w:tcBorders>
              <w:top w:val="none" w:sz="4" w:space="0" w:color="auto"/>
              <w:left w:val="none" w:sz="4" w:space="0" w:color="auto"/>
              <w:bottom w:val="none" w:sz="4" w:space="0" w:color="auto"/>
              <w:right w:val="none" w:sz="4" w:space="0" w:color="auto"/>
            </w:tcBorders>
            <w:hideMark/>
          </w:tcPr>
          <w:p w14:paraId="02C7301A" w14:textId="23C86C0E" w:rsidR="004C36DA" w:rsidRPr="00B31D4B" w:rsidRDefault="00D750D9" w:rsidP="00B31D4B">
            <w:pPr>
              <w:rPr>
                <w:rFonts w:ascii="Georgia" w:eastAsia="Georgia" w:hAnsi="Georgia" w:cs="Georgia"/>
                <w:szCs w:val="24"/>
              </w:rPr>
            </w:pPr>
            <w:r w:rsidRPr="00B31D4B">
              <w:rPr>
                <w:rFonts w:ascii="Georgia" w:eastAsia="Georgia" w:hAnsi="Georgia" w:cs="Georgia"/>
                <w:szCs w:val="24"/>
              </w:rPr>
              <w:t>Defensor de Familia</w:t>
            </w:r>
            <w:r w:rsidR="00DB6254" w:rsidRPr="00B31D4B">
              <w:rPr>
                <w:rFonts w:ascii="Georgia" w:eastAsia="Georgia" w:hAnsi="Georgia" w:cs="Georgia"/>
                <w:szCs w:val="24"/>
              </w:rPr>
              <w:t>, ante petición del padre G.A.S.M.</w:t>
            </w:r>
          </w:p>
          <w:p w14:paraId="643F39AB" w14:textId="7C426636" w:rsidR="006E721B" w:rsidRPr="00B31D4B" w:rsidRDefault="006E721B" w:rsidP="00B31D4B">
            <w:pPr>
              <w:rPr>
                <w:rFonts w:ascii="Georgia" w:eastAsia="Georgia" w:hAnsi="Georgia" w:cs="Georgia"/>
                <w:szCs w:val="24"/>
                <w:lang w:val="es-CO"/>
              </w:rPr>
            </w:pPr>
            <w:r w:rsidRPr="00B31D4B">
              <w:rPr>
                <w:rFonts w:ascii="Georgia" w:eastAsia="Georgia" w:hAnsi="Georgia" w:cs="Georgia"/>
                <w:szCs w:val="24"/>
                <w:lang w:val="es-CO"/>
              </w:rPr>
              <w:t>A.S.C</w:t>
            </w:r>
            <w:r w:rsidR="00806312" w:rsidRPr="00B31D4B">
              <w:rPr>
                <w:rFonts w:ascii="Georgia" w:eastAsia="Georgia" w:hAnsi="Georgia" w:cs="Georgia"/>
                <w:szCs w:val="24"/>
                <w:lang w:val="es-CO"/>
              </w:rPr>
              <w:t>.</w:t>
            </w:r>
          </w:p>
        </w:tc>
      </w:tr>
      <w:tr w:rsidR="006E721B" w:rsidRPr="00B31D4B" w14:paraId="26FB7A18" w14:textId="77777777" w:rsidTr="00B31D4B">
        <w:trPr>
          <w:gridBefore w:val="1"/>
          <w:wBefore w:w="567" w:type="dxa"/>
          <w:jc w:val="center"/>
        </w:trPr>
        <w:tc>
          <w:tcPr>
            <w:tcW w:w="2835" w:type="dxa"/>
            <w:gridSpan w:val="2"/>
            <w:tcBorders>
              <w:top w:val="none" w:sz="4" w:space="0" w:color="auto"/>
              <w:left w:val="none" w:sz="4" w:space="0" w:color="auto"/>
              <w:bottom w:val="none" w:sz="4" w:space="0" w:color="auto"/>
              <w:right w:val="none" w:sz="4" w:space="0" w:color="auto"/>
            </w:tcBorders>
          </w:tcPr>
          <w:p w14:paraId="19D44E48" w14:textId="63F8B948" w:rsidR="004C36DA" w:rsidRPr="00B31D4B" w:rsidRDefault="00BF03AE" w:rsidP="00B31D4B">
            <w:pPr>
              <w:rPr>
                <w:rFonts w:ascii="Georgia" w:eastAsia="Georgia" w:hAnsi="Georgia" w:cs="Georgia"/>
                <w:szCs w:val="24"/>
                <w:lang w:val="es-CO"/>
              </w:rPr>
            </w:pPr>
            <w:r w:rsidRPr="00B31D4B">
              <w:rPr>
                <w:rFonts w:ascii="Georgia" w:eastAsia="Georgia" w:hAnsi="Georgia" w:cs="Georgia"/>
                <w:szCs w:val="24"/>
                <w:lang w:val="es-CO"/>
              </w:rPr>
              <w:t>Demandado</w:t>
            </w:r>
          </w:p>
        </w:tc>
        <w:tc>
          <w:tcPr>
            <w:tcW w:w="5946" w:type="dxa"/>
            <w:gridSpan w:val="2"/>
            <w:tcBorders>
              <w:top w:val="none" w:sz="4" w:space="0" w:color="auto"/>
              <w:left w:val="none" w:sz="4" w:space="0" w:color="auto"/>
              <w:bottom w:val="none" w:sz="4" w:space="0" w:color="auto"/>
              <w:right w:val="none" w:sz="4" w:space="0" w:color="auto"/>
            </w:tcBorders>
          </w:tcPr>
          <w:p w14:paraId="00CBD6C8" w14:textId="1A5823B9" w:rsidR="004C36DA" w:rsidRPr="00B31D4B" w:rsidRDefault="006E721B" w:rsidP="00B31D4B">
            <w:pPr>
              <w:rPr>
                <w:rFonts w:ascii="Georgia" w:eastAsia="Georgia" w:hAnsi="Georgia" w:cs="Georgia"/>
                <w:szCs w:val="24"/>
              </w:rPr>
            </w:pPr>
            <w:r w:rsidRPr="00B31D4B">
              <w:rPr>
                <w:rFonts w:ascii="Georgia" w:eastAsia="Georgia" w:hAnsi="Georgia" w:cs="Georgia"/>
                <w:szCs w:val="24"/>
              </w:rPr>
              <w:t>J</w:t>
            </w:r>
            <w:r w:rsidR="000361FD" w:rsidRPr="00B31D4B">
              <w:rPr>
                <w:rFonts w:ascii="Georgia" w:eastAsia="Georgia" w:hAnsi="Georgia" w:cs="Georgia"/>
                <w:szCs w:val="24"/>
              </w:rPr>
              <w:t>.</w:t>
            </w:r>
            <w:r w:rsidRPr="00B31D4B">
              <w:rPr>
                <w:rFonts w:ascii="Georgia" w:eastAsia="Georgia" w:hAnsi="Georgia" w:cs="Georgia"/>
                <w:szCs w:val="24"/>
              </w:rPr>
              <w:t>C.Z</w:t>
            </w:r>
            <w:r w:rsidR="00806312" w:rsidRPr="00B31D4B">
              <w:rPr>
                <w:rFonts w:ascii="Georgia" w:eastAsia="Georgia" w:hAnsi="Georgia" w:cs="Georgia"/>
                <w:szCs w:val="24"/>
              </w:rPr>
              <w:t>.</w:t>
            </w:r>
          </w:p>
        </w:tc>
      </w:tr>
      <w:tr w:rsidR="006E721B" w:rsidRPr="00B31D4B" w14:paraId="5DF999AB" w14:textId="77777777" w:rsidTr="00B31D4B">
        <w:trPr>
          <w:gridBefore w:val="1"/>
          <w:wBefore w:w="567" w:type="dxa"/>
          <w:trHeight w:val="70"/>
          <w:jc w:val="center"/>
        </w:trPr>
        <w:tc>
          <w:tcPr>
            <w:tcW w:w="2835" w:type="dxa"/>
            <w:gridSpan w:val="2"/>
            <w:tcBorders>
              <w:top w:val="none" w:sz="4" w:space="0" w:color="auto"/>
              <w:left w:val="none" w:sz="4" w:space="0" w:color="auto"/>
              <w:bottom w:val="none" w:sz="4" w:space="0" w:color="auto"/>
              <w:right w:val="none" w:sz="4" w:space="0" w:color="auto"/>
            </w:tcBorders>
            <w:hideMark/>
          </w:tcPr>
          <w:p w14:paraId="2979B52C" w14:textId="628DB431" w:rsidR="004C36DA" w:rsidRPr="00B31D4B" w:rsidRDefault="008A26B7" w:rsidP="00B31D4B">
            <w:pPr>
              <w:rPr>
                <w:rFonts w:ascii="Georgia" w:eastAsia="Georgia" w:hAnsi="Georgia" w:cs="Georgia"/>
                <w:szCs w:val="24"/>
                <w:lang w:val="es-CO"/>
              </w:rPr>
            </w:pPr>
            <w:r>
              <w:rPr>
                <w:rFonts w:ascii="Georgia" w:eastAsia="Georgia" w:hAnsi="Georgia" w:cs="Georgia"/>
                <w:szCs w:val="24"/>
                <w:lang w:val="es-CO"/>
              </w:rPr>
              <w:t>Magistrado S</w:t>
            </w:r>
            <w:r w:rsidR="004C36DA" w:rsidRPr="00B31D4B">
              <w:rPr>
                <w:rFonts w:ascii="Georgia" w:eastAsia="Georgia" w:hAnsi="Georgia" w:cs="Georgia"/>
                <w:szCs w:val="24"/>
                <w:lang w:val="es-CO"/>
              </w:rPr>
              <w:t>ustanciador</w:t>
            </w:r>
          </w:p>
          <w:p w14:paraId="43955245" w14:textId="17CCF0C1" w:rsidR="00BD56DF" w:rsidRPr="00B31D4B" w:rsidRDefault="00BD56DF" w:rsidP="00B31D4B">
            <w:pPr>
              <w:rPr>
                <w:rFonts w:ascii="Georgia" w:eastAsia="Georgia" w:hAnsi="Georgia" w:cs="Georgia"/>
                <w:szCs w:val="24"/>
                <w:lang w:val="es-CO"/>
              </w:rPr>
            </w:pPr>
            <w:r w:rsidRPr="00B31D4B">
              <w:rPr>
                <w:rFonts w:ascii="Georgia" w:eastAsia="Georgia" w:hAnsi="Georgia" w:cs="Georgia"/>
                <w:szCs w:val="24"/>
                <w:lang w:val="es-CO"/>
              </w:rPr>
              <w:t>Te</w:t>
            </w:r>
            <w:r w:rsidR="00C54D31" w:rsidRPr="00B31D4B">
              <w:rPr>
                <w:rFonts w:ascii="Georgia" w:eastAsia="Georgia" w:hAnsi="Georgia" w:cs="Georgia"/>
                <w:szCs w:val="24"/>
                <w:lang w:val="es-CO"/>
              </w:rPr>
              <w:t>ma</w:t>
            </w:r>
            <w:r w:rsidRPr="00B31D4B">
              <w:rPr>
                <w:rFonts w:ascii="Georgia" w:eastAsia="Georgia" w:hAnsi="Georgia" w:cs="Georgia"/>
                <w:szCs w:val="24"/>
                <w:lang w:val="es-CO"/>
              </w:rPr>
              <w:t xml:space="preserve">                                         </w:t>
            </w:r>
          </w:p>
        </w:tc>
        <w:tc>
          <w:tcPr>
            <w:tcW w:w="5946" w:type="dxa"/>
            <w:gridSpan w:val="2"/>
            <w:tcBorders>
              <w:top w:val="none" w:sz="4" w:space="0" w:color="auto"/>
              <w:left w:val="none" w:sz="4" w:space="0" w:color="auto"/>
              <w:bottom w:val="none" w:sz="4" w:space="0" w:color="auto"/>
              <w:right w:val="none" w:sz="4" w:space="0" w:color="auto"/>
            </w:tcBorders>
            <w:hideMark/>
          </w:tcPr>
          <w:p w14:paraId="33FBEB1F" w14:textId="760CC7A7" w:rsidR="004C36DA" w:rsidRPr="00B31D4B" w:rsidRDefault="004C36DA" w:rsidP="00B31D4B">
            <w:pPr>
              <w:rPr>
                <w:rFonts w:ascii="Georgia" w:eastAsia="Georgia" w:hAnsi="Georgia" w:cs="Georgia"/>
                <w:szCs w:val="24"/>
              </w:rPr>
            </w:pPr>
            <w:r w:rsidRPr="00B31D4B">
              <w:rPr>
                <w:rFonts w:ascii="Georgia" w:eastAsia="Georgia" w:hAnsi="Georgia" w:cs="Georgia"/>
                <w:szCs w:val="24"/>
              </w:rPr>
              <w:t>Carlos Mauricio García Barajas</w:t>
            </w:r>
          </w:p>
          <w:p w14:paraId="5281F0A4" w14:textId="24360709" w:rsidR="00BD56DF" w:rsidRPr="00B31D4B" w:rsidRDefault="00CD2FB5" w:rsidP="000E72FA">
            <w:pPr>
              <w:jc w:val="both"/>
              <w:rPr>
                <w:rFonts w:ascii="Georgia" w:eastAsia="Georgia" w:hAnsi="Georgia" w:cs="Georgia"/>
                <w:szCs w:val="24"/>
              </w:rPr>
            </w:pPr>
            <w:r w:rsidRPr="00B31D4B">
              <w:rPr>
                <w:rFonts w:ascii="Georgia" w:eastAsia="Georgia" w:hAnsi="Georgia" w:cs="Georgia"/>
                <w:szCs w:val="24"/>
              </w:rPr>
              <w:t>La</w:t>
            </w:r>
            <w:r w:rsidR="00836E33" w:rsidRPr="00B31D4B">
              <w:rPr>
                <w:rFonts w:ascii="Georgia" w:eastAsia="Georgia" w:hAnsi="Georgia" w:cs="Georgia"/>
                <w:szCs w:val="24"/>
              </w:rPr>
              <w:t xml:space="preserve"> falta de</w:t>
            </w:r>
            <w:r w:rsidR="0004264D" w:rsidRPr="00B31D4B">
              <w:rPr>
                <w:rFonts w:ascii="Georgia" w:eastAsia="Georgia" w:hAnsi="Georgia" w:cs="Georgia"/>
                <w:szCs w:val="24"/>
              </w:rPr>
              <w:t xml:space="preserve"> </w:t>
            </w:r>
            <w:r w:rsidRPr="00B31D4B">
              <w:rPr>
                <w:rFonts w:ascii="Georgia" w:eastAsia="Georgia" w:hAnsi="Georgia" w:cs="Georgia"/>
                <w:szCs w:val="24"/>
              </w:rPr>
              <w:t xml:space="preserve">garantía del interés superior del menor </w:t>
            </w:r>
            <w:r w:rsidR="00796A9B" w:rsidRPr="00B31D4B">
              <w:rPr>
                <w:rFonts w:ascii="Georgia" w:eastAsia="Georgia" w:hAnsi="Georgia" w:cs="Georgia"/>
                <w:szCs w:val="24"/>
              </w:rPr>
              <w:t xml:space="preserve">en las condiciones de retorno al país de origen </w:t>
            </w:r>
            <w:r w:rsidRPr="00B31D4B">
              <w:rPr>
                <w:rFonts w:ascii="Georgia" w:eastAsia="Georgia" w:hAnsi="Georgia" w:cs="Georgia"/>
                <w:szCs w:val="24"/>
              </w:rPr>
              <w:t xml:space="preserve">configura un riesgo </w:t>
            </w:r>
            <w:r w:rsidR="00796A9B" w:rsidRPr="00B31D4B">
              <w:rPr>
                <w:rFonts w:ascii="Georgia" w:eastAsia="Georgia" w:hAnsi="Georgia" w:cs="Georgia"/>
                <w:szCs w:val="24"/>
              </w:rPr>
              <w:t>que es causal de exoneración de la restitución internacional.</w:t>
            </w:r>
          </w:p>
        </w:tc>
      </w:tr>
      <w:tr w:rsidR="006E721B" w:rsidRPr="00B31D4B" w14:paraId="4D523C8D" w14:textId="77777777" w:rsidTr="00B31D4B">
        <w:trPr>
          <w:gridBefore w:val="1"/>
          <w:wBefore w:w="567" w:type="dxa"/>
          <w:trHeight w:val="80"/>
          <w:jc w:val="center"/>
        </w:trPr>
        <w:tc>
          <w:tcPr>
            <w:tcW w:w="2835" w:type="dxa"/>
            <w:gridSpan w:val="2"/>
            <w:tcBorders>
              <w:top w:val="none" w:sz="4" w:space="0" w:color="auto"/>
              <w:left w:val="none" w:sz="4" w:space="0" w:color="auto"/>
              <w:bottom w:val="none" w:sz="4" w:space="0" w:color="auto"/>
              <w:right w:val="none" w:sz="4" w:space="0" w:color="auto"/>
            </w:tcBorders>
            <w:hideMark/>
          </w:tcPr>
          <w:p w14:paraId="4B892A02" w14:textId="77777777" w:rsidR="004C36DA" w:rsidRPr="00B31D4B" w:rsidRDefault="004C36DA" w:rsidP="00B31D4B">
            <w:pPr>
              <w:rPr>
                <w:rFonts w:ascii="Georgia" w:eastAsia="Georgia" w:hAnsi="Georgia" w:cs="Georgia"/>
                <w:szCs w:val="24"/>
                <w:lang w:val="es-CO"/>
              </w:rPr>
            </w:pPr>
            <w:r w:rsidRPr="00B31D4B">
              <w:rPr>
                <w:rFonts w:ascii="Georgia" w:eastAsia="Georgia" w:hAnsi="Georgia" w:cs="Georgia"/>
                <w:szCs w:val="24"/>
                <w:lang w:val="es-CO"/>
              </w:rPr>
              <w:t>Acta número</w:t>
            </w:r>
          </w:p>
        </w:tc>
        <w:tc>
          <w:tcPr>
            <w:tcW w:w="5946" w:type="dxa"/>
            <w:gridSpan w:val="2"/>
            <w:tcBorders>
              <w:top w:val="none" w:sz="4" w:space="0" w:color="auto"/>
              <w:left w:val="none" w:sz="4" w:space="0" w:color="auto"/>
              <w:bottom w:val="none" w:sz="4" w:space="0" w:color="auto"/>
              <w:right w:val="none" w:sz="4" w:space="0" w:color="auto"/>
            </w:tcBorders>
            <w:hideMark/>
          </w:tcPr>
          <w:p w14:paraId="681D765A" w14:textId="24F5B5F7" w:rsidR="004C36DA" w:rsidRPr="00B31D4B" w:rsidRDefault="0066598E" w:rsidP="00B31D4B">
            <w:pPr>
              <w:jc w:val="both"/>
              <w:rPr>
                <w:rFonts w:ascii="Georgia" w:eastAsia="Georgia" w:hAnsi="Georgia" w:cs="Georgia"/>
                <w:szCs w:val="24"/>
              </w:rPr>
            </w:pPr>
            <w:r w:rsidRPr="00B31D4B">
              <w:rPr>
                <w:rFonts w:ascii="Georgia" w:eastAsia="Georgia" w:hAnsi="Georgia" w:cs="Georgia"/>
                <w:szCs w:val="24"/>
              </w:rPr>
              <w:t>399</w:t>
            </w:r>
            <w:r w:rsidR="004C36DA" w:rsidRPr="00B31D4B">
              <w:rPr>
                <w:rFonts w:ascii="Georgia" w:eastAsia="Georgia" w:hAnsi="Georgia" w:cs="Georgia"/>
                <w:szCs w:val="24"/>
              </w:rPr>
              <w:t xml:space="preserve"> de </w:t>
            </w:r>
            <w:r w:rsidR="003F09F6" w:rsidRPr="00B31D4B">
              <w:rPr>
                <w:rFonts w:ascii="Georgia" w:eastAsia="Georgia" w:hAnsi="Georgia" w:cs="Georgia"/>
                <w:szCs w:val="24"/>
              </w:rPr>
              <w:t>15</w:t>
            </w:r>
            <w:r w:rsidR="004C36DA" w:rsidRPr="00B31D4B">
              <w:rPr>
                <w:rFonts w:ascii="Georgia" w:eastAsia="Georgia" w:hAnsi="Georgia" w:cs="Georgia"/>
                <w:szCs w:val="24"/>
              </w:rPr>
              <w:t>/</w:t>
            </w:r>
            <w:r w:rsidR="006E721B" w:rsidRPr="00B31D4B">
              <w:rPr>
                <w:rFonts w:ascii="Georgia" w:eastAsia="Georgia" w:hAnsi="Georgia" w:cs="Georgia"/>
                <w:szCs w:val="24"/>
              </w:rPr>
              <w:t>0</w:t>
            </w:r>
            <w:r w:rsidR="003F09F6" w:rsidRPr="00B31D4B">
              <w:rPr>
                <w:rFonts w:ascii="Georgia" w:eastAsia="Georgia" w:hAnsi="Georgia" w:cs="Georgia"/>
                <w:szCs w:val="24"/>
              </w:rPr>
              <w:t>8</w:t>
            </w:r>
            <w:r w:rsidR="004C36DA" w:rsidRPr="00B31D4B">
              <w:rPr>
                <w:rFonts w:ascii="Georgia" w:eastAsia="Georgia" w:hAnsi="Georgia" w:cs="Georgia"/>
                <w:szCs w:val="24"/>
              </w:rPr>
              <w:t>/202</w:t>
            </w:r>
            <w:r w:rsidR="00910426" w:rsidRPr="00B31D4B">
              <w:rPr>
                <w:rFonts w:ascii="Georgia" w:eastAsia="Georgia" w:hAnsi="Georgia" w:cs="Georgia"/>
                <w:szCs w:val="24"/>
              </w:rPr>
              <w:t>3</w:t>
            </w:r>
            <w:r w:rsidRPr="00B31D4B">
              <w:rPr>
                <w:rStyle w:val="Refdenotaalpie"/>
                <w:rFonts w:ascii="Georgia" w:eastAsia="Georgia" w:hAnsi="Georgia" w:cs="Georgia"/>
                <w:szCs w:val="24"/>
              </w:rPr>
              <w:footnoteReference w:id="2"/>
            </w:r>
          </w:p>
        </w:tc>
      </w:tr>
      <w:tr w:rsidR="004C36DA" w:rsidRPr="00B31D4B" w14:paraId="2BA3CFF9" w14:textId="77777777" w:rsidTr="00B31D4B">
        <w:trPr>
          <w:gridAfter w:val="1"/>
          <w:wAfter w:w="568" w:type="dxa"/>
          <w:trHeight w:val="70"/>
          <w:jc w:val="center"/>
        </w:trPr>
        <w:tc>
          <w:tcPr>
            <w:tcW w:w="2475" w:type="dxa"/>
            <w:gridSpan w:val="2"/>
            <w:tcBorders>
              <w:top w:val="none" w:sz="4" w:space="0" w:color="auto"/>
              <w:left w:val="none" w:sz="4" w:space="0" w:color="auto"/>
              <w:bottom w:val="none" w:sz="4" w:space="0" w:color="auto"/>
              <w:right w:val="none" w:sz="4" w:space="0" w:color="auto"/>
            </w:tcBorders>
            <w:hideMark/>
          </w:tcPr>
          <w:p w14:paraId="66E9CF9A" w14:textId="77777777" w:rsidR="004C36DA" w:rsidRPr="00B31D4B" w:rsidRDefault="004C36DA" w:rsidP="00B31D4B">
            <w:pPr>
              <w:rPr>
                <w:rFonts w:ascii="Georgia" w:eastAsia="Georgia" w:hAnsi="Georgia" w:cs="Georgia"/>
                <w:color w:val="FF0000"/>
                <w:szCs w:val="24"/>
                <w:lang w:val="es-CO"/>
              </w:rPr>
            </w:pPr>
          </w:p>
        </w:tc>
        <w:tc>
          <w:tcPr>
            <w:tcW w:w="6305" w:type="dxa"/>
            <w:gridSpan w:val="2"/>
            <w:tcBorders>
              <w:top w:val="none" w:sz="4" w:space="0" w:color="auto"/>
              <w:left w:val="none" w:sz="4" w:space="0" w:color="auto"/>
              <w:bottom w:val="none" w:sz="4" w:space="0" w:color="auto"/>
              <w:right w:val="none" w:sz="4" w:space="0" w:color="auto"/>
            </w:tcBorders>
            <w:hideMark/>
          </w:tcPr>
          <w:p w14:paraId="32CE33BE" w14:textId="77777777" w:rsidR="004C36DA" w:rsidRPr="00B31D4B" w:rsidRDefault="004C36DA" w:rsidP="00B31D4B">
            <w:pPr>
              <w:rPr>
                <w:rFonts w:ascii="Georgia" w:eastAsia="Georgia" w:hAnsi="Georgia" w:cs="Georgia"/>
                <w:color w:val="FF0000"/>
                <w:szCs w:val="24"/>
              </w:rPr>
            </w:pPr>
          </w:p>
        </w:tc>
      </w:tr>
    </w:tbl>
    <w:p w14:paraId="466E5607" w14:textId="77777777" w:rsidR="004C36DA" w:rsidRPr="00B31D4B" w:rsidRDefault="004C36DA" w:rsidP="00B31D4B">
      <w:pPr>
        <w:spacing w:line="276" w:lineRule="auto"/>
        <w:jc w:val="center"/>
        <w:rPr>
          <w:rFonts w:ascii="Georgia" w:eastAsia="Georgia" w:hAnsi="Georgia" w:cs="Georgia"/>
          <w:b/>
          <w:bCs/>
          <w:color w:val="FF0000"/>
          <w:sz w:val="24"/>
          <w:szCs w:val="24"/>
        </w:rPr>
      </w:pPr>
    </w:p>
    <w:p w14:paraId="6C62CA26" w14:textId="29669F96" w:rsidR="004C36DA" w:rsidRPr="00B31D4B" w:rsidRDefault="004C36DA" w:rsidP="00B31D4B">
      <w:pPr>
        <w:spacing w:line="276" w:lineRule="auto"/>
        <w:jc w:val="center"/>
        <w:rPr>
          <w:rFonts w:ascii="Georgia" w:eastAsia="Georgia" w:hAnsi="Georgia" w:cs="Georgia"/>
          <w:sz w:val="24"/>
          <w:szCs w:val="24"/>
        </w:rPr>
      </w:pPr>
      <w:r w:rsidRPr="00B31D4B">
        <w:rPr>
          <w:rFonts w:ascii="Georgia" w:eastAsia="Georgia" w:hAnsi="Georgia" w:cs="Georgia"/>
          <w:b/>
          <w:bCs/>
          <w:sz w:val="24"/>
          <w:szCs w:val="24"/>
        </w:rPr>
        <w:t xml:space="preserve">Pereira, </w:t>
      </w:r>
      <w:r w:rsidR="003F09F6" w:rsidRPr="00B31D4B">
        <w:rPr>
          <w:rFonts w:ascii="Georgia" w:eastAsia="Georgia" w:hAnsi="Georgia" w:cs="Georgia"/>
          <w:b/>
          <w:bCs/>
          <w:sz w:val="24"/>
          <w:szCs w:val="24"/>
        </w:rPr>
        <w:t>agosto</w:t>
      </w:r>
      <w:r w:rsidRPr="00B31D4B">
        <w:rPr>
          <w:rFonts w:ascii="Georgia" w:eastAsia="Georgia" w:hAnsi="Georgia" w:cs="Georgia"/>
          <w:b/>
          <w:bCs/>
          <w:sz w:val="24"/>
          <w:szCs w:val="24"/>
        </w:rPr>
        <w:t xml:space="preserve"> </w:t>
      </w:r>
      <w:r w:rsidR="003F09F6" w:rsidRPr="00B31D4B">
        <w:rPr>
          <w:rFonts w:ascii="Georgia" w:eastAsia="Georgia" w:hAnsi="Georgia" w:cs="Georgia"/>
          <w:b/>
          <w:bCs/>
          <w:sz w:val="24"/>
          <w:szCs w:val="24"/>
        </w:rPr>
        <w:t xml:space="preserve">quince </w:t>
      </w:r>
      <w:r w:rsidRPr="00B31D4B">
        <w:rPr>
          <w:rFonts w:ascii="Georgia" w:eastAsia="Georgia" w:hAnsi="Georgia" w:cs="Georgia"/>
          <w:b/>
          <w:bCs/>
          <w:sz w:val="24"/>
          <w:szCs w:val="24"/>
        </w:rPr>
        <w:t>(</w:t>
      </w:r>
      <w:r w:rsidR="003F09F6" w:rsidRPr="00B31D4B">
        <w:rPr>
          <w:rFonts w:ascii="Georgia" w:eastAsia="Georgia" w:hAnsi="Georgia" w:cs="Georgia"/>
          <w:b/>
          <w:bCs/>
          <w:sz w:val="24"/>
          <w:szCs w:val="24"/>
        </w:rPr>
        <w:t>15</w:t>
      </w:r>
      <w:r w:rsidRPr="00B31D4B">
        <w:rPr>
          <w:rFonts w:ascii="Georgia" w:eastAsia="Georgia" w:hAnsi="Georgia" w:cs="Georgia"/>
          <w:b/>
          <w:bCs/>
          <w:sz w:val="24"/>
          <w:szCs w:val="24"/>
        </w:rPr>
        <w:t xml:space="preserve">) de dos mil </w:t>
      </w:r>
      <w:r w:rsidR="00EA76AE" w:rsidRPr="00B31D4B">
        <w:rPr>
          <w:rFonts w:ascii="Georgia" w:eastAsia="Georgia" w:hAnsi="Georgia" w:cs="Georgia"/>
          <w:b/>
          <w:bCs/>
          <w:sz w:val="24"/>
          <w:szCs w:val="24"/>
        </w:rPr>
        <w:t>veintitrés (</w:t>
      </w:r>
      <w:r w:rsidRPr="00B31D4B">
        <w:rPr>
          <w:rFonts w:ascii="Georgia" w:eastAsia="Georgia" w:hAnsi="Georgia" w:cs="Georgia"/>
          <w:b/>
          <w:bCs/>
          <w:sz w:val="24"/>
          <w:szCs w:val="24"/>
        </w:rPr>
        <w:t>202</w:t>
      </w:r>
      <w:r w:rsidR="00910426" w:rsidRPr="00B31D4B">
        <w:rPr>
          <w:rFonts w:ascii="Georgia" w:eastAsia="Georgia" w:hAnsi="Georgia" w:cs="Georgia"/>
          <w:b/>
          <w:bCs/>
          <w:sz w:val="24"/>
          <w:szCs w:val="24"/>
        </w:rPr>
        <w:t>3</w:t>
      </w:r>
      <w:r w:rsidRPr="00B31D4B">
        <w:rPr>
          <w:rFonts w:ascii="Georgia" w:eastAsia="Georgia" w:hAnsi="Georgia" w:cs="Georgia"/>
          <w:b/>
          <w:bCs/>
          <w:sz w:val="24"/>
          <w:szCs w:val="24"/>
        </w:rPr>
        <w:t>)</w:t>
      </w:r>
    </w:p>
    <w:p w14:paraId="733E354A" w14:textId="77777777" w:rsidR="00EA76AE" w:rsidRPr="00B31D4B" w:rsidRDefault="00EA76AE" w:rsidP="00B31D4B">
      <w:pPr>
        <w:spacing w:line="276" w:lineRule="auto"/>
        <w:rPr>
          <w:rFonts w:ascii="Georgia" w:eastAsia="Arial Narrow" w:hAnsi="Georgia" w:cs="Arial Narrow"/>
          <w:b/>
          <w:color w:val="FF0000"/>
          <w:sz w:val="24"/>
          <w:szCs w:val="24"/>
        </w:rPr>
      </w:pPr>
    </w:p>
    <w:p w14:paraId="3E603BFF" w14:textId="348F5F5B" w:rsidR="004C36DA" w:rsidRPr="00B31D4B" w:rsidRDefault="004C36DA" w:rsidP="00B31D4B">
      <w:pPr>
        <w:spacing w:line="276" w:lineRule="auto"/>
        <w:jc w:val="center"/>
        <w:rPr>
          <w:rFonts w:ascii="Georgia" w:eastAsia="Arial Narrow" w:hAnsi="Georgia" w:cs="Arial Narrow"/>
          <w:b/>
          <w:sz w:val="24"/>
          <w:szCs w:val="24"/>
        </w:rPr>
      </w:pPr>
      <w:r w:rsidRPr="00B31D4B">
        <w:rPr>
          <w:rFonts w:ascii="Georgia" w:eastAsia="Arial Narrow" w:hAnsi="Georgia" w:cs="Arial Narrow"/>
          <w:b/>
          <w:sz w:val="24"/>
          <w:szCs w:val="24"/>
        </w:rPr>
        <w:t>Objeto de la providencia</w:t>
      </w:r>
    </w:p>
    <w:p w14:paraId="74DD0106" w14:textId="77777777" w:rsidR="0098694B" w:rsidRPr="00B31D4B" w:rsidRDefault="0098694B" w:rsidP="00B31D4B">
      <w:pPr>
        <w:pStyle w:val="Sinespaciado"/>
        <w:spacing w:line="276" w:lineRule="auto"/>
        <w:jc w:val="both"/>
        <w:rPr>
          <w:rFonts w:ascii="Georgia" w:hAnsi="Georgia" w:cs="Arial"/>
          <w:color w:val="FF0000"/>
          <w:sz w:val="24"/>
          <w:szCs w:val="24"/>
        </w:rPr>
      </w:pPr>
    </w:p>
    <w:p w14:paraId="2A2E6136" w14:textId="2584EE38" w:rsidR="0098694B" w:rsidRPr="00B31D4B" w:rsidRDefault="00A378FA" w:rsidP="00B31D4B">
      <w:pPr>
        <w:pStyle w:val="Sinespaciado"/>
        <w:spacing w:line="276" w:lineRule="auto"/>
        <w:jc w:val="both"/>
        <w:rPr>
          <w:rFonts w:ascii="Georgia" w:hAnsi="Georgia" w:cs="Arial"/>
          <w:sz w:val="24"/>
          <w:szCs w:val="24"/>
        </w:rPr>
      </w:pPr>
      <w:r w:rsidRPr="00B31D4B">
        <w:rPr>
          <w:rFonts w:ascii="Georgia" w:hAnsi="Georgia" w:cs="Arial"/>
          <w:sz w:val="24"/>
          <w:szCs w:val="24"/>
        </w:rPr>
        <w:lastRenderedPageBreak/>
        <w:t xml:space="preserve">Corresponde decidir sobre la apelación propuesta por la parte demandante contra la sentencia del Juzgado </w:t>
      </w:r>
      <w:r w:rsidR="00E83FB9" w:rsidRPr="00B31D4B">
        <w:rPr>
          <w:rFonts w:ascii="Georgia" w:hAnsi="Georgia" w:cs="Arial"/>
          <w:sz w:val="24"/>
          <w:szCs w:val="24"/>
        </w:rPr>
        <w:t xml:space="preserve">Primero </w:t>
      </w:r>
      <w:r w:rsidR="00910426" w:rsidRPr="00B31D4B">
        <w:rPr>
          <w:rFonts w:ascii="Georgia" w:hAnsi="Georgia" w:cs="Arial"/>
          <w:sz w:val="24"/>
          <w:szCs w:val="24"/>
        </w:rPr>
        <w:t>de Familia de Pereira</w:t>
      </w:r>
      <w:r w:rsidRPr="00B31D4B">
        <w:rPr>
          <w:rFonts w:ascii="Georgia" w:hAnsi="Georgia" w:cs="Arial"/>
          <w:sz w:val="24"/>
          <w:szCs w:val="24"/>
        </w:rPr>
        <w:t xml:space="preserve"> proferida el</w:t>
      </w:r>
      <w:r w:rsidR="00910426" w:rsidRPr="00B31D4B">
        <w:rPr>
          <w:rFonts w:ascii="Georgia" w:hAnsi="Georgia" w:cs="Arial"/>
          <w:sz w:val="24"/>
          <w:szCs w:val="24"/>
        </w:rPr>
        <w:t xml:space="preserve"> </w:t>
      </w:r>
      <w:r w:rsidR="00E83FB9" w:rsidRPr="00B31D4B">
        <w:rPr>
          <w:rFonts w:ascii="Georgia" w:hAnsi="Georgia" w:cs="Arial"/>
          <w:sz w:val="24"/>
          <w:szCs w:val="24"/>
        </w:rPr>
        <w:t>09</w:t>
      </w:r>
      <w:r w:rsidRPr="00B31D4B">
        <w:rPr>
          <w:rFonts w:ascii="Georgia" w:hAnsi="Georgia" w:cs="Arial"/>
          <w:sz w:val="24"/>
          <w:szCs w:val="24"/>
        </w:rPr>
        <w:t xml:space="preserve"> de </w:t>
      </w:r>
      <w:r w:rsidR="00E83FB9" w:rsidRPr="00B31D4B">
        <w:rPr>
          <w:rFonts w:ascii="Georgia" w:hAnsi="Georgia" w:cs="Arial"/>
          <w:sz w:val="24"/>
          <w:szCs w:val="24"/>
        </w:rPr>
        <w:t>marzo</w:t>
      </w:r>
      <w:r w:rsidRPr="00B31D4B">
        <w:rPr>
          <w:rFonts w:ascii="Georgia" w:hAnsi="Georgia" w:cs="Arial"/>
          <w:sz w:val="24"/>
          <w:szCs w:val="24"/>
        </w:rPr>
        <w:t xml:space="preserve"> de 202</w:t>
      </w:r>
      <w:r w:rsidR="00E83FB9" w:rsidRPr="00B31D4B">
        <w:rPr>
          <w:rFonts w:ascii="Georgia" w:hAnsi="Georgia" w:cs="Arial"/>
          <w:sz w:val="24"/>
          <w:szCs w:val="24"/>
        </w:rPr>
        <w:t>3</w:t>
      </w:r>
      <w:r w:rsidR="00D7536A" w:rsidRPr="00B31D4B">
        <w:rPr>
          <w:rStyle w:val="Refdenotaalpie"/>
          <w:rFonts w:ascii="Georgia" w:hAnsi="Georgia" w:cs="Arial"/>
          <w:sz w:val="24"/>
          <w:szCs w:val="24"/>
        </w:rPr>
        <w:footnoteReference w:id="3"/>
      </w:r>
      <w:r w:rsidR="00910426" w:rsidRPr="00B31D4B">
        <w:rPr>
          <w:rFonts w:ascii="Georgia" w:hAnsi="Georgia" w:cs="Arial"/>
          <w:sz w:val="24"/>
          <w:szCs w:val="24"/>
        </w:rPr>
        <w:t>.</w:t>
      </w:r>
    </w:p>
    <w:p w14:paraId="2818E11D" w14:textId="77777777" w:rsidR="00A378FA" w:rsidRPr="00B31D4B" w:rsidRDefault="00A378FA" w:rsidP="00B31D4B">
      <w:pPr>
        <w:pStyle w:val="Sinespaciado"/>
        <w:spacing w:line="276" w:lineRule="auto"/>
        <w:jc w:val="center"/>
        <w:rPr>
          <w:rFonts w:ascii="Georgia" w:hAnsi="Georgia" w:cs="Arial"/>
          <w:b/>
          <w:bCs/>
          <w:color w:val="FF0000"/>
          <w:sz w:val="24"/>
          <w:szCs w:val="24"/>
        </w:rPr>
      </w:pPr>
    </w:p>
    <w:p w14:paraId="5054138E" w14:textId="69D7C9E1" w:rsidR="0098694B" w:rsidRPr="00B31D4B" w:rsidRDefault="00382C69" w:rsidP="00B31D4B">
      <w:pPr>
        <w:pStyle w:val="Sinespaciado"/>
        <w:spacing w:line="276" w:lineRule="auto"/>
        <w:jc w:val="center"/>
        <w:rPr>
          <w:rFonts w:ascii="Georgia" w:hAnsi="Georgia" w:cs="Arial"/>
          <w:b/>
          <w:bCs/>
          <w:sz w:val="24"/>
          <w:szCs w:val="24"/>
        </w:rPr>
      </w:pPr>
      <w:r w:rsidRPr="00B31D4B">
        <w:rPr>
          <w:rFonts w:ascii="Georgia" w:hAnsi="Georgia" w:cs="Arial"/>
          <w:b/>
          <w:bCs/>
          <w:sz w:val="24"/>
          <w:szCs w:val="24"/>
        </w:rPr>
        <w:t>Antecedentes</w:t>
      </w:r>
    </w:p>
    <w:p w14:paraId="4A7BB9DB" w14:textId="77777777" w:rsidR="001F6D9C" w:rsidRPr="00B31D4B" w:rsidRDefault="001F6D9C" w:rsidP="00B31D4B">
      <w:pPr>
        <w:autoSpaceDE/>
        <w:autoSpaceDN/>
        <w:spacing w:line="276" w:lineRule="auto"/>
        <w:contextualSpacing/>
        <w:jc w:val="both"/>
        <w:rPr>
          <w:rFonts w:ascii="Georgia" w:hAnsi="Georgia"/>
          <w:color w:val="000000"/>
          <w:sz w:val="24"/>
          <w:szCs w:val="24"/>
        </w:rPr>
      </w:pPr>
    </w:p>
    <w:p w14:paraId="122511E4" w14:textId="45092902" w:rsidR="00433842" w:rsidRPr="00B31D4B" w:rsidRDefault="00433842" w:rsidP="00B31D4B">
      <w:pPr>
        <w:autoSpaceDE/>
        <w:autoSpaceDN/>
        <w:spacing w:line="276" w:lineRule="auto"/>
        <w:contextualSpacing/>
        <w:jc w:val="both"/>
        <w:rPr>
          <w:rFonts w:ascii="Georgia" w:eastAsia="Times New Roman" w:hAnsi="Georgia" w:cs="Times New Roman"/>
          <w:sz w:val="24"/>
          <w:szCs w:val="24"/>
          <w:lang w:val="es-ES_tradnl" w:eastAsia="es-ES"/>
        </w:rPr>
      </w:pPr>
      <w:r w:rsidRPr="00B31D4B">
        <w:rPr>
          <w:rFonts w:ascii="Georgia" w:hAnsi="Georgia"/>
          <w:color w:val="000000"/>
          <w:sz w:val="24"/>
          <w:szCs w:val="24"/>
        </w:rPr>
        <w:t xml:space="preserve">De la relación </w:t>
      </w:r>
      <w:r w:rsidR="009C7E10" w:rsidRPr="00B31D4B">
        <w:rPr>
          <w:rFonts w:ascii="Georgia" w:hAnsi="Georgia"/>
          <w:color w:val="000000"/>
          <w:sz w:val="24"/>
          <w:szCs w:val="24"/>
        </w:rPr>
        <w:t xml:space="preserve">sentimental </w:t>
      </w:r>
      <w:r w:rsidRPr="00B31D4B">
        <w:rPr>
          <w:rFonts w:ascii="Georgia" w:hAnsi="Georgia"/>
          <w:color w:val="000000"/>
          <w:sz w:val="24"/>
          <w:szCs w:val="24"/>
        </w:rPr>
        <w:t>sostenida entre el demandante G.</w:t>
      </w:r>
      <w:r w:rsidR="00C844AC" w:rsidRPr="00B31D4B">
        <w:rPr>
          <w:rFonts w:ascii="Georgia" w:hAnsi="Georgia"/>
          <w:color w:val="000000"/>
          <w:sz w:val="24"/>
          <w:szCs w:val="24"/>
        </w:rPr>
        <w:t>A.</w:t>
      </w:r>
      <w:r w:rsidRPr="00B31D4B">
        <w:rPr>
          <w:rFonts w:ascii="Georgia" w:hAnsi="Georgia"/>
          <w:color w:val="000000"/>
          <w:sz w:val="24"/>
          <w:szCs w:val="24"/>
        </w:rPr>
        <w:t>S.M</w:t>
      </w:r>
      <w:r w:rsidR="002961C4" w:rsidRPr="00B31D4B">
        <w:rPr>
          <w:rFonts w:ascii="Georgia" w:hAnsi="Georgia"/>
          <w:color w:val="000000"/>
          <w:sz w:val="24"/>
          <w:szCs w:val="24"/>
        </w:rPr>
        <w:t>.</w:t>
      </w:r>
      <w:r w:rsidRPr="00B31D4B">
        <w:rPr>
          <w:rFonts w:ascii="Georgia" w:hAnsi="Georgia"/>
          <w:color w:val="000000"/>
          <w:sz w:val="24"/>
          <w:szCs w:val="24"/>
        </w:rPr>
        <w:t xml:space="preserve">, de nacionalidad estadounidense, y la demandada </w:t>
      </w:r>
      <w:r w:rsidRPr="00B31D4B">
        <w:rPr>
          <w:rFonts w:ascii="Georgia" w:eastAsia="Georgia" w:hAnsi="Georgia" w:cs="Georgia"/>
          <w:sz w:val="24"/>
          <w:szCs w:val="24"/>
        </w:rPr>
        <w:t>J.C.Z</w:t>
      </w:r>
      <w:r w:rsidR="002961C4" w:rsidRPr="00B31D4B">
        <w:rPr>
          <w:rFonts w:ascii="Georgia" w:eastAsia="Georgia" w:hAnsi="Georgia" w:cs="Georgia"/>
          <w:sz w:val="24"/>
          <w:szCs w:val="24"/>
        </w:rPr>
        <w:t>.</w:t>
      </w:r>
      <w:r w:rsidRPr="00B31D4B">
        <w:rPr>
          <w:rFonts w:ascii="Georgia" w:hAnsi="Georgia"/>
          <w:color w:val="000000"/>
          <w:sz w:val="24"/>
          <w:szCs w:val="24"/>
        </w:rPr>
        <w:t xml:space="preserve"> de nacionalidad colombiana</w:t>
      </w:r>
      <w:r w:rsidR="002961C4" w:rsidRPr="00B31D4B">
        <w:rPr>
          <w:rFonts w:ascii="Georgia" w:hAnsi="Georgia"/>
          <w:color w:val="000000"/>
          <w:sz w:val="24"/>
          <w:szCs w:val="24"/>
        </w:rPr>
        <w:t>,</w:t>
      </w:r>
      <w:r w:rsidRPr="00B31D4B">
        <w:rPr>
          <w:rFonts w:ascii="Georgia" w:hAnsi="Georgia"/>
          <w:color w:val="000000"/>
          <w:sz w:val="24"/>
          <w:szCs w:val="24"/>
        </w:rPr>
        <w:t xml:space="preserve"> nació l</w:t>
      </w:r>
      <w:r w:rsidR="00E108FA" w:rsidRPr="00B31D4B">
        <w:rPr>
          <w:rFonts w:ascii="Georgia" w:hAnsi="Georgia"/>
          <w:color w:val="000000"/>
          <w:sz w:val="24"/>
          <w:szCs w:val="24"/>
        </w:rPr>
        <w:t>a menor A.S.C</w:t>
      </w:r>
      <w:r w:rsidR="002961C4" w:rsidRPr="00B31D4B">
        <w:rPr>
          <w:rFonts w:ascii="Georgia" w:hAnsi="Georgia"/>
          <w:color w:val="000000"/>
          <w:sz w:val="24"/>
          <w:szCs w:val="24"/>
        </w:rPr>
        <w:t>.</w:t>
      </w:r>
      <w:r w:rsidR="00E108FA" w:rsidRPr="00B31D4B">
        <w:rPr>
          <w:rFonts w:ascii="Georgia" w:hAnsi="Georgia"/>
          <w:color w:val="000000"/>
          <w:sz w:val="24"/>
          <w:szCs w:val="24"/>
        </w:rPr>
        <w:t xml:space="preserve"> el 30-11-2019 </w:t>
      </w:r>
      <w:r w:rsidR="00E108FA" w:rsidRPr="00B31D4B">
        <w:rPr>
          <w:rFonts w:ascii="Georgia" w:hAnsi="Georgia" w:cs="Arial"/>
          <w:sz w:val="24"/>
          <w:szCs w:val="24"/>
          <w:lang w:val="es-MX"/>
        </w:rPr>
        <w:t>en Estados Unidos</w:t>
      </w:r>
      <w:r w:rsidR="000E72FA">
        <w:rPr>
          <w:rFonts w:ascii="Georgia" w:hAnsi="Georgia" w:cs="Arial"/>
          <w:sz w:val="24"/>
          <w:szCs w:val="24"/>
          <w:lang w:val="es-MX"/>
        </w:rPr>
        <w:t xml:space="preserve"> –</w:t>
      </w:r>
      <w:r w:rsidR="00E108FA" w:rsidRPr="00B31D4B">
        <w:rPr>
          <w:rFonts w:ascii="Georgia" w:hAnsi="Georgia" w:cs="Arial"/>
          <w:sz w:val="24"/>
          <w:szCs w:val="24"/>
          <w:lang w:val="es-MX"/>
        </w:rPr>
        <w:t xml:space="preserve"> Florida</w:t>
      </w:r>
      <w:r w:rsidR="000E72FA">
        <w:rPr>
          <w:rFonts w:ascii="Georgia" w:hAnsi="Georgia" w:cs="Arial"/>
          <w:sz w:val="24"/>
          <w:szCs w:val="24"/>
          <w:lang w:val="es-MX"/>
        </w:rPr>
        <w:t xml:space="preserve"> –</w:t>
      </w:r>
      <w:r w:rsidR="00E108FA" w:rsidRPr="00B31D4B">
        <w:rPr>
          <w:rFonts w:ascii="Georgia" w:hAnsi="Georgia" w:cs="Arial"/>
          <w:sz w:val="24"/>
          <w:szCs w:val="24"/>
          <w:lang w:val="es-MX"/>
        </w:rPr>
        <w:t xml:space="preserve"> Miami Beach</w:t>
      </w:r>
      <w:r w:rsidRPr="00B31D4B">
        <w:rPr>
          <w:rFonts w:ascii="Georgia" w:hAnsi="Georgia" w:cs="Arial"/>
          <w:sz w:val="24"/>
          <w:szCs w:val="24"/>
          <w:lang w:val="es-MX"/>
        </w:rPr>
        <w:t>.</w:t>
      </w:r>
    </w:p>
    <w:p w14:paraId="3F4C223C" w14:textId="77777777" w:rsidR="00ED6731" w:rsidRPr="00B31D4B" w:rsidRDefault="00ED6731" w:rsidP="00B31D4B">
      <w:pPr>
        <w:autoSpaceDE/>
        <w:autoSpaceDN/>
        <w:spacing w:line="276" w:lineRule="auto"/>
        <w:contextualSpacing/>
        <w:jc w:val="both"/>
        <w:rPr>
          <w:rFonts w:ascii="Georgia" w:hAnsi="Georgia" w:cs="Arial"/>
          <w:sz w:val="24"/>
          <w:szCs w:val="24"/>
        </w:rPr>
      </w:pPr>
    </w:p>
    <w:p w14:paraId="3F2F02CE" w14:textId="1F76B0F5" w:rsidR="00E108FA" w:rsidRPr="00B31D4B" w:rsidRDefault="00433842" w:rsidP="00B31D4B">
      <w:pPr>
        <w:autoSpaceDE/>
        <w:autoSpaceDN/>
        <w:spacing w:line="276" w:lineRule="auto"/>
        <w:contextualSpacing/>
        <w:jc w:val="both"/>
        <w:rPr>
          <w:rFonts w:ascii="Georgia" w:eastAsia="Times New Roman" w:hAnsi="Georgia" w:cs="Times New Roman"/>
          <w:sz w:val="24"/>
          <w:szCs w:val="24"/>
          <w:lang w:val="es-ES_tradnl" w:eastAsia="es-ES"/>
        </w:rPr>
      </w:pPr>
      <w:r w:rsidRPr="00B31D4B">
        <w:rPr>
          <w:rFonts w:ascii="Georgia" w:hAnsi="Georgia" w:cs="Arial"/>
          <w:sz w:val="24"/>
          <w:szCs w:val="24"/>
        </w:rPr>
        <w:t>E</w:t>
      </w:r>
      <w:r w:rsidR="00E108FA" w:rsidRPr="00B31D4B">
        <w:rPr>
          <w:rFonts w:ascii="Georgia" w:hAnsi="Georgia" w:cs="Arial"/>
          <w:sz w:val="24"/>
          <w:szCs w:val="24"/>
        </w:rPr>
        <w:t>l 22 de abril de 2022 la niña viajó con su madre a la ciudad de Pereira</w:t>
      </w:r>
      <w:r w:rsidR="000E72FA">
        <w:rPr>
          <w:rFonts w:ascii="Georgia" w:hAnsi="Georgia" w:cs="Arial"/>
          <w:sz w:val="24"/>
          <w:szCs w:val="24"/>
        </w:rPr>
        <w:t xml:space="preserve"> – </w:t>
      </w:r>
      <w:r w:rsidR="00E108FA" w:rsidRPr="00B31D4B">
        <w:rPr>
          <w:rFonts w:ascii="Georgia" w:hAnsi="Georgia" w:cs="Arial"/>
          <w:sz w:val="24"/>
          <w:szCs w:val="24"/>
        </w:rPr>
        <w:t>Colombia</w:t>
      </w:r>
      <w:r w:rsidR="00C844AC" w:rsidRPr="00B31D4B">
        <w:rPr>
          <w:rFonts w:ascii="Georgia" w:hAnsi="Georgia" w:cs="Arial"/>
          <w:sz w:val="24"/>
          <w:szCs w:val="24"/>
        </w:rPr>
        <w:t>.</w:t>
      </w:r>
      <w:r w:rsidR="00E108FA" w:rsidRPr="00B31D4B">
        <w:rPr>
          <w:rFonts w:ascii="Georgia" w:hAnsi="Georgia" w:cs="Arial"/>
          <w:sz w:val="24"/>
          <w:szCs w:val="24"/>
        </w:rPr>
        <w:t xml:space="preserve"> </w:t>
      </w:r>
      <w:r w:rsidRPr="00B31D4B">
        <w:rPr>
          <w:rFonts w:ascii="Georgia" w:hAnsi="Georgia" w:cs="Arial"/>
          <w:sz w:val="24"/>
          <w:szCs w:val="24"/>
        </w:rPr>
        <w:t>Sin embargo, l</w:t>
      </w:r>
      <w:r w:rsidR="00E108FA" w:rsidRPr="00B31D4B">
        <w:rPr>
          <w:rFonts w:ascii="Georgia" w:hAnsi="Georgia" w:cs="Arial"/>
          <w:sz w:val="24"/>
          <w:szCs w:val="24"/>
        </w:rPr>
        <w:t xml:space="preserve">legada la fecha de regreso </w:t>
      </w:r>
      <w:r w:rsidRPr="00B31D4B">
        <w:rPr>
          <w:rFonts w:ascii="Georgia" w:hAnsi="Georgia" w:cs="Arial"/>
          <w:sz w:val="24"/>
          <w:szCs w:val="24"/>
        </w:rPr>
        <w:t>(13-05-2022)</w:t>
      </w:r>
      <w:r w:rsidR="00ED6731" w:rsidRPr="00B31D4B">
        <w:rPr>
          <w:rFonts w:ascii="Georgia" w:hAnsi="Georgia" w:cs="Arial"/>
          <w:sz w:val="24"/>
          <w:szCs w:val="24"/>
        </w:rPr>
        <w:t xml:space="preserve">, </w:t>
      </w:r>
      <w:r w:rsidR="00C844AC" w:rsidRPr="00B31D4B">
        <w:rPr>
          <w:rFonts w:ascii="Georgia" w:hAnsi="Georgia" w:cs="Arial"/>
          <w:sz w:val="24"/>
          <w:szCs w:val="24"/>
        </w:rPr>
        <w:t>la infante</w:t>
      </w:r>
      <w:r w:rsidRPr="00B31D4B">
        <w:rPr>
          <w:rFonts w:ascii="Georgia" w:hAnsi="Georgia" w:cs="Arial"/>
          <w:sz w:val="24"/>
          <w:szCs w:val="24"/>
        </w:rPr>
        <w:t xml:space="preserve"> y </w:t>
      </w:r>
      <w:r w:rsidR="00A53D2C" w:rsidRPr="00B31D4B">
        <w:rPr>
          <w:rFonts w:ascii="Georgia" w:hAnsi="Georgia" w:cs="Arial"/>
          <w:sz w:val="24"/>
          <w:szCs w:val="24"/>
        </w:rPr>
        <w:t>su progenitora</w:t>
      </w:r>
      <w:r w:rsidR="00E108FA" w:rsidRPr="00B31D4B">
        <w:rPr>
          <w:rFonts w:ascii="Georgia" w:hAnsi="Georgia" w:cs="Arial"/>
          <w:sz w:val="24"/>
          <w:szCs w:val="24"/>
        </w:rPr>
        <w:t xml:space="preserve"> </w:t>
      </w:r>
      <w:r w:rsidRPr="00B31D4B">
        <w:rPr>
          <w:rFonts w:ascii="Georgia" w:hAnsi="Georgia" w:cs="Arial"/>
          <w:sz w:val="24"/>
          <w:szCs w:val="24"/>
        </w:rPr>
        <w:t xml:space="preserve">no retornaron </w:t>
      </w:r>
      <w:r w:rsidR="00A53D2C" w:rsidRPr="00B31D4B">
        <w:rPr>
          <w:rFonts w:ascii="Georgia" w:hAnsi="Georgia" w:cs="Arial"/>
          <w:sz w:val="24"/>
          <w:szCs w:val="24"/>
        </w:rPr>
        <w:t>a Miami y</w:t>
      </w:r>
      <w:r w:rsidRPr="00B31D4B">
        <w:rPr>
          <w:rFonts w:ascii="Georgia" w:hAnsi="Georgia" w:cs="Arial"/>
          <w:sz w:val="24"/>
          <w:szCs w:val="24"/>
        </w:rPr>
        <w:t xml:space="preserve"> en su lugar</w:t>
      </w:r>
      <w:r w:rsidR="00F35093" w:rsidRPr="00B31D4B">
        <w:rPr>
          <w:rFonts w:ascii="Georgia" w:hAnsi="Georgia" w:cs="Arial"/>
          <w:sz w:val="24"/>
          <w:szCs w:val="24"/>
        </w:rPr>
        <w:t>,</w:t>
      </w:r>
      <w:r w:rsidRPr="00B31D4B">
        <w:rPr>
          <w:rFonts w:ascii="Georgia" w:hAnsi="Georgia" w:cs="Arial"/>
          <w:sz w:val="24"/>
          <w:szCs w:val="24"/>
        </w:rPr>
        <w:t xml:space="preserve"> se radicaron en </w:t>
      </w:r>
      <w:r w:rsidR="00A53D2C" w:rsidRPr="00B31D4B">
        <w:rPr>
          <w:rFonts w:ascii="Georgia" w:hAnsi="Georgia" w:cs="Arial"/>
          <w:sz w:val="24"/>
          <w:szCs w:val="24"/>
        </w:rPr>
        <w:t>Colombia sin</w:t>
      </w:r>
      <w:r w:rsidRPr="00B31D4B">
        <w:rPr>
          <w:rFonts w:ascii="Georgia" w:hAnsi="Georgia" w:cs="Arial"/>
          <w:sz w:val="24"/>
          <w:szCs w:val="24"/>
        </w:rPr>
        <w:t xml:space="preserve"> el consentimiento del </w:t>
      </w:r>
      <w:r w:rsidR="00C844AC" w:rsidRPr="00B31D4B">
        <w:rPr>
          <w:rFonts w:ascii="Georgia" w:hAnsi="Georgia" w:cs="Arial"/>
          <w:sz w:val="24"/>
          <w:szCs w:val="24"/>
        </w:rPr>
        <w:t>padre</w:t>
      </w:r>
      <w:r w:rsidRPr="00B31D4B">
        <w:rPr>
          <w:rFonts w:ascii="Georgia" w:hAnsi="Georgia" w:cs="Arial"/>
          <w:sz w:val="24"/>
          <w:szCs w:val="24"/>
        </w:rPr>
        <w:t>.</w:t>
      </w:r>
    </w:p>
    <w:p w14:paraId="127DA0F4" w14:textId="77777777" w:rsidR="00E108FA" w:rsidRPr="00B31D4B" w:rsidRDefault="00E108FA" w:rsidP="00B31D4B">
      <w:pPr>
        <w:pStyle w:val="Sinespaciado"/>
        <w:spacing w:line="276" w:lineRule="auto"/>
        <w:jc w:val="both"/>
        <w:rPr>
          <w:rFonts w:ascii="Georgia" w:hAnsi="Georgia" w:cs="Arial"/>
          <w:sz w:val="24"/>
          <w:szCs w:val="24"/>
          <w:lang w:val="es-ES_tradnl"/>
        </w:rPr>
      </w:pPr>
    </w:p>
    <w:p w14:paraId="2B004B1F" w14:textId="179A613E" w:rsidR="008D5319" w:rsidRPr="00B31D4B" w:rsidRDefault="00A52F50"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 xml:space="preserve">Una vez agotada y declarada fallida la etapa administrativa </w:t>
      </w:r>
      <w:r w:rsidR="00A53D2C" w:rsidRPr="00B31D4B">
        <w:rPr>
          <w:rFonts w:ascii="Georgia" w:hAnsi="Georgia"/>
          <w:color w:val="000000"/>
          <w:sz w:val="24"/>
          <w:szCs w:val="24"/>
        </w:rPr>
        <w:t>de</w:t>
      </w:r>
      <w:r w:rsidR="00D81562" w:rsidRPr="00B31D4B">
        <w:rPr>
          <w:rFonts w:ascii="Georgia" w:hAnsi="Georgia"/>
          <w:color w:val="000000"/>
          <w:sz w:val="24"/>
          <w:szCs w:val="24"/>
        </w:rPr>
        <w:t xml:space="preserve">l trámite </w:t>
      </w:r>
      <w:r w:rsidR="00C844AC" w:rsidRPr="00B31D4B">
        <w:rPr>
          <w:rFonts w:ascii="Georgia" w:hAnsi="Georgia"/>
          <w:color w:val="000000"/>
          <w:sz w:val="24"/>
          <w:szCs w:val="24"/>
        </w:rPr>
        <w:t>de restitución</w:t>
      </w:r>
      <w:r w:rsidR="00A53D2C" w:rsidRPr="00B31D4B">
        <w:rPr>
          <w:rFonts w:ascii="Georgia" w:hAnsi="Georgia"/>
          <w:color w:val="000000"/>
          <w:sz w:val="24"/>
          <w:szCs w:val="24"/>
        </w:rPr>
        <w:t xml:space="preserve"> internacional de menor </w:t>
      </w:r>
      <w:r w:rsidRPr="00B31D4B">
        <w:rPr>
          <w:rFonts w:ascii="Georgia" w:hAnsi="Georgia" w:cs="Arial"/>
          <w:sz w:val="24"/>
          <w:szCs w:val="24"/>
          <w:lang w:val="es-MX"/>
        </w:rPr>
        <w:t xml:space="preserve">ante el Instituto Colombiano de Bienestar Familiar Regional </w:t>
      </w:r>
      <w:r w:rsidR="00A53D2C" w:rsidRPr="00B31D4B">
        <w:rPr>
          <w:rFonts w:ascii="Georgia" w:hAnsi="Georgia" w:cs="Arial"/>
          <w:sz w:val="24"/>
          <w:szCs w:val="24"/>
          <w:lang w:val="es-MX"/>
        </w:rPr>
        <w:t>Risaralda</w:t>
      </w:r>
      <w:r w:rsidR="001B31DA" w:rsidRPr="00B31D4B">
        <w:rPr>
          <w:rFonts w:ascii="Georgia" w:hAnsi="Georgia" w:cs="Arial"/>
          <w:sz w:val="24"/>
          <w:szCs w:val="24"/>
          <w:lang w:val="es-MX"/>
        </w:rPr>
        <w:t>,</w:t>
      </w:r>
      <w:r w:rsidR="00A53D2C" w:rsidRPr="00B31D4B">
        <w:rPr>
          <w:rFonts w:ascii="Georgia" w:hAnsi="Georgia" w:cs="Arial"/>
          <w:sz w:val="24"/>
          <w:szCs w:val="24"/>
          <w:lang w:val="es-MX"/>
        </w:rPr>
        <w:t xml:space="preserve"> el </w:t>
      </w:r>
      <w:r w:rsidR="00C844AC" w:rsidRPr="00B31D4B">
        <w:rPr>
          <w:rFonts w:ascii="Georgia" w:hAnsi="Georgia" w:cs="Arial"/>
          <w:sz w:val="24"/>
          <w:szCs w:val="24"/>
          <w:lang w:val="es-MX"/>
        </w:rPr>
        <w:t>progenitor</w:t>
      </w:r>
      <w:r w:rsidR="00A53D2C" w:rsidRPr="00B31D4B">
        <w:rPr>
          <w:rFonts w:ascii="Georgia" w:hAnsi="Georgia" w:cs="Arial"/>
          <w:sz w:val="24"/>
          <w:szCs w:val="24"/>
          <w:lang w:val="es-MX"/>
        </w:rPr>
        <w:t xml:space="preserve"> de la </w:t>
      </w:r>
      <w:r w:rsidR="00C844AC" w:rsidRPr="00B31D4B">
        <w:rPr>
          <w:rFonts w:ascii="Georgia" w:hAnsi="Georgia" w:cs="Arial"/>
          <w:sz w:val="24"/>
          <w:szCs w:val="24"/>
          <w:lang w:val="es-MX"/>
        </w:rPr>
        <w:t xml:space="preserve">pequeña </w:t>
      </w:r>
      <w:r w:rsidRPr="00B31D4B">
        <w:rPr>
          <w:rFonts w:ascii="Georgia" w:hAnsi="Georgia" w:cs="Arial"/>
          <w:sz w:val="24"/>
          <w:szCs w:val="24"/>
          <w:lang w:val="es-MX"/>
        </w:rPr>
        <w:t>promueve demanda</w:t>
      </w:r>
      <w:r w:rsidRPr="00B31D4B">
        <w:rPr>
          <w:rStyle w:val="Refdenotaalpie"/>
          <w:rFonts w:ascii="Georgia" w:hAnsi="Georgia" w:cs="Arial"/>
          <w:sz w:val="24"/>
          <w:szCs w:val="24"/>
          <w:lang w:val="es-MX"/>
        </w:rPr>
        <w:footnoteReference w:id="4"/>
      </w:r>
      <w:r w:rsidRPr="00B31D4B">
        <w:rPr>
          <w:rFonts w:ascii="Georgia" w:hAnsi="Georgia" w:cs="Arial"/>
          <w:sz w:val="24"/>
          <w:szCs w:val="24"/>
          <w:lang w:val="es-MX"/>
        </w:rPr>
        <w:t xml:space="preserve"> </w:t>
      </w:r>
      <w:r w:rsidR="005B2F60" w:rsidRPr="00B31D4B">
        <w:rPr>
          <w:rFonts w:ascii="Georgia" w:hAnsi="Georgia" w:cs="Arial"/>
          <w:sz w:val="24"/>
          <w:szCs w:val="24"/>
          <w:lang w:val="es-MX"/>
        </w:rPr>
        <w:t>ante la autoridad judicial competente</w:t>
      </w:r>
      <w:r w:rsidR="00E266C7" w:rsidRPr="00B31D4B">
        <w:rPr>
          <w:rFonts w:ascii="Georgia" w:hAnsi="Georgia" w:cs="Arial"/>
          <w:sz w:val="24"/>
          <w:szCs w:val="24"/>
          <w:lang w:val="es-MX"/>
        </w:rPr>
        <w:t xml:space="preserve"> </w:t>
      </w:r>
      <w:r w:rsidR="00A53D2C" w:rsidRPr="00B31D4B">
        <w:rPr>
          <w:rFonts w:ascii="Georgia" w:hAnsi="Georgia" w:cs="Arial"/>
          <w:sz w:val="24"/>
          <w:szCs w:val="24"/>
          <w:lang w:val="es-MX"/>
        </w:rPr>
        <w:t>con</w:t>
      </w:r>
      <w:r w:rsidR="00ED6731" w:rsidRPr="00B31D4B">
        <w:rPr>
          <w:rFonts w:ascii="Georgia" w:hAnsi="Georgia" w:cs="Arial"/>
          <w:sz w:val="24"/>
          <w:szCs w:val="24"/>
          <w:lang w:val="es-MX"/>
        </w:rPr>
        <w:t xml:space="preserve"> </w:t>
      </w:r>
      <w:r w:rsidR="00207216" w:rsidRPr="00B31D4B">
        <w:rPr>
          <w:rFonts w:ascii="Georgia" w:hAnsi="Georgia" w:cs="Arial"/>
          <w:sz w:val="24"/>
          <w:szCs w:val="24"/>
          <w:lang w:val="es-MX"/>
        </w:rPr>
        <w:t xml:space="preserve">el </w:t>
      </w:r>
      <w:r w:rsidR="00ED6731" w:rsidRPr="00B31D4B">
        <w:rPr>
          <w:rFonts w:ascii="Georgia" w:hAnsi="Georgia" w:cs="Arial"/>
          <w:sz w:val="24"/>
          <w:szCs w:val="24"/>
          <w:lang w:val="es-MX"/>
        </w:rPr>
        <w:t xml:space="preserve">propósito de </w:t>
      </w:r>
      <w:r w:rsidR="00A53D2C" w:rsidRPr="00B31D4B">
        <w:rPr>
          <w:rFonts w:ascii="Georgia" w:hAnsi="Georgia" w:cs="Arial"/>
          <w:sz w:val="24"/>
          <w:szCs w:val="24"/>
          <w:lang w:val="es-MX"/>
        </w:rPr>
        <w:t xml:space="preserve">que su hija A.S.C. </w:t>
      </w:r>
      <w:r w:rsidR="00ED6731" w:rsidRPr="00B31D4B">
        <w:rPr>
          <w:rFonts w:ascii="Georgia" w:hAnsi="Georgia" w:cs="Arial"/>
          <w:sz w:val="24"/>
          <w:szCs w:val="24"/>
          <w:lang w:val="es-MX"/>
        </w:rPr>
        <w:t>re</w:t>
      </w:r>
      <w:r w:rsidR="00C844AC" w:rsidRPr="00B31D4B">
        <w:rPr>
          <w:rFonts w:ascii="Georgia" w:hAnsi="Georgia" w:cs="Arial"/>
          <w:sz w:val="24"/>
          <w:szCs w:val="24"/>
          <w:lang w:val="es-MX"/>
        </w:rPr>
        <w:t>grese</w:t>
      </w:r>
      <w:r w:rsidR="00ED6731" w:rsidRPr="00B31D4B">
        <w:rPr>
          <w:rFonts w:ascii="Georgia" w:hAnsi="Georgia" w:cs="Arial"/>
          <w:sz w:val="24"/>
          <w:szCs w:val="24"/>
          <w:lang w:val="es-MX"/>
        </w:rPr>
        <w:t xml:space="preserve"> </w:t>
      </w:r>
      <w:r w:rsidRPr="00B31D4B">
        <w:rPr>
          <w:rFonts w:ascii="Georgia" w:hAnsi="Georgia" w:cs="Arial"/>
          <w:sz w:val="24"/>
          <w:szCs w:val="24"/>
          <w:lang w:val="es-MX"/>
        </w:rPr>
        <w:t>a su país de origen</w:t>
      </w:r>
      <w:r w:rsidR="00D22201" w:rsidRPr="00B31D4B">
        <w:rPr>
          <w:rFonts w:ascii="Georgia" w:hAnsi="Georgia" w:cs="Arial"/>
          <w:sz w:val="24"/>
          <w:szCs w:val="24"/>
          <w:lang w:val="es-MX"/>
        </w:rPr>
        <w:t xml:space="preserve">. </w:t>
      </w:r>
      <w:r w:rsidRPr="00B31D4B">
        <w:rPr>
          <w:rFonts w:ascii="Georgia" w:hAnsi="Georgia" w:cs="Arial"/>
          <w:sz w:val="24"/>
          <w:szCs w:val="24"/>
          <w:lang w:val="es-MX"/>
        </w:rPr>
        <w:t xml:space="preserve"> </w:t>
      </w:r>
    </w:p>
    <w:p w14:paraId="03F1D07D" w14:textId="63655B56" w:rsidR="00136B85" w:rsidRPr="00B31D4B" w:rsidRDefault="00136B85" w:rsidP="00B31D4B">
      <w:pPr>
        <w:pStyle w:val="Sinespaciado"/>
        <w:spacing w:line="276" w:lineRule="auto"/>
        <w:jc w:val="both"/>
        <w:rPr>
          <w:rFonts w:ascii="Georgia" w:hAnsi="Georgia" w:cs="Arial"/>
          <w:color w:val="FF0000"/>
          <w:sz w:val="24"/>
          <w:szCs w:val="24"/>
          <w:lang w:val="es-MX"/>
        </w:rPr>
      </w:pPr>
    </w:p>
    <w:p w14:paraId="43A55FE2" w14:textId="73B5210A" w:rsidR="00DE7553" w:rsidRPr="00B31D4B" w:rsidRDefault="00DE7553" w:rsidP="00B31D4B">
      <w:pPr>
        <w:pStyle w:val="Sinespaciado"/>
        <w:spacing w:line="276" w:lineRule="auto"/>
        <w:rPr>
          <w:rFonts w:ascii="Georgia" w:hAnsi="Georgia" w:cs="Arial"/>
          <w:b/>
          <w:w w:val="80"/>
          <w:sz w:val="24"/>
          <w:szCs w:val="24"/>
        </w:rPr>
      </w:pPr>
      <w:r w:rsidRPr="00B31D4B">
        <w:rPr>
          <w:rFonts w:ascii="Georgia" w:hAnsi="Georgia" w:cs="Arial"/>
          <w:b/>
          <w:bCs/>
          <w:sz w:val="24"/>
          <w:szCs w:val="24"/>
          <w:lang w:val="es-MX"/>
        </w:rPr>
        <w:t>Postura del demandado</w:t>
      </w:r>
      <w:r w:rsidRPr="00B31D4B">
        <w:rPr>
          <w:rStyle w:val="Refdenotaalpie"/>
          <w:rFonts w:ascii="Georgia" w:hAnsi="Georgia" w:cs="Arial"/>
          <w:b/>
          <w:w w:val="80"/>
          <w:sz w:val="24"/>
          <w:szCs w:val="24"/>
        </w:rPr>
        <w:footnoteReference w:id="5"/>
      </w:r>
    </w:p>
    <w:p w14:paraId="15895366" w14:textId="77777777" w:rsidR="00F06BEC" w:rsidRPr="00B31D4B" w:rsidRDefault="00F06BEC" w:rsidP="00B31D4B">
      <w:pPr>
        <w:pStyle w:val="Sinespaciado"/>
        <w:spacing w:line="276" w:lineRule="auto"/>
        <w:jc w:val="both"/>
        <w:rPr>
          <w:rFonts w:ascii="Georgia" w:hAnsi="Georgia" w:cs="Arial"/>
          <w:b/>
          <w:color w:val="FF0000"/>
          <w:w w:val="80"/>
          <w:sz w:val="24"/>
          <w:szCs w:val="24"/>
        </w:rPr>
      </w:pPr>
    </w:p>
    <w:p w14:paraId="7DAA541A" w14:textId="1891353C" w:rsidR="00DE7553" w:rsidRPr="00B31D4B" w:rsidRDefault="00D22201"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 xml:space="preserve">El juez de primer grado determinó que </w:t>
      </w:r>
      <w:r w:rsidR="00C23CED" w:rsidRPr="00B31D4B">
        <w:rPr>
          <w:rFonts w:ascii="Georgia" w:hAnsi="Georgia" w:cs="Arial"/>
          <w:sz w:val="24"/>
          <w:szCs w:val="24"/>
          <w:lang w:val="es-MX"/>
        </w:rPr>
        <w:t xml:space="preserve">la </w:t>
      </w:r>
      <w:r w:rsidRPr="00B31D4B">
        <w:rPr>
          <w:rFonts w:ascii="Georgia" w:hAnsi="Georgia" w:cs="Arial"/>
          <w:sz w:val="24"/>
          <w:szCs w:val="24"/>
          <w:lang w:val="es-MX"/>
        </w:rPr>
        <w:t>contestación</w:t>
      </w:r>
      <w:r w:rsidR="00C23CED" w:rsidRPr="00B31D4B">
        <w:rPr>
          <w:rFonts w:ascii="Georgia" w:hAnsi="Georgia" w:cs="Arial"/>
          <w:sz w:val="24"/>
          <w:szCs w:val="24"/>
          <w:lang w:val="es-MX"/>
        </w:rPr>
        <w:t xml:space="preserve"> a la demanda fue </w:t>
      </w:r>
      <w:r w:rsidRPr="00B31D4B">
        <w:rPr>
          <w:rFonts w:ascii="Georgia" w:hAnsi="Georgia" w:cs="Arial"/>
          <w:sz w:val="24"/>
          <w:szCs w:val="24"/>
          <w:lang w:val="es-MX"/>
        </w:rPr>
        <w:t xml:space="preserve">extemporánea. </w:t>
      </w:r>
    </w:p>
    <w:p w14:paraId="01D2967A" w14:textId="77777777" w:rsidR="00D22201" w:rsidRPr="00B31D4B" w:rsidRDefault="00D22201" w:rsidP="00B31D4B">
      <w:pPr>
        <w:pStyle w:val="Sinespaciado"/>
        <w:spacing w:line="276" w:lineRule="auto"/>
        <w:jc w:val="both"/>
        <w:rPr>
          <w:rFonts w:ascii="Georgia" w:hAnsi="Georgia" w:cs="Arial"/>
          <w:b/>
          <w:color w:val="FF0000"/>
          <w:w w:val="80"/>
          <w:sz w:val="24"/>
          <w:szCs w:val="24"/>
          <w:lang w:val="es-MX"/>
        </w:rPr>
      </w:pPr>
    </w:p>
    <w:p w14:paraId="0A695D10" w14:textId="2B6C7516" w:rsidR="00DE7553" w:rsidRPr="00B31D4B" w:rsidRDefault="00DE7553" w:rsidP="00B31D4B">
      <w:pPr>
        <w:pStyle w:val="Sinespaciado"/>
        <w:spacing w:line="276" w:lineRule="auto"/>
        <w:rPr>
          <w:rFonts w:ascii="Georgia" w:hAnsi="Georgia" w:cs="Arial"/>
          <w:b/>
          <w:w w:val="80"/>
          <w:sz w:val="24"/>
          <w:szCs w:val="24"/>
        </w:rPr>
      </w:pPr>
      <w:r w:rsidRPr="00B31D4B">
        <w:rPr>
          <w:rFonts w:ascii="Georgia" w:hAnsi="Georgia" w:cs="Arial"/>
          <w:b/>
          <w:bCs/>
          <w:sz w:val="24"/>
          <w:szCs w:val="24"/>
          <w:lang w:val="es-MX"/>
        </w:rPr>
        <w:t>Concepto del Ministerio Público</w:t>
      </w:r>
      <w:r w:rsidRPr="00B31D4B">
        <w:rPr>
          <w:rStyle w:val="Refdenotaalpie"/>
          <w:rFonts w:ascii="Georgia" w:hAnsi="Georgia" w:cs="Arial"/>
          <w:w w:val="80"/>
          <w:sz w:val="24"/>
          <w:szCs w:val="24"/>
        </w:rPr>
        <w:footnoteReference w:id="6"/>
      </w:r>
    </w:p>
    <w:p w14:paraId="0723ECC8" w14:textId="77777777" w:rsidR="00DE7553" w:rsidRPr="00B31D4B" w:rsidRDefault="00DE7553" w:rsidP="00B31D4B">
      <w:pPr>
        <w:pStyle w:val="Sinespaciado"/>
        <w:spacing w:line="276" w:lineRule="auto"/>
        <w:jc w:val="both"/>
        <w:rPr>
          <w:rFonts w:ascii="Georgia" w:hAnsi="Georgia" w:cs="Arial"/>
          <w:b/>
          <w:color w:val="FF0000"/>
          <w:w w:val="80"/>
          <w:sz w:val="24"/>
          <w:szCs w:val="24"/>
        </w:rPr>
      </w:pPr>
    </w:p>
    <w:p w14:paraId="04C9C3AC" w14:textId="3DC9AC63" w:rsidR="00DE7553" w:rsidRPr="00B31D4B" w:rsidRDefault="00DE7553"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 xml:space="preserve">El Procurador 21 Judicial II para la Defensa de los Derechos de la Infancia, la </w:t>
      </w:r>
      <w:r w:rsidR="00744480" w:rsidRPr="00B31D4B">
        <w:rPr>
          <w:rFonts w:ascii="Georgia" w:hAnsi="Georgia" w:cs="Arial"/>
          <w:sz w:val="24"/>
          <w:szCs w:val="24"/>
          <w:lang w:val="es-MX"/>
        </w:rPr>
        <w:t>Adolescencia</w:t>
      </w:r>
      <w:r w:rsidRPr="00B31D4B">
        <w:rPr>
          <w:rFonts w:ascii="Georgia" w:hAnsi="Georgia" w:cs="Arial"/>
          <w:sz w:val="24"/>
          <w:szCs w:val="24"/>
          <w:lang w:val="es-MX"/>
        </w:rPr>
        <w:t xml:space="preserve">, La Familia y las Mujeres, </w:t>
      </w:r>
      <w:r w:rsidR="007140A8" w:rsidRPr="00B31D4B">
        <w:rPr>
          <w:rFonts w:ascii="Georgia" w:hAnsi="Georgia" w:cs="Arial"/>
          <w:sz w:val="24"/>
          <w:szCs w:val="24"/>
          <w:lang w:val="es-MX"/>
        </w:rPr>
        <w:t xml:space="preserve">resaltó el trámite preferente que tiene este asunto y solicitó el testimonio de Romina Bryce por su conocimiento en lo referente a la guardería a la que asistía la menor A. S. C.  en Miami (Estados Unidos). </w:t>
      </w:r>
    </w:p>
    <w:p w14:paraId="7CE71865" w14:textId="77777777" w:rsidR="007140A8" w:rsidRPr="00B31D4B" w:rsidRDefault="007140A8" w:rsidP="00B31D4B">
      <w:pPr>
        <w:pStyle w:val="Sinespaciado"/>
        <w:spacing w:line="276" w:lineRule="auto"/>
        <w:jc w:val="both"/>
        <w:rPr>
          <w:rFonts w:ascii="Georgia" w:hAnsi="Georgia" w:cs="Arial"/>
          <w:color w:val="FF0000"/>
          <w:sz w:val="24"/>
          <w:szCs w:val="24"/>
          <w:lang w:val="es-MX"/>
        </w:rPr>
      </w:pPr>
    </w:p>
    <w:p w14:paraId="4B64536F" w14:textId="5D07221F" w:rsidR="00DE7553" w:rsidRPr="00B31D4B" w:rsidRDefault="00DE7553" w:rsidP="00B31D4B">
      <w:pPr>
        <w:pStyle w:val="Sinespaciado"/>
        <w:spacing w:line="276" w:lineRule="auto"/>
        <w:rPr>
          <w:rFonts w:ascii="Georgia" w:hAnsi="Georgia" w:cs="Arial"/>
          <w:b/>
          <w:bCs/>
          <w:sz w:val="24"/>
          <w:szCs w:val="24"/>
          <w:lang w:val="es-MX"/>
        </w:rPr>
      </w:pPr>
      <w:r w:rsidRPr="00B31D4B">
        <w:rPr>
          <w:rFonts w:ascii="Georgia" w:hAnsi="Georgia" w:cs="Arial"/>
          <w:b/>
          <w:bCs/>
          <w:sz w:val="24"/>
          <w:szCs w:val="24"/>
          <w:lang w:val="es-MX"/>
        </w:rPr>
        <w:t>Sentencia apelada</w:t>
      </w:r>
      <w:r w:rsidRPr="00B31D4B">
        <w:rPr>
          <w:rFonts w:ascii="Georgia" w:hAnsi="Georgia"/>
          <w:b/>
          <w:bCs/>
          <w:sz w:val="24"/>
          <w:szCs w:val="24"/>
          <w:vertAlign w:val="superscript"/>
          <w:lang w:val="es-MX"/>
        </w:rPr>
        <w:footnoteReference w:id="7"/>
      </w:r>
    </w:p>
    <w:p w14:paraId="3621E603" w14:textId="4D81C1FA" w:rsidR="007140A8" w:rsidRPr="00B31D4B" w:rsidRDefault="007140A8" w:rsidP="00B31D4B">
      <w:pPr>
        <w:pStyle w:val="Sinespaciado"/>
        <w:spacing w:line="276" w:lineRule="auto"/>
        <w:rPr>
          <w:rFonts w:ascii="Georgia" w:hAnsi="Georgia" w:cs="Arial"/>
          <w:b/>
          <w:bCs/>
          <w:sz w:val="24"/>
          <w:szCs w:val="24"/>
          <w:lang w:val="es-MX"/>
        </w:rPr>
      </w:pPr>
    </w:p>
    <w:p w14:paraId="05FB7934" w14:textId="05E48D46" w:rsidR="007140A8" w:rsidRPr="00B31D4B" w:rsidRDefault="00B66C00" w:rsidP="00B31D4B">
      <w:pPr>
        <w:spacing w:line="276" w:lineRule="auto"/>
        <w:jc w:val="both"/>
        <w:rPr>
          <w:rFonts w:ascii="Georgia" w:hAnsi="Georgia"/>
          <w:b/>
          <w:sz w:val="24"/>
          <w:szCs w:val="24"/>
          <w:highlight w:val="yellow"/>
        </w:rPr>
      </w:pPr>
      <w:r w:rsidRPr="00B31D4B">
        <w:rPr>
          <w:rFonts w:ascii="Georgia" w:hAnsi="Georgia"/>
          <w:sz w:val="24"/>
          <w:szCs w:val="24"/>
        </w:rPr>
        <w:t>Expuso la</w:t>
      </w:r>
      <w:r w:rsidR="007140A8" w:rsidRPr="00B31D4B">
        <w:rPr>
          <w:rFonts w:ascii="Georgia" w:hAnsi="Georgia"/>
          <w:sz w:val="24"/>
          <w:szCs w:val="24"/>
        </w:rPr>
        <w:t xml:space="preserve"> improcedencia de ordenar la restitución internacional de la niña </w:t>
      </w:r>
      <w:r w:rsidRPr="00B31D4B">
        <w:rPr>
          <w:rFonts w:ascii="Georgia" w:hAnsi="Georgia"/>
          <w:sz w:val="24"/>
          <w:szCs w:val="24"/>
        </w:rPr>
        <w:t>A.S.C</w:t>
      </w:r>
      <w:r w:rsidR="003D3831" w:rsidRPr="00B31D4B">
        <w:rPr>
          <w:rFonts w:ascii="Georgia" w:hAnsi="Georgia"/>
          <w:sz w:val="24"/>
          <w:szCs w:val="24"/>
        </w:rPr>
        <w:t>.</w:t>
      </w:r>
      <w:r w:rsidRPr="00B31D4B">
        <w:rPr>
          <w:rFonts w:ascii="Georgia" w:hAnsi="Georgia"/>
          <w:sz w:val="24"/>
          <w:szCs w:val="24"/>
        </w:rPr>
        <w:t xml:space="preserve"> a</w:t>
      </w:r>
      <w:r w:rsidR="00422F80" w:rsidRPr="00B31D4B">
        <w:rPr>
          <w:rFonts w:ascii="Georgia" w:hAnsi="Georgia"/>
          <w:sz w:val="24"/>
          <w:szCs w:val="24"/>
        </w:rPr>
        <w:t xml:space="preserve"> </w:t>
      </w:r>
      <w:r w:rsidR="003230DF" w:rsidRPr="00B31D4B">
        <w:rPr>
          <w:rFonts w:ascii="Georgia" w:hAnsi="Georgia"/>
          <w:sz w:val="24"/>
          <w:szCs w:val="24"/>
        </w:rPr>
        <w:t>Miami</w:t>
      </w:r>
      <w:r w:rsidR="007140A8" w:rsidRPr="00B31D4B">
        <w:rPr>
          <w:rFonts w:ascii="Georgia" w:hAnsi="Georgia"/>
          <w:sz w:val="24"/>
          <w:szCs w:val="24"/>
        </w:rPr>
        <w:t xml:space="preserve"> solicitado por su progenitor</w:t>
      </w:r>
      <w:r w:rsidR="003D3831" w:rsidRPr="00B31D4B">
        <w:rPr>
          <w:rFonts w:ascii="Georgia" w:hAnsi="Georgia"/>
          <w:sz w:val="24"/>
          <w:szCs w:val="24"/>
        </w:rPr>
        <w:t>,</w:t>
      </w:r>
      <w:r w:rsidR="007140A8" w:rsidRPr="00B31D4B">
        <w:rPr>
          <w:rFonts w:ascii="Georgia" w:hAnsi="Georgia"/>
          <w:sz w:val="24"/>
          <w:szCs w:val="24"/>
        </w:rPr>
        <w:t xml:space="preserve"> por cuanto se </w:t>
      </w:r>
      <w:r w:rsidRPr="00B31D4B">
        <w:rPr>
          <w:rFonts w:ascii="Georgia" w:hAnsi="Georgia"/>
          <w:sz w:val="24"/>
          <w:szCs w:val="24"/>
        </w:rPr>
        <w:t>configuraba la</w:t>
      </w:r>
      <w:r w:rsidR="007140A8" w:rsidRPr="00B31D4B">
        <w:rPr>
          <w:rFonts w:ascii="Georgia" w:hAnsi="Georgia"/>
          <w:sz w:val="24"/>
          <w:szCs w:val="24"/>
        </w:rPr>
        <w:t xml:space="preserve"> causal exceptiva</w:t>
      </w:r>
      <w:r w:rsidRPr="00B31D4B">
        <w:rPr>
          <w:rFonts w:ascii="Georgia" w:hAnsi="Georgia"/>
          <w:sz w:val="24"/>
          <w:szCs w:val="24"/>
        </w:rPr>
        <w:t xml:space="preserve"> </w:t>
      </w:r>
      <w:r w:rsidR="007140A8" w:rsidRPr="00B31D4B">
        <w:rPr>
          <w:rFonts w:ascii="Georgia" w:hAnsi="Georgia"/>
          <w:sz w:val="24"/>
          <w:szCs w:val="24"/>
        </w:rPr>
        <w:t xml:space="preserve">señalada en el </w:t>
      </w:r>
      <w:bookmarkStart w:id="1" w:name="_Hlk134089957"/>
      <w:r w:rsidR="007140A8" w:rsidRPr="00B31D4B">
        <w:rPr>
          <w:rFonts w:ascii="Georgia" w:hAnsi="Georgia"/>
          <w:sz w:val="24"/>
          <w:szCs w:val="24"/>
        </w:rPr>
        <w:t xml:space="preserve">literal </w:t>
      </w:r>
      <w:r w:rsidRPr="00B31D4B">
        <w:rPr>
          <w:rFonts w:ascii="Georgia" w:hAnsi="Georgia"/>
          <w:sz w:val="24"/>
          <w:szCs w:val="24"/>
        </w:rPr>
        <w:t>“</w:t>
      </w:r>
      <w:r w:rsidR="007140A8" w:rsidRPr="00B31D4B">
        <w:rPr>
          <w:rFonts w:ascii="Georgia" w:hAnsi="Georgia"/>
          <w:sz w:val="24"/>
          <w:szCs w:val="24"/>
        </w:rPr>
        <w:t>b</w:t>
      </w:r>
      <w:r w:rsidRPr="00B31D4B">
        <w:rPr>
          <w:rFonts w:ascii="Georgia" w:hAnsi="Georgia"/>
          <w:sz w:val="24"/>
          <w:szCs w:val="24"/>
        </w:rPr>
        <w:t>”</w:t>
      </w:r>
      <w:r w:rsidR="007140A8" w:rsidRPr="00B31D4B">
        <w:rPr>
          <w:rFonts w:ascii="Georgia" w:hAnsi="Georgia"/>
          <w:sz w:val="24"/>
          <w:szCs w:val="24"/>
        </w:rPr>
        <w:t xml:space="preserve"> del artículo 13 de la Convención Internacional sobre asuntos civiles del secuestro internacional del </w:t>
      </w:r>
      <w:r w:rsidR="00422F80" w:rsidRPr="00B31D4B">
        <w:rPr>
          <w:rFonts w:ascii="Georgia" w:hAnsi="Georgia"/>
          <w:sz w:val="24"/>
          <w:szCs w:val="24"/>
        </w:rPr>
        <w:t>niño debidamente</w:t>
      </w:r>
      <w:r w:rsidR="007140A8" w:rsidRPr="00B31D4B">
        <w:rPr>
          <w:rFonts w:ascii="Georgia" w:hAnsi="Georgia"/>
          <w:sz w:val="24"/>
          <w:szCs w:val="24"/>
        </w:rPr>
        <w:t xml:space="preserve"> aprobado por el </w:t>
      </w:r>
      <w:r w:rsidR="003D3831" w:rsidRPr="00B31D4B">
        <w:rPr>
          <w:rFonts w:ascii="Georgia" w:hAnsi="Georgia"/>
          <w:sz w:val="24"/>
          <w:szCs w:val="24"/>
        </w:rPr>
        <w:t>E</w:t>
      </w:r>
      <w:r w:rsidR="007140A8" w:rsidRPr="00B31D4B">
        <w:rPr>
          <w:rFonts w:ascii="Georgia" w:hAnsi="Georgia"/>
          <w:sz w:val="24"/>
          <w:szCs w:val="24"/>
        </w:rPr>
        <w:t>stado colombiano</w:t>
      </w:r>
      <w:bookmarkEnd w:id="1"/>
      <w:r w:rsidR="003230DF" w:rsidRPr="00B31D4B">
        <w:rPr>
          <w:rFonts w:ascii="Georgia" w:hAnsi="Georgia"/>
          <w:sz w:val="24"/>
          <w:szCs w:val="24"/>
        </w:rPr>
        <w:t>.</w:t>
      </w:r>
      <w:r w:rsidRPr="00B31D4B">
        <w:rPr>
          <w:rFonts w:ascii="Georgia" w:hAnsi="Georgia"/>
          <w:sz w:val="24"/>
          <w:szCs w:val="24"/>
        </w:rPr>
        <w:t xml:space="preserve"> </w:t>
      </w:r>
    </w:p>
    <w:p w14:paraId="3DC57827" w14:textId="77777777" w:rsidR="006734DB" w:rsidRPr="00B31D4B" w:rsidRDefault="006734DB" w:rsidP="00B31D4B">
      <w:pPr>
        <w:spacing w:line="276" w:lineRule="auto"/>
        <w:jc w:val="both"/>
        <w:rPr>
          <w:rFonts w:ascii="Georgia" w:hAnsi="Georgia" w:cs="Arial"/>
          <w:b/>
          <w:bCs/>
          <w:sz w:val="24"/>
          <w:szCs w:val="24"/>
        </w:rPr>
      </w:pPr>
    </w:p>
    <w:p w14:paraId="540EA5BC" w14:textId="6CDAB608" w:rsidR="00E266C7" w:rsidRPr="00B31D4B" w:rsidRDefault="00B66C00" w:rsidP="00B31D4B">
      <w:pPr>
        <w:spacing w:line="276" w:lineRule="auto"/>
        <w:jc w:val="both"/>
        <w:rPr>
          <w:rFonts w:ascii="Georgia" w:hAnsi="Georgia"/>
          <w:sz w:val="24"/>
          <w:szCs w:val="24"/>
        </w:rPr>
      </w:pPr>
      <w:r w:rsidRPr="00B31D4B">
        <w:rPr>
          <w:rFonts w:ascii="Georgia" w:hAnsi="Georgia"/>
          <w:sz w:val="24"/>
          <w:szCs w:val="24"/>
        </w:rPr>
        <w:t>Para arribar a tal conclusión</w:t>
      </w:r>
      <w:r w:rsidR="00207216" w:rsidRPr="00B31D4B">
        <w:rPr>
          <w:rFonts w:ascii="Georgia" w:hAnsi="Georgia"/>
          <w:sz w:val="24"/>
          <w:szCs w:val="24"/>
        </w:rPr>
        <w:t>, la funcionaria</w:t>
      </w:r>
      <w:r w:rsidRPr="00B31D4B">
        <w:rPr>
          <w:rFonts w:ascii="Georgia" w:hAnsi="Georgia"/>
          <w:sz w:val="24"/>
          <w:szCs w:val="24"/>
        </w:rPr>
        <w:t xml:space="preserve"> determinó que el estudio del regreso de la </w:t>
      </w:r>
      <w:r w:rsidR="00422F80" w:rsidRPr="00B31D4B">
        <w:rPr>
          <w:rFonts w:ascii="Georgia" w:hAnsi="Georgia"/>
          <w:sz w:val="24"/>
          <w:szCs w:val="24"/>
        </w:rPr>
        <w:t xml:space="preserve">niña A.S.C. a </w:t>
      </w:r>
      <w:r w:rsidR="003230DF" w:rsidRPr="00B31D4B">
        <w:rPr>
          <w:rFonts w:ascii="Georgia" w:hAnsi="Georgia"/>
          <w:sz w:val="24"/>
          <w:szCs w:val="24"/>
        </w:rPr>
        <w:t xml:space="preserve">su país de origen </w:t>
      </w:r>
      <w:r w:rsidR="00422F80" w:rsidRPr="00B31D4B">
        <w:rPr>
          <w:rFonts w:ascii="Georgia" w:hAnsi="Georgia"/>
          <w:sz w:val="24"/>
          <w:szCs w:val="24"/>
        </w:rPr>
        <w:t>conlleva analizar “</w:t>
      </w:r>
      <w:r w:rsidRPr="008A26B7">
        <w:rPr>
          <w:rFonts w:ascii="Georgia" w:hAnsi="Georgia"/>
          <w:i/>
          <w:iCs/>
          <w:szCs w:val="24"/>
        </w:rPr>
        <w:t xml:space="preserve">que el daño o peligro no debe considerarse en el lugar de retorno, sino también que se puede ocasionar por el hecho de sustraerla </w:t>
      </w:r>
      <w:r w:rsidR="000A23F9" w:rsidRPr="008A26B7">
        <w:rPr>
          <w:rFonts w:ascii="Georgia" w:hAnsi="Georgia"/>
          <w:i/>
          <w:iCs/>
          <w:szCs w:val="24"/>
        </w:rPr>
        <w:t>del</w:t>
      </w:r>
      <w:r w:rsidRPr="008A26B7">
        <w:rPr>
          <w:rFonts w:ascii="Georgia" w:hAnsi="Georgia"/>
          <w:i/>
          <w:iCs/>
          <w:szCs w:val="24"/>
        </w:rPr>
        <w:t xml:space="preserve"> lado de su madre o del entorno al cual se ha adaptado nuevamente</w:t>
      </w:r>
      <w:r w:rsidR="00E266C7" w:rsidRPr="008A26B7">
        <w:rPr>
          <w:rFonts w:ascii="Georgia" w:hAnsi="Georgia"/>
          <w:i/>
          <w:iCs/>
          <w:szCs w:val="24"/>
        </w:rPr>
        <w:t>. Así lo ha expresado la Corte Suprema de Justicia, providencia del 15 de junio de 2007, radicado 00673</w:t>
      </w:r>
      <w:r w:rsidR="00E266C7" w:rsidRPr="00B31D4B">
        <w:rPr>
          <w:rFonts w:ascii="Georgia" w:hAnsi="Georgia"/>
          <w:sz w:val="24"/>
          <w:szCs w:val="24"/>
        </w:rPr>
        <w:t>”.</w:t>
      </w:r>
    </w:p>
    <w:p w14:paraId="5C06566D" w14:textId="7F17EDE7" w:rsidR="00116A62" w:rsidRPr="00B31D4B" w:rsidRDefault="00116A62" w:rsidP="00B31D4B">
      <w:pPr>
        <w:pStyle w:val="Sinespaciado"/>
        <w:spacing w:line="276" w:lineRule="auto"/>
        <w:jc w:val="both"/>
        <w:rPr>
          <w:rFonts w:ascii="Georgia" w:hAnsi="Georgia"/>
          <w:b/>
          <w:sz w:val="24"/>
          <w:szCs w:val="24"/>
          <w:highlight w:val="yellow"/>
        </w:rPr>
      </w:pPr>
    </w:p>
    <w:p w14:paraId="6C5AEBFC" w14:textId="68CC3935" w:rsidR="000A23F9" w:rsidRPr="00B31D4B" w:rsidRDefault="005B2F60" w:rsidP="00B31D4B">
      <w:pPr>
        <w:pStyle w:val="Sinespaciado"/>
        <w:spacing w:line="276" w:lineRule="auto"/>
        <w:jc w:val="both"/>
        <w:rPr>
          <w:rFonts w:ascii="Georgia" w:hAnsi="Georgia"/>
          <w:sz w:val="24"/>
          <w:szCs w:val="24"/>
        </w:rPr>
      </w:pPr>
      <w:r w:rsidRPr="00B31D4B">
        <w:rPr>
          <w:rFonts w:ascii="Georgia" w:hAnsi="Georgia"/>
          <w:sz w:val="24"/>
          <w:szCs w:val="24"/>
        </w:rPr>
        <w:lastRenderedPageBreak/>
        <w:t xml:space="preserve">La juzgadora </w:t>
      </w:r>
      <w:r w:rsidR="000A23F9" w:rsidRPr="00B31D4B">
        <w:rPr>
          <w:rFonts w:ascii="Georgia" w:hAnsi="Georgia"/>
          <w:sz w:val="24"/>
          <w:szCs w:val="24"/>
        </w:rPr>
        <w:t>sost</w:t>
      </w:r>
      <w:r w:rsidR="00EA456A" w:rsidRPr="00B31D4B">
        <w:rPr>
          <w:rFonts w:ascii="Georgia" w:hAnsi="Georgia"/>
          <w:sz w:val="24"/>
          <w:szCs w:val="24"/>
        </w:rPr>
        <w:t>uvo</w:t>
      </w:r>
      <w:r w:rsidR="000A23F9" w:rsidRPr="00B31D4B">
        <w:rPr>
          <w:rFonts w:ascii="Georgia" w:hAnsi="Georgia"/>
          <w:sz w:val="24"/>
          <w:szCs w:val="24"/>
        </w:rPr>
        <w:t xml:space="preserve"> que del acervo probatorio se da por cierto que “</w:t>
      </w:r>
      <w:r w:rsidR="000A23F9" w:rsidRPr="008A26B7">
        <w:rPr>
          <w:rFonts w:ascii="Georgia" w:hAnsi="Georgia"/>
          <w:i/>
          <w:iCs/>
          <w:szCs w:val="24"/>
        </w:rPr>
        <w:t>la señora J.C.Z</w:t>
      </w:r>
      <w:r w:rsidR="00EA456A" w:rsidRPr="008A26B7">
        <w:rPr>
          <w:rFonts w:ascii="Georgia" w:hAnsi="Georgia"/>
          <w:i/>
          <w:iCs/>
          <w:szCs w:val="24"/>
        </w:rPr>
        <w:t>.</w:t>
      </w:r>
      <w:r w:rsidR="000A23F9" w:rsidRPr="008A26B7">
        <w:rPr>
          <w:rFonts w:ascii="Georgia" w:hAnsi="Georgia"/>
          <w:i/>
          <w:iCs/>
          <w:szCs w:val="24"/>
        </w:rPr>
        <w:t xml:space="preserve"> se ha ocupado de su hija brindándole todo lo necesario para su desarrollo integral y la niña la han visto muy adaptada a la vida en Colombia, asegurando que los lazos que unen a A.S.C</w:t>
      </w:r>
      <w:r w:rsidR="00EA456A" w:rsidRPr="008A26B7">
        <w:rPr>
          <w:rFonts w:ascii="Georgia" w:hAnsi="Georgia"/>
          <w:i/>
          <w:iCs/>
          <w:szCs w:val="24"/>
        </w:rPr>
        <w:t>.</w:t>
      </w:r>
      <w:r w:rsidR="000A23F9" w:rsidRPr="008A26B7">
        <w:rPr>
          <w:rFonts w:ascii="Georgia" w:hAnsi="Georgia"/>
          <w:i/>
          <w:iCs/>
          <w:szCs w:val="24"/>
        </w:rPr>
        <w:t xml:space="preserve"> con su progenitora son fuertes</w:t>
      </w:r>
      <w:r w:rsidR="000A23F9" w:rsidRPr="00B31D4B">
        <w:rPr>
          <w:rFonts w:ascii="Georgia" w:hAnsi="Georgia"/>
          <w:sz w:val="24"/>
          <w:szCs w:val="24"/>
        </w:rPr>
        <w:t xml:space="preserve">”. </w:t>
      </w:r>
    </w:p>
    <w:p w14:paraId="3393D0BA" w14:textId="48BB2D50" w:rsidR="000A23F9" w:rsidRPr="00B31D4B" w:rsidRDefault="000A23F9" w:rsidP="00B31D4B">
      <w:pPr>
        <w:pStyle w:val="Sinespaciado"/>
        <w:spacing w:line="276" w:lineRule="auto"/>
        <w:jc w:val="both"/>
        <w:rPr>
          <w:rFonts w:ascii="Georgia" w:hAnsi="Georgia"/>
          <w:sz w:val="24"/>
          <w:szCs w:val="24"/>
        </w:rPr>
      </w:pPr>
    </w:p>
    <w:p w14:paraId="4FC62350" w14:textId="1161CE13" w:rsidR="000A23F9" w:rsidRPr="00B31D4B" w:rsidRDefault="000A23F9" w:rsidP="00B31D4B">
      <w:pPr>
        <w:pStyle w:val="Sinespaciado"/>
        <w:spacing w:line="276" w:lineRule="auto"/>
        <w:jc w:val="both"/>
        <w:rPr>
          <w:rFonts w:ascii="Georgia" w:hAnsi="Georgia"/>
          <w:sz w:val="24"/>
          <w:szCs w:val="24"/>
        </w:rPr>
      </w:pPr>
      <w:r w:rsidRPr="00B31D4B">
        <w:rPr>
          <w:rFonts w:ascii="Georgia" w:hAnsi="Georgia"/>
          <w:sz w:val="24"/>
          <w:szCs w:val="24"/>
        </w:rPr>
        <w:t>En línea con lo anterior, refuerza su tesis al señalar que “</w:t>
      </w:r>
      <w:r w:rsidRPr="008A26B7">
        <w:rPr>
          <w:rFonts w:ascii="Georgia" w:hAnsi="Georgia"/>
          <w:i/>
          <w:iCs/>
          <w:szCs w:val="24"/>
        </w:rPr>
        <w:t xml:space="preserve">regresar coercitivamente la niña al lado de su padre, sería exponer la vulneración de sus derechos mínimos consagrados en la Convención sobre los Derechos del Niño. En especial, se desconocería el interés superior de ésta, quien ha generado unas buenas relaciones con su familia materna. El ambiente del hogar es ciertamente idóneo y adecuado. Tal como lo hace constar los diferentes informes de las profesionales trabajadoras sociales en el que le brinda la protección y el cuidado que requiere </w:t>
      </w:r>
      <w:proofErr w:type="gramStart"/>
      <w:r w:rsidRPr="008A26B7">
        <w:rPr>
          <w:rFonts w:ascii="Georgia" w:hAnsi="Georgia"/>
          <w:i/>
          <w:iCs/>
          <w:szCs w:val="24"/>
        </w:rPr>
        <w:t>A</w:t>
      </w:r>
      <w:r w:rsidR="00EA456A" w:rsidRPr="008A26B7">
        <w:rPr>
          <w:rFonts w:ascii="Georgia" w:hAnsi="Georgia"/>
          <w:i/>
          <w:iCs/>
          <w:szCs w:val="24"/>
        </w:rPr>
        <w:t>(</w:t>
      </w:r>
      <w:proofErr w:type="gramEnd"/>
      <w:r w:rsidR="00EA456A" w:rsidRPr="008A26B7">
        <w:rPr>
          <w:rFonts w:ascii="Georgia" w:hAnsi="Georgia"/>
          <w:i/>
          <w:iCs/>
          <w:szCs w:val="24"/>
        </w:rPr>
        <w:t>…)</w:t>
      </w:r>
      <w:r w:rsidRPr="008A26B7">
        <w:rPr>
          <w:rFonts w:ascii="Georgia" w:hAnsi="Georgia"/>
          <w:i/>
          <w:iCs/>
          <w:szCs w:val="24"/>
        </w:rPr>
        <w:t>l</w:t>
      </w:r>
      <w:r w:rsidRPr="00B31D4B">
        <w:rPr>
          <w:rFonts w:ascii="Georgia" w:hAnsi="Georgia"/>
          <w:sz w:val="24"/>
          <w:szCs w:val="24"/>
        </w:rPr>
        <w:t>”.</w:t>
      </w:r>
    </w:p>
    <w:p w14:paraId="068D3ACF" w14:textId="77777777" w:rsidR="003230DF" w:rsidRPr="00B31D4B" w:rsidRDefault="003230DF" w:rsidP="00B31D4B">
      <w:pPr>
        <w:pStyle w:val="Sinespaciado"/>
        <w:spacing w:line="276" w:lineRule="auto"/>
        <w:jc w:val="both"/>
        <w:rPr>
          <w:rFonts w:ascii="Georgia" w:hAnsi="Georgia" w:cs="Arial"/>
          <w:sz w:val="24"/>
          <w:szCs w:val="24"/>
        </w:rPr>
      </w:pPr>
    </w:p>
    <w:p w14:paraId="6996E4D3" w14:textId="571FB0B4" w:rsidR="00DE7553" w:rsidRPr="00B31D4B" w:rsidRDefault="00DE7553" w:rsidP="00B31D4B">
      <w:pPr>
        <w:pStyle w:val="Sinespaciado"/>
        <w:spacing w:line="276" w:lineRule="auto"/>
        <w:jc w:val="center"/>
        <w:rPr>
          <w:rFonts w:ascii="Georgia" w:hAnsi="Georgia" w:cs="Arial"/>
          <w:b/>
          <w:bCs/>
          <w:sz w:val="24"/>
          <w:szCs w:val="24"/>
          <w:lang w:val="es-MX"/>
        </w:rPr>
      </w:pPr>
      <w:r w:rsidRPr="00B31D4B">
        <w:rPr>
          <w:rFonts w:ascii="Georgia" w:hAnsi="Georgia" w:cs="Arial"/>
          <w:b/>
          <w:bCs/>
          <w:sz w:val="24"/>
          <w:szCs w:val="24"/>
          <w:lang w:val="es-MX"/>
        </w:rPr>
        <w:t>Síntesis de la apelación</w:t>
      </w:r>
      <w:r w:rsidR="006734DB" w:rsidRPr="00B31D4B">
        <w:rPr>
          <w:rStyle w:val="Refdenotaalpie"/>
          <w:rFonts w:ascii="Georgia" w:hAnsi="Georgia" w:cs="Arial"/>
          <w:b/>
          <w:bCs/>
          <w:sz w:val="24"/>
          <w:szCs w:val="24"/>
          <w:lang w:val="es-MX"/>
        </w:rPr>
        <w:footnoteReference w:id="8"/>
      </w:r>
    </w:p>
    <w:p w14:paraId="7F50CB96" w14:textId="599F2F94" w:rsidR="00412CE7" w:rsidRPr="00B31D4B" w:rsidRDefault="00412CE7" w:rsidP="00B31D4B">
      <w:pPr>
        <w:pStyle w:val="Sinespaciado"/>
        <w:spacing w:line="276" w:lineRule="auto"/>
        <w:rPr>
          <w:rFonts w:ascii="Georgia" w:hAnsi="Georgia" w:cs="Arial"/>
          <w:b/>
          <w:bCs/>
          <w:color w:val="FF0000"/>
          <w:sz w:val="24"/>
          <w:szCs w:val="24"/>
          <w:lang w:val="es-MX"/>
        </w:rPr>
      </w:pPr>
    </w:p>
    <w:p w14:paraId="7598054E" w14:textId="702B61C7" w:rsidR="006734DB" w:rsidRPr="00B31D4B" w:rsidRDefault="005B2F60" w:rsidP="00B31D4B">
      <w:pPr>
        <w:spacing w:line="276" w:lineRule="auto"/>
        <w:jc w:val="both"/>
        <w:rPr>
          <w:rFonts w:ascii="Georgia" w:hAnsi="Georgia"/>
          <w:sz w:val="24"/>
          <w:szCs w:val="24"/>
        </w:rPr>
      </w:pPr>
      <w:r w:rsidRPr="00B31D4B">
        <w:rPr>
          <w:rFonts w:ascii="Georgia" w:hAnsi="Georgia"/>
          <w:sz w:val="24"/>
          <w:szCs w:val="24"/>
        </w:rPr>
        <w:t xml:space="preserve">El recurrente asevera </w:t>
      </w:r>
      <w:r w:rsidR="003230DF" w:rsidRPr="00B31D4B">
        <w:rPr>
          <w:rFonts w:ascii="Georgia" w:hAnsi="Georgia"/>
          <w:sz w:val="24"/>
          <w:szCs w:val="24"/>
        </w:rPr>
        <w:t>que no se configura la causal que invoca la Juez de primer nivel para negar el retorno de la menor a su país de origen</w:t>
      </w:r>
      <w:r w:rsidR="003E0CAE" w:rsidRPr="00B31D4B">
        <w:rPr>
          <w:rFonts w:ascii="Georgia" w:hAnsi="Georgia"/>
          <w:sz w:val="24"/>
          <w:szCs w:val="24"/>
        </w:rPr>
        <w:t>, por las siguientes razones:</w:t>
      </w:r>
      <w:r w:rsidR="003230DF" w:rsidRPr="00B31D4B">
        <w:rPr>
          <w:rFonts w:ascii="Georgia" w:hAnsi="Georgia"/>
          <w:sz w:val="24"/>
          <w:szCs w:val="24"/>
        </w:rPr>
        <w:t xml:space="preserve"> </w:t>
      </w:r>
    </w:p>
    <w:p w14:paraId="686E9B11" w14:textId="77777777" w:rsidR="006734DB" w:rsidRPr="00B31D4B" w:rsidRDefault="006734DB" w:rsidP="00B31D4B">
      <w:pPr>
        <w:spacing w:line="276" w:lineRule="auto"/>
        <w:jc w:val="both"/>
        <w:rPr>
          <w:rFonts w:ascii="Georgia" w:hAnsi="Georgia"/>
          <w:sz w:val="24"/>
          <w:szCs w:val="24"/>
        </w:rPr>
      </w:pPr>
    </w:p>
    <w:p w14:paraId="7BB9CA5E" w14:textId="59E9A5C5" w:rsidR="006734DB" w:rsidRPr="008770DA" w:rsidRDefault="003E0CAE" w:rsidP="008770DA">
      <w:pPr>
        <w:ind w:left="426" w:right="418"/>
        <w:jc w:val="both"/>
        <w:rPr>
          <w:rFonts w:ascii="Georgia" w:hAnsi="Georgia"/>
          <w:szCs w:val="24"/>
        </w:rPr>
      </w:pPr>
      <w:r w:rsidRPr="008770DA">
        <w:rPr>
          <w:rFonts w:ascii="Georgia" w:hAnsi="Georgia"/>
          <w:szCs w:val="24"/>
        </w:rPr>
        <w:t xml:space="preserve">(…) </w:t>
      </w:r>
      <w:r w:rsidR="006734DB" w:rsidRPr="008770DA">
        <w:rPr>
          <w:rFonts w:ascii="Georgia" w:hAnsi="Georgia"/>
          <w:szCs w:val="24"/>
        </w:rPr>
        <w:t xml:space="preserve">la sentencia es una decisión </w:t>
      </w:r>
      <w:r w:rsidR="00E266C7" w:rsidRPr="008770DA">
        <w:rPr>
          <w:rFonts w:ascii="Georgia" w:hAnsi="Georgia"/>
          <w:szCs w:val="24"/>
        </w:rPr>
        <w:t xml:space="preserve">(…) </w:t>
      </w:r>
      <w:r w:rsidR="006734DB" w:rsidRPr="008770DA">
        <w:rPr>
          <w:rFonts w:ascii="Georgia" w:hAnsi="Georgia"/>
          <w:szCs w:val="24"/>
        </w:rPr>
        <w:t xml:space="preserve">conforme al artículo </w:t>
      </w:r>
      <w:r w:rsidRPr="008770DA">
        <w:rPr>
          <w:rFonts w:ascii="Georgia" w:hAnsi="Georgia"/>
          <w:szCs w:val="24"/>
        </w:rPr>
        <w:t>13</w:t>
      </w:r>
      <w:r w:rsidR="006734DB" w:rsidRPr="008770DA">
        <w:rPr>
          <w:rFonts w:ascii="Georgia" w:hAnsi="Georgia"/>
          <w:szCs w:val="24"/>
        </w:rPr>
        <w:t xml:space="preserve"> literal b del convenio de La Haya</w:t>
      </w:r>
      <w:r w:rsidRPr="008770DA">
        <w:rPr>
          <w:rFonts w:ascii="Georgia" w:hAnsi="Georgia"/>
          <w:szCs w:val="24"/>
        </w:rPr>
        <w:t xml:space="preserve"> r</w:t>
      </w:r>
      <w:r w:rsidR="006734DB" w:rsidRPr="008770DA">
        <w:rPr>
          <w:rFonts w:ascii="Georgia" w:hAnsi="Georgia"/>
          <w:szCs w:val="24"/>
        </w:rPr>
        <w:t>especto a la situación internacional de menores de edad</w:t>
      </w:r>
      <w:r w:rsidRPr="008770DA">
        <w:rPr>
          <w:rFonts w:ascii="Georgia" w:hAnsi="Georgia"/>
          <w:szCs w:val="24"/>
        </w:rPr>
        <w:t xml:space="preserve"> (…)  </w:t>
      </w:r>
      <w:r w:rsidR="006734DB" w:rsidRPr="008770DA">
        <w:rPr>
          <w:rFonts w:ascii="Georgia" w:hAnsi="Georgia"/>
          <w:szCs w:val="24"/>
        </w:rPr>
        <w:t>no vemos porque es viable para el despacho sentir que la niña Abril al retornar a los Estados Unidos, va a tener un perjuicio irremediable</w:t>
      </w:r>
      <w:r w:rsidR="000C5FB3" w:rsidRPr="008770DA">
        <w:rPr>
          <w:rFonts w:ascii="Georgia" w:hAnsi="Georgia"/>
          <w:szCs w:val="24"/>
        </w:rPr>
        <w:t xml:space="preserve"> (…) </w:t>
      </w:r>
      <w:r w:rsidR="006734DB" w:rsidRPr="008770DA">
        <w:rPr>
          <w:rFonts w:ascii="Georgia" w:hAnsi="Georgia"/>
          <w:szCs w:val="24"/>
        </w:rPr>
        <w:t xml:space="preserve"> </w:t>
      </w:r>
      <w:r w:rsidR="000C5FB3" w:rsidRPr="008770DA">
        <w:rPr>
          <w:rFonts w:ascii="Georgia" w:hAnsi="Georgia"/>
          <w:szCs w:val="24"/>
        </w:rPr>
        <w:t>en</w:t>
      </w:r>
      <w:r w:rsidR="006734DB" w:rsidRPr="008770DA">
        <w:rPr>
          <w:rFonts w:ascii="Georgia" w:hAnsi="Georgia"/>
          <w:szCs w:val="24"/>
        </w:rPr>
        <w:t xml:space="preserve"> sus temas emocionales</w:t>
      </w:r>
      <w:r w:rsidRPr="008770DA">
        <w:rPr>
          <w:rFonts w:ascii="Georgia" w:hAnsi="Georgia"/>
          <w:szCs w:val="24"/>
        </w:rPr>
        <w:t>,</w:t>
      </w:r>
      <w:r w:rsidR="006734DB" w:rsidRPr="008770DA">
        <w:rPr>
          <w:rFonts w:ascii="Georgia" w:hAnsi="Georgia"/>
          <w:szCs w:val="24"/>
        </w:rPr>
        <w:t xml:space="preserve"> psíquicos, como lo plantea el artículo de la referida ley</w:t>
      </w:r>
      <w:r w:rsidRPr="008770DA">
        <w:rPr>
          <w:rFonts w:ascii="Georgia" w:hAnsi="Georgia"/>
          <w:szCs w:val="24"/>
        </w:rPr>
        <w:t>,</w:t>
      </w:r>
      <w:r w:rsidR="006734DB" w:rsidRPr="008770DA">
        <w:rPr>
          <w:rFonts w:ascii="Georgia" w:hAnsi="Georgia"/>
          <w:szCs w:val="24"/>
        </w:rPr>
        <w:t xml:space="preserve"> en el entendido de que así mismo la niña fue sustraída desde los Estados Unidos, donde vivía con su padre, </w:t>
      </w:r>
      <w:r w:rsidRPr="008770DA">
        <w:rPr>
          <w:rFonts w:ascii="Georgia" w:hAnsi="Georgia"/>
          <w:szCs w:val="24"/>
        </w:rPr>
        <w:t xml:space="preserve">donde </w:t>
      </w:r>
      <w:r w:rsidR="006734DB" w:rsidRPr="008770DA">
        <w:rPr>
          <w:rFonts w:ascii="Georgia" w:hAnsi="Georgia"/>
          <w:szCs w:val="24"/>
        </w:rPr>
        <w:t xml:space="preserve">tenía una vida estable </w:t>
      </w:r>
      <w:r w:rsidR="00E266C7" w:rsidRPr="008770DA">
        <w:rPr>
          <w:rFonts w:ascii="Georgia" w:hAnsi="Georgia"/>
          <w:szCs w:val="24"/>
        </w:rPr>
        <w:t>(…)</w:t>
      </w:r>
      <w:r w:rsidR="004717DE" w:rsidRPr="008770DA">
        <w:rPr>
          <w:rFonts w:ascii="Georgia" w:hAnsi="Georgia"/>
          <w:szCs w:val="24"/>
        </w:rPr>
        <w:t xml:space="preserve"> </w:t>
      </w:r>
      <w:r w:rsidR="006734DB" w:rsidRPr="008770DA">
        <w:rPr>
          <w:rFonts w:ascii="Georgia" w:hAnsi="Georgia"/>
          <w:szCs w:val="24"/>
        </w:rPr>
        <w:t>Y en ese caso en particular, la niña también sufrió un perjuicio psíquico al ser separada de su padre. Y, no hubo ningún problema de que esperara 9 meses en Colombia</w:t>
      </w:r>
      <w:r w:rsidRPr="008770DA">
        <w:rPr>
          <w:rFonts w:ascii="Georgia" w:hAnsi="Georgia"/>
          <w:szCs w:val="24"/>
        </w:rPr>
        <w:t>,</w:t>
      </w:r>
      <w:r w:rsidR="006734DB" w:rsidRPr="008770DA">
        <w:rPr>
          <w:rFonts w:ascii="Georgia" w:hAnsi="Georgia"/>
          <w:szCs w:val="24"/>
        </w:rPr>
        <w:t xml:space="preserve"> se volviera a adaptar y estuviera bien</w:t>
      </w:r>
      <w:r w:rsidRPr="008770DA">
        <w:rPr>
          <w:rFonts w:ascii="Georgia" w:hAnsi="Georgia"/>
          <w:szCs w:val="24"/>
        </w:rPr>
        <w:t>.</w:t>
      </w:r>
      <w:r w:rsidR="006734DB" w:rsidRPr="008770DA">
        <w:rPr>
          <w:rFonts w:ascii="Georgia" w:hAnsi="Georgia"/>
          <w:szCs w:val="24"/>
        </w:rPr>
        <w:t xml:space="preserve"> </w:t>
      </w:r>
      <w:r w:rsidRPr="008770DA">
        <w:rPr>
          <w:rFonts w:ascii="Georgia" w:hAnsi="Georgia"/>
          <w:szCs w:val="24"/>
        </w:rPr>
        <w:t>E</w:t>
      </w:r>
      <w:r w:rsidR="006734DB" w:rsidRPr="008770DA">
        <w:rPr>
          <w:rFonts w:ascii="Georgia" w:hAnsi="Georgia"/>
          <w:szCs w:val="24"/>
        </w:rPr>
        <w:t>n el estricto sentido</w:t>
      </w:r>
      <w:r w:rsidRPr="008770DA">
        <w:rPr>
          <w:rFonts w:ascii="Georgia" w:hAnsi="Georgia"/>
          <w:szCs w:val="24"/>
        </w:rPr>
        <w:t>,</w:t>
      </w:r>
      <w:r w:rsidR="006734DB" w:rsidRPr="008770DA">
        <w:rPr>
          <w:rFonts w:ascii="Georgia" w:hAnsi="Georgia"/>
          <w:szCs w:val="24"/>
        </w:rPr>
        <w:t xml:space="preserve"> </w:t>
      </w:r>
      <w:r w:rsidRPr="008770DA">
        <w:rPr>
          <w:rFonts w:ascii="Georgia" w:hAnsi="Georgia"/>
          <w:szCs w:val="24"/>
        </w:rPr>
        <w:t>p</w:t>
      </w:r>
      <w:r w:rsidR="006734DB" w:rsidRPr="008770DA">
        <w:rPr>
          <w:rFonts w:ascii="Georgia" w:hAnsi="Georgia"/>
          <w:szCs w:val="24"/>
        </w:rPr>
        <w:t xml:space="preserve">ienso </w:t>
      </w:r>
      <w:r w:rsidRPr="008770DA">
        <w:rPr>
          <w:rFonts w:ascii="Georgia" w:hAnsi="Georgia"/>
          <w:szCs w:val="24"/>
        </w:rPr>
        <w:t xml:space="preserve">(…) </w:t>
      </w:r>
      <w:r w:rsidR="006734DB" w:rsidRPr="008770DA">
        <w:rPr>
          <w:rFonts w:ascii="Georgia" w:hAnsi="Georgia"/>
          <w:szCs w:val="24"/>
        </w:rPr>
        <w:t>de forma muy respetuosa</w:t>
      </w:r>
      <w:r w:rsidRPr="008770DA">
        <w:rPr>
          <w:rFonts w:ascii="Georgia" w:hAnsi="Georgia"/>
          <w:szCs w:val="24"/>
        </w:rPr>
        <w:t>, q</w:t>
      </w:r>
      <w:r w:rsidR="006734DB" w:rsidRPr="008770DA">
        <w:rPr>
          <w:rFonts w:ascii="Georgia" w:hAnsi="Georgia"/>
          <w:szCs w:val="24"/>
        </w:rPr>
        <w:t>ue también la niña podría retornar a los Estados Unidos. Y ver cómo se adapta a este país y poder determinar si podría sentirse o no vulnerada en sus derechos</w:t>
      </w:r>
      <w:r w:rsidRPr="008770DA">
        <w:rPr>
          <w:rFonts w:ascii="Georgia" w:hAnsi="Georgia"/>
          <w:szCs w:val="24"/>
        </w:rPr>
        <w:t>.</w:t>
      </w:r>
      <w:r w:rsidR="006734DB" w:rsidRPr="008770DA">
        <w:rPr>
          <w:rFonts w:ascii="Georgia" w:hAnsi="Georgia"/>
          <w:szCs w:val="24"/>
        </w:rPr>
        <w:t xml:space="preserve"> </w:t>
      </w:r>
      <w:r w:rsidRPr="008770DA">
        <w:rPr>
          <w:rFonts w:ascii="Georgia" w:hAnsi="Georgia"/>
          <w:szCs w:val="24"/>
        </w:rPr>
        <w:t>E</w:t>
      </w:r>
      <w:r w:rsidR="006734DB" w:rsidRPr="008770DA">
        <w:rPr>
          <w:rFonts w:ascii="Georgia" w:hAnsi="Georgia"/>
          <w:szCs w:val="24"/>
        </w:rPr>
        <w:t xml:space="preserve">ntendemos que la niña se </w:t>
      </w:r>
      <w:r w:rsidR="00D81562" w:rsidRPr="008770DA">
        <w:rPr>
          <w:rFonts w:ascii="Georgia" w:hAnsi="Georgia"/>
          <w:szCs w:val="24"/>
        </w:rPr>
        <w:t>encuentra bien</w:t>
      </w:r>
      <w:r w:rsidR="006734DB" w:rsidRPr="008770DA">
        <w:rPr>
          <w:rFonts w:ascii="Georgia" w:hAnsi="Georgia"/>
          <w:szCs w:val="24"/>
        </w:rPr>
        <w:t xml:space="preserve"> en Colombia, sí, pero no sabemos </w:t>
      </w:r>
      <w:r w:rsidR="00E266C7" w:rsidRPr="008770DA">
        <w:rPr>
          <w:rFonts w:ascii="Georgia" w:hAnsi="Georgia"/>
          <w:szCs w:val="24"/>
        </w:rPr>
        <w:t>¿</w:t>
      </w:r>
      <w:r w:rsidR="006734DB" w:rsidRPr="008770DA">
        <w:rPr>
          <w:rFonts w:ascii="Georgia" w:hAnsi="Georgia"/>
          <w:szCs w:val="24"/>
        </w:rPr>
        <w:t>cómo podría estar la niña nuevamente en los Estados Unidos</w:t>
      </w:r>
      <w:r w:rsidR="00E266C7" w:rsidRPr="008770DA">
        <w:rPr>
          <w:rFonts w:ascii="Georgia" w:hAnsi="Georgia"/>
          <w:szCs w:val="24"/>
        </w:rPr>
        <w:t>?</w:t>
      </w:r>
      <w:r w:rsidR="006734DB" w:rsidRPr="008770DA">
        <w:rPr>
          <w:rFonts w:ascii="Georgia" w:hAnsi="Georgia"/>
          <w:szCs w:val="24"/>
        </w:rPr>
        <w:t xml:space="preserve"> y en verdad </w:t>
      </w:r>
      <w:r w:rsidR="00E266C7" w:rsidRPr="008770DA">
        <w:rPr>
          <w:rFonts w:ascii="Georgia" w:hAnsi="Georgia"/>
          <w:szCs w:val="24"/>
        </w:rPr>
        <w:t>¿</w:t>
      </w:r>
      <w:r w:rsidR="006734DB" w:rsidRPr="008770DA">
        <w:rPr>
          <w:rFonts w:ascii="Georgia" w:hAnsi="Georgia"/>
          <w:szCs w:val="24"/>
        </w:rPr>
        <w:t>se va a dar ese per</w:t>
      </w:r>
      <w:r w:rsidRPr="008770DA">
        <w:rPr>
          <w:rFonts w:ascii="Georgia" w:hAnsi="Georgia"/>
          <w:szCs w:val="24"/>
        </w:rPr>
        <w:t>juicio</w:t>
      </w:r>
      <w:r w:rsidR="006734DB" w:rsidRPr="008770DA">
        <w:rPr>
          <w:rFonts w:ascii="Georgia" w:hAnsi="Georgia"/>
          <w:szCs w:val="24"/>
        </w:rPr>
        <w:t xml:space="preserve"> irremediable del que habla el </w:t>
      </w:r>
      <w:r w:rsidR="004717DE" w:rsidRPr="008770DA">
        <w:rPr>
          <w:rFonts w:ascii="Georgia" w:hAnsi="Georgia"/>
          <w:szCs w:val="24"/>
        </w:rPr>
        <w:t>despacho?</w:t>
      </w:r>
      <w:r w:rsidR="006734DB" w:rsidRPr="008770DA">
        <w:rPr>
          <w:rFonts w:ascii="Georgia" w:hAnsi="Georgia"/>
          <w:szCs w:val="24"/>
        </w:rPr>
        <w:t xml:space="preserve"> </w:t>
      </w:r>
      <w:r w:rsidRPr="008770DA">
        <w:rPr>
          <w:rFonts w:ascii="Georgia" w:hAnsi="Georgia"/>
          <w:szCs w:val="24"/>
        </w:rPr>
        <w:t>En</w:t>
      </w:r>
      <w:r w:rsidR="006734DB" w:rsidRPr="008770DA">
        <w:rPr>
          <w:rFonts w:ascii="Georgia" w:hAnsi="Georgia"/>
          <w:szCs w:val="24"/>
        </w:rPr>
        <w:t xml:space="preserve">tonces </w:t>
      </w:r>
      <w:bookmarkStart w:id="2" w:name="_Hlk135724782"/>
      <w:r w:rsidR="006734DB" w:rsidRPr="008770DA">
        <w:rPr>
          <w:rFonts w:ascii="Georgia" w:hAnsi="Georgia"/>
          <w:szCs w:val="24"/>
        </w:rPr>
        <w:t xml:space="preserve">consideramos que no apoyamos la postura </w:t>
      </w:r>
      <w:r w:rsidRPr="008770DA">
        <w:rPr>
          <w:rFonts w:ascii="Georgia" w:hAnsi="Georgia"/>
          <w:szCs w:val="24"/>
        </w:rPr>
        <w:t>del juzgado</w:t>
      </w:r>
      <w:r w:rsidR="006734DB" w:rsidRPr="008770DA">
        <w:rPr>
          <w:rFonts w:ascii="Georgia" w:hAnsi="Georgia"/>
          <w:szCs w:val="24"/>
        </w:rPr>
        <w:t xml:space="preserve"> toda vez que no hay una prueba que diga que la niña se va a ver perjudicada irremediablemente si regresa a los estados Unidos dado que apenas lleva 9 meses en Colombia, ha vivido 2 años con su padre y al </w:t>
      </w:r>
      <w:r w:rsidR="00D81562" w:rsidRPr="008770DA">
        <w:rPr>
          <w:rFonts w:ascii="Georgia" w:hAnsi="Georgia"/>
          <w:szCs w:val="24"/>
        </w:rPr>
        <w:t>ser desprendida</w:t>
      </w:r>
      <w:r w:rsidR="006734DB" w:rsidRPr="008770DA">
        <w:rPr>
          <w:rFonts w:ascii="Georgia" w:hAnsi="Georgia"/>
          <w:szCs w:val="24"/>
        </w:rPr>
        <w:t xml:space="preserve"> de él</w:t>
      </w:r>
      <w:r w:rsidRPr="008770DA">
        <w:rPr>
          <w:rFonts w:ascii="Georgia" w:hAnsi="Georgia"/>
          <w:szCs w:val="24"/>
        </w:rPr>
        <w:t>,</w:t>
      </w:r>
      <w:r w:rsidR="006734DB" w:rsidRPr="008770DA">
        <w:rPr>
          <w:rFonts w:ascii="Georgia" w:hAnsi="Georgia"/>
          <w:szCs w:val="24"/>
        </w:rPr>
        <w:t xml:space="preserve"> también se le está siendo vulnerado derechos fundamentales. </w:t>
      </w:r>
      <w:bookmarkEnd w:id="2"/>
    </w:p>
    <w:p w14:paraId="7581B2BC" w14:textId="77777777" w:rsidR="003230DF" w:rsidRPr="00B31D4B" w:rsidRDefault="003230DF" w:rsidP="00B31D4B">
      <w:pPr>
        <w:pStyle w:val="Sinespaciado"/>
        <w:spacing w:line="276" w:lineRule="auto"/>
        <w:rPr>
          <w:rFonts w:ascii="Georgia" w:hAnsi="Georgia" w:cs="Arial"/>
          <w:bCs/>
          <w:color w:val="FF0000"/>
          <w:sz w:val="24"/>
          <w:szCs w:val="24"/>
          <w:lang w:val="es-MX"/>
        </w:rPr>
      </w:pPr>
    </w:p>
    <w:p w14:paraId="226FC68B" w14:textId="01F6D623" w:rsidR="00DE7553" w:rsidRPr="00B31D4B" w:rsidRDefault="00DE7553" w:rsidP="00B31D4B">
      <w:pPr>
        <w:pStyle w:val="Sinespaciado"/>
        <w:spacing w:line="276" w:lineRule="auto"/>
        <w:jc w:val="center"/>
        <w:rPr>
          <w:rFonts w:ascii="Georgia" w:hAnsi="Georgia" w:cs="Arial"/>
          <w:b/>
          <w:bCs/>
          <w:sz w:val="24"/>
          <w:szCs w:val="24"/>
          <w:lang w:val="es-MX"/>
        </w:rPr>
      </w:pPr>
      <w:r w:rsidRPr="00B31D4B">
        <w:rPr>
          <w:rFonts w:ascii="Georgia" w:hAnsi="Georgia" w:cs="Arial"/>
          <w:b/>
          <w:bCs/>
          <w:sz w:val="24"/>
          <w:szCs w:val="24"/>
          <w:lang w:val="es-MX"/>
        </w:rPr>
        <w:t>Trámite en segunda instancia</w:t>
      </w:r>
    </w:p>
    <w:p w14:paraId="352089FB" w14:textId="77777777" w:rsidR="00DE7553" w:rsidRPr="00B31D4B" w:rsidRDefault="00DE7553" w:rsidP="00B31D4B">
      <w:pPr>
        <w:pStyle w:val="Sinespaciado"/>
        <w:spacing w:line="276" w:lineRule="auto"/>
        <w:jc w:val="both"/>
        <w:rPr>
          <w:rFonts w:ascii="Georgia" w:hAnsi="Georgia" w:cs="Arial"/>
          <w:color w:val="FF0000"/>
          <w:w w:val="80"/>
          <w:sz w:val="24"/>
          <w:szCs w:val="24"/>
        </w:rPr>
      </w:pPr>
    </w:p>
    <w:p w14:paraId="3C5A2099" w14:textId="703A7253" w:rsidR="00DE7553" w:rsidRPr="00B31D4B" w:rsidRDefault="00593493"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La alzada propuesta por la parte actora fue</w:t>
      </w:r>
      <w:r w:rsidR="00DE7553" w:rsidRPr="00B31D4B">
        <w:rPr>
          <w:rFonts w:ascii="Georgia" w:hAnsi="Georgia" w:cs="Arial"/>
          <w:sz w:val="24"/>
          <w:szCs w:val="24"/>
          <w:lang w:val="es-MX"/>
        </w:rPr>
        <w:t xml:space="preserve"> admitid</w:t>
      </w:r>
      <w:r w:rsidRPr="00B31D4B">
        <w:rPr>
          <w:rFonts w:ascii="Georgia" w:hAnsi="Georgia" w:cs="Arial"/>
          <w:sz w:val="24"/>
          <w:szCs w:val="24"/>
          <w:lang w:val="es-MX"/>
        </w:rPr>
        <w:t>a</w:t>
      </w:r>
      <w:r w:rsidR="00DE7553" w:rsidRPr="00B31D4B">
        <w:rPr>
          <w:rFonts w:ascii="Georgia" w:hAnsi="Georgia" w:cs="Arial"/>
          <w:sz w:val="24"/>
          <w:szCs w:val="24"/>
          <w:lang w:val="es-MX"/>
        </w:rPr>
        <w:t xml:space="preserve"> el</w:t>
      </w:r>
      <w:r w:rsidR="009E405C" w:rsidRPr="00B31D4B">
        <w:rPr>
          <w:rFonts w:ascii="Georgia" w:hAnsi="Georgia" w:cs="Arial"/>
          <w:sz w:val="24"/>
          <w:szCs w:val="24"/>
          <w:lang w:val="es-MX"/>
        </w:rPr>
        <w:t xml:space="preserve"> </w:t>
      </w:r>
      <w:r w:rsidR="003230DF" w:rsidRPr="00B31D4B">
        <w:rPr>
          <w:rFonts w:ascii="Georgia" w:hAnsi="Georgia" w:cs="Arial"/>
          <w:sz w:val="24"/>
          <w:szCs w:val="24"/>
          <w:lang w:val="es-MX"/>
        </w:rPr>
        <w:t>05</w:t>
      </w:r>
      <w:r w:rsidR="00DB25E0" w:rsidRPr="00B31D4B">
        <w:rPr>
          <w:rFonts w:ascii="Georgia" w:hAnsi="Georgia" w:cs="Arial"/>
          <w:sz w:val="24"/>
          <w:szCs w:val="24"/>
          <w:lang w:val="es-MX"/>
        </w:rPr>
        <w:t xml:space="preserve"> de</w:t>
      </w:r>
      <w:r w:rsidR="00DE7553" w:rsidRPr="00B31D4B">
        <w:rPr>
          <w:rFonts w:ascii="Georgia" w:hAnsi="Georgia" w:cs="Arial"/>
          <w:sz w:val="24"/>
          <w:szCs w:val="24"/>
          <w:lang w:val="es-MX"/>
        </w:rPr>
        <w:t xml:space="preserve"> </w:t>
      </w:r>
      <w:r w:rsidR="003230DF" w:rsidRPr="00B31D4B">
        <w:rPr>
          <w:rFonts w:ascii="Georgia" w:hAnsi="Georgia" w:cs="Arial"/>
          <w:sz w:val="24"/>
          <w:szCs w:val="24"/>
          <w:lang w:val="es-MX"/>
        </w:rPr>
        <w:t>mayo</w:t>
      </w:r>
      <w:r w:rsidR="00DE7553" w:rsidRPr="00B31D4B">
        <w:rPr>
          <w:rFonts w:ascii="Georgia" w:hAnsi="Georgia" w:cs="Arial"/>
          <w:sz w:val="24"/>
          <w:szCs w:val="24"/>
          <w:lang w:val="es-MX"/>
        </w:rPr>
        <w:t xml:space="preserve"> de 202</w:t>
      </w:r>
      <w:r w:rsidR="003230DF" w:rsidRPr="00B31D4B">
        <w:rPr>
          <w:rFonts w:ascii="Georgia" w:hAnsi="Georgia" w:cs="Arial"/>
          <w:sz w:val="24"/>
          <w:szCs w:val="24"/>
          <w:lang w:val="es-MX"/>
        </w:rPr>
        <w:t>3</w:t>
      </w:r>
      <w:r w:rsidR="003230DF" w:rsidRPr="00B31D4B">
        <w:rPr>
          <w:rStyle w:val="Refdenotaalpie"/>
          <w:rFonts w:ascii="Georgia" w:hAnsi="Georgia" w:cs="Arial"/>
          <w:sz w:val="24"/>
          <w:szCs w:val="24"/>
          <w:lang w:val="es-MX"/>
        </w:rPr>
        <w:footnoteReference w:id="9"/>
      </w:r>
      <w:r w:rsidR="009621D4" w:rsidRPr="00B31D4B">
        <w:rPr>
          <w:rFonts w:ascii="Georgia" w:hAnsi="Georgia" w:cs="Arial"/>
          <w:sz w:val="24"/>
          <w:szCs w:val="24"/>
          <w:lang w:val="es-MX"/>
        </w:rPr>
        <w:t xml:space="preserve"> y oportunamente el apelante </w:t>
      </w:r>
      <w:r w:rsidR="00BC5C9D" w:rsidRPr="00B31D4B">
        <w:rPr>
          <w:rFonts w:ascii="Georgia" w:hAnsi="Georgia" w:cs="Arial"/>
          <w:sz w:val="24"/>
          <w:szCs w:val="24"/>
          <w:lang w:val="es-MX"/>
        </w:rPr>
        <w:t>presentó escrito de sustentación</w:t>
      </w:r>
      <w:r w:rsidR="00BC5C9D" w:rsidRPr="00B31D4B">
        <w:rPr>
          <w:rStyle w:val="Refdenotaalpie"/>
          <w:rFonts w:ascii="Georgia" w:hAnsi="Georgia" w:cs="Arial"/>
          <w:sz w:val="24"/>
          <w:szCs w:val="24"/>
          <w:lang w:val="es-MX"/>
        </w:rPr>
        <w:footnoteReference w:id="10"/>
      </w:r>
      <w:r w:rsidR="00484C45" w:rsidRPr="00B31D4B">
        <w:rPr>
          <w:rFonts w:ascii="Georgia" w:hAnsi="Georgia" w:cs="Arial"/>
          <w:sz w:val="24"/>
          <w:szCs w:val="24"/>
          <w:lang w:val="es-MX"/>
        </w:rPr>
        <w:t xml:space="preserve">, donde </w:t>
      </w:r>
      <w:r w:rsidR="00BC5C9D" w:rsidRPr="00B31D4B">
        <w:rPr>
          <w:rFonts w:ascii="Georgia" w:hAnsi="Georgia" w:cs="Arial"/>
          <w:sz w:val="24"/>
          <w:szCs w:val="24"/>
          <w:lang w:val="es-MX"/>
        </w:rPr>
        <w:t>reiter</w:t>
      </w:r>
      <w:r w:rsidR="00484C45" w:rsidRPr="00B31D4B">
        <w:rPr>
          <w:rFonts w:ascii="Georgia" w:hAnsi="Georgia" w:cs="Arial"/>
          <w:sz w:val="24"/>
          <w:szCs w:val="24"/>
          <w:lang w:val="es-MX"/>
        </w:rPr>
        <w:t xml:space="preserve">ó </w:t>
      </w:r>
      <w:r w:rsidR="00BC5C9D" w:rsidRPr="00B31D4B">
        <w:rPr>
          <w:rFonts w:ascii="Georgia" w:hAnsi="Georgia" w:cs="Arial"/>
          <w:sz w:val="24"/>
          <w:szCs w:val="24"/>
          <w:lang w:val="es-MX"/>
        </w:rPr>
        <w:t>y profundiz</w:t>
      </w:r>
      <w:r w:rsidR="00484C45" w:rsidRPr="00B31D4B">
        <w:rPr>
          <w:rFonts w:ascii="Georgia" w:hAnsi="Georgia" w:cs="Arial"/>
          <w:sz w:val="24"/>
          <w:szCs w:val="24"/>
          <w:lang w:val="es-MX"/>
        </w:rPr>
        <w:t>ó</w:t>
      </w:r>
      <w:r w:rsidR="00BC5C9D" w:rsidRPr="00B31D4B">
        <w:rPr>
          <w:rFonts w:ascii="Georgia" w:hAnsi="Georgia" w:cs="Arial"/>
          <w:sz w:val="24"/>
          <w:szCs w:val="24"/>
          <w:lang w:val="es-MX"/>
        </w:rPr>
        <w:t xml:space="preserve"> los reparos</w:t>
      </w:r>
      <w:r w:rsidR="00484C45" w:rsidRPr="00B31D4B">
        <w:rPr>
          <w:rFonts w:ascii="Georgia" w:hAnsi="Georgia" w:cs="Arial"/>
          <w:sz w:val="24"/>
          <w:szCs w:val="24"/>
          <w:lang w:val="es-MX"/>
        </w:rPr>
        <w:t xml:space="preserve"> inicialmente</w:t>
      </w:r>
      <w:r w:rsidR="00BC5C9D" w:rsidRPr="00B31D4B">
        <w:rPr>
          <w:rFonts w:ascii="Georgia" w:hAnsi="Georgia" w:cs="Arial"/>
          <w:sz w:val="24"/>
          <w:szCs w:val="24"/>
          <w:lang w:val="es-MX"/>
        </w:rPr>
        <w:t xml:space="preserve"> formulados.</w:t>
      </w:r>
    </w:p>
    <w:p w14:paraId="5D874354" w14:textId="292ECD33" w:rsidR="00593493" w:rsidRPr="00B31D4B" w:rsidRDefault="00593493" w:rsidP="00B31D4B">
      <w:pPr>
        <w:pStyle w:val="Sinespaciado"/>
        <w:spacing w:line="276" w:lineRule="auto"/>
        <w:jc w:val="both"/>
        <w:rPr>
          <w:rFonts w:ascii="Georgia" w:hAnsi="Georgia" w:cs="Arial"/>
          <w:sz w:val="24"/>
          <w:szCs w:val="24"/>
          <w:lang w:val="es-MX"/>
        </w:rPr>
      </w:pPr>
    </w:p>
    <w:p w14:paraId="56953D98" w14:textId="2A8ECB46" w:rsidR="00E266C7" w:rsidRPr="00B31D4B" w:rsidRDefault="00593493"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 xml:space="preserve">Por el contrario, el recurso de apelación elevado por la parte pasiva </w:t>
      </w:r>
      <w:r w:rsidR="00162E25" w:rsidRPr="00B31D4B">
        <w:rPr>
          <w:rFonts w:ascii="Georgia" w:hAnsi="Georgia" w:cs="Arial"/>
          <w:sz w:val="24"/>
          <w:szCs w:val="24"/>
          <w:lang w:val="es-MX"/>
        </w:rPr>
        <w:t>s</w:t>
      </w:r>
      <w:r w:rsidRPr="00B31D4B">
        <w:rPr>
          <w:rFonts w:ascii="Georgia" w:hAnsi="Georgia" w:cs="Arial"/>
          <w:sz w:val="24"/>
          <w:szCs w:val="24"/>
          <w:lang w:val="es-MX"/>
        </w:rPr>
        <w:t>e inadmiti</w:t>
      </w:r>
      <w:r w:rsidR="00162E25" w:rsidRPr="00B31D4B">
        <w:rPr>
          <w:rFonts w:ascii="Georgia" w:hAnsi="Georgia" w:cs="Arial"/>
          <w:sz w:val="24"/>
          <w:szCs w:val="24"/>
          <w:lang w:val="es-MX"/>
        </w:rPr>
        <w:t>ó</w:t>
      </w:r>
      <w:r w:rsidRPr="00B31D4B">
        <w:rPr>
          <w:rFonts w:ascii="Georgia" w:hAnsi="Georgia" w:cs="Arial"/>
          <w:sz w:val="24"/>
          <w:szCs w:val="24"/>
          <w:lang w:val="es-MX"/>
        </w:rPr>
        <w:t xml:space="preserve"> mediante auto de la misma fecha, “</w:t>
      </w:r>
      <w:r w:rsidRPr="008A26B7">
        <w:rPr>
          <w:rFonts w:ascii="Georgia" w:hAnsi="Georgia" w:cs="Arial"/>
          <w:szCs w:val="24"/>
          <w:lang w:val="es-MX"/>
        </w:rPr>
        <w:t>en razón a que carece de interés para recurrir el fallo de primera instancia porque la decisión atacada no le causa agravio</w:t>
      </w:r>
      <w:r w:rsidRPr="00B31D4B">
        <w:rPr>
          <w:rFonts w:ascii="Georgia" w:hAnsi="Georgia" w:cs="Arial"/>
          <w:sz w:val="24"/>
          <w:szCs w:val="24"/>
          <w:lang w:val="es-MX"/>
        </w:rPr>
        <w:t>”.</w:t>
      </w:r>
    </w:p>
    <w:p w14:paraId="417E29A6" w14:textId="77777777" w:rsidR="00126321" w:rsidRPr="00B31D4B" w:rsidRDefault="00126321" w:rsidP="00B31D4B">
      <w:pPr>
        <w:pStyle w:val="Sinespaciado"/>
        <w:spacing w:line="276" w:lineRule="auto"/>
        <w:jc w:val="both"/>
        <w:rPr>
          <w:rFonts w:ascii="Georgia" w:hAnsi="Georgia" w:cs="Arial"/>
          <w:sz w:val="24"/>
          <w:szCs w:val="24"/>
          <w:lang w:val="es-MX"/>
        </w:rPr>
      </w:pPr>
    </w:p>
    <w:p w14:paraId="20108EE3" w14:textId="0977140A" w:rsidR="00126321" w:rsidRPr="00B31D4B" w:rsidRDefault="00126321" w:rsidP="00B31D4B">
      <w:pPr>
        <w:pStyle w:val="Sinespaciado"/>
        <w:spacing w:line="276" w:lineRule="auto"/>
        <w:jc w:val="both"/>
        <w:rPr>
          <w:rStyle w:val="normaltextrun"/>
          <w:rFonts w:ascii="Georgia" w:hAnsi="Georgia"/>
          <w:color w:val="000000"/>
          <w:sz w:val="24"/>
          <w:szCs w:val="24"/>
          <w:shd w:val="clear" w:color="auto" w:fill="FFFFFF"/>
        </w:rPr>
      </w:pPr>
      <w:r w:rsidRPr="00B31D4B">
        <w:rPr>
          <w:rStyle w:val="normaltextrun"/>
          <w:rFonts w:ascii="Georgia" w:hAnsi="Georgia"/>
          <w:color w:val="000000"/>
          <w:sz w:val="24"/>
          <w:szCs w:val="24"/>
          <w:shd w:val="clear" w:color="auto" w:fill="FFFFFF"/>
        </w:rPr>
        <w:t>Seguidamente, en el térmi</w:t>
      </w:r>
      <w:r w:rsidR="00937086" w:rsidRPr="00B31D4B">
        <w:rPr>
          <w:rStyle w:val="normaltextrun"/>
          <w:rFonts w:ascii="Georgia" w:hAnsi="Georgia"/>
          <w:color w:val="000000"/>
          <w:sz w:val="24"/>
          <w:szCs w:val="24"/>
          <w:shd w:val="clear" w:color="auto" w:fill="FFFFFF"/>
        </w:rPr>
        <w:t xml:space="preserve">no de traslado del escrito de </w:t>
      </w:r>
      <w:r w:rsidRPr="00B31D4B">
        <w:rPr>
          <w:rStyle w:val="normaltextrun"/>
          <w:rFonts w:ascii="Georgia" w:hAnsi="Georgia"/>
          <w:color w:val="000000"/>
          <w:sz w:val="24"/>
          <w:szCs w:val="24"/>
          <w:shd w:val="clear" w:color="auto" w:fill="FFFFFF"/>
        </w:rPr>
        <w:t xml:space="preserve"> sustentación de la alzada </w:t>
      </w:r>
      <w:r w:rsidR="00937086" w:rsidRPr="00B31D4B">
        <w:rPr>
          <w:rStyle w:val="normaltextrun"/>
          <w:rFonts w:ascii="Georgia" w:hAnsi="Georgia"/>
          <w:color w:val="000000"/>
          <w:sz w:val="24"/>
          <w:szCs w:val="24"/>
          <w:shd w:val="clear" w:color="auto" w:fill="FFFFFF"/>
        </w:rPr>
        <w:t xml:space="preserve">realizado por la parte actora, </w:t>
      </w:r>
      <w:r w:rsidRPr="00B31D4B">
        <w:rPr>
          <w:rStyle w:val="normaltextrun"/>
          <w:rFonts w:ascii="Georgia" w:hAnsi="Georgia"/>
          <w:color w:val="000000"/>
          <w:sz w:val="24"/>
          <w:szCs w:val="24"/>
          <w:shd w:val="clear" w:color="auto" w:fill="FFFFFF"/>
        </w:rPr>
        <w:t xml:space="preserve">la </w:t>
      </w:r>
      <w:r w:rsidR="00937086" w:rsidRPr="00B31D4B">
        <w:rPr>
          <w:rStyle w:val="normaltextrun"/>
          <w:rFonts w:ascii="Georgia" w:hAnsi="Georgia"/>
          <w:color w:val="000000"/>
          <w:sz w:val="24"/>
          <w:szCs w:val="24"/>
          <w:shd w:val="clear" w:color="auto" w:fill="FFFFFF"/>
        </w:rPr>
        <w:t xml:space="preserve">contraparte </w:t>
      </w:r>
      <w:r w:rsidRPr="00B31D4B">
        <w:rPr>
          <w:rStyle w:val="normaltextrun"/>
          <w:rFonts w:ascii="Georgia" w:hAnsi="Georgia"/>
          <w:color w:val="000000"/>
          <w:sz w:val="24"/>
          <w:szCs w:val="24"/>
          <w:shd w:val="clear" w:color="auto" w:fill="FFFFFF"/>
        </w:rPr>
        <w:t xml:space="preserve">señaló que se configura la causal que invoca la juez de primer nivel para no disponer la restitución de la menor  en razón a </w:t>
      </w:r>
      <w:r w:rsidRPr="00B31D4B">
        <w:rPr>
          <w:rStyle w:val="normaltextrun"/>
          <w:rFonts w:ascii="Georgia" w:hAnsi="Georgia"/>
          <w:color w:val="000000"/>
          <w:sz w:val="24"/>
          <w:szCs w:val="24"/>
          <w:shd w:val="clear" w:color="auto" w:fill="FFFFFF"/>
        </w:rPr>
        <w:lastRenderedPageBreak/>
        <w:t>que “</w:t>
      </w:r>
      <w:r w:rsidRPr="008A26B7">
        <w:rPr>
          <w:rStyle w:val="normaltextrun"/>
          <w:rFonts w:ascii="Georgia" w:hAnsi="Georgia"/>
          <w:color w:val="000000"/>
          <w:szCs w:val="24"/>
          <w:shd w:val="clear" w:color="auto" w:fill="FFFFFF"/>
        </w:rPr>
        <w:t xml:space="preserve">se encontró probado que la madre de la menor siempre se ha encargado de ella y la satisfacción de todas sus necesidades básicas, de esto da cuenta el informe psicosocial rendido  por la trabajadora social del despacho que dan cuenta del </w:t>
      </w:r>
      <w:r w:rsidR="0079134A" w:rsidRPr="008A26B7">
        <w:rPr>
          <w:rStyle w:val="normaltextrun"/>
          <w:rFonts w:ascii="Georgia" w:hAnsi="Georgia"/>
          <w:color w:val="000000"/>
          <w:szCs w:val="24"/>
          <w:shd w:val="clear" w:color="auto" w:fill="FFFFFF"/>
        </w:rPr>
        <w:t>ó</w:t>
      </w:r>
      <w:r w:rsidRPr="008A26B7">
        <w:rPr>
          <w:rStyle w:val="normaltextrun"/>
          <w:rFonts w:ascii="Georgia" w:hAnsi="Georgia"/>
          <w:color w:val="000000"/>
          <w:szCs w:val="24"/>
          <w:shd w:val="clear" w:color="auto" w:fill="FFFFFF"/>
        </w:rPr>
        <w:t xml:space="preserve">ptimo e inmejorable situación que rodean la vida de la menor </w:t>
      </w:r>
      <w:r w:rsidR="0079134A" w:rsidRPr="008A26B7">
        <w:rPr>
          <w:rStyle w:val="normaltextrun"/>
          <w:rFonts w:ascii="Georgia" w:hAnsi="Georgia"/>
          <w:color w:val="000000"/>
          <w:szCs w:val="24"/>
          <w:shd w:val="clear" w:color="auto" w:fill="FFFFFF"/>
        </w:rPr>
        <w:t>(…)</w:t>
      </w:r>
      <w:r w:rsidRPr="008A26B7">
        <w:rPr>
          <w:rStyle w:val="normaltextrun"/>
          <w:rFonts w:ascii="Georgia" w:hAnsi="Georgia"/>
          <w:color w:val="000000"/>
          <w:szCs w:val="24"/>
          <w:shd w:val="clear" w:color="auto" w:fill="FFFFFF"/>
        </w:rPr>
        <w:t>, lo cual además fue corroborado por los testigos escuchados, quedando inadmisi</w:t>
      </w:r>
      <w:r w:rsidR="00937086" w:rsidRPr="008A26B7">
        <w:rPr>
          <w:rStyle w:val="normaltextrun"/>
          <w:rFonts w:ascii="Georgia" w:hAnsi="Georgia"/>
          <w:color w:val="000000"/>
          <w:szCs w:val="24"/>
          <w:shd w:val="clear" w:color="auto" w:fill="FFFFFF"/>
        </w:rPr>
        <w:t xml:space="preserve">ble la restitución por atentar  </w:t>
      </w:r>
      <w:r w:rsidRPr="008A26B7">
        <w:rPr>
          <w:rStyle w:val="normaltextrun"/>
          <w:rFonts w:ascii="Georgia" w:hAnsi="Georgia"/>
          <w:color w:val="000000"/>
          <w:szCs w:val="24"/>
          <w:shd w:val="clear" w:color="auto" w:fill="FFFFFF"/>
        </w:rPr>
        <w:t>abiertamente contra los derechos fundamentales de la menor, que a todas luces es  la prioridad dentro de este proceso</w:t>
      </w:r>
      <w:r w:rsidRPr="00B31D4B">
        <w:rPr>
          <w:rStyle w:val="normaltextrun"/>
          <w:rFonts w:ascii="Georgia" w:hAnsi="Georgia"/>
          <w:color w:val="000000"/>
          <w:sz w:val="24"/>
          <w:szCs w:val="24"/>
          <w:shd w:val="clear" w:color="auto" w:fill="FFFFFF"/>
        </w:rPr>
        <w:t>”.</w:t>
      </w:r>
    </w:p>
    <w:p w14:paraId="2CD3DB99" w14:textId="77777777" w:rsidR="00126321" w:rsidRPr="00B31D4B" w:rsidRDefault="00126321" w:rsidP="00B31D4B">
      <w:pPr>
        <w:pStyle w:val="Sinespaciado"/>
        <w:spacing w:line="276" w:lineRule="auto"/>
        <w:jc w:val="both"/>
        <w:rPr>
          <w:rStyle w:val="normaltextrun"/>
          <w:rFonts w:ascii="Georgia" w:hAnsi="Georgia"/>
          <w:color w:val="000000"/>
          <w:sz w:val="24"/>
          <w:szCs w:val="24"/>
          <w:shd w:val="clear" w:color="auto" w:fill="FFFFFF"/>
        </w:rPr>
      </w:pPr>
    </w:p>
    <w:p w14:paraId="4DA94BA3" w14:textId="2CB3561B" w:rsidR="00937086" w:rsidRPr="00B31D4B" w:rsidRDefault="00937086" w:rsidP="00B31D4B">
      <w:pPr>
        <w:pStyle w:val="Sinespaciado"/>
        <w:spacing w:line="276" w:lineRule="auto"/>
        <w:jc w:val="both"/>
        <w:rPr>
          <w:rStyle w:val="normaltextrun"/>
          <w:rFonts w:ascii="Georgia" w:hAnsi="Georgia"/>
          <w:color w:val="000000"/>
          <w:sz w:val="24"/>
          <w:szCs w:val="24"/>
          <w:shd w:val="clear" w:color="auto" w:fill="FFFFFF"/>
        </w:rPr>
      </w:pPr>
      <w:r w:rsidRPr="00B31D4B">
        <w:rPr>
          <w:rStyle w:val="normaltextrun"/>
          <w:rFonts w:ascii="Georgia" w:hAnsi="Georgia"/>
          <w:color w:val="000000"/>
          <w:sz w:val="24"/>
          <w:szCs w:val="24"/>
          <w:shd w:val="clear" w:color="auto" w:fill="FFFFFF"/>
        </w:rPr>
        <w:t>Así mismo, aseveró el extremo pasivo que “</w:t>
      </w:r>
      <w:r w:rsidRPr="008A26B7">
        <w:rPr>
          <w:rStyle w:val="normaltextrun"/>
          <w:rFonts w:ascii="Georgia" w:hAnsi="Georgia"/>
          <w:color w:val="000000"/>
          <w:szCs w:val="24"/>
          <w:shd w:val="clear" w:color="auto" w:fill="FFFFFF"/>
        </w:rPr>
        <w:t>de los testimonios escuchados e incluso de los interrogatorios de parte se dio cuenta de las circunstancias en que vivían tanto l</w:t>
      </w:r>
      <w:r w:rsidR="00207216" w:rsidRPr="008A26B7">
        <w:rPr>
          <w:rStyle w:val="normaltextrun"/>
          <w:rFonts w:ascii="Georgia" w:hAnsi="Georgia"/>
          <w:color w:val="000000"/>
          <w:szCs w:val="24"/>
          <w:shd w:val="clear" w:color="auto" w:fill="FFFFFF"/>
        </w:rPr>
        <w:t>a menor A.S.C</w:t>
      </w:r>
      <w:r w:rsidRPr="008A26B7">
        <w:rPr>
          <w:rStyle w:val="normaltextrun"/>
          <w:rFonts w:ascii="Georgia" w:hAnsi="Georgia"/>
          <w:color w:val="000000"/>
          <w:szCs w:val="24"/>
          <w:shd w:val="clear" w:color="auto" w:fill="FFFFFF"/>
        </w:rPr>
        <w:t xml:space="preserve"> como su madre, ni siqui</w:t>
      </w:r>
      <w:r w:rsidR="00207216" w:rsidRPr="008A26B7">
        <w:rPr>
          <w:rStyle w:val="normaltextrun"/>
          <w:rFonts w:ascii="Georgia" w:hAnsi="Georgia"/>
          <w:color w:val="000000"/>
          <w:szCs w:val="24"/>
          <w:shd w:val="clear" w:color="auto" w:fill="FFFFFF"/>
        </w:rPr>
        <w:t>era mínimamente el Señor G.A.S.M</w:t>
      </w:r>
      <w:r w:rsidRPr="008A26B7">
        <w:rPr>
          <w:rStyle w:val="normaltextrun"/>
          <w:rFonts w:ascii="Georgia" w:hAnsi="Georgia"/>
          <w:color w:val="000000"/>
          <w:szCs w:val="24"/>
          <w:shd w:val="clear" w:color="auto" w:fill="FFFFFF"/>
        </w:rPr>
        <w:t xml:space="preserve"> dej</w:t>
      </w:r>
      <w:r w:rsidR="0079134A" w:rsidRPr="008A26B7">
        <w:rPr>
          <w:rStyle w:val="normaltextrun"/>
          <w:rFonts w:ascii="Georgia" w:hAnsi="Georgia"/>
          <w:color w:val="000000"/>
          <w:szCs w:val="24"/>
          <w:shd w:val="clear" w:color="auto" w:fill="FFFFFF"/>
        </w:rPr>
        <w:t>ó</w:t>
      </w:r>
      <w:r w:rsidRPr="008A26B7">
        <w:rPr>
          <w:rStyle w:val="normaltextrun"/>
          <w:rFonts w:ascii="Georgia" w:hAnsi="Georgia"/>
          <w:color w:val="000000"/>
          <w:szCs w:val="24"/>
          <w:shd w:val="clear" w:color="auto" w:fill="FFFFFF"/>
        </w:rPr>
        <w:t xml:space="preserve"> entre ver qu</w:t>
      </w:r>
      <w:r w:rsidR="0079134A" w:rsidRPr="008A26B7">
        <w:rPr>
          <w:rStyle w:val="normaltextrun"/>
          <w:rFonts w:ascii="Georgia" w:hAnsi="Georgia"/>
          <w:color w:val="000000"/>
          <w:szCs w:val="24"/>
          <w:shd w:val="clear" w:color="auto" w:fill="FFFFFF"/>
        </w:rPr>
        <w:t>é</w:t>
      </w:r>
      <w:r w:rsidRPr="008A26B7">
        <w:rPr>
          <w:rStyle w:val="normaltextrun"/>
          <w:rFonts w:ascii="Georgia" w:hAnsi="Georgia"/>
          <w:color w:val="000000"/>
          <w:szCs w:val="24"/>
          <w:shd w:val="clear" w:color="auto" w:fill="FFFFFF"/>
        </w:rPr>
        <w:t xml:space="preserve"> bienestar o cuidado ofrecería a la menor estando en territorio americano, por el contrario de su testimonio se evidenci</w:t>
      </w:r>
      <w:r w:rsidR="00814F22" w:rsidRPr="008A26B7">
        <w:rPr>
          <w:rStyle w:val="normaltextrun"/>
          <w:rFonts w:ascii="Georgia" w:hAnsi="Georgia"/>
          <w:color w:val="000000"/>
          <w:szCs w:val="24"/>
          <w:shd w:val="clear" w:color="auto" w:fill="FFFFFF"/>
        </w:rPr>
        <w:t>ó</w:t>
      </w:r>
      <w:r w:rsidRPr="008A26B7">
        <w:rPr>
          <w:rStyle w:val="normaltextrun"/>
          <w:rFonts w:ascii="Georgia" w:hAnsi="Georgia"/>
          <w:color w:val="000000"/>
          <w:szCs w:val="24"/>
          <w:shd w:val="clear" w:color="auto" w:fill="FFFFFF"/>
        </w:rPr>
        <w:t xml:space="preserve"> que vive solo en los Estados Unidos en donde no cuenta con familia extensa</w:t>
      </w:r>
      <w:r w:rsidRPr="00B31D4B">
        <w:rPr>
          <w:rStyle w:val="normaltextrun"/>
          <w:rFonts w:ascii="Georgia" w:hAnsi="Georgia"/>
          <w:color w:val="000000"/>
          <w:sz w:val="24"/>
          <w:szCs w:val="24"/>
          <w:shd w:val="clear" w:color="auto" w:fill="FFFFFF"/>
        </w:rPr>
        <w:t>”</w:t>
      </w:r>
      <w:r w:rsidR="009621D4" w:rsidRPr="00B31D4B">
        <w:rPr>
          <w:rStyle w:val="normaltextrun"/>
          <w:rFonts w:ascii="Georgia" w:hAnsi="Georgia"/>
          <w:color w:val="000000"/>
          <w:sz w:val="24"/>
          <w:szCs w:val="24"/>
          <w:shd w:val="clear" w:color="auto" w:fill="FFFFFF"/>
        </w:rPr>
        <w:t>.</w:t>
      </w:r>
    </w:p>
    <w:p w14:paraId="72C779EA" w14:textId="77777777" w:rsidR="00937086" w:rsidRPr="00B31D4B" w:rsidRDefault="00937086" w:rsidP="00B31D4B">
      <w:pPr>
        <w:pStyle w:val="Sinespaciado"/>
        <w:spacing w:line="276" w:lineRule="auto"/>
        <w:jc w:val="both"/>
        <w:rPr>
          <w:rStyle w:val="normaltextrun"/>
          <w:rFonts w:ascii="Georgia" w:hAnsi="Georgia"/>
          <w:color w:val="000000"/>
          <w:sz w:val="24"/>
          <w:szCs w:val="24"/>
          <w:shd w:val="clear" w:color="auto" w:fill="FFFFFF"/>
        </w:rPr>
      </w:pPr>
    </w:p>
    <w:p w14:paraId="676AFE81" w14:textId="6E64DF8A" w:rsidR="00126321" w:rsidRPr="00B31D4B" w:rsidRDefault="401B0BF2" w:rsidP="00B31D4B">
      <w:pPr>
        <w:pStyle w:val="Sinespaciado"/>
        <w:spacing w:line="276" w:lineRule="auto"/>
        <w:jc w:val="both"/>
        <w:rPr>
          <w:rFonts w:ascii="Georgia" w:hAnsi="Georgia"/>
          <w:color w:val="000000"/>
          <w:sz w:val="24"/>
          <w:szCs w:val="24"/>
          <w:shd w:val="clear" w:color="auto" w:fill="FFFFFF"/>
        </w:rPr>
      </w:pPr>
      <w:r w:rsidRPr="00B31D4B">
        <w:rPr>
          <w:rStyle w:val="normaltextrun"/>
          <w:rFonts w:ascii="Georgia" w:hAnsi="Georgia"/>
          <w:color w:val="000000"/>
          <w:sz w:val="24"/>
          <w:szCs w:val="24"/>
          <w:shd w:val="clear" w:color="auto" w:fill="FFFFFF"/>
        </w:rPr>
        <w:t>Igualmente</w:t>
      </w:r>
      <w:r w:rsidR="17C447B2" w:rsidRPr="00B31D4B">
        <w:rPr>
          <w:rStyle w:val="normaltextrun"/>
          <w:rFonts w:ascii="Georgia" w:hAnsi="Georgia"/>
          <w:color w:val="000000"/>
          <w:sz w:val="24"/>
          <w:szCs w:val="24"/>
          <w:shd w:val="clear" w:color="auto" w:fill="FFFFFF"/>
        </w:rPr>
        <w:t xml:space="preserve">, </w:t>
      </w:r>
      <w:r w:rsidRPr="00B31D4B">
        <w:rPr>
          <w:rStyle w:val="normaltextrun"/>
          <w:rFonts w:ascii="Georgia" w:hAnsi="Georgia"/>
          <w:color w:val="000000"/>
          <w:sz w:val="24"/>
          <w:szCs w:val="24"/>
          <w:shd w:val="clear" w:color="auto" w:fill="FFFFFF"/>
        </w:rPr>
        <w:t xml:space="preserve">la parte no recurrente </w:t>
      </w:r>
      <w:r w:rsidR="17C447B2" w:rsidRPr="00B31D4B">
        <w:rPr>
          <w:rStyle w:val="normaltextrun"/>
          <w:rFonts w:ascii="Georgia" w:hAnsi="Georgia"/>
          <w:color w:val="000000"/>
          <w:sz w:val="24"/>
          <w:szCs w:val="24"/>
          <w:shd w:val="clear" w:color="auto" w:fill="FFFFFF"/>
        </w:rPr>
        <w:t xml:space="preserve">expuso que </w:t>
      </w:r>
      <w:r w:rsidRPr="00B31D4B">
        <w:rPr>
          <w:rStyle w:val="normaltextrun"/>
          <w:rFonts w:ascii="Georgia" w:hAnsi="Georgia"/>
          <w:color w:val="000000"/>
          <w:sz w:val="24"/>
          <w:szCs w:val="24"/>
          <w:shd w:val="clear" w:color="auto" w:fill="FFFFFF"/>
        </w:rPr>
        <w:t>“</w:t>
      </w:r>
      <w:r w:rsidR="17C447B2" w:rsidRPr="008A26B7">
        <w:rPr>
          <w:rStyle w:val="normaltextrun"/>
          <w:rFonts w:ascii="Georgia" w:hAnsi="Georgia"/>
          <w:color w:val="000000"/>
          <w:szCs w:val="24"/>
          <w:shd w:val="clear" w:color="auto" w:fill="FFFFFF"/>
        </w:rPr>
        <w:t>el padre no ejercía el derecho</w:t>
      </w:r>
      <w:r w:rsidRPr="008A26B7">
        <w:rPr>
          <w:rStyle w:val="normaltextrun"/>
          <w:rFonts w:ascii="Georgia" w:hAnsi="Georgia"/>
          <w:color w:val="000000"/>
          <w:szCs w:val="24"/>
          <w:shd w:val="clear" w:color="auto" w:fill="FFFFFF"/>
        </w:rPr>
        <w:t xml:space="preserve"> de guarda de manera efectiva, </w:t>
      </w:r>
      <w:r w:rsidR="17C447B2" w:rsidRPr="008A26B7">
        <w:rPr>
          <w:rStyle w:val="normaltextrun"/>
          <w:rFonts w:ascii="Georgia" w:hAnsi="Georgia"/>
          <w:color w:val="000000"/>
          <w:szCs w:val="24"/>
          <w:shd w:val="clear" w:color="auto" w:fill="FFFFFF"/>
        </w:rPr>
        <w:t xml:space="preserve">máxime cuando el mismo Señor </w:t>
      </w:r>
      <w:r w:rsidRPr="008A26B7">
        <w:rPr>
          <w:rStyle w:val="normaltextrun"/>
          <w:rFonts w:ascii="Georgia" w:hAnsi="Georgia"/>
          <w:color w:val="000000"/>
          <w:szCs w:val="24"/>
          <w:shd w:val="clear" w:color="auto" w:fill="FFFFFF"/>
        </w:rPr>
        <w:t xml:space="preserve">G.A.S.M aporta la prueba de que al </w:t>
      </w:r>
      <w:r w:rsidR="17C447B2" w:rsidRPr="008A26B7">
        <w:rPr>
          <w:rStyle w:val="normaltextrun"/>
          <w:rFonts w:ascii="Georgia" w:hAnsi="Georgia"/>
          <w:color w:val="000000"/>
          <w:szCs w:val="24"/>
          <w:shd w:val="clear" w:color="auto" w:fill="FFFFFF"/>
        </w:rPr>
        <w:t xml:space="preserve">momento de que la menor </w:t>
      </w:r>
      <w:r w:rsidRPr="008A26B7">
        <w:rPr>
          <w:rStyle w:val="normaltextrun"/>
          <w:rFonts w:ascii="Georgia" w:hAnsi="Georgia"/>
          <w:color w:val="000000"/>
          <w:szCs w:val="24"/>
          <w:shd w:val="clear" w:color="auto" w:fill="FFFFFF"/>
        </w:rPr>
        <w:t xml:space="preserve">A.S.C </w:t>
      </w:r>
      <w:r w:rsidR="17C447B2" w:rsidRPr="008A26B7">
        <w:rPr>
          <w:rStyle w:val="normaltextrun"/>
          <w:rFonts w:ascii="Georgia" w:hAnsi="Georgia"/>
          <w:color w:val="000000"/>
          <w:szCs w:val="24"/>
          <w:shd w:val="clear" w:color="auto" w:fill="FFFFFF"/>
        </w:rPr>
        <w:t>sa</w:t>
      </w:r>
      <w:r w:rsidRPr="008A26B7">
        <w:rPr>
          <w:rStyle w:val="normaltextrun"/>
          <w:rFonts w:ascii="Georgia" w:hAnsi="Georgia"/>
          <w:color w:val="000000"/>
          <w:szCs w:val="24"/>
          <w:shd w:val="clear" w:color="auto" w:fill="FFFFFF"/>
        </w:rPr>
        <w:t xml:space="preserve">liera de los Estados Unidos el </w:t>
      </w:r>
      <w:r w:rsidR="17C447B2" w:rsidRPr="008A26B7">
        <w:rPr>
          <w:rStyle w:val="normaltextrun"/>
          <w:rFonts w:ascii="Georgia" w:hAnsi="Georgia"/>
          <w:color w:val="000000"/>
          <w:szCs w:val="24"/>
          <w:shd w:val="clear" w:color="auto" w:fill="FFFFFF"/>
        </w:rPr>
        <w:t xml:space="preserve">cómo padre no tenía legalmente reconocido este </w:t>
      </w:r>
      <w:r w:rsidRPr="008A26B7">
        <w:rPr>
          <w:rStyle w:val="normaltextrun"/>
          <w:rFonts w:ascii="Georgia" w:hAnsi="Georgia"/>
          <w:color w:val="000000"/>
          <w:szCs w:val="24"/>
          <w:shd w:val="clear" w:color="auto" w:fill="FFFFFF"/>
        </w:rPr>
        <w:t xml:space="preserve">derecho de guarda toda vez que </w:t>
      </w:r>
      <w:r w:rsidR="17C447B2" w:rsidRPr="008A26B7">
        <w:rPr>
          <w:rStyle w:val="normaltextrun"/>
          <w:rFonts w:ascii="Georgia" w:hAnsi="Georgia"/>
          <w:color w:val="000000"/>
          <w:szCs w:val="24"/>
          <w:shd w:val="clear" w:color="auto" w:fill="FFFFFF"/>
        </w:rPr>
        <w:t>es solo hasta el día 06 del mes de junio de 20</w:t>
      </w:r>
      <w:r w:rsidRPr="008A26B7">
        <w:rPr>
          <w:rStyle w:val="normaltextrun"/>
          <w:rFonts w:ascii="Georgia" w:hAnsi="Georgia"/>
          <w:color w:val="000000"/>
          <w:szCs w:val="24"/>
          <w:shd w:val="clear" w:color="auto" w:fill="FFFFFF"/>
        </w:rPr>
        <w:t xml:space="preserve">22 le fue reconocido de manera </w:t>
      </w:r>
      <w:r w:rsidR="17C447B2" w:rsidRPr="008A26B7">
        <w:rPr>
          <w:rStyle w:val="normaltextrun"/>
          <w:rFonts w:ascii="Georgia" w:hAnsi="Georgia"/>
          <w:color w:val="000000"/>
          <w:szCs w:val="24"/>
          <w:shd w:val="clear" w:color="auto" w:fill="FFFFFF"/>
        </w:rPr>
        <w:t>judicial, esto se encuentra probado tanto en prueb</w:t>
      </w:r>
      <w:r w:rsidRPr="008A26B7">
        <w:rPr>
          <w:rStyle w:val="normaltextrun"/>
          <w:rFonts w:ascii="Georgia" w:hAnsi="Georgia"/>
          <w:color w:val="000000"/>
          <w:szCs w:val="24"/>
          <w:shd w:val="clear" w:color="auto" w:fill="FFFFFF"/>
        </w:rPr>
        <w:t xml:space="preserve">a documental aportada por el </w:t>
      </w:r>
      <w:r w:rsidR="17C447B2" w:rsidRPr="008A26B7">
        <w:rPr>
          <w:rStyle w:val="normaltextrun"/>
          <w:rFonts w:ascii="Georgia" w:hAnsi="Georgia"/>
          <w:color w:val="000000"/>
          <w:szCs w:val="24"/>
          <w:shd w:val="clear" w:color="auto" w:fill="FFFFFF"/>
        </w:rPr>
        <w:t xml:space="preserve">padre de la menor como con la ratificación </w:t>
      </w:r>
      <w:r w:rsidRPr="008A26B7">
        <w:rPr>
          <w:rStyle w:val="normaltextrun"/>
          <w:rFonts w:ascii="Georgia" w:hAnsi="Georgia"/>
          <w:color w:val="000000"/>
          <w:szCs w:val="24"/>
          <w:shd w:val="clear" w:color="auto" w:fill="FFFFFF"/>
        </w:rPr>
        <w:t>de el mismo G.A.S.M</w:t>
      </w:r>
      <w:r w:rsidR="37E98A8B" w:rsidRPr="008A26B7">
        <w:rPr>
          <w:rStyle w:val="normaltextrun"/>
          <w:rFonts w:ascii="Georgia" w:hAnsi="Georgia"/>
          <w:color w:val="000000"/>
          <w:szCs w:val="24"/>
          <w:shd w:val="clear" w:color="auto" w:fill="FFFFFF"/>
        </w:rPr>
        <w:t>.</w:t>
      </w:r>
      <w:r w:rsidRPr="008A26B7">
        <w:rPr>
          <w:rStyle w:val="normaltextrun"/>
          <w:rFonts w:ascii="Georgia" w:hAnsi="Georgia"/>
          <w:color w:val="000000"/>
          <w:szCs w:val="24"/>
          <w:shd w:val="clear" w:color="auto" w:fill="FFFFFF"/>
        </w:rPr>
        <w:t xml:space="preserve"> en su </w:t>
      </w:r>
      <w:r w:rsidR="17C447B2" w:rsidRPr="008A26B7">
        <w:rPr>
          <w:rStyle w:val="normaltextrun"/>
          <w:rFonts w:ascii="Georgia" w:hAnsi="Georgia"/>
          <w:color w:val="000000"/>
          <w:szCs w:val="24"/>
          <w:shd w:val="clear" w:color="auto" w:fill="FFFFFF"/>
        </w:rPr>
        <w:t>interrogatorio de parte rendido ante el Juzgado</w:t>
      </w:r>
      <w:r w:rsidRPr="008A26B7">
        <w:rPr>
          <w:rStyle w:val="normaltextrun"/>
          <w:rFonts w:ascii="Georgia" w:hAnsi="Georgia"/>
          <w:color w:val="000000"/>
          <w:szCs w:val="24"/>
          <w:shd w:val="clear" w:color="auto" w:fill="FFFFFF"/>
        </w:rPr>
        <w:t xml:space="preserve"> Primero de </w:t>
      </w:r>
      <w:r w:rsidR="2602CFEB" w:rsidRPr="008A26B7">
        <w:rPr>
          <w:rStyle w:val="normaltextrun"/>
          <w:rFonts w:ascii="Georgia" w:hAnsi="Georgia"/>
          <w:color w:val="000000"/>
          <w:szCs w:val="24"/>
          <w:shd w:val="clear" w:color="auto" w:fill="FFFFFF"/>
        </w:rPr>
        <w:t>F</w:t>
      </w:r>
      <w:r w:rsidRPr="008A26B7">
        <w:rPr>
          <w:rStyle w:val="normaltextrun"/>
          <w:rFonts w:ascii="Georgia" w:hAnsi="Georgia"/>
          <w:color w:val="000000"/>
          <w:szCs w:val="24"/>
          <w:shd w:val="clear" w:color="auto" w:fill="FFFFFF"/>
        </w:rPr>
        <w:t xml:space="preserve">amilia de Pereira, </w:t>
      </w:r>
      <w:r w:rsidR="17C447B2" w:rsidRPr="008A26B7">
        <w:rPr>
          <w:rStyle w:val="normaltextrun"/>
          <w:rFonts w:ascii="Georgia" w:hAnsi="Georgia"/>
          <w:color w:val="000000"/>
          <w:szCs w:val="24"/>
          <w:shd w:val="clear" w:color="auto" w:fill="FFFFFF"/>
        </w:rPr>
        <w:t>quedando así más que claro y muy preciso que el padre</w:t>
      </w:r>
      <w:r w:rsidRPr="008A26B7">
        <w:rPr>
          <w:rStyle w:val="normaltextrun"/>
          <w:rFonts w:ascii="Georgia" w:hAnsi="Georgia"/>
          <w:color w:val="000000"/>
          <w:szCs w:val="24"/>
          <w:shd w:val="clear" w:color="auto" w:fill="FFFFFF"/>
        </w:rPr>
        <w:t xml:space="preserve"> solo hasta el día 06 de junio </w:t>
      </w:r>
      <w:r w:rsidR="17C447B2" w:rsidRPr="008A26B7">
        <w:rPr>
          <w:rStyle w:val="normaltextrun"/>
          <w:rFonts w:ascii="Georgia" w:hAnsi="Georgia"/>
          <w:color w:val="000000"/>
          <w:szCs w:val="24"/>
          <w:shd w:val="clear" w:color="auto" w:fill="FFFFFF"/>
        </w:rPr>
        <w:t>de 2022 le fue otorgado el derecho de guarda</w:t>
      </w:r>
      <w:r w:rsidRPr="008A26B7">
        <w:rPr>
          <w:rStyle w:val="normaltextrun"/>
          <w:rFonts w:ascii="Georgia" w:hAnsi="Georgia"/>
          <w:color w:val="000000"/>
          <w:szCs w:val="24"/>
          <w:shd w:val="clear" w:color="auto" w:fill="FFFFFF"/>
        </w:rPr>
        <w:t xml:space="preserve"> respecto de su menor hija (…)</w:t>
      </w:r>
      <w:r w:rsidRPr="008A26B7">
        <w:rPr>
          <w:rStyle w:val="normaltextrun"/>
          <w:rFonts w:ascii="Georgia" w:hAnsi="Georgia"/>
          <w:color w:val="000000"/>
          <w:sz w:val="24"/>
          <w:szCs w:val="24"/>
          <w:shd w:val="clear" w:color="auto" w:fill="FFFFFF"/>
        </w:rPr>
        <w:t>”. Y atendiendo este último razonamiento solicita a esta instancia pronunciarse “</w:t>
      </w:r>
      <w:r w:rsidRPr="008A26B7">
        <w:rPr>
          <w:rStyle w:val="normaltextrun"/>
          <w:rFonts w:ascii="Georgia" w:hAnsi="Georgia"/>
          <w:color w:val="000000"/>
          <w:szCs w:val="24"/>
          <w:shd w:val="clear" w:color="auto" w:fill="FFFFFF"/>
        </w:rPr>
        <w:t>en lo que respecta a la ausencia del derecho de custodia</w:t>
      </w:r>
      <w:r w:rsidRPr="00B31D4B">
        <w:rPr>
          <w:rStyle w:val="normaltextrun"/>
          <w:rFonts w:ascii="Georgia" w:hAnsi="Georgia"/>
          <w:color w:val="000000"/>
          <w:sz w:val="24"/>
          <w:szCs w:val="24"/>
          <w:shd w:val="clear" w:color="auto" w:fill="FFFFFF"/>
        </w:rPr>
        <w:t xml:space="preserve">” </w:t>
      </w:r>
      <w:r w:rsidR="331ECD6D" w:rsidRPr="00B31D4B">
        <w:rPr>
          <w:rStyle w:val="normaltextrun"/>
          <w:rFonts w:ascii="Georgia" w:hAnsi="Georgia"/>
          <w:color w:val="000000"/>
          <w:sz w:val="24"/>
          <w:szCs w:val="24"/>
          <w:shd w:val="clear" w:color="auto" w:fill="FFFFFF"/>
        </w:rPr>
        <w:t xml:space="preserve">de </w:t>
      </w:r>
      <w:r w:rsidRPr="00B31D4B">
        <w:rPr>
          <w:rStyle w:val="normaltextrun"/>
          <w:rFonts w:ascii="Georgia" w:hAnsi="Georgia"/>
          <w:color w:val="000000"/>
          <w:sz w:val="24"/>
          <w:szCs w:val="24"/>
          <w:shd w:val="clear" w:color="auto" w:fill="FFFFFF"/>
        </w:rPr>
        <w:t>G.A.S.M.</w:t>
      </w:r>
    </w:p>
    <w:p w14:paraId="6D2512BB" w14:textId="77777777" w:rsidR="00E266C7" w:rsidRPr="00B31D4B" w:rsidRDefault="00E266C7" w:rsidP="00B31D4B">
      <w:pPr>
        <w:pStyle w:val="Sinespaciado"/>
        <w:spacing w:line="276" w:lineRule="auto"/>
        <w:jc w:val="both"/>
        <w:rPr>
          <w:rFonts w:ascii="Georgia" w:hAnsi="Georgia" w:cs="Arial"/>
          <w:color w:val="FF0000"/>
          <w:sz w:val="24"/>
          <w:szCs w:val="24"/>
        </w:rPr>
      </w:pPr>
    </w:p>
    <w:p w14:paraId="3F840A4D" w14:textId="486A095F" w:rsidR="0098694B" w:rsidRPr="00B31D4B" w:rsidRDefault="00382C69" w:rsidP="00B31D4B">
      <w:pPr>
        <w:pStyle w:val="Sinespaciado"/>
        <w:spacing w:line="276" w:lineRule="auto"/>
        <w:ind w:left="720"/>
        <w:jc w:val="center"/>
        <w:rPr>
          <w:rFonts w:ascii="Georgia" w:hAnsi="Georgia" w:cs="Arial"/>
          <w:b/>
          <w:bCs/>
          <w:sz w:val="24"/>
          <w:szCs w:val="24"/>
        </w:rPr>
      </w:pPr>
      <w:r w:rsidRPr="00B31D4B">
        <w:rPr>
          <w:rFonts w:ascii="Georgia" w:hAnsi="Georgia" w:cs="Arial"/>
          <w:b/>
          <w:bCs/>
          <w:sz w:val="24"/>
          <w:szCs w:val="24"/>
        </w:rPr>
        <w:t>Consideraciones</w:t>
      </w:r>
    </w:p>
    <w:p w14:paraId="478C0D3B" w14:textId="77777777" w:rsidR="0098694B" w:rsidRPr="00B31D4B" w:rsidRDefault="0098694B" w:rsidP="00B31D4B">
      <w:pPr>
        <w:pStyle w:val="Sinespaciado"/>
        <w:spacing w:line="276" w:lineRule="auto"/>
        <w:jc w:val="both"/>
        <w:rPr>
          <w:rFonts w:ascii="Georgia" w:hAnsi="Georgia" w:cs="Arial"/>
          <w:sz w:val="24"/>
          <w:szCs w:val="24"/>
        </w:rPr>
      </w:pPr>
    </w:p>
    <w:p w14:paraId="0C56D681" w14:textId="08E17D5B" w:rsidR="00E266C7" w:rsidRPr="00B31D4B" w:rsidRDefault="00EA76AE" w:rsidP="00B31D4B">
      <w:pPr>
        <w:pStyle w:val="Sinespaciado"/>
        <w:spacing w:line="276" w:lineRule="auto"/>
        <w:jc w:val="both"/>
        <w:rPr>
          <w:rFonts w:ascii="Georgia" w:hAnsi="Georgia" w:cs="Arial"/>
          <w:sz w:val="24"/>
          <w:szCs w:val="24"/>
          <w:lang w:val="es-MX"/>
        </w:rPr>
      </w:pPr>
      <w:bookmarkStart w:id="3" w:name="_Hlk113350349"/>
      <w:r w:rsidRPr="00B31D4B">
        <w:rPr>
          <w:rFonts w:ascii="Georgia" w:hAnsi="Georgia" w:cs="Arial"/>
          <w:b/>
          <w:sz w:val="24"/>
          <w:szCs w:val="24"/>
          <w:lang w:val="es-MX"/>
        </w:rPr>
        <w:t>1.-</w:t>
      </w:r>
      <w:r w:rsidRPr="00B31D4B">
        <w:rPr>
          <w:rFonts w:ascii="Georgia" w:hAnsi="Georgia" w:cs="Arial"/>
          <w:sz w:val="24"/>
          <w:szCs w:val="24"/>
          <w:lang w:val="es-MX"/>
        </w:rPr>
        <w:t xml:space="preserve"> </w:t>
      </w:r>
      <w:r w:rsidR="0066640D" w:rsidRPr="00B31D4B">
        <w:rPr>
          <w:rFonts w:ascii="Georgia" w:hAnsi="Georgia" w:cs="Arial"/>
          <w:sz w:val="24"/>
          <w:szCs w:val="24"/>
          <w:lang w:val="es-MX"/>
        </w:rPr>
        <w:t>Esta Sala es competente para pronunciarse sobre la apelación propuesta contra la sentencia de primera instancia, y a ello se procede al encontrarse reunidos los presupuestos procesales para proferir decisión de fondo y no observarse alguna irregularidad que genere la nulidad de lo actuado</w:t>
      </w:r>
      <w:r w:rsidR="002F070A" w:rsidRPr="00B31D4B">
        <w:rPr>
          <w:rFonts w:ascii="Georgia" w:hAnsi="Georgia" w:cs="Arial"/>
          <w:sz w:val="24"/>
          <w:szCs w:val="24"/>
          <w:lang w:val="es-MX"/>
        </w:rPr>
        <w:t xml:space="preserve"> (artículo 22 numeral 23 en concordancia con el artículo 32 numeral 1 C.G.P) </w:t>
      </w:r>
    </w:p>
    <w:p w14:paraId="2F26D19D" w14:textId="77777777" w:rsidR="00E266C7" w:rsidRPr="00B31D4B" w:rsidRDefault="00E266C7" w:rsidP="00B31D4B">
      <w:pPr>
        <w:pStyle w:val="Sinespaciado"/>
        <w:spacing w:line="276" w:lineRule="auto"/>
        <w:jc w:val="both"/>
        <w:rPr>
          <w:rFonts w:ascii="Georgia" w:hAnsi="Georgia" w:cs="Arial"/>
          <w:color w:val="FF0000"/>
          <w:w w:val="80"/>
          <w:sz w:val="24"/>
          <w:szCs w:val="24"/>
        </w:rPr>
      </w:pPr>
    </w:p>
    <w:p w14:paraId="18D066E9" w14:textId="77777777" w:rsidR="003F09F6" w:rsidRPr="00B31D4B" w:rsidRDefault="00EA76AE" w:rsidP="00B31D4B">
      <w:pPr>
        <w:pStyle w:val="Sinespaciado"/>
        <w:spacing w:line="276" w:lineRule="auto"/>
        <w:jc w:val="both"/>
        <w:rPr>
          <w:rFonts w:ascii="Georgia" w:hAnsi="Georgia" w:cs="Arial"/>
          <w:sz w:val="24"/>
          <w:szCs w:val="24"/>
          <w:lang w:val="es-MX"/>
        </w:rPr>
      </w:pPr>
      <w:r w:rsidRPr="00B31D4B">
        <w:rPr>
          <w:rFonts w:ascii="Georgia" w:hAnsi="Georgia" w:cs="Arial"/>
          <w:b/>
          <w:bCs/>
          <w:sz w:val="24"/>
          <w:szCs w:val="24"/>
          <w:lang w:val="es-MX"/>
        </w:rPr>
        <w:t xml:space="preserve">2.- </w:t>
      </w:r>
      <w:r w:rsidR="0066640D" w:rsidRPr="00B31D4B">
        <w:rPr>
          <w:rFonts w:ascii="Georgia" w:hAnsi="Georgia" w:cs="Arial"/>
          <w:sz w:val="24"/>
          <w:szCs w:val="24"/>
          <w:lang w:val="es-MX"/>
        </w:rPr>
        <w:t>De otro lado, hay legitimación en la causa tanto por activa como por pasiva</w:t>
      </w:r>
      <w:r w:rsidR="00C07367" w:rsidRPr="00B31D4B">
        <w:rPr>
          <w:rFonts w:ascii="Georgia" w:hAnsi="Georgia" w:cs="Arial"/>
          <w:sz w:val="24"/>
          <w:szCs w:val="24"/>
          <w:lang w:val="es-MX"/>
        </w:rPr>
        <w:t xml:space="preserve">. La </w:t>
      </w:r>
      <w:r w:rsidR="00CD1B4B" w:rsidRPr="00B31D4B">
        <w:rPr>
          <w:rFonts w:ascii="Georgia" w:hAnsi="Georgia" w:cs="Arial"/>
          <w:sz w:val="24"/>
          <w:szCs w:val="24"/>
          <w:lang w:val="es-MX"/>
        </w:rPr>
        <w:t xml:space="preserve">petición judicial de restitución internacional la realizó </w:t>
      </w:r>
      <w:r w:rsidR="004E44B6" w:rsidRPr="00B31D4B">
        <w:rPr>
          <w:rFonts w:ascii="Georgia" w:hAnsi="Georgia" w:cs="Arial"/>
          <w:sz w:val="24"/>
          <w:szCs w:val="24"/>
          <w:lang w:val="es-MX"/>
        </w:rPr>
        <w:t>el Defensor de Familia</w:t>
      </w:r>
      <w:r w:rsidR="00DC5D17" w:rsidRPr="00B31D4B">
        <w:rPr>
          <w:rFonts w:ascii="Georgia" w:hAnsi="Georgia" w:cs="Arial"/>
          <w:sz w:val="24"/>
          <w:szCs w:val="24"/>
          <w:lang w:val="es-MX"/>
        </w:rPr>
        <w:t xml:space="preserve"> del Instituto Colombiano de Bienestar Familiar (autoridad central)</w:t>
      </w:r>
      <w:r w:rsidR="004E44B6" w:rsidRPr="00B31D4B">
        <w:rPr>
          <w:rFonts w:ascii="Georgia" w:hAnsi="Georgia" w:cs="Arial"/>
          <w:sz w:val="24"/>
          <w:szCs w:val="24"/>
          <w:lang w:val="es-MX"/>
        </w:rPr>
        <w:t>, ante el fracaso de la etapa administrativa (Art</w:t>
      </w:r>
      <w:r w:rsidR="00997F70" w:rsidRPr="00B31D4B">
        <w:rPr>
          <w:rFonts w:ascii="Georgia" w:hAnsi="Georgia" w:cs="Arial"/>
          <w:sz w:val="24"/>
          <w:szCs w:val="24"/>
          <w:lang w:val="es-MX"/>
        </w:rPr>
        <w:t>ículos 112 y</w:t>
      </w:r>
      <w:r w:rsidR="004E44B6" w:rsidRPr="00B31D4B">
        <w:rPr>
          <w:rFonts w:ascii="Georgia" w:hAnsi="Georgia" w:cs="Arial"/>
          <w:sz w:val="24"/>
          <w:szCs w:val="24"/>
          <w:lang w:val="es-MX"/>
        </w:rPr>
        <w:t xml:space="preserve"> 137 Código de Infancia y Adolescencia</w:t>
      </w:r>
      <w:r w:rsidR="00997F70" w:rsidRPr="00B31D4B">
        <w:rPr>
          <w:rFonts w:ascii="Georgia" w:hAnsi="Georgia" w:cs="Arial"/>
          <w:sz w:val="24"/>
          <w:szCs w:val="24"/>
          <w:lang w:val="es-MX"/>
        </w:rPr>
        <w:t>)</w:t>
      </w:r>
      <w:r w:rsidR="00DC5D17" w:rsidRPr="00B31D4B">
        <w:rPr>
          <w:rFonts w:ascii="Georgia" w:hAnsi="Georgia" w:cs="Arial"/>
          <w:sz w:val="24"/>
          <w:szCs w:val="24"/>
          <w:lang w:val="es-MX"/>
        </w:rPr>
        <w:t xml:space="preserve"> que se inició a petición de la autoridad central de los Estados Unidos de Norteamérica</w:t>
      </w:r>
      <w:r w:rsidR="00772BE1" w:rsidRPr="00B31D4B">
        <w:rPr>
          <w:rFonts w:ascii="Georgia" w:hAnsi="Georgia" w:cs="Arial"/>
          <w:sz w:val="24"/>
          <w:szCs w:val="24"/>
          <w:lang w:val="es-MX"/>
        </w:rPr>
        <w:t>, ante actuación del padre de la menor, señor G.A.S.M.</w:t>
      </w:r>
      <w:r w:rsidR="0066640D" w:rsidRPr="00B31D4B">
        <w:rPr>
          <w:rFonts w:ascii="Georgia" w:hAnsi="Georgia" w:cs="Arial"/>
          <w:sz w:val="24"/>
          <w:szCs w:val="24"/>
          <w:lang w:val="es-MX"/>
        </w:rPr>
        <w:t xml:space="preserve"> </w:t>
      </w:r>
      <w:r w:rsidR="00772BE1" w:rsidRPr="00B31D4B">
        <w:rPr>
          <w:rFonts w:ascii="Georgia" w:hAnsi="Georgia" w:cs="Arial"/>
          <w:sz w:val="24"/>
          <w:szCs w:val="24"/>
          <w:lang w:val="es-MX"/>
        </w:rPr>
        <w:t>Así obr</w:t>
      </w:r>
      <w:r w:rsidR="004862C9" w:rsidRPr="00B31D4B">
        <w:rPr>
          <w:rFonts w:ascii="Georgia" w:hAnsi="Georgia" w:cs="Arial"/>
          <w:sz w:val="24"/>
          <w:szCs w:val="24"/>
          <w:lang w:val="es-MX"/>
        </w:rPr>
        <w:t>a</w:t>
      </w:r>
      <w:r w:rsidR="00772BE1" w:rsidRPr="00B31D4B">
        <w:rPr>
          <w:rFonts w:ascii="Georgia" w:hAnsi="Georgia" w:cs="Arial"/>
          <w:sz w:val="24"/>
          <w:szCs w:val="24"/>
          <w:lang w:val="es-MX"/>
        </w:rPr>
        <w:t xml:space="preserve"> en </w:t>
      </w:r>
      <w:r w:rsidR="00A26FDC" w:rsidRPr="00B31D4B">
        <w:rPr>
          <w:rFonts w:ascii="Georgia" w:hAnsi="Georgia" w:cs="Arial"/>
          <w:sz w:val="24"/>
          <w:szCs w:val="24"/>
          <w:lang w:val="es-MX"/>
        </w:rPr>
        <w:t>el</w:t>
      </w:r>
      <w:r w:rsidR="0066640D" w:rsidRPr="00B31D4B">
        <w:rPr>
          <w:rFonts w:ascii="Georgia" w:hAnsi="Georgia" w:cs="Arial"/>
          <w:sz w:val="24"/>
          <w:szCs w:val="24"/>
          <w:lang w:val="es-MX"/>
        </w:rPr>
        <w:t xml:space="preserve"> registro civil de nacimiento de</w:t>
      </w:r>
      <w:r w:rsidR="00BC5C9D" w:rsidRPr="00B31D4B">
        <w:rPr>
          <w:rFonts w:ascii="Georgia" w:hAnsi="Georgia" w:cs="Arial"/>
          <w:sz w:val="24"/>
          <w:szCs w:val="24"/>
          <w:lang w:val="es-MX"/>
        </w:rPr>
        <w:t xml:space="preserve"> la</w:t>
      </w:r>
      <w:r w:rsidR="0066640D" w:rsidRPr="00B31D4B">
        <w:rPr>
          <w:rFonts w:ascii="Georgia" w:hAnsi="Georgia" w:cs="Arial"/>
          <w:sz w:val="24"/>
          <w:szCs w:val="24"/>
          <w:lang w:val="es-MX"/>
        </w:rPr>
        <w:t xml:space="preserve"> </w:t>
      </w:r>
      <w:r w:rsidR="00A26FDC" w:rsidRPr="00B31D4B">
        <w:rPr>
          <w:rFonts w:ascii="Georgia" w:hAnsi="Georgia" w:cs="Arial"/>
          <w:sz w:val="24"/>
          <w:szCs w:val="24"/>
          <w:lang w:val="es-MX"/>
        </w:rPr>
        <w:t>niñ</w:t>
      </w:r>
      <w:r w:rsidR="00BC5C9D" w:rsidRPr="00B31D4B">
        <w:rPr>
          <w:rFonts w:ascii="Georgia" w:hAnsi="Georgia" w:cs="Arial"/>
          <w:sz w:val="24"/>
          <w:szCs w:val="24"/>
          <w:lang w:val="es-MX"/>
        </w:rPr>
        <w:t>a</w:t>
      </w:r>
      <w:r w:rsidR="0066640D" w:rsidRPr="00B31D4B">
        <w:rPr>
          <w:rFonts w:ascii="Georgia" w:hAnsi="Georgia" w:cs="Arial"/>
          <w:sz w:val="24"/>
          <w:szCs w:val="24"/>
          <w:lang w:val="es-MX"/>
        </w:rPr>
        <w:t>, aportado con la demanda</w:t>
      </w:r>
      <w:r w:rsidR="0066640D" w:rsidRPr="00B31D4B">
        <w:rPr>
          <w:rFonts w:ascii="Georgia" w:hAnsi="Georgia"/>
          <w:sz w:val="24"/>
          <w:szCs w:val="24"/>
          <w:vertAlign w:val="superscript"/>
          <w:lang w:val="es-MX"/>
        </w:rPr>
        <w:footnoteReference w:id="11"/>
      </w:r>
      <w:r w:rsidR="00772BE1" w:rsidRPr="00B31D4B">
        <w:rPr>
          <w:rFonts w:ascii="Georgia" w:hAnsi="Georgia" w:cs="Arial"/>
          <w:sz w:val="24"/>
          <w:szCs w:val="24"/>
          <w:lang w:val="es-MX"/>
        </w:rPr>
        <w:t xml:space="preserve">. </w:t>
      </w:r>
    </w:p>
    <w:p w14:paraId="7FE4FA3B" w14:textId="77777777" w:rsidR="003F09F6" w:rsidRPr="00B31D4B" w:rsidRDefault="003F09F6" w:rsidP="00B31D4B">
      <w:pPr>
        <w:pStyle w:val="Sinespaciado"/>
        <w:spacing w:line="276" w:lineRule="auto"/>
        <w:jc w:val="both"/>
        <w:rPr>
          <w:rFonts w:ascii="Georgia" w:hAnsi="Georgia" w:cs="Arial"/>
          <w:sz w:val="24"/>
          <w:szCs w:val="24"/>
          <w:lang w:val="es-MX"/>
        </w:rPr>
      </w:pPr>
    </w:p>
    <w:p w14:paraId="1A27FCD6" w14:textId="76CF6B21" w:rsidR="003F09F6" w:rsidRPr="00B31D4B" w:rsidRDefault="003F09F6"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Sobre el punto de la legitimación para activar el mecanismo de la restitución internacional, precisa la Sala que ella no recae exclusivamente en el padre o la madre titular de la patria potestad; por el contrario, y en un concepto más amplio propio de la protección especial que se otorga en el instrumento internacional al menor de edad, la legitimación recae también en guardadores o quienes tengan la custodia o tenencia del menor,</w:t>
      </w:r>
      <w:r w:rsidR="000C5281" w:rsidRPr="00B31D4B">
        <w:rPr>
          <w:rFonts w:ascii="Georgia" w:hAnsi="Georgia" w:cs="Arial"/>
          <w:sz w:val="24"/>
          <w:szCs w:val="24"/>
          <w:lang w:val="es-MX"/>
        </w:rPr>
        <w:t xml:space="preserve"> calificación que debe hacerse de acuerdo a la legislación de residencia habitual del menor</w:t>
      </w:r>
      <w:r w:rsidR="000C5281" w:rsidRPr="00B31D4B">
        <w:rPr>
          <w:rStyle w:val="Refdenotaalpie"/>
          <w:rFonts w:ascii="Georgia" w:hAnsi="Georgia" w:cs="Arial"/>
          <w:sz w:val="24"/>
          <w:szCs w:val="24"/>
          <w:lang w:val="es-MX"/>
        </w:rPr>
        <w:footnoteReference w:id="12"/>
      </w:r>
      <w:r w:rsidR="000C5281" w:rsidRPr="00B31D4B">
        <w:rPr>
          <w:rFonts w:ascii="Georgia" w:hAnsi="Georgia" w:cs="Arial"/>
          <w:sz w:val="24"/>
          <w:szCs w:val="24"/>
          <w:lang w:val="es-MX"/>
        </w:rPr>
        <w:t>.</w:t>
      </w:r>
      <w:r w:rsidRPr="00B31D4B">
        <w:rPr>
          <w:rFonts w:ascii="Georgia" w:hAnsi="Georgia" w:cs="Arial"/>
          <w:sz w:val="24"/>
          <w:szCs w:val="24"/>
          <w:lang w:val="es-MX"/>
        </w:rPr>
        <w:t xml:space="preserve"> </w:t>
      </w:r>
    </w:p>
    <w:p w14:paraId="3C3BD528" w14:textId="77777777" w:rsidR="000C5281" w:rsidRPr="00B31D4B" w:rsidRDefault="000C5281" w:rsidP="00B31D4B">
      <w:pPr>
        <w:pStyle w:val="Sinespaciado"/>
        <w:spacing w:line="276" w:lineRule="auto"/>
        <w:jc w:val="both"/>
        <w:rPr>
          <w:rFonts w:ascii="Georgia" w:hAnsi="Georgia" w:cs="Arial"/>
          <w:sz w:val="24"/>
          <w:szCs w:val="24"/>
          <w:lang w:val="es-MX"/>
        </w:rPr>
      </w:pPr>
    </w:p>
    <w:p w14:paraId="1183C660" w14:textId="0009FC7D" w:rsidR="0066640D" w:rsidRPr="00B31D4B" w:rsidRDefault="00772BE1"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Por pasiva se trajo a la madre de la menor, a quien se atribuyen los hechos expuestos en la solicitud.</w:t>
      </w:r>
      <w:r w:rsidR="00F06BEC" w:rsidRPr="00B31D4B">
        <w:rPr>
          <w:rFonts w:ascii="Georgia" w:hAnsi="Georgia" w:cs="Arial"/>
          <w:sz w:val="24"/>
          <w:szCs w:val="24"/>
          <w:lang w:val="es-MX"/>
        </w:rPr>
        <w:t xml:space="preserve"> </w:t>
      </w:r>
    </w:p>
    <w:p w14:paraId="075E12AA" w14:textId="77777777" w:rsidR="0066640D" w:rsidRPr="00B31D4B" w:rsidRDefault="0066640D" w:rsidP="00B31D4B">
      <w:pPr>
        <w:pStyle w:val="Sinespaciado"/>
        <w:spacing w:line="276" w:lineRule="auto"/>
        <w:jc w:val="both"/>
        <w:rPr>
          <w:rFonts w:ascii="Georgia" w:hAnsi="Georgia" w:cs="Arial"/>
          <w:color w:val="FF0000"/>
          <w:sz w:val="24"/>
          <w:szCs w:val="24"/>
          <w:lang w:val="es-MX"/>
        </w:rPr>
      </w:pPr>
    </w:p>
    <w:p w14:paraId="3EFEC9AB" w14:textId="7815D51E" w:rsidR="0066640D" w:rsidRPr="00B31D4B" w:rsidRDefault="0066640D" w:rsidP="00B31D4B">
      <w:pPr>
        <w:pStyle w:val="Sinespaciado"/>
        <w:spacing w:line="276" w:lineRule="auto"/>
        <w:jc w:val="both"/>
        <w:rPr>
          <w:rFonts w:ascii="Georgia" w:hAnsi="Georgia" w:cs="Arial"/>
          <w:sz w:val="24"/>
          <w:szCs w:val="24"/>
          <w:lang w:val="es-MX"/>
        </w:rPr>
      </w:pPr>
      <w:r w:rsidRPr="00B31D4B">
        <w:rPr>
          <w:rFonts w:ascii="Georgia" w:hAnsi="Georgia" w:cs="Arial"/>
          <w:sz w:val="24"/>
          <w:szCs w:val="24"/>
          <w:lang w:val="es-MX"/>
        </w:rPr>
        <w:t>El Ministerio Público fue citado en interés de</w:t>
      </w:r>
      <w:r w:rsidR="00BC5C9D" w:rsidRPr="00B31D4B">
        <w:rPr>
          <w:rFonts w:ascii="Georgia" w:hAnsi="Georgia" w:cs="Arial"/>
          <w:sz w:val="24"/>
          <w:szCs w:val="24"/>
          <w:lang w:val="es-MX"/>
        </w:rPr>
        <w:t xml:space="preserve"> la</w:t>
      </w:r>
      <w:r w:rsidRPr="00B31D4B">
        <w:rPr>
          <w:rFonts w:ascii="Georgia" w:hAnsi="Georgia" w:cs="Arial"/>
          <w:sz w:val="24"/>
          <w:szCs w:val="24"/>
          <w:lang w:val="es-MX"/>
        </w:rPr>
        <w:t xml:space="preserve"> hij</w:t>
      </w:r>
      <w:r w:rsidR="00BC5C9D" w:rsidRPr="00B31D4B">
        <w:rPr>
          <w:rFonts w:ascii="Georgia" w:hAnsi="Georgia" w:cs="Arial"/>
          <w:sz w:val="24"/>
          <w:szCs w:val="24"/>
          <w:lang w:val="es-MX"/>
        </w:rPr>
        <w:t>a</w:t>
      </w:r>
      <w:r w:rsidRPr="00B31D4B">
        <w:rPr>
          <w:rFonts w:ascii="Georgia" w:hAnsi="Georgia" w:cs="Arial"/>
          <w:sz w:val="24"/>
          <w:szCs w:val="24"/>
          <w:lang w:val="es-MX"/>
        </w:rPr>
        <w:t xml:space="preserve"> menor de la pareja (Art. 46 CGP).</w:t>
      </w:r>
    </w:p>
    <w:p w14:paraId="4F8B6AA7" w14:textId="77777777" w:rsidR="0066640D" w:rsidRPr="00B31D4B" w:rsidRDefault="0066640D" w:rsidP="00B31D4B">
      <w:pPr>
        <w:pStyle w:val="Sinespaciado"/>
        <w:spacing w:line="276" w:lineRule="auto"/>
        <w:jc w:val="both"/>
        <w:rPr>
          <w:rFonts w:ascii="Georgia" w:hAnsi="Georgia" w:cs="Arial"/>
          <w:bCs/>
          <w:color w:val="FF0000"/>
          <w:w w:val="80"/>
          <w:sz w:val="24"/>
          <w:szCs w:val="24"/>
        </w:rPr>
      </w:pPr>
    </w:p>
    <w:p w14:paraId="32877816" w14:textId="7B4AF3AB" w:rsidR="0066640D" w:rsidRPr="00B31D4B" w:rsidRDefault="0066640D" w:rsidP="00B31D4B">
      <w:pPr>
        <w:pStyle w:val="Sinespaciado"/>
        <w:spacing w:line="276" w:lineRule="auto"/>
        <w:jc w:val="both"/>
        <w:rPr>
          <w:rFonts w:ascii="Georgia" w:hAnsi="Georgia" w:cs="Arial"/>
          <w:sz w:val="24"/>
          <w:szCs w:val="24"/>
          <w:lang w:val="es-MX"/>
        </w:rPr>
      </w:pPr>
      <w:r w:rsidRPr="00B31D4B">
        <w:rPr>
          <w:rFonts w:ascii="Georgia" w:hAnsi="Georgia" w:cs="Arial"/>
          <w:b/>
          <w:sz w:val="24"/>
          <w:szCs w:val="24"/>
          <w:lang w:val="es-MX"/>
        </w:rPr>
        <w:t>3.-</w:t>
      </w:r>
      <w:r w:rsidRPr="00B31D4B">
        <w:rPr>
          <w:rFonts w:ascii="Georgia" w:hAnsi="Georgia" w:cs="Arial"/>
          <w:sz w:val="24"/>
          <w:szCs w:val="24"/>
          <w:lang w:val="es-MX"/>
        </w:rPr>
        <w:t xml:space="preserve"> Conforme al artículo 320 del C.G.P., el recurso de apelación tiene por objeto que el superior examine la cuestión decidida, únicamente en relación con los reparos concretos formulados por el apelante, y la competencia se restringe solamente a pronunciarse sobre los argumentos expuestos por este, sin perjuicio de las decisiones que deba adoptar de oficio (Art. 328 Ib.), como por ejemplo las relacionadas con presupuestos procesales, la legitimación en la causa, las nulidades absolutas, las prestaciones o restituciones mutuas, las costas procesales, entre otras. Lo anterior sin olvidar que, en asuntos de familia, el juez también está autorizado para</w:t>
      </w:r>
      <w:r w:rsidR="00C8121F" w:rsidRPr="00B31D4B">
        <w:rPr>
          <w:rFonts w:ascii="Georgia" w:hAnsi="Georgia" w:cs="Arial"/>
          <w:sz w:val="24"/>
          <w:szCs w:val="24"/>
          <w:lang w:val="es-MX"/>
        </w:rPr>
        <w:t xml:space="preserve"> falla</w:t>
      </w:r>
      <w:r w:rsidRPr="00B31D4B">
        <w:rPr>
          <w:rFonts w:ascii="Georgia" w:hAnsi="Georgia" w:cs="Arial"/>
          <w:sz w:val="24"/>
          <w:szCs w:val="24"/>
          <w:lang w:val="es-MX"/>
        </w:rPr>
        <w:t xml:space="preserve">r ultra y extra </w:t>
      </w:r>
      <w:proofErr w:type="spellStart"/>
      <w:r w:rsidRPr="00B31D4B">
        <w:rPr>
          <w:rFonts w:ascii="Georgia" w:hAnsi="Georgia" w:cs="Arial"/>
          <w:sz w:val="24"/>
          <w:szCs w:val="24"/>
          <w:lang w:val="es-MX"/>
        </w:rPr>
        <w:t>petita</w:t>
      </w:r>
      <w:proofErr w:type="spellEnd"/>
      <w:r w:rsidRPr="00B31D4B">
        <w:rPr>
          <w:rFonts w:ascii="Georgia" w:hAnsi="Georgia" w:cs="Arial"/>
          <w:sz w:val="24"/>
          <w:szCs w:val="24"/>
          <w:lang w:val="es-MX"/>
        </w:rPr>
        <w:t xml:space="preserve"> (artículo 281 parágrafo 1º, CGP)</w:t>
      </w:r>
    </w:p>
    <w:p w14:paraId="1216C1A8" w14:textId="77777777" w:rsidR="0066640D" w:rsidRPr="00B31D4B" w:rsidRDefault="0066640D" w:rsidP="00B31D4B">
      <w:pPr>
        <w:pStyle w:val="Sinespaciado"/>
        <w:spacing w:line="276" w:lineRule="auto"/>
        <w:jc w:val="both"/>
        <w:rPr>
          <w:rFonts w:ascii="Georgia" w:hAnsi="Georgia" w:cs="Arial"/>
          <w:color w:val="FF0000"/>
          <w:w w:val="80"/>
          <w:sz w:val="24"/>
          <w:szCs w:val="24"/>
          <w:lang w:val="es-MX"/>
        </w:rPr>
      </w:pPr>
    </w:p>
    <w:p w14:paraId="4109B1BF" w14:textId="77777777" w:rsidR="00C8121F" w:rsidRPr="00B31D4B" w:rsidRDefault="00C16784" w:rsidP="00B31D4B">
      <w:pPr>
        <w:pStyle w:val="Sinespaciado"/>
        <w:spacing w:line="276" w:lineRule="auto"/>
        <w:jc w:val="both"/>
        <w:rPr>
          <w:rFonts w:ascii="Georgia" w:hAnsi="Georgia" w:cs="Arial"/>
          <w:sz w:val="24"/>
          <w:szCs w:val="24"/>
          <w:lang w:val="es-MX"/>
        </w:rPr>
      </w:pPr>
      <w:r w:rsidRPr="00B31D4B">
        <w:rPr>
          <w:rFonts w:ascii="Georgia" w:hAnsi="Georgia" w:cs="Arial"/>
          <w:b/>
          <w:sz w:val="24"/>
          <w:szCs w:val="24"/>
          <w:lang w:val="es-MX"/>
        </w:rPr>
        <w:t>4.-</w:t>
      </w:r>
      <w:r w:rsidRPr="00B31D4B">
        <w:rPr>
          <w:rFonts w:ascii="Georgia" w:hAnsi="Georgia" w:cs="Arial"/>
          <w:b/>
          <w:color w:val="FF0000"/>
          <w:sz w:val="24"/>
          <w:szCs w:val="24"/>
          <w:lang w:val="es-MX"/>
        </w:rPr>
        <w:t xml:space="preserve"> </w:t>
      </w:r>
      <w:r w:rsidR="00C8121F" w:rsidRPr="00B31D4B">
        <w:rPr>
          <w:rFonts w:ascii="Georgia" w:hAnsi="Georgia" w:cs="Arial"/>
          <w:sz w:val="24"/>
          <w:szCs w:val="24"/>
          <w:lang w:val="es-MX"/>
        </w:rPr>
        <w:t>En lo relacionado con el tema de restitución internacional de menor en Colombia, es forzoso enunciar:</w:t>
      </w:r>
    </w:p>
    <w:p w14:paraId="69F21EE5" w14:textId="77777777" w:rsidR="00C8121F" w:rsidRPr="00B31D4B" w:rsidRDefault="00C8121F" w:rsidP="00B31D4B">
      <w:pPr>
        <w:pStyle w:val="Sinespaciado"/>
        <w:spacing w:line="276" w:lineRule="auto"/>
        <w:jc w:val="both"/>
        <w:rPr>
          <w:rFonts w:ascii="Georgia" w:hAnsi="Georgia"/>
          <w:sz w:val="24"/>
          <w:szCs w:val="24"/>
        </w:rPr>
      </w:pPr>
    </w:p>
    <w:p w14:paraId="01A2DE13" w14:textId="32680B53" w:rsidR="0020771C" w:rsidRPr="00B31D4B" w:rsidRDefault="00C8121F" w:rsidP="00B31D4B">
      <w:pPr>
        <w:pStyle w:val="Sinespaciado"/>
        <w:spacing w:line="276" w:lineRule="auto"/>
        <w:jc w:val="both"/>
        <w:rPr>
          <w:rFonts w:ascii="Georgia" w:hAnsi="Georgia"/>
          <w:sz w:val="24"/>
          <w:szCs w:val="24"/>
        </w:rPr>
      </w:pPr>
      <w:r w:rsidRPr="00B31D4B">
        <w:rPr>
          <w:rFonts w:ascii="Georgia" w:hAnsi="Georgia"/>
          <w:b/>
          <w:sz w:val="24"/>
          <w:szCs w:val="24"/>
        </w:rPr>
        <w:t>(i)</w:t>
      </w:r>
      <w:r w:rsidRPr="00B31D4B">
        <w:rPr>
          <w:rFonts w:ascii="Georgia" w:hAnsi="Georgia"/>
          <w:sz w:val="24"/>
          <w:szCs w:val="24"/>
        </w:rPr>
        <w:t xml:space="preserve"> </w:t>
      </w:r>
      <w:r w:rsidR="00F45505" w:rsidRPr="00B31D4B">
        <w:rPr>
          <w:rFonts w:ascii="Georgia" w:hAnsi="Georgia"/>
          <w:sz w:val="24"/>
          <w:szCs w:val="24"/>
        </w:rPr>
        <w:t xml:space="preserve">El </w:t>
      </w:r>
      <w:r w:rsidR="00657681" w:rsidRPr="00B31D4B">
        <w:rPr>
          <w:rFonts w:ascii="Georgia" w:hAnsi="Georgia"/>
          <w:sz w:val="24"/>
          <w:szCs w:val="24"/>
        </w:rPr>
        <w:t>convenio sobre</w:t>
      </w:r>
      <w:r w:rsidR="006F603C" w:rsidRPr="00B31D4B">
        <w:rPr>
          <w:rFonts w:ascii="Georgia" w:hAnsi="Georgia"/>
          <w:sz w:val="24"/>
          <w:szCs w:val="24"/>
        </w:rPr>
        <w:t xml:space="preserve"> </w:t>
      </w:r>
      <w:r w:rsidR="00F45505" w:rsidRPr="00B31D4B">
        <w:rPr>
          <w:rFonts w:ascii="Georgia" w:hAnsi="Georgia"/>
          <w:sz w:val="24"/>
          <w:szCs w:val="24"/>
        </w:rPr>
        <w:t xml:space="preserve">aspectos civiles de la sustracción internacional de </w:t>
      </w:r>
      <w:r w:rsidR="00470D89" w:rsidRPr="00B31D4B">
        <w:rPr>
          <w:rFonts w:ascii="Georgia" w:hAnsi="Georgia"/>
          <w:sz w:val="24"/>
          <w:szCs w:val="24"/>
        </w:rPr>
        <w:t>menores suscrito</w:t>
      </w:r>
      <w:r w:rsidR="006F603C" w:rsidRPr="00B31D4B">
        <w:rPr>
          <w:rFonts w:ascii="Georgia" w:hAnsi="Georgia"/>
          <w:sz w:val="24"/>
          <w:szCs w:val="24"/>
        </w:rPr>
        <w:t xml:space="preserve"> en </w:t>
      </w:r>
      <w:r w:rsidR="00F45505" w:rsidRPr="00B31D4B">
        <w:rPr>
          <w:rFonts w:ascii="Georgia" w:hAnsi="Georgia"/>
          <w:sz w:val="24"/>
          <w:szCs w:val="24"/>
        </w:rPr>
        <w:t>l</w:t>
      </w:r>
      <w:r w:rsidR="006F603C" w:rsidRPr="00B31D4B">
        <w:rPr>
          <w:rFonts w:ascii="Georgia" w:hAnsi="Georgia"/>
          <w:sz w:val="24"/>
          <w:szCs w:val="24"/>
        </w:rPr>
        <w:t xml:space="preserve">a Haya el 25 de octubre de 1980 e incorporado </w:t>
      </w:r>
      <w:r w:rsidR="00F45505" w:rsidRPr="00B31D4B">
        <w:rPr>
          <w:rFonts w:ascii="Georgia" w:hAnsi="Georgia"/>
          <w:sz w:val="24"/>
          <w:szCs w:val="24"/>
        </w:rPr>
        <w:t xml:space="preserve">en </w:t>
      </w:r>
      <w:r w:rsidR="00470D89" w:rsidRPr="00B31D4B">
        <w:rPr>
          <w:rFonts w:ascii="Georgia" w:hAnsi="Georgia"/>
          <w:sz w:val="24"/>
          <w:szCs w:val="24"/>
        </w:rPr>
        <w:t>la normativa</w:t>
      </w:r>
      <w:r w:rsidR="00F45505" w:rsidRPr="00B31D4B">
        <w:rPr>
          <w:rFonts w:ascii="Georgia" w:hAnsi="Georgia"/>
          <w:sz w:val="24"/>
          <w:szCs w:val="24"/>
        </w:rPr>
        <w:t xml:space="preserve"> </w:t>
      </w:r>
      <w:r w:rsidR="006F603C" w:rsidRPr="00B31D4B">
        <w:rPr>
          <w:rFonts w:ascii="Georgia" w:hAnsi="Georgia"/>
          <w:sz w:val="24"/>
          <w:szCs w:val="24"/>
        </w:rPr>
        <w:t>colombian</w:t>
      </w:r>
      <w:r w:rsidR="00970060" w:rsidRPr="00B31D4B">
        <w:rPr>
          <w:rFonts w:ascii="Georgia" w:hAnsi="Georgia"/>
          <w:sz w:val="24"/>
          <w:szCs w:val="24"/>
        </w:rPr>
        <w:t>a</w:t>
      </w:r>
      <w:r w:rsidR="006F603C" w:rsidRPr="00B31D4B">
        <w:rPr>
          <w:rFonts w:ascii="Georgia" w:hAnsi="Georgia"/>
          <w:sz w:val="24"/>
          <w:szCs w:val="24"/>
        </w:rPr>
        <w:t xml:space="preserve"> a través de la Ley 173 de 1994</w:t>
      </w:r>
      <w:r w:rsidR="007D4CB5" w:rsidRPr="00B31D4B">
        <w:rPr>
          <w:rFonts w:ascii="Georgia" w:hAnsi="Georgia"/>
          <w:sz w:val="24"/>
          <w:szCs w:val="24"/>
        </w:rPr>
        <w:t>, reglamentación que fue declarada exequible por la Corte Constitucional por medio de la sentencia C-402 de 1995.</w:t>
      </w:r>
    </w:p>
    <w:p w14:paraId="7994992D" w14:textId="54C55A71" w:rsidR="00F45505" w:rsidRPr="00B31D4B" w:rsidRDefault="00F45505" w:rsidP="00B31D4B">
      <w:pPr>
        <w:pStyle w:val="Sinespaciado"/>
        <w:spacing w:line="276" w:lineRule="auto"/>
        <w:jc w:val="both"/>
        <w:rPr>
          <w:rFonts w:ascii="Georgia" w:hAnsi="Georgia" w:cs="Arial"/>
          <w:b/>
          <w:color w:val="FF0000"/>
          <w:sz w:val="24"/>
          <w:szCs w:val="24"/>
          <w:lang w:val="es-MX"/>
        </w:rPr>
      </w:pPr>
    </w:p>
    <w:p w14:paraId="1ACD28C4" w14:textId="35475BD8" w:rsidR="001E7167" w:rsidRPr="00B31D4B" w:rsidRDefault="00C8121F" w:rsidP="00B31D4B">
      <w:pPr>
        <w:widowControl/>
        <w:autoSpaceDE/>
        <w:autoSpaceDN/>
        <w:spacing w:line="276" w:lineRule="auto"/>
        <w:jc w:val="both"/>
        <w:rPr>
          <w:rFonts w:ascii="Georgia" w:hAnsi="Georgia"/>
          <w:color w:val="000000"/>
          <w:sz w:val="24"/>
          <w:szCs w:val="24"/>
        </w:rPr>
      </w:pPr>
      <w:r w:rsidRPr="00B31D4B">
        <w:rPr>
          <w:rFonts w:ascii="Georgia" w:hAnsi="Georgia" w:cs="Arial"/>
          <w:b/>
          <w:sz w:val="24"/>
          <w:szCs w:val="24"/>
          <w:lang w:val="es-MX"/>
        </w:rPr>
        <w:t>(ii)</w:t>
      </w:r>
      <w:r w:rsidRPr="00B31D4B">
        <w:rPr>
          <w:rFonts w:ascii="Georgia" w:hAnsi="Georgia" w:cs="Arial"/>
          <w:sz w:val="24"/>
          <w:szCs w:val="24"/>
          <w:lang w:val="es-MX"/>
        </w:rPr>
        <w:t xml:space="preserve"> </w:t>
      </w:r>
      <w:r w:rsidR="00970060" w:rsidRPr="00B31D4B">
        <w:rPr>
          <w:rFonts w:ascii="Georgia" w:hAnsi="Georgia" w:cs="Arial"/>
          <w:sz w:val="24"/>
          <w:szCs w:val="24"/>
          <w:lang w:val="es-MX"/>
        </w:rPr>
        <w:t xml:space="preserve">La </w:t>
      </w:r>
      <w:r w:rsidR="001E7167" w:rsidRPr="00B31D4B">
        <w:rPr>
          <w:rFonts w:ascii="Georgia" w:hAnsi="Georgia"/>
          <w:color w:val="000000"/>
          <w:sz w:val="24"/>
          <w:szCs w:val="24"/>
        </w:rPr>
        <w:t>Convención Interamericana sobre Restitución Internacional de Menores, concluida en Montevideo, el 15 de julio de 1989</w:t>
      </w:r>
      <w:r w:rsidR="00F5218F" w:rsidRPr="00B31D4B">
        <w:rPr>
          <w:rFonts w:ascii="Georgia" w:hAnsi="Georgia"/>
          <w:color w:val="000000"/>
          <w:sz w:val="24"/>
          <w:szCs w:val="24"/>
        </w:rPr>
        <w:t xml:space="preserve"> aprobad</w:t>
      </w:r>
      <w:r w:rsidR="00970060" w:rsidRPr="00B31D4B">
        <w:rPr>
          <w:rFonts w:ascii="Georgia" w:hAnsi="Georgia"/>
          <w:color w:val="000000"/>
          <w:sz w:val="24"/>
          <w:szCs w:val="24"/>
        </w:rPr>
        <w:t>a</w:t>
      </w:r>
      <w:r w:rsidR="00F5218F" w:rsidRPr="00B31D4B">
        <w:rPr>
          <w:rFonts w:ascii="Georgia" w:hAnsi="Georgia"/>
          <w:color w:val="000000"/>
          <w:sz w:val="24"/>
          <w:szCs w:val="24"/>
        </w:rPr>
        <w:t xml:space="preserve"> por nuestra legislación mediante la </w:t>
      </w:r>
      <w:r w:rsidRPr="00B31D4B">
        <w:rPr>
          <w:rFonts w:ascii="Georgia" w:hAnsi="Georgia"/>
          <w:color w:val="000000"/>
          <w:sz w:val="24"/>
          <w:szCs w:val="24"/>
        </w:rPr>
        <w:t>L</w:t>
      </w:r>
      <w:r w:rsidR="00F5218F" w:rsidRPr="00B31D4B">
        <w:rPr>
          <w:rFonts w:ascii="Georgia" w:hAnsi="Georgia"/>
          <w:color w:val="000000"/>
          <w:sz w:val="24"/>
          <w:szCs w:val="24"/>
        </w:rPr>
        <w:t>ey 880 de 2004</w:t>
      </w:r>
      <w:r w:rsidRPr="00B31D4B">
        <w:rPr>
          <w:rFonts w:ascii="Georgia" w:hAnsi="Georgia"/>
          <w:color w:val="000000"/>
          <w:sz w:val="24"/>
          <w:szCs w:val="24"/>
        </w:rPr>
        <w:t>,</w:t>
      </w:r>
      <w:r w:rsidR="00970060" w:rsidRPr="00B31D4B">
        <w:rPr>
          <w:rFonts w:ascii="Georgia" w:hAnsi="Georgia"/>
          <w:color w:val="000000"/>
          <w:sz w:val="24"/>
          <w:szCs w:val="24"/>
        </w:rPr>
        <w:t xml:space="preserve"> </w:t>
      </w:r>
      <w:r w:rsidRPr="00B31D4B">
        <w:rPr>
          <w:rFonts w:ascii="Georgia" w:hAnsi="Georgia"/>
          <w:sz w:val="24"/>
          <w:szCs w:val="24"/>
        </w:rPr>
        <w:t>normativa que a su vez fue declarada exequible por la Corte Constitucional por medio de la sentencia C-912 de 2004.</w:t>
      </w:r>
    </w:p>
    <w:p w14:paraId="2EBB6A77" w14:textId="77777777" w:rsidR="00F5218F" w:rsidRPr="00B31D4B" w:rsidRDefault="00F5218F" w:rsidP="00B31D4B">
      <w:pPr>
        <w:autoSpaceDE/>
        <w:autoSpaceDN/>
        <w:spacing w:line="276" w:lineRule="auto"/>
        <w:contextualSpacing/>
        <w:jc w:val="both"/>
        <w:rPr>
          <w:rFonts w:ascii="Georgia" w:eastAsia="Times New Roman" w:hAnsi="Georgia" w:cs="Times New Roman"/>
          <w:sz w:val="24"/>
          <w:szCs w:val="24"/>
          <w:lang w:val="es-CO" w:eastAsia="es-CO"/>
        </w:rPr>
      </w:pPr>
    </w:p>
    <w:p w14:paraId="17E65453" w14:textId="7B3297AF" w:rsidR="00F5218F" w:rsidRPr="00B31D4B" w:rsidRDefault="00970060" w:rsidP="00B31D4B">
      <w:pPr>
        <w:autoSpaceDE/>
        <w:autoSpaceDN/>
        <w:spacing w:line="276" w:lineRule="auto"/>
        <w:contextualSpacing/>
        <w:jc w:val="both"/>
        <w:rPr>
          <w:rFonts w:ascii="Georgia" w:hAnsi="Georgia"/>
          <w:color w:val="000000"/>
          <w:sz w:val="24"/>
          <w:szCs w:val="24"/>
        </w:rPr>
      </w:pPr>
      <w:r w:rsidRPr="00B31D4B">
        <w:rPr>
          <w:rFonts w:ascii="Georgia" w:hAnsi="Georgia"/>
          <w:color w:val="000000"/>
          <w:sz w:val="24"/>
          <w:szCs w:val="24"/>
        </w:rPr>
        <w:t xml:space="preserve">Sobre </w:t>
      </w:r>
      <w:r w:rsidR="00F5218F" w:rsidRPr="00B31D4B">
        <w:rPr>
          <w:rFonts w:ascii="Georgia" w:hAnsi="Georgia"/>
          <w:color w:val="000000"/>
          <w:sz w:val="24"/>
          <w:szCs w:val="24"/>
        </w:rPr>
        <w:t>estos convenios</w:t>
      </w:r>
      <w:r w:rsidRPr="00B31D4B">
        <w:rPr>
          <w:rFonts w:ascii="Georgia" w:hAnsi="Georgia"/>
          <w:color w:val="000000"/>
          <w:sz w:val="24"/>
          <w:szCs w:val="24"/>
        </w:rPr>
        <w:t xml:space="preserve"> la jurisprudencia ha precisado que</w:t>
      </w:r>
      <w:r w:rsidR="00F5218F" w:rsidRPr="00B31D4B">
        <w:rPr>
          <w:rFonts w:ascii="Georgia" w:hAnsi="Georgia"/>
          <w:color w:val="000000"/>
          <w:sz w:val="24"/>
          <w:szCs w:val="24"/>
        </w:rPr>
        <w:t xml:space="preserve"> “</w:t>
      </w:r>
      <w:r w:rsidR="00F5218F" w:rsidRPr="008A26B7">
        <w:rPr>
          <w:rFonts w:ascii="Georgia" w:hAnsi="Georgia"/>
          <w:color w:val="000000"/>
          <w:szCs w:val="24"/>
        </w:rPr>
        <w:t>tanto el Convenio de La Haya de 1980 como la Convención Interamericana de 1989, regulan los aspectos civiles del traslado o retención ilícitos de los menores de dieciséis (16) años, establecen las condiciones para su restitución y contemplan la designación de una Autoridad Central en cada Estado contratante, encargada del cumplimiento de las obligaciones impuestas por cada convenio</w:t>
      </w:r>
      <w:r w:rsidR="00F5218F" w:rsidRPr="00B31D4B">
        <w:rPr>
          <w:rStyle w:val="Refdenotaalpie"/>
          <w:rFonts w:ascii="Georgia" w:hAnsi="Georgia"/>
          <w:color w:val="000000"/>
          <w:sz w:val="24"/>
          <w:szCs w:val="24"/>
        </w:rPr>
        <w:footnoteReference w:id="13"/>
      </w:r>
      <w:r w:rsidR="00F5218F" w:rsidRPr="00B31D4B">
        <w:rPr>
          <w:rFonts w:ascii="Georgia" w:hAnsi="Georgia"/>
          <w:color w:val="000000"/>
          <w:sz w:val="24"/>
          <w:szCs w:val="24"/>
        </w:rPr>
        <w:t>”.</w:t>
      </w:r>
    </w:p>
    <w:p w14:paraId="5EF21320" w14:textId="07D4AAE3" w:rsidR="004242FC" w:rsidRPr="00B31D4B" w:rsidRDefault="004242FC" w:rsidP="00B31D4B">
      <w:pPr>
        <w:autoSpaceDE/>
        <w:autoSpaceDN/>
        <w:spacing w:line="276" w:lineRule="auto"/>
        <w:contextualSpacing/>
        <w:jc w:val="both"/>
        <w:rPr>
          <w:rFonts w:ascii="Georgia" w:eastAsia="Times New Roman" w:hAnsi="Georgia" w:cs="Times New Roman"/>
          <w:sz w:val="24"/>
          <w:szCs w:val="24"/>
          <w:lang w:val="es-ES_tradnl" w:eastAsia="es-ES"/>
        </w:rPr>
      </w:pPr>
    </w:p>
    <w:p w14:paraId="322B8E13" w14:textId="73894DEE" w:rsidR="00F45505" w:rsidRPr="00B31D4B" w:rsidRDefault="004242FC" w:rsidP="00B31D4B">
      <w:pPr>
        <w:autoSpaceDE/>
        <w:autoSpaceDN/>
        <w:spacing w:line="276" w:lineRule="auto"/>
        <w:contextualSpacing/>
        <w:jc w:val="both"/>
        <w:rPr>
          <w:rFonts w:ascii="Georgia" w:eastAsia="Times New Roman" w:hAnsi="Georgia" w:cs="Times New Roman"/>
          <w:sz w:val="24"/>
          <w:szCs w:val="24"/>
          <w:lang w:val="es-ES_tradnl" w:eastAsia="es-ES"/>
        </w:rPr>
      </w:pPr>
      <w:r w:rsidRPr="00B31D4B">
        <w:rPr>
          <w:rFonts w:ascii="Georgia" w:eastAsia="Times New Roman" w:hAnsi="Georgia" w:cs="Times New Roman"/>
          <w:sz w:val="24"/>
          <w:szCs w:val="24"/>
          <w:lang w:val="es-ES_tradnl" w:eastAsia="es-ES"/>
        </w:rPr>
        <w:t>Así mismo, el artículo 112 del Código de infancia y adolescencia reitera la aplicación de estos convenios y precisa que se tendrá como autoridad central “</w:t>
      </w:r>
      <w:r w:rsidRPr="008A26B7">
        <w:rPr>
          <w:rFonts w:ascii="Georgia" w:hAnsi="Georgia" w:cs="Arial"/>
          <w:szCs w:val="24"/>
        </w:rPr>
        <w:t>el Instituto Colombiano de Bienestar Familiar</w:t>
      </w:r>
      <w:r w:rsidRPr="00B31D4B">
        <w:rPr>
          <w:rFonts w:ascii="Georgia" w:hAnsi="Georgia" w:cs="Arial"/>
          <w:sz w:val="24"/>
          <w:szCs w:val="24"/>
        </w:rPr>
        <w:t xml:space="preserve">”.  </w:t>
      </w:r>
      <w:r w:rsidR="00F5218F" w:rsidRPr="00B31D4B">
        <w:rPr>
          <w:rFonts w:ascii="Georgia" w:hAnsi="Georgia"/>
          <w:color w:val="000000"/>
          <w:sz w:val="24"/>
          <w:szCs w:val="24"/>
          <w:shd w:val="clear" w:color="auto" w:fill="FFFFFF"/>
          <w:lang w:val="es-ES_tradnl"/>
        </w:rPr>
        <w:t>No obstante, al verificarse que el instrumento internacional suscrito por los dos países</w:t>
      </w:r>
      <w:r w:rsidR="00970060" w:rsidRPr="00B31D4B">
        <w:rPr>
          <w:rStyle w:val="Refdenotaalpie"/>
          <w:rFonts w:ascii="Georgia" w:hAnsi="Georgia"/>
          <w:color w:val="000000"/>
          <w:sz w:val="24"/>
          <w:szCs w:val="24"/>
          <w:shd w:val="clear" w:color="auto" w:fill="FFFFFF"/>
          <w:lang w:val="es-ES_tradnl"/>
        </w:rPr>
        <w:footnoteReference w:id="14"/>
      </w:r>
      <w:r w:rsidR="00F5218F" w:rsidRPr="00B31D4B">
        <w:rPr>
          <w:rFonts w:ascii="Georgia" w:hAnsi="Georgia"/>
          <w:color w:val="000000"/>
          <w:sz w:val="24"/>
          <w:szCs w:val="24"/>
          <w:shd w:val="clear" w:color="auto" w:fill="FFFFFF"/>
          <w:lang w:val="es-ES_tradnl"/>
        </w:rPr>
        <w:t xml:space="preserve"> involucrados en el caso objeto de análisis es el Convenio de La Haya de 1980 sobre Aspectos Civiles del Secuestro Internacional de Niño, esta providencia se centrará </w:t>
      </w:r>
      <w:r w:rsidR="00C8121F" w:rsidRPr="00B31D4B">
        <w:rPr>
          <w:rFonts w:ascii="Georgia" w:hAnsi="Georgia"/>
          <w:color w:val="000000"/>
          <w:sz w:val="24"/>
          <w:szCs w:val="24"/>
          <w:shd w:val="clear" w:color="auto" w:fill="FFFFFF"/>
          <w:lang w:val="es-ES_tradnl"/>
        </w:rPr>
        <w:t>en el estudio de est</w:t>
      </w:r>
      <w:r w:rsidR="002F070A" w:rsidRPr="00B31D4B">
        <w:rPr>
          <w:rFonts w:ascii="Georgia" w:hAnsi="Georgia"/>
          <w:color w:val="000000"/>
          <w:sz w:val="24"/>
          <w:szCs w:val="24"/>
          <w:shd w:val="clear" w:color="auto" w:fill="FFFFFF"/>
          <w:lang w:val="es-ES_tradnl"/>
        </w:rPr>
        <w:t>a</w:t>
      </w:r>
      <w:r w:rsidR="00F5218F" w:rsidRPr="00B31D4B">
        <w:rPr>
          <w:rFonts w:ascii="Georgia" w:hAnsi="Georgia"/>
          <w:color w:val="000000"/>
          <w:sz w:val="24"/>
          <w:szCs w:val="24"/>
          <w:shd w:val="clear" w:color="auto" w:fill="FFFFFF"/>
          <w:lang w:val="es-ES_tradnl"/>
        </w:rPr>
        <w:t xml:space="preserve"> </w:t>
      </w:r>
      <w:r w:rsidR="002F070A" w:rsidRPr="00B31D4B">
        <w:rPr>
          <w:rFonts w:ascii="Georgia" w:hAnsi="Georgia"/>
          <w:color w:val="000000"/>
          <w:sz w:val="24"/>
          <w:szCs w:val="24"/>
          <w:shd w:val="clear" w:color="auto" w:fill="FFFFFF"/>
          <w:lang w:val="es-ES_tradnl"/>
        </w:rPr>
        <w:t>convención</w:t>
      </w:r>
      <w:r w:rsidR="00F5218F" w:rsidRPr="00B31D4B">
        <w:rPr>
          <w:rStyle w:val="Refdenotaalpie"/>
          <w:rFonts w:ascii="Georgia" w:hAnsi="Georgia"/>
          <w:color w:val="000000"/>
          <w:sz w:val="24"/>
          <w:szCs w:val="24"/>
          <w:shd w:val="clear" w:color="auto" w:fill="FFFFFF"/>
          <w:lang w:val="es-ES_tradnl"/>
        </w:rPr>
        <w:footnoteReference w:id="15"/>
      </w:r>
      <w:r w:rsidR="00C8121F" w:rsidRPr="00B31D4B">
        <w:rPr>
          <w:rFonts w:ascii="Georgia" w:hAnsi="Georgia"/>
          <w:color w:val="000000"/>
          <w:sz w:val="24"/>
          <w:szCs w:val="24"/>
          <w:shd w:val="clear" w:color="auto" w:fill="FFFFFF"/>
          <w:lang w:val="es-ES_tradnl"/>
        </w:rPr>
        <w:t>.</w:t>
      </w:r>
    </w:p>
    <w:p w14:paraId="22BE377B" w14:textId="0A38E03B" w:rsidR="00C16784" w:rsidRPr="00B31D4B" w:rsidRDefault="00C16784" w:rsidP="00B31D4B">
      <w:pPr>
        <w:pStyle w:val="Sinespaciado"/>
        <w:spacing w:line="276" w:lineRule="auto"/>
        <w:jc w:val="both"/>
        <w:rPr>
          <w:rFonts w:ascii="Georgia" w:hAnsi="Georgia" w:cs="Arial"/>
          <w:color w:val="FF0000"/>
          <w:sz w:val="24"/>
          <w:szCs w:val="24"/>
          <w:lang w:val="es-MX"/>
        </w:rPr>
      </w:pPr>
    </w:p>
    <w:p w14:paraId="5EAE6F26" w14:textId="4D724A67" w:rsidR="00E42791" w:rsidRPr="00B31D4B" w:rsidRDefault="00FB5626" w:rsidP="00B31D4B">
      <w:pPr>
        <w:spacing w:line="276" w:lineRule="auto"/>
        <w:jc w:val="both"/>
        <w:rPr>
          <w:rFonts w:ascii="Georgia" w:eastAsia="Georgia" w:hAnsi="Georgia" w:cs="Georgia"/>
          <w:sz w:val="24"/>
          <w:szCs w:val="24"/>
        </w:rPr>
      </w:pPr>
      <w:r w:rsidRPr="00B31D4B">
        <w:rPr>
          <w:rFonts w:ascii="Georgia" w:eastAsia="Georgia" w:hAnsi="Georgia" w:cs="Georgia"/>
          <w:sz w:val="24"/>
          <w:szCs w:val="24"/>
          <w:lang w:val="es"/>
        </w:rPr>
        <w:lastRenderedPageBreak/>
        <w:t>Conforme a</w:t>
      </w:r>
      <w:r w:rsidR="00E42791" w:rsidRPr="00B31D4B">
        <w:rPr>
          <w:rFonts w:ascii="Georgia" w:eastAsia="Georgia" w:hAnsi="Georgia" w:cs="Georgia"/>
          <w:sz w:val="24"/>
          <w:szCs w:val="24"/>
          <w:lang w:val="es"/>
        </w:rPr>
        <w:t>l artículo 1 de la</w:t>
      </w:r>
      <w:r w:rsidR="00BF5A87" w:rsidRPr="00B31D4B">
        <w:rPr>
          <w:rFonts w:ascii="Georgia" w:eastAsia="Georgia" w:hAnsi="Georgia" w:cs="Georgia"/>
          <w:sz w:val="24"/>
          <w:szCs w:val="24"/>
          <w:lang w:val="es"/>
        </w:rPr>
        <w:t xml:space="preserve"> Convención apr</w:t>
      </w:r>
      <w:r w:rsidR="007E15EA" w:rsidRPr="00B31D4B">
        <w:rPr>
          <w:rFonts w:ascii="Georgia" w:eastAsia="Georgia" w:hAnsi="Georgia" w:cs="Georgia"/>
          <w:sz w:val="24"/>
          <w:szCs w:val="24"/>
          <w:lang w:val="es"/>
        </w:rPr>
        <w:t>obada en l</w:t>
      </w:r>
      <w:r w:rsidR="00BF5A87" w:rsidRPr="00B31D4B">
        <w:rPr>
          <w:rFonts w:ascii="Georgia" w:eastAsia="Georgia" w:hAnsi="Georgia" w:cs="Georgia"/>
          <w:sz w:val="24"/>
          <w:szCs w:val="24"/>
          <w:lang w:val="es"/>
        </w:rPr>
        <w:t>a</w:t>
      </w:r>
      <w:r w:rsidR="00E42791" w:rsidRPr="00B31D4B">
        <w:rPr>
          <w:rFonts w:ascii="Georgia" w:eastAsia="Georgia" w:hAnsi="Georgia" w:cs="Georgia"/>
          <w:sz w:val="24"/>
          <w:szCs w:val="24"/>
          <w:lang w:val="es"/>
        </w:rPr>
        <w:t xml:space="preserve"> Ley 173 de 1994</w:t>
      </w:r>
      <w:r w:rsidR="00E42791" w:rsidRPr="00B31D4B">
        <w:rPr>
          <w:rFonts w:ascii="Georgia" w:eastAsia="Georgia" w:hAnsi="Georgia" w:cs="Georgia"/>
          <w:sz w:val="24"/>
          <w:szCs w:val="24"/>
          <w:vertAlign w:val="superscript"/>
          <w:lang w:val="es"/>
        </w:rPr>
        <w:footnoteReference w:id="16"/>
      </w:r>
      <w:r w:rsidR="006D77D7" w:rsidRPr="00B31D4B">
        <w:rPr>
          <w:rFonts w:ascii="Georgia" w:eastAsia="Georgia" w:hAnsi="Georgia" w:cs="Georgia"/>
          <w:sz w:val="24"/>
          <w:szCs w:val="24"/>
          <w:lang w:val="es"/>
        </w:rPr>
        <w:t>,</w:t>
      </w:r>
      <w:r w:rsidR="00E42791" w:rsidRPr="00B31D4B">
        <w:rPr>
          <w:rFonts w:ascii="Georgia" w:eastAsia="Georgia" w:hAnsi="Georgia" w:cs="Georgia"/>
          <w:sz w:val="24"/>
          <w:szCs w:val="24"/>
          <w:lang w:val="es"/>
        </w:rPr>
        <w:t xml:space="preserve"> el referido convenio tiene por objeto: a) asegurar el regreso inmediato de niños ilícitamente trasladados o retenidos en cualquier Estado Contratante; b) hacer respetar efectivamente en los otros Estados Contratantes los derechos de guarda y de visita existentes en un Estado Contratante.</w:t>
      </w:r>
      <w:r w:rsidR="00E42791" w:rsidRPr="00B31D4B">
        <w:rPr>
          <w:rFonts w:ascii="Georgia" w:eastAsia="Georgia" w:hAnsi="Georgia" w:cs="Georgia"/>
          <w:sz w:val="24"/>
          <w:szCs w:val="24"/>
        </w:rPr>
        <w:t xml:space="preserve"> </w:t>
      </w:r>
    </w:p>
    <w:p w14:paraId="42FEEF8E" w14:textId="4938F64C" w:rsidR="00657681" w:rsidRPr="00B31D4B" w:rsidRDefault="00657681" w:rsidP="00B31D4B">
      <w:pPr>
        <w:pStyle w:val="Sinespaciado"/>
        <w:spacing w:line="276" w:lineRule="auto"/>
        <w:jc w:val="both"/>
        <w:rPr>
          <w:rFonts w:ascii="Georgia" w:eastAsia="Georgia" w:hAnsi="Georgia" w:cs="Georgia"/>
          <w:color w:val="FF0000"/>
          <w:sz w:val="24"/>
          <w:szCs w:val="24"/>
        </w:rPr>
      </w:pPr>
    </w:p>
    <w:p w14:paraId="386D44C0" w14:textId="77777777" w:rsidR="00657681" w:rsidRPr="00B31D4B" w:rsidRDefault="00657681" w:rsidP="00B31D4B">
      <w:pPr>
        <w:pStyle w:val="Sinespaciado"/>
        <w:spacing w:line="276" w:lineRule="auto"/>
        <w:jc w:val="both"/>
        <w:rPr>
          <w:rFonts w:ascii="Georgia" w:hAnsi="Georgia"/>
          <w:sz w:val="24"/>
          <w:szCs w:val="24"/>
        </w:rPr>
      </w:pPr>
      <w:r w:rsidRPr="00B31D4B">
        <w:rPr>
          <w:rFonts w:ascii="Georgia" w:hAnsi="Georgia" w:cs="Arial"/>
          <w:sz w:val="24"/>
          <w:szCs w:val="24"/>
          <w:lang w:val="es-MX"/>
        </w:rPr>
        <w:t xml:space="preserve">Así mismo, el artículo 3 precisa que el </w:t>
      </w:r>
      <w:r w:rsidRPr="00B31D4B">
        <w:rPr>
          <w:rFonts w:ascii="Georgia" w:hAnsi="Georgia"/>
          <w:sz w:val="24"/>
          <w:szCs w:val="24"/>
        </w:rPr>
        <w:t xml:space="preserve">traslado o la retención de un menor se considerarán ilícitos: </w:t>
      </w:r>
    </w:p>
    <w:p w14:paraId="5CB50FB2" w14:textId="77777777" w:rsidR="00657681" w:rsidRPr="00B31D4B" w:rsidRDefault="00657681" w:rsidP="00B31D4B">
      <w:pPr>
        <w:pStyle w:val="Sinespaciado"/>
        <w:spacing w:line="276" w:lineRule="auto"/>
        <w:ind w:left="851" w:right="718"/>
        <w:jc w:val="both"/>
        <w:rPr>
          <w:rFonts w:ascii="Georgia" w:hAnsi="Georgia"/>
          <w:sz w:val="24"/>
          <w:szCs w:val="24"/>
        </w:rPr>
      </w:pPr>
    </w:p>
    <w:p w14:paraId="558452B9" w14:textId="12EBC7CB" w:rsidR="350081E5" w:rsidRPr="008770DA" w:rsidRDefault="350081E5" w:rsidP="008770DA">
      <w:pPr>
        <w:ind w:left="426" w:right="418"/>
        <w:jc w:val="both"/>
        <w:rPr>
          <w:rFonts w:ascii="Georgia" w:hAnsi="Georgia"/>
          <w:szCs w:val="24"/>
        </w:rPr>
      </w:pPr>
      <w:r w:rsidRPr="008770DA">
        <w:rPr>
          <w:rFonts w:ascii="Georgia" w:hAnsi="Georgia"/>
          <w:szCs w:val="24"/>
        </w:rPr>
        <w:t>a) Cuando ha habido una violación del derecho de guarda asignado ya sea a una persona, una institución o cualquier otro organismo, ya sea solo o conjuntamente, por la legislación del Estado en el cual el niño residía habitualmente antes de su traslado o no regreso;</w:t>
      </w:r>
    </w:p>
    <w:p w14:paraId="0ABCD532" w14:textId="77777777" w:rsidR="00BF765D" w:rsidRPr="008770DA" w:rsidRDefault="00BF765D" w:rsidP="008770DA">
      <w:pPr>
        <w:ind w:left="426" w:right="418"/>
        <w:jc w:val="both"/>
        <w:rPr>
          <w:rFonts w:ascii="Georgia" w:hAnsi="Georgia"/>
          <w:szCs w:val="24"/>
        </w:rPr>
      </w:pPr>
    </w:p>
    <w:p w14:paraId="56622C26" w14:textId="2B8259DB" w:rsidR="350081E5" w:rsidRPr="008770DA" w:rsidRDefault="350081E5" w:rsidP="008770DA">
      <w:pPr>
        <w:ind w:left="426" w:right="418"/>
        <w:jc w:val="both"/>
        <w:rPr>
          <w:rFonts w:ascii="Georgia" w:hAnsi="Georgia"/>
          <w:szCs w:val="24"/>
        </w:rPr>
      </w:pPr>
      <w:r w:rsidRPr="008770DA">
        <w:rPr>
          <w:rFonts w:ascii="Georgia" w:hAnsi="Georgia"/>
          <w:szCs w:val="24"/>
        </w:rPr>
        <w:t>b) Que este derecho era ejercido de manera efectiva sólo o conjuntamente en el momento del traslado o no regreso o lo habrían sido si tales hechos no se hubieran producido.</w:t>
      </w:r>
    </w:p>
    <w:p w14:paraId="575A8C98" w14:textId="77777777" w:rsidR="00BF765D" w:rsidRPr="008770DA" w:rsidRDefault="00BF765D" w:rsidP="008770DA">
      <w:pPr>
        <w:ind w:left="426" w:right="418"/>
        <w:jc w:val="both"/>
        <w:rPr>
          <w:rFonts w:ascii="Georgia" w:hAnsi="Georgia"/>
          <w:szCs w:val="24"/>
        </w:rPr>
      </w:pPr>
    </w:p>
    <w:p w14:paraId="4C12AFBC" w14:textId="5E61BEC9" w:rsidR="350081E5" w:rsidRPr="008770DA" w:rsidRDefault="350081E5" w:rsidP="008770DA">
      <w:pPr>
        <w:ind w:left="426" w:right="418"/>
        <w:jc w:val="both"/>
        <w:rPr>
          <w:rFonts w:ascii="Georgia" w:hAnsi="Georgia"/>
          <w:szCs w:val="24"/>
        </w:rPr>
      </w:pPr>
      <w:r w:rsidRPr="008770DA">
        <w:rPr>
          <w:rFonts w:ascii="Georgia" w:hAnsi="Georgia"/>
          <w:szCs w:val="24"/>
        </w:rPr>
        <w:t>El derecho de guarda señalado en el inciso a) podrá resultar en especial por ministerio de la ley de pleno derecho o de una decisión judicial o administrativa o de un acuerdo en vigor en virtud de la legislación de dicho Estado.</w:t>
      </w:r>
    </w:p>
    <w:p w14:paraId="24C74D64" w14:textId="1F8EC437" w:rsidR="01B674BD" w:rsidRPr="00B31D4B" w:rsidRDefault="01B674BD" w:rsidP="00B31D4B">
      <w:pPr>
        <w:pStyle w:val="Sinespaciado"/>
        <w:spacing w:line="276" w:lineRule="auto"/>
        <w:ind w:left="900" w:right="630"/>
        <w:jc w:val="both"/>
        <w:rPr>
          <w:rFonts w:ascii="Georgia" w:hAnsi="Georgia"/>
          <w:sz w:val="24"/>
          <w:szCs w:val="24"/>
          <w:highlight w:val="magenta"/>
        </w:rPr>
      </w:pPr>
    </w:p>
    <w:p w14:paraId="224ECAEF" w14:textId="2A0788C1" w:rsidR="00470D89" w:rsidRPr="00B31D4B" w:rsidRDefault="00470D89" w:rsidP="00B31D4B">
      <w:pPr>
        <w:pStyle w:val="Sinespaciado"/>
        <w:spacing w:line="276" w:lineRule="auto"/>
        <w:jc w:val="both"/>
        <w:rPr>
          <w:rFonts w:ascii="Georgia" w:hAnsi="Georgia"/>
          <w:sz w:val="24"/>
          <w:szCs w:val="24"/>
        </w:rPr>
      </w:pPr>
      <w:r w:rsidRPr="00B31D4B">
        <w:rPr>
          <w:rFonts w:ascii="Georgia" w:hAnsi="Georgia"/>
          <w:sz w:val="24"/>
          <w:szCs w:val="24"/>
        </w:rPr>
        <w:t>Por otra parte, el artículo 12 del referido convenio señala</w:t>
      </w:r>
      <w:r w:rsidR="00074B87" w:rsidRPr="00B31D4B">
        <w:rPr>
          <w:rFonts w:ascii="Georgia" w:hAnsi="Georgia"/>
          <w:sz w:val="24"/>
          <w:szCs w:val="24"/>
        </w:rPr>
        <w:t xml:space="preserve">: </w:t>
      </w:r>
    </w:p>
    <w:p w14:paraId="6037C48A" w14:textId="77777777" w:rsidR="006D77D7" w:rsidRPr="00B31D4B" w:rsidRDefault="006D77D7" w:rsidP="00B31D4B">
      <w:pPr>
        <w:pStyle w:val="Sinespaciado"/>
        <w:spacing w:line="276" w:lineRule="auto"/>
        <w:jc w:val="both"/>
        <w:rPr>
          <w:rFonts w:ascii="Georgia" w:hAnsi="Georgia"/>
          <w:sz w:val="24"/>
          <w:szCs w:val="24"/>
        </w:rPr>
      </w:pPr>
    </w:p>
    <w:p w14:paraId="33E775D5" w14:textId="5E2D83DF" w:rsidR="7A0148BE" w:rsidRPr="008770DA" w:rsidRDefault="7A0148BE" w:rsidP="008770DA">
      <w:pPr>
        <w:ind w:left="426" w:right="418"/>
        <w:jc w:val="both"/>
        <w:rPr>
          <w:rFonts w:ascii="Georgia" w:hAnsi="Georgia"/>
          <w:szCs w:val="24"/>
        </w:rPr>
      </w:pPr>
      <w:r w:rsidRPr="008770DA">
        <w:rPr>
          <w:rFonts w:ascii="Georgia" w:hAnsi="Georgia"/>
          <w:szCs w:val="24"/>
        </w:rPr>
        <w:t xml:space="preserve">Cuando un niño hubiere sido ilícitamente trasladado o retenido en el sentido del artículo 3o. y que hubiere transcurrido un período de un año por lo menos a partir del traslado o no regreso antes de la iniciación de la demanda ante la autoridad administrativa o judicial del Estado </w:t>
      </w:r>
      <w:proofErr w:type="spellStart"/>
      <w:r w:rsidRPr="008770DA">
        <w:rPr>
          <w:rFonts w:ascii="Georgia" w:hAnsi="Georgia"/>
          <w:szCs w:val="24"/>
        </w:rPr>
        <w:t>Contractante</w:t>
      </w:r>
      <w:proofErr w:type="spellEnd"/>
      <w:r w:rsidRPr="008770DA">
        <w:rPr>
          <w:rFonts w:ascii="Georgia" w:hAnsi="Georgia"/>
          <w:szCs w:val="24"/>
        </w:rPr>
        <w:t xml:space="preserve"> donde se hallare el niño, la autoridad interesada ordenará su regreso inmediato.</w:t>
      </w:r>
    </w:p>
    <w:p w14:paraId="397B2E61" w14:textId="77777777" w:rsidR="00470D89" w:rsidRPr="00B31D4B" w:rsidRDefault="00470D89" w:rsidP="00B31D4B">
      <w:pPr>
        <w:pStyle w:val="Sinespaciado"/>
        <w:spacing w:line="276" w:lineRule="auto"/>
        <w:jc w:val="both"/>
        <w:rPr>
          <w:rFonts w:ascii="Georgia" w:hAnsi="Georgia" w:cs="Arial"/>
          <w:color w:val="FF0000"/>
          <w:sz w:val="24"/>
          <w:szCs w:val="24"/>
          <w:lang w:val="es-MX"/>
        </w:rPr>
      </w:pPr>
    </w:p>
    <w:p w14:paraId="235973E8" w14:textId="455CF1E7" w:rsidR="00890A45" w:rsidRPr="00B31D4B" w:rsidRDefault="00796A9B" w:rsidP="00B31D4B">
      <w:pPr>
        <w:pStyle w:val="Sinespaciado"/>
        <w:spacing w:line="276" w:lineRule="auto"/>
        <w:jc w:val="both"/>
        <w:rPr>
          <w:rFonts w:ascii="Georgia" w:hAnsi="Georgia"/>
          <w:sz w:val="24"/>
          <w:szCs w:val="24"/>
        </w:rPr>
      </w:pPr>
      <w:r w:rsidRPr="00B31D4B">
        <w:rPr>
          <w:rFonts w:ascii="Georgia" w:hAnsi="Georgia"/>
          <w:sz w:val="24"/>
          <w:szCs w:val="24"/>
        </w:rPr>
        <w:t>No obstante</w:t>
      </w:r>
      <w:r w:rsidR="00890A45" w:rsidRPr="00B31D4B">
        <w:rPr>
          <w:rFonts w:ascii="Georgia" w:hAnsi="Georgia"/>
          <w:sz w:val="24"/>
          <w:szCs w:val="24"/>
        </w:rPr>
        <w:t xml:space="preserve">, </w:t>
      </w:r>
      <w:r w:rsidR="4C544252" w:rsidRPr="00B31D4B">
        <w:rPr>
          <w:rFonts w:ascii="Georgia" w:hAnsi="Georgia"/>
          <w:sz w:val="24"/>
          <w:szCs w:val="24"/>
        </w:rPr>
        <w:t xml:space="preserve">la </w:t>
      </w:r>
      <w:r w:rsidR="008705BD" w:rsidRPr="00B31D4B">
        <w:rPr>
          <w:rFonts w:ascii="Georgia" w:hAnsi="Georgia"/>
          <w:sz w:val="24"/>
          <w:szCs w:val="24"/>
        </w:rPr>
        <w:t xml:space="preserve">normativa </w:t>
      </w:r>
      <w:r w:rsidR="004C6A99">
        <w:rPr>
          <w:rFonts w:ascii="Georgia" w:hAnsi="Georgia"/>
          <w:sz w:val="24"/>
          <w:szCs w:val="24"/>
        </w:rPr>
        <w:t xml:space="preserve">en </w:t>
      </w:r>
      <w:r w:rsidR="4C544252" w:rsidRPr="00B31D4B">
        <w:rPr>
          <w:rFonts w:ascii="Georgia" w:hAnsi="Georgia"/>
          <w:sz w:val="24"/>
          <w:szCs w:val="24"/>
        </w:rPr>
        <w:t>mención</w:t>
      </w:r>
      <w:r w:rsidR="00890A45" w:rsidRPr="00B31D4B">
        <w:rPr>
          <w:rFonts w:ascii="Georgia" w:hAnsi="Georgia"/>
          <w:sz w:val="24"/>
          <w:szCs w:val="24"/>
        </w:rPr>
        <w:t xml:space="preserve"> ha establecido ciertos eventos en que no procede la restitución del menor que a continuación se precisan:</w:t>
      </w:r>
    </w:p>
    <w:p w14:paraId="5844683B" w14:textId="535F84A9" w:rsidR="002F070A" w:rsidRPr="00B31D4B" w:rsidRDefault="002F070A" w:rsidP="00B31D4B">
      <w:pPr>
        <w:pStyle w:val="Sinespaciado"/>
        <w:spacing w:line="276" w:lineRule="auto"/>
        <w:jc w:val="both"/>
        <w:rPr>
          <w:rFonts w:ascii="Georgia" w:hAnsi="Georgia"/>
          <w:sz w:val="24"/>
          <w:szCs w:val="24"/>
        </w:rPr>
      </w:pPr>
    </w:p>
    <w:p w14:paraId="7FA6B9AE" w14:textId="77777777" w:rsidR="002A5F8F" w:rsidRPr="00B23D87" w:rsidRDefault="002F070A" w:rsidP="008A26B7">
      <w:pPr>
        <w:pStyle w:val="Prrafodelista"/>
        <w:numPr>
          <w:ilvl w:val="0"/>
          <w:numId w:val="10"/>
        </w:numPr>
        <w:ind w:left="851" w:right="418"/>
        <w:jc w:val="both"/>
        <w:rPr>
          <w:rFonts w:ascii="Georgia" w:hAnsi="Georgia"/>
          <w:szCs w:val="24"/>
        </w:rPr>
      </w:pPr>
      <w:r w:rsidRPr="00B23D87">
        <w:rPr>
          <w:rFonts w:ascii="Georgia" w:hAnsi="Georgia"/>
          <w:szCs w:val="24"/>
        </w:rPr>
        <w:t xml:space="preserve">En el inciso 2 del artículo 12 atrás </w:t>
      </w:r>
      <w:r w:rsidR="006D1CD9" w:rsidRPr="00B23D87">
        <w:rPr>
          <w:rFonts w:ascii="Georgia" w:hAnsi="Georgia"/>
          <w:szCs w:val="24"/>
        </w:rPr>
        <w:t>enunciado, se</w:t>
      </w:r>
      <w:r w:rsidRPr="00B23D87">
        <w:rPr>
          <w:rFonts w:ascii="Georgia" w:hAnsi="Georgia"/>
          <w:szCs w:val="24"/>
        </w:rPr>
        <w:t xml:space="preserve"> señala que: </w:t>
      </w:r>
      <w:r w:rsidR="32C3C9AE" w:rsidRPr="00B23D87">
        <w:rPr>
          <w:rFonts w:ascii="Georgia" w:hAnsi="Georgia"/>
          <w:szCs w:val="24"/>
        </w:rPr>
        <w:t>La autoridad judicial o administrativa incluso si estuviere enterada después del vencimiento del período de un año previsto en el inciso anterior, deberá también ordenar el regreso del niño a menos que estuviere demostrado que el niño se ha integrado a su nuevo medio.</w:t>
      </w:r>
      <w:r w:rsidR="00DD124C" w:rsidRPr="00B23D87">
        <w:rPr>
          <w:rFonts w:ascii="Georgia" w:hAnsi="Georgia"/>
          <w:szCs w:val="24"/>
        </w:rPr>
        <w:t xml:space="preserve"> </w:t>
      </w:r>
      <w:r w:rsidR="32C3C9AE" w:rsidRPr="00B23D87">
        <w:rPr>
          <w:rFonts w:ascii="Georgia" w:hAnsi="Georgia"/>
          <w:szCs w:val="24"/>
        </w:rPr>
        <w:t>Cuando la autoridad administrativa o judicial del Estado requerido tuviere motivos para creer que el niño ha sido llevado a otro Estado, podrá suspender el procedimiento o rechazar la solicitud de regreso del niño.</w:t>
      </w:r>
    </w:p>
    <w:p w14:paraId="30A10832" w14:textId="519FEF28" w:rsidR="1EE14A35" w:rsidRPr="00B23D87" w:rsidRDefault="1EE14A35" w:rsidP="008A26B7">
      <w:pPr>
        <w:pStyle w:val="Prrafodelista"/>
        <w:numPr>
          <w:ilvl w:val="0"/>
          <w:numId w:val="10"/>
        </w:numPr>
        <w:ind w:left="851" w:right="418"/>
        <w:jc w:val="both"/>
        <w:rPr>
          <w:rFonts w:ascii="Georgia" w:hAnsi="Georgia"/>
          <w:szCs w:val="24"/>
        </w:rPr>
      </w:pPr>
      <w:r w:rsidRPr="00B23D87">
        <w:rPr>
          <w:rFonts w:ascii="Georgia" w:hAnsi="Georgia"/>
          <w:szCs w:val="24"/>
        </w:rPr>
        <w:t>De conformidad con lo dispuesto en el artículo 2</w:t>
      </w:r>
      <w:r w:rsidR="002A5F8F" w:rsidRPr="00B23D87">
        <w:rPr>
          <w:rFonts w:ascii="Georgia" w:hAnsi="Georgia"/>
          <w:szCs w:val="24"/>
        </w:rPr>
        <w:t>0</w:t>
      </w:r>
      <w:r w:rsidRPr="00B23D87">
        <w:rPr>
          <w:rFonts w:ascii="Georgia" w:hAnsi="Georgia"/>
          <w:szCs w:val="24"/>
        </w:rPr>
        <w:t>, se podrá negar el regreso del niño si ello no fuere permitido por los principios fundamentales del Estado requerido sobre la protección de los derechos humanos y de las libertades fundamentales.</w:t>
      </w:r>
    </w:p>
    <w:p w14:paraId="38136CAB" w14:textId="03CD1D46" w:rsidR="01B674BD" w:rsidRPr="00B31D4B" w:rsidRDefault="01B674BD" w:rsidP="00B31D4B">
      <w:pPr>
        <w:pStyle w:val="Sinespaciado"/>
        <w:spacing w:line="276" w:lineRule="auto"/>
        <w:ind w:right="718"/>
        <w:jc w:val="both"/>
        <w:rPr>
          <w:rFonts w:ascii="Georgia" w:hAnsi="Georgia"/>
          <w:sz w:val="24"/>
          <w:szCs w:val="24"/>
        </w:rPr>
      </w:pPr>
    </w:p>
    <w:p w14:paraId="07EB0412" w14:textId="7469AAC6" w:rsidR="00890A45" w:rsidRPr="00B31D4B" w:rsidRDefault="00890A45" w:rsidP="00B31D4B">
      <w:pPr>
        <w:pStyle w:val="Sinespaciado"/>
        <w:spacing w:line="276" w:lineRule="auto"/>
        <w:jc w:val="both"/>
        <w:rPr>
          <w:rFonts w:ascii="Georgia" w:hAnsi="Georgia"/>
          <w:sz w:val="24"/>
          <w:szCs w:val="24"/>
        </w:rPr>
      </w:pPr>
      <w:r w:rsidRPr="00B31D4B">
        <w:rPr>
          <w:rFonts w:ascii="Georgia" w:hAnsi="Georgia"/>
          <w:sz w:val="24"/>
          <w:szCs w:val="24"/>
        </w:rPr>
        <w:t xml:space="preserve">Así mismo, </w:t>
      </w:r>
      <w:r w:rsidR="002D6406" w:rsidRPr="00B31D4B">
        <w:rPr>
          <w:rFonts w:ascii="Georgia" w:hAnsi="Georgia"/>
          <w:sz w:val="24"/>
          <w:szCs w:val="24"/>
        </w:rPr>
        <w:t xml:space="preserve">el artículo 13 establece </w:t>
      </w:r>
      <w:r w:rsidRPr="00B31D4B">
        <w:rPr>
          <w:rFonts w:ascii="Georgia" w:hAnsi="Georgia"/>
          <w:sz w:val="24"/>
          <w:szCs w:val="24"/>
        </w:rPr>
        <w:t>que la</w:t>
      </w:r>
      <w:r w:rsidR="002D6406" w:rsidRPr="00B31D4B">
        <w:rPr>
          <w:rFonts w:ascii="Georgia" w:hAnsi="Georgia"/>
          <w:sz w:val="24"/>
          <w:szCs w:val="24"/>
        </w:rPr>
        <w:t xml:space="preserve"> autoridad judicial o administrativa del Estado requerido no está obligada a ordenar la restitución del menor si la persona, institución u otro organismo que se opone a su restitución demuestra que: </w:t>
      </w:r>
    </w:p>
    <w:p w14:paraId="14C97062" w14:textId="77777777" w:rsidR="00200ABD" w:rsidRPr="00B31D4B" w:rsidRDefault="00200ABD" w:rsidP="00B31D4B">
      <w:pPr>
        <w:pStyle w:val="Sinespaciado"/>
        <w:spacing w:line="276" w:lineRule="auto"/>
        <w:ind w:right="718"/>
        <w:jc w:val="both"/>
        <w:rPr>
          <w:rFonts w:ascii="Georgia" w:hAnsi="Georgia"/>
          <w:sz w:val="24"/>
          <w:szCs w:val="24"/>
        </w:rPr>
      </w:pPr>
    </w:p>
    <w:p w14:paraId="381F4CF4" w14:textId="13795880" w:rsidR="6F80FDAC" w:rsidRPr="008770DA" w:rsidRDefault="003C4065" w:rsidP="008770DA">
      <w:pPr>
        <w:ind w:left="426" w:right="418"/>
        <w:jc w:val="both"/>
        <w:rPr>
          <w:rFonts w:ascii="Georgia" w:hAnsi="Georgia"/>
          <w:szCs w:val="24"/>
        </w:rPr>
      </w:pPr>
      <w:r w:rsidRPr="008770DA">
        <w:rPr>
          <w:rFonts w:ascii="Georgia" w:hAnsi="Georgia"/>
          <w:szCs w:val="24"/>
        </w:rPr>
        <w:t>a</w:t>
      </w:r>
      <w:r w:rsidR="6F80FDAC" w:rsidRPr="008770DA">
        <w:rPr>
          <w:rFonts w:ascii="Georgia" w:hAnsi="Georgia"/>
          <w:szCs w:val="24"/>
        </w:rPr>
        <w:t>) Que la persona, institución u organismo que cuidaba de la persona del niño no ejercía efectivamente el derecho de guarda en el momento del traslado o no regreso o había consentido o asentido posteriormente a ese traslado o no regreso;</w:t>
      </w:r>
    </w:p>
    <w:p w14:paraId="1111A115" w14:textId="77777777" w:rsidR="009464CC" w:rsidRDefault="009464CC" w:rsidP="008770DA">
      <w:pPr>
        <w:ind w:left="426" w:right="418"/>
        <w:jc w:val="both"/>
        <w:rPr>
          <w:rFonts w:ascii="Georgia" w:hAnsi="Georgia"/>
          <w:szCs w:val="24"/>
        </w:rPr>
      </w:pPr>
    </w:p>
    <w:p w14:paraId="23203CC0" w14:textId="0DC6720A" w:rsidR="6F80FDAC" w:rsidRPr="008770DA" w:rsidRDefault="6F80FDAC" w:rsidP="008770DA">
      <w:pPr>
        <w:ind w:left="426" w:right="418"/>
        <w:jc w:val="both"/>
        <w:rPr>
          <w:rFonts w:ascii="Georgia" w:hAnsi="Georgia"/>
          <w:szCs w:val="24"/>
        </w:rPr>
      </w:pPr>
      <w:r w:rsidRPr="008770DA">
        <w:rPr>
          <w:rFonts w:ascii="Georgia" w:hAnsi="Georgia"/>
          <w:szCs w:val="24"/>
        </w:rPr>
        <w:t xml:space="preserve">b) Que existe un grave riesgo que el regreso del niño no lo someta a un peligro físico </w:t>
      </w:r>
      <w:r w:rsidRPr="008770DA">
        <w:rPr>
          <w:rFonts w:ascii="Georgia" w:hAnsi="Georgia"/>
          <w:szCs w:val="24"/>
        </w:rPr>
        <w:lastRenderedPageBreak/>
        <w:t>o psíquico o de cualquier otra manera no lo coloque en una situación intolerable.</w:t>
      </w:r>
    </w:p>
    <w:p w14:paraId="6BBE025B" w14:textId="77777777" w:rsidR="009464CC" w:rsidRDefault="009464CC" w:rsidP="008770DA">
      <w:pPr>
        <w:ind w:left="426" w:right="418"/>
        <w:jc w:val="both"/>
        <w:rPr>
          <w:rFonts w:ascii="Georgia" w:hAnsi="Georgia"/>
          <w:szCs w:val="24"/>
        </w:rPr>
      </w:pPr>
    </w:p>
    <w:p w14:paraId="1BA5BE57" w14:textId="51FCD681" w:rsidR="6F80FDAC" w:rsidRPr="008770DA" w:rsidRDefault="6F80FDAC" w:rsidP="008770DA">
      <w:pPr>
        <w:ind w:left="426" w:right="418"/>
        <w:jc w:val="both"/>
        <w:rPr>
          <w:rFonts w:ascii="Georgia" w:hAnsi="Georgia"/>
          <w:szCs w:val="24"/>
        </w:rPr>
      </w:pPr>
      <w:r w:rsidRPr="008770DA">
        <w:rPr>
          <w:rFonts w:ascii="Georgia" w:hAnsi="Georgia"/>
          <w:szCs w:val="24"/>
        </w:rPr>
        <w:t>La autoridad judicial o administrativa podrá también negarse a ordenar el regreso del niño si constatare que éste se opone a su regreso y que hubiere alcanzado una edad y madurez en donde mostrare que es conveniente tener en cuenta esta opinión.</w:t>
      </w:r>
    </w:p>
    <w:p w14:paraId="4B34DB9C" w14:textId="77777777" w:rsidR="009464CC" w:rsidRDefault="009464CC" w:rsidP="008770DA">
      <w:pPr>
        <w:ind w:left="426" w:right="418"/>
        <w:jc w:val="both"/>
        <w:rPr>
          <w:rFonts w:ascii="Georgia" w:hAnsi="Georgia"/>
          <w:szCs w:val="24"/>
        </w:rPr>
      </w:pPr>
    </w:p>
    <w:p w14:paraId="232863FA" w14:textId="12907713" w:rsidR="6F80FDAC" w:rsidRPr="008770DA" w:rsidRDefault="6F80FDAC" w:rsidP="008770DA">
      <w:pPr>
        <w:ind w:left="426" w:right="418"/>
        <w:jc w:val="both"/>
        <w:rPr>
          <w:rFonts w:ascii="Georgia" w:hAnsi="Georgia"/>
          <w:szCs w:val="24"/>
        </w:rPr>
      </w:pPr>
      <w:r w:rsidRPr="008770DA">
        <w:rPr>
          <w:rFonts w:ascii="Georgia" w:hAnsi="Georgia"/>
          <w:szCs w:val="24"/>
        </w:rPr>
        <w:t>En la apreciación de las circunstancias señaladas en el presente artículo, las autoridades judiciales o administrativas deberán tener en cuenta las informaciones suministradas por la Autoridad Central o cualquier otra autoridad competente del Estado donde el niño residiere habitualmente acerca de su situación social</w:t>
      </w:r>
      <w:r w:rsidR="0004264D" w:rsidRPr="008770DA">
        <w:rPr>
          <w:rFonts w:ascii="Georgia" w:hAnsi="Georgia"/>
          <w:szCs w:val="24"/>
        </w:rPr>
        <w:t>.</w:t>
      </w:r>
    </w:p>
    <w:p w14:paraId="264B895A" w14:textId="43326929" w:rsidR="01B674BD" w:rsidRPr="00B31D4B" w:rsidRDefault="01B674BD" w:rsidP="00B31D4B">
      <w:pPr>
        <w:pStyle w:val="Sinespaciado"/>
        <w:spacing w:line="276" w:lineRule="auto"/>
        <w:jc w:val="both"/>
        <w:rPr>
          <w:rFonts w:ascii="Georgia" w:hAnsi="Georgia"/>
          <w:sz w:val="24"/>
          <w:szCs w:val="24"/>
          <w:highlight w:val="magenta"/>
        </w:rPr>
      </w:pPr>
    </w:p>
    <w:p w14:paraId="5BFDA891" w14:textId="7EE1EB48" w:rsidR="00070DB4" w:rsidRPr="00B31D4B" w:rsidRDefault="0035610C" w:rsidP="00B31D4B">
      <w:pPr>
        <w:pStyle w:val="Sinespaciado"/>
        <w:spacing w:line="276" w:lineRule="auto"/>
        <w:jc w:val="both"/>
        <w:rPr>
          <w:rFonts w:ascii="Georgia" w:hAnsi="Georgia" w:cs="Arial"/>
          <w:sz w:val="24"/>
          <w:szCs w:val="24"/>
          <w:lang w:val="es-MX"/>
        </w:rPr>
      </w:pPr>
      <w:r w:rsidRPr="00B31D4B">
        <w:rPr>
          <w:rFonts w:ascii="Georgia" w:hAnsi="Georgia"/>
          <w:sz w:val="24"/>
          <w:szCs w:val="24"/>
        </w:rPr>
        <w:t xml:space="preserve">Expuesto </w:t>
      </w:r>
      <w:r w:rsidR="003471C9" w:rsidRPr="00B31D4B">
        <w:rPr>
          <w:rFonts w:ascii="Georgia" w:hAnsi="Georgia"/>
          <w:sz w:val="24"/>
          <w:szCs w:val="24"/>
        </w:rPr>
        <w:t>lo anterior</w:t>
      </w:r>
      <w:r w:rsidRPr="00B31D4B">
        <w:rPr>
          <w:rFonts w:ascii="Georgia" w:hAnsi="Georgia"/>
          <w:sz w:val="24"/>
          <w:szCs w:val="24"/>
        </w:rPr>
        <w:t>, esta Colegiatura procede a resolver los reparos a la decisión de primer grado.</w:t>
      </w:r>
    </w:p>
    <w:p w14:paraId="0C6AFDAD" w14:textId="77777777" w:rsidR="00E95540" w:rsidRPr="00B31D4B" w:rsidRDefault="00E95540" w:rsidP="00B31D4B">
      <w:pPr>
        <w:pStyle w:val="Sinespaciado"/>
        <w:spacing w:line="276" w:lineRule="auto"/>
        <w:jc w:val="both"/>
        <w:rPr>
          <w:rFonts w:ascii="Georgia" w:hAnsi="Georgia" w:cs="Arial"/>
          <w:b/>
          <w:sz w:val="24"/>
          <w:szCs w:val="24"/>
          <w:lang w:val="es-MX"/>
        </w:rPr>
      </w:pPr>
    </w:p>
    <w:p w14:paraId="1FE97224" w14:textId="2B72F54C" w:rsidR="00020B8E" w:rsidRPr="00B31D4B" w:rsidRDefault="00EA76AE" w:rsidP="00B31D4B">
      <w:pPr>
        <w:pStyle w:val="Sinespaciado"/>
        <w:spacing w:line="276" w:lineRule="auto"/>
        <w:jc w:val="both"/>
        <w:rPr>
          <w:rFonts w:ascii="Georgia" w:hAnsi="Georgia" w:cs="Arial"/>
          <w:b/>
          <w:sz w:val="24"/>
          <w:szCs w:val="24"/>
          <w:lang w:val="es-MX"/>
        </w:rPr>
      </w:pPr>
      <w:r w:rsidRPr="00B31D4B">
        <w:rPr>
          <w:rFonts w:ascii="Georgia" w:hAnsi="Georgia" w:cs="Arial"/>
          <w:b/>
          <w:sz w:val="24"/>
          <w:szCs w:val="24"/>
          <w:lang w:val="es-MX"/>
        </w:rPr>
        <w:t xml:space="preserve">6. </w:t>
      </w:r>
      <w:r w:rsidR="00020B8E" w:rsidRPr="00B31D4B">
        <w:rPr>
          <w:rFonts w:ascii="Georgia" w:hAnsi="Georgia" w:cs="Arial"/>
          <w:b/>
          <w:sz w:val="24"/>
          <w:szCs w:val="24"/>
          <w:lang w:val="es-MX"/>
        </w:rPr>
        <w:t xml:space="preserve">De los reparos </w:t>
      </w:r>
    </w:p>
    <w:p w14:paraId="74392B7D" w14:textId="5046542B" w:rsidR="00E95540" w:rsidRPr="00B31D4B" w:rsidRDefault="00E95540" w:rsidP="00B31D4B">
      <w:pPr>
        <w:pStyle w:val="Sinespaciado"/>
        <w:spacing w:line="276" w:lineRule="auto"/>
        <w:jc w:val="both"/>
        <w:rPr>
          <w:rFonts w:ascii="Georgia" w:hAnsi="Georgia" w:cs="Arial"/>
          <w:b/>
          <w:color w:val="FF0000"/>
          <w:sz w:val="24"/>
          <w:szCs w:val="24"/>
          <w:lang w:val="es-MX"/>
        </w:rPr>
      </w:pPr>
    </w:p>
    <w:p w14:paraId="54DC922B" w14:textId="1CC9494E" w:rsidR="00E95540" w:rsidRPr="00B31D4B" w:rsidRDefault="00E95540" w:rsidP="00B31D4B">
      <w:pPr>
        <w:pStyle w:val="Sinespaciado"/>
        <w:spacing w:line="276" w:lineRule="auto"/>
        <w:jc w:val="both"/>
        <w:rPr>
          <w:rFonts w:ascii="Georgia" w:hAnsi="Georgia"/>
          <w:sz w:val="24"/>
          <w:szCs w:val="24"/>
        </w:rPr>
      </w:pPr>
      <w:r w:rsidRPr="00B31D4B">
        <w:rPr>
          <w:rFonts w:ascii="Georgia" w:hAnsi="Georgia" w:cs="Arial"/>
          <w:b/>
          <w:sz w:val="24"/>
          <w:szCs w:val="24"/>
          <w:lang w:val="es-MX"/>
        </w:rPr>
        <w:t>6.1.-</w:t>
      </w:r>
      <w:r w:rsidR="00523F8A" w:rsidRPr="00B31D4B">
        <w:rPr>
          <w:rFonts w:ascii="Georgia" w:hAnsi="Georgia"/>
          <w:sz w:val="24"/>
          <w:szCs w:val="24"/>
        </w:rPr>
        <w:t xml:space="preserve">. </w:t>
      </w:r>
      <w:r w:rsidR="0065798A" w:rsidRPr="00B31D4B">
        <w:rPr>
          <w:rFonts w:ascii="Georgia" w:hAnsi="Georgia"/>
          <w:sz w:val="24"/>
          <w:szCs w:val="24"/>
        </w:rPr>
        <w:t xml:space="preserve">Los reparos del </w:t>
      </w:r>
      <w:r w:rsidR="00523F8A" w:rsidRPr="00B31D4B">
        <w:rPr>
          <w:rFonts w:ascii="Georgia" w:hAnsi="Georgia"/>
          <w:sz w:val="24"/>
          <w:szCs w:val="24"/>
        </w:rPr>
        <w:t xml:space="preserve">recurrente </w:t>
      </w:r>
      <w:r w:rsidR="00D61225" w:rsidRPr="00B31D4B">
        <w:rPr>
          <w:rFonts w:ascii="Georgia" w:hAnsi="Georgia"/>
          <w:sz w:val="24"/>
          <w:szCs w:val="24"/>
        </w:rPr>
        <w:t>se orientan</w:t>
      </w:r>
      <w:r w:rsidR="000F19DC" w:rsidRPr="00B31D4B">
        <w:rPr>
          <w:rFonts w:ascii="Georgia" w:hAnsi="Georgia"/>
          <w:sz w:val="24"/>
          <w:szCs w:val="24"/>
        </w:rPr>
        <w:t xml:space="preserve"> </w:t>
      </w:r>
      <w:r w:rsidR="00D61225" w:rsidRPr="00B31D4B">
        <w:rPr>
          <w:rFonts w:ascii="Georgia" w:hAnsi="Georgia"/>
          <w:sz w:val="24"/>
          <w:szCs w:val="24"/>
        </w:rPr>
        <w:t>en alegar</w:t>
      </w:r>
      <w:r w:rsidR="000F19DC" w:rsidRPr="00B31D4B">
        <w:rPr>
          <w:rFonts w:ascii="Georgia" w:hAnsi="Georgia"/>
          <w:sz w:val="24"/>
          <w:szCs w:val="24"/>
        </w:rPr>
        <w:t xml:space="preserve"> la ausencia </w:t>
      </w:r>
      <w:r w:rsidR="00D61225" w:rsidRPr="00B31D4B">
        <w:rPr>
          <w:rFonts w:ascii="Georgia" w:hAnsi="Georgia"/>
          <w:sz w:val="24"/>
          <w:szCs w:val="24"/>
        </w:rPr>
        <w:t>de los</w:t>
      </w:r>
      <w:r w:rsidR="000F19DC" w:rsidRPr="00B31D4B">
        <w:rPr>
          <w:rFonts w:ascii="Georgia" w:hAnsi="Georgia"/>
          <w:sz w:val="24"/>
          <w:szCs w:val="24"/>
        </w:rPr>
        <w:t xml:space="preserve"> presupuestos que configuran la causal</w:t>
      </w:r>
      <w:r w:rsidR="00D61225" w:rsidRPr="00B31D4B">
        <w:rPr>
          <w:rFonts w:ascii="Georgia" w:hAnsi="Georgia"/>
          <w:sz w:val="24"/>
          <w:szCs w:val="24"/>
        </w:rPr>
        <w:t xml:space="preserve"> </w:t>
      </w:r>
      <w:proofErr w:type="spellStart"/>
      <w:r w:rsidR="00D61225" w:rsidRPr="00B31D4B">
        <w:rPr>
          <w:rFonts w:ascii="Georgia" w:hAnsi="Georgia"/>
          <w:sz w:val="24"/>
          <w:szCs w:val="24"/>
        </w:rPr>
        <w:t>exonerativa</w:t>
      </w:r>
      <w:proofErr w:type="spellEnd"/>
      <w:r w:rsidR="00D61225" w:rsidRPr="00B31D4B">
        <w:rPr>
          <w:rFonts w:ascii="Georgia" w:hAnsi="Georgia"/>
          <w:sz w:val="24"/>
          <w:szCs w:val="24"/>
        </w:rPr>
        <w:t xml:space="preserve"> de la aplicación del  </w:t>
      </w:r>
      <w:r w:rsidR="000F19DC" w:rsidRPr="00B31D4B">
        <w:rPr>
          <w:rFonts w:ascii="Georgia" w:hAnsi="Georgia"/>
          <w:sz w:val="24"/>
          <w:szCs w:val="24"/>
        </w:rPr>
        <w:t xml:space="preserve"> </w:t>
      </w:r>
      <w:r w:rsidR="00D61225" w:rsidRPr="00B31D4B">
        <w:rPr>
          <w:rFonts w:ascii="Georgia" w:hAnsi="Georgia"/>
          <w:sz w:val="24"/>
          <w:szCs w:val="24"/>
        </w:rPr>
        <w:t xml:space="preserve">Convenio de la Haya de 1980 sobre aspectos civiles del secuestro internacional del niño prevista en el artículo 13 literal “b”. Para lograr tal propósito, el recurrente invoca </w:t>
      </w:r>
      <w:r w:rsidR="00C100CC" w:rsidRPr="00B31D4B">
        <w:rPr>
          <w:rFonts w:ascii="Georgia" w:hAnsi="Georgia"/>
          <w:sz w:val="24"/>
          <w:szCs w:val="24"/>
        </w:rPr>
        <w:t>la ausencia de prueba</w:t>
      </w:r>
      <w:r w:rsidR="00523F8A" w:rsidRPr="00B31D4B">
        <w:rPr>
          <w:rFonts w:ascii="Georgia" w:hAnsi="Georgia"/>
          <w:sz w:val="24"/>
          <w:szCs w:val="24"/>
        </w:rPr>
        <w:t>s</w:t>
      </w:r>
      <w:r w:rsidR="00C100CC" w:rsidRPr="00B31D4B">
        <w:rPr>
          <w:rFonts w:ascii="Georgia" w:hAnsi="Georgia"/>
          <w:sz w:val="24"/>
          <w:szCs w:val="24"/>
        </w:rPr>
        <w:t xml:space="preserve"> que acredite</w:t>
      </w:r>
      <w:r w:rsidR="00D61225" w:rsidRPr="00B31D4B">
        <w:rPr>
          <w:rFonts w:ascii="Georgia" w:hAnsi="Georgia"/>
          <w:sz w:val="24"/>
          <w:szCs w:val="24"/>
        </w:rPr>
        <w:t>n</w:t>
      </w:r>
      <w:r w:rsidR="00C100CC" w:rsidRPr="00B31D4B">
        <w:rPr>
          <w:rFonts w:ascii="Georgia" w:hAnsi="Georgia"/>
          <w:sz w:val="24"/>
          <w:szCs w:val="24"/>
        </w:rPr>
        <w:t xml:space="preserve"> la existencia de un “grave peligro” por el retorno de la menor A.S.C.  a su país de origen en razón a que no se demostró en el plenario que la restitución solicitada exponga a la niña a un peligro físico, psíquico o la </w:t>
      </w:r>
      <w:r w:rsidR="0065798A" w:rsidRPr="00B31D4B">
        <w:rPr>
          <w:rFonts w:ascii="Georgia" w:hAnsi="Georgia"/>
          <w:sz w:val="24"/>
          <w:szCs w:val="24"/>
        </w:rPr>
        <w:t>someta en</w:t>
      </w:r>
      <w:r w:rsidR="00C100CC" w:rsidRPr="00B31D4B">
        <w:rPr>
          <w:rFonts w:ascii="Georgia" w:hAnsi="Georgia"/>
          <w:sz w:val="24"/>
          <w:szCs w:val="24"/>
        </w:rPr>
        <w:t xml:space="preserve"> una situación intolerable.</w:t>
      </w:r>
      <w:r w:rsidR="00B66738" w:rsidRPr="00B31D4B">
        <w:rPr>
          <w:rFonts w:ascii="Georgia" w:hAnsi="Georgia"/>
          <w:sz w:val="24"/>
          <w:szCs w:val="24"/>
        </w:rPr>
        <w:t xml:space="preserve">  Por el contrario, s</w:t>
      </w:r>
      <w:r w:rsidR="00207216" w:rsidRPr="00B31D4B">
        <w:rPr>
          <w:rFonts w:ascii="Georgia" w:hAnsi="Georgia"/>
          <w:sz w:val="24"/>
          <w:szCs w:val="24"/>
        </w:rPr>
        <w:t xml:space="preserve">ostiene que el traslado abrupto e ilegal </w:t>
      </w:r>
      <w:r w:rsidR="00B66738" w:rsidRPr="00B31D4B">
        <w:rPr>
          <w:rFonts w:ascii="Georgia" w:hAnsi="Georgia"/>
          <w:sz w:val="24"/>
          <w:szCs w:val="24"/>
        </w:rPr>
        <w:t xml:space="preserve">a que fue sometida la menor por parte de su madre </w:t>
      </w:r>
      <w:r w:rsidR="004242FC" w:rsidRPr="00B31D4B">
        <w:rPr>
          <w:rFonts w:ascii="Georgia" w:hAnsi="Georgia"/>
          <w:sz w:val="24"/>
          <w:szCs w:val="24"/>
        </w:rPr>
        <w:t xml:space="preserve">a Colombia </w:t>
      </w:r>
      <w:r w:rsidR="00B66738" w:rsidRPr="00B31D4B">
        <w:rPr>
          <w:rFonts w:ascii="Georgia" w:hAnsi="Georgia"/>
          <w:sz w:val="24"/>
          <w:szCs w:val="24"/>
        </w:rPr>
        <w:t xml:space="preserve">configura “violencia sicológica” </w:t>
      </w:r>
      <w:r w:rsidR="00D030B4" w:rsidRPr="00B31D4B">
        <w:rPr>
          <w:rFonts w:ascii="Georgia" w:hAnsi="Georgia"/>
          <w:sz w:val="24"/>
          <w:szCs w:val="24"/>
        </w:rPr>
        <w:t xml:space="preserve">al ser </w:t>
      </w:r>
      <w:r w:rsidR="00B66738" w:rsidRPr="00B31D4B">
        <w:rPr>
          <w:rFonts w:ascii="Georgia" w:hAnsi="Georgia"/>
          <w:sz w:val="24"/>
          <w:szCs w:val="24"/>
        </w:rPr>
        <w:t>separ</w:t>
      </w:r>
      <w:r w:rsidR="00D030B4" w:rsidRPr="00B31D4B">
        <w:rPr>
          <w:rFonts w:ascii="Georgia" w:hAnsi="Georgia"/>
          <w:sz w:val="24"/>
          <w:szCs w:val="24"/>
        </w:rPr>
        <w:t xml:space="preserve">ada de </w:t>
      </w:r>
      <w:r w:rsidR="001B12CE" w:rsidRPr="00B31D4B">
        <w:rPr>
          <w:rFonts w:ascii="Georgia" w:hAnsi="Georgia"/>
          <w:sz w:val="24"/>
          <w:szCs w:val="24"/>
        </w:rPr>
        <w:t>su padre</w:t>
      </w:r>
      <w:r w:rsidR="00B66738" w:rsidRPr="00B31D4B">
        <w:rPr>
          <w:rFonts w:ascii="Georgia" w:hAnsi="Georgia"/>
          <w:sz w:val="24"/>
          <w:szCs w:val="24"/>
        </w:rPr>
        <w:t xml:space="preserve">. </w:t>
      </w:r>
    </w:p>
    <w:p w14:paraId="710E09DA" w14:textId="429CEC34" w:rsidR="00381A60" w:rsidRPr="00B31D4B" w:rsidRDefault="00381A60" w:rsidP="00B31D4B">
      <w:pPr>
        <w:pStyle w:val="Sinespaciado"/>
        <w:spacing w:line="276" w:lineRule="auto"/>
        <w:jc w:val="both"/>
        <w:rPr>
          <w:rFonts w:ascii="Georgia" w:hAnsi="Georgia"/>
          <w:sz w:val="24"/>
          <w:szCs w:val="24"/>
        </w:rPr>
      </w:pPr>
    </w:p>
    <w:p w14:paraId="191E520C" w14:textId="29E15662" w:rsidR="00381A60" w:rsidRPr="00B31D4B" w:rsidRDefault="00381A60" w:rsidP="00B31D4B">
      <w:pPr>
        <w:pStyle w:val="Sinespaciado"/>
        <w:spacing w:line="276" w:lineRule="auto"/>
        <w:jc w:val="both"/>
        <w:rPr>
          <w:rFonts w:ascii="Georgia" w:eastAsia="Georgia" w:hAnsi="Georgia" w:cs="Georgia"/>
          <w:sz w:val="24"/>
          <w:szCs w:val="24"/>
          <w:lang w:val="es"/>
        </w:rPr>
      </w:pPr>
      <w:r w:rsidRPr="00B31D4B">
        <w:rPr>
          <w:rFonts w:ascii="Georgia" w:hAnsi="Georgia"/>
          <w:sz w:val="24"/>
          <w:szCs w:val="24"/>
        </w:rPr>
        <w:t xml:space="preserve">Por orden metodológico, corresponde a esta Colegiatura analizar </w:t>
      </w:r>
      <w:r w:rsidR="0004264D" w:rsidRPr="00B31D4B">
        <w:rPr>
          <w:rFonts w:ascii="Georgia" w:hAnsi="Georgia"/>
          <w:sz w:val="24"/>
          <w:szCs w:val="24"/>
        </w:rPr>
        <w:t xml:space="preserve">en primer lugar </w:t>
      </w:r>
      <w:r w:rsidRPr="00B31D4B">
        <w:rPr>
          <w:rFonts w:ascii="Georgia" w:hAnsi="Georgia"/>
          <w:sz w:val="24"/>
          <w:szCs w:val="24"/>
        </w:rPr>
        <w:t>si el traslado</w:t>
      </w:r>
      <w:r w:rsidR="0004264D" w:rsidRPr="00B31D4B">
        <w:rPr>
          <w:rFonts w:ascii="Georgia" w:hAnsi="Georgia"/>
          <w:sz w:val="24"/>
          <w:szCs w:val="24"/>
        </w:rPr>
        <w:t xml:space="preserve"> y posterior retención </w:t>
      </w:r>
      <w:r w:rsidRPr="00B31D4B">
        <w:rPr>
          <w:rFonts w:ascii="Georgia" w:hAnsi="Georgia"/>
          <w:sz w:val="24"/>
          <w:szCs w:val="24"/>
        </w:rPr>
        <w:t xml:space="preserve">de la menor </w:t>
      </w:r>
      <w:r w:rsidR="0004264D" w:rsidRPr="00B31D4B">
        <w:rPr>
          <w:rFonts w:ascii="Georgia" w:hAnsi="Georgia"/>
          <w:sz w:val="24"/>
          <w:szCs w:val="24"/>
        </w:rPr>
        <w:t>al país fue</w:t>
      </w:r>
      <w:r w:rsidRPr="00B31D4B">
        <w:rPr>
          <w:rFonts w:ascii="Georgia" w:hAnsi="Georgia"/>
          <w:sz w:val="24"/>
          <w:szCs w:val="24"/>
        </w:rPr>
        <w:t xml:space="preserve"> il</w:t>
      </w:r>
      <w:r w:rsidR="007768C5" w:rsidRPr="00B31D4B">
        <w:rPr>
          <w:rFonts w:ascii="Georgia" w:hAnsi="Georgia"/>
          <w:sz w:val="24"/>
          <w:szCs w:val="24"/>
        </w:rPr>
        <w:t>ícito</w:t>
      </w:r>
      <w:r w:rsidRPr="00B31D4B">
        <w:rPr>
          <w:rFonts w:ascii="Georgia" w:hAnsi="Georgia"/>
          <w:sz w:val="24"/>
          <w:szCs w:val="24"/>
        </w:rPr>
        <w:t xml:space="preserve"> conforme a los parámetros establecidos en el Convenio de la Haya de 1980 </w:t>
      </w:r>
      <w:r w:rsidRPr="00B31D4B">
        <w:rPr>
          <w:rFonts w:ascii="Georgia" w:eastAsia="Georgia" w:hAnsi="Georgia" w:cs="Georgia"/>
          <w:sz w:val="24"/>
          <w:szCs w:val="24"/>
          <w:lang w:val="es"/>
        </w:rPr>
        <w:t>aprobado en la Ley 173 de 1994.</w:t>
      </w:r>
    </w:p>
    <w:p w14:paraId="318C1D80" w14:textId="67548BF1" w:rsidR="00381A60" w:rsidRPr="00B31D4B" w:rsidRDefault="00381A60" w:rsidP="00B31D4B">
      <w:pPr>
        <w:pStyle w:val="Sinespaciado"/>
        <w:spacing w:line="276" w:lineRule="auto"/>
        <w:jc w:val="both"/>
        <w:rPr>
          <w:rFonts w:ascii="Georgia" w:hAnsi="Georgia"/>
          <w:sz w:val="24"/>
          <w:szCs w:val="24"/>
        </w:rPr>
      </w:pPr>
    </w:p>
    <w:p w14:paraId="57D75CC6" w14:textId="71F1A63A" w:rsidR="00564BC7" w:rsidRPr="00B31D4B" w:rsidRDefault="00381A60" w:rsidP="00B31D4B">
      <w:pPr>
        <w:pStyle w:val="Sinespaciado"/>
        <w:spacing w:line="276" w:lineRule="auto"/>
        <w:jc w:val="both"/>
        <w:rPr>
          <w:rFonts w:ascii="Georgia" w:hAnsi="Georgia"/>
          <w:sz w:val="24"/>
          <w:szCs w:val="24"/>
        </w:rPr>
      </w:pPr>
      <w:r w:rsidRPr="00B31D4B">
        <w:rPr>
          <w:rFonts w:ascii="Georgia" w:hAnsi="Georgia"/>
          <w:sz w:val="24"/>
          <w:szCs w:val="24"/>
        </w:rPr>
        <w:t xml:space="preserve">Para ello, es dable </w:t>
      </w:r>
      <w:r w:rsidR="00242079" w:rsidRPr="00B31D4B">
        <w:rPr>
          <w:rFonts w:ascii="Georgia" w:hAnsi="Georgia"/>
          <w:sz w:val="24"/>
          <w:szCs w:val="24"/>
        </w:rPr>
        <w:t>detenerse en determinar si el actor antes de</w:t>
      </w:r>
      <w:r w:rsidR="0004264D" w:rsidRPr="00B31D4B">
        <w:rPr>
          <w:rFonts w:ascii="Georgia" w:hAnsi="Georgia"/>
          <w:sz w:val="24"/>
          <w:szCs w:val="24"/>
        </w:rPr>
        <w:t xml:space="preserve"> ocurrir aquel </w:t>
      </w:r>
      <w:r w:rsidR="00242079" w:rsidRPr="00B31D4B">
        <w:rPr>
          <w:rFonts w:ascii="Georgia" w:hAnsi="Georgia"/>
          <w:sz w:val="24"/>
          <w:szCs w:val="24"/>
        </w:rPr>
        <w:t>traslado ejercía el derecho de</w:t>
      </w:r>
      <w:r w:rsidR="00E22D82" w:rsidRPr="00B31D4B">
        <w:rPr>
          <w:rFonts w:ascii="Georgia" w:hAnsi="Georgia"/>
          <w:sz w:val="24"/>
          <w:szCs w:val="24"/>
        </w:rPr>
        <w:t xml:space="preserve"> guarda</w:t>
      </w:r>
      <w:r w:rsidR="00242079" w:rsidRPr="00B31D4B">
        <w:rPr>
          <w:rFonts w:ascii="Georgia" w:hAnsi="Georgia"/>
          <w:color w:val="FF0000"/>
          <w:sz w:val="24"/>
          <w:szCs w:val="24"/>
        </w:rPr>
        <w:t xml:space="preserve"> </w:t>
      </w:r>
      <w:r w:rsidR="00242079" w:rsidRPr="00B31D4B">
        <w:rPr>
          <w:rFonts w:ascii="Georgia" w:hAnsi="Georgia"/>
          <w:sz w:val="24"/>
          <w:szCs w:val="24"/>
        </w:rPr>
        <w:t>sobre la menor</w:t>
      </w:r>
      <w:r w:rsidR="007D14BB" w:rsidRPr="00B31D4B">
        <w:rPr>
          <w:rFonts w:ascii="Georgia" w:hAnsi="Georgia"/>
          <w:sz w:val="24"/>
          <w:szCs w:val="24"/>
        </w:rPr>
        <w:t xml:space="preserve"> tal como lo estipula el artículo 3</w:t>
      </w:r>
      <w:r w:rsidR="00E22B4B" w:rsidRPr="00B31D4B">
        <w:rPr>
          <w:rFonts w:ascii="Georgia" w:hAnsi="Georgia"/>
          <w:sz w:val="24"/>
          <w:szCs w:val="24"/>
        </w:rPr>
        <w:t>, y lo define el 5, ambos</w:t>
      </w:r>
      <w:r w:rsidR="007D14BB" w:rsidRPr="00B31D4B">
        <w:rPr>
          <w:rFonts w:ascii="Georgia" w:hAnsi="Georgia"/>
          <w:sz w:val="24"/>
          <w:szCs w:val="24"/>
        </w:rPr>
        <w:t xml:space="preserve"> del Convenio de la Haya de 1981</w:t>
      </w:r>
      <w:r w:rsidR="00E22B4B" w:rsidRPr="00B31D4B">
        <w:rPr>
          <w:rFonts w:ascii="Georgia" w:hAnsi="Georgia"/>
          <w:sz w:val="24"/>
          <w:szCs w:val="24"/>
        </w:rPr>
        <w:t xml:space="preserve">, aprobado en </w:t>
      </w:r>
      <w:r w:rsidR="007D14BB" w:rsidRPr="00B31D4B">
        <w:rPr>
          <w:rFonts w:ascii="Georgia" w:hAnsi="Georgia"/>
          <w:sz w:val="24"/>
          <w:szCs w:val="24"/>
        </w:rPr>
        <w:t>la Ley 173 de 1994</w:t>
      </w:r>
      <w:r w:rsidR="00FD653B" w:rsidRPr="00B31D4B">
        <w:rPr>
          <w:rFonts w:ascii="Georgia" w:hAnsi="Georgia"/>
          <w:sz w:val="24"/>
          <w:szCs w:val="24"/>
        </w:rPr>
        <w:t>.</w:t>
      </w:r>
    </w:p>
    <w:p w14:paraId="6C3B2E0A" w14:textId="3562334A" w:rsidR="00564BC7" w:rsidRPr="00B31D4B" w:rsidRDefault="00564BC7" w:rsidP="00B31D4B">
      <w:pPr>
        <w:pStyle w:val="Sinespaciado"/>
        <w:spacing w:line="276" w:lineRule="auto"/>
        <w:jc w:val="both"/>
        <w:rPr>
          <w:rFonts w:ascii="Georgia" w:hAnsi="Georgia"/>
          <w:sz w:val="24"/>
          <w:szCs w:val="24"/>
        </w:rPr>
      </w:pPr>
    </w:p>
    <w:p w14:paraId="43456716" w14:textId="2435AB4D" w:rsidR="005E50ED" w:rsidRPr="00B31D4B" w:rsidRDefault="005E50ED" w:rsidP="00B31D4B">
      <w:pPr>
        <w:pStyle w:val="Sinespaciado"/>
        <w:spacing w:line="276" w:lineRule="auto"/>
        <w:jc w:val="both"/>
        <w:rPr>
          <w:rFonts w:ascii="Georgia" w:hAnsi="Georgia"/>
          <w:sz w:val="24"/>
          <w:szCs w:val="24"/>
        </w:rPr>
      </w:pPr>
      <w:r w:rsidRPr="00B31D4B">
        <w:rPr>
          <w:rFonts w:ascii="Georgia" w:hAnsi="Georgia"/>
          <w:sz w:val="24"/>
          <w:szCs w:val="24"/>
        </w:rPr>
        <w:t>Para ese efecto es útil poner de presente que</w:t>
      </w:r>
      <w:r w:rsidR="005826CB" w:rsidRPr="00B31D4B">
        <w:rPr>
          <w:rFonts w:ascii="Georgia" w:hAnsi="Georgia"/>
          <w:sz w:val="24"/>
          <w:szCs w:val="24"/>
        </w:rPr>
        <w:t xml:space="preserve"> los artículos 3 y 5 mencionados, tal y como lo señaló la Corte Constitucional al realizar el control de constitucionalidad del convenio internacional (Sentencia C-402 de 1995)</w:t>
      </w:r>
      <w:r w:rsidR="007B3E8A" w:rsidRPr="00B31D4B">
        <w:rPr>
          <w:rFonts w:ascii="Georgia" w:hAnsi="Georgia"/>
          <w:sz w:val="24"/>
          <w:szCs w:val="24"/>
        </w:rPr>
        <w:t>, se encuentran relacionados directamente “</w:t>
      </w:r>
      <w:r w:rsidR="007B3E8A" w:rsidRPr="008A26B7">
        <w:rPr>
          <w:rFonts w:ascii="Georgia" w:hAnsi="Georgia"/>
          <w:i/>
          <w:iCs/>
          <w:szCs w:val="24"/>
        </w:rPr>
        <w:t>con el artículo catorce, el cual permite que las autoridades del Estado a donde fue trasladado el menor otorguen validez a las decisiones judiciales o administrativas "reconocidas de manera formal o no" en el Estado de residencia habitual del menor. De esta forma se evita el tener que recurrir al exequatur o a prueba alguna del derecho de guarda y, en consecuencia, el Estado donde se encuentra ilícitamente retenido el menor podrá ordenar el regreso inmediato de éste si, a su juicio, se configura la ilicitud</w:t>
      </w:r>
      <w:r w:rsidR="007B3E8A" w:rsidRPr="00B31D4B">
        <w:rPr>
          <w:rFonts w:ascii="Georgia" w:hAnsi="Georgia"/>
          <w:sz w:val="24"/>
          <w:szCs w:val="24"/>
        </w:rPr>
        <w:t>”.</w:t>
      </w:r>
    </w:p>
    <w:p w14:paraId="76C4C9FB" w14:textId="77777777" w:rsidR="005A00D6" w:rsidRPr="00B31D4B" w:rsidRDefault="005A00D6" w:rsidP="00B31D4B">
      <w:pPr>
        <w:pStyle w:val="Sinespaciado"/>
        <w:spacing w:line="276" w:lineRule="auto"/>
        <w:jc w:val="both"/>
        <w:rPr>
          <w:rFonts w:ascii="Georgia" w:hAnsi="Georgia"/>
          <w:sz w:val="24"/>
          <w:szCs w:val="24"/>
          <w:highlight w:val="cyan"/>
        </w:rPr>
      </w:pPr>
    </w:p>
    <w:p w14:paraId="2EEB23A2" w14:textId="53861E7B" w:rsidR="00B310B8" w:rsidRPr="00B31D4B" w:rsidRDefault="005A00D6" w:rsidP="00B31D4B">
      <w:pPr>
        <w:pStyle w:val="Sinespaciado"/>
        <w:spacing w:line="276" w:lineRule="auto"/>
        <w:jc w:val="both"/>
        <w:rPr>
          <w:rFonts w:ascii="Georgia" w:hAnsi="Georgia"/>
          <w:sz w:val="24"/>
          <w:szCs w:val="24"/>
        </w:rPr>
      </w:pPr>
      <w:r w:rsidRPr="00B31D4B">
        <w:rPr>
          <w:rFonts w:ascii="Georgia" w:hAnsi="Georgia"/>
          <w:sz w:val="24"/>
          <w:szCs w:val="24"/>
        </w:rPr>
        <w:t>Realizadas la anterior precisión, dentro de las pruebas</w:t>
      </w:r>
      <w:r w:rsidR="00564BC7" w:rsidRPr="00B31D4B">
        <w:rPr>
          <w:rFonts w:ascii="Georgia" w:hAnsi="Georgia"/>
          <w:sz w:val="24"/>
          <w:szCs w:val="24"/>
        </w:rPr>
        <w:t xml:space="preserve"> que reposa</w:t>
      </w:r>
      <w:r w:rsidRPr="00B31D4B">
        <w:rPr>
          <w:rFonts w:ascii="Georgia" w:hAnsi="Georgia"/>
          <w:sz w:val="24"/>
          <w:szCs w:val="24"/>
        </w:rPr>
        <w:t>n</w:t>
      </w:r>
      <w:r w:rsidR="00564BC7" w:rsidRPr="00B31D4B">
        <w:rPr>
          <w:rFonts w:ascii="Georgia" w:hAnsi="Georgia"/>
          <w:sz w:val="24"/>
          <w:szCs w:val="24"/>
        </w:rPr>
        <w:t xml:space="preserve"> en el expedient</w:t>
      </w:r>
      <w:r w:rsidRPr="00B31D4B">
        <w:rPr>
          <w:rFonts w:ascii="Georgia" w:hAnsi="Georgia"/>
          <w:sz w:val="24"/>
          <w:szCs w:val="24"/>
        </w:rPr>
        <w:t>e</w:t>
      </w:r>
      <w:r w:rsidR="00564BC7" w:rsidRPr="00B31D4B">
        <w:rPr>
          <w:rFonts w:ascii="Georgia" w:hAnsi="Georgia"/>
          <w:sz w:val="24"/>
          <w:szCs w:val="24"/>
        </w:rPr>
        <w:t xml:space="preserve"> se </w:t>
      </w:r>
      <w:r w:rsidRPr="00B31D4B">
        <w:rPr>
          <w:rFonts w:ascii="Georgia" w:hAnsi="Georgia"/>
          <w:sz w:val="24"/>
          <w:szCs w:val="24"/>
        </w:rPr>
        <w:t>observa lo siguiente</w:t>
      </w:r>
      <w:r w:rsidR="00564BC7" w:rsidRPr="00B31D4B">
        <w:rPr>
          <w:rFonts w:ascii="Georgia" w:hAnsi="Georgia"/>
          <w:sz w:val="24"/>
          <w:szCs w:val="24"/>
        </w:rPr>
        <w:t>:</w:t>
      </w:r>
    </w:p>
    <w:p w14:paraId="4721F3F7" w14:textId="77777777" w:rsidR="00564BC7" w:rsidRPr="00B31D4B" w:rsidRDefault="00564BC7" w:rsidP="00B31D4B">
      <w:pPr>
        <w:pStyle w:val="Sinespaciado"/>
        <w:spacing w:line="276" w:lineRule="auto"/>
        <w:jc w:val="both"/>
        <w:rPr>
          <w:rFonts w:ascii="Georgia" w:hAnsi="Georgia"/>
          <w:sz w:val="24"/>
          <w:szCs w:val="24"/>
        </w:rPr>
      </w:pPr>
    </w:p>
    <w:p w14:paraId="31899197" w14:textId="2302992A" w:rsidR="00381A60" w:rsidRPr="00B31D4B" w:rsidRDefault="00B310B8" w:rsidP="00B31D4B">
      <w:pPr>
        <w:pStyle w:val="Sinespaciado"/>
        <w:numPr>
          <w:ilvl w:val="0"/>
          <w:numId w:val="8"/>
        </w:numPr>
        <w:spacing w:line="276" w:lineRule="auto"/>
        <w:jc w:val="both"/>
        <w:rPr>
          <w:rFonts w:ascii="Georgia" w:hAnsi="Georgia"/>
          <w:sz w:val="24"/>
          <w:szCs w:val="24"/>
        </w:rPr>
      </w:pPr>
      <w:r w:rsidRPr="00B31D4B">
        <w:rPr>
          <w:rFonts w:ascii="Georgia" w:hAnsi="Georgia"/>
          <w:sz w:val="24"/>
          <w:szCs w:val="24"/>
        </w:rPr>
        <w:t>La solicitud de “</w:t>
      </w:r>
      <w:r w:rsidRPr="008A26B7">
        <w:rPr>
          <w:rFonts w:ascii="Georgia" w:hAnsi="Georgia"/>
          <w:szCs w:val="24"/>
        </w:rPr>
        <w:t>orden de recogida y entrega de una niña basada en la extracción ilegal de la madre de la menor de la jurisdicción</w:t>
      </w:r>
      <w:r w:rsidRPr="00B31D4B">
        <w:rPr>
          <w:rStyle w:val="Refdenotaalpie"/>
          <w:rFonts w:ascii="Georgia" w:hAnsi="Georgia"/>
          <w:sz w:val="24"/>
          <w:szCs w:val="24"/>
        </w:rPr>
        <w:footnoteReference w:id="17"/>
      </w:r>
      <w:r w:rsidRPr="00B31D4B">
        <w:rPr>
          <w:rFonts w:ascii="Georgia" w:hAnsi="Georgia"/>
          <w:sz w:val="24"/>
          <w:szCs w:val="24"/>
        </w:rPr>
        <w:t>” elevada por la parte actora</w:t>
      </w:r>
      <w:r w:rsidR="00D75512" w:rsidRPr="00B31D4B">
        <w:rPr>
          <w:rFonts w:ascii="Georgia" w:hAnsi="Georgia"/>
          <w:sz w:val="24"/>
          <w:szCs w:val="24"/>
        </w:rPr>
        <w:t xml:space="preserve">. En ella se </w:t>
      </w:r>
      <w:r w:rsidR="00D75512" w:rsidRPr="00B31D4B">
        <w:rPr>
          <w:rFonts w:ascii="Georgia" w:hAnsi="Georgia"/>
          <w:sz w:val="24"/>
          <w:szCs w:val="24"/>
        </w:rPr>
        <w:lastRenderedPageBreak/>
        <w:t>lee</w:t>
      </w:r>
      <w:r w:rsidRPr="00B31D4B">
        <w:rPr>
          <w:rFonts w:ascii="Georgia" w:hAnsi="Georgia"/>
          <w:sz w:val="24"/>
          <w:szCs w:val="24"/>
        </w:rPr>
        <w:t xml:space="preserve"> que</w:t>
      </w:r>
      <w:r w:rsidR="001042D7" w:rsidRPr="00B31D4B">
        <w:rPr>
          <w:rFonts w:ascii="Georgia" w:hAnsi="Georgia"/>
          <w:sz w:val="24"/>
          <w:szCs w:val="24"/>
        </w:rPr>
        <w:t xml:space="preserve"> si bien </w:t>
      </w:r>
      <w:r w:rsidRPr="00B31D4B">
        <w:rPr>
          <w:rFonts w:ascii="Georgia" w:hAnsi="Georgia"/>
          <w:sz w:val="24"/>
          <w:szCs w:val="24"/>
        </w:rPr>
        <w:t xml:space="preserve">la </w:t>
      </w:r>
      <w:r w:rsidRPr="00B31D4B">
        <w:rPr>
          <w:rFonts w:ascii="Georgia" w:hAnsi="Georgia"/>
          <w:bCs/>
          <w:sz w:val="24"/>
          <w:szCs w:val="24"/>
        </w:rPr>
        <w:t xml:space="preserve">paternidad </w:t>
      </w:r>
      <w:r w:rsidR="00564BC7" w:rsidRPr="00B31D4B">
        <w:rPr>
          <w:rFonts w:ascii="Georgia" w:hAnsi="Georgia"/>
          <w:bCs/>
          <w:sz w:val="24"/>
          <w:szCs w:val="24"/>
        </w:rPr>
        <w:t xml:space="preserve">por parte del demandante </w:t>
      </w:r>
      <w:r w:rsidRPr="00B31D4B">
        <w:rPr>
          <w:rFonts w:ascii="Georgia" w:hAnsi="Georgia"/>
          <w:bCs/>
          <w:sz w:val="24"/>
          <w:szCs w:val="24"/>
        </w:rPr>
        <w:t>no se ha establecido legalmente</w:t>
      </w:r>
      <w:r w:rsidR="001042D7" w:rsidRPr="00B31D4B">
        <w:rPr>
          <w:rFonts w:ascii="Georgia" w:hAnsi="Georgia"/>
          <w:bCs/>
          <w:sz w:val="24"/>
          <w:szCs w:val="24"/>
        </w:rPr>
        <w:t xml:space="preserve"> (numeral 5º)</w:t>
      </w:r>
      <w:r w:rsidRPr="00B31D4B">
        <w:rPr>
          <w:rFonts w:ascii="Georgia" w:hAnsi="Georgia"/>
          <w:bCs/>
          <w:sz w:val="24"/>
          <w:szCs w:val="24"/>
        </w:rPr>
        <w:t xml:space="preserve">, </w:t>
      </w:r>
      <w:r w:rsidRPr="00B31D4B">
        <w:rPr>
          <w:rFonts w:ascii="Georgia" w:hAnsi="Georgia"/>
          <w:sz w:val="24"/>
          <w:szCs w:val="24"/>
        </w:rPr>
        <w:t>el padre se encuentra inscrito en el certificado de nacimiento de la niña, añadido a este documento como prueba A</w:t>
      </w:r>
      <w:r w:rsidR="008A26B7">
        <w:rPr>
          <w:rFonts w:ascii="Georgia" w:hAnsi="Georgia"/>
          <w:sz w:val="24"/>
          <w:szCs w:val="24"/>
        </w:rPr>
        <w:t>.</w:t>
      </w:r>
    </w:p>
    <w:p w14:paraId="2C05E4B8" w14:textId="77777777" w:rsidR="00453AA7" w:rsidRPr="00B31D4B" w:rsidRDefault="00453AA7" w:rsidP="00B31D4B">
      <w:pPr>
        <w:pStyle w:val="Sinespaciado"/>
        <w:spacing w:line="276" w:lineRule="auto"/>
        <w:jc w:val="both"/>
        <w:rPr>
          <w:rFonts w:ascii="Georgia" w:hAnsi="Georgia"/>
          <w:sz w:val="24"/>
          <w:szCs w:val="24"/>
        </w:rPr>
      </w:pPr>
    </w:p>
    <w:p w14:paraId="38843C8F" w14:textId="52FD4E6E" w:rsidR="00453AA7" w:rsidRPr="00B31D4B" w:rsidRDefault="00453AA7" w:rsidP="00B31D4B">
      <w:pPr>
        <w:pStyle w:val="Sinespaciado"/>
        <w:numPr>
          <w:ilvl w:val="0"/>
          <w:numId w:val="8"/>
        </w:numPr>
        <w:spacing w:line="276" w:lineRule="auto"/>
        <w:jc w:val="both"/>
        <w:rPr>
          <w:rFonts w:ascii="Georgia" w:hAnsi="Georgia"/>
          <w:sz w:val="24"/>
          <w:szCs w:val="24"/>
        </w:rPr>
      </w:pPr>
      <w:r w:rsidRPr="00B31D4B">
        <w:rPr>
          <w:rFonts w:ascii="Georgia" w:hAnsi="Georgia"/>
          <w:sz w:val="24"/>
          <w:szCs w:val="24"/>
        </w:rPr>
        <w:t>Así obra precisamente en ese documento, certificado de nacimiento, cuyo ejemplar debidamente traducido permite leer que aparece el nombre del reclamante como padre, y fue otorgado al día siguiente del nacimiento de la menor.</w:t>
      </w:r>
      <w:r w:rsidRPr="00B31D4B">
        <w:rPr>
          <w:rStyle w:val="Refdenotaalpie"/>
          <w:rFonts w:ascii="Georgia" w:hAnsi="Georgia"/>
          <w:sz w:val="24"/>
          <w:szCs w:val="24"/>
        </w:rPr>
        <w:footnoteReference w:id="18"/>
      </w:r>
    </w:p>
    <w:p w14:paraId="495564FA" w14:textId="6C0FB597" w:rsidR="00B310B8" w:rsidRPr="00B31D4B" w:rsidRDefault="00B310B8" w:rsidP="00B31D4B">
      <w:pPr>
        <w:pStyle w:val="Sinespaciado"/>
        <w:spacing w:line="276" w:lineRule="auto"/>
        <w:jc w:val="both"/>
        <w:rPr>
          <w:rFonts w:ascii="Georgia" w:hAnsi="Georgia"/>
          <w:sz w:val="24"/>
          <w:szCs w:val="24"/>
        </w:rPr>
      </w:pPr>
    </w:p>
    <w:p w14:paraId="713EEEAD" w14:textId="1543EED8" w:rsidR="006E4E54" w:rsidRPr="00B31D4B" w:rsidRDefault="007768C5" w:rsidP="00B31D4B">
      <w:pPr>
        <w:pStyle w:val="Sinespaciado"/>
        <w:numPr>
          <w:ilvl w:val="0"/>
          <w:numId w:val="8"/>
        </w:numPr>
        <w:spacing w:line="276" w:lineRule="auto"/>
        <w:jc w:val="both"/>
        <w:rPr>
          <w:rFonts w:ascii="Georgia" w:hAnsi="Georgia"/>
          <w:sz w:val="24"/>
          <w:szCs w:val="24"/>
        </w:rPr>
      </w:pPr>
      <w:r w:rsidRPr="00B31D4B">
        <w:rPr>
          <w:rFonts w:ascii="Georgia" w:hAnsi="Georgia"/>
          <w:sz w:val="24"/>
          <w:szCs w:val="24"/>
        </w:rPr>
        <w:t>“</w:t>
      </w:r>
      <w:r w:rsidR="00D97588" w:rsidRPr="008A26B7">
        <w:rPr>
          <w:rFonts w:ascii="Georgia" w:hAnsi="Georgia"/>
          <w:szCs w:val="24"/>
        </w:rPr>
        <w:t>O</w:t>
      </w:r>
      <w:r w:rsidRPr="008A26B7">
        <w:rPr>
          <w:rFonts w:ascii="Georgia" w:hAnsi="Georgia"/>
          <w:szCs w:val="24"/>
        </w:rPr>
        <w:t>rden sobre la moción del demandante para una orden de recogida de emergencia</w:t>
      </w:r>
      <w:r w:rsidRPr="00B31D4B">
        <w:rPr>
          <w:rStyle w:val="Refdenotaalpie"/>
          <w:rFonts w:ascii="Georgia" w:hAnsi="Georgia"/>
          <w:sz w:val="24"/>
          <w:szCs w:val="24"/>
        </w:rPr>
        <w:footnoteReference w:id="19"/>
      </w:r>
      <w:r w:rsidRPr="00B31D4B">
        <w:rPr>
          <w:rFonts w:ascii="Georgia" w:hAnsi="Georgia"/>
          <w:sz w:val="24"/>
          <w:szCs w:val="24"/>
        </w:rPr>
        <w:t xml:space="preserve">” </w:t>
      </w:r>
      <w:r w:rsidR="00B23D87" w:rsidRPr="00B31D4B">
        <w:rPr>
          <w:rFonts w:ascii="Georgia" w:hAnsi="Georgia"/>
          <w:sz w:val="24"/>
          <w:szCs w:val="24"/>
        </w:rPr>
        <w:t>donde indica</w:t>
      </w:r>
      <w:r w:rsidRPr="00B31D4B">
        <w:rPr>
          <w:rFonts w:ascii="Georgia" w:hAnsi="Georgia"/>
          <w:sz w:val="24"/>
          <w:szCs w:val="24"/>
        </w:rPr>
        <w:t xml:space="preserve"> que a G.A.S.M. “</w:t>
      </w:r>
      <w:r w:rsidRPr="008A26B7">
        <w:rPr>
          <w:rFonts w:ascii="Georgia" w:hAnsi="Georgia"/>
          <w:szCs w:val="24"/>
        </w:rPr>
        <w:t xml:space="preserve">se le ha adjudicado ser el padre legal de la menor A.S.C como Demandante/Padre y que se encuentra enlistado en el certificado de nacimiento de la niña [D.E. # 26], </w:t>
      </w:r>
      <w:r w:rsidR="006E4E54" w:rsidRPr="008A26B7">
        <w:rPr>
          <w:rFonts w:ascii="Georgia" w:hAnsi="Georgia"/>
          <w:szCs w:val="24"/>
        </w:rPr>
        <w:t xml:space="preserve">y </w:t>
      </w:r>
      <w:r w:rsidRPr="008A26B7">
        <w:rPr>
          <w:rFonts w:ascii="Georgia" w:hAnsi="Georgia"/>
          <w:szCs w:val="24"/>
        </w:rPr>
        <w:t xml:space="preserve">ya ha firmado el reconocimiento voluntario de paternidad bajo penalidad de perjurio según el  </w:t>
      </w:r>
      <w:r w:rsidR="006E4E54" w:rsidRPr="008A26B7">
        <w:rPr>
          <w:rFonts w:ascii="Georgia" w:hAnsi="Georgia"/>
          <w:szCs w:val="24"/>
        </w:rPr>
        <w:t>Estatuto</w:t>
      </w:r>
      <w:r w:rsidRPr="008A26B7">
        <w:rPr>
          <w:rFonts w:ascii="Georgia" w:hAnsi="Georgia"/>
          <w:szCs w:val="24"/>
        </w:rPr>
        <w:t xml:space="preserve"> de la Florida 742.10</w:t>
      </w:r>
      <w:r w:rsidRPr="00B31D4B">
        <w:rPr>
          <w:rFonts w:ascii="Georgia" w:hAnsi="Georgia"/>
          <w:sz w:val="24"/>
          <w:szCs w:val="24"/>
        </w:rPr>
        <w:t>”.</w:t>
      </w:r>
    </w:p>
    <w:p w14:paraId="6BA48B3C" w14:textId="77777777" w:rsidR="006E4E54" w:rsidRPr="00B31D4B" w:rsidRDefault="006E4E54" w:rsidP="00B31D4B">
      <w:pPr>
        <w:pStyle w:val="Prrafodelista"/>
        <w:spacing w:line="276" w:lineRule="auto"/>
        <w:rPr>
          <w:rFonts w:ascii="Georgia" w:hAnsi="Georgia"/>
          <w:sz w:val="24"/>
          <w:szCs w:val="24"/>
          <w:highlight w:val="cyan"/>
        </w:rPr>
      </w:pPr>
    </w:p>
    <w:p w14:paraId="2E72228F" w14:textId="7DA02203" w:rsidR="006E4E54" w:rsidRPr="00B31D4B" w:rsidRDefault="006E4E54" w:rsidP="00B31D4B">
      <w:pPr>
        <w:pStyle w:val="Sinespaciado"/>
        <w:numPr>
          <w:ilvl w:val="0"/>
          <w:numId w:val="8"/>
        </w:numPr>
        <w:spacing w:line="276" w:lineRule="auto"/>
        <w:jc w:val="both"/>
        <w:rPr>
          <w:rFonts w:ascii="Georgia" w:hAnsi="Georgia"/>
          <w:sz w:val="24"/>
          <w:szCs w:val="24"/>
        </w:rPr>
      </w:pPr>
      <w:r w:rsidRPr="00B31D4B">
        <w:rPr>
          <w:rFonts w:ascii="Georgia" w:hAnsi="Georgia"/>
          <w:sz w:val="24"/>
          <w:szCs w:val="24"/>
        </w:rPr>
        <w:t xml:space="preserve">En esa misma decisión judicial, </w:t>
      </w:r>
      <w:r w:rsidR="00567BFF" w:rsidRPr="00B31D4B">
        <w:rPr>
          <w:rFonts w:ascii="Georgia" w:hAnsi="Georgia"/>
          <w:sz w:val="24"/>
          <w:szCs w:val="24"/>
        </w:rPr>
        <w:t>adoptada por el Juzgado de distrito del undécimo distrito judicial al servicio del Condado de Miami-Dade Florida</w:t>
      </w:r>
      <w:r w:rsidR="00C72860" w:rsidRPr="00B31D4B">
        <w:rPr>
          <w:rFonts w:ascii="Georgia" w:hAnsi="Georgia"/>
          <w:sz w:val="24"/>
          <w:szCs w:val="24"/>
        </w:rPr>
        <w:t xml:space="preserve"> el 7 de julio de 2022,</w:t>
      </w:r>
      <w:r w:rsidR="000A7DB5" w:rsidRPr="00B31D4B">
        <w:rPr>
          <w:rFonts w:ascii="Georgia" w:hAnsi="Georgia"/>
          <w:sz w:val="24"/>
          <w:szCs w:val="24"/>
        </w:rPr>
        <w:t xml:space="preserve"> se valoró la declaración del padre y de la directora de la guardería de la menor</w:t>
      </w:r>
      <w:r w:rsidR="005B3F63" w:rsidRPr="00B31D4B">
        <w:rPr>
          <w:rFonts w:ascii="Georgia" w:hAnsi="Georgia"/>
          <w:sz w:val="24"/>
          <w:szCs w:val="24"/>
        </w:rPr>
        <w:t xml:space="preserve">, así como la evidencia documental aportada, </w:t>
      </w:r>
      <w:r w:rsidR="00F44ACB" w:rsidRPr="00B31D4B">
        <w:rPr>
          <w:rFonts w:ascii="Georgia" w:hAnsi="Georgia"/>
          <w:sz w:val="24"/>
          <w:szCs w:val="24"/>
        </w:rPr>
        <w:t>de donde se concluyó que “</w:t>
      </w:r>
      <w:r w:rsidR="00F44ACB" w:rsidRPr="008A26B7">
        <w:rPr>
          <w:rFonts w:ascii="Georgia" w:hAnsi="Georgia"/>
          <w:szCs w:val="24"/>
        </w:rPr>
        <w:t>el padre no compartía la intención de cambiar el lugar habitual de residencia de la menor</w:t>
      </w:r>
      <w:r w:rsidR="00F44ACB" w:rsidRPr="00B31D4B">
        <w:rPr>
          <w:rFonts w:ascii="Georgia" w:hAnsi="Georgia"/>
          <w:sz w:val="24"/>
          <w:szCs w:val="24"/>
        </w:rPr>
        <w:t>”</w:t>
      </w:r>
      <w:r w:rsidR="006E244B" w:rsidRPr="00B31D4B">
        <w:rPr>
          <w:rFonts w:ascii="Georgia" w:hAnsi="Georgia"/>
          <w:sz w:val="24"/>
          <w:szCs w:val="24"/>
        </w:rPr>
        <w:t>, y que esta, “</w:t>
      </w:r>
      <w:r w:rsidR="006E244B" w:rsidRPr="008A26B7">
        <w:rPr>
          <w:rFonts w:ascii="Georgia" w:hAnsi="Georgia"/>
          <w:szCs w:val="24"/>
        </w:rPr>
        <w:t>hasta que la madre viajara con ella a Colombia, vivía con el padre y la madre en el mismo hogar, una unidad familiar. Los contactos repetidos del padre con la menor, y el hecho de que la menor viviera con el padre desde su nacimiento, son méritos de los “derechos para el ejercicio de la custodia”, tal y como se propone por la Convención de la Haya</w:t>
      </w:r>
      <w:r w:rsidR="006E244B" w:rsidRPr="00B31D4B">
        <w:rPr>
          <w:rFonts w:ascii="Georgia" w:hAnsi="Georgia"/>
          <w:sz w:val="24"/>
          <w:szCs w:val="24"/>
        </w:rPr>
        <w:t>”.</w:t>
      </w:r>
    </w:p>
    <w:p w14:paraId="3CDB2C6C" w14:textId="77777777" w:rsidR="00D97588" w:rsidRPr="00B31D4B" w:rsidRDefault="00D97588" w:rsidP="00B31D4B">
      <w:pPr>
        <w:pStyle w:val="Sinespaciado"/>
        <w:spacing w:line="276" w:lineRule="auto"/>
        <w:jc w:val="both"/>
        <w:rPr>
          <w:rFonts w:ascii="Georgia" w:hAnsi="Georgia"/>
          <w:sz w:val="24"/>
          <w:szCs w:val="24"/>
        </w:rPr>
      </w:pPr>
    </w:p>
    <w:p w14:paraId="7F6554FB" w14:textId="4BA0BE46" w:rsidR="00314994" w:rsidRPr="00B31D4B" w:rsidRDefault="00314994" w:rsidP="00B31D4B">
      <w:pPr>
        <w:pStyle w:val="Sinespaciado"/>
        <w:spacing w:line="276" w:lineRule="auto"/>
        <w:ind w:left="720"/>
        <w:jc w:val="both"/>
        <w:rPr>
          <w:rFonts w:ascii="Georgia" w:hAnsi="Georgia"/>
          <w:sz w:val="24"/>
          <w:szCs w:val="24"/>
        </w:rPr>
      </w:pPr>
      <w:r w:rsidRPr="00B31D4B">
        <w:rPr>
          <w:rFonts w:ascii="Georgia" w:hAnsi="Georgia"/>
          <w:sz w:val="24"/>
          <w:szCs w:val="24"/>
        </w:rPr>
        <w:t>Concluyó, “</w:t>
      </w:r>
      <w:r w:rsidRPr="008A26B7">
        <w:rPr>
          <w:rFonts w:ascii="Georgia" w:hAnsi="Georgia"/>
          <w:szCs w:val="24"/>
        </w:rPr>
        <w:t>por preponderancia de la evidencia que la menor ha sido retenida ilegalmente en Colombia</w:t>
      </w:r>
      <w:r w:rsidRPr="00B31D4B">
        <w:rPr>
          <w:rFonts w:ascii="Georgia" w:hAnsi="Georgia"/>
          <w:sz w:val="24"/>
          <w:szCs w:val="24"/>
        </w:rPr>
        <w:t xml:space="preserve">”, por lo que </w:t>
      </w:r>
      <w:r w:rsidR="00FC7F88" w:rsidRPr="00B31D4B">
        <w:rPr>
          <w:rFonts w:ascii="Georgia" w:hAnsi="Georgia"/>
          <w:sz w:val="24"/>
          <w:szCs w:val="24"/>
        </w:rPr>
        <w:t xml:space="preserve">concedió orden para recogida de emergencia, </w:t>
      </w:r>
      <w:r w:rsidRPr="00B31D4B">
        <w:rPr>
          <w:rFonts w:ascii="Georgia" w:hAnsi="Georgia"/>
          <w:sz w:val="24"/>
          <w:szCs w:val="24"/>
        </w:rPr>
        <w:t xml:space="preserve">ordenó </w:t>
      </w:r>
      <w:r w:rsidR="00FC7F88" w:rsidRPr="00B31D4B">
        <w:rPr>
          <w:rFonts w:ascii="Georgia" w:hAnsi="Georgia"/>
          <w:sz w:val="24"/>
          <w:szCs w:val="24"/>
        </w:rPr>
        <w:t xml:space="preserve">que la menor fuera devuelta a los Estados Unidos, </w:t>
      </w:r>
      <w:r w:rsidR="00B83FD2" w:rsidRPr="00B31D4B">
        <w:rPr>
          <w:rFonts w:ascii="Georgia" w:hAnsi="Georgia"/>
          <w:sz w:val="24"/>
          <w:szCs w:val="24"/>
        </w:rPr>
        <w:t>y prohibió a la madre “</w:t>
      </w:r>
      <w:r w:rsidR="00B83FD2" w:rsidRPr="008A26B7">
        <w:rPr>
          <w:rFonts w:ascii="Georgia" w:hAnsi="Georgia"/>
          <w:szCs w:val="24"/>
        </w:rPr>
        <w:t>relocalizar a la niña fuera del Condado de Miami Dade, Florida, mientras esté pendiente la adjudicación de los temas relacionados con la acción de paternidad pendiente</w:t>
      </w:r>
      <w:r w:rsidR="00B83FD2" w:rsidRPr="00B31D4B">
        <w:rPr>
          <w:rFonts w:ascii="Georgia" w:hAnsi="Georgia"/>
          <w:sz w:val="24"/>
          <w:szCs w:val="24"/>
        </w:rPr>
        <w:t>”.</w:t>
      </w:r>
    </w:p>
    <w:p w14:paraId="3A75408A" w14:textId="77777777" w:rsidR="00B83FD2" w:rsidRPr="00B31D4B" w:rsidRDefault="00B83FD2" w:rsidP="00B31D4B">
      <w:pPr>
        <w:pStyle w:val="Sinespaciado"/>
        <w:spacing w:line="276" w:lineRule="auto"/>
        <w:ind w:left="360" w:firstLine="360"/>
        <w:jc w:val="both"/>
        <w:rPr>
          <w:rFonts w:ascii="Georgia" w:hAnsi="Georgia"/>
          <w:sz w:val="24"/>
          <w:szCs w:val="24"/>
        </w:rPr>
      </w:pPr>
    </w:p>
    <w:p w14:paraId="35CE4EE2" w14:textId="77777777" w:rsidR="009C1A28" w:rsidRPr="00B31D4B" w:rsidRDefault="00C926A8" w:rsidP="00B31D4B">
      <w:pPr>
        <w:pStyle w:val="Sinespaciado"/>
        <w:numPr>
          <w:ilvl w:val="0"/>
          <w:numId w:val="8"/>
        </w:numPr>
        <w:spacing w:line="276" w:lineRule="auto"/>
        <w:jc w:val="both"/>
        <w:rPr>
          <w:rFonts w:ascii="Georgia" w:hAnsi="Georgia"/>
          <w:sz w:val="24"/>
          <w:szCs w:val="24"/>
        </w:rPr>
      </w:pPr>
      <w:r w:rsidRPr="00B31D4B">
        <w:rPr>
          <w:rFonts w:ascii="Georgia" w:hAnsi="Georgia"/>
          <w:sz w:val="24"/>
          <w:szCs w:val="24"/>
        </w:rPr>
        <w:t>La convivencia en la misma casa de ambos padres con la menor es hecho pacífico</w:t>
      </w:r>
      <w:r w:rsidR="00B83FD2" w:rsidRPr="00B31D4B">
        <w:rPr>
          <w:rFonts w:ascii="Georgia" w:hAnsi="Georgia"/>
          <w:sz w:val="24"/>
          <w:szCs w:val="24"/>
        </w:rPr>
        <w:t xml:space="preserve"> en este trámite,</w:t>
      </w:r>
      <w:r w:rsidRPr="00B31D4B">
        <w:rPr>
          <w:rFonts w:ascii="Georgia" w:hAnsi="Georgia"/>
          <w:sz w:val="24"/>
          <w:szCs w:val="24"/>
        </w:rPr>
        <w:t xml:space="preserve"> según se infiere de sus propias declaraciones recaudadas en este asunto, en primera instancia. </w:t>
      </w:r>
    </w:p>
    <w:p w14:paraId="27E24AE2" w14:textId="77777777" w:rsidR="009C1A28" w:rsidRPr="00B31D4B" w:rsidRDefault="009C1A28" w:rsidP="00B31D4B">
      <w:pPr>
        <w:pStyle w:val="Sinespaciado"/>
        <w:spacing w:line="276" w:lineRule="auto"/>
        <w:ind w:left="720"/>
        <w:jc w:val="both"/>
        <w:rPr>
          <w:rFonts w:ascii="Georgia" w:hAnsi="Georgia"/>
          <w:sz w:val="24"/>
          <w:szCs w:val="24"/>
          <w:highlight w:val="cyan"/>
        </w:rPr>
      </w:pPr>
    </w:p>
    <w:p w14:paraId="6FD47149" w14:textId="77775C17" w:rsidR="009A3B96" w:rsidRPr="00B31D4B" w:rsidRDefault="00C926A8" w:rsidP="00B31D4B">
      <w:pPr>
        <w:pStyle w:val="Sinespaciado"/>
        <w:spacing w:line="276" w:lineRule="auto"/>
        <w:ind w:left="720"/>
        <w:jc w:val="both"/>
        <w:rPr>
          <w:rFonts w:ascii="Georgia" w:hAnsi="Georgia"/>
          <w:sz w:val="24"/>
          <w:szCs w:val="24"/>
        </w:rPr>
      </w:pPr>
      <w:r w:rsidRPr="00B31D4B">
        <w:rPr>
          <w:rFonts w:ascii="Georgia" w:hAnsi="Georgia"/>
          <w:sz w:val="24"/>
          <w:szCs w:val="24"/>
        </w:rPr>
        <w:t>Así lo relató insistentemente el padre reclamante,</w:t>
      </w:r>
      <w:r w:rsidR="000342E0" w:rsidRPr="00B31D4B">
        <w:rPr>
          <w:rFonts w:ascii="Georgia" w:hAnsi="Georgia"/>
          <w:sz w:val="24"/>
          <w:szCs w:val="24"/>
        </w:rPr>
        <w:t xml:space="preserve"> quien explicó que si bien desde la edad de un año de vida de la niña dejaron de </w:t>
      </w:r>
      <w:r w:rsidR="00BD0C88" w:rsidRPr="00B31D4B">
        <w:rPr>
          <w:rFonts w:ascii="Georgia" w:hAnsi="Georgia"/>
          <w:sz w:val="24"/>
          <w:szCs w:val="24"/>
        </w:rPr>
        <w:t>ser</w:t>
      </w:r>
      <w:r w:rsidR="000342E0" w:rsidRPr="00B31D4B">
        <w:rPr>
          <w:rFonts w:ascii="Georgia" w:hAnsi="Georgia"/>
          <w:sz w:val="24"/>
          <w:szCs w:val="24"/>
        </w:rPr>
        <w:t xml:space="preserve"> pareja, sí siguieron ocupando la misma vivienda</w:t>
      </w:r>
      <w:r w:rsidR="00BD0C88" w:rsidRPr="00B31D4B">
        <w:rPr>
          <w:rFonts w:ascii="Georgia" w:hAnsi="Georgia"/>
          <w:sz w:val="24"/>
          <w:szCs w:val="24"/>
        </w:rPr>
        <w:t xml:space="preserve"> en torno a los cuidados de la niña; y la madre cuando señaló que </w:t>
      </w:r>
      <w:r w:rsidR="00864945" w:rsidRPr="00B31D4B">
        <w:rPr>
          <w:rFonts w:ascii="Georgia" w:hAnsi="Georgia"/>
          <w:sz w:val="24"/>
          <w:szCs w:val="24"/>
        </w:rPr>
        <w:t xml:space="preserve"> la niña convivía básicamente con él (refiriéndose al padre) y </w:t>
      </w:r>
      <w:r w:rsidR="00151B79" w:rsidRPr="00B31D4B">
        <w:rPr>
          <w:rFonts w:ascii="Georgia" w:hAnsi="Georgia"/>
          <w:sz w:val="24"/>
          <w:szCs w:val="24"/>
        </w:rPr>
        <w:t>“</w:t>
      </w:r>
      <w:r w:rsidR="00864945" w:rsidRPr="00B31D4B">
        <w:rPr>
          <w:rFonts w:ascii="Georgia" w:hAnsi="Georgia"/>
          <w:sz w:val="24"/>
          <w:szCs w:val="24"/>
        </w:rPr>
        <w:t>conmigo</w:t>
      </w:r>
      <w:r w:rsidR="00151B79" w:rsidRPr="00B31D4B">
        <w:rPr>
          <w:rFonts w:ascii="Georgia" w:hAnsi="Georgia"/>
          <w:sz w:val="24"/>
          <w:szCs w:val="24"/>
        </w:rPr>
        <w:t>”</w:t>
      </w:r>
      <w:r w:rsidR="00864945" w:rsidRPr="00B31D4B">
        <w:rPr>
          <w:rFonts w:ascii="Georgia" w:hAnsi="Georgia"/>
          <w:sz w:val="24"/>
          <w:szCs w:val="24"/>
        </w:rPr>
        <w:t>, a veces con la ayuda de niñera, y dej</w:t>
      </w:r>
      <w:r w:rsidR="006200E3" w:rsidRPr="00B31D4B">
        <w:rPr>
          <w:rFonts w:ascii="Georgia" w:hAnsi="Georgia"/>
          <w:sz w:val="24"/>
          <w:szCs w:val="24"/>
        </w:rPr>
        <w:t>ó</w:t>
      </w:r>
      <w:r w:rsidR="00864945" w:rsidRPr="00B31D4B">
        <w:rPr>
          <w:rFonts w:ascii="Georgia" w:hAnsi="Georgia"/>
          <w:sz w:val="24"/>
          <w:szCs w:val="24"/>
        </w:rPr>
        <w:t xml:space="preserve"> entre ver además c</w:t>
      </w:r>
      <w:r w:rsidR="00151B79" w:rsidRPr="00B31D4B">
        <w:rPr>
          <w:rFonts w:ascii="Georgia" w:hAnsi="Georgia"/>
          <w:sz w:val="24"/>
          <w:szCs w:val="24"/>
        </w:rPr>
        <w:t>ó</w:t>
      </w:r>
      <w:r w:rsidR="00864945" w:rsidRPr="00B31D4B">
        <w:rPr>
          <w:rFonts w:ascii="Georgia" w:hAnsi="Georgia"/>
          <w:sz w:val="24"/>
          <w:szCs w:val="24"/>
        </w:rPr>
        <w:t xml:space="preserve">mo el padre, incluso, intervenía en la toma de decisión relevantes para la menor, como su escolarización (matricularla en la </w:t>
      </w:r>
      <w:r w:rsidR="00975953" w:rsidRPr="00B31D4B">
        <w:rPr>
          <w:rFonts w:ascii="Georgia" w:hAnsi="Georgia"/>
          <w:sz w:val="24"/>
          <w:szCs w:val="24"/>
        </w:rPr>
        <w:t xml:space="preserve">guardería) </w:t>
      </w:r>
      <w:r w:rsidR="00864945" w:rsidRPr="00B31D4B">
        <w:rPr>
          <w:rFonts w:ascii="Georgia" w:hAnsi="Georgia"/>
          <w:sz w:val="24"/>
          <w:szCs w:val="24"/>
        </w:rPr>
        <w:t>y asistencia al servicio de salud</w:t>
      </w:r>
      <w:r w:rsidR="00975953" w:rsidRPr="00B31D4B">
        <w:rPr>
          <w:rFonts w:ascii="Georgia" w:hAnsi="Georgia"/>
          <w:sz w:val="24"/>
          <w:szCs w:val="24"/>
        </w:rPr>
        <w:t xml:space="preserve"> (odontología)</w:t>
      </w:r>
      <w:r w:rsidR="009C6EC4" w:rsidRPr="00B31D4B">
        <w:rPr>
          <w:rFonts w:ascii="Georgia" w:hAnsi="Georgia"/>
          <w:sz w:val="24"/>
          <w:szCs w:val="24"/>
        </w:rPr>
        <w:t xml:space="preserve"> – Minuto 1:19:18 Archivo </w:t>
      </w:r>
      <w:proofErr w:type="spellStart"/>
      <w:r w:rsidR="009C6EC4" w:rsidRPr="00B31D4B">
        <w:rPr>
          <w:rFonts w:ascii="Georgia" w:hAnsi="Georgia"/>
          <w:sz w:val="24"/>
          <w:szCs w:val="24"/>
        </w:rPr>
        <w:t>57ActaAudienciaRdo.2022</w:t>
      </w:r>
      <w:proofErr w:type="spellEnd"/>
      <w:r w:rsidR="009C6EC4" w:rsidRPr="00B31D4B">
        <w:rPr>
          <w:rFonts w:ascii="Georgia" w:hAnsi="Georgia"/>
          <w:sz w:val="24"/>
          <w:szCs w:val="24"/>
        </w:rPr>
        <w:t xml:space="preserve">-00535 </w:t>
      </w:r>
      <w:proofErr w:type="spellStart"/>
      <w:r w:rsidR="009C6EC4" w:rsidRPr="00B31D4B">
        <w:rPr>
          <w:rFonts w:ascii="Georgia" w:hAnsi="Georgia"/>
          <w:sz w:val="24"/>
          <w:szCs w:val="24"/>
        </w:rPr>
        <w:t>fir</w:t>
      </w:r>
      <w:proofErr w:type="spellEnd"/>
      <w:r w:rsidR="009C6EC4" w:rsidRPr="00B31D4B">
        <w:rPr>
          <w:rFonts w:ascii="Georgia" w:hAnsi="Georgia"/>
          <w:sz w:val="24"/>
          <w:szCs w:val="24"/>
        </w:rPr>
        <w:t>, video 2-</w:t>
      </w:r>
      <w:r w:rsidR="006B0C93" w:rsidRPr="00B31D4B">
        <w:rPr>
          <w:rFonts w:ascii="Georgia" w:hAnsi="Georgia"/>
          <w:sz w:val="24"/>
          <w:szCs w:val="24"/>
        </w:rPr>
        <w:t xml:space="preserve">; </w:t>
      </w:r>
      <w:r w:rsidR="006200E3" w:rsidRPr="00B31D4B">
        <w:rPr>
          <w:rFonts w:ascii="Georgia" w:hAnsi="Georgia"/>
          <w:sz w:val="24"/>
          <w:szCs w:val="24"/>
        </w:rPr>
        <w:t>participaba en la asunción de gastos de la menor (</w:t>
      </w:r>
      <w:r w:rsidR="009A3B96" w:rsidRPr="00B31D4B">
        <w:rPr>
          <w:rFonts w:ascii="Georgia" w:hAnsi="Georgia"/>
          <w:sz w:val="24"/>
          <w:szCs w:val="24"/>
        </w:rPr>
        <w:t>los gastos los asumían los dos, excepto en pandemia donde ella tuvo que quedarse al cuidado de la niña y el asumió toda la erogación económica</w:t>
      </w:r>
      <w:r w:rsidR="00957B55" w:rsidRPr="00B31D4B">
        <w:rPr>
          <w:rFonts w:ascii="Georgia" w:hAnsi="Georgia"/>
          <w:sz w:val="24"/>
          <w:szCs w:val="24"/>
        </w:rPr>
        <w:t xml:space="preserve"> - Minuto 2:02:31</w:t>
      </w:r>
      <w:r w:rsidR="00393FAA" w:rsidRPr="00B31D4B">
        <w:rPr>
          <w:rFonts w:ascii="Georgia" w:hAnsi="Georgia"/>
          <w:sz w:val="24"/>
          <w:szCs w:val="24"/>
        </w:rPr>
        <w:t xml:space="preserve"> Archivo </w:t>
      </w:r>
      <w:proofErr w:type="spellStart"/>
      <w:r w:rsidR="00393FAA" w:rsidRPr="00B31D4B">
        <w:rPr>
          <w:rFonts w:ascii="Georgia" w:hAnsi="Georgia"/>
          <w:sz w:val="24"/>
          <w:szCs w:val="24"/>
        </w:rPr>
        <w:lastRenderedPageBreak/>
        <w:t>57ActaAudienciaRdo.2022</w:t>
      </w:r>
      <w:proofErr w:type="spellEnd"/>
      <w:r w:rsidR="00393FAA" w:rsidRPr="00B31D4B">
        <w:rPr>
          <w:rFonts w:ascii="Georgia" w:hAnsi="Georgia"/>
          <w:sz w:val="24"/>
          <w:szCs w:val="24"/>
        </w:rPr>
        <w:t xml:space="preserve">-00535 </w:t>
      </w:r>
      <w:proofErr w:type="spellStart"/>
      <w:r w:rsidR="00393FAA" w:rsidRPr="00B31D4B">
        <w:rPr>
          <w:rFonts w:ascii="Georgia" w:hAnsi="Georgia"/>
          <w:sz w:val="24"/>
          <w:szCs w:val="24"/>
        </w:rPr>
        <w:t>fir</w:t>
      </w:r>
      <w:proofErr w:type="spellEnd"/>
      <w:r w:rsidR="001D1B8F" w:rsidRPr="00B31D4B">
        <w:rPr>
          <w:rFonts w:ascii="Georgia" w:hAnsi="Georgia"/>
          <w:sz w:val="24"/>
          <w:szCs w:val="24"/>
        </w:rPr>
        <w:t>, video 2</w:t>
      </w:r>
      <w:r w:rsidR="009A3B96" w:rsidRPr="00B31D4B">
        <w:rPr>
          <w:rFonts w:ascii="Georgia" w:hAnsi="Georgia"/>
          <w:sz w:val="24"/>
          <w:szCs w:val="24"/>
        </w:rPr>
        <w:t>)</w:t>
      </w:r>
      <w:r w:rsidR="006B0C93" w:rsidRPr="00B31D4B">
        <w:rPr>
          <w:rFonts w:ascii="Georgia" w:hAnsi="Georgia"/>
          <w:sz w:val="24"/>
          <w:szCs w:val="24"/>
        </w:rPr>
        <w:t>; y</w:t>
      </w:r>
      <w:r w:rsidR="00E37D5C" w:rsidRPr="00B31D4B">
        <w:rPr>
          <w:rFonts w:ascii="Georgia" w:hAnsi="Georgia"/>
          <w:sz w:val="24"/>
          <w:szCs w:val="24"/>
        </w:rPr>
        <w:t xml:space="preserve"> él</w:t>
      </w:r>
      <w:r w:rsidR="006B0C93" w:rsidRPr="00B31D4B">
        <w:rPr>
          <w:rFonts w:ascii="Georgia" w:hAnsi="Georgia"/>
          <w:sz w:val="24"/>
          <w:szCs w:val="24"/>
        </w:rPr>
        <w:t xml:space="preserve"> hacía parte del portafolio de información que se presentó al colegio en Miami para la matrícula de la menor</w:t>
      </w:r>
      <w:r w:rsidR="00534609" w:rsidRPr="00B31D4B">
        <w:rPr>
          <w:rFonts w:ascii="Georgia" w:hAnsi="Georgia"/>
          <w:sz w:val="24"/>
          <w:szCs w:val="24"/>
        </w:rPr>
        <w:t xml:space="preserve">, teniendo </w:t>
      </w:r>
      <w:r w:rsidR="00422F4D" w:rsidRPr="00B31D4B">
        <w:rPr>
          <w:rFonts w:ascii="Georgia" w:hAnsi="Georgia"/>
          <w:sz w:val="24"/>
          <w:szCs w:val="24"/>
        </w:rPr>
        <w:t xml:space="preserve">incluso </w:t>
      </w:r>
      <w:r w:rsidR="00534609" w:rsidRPr="00B31D4B">
        <w:rPr>
          <w:rFonts w:ascii="Georgia" w:hAnsi="Georgia"/>
          <w:sz w:val="24"/>
          <w:szCs w:val="24"/>
        </w:rPr>
        <w:t>permiso de retirarla del colegio</w:t>
      </w:r>
      <w:r w:rsidR="006B0C93" w:rsidRPr="00B31D4B">
        <w:rPr>
          <w:rFonts w:ascii="Georgia" w:hAnsi="Georgia"/>
          <w:sz w:val="24"/>
          <w:szCs w:val="24"/>
        </w:rPr>
        <w:t xml:space="preserve"> (Minuto 2:</w:t>
      </w:r>
      <w:r w:rsidR="00534609" w:rsidRPr="00B31D4B">
        <w:rPr>
          <w:rFonts w:ascii="Georgia" w:hAnsi="Georgia"/>
          <w:sz w:val="24"/>
          <w:szCs w:val="24"/>
        </w:rPr>
        <w:t>30</w:t>
      </w:r>
      <w:r w:rsidR="006B0C93" w:rsidRPr="00B31D4B">
        <w:rPr>
          <w:rFonts w:ascii="Georgia" w:hAnsi="Georgia"/>
          <w:sz w:val="24"/>
          <w:szCs w:val="24"/>
        </w:rPr>
        <w:t>:</w:t>
      </w:r>
      <w:r w:rsidR="00534609" w:rsidRPr="00B31D4B">
        <w:rPr>
          <w:rFonts w:ascii="Georgia" w:hAnsi="Georgia"/>
          <w:sz w:val="24"/>
          <w:szCs w:val="24"/>
        </w:rPr>
        <w:t>00</w:t>
      </w:r>
      <w:r w:rsidR="006B0C93" w:rsidRPr="00B31D4B">
        <w:rPr>
          <w:rFonts w:ascii="Georgia" w:hAnsi="Georgia"/>
          <w:sz w:val="24"/>
          <w:szCs w:val="24"/>
        </w:rPr>
        <w:t xml:space="preserve"> Archivo </w:t>
      </w:r>
      <w:proofErr w:type="spellStart"/>
      <w:r w:rsidR="006B0C93" w:rsidRPr="00B31D4B">
        <w:rPr>
          <w:rFonts w:ascii="Georgia" w:hAnsi="Georgia"/>
          <w:sz w:val="24"/>
          <w:szCs w:val="24"/>
        </w:rPr>
        <w:t>57ActaAudienciaRdo.2022</w:t>
      </w:r>
      <w:proofErr w:type="spellEnd"/>
      <w:r w:rsidR="006B0C93" w:rsidRPr="00B31D4B">
        <w:rPr>
          <w:rFonts w:ascii="Georgia" w:hAnsi="Georgia"/>
          <w:sz w:val="24"/>
          <w:szCs w:val="24"/>
        </w:rPr>
        <w:t xml:space="preserve">-00535 </w:t>
      </w:r>
      <w:proofErr w:type="spellStart"/>
      <w:r w:rsidR="006B0C93" w:rsidRPr="00B31D4B">
        <w:rPr>
          <w:rFonts w:ascii="Georgia" w:hAnsi="Georgia"/>
          <w:sz w:val="24"/>
          <w:szCs w:val="24"/>
        </w:rPr>
        <w:t>fir</w:t>
      </w:r>
      <w:proofErr w:type="spellEnd"/>
      <w:r w:rsidR="006B0C93" w:rsidRPr="00B31D4B">
        <w:rPr>
          <w:rFonts w:ascii="Georgia" w:hAnsi="Georgia"/>
          <w:sz w:val="24"/>
          <w:szCs w:val="24"/>
        </w:rPr>
        <w:t>, video 2)</w:t>
      </w:r>
      <w:r w:rsidR="008F6EAB" w:rsidRPr="00B31D4B">
        <w:rPr>
          <w:rFonts w:ascii="Georgia" w:hAnsi="Georgia"/>
          <w:sz w:val="24"/>
          <w:szCs w:val="24"/>
        </w:rPr>
        <w:t>.</w:t>
      </w:r>
    </w:p>
    <w:p w14:paraId="65950E1E" w14:textId="77777777" w:rsidR="006E244B" w:rsidRPr="00B31D4B" w:rsidRDefault="006E244B" w:rsidP="00B31D4B">
      <w:pPr>
        <w:pStyle w:val="Sinespaciado"/>
        <w:spacing w:line="276" w:lineRule="auto"/>
        <w:jc w:val="both"/>
        <w:rPr>
          <w:rFonts w:ascii="Georgia" w:hAnsi="Georgia"/>
          <w:sz w:val="24"/>
          <w:szCs w:val="24"/>
        </w:rPr>
      </w:pPr>
    </w:p>
    <w:p w14:paraId="551DC3C8" w14:textId="6ED58C48" w:rsidR="00EC57B6" w:rsidRPr="00B31D4B" w:rsidRDefault="00B92044" w:rsidP="00B31D4B">
      <w:pPr>
        <w:pStyle w:val="Sinespaciado"/>
        <w:spacing w:line="276" w:lineRule="auto"/>
        <w:jc w:val="both"/>
        <w:rPr>
          <w:rFonts w:ascii="Georgia" w:hAnsi="Georgia"/>
          <w:sz w:val="24"/>
          <w:szCs w:val="24"/>
        </w:rPr>
      </w:pPr>
      <w:r w:rsidRPr="00B31D4B">
        <w:rPr>
          <w:rFonts w:ascii="Georgia" w:hAnsi="Georgia"/>
          <w:sz w:val="24"/>
          <w:szCs w:val="24"/>
        </w:rPr>
        <w:t xml:space="preserve">Las anteriores pruebas permiten concluir, a juicio de la Sala, que el padre </w:t>
      </w:r>
      <w:r w:rsidR="009F7788" w:rsidRPr="00B31D4B">
        <w:rPr>
          <w:rFonts w:ascii="Georgia" w:hAnsi="Georgia"/>
          <w:sz w:val="24"/>
          <w:szCs w:val="24"/>
        </w:rPr>
        <w:t>de la menor sí ejercía un derecho de custodia sobre ella, en los términos de</w:t>
      </w:r>
      <w:r w:rsidR="005118A7" w:rsidRPr="00B31D4B">
        <w:rPr>
          <w:rFonts w:ascii="Georgia" w:hAnsi="Georgia"/>
          <w:sz w:val="24"/>
          <w:szCs w:val="24"/>
        </w:rPr>
        <w:t>l Convenio sobre Aspectos Civiles del Secuestro Internacional de Niños</w:t>
      </w:r>
      <w:r w:rsidR="009F7788" w:rsidRPr="00B31D4B">
        <w:rPr>
          <w:rFonts w:ascii="Georgia" w:hAnsi="Georgia"/>
          <w:sz w:val="24"/>
          <w:szCs w:val="24"/>
        </w:rPr>
        <w:t xml:space="preserve"> de la Haya, </w:t>
      </w:r>
      <w:r w:rsidR="005118A7" w:rsidRPr="00B31D4B">
        <w:rPr>
          <w:rFonts w:ascii="Georgia" w:hAnsi="Georgia"/>
          <w:sz w:val="24"/>
          <w:szCs w:val="24"/>
        </w:rPr>
        <w:t xml:space="preserve">pues </w:t>
      </w:r>
      <w:r w:rsidR="000C5281" w:rsidRPr="00B31D4B">
        <w:rPr>
          <w:rFonts w:ascii="Georgia" w:hAnsi="Georgia"/>
          <w:sz w:val="24"/>
          <w:szCs w:val="24"/>
        </w:rPr>
        <w:t xml:space="preserve">más allá de que </w:t>
      </w:r>
      <w:r w:rsidR="005118A7" w:rsidRPr="00B31D4B">
        <w:rPr>
          <w:rFonts w:ascii="Georgia" w:hAnsi="Georgia"/>
          <w:sz w:val="24"/>
          <w:szCs w:val="24"/>
        </w:rPr>
        <w:t>apare</w:t>
      </w:r>
      <w:r w:rsidR="000C5281" w:rsidRPr="00B31D4B">
        <w:rPr>
          <w:rFonts w:ascii="Georgia" w:hAnsi="Georgia"/>
          <w:sz w:val="24"/>
          <w:szCs w:val="24"/>
        </w:rPr>
        <w:t>z</w:t>
      </w:r>
      <w:r w:rsidR="005118A7" w:rsidRPr="00B31D4B">
        <w:rPr>
          <w:rFonts w:ascii="Georgia" w:hAnsi="Georgia"/>
          <w:sz w:val="24"/>
          <w:szCs w:val="24"/>
        </w:rPr>
        <w:t>c</w:t>
      </w:r>
      <w:r w:rsidR="000C5281" w:rsidRPr="00B31D4B">
        <w:rPr>
          <w:rFonts w:ascii="Georgia" w:hAnsi="Georgia"/>
          <w:sz w:val="24"/>
          <w:szCs w:val="24"/>
        </w:rPr>
        <w:t>a</w:t>
      </w:r>
      <w:r w:rsidR="005118A7" w:rsidRPr="00B31D4B">
        <w:rPr>
          <w:rFonts w:ascii="Georgia" w:hAnsi="Georgia"/>
          <w:sz w:val="24"/>
          <w:szCs w:val="24"/>
        </w:rPr>
        <w:t xml:space="preserve"> su nombre como tal en el registro de nacimiento, </w:t>
      </w:r>
      <w:r w:rsidR="000C5281" w:rsidRPr="00B31D4B">
        <w:rPr>
          <w:rFonts w:ascii="Georgia" w:hAnsi="Georgia"/>
          <w:sz w:val="24"/>
          <w:szCs w:val="24"/>
        </w:rPr>
        <w:t xml:space="preserve">lo cierto es </w:t>
      </w:r>
      <w:r w:rsidR="005118A7" w:rsidRPr="00B31D4B">
        <w:rPr>
          <w:rFonts w:ascii="Georgia" w:hAnsi="Georgia"/>
          <w:sz w:val="24"/>
          <w:szCs w:val="24"/>
        </w:rPr>
        <w:t xml:space="preserve">que vivió con la niña, </w:t>
      </w:r>
      <w:r w:rsidR="00AB77D8" w:rsidRPr="00B31D4B">
        <w:rPr>
          <w:rFonts w:ascii="Georgia" w:hAnsi="Georgia"/>
          <w:sz w:val="24"/>
          <w:szCs w:val="24"/>
        </w:rPr>
        <w:t xml:space="preserve">intervino </w:t>
      </w:r>
      <w:r w:rsidR="005118A7" w:rsidRPr="00B31D4B">
        <w:rPr>
          <w:rFonts w:ascii="Georgia" w:hAnsi="Georgia"/>
          <w:sz w:val="24"/>
          <w:szCs w:val="24"/>
        </w:rPr>
        <w:t>e</w:t>
      </w:r>
      <w:r w:rsidR="00AB77D8" w:rsidRPr="00B31D4B">
        <w:rPr>
          <w:rFonts w:ascii="Georgia" w:hAnsi="Georgia"/>
          <w:sz w:val="24"/>
          <w:szCs w:val="24"/>
        </w:rPr>
        <w:t>n</w:t>
      </w:r>
      <w:r w:rsidR="005118A7" w:rsidRPr="00B31D4B">
        <w:rPr>
          <w:rFonts w:ascii="Georgia" w:hAnsi="Georgia"/>
          <w:sz w:val="24"/>
          <w:szCs w:val="24"/>
        </w:rPr>
        <w:t xml:space="preserve"> su cuidado personal (al margen de las </w:t>
      </w:r>
      <w:r w:rsidR="00F77ECB" w:rsidRPr="00B31D4B">
        <w:rPr>
          <w:rFonts w:ascii="Georgia" w:hAnsi="Georgia"/>
          <w:sz w:val="24"/>
          <w:szCs w:val="24"/>
        </w:rPr>
        <w:t>críticas que se ha</w:t>
      </w:r>
      <w:r w:rsidR="00AB77D8" w:rsidRPr="00B31D4B">
        <w:rPr>
          <w:rFonts w:ascii="Georgia" w:hAnsi="Georgia"/>
          <w:sz w:val="24"/>
          <w:szCs w:val="24"/>
        </w:rPr>
        <w:t>ga</w:t>
      </w:r>
      <w:r w:rsidR="00F77ECB" w:rsidRPr="00B31D4B">
        <w:rPr>
          <w:rFonts w:ascii="Georgia" w:hAnsi="Georgia"/>
          <w:sz w:val="24"/>
          <w:szCs w:val="24"/>
        </w:rPr>
        <w:t xml:space="preserve"> al mismo, </w:t>
      </w:r>
      <w:r w:rsidR="00213832" w:rsidRPr="00B31D4B">
        <w:rPr>
          <w:rFonts w:ascii="Georgia" w:hAnsi="Georgia"/>
          <w:sz w:val="24"/>
          <w:szCs w:val="24"/>
        </w:rPr>
        <w:t>como adelante se verá, lo que en todo caso no desmerece de la situación)</w:t>
      </w:r>
      <w:r w:rsidR="00F77ECB" w:rsidRPr="00B31D4B">
        <w:rPr>
          <w:rFonts w:ascii="Georgia" w:hAnsi="Georgia"/>
          <w:sz w:val="24"/>
          <w:szCs w:val="24"/>
        </w:rPr>
        <w:t>, y posteriormente logr</w:t>
      </w:r>
      <w:r w:rsidR="00213832" w:rsidRPr="00B31D4B">
        <w:rPr>
          <w:rFonts w:ascii="Georgia" w:hAnsi="Georgia"/>
          <w:sz w:val="24"/>
          <w:szCs w:val="24"/>
        </w:rPr>
        <w:t>ó</w:t>
      </w:r>
      <w:r w:rsidR="00F77ECB" w:rsidRPr="00B31D4B">
        <w:rPr>
          <w:rFonts w:ascii="Georgia" w:hAnsi="Georgia"/>
          <w:sz w:val="24"/>
          <w:szCs w:val="24"/>
        </w:rPr>
        <w:t xml:space="preserve"> determinar su paternidad </w:t>
      </w:r>
      <w:r w:rsidR="00EC57B6" w:rsidRPr="00B31D4B">
        <w:rPr>
          <w:rFonts w:ascii="Georgia" w:hAnsi="Georgia"/>
          <w:sz w:val="24"/>
          <w:szCs w:val="24"/>
        </w:rPr>
        <w:t xml:space="preserve">conforme a la legislación aplicable en el Estado de Florida, al tratarse de una </w:t>
      </w:r>
      <w:r w:rsidR="00F77ECB" w:rsidRPr="00B31D4B">
        <w:rPr>
          <w:rFonts w:ascii="Georgia" w:hAnsi="Georgia"/>
          <w:sz w:val="24"/>
          <w:szCs w:val="24"/>
        </w:rPr>
        <w:t>menor hija de padres no casados</w:t>
      </w:r>
      <w:r w:rsidR="00EC57B6" w:rsidRPr="00B31D4B">
        <w:rPr>
          <w:rFonts w:ascii="Georgia" w:hAnsi="Georgia"/>
          <w:sz w:val="24"/>
          <w:szCs w:val="24"/>
        </w:rPr>
        <w:t>.</w:t>
      </w:r>
    </w:p>
    <w:p w14:paraId="21938344" w14:textId="77777777" w:rsidR="00EC57B6" w:rsidRPr="00B31D4B" w:rsidRDefault="00EC57B6" w:rsidP="00B31D4B">
      <w:pPr>
        <w:pStyle w:val="Sinespaciado"/>
        <w:spacing w:line="276" w:lineRule="auto"/>
        <w:jc w:val="both"/>
        <w:rPr>
          <w:rFonts w:ascii="Georgia" w:hAnsi="Georgia"/>
          <w:sz w:val="24"/>
          <w:szCs w:val="24"/>
          <w:highlight w:val="cyan"/>
        </w:rPr>
      </w:pPr>
    </w:p>
    <w:p w14:paraId="0F74AF9D" w14:textId="0E2BB418" w:rsidR="00703F50" w:rsidRPr="00B31D4B" w:rsidRDefault="00EC57B6" w:rsidP="00B23D87">
      <w:pPr>
        <w:widowControl/>
        <w:autoSpaceDE/>
        <w:autoSpaceDN/>
        <w:spacing w:line="276" w:lineRule="auto"/>
        <w:contextualSpacing/>
        <w:jc w:val="both"/>
        <w:rPr>
          <w:rFonts w:ascii="Georgia" w:hAnsi="Georgia"/>
          <w:sz w:val="24"/>
          <w:szCs w:val="24"/>
        </w:rPr>
      </w:pPr>
      <w:r w:rsidRPr="00B31D4B">
        <w:rPr>
          <w:rFonts w:ascii="Georgia" w:hAnsi="Georgia"/>
          <w:sz w:val="24"/>
          <w:szCs w:val="24"/>
        </w:rPr>
        <w:t xml:space="preserve">Además, obtuvo </w:t>
      </w:r>
      <w:r w:rsidR="007728B3" w:rsidRPr="00B31D4B">
        <w:rPr>
          <w:rFonts w:ascii="Georgia" w:hAnsi="Georgia"/>
          <w:sz w:val="24"/>
          <w:szCs w:val="24"/>
        </w:rPr>
        <w:t xml:space="preserve">una orden para la recogida de emergencia de la menor, </w:t>
      </w:r>
      <w:r w:rsidR="0029139A" w:rsidRPr="00B31D4B">
        <w:rPr>
          <w:rFonts w:ascii="Georgia" w:hAnsi="Georgia"/>
          <w:sz w:val="24"/>
          <w:szCs w:val="24"/>
        </w:rPr>
        <w:t>luego de que se comprobara</w:t>
      </w:r>
      <w:r w:rsidR="00293DF6" w:rsidRPr="00B31D4B">
        <w:rPr>
          <w:rFonts w:ascii="Georgia" w:hAnsi="Georgia"/>
          <w:sz w:val="24"/>
          <w:szCs w:val="24"/>
        </w:rPr>
        <w:t xml:space="preserve"> por el</w:t>
      </w:r>
      <w:r w:rsidR="0029139A" w:rsidRPr="00B31D4B">
        <w:rPr>
          <w:rFonts w:ascii="Georgia" w:hAnsi="Georgia"/>
          <w:sz w:val="24"/>
          <w:szCs w:val="24"/>
        </w:rPr>
        <w:t xml:space="preserve"> </w:t>
      </w:r>
      <w:r w:rsidR="00293DF6" w:rsidRPr="00B31D4B">
        <w:rPr>
          <w:rFonts w:ascii="Georgia" w:hAnsi="Georgia"/>
          <w:sz w:val="24"/>
          <w:szCs w:val="24"/>
        </w:rPr>
        <w:t xml:space="preserve">Juzgado de Distrito del Undécimo Distrito Judicial al Servicio del Condado De Miami-Dade Florida, </w:t>
      </w:r>
      <w:r w:rsidR="0029139A" w:rsidRPr="00B31D4B">
        <w:rPr>
          <w:rFonts w:ascii="Georgia" w:hAnsi="Georgia"/>
          <w:sz w:val="24"/>
          <w:szCs w:val="24"/>
        </w:rPr>
        <w:t xml:space="preserve">que esta había sido retenida </w:t>
      </w:r>
      <w:r w:rsidR="005B1E77" w:rsidRPr="00B31D4B">
        <w:rPr>
          <w:rFonts w:ascii="Georgia" w:hAnsi="Georgia"/>
          <w:sz w:val="24"/>
          <w:szCs w:val="24"/>
        </w:rPr>
        <w:t>“</w:t>
      </w:r>
      <w:r w:rsidR="000D157F" w:rsidRPr="00B31D4B">
        <w:rPr>
          <w:rFonts w:ascii="Georgia" w:hAnsi="Georgia"/>
          <w:sz w:val="24"/>
          <w:szCs w:val="24"/>
        </w:rPr>
        <w:t>ilegalmente</w:t>
      </w:r>
      <w:r w:rsidR="005B1E77" w:rsidRPr="00B31D4B">
        <w:rPr>
          <w:rFonts w:ascii="Georgia" w:hAnsi="Georgia"/>
          <w:sz w:val="24"/>
          <w:szCs w:val="24"/>
        </w:rPr>
        <w:t>”</w:t>
      </w:r>
      <w:r w:rsidR="0029139A" w:rsidRPr="00B31D4B">
        <w:rPr>
          <w:rFonts w:ascii="Georgia" w:hAnsi="Georgia"/>
          <w:sz w:val="24"/>
          <w:szCs w:val="24"/>
        </w:rPr>
        <w:t xml:space="preserve"> en Colombia. </w:t>
      </w:r>
      <w:r w:rsidR="000D157F" w:rsidRPr="00B31D4B">
        <w:rPr>
          <w:rFonts w:ascii="Georgia" w:hAnsi="Georgia"/>
          <w:sz w:val="24"/>
          <w:szCs w:val="24"/>
        </w:rPr>
        <w:t>Se recuerda que</w:t>
      </w:r>
      <w:r w:rsidR="00A64B41" w:rsidRPr="00B31D4B">
        <w:rPr>
          <w:rFonts w:ascii="Georgia" w:hAnsi="Georgia"/>
          <w:sz w:val="24"/>
          <w:szCs w:val="24"/>
        </w:rPr>
        <w:t>,</w:t>
      </w:r>
      <w:r w:rsidR="000D157F" w:rsidRPr="00B31D4B">
        <w:rPr>
          <w:rFonts w:ascii="Georgia" w:hAnsi="Georgia"/>
          <w:sz w:val="24"/>
          <w:szCs w:val="24"/>
        </w:rPr>
        <w:t xml:space="preserve"> en este preciso asunto, para el reconocimiento de esta decisión extranjera no se requiere </w:t>
      </w:r>
      <w:r w:rsidR="00293DF6" w:rsidRPr="00B31D4B">
        <w:rPr>
          <w:rFonts w:ascii="Georgia" w:hAnsi="Georgia"/>
          <w:sz w:val="24"/>
          <w:szCs w:val="24"/>
        </w:rPr>
        <w:t>a algún procedimiento específico adicional, como por ejemplo el exequatur</w:t>
      </w:r>
      <w:r w:rsidR="00442ACB" w:rsidRPr="00B31D4B">
        <w:rPr>
          <w:rFonts w:ascii="Georgia" w:hAnsi="Georgia"/>
          <w:sz w:val="24"/>
          <w:szCs w:val="24"/>
        </w:rPr>
        <w:t>, como arriba se indicó – Art. 14 de la convención -</w:t>
      </w:r>
      <w:r w:rsidR="00A64B41" w:rsidRPr="00B31D4B">
        <w:rPr>
          <w:rFonts w:ascii="Georgia" w:hAnsi="Georgia"/>
          <w:sz w:val="24"/>
          <w:szCs w:val="24"/>
        </w:rPr>
        <w:t>.</w:t>
      </w:r>
      <w:r w:rsidR="00293DF6" w:rsidRPr="00B31D4B">
        <w:rPr>
          <w:rFonts w:ascii="Georgia" w:hAnsi="Georgia"/>
          <w:sz w:val="24"/>
          <w:szCs w:val="24"/>
        </w:rPr>
        <w:t xml:space="preserve"> </w:t>
      </w:r>
      <w:r w:rsidR="00703F50" w:rsidRPr="00B31D4B">
        <w:rPr>
          <w:rFonts w:ascii="Georgia" w:hAnsi="Georgia"/>
          <w:sz w:val="24"/>
          <w:szCs w:val="24"/>
        </w:rPr>
        <w:t xml:space="preserve">Además, la parte demandada no desvirtuó la calificación que se hizo de dicho desplazamiento desde la demanda, y que se acogió en la sentencia de primera instancia, en la medida en que desconoció la carga procesal que tenía a su cargo de contestarla </w:t>
      </w:r>
      <w:r w:rsidR="005B1E77" w:rsidRPr="00B31D4B">
        <w:rPr>
          <w:rFonts w:ascii="Georgia" w:hAnsi="Georgia"/>
          <w:sz w:val="24"/>
          <w:szCs w:val="24"/>
        </w:rPr>
        <w:t>en forma o</w:t>
      </w:r>
      <w:r w:rsidR="00703F50" w:rsidRPr="00B31D4B">
        <w:rPr>
          <w:rFonts w:ascii="Georgia" w:hAnsi="Georgia"/>
          <w:sz w:val="24"/>
          <w:szCs w:val="24"/>
        </w:rPr>
        <w:t>portuna. Se advierte también que, conforme al texto de la decisión judicial extranjer</w:t>
      </w:r>
      <w:r w:rsidR="005B1E77" w:rsidRPr="00B31D4B">
        <w:rPr>
          <w:rFonts w:ascii="Georgia" w:hAnsi="Georgia"/>
          <w:sz w:val="24"/>
          <w:szCs w:val="24"/>
        </w:rPr>
        <w:t>a</w:t>
      </w:r>
      <w:r w:rsidR="00703F50" w:rsidRPr="00B31D4B">
        <w:rPr>
          <w:rFonts w:ascii="Georgia" w:hAnsi="Georgia"/>
          <w:sz w:val="24"/>
          <w:szCs w:val="24"/>
        </w:rPr>
        <w:t xml:space="preserve"> ya mencionada, la madre fue citada para comparecer a ese trámite, pero guardó silencio, desperdiciando así la oportunidad que se le concedió de ser oída y controvertir las pruebas </w:t>
      </w:r>
      <w:r w:rsidR="005B1E77" w:rsidRPr="00B31D4B">
        <w:rPr>
          <w:rFonts w:ascii="Georgia" w:hAnsi="Georgia"/>
          <w:sz w:val="24"/>
          <w:szCs w:val="24"/>
        </w:rPr>
        <w:t xml:space="preserve">que se </w:t>
      </w:r>
      <w:r w:rsidR="00703F50" w:rsidRPr="00B31D4B">
        <w:rPr>
          <w:rFonts w:ascii="Georgia" w:hAnsi="Georgia"/>
          <w:sz w:val="24"/>
          <w:szCs w:val="24"/>
        </w:rPr>
        <w:t>aporta</w:t>
      </w:r>
      <w:r w:rsidR="005B1E77" w:rsidRPr="00B31D4B">
        <w:rPr>
          <w:rFonts w:ascii="Georgia" w:hAnsi="Georgia"/>
          <w:sz w:val="24"/>
          <w:szCs w:val="24"/>
        </w:rPr>
        <w:t>ron</w:t>
      </w:r>
      <w:r w:rsidR="00703F50" w:rsidRPr="00B31D4B">
        <w:rPr>
          <w:rFonts w:ascii="Georgia" w:hAnsi="Georgia"/>
          <w:sz w:val="24"/>
          <w:szCs w:val="24"/>
        </w:rPr>
        <w:t xml:space="preserve"> en su contra.</w:t>
      </w:r>
    </w:p>
    <w:p w14:paraId="61F3DC95" w14:textId="63622102" w:rsidR="00564BC7" w:rsidRPr="00B31D4B" w:rsidRDefault="00564BC7" w:rsidP="00B31D4B">
      <w:pPr>
        <w:pStyle w:val="Sinespaciado"/>
        <w:spacing w:line="276" w:lineRule="auto"/>
        <w:jc w:val="both"/>
        <w:rPr>
          <w:rFonts w:ascii="Georgia" w:hAnsi="Georgia"/>
          <w:sz w:val="24"/>
          <w:szCs w:val="24"/>
          <w:highlight w:val="cyan"/>
        </w:rPr>
      </w:pPr>
    </w:p>
    <w:p w14:paraId="38C36DA5" w14:textId="5DA68718" w:rsidR="00986AA5" w:rsidRPr="00B31D4B" w:rsidRDefault="00986AA5" w:rsidP="00B31D4B">
      <w:pPr>
        <w:pStyle w:val="Sinespaciado"/>
        <w:spacing w:line="276" w:lineRule="auto"/>
        <w:jc w:val="both"/>
        <w:rPr>
          <w:rFonts w:ascii="Georgia" w:hAnsi="Georgia"/>
          <w:sz w:val="24"/>
          <w:szCs w:val="24"/>
        </w:rPr>
      </w:pPr>
      <w:r w:rsidRPr="00B31D4B">
        <w:rPr>
          <w:rFonts w:ascii="Georgia" w:hAnsi="Georgia"/>
          <w:sz w:val="24"/>
          <w:szCs w:val="24"/>
        </w:rPr>
        <w:t>Es importante ilustrar los conceptos de custodia y cuidado personal explicados por la Sala Civil de la Corte Suprema de Justicia en la sentencia</w:t>
      </w:r>
      <w:r w:rsidR="00A64B41" w:rsidRPr="00B31D4B">
        <w:rPr>
          <w:rFonts w:ascii="Georgia" w:hAnsi="Georgia"/>
          <w:sz w:val="24"/>
          <w:szCs w:val="24"/>
        </w:rPr>
        <w:t xml:space="preserve"> </w:t>
      </w:r>
      <w:r w:rsidRPr="00B31D4B">
        <w:rPr>
          <w:rFonts w:ascii="Georgia" w:hAnsi="Georgia"/>
          <w:sz w:val="24"/>
          <w:szCs w:val="24"/>
        </w:rPr>
        <w:t>STC2717-2021, que acá se cita como criterio auxiliar de la actividad judicial, así:</w:t>
      </w:r>
    </w:p>
    <w:p w14:paraId="3C5234F3" w14:textId="77777777" w:rsidR="00986AA5" w:rsidRPr="00B31D4B" w:rsidRDefault="00986AA5" w:rsidP="00B31D4B">
      <w:pPr>
        <w:pStyle w:val="Sinespaciado"/>
        <w:spacing w:line="276" w:lineRule="auto"/>
        <w:jc w:val="both"/>
        <w:rPr>
          <w:rFonts w:ascii="Georgia" w:hAnsi="Georgia"/>
          <w:sz w:val="24"/>
          <w:szCs w:val="24"/>
        </w:rPr>
      </w:pPr>
    </w:p>
    <w:p w14:paraId="38C6183B" w14:textId="77777777" w:rsidR="00986AA5" w:rsidRPr="008770DA" w:rsidRDefault="00986AA5" w:rsidP="008770DA">
      <w:pPr>
        <w:ind w:left="426" w:right="418"/>
        <w:jc w:val="both"/>
        <w:rPr>
          <w:rFonts w:ascii="Georgia" w:hAnsi="Georgia"/>
          <w:szCs w:val="24"/>
        </w:rPr>
      </w:pPr>
      <w:r w:rsidRPr="008770DA">
        <w:rPr>
          <w:rFonts w:ascii="Georgia" w:hAnsi="Georgia"/>
          <w:szCs w:val="24"/>
        </w:rPr>
        <w:t>El artículo 23 del Código de Infancia y Adolescencia, refiere que la custodia y el cuidado personal es, de un lado, un derecho de los niños, niñas y adolescentes, pero, de otro, una obligación permanente y solidaria de sus padres o de quienes convivan con ellos.</w:t>
      </w:r>
    </w:p>
    <w:p w14:paraId="229C73FD" w14:textId="77777777" w:rsidR="00986AA5" w:rsidRPr="008770DA" w:rsidRDefault="00986AA5" w:rsidP="008770DA">
      <w:pPr>
        <w:ind w:left="426" w:right="418"/>
        <w:jc w:val="both"/>
        <w:rPr>
          <w:rFonts w:ascii="Georgia" w:hAnsi="Georgia"/>
          <w:szCs w:val="24"/>
        </w:rPr>
      </w:pPr>
    </w:p>
    <w:p w14:paraId="19CCC6F7" w14:textId="158C246B" w:rsidR="00986AA5" w:rsidRPr="008770DA" w:rsidRDefault="00986AA5" w:rsidP="008770DA">
      <w:pPr>
        <w:ind w:left="426" w:right="418"/>
        <w:jc w:val="both"/>
        <w:rPr>
          <w:rFonts w:ascii="Georgia" w:hAnsi="Georgia"/>
          <w:szCs w:val="24"/>
        </w:rPr>
      </w:pPr>
      <w:r w:rsidRPr="008770DA">
        <w:rPr>
          <w:rFonts w:ascii="Georgia" w:hAnsi="Georgia"/>
          <w:szCs w:val="24"/>
        </w:rPr>
        <w:t xml:space="preserve"> El “Diccionario de la Real Academia de la Lengua Española”, en la acepción aquí aplicable, refiere por custodia la “1. f. Acción y efecto de custodiar” y define este último verbo como “1. </w:t>
      </w:r>
      <w:proofErr w:type="spellStart"/>
      <w:r w:rsidRPr="008770DA">
        <w:rPr>
          <w:rFonts w:ascii="Georgia" w:hAnsi="Georgia"/>
          <w:szCs w:val="24"/>
        </w:rPr>
        <w:t>tr</w:t>
      </w:r>
      <w:proofErr w:type="spellEnd"/>
      <w:r w:rsidRPr="008770DA">
        <w:rPr>
          <w:rFonts w:ascii="Georgia" w:hAnsi="Georgia"/>
          <w:szCs w:val="24"/>
        </w:rPr>
        <w:t xml:space="preserve">. Guardar algo con cuidado y vigilancia”. Asimismo, significa la acción de cuidar, en el “1. </w:t>
      </w:r>
      <w:proofErr w:type="spellStart"/>
      <w:r w:rsidRPr="008770DA">
        <w:rPr>
          <w:rFonts w:ascii="Georgia" w:hAnsi="Georgia"/>
          <w:szCs w:val="24"/>
        </w:rPr>
        <w:t>tr</w:t>
      </w:r>
      <w:proofErr w:type="spellEnd"/>
      <w:r w:rsidRPr="008770DA">
        <w:rPr>
          <w:rFonts w:ascii="Georgia" w:hAnsi="Georgia"/>
          <w:szCs w:val="24"/>
        </w:rPr>
        <w:t>. Poner diligencia, atención y solicitud en la ejecución de algo” 9. Este contexto de significación resulta útil para precisar que la custodia de los niños niñas y adolescentes, va ligada inescindiblemente a la responsabilidad parental de asumir su cuidado personal, entendido éste como el deber de los progenitores o de las personas que conviven con ellos, de actuar con diligencia y atención en la satisfacción permanente y oportuna de sus derechos, en aras de garantizar su desarrollo integral.</w:t>
      </w:r>
    </w:p>
    <w:p w14:paraId="1310ED05" w14:textId="77777777" w:rsidR="00A64B41" w:rsidRPr="00B31D4B" w:rsidRDefault="00A64B41" w:rsidP="00B31D4B">
      <w:pPr>
        <w:widowControl/>
        <w:autoSpaceDE/>
        <w:autoSpaceDN/>
        <w:spacing w:after="160" w:line="276" w:lineRule="auto"/>
        <w:contextualSpacing/>
        <w:jc w:val="both"/>
        <w:rPr>
          <w:rFonts w:ascii="Georgia" w:hAnsi="Georgia"/>
          <w:sz w:val="24"/>
          <w:szCs w:val="24"/>
          <w:highlight w:val="cyan"/>
        </w:rPr>
      </w:pPr>
    </w:p>
    <w:p w14:paraId="527B4581" w14:textId="1051DC63" w:rsidR="00793430" w:rsidRPr="00B31D4B" w:rsidRDefault="00386F00" w:rsidP="00B31D4B">
      <w:pPr>
        <w:widowControl/>
        <w:autoSpaceDE/>
        <w:autoSpaceDN/>
        <w:spacing w:after="160" w:line="276" w:lineRule="auto"/>
        <w:contextualSpacing/>
        <w:jc w:val="both"/>
        <w:rPr>
          <w:rFonts w:ascii="Georgia" w:hAnsi="Georgia"/>
          <w:sz w:val="24"/>
          <w:szCs w:val="24"/>
        </w:rPr>
      </w:pPr>
      <w:r w:rsidRPr="00B31D4B">
        <w:rPr>
          <w:rFonts w:ascii="Georgia" w:hAnsi="Georgia"/>
          <w:sz w:val="24"/>
          <w:szCs w:val="24"/>
        </w:rPr>
        <w:t xml:space="preserve">Se concluye, entonces, que con la no devolución de la menor al país de origen </w:t>
      </w:r>
      <w:r w:rsidR="00B47A08" w:rsidRPr="00B31D4B">
        <w:rPr>
          <w:rFonts w:ascii="Georgia" w:hAnsi="Georgia"/>
          <w:sz w:val="24"/>
          <w:szCs w:val="24"/>
        </w:rPr>
        <w:t xml:space="preserve">se desconoció el derecho de guarda que ejercía el reclamante, conclusión que no puede entenderse desvirtuada por la existencia de un acuerdo </w:t>
      </w:r>
      <w:r w:rsidR="004750E9" w:rsidRPr="00B31D4B">
        <w:rPr>
          <w:rFonts w:ascii="Georgia" w:hAnsi="Georgia"/>
          <w:sz w:val="24"/>
          <w:szCs w:val="24"/>
        </w:rPr>
        <w:t xml:space="preserve">previo de los padres </w:t>
      </w:r>
      <w:r w:rsidR="00B47A08" w:rsidRPr="00B31D4B">
        <w:rPr>
          <w:rFonts w:ascii="Georgia" w:hAnsi="Georgia"/>
          <w:sz w:val="24"/>
          <w:szCs w:val="24"/>
        </w:rPr>
        <w:t>de radicar</w:t>
      </w:r>
      <w:r w:rsidR="004750E9" w:rsidRPr="00B31D4B">
        <w:rPr>
          <w:rFonts w:ascii="Georgia" w:hAnsi="Georgia"/>
          <w:sz w:val="24"/>
          <w:szCs w:val="24"/>
        </w:rPr>
        <w:t xml:space="preserve"> a la menor en este </w:t>
      </w:r>
      <w:r w:rsidR="00B47A08" w:rsidRPr="00B31D4B">
        <w:rPr>
          <w:rFonts w:ascii="Georgia" w:hAnsi="Georgia"/>
          <w:sz w:val="24"/>
          <w:szCs w:val="24"/>
        </w:rPr>
        <w:t xml:space="preserve">país, como lo alegó la demandada, porque el mismo </w:t>
      </w:r>
      <w:r w:rsidR="00A64B41" w:rsidRPr="00B31D4B">
        <w:rPr>
          <w:rFonts w:ascii="Georgia" w:hAnsi="Georgia"/>
          <w:sz w:val="24"/>
          <w:szCs w:val="24"/>
        </w:rPr>
        <w:t>carece de</w:t>
      </w:r>
      <w:r w:rsidR="00B47A08" w:rsidRPr="00B31D4B">
        <w:rPr>
          <w:rFonts w:ascii="Georgia" w:hAnsi="Georgia"/>
          <w:sz w:val="24"/>
          <w:szCs w:val="24"/>
        </w:rPr>
        <w:t xml:space="preserve"> demostr</w:t>
      </w:r>
      <w:r w:rsidR="00A64B41" w:rsidRPr="00B31D4B">
        <w:rPr>
          <w:rFonts w:ascii="Georgia" w:hAnsi="Georgia"/>
          <w:sz w:val="24"/>
          <w:szCs w:val="24"/>
        </w:rPr>
        <w:t>aci</w:t>
      </w:r>
      <w:r w:rsidR="00B47A08" w:rsidRPr="00B31D4B">
        <w:rPr>
          <w:rFonts w:ascii="Georgia" w:hAnsi="Georgia"/>
          <w:sz w:val="24"/>
          <w:szCs w:val="24"/>
        </w:rPr>
        <w:t>ó</w:t>
      </w:r>
      <w:r w:rsidR="00A64B41" w:rsidRPr="00B31D4B">
        <w:rPr>
          <w:rFonts w:ascii="Georgia" w:hAnsi="Georgia"/>
          <w:sz w:val="24"/>
          <w:szCs w:val="24"/>
        </w:rPr>
        <w:t>n</w:t>
      </w:r>
      <w:r w:rsidR="00B47A08" w:rsidRPr="00B31D4B">
        <w:rPr>
          <w:rFonts w:ascii="Georgia" w:hAnsi="Georgia"/>
          <w:sz w:val="24"/>
          <w:szCs w:val="24"/>
        </w:rPr>
        <w:t>.</w:t>
      </w:r>
      <w:r w:rsidR="00793430" w:rsidRPr="00B31D4B">
        <w:rPr>
          <w:rFonts w:ascii="Georgia" w:hAnsi="Georgia"/>
          <w:sz w:val="24"/>
          <w:szCs w:val="24"/>
        </w:rPr>
        <w:t xml:space="preserve"> </w:t>
      </w:r>
    </w:p>
    <w:p w14:paraId="6930BC14" w14:textId="77777777" w:rsidR="000D3C41" w:rsidRPr="00B31D4B" w:rsidRDefault="000D3C41" w:rsidP="00B31D4B">
      <w:pPr>
        <w:widowControl/>
        <w:autoSpaceDE/>
        <w:autoSpaceDN/>
        <w:spacing w:after="160" w:line="276" w:lineRule="auto"/>
        <w:contextualSpacing/>
        <w:jc w:val="both"/>
        <w:rPr>
          <w:rFonts w:ascii="Georgia" w:eastAsia="Times New Roman" w:hAnsi="Georgia" w:cs="Estrangelo Edessa"/>
          <w:sz w:val="24"/>
          <w:szCs w:val="24"/>
          <w:lang w:eastAsia="es-ES"/>
        </w:rPr>
      </w:pPr>
    </w:p>
    <w:p w14:paraId="70C546F2" w14:textId="5E2658E0" w:rsidR="007768C5" w:rsidRPr="00B31D4B" w:rsidRDefault="007D0E96" w:rsidP="00B31D4B">
      <w:pPr>
        <w:pStyle w:val="Sinespaciado"/>
        <w:spacing w:line="276" w:lineRule="auto"/>
        <w:jc w:val="both"/>
        <w:rPr>
          <w:rFonts w:ascii="Georgia" w:hAnsi="Georgia"/>
          <w:sz w:val="24"/>
          <w:szCs w:val="24"/>
        </w:rPr>
      </w:pPr>
      <w:r w:rsidRPr="00B31D4B">
        <w:rPr>
          <w:rFonts w:ascii="Georgia" w:hAnsi="Georgia"/>
          <w:sz w:val="24"/>
          <w:szCs w:val="24"/>
        </w:rPr>
        <w:t xml:space="preserve"> Así, procedía calificar la retención de il</w:t>
      </w:r>
      <w:r w:rsidR="00CA20D6" w:rsidRPr="00B31D4B">
        <w:rPr>
          <w:rFonts w:ascii="Georgia" w:hAnsi="Georgia"/>
          <w:sz w:val="24"/>
          <w:szCs w:val="24"/>
        </w:rPr>
        <w:t>ícita</w:t>
      </w:r>
      <w:r w:rsidRPr="00B31D4B">
        <w:rPr>
          <w:rFonts w:ascii="Georgia" w:hAnsi="Georgia"/>
          <w:sz w:val="24"/>
          <w:szCs w:val="24"/>
        </w:rPr>
        <w:t xml:space="preserve">, conforme al </w:t>
      </w:r>
      <w:r w:rsidR="00D97588" w:rsidRPr="00B31D4B">
        <w:rPr>
          <w:rFonts w:ascii="Georgia" w:hAnsi="Georgia"/>
          <w:sz w:val="24"/>
          <w:szCs w:val="24"/>
        </w:rPr>
        <w:t xml:space="preserve">artículo 3 del Convenio de la Haya de 1981 </w:t>
      </w:r>
      <w:r w:rsidRPr="00B31D4B">
        <w:rPr>
          <w:rFonts w:ascii="Georgia" w:hAnsi="Georgia"/>
          <w:sz w:val="24"/>
          <w:szCs w:val="24"/>
        </w:rPr>
        <w:t xml:space="preserve">aprobado en </w:t>
      </w:r>
      <w:r w:rsidR="00D97588" w:rsidRPr="00B31D4B">
        <w:rPr>
          <w:rFonts w:ascii="Georgia" w:hAnsi="Georgia"/>
          <w:sz w:val="24"/>
          <w:szCs w:val="24"/>
        </w:rPr>
        <w:t xml:space="preserve">la Ley 173 de 1994, </w:t>
      </w:r>
      <w:r w:rsidRPr="00B31D4B">
        <w:rPr>
          <w:rFonts w:ascii="Georgia" w:hAnsi="Georgia"/>
          <w:sz w:val="24"/>
          <w:szCs w:val="24"/>
        </w:rPr>
        <w:t>como se hizo en la sentencia apelada</w:t>
      </w:r>
      <w:r w:rsidR="0081123A" w:rsidRPr="00B31D4B">
        <w:rPr>
          <w:rFonts w:ascii="Georgia" w:hAnsi="Georgia"/>
          <w:sz w:val="24"/>
          <w:szCs w:val="24"/>
        </w:rPr>
        <w:t>.</w:t>
      </w:r>
    </w:p>
    <w:p w14:paraId="3951FBC3" w14:textId="77777777" w:rsidR="00A06E58" w:rsidRPr="00B31D4B" w:rsidRDefault="00A06E58" w:rsidP="00B31D4B">
      <w:pPr>
        <w:widowControl/>
        <w:autoSpaceDE/>
        <w:autoSpaceDN/>
        <w:spacing w:line="276" w:lineRule="auto"/>
        <w:rPr>
          <w:rFonts w:ascii="Georgia" w:hAnsi="Georgia"/>
          <w:sz w:val="24"/>
          <w:szCs w:val="24"/>
          <w:highlight w:val="cyan"/>
        </w:rPr>
      </w:pPr>
    </w:p>
    <w:p w14:paraId="6EB03E5D" w14:textId="6D50EC85" w:rsidR="004405FA" w:rsidRPr="00B31D4B" w:rsidRDefault="00A06E58" w:rsidP="00B31D4B">
      <w:pPr>
        <w:widowControl/>
        <w:autoSpaceDE/>
        <w:autoSpaceDN/>
        <w:spacing w:line="276" w:lineRule="auto"/>
        <w:jc w:val="both"/>
        <w:rPr>
          <w:rFonts w:ascii="Georgia" w:hAnsi="Georgia"/>
          <w:sz w:val="24"/>
          <w:szCs w:val="24"/>
        </w:rPr>
      </w:pPr>
      <w:r w:rsidRPr="00B31D4B">
        <w:rPr>
          <w:rFonts w:ascii="Georgia" w:hAnsi="Georgia"/>
          <w:b/>
          <w:bCs/>
          <w:sz w:val="24"/>
          <w:szCs w:val="24"/>
        </w:rPr>
        <w:t>6.2.</w:t>
      </w:r>
      <w:r w:rsidRPr="00B31D4B">
        <w:rPr>
          <w:rFonts w:ascii="Georgia" w:hAnsi="Georgia"/>
          <w:sz w:val="24"/>
          <w:szCs w:val="24"/>
        </w:rPr>
        <w:t xml:space="preserve"> Definido lo anterior, </w:t>
      </w:r>
      <w:r w:rsidR="004405FA" w:rsidRPr="00B31D4B">
        <w:rPr>
          <w:rFonts w:ascii="Georgia" w:hAnsi="Georgia" w:cs="Arial"/>
          <w:sz w:val="24"/>
          <w:szCs w:val="24"/>
          <w:lang w:val="es-MX"/>
        </w:rPr>
        <w:t>corresponde</w:t>
      </w:r>
      <w:r w:rsidRPr="00B31D4B">
        <w:rPr>
          <w:rFonts w:ascii="Georgia" w:hAnsi="Georgia" w:cs="Arial"/>
          <w:sz w:val="24"/>
          <w:szCs w:val="24"/>
          <w:lang w:val="es-MX"/>
        </w:rPr>
        <w:t xml:space="preserve"> ahora sí </w:t>
      </w:r>
      <w:r w:rsidR="004405FA" w:rsidRPr="00B31D4B">
        <w:rPr>
          <w:rFonts w:ascii="Georgia" w:hAnsi="Georgia" w:cs="Arial"/>
          <w:sz w:val="24"/>
          <w:szCs w:val="24"/>
          <w:lang w:val="es-MX"/>
        </w:rPr>
        <w:t>resolver como problema jurídico si</w:t>
      </w:r>
      <w:r w:rsidRPr="00B31D4B">
        <w:rPr>
          <w:rFonts w:ascii="Georgia" w:hAnsi="Georgia" w:cs="Arial"/>
          <w:sz w:val="24"/>
          <w:szCs w:val="24"/>
          <w:lang w:val="es-MX"/>
        </w:rPr>
        <w:t>,</w:t>
      </w:r>
      <w:r w:rsidR="004405FA" w:rsidRPr="00B31D4B">
        <w:rPr>
          <w:rFonts w:ascii="Georgia" w:hAnsi="Georgia" w:cs="Arial"/>
          <w:sz w:val="24"/>
          <w:szCs w:val="24"/>
          <w:lang w:val="es-MX"/>
        </w:rPr>
        <w:t xml:space="preserve"> de acuerdo con</w:t>
      </w:r>
      <w:r w:rsidR="0065798A" w:rsidRPr="00B31D4B">
        <w:rPr>
          <w:rFonts w:ascii="Georgia" w:hAnsi="Georgia" w:cs="Arial"/>
          <w:sz w:val="24"/>
          <w:szCs w:val="24"/>
          <w:lang w:val="es-MX"/>
        </w:rPr>
        <w:t xml:space="preserve"> el acervo probatorio</w:t>
      </w:r>
      <w:r w:rsidR="004405FA" w:rsidRPr="00B31D4B">
        <w:rPr>
          <w:rFonts w:ascii="Georgia" w:hAnsi="Georgia" w:cs="Arial"/>
          <w:sz w:val="24"/>
          <w:szCs w:val="24"/>
          <w:lang w:val="es-MX"/>
        </w:rPr>
        <w:t xml:space="preserve">, </w:t>
      </w:r>
      <w:r w:rsidR="0065798A" w:rsidRPr="00B31D4B">
        <w:rPr>
          <w:rFonts w:ascii="Georgia" w:hAnsi="Georgia" w:cs="Arial"/>
          <w:sz w:val="24"/>
          <w:szCs w:val="24"/>
          <w:lang w:val="es-MX"/>
        </w:rPr>
        <w:t>se configura</w:t>
      </w:r>
      <w:r w:rsidR="000F19DC" w:rsidRPr="00B31D4B">
        <w:rPr>
          <w:rFonts w:ascii="Georgia" w:hAnsi="Georgia" w:cs="Arial"/>
          <w:sz w:val="24"/>
          <w:szCs w:val="24"/>
          <w:lang w:val="es-MX"/>
        </w:rPr>
        <w:t xml:space="preserve">n los presupuestos de </w:t>
      </w:r>
      <w:r w:rsidR="00D61225" w:rsidRPr="00B31D4B">
        <w:rPr>
          <w:rFonts w:ascii="Georgia" w:hAnsi="Georgia" w:cs="Arial"/>
          <w:sz w:val="24"/>
          <w:szCs w:val="24"/>
          <w:lang w:val="es-MX"/>
        </w:rPr>
        <w:t xml:space="preserve">exoneración </w:t>
      </w:r>
      <w:r w:rsidR="00D61225" w:rsidRPr="00B31D4B">
        <w:rPr>
          <w:rFonts w:ascii="Georgia" w:hAnsi="Georgia"/>
          <w:sz w:val="24"/>
          <w:szCs w:val="24"/>
        </w:rPr>
        <w:t>previstos</w:t>
      </w:r>
      <w:r w:rsidR="000F19DC" w:rsidRPr="00B31D4B">
        <w:rPr>
          <w:rFonts w:ascii="Georgia" w:hAnsi="Georgia"/>
          <w:sz w:val="24"/>
          <w:szCs w:val="24"/>
        </w:rPr>
        <w:t xml:space="preserve"> en el</w:t>
      </w:r>
      <w:r w:rsidR="00D61225" w:rsidRPr="00B31D4B">
        <w:rPr>
          <w:rFonts w:ascii="Georgia" w:hAnsi="Georgia"/>
          <w:sz w:val="24"/>
          <w:szCs w:val="24"/>
        </w:rPr>
        <w:t xml:space="preserve"> referido</w:t>
      </w:r>
      <w:r w:rsidR="000F19DC" w:rsidRPr="00B31D4B">
        <w:rPr>
          <w:rFonts w:ascii="Georgia" w:hAnsi="Georgia"/>
          <w:sz w:val="24"/>
          <w:szCs w:val="24"/>
        </w:rPr>
        <w:t xml:space="preserve"> Convenio de la Haya de 1980 </w:t>
      </w:r>
      <w:r w:rsidR="00D61225" w:rsidRPr="00B31D4B">
        <w:rPr>
          <w:rFonts w:ascii="Georgia" w:hAnsi="Georgia"/>
          <w:sz w:val="24"/>
          <w:szCs w:val="24"/>
        </w:rPr>
        <w:t>sobre aspectos</w:t>
      </w:r>
      <w:r w:rsidR="000F19DC" w:rsidRPr="00B31D4B">
        <w:rPr>
          <w:rFonts w:ascii="Georgia" w:hAnsi="Georgia"/>
          <w:sz w:val="24"/>
          <w:szCs w:val="24"/>
        </w:rPr>
        <w:t xml:space="preserve"> </w:t>
      </w:r>
      <w:r w:rsidR="0065798A" w:rsidRPr="00B31D4B">
        <w:rPr>
          <w:rFonts w:ascii="Georgia" w:hAnsi="Georgia"/>
          <w:sz w:val="24"/>
          <w:szCs w:val="24"/>
        </w:rPr>
        <w:t>civiles del secuestro internacional del niño</w:t>
      </w:r>
      <w:r w:rsidRPr="00B31D4B">
        <w:rPr>
          <w:rFonts w:ascii="Georgia" w:hAnsi="Georgia"/>
          <w:sz w:val="24"/>
          <w:szCs w:val="24"/>
        </w:rPr>
        <w:t>, tal y como se concluyó en el fallo apelado</w:t>
      </w:r>
      <w:r w:rsidR="00F1652B" w:rsidRPr="00B31D4B">
        <w:rPr>
          <w:rFonts w:ascii="Georgia" w:hAnsi="Georgia"/>
          <w:sz w:val="24"/>
          <w:szCs w:val="24"/>
        </w:rPr>
        <w:t>.</w:t>
      </w:r>
      <w:r w:rsidRPr="00B31D4B">
        <w:rPr>
          <w:rFonts w:ascii="Georgia" w:hAnsi="Georgia"/>
          <w:sz w:val="24"/>
          <w:szCs w:val="24"/>
        </w:rPr>
        <w:t xml:space="preserve"> </w:t>
      </w:r>
    </w:p>
    <w:p w14:paraId="7A556234" w14:textId="77777777" w:rsidR="004405FA" w:rsidRPr="00B31D4B" w:rsidRDefault="004405FA" w:rsidP="00B31D4B">
      <w:pPr>
        <w:pStyle w:val="Sinespaciado"/>
        <w:spacing w:line="276" w:lineRule="auto"/>
        <w:jc w:val="both"/>
        <w:rPr>
          <w:rFonts w:ascii="Georgia" w:hAnsi="Georgia" w:cs="Arial"/>
          <w:sz w:val="24"/>
          <w:szCs w:val="24"/>
          <w:lang w:val="es-MX"/>
        </w:rPr>
      </w:pPr>
    </w:p>
    <w:p w14:paraId="38A55ECD" w14:textId="2B3FA493" w:rsidR="004405FA" w:rsidRDefault="004405FA" w:rsidP="00B31D4B">
      <w:pPr>
        <w:pStyle w:val="Sinespaciado"/>
        <w:spacing w:line="276" w:lineRule="auto"/>
        <w:jc w:val="both"/>
        <w:rPr>
          <w:rFonts w:ascii="Georgia" w:hAnsi="Georgia"/>
          <w:sz w:val="24"/>
          <w:szCs w:val="24"/>
        </w:rPr>
      </w:pPr>
      <w:r w:rsidRPr="00B31D4B">
        <w:rPr>
          <w:rFonts w:ascii="Georgia" w:hAnsi="Georgia"/>
          <w:sz w:val="24"/>
          <w:szCs w:val="24"/>
        </w:rPr>
        <w:t xml:space="preserve">La respuesta al anterior cuestionamiento será </w:t>
      </w:r>
      <w:r w:rsidR="00D61225" w:rsidRPr="00B31D4B">
        <w:rPr>
          <w:rFonts w:ascii="Georgia" w:hAnsi="Georgia"/>
          <w:sz w:val="24"/>
          <w:szCs w:val="24"/>
        </w:rPr>
        <w:t>positiva</w:t>
      </w:r>
      <w:r w:rsidRPr="00B31D4B">
        <w:rPr>
          <w:rFonts w:ascii="Georgia" w:hAnsi="Georgia"/>
          <w:sz w:val="24"/>
          <w:szCs w:val="24"/>
        </w:rPr>
        <w:t>, como pasa a explicarse, y bajo ese derrotero se abre paso a</w:t>
      </w:r>
      <w:r w:rsidR="00F1652B" w:rsidRPr="00B31D4B">
        <w:rPr>
          <w:rFonts w:ascii="Georgia" w:hAnsi="Georgia"/>
          <w:sz w:val="24"/>
          <w:szCs w:val="24"/>
        </w:rPr>
        <w:t xml:space="preserve"> </w:t>
      </w:r>
      <w:r w:rsidRPr="00B31D4B">
        <w:rPr>
          <w:rFonts w:ascii="Georgia" w:hAnsi="Georgia"/>
          <w:sz w:val="24"/>
          <w:szCs w:val="24"/>
        </w:rPr>
        <w:t>l</w:t>
      </w:r>
      <w:r w:rsidR="00F1652B" w:rsidRPr="00B31D4B">
        <w:rPr>
          <w:rFonts w:ascii="Georgia" w:hAnsi="Georgia"/>
          <w:sz w:val="24"/>
          <w:szCs w:val="24"/>
        </w:rPr>
        <w:t>a resolución</w:t>
      </w:r>
      <w:r w:rsidRPr="00B31D4B">
        <w:rPr>
          <w:rFonts w:ascii="Georgia" w:hAnsi="Georgia"/>
          <w:sz w:val="24"/>
          <w:szCs w:val="24"/>
        </w:rPr>
        <w:t xml:space="preserve"> de la alzada.</w:t>
      </w:r>
    </w:p>
    <w:p w14:paraId="4399528D" w14:textId="77777777" w:rsidR="008770DA" w:rsidRPr="00B31D4B" w:rsidRDefault="008770DA" w:rsidP="00B31D4B">
      <w:pPr>
        <w:pStyle w:val="Sinespaciado"/>
        <w:spacing w:line="276" w:lineRule="auto"/>
        <w:jc w:val="both"/>
        <w:rPr>
          <w:rFonts w:ascii="Georgia" w:hAnsi="Georgia"/>
          <w:sz w:val="24"/>
          <w:szCs w:val="24"/>
        </w:rPr>
      </w:pPr>
    </w:p>
    <w:p w14:paraId="72A66102" w14:textId="4DE9730B" w:rsidR="00315559" w:rsidRPr="00B31D4B" w:rsidRDefault="00B66738" w:rsidP="00B31D4B">
      <w:pPr>
        <w:pStyle w:val="Sinespaciado"/>
        <w:spacing w:line="276" w:lineRule="auto"/>
        <w:jc w:val="both"/>
        <w:rPr>
          <w:rFonts w:ascii="Georgia" w:hAnsi="Georgia"/>
          <w:color w:val="000000"/>
          <w:sz w:val="24"/>
          <w:szCs w:val="24"/>
        </w:rPr>
      </w:pPr>
      <w:r w:rsidRPr="00B31D4B">
        <w:rPr>
          <w:rFonts w:ascii="Georgia" w:hAnsi="Georgia"/>
          <w:sz w:val="24"/>
          <w:szCs w:val="24"/>
        </w:rPr>
        <w:t>Sea lo primero decir que</w:t>
      </w:r>
      <w:r w:rsidR="00AC7B5B" w:rsidRPr="00B31D4B">
        <w:rPr>
          <w:rFonts w:ascii="Georgia" w:hAnsi="Georgia"/>
          <w:sz w:val="24"/>
          <w:szCs w:val="24"/>
        </w:rPr>
        <w:t>,</w:t>
      </w:r>
      <w:r w:rsidRPr="00B31D4B">
        <w:rPr>
          <w:rFonts w:ascii="Georgia" w:hAnsi="Georgia"/>
          <w:sz w:val="24"/>
          <w:szCs w:val="24"/>
        </w:rPr>
        <w:t xml:space="preserve"> si bien </w:t>
      </w:r>
      <w:r w:rsidRPr="00B31D4B">
        <w:rPr>
          <w:rFonts w:ascii="Georgia" w:hAnsi="Georgia"/>
          <w:color w:val="000000"/>
          <w:sz w:val="24"/>
          <w:szCs w:val="24"/>
        </w:rPr>
        <w:t>el proceso de restitución internacional de menores de edad, ha sido calificado como “</w:t>
      </w:r>
      <w:r w:rsidRPr="008A26B7">
        <w:rPr>
          <w:rFonts w:ascii="Georgia" w:hAnsi="Georgia"/>
          <w:color w:val="000000"/>
          <w:szCs w:val="24"/>
        </w:rPr>
        <w:t>un proceso de naturaleza cautelar, en el cual, al juez de la causa le corresponde valorar unas situaciones taxativamente descritas</w:t>
      </w:r>
      <w:r w:rsidRPr="00B31D4B">
        <w:rPr>
          <w:rStyle w:val="Refdenotaalpie"/>
          <w:rFonts w:ascii="Georgia" w:hAnsi="Georgia"/>
          <w:color w:val="000000"/>
          <w:sz w:val="24"/>
          <w:szCs w:val="24"/>
        </w:rPr>
        <w:footnoteReference w:id="20"/>
      </w:r>
      <w:r w:rsidRPr="00B31D4B">
        <w:rPr>
          <w:rFonts w:ascii="Georgia" w:hAnsi="Georgia"/>
          <w:color w:val="000000"/>
          <w:sz w:val="24"/>
          <w:szCs w:val="24"/>
        </w:rPr>
        <w:t>”</w:t>
      </w:r>
      <w:r w:rsidR="003D22C2" w:rsidRPr="00B31D4B">
        <w:rPr>
          <w:rFonts w:ascii="Georgia" w:hAnsi="Georgia"/>
          <w:color w:val="000000"/>
          <w:sz w:val="24"/>
          <w:szCs w:val="24"/>
        </w:rPr>
        <w:t xml:space="preserve"> en el referido Convenio</w:t>
      </w:r>
      <w:r w:rsidRPr="00B31D4B">
        <w:rPr>
          <w:rFonts w:ascii="Georgia" w:hAnsi="Georgia"/>
          <w:color w:val="000000"/>
          <w:sz w:val="24"/>
          <w:szCs w:val="24"/>
        </w:rPr>
        <w:t xml:space="preserve"> e</w:t>
      </w:r>
      <w:r w:rsidR="00AC7B5B" w:rsidRPr="00B31D4B">
        <w:rPr>
          <w:rFonts w:ascii="Georgia" w:hAnsi="Georgia"/>
          <w:color w:val="000000"/>
          <w:sz w:val="24"/>
          <w:szCs w:val="24"/>
        </w:rPr>
        <w:t xml:space="preserve"> ilustradas en la</w:t>
      </w:r>
      <w:r w:rsidRPr="00B31D4B">
        <w:rPr>
          <w:rFonts w:ascii="Georgia" w:hAnsi="Georgia"/>
          <w:color w:val="000000"/>
          <w:sz w:val="24"/>
          <w:szCs w:val="24"/>
        </w:rPr>
        <w:t xml:space="preserve"> Sentencia T-202 de 2018</w:t>
      </w:r>
      <w:r w:rsidRPr="00B31D4B">
        <w:rPr>
          <w:rStyle w:val="Refdenotaalpie"/>
          <w:rFonts w:ascii="Georgia" w:hAnsi="Georgia"/>
          <w:color w:val="000000"/>
          <w:sz w:val="24"/>
          <w:szCs w:val="24"/>
        </w:rPr>
        <w:footnoteReference w:id="21"/>
      </w:r>
      <w:r w:rsidRPr="00B31D4B">
        <w:rPr>
          <w:rFonts w:ascii="Georgia" w:hAnsi="Georgia"/>
          <w:color w:val="000000"/>
          <w:sz w:val="24"/>
          <w:szCs w:val="24"/>
        </w:rPr>
        <w:t xml:space="preserve">, lo cierto, es que </w:t>
      </w:r>
      <w:r w:rsidR="00AC7B5B" w:rsidRPr="00B31D4B">
        <w:rPr>
          <w:rFonts w:ascii="Georgia" w:hAnsi="Georgia"/>
          <w:color w:val="000000"/>
          <w:sz w:val="24"/>
          <w:szCs w:val="24"/>
        </w:rPr>
        <w:t xml:space="preserve">esta misma </w:t>
      </w:r>
      <w:r w:rsidR="00200ABD" w:rsidRPr="00B31D4B">
        <w:rPr>
          <w:rFonts w:ascii="Georgia" w:hAnsi="Georgia"/>
          <w:color w:val="000000"/>
          <w:sz w:val="24"/>
          <w:szCs w:val="24"/>
        </w:rPr>
        <w:t>providencia ha</w:t>
      </w:r>
      <w:r w:rsidR="00AC7B5B" w:rsidRPr="00B31D4B">
        <w:rPr>
          <w:rFonts w:ascii="Georgia" w:hAnsi="Georgia"/>
          <w:color w:val="000000"/>
          <w:sz w:val="24"/>
          <w:szCs w:val="24"/>
        </w:rPr>
        <w:t xml:space="preserve"> sostenido que</w:t>
      </w:r>
      <w:r w:rsidR="00200ABD" w:rsidRPr="00B31D4B">
        <w:rPr>
          <w:rFonts w:ascii="Georgia" w:hAnsi="Georgia"/>
          <w:color w:val="000000"/>
          <w:sz w:val="24"/>
          <w:szCs w:val="24"/>
        </w:rPr>
        <w:t xml:space="preserve"> el estudio de este tipo de proceso debe</w:t>
      </w:r>
      <w:r w:rsidR="006205BD" w:rsidRPr="00B31D4B">
        <w:rPr>
          <w:rFonts w:ascii="Georgia" w:hAnsi="Georgia"/>
          <w:color w:val="000000"/>
          <w:sz w:val="24"/>
          <w:szCs w:val="24"/>
        </w:rPr>
        <w:t xml:space="preserve"> garantizar en su máxima expresión el </w:t>
      </w:r>
      <w:r w:rsidR="00AC7B5B" w:rsidRPr="00B31D4B">
        <w:rPr>
          <w:rFonts w:ascii="Georgia" w:hAnsi="Georgia"/>
          <w:color w:val="000000"/>
          <w:sz w:val="24"/>
          <w:szCs w:val="24"/>
        </w:rPr>
        <w:t xml:space="preserve"> interés superior del menor</w:t>
      </w:r>
      <w:r w:rsidR="00786CEB" w:rsidRPr="00B31D4B">
        <w:rPr>
          <w:rFonts w:ascii="Georgia" w:hAnsi="Georgia"/>
          <w:color w:val="000000"/>
          <w:sz w:val="24"/>
          <w:szCs w:val="24"/>
        </w:rPr>
        <w:t xml:space="preserve"> en la medida en que “</w:t>
      </w:r>
      <w:r w:rsidR="00315559" w:rsidRPr="008A26B7">
        <w:rPr>
          <w:rFonts w:ascii="Georgia" w:hAnsi="Georgia"/>
          <w:color w:val="000000"/>
          <w:szCs w:val="24"/>
        </w:rPr>
        <w:t>el criterio inspirador del Convenio sobre Aspectos Civiles del Secuestro Internacional de Niños, suscrito en La Haya el 25 de octubre de 1980, es el resguardo del interés superior del niño</w:t>
      </w:r>
      <w:r w:rsidR="00483441" w:rsidRPr="00B31D4B">
        <w:rPr>
          <w:rFonts w:ascii="Georgia" w:hAnsi="Georgia"/>
          <w:color w:val="000000"/>
          <w:sz w:val="24"/>
          <w:szCs w:val="24"/>
        </w:rPr>
        <w:t>”</w:t>
      </w:r>
      <w:r w:rsidR="00315559" w:rsidRPr="00B31D4B">
        <w:rPr>
          <w:rFonts w:ascii="Georgia" w:hAnsi="Georgia"/>
          <w:color w:val="000000"/>
          <w:sz w:val="24"/>
          <w:szCs w:val="24"/>
        </w:rPr>
        <w:t>.</w:t>
      </w:r>
    </w:p>
    <w:p w14:paraId="7108F143" w14:textId="77777777" w:rsidR="002A6DF7" w:rsidRPr="00B31D4B" w:rsidRDefault="002A6DF7" w:rsidP="00B31D4B">
      <w:pPr>
        <w:widowControl/>
        <w:autoSpaceDE/>
        <w:autoSpaceDN/>
        <w:spacing w:after="160" w:line="276" w:lineRule="auto"/>
        <w:contextualSpacing/>
        <w:jc w:val="both"/>
        <w:rPr>
          <w:rFonts w:ascii="Georgia" w:eastAsia="Times New Roman" w:hAnsi="Georgia" w:cs="Arial"/>
          <w:bCs/>
          <w:iCs/>
          <w:sz w:val="24"/>
          <w:szCs w:val="24"/>
          <w:lang w:eastAsia="es-ES"/>
        </w:rPr>
      </w:pPr>
    </w:p>
    <w:p w14:paraId="616C9696" w14:textId="5813CA68" w:rsidR="00483441" w:rsidRPr="00B31D4B" w:rsidRDefault="002A6DF7" w:rsidP="00B31D4B">
      <w:pPr>
        <w:widowControl/>
        <w:autoSpaceDE/>
        <w:autoSpaceDN/>
        <w:spacing w:after="160" w:line="276" w:lineRule="auto"/>
        <w:contextualSpacing/>
        <w:jc w:val="both"/>
        <w:rPr>
          <w:rFonts w:ascii="Georgia" w:eastAsia="Times New Roman" w:hAnsi="Georgia" w:cs="Arial"/>
          <w:bCs/>
          <w:iCs/>
          <w:sz w:val="24"/>
          <w:szCs w:val="24"/>
          <w:lang w:eastAsia="es-ES"/>
        </w:rPr>
      </w:pPr>
      <w:r w:rsidRPr="00B31D4B">
        <w:rPr>
          <w:rFonts w:ascii="Georgia" w:eastAsia="Times New Roman" w:hAnsi="Georgia" w:cs="Arial"/>
          <w:bCs/>
          <w:iCs/>
          <w:sz w:val="24"/>
          <w:szCs w:val="24"/>
          <w:lang w:eastAsia="es-ES"/>
        </w:rPr>
        <w:t xml:space="preserve">De este modo, la jurisprudencia ha venido </w:t>
      </w:r>
      <w:r w:rsidR="006205BD" w:rsidRPr="00B31D4B">
        <w:rPr>
          <w:rFonts w:ascii="Georgia" w:eastAsia="Times New Roman" w:hAnsi="Georgia" w:cs="Arial"/>
          <w:bCs/>
          <w:iCs/>
          <w:sz w:val="24"/>
          <w:szCs w:val="24"/>
          <w:lang w:eastAsia="es-ES"/>
        </w:rPr>
        <w:t xml:space="preserve">aclarando </w:t>
      </w:r>
      <w:r w:rsidRPr="00B31D4B">
        <w:rPr>
          <w:rFonts w:ascii="Georgia" w:eastAsia="Times New Roman" w:hAnsi="Georgia" w:cs="Arial"/>
          <w:bCs/>
          <w:iCs/>
          <w:sz w:val="24"/>
          <w:szCs w:val="24"/>
          <w:lang w:eastAsia="es-ES"/>
        </w:rPr>
        <w:t xml:space="preserve">que la restitución del menor no opera de </w:t>
      </w:r>
      <w:r w:rsidR="00483441" w:rsidRPr="00B31D4B">
        <w:rPr>
          <w:rFonts w:ascii="Georgia" w:eastAsia="Times New Roman" w:hAnsi="Georgia" w:cs="Arial"/>
          <w:bCs/>
          <w:iCs/>
          <w:sz w:val="24"/>
          <w:szCs w:val="24"/>
          <w:lang w:eastAsia="es-ES"/>
        </w:rPr>
        <w:t>manera automática</w:t>
      </w:r>
      <w:r w:rsidRPr="00B31D4B">
        <w:rPr>
          <w:rFonts w:ascii="Georgia" w:eastAsia="Times New Roman" w:hAnsi="Georgia" w:cs="Arial"/>
          <w:bCs/>
          <w:iCs/>
          <w:sz w:val="24"/>
          <w:szCs w:val="24"/>
          <w:lang w:eastAsia="es-ES"/>
        </w:rPr>
        <w:t xml:space="preserve">, </w:t>
      </w:r>
      <w:r w:rsidR="006205BD" w:rsidRPr="00B31D4B">
        <w:rPr>
          <w:rFonts w:ascii="Georgia" w:eastAsia="Times New Roman" w:hAnsi="Georgia" w:cs="Arial"/>
          <w:bCs/>
          <w:iCs/>
          <w:sz w:val="24"/>
          <w:szCs w:val="24"/>
          <w:lang w:eastAsia="es-ES"/>
        </w:rPr>
        <w:t xml:space="preserve">en su </w:t>
      </w:r>
      <w:r w:rsidR="00866DC5" w:rsidRPr="00B31D4B">
        <w:rPr>
          <w:rFonts w:ascii="Georgia" w:eastAsia="Times New Roman" w:hAnsi="Georgia" w:cs="Arial"/>
          <w:bCs/>
          <w:iCs/>
          <w:sz w:val="24"/>
          <w:szCs w:val="24"/>
          <w:lang w:eastAsia="es-ES"/>
        </w:rPr>
        <w:t>lugar, exige</w:t>
      </w:r>
      <w:r w:rsidR="00483441" w:rsidRPr="00B31D4B">
        <w:rPr>
          <w:rFonts w:ascii="Georgia" w:eastAsia="Times New Roman" w:hAnsi="Georgia" w:cs="Arial"/>
          <w:bCs/>
          <w:iCs/>
          <w:sz w:val="24"/>
          <w:szCs w:val="24"/>
          <w:lang w:eastAsia="es-ES"/>
        </w:rPr>
        <w:t xml:space="preserve"> </w:t>
      </w:r>
      <w:r w:rsidR="006205BD" w:rsidRPr="00B31D4B">
        <w:rPr>
          <w:rFonts w:ascii="Georgia" w:eastAsia="Times New Roman" w:hAnsi="Georgia" w:cs="Arial"/>
          <w:bCs/>
          <w:iCs/>
          <w:sz w:val="24"/>
          <w:szCs w:val="24"/>
          <w:lang w:eastAsia="es-ES"/>
        </w:rPr>
        <w:t xml:space="preserve">a las autoridades administrativas y </w:t>
      </w:r>
      <w:r w:rsidR="00866DC5" w:rsidRPr="00B31D4B">
        <w:rPr>
          <w:rFonts w:ascii="Georgia" w:eastAsia="Times New Roman" w:hAnsi="Georgia" w:cs="Arial"/>
          <w:bCs/>
          <w:iCs/>
          <w:sz w:val="24"/>
          <w:szCs w:val="24"/>
          <w:lang w:eastAsia="es-ES"/>
        </w:rPr>
        <w:t xml:space="preserve">judiciales </w:t>
      </w:r>
      <w:r w:rsidR="003D22C2" w:rsidRPr="00B31D4B">
        <w:rPr>
          <w:rFonts w:ascii="Georgia" w:eastAsia="Times New Roman" w:hAnsi="Georgia" w:cs="Arial"/>
          <w:bCs/>
          <w:iCs/>
          <w:sz w:val="24"/>
          <w:szCs w:val="24"/>
          <w:lang w:eastAsia="es-ES"/>
        </w:rPr>
        <w:t>revisar que, las</w:t>
      </w:r>
      <w:r w:rsidR="006205BD" w:rsidRPr="00B31D4B">
        <w:rPr>
          <w:rFonts w:ascii="Georgia" w:eastAsia="Times New Roman" w:hAnsi="Georgia" w:cs="Arial"/>
          <w:bCs/>
          <w:iCs/>
          <w:sz w:val="24"/>
          <w:szCs w:val="24"/>
          <w:lang w:eastAsia="es-ES"/>
        </w:rPr>
        <w:t xml:space="preserve"> </w:t>
      </w:r>
      <w:r w:rsidRPr="00B31D4B">
        <w:rPr>
          <w:rFonts w:ascii="Georgia" w:eastAsia="Times New Roman" w:hAnsi="Georgia" w:cs="Arial"/>
          <w:bCs/>
          <w:iCs/>
          <w:sz w:val="24"/>
          <w:szCs w:val="24"/>
          <w:lang w:eastAsia="es-ES"/>
        </w:rPr>
        <w:t xml:space="preserve">condiciones </w:t>
      </w:r>
      <w:r w:rsidR="006205BD" w:rsidRPr="00B31D4B">
        <w:rPr>
          <w:rFonts w:ascii="Georgia" w:eastAsia="Times New Roman" w:hAnsi="Georgia" w:cs="Arial"/>
          <w:bCs/>
          <w:iCs/>
          <w:sz w:val="24"/>
          <w:szCs w:val="24"/>
          <w:lang w:eastAsia="es-ES"/>
        </w:rPr>
        <w:t>del retorno</w:t>
      </w:r>
      <w:r w:rsidRPr="00B31D4B">
        <w:rPr>
          <w:rFonts w:ascii="Georgia" w:eastAsia="Times New Roman" w:hAnsi="Georgia" w:cs="Arial"/>
          <w:bCs/>
          <w:iCs/>
          <w:sz w:val="24"/>
          <w:szCs w:val="24"/>
          <w:lang w:eastAsia="es-ES"/>
        </w:rPr>
        <w:t xml:space="preserve"> </w:t>
      </w:r>
      <w:r w:rsidR="00483441" w:rsidRPr="00B31D4B">
        <w:rPr>
          <w:rFonts w:ascii="Georgia" w:eastAsia="Times New Roman" w:hAnsi="Georgia" w:cs="Arial"/>
          <w:bCs/>
          <w:iCs/>
          <w:sz w:val="24"/>
          <w:szCs w:val="24"/>
          <w:lang w:eastAsia="es-ES"/>
        </w:rPr>
        <w:t xml:space="preserve">garanticen plenamente el </w:t>
      </w:r>
      <w:r w:rsidRPr="00B31D4B">
        <w:rPr>
          <w:rFonts w:ascii="Georgia" w:eastAsia="Times New Roman" w:hAnsi="Georgia" w:cs="Arial"/>
          <w:bCs/>
          <w:iCs/>
          <w:sz w:val="24"/>
          <w:szCs w:val="24"/>
          <w:lang w:eastAsia="es-ES"/>
        </w:rPr>
        <w:t>interés superior</w:t>
      </w:r>
      <w:r w:rsidR="00483441" w:rsidRPr="00B31D4B">
        <w:rPr>
          <w:rFonts w:ascii="Georgia" w:eastAsia="Times New Roman" w:hAnsi="Georgia" w:cs="Arial"/>
          <w:bCs/>
          <w:iCs/>
          <w:sz w:val="24"/>
          <w:szCs w:val="24"/>
          <w:lang w:eastAsia="es-ES"/>
        </w:rPr>
        <w:t xml:space="preserve"> del menor</w:t>
      </w:r>
      <w:r w:rsidR="003D22C2" w:rsidRPr="00B31D4B">
        <w:rPr>
          <w:rFonts w:ascii="Georgia" w:eastAsia="Times New Roman" w:hAnsi="Georgia" w:cs="Arial"/>
          <w:bCs/>
          <w:iCs/>
          <w:sz w:val="24"/>
          <w:szCs w:val="24"/>
          <w:lang w:eastAsia="es-ES"/>
        </w:rPr>
        <w:t xml:space="preserve"> </w:t>
      </w:r>
      <w:r w:rsidR="00483441" w:rsidRPr="00B31D4B">
        <w:rPr>
          <w:rFonts w:ascii="Georgia" w:eastAsia="Times New Roman" w:hAnsi="Georgia" w:cs="Arial"/>
          <w:bCs/>
          <w:iCs/>
          <w:sz w:val="24"/>
          <w:szCs w:val="24"/>
          <w:lang w:eastAsia="es-ES"/>
        </w:rPr>
        <w:t>con las características propias que le ha otorgado el Tribunal Constitucional a este principio:</w:t>
      </w:r>
    </w:p>
    <w:p w14:paraId="594CAC84" w14:textId="77777777" w:rsidR="00483441" w:rsidRPr="00B31D4B" w:rsidRDefault="00483441" w:rsidP="00B31D4B">
      <w:pPr>
        <w:autoSpaceDE/>
        <w:autoSpaceDN/>
        <w:spacing w:line="276" w:lineRule="auto"/>
        <w:contextualSpacing/>
        <w:jc w:val="both"/>
        <w:rPr>
          <w:rFonts w:ascii="Georgia" w:eastAsia="Times New Roman" w:hAnsi="Georgia" w:cs="Arial"/>
          <w:bCs/>
          <w:iCs/>
          <w:sz w:val="24"/>
          <w:szCs w:val="24"/>
          <w:highlight w:val="yellow"/>
          <w:lang w:eastAsia="es-ES"/>
        </w:rPr>
      </w:pPr>
    </w:p>
    <w:p w14:paraId="2D272D5D" w14:textId="39E5D3D9" w:rsidR="00483441" w:rsidRPr="00B23D87" w:rsidRDefault="00483441" w:rsidP="00B23D87">
      <w:pPr>
        <w:ind w:left="426" w:right="418"/>
        <w:jc w:val="both"/>
        <w:rPr>
          <w:rFonts w:ascii="Georgia" w:hAnsi="Georgia"/>
          <w:szCs w:val="24"/>
        </w:rPr>
      </w:pPr>
      <w:r w:rsidRPr="00B23D87">
        <w:rPr>
          <w:rFonts w:ascii="Georgia" w:hAnsi="Georgia"/>
          <w:szCs w:val="24"/>
        </w:rPr>
        <w:t xml:space="preserve">Al respecto, ha dicho que este es concreto, en la medida que solo puede determinarse atendiendo a las circunstancias individuales, únicas e irrepetibles de cada niño, por lo que no cabe definirlo a partir de reglas abstractas de aplicación mecánica; es relacional, por cuanto afirmar que a los derechos de los niños se les debe otorgar una “consideración primordial”, o que estos “prevalecen”, implica necesariamente que este principio adquiere relevancia en situaciones en las que estos derechos entran en tensión con los derechos de otra persona o grupo de personas y resulta entonces necesario realizar una ponderación; no es excluyente, ya que afirmar que los derechos de los niños deben prevalecer, es distinto a sostener que estos son absolutos y priman de manera inexorable en todos los casos de colisión de derechos; es autónomo, en la medida en que el criterio determinante para establecer el interés superior del niño es la situación específica del niño, incluso cuando dicho interés pueda ir en contradicción con los intereses o las preferencias de los padres, familiares o un tercero; y es </w:t>
      </w:r>
      <w:r w:rsidRPr="00B23D87">
        <w:rPr>
          <w:rFonts w:ascii="Georgia" w:hAnsi="Georgia"/>
          <w:szCs w:val="24"/>
        </w:rPr>
        <w:lastRenderedPageBreak/>
        <w:t>obligatorio para todos, en la medida que vincula a todas las autoridades del Estado, así como también, a la familia del niño y a la sociedad en general</w:t>
      </w:r>
      <w:r w:rsidR="00786CEB" w:rsidRPr="00B23D87">
        <w:rPr>
          <w:rFonts w:ascii="Georgia" w:hAnsi="Georgia"/>
          <w:szCs w:val="24"/>
        </w:rPr>
        <w:t xml:space="preserve"> (Sentencia T-202 de 2018)</w:t>
      </w:r>
      <w:r w:rsidRPr="00B23D87">
        <w:rPr>
          <w:rFonts w:ascii="Georgia" w:hAnsi="Georgia"/>
          <w:szCs w:val="24"/>
        </w:rPr>
        <w:t>.</w:t>
      </w:r>
    </w:p>
    <w:p w14:paraId="52D4149A" w14:textId="77777777" w:rsidR="00483441" w:rsidRPr="00B31D4B" w:rsidRDefault="00483441" w:rsidP="00B31D4B">
      <w:pPr>
        <w:widowControl/>
        <w:autoSpaceDE/>
        <w:autoSpaceDN/>
        <w:spacing w:after="160" w:line="276" w:lineRule="auto"/>
        <w:ind w:left="851" w:right="718" w:hanging="851"/>
        <w:contextualSpacing/>
        <w:jc w:val="both"/>
        <w:rPr>
          <w:rFonts w:ascii="Georgia" w:eastAsia="Times New Roman" w:hAnsi="Georgia" w:cs="Arial"/>
          <w:bCs/>
          <w:iCs/>
          <w:sz w:val="24"/>
          <w:szCs w:val="24"/>
          <w:lang w:eastAsia="es-ES"/>
        </w:rPr>
      </w:pPr>
    </w:p>
    <w:p w14:paraId="4A9D1F13" w14:textId="5CD56493" w:rsidR="00483441" w:rsidRPr="00B31D4B" w:rsidRDefault="00BA2906" w:rsidP="00B31D4B">
      <w:pPr>
        <w:widowControl/>
        <w:autoSpaceDE/>
        <w:autoSpaceDN/>
        <w:spacing w:after="160" w:line="276" w:lineRule="auto"/>
        <w:contextualSpacing/>
        <w:jc w:val="both"/>
        <w:rPr>
          <w:rFonts w:ascii="Georgia" w:eastAsia="Times New Roman" w:hAnsi="Georgia" w:cs="Arial"/>
          <w:bCs/>
          <w:iCs/>
          <w:sz w:val="24"/>
          <w:szCs w:val="24"/>
          <w:lang w:eastAsia="es-ES"/>
        </w:rPr>
      </w:pPr>
      <w:r w:rsidRPr="00B31D4B">
        <w:rPr>
          <w:rFonts w:ascii="Georgia" w:eastAsia="Times New Roman" w:hAnsi="Georgia" w:cs="Arial"/>
          <w:bCs/>
          <w:iCs/>
          <w:sz w:val="24"/>
          <w:szCs w:val="24"/>
          <w:lang w:eastAsia="es-ES"/>
        </w:rPr>
        <w:t xml:space="preserve">Bajo estos </w:t>
      </w:r>
      <w:r w:rsidR="006205BD" w:rsidRPr="00B31D4B">
        <w:rPr>
          <w:rFonts w:ascii="Georgia" w:eastAsia="Times New Roman" w:hAnsi="Georgia" w:cs="Arial"/>
          <w:bCs/>
          <w:iCs/>
          <w:sz w:val="24"/>
          <w:szCs w:val="24"/>
          <w:lang w:eastAsia="es-ES"/>
        </w:rPr>
        <w:t>lineamientos la</w:t>
      </w:r>
      <w:r w:rsidR="00786CEB" w:rsidRPr="00B31D4B">
        <w:rPr>
          <w:rFonts w:ascii="Georgia" w:eastAsia="Times New Roman" w:hAnsi="Georgia" w:cs="Arial"/>
          <w:bCs/>
          <w:iCs/>
          <w:sz w:val="24"/>
          <w:szCs w:val="24"/>
          <w:lang w:eastAsia="es-ES"/>
        </w:rPr>
        <w:t xml:space="preserve"> Sala Civil de la Corte Suprema de </w:t>
      </w:r>
      <w:r w:rsidR="006205BD" w:rsidRPr="00B31D4B">
        <w:rPr>
          <w:rFonts w:ascii="Georgia" w:eastAsia="Times New Roman" w:hAnsi="Georgia" w:cs="Arial"/>
          <w:bCs/>
          <w:iCs/>
          <w:sz w:val="24"/>
          <w:szCs w:val="24"/>
          <w:lang w:eastAsia="es-ES"/>
        </w:rPr>
        <w:t xml:space="preserve">Justicia ha emitido </w:t>
      </w:r>
      <w:r w:rsidR="003D22C2" w:rsidRPr="00B31D4B">
        <w:rPr>
          <w:rFonts w:ascii="Georgia" w:eastAsia="Times New Roman" w:hAnsi="Georgia" w:cs="Arial"/>
          <w:bCs/>
          <w:iCs/>
          <w:sz w:val="24"/>
          <w:szCs w:val="24"/>
          <w:lang w:eastAsia="es-ES"/>
        </w:rPr>
        <w:t xml:space="preserve">algunos </w:t>
      </w:r>
      <w:r w:rsidR="006205BD" w:rsidRPr="00B31D4B">
        <w:rPr>
          <w:rFonts w:ascii="Georgia" w:eastAsia="Times New Roman" w:hAnsi="Georgia" w:cs="Arial"/>
          <w:bCs/>
          <w:iCs/>
          <w:sz w:val="24"/>
          <w:szCs w:val="24"/>
          <w:lang w:eastAsia="es-ES"/>
        </w:rPr>
        <w:t xml:space="preserve">pronunciamientos encaminados a revisar las </w:t>
      </w:r>
      <w:r w:rsidR="002A3CF2" w:rsidRPr="00B31D4B">
        <w:rPr>
          <w:rFonts w:ascii="Georgia" w:eastAsia="Times New Roman" w:hAnsi="Georgia" w:cs="Arial"/>
          <w:bCs/>
          <w:iCs/>
          <w:sz w:val="24"/>
          <w:szCs w:val="24"/>
          <w:lang w:eastAsia="es-ES"/>
        </w:rPr>
        <w:t>consecuencias en</w:t>
      </w:r>
      <w:r w:rsidR="006205BD" w:rsidRPr="00B31D4B">
        <w:rPr>
          <w:rFonts w:ascii="Georgia" w:eastAsia="Times New Roman" w:hAnsi="Georgia" w:cs="Arial"/>
          <w:bCs/>
          <w:iCs/>
          <w:sz w:val="24"/>
          <w:szCs w:val="24"/>
          <w:lang w:eastAsia="es-ES"/>
        </w:rPr>
        <w:t xml:space="preserve"> el desarrollo físico, emocional y sicológico del menor que se deriva</w:t>
      </w:r>
      <w:r w:rsidR="00193766" w:rsidRPr="00B31D4B">
        <w:rPr>
          <w:rFonts w:ascii="Georgia" w:eastAsia="Times New Roman" w:hAnsi="Georgia" w:cs="Arial"/>
          <w:bCs/>
          <w:iCs/>
          <w:sz w:val="24"/>
          <w:szCs w:val="24"/>
          <w:lang w:eastAsia="es-ES"/>
        </w:rPr>
        <w:t>n</w:t>
      </w:r>
      <w:r w:rsidR="006205BD" w:rsidRPr="00B31D4B">
        <w:rPr>
          <w:rFonts w:ascii="Georgia" w:eastAsia="Times New Roman" w:hAnsi="Georgia" w:cs="Arial"/>
          <w:bCs/>
          <w:iCs/>
          <w:sz w:val="24"/>
          <w:szCs w:val="24"/>
          <w:lang w:eastAsia="es-ES"/>
        </w:rPr>
        <w:t xml:space="preserve"> de la orden de restitución del menor</w:t>
      </w:r>
      <w:r w:rsidR="00866DC5" w:rsidRPr="00B31D4B">
        <w:rPr>
          <w:rFonts w:ascii="Georgia" w:eastAsia="Times New Roman" w:hAnsi="Georgia" w:cs="Arial"/>
          <w:bCs/>
          <w:iCs/>
          <w:sz w:val="24"/>
          <w:szCs w:val="24"/>
          <w:lang w:eastAsia="es-ES"/>
        </w:rPr>
        <w:t xml:space="preserve"> al país solicitante del pequeño </w:t>
      </w:r>
      <w:r w:rsidR="003D22C2" w:rsidRPr="00B31D4B">
        <w:rPr>
          <w:rFonts w:ascii="Georgia" w:eastAsia="Times New Roman" w:hAnsi="Georgia" w:cs="Arial"/>
          <w:bCs/>
          <w:iCs/>
          <w:sz w:val="24"/>
          <w:szCs w:val="24"/>
          <w:lang w:eastAsia="es-ES"/>
        </w:rPr>
        <w:t>o pequeña.</w:t>
      </w:r>
    </w:p>
    <w:p w14:paraId="00D13EC0" w14:textId="7660E9F1" w:rsidR="00125887" w:rsidRPr="00B31D4B" w:rsidRDefault="00125887" w:rsidP="00B31D4B">
      <w:pPr>
        <w:widowControl/>
        <w:autoSpaceDE/>
        <w:autoSpaceDN/>
        <w:spacing w:after="160" w:line="276" w:lineRule="auto"/>
        <w:contextualSpacing/>
        <w:jc w:val="both"/>
        <w:rPr>
          <w:rFonts w:ascii="Georgia" w:eastAsia="Times New Roman" w:hAnsi="Georgia" w:cs="Arial"/>
          <w:bCs/>
          <w:iCs/>
          <w:sz w:val="24"/>
          <w:szCs w:val="24"/>
          <w:lang w:eastAsia="es-ES"/>
        </w:rPr>
      </w:pPr>
    </w:p>
    <w:p w14:paraId="72DC24ED" w14:textId="1F122FC8" w:rsidR="00BC08DE" w:rsidRPr="00B31D4B" w:rsidRDefault="00125887" w:rsidP="00B31D4B">
      <w:pPr>
        <w:overflowPunct w:val="0"/>
        <w:adjustRightInd w:val="0"/>
        <w:spacing w:line="276" w:lineRule="auto"/>
        <w:jc w:val="both"/>
        <w:textAlignment w:val="baseline"/>
        <w:rPr>
          <w:rFonts w:ascii="Georgia" w:eastAsia="Times New Roman" w:hAnsi="Georgia" w:cs="Estrangelo Edessa"/>
          <w:sz w:val="24"/>
          <w:szCs w:val="24"/>
          <w:lang w:val="es-ES_tradnl" w:eastAsia="es-ES"/>
        </w:rPr>
      </w:pPr>
      <w:r w:rsidRPr="00B31D4B">
        <w:rPr>
          <w:rFonts w:ascii="Georgia" w:eastAsia="Times New Roman" w:hAnsi="Georgia" w:cs="Arial"/>
          <w:sz w:val="24"/>
          <w:szCs w:val="24"/>
          <w:lang w:eastAsia="es-ES"/>
        </w:rPr>
        <w:t>Sobre este tópico es</w:t>
      </w:r>
      <w:r w:rsidR="002A4EBD" w:rsidRPr="00B31D4B">
        <w:rPr>
          <w:rFonts w:ascii="Georgia" w:eastAsia="Times New Roman" w:hAnsi="Georgia" w:cs="Arial"/>
          <w:sz w:val="24"/>
          <w:szCs w:val="24"/>
          <w:lang w:eastAsia="es-ES"/>
        </w:rPr>
        <w:t>a</w:t>
      </w:r>
      <w:r w:rsidRPr="00B31D4B">
        <w:rPr>
          <w:rFonts w:ascii="Georgia" w:eastAsia="Times New Roman" w:hAnsi="Georgia" w:cs="Arial"/>
          <w:sz w:val="24"/>
          <w:szCs w:val="24"/>
          <w:lang w:eastAsia="es-ES"/>
        </w:rPr>
        <w:t xml:space="preserve"> </w:t>
      </w:r>
      <w:r w:rsidR="00193766" w:rsidRPr="00B31D4B">
        <w:rPr>
          <w:rFonts w:ascii="Georgia" w:eastAsia="Times New Roman" w:hAnsi="Georgia" w:cs="Arial"/>
          <w:sz w:val="24"/>
          <w:szCs w:val="24"/>
          <w:lang w:eastAsia="es-ES"/>
        </w:rPr>
        <w:t xml:space="preserve">Corporación </w:t>
      </w:r>
      <w:r w:rsidR="00BC08DE" w:rsidRPr="00B31D4B">
        <w:rPr>
          <w:rFonts w:ascii="Georgia" w:eastAsia="Times New Roman" w:hAnsi="Georgia" w:cs="Arial"/>
          <w:sz w:val="24"/>
          <w:szCs w:val="24"/>
          <w:lang w:eastAsia="es-ES"/>
        </w:rPr>
        <w:t xml:space="preserve">en </w:t>
      </w:r>
      <w:r w:rsidR="00193766" w:rsidRPr="00B31D4B">
        <w:rPr>
          <w:rFonts w:ascii="Georgia" w:eastAsia="Times New Roman" w:hAnsi="Georgia" w:cs="Arial"/>
          <w:sz w:val="24"/>
          <w:szCs w:val="24"/>
          <w:lang w:eastAsia="es-ES"/>
        </w:rPr>
        <w:t>la</w:t>
      </w:r>
      <w:r w:rsidRPr="00B31D4B">
        <w:rPr>
          <w:rFonts w:ascii="Georgia" w:eastAsia="Times New Roman" w:hAnsi="Georgia" w:cs="Arial"/>
          <w:sz w:val="24"/>
          <w:szCs w:val="24"/>
          <w:lang w:eastAsia="es-ES"/>
        </w:rPr>
        <w:t xml:space="preserve"> sentencia </w:t>
      </w:r>
      <w:r w:rsidR="001368D5" w:rsidRPr="00B31D4B">
        <w:rPr>
          <w:rFonts w:ascii="Georgia" w:eastAsia="Times New Roman" w:hAnsi="Georgia" w:cs="Estrangelo Edessa"/>
          <w:sz w:val="24"/>
          <w:szCs w:val="24"/>
          <w:lang w:eastAsia="es-ES"/>
        </w:rPr>
        <w:t>STC4727-2019</w:t>
      </w:r>
      <w:r w:rsidR="00EE7F2E" w:rsidRPr="00B31D4B">
        <w:rPr>
          <w:rStyle w:val="Refdenotaalpie"/>
          <w:rFonts w:ascii="Georgia" w:eastAsia="Times New Roman" w:hAnsi="Georgia" w:cs="Estrangelo Edessa"/>
          <w:sz w:val="24"/>
          <w:szCs w:val="24"/>
          <w:lang w:eastAsia="es-ES"/>
        </w:rPr>
        <w:footnoteReference w:id="22"/>
      </w:r>
      <w:r w:rsidR="002A4EBD" w:rsidRPr="00B31D4B">
        <w:rPr>
          <w:rFonts w:ascii="Georgia" w:eastAsia="Times New Roman" w:hAnsi="Georgia" w:cs="Estrangelo Edessa"/>
          <w:sz w:val="24"/>
          <w:szCs w:val="24"/>
          <w:lang w:eastAsia="es-ES"/>
        </w:rPr>
        <w:t>,</w:t>
      </w:r>
      <w:r w:rsidR="00193766" w:rsidRPr="00B31D4B">
        <w:rPr>
          <w:rFonts w:ascii="Georgia" w:eastAsia="Times New Roman" w:hAnsi="Georgia" w:cs="Estrangelo Edessa"/>
          <w:sz w:val="24"/>
          <w:szCs w:val="24"/>
          <w:lang w:eastAsia="es-ES"/>
        </w:rPr>
        <w:t xml:space="preserve"> atenúa la interpretación que hace la providencia T-202 de 2018 de la Corte Constitucional en lo relacionado con el estudio de las condiciones de adaptabilidad en el lugar a que fue traslado ilegalmente el menor</w:t>
      </w:r>
      <w:r w:rsidR="00BC08DE" w:rsidRPr="00B31D4B">
        <w:rPr>
          <w:rFonts w:ascii="Georgia" w:eastAsia="Times New Roman" w:hAnsi="Georgia" w:cs="Estrangelo Edessa"/>
          <w:sz w:val="24"/>
          <w:szCs w:val="24"/>
          <w:lang w:eastAsia="es-ES"/>
        </w:rPr>
        <w:t xml:space="preserve">; </w:t>
      </w:r>
      <w:r w:rsidR="003D22C2" w:rsidRPr="00B31D4B">
        <w:rPr>
          <w:rFonts w:ascii="Georgia" w:eastAsia="Times New Roman" w:hAnsi="Georgia" w:cs="Estrangelo Edessa"/>
          <w:sz w:val="24"/>
          <w:szCs w:val="24"/>
          <w:lang w:eastAsia="es-ES"/>
        </w:rPr>
        <w:t>ya que</w:t>
      </w:r>
      <w:r w:rsidR="00193766" w:rsidRPr="00B31D4B">
        <w:rPr>
          <w:rFonts w:ascii="Georgia" w:eastAsia="Times New Roman" w:hAnsi="Georgia" w:cs="Estrangelo Edessa"/>
          <w:sz w:val="24"/>
          <w:szCs w:val="24"/>
          <w:lang w:eastAsia="es-ES"/>
        </w:rPr>
        <w:t xml:space="preserve"> flexibiliza su </w:t>
      </w:r>
      <w:r w:rsidR="003D22C2" w:rsidRPr="00B31D4B">
        <w:rPr>
          <w:rFonts w:ascii="Georgia" w:eastAsia="Times New Roman" w:hAnsi="Georgia" w:cs="Estrangelo Edessa"/>
          <w:sz w:val="24"/>
          <w:szCs w:val="24"/>
          <w:lang w:eastAsia="es-ES"/>
        </w:rPr>
        <w:t xml:space="preserve">estudio pese a </w:t>
      </w:r>
      <w:r w:rsidR="00BC08DE" w:rsidRPr="00B31D4B">
        <w:rPr>
          <w:rFonts w:ascii="Georgia" w:eastAsia="Times New Roman" w:hAnsi="Georgia" w:cs="Estrangelo Edessa"/>
          <w:sz w:val="24"/>
          <w:szCs w:val="24"/>
          <w:lang w:eastAsia="es-ES"/>
        </w:rPr>
        <w:t xml:space="preserve">que </w:t>
      </w:r>
      <w:r w:rsidR="00193766" w:rsidRPr="00B31D4B">
        <w:rPr>
          <w:rFonts w:ascii="Georgia" w:eastAsia="Times New Roman" w:hAnsi="Georgia" w:cs="Estrangelo Edessa"/>
          <w:sz w:val="24"/>
          <w:szCs w:val="24"/>
          <w:lang w:eastAsia="es-ES"/>
        </w:rPr>
        <w:t>la solicitud de restitución se elev</w:t>
      </w:r>
      <w:r w:rsidR="000303BC" w:rsidRPr="00B31D4B">
        <w:rPr>
          <w:rFonts w:ascii="Georgia" w:eastAsia="Times New Roman" w:hAnsi="Georgia" w:cs="Estrangelo Edessa"/>
          <w:sz w:val="24"/>
          <w:szCs w:val="24"/>
          <w:lang w:eastAsia="es-ES"/>
        </w:rPr>
        <w:t>e</w:t>
      </w:r>
      <w:r w:rsidR="00193766" w:rsidRPr="00B31D4B">
        <w:rPr>
          <w:rFonts w:ascii="Georgia" w:eastAsia="Times New Roman" w:hAnsi="Georgia" w:cs="Estrangelo Edessa"/>
          <w:sz w:val="24"/>
          <w:szCs w:val="24"/>
          <w:lang w:eastAsia="es-ES"/>
        </w:rPr>
        <w:t xml:space="preserve"> dentro</w:t>
      </w:r>
      <w:r w:rsidR="004323C7" w:rsidRPr="00B31D4B">
        <w:rPr>
          <w:rFonts w:ascii="Georgia" w:eastAsia="Times New Roman" w:hAnsi="Georgia" w:cs="Estrangelo Edessa"/>
          <w:sz w:val="24"/>
          <w:szCs w:val="24"/>
          <w:lang w:eastAsia="es-ES"/>
        </w:rPr>
        <w:t xml:space="preserve"> del plazo </w:t>
      </w:r>
      <w:r w:rsidR="000303BC" w:rsidRPr="00B31D4B">
        <w:rPr>
          <w:rFonts w:ascii="Georgia" w:eastAsia="Times New Roman" w:hAnsi="Georgia" w:cs="Estrangelo Edessa"/>
          <w:sz w:val="24"/>
          <w:szCs w:val="24"/>
          <w:lang w:eastAsia="es-ES"/>
        </w:rPr>
        <w:t>de que habla el artículo 12 arriba referido</w:t>
      </w:r>
      <w:r w:rsidR="00193766" w:rsidRPr="00B31D4B">
        <w:rPr>
          <w:rFonts w:ascii="Georgia" w:eastAsia="Times New Roman" w:hAnsi="Georgia" w:cs="Estrangelo Edessa"/>
          <w:sz w:val="24"/>
          <w:szCs w:val="24"/>
          <w:lang w:eastAsia="es-ES"/>
        </w:rPr>
        <w:t xml:space="preserve">. Al respecto, recuérdese que la sentencia </w:t>
      </w:r>
      <w:r w:rsidR="003D22C2" w:rsidRPr="00B31D4B">
        <w:rPr>
          <w:rFonts w:ascii="Georgia" w:eastAsia="Times New Roman" w:hAnsi="Georgia" w:cs="Estrangelo Edessa"/>
          <w:sz w:val="24"/>
          <w:szCs w:val="24"/>
          <w:lang w:eastAsia="es-ES"/>
        </w:rPr>
        <w:t xml:space="preserve">T-202 de 2018 </w:t>
      </w:r>
      <w:r w:rsidR="00193766" w:rsidRPr="00B31D4B">
        <w:rPr>
          <w:rFonts w:ascii="Georgia" w:eastAsia="Times New Roman" w:hAnsi="Georgia" w:cs="Estrangelo Edessa"/>
          <w:sz w:val="24"/>
          <w:szCs w:val="24"/>
          <w:lang w:eastAsia="es-ES"/>
        </w:rPr>
        <w:t xml:space="preserve">es contundente en afirmar que estas particularidades son materia de estudio </w:t>
      </w:r>
      <w:r w:rsidR="004323C7" w:rsidRPr="00B31D4B">
        <w:rPr>
          <w:rFonts w:ascii="Georgia" w:eastAsia="Times New Roman" w:hAnsi="Georgia" w:cs="Estrangelo Edessa"/>
          <w:sz w:val="24"/>
          <w:szCs w:val="24"/>
          <w:lang w:eastAsia="es-ES"/>
        </w:rPr>
        <w:t xml:space="preserve">únicamente </w:t>
      </w:r>
      <w:r w:rsidR="00193766" w:rsidRPr="00B31D4B">
        <w:rPr>
          <w:rFonts w:ascii="Georgia" w:eastAsia="Times New Roman" w:hAnsi="Georgia" w:cs="Estrangelo Edessa"/>
          <w:sz w:val="24"/>
          <w:szCs w:val="24"/>
          <w:lang w:eastAsia="es-ES"/>
        </w:rPr>
        <w:t xml:space="preserve">si la referida petición se hizo cuando ha expirado </w:t>
      </w:r>
      <w:r w:rsidR="004323C7" w:rsidRPr="00B31D4B">
        <w:rPr>
          <w:rFonts w:ascii="Georgia" w:eastAsia="Times New Roman" w:hAnsi="Georgia" w:cs="Estrangelo Edessa"/>
          <w:sz w:val="24"/>
          <w:szCs w:val="24"/>
          <w:lang w:eastAsia="es-ES"/>
        </w:rPr>
        <w:t>dicho</w:t>
      </w:r>
      <w:r w:rsidR="00193766" w:rsidRPr="00B31D4B">
        <w:rPr>
          <w:rFonts w:ascii="Georgia" w:eastAsia="Times New Roman" w:hAnsi="Georgia" w:cs="Estrangelo Edessa"/>
          <w:sz w:val="24"/>
          <w:szCs w:val="24"/>
          <w:lang w:eastAsia="es-ES"/>
        </w:rPr>
        <w:t xml:space="preserve"> plazo</w:t>
      </w:r>
      <w:r w:rsidR="00BC08DE" w:rsidRPr="00B31D4B">
        <w:rPr>
          <w:rStyle w:val="Refdenotaalpie"/>
          <w:rFonts w:ascii="Georgia" w:eastAsia="Times New Roman" w:hAnsi="Georgia" w:cs="Estrangelo Edessa"/>
          <w:sz w:val="24"/>
          <w:szCs w:val="24"/>
          <w:lang w:eastAsia="es-ES"/>
        </w:rPr>
        <w:footnoteReference w:id="23"/>
      </w:r>
      <w:r w:rsidR="00193766" w:rsidRPr="00B31D4B">
        <w:rPr>
          <w:rFonts w:ascii="Georgia" w:eastAsia="Times New Roman" w:hAnsi="Georgia" w:cs="Estrangelo Edessa"/>
          <w:sz w:val="24"/>
          <w:szCs w:val="24"/>
          <w:lang w:eastAsia="es-ES"/>
        </w:rPr>
        <w:t>.</w:t>
      </w:r>
    </w:p>
    <w:p w14:paraId="2BE40163" w14:textId="6515FFC4" w:rsidR="00A97197" w:rsidRPr="00B31D4B" w:rsidRDefault="00A97197" w:rsidP="00B31D4B">
      <w:pPr>
        <w:overflowPunct w:val="0"/>
        <w:adjustRightInd w:val="0"/>
        <w:spacing w:line="276" w:lineRule="auto"/>
        <w:jc w:val="both"/>
        <w:textAlignment w:val="baseline"/>
        <w:rPr>
          <w:rFonts w:ascii="Georgia" w:eastAsia="Times New Roman" w:hAnsi="Georgia" w:cs="Estrangelo Edessa"/>
          <w:sz w:val="24"/>
          <w:szCs w:val="24"/>
          <w:lang w:val="es-ES_tradnl" w:eastAsia="es-ES"/>
        </w:rPr>
      </w:pPr>
    </w:p>
    <w:p w14:paraId="7A50D367" w14:textId="372C15BF" w:rsidR="00BC08DE" w:rsidRPr="00B31D4B" w:rsidRDefault="00A97197" w:rsidP="00B31D4B">
      <w:pPr>
        <w:overflowPunct w:val="0"/>
        <w:adjustRightInd w:val="0"/>
        <w:spacing w:line="276" w:lineRule="auto"/>
        <w:jc w:val="both"/>
        <w:textAlignment w:val="baseline"/>
        <w:rPr>
          <w:rFonts w:ascii="Georgia" w:hAnsi="Georgia"/>
          <w:sz w:val="24"/>
          <w:szCs w:val="24"/>
        </w:rPr>
      </w:pPr>
      <w:r w:rsidRPr="00B31D4B">
        <w:rPr>
          <w:rFonts w:ascii="Georgia" w:hAnsi="Georgia"/>
          <w:sz w:val="24"/>
          <w:szCs w:val="24"/>
        </w:rPr>
        <w:t>Esa Corporación en la providencia en mención ratifica que</w:t>
      </w:r>
      <w:r w:rsidR="006B58C9" w:rsidRPr="00B31D4B">
        <w:rPr>
          <w:rFonts w:ascii="Georgia" w:hAnsi="Georgia"/>
          <w:sz w:val="24"/>
          <w:szCs w:val="24"/>
        </w:rPr>
        <w:t xml:space="preserve"> la Sala, </w:t>
      </w:r>
      <w:r w:rsidRPr="00B31D4B">
        <w:rPr>
          <w:rFonts w:ascii="Georgia" w:hAnsi="Georgia"/>
          <w:sz w:val="24"/>
          <w:szCs w:val="24"/>
        </w:rPr>
        <w:t>“</w:t>
      </w:r>
      <w:r w:rsidRPr="008A26B7">
        <w:rPr>
          <w:rFonts w:ascii="Georgia" w:hAnsi="Georgia"/>
          <w:szCs w:val="24"/>
        </w:rPr>
        <w:t>aún en asuntos donde la solicitud y la demanda de restitución internacional se presentaron dentro del plazo establecido en el artículo 12 de la Convención de la Haya, ha estimado</w:t>
      </w:r>
      <w:r w:rsidR="00694D6C" w:rsidRPr="008A26B7">
        <w:rPr>
          <w:rFonts w:ascii="Georgia" w:hAnsi="Georgia"/>
          <w:szCs w:val="24"/>
        </w:rPr>
        <w:t xml:space="preserve"> </w:t>
      </w:r>
      <w:r w:rsidRPr="008A26B7">
        <w:rPr>
          <w:rFonts w:ascii="Georgia" w:hAnsi="Georgia"/>
          <w:szCs w:val="24"/>
        </w:rPr>
        <w:t>necesario verificar si la orden que se reclama se encuentra en consonancia con el interés superior del niño objeto del trámite</w:t>
      </w:r>
      <w:r w:rsidRPr="00B31D4B">
        <w:rPr>
          <w:rStyle w:val="Refdenotaalpie"/>
          <w:rFonts w:ascii="Georgia" w:hAnsi="Georgia"/>
          <w:sz w:val="24"/>
          <w:szCs w:val="24"/>
        </w:rPr>
        <w:footnoteReference w:id="24"/>
      </w:r>
      <w:r w:rsidRPr="00B31D4B">
        <w:rPr>
          <w:rFonts w:ascii="Georgia" w:hAnsi="Georgia"/>
          <w:sz w:val="24"/>
          <w:szCs w:val="24"/>
        </w:rPr>
        <w:t>”.</w:t>
      </w:r>
      <w:r w:rsidR="003D22C2" w:rsidRPr="00B31D4B">
        <w:rPr>
          <w:rFonts w:ascii="Georgia" w:hAnsi="Georgia"/>
          <w:sz w:val="24"/>
          <w:szCs w:val="24"/>
        </w:rPr>
        <w:t xml:space="preserve"> </w:t>
      </w:r>
      <w:r w:rsidR="00BC08DE" w:rsidRPr="00B31D4B">
        <w:rPr>
          <w:rFonts w:ascii="Georgia" w:eastAsia="Times New Roman" w:hAnsi="Georgia" w:cs="Estrangelo Edessa"/>
          <w:sz w:val="24"/>
          <w:szCs w:val="24"/>
          <w:lang w:eastAsia="es-ES"/>
        </w:rPr>
        <w:t xml:space="preserve">La Sala Civil de la Corte Suprema de Justicia </w:t>
      </w:r>
      <w:r w:rsidR="004323C7" w:rsidRPr="00B31D4B">
        <w:rPr>
          <w:rFonts w:ascii="Georgia" w:eastAsia="Times New Roman" w:hAnsi="Georgia" w:cs="Estrangelo Edessa"/>
          <w:sz w:val="24"/>
          <w:szCs w:val="24"/>
          <w:lang w:eastAsia="es-ES"/>
        </w:rPr>
        <w:t xml:space="preserve">en la citada providencia </w:t>
      </w:r>
      <w:r w:rsidR="006D318E" w:rsidRPr="00B31D4B">
        <w:rPr>
          <w:rFonts w:ascii="Georgia" w:eastAsia="Times New Roman" w:hAnsi="Georgia" w:cs="Estrangelo Edessa"/>
          <w:sz w:val="24"/>
          <w:szCs w:val="24"/>
          <w:lang w:eastAsia="es-ES"/>
        </w:rPr>
        <w:t>en aplicación del principio del interés superior del pequeño, advierte que en el caso objeto de estudio la solicitud se elevó oportunamente, pero, la duración del proceso de restitución se prolongó en el tiempo, circunstancia que conlleva a que se e</w:t>
      </w:r>
      <w:r w:rsidR="004323C7" w:rsidRPr="00B31D4B">
        <w:rPr>
          <w:rFonts w:ascii="Georgia" w:eastAsia="Times New Roman" w:hAnsi="Georgia" w:cs="Estrangelo Edessa"/>
          <w:sz w:val="24"/>
          <w:szCs w:val="24"/>
          <w:lang w:eastAsia="es-ES"/>
        </w:rPr>
        <w:t>studiara</w:t>
      </w:r>
      <w:r w:rsidR="006D318E" w:rsidRPr="00B31D4B">
        <w:rPr>
          <w:rFonts w:ascii="Georgia" w:eastAsia="Times New Roman" w:hAnsi="Georgia" w:cs="Estrangelo Edessa"/>
          <w:sz w:val="24"/>
          <w:szCs w:val="24"/>
          <w:lang w:eastAsia="es-ES"/>
        </w:rPr>
        <w:t xml:space="preserve"> “</w:t>
      </w:r>
      <w:r w:rsidR="006D318E" w:rsidRPr="008A26B7">
        <w:rPr>
          <w:rFonts w:ascii="Georgia" w:hAnsi="Georgia"/>
          <w:szCs w:val="24"/>
        </w:rPr>
        <w:t>la adaptación del menor a su nuevo entorno familiar</w:t>
      </w:r>
      <w:r w:rsidR="006D318E" w:rsidRPr="00B31D4B">
        <w:rPr>
          <w:rStyle w:val="Refdenotaalpie"/>
          <w:rFonts w:ascii="Georgia" w:hAnsi="Georgia"/>
          <w:sz w:val="24"/>
          <w:szCs w:val="24"/>
        </w:rPr>
        <w:footnoteReference w:id="25"/>
      </w:r>
      <w:r w:rsidR="006D318E" w:rsidRPr="00B31D4B">
        <w:rPr>
          <w:rFonts w:ascii="Georgia" w:hAnsi="Georgia"/>
          <w:sz w:val="24"/>
          <w:szCs w:val="24"/>
        </w:rPr>
        <w:t>”</w:t>
      </w:r>
      <w:r w:rsidR="004323C7" w:rsidRPr="00B31D4B">
        <w:rPr>
          <w:rFonts w:ascii="Georgia" w:hAnsi="Georgia"/>
          <w:sz w:val="24"/>
          <w:szCs w:val="24"/>
        </w:rPr>
        <w:t xml:space="preserve"> para evaluar las consecuencias </w:t>
      </w:r>
      <w:r w:rsidRPr="00B31D4B">
        <w:rPr>
          <w:rFonts w:ascii="Georgia" w:hAnsi="Georgia"/>
          <w:sz w:val="24"/>
          <w:szCs w:val="24"/>
        </w:rPr>
        <w:t xml:space="preserve">que implica la restitución del menor </w:t>
      </w:r>
      <w:r w:rsidR="004323C7" w:rsidRPr="00B31D4B">
        <w:rPr>
          <w:rFonts w:ascii="Georgia" w:hAnsi="Georgia"/>
          <w:sz w:val="24"/>
          <w:szCs w:val="24"/>
        </w:rPr>
        <w:t xml:space="preserve">en </w:t>
      </w:r>
      <w:r w:rsidRPr="00B31D4B">
        <w:rPr>
          <w:rFonts w:ascii="Georgia" w:hAnsi="Georgia"/>
          <w:sz w:val="24"/>
          <w:szCs w:val="24"/>
        </w:rPr>
        <w:t>su</w:t>
      </w:r>
      <w:r w:rsidR="004323C7" w:rsidRPr="00B31D4B">
        <w:rPr>
          <w:rFonts w:ascii="Georgia" w:hAnsi="Georgia"/>
          <w:sz w:val="24"/>
          <w:szCs w:val="24"/>
        </w:rPr>
        <w:t xml:space="preserve"> desarrollo emocional y sicológico</w:t>
      </w:r>
      <w:r w:rsidRPr="00B31D4B">
        <w:rPr>
          <w:rFonts w:ascii="Georgia" w:hAnsi="Georgia"/>
          <w:sz w:val="24"/>
          <w:szCs w:val="24"/>
        </w:rPr>
        <w:t xml:space="preserve">. </w:t>
      </w:r>
    </w:p>
    <w:p w14:paraId="6B63CA19" w14:textId="37802E30" w:rsidR="006D318E" w:rsidRPr="00B31D4B" w:rsidRDefault="006D318E" w:rsidP="00B31D4B">
      <w:pPr>
        <w:overflowPunct w:val="0"/>
        <w:adjustRightInd w:val="0"/>
        <w:spacing w:line="276" w:lineRule="auto"/>
        <w:jc w:val="both"/>
        <w:textAlignment w:val="baseline"/>
        <w:rPr>
          <w:rFonts w:ascii="Georgia" w:hAnsi="Georgia"/>
          <w:sz w:val="24"/>
          <w:szCs w:val="24"/>
        </w:rPr>
      </w:pPr>
    </w:p>
    <w:p w14:paraId="421FEEE0" w14:textId="79229CC1" w:rsidR="00496A42" w:rsidRPr="00B31D4B" w:rsidRDefault="00A97197" w:rsidP="00B31D4B">
      <w:pPr>
        <w:overflowPunct w:val="0"/>
        <w:adjustRightInd w:val="0"/>
        <w:spacing w:line="276" w:lineRule="auto"/>
        <w:jc w:val="both"/>
        <w:textAlignment w:val="baseline"/>
        <w:rPr>
          <w:rFonts w:ascii="Georgia" w:hAnsi="Georgia"/>
          <w:sz w:val="24"/>
          <w:szCs w:val="24"/>
        </w:rPr>
      </w:pPr>
      <w:r w:rsidRPr="00B31D4B">
        <w:rPr>
          <w:rFonts w:ascii="Georgia" w:hAnsi="Georgia"/>
          <w:sz w:val="24"/>
          <w:szCs w:val="24"/>
        </w:rPr>
        <w:t xml:space="preserve">Así mismo, en cuanto </w:t>
      </w:r>
      <w:r w:rsidR="00DC0D50" w:rsidRPr="00B31D4B">
        <w:rPr>
          <w:rFonts w:ascii="Georgia" w:hAnsi="Georgia"/>
          <w:sz w:val="24"/>
          <w:szCs w:val="24"/>
        </w:rPr>
        <w:t>a los</w:t>
      </w:r>
      <w:r w:rsidR="00044D4D" w:rsidRPr="00B31D4B">
        <w:rPr>
          <w:rFonts w:ascii="Georgia" w:hAnsi="Georgia"/>
          <w:sz w:val="24"/>
          <w:szCs w:val="24"/>
        </w:rPr>
        <w:t xml:space="preserve"> efectos que se pueden derivar del traslado del menor a su lugar de origen </w:t>
      </w:r>
      <w:r w:rsidR="005274DC" w:rsidRPr="00B31D4B">
        <w:rPr>
          <w:rFonts w:ascii="Georgia" w:hAnsi="Georgia"/>
          <w:sz w:val="24"/>
          <w:szCs w:val="24"/>
        </w:rPr>
        <w:t>es dable</w:t>
      </w:r>
      <w:r w:rsidR="00044D4D" w:rsidRPr="00B31D4B">
        <w:rPr>
          <w:rFonts w:ascii="Georgia" w:hAnsi="Georgia"/>
          <w:sz w:val="24"/>
          <w:szCs w:val="24"/>
        </w:rPr>
        <w:t xml:space="preserve"> citar la sentencia</w:t>
      </w:r>
      <w:r w:rsidR="00EE5C09" w:rsidRPr="00B31D4B">
        <w:rPr>
          <w:rFonts w:ascii="Georgia" w:hAnsi="Georgia"/>
          <w:sz w:val="24"/>
          <w:szCs w:val="24"/>
        </w:rPr>
        <w:t xml:space="preserve"> </w:t>
      </w:r>
      <w:r w:rsidR="00EE5C09" w:rsidRPr="00B31D4B">
        <w:rPr>
          <w:rFonts w:ascii="Georgia" w:hAnsi="Georgia" w:cs="Arial"/>
          <w:sz w:val="24"/>
          <w:szCs w:val="24"/>
        </w:rPr>
        <w:t>T-1100102030002007-00673-00</w:t>
      </w:r>
      <w:r w:rsidR="00044D4D" w:rsidRPr="00B31D4B">
        <w:rPr>
          <w:rStyle w:val="Refdenotaalpie"/>
          <w:rFonts w:ascii="Georgia" w:hAnsi="Georgia"/>
          <w:sz w:val="24"/>
          <w:szCs w:val="24"/>
        </w:rPr>
        <w:footnoteReference w:id="26"/>
      </w:r>
      <w:r w:rsidR="00044D4D" w:rsidRPr="00B31D4B">
        <w:rPr>
          <w:rFonts w:ascii="Georgia" w:hAnsi="Georgia"/>
          <w:sz w:val="24"/>
          <w:szCs w:val="24"/>
        </w:rPr>
        <w:t xml:space="preserve"> del 15-06-2007 de esa</w:t>
      </w:r>
      <w:r w:rsidR="00824C43" w:rsidRPr="00B31D4B">
        <w:rPr>
          <w:rFonts w:ascii="Georgia" w:hAnsi="Georgia"/>
          <w:sz w:val="24"/>
          <w:szCs w:val="24"/>
        </w:rPr>
        <w:t xml:space="preserve"> misma</w:t>
      </w:r>
      <w:r w:rsidR="00044D4D" w:rsidRPr="00B31D4B">
        <w:rPr>
          <w:rFonts w:ascii="Georgia" w:hAnsi="Georgia"/>
          <w:sz w:val="24"/>
          <w:szCs w:val="24"/>
        </w:rPr>
        <w:t xml:space="preserve"> Corporación </w:t>
      </w:r>
      <w:r w:rsidR="00824C43" w:rsidRPr="00B31D4B">
        <w:rPr>
          <w:rFonts w:ascii="Georgia" w:hAnsi="Georgia"/>
          <w:sz w:val="24"/>
          <w:szCs w:val="24"/>
        </w:rPr>
        <w:t>i</w:t>
      </w:r>
      <w:r w:rsidR="00044D4D" w:rsidRPr="00B31D4B">
        <w:rPr>
          <w:rFonts w:ascii="Georgia" w:hAnsi="Georgia"/>
          <w:sz w:val="24"/>
          <w:szCs w:val="24"/>
        </w:rPr>
        <w:t>gualmente enunciada por la Juez de primera instancia:</w:t>
      </w:r>
    </w:p>
    <w:p w14:paraId="2CF33734" w14:textId="77777777" w:rsidR="00044D4D" w:rsidRPr="00B31D4B" w:rsidRDefault="00044D4D" w:rsidP="00B31D4B">
      <w:pPr>
        <w:overflowPunct w:val="0"/>
        <w:adjustRightInd w:val="0"/>
        <w:spacing w:line="276" w:lineRule="auto"/>
        <w:jc w:val="both"/>
        <w:textAlignment w:val="baseline"/>
        <w:rPr>
          <w:rFonts w:ascii="Georgia" w:hAnsi="Georgia"/>
          <w:sz w:val="24"/>
          <w:szCs w:val="24"/>
        </w:rPr>
      </w:pPr>
    </w:p>
    <w:p w14:paraId="3A84870C" w14:textId="13503E2D" w:rsidR="00044D4D" w:rsidRPr="00B23D87" w:rsidRDefault="00044D4D" w:rsidP="00B23D87">
      <w:pPr>
        <w:ind w:left="426" w:right="418"/>
        <w:jc w:val="both"/>
        <w:rPr>
          <w:rFonts w:ascii="Georgia" w:hAnsi="Georgia"/>
          <w:szCs w:val="24"/>
        </w:rPr>
      </w:pPr>
      <w:r w:rsidRPr="00B23D87">
        <w:rPr>
          <w:rFonts w:ascii="Georgia" w:hAnsi="Georgia"/>
          <w:szCs w:val="24"/>
        </w:rPr>
        <w:t>“3.- Con todo, aceptando en gracia de discusión que el padre de los menores, conjuntamente con su progenitora, ejercía efectivamente la guarda, lo que aunado a la sustracción de sus hijos del lugar de residencia habitual a otro país, configuraba la ilicitud, se observa que el Tribunal soslayó, incurriendo en yerros calificados, esta vez sí con incidencia en el plano constitucional, el análisis probatorio sobre si el regreso de los menores aseguraba la integridad física y psíquica de los mismos, o no iban a ser sometidos a una situación de intolerancia, entendiendo, por supuesto, que el daño o peligro no debe considerarse en el lugar de retorno, sino que también se puede ocasionar por el hecho de sustraerlo del lado de su madre o del entorno al cual se han adaptado nuevamente”.</w:t>
      </w:r>
    </w:p>
    <w:p w14:paraId="66922BA9" w14:textId="77777777" w:rsidR="006D318E" w:rsidRPr="00B31D4B" w:rsidRDefault="006D318E" w:rsidP="00B31D4B">
      <w:pPr>
        <w:overflowPunct w:val="0"/>
        <w:adjustRightInd w:val="0"/>
        <w:spacing w:line="276" w:lineRule="auto"/>
        <w:jc w:val="both"/>
        <w:textAlignment w:val="baseline"/>
        <w:rPr>
          <w:rFonts w:ascii="Georgia" w:eastAsia="Times New Roman" w:hAnsi="Georgia" w:cs="Estrangelo Edessa"/>
          <w:sz w:val="24"/>
          <w:szCs w:val="24"/>
          <w:lang w:val="es-ES_tradnl" w:eastAsia="es-ES"/>
        </w:rPr>
      </w:pPr>
    </w:p>
    <w:p w14:paraId="7ADCD69F" w14:textId="3EF69335" w:rsidR="006B5923" w:rsidRPr="00B31D4B" w:rsidRDefault="00F64E8A" w:rsidP="00B31D4B">
      <w:pPr>
        <w:overflowPunct w:val="0"/>
        <w:adjustRightInd w:val="0"/>
        <w:spacing w:line="276" w:lineRule="auto"/>
        <w:jc w:val="both"/>
        <w:textAlignment w:val="baseline"/>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eastAsia="es-ES"/>
        </w:rPr>
        <w:lastRenderedPageBreak/>
        <w:t xml:space="preserve">En línea con lo anterior esta autoridad colegiada en la sentencia </w:t>
      </w:r>
      <w:r w:rsidR="006B5923" w:rsidRPr="00B31D4B">
        <w:rPr>
          <w:rFonts w:ascii="Georgia" w:eastAsia="Times New Roman" w:hAnsi="Georgia" w:cs="Estrangelo Edessa"/>
          <w:sz w:val="24"/>
          <w:szCs w:val="24"/>
          <w:lang w:eastAsia="es-ES"/>
        </w:rPr>
        <w:t>STC9528-2017 del 05-07-2017 precisa que la pretensión de restitución se debe ponderar con la conveniencia que ello implica en el menor</w:t>
      </w:r>
      <w:r w:rsidR="006B5923" w:rsidRPr="00B31D4B">
        <w:rPr>
          <w:rStyle w:val="Refdenotaalpie"/>
          <w:rFonts w:ascii="Georgia" w:eastAsia="Times New Roman" w:hAnsi="Georgia" w:cs="Estrangelo Edessa"/>
          <w:sz w:val="24"/>
          <w:szCs w:val="24"/>
          <w:lang w:eastAsia="es-ES"/>
        </w:rPr>
        <w:footnoteReference w:id="27"/>
      </w:r>
      <w:r w:rsidR="005274DC" w:rsidRPr="00B31D4B">
        <w:rPr>
          <w:rFonts w:ascii="Georgia" w:eastAsia="Times New Roman" w:hAnsi="Georgia" w:cs="Estrangelo Edessa"/>
          <w:sz w:val="24"/>
          <w:szCs w:val="24"/>
          <w:lang w:eastAsia="es-ES"/>
        </w:rPr>
        <w:t xml:space="preserve">, de </w:t>
      </w:r>
      <w:r w:rsidR="003D22C2" w:rsidRPr="00B31D4B">
        <w:rPr>
          <w:rFonts w:ascii="Georgia" w:eastAsia="Times New Roman" w:hAnsi="Georgia" w:cs="Estrangelo Edessa"/>
          <w:sz w:val="24"/>
          <w:szCs w:val="24"/>
          <w:lang w:eastAsia="es-ES"/>
        </w:rPr>
        <w:t>l</w:t>
      </w:r>
      <w:r w:rsidR="005274DC" w:rsidRPr="00B31D4B">
        <w:rPr>
          <w:rFonts w:ascii="Georgia" w:eastAsia="Times New Roman" w:hAnsi="Georgia" w:cs="Estrangelo Edessa"/>
          <w:sz w:val="24"/>
          <w:szCs w:val="24"/>
          <w:lang w:eastAsia="es-ES"/>
        </w:rPr>
        <w:t>a siguiente manera:</w:t>
      </w:r>
    </w:p>
    <w:p w14:paraId="3F8E59B0" w14:textId="5313961E" w:rsidR="006B5923" w:rsidRPr="00B31D4B" w:rsidRDefault="006B5923" w:rsidP="00B31D4B">
      <w:pPr>
        <w:overflowPunct w:val="0"/>
        <w:adjustRightInd w:val="0"/>
        <w:spacing w:line="276" w:lineRule="auto"/>
        <w:jc w:val="both"/>
        <w:textAlignment w:val="baseline"/>
        <w:rPr>
          <w:rFonts w:ascii="Georgia" w:eastAsia="Times New Roman" w:hAnsi="Georgia" w:cs="Estrangelo Edessa"/>
          <w:sz w:val="24"/>
          <w:szCs w:val="24"/>
          <w:lang w:val="es-ES_tradnl" w:eastAsia="es-ES"/>
        </w:rPr>
      </w:pPr>
    </w:p>
    <w:p w14:paraId="7C052BEF" w14:textId="77777777" w:rsidR="006B5923" w:rsidRPr="00B23D87" w:rsidRDefault="006B5923" w:rsidP="00B23D87">
      <w:pPr>
        <w:ind w:left="426" w:right="418"/>
        <w:jc w:val="both"/>
        <w:rPr>
          <w:rFonts w:ascii="Georgia" w:hAnsi="Georgia"/>
          <w:szCs w:val="24"/>
        </w:rPr>
      </w:pPr>
      <w:r w:rsidRPr="00B23D87">
        <w:rPr>
          <w:rFonts w:ascii="Georgia" w:hAnsi="Georgia"/>
          <w:szCs w:val="24"/>
        </w:rPr>
        <w:t>Es evidente entonces que, dentro del plenario el ad-</w:t>
      </w:r>
      <w:proofErr w:type="spellStart"/>
      <w:r w:rsidRPr="00B23D87">
        <w:rPr>
          <w:rFonts w:ascii="Georgia" w:hAnsi="Georgia"/>
          <w:szCs w:val="24"/>
        </w:rPr>
        <w:t>quem</w:t>
      </w:r>
      <w:proofErr w:type="spellEnd"/>
      <w:r w:rsidRPr="00B23D87">
        <w:rPr>
          <w:rFonts w:ascii="Georgia" w:hAnsi="Georgia"/>
          <w:szCs w:val="24"/>
        </w:rPr>
        <w:t xml:space="preserve"> recriminado relevó y dio mayor importancia a la retención ilícita de XX por parte de la madre, lo que significaba el reintegro inmediato de la misma a su país de origen, descuidando a criterio de la Sala la valoración integral de las acreditaciones aportadas y recaudadas, omitiendo además ponderar, en su afán de priorizar el cumplimiento del Convenio de la Haya, el interés superior de la menor quien en la actualidad goza de un desarrollo estable y armónico para su edad. </w:t>
      </w:r>
    </w:p>
    <w:p w14:paraId="6D737C76" w14:textId="77777777" w:rsidR="006B5923" w:rsidRPr="00B31D4B" w:rsidRDefault="006B5923" w:rsidP="00B31D4B">
      <w:pPr>
        <w:spacing w:line="276" w:lineRule="auto"/>
        <w:ind w:left="851" w:right="718"/>
        <w:jc w:val="both"/>
        <w:rPr>
          <w:rFonts w:ascii="Georgia" w:eastAsia="Times New Roman" w:hAnsi="Georgia" w:cs="Times New Roman"/>
          <w:sz w:val="24"/>
          <w:szCs w:val="24"/>
          <w:lang w:eastAsia="es-CO"/>
        </w:rPr>
      </w:pPr>
    </w:p>
    <w:p w14:paraId="63BFF3D2" w14:textId="77777777" w:rsidR="00824C43" w:rsidRPr="00B31D4B" w:rsidRDefault="00824C43" w:rsidP="00B31D4B">
      <w:pPr>
        <w:spacing w:line="276" w:lineRule="auto"/>
        <w:ind w:right="49"/>
        <w:jc w:val="both"/>
        <w:rPr>
          <w:rFonts w:ascii="Georgia" w:eastAsia="Times New Roman" w:hAnsi="Georgia" w:cs="Estrangelo Edessa"/>
          <w:bCs/>
          <w:sz w:val="24"/>
          <w:szCs w:val="24"/>
          <w:lang w:val="es-ES_tradnl" w:eastAsia="es-ES"/>
        </w:rPr>
      </w:pPr>
      <w:r w:rsidRPr="00B31D4B">
        <w:rPr>
          <w:rFonts w:ascii="Georgia" w:eastAsia="Times New Roman" w:hAnsi="Georgia" w:cs="Times New Roman"/>
          <w:sz w:val="24"/>
          <w:szCs w:val="24"/>
          <w:lang w:eastAsia="es-CO"/>
        </w:rPr>
        <w:t>Y en similar sentido</w:t>
      </w:r>
      <w:r w:rsidRPr="00B31D4B">
        <w:rPr>
          <w:rFonts w:ascii="Georgia" w:eastAsia="Times New Roman" w:hAnsi="Georgia" w:cs="Estrangelo Edessa"/>
          <w:b/>
          <w:sz w:val="24"/>
          <w:szCs w:val="24"/>
          <w:lang w:val="es-ES_tradnl" w:eastAsia="es-ES"/>
        </w:rPr>
        <w:t xml:space="preserve"> </w:t>
      </w:r>
      <w:r w:rsidRPr="00B31D4B">
        <w:rPr>
          <w:rFonts w:ascii="Georgia" w:eastAsia="Times New Roman" w:hAnsi="Georgia" w:cs="Estrangelo Edessa"/>
          <w:bCs/>
          <w:sz w:val="24"/>
          <w:szCs w:val="24"/>
          <w:lang w:val="es-ES_tradnl" w:eastAsia="es-ES"/>
        </w:rPr>
        <w:t xml:space="preserve">se ha movido la jurisprudencia de la Corte Constitucional: </w:t>
      </w:r>
    </w:p>
    <w:p w14:paraId="27B447A9" w14:textId="77777777" w:rsidR="00E25B7A" w:rsidRPr="00B31D4B" w:rsidRDefault="00E25B7A" w:rsidP="00B31D4B">
      <w:pPr>
        <w:spacing w:line="276" w:lineRule="auto"/>
        <w:ind w:left="851" w:right="900"/>
        <w:jc w:val="both"/>
        <w:rPr>
          <w:rFonts w:ascii="Georgia" w:eastAsia="Times New Roman" w:hAnsi="Georgia" w:cs="Estrangelo Edessa"/>
          <w:bCs/>
          <w:sz w:val="24"/>
          <w:szCs w:val="24"/>
          <w:lang w:val="es-ES_tradnl" w:eastAsia="es-ES"/>
        </w:rPr>
      </w:pPr>
    </w:p>
    <w:p w14:paraId="0D0F8015" w14:textId="433F228C" w:rsidR="00E25B7A" w:rsidRPr="00B23D87" w:rsidRDefault="00E25B7A" w:rsidP="00B23D87">
      <w:pPr>
        <w:ind w:left="426" w:right="418"/>
        <w:jc w:val="both"/>
        <w:rPr>
          <w:rFonts w:ascii="Georgia" w:hAnsi="Georgia"/>
          <w:szCs w:val="24"/>
        </w:rPr>
      </w:pPr>
      <w:r w:rsidRPr="00B23D87">
        <w:rPr>
          <w:rFonts w:ascii="Georgia" w:hAnsi="Georgia"/>
          <w:szCs w:val="24"/>
        </w:rPr>
        <w:t xml:space="preserve">Si bien es cierto que la menor se encuentra en Colombia sin la autorización de su padre, también lo es que el cambio de entorno puede llegar a generar una serie de reacciones en ella, más </w:t>
      </w:r>
      <w:proofErr w:type="spellStart"/>
      <w:r w:rsidR="009464CC" w:rsidRPr="00B23D87">
        <w:rPr>
          <w:rFonts w:ascii="Georgia" w:hAnsi="Georgia"/>
          <w:szCs w:val="24"/>
        </w:rPr>
        <w:t>aún</w:t>
      </w:r>
      <w:proofErr w:type="spellEnd"/>
      <w:r w:rsidRPr="00B23D87">
        <w:rPr>
          <w:rFonts w:ascii="Georgia" w:hAnsi="Georgia"/>
          <w:szCs w:val="24"/>
        </w:rPr>
        <w:t xml:space="preserve"> teniendo en cuenta que dichos cambios no pueden ser asimilados ni comprendidos por los niños, debido a su inmadurez psicológica y su evidente estado de vulnerabilidad.</w:t>
      </w:r>
    </w:p>
    <w:p w14:paraId="5B4EC91C" w14:textId="77777777" w:rsidR="00E25B7A" w:rsidRPr="00B23D87" w:rsidRDefault="00E25B7A" w:rsidP="00B23D87">
      <w:pPr>
        <w:ind w:left="426" w:right="418"/>
        <w:jc w:val="both"/>
        <w:rPr>
          <w:rFonts w:ascii="Georgia" w:hAnsi="Georgia"/>
          <w:szCs w:val="24"/>
        </w:rPr>
      </w:pPr>
    </w:p>
    <w:p w14:paraId="26B156B5" w14:textId="77777777" w:rsidR="00E25B7A" w:rsidRPr="00B23D87" w:rsidRDefault="00E25B7A" w:rsidP="00B23D87">
      <w:pPr>
        <w:ind w:left="426" w:right="418"/>
        <w:jc w:val="both"/>
        <w:rPr>
          <w:rFonts w:ascii="Georgia" w:hAnsi="Georgia"/>
          <w:szCs w:val="24"/>
        </w:rPr>
      </w:pPr>
      <w:r w:rsidRPr="00B23D87">
        <w:rPr>
          <w:rFonts w:ascii="Georgia" w:hAnsi="Georgia"/>
          <w:szCs w:val="24"/>
        </w:rPr>
        <w:t>Por lo anterior, el Convenio de La Haya y la Convención de Montevideo le dan una especial prelación al interés superior del menor, supeditando el retorno de ellos a la no afectación o eminente presencia de un riesgo grave físico o psíquico.</w:t>
      </w:r>
    </w:p>
    <w:p w14:paraId="486D2389" w14:textId="77777777" w:rsidR="00E25B7A" w:rsidRPr="00B23D87" w:rsidRDefault="00E25B7A" w:rsidP="00B23D87">
      <w:pPr>
        <w:ind w:left="426" w:right="418"/>
        <w:jc w:val="both"/>
        <w:rPr>
          <w:rFonts w:ascii="Georgia" w:hAnsi="Georgia"/>
          <w:szCs w:val="24"/>
        </w:rPr>
      </w:pPr>
    </w:p>
    <w:p w14:paraId="5C463942" w14:textId="2003CF63" w:rsidR="00E25B7A" w:rsidRPr="00B31D4B" w:rsidRDefault="00E25B7A" w:rsidP="00B23D87">
      <w:pPr>
        <w:ind w:left="426" w:right="418"/>
        <w:jc w:val="both"/>
        <w:rPr>
          <w:rFonts w:ascii="Georgia" w:eastAsia="Times New Roman" w:hAnsi="Georgia" w:cs="Estrangelo Edessa"/>
          <w:bCs/>
          <w:sz w:val="24"/>
          <w:szCs w:val="24"/>
          <w:lang w:eastAsia="es-ES"/>
        </w:rPr>
      </w:pPr>
      <w:r w:rsidRPr="00B23D87">
        <w:rPr>
          <w:rFonts w:ascii="Georgia" w:hAnsi="Georgia"/>
          <w:szCs w:val="24"/>
        </w:rPr>
        <w:t>No es entonces el paso del tiempo la razón por la cual se deba desconocer el Convenio Sobre Restitución Internacional de Menores, ni la justificación para que los padres que trasladan o retienen ilegalmente a sus hijos legalicen y regularicen su situación, vulnerando los derechos de los niños, pero sí es el riesgo físico o psíquico a que se puede ver expuesta la menor una causal de excepción que debe ser tenida en cuenta, al tenor de lo previsto en el artículo 13 del Convenio Sobre Aspectos Civiles de Sustracción Internacional de menores de La Haya, relativo a la hipótesis en que resulta legítima la oposición a la restitución”</w:t>
      </w:r>
      <w:r w:rsidRPr="00B31D4B">
        <w:rPr>
          <w:rStyle w:val="Refdenotaalpie"/>
          <w:rFonts w:ascii="Georgia" w:hAnsi="Georgia"/>
          <w:sz w:val="24"/>
          <w:szCs w:val="24"/>
        </w:rPr>
        <w:footnoteReference w:id="28"/>
      </w:r>
    </w:p>
    <w:p w14:paraId="659D5250" w14:textId="55F9A50A" w:rsidR="00824C43" w:rsidRPr="00B31D4B" w:rsidRDefault="00824C43" w:rsidP="00B31D4B">
      <w:pPr>
        <w:spacing w:line="276" w:lineRule="auto"/>
        <w:ind w:right="49"/>
        <w:jc w:val="both"/>
        <w:rPr>
          <w:rFonts w:ascii="Georgia" w:eastAsia="Times New Roman" w:hAnsi="Georgia" w:cs="Estrangelo Edessa"/>
          <w:b/>
          <w:sz w:val="24"/>
          <w:szCs w:val="24"/>
          <w:lang w:val="es-ES_tradnl" w:eastAsia="es-ES"/>
        </w:rPr>
      </w:pPr>
      <w:r w:rsidRPr="00B31D4B">
        <w:rPr>
          <w:rFonts w:ascii="Georgia" w:eastAsia="Times New Roman" w:hAnsi="Georgia" w:cs="Estrangelo Edessa"/>
          <w:b/>
          <w:sz w:val="24"/>
          <w:szCs w:val="24"/>
          <w:lang w:val="es-ES_tradnl" w:eastAsia="es-ES"/>
        </w:rPr>
        <w:t xml:space="preserve"> </w:t>
      </w:r>
    </w:p>
    <w:p w14:paraId="36CE6120" w14:textId="20285A09" w:rsidR="00DC0D50" w:rsidRPr="00B31D4B" w:rsidRDefault="00827DBE"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b/>
          <w:sz w:val="24"/>
          <w:szCs w:val="24"/>
          <w:lang w:val="es-ES_tradnl" w:eastAsia="es-ES"/>
        </w:rPr>
        <w:t>6.3.-</w:t>
      </w:r>
      <w:r w:rsidRPr="00B31D4B">
        <w:rPr>
          <w:rFonts w:ascii="Georgia" w:eastAsia="Times New Roman" w:hAnsi="Georgia" w:cs="Estrangelo Edessa"/>
          <w:sz w:val="24"/>
          <w:szCs w:val="24"/>
          <w:lang w:val="es-ES_tradnl" w:eastAsia="es-ES"/>
        </w:rPr>
        <w:t xml:space="preserve"> </w:t>
      </w:r>
      <w:r w:rsidR="00207216" w:rsidRPr="00B31D4B">
        <w:rPr>
          <w:rFonts w:ascii="Georgia" w:eastAsia="Times New Roman" w:hAnsi="Georgia" w:cs="Estrangelo Edessa"/>
          <w:sz w:val="24"/>
          <w:szCs w:val="24"/>
          <w:lang w:val="es-ES_tradnl" w:eastAsia="es-ES"/>
        </w:rPr>
        <w:t xml:space="preserve">De acuerdo con la jurisprudencia expuesta, </w:t>
      </w:r>
      <w:r w:rsidR="006B5923" w:rsidRPr="00B31D4B">
        <w:rPr>
          <w:rFonts w:ascii="Georgia" w:eastAsia="Times New Roman" w:hAnsi="Georgia" w:cs="Estrangelo Edessa"/>
          <w:sz w:val="24"/>
          <w:szCs w:val="24"/>
          <w:lang w:val="es-ES_tradnl" w:eastAsia="es-ES"/>
        </w:rPr>
        <w:t xml:space="preserve">corresponde a esta </w:t>
      </w:r>
      <w:r w:rsidR="00593493" w:rsidRPr="00B31D4B">
        <w:rPr>
          <w:rFonts w:ascii="Georgia" w:eastAsia="Times New Roman" w:hAnsi="Georgia" w:cs="Estrangelo Edessa"/>
          <w:sz w:val="24"/>
          <w:szCs w:val="24"/>
          <w:lang w:val="es-ES_tradnl" w:eastAsia="es-ES"/>
        </w:rPr>
        <w:t>Colegiatura, la</w:t>
      </w:r>
      <w:r w:rsidR="00DC0D50" w:rsidRPr="00B31D4B">
        <w:rPr>
          <w:rFonts w:ascii="Georgia" w:eastAsia="Times New Roman" w:hAnsi="Georgia" w:cs="Estrangelo Edessa"/>
          <w:sz w:val="24"/>
          <w:szCs w:val="24"/>
          <w:lang w:val="es-ES_tradnl" w:eastAsia="es-ES"/>
        </w:rPr>
        <w:t xml:space="preserve"> valoración de las </w:t>
      </w:r>
      <w:r w:rsidR="00593493" w:rsidRPr="00B31D4B">
        <w:rPr>
          <w:rFonts w:ascii="Georgia" w:eastAsia="Times New Roman" w:hAnsi="Georgia" w:cs="Estrangelo Edessa"/>
          <w:sz w:val="24"/>
          <w:szCs w:val="24"/>
          <w:lang w:val="es-ES_tradnl" w:eastAsia="es-ES"/>
        </w:rPr>
        <w:t>pruebas que</w:t>
      </w:r>
      <w:r w:rsidR="00DC0D50" w:rsidRPr="00B31D4B">
        <w:rPr>
          <w:rFonts w:ascii="Georgia" w:eastAsia="Times New Roman" w:hAnsi="Georgia" w:cs="Estrangelo Edessa"/>
          <w:sz w:val="24"/>
          <w:szCs w:val="24"/>
          <w:lang w:val="es-ES_tradnl" w:eastAsia="es-ES"/>
        </w:rPr>
        <w:t xml:space="preserve"> </w:t>
      </w:r>
      <w:r w:rsidR="005274DC" w:rsidRPr="00B31D4B">
        <w:rPr>
          <w:rFonts w:ascii="Georgia" w:eastAsia="Times New Roman" w:hAnsi="Georgia" w:cs="Estrangelo Edessa"/>
          <w:sz w:val="24"/>
          <w:szCs w:val="24"/>
          <w:lang w:val="es-ES_tradnl" w:eastAsia="es-ES"/>
        </w:rPr>
        <w:t xml:space="preserve">se recaudaron al interior </w:t>
      </w:r>
      <w:r w:rsidR="00DC0D50" w:rsidRPr="00B31D4B">
        <w:rPr>
          <w:rFonts w:ascii="Georgia" w:eastAsia="Times New Roman" w:hAnsi="Georgia" w:cs="Estrangelo Edessa"/>
          <w:sz w:val="24"/>
          <w:szCs w:val="24"/>
          <w:lang w:val="es-ES_tradnl" w:eastAsia="es-ES"/>
        </w:rPr>
        <w:t>al proceso de la siguiente manera:</w:t>
      </w:r>
    </w:p>
    <w:p w14:paraId="536D83BF" w14:textId="77777777" w:rsidR="00DC0D50" w:rsidRPr="00B31D4B" w:rsidRDefault="00DC0D50"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0DF2CB2F" w14:textId="0D40AC73" w:rsidR="00E115D1" w:rsidRPr="00B31D4B" w:rsidRDefault="00827DBE" w:rsidP="00B31D4B">
      <w:pPr>
        <w:widowControl/>
        <w:autoSpaceDE/>
        <w:autoSpaceDN/>
        <w:spacing w:after="160" w:line="276" w:lineRule="auto"/>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b/>
          <w:sz w:val="24"/>
          <w:szCs w:val="24"/>
          <w:lang w:val="es-ES_tradnl" w:eastAsia="es-ES"/>
        </w:rPr>
        <w:t>6.3.1.</w:t>
      </w:r>
      <w:r w:rsidR="00E857AE" w:rsidRPr="00B31D4B">
        <w:rPr>
          <w:rFonts w:ascii="Georgia" w:eastAsia="Times New Roman" w:hAnsi="Georgia" w:cs="Estrangelo Edessa"/>
          <w:b/>
          <w:sz w:val="24"/>
          <w:szCs w:val="24"/>
          <w:lang w:val="es-ES_tradnl" w:eastAsia="es-ES"/>
        </w:rPr>
        <w:t xml:space="preserve"> </w:t>
      </w:r>
      <w:r w:rsidRPr="00B31D4B">
        <w:rPr>
          <w:rFonts w:ascii="Georgia" w:eastAsia="Times New Roman" w:hAnsi="Georgia" w:cs="Estrangelo Edessa"/>
          <w:sz w:val="24"/>
          <w:szCs w:val="24"/>
          <w:lang w:eastAsia="es-ES"/>
        </w:rPr>
        <w:t>L</w:t>
      </w:r>
      <w:r w:rsidR="00E857AE" w:rsidRPr="00B31D4B">
        <w:rPr>
          <w:rFonts w:ascii="Georgia" w:eastAsia="Times New Roman" w:hAnsi="Georgia" w:cs="Estrangelo Edessa"/>
          <w:sz w:val="24"/>
          <w:szCs w:val="24"/>
          <w:lang w:eastAsia="es-ES"/>
        </w:rPr>
        <w:t>a</w:t>
      </w:r>
      <w:r w:rsidR="00DC0D50" w:rsidRPr="00B31D4B">
        <w:rPr>
          <w:rFonts w:ascii="Georgia" w:eastAsia="Times New Roman" w:hAnsi="Georgia" w:cs="Estrangelo Edessa"/>
          <w:sz w:val="24"/>
          <w:szCs w:val="24"/>
          <w:lang w:eastAsia="es-ES"/>
        </w:rPr>
        <w:t>s</w:t>
      </w:r>
      <w:r w:rsidR="00E857AE" w:rsidRPr="00B31D4B">
        <w:rPr>
          <w:rFonts w:ascii="Georgia" w:eastAsia="Times New Roman" w:hAnsi="Georgia" w:cs="Estrangelo Edessa"/>
          <w:sz w:val="24"/>
          <w:szCs w:val="24"/>
          <w:lang w:eastAsia="es-ES"/>
        </w:rPr>
        <w:t xml:space="preserve"> declaraciones de parte </w:t>
      </w:r>
      <w:r w:rsidR="00DC0D50" w:rsidRPr="00B31D4B">
        <w:rPr>
          <w:rFonts w:ascii="Georgia" w:eastAsia="Times New Roman" w:hAnsi="Georgia" w:cs="Estrangelo Edessa"/>
          <w:sz w:val="24"/>
          <w:szCs w:val="24"/>
          <w:lang w:eastAsia="es-ES"/>
        </w:rPr>
        <w:t>rendid</w:t>
      </w:r>
      <w:r w:rsidR="00E857AE" w:rsidRPr="00B31D4B">
        <w:rPr>
          <w:rFonts w:ascii="Georgia" w:eastAsia="Times New Roman" w:hAnsi="Georgia" w:cs="Estrangelo Edessa"/>
          <w:sz w:val="24"/>
          <w:szCs w:val="24"/>
          <w:lang w:eastAsia="es-ES"/>
        </w:rPr>
        <w:t>a</w:t>
      </w:r>
      <w:r w:rsidR="00DC0D50" w:rsidRPr="00B31D4B">
        <w:rPr>
          <w:rFonts w:ascii="Georgia" w:eastAsia="Times New Roman" w:hAnsi="Georgia" w:cs="Estrangelo Edessa"/>
          <w:sz w:val="24"/>
          <w:szCs w:val="24"/>
          <w:lang w:eastAsia="es-ES"/>
        </w:rPr>
        <w:t>s por los padres de la</w:t>
      </w:r>
      <w:r w:rsidR="006C0DA5" w:rsidRPr="00B31D4B">
        <w:rPr>
          <w:rFonts w:ascii="Georgia" w:eastAsia="Times New Roman" w:hAnsi="Georgia" w:cs="Estrangelo Edessa"/>
          <w:sz w:val="24"/>
          <w:szCs w:val="24"/>
          <w:lang w:eastAsia="es-ES"/>
        </w:rPr>
        <w:t xml:space="preserve"> c</w:t>
      </w:r>
      <w:r w:rsidR="002E5A87" w:rsidRPr="00B31D4B">
        <w:rPr>
          <w:rFonts w:ascii="Georgia" w:eastAsia="Times New Roman" w:hAnsi="Georgia" w:cs="Estrangelo Edessa"/>
          <w:sz w:val="24"/>
          <w:szCs w:val="24"/>
          <w:lang w:eastAsia="es-ES"/>
        </w:rPr>
        <w:t xml:space="preserve">oinciden en aseverar que, </w:t>
      </w:r>
      <w:r w:rsidR="008703F7" w:rsidRPr="00B31D4B">
        <w:rPr>
          <w:rFonts w:ascii="Georgia" w:eastAsia="Times New Roman" w:hAnsi="Georgia" w:cs="Estrangelo Edessa"/>
          <w:sz w:val="24"/>
          <w:szCs w:val="24"/>
          <w:lang w:eastAsia="es-ES"/>
        </w:rPr>
        <w:t>con antelación al viaje a Colombia</w:t>
      </w:r>
      <w:r w:rsidR="001B12CE" w:rsidRPr="00B31D4B">
        <w:rPr>
          <w:rFonts w:ascii="Georgia" w:eastAsia="Times New Roman" w:hAnsi="Georgia" w:cs="Estrangelo Edessa"/>
          <w:sz w:val="24"/>
          <w:szCs w:val="24"/>
          <w:lang w:eastAsia="es-ES"/>
        </w:rPr>
        <w:t xml:space="preserve"> </w:t>
      </w:r>
      <w:r w:rsidR="006C1AF9" w:rsidRPr="00B31D4B">
        <w:rPr>
          <w:rFonts w:ascii="Georgia" w:eastAsia="Times New Roman" w:hAnsi="Georgia" w:cs="Estrangelo Edessa"/>
          <w:sz w:val="24"/>
          <w:szCs w:val="24"/>
          <w:lang w:eastAsia="es-ES"/>
        </w:rPr>
        <w:t xml:space="preserve">realizado </w:t>
      </w:r>
      <w:r w:rsidR="001B12CE" w:rsidRPr="00B31D4B">
        <w:rPr>
          <w:rFonts w:ascii="Georgia" w:eastAsia="Times New Roman" w:hAnsi="Georgia" w:cs="Estrangelo Edessa"/>
          <w:sz w:val="24"/>
          <w:szCs w:val="24"/>
          <w:lang w:eastAsia="es-ES"/>
        </w:rPr>
        <w:t>el 22 de abril de 2022</w:t>
      </w:r>
      <w:r w:rsidR="008703F7" w:rsidRPr="00B31D4B">
        <w:rPr>
          <w:rFonts w:ascii="Georgia" w:eastAsia="Times New Roman" w:hAnsi="Georgia" w:cs="Estrangelo Edessa"/>
          <w:sz w:val="24"/>
          <w:szCs w:val="24"/>
          <w:lang w:eastAsia="es-ES"/>
        </w:rPr>
        <w:t xml:space="preserve">, </w:t>
      </w:r>
      <w:r w:rsidR="005274DC" w:rsidRPr="00B31D4B">
        <w:rPr>
          <w:rFonts w:ascii="Georgia" w:eastAsia="Times New Roman" w:hAnsi="Georgia" w:cs="Estrangelo Edessa"/>
          <w:sz w:val="24"/>
          <w:szCs w:val="24"/>
          <w:lang w:eastAsia="es-ES"/>
        </w:rPr>
        <w:t xml:space="preserve">la pareja </w:t>
      </w:r>
      <w:r w:rsidR="008703F7" w:rsidRPr="00B31D4B">
        <w:rPr>
          <w:rFonts w:ascii="Georgia" w:eastAsia="Times New Roman" w:hAnsi="Georgia" w:cs="Estrangelo Edessa"/>
          <w:sz w:val="24"/>
          <w:szCs w:val="24"/>
          <w:lang w:eastAsia="es-ES"/>
        </w:rPr>
        <w:t>estaba en proceso de separación y la progenitora y la niña</w:t>
      </w:r>
      <w:r w:rsidR="00E115D1" w:rsidRPr="00B31D4B">
        <w:rPr>
          <w:rFonts w:ascii="Georgia" w:eastAsia="Times New Roman" w:hAnsi="Georgia" w:cs="Estrangelo Edessa"/>
          <w:sz w:val="24"/>
          <w:szCs w:val="24"/>
          <w:lang w:eastAsia="es-ES"/>
        </w:rPr>
        <w:t xml:space="preserve"> retiraron sus pertenencias del apartamento que habitaban junto con el padre de la menor, actuaciones que fueron consentidas y avaladas por </w:t>
      </w:r>
      <w:r w:rsidR="00A525FD" w:rsidRPr="00B31D4B">
        <w:rPr>
          <w:rFonts w:ascii="Georgia" w:eastAsia="Times New Roman" w:hAnsi="Georgia" w:cs="Estrangelo Edessa"/>
          <w:sz w:val="24"/>
          <w:szCs w:val="24"/>
          <w:lang w:eastAsia="es-ES"/>
        </w:rPr>
        <w:t>e</w:t>
      </w:r>
      <w:r w:rsidR="00E115D1" w:rsidRPr="00B31D4B">
        <w:rPr>
          <w:rFonts w:ascii="Georgia" w:eastAsia="Times New Roman" w:hAnsi="Georgia" w:cs="Estrangelo Edessa"/>
          <w:sz w:val="24"/>
          <w:szCs w:val="24"/>
          <w:lang w:eastAsia="es-ES"/>
        </w:rPr>
        <w:t xml:space="preserve">ste. Así mismo, se encuentra demostrado que pese al distanciamiento físico de los padres </w:t>
      </w:r>
      <w:r w:rsidR="00B95EAD" w:rsidRPr="00B31D4B">
        <w:rPr>
          <w:rFonts w:ascii="Georgia" w:eastAsia="Times New Roman" w:hAnsi="Georgia" w:cs="Estrangelo Edessa"/>
          <w:sz w:val="24"/>
          <w:szCs w:val="24"/>
          <w:lang w:eastAsia="es-ES"/>
        </w:rPr>
        <w:t>de</w:t>
      </w:r>
      <w:r w:rsidR="00403944" w:rsidRPr="00B31D4B">
        <w:rPr>
          <w:rFonts w:ascii="Georgia" w:eastAsia="Times New Roman" w:hAnsi="Georgia" w:cs="Estrangelo Edessa"/>
          <w:sz w:val="24"/>
          <w:szCs w:val="24"/>
          <w:lang w:eastAsia="es-ES"/>
        </w:rPr>
        <w:t xml:space="preserve"> </w:t>
      </w:r>
      <w:r w:rsidR="00B95EAD" w:rsidRPr="00B31D4B">
        <w:rPr>
          <w:rFonts w:ascii="Georgia" w:eastAsia="Times New Roman" w:hAnsi="Georgia" w:cs="Estrangelo Edessa"/>
          <w:sz w:val="24"/>
          <w:szCs w:val="24"/>
          <w:lang w:eastAsia="es-ES"/>
        </w:rPr>
        <w:t>l</w:t>
      </w:r>
      <w:r w:rsidR="00403944" w:rsidRPr="00B31D4B">
        <w:rPr>
          <w:rFonts w:ascii="Georgia" w:eastAsia="Times New Roman" w:hAnsi="Georgia" w:cs="Estrangelo Edessa"/>
          <w:sz w:val="24"/>
          <w:szCs w:val="24"/>
          <w:lang w:eastAsia="es-ES"/>
        </w:rPr>
        <w:t>a</w:t>
      </w:r>
      <w:r w:rsidR="00B95EAD" w:rsidRPr="00B31D4B">
        <w:rPr>
          <w:rFonts w:ascii="Georgia" w:eastAsia="Times New Roman" w:hAnsi="Georgia" w:cs="Estrangelo Edessa"/>
          <w:sz w:val="24"/>
          <w:szCs w:val="24"/>
          <w:lang w:eastAsia="es-ES"/>
        </w:rPr>
        <w:t xml:space="preserve"> infante</w:t>
      </w:r>
      <w:r w:rsidR="00403944" w:rsidRPr="00B31D4B">
        <w:rPr>
          <w:rFonts w:ascii="Georgia" w:eastAsia="Times New Roman" w:hAnsi="Georgia" w:cs="Estrangelo Edessa"/>
          <w:sz w:val="24"/>
          <w:szCs w:val="24"/>
          <w:lang w:eastAsia="es-ES"/>
        </w:rPr>
        <w:t>,</w:t>
      </w:r>
      <w:r w:rsidR="00E115D1" w:rsidRPr="00B31D4B">
        <w:rPr>
          <w:rFonts w:ascii="Georgia" w:eastAsia="Times New Roman" w:hAnsi="Georgia" w:cs="Estrangelo Edessa"/>
          <w:sz w:val="24"/>
          <w:szCs w:val="24"/>
          <w:lang w:eastAsia="es-ES"/>
        </w:rPr>
        <w:t xml:space="preserve"> ambos concertaron que la menor quedaría a cargo de su madre.</w:t>
      </w:r>
      <w:r w:rsidR="00956AB1" w:rsidRPr="00B31D4B">
        <w:rPr>
          <w:rFonts w:ascii="Georgia" w:eastAsia="Times New Roman" w:hAnsi="Georgia" w:cs="Estrangelo Edessa"/>
          <w:sz w:val="24"/>
          <w:szCs w:val="24"/>
          <w:lang w:eastAsia="es-ES"/>
        </w:rPr>
        <w:t xml:space="preserve"> Sin embargo, para el momento en que la niña y su madre salieron de Miami </w:t>
      </w:r>
      <w:r w:rsidR="003C04AA" w:rsidRPr="00B31D4B">
        <w:rPr>
          <w:rFonts w:ascii="Georgia" w:eastAsia="Times New Roman" w:hAnsi="Georgia" w:cs="Estrangelo Edessa"/>
          <w:sz w:val="24"/>
          <w:szCs w:val="24"/>
          <w:lang w:eastAsia="es-ES"/>
        </w:rPr>
        <w:t>ellas</w:t>
      </w:r>
      <w:r w:rsidR="00956AB1" w:rsidRPr="00B31D4B">
        <w:rPr>
          <w:rFonts w:ascii="Georgia" w:eastAsia="Times New Roman" w:hAnsi="Georgia" w:cs="Estrangelo Edessa"/>
          <w:sz w:val="24"/>
          <w:szCs w:val="24"/>
          <w:lang w:eastAsia="es-ES"/>
        </w:rPr>
        <w:t xml:space="preserve"> no contaban con un lugar propio para habitar.</w:t>
      </w:r>
    </w:p>
    <w:p w14:paraId="0EDE1F49" w14:textId="7A62FA2C" w:rsidR="00956AB1" w:rsidRPr="00B31D4B" w:rsidRDefault="00956AB1"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42247534" w14:textId="76489DD5" w:rsidR="00956AB1" w:rsidRPr="00B31D4B" w:rsidRDefault="00956AB1"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val="es-ES_tradnl" w:eastAsia="es-ES"/>
        </w:rPr>
        <w:t xml:space="preserve">El demandante en su declaración afirma que </w:t>
      </w:r>
      <w:r w:rsidR="005274DC" w:rsidRPr="00B31D4B">
        <w:rPr>
          <w:rFonts w:ascii="Georgia" w:eastAsia="Times New Roman" w:hAnsi="Georgia" w:cs="Estrangelo Edessa"/>
          <w:sz w:val="24"/>
          <w:szCs w:val="24"/>
          <w:lang w:val="es-ES_tradnl" w:eastAsia="es-ES"/>
        </w:rPr>
        <w:t xml:space="preserve">luego de que </w:t>
      </w:r>
      <w:proofErr w:type="spellStart"/>
      <w:r w:rsidR="005274DC" w:rsidRPr="00B31D4B">
        <w:rPr>
          <w:rFonts w:ascii="Georgia" w:eastAsia="Times New Roman" w:hAnsi="Georgia" w:cs="Estrangelo Edessa"/>
          <w:sz w:val="24"/>
          <w:szCs w:val="24"/>
          <w:lang w:val="es-ES_tradnl" w:eastAsia="es-ES"/>
        </w:rPr>
        <w:t>J.C.Z</w:t>
      </w:r>
      <w:proofErr w:type="spellEnd"/>
      <w:r w:rsidR="003C04AA" w:rsidRPr="00B31D4B">
        <w:rPr>
          <w:rFonts w:ascii="Georgia" w:eastAsia="Times New Roman" w:hAnsi="Georgia" w:cs="Estrangelo Edessa"/>
          <w:sz w:val="24"/>
          <w:szCs w:val="24"/>
          <w:lang w:val="es-ES_tradnl" w:eastAsia="es-ES"/>
        </w:rPr>
        <w:t>.</w:t>
      </w:r>
      <w:r w:rsidR="005274DC" w:rsidRPr="00B31D4B">
        <w:rPr>
          <w:rFonts w:ascii="Georgia" w:eastAsia="Times New Roman" w:hAnsi="Georgia" w:cs="Estrangelo Edessa"/>
          <w:sz w:val="24"/>
          <w:szCs w:val="24"/>
          <w:lang w:val="es-ES_tradnl" w:eastAsia="es-ES"/>
        </w:rPr>
        <w:t xml:space="preserve"> y la menor A.S.C</w:t>
      </w:r>
      <w:r w:rsidR="003C04AA" w:rsidRPr="00B31D4B">
        <w:rPr>
          <w:rFonts w:ascii="Georgia" w:eastAsia="Times New Roman" w:hAnsi="Georgia" w:cs="Estrangelo Edessa"/>
          <w:sz w:val="24"/>
          <w:szCs w:val="24"/>
          <w:lang w:val="es-ES_tradnl" w:eastAsia="es-ES"/>
        </w:rPr>
        <w:t>.</w:t>
      </w:r>
      <w:r w:rsidR="005274DC" w:rsidRPr="00B31D4B">
        <w:rPr>
          <w:rFonts w:ascii="Georgia" w:eastAsia="Times New Roman" w:hAnsi="Georgia" w:cs="Estrangelo Edessa"/>
          <w:sz w:val="24"/>
          <w:szCs w:val="24"/>
          <w:lang w:val="es-ES_tradnl" w:eastAsia="es-ES"/>
        </w:rPr>
        <w:t xml:space="preserve"> sacaron sus cosas del apartamento que habitaban</w:t>
      </w:r>
      <w:r w:rsidR="006C1AF9" w:rsidRPr="00B31D4B">
        <w:rPr>
          <w:rFonts w:ascii="Georgia" w:eastAsia="Times New Roman" w:hAnsi="Georgia" w:cs="Estrangelo Edessa"/>
          <w:sz w:val="24"/>
          <w:szCs w:val="24"/>
          <w:lang w:val="es-ES_tradnl" w:eastAsia="es-ES"/>
        </w:rPr>
        <w:t>,</w:t>
      </w:r>
      <w:r w:rsidR="005274DC" w:rsidRPr="00B31D4B">
        <w:rPr>
          <w:rFonts w:ascii="Georgia" w:eastAsia="Times New Roman" w:hAnsi="Georgia" w:cs="Estrangelo Edessa"/>
          <w:sz w:val="24"/>
          <w:szCs w:val="24"/>
          <w:lang w:val="es-ES_tradnl" w:eastAsia="es-ES"/>
        </w:rPr>
        <w:t xml:space="preserve"> </w:t>
      </w:r>
      <w:r w:rsidRPr="00B31D4B">
        <w:rPr>
          <w:rFonts w:ascii="Georgia" w:eastAsia="Times New Roman" w:hAnsi="Georgia" w:cs="Estrangelo Edessa"/>
          <w:sz w:val="24"/>
          <w:szCs w:val="24"/>
          <w:lang w:val="es-ES_tradnl" w:eastAsia="es-ES"/>
        </w:rPr>
        <w:t xml:space="preserve">la </w:t>
      </w:r>
      <w:r w:rsidR="00593493" w:rsidRPr="00B31D4B">
        <w:rPr>
          <w:rFonts w:ascii="Georgia" w:eastAsia="Times New Roman" w:hAnsi="Georgia" w:cs="Estrangelo Edessa"/>
          <w:sz w:val="24"/>
          <w:szCs w:val="24"/>
          <w:lang w:val="es-ES_tradnl" w:eastAsia="es-ES"/>
        </w:rPr>
        <w:t xml:space="preserve">madre </w:t>
      </w:r>
      <w:r w:rsidRPr="00B31D4B">
        <w:rPr>
          <w:rFonts w:ascii="Georgia" w:eastAsia="Times New Roman" w:hAnsi="Georgia" w:cs="Estrangelo Edessa"/>
          <w:sz w:val="24"/>
          <w:szCs w:val="24"/>
          <w:lang w:val="es-ES_tradnl" w:eastAsia="es-ES"/>
        </w:rPr>
        <w:t xml:space="preserve">decidió que </w:t>
      </w:r>
      <w:r w:rsidR="005274DC" w:rsidRPr="00B31D4B">
        <w:rPr>
          <w:rFonts w:ascii="Georgia" w:eastAsia="Times New Roman" w:hAnsi="Georgia" w:cs="Estrangelo Edessa"/>
          <w:sz w:val="24"/>
          <w:szCs w:val="24"/>
          <w:lang w:val="es-ES_tradnl" w:eastAsia="es-ES"/>
        </w:rPr>
        <w:t xml:space="preserve">tanto ella como la niña </w:t>
      </w:r>
      <w:r w:rsidRPr="00B31D4B">
        <w:rPr>
          <w:rFonts w:ascii="Georgia" w:eastAsia="Times New Roman" w:hAnsi="Georgia" w:cs="Estrangelo Edessa"/>
          <w:sz w:val="24"/>
          <w:szCs w:val="24"/>
          <w:lang w:val="es-ES_tradnl" w:eastAsia="es-ES"/>
        </w:rPr>
        <w:t>se instalarían en la casa de una amiga</w:t>
      </w:r>
      <w:r w:rsidR="00094AFA" w:rsidRPr="00B31D4B">
        <w:rPr>
          <w:rFonts w:ascii="Georgia" w:eastAsia="Times New Roman" w:hAnsi="Georgia" w:cs="Estrangelo Edessa"/>
          <w:sz w:val="24"/>
          <w:szCs w:val="24"/>
          <w:lang w:val="es-ES_tradnl" w:eastAsia="es-ES"/>
        </w:rPr>
        <w:t>.</w:t>
      </w:r>
      <w:r w:rsidR="005274DC" w:rsidRPr="00B31D4B">
        <w:rPr>
          <w:rFonts w:ascii="Georgia" w:eastAsia="Times New Roman" w:hAnsi="Georgia" w:cs="Estrangelo Edessa"/>
          <w:sz w:val="24"/>
          <w:szCs w:val="24"/>
          <w:lang w:val="es-ES_tradnl" w:eastAsia="es-ES"/>
        </w:rPr>
        <w:t xml:space="preserve"> </w:t>
      </w:r>
      <w:r w:rsidR="00094AFA" w:rsidRPr="00B31D4B">
        <w:rPr>
          <w:rFonts w:ascii="Georgia" w:eastAsia="Times New Roman" w:hAnsi="Georgia" w:cs="Estrangelo Edessa"/>
          <w:sz w:val="24"/>
          <w:szCs w:val="24"/>
          <w:lang w:val="es-ES_tradnl" w:eastAsia="es-ES"/>
        </w:rPr>
        <w:t>I</w:t>
      </w:r>
      <w:r w:rsidRPr="00B31D4B">
        <w:rPr>
          <w:rFonts w:ascii="Georgia" w:eastAsia="Times New Roman" w:hAnsi="Georgia" w:cs="Estrangelo Edessa"/>
          <w:sz w:val="24"/>
          <w:szCs w:val="24"/>
          <w:lang w:val="es-ES_tradnl" w:eastAsia="es-ES"/>
        </w:rPr>
        <w:t>gualmente</w:t>
      </w:r>
      <w:r w:rsidR="005274DC" w:rsidRPr="00B31D4B">
        <w:rPr>
          <w:rFonts w:ascii="Georgia" w:eastAsia="Times New Roman" w:hAnsi="Georgia" w:cs="Estrangelo Edessa"/>
          <w:sz w:val="24"/>
          <w:szCs w:val="24"/>
          <w:lang w:val="es-ES_tradnl" w:eastAsia="es-ES"/>
        </w:rPr>
        <w:t xml:space="preserve">, el actor indicó </w:t>
      </w:r>
      <w:r w:rsidR="00094AFA" w:rsidRPr="00B31D4B">
        <w:rPr>
          <w:rFonts w:ascii="Georgia" w:eastAsia="Times New Roman" w:hAnsi="Georgia" w:cs="Estrangelo Edessa"/>
          <w:sz w:val="24"/>
          <w:szCs w:val="24"/>
          <w:lang w:val="es-ES_tradnl" w:eastAsia="es-ES"/>
        </w:rPr>
        <w:t>que le</w:t>
      </w:r>
      <w:r w:rsidRPr="00B31D4B">
        <w:rPr>
          <w:rFonts w:ascii="Georgia" w:eastAsia="Times New Roman" w:hAnsi="Georgia" w:cs="Estrangelo Edessa"/>
          <w:sz w:val="24"/>
          <w:szCs w:val="24"/>
          <w:lang w:val="es-ES_tradnl" w:eastAsia="es-ES"/>
        </w:rPr>
        <w:t xml:space="preserve"> ofreció ayuda económica. Por el contrario, la madre de la </w:t>
      </w:r>
      <w:r w:rsidR="006A4948" w:rsidRPr="00B31D4B">
        <w:rPr>
          <w:rFonts w:ascii="Georgia" w:eastAsia="Times New Roman" w:hAnsi="Georgia" w:cs="Estrangelo Edessa"/>
          <w:sz w:val="24"/>
          <w:szCs w:val="24"/>
          <w:lang w:val="es-ES_tradnl" w:eastAsia="es-ES"/>
        </w:rPr>
        <w:t>menor afirma</w:t>
      </w:r>
      <w:r w:rsidR="002E5A87" w:rsidRPr="00B31D4B">
        <w:rPr>
          <w:rFonts w:ascii="Georgia" w:eastAsia="Times New Roman" w:hAnsi="Georgia" w:cs="Estrangelo Edessa"/>
          <w:sz w:val="24"/>
          <w:szCs w:val="24"/>
          <w:lang w:val="es-ES_tradnl" w:eastAsia="es-ES"/>
        </w:rPr>
        <w:t xml:space="preserve"> que en Miami </w:t>
      </w:r>
      <w:r w:rsidRPr="00B31D4B">
        <w:rPr>
          <w:rFonts w:ascii="Georgia" w:eastAsia="Times New Roman" w:hAnsi="Georgia" w:cs="Estrangelo Edessa"/>
          <w:sz w:val="24"/>
          <w:szCs w:val="24"/>
          <w:lang w:val="es-ES_tradnl" w:eastAsia="es-ES"/>
        </w:rPr>
        <w:t xml:space="preserve">no contaba con un lugar para vivir, no tenía una buena situación económica y el padre de </w:t>
      </w:r>
      <w:r w:rsidR="00094AFA" w:rsidRPr="00B31D4B">
        <w:rPr>
          <w:rFonts w:ascii="Georgia" w:eastAsia="Times New Roman" w:hAnsi="Georgia" w:cs="Estrangelo Edessa"/>
          <w:sz w:val="24"/>
          <w:szCs w:val="24"/>
          <w:lang w:val="es-ES_tradnl" w:eastAsia="es-ES"/>
        </w:rPr>
        <w:t xml:space="preserve">la pequeña </w:t>
      </w:r>
      <w:r w:rsidRPr="00B31D4B">
        <w:rPr>
          <w:rFonts w:ascii="Georgia" w:eastAsia="Times New Roman" w:hAnsi="Georgia" w:cs="Estrangelo Edessa"/>
          <w:sz w:val="24"/>
          <w:szCs w:val="24"/>
          <w:lang w:val="es-ES_tradnl" w:eastAsia="es-ES"/>
        </w:rPr>
        <w:t>no le ofreció ayuda.</w:t>
      </w:r>
    </w:p>
    <w:p w14:paraId="2558263D" w14:textId="41BFC87A" w:rsidR="00956AB1" w:rsidRPr="00B31D4B" w:rsidRDefault="00956AB1"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74E37D6B" w14:textId="34A0259F" w:rsidR="006A4948" w:rsidRPr="00B31D4B" w:rsidRDefault="002E5A87"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val="es-ES_tradnl" w:eastAsia="es-ES"/>
        </w:rPr>
        <w:t xml:space="preserve">De </w:t>
      </w:r>
      <w:r w:rsidR="00956AB1" w:rsidRPr="00B31D4B">
        <w:rPr>
          <w:rFonts w:ascii="Georgia" w:eastAsia="Times New Roman" w:hAnsi="Georgia" w:cs="Estrangelo Edessa"/>
          <w:sz w:val="24"/>
          <w:szCs w:val="24"/>
          <w:lang w:val="es-ES_tradnl" w:eastAsia="es-ES"/>
        </w:rPr>
        <w:t>las versiones rendidas por las partes</w:t>
      </w:r>
      <w:r w:rsidR="006A4948" w:rsidRPr="00B31D4B">
        <w:rPr>
          <w:rFonts w:ascii="Georgia" w:eastAsia="Times New Roman" w:hAnsi="Georgia" w:cs="Estrangelo Edessa"/>
          <w:sz w:val="24"/>
          <w:szCs w:val="24"/>
          <w:lang w:val="es-ES_tradnl" w:eastAsia="es-ES"/>
        </w:rPr>
        <w:t xml:space="preserve"> se </w:t>
      </w:r>
      <w:r w:rsidR="003E7446" w:rsidRPr="00B31D4B">
        <w:rPr>
          <w:rFonts w:ascii="Georgia" w:eastAsia="Times New Roman" w:hAnsi="Georgia" w:cs="Estrangelo Edessa"/>
          <w:sz w:val="24"/>
          <w:szCs w:val="24"/>
          <w:lang w:val="es-ES_tradnl" w:eastAsia="es-ES"/>
        </w:rPr>
        <w:t xml:space="preserve">infiere con claridad </w:t>
      </w:r>
      <w:r w:rsidR="00956AB1" w:rsidRPr="00B31D4B">
        <w:rPr>
          <w:rFonts w:ascii="Georgia" w:eastAsia="Times New Roman" w:hAnsi="Georgia" w:cs="Estrangelo Edessa"/>
          <w:sz w:val="24"/>
          <w:szCs w:val="24"/>
          <w:lang w:val="es-ES_tradnl" w:eastAsia="es-ES"/>
        </w:rPr>
        <w:t>la deteriora</w:t>
      </w:r>
      <w:r w:rsidRPr="00B31D4B">
        <w:rPr>
          <w:rFonts w:ascii="Georgia" w:eastAsia="Times New Roman" w:hAnsi="Georgia" w:cs="Estrangelo Edessa"/>
          <w:sz w:val="24"/>
          <w:szCs w:val="24"/>
          <w:lang w:val="es-ES_tradnl" w:eastAsia="es-ES"/>
        </w:rPr>
        <w:t>da</w:t>
      </w:r>
      <w:r w:rsidR="00956AB1" w:rsidRPr="00B31D4B">
        <w:rPr>
          <w:rFonts w:ascii="Georgia" w:eastAsia="Times New Roman" w:hAnsi="Georgia" w:cs="Estrangelo Edessa"/>
          <w:sz w:val="24"/>
          <w:szCs w:val="24"/>
          <w:lang w:val="es-ES_tradnl" w:eastAsia="es-ES"/>
        </w:rPr>
        <w:t xml:space="preserve"> relación</w:t>
      </w:r>
      <w:r w:rsidRPr="00B31D4B">
        <w:rPr>
          <w:rFonts w:ascii="Georgia" w:eastAsia="Times New Roman" w:hAnsi="Georgia" w:cs="Estrangelo Edessa"/>
          <w:sz w:val="24"/>
          <w:szCs w:val="24"/>
          <w:lang w:val="es-ES_tradnl" w:eastAsia="es-ES"/>
        </w:rPr>
        <w:t xml:space="preserve"> que</w:t>
      </w:r>
      <w:r w:rsidR="006A4948" w:rsidRPr="00B31D4B">
        <w:rPr>
          <w:rFonts w:ascii="Georgia" w:eastAsia="Times New Roman" w:hAnsi="Georgia" w:cs="Estrangelo Edessa"/>
          <w:sz w:val="24"/>
          <w:szCs w:val="24"/>
          <w:lang w:val="es-ES_tradnl" w:eastAsia="es-ES"/>
        </w:rPr>
        <w:t xml:space="preserve"> sostienen</w:t>
      </w:r>
      <w:r w:rsidR="00956AB1" w:rsidRPr="00B31D4B">
        <w:rPr>
          <w:rFonts w:ascii="Georgia" w:eastAsia="Times New Roman" w:hAnsi="Georgia" w:cs="Estrangelo Edessa"/>
          <w:sz w:val="24"/>
          <w:szCs w:val="24"/>
          <w:lang w:val="es-ES_tradnl" w:eastAsia="es-ES"/>
        </w:rPr>
        <w:t xml:space="preserve">, </w:t>
      </w:r>
      <w:r w:rsidRPr="00B31D4B">
        <w:rPr>
          <w:rFonts w:ascii="Georgia" w:eastAsia="Times New Roman" w:hAnsi="Georgia" w:cs="Estrangelo Edessa"/>
          <w:sz w:val="24"/>
          <w:szCs w:val="24"/>
          <w:lang w:val="es-ES_tradnl" w:eastAsia="es-ES"/>
        </w:rPr>
        <w:t xml:space="preserve">lo cual repercute </w:t>
      </w:r>
      <w:r w:rsidR="006A4948" w:rsidRPr="00B31D4B">
        <w:rPr>
          <w:rFonts w:ascii="Georgia" w:eastAsia="Times New Roman" w:hAnsi="Georgia" w:cs="Estrangelo Edessa"/>
          <w:sz w:val="24"/>
          <w:szCs w:val="24"/>
          <w:lang w:val="es-ES_tradnl" w:eastAsia="es-ES"/>
        </w:rPr>
        <w:t>en el bienestar y estabilidad de la menor A.S.C.</w:t>
      </w:r>
      <w:r w:rsidR="003E7446" w:rsidRPr="00B31D4B">
        <w:rPr>
          <w:rFonts w:ascii="Georgia" w:eastAsia="Times New Roman" w:hAnsi="Georgia" w:cs="Estrangelo Edessa"/>
          <w:sz w:val="24"/>
          <w:szCs w:val="24"/>
          <w:lang w:val="es-ES_tradnl" w:eastAsia="es-ES"/>
        </w:rPr>
        <w:t>,</w:t>
      </w:r>
      <w:r w:rsidR="006A4948" w:rsidRPr="00B31D4B">
        <w:rPr>
          <w:rFonts w:ascii="Georgia" w:eastAsia="Times New Roman" w:hAnsi="Georgia" w:cs="Estrangelo Edessa"/>
          <w:sz w:val="24"/>
          <w:szCs w:val="24"/>
          <w:lang w:val="es-ES_tradnl" w:eastAsia="es-ES"/>
        </w:rPr>
        <w:t xml:space="preserve"> en especial</w:t>
      </w:r>
      <w:r w:rsidR="001D028C" w:rsidRPr="00B31D4B">
        <w:rPr>
          <w:rFonts w:ascii="Georgia" w:eastAsia="Times New Roman" w:hAnsi="Georgia" w:cs="Estrangelo Edessa"/>
          <w:sz w:val="24"/>
          <w:szCs w:val="24"/>
          <w:lang w:val="es-ES_tradnl" w:eastAsia="es-ES"/>
        </w:rPr>
        <w:t>,</w:t>
      </w:r>
      <w:r w:rsidR="006A4948" w:rsidRPr="00B31D4B">
        <w:rPr>
          <w:rFonts w:ascii="Georgia" w:eastAsia="Times New Roman" w:hAnsi="Georgia" w:cs="Estrangelo Edessa"/>
          <w:sz w:val="24"/>
          <w:szCs w:val="24"/>
          <w:lang w:val="es-ES_tradnl" w:eastAsia="es-ES"/>
        </w:rPr>
        <w:t xml:space="preserve"> en torno a</w:t>
      </w:r>
      <w:r w:rsidR="00B27027" w:rsidRPr="00B31D4B">
        <w:rPr>
          <w:rFonts w:ascii="Georgia" w:eastAsia="Times New Roman" w:hAnsi="Georgia" w:cs="Estrangelo Edessa"/>
          <w:sz w:val="24"/>
          <w:szCs w:val="24"/>
          <w:lang w:val="es-ES_tradnl" w:eastAsia="es-ES"/>
        </w:rPr>
        <w:t xml:space="preserve"> </w:t>
      </w:r>
      <w:r w:rsidR="003E7446" w:rsidRPr="00B31D4B">
        <w:rPr>
          <w:rFonts w:ascii="Georgia" w:eastAsia="Times New Roman" w:hAnsi="Georgia" w:cs="Estrangelo Edessa"/>
          <w:sz w:val="24"/>
          <w:szCs w:val="24"/>
          <w:lang w:val="es-ES_tradnl" w:eastAsia="es-ES"/>
        </w:rPr>
        <w:t>su</w:t>
      </w:r>
      <w:r w:rsidR="006A4948" w:rsidRPr="00B31D4B">
        <w:rPr>
          <w:rFonts w:ascii="Georgia" w:eastAsia="Times New Roman" w:hAnsi="Georgia" w:cs="Estrangelo Edessa"/>
          <w:sz w:val="24"/>
          <w:szCs w:val="24"/>
          <w:lang w:val="es-ES_tradnl" w:eastAsia="es-ES"/>
        </w:rPr>
        <w:t xml:space="preserve">s cuidados </w:t>
      </w:r>
      <w:r w:rsidR="00094AFA" w:rsidRPr="00B31D4B">
        <w:rPr>
          <w:rFonts w:ascii="Georgia" w:eastAsia="Times New Roman" w:hAnsi="Georgia" w:cs="Estrangelo Edessa"/>
          <w:sz w:val="24"/>
          <w:szCs w:val="24"/>
          <w:lang w:val="es-ES_tradnl" w:eastAsia="es-ES"/>
        </w:rPr>
        <w:t>y manutención</w:t>
      </w:r>
      <w:r w:rsidR="008262D2" w:rsidRPr="00B31D4B">
        <w:rPr>
          <w:rFonts w:ascii="Georgia" w:eastAsia="Times New Roman" w:hAnsi="Georgia" w:cs="Estrangelo Edessa"/>
          <w:sz w:val="24"/>
          <w:szCs w:val="24"/>
          <w:lang w:val="es-ES_tradnl" w:eastAsia="es-ES"/>
        </w:rPr>
        <w:t>, y</w:t>
      </w:r>
      <w:r w:rsidR="00F569DF" w:rsidRPr="00B31D4B">
        <w:rPr>
          <w:rFonts w:ascii="Georgia" w:eastAsia="Times New Roman" w:hAnsi="Georgia" w:cs="Estrangelo Edessa"/>
          <w:sz w:val="24"/>
          <w:szCs w:val="24"/>
          <w:lang w:val="es-ES_tradnl" w:eastAsia="es-ES"/>
        </w:rPr>
        <w:t>a que,</w:t>
      </w:r>
      <w:r w:rsidR="00062B39" w:rsidRPr="00B31D4B">
        <w:rPr>
          <w:rFonts w:ascii="Georgia" w:eastAsia="Times New Roman" w:hAnsi="Georgia" w:cs="Estrangelo Edessa"/>
          <w:sz w:val="24"/>
          <w:szCs w:val="24"/>
          <w:lang w:val="es-ES_tradnl" w:eastAsia="es-ES"/>
        </w:rPr>
        <w:t xml:space="preserve"> de las referidas declaraciones se desprende que </w:t>
      </w:r>
      <w:r w:rsidR="00F569DF" w:rsidRPr="00B31D4B">
        <w:rPr>
          <w:rFonts w:ascii="Georgia" w:eastAsia="Times New Roman" w:hAnsi="Georgia" w:cs="Estrangelo Edessa"/>
          <w:sz w:val="24"/>
          <w:szCs w:val="24"/>
          <w:lang w:val="es-ES_tradnl" w:eastAsia="es-ES"/>
        </w:rPr>
        <w:t>durante la convivencia de la pareja el padre asumía en mayor proporción la atención económica que requería la niña y la madre garantizaba los cuidados de la pequeña en mayor parte.  Sin embargo, con la separación de los padres de la menor, tales roles no</w:t>
      </w:r>
      <w:r w:rsidR="0070772A" w:rsidRPr="00B31D4B">
        <w:rPr>
          <w:rFonts w:ascii="Georgia" w:eastAsia="Times New Roman" w:hAnsi="Georgia" w:cs="Estrangelo Edessa"/>
          <w:sz w:val="24"/>
          <w:szCs w:val="24"/>
          <w:lang w:val="es-ES_tradnl" w:eastAsia="es-ES"/>
        </w:rPr>
        <w:t xml:space="preserve"> quedaron claramente establecidos.</w:t>
      </w:r>
      <w:r w:rsidR="00F569DF" w:rsidRPr="00B31D4B">
        <w:rPr>
          <w:rFonts w:ascii="Georgia" w:eastAsia="Times New Roman" w:hAnsi="Georgia" w:cs="Estrangelo Edessa"/>
          <w:sz w:val="24"/>
          <w:szCs w:val="24"/>
          <w:lang w:val="es-ES_tradnl" w:eastAsia="es-ES"/>
        </w:rPr>
        <w:t xml:space="preserve"> </w:t>
      </w:r>
    </w:p>
    <w:p w14:paraId="50D57A59" w14:textId="28C37C07" w:rsidR="001D028C" w:rsidRPr="00B31D4B" w:rsidRDefault="001D028C"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1D434DA7" w14:textId="4F642AE8" w:rsidR="00776265" w:rsidRPr="00B31D4B" w:rsidRDefault="001D028C" w:rsidP="00B31D4B">
      <w:pPr>
        <w:widowControl/>
        <w:autoSpaceDE/>
        <w:autoSpaceDN/>
        <w:spacing w:after="160" w:line="276" w:lineRule="auto"/>
        <w:contextualSpacing/>
        <w:jc w:val="both"/>
        <w:rPr>
          <w:rFonts w:ascii="Georgia" w:hAnsi="Georgia"/>
          <w:color w:val="000000"/>
          <w:sz w:val="24"/>
          <w:szCs w:val="24"/>
          <w:lang w:val="es-CO"/>
        </w:rPr>
      </w:pPr>
      <w:r w:rsidRPr="00B31D4B">
        <w:rPr>
          <w:rFonts w:ascii="Georgia" w:eastAsia="Times New Roman" w:hAnsi="Georgia" w:cs="Estrangelo Edessa"/>
          <w:sz w:val="24"/>
          <w:szCs w:val="24"/>
          <w:lang w:val="es-ES_tradnl" w:eastAsia="es-ES"/>
        </w:rPr>
        <w:t xml:space="preserve">De impartirse la orden de restitución de la menor en favor del padre, es claro, que el lugar de habitación sería el domicilio de su progenitor, en la medida de que la madre ha sido enfática en señalar que no cuenta con los recursos para vivir </w:t>
      </w:r>
      <w:r w:rsidR="00B27027" w:rsidRPr="00B31D4B">
        <w:rPr>
          <w:rFonts w:ascii="Georgia" w:eastAsia="Times New Roman" w:hAnsi="Georgia" w:cs="Estrangelo Edessa"/>
          <w:sz w:val="24"/>
          <w:szCs w:val="24"/>
          <w:lang w:val="es-ES_tradnl" w:eastAsia="es-ES"/>
        </w:rPr>
        <w:t xml:space="preserve">con la niña </w:t>
      </w:r>
      <w:r w:rsidRPr="00B31D4B">
        <w:rPr>
          <w:rFonts w:ascii="Georgia" w:eastAsia="Times New Roman" w:hAnsi="Georgia" w:cs="Estrangelo Edessa"/>
          <w:sz w:val="24"/>
          <w:szCs w:val="24"/>
          <w:lang w:val="es-ES_tradnl" w:eastAsia="es-ES"/>
        </w:rPr>
        <w:t xml:space="preserve">en Miami. Sin embargo, emerge el interrogante </w:t>
      </w:r>
      <w:r w:rsidR="00B27027" w:rsidRPr="00B31D4B">
        <w:rPr>
          <w:rFonts w:ascii="Georgia" w:eastAsia="Times New Roman" w:hAnsi="Georgia" w:cs="Estrangelo Edessa"/>
          <w:sz w:val="24"/>
          <w:szCs w:val="24"/>
          <w:lang w:val="es-ES_tradnl" w:eastAsia="es-ES"/>
        </w:rPr>
        <w:t>¿</w:t>
      </w:r>
      <w:r w:rsidR="009728DF" w:rsidRPr="00B31D4B">
        <w:rPr>
          <w:rFonts w:ascii="Georgia" w:eastAsia="Times New Roman" w:hAnsi="Georgia" w:cs="Estrangelo Edessa"/>
          <w:sz w:val="24"/>
          <w:szCs w:val="24"/>
          <w:lang w:val="es-ES_tradnl" w:eastAsia="es-ES"/>
        </w:rPr>
        <w:t xml:space="preserve">en qué </w:t>
      </w:r>
      <w:r w:rsidR="00B27027" w:rsidRPr="00B31D4B">
        <w:rPr>
          <w:rFonts w:ascii="Georgia" w:eastAsia="Times New Roman" w:hAnsi="Georgia" w:cs="Estrangelo Edessa"/>
          <w:sz w:val="24"/>
          <w:szCs w:val="24"/>
          <w:lang w:val="es-ES_tradnl" w:eastAsia="es-ES"/>
        </w:rPr>
        <w:t>condiciones el</w:t>
      </w:r>
      <w:r w:rsidRPr="00B31D4B">
        <w:rPr>
          <w:rFonts w:ascii="Georgia" w:eastAsia="Times New Roman" w:hAnsi="Georgia" w:cs="Estrangelo Edessa"/>
          <w:sz w:val="24"/>
          <w:szCs w:val="24"/>
          <w:lang w:val="es-ES_tradnl" w:eastAsia="es-ES"/>
        </w:rPr>
        <w:t xml:space="preserve"> padre </w:t>
      </w:r>
      <w:r w:rsidR="00776265" w:rsidRPr="00B31D4B">
        <w:rPr>
          <w:rFonts w:ascii="Georgia" w:hAnsi="Georgia"/>
          <w:color w:val="000000"/>
          <w:sz w:val="24"/>
          <w:szCs w:val="24"/>
          <w:lang w:val="es-CO"/>
        </w:rPr>
        <w:t>brindaría a la pequeña atención física, psicológica, afectiva, intelectual y ética en e</w:t>
      </w:r>
      <w:r w:rsidR="00070A15" w:rsidRPr="00B31D4B">
        <w:rPr>
          <w:rFonts w:ascii="Georgia" w:hAnsi="Georgia"/>
          <w:color w:val="000000"/>
          <w:sz w:val="24"/>
          <w:szCs w:val="24"/>
          <w:lang w:val="es-CO"/>
        </w:rPr>
        <w:t>se</w:t>
      </w:r>
      <w:r w:rsidR="00776265" w:rsidRPr="00B31D4B">
        <w:rPr>
          <w:rFonts w:ascii="Georgia" w:hAnsi="Georgia"/>
          <w:color w:val="000000"/>
          <w:sz w:val="24"/>
          <w:szCs w:val="24"/>
          <w:lang w:val="es-CO"/>
        </w:rPr>
        <w:t xml:space="preserve"> país?</w:t>
      </w:r>
    </w:p>
    <w:p w14:paraId="4BDEB0DF" w14:textId="39343DD8" w:rsidR="009728DF" w:rsidRPr="00B31D4B" w:rsidRDefault="009728DF" w:rsidP="00B31D4B">
      <w:pPr>
        <w:widowControl/>
        <w:autoSpaceDE/>
        <w:autoSpaceDN/>
        <w:spacing w:after="160" w:line="276" w:lineRule="auto"/>
        <w:contextualSpacing/>
        <w:jc w:val="both"/>
        <w:rPr>
          <w:rFonts w:ascii="Georgia" w:eastAsia="Times New Roman" w:hAnsi="Georgia" w:cs="Estrangelo Edessa"/>
          <w:sz w:val="24"/>
          <w:szCs w:val="24"/>
          <w:lang w:val="es-CO" w:eastAsia="es-ES"/>
        </w:rPr>
      </w:pPr>
    </w:p>
    <w:p w14:paraId="2F2CF7A2" w14:textId="3AC18AC9" w:rsidR="009728DF" w:rsidRPr="00B31D4B" w:rsidRDefault="009728DF" w:rsidP="00B31D4B">
      <w:pPr>
        <w:widowControl/>
        <w:autoSpaceDE/>
        <w:autoSpaceDN/>
        <w:spacing w:after="160" w:line="276" w:lineRule="auto"/>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sz w:val="24"/>
          <w:szCs w:val="24"/>
          <w:lang w:eastAsia="es-ES"/>
        </w:rPr>
        <w:t>De la declaración del demandante no emerge con mediana claridad qué actuaciones impartiría en torno al cuidado de A.S.C. Al respecto,</w:t>
      </w:r>
      <w:r w:rsidR="00724B90" w:rsidRPr="00B31D4B">
        <w:rPr>
          <w:rFonts w:ascii="Georgia" w:eastAsia="Times New Roman" w:hAnsi="Georgia" w:cs="Estrangelo Edessa"/>
          <w:sz w:val="24"/>
          <w:szCs w:val="24"/>
          <w:lang w:eastAsia="es-ES"/>
        </w:rPr>
        <w:t xml:space="preserve"> solo</w:t>
      </w:r>
      <w:r w:rsidRPr="00B31D4B">
        <w:rPr>
          <w:rFonts w:ascii="Georgia" w:eastAsia="Times New Roman" w:hAnsi="Georgia" w:cs="Estrangelo Edessa"/>
          <w:sz w:val="24"/>
          <w:szCs w:val="24"/>
          <w:lang w:eastAsia="es-ES"/>
        </w:rPr>
        <w:t xml:space="preserve"> se tiene que en caso de asumir la crianza de la menor se apoyaría en sus familiares y </w:t>
      </w:r>
      <w:r w:rsidR="00B27027" w:rsidRPr="00B31D4B">
        <w:rPr>
          <w:rFonts w:ascii="Georgia" w:eastAsia="Times New Roman" w:hAnsi="Georgia" w:cs="Estrangelo Edessa"/>
          <w:sz w:val="24"/>
          <w:szCs w:val="24"/>
          <w:lang w:eastAsia="es-ES"/>
        </w:rPr>
        <w:t>la</w:t>
      </w:r>
      <w:r w:rsidR="00D856D7" w:rsidRPr="00B31D4B">
        <w:rPr>
          <w:rFonts w:ascii="Georgia" w:eastAsia="Times New Roman" w:hAnsi="Georgia" w:cs="Estrangelo Edessa"/>
          <w:sz w:val="24"/>
          <w:szCs w:val="24"/>
          <w:lang w:eastAsia="es-ES"/>
        </w:rPr>
        <w:t xml:space="preserve"> antigua guardería </w:t>
      </w:r>
      <w:proofErr w:type="gramStart"/>
      <w:r w:rsidR="00D856D7" w:rsidRPr="00B31D4B">
        <w:rPr>
          <w:rFonts w:ascii="Georgia" w:eastAsia="Times New Roman" w:hAnsi="Georgia" w:cs="Estrangelo Edessa"/>
          <w:sz w:val="24"/>
          <w:szCs w:val="24"/>
          <w:lang w:eastAsia="es-ES"/>
        </w:rPr>
        <w:t>de la</w:t>
      </w:r>
      <w:r w:rsidR="00B95EAD" w:rsidRPr="00B31D4B">
        <w:rPr>
          <w:rFonts w:ascii="Georgia" w:eastAsia="Times New Roman" w:hAnsi="Georgia" w:cs="Estrangelo Edessa"/>
          <w:sz w:val="24"/>
          <w:szCs w:val="24"/>
          <w:lang w:eastAsia="es-ES"/>
        </w:rPr>
        <w:t xml:space="preserve"> infante</w:t>
      </w:r>
      <w:proofErr w:type="gramEnd"/>
      <w:r w:rsidR="00EE71DA" w:rsidRPr="00B31D4B">
        <w:rPr>
          <w:rFonts w:ascii="Georgia" w:eastAsia="Times New Roman" w:hAnsi="Georgia" w:cs="Estrangelo Edessa"/>
          <w:sz w:val="24"/>
          <w:szCs w:val="24"/>
          <w:lang w:eastAsia="es-ES"/>
        </w:rPr>
        <w:t>, según la pregunta que le hiciera la defensora de familia:</w:t>
      </w:r>
    </w:p>
    <w:p w14:paraId="6B676426" w14:textId="7879FF7C" w:rsidR="009728DF" w:rsidRPr="00B31D4B" w:rsidRDefault="009728DF"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2B1AF15B" w14:textId="36B1D827" w:rsidR="009728DF" w:rsidRPr="00B23D87" w:rsidRDefault="00EE71DA" w:rsidP="00B23D87">
      <w:pPr>
        <w:ind w:left="426" w:right="418"/>
        <w:jc w:val="both"/>
        <w:rPr>
          <w:rFonts w:ascii="Georgia" w:hAnsi="Georgia"/>
          <w:szCs w:val="24"/>
        </w:rPr>
      </w:pPr>
      <w:r w:rsidRPr="00B23D87">
        <w:rPr>
          <w:rFonts w:ascii="Georgia" w:hAnsi="Georgia"/>
          <w:szCs w:val="24"/>
        </w:rPr>
        <w:t xml:space="preserve">(…) </w:t>
      </w:r>
      <w:r w:rsidR="009728DF" w:rsidRPr="00B23D87">
        <w:rPr>
          <w:rFonts w:ascii="Georgia" w:hAnsi="Georgia"/>
          <w:szCs w:val="24"/>
        </w:rPr>
        <w:t xml:space="preserve">¿cómo serían las condiciones de vida de la niña allá? ¿Cómo sería el diario vivir de la niña? ¿qué </w:t>
      </w:r>
      <w:r w:rsidR="001612B4" w:rsidRPr="00B23D87">
        <w:rPr>
          <w:rFonts w:ascii="Georgia" w:hAnsi="Georgia"/>
          <w:szCs w:val="24"/>
        </w:rPr>
        <w:t>ha planeado</w:t>
      </w:r>
      <w:r w:rsidR="009728DF" w:rsidRPr="00B23D87">
        <w:rPr>
          <w:rFonts w:ascii="Georgia" w:hAnsi="Georgia"/>
          <w:szCs w:val="24"/>
        </w:rPr>
        <w:t xml:space="preserve"> usted?</w:t>
      </w:r>
    </w:p>
    <w:p w14:paraId="7346A0B3" w14:textId="77777777" w:rsidR="00EE71DA" w:rsidRPr="00B23D87" w:rsidRDefault="00EE71DA" w:rsidP="00B23D87">
      <w:pPr>
        <w:ind w:left="426" w:right="418"/>
        <w:jc w:val="both"/>
        <w:rPr>
          <w:rFonts w:ascii="Georgia" w:hAnsi="Georgia"/>
          <w:szCs w:val="24"/>
        </w:rPr>
      </w:pPr>
    </w:p>
    <w:p w14:paraId="7B4B37A5" w14:textId="1076E907" w:rsidR="009728DF" w:rsidRPr="00B31D4B" w:rsidRDefault="009728DF" w:rsidP="00B23D87">
      <w:pPr>
        <w:ind w:left="426" w:right="418"/>
        <w:jc w:val="both"/>
        <w:rPr>
          <w:rFonts w:ascii="Georgia" w:eastAsia="Times New Roman" w:hAnsi="Georgia" w:cs="Estrangelo Edessa"/>
          <w:sz w:val="24"/>
          <w:szCs w:val="24"/>
          <w:lang w:val="es-ES_tradnl" w:eastAsia="es-ES"/>
        </w:rPr>
      </w:pPr>
      <w:r w:rsidRPr="00B23D87">
        <w:rPr>
          <w:rFonts w:ascii="Georgia" w:hAnsi="Georgia"/>
          <w:szCs w:val="24"/>
        </w:rPr>
        <w:t>El encargado sería yo completamente vendría a su vida, que siempre ha tenido, vendría a su área donde nació, vendría a su escuela, vendría a sus comunidades a la misma vía privilegiada. Yo me encargaba antes me encargo de todo. Ahora presencial y monetaria de las dos. Aquí mi mamá viene para acá también, ellos me ayudan mucho, siempre está la familia aquí, ellos vienen y van eh, ella va a estar en su escuela en la que siempre ha estado… aquí todas estas áreas yo trabajo, pero mi trabajo es muy flexible. Yo escojo los turnos cuando quiero trabajar y cuando no. Y, siempre voy a estar disponible para mi hija. Como lo he estado hasta el día de hoy. Las condiciones de aquí van a ser excelente como</w:t>
      </w:r>
      <w:r w:rsidRPr="00B31D4B">
        <w:rPr>
          <w:rFonts w:ascii="Georgia" w:hAnsi="Georgia"/>
          <w:sz w:val="24"/>
          <w:szCs w:val="24"/>
        </w:rPr>
        <w:t xml:space="preserve"> </w:t>
      </w:r>
      <w:r w:rsidRPr="00B23D87">
        <w:rPr>
          <w:rFonts w:ascii="Georgia" w:hAnsi="Georgia"/>
          <w:szCs w:val="24"/>
        </w:rPr>
        <w:t>siempre ha sido y no le ha faltado nada… ni cariño ni mi soporte</w:t>
      </w:r>
      <w:r w:rsidR="00EE71DA" w:rsidRPr="00B23D87">
        <w:rPr>
          <w:rFonts w:ascii="Georgia" w:hAnsi="Georgia"/>
          <w:szCs w:val="24"/>
        </w:rPr>
        <w:t>.</w:t>
      </w:r>
      <w:r w:rsidR="00EE71DA" w:rsidRPr="00B31D4B">
        <w:rPr>
          <w:rStyle w:val="Refdenotaalpie"/>
          <w:rFonts w:ascii="Georgia" w:hAnsi="Georgia"/>
          <w:sz w:val="24"/>
          <w:szCs w:val="24"/>
        </w:rPr>
        <w:footnoteReference w:id="29"/>
      </w:r>
    </w:p>
    <w:p w14:paraId="7E12FDBB" w14:textId="77777777" w:rsidR="009728DF" w:rsidRPr="00B31D4B" w:rsidRDefault="009728DF"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5A36A623" w14:textId="5EEB7DAD" w:rsidR="006C1AF9" w:rsidRPr="00B31D4B" w:rsidRDefault="00EE71DA" w:rsidP="00B31D4B">
      <w:pPr>
        <w:widowControl/>
        <w:autoSpaceDE/>
        <w:autoSpaceDN/>
        <w:spacing w:after="160" w:line="276" w:lineRule="auto"/>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sz w:val="24"/>
          <w:szCs w:val="24"/>
          <w:lang w:eastAsia="es-ES"/>
        </w:rPr>
        <w:t>Sin embargo, pese a que el actor invoca su familia como apoyo para realizar los cuidados de la menor,</w:t>
      </w:r>
      <w:r w:rsidR="00331CE4" w:rsidRPr="00B31D4B">
        <w:rPr>
          <w:rFonts w:ascii="Georgia" w:eastAsia="Times New Roman" w:hAnsi="Georgia" w:cs="Estrangelo Edessa"/>
          <w:sz w:val="24"/>
          <w:szCs w:val="24"/>
          <w:lang w:eastAsia="es-ES"/>
        </w:rPr>
        <w:t xml:space="preserve"> así como la flexibilidad de su horario laboral</w:t>
      </w:r>
      <w:r w:rsidR="00940849" w:rsidRPr="00B31D4B">
        <w:rPr>
          <w:rFonts w:ascii="Georgia" w:eastAsia="Times New Roman" w:hAnsi="Georgia" w:cs="Estrangelo Edessa"/>
          <w:sz w:val="24"/>
          <w:szCs w:val="24"/>
          <w:lang w:eastAsia="es-ES"/>
        </w:rPr>
        <w:t xml:space="preserve"> para tener la disposición necesaria </w:t>
      </w:r>
      <w:r w:rsidR="04A58F32" w:rsidRPr="00B31D4B">
        <w:rPr>
          <w:rFonts w:ascii="Georgia" w:eastAsia="Times New Roman" w:hAnsi="Georgia" w:cs="Estrangelo Edessa"/>
          <w:sz w:val="24"/>
          <w:szCs w:val="24"/>
          <w:lang w:eastAsia="es-ES"/>
        </w:rPr>
        <w:t xml:space="preserve">de </w:t>
      </w:r>
      <w:r w:rsidR="00940849" w:rsidRPr="00B31D4B">
        <w:rPr>
          <w:rFonts w:ascii="Georgia" w:eastAsia="Times New Roman" w:hAnsi="Georgia" w:cs="Estrangelo Edessa"/>
          <w:sz w:val="24"/>
          <w:szCs w:val="24"/>
          <w:lang w:eastAsia="es-ES"/>
        </w:rPr>
        <w:t>estar cerca de la niña</w:t>
      </w:r>
      <w:r w:rsidR="00331CE4" w:rsidRPr="00B31D4B">
        <w:rPr>
          <w:rFonts w:ascii="Georgia" w:eastAsia="Times New Roman" w:hAnsi="Georgia" w:cs="Estrangelo Edessa"/>
          <w:sz w:val="24"/>
          <w:szCs w:val="24"/>
          <w:lang w:eastAsia="es-ES"/>
        </w:rPr>
        <w:t>,</w:t>
      </w:r>
      <w:r w:rsidRPr="00B31D4B">
        <w:rPr>
          <w:rFonts w:ascii="Georgia" w:eastAsia="Times New Roman" w:hAnsi="Georgia" w:cs="Estrangelo Edessa"/>
          <w:sz w:val="24"/>
          <w:szCs w:val="24"/>
          <w:lang w:eastAsia="es-ES"/>
        </w:rPr>
        <w:t xml:space="preserve"> tal</w:t>
      </w:r>
      <w:r w:rsidR="00331CE4" w:rsidRPr="00B31D4B">
        <w:rPr>
          <w:rFonts w:ascii="Georgia" w:eastAsia="Times New Roman" w:hAnsi="Georgia" w:cs="Estrangelo Edessa"/>
          <w:sz w:val="24"/>
          <w:szCs w:val="24"/>
          <w:lang w:eastAsia="es-ES"/>
        </w:rPr>
        <w:t>es</w:t>
      </w:r>
      <w:r w:rsidRPr="00B31D4B">
        <w:rPr>
          <w:rFonts w:ascii="Georgia" w:eastAsia="Times New Roman" w:hAnsi="Georgia" w:cs="Estrangelo Edessa"/>
          <w:sz w:val="24"/>
          <w:szCs w:val="24"/>
          <w:lang w:eastAsia="es-ES"/>
        </w:rPr>
        <w:t xml:space="preserve"> aseveraci</w:t>
      </w:r>
      <w:r w:rsidR="00331CE4" w:rsidRPr="00B31D4B">
        <w:rPr>
          <w:rFonts w:ascii="Georgia" w:eastAsia="Times New Roman" w:hAnsi="Georgia" w:cs="Estrangelo Edessa"/>
          <w:sz w:val="24"/>
          <w:szCs w:val="24"/>
          <w:lang w:eastAsia="es-ES"/>
        </w:rPr>
        <w:t>ones</w:t>
      </w:r>
      <w:r w:rsidRPr="00B31D4B">
        <w:rPr>
          <w:rFonts w:ascii="Georgia" w:eastAsia="Times New Roman" w:hAnsi="Georgia" w:cs="Estrangelo Edessa"/>
          <w:sz w:val="24"/>
          <w:szCs w:val="24"/>
          <w:lang w:eastAsia="es-ES"/>
        </w:rPr>
        <w:t xml:space="preserve"> no se encuentra</w:t>
      </w:r>
      <w:r w:rsidR="00331CE4" w:rsidRPr="00B31D4B">
        <w:rPr>
          <w:rFonts w:ascii="Georgia" w:eastAsia="Times New Roman" w:hAnsi="Georgia" w:cs="Estrangelo Edessa"/>
          <w:sz w:val="24"/>
          <w:szCs w:val="24"/>
          <w:lang w:eastAsia="es-ES"/>
        </w:rPr>
        <w:t>n</w:t>
      </w:r>
      <w:r w:rsidRPr="00B31D4B">
        <w:rPr>
          <w:rFonts w:ascii="Georgia" w:eastAsia="Times New Roman" w:hAnsi="Georgia" w:cs="Estrangelo Edessa"/>
          <w:sz w:val="24"/>
          <w:szCs w:val="24"/>
          <w:lang w:eastAsia="es-ES"/>
        </w:rPr>
        <w:t xml:space="preserve"> probada</w:t>
      </w:r>
      <w:r w:rsidR="00331CE4" w:rsidRPr="00B31D4B">
        <w:rPr>
          <w:rFonts w:ascii="Georgia" w:eastAsia="Times New Roman" w:hAnsi="Georgia" w:cs="Estrangelo Edessa"/>
          <w:sz w:val="24"/>
          <w:szCs w:val="24"/>
          <w:lang w:eastAsia="es-ES"/>
        </w:rPr>
        <w:t>s</w:t>
      </w:r>
      <w:r w:rsidR="00AF4CC1" w:rsidRPr="00B31D4B">
        <w:rPr>
          <w:rFonts w:ascii="Georgia" w:eastAsia="Times New Roman" w:hAnsi="Georgia" w:cs="Estrangelo Edessa"/>
          <w:sz w:val="24"/>
          <w:szCs w:val="24"/>
          <w:lang w:eastAsia="es-ES"/>
        </w:rPr>
        <w:t xml:space="preserve">, máxime cuando </w:t>
      </w:r>
      <w:r w:rsidR="000E7CBB" w:rsidRPr="00B31D4B">
        <w:rPr>
          <w:rFonts w:ascii="Georgia" w:eastAsia="Times New Roman" w:hAnsi="Georgia" w:cs="Estrangelo Edessa"/>
          <w:sz w:val="24"/>
          <w:szCs w:val="24"/>
          <w:lang w:eastAsia="es-ES"/>
        </w:rPr>
        <w:t>el núcleo familiar del demandante</w:t>
      </w:r>
      <w:r w:rsidR="00AF4CC1" w:rsidRPr="00B31D4B">
        <w:rPr>
          <w:rFonts w:ascii="Georgia" w:eastAsia="Times New Roman" w:hAnsi="Georgia" w:cs="Estrangelo Edessa"/>
          <w:sz w:val="24"/>
          <w:szCs w:val="24"/>
          <w:lang w:eastAsia="es-ES"/>
        </w:rPr>
        <w:t>, ni siquiera intervino en este asunto para reafirmar la tesis que plantea el padre de la menor</w:t>
      </w:r>
      <w:r w:rsidR="00331CE4" w:rsidRPr="00B31D4B">
        <w:rPr>
          <w:rFonts w:ascii="Georgia" w:eastAsia="Times New Roman" w:hAnsi="Georgia" w:cs="Estrangelo Edessa"/>
          <w:sz w:val="24"/>
          <w:szCs w:val="24"/>
          <w:lang w:eastAsia="es-ES"/>
        </w:rPr>
        <w:t xml:space="preserve"> y el actor no aportó relacionad</w:t>
      </w:r>
      <w:r w:rsidR="007C5EF2" w:rsidRPr="00B31D4B">
        <w:rPr>
          <w:rFonts w:ascii="Georgia" w:eastAsia="Times New Roman" w:hAnsi="Georgia" w:cs="Estrangelo Edessa"/>
          <w:sz w:val="24"/>
          <w:szCs w:val="24"/>
          <w:lang w:eastAsia="es-ES"/>
        </w:rPr>
        <w:t>a</w:t>
      </w:r>
      <w:r w:rsidR="00331CE4" w:rsidRPr="00B31D4B">
        <w:rPr>
          <w:rFonts w:ascii="Georgia" w:eastAsia="Times New Roman" w:hAnsi="Georgia" w:cs="Estrangelo Edessa"/>
          <w:sz w:val="24"/>
          <w:szCs w:val="24"/>
          <w:lang w:eastAsia="es-ES"/>
        </w:rPr>
        <w:t xml:space="preserve"> con su jornada laboral</w:t>
      </w:r>
      <w:r w:rsidR="007C5EF2" w:rsidRPr="00B31D4B">
        <w:rPr>
          <w:rFonts w:ascii="Georgia" w:eastAsia="Times New Roman" w:hAnsi="Georgia" w:cs="Estrangelo Edessa"/>
          <w:sz w:val="24"/>
          <w:szCs w:val="24"/>
          <w:lang w:eastAsia="es-ES"/>
        </w:rPr>
        <w:t>,</w:t>
      </w:r>
      <w:r w:rsidR="00940849" w:rsidRPr="00B31D4B">
        <w:rPr>
          <w:rFonts w:ascii="Georgia" w:eastAsia="Times New Roman" w:hAnsi="Georgia" w:cs="Estrangelo Edessa"/>
          <w:sz w:val="24"/>
          <w:szCs w:val="24"/>
          <w:lang w:eastAsia="es-ES"/>
        </w:rPr>
        <w:t xml:space="preserve"> y que el uso de su tiempo libre se dedicara a</w:t>
      </w:r>
      <w:r w:rsidR="42846D90" w:rsidRPr="00B31D4B">
        <w:rPr>
          <w:rFonts w:ascii="Georgia" w:eastAsia="Times New Roman" w:hAnsi="Georgia" w:cs="Estrangelo Edessa"/>
          <w:sz w:val="24"/>
          <w:szCs w:val="24"/>
          <w:lang w:eastAsia="es-ES"/>
        </w:rPr>
        <w:t>l cuidado</w:t>
      </w:r>
      <w:r w:rsidR="00940849" w:rsidRPr="00B31D4B">
        <w:rPr>
          <w:rFonts w:ascii="Georgia" w:eastAsia="Times New Roman" w:hAnsi="Georgia" w:cs="Estrangelo Edessa"/>
          <w:sz w:val="24"/>
          <w:szCs w:val="24"/>
          <w:lang w:eastAsia="es-ES"/>
        </w:rPr>
        <w:t xml:space="preserve"> la pequeña</w:t>
      </w:r>
      <w:r w:rsidR="00AF4CC1" w:rsidRPr="00B31D4B">
        <w:rPr>
          <w:rFonts w:ascii="Georgia" w:eastAsia="Times New Roman" w:hAnsi="Georgia" w:cs="Estrangelo Edessa"/>
          <w:sz w:val="24"/>
          <w:szCs w:val="24"/>
          <w:lang w:eastAsia="es-ES"/>
        </w:rPr>
        <w:t>.</w:t>
      </w:r>
      <w:r w:rsidR="006C1AF9" w:rsidRPr="00B31D4B">
        <w:rPr>
          <w:rFonts w:ascii="Georgia" w:eastAsia="Times New Roman" w:hAnsi="Georgia" w:cs="Estrangelo Edessa"/>
          <w:sz w:val="24"/>
          <w:szCs w:val="24"/>
          <w:lang w:eastAsia="es-ES"/>
        </w:rPr>
        <w:t xml:space="preserve"> </w:t>
      </w:r>
    </w:p>
    <w:p w14:paraId="601D4A38" w14:textId="77777777" w:rsidR="00C92DA4" w:rsidRPr="00B31D4B" w:rsidRDefault="00C92DA4" w:rsidP="00B31D4B">
      <w:pPr>
        <w:widowControl/>
        <w:autoSpaceDE/>
        <w:autoSpaceDN/>
        <w:spacing w:after="160" w:line="276" w:lineRule="auto"/>
        <w:contextualSpacing/>
        <w:jc w:val="both"/>
        <w:rPr>
          <w:rFonts w:ascii="Georgia" w:eastAsia="Times New Roman" w:hAnsi="Georgia" w:cs="Estrangelo Edessa"/>
          <w:sz w:val="24"/>
          <w:szCs w:val="24"/>
          <w:lang w:eastAsia="es-ES"/>
        </w:rPr>
      </w:pPr>
    </w:p>
    <w:p w14:paraId="11859608" w14:textId="39583DCB" w:rsidR="006A4948" w:rsidRPr="00B31D4B" w:rsidRDefault="006C1AF9"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val="es-ES_tradnl" w:eastAsia="es-ES"/>
        </w:rPr>
        <w:t>Y e</w:t>
      </w:r>
      <w:r w:rsidR="00D856D7" w:rsidRPr="00B31D4B">
        <w:rPr>
          <w:rFonts w:ascii="Georgia" w:eastAsia="Times New Roman" w:hAnsi="Georgia" w:cs="Estrangelo Edessa"/>
          <w:sz w:val="24"/>
          <w:szCs w:val="24"/>
          <w:lang w:val="es-ES_tradnl" w:eastAsia="es-ES"/>
        </w:rPr>
        <w:t>n cu</w:t>
      </w:r>
      <w:r w:rsidR="00C92DA4" w:rsidRPr="00B31D4B">
        <w:rPr>
          <w:rFonts w:ascii="Georgia" w:eastAsia="Times New Roman" w:hAnsi="Georgia" w:cs="Estrangelo Edessa"/>
          <w:sz w:val="24"/>
          <w:szCs w:val="24"/>
          <w:lang w:val="es-ES_tradnl" w:eastAsia="es-ES"/>
        </w:rPr>
        <w:t>a</w:t>
      </w:r>
      <w:r w:rsidR="00D856D7" w:rsidRPr="00B31D4B">
        <w:rPr>
          <w:rFonts w:ascii="Georgia" w:eastAsia="Times New Roman" w:hAnsi="Georgia" w:cs="Estrangelo Edessa"/>
          <w:sz w:val="24"/>
          <w:szCs w:val="24"/>
          <w:lang w:val="es-ES_tradnl" w:eastAsia="es-ES"/>
        </w:rPr>
        <w:t>nto a la asistencia a la guardería</w:t>
      </w:r>
      <w:r w:rsidRPr="00B31D4B">
        <w:rPr>
          <w:rFonts w:ascii="Georgia" w:eastAsia="Times New Roman" w:hAnsi="Georgia" w:cs="Estrangelo Edessa"/>
          <w:sz w:val="24"/>
          <w:szCs w:val="24"/>
          <w:lang w:val="es-ES_tradnl" w:eastAsia="es-ES"/>
        </w:rPr>
        <w:t xml:space="preserve"> en Miami, no hay certeza de que la niña cuente con cupo tal como se expuso en la declaración de la directora de la guardería.</w:t>
      </w:r>
    </w:p>
    <w:p w14:paraId="29C5F3B6" w14:textId="2A234F48" w:rsidR="006C1AF9" w:rsidRPr="00B31D4B" w:rsidRDefault="006C1AF9"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36CCB6E7" w14:textId="228F2D26" w:rsidR="006C1AF9" w:rsidRPr="00B23D87" w:rsidRDefault="006C1AF9" w:rsidP="00B23D87">
      <w:pPr>
        <w:ind w:left="426" w:right="418"/>
        <w:jc w:val="both"/>
        <w:rPr>
          <w:rFonts w:ascii="Georgia" w:hAnsi="Georgia"/>
          <w:szCs w:val="24"/>
        </w:rPr>
      </w:pPr>
      <w:r w:rsidRPr="00B23D87">
        <w:rPr>
          <w:rFonts w:ascii="Georgia" w:hAnsi="Georgia"/>
          <w:szCs w:val="24"/>
        </w:rPr>
        <w:t>Usted diría que es muy difícil ingresar a ese centro a su preescolar. ¿Cómo es el ingreso?</w:t>
      </w:r>
    </w:p>
    <w:p w14:paraId="09838ECB" w14:textId="13A83382" w:rsidR="006C1AF9" w:rsidRPr="00B23D87" w:rsidRDefault="006C1AF9" w:rsidP="00B23D87">
      <w:pPr>
        <w:ind w:left="426" w:right="418"/>
        <w:jc w:val="both"/>
        <w:rPr>
          <w:rFonts w:ascii="Georgia" w:hAnsi="Georgia"/>
          <w:szCs w:val="24"/>
        </w:rPr>
      </w:pPr>
      <w:r w:rsidRPr="00B23D87">
        <w:rPr>
          <w:rFonts w:ascii="Georgia" w:hAnsi="Georgia"/>
          <w:szCs w:val="24"/>
        </w:rPr>
        <w:t xml:space="preserve"> </w:t>
      </w:r>
    </w:p>
    <w:p w14:paraId="1709A650" w14:textId="6F33649A" w:rsidR="006C1AF9" w:rsidRPr="00B31D4B" w:rsidRDefault="006C1AF9" w:rsidP="00B23D87">
      <w:pPr>
        <w:ind w:left="426" w:right="418"/>
        <w:jc w:val="both"/>
        <w:rPr>
          <w:rFonts w:ascii="Georgia" w:hAnsi="Georgia"/>
          <w:sz w:val="24"/>
          <w:szCs w:val="24"/>
        </w:rPr>
      </w:pPr>
      <w:r w:rsidRPr="00B23D87">
        <w:rPr>
          <w:rFonts w:ascii="Georgia" w:hAnsi="Georgia"/>
          <w:szCs w:val="24"/>
        </w:rPr>
        <w:t xml:space="preserve">R: Depende de la época del año, o sea, por ejemplo, originalmente abril y en iniciar el año escolar en agosto del 2021. Ahí, en ese momento los padres…  la mamá me dijo que no iban a poder por algo del trabajo del papa. Y me pidió que por favor le guarde el cupo para enero. En ese momento le dije que no podía garantizarlo, pero justo se </w:t>
      </w:r>
      <w:r w:rsidRPr="00B23D87">
        <w:rPr>
          <w:rFonts w:ascii="Georgia" w:hAnsi="Georgia"/>
          <w:szCs w:val="24"/>
        </w:rPr>
        <w:lastRenderedPageBreak/>
        <w:t xml:space="preserve">me salió un niño, pues vivimos en una zona que la gente se muda mucho. un niño salió y yo pude abrirle el cupo abril, dado que la mamá había estado </w:t>
      </w:r>
      <w:proofErr w:type="gramStart"/>
      <w:r w:rsidRPr="00B23D87">
        <w:rPr>
          <w:rFonts w:ascii="Georgia" w:hAnsi="Georgia"/>
          <w:szCs w:val="24"/>
        </w:rPr>
        <w:t>con</w:t>
      </w:r>
      <w:proofErr w:type="gramEnd"/>
      <w:r w:rsidRPr="00B23D87">
        <w:rPr>
          <w:rFonts w:ascii="Georgia" w:hAnsi="Georgia"/>
          <w:szCs w:val="24"/>
        </w:rPr>
        <w:t xml:space="preserve"> o sea, con mucho interés para tratar de … una vez que se inscribió tenía el cupo y bueno, cuando se fue, por eso es que yo estaba en comunicación con la mamá, que yo tenía que tener garantizados si iba a seguir para el siguiente año escolar, porque si los cupos son muy limitados y ella estaba ocupándome un espacio. Y ahí es cuando ya la mamá me dijo, no. No va a volver puede tomar el cupo de ella. Pero si esto no lo hace con tiempo, se consiguen cupos como tipo marzo abril si 1 lo hace muy encima del comienzo del año escolar, es muy difícil conseguir cupo sea actualmente, por ejemplo yo tengo listas de esperas de personas que todavía quisieran entrar al colegio estando en marzo</w:t>
      </w:r>
      <w:r w:rsidRPr="00B31D4B">
        <w:rPr>
          <w:rFonts w:ascii="Georgia" w:hAnsi="Georgia"/>
          <w:sz w:val="24"/>
          <w:szCs w:val="24"/>
        </w:rPr>
        <w:t xml:space="preserve"> </w:t>
      </w:r>
      <w:r w:rsidRPr="00B23D87">
        <w:rPr>
          <w:rFonts w:ascii="Georgia" w:hAnsi="Georgia"/>
          <w:szCs w:val="24"/>
        </w:rPr>
        <w:t>para poder terminar el año escolar de aquí a junio.</w:t>
      </w:r>
      <w:r w:rsidRPr="00B31D4B">
        <w:rPr>
          <w:rStyle w:val="Refdenotaalpie"/>
          <w:rFonts w:ascii="Georgia" w:hAnsi="Georgia"/>
          <w:sz w:val="24"/>
          <w:szCs w:val="24"/>
        </w:rPr>
        <w:footnoteReference w:id="30"/>
      </w:r>
    </w:p>
    <w:p w14:paraId="71D38A1A" w14:textId="5B65FD62" w:rsidR="000E7CBB" w:rsidRPr="00B31D4B" w:rsidRDefault="000E7CBB"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1891F2A6" w14:textId="76622347" w:rsidR="00AC2230" w:rsidRPr="00B31D4B" w:rsidRDefault="001612B4" w:rsidP="00B31D4B">
      <w:pPr>
        <w:widowControl/>
        <w:autoSpaceDE/>
        <w:autoSpaceDN/>
        <w:spacing w:after="160" w:line="276" w:lineRule="auto"/>
        <w:contextualSpacing/>
        <w:jc w:val="both"/>
        <w:rPr>
          <w:rFonts w:ascii="Georgia" w:eastAsia="Times New Roman" w:hAnsi="Georgia" w:cs="Arial"/>
          <w:sz w:val="24"/>
          <w:szCs w:val="24"/>
          <w:lang w:eastAsia="es-ES"/>
        </w:rPr>
      </w:pPr>
      <w:r w:rsidRPr="00B31D4B">
        <w:rPr>
          <w:rFonts w:ascii="Georgia" w:eastAsia="Times New Roman" w:hAnsi="Georgia" w:cs="Estrangelo Edessa"/>
          <w:b/>
          <w:bCs/>
          <w:sz w:val="24"/>
          <w:szCs w:val="24"/>
          <w:lang w:eastAsia="es-ES"/>
        </w:rPr>
        <w:t xml:space="preserve">6.3.2 </w:t>
      </w:r>
      <w:r w:rsidR="00137121" w:rsidRPr="00B31D4B">
        <w:rPr>
          <w:rFonts w:ascii="Georgia" w:eastAsia="Times New Roman" w:hAnsi="Georgia" w:cs="Arial"/>
          <w:sz w:val="24"/>
          <w:szCs w:val="24"/>
          <w:lang w:eastAsia="es-ES"/>
        </w:rPr>
        <w:t>De los recursos técnicos o científicos que reposan en el expediente</w:t>
      </w:r>
      <w:r w:rsidR="00AC2230" w:rsidRPr="00B31D4B">
        <w:rPr>
          <w:rFonts w:ascii="Georgia" w:eastAsia="Times New Roman" w:hAnsi="Georgia" w:cs="Arial"/>
          <w:sz w:val="24"/>
          <w:szCs w:val="24"/>
          <w:lang w:eastAsia="es-ES"/>
        </w:rPr>
        <w:t xml:space="preserve"> se tienen los informes</w:t>
      </w:r>
      <w:r w:rsidR="00AC2230" w:rsidRPr="00B31D4B">
        <w:rPr>
          <w:rStyle w:val="Refdenotaalpie"/>
          <w:rFonts w:ascii="Georgia" w:eastAsia="Times New Roman" w:hAnsi="Georgia" w:cs="Estrangelo Edessa"/>
          <w:sz w:val="24"/>
          <w:szCs w:val="24"/>
          <w:lang w:eastAsia="es-ES"/>
        </w:rPr>
        <w:footnoteReference w:id="31"/>
      </w:r>
      <w:r w:rsidR="00AC2230" w:rsidRPr="00B31D4B">
        <w:rPr>
          <w:rFonts w:ascii="Georgia" w:eastAsia="Times New Roman" w:hAnsi="Georgia" w:cs="Arial"/>
          <w:sz w:val="24"/>
          <w:szCs w:val="24"/>
          <w:lang w:eastAsia="es-ES"/>
        </w:rPr>
        <w:t xml:space="preserve"> sobre la valoración socio familiar realizados por:</w:t>
      </w:r>
    </w:p>
    <w:p w14:paraId="24DB6835" w14:textId="77777777" w:rsidR="00AC2230" w:rsidRPr="00B31D4B" w:rsidRDefault="00AC2230" w:rsidP="00B31D4B">
      <w:pPr>
        <w:widowControl/>
        <w:autoSpaceDE/>
        <w:autoSpaceDN/>
        <w:spacing w:after="160" w:line="276" w:lineRule="auto"/>
        <w:contextualSpacing/>
        <w:jc w:val="both"/>
        <w:rPr>
          <w:rFonts w:ascii="Georgia" w:eastAsia="Times New Roman" w:hAnsi="Georgia" w:cs="Arial"/>
          <w:sz w:val="24"/>
          <w:szCs w:val="24"/>
          <w:lang w:eastAsia="es-ES"/>
        </w:rPr>
      </w:pPr>
    </w:p>
    <w:p w14:paraId="7E0209DE" w14:textId="75A17EF2" w:rsidR="001612B4" w:rsidRPr="00B31D4B" w:rsidRDefault="00AC2230"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Arial"/>
          <w:b/>
          <w:bCs/>
          <w:sz w:val="24"/>
          <w:szCs w:val="24"/>
          <w:lang w:eastAsia="es-ES"/>
        </w:rPr>
        <w:t>6.3.2.1</w:t>
      </w:r>
      <w:r w:rsidRPr="00B31D4B">
        <w:rPr>
          <w:rFonts w:ascii="Georgia" w:eastAsia="Times New Roman" w:hAnsi="Georgia" w:cs="Arial"/>
          <w:sz w:val="24"/>
          <w:szCs w:val="24"/>
          <w:lang w:eastAsia="es-ES"/>
        </w:rPr>
        <w:t xml:space="preserve"> </w:t>
      </w:r>
      <w:r w:rsidRPr="00B31D4B">
        <w:rPr>
          <w:rFonts w:ascii="Georgia" w:eastAsia="Times New Roman" w:hAnsi="Georgia" w:cs="Estrangelo Edessa"/>
          <w:sz w:val="24"/>
          <w:szCs w:val="24"/>
          <w:lang w:eastAsia="es-ES"/>
        </w:rPr>
        <w:t>L</w:t>
      </w:r>
      <w:r w:rsidR="00857D27" w:rsidRPr="00B31D4B">
        <w:rPr>
          <w:rFonts w:ascii="Georgia" w:eastAsia="Times New Roman" w:hAnsi="Georgia" w:cs="Estrangelo Edessa"/>
          <w:sz w:val="24"/>
          <w:szCs w:val="24"/>
          <w:lang w:eastAsia="es-ES"/>
        </w:rPr>
        <w:t>a trabajadora social</w:t>
      </w:r>
      <w:r w:rsidR="004E6D4D" w:rsidRPr="00B31D4B">
        <w:rPr>
          <w:rFonts w:ascii="Georgia" w:eastAsia="Times New Roman" w:hAnsi="Georgia" w:cs="Estrangelo Edessa"/>
          <w:sz w:val="24"/>
          <w:szCs w:val="24"/>
          <w:lang w:eastAsia="es-ES"/>
        </w:rPr>
        <w:t xml:space="preserve"> del Instituto Colombiano de Bienestar Familiar</w:t>
      </w:r>
      <w:r w:rsidR="00F43677" w:rsidRPr="00B31D4B">
        <w:rPr>
          <w:rStyle w:val="Refdenotaalpie"/>
          <w:rFonts w:ascii="Georgia" w:eastAsia="Times New Roman" w:hAnsi="Georgia" w:cs="Estrangelo Edessa"/>
          <w:sz w:val="24"/>
          <w:szCs w:val="24"/>
          <w:lang w:eastAsia="es-ES"/>
        </w:rPr>
        <w:footnoteReference w:id="32"/>
      </w:r>
      <w:r w:rsidR="00857D27" w:rsidRPr="00B31D4B">
        <w:rPr>
          <w:rFonts w:ascii="Georgia" w:eastAsia="Times New Roman" w:hAnsi="Georgia" w:cs="Estrangelo Edessa"/>
          <w:sz w:val="24"/>
          <w:szCs w:val="24"/>
          <w:lang w:eastAsia="es-ES"/>
        </w:rPr>
        <w:t xml:space="preserve"> aportad</w:t>
      </w:r>
      <w:r w:rsidR="004E6D4D" w:rsidRPr="00B31D4B">
        <w:rPr>
          <w:rFonts w:ascii="Georgia" w:eastAsia="Times New Roman" w:hAnsi="Georgia" w:cs="Estrangelo Edessa"/>
          <w:sz w:val="24"/>
          <w:szCs w:val="24"/>
          <w:lang w:eastAsia="es-ES"/>
        </w:rPr>
        <w:t>o</w:t>
      </w:r>
      <w:r w:rsidR="00857D27" w:rsidRPr="00B31D4B">
        <w:rPr>
          <w:rFonts w:ascii="Georgia" w:eastAsia="Times New Roman" w:hAnsi="Georgia" w:cs="Estrangelo Edessa"/>
          <w:sz w:val="24"/>
          <w:szCs w:val="24"/>
          <w:lang w:eastAsia="es-ES"/>
        </w:rPr>
        <w:t xml:space="preserve"> por el </w:t>
      </w:r>
      <w:r w:rsidR="00EE4553" w:rsidRPr="00B31D4B">
        <w:rPr>
          <w:rFonts w:ascii="Georgia" w:eastAsia="Times New Roman" w:hAnsi="Georgia" w:cs="Estrangelo Edessa"/>
          <w:sz w:val="24"/>
          <w:szCs w:val="24"/>
          <w:lang w:eastAsia="es-ES"/>
        </w:rPr>
        <w:t xml:space="preserve">mismo </w:t>
      </w:r>
      <w:r w:rsidR="00857D27" w:rsidRPr="00B31D4B">
        <w:rPr>
          <w:rFonts w:ascii="Georgia" w:eastAsia="Times New Roman" w:hAnsi="Georgia" w:cs="Estrangelo Edessa"/>
          <w:sz w:val="24"/>
          <w:szCs w:val="24"/>
          <w:lang w:eastAsia="es-ES"/>
        </w:rPr>
        <w:t>demandante</w:t>
      </w:r>
      <w:r w:rsidR="00AF66B9" w:rsidRPr="00B31D4B">
        <w:rPr>
          <w:rFonts w:ascii="Georgia" w:eastAsia="Times New Roman" w:hAnsi="Georgia" w:cs="Estrangelo Edessa"/>
          <w:sz w:val="24"/>
          <w:szCs w:val="24"/>
          <w:lang w:eastAsia="es-ES"/>
        </w:rPr>
        <w:t>,</w:t>
      </w:r>
      <w:r w:rsidRPr="00B31D4B">
        <w:rPr>
          <w:rFonts w:ascii="Georgia" w:eastAsia="Times New Roman" w:hAnsi="Georgia" w:cs="Estrangelo Edessa"/>
          <w:sz w:val="24"/>
          <w:szCs w:val="24"/>
          <w:lang w:eastAsia="es-ES"/>
        </w:rPr>
        <w:t xml:space="preserve"> </w:t>
      </w:r>
      <w:r w:rsidR="00AF66B9" w:rsidRPr="00B31D4B">
        <w:rPr>
          <w:rFonts w:ascii="Georgia" w:eastAsia="Times New Roman" w:hAnsi="Georgia" w:cs="Estrangelo Edessa"/>
          <w:sz w:val="24"/>
          <w:szCs w:val="24"/>
          <w:lang w:eastAsia="es-ES"/>
        </w:rPr>
        <w:t xml:space="preserve">da cuenta de </w:t>
      </w:r>
      <w:r w:rsidRPr="00B31D4B">
        <w:rPr>
          <w:rFonts w:ascii="Georgia" w:eastAsia="Times New Roman" w:hAnsi="Georgia" w:cs="Estrangelo Edessa"/>
          <w:sz w:val="24"/>
          <w:szCs w:val="24"/>
          <w:lang w:eastAsia="es-ES"/>
        </w:rPr>
        <w:t xml:space="preserve">que </w:t>
      </w:r>
      <w:r w:rsidR="00EE4553" w:rsidRPr="00B31D4B">
        <w:rPr>
          <w:rFonts w:ascii="Georgia" w:eastAsia="Times New Roman" w:hAnsi="Georgia" w:cs="Estrangelo Edessa"/>
          <w:sz w:val="24"/>
          <w:szCs w:val="24"/>
          <w:lang w:eastAsia="es-ES"/>
        </w:rPr>
        <w:t xml:space="preserve">las condiciones </w:t>
      </w:r>
      <w:r w:rsidR="002B5EAB" w:rsidRPr="00B31D4B">
        <w:rPr>
          <w:rFonts w:ascii="Georgia" w:eastAsia="Times New Roman" w:hAnsi="Georgia" w:cs="Estrangelo Edessa"/>
          <w:sz w:val="24"/>
          <w:szCs w:val="24"/>
          <w:lang w:eastAsia="es-ES"/>
        </w:rPr>
        <w:t>de</w:t>
      </w:r>
      <w:r w:rsidR="00EE4553" w:rsidRPr="00B31D4B">
        <w:rPr>
          <w:rFonts w:ascii="Georgia" w:eastAsia="Times New Roman" w:hAnsi="Georgia" w:cs="Estrangelo Edessa"/>
          <w:sz w:val="24"/>
          <w:szCs w:val="24"/>
          <w:lang w:eastAsia="es-ES"/>
        </w:rPr>
        <w:t>l</w:t>
      </w:r>
      <w:r w:rsidR="002B5EAB" w:rsidRPr="00B31D4B">
        <w:rPr>
          <w:rFonts w:ascii="Georgia" w:eastAsia="Times New Roman" w:hAnsi="Georgia" w:cs="Estrangelo Edessa"/>
          <w:sz w:val="24"/>
          <w:szCs w:val="24"/>
          <w:lang w:eastAsia="es-ES"/>
        </w:rPr>
        <w:t xml:space="preserve"> lugar</w:t>
      </w:r>
      <w:r w:rsidR="00EE4553" w:rsidRPr="00B31D4B">
        <w:rPr>
          <w:rFonts w:ascii="Georgia" w:eastAsia="Times New Roman" w:hAnsi="Georgia" w:cs="Estrangelo Edessa"/>
          <w:sz w:val="24"/>
          <w:szCs w:val="24"/>
          <w:lang w:eastAsia="es-ES"/>
        </w:rPr>
        <w:t xml:space="preserve"> y el núcleo familiar</w:t>
      </w:r>
      <w:r w:rsidR="002B5EAB" w:rsidRPr="00B31D4B">
        <w:rPr>
          <w:rFonts w:ascii="Georgia" w:eastAsia="Times New Roman" w:hAnsi="Georgia" w:cs="Estrangelo Edessa"/>
          <w:sz w:val="24"/>
          <w:szCs w:val="24"/>
          <w:lang w:eastAsia="es-ES"/>
        </w:rPr>
        <w:t xml:space="preserve"> donde actualmente reside la niña </w:t>
      </w:r>
      <w:r w:rsidR="00EE4553" w:rsidRPr="00B31D4B">
        <w:rPr>
          <w:rFonts w:ascii="Georgia" w:eastAsia="Times New Roman" w:hAnsi="Georgia" w:cs="Estrangelo Edessa"/>
          <w:sz w:val="24"/>
          <w:szCs w:val="24"/>
          <w:lang w:eastAsia="es-ES"/>
        </w:rPr>
        <w:t xml:space="preserve">garantizan plenamente los derechos fundamentales de la menor </w:t>
      </w:r>
      <w:r w:rsidR="002B5EAB" w:rsidRPr="00B31D4B">
        <w:rPr>
          <w:rFonts w:ascii="Georgia" w:eastAsia="Times New Roman" w:hAnsi="Georgia" w:cs="Estrangelo Edessa"/>
          <w:sz w:val="24"/>
          <w:szCs w:val="24"/>
          <w:lang w:eastAsia="es-ES"/>
        </w:rPr>
        <w:t>de la siguiente manera</w:t>
      </w:r>
      <w:r w:rsidR="00857D27" w:rsidRPr="00B31D4B">
        <w:rPr>
          <w:rFonts w:ascii="Georgia" w:eastAsia="Times New Roman" w:hAnsi="Georgia" w:cs="Estrangelo Edessa"/>
          <w:sz w:val="24"/>
          <w:szCs w:val="24"/>
          <w:lang w:eastAsia="es-ES"/>
        </w:rPr>
        <w:t>:</w:t>
      </w:r>
    </w:p>
    <w:p w14:paraId="42F728EE" w14:textId="77777777" w:rsidR="002A7966" w:rsidRPr="00B31D4B" w:rsidRDefault="002A7966"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5656B259" w14:textId="517207DE" w:rsidR="00857D27" w:rsidRPr="00B23D87" w:rsidRDefault="00857D27" w:rsidP="00B23D87">
      <w:pPr>
        <w:ind w:left="426" w:right="418"/>
        <w:jc w:val="both"/>
        <w:rPr>
          <w:rFonts w:ascii="Georgia" w:hAnsi="Georgia"/>
          <w:szCs w:val="24"/>
        </w:rPr>
      </w:pPr>
      <w:r w:rsidRPr="00B23D87">
        <w:rPr>
          <w:rFonts w:ascii="Georgia" w:hAnsi="Georgia"/>
          <w:szCs w:val="24"/>
        </w:rPr>
        <w:t>De acuerdo a la verificación de derechos a la niña</w:t>
      </w:r>
      <w:r w:rsidR="00AF66B9" w:rsidRPr="00B23D87">
        <w:rPr>
          <w:rFonts w:ascii="Georgia" w:hAnsi="Georgia"/>
          <w:szCs w:val="24"/>
        </w:rPr>
        <w:t xml:space="preserve"> “XXX”</w:t>
      </w:r>
      <w:r w:rsidRPr="00B23D87">
        <w:rPr>
          <w:rFonts w:ascii="Georgia" w:hAnsi="Georgia"/>
          <w:szCs w:val="24"/>
        </w:rPr>
        <w:t xml:space="preserve"> se evidencia que pertenece a una familia extensa línea materna hace 8 meses, compuesta por la madre y abuelos quienes apoyan </w:t>
      </w:r>
      <w:r w:rsidR="002A7966" w:rsidRPr="00B23D87">
        <w:rPr>
          <w:rFonts w:ascii="Georgia" w:hAnsi="Georgia"/>
          <w:szCs w:val="24"/>
        </w:rPr>
        <w:t>en su cuidado, en cuanto a las relaciones a nivel familiares se identifican cercanas y cordiale</w:t>
      </w:r>
      <w:r w:rsidR="00E138D8" w:rsidRPr="00B23D87">
        <w:rPr>
          <w:rFonts w:ascii="Georgia" w:hAnsi="Georgia"/>
          <w:szCs w:val="24"/>
        </w:rPr>
        <w:t>s la relación entre los progenitores es distante y hostil debido al cambio de residencia de la niña, se observa cercanía emocional de la niña hacia la progenitora, sensación de seguridad y respaldo a su lado.</w:t>
      </w:r>
    </w:p>
    <w:p w14:paraId="557927E4" w14:textId="23FC46AC" w:rsidR="00E138D8" w:rsidRPr="00B23D87" w:rsidRDefault="00E138D8" w:rsidP="00B23D87">
      <w:pPr>
        <w:ind w:left="426" w:right="418"/>
        <w:jc w:val="both"/>
        <w:rPr>
          <w:rFonts w:ascii="Georgia" w:hAnsi="Georgia"/>
          <w:szCs w:val="24"/>
        </w:rPr>
      </w:pPr>
    </w:p>
    <w:p w14:paraId="202FFD18" w14:textId="625DB93F" w:rsidR="00E138D8" w:rsidRPr="00B23D87" w:rsidRDefault="00E138D8" w:rsidP="00B23D87">
      <w:pPr>
        <w:ind w:left="426" w:right="418"/>
        <w:jc w:val="both"/>
        <w:rPr>
          <w:rFonts w:ascii="Georgia" w:hAnsi="Georgia"/>
          <w:szCs w:val="24"/>
        </w:rPr>
      </w:pPr>
      <w:r w:rsidRPr="00B23D87">
        <w:rPr>
          <w:rFonts w:ascii="Georgia" w:hAnsi="Georgia"/>
          <w:szCs w:val="24"/>
        </w:rPr>
        <w:t xml:space="preserve">Frente al estado de cumplimiento de los derechos fundamentales se evidencia que </w:t>
      </w:r>
      <w:r w:rsidR="00094AFA" w:rsidRPr="00B23D87">
        <w:rPr>
          <w:rFonts w:ascii="Georgia" w:hAnsi="Georgia"/>
          <w:szCs w:val="24"/>
        </w:rPr>
        <w:t>el</w:t>
      </w:r>
      <w:r w:rsidRPr="00B23D87">
        <w:rPr>
          <w:rFonts w:ascii="Georgia" w:hAnsi="Georgia"/>
          <w:szCs w:val="24"/>
        </w:rPr>
        <w:t xml:space="preserve"> medio ambiente garantiza el goce efectivo, en cuanto a seguridad social se conoce que está afiliada como beneficiaria de la progenitora a la EPS Sura y prepagada; frente al derecho a la integridad personal se observó en el momento de la visita se identifica un poco de congestión nasal, por lo cual se recomienda solicitar cita con pediatría, cuenta con adecuado estado de salud, esquema de vacunas tiene pendiente la aplicación de las vacunas de tuberculosis y refuerzo en influenza y control de crecimiento y desarrollo acorde con a la edad teniendo cita para el 15/12/2022, sin signos de maltrato infantil (físico o descuido), castigo, humillación o negligencia; en educación desde su llegada ha estado escolarizada en el Jardín La gran aventura por dos meses y desde agosto en el Colegio Liceo Inglés en el grado kínder 2 en jornada única; en recreación se conoce que el medio familiar realizan actividades al interior de la vivienda y parques de la ciudad; a la identidad se evidencia que cuenta con reconocimiento civil colombiano.</w:t>
      </w:r>
    </w:p>
    <w:p w14:paraId="6A42F21D" w14:textId="254F406B" w:rsidR="00E138D8" w:rsidRPr="00B23D87" w:rsidRDefault="00E138D8" w:rsidP="00B23D87">
      <w:pPr>
        <w:ind w:left="426" w:right="418"/>
        <w:jc w:val="both"/>
        <w:rPr>
          <w:rFonts w:ascii="Georgia" w:hAnsi="Georgia"/>
          <w:szCs w:val="24"/>
        </w:rPr>
      </w:pPr>
    </w:p>
    <w:p w14:paraId="6C670257" w14:textId="65CBD771" w:rsidR="00E138D8" w:rsidRPr="00B23D87" w:rsidRDefault="00E138D8" w:rsidP="00B23D87">
      <w:pPr>
        <w:ind w:left="426" w:right="418"/>
        <w:jc w:val="both"/>
        <w:rPr>
          <w:rFonts w:ascii="Georgia" w:hAnsi="Georgia"/>
          <w:szCs w:val="24"/>
        </w:rPr>
      </w:pPr>
      <w:r w:rsidRPr="00B23D87">
        <w:rPr>
          <w:rFonts w:ascii="Georgia" w:hAnsi="Georgia"/>
          <w:szCs w:val="24"/>
        </w:rPr>
        <w:t>En cuanto al derecho a la vida, calidad y ambiente sano, cuenta con una alimentación nutritiva y equilibrada, de acceso a los servicios de salud</w:t>
      </w:r>
      <w:r w:rsidR="002B5EAB" w:rsidRPr="00B23D87">
        <w:rPr>
          <w:rFonts w:ascii="Georgia" w:hAnsi="Georgia"/>
          <w:szCs w:val="24"/>
        </w:rPr>
        <w:t>, vestuario adecuado, espacios de recreación familiar, la vivienda tipo apartamento es de propiedad de la madre donde residen hace 8 meses brindando seguridad y tranquilidad, dotada de todos los servicios públicos que ofrece el municipio. A.S.C, cuenta con habitación propia equipada en cama, juguetes, televisor y closet, las condiciones económicas son estable (sic) brindándole al medio familiar lo necesario para satisfacer las necesidades básicas”</w:t>
      </w:r>
    </w:p>
    <w:p w14:paraId="23D6A782" w14:textId="7CE4DC06" w:rsidR="00857D27" w:rsidRPr="00B31D4B" w:rsidRDefault="00857D27"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0E9DF811" w14:textId="172AC74E" w:rsidR="00460EE2" w:rsidRPr="00B31D4B" w:rsidRDefault="00AC2230" w:rsidP="00B31D4B">
      <w:pPr>
        <w:widowControl/>
        <w:autoSpaceDE/>
        <w:autoSpaceDN/>
        <w:spacing w:after="160" w:line="276" w:lineRule="auto"/>
        <w:contextualSpacing/>
        <w:jc w:val="both"/>
        <w:rPr>
          <w:rFonts w:ascii="Georgia" w:eastAsia="Times New Roman" w:hAnsi="Georgia" w:cs="Arial"/>
          <w:sz w:val="24"/>
          <w:szCs w:val="24"/>
          <w:lang w:eastAsia="es-ES"/>
        </w:rPr>
      </w:pPr>
      <w:r w:rsidRPr="00B31D4B">
        <w:rPr>
          <w:rFonts w:ascii="Georgia" w:eastAsia="Times New Roman" w:hAnsi="Georgia" w:cs="Arial"/>
          <w:b/>
          <w:bCs/>
          <w:sz w:val="24"/>
          <w:szCs w:val="24"/>
          <w:lang w:eastAsia="es-ES"/>
        </w:rPr>
        <w:t>6.3.2.</w:t>
      </w:r>
      <w:r w:rsidR="00244A3C" w:rsidRPr="00B31D4B">
        <w:rPr>
          <w:rFonts w:ascii="Georgia" w:eastAsia="Times New Roman" w:hAnsi="Georgia" w:cs="Arial"/>
          <w:b/>
          <w:bCs/>
          <w:sz w:val="24"/>
          <w:szCs w:val="24"/>
          <w:lang w:eastAsia="es-ES"/>
        </w:rPr>
        <w:t>2</w:t>
      </w:r>
      <w:r w:rsidRPr="00B31D4B">
        <w:rPr>
          <w:rFonts w:ascii="Georgia" w:eastAsia="Times New Roman" w:hAnsi="Georgia" w:cs="Arial"/>
          <w:b/>
          <w:bCs/>
          <w:sz w:val="24"/>
          <w:szCs w:val="24"/>
          <w:lang w:eastAsia="es-ES"/>
        </w:rPr>
        <w:t xml:space="preserve"> </w:t>
      </w:r>
      <w:r w:rsidRPr="00B31D4B">
        <w:rPr>
          <w:rFonts w:ascii="Georgia" w:eastAsia="Times New Roman" w:hAnsi="Georgia" w:cs="Arial"/>
          <w:sz w:val="24"/>
          <w:szCs w:val="24"/>
          <w:lang w:eastAsia="es-ES"/>
        </w:rPr>
        <w:t>Así mismo,</w:t>
      </w:r>
      <w:r w:rsidRPr="00B31D4B">
        <w:rPr>
          <w:rFonts w:ascii="Georgia" w:eastAsia="Times New Roman" w:hAnsi="Georgia" w:cs="Arial"/>
          <w:b/>
          <w:bCs/>
          <w:sz w:val="24"/>
          <w:szCs w:val="24"/>
          <w:lang w:eastAsia="es-ES"/>
        </w:rPr>
        <w:t xml:space="preserve"> </w:t>
      </w:r>
      <w:r w:rsidRPr="00B31D4B">
        <w:rPr>
          <w:rFonts w:ascii="Georgia" w:eastAsia="Times New Roman" w:hAnsi="Georgia" w:cs="Arial"/>
          <w:sz w:val="24"/>
          <w:szCs w:val="24"/>
          <w:lang w:eastAsia="es-ES"/>
        </w:rPr>
        <w:t>del informe presentado por la trabajadora social del Juzgado de primer grado</w:t>
      </w:r>
      <w:r w:rsidR="00F43677" w:rsidRPr="00B31D4B">
        <w:rPr>
          <w:rStyle w:val="Refdenotaalpie"/>
          <w:rFonts w:ascii="Georgia" w:eastAsia="Times New Roman" w:hAnsi="Georgia" w:cs="Arial"/>
          <w:sz w:val="24"/>
          <w:szCs w:val="24"/>
          <w:lang w:eastAsia="es-ES"/>
        </w:rPr>
        <w:footnoteReference w:id="33"/>
      </w:r>
      <w:r w:rsidRPr="00B31D4B">
        <w:rPr>
          <w:rFonts w:ascii="Georgia" w:eastAsia="Times New Roman" w:hAnsi="Georgia" w:cs="Arial"/>
          <w:sz w:val="24"/>
          <w:szCs w:val="24"/>
          <w:lang w:eastAsia="es-ES"/>
        </w:rPr>
        <w:t>,</w:t>
      </w:r>
      <w:r w:rsidR="00460EE2" w:rsidRPr="00B31D4B">
        <w:rPr>
          <w:rFonts w:ascii="Georgia" w:eastAsia="Times New Roman" w:hAnsi="Georgia" w:cs="Arial"/>
          <w:b/>
          <w:bCs/>
          <w:sz w:val="24"/>
          <w:szCs w:val="24"/>
          <w:lang w:eastAsia="es-ES"/>
        </w:rPr>
        <w:t xml:space="preserve"> </w:t>
      </w:r>
      <w:r w:rsidR="00460EE2" w:rsidRPr="00B31D4B">
        <w:rPr>
          <w:rFonts w:ascii="Georgia" w:eastAsia="Times New Roman" w:hAnsi="Georgia" w:cs="Arial"/>
          <w:sz w:val="24"/>
          <w:szCs w:val="24"/>
          <w:lang w:eastAsia="es-ES"/>
        </w:rPr>
        <w:t>no controvertido por el aquí apelante</w:t>
      </w:r>
      <w:r w:rsidR="00460EE2" w:rsidRPr="00B31D4B">
        <w:rPr>
          <w:rFonts w:ascii="Georgia" w:eastAsia="Times New Roman" w:hAnsi="Georgia" w:cs="Arial"/>
          <w:b/>
          <w:bCs/>
          <w:sz w:val="24"/>
          <w:szCs w:val="24"/>
          <w:lang w:eastAsia="es-ES"/>
        </w:rPr>
        <w:t xml:space="preserve">, </w:t>
      </w:r>
      <w:r w:rsidR="00460EE2" w:rsidRPr="00B31D4B">
        <w:rPr>
          <w:rFonts w:ascii="Georgia" w:eastAsia="Times New Roman" w:hAnsi="Georgia" w:cs="Arial"/>
          <w:sz w:val="24"/>
          <w:szCs w:val="24"/>
          <w:lang w:eastAsia="es-ES"/>
        </w:rPr>
        <w:t>alusivo a las condiciones sociales, familiares, económicas y de todo orden que rodean a los progenitores de la menor, se tiene:</w:t>
      </w:r>
    </w:p>
    <w:p w14:paraId="1F7C9219" w14:textId="77777777" w:rsidR="00776265" w:rsidRPr="00B31D4B" w:rsidRDefault="00776265" w:rsidP="00B31D4B">
      <w:pPr>
        <w:widowControl/>
        <w:autoSpaceDE/>
        <w:autoSpaceDN/>
        <w:spacing w:after="160" w:line="276" w:lineRule="auto"/>
        <w:contextualSpacing/>
        <w:jc w:val="both"/>
        <w:rPr>
          <w:rFonts w:ascii="Georgia" w:eastAsia="Times New Roman" w:hAnsi="Georgia" w:cs="Arial"/>
          <w:sz w:val="24"/>
          <w:szCs w:val="24"/>
          <w:lang w:eastAsia="es-ES"/>
        </w:rPr>
      </w:pPr>
    </w:p>
    <w:tbl>
      <w:tblPr>
        <w:tblStyle w:val="Tablaconcuadrcula"/>
        <w:tblW w:w="0" w:type="auto"/>
        <w:tblInd w:w="0" w:type="dxa"/>
        <w:tblLook w:val="04A0" w:firstRow="1" w:lastRow="0" w:firstColumn="1" w:lastColumn="0" w:noHBand="0" w:noVBand="1"/>
      </w:tblPr>
      <w:tblGrid>
        <w:gridCol w:w="2263"/>
        <w:gridCol w:w="3402"/>
        <w:gridCol w:w="3265"/>
      </w:tblGrid>
      <w:tr w:rsidR="00460EE2" w:rsidRPr="00B23D87" w14:paraId="69E2CD86" w14:textId="0C47FD08" w:rsidTr="00745754">
        <w:tc>
          <w:tcPr>
            <w:tcW w:w="2263" w:type="dxa"/>
          </w:tcPr>
          <w:p w14:paraId="4A53956C" w14:textId="21EBDD8C"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 xml:space="preserve">Informe </w:t>
            </w:r>
          </w:p>
        </w:tc>
        <w:tc>
          <w:tcPr>
            <w:tcW w:w="3402" w:type="dxa"/>
          </w:tcPr>
          <w:p w14:paraId="24A1AFD2" w14:textId="70A13C75"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J.C.Z</w:t>
            </w:r>
            <w:r w:rsidR="00A17418" w:rsidRPr="00B23D87">
              <w:rPr>
                <w:rFonts w:ascii="Georgia" w:eastAsia="Times New Roman" w:hAnsi="Georgia" w:cs="Arial"/>
                <w:szCs w:val="24"/>
                <w:lang w:eastAsia="es-ES"/>
              </w:rPr>
              <w:t>.</w:t>
            </w:r>
          </w:p>
        </w:tc>
        <w:tc>
          <w:tcPr>
            <w:tcW w:w="3265" w:type="dxa"/>
          </w:tcPr>
          <w:p w14:paraId="40C2DED0" w14:textId="4D7BF989" w:rsidR="00460EE2" w:rsidRPr="00B23D87" w:rsidRDefault="00460EE2" w:rsidP="00B23D87">
            <w:pPr>
              <w:widowControl/>
              <w:autoSpaceDE/>
              <w:autoSpaceDN/>
              <w:spacing w:after="160"/>
              <w:contextualSpacing/>
              <w:jc w:val="center"/>
              <w:rPr>
                <w:rFonts w:ascii="Georgia" w:eastAsia="Times New Roman" w:hAnsi="Georgia" w:cs="Arial"/>
                <w:szCs w:val="24"/>
                <w:lang w:eastAsia="es-ES"/>
              </w:rPr>
            </w:pPr>
            <w:r w:rsidRPr="00B23D87">
              <w:rPr>
                <w:rFonts w:ascii="Georgia" w:eastAsia="Times New Roman" w:hAnsi="Georgia" w:cs="Arial"/>
                <w:szCs w:val="24"/>
                <w:lang w:eastAsia="es-ES"/>
              </w:rPr>
              <w:t>G.A.S.M.</w:t>
            </w:r>
          </w:p>
        </w:tc>
      </w:tr>
      <w:tr w:rsidR="00460EE2" w:rsidRPr="00B23D87" w14:paraId="64B90824" w14:textId="77777777" w:rsidTr="00B23D87">
        <w:trPr>
          <w:trHeight w:val="2261"/>
        </w:trPr>
        <w:tc>
          <w:tcPr>
            <w:tcW w:w="2263" w:type="dxa"/>
          </w:tcPr>
          <w:p w14:paraId="38C9DA8E" w14:textId="77777777"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p>
          <w:p w14:paraId="02DD26B0" w14:textId="32D23947"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Composición familiar</w:t>
            </w:r>
          </w:p>
        </w:tc>
        <w:tc>
          <w:tcPr>
            <w:tcW w:w="3402" w:type="dxa"/>
          </w:tcPr>
          <w:p w14:paraId="324B2FFD" w14:textId="4C4AEDB5" w:rsidR="00460EE2" w:rsidRPr="00B23D87" w:rsidRDefault="00AF3BB9"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Este compuesto</w:t>
            </w:r>
            <w:r w:rsidR="00460EE2" w:rsidRPr="00B23D87">
              <w:rPr>
                <w:rFonts w:ascii="Georgia" w:eastAsia="Times New Roman" w:hAnsi="Georgia" w:cs="Arial"/>
                <w:szCs w:val="24"/>
                <w:lang w:eastAsia="es-ES"/>
              </w:rPr>
              <w:t xml:space="preserve"> por los abuelos maternos, la menor y su madre. Además, tienen una colaboradora interna a cargo de las tareas domésticas y “del cuidado de la niña en momentos en que la progenitora no está en casa”.</w:t>
            </w:r>
          </w:p>
          <w:p w14:paraId="1422229E" w14:textId="77777777"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p>
          <w:p w14:paraId="2D249862" w14:textId="0930B3DB" w:rsidR="00460EE2" w:rsidRPr="00B23D87" w:rsidRDefault="00460EE2" w:rsidP="00B23D87">
            <w:pPr>
              <w:widowControl/>
              <w:autoSpaceDE/>
              <w:autoSpaceDN/>
              <w:spacing w:after="160"/>
              <w:contextualSpacing/>
              <w:jc w:val="both"/>
              <w:rPr>
                <w:rFonts w:ascii="Georgia" w:eastAsia="Times New Roman" w:hAnsi="Georgia" w:cs="Arial"/>
                <w:szCs w:val="24"/>
                <w:lang w:eastAsia="es-ES"/>
              </w:rPr>
            </w:pPr>
          </w:p>
        </w:tc>
        <w:tc>
          <w:tcPr>
            <w:tcW w:w="3265" w:type="dxa"/>
          </w:tcPr>
          <w:p w14:paraId="6F201C3C" w14:textId="74994378" w:rsidR="00460EE2"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V</w:t>
            </w:r>
            <w:r w:rsidR="00460EE2" w:rsidRPr="00B23D87">
              <w:rPr>
                <w:rFonts w:ascii="Georgia" w:eastAsia="Times New Roman" w:hAnsi="Georgia" w:cs="Arial"/>
                <w:szCs w:val="24"/>
                <w:lang w:eastAsia="es-ES"/>
              </w:rPr>
              <w:t xml:space="preserve">ive sólo desde la fecha en que la señora </w:t>
            </w:r>
            <w:r w:rsidRPr="00B23D87">
              <w:rPr>
                <w:rFonts w:ascii="Georgia" w:eastAsia="Times New Roman" w:hAnsi="Georgia" w:cs="Arial"/>
                <w:szCs w:val="24"/>
                <w:lang w:eastAsia="es-ES"/>
              </w:rPr>
              <w:t>J.C.Z</w:t>
            </w:r>
            <w:r w:rsidR="00A17418" w:rsidRPr="00B23D87">
              <w:rPr>
                <w:rFonts w:ascii="Georgia" w:eastAsia="Times New Roman" w:hAnsi="Georgia" w:cs="Arial"/>
                <w:szCs w:val="24"/>
                <w:lang w:eastAsia="es-ES"/>
              </w:rPr>
              <w:t>.</w:t>
            </w:r>
            <w:r w:rsidR="00460EE2" w:rsidRPr="00B23D87">
              <w:rPr>
                <w:rFonts w:ascii="Georgia" w:eastAsia="Times New Roman" w:hAnsi="Georgia" w:cs="Arial"/>
                <w:szCs w:val="24"/>
                <w:lang w:eastAsia="es-ES"/>
              </w:rPr>
              <w:t xml:space="preserve"> y la hija común A.S.C. viajaron a Colombia; no tiene pareja </w:t>
            </w:r>
          </w:p>
          <w:p w14:paraId="5F9A599D" w14:textId="29E92CB3" w:rsidR="0006025E" w:rsidRPr="00B23D87" w:rsidRDefault="00A17418"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s</w:t>
            </w:r>
            <w:r w:rsidR="00460EE2" w:rsidRPr="00B23D87">
              <w:rPr>
                <w:rFonts w:ascii="Georgia" w:eastAsia="Times New Roman" w:hAnsi="Georgia" w:cs="Arial"/>
                <w:szCs w:val="24"/>
                <w:lang w:eastAsia="es-ES"/>
              </w:rPr>
              <w:t>entimental</w:t>
            </w:r>
            <w:r w:rsidR="00745754" w:rsidRPr="00B23D87">
              <w:rPr>
                <w:rFonts w:ascii="Georgia" w:eastAsia="Times New Roman" w:hAnsi="Georgia" w:cs="Arial"/>
                <w:szCs w:val="24"/>
                <w:lang w:eastAsia="es-ES"/>
              </w:rPr>
              <w:t>.</w:t>
            </w:r>
            <w:r w:rsidR="00AF550C" w:rsidRPr="00B23D87">
              <w:rPr>
                <w:rFonts w:ascii="Georgia" w:eastAsia="Times New Roman" w:hAnsi="Georgia" w:cs="Arial"/>
                <w:szCs w:val="24"/>
                <w:lang w:eastAsia="es-ES"/>
              </w:rPr>
              <w:t xml:space="preserve"> </w:t>
            </w:r>
          </w:p>
          <w:p w14:paraId="6FF6A8DD" w14:textId="0261E29C" w:rsidR="00460EE2"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C</w:t>
            </w:r>
            <w:r w:rsidR="00460EE2" w:rsidRPr="00B23D87">
              <w:rPr>
                <w:rFonts w:ascii="Georgia" w:eastAsia="Times New Roman" w:hAnsi="Georgia" w:cs="Arial"/>
                <w:szCs w:val="24"/>
                <w:lang w:eastAsia="es-ES"/>
              </w:rPr>
              <w:t xml:space="preserve">uenta con sus padres que residen en Puerto Rico, donde ha tenido la oportunidad de llevar a su hija A.S.C. </w:t>
            </w:r>
          </w:p>
        </w:tc>
      </w:tr>
      <w:tr w:rsidR="00745754" w:rsidRPr="00B23D87" w14:paraId="6499CE23" w14:textId="77777777" w:rsidTr="00745754">
        <w:tc>
          <w:tcPr>
            <w:tcW w:w="2263" w:type="dxa"/>
          </w:tcPr>
          <w:p w14:paraId="77CCF840" w14:textId="3421CEB4"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Condiciones económicas</w:t>
            </w:r>
          </w:p>
        </w:tc>
        <w:tc>
          <w:tcPr>
            <w:tcW w:w="3402" w:type="dxa"/>
          </w:tcPr>
          <w:p w14:paraId="0D5CB826" w14:textId="39E1D18E"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Los gastos del hogar son asumidos por los abuelos materno</w:t>
            </w:r>
            <w:r w:rsidR="00AF550C" w:rsidRPr="00B23D87">
              <w:rPr>
                <w:rFonts w:ascii="Georgia" w:eastAsia="Times New Roman" w:hAnsi="Georgia" w:cs="Arial"/>
                <w:szCs w:val="24"/>
                <w:lang w:eastAsia="es-ES"/>
              </w:rPr>
              <w:t>s</w:t>
            </w:r>
            <w:r w:rsidRPr="00B23D87">
              <w:rPr>
                <w:rFonts w:ascii="Georgia" w:eastAsia="Times New Roman" w:hAnsi="Georgia" w:cs="Arial"/>
                <w:szCs w:val="24"/>
                <w:lang w:eastAsia="es-ES"/>
              </w:rPr>
              <w:t xml:space="preserve"> y la progenitora. La madre demandada </w:t>
            </w:r>
            <w:r w:rsidR="00AF550C" w:rsidRPr="00B23D87">
              <w:rPr>
                <w:rFonts w:ascii="Georgia" w:eastAsia="Times New Roman" w:hAnsi="Georgia" w:cs="Arial"/>
                <w:szCs w:val="24"/>
                <w:lang w:eastAsia="es-ES"/>
              </w:rPr>
              <w:t>p</w:t>
            </w:r>
            <w:r w:rsidRPr="00B23D87">
              <w:rPr>
                <w:rFonts w:ascii="Georgia" w:eastAsia="Times New Roman" w:hAnsi="Georgia" w:cs="Arial"/>
                <w:szCs w:val="24"/>
                <w:lang w:eastAsia="es-ES"/>
              </w:rPr>
              <w:t xml:space="preserve">romovió demanda de fijación de cuota alimentaria contra G.A.S.M. </w:t>
            </w:r>
          </w:p>
        </w:tc>
        <w:tc>
          <w:tcPr>
            <w:tcW w:w="3265" w:type="dxa"/>
          </w:tcPr>
          <w:p w14:paraId="391137E3" w14:textId="75457BE8" w:rsidR="00745754" w:rsidRPr="00B23D87" w:rsidRDefault="00AF550C"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S</w:t>
            </w:r>
            <w:r w:rsidR="00745754" w:rsidRPr="00B23D87">
              <w:rPr>
                <w:rFonts w:ascii="Georgia" w:eastAsia="Times New Roman" w:hAnsi="Georgia" w:cs="Arial"/>
                <w:szCs w:val="24"/>
                <w:lang w:eastAsia="es-ES"/>
              </w:rPr>
              <w:t>u manutención la cubre a cabalidad con los ingresos de su profesión</w:t>
            </w:r>
            <w:r w:rsidR="00AF3BB9" w:rsidRPr="00B23D87">
              <w:rPr>
                <w:rFonts w:ascii="Georgia" w:eastAsia="Times New Roman" w:hAnsi="Georgia" w:cs="Arial"/>
                <w:szCs w:val="24"/>
                <w:lang w:eastAsia="es-ES"/>
              </w:rPr>
              <w:t>.</w:t>
            </w:r>
            <w:r w:rsidR="00745754" w:rsidRPr="00B23D87">
              <w:rPr>
                <w:rFonts w:ascii="Georgia" w:eastAsia="Times New Roman" w:hAnsi="Georgia" w:cs="Arial"/>
                <w:szCs w:val="24"/>
                <w:lang w:eastAsia="es-ES"/>
              </w:rPr>
              <w:t xml:space="preserve"> </w:t>
            </w:r>
          </w:p>
        </w:tc>
      </w:tr>
      <w:tr w:rsidR="00745754" w:rsidRPr="00B23D87" w14:paraId="62CCB873" w14:textId="77777777" w:rsidTr="00745754">
        <w:tc>
          <w:tcPr>
            <w:tcW w:w="2263" w:type="dxa"/>
          </w:tcPr>
          <w:p w14:paraId="0D2B42BC" w14:textId="7A2A96A5"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Condiciones Habitacionales</w:t>
            </w:r>
          </w:p>
        </w:tc>
        <w:tc>
          <w:tcPr>
            <w:tcW w:w="3402" w:type="dxa"/>
          </w:tcPr>
          <w:p w14:paraId="05365D55" w14:textId="6E1E7688"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 xml:space="preserve">El inmueble que ocupa con su familia es propiedad de ella, </w:t>
            </w:r>
          </w:p>
          <w:p w14:paraId="4FABE815" w14:textId="003F3DF6"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pero no está a su nombre (…)</w:t>
            </w:r>
            <w:r w:rsidR="0006025E" w:rsidRPr="00B23D87">
              <w:rPr>
                <w:rFonts w:ascii="Georgia" w:eastAsia="Times New Roman" w:hAnsi="Georgia" w:cs="Arial"/>
                <w:szCs w:val="24"/>
                <w:lang w:eastAsia="es-ES"/>
              </w:rPr>
              <w:t xml:space="preserve"> </w:t>
            </w:r>
            <w:r w:rsidRPr="00B23D87">
              <w:rPr>
                <w:rFonts w:ascii="Georgia" w:eastAsia="Times New Roman" w:hAnsi="Georgia" w:cs="Arial"/>
                <w:szCs w:val="24"/>
                <w:lang w:eastAsia="es-ES"/>
              </w:rPr>
              <w:t>las</w:t>
            </w:r>
            <w:r w:rsidR="00AF550C" w:rsidRPr="00B23D87">
              <w:rPr>
                <w:rFonts w:ascii="Georgia" w:eastAsia="Times New Roman" w:hAnsi="Georgia" w:cs="Arial"/>
                <w:szCs w:val="24"/>
                <w:lang w:eastAsia="es-ES"/>
              </w:rPr>
              <w:t xml:space="preserve"> </w:t>
            </w:r>
            <w:r w:rsidRPr="00B23D87">
              <w:rPr>
                <w:rFonts w:ascii="Georgia" w:eastAsia="Times New Roman" w:hAnsi="Georgia" w:cs="Arial"/>
                <w:szCs w:val="24"/>
                <w:lang w:eastAsia="es-ES"/>
              </w:rPr>
              <w:t>condiciones de conservación, orden e higiene son buenas</w:t>
            </w:r>
          </w:p>
        </w:tc>
        <w:tc>
          <w:tcPr>
            <w:tcW w:w="3265" w:type="dxa"/>
          </w:tcPr>
          <w:p w14:paraId="115C5196" w14:textId="6BC6DBB2" w:rsidR="00AF550C" w:rsidRPr="00B23D87" w:rsidRDefault="0006025E" w:rsidP="00B23D87">
            <w:pPr>
              <w:widowControl/>
              <w:autoSpaceDE/>
              <w:autoSpaceDN/>
              <w:spacing w:after="160"/>
              <w:contextualSpacing/>
              <w:jc w:val="both"/>
              <w:rPr>
                <w:rFonts w:ascii="Georgia" w:eastAsia="Times New Roman" w:hAnsi="Georgia" w:cs="Arial"/>
                <w:szCs w:val="24"/>
                <w:lang w:eastAsia="es-ES"/>
              </w:rPr>
            </w:pPr>
            <w:r w:rsidRPr="00B23D87">
              <w:rPr>
                <w:rFonts w:ascii="Georgia" w:eastAsia="Times New Roman" w:hAnsi="Georgia" w:cs="Arial"/>
                <w:szCs w:val="24"/>
                <w:lang w:eastAsia="es-ES"/>
              </w:rPr>
              <w:t>R</w:t>
            </w:r>
            <w:r w:rsidR="00AF550C" w:rsidRPr="00B23D87">
              <w:rPr>
                <w:rFonts w:ascii="Georgia" w:eastAsia="Times New Roman" w:hAnsi="Georgia" w:cs="Arial"/>
                <w:szCs w:val="24"/>
                <w:lang w:eastAsia="es-ES"/>
              </w:rPr>
              <w:t>eside en un apartamento rentado (…)</w:t>
            </w:r>
            <w:r w:rsidRPr="00B23D87">
              <w:rPr>
                <w:rFonts w:ascii="Georgia" w:eastAsia="Times New Roman" w:hAnsi="Georgia" w:cs="Arial"/>
                <w:szCs w:val="24"/>
                <w:lang w:eastAsia="es-ES"/>
              </w:rPr>
              <w:t xml:space="preserve"> </w:t>
            </w:r>
            <w:r w:rsidR="00AF550C" w:rsidRPr="00B23D87">
              <w:rPr>
                <w:rFonts w:ascii="Georgia" w:eastAsia="Times New Roman" w:hAnsi="Georgia" w:cs="Arial"/>
                <w:szCs w:val="24"/>
                <w:lang w:eastAsia="es-ES"/>
              </w:rPr>
              <w:t>las condiciones de conservación, orden e higiene son buenas</w:t>
            </w:r>
          </w:p>
          <w:p w14:paraId="10F359E7" w14:textId="25900E12" w:rsidR="00745754" w:rsidRPr="00B23D87" w:rsidRDefault="00745754" w:rsidP="00B23D87">
            <w:pPr>
              <w:widowControl/>
              <w:autoSpaceDE/>
              <w:autoSpaceDN/>
              <w:spacing w:after="160"/>
              <w:contextualSpacing/>
              <w:jc w:val="both"/>
              <w:rPr>
                <w:rFonts w:ascii="Georgia" w:eastAsia="Times New Roman" w:hAnsi="Georgia" w:cs="Arial"/>
                <w:szCs w:val="24"/>
                <w:lang w:eastAsia="es-ES"/>
              </w:rPr>
            </w:pPr>
          </w:p>
        </w:tc>
      </w:tr>
    </w:tbl>
    <w:p w14:paraId="334604C6" w14:textId="2031EC35" w:rsidR="00460EE2" w:rsidRPr="00B31D4B" w:rsidRDefault="00460EE2" w:rsidP="00B31D4B">
      <w:pPr>
        <w:widowControl/>
        <w:autoSpaceDE/>
        <w:autoSpaceDN/>
        <w:spacing w:after="160" w:line="276" w:lineRule="auto"/>
        <w:contextualSpacing/>
        <w:jc w:val="both"/>
        <w:rPr>
          <w:rFonts w:ascii="Georgia" w:eastAsia="Times New Roman" w:hAnsi="Georgia" w:cs="Arial"/>
          <w:sz w:val="24"/>
          <w:szCs w:val="24"/>
          <w:lang w:eastAsia="es-ES"/>
        </w:rPr>
      </w:pPr>
    </w:p>
    <w:p w14:paraId="363F83A6" w14:textId="1BBA67E5" w:rsidR="00460EE2" w:rsidRPr="00B31D4B" w:rsidRDefault="00AF550C" w:rsidP="00B31D4B">
      <w:pPr>
        <w:widowControl/>
        <w:autoSpaceDE/>
        <w:autoSpaceDN/>
        <w:spacing w:after="160" w:line="276" w:lineRule="auto"/>
        <w:contextualSpacing/>
        <w:jc w:val="both"/>
        <w:rPr>
          <w:rFonts w:ascii="Georgia" w:eastAsia="Times New Roman" w:hAnsi="Georgia" w:cs="Arial"/>
          <w:sz w:val="24"/>
          <w:szCs w:val="24"/>
          <w:lang w:eastAsia="es-ES"/>
        </w:rPr>
      </w:pPr>
      <w:r w:rsidRPr="00B31D4B">
        <w:rPr>
          <w:rFonts w:ascii="Georgia" w:eastAsia="Times New Roman" w:hAnsi="Georgia" w:cs="Arial"/>
          <w:sz w:val="24"/>
          <w:szCs w:val="24"/>
          <w:lang w:eastAsia="es-ES"/>
        </w:rPr>
        <w:t xml:space="preserve">Del referido informe se verifica que las circunstancias económicas y </w:t>
      </w:r>
      <w:r w:rsidR="00331CE4" w:rsidRPr="00B31D4B">
        <w:rPr>
          <w:rFonts w:ascii="Georgia" w:eastAsia="Times New Roman" w:hAnsi="Georgia" w:cs="Arial"/>
          <w:sz w:val="24"/>
          <w:szCs w:val="24"/>
          <w:lang w:eastAsia="es-ES"/>
        </w:rPr>
        <w:t xml:space="preserve">habitacionales </w:t>
      </w:r>
      <w:r w:rsidRPr="00B31D4B">
        <w:rPr>
          <w:rFonts w:ascii="Georgia" w:eastAsia="Times New Roman" w:hAnsi="Georgia" w:cs="Arial"/>
          <w:sz w:val="24"/>
          <w:szCs w:val="24"/>
          <w:lang w:eastAsia="es-ES"/>
        </w:rPr>
        <w:t>las cumplen a cabalidad los padres de la menor</w:t>
      </w:r>
      <w:r w:rsidR="00F569DF" w:rsidRPr="00B31D4B">
        <w:rPr>
          <w:rFonts w:ascii="Georgia" w:eastAsia="Times New Roman" w:hAnsi="Georgia" w:cs="Arial"/>
          <w:sz w:val="24"/>
          <w:szCs w:val="24"/>
          <w:lang w:eastAsia="es-ES"/>
        </w:rPr>
        <w:t xml:space="preserve"> (la madre en Colombia y el padre en Miami)</w:t>
      </w:r>
      <w:r w:rsidR="00C72DEB" w:rsidRPr="00B31D4B">
        <w:rPr>
          <w:rFonts w:ascii="Georgia" w:eastAsia="Times New Roman" w:hAnsi="Georgia" w:cs="Arial"/>
          <w:sz w:val="24"/>
          <w:szCs w:val="24"/>
          <w:lang w:eastAsia="es-ES"/>
        </w:rPr>
        <w:t>,</w:t>
      </w:r>
      <w:r w:rsidRPr="00B31D4B">
        <w:rPr>
          <w:rFonts w:ascii="Georgia" w:eastAsia="Times New Roman" w:hAnsi="Georgia" w:cs="Arial"/>
          <w:sz w:val="24"/>
          <w:szCs w:val="24"/>
          <w:lang w:eastAsia="es-ES"/>
        </w:rPr>
        <w:t xml:space="preserve"> y en cuanto a las condiciones familiares, se observa que a la madre la apoyan los abuelos maternos a diferencia del padre que vive solo ya que sus p</w:t>
      </w:r>
      <w:r w:rsidR="007B7523" w:rsidRPr="00B31D4B">
        <w:rPr>
          <w:rFonts w:ascii="Georgia" w:eastAsia="Times New Roman" w:hAnsi="Georgia" w:cs="Arial"/>
          <w:sz w:val="24"/>
          <w:szCs w:val="24"/>
          <w:lang w:eastAsia="es-ES"/>
        </w:rPr>
        <w:t xml:space="preserve">rogenitores </w:t>
      </w:r>
      <w:r w:rsidRPr="00B31D4B">
        <w:rPr>
          <w:rFonts w:ascii="Georgia" w:eastAsia="Times New Roman" w:hAnsi="Georgia" w:cs="Arial"/>
          <w:sz w:val="24"/>
          <w:szCs w:val="24"/>
          <w:lang w:eastAsia="es-ES"/>
        </w:rPr>
        <w:t xml:space="preserve">viven en otro </w:t>
      </w:r>
      <w:r w:rsidR="00C72DEB" w:rsidRPr="00B31D4B">
        <w:rPr>
          <w:rFonts w:ascii="Georgia" w:eastAsia="Times New Roman" w:hAnsi="Georgia" w:cs="Arial"/>
          <w:sz w:val="24"/>
          <w:szCs w:val="24"/>
          <w:lang w:eastAsia="es-ES"/>
        </w:rPr>
        <w:t>E</w:t>
      </w:r>
      <w:r w:rsidRPr="00B31D4B">
        <w:rPr>
          <w:rFonts w:ascii="Georgia" w:eastAsia="Times New Roman" w:hAnsi="Georgia" w:cs="Arial"/>
          <w:sz w:val="24"/>
          <w:szCs w:val="24"/>
          <w:lang w:eastAsia="es-ES"/>
        </w:rPr>
        <w:t xml:space="preserve">stado. Sin embargo, del informe no hay certeza en cuanto al manejo de la jornada laboral del padre y </w:t>
      </w:r>
      <w:r w:rsidR="00C72DEB" w:rsidRPr="00B31D4B">
        <w:rPr>
          <w:rFonts w:ascii="Georgia" w:eastAsia="Times New Roman" w:hAnsi="Georgia" w:cs="Arial"/>
          <w:sz w:val="24"/>
          <w:szCs w:val="24"/>
          <w:lang w:eastAsia="es-ES"/>
        </w:rPr>
        <w:t xml:space="preserve">de posible </w:t>
      </w:r>
      <w:r w:rsidRPr="00B31D4B">
        <w:rPr>
          <w:rFonts w:ascii="Georgia" w:eastAsia="Times New Roman" w:hAnsi="Georgia" w:cs="Arial"/>
          <w:sz w:val="24"/>
          <w:szCs w:val="24"/>
          <w:lang w:eastAsia="es-ES"/>
        </w:rPr>
        <w:t xml:space="preserve">dedicación </w:t>
      </w:r>
      <w:r w:rsidR="00C72DEB" w:rsidRPr="00B31D4B">
        <w:rPr>
          <w:rFonts w:ascii="Georgia" w:eastAsia="Times New Roman" w:hAnsi="Georgia" w:cs="Arial"/>
          <w:sz w:val="24"/>
          <w:szCs w:val="24"/>
          <w:lang w:eastAsia="es-ES"/>
        </w:rPr>
        <w:t xml:space="preserve">de tiempo </w:t>
      </w:r>
      <w:r w:rsidRPr="00B31D4B">
        <w:rPr>
          <w:rFonts w:ascii="Georgia" w:eastAsia="Times New Roman" w:hAnsi="Georgia" w:cs="Arial"/>
          <w:sz w:val="24"/>
          <w:szCs w:val="24"/>
          <w:lang w:eastAsia="es-ES"/>
        </w:rPr>
        <w:t xml:space="preserve">a la menor, </w:t>
      </w:r>
      <w:r w:rsidR="00BA2E4F" w:rsidRPr="00B31D4B">
        <w:rPr>
          <w:rFonts w:ascii="Georgia" w:eastAsia="Times New Roman" w:hAnsi="Georgia" w:cs="Arial"/>
          <w:sz w:val="24"/>
          <w:szCs w:val="24"/>
          <w:lang w:eastAsia="es-ES"/>
        </w:rPr>
        <w:t xml:space="preserve">se reitera, </w:t>
      </w:r>
      <w:r w:rsidRPr="00B31D4B">
        <w:rPr>
          <w:rFonts w:ascii="Georgia" w:eastAsia="Times New Roman" w:hAnsi="Georgia" w:cs="Arial"/>
          <w:sz w:val="24"/>
          <w:szCs w:val="24"/>
          <w:lang w:eastAsia="es-ES"/>
        </w:rPr>
        <w:t>pues a pesar de que</w:t>
      </w:r>
      <w:r w:rsidR="00F43677" w:rsidRPr="00B31D4B">
        <w:rPr>
          <w:rFonts w:ascii="Georgia" w:eastAsia="Times New Roman" w:hAnsi="Georgia" w:cs="Arial"/>
          <w:sz w:val="24"/>
          <w:szCs w:val="24"/>
          <w:lang w:eastAsia="es-ES"/>
        </w:rPr>
        <w:t xml:space="preserve"> </w:t>
      </w:r>
      <w:r w:rsidR="006C1AF9" w:rsidRPr="00B31D4B">
        <w:rPr>
          <w:rFonts w:ascii="Georgia" w:eastAsia="Times New Roman" w:hAnsi="Georgia" w:cs="Arial"/>
          <w:sz w:val="24"/>
          <w:szCs w:val="24"/>
          <w:lang w:eastAsia="es-ES"/>
        </w:rPr>
        <w:t>el demandante</w:t>
      </w:r>
      <w:r w:rsidRPr="00B31D4B">
        <w:rPr>
          <w:rFonts w:ascii="Georgia" w:eastAsia="Times New Roman" w:hAnsi="Georgia" w:cs="Arial"/>
          <w:sz w:val="24"/>
          <w:szCs w:val="24"/>
          <w:lang w:eastAsia="es-ES"/>
        </w:rPr>
        <w:t xml:space="preserve"> refiere que tiene flexibilidad de </w:t>
      </w:r>
      <w:r w:rsidR="00677A0E" w:rsidRPr="00B31D4B">
        <w:rPr>
          <w:rFonts w:ascii="Georgia" w:eastAsia="Times New Roman" w:hAnsi="Georgia" w:cs="Arial"/>
          <w:sz w:val="24"/>
          <w:szCs w:val="24"/>
          <w:lang w:eastAsia="es-ES"/>
        </w:rPr>
        <w:t>horario</w:t>
      </w:r>
      <w:r w:rsidRPr="00B31D4B">
        <w:rPr>
          <w:rFonts w:ascii="Georgia" w:eastAsia="Times New Roman" w:hAnsi="Georgia" w:cs="Arial"/>
          <w:sz w:val="24"/>
          <w:szCs w:val="24"/>
          <w:lang w:eastAsia="es-ES"/>
        </w:rPr>
        <w:t xml:space="preserve">, circunstancia que fue avalada por la madre de la niña cuando rindió el interrogatorio, no existen parámetros claros de </w:t>
      </w:r>
      <w:r w:rsidR="00AF3BB9" w:rsidRPr="00B31D4B">
        <w:rPr>
          <w:rFonts w:ascii="Georgia" w:eastAsia="Times New Roman" w:hAnsi="Georgia" w:cs="Arial"/>
          <w:sz w:val="24"/>
          <w:szCs w:val="24"/>
          <w:lang w:eastAsia="es-ES"/>
        </w:rPr>
        <w:t>cómo</w:t>
      </w:r>
      <w:r w:rsidRPr="00B31D4B">
        <w:rPr>
          <w:rFonts w:ascii="Georgia" w:eastAsia="Times New Roman" w:hAnsi="Georgia" w:cs="Arial"/>
          <w:sz w:val="24"/>
          <w:szCs w:val="24"/>
          <w:lang w:eastAsia="es-ES"/>
        </w:rPr>
        <w:t xml:space="preserve"> sería destinad</w:t>
      </w:r>
      <w:r w:rsidR="00AF3BB9" w:rsidRPr="00B31D4B">
        <w:rPr>
          <w:rFonts w:ascii="Georgia" w:eastAsia="Times New Roman" w:hAnsi="Georgia" w:cs="Arial"/>
          <w:sz w:val="24"/>
          <w:szCs w:val="24"/>
          <w:lang w:eastAsia="es-ES"/>
        </w:rPr>
        <w:t>a</w:t>
      </w:r>
      <w:r w:rsidRPr="00B31D4B">
        <w:rPr>
          <w:rFonts w:ascii="Georgia" w:eastAsia="Times New Roman" w:hAnsi="Georgia" w:cs="Arial"/>
          <w:sz w:val="24"/>
          <w:szCs w:val="24"/>
          <w:lang w:eastAsia="es-ES"/>
        </w:rPr>
        <w:t xml:space="preserve"> </w:t>
      </w:r>
      <w:r w:rsidR="006E6472" w:rsidRPr="00B31D4B">
        <w:rPr>
          <w:rFonts w:ascii="Georgia" w:eastAsia="Times New Roman" w:hAnsi="Georgia" w:cs="Arial"/>
          <w:sz w:val="24"/>
          <w:szCs w:val="24"/>
          <w:lang w:eastAsia="es-ES"/>
        </w:rPr>
        <w:t xml:space="preserve">su </w:t>
      </w:r>
      <w:r w:rsidRPr="00B31D4B">
        <w:rPr>
          <w:rFonts w:ascii="Georgia" w:eastAsia="Times New Roman" w:hAnsi="Georgia" w:cs="Arial"/>
          <w:sz w:val="24"/>
          <w:szCs w:val="24"/>
          <w:lang w:eastAsia="es-ES"/>
        </w:rPr>
        <w:t xml:space="preserve">atención </w:t>
      </w:r>
      <w:r w:rsidR="00AF3BB9" w:rsidRPr="00B31D4B">
        <w:rPr>
          <w:rFonts w:ascii="Georgia" w:eastAsia="Times New Roman" w:hAnsi="Georgia" w:cs="Arial"/>
          <w:sz w:val="24"/>
          <w:szCs w:val="24"/>
          <w:lang w:eastAsia="es-ES"/>
        </w:rPr>
        <w:t>al cuidado y</w:t>
      </w:r>
      <w:r w:rsidRPr="00B31D4B">
        <w:rPr>
          <w:rFonts w:ascii="Georgia" w:eastAsia="Times New Roman" w:hAnsi="Georgia" w:cs="Arial"/>
          <w:sz w:val="24"/>
          <w:szCs w:val="24"/>
          <w:lang w:eastAsia="es-ES"/>
        </w:rPr>
        <w:t xml:space="preserve"> crianza de la menor. </w:t>
      </w:r>
    </w:p>
    <w:p w14:paraId="30690B9F" w14:textId="48EF8D35" w:rsidR="008E66C3" w:rsidRPr="00B31D4B" w:rsidRDefault="008E66C3" w:rsidP="00B31D4B">
      <w:pPr>
        <w:widowControl/>
        <w:autoSpaceDE/>
        <w:autoSpaceDN/>
        <w:spacing w:after="160" w:line="276" w:lineRule="auto"/>
        <w:contextualSpacing/>
        <w:jc w:val="both"/>
        <w:rPr>
          <w:rFonts w:ascii="Georgia" w:eastAsia="Times New Roman" w:hAnsi="Georgia" w:cs="Arial"/>
          <w:sz w:val="24"/>
          <w:szCs w:val="24"/>
          <w:lang w:eastAsia="es-ES"/>
        </w:rPr>
      </w:pPr>
    </w:p>
    <w:p w14:paraId="2908F7CE" w14:textId="3D51FFC0" w:rsidR="008E66C3" w:rsidRPr="00B31D4B" w:rsidRDefault="008E66C3" w:rsidP="00B31D4B">
      <w:pPr>
        <w:widowControl/>
        <w:autoSpaceDE/>
        <w:autoSpaceDN/>
        <w:spacing w:after="160" w:line="276" w:lineRule="auto"/>
        <w:contextualSpacing/>
        <w:jc w:val="both"/>
        <w:rPr>
          <w:rFonts w:ascii="Georgia" w:eastAsia="Times New Roman" w:hAnsi="Georgia" w:cs="Arial"/>
          <w:sz w:val="24"/>
          <w:szCs w:val="24"/>
          <w:lang w:eastAsia="es-ES"/>
        </w:rPr>
      </w:pPr>
      <w:r w:rsidRPr="00B31D4B">
        <w:rPr>
          <w:rFonts w:ascii="Georgia" w:eastAsia="Times New Roman" w:hAnsi="Georgia" w:cs="Arial"/>
          <w:sz w:val="24"/>
          <w:szCs w:val="24"/>
          <w:lang w:eastAsia="es-ES"/>
        </w:rPr>
        <w:t xml:space="preserve">Es dable aclarar que en el proceso que aquí se tramita no es objeto de análisis </w:t>
      </w:r>
      <w:r w:rsidRPr="00B31D4B">
        <w:rPr>
          <w:rFonts w:ascii="Georgia" w:hAnsi="Georgia"/>
          <w:color w:val="000000"/>
          <w:sz w:val="24"/>
          <w:szCs w:val="24"/>
        </w:rPr>
        <w:t>los derechos de custodia y de visita de los progenitores, ya que es materia de estudio de otro tipo de trámite. Sin embargo, tal circunstancia, no releva a</w:t>
      </w:r>
      <w:r w:rsidR="00677A0E" w:rsidRPr="00B31D4B">
        <w:rPr>
          <w:rFonts w:ascii="Georgia" w:hAnsi="Georgia"/>
          <w:color w:val="000000"/>
          <w:sz w:val="24"/>
          <w:szCs w:val="24"/>
        </w:rPr>
        <w:t xml:space="preserve"> la autoridad judicial </w:t>
      </w:r>
      <w:r w:rsidRPr="00B31D4B">
        <w:rPr>
          <w:rFonts w:ascii="Georgia" w:hAnsi="Georgia"/>
          <w:color w:val="000000"/>
          <w:sz w:val="24"/>
          <w:szCs w:val="24"/>
        </w:rPr>
        <w:t xml:space="preserve">de verificar las condiciones </w:t>
      </w:r>
      <w:r w:rsidR="00062B39" w:rsidRPr="00B31D4B">
        <w:rPr>
          <w:rFonts w:ascii="Georgia" w:hAnsi="Georgia"/>
          <w:color w:val="000000"/>
          <w:sz w:val="24"/>
          <w:szCs w:val="24"/>
        </w:rPr>
        <w:t>de la niña en caso de retornar a Miami, tal como se ha expuesto con antelación.</w:t>
      </w:r>
    </w:p>
    <w:p w14:paraId="5596AE6D" w14:textId="77777777" w:rsidR="00460EE2" w:rsidRPr="00B31D4B" w:rsidRDefault="00460EE2" w:rsidP="00B31D4B">
      <w:pPr>
        <w:widowControl/>
        <w:autoSpaceDE/>
        <w:autoSpaceDN/>
        <w:spacing w:after="160" w:line="276" w:lineRule="auto"/>
        <w:contextualSpacing/>
        <w:jc w:val="both"/>
        <w:rPr>
          <w:rFonts w:ascii="Georgia" w:eastAsia="Times New Roman" w:hAnsi="Georgia" w:cs="Arial"/>
          <w:sz w:val="24"/>
          <w:szCs w:val="24"/>
          <w:lang w:eastAsia="es-ES"/>
        </w:rPr>
      </w:pPr>
    </w:p>
    <w:p w14:paraId="31F79B4A" w14:textId="13ABF5F6" w:rsidR="00AF550C" w:rsidRPr="00B31D4B" w:rsidRDefault="00AF550C" w:rsidP="00B31D4B">
      <w:pPr>
        <w:widowControl/>
        <w:autoSpaceDE/>
        <w:autoSpaceDN/>
        <w:spacing w:after="160" w:line="276" w:lineRule="auto"/>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b/>
          <w:bCs/>
          <w:sz w:val="24"/>
          <w:szCs w:val="24"/>
          <w:lang w:eastAsia="es-ES"/>
        </w:rPr>
        <w:t xml:space="preserve">6.3.3 </w:t>
      </w:r>
      <w:r w:rsidRPr="00B31D4B">
        <w:rPr>
          <w:rFonts w:ascii="Georgia" w:eastAsia="Times New Roman" w:hAnsi="Georgia" w:cs="Estrangelo Edessa"/>
          <w:sz w:val="24"/>
          <w:szCs w:val="24"/>
          <w:lang w:eastAsia="es-ES"/>
        </w:rPr>
        <w:t xml:space="preserve">Respecto a los testimonios </w:t>
      </w:r>
      <w:r w:rsidR="009535E0" w:rsidRPr="00B31D4B">
        <w:rPr>
          <w:rFonts w:ascii="Georgia" w:eastAsia="Times New Roman" w:hAnsi="Georgia" w:cs="Estrangelo Edessa"/>
          <w:sz w:val="24"/>
          <w:szCs w:val="24"/>
          <w:lang w:eastAsia="es-ES"/>
        </w:rPr>
        <w:t xml:space="preserve">de oficio </w:t>
      </w:r>
      <w:proofErr w:type="spellStart"/>
      <w:r w:rsidRPr="00B31D4B">
        <w:rPr>
          <w:rFonts w:ascii="Georgia" w:eastAsia="Times New Roman" w:hAnsi="Georgia" w:cs="Estrangelo Edessa"/>
          <w:sz w:val="24"/>
          <w:szCs w:val="24"/>
          <w:lang w:eastAsia="es-ES"/>
        </w:rPr>
        <w:t>recepcionados</w:t>
      </w:r>
      <w:proofErr w:type="spellEnd"/>
      <w:r w:rsidRPr="00B31D4B">
        <w:rPr>
          <w:rFonts w:ascii="Georgia" w:eastAsia="Times New Roman" w:hAnsi="Georgia" w:cs="Estrangelo Edessa"/>
          <w:sz w:val="24"/>
          <w:szCs w:val="24"/>
          <w:lang w:eastAsia="es-ES"/>
        </w:rPr>
        <w:t xml:space="preserve">, </w:t>
      </w:r>
      <w:r w:rsidR="005D34CD" w:rsidRPr="00B31D4B">
        <w:rPr>
          <w:rFonts w:ascii="Georgia" w:eastAsia="Times New Roman" w:hAnsi="Georgia" w:cs="Estrangelo Edessa"/>
          <w:sz w:val="24"/>
          <w:szCs w:val="24"/>
          <w:lang w:eastAsia="es-ES"/>
        </w:rPr>
        <w:t>la apelante señala que “</w:t>
      </w:r>
      <w:r w:rsidR="005D34CD" w:rsidRPr="008A26B7">
        <w:rPr>
          <w:rFonts w:ascii="Georgia" w:eastAsia="Times New Roman" w:hAnsi="Georgia" w:cs="Estrangelo Edessa"/>
          <w:szCs w:val="24"/>
          <w:lang w:eastAsia="es-ES"/>
        </w:rPr>
        <w:t>los abuelos maternos van a querer que su nieta se quede con ellos, dado que siempre ha vivido en los Estados Unidos y ahora la pueden tener cerca</w:t>
      </w:r>
      <w:r w:rsidR="005D34CD" w:rsidRPr="00B31D4B">
        <w:rPr>
          <w:rFonts w:ascii="Georgia" w:eastAsia="Times New Roman" w:hAnsi="Georgia" w:cs="Estrangelo Edessa"/>
          <w:sz w:val="24"/>
          <w:szCs w:val="24"/>
          <w:lang w:eastAsia="es-ES"/>
        </w:rPr>
        <w:t>”</w:t>
      </w:r>
      <w:r w:rsidR="008A2DCF" w:rsidRPr="00B31D4B">
        <w:rPr>
          <w:rFonts w:ascii="Georgia" w:eastAsia="Times New Roman" w:hAnsi="Georgia" w:cs="Estrangelo Edessa"/>
          <w:sz w:val="24"/>
          <w:szCs w:val="24"/>
          <w:lang w:eastAsia="es-ES"/>
        </w:rPr>
        <w:t>,</w:t>
      </w:r>
      <w:r w:rsidR="005D34CD" w:rsidRPr="00B31D4B">
        <w:rPr>
          <w:rFonts w:ascii="Georgia" w:eastAsia="Times New Roman" w:hAnsi="Georgia" w:cs="Estrangelo Edessa"/>
          <w:sz w:val="24"/>
          <w:szCs w:val="24"/>
          <w:lang w:eastAsia="es-ES"/>
        </w:rPr>
        <w:t xml:space="preserve"> sin embargo, tal manifestación no alcanza a desvirtuar esta prueba.</w:t>
      </w:r>
    </w:p>
    <w:p w14:paraId="7317EB85" w14:textId="77B3402E" w:rsidR="005D34CD" w:rsidRPr="00B31D4B" w:rsidRDefault="005D34CD"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0FECE709" w14:textId="34BE98F5" w:rsidR="005D34CD" w:rsidRPr="00B31D4B" w:rsidRDefault="005D34CD" w:rsidP="00B31D4B">
      <w:pPr>
        <w:spacing w:line="276" w:lineRule="auto"/>
        <w:jc w:val="both"/>
        <w:rPr>
          <w:rFonts w:ascii="Georgia" w:eastAsia="MS Mincho" w:hAnsi="Georgia" w:cs="Arial"/>
          <w:sz w:val="24"/>
          <w:szCs w:val="24"/>
          <w:lang w:val="es-ES_tradnl" w:eastAsia="es-ES"/>
        </w:rPr>
      </w:pPr>
      <w:r w:rsidRPr="00B31D4B">
        <w:rPr>
          <w:rFonts w:ascii="Georgia" w:eastAsia="Times New Roman" w:hAnsi="Georgia" w:cs="Estrangelo Edessa"/>
          <w:sz w:val="24"/>
          <w:szCs w:val="24"/>
          <w:lang w:eastAsia="es-ES"/>
        </w:rPr>
        <w:t xml:space="preserve">Respecto a la forma de apreciar </w:t>
      </w:r>
      <w:r w:rsidRPr="00B31D4B">
        <w:rPr>
          <w:rFonts w:ascii="Georgia" w:hAnsi="Georgia" w:cs="Arial"/>
          <w:sz w:val="24"/>
          <w:szCs w:val="24"/>
        </w:rPr>
        <w:t xml:space="preserve">la declaración de </w:t>
      </w:r>
      <w:r w:rsidR="009535E0" w:rsidRPr="00B31D4B">
        <w:rPr>
          <w:rFonts w:ascii="Georgia" w:hAnsi="Georgia" w:cs="Arial"/>
          <w:sz w:val="24"/>
          <w:szCs w:val="24"/>
        </w:rPr>
        <w:t>los integrantes</w:t>
      </w:r>
      <w:r w:rsidRPr="00B31D4B">
        <w:rPr>
          <w:rFonts w:ascii="Georgia" w:hAnsi="Georgia" w:cs="Arial"/>
          <w:sz w:val="24"/>
          <w:szCs w:val="24"/>
        </w:rPr>
        <w:t xml:space="preserve"> del núcleo familiar la </w:t>
      </w:r>
      <w:r w:rsidRPr="00B31D4B">
        <w:rPr>
          <w:rFonts w:ascii="Georgia" w:hAnsi="Georgia" w:cs="Arial"/>
          <w:sz w:val="24"/>
          <w:szCs w:val="24"/>
        </w:rPr>
        <w:lastRenderedPageBreak/>
        <w:t>Sala de Casación Civil de la Corte Suprema de Justicia ha señalado en sentencia SC18595-2016</w:t>
      </w:r>
      <w:r w:rsidRPr="00B31D4B">
        <w:rPr>
          <w:rStyle w:val="Refdenotaalpie"/>
          <w:rFonts w:ascii="Georgia" w:hAnsi="Georgia" w:cs="Arial"/>
          <w:b/>
          <w:bCs/>
          <w:sz w:val="24"/>
          <w:szCs w:val="24"/>
        </w:rPr>
        <w:footnoteReference w:id="34"/>
      </w:r>
      <w:r w:rsidR="00B04B3A" w:rsidRPr="00B31D4B">
        <w:rPr>
          <w:rFonts w:ascii="Georgia" w:hAnsi="Georgia" w:cs="Arial"/>
          <w:b/>
          <w:bCs/>
          <w:sz w:val="24"/>
          <w:szCs w:val="24"/>
        </w:rPr>
        <w:t>:</w:t>
      </w:r>
    </w:p>
    <w:p w14:paraId="32B21016" w14:textId="6BE54FC1" w:rsidR="005D34CD" w:rsidRPr="00B31D4B" w:rsidRDefault="005D34CD" w:rsidP="00B31D4B">
      <w:pPr>
        <w:widowControl/>
        <w:autoSpaceDE/>
        <w:autoSpaceDN/>
        <w:spacing w:after="160" w:line="276" w:lineRule="auto"/>
        <w:contextualSpacing/>
        <w:jc w:val="both"/>
        <w:rPr>
          <w:rFonts w:ascii="Georgia" w:hAnsi="Georgia" w:cs="Arial"/>
          <w:sz w:val="24"/>
          <w:szCs w:val="24"/>
        </w:rPr>
      </w:pPr>
    </w:p>
    <w:p w14:paraId="015757B6" w14:textId="77777777" w:rsidR="005D34CD" w:rsidRPr="00B23D87" w:rsidRDefault="005D34CD" w:rsidP="00B23D87">
      <w:pPr>
        <w:ind w:left="426" w:right="418"/>
        <w:jc w:val="both"/>
        <w:rPr>
          <w:rFonts w:ascii="Georgia" w:hAnsi="Georgia"/>
          <w:szCs w:val="24"/>
        </w:rPr>
      </w:pPr>
      <w:r w:rsidRPr="00B23D87">
        <w:rPr>
          <w:rFonts w:ascii="Georgia" w:hAnsi="Georgia"/>
          <w:szCs w:val="24"/>
        </w:rPr>
        <w:t>Cabe precisar que la ley procesal no establece ninguna presunción de sospecha contra el testigo por el mero hecho de su parentesco, dependencia, sentimientos o interés con relación a las partes o sus apoderados, o por sus antecedentes personales u otras causas, sino que deja tal valoración “al concepto del juez”; criterio que -como se explicó líneas arriba- debe estar soportado en la coherencia de la declaración y en su correspondencia con el contexto de significado.</w:t>
      </w:r>
    </w:p>
    <w:p w14:paraId="0ECC9BA4" w14:textId="77777777" w:rsidR="005D34CD" w:rsidRPr="00B23D87" w:rsidRDefault="005D34CD" w:rsidP="00B23D87">
      <w:pPr>
        <w:ind w:left="426" w:right="418"/>
        <w:jc w:val="both"/>
        <w:rPr>
          <w:rFonts w:ascii="Georgia" w:hAnsi="Georgia"/>
          <w:szCs w:val="24"/>
        </w:rPr>
      </w:pPr>
    </w:p>
    <w:p w14:paraId="516C5D71" w14:textId="05545921" w:rsidR="005D34CD" w:rsidRPr="00B23D87" w:rsidRDefault="00B04B3A" w:rsidP="00B23D87">
      <w:pPr>
        <w:ind w:left="426" w:right="418"/>
        <w:jc w:val="both"/>
        <w:rPr>
          <w:rFonts w:ascii="Georgia" w:hAnsi="Georgia"/>
          <w:szCs w:val="24"/>
        </w:rPr>
      </w:pPr>
      <w:r w:rsidRPr="00B23D87">
        <w:rPr>
          <w:rFonts w:ascii="Georgia" w:hAnsi="Georgia"/>
          <w:szCs w:val="24"/>
        </w:rPr>
        <w:t xml:space="preserve">(…) </w:t>
      </w:r>
    </w:p>
    <w:p w14:paraId="454991D1" w14:textId="0CBA1C63" w:rsidR="005D34CD" w:rsidRPr="00B23D87" w:rsidRDefault="005D34CD" w:rsidP="00B23D87">
      <w:pPr>
        <w:ind w:left="426" w:right="418"/>
        <w:jc w:val="both"/>
        <w:rPr>
          <w:rFonts w:ascii="Georgia" w:hAnsi="Georgia"/>
          <w:szCs w:val="24"/>
        </w:rPr>
      </w:pPr>
      <w:r w:rsidRPr="00B23D87">
        <w:rPr>
          <w:rFonts w:ascii="Georgia" w:hAnsi="Georgia"/>
          <w:szCs w:val="24"/>
        </w:rPr>
        <w:t xml:space="preserve">Las reglas de la experiencia derivadas de nuestro contexto social indican que, por lo general, los miembros del núcleo familiar y las amistades cercanas a la pareja, son las personas más idóneas para declarar acerca de las condiciones en que se dio la convivencia de los compañeros, pues nadie mejor que </w:t>
      </w:r>
      <w:r w:rsidR="00B23D87" w:rsidRPr="00B23D87">
        <w:rPr>
          <w:rFonts w:ascii="Georgia" w:hAnsi="Georgia"/>
          <w:szCs w:val="24"/>
        </w:rPr>
        <w:t>ellos perciben</w:t>
      </w:r>
      <w:r w:rsidRPr="00B23D87">
        <w:rPr>
          <w:rFonts w:ascii="Georgia" w:hAnsi="Georgia"/>
          <w:szCs w:val="24"/>
        </w:rPr>
        <w:t xml:space="preserve"> o presencia</w:t>
      </w:r>
      <w:r w:rsidR="00B23D87" w:rsidRPr="00B23D87">
        <w:rPr>
          <w:rFonts w:ascii="Georgia" w:hAnsi="Georgia"/>
          <w:szCs w:val="24"/>
        </w:rPr>
        <w:t>n</w:t>
      </w:r>
      <w:r w:rsidRPr="00B23D87">
        <w:rPr>
          <w:rFonts w:ascii="Georgia" w:hAnsi="Georgia"/>
          <w:szCs w:val="24"/>
        </w:rPr>
        <w:t xml:space="preserve"> las vicisitudes que surgen en el seno de la unión marital. Y entre los miembros de la parentela, son las madres de los compañeros, precisamente, las que más acostumbran estar pendientes del diario vivir de sus hijos, siendo frecuentes sus visitas al hogar de la pareja, sus llamadas telefónicas y, en fin, sus métodos de búsqueda de información acerca de las intimidades de la relación</w:t>
      </w:r>
      <w:r w:rsidR="00B04B3A" w:rsidRPr="00B23D87">
        <w:rPr>
          <w:rFonts w:ascii="Georgia" w:hAnsi="Georgia"/>
          <w:szCs w:val="24"/>
        </w:rPr>
        <w:t>”</w:t>
      </w:r>
      <w:r w:rsidRPr="00B23D87">
        <w:rPr>
          <w:rFonts w:ascii="Georgia" w:hAnsi="Georgia"/>
          <w:szCs w:val="24"/>
        </w:rPr>
        <w:t>.</w:t>
      </w:r>
    </w:p>
    <w:p w14:paraId="6D501DBE" w14:textId="3591EC59" w:rsidR="00B04B3A" w:rsidRPr="00B31D4B" w:rsidRDefault="00B04B3A" w:rsidP="00B31D4B">
      <w:pPr>
        <w:spacing w:line="276" w:lineRule="auto"/>
        <w:ind w:left="851" w:right="576" w:firstLine="708"/>
        <w:jc w:val="both"/>
        <w:rPr>
          <w:rFonts w:ascii="Georgia" w:hAnsi="Georgia" w:cs="Arial"/>
          <w:sz w:val="24"/>
          <w:szCs w:val="24"/>
        </w:rPr>
      </w:pPr>
    </w:p>
    <w:p w14:paraId="2995DBFD" w14:textId="36E444FC" w:rsidR="000E488E" w:rsidRPr="00B31D4B" w:rsidRDefault="00B04B3A"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hAnsi="Georgia" w:cs="Arial"/>
          <w:sz w:val="24"/>
          <w:szCs w:val="24"/>
        </w:rPr>
        <w:t>En el presente asunto se tiene que la declaración de la abuela materna de la niña es descriptiva y coherente</w:t>
      </w:r>
      <w:r w:rsidR="00540671" w:rsidRPr="00B31D4B">
        <w:rPr>
          <w:rFonts w:ascii="Georgia" w:hAnsi="Georgia" w:cs="Arial"/>
          <w:sz w:val="24"/>
          <w:szCs w:val="24"/>
        </w:rPr>
        <w:t>,</w:t>
      </w:r>
      <w:r w:rsidRPr="00B31D4B">
        <w:rPr>
          <w:rFonts w:ascii="Georgia" w:hAnsi="Georgia" w:cs="Arial"/>
          <w:sz w:val="24"/>
          <w:szCs w:val="24"/>
        </w:rPr>
        <w:t xml:space="preserve"> y no se ventilaron argumentos razonables para quitarle valor probatorio o calificarla de sospechosa. </w:t>
      </w:r>
      <w:r w:rsidR="000E488E" w:rsidRPr="00B31D4B">
        <w:rPr>
          <w:rFonts w:ascii="Georgia" w:eastAsia="Times New Roman" w:hAnsi="Georgia" w:cs="Estrangelo Edessa"/>
          <w:sz w:val="24"/>
          <w:szCs w:val="24"/>
          <w:lang w:val="es-ES_tradnl" w:eastAsia="es-ES"/>
        </w:rPr>
        <w:t xml:space="preserve">Y en relación con el testimonio del abuelo paterno, tampoco se perciben elementos subjetivos que afecten su credibilidad. </w:t>
      </w:r>
    </w:p>
    <w:p w14:paraId="2E54A22C" w14:textId="77777777" w:rsidR="000E488E" w:rsidRPr="00B31D4B" w:rsidRDefault="000E488E" w:rsidP="00B31D4B">
      <w:pPr>
        <w:spacing w:line="276" w:lineRule="auto"/>
        <w:jc w:val="both"/>
        <w:rPr>
          <w:rFonts w:ascii="Georgia" w:hAnsi="Georgia" w:cs="Arial"/>
          <w:sz w:val="24"/>
          <w:szCs w:val="24"/>
        </w:rPr>
      </w:pPr>
    </w:p>
    <w:p w14:paraId="519E2830" w14:textId="5A73BD8F" w:rsidR="009535E0" w:rsidRPr="00B31D4B" w:rsidRDefault="000E488E" w:rsidP="00B31D4B">
      <w:pPr>
        <w:spacing w:line="276" w:lineRule="auto"/>
        <w:jc w:val="both"/>
        <w:rPr>
          <w:rFonts w:ascii="Georgia" w:hAnsi="Georgia" w:cs="Arial"/>
          <w:sz w:val="24"/>
          <w:szCs w:val="24"/>
        </w:rPr>
      </w:pPr>
      <w:r w:rsidRPr="00B31D4B">
        <w:rPr>
          <w:rFonts w:ascii="Georgia" w:hAnsi="Georgia" w:cs="Arial"/>
          <w:sz w:val="24"/>
          <w:szCs w:val="24"/>
        </w:rPr>
        <w:t>La abuela materna de A.S.C</w:t>
      </w:r>
      <w:r w:rsidR="00540671" w:rsidRPr="00B31D4B">
        <w:rPr>
          <w:rFonts w:ascii="Georgia" w:hAnsi="Georgia" w:cs="Arial"/>
          <w:sz w:val="24"/>
          <w:szCs w:val="24"/>
        </w:rPr>
        <w:t>.</w:t>
      </w:r>
      <w:r w:rsidR="00EE4CE5" w:rsidRPr="00B31D4B">
        <w:rPr>
          <w:rFonts w:ascii="Georgia" w:hAnsi="Georgia" w:cs="Arial"/>
          <w:sz w:val="24"/>
          <w:szCs w:val="24"/>
        </w:rPr>
        <w:t xml:space="preserve"> </w:t>
      </w:r>
      <w:r w:rsidR="00B04B3A" w:rsidRPr="00B31D4B">
        <w:rPr>
          <w:rFonts w:ascii="Georgia" w:hAnsi="Georgia" w:cs="Arial"/>
          <w:sz w:val="24"/>
          <w:szCs w:val="24"/>
        </w:rPr>
        <w:t>es ilustrativa en cuanto al término de mes y medio que convivió con la pareja en Miami, para ayudar a su hija en la atención de la bebé</w:t>
      </w:r>
      <w:r w:rsidR="00D54AF5" w:rsidRPr="00B31D4B">
        <w:rPr>
          <w:rFonts w:ascii="Georgia" w:hAnsi="Georgia" w:cs="Arial"/>
          <w:sz w:val="24"/>
          <w:szCs w:val="24"/>
        </w:rPr>
        <w:t>, luego del parto</w:t>
      </w:r>
      <w:r w:rsidR="00B04B3A" w:rsidRPr="00B31D4B">
        <w:rPr>
          <w:rFonts w:ascii="Georgia" w:hAnsi="Georgia" w:cs="Arial"/>
          <w:sz w:val="24"/>
          <w:szCs w:val="24"/>
        </w:rPr>
        <w:t>. Al respecto, la testigo describe con propiedad los comportamientos de</w:t>
      </w:r>
      <w:r w:rsidR="009535E0" w:rsidRPr="00B31D4B">
        <w:rPr>
          <w:rFonts w:ascii="Georgia" w:hAnsi="Georgia" w:cs="Arial"/>
          <w:sz w:val="24"/>
          <w:szCs w:val="24"/>
        </w:rPr>
        <w:t xml:space="preserve"> desate</w:t>
      </w:r>
      <w:r w:rsidR="00D856D7" w:rsidRPr="00B31D4B">
        <w:rPr>
          <w:rFonts w:ascii="Georgia" w:hAnsi="Georgia" w:cs="Arial"/>
          <w:sz w:val="24"/>
          <w:szCs w:val="24"/>
        </w:rPr>
        <w:t>nción del demandante con la niña</w:t>
      </w:r>
      <w:r w:rsidR="009535E0" w:rsidRPr="00B31D4B">
        <w:rPr>
          <w:rFonts w:ascii="Georgia" w:hAnsi="Georgia" w:cs="Arial"/>
          <w:sz w:val="24"/>
          <w:szCs w:val="24"/>
        </w:rPr>
        <w:t xml:space="preserve">, al afirmar:  </w:t>
      </w:r>
    </w:p>
    <w:p w14:paraId="1A9D2924" w14:textId="77777777" w:rsidR="009535E0" w:rsidRPr="00B31D4B" w:rsidRDefault="009535E0" w:rsidP="00B31D4B">
      <w:pPr>
        <w:spacing w:line="276" w:lineRule="auto"/>
        <w:jc w:val="both"/>
        <w:rPr>
          <w:rFonts w:ascii="Georgia" w:hAnsi="Georgia"/>
          <w:sz w:val="24"/>
          <w:szCs w:val="24"/>
        </w:rPr>
      </w:pPr>
    </w:p>
    <w:p w14:paraId="0EEF2056" w14:textId="05AD7B6D" w:rsidR="00B04B3A" w:rsidRPr="00B31D4B" w:rsidRDefault="009535E0" w:rsidP="00B31D4B">
      <w:pPr>
        <w:spacing w:line="276" w:lineRule="auto"/>
        <w:ind w:left="851" w:right="576"/>
        <w:jc w:val="both"/>
        <w:rPr>
          <w:rFonts w:ascii="Georgia" w:hAnsi="Georgia" w:cs="Arial"/>
          <w:sz w:val="24"/>
          <w:szCs w:val="24"/>
        </w:rPr>
      </w:pPr>
      <w:r w:rsidRPr="00B23D87">
        <w:rPr>
          <w:rFonts w:ascii="Georgia" w:hAnsi="Georgia"/>
          <w:szCs w:val="24"/>
        </w:rPr>
        <w:t xml:space="preserve">“le puedo relatar lo que vi mientras estuve con ellos. ¿Qué fue? Fui como a los 3 o cuatro días de estar en el parto ya después de que estuvo en el parto, pues como mucha displicencia de él y él estuvo en el parto, pero no fue mucho lo que…le paró bola, cierto, pero. </w:t>
      </w:r>
      <w:r w:rsidR="00B23D87" w:rsidRPr="00B23D87">
        <w:rPr>
          <w:rFonts w:ascii="Georgia" w:hAnsi="Georgia"/>
          <w:szCs w:val="24"/>
        </w:rPr>
        <w:t>...</w:t>
      </w:r>
      <w:r w:rsidRPr="00B23D87">
        <w:rPr>
          <w:rFonts w:ascii="Georgia" w:hAnsi="Georgia"/>
          <w:szCs w:val="24"/>
        </w:rPr>
        <w:t xml:space="preserve">La miró y bueno. Como cualquier bebé, entonces … ya nos fuimos para la casa y eran en el </w:t>
      </w:r>
      <w:r w:rsidR="00B23D87" w:rsidRPr="00B23D87">
        <w:rPr>
          <w:rFonts w:ascii="Georgia" w:hAnsi="Georgia"/>
          <w:szCs w:val="24"/>
        </w:rPr>
        <w:t>cuarto...</w:t>
      </w:r>
      <w:r w:rsidRPr="00B23D87">
        <w:rPr>
          <w:rFonts w:ascii="Georgia" w:hAnsi="Georgia"/>
          <w:szCs w:val="24"/>
        </w:rPr>
        <w:t xml:space="preserve"> ni siquiera la cogió. Ni siquiera la escogió para decir, ay mi niña no, no la no. Medio la miró y nada más. Ya nos fuimos para la casa y en la casa </w:t>
      </w:r>
      <w:proofErr w:type="spellStart"/>
      <w:r w:rsidRPr="00B23D87">
        <w:rPr>
          <w:rFonts w:ascii="Georgia" w:hAnsi="Georgia"/>
          <w:szCs w:val="24"/>
        </w:rPr>
        <w:t>pocon</w:t>
      </w:r>
      <w:proofErr w:type="spellEnd"/>
      <w:r w:rsidRPr="00B23D87">
        <w:rPr>
          <w:rFonts w:ascii="Georgia" w:hAnsi="Georgia"/>
          <w:szCs w:val="24"/>
        </w:rPr>
        <w:t xml:space="preserve">… porque él </w:t>
      </w:r>
      <w:r w:rsidR="00B23D87" w:rsidRPr="00B23D87">
        <w:rPr>
          <w:rFonts w:ascii="Georgia" w:hAnsi="Georgia"/>
          <w:szCs w:val="24"/>
        </w:rPr>
        <w:t>es de</w:t>
      </w:r>
      <w:r w:rsidRPr="00B23D87">
        <w:rPr>
          <w:rFonts w:ascii="Georgia" w:hAnsi="Georgia"/>
          <w:szCs w:val="24"/>
        </w:rPr>
        <w:t xml:space="preserve"> pocas palabras. Y él no se interesó en ir a mirar su niña. ¿Qué le puedo contar? Y a los dos días él quería que ella saliera con él a la calle con dos días de estar…. de haber parido a su hija y es incómodo para ella porque no pudo amamantar porque ya él quería estar en la calle. En cuanto a eso. ¿Y en la casa no? Ni fu, ni fa, él se mantenía en ese entonces viendo …como jugando parques,</w:t>
      </w:r>
      <w:r w:rsidR="00062B39" w:rsidRPr="00B23D87">
        <w:rPr>
          <w:rFonts w:ascii="Georgia" w:hAnsi="Georgia"/>
          <w:szCs w:val="24"/>
        </w:rPr>
        <w:t xml:space="preserve"> </w:t>
      </w:r>
      <w:r w:rsidRPr="00B23D87">
        <w:rPr>
          <w:rFonts w:ascii="Georgia" w:hAnsi="Georgia"/>
          <w:szCs w:val="24"/>
        </w:rPr>
        <w:t>en el celular, en la televisión y así sucedió prácticamente el tiempo que yo estuve allá y que la cogiera él la cogía y no le dan mucho lo que le dijo que le tenía que decir, sino que era con la niña cargadita recién nacida y el jugando su ajedrez”</w:t>
      </w:r>
      <w:r w:rsidR="00F43677" w:rsidRPr="00B31D4B">
        <w:rPr>
          <w:rStyle w:val="Refdenotaalpie"/>
          <w:rFonts w:ascii="Georgia" w:hAnsi="Georgia"/>
          <w:sz w:val="24"/>
          <w:szCs w:val="24"/>
        </w:rPr>
        <w:footnoteReference w:id="35"/>
      </w:r>
    </w:p>
    <w:p w14:paraId="01A2A844" w14:textId="581DEB0E" w:rsidR="00B04B3A" w:rsidRPr="00B31D4B" w:rsidRDefault="00B04B3A" w:rsidP="00B31D4B">
      <w:pPr>
        <w:spacing w:line="276" w:lineRule="auto"/>
        <w:jc w:val="both"/>
        <w:rPr>
          <w:rFonts w:ascii="Georgia" w:hAnsi="Georgia" w:cs="Arial"/>
          <w:sz w:val="24"/>
          <w:szCs w:val="24"/>
        </w:rPr>
      </w:pPr>
    </w:p>
    <w:p w14:paraId="62CE8556" w14:textId="6DA12EF4" w:rsidR="005D34CD" w:rsidRPr="00B31D4B" w:rsidRDefault="009535E0" w:rsidP="00B31D4B">
      <w:pPr>
        <w:widowControl/>
        <w:autoSpaceDE/>
        <w:autoSpaceDN/>
        <w:spacing w:after="160" w:line="276" w:lineRule="auto"/>
        <w:contextualSpacing/>
        <w:jc w:val="both"/>
        <w:rPr>
          <w:rFonts w:ascii="Georgia" w:hAnsi="Georgia" w:cs="Arial"/>
          <w:sz w:val="24"/>
          <w:szCs w:val="24"/>
        </w:rPr>
      </w:pPr>
      <w:r w:rsidRPr="00B31D4B">
        <w:rPr>
          <w:rFonts w:ascii="Georgia" w:hAnsi="Georgia" w:cs="Arial"/>
          <w:sz w:val="24"/>
          <w:szCs w:val="24"/>
        </w:rPr>
        <w:t>Igualmente, del referido testimonio hace un relato de la situación económica de la madre de la menor al no contar con la ayuda económica del demandante</w:t>
      </w:r>
      <w:r w:rsidR="00F569DF" w:rsidRPr="00B31D4B">
        <w:rPr>
          <w:rFonts w:ascii="Georgia" w:hAnsi="Georgia" w:cs="Arial"/>
          <w:sz w:val="24"/>
          <w:szCs w:val="24"/>
        </w:rPr>
        <w:t xml:space="preserve"> en Miami</w:t>
      </w:r>
      <w:r w:rsidRPr="00B31D4B">
        <w:rPr>
          <w:rFonts w:ascii="Georgia" w:hAnsi="Georgia" w:cs="Arial"/>
          <w:sz w:val="24"/>
          <w:szCs w:val="24"/>
        </w:rPr>
        <w:t>:</w:t>
      </w:r>
    </w:p>
    <w:p w14:paraId="4A4DF82E" w14:textId="2C36E3AA" w:rsidR="009535E0" w:rsidRPr="00B31D4B" w:rsidRDefault="009535E0"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53A59044" w14:textId="7B357B17" w:rsidR="004427E2" w:rsidRPr="00B23D87" w:rsidRDefault="004427E2" w:rsidP="00B31D4B">
      <w:pPr>
        <w:spacing w:line="276" w:lineRule="auto"/>
        <w:ind w:left="851" w:right="720"/>
        <w:jc w:val="both"/>
        <w:rPr>
          <w:rFonts w:ascii="Georgia" w:hAnsi="Georgia"/>
          <w:szCs w:val="24"/>
        </w:rPr>
      </w:pPr>
      <w:r w:rsidRPr="00B23D87">
        <w:rPr>
          <w:rFonts w:ascii="Georgia" w:hAnsi="Georgia"/>
          <w:szCs w:val="24"/>
        </w:rPr>
        <w:t>¿Sabía usted (…) que iba a venir aquí a Colombia con la niña o llegó de sorpresa? ¿Cómo fue la situación?</w:t>
      </w:r>
    </w:p>
    <w:p w14:paraId="6A1E5C5F" w14:textId="77777777" w:rsidR="004427E2" w:rsidRPr="00B23D87" w:rsidRDefault="004427E2" w:rsidP="00B31D4B">
      <w:pPr>
        <w:spacing w:line="276" w:lineRule="auto"/>
        <w:ind w:left="851" w:right="720"/>
        <w:jc w:val="both"/>
        <w:rPr>
          <w:rFonts w:ascii="Georgia" w:hAnsi="Georgia"/>
          <w:szCs w:val="24"/>
        </w:rPr>
      </w:pPr>
    </w:p>
    <w:p w14:paraId="50C8BA43" w14:textId="237598D4" w:rsidR="009535E0" w:rsidRPr="00B23D87" w:rsidRDefault="004427E2" w:rsidP="00B31D4B">
      <w:pPr>
        <w:spacing w:line="276" w:lineRule="auto"/>
        <w:ind w:left="851" w:right="720"/>
        <w:jc w:val="both"/>
        <w:rPr>
          <w:rFonts w:ascii="Georgia" w:hAnsi="Georgia"/>
          <w:szCs w:val="24"/>
        </w:rPr>
      </w:pPr>
      <w:r w:rsidRPr="00B23D87">
        <w:rPr>
          <w:rFonts w:ascii="Georgia" w:hAnsi="Georgia"/>
          <w:szCs w:val="24"/>
        </w:rPr>
        <w:t>Sí, yo sí sabía, porque ella me estaba dando indicios que ella se quería ver a Colombia, que ella no estaba bien. ¿Por qué? Pues él no le estaba dando ni un solo peso. Entonces ella no tenía nada que hacer con su niña sola y que no le ayudaba en nada en nada. Entonces, ella se vino … ella no tenía …</w:t>
      </w:r>
      <w:r w:rsidR="00B23D87">
        <w:rPr>
          <w:rFonts w:ascii="Georgia" w:hAnsi="Georgia"/>
          <w:szCs w:val="24"/>
        </w:rPr>
        <w:t xml:space="preserve"> </w:t>
      </w:r>
      <w:r w:rsidRPr="00B23D87">
        <w:rPr>
          <w:rFonts w:ascii="Georgia" w:hAnsi="Georgia"/>
          <w:szCs w:val="24"/>
        </w:rPr>
        <w:t>como mantenerse …</w:t>
      </w:r>
      <w:r w:rsidR="00B23D87">
        <w:rPr>
          <w:rFonts w:ascii="Georgia" w:hAnsi="Georgia"/>
          <w:szCs w:val="24"/>
        </w:rPr>
        <w:t xml:space="preserve"> </w:t>
      </w:r>
      <w:r w:rsidRPr="00B23D87">
        <w:rPr>
          <w:rFonts w:ascii="Georgia" w:hAnsi="Georgia"/>
          <w:szCs w:val="24"/>
        </w:rPr>
        <w:t>en Estados Unidos</w:t>
      </w:r>
      <w:r w:rsidR="007B7523" w:rsidRPr="00B23D87">
        <w:rPr>
          <w:rFonts w:ascii="Georgia" w:hAnsi="Georgia"/>
          <w:szCs w:val="24"/>
        </w:rPr>
        <w:t>.</w:t>
      </w:r>
    </w:p>
    <w:p w14:paraId="0D22698E" w14:textId="7C381B30" w:rsidR="005D34CD" w:rsidRPr="00B31D4B" w:rsidRDefault="005D34CD" w:rsidP="00B31D4B">
      <w:pPr>
        <w:widowControl/>
        <w:autoSpaceDE/>
        <w:autoSpaceDN/>
        <w:spacing w:after="160" w:line="276" w:lineRule="auto"/>
        <w:ind w:right="720"/>
        <w:contextualSpacing/>
        <w:jc w:val="both"/>
        <w:rPr>
          <w:rFonts w:ascii="Georgia" w:eastAsia="Times New Roman" w:hAnsi="Georgia" w:cs="Estrangelo Edessa"/>
          <w:sz w:val="24"/>
          <w:szCs w:val="24"/>
          <w:lang w:val="es-ES_tradnl" w:eastAsia="es-ES"/>
        </w:rPr>
      </w:pPr>
    </w:p>
    <w:p w14:paraId="09D6BC7D" w14:textId="18BB799F" w:rsidR="00EE4CE5" w:rsidRPr="00B31D4B" w:rsidRDefault="00EE4CE5" w:rsidP="00B31D4B">
      <w:pPr>
        <w:widowControl/>
        <w:autoSpaceDE/>
        <w:autoSpaceDN/>
        <w:spacing w:after="160" w:line="276" w:lineRule="auto"/>
        <w:ind w:right="9"/>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sz w:val="24"/>
          <w:szCs w:val="24"/>
          <w:lang w:eastAsia="es-ES"/>
        </w:rPr>
        <w:t xml:space="preserve">Por otra parte, los abuelos maternos de la menor exponen que el cuidado y </w:t>
      </w:r>
      <w:r w:rsidR="547A32AF" w:rsidRPr="00B31D4B">
        <w:rPr>
          <w:rFonts w:ascii="Georgia" w:eastAsia="Times New Roman" w:hAnsi="Georgia" w:cs="Estrangelo Edessa"/>
          <w:sz w:val="24"/>
          <w:szCs w:val="24"/>
          <w:lang w:eastAsia="es-ES"/>
        </w:rPr>
        <w:t>formación de</w:t>
      </w:r>
      <w:r w:rsidRPr="00B31D4B">
        <w:rPr>
          <w:rFonts w:ascii="Georgia" w:eastAsia="Times New Roman" w:hAnsi="Georgia" w:cs="Estrangelo Edessa"/>
          <w:sz w:val="24"/>
          <w:szCs w:val="24"/>
          <w:lang w:eastAsia="es-ES"/>
        </w:rPr>
        <w:t xml:space="preserve"> la niña está a cargo de la progenitora.</w:t>
      </w:r>
    </w:p>
    <w:p w14:paraId="32FAD7E6" w14:textId="77777777" w:rsidR="00EE4CE5" w:rsidRPr="00B31D4B" w:rsidRDefault="00EE4CE5" w:rsidP="00B31D4B">
      <w:pPr>
        <w:widowControl/>
        <w:autoSpaceDE/>
        <w:autoSpaceDN/>
        <w:spacing w:after="160" w:line="276" w:lineRule="auto"/>
        <w:ind w:right="9"/>
        <w:contextualSpacing/>
        <w:jc w:val="both"/>
        <w:rPr>
          <w:rFonts w:ascii="Georgia" w:eastAsia="Times New Roman" w:hAnsi="Georgia" w:cs="Estrangelo Edessa"/>
          <w:sz w:val="24"/>
          <w:szCs w:val="24"/>
          <w:lang w:val="es-ES_tradnl" w:eastAsia="es-ES"/>
        </w:rPr>
      </w:pPr>
    </w:p>
    <w:p w14:paraId="0F3A1652" w14:textId="41E328C5" w:rsidR="007B7523" w:rsidRPr="00B31D4B" w:rsidRDefault="007B7523"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val="es-ES_tradnl" w:eastAsia="es-ES"/>
        </w:rPr>
        <w:t>Y en lo relacionado con el testimonio de Romina Bryce, directora del preescolar “</w:t>
      </w:r>
      <w:proofErr w:type="spellStart"/>
      <w:r w:rsidRPr="00B31D4B">
        <w:rPr>
          <w:rFonts w:ascii="Georgia" w:eastAsia="Times New Roman" w:hAnsi="Georgia" w:cs="Estrangelo Edessa"/>
          <w:sz w:val="24"/>
          <w:szCs w:val="24"/>
          <w:lang w:val="es-ES_tradnl" w:eastAsia="es-ES"/>
        </w:rPr>
        <w:t>Baby</w:t>
      </w:r>
      <w:proofErr w:type="spellEnd"/>
      <w:r w:rsidRPr="00B31D4B">
        <w:rPr>
          <w:rFonts w:ascii="Georgia" w:eastAsia="Times New Roman" w:hAnsi="Georgia" w:cs="Estrangelo Edessa"/>
          <w:sz w:val="24"/>
          <w:szCs w:val="24"/>
          <w:lang w:val="es-ES_tradnl" w:eastAsia="es-ES"/>
        </w:rPr>
        <w:t xml:space="preserve"> </w:t>
      </w:r>
      <w:proofErr w:type="spellStart"/>
      <w:r w:rsidRPr="00B31D4B">
        <w:rPr>
          <w:rFonts w:ascii="Georgia" w:eastAsia="Times New Roman" w:hAnsi="Georgia" w:cs="Estrangelo Edessa"/>
          <w:sz w:val="24"/>
          <w:szCs w:val="24"/>
          <w:lang w:val="es-ES_tradnl" w:eastAsia="es-ES"/>
        </w:rPr>
        <w:t>Star</w:t>
      </w:r>
      <w:proofErr w:type="spellEnd"/>
      <w:r w:rsidRPr="00B31D4B">
        <w:rPr>
          <w:rFonts w:ascii="Georgia" w:eastAsia="Times New Roman" w:hAnsi="Georgia" w:cs="Estrangelo Edessa"/>
          <w:sz w:val="24"/>
          <w:szCs w:val="24"/>
          <w:lang w:val="es-ES_tradnl" w:eastAsia="es-ES"/>
        </w:rPr>
        <w:t xml:space="preserve">” al que asistía la niña A.S.C. en Florida-Miami antes de establecerse en Colombia, se verifica que el pago del servicio se </w:t>
      </w:r>
      <w:r w:rsidR="0072157C" w:rsidRPr="00B31D4B">
        <w:rPr>
          <w:rFonts w:ascii="Georgia" w:eastAsia="Times New Roman" w:hAnsi="Georgia" w:cs="Estrangelo Edessa"/>
          <w:sz w:val="24"/>
          <w:szCs w:val="24"/>
          <w:lang w:val="es-ES_tradnl" w:eastAsia="es-ES"/>
        </w:rPr>
        <w:t>hacía</w:t>
      </w:r>
      <w:r w:rsidRPr="00B31D4B">
        <w:rPr>
          <w:rFonts w:ascii="Georgia" w:eastAsia="Times New Roman" w:hAnsi="Georgia" w:cs="Estrangelo Edessa"/>
          <w:sz w:val="24"/>
          <w:szCs w:val="24"/>
          <w:lang w:val="es-ES_tradnl" w:eastAsia="es-ES"/>
        </w:rPr>
        <w:t xml:space="preserve"> con cargo a la tarjeta de crédito del </w:t>
      </w:r>
      <w:r w:rsidR="006E6472" w:rsidRPr="00B31D4B">
        <w:rPr>
          <w:rFonts w:ascii="Georgia" w:eastAsia="Times New Roman" w:hAnsi="Georgia" w:cs="Estrangelo Edessa"/>
          <w:sz w:val="24"/>
          <w:szCs w:val="24"/>
          <w:lang w:val="es-ES_tradnl" w:eastAsia="es-ES"/>
        </w:rPr>
        <w:t>padre, ambos</w:t>
      </w:r>
      <w:r w:rsidRPr="00B31D4B">
        <w:rPr>
          <w:rFonts w:ascii="Georgia" w:eastAsia="Times New Roman" w:hAnsi="Georgia" w:cs="Estrangelo Edessa"/>
          <w:sz w:val="24"/>
          <w:szCs w:val="24"/>
          <w:lang w:val="es-ES_tradnl" w:eastAsia="es-ES"/>
        </w:rPr>
        <w:t xml:space="preserve"> padres </w:t>
      </w:r>
      <w:r w:rsidR="006E6472" w:rsidRPr="00B31D4B">
        <w:rPr>
          <w:rFonts w:ascii="Georgia" w:eastAsia="Times New Roman" w:hAnsi="Georgia" w:cs="Estrangelo Edessa"/>
          <w:sz w:val="24"/>
          <w:szCs w:val="24"/>
          <w:lang w:val="es-ES_tradnl" w:eastAsia="es-ES"/>
        </w:rPr>
        <w:t xml:space="preserve">recogían a la niña y la madre gestionó el trámite de vinculación y desafiliación de la menor con la guardería. </w:t>
      </w:r>
    </w:p>
    <w:p w14:paraId="5C395A69" w14:textId="77777777" w:rsidR="00EE4CE5" w:rsidRPr="00B31D4B" w:rsidRDefault="00EE4CE5"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3A3034C2" w14:textId="78A8C335" w:rsidR="00D54AF5" w:rsidRPr="00B31D4B" w:rsidRDefault="00EE4CE5" w:rsidP="00B31D4B">
      <w:pPr>
        <w:widowControl/>
        <w:spacing w:after="160" w:line="276" w:lineRule="auto"/>
        <w:contextualSpacing/>
        <w:jc w:val="both"/>
        <w:rPr>
          <w:rFonts w:ascii="Georgia" w:eastAsia="Times New Roman" w:hAnsi="Georgia" w:cs="Estrangelo Edessa"/>
          <w:sz w:val="24"/>
          <w:szCs w:val="24"/>
          <w:lang w:eastAsia="es-ES"/>
        </w:rPr>
      </w:pPr>
      <w:r w:rsidRPr="00B31D4B">
        <w:rPr>
          <w:rFonts w:ascii="Georgia" w:eastAsia="Times New Roman" w:hAnsi="Georgia" w:cs="Estrangelo Edessa"/>
          <w:sz w:val="24"/>
          <w:szCs w:val="24"/>
          <w:lang w:eastAsia="es-ES"/>
        </w:rPr>
        <w:t xml:space="preserve">Es así </w:t>
      </w:r>
      <w:r w:rsidR="0072157C" w:rsidRPr="00B31D4B">
        <w:rPr>
          <w:rFonts w:ascii="Georgia" w:eastAsia="Times New Roman" w:hAnsi="Georgia" w:cs="Estrangelo Edessa"/>
          <w:sz w:val="24"/>
          <w:szCs w:val="24"/>
          <w:lang w:eastAsia="es-ES"/>
        </w:rPr>
        <w:t>como</w:t>
      </w:r>
      <w:r w:rsidR="01196C67" w:rsidRPr="00B31D4B">
        <w:rPr>
          <w:rFonts w:ascii="Georgia" w:eastAsia="Times New Roman" w:hAnsi="Georgia" w:cs="Estrangelo Edessa"/>
          <w:sz w:val="24"/>
          <w:szCs w:val="24"/>
          <w:lang w:eastAsia="es-ES"/>
        </w:rPr>
        <w:t>,</w:t>
      </w:r>
      <w:r w:rsidRPr="00B31D4B">
        <w:rPr>
          <w:rFonts w:ascii="Georgia" w:eastAsia="Times New Roman" w:hAnsi="Georgia" w:cs="Estrangelo Edessa"/>
          <w:sz w:val="24"/>
          <w:szCs w:val="24"/>
          <w:lang w:eastAsia="es-ES"/>
        </w:rPr>
        <w:t xml:space="preserve"> de los testimonios </w:t>
      </w:r>
      <w:r w:rsidR="1A0F57F0" w:rsidRPr="00B31D4B">
        <w:rPr>
          <w:rFonts w:ascii="Georgia" w:eastAsia="Times New Roman" w:hAnsi="Georgia" w:cs="Estrangelo Edessa"/>
          <w:sz w:val="24"/>
          <w:szCs w:val="24"/>
          <w:lang w:eastAsia="es-ES"/>
        </w:rPr>
        <w:t xml:space="preserve">recibidos </w:t>
      </w:r>
      <w:r w:rsidRPr="00B31D4B">
        <w:rPr>
          <w:rFonts w:ascii="Georgia" w:eastAsia="Times New Roman" w:hAnsi="Georgia" w:cs="Estrangelo Edessa"/>
          <w:sz w:val="24"/>
          <w:szCs w:val="24"/>
          <w:lang w:eastAsia="es-ES"/>
        </w:rPr>
        <w:t xml:space="preserve">y los informes atrás enunciados </w:t>
      </w:r>
      <w:r w:rsidR="009C53BD" w:rsidRPr="00B31D4B">
        <w:rPr>
          <w:rFonts w:ascii="Georgia" w:eastAsia="Times New Roman" w:hAnsi="Georgia" w:cs="Estrangelo Edessa"/>
          <w:sz w:val="24"/>
          <w:szCs w:val="24"/>
          <w:lang w:eastAsia="es-ES"/>
        </w:rPr>
        <w:t>se</w:t>
      </w:r>
      <w:r w:rsidR="00D54AF5" w:rsidRPr="00B31D4B">
        <w:rPr>
          <w:rFonts w:ascii="Georgia" w:eastAsia="Times New Roman" w:hAnsi="Georgia" w:cs="Estrangelo Edessa"/>
          <w:sz w:val="24"/>
          <w:szCs w:val="24"/>
          <w:lang w:eastAsia="es-ES"/>
        </w:rPr>
        <w:t xml:space="preserve"> verifica que la madre ha sido la persona que ha tenido a cargo el cuidado</w:t>
      </w:r>
      <w:r w:rsidR="25FFE1C6" w:rsidRPr="00B31D4B">
        <w:rPr>
          <w:rFonts w:ascii="Georgia" w:eastAsia="Times New Roman" w:hAnsi="Georgia" w:cs="Estrangelo Edessa"/>
          <w:sz w:val="24"/>
          <w:szCs w:val="24"/>
          <w:lang w:eastAsia="es-ES"/>
        </w:rPr>
        <w:t xml:space="preserve">, </w:t>
      </w:r>
      <w:r w:rsidR="49A76045" w:rsidRPr="00B31D4B">
        <w:rPr>
          <w:rFonts w:ascii="Georgia" w:eastAsia="Times New Roman" w:hAnsi="Georgia" w:cs="Estrangelo Edessa"/>
          <w:sz w:val="24"/>
          <w:szCs w:val="24"/>
          <w:lang w:eastAsia="es-ES"/>
        </w:rPr>
        <w:t>formación y</w:t>
      </w:r>
      <w:r w:rsidR="00D54AF5" w:rsidRPr="00B31D4B">
        <w:rPr>
          <w:rFonts w:ascii="Georgia" w:eastAsia="Times New Roman" w:hAnsi="Georgia" w:cs="Estrangelo Edessa"/>
          <w:sz w:val="24"/>
          <w:szCs w:val="24"/>
          <w:lang w:eastAsia="es-ES"/>
        </w:rPr>
        <w:t xml:space="preserve"> atención de las necesidades primarias de </w:t>
      </w:r>
      <w:r w:rsidR="009A68A1" w:rsidRPr="00B31D4B">
        <w:rPr>
          <w:rFonts w:ascii="Georgia" w:eastAsia="Times New Roman" w:hAnsi="Georgia" w:cs="Estrangelo Edessa"/>
          <w:sz w:val="24"/>
          <w:szCs w:val="24"/>
          <w:lang w:eastAsia="es-ES"/>
        </w:rPr>
        <w:t xml:space="preserve">la </w:t>
      </w:r>
      <w:r w:rsidR="044A7B4A" w:rsidRPr="00B31D4B">
        <w:rPr>
          <w:rFonts w:ascii="Georgia" w:eastAsia="Times New Roman" w:hAnsi="Georgia" w:cs="Estrangelo Edessa"/>
          <w:sz w:val="24"/>
          <w:szCs w:val="24"/>
          <w:lang w:eastAsia="es-ES"/>
        </w:rPr>
        <w:t>niña de</w:t>
      </w:r>
      <w:r w:rsidR="4721A6CE" w:rsidRPr="00B31D4B">
        <w:rPr>
          <w:rFonts w:ascii="Georgia" w:eastAsia="Times New Roman" w:hAnsi="Georgia" w:cs="Estrangelo Edessa"/>
          <w:sz w:val="24"/>
          <w:szCs w:val="24"/>
          <w:lang w:eastAsia="es-ES"/>
        </w:rPr>
        <w:t xml:space="preserve"> manera adecuada en Colombia </w:t>
      </w:r>
      <w:r w:rsidR="00D54AF5" w:rsidRPr="00B31D4B">
        <w:rPr>
          <w:rFonts w:ascii="Georgia" w:eastAsia="Times New Roman" w:hAnsi="Georgia" w:cs="Estrangelo Edessa"/>
          <w:sz w:val="24"/>
          <w:szCs w:val="24"/>
          <w:lang w:eastAsia="es-ES"/>
        </w:rPr>
        <w:t>y con ello, emerge el interrogante acerca</w:t>
      </w:r>
      <w:r w:rsidRPr="00B31D4B">
        <w:rPr>
          <w:rFonts w:ascii="Georgia" w:eastAsia="Times New Roman" w:hAnsi="Georgia" w:cs="Estrangelo Edessa"/>
          <w:sz w:val="24"/>
          <w:szCs w:val="24"/>
          <w:lang w:eastAsia="es-ES"/>
        </w:rPr>
        <w:t xml:space="preserve"> de</w:t>
      </w:r>
      <w:r w:rsidR="00D54AF5" w:rsidRPr="00B31D4B">
        <w:rPr>
          <w:rFonts w:ascii="Georgia" w:eastAsia="Times New Roman" w:hAnsi="Georgia" w:cs="Estrangelo Edessa"/>
          <w:sz w:val="24"/>
          <w:szCs w:val="24"/>
          <w:lang w:eastAsia="es-ES"/>
        </w:rPr>
        <w:t xml:space="preserve"> </w:t>
      </w:r>
      <w:r w:rsidRPr="00B31D4B">
        <w:rPr>
          <w:rFonts w:ascii="Georgia" w:eastAsia="Times New Roman" w:hAnsi="Georgia" w:cs="Estrangelo Edessa"/>
          <w:sz w:val="24"/>
          <w:szCs w:val="24"/>
          <w:lang w:eastAsia="es-ES"/>
        </w:rPr>
        <w:t>¿</w:t>
      </w:r>
      <w:r w:rsidR="00D54AF5" w:rsidRPr="00B31D4B">
        <w:rPr>
          <w:rFonts w:ascii="Georgia" w:eastAsia="Times New Roman" w:hAnsi="Georgia" w:cs="Estrangelo Edessa"/>
          <w:sz w:val="24"/>
          <w:szCs w:val="24"/>
          <w:lang w:eastAsia="es-ES"/>
        </w:rPr>
        <w:t>qué manera serían llevadas a cabo por parte del padre estas labores cuando el mismo no cumplió con la carga de demostrarlas al interior del proceso?</w:t>
      </w:r>
    </w:p>
    <w:p w14:paraId="6025B5F8" w14:textId="21C2D7BE" w:rsidR="006E6472" w:rsidRPr="00B31D4B" w:rsidRDefault="006E6472"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78505B2C" w14:textId="7A78DF71" w:rsidR="00490823" w:rsidRPr="00B31D4B" w:rsidRDefault="00D54AF5"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b/>
          <w:bCs/>
          <w:sz w:val="24"/>
          <w:szCs w:val="24"/>
          <w:lang w:eastAsia="es-ES"/>
        </w:rPr>
        <w:t>6.4</w:t>
      </w:r>
      <w:r w:rsidR="009A68A1" w:rsidRPr="00B31D4B">
        <w:rPr>
          <w:rFonts w:ascii="Georgia" w:eastAsia="Times New Roman" w:hAnsi="Georgia" w:cs="Estrangelo Edessa"/>
          <w:sz w:val="24"/>
          <w:szCs w:val="24"/>
          <w:lang w:eastAsia="es-ES"/>
        </w:rPr>
        <w:t xml:space="preserve"> </w:t>
      </w:r>
      <w:r w:rsidR="00A924EC" w:rsidRPr="00B31D4B">
        <w:rPr>
          <w:rFonts w:ascii="Georgia" w:eastAsia="Times New Roman" w:hAnsi="Georgia" w:cs="Estrangelo Edessa"/>
          <w:sz w:val="24"/>
          <w:szCs w:val="24"/>
          <w:lang w:eastAsia="es-ES"/>
        </w:rPr>
        <w:t>E</w:t>
      </w:r>
      <w:r w:rsidRPr="00B31D4B">
        <w:rPr>
          <w:rFonts w:ascii="Georgia" w:eastAsia="Times New Roman" w:hAnsi="Georgia" w:cs="Estrangelo Edessa"/>
          <w:sz w:val="24"/>
          <w:szCs w:val="24"/>
          <w:lang w:eastAsia="es-ES"/>
        </w:rPr>
        <w:t>n línea con la jurisprudencia</w:t>
      </w:r>
      <w:r w:rsidR="00560CC1" w:rsidRPr="00B31D4B">
        <w:rPr>
          <w:rFonts w:ascii="Georgia" w:eastAsia="Times New Roman" w:hAnsi="Georgia" w:cs="Estrangelo Edessa"/>
          <w:sz w:val="24"/>
          <w:szCs w:val="24"/>
          <w:lang w:eastAsia="es-ES"/>
        </w:rPr>
        <w:t xml:space="preserve"> arriba citada y que se sigue en este pronunciamiento, como criterio auxiliar de la actividad judicial,</w:t>
      </w:r>
      <w:r w:rsidRPr="00B31D4B">
        <w:rPr>
          <w:rFonts w:ascii="Georgia" w:eastAsia="Times New Roman" w:hAnsi="Georgia" w:cs="Estrangelo Edessa"/>
          <w:sz w:val="24"/>
          <w:szCs w:val="24"/>
          <w:lang w:eastAsia="es-ES"/>
        </w:rPr>
        <w:t xml:space="preserve"> </w:t>
      </w:r>
      <w:r w:rsidR="00A252CB" w:rsidRPr="00B31D4B">
        <w:rPr>
          <w:rFonts w:ascii="Georgia" w:eastAsia="Times New Roman" w:hAnsi="Georgia" w:cs="Estrangelo Edessa"/>
          <w:sz w:val="24"/>
          <w:szCs w:val="24"/>
          <w:lang w:eastAsia="es-ES"/>
        </w:rPr>
        <w:t xml:space="preserve">no debe </w:t>
      </w:r>
      <w:r w:rsidR="00490823" w:rsidRPr="00B31D4B">
        <w:rPr>
          <w:rFonts w:ascii="Georgia" w:eastAsia="Times New Roman" w:hAnsi="Georgia" w:cs="Estrangelo Edessa"/>
          <w:sz w:val="24"/>
          <w:szCs w:val="24"/>
          <w:lang w:eastAsia="es-ES"/>
        </w:rPr>
        <w:t>olvidarse que</w:t>
      </w:r>
      <w:r w:rsidR="00A252CB" w:rsidRPr="00B31D4B">
        <w:rPr>
          <w:rFonts w:ascii="Georgia" w:eastAsia="Times New Roman" w:hAnsi="Georgia" w:cs="Estrangelo Edessa"/>
          <w:sz w:val="24"/>
          <w:szCs w:val="24"/>
          <w:lang w:eastAsia="es-ES"/>
        </w:rPr>
        <w:t xml:space="preserve"> A.S.C</w:t>
      </w:r>
      <w:r w:rsidR="00560CC1" w:rsidRPr="00B31D4B">
        <w:rPr>
          <w:rFonts w:ascii="Georgia" w:eastAsia="Times New Roman" w:hAnsi="Georgia" w:cs="Estrangelo Edessa"/>
          <w:sz w:val="24"/>
          <w:szCs w:val="24"/>
          <w:lang w:eastAsia="es-ES"/>
        </w:rPr>
        <w:t>.</w:t>
      </w:r>
      <w:r w:rsidR="00A252CB" w:rsidRPr="00B31D4B">
        <w:rPr>
          <w:rFonts w:ascii="Georgia" w:eastAsia="Times New Roman" w:hAnsi="Georgia" w:cs="Estrangelo Edessa"/>
          <w:sz w:val="24"/>
          <w:szCs w:val="24"/>
          <w:lang w:eastAsia="es-ES"/>
        </w:rPr>
        <w:t xml:space="preserve"> tiene 3 años, condición que la hace vulnerable</w:t>
      </w:r>
      <w:r w:rsidR="00F569DF" w:rsidRPr="00B31D4B">
        <w:rPr>
          <w:rFonts w:ascii="Georgia" w:eastAsia="Times New Roman" w:hAnsi="Georgia" w:cs="Estrangelo Edessa"/>
          <w:sz w:val="24"/>
          <w:szCs w:val="24"/>
          <w:lang w:eastAsia="es-ES"/>
        </w:rPr>
        <w:t xml:space="preserve"> y palmariamente dependiente de sus padres</w:t>
      </w:r>
      <w:r w:rsidR="00A252CB" w:rsidRPr="00B31D4B">
        <w:rPr>
          <w:rFonts w:ascii="Georgia" w:eastAsia="Times New Roman" w:hAnsi="Georgia" w:cs="Estrangelo Edessa"/>
          <w:sz w:val="24"/>
          <w:szCs w:val="24"/>
          <w:lang w:eastAsia="es-ES"/>
        </w:rPr>
        <w:t xml:space="preserve"> y obliga a las autoridades judiciales colombianas a verificar si </w:t>
      </w:r>
      <w:r w:rsidR="00244A3C" w:rsidRPr="00B31D4B">
        <w:rPr>
          <w:rFonts w:ascii="Georgia" w:eastAsia="Times New Roman" w:hAnsi="Georgia" w:cs="Estrangelo Edessa"/>
          <w:sz w:val="24"/>
          <w:szCs w:val="24"/>
          <w:lang w:eastAsia="es-ES"/>
        </w:rPr>
        <w:t xml:space="preserve">la solicitud de retorno elevada por el padre </w:t>
      </w:r>
      <w:r w:rsidR="00A252CB" w:rsidRPr="00B31D4B">
        <w:rPr>
          <w:rFonts w:ascii="Georgia" w:eastAsia="Times New Roman" w:hAnsi="Georgia" w:cs="Estrangelo Edessa"/>
          <w:sz w:val="24"/>
          <w:szCs w:val="24"/>
          <w:lang w:eastAsia="es-ES"/>
        </w:rPr>
        <w:t xml:space="preserve">ha garantizado </w:t>
      </w:r>
      <w:r w:rsidR="00490823" w:rsidRPr="00B31D4B">
        <w:rPr>
          <w:rFonts w:ascii="Georgia" w:eastAsia="Times New Roman" w:hAnsi="Georgia" w:cs="Estrangelo Edessa"/>
          <w:sz w:val="24"/>
          <w:szCs w:val="24"/>
          <w:lang w:eastAsia="es-ES"/>
        </w:rPr>
        <w:t>los presupuestos trazados por la jurisprudencia para garantizar el interés superior de la menor en circunstancias particulares como los aquí descritas</w:t>
      </w:r>
      <w:r w:rsidR="00490823" w:rsidRPr="00B31D4B">
        <w:rPr>
          <w:rStyle w:val="Refdenotaalpie"/>
          <w:rFonts w:ascii="Georgia" w:eastAsia="Times New Roman" w:hAnsi="Georgia" w:cs="Estrangelo Edessa"/>
          <w:sz w:val="24"/>
          <w:szCs w:val="24"/>
          <w:lang w:eastAsia="es-ES"/>
        </w:rPr>
        <w:footnoteReference w:id="36"/>
      </w:r>
      <w:r w:rsidR="00490823" w:rsidRPr="00B31D4B">
        <w:rPr>
          <w:rFonts w:ascii="Georgia" w:eastAsia="Times New Roman" w:hAnsi="Georgia" w:cs="Estrangelo Edessa"/>
          <w:sz w:val="24"/>
          <w:szCs w:val="24"/>
          <w:lang w:eastAsia="es-ES"/>
        </w:rPr>
        <w:t xml:space="preserve">, y en caso, de no encontrase acreditadas se </w:t>
      </w:r>
      <w:r w:rsidR="00F569DF" w:rsidRPr="00B31D4B">
        <w:rPr>
          <w:rFonts w:ascii="Georgia" w:eastAsia="Times New Roman" w:hAnsi="Georgia" w:cs="Estrangelo Edessa"/>
          <w:sz w:val="24"/>
          <w:szCs w:val="24"/>
          <w:lang w:eastAsia="es-ES"/>
        </w:rPr>
        <w:t xml:space="preserve">infiere que </w:t>
      </w:r>
      <w:r w:rsidR="00284428" w:rsidRPr="00B31D4B">
        <w:rPr>
          <w:rFonts w:ascii="Georgia" w:eastAsia="Times New Roman" w:hAnsi="Georgia" w:cs="Estrangelo Edessa"/>
          <w:sz w:val="24"/>
          <w:szCs w:val="24"/>
          <w:lang w:eastAsia="es-ES"/>
        </w:rPr>
        <w:t>su retorno al país de origen</w:t>
      </w:r>
      <w:r w:rsidR="00490823" w:rsidRPr="00B31D4B">
        <w:rPr>
          <w:rFonts w:ascii="Georgia" w:eastAsia="Times New Roman" w:hAnsi="Georgia" w:cs="Estrangelo Edessa"/>
          <w:sz w:val="24"/>
          <w:szCs w:val="24"/>
          <w:lang w:eastAsia="es-ES"/>
        </w:rPr>
        <w:t xml:space="preserve"> </w:t>
      </w:r>
      <w:r w:rsidR="00F569DF" w:rsidRPr="00B31D4B">
        <w:rPr>
          <w:rFonts w:ascii="Georgia" w:eastAsia="Times New Roman" w:hAnsi="Georgia" w:cs="Estrangelo Edessa"/>
          <w:sz w:val="24"/>
          <w:szCs w:val="24"/>
          <w:lang w:eastAsia="es-ES"/>
        </w:rPr>
        <w:t xml:space="preserve">es </w:t>
      </w:r>
      <w:r w:rsidR="00490823" w:rsidRPr="00B31D4B">
        <w:rPr>
          <w:rFonts w:ascii="Georgia" w:eastAsia="Times New Roman" w:hAnsi="Georgia" w:cs="Estrangelo Edessa"/>
          <w:sz w:val="24"/>
          <w:szCs w:val="24"/>
          <w:lang w:eastAsia="es-ES"/>
        </w:rPr>
        <w:t xml:space="preserve">un riesgo que </w:t>
      </w:r>
      <w:r w:rsidR="00F15220" w:rsidRPr="00B31D4B">
        <w:rPr>
          <w:rFonts w:ascii="Georgia" w:eastAsia="Times New Roman" w:hAnsi="Georgia" w:cs="Estrangelo Edessa"/>
          <w:sz w:val="24"/>
          <w:szCs w:val="24"/>
          <w:lang w:eastAsia="es-ES"/>
        </w:rPr>
        <w:t>desconoce</w:t>
      </w:r>
      <w:r w:rsidR="00490823" w:rsidRPr="00B31D4B">
        <w:rPr>
          <w:rFonts w:ascii="Georgia" w:eastAsia="Times New Roman" w:hAnsi="Georgia" w:cs="Estrangelo Edessa"/>
          <w:sz w:val="24"/>
          <w:szCs w:val="24"/>
          <w:lang w:eastAsia="es-ES"/>
        </w:rPr>
        <w:t xml:space="preserve"> palmariamente este principio.</w:t>
      </w:r>
    </w:p>
    <w:p w14:paraId="61A319F0" w14:textId="77777777" w:rsidR="00490823" w:rsidRPr="00B31D4B" w:rsidRDefault="00490823" w:rsidP="00B31D4B">
      <w:pPr>
        <w:widowControl/>
        <w:autoSpaceDE/>
        <w:autoSpaceDN/>
        <w:spacing w:after="160" w:line="276" w:lineRule="auto"/>
        <w:ind w:left="851" w:right="720"/>
        <w:contextualSpacing/>
        <w:jc w:val="both"/>
        <w:rPr>
          <w:rFonts w:ascii="Georgia" w:eastAsia="Times New Roman" w:hAnsi="Georgia" w:cs="Estrangelo Edessa"/>
          <w:sz w:val="24"/>
          <w:szCs w:val="24"/>
          <w:lang w:val="es-ES_tradnl" w:eastAsia="es-ES"/>
        </w:rPr>
      </w:pPr>
    </w:p>
    <w:p w14:paraId="47750042" w14:textId="12C587F3" w:rsidR="00817D61" w:rsidRPr="00B31D4B" w:rsidRDefault="00490823" w:rsidP="00B31D4B">
      <w:pPr>
        <w:widowControl/>
        <w:autoSpaceDE/>
        <w:autoSpaceDN/>
        <w:spacing w:after="160" w:line="276" w:lineRule="auto"/>
        <w:contextualSpacing/>
        <w:jc w:val="both"/>
        <w:rPr>
          <w:rFonts w:ascii="Georgia" w:hAnsi="Georgia"/>
          <w:color w:val="000000"/>
          <w:sz w:val="24"/>
          <w:szCs w:val="24"/>
          <w:lang w:val="es-CO"/>
        </w:rPr>
      </w:pPr>
      <w:r w:rsidRPr="00B31D4B">
        <w:rPr>
          <w:rFonts w:ascii="Georgia" w:hAnsi="Georgia"/>
          <w:color w:val="000000" w:themeColor="text1"/>
          <w:sz w:val="24"/>
          <w:szCs w:val="24"/>
          <w:lang w:val="es-CO"/>
        </w:rPr>
        <w:t xml:space="preserve">En el </w:t>
      </w:r>
      <w:r w:rsidR="00EE4CE5" w:rsidRPr="00B31D4B">
        <w:rPr>
          <w:rFonts w:ascii="Georgia" w:hAnsi="Georgia"/>
          <w:color w:val="000000" w:themeColor="text1"/>
          <w:sz w:val="24"/>
          <w:szCs w:val="24"/>
          <w:lang w:val="es-CO"/>
        </w:rPr>
        <w:t xml:space="preserve">presente </w:t>
      </w:r>
      <w:r w:rsidR="00776265" w:rsidRPr="00B31D4B">
        <w:rPr>
          <w:rFonts w:ascii="Georgia" w:hAnsi="Georgia"/>
          <w:color w:val="000000" w:themeColor="text1"/>
          <w:sz w:val="24"/>
          <w:szCs w:val="24"/>
          <w:lang w:val="es-CO"/>
        </w:rPr>
        <w:t>asunto está</w:t>
      </w:r>
      <w:r w:rsidR="00EE4CE5" w:rsidRPr="00B31D4B">
        <w:rPr>
          <w:rFonts w:ascii="Georgia" w:hAnsi="Georgia"/>
          <w:color w:val="000000" w:themeColor="text1"/>
          <w:sz w:val="24"/>
          <w:szCs w:val="24"/>
          <w:lang w:val="es-CO"/>
        </w:rPr>
        <w:t xml:space="preserve"> demostrado</w:t>
      </w:r>
      <w:r w:rsidRPr="00B31D4B">
        <w:rPr>
          <w:rFonts w:ascii="Georgia" w:hAnsi="Georgia"/>
          <w:color w:val="000000" w:themeColor="text1"/>
          <w:sz w:val="24"/>
          <w:szCs w:val="24"/>
          <w:lang w:val="es-CO"/>
        </w:rPr>
        <w:t xml:space="preserve"> que la menor se siente segura y tiene lazos fuertes con su madre y </w:t>
      </w:r>
      <w:r w:rsidR="00822DA8" w:rsidRPr="00B31D4B">
        <w:rPr>
          <w:rFonts w:ascii="Georgia" w:hAnsi="Georgia"/>
          <w:color w:val="000000" w:themeColor="text1"/>
          <w:sz w:val="24"/>
          <w:szCs w:val="24"/>
          <w:lang w:val="es-CO"/>
        </w:rPr>
        <w:t xml:space="preserve">se encuentra en buenas condiciones en Colombia. Igualmente, </w:t>
      </w:r>
      <w:r w:rsidR="00D856D7" w:rsidRPr="00B31D4B">
        <w:rPr>
          <w:rFonts w:ascii="Georgia" w:hAnsi="Georgia"/>
          <w:color w:val="000000" w:themeColor="text1"/>
          <w:sz w:val="24"/>
          <w:szCs w:val="24"/>
          <w:lang w:val="es-CO"/>
        </w:rPr>
        <w:t>está</w:t>
      </w:r>
      <w:r w:rsidR="00822DA8" w:rsidRPr="00B31D4B">
        <w:rPr>
          <w:rFonts w:ascii="Georgia" w:hAnsi="Georgia"/>
          <w:color w:val="000000" w:themeColor="text1"/>
          <w:sz w:val="24"/>
          <w:szCs w:val="24"/>
          <w:lang w:val="es-CO"/>
        </w:rPr>
        <w:t xml:space="preserve"> demostrado que la menor </w:t>
      </w:r>
      <w:r w:rsidRPr="00B31D4B">
        <w:rPr>
          <w:rFonts w:ascii="Georgia" w:hAnsi="Georgia"/>
          <w:color w:val="000000" w:themeColor="text1"/>
          <w:sz w:val="24"/>
          <w:szCs w:val="24"/>
          <w:lang w:val="es-CO"/>
        </w:rPr>
        <w:t xml:space="preserve">se ha distanciado de su padre como consecuencia del traslado </w:t>
      </w:r>
      <w:r w:rsidR="00CC345A" w:rsidRPr="00B31D4B">
        <w:rPr>
          <w:rFonts w:ascii="Georgia" w:hAnsi="Georgia"/>
          <w:color w:val="000000" w:themeColor="text1"/>
          <w:sz w:val="24"/>
          <w:szCs w:val="24"/>
          <w:lang w:val="es-CO"/>
        </w:rPr>
        <w:t>ilícito</w:t>
      </w:r>
      <w:r w:rsidRPr="00B31D4B">
        <w:rPr>
          <w:rFonts w:ascii="Georgia" w:hAnsi="Georgia"/>
          <w:color w:val="000000" w:themeColor="text1"/>
          <w:sz w:val="24"/>
          <w:szCs w:val="24"/>
          <w:lang w:val="es-CO"/>
        </w:rPr>
        <w:t xml:space="preserve"> a que fue sometida por</w:t>
      </w:r>
      <w:r w:rsidR="00F569DF" w:rsidRPr="00B31D4B">
        <w:rPr>
          <w:rFonts w:ascii="Georgia" w:hAnsi="Georgia"/>
          <w:color w:val="000000" w:themeColor="text1"/>
          <w:sz w:val="24"/>
          <w:szCs w:val="24"/>
          <w:lang w:val="es-CO"/>
        </w:rPr>
        <w:t xml:space="preserve"> parte de</w:t>
      </w:r>
      <w:r w:rsidRPr="00B31D4B">
        <w:rPr>
          <w:rFonts w:ascii="Georgia" w:hAnsi="Georgia"/>
          <w:color w:val="000000" w:themeColor="text1"/>
          <w:sz w:val="24"/>
          <w:szCs w:val="24"/>
          <w:lang w:val="es-CO"/>
        </w:rPr>
        <w:t xml:space="preserve"> su progenitora</w:t>
      </w:r>
      <w:r w:rsidR="00F569DF" w:rsidRPr="00B31D4B">
        <w:rPr>
          <w:rFonts w:ascii="Georgia" w:hAnsi="Georgia"/>
          <w:color w:val="000000" w:themeColor="text1"/>
          <w:sz w:val="24"/>
          <w:szCs w:val="24"/>
          <w:lang w:val="es-CO"/>
        </w:rPr>
        <w:t>.</w:t>
      </w:r>
      <w:r w:rsidR="00284428" w:rsidRPr="00B31D4B">
        <w:rPr>
          <w:rFonts w:ascii="Georgia" w:hAnsi="Georgia"/>
          <w:color w:val="000000" w:themeColor="text1"/>
          <w:sz w:val="24"/>
          <w:szCs w:val="24"/>
          <w:lang w:val="es-CO"/>
        </w:rPr>
        <w:t xml:space="preserve"> </w:t>
      </w:r>
      <w:r w:rsidR="00764E36" w:rsidRPr="00B31D4B">
        <w:rPr>
          <w:rFonts w:ascii="Georgia" w:hAnsi="Georgia"/>
          <w:color w:val="000000" w:themeColor="text1"/>
          <w:sz w:val="24"/>
          <w:szCs w:val="24"/>
          <w:lang w:val="es-CO"/>
        </w:rPr>
        <w:t xml:space="preserve">No obstante, </w:t>
      </w:r>
      <w:r w:rsidR="00776265" w:rsidRPr="00B31D4B">
        <w:rPr>
          <w:rFonts w:ascii="Georgia" w:hAnsi="Georgia"/>
          <w:color w:val="000000" w:themeColor="text1"/>
          <w:sz w:val="24"/>
          <w:szCs w:val="24"/>
          <w:lang w:val="es-CO"/>
        </w:rPr>
        <w:t>pese a la última</w:t>
      </w:r>
      <w:r w:rsidR="00822DA8" w:rsidRPr="00B31D4B">
        <w:rPr>
          <w:rFonts w:ascii="Georgia" w:hAnsi="Georgia"/>
          <w:color w:val="000000" w:themeColor="text1"/>
          <w:sz w:val="24"/>
          <w:szCs w:val="24"/>
          <w:lang w:val="es-CO"/>
        </w:rPr>
        <w:t xml:space="preserve"> situación, esta no es suficiente para ordenar la restitución de la niña a Miami, ya que tiene prevalencia el interés de la menor frente al interés de su padre</w:t>
      </w:r>
      <w:r w:rsidR="00DE74C6" w:rsidRPr="00B31D4B">
        <w:rPr>
          <w:rFonts w:ascii="Georgia" w:hAnsi="Georgia"/>
          <w:color w:val="000000" w:themeColor="text1"/>
          <w:sz w:val="24"/>
          <w:szCs w:val="24"/>
          <w:lang w:val="es-CO"/>
        </w:rPr>
        <w:t xml:space="preserve"> y ello exige revisar las condiciones que se derivan del retorno de la niña</w:t>
      </w:r>
      <w:r w:rsidR="00D856D7" w:rsidRPr="00B31D4B">
        <w:rPr>
          <w:rFonts w:ascii="Georgia" w:hAnsi="Georgia"/>
          <w:color w:val="000000" w:themeColor="text1"/>
          <w:sz w:val="24"/>
          <w:szCs w:val="24"/>
          <w:lang w:val="es-CO"/>
        </w:rPr>
        <w:t xml:space="preserve">. </w:t>
      </w:r>
    </w:p>
    <w:p w14:paraId="4EE0E685" w14:textId="77777777" w:rsidR="00817D61" w:rsidRPr="00B31D4B" w:rsidRDefault="00817D61" w:rsidP="00B31D4B">
      <w:pPr>
        <w:widowControl/>
        <w:autoSpaceDE/>
        <w:autoSpaceDN/>
        <w:spacing w:after="160" w:line="276" w:lineRule="auto"/>
        <w:contextualSpacing/>
        <w:jc w:val="both"/>
        <w:rPr>
          <w:rFonts w:ascii="Georgia" w:hAnsi="Georgia"/>
          <w:color w:val="000000"/>
          <w:sz w:val="24"/>
          <w:szCs w:val="24"/>
          <w:lang w:val="es-CO"/>
        </w:rPr>
      </w:pPr>
    </w:p>
    <w:p w14:paraId="66078480" w14:textId="2D0391E6" w:rsidR="00490823" w:rsidRPr="00B31D4B" w:rsidRDefault="41EF30AA" w:rsidP="00B31D4B">
      <w:pPr>
        <w:widowControl/>
        <w:autoSpaceDE/>
        <w:autoSpaceDN/>
        <w:spacing w:after="160" w:line="276" w:lineRule="auto"/>
        <w:contextualSpacing/>
        <w:jc w:val="both"/>
        <w:rPr>
          <w:rFonts w:ascii="Georgia" w:hAnsi="Georgia"/>
          <w:color w:val="000000"/>
          <w:sz w:val="24"/>
          <w:szCs w:val="24"/>
          <w:lang w:val="es-CO"/>
        </w:rPr>
      </w:pPr>
      <w:r w:rsidRPr="00B31D4B">
        <w:rPr>
          <w:rFonts w:ascii="Georgia" w:hAnsi="Georgia"/>
          <w:color w:val="000000" w:themeColor="text1"/>
          <w:sz w:val="24"/>
          <w:szCs w:val="24"/>
          <w:lang w:val="es-CO"/>
        </w:rPr>
        <w:t>Al tener en cuenta</w:t>
      </w:r>
      <w:r w:rsidR="21308A5C" w:rsidRPr="00B31D4B">
        <w:rPr>
          <w:rFonts w:ascii="Georgia" w:hAnsi="Georgia"/>
          <w:color w:val="000000" w:themeColor="text1"/>
          <w:sz w:val="24"/>
          <w:szCs w:val="24"/>
          <w:lang w:val="es-CO"/>
        </w:rPr>
        <w:t xml:space="preserve"> la</w:t>
      </w:r>
      <w:r w:rsidR="44FF6C9C" w:rsidRPr="00B31D4B">
        <w:rPr>
          <w:rFonts w:ascii="Georgia" w:hAnsi="Georgia"/>
          <w:color w:val="000000" w:themeColor="text1"/>
          <w:sz w:val="24"/>
          <w:szCs w:val="24"/>
          <w:lang w:val="es-CO"/>
        </w:rPr>
        <w:t xml:space="preserve"> edad </w:t>
      </w:r>
      <w:r w:rsidRPr="00B31D4B">
        <w:rPr>
          <w:rFonts w:ascii="Georgia" w:hAnsi="Georgia"/>
          <w:color w:val="000000" w:themeColor="text1"/>
          <w:sz w:val="24"/>
          <w:szCs w:val="24"/>
          <w:lang w:val="es-CO"/>
        </w:rPr>
        <w:t xml:space="preserve">de la </w:t>
      </w:r>
      <w:r w:rsidR="21308A5C" w:rsidRPr="00B31D4B">
        <w:rPr>
          <w:rFonts w:ascii="Georgia" w:hAnsi="Georgia"/>
          <w:color w:val="000000" w:themeColor="text1"/>
          <w:sz w:val="24"/>
          <w:szCs w:val="24"/>
          <w:lang w:val="es-CO"/>
        </w:rPr>
        <w:t xml:space="preserve">infante y </w:t>
      </w:r>
      <w:r w:rsidRPr="00B31D4B">
        <w:rPr>
          <w:rFonts w:ascii="Georgia" w:hAnsi="Georgia"/>
          <w:color w:val="000000" w:themeColor="text1"/>
          <w:sz w:val="24"/>
          <w:szCs w:val="24"/>
          <w:lang w:val="es-CO"/>
        </w:rPr>
        <w:t>que el padre</w:t>
      </w:r>
      <w:r w:rsidR="496B921C" w:rsidRPr="00B31D4B">
        <w:rPr>
          <w:rFonts w:ascii="Georgia" w:hAnsi="Georgia"/>
          <w:color w:val="000000" w:themeColor="text1"/>
          <w:sz w:val="24"/>
          <w:szCs w:val="24"/>
          <w:lang w:val="es-CO"/>
        </w:rPr>
        <w:t xml:space="preserve"> solo</w:t>
      </w:r>
      <w:r w:rsidRPr="00B31D4B">
        <w:rPr>
          <w:rFonts w:ascii="Georgia" w:hAnsi="Georgia"/>
          <w:color w:val="000000" w:themeColor="text1"/>
          <w:sz w:val="24"/>
          <w:szCs w:val="24"/>
          <w:lang w:val="es-CO"/>
        </w:rPr>
        <w:t xml:space="preserve"> acreditó</w:t>
      </w:r>
      <w:r w:rsidR="44FF6C9C" w:rsidRPr="00B31D4B">
        <w:rPr>
          <w:rFonts w:ascii="Georgia" w:hAnsi="Georgia"/>
          <w:color w:val="000000" w:themeColor="text1"/>
          <w:sz w:val="24"/>
          <w:szCs w:val="24"/>
          <w:lang w:val="es-CO"/>
        </w:rPr>
        <w:t xml:space="preserve"> contar con las condiciones económicas y </w:t>
      </w:r>
      <w:r w:rsidR="21308A5C" w:rsidRPr="00B31D4B">
        <w:rPr>
          <w:rFonts w:ascii="Georgia" w:hAnsi="Georgia"/>
          <w:color w:val="000000" w:themeColor="text1"/>
          <w:sz w:val="24"/>
          <w:szCs w:val="24"/>
          <w:lang w:val="es-CO"/>
        </w:rPr>
        <w:t>habitacionales,</w:t>
      </w:r>
      <w:r w:rsidR="44FF6C9C" w:rsidRPr="00B31D4B">
        <w:rPr>
          <w:rFonts w:ascii="Georgia" w:hAnsi="Georgia"/>
          <w:color w:val="000000" w:themeColor="text1"/>
          <w:sz w:val="24"/>
          <w:szCs w:val="24"/>
          <w:lang w:val="es-CO"/>
        </w:rPr>
        <w:t xml:space="preserve"> </w:t>
      </w:r>
      <w:r w:rsidR="4B3897F5" w:rsidRPr="00B31D4B">
        <w:rPr>
          <w:rFonts w:ascii="Georgia" w:hAnsi="Georgia"/>
          <w:color w:val="000000" w:themeColor="text1"/>
          <w:sz w:val="24"/>
          <w:szCs w:val="24"/>
          <w:lang w:val="es-CO"/>
        </w:rPr>
        <w:t xml:space="preserve">ya que </w:t>
      </w:r>
      <w:r w:rsidR="21308A5C" w:rsidRPr="00B31D4B">
        <w:rPr>
          <w:rFonts w:ascii="Georgia" w:hAnsi="Georgia"/>
          <w:color w:val="000000" w:themeColor="text1"/>
          <w:sz w:val="24"/>
          <w:szCs w:val="24"/>
          <w:lang w:val="es-CO"/>
        </w:rPr>
        <w:t xml:space="preserve">no aseguró </w:t>
      </w:r>
      <w:r w:rsidRPr="00B31D4B">
        <w:rPr>
          <w:rFonts w:ascii="Georgia" w:hAnsi="Georgia"/>
          <w:color w:val="000000" w:themeColor="text1"/>
          <w:sz w:val="24"/>
          <w:szCs w:val="24"/>
          <w:lang w:val="es-CO"/>
        </w:rPr>
        <w:t xml:space="preserve">garantizar </w:t>
      </w:r>
      <w:r w:rsidR="21308A5C" w:rsidRPr="00B31D4B">
        <w:rPr>
          <w:rFonts w:ascii="Georgia" w:hAnsi="Georgia"/>
          <w:color w:val="000000" w:themeColor="text1"/>
          <w:sz w:val="24"/>
          <w:szCs w:val="24"/>
          <w:lang w:val="es-CO"/>
        </w:rPr>
        <w:t>a la pequeña</w:t>
      </w:r>
      <w:r w:rsidR="44FF6C9C" w:rsidRPr="00B31D4B">
        <w:rPr>
          <w:rFonts w:ascii="Georgia" w:hAnsi="Georgia"/>
          <w:color w:val="000000" w:themeColor="text1"/>
          <w:sz w:val="24"/>
          <w:szCs w:val="24"/>
          <w:lang w:val="es-CO"/>
        </w:rPr>
        <w:t xml:space="preserve"> atención física, psicológica, afectiva, intelectual y ética</w:t>
      </w:r>
      <w:r w:rsidR="21308A5C" w:rsidRPr="00B31D4B">
        <w:rPr>
          <w:rFonts w:ascii="Georgia" w:hAnsi="Georgia"/>
          <w:color w:val="000000" w:themeColor="text1"/>
          <w:sz w:val="24"/>
          <w:szCs w:val="24"/>
          <w:lang w:val="es-CO"/>
        </w:rPr>
        <w:t xml:space="preserve"> en el país </w:t>
      </w:r>
      <w:r w:rsidR="4B3897F5" w:rsidRPr="00B31D4B">
        <w:rPr>
          <w:rFonts w:ascii="Georgia" w:hAnsi="Georgia"/>
          <w:color w:val="000000" w:themeColor="text1"/>
          <w:sz w:val="24"/>
          <w:szCs w:val="24"/>
          <w:lang w:val="es-CO"/>
        </w:rPr>
        <w:t>foráneo, a</w:t>
      </w:r>
      <w:r w:rsidR="44FF6C9C" w:rsidRPr="00B31D4B">
        <w:rPr>
          <w:rFonts w:ascii="Georgia" w:hAnsi="Georgia"/>
          <w:color w:val="000000" w:themeColor="text1"/>
          <w:sz w:val="24"/>
          <w:szCs w:val="24"/>
          <w:lang w:val="es-CO"/>
        </w:rPr>
        <w:t xml:space="preserve"> criterio de esta Corporación </w:t>
      </w:r>
      <w:r w:rsidR="4B3897F5" w:rsidRPr="00B31D4B">
        <w:rPr>
          <w:rFonts w:ascii="Georgia" w:hAnsi="Georgia"/>
          <w:color w:val="000000" w:themeColor="text1"/>
          <w:sz w:val="24"/>
          <w:szCs w:val="24"/>
          <w:lang w:val="es-CO"/>
        </w:rPr>
        <w:t xml:space="preserve">no se garantiza </w:t>
      </w:r>
      <w:r w:rsidR="44FF6C9C" w:rsidRPr="00B31D4B">
        <w:rPr>
          <w:rFonts w:ascii="Georgia" w:hAnsi="Georgia"/>
          <w:color w:val="000000" w:themeColor="text1"/>
          <w:sz w:val="24"/>
          <w:szCs w:val="24"/>
          <w:lang w:val="es-CO"/>
        </w:rPr>
        <w:t>el interés superior de</w:t>
      </w:r>
      <w:r w:rsidR="3D1E5CC3" w:rsidRPr="00B31D4B">
        <w:rPr>
          <w:rFonts w:ascii="Georgia" w:hAnsi="Georgia"/>
          <w:color w:val="000000" w:themeColor="text1"/>
          <w:sz w:val="24"/>
          <w:szCs w:val="24"/>
          <w:lang w:val="es-CO"/>
        </w:rPr>
        <w:t xml:space="preserve"> </w:t>
      </w:r>
      <w:r w:rsidR="44FF6C9C" w:rsidRPr="00B31D4B">
        <w:rPr>
          <w:rFonts w:ascii="Georgia" w:hAnsi="Georgia"/>
          <w:color w:val="000000" w:themeColor="text1"/>
          <w:sz w:val="24"/>
          <w:szCs w:val="24"/>
          <w:lang w:val="es-CO"/>
        </w:rPr>
        <w:t>l</w:t>
      </w:r>
      <w:r w:rsidR="3D1E5CC3" w:rsidRPr="00B31D4B">
        <w:rPr>
          <w:rFonts w:ascii="Georgia" w:hAnsi="Georgia"/>
          <w:color w:val="000000" w:themeColor="text1"/>
          <w:sz w:val="24"/>
          <w:szCs w:val="24"/>
          <w:lang w:val="es-CO"/>
        </w:rPr>
        <w:t>a</w:t>
      </w:r>
      <w:r w:rsidR="44FF6C9C" w:rsidRPr="00B31D4B">
        <w:rPr>
          <w:rFonts w:ascii="Georgia" w:hAnsi="Georgia"/>
          <w:color w:val="000000" w:themeColor="text1"/>
          <w:sz w:val="24"/>
          <w:szCs w:val="24"/>
          <w:lang w:val="es-CO"/>
        </w:rPr>
        <w:t xml:space="preserve"> menor en su retorno a Miami</w:t>
      </w:r>
      <w:r w:rsidR="4B3897F5" w:rsidRPr="00B31D4B">
        <w:rPr>
          <w:rFonts w:ascii="Georgia" w:hAnsi="Georgia"/>
          <w:color w:val="000000" w:themeColor="text1"/>
          <w:sz w:val="24"/>
          <w:szCs w:val="24"/>
          <w:lang w:val="es-CO"/>
        </w:rPr>
        <w:t xml:space="preserve"> y por consiguiente, </w:t>
      </w:r>
      <w:r w:rsidR="21308A5C" w:rsidRPr="00B31D4B">
        <w:rPr>
          <w:rFonts w:ascii="Georgia" w:hAnsi="Georgia"/>
          <w:color w:val="000000" w:themeColor="text1"/>
          <w:sz w:val="24"/>
          <w:szCs w:val="24"/>
          <w:lang w:val="es-CO"/>
        </w:rPr>
        <w:t xml:space="preserve"> dicho traslado </w:t>
      </w:r>
      <w:r w:rsidR="44FF6C9C" w:rsidRPr="00B31D4B">
        <w:rPr>
          <w:rFonts w:ascii="Georgia" w:hAnsi="Georgia"/>
          <w:color w:val="000000" w:themeColor="text1"/>
          <w:sz w:val="24"/>
          <w:szCs w:val="24"/>
          <w:lang w:val="es-CO"/>
        </w:rPr>
        <w:t xml:space="preserve"> configura  un riesgo o amenaza en contra de la niña </w:t>
      </w:r>
      <w:r w:rsidR="44FF6C9C" w:rsidRPr="00B31D4B">
        <w:rPr>
          <w:rFonts w:ascii="Georgia" w:hAnsi="Georgia"/>
          <w:color w:val="000000" w:themeColor="text1"/>
          <w:sz w:val="24"/>
          <w:szCs w:val="24"/>
          <w:lang w:val="es-CO"/>
        </w:rPr>
        <w:lastRenderedPageBreak/>
        <w:t xml:space="preserve">que da lugar a que se configure la causal exceptiva de aplicación </w:t>
      </w:r>
      <w:r w:rsidR="53CA1647" w:rsidRPr="00B31D4B">
        <w:rPr>
          <w:rFonts w:ascii="Georgia" w:hAnsi="Georgia"/>
          <w:sz w:val="24"/>
          <w:szCs w:val="24"/>
        </w:rPr>
        <w:t>del  Convenio de la Haya de 1980 sobre aspectos civiles del secuestro internacional del niño prevista en el artículo 13 literal “b”.</w:t>
      </w:r>
    </w:p>
    <w:p w14:paraId="42CB1619" w14:textId="77777777" w:rsidR="00DE5999" w:rsidRPr="00B31D4B" w:rsidRDefault="00DE5999" w:rsidP="00B31D4B">
      <w:pPr>
        <w:widowControl/>
        <w:autoSpaceDE/>
        <w:autoSpaceDN/>
        <w:spacing w:after="160" w:line="276" w:lineRule="auto"/>
        <w:contextualSpacing/>
        <w:jc w:val="both"/>
        <w:rPr>
          <w:rFonts w:ascii="Georgia" w:hAnsi="Georgia"/>
          <w:color w:val="000000"/>
          <w:sz w:val="24"/>
          <w:szCs w:val="24"/>
          <w:lang w:val="es-CO"/>
        </w:rPr>
      </w:pPr>
    </w:p>
    <w:p w14:paraId="737EC946" w14:textId="6FAA929F" w:rsidR="00E95540" w:rsidRPr="00B31D4B" w:rsidRDefault="002A7966"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r w:rsidRPr="00B31D4B">
        <w:rPr>
          <w:rFonts w:ascii="Georgia" w:eastAsia="Times New Roman" w:hAnsi="Georgia" w:cs="Estrangelo Edessa"/>
          <w:sz w:val="24"/>
          <w:szCs w:val="24"/>
          <w:lang w:val="es-ES_tradnl" w:eastAsia="es-ES"/>
        </w:rPr>
        <w:t xml:space="preserve">Por otro lado, si bien </w:t>
      </w:r>
      <w:r w:rsidR="00CD2FB5" w:rsidRPr="00B31D4B">
        <w:rPr>
          <w:rFonts w:ascii="Georgia" w:eastAsia="Times New Roman" w:hAnsi="Georgia" w:cs="Estrangelo Edessa"/>
          <w:sz w:val="24"/>
          <w:szCs w:val="24"/>
          <w:lang w:val="es-ES_tradnl" w:eastAsia="es-ES"/>
        </w:rPr>
        <w:t>uno de los argumentos del apelante está</w:t>
      </w:r>
      <w:r w:rsidRPr="00B31D4B">
        <w:rPr>
          <w:rFonts w:ascii="Georgia" w:eastAsia="Times New Roman" w:hAnsi="Georgia" w:cs="Estrangelo Edessa"/>
          <w:sz w:val="24"/>
          <w:szCs w:val="24"/>
          <w:lang w:val="es-ES_tradnl" w:eastAsia="es-ES"/>
        </w:rPr>
        <w:t xml:space="preserve"> orientados a que se lleve a cabo el traslado de la menor a Miami y luego se analice los efectos que tal desplazamiento puede desencadenar en la niña, lo cierto, es que tal apreciación somete a la menor a un riesgo frente a la incertidumbre de las condiciones que la puedan rodear al momento de retornar a su país de origen</w:t>
      </w:r>
      <w:r w:rsidR="00244A3C" w:rsidRPr="00B31D4B">
        <w:rPr>
          <w:rFonts w:ascii="Georgia" w:eastAsia="Times New Roman" w:hAnsi="Georgia" w:cs="Estrangelo Edessa"/>
          <w:sz w:val="24"/>
          <w:szCs w:val="24"/>
          <w:lang w:val="es-ES_tradnl" w:eastAsia="es-ES"/>
        </w:rPr>
        <w:t>,</w:t>
      </w:r>
      <w:r w:rsidR="00CD2FB5" w:rsidRPr="00B31D4B">
        <w:rPr>
          <w:rFonts w:ascii="Georgia" w:eastAsia="Times New Roman" w:hAnsi="Georgia" w:cs="Estrangelo Edessa"/>
          <w:sz w:val="24"/>
          <w:szCs w:val="24"/>
          <w:lang w:val="es-ES_tradnl" w:eastAsia="es-ES"/>
        </w:rPr>
        <w:t xml:space="preserve"> que no está obligada a soportar.</w:t>
      </w:r>
    </w:p>
    <w:p w14:paraId="6DA63903" w14:textId="1CE613B0" w:rsidR="00DE74C6" w:rsidRPr="00B31D4B" w:rsidRDefault="00DE74C6"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61FC7CDC" w14:textId="78872DD1" w:rsidR="00E95540" w:rsidRPr="00B31D4B" w:rsidRDefault="00764E36" w:rsidP="00B31D4B">
      <w:pPr>
        <w:widowControl/>
        <w:autoSpaceDE/>
        <w:autoSpaceDN/>
        <w:spacing w:after="160" w:line="276" w:lineRule="auto"/>
        <w:contextualSpacing/>
        <w:jc w:val="both"/>
        <w:rPr>
          <w:rFonts w:ascii="Georgia" w:hAnsi="Georgia"/>
          <w:sz w:val="24"/>
          <w:szCs w:val="24"/>
        </w:rPr>
      </w:pPr>
      <w:r w:rsidRPr="00B31D4B">
        <w:rPr>
          <w:rFonts w:ascii="Georgia" w:eastAsia="Times New Roman" w:hAnsi="Georgia" w:cs="Estrangelo Edessa"/>
          <w:sz w:val="24"/>
          <w:szCs w:val="24"/>
          <w:lang w:val="es-ES_tradnl" w:eastAsia="es-ES"/>
        </w:rPr>
        <w:t>Finalmente, e</w:t>
      </w:r>
      <w:r w:rsidR="00DE74C6" w:rsidRPr="00B31D4B">
        <w:rPr>
          <w:rFonts w:ascii="Georgia" w:eastAsia="Times New Roman" w:hAnsi="Georgia" w:cs="Estrangelo Edessa"/>
          <w:sz w:val="24"/>
          <w:szCs w:val="24"/>
          <w:lang w:val="es-ES_tradnl" w:eastAsia="es-ES"/>
        </w:rPr>
        <w:t>n lo relacionado con el “g</w:t>
      </w:r>
      <w:r w:rsidR="00DE74C6" w:rsidRPr="00B31D4B">
        <w:rPr>
          <w:rFonts w:ascii="Georgia" w:hAnsi="Georgia"/>
          <w:sz w:val="24"/>
          <w:szCs w:val="24"/>
        </w:rPr>
        <w:t>rave riesgo psicológico” que ocasionó la madre a su hija por sustraerla de su vida cotidiana en Miami según el apelante, el mismo no se encuentra demostrado según los informes que obran en el expediente.</w:t>
      </w:r>
      <w:r w:rsidR="00706462" w:rsidRPr="00B31D4B">
        <w:rPr>
          <w:rFonts w:ascii="Georgia" w:hAnsi="Georgia"/>
          <w:sz w:val="24"/>
          <w:szCs w:val="24"/>
        </w:rPr>
        <w:t xml:space="preserve"> En todo caso, no es la razón que soportó la decisión apelada, para negar la restitución.</w:t>
      </w:r>
    </w:p>
    <w:p w14:paraId="5B0118B2" w14:textId="77777777" w:rsidR="009A68A1" w:rsidRPr="00B31D4B" w:rsidRDefault="009A68A1" w:rsidP="00B31D4B">
      <w:pPr>
        <w:widowControl/>
        <w:autoSpaceDE/>
        <w:autoSpaceDN/>
        <w:spacing w:after="160" w:line="276" w:lineRule="auto"/>
        <w:contextualSpacing/>
        <w:jc w:val="both"/>
        <w:rPr>
          <w:rFonts w:ascii="Georgia" w:eastAsia="Times New Roman" w:hAnsi="Georgia" w:cs="Estrangelo Edessa"/>
          <w:sz w:val="24"/>
          <w:szCs w:val="24"/>
          <w:lang w:val="es-ES_tradnl" w:eastAsia="es-ES"/>
        </w:rPr>
      </w:pPr>
    </w:p>
    <w:p w14:paraId="4148FA5E" w14:textId="39AB03FB" w:rsidR="00E95540" w:rsidRPr="00B31D4B" w:rsidRDefault="00706462" w:rsidP="008770DA">
      <w:pPr>
        <w:widowControl/>
        <w:autoSpaceDE/>
        <w:autoSpaceDN/>
        <w:spacing w:line="276" w:lineRule="auto"/>
        <w:contextualSpacing/>
        <w:jc w:val="both"/>
        <w:rPr>
          <w:rFonts w:ascii="Georgia" w:hAnsi="Georgia" w:cs="Arial"/>
          <w:b/>
          <w:sz w:val="24"/>
          <w:szCs w:val="24"/>
          <w:lang w:val="es-MX"/>
        </w:rPr>
      </w:pPr>
      <w:r w:rsidRPr="00B31D4B">
        <w:rPr>
          <w:rFonts w:ascii="Georgia" w:eastAsia="Times New Roman" w:hAnsi="Georgia" w:cs="Estrangelo Edessa"/>
          <w:sz w:val="24"/>
          <w:szCs w:val="24"/>
          <w:lang w:val="es-ES_tradnl" w:eastAsia="es-ES"/>
        </w:rPr>
        <w:t xml:space="preserve">El reparo, en consecuencia, </w:t>
      </w:r>
      <w:r w:rsidRPr="00B31D4B">
        <w:rPr>
          <w:rFonts w:ascii="Georgia" w:eastAsia="Times New Roman" w:hAnsi="Georgia" w:cs="Estrangelo Edessa"/>
          <w:b/>
          <w:bCs/>
          <w:sz w:val="24"/>
          <w:szCs w:val="24"/>
          <w:lang w:val="es-ES_tradnl" w:eastAsia="es-ES"/>
        </w:rPr>
        <w:t xml:space="preserve">no </w:t>
      </w:r>
      <w:r w:rsidR="00B74985" w:rsidRPr="00B31D4B">
        <w:rPr>
          <w:rFonts w:ascii="Georgia" w:hAnsi="Georgia" w:cs="Arial"/>
          <w:b/>
          <w:sz w:val="24"/>
          <w:szCs w:val="24"/>
          <w:lang w:val="es-MX"/>
        </w:rPr>
        <w:t>prospera.</w:t>
      </w:r>
    </w:p>
    <w:p w14:paraId="07966E52" w14:textId="77777777" w:rsidR="00B74985" w:rsidRPr="00B31D4B" w:rsidRDefault="00B74985" w:rsidP="00B31D4B">
      <w:pPr>
        <w:pStyle w:val="Sinespaciado"/>
        <w:spacing w:line="276" w:lineRule="auto"/>
        <w:jc w:val="both"/>
        <w:rPr>
          <w:rFonts w:ascii="Georgia" w:hAnsi="Georgia"/>
          <w:color w:val="FF0000"/>
          <w:sz w:val="24"/>
          <w:szCs w:val="24"/>
        </w:rPr>
      </w:pPr>
    </w:p>
    <w:p w14:paraId="2A9A124A" w14:textId="123B42C2" w:rsidR="00076372" w:rsidRPr="00B31D4B" w:rsidRDefault="00366004" w:rsidP="00B31D4B">
      <w:pPr>
        <w:pStyle w:val="Sinespaciado"/>
        <w:spacing w:line="276" w:lineRule="auto"/>
        <w:jc w:val="both"/>
        <w:rPr>
          <w:rFonts w:ascii="Georgia" w:hAnsi="Georgia" w:cs="Arial"/>
          <w:sz w:val="24"/>
          <w:szCs w:val="24"/>
        </w:rPr>
      </w:pPr>
      <w:r w:rsidRPr="00B31D4B">
        <w:rPr>
          <w:rFonts w:ascii="Georgia" w:hAnsi="Georgia" w:cs="Arial"/>
          <w:b/>
          <w:sz w:val="24"/>
          <w:szCs w:val="24"/>
          <w:lang w:val="es-MX"/>
        </w:rPr>
        <w:t>7</w:t>
      </w:r>
      <w:r w:rsidR="0066640D" w:rsidRPr="00B31D4B">
        <w:rPr>
          <w:rFonts w:ascii="Georgia" w:hAnsi="Georgia" w:cs="Arial"/>
          <w:b/>
          <w:sz w:val="24"/>
          <w:szCs w:val="24"/>
          <w:lang w:val="es-MX"/>
        </w:rPr>
        <w:t>.</w:t>
      </w:r>
      <w:r w:rsidR="00A02FD1" w:rsidRPr="00B31D4B">
        <w:rPr>
          <w:rFonts w:ascii="Georgia" w:hAnsi="Georgia" w:cs="Arial"/>
          <w:b/>
          <w:sz w:val="24"/>
          <w:szCs w:val="24"/>
          <w:lang w:val="es-MX"/>
        </w:rPr>
        <w:t>-</w:t>
      </w:r>
      <w:r w:rsidR="0066640D" w:rsidRPr="00B31D4B">
        <w:rPr>
          <w:rFonts w:ascii="Georgia" w:hAnsi="Georgia" w:cs="Arial"/>
          <w:sz w:val="24"/>
          <w:szCs w:val="24"/>
          <w:lang w:val="es-MX"/>
        </w:rPr>
        <w:t xml:space="preserve"> </w:t>
      </w:r>
      <w:bookmarkEnd w:id="3"/>
      <w:r w:rsidR="00BE544C" w:rsidRPr="00B31D4B">
        <w:rPr>
          <w:rFonts w:ascii="Georgia" w:hAnsi="Georgia" w:cs="Arial"/>
          <w:sz w:val="24"/>
          <w:szCs w:val="24"/>
        </w:rPr>
        <w:t xml:space="preserve">Colofón de lo expuesto, </w:t>
      </w:r>
      <w:r w:rsidR="00CD2FB5" w:rsidRPr="00B31D4B">
        <w:rPr>
          <w:rFonts w:ascii="Georgia" w:hAnsi="Georgia" w:cs="Arial"/>
          <w:sz w:val="24"/>
          <w:szCs w:val="24"/>
        </w:rPr>
        <w:t>se confirmará la sentencia de primera instancia y</w:t>
      </w:r>
      <w:r w:rsidR="007F208E" w:rsidRPr="00B31D4B">
        <w:rPr>
          <w:rFonts w:ascii="Georgia" w:hAnsi="Georgia" w:cs="Arial"/>
          <w:sz w:val="24"/>
          <w:szCs w:val="24"/>
        </w:rPr>
        <w:t xml:space="preserve"> ante la ausencia de prosperidad del recurso, se condenará en costas de segunda instancia a la parte recurrente.</w:t>
      </w:r>
      <w:r w:rsidR="00BE7B3A" w:rsidRPr="00B31D4B">
        <w:rPr>
          <w:rFonts w:ascii="Georgia" w:hAnsi="Georgia" w:cs="Arial"/>
          <w:sz w:val="24"/>
          <w:szCs w:val="24"/>
        </w:rPr>
        <w:t xml:space="preserve"> </w:t>
      </w:r>
    </w:p>
    <w:p w14:paraId="7AA0E955" w14:textId="77777777" w:rsidR="00937086" w:rsidRPr="00B31D4B" w:rsidRDefault="00937086" w:rsidP="00B31D4B">
      <w:pPr>
        <w:pStyle w:val="Sinespaciado"/>
        <w:spacing w:line="276" w:lineRule="auto"/>
        <w:jc w:val="both"/>
        <w:rPr>
          <w:rFonts w:ascii="Georgia" w:hAnsi="Georgia" w:cs="Arial"/>
          <w:sz w:val="24"/>
          <w:szCs w:val="24"/>
        </w:rPr>
      </w:pPr>
    </w:p>
    <w:p w14:paraId="720E9CA7" w14:textId="1A26C766" w:rsidR="00BE2A7A" w:rsidRPr="00B31D4B" w:rsidRDefault="00BE2A7A" w:rsidP="00B31D4B">
      <w:pPr>
        <w:pStyle w:val="Sinespaciado"/>
        <w:spacing w:line="276" w:lineRule="auto"/>
        <w:jc w:val="both"/>
        <w:rPr>
          <w:rStyle w:val="normaltextrun"/>
          <w:rFonts w:ascii="Georgia" w:hAnsi="Georgia" w:cs="Arial"/>
          <w:sz w:val="24"/>
          <w:szCs w:val="24"/>
          <w:bdr w:val="none" w:sz="0" w:space="0" w:color="auto" w:frame="1"/>
        </w:rPr>
      </w:pPr>
      <w:r w:rsidRPr="00B31D4B">
        <w:rPr>
          <w:rStyle w:val="normaltextrun"/>
          <w:rFonts w:ascii="Georgia" w:hAnsi="Georgia" w:cs="Arial"/>
          <w:sz w:val="24"/>
          <w:szCs w:val="24"/>
          <w:bdr w:val="none" w:sz="0" w:space="0" w:color="auto" w:frame="1"/>
        </w:rPr>
        <w:t>En mérito de lo expuesto, el Tribunal Superior del Distrito Judicial de Pereira, en Sala de Decisión Civil - Familia, administrando justicia en nombre de la República y por autoridad de la ley,</w:t>
      </w:r>
    </w:p>
    <w:p w14:paraId="359CB6EB" w14:textId="77777777" w:rsidR="00BE2A7A" w:rsidRPr="00B31D4B" w:rsidRDefault="00BE2A7A" w:rsidP="00B31D4B">
      <w:pPr>
        <w:pStyle w:val="Sinespaciado"/>
        <w:spacing w:line="276" w:lineRule="auto"/>
        <w:jc w:val="both"/>
        <w:rPr>
          <w:rFonts w:ascii="Georgia" w:hAnsi="Georgia" w:cs="Arial"/>
          <w:sz w:val="24"/>
          <w:szCs w:val="24"/>
        </w:rPr>
      </w:pPr>
    </w:p>
    <w:p w14:paraId="58221FC6" w14:textId="77777777" w:rsidR="00BE2A7A" w:rsidRPr="00B31D4B" w:rsidRDefault="00BE2A7A" w:rsidP="00B31D4B">
      <w:pPr>
        <w:pStyle w:val="Sinespaciado"/>
        <w:spacing w:line="276" w:lineRule="auto"/>
        <w:jc w:val="center"/>
        <w:rPr>
          <w:rFonts w:ascii="Georgia" w:hAnsi="Georgia" w:cs="Arial"/>
          <w:b/>
          <w:bCs/>
          <w:sz w:val="24"/>
          <w:szCs w:val="24"/>
        </w:rPr>
      </w:pPr>
      <w:r w:rsidRPr="00B31D4B">
        <w:rPr>
          <w:rFonts w:ascii="Georgia" w:hAnsi="Georgia" w:cs="Arial"/>
          <w:b/>
          <w:bCs/>
          <w:sz w:val="24"/>
          <w:szCs w:val="24"/>
        </w:rPr>
        <w:t>Resuelve</w:t>
      </w:r>
    </w:p>
    <w:p w14:paraId="622D65D6" w14:textId="77777777" w:rsidR="00BE7B3A" w:rsidRPr="00B31D4B" w:rsidRDefault="00BE7B3A" w:rsidP="00B31D4B">
      <w:pPr>
        <w:pStyle w:val="Sinespaciado"/>
        <w:spacing w:line="276" w:lineRule="auto"/>
        <w:jc w:val="both"/>
        <w:rPr>
          <w:rFonts w:ascii="Georgia" w:hAnsi="Georgia" w:cs="Arial"/>
          <w:color w:val="FF0000"/>
          <w:sz w:val="24"/>
          <w:szCs w:val="24"/>
          <w:lang w:val="es-MX"/>
        </w:rPr>
      </w:pPr>
    </w:p>
    <w:p w14:paraId="10385712" w14:textId="72AD8ADE" w:rsidR="00CD2FB5" w:rsidRPr="00B31D4B" w:rsidRDefault="00730B59" w:rsidP="00B31D4B">
      <w:pPr>
        <w:pStyle w:val="Sinespaciado"/>
        <w:spacing w:line="276" w:lineRule="auto"/>
        <w:jc w:val="both"/>
        <w:rPr>
          <w:rFonts w:ascii="Georgia" w:hAnsi="Georgia" w:cs="Arial"/>
          <w:sz w:val="24"/>
          <w:szCs w:val="24"/>
        </w:rPr>
      </w:pPr>
      <w:r w:rsidRPr="00B31D4B">
        <w:rPr>
          <w:rFonts w:ascii="Georgia" w:hAnsi="Georgia" w:cs="Arial"/>
          <w:b/>
          <w:sz w:val="24"/>
          <w:szCs w:val="24"/>
          <w:lang w:val="es-MX"/>
        </w:rPr>
        <w:t>Primero</w:t>
      </w:r>
      <w:r w:rsidR="00627CAD" w:rsidRPr="00B31D4B">
        <w:rPr>
          <w:rFonts w:ascii="Georgia" w:hAnsi="Georgia" w:cs="Arial"/>
          <w:b/>
          <w:sz w:val="24"/>
          <w:szCs w:val="24"/>
          <w:lang w:val="es-MX"/>
        </w:rPr>
        <w:t>:</w:t>
      </w:r>
      <w:r w:rsidR="00CD2FB5" w:rsidRPr="00B31D4B">
        <w:rPr>
          <w:rFonts w:ascii="Georgia" w:hAnsi="Georgia" w:cs="Arial"/>
          <w:sz w:val="24"/>
          <w:szCs w:val="24"/>
          <w:lang w:val="es-MX"/>
        </w:rPr>
        <w:t xml:space="preserve"> </w:t>
      </w:r>
      <w:r w:rsidR="00CD2FB5" w:rsidRPr="00B31D4B">
        <w:rPr>
          <w:rStyle w:val="normaltextrun"/>
          <w:rFonts w:ascii="Georgia" w:hAnsi="Georgia" w:cs="Arial"/>
          <w:sz w:val="24"/>
          <w:szCs w:val="24"/>
          <w:bdr w:val="none" w:sz="0" w:space="0" w:color="auto" w:frame="1"/>
        </w:rPr>
        <w:t xml:space="preserve">Confirmar en su integridad la sentencia apelada, de fecha y procedencia ya señaladas. </w:t>
      </w:r>
    </w:p>
    <w:p w14:paraId="040A9E02" w14:textId="4F853AF6" w:rsidR="00627CAD" w:rsidRPr="00B31D4B" w:rsidRDefault="00627CAD" w:rsidP="00B31D4B">
      <w:pPr>
        <w:pStyle w:val="Sinespaciado"/>
        <w:spacing w:line="276" w:lineRule="auto"/>
        <w:jc w:val="both"/>
        <w:rPr>
          <w:rFonts w:ascii="Georgia" w:hAnsi="Georgia" w:cs="Arial"/>
          <w:sz w:val="24"/>
          <w:szCs w:val="24"/>
          <w:lang w:val="es-MX"/>
        </w:rPr>
      </w:pPr>
    </w:p>
    <w:p w14:paraId="78BA999F" w14:textId="316BBAB5" w:rsidR="00CD2FB5" w:rsidRPr="00B31D4B" w:rsidRDefault="00730B59" w:rsidP="00B31D4B">
      <w:pPr>
        <w:pStyle w:val="Sinespaciado"/>
        <w:spacing w:line="276" w:lineRule="auto"/>
        <w:jc w:val="both"/>
        <w:rPr>
          <w:rFonts w:ascii="Georgia" w:hAnsi="Georgia" w:cs="Arial"/>
          <w:sz w:val="24"/>
          <w:szCs w:val="24"/>
          <w:lang w:val="es-MX"/>
        </w:rPr>
      </w:pPr>
      <w:r w:rsidRPr="00B31D4B">
        <w:rPr>
          <w:rFonts w:ascii="Georgia" w:hAnsi="Georgia" w:cs="Arial"/>
          <w:b/>
          <w:sz w:val="24"/>
          <w:szCs w:val="24"/>
          <w:lang w:val="es-MX"/>
        </w:rPr>
        <w:t>Segundo:</w:t>
      </w:r>
      <w:r w:rsidR="00692860" w:rsidRPr="00B31D4B">
        <w:rPr>
          <w:rFonts w:ascii="Georgia" w:hAnsi="Georgia" w:cs="Arial"/>
          <w:sz w:val="24"/>
          <w:szCs w:val="24"/>
          <w:lang w:val="es-MX"/>
        </w:rPr>
        <w:t xml:space="preserve"> </w:t>
      </w:r>
      <w:r w:rsidR="000C1E51" w:rsidRPr="00B31D4B">
        <w:rPr>
          <w:rFonts w:ascii="Georgia" w:hAnsi="Georgia" w:cs="Arial"/>
          <w:sz w:val="24"/>
          <w:szCs w:val="24"/>
          <w:lang w:val="es-MX"/>
        </w:rPr>
        <w:t xml:space="preserve">Costas a cargo de la parte recurrente, y a favor de la demandada. Las agencias en derecho se fijarán en auto posterior. </w:t>
      </w:r>
    </w:p>
    <w:p w14:paraId="31BA695A" w14:textId="77777777" w:rsidR="00627CAD" w:rsidRPr="00B31D4B" w:rsidRDefault="00627CAD" w:rsidP="00B31D4B">
      <w:pPr>
        <w:pStyle w:val="Sinespaciado"/>
        <w:spacing w:line="276" w:lineRule="auto"/>
        <w:jc w:val="both"/>
        <w:rPr>
          <w:rFonts w:ascii="Georgia" w:hAnsi="Georgia" w:cs="Arial"/>
          <w:sz w:val="24"/>
          <w:szCs w:val="24"/>
          <w:lang w:val="es-MX"/>
        </w:rPr>
      </w:pPr>
    </w:p>
    <w:p w14:paraId="57687DDB" w14:textId="77EE4417" w:rsidR="00627CAD" w:rsidRPr="00B31D4B" w:rsidRDefault="00CD2FB5" w:rsidP="00B31D4B">
      <w:pPr>
        <w:pStyle w:val="Sinespaciado"/>
        <w:spacing w:line="276" w:lineRule="auto"/>
        <w:jc w:val="both"/>
        <w:rPr>
          <w:rFonts w:ascii="Georgia" w:hAnsi="Georgia" w:cs="Arial"/>
          <w:sz w:val="24"/>
          <w:szCs w:val="24"/>
          <w:lang w:val="es-MX"/>
        </w:rPr>
      </w:pPr>
      <w:r w:rsidRPr="00B31D4B">
        <w:rPr>
          <w:rFonts w:ascii="Georgia" w:hAnsi="Georgia" w:cs="Arial"/>
          <w:b/>
          <w:sz w:val="24"/>
          <w:szCs w:val="24"/>
          <w:lang w:val="es-MX"/>
        </w:rPr>
        <w:t>Tercero</w:t>
      </w:r>
      <w:r w:rsidR="00627CAD" w:rsidRPr="00B31D4B">
        <w:rPr>
          <w:rFonts w:ascii="Georgia" w:hAnsi="Georgia" w:cs="Arial"/>
          <w:sz w:val="24"/>
          <w:szCs w:val="24"/>
          <w:lang w:val="es-MX"/>
        </w:rPr>
        <w:t>: Realizado lo anterior, devuélvase el expediente al Juzgado de origen.</w:t>
      </w:r>
    </w:p>
    <w:p w14:paraId="532E5212" w14:textId="77777777" w:rsidR="00B31D4B" w:rsidRPr="00990863" w:rsidRDefault="00B31D4B" w:rsidP="00B31D4B">
      <w:pPr>
        <w:adjustRightInd w:val="0"/>
        <w:spacing w:line="276" w:lineRule="auto"/>
        <w:jc w:val="both"/>
        <w:rPr>
          <w:rFonts w:ascii="Georgia" w:eastAsia="Times New Roman" w:hAnsi="Georgia" w:cs="Times New Roman"/>
          <w:b/>
          <w:bCs/>
          <w:sz w:val="24"/>
          <w:szCs w:val="24"/>
          <w:lang w:eastAsia="es-ES"/>
        </w:rPr>
      </w:pPr>
    </w:p>
    <w:p w14:paraId="330F4B71" w14:textId="77777777" w:rsidR="00B31D4B" w:rsidRPr="00990863" w:rsidRDefault="00B31D4B" w:rsidP="00B31D4B">
      <w:pPr>
        <w:widowControl/>
        <w:autoSpaceDE/>
        <w:autoSpaceDN/>
        <w:spacing w:line="276" w:lineRule="auto"/>
        <w:jc w:val="center"/>
        <w:rPr>
          <w:rFonts w:ascii="Georgia" w:eastAsia="Georgia" w:hAnsi="Georgia" w:cs="Georgia"/>
          <w:b/>
          <w:bCs/>
          <w:sz w:val="24"/>
          <w:szCs w:val="24"/>
          <w:lang w:val="es-CO"/>
        </w:rPr>
      </w:pPr>
      <w:r w:rsidRPr="00990863">
        <w:rPr>
          <w:rFonts w:ascii="Georgia" w:eastAsia="Georgia" w:hAnsi="Georgia" w:cs="Georgia"/>
          <w:b/>
          <w:bCs/>
          <w:sz w:val="24"/>
          <w:szCs w:val="24"/>
          <w:lang w:val="es-CO"/>
        </w:rPr>
        <w:t>NOTIFÍQUESE Y CÚMPLASE</w:t>
      </w:r>
    </w:p>
    <w:p w14:paraId="6CCDEBCA" w14:textId="77777777" w:rsidR="00B31D4B" w:rsidRPr="00990863" w:rsidRDefault="00B31D4B" w:rsidP="00B31D4B">
      <w:pPr>
        <w:widowControl/>
        <w:autoSpaceDE/>
        <w:autoSpaceDN/>
        <w:spacing w:line="276" w:lineRule="auto"/>
        <w:rPr>
          <w:rFonts w:ascii="Georgia" w:eastAsia="Georgia" w:hAnsi="Georgia" w:cs="Georgia"/>
          <w:bCs/>
          <w:sz w:val="24"/>
          <w:szCs w:val="24"/>
          <w:lang w:val="es-CO"/>
        </w:rPr>
      </w:pPr>
    </w:p>
    <w:p w14:paraId="32DB9800" w14:textId="77777777" w:rsidR="00B31D4B" w:rsidRPr="00990863" w:rsidRDefault="00B31D4B" w:rsidP="00B31D4B">
      <w:pPr>
        <w:widowControl/>
        <w:autoSpaceDE/>
        <w:autoSpaceDN/>
        <w:spacing w:line="276" w:lineRule="auto"/>
        <w:rPr>
          <w:rFonts w:ascii="Georgia" w:eastAsia="Georgia" w:hAnsi="Georgia" w:cs="Georgia"/>
          <w:bCs/>
          <w:sz w:val="24"/>
          <w:szCs w:val="24"/>
          <w:lang w:val="es-CO"/>
        </w:rPr>
      </w:pPr>
      <w:r w:rsidRPr="00990863">
        <w:rPr>
          <w:rFonts w:ascii="Georgia" w:eastAsia="Georgia" w:hAnsi="Georgia" w:cs="Georgia"/>
          <w:bCs/>
          <w:sz w:val="24"/>
          <w:szCs w:val="24"/>
          <w:lang w:val="es-CO"/>
        </w:rPr>
        <w:t>Los Magistrados,</w:t>
      </w:r>
    </w:p>
    <w:p w14:paraId="2D62F5F8" w14:textId="77777777" w:rsidR="00B31D4B" w:rsidRPr="00990863" w:rsidRDefault="00B31D4B" w:rsidP="00B31D4B">
      <w:pPr>
        <w:widowControl/>
        <w:autoSpaceDE/>
        <w:autoSpaceDN/>
        <w:spacing w:line="276" w:lineRule="auto"/>
        <w:jc w:val="both"/>
        <w:rPr>
          <w:rFonts w:ascii="Georgia" w:eastAsia="Georgia" w:hAnsi="Georgia" w:cs="Georgia"/>
          <w:bCs/>
          <w:sz w:val="24"/>
          <w:szCs w:val="24"/>
          <w:lang w:val="es-CO"/>
        </w:rPr>
      </w:pPr>
    </w:p>
    <w:p w14:paraId="4882E6E3" w14:textId="77777777" w:rsidR="00B31D4B" w:rsidRPr="00990863" w:rsidRDefault="00B31D4B" w:rsidP="00B31D4B">
      <w:pPr>
        <w:widowControl/>
        <w:autoSpaceDE/>
        <w:autoSpaceDN/>
        <w:spacing w:line="276" w:lineRule="auto"/>
        <w:jc w:val="both"/>
        <w:rPr>
          <w:rFonts w:ascii="Georgia" w:eastAsia="Georgia" w:hAnsi="Georgia" w:cs="Georgia"/>
          <w:bCs/>
          <w:sz w:val="24"/>
          <w:szCs w:val="24"/>
          <w:lang w:val="es-CO"/>
        </w:rPr>
      </w:pPr>
    </w:p>
    <w:p w14:paraId="60E06A5B" w14:textId="77777777" w:rsidR="00B31D4B" w:rsidRPr="00990863" w:rsidRDefault="00B31D4B" w:rsidP="00B31D4B">
      <w:pPr>
        <w:widowControl/>
        <w:autoSpaceDE/>
        <w:autoSpaceDN/>
        <w:spacing w:line="276" w:lineRule="auto"/>
        <w:jc w:val="center"/>
        <w:rPr>
          <w:rFonts w:ascii="Georgia" w:eastAsia="Georgia" w:hAnsi="Georgia" w:cs="Georgia"/>
          <w:b/>
          <w:bCs/>
          <w:sz w:val="24"/>
          <w:szCs w:val="24"/>
          <w:lang w:val="es-CO"/>
        </w:rPr>
      </w:pPr>
      <w:r w:rsidRPr="00990863">
        <w:rPr>
          <w:rFonts w:ascii="Georgia" w:eastAsia="Georgia" w:hAnsi="Georgia" w:cs="Georgia"/>
          <w:b/>
          <w:bCs/>
          <w:sz w:val="24"/>
          <w:szCs w:val="24"/>
          <w:lang w:val="es-CO"/>
        </w:rPr>
        <w:t>CARLOS MAURICIO GARCÍA BARAJAS</w:t>
      </w:r>
    </w:p>
    <w:p w14:paraId="1C5D015F" w14:textId="77777777" w:rsidR="00B31D4B" w:rsidRPr="00990863" w:rsidRDefault="00B31D4B" w:rsidP="00B31D4B">
      <w:pPr>
        <w:widowControl/>
        <w:autoSpaceDE/>
        <w:autoSpaceDN/>
        <w:spacing w:line="276" w:lineRule="auto"/>
        <w:jc w:val="both"/>
        <w:rPr>
          <w:rFonts w:ascii="Georgia" w:eastAsia="Georgia" w:hAnsi="Georgia" w:cs="Georgia"/>
          <w:bCs/>
          <w:sz w:val="24"/>
          <w:szCs w:val="24"/>
          <w:lang w:val="es-CO"/>
        </w:rPr>
      </w:pPr>
    </w:p>
    <w:p w14:paraId="370A6AF6" w14:textId="77777777" w:rsidR="00B31D4B" w:rsidRPr="00990863" w:rsidRDefault="00B31D4B" w:rsidP="00B31D4B">
      <w:pPr>
        <w:widowControl/>
        <w:autoSpaceDE/>
        <w:autoSpaceDN/>
        <w:spacing w:line="276" w:lineRule="auto"/>
        <w:jc w:val="both"/>
        <w:rPr>
          <w:rFonts w:ascii="Georgia" w:eastAsia="Georgia" w:hAnsi="Georgia" w:cs="Georgia"/>
          <w:bCs/>
          <w:sz w:val="24"/>
          <w:szCs w:val="24"/>
          <w:lang w:val="es-CO"/>
        </w:rPr>
      </w:pPr>
    </w:p>
    <w:p w14:paraId="25B623DB" w14:textId="77777777" w:rsidR="00B31D4B" w:rsidRPr="00990863" w:rsidRDefault="00B31D4B" w:rsidP="00B31D4B">
      <w:pPr>
        <w:widowControl/>
        <w:autoSpaceDE/>
        <w:autoSpaceDN/>
        <w:spacing w:line="276" w:lineRule="auto"/>
        <w:jc w:val="center"/>
        <w:rPr>
          <w:rFonts w:ascii="Georgia" w:eastAsia="Georgia" w:hAnsi="Georgia" w:cs="Georgia"/>
          <w:b/>
          <w:bCs/>
          <w:sz w:val="24"/>
          <w:szCs w:val="24"/>
          <w:lang w:val="es-CO"/>
        </w:rPr>
      </w:pPr>
      <w:proofErr w:type="spellStart"/>
      <w:r w:rsidRPr="00990863">
        <w:rPr>
          <w:rFonts w:ascii="Georgia" w:eastAsia="Georgia" w:hAnsi="Georgia" w:cs="Georgia"/>
          <w:b/>
          <w:bCs/>
          <w:sz w:val="24"/>
          <w:szCs w:val="24"/>
          <w:lang w:val="es-CO"/>
        </w:rPr>
        <w:t>DUBERNEY</w:t>
      </w:r>
      <w:proofErr w:type="spellEnd"/>
      <w:r w:rsidRPr="00990863">
        <w:rPr>
          <w:rFonts w:ascii="Georgia" w:eastAsia="Georgia" w:hAnsi="Georgia" w:cs="Georgia"/>
          <w:b/>
          <w:bCs/>
          <w:sz w:val="24"/>
          <w:szCs w:val="24"/>
          <w:lang w:val="es-CO"/>
        </w:rPr>
        <w:t xml:space="preserve"> GRISALES HERRERA</w:t>
      </w:r>
    </w:p>
    <w:p w14:paraId="578A3CC8" w14:textId="77777777" w:rsidR="00B31D4B" w:rsidRPr="00990863" w:rsidRDefault="00B31D4B" w:rsidP="00B31D4B">
      <w:pPr>
        <w:widowControl/>
        <w:autoSpaceDE/>
        <w:autoSpaceDN/>
        <w:spacing w:line="276" w:lineRule="auto"/>
        <w:jc w:val="both"/>
        <w:rPr>
          <w:rFonts w:ascii="Georgia" w:eastAsia="Calibri" w:hAnsi="Georgia" w:cs="Arial"/>
          <w:bCs/>
          <w:sz w:val="24"/>
          <w:szCs w:val="24"/>
          <w:lang w:val="es-CO"/>
        </w:rPr>
      </w:pPr>
    </w:p>
    <w:p w14:paraId="6D4AB5A5" w14:textId="77777777" w:rsidR="00B31D4B" w:rsidRPr="00990863" w:rsidRDefault="00B31D4B" w:rsidP="00B31D4B">
      <w:pPr>
        <w:widowControl/>
        <w:autoSpaceDE/>
        <w:autoSpaceDN/>
        <w:spacing w:line="276" w:lineRule="auto"/>
        <w:jc w:val="both"/>
        <w:rPr>
          <w:rFonts w:ascii="Georgia" w:eastAsia="Calibri" w:hAnsi="Georgia" w:cs="Arial"/>
          <w:bCs/>
          <w:sz w:val="24"/>
          <w:szCs w:val="24"/>
          <w:lang w:val="es-CO"/>
        </w:rPr>
      </w:pPr>
    </w:p>
    <w:p w14:paraId="54BAB473" w14:textId="3B47D06B" w:rsidR="00B31D4B" w:rsidRPr="008770DA" w:rsidRDefault="00B31D4B" w:rsidP="008770DA">
      <w:pPr>
        <w:widowControl/>
        <w:autoSpaceDE/>
        <w:autoSpaceDN/>
        <w:spacing w:line="276" w:lineRule="auto"/>
        <w:jc w:val="center"/>
        <w:rPr>
          <w:rFonts w:ascii="Georgia" w:eastAsia="Calibri" w:hAnsi="Georgia" w:cs="Arial"/>
          <w:b/>
          <w:bCs/>
          <w:sz w:val="24"/>
          <w:szCs w:val="24"/>
          <w:lang w:val="es-CO"/>
        </w:rPr>
      </w:pPr>
      <w:proofErr w:type="spellStart"/>
      <w:r w:rsidRPr="00990863">
        <w:rPr>
          <w:rFonts w:ascii="Georgia" w:eastAsia="Calibri" w:hAnsi="Georgia" w:cs="Arial"/>
          <w:b/>
          <w:bCs/>
          <w:sz w:val="24"/>
          <w:szCs w:val="24"/>
          <w:lang w:val="es-CO"/>
        </w:rPr>
        <w:t>EDDER</w:t>
      </w:r>
      <w:proofErr w:type="spellEnd"/>
      <w:r w:rsidRPr="00990863">
        <w:rPr>
          <w:rFonts w:ascii="Georgia" w:eastAsia="Calibri" w:hAnsi="Georgia" w:cs="Arial"/>
          <w:b/>
          <w:bCs/>
          <w:sz w:val="24"/>
          <w:szCs w:val="24"/>
          <w:lang w:val="es-CO"/>
        </w:rPr>
        <w:t xml:space="preserve"> JIMMY SÁNCHEZ </w:t>
      </w:r>
      <w:proofErr w:type="spellStart"/>
      <w:r w:rsidRPr="00990863">
        <w:rPr>
          <w:rFonts w:ascii="Georgia" w:eastAsia="Calibri" w:hAnsi="Georgia" w:cs="Arial"/>
          <w:b/>
          <w:bCs/>
          <w:sz w:val="24"/>
          <w:szCs w:val="24"/>
          <w:lang w:val="es-CO"/>
        </w:rPr>
        <w:t>CALAMBÁS</w:t>
      </w:r>
      <w:proofErr w:type="spellEnd"/>
    </w:p>
    <w:sectPr w:rsidR="00B31D4B" w:rsidRPr="008770DA" w:rsidSect="003F0CFA">
      <w:headerReference w:type="default" r:id="rId12"/>
      <w:footerReference w:type="default" r:id="rId13"/>
      <w:pgSz w:w="12240" w:h="18720" w:code="258"/>
      <w:pgMar w:top="1814" w:right="1304" w:bottom="1247" w:left="1871" w:header="567" w:footer="567"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F54A83" w16cex:dateUtc="2023-07-17T20:25:00Z"/>
  <w16cex:commentExtensible w16cex:durableId="3DAE3FB7" w16cex:dateUtc="2023-07-17T20:26:00Z"/>
  <w16cex:commentExtensible w16cex:durableId="090B7DD4" w16cex:dateUtc="2023-07-17T20:31:00Z"/>
  <w16cex:commentExtensible w16cex:durableId="287D236C" w16cex:dateUtc="2023-08-09T01:26:00Z"/>
  <w16cex:commentExtensible w16cex:durableId="7787F837" w16cex:dateUtc="2023-07-17T20:34:00Z"/>
  <w16cex:commentExtensible w16cex:durableId="0A4581B2" w16cex:dateUtc="2023-07-18T14:14:00Z"/>
  <w16cex:commentExtensible w16cex:durableId="4003A517" w16cex:dateUtc="2023-07-17T20:37:00Z"/>
  <w16cex:commentExtensible w16cex:durableId="0F143726" w16cex:dateUtc="2023-08-10T18:55:22.306Z"/>
  <w16cex:commentExtensible w16cex:durableId="74D1C027" w16cex:dateUtc="2023-08-10T19:14:59.832Z"/>
  <w16cex:commentExtensible w16cex:durableId="086BB0F6" w16cex:dateUtc="2023-08-10T19:24:24.647Z"/>
  <w16cex:commentExtensible w16cex:durableId="56925F7F" w16cex:dateUtc="2023-08-10T19:25:57.343Z"/>
  <w16cex:commentExtensible w16cex:durableId="3754576A" w16cex:dateUtc="2023-08-10T20:11:51.451Z"/>
  <w16cex:commentExtensible w16cex:durableId="757789E6" w16cex:dateUtc="2023-08-10T20:20:42.836Z"/>
  <w16cex:commentExtensible w16cex:durableId="5D2F877F" w16cex:dateUtc="2023-08-15T15:43:09.95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475E" w14:textId="77777777" w:rsidR="002B7CED" w:rsidRDefault="002B7CED">
      <w:r>
        <w:separator/>
      </w:r>
    </w:p>
  </w:endnote>
  <w:endnote w:type="continuationSeparator" w:id="0">
    <w:p w14:paraId="2C6D9610" w14:textId="77777777" w:rsidR="002B7CED" w:rsidRDefault="002B7CED">
      <w:r>
        <w:continuationSeparator/>
      </w:r>
    </w:p>
  </w:endnote>
  <w:endnote w:type="continuationNotice" w:id="1">
    <w:p w14:paraId="64967B13" w14:textId="77777777" w:rsidR="002B7CED" w:rsidRDefault="002B7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1"/>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EF7C" w14:textId="69CE8BE7" w:rsidR="009A60E9" w:rsidRDefault="009A60E9">
    <w:pPr>
      <w:pStyle w:val="Textoindependiente"/>
      <w:spacing w:line="14" w:lineRule="auto"/>
      <w:rPr>
        <w:sz w:val="20"/>
      </w:rPr>
    </w:pPr>
    <w:r>
      <w:rPr>
        <w:noProof/>
        <w:lang w:val="en-US"/>
      </w:rPr>
      <mc:AlternateContent>
        <mc:Choice Requires="wps">
          <w:drawing>
            <wp:anchor distT="0" distB="0" distL="114300" distR="114300" simplePos="0" relativeHeight="251658241" behindDoc="1" locked="0" layoutInCell="1" allowOverlap="1" wp14:anchorId="463246CE" wp14:editId="736CE2E6">
              <wp:simplePos x="0" y="0"/>
              <wp:positionH relativeFrom="rightMargin">
                <wp:align>left</wp:align>
              </wp:positionH>
              <wp:positionV relativeFrom="page">
                <wp:posOffset>11389747</wp:posOffset>
              </wp:positionV>
              <wp:extent cx="228600" cy="194310"/>
              <wp:effectExtent l="0" t="0" r="0" b="152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EE54" w14:textId="3504F2F2" w:rsidR="009A60E9" w:rsidRPr="008770DA" w:rsidRDefault="009A60E9" w:rsidP="008770DA">
                          <w:pPr>
                            <w:jc w:val="both"/>
                            <w:rPr>
                              <w:rFonts w:ascii="Arial" w:hAnsi="Arial" w:cs="Arial"/>
                              <w:sz w:val="18"/>
                              <w:szCs w:val="20"/>
                              <w:lang w:val="es-CO"/>
                            </w:rPr>
                          </w:pPr>
                          <w:r w:rsidRPr="008770DA">
                            <w:rPr>
                              <w:rFonts w:ascii="Arial" w:hAnsi="Arial" w:cs="Arial"/>
                              <w:sz w:val="18"/>
                              <w:szCs w:val="20"/>
                            </w:rPr>
                            <w:fldChar w:fldCharType="begin"/>
                          </w:r>
                          <w:r w:rsidRPr="008770DA">
                            <w:rPr>
                              <w:rFonts w:ascii="Arial" w:hAnsi="Arial" w:cs="Arial"/>
                              <w:sz w:val="18"/>
                              <w:szCs w:val="20"/>
                            </w:rPr>
                            <w:instrText xml:space="preserve"> PAGE </w:instrText>
                          </w:r>
                          <w:r w:rsidRPr="008770DA">
                            <w:rPr>
                              <w:rFonts w:ascii="Arial" w:hAnsi="Arial" w:cs="Arial"/>
                              <w:sz w:val="18"/>
                              <w:szCs w:val="20"/>
                            </w:rPr>
                            <w:fldChar w:fldCharType="separate"/>
                          </w:r>
                          <w:r w:rsidR="003F0CFA">
                            <w:rPr>
                              <w:rFonts w:ascii="Arial" w:hAnsi="Arial" w:cs="Arial"/>
                              <w:noProof/>
                              <w:sz w:val="18"/>
                              <w:szCs w:val="20"/>
                            </w:rPr>
                            <w:t>2</w:t>
                          </w:r>
                          <w:r w:rsidRPr="008770DA">
                            <w:rPr>
                              <w:rFonts w:ascii="Arial" w:hAnsi="Arial" w:cs="Arial"/>
                              <w:sz w:val="18"/>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246CE" id="_x0000_t202" coordsize="21600,21600" o:spt="202" path="m,l,21600r21600,l21600,xe">
              <v:stroke joinstyle="miter"/>
              <v:path gradientshapeok="t" o:connecttype="rect"/>
            </v:shapetype>
            <v:shape id="Cuadro de texto 1" o:spid="_x0000_s1026" type="#_x0000_t202" style="position:absolute;margin-left:0;margin-top:896.85pt;width:18pt;height:15.3pt;z-index:-251658239;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" filled="f" stroked="f">
              <v:textbox inset="0,0,0,0">
                <w:txbxContent>
                  <w:p w14:paraId="373DEE54" w14:textId="3504F2F2" w:rsidR="009A60E9" w:rsidRPr="008770DA" w:rsidRDefault="009A60E9" w:rsidP="008770DA">
                    <w:pPr>
                      <w:jc w:val="both"/>
                      <w:rPr>
                        <w:rFonts w:ascii="Arial" w:hAnsi="Arial" w:cs="Arial"/>
                        <w:sz w:val="18"/>
                        <w:szCs w:val="20"/>
                        <w:lang w:val="es-CO"/>
                      </w:rPr>
                    </w:pPr>
                    <w:r w:rsidRPr="008770DA">
                      <w:rPr>
                        <w:rFonts w:ascii="Arial" w:hAnsi="Arial" w:cs="Arial"/>
                        <w:sz w:val="18"/>
                        <w:szCs w:val="20"/>
                      </w:rPr>
                      <w:fldChar w:fldCharType="begin"/>
                    </w:r>
                    <w:r w:rsidRPr="008770DA">
                      <w:rPr>
                        <w:rFonts w:ascii="Arial" w:hAnsi="Arial" w:cs="Arial"/>
                        <w:sz w:val="18"/>
                        <w:szCs w:val="20"/>
                      </w:rPr>
                      <w:instrText xml:space="preserve"> PAGE </w:instrText>
                    </w:r>
                    <w:r w:rsidRPr="008770DA">
                      <w:rPr>
                        <w:rFonts w:ascii="Arial" w:hAnsi="Arial" w:cs="Arial"/>
                        <w:sz w:val="18"/>
                        <w:szCs w:val="20"/>
                      </w:rPr>
                      <w:fldChar w:fldCharType="separate"/>
                    </w:r>
                    <w:r w:rsidR="003F0CFA">
                      <w:rPr>
                        <w:rFonts w:ascii="Arial" w:hAnsi="Arial" w:cs="Arial"/>
                        <w:noProof/>
                        <w:sz w:val="18"/>
                        <w:szCs w:val="20"/>
                      </w:rPr>
                      <w:t>2</w:t>
                    </w:r>
                    <w:r w:rsidRPr="008770DA">
                      <w:rPr>
                        <w:rFonts w:ascii="Arial" w:hAnsi="Arial" w:cs="Arial"/>
                        <w:sz w:val="18"/>
                        <w:szCs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68D5" w14:textId="77777777" w:rsidR="002B7CED" w:rsidRDefault="002B7CED">
      <w:r>
        <w:separator/>
      </w:r>
    </w:p>
  </w:footnote>
  <w:footnote w:type="continuationSeparator" w:id="0">
    <w:p w14:paraId="77EFEE7F" w14:textId="77777777" w:rsidR="002B7CED" w:rsidRDefault="002B7CED">
      <w:r>
        <w:continuationSeparator/>
      </w:r>
    </w:p>
  </w:footnote>
  <w:footnote w:type="continuationNotice" w:id="1">
    <w:p w14:paraId="147AFE95" w14:textId="77777777" w:rsidR="002B7CED" w:rsidRDefault="002B7CED"/>
  </w:footnote>
  <w:footnote w:id="2">
    <w:p w14:paraId="01527D9B" w14:textId="3072A737" w:rsidR="0066598E" w:rsidRPr="008770DA" w:rsidRDefault="0066598E" w:rsidP="008770DA">
      <w:pPr>
        <w:pStyle w:val="Textonotapie"/>
        <w:jc w:val="both"/>
        <w:rPr>
          <w:rFonts w:ascii="Arial" w:hAnsi="Arial" w:cs="Arial"/>
          <w:sz w:val="18"/>
          <w:szCs w:val="18"/>
          <w:lang w:val="es-CO"/>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CO"/>
        </w:rPr>
        <w:t>Discusión iniciada en sesión del 24/07/2023.</w:t>
      </w:r>
    </w:p>
  </w:footnote>
  <w:footnote w:id="3">
    <w:p w14:paraId="54E6FFE5" w14:textId="33FA8EE4" w:rsidR="009A60E9" w:rsidRPr="008770DA" w:rsidRDefault="009A60E9" w:rsidP="008770DA">
      <w:pPr>
        <w:pStyle w:val="Sinespaciado"/>
        <w:jc w:val="both"/>
        <w:rPr>
          <w:rFonts w:ascii="Arial" w:hAnsi="Arial" w:cs="Arial"/>
          <w:sz w:val="18"/>
          <w:szCs w:val="18"/>
          <w:highlight w:val="yellow"/>
          <w:lang w:val="es-CO"/>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CO"/>
        </w:rPr>
        <w:t>Archivo 57 cuaderno 1 instancia</w:t>
      </w:r>
    </w:p>
  </w:footnote>
  <w:footnote w:id="4">
    <w:p w14:paraId="1C2D6B05" w14:textId="3662AE0D" w:rsidR="009A60E9" w:rsidRPr="008770DA" w:rsidRDefault="009A60E9" w:rsidP="008770DA">
      <w:pPr>
        <w:pStyle w:val="Sinespaciado"/>
        <w:jc w:val="both"/>
        <w:rPr>
          <w:rStyle w:val="Refdenotaalpie"/>
          <w:rFonts w:ascii="Arial" w:hAnsi="Arial" w:cs="Arial"/>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 xml:space="preserve">Archivo 01  </w:t>
      </w:r>
      <w:proofErr w:type="spellStart"/>
      <w:r w:rsidRPr="008770DA">
        <w:rPr>
          <w:rFonts w:ascii="Arial" w:hAnsi="Arial" w:cs="Arial"/>
          <w:sz w:val="18"/>
          <w:szCs w:val="18"/>
          <w:lang w:val="es-MX"/>
        </w:rPr>
        <w:t>Ibid</w:t>
      </w:r>
      <w:proofErr w:type="spellEnd"/>
      <w:r w:rsidRPr="008770DA">
        <w:rPr>
          <w:rFonts w:ascii="Arial" w:hAnsi="Arial" w:cs="Arial"/>
          <w:sz w:val="18"/>
          <w:szCs w:val="18"/>
          <w:lang w:val="es-MX"/>
        </w:rPr>
        <w:t xml:space="preserve"> </w:t>
      </w:r>
    </w:p>
  </w:footnote>
  <w:footnote w:id="5">
    <w:p w14:paraId="68A1732F" w14:textId="6FE5F9F5" w:rsidR="009A60E9" w:rsidRPr="008770DA" w:rsidRDefault="009A60E9" w:rsidP="008770DA">
      <w:pPr>
        <w:pStyle w:val="Sinespaciado"/>
        <w:jc w:val="both"/>
        <w:rPr>
          <w:rFonts w:ascii="Arial" w:hAnsi="Arial" w:cs="Arial"/>
          <w:color w:val="FF0000"/>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008770DA" w:rsidRPr="008770DA">
        <w:rPr>
          <w:rFonts w:ascii="Arial" w:hAnsi="Arial" w:cs="Arial"/>
          <w:sz w:val="18"/>
          <w:szCs w:val="18"/>
          <w:lang w:val="es-CO"/>
        </w:rPr>
        <w:t>Archivo 12</w:t>
      </w:r>
      <w:r w:rsidRPr="008770DA">
        <w:rPr>
          <w:rFonts w:ascii="Arial" w:hAnsi="Arial" w:cs="Arial"/>
          <w:sz w:val="18"/>
          <w:szCs w:val="18"/>
          <w:lang w:val="es-CO"/>
        </w:rPr>
        <w:t xml:space="preserve"> y 14 Ib.</w:t>
      </w:r>
    </w:p>
  </w:footnote>
  <w:footnote w:id="6">
    <w:p w14:paraId="4DF1D08B" w14:textId="2D0F571C" w:rsidR="009A60E9" w:rsidRPr="008770DA" w:rsidRDefault="009A60E9" w:rsidP="008770DA">
      <w:pPr>
        <w:pStyle w:val="Sinespaciado"/>
        <w:jc w:val="both"/>
        <w:rPr>
          <w:rFonts w:ascii="Arial" w:hAnsi="Arial" w:cs="Arial"/>
          <w:sz w:val="18"/>
          <w:szCs w:val="18"/>
          <w:lang w:val="es-CO"/>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CO"/>
        </w:rPr>
        <w:t xml:space="preserve">Archivo 09 Ib. </w:t>
      </w:r>
    </w:p>
  </w:footnote>
  <w:footnote w:id="7">
    <w:p w14:paraId="50DA46CD" w14:textId="015D2DC6"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 xml:space="preserve">Archivo 57 </w:t>
      </w:r>
      <w:proofErr w:type="spellStart"/>
      <w:r w:rsidRPr="008770DA">
        <w:rPr>
          <w:rFonts w:ascii="Arial" w:hAnsi="Arial" w:cs="Arial"/>
          <w:sz w:val="18"/>
          <w:szCs w:val="18"/>
          <w:lang w:val="es-MX"/>
        </w:rPr>
        <w:t>Ib</w:t>
      </w:r>
      <w:proofErr w:type="spellEnd"/>
      <w:r w:rsidRPr="008770DA">
        <w:rPr>
          <w:rFonts w:ascii="Arial" w:hAnsi="Arial" w:cs="Arial"/>
          <w:sz w:val="18"/>
          <w:szCs w:val="18"/>
          <w:lang w:val="es-MX"/>
        </w:rPr>
        <w:t xml:space="preserve"> Grabación 3 a partir del minuto 2:49 a 3:02</w:t>
      </w:r>
    </w:p>
  </w:footnote>
  <w:footnote w:id="8">
    <w:p w14:paraId="75CABEA8" w14:textId="7E6489E1" w:rsidR="009A60E9" w:rsidRPr="008770DA" w:rsidRDefault="009A60E9" w:rsidP="008770DA">
      <w:pPr>
        <w:pStyle w:val="Sinespaciado"/>
        <w:jc w:val="both"/>
        <w:rPr>
          <w:rFonts w:ascii="Arial" w:eastAsiaTheme="minorHAnsi" w:hAnsi="Arial" w:cs="Arial"/>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Archivo 57 </w:t>
      </w:r>
      <w:proofErr w:type="spellStart"/>
      <w:r w:rsidRPr="008770DA">
        <w:rPr>
          <w:rFonts w:ascii="Arial" w:hAnsi="Arial" w:cs="Arial"/>
          <w:sz w:val="18"/>
          <w:szCs w:val="18"/>
        </w:rPr>
        <w:t>ibid</w:t>
      </w:r>
      <w:proofErr w:type="spellEnd"/>
      <w:r w:rsidRPr="008770DA">
        <w:rPr>
          <w:rFonts w:ascii="Arial" w:hAnsi="Arial" w:cs="Arial"/>
          <w:sz w:val="18"/>
          <w:szCs w:val="18"/>
        </w:rPr>
        <w:t xml:space="preserve"> grabación 3 minuto 3:02:55 a 3:04:01</w:t>
      </w:r>
    </w:p>
  </w:footnote>
  <w:footnote w:id="9">
    <w:p w14:paraId="343100D7" w14:textId="6A8EAFD4"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 xml:space="preserve">Archivo 07 cuaderno 2 instancia </w:t>
      </w:r>
    </w:p>
  </w:footnote>
  <w:footnote w:id="10">
    <w:p w14:paraId="5989767D" w14:textId="301E110F" w:rsidR="009A60E9" w:rsidRPr="008770DA" w:rsidRDefault="009A60E9" w:rsidP="008770DA">
      <w:pPr>
        <w:pStyle w:val="Sinespaciado"/>
        <w:jc w:val="both"/>
        <w:rPr>
          <w:rFonts w:ascii="Arial" w:hAnsi="Arial" w:cs="Arial"/>
          <w:color w:val="FF0000"/>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Archivos 08 y </w:t>
      </w:r>
      <w:r w:rsidR="008770DA" w:rsidRPr="008770DA">
        <w:rPr>
          <w:rFonts w:ascii="Arial" w:hAnsi="Arial" w:cs="Arial"/>
          <w:sz w:val="18"/>
          <w:szCs w:val="18"/>
        </w:rPr>
        <w:t>09 Ib.</w:t>
      </w:r>
    </w:p>
  </w:footnote>
  <w:footnote w:id="11">
    <w:p w14:paraId="1C00F3E6" w14:textId="62AD8909" w:rsidR="009A60E9" w:rsidRPr="008770DA" w:rsidRDefault="009A60E9" w:rsidP="008770DA">
      <w:pPr>
        <w:pStyle w:val="Sinespaciado"/>
        <w:jc w:val="both"/>
        <w:rPr>
          <w:rFonts w:ascii="Arial" w:hAnsi="Arial" w:cs="Arial"/>
          <w:color w:val="FF0000"/>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Archivo 01 pág. 32-35 cuaderno 1 instancia.</w:t>
      </w:r>
    </w:p>
  </w:footnote>
  <w:footnote w:id="12">
    <w:p w14:paraId="0E4DBED6" w14:textId="033599C9" w:rsidR="000C5281" w:rsidRPr="008770DA" w:rsidRDefault="000C5281" w:rsidP="008770DA">
      <w:pPr>
        <w:pStyle w:val="Textonotapie"/>
        <w:jc w:val="both"/>
        <w:rPr>
          <w:rFonts w:ascii="Arial" w:hAnsi="Arial" w:cs="Arial"/>
          <w:sz w:val="18"/>
          <w:szCs w:val="18"/>
          <w:lang w:val="es-CO"/>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CO"/>
        </w:rPr>
        <w:t>Señala la doctrina sobre la calificación de los derechos de guarda y visita: “Estas calificaciones son únicamente para aplicar la convención y no modifican la legislación interna sobre guarda, custodia o derecho de visita. En efecto, en algunas legislaciones la guarda comprende las tutelas y curatelas y solo es eficaz cuando se ha extinguido la patria potestad. Sin embargo, la asimilación de la guarda a la custodia amplía en beneficio del menor la convención y, desde luego, no modifica la legislación interna del Estado respectivo”. Monroy Cabra, Marco Gerardo. Derecho de Familia y de Menores. Tercera edición. 1993. Librería Jurídicas Wilches. Páginas 527 y 528.</w:t>
      </w:r>
    </w:p>
  </w:footnote>
  <w:footnote w:id="13">
    <w:p w14:paraId="2D28F67F" w14:textId="442A2778" w:rsidR="009A60E9" w:rsidRPr="008770DA" w:rsidRDefault="009A60E9" w:rsidP="008770DA">
      <w:pPr>
        <w:pStyle w:val="Sinespaciado"/>
        <w:jc w:val="both"/>
        <w:rPr>
          <w:rFonts w:ascii="Arial" w:hAnsi="Arial" w:cs="Arial"/>
          <w:color w:val="000000"/>
          <w:sz w:val="18"/>
          <w:szCs w:val="18"/>
        </w:rPr>
      </w:pPr>
      <w:r w:rsidRPr="008770DA">
        <w:rPr>
          <w:rStyle w:val="Refdenotaalpie"/>
          <w:rFonts w:ascii="Arial" w:hAnsi="Arial" w:cs="Arial"/>
          <w:sz w:val="18"/>
          <w:szCs w:val="18"/>
        </w:rPr>
        <w:footnoteRef/>
      </w:r>
      <w:proofErr w:type="spellStart"/>
      <w:r w:rsidRPr="008770DA">
        <w:rPr>
          <w:rFonts w:ascii="Arial" w:hAnsi="Arial" w:cs="Arial"/>
          <w:sz w:val="18"/>
          <w:szCs w:val="18"/>
        </w:rPr>
        <w:t>C.const</w:t>
      </w:r>
      <w:proofErr w:type="spellEnd"/>
      <w:r w:rsidRPr="008770DA">
        <w:rPr>
          <w:rFonts w:ascii="Arial" w:hAnsi="Arial" w:cs="Arial"/>
          <w:sz w:val="18"/>
          <w:szCs w:val="18"/>
        </w:rPr>
        <w:t xml:space="preserve">. T-202/18, M.P. </w:t>
      </w:r>
      <w:r w:rsidRPr="008770DA">
        <w:rPr>
          <w:rFonts w:ascii="Arial" w:hAnsi="Arial" w:cs="Arial"/>
          <w:color w:val="000000"/>
          <w:sz w:val="18"/>
          <w:szCs w:val="18"/>
        </w:rPr>
        <w:t>Carlos BERNAL PULIDO.</w:t>
      </w:r>
    </w:p>
  </w:footnote>
  <w:footnote w:id="14">
    <w:p w14:paraId="4EE89093" w14:textId="22D6BC87"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[en línea] [Consultado el 01 de junio de 2023] Disponible en: </w:t>
      </w:r>
      <w:hyperlink r:id="rId1" w:history="1">
        <w:r w:rsidRPr="008770DA">
          <w:rPr>
            <w:rStyle w:val="Hipervnculo"/>
            <w:rFonts w:ascii="Arial" w:hAnsi="Arial" w:cs="Arial"/>
            <w:sz w:val="18"/>
            <w:szCs w:val="18"/>
          </w:rPr>
          <w:t>http://www.legalsl.com/es/sustraccion-internacional-de-menores-convenio-la-haya.htm</w:t>
        </w:r>
      </w:hyperlink>
      <w:r w:rsidRPr="008770DA">
        <w:rPr>
          <w:rFonts w:ascii="Arial" w:hAnsi="Arial" w:cs="Arial"/>
          <w:sz w:val="18"/>
          <w:szCs w:val="18"/>
        </w:rPr>
        <w:t xml:space="preserve"> y </w:t>
      </w:r>
      <w:hyperlink r:id="rId2" w:history="1">
        <w:r w:rsidRPr="008770DA">
          <w:rPr>
            <w:rStyle w:val="Hipervnculo"/>
            <w:rFonts w:ascii="Arial" w:hAnsi="Arial" w:cs="Arial"/>
            <w:sz w:val="18"/>
            <w:szCs w:val="18"/>
          </w:rPr>
          <w:t>https://www.oas.org/juridico/spanish/firmas/b-53.html</w:t>
        </w:r>
      </w:hyperlink>
      <w:r w:rsidRPr="008770DA">
        <w:rPr>
          <w:rFonts w:ascii="Arial" w:hAnsi="Arial" w:cs="Arial"/>
          <w:sz w:val="18"/>
          <w:szCs w:val="18"/>
        </w:rPr>
        <w:t xml:space="preserve"> </w:t>
      </w:r>
    </w:p>
  </w:footnote>
  <w:footnote w:id="15">
    <w:p w14:paraId="5BFC2E9C" w14:textId="72407E09" w:rsidR="009A60E9" w:rsidRPr="008770DA" w:rsidRDefault="009A60E9" w:rsidP="008770DA">
      <w:pPr>
        <w:pStyle w:val="Sinespaciado"/>
        <w:jc w:val="both"/>
        <w:rPr>
          <w:rFonts w:ascii="Arial" w:hAnsi="Arial" w:cs="Arial"/>
          <w:color w:val="000000"/>
          <w:sz w:val="18"/>
          <w:szCs w:val="18"/>
        </w:rPr>
      </w:pPr>
      <w:r w:rsidRPr="008770DA">
        <w:rPr>
          <w:rStyle w:val="Refdenotaalpie"/>
          <w:rFonts w:ascii="Arial" w:hAnsi="Arial" w:cs="Arial"/>
          <w:sz w:val="18"/>
          <w:szCs w:val="18"/>
        </w:rPr>
        <w:footnoteRef/>
      </w:r>
      <w:proofErr w:type="spellStart"/>
      <w:r w:rsidRPr="008770DA">
        <w:rPr>
          <w:rFonts w:ascii="Arial" w:hAnsi="Arial" w:cs="Arial"/>
          <w:sz w:val="18"/>
          <w:szCs w:val="18"/>
        </w:rPr>
        <w:t>C.const</w:t>
      </w:r>
      <w:proofErr w:type="spellEnd"/>
      <w:r w:rsidRPr="008770DA">
        <w:rPr>
          <w:rFonts w:ascii="Arial" w:hAnsi="Arial" w:cs="Arial"/>
          <w:sz w:val="18"/>
          <w:szCs w:val="18"/>
        </w:rPr>
        <w:t xml:space="preserve">. T-202/18, M.P. </w:t>
      </w:r>
      <w:r w:rsidRPr="008770DA">
        <w:rPr>
          <w:rFonts w:ascii="Arial" w:hAnsi="Arial" w:cs="Arial"/>
          <w:color w:val="000000"/>
          <w:sz w:val="18"/>
          <w:szCs w:val="18"/>
        </w:rPr>
        <w:t>Carlos BERNAL PULIDO.</w:t>
      </w:r>
    </w:p>
  </w:footnote>
  <w:footnote w:id="16">
    <w:p w14:paraId="20900CFE" w14:textId="455FC755" w:rsidR="009A60E9" w:rsidRPr="008770DA" w:rsidRDefault="009A60E9" w:rsidP="008770DA">
      <w:pPr>
        <w:jc w:val="both"/>
        <w:rPr>
          <w:rFonts w:ascii="Arial" w:eastAsia="Georgia" w:hAnsi="Arial" w:cs="Arial"/>
          <w:color w:val="333333"/>
          <w:sz w:val="18"/>
          <w:szCs w:val="18"/>
        </w:rPr>
      </w:pPr>
      <w:r w:rsidRPr="008770DA">
        <w:rPr>
          <w:rFonts w:ascii="Arial" w:hAnsi="Arial" w:cs="Arial"/>
          <w:sz w:val="18"/>
          <w:szCs w:val="18"/>
          <w:vertAlign w:val="superscript"/>
        </w:rPr>
        <w:footnoteRef/>
      </w:r>
      <w:r w:rsidRPr="008770DA">
        <w:rPr>
          <w:rFonts w:ascii="Arial" w:hAnsi="Arial" w:cs="Arial"/>
          <w:sz w:val="18"/>
          <w:szCs w:val="18"/>
        </w:rPr>
        <w:t xml:space="preserve"> </w:t>
      </w:r>
      <w:r w:rsidRPr="008770DA">
        <w:rPr>
          <w:rFonts w:ascii="Arial" w:eastAsia="Calibri" w:hAnsi="Arial" w:cs="Arial"/>
          <w:sz w:val="18"/>
          <w:szCs w:val="18"/>
        </w:rPr>
        <w:t>“</w:t>
      </w:r>
      <w:r w:rsidRPr="008770DA">
        <w:rPr>
          <w:rFonts w:ascii="Arial" w:eastAsia="Georgia" w:hAnsi="Arial" w:cs="Arial"/>
          <w:color w:val="333333"/>
          <w:sz w:val="18"/>
          <w:szCs w:val="18"/>
        </w:rPr>
        <w:t>Por medio de la cual se aprueba el Convenio sobre Aspectos Civiles del Secuestro Internacional de Niños, suscrito en La Haya el 25 de octubre de 1980”.</w:t>
      </w:r>
    </w:p>
  </w:footnote>
  <w:footnote w:id="17">
    <w:p w14:paraId="7E6D94B6" w14:textId="13CCE43D" w:rsidR="009A60E9" w:rsidRPr="008770DA" w:rsidRDefault="009A60E9" w:rsidP="008770DA">
      <w:pPr>
        <w:pStyle w:val="Textonotapie"/>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Archivo 02 Anexo 1</w:t>
      </w:r>
      <w:r w:rsidR="00D75512" w:rsidRPr="008770DA">
        <w:rPr>
          <w:rFonts w:ascii="Arial" w:hAnsi="Arial" w:cs="Arial"/>
          <w:sz w:val="18"/>
          <w:szCs w:val="18"/>
          <w:lang w:val="es-MX"/>
        </w:rPr>
        <w:t>, páginas 10 a 13</w:t>
      </w:r>
      <w:r w:rsidRPr="008770DA">
        <w:rPr>
          <w:rFonts w:ascii="Arial" w:hAnsi="Arial" w:cs="Arial"/>
          <w:sz w:val="18"/>
          <w:szCs w:val="18"/>
          <w:lang w:val="es-MX"/>
        </w:rPr>
        <w:t>. Cuaderno 1 instancia</w:t>
      </w:r>
    </w:p>
  </w:footnote>
  <w:footnote w:id="18">
    <w:p w14:paraId="5AB6BA7C" w14:textId="08864A65" w:rsidR="00453AA7" w:rsidRPr="008770DA" w:rsidRDefault="00453AA7" w:rsidP="008770DA">
      <w:pPr>
        <w:pStyle w:val="Textonotapie"/>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00E41969" w:rsidRPr="008770DA">
        <w:rPr>
          <w:rFonts w:ascii="Arial" w:hAnsi="Arial" w:cs="Arial"/>
          <w:sz w:val="18"/>
          <w:szCs w:val="18"/>
          <w:lang w:val="es-MX"/>
        </w:rPr>
        <w:t>Archivo 02 Anexo 1, páginas 14 y 15. Cuaderno 1 instancia</w:t>
      </w:r>
    </w:p>
  </w:footnote>
  <w:footnote w:id="19">
    <w:p w14:paraId="74E0C6BA" w14:textId="57E8FF44" w:rsidR="009A60E9" w:rsidRPr="008770DA" w:rsidRDefault="009A60E9" w:rsidP="008770DA">
      <w:pPr>
        <w:pStyle w:val="Textonotapie"/>
        <w:jc w:val="both"/>
        <w:rPr>
          <w:rFonts w:ascii="Arial" w:hAnsi="Arial" w:cs="Arial"/>
          <w:sz w:val="18"/>
          <w:szCs w:val="18"/>
          <w:lang w:val="es-MX"/>
        </w:rPr>
      </w:pPr>
      <w:r w:rsidRPr="008770DA">
        <w:rPr>
          <w:rStyle w:val="Refdenotaalpie"/>
          <w:rFonts w:ascii="Arial" w:hAnsi="Arial" w:cs="Arial"/>
          <w:sz w:val="18"/>
          <w:szCs w:val="18"/>
        </w:rPr>
        <w:footnoteRef/>
      </w:r>
      <w:r w:rsidR="00E41969" w:rsidRPr="008770DA">
        <w:rPr>
          <w:rFonts w:ascii="Arial" w:hAnsi="Arial" w:cs="Arial"/>
          <w:sz w:val="18"/>
          <w:szCs w:val="18"/>
        </w:rPr>
        <w:t xml:space="preserve"> </w:t>
      </w:r>
      <w:r w:rsidR="00E41969" w:rsidRPr="008770DA">
        <w:rPr>
          <w:rFonts w:ascii="Arial" w:hAnsi="Arial" w:cs="Arial"/>
          <w:sz w:val="18"/>
          <w:szCs w:val="18"/>
          <w:lang w:val="es-MX"/>
        </w:rPr>
        <w:t>Archivo 02 Anexo 1, página</w:t>
      </w:r>
      <w:r w:rsidR="00265BCF" w:rsidRPr="008770DA">
        <w:rPr>
          <w:rFonts w:ascii="Arial" w:hAnsi="Arial" w:cs="Arial"/>
          <w:sz w:val="18"/>
          <w:szCs w:val="18"/>
          <w:lang w:val="es-MX"/>
        </w:rPr>
        <w:t xml:space="preserve"> 58, y páginas 1 y 2 del archivo siguiente.</w:t>
      </w:r>
      <w:r w:rsidR="00E41969" w:rsidRPr="008770DA">
        <w:rPr>
          <w:rFonts w:ascii="Arial" w:hAnsi="Arial" w:cs="Arial"/>
          <w:sz w:val="18"/>
          <w:szCs w:val="18"/>
          <w:lang w:val="es-MX"/>
        </w:rPr>
        <w:t xml:space="preserve"> Cuaderno 1 instancia</w:t>
      </w:r>
    </w:p>
  </w:footnote>
  <w:footnote w:id="20">
    <w:p w14:paraId="198D4940" w14:textId="5590288A" w:rsidR="009A60E9" w:rsidRPr="008770DA" w:rsidRDefault="009A60E9" w:rsidP="008770DA">
      <w:pPr>
        <w:pStyle w:val="Sinespaciado"/>
        <w:jc w:val="both"/>
        <w:rPr>
          <w:rFonts w:ascii="Arial" w:hAnsi="Arial" w:cs="Arial"/>
          <w:color w:val="000000"/>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CSJ civil. </w:t>
      </w:r>
      <w:r w:rsidRPr="008770DA">
        <w:rPr>
          <w:rFonts w:ascii="Arial" w:hAnsi="Arial" w:cs="Arial"/>
          <w:color w:val="000000"/>
          <w:sz w:val="18"/>
          <w:szCs w:val="18"/>
        </w:rPr>
        <w:t>STC4727-2019</w:t>
      </w:r>
      <w:r w:rsidRPr="008770DA">
        <w:rPr>
          <w:rFonts w:ascii="Arial" w:hAnsi="Arial" w:cs="Arial"/>
          <w:sz w:val="18"/>
          <w:szCs w:val="18"/>
        </w:rPr>
        <w:t>, M.P.</w:t>
      </w:r>
      <w:r w:rsidRPr="008770DA">
        <w:rPr>
          <w:rFonts w:ascii="Arial" w:hAnsi="Arial" w:cs="Arial"/>
          <w:color w:val="000000"/>
          <w:sz w:val="18"/>
          <w:szCs w:val="18"/>
        </w:rPr>
        <w:t xml:space="preserve"> Ariel SALAZAR RAMÍREZ</w:t>
      </w:r>
      <w:r w:rsidRPr="008770DA">
        <w:rPr>
          <w:rFonts w:ascii="Arial" w:hAnsi="Arial" w:cs="Arial"/>
          <w:sz w:val="18"/>
          <w:szCs w:val="18"/>
        </w:rPr>
        <w:t xml:space="preserve">, </w:t>
      </w:r>
      <w:r w:rsidRPr="008770DA">
        <w:rPr>
          <w:rFonts w:ascii="Arial" w:hAnsi="Arial" w:cs="Arial"/>
          <w:color w:val="000000"/>
          <w:sz w:val="18"/>
          <w:szCs w:val="18"/>
        </w:rPr>
        <w:t>Radicación n.° 11001-02-03-000-2018-04078-00</w:t>
      </w:r>
      <w:r w:rsidRPr="008770DA">
        <w:rPr>
          <w:rFonts w:ascii="Arial" w:hAnsi="Arial" w:cs="Arial"/>
          <w:sz w:val="18"/>
          <w:szCs w:val="18"/>
        </w:rPr>
        <w:t>.</w:t>
      </w:r>
    </w:p>
  </w:footnote>
  <w:footnote w:id="21">
    <w:p w14:paraId="539FA56E" w14:textId="52CCC3B6" w:rsidR="009A60E9" w:rsidRPr="008770DA" w:rsidRDefault="009A60E9" w:rsidP="008770DA">
      <w:pPr>
        <w:pStyle w:val="Sinespaciado"/>
        <w:jc w:val="both"/>
        <w:rPr>
          <w:rFonts w:ascii="Arial" w:eastAsia="Times New Roman" w:hAnsi="Arial" w:cs="Arial"/>
          <w:sz w:val="18"/>
          <w:szCs w:val="18"/>
          <w:lang w:eastAsia="es-CO"/>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bdr w:val="none" w:sz="0" w:space="0" w:color="auto" w:frame="1"/>
          <w:lang w:eastAsia="es-CO"/>
        </w:rPr>
        <w:t>Para que se configure la retención ilegal de un menor de edad al interior de la jurisdicción de alguno de los Estados contratantes del Convenio de La Haya de 1980, las autoridades administrativas o judiciales, conforme a la competencia asignada por la legislación de cada país, deberán acreditar los siguientes presupuestos: </w:t>
      </w:r>
      <w:r w:rsidRPr="008770DA">
        <w:rPr>
          <w:rFonts w:ascii="Arial" w:hAnsi="Arial" w:cs="Arial"/>
          <w:iCs/>
          <w:sz w:val="18"/>
          <w:szCs w:val="18"/>
          <w:bdr w:val="none" w:sz="0" w:space="0" w:color="auto" w:frame="1"/>
          <w:lang w:eastAsia="es-CO"/>
        </w:rPr>
        <w:t>(i)</w:t>
      </w:r>
      <w:r w:rsidRPr="008770DA">
        <w:rPr>
          <w:rFonts w:ascii="Arial" w:hAnsi="Arial" w:cs="Arial"/>
          <w:sz w:val="18"/>
          <w:szCs w:val="18"/>
          <w:bdr w:val="none" w:sz="0" w:space="0" w:color="auto" w:frame="1"/>
          <w:lang w:eastAsia="es-CO"/>
        </w:rPr>
        <w:t> que el niño, niña o adolescente retenido tenga menos de dieciséis años de edad (art. 4); </w:t>
      </w:r>
      <w:r w:rsidRPr="008770DA">
        <w:rPr>
          <w:rFonts w:ascii="Arial" w:hAnsi="Arial" w:cs="Arial"/>
          <w:iCs/>
          <w:sz w:val="18"/>
          <w:szCs w:val="18"/>
          <w:bdr w:val="none" w:sz="0" w:space="0" w:color="auto" w:frame="1"/>
          <w:lang w:eastAsia="es-CO"/>
        </w:rPr>
        <w:t>(ii)</w:t>
      </w:r>
      <w:r w:rsidRPr="008770DA">
        <w:rPr>
          <w:rFonts w:ascii="Arial" w:hAnsi="Arial" w:cs="Arial"/>
          <w:sz w:val="18"/>
          <w:szCs w:val="18"/>
          <w:bdr w:val="none" w:sz="0" w:space="0" w:color="auto" w:frame="1"/>
          <w:lang w:eastAsia="es-CO"/>
        </w:rPr>
        <w:t> que exista un ejercicio individual o compartido del derecho de custodia sobre el menor de edad (art. 3); </w:t>
      </w:r>
      <w:r w:rsidRPr="008770DA">
        <w:rPr>
          <w:rFonts w:ascii="Arial" w:hAnsi="Arial" w:cs="Arial"/>
          <w:iCs/>
          <w:sz w:val="18"/>
          <w:szCs w:val="18"/>
          <w:bdr w:val="none" w:sz="0" w:space="0" w:color="auto" w:frame="1"/>
          <w:lang w:eastAsia="es-CO"/>
        </w:rPr>
        <w:t>(iii)</w:t>
      </w:r>
      <w:r w:rsidRPr="008770DA">
        <w:rPr>
          <w:rFonts w:ascii="Arial" w:hAnsi="Arial" w:cs="Arial"/>
          <w:sz w:val="18"/>
          <w:szCs w:val="18"/>
          <w:bdr w:val="none" w:sz="0" w:space="0" w:color="auto" w:frame="1"/>
          <w:lang w:eastAsia="es-CO"/>
        </w:rPr>
        <w:t> que la residencia habitual del menor retenido sea la del país requirente (art. 4); </w:t>
      </w:r>
      <w:r w:rsidRPr="008770DA">
        <w:rPr>
          <w:rFonts w:ascii="Arial" w:hAnsi="Arial" w:cs="Arial"/>
          <w:iCs/>
          <w:sz w:val="18"/>
          <w:szCs w:val="18"/>
          <w:bdr w:val="none" w:sz="0" w:space="0" w:color="auto" w:frame="1"/>
          <w:lang w:eastAsia="es-CO"/>
        </w:rPr>
        <w:t>(iv)</w:t>
      </w:r>
      <w:r w:rsidRPr="008770DA">
        <w:rPr>
          <w:rFonts w:ascii="Arial" w:hAnsi="Arial" w:cs="Arial"/>
          <w:sz w:val="18"/>
          <w:szCs w:val="18"/>
          <w:bdr w:val="none" w:sz="0" w:space="0" w:color="auto" w:frame="1"/>
          <w:lang w:eastAsia="es-CO"/>
        </w:rPr>
        <w:t> que el menor retenido se encuentre efectivamente en el país requerido (art. 1); </w:t>
      </w:r>
      <w:r w:rsidRPr="008770DA">
        <w:rPr>
          <w:rFonts w:ascii="Arial" w:hAnsi="Arial" w:cs="Arial"/>
          <w:iCs/>
          <w:sz w:val="18"/>
          <w:szCs w:val="18"/>
          <w:bdr w:val="none" w:sz="0" w:space="0" w:color="auto" w:frame="1"/>
          <w:lang w:eastAsia="es-CO"/>
        </w:rPr>
        <w:t>(v) </w:t>
      </w:r>
      <w:r w:rsidRPr="008770DA">
        <w:rPr>
          <w:rFonts w:ascii="Arial" w:hAnsi="Arial" w:cs="Arial"/>
          <w:sz w:val="18"/>
          <w:szCs w:val="18"/>
          <w:bdr w:val="none" w:sz="0" w:space="0" w:color="auto" w:frame="1"/>
          <w:lang w:eastAsia="es-CO"/>
        </w:rPr>
        <w:t>que la Autoridad Central del país donde se encuentra el menor retenido agote la etapa de restitución voluntaria (art. 10); </w:t>
      </w:r>
      <w:r w:rsidRPr="008770DA">
        <w:rPr>
          <w:rFonts w:ascii="Arial" w:hAnsi="Arial" w:cs="Arial"/>
          <w:iCs/>
          <w:sz w:val="18"/>
          <w:szCs w:val="18"/>
          <w:bdr w:val="none" w:sz="0" w:space="0" w:color="auto" w:frame="1"/>
          <w:lang w:eastAsia="es-CO"/>
        </w:rPr>
        <w:t>(vi)</w:t>
      </w:r>
      <w:r w:rsidRPr="008770DA">
        <w:rPr>
          <w:rFonts w:ascii="Arial" w:hAnsi="Arial" w:cs="Arial"/>
          <w:sz w:val="18"/>
          <w:szCs w:val="18"/>
          <w:bdr w:val="none" w:sz="0" w:space="0" w:color="auto" w:frame="1"/>
          <w:lang w:eastAsia="es-CO"/>
        </w:rPr>
        <w:t> que la solicitud de restitución del menor se haya presentado dentro del año siguiente a la retención (art. 12); y; </w:t>
      </w:r>
      <w:r w:rsidRPr="008770DA">
        <w:rPr>
          <w:rFonts w:ascii="Arial" w:hAnsi="Arial" w:cs="Arial"/>
          <w:iCs/>
          <w:sz w:val="18"/>
          <w:szCs w:val="18"/>
          <w:bdr w:val="none" w:sz="0" w:space="0" w:color="auto" w:frame="1"/>
          <w:lang w:eastAsia="es-CO"/>
        </w:rPr>
        <w:t>(vii)</w:t>
      </w:r>
      <w:r w:rsidRPr="008770DA">
        <w:rPr>
          <w:rFonts w:ascii="Arial" w:hAnsi="Arial" w:cs="Arial"/>
          <w:sz w:val="18"/>
          <w:szCs w:val="18"/>
          <w:bdr w:val="none" w:sz="0" w:space="0" w:color="auto" w:frame="1"/>
          <w:lang w:eastAsia="es-CO"/>
        </w:rPr>
        <w:t> que no se configure ninguna de las causales de excepción previstas en el Convenio (art. 13).</w:t>
      </w:r>
      <w:r w:rsidRPr="008770DA">
        <w:rPr>
          <w:rFonts w:ascii="Arial" w:hAnsi="Arial" w:cs="Arial"/>
          <w:sz w:val="18"/>
          <w:szCs w:val="18"/>
          <w:lang w:eastAsia="es-CO"/>
        </w:rPr>
        <w:t xml:space="preserve"> </w:t>
      </w:r>
      <w:r w:rsidRPr="008770DA">
        <w:rPr>
          <w:rFonts w:ascii="Arial" w:hAnsi="Arial" w:cs="Arial"/>
          <w:sz w:val="18"/>
          <w:szCs w:val="18"/>
          <w:bdr w:val="none" w:sz="0" w:space="0" w:color="auto" w:frame="1"/>
          <w:lang w:eastAsia="es-CO"/>
        </w:rPr>
        <w:t>Adicional a lo anterior, y solo en el evento en el que la solicitud de restitución del menor se haya presentado dentro del término de un (1) año siguiente al momento de la retención ilegal, deberá descartarse que el menor se ha integrado a su nuevo medio social y familiar (inc. 2, art. 12). La concurrencia de los anteriores requisitos, exigen a las autoridades encargadas de la aplicación del Convenio de La Haya de 1980, decretar la restitución internacional del menor y ordenar su retorno al lugar de residencia habitual”.</w:t>
      </w:r>
    </w:p>
  </w:footnote>
  <w:footnote w:id="22">
    <w:p w14:paraId="187FA49B" w14:textId="6BDC6624" w:rsidR="009A60E9" w:rsidRPr="008770DA" w:rsidRDefault="009A60E9" w:rsidP="008770DA">
      <w:pPr>
        <w:pStyle w:val="Sinespaciado"/>
        <w:jc w:val="both"/>
        <w:rPr>
          <w:rFonts w:ascii="Arial" w:eastAsia="Times New Roman" w:hAnsi="Arial" w:cs="Arial"/>
          <w:b/>
          <w:sz w:val="18"/>
          <w:szCs w:val="18"/>
          <w:lang w:eastAsia="es-ES"/>
        </w:rPr>
      </w:pPr>
      <w:r w:rsidRPr="008770DA">
        <w:rPr>
          <w:rStyle w:val="Refdenotaalpie"/>
          <w:rFonts w:ascii="Arial" w:hAnsi="Arial" w:cs="Arial"/>
          <w:sz w:val="18"/>
          <w:szCs w:val="18"/>
        </w:rPr>
        <w:footnoteRef/>
      </w:r>
      <w:r w:rsidRPr="008770DA">
        <w:rPr>
          <w:rFonts w:ascii="Arial" w:hAnsi="Arial" w:cs="Arial"/>
          <w:sz w:val="18"/>
          <w:szCs w:val="18"/>
        </w:rPr>
        <w:t xml:space="preserve"> CSJ civil. </w:t>
      </w:r>
      <w:r w:rsidRPr="008770DA">
        <w:rPr>
          <w:rFonts w:ascii="Arial" w:hAnsi="Arial" w:cs="Arial"/>
          <w:color w:val="000000"/>
          <w:sz w:val="18"/>
          <w:szCs w:val="18"/>
        </w:rPr>
        <w:t>STC4727-2019</w:t>
      </w:r>
      <w:r w:rsidRPr="008770DA">
        <w:rPr>
          <w:rFonts w:ascii="Arial" w:hAnsi="Arial" w:cs="Arial"/>
          <w:sz w:val="18"/>
          <w:szCs w:val="18"/>
        </w:rPr>
        <w:t>, M.P.</w:t>
      </w:r>
      <w:r w:rsidRPr="008770DA">
        <w:rPr>
          <w:rFonts w:ascii="Arial" w:hAnsi="Arial" w:cs="Arial"/>
          <w:color w:val="000000"/>
          <w:sz w:val="18"/>
          <w:szCs w:val="18"/>
        </w:rPr>
        <w:t xml:space="preserve"> Ariel SALAZAR RAMÍREZ</w:t>
      </w:r>
      <w:r w:rsidRPr="008770DA">
        <w:rPr>
          <w:rFonts w:ascii="Arial" w:hAnsi="Arial" w:cs="Arial"/>
          <w:sz w:val="18"/>
          <w:szCs w:val="18"/>
        </w:rPr>
        <w:t xml:space="preserve">, </w:t>
      </w:r>
      <w:r w:rsidRPr="008770DA">
        <w:rPr>
          <w:rFonts w:ascii="Arial" w:hAnsi="Arial" w:cs="Arial"/>
          <w:color w:val="000000"/>
          <w:sz w:val="18"/>
          <w:szCs w:val="18"/>
        </w:rPr>
        <w:t>Radicación n.° 11001-02-03-000-2018-04078-00</w:t>
      </w:r>
      <w:r w:rsidRPr="008770DA">
        <w:rPr>
          <w:rFonts w:ascii="Arial" w:hAnsi="Arial" w:cs="Arial"/>
          <w:sz w:val="18"/>
          <w:szCs w:val="18"/>
        </w:rPr>
        <w:t>.</w:t>
      </w:r>
    </w:p>
  </w:footnote>
  <w:footnote w:id="23">
    <w:p w14:paraId="09803300" w14:textId="7DBA6FA6" w:rsidR="009A60E9" w:rsidRPr="008770DA" w:rsidRDefault="009A60E9" w:rsidP="008770DA">
      <w:pPr>
        <w:pStyle w:val="Sinespaciado"/>
        <w:jc w:val="both"/>
        <w:rPr>
          <w:rFonts w:ascii="Arial" w:eastAsia="Times New Roman" w:hAnsi="Arial" w:cs="Arial"/>
          <w:sz w:val="18"/>
          <w:szCs w:val="18"/>
          <w:lang w:val="es-ES_tradnl" w:eastAsia="es-ES"/>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color w:val="000000"/>
          <w:sz w:val="18"/>
          <w:szCs w:val="18"/>
        </w:rPr>
        <w:t xml:space="preserve">el análisis de la excepción de arraigo se encuentra constreñido al cumplimiento de una condición de orden temporal. En caso de no haber transcurrido el plazo de un año estipulado en el artículo 12 del Convenio, quien pretenda invocarla, no cuenta con la posibilidad de hacerlo, </w:t>
      </w:r>
      <w:proofErr w:type="gramStart"/>
      <w:r w:rsidRPr="008770DA">
        <w:rPr>
          <w:rFonts w:ascii="Arial" w:hAnsi="Arial" w:cs="Arial"/>
          <w:color w:val="000000"/>
          <w:sz w:val="18"/>
          <w:szCs w:val="18"/>
        </w:rPr>
        <w:t>y</w:t>
      </w:r>
      <w:proofErr w:type="gramEnd"/>
      <w:r w:rsidRPr="008770DA">
        <w:rPr>
          <w:rFonts w:ascii="Arial" w:hAnsi="Arial" w:cs="Arial"/>
          <w:color w:val="000000"/>
          <w:sz w:val="18"/>
          <w:szCs w:val="18"/>
        </w:rPr>
        <w:t xml:space="preserve"> en consecuencia, la autoridad competente no está llamada a analizar la posible integración del menor a su nuevo entorno”. </w:t>
      </w:r>
    </w:p>
  </w:footnote>
  <w:footnote w:id="24">
    <w:p w14:paraId="55E942AC" w14:textId="73975ED5" w:rsidR="009A60E9" w:rsidRPr="008770DA" w:rsidRDefault="009A60E9" w:rsidP="008770DA">
      <w:pPr>
        <w:pStyle w:val="Sinespaciado"/>
        <w:jc w:val="both"/>
        <w:rPr>
          <w:rFonts w:ascii="Arial" w:eastAsia="Times New Roman" w:hAnsi="Arial" w:cs="Arial"/>
          <w:b/>
          <w:sz w:val="18"/>
          <w:szCs w:val="18"/>
          <w:lang w:val="es-ES_tradnl" w:eastAsia="es-ES"/>
        </w:rPr>
      </w:pPr>
      <w:r w:rsidRPr="008770DA">
        <w:rPr>
          <w:rStyle w:val="Refdenotaalpie"/>
          <w:rFonts w:ascii="Arial" w:hAnsi="Arial" w:cs="Arial"/>
          <w:sz w:val="18"/>
          <w:szCs w:val="18"/>
        </w:rPr>
        <w:footnoteRef/>
      </w:r>
      <w:r w:rsidRPr="008770DA">
        <w:rPr>
          <w:rFonts w:ascii="Arial" w:hAnsi="Arial" w:cs="Arial"/>
          <w:sz w:val="18"/>
          <w:szCs w:val="18"/>
        </w:rPr>
        <w:t xml:space="preserve"> CSJ civil. </w:t>
      </w:r>
      <w:r w:rsidRPr="008770DA">
        <w:rPr>
          <w:rFonts w:ascii="Arial" w:hAnsi="Arial" w:cs="Arial"/>
          <w:color w:val="000000"/>
          <w:sz w:val="18"/>
          <w:szCs w:val="18"/>
        </w:rPr>
        <w:t>STC4727-2019</w:t>
      </w:r>
      <w:r w:rsidRPr="008770DA">
        <w:rPr>
          <w:rFonts w:ascii="Arial" w:hAnsi="Arial" w:cs="Arial"/>
          <w:sz w:val="18"/>
          <w:szCs w:val="18"/>
        </w:rPr>
        <w:t>, M.P.</w:t>
      </w:r>
      <w:r w:rsidRPr="008770DA">
        <w:rPr>
          <w:rFonts w:ascii="Arial" w:hAnsi="Arial" w:cs="Arial"/>
          <w:color w:val="000000"/>
          <w:sz w:val="18"/>
          <w:szCs w:val="18"/>
        </w:rPr>
        <w:t xml:space="preserve"> Ariel SALAZAR RAMÍREZ</w:t>
      </w:r>
      <w:r w:rsidRPr="008770DA">
        <w:rPr>
          <w:rFonts w:ascii="Arial" w:hAnsi="Arial" w:cs="Arial"/>
          <w:sz w:val="18"/>
          <w:szCs w:val="18"/>
        </w:rPr>
        <w:t xml:space="preserve">, </w:t>
      </w:r>
      <w:r w:rsidRPr="008770DA">
        <w:rPr>
          <w:rFonts w:ascii="Arial" w:hAnsi="Arial" w:cs="Arial"/>
          <w:color w:val="000000"/>
          <w:sz w:val="18"/>
          <w:szCs w:val="18"/>
        </w:rPr>
        <w:t>Radicación n.° 11001-02-03-000-2018-04078-00</w:t>
      </w:r>
      <w:r w:rsidRPr="008770DA">
        <w:rPr>
          <w:rFonts w:ascii="Arial" w:hAnsi="Arial" w:cs="Arial"/>
          <w:sz w:val="18"/>
          <w:szCs w:val="18"/>
        </w:rPr>
        <w:t>.</w:t>
      </w:r>
    </w:p>
  </w:footnote>
  <w:footnote w:id="25">
    <w:p w14:paraId="2C6C7138" w14:textId="7F50C912" w:rsidR="009A60E9" w:rsidRPr="008770DA" w:rsidRDefault="009A60E9" w:rsidP="008770DA">
      <w:pPr>
        <w:pStyle w:val="Sinespaciado"/>
        <w:jc w:val="both"/>
        <w:rPr>
          <w:rFonts w:ascii="Arial" w:eastAsia="Times New Roman" w:hAnsi="Arial" w:cs="Arial"/>
          <w:b/>
          <w:sz w:val="18"/>
          <w:szCs w:val="18"/>
          <w:lang w:val="es-ES_tradnl" w:eastAsia="es-ES"/>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Ibid.</w:t>
      </w:r>
    </w:p>
  </w:footnote>
  <w:footnote w:id="26">
    <w:p w14:paraId="74ACFE17" w14:textId="582280D0" w:rsidR="009A60E9" w:rsidRPr="008770DA" w:rsidRDefault="009A60E9" w:rsidP="008770DA">
      <w:pPr>
        <w:pStyle w:val="Sinespaciado"/>
        <w:jc w:val="both"/>
        <w:rPr>
          <w:rFonts w:ascii="Arial" w:hAnsi="Arial" w:cs="Arial"/>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CSJ civil. 15 de junio 2007. M.P.</w:t>
      </w:r>
      <w:r w:rsidRPr="008770DA">
        <w:rPr>
          <w:rFonts w:ascii="Arial" w:hAnsi="Arial" w:cs="Arial"/>
          <w:color w:val="000000"/>
          <w:sz w:val="18"/>
          <w:szCs w:val="18"/>
        </w:rPr>
        <w:t xml:space="preserve"> </w:t>
      </w:r>
      <w:r w:rsidRPr="008770DA">
        <w:rPr>
          <w:rFonts w:ascii="Arial" w:hAnsi="Arial" w:cs="Arial"/>
          <w:sz w:val="18"/>
          <w:szCs w:val="18"/>
        </w:rPr>
        <w:t xml:space="preserve"> Jaime Alberto ARRUBLA PAUCAR, Radicación n.°T-1100102030002007-00673-00 </w:t>
      </w:r>
    </w:p>
  </w:footnote>
  <w:footnote w:id="27">
    <w:p w14:paraId="0990A5D1" w14:textId="14BF6B50"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CSJ civil. STC9528-2017, M.P. </w:t>
      </w:r>
      <w:r w:rsidRPr="008770DA">
        <w:rPr>
          <w:rFonts w:ascii="Arial" w:eastAsia="Times New Roman" w:hAnsi="Arial" w:cs="Arial"/>
          <w:sz w:val="18"/>
          <w:szCs w:val="18"/>
          <w:lang w:eastAsia="es-CO"/>
        </w:rPr>
        <w:t>Margarita CABELLO BLANCO</w:t>
      </w:r>
      <w:r w:rsidRPr="008770DA">
        <w:rPr>
          <w:rFonts w:ascii="Arial" w:hAnsi="Arial" w:cs="Arial"/>
          <w:sz w:val="18"/>
          <w:szCs w:val="18"/>
        </w:rPr>
        <w:t xml:space="preserve">, Radicación n.° </w:t>
      </w:r>
      <w:r w:rsidRPr="008770DA">
        <w:rPr>
          <w:rFonts w:ascii="Arial" w:eastAsia="Times New Roman" w:hAnsi="Arial" w:cs="Arial"/>
          <w:sz w:val="18"/>
          <w:szCs w:val="18"/>
          <w:lang w:eastAsia="es-CO"/>
        </w:rPr>
        <w:t>T 1100102030002017-01395-00</w:t>
      </w:r>
    </w:p>
  </w:footnote>
  <w:footnote w:id="28">
    <w:p w14:paraId="5F343592" w14:textId="77777777" w:rsidR="009A60E9" w:rsidRPr="008770DA" w:rsidRDefault="009A60E9" w:rsidP="008770DA">
      <w:pPr>
        <w:pStyle w:val="Textonotapie"/>
        <w:jc w:val="both"/>
        <w:rPr>
          <w:rFonts w:ascii="Arial" w:hAnsi="Arial" w:cs="Arial"/>
          <w:sz w:val="18"/>
          <w:szCs w:val="18"/>
        </w:rPr>
      </w:pPr>
      <w:r w:rsidRPr="008770DA">
        <w:rPr>
          <w:rStyle w:val="Refdenotaalpie"/>
          <w:rFonts w:ascii="Arial" w:hAnsi="Arial" w:cs="Arial"/>
          <w:sz w:val="18"/>
          <w:szCs w:val="18"/>
        </w:rPr>
        <w:footnoteRef/>
      </w:r>
      <w:r w:rsidRPr="008770DA">
        <w:rPr>
          <w:rFonts w:ascii="Arial" w:hAnsi="Arial" w:cs="Arial"/>
          <w:sz w:val="18"/>
          <w:szCs w:val="18"/>
        </w:rPr>
        <w:t xml:space="preserve"> Corte Constitucional, Sentencia T-006 de 2018.</w:t>
      </w:r>
    </w:p>
  </w:footnote>
  <w:footnote w:id="29">
    <w:p w14:paraId="3CD66CE3" w14:textId="448E8416" w:rsidR="009A60E9" w:rsidRPr="008770DA" w:rsidRDefault="009A60E9" w:rsidP="008770DA">
      <w:pPr>
        <w:pStyle w:val="Sinespaciado"/>
        <w:jc w:val="both"/>
        <w:rPr>
          <w:rFonts w:ascii="Arial" w:eastAsia="Times New Roman" w:hAnsi="Arial" w:cs="Arial"/>
          <w:sz w:val="18"/>
          <w:szCs w:val="18"/>
          <w:lang w:val="es-ES_tradnl" w:eastAsia="es-ES"/>
        </w:rPr>
      </w:pPr>
      <w:r w:rsidRPr="008770DA">
        <w:rPr>
          <w:rStyle w:val="Refdenotaalpie"/>
          <w:rFonts w:ascii="Arial" w:hAnsi="Arial" w:cs="Arial"/>
          <w:sz w:val="18"/>
          <w:szCs w:val="18"/>
        </w:rPr>
        <w:footnoteRef/>
      </w:r>
      <w:r w:rsidRPr="008770DA">
        <w:rPr>
          <w:rFonts w:ascii="Arial" w:hAnsi="Arial" w:cs="Arial"/>
          <w:sz w:val="18"/>
          <w:szCs w:val="18"/>
        </w:rPr>
        <w:t xml:space="preserve"> Archivo 57 link 2 Minuto 56:09 cuaderno 1 instancia</w:t>
      </w:r>
    </w:p>
  </w:footnote>
  <w:footnote w:id="30">
    <w:p w14:paraId="21A754AB" w14:textId="0CF2B974"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Archivo 53 link 3 cuaderno 1 instancia</w:t>
      </w:r>
    </w:p>
  </w:footnote>
  <w:footnote w:id="31">
    <w:p w14:paraId="7A248BB1" w14:textId="41905381"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eastAsia="Calibri" w:hAnsi="Arial" w:cs="Arial"/>
          <w:sz w:val="18"/>
          <w:szCs w:val="18"/>
        </w:rPr>
        <w:t>De acuerdo con lo trazado por esta colegiatura en la sentencia SC-0001-2023,</w:t>
      </w:r>
      <w:r w:rsidRPr="008770DA">
        <w:rPr>
          <w:rFonts w:ascii="Arial" w:hAnsi="Arial" w:cs="Arial"/>
          <w:sz w:val="18"/>
          <w:szCs w:val="18"/>
        </w:rPr>
        <w:t xml:space="preserve"> se indicó allí: “Dos cosas deben resaltarse: por un lado, tiene sentado esta Colegiatura, desde la sentencia SC-0020-2022, que el  informe de necropsia  expedido por  el Instituto Nacional de Medicina Legal y Ciencias Forenses en ejercicio de sus funciones, no se erige en un dictamen pericial que deban regirse  por las reglas del artículo 226 del CGP, sino que se queda en el plano de los  informes y puede ser valorado, en cuanto no se haya controvertido. Así fue reiterado en la sentencia SC-0039-2022 por esta Sala. Y, por el otro, que ese documento no hace más que ratificar, como lo </w:t>
      </w:r>
      <w:r w:rsidR="008770DA" w:rsidRPr="008770DA">
        <w:rPr>
          <w:rFonts w:ascii="Arial" w:hAnsi="Arial" w:cs="Arial"/>
          <w:sz w:val="18"/>
          <w:szCs w:val="18"/>
        </w:rPr>
        <w:t>dice el recurrente, que la manera de muerte de Édgar Efraín</w:t>
      </w:r>
      <w:r w:rsidRPr="008770DA">
        <w:rPr>
          <w:rFonts w:ascii="Arial" w:hAnsi="Arial" w:cs="Arial"/>
          <w:sz w:val="18"/>
          <w:szCs w:val="18"/>
        </w:rPr>
        <w:t xml:space="preserve"> Chamorro Checa fue “violenta-suicidio”.</w:t>
      </w:r>
    </w:p>
  </w:footnote>
  <w:footnote w:id="32">
    <w:p w14:paraId="54D42A38" w14:textId="17D9AF0D"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Archivo 01 pág. 27-31 cuaderno 1 instancia</w:t>
      </w:r>
    </w:p>
  </w:footnote>
  <w:footnote w:id="33">
    <w:p w14:paraId="210ABE74" w14:textId="6B23C255"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Archivo 34 cuaderno 1 instancia</w:t>
      </w:r>
    </w:p>
  </w:footnote>
  <w:footnote w:id="34">
    <w:p w14:paraId="318617DA" w14:textId="07959590" w:rsidR="009A60E9" w:rsidRPr="008770DA" w:rsidRDefault="009A60E9" w:rsidP="008770DA">
      <w:pPr>
        <w:pStyle w:val="Sinespaciado"/>
        <w:jc w:val="both"/>
        <w:rPr>
          <w:rFonts w:ascii="Arial" w:eastAsia="MS Mincho" w:hAnsi="Arial" w:cs="Arial"/>
          <w:sz w:val="18"/>
          <w:szCs w:val="18"/>
          <w:lang w:eastAsia="es-ES"/>
        </w:rPr>
      </w:pPr>
      <w:r w:rsidRPr="008770DA">
        <w:rPr>
          <w:rStyle w:val="Refdenotaalpie"/>
          <w:rFonts w:ascii="Arial" w:hAnsi="Arial" w:cs="Arial"/>
          <w:sz w:val="18"/>
          <w:szCs w:val="18"/>
        </w:rPr>
        <w:footnoteRef/>
      </w:r>
      <w:r w:rsidRPr="008770DA">
        <w:rPr>
          <w:rFonts w:ascii="Arial" w:hAnsi="Arial" w:cs="Arial"/>
          <w:sz w:val="18"/>
          <w:szCs w:val="18"/>
        </w:rPr>
        <w:t xml:space="preserve"> CSJ civil. SC18595-2016, M.P.</w:t>
      </w:r>
      <w:r w:rsidRPr="008770DA">
        <w:rPr>
          <w:rFonts w:ascii="Arial" w:eastAsia="Times New Roman" w:hAnsi="Arial" w:cs="Arial"/>
          <w:sz w:val="18"/>
          <w:szCs w:val="18"/>
          <w:lang w:eastAsia="es-CO"/>
        </w:rPr>
        <w:t xml:space="preserve"> </w:t>
      </w:r>
      <w:r w:rsidRPr="008A26B7">
        <w:rPr>
          <w:rFonts w:ascii="Arial" w:hAnsi="Arial" w:cs="Arial"/>
          <w:sz w:val="18"/>
          <w:szCs w:val="18"/>
        </w:rPr>
        <w:t xml:space="preserve">Ariel </w:t>
      </w:r>
      <w:r w:rsidR="008A26B7" w:rsidRPr="008A26B7">
        <w:rPr>
          <w:rFonts w:ascii="Arial" w:hAnsi="Arial" w:cs="Arial"/>
          <w:sz w:val="18"/>
          <w:szCs w:val="18"/>
        </w:rPr>
        <w:t>Salazar Ramírez</w:t>
      </w:r>
      <w:r w:rsidRPr="008770DA">
        <w:rPr>
          <w:rFonts w:ascii="Arial" w:hAnsi="Arial" w:cs="Arial"/>
          <w:sz w:val="18"/>
          <w:szCs w:val="18"/>
        </w:rPr>
        <w:t>, Radicación n.° 73001-31-10-002-2009-00427-01</w:t>
      </w:r>
    </w:p>
  </w:footnote>
  <w:footnote w:id="35">
    <w:p w14:paraId="4F3E806A" w14:textId="466F0B03" w:rsidR="009A60E9" w:rsidRPr="008770DA" w:rsidRDefault="009A60E9" w:rsidP="008770DA">
      <w:pPr>
        <w:pStyle w:val="Sinespaciado"/>
        <w:jc w:val="both"/>
        <w:rPr>
          <w:rFonts w:ascii="Arial" w:hAnsi="Arial" w:cs="Arial"/>
          <w:sz w:val="18"/>
          <w:szCs w:val="18"/>
          <w:lang w:val="es-MX"/>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hAnsi="Arial" w:cs="Arial"/>
          <w:sz w:val="18"/>
          <w:szCs w:val="18"/>
          <w:lang w:val="es-MX"/>
        </w:rPr>
        <w:t xml:space="preserve">Archivo 57 link 3 cuaderno 1 instancia </w:t>
      </w:r>
    </w:p>
  </w:footnote>
  <w:footnote w:id="36">
    <w:p w14:paraId="2616D5D6" w14:textId="2A324F20" w:rsidR="009A60E9" w:rsidRPr="008770DA" w:rsidRDefault="009A60E9" w:rsidP="008770DA">
      <w:pPr>
        <w:pStyle w:val="Sinespaciado"/>
        <w:jc w:val="both"/>
        <w:rPr>
          <w:rFonts w:ascii="Arial" w:eastAsia="Times New Roman" w:hAnsi="Arial" w:cs="Arial"/>
          <w:sz w:val="18"/>
          <w:szCs w:val="18"/>
          <w:lang w:eastAsia="es-ES"/>
        </w:rPr>
      </w:pPr>
      <w:r w:rsidRPr="008770DA">
        <w:rPr>
          <w:rStyle w:val="Refdenotaalpie"/>
          <w:rFonts w:ascii="Arial" w:hAnsi="Arial" w:cs="Arial"/>
          <w:sz w:val="18"/>
          <w:szCs w:val="18"/>
        </w:rPr>
        <w:footnoteRef/>
      </w:r>
      <w:r w:rsidRPr="008770DA">
        <w:rPr>
          <w:rFonts w:ascii="Arial" w:hAnsi="Arial" w:cs="Arial"/>
          <w:sz w:val="18"/>
          <w:szCs w:val="18"/>
        </w:rPr>
        <w:t xml:space="preserve"> </w:t>
      </w:r>
      <w:r w:rsidRPr="008770DA">
        <w:rPr>
          <w:rFonts w:ascii="Arial" w:eastAsia="Times New Roman" w:hAnsi="Arial" w:cs="Arial"/>
          <w:sz w:val="18"/>
          <w:szCs w:val="18"/>
          <w:lang w:val="es-ES_tradnl" w:eastAsia="es-ES"/>
        </w:rPr>
        <w:t>“</w:t>
      </w:r>
      <w:r w:rsidRPr="008770DA">
        <w:rPr>
          <w:rFonts w:ascii="Arial" w:hAnsi="Arial" w:cs="Arial"/>
          <w:iCs/>
          <w:color w:val="000000"/>
          <w:sz w:val="18"/>
          <w:szCs w:val="18"/>
        </w:rPr>
        <w:t>(i) Garantía del desarrollo integral del menor</w:t>
      </w:r>
      <w:r w:rsidRPr="008770DA">
        <w:rPr>
          <w:rFonts w:ascii="Arial" w:hAnsi="Arial" w:cs="Arial"/>
          <w:color w:val="000000"/>
          <w:sz w:val="18"/>
          <w:szCs w:val="18"/>
        </w:rPr>
        <w:t xml:space="preserve">; </w:t>
      </w:r>
      <w:r w:rsidRPr="008770DA">
        <w:rPr>
          <w:rFonts w:ascii="Arial" w:hAnsi="Arial" w:cs="Arial"/>
          <w:iCs/>
          <w:color w:val="000000"/>
          <w:sz w:val="18"/>
          <w:szCs w:val="18"/>
        </w:rPr>
        <w:t xml:space="preserve">(ii) Garantía de las condiciones para el pleno ejercicio de los derechos fundamentales del menor; iii) Protección del menor frente a riesgos prohibidos; (iv) Equilibrio entre los derechos de los niños y los derechos de sus padres, sobre la base de que prevalecen los derechos del menor; (v) Provisión de un ambiente familiar apto para el desarrollo del menor; </w:t>
      </w:r>
      <w:r w:rsidRPr="008770DA">
        <w:rPr>
          <w:rFonts w:ascii="Arial" w:hAnsi="Arial" w:cs="Arial"/>
          <w:color w:val="000000"/>
          <w:sz w:val="18"/>
          <w:szCs w:val="18"/>
        </w:rPr>
        <w:t xml:space="preserve">(vi) </w:t>
      </w:r>
      <w:r w:rsidRPr="008770DA">
        <w:rPr>
          <w:rFonts w:ascii="Arial" w:hAnsi="Arial" w:cs="Arial"/>
          <w:iCs/>
          <w:color w:val="000000"/>
          <w:sz w:val="18"/>
          <w:szCs w:val="18"/>
        </w:rPr>
        <w:t>Necesidad de razones poderosas que justifiquen la intervención del Estado en las relaciones paterno/materno – filiales</w:t>
      </w:r>
      <w:r w:rsidRPr="008770DA">
        <w:rPr>
          <w:rFonts w:ascii="Arial" w:hAnsi="Arial" w:cs="Arial"/>
          <w:color w:val="000000"/>
          <w:sz w:val="18"/>
          <w:szCs w:val="18"/>
        </w:rPr>
        <w:t>.(Sentencia T-689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EC00" w14:textId="5334AEC8" w:rsidR="00B31D4B" w:rsidRPr="00B31D4B" w:rsidRDefault="00B31D4B" w:rsidP="008770DA">
    <w:pPr>
      <w:jc w:val="both"/>
      <w:rPr>
        <w:rFonts w:ascii="Arial" w:hAnsi="Arial" w:cs="Arial"/>
        <w:sz w:val="18"/>
        <w:szCs w:val="20"/>
      </w:rPr>
    </w:pPr>
    <w:r w:rsidRPr="00B31D4B">
      <w:rPr>
        <w:rFonts w:ascii="Arial" w:hAnsi="Arial" w:cs="Arial"/>
        <w:sz w:val="18"/>
        <w:szCs w:val="20"/>
      </w:rPr>
      <w:t>Radicación</w:t>
    </w:r>
    <w:r w:rsidRPr="00B31D4B">
      <w:rPr>
        <w:rFonts w:ascii="Arial" w:hAnsi="Arial" w:cs="Arial"/>
        <w:sz w:val="18"/>
        <w:szCs w:val="20"/>
      </w:rPr>
      <w:tab/>
      <w:t>66001311000120220053502 (1276)</w:t>
    </w:r>
  </w:p>
  <w:p w14:paraId="68C2BCE0" w14:textId="67125073" w:rsidR="00B31D4B" w:rsidRPr="00B31D4B" w:rsidRDefault="008770DA" w:rsidP="008770DA">
    <w:pPr>
      <w:jc w:val="both"/>
      <w:rPr>
        <w:rFonts w:ascii="Arial" w:hAnsi="Arial" w:cs="Arial"/>
        <w:sz w:val="18"/>
        <w:szCs w:val="20"/>
      </w:rPr>
    </w:pPr>
    <w:r w:rsidRPr="008770DA">
      <w:rPr>
        <w:rFonts w:ascii="Arial" w:hAnsi="Arial" w:cs="Arial"/>
        <w:sz w:val="18"/>
        <w:szCs w:val="20"/>
      </w:rPr>
      <w:t>Origen</w:t>
    </w:r>
    <w:r w:rsidRPr="008770DA">
      <w:rPr>
        <w:rFonts w:ascii="Arial" w:hAnsi="Arial" w:cs="Arial"/>
        <w:sz w:val="18"/>
        <w:szCs w:val="20"/>
      </w:rPr>
      <w:tab/>
    </w:r>
    <w:r w:rsidRPr="008770DA">
      <w:rPr>
        <w:rFonts w:ascii="Arial" w:hAnsi="Arial" w:cs="Arial"/>
        <w:sz w:val="18"/>
        <w:szCs w:val="20"/>
      </w:rPr>
      <w:tab/>
    </w:r>
    <w:r w:rsidR="00B31D4B" w:rsidRPr="00B31D4B">
      <w:rPr>
        <w:rFonts w:ascii="Arial" w:hAnsi="Arial" w:cs="Arial"/>
        <w:sz w:val="18"/>
        <w:szCs w:val="20"/>
      </w:rPr>
      <w:t>Juzgado Primero de Familia de Pereira</w:t>
    </w:r>
  </w:p>
  <w:p w14:paraId="11D4C767" w14:textId="0EAF722D" w:rsidR="00B31D4B" w:rsidRPr="00B31D4B" w:rsidRDefault="00B31D4B" w:rsidP="008770DA">
    <w:pPr>
      <w:jc w:val="both"/>
      <w:rPr>
        <w:rFonts w:ascii="Arial" w:hAnsi="Arial" w:cs="Arial"/>
        <w:sz w:val="18"/>
        <w:szCs w:val="20"/>
      </w:rPr>
    </w:pPr>
    <w:r w:rsidRPr="00B31D4B">
      <w:rPr>
        <w:rFonts w:ascii="Arial" w:hAnsi="Arial" w:cs="Arial"/>
        <w:sz w:val="18"/>
        <w:szCs w:val="20"/>
      </w:rPr>
      <w:t>Asunto</w:t>
    </w:r>
    <w:r w:rsidR="008770DA" w:rsidRPr="008770DA">
      <w:rPr>
        <w:rFonts w:ascii="Arial" w:hAnsi="Arial" w:cs="Arial"/>
        <w:sz w:val="18"/>
        <w:szCs w:val="20"/>
      </w:rPr>
      <w:tab/>
    </w:r>
    <w:r w:rsidR="008770DA" w:rsidRPr="008770DA">
      <w:rPr>
        <w:rFonts w:ascii="Arial" w:hAnsi="Arial" w:cs="Arial"/>
        <w:sz w:val="18"/>
        <w:szCs w:val="20"/>
      </w:rPr>
      <w:tab/>
    </w:r>
    <w:r w:rsidRPr="00B31D4B">
      <w:rPr>
        <w:rFonts w:ascii="Arial" w:hAnsi="Arial" w:cs="Arial"/>
        <w:sz w:val="18"/>
        <w:szCs w:val="20"/>
      </w:rPr>
      <w:t>Restitución Internacional de menor– Sentencia de segunda instancia</w:t>
    </w:r>
  </w:p>
  <w:p w14:paraId="096F7A22" w14:textId="77777777" w:rsidR="00B31D4B" w:rsidRPr="00B31D4B" w:rsidRDefault="00B31D4B" w:rsidP="00B31D4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932"/>
    <w:multiLevelType w:val="hybridMultilevel"/>
    <w:tmpl w:val="8D76649E"/>
    <w:lvl w:ilvl="0" w:tplc="8AE4D456">
      <w:start w:val="4"/>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E71EC1"/>
    <w:multiLevelType w:val="hybridMultilevel"/>
    <w:tmpl w:val="0D5AA6F0"/>
    <w:lvl w:ilvl="0" w:tplc="494417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F813B7"/>
    <w:multiLevelType w:val="multilevel"/>
    <w:tmpl w:val="B0E25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DEF23D5"/>
    <w:multiLevelType w:val="multilevel"/>
    <w:tmpl w:val="B2AC2684"/>
    <w:lvl w:ilvl="0">
      <w:start w:val="1"/>
      <w:numFmt w:val="decimal"/>
      <w:lvlText w:val="%1."/>
      <w:lvlJc w:val="left"/>
      <w:pPr>
        <w:ind w:left="720" w:firstLine="1800"/>
      </w:pPr>
      <w:rPr>
        <w:rFonts w:cs="Times New Roman"/>
        <w:b w:val="0"/>
        <w:i w:val="0"/>
        <w:color w:val="000000"/>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4" w15:restartNumberingAfterBreak="0">
    <w:nsid w:val="32187BEC"/>
    <w:multiLevelType w:val="hybridMultilevel"/>
    <w:tmpl w:val="BE600B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6031C74"/>
    <w:multiLevelType w:val="hybridMultilevel"/>
    <w:tmpl w:val="A2E0E420"/>
    <w:lvl w:ilvl="0" w:tplc="3A206B0C">
      <w:start w:val="1"/>
      <w:numFmt w:val="lowerRoman"/>
      <w:lvlText w:val="(%1)"/>
      <w:lvlJc w:val="left"/>
      <w:pPr>
        <w:ind w:left="548" w:hanging="260"/>
      </w:pPr>
      <w:rPr>
        <w:rFonts w:ascii="Arial MT" w:eastAsia="Arial MT" w:hAnsi="Arial MT" w:cs="Arial MT" w:hint="default"/>
        <w:spacing w:val="-2"/>
        <w:w w:val="81"/>
        <w:sz w:val="24"/>
        <w:szCs w:val="24"/>
        <w:lang w:val="es-ES" w:eastAsia="en-US" w:bidi="ar-SA"/>
      </w:rPr>
    </w:lvl>
    <w:lvl w:ilvl="1" w:tplc="1B96C13A">
      <w:numFmt w:val="bullet"/>
      <w:lvlText w:val="•"/>
      <w:lvlJc w:val="left"/>
      <w:pPr>
        <w:ind w:left="1380" w:hanging="260"/>
      </w:pPr>
      <w:rPr>
        <w:rFonts w:hint="default"/>
        <w:lang w:val="es-ES" w:eastAsia="en-US" w:bidi="ar-SA"/>
      </w:rPr>
    </w:lvl>
    <w:lvl w:ilvl="2" w:tplc="6C36D180">
      <w:numFmt w:val="bullet"/>
      <w:lvlText w:val="•"/>
      <w:lvlJc w:val="left"/>
      <w:pPr>
        <w:ind w:left="2220" w:hanging="260"/>
      </w:pPr>
      <w:rPr>
        <w:rFonts w:hint="default"/>
        <w:lang w:val="es-ES" w:eastAsia="en-US" w:bidi="ar-SA"/>
      </w:rPr>
    </w:lvl>
    <w:lvl w:ilvl="3" w:tplc="B4D2808A">
      <w:numFmt w:val="bullet"/>
      <w:lvlText w:val="•"/>
      <w:lvlJc w:val="left"/>
      <w:pPr>
        <w:ind w:left="3060" w:hanging="260"/>
      </w:pPr>
      <w:rPr>
        <w:rFonts w:hint="default"/>
        <w:lang w:val="es-ES" w:eastAsia="en-US" w:bidi="ar-SA"/>
      </w:rPr>
    </w:lvl>
    <w:lvl w:ilvl="4" w:tplc="BA1C506E">
      <w:numFmt w:val="bullet"/>
      <w:lvlText w:val="•"/>
      <w:lvlJc w:val="left"/>
      <w:pPr>
        <w:ind w:left="3900" w:hanging="260"/>
      </w:pPr>
      <w:rPr>
        <w:rFonts w:hint="default"/>
        <w:lang w:val="es-ES" w:eastAsia="en-US" w:bidi="ar-SA"/>
      </w:rPr>
    </w:lvl>
    <w:lvl w:ilvl="5" w:tplc="E1728598">
      <w:numFmt w:val="bullet"/>
      <w:lvlText w:val="•"/>
      <w:lvlJc w:val="left"/>
      <w:pPr>
        <w:ind w:left="4740" w:hanging="260"/>
      </w:pPr>
      <w:rPr>
        <w:rFonts w:hint="default"/>
        <w:lang w:val="es-ES" w:eastAsia="en-US" w:bidi="ar-SA"/>
      </w:rPr>
    </w:lvl>
    <w:lvl w:ilvl="6" w:tplc="A2C61E18">
      <w:numFmt w:val="bullet"/>
      <w:lvlText w:val="•"/>
      <w:lvlJc w:val="left"/>
      <w:pPr>
        <w:ind w:left="5580" w:hanging="260"/>
      </w:pPr>
      <w:rPr>
        <w:rFonts w:hint="default"/>
        <w:lang w:val="es-ES" w:eastAsia="en-US" w:bidi="ar-SA"/>
      </w:rPr>
    </w:lvl>
    <w:lvl w:ilvl="7" w:tplc="E67CD9D2">
      <w:numFmt w:val="bullet"/>
      <w:lvlText w:val="•"/>
      <w:lvlJc w:val="left"/>
      <w:pPr>
        <w:ind w:left="6420" w:hanging="260"/>
      </w:pPr>
      <w:rPr>
        <w:rFonts w:hint="default"/>
        <w:lang w:val="es-ES" w:eastAsia="en-US" w:bidi="ar-SA"/>
      </w:rPr>
    </w:lvl>
    <w:lvl w:ilvl="8" w:tplc="FB86E4A6">
      <w:numFmt w:val="bullet"/>
      <w:lvlText w:val="•"/>
      <w:lvlJc w:val="left"/>
      <w:pPr>
        <w:ind w:left="7260" w:hanging="260"/>
      </w:pPr>
      <w:rPr>
        <w:rFonts w:hint="default"/>
        <w:lang w:val="es-ES" w:eastAsia="en-US" w:bidi="ar-SA"/>
      </w:rPr>
    </w:lvl>
  </w:abstractNum>
  <w:abstractNum w:abstractNumId="6" w15:restartNumberingAfterBreak="0">
    <w:nsid w:val="4BB93A99"/>
    <w:multiLevelType w:val="hybridMultilevel"/>
    <w:tmpl w:val="6C4402D4"/>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5C6C6734"/>
    <w:multiLevelType w:val="hybridMultilevel"/>
    <w:tmpl w:val="A4A0FCBA"/>
    <w:lvl w:ilvl="0" w:tplc="262CE4B6">
      <w:start w:val="4"/>
      <w:numFmt w:val="bullet"/>
      <w:lvlText w:val=""/>
      <w:lvlJc w:val="left"/>
      <w:pPr>
        <w:ind w:left="720" w:hanging="360"/>
      </w:pPr>
      <w:rPr>
        <w:rFonts w:ascii="Symbol" w:eastAsia="Arial MT" w:hAnsi="Symbol" w:cs="Arial MT"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FB3056"/>
    <w:multiLevelType w:val="hybridMultilevel"/>
    <w:tmpl w:val="0D5AA6F0"/>
    <w:lvl w:ilvl="0" w:tplc="494417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7"/>
    <w:rsid w:val="00000533"/>
    <w:rsid w:val="000012CC"/>
    <w:rsid w:val="0000163C"/>
    <w:rsid w:val="0000165F"/>
    <w:rsid w:val="00004731"/>
    <w:rsid w:val="00005BC0"/>
    <w:rsid w:val="00007A06"/>
    <w:rsid w:val="00012186"/>
    <w:rsid w:val="00013F95"/>
    <w:rsid w:val="0001594D"/>
    <w:rsid w:val="00020B8E"/>
    <w:rsid w:val="000248D0"/>
    <w:rsid w:val="00025D01"/>
    <w:rsid w:val="00026335"/>
    <w:rsid w:val="000303BC"/>
    <w:rsid w:val="00031123"/>
    <w:rsid w:val="0003145F"/>
    <w:rsid w:val="00033C18"/>
    <w:rsid w:val="000342E0"/>
    <w:rsid w:val="000361FD"/>
    <w:rsid w:val="00036E91"/>
    <w:rsid w:val="0004264D"/>
    <w:rsid w:val="00044D4D"/>
    <w:rsid w:val="00050D7E"/>
    <w:rsid w:val="00052D24"/>
    <w:rsid w:val="0005439D"/>
    <w:rsid w:val="0006025E"/>
    <w:rsid w:val="00062B39"/>
    <w:rsid w:val="00063E67"/>
    <w:rsid w:val="00064079"/>
    <w:rsid w:val="00070A15"/>
    <w:rsid w:val="00070DB4"/>
    <w:rsid w:val="00073495"/>
    <w:rsid w:val="00074B87"/>
    <w:rsid w:val="00075EA8"/>
    <w:rsid w:val="00076372"/>
    <w:rsid w:val="00077631"/>
    <w:rsid w:val="0008416B"/>
    <w:rsid w:val="00086ACF"/>
    <w:rsid w:val="00086BDF"/>
    <w:rsid w:val="00087A38"/>
    <w:rsid w:val="00090CA6"/>
    <w:rsid w:val="00090EB7"/>
    <w:rsid w:val="000927A5"/>
    <w:rsid w:val="000941B3"/>
    <w:rsid w:val="000949AF"/>
    <w:rsid w:val="00094AFA"/>
    <w:rsid w:val="00096AE1"/>
    <w:rsid w:val="00097649"/>
    <w:rsid w:val="000A09AE"/>
    <w:rsid w:val="000A23F9"/>
    <w:rsid w:val="000A2768"/>
    <w:rsid w:val="000A6608"/>
    <w:rsid w:val="000A7DB5"/>
    <w:rsid w:val="000B3EDE"/>
    <w:rsid w:val="000B5784"/>
    <w:rsid w:val="000C1E51"/>
    <w:rsid w:val="000C5242"/>
    <w:rsid w:val="000C5281"/>
    <w:rsid w:val="000C5FB3"/>
    <w:rsid w:val="000D157F"/>
    <w:rsid w:val="000D2413"/>
    <w:rsid w:val="000D3C41"/>
    <w:rsid w:val="000D5918"/>
    <w:rsid w:val="000E2313"/>
    <w:rsid w:val="000E488E"/>
    <w:rsid w:val="000E7126"/>
    <w:rsid w:val="000E72FA"/>
    <w:rsid w:val="000E7CBB"/>
    <w:rsid w:val="000F17BE"/>
    <w:rsid w:val="000F19DC"/>
    <w:rsid w:val="000F7AD7"/>
    <w:rsid w:val="001006B0"/>
    <w:rsid w:val="00102357"/>
    <w:rsid w:val="001042D7"/>
    <w:rsid w:val="001060E3"/>
    <w:rsid w:val="00111E1B"/>
    <w:rsid w:val="00113C09"/>
    <w:rsid w:val="0011430E"/>
    <w:rsid w:val="00115803"/>
    <w:rsid w:val="00116A62"/>
    <w:rsid w:val="001179D8"/>
    <w:rsid w:val="001201F4"/>
    <w:rsid w:val="00123BFC"/>
    <w:rsid w:val="00125108"/>
    <w:rsid w:val="00125874"/>
    <w:rsid w:val="00125887"/>
    <w:rsid w:val="00126321"/>
    <w:rsid w:val="00127E2E"/>
    <w:rsid w:val="00130539"/>
    <w:rsid w:val="001368D5"/>
    <w:rsid w:val="00136B85"/>
    <w:rsid w:val="00137121"/>
    <w:rsid w:val="00141D9B"/>
    <w:rsid w:val="001467C1"/>
    <w:rsid w:val="0015080D"/>
    <w:rsid w:val="00150C0F"/>
    <w:rsid w:val="00151B79"/>
    <w:rsid w:val="001543BA"/>
    <w:rsid w:val="00156130"/>
    <w:rsid w:val="00157DFF"/>
    <w:rsid w:val="00160A06"/>
    <w:rsid w:val="001612B4"/>
    <w:rsid w:val="001629FA"/>
    <w:rsid w:val="00162E25"/>
    <w:rsid w:val="00164F74"/>
    <w:rsid w:val="0016595B"/>
    <w:rsid w:val="001677BB"/>
    <w:rsid w:val="00173B44"/>
    <w:rsid w:val="00175381"/>
    <w:rsid w:val="00175435"/>
    <w:rsid w:val="001840F8"/>
    <w:rsid w:val="001853AB"/>
    <w:rsid w:val="0019016A"/>
    <w:rsid w:val="00191682"/>
    <w:rsid w:val="00191E96"/>
    <w:rsid w:val="00193766"/>
    <w:rsid w:val="0019391D"/>
    <w:rsid w:val="00194064"/>
    <w:rsid w:val="00194973"/>
    <w:rsid w:val="001A1A42"/>
    <w:rsid w:val="001A6353"/>
    <w:rsid w:val="001B12CE"/>
    <w:rsid w:val="001B31DA"/>
    <w:rsid w:val="001B34A8"/>
    <w:rsid w:val="001C495C"/>
    <w:rsid w:val="001C568B"/>
    <w:rsid w:val="001C58CA"/>
    <w:rsid w:val="001C7600"/>
    <w:rsid w:val="001C7DD1"/>
    <w:rsid w:val="001D028C"/>
    <w:rsid w:val="001D07CE"/>
    <w:rsid w:val="001D1B8F"/>
    <w:rsid w:val="001D2128"/>
    <w:rsid w:val="001D5115"/>
    <w:rsid w:val="001D54FE"/>
    <w:rsid w:val="001D5BA9"/>
    <w:rsid w:val="001D6884"/>
    <w:rsid w:val="001D73A5"/>
    <w:rsid w:val="001E0B55"/>
    <w:rsid w:val="001E177E"/>
    <w:rsid w:val="001E4148"/>
    <w:rsid w:val="001E4FBD"/>
    <w:rsid w:val="001E7167"/>
    <w:rsid w:val="001F41F3"/>
    <w:rsid w:val="001F5C9D"/>
    <w:rsid w:val="001F6D9C"/>
    <w:rsid w:val="00200ABD"/>
    <w:rsid w:val="00202485"/>
    <w:rsid w:val="00202A42"/>
    <w:rsid w:val="00202CE1"/>
    <w:rsid w:val="00205D82"/>
    <w:rsid w:val="002064B0"/>
    <w:rsid w:val="00207216"/>
    <w:rsid w:val="0020771C"/>
    <w:rsid w:val="0021020D"/>
    <w:rsid w:val="00211BBC"/>
    <w:rsid w:val="00213832"/>
    <w:rsid w:val="00213924"/>
    <w:rsid w:val="002144A7"/>
    <w:rsid w:val="00214E2D"/>
    <w:rsid w:val="002175C1"/>
    <w:rsid w:val="002217F9"/>
    <w:rsid w:val="00221B50"/>
    <w:rsid w:val="00222E7C"/>
    <w:rsid w:val="00225201"/>
    <w:rsid w:val="00225793"/>
    <w:rsid w:val="002334F3"/>
    <w:rsid w:val="00236C67"/>
    <w:rsid w:val="00240F21"/>
    <w:rsid w:val="0024107A"/>
    <w:rsid w:val="00242079"/>
    <w:rsid w:val="00242DD8"/>
    <w:rsid w:val="0024419C"/>
    <w:rsid w:val="00244A3C"/>
    <w:rsid w:val="00246244"/>
    <w:rsid w:val="00246657"/>
    <w:rsid w:val="00250350"/>
    <w:rsid w:val="0026164B"/>
    <w:rsid w:val="00265124"/>
    <w:rsid w:val="00265BCF"/>
    <w:rsid w:val="00267D25"/>
    <w:rsid w:val="0027200D"/>
    <w:rsid w:val="002743CA"/>
    <w:rsid w:val="00275C36"/>
    <w:rsid w:val="002830FB"/>
    <w:rsid w:val="00284428"/>
    <w:rsid w:val="00284879"/>
    <w:rsid w:val="0029139A"/>
    <w:rsid w:val="00293DF6"/>
    <w:rsid w:val="002961C4"/>
    <w:rsid w:val="00296410"/>
    <w:rsid w:val="002A3CF2"/>
    <w:rsid w:val="002A4EBD"/>
    <w:rsid w:val="002A5D91"/>
    <w:rsid w:val="002A5F8F"/>
    <w:rsid w:val="002A6AA5"/>
    <w:rsid w:val="002A6DF7"/>
    <w:rsid w:val="002A6E4E"/>
    <w:rsid w:val="002A7966"/>
    <w:rsid w:val="002B0FD9"/>
    <w:rsid w:val="002B5EAB"/>
    <w:rsid w:val="002B5F70"/>
    <w:rsid w:val="002B62CC"/>
    <w:rsid w:val="002B7CED"/>
    <w:rsid w:val="002C0928"/>
    <w:rsid w:val="002C2CD1"/>
    <w:rsid w:val="002C2E20"/>
    <w:rsid w:val="002C4D4D"/>
    <w:rsid w:val="002C6A8C"/>
    <w:rsid w:val="002C73A5"/>
    <w:rsid w:val="002D0429"/>
    <w:rsid w:val="002D043C"/>
    <w:rsid w:val="002D0C18"/>
    <w:rsid w:val="002D36CE"/>
    <w:rsid w:val="002D3735"/>
    <w:rsid w:val="002D41B3"/>
    <w:rsid w:val="002D6406"/>
    <w:rsid w:val="002D79AA"/>
    <w:rsid w:val="002E17D0"/>
    <w:rsid w:val="002E21C9"/>
    <w:rsid w:val="002E2E38"/>
    <w:rsid w:val="002E30B5"/>
    <w:rsid w:val="002E4760"/>
    <w:rsid w:val="002E5A87"/>
    <w:rsid w:val="002E5F76"/>
    <w:rsid w:val="002F048A"/>
    <w:rsid w:val="002F070A"/>
    <w:rsid w:val="002F0C63"/>
    <w:rsid w:val="002F193E"/>
    <w:rsid w:val="002F3566"/>
    <w:rsid w:val="002F6D94"/>
    <w:rsid w:val="00302623"/>
    <w:rsid w:val="0031130E"/>
    <w:rsid w:val="00314994"/>
    <w:rsid w:val="00315559"/>
    <w:rsid w:val="0032276F"/>
    <w:rsid w:val="003230DF"/>
    <w:rsid w:val="00324103"/>
    <w:rsid w:val="0032577C"/>
    <w:rsid w:val="003258BF"/>
    <w:rsid w:val="00326022"/>
    <w:rsid w:val="0032610C"/>
    <w:rsid w:val="0032667B"/>
    <w:rsid w:val="00326CBA"/>
    <w:rsid w:val="00331CE4"/>
    <w:rsid w:val="00332016"/>
    <w:rsid w:val="00333885"/>
    <w:rsid w:val="00334E9D"/>
    <w:rsid w:val="00335377"/>
    <w:rsid w:val="00335AAA"/>
    <w:rsid w:val="003374AC"/>
    <w:rsid w:val="003471C9"/>
    <w:rsid w:val="00351A35"/>
    <w:rsid w:val="0035610C"/>
    <w:rsid w:val="003579F2"/>
    <w:rsid w:val="00361CF4"/>
    <w:rsid w:val="00364D9D"/>
    <w:rsid w:val="00364DBA"/>
    <w:rsid w:val="00366004"/>
    <w:rsid w:val="00366217"/>
    <w:rsid w:val="003709D8"/>
    <w:rsid w:val="00373BEB"/>
    <w:rsid w:val="00376F4A"/>
    <w:rsid w:val="0038085E"/>
    <w:rsid w:val="00381A60"/>
    <w:rsid w:val="0038214C"/>
    <w:rsid w:val="00382C4D"/>
    <w:rsid w:val="00382C69"/>
    <w:rsid w:val="00382CC3"/>
    <w:rsid w:val="00386F00"/>
    <w:rsid w:val="00387049"/>
    <w:rsid w:val="0039029A"/>
    <w:rsid w:val="00391D02"/>
    <w:rsid w:val="00391FD3"/>
    <w:rsid w:val="00392DD9"/>
    <w:rsid w:val="00392EE8"/>
    <w:rsid w:val="00393FAA"/>
    <w:rsid w:val="00397FA0"/>
    <w:rsid w:val="003B1786"/>
    <w:rsid w:val="003B3059"/>
    <w:rsid w:val="003B4A95"/>
    <w:rsid w:val="003B5F20"/>
    <w:rsid w:val="003B6FAC"/>
    <w:rsid w:val="003C04AA"/>
    <w:rsid w:val="003C4065"/>
    <w:rsid w:val="003C4708"/>
    <w:rsid w:val="003C5EE5"/>
    <w:rsid w:val="003C66CE"/>
    <w:rsid w:val="003C71B8"/>
    <w:rsid w:val="003C7B5A"/>
    <w:rsid w:val="003D0C0F"/>
    <w:rsid w:val="003D1526"/>
    <w:rsid w:val="003D22C2"/>
    <w:rsid w:val="003D3735"/>
    <w:rsid w:val="003D3831"/>
    <w:rsid w:val="003D40AE"/>
    <w:rsid w:val="003D5548"/>
    <w:rsid w:val="003D6637"/>
    <w:rsid w:val="003D72B5"/>
    <w:rsid w:val="003E0CAE"/>
    <w:rsid w:val="003E0CF3"/>
    <w:rsid w:val="003E5A73"/>
    <w:rsid w:val="003E6670"/>
    <w:rsid w:val="003E66E7"/>
    <w:rsid w:val="003E7446"/>
    <w:rsid w:val="003F09F6"/>
    <w:rsid w:val="003F0CFA"/>
    <w:rsid w:val="003F3A7A"/>
    <w:rsid w:val="003F5659"/>
    <w:rsid w:val="003F6C43"/>
    <w:rsid w:val="003F7E58"/>
    <w:rsid w:val="00403944"/>
    <w:rsid w:val="00410ADC"/>
    <w:rsid w:val="00412CE7"/>
    <w:rsid w:val="00413457"/>
    <w:rsid w:val="00413FB3"/>
    <w:rsid w:val="00414855"/>
    <w:rsid w:val="00417734"/>
    <w:rsid w:val="00420EA7"/>
    <w:rsid w:val="00422F4D"/>
    <w:rsid w:val="00422F80"/>
    <w:rsid w:val="004238AD"/>
    <w:rsid w:val="004242FC"/>
    <w:rsid w:val="00430500"/>
    <w:rsid w:val="004323C7"/>
    <w:rsid w:val="00433842"/>
    <w:rsid w:val="00437E5B"/>
    <w:rsid w:val="00440446"/>
    <w:rsid w:val="004405FA"/>
    <w:rsid w:val="0044232A"/>
    <w:rsid w:val="004427E2"/>
    <w:rsid w:val="00442ACB"/>
    <w:rsid w:val="004445DA"/>
    <w:rsid w:val="00445187"/>
    <w:rsid w:val="00451E62"/>
    <w:rsid w:val="00453AA7"/>
    <w:rsid w:val="00460EE2"/>
    <w:rsid w:val="00464D2E"/>
    <w:rsid w:val="00467C17"/>
    <w:rsid w:val="004706D2"/>
    <w:rsid w:val="00470D89"/>
    <w:rsid w:val="004717DE"/>
    <w:rsid w:val="004719B7"/>
    <w:rsid w:val="004750E9"/>
    <w:rsid w:val="00483441"/>
    <w:rsid w:val="00483464"/>
    <w:rsid w:val="00483C79"/>
    <w:rsid w:val="00484C45"/>
    <w:rsid w:val="004862C9"/>
    <w:rsid w:val="0048669E"/>
    <w:rsid w:val="00490823"/>
    <w:rsid w:val="00491C3A"/>
    <w:rsid w:val="004956D7"/>
    <w:rsid w:val="0049617F"/>
    <w:rsid w:val="00496A42"/>
    <w:rsid w:val="004A0E9F"/>
    <w:rsid w:val="004A24E4"/>
    <w:rsid w:val="004A3EA1"/>
    <w:rsid w:val="004B6C13"/>
    <w:rsid w:val="004B72B1"/>
    <w:rsid w:val="004B7EB4"/>
    <w:rsid w:val="004C1304"/>
    <w:rsid w:val="004C276C"/>
    <w:rsid w:val="004C31E7"/>
    <w:rsid w:val="004C36DA"/>
    <w:rsid w:val="004C6A99"/>
    <w:rsid w:val="004C6B32"/>
    <w:rsid w:val="004C6CFA"/>
    <w:rsid w:val="004D0E62"/>
    <w:rsid w:val="004D112E"/>
    <w:rsid w:val="004D55E5"/>
    <w:rsid w:val="004E35E1"/>
    <w:rsid w:val="004E3E73"/>
    <w:rsid w:val="004E44B6"/>
    <w:rsid w:val="004E6D4D"/>
    <w:rsid w:val="004E6FD3"/>
    <w:rsid w:val="004F4CE9"/>
    <w:rsid w:val="004F7440"/>
    <w:rsid w:val="005015E8"/>
    <w:rsid w:val="00503837"/>
    <w:rsid w:val="00503968"/>
    <w:rsid w:val="0050459A"/>
    <w:rsid w:val="005055BE"/>
    <w:rsid w:val="005118A7"/>
    <w:rsid w:val="00514372"/>
    <w:rsid w:val="00514D39"/>
    <w:rsid w:val="0052049E"/>
    <w:rsid w:val="0052079D"/>
    <w:rsid w:val="0052233B"/>
    <w:rsid w:val="00523F8A"/>
    <w:rsid w:val="005254A6"/>
    <w:rsid w:val="005274DC"/>
    <w:rsid w:val="00527C77"/>
    <w:rsid w:val="0053107B"/>
    <w:rsid w:val="00531910"/>
    <w:rsid w:val="0053198F"/>
    <w:rsid w:val="00531C30"/>
    <w:rsid w:val="00531D9E"/>
    <w:rsid w:val="00534609"/>
    <w:rsid w:val="005359D0"/>
    <w:rsid w:val="00537605"/>
    <w:rsid w:val="0053776B"/>
    <w:rsid w:val="00537A4C"/>
    <w:rsid w:val="0054055A"/>
    <w:rsid w:val="00540671"/>
    <w:rsid w:val="00541E58"/>
    <w:rsid w:val="00543C45"/>
    <w:rsid w:val="00544892"/>
    <w:rsid w:val="005475C6"/>
    <w:rsid w:val="00553B03"/>
    <w:rsid w:val="00555F2A"/>
    <w:rsid w:val="00560CC1"/>
    <w:rsid w:val="00563978"/>
    <w:rsid w:val="00564BC7"/>
    <w:rsid w:val="00566D37"/>
    <w:rsid w:val="00567BFF"/>
    <w:rsid w:val="0057106B"/>
    <w:rsid w:val="00571BC7"/>
    <w:rsid w:val="005755CB"/>
    <w:rsid w:val="00582225"/>
    <w:rsid w:val="005826CB"/>
    <w:rsid w:val="005832E5"/>
    <w:rsid w:val="00590C57"/>
    <w:rsid w:val="00590DC1"/>
    <w:rsid w:val="00592B57"/>
    <w:rsid w:val="005931D6"/>
    <w:rsid w:val="00593493"/>
    <w:rsid w:val="0059700F"/>
    <w:rsid w:val="005A00D6"/>
    <w:rsid w:val="005A1043"/>
    <w:rsid w:val="005A3512"/>
    <w:rsid w:val="005A7D75"/>
    <w:rsid w:val="005B1E77"/>
    <w:rsid w:val="005B26C2"/>
    <w:rsid w:val="005B2F60"/>
    <w:rsid w:val="005B3F63"/>
    <w:rsid w:val="005C08ED"/>
    <w:rsid w:val="005C12EA"/>
    <w:rsid w:val="005C1E0A"/>
    <w:rsid w:val="005D1444"/>
    <w:rsid w:val="005D1A49"/>
    <w:rsid w:val="005D34CD"/>
    <w:rsid w:val="005D4494"/>
    <w:rsid w:val="005D4F0E"/>
    <w:rsid w:val="005D7BE5"/>
    <w:rsid w:val="005E45D6"/>
    <w:rsid w:val="005E4B90"/>
    <w:rsid w:val="005E50ED"/>
    <w:rsid w:val="005E525B"/>
    <w:rsid w:val="005E6A91"/>
    <w:rsid w:val="005F2304"/>
    <w:rsid w:val="005F31F2"/>
    <w:rsid w:val="005F4E73"/>
    <w:rsid w:val="005F5288"/>
    <w:rsid w:val="005F531B"/>
    <w:rsid w:val="005F5AC1"/>
    <w:rsid w:val="005F7AEB"/>
    <w:rsid w:val="00601D63"/>
    <w:rsid w:val="0060401E"/>
    <w:rsid w:val="006040AE"/>
    <w:rsid w:val="00604D6F"/>
    <w:rsid w:val="0060774A"/>
    <w:rsid w:val="006107FE"/>
    <w:rsid w:val="00611272"/>
    <w:rsid w:val="006145DC"/>
    <w:rsid w:val="00616C7E"/>
    <w:rsid w:val="006200E3"/>
    <w:rsid w:val="00620476"/>
    <w:rsid w:val="006205BD"/>
    <w:rsid w:val="00620770"/>
    <w:rsid w:val="006207EF"/>
    <w:rsid w:val="00623DD5"/>
    <w:rsid w:val="006261FA"/>
    <w:rsid w:val="00626522"/>
    <w:rsid w:val="0062699A"/>
    <w:rsid w:val="00627CAD"/>
    <w:rsid w:val="006334DB"/>
    <w:rsid w:val="00637888"/>
    <w:rsid w:val="00637E8E"/>
    <w:rsid w:val="00644A63"/>
    <w:rsid w:val="00644E24"/>
    <w:rsid w:val="00645452"/>
    <w:rsid w:val="00651486"/>
    <w:rsid w:val="0065181F"/>
    <w:rsid w:val="00651DD1"/>
    <w:rsid w:val="0065435D"/>
    <w:rsid w:val="006568DF"/>
    <w:rsid w:val="006569D7"/>
    <w:rsid w:val="00657681"/>
    <w:rsid w:val="0065798A"/>
    <w:rsid w:val="00660A18"/>
    <w:rsid w:val="00662015"/>
    <w:rsid w:val="006620C3"/>
    <w:rsid w:val="006635D9"/>
    <w:rsid w:val="00665334"/>
    <w:rsid w:val="0066598E"/>
    <w:rsid w:val="0066640D"/>
    <w:rsid w:val="00672C7F"/>
    <w:rsid w:val="006734DB"/>
    <w:rsid w:val="00677A0E"/>
    <w:rsid w:val="00680597"/>
    <w:rsid w:val="0068125F"/>
    <w:rsid w:val="006839B3"/>
    <w:rsid w:val="0068452A"/>
    <w:rsid w:val="00685965"/>
    <w:rsid w:val="00691301"/>
    <w:rsid w:val="00691AD5"/>
    <w:rsid w:val="00692860"/>
    <w:rsid w:val="00694D6C"/>
    <w:rsid w:val="00694FA7"/>
    <w:rsid w:val="00696818"/>
    <w:rsid w:val="00696AF9"/>
    <w:rsid w:val="006A0E56"/>
    <w:rsid w:val="006A2D80"/>
    <w:rsid w:val="006A4948"/>
    <w:rsid w:val="006A644C"/>
    <w:rsid w:val="006B0C93"/>
    <w:rsid w:val="006B419C"/>
    <w:rsid w:val="006B4C50"/>
    <w:rsid w:val="006B58C9"/>
    <w:rsid w:val="006B5923"/>
    <w:rsid w:val="006C0DA5"/>
    <w:rsid w:val="006C1AF9"/>
    <w:rsid w:val="006C21B2"/>
    <w:rsid w:val="006C321D"/>
    <w:rsid w:val="006C672C"/>
    <w:rsid w:val="006D085A"/>
    <w:rsid w:val="006D1452"/>
    <w:rsid w:val="006D1567"/>
    <w:rsid w:val="006D16B5"/>
    <w:rsid w:val="006D1723"/>
    <w:rsid w:val="006D1CD9"/>
    <w:rsid w:val="006D318E"/>
    <w:rsid w:val="006D7706"/>
    <w:rsid w:val="006D77D7"/>
    <w:rsid w:val="006E244B"/>
    <w:rsid w:val="006E4E54"/>
    <w:rsid w:val="006E6472"/>
    <w:rsid w:val="006E721B"/>
    <w:rsid w:val="006E791A"/>
    <w:rsid w:val="006E797B"/>
    <w:rsid w:val="006F0961"/>
    <w:rsid w:val="006F49A0"/>
    <w:rsid w:val="006F53A6"/>
    <w:rsid w:val="006F603C"/>
    <w:rsid w:val="006F7559"/>
    <w:rsid w:val="00702378"/>
    <w:rsid w:val="00703F50"/>
    <w:rsid w:val="00704CEF"/>
    <w:rsid w:val="00706462"/>
    <w:rsid w:val="00707728"/>
    <w:rsid w:val="0070772A"/>
    <w:rsid w:val="0071026A"/>
    <w:rsid w:val="00711468"/>
    <w:rsid w:val="007120B2"/>
    <w:rsid w:val="007123B6"/>
    <w:rsid w:val="007140A8"/>
    <w:rsid w:val="00714A04"/>
    <w:rsid w:val="00714A59"/>
    <w:rsid w:val="00715335"/>
    <w:rsid w:val="0072157C"/>
    <w:rsid w:val="00722B91"/>
    <w:rsid w:val="007237AC"/>
    <w:rsid w:val="00724B90"/>
    <w:rsid w:val="00727ABD"/>
    <w:rsid w:val="00730B59"/>
    <w:rsid w:val="00730EE0"/>
    <w:rsid w:val="00732663"/>
    <w:rsid w:val="00741700"/>
    <w:rsid w:val="00742D98"/>
    <w:rsid w:val="00744480"/>
    <w:rsid w:val="00745754"/>
    <w:rsid w:val="00745BB3"/>
    <w:rsid w:val="00751830"/>
    <w:rsid w:val="007559C6"/>
    <w:rsid w:val="00755D2A"/>
    <w:rsid w:val="00763321"/>
    <w:rsid w:val="00763941"/>
    <w:rsid w:val="007646B7"/>
    <w:rsid w:val="00764E36"/>
    <w:rsid w:val="00770278"/>
    <w:rsid w:val="00772500"/>
    <w:rsid w:val="007726C3"/>
    <w:rsid w:val="007728B3"/>
    <w:rsid w:val="00772BE1"/>
    <w:rsid w:val="00773B26"/>
    <w:rsid w:val="00775B86"/>
    <w:rsid w:val="007760F9"/>
    <w:rsid w:val="00776265"/>
    <w:rsid w:val="007768C5"/>
    <w:rsid w:val="00777B5E"/>
    <w:rsid w:val="00782613"/>
    <w:rsid w:val="00783096"/>
    <w:rsid w:val="00786CEB"/>
    <w:rsid w:val="0079134A"/>
    <w:rsid w:val="00793032"/>
    <w:rsid w:val="007931A4"/>
    <w:rsid w:val="00793430"/>
    <w:rsid w:val="00795593"/>
    <w:rsid w:val="00796A9B"/>
    <w:rsid w:val="007A1869"/>
    <w:rsid w:val="007A56BF"/>
    <w:rsid w:val="007A6B54"/>
    <w:rsid w:val="007A6D0A"/>
    <w:rsid w:val="007B1EED"/>
    <w:rsid w:val="007B3802"/>
    <w:rsid w:val="007B3C03"/>
    <w:rsid w:val="007B3E8A"/>
    <w:rsid w:val="007B5A17"/>
    <w:rsid w:val="007B5AE9"/>
    <w:rsid w:val="007B67DF"/>
    <w:rsid w:val="007B7523"/>
    <w:rsid w:val="007B7671"/>
    <w:rsid w:val="007C1F7D"/>
    <w:rsid w:val="007C4085"/>
    <w:rsid w:val="007C506E"/>
    <w:rsid w:val="007C5EF2"/>
    <w:rsid w:val="007C6A96"/>
    <w:rsid w:val="007C6B02"/>
    <w:rsid w:val="007C7E7E"/>
    <w:rsid w:val="007D02D7"/>
    <w:rsid w:val="007D0E96"/>
    <w:rsid w:val="007D119C"/>
    <w:rsid w:val="007D14BB"/>
    <w:rsid w:val="007D3A73"/>
    <w:rsid w:val="007D4CB5"/>
    <w:rsid w:val="007D5F7D"/>
    <w:rsid w:val="007E0594"/>
    <w:rsid w:val="007E0BCA"/>
    <w:rsid w:val="007E0F39"/>
    <w:rsid w:val="007E15EA"/>
    <w:rsid w:val="007E16F2"/>
    <w:rsid w:val="007E1C48"/>
    <w:rsid w:val="007E6B5D"/>
    <w:rsid w:val="007E76E3"/>
    <w:rsid w:val="007F1B03"/>
    <w:rsid w:val="007F208E"/>
    <w:rsid w:val="007F24DD"/>
    <w:rsid w:val="007F3DCF"/>
    <w:rsid w:val="00800D92"/>
    <w:rsid w:val="00801195"/>
    <w:rsid w:val="0080361C"/>
    <w:rsid w:val="00804910"/>
    <w:rsid w:val="00806312"/>
    <w:rsid w:val="0081123A"/>
    <w:rsid w:val="00814F22"/>
    <w:rsid w:val="00816591"/>
    <w:rsid w:val="00817D61"/>
    <w:rsid w:val="00822DA8"/>
    <w:rsid w:val="00824B05"/>
    <w:rsid w:val="00824C43"/>
    <w:rsid w:val="008262D2"/>
    <w:rsid w:val="00827DBE"/>
    <w:rsid w:val="00835CFA"/>
    <w:rsid w:val="00836E33"/>
    <w:rsid w:val="00837880"/>
    <w:rsid w:val="00837E1F"/>
    <w:rsid w:val="00840E8C"/>
    <w:rsid w:val="0084289F"/>
    <w:rsid w:val="008453CF"/>
    <w:rsid w:val="0084614C"/>
    <w:rsid w:val="00846B40"/>
    <w:rsid w:val="00851809"/>
    <w:rsid w:val="00851A65"/>
    <w:rsid w:val="008569E3"/>
    <w:rsid w:val="00857D27"/>
    <w:rsid w:val="00864945"/>
    <w:rsid w:val="00864970"/>
    <w:rsid w:val="00866003"/>
    <w:rsid w:val="00866DC5"/>
    <w:rsid w:val="008703F7"/>
    <w:rsid w:val="008705BD"/>
    <w:rsid w:val="008708AC"/>
    <w:rsid w:val="008757A8"/>
    <w:rsid w:val="0087628C"/>
    <w:rsid w:val="008770DA"/>
    <w:rsid w:val="0088158C"/>
    <w:rsid w:val="00890A45"/>
    <w:rsid w:val="00890AE1"/>
    <w:rsid w:val="008947A6"/>
    <w:rsid w:val="008A26B7"/>
    <w:rsid w:val="008A2DCF"/>
    <w:rsid w:val="008A31C8"/>
    <w:rsid w:val="008A4C42"/>
    <w:rsid w:val="008A7745"/>
    <w:rsid w:val="008B133E"/>
    <w:rsid w:val="008B2BD9"/>
    <w:rsid w:val="008B4562"/>
    <w:rsid w:val="008B7120"/>
    <w:rsid w:val="008C17D6"/>
    <w:rsid w:val="008C77DA"/>
    <w:rsid w:val="008D055B"/>
    <w:rsid w:val="008D16E9"/>
    <w:rsid w:val="008D3E15"/>
    <w:rsid w:val="008D5319"/>
    <w:rsid w:val="008E0EE3"/>
    <w:rsid w:val="008E15A1"/>
    <w:rsid w:val="008E32C2"/>
    <w:rsid w:val="008E66C3"/>
    <w:rsid w:val="008E7911"/>
    <w:rsid w:val="008F6EAB"/>
    <w:rsid w:val="00901C20"/>
    <w:rsid w:val="00904C48"/>
    <w:rsid w:val="00907B1B"/>
    <w:rsid w:val="00907F59"/>
    <w:rsid w:val="00910426"/>
    <w:rsid w:val="00913D5B"/>
    <w:rsid w:val="009163E6"/>
    <w:rsid w:val="009169A5"/>
    <w:rsid w:val="00917F07"/>
    <w:rsid w:val="0092190C"/>
    <w:rsid w:val="00922995"/>
    <w:rsid w:val="00934A45"/>
    <w:rsid w:val="00934BD1"/>
    <w:rsid w:val="00937086"/>
    <w:rsid w:val="00937457"/>
    <w:rsid w:val="00940849"/>
    <w:rsid w:val="009423B7"/>
    <w:rsid w:val="009464CC"/>
    <w:rsid w:val="009502E0"/>
    <w:rsid w:val="00952CC9"/>
    <w:rsid w:val="009535E0"/>
    <w:rsid w:val="00956AB1"/>
    <w:rsid w:val="00956B67"/>
    <w:rsid w:val="00957B55"/>
    <w:rsid w:val="00960599"/>
    <w:rsid w:val="009621D4"/>
    <w:rsid w:val="00970060"/>
    <w:rsid w:val="009728DF"/>
    <w:rsid w:val="00975953"/>
    <w:rsid w:val="0097721F"/>
    <w:rsid w:val="00980A5F"/>
    <w:rsid w:val="00984B66"/>
    <w:rsid w:val="00984E1C"/>
    <w:rsid w:val="0098691D"/>
    <w:rsid w:val="0098694B"/>
    <w:rsid w:val="00986AA5"/>
    <w:rsid w:val="00987037"/>
    <w:rsid w:val="00991F89"/>
    <w:rsid w:val="009936B7"/>
    <w:rsid w:val="00995FFB"/>
    <w:rsid w:val="00997F70"/>
    <w:rsid w:val="009A0F5F"/>
    <w:rsid w:val="009A3B96"/>
    <w:rsid w:val="009A60E9"/>
    <w:rsid w:val="009A68A1"/>
    <w:rsid w:val="009B20B8"/>
    <w:rsid w:val="009B6CB2"/>
    <w:rsid w:val="009C0EC4"/>
    <w:rsid w:val="009C1A28"/>
    <w:rsid w:val="009C2A5C"/>
    <w:rsid w:val="009C53BD"/>
    <w:rsid w:val="009C6408"/>
    <w:rsid w:val="009C6EC4"/>
    <w:rsid w:val="009C7E10"/>
    <w:rsid w:val="009C7E16"/>
    <w:rsid w:val="009D104B"/>
    <w:rsid w:val="009D4E03"/>
    <w:rsid w:val="009E384B"/>
    <w:rsid w:val="009E405C"/>
    <w:rsid w:val="009E56BC"/>
    <w:rsid w:val="009E601C"/>
    <w:rsid w:val="009E79EE"/>
    <w:rsid w:val="009E7B8A"/>
    <w:rsid w:val="009E7CC7"/>
    <w:rsid w:val="009E7EB0"/>
    <w:rsid w:val="009F060C"/>
    <w:rsid w:val="009F094E"/>
    <w:rsid w:val="009F1770"/>
    <w:rsid w:val="009F40FD"/>
    <w:rsid w:val="009F740A"/>
    <w:rsid w:val="009F7788"/>
    <w:rsid w:val="00A02FD1"/>
    <w:rsid w:val="00A032FE"/>
    <w:rsid w:val="00A06E58"/>
    <w:rsid w:val="00A13683"/>
    <w:rsid w:val="00A13AEB"/>
    <w:rsid w:val="00A1640E"/>
    <w:rsid w:val="00A17418"/>
    <w:rsid w:val="00A177F4"/>
    <w:rsid w:val="00A252CB"/>
    <w:rsid w:val="00A2554B"/>
    <w:rsid w:val="00A26FDC"/>
    <w:rsid w:val="00A27D28"/>
    <w:rsid w:val="00A30E6C"/>
    <w:rsid w:val="00A318A0"/>
    <w:rsid w:val="00A3265C"/>
    <w:rsid w:val="00A36E1F"/>
    <w:rsid w:val="00A378FA"/>
    <w:rsid w:val="00A43EDE"/>
    <w:rsid w:val="00A4600C"/>
    <w:rsid w:val="00A47E7E"/>
    <w:rsid w:val="00A525FD"/>
    <w:rsid w:val="00A528DB"/>
    <w:rsid w:val="00A52F50"/>
    <w:rsid w:val="00A53D2C"/>
    <w:rsid w:val="00A55012"/>
    <w:rsid w:val="00A55053"/>
    <w:rsid w:val="00A61E16"/>
    <w:rsid w:val="00A62E77"/>
    <w:rsid w:val="00A64B41"/>
    <w:rsid w:val="00A7034F"/>
    <w:rsid w:val="00A70A45"/>
    <w:rsid w:val="00A83F1F"/>
    <w:rsid w:val="00A87B9A"/>
    <w:rsid w:val="00A924EC"/>
    <w:rsid w:val="00A92C8D"/>
    <w:rsid w:val="00A93E3D"/>
    <w:rsid w:val="00A95D7E"/>
    <w:rsid w:val="00A97197"/>
    <w:rsid w:val="00AA29B1"/>
    <w:rsid w:val="00AA31FF"/>
    <w:rsid w:val="00AA43F2"/>
    <w:rsid w:val="00AA45E0"/>
    <w:rsid w:val="00AA4FBA"/>
    <w:rsid w:val="00AA582E"/>
    <w:rsid w:val="00AB2D9B"/>
    <w:rsid w:val="00AB651D"/>
    <w:rsid w:val="00AB77D8"/>
    <w:rsid w:val="00AC04A7"/>
    <w:rsid w:val="00AC2230"/>
    <w:rsid w:val="00AC6E9E"/>
    <w:rsid w:val="00AC7B5B"/>
    <w:rsid w:val="00AD1010"/>
    <w:rsid w:val="00AD4F68"/>
    <w:rsid w:val="00AE0D7D"/>
    <w:rsid w:val="00AE5789"/>
    <w:rsid w:val="00AE6017"/>
    <w:rsid w:val="00AF16DB"/>
    <w:rsid w:val="00AF2075"/>
    <w:rsid w:val="00AF3BB9"/>
    <w:rsid w:val="00AF4CC1"/>
    <w:rsid w:val="00AF550C"/>
    <w:rsid w:val="00AF5F00"/>
    <w:rsid w:val="00AF618B"/>
    <w:rsid w:val="00AF61EF"/>
    <w:rsid w:val="00AF66B9"/>
    <w:rsid w:val="00AF679B"/>
    <w:rsid w:val="00B00D9B"/>
    <w:rsid w:val="00B017D7"/>
    <w:rsid w:val="00B01936"/>
    <w:rsid w:val="00B04B3A"/>
    <w:rsid w:val="00B05D8B"/>
    <w:rsid w:val="00B12B5A"/>
    <w:rsid w:val="00B14337"/>
    <w:rsid w:val="00B1722D"/>
    <w:rsid w:val="00B23D87"/>
    <w:rsid w:val="00B24636"/>
    <w:rsid w:val="00B26F62"/>
    <w:rsid w:val="00B27027"/>
    <w:rsid w:val="00B27547"/>
    <w:rsid w:val="00B310B8"/>
    <w:rsid w:val="00B31D22"/>
    <w:rsid w:val="00B31D4B"/>
    <w:rsid w:val="00B332D3"/>
    <w:rsid w:val="00B34F72"/>
    <w:rsid w:val="00B36088"/>
    <w:rsid w:val="00B41265"/>
    <w:rsid w:val="00B44115"/>
    <w:rsid w:val="00B47A08"/>
    <w:rsid w:val="00B62422"/>
    <w:rsid w:val="00B66738"/>
    <w:rsid w:val="00B66C00"/>
    <w:rsid w:val="00B67AF4"/>
    <w:rsid w:val="00B744A2"/>
    <w:rsid w:val="00B74985"/>
    <w:rsid w:val="00B75684"/>
    <w:rsid w:val="00B756F2"/>
    <w:rsid w:val="00B83FD2"/>
    <w:rsid w:val="00B85363"/>
    <w:rsid w:val="00B85978"/>
    <w:rsid w:val="00B92044"/>
    <w:rsid w:val="00B93A85"/>
    <w:rsid w:val="00B94B4A"/>
    <w:rsid w:val="00B95EAD"/>
    <w:rsid w:val="00B97BE6"/>
    <w:rsid w:val="00BA1405"/>
    <w:rsid w:val="00BA244B"/>
    <w:rsid w:val="00BA2906"/>
    <w:rsid w:val="00BA2E4F"/>
    <w:rsid w:val="00BB572B"/>
    <w:rsid w:val="00BB661D"/>
    <w:rsid w:val="00BC08DE"/>
    <w:rsid w:val="00BC1DDF"/>
    <w:rsid w:val="00BC3A71"/>
    <w:rsid w:val="00BC5C9D"/>
    <w:rsid w:val="00BD0423"/>
    <w:rsid w:val="00BD0C88"/>
    <w:rsid w:val="00BD27BE"/>
    <w:rsid w:val="00BD2BCC"/>
    <w:rsid w:val="00BD56DF"/>
    <w:rsid w:val="00BE2A7A"/>
    <w:rsid w:val="00BE4E90"/>
    <w:rsid w:val="00BE544C"/>
    <w:rsid w:val="00BE59B4"/>
    <w:rsid w:val="00BE6206"/>
    <w:rsid w:val="00BE7B3A"/>
    <w:rsid w:val="00BF03AE"/>
    <w:rsid w:val="00BF5A87"/>
    <w:rsid w:val="00BF765D"/>
    <w:rsid w:val="00C00706"/>
    <w:rsid w:val="00C02D0D"/>
    <w:rsid w:val="00C03DDF"/>
    <w:rsid w:val="00C04083"/>
    <w:rsid w:val="00C07367"/>
    <w:rsid w:val="00C100CC"/>
    <w:rsid w:val="00C10598"/>
    <w:rsid w:val="00C1117E"/>
    <w:rsid w:val="00C165D0"/>
    <w:rsid w:val="00C16784"/>
    <w:rsid w:val="00C20552"/>
    <w:rsid w:val="00C23CED"/>
    <w:rsid w:val="00C2583A"/>
    <w:rsid w:val="00C27A07"/>
    <w:rsid w:val="00C328D4"/>
    <w:rsid w:val="00C364F3"/>
    <w:rsid w:val="00C36B80"/>
    <w:rsid w:val="00C402B7"/>
    <w:rsid w:val="00C40979"/>
    <w:rsid w:val="00C451A0"/>
    <w:rsid w:val="00C453CF"/>
    <w:rsid w:val="00C4739F"/>
    <w:rsid w:val="00C534F2"/>
    <w:rsid w:val="00C54D31"/>
    <w:rsid w:val="00C55181"/>
    <w:rsid w:val="00C644D8"/>
    <w:rsid w:val="00C65C5D"/>
    <w:rsid w:val="00C66C85"/>
    <w:rsid w:val="00C72860"/>
    <w:rsid w:val="00C72DEB"/>
    <w:rsid w:val="00C75001"/>
    <w:rsid w:val="00C76391"/>
    <w:rsid w:val="00C7701E"/>
    <w:rsid w:val="00C779F0"/>
    <w:rsid w:val="00C8121F"/>
    <w:rsid w:val="00C844AC"/>
    <w:rsid w:val="00C926A8"/>
    <w:rsid w:val="00C92DA4"/>
    <w:rsid w:val="00C947B0"/>
    <w:rsid w:val="00C96633"/>
    <w:rsid w:val="00C97D36"/>
    <w:rsid w:val="00CA20D6"/>
    <w:rsid w:val="00CA2460"/>
    <w:rsid w:val="00CA4A91"/>
    <w:rsid w:val="00CB7834"/>
    <w:rsid w:val="00CC345A"/>
    <w:rsid w:val="00CC3749"/>
    <w:rsid w:val="00CC3CEC"/>
    <w:rsid w:val="00CD0600"/>
    <w:rsid w:val="00CD1B4B"/>
    <w:rsid w:val="00CD2C02"/>
    <w:rsid w:val="00CD2FB5"/>
    <w:rsid w:val="00CD46B4"/>
    <w:rsid w:val="00CE03CC"/>
    <w:rsid w:val="00CE3FBE"/>
    <w:rsid w:val="00CE54D7"/>
    <w:rsid w:val="00CE73DB"/>
    <w:rsid w:val="00CF4F42"/>
    <w:rsid w:val="00CF57B4"/>
    <w:rsid w:val="00CF7473"/>
    <w:rsid w:val="00CF7A96"/>
    <w:rsid w:val="00D024A8"/>
    <w:rsid w:val="00D030B4"/>
    <w:rsid w:val="00D0691D"/>
    <w:rsid w:val="00D0719D"/>
    <w:rsid w:val="00D076DF"/>
    <w:rsid w:val="00D14250"/>
    <w:rsid w:val="00D1429A"/>
    <w:rsid w:val="00D156D1"/>
    <w:rsid w:val="00D159A5"/>
    <w:rsid w:val="00D17E22"/>
    <w:rsid w:val="00D21B01"/>
    <w:rsid w:val="00D22201"/>
    <w:rsid w:val="00D27223"/>
    <w:rsid w:val="00D31CA6"/>
    <w:rsid w:val="00D325DC"/>
    <w:rsid w:val="00D32B99"/>
    <w:rsid w:val="00D33CA7"/>
    <w:rsid w:val="00D36A17"/>
    <w:rsid w:val="00D370DD"/>
    <w:rsid w:val="00D371C8"/>
    <w:rsid w:val="00D4142C"/>
    <w:rsid w:val="00D41BE6"/>
    <w:rsid w:val="00D441D1"/>
    <w:rsid w:val="00D44ADA"/>
    <w:rsid w:val="00D476DA"/>
    <w:rsid w:val="00D47795"/>
    <w:rsid w:val="00D50D1F"/>
    <w:rsid w:val="00D523F5"/>
    <w:rsid w:val="00D54AF5"/>
    <w:rsid w:val="00D61225"/>
    <w:rsid w:val="00D61867"/>
    <w:rsid w:val="00D620E8"/>
    <w:rsid w:val="00D645CC"/>
    <w:rsid w:val="00D67454"/>
    <w:rsid w:val="00D675FC"/>
    <w:rsid w:val="00D72DF1"/>
    <w:rsid w:val="00D736BE"/>
    <w:rsid w:val="00D750D9"/>
    <w:rsid w:val="00D7536A"/>
    <w:rsid w:val="00D75512"/>
    <w:rsid w:val="00D81562"/>
    <w:rsid w:val="00D81F50"/>
    <w:rsid w:val="00D8430E"/>
    <w:rsid w:val="00D856D7"/>
    <w:rsid w:val="00D90073"/>
    <w:rsid w:val="00D97588"/>
    <w:rsid w:val="00D97F4A"/>
    <w:rsid w:val="00DA097A"/>
    <w:rsid w:val="00DA0B3A"/>
    <w:rsid w:val="00DB25E0"/>
    <w:rsid w:val="00DB45F9"/>
    <w:rsid w:val="00DB6254"/>
    <w:rsid w:val="00DB73B7"/>
    <w:rsid w:val="00DB7622"/>
    <w:rsid w:val="00DC0D50"/>
    <w:rsid w:val="00DC5D17"/>
    <w:rsid w:val="00DC6F9E"/>
    <w:rsid w:val="00DC71C1"/>
    <w:rsid w:val="00DC76E2"/>
    <w:rsid w:val="00DD124C"/>
    <w:rsid w:val="00DD2CDB"/>
    <w:rsid w:val="00DE04C1"/>
    <w:rsid w:val="00DE242A"/>
    <w:rsid w:val="00DE4428"/>
    <w:rsid w:val="00DE5999"/>
    <w:rsid w:val="00DE74C6"/>
    <w:rsid w:val="00DE7553"/>
    <w:rsid w:val="00DF04B0"/>
    <w:rsid w:val="00DF0896"/>
    <w:rsid w:val="00DF7A7B"/>
    <w:rsid w:val="00E00A64"/>
    <w:rsid w:val="00E03397"/>
    <w:rsid w:val="00E03D57"/>
    <w:rsid w:val="00E04030"/>
    <w:rsid w:val="00E108FA"/>
    <w:rsid w:val="00E115D1"/>
    <w:rsid w:val="00E13017"/>
    <w:rsid w:val="00E138D8"/>
    <w:rsid w:val="00E148C5"/>
    <w:rsid w:val="00E15E17"/>
    <w:rsid w:val="00E1615C"/>
    <w:rsid w:val="00E2292D"/>
    <w:rsid w:val="00E22935"/>
    <w:rsid w:val="00E22B4B"/>
    <w:rsid w:val="00E22D82"/>
    <w:rsid w:val="00E23A73"/>
    <w:rsid w:val="00E23E4B"/>
    <w:rsid w:val="00E24007"/>
    <w:rsid w:val="00E2531E"/>
    <w:rsid w:val="00E25B7A"/>
    <w:rsid w:val="00E265C0"/>
    <w:rsid w:val="00E266C7"/>
    <w:rsid w:val="00E27060"/>
    <w:rsid w:val="00E30B9C"/>
    <w:rsid w:val="00E33012"/>
    <w:rsid w:val="00E34FE8"/>
    <w:rsid w:val="00E3678C"/>
    <w:rsid w:val="00E37D5C"/>
    <w:rsid w:val="00E41969"/>
    <w:rsid w:val="00E42791"/>
    <w:rsid w:val="00E4306F"/>
    <w:rsid w:val="00E43978"/>
    <w:rsid w:val="00E46797"/>
    <w:rsid w:val="00E60304"/>
    <w:rsid w:val="00E62AE0"/>
    <w:rsid w:val="00E648AB"/>
    <w:rsid w:val="00E6617A"/>
    <w:rsid w:val="00E70937"/>
    <w:rsid w:val="00E71BF4"/>
    <w:rsid w:val="00E76CD8"/>
    <w:rsid w:val="00E80A00"/>
    <w:rsid w:val="00E8166B"/>
    <w:rsid w:val="00E83FB9"/>
    <w:rsid w:val="00E857AE"/>
    <w:rsid w:val="00E873DE"/>
    <w:rsid w:val="00E9539B"/>
    <w:rsid w:val="00E95540"/>
    <w:rsid w:val="00E96F7D"/>
    <w:rsid w:val="00EA023D"/>
    <w:rsid w:val="00EA1565"/>
    <w:rsid w:val="00EA1EA0"/>
    <w:rsid w:val="00EA456A"/>
    <w:rsid w:val="00EA49B2"/>
    <w:rsid w:val="00EA6F9E"/>
    <w:rsid w:val="00EA76AE"/>
    <w:rsid w:val="00EB05D8"/>
    <w:rsid w:val="00EB30CD"/>
    <w:rsid w:val="00EB55C1"/>
    <w:rsid w:val="00EC3A25"/>
    <w:rsid w:val="00EC57B6"/>
    <w:rsid w:val="00EC5825"/>
    <w:rsid w:val="00EC65A4"/>
    <w:rsid w:val="00ED047D"/>
    <w:rsid w:val="00ED6731"/>
    <w:rsid w:val="00ED690E"/>
    <w:rsid w:val="00ED6E88"/>
    <w:rsid w:val="00EE086D"/>
    <w:rsid w:val="00EE1B2E"/>
    <w:rsid w:val="00EE311F"/>
    <w:rsid w:val="00EE327A"/>
    <w:rsid w:val="00EE4553"/>
    <w:rsid w:val="00EE4CE5"/>
    <w:rsid w:val="00EE5C09"/>
    <w:rsid w:val="00EE71DA"/>
    <w:rsid w:val="00EE7484"/>
    <w:rsid w:val="00EE7F2E"/>
    <w:rsid w:val="00EF0FAD"/>
    <w:rsid w:val="00EF1A59"/>
    <w:rsid w:val="00EF1CA9"/>
    <w:rsid w:val="00EF1F9A"/>
    <w:rsid w:val="00F00AC2"/>
    <w:rsid w:val="00F0332B"/>
    <w:rsid w:val="00F06BEC"/>
    <w:rsid w:val="00F07A0A"/>
    <w:rsid w:val="00F07B19"/>
    <w:rsid w:val="00F11A2A"/>
    <w:rsid w:val="00F1292D"/>
    <w:rsid w:val="00F130C5"/>
    <w:rsid w:val="00F15220"/>
    <w:rsid w:val="00F1554A"/>
    <w:rsid w:val="00F156CF"/>
    <w:rsid w:val="00F159BF"/>
    <w:rsid w:val="00F1652B"/>
    <w:rsid w:val="00F213B5"/>
    <w:rsid w:val="00F27280"/>
    <w:rsid w:val="00F31BB2"/>
    <w:rsid w:val="00F35093"/>
    <w:rsid w:val="00F36AEF"/>
    <w:rsid w:val="00F42493"/>
    <w:rsid w:val="00F43677"/>
    <w:rsid w:val="00F4427B"/>
    <w:rsid w:val="00F44ACB"/>
    <w:rsid w:val="00F454AC"/>
    <w:rsid w:val="00F45505"/>
    <w:rsid w:val="00F45831"/>
    <w:rsid w:val="00F464F0"/>
    <w:rsid w:val="00F46F03"/>
    <w:rsid w:val="00F5218F"/>
    <w:rsid w:val="00F53BCA"/>
    <w:rsid w:val="00F55035"/>
    <w:rsid w:val="00F569DF"/>
    <w:rsid w:val="00F64E8A"/>
    <w:rsid w:val="00F70A90"/>
    <w:rsid w:val="00F71202"/>
    <w:rsid w:val="00F72877"/>
    <w:rsid w:val="00F72A14"/>
    <w:rsid w:val="00F758DE"/>
    <w:rsid w:val="00F77ECB"/>
    <w:rsid w:val="00F82804"/>
    <w:rsid w:val="00F855F0"/>
    <w:rsid w:val="00F87B72"/>
    <w:rsid w:val="00F94E22"/>
    <w:rsid w:val="00FA1271"/>
    <w:rsid w:val="00FA3B24"/>
    <w:rsid w:val="00FA6F7B"/>
    <w:rsid w:val="00FB075D"/>
    <w:rsid w:val="00FB1348"/>
    <w:rsid w:val="00FB5626"/>
    <w:rsid w:val="00FB7A79"/>
    <w:rsid w:val="00FC01DA"/>
    <w:rsid w:val="00FC0842"/>
    <w:rsid w:val="00FC0ECD"/>
    <w:rsid w:val="00FC2FAD"/>
    <w:rsid w:val="00FC5025"/>
    <w:rsid w:val="00FC6002"/>
    <w:rsid w:val="00FC7F88"/>
    <w:rsid w:val="00FD135E"/>
    <w:rsid w:val="00FD4863"/>
    <w:rsid w:val="00FD4CC4"/>
    <w:rsid w:val="00FD4E42"/>
    <w:rsid w:val="00FD5A50"/>
    <w:rsid w:val="00FD653B"/>
    <w:rsid w:val="00FE2090"/>
    <w:rsid w:val="00FE52E2"/>
    <w:rsid w:val="00FE62E3"/>
    <w:rsid w:val="00FF0082"/>
    <w:rsid w:val="00FF52E4"/>
    <w:rsid w:val="00FF7442"/>
    <w:rsid w:val="00FF7936"/>
    <w:rsid w:val="01196C67"/>
    <w:rsid w:val="01B674BD"/>
    <w:rsid w:val="01EE41A7"/>
    <w:rsid w:val="0213218F"/>
    <w:rsid w:val="044A7B4A"/>
    <w:rsid w:val="04A58F32"/>
    <w:rsid w:val="050FCC77"/>
    <w:rsid w:val="051D11E6"/>
    <w:rsid w:val="05B3CFEA"/>
    <w:rsid w:val="05C54EEB"/>
    <w:rsid w:val="0A14D93B"/>
    <w:rsid w:val="0A7F97B1"/>
    <w:rsid w:val="0A84F214"/>
    <w:rsid w:val="0ABB93A2"/>
    <w:rsid w:val="0EED5F32"/>
    <w:rsid w:val="0F5308D4"/>
    <w:rsid w:val="12202EF9"/>
    <w:rsid w:val="1378C7F6"/>
    <w:rsid w:val="146D768C"/>
    <w:rsid w:val="17C447B2"/>
    <w:rsid w:val="17F75F6D"/>
    <w:rsid w:val="19382B99"/>
    <w:rsid w:val="1A0F57F0"/>
    <w:rsid w:val="1C6FCC5B"/>
    <w:rsid w:val="1CB97727"/>
    <w:rsid w:val="1DD6C2F3"/>
    <w:rsid w:val="1E92A4D7"/>
    <w:rsid w:val="1EBB97B0"/>
    <w:rsid w:val="1EE14A35"/>
    <w:rsid w:val="1FB5EF1D"/>
    <w:rsid w:val="1FD2E78E"/>
    <w:rsid w:val="20492197"/>
    <w:rsid w:val="21308A5C"/>
    <w:rsid w:val="2183672D"/>
    <w:rsid w:val="22ADE278"/>
    <w:rsid w:val="2316A2DD"/>
    <w:rsid w:val="247C0B02"/>
    <w:rsid w:val="256D42DF"/>
    <w:rsid w:val="25FFE1C6"/>
    <w:rsid w:val="2602CFEB"/>
    <w:rsid w:val="285A18D9"/>
    <w:rsid w:val="2997C05A"/>
    <w:rsid w:val="2B84519C"/>
    <w:rsid w:val="2BB4631E"/>
    <w:rsid w:val="305A4608"/>
    <w:rsid w:val="31F09D4D"/>
    <w:rsid w:val="32C3C9AE"/>
    <w:rsid w:val="331ECD6D"/>
    <w:rsid w:val="350081E5"/>
    <w:rsid w:val="353549A7"/>
    <w:rsid w:val="374E5503"/>
    <w:rsid w:val="37E98A8B"/>
    <w:rsid w:val="383748D1"/>
    <w:rsid w:val="39F62F8D"/>
    <w:rsid w:val="3AB641F6"/>
    <w:rsid w:val="3C03ADC1"/>
    <w:rsid w:val="3CD2F735"/>
    <w:rsid w:val="3D1E5CC3"/>
    <w:rsid w:val="401B0BF2"/>
    <w:rsid w:val="4190DC22"/>
    <w:rsid w:val="41EF30AA"/>
    <w:rsid w:val="42846D90"/>
    <w:rsid w:val="44B11830"/>
    <w:rsid w:val="44FF6C9C"/>
    <w:rsid w:val="4579D921"/>
    <w:rsid w:val="46E2203B"/>
    <w:rsid w:val="4721A6CE"/>
    <w:rsid w:val="4799800E"/>
    <w:rsid w:val="4855C70E"/>
    <w:rsid w:val="4886ED9C"/>
    <w:rsid w:val="496B921C"/>
    <w:rsid w:val="49A76045"/>
    <w:rsid w:val="4B012286"/>
    <w:rsid w:val="4B3897F5"/>
    <w:rsid w:val="4B751A78"/>
    <w:rsid w:val="4C2C6758"/>
    <w:rsid w:val="4C544252"/>
    <w:rsid w:val="4C9AA3EE"/>
    <w:rsid w:val="4CDD9ABC"/>
    <w:rsid w:val="4CDF1385"/>
    <w:rsid w:val="4D0BEF99"/>
    <w:rsid w:val="4FAE8693"/>
    <w:rsid w:val="4FDE5445"/>
    <w:rsid w:val="5008E63E"/>
    <w:rsid w:val="530E3937"/>
    <w:rsid w:val="53CA1647"/>
    <w:rsid w:val="5419643C"/>
    <w:rsid w:val="547A32AF"/>
    <w:rsid w:val="55D2A676"/>
    <w:rsid w:val="580A50A3"/>
    <w:rsid w:val="59089BB7"/>
    <w:rsid w:val="5973CC93"/>
    <w:rsid w:val="59977DEB"/>
    <w:rsid w:val="5AFBCEFA"/>
    <w:rsid w:val="5C514CE8"/>
    <w:rsid w:val="5C966622"/>
    <w:rsid w:val="5E336FBC"/>
    <w:rsid w:val="5E7DD8FE"/>
    <w:rsid w:val="5EF571AD"/>
    <w:rsid w:val="5EFDEA09"/>
    <w:rsid w:val="5FC6871D"/>
    <w:rsid w:val="6028D9E7"/>
    <w:rsid w:val="6093A7AE"/>
    <w:rsid w:val="61BD1EF7"/>
    <w:rsid w:val="61C704BB"/>
    <w:rsid w:val="63B493B1"/>
    <w:rsid w:val="63C3D730"/>
    <w:rsid w:val="64BE6CC0"/>
    <w:rsid w:val="67F531E0"/>
    <w:rsid w:val="68320973"/>
    <w:rsid w:val="6BABD582"/>
    <w:rsid w:val="6D3A0700"/>
    <w:rsid w:val="6DB54D5D"/>
    <w:rsid w:val="6DC0A806"/>
    <w:rsid w:val="6F80FDAC"/>
    <w:rsid w:val="70011F67"/>
    <w:rsid w:val="70054A30"/>
    <w:rsid w:val="70D5D048"/>
    <w:rsid w:val="72AF00FF"/>
    <w:rsid w:val="736F9F7C"/>
    <w:rsid w:val="73E959C0"/>
    <w:rsid w:val="744B1B35"/>
    <w:rsid w:val="7A0148BE"/>
    <w:rsid w:val="7A829C43"/>
    <w:rsid w:val="7BDEBF2E"/>
    <w:rsid w:val="7CE7473C"/>
    <w:rsid w:val="7F8A5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026A"/>
  <w15:docId w15:val="{A5698740-03A9-4B1F-84D6-5C445E1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4CB5"/>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uiPriority w:val="9"/>
    <w:qFormat/>
    <w:pPr>
      <w:ind w:left="548" w:right="2017"/>
      <w:jc w:val="center"/>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5D34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27200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48" w:right="115"/>
    </w:pPr>
  </w:style>
  <w:style w:type="paragraph" w:customStyle="1" w:styleId="TableParagraph">
    <w:name w:val="Table Paragraph"/>
    <w:basedOn w:val="Normal"/>
    <w:uiPriority w:val="1"/>
    <w:qFormat/>
    <w:pPr>
      <w:spacing w:line="209" w:lineRule="exact"/>
      <w:ind w:left="200"/>
    </w:pPr>
  </w:style>
  <w:style w:type="paragraph" w:styleId="Encabezado">
    <w:name w:val="header"/>
    <w:basedOn w:val="Normal"/>
    <w:link w:val="EncabezadoCar"/>
    <w:uiPriority w:val="99"/>
    <w:unhideWhenUsed/>
    <w:rsid w:val="00483464"/>
    <w:pPr>
      <w:tabs>
        <w:tab w:val="center" w:pos="4419"/>
        <w:tab w:val="right" w:pos="8838"/>
      </w:tabs>
    </w:pPr>
  </w:style>
  <w:style w:type="character" w:customStyle="1" w:styleId="EncabezadoCar">
    <w:name w:val="Encabezado Car"/>
    <w:link w:val="Encabezado"/>
    <w:uiPriority w:val="99"/>
    <w:rsid w:val="00483464"/>
    <w:rPr>
      <w:rFonts w:ascii="Arial MT" w:eastAsia="Arial MT" w:hAnsi="Arial MT" w:cs="Arial MT"/>
      <w:lang w:val="es-ES"/>
    </w:rPr>
  </w:style>
  <w:style w:type="paragraph" w:styleId="Piedepgina">
    <w:name w:val="footer"/>
    <w:basedOn w:val="Normal"/>
    <w:link w:val="PiedepginaCar"/>
    <w:uiPriority w:val="99"/>
    <w:unhideWhenUsed/>
    <w:rsid w:val="00483464"/>
    <w:pPr>
      <w:tabs>
        <w:tab w:val="center" w:pos="4419"/>
        <w:tab w:val="right" w:pos="8838"/>
      </w:tabs>
    </w:pPr>
  </w:style>
  <w:style w:type="character" w:customStyle="1" w:styleId="PiedepginaCar">
    <w:name w:val="Pie de página Car"/>
    <w:link w:val="Piedepgina"/>
    <w:uiPriority w:val="99"/>
    <w:rsid w:val="00483464"/>
    <w:rPr>
      <w:rFonts w:ascii="Arial MT" w:eastAsia="Arial MT" w:hAnsi="Arial MT" w:cs="Arial MT"/>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unhideWhenUsed/>
    <w:qFormat/>
    <w:rsid w:val="0065435D"/>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uiPriority w:val="99"/>
    <w:rsid w:val="0065435D"/>
    <w:rPr>
      <w:rFonts w:ascii="Arial MT" w:eastAsia="Arial MT" w:hAnsi="Arial MT" w:cs="Arial MT"/>
      <w:sz w:val="20"/>
      <w:szCs w:val="20"/>
      <w:lang w:val="es-ES"/>
    </w:rPr>
  </w:style>
  <w:style w:type="character" w:styleId="Refdenotaalpie">
    <w:name w:val="footnote reference"/>
    <w:aliases w:val="Texto de nota al pie,referencia nota al pie,FC,Footnotes refss,Appel note de bas de page,Fago Fußnotenzeichen,Nota a pie,Ref. de nota al pie 2,Footnote symbol,Footnote,Char Car Car Car Ca,Ref. de nota al pie2,Nota de pie,Ref,R,f,4_G"/>
    <w:link w:val="4GChar"/>
    <w:uiPriority w:val="99"/>
    <w:unhideWhenUsed/>
    <w:qFormat/>
    <w:rsid w:val="0065435D"/>
    <w:rPr>
      <w:vertAlign w:val="superscript"/>
    </w:rPr>
  </w:style>
  <w:style w:type="paragraph" w:styleId="Sinespaciado">
    <w:name w:val="No Spacing"/>
    <w:link w:val="SinespaciadoCar"/>
    <w:uiPriority w:val="1"/>
    <w:qFormat/>
    <w:rsid w:val="006107FE"/>
    <w:pPr>
      <w:widowControl w:val="0"/>
      <w:autoSpaceDE w:val="0"/>
      <w:autoSpaceDN w:val="0"/>
    </w:pPr>
    <w:rPr>
      <w:rFonts w:ascii="Arial MT" w:eastAsia="Arial MT" w:hAnsi="Arial MT" w:cs="Arial MT"/>
      <w:sz w:val="22"/>
      <w:szCs w:val="22"/>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2667B"/>
    <w:pPr>
      <w:widowControl/>
      <w:autoSpaceDE/>
      <w:autoSpaceDN/>
      <w:jc w:val="both"/>
    </w:pPr>
    <w:rPr>
      <w:rFonts w:ascii="Calibri" w:eastAsia="Calibri" w:hAnsi="Calibri" w:cs="Times New Roman"/>
      <w:vertAlign w:val="superscript"/>
      <w:lang w:val="en-US"/>
    </w:rPr>
  </w:style>
  <w:style w:type="character" w:customStyle="1" w:styleId="SinespaciadoCar">
    <w:name w:val="Sin espaciado Car"/>
    <w:link w:val="Sinespaciado"/>
    <w:uiPriority w:val="1"/>
    <w:locked/>
    <w:rsid w:val="008A4C42"/>
    <w:rPr>
      <w:rFonts w:ascii="Arial MT" w:eastAsia="Arial MT" w:hAnsi="Arial MT" w:cs="Arial MT"/>
      <w:lang w:val="es-ES"/>
    </w:rPr>
  </w:style>
  <w:style w:type="table" w:customStyle="1" w:styleId="TableNormal1">
    <w:name w:val="Table Normal1"/>
    <w:uiPriority w:val="2"/>
    <w:semiHidden/>
    <w:unhideWhenUsed/>
    <w:qFormat/>
    <w:rsid w:val="00413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eop">
    <w:name w:val="eop"/>
    <w:basedOn w:val="Fuentedeprrafopredeter"/>
    <w:rsid w:val="0027200D"/>
  </w:style>
  <w:style w:type="character" w:styleId="Refdecomentario">
    <w:name w:val="annotation reference"/>
    <w:uiPriority w:val="99"/>
    <w:semiHidden/>
    <w:unhideWhenUsed/>
    <w:rsid w:val="00801195"/>
    <w:rPr>
      <w:sz w:val="16"/>
      <w:szCs w:val="16"/>
    </w:rPr>
  </w:style>
  <w:style w:type="paragraph" w:styleId="Textocomentario">
    <w:name w:val="annotation text"/>
    <w:basedOn w:val="Normal"/>
    <w:link w:val="TextocomentarioCar"/>
    <w:uiPriority w:val="99"/>
    <w:unhideWhenUsed/>
    <w:rsid w:val="00801195"/>
    <w:rPr>
      <w:sz w:val="20"/>
      <w:szCs w:val="20"/>
    </w:rPr>
  </w:style>
  <w:style w:type="character" w:customStyle="1" w:styleId="TextocomentarioCar">
    <w:name w:val="Texto comentario Car"/>
    <w:link w:val="Textocomentario"/>
    <w:uiPriority w:val="99"/>
    <w:rsid w:val="00801195"/>
    <w:rPr>
      <w:rFonts w:ascii="Arial MT" w:eastAsia="Arial MT" w:hAnsi="Arial MT" w:cs="Arial MT"/>
      <w:lang w:val="es-ES" w:eastAsia="en-US"/>
    </w:rPr>
  </w:style>
  <w:style w:type="paragraph" w:styleId="Asuntodelcomentario">
    <w:name w:val="annotation subject"/>
    <w:basedOn w:val="Textocomentario"/>
    <w:next w:val="Textocomentario"/>
    <w:link w:val="AsuntodelcomentarioCar"/>
    <w:uiPriority w:val="99"/>
    <w:semiHidden/>
    <w:unhideWhenUsed/>
    <w:rsid w:val="00801195"/>
    <w:rPr>
      <w:b/>
      <w:bCs/>
    </w:rPr>
  </w:style>
  <w:style w:type="character" w:customStyle="1" w:styleId="AsuntodelcomentarioCar">
    <w:name w:val="Asunto del comentario Car"/>
    <w:link w:val="Asuntodelcomentario"/>
    <w:uiPriority w:val="99"/>
    <w:semiHidden/>
    <w:rsid w:val="00801195"/>
    <w:rPr>
      <w:rFonts w:ascii="Arial MT" w:eastAsia="Arial MT" w:hAnsi="Arial MT" w:cs="Arial MT"/>
      <w:b/>
      <w:bCs/>
      <w:lang w:val="es-ES" w:eastAsia="en-US"/>
    </w:rPr>
  </w:style>
  <w:style w:type="paragraph" w:styleId="Textodeglobo">
    <w:name w:val="Balloon Text"/>
    <w:basedOn w:val="Normal"/>
    <w:link w:val="TextodegloboCar"/>
    <w:uiPriority w:val="99"/>
    <w:semiHidden/>
    <w:unhideWhenUsed/>
    <w:rsid w:val="007646B7"/>
    <w:rPr>
      <w:rFonts w:ascii="Segoe UI" w:hAnsi="Segoe UI" w:cs="Segoe UI"/>
      <w:sz w:val="18"/>
      <w:szCs w:val="18"/>
    </w:rPr>
  </w:style>
  <w:style w:type="character" w:customStyle="1" w:styleId="TextodegloboCar">
    <w:name w:val="Texto de globo Car"/>
    <w:link w:val="Textodeglobo"/>
    <w:uiPriority w:val="99"/>
    <w:semiHidden/>
    <w:rsid w:val="007646B7"/>
    <w:rPr>
      <w:rFonts w:ascii="Segoe UI" w:eastAsia="Arial MT" w:hAnsi="Segoe UI" w:cs="Segoe UI"/>
      <w:sz w:val="18"/>
      <w:szCs w:val="18"/>
      <w:lang w:val="es-ES" w:eastAsia="en-US"/>
    </w:rPr>
  </w:style>
  <w:style w:type="table" w:styleId="Tablaconcuadrcula">
    <w:name w:val="Table Grid"/>
    <w:basedOn w:val="Tablanormal"/>
    <w:uiPriority w:val="39"/>
    <w:rsid w:val="00E148C5"/>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E148C5"/>
    <w:rPr>
      <w:rFonts w:cs="Calibri"/>
      <w:sz w:val="22"/>
      <w:szCs w:val="22"/>
      <w:lang w:val="es-ES" w:eastAsia="ja-JP"/>
    </w:rPr>
    <w:tblPr>
      <w:tblStyleRowBandSize w:val="1"/>
      <w:tblStyleColBandSize w:val="1"/>
      <w:tblInd w:w="0" w:type="nil"/>
    </w:tblPr>
  </w:style>
  <w:style w:type="character" w:customStyle="1" w:styleId="TextoindependienteCar">
    <w:name w:val="Texto independiente Car"/>
    <w:basedOn w:val="Fuentedeprrafopredeter"/>
    <w:link w:val="Textoindependiente"/>
    <w:uiPriority w:val="1"/>
    <w:rsid w:val="00A1640E"/>
    <w:rPr>
      <w:rFonts w:ascii="Arial MT" w:eastAsia="Arial MT" w:hAnsi="Arial MT" w:cs="Arial MT"/>
      <w:sz w:val="24"/>
      <w:szCs w:val="24"/>
      <w:lang w:val="es-ES" w:eastAsia="en-US"/>
    </w:rPr>
  </w:style>
  <w:style w:type="character" w:styleId="Hipervnculo">
    <w:name w:val="Hyperlink"/>
    <w:basedOn w:val="Fuentedeprrafopredeter"/>
    <w:uiPriority w:val="99"/>
    <w:unhideWhenUsed/>
    <w:rsid w:val="0066640D"/>
    <w:rPr>
      <w:color w:val="0563C1" w:themeColor="hyperlink"/>
      <w:u w:val="single"/>
    </w:rPr>
  </w:style>
  <w:style w:type="character" w:customStyle="1" w:styleId="iaj">
    <w:name w:val="i_aj"/>
    <w:basedOn w:val="Fuentedeprrafopredeter"/>
    <w:rsid w:val="001840F8"/>
    <w:rPr>
      <w:rFonts w:ascii="Times New Roman" w:hAnsi="Times New Roman" w:cs="Times New Roman" w:hint="default"/>
    </w:rPr>
  </w:style>
  <w:style w:type="paragraph" w:customStyle="1" w:styleId="Piedepagina">
    <w:name w:val="Pie de pagina"/>
    <w:basedOn w:val="Normal"/>
    <w:uiPriority w:val="99"/>
    <w:rsid w:val="00B41265"/>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Mencinsinresolver1">
    <w:name w:val="Mención sin resolver1"/>
    <w:basedOn w:val="Fuentedeprrafopredeter"/>
    <w:uiPriority w:val="99"/>
    <w:semiHidden/>
    <w:unhideWhenUsed/>
    <w:rsid w:val="00970060"/>
    <w:rPr>
      <w:color w:val="605E5C"/>
      <w:shd w:val="clear" w:color="auto" w:fill="E1DFDD"/>
    </w:rPr>
  </w:style>
  <w:style w:type="paragraph" w:styleId="NormalWeb">
    <w:name w:val="Normal (Web)"/>
    <w:basedOn w:val="Normal"/>
    <w:uiPriority w:val="99"/>
    <w:unhideWhenUsed/>
    <w:rsid w:val="00B6673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5D34CD"/>
    <w:rPr>
      <w:rFonts w:asciiTheme="majorHAnsi" w:eastAsiaTheme="majorEastAsia" w:hAnsiTheme="majorHAnsi" w:cstheme="majorBidi"/>
      <w:color w:val="2E74B5" w:themeColor="accent1" w:themeShade="BF"/>
      <w:sz w:val="26"/>
      <w:szCs w:val="26"/>
      <w:lang w:val="es-ES" w:eastAsia="en-US"/>
    </w:rPr>
  </w:style>
  <w:style w:type="paragraph" w:styleId="Textoindependienteprimerasangra">
    <w:name w:val="Body Text First Indent"/>
    <w:basedOn w:val="Textoindependiente"/>
    <w:link w:val="TextoindependienteprimerasangraCar"/>
    <w:uiPriority w:val="99"/>
    <w:unhideWhenUsed/>
    <w:rsid w:val="00B04B3A"/>
    <w:pPr>
      <w:ind w:firstLine="360"/>
    </w:pPr>
    <w:rPr>
      <w:sz w:val="22"/>
      <w:szCs w:val="22"/>
    </w:rPr>
  </w:style>
  <w:style w:type="character" w:customStyle="1" w:styleId="TextoindependienteprimerasangraCar">
    <w:name w:val="Texto independiente primera sangría Car"/>
    <w:basedOn w:val="TextoindependienteCar"/>
    <w:link w:val="Textoindependienteprimerasangra"/>
    <w:uiPriority w:val="99"/>
    <w:rsid w:val="00B04B3A"/>
    <w:rPr>
      <w:rFonts w:ascii="Arial MT" w:eastAsia="Arial MT" w:hAnsi="Arial MT" w:cs="Arial MT"/>
      <w:sz w:val="22"/>
      <w:szCs w:val="22"/>
      <w:lang w:val="es-ES" w:eastAsia="en-US"/>
    </w:rPr>
  </w:style>
  <w:style w:type="paragraph" w:customStyle="1" w:styleId="a">
    <w:basedOn w:val="Normal"/>
    <w:next w:val="Normal"/>
    <w:uiPriority w:val="10"/>
    <w:rsid w:val="007D4CB5"/>
    <w:pPr>
      <w:keepNext/>
      <w:keepLines/>
      <w:autoSpaceDE/>
      <w:autoSpaceDN/>
      <w:spacing w:before="480" w:after="120"/>
    </w:pPr>
    <w:rPr>
      <w:rFonts w:ascii="Times New Roman" w:eastAsia="Times New Roman" w:hAnsi="Times New Roman" w:cs="Times New Roman"/>
      <w:b/>
      <w:sz w:val="72"/>
      <w:szCs w:val="72"/>
      <w:lang w:val="es-ES_tradnl" w:eastAsia="es-ES"/>
    </w:rPr>
  </w:style>
  <w:style w:type="character" w:customStyle="1" w:styleId="TtuloCar1">
    <w:name w:val="Título Car1"/>
    <w:link w:val="Ttulo"/>
    <w:uiPriority w:val="10"/>
    <w:locked/>
    <w:rsid w:val="007D4CB5"/>
    <w:rPr>
      <w:rFonts w:ascii="Calibri Light" w:hAnsi="Calibri Light"/>
      <w:b/>
      <w:kern w:val="28"/>
      <w:sz w:val="32"/>
      <w:lang w:val="es-ES_tradnl" w:eastAsia="es-ES"/>
    </w:rPr>
  </w:style>
  <w:style w:type="paragraph" w:styleId="Ttulo">
    <w:name w:val="Title"/>
    <w:basedOn w:val="Normal"/>
    <w:next w:val="Normal"/>
    <w:link w:val="TtuloCar1"/>
    <w:uiPriority w:val="10"/>
    <w:qFormat/>
    <w:rsid w:val="007D4CB5"/>
    <w:pPr>
      <w:contextualSpacing/>
    </w:pPr>
    <w:rPr>
      <w:rFonts w:ascii="Calibri Light" w:eastAsia="Calibri" w:hAnsi="Calibri Light" w:cs="Times New Roman"/>
      <w:b/>
      <w:kern w:val="28"/>
      <w:sz w:val="32"/>
      <w:szCs w:val="20"/>
      <w:lang w:val="es-ES_tradnl" w:eastAsia="es-ES"/>
    </w:rPr>
  </w:style>
  <w:style w:type="character" w:customStyle="1" w:styleId="TtuloCar">
    <w:name w:val="Título Car"/>
    <w:basedOn w:val="Fuentedeprrafopredeter"/>
    <w:uiPriority w:val="10"/>
    <w:rsid w:val="007D4CB5"/>
    <w:rPr>
      <w:rFonts w:asciiTheme="majorHAnsi" w:eastAsiaTheme="majorEastAsia" w:hAnsiTheme="majorHAnsi" w:cstheme="majorBidi"/>
      <w:spacing w:val="-10"/>
      <w:kern w:val="28"/>
      <w:sz w:val="56"/>
      <w:szCs w:val="5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
      <w:bodyDiv w:val="1"/>
      <w:marLeft w:val="0"/>
      <w:marRight w:val="0"/>
      <w:marTop w:val="0"/>
      <w:marBottom w:val="0"/>
      <w:divBdr>
        <w:top w:val="none" w:sz="0" w:space="0" w:color="auto"/>
        <w:left w:val="none" w:sz="0" w:space="0" w:color="auto"/>
        <w:bottom w:val="none" w:sz="0" w:space="0" w:color="auto"/>
        <w:right w:val="none" w:sz="0" w:space="0" w:color="auto"/>
      </w:divBdr>
      <w:divsChild>
        <w:div w:id="143666086">
          <w:marLeft w:val="0"/>
          <w:marRight w:val="0"/>
          <w:marTop w:val="0"/>
          <w:marBottom w:val="120"/>
          <w:divBdr>
            <w:top w:val="none" w:sz="0" w:space="0" w:color="auto"/>
            <w:left w:val="none" w:sz="0" w:space="0" w:color="auto"/>
            <w:bottom w:val="none" w:sz="0" w:space="0" w:color="auto"/>
            <w:right w:val="none" w:sz="0" w:space="0" w:color="auto"/>
          </w:divBdr>
          <w:divsChild>
            <w:div w:id="1385064192">
              <w:marLeft w:val="0"/>
              <w:marRight w:val="0"/>
              <w:marTop w:val="0"/>
              <w:marBottom w:val="0"/>
              <w:divBdr>
                <w:top w:val="none" w:sz="0" w:space="0" w:color="auto"/>
                <w:left w:val="none" w:sz="0" w:space="0" w:color="auto"/>
                <w:bottom w:val="none" w:sz="0" w:space="0" w:color="auto"/>
                <w:right w:val="none" w:sz="0" w:space="0" w:color="auto"/>
              </w:divBdr>
            </w:div>
          </w:divsChild>
        </w:div>
        <w:div w:id="1172646431">
          <w:marLeft w:val="0"/>
          <w:marRight w:val="0"/>
          <w:marTop w:val="0"/>
          <w:marBottom w:val="120"/>
          <w:divBdr>
            <w:top w:val="none" w:sz="0" w:space="0" w:color="auto"/>
            <w:left w:val="none" w:sz="0" w:space="0" w:color="auto"/>
            <w:bottom w:val="none" w:sz="0" w:space="0" w:color="auto"/>
            <w:right w:val="none" w:sz="0" w:space="0" w:color="auto"/>
          </w:divBdr>
          <w:divsChild>
            <w:div w:id="446505544">
              <w:marLeft w:val="0"/>
              <w:marRight w:val="0"/>
              <w:marTop w:val="0"/>
              <w:marBottom w:val="0"/>
              <w:divBdr>
                <w:top w:val="none" w:sz="0" w:space="0" w:color="auto"/>
                <w:left w:val="none" w:sz="0" w:space="0" w:color="auto"/>
                <w:bottom w:val="none" w:sz="0" w:space="0" w:color="auto"/>
                <w:right w:val="none" w:sz="0" w:space="0" w:color="auto"/>
              </w:divBdr>
            </w:div>
          </w:divsChild>
        </w:div>
        <w:div w:id="1740133199">
          <w:marLeft w:val="0"/>
          <w:marRight w:val="0"/>
          <w:marTop w:val="0"/>
          <w:marBottom w:val="120"/>
          <w:divBdr>
            <w:top w:val="none" w:sz="0" w:space="0" w:color="auto"/>
            <w:left w:val="none" w:sz="0" w:space="0" w:color="auto"/>
            <w:bottom w:val="none" w:sz="0" w:space="0" w:color="auto"/>
            <w:right w:val="none" w:sz="0" w:space="0" w:color="auto"/>
          </w:divBdr>
          <w:divsChild>
            <w:div w:id="529152183">
              <w:marLeft w:val="0"/>
              <w:marRight w:val="0"/>
              <w:marTop w:val="0"/>
              <w:marBottom w:val="0"/>
              <w:divBdr>
                <w:top w:val="none" w:sz="0" w:space="0" w:color="auto"/>
                <w:left w:val="none" w:sz="0" w:space="0" w:color="auto"/>
                <w:bottom w:val="none" w:sz="0" w:space="0" w:color="auto"/>
                <w:right w:val="none" w:sz="0" w:space="0" w:color="auto"/>
              </w:divBdr>
            </w:div>
          </w:divsChild>
        </w:div>
        <w:div w:id="1960722492">
          <w:marLeft w:val="0"/>
          <w:marRight w:val="0"/>
          <w:marTop w:val="0"/>
          <w:marBottom w:val="120"/>
          <w:divBdr>
            <w:top w:val="none" w:sz="0" w:space="0" w:color="auto"/>
            <w:left w:val="none" w:sz="0" w:space="0" w:color="auto"/>
            <w:bottom w:val="none" w:sz="0" w:space="0" w:color="auto"/>
            <w:right w:val="none" w:sz="0" w:space="0" w:color="auto"/>
          </w:divBdr>
          <w:divsChild>
            <w:div w:id="7845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16">
      <w:bodyDiv w:val="1"/>
      <w:marLeft w:val="0"/>
      <w:marRight w:val="0"/>
      <w:marTop w:val="0"/>
      <w:marBottom w:val="0"/>
      <w:divBdr>
        <w:top w:val="none" w:sz="0" w:space="0" w:color="auto"/>
        <w:left w:val="none" w:sz="0" w:space="0" w:color="auto"/>
        <w:bottom w:val="none" w:sz="0" w:space="0" w:color="auto"/>
        <w:right w:val="none" w:sz="0" w:space="0" w:color="auto"/>
      </w:divBdr>
    </w:div>
    <w:div w:id="30958494">
      <w:bodyDiv w:val="1"/>
      <w:marLeft w:val="0"/>
      <w:marRight w:val="0"/>
      <w:marTop w:val="0"/>
      <w:marBottom w:val="0"/>
      <w:divBdr>
        <w:top w:val="none" w:sz="0" w:space="0" w:color="auto"/>
        <w:left w:val="none" w:sz="0" w:space="0" w:color="auto"/>
        <w:bottom w:val="none" w:sz="0" w:space="0" w:color="auto"/>
        <w:right w:val="none" w:sz="0" w:space="0" w:color="auto"/>
      </w:divBdr>
    </w:div>
    <w:div w:id="42097095">
      <w:bodyDiv w:val="1"/>
      <w:marLeft w:val="0"/>
      <w:marRight w:val="0"/>
      <w:marTop w:val="0"/>
      <w:marBottom w:val="0"/>
      <w:divBdr>
        <w:top w:val="none" w:sz="0" w:space="0" w:color="auto"/>
        <w:left w:val="none" w:sz="0" w:space="0" w:color="auto"/>
        <w:bottom w:val="none" w:sz="0" w:space="0" w:color="auto"/>
        <w:right w:val="none" w:sz="0" w:space="0" w:color="auto"/>
      </w:divBdr>
    </w:div>
    <w:div w:id="102385959">
      <w:bodyDiv w:val="1"/>
      <w:marLeft w:val="0"/>
      <w:marRight w:val="0"/>
      <w:marTop w:val="0"/>
      <w:marBottom w:val="0"/>
      <w:divBdr>
        <w:top w:val="none" w:sz="0" w:space="0" w:color="auto"/>
        <w:left w:val="none" w:sz="0" w:space="0" w:color="auto"/>
        <w:bottom w:val="none" w:sz="0" w:space="0" w:color="auto"/>
        <w:right w:val="none" w:sz="0" w:space="0" w:color="auto"/>
      </w:divBdr>
    </w:div>
    <w:div w:id="138112726">
      <w:bodyDiv w:val="1"/>
      <w:marLeft w:val="0"/>
      <w:marRight w:val="0"/>
      <w:marTop w:val="0"/>
      <w:marBottom w:val="0"/>
      <w:divBdr>
        <w:top w:val="none" w:sz="0" w:space="0" w:color="auto"/>
        <w:left w:val="none" w:sz="0" w:space="0" w:color="auto"/>
        <w:bottom w:val="none" w:sz="0" w:space="0" w:color="auto"/>
        <w:right w:val="none" w:sz="0" w:space="0" w:color="auto"/>
      </w:divBdr>
    </w:div>
    <w:div w:id="148837343">
      <w:bodyDiv w:val="1"/>
      <w:marLeft w:val="0"/>
      <w:marRight w:val="0"/>
      <w:marTop w:val="0"/>
      <w:marBottom w:val="0"/>
      <w:divBdr>
        <w:top w:val="none" w:sz="0" w:space="0" w:color="auto"/>
        <w:left w:val="none" w:sz="0" w:space="0" w:color="auto"/>
        <w:bottom w:val="none" w:sz="0" w:space="0" w:color="auto"/>
        <w:right w:val="none" w:sz="0" w:space="0" w:color="auto"/>
      </w:divBdr>
    </w:div>
    <w:div w:id="149447137">
      <w:bodyDiv w:val="1"/>
      <w:marLeft w:val="0"/>
      <w:marRight w:val="0"/>
      <w:marTop w:val="0"/>
      <w:marBottom w:val="0"/>
      <w:divBdr>
        <w:top w:val="none" w:sz="0" w:space="0" w:color="auto"/>
        <w:left w:val="none" w:sz="0" w:space="0" w:color="auto"/>
        <w:bottom w:val="none" w:sz="0" w:space="0" w:color="auto"/>
        <w:right w:val="none" w:sz="0" w:space="0" w:color="auto"/>
      </w:divBdr>
    </w:div>
    <w:div w:id="149827939">
      <w:bodyDiv w:val="1"/>
      <w:marLeft w:val="0"/>
      <w:marRight w:val="0"/>
      <w:marTop w:val="0"/>
      <w:marBottom w:val="0"/>
      <w:divBdr>
        <w:top w:val="none" w:sz="0" w:space="0" w:color="auto"/>
        <w:left w:val="none" w:sz="0" w:space="0" w:color="auto"/>
        <w:bottom w:val="none" w:sz="0" w:space="0" w:color="auto"/>
        <w:right w:val="none" w:sz="0" w:space="0" w:color="auto"/>
      </w:divBdr>
    </w:div>
    <w:div w:id="225654950">
      <w:bodyDiv w:val="1"/>
      <w:marLeft w:val="0"/>
      <w:marRight w:val="0"/>
      <w:marTop w:val="0"/>
      <w:marBottom w:val="0"/>
      <w:divBdr>
        <w:top w:val="none" w:sz="0" w:space="0" w:color="auto"/>
        <w:left w:val="none" w:sz="0" w:space="0" w:color="auto"/>
        <w:bottom w:val="none" w:sz="0" w:space="0" w:color="auto"/>
        <w:right w:val="none" w:sz="0" w:space="0" w:color="auto"/>
      </w:divBdr>
    </w:div>
    <w:div w:id="228075415">
      <w:bodyDiv w:val="1"/>
      <w:marLeft w:val="0"/>
      <w:marRight w:val="0"/>
      <w:marTop w:val="0"/>
      <w:marBottom w:val="0"/>
      <w:divBdr>
        <w:top w:val="none" w:sz="0" w:space="0" w:color="auto"/>
        <w:left w:val="none" w:sz="0" w:space="0" w:color="auto"/>
        <w:bottom w:val="none" w:sz="0" w:space="0" w:color="auto"/>
        <w:right w:val="none" w:sz="0" w:space="0" w:color="auto"/>
      </w:divBdr>
    </w:div>
    <w:div w:id="237592802">
      <w:bodyDiv w:val="1"/>
      <w:marLeft w:val="0"/>
      <w:marRight w:val="0"/>
      <w:marTop w:val="0"/>
      <w:marBottom w:val="0"/>
      <w:divBdr>
        <w:top w:val="none" w:sz="0" w:space="0" w:color="auto"/>
        <w:left w:val="none" w:sz="0" w:space="0" w:color="auto"/>
        <w:bottom w:val="none" w:sz="0" w:space="0" w:color="auto"/>
        <w:right w:val="none" w:sz="0" w:space="0" w:color="auto"/>
      </w:divBdr>
    </w:div>
    <w:div w:id="241179280">
      <w:bodyDiv w:val="1"/>
      <w:marLeft w:val="0"/>
      <w:marRight w:val="0"/>
      <w:marTop w:val="0"/>
      <w:marBottom w:val="0"/>
      <w:divBdr>
        <w:top w:val="none" w:sz="0" w:space="0" w:color="auto"/>
        <w:left w:val="none" w:sz="0" w:space="0" w:color="auto"/>
        <w:bottom w:val="none" w:sz="0" w:space="0" w:color="auto"/>
        <w:right w:val="none" w:sz="0" w:space="0" w:color="auto"/>
      </w:divBdr>
    </w:div>
    <w:div w:id="264266063">
      <w:bodyDiv w:val="1"/>
      <w:marLeft w:val="0"/>
      <w:marRight w:val="0"/>
      <w:marTop w:val="0"/>
      <w:marBottom w:val="0"/>
      <w:divBdr>
        <w:top w:val="none" w:sz="0" w:space="0" w:color="auto"/>
        <w:left w:val="none" w:sz="0" w:space="0" w:color="auto"/>
        <w:bottom w:val="none" w:sz="0" w:space="0" w:color="auto"/>
        <w:right w:val="none" w:sz="0" w:space="0" w:color="auto"/>
      </w:divBdr>
    </w:div>
    <w:div w:id="275675672">
      <w:bodyDiv w:val="1"/>
      <w:marLeft w:val="0"/>
      <w:marRight w:val="0"/>
      <w:marTop w:val="0"/>
      <w:marBottom w:val="0"/>
      <w:divBdr>
        <w:top w:val="none" w:sz="0" w:space="0" w:color="auto"/>
        <w:left w:val="none" w:sz="0" w:space="0" w:color="auto"/>
        <w:bottom w:val="none" w:sz="0" w:space="0" w:color="auto"/>
        <w:right w:val="none" w:sz="0" w:space="0" w:color="auto"/>
      </w:divBdr>
      <w:divsChild>
        <w:div w:id="162671393">
          <w:marLeft w:val="0"/>
          <w:marRight w:val="0"/>
          <w:marTop w:val="0"/>
          <w:marBottom w:val="120"/>
          <w:divBdr>
            <w:top w:val="none" w:sz="0" w:space="0" w:color="auto"/>
            <w:left w:val="none" w:sz="0" w:space="0" w:color="auto"/>
            <w:bottom w:val="none" w:sz="0" w:space="0" w:color="auto"/>
            <w:right w:val="none" w:sz="0" w:space="0" w:color="auto"/>
          </w:divBdr>
          <w:divsChild>
            <w:div w:id="1461073827">
              <w:marLeft w:val="0"/>
              <w:marRight w:val="0"/>
              <w:marTop w:val="0"/>
              <w:marBottom w:val="0"/>
              <w:divBdr>
                <w:top w:val="none" w:sz="0" w:space="0" w:color="auto"/>
                <w:left w:val="none" w:sz="0" w:space="0" w:color="auto"/>
                <w:bottom w:val="none" w:sz="0" w:space="0" w:color="auto"/>
                <w:right w:val="none" w:sz="0" w:space="0" w:color="auto"/>
              </w:divBdr>
            </w:div>
          </w:divsChild>
        </w:div>
        <w:div w:id="1009024920">
          <w:marLeft w:val="0"/>
          <w:marRight w:val="0"/>
          <w:marTop w:val="0"/>
          <w:marBottom w:val="120"/>
          <w:divBdr>
            <w:top w:val="none" w:sz="0" w:space="0" w:color="auto"/>
            <w:left w:val="none" w:sz="0" w:space="0" w:color="auto"/>
            <w:bottom w:val="none" w:sz="0" w:space="0" w:color="auto"/>
            <w:right w:val="none" w:sz="0" w:space="0" w:color="auto"/>
          </w:divBdr>
          <w:divsChild>
            <w:div w:id="421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854">
      <w:bodyDiv w:val="1"/>
      <w:marLeft w:val="0"/>
      <w:marRight w:val="0"/>
      <w:marTop w:val="0"/>
      <w:marBottom w:val="0"/>
      <w:divBdr>
        <w:top w:val="none" w:sz="0" w:space="0" w:color="auto"/>
        <w:left w:val="none" w:sz="0" w:space="0" w:color="auto"/>
        <w:bottom w:val="none" w:sz="0" w:space="0" w:color="auto"/>
        <w:right w:val="none" w:sz="0" w:space="0" w:color="auto"/>
      </w:divBdr>
    </w:div>
    <w:div w:id="308750055">
      <w:bodyDiv w:val="1"/>
      <w:marLeft w:val="0"/>
      <w:marRight w:val="0"/>
      <w:marTop w:val="0"/>
      <w:marBottom w:val="0"/>
      <w:divBdr>
        <w:top w:val="none" w:sz="0" w:space="0" w:color="auto"/>
        <w:left w:val="none" w:sz="0" w:space="0" w:color="auto"/>
        <w:bottom w:val="none" w:sz="0" w:space="0" w:color="auto"/>
        <w:right w:val="none" w:sz="0" w:space="0" w:color="auto"/>
      </w:divBdr>
    </w:div>
    <w:div w:id="329522337">
      <w:bodyDiv w:val="1"/>
      <w:marLeft w:val="0"/>
      <w:marRight w:val="0"/>
      <w:marTop w:val="0"/>
      <w:marBottom w:val="0"/>
      <w:divBdr>
        <w:top w:val="none" w:sz="0" w:space="0" w:color="auto"/>
        <w:left w:val="none" w:sz="0" w:space="0" w:color="auto"/>
        <w:bottom w:val="none" w:sz="0" w:space="0" w:color="auto"/>
        <w:right w:val="none" w:sz="0" w:space="0" w:color="auto"/>
      </w:divBdr>
    </w:div>
    <w:div w:id="354231343">
      <w:bodyDiv w:val="1"/>
      <w:marLeft w:val="0"/>
      <w:marRight w:val="0"/>
      <w:marTop w:val="0"/>
      <w:marBottom w:val="0"/>
      <w:divBdr>
        <w:top w:val="none" w:sz="0" w:space="0" w:color="auto"/>
        <w:left w:val="none" w:sz="0" w:space="0" w:color="auto"/>
        <w:bottom w:val="none" w:sz="0" w:space="0" w:color="auto"/>
        <w:right w:val="none" w:sz="0" w:space="0" w:color="auto"/>
      </w:divBdr>
    </w:div>
    <w:div w:id="410783410">
      <w:bodyDiv w:val="1"/>
      <w:marLeft w:val="0"/>
      <w:marRight w:val="0"/>
      <w:marTop w:val="0"/>
      <w:marBottom w:val="0"/>
      <w:divBdr>
        <w:top w:val="none" w:sz="0" w:space="0" w:color="auto"/>
        <w:left w:val="none" w:sz="0" w:space="0" w:color="auto"/>
        <w:bottom w:val="none" w:sz="0" w:space="0" w:color="auto"/>
        <w:right w:val="none" w:sz="0" w:space="0" w:color="auto"/>
      </w:divBdr>
    </w:div>
    <w:div w:id="425809985">
      <w:bodyDiv w:val="1"/>
      <w:marLeft w:val="0"/>
      <w:marRight w:val="0"/>
      <w:marTop w:val="0"/>
      <w:marBottom w:val="0"/>
      <w:divBdr>
        <w:top w:val="none" w:sz="0" w:space="0" w:color="auto"/>
        <w:left w:val="none" w:sz="0" w:space="0" w:color="auto"/>
        <w:bottom w:val="none" w:sz="0" w:space="0" w:color="auto"/>
        <w:right w:val="none" w:sz="0" w:space="0" w:color="auto"/>
      </w:divBdr>
    </w:div>
    <w:div w:id="445317751">
      <w:bodyDiv w:val="1"/>
      <w:marLeft w:val="0"/>
      <w:marRight w:val="0"/>
      <w:marTop w:val="0"/>
      <w:marBottom w:val="0"/>
      <w:divBdr>
        <w:top w:val="none" w:sz="0" w:space="0" w:color="auto"/>
        <w:left w:val="none" w:sz="0" w:space="0" w:color="auto"/>
        <w:bottom w:val="none" w:sz="0" w:space="0" w:color="auto"/>
        <w:right w:val="none" w:sz="0" w:space="0" w:color="auto"/>
      </w:divBdr>
    </w:div>
    <w:div w:id="456342197">
      <w:bodyDiv w:val="1"/>
      <w:marLeft w:val="0"/>
      <w:marRight w:val="0"/>
      <w:marTop w:val="0"/>
      <w:marBottom w:val="0"/>
      <w:divBdr>
        <w:top w:val="none" w:sz="0" w:space="0" w:color="auto"/>
        <w:left w:val="none" w:sz="0" w:space="0" w:color="auto"/>
        <w:bottom w:val="none" w:sz="0" w:space="0" w:color="auto"/>
        <w:right w:val="none" w:sz="0" w:space="0" w:color="auto"/>
      </w:divBdr>
    </w:div>
    <w:div w:id="479615615">
      <w:bodyDiv w:val="1"/>
      <w:marLeft w:val="0"/>
      <w:marRight w:val="0"/>
      <w:marTop w:val="0"/>
      <w:marBottom w:val="0"/>
      <w:divBdr>
        <w:top w:val="none" w:sz="0" w:space="0" w:color="auto"/>
        <w:left w:val="none" w:sz="0" w:space="0" w:color="auto"/>
        <w:bottom w:val="none" w:sz="0" w:space="0" w:color="auto"/>
        <w:right w:val="none" w:sz="0" w:space="0" w:color="auto"/>
      </w:divBdr>
    </w:div>
    <w:div w:id="527837459">
      <w:bodyDiv w:val="1"/>
      <w:marLeft w:val="0"/>
      <w:marRight w:val="0"/>
      <w:marTop w:val="0"/>
      <w:marBottom w:val="0"/>
      <w:divBdr>
        <w:top w:val="none" w:sz="0" w:space="0" w:color="auto"/>
        <w:left w:val="none" w:sz="0" w:space="0" w:color="auto"/>
        <w:bottom w:val="none" w:sz="0" w:space="0" w:color="auto"/>
        <w:right w:val="none" w:sz="0" w:space="0" w:color="auto"/>
      </w:divBdr>
    </w:div>
    <w:div w:id="653263688">
      <w:bodyDiv w:val="1"/>
      <w:marLeft w:val="0"/>
      <w:marRight w:val="0"/>
      <w:marTop w:val="0"/>
      <w:marBottom w:val="0"/>
      <w:divBdr>
        <w:top w:val="none" w:sz="0" w:space="0" w:color="auto"/>
        <w:left w:val="none" w:sz="0" w:space="0" w:color="auto"/>
        <w:bottom w:val="none" w:sz="0" w:space="0" w:color="auto"/>
        <w:right w:val="none" w:sz="0" w:space="0" w:color="auto"/>
      </w:divBdr>
    </w:div>
    <w:div w:id="653949119">
      <w:bodyDiv w:val="1"/>
      <w:marLeft w:val="0"/>
      <w:marRight w:val="0"/>
      <w:marTop w:val="0"/>
      <w:marBottom w:val="0"/>
      <w:divBdr>
        <w:top w:val="none" w:sz="0" w:space="0" w:color="auto"/>
        <w:left w:val="none" w:sz="0" w:space="0" w:color="auto"/>
        <w:bottom w:val="none" w:sz="0" w:space="0" w:color="auto"/>
        <w:right w:val="none" w:sz="0" w:space="0" w:color="auto"/>
      </w:divBdr>
    </w:div>
    <w:div w:id="674454743">
      <w:bodyDiv w:val="1"/>
      <w:marLeft w:val="0"/>
      <w:marRight w:val="0"/>
      <w:marTop w:val="0"/>
      <w:marBottom w:val="0"/>
      <w:divBdr>
        <w:top w:val="none" w:sz="0" w:space="0" w:color="auto"/>
        <w:left w:val="none" w:sz="0" w:space="0" w:color="auto"/>
        <w:bottom w:val="none" w:sz="0" w:space="0" w:color="auto"/>
        <w:right w:val="none" w:sz="0" w:space="0" w:color="auto"/>
      </w:divBdr>
    </w:div>
    <w:div w:id="692537346">
      <w:bodyDiv w:val="1"/>
      <w:marLeft w:val="0"/>
      <w:marRight w:val="0"/>
      <w:marTop w:val="0"/>
      <w:marBottom w:val="0"/>
      <w:divBdr>
        <w:top w:val="none" w:sz="0" w:space="0" w:color="auto"/>
        <w:left w:val="none" w:sz="0" w:space="0" w:color="auto"/>
        <w:bottom w:val="none" w:sz="0" w:space="0" w:color="auto"/>
        <w:right w:val="none" w:sz="0" w:space="0" w:color="auto"/>
      </w:divBdr>
    </w:div>
    <w:div w:id="730037867">
      <w:bodyDiv w:val="1"/>
      <w:marLeft w:val="0"/>
      <w:marRight w:val="0"/>
      <w:marTop w:val="0"/>
      <w:marBottom w:val="0"/>
      <w:divBdr>
        <w:top w:val="none" w:sz="0" w:space="0" w:color="auto"/>
        <w:left w:val="none" w:sz="0" w:space="0" w:color="auto"/>
        <w:bottom w:val="none" w:sz="0" w:space="0" w:color="auto"/>
        <w:right w:val="none" w:sz="0" w:space="0" w:color="auto"/>
      </w:divBdr>
    </w:div>
    <w:div w:id="737479194">
      <w:bodyDiv w:val="1"/>
      <w:marLeft w:val="0"/>
      <w:marRight w:val="0"/>
      <w:marTop w:val="0"/>
      <w:marBottom w:val="0"/>
      <w:divBdr>
        <w:top w:val="none" w:sz="0" w:space="0" w:color="auto"/>
        <w:left w:val="none" w:sz="0" w:space="0" w:color="auto"/>
        <w:bottom w:val="none" w:sz="0" w:space="0" w:color="auto"/>
        <w:right w:val="none" w:sz="0" w:space="0" w:color="auto"/>
      </w:divBdr>
    </w:div>
    <w:div w:id="779494199">
      <w:bodyDiv w:val="1"/>
      <w:marLeft w:val="0"/>
      <w:marRight w:val="0"/>
      <w:marTop w:val="0"/>
      <w:marBottom w:val="0"/>
      <w:divBdr>
        <w:top w:val="none" w:sz="0" w:space="0" w:color="auto"/>
        <w:left w:val="none" w:sz="0" w:space="0" w:color="auto"/>
        <w:bottom w:val="none" w:sz="0" w:space="0" w:color="auto"/>
        <w:right w:val="none" w:sz="0" w:space="0" w:color="auto"/>
      </w:divBdr>
    </w:div>
    <w:div w:id="796220157">
      <w:bodyDiv w:val="1"/>
      <w:marLeft w:val="0"/>
      <w:marRight w:val="0"/>
      <w:marTop w:val="0"/>
      <w:marBottom w:val="0"/>
      <w:divBdr>
        <w:top w:val="none" w:sz="0" w:space="0" w:color="auto"/>
        <w:left w:val="none" w:sz="0" w:space="0" w:color="auto"/>
        <w:bottom w:val="none" w:sz="0" w:space="0" w:color="auto"/>
        <w:right w:val="none" w:sz="0" w:space="0" w:color="auto"/>
      </w:divBdr>
    </w:div>
    <w:div w:id="816458362">
      <w:bodyDiv w:val="1"/>
      <w:marLeft w:val="0"/>
      <w:marRight w:val="0"/>
      <w:marTop w:val="0"/>
      <w:marBottom w:val="0"/>
      <w:divBdr>
        <w:top w:val="none" w:sz="0" w:space="0" w:color="auto"/>
        <w:left w:val="none" w:sz="0" w:space="0" w:color="auto"/>
        <w:bottom w:val="none" w:sz="0" w:space="0" w:color="auto"/>
        <w:right w:val="none" w:sz="0" w:space="0" w:color="auto"/>
      </w:divBdr>
    </w:div>
    <w:div w:id="859664619">
      <w:bodyDiv w:val="1"/>
      <w:marLeft w:val="0"/>
      <w:marRight w:val="0"/>
      <w:marTop w:val="0"/>
      <w:marBottom w:val="0"/>
      <w:divBdr>
        <w:top w:val="none" w:sz="0" w:space="0" w:color="auto"/>
        <w:left w:val="none" w:sz="0" w:space="0" w:color="auto"/>
        <w:bottom w:val="none" w:sz="0" w:space="0" w:color="auto"/>
        <w:right w:val="none" w:sz="0" w:space="0" w:color="auto"/>
      </w:divBdr>
    </w:div>
    <w:div w:id="870844098">
      <w:bodyDiv w:val="1"/>
      <w:marLeft w:val="0"/>
      <w:marRight w:val="0"/>
      <w:marTop w:val="0"/>
      <w:marBottom w:val="0"/>
      <w:divBdr>
        <w:top w:val="none" w:sz="0" w:space="0" w:color="auto"/>
        <w:left w:val="none" w:sz="0" w:space="0" w:color="auto"/>
        <w:bottom w:val="none" w:sz="0" w:space="0" w:color="auto"/>
        <w:right w:val="none" w:sz="0" w:space="0" w:color="auto"/>
      </w:divBdr>
    </w:div>
    <w:div w:id="881137814">
      <w:bodyDiv w:val="1"/>
      <w:marLeft w:val="0"/>
      <w:marRight w:val="0"/>
      <w:marTop w:val="0"/>
      <w:marBottom w:val="0"/>
      <w:divBdr>
        <w:top w:val="none" w:sz="0" w:space="0" w:color="auto"/>
        <w:left w:val="none" w:sz="0" w:space="0" w:color="auto"/>
        <w:bottom w:val="none" w:sz="0" w:space="0" w:color="auto"/>
        <w:right w:val="none" w:sz="0" w:space="0" w:color="auto"/>
      </w:divBdr>
    </w:div>
    <w:div w:id="883059880">
      <w:bodyDiv w:val="1"/>
      <w:marLeft w:val="0"/>
      <w:marRight w:val="0"/>
      <w:marTop w:val="0"/>
      <w:marBottom w:val="0"/>
      <w:divBdr>
        <w:top w:val="none" w:sz="0" w:space="0" w:color="auto"/>
        <w:left w:val="none" w:sz="0" w:space="0" w:color="auto"/>
        <w:bottom w:val="none" w:sz="0" w:space="0" w:color="auto"/>
        <w:right w:val="none" w:sz="0" w:space="0" w:color="auto"/>
      </w:divBdr>
    </w:div>
    <w:div w:id="888033095">
      <w:bodyDiv w:val="1"/>
      <w:marLeft w:val="0"/>
      <w:marRight w:val="0"/>
      <w:marTop w:val="0"/>
      <w:marBottom w:val="0"/>
      <w:divBdr>
        <w:top w:val="none" w:sz="0" w:space="0" w:color="auto"/>
        <w:left w:val="none" w:sz="0" w:space="0" w:color="auto"/>
        <w:bottom w:val="none" w:sz="0" w:space="0" w:color="auto"/>
        <w:right w:val="none" w:sz="0" w:space="0" w:color="auto"/>
      </w:divBdr>
    </w:div>
    <w:div w:id="910500697">
      <w:bodyDiv w:val="1"/>
      <w:marLeft w:val="0"/>
      <w:marRight w:val="0"/>
      <w:marTop w:val="0"/>
      <w:marBottom w:val="0"/>
      <w:divBdr>
        <w:top w:val="none" w:sz="0" w:space="0" w:color="auto"/>
        <w:left w:val="none" w:sz="0" w:space="0" w:color="auto"/>
        <w:bottom w:val="none" w:sz="0" w:space="0" w:color="auto"/>
        <w:right w:val="none" w:sz="0" w:space="0" w:color="auto"/>
      </w:divBdr>
    </w:div>
    <w:div w:id="947270615">
      <w:bodyDiv w:val="1"/>
      <w:marLeft w:val="0"/>
      <w:marRight w:val="0"/>
      <w:marTop w:val="0"/>
      <w:marBottom w:val="0"/>
      <w:divBdr>
        <w:top w:val="none" w:sz="0" w:space="0" w:color="auto"/>
        <w:left w:val="none" w:sz="0" w:space="0" w:color="auto"/>
        <w:bottom w:val="none" w:sz="0" w:space="0" w:color="auto"/>
        <w:right w:val="none" w:sz="0" w:space="0" w:color="auto"/>
      </w:divBdr>
    </w:div>
    <w:div w:id="1001468290">
      <w:bodyDiv w:val="1"/>
      <w:marLeft w:val="0"/>
      <w:marRight w:val="0"/>
      <w:marTop w:val="0"/>
      <w:marBottom w:val="0"/>
      <w:divBdr>
        <w:top w:val="none" w:sz="0" w:space="0" w:color="auto"/>
        <w:left w:val="none" w:sz="0" w:space="0" w:color="auto"/>
        <w:bottom w:val="none" w:sz="0" w:space="0" w:color="auto"/>
        <w:right w:val="none" w:sz="0" w:space="0" w:color="auto"/>
      </w:divBdr>
    </w:div>
    <w:div w:id="1027485651">
      <w:bodyDiv w:val="1"/>
      <w:marLeft w:val="0"/>
      <w:marRight w:val="0"/>
      <w:marTop w:val="0"/>
      <w:marBottom w:val="0"/>
      <w:divBdr>
        <w:top w:val="none" w:sz="0" w:space="0" w:color="auto"/>
        <w:left w:val="none" w:sz="0" w:space="0" w:color="auto"/>
        <w:bottom w:val="none" w:sz="0" w:space="0" w:color="auto"/>
        <w:right w:val="none" w:sz="0" w:space="0" w:color="auto"/>
      </w:divBdr>
    </w:div>
    <w:div w:id="1068461241">
      <w:bodyDiv w:val="1"/>
      <w:marLeft w:val="0"/>
      <w:marRight w:val="0"/>
      <w:marTop w:val="0"/>
      <w:marBottom w:val="0"/>
      <w:divBdr>
        <w:top w:val="none" w:sz="0" w:space="0" w:color="auto"/>
        <w:left w:val="none" w:sz="0" w:space="0" w:color="auto"/>
        <w:bottom w:val="none" w:sz="0" w:space="0" w:color="auto"/>
        <w:right w:val="none" w:sz="0" w:space="0" w:color="auto"/>
      </w:divBdr>
    </w:div>
    <w:div w:id="1069771383">
      <w:bodyDiv w:val="1"/>
      <w:marLeft w:val="0"/>
      <w:marRight w:val="0"/>
      <w:marTop w:val="0"/>
      <w:marBottom w:val="0"/>
      <w:divBdr>
        <w:top w:val="none" w:sz="0" w:space="0" w:color="auto"/>
        <w:left w:val="none" w:sz="0" w:space="0" w:color="auto"/>
        <w:bottom w:val="none" w:sz="0" w:space="0" w:color="auto"/>
        <w:right w:val="none" w:sz="0" w:space="0" w:color="auto"/>
      </w:divBdr>
    </w:div>
    <w:div w:id="1071274787">
      <w:bodyDiv w:val="1"/>
      <w:marLeft w:val="0"/>
      <w:marRight w:val="0"/>
      <w:marTop w:val="0"/>
      <w:marBottom w:val="0"/>
      <w:divBdr>
        <w:top w:val="none" w:sz="0" w:space="0" w:color="auto"/>
        <w:left w:val="none" w:sz="0" w:space="0" w:color="auto"/>
        <w:bottom w:val="none" w:sz="0" w:space="0" w:color="auto"/>
        <w:right w:val="none" w:sz="0" w:space="0" w:color="auto"/>
      </w:divBdr>
    </w:div>
    <w:div w:id="1082524870">
      <w:bodyDiv w:val="1"/>
      <w:marLeft w:val="0"/>
      <w:marRight w:val="0"/>
      <w:marTop w:val="0"/>
      <w:marBottom w:val="0"/>
      <w:divBdr>
        <w:top w:val="none" w:sz="0" w:space="0" w:color="auto"/>
        <w:left w:val="none" w:sz="0" w:space="0" w:color="auto"/>
        <w:bottom w:val="none" w:sz="0" w:space="0" w:color="auto"/>
        <w:right w:val="none" w:sz="0" w:space="0" w:color="auto"/>
      </w:divBdr>
    </w:div>
    <w:div w:id="1141339131">
      <w:bodyDiv w:val="1"/>
      <w:marLeft w:val="0"/>
      <w:marRight w:val="0"/>
      <w:marTop w:val="0"/>
      <w:marBottom w:val="0"/>
      <w:divBdr>
        <w:top w:val="none" w:sz="0" w:space="0" w:color="auto"/>
        <w:left w:val="none" w:sz="0" w:space="0" w:color="auto"/>
        <w:bottom w:val="none" w:sz="0" w:space="0" w:color="auto"/>
        <w:right w:val="none" w:sz="0" w:space="0" w:color="auto"/>
      </w:divBdr>
    </w:div>
    <w:div w:id="1149441839">
      <w:bodyDiv w:val="1"/>
      <w:marLeft w:val="0"/>
      <w:marRight w:val="0"/>
      <w:marTop w:val="0"/>
      <w:marBottom w:val="0"/>
      <w:divBdr>
        <w:top w:val="none" w:sz="0" w:space="0" w:color="auto"/>
        <w:left w:val="none" w:sz="0" w:space="0" w:color="auto"/>
        <w:bottom w:val="none" w:sz="0" w:space="0" w:color="auto"/>
        <w:right w:val="none" w:sz="0" w:space="0" w:color="auto"/>
      </w:divBdr>
    </w:div>
    <w:div w:id="1159342892">
      <w:bodyDiv w:val="1"/>
      <w:marLeft w:val="0"/>
      <w:marRight w:val="0"/>
      <w:marTop w:val="0"/>
      <w:marBottom w:val="0"/>
      <w:divBdr>
        <w:top w:val="none" w:sz="0" w:space="0" w:color="auto"/>
        <w:left w:val="none" w:sz="0" w:space="0" w:color="auto"/>
        <w:bottom w:val="none" w:sz="0" w:space="0" w:color="auto"/>
        <w:right w:val="none" w:sz="0" w:space="0" w:color="auto"/>
      </w:divBdr>
    </w:div>
    <w:div w:id="1183786644">
      <w:bodyDiv w:val="1"/>
      <w:marLeft w:val="0"/>
      <w:marRight w:val="0"/>
      <w:marTop w:val="0"/>
      <w:marBottom w:val="0"/>
      <w:divBdr>
        <w:top w:val="none" w:sz="0" w:space="0" w:color="auto"/>
        <w:left w:val="none" w:sz="0" w:space="0" w:color="auto"/>
        <w:bottom w:val="none" w:sz="0" w:space="0" w:color="auto"/>
        <w:right w:val="none" w:sz="0" w:space="0" w:color="auto"/>
      </w:divBdr>
    </w:div>
    <w:div w:id="1188568209">
      <w:bodyDiv w:val="1"/>
      <w:marLeft w:val="0"/>
      <w:marRight w:val="0"/>
      <w:marTop w:val="0"/>
      <w:marBottom w:val="0"/>
      <w:divBdr>
        <w:top w:val="none" w:sz="0" w:space="0" w:color="auto"/>
        <w:left w:val="none" w:sz="0" w:space="0" w:color="auto"/>
        <w:bottom w:val="none" w:sz="0" w:space="0" w:color="auto"/>
        <w:right w:val="none" w:sz="0" w:space="0" w:color="auto"/>
      </w:divBdr>
    </w:div>
    <w:div w:id="1219240858">
      <w:bodyDiv w:val="1"/>
      <w:marLeft w:val="0"/>
      <w:marRight w:val="0"/>
      <w:marTop w:val="0"/>
      <w:marBottom w:val="0"/>
      <w:divBdr>
        <w:top w:val="none" w:sz="0" w:space="0" w:color="auto"/>
        <w:left w:val="none" w:sz="0" w:space="0" w:color="auto"/>
        <w:bottom w:val="none" w:sz="0" w:space="0" w:color="auto"/>
        <w:right w:val="none" w:sz="0" w:space="0" w:color="auto"/>
      </w:divBdr>
    </w:div>
    <w:div w:id="1235897604">
      <w:bodyDiv w:val="1"/>
      <w:marLeft w:val="0"/>
      <w:marRight w:val="0"/>
      <w:marTop w:val="0"/>
      <w:marBottom w:val="0"/>
      <w:divBdr>
        <w:top w:val="none" w:sz="0" w:space="0" w:color="auto"/>
        <w:left w:val="none" w:sz="0" w:space="0" w:color="auto"/>
        <w:bottom w:val="none" w:sz="0" w:space="0" w:color="auto"/>
        <w:right w:val="none" w:sz="0" w:space="0" w:color="auto"/>
      </w:divBdr>
    </w:div>
    <w:div w:id="1251625449">
      <w:bodyDiv w:val="1"/>
      <w:marLeft w:val="0"/>
      <w:marRight w:val="0"/>
      <w:marTop w:val="0"/>
      <w:marBottom w:val="0"/>
      <w:divBdr>
        <w:top w:val="none" w:sz="0" w:space="0" w:color="auto"/>
        <w:left w:val="none" w:sz="0" w:space="0" w:color="auto"/>
        <w:bottom w:val="none" w:sz="0" w:space="0" w:color="auto"/>
        <w:right w:val="none" w:sz="0" w:space="0" w:color="auto"/>
      </w:divBdr>
      <w:divsChild>
        <w:div w:id="439448099">
          <w:marLeft w:val="0"/>
          <w:marRight w:val="0"/>
          <w:marTop w:val="120"/>
          <w:marBottom w:val="120"/>
          <w:divBdr>
            <w:top w:val="none" w:sz="0" w:space="0" w:color="auto"/>
            <w:left w:val="none" w:sz="0" w:space="0" w:color="auto"/>
            <w:bottom w:val="none" w:sz="0" w:space="0" w:color="auto"/>
            <w:right w:val="none" w:sz="0" w:space="0" w:color="auto"/>
          </w:divBdr>
          <w:divsChild>
            <w:div w:id="1489589575">
              <w:marLeft w:val="0"/>
              <w:marRight w:val="0"/>
              <w:marTop w:val="0"/>
              <w:marBottom w:val="0"/>
              <w:divBdr>
                <w:top w:val="none" w:sz="0" w:space="0" w:color="auto"/>
                <w:left w:val="none" w:sz="0" w:space="0" w:color="auto"/>
                <w:bottom w:val="none" w:sz="0" w:space="0" w:color="auto"/>
                <w:right w:val="none" w:sz="0" w:space="0" w:color="auto"/>
              </w:divBdr>
            </w:div>
          </w:divsChild>
        </w:div>
        <w:div w:id="2003391225">
          <w:marLeft w:val="0"/>
          <w:marRight w:val="0"/>
          <w:marTop w:val="0"/>
          <w:marBottom w:val="120"/>
          <w:divBdr>
            <w:top w:val="none" w:sz="0" w:space="0" w:color="auto"/>
            <w:left w:val="none" w:sz="0" w:space="0" w:color="auto"/>
            <w:bottom w:val="none" w:sz="0" w:space="0" w:color="auto"/>
            <w:right w:val="none" w:sz="0" w:space="0" w:color="auto"/>
          </w:divBdr>
          <w:divsChild>
            <w:div w:id="1478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345">
      <w:bodyDiv w:val="1"/>
      <w:marLeft w:val="0"/>
      <w:marRight w:val="0"/>
      <w:marTop w:val="0"/>
      <w:marBottom w:val="0"/>
      <w:divBdr>
        <w:top w:val="none" w:sz="0" w:space="0" w:color="auto"/>
        <w:left w:val="none" w:sz="0" w:space="0" w:color="auto"/>
        <w:bottom w:val="none" w:sz="0" w:space="0" w:color="auto"/>
        <w:right w:val="none" w:sz="0" w:space="0" w:color="auto"/>
      </w:divBdr>
    </w:div>
    <w:div w:id="1328442071">
      <w:bodyDiv w:val="1"/>
      <w:marLeft w:val="0"/>
      <w:marRight w:val="0"/>
      <w:marTop w:val="0"/>
      <w:marBottom w:val="0"/>
      <w:divBdr>
        <w:top w:val="none" w:sz="0" w:space="0" w:color="auto"/>
        <w:left w:val="none" w:sz="0" w:space="0" w:color="auto"/>
        <w:bottom w:val="none" w:sz="0" w:space="0" w:color="auto"/>
        <w:right w:val="none" w:sz="0" w:space="0" w:color="auto"/>
      </w:divBdr>
    </w:div>
    <w:div w:id="1353074464">
      <w:bodyDiv w:val="1"/>
      <w:marLeft w:val="0"/>
      <w:marRight w:val="0"/>
      <w:marTop w:val="0"/>
      <w:marBottom w:val="0"/>
      <w:divBdr>
        <w:top w:val="none" w:sz="0" w:space="0" w:color="auto"/>
        <w:left w:val="none" w:sz="0" w:space="0" w:color="auto"/>
        <w:bottom w:val="none" w:sz="0" w:space="0" w:color="auto"/>
        <w:right w:val="none" w:sz="0" w:space="0" w:color="auto"/>
      </w:divBdr>
    </w:div>
    <w:div w:id="1358308098">
      <w:bodyDiv w:val="1"/>
      <w:marLeft w:val="0"/>
      <w:marRight w:val="0"/>
      <w:marTop w:val="0"/>
      <w:marBottom w:val="0"/>
      <w:divBdr>
        <w:top w:val="none" w:sz="0" w:space="0" w:color="auto"/>
        <w:left w:val="none" w:sz="0" w:space="0" w:color="auto"/>
        <w:bottom w:val="none" w:sz="0" w:space="0" w:color="auto"/>
        <w:right w:val="none" w:sz="0" w:space="0" w:color="auto"/>
      </w:divBdr>
    </w:div>
    <w:div w:id="1373193770">
      <w:bodyDiv w:val="1"/>
      <w:marLeft w:val="0"/>
      <w:marRight w:val="0"/>
      <w:marTop w:val="0"/>
      <w:marBottom w:val="0"/>
      <w:divBdr>
        <w:top w:val="none" w:sz="0" w:space="0" w:color="auto"/>
        <w:left w:val="none" w:sz="0" w:space="0" w:color="auto"/>
        <w:bottom w:val="none" w:sz="0" w:space="0" w:color="auto"/>
        <w:right w:val="none" w:sz="0" w:space="0" w:color="auto"/>
      </w:divBdr>
    </w:div>
    <w:div w:id="1395079816">
      <w:bodyDiv w:val="1"/>
      <w:marLeft w:val="0"/>
      <w:marRight w:val="0"/>
      <w:marTop w:val="0"/>
      <w:marBottom w:val="0"/>
      <w:divBdr>
        <w:top w:val="none" w:sz="0" w:space="0" w:color="auto"/>
        <w:left w:val="none" w:sz="0" w:space="0" w:color="auto"/>
        <w:bottom w:val="none" w:sz="0" w:space="0" w:color="auto"/>
        <w:right w:val="none" w:sz="0" w:space="0" w:color="auto"/>
      </w:divBdr>
    </w:div>
    <w:div w:id="1426997151">
      <w:bodyDiv w:val="1"/>
      <w:marLeft w:val="0"/>
      <w:marRight w:val="0"/>
      <w:marTop w:val="0"/>
      <w:marBottom w:val="0"/>
      <w:divBdr>
        <w:top w:val="none" w:sz="0" w:space="0" w:color="auto"/>
        <w:left w:val="none" w:sz="0" w:space="0" w:color="auto"/>
        <w:bottom w:val="none" w:sz="0" w:space="0" w:color="auto"/>
        <w:right w:val="none" w:sz="0" w:space="0" w:color="auto"/>
      </w:divBdr>
    </w:div>
    <w:div w:id="1437367710">
      <w:bodyDiv w:val="1"/>
      <w:marLeft w:val="0"/>
      <w:marRight w:val="0"/>
      <w:marTop w:val="0"/>
      <w:marBottom w:val="0"/>
      <w:divBdr>
        <w:top w:val="none" w:sz="0" w:space="0" w:color="auto"/>
        <w:left w:val="none" w:sz="0" w:space="0" w:color="auto"/>
        <w:bottom w:val="none" w:sz="0" w:space="0" w:color="auto"/>
        <w:right w:val="none" w:sz="0" w:space="0" w:color="auto"/>
      </w:divBdr>
    </w:div>
    <w:div w:id="1525633179">
      <w:bodyDiv w:val="1"/>
      <w:marLeft w:val="0"/>
      <w:marRight w:val="0"/>
      <w:marTop w:val="0"/>
      <w:marBottom w:val="0"/>
      <w:divBdr>
        <w:top w:val="none" w:sz="0" w:space="0" w:color="auto"/>
        <w:left w:val="none" w:sz="0" w:space="0" w:color="auto"/>
        <w:bottom w:val="none" w:sz="0" w:space="0" w:color="auto"/>
        <w:right w:val="none" w:sz="0" w:space="0" w:color="auto"/>
      </w:divBdr>
    </w:div>
    <w:div w:id="1557012653">
      <w:bodyDiv w:val="1"/>
      <w:marLeft w:val="0"/>
      <w:marRight w:val="0"/>
      <w:marTop w:val="0"/>
      <w:marBottom w:val="0"/>
      <w:divBdr>
        <w:top w:val="none" w:sz="0" w:space="0" w:color="auto"/>
        <w:left w:val="none" w:sz="0" w:space="0" w:color="auto"/>
        <w:bottom w:val="none" w:sz="0" w:space="0" w:color="auto"/>
        <w:right w:val="none" w:sz="0" w:space="0" w:color="auto"/>
      </w:divBdr>
    </w:div>
    <w:div w:id="1557350108">
      <w:bodyDiv w:val="1"/>
      <w:marLeft w:val="0"/>
      <w:marRight w:val="0"/>
      <w:marTop w:val="0"/>
      <w:marBottom w:val="0"/>
      <w:divBdr>
        <w:top w:val="none" w:sz="0" w:space="0" w:color="auto"/>
        <w:left w:val="none" w:sz="0" w:space="0" w:color="auto"/>
        <w:bottom w:val="none" w:sz="0" w:space="0" w:color="auto"/>
        <w:right w:val="none" w:sz="0" w:space="0" w:color="auto"/>
      </w:divBdr>
    </w:div>
    <w:div w:id="1570458914">
      <w:bodyDiv w:val="1"/>
      <w:marLeft w:val="0"/>
      <w:marRight w:val="0"/>
      <w:marTop w:val="0"/>
      <w:marBottom w:val="0"/>
      <w:divBdr>
        <w:top w:val="none" w:sz="0" w:space="0" w:color="auto"/>
        <w:left w:val="none" w:sz="0" w:space="0" w:color="auto"/>
        <w:bottom w:val="none" w:sz="0" w:space="0" w:color="auto"/>
        <w:right w:val="none" w:sz="0" w:space="0" w:color="auto"/>
      </w:divBdr>
    </w:div>
    <w:div w:id="1575895903">
      <w:bodyDiv w:val="1"/>
      <w:marLeft w:val="0"/>
      <w:marRight w:val="0"/>
      <w:marTop w:val="0"/>
      <w:marBottom w:val="0"/>
      <w:divBdr>
        <w:top w:val="none" w:sz="0" w:space="0" w:color="auto"/>
        <w:left w:val="none" w:sz="0" w:space="0" w:color="auto"/>
        <w:bottom w:val="none" w:sz="0" w:space="0" w:color="auto"/>
        <w:right w:val="none" w:sz="0" w:space="0" w:color="auto"/>
      </w:divBdr>
    </w:div>
    <w:div w:id="1615673781">
      <w:bodyDiv w:val="1"/>
      <w:marLeft w:val="0"/>
      <w:marRight w:val="0"/>
      <w:marTop w:val="0"/>
      <w:marBottom w:val="0"/>
      <w:divBdr>
        <w:top w:val="none" w:sz="0" w:space="0" w:color="auto"/>
        <w:left w:val="none" w:sz="0" w:space="0" w:color="auto"/>
        <w:bottom w:val="none" w:sz="0" w:space="0" w:color="auto"/>
        <w:right w:val="none" w:sz="0" w:space="0" w:color="auto"/>
      </w:divBdr>
    </w:div>
    <w:div w:id="1634409422">
      <w:bodyDiv w:val="1"/>
      <w:marLeft w:val="0"/>
      <w:marRight w:val="0"/>
      <w:marTop w:val="0"/>
      <w:marBottom w:val="0"/>
      <w:divBdr>
        <w:top w:val="none" w:sz="0" w:space="0" w:color="auto"/>
        <w:left w:val="none" w:sz="0" w:space="0" w:color="auto"/>
        <w:bottom w:val="none" w:sz="0" w:space="0" w:color="auto"/>
        <w:right w:val="none" w:sz="0" w:space="0" w:color="auto"/>
      </w:divBdr>
    </w:div>
    <w:div w:id="1634822057">
      <w:bodyDiv w:val="1"/>
      <w:marLeft w:val="0"/>
      <w:marRight w:val="0"/>
      <w:marTop w:val="0"/>
      <w:marBottom w:val="0"/>
      <w:divBdr>
        <w:top w:val="none" w:sz="0" w:space="0" w:color="auto"/>
        <w:left w:val="none" w:sz="0" w:space="0" w:color="auto"/>
        <w:bottom w:val="none" w:sz="0" w:space="0" w:color="auto"/>
        <w:right w:val="none" w:sz="0" w:space="0" w:color="auto"/>
      </w:divBdr>
    </w:div>
    <w:div w:id="1644656212">
      <w:bodyDiv w:val="1"/>
      <w:marLeft w:val="0"/>
      <w:marRight w:val="0"/>
      <w:marTop w:val="0"/>
      <w:marBottom w:val="0"/>
      <w:divBdr>
        <w:top w:val="none" w:sz="0" w:space="0" w:color="auto"/>
        <w:left w:val="none" w:sz="0" w:space="0" w:color="auto"/>
        <w:bottom w:val="none" w:sz="0" w:space="0" w:color="auto"/>
        <w:right w:val="none" w:sz="0" w:space="0" w:color="auto"/>
      </w:divBdr>
    </w:div>
    <w:div w:id="1651472151">
      <w:bodyDiv w:val="1"/>
      <w:marLeft w:val="0"/>
      <w:marRight w:val="0"/>
      <w:marTop w:val="0"/>
      <w:marBottom w:val="0"/>
      <w:divBdr>
        <w:top w:val="none" w:sz="0" w:space="0" w:color="auto"/>
        <w:left w:val="none" w:sz="0" w:space="0" w:color="auto"/>
        <w:bottom w:val="none" w:sz="0" w:space="0" w:color="auto"/>
        <w:right w:val="none" w:sz="0" w:space="0" w:color="auto"/>
      </w:divBdr>
    </w:div>
    <w:div w:id="1672836550">
      <w:bodyDiv w:val="1"/>
      <w:marLeft w:val="0"/>
      <w:marRight w:val="0"/>
      <w:marTop w:val="0"/>
      <w:marBottom w:val="0"/>
      <w:divBdr>
        <w:top w:val="none" w:sz="0" w:space="0" w:color="auto"/>
        <w:left w:val="none" w:sz="0" w:space="0" w:color="auto"/>
        <w:bottom w:val="none" w:sz="0" w:space="0" w:color="auto"/>
        <w:right w:val="none" w:sz="0" w:space="0" w:color="auto"/>
      </w:divBdr>
      <w:divsChild>
        <w:div w:id="1370715103">
          <w:marLeft w:val="0"/>
          <w:marRight w:val="0"/>
          <w:marTop w:val="0"/>
          <w:marBottom w:val="120"/>
          <w:divBdr>
            <w:top w:val="none" w:sz="0" w:space="0" w:color="auto"/>
            <w:left w:val="none" w:sz="0" w:space="0" w:color="auto"/>
            <w:bottom w:val="none" w:sz="0" w:space="0" w:color="auto"/>
            <w:right w:val="none" w:sz="0" w:space="0" w:color="auto"/>
          </w:divBdr>
          <w:divsChild>
            <w:div w:id="329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9462">
      <w:bodyDiv w:val="1"/>
      <w:marLeft w:val="0"/>
      <w:marRight w:val="0"/>
      <w:marTop w:val="0"/>
      <w:marBottom w:val="0"/>
      <w:divBdr>
        <w:top w:val="none" w:sz="0" w:space="0" w:color="auto"/>
        <w:left w:val="none" w:sz="0" w:space="0" w:color="auto"/>
        <w:bottom w:val="none" w:sz="0" w:space="0" w:color="auto"/>
        <w:right w:val="none" w:sz="0" w:space="0" w:color="auto"/>
      </w:divBdr>
    </w:div>
    <w:div w:id="1725450793">
      <w:bodyDiv w:val="1"/>
      <w:marLeft w:val="0"/>
      <w:marRight w:val="0"/>
      <w:marTop w:val="0"/>
      <w:marBottom w:val="0"/>
      <w:divBdr>
        <w:top w:val="none" w:sz="0" w:space="0" w:color="auto"/>
        <w:left w:val="none" w:sz="0" w:space="0" w:color="auto"/>
        <w:bottom w:val="none" w:sz="0" w:space="0" w:color="auto"/>
        <w:right w:val="none" w:sz="0" w:space="0" w:color="auto"/>
      </w:divBdr>
      <w:divsChild>
        <w:div w:id="619804671">
          <w:marLeft w:val="0"/>
          <w:marRight w:val="0"/>
          <w:marTop w:val="0"/>
          <w:marBottom w:val="120"/>
          <w:divBdr>
            <w:top w:val="none" w:sz="0" w:space="0" w:color="auto"/>
            <w:left w:val="none" w:sz="0" w:space="0" w:color="auto"/>
            <w:bottom w:val="none" w:sz="0" w:space="0" w:color="auto"/>
            <w:right w:val="none" w:sz="0" w:space="0" w:color="auto"/>
          </w:divBdr>
          <w:divsChild>
            <w:div w:id="1718384596">
              <w:marLeft w:val="0"/>
              <w:marRight w:val="0"/>
              <w:marTop w:val="0"/>
              <w:marBottom w:val="0"/>
              <w:divBdr>
                <w:top w:val="none" w:sz="0" w:space="0" w:color="auto"/>
                <w:left w:val="none" w:sz="0" w:space="0" w:color="auto"/>
                <w:bottom w:val="none" w:sz="0" w:space="0" w:color="auto"/>
                <w:right w:val="none" w:sz="0" w:space="0" w:color="auto"/>
              </w:divBdr>
            </w:div>
          </w:divsChild>
        </w:div>
        <w:div w:id="1532761622">
          <w:marLeft w:val="0"/>
          <w:marRight w:val="0"/>
          <w:marTop w:val="0"/>
          <w:marBottom w:val="120"/>
          <w:divBdr>
            <w:top w:val="none" w:sz="0" w:space="0" w:color="auto"/>
            <w:left w:val="none" w:sz="0" w:space="0" w:color="auto"/>
            <w:bottom w:val="none" w:sz="0" w:space="0" w:color="auto"/>
            <w:right w:val="none" w:sz="0" w:space="0" w:color="auto"/>
          </w:divBdr>
          <w:divsChild>
            <w:div w:id="756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916">
      <w:bodyDiv w:val="1"/>
      <w:marLeft w:val="0"/>
      <w:marRight w:val="0"/>
      <w:marTop w:val="0"/>
      <w:marBottom w:val="0"/>
      <w:divBdr>
        <w:top w:val="none" w:sz="0" w:space="0" w:color="auto"/>
        <w:left w:val="none" w:sz="0" w:space="0" w:color="auto"/>
        <w:bottom w:val="none" w:sz="0" w:space="0" w:color="auto"/>
        <w:right w:val="none" w:sz="0" w:space="0" w:color="auto"/>
      </w:divBdr>
    </w:div>
    <w:div w:id="1749299992">
      <w:bodyDiv w:val="1"/>
      <w:marLeft w:val="0"/>
      <w:marRight w:val="0"/>
      <w:marTop w:val="0"/>
      <w:marBottom w:val="0"/>
      <w:divBdr>
        <w:top w:val="none" w:sz="0" w:space="0" w:color="auto"/>
        <w:left w:val="none" w:sz="0" w:space="0" w:color="auto"/>
        <w:bottom w:val="none" w:sz="0" w:space="0" w:color="auto"/>
        <w:right w:val="none" w:sz="0" w:space="0" w:color="auto"/>
      </w:divBdr>
    </w:div>
    <w:div w:id="1752895763">
      <w:bodyDiv w:val="1"/>
      <w:marLeft w:val="0"/>
      <w:marRight w:val="0"/>
      <w:marTop w:val="0"/>
      <w:marBottom w:val="0"/>
      <w:divBdr>
        <w:top w:val="none" w:sz="0" w:space="0" w:color="auto"/>
        <w:left w:val="none" w:sz="0" w:space="0" w:color="auto"/>
        <w:bottom w:val="none" w:sz="0" w:space="0" w:color="auto"/>
        <w:right w:val="none" w:sz="0" w:space="0" w:color="auto"/>
      </w:divBdr>
    </w:div>
    <w:div w:id="1776703701">
      <w:bodyDiv w:val="1"/>
      <w:marLeft w:val="0"/>
      <w:marRight w:val="0"/>
      <w:marTop w:val="0"/>
      <w:marBottom w:val="0"/>
      <w:divBdr>
        <w:top w:val="none" w:sz="0" w:space="0" w:color="auto"/>
        <w:left w:val="none" w:sz="0" w:space="0" w:color="auto"/>
        <w:bottom w:val="none" w:sz="0" w:space="0" w:color="auto"/>
        <w:right w:val="none" w:sz="0" w:space="0" w:color="auto"/>
      </w:divBdr>
    </w:div>
    <w:div w:id="1777093425">
      <w:bodyDiv w:val="1"/>
      <w:marLeft w:val="0"/>
      <w:marRight w:val="0"/>
      <w:marTop w:val="0"/>
      <w:marBottom w:val="0"/>
      <w:divBdr>
        <w:top w:val="none" w:sz="0" w:space="0" w:color="auto"/>
        <w:left w:val="none" w:sz="0" w:space="0" w:color="auto"/>
        <w:bottom w:val="none" w:sz="0" w:space="0" w:color="auto"/>
        <w:right w:val="none" w:sz="0" w:space="0" w:color="auto"/>
      </w:divBdr>
    </w:div>
    <w:div w:id="1792287954">
      <w:bodyDiv w:val="1"/>
      <w:marLeft w:val="0"/>
      <w:marRight w:val="0"/>
      <w:marTop w:val="0"/>
      <w:marBottom w:val="0"/>
      <w:divBdr>
        <w:top w:val="none" w:sz="0" w:space="0" w:color="auto"/>
        <w:left w:val="none" w:sz="0" w:space="0" w:color="auto"/>
        <w:bottom w:val="none" w:sz="0" w:space="0" w:color="auto"/>
        <w:right w:val="none" w:sz="0" w:space="0" w:color="auto"/>
      </w:divBdr>
    </w:div>
    <w:div w:id="1795513366">
      <w:bodyDiv w:val="1"/>
      <w:marLeft w:val="0"/>
      <w:marRight w:val="0"/>
      <w:marTop w:val="0"/>
      <w:marBottom w:val="0"/>
      <w:divBdr>
        <w:top w:val="none" w:sz="0" w:space="0" w:color="auto"/>
        <w:left w:val="none" w:sz="0" w:space="0" w:color="auto"/>
        <w:bottom w:val="none" w:sz="0" w:space="0" w:color="auto"/>
        <w:right w:val="none" w:sz="0" w:space="0" w:color="auto"/>
      </w:divBdr>
    </w:div>
    <w:div w:id="1844859182">
      <w:bodyDiv w:val="1"/>
      <w:marLeft w:val="0"/>
      <w:marRight w:val="0"/>
      <w:marTop w:val="0"/>
      <w:marBottom w:val="0"/>
      <w:divBdr>
        <w:top w:val="none" w:sz="0" w:space="0" w:color="auto"/>
        <w:left w:val="none" w:sz="0" w:space="0" w:color="auto"/>
        <w:bottom w:val="none" w:sz="0" w:space="0" w:color="auto"/>
        <w:right w:val="none" w:sz="0" w:space="0" w:color="auto"/>
      </w:divBdr>
    </w:div>
    <w:div w:id="1851751798">
      <w:bodyDiv w:val="1"/>
      <w:marLeft w:val="0"/>
      <w:marRight w:val="0"/>
      <w:marTop w:val="0"/>
      <w:marBottom w:val="0"/>
      <w:divBdr>
        <w:top w:val="none" w:sz="0" w:space="0" w:color="auto"/>
        <w:left w:val="none" w:sz="0" w:space="0" w:color="auto"/>
        <w:bottom w:val="none" w:sz="0" w:space="0" w:color="auto"/>
        <w:right w:val="none" w:sz="0" w:space="0" w:color="auto"/>
      </w:divBdr>
    </w:div>
    <w:div w:id="1862743652">
      <w:bodyDiv w:val="1"/>
      <w:marLeft w:val="0"/>
      <w:marRight w:val="0"/>
      <w:marTop w:val="0"/>
      <w:marBottom w:val="0"/>
      <w:divBdr>
        <w:top w:val="none" w:sz="0" w:space="0" w:color="auto"/>
        <w:left w:val="none" w:sz="0" w:space="0" w:color="auto"/>
        <w:bottom w:val="none" w:sz="0" w:space="0" w:color="auto"/>
        <w:right w:val="none" w:sz="0" w:space="0" w:color="auto"/>
      </w:divBdr>
    </w:div>
    <w:div w:id="1879273009">
      <w:bodyDiv w:val="1"/>
      <w:marLeft w:val="0"/>
      <w:marRight w:val="0"/>
      <w:marTop w:val="0"/>
      <w:marBottom w:val="0"/>
      <w:divBdr>
        <w:top w:val="none" w:sz="0" w:space="0" w:color="auto"/>
        <w:left w:val="none" w:sz="0" w:space="0" w:color="auto"/>
        <w:bottom w:val="none" w:sz="0" w:space="0" w:color="auto"/>
        <w:right w:val="none" w:sz="0" w:space="0" w:color="auto"/>
      </w:divBdr>
    </w:div>
    <w:div w:id="1880626190">
      <w:bodyDiv w:val="1"/>
      <w:marLeft w:val="0"/>
      <w:marRight w:val="0"/>
      <w:marTop w:val="0"/>
      <w:marBottom w:val="0"/>
      <w:divBdr>
        <w:top w:val="none" w:sz="0" w:space="0" w:color="auto"/>
        <w:left w:val="none" w:sz="0" w:space="0" w:color="auto"/>
        <w:bottom w:val="none" w:sz="0" w:space="0" w:color="auto"/>
        <w:right w:val="none" w:sz="0" w:space="0" w:color="auto"/>
      </w:divBdr>
    </w:div>
    <w:div w:id="1886521285">
      <w:bodyDiv w:val="1"/>
      <w:marLeft w:val="0"/>
      <w:marRight w:val="0"/>
      <w:marTop w:val="0"/>
      <w:marBottom w:val="0"/>
      <w:divBdr>
        <w:top w:val="none" w:sz="0" w:space="0" w:color="auto"/>
        <w:left w:val="none" w:sz="0" w:space="0" w:color="auto"/>
        <w:bottom w:val="none" w:sz="0" w:space="0" w:color="auto"/>
        <w:right w:val="none" w:sz="0" w:space="0" w:color="auto"/>
      </w:divBdr>
    </w:div>
    <w:div w:id="1896888446">
      <w:bodyDiv w:val="1"/>
      <w:marLeft w:val="0"/>
      <w:marRight w:val="0"/>
      <w:marTop w:val="0"/>
      <w:marBottom w:val="0"/>
      <w:divBdr>
        <w:top w:val="none" w:sz="0" w:space="0" w:color="auto"/>
        <w:left w:val="none" w:sz="0" w:space="0" w:color="auto"/>
        <w:bottom w:val="none" w:sz="0" w:space="0" w:color="auto"/>
        <w:right w:val="none" w:sz="0" w:space="0" w:color="auto"/>
      </w:divBdr>
    </w:div>
    <w:div w:id="1907494693">
      <w:bodyDiv w:val="1"/>
      <w:marLeft w:val="0"/>
      <w:marRight w:val="0"/>
      <w:marTop w:val="0"/>
      <w:marBottom w:val="0"/>
      <w:divBdr>
        <w:top w:val="none" w:sz="0" w:space="0" w:color="auto"/>
        <w:left w:val="none" w:sz="0" w:space="0" w:color="auto"/>
        <w:bottom w:val="none" w:sz="0" w:space="0" w:color="auto"/>
        <w:right w:val="none" w:sz="0" w:space="0" w:color="auto"/>
      </w:divBdr>
    </w:div>
    <w:div w:id="1924873852">
      <w:bodyDiv w:val="1"/>
      <w:marLeft w:val="0"/>
      <w:marRight w:val="0"/>
      <w:marTop w:val="0"/>
      <w:marBottom w:val="0"/>
      <w:divBdr>
        <w:top w:val="none" w:sz="0" w:space="0" w:color="auto"/>
        <w:left w:val="none" w:sz="0" w:space="0" w:color="auto"/>
        <w:bottom w:val="none" w:sz="0" w:space="0" w:color="auto"/>
        <w:right w:val="none" w:sz="0" w:space="0" w:color="auto"/>
      </w:divBdr>
    </w:div>
    <w:div w:id="1930501459">
      <w:bodyDiv w:val="1"/>
      <w:marLeft w:val="0"/>
      <w:marRight w:val="0"/>
      <w:marTop w:val="0"/>
      <w:marBottom w:val="0"/>
      <w:divBdr>
        <w:top w:val="none" w:sz="0" w:space="0" w:color="auto"/>
        <w:left w:val="none" w:sz="0" w:space="0" w:color="auto"/>
        <w:bottom w:val="none" w:sz="0" w:space="0" w:color="auto"/>
        <w:right w:val="none" w:sz="0" w:space="0" w:color="auto"/>
      </w:divBdr>
      <w:divsChild>
        <w:div w:id="554124581">
          <w:marLeft w:val="0"/>
          <w:marRight w:val="0"/>
          <w:marTop w:val="0"/>
          <w:marBottom w:val="120"/>
          <w:divBdr>
            <w:top w:val="none" w:sz="0" w:space="0" w:color="auto"/>
            <w:left w:val="none" w:sz="0" w:space="0" w:color="auto"/>
            <w:bottom w:val="none" w:sz="0" w:space="0" w:color="auto"/>
            <w:right w:val="none" w:sz="0" w:space="0" w:color="auto"/>
          </w:divBdr>
          <w:divsChild>
            <w:div w:id="1896743216">
              <w:marLeft w:val="0"/>
              <w:marRight w:val="0"/>
              <w:marTop w:val="0"/>
              <w:marBottom w:val="0"/>
              <w:divBdr>
                <w:top w:val="none" w:sz="0" w:space="0" w:color="auto"/>
                <w:left w:val="none" w:sz="0" w:space="0" w:color="auto"/>
                <w:bottom w:val="none" w:sz="0" w:space="0" w:color="auto"/>
                <w:right w:val="none" w:sz="0" w:space="0" w:color="auto"/>
              </w:divBdr>
            </w:div>
          </w:divsChild>
        </w:div>
        <w:div w:id="1201822042">
          <w:marLeft w:val="0"/>
          <w:marRight w:val="0"/>
          <w:marTop w:val="0"/>
          <w:marBottom w:val="120"/>
          <w:divBdr>
            <w:top w:val="none" w:sz="0" w:space="0" w:color="auto"/>
            <w:left w:val="none" w:sz="0" w:space="0" w:color="auto"/>
            <w:bottom w:val="none" w:sz="0" w:space="0" w:color="auto"/>
            <w:right w:val="none" w:sz="0" w:space="0" w:color="auto"/>
          </w:divBdr>
          <w:divsChild>
            <w:div w:id="10302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281">
      <w:bodyDiv w:val="1"/>
      <w:marLeft w:val="0"/>
      <w:marRight w:val="0"/>
      <w:marTop w:val="0"/>
      <w:marBottom w:val="0"/>
      <w:divBdr>
        <w:top w:val="none" w:sz="0" w:space="0" w:color="auto"/>
        <w:left w:val="none" w:sz="0" w:space="0" w:color="auto"/>
        <w:bottom w:val="none" w:sz="0" w:space="0" w:color="auto"/>
        <w:right w:val="none" w:sz="0" w:space="0" w:color="auto"/>
      </w:divBdr>
    </w:div>
    <w:div w:id="1960989585">
      <w:bodyDiv w:val="1"/>
      <w:marLeft w:val="0"/>
      <w:marRight w:val="0"/>
      <w:marTop w:val="0"/>
      <w:marBottom w:val="0"/>
      <w:divBdr>
        <w:top w:val="none" w:sz="0" w:space="0" w:color="auto"/>
        <w:left w:val="none" w:sz="0" w:space="0" w:color="auto"/>
        <w:bottom w:val="none" w:sz="0" w:space="0" w:color="auto"/>
        <w:right w:val="none" w:sz="0" w:space="0" w:color="auto"/>
      </w:divBdr>
    </w:div>
    <w:div w:id="1990818138">
      <w:bodyDiv w:val="1"/>
      <w:marLeft w:val="0"/>
      <w:marRight w:val="0"/>
      <w:marTop w:val="0"/>
      <w:marBottom w:val="0"/>
      <w:divBdr>
        <w:top w:val="none" w:sz="0" w:space="0" w:color="auto"/>
        <w:left w:val="none" w:sz="0" w:space="0" w:color="auto"/>
        <w:bottom w:val="none" w:sz="0" w:space="0" w:color="auto"/>
        <w:right w:val="none" w:sz="0" w:space="0" w:color="auto"/>
      </w:divBdr>
    </w:div>
    <w:div w:id="1999647464">
      <w:bodyDiv w:val="1"/>
      <w:marLeft w:val="0"/>
      <w:marRight w:val="0"/>
      <w:marTop w:val="0"/>
      <w:marBottom w:val="0"/>
      <w:divBdr>
        <w:top w:val="none" w:sz="0" w:space="0" w:color="auto"/>
        <w:left w:val="none" w:sz="0" w:space="0" w:color="auto"/>
        <w:bottom w:val="none" w:sz="0" w:space="0" w:color="auto"/>
        <w:right w:val="none" w:sz="0" w:space="0" w:color="auto"/>
      </w:divBdr>
      <w:divsChild>
        <w:div w:id="1486706577">
          <w:marLeft w:val="0"/>
          <w:marRight w:val="0"/>
          <w:marTop w:val="0"/>
          <w:marBottom w:val="120"/>
          <w:divBdr>
            <w:top w:val="none" w:sz="0" w:space="0" w:color="auto"/>
            <w:left w:val="none" w:sz="0" w:space="0" w:color="auto"/>
            <w:bottom w:val="none" w:sz="0" w:space="0" w:color="auto"/>
            <w:right w:val="none" w:sz="0" w:space="0" w:color="auto"/>
          </w:divBdr>
          <w:divsChild>
            <w:div w:id="2023390209">
              <w:marLeft w:val="0"/>
              <w:marRight w:val="0"/>
              <w:marTop w:val="0"/>
              <w:marBottom w:val="0"/>
              <w:divBdr>
                <w:top w:val="none" w:sz="0" w:space="0" w:color="auto"/>
                <w:left w:val="none" w:sz="0" w:space="0" w:color="auto"/>
                <w:bottom w:val="none" w:sz="0" w:space="0" w:color="auto"/>
                <w:right w:val="none" w:sz="0" w:space="0" w:color="auto"/>
              </w:divBdr>
            </w:div>
          </w:divsChild>
        </w:div>
        <w:div w:id="1518157711">
          <w:marLeft w:val="0"/>
          <w:marRight w:val="0"/>
          <w:marTop w:val="0"/>
          <w:marBottom w:val="120"/>
          <w:divBdr>
            <w:top w:val="none" w:sz="0" w:space="0" w:color="auto"/>
            <w:left w:val="none" w:sz="0" w:space="0" w:color="auto"/>
            <w:bottom w:val="none" w:sz="0" w:space="0" w:color="auto"/>
            <w:right w:val="none" w:sz="0" w:space="0" w:color="auto"/>
          </w:divBdr>
          <w:divsChild>
            <w:div w:id="1221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3906">
      <w:bodyDiv w:val="1"/>
      <w:marLeft w:val="0"/>
      <w:marRight w:val="0"/>
      <w:marTop w:val="0"/>
      <w:marBottom w:val="0"/>
      <w:divBdr>
        <w:top w:val="none" w:sz="0" w:space="0" w:color="auto"/>
        <w:left w:val="none" w:sz="0" w:space="0" w:color="auto"/>
        <w:bottom w:val="none" w:sz="0" w:space="0" w:color="auto"/>
        <w:right w:val="none" w:sz="0" w:space="0" w:color="auto"/>
      </w:divBdr>
    </w:div>
    <w:div w:id="2067603636">
      <w:bodyDiv w:val="1"/>
      <w:marLeft w:val="0"/>
      <w:marRight w:val="0"/>
      <w:marTop w:val="0"/>
      <w:marBottom w:val="0"/>
      <w:divBdr>
        <w:top w:val="none" w:sz="0" w:space="0" w:color="auto"/>
        <w:left w:val="none" w:sz="0" w:space="0" w:color="auto"/>
        <w:bottom w:val="none" w:sz="0" w:space="0" w:color="auto"/>
        <w:right w:val="none" w:sz="0" w:space="0" w:color="auto"/>
      </w:divBdr>
    </w:div>
    <w:div w:id="2069112716">
      <w:bodyDiv w:val="1"/>
      <w:marLeft w:val="0"/>
      <w:marRight w:val="0"/>
      <w:marTop w:val="0"/>
      <w:marBottom w:val="0"/>
      <w:divBdr>
        <w:top w:val="none" w:sz="0" w:space="0" w:color="auto"/>
        <w:left w:val="none" w:sz="0" w:space="0" w:color="auto"/>
        <w:bottom w:val="none" w:sz="0" w:space="0" w:color="auto"/>
        <w:right w:val="none" w:sz="0" w:space="0" w:color="auto"/>
      </w:divBdr>
    </w:div>
    <w:div w:id="2079669594">
      <w:bodyDiv w:val="1"/>
      <w:marLeft w:val="0"/>
      <w:marRight w:val="0"/>
      <w:marTop w:val="0"/>
      <w:marBottom w:val="0"/>
      <w:divBdr>
        <w:top w:val="none" w:sz="0" w:space="0" w:color="auto"/>
        <w:left w:val="none" w:sz="0" w:space="0" w:color="auto"/>
        <w:bottom w:val="none" w:sz="0" w:space="0" w:color="auto"/>
        <w:right w:val="none" w:sz="0" w:space="0" w:color="auto"/>
      </w:divBdr>
    </w:div>
    <w:div w:id="2087140850">
      <w:bodyDiv w:val="1"/>
      <w:marLeft w:val="0"/>
      <w:marRight w:val="0"/>
      <w:marTop w:val="0"/>
      <w:marBottom w:val="0"/>
      <w:divBdr>
        <w:top w:val="none" w:sz="0" w:space="0" w:color="auto"/>
        <w:left w:val="none" w:sz="0" w:space="0" w:color="auto"/>
        <w:bottom w:val="none" w:sz="0" w:space="0" w:color="auto"/>
        <w:right w:val="none" w:sz="0" w:space="0" w:color="auto"/>
      </w:divBdr>
    </w:div>
    <w:div w:id="2107848580">
      <w:bodyDiv w:val="1"/>
      <w:marLeft w:val="0"/>
      <w:marRight w:val="0"/>
      <w:marTop w:val="0"/>
      <w:marBottom w:val="0"/>
      <w:divBdr>
        <w:top w:val="none" w:sz="0" w:space="0" w:color="auto"/>
        <w:left w:val="none" w:sz="0" w:space="0" w:color="auto"/>
        <w:bottom w:val="none" w:sz="0" w:space="0" w:color="auto"/>
        <w:right w:val="none" w:sz="0" w:space="0" w:color="auto"/>
      </w:divBdr>
    </w:div>
    <w:div w:id="2142728494">
      <w:bodyDiv w:val="1"/>
      <w:marLeft w:val="0"/>
      <w:marRight w:val="0"/>
      <w:marTop w:val="0"/>
      <w:marBottom w:val="0"/>
      <w:divBdr>
        <w:top w:val="none" w:sz="0" w:space="0" w:color="auto"/>
        <w:left w:val="none" w:sz="0" w:space="0" w:color="auto"/>
        <w:bottom w:val="none" w:sz="0" w:space="0" w:color="auto"/>
        <w:right w:val="none" w:sz="0" w:space="0" w:color="auto"/>
      </w:divBdr>
    </w:div>
    <w:div w:id="214638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juridico/spanish/firmas/b-53.html" TargetMode="External"/><Relationship Id="rId1" Type="http://schemas.openxmlformats.org/officeDocument/2006/relationships/hyperlink" Target="http://www.legalsl.com/es/sustraccion-internacional-de-menores-convenio-la-hay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Downloads\SP%202021-00176%20%20Acceso%20ramp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8B33-90AF-4986-9C66-2D123EA7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E93AE-2480-484D-B6AB-5A85ABD336B1}">
  <ds:schemaRefs>
    <ds:schemaRef ds:uri="http://schemas.microsoft.com/sharepoint/v3/contenttype/forms"/>
  </ds:schemaRefs>
</ds:datastoreItem>
</file>

<file path=customXml/itemProps3.xml><?xml version="1.0" encoding="utf-8"?>
<ds:datastoreItem xmlns:ds="http://schemas.openxmlformats.org/officeDocument/2006/customXml" ds:itemID="{A224AF31-01B7-48CA-8A6A-370767AE97B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E0081024-2B3F-422B-873F-6310178E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2021-00176  Acceso rampa</Template>
  <TotalTime>99</TotalTime>
  <Pages>18</Pages>
  <Words>8142</Words>
  <Characters>46412</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Rengifo Villa</dc:creator>
  <cp:keywords/>
  <cp:lastModifiedBy>samsung</cp:lastModifiedBy>
  <cp:revision>112</cp:revision>
  <dcterms:created xsi:type="dcterms:W3CDTF">2023-07-26T15:55:00Z</dcterms:created>
  <dcterms:modified xsi:type="dcterms:W3CDTF">2023-10-17T19:11:00Z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2016</vt:lpwstr>
  </property>
  <property fmtid="{D5CDD505-2E9C-101B-9397-08002B2CF9AE}" pid="4" name="LastSaved">
    <vt:filetime>2022-03-08T00:00:00Z</vt:filetime>
  </property>
  <property fmtid="{D5CDD505-2E9C-101B-9397-08002B2CF9AE}" pid="5" name="ContentTypeId">
    <vt:lpwstr>0x010100CCD5AFAD2AB8B04697BA6D3B76A92F30</vt:lpwstr>
  </property>
  <property fmtid="{D5CDD505-2E9C-101B-9397-08002B2CF9AE}" pid="6" name="MediaServiceImageTags">
    <vt:lpwstr/>
  </property>
</Properties>
</file>