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1BE7E" w14:textId="0681B893" w:rsidR="00DB644D" w:rsidRPr="00DB644D" w:rsidRDefault="00DB644D" w:rsidP="00DB644D">
      <w:pPr>
        <w:widowControl/>
        <w:autoSpaceDE/>
        <w:autoSpaceDN/>
        <w:jc w:val="both"/>
        <w:rPr>
          <w:rFonts w:ascii="Arial" w:eastAsia="Georgia" w:hAnsi="Arial" w:cs="Arial"/>
          <w:b/>
          <w:color w:val="000000"/>
          <w:sz w:val="20"/>
          <w:szCs w:val="20"/>
          <w:lang w:val="es-CO"/>
        </w:rPr>
      </w:pPr>
      <w:r w:rsidRPr="00DB644D">
        <w:rPr>
          <w:rFonts w:ascii="Arial" w:eastAsia="Georgia" w:hAnsi="Arial" w:cs="Arial"/>
          <w:b/>
          <w:color w:val="000000"/>
          <w:sz w:val="20"/>
          <w:szCs w:val="20"/>
          <w:lang w:val="es-CO"/>
        </w:rPr>
        <w:t>PATRIA POTESTAD / DEFINICIÓN</w:t>
      </w:r>
      <w:r w:rsidR="005C594B">
        <w:rPr>
          <w:rFonts w:ascii="Arial" w:eastAsia="Georgia" w:hAnsi="Arial" w:cs="Arial"/>
          <w:b/>
          <w:color w:val="000000"/>
          <w:sz w:val="20"/>
          <w:szCs w:val="20"/>
          <w:lang w:val="es-CO"/>
        </w:rPr>
        <w:t xml:space="preserve"> / PRIVACIÓN O SUSPENSIÓN</w:t>
      </w:r>
    </w:p>
    <w:p w14:paraId="40B495FB" w14:textId="4C9DCC04" w:rsidR="00DB644D" w:rsidRPr="005C594B" w:rsidRDefault="00DB644D" w:rsidP="005C594B">
      <w:pPr>
        <w:widowControl/>
        <w:autoSpaceDE/>
        <w:autoSpaceDN/>
        <w:jc w:val="both"/>
        <w:rPr>
          <w:rFonts w:ascii="Arial" w:eastAsia="Georgia" w:hAnsi="Arial" w:cs="Arial"/>
          <w:color w:val="000000"/>
          <w:sz w:val="20"/>
          <w:szCs w:val="20"/>
          <w:lang w:val="es-CO"/>
        </w:rPr>
      </w:pPr>
      <w:r w:rsidRPr="00DB644D">
        <w:rPr>
          <w:rFonts w:ascii="Arial" w:eastAsia="Georgia" w:hAnsi="Arial" w:cs="Arial"/>
          <w:color w:val="000000"/>
          <w:sz w:val="20"/>
          <w:szCs w:val="20"/>
          <w:lang w:val="es-CO"/>
        </w:rPr>
        <w:t>Señala el artículo 288 del Código Civil que la patria potestad, o potestad parental, es el conjunto de derechos que la ley reconoce a los padres sobre sus hijos no emancipados, para facilitar a aquéllos el cumplimiento de los deberes que su calidad les imp</w:t>
      </w:r>
      <w:r w:rsidR="005C594B">
        <w:rPr>
          <w:rFonts w:ascii="Arial" w:eastAsia="Georgia" w:hAnsi="Arial" w:cs="Arial"/>
          <w:color w:val="000000"/>
          <w:sz w:val="20"/>
          <w:szCs w:val="20"/>
          <w:lang w:val="es-CO"/>
        </w:rPr>
        <w:t xml:space="preserve">one… </w:t>
      </w:r>
      <w:r w:rsidR="005C594B" w:rsidRPr="005C594B">
        <w:rPr>
          <w:rFonts w:ascii="Arial" w:eastAsia="Georgia" w:hAnsi="Arial" w:cs="Arial"/>
          <w:color w:val="000000"/>
          <w:sz w:val="20"/>
          <w:szCs w:val="20"/>
          <w:lang w:val="es-CO"/>
        </w:rPr>
        <w:t>A la consagración legal de tales potestades corresponden unos deberes en cabeza de los padres, que se contemplan por el legislador</w:t>
      </w:r>
      <w:r w:rsidR="005C594B">
        <w:rPr>
          <w:rFonts w:ascii="Arial" w:eastAsia="Georgia" w:hAnsi="Arial" w:cs="Arial"/>
          <w:color w:val="000000"/>
          <w:sz w:val="20"/>
          <w:szCs w:val="20"/>
          <w:lang w:val="es-CO"/>
        </w:rPr>
        <w:t>…</w:t>
      </w:r>
      <w:r w:rsidR="005C594B" w:rsidRPr="005C594B">
        <w:rPr>
          <w:rFonts w:ascii="Arial" w:eastAsia="Georgia" w:hAnsi="Arial" w:cs="Arial"/>
          <w:color w:val="000000"/>
          <w:sz w:val="20"/>
          <w:szCs w:val="20"/>
          <w:lang w:val="es-CO"/>
        </w:rPr>
        <w:t xml:space="preserve"> como co</w:t>
      </w:r>
      <w:r w:rsidR="005C594B">
        <w:rPr>
          <w:rFonts w:ascii="Arial" w:eastAsia="Georgia" w:hAnsi="Arial" w:cs="Arial"/>
          <w:color w:val="000000"/>
          <w:sz w:val="20"/>
          <w:szCs w:val="20"/>
          <w:lang w:val="es-CO"/>
        </w:rPr>
        <w:t xml:space="preserve">mplemento de la patria potestad… </w:t>
      </w:r>
      <w:r w:rsidR="005C594B" w:rsidRPr="005C594B">
        <w:rPr>
          <w:rFonts w:ascii="Arial" w:eastAsia="Georgia" w:hAnsi="Arial" w:cs="Arial"/>
          <w:color w:val="000000"/>
          <w:sz w:val="20"/>
          <w:szCs w:val="20"/>
          <w:lang w:val="es-CO"/>
        </w:rPr>
        <w:t>La patria potestad se puede suspender o privar a padre y madre por decisión judicial, conforme se regula en los artículos 310 y 315 del CC, causales cuyo análisis y aplicación a cada caso concreto debe guiarse por el principio del interés superior del menor</w:t>
      </w:r>
      <w:r w:rsidR="005C594B">
        <w:rPr>
          <w:rFonts w:ascii="Arial" w:eastAsia="Georgia" w:hAnsi="Arial" w:cs="Arial"/>
          <w:color w:val="000000"/>
          <w:sz w:val="20"/>
          <w:szCs w:val="20"/>
          <w:lang w:val="es-CO"/>
        </w:rPr>
        <w:t>…</w:t>
      </w:r>
    </w:p>
    <w:p w14:paraId="0C4345B8" w14:textId="6970E662" w:rsidR="00DB644D" w:rsidRDefault="00DB644D" w:rsidP="00DB644D">
      <w:pPr>
        <w:widowControl/>
        <w:autoSpaceDE/>
        <w:autoSpaceDN/>
        <w:jc w:val="both"/>
        <w:rPr>
          <w:rFonts w:ascii="Arial" w:eastAsia="Georgia" w:hAnsi="Arial" w:cs="Arial"/>
          <w:color w:val="000000"/>
          <w:sz w:val="20"/>
          <w:szCs w:val="20"/>
          <w:lang w:val="es-CO"/>
        </w:rPr>
      </w:pPr>
    </w:p>
    <w:p w14:paraId="7BA56DEC" w14:textId="4D0FBD58" w:rsidR="00DB644D" w:rsidRPr="00DB644D" w:rsidRDefault="00DB644D" w:rsidP="00DB644D">
      <w:pPr>
        <w:widowControl/>
        <w:autoSpaceDE/>
        <w:autoSpaceDN/>
        <w:jc w:val="both"/>
        <w:rPr>
          <w:rFonts w:ascii="Arial" w:eastAsia="Georgia" w:hAnsi="Arial" w:cs="Arial"/>
          <w:b/>
          <w:color w:val="000000"/>
          <w:sz w:val="20"/>
          <w:szCs w:val="20"/>
          <w:lang w:val="es-CO"/>
        </w:rPr>
      </w:pPr>
      <w:r w:rsidRPr="00DB644D">
        <w:rPr>
          <w:rFonts w:ascii="Arial" w:eastAsia="Georgia" w:hAnsi="Arial" w:cs="Arial"/>
          <w:b/>
          <w:color w:val="000000"/>
          <w:sz w:val="20"/>
          <w:szCs w:val="20"/>
          <w:lang w:val="es-CO"/>
        </w:rPr>
        <w:t>PATRIA POTESTAD /</w:t>
      </w:r>
      <w:r w:rsidR="005C594B">
        <w:rPr>
          <w:rFonts w:ascii="Arial" w:eastAsia="Georgia" w:hAnsi="Arial" w:cs="Arial"/>
          <w:b/>
          <w:color w:val="000000"/>
          <w:sz w:val="20"/>
          <w:szCs w:val="20"/>
          <w:lang w:val="es-CO"/>
        </w:rPr>
        <w:t xml:space="preserve"> ABANDONO / REGULACIÓN LEGAL Y JURISPRUDENCIAL</w:t>
      </w:r>
    </w:p>
    <w:p w14:paraId="2B432F58" w14:textId="0E98BBCE" w:rsidR="00DB644D" w:rsidRDefault="005C594B" w:rsidP="005C594B">
      <w:pPr>
        <w:widowControl/>
        <w:autoSpaceDE/>
        <w:autoSpaceDN/>
        <w:jc w:val="both"/>
        <w:rPr>
          <w:rFonts w:ascii="Arial" w:eastAsia="Georgia" w:hAnsi="Arial" w:cs="Arial"/>
          <w:color w:val="000000"/>
          <w:sz w:val="20"/>
          <w:szCs w:val="20"/>
          <w:lang w:val="es-CO"/>
        </w:rPr>
      </w:pPr>
      <w:r w:rsidRPr="005C594B">
        <w:rPr>
          <w:rFonts w:ascii="Arial" w:eastAsia="Georgia" w:hAnsi="Arial" w:cs="Arial"/>
          <w:color w:val="000000"/>
          <w:sz w:val="20"/>
          <w:szCs w:val="20"/>
          <w:lang w:val="es-CO"/>
        </w:rPr>
        <w:t>Respecto de la causal de abandono (Art. 315-2 CC), resulta pacífico en el caso que su estructuración no la genera cualquier distorsión que pueda existir en la relación entre padres e hijos.</w:t>
      </w:r>
      <w:r>
        <w:rPr>
          <w:rFonts w:ascii="Arial" w:eastAsia="Georgia" w:hAnsi="Arial" w:cs="Arial"/>
          <w:color w:val="000000"/>
          <w:sz w:val="20"/>
          <w:szCs w:val="20"/>
          <w:lang w:val="es-CO"/>
        </w:rPr>
        <w:t xml:space="preserve"> </w:t>
      </w:r>
      <w:r w:rsidRPr="005C594B">
        <w:rPr>
          <w:rFonts w:ascii="Arial" w:eastAsia="Georgia" w:hAnsi="Arial" w:cs="Arial"/>
          <w:color w:val="000000"/>
          <w:sz w:val="20"/>
          <w:szCs w:val="20"/>
          <w:lang w:val="es-CO"/>
        </w:rPr>
        <w:t>Para comprender esta causal, se hace necesario recordar que</w:t>
      </w:r>
      <w:r>
        <w:rPr>
          <w:rFonts w:ascii="Arial" w:eastAsia="Georgia" w:hAnsi="Arial" w:cs="Arial"/>
          <w:color w:val="000000"/>
          <w:sz w:val="20"/>
          <w:szCs w:val="20"/>
          <w:lang w:val="es-CO"/>
        </w:rPr>
        <w:t>…</w:t>
      </w:r>
      <w:r w:rsidRPr="005C594B">
        <w:rPr>
          <w:rFonts w:ascii="Arial" w:eastAsia="Georgia" w:hAnsi="Arial" w:cs="Arial"/>
          <w:color w:val="000000"/>
          <w:sz w:val="20"/>
          <w:szCs w:val="20"/>
          <w:lang w:val="es-CO"/>
        </w:rPr>
        <w:t xml:space="preserve"> la Sala Civil de la Corte Suprema de Justicia (</w:t>
      </w:r>
      <w:r>
        <w:rPr>
          <w:rFonts w:ascii="Arial" w:eastAsia="Georgia" w:hAnsi="Arial" w:cs="Arial"/>
          <w:color w:val="000000"/>
          <w:sz w:val="20"/>
          <w:szCs w:val="20"/>
          <w:lang w:val="es-CO"/>
        </w:rPr>
        <w:t xml:space="preserve">… </w:t>
      </w:r>
      <w:proofErr w:type="spellStart"/>
      <w:r w:rsidRPr="005C594B">
        <w:rPr>
          <w:rFonts w:ascii="Arial" w:eastAsia="Georgia" w:hAnsi="Arial" w:cs="Arial"/>
          <w:color w:val="000000"/>
          <w:sz w:val="20"/>
          <w:szCs w:val="20"/>
          <w:lang w:val="es-CO"/>
        </w:rPr>
        <w:t>Exp</w:t>
      </w:r>
      <w:proofErr w:type="spellEnd"/>
      <w:r w:rsidRPr="005C594B">
        <w:rPr>
          <w:rFonts w:ascii="Arial" w:eastAsia="Georgia" w:hAnsi="Arial" w:cs="Arial"/>
          <w:color w:val="000000"/>
          <w:sz w:val="20"/>
          <w:szCs w:val="20"/>
          <w:lang w:val="es-CO"/>
        </w:rPr>
        <w:t>. T. No. 11001 02 03 000 2006 00714 -00) en el trámite de una acción de tutela contra una providencia judicial que declaró la privación de patria potestad señaló como derrotero para el estudio de la figura del abandono, que él se configura cuando es absoluto y se origina en la voluntad del padre o madre</w:t>
      </w:r>
      <w:r>
        <w:rPr>
          <w:rFonts w:ascii="Arial" w:eastAsia="Georgia" w:hAnsi="Arial" w:cs="Arial"/>
          <w:color w:val="000000"/>
          <w:sz w:val="20"/>
          <w:szCs w:val="20"/>
          <w:lang w:val="es-CO"/>
        </w:rPr>
        <w:t>…</w:t>
      </w:r>
    </w:p>
    <w:p w14:paraId="6E871313" w14:textId="7B6EE1E2" w:rsidR="00DB644D" w:rsidRDefault="00DB644D" w:rsidP="00DB644D">
      <w:pPr>
        <w:widowControl/>
        <w:autoSpaceDE/>
        <w:autoSpaceDN/>
        <w:jc w:val="both"/>
        <w:rPr>
          <w:rFonts w:ascii="Arial" w:eastAsia="Georgia" w:hAnsi="Arial" w:cs="Arial"/>
          <w:color w:val="000000"/>
          <w:sz w:val="20"/>
          <w:szCs w:val="20"/>
          <w:lang w:val="es-CO"/>
        </w:rPr>
      </w:pPr>
    </w:p>
    <w:p w14:paraId="5CA9B84E" w14:textId="432E6732" w:rsidR="005C594B" w:rsidRPr="005C594B" w:rsidRDefault="005C594B" w:rsidP="005C594B">
      <w:pPr>
        <w:widowControl/>
        <w:autoSpaceDE/>
        <w:autoSpaceDN/>
        <w:jc w:val="both"/>
        <w:rPr>
          <w:rFonts w:ascii="Arial" w:eastAsia="Georgia" w:hAnsi="Arial" w:cs="Arial"/>
          <w:color w:val="000000"/>
          <w:sz w:val="20"/>
          <w:szCs w:val="20"/>
          <w:lang w:val="es-CO"/>
        </w:rPr>
      </w:pPr>
      <w:r w:rsidRPr="00DB644D">
        <w:rPr>
          <w:rFonts w:ascii="Arial" w:eastAsia="Georgia" w:hAnsi="Arial" w:cs="Arial"/>
          <w:b/>
          <w:color w:val="000000"/>
          <w:sz w:val="20"/>
          <w:szCs w:val="20"/>
          <w:lang w:val="es-CO"/>
        </w:rPr>
        <w:t>PATRIA POTESTAD /</w:t>
      </w:r>
      <w:r>
        <w:rPr>
          <w:rFonts w:ascii="Arial" w:eastAsia="Georgia" w:hAnsi="Arial" w:cs="Arial"/>
          <w:b/>
          <w:color w:val="000000"/>
          <w:sz w:val="20"/>
          <w:szCs w:val="20"/>
          <w:lang w:val="es-CO"/>
        </w:rPr>
        <w:t xml:space="preserve"> ABANDONO / PREVALENCIA DE LOS DERECHOS DEL MENOR</w:t>
      </w:r>
    </w:p>
    <w:p w14:paraId="67DCA68A" w14:textId="057EEBDF" w:rsidR="00DB644D" w:rsidRPr="005C594B" w:rsidRDefault="000A7AD2" w:rsidP="005C594B">
      <w:pPr>
        <w:widowControl/>
        <w:autoSpaceDE/>
        <w:autoSpaceDN/>
        <w:jc w:val="both"/>
        <w:rPr>
          <w:rFonts w:ascii="Arial" w:eastAsia="Georgia" w:hAnsi="Arial" w:cs="Arial"/>
          <w:color w:val="000000"/>
          <w:sz w:val="20"/>
          <w:szCs w:val="20"/>
          <w:lang w:val="es-CO"/>
        </w:rPr>
      </w:pPr>
      <w:r w:rsidRPr="000A7AD2">
        <w:rPr>
          <w:rFonts w:ascii="Arial" w:eastAsia="Georgia" w:hAnsi="Arial" w:cs="Arial"/>
          <w:color w:val="000000"/>
          <w:sz w:val="20"/>
          <w:szCs w:val="20"/>
          <w:lang w:val="es-CO"/>
        </w:rPr>
        <w:t>Por su parte</w:t>
      </w:r>
      <w:bookmarkStart w:id="0" w:name="_GoBack"/>
      <w:bookmarkEnd w:id="0"/>
      <w:r w:rsidR="005C594B" w:rsidRPr="005C594B">
        <w:rPr>
          <w:rFonts w:ascii="Arial" w:eastAsia="Georgia" w:hAnsi="Arial" w:cs="Arial"/>
          <w:color w:val="000000"/>
          <w:sz w:val="20"/>
          <w:szCs w:val="20"/>
          <w:lang w:val="es-CO"/>
        </w:rPr>
        <w:t>, la Corte Constitucional en la sentencia T-953 de 2006, revisó y avaló la interpretación de la Sala de Casación Civil de la Corte Suprema de Justicia sobre el abandono como causal de privación de la patria potestad.</w:t>
      </w:r>
      <w:r w:rsidR="005C594B">
        <w:rPr>
          <w:rFonts w:ascii="Arial" w:eastAsia="Georgia" w:hAnsi="Arial" w:cs="Arial"/>
          <w:color w:val="000000"/>
          <w:sz w:val="20"/>
          <w:szCs w:val="20"/>
          <w:lang w:val="es-CO"/>
        </w:rPr>
        <w:t xml:space="preserve"> </w:t>
      </w:r>
      <w:r w:rsidR="005C594B" w:rsidRPr="005C594B">
        <w:rPr>
          <w:rFonts w:ascii="Arial" w:eastAsia="Georgia" w:hAnsi="Arial" w:cs="Arial"/>
          <w:color w:val="000000"/>
          <w:sz w:val="20"/>
          <w:szCs w:val="20"/>
          <w:lang w:val="es-CO"/>
        </w:rPr>
        <w:t>Por otra parte, se agrega que dicho abandono debe ser total y definitivo, no parcial e igualmente debe valorarse no de manera aislada, o como mejor convenga a los padres sino</w:t>
      </w:r>
      <w:r w:rsidR="005C594B">
        <w:rPr>
          <w:rFonts w:ascii="Arial" w:eastAsia="Georgia" w:hAnsi="Arial" w:cs="Arial"/>
          <w:color w:val="000000"/>
          <w:sz w:val="20"/>
          <w:szCs w:val="20"/>
          <w:lang w:val="es-CO"/>
        </w:rPr>
        <w:t>…</w:t>
      </w:r>
      <w:r w:rsidR="005C594B" w:rsidRPr="005C594B">
        <w:rPr>
          <w:rFonts w:ascii="Arial" w:eastAsia="Georgia" w:hAnsi="Arial" w:cs="Arial"/>
          <w:color w:val="000000"/>
          <w:sz w:val="20"/>
          <w:szCs w:val="20"/>
          <w:lang w:val="es-CO"/>
        </w:rPr>
        <w:t xml:space="preserve"> bajo el prisma de prevalencia de los derechos de los menores y el respeto por su interés superior.</w:t>
      </w:r>
    </w:p>
    <w:p w14:paraId="39850EA5" w14:textId="77777777" w:rsidR="00DB644D" w:rsidRPr="00DB644D" w:rsidRDefault="00DB644D" w:rsidP="00DB644D">
      <w:pPr>
        <w:widowControl/>
        <w:autoSpaceDE/>
        <w:autoSpaceDN/>
        <w:jc w:val="both"/>
        <w:rPr>
          <w:rFonts w:ascii="Arial" w:eastAsia="Georgia" w:hAnsi="Arial" w:cs="Arial"/>
          <w:color w:val="000000"/>
          <w:sz w:val="20"/>
          <w:szCs w:val="20"/>
          <w:lang w:val="es-CO"/>
        </w:rPr>
      </w:pPr>
    </w:p>
    <w:p w14:paraId="4E02B4E7" w14:textId="445C0D14" w:rsidR="005C594B" w:rsidRDefault="005C594B" w:rsidP="005C594B">
      <w:pPr>
        <w:widowControl/>
        <w:autoSpaceDE/>
        <w:autoSpaceDN/>
        <w:jc w:val="both"/>
        <w:rPr>
          <w:rFonts w:ascii="Arial" w:eastAsia="Georgia" w:hAnsi="Arial" w:cs="Arial"/>
          <w:b/>
          <w:color w:val="000000"/>
          <w:sz w:val="20"/>
          <w:szCs w:val="20"/>
          <w:lang w:val="es-CO"/>
        </w:rPr>
      </w:pPr>
      <w:r w:rsidRPr="00DB644D">
        <w:rPr>
          <w:rFonts w:ascii="Arial" w:eastAsia="Georgia" w:hAnsi="Arial" w:cs="Arial"/>
          <w:b/>
          <w:color w:val="000000"/>
          <w:sz w:val="20"/>
          <w:szCs w:val="20"/>
          <w:lang w:val="es-CO"/>
        </w:rPr>
        <w:t>PATRIA POTESTAD /</w:t>
      </w:r>
      <w:r>
        <w:rPr>
          <w:rFonts w:ascii="Arial" w:eastAsia="Georgia" w:hAnsi="Arial" w:cs="Arial"/>
          <w:b/>
          <w:color w:val="000000"/>
          <w:sz w:val="20"/>
          <w:szCs w:val="20"/>
          <w:lang w:val="es-CO"/>
        </w:rPr>
        <w:t xml:space="preserve"> ABANDONO / </w:t>
      </w:r>
      <w:r w:rsidR="00B46E99">
        <w:rPr>
          <w:rFonts w:ascii="Arial" w:eastAsia="Georgia" w:hAnsi="Arial" w:cs="Arial"/>
          <w:b/>
          <w:color w:val="000000"/>
          <w:sz w:val="20"/>
          <w:szCs w:val="20"/>
          <w:lang w:val="es-CO"/>
        </w:rPr>
        <w:t>SUSPENSIÓN EN LUGAR DE PRIVACIÓN</w:t>
      </w:r>
    </w:p>
    <w:p w14:paraId="79EA039F" w14:textId="772127D9" w:rsidR="00DB644D" w:rsidRDefault="005C594B" w:rsidP="005C594B">
      <w:pPr>
        <w:widowControl/>
        <w:autoSpaceDE/>
        <w:autoSpaceDN/>
        <w:jc w:val="both"/>
        <w:rPr>
          <w:rFonts w:ascii="Arial" w:eastAsia="Georgia" w:hAnsi="Arial" w:cs="Arial"/>
          <w:color w:val="000000"/>
          <w:sz w:val="20"/>
          <w:szCs w:val="20"/>
          <w:lang w:val="es-CO"/>
        </w:rPr>
      </w:pPr>
      <w:r>
        <w:rPr>
          <w:rFonts w:ascii="Arial" w:eastAsia="Georgia" w:hAnsi="Arial" w:cs="Arial"/>
          <w:color w:val="000000"/>
          <w:sz w:val="20"/>
          <w:szCs w:val="20"/>
          <w:lang w:val="es-CO"/>
        </w:rPr>
        <w:t xml:space="preserve">… </w:t>
      </w:r>
      <w:r w:rsidRPr="005C594B">
        <w:rPr>
          <w:rFonts w:ascii="Arial" w:eastAsia="Georgia" w:hAnsi="Arial" w:cs="Arial"/>
          <w:color w:val="000000"/>
          <w:sz w:val="20"/>
          <w:szCs w:val="20"/>
          <w:lang w:val="es-CO"/>
        </w:rPr>
        <w:t xml:space="preserve">en lugar de privar la patria potestad y dado que en este tipo de asuntos no opera la congruencia judicial con todos sus alcances según el artículo 281, parágrafo 1º, </w:t>
      </w:r>
      <w:proofErr w:type="spellStart"/>
      <w:r w:rsidRPr="005C594B">
        <w:rPr>
          <w:rFonts w:ascii="Arial" w:eastAsia="Georgia" w:hAnsi="Arial" w:cs="Arial"/>
          <w:color w:val="000000"/>
          <w:sz w:val="20"/>
          <w:szCs w:val="20"/>
          <w:lang w:val="es-CO"/>
        </w:rPr>
        <w:t>C.G.P</w:t>
      </w:r>
      <w:proofErr w:type="spellEnd"/>
      <w:r w:rsidRPr="005C594B">
        <w:rPr>
          <w:rFonts w:ascii="Arial" w:eastAsia="Georgia" w:hAnsi="Arial" w:cs="Arial"/>
          <w:color w:val="000000"/>
          <w:sz w:val="20"/>
          <w:szCs w:val="20"/>
          <w:lang w:val="es-CO"/>
        </w:rPr>
        <w:t xml:space="preserve">. con ocasión a las facultades oficiosas atribuidas al juez para proteger los derechos de los menores, esta Colegiatura suspenderá la potestad parental del señor </w:t>
      </w:r>
      <w:proofErr w:type="spellStart"/>
      <w:r w:rsidRPr="005C594B">
        <w:rPr>
          <w:rFonts w:ascii="Arial" w:eastAsia="Georgia" w:hAnsi="Arial" w:cs="Arial"/>
          <w:color w:val="000000"/>
          <w:sz w:val="20"/>
          <w:szCs w:val="20"/>
          <w:lang w:val="es-CO"/>
        </w:rPr>
        <w:t>J.E.L.M</w:t>
      </w:r>
      <w:proofErr w:type="spellEnd"/>
      <w:r w:rsidRPr="005C594B">
        <w:rPr>
          <w:rFonts w:ascii="Arial" w:eastAsia="Georgia" w:hAnsi="Arial" w:cs="Arial"/>
          <w:color w:val="000000"/>
          <w:sz w:val="20"/>
          <w:szCs w:val="20"/>
          <w:lang w:val="es-CO"/>
        </w:rPr>
        <w:t>, con el fin de dar paso a una oportunidad para que el demandado encause sus esfuerzos personales en fortalecer esa relación, teniendo siempre como propósito ser un padre comprometido, de manera efectiva y real, con el cumplimiento de su tarea de educar y formar a su hija, lo que desde luego implica el aporte de la cuota alimentaria</w:t>
      </w:r>
      <w:r>
        <w:rPr>
          <w:rFonts w:ascii="Arial" w:eastAsia="Georgia" w:hAnsi="Arial" w:cs="Arial"/>
          <w:color w:val="000000"/>
          <w:sz w:val="20"/>
          <w:szCs w:val="20"/>
          <w:lang w:val="es-CO"/>
        </w:rPr>
        <w:t>…</w:t>
      </w:r>
    </w:p>
    <w:p w14:paraId="53BEE283" w14:textId="5D04AF34" w:rsidR="005C594B" w:rsidRDefault="005C594B" w:rsidP="005C594B">
      <w:pPr>
        <w:widowControl/>
        <w:autoSpaceDE/>
        <w:autoSpaceDN/>
        <w:jc w:val="both"/>
        <w:rPr>
          <w:rFonts w:ascii="Arial" w:eastAsia="Georgia" w:hAnsi="Arial" w:cs="Arial"/>
          <w:color w:val="000000"/>
          <w:sz w:val="20"/>
          <w:szCs w:val="20"/>
          <w:lang w:val="es-CO"/>
        </w:rPr>
      </w:pPr>
    </w:p>
    <w:p w14:paraId="17C24226" w14:textId="28BA14FE" w:rsidR="005C594B" w:rsidRDefault="005C594B" w:rsidP="005C594B">
      <w:pPr>
        <w:widowControl/>
        <w:autoSpaceDE/>
        <w:autoSpaceDN/>
        <w:jc w:val="both"/>
        <w:rPr>
          <w:rFonts w:ascii="Arial" w:eastAsia="Georgia" w:hAnsi="Arial" w:cs="Arial"/>
          <w:color w:val="000000"/>
          <w:sz w:val="20"/>
          <w:szCs w:val="20"/>
          <w:lang w:val="es-CO"/>
        </w:rPr>
      </w:pPr>
    </w:p>
    <w:p w14:paraId="42771EDB" w14:textId="77777777" w:rsidR="00DB644D" w:rsidRPr="00DB644D" w:rsidRDefault="00DB644D" w:rsidP="00DB644D">
      <w:pPr>
        <w:widowControl/>
        <w:autoSpaceDE/>
        <w:autoSpaceDN/>
        <w:jc w:val="both"/>
        <w:rPr>
          <w:rFonts w:ascii="Arial" w:eastAsia="Georgia" w:hAnsi="Arial" w:cs="Arial"/>
          <w:color w:val="000000"/>
          <w:sz w:val="20"/>
          <w:szCs w:val="20"/>
          <w:lang w:val="es-CO"/>
        </w:rPr>
      </w:pPr>
    </w:p>
    <w:p w14:paraId="53A04354" w14:textId="407E25A6" w:rsidR="00990863" w:rsidRPr="00990863" w:rsidRDefault="00990863" w:rsidP="00990863">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color w:val="000000"/>
          <w:sz w:val="24"/>
          <w:szCs w:val="24"/>
          <w:lang w:val="es-CO"/>
        </w:rPr>
        <w:t>REPÚBLICA DE COLOMBIA </w:t>
      </w:r>
    </w:p>
    <w:p w14:paraId="4643DA50" w14:textId="77777777" w:rsidR="00990863" w:rsidRPr="00990863" w:rsidRDefault="00990863" w:rsidP="00990863">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Calibri" w:hAnsi="Georgia" w:cs="Times New Roman"/>
          <w:b/>
          <w:noProof/>
          <w:sz w:val="24"/>
          <w:szCs w:val="24"/>
          <w:lang w:val="en-US"/>
        </w:rPr>
        <w:drawing>
          <wp:inline distT="0" distB="0" distL="0" distR="0" wp14:anchorId="074318AB" wp14:editId="34161DF5">
            <wp:extent cx="647700" cy="628650"/>
            <wp:effectExtent l="0" t="0" r="0" b="0"/>
            <wp:docPr id="3" name="Imagen 3"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341AFF03" w14:textId="77777777" w:rsidR="00990863" w:rsidRPr="00990863" w:rsidRDefault="00990863" w:rsidP="00990863">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color w:val="000000"/>
          <w:sz w:val="24"/>
          <w:szCs w:val="24"/>
          <w:lang w:val="es-CO"/>
        </w:rPr>
        <w:t>RAMA JUDICIAL DEL PODER PÚBLICO </w:t>
      </w:r>
    </w:p>
    <w:p w14:paraId="0AB5E8AA" w14:textId="77777777" w:rsidR="00990863" w:rsidRPr="00990863" w:rsidRDefault="00990863" w:rsidP="00990863">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bCs/>
          <w:color w:val="000000"/>
          <w:sz w:val="24"/>
          <w:szCs w:val="24"/>
          <w:lang w:val="es-CO"/>
        </w:rPr>
        <w:t>TRIBUNAL SUPERIOR DE DISTRITO JUDICIAL</w:t>
      </w:r>
      <w:r w:rsidRPr="00990863">
        <w:rPr>
          <w:rFonts w:ascii="Georgia" w:eastAsia="Georgia" w:hAnsi="Georgia" w:cs="Georgia"/>
          <w:b/>
          <w:color w:val="000000"/>
          <w:sz w:val="24"/>
          <w:szCs w:val="24"/>
          <w:lang w:val="es-CO"/>
        </w:rPr>
        <w:t> </w:t>
      </w:r>
    </w:p>
    <w:p w14:paraId="7FAB7BAC" w14:textId="77777777" w:rsidR="00990863" w:rsidRPr="00990863" w:rsidRDefault="00990863" w:rsidP="00990863">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color w:val="000000"/>
          <w:sz w:val="24"/>
          <w:szCs w:val="24"/>
          <w:lang w:val="es-CO"/>
        </w:rPr>
        <w:t>DISTRITO DE PEREIRA </w:t>
      </w:r>
    </w:p>
    <w:p w14:paraId="70B48558" w14:textId="77777777" w:rsidR="00990863" w:rsidRPr="00990863" w:rsidRDefault="00990863" w:rsidP="00990863">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color w:val="000000"/>
          <w:sz w:val="24"/>
          <w:szCs w:val="24"/>
          <w:lang w:val="es-CO"/>
        </w:rPr>
        <w:t>SALA DE DECISIÓN CIVIL – FAMILIA</w:t>
      </w:r>
    </w:p>
    <w:p w14:paraId="586C7794" w14:textId="77777777" w:rsidR="00990863" w:rsidRPr="00990863" w:rsidRDefault="00990863" w:rsidP="00990863">
      <w:pPr>
        <w:widowControl/>
        <w:autoSpaceDE/>
        <w:autoSpaceDN/>
        <w:spacing w:line="276" w:lineRule="auto"/>
        <w:jc w:val="center"/>
        <w:rPr>
          <w:rFonts w:ascii="Georgia" w:eastAsia="Georgia" w:hAnsi="Georgia" w:cs="Georgia"/>
          <w:b/>
          <w:color w:val="000000"/>
          <w:sz w:val="24"/>
          <w:szCs w:val="24"/>
          <w:lang w:val="es-CO"/>
        </w:rPr>
      </w:pPr>
    </w:p>
    <w:p w14:paraId="54345749" w14:textId="32865FE8" w:rsidR="00990863" w:rsidRPr="00990863" w:rsidRDefault="00990863" w:rsidP="00990863">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color w:val="000000"/>
          <w:sz w:val="24"/>
          <w:szCs w:val="24"/>
          <w:lang w:val="es-CO"/>
        </w:rPr>
        <w:t>Magistrado Ponente:</w:t>
      </w:r>
      <w:r w:rsidRPr="00990863">
        <w:rPr>
          <w:rFonts w:ascii="Georgia" w:eastAsia="Georgia" w:hAnsi="Georgia" w:cs="Georgia"/>
          <w:b/>
          <w:color w:val="000000"/>
          <w:sz w:val="24"/>
          <w:szCs w:val="24"/>
          <w:lang w:val="es-CO"/>
        </w:rPr>
        <w:t xml:space="preserve"> CARLOS </w:t>
      </w:r>
      <w:r w:rsidR="00441251" w:rsidRPr="00990863">
        <w:rPr>
          <w:rFonts w:ascii="Georgia" w:eastAsia="Georgia" w:hAnsi="Georgia" w:cs="Georgia"/>
          <w:b/>
          <w:color w:val="000000"/>
          <w:sz w:val="24"/>
          <w:szCs w:val="24"/>
          <w:lang w:val="es-CO"/>
        </w:rPr>
        <w:t>MAURICIO</w:t>
      </w:r>
      <w:r w:rsidRPr="00990863">
        <w:rPr>
          <w:rFonts w:ascii="Georgia" w:eastAsia="Georgia" w:hAnsi="Georgia" w:cs="Georgia"/>
          <w:b/>
          <w:color w:val="000000"/>
          <w:sz w:val="24"/>
          <w:szCs w:val="24"/>
          <w:lang w:val="es-CO"/>
        </w:rPr>
        <w:t xml:space="preserve"> GARCÍA BARAJAS</w:t>
      </w:r>
    </w:p>
    <w:p w14:paraId="77056249" w14:textId="77777777" w:rsidR="00990863" w:rsidRPr="00990863" w:rsidRDefault="00990863" w:rsidP="00990863">
      <w:pPr>
        <w:widowControl/>
        <w:autoSpaceDE/>
        <w:autoSpaceDN/>
        <w:spacing w:line="276" w:lineRule="auto"/>
        <w:rPr>
          <w:rFonts w:ascii="Georgia" w:eastAsia="Georgia" w:hAnsi="Georgia" w:cs="Georgia"/>
          <w:color w:val="000000"/>
          <w:sz w:val="24"/>
          <w:szCs w:val="24"/>
          <w:lang w:val="es-CO"/>
        </w:rPr>
      </w:pPr>
    </w:p>
    <w:p w14:paraId="24987166" w14:textId="77777777" w:rsidR="00990863" w:rsidRPr="00990863" w:rsidRDefault="00990863" w:rsidP="00990863">
      <w:pPr>
        <w:widowControl/>
        <w:autoSpaceDE/>
        <w:autoSpaceDN/>
        <w:spacing w:line="276" w:lineRule="auto"/>
        <w:rPr>
          <w:rFonts w:ascii="Georgia" w:eastAsia="Georgia" w:hAnsi="Georgia" w:cs="Georgia"/>
          <w:color w:val="000000"/>
          <w:sz w:val="24"/>
          <w:szCs w:val="24"/>
          <w:lang w:val="es-CO"/>
        </w:rPr>
      </w:pPr>
    </w:p>
    <w:p w14:paraId="052E630E" w14:textId="64A941C2" w:rsidR="004C36DA" w:rsidRPr="00990863" w:rsidRDefault="00BF03AE" w:rsidP="00990863">
      <w:pPr>
        <w:pStyle w:val="Sinespaciado"/>
        <w:spacing w:line="276" w:lineRule="auto"/>
        <w:jc w:val="center"/>
        <w:rPr>
          <w:rFonts w:ascii="Georgia" w:eastAsia="Georgia" w:hAnsi="Georgia" w:cs="Georgia"/>
          <w:color w:val="000000" w:themeColor="text1"/>
          <w:sz w:val="24"/>
          <w:szCs w:val="24"/>
        </w:rPr>
      </w:pPr>
      <w:r w:rsidRPr="00990863">
        <w:rPr>
          <w:rFonts w:ascii="Georgia" w:eastAsia="Georgia" w:hAnsi="Georgia" w:cs="Georgia"/>
          <w:b/>
          <w:bCs/>
          <w:color w:val="000000" w:themeColor="text1"/>
          <w:sz w:val="24"/>
          <w:szCs w:val="24"/>
          <w:lang w:val="pt-BR"/>
        </w:rPr>
        <w:t xml:space="preserve">Sentencia </w:t>
      </w:r>
      <w:proofErr w:type="spellStart"/>
      <w:r w:rsidRPr="00990863">
        <w:rPr>
          <w:rFonts w:ascii="Georgia" w:eastAsia="Georgia" w:hAnsi="Georgia" w:cs="Georgia"/>
          <w:b/>
          <w:bCs/>
          <w:color w:val="000000" w:themeColor="text1"/>
          <w:sz w:val="24"/>
          <w:szCs w:val="24"/>
          <w:lang w:val="pt-BR"/>
        </w:rPr>
        <w:t>SF</w:t>
      </w:r>
      <w:proofErr w:type="spellEnd"/>
      <w:r w:rsidR="004C36DA" w:rsidRPr="00990863">
        <w:rPr>
          <w:rFonts w:ascii="Georgia" w:eastAsia="Georgia" w:hAnsi="Georgia" w:cs="Georgia"/>
          <w:b/>
          <w:bCs/>
          <w:color w:val="000000" w:themeColor="text1"/>
          <w:sz w:val="24"/>
          <w:szCs w:val="24"/>
        </w:rPr>
        <w:t>-0</w:t>
      </w:r>
      <w:r w:rsidR="0001464C" w:rsidRPr="00990863">
        <w:rPr>
          <w:rFonts w:ascii="Georgia" w:eastAsia="Georgia" w:hAnsi="Georgia" w:cs="Georgia"/>
          <w:b/>
          <w:bCs/>
          <w:color w:val="000000" w:themeColor="text1"/>
          <w:sz w:val="24"/>
          <w:szCs w:val="24"/>
        </w:rPr>
        <w:t>014</w:t>
      </w:r>
      <w:r w:rsidR="004C36DA" w:rsidRPr="00990863">
        <w:rPr>
          <w:rFonts w:ascii="Georgia" w:eastAsia="Georgia" w:hAnsi="Georgia" w:cs="Georgia"/>
          <w:b/>
          <w:bCs/>
          <w:color w:val="000000" w:themeColor="text1"/>
          <w:sz w:val="24"/>
          <w:szCs w:val="24"/>
        </w:rPr>
        <w:t>-20</w:t>
      </w:r>
      <w:r w:rsidR="00BD56DF" w:rsidRPr="00990863">
        <w:rPr>
          <w:rFonts w:ascii="Georgia" w:eastAsia="Georgia" w:hAnsi="Georgia" w:cs="Georgia"/>
          <w:b/>
          <w:bCs/>
          <w:color w:val="000000" w:themeColor="text1"/>
          <w:sz w:val="24"/>
          <w:szCs w:val="24"/>
        </w:rPr>
        <w:t>23</w:t>
      </w:r>
    </w:p>
    <w:p w14:paraId="5F9AB7DF" w14:textId="77777777" w:rsidR="004C36DA" w:rsidRPr="00990863" w:rsidRDefault="004C36DA" w:rsidP="00990863">
      <w:pPr>
        <w:spacing w:line="276" w:lineRule="auto"/>
        <w:jc w:val="center"/>
        <w:rPr>
          <w:rFonts w:ascii="Georgia" w:hAnsi="Georgia"/>
          <w:b/>
          <w:bCs/>
          <w:sz w:val="24"/>
          <w:szCs w:val="24"/>
        </w:rPr>
      </w:pPr>
    </w:p>
    <w:tbl>
      <w:tblPr>
        <w:tblStyle w:val="Tablaconcuadrcula"/>
        <w:tblW w:w="9490" w:type="dxa"/>
        <w:jc w:val="center"/>
        <w:tblInd w:w="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567"/>
        <w:gridCol w:w="1908"/>
        <w:gridCol w:w="1069"/>
        <w:gridCol w:w="5385"/>
        <w:gridCol w:w="561"/>
      </w:tblGrid>
      <w:tr w:rsidR="004C36DA" w:rsidRPr="00990863" w14:paraId="0A2AADC9" w14:textId="77777777" w:rsidTr="00F15AD9">
        <w:trPr>
          <w:gridBefore w:val="1"/>
          <w:wBefore w:w="567" w:type="dxa"/>
          <w:jc w:val="center"/>
        </w:trPr>
        <w:tc>
          <w:tcPr>
            <w:tcW w:w="2977" w:type="dxa"/>
            <w:gridSpan w:val="2"/>
            <w:tcBorders>
              <w:top w:val="none" w:sz="4" w:space="0" w:color="auto"/>
              <w:left w:val="none" w:sz="4" w:space="0" w:color="auto"/>
              <w:bottom w:val="none" w:sz="4" w:space="0" w:color="auto"/>
              <w:right w:val="none" w:sz="4" w:space="0" w:color="auto"/>
            </w:tcBorders>
            <w:hideMark/>
          </w:tcPr>
          <w:p w14:paraId="4D8CD129" w14:textId="77777777" w:rsidR="004C36DA" w:rsidRPr="00990863" w:rsidRDefault="004C36DA" w:rsidP="00990863">
            <w:pPr>
              <w:rPr>
                <w:rFonts w:ascii="Georgia" w:eastAsia="Georgia" w:hAnsi="Georgia" w:cs="Georgia"/>
                <w:szCs w:val="24"/>
                <w:lang w:val="es-CO"/>
              </w:rPr>
            </w:pPr>
            <w:r w:rsidRPr="00990863">
              <w:rPr>
                <w:rFonts w:ascii="Georgia" w:eastAsia="Georgia" w:hAnsi="Georgia" w:cs="Georgia"/>
                <w:szCs w:val="24"/>
                <w:lang w:val="es-CO"/>
              </w:rPr>
              <w:t>Radicación</w:t>
            </w:r>
          </w:p>
        </w:tc>
        <w:tc>
          <w:tcPr>
            <w:tcW w:w="5946" w:type="dxa"/>
            <w:gridSpan w:val="2"/>
            <w:tcBorders>
              <w:top w:val="none" w:sz="4" w:space="0" w:color="auto"/>
              <w:left w:val="none" w:sz="4" w:space="0" w:color="auto"/>
              <w:bottom w:val="none" w:sz="4" w:space="0" w:color="auto"/>
              <w:right w:val="none" w:sz="4" w:space="0" w:color="auto"/>
            </w:tcBorders>
            <w:hideMark/>
          </w:tcPr>
          <w:p w14:paraId="2E40E1FF" w14:textId="206F9DAB" w:rsidR="004C36DA" w:rsidRPr="00990863" w:rsidRDefault="00BF03AE" w:rsidP="0029460C">
            <w:pPr>
              <w:rPr>
                <w:rFonts w:ascii="Georgia" w:eastAsia="Georgia" w:hAnsi="Georgia" w:cs="Georgia"/>
                <w:szCs w:val="24"/>
                <w:lang w:val="es-CO"/>
              </w:rPr>
            </w:pPr>
            <w:r w:rsidRPr="00990863">
              <w:rPr>
                <w:rFonts w:ascii="Georgia" w:eastAsia="Georgia" w:hAnsi="Georgia" w:cs="Georgia"/>
                <w:szCs w:val="24"/>
              </w:rPr>
              <w:t>6</w:t>
            </w:r>
            <w:r w:rsidR="0029460C">
              <w:rPr>
                <w:rFonts w:ascii="Georgia" w:eastAsia="Georgia" w:hAnsi="Georgia" w:cs="Georgia"/>
                <w:szCs w:val="24"/>
              </w:rPr>
              <w:t>6001311000420220023001</w:t>
            </w:r>
          </w:p>
        </w:tc>
      </w:tr>
      <w:tr w:rsidR="004C36DA" w:rsidRPr="00990863" w14:paraId="1A000937" w14:textId="77777777" w:rsidTr="00F15AD9">
        <w:trPr>
          <w:gridBefore w:val="1"/>
          <w:wBefore w:w="567" w:type="dxa"/>
          <w:jc w:val="center"/>
        </w:trPr>
        <w:tc>
          <w:tcPr>
            <w:tcW w:w="2977" w:type="dxa"/>
            <w:gridSpan w:val="2"/>
            <w:tcBorders>
              <w:top w:val="none" w:sz="4" w:space="0" w:color="auto"/>
              <w:left w:val="none" w:sz="4" w:space="0" w:color="auto"/>
              <w:bottom w:val="none" w:sz="4" w:space="0" w:color="auto"/>
              <w:right w:val="none" w:sz="4" w:space="0" w:color="auto"/>
            </w:tcBorders>
            <w:hideMark/>
          </w:tcPr>
          <w:p w14:paraId="2259A9B3" w14:textId="77777777" w:rsidR="004C36DA" w:rsidRPr="00990863" w:rsidRDefault="004C36DA" w:rsidP="00990863">
            <w:pPr>
              <w:rPr>
                <w:rFonts w:ascii="Georgia" w:eastAsia="Georgia" w:hAnsi="Georgia" w:cs="Georgia"/>
                <w:szCs w:val="24"/>
                <w:lang w:val="es-CO"/>
              </w:rPr>
            </w:pPr>
            <w:r w:rsidRPr="00990863">
              <w:rPr>
                <w:rFonts w:ascii="Georgia" w:eastAsia="Georgia" w:hAnsi="Georgia" w:cs="Georgia"/>
                <w:szCs w:val="24"/>
                <w:lang w:val="es-CO"/>
              </w:rPr>
              <w:t>Origen</w:t>
            </w:r>
          </w:p>
        </w:tc>
        <w:tc>
          <w:tcPr>
            <w:tcW w:w="5946" w:type="dxa"/>
            <w:gridSpan w:val="2"/>
            <w:tcBorders>
              <w:top w:val="none" w:sz="4" w:space="0" w:color="auto"/>
              <w:left w:val="none" w:sz="4" w:space="0" w:color="auto"/>
              <w:bottom w:val="none" w:sz="4" w:space="0" w:color="auto"/>
              <w:right w:val="none" w:sz="4" w:space="0" w:color="auto"/>
            </w:tcBorders>
            <w:hideMark/>
          </w:tcPr>
          <w:p w14:paraId="64CFFBE9" w14:textId="277CEDE3" w:rsidR="004C36DA" w:rsidRPr="00990863" w:rsidRDefault="004C36DA" w:rsidP="00990863">
            <w:pPr>
              <w:rPr>
                <w:rFonts w:ascii="Georgia" w:eastAsia="Georgia" w:hAnsi="Georgia" w:cs="Georgia"/>
                <w:szCs w:val="24"/>
                <w:lang w:val="es-CO"/>
              </w:rPr>
            </w:pPr>
            <w:r w:rsidRPr="00990863">
              <w:rPr>
                <w:rFonts w:ascii="Georgia" w:eastAsia="Georgia" w:hAnsi="Georgia" w:cs="Georgia"/>
                <w:szCs w:val="24"/>
                <w:lang w:val="es-CO"/>
              </w:rPr>
              <w:t xml:space="preserve">Juzgado </w:t>
            </w:r>
            <w:r w:rsidR="00BF03AE" w:rsidRPr="00990863">
              <w:rPr>
                <w:rFonts w:ascii="Georgia" w:eastAsia="Georgia" w:hAnsi="Georgia" w:cs="Georgia"/>
                <w:szCs w:val="24"/>
                <w:lang w:val="es-CO"/>
              </w:rPr>
              <w:t>C</w:t>
            </w:r>
            <w:r w:rsidR="00BD56DF" w:rsidRPr="00990863">
              <w:rPr>
                <w:rFonts w:ascii="Georgia" w:eastAsia="Georgia" w:hAnsi="Georgia" w:cs="Georgia"/>
                <w:szCs w:val="24"/>
                <w:lang w:val="es-CO"/>
              </w:rPr>
              <w:t>uarto de Familia de Pereira</w:t>
            </w:r>
          </w:p>
        </w:tc>
      </w:tr>
      <w:tr w:rsidR="004C36DA" w:rsidRPr="00990863" w14:paraId="0A0CB7D4" w14:textId="77777777" w:rsidTr="00F15AD9">
        <w:trPr>
          <w:gridBefore w:val="1"/>
          <w:wBefore w:w="567" w:type="dxa"/>
          <w:jc w:val="center"/>
        </w:trPr>
        <w:tc>
          <w:tcPr>
            <w:tcW w:w="2977" w:type="dxa"/>
            <w:gridSpan w:val="2"/>
            <w:tcBorders>
              <w:top w:val="none" w:sz="4" w:space="0" w:color="auto"/>
              <w:left w:val="none" w:sz="4" w:space="0" w:color="auto"/>
              <w:bottom w:val="none" w:sz="4" w:space="0" w:color="auto"/>
              <w:right w:val="none" w:sz="4" w:space="0" w:color="auto"/>
            </w:tcBorders>
            <w:hideMark/>
          </w:tcPr>
          <w:p w14:paraId="0E6E4838" w14:textId="77777777" w:rsidR="004C36DA" w:rsidRPr="00990863" w:rsidRDefault="004C36DA" w:rsidP="00990863">
            <w:pPr>
              <w:rPr>
                <w:rFonts w:ascii="Georgia" w:eastAsia="Georgia" w:hAnsi="Georgia" w:cs="Georgia"/>
                <w:szCs w:val="24"/>
                <w:lang w:val="es-CO"/>
              </w:rPr>
            </w:pPr>
            <w:r w:rsidRPr="00990863">
              <w:rPr>
                <w:rFonts w:ascii="Georgia" w:eastAsia="Georgia" w:hAnsi="Georgia" w:cs="Georgia"/>
                <w:szCs w:val="24"/>
                <w:lang w:val="es-CO"/>
              </w:rPr>
              <w:t>Asunto</w:t>
            </w:r>
          </w:p>
        </w:tc>
        <w:tc>
          <w:tcPr>
            <w:tcW w:w="5946" w:type="dxa"/>
            <w:gridSpan w:val="2"/>
            <w:tcBorders>
              <w:top w:val="none" w:sz="4" w:space="0" w:color="auto"/>
              <w:left w:val="none" w:sz="4" w:space="0" w:color="auto"/>
              <w:bottom w:val="none" w:sz="4" w:space="0" w:color="auto"/>
              <w:right w:val="none" w:sz="4" w:space="0" w:color="auto"/>
            </w:tcBorders>
            <w:hideMark/>
          </w:tcPr>
          <w:p w14:paraId="37D53987" w14:textId="68277129" w:rsidR="004C36DA" w:rsidRPr="00990863" w:rsidRDefault="00BF03AE" w:rsidP="00990863">
            <w:pPr>
              <w:rPr>
                <w:rFonts w:ascii="Georgia" w:eastAsia="Georgia" w:hAnsi="Georgia" w:cs="Georgia"/>
                <w:szCs w:val="24"/>
                <w:lang w:val="es-CO"/>
              </w:rPr>
            </w:pPr>
            <w:r w:rsidRPr="00990863">
              <w:rPr>
                <w:rFonts w:ascii="Georgia" w:eastAsia="Georgia" w:hAnsi="Georgia" w:cs="Georgia"/>
                <w:szCs w:val="24"/>
              </w:rPr>
              <w:t xml:space="preserve">Privación de Patria Potestad </w:t>
            </w:r>
            <w:r w:rsidR="004C36DA" w:rsidRPr="00990863">
              <w:rPr>
                <w:rFonts w:ascii="Georgia" w:eastAsia="Georgia" w:hAnsi="Georgia" w:cs="Georgia"/>
                <w:szCs w:val="24"/>
                <w:lang w:val="es-CO"/>
              </w:rPr>
              <w:t>–</w:t>
            </w:r>
            <w:r w:rsidR="004C36DA" w:rsidRPr="00990863">
              <w:rPr>
                <w:rFonts w:ascii="Georgia" w:eastAsia="Georgia" w:hAnsi="Georgia" w:cs="Georgia"/>
                <w:szCs w:val="24"/>
              </w:rPr>
              <w:t xml:space="preserve"> Sentencia de segunda instancia</w:t>
            </w:r>
          </w:p>
        </w:tc>
      </w:tr>
      <w:tr w:rsidR="004C36DA" w:rsidRPr="00990863" w14:paraId="68943C25" w14:textId="77777777" w:rsidTr="00F15AD9">
        <w:trPr>
          <w:gridBefore w:val="1"/>
          <w:wBefore w:w="567" w:type="dxa"/>
          <w:jc w:val="center"/>
        </w:trPr>
        <w:tc>
          <w:tcPr>
            <w:tcW w:w="2977" w:type="dxa"/>
            <w:gridSpan w:val="2"/>
            <w:tcBorders>
              <w:top w:val="none" w:sz="4" w:space="0" w:color="auto"/>
              <w:left w:val="none" w:sz="4" w:space="0" w:color="auto"/>
              <w:bottom w:val="none" w:sz="4" w:space="0" w:color="auto"/>
              <w:right w:val="none" w:sz="4" w:space="0" w:color="auto"/>
            </w:tcBorders>
            <w:hideMark/>
          </w:tcPr>
          <w:p w14:paraId="24F4F3F1" w14:textId="04C23B9D" w:rsidR="004C36DA" w:rsidRPr="00990863" w:rsidRDefault="00BF03AE" w:rsidP="00990863">
            <w:pPr>
              <w:rPr>
                <w:rFonts w:ascii="Georgia" w:eastAsia="Georgia" w:hAnsi="Georgia" w:cs="Georgia"/>
                <w:szCs w:val="24"/>
                <w:lang w:val="es-CO"/>
              </w:rPr>
            </w:pPr>
            <w:r w:rsidRPr="00990863">
              <w:rPr>
                <w:rFonts w:ascii="Georgia" w:eastAsia="Georgia" w:hAnsi="Georgia" w:cs="Georgia"/>
                <w:szCs w:val="24"/>
                <w:lang w:val="es-CO"/>
              </w:rPr>
              <w:t>Demandante</w:t>
            </w:r>
          </w:p>
        </w:tc>
        <w:tc>
          <w:tcPr>
            <w:tcW w:w="5946" w:type="dxa"/>
            <w:gridSpan w:val="2"/>
            <w:tcBorders>
              <w:top w:val="none" w:sz="4" w:space="0" w:color="auto"/>
              <w:left w:val="none" w:sz="4" w:space="0" w:color="auto"/>
              <w:bottom w:val="none" w:sz="4" w:space="0" w:color="auto"/>
              <w:right w:val="none" w:sz="4" w:space="0" w:color="auto"/>
            </w:tcBorders>
            <w:hideMark/>
          </w:tcPr>
          <w:p w14:paraId="643F39AB" w14:textId="193481C1" w:rsidR="004C36DA" w:rsidRPr="00990863" w:rsidRDefault="00BD56DF" w:rsidP="00990863">
            <w:pPr>
              <w:rPr>
                <w:rFonts w:ascii="Georgia" w:eastAsia="Georgia" w:hAnsi="Georgia" w:cs="Georgia"/>
                <w:szCs w:val="24"/>
                <w:lang w:val="es-CO"/>
              </w:rPr>
            </w:pPr>
            <w:proofErr w:type="spellStart"/>
            <w:r w:rsidRPr="00990863">
              <w:rPr>
                <w:rFonts w:ascii="Georgia" w:eastAsia="Georgia" w:hAnsi="Georgia" w:cs="Georgia"/>
                <w:szCs w:val="24"/>
              </w:rPr>
              <w:t>Y</w:t>
            </w:r>
            <w:r w:rsidR="000361FD" w:rsidRPr="00990863">
              <w:rPr>
                <w:rFonts w:ascii="Georgia" w:eastAsia="Georgia" w:hAnsi="Georgia" w:cs="Georgia"/>
                <w:szCs w:val="24"/>
              </w:rPr>
              <w:t>.</w:t>
            </w:r>
            <w:r w:rsidRPr="00990863">
              <w:rPr>
                <w:rFonts w:ascii="Georgia" w:eastAsia="Georgia" w:hAnsi="Georgia" w:cs="Georgia"/>
                <w:szCs w:val="24"/>
              </w:rPr>
              <w:t>L</w:t>
            </w:r>
            <w:r w:rsidR="000361FD" w:rsidRPr="00990863">
              <w:rPr>
                <w:rFonts w:ascii="Georgia" w:eastAsia="Georgia" w:hAnsi="Georgia" w:cs="Georgia"/>
                <w:szCs w:val="24"/>
              </w:rPr>
              <w:t>.</w:t>
            </w:r>
            <w:r w:rsidRPr="00990863">
              <w:rPr>
                <w:rFonts w:ascii="Georgia" w:eastAsia="Georgia" w:hAnsi="Georgia" w:cs="Georgia"/>
                <w:szCs w:val="24"/>
              </w:rPr>
              <w:t>C</w:t>
            </w:r>
            <w:r w:rsidR="000361FD" w:rsidRPr="00990863">
              <w:rPr>
                <w:rFonts w:ascii="Georgia" w:eastAsia="Georgia" w:hAnsi="Georgia" w:cs="Georgia"/>
                <w:szCs w:val="24"/>
              </w:rPr>
              <w:t>.</w:t>
            </w:r>
            <w:r w:rsidRPr="00990863">
              <w:rPr>
                <w:rFonts w:ascii="Georgia" w:eastAsia="Georgia" w:hAnsi="Georgia" w:cs="Georgia"/>
                <w:szCs w:val="24"/>
              </w:rPr>
              <w:t>B</w:t>
            </w:r>
            <w:proofErr w:type="spellEnd"/>
            <w:r w:rsidR="000361FD" w:rsidRPr="00990863">
              <w:rPr>
                <w:rFonts w:ascii="Georgia" w:eastAsia="Georgia" w:hAnsi="Georgia" w:cs="Georgia"/>
                <w:szCs w:val="24"/>
              </w:rPr>
              <w:t>.</w:t>
            </w:r>
            <w:r w:rsidRPr="00990863">
              <w:rPr>
                <w:rFonts w:ascii="Georgia" w:eastAsia="Georgia" w:hAnsi="Georgia" w:cs="Georgia"/>
                <w:szCs w:val="24"/>
              </w:rPr>
              <w:t xml:space="preserve"> </w:t>
            </w:r>
            <w:r w:rsidR="00326CBA" w:rsidRPr="00990863">
              <w:rPr>
                <w:rFonts w:ascii="Georgia" w:eastAsia="Georgia" w:hAnsi="Georgia" w:cs="Georgia"/>
                <w:szCs w:val="24"/>
              </w:rPr>
              <w:t xml:space="preserve"> en nombre y representación de</w:t>
            </w:r>
            <w:r w:rsidRPr="00990863">
              <w:rPr>
                <w:rFonts w:ascii="Georgia" w:eastAsia="Georgia" w:hAnsi="Georgia" w:cs="Georgia"/>
                <w:szCs w:val="24"/>
              </w:rPr>
              <w:t xml:space="preserve"> la menor </w:t>
            </w:r>
            <w:proofErr w:type="spellStart"/>
            <w:r w:rsidRPr="00990863">
              <w:rPr>
                <w:rFonts w:ascii="Georgia" w:eastAsia="Georgia" w:hAnsi="Georgia" w:cs="Georgia"/>
                <w:szCs w:val="24"/>
              </w:rPr>
              <w:t>G.L.C</w:t>
            </w:r>
            <w:proofErr w:type="spellEnd"/>
            <w:r w:rsidRPr="00990863">
              <w:rPr>
                <w:rFonts w:ascii="Georgia" w:eastAsia="Georgia" w:hAnsi="Georgia" w:cs="Georgia"/>
                <w:szCs w:val="24"/>
              </w:rPr>
              <w:t>.</w:t>
            </w:r>
          </w:p>
        </w:tc>
      </w:tr>
      <w:tr w:rsidR="004C36DA" w:rsidRPr="00990863" w14:paraId="26FB7A18" w14:textId="77777777" w:rsidTr="00F15AD9">
        <w:trPr>
          <w:gridBefore w:val="1"/>
          <w:wBefore w:w="567" w:type="dxa"/>
          <w:jc w:val="center"/>
        </w:trPr>
        <w:tc>
          <w:tcPr>
            <w:tcW w:w="2977" w:type="dxa"/>
            <w:gridSpan w:val="2"/>
            <w:tcBorders>
              <w:top w:val="none" w:sz="4" w:space="0" w:color="auto"/>
              <w:left w:val="none" w:sz="4" w:space="0" w:color="auto"/>
              <w:bottom w:val="none" w:sz="4" w:space="0" w:color="auto"/>
              <w:right w:val="none" w:sz="4" w:space="0" w:color="auto"/>
            </w:tcBorders>
          </w:tcPr>
          <w:p w14:paraId="19D44E48" w14:textId="63F8B948" w:rsidR="004C36DA" w:rsidRPr="00990863" w:rsidRDefault="00BF03AE" w:rsidP="00990863">
            <w:pPr>
              <w:rPr>
                <w:rFonts w:ascii="Georgia" w:eastAsia="Georgia" w:hAnsi="Georgia" w:cs="Georgia"/>
                <w:szCs w:val="24"/>
                <w:lang w:val="es-CO"/>
              </w:rPr>
            </w:pPr>
            <w:r w:rsidRPr="00990863">
              <w:rPr>
                <w:rFonts w:ascii="Georgia" w:eastAsia="Georgia" w:hAnsi="Georgia" w:cs="Georgia"/>
                <w:szCs w:val="24"/>
                <w:lang w:val="es-CO"/>
              </w:rPr>
              <w:t>Demandado</w:t>
            </w:r>
          </w:p>
        </w:tc>
        <w:tc>
          <w:tcPr>
            <w:tcW w:w="5946" w:type="dxa"/>
            <w:gridSpan w:val="2"/>
            <w:tcBorders>
              <w:top w:val="none" w:sz="4" w:space="0" w:color="auto"/>
              <w:left w:val="none" w:sz="4" w:space="0" w:color="auto"/>
              <w:bottom w:val="none" w:sz="4" w:space="0" w:color="auto"/>
              <w:right w:val="none" w:sz="4" w:space="0" w:color="auto"/>
            </w:tcBorders>
          </w:tcPr>
          <w:p w14:paraId="00CBD6C8" w14:textId="7D03E350" w:rsidR="004C36DA" w:rsidRPr="00990863" w:rsidRDefault="00BF03AE" w:rsidP="00990863">
            <w:pPr>
              <w:rPr>
                <w:rFonts w:ascii="Georgia" w:eastAsia="Georgia" w:hAnsi="Georgia" w:cs="Georgia"/>
                <w:szCs w:val="24"/>
              </w:rPr>
            </w:pPr>
            <w:proofErr w:type="spellStart"/>
            <w:r w:rsidRPr="00990863">
              <w:rPr>
                <w:rFonts w:ascii="Georgia" w:eastAsia="Georgia" w:hAnsi="Georgia" w:cs="Georgia"/>
                <w:szCs w:val="24"/>
              </w:rPr>
              <w:t>J</w:t>
            </w:r>
            <w:r w:rsidR="000361FD" w:rsidRPr="00990863">
              <w:rPr>
                <w:rFonts w:ascii="Georgia" w:eastAsia="Georgia" w:hAnsi="Georgia" w:cs="Georgia"/>
                <w:szCs w:val="24"/>
              </w:rPr>
              <w:t>.E.L.M</w:t>
            </w:r>
            <w:proofErr w:type="spellEnd"/>
            <w:r w:rsidR="000361FD" w:rsidRPr="00990863">
              <w:rPr>
                <w:rFonts w:ascii="Georgia" w:eastAsia="Georgia" w:hAnsi="Georgia" w:cs="Georgia"/>
                <w:szCs w:val="24"/>
              </w:rPr>
              <w:t>.</w:t>
            </w:r>
          </w:p>
        </w:tc>
      </w:tr>
      <w:tr w:rsidR="004C36DA" w:rsidRPr="00990863" w14:paraId="5DF999AB" w14:textId="77777777" w:rsidTr="00F15AD9">
        <w:trPr>
          <w:gridBefore w:val="1"/>
          <w:wBefore w:w="567" w:type="dxa"/>
          <w:trHeight w:val="70"/>
          <w:jc w:val="center"/>
        </w:trPr>
        <w:tc>
          <w:tcPr>
            <w:tcW w:w="2977" w:type="dxa"/>
            <w:gridSpan w:val="2"/>
            <w:tcBorders>
              <w:top w:val="none" w:sz="4" w:space="0" w:color="auto"/>
              <w:left w:val="none" w:sz="4" w:space="0" w:color="auto"/>
              <w:bottom w:val="none" w:sz="4" w:space="0" w:color="auto"/>
              <w:right w:val="none" w:sz="4" w:space="0" w:color="auto"/>
            </w:tcBorders>
            <w:hideMark/>
          </w:tcPr>
          <w:p w14:paraId="2979B52C" w14:textId="25B0FB4D" w:rsidR="004C36DA" w:rsidRPr="00990863" w:rsidRDefault="00F15AD9" w:rsidP="00990863">
            <w:pPr>
              <w:rPr>
                <w:rFonts w:ascii="Georgia" w:eastAsia="Georgia" w:hAnsi="Georgia" w:cs="Georgia"/>
                <w:szCs w:val="24"/>
                <w:lang w:val="es-CO"/>
              </w:rPr>
            </w:pPr>
            <w:r>
              <w:rPr>
                <w:rFonts w:ascii="Georgia" w:eastAsia="Georgia" w:hAnsi="Georgia" w:cs="Georgia"/>
                <w:szCs w:val="24"/>
                <w:lang w:val="es-CO"/>
              </w:rPr>
              <w:t xml:space="preserve">Magistrado </w:t>
            </w:r>
            <w:r w:rsidR="00707075">
              <w:rPr>
                <w:rFonts w:ascii="Georgia" w:eastAsia="Georgia" w:hAnsi="Georgia" w:cs="Georgia"/>
                <w:szCs w:val="24"/>
                <w:lang w:val="es-CO"/>
              </w:rPr>
              <w:t>Sust</w:t>
            </w:r>
            <w:r w:rsidR="004C36DA" w:rsidRPr="00990863">
              <w:rPr>
                <w:rFonts w:ascii="Georgia" w:eastAsia="Georgia" w:hAnsi="Georgia" w:cs="Georgia"/>
                <w:szCs w:val="24"/>
                <w:lang w:val="es-CO"/>
              </w:rPr>
              <w:t>anciador</w:t>
            </w:r>
          </w:p>
          <w:p w14:paraId="43955245" w14:textId="63E57D82" w:rsidR="00BD56DF" w:rsidRPr="00990863" w:rsidRDefault="00BD56DF" w:rsidP="00990863">
            <w:pPr>
              <w:rPr>
                <w:rFonts w:ascii="Georgia" w:eastAsia="Georgia" w:hAnsi="Georgia" w:cs="Georgia"/>
                <w:szCs w:val="24"/>
                <w:lang w:val="es-CO"/>
              </w:rPr>
            </w:pPr>
            <w:r w:rsidRPr="00990863">
              <w:rPr>
                <w:rFonts w:ascii="Georgia" w:eastAsia="Georgia" w:hAnsi="Georgia" w:cs="Georgia"/>
                <w:szCs w:val="24"/>
                <w:lang w:val="es-CO"/>
              </w:rPr>
              <w:t xml:space="preserve">Tema                                         </w:t>
            </w:r>
          </w:p>
        </w:tc>
        <w:tc>
          <w:tcPr>
            <w:tcW w:w="5946" w:type="dxa"/>
            <w:gridSpan w:val="2"/>
            <w:tcBorders>
              <w:top w:val="none" w:sz="4" w:space="0" w:color="auto"/>
              <w:left w:val="none" w:sz="4" w:space="0" w:color="auto"/>
              <w:bottom w:val="none" w:sz="4" w:space="0" w:color="auto"/>
              <w:right w:val="none" w:sz="4" w:space="0" w:color="auto"/>
            </w:tcBorders>
            <w:hideMark/>
          </w:tcPr>
          <w:p w14:paraId="33FBEB1F" w14:textId="760CC7A7" w:rsidR="004C36DA" w:rsidRPr="00990863" w:rsidRDefault="004C36DA" w:rsidP="00990863">
            <w:pPr>
              <w:rPr>
                <w:rFonts w:ascii="Georgia" w:eastAsia="Georgia" w:hAnsi="Georgia" w:cs="Georgia"/>
                <w:szCs w:val="24"/>
              </w:rPr>
            </w:pPr>
            <w:r w:rsidRPr="00990863">
              <w:rPr>
                <w:rFonts w:ascii="Georgia" w:eastAsia="Georgia" w:hAnsi="Georgia" w:cs="Georgia"/>
                <w:szCs w:val="24"/>
              </w:rPr>
              <w:t>Carlos Mauricio García Barajas</w:t>
            </w:r>
          </w:p>
          <w:p w14:paraId="5281F0A4" w14:textId="0A2FC2F9" w:rsidR="00BD56DF" w:rsidRPr="00990863" w:rsidRDefault="002F6D94" w:rsidP="00990863">
            <w:pPr>
              <w:rPr>
                <w:rFonts w:ascii="Georgia" w:eastAsia="Georgia" w:hAnsi="Georgia" w:cs="Georgia"/>
                <w:szCs w:val="24"/>
              </w:rPr>
            </w:pPr>
            <w:r w:rsidRPr="00990863">
              <w:rPr>
                <w:rFonts w:ascii="Georgia" w:eastAsia="Georgia" w:hAnsi="Georgia" w:cs="Georgia"/>
                <w:szCs w:val="24"/>
              </w:rPr>
              <w:t>Elementos para que se configure el abandono como causal para que se declare la privación de la patria potestad.</w:t>
            </w:r>
          </w:p>
        </w:tc>
      </w:tr>
      <w:tr w:rsidR="004C36DA" w:rsidRPr="00990863" w14:paraId="4D523C8D" w14:textId="77777777" w:rsidTr="00F15AD9">
        <w:trPr>
          <w:gridBefore w:val="1"/>
          <w:wBefore w:w="567" w:type="dxa"/>
          <w:trHeight w:val="80"/>
          <w:jc w:val="center"/>
        </w:trPr>
        <w:tc>
          <w:tcPr>
            <w:tcW w:w="2977" w:type="dxa"/>
            <w:gridSpan w:val="2"/>
            <w:tcBorders>
              <w:top w:val="none" w:sz="4" w:space="0" w:color="auto"/>
              <w:left w:val="none" w:sz="4" w:space="0" w:color="auto"/>
              <w:bottom w:val="none" w:sz="4" w:space="0" w:color="auto"/>
              <w:right w:val="none" w:sz="4" w:space="0" w:color="auto"/>
            </w:tcBorders>
            <w:hideMark/>
          </w:tcPr>
          <w:p w14:paraId="4B892A02" w14:textId="77777777" w:rsidR="004C36DA" w:rsidRPr="00990863" w:rsidRDefault="004C36DA" w:rsidP="00990863">
            <w:pPr>
              <w:rPr>
                <w:rFonts w:ascii="Georgia" w:eastAsia="Georgia" w:hAnsi="Georgia" w:cs="Georgia"/>
                <w:szCs w:val="24"/>
                <w:lang w:val="es-CO"/>
              </w:rPr>
            </w:pPr>
            <w:r w:rsidRPr="00990863">
              <w:rPr>
                <w:rFonts w:ascii="Georgia" w:eastAsia="Georgia" w:hAnsi="Georgia" w:cs="Georgia"/>
                <w:szCs w:val="24"/>
                <w:lang w:val="es-CO"/>
              </w:rPr>
              <w:t>Acta número</w:t>
            </w:r>
          </w:p>
        </w:tc>
        <w:tc>
          <w:tcPr>
            <w:tcW w:w="5946" w:type="dxa"/>
            <w:gridSpan w:val="2"/>
            <w:tcBorders>
              <w:top w:val="none" w:sz="4" w:space="0" w:color="auto"/>
              <w:left w:val="none" w:sz="4" w:space="0" w:color="auto"/>
              <w:bottom w:val="none" w:sz="4" w:space="0" w:color="auto"/>
              <w:right w:val="none" w:sz="4" w:space="0" w:color="auto"/>
            </w:tcBorders>
            <w:hideMark/>
          </w:tcPr>
          <w:p w14:paraId="681D765A" w14:textId="760F7390" w:rsidR="004C36DA" w:rsidRPr="00990863" w:rsidRDefault="0001464C" w:rsidP="00990863">
            <w:pPr>
              <w:jc w:val="both"/>
              <w:rPr>
                <w:rFonts w:ascii="Georgia" w:eastAsia="Georgia" w:hAnsi="Georgia" w:cs="Georgia"/>
                <w:szCs w:val="24"/>
              </w:rPr>
            </w:pPr>
            <w:r w:rsidRPr="00990863">
              <w:rPr>
                <w:rFonts w:ascii="Georgia" w:eastAsia="Georgia" w:hAnsi="Georgia" w:cs="Georgia"/>
                <w:szCs w:val="24"/>
              </w:rPr>
              <w:t>399</w:t>
            </w:r>
            <w:r w:rsidR="004C36DA" w:rsidRPr="00990863">
              <w:rPr>
                <w:rFonts w:ascii="Georgia" w:eastAsia="Georgia" w:hAnsi="Georgia" w:cs="Georgia"/>
                <w:szCs w:val="24"/>
              </w:rPr>
              <w:t xml:space="preserve"> de </w:t>
            </w:r>
            <w:r w:rsidRPr="00990863">
              <w:rPr>
                <w:rFonts w:ascii="Georgia" w:eastAsia="Georgia" w:hAnsi="Georgia" w:cs="Georgia"/>
                <w:szCs w:val="24"/>
              </w:rPr>
              <w:t>15-08-</w:t>
            </w:r>
            <w:r w:rsidR="004C36DA" w:rsidRPr="00990863">
              <w:rPr>
                <w:rFonts w:ascii="Georgia" w:eastAsia="Georgia" w:hAnsi="Georgia" w:cs="Georgia"/>
                <w:szCs w:val="24"/>
              </w:rPr>
              <w:t>202</w:t>
            </w:r>
            <w:r w:rsidR="00910426" w:rsidRPr="00990863">
              <w:rPr>
                <w:rFonts w:ascii="Georgia" w:eastAsia="Georgia" w:hAnsi="Georgia" w:cs="Georgia"/>
                <w:szCs w:val="24"/>
              </w:rPr>
              <w:t>3</w:t>
            </w:r>
          </w:p>
        </w:tc>
      </w:tr>
      <w:tr w:rsidR="004C36DA" w:rsidRPr="00990863" w14:paraId="2BA3CFF9" w14:textId="77777777" w:rsidTr="00F15AD9">
        <w:trPr>
          <w:gridAfter w:val="1"/>
          <w:wAfter w:w="561" w:type="dxa"/>
          <w:trHeight w:val="70"/>
          <w:jc w:val="center"/>
        </w:trPr>
        <w:tc>
          <w:tcPr>
            <w:tcW w:w="2475" w:type="dxa"/>
            <w:gridSpan w:val="2"/>
            <w:tcBorders>
              <w:top w:val="none" w:sz="4" w:space="0" w:color="auto"/>
              <w:left w:val="none" w:sz="4" w:space="0" w:color="auto"/>
              <w:bottom w:val="none" w:sz="4" w:space="0" w:color="auto"/>
              <w:right w:val="none" w:sz="4" w:space="0" w:color="auto"/>
            </w:tcBorders>
            <w:hideMark/>
          </w:tcPr>
          <w:p w14:paraId="66E9CF9A" w14:textId="77777777" w:rsidR="004C36DA" w:rsidRPr="00990863" w:rsidRDefault="004C36DA" w:rsidP="00990863">
            <w:pPr>
              <w:spacing w:line="276" w:lineRule="auto"/>
              <w:rPr>
                <w:rFonts w:ascii="Georgia" w:eastAsia="Georgia" w:hAnsi="Georgia" w:cs="Georgia"/>
                <w:sz w:val="24"/>
                <w:szCs w:val="24"/>
                <w:lang w:val="es-CO"/>
              </w:rPr>
            </w:pPr>
          </w:p>
        </w:tc>
        <w:tc>
          <w:tcPr>
            <w:tcW w:w="6454" w:type="dxa"/>
            <w:gridSpan w:val="2"/>
            <w:tcBorders>
              <w:top w:val="none" w:sz="4" w:space="0" w:color="auto"/>
              <w:left w:val="none" w:sz="4" w:space="0" w:color="auto"/>
              <w:bottom w:val="none" w:sz="4" w:space="0" w:color="auto"/>
              <w:right w:val="none" w:sz="4" w:space="0" w:color="auto"/>
            </w:tcBorders>
            <w:hideMark/>
          </w:tcPr>
          <w:p w14:paraId="32CE33BE" w14:textId="77777777" w:rsidR="004C36DA" w:rsidRPr="00990863" w:rsidRDefault="004C36DA" w:rsidP="00990863">
            <w:pPr>
              <w:spacing w:line="276" w:lineRule="auto"/>
              <w:rPr>
                <w:rFonts w:ascii="Georgia" w:eastAsia="Georgia" w:hAnsi="Georgia" w:cs="Georgia"/>
                <w:sz w:val="24"/>
                <w:szCs w:val="24"/>
              </w:rPr>
            </w:pPr>
          </w:p>
        </w:tc>
      </w:tr>
    </w:tbl>
    <w:p w14:paraId="11E72AD4" w14:textId="4C6F8117" w:rsidR="004C36DA" w:rsidRPr="00990863" w:rsidRDefault="004C36DA" w:rsidP="00990863">
      <w:pPr>
        <w:spacing w:line="276" w:lineRule="auto"/>
        <w:rPr>
          <w:rFonts w:ascii="Georgia" w:eastAsia="Georgia" w:hAnsi="Georgia" w:cs="Georgia"/>
          <w:b/>
          <w:bCs/>
          <w:color w:val="000000" w:themeColor="text1"/>
          <w:sz w:val="24"/>
          <w:szCs w:val="24"/>
        </w:rPr>
      </w:pPr>
    </w:p>
    <w:p w14:paraId="6C62CA26" w14:textId="572576F0" w:rsidR="004C36DA" w:rsidRPr="00990863" w:rsidRDefault="004C36DA" w:rsidP="00990863">
      <w:pPr>
        <w:spacing w:line="276" w:lineRule="auto"/>
        <w:jc w:val="center"/>
        <w:rPr>
          <w:rFonts w:ascii="Georgia" w:eastAsia="Georgia" w:hAnsi="Georgia" w:cs="Georgia"/>
          <w:color w:val="000000" w:themeColor="text1"/>
          <w:sz w:val="24"/>
          <w:szCs w:val="24"/>
        </w:rPr>
      </w:pPr>
      <w:r w:rsidRPr="00990863">
        <w:rPr>
          <w:rFonts w:ascii="Georgia" w:eastAsia="Georgia" w:hAnsi="Georgia" w:cs="Georgia"/>
          <w:bCs/>
          <w:color w:val="000000" w:themeColor="text1"/>
          <w:sz w:val="24"/>
          <w:szCs w:val="24"/>
        </w:rPr>
        <w:t xml:space="preserve">Pereira, </w:t>
      </w:r>
      <w:r w:rsidR="0001464C" w:rsidRPr="00990863">
        <w:rPr>
          <w:rFonts w:ascii="Georgia" w:eastAsia="Georgia" w:hAnsi="Georgia" w:cs="Georgia"/>
          <w:bCs/>
          <w:color w:val="000000" w:themeColor="text1"/>
          <w:sz w:val="24"/>
          <w:szCs w:val="24"/>
        </w:rPr>
        <w:t>quince</w:t>
      </w:r>
      <w:r w:rsidRPr="00990863">
        <w:rPr>
          <w:rFonts w:ascii="Georgia" w:eastAsia="Georgia" w:hAnsi="Georgia" w:cs="Georgia"/>
          <w:bCs/>
          <w:color w:val="000000" w:themeColor="text1"/>
          <w:sz w:val="24"/>
          <w:szCs w:val="24"/>
        </w:rPr>
        <w:t xml:space="preserve"> (</w:t>
      </w:r>
      <w:r w:rsidR="0001464C" w:rsidRPr="00990863">
        <w:rPr>
          <w:rFonts w:ascii="Georgia" w:eastAsia="Georgia" w:hAnsi="Georgia" w:cs="Georgia"/>
          <w:bCs/>
          <w:color w:val="000000" w:themeColor="text1"/>
          <w:sz w:val="24"/>
          <w:szCs w:val="24"/>
        </w:rPr>
        <w:t>15</w:t>
      </w:r>
      <w:r w:rsidRPr="00990863">
        <w:rPr>
          <w:rFonts w:ascii="Georgia" w:eastAsia="Georgia" w:hAnsi="Georgia" w:cs="Georgia"/>
          <w:bCs/>
          <w:color w:val="000000" w:themeColor="text1"/>
          <w:sz w:val="24"/>
          <w:szCs w:val="24"/>
        </w:rPr>
        <w:t>) de</w:t>
      </w:r>
      <w:r w:rsidR="0001464C" w:rsidRPr="00990863">
        <w:rPr>
          <w:rFonts w:ascii="Georgia" w:eastAsia="Georgia" w:hAnsi="Georgia" w:cs="Georgia"/>
          <w:bCs/>
          <w:color w:val="000000" w:themeColor="text1"/>
          <w:sz w:val="24"/>
          <w:szCs w:val="24"/>
        </w:rPr>
        <w:t xml:space="preserve"> agosto </w:t>
      </w:r>
      <w:r w:rsidRPr="00990863">
        <w:rPr>
          <w:rFonts w:ascii="Georgia" w:eastAsia="Georgia" w:hAnsi="Georgia" w:cs="Georgia"/>
          <w:bCs/>
          <w:color w:val="000000" w:themeColor="text1"/>
          <w:sz w:val="24"/>
          <w:szCs w:val="24"/>
        </w:rPr>
        <w:t xml:space="preserve">de dos mil </w:t>
      </w:r>
      <w:r w:rsidR="00EA76AE" w:rsidRPr="00990863">
        <w:rPr>
          <w:rFonts w:ascii="Georgia" w:eastAsia="Georgia" w:hAnsi="Georgia" w:cs="Georgia"/>
          <w:bCs/>
          <w:color w:val="000000" w:themeColor="text1"/>
          <w:sz w:val="24"/>
          <w:szCs w:val="24"/>
        </w:rPr>
        <w:t>veintitrés (</w:t>
      </w:r>
      <w:r w:rsidRPr="00990863">
        <w:rPr>
          <w:rFonts w:ascii="Georgia" w:eastAsia="Georgia" w:hAnsi="Georgia" w:cs="Georgia"/>
          <w:bCs/>
          <w:color w:val="000000" w:themeColor="text1"/>
          <w:sz w:val="24"/>
          <w:szCs w:val="24"/>
        </w:rPr>
        <w:t>202</w:t>
      </w:r>
      <w:r w:rsidR="00910426" w:rsidRPr="00990863">
        <w:rPr>
          <w:rFonts w:ascii="Georgia" w:eastAsia="Georgia" w:hAnsi="Georgia" w:cs="Georgia"/>
          <w:bCs/>
          <w:color w:val="000000" w:themeColor="text1"/>
          <w:sz w:val="24"/>
          <w:szCs w:val="24"/>
        </w:rPr>
        <w:t>3</w:t>
      </w:r>
      <w:r w:rsidRPr="00990863">
        <w:rPr>
          <w:rFonts w:ascii="Georgia" w:eastAsia="Georgia" w:hAnsi="Georgia" w:cs="Georgia"/>
          <w:bCs/>
          <w:color w:val="000000" w:themeColor="text1"/>
          <w:sz w:val="24"/>
          <w:szCs w:val="24"/>
        </w:rPr>
        <w:t>)</w:t>
      </w:r>
    </w:p>
    <w:p w14:paraId="733E354A" w14:textId="77777777" w:rsidR="00EA76AE" w:rsidRPr="00990863" w:rsidRDefault="00EA76AE" w:rsidP="00990863">
      <w:pPr>
        <w:spacing w:line="276" w:lineRule="auto"/>
        <w:rPr>
          <w:rFonts w:ascii="Georgia" w:eastAsia="Arial Narrow" w:hAnsi="Georgia" w:cs="Arial Narrow"/>
          <w:b/>
          <w:sz w:val="24"/>
          <w:szCs w:val="24"/>
        </w:rPr>
      </w:pPr>
    </w:p>
    <w:p w14:paraId="3E603BFF" w14:textId="348F5F5B" w:rsidR="004C36DA" w:rsidRPr="00990863" w:rsidRDefault="004C36DA" w:rsidP="00990863">
      <w:pPr>
        <w:spacing w:line="276" w:lineRule="auto"/>
        <w:jc w:val="center"/>
        <w:rPr>
          <w:rFonts w:ascii="Georgia" w:eastAsia="Arial Narrow" w:hAnsi="Georgia" w:cs="Arial Narrow"/>
          <w:b/>
          <w:sz w:val="24"/>
          <w:szCs w:val="24"/>
        </w:rPr>
      </w:pPr>
      <w:r w:rsidRPr="00990863">
        <w:rPr>
          <w:rFonts w:ascii="Georgia" w:eastAsia="Arial Narrow" w:hAnsi="Georgia" w:cs="Arial Narrow"/>
          <w:b/>
          <w:sz w:val="24"/>
          <w:szCs w:val="24"/>
        </w:rPr>
        <w:t>Objeto de la providencia</w:t>
      </w:r>
    </w:p>
    <w:p w14:paraId="74DD0106" w14:textId="77777777" w:rsidR="0098694B" w:rsidRPr="00990863" w:rsidRDefault="0098694B" w:rsidP="00990863">
      <w:pPr>
        <w:pStyle w:val="Sinespaciado"/>
        <w:spacing w:line="276" w:lineRule="auto"/>
        <w:jc w:val="both"/>
        <w:rPr>
          <w:rFonts w:ascii="Georgia" w:hAnsi="Georgia" w:cs="Arial"/>
          <w:sz w:val="24"/>
          <w:szCs w:val="24"/>
        </w:rPr>
      </w:pPr>
    </w:p>
    <w:p w14:paraId="2A2E6136" w14:textId="5BB56BFC" w:rsidR="0098694B" w:rsidRPr="00990863" w:rsidRDefault="7F4A24E1" w:rsidP="00990863">
      <w:pPr>
        <w:pStyle w:val="Sinespaciado"/>
        <w:spacing w:line="276" w:lineRule="auto"/>
        <w:jc w:val="both"/>
        <w:rPr>
          <w:rFonts w:ascii="Georgia" w:hAnsi="Georgia" w:cs="Arial"/>
          <w:sz w:val="24"/>
          <w:szCs w:val="24"/>
        </w:rPr>
      </w:pPr>
      <w:r w:rsidRPr="00990863">
        <w:rPr>
          <w:rFonts w:ascii="Georgia" w:hAnsi="Georgia" w:cs="Arial"/>
          <w:sz w:val="24"/>
          <w:szCs w:val="24"/>
        </w:rPr>
        <w:t xml:space="preserve">Corresponde decidir sobre la apelación propuesta por la parte </w:t>
      </w:r>
      <w:r w:rsidR="006A0256" w:rsidRPr="00990863">
        <w:rPr>
          <w:rFonts w:ascii="Georgia" w:hAnsi="Georgia" w:cs="Arial"/>
          <w:sz w:val="24"/>
          <w:szCs w:val="24"/>
        </w:rPr>
        <w:t xml:space="preserve">demandada </w:t>
      </w:r>
      <w:r w:rsidRPr="00990863">
        <w:rPr>
          <w:rFonts w:ascii="Georgia" w:hAnsi="Georgia" w:cs="Arial"/>
          <w:sz w:val="24"/>
          <w:szCs w:val="24"/>
        </w:rPr>
        <w:t>contra la sentencia del Juzgado Civil</w:t>
      </w:r>
      <w:r w:rsidR="61CD5A38" w:rsidRPr="00990863">
        <w:rPr>
          <w:rFonts w:ascii="Georgia" w:hAnsi="Georgia" w:cs="Arial"/>
          <w:sz w:val="24"/>
          <w:szCs w:val="24"/>
        </w:rPr>
        <w:t xml:space="preserve"> 4 de Familia de Pereira</w:t>
      </w:r>
      <w:r w:rsidRPr="00990863">
        <w:rPr>
          <w:rFonts w:ascii="Georgia" w:hAnsi="Georgia" w:cs="Arial"/>
          <w:sz w:val="24"/>
          <w:szCs w:val="24"/>
        </w:rPr>
        <w:t>, proferida el</w:t>
      </w:r>
      <w:r w:rsidR="61CD5A38" w:rsidRPr="00990863">
        <w:rPr>
          <w:rFonts w:ascii="Georgia" w:hAnsi="Georgia" w:cs="Arial"/>
          <w:sz w:val="24"/>
          <w:szCs w:val="24"/>
        </w:rPr>
        <w:t xml:space="preserve"> 26</w:t>
      </w:r>
      <w:r w:rsidRPr="00990863">
        <w:rPr>
          <w:rFonts w:ascii="Georgia" w:hAnsi="Georgia" w:cs="Arial"/>
          <w:sz w:val="24"/>
          <w:szCs w:val="24"/>
        </w:rPr>
        <w:t xml:space="preserve"> de </w:t>
      </w:r>
      <w:r w:rsidR="61CD5A38" w:rsidRPr="00990863">
        <w:rPr>
          <w:rFonts w:ascii="Georgia" w:hAnsi="Georgia" w:cs="Arial"/>
          <w:sz w:val="24"/>
          <w:szCs w:val="24"/>
        </w:rPr>
        <w:t>octubre</w:t>
      </w:r>
      <w:r w:rsidRPr="00990863">
        <w:rPr>
          <w:rFonts w:ascii="Georgia" w:hAnsi="Georgia" w:cs="Arial"/>
          <w:sz w:val="24"/>
          <w:szCs w:val="24"/>
        </w:rPr>
        <w:t xml:space="preserve"> de 2022</w:t>
      </w:r>
      <w:r w:rsidR="00D7536A" w:rsidRPr="00990863">
        <w:rPr>
          <w:rStyle w:val="Refdenotaalpie"/>
          <w:rFonts w:ascii="Georgia" w:hAnsi="Georgia" w:cs="Arial"/>
          <w:sz w:val="24"/>
          <w:szCs w:val="24"/>
        </w:rPr>
        <w:footnoteReference w:id="2"/>
      </w:r>
      <w:r w:rsidR="61CD5A38" w:rsidRPr="00990863">
        <w:rPr>
          <w:rFonts w:ascii="Georgia" w:hAnsi="Georgia" w:cs="Arial"/>
          <w:sz w:val="24"/>
          <w:szCs w:val="24"/>
        </w:rPr>
        <w:t>.</w:t>
      </w:r>
    </w:p>
    <w:p w14:paraId="2818E11D" w14:textId="77777777" w:rsidR="00A378FA" w:rsidRPr="00990863" w:rsidRDefault="00A378FA" w:rsidP="00990863">
      <w:pPr>
        <w:pStyle w:val="Sinespaciado"/>
        <w:spacing w:line="276" w:lineRule="auto"/>
        <w:jc w:val="center"/>
        <w:rPr>
          <w:rFonts w:ascii="Georgia" w:hAnsi="Georgia" w:cs="Arial"/>
          <w:b/>
          <w:bCs/>
          <w:sz w:val="24"/>
          <w:szCs w:val="24"/>
        </w:rPr>
      </w:pPr>
    </w:p>
    <w:p w14:paraId="5054138E" w14:textId="22DEABA4" w:rsidR="0098694B" w:rsidRPr="00990863" w:rsidRDefault="00382C69" w:rsidP="00990863">
      <w:pPr>
        <w:pStyle w:val="Sinespaciado"/>
        <w:spacing w:line="276" w:lineRule="auto"/>
        <w:jc w:val="center"/>
        <w:rPr>
          <w:rFonts w:ascii="Georgia" w:hAnsi="Georgia" w:cs="Arial"/>
          <w:b/>
          <w:bCs/>
          <w:sz w:val="24"/>
          <w:szCs w:val="24"/>
        </w:rPr>
      </w:pPr>
      <w:r w:rsidRPr="00990863">
        <w:rPr>
          <w:rFonts w:ascii="Georgia" w:hAnsi="Georgia" w:cs="Arial"/>
          <w:b/>
          <w:bCs/>
          <w:sz w:val="24"/>
          <w:szCs w:val="24"/>
        </w:rPr>
        <w:t>Antecedentes</w:t>
      </w:r>
    </w:p>
    <w:p w14:paraId="447F1E9B" w14:textId="74109437" w:rsidR="0098694B" w:rsidRPr="00990863" w:rsidRDefault="0098694B" w:rsidP="00990863">
      <w:pPr>
        <w:pStyle w:val="Sinespaciado"/>
        <w:spacing w:line="276" w:lineRule="auto"/>
        <w:jc w:val="both"/>
        <w:rPr>
          <w:rFonts w:ascii="Georgia" w:hAnsi="Georgia" w:cs="Arial"/>
          <w:sz w:val="24"/>
          <w:szCs w:val="24"/>
        </w:rPr>
      </w:pPr>
    </w:p>
    <w:p w14:paraId="3B130A20" w14:textId="16A96565" w:rsidR="00DE7553" w:rsidRPr="00990863" w:rsidRDefault="00DE7553" w:rsidP="00990863">
      <w:pPr>
        <w:pStyle w:val="Sinespaciado"/>
        <w:spacing w:line="276" w:lineRule="auto"/>
        <w:jc w:val="both"/>
        <w:rPr>
          <w:rFonts w:ascii="Georgia" w:hAnsi="Georgia" w:cs="Arial"/>
          <w:b/>
          <w:sz w:val="24"/>
          <w:szCs w:val="24"/>
        </w:rPr>
      </w:pPr>
      <w:r w:rsidRPr="00990863">
        <w:rPr>
          <w:rFonts w:ascii="Georgia" w:hAnsi="Georgia" w:cs="Arial"/>
          <w:b/>
          <w:sz w:val="24"/>
          <w:szCs w:val="24"/>
        </w:rPr>
        <w:t>La demanda</w:t>
      </w:r>
      <w:r w:rsidR="00566D37" w:rsidRPr="00990863">
        <w:rPr>
          <w:rStyle w:val="Refdenotaalpie"/>
          <w:rFonts w:ascii="Georgia" w:hAnsi="Georgia" w:cs="Arial"/>
          <w:b/>
          <w:sz w:val="24"/>
          <w:szCs w:val="24"/>
        </w:rPr>
        <w:footnoteReference w:id="3"/>
      </w:r>
    </w:p>
    <w:p w14:paraId="6FDA5E10" w14:textId="36361365" w:rsidR="00DE7553" w:rsidRPr="00990863" w:rsidRDefault="00DE7553" w:rsidP="00990863">
      <w:pPr>
        <w:pStyle w:val="Sinespaciado"/>
        <w:spacing w:line="276" w:lineRule="auto"/>
        <w:jc w:val="both"/>
        <w:rPr>
          <w:rFonts w:ascii="Georgia" w:hAnsi="Georgia" w:cs="Arial"/>
          <w:b/>
          <w:sz w:val="24"/>
          <w:szCs w:val="24"/>
        </w:rPr>
      </w:pPr>
    </w:p>
    <w:p w14:paraId="614EEA13" w14:textId="63A16383" w:rsidR="00995FFB" w:rsidRPr="00990863" w:rsidRDefault="00334E9D"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Pretensiones</w:t>
      </w:r>
      <w:r w:rsidR="00C27A07" w:rsidRPr="00990863">
        <w:rPr>
          <w:rFonts w:ascii="Georgia" w:hAnsi="Georgia" w:cs="Arial"/>
          <w:b/>
          <w:sz w:val="24"/>
          <w:szCs w:val="24"/>
          <w:lang w:val="es-MX"/>
        </w:rPr>
        <w:t>.</w:t>
      </w:r>
      <w:r w:rsidR="00DE7553" w:rsidRPr="00990863">
        <w:rPr>
          <w:rFonts w:ascii="Georgia" w:hAnsi="Georgia" w:cs="Arial"/>
          <w:sz w:val="24"/>
          <w:szCs w:val="24"/>
          <w:lang w:val="es-MX"/>
        </w:rPr>
        <w:t xml:space="preserve"> </w:t>
      </w:r>
      <w:proofErr w:type="spellStart"/>
      <w:r w:rsidR="001467C1" w:rsidRPr="00990863">
        <w:rPr>
          <w:rFonts w:ascii="Georgia" w:hAnsi="Georgia" w:cs="Arial"/>
          <w:sz w:val="24"/>
          <w:szCs w:val="24"/>
        </w:rPr>
        <w:t>Y</w:t>
      </w:r>
      <w:r w:rsidR="000361FD" w:rsidRPr="00990863">
        <w:rPr>
          <w:rFonts w:ascii="Georgia" w:hAnsi="Georgia" w:cs="Arial"/>
          <w:sz w:val="24"/>
          <w:szCs w:val="24"/>
        </w:rPr>
        <w:t>.L.C.B</w:t>
      </w:r>
      <w:proofErr w:type="spellEnd"/>
      <w:r w:rsidR="002C312C" w:rsidRPr="00990863">
        <w:rPr>
          <w:rFonts w:ascii="Georgia" w:hAnsi="Georgia" w:cs="Arial"/>
          <w:sz w:val="24"/>
          <w:szCs w:val="24"/>
        </w:rPr>
        <w:t>.</w:t>
      </w:r>
      <w:r w:rsidR="0012668B" w:rsidRPr="00990863">
        <w:rPr>
          <w:rFonts w:ascii="Georgia" w:hAnsi="Georgia" w:cs="Arial"/>
          <w:sz w:val="24"/>
          <w:szCs w:val="24"/>
        </w:rPr>
        <w:t>, actuando</w:t>
      </w:r>
      <w:r w:rsidR="00C27A07" w:rsidRPr="00990863">
        <w:rPr>
          <w:rFonts w:ascii="Georgia" w:hAnsi="Georgia" w:cs="Arial"/>
          <w:sz w:val="24"/>
          <w:szCs w:val="24"/>
        </w:rPr>
        <w:t xml:space="preserve"> en calidad de madre y representante legal de</w:t>
      </w:r>
      <w:r w:rsidR="001467C1" w:rsidRPr="00990863">
        <w:rPr>
          <w:rFonts w:ascii="Georgia" w:hAnsi="Georgia" w:cs="Arial"/>
          <w:sz w:val="24"/>
          <w:szCs w:val="24"/>
        </w:rPr>
        <w:t xml:space="preserve"> la menor </w:t>
      </w:r>
      <w:proofErr w:type="spellStart"/>
      <w:r w:rsidR="001467C1" w:rsidRPr="00990863">
        <w:rPr>
          <w:rFonts w:ascii="Georgia" w:hAnsi="Georgia" w:cs="Arial"/>
          <w:sz w:val="24"/>
          <w:szCs w:val="24"/>
        </w:rPr>
        <w:t>G.L.C</w:t>
      </w:r>
      <w:proofErr w:type="spellEnd"/>
      <w:r w:rsidR="002C312C" w:rsidRPr="00990863">
        <w:rPr>
          <w:rFonts w:ascii="Georgia" w:hAnsi="Georgia" w:cs="Arial"/>
          <w:sz w:val="24"/>
          <w:szCs w:val="24"/>
        </w:rPr>
        <w:t>.</w:t>
      </w:r>
      <w:r w:rsidRPr="00990863">
        <w:rPr>
          <w:rStyle w:val="Refdenotaalpie"/>
          <w:rFonts w:ascii="Georgia" w:hAnsi="Georgia" w:cs="Arial"/>
          <w:sz w:val="24"/>
          <w:szCs w:val="24"/>
        </w:rPr>
        <w:footnoteReference w:id="4"/>
      </w:r>
      <w:r w:rsidR="00C27A07" w:rsidRPr="00990863">
        <w:rPr>
          <w:rFonts w:ascii="Georgia" w:hAnsi="Georgia" w:cs="Arial"/>
          <w:sz w:val="24"/>
          <w:szCs w:val="24"/>
        </w:rPr>
        <w:t>, pretende</w:t>
      </w:r>
      <w:r w:rsidR="00E708EE" w:rsidRPr="00990863">
        <w:rPr>
          <w:rFonts w:ascii="Georgia" w:hAnsi="Georgia" w:cs="Arial"/>
          <w:sz w:val="24"/>
          <w:szCs w:val="24"/>
        </w:rPr>
        <w:t>:</w:t>
      </w:r>
      <w:r w:rsidR="00007A06" w:rsidRPr="00990863">
        <w:rPr>
          <w:rFonts w:ascii="Georgia" w:hAnsi="Georgia" w:cs="Arial"/>
          <w:sz w:val="24"/>
          <w:szCs w:val="24"/>
        </w:rPr>
        <w:t xml:space="preserve"> </w:t>
      </w:r>
      <w:r w:rsidR="00326CBA" w:rsidRPr="00990863">
        <w:rPr>
          <w:rFonts w:ascii="Georgia" w:hAnsi="Georgia" w:cs="Arial"/>
          <w:b/>
          <w:sz w:val="24"/>
          <w:szCs w:val="24"/>
          <w:lang w:val="es-MX"/>
        </w:rPr>
        <w:t>(i)</w:t>
      </w:r>
      <w:r w:rsidR="00326CBA" w:rsidRPr="00990863">
        <w:rPr>
          <w:rFonts w:ascii="Georgia" w:hAnsi="Georgia" w:cs="Arial"/>
          <w:sz w:val="24"/>
          <w:szCs w:val="24"/>
          <w:lang w:val="es-MX"/>
        </w:rPr>
        <w:t xml:space="preserve"> </w:t>
      </w:r>
      <w:r w:rsidR="001467C1" w:rsidRPr="00990863">
        <w:rPr>
          <w:rFonts w:ascii="Georgia" w:hAnsi="Georgia" w:cs="Arial"/>
          <w:sz w:val="24"/>
          <w:szCs w:val="24"/>
          <w:lang w:val="es-MX"/>
        </w:rPr>
        <w:t>P</w:t>
      </w:r>
      <w:r w:rsidR="00DE7553" w:rsidRPr="00990863">
        <w:rPr>
          <w:rFonts w:ascii="Georgia" w:hAnsi="Georgia" w:cs="Arial"/>
          <w:sz w:val="24"/>
          <w:szCs w:val="24"/>
          <w:lang w:val="es-MX"/>
        </w:rPr>
        <w:t xml:space="preserve">rivar al demandado </w:t>
      </w:r>
      <w:r w:rsidR="002D41B3" w:rsidRPr="00990863">
        <w:rPr>
          <w:rFonts w:ascii="Georgia" w:hAnsi="Georgia" w:cs="Arial"/>
          <w:sz w:val="24"/>
          <w:szCs w:val="24"/>
          <w:lang w:val="es-MX"/>
        </w:rPr>
        <w:t>de la patria potestad sobre su</w:t>
      </w:r>
      <w:r w:rsidR="00DE7553" w:rsidRPr="00990863">
        <w:rPr>
          <w:rFonts w:ascii="Georgia" w:hAnsi="Georgia" w:cs="Arial"/>
          <w:sz w:val="24"/>
          <w:szCs w:val="24"/>
          <w:lang w:val="es-MX"/>
        </w:rPr>
        <w:t xml:space="preserve"> menor hij</w:t>
      </w:r>
      <w:r w:rsidR="001467C1" w:rsidRPr="00990863">
        <w:rPr>
          <w:rFonts w:ascii="Georgia" w:hAnsi="Georgia" w:cs="Arial"/>
          <w:sz w:val="24"/>
          <w:szCs w:val="24"/>
          <w:lang w:val="es-MX"/>
        </w:rPr>
        <w:t>a</w:t>
      </w:r>
      <w:r w:rsidR="00DE7553" w:rsidRPr="00990863">
        <w:rPr>
          <w:rFonts w:ascii="Georgia" w:hAnsi="Georgia" w:cs="Arial"/>
          <w:sz w:val="24"/>
          <w:szCs w:val="24"/>
          <w:lang w:val="es-MX"/>
        </w:rPr>
        <w:t>, por haber incurrido en la causal 2</w:t>
      </w:r>
      <w:r w:rsidR="00E708EE" w:rsidRPr="00990863">
        <w:rPr>
          <w:rFonts w:ascii="Georgia" w:hAnsi="Georgia" w:cs="Arial"/>
          <w:sz w:val="24"/>
          <w:szCs w:val="24"/>
          <w:lang w:val="es-MX"/>
        </w:rPr>
        <w:t xml:space="preserve">ª </w:t>
      </w:r>
      <w:r w:rsidR="00DE7553" w:rsidRPr="00990863">
        <w:rPr>
          <w:rFonts w:ascii="Georgia" w:hAnsi="Georgia" w:cs="Arial"/>
          <w:sz w:val="24"/>
          <w:szCs w:val="24"/>
          <w:lang w:val="es-MX"/>
        </w:rPr>
        <w:t xml:space="preserve">del artículo 315 del Código Civil; </w:t>
      </w:r>
      <w:r w:rsidR="00DE7553" w:rsidRPr="00990863">
        <w:rPr>
          <w:rFonts w:ascii="Georgia" w:hAnsi="Georgia" w:cs="Arial"/>
          <w:b/>
          <w:sz w:val="24"/>
          <w:szCs w:val="24"/>
          <w:lang w:val="es-MX"/>
        </w:rPr>
        <w:t>(ii)</w:t>
      </w:r>
      <w:r w:rsidR="00DE7553" w:rsidRPr="00990863">
        <w:rPr>
          <w:rFonts w:ascii="Georgia" w:hAnsi="Georgia" w:cs="Arial"/>
          <w:sz w:val="24"/>
          <w:szCs w:val="24"/>
          <w:lang w:val="es-MX"/>
        </w:rPr>
        <w:t xml:space="preserve"> Otorgar en forma exclusiva la potestad a </w:t>
      </w:r>
      <w:r w:rsidR="00537605" w:rsidRPr="00990863">
        <w:rPr>
          <w:rFonts w:ascii="Georgia" w:hAnsi="Georgia" w:cs="Arial"/>
          <w:sz w:val="24"/>
          <w:szCs w:val="24"/>
          <w:lang w:val="es-MX"/>
        </w:rPr>
        <w:t>su progenitora</w:t>
      </w:r>
      <w:r w:rsidR="00DE7553" w:rsidRPr="00990863">
        <w:rPr>
          <w:rFonts w:ascii="Georgia" w:hAnsi="Georgia" w:cs="Arial"/>
          <w:sz w:val="24"/>
          <w:szCs w:val="24"/>
          <w:lang w:val="es-MX"/>
        </w:rPr>
        <w:t xml:space="preserve">; </w:t>
      </w:r>
      <w:r w:rsidR="00DE7553" w:rsidRPr="00990863">
        <w:rPr>
          <w:rFonts w:ascii="Georgia" w:hAnsi="Georgia" w:cs="Arial"/>
          <w:b/>
          <w:sz w:val="24"/>
          <w:szCs w:val="24"/>
          <w:lang w:val="es-MX"/>
        </w:rPr>
        <w:t>(iii)</w:t>
      </w:r>
      <w:r w:rsidR="00DE7553" w:rsidRPr="00990863">
        <w:rPr>
          <w:rFonts w:ascii="Georgia" w:hAnsi="Georgia" w:cs="Arial"/>
          <w:sz w:val="24"/>
          <w:szCs w:val="24"/>
          <w:lang w:val="es-MX"/>
        </w:rPr>
        <w:t xml:space="preserve"> Inscribir la sentencia en </w:t>
      </w:r>
      <w:r w:rsidR="005D4494" w:rsidRPr="00990863">
        <w:rPr>
          <w:rFonts w:ascii="Georgia" w:hAnsi="Georgia" w:cs="Arial"/>
          <w:sz w:val="24"/>
          <w:szCs w:val="24"/>
          <w:lang w:val="es-MX"/>
        </w:rPr>
        <w:t>e</w:t>
      </w:r>
      <w:r w:rsidR="00DE7553" w:rsidRPr="00990863">
        <w:rPr>
          <w:rFonts w:ascii="Georgia" w:hAnsi="Georgia" w:cs="Arial"/>
          <w:sz w:val="24"/>
          <w:szCs w:val="24"/>
          <w:lang w:val="es-MX"/>
        </w:rPr>
        <w:t xml:space="preserve">l respectivo registro civil; y, </w:t>
      </w:r>
      <w:r w:rsidR="00DE7553" w:rsidRPr="00990863">
        <w:rPr>
          <w:rFonts w:ascii="Georgia" w:hAnsi="Georgia" w:cs="Arial"/>
          <w:b/>
          <w:sz w:val="24"/>
          <w:szCs w:val="24"/>
          <w:lang w:val="es-MX"/>
        </w:rPr>
        <w:t>(iv)</w:t>
      </w:r>
      <w:r w:rsidR="00DE7553" w:rsidRPr="00990863">
        <w:rPr>
          <w:rFonts w:ascii="Georgia" w:hAnsi="Georgia" w:cs="Arial"/>
          <w:sz w:val="24"/>
          <w:szCs w:val="24"/>
          <w:lang w:val="es-MX"/>
        </w:rPr>
        <w:t xml:space="preserve"> condenar en costas a</w:t>
      </w:r>
      <w:r w:rsidR="00430500" w:rsidRPr="00990863">
        <w:rPr>
          <w:rFonts w:ascii="Georgia" w:hAnsi="Georgia" w:cs="Arial"/>
          <w:sz w:val="24"/>
          <w:szCs w:val="24"/>
          <w:lang w:val="es-MX"/>
        </w:rPr>
        <w:t xml:space="preserve"> la parte pasiva.</w:t>
      </w:r>
    </w:p>
    <w:p w14:paraId="1130E839" w14:textId="77777777" w:rsidR="00995FFB" w:rsidRPr="00990863" w:rsidRDefault="00995FFB" w:rsidP="00990863">
      <w:pPr>
        <w:pStyle w:val="Sinespaciado"/>
        <w:spacing w:line="276" w:lineRule="auto"/>
        <w:jc w:val="both"/>
        <w:rPr>
          <w:rFonts w:ascii="Georgia" w:hAnsi="Georgia" w:cs="Arial"/>
          <w:sz w:val="24"/>
          <w:szCs w:val="24"/>
          <w:lang w:val="es-MX"/>
        </w:rPr>
      </w:pPr>
    </w:p>
    <w:p w14:paraId="1D7C204A" w14:textId="19E92D32" w:rsidR="00334E9D" w:rsidRPr="00990863" w:rsidRDefault="00C27A07"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Soporte fáctico.</w:t>
      </w:r>
      <w:r w:rsidR="00DE7553" w:rsidRPr="00990863">
        <w:rPr>
          <w:rFonts w:ascii="Georgia" w:hAnsi="Georgia" w:cs="Arial"/>
          <w:sz w:val="24"/>
          <w:szCs w:val="24"/>
          <w:lang w:val="es-MX"/>
        </w:rPr>
        <w:t xml:space="preserve"> </w:t>
      </w:r>
      <w:proofErr w:type="spellStart"/>
      <w:r w:rsidR="00007A06" w:rsidRPr="00990863">
        <w:rPr>
          <w:rFonts w:ascii="Georgia" w:hAnsi="Georgia" w:cs="Arial"/>
          <w:sz w:val="24"/>
          <w:szCs w:val="24"/>
          <w:lang w:val="es-MX"/>
        </w:rPr>
        <w:t>Y.L.C.B</w:t>
      </w:r>
      <w:proofErr w:type="spellEnd"/>
      <w:r w:rsidR="002F6EB4" w:rsidRPr="00990863">
        <w:rPr>
          <w:rFonts w:ascii="Georgia" w:hAnsi="Georgia" w:cs="Arial"/>
          <w:sz w:val="24"/>
          <w:szCs w:val="24"/>
          <w:lang w:val="es-MX"/>
        </w:rPr>
        <w:t>.</w:t>
      </w:r>
      <w:r w:rsidR="00007A06" w:rsidRPr="00990863">
        <w:rPr>
          <w:rFonts w:ascii="Georgia" w:hAnsi="Georgia" w:cs="Arial"/>
          <w:sz w:val="24"/>
          <w:szCs w:val="24"/>
          <w:lang w:val="es-MX"/>
        </w:rPr>
        <w:t xml:space="preserve"> </w:t>
      </w:r>
      <w:r w:rsidR="00334E9D" w:rsidRPr="00990863">
        <w:rPr>
          <w:rFonts w:ascii="Georgia" w:hAnsi="Georgia" w:cs="Arial"/>
          <w:sz w:val="24"/>
          <w:szCs w:val="24"/>
          <w:lang w:val="es-MX"/>
        </w:rPr>
        <w:t xml:space="preserve">y </w:t>
      </w:r>
      <w:proofErr w:type="spellStart"/>
      <w:r w:rsidR="00007A06" w:rsidRPr="00990863">
        <w:rPr>
          <w:rFonts w:ascii="Georgia" w:hAnsi="Georgia" w:cs="Arial"/>
          <w:sz w:val="24"/>
          <w:szCs w:val="24"/>
          <w:lang w:val="es-MX"/>
        </w:rPr>
        <w:t>J.E.L.M</w:t>
      </w:r>
      <w:proofErr w:type="spellEnd"/>
      <w:r w:rsidR="00007A06" w:rsidRPr="00990863">
        <w:rPr>
          <w:rFonts w:ascii="Georgia" w:hAnsi="Georgia" w:cs="Arial"/>
          <w:sz w:val="24"/>
          <w:szCs w:val="24"/>
          <w:lang w:val="es-MX"/>
        </w:rPr>
        <w:t xml:space="preserve"> </w:t>
      </w:r>
      <w:r w:rsidR="002D3735" w:rsidRPr="00990863">
        <w:rPr>
          <w:rFonts w:ascii="Georgia" w:hAnsi="Georgia" w:cs="Arial"/>
          <w:sz w:val="24"/>
          <w:szCs w:val="24"/>
          <w:lang w:val="es-MX"/>
        </w:rPr>
        <w:t xml:space="preserve">sostuvieron una relación sentimental de la cual </w:t>
      </w:r>
      <w:r w:rsidR="00007A06" w:rsidRPr="00990863">
        <w:rPr>
          <w:rFonts w:ascii="Georgia" w:hAnsi="Georgia" w:cs="Arial"/>
          <w:sz w:val="24"/>
          <w:szCs w:val="24"/>
          <w:lang w:val="es-MX"/>
        </w:rPr>
        <w:t xml:space="preserve">nació </w:t>
      </w:r>
      <w:proofErr w:type="spellStart"/>
      <w:r w:rsidR="00007A06" w:rsidRPr="00990863">
        <w:rPr>
          <w:rFonts w:ascii="Georgia" w:hAnsi="Georgia" w:cs="Arial"/>
          <w:sz w:val="24"/>
          <w:szCs w:val="24"/>
          <w:lang w:val="es-MX"/>
        </w:rPr>
        <w:t>G.L.C</w:t>
      </w:r>
      <w:proofErr w:type="spellEnd"/>
      <w:r w:rsidR="002F6EB4" w:rsidRPr="00990863">
        <w:rPr>
          <w:rFonts w:ascii="Georgia" w:hAnsi="Georgia" w:cs="Arial"/>
          <w:sz w:val="24"/>
          <w:szCs w:val="24"/>
          <w:lang w:val="es-MX"/>
        </w:rPr>
        <w:t>.</w:t>
      </w:r>
      <w:r w:rsidR="00007A06" w:rsidRPr="00990863">
        <w:rPr>
          <w:rFonts w:ascii="Georgia" w:hAnsi="Georgia" w:cs="Arial"/>
          <w:sz w:val="24"/>
          <w:szCs w:val="24"/>
          <w:lang w:val="es-MX"/>
        </w:rPr>
        <w:t xml:space="preserve"> </w:t>
      </w:r>
      <w:r w:rsidR="002D3735" w:rsidRPr="00990863">
        <w:rPr>
          <w:rFonts w:ascii="Georgia" w:hAnsi="Georgia" w:cs="Arial"/>
          <w:sz w:val="24"/>
          <w:szCs w:val="24"/>
          <w:lang w:val="es-MX"/>
        </w:rPr>
        <w:t xml:space="preserve">el </w:t>
      </w:r>
      <w:r w:rsidR="00334E9D" w:rsidRPr="00990863">
        <w:rPr>
          <w:rFonts w:ascii="Georgia" w:hAnsi="Georgia" w:cs="Arial"/>
          <w:sz w:val="24"/>
          <w:szCs w:val="24"/>
          <w:lang w:val="es-MX"/>
        </w:rPr>
        <w:t xml:space="preserve">25 </w:t>
      </w:r>
      <w:r w:rsidR="00A3265C" w:rsidRPr="00990863">
        <w:rPr>
          <w:rFonts w:ascii="Georgia" w:hAnsi="Georgia" w:cs="Arial"/>
          <w:sz w:val="24"/>
          <w:szCs w:val="24"/>
        </w:rPr>
        <w:t xml:space="preserve">de </w:t>
      </w:r>
      <w:r w:rsidR="00334E9D" w:rsidRPr="00990863">
        <w:rPr>
          <w:rFonts w:ascii="Georgia" w:hAnsi="Georgia" w:cs="Arial"/>
          <w:sz w:val="24"/>
          <w:szCs w:val="24"/>
        </w:rPr>
        <w:t>marzo</w:t>
      </w:r>
      <w:r w:rsidR="00A3265C" w:rsidRPr="00990863">
        <w:rPr>
          <w:rFonts w:ascii="Georgia" w:hAnsi="Georgia" w:cs="Arial"/>
          <w:sz w:val="24"/>
          <w:szCs w:val="24"/>
        </w:rPr>
        <w:t xml:space="preserve"> de 201</w:t>
      </w:r>
      <w:r w:rsidR="00334E9D" w:rsidRPr="00990863">
        <w:rPr>
          <w:rFonts w:ascii="Georgia" w:hAnsi="Georgia" w:cs="Arial"/>
          <w:sz w:val="24"/>
          <w:szCs w:val="24"/>
        </w:rPr>
        <w:t>5</w:t>
      </w:r>
      <w:r w:rsidR="002F6EB4" w:rsidRPr="00990863">
        <w:rPr>
          <w:rFonts w:ascii="Georgia" w:hAnsi="Georgia" w:cs="Arial"/>
          <w:sz w:val="24"/>
          <w:szCs w:val="24"/>
        </w:rPr>
        <w:t>,</w:t>
      </w:r>
      <w:r w:rsidR="000361FD" w:rsidRPr="00990863">
        <w:rPr>
          <w:rFonts w:ascii="Georgia" w:hAnsi="Georgia" w:cs="Arial"/>
          <w:sz w:val="24"/>
          <w:szCs w:val="24"/>
        </w:rPr>
        <w:t xml:space="preserve"> </w:t>
      </w:r>
      <w:r w:rsidR="00334E9D" w:rsidRPr="00990863">
        <w:rPr>
          <w:rFonts w:ascii="Georgia" w:hAnsi="Georgia" w:cs="Arial"/>
          <w:sz w:val="24"/>
          <w:szCs w:val="24"/>
          <w:lang w:val="es-MX"/>
        </w:rPr>
        <w:t xml:space="preserve">y </w:t>
      </w:r>
      <w:r w:rsidR="00A3265C" w:rsidRPr="00990863">
        <w:rPr>
          <w:rFonts w:ascii="Georgia" w:hAnsi="Georgia" w:cs="Arial"/>
          <w:sz w:val="24"/>
          <w:szCs w:val="24"/>
          <w:lang w:val="es-MX"/>
        </w:rPr>
        <w:t>d</w:t>
      </w:r>
      <w:r w:rsidR="00DE7553" w:rsidRPr="00990863">
        <w:rPr>
          <w:rFonts w:ascii="Georgia" w:hAnsi="Georgia" w:cs="Arial"/>
          <w:sz w:val="24"/>
          <w:szCs w:val="24"/>
          <w:lang w:val="es-MX"/>
        </w:rPr>
        <w:t xml:space="preserve">esde el </w:t>
      </w:r>
      <w:r w:rsidR="00A3265C" w:rsidRPr="00990863">
        <w:rPr>
          <w:rFonts w:ascii="Georgia" w:hAnsi="Georgia" w:cs="Arial"/>
          <w:sz w:val="24"/>
          <w:szCs w:val="24"/>
          <w:lang w:val="es-MX"/>
        </w:rPr>
        <w:t xml:space="preserve">nacimiento de </w:t>
      </w:r>
      <w:r w:rsidR="00334E9D" w:rsidRPr="00990863">
        <w:rPr>
          <w:rFonts w:ascii="Georgia" w:hAnsi="Georgia" w:cs="Arial"/>
          <w:sz w:val="24"/>
          <w:szCs w:val="24"/>
          <w:lang w:val="es-MX"/>
        </w:rPr>
        <w:t xml:space="preserve">la menor el </w:t>
      </w:r>
      <w:r w:rsidR="002B5F70" w:rsidRPr="00990863">
        <w:rPr>
          <w:rFonts w:ascii="Georgia" w:hAnsi="Georgia" w:cs="Arial"/>
          <w:sz w:val="24"/>
          <w:szCs w:val="24"/>
          <w:lang w:val="es-MX"/>
        </w:rPr>
        <w:t>accionado</w:t>
      </w:r>
      <w:r w:rsidR="00334E9D" w:rsidRPr="00990863">
        <w:rPr>
          <w:rFonts w:ascii="Georgia" w:hAnsi="Georgia" w:cs="Arial"/>
          <w:sz w:val="24"/>
          <w:szCs w:val="24"/>
          <w:lang w:val="es-MX"/>
        </w:rPr>
        <w:t xml:space="preserve"> no ha cumplido sus obligaciones parentales a pesar de </w:t>
      </w:r>
      <w:r w:rsidR="00007A06" w:rsidRPr="00990863">
        <w:rPr>
          <w:rFonts w:ascii="Georgia" w:hAnsi="Georgia" w:cs="Arial"/>
          <w:sz w:val="24"/>
          <w:szCs w:val="24"/>
          <w:lang w:val="es-MX"/>
        </w:rPr>
        <w:t xml:space="preserve">que </w:t>
      </w:r>
      <w:r w:rsidR="00007A06" w:rsidRPr="00990863">
        <w:rPr>
          <w:rFonts w:ascii="Georgia" w:hAnsi="Georgia" w:cs="Arial"/>
          <w:b/>
          <w:sz w:val="24"/>
          <w:szCs w:val="24"/>
          <w:lang w:val="es-MX"/>
        </w:rPr>
        <w:t>(i)</w:t>
      </w:r>
      <w:r w:rsidR="00007A06" w:rsidRPr="00990863">
        <w:rPr>
          <w:rFonts w:ascii="Georgia" w:hAnsi="Georgia" w:cs="Arial"/>
          <w:sz w:val="24"/>
          <w:szCs w:val="24"/>
          <w:lang w:val="es-MX"/>
        </w:rPr>
        <w:t xml:space="preserve"> </w:t>
      </w:r>
      <w:r w:rsidR="00334E9D" w:rsidRPr="00990863">
        <w:rPr>
          <w:rFonts w:ascii="Georgia" w:hAnsi="Georgia" w:cs="Arial"/>
          <w:sz w:val="24"/>
          <w:szCs w:val="24"/>
          <w:lang w:val="es-MX"/>
        </w:rPr>
        <w:t>en el año 2016, el accionado citó a la accion</w:t>
      </w:r>
      <w:r w:rsidR="000361FD" w:rsidRPr="00990863">
        <w:rPr>
          <w:rFonts w:ascii="Georgia" w:hAnsi="Georgia" w:cs="Arial"/>
          <w:sz w:val="24"/>
          <w:szCs w:val="24"/>
          <w:lang w:val="es-MX"/>
        </w:rPr>
        <w:t>ante a una conciliación para concertar la cuota alimentaria y la regulación de visitas</w:t>
      </w:r>
      <w:r w:rsidR="002F6EB4" w:rsidRPr="00990863">
        <w:rPr>
          <w:rFonts w:ascii="Georgia" w:hAnsi="Georgia" w:cs="Arial"/>
          <w:sz w:val="24"/>
          <w:szCs w:val="24"/>
          <w:lang w:val="es-MX"/>
        </w:rPr>
        <w:t>,</w:t>
      </w:r>
      <w:r w:rsidR="00007A06" w:rsidRPr="00990863">
        <w:rPr>
          <w:rFonts w:ascii="Georgia" w:hAnsi="Georgia" w:cs="Arial"/>
          <w:sz w:val="24"/>
          <w:szCs w:val="24"/>
          <w:lang w:val="es-MX"/>
        </w:rPr>
        <w:t xml:space="preserve"> </w:t>
      </w:r>
      <w:r w:rsidR="00007A06" w:rsidRPr="00990863">
        <w:rPr>
          <w:rFonts w:ascii="Georgia" w:hAnsi="Georgia" w:cs="Arial"/>
          <w:b/>
          <w:sz w:val="24"/>
          <w:szCs w:val="24"/>
          <w:lang w:val="es-MX"/>
        </w:rPr>
        <w:t>(ii)</w:t>
      </w:r>
      <w:r w:rsidR="00007A06" w:rsidRPr="00990863">
        <w:rPr>
          <w:rFonts w:ascii="Georgia" w:hAnsi="Georgia" w:cs="Arial"/>
          <w:sz w:val="24"/>
          <w:szCs w:val="24"/>
          <w:lang w:val="es-MX"/>
        </w:rPr>
        <w:t xml:space="preserve"> </w:t>
      </w:r>
      <w:r w:rsidR="000361FD" w:rsidRPr="00990863">
        <w:rPr>
          <w:rFonts w:ascii="Georgia" w:hAnsi="Georgia" w:cs="Arial"/>
          <w:sz w:val="24"/>
          <w:szCs w:val="24"/>
          <w:lang w:val="es-MX"/>
        </w:rPr>
        <w:t xml:space="preserve"> Y el 30 de julio de 2019 se llevó a cabo audiencia de conciliación entre las citadas partes ante el Juzgado 4</w:t>
      </w:r>
      <w:r w:rsidR="002F6EB4" w:rsidRPr="00990863">
        <w:rPr>
          <w:rFonts w:ascii="Georgia" w:hAnsi="Georgia" w:cs="Arial"/>
          <w:sz w:val="24"/>
          <w:szCs w:val="24"/>
          <w:lang w:val="es-MX"/>
        </w:rPr>
        <w:t xml:space="preserve">º </w:t>
      </w:r>
      <w:r w:rsidR="000361FD" w:rsidRPr="00990863">
        <w:rPr>
          <w:rFonts w:ascii="Georgia" w:hAnsi="Georgia" w:cs="Arial"/>
          <w:sz w:val="24"/>
          <w:szCs w:val="24"/>
          <w:lang w:val="es-MX"/>
        </w:rPr>
        <w:t>de Familia de esta ciudad dentro de</w:t>
      </w:r>
      <w:r w:rsidR="00007A06" w:rsidRPr="00990863">
        <w:rPr>
          <w:rFonts w:ascii="Georgia" w:hAnsi="Georgia" w:cs="Arial"/>
          <w:sz w:val="24"/>
          <w:szCs w:val="24"/>
          <w:lang w:val="es-MX"/>
        </w:rPr>
        <w:t>l</w:t>
      </w:r>
      <w:r w:rsidR="000361FD" w:rsidRPr="00990863">
        <w:rPr>
          <w:rFonts w:ascii="Georgia" w:hAnsi="Georgia" w:cs="Arial"/>
          <w:sz w:val="24"/>
          <w:szCs w:val="24"/>
          <w:lang w:val="es-MX"/>
        </w:rPr>
        <w:t xml:space="preserve"> proceso de privación de patria potestad que se termin</w:t>
      </w:r>
      <w:r w:rsidR="00780C3E" w:rsidRPr="00990863">
        <w:rPr>
          <w:rFonts w:ascii="Georgia" w:hAnsi="Georgia" w:cs="Arial"/>
          <w:sz w:val="24"/>
          <w:szCs w:val="24"/>
          <w:lang w:val="es-MX"/>
        </w:rPr>
        <w:t>ó</w:t>
      </w:r>
      <w:r w:rsidR="000361FD" w:rsidRPr="00990863">
        <w:rPr>
          <w:rFonts w:ascii="Georgia" w:hAnsi="Georgia" w:cs="Arial"/>
          <w:sz w:val="24"/>
          <w:szCs w:val="24"/>
          <w:lang w:val="es-MX"/>
        </w:rPr>
        <w:t xml:space="preserve"> por mutuo acuerdo.</w:t>
      </w:r>
    </w:p>
    <w:p w14:paraId="03F1D07D" w14:textId="77777777" w:rsidR="00136B85" w:rsidRPr="00990863" w:rsidRDefault="00136B85" w:rsidP="00990863">
      <w:pPr>
        <w:pStyle w:val="Sinespaciado"/>
        <w:spacing w:line="276" w:lineRule="auto"/>
        <w:jc w:val="both"/>
        <w:rPr>
          <w:rFonts w:ascii="Georgia" w:hAnsi="Georgia" w:cs="Arial"/>
          <w:sz w:val="24"/>
          <w:szCs w:val="24"/>
        </w:rPr>
      </w:pPr>
    </w:p>
    <w:p w14:paraId="43A55FE2" w14:textId="73B5210A" w:rsidR="00DE7553" w:rsidRPr="00990863" w:rsidRDefault="00DE7553" w:rsidP="00990863">
      <w:pPr>
        <w:pStyle w:val="Sinespaciado"/>
        <w:spacing w:line="276" w:lineRule="auto"/>
        <w:rPr>
          <w:rFonts w:ascii="Georgia" w:hAnsi="Georgia" w:cs="Arial"/>
          <w:b/>
          <w:w w:val="80"/>
          <w:sz w:val="24"/>
          <w:szCs w:val="24"/>
        </w:rPr>
      </w:pPr>
      <w:r w:rsidRPr="00990863">
        <w:rPr>
          <w:rFonts w:ascii="Georgia" w:hAnsi="Georgia" w:cs="Arial"/>
          <w:b/>
          <w:bCs/>
          <w:sz w:val="24"/>
          <w:szCs w:val="24"/>
          <w:lang w:val="es-MX"/>
        </w:rPr>
        <w:t>Postura del demandado</w:t>
      </w:r>
      <w:r w:rsidRPr="00990863">
        <w:rPr>
          <w:rStyle w:val="Refdenotaalpie"/>
          <w:rFonts w:ascii="Georgia" w:hAnsi="Georgia" w:cs="Arial"/>
          <w:b/>
          <w:w w:val="80"/>
          <w:sz w:val="24"/>
          <w:szCs w:val="24"/>
        </w:rPr>
        <w:footnoteReference w:id="5"/>
      </w:r>
    </w:p>
    <w:p w14:paraId="4D40DCEB" w14:textId="77777777" w:rsidR="00F758DE" w:rsidRPr="00990863" w:rsidRDefault="00F758DE" w:rsidP="00990863">
      <w:pPr>
        <w:pStyle w:val="Sinespaciado"/>
        <w:spacing w:line="276" w:lineRule="auto"/>
        <w:rPr>
          <w:rFonts w:ascii="Georgia" w:hAnsi="Georgia" w:cs="Arial"/>
          <w:b/>
          <w:w w:val="80"/>
          <w:sz w:val="24"/>
          <w:szCs w:val="24"/>
        </w:rPr>
      </w:pPr>
    </w:p>
    <w:p w14:paraId="3A5C3000" w14:textId="04AC491F" w:rsidR="00DE7553" w:rsidRPr="00990863" w:rsidRDefault="00DE7553" w:rsidP="00990863">
      <w:pPr>
        <w:pStyle w:val="Sinespaciado"/>
        <w:spacing w:line="276" w:lineRule="auto"/>
        <w:ind w:hanging="11"/>
        <w:jc w:val="both"/>
        <w:rPr>
          <w:rFonts w:ascii="Georgia" w:hAnsi="Georgia" w:cs="Arial"/>
          <w:sz w:val="24"/>
          <w:szCs w:val="24"/>
          <w:lang w:val="es-MX"/>
        </w:rPr>
      </w:pPr>
      <w:r w:rsidRPr="00990863">
        <w:rPr>
          <w:rFonts w:ascii="Georgia" w:hAnsi="Georgia" w:cs="Arial"/>
          <w:sz w:val="24"/>
          <w:szCs w:val="24"/>
          <w:lang w:val="es-MX"/>
        </w:rPr>
        <w:t xml:space="preserve">Se </w:t>
      </w:r>
      <w:r w:rsidR="00824B05" w:rsidRPr="00990863">
        <w:rPr>
          <w:rFonts w:ascii="Georgia" w:hAnsi="Georgia" w:cs="Arial"/>
          <w:sz w:val="24"/>
          <w:szCs w:val="24"/>
          <w:lang w:val="es-MX"/>
        </w:rPr>
        <w:t>opuso a la prosperidad de las</w:t>
      </w:r>
      <w:r w:rsidRPr="00990863">
        <w:rPr>
          <w:rFonts w:ascii="Georgia" w:hAnsi="Georgia" w:cs="Arial"/>
          <w:sz w:val="24"/>
          <w:szCs w:val="24"/>
          <w:lang w:val="es-MX"/>
        </w:rPr>
        <w:t xml:space="preserve"> pretensiones </w:t>
      </w:r>
      <w:r w:rsidR="00824B05" w:rsidRPr="00990863">
        <w:rPr>
          <w:rFonts w:ascii="Georgia" w:hAnsi="Georgia" w:cs="Arial"/>
          <w:sz w:val="24"/>
          <w:szCs w:val="24"/>
          <w:lang w:val="es-MX"/>
        </w:rPr>
        <w:t xml:space="preserve">de la demanda, en su lugar, </w:t>
      </w:r>
      <w:r w:rsidR="00F758DE" w:rsidRPr="00990863">
        <w:rPr>
          <w:rFonts w:ascii="Georgia" w:hAnsi="Georgia" w:cs="Arial"/>
          <w:sz w:val="24"/>
          <w:szCs w:val="24"/>
          <w:lang w:val="es-MX"/>
        </w:rPr>
        <w:t xml:space="preserve">formuló las siguientes excepciones de fondo: </w:t>
      </w:r>
      <w:r w:rsidR="00F758DE" w:rsidRPr="00990863">
        <w:rPr>
          <w:rFonts w:ascii="Georgia" w:hAnsi="Georgia" w:cs="Arial"/>
          <w:b/>
          <w:sz w:val="24"/>
          <w:szCs w:val="24"/>
          <w:lang w:val="es-MX"/>
        </w:rPr>
        <w:t>(i)</w:t>
      </w:r>
      <w:r w:rsidR="00F758DE" w:rsidRPr="00990863">
        <w:rPr>
          <w:rFonts w:ascii="Georgia" w:hAnsi="Georgia" w:cs="Arial"/>
          <w:sz w:val="24"/>
          <w:szCs w:val="24"/>
          <w:lang w:val="es-MX"/>
        </w:rPr>
        <w:t xml:space="preserve"> Falta de cumplimiento del numeral 2</w:t>
      </w:r>
      <w:r w:rsidR="00035BFB" w:rsidRPr="00990863">
        <w:rPr>
          <w:rFonts w:ascii="Georgia" w:hAnsi="Georgia" w:cs="Arial"/>
          <w:sz w:val="24"/>
          <w:szCs w:val="24"/>
          <w:lang w:val="es-MX"/>
        </w:rPr>
        <w:t xml:space="preserve">º </w:t>
      </w:r>
      <w:r w:rsidR="00F758DE" w:rsidRPr="00990863">
        <w:rPr>
          <w:rFonts w:ascii="Georgia" w:hAnsi="Georgia" w:cs="Arial"/>
          <w:sz w:val="24"/>
          <w:szCs w:val="24"/>
          <w:lang w:val="es-MX"/>
        </w:rPr>
        <w:t>del artículo 315 del código civil</w:t>
      </w:r>
      <w:r w:rsidR="00035BFB" w:rsidRPr="00990863">
        <w:rPr>
          <w:rFonts w:ascii="Georgia" w:hAnsi="Georgia" w:cs="Arial"/>
          <w:sz w:val="24"/>
          <w:szCs w:val="24"/>
          <w:lang w:val="es-MX"/>
        </w:rPr>
        <w:t>, e</w:t>
      </w:r>
      <w:r w:rsidR="00F758DE" w:rsidRPr="00990863">
        <w:rPr>
          <w:rFonts w:ascii="Georgia" w:hAnsi="Georgia" w:cs="Arial"/>
          <w:sz w:val="24"/>
          <w:szCs w:val="24"/>
          <w:lang w:val="es-MX"/>
        </w:rPr>
        <w:t xml:space="preserve"> </w:t>
      </w:r>
      <w:r w:rsidR="00F758DE" w:rsidRPr="00990863">
        <w:rPr>
          <w:rFonts w:ascii="Georgia" w:hAnsi="Georgia" w:cs="Arial"/>
          <w:b/>
          <w:sz w:val="24"/>
          <w:szCs w:val="24"/>
          <w:lang w:val="es-MX"/>
        </w:rPr>
        <w:t>(ii)</w:t>
      </w:r>
      <w:r w:rsidR="00F758DE" w:rsidRPr="00990863">
        <w:rPr>
          <w:rFonts w:ascii="Georgia" w:hAnsi="Georgia" w:cs="Arial"/>
          <w:sz w:val="24"/>
          <w:szCs w:val="24"/>
          <w:lang w:val="es-MX"/>
        </w:rPr>
        <w:t xml:space="preserve"> </w:t>
      </w:r>
      <w:r w:rsidR="00780C3E" w:rsidRPr="00990863">
        <w:rPr>
          <w:rFonts w:ascii="Georgia" w:hAnsi="Georgia" w:cs="Arial"/>
          <w:sz w:val="24"/>
          <w:szCs w:val="24"/>
          <w:lang w:val="es-MX"/>
        </w:rPr>
        <w:t>i</w:t>
      </w:r>
      <w:r w:rsidR="00F758DE" w:rsidRPr="00990863">
        <w:rPr>
          <w:rFonts w:ascii="Georgia" w:hAnsi="Georgia" w:cs="Arial"/>
          <w:sz w:val="24"/>
          <w:szCs w:val="24"/>
          <w:lang w:val="es-MX"/>
        </w:rPr>
        <w:t>nterés superior de la menor</w:t>
      </w:r>
      <w:r w:rsidR="00250350" w:rsidRPr="00990863">
        <w:rPr>
          <w:rFonts w:ascii="Georgia" w:hAnsi="Georgia" w:cs="Arial"/>
          <w:sz w:val="24"/>
          <w:szCs w:val="24"/>
          <w:lang w:val="es-MX"/>
        </w:rPr>
        <w:t>.</w:t>
      </w:r>
    </w:p>
    <w:p w14:paraId="7DAA541A" w14:textId="77777777" w:rsidR="00DE7553" w:rsidRPr="00990863" w:rsidRDefault="00DE7553" w:rsidP="00990863">
      <w:pPr>
        <w:pStyle w:val="Sinespaciado"/>
        <w:spacing w:line="276" w:lineRule="auto"/>
        <w:jc w:val="both"/>
        <w:rPr>
          <w:rFonts w:ascii="Georgia" w:hAnsi="Georgia" w:cs="Arial"/>
          <w:b/>
          <w:w w:val="80"/>
          <w:sz w:val="24"/>
          <w:szCs w:val="24"/>
        </w:rPr>
      </w:pPr>
      <w:r w:rsidRPr="00990863">
        <w:rPr>
          <w:rFonts w:ascii="Georgia" w:hAnsi="Georgia" w:cs="Arial"/>
          <w:w w:val="80"/>
          <w:sz w:val="24"/>
          <w:szCs w:val="24"/>
          <w:lang w:val="es-MX"/>
        </w:rPr>
        <w:t xml:space="preserve"> </w:t>
      </w:r>
    </w:p>
    <w:p w14:paraId="0A695D10" w14:textId="2B6C7516" w:rsidR="00DE7553" w:rsidRPr="00990863" w:rsidRDefault="00DE7553" w:rsidP="00990863">
      <w:pPr>
        <w:pStyle w:val="Sinespaciado"/>
        <w:spacing w:line="276" w:lineRule="auto"/>
        <w:rPr>
          <w:rFonts w:ascii="Georgia" w:hAnsi="Georgia" w:cs="Arial"/>
          <w:b/>
          <w:w w:val="80"/>
          <w:sz w:val="24"/>
          <w:szCs w:val="24"/>
        </w:rPr>
      </w:pPr>
      <w:r w:rsidRPr="00990863">
        <w:rPr>
          <w:rFonts w:ascii="Georgia" w:hAnsi="Georgia" w:cs="Arial"/>
          <w:b/>
          <w:bCs/>
          <w:sz w:val="24"/>
          <w:szCs w:val="24"/>
          <w:lang w:val="es-MX"/>
        </w:rPr>
        <w:t>Concepto del Ministerio Público</w:t>
      </w:r>
      <w:r w:rsidRPr="00990863">
        <w:rPr>
          <w:rStyle w:val="Refdenotaalpie"/>
          <w:rFonts w:ascii="Georgia" w:hAnsi="Georgia" w:cs="Arial"/>
          <w:w w:val="80"/>
          <w:sz w:val="24"/>
          <w:szCs w:val="24"/>
        </w:rPr>
        <w:footnoteReference w:id="6"/>
      </w:r>
    </w:p>
    <w:p w14:paraId="0723ECC8" w14:textId="77777777" w:rsidR="00DE7553" w:rsidRPr="00990863" w:rsidRDefault="00DE7553" w:rsidP="00990863">
      <w:pPr>
        <w:pStyle w:val="Sinespaciado"/>
        <w:spacing w:line="276" w:lineRule="auto"/>
        <w:jc w:val="both"/>
        <w:rPr>
          <w:rFonts w:ascii="Georgia" w:hAnsi="Georgia" w:cs="Arial"/>
          <w:b/>
          <w:w w:val="80"/>
          <w:sz w:val="24"/>
          <w:szCs w:val="24"/>
        </w:rPr>
      </w:pPr>
    </w:p>
    <w:p w14:paraId="083F7074" w14:textId="607DDC2A" w:rsidR="00DE7553" w:rsidRPr="00990863" w:rsidRDefault="00DE7553"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El Procurador 21 Judicial II para la Defensa de los Derechos de la Infancia, la </w:t>
      </w:r>
      <w:r w:rsidR="00744480" w:rsidRPr="00990863">
        <w:rPr>
          <w:rFonts w:ascii="Georgia" w:hAnsi="Georgia" w:cs="Arial"/>
          <w:sz w:val="24"/>
          <w:szCs w:val="24"/>
          <w:lang w:val="es-MX"/>
        </w:rPr>
        <w:t>Adolescencia</w:t>
      </w:r>
      <w:r w:rsidRPr="00990863">
        <w:rPr>
          <w:rFonts w:ascii="Georgia" w:hAnsi="Georgia" w:cs="Arial"/>
          <w:sz w:val="24"/>
          <w:szCs w:val="24"/>
          <w:lang w:val="es-MX"/>
        </w:rPr>
        <w:t xml:space="preserve">, La Familia y las Mujeres, </w:t>
      </w:r>
      <w:r w:rsidR="00866003" w:rsidRPr="00990863">
        <w:rPr>
          <w:rFonts w:ascii="Georgia" w:hAnsi="Georgia" w:cs="Arial"/>
          <w:sz w:val="24"/>
          <w:szCs w:val="24"/>
          <w:lang w:val="es-MX"/>
        </w:rPr>
        <w:t xml:space="preserve">señaló que no se opone a las pretensiones de la demanda </w:t>
      </w:r>
      <w:r w:rsidR="00866003" w:rsidRPr="00990863">
        <w:rPr>
          <w:rFonts w:ascii="Georgia" w:hAnsi="Georgia" w:cs="Arial"/>
          <w:i/>
          <w:iCs/>
          <w:sz w:val="24"/>
          <w:szCs w:val="24"/>
          <w:lang w:val="es-MX"/>
        </w:rPr>
        <w:t>“</w:t>
      </w:r>
      <w:r w:rsidR="00866003" w:rsidRPr="003D37D3">
        <w:rPr>
          <w:rFonts w:ascii="Georgia" w:hAnsi="Georgia" w:cs="Arial"/>
          <w:i/>
          <w:iCs/>
          <w:szCs w:val="24"/>
          <w:lang w:val="es-MX"/>
        </w:rPr>
        <w:t>siempre y cuando se prueben los fundamentos jurídicos establecidos especialmente en el artículo 315 numeral 2 del Código Civil y Ley 1098 de 2006</w:t>
      </w:r>
      <w:r w:rsidR="00866003" w:rsidRPr="00990863">
        <w:rPr>
          <w:rFonts w:ascii="Georgia" w:hAnsi="Georgia" w:cs="Arial"/>
          <w:sz w:val="24"/>
          <w:szCs w:val="24"/>
          <w:lang w:val="es-MX"/>
        </w:rPr>
        <w:t>”</w:t>
      </w:r>
      <w:r w:rsidR="00035BFB" w:rsidRPr="00990863">
        <w:rPr>
          <w:rFonts w:ascii="Georgia" w:hAnsi="Georgia" w:cs="Arial"/>
          <w:sz w:val="24"/>
          <w:szCs w:val="24"/>
          <w:lang w:val="es-MX"/>
        </w:rPr>
        <w:t>.</w:t>
      </w:r>
      <w:r w:rsidR="00866003" w:rsidRPr="00990863">
        <w:rPr>
          <w:rFonts w:ascii="Georgia" w:hAnsi="Georgia" w:cs="Arial"/>
          <w:sz w:val="24"/>
          <w:szCs w:val="24"/>
          <w:lang w:val="es-MX"/>
        </w:rPr>
        <w:t xml:space="preserve"> A su vez, presentó cuestionario para que </w:t>
      </w:r>
      <w:r w:rsidR="00692860" w:rsidRPr="00990863">
        <w:rPr>
          <w:rFonts w:ascii="Georgia" w:hAnsi="Georgia" w:cs="Arial"/>
          <w:sz w:val="24"/>
          <w:szCs w:val="24"/>
          <w:lang w:val="es-MX"/>
        </w:rPr>
        <w:t>fuera</w:t>
      </w:r>
      <w:r w:rsidR="00866003" w:rsidRPr="00990863">
        <w:rPr>
          <w:rFonts w:ascii="Georgia" w:hAnsi="Georgia" w:cs="Arial"/>
          <w:sz w:val="24"/>
          <w:szCs w:val="24"/>
          <w:lang w:val="es-MX"/>
        </w:rPr>
        <w:t xml:space="preserve"> absuelto por los parientes y testigos y solicitó la práctica de entrevista a la menor </w:t>
      </w:r>
      <w:proofErr w:type="spellStart"/>
      <w:r w:rsidR="00866003" w:rsidRPr="00990863">
        <w:rPr>
          <w:rFonts w:ascii="Georgia" w:hAnsi="Georgia" w:cs="Arial"/>
          <w:sz w:val="24"/>
          <w:szCs w:val="24"/>
          <w:lang w:val="es-MX"/>
        </w:rPr>
        <w:t>G.L.C</w:t>
      </w:r>
      <w:proofErr w:type="spellEnd"/>
      <w:r w:rsidR="00866003" w:rsidRPr="00990863">
        <w:rPr>
          <w:rFonts w:ascii="Georgia" w:hAnsi="Georgia" w:cs="Arial"/>
          <w:sz w:val="24"/>
          <w:szCs w:val="24"/>
          <w:lang w:val="es-MX"/>
        </w:rPr>
        <w:t xml:space="preserve"> “</w:t>
      </w:r>
      <w:r w:rsidR="00866003" w:rsidRPr="003D37D3">
        <w:rPr>
          <w:rFonts w:ascii="Georgia" w:hAnsi="Georgia" w:cs="Arial"/>
          <w:i/>
          <w:iCs/>
          <w:szCs w:val="24"/>
          <w:lang w:val="es-MX"/>
        </w:rPr>
        <w:t>con el fin de indagarle sobre su relación paterno – filial</w:t>
      </w:r>
      <w:r w:rsidR="00866003" w:rsidRPr="00990863">
        <w:rPr>
          <w:rFonts w:ascii="Georgia" w:hAnsi="Georgia" w:cs="Arial"/>
          <w:sz w:val="24"/>
          <w:szCs w:val="24"/>
          <w:lang w:val="es-MX"/>
        </w:rPr>
        <w:t>”.</w:t>
      </w:r>
    </w:p>
    <w:p w14:paraId="04C9C3AC" w14:textId="77777777" w:rsidR="00DE7553" w:rsidRPr="00990863" w:rsidRDefault="00DE7553" w:rsidP="00990863">
      <w:pPr>
        <w:pStyle w:val="Sinespaciado"/>
        <w:spacing w:line="276" w:lineRule="auto"/>
        <w:jc w:val="both"/>
        <w:rPr>
          <w:rFonts w:ascii="Georgia" w:hAnsi="Georgia" w:cs="Arial"/>
          <w:w w:val="80"/>
          <w:sz w:val="24"/>
          <w:szCs w:val="24"/>
        </w:rPr>
      </w:pPr>
    </w:p>
    <w:p w14:paraId="4B64536F" w14:textId="24E1AF13" w:rsidR="00DE7553" w:rsidRPr="00990863" w:rsidRDefault="00DE7553" w:rsidP="00990863">
      <w:pPr>
        <w:pStyle w:val="Sinespaciado"/>
        <w:spacing w:line="276" w:lineRule="auto"/>
        <w:jc w:val="center"/>
        <w:rPr>
          <w:rFonts w:ascii="Georgia" w:hAnsi="Georgia" w:cs="Arial"/>
          <w:b/>
          <w:bCs/>
          <w:sz w:val="24"/>
          <w:szCs w:val="24"/>
          <w:lang w:val="es-MX"/>
        </w:rPr>
      </w:pPr>
      <w:r w:rsidRPr="00990863">
        <w:rPr>
          <w:rFonts w:ascii="Georgia" w:hAnsi="Georgia" w:cs="Arial"/>
          <w:b/>
          <w:bCs/>
          <w:sz w:val="24"/>
          <w:szCs w:val="24"/>
          <w:lang w:val="es-MX"/>
        </w:rPr>
        <w:t>Sentencia apelada</w:t>
      </w:r>
      <w:r w:rsidRPr="00990863">
        <w:rPr>
          <w:rFonts w:ascii="Georgia" w:hAnsi="Georgia"/>
          <w:b/>
          <w:bCs/>
          <w:sz w:val="24"/>
          <w:szCs w:val="24"/>
          <w:vertAlign w:val="superscript"/>
          <w:lang w:val="es-MX"/>
        </w:rPr>
        <w:footnoteReference w:id="7"/>
      </w:r>
    </w:p>
    <w:p w14:paraId="5C06566D" w14:textId="7A2E8CD4" w:rsidR="00116A62" w:rsidRPr="00990863" w:rsidRDefault="00116A62" w:rsidP="00990863">
      <w:pPr>
        <w:pStyle w:val="Sinespaciado"/>
        <w:spacing w:line="276" w:lineRule="auto"/>
        <w:jc w:val="both"/>
        <w:rPr>
          <w:rFonts w:ascii="Georgia" w:hAnsi="Georgia" w:cs="Arial"/>
          <w:sz w:val="24"/>
          <w:szCs w:val="24"/>
          <w:lang w:val="es-MX"/>
        </w:rPr>
      </w:pPr>
    </w:p>
    <w:p w14:paraId="5311CF71" w14:textId="0EB9606D" w:rsidR="00725416" w:rsidRPr="00990863" w:rsidRDefault="00725416"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lastRenderedPageBreak/>
        <w:t>Para resolver el problema jurídico de si el demandado, por su propio querer o voluntad, abandonó de manera total a su hija, e</w:t>
      </w:r>
      <w:r w:rsidR="00116A62" w:rsidRPr="00990863">
        <w:rPr>
          <w:rFonts w:ascii="Georgia" w:hAnsi="Georgia" w:cs="Arial"/>
          <w:sz w:val="24"/>
          <w:szCs w:val="24"/>
          <w:lang w:val="es-MX"/>
        </w:rPr>
        <w:t xml:space="preserve">xpuso que </w:t>
      </w:r>
      <w:r w:rsidRPr="00990863">
        <w:rPr>
          <w:rFonts w:ascii="Georgia" w:hAnsi="Georgia" w:cs="Arial"/>
          <w:sz w:val="24"/>
          <w:szCs w:val="24"/>
          <w:lang w:val="es-MX"/>
        </w:rPr>
        <w:t xml:space="preserve">el demandado confesó el abandonó luego del año 2019, pero lo atribuyó a restricciones </w:t>
      </w:r>
      <w:r w:rsidR="00B57381" w:rsidRPr="00990863">
        <w:rPr>
          <w:rFonts w:ascii="Georgia" w:hAnsi="Georgia" w:cs="Arial"/>
          <w:sz w:val="24"/>
          <w:szCs w:val="24"/>
          <w:lang w:val="es-MX"/>
        </w:rPr>
        <w:t>impuestas por</w:t>
      </w:r>
      <w:r w:rsidRPr="00990863">
        <w:rPr>
          <w:rFonts w:ascii="Georgia" w:hAnsi="Georgia" w:cs="Arial"/>
          <w:sz w:val="24"/>
          <w:szCs w:val="24"/>
          <w:lang w:val="es-MX"/>
        </w:rPr>
        <w:t xml:space="preserve"> la actora y su </w:t>
      </w:r>
      <w:r w:rsidR="00B57381" w:rsidRPr="00990863">
        <w:rPr>
          <w:rFonts w:ascii="Georgia" w:hAnsi="Georgia" w:cs="Arial"/>
          <w:sz w:val="24"/>
          <w:szCs w:val="24"/>
          <w:lang w:val="es-MX"/>
        </w:rPr>
        <w:t xml:space="preserve">progenitora, circunstancia esta </w:t>
      </w:r>
      <w:r w:rsidRPr="00990863">
        <w:rPr>
          <w:rFonts w:ascii="Georgia" w:hAnsi="Georgia" w:cs="Arial"/>
          <w:sz w:val="24"/>
          <w:szCs w:val="24"/>
          <w:lang w:val="es-MX"/>
        </w:rPr>
        <w:t>últim</w:t>
      </w:r>
      <w:r w:rsidR="00B57381" w:rsidRPr="00990863">
        <w:rPr>
          <w:rFonts w:ascii="Georgia" w:hAnsi="Georgia" w:cs="Arial"/>
          <w:sz w:val="24"/>
          <w:szCs w:val="24"/>
          <w:lang w:val="es-MX"/>
        </w:rPr>
        <w:t>a que</w:t>
      </w:r>
      <w:r w:rsidRPr="00990863">
        <w:rPr>
          <w:rFonts w:ascii="Georgia" w:hAnsi="Georgia" w:cs="Arial"/>
          <w:sz w:val="24"/>
          <w:szCs w:val="24"/>
          <w:lang w:val="es-MX"/>
        </w:rPr>
        <w:t xml:space="preserve"> </w:t>
      </w:r>
      <w:r w:rsidR="00116A62" w:rsidRPr="00990863">
        <w:rPr>
          <w:rFonts w:ascii="Georgia" w:hAnsi="Georgia" w:cs="Arial"/>
          <w:sz w:val="24"/>
          <w:szCs w:val="24"/>
          <w:lang w:val="es-MX"/>
        </w:rPr>
        <w:t xml:space="preserve">no </w:t>
      </w:r>
      <w:r w:rsidRPr="00990863">
        <w:rPr>
          <w:rFonts w:ascii="Georgia" w:hAnsi="Georgia" w:cs="Arial"/>
          <w:sz w:val="24"/>
          <w:szCs w:val="24"/>
          <w:lang w:val="es-MX"/>
        </w:rPr>
        <w:t>probó</w:t>
      </w:r>
      <w:r w:rsidR="00B57381" w:rsidRPr="00990863">
        <w:rPr>
          <w:rFonts w:ascii="Georgia" w:hAnsi="Georgia" w:cs="Arial"/>
          <w:sz w:val="24"/>
          <w:szCs w:val="24"/>
          <w:lang w:val="es-MX"/>
        </w:rPr>
        <w:t xml:space="preserve">, siendo que era su </w:t>
      </w:r>
      <w:r w:rsidR="00116A62" w:rsidRPr="00990863">
        <w:rPr>
          <w:rFonts w:ascii="Georgia" w:hAnsi="Georgia" w:cs="Arial"/>
          <w:sz w:val="24"/>
          <w:szCs w:val="24"/>
          <w:lang w:val="es-MX"/>
        </w:rPr>
        <w:t xml:space="preserve">carga </w:t>
      </w:r>
      <w:r w:rsidR="00B57381" w:rsidRPr="00990863">
        <w:rPr>
          <w:rFonts w:ascii="Georgia" w:hAnsi="Georgia" w:cs="Arial"/>
          <w:sz w:val="24"/>
          <w:szCs w:val="24"/>
          <w:lang w:val="es-MX"/>
        </w:rPr>
        <w:t>hacerlo.</w:t>
      </w:r>
      <w:r w:rsidRPr="00990863">
        <w:rPr>
          <w:rFonts w:ascii="Georgia" w:hAnsi="Georgia" w:cs="Arial"/>
          <w:sz w:val="24"/>
          <w:szCs w:val="24"/>
          <w:lang w:val="es-MX"/>
        </w:rPr>
        <w:t xml:space="preserve"> En efecto, de la valoración de pruebas concluyó:</w:t>
      </w:r>
    </w:p>
    <w:p w14:paraId="2F31BA81" w14:textId="77777777" w:rsidR="00725416" w:rsidRPr="00990863" w:rsidRDefault="00725416" w:rsidP="00990863">
      <w:pPr>
        <w:pStyle w:val="Sinespaciado"/>
        <w:spacing w:line="276" w:lineRule="auto"/>
        <w:jc w:val="both"/>
        <w:rPr>
          <w:rFonts w:ascii="Georgia" w:hAnsi="Georgia" w:cs="Arial"/>
          <w:sz w:val="24"/>
          <w:szCs w:val="24"/>
          <w:lang w:val="es-MX"/>
        </w:rPr>
      </w:pPr>
    </w:p>
    <w:p w14:paraId="6DF7F7A5" w14:textId="67901FFA" w:rsidR="00725416" w:rsidRPr="00990863" w:rsidRDefault="00725416" w:rsidP="00990863">
      <w:pPr>
        <w:pStyle w:val="Sinespaciado"/>
        <w:numPr>
          <w:ilvl w:val="0"/>
          <w:numId w:val="3"/>
        </w:numPr>
        <w:spacing w:line="276" w:lineRule="auto"/>
        <w:jc w:val="both"/>
        <w:rPr>
          <w:rFonts w:ascii="Georgia" w:hAnsi="Georgia" w:cs="Arial"/>
          <w:sz w:val="24"/>
          <w:szCs w:val="24"/>
          <w:lang w:val="es-MX"/>
        </w:rPr>
      </w:pPr>
      <w:r w:rsidRPr="00990863">
        <w:rPr>
          <w:rFonts w:ascii="Georgia" w:hAnsi="Georgia" w:cs="Arial"/>
          <w:sz w:val="24"/>
          <w:szCs w:val="24"/>
          <w:lang w:val="es-MX"/>
        </w:rPr>
        <w:t>D</w:t>
      </w:r>
      <w:r w:rsidR="00116A62" w:rsidRPr="00990863">
        <w:rPr>
          <w:rFonts w:ascii="Georgia" w:hAnsi="Georgia" w:cs="Arial"/>
          <w:sz w:val="24"/>
          <w:szCs w:val="24"/>
          <w:lang w:val="es-MX"/>
        </w:rPr>
        <w:t>e la entrevista realizada a la menor</w:t>
      </w:r>
      <w:r w:rsidRPr="00990863">
        <w:rPr>
          <w:rFonts w:ascii="Georgia" w:hAnsi="Georgia" w:cs="Arial"/>
          <w:sz w:val="24"/>
          <w:szCs w:val="24"/>
          <w:lang w:val="es-MX"/>
        </w:rPr>
        <w:t>,</w:t>
      </w:r>
      <w:r w:rsidR="00116A62" w:rsidRPr="00990863">
        <w:rPr>
          <w:rFonts w:ascii="Georgia" w:hAnsi="Georgia" w:cs="Arial"/>
          <w:sz w:val="24"/>
          <w:szCs w:val="24"/>
          <w:lang w:val="es-MX"/>
        </w:rPr>
        <w:t xml:space="preserve"> </w:t>
      </w:r>
      <w:r w:rsidR="0018751C" w:rsidRPr="00990863">
        <w:rPr>
          <w:rFonts w:ascii="Georgia" w:hAnsi="Georgia" w:cs="Arial"/>
          <w:sz w:val="24"/>
          <w:szCs w:val="24"/>
          <w:lang w:val="es-MX"/>
        </w:rPr>
        <w:t>infirió</w:t>
      </w:r>
      <w:r w:rsidR="00116A62" w:rsidRPr="00990863">
        <w:rPr>
          <w:rFonts w:ascii="Georgia" w:hAnsi="Georgia" w:cs="Arial"/>
          <w:sz w:val="24"/>
          <w:szCs w:val="24"/>
          <w:lang w:val="es-MX"/>
        </w:rPr>
        <w:t xml:space="preserve"> una ruptura total y definitiva de los lazos filiales entre ella y su p</w:t>
      </w:r>
      <w:r w:rsidR="007C506E" w:rsidRPr="00990863">
        <w:rPr>
          <w:rFonts w:ascii="Georgia" w:hAnsi="Georgia" w:cs="Arial"/>
          <w:sz w:val="24"/>
          <w:szCs w:val="24"/>
          <w:lang w:val="es-MX"/>
        </w:rPr>
        <w:t>rogenitor</w:t>
      </w:r>
      <w:r w:rsidR="00116A62" w:rsidRPr="00990863">
        <w:rPr>
          <w:rFonts w:ascii="Georgia" w:hAnsi="Georgia" w:cs="Arial"/>
          <w:sz w:val="24"/>
          <w:szCs w:val="24"/>
          <w:lang w:val="es-MX"/>
        </w:rPr>
        <w:t xml:space="preserve"> </w:t>
      </w:r>
      <w:r w:rsidR="007C506E" w:rsidRPr="00990863">
        <w:rPr>
          <w:rFonts w:ascii="Georgia" w:hAnsi="Georgia" w:cs="Arial"/>
          <w:sz w:val="24"/>
          <w:szCs w:val="24"/>
          <w:lang w:val="es-MX"/>
        </w:rPr>
        <w:t xml:space="preserve">porque </w:t>
      </w:r>
      <w:proofErr w:type="gramStart"/>
      <w:r w:rsidR="000941B3" w:rsidRPr="00990863">
        <w:rPr>
          <w:rFonts w:ascii="Georgia" w:hAnsi="Georgia" w:cs="Arial"/>
          <w:sz w:val="24"/>
          <w:szCs w:val="24"/>
          <w:lang w:val="es-MX"/>
        </w:rPr>
        <w:t>la infante</w:t>
      </w:r>
      <w:proofErr w:type="gramEnd"/>
      <w:r w:rsidR="000941B3" w:rsidRPr="00990863">
        <w:rPr>
          <w:rFonts w:ascii="Georgia" w:hAnsi="Georgia" w:cs="Arial"/>
          <w:sz w:val="24"/>
          <w:szCs w:val="24"/>
          <w:lang w:val="es-MX"/>
        </w:rPr>
        <w:t xml:space="preserve"> </w:t>
      </w:r>
      <w:proofErr w:type="spellStart"/>
      <w:r w:rsidR="007C506E" w:rsidRPr="00990863">
        <w:rPr>
          <w:rFonts w:ascii="Georgia" w:hAnsi="Georgia" w:cs="Arial"/>
          <w:sz w:val="24"/>
          <w:szCs w:val="24"/>
          <w:lang w:val="es-MX"/>
        </w:rPr>
        <w:t>G.L.C</w:t>
      </w:r>
      <w:proofErr w:type="spellEnd"/>
      <w:r w:rsidR="00035BFB" w:rsidRPr="00990863">
        <w:rPr>
          <w:rFonts w:ascii="Georgia" w:hAnsi="Georgia" w:cs="Arial"/>
          <w:sz w:val="24"/>
          <w:szCs w:val="24"/>
          <w:lang w:val="es-MX"/>
        </w:rPr>
        <w:t>.</w:t>
      </w:r>
      <w:r w:rsidR="007C506E" w:rsidRPr="00990863">
        <w:rPr>
          <w:rFonts w:ascii="Georgia" w:hAnsi="Georgia" w:cs="Arial"/>
          <w:sz w:val="24"/>
          <w:szCs w:val="24"/>
          <w:lang w:val="es-MX"/>
        </w:rPr>
        <w:t xml:space="preserve"> tiene una visión “desdibujada” </w:t>
      </w:r>
      <w:r w:rsidR="000941B3" w:rsidRPr="00990863">
        <w:rPr>
          <w:rFonts w:ascii="Georgia" w:hAnsi="Georgia" w:cs="Arial"/>
          <w:sz w:val="24"/>
          <w:szCs w:val="24"/>
          <w:lang w:val="es-MX"/>
        </w:rPr>
        <w:t xml:space="preserve">de su padre </w:t>
      </w:r>
      <w:r w:rsidR="00373BEB" w:rsidRPr="00990863">
        <w:rPr>
          <w:rFonts w:ascii="Georgia" w:hAnsi="Georgia" w:cs="Arial"/>
          <w:sz w:val="24"/>
          <w:szCs w:val="24"/>
          <w:lang w:val="es-MX"/>
        </w:rPr>
        <w:t xml:space="preserve">al </w:t>
      </w:r>
      <w:r w:rsidRPr="00990863">
        <w:rPr>
          <w:rFonts w:ascii="Georgia" w:hAnsi="Georgia" w:cs="Arial"/>
          <w:sz w:val="24"/>
          <w:szCs w:val="24"/>
          <w:lang w:val="es-MX"/>
        </w:rPr>
        <w:t>identificar</w:t>
      </w:r>
      <w:r w:rsidR="00373BEB" w:rsidRPr="00990863">
        <w:rPr>
          <w:rFonts w:ascii="Georgia" w:hAnsi="Georgia" w:cs="Arial"/>
          <w:sz w:val="24"/>
          <w:szCs w:val="24"/>
          <w:lang w:val="es-MX"/>
        </w:rPr>
        <w:t xml:space="preserve"> </w:t>
      </w:r>
      <w:r w:rsidR="007C506E" w:rsidRPr="00990863">
        <w:rPr>
          <w:rFonts w:ascii="Georgia" w:hAnsi="Georgia" w:cs="Arial"/>
          <w:sz w:val="24"/>
          <w:szCs w:val="24"/>
          <w:lang w:val="es-MX"/>
        </w:rPr>
        <w:t>la figura paterna con la materna</w:t>
      </w:r>
      <w:r w:rsidR="00035BFB" w:rsidRPr="00990863">
        <w:rPr>
          <w:rFonts w:ascii="Georgia" w:hAnsi="Georgia" w:cs="Arial"/>
          <w:sz w:val="24"/>
          <w:szCs w:val="24"/>
          <w:lang w:val="es-MX"/>
        </w:rPr>
        <w:t>;</w:t>
      </w:r>
      <w:r w:rsidR="00116A62" w:rsidRPr="00990863">
        <w:rPr>
          <w:rFonts w:ascii="Georgia" w:hAnsi="Georgia" w:cs="Arial"/>
          <w:sz w:val="24"/>
          <w:szCs w:val="24"/>
          <w:lang w:val="es-MX"/>
        </w:rPr>
        <w:t xml:space="preserve"> </w:t>
      </w:r>
      <w:r w:rsidRPr="00990863">
        <w:rPr>
          <w:rFonts w:ascii="Georgia" w:hAnsi="Georgia" w:cs="Arial"/>
          <w:sz w:val="24"/>
          <w:szCs w:val="24"/>
          <w:lang w:val="es-MX"/>
        </w:rPr>
        <w:t>la figura paterna, en ella, no está presente.</w:t>
      </w:r>
    </w:p>
    <w:p w14:paraId="4368B765" w14:textId="7404CCA6" w:rsidR="00725416" w:rsidRPr="00990863" w:rsidRDefault="007C506E" w:rsidP="00990863">
      <w:pPr>
        <w:pStyle w:val="Sinespaciado"/>
        <w:numPr>
          <w:ilvl w:val="0"/>
          <w:numId w:val="3"/>
        </w:numPr>
        <w:spacing w:line="276" w:lineRule="auto"/>
        <w:jc w:val="both"/>
        <w:rPr>
          <w:rFonts w:ascii="Georgia" w:hAnsi="Georgia" w:cs="Arial"/>
          <w:sz w:val="24"/>
          <w:szCs w:val="24"/>
          <w:lang w:val="es-MX"/>
        </w:rPr>
      </w:pPr>
      <w:r w:rsidRPr="00990863">
        <w:rPr>
          <w:rFonts w:ascii="Georgia" w:hAnsi="Georgia" w:cs="Arial"/>
          <w:sz w:val="24"/>
          <w:szCs w:val="24"/>
          <w:lang w:val="es-MX"/>
        </w:rPr>
        <w:t xml:space="preserve">En la prueba documental trasladada </w:t>
      </w:r>
      <w:r w:rsidR="00C75001" w:rsidRPr="00990863">
        <w:rPr>
          <w:rFonts w:ascii="Georgia" w:hAnsi="Georgia" w:cs="Arial"/>
          <w:sz w:val="24"/>
          <w:szCs w:val="24"/>
          <w:lang w:val="es-MX"/>
        </w:rPr>
        <w:t xml:space="preserve">alusiva al </w:t>
      </w:r>
      <w:r w:rsidRPr="00990863">
        <w:rPr>
          <w:rFonts w:ascii="Georgia" w:hAnsi="Georgia" w:cs="Arial"/>
          <w:sz w:val="24"/>
          <w:szCs w:val="24"/>
          <w:lang w:val="es-MX"/>
        </w:rPr>
        <w:t>proceso de privación de patria potestad que terminó por conciliación en</w:t>
      </w:r>
      <w:r w:rsidR="00C75001" w:rsidRPr="00990863">
        <w:rPr>
          <w:rFonts w:ascii="Georgia" w:hAnsi="Georgia" w:cs="Arial"/>
          <w:sz w:val="24"/>
          <w:szCs w:val="24"/>
          <w:lang w:val="es-MX"/>
        </w:rPr>
        <w:t xml:space="preserve"> la vigencia 2019, </w:t>
      </w:r>
      <w:r w:rsidRPr="00990863">
        <w:rPr>
          <w:rFonts w:ascii="Georgia" w:hAnsi="Georgia" w:cs="Arial"/>
          <w:sz w:val="24"/>
          <w:szCs w:val="24"/>
          <w:lang w:val="es-MX"/>
        </w:rPr>
        <w:t xml:space="preserve">se concertó </w:t>
      </w:r>
      <w:r w:rsidR="00C75001" w:rsidRPr="00990863">
        <w:rPr>
          <w:rFonts w:ascii="Georgia" w:hAnsi="Georgia" w:cs="Arial"/>
          <w:sz w:val="24"/>
          <w:szCs w:val="24"/>
          <w:lang w:val="es-MX"/>
        </w:rPr>
        <w:t>un trabajo social entre l</w:t>
      </w:r>
      <w:r w:rsidR="00725416" w:rsidRPr="00990863">
        <w:rPr>
          <w:rFonts w:ascii="Georgia" w:hAnsi="Georgia" w:cs="Arial"/>
          <w:sz w:val="24"/>
          <w:szCs w:val="24"/>
          <w:lang w:val="es-MX"/>
        </w:rPr>
        <w:t>os padres</w:t>
      </w:r>
      <w:r w:rsidR="00C75001" w:rsidRPr="00990863">
        <w:rPr>
          <w:rFonts w:ascii="Georgia" w:hAnsi="Georgia" w:cs="Arial"/>
          <w:sz w:val="24"/>
          <w:szCs w:val="24"/>
          <w:lang w:val="es-MX"/>
        </w:rPr>
        <w:t xml:space="preserve"> y la menor para luego, el demandado iniciar las visitas a su hija, sin embargo, el accionado no continuó con la ruta del trabajo y con ello deduce “</w:t>
      </w:r>
      <w:r w:rsidR="00C75001" w:rsidRPr="003D37D3">
        <w:rPr>
          <w:rFonts w:ascii="Georgia" w:hAnsi="Georgia" w:cs="Arial"/>
          <w:i/>
          <w:iCs/>
          <w:szCs w:val="24"/>
          <w:lang w:val="es-MX"/>
        </w:rPr>
        <w:t>la renuncia a futuro a las visitas conciliadas</w:t>
      </w:r>
      <w:r w:rsidR="00C75001" w:rsidRPr="00990863">
        <w:rPr>
          <w:rFonts w:ascii="Georgia" w:hAnsi="Georgia" w:cs="Arial"/>
          <w:sz w:val="24"/>
          <w:szCs w:val="24"/>
          <w:lang w:val="es-MX"/>
        </w:rPr>
        <w:t>”</w:t>
      </w:r>
      <w:r w:rsidR="00725416" w:rsidRPr="00990863">
        <w:rPr>
          <w:rFonts w:ascii="Georgia" w:hAnsi="Georgia" w:cs="Arial"/>
          <w:sz w:val="24"/>
          <w:szCs w:val="24"/>
          <w:lang w:val="es-MX"/>
        </w:rPr>
        <w:t>, así como su</w:t>
      </w:r>
      <w:r w:rsidR="00C75001" w:rsidRPr="00990863">
        <w:rPr>
          <w:rFonts w:ascii="Georgia" w:hAnsi="Georgia" w:cs="Arial"/>
          <w:sz w:val="24"/>
          <w:szCs w:val="24"/>
          <w:lang w:val="es-MX"/>
        </w:rPr>
        <w:t xml:space="preserve"> “</w:t>
      </w:r>
      <w:r w:rsidR="00C75001" w:rsidRPr="003D37D3">
        <w:rPr>
          <w:rFonts w:ascii="Georgia" w:hAnsi="Georgia" w:cs="Arial"/>
          <w:i/>
          <w:iCs/>
          <w:szCs w:val="24"/>
          <w:lang w:val="es-MX"/>
        </w:rPr>
        <w:t>falta de interés de relacionarse con su hija</w:t>
      </w:r>
      <w:r w:rsidR="00725416" w:rsidRPr="00990863">
        <w:rPr>
          <w:rFonts w:ascii="Georgia" w:hAnsi="Georgia" w:cs="Arial"/>
          <w:sz w:val="24"/>
          <w:szCs w:val="24"/>
          <w:lang w:val="es-MX"/>
        </w:rPr>
        <w:t xml:space="preserve">”, sin que pueda atribuirse tal situación a la conducta de la mamá o su familia, o a un estado de desesperación del padre que no se demostró. </w:t>
      </w:r>
    </w:p>
    <w:p w14:paraId="3A9C74C1" w14:textId="445FA42F" w:rsidR="00766202" w:rsidRPr="00990863" w:rsidRDefault="00C75001" w:rsidP="00990863">
      <w:pPr>
        <w:pStyle w:val="Sinespaciado"/>
        <w:numPr>
          <w:ilvl w:val="0"/>
          <w:numId w:val="3"/>
        </w:numPr>
        <w:spacing w:line="276" w:lineRule="auto"/>
        <w:jc w:val="both"/>
        <w:rPr>
          <w:rFonts w:ascii="Georgia" w:hAnsi="Georgia" w:cs="Arial"/>
          <w:sz w:val="24"/>
          <w:szCs w:val="24"/>
          <w:lang w:val="es-MX"/>
        </w:rPr>
      </w:pPr>
      <w:r w:rsidRPr="00990863">
        <w:rPr>
          <w:rFonts w:ascii="Georgia" w:hAnsi="Georgia" w:cs="Arial"/>
          <w:sz w:val="24"/>
          <w:szCs w:val="24"/>
          <w:lang w:val="es-MX"/>
        </w:rPr>
        <w:t xml:space="preserve">No </w:t>
      </w:r>
      <w:r w:rsidR="00766202" w:rsidRPr="00990863">
        <w:rPr>
          <w:rFonts w:ascii="Georgia" w:hAnsi="Georgia" w:cs="Arial"/>
          <w:sz w:val="24"/>
          <w:szCs w:val="24"/>
          <w:lang w:val="es-MX"/>
        </w:rPr>
        <w:t>otorgó fuerza de convencimiento a</w:t>
      </w:r>
      <w:r w:rsidRPr="00990863">
        <w:rPr>
          <w:rFonts w:ascii="Georgia" w:hAnsi="Georgia" w:cs="Arial"/>
          <w:sz w:val="24"/>
          <w:szCs w:val="24"/>
          <w:lang w:val="es-MX"/>
        </w:rPr>
        <w:t xml:space="preserve"> los testimonios de César Augusto López Marín </w:t>
      </w:r>
      <w:r w:rsidR="00725416" w:rsidRPr="00990863">
        <w:rPr>
          <w:rFonts w:ascii="Georgia" w:hAnsi="Georgia" w:cs="Arial"/>
          <w:sz w:val="24"/>
          <w:szCs w:val="24"/>
          <w:lang w:val="es-MX"/>
        </w:rPr>
        <w:t>(hermano del demandado)</w:t>
      </w:r>
      <w:r w:rsidRPr="00990863">
        <w:rPr>
          <w:rFonts w:ascii="Georgia" w:hAnsi="Georgia" w:cs="Arial"/>
          <w:sz w:val="24"/>
          <w:szCs w:val="24"/>
          <w:lang w:val="es-MX"/>
        </w:rPr>
        <w:t xml:space="preserve"> y Fanny Marín </w:t>
      </w:r>
      <w:r w:rsidR="00766202" w:rsidRPr="00990863">
        <w:rPr>
          <w:rFonts w:ascii="Georgia" w:hAnsi="Georgia" w:cs="Arial"/>
          <w:sz w:val="24"/>
          <w:szCs w:val="24"/>
          <w:lang w:val="es-MX"/>
        </w:rPr>
        <w:t xml:space="preserve">(tía del demandado), frente a la aseveración de la defensa, </w:t>
      </w:r>
      <w:r w:rsidRPr="00990863">
        <w:rPr>
          <w:rFonts w:ascii="Georgia" w:hAnsi="Georgia" w:cs="Arial"/>
          <w:sz w:val="24"/>
          <w:szCs w:val="24"/>
          <w:lang w:val="es-MX"/>
        </w:rPr>
        <w:t>por ser testigos de oídas</w:t>
      </w:r>
      <w:r w:rsidR="00766202" w:rsidRPr="00990863">
        <w:rPr>
          <w:rFonts w:ascii="Georgia" w:hAnsi="Georgia" w:cs="Arial"/>
          <w:sz w:val="24"/>
          <w:szCs w:val="24"/>
          <w:lang w:val="es-MX"/>
        </w:rPr>
        <w:t xml:space="preserve"> (afirman lo que el demandado les informó o lo que el testigo piensa que pudo ocurrir).</w:t>
      </w:r>
    </w:p>
    <w:p w14:paraId="66DD9D2B" w14:textId="4DFD0FB4" w:rsidR="00116A62" w:rsidRPr="00990863" w:rsidRDefault="0018751C" w:rsidP="00990863">
      <w:pPr>
        <w:pStyle w:val="Sinespaciado"/>
        <w:numPr>
          <w:ilvl w:val="0"/>
          <w:numId w:val="3"/>
        </w:numPr>
        <w:spacing w:line="276" w:lineRule="auto"/>
        <w:jc w:val="both"/>
        <w:rPr>
          <w:rFonts w:ascii="Georgia" w:hAnsi="Georgia" w:cs="Arial"/>
          <w:sz w:val="24"/>
          <w:szCs w:val="24"/>
          <w:lang w:val="es-MX"/>
        </w:rPr>
      </w:pPr>
      <w:r w:rsidRPr="00990863">
        <w:rPr>
          <w:rFonts w:ascii="Georgia" w:hAnsi="Georgia" w:cs="Arial"/>
          <w:sz w:val="24"/>
          <w:szCs w:val="24"/>
          <w:lang w:val="es-MX"/>
        </w:rPr>
        <w:t>Por el contrario,</w:t>
      </w:r>
      <w:r w:rsidR="00F36AEF" w:rsidRPr="00990863">
        <w:rPr>
          <w:rFonts w:ascii="Georgia" w:hAnsi="Georgia" w:cs="Arial"/>
          <w:sz w:val="24"/>
          <w:szCs w:val="24"/>
          <w:lang w:val="es-MX"/>
        </w:rPr>
        <w:t xml:space="preserve"> los testimonios de Erika Andrea Cruz </w:t>
      </w:r>
      <w:proofErr w:type="spellStart"/>
      <w:r w:rsidR="007E6B5D" w:rsidRPr="00990863">
        <w:rPr>
          <w:rFonts w:ascii="Georgia" w:hAnsi="Georgia" w:cs="Arial"/>
          <w:sz w:val="24"/>
          <w:szCs w:val="24"/>
          <w:lang w:val="es-MX"/>
        </w:rPr>
        <w:t>Betancourth</w:t>
      </w:r>
      <w:proofErr w:type="spellEnd"/>
      <w:r w:rsidR="007E6B5D" w:rsidRPr="00990863">
        <w:rPr>
          <w:rFonts w:ascii="Georgia" w:hAnsi="Georgia" w:cs="Arial"/>
          <w:sz w:val="24"/>
          <w:szCs w:val="24"/>
          <w:lang w:val="es-MX"/>
        </w:rPr>
        <w:t xml:space="preserve"> </w:t>
      </w:r>
      <w:r w:rsidR="00766202" w:rsidRPr="00990863">
        <w:rPr>
          <w:rFonts w:ascii="Georgia" w:hAnsi="Georgia" w:cs="Arial"/>
          <w:sz w:val="24"/>
          <w:szCs w:val="24"/>
          <w:lang w:val="es-MX"/>
        </w:rPr>
        <w:t>(prima de la madre)</w:t>
      </w:r>
      <w:r w:rsidR="00F36AEF" w:rsidRPr="00990863">
        <w:rPr>
          <w:rFonts w:ascii="Georgia" w:hAnsi="Georgia" w:cs="Arial"/>
          <w:sz w:val="24"/>
          <w:szCs w:val="24"/>
          <w:lang w:val="es-MX"/>
        </w:rPr>
        <w:t xml:space="preserve"> y María Irene </w:t>
      </w:r>
      <w:proofErr w:type="spellStart"/>
      <w:r w:rsidR="00F36AEF" w:rsidRPr="00990863">
        <w:rPr>
          <w:rFonts w:ascii="Georgia" w:hAnsi="Georgia" w:cs="Arial"/>
          <w:sz w:val="24"/>
          <w:szCs w:val="24"/>
          <w:lang w:val="es-MX"/>
        </w:rPr>
        <w:t>Betancourth</w:t>
      </w:r>
      <w:proofErr w:type="spellEnd"/>
      <w:r w:rsidR="00F36AEF" w:rsidRPr="00990863">
        <w:rPr>
          <w:rFonts w:ascii="Georgia" w:hAnsi="Georgia" w:cs="Arial"/>
          <w:b/>
          <w:sz w:val="24"/>
          <w:szCs w:val="24"/>
          <w:lang w:val="es-MX"/>
        </w:rPr>
        <w:t xml:space="preserve"> </w:t>
      </w:r>
      <w:r w:rsidR="007E6B5D" w:rsidRPr="00990863">
        <w:rPr>
          <w:rFonts w:ascii="Georgia" w:hAnsi="Georgia" w:cs="Arial"/>
          <w:sz w:val="24"/>
          <w:szCs w:val="24"/>
          <w:lang w:val="es-MX"/>
        </w:rPr>
        <w:t xml:space="preserve">Castaño </w:t>
      </w:r>
      <w:r w:rsidR="00766202" w:rsidRPr="00990863">
        <w:rPr>
          <w:rFonts w:ascii="Georgia" w:hAnsi="Georgia" w:cs="Arial"/>
          <w:sz w:val="24"/>
          <w:szCs w:val="24"/>
          <w:lang w:val="es-MX"/>
        </w:rPr>
        <w:t xml:space="preserve">(tía de la madre) </w:t>
      </w:r>
      <w:r w:rsidRPr="00990863">
        <w:rPr>
          <w:rFonts w:ascii="Georgia" w:hAnsi="Georgia" w:cs="Arial"/>
          <w:sz w:val="24"/>
          <w:szCs w:val="24"/>
          <w:lang w:val="es-MX"/>
        </w:rPr>
        <w:t>indican</w:t>
      </w:r>
      <w:r w:rsidR="00F36AEF" w:rsidRPr="00990863">
        <w:rPr>
          <w:rFonts w:ascii="Georgia" w:hAnsi="Georgia" w:cs="Arial"/>
          <w:sz w:val="24"/>
          <w:szCs w:val="24"/>
          <w:lang w:val="es-MX"/>
        </w:rPr>
        <w:t xml:space="preserve"> que </w:t>
      </w:r>
      <w:r w:rsidR="00766202" w:rsidRPr="00990863">
        <w:rPr>
          <w:rFonts w:ascii="Georgia" w:hAnsi="Georgia" w:cs="Arial"/>
          <w:sz w:val="24"/>
          <w:szCs w:val="24"/>
          <w:lang w:val="es-MX"/>
        </w:rPr>
        <w:t>en ningún momento</w:t>
      </w:r>
      <w:r w:rsidR="00F36AEF" w:rsidRPr="00990863">
        <w:rPr>
          <w:rFonts w:ascii="Georgia" w:hAnsi="Georgia" w:cs="Arial"/>
          <w:sz w:val="24"/>
          <w:szCs w:val="24"/>
          <w:lang w:val="es-MX"/>
        </w:rPr>
        <w:t xml:space="preserve"> la actora </w:t>
      </w:r>
      <w:r w:rsidRPr="00990863">
        <w:rPr>
          <w:rFonts w:ascii="Georgia" w:hAnsi="Georgia" w:cs="Arial"/>
          <w:sz w:val="24"/>
          <w:szCs w:val="24"/>
          <w:lang w:val="es-MX"/>
        </w:rPr>
        <w:t>o</w:t>
      </w:r>
      <w:r w:rsidR="00F36AEF" w:rsidRPr="00990863">
        <w:rPr>
          <w:rFonts w:ascii="Georgia" w:hAnsi="Georgia" w:cs="Arial"/>
          <w:sz w:val="24"/>
          <w:szCs w:val="24"/>
          <w:lang w:val="es-MX"/>
        </w:rPr>
        <w:t xml:space="preserve"> su progenitora impidieron al accionado visitar o relacionarse con su hija</w:t>
      </w:r>
      <w:r w:rsidR="00766202" w:rsidRPr="00990863">
        <w:rPr>
          <w:rFonts w:ascii="Georgia" w:hAnsi="Georgia" w:cs="Arial"/>
          <w:sz w:val="24"/>
          <w:szCs w:val="24"/>
          <w:lang w:val="es-MX"/>
        </w:rPr>
        <w:t xml:space="preserve">, lo que conocieron porque compartieron habitación y por los estrechos lazos familiares. </w:t>
      </w:r>
    </w:p>
    <w:p w14:paraId="5DFB5718" w14:textId="77777777" w:rsidR="00DE7553" w:rsidRPr="00990863" w:rsidRDefault="00DE7553" w:rsidP="00990863">
      <w:pPr>
        <w:pStyle w:val="Sinespaciado"/>
        <w:spacing w:line="276" w:lineRule="auto"/>
        <w:jc w:val="both"/>
        <w:rPr>
          <w:rFonts w:ascii="Georgia" w:hAnsi="Georgia" w:cs="Arial"/>
          <w:sz w:val="24"/>
          <w:szCs w:val="24"/>
          <w:lang w:val="es-MX"/>
        </w:rPr>
      </w:pPr>
    </w:p>
    <w:p w14:paraId="077C567F" w14:textId="4F8C7145" w:rsidR="005D1444" w:rsidRPr="00990863" w:rsidRDefault="00DE7553" w:rsidP="00990863">
      <w:pPr>
        <w:pStyle w:val="Sinespaciado"/>
        <w:spacing w:line="276" w:lineRule="auto"/>
        <w:jc w:val="both"/>
        <w:rPr>
          <w:rFonts w:ascii="Georgia" w:hAnsi="Georgia" w:cs="Arial"/>
          <w:sz w:val="24"/>
          <w:szCs w:val="24"/>
        </w:rPr>
      </w:pPr>
      <w:r w:rsidRPr="00990863">
        <w:rPr>
          <w:rFonts w:ascii="Georgia" w:hAnsi="Georgia" w:cs="Arial"/>
          <w:sz w:val="24"/>
          <w:szCs w:val="24"/>
          <w:lang w:val="es-MX"/>
        </w:rPr>
        <w:t>Concluyó,</w:t>
      </w:r>
      <w:r w:rsidR="00035BFB" w:rsidRPr="00990863">
        <w:rPr>
          <w:rFonts w:ascii="Georgia" w:hAnsi="Georgia" w:cs="Arial"/>
          <w:sz w:val="24"/>
          <w:szCs w:val="24"/>
          <w:lang w:val="es-MX"/>
        </w:rPr>
        <w:t xml:space="preserve"> entonces, </w:t>
      </w:r>
      <w:r w:rsidR="00373BEB" w:rsidRPr="00990863">
        <w:rPr>
          <w:rFonts w:ascii="Georgia" w:hAnsi="Georgia" w:cs="Arial"/>
          <w:sz w:val="24"/>
          <w:szCs w:val="24"/>
          <w:lang w:val="es-MX"/>
        </w:rPr>
        <w:t xml:space="preserve">que </w:t>
      </w:r>
      <w:r w:rsidR="00BA1405" w:rsidRPr="00990863">
        <w:rPr>
          <w:rFonts w:ascii="Georgia" w:hAnsi="Georgia" w:cs="Arial"/>
          <w:sz w:val="24"/>
          <w:szCs w:val="24"/>
        </w:rPr>
        <w:t xml:space="preserve">se demostró en el proceso el abandono producto de </w:t>
      </w:r>
      <w:r w:rsidR="00373BEB" w:rsidRPr="00990863">
        <w:rPr>
          <w:rFonts w:ascii="Georgia" w:hAnsi="Georgia" w:cs="Arial"/>
          <w:sz w:val="24"/>
          <w:szCs w:val="24"/>
        </w:rPr>
        <w:t xml:space="preserve">una </w:t>
      </w:r>
      <w:r w:rsidR="00BA1405" w:rsidRPr="00990863">
        <w:rPr>
          <w:rFonts w:ascii="Georgia" w:hAnsi="Georgia" w:cs="Arial"/>
          <w:sz w:val="24"/>
          <w:szCs w:val="24"/>
        </w:rPr>
        <w:t>conducta intencional del progenitor</w:t>
      </w:r>
      <w:r w:rsidR="00373BEB" w:rsidRPr="00990863">
        <w:rPr>
          <w:rFonts w:ascii="Georgia" w:hAnsi="Georgia" w:cs="Arial"/>
          <w:sz w:val="24"/>
          <w:szCs w:val="24"/>
        </w:rPr>
        <w:t xml:space="preserve"> hacia la menor </w:t>
      </w:r>
      <w:r w:rsidR="00DB644D" w:rsidRPr="00990863">
        <w:rPr>
          <w:rFonts w:ascii="Georgia" w:hAnsi="Georgia" w:cs="Arial"/>
          <w:sz w:val="24"/>
          <w:szCs w:val="24"/>
        </w:rPr>
        <w:t>y,</w:t>
      </w:r>
      <w:r w:rsidR="00373BEB" w:rsidRPr="00990863">
        <w:rPr>
          <w:rFonts w:ascii="Georgia" w:hAnsi="Georgia" w:cs="Arial"/>
          <w:sz w:val="24"/>
          <w:szCs w:val="24"/>
        </w:rPr>
        <w:t xml:space="preserve"> por consiguiente, dispuso la privación de la patria potestad a</w:t>
      </w:r>
      <w:r w:rsidR="00995FFB" w:rsidRPr="00990863">
        <w:rPr>
          <w:rFonts w:ascii="Georgia" w:hAnsi="Georgia" w:cs="Arial"/>
          <w:sz w:val="24"/>
          <w:szCs w:val="24"/>
        </w:rPr>
        <w:t xml:space="preserve"> </w:t>
      </w:r>
      <w:proofErr w:type="spellStart"/>
      <w:r w:rsidR="00995FFB" w:rsidRPr="00990863">
        <w:rPr>
          <w:rFonts w:ascii="Georgia" w:eastAsia="Georgia" w:hAnsi="Georgia" w:cs="Georgia"/>
          <w:sz w:val="24"/>
          <w:szCs w:val="24"/>
        </w:rPr>
        <w:t>J.E.L.M</w:t>
      </w:r>
      <w:proofErr w:type="spellEnd"/>
      <w:r w:rsidR="00CB7054" w:rsidRPr="00990863">
        <w:rPr>
          <w:rFonts w:ascii="Georgia" w:eastAsia="Georgia" w:hAnsi="Georgia" w:cs="Georgia"/>
          <w:sz w:val="24"/>
          <w:szCs w:val="24"/>
        </w:rPr>
        <w:t>.</w:t>
      </w:r>
      <w:r w:rsidR="00995FFB" w:rsidRPr="00990863">
        <w:rPr>
          <w:rFonts w:ascii="Georgia" w:hAnsi="Georgia" w:cs="Arial"/>
          <w:sz w:val="24"/>
          <w:szCs w:val="24"/>
        </w:rPr>
        <w:t xml:space="preserve"> </w:t>
      </w:r>
      <w:r w:rsidR="00373BEB" w:rsidRPr="00990863">
        <w:rPr>
          <w:rFonts w:ascii="Georgia" w:hAnsi="Georgia" w:cs="Arial"/>
          <w:sz w:val="24"/>
          <w:szCs w:val="24"/>
        </w:rPr>
        <w:t xml:space="preserve">y se impartieron los demás ordenamientos de ley. </w:t>
      </w:r>
    </w:p>
    <w:p w14:paraId="5AFD97BF" w14:textId="344973FB" w:rsidR="00E3678C" w:rsidRPr="00990863" w:rsidRDefault="00E3678C" w:rsidP="00990863">
      <w:pPr>
        <w:pStyle w:val="Sinespaciado"/>
        <w:spacing w:line="276" w:lineRule="auto"/>
        <w:jc w:val="both"/>
        <w:rPr>
          <w:rFonts w:ascii="Georgia" w:hAnsi="Georgia" w:cs="Arial"/>
          <w:sz w:val="24"/>
          <w:szCs w:val="24"/>
        </w:rPr>
      </w:pPr>
    </w:p>
    <w:p w14:paraId="0FF0DE8B" w14:textId="5E7E496C" w:rsidR="00DE7553" w:rsidRPr="00990863" w:rsidRDefault="165805D7"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En término </w:t>
      </w:r>
      <w:r w:rsidR="68073110" w:rsidRPr="00990863">
        <w:rPr>
          <w:rFonts w:ascii="Georgia" w:hAnsi="Georgia" w:cs="Arial"/>
          <w:sz w:val="24"/>
          <w:szCs w:val="24"/>
          <w:lang w:val="es-MX"/>
        </w:rPr>
        <w:t xml:space="preserve">la parte </w:t>
      </w:r>
      <w:r w:rsidR="2489226F" w:rsidRPr="00990863">
        <w:rPr>
          <w:rFonts w:ascii="Georgia" w:hAnsi="Georgia" w:cs="Arial"/>
          <w:sz w:val="24"/>
          <w:szCs w:val="24"/>
          <w:lang w:val="es-MX"/>
        </w:rPr>
        <w:t>dema</w:t>
      </w:r>
      <w:r w:rsidR="289BEE2B" w:rsidRPr="00990863">
        <w:rPr>
          <w:rFonts w:ascii="Georgia" w:hAnsi="Georgia" w:cs="Arial"/>
          <w:sz w:val="24"/>
          <w:szCs w:val="24"/>
          <w:lang w:val="es-MX"/>
        </w:rPr>
        <w:t>ndada</w:t>
      </w:r>
      <w:r w:rsidRPr="00990863">
        <w:rPr>
          <w:rFonts w:ascii="Georgia" w:hAnsi="Georgia" w:cs="Arial"/>
          <w:sz w:val="24"/>
          <w:szCs w:val="24"/>
          <w:lang w:val="es-MX"/>
        </w:rPr>
        <w:t xml:space="preserve"> presentó recurso de apelación (archivo </w:t>
      </w:r>
      <w:r w:rsidR="6468EB17" w:rsidRPr="00990863">
        <w:rPr>
          <w:rFonts w:ascii="Georgia" w:hAnsi="Georgia" w:cs="Arial"/>
          <w:sz w:val="24"/>
          <w:szCs w:val="24"/>
          <w:lang w:val="es-MX"/>
        </w:rPr>
        <w:t>3</w:t>
      </w:r>
      <w:r w:rsidR="68073110" w:rsidRPr="00990863">
        <w:rPr>
          <w:rFonts w:ascii="Georgia" w:hAnsi="Georgia" w:cs="Arial"/>
          <w:sz w:val="24"/>
          <w:szCs w:val="24"/>
          <w:lang w:val="es-MX"/>
        </w:rPr>
        <w:t>1</w:t>
      </w:r>
      <w:r w:rsidRPr="00990863">
        <w:rPr>
          <w:rFonts w:ascii="Georgia" w:hAnsi="Georgia" w:cs="Arial"/>
          <w:sz w:val="24"/>
          <w:szCs w:val="24"/>
          <w:lang w:val="es-MX"/>
        </w:rPr>
        <w:t xml:space="preserve"> minuto </w:t>
      </w:r>
      <w:r w:rsidR="68073110" w:rsidRPr="00990863">
        <w:rPr>
          <w:rFonts w:ascii="Georgia" w:hAnsi="Georgia" w:cs="Arial"/>
          <w:sz w:val="24"/>
          <w:szCs w:val="24"/>
          <w:lang w:val="es-MX"/>
        </w:rPr>
        <w:t>31:40 a 36:30</w:t>
      </w:r>
      <w:r w:rsidRPr="00990863">
        <w:rPr>
          <w:rFonts w:ascii="Georgia" w:hAnsi="Georgia" w:cs="Arial"/>
          <w:sz w:val="24"/>
          <w:szCs w:val="24"/>
          <w:lang w:val="es-MX"/>
        </w:rPr>
        <w:t>), que fue concedido en el efecto suspensivo</w:t>
      </w:r>
      <w:r w:rsidR="00DE7553" w:rsidRPr="00990863">
        <w:rPr>
          <w:rFonts w:ascii="Georgia" w:hAnsi="Georgia"/>
          <w:sz w:val="24"/>
          <w:szCs w:val="24"/>
          <w:vertAlign w:val="superscript"/>
          <w:lang w:val="es-MX"/>
        </w:rPr>
        <w:footnoteReference w:id="8"/>
      </w:r>
      <w:r w:rsidRPr="00990863">
        <w:rPr>
          <w:rFonts w:ascii="Georgia" w:hAnsi="Georgia" w:cs="Arial"/>
          <w:sz w:val="24"/>
          <w:szCs w:val="24"/>
          <w:lang w:val="es-MX"/>
        </w:rPr>
        <w:t>.</w:t>
      </w:r>
    </w:p>
    <w:p w14:paraId="2696285B" w14:textId="77777777" w:rsidR="00DE7553" w:rsidRPr="00990863" w:rsidRDefault="00DE7553" w:rsidP="00990863">
      <w:pPr>
        <w:pStyle w:val="Sinespaciado"/>
        <w:spacing w:line="276" w:lineRule="auto"/>
        <w:jc w:val="center"/>
        <w:rPr>
          <w:rFonts w:ascii="Georgia" w:hAnsi="Georgia" w:cs="Arial"/>
          <w:b/>
          <w:bCs/>
          <w:sz w:val="24"/>
          <w:szCs w:val="24"/>
        </w:rPr>
      </w:pPr>
    </w:p>
    <w:p w14:paraId="6996E4D3" w14:textId="390C91B1" w:rsidR="00DE7553" w:rsidRPr="00990863" w:rsidRDefault="00DE7553" w:rsidP="00990863">
      <w:pPr>
        <w:pStyle w:val="Sinespaciado"/>
        <w:spacing w:line="276" w:lineRule="auto"/>
        <w:jc w:val="center"/>
        <w:rPr>
          <w:rFonts w:ascii="Georgia" w:hAnsi="Georgia" w:cs="Arial"/>
          <w:b/>
          <w:bCs/>
          <w:sz w:val="24"/>
          <w:szCs w:val="24"/>
          <w:lang w:val="es-MX"/>
        </w:rPr>
      </w:pPr>
      <w:r w:rsidRPr="00990863">
        <w:rPr>
          <w:rFonts w:ascii="Georgia" w:hAnsi="Georgia" w:cs="Arial"/>
          <w:b/>
          <w:bCs/>
          <w:sz w:val="24"/>
          <w:szCs w:val="24"/>
          <w:lang w:val="es-MX"/>
        </w:rPr>
        <w:t>Síntesis de la apelación</w:t>
      </w:r>
    </w:p>
    <w:p w14:paraId="7F50CB96" w14:textId="599F2F94" w:rsidR="00412CE7" w:rsidRPr="00990863" w:rsidRDefault="00412CE7" w:rsidP="00990863">
      <w:pPr>
        <w:pStyle w:val="Sinespaciado"/>
        <w:spacing w:line="276" w:lineRule="auto"/>
        <w:rPr>
          <w:rFonts w:ascii="Georgia" w:hAnsi="Georgia" w:cs="Arial"/>
          <w:b/>
          <w:bCs/>
          <w:sz w:val="24"/>
          <w:szCs w:val="24"/>
          <w:lang w:val="es-MX"/>
        </w:rPr>
      </w:pPr>
    </w:p>
    <w:p w14:paraId="025A0B44" w14:textId="7231316B" w:rsidR="00E95540" w:rsidRPr="00990863" w:rsidRDefault="00E95540" w:rsidP="00990863">
      <w:pPr>
        <w:pStyle w:val="Sinespaciado"/>
        <w:spacing w:line="276" w:lineRule="auto"/>
        <w:jc w:val="both"/>
        <w:rPr>
          <w:rFonts w:ascii="Georgia" w:hAnsi="Georgia"/>
          <w:sz w:val="24"/>
          <w:szCs w:val="24"/>
        </w:rPr>
      </w:pPr>
      <w:r w:rsidRPr="00990863">
        <w:rPr>
          <w:rFonts w:ascii="Georgia" w:hAnsi="Georgia" w:cs="Arial"/>
          <w:bCs/>
          <w:sz w:val="24"/>
          <w:szCs w:val="24"/>
          <w:lang w:val="es-MX"/>
        </w:rPr>
        <w:t>S</w:t>
      </w:r>
      <w:proofErr w:type="spellStart"/>
      <w:r w:rsidRPr="00990863">
        <w:rPr>
          <w:rFonts w:ascii="Georgia" w:hAnsi="Georgia"/>
          <w:sz w:val="24"/>
          <w:szCs w:val="24"/>
        </w:rPr>
        <w:t>e</w:t>
      </w:r>
      <w:proofErr w:type="spellEnd"/>
      <w:r w:rsidRPr="00990863">
        <w:rPr>
          <w:rFonts w:ascii="Georgia" w:hAnsi="Georgia"/>
          <w:sz w:val="24"/>
          <w:szCs w:val="24"/>
        </w:rPr>
        <w:t xml:space="preserve"> centra en atacar la decisión de primer grado por yerros en la valoración probatoria, en especial, se cuestiona la apreciación realizada por el Juez de primera instancia en relación con la entrevista realizada a la menor, así como los testimonios de </w:t>
      </w:r>
      <w:r w:rsidRPr="00990863">
        <w:rPr>
          <w:rFonts w:ascii="Georgia" w:hAnsi="Georgia" w:cs="Arial"/>
          <w:sz w:val="24"/>
          <w:szCs w:val="24"/>
          <w:lang w:val="es-MX"/>
        </w:rPr>
        <w:t xml:space="preserve">Erika </w:t>
      </w:r>
      <w:r w:rsidR="00DB644D">
        <w:rPr>
          <w:rFonts w:ascii="Georgia" w:hAnsi="Georgia" w:cs="Arial"/>
          <w:sz w:val="24"/>
          <w:szCs w:val="24"/>
          <w:lang w:val="es-MX"/>
        </w:rPr>
        <w:t xml:space="preserve">Andrea Cruz </w:t>
      </w:r>
      <w:proofErr w:type="spellStart"/>
      <w:r w:rsidR="00DB644D">
        <w:rPr>
          <w:rFonts w:ascii="Georgia" w:hAnsi="Georgia" w:cs="Arial"/>
          <w:sz w:val="24"/>
          <w:szCs w:val="24"/>
          <w:lang w:val="es-MX"/>
        </w:rPr>
        <w:t>Betancourth</w:t>
      </w:r>
      <w:proofErr w:type="spellEnd"/>
      <w:r w:rsidRPr="00990863">
        <w:rPr>
          <w:rFonts w:ascii="Georgia" w:hAnsi="Georgia" w:cs="Arial"/>
          <w:sz w:val="24"/>
          <w:szCs w:val="24"/>
          <w:lang w:val="es-MX"/>
        </w:rPr>
        <w:t xml:space="preserve"> y María Irene </w:t>
      </w:r>
      <w:proofErr w:type="spellStart"/>
      <w:r w:rsidRPr="00990863">
        <w:rPr>
          <w:rFonts w:ascii="Georgia" w:hAnsi="Georgia" w:cs="Arial"/>
          <w:sz w:val="24"/>
          <w:szCs w:val="24"/>
          <w:lang w:val="es-MX"/>
        </w:rPr>
        <w:t>Betancourth</w:t>
      </w:r>
      <w:proofErr w:type="spellEnd"/>
      <w:r w:rsidRPr="00990863">
        <w:rPr>
          <w:rFonts w:ascii="Georgia" w:hAnsi="Georgia" w:cs="Arial"/>
          <w:b/>
          <w:sz w:val="24"/>
          <w:szCs w:val="24"/>
          <w:lang w:val="es-MX"/>
        </w:rPr>
        <w:t xml:space="preserve"> </w:t>
      </w:r>
      <w:r w:rsidRPr="00990863">
        <w:rPr>
          <w:rFonts w:ascii="Georgia" w:hAnsi="Georgia" w:cs="Arial"/>
          <w:sz w:val="24"/>
          <w:szCs w:val="24"/>
          <w:lang w:val="es-MX"/>
        </w:rPr>
        <w:t>(testigos de</w:t>
      </w:r>
      <w:r w:rsidRPr="00990863">
        <w:rPr>
          <w:rFonts w:ascii="Georgia" w:hAnsi="Georgia" w:cs="Arial"/>
          <w:b/>
          <w:sz w:val="24"/>
          <w:szCs w:val="24"/>
          <w:lang w:val="es-MX"/>
        </w:rPr>
        <w:t xml:space="preserve"> </w:t>
      </w:r>
      <w:r w:rsidRPr="00990863">
        <w:rPr>
          <w:rFonts w:ascii="Georgia" w:hAnsi="Georgia"/>
          <w:sz w:val="24"/>
          <w:szCs w:val="24"/>
        </w:rPr>
        <w:t>la parte demandante)</w:t>
      </w:r>
      <w:r w:rsidR="00B610E3" w:rsidRPr="00990863">
        <w:rPr>
          <w:rFonts w:ascii="Georgia" w:hAnsi="Georgia"/>
          <w:sz w:val="24"/>
          <w:szCs w:val="24"/>
        </w:rPr>
        <w:t>,</w:t>
      </w:r>
      <w:r w:rsidRPr="00990863">
        <w:rPr>
          <w:rFonts w:ascii="Georgia" w:hAnsi="Georgia"/>
          <w:sz w:val="24"/>
          <w:szCs w:val="24"/>
        </w:rPr>
        <w:t xml:space="preserve"> e igualmente cuestiona la falta de valoración de los audios aportados por </w:t>
      </w:r>
      <w:r w:rsidR="00D076DF" w:rsidRPr="00990863">
        <w:rPr>
          <w:rFonts w:ascii="Georgia" w:hAnsi="Georgia"/>
          <w:sz w:val="24"/>
          <w:szCs w:val="24"/>
        </w:rPr>
        <w:t xml:space="preserve">la parte pasiva </w:t>
      </w:r>
      <w:r w:rsidRPr="00990863">
        <w:rPr>
          <w:rFonts w:ascii="Georgia" w:hAnsi="Georgia"/>
          <w:sz w:val="24"/>
          <w:szCs w:val="24"/>
        </w:rPr>
        <w:t xml:space="preserve">en la contestación de la demanda así como de las declaraciones </w:t>
      </w:r>
      <w:r w:rsidR="00B610E3" w:rsidRPr="00990863">
        <w:rPr>
          <w:rFonts w:ascii="Georgia" w:hAnsi="Georgia"/>
          <w:sz w:val="24"/>
          <w:szCs w:val="24"/>
        </w:rPr>
        <w:t>oídas por petición suya y fotos aportadas</w:t>
      </w:r>
      <w:r w:rsidRPr="00990863">
        <w:rPr>
          <w:rFonts w:ascii="Georgia" w:hAnsi="Georgia"/>
          <w:sz w:val="24"/>
          <w:szCs w:val="24"/>
        </w:rPr>
        <w:t>. Para luego, concluir que en este asunto el demandado no abandonó totalmente a su menor hija.</w:t>
      </w:r>
    </w:p>
    <w:p w14:paraId="28DB49DE" w14:textId="77777777" w:rsidR="00E30B9C" w:rsidRPr="00990863" w:rsidRDefault="00E30B9C" w:rsidP="00990863">
      <w:pPr>
        <w:pStyle w:val="Sinespaciado"/>
        <w:spacing w:line="276" w:lineRule="auto"/>
        <w:jc w:val="both"/>
        <w:rPr>
          <w:rFonts w:ascii="Georgia" w:hAnsi="Georgia" w:cs="Arial"/>
          <w:sz w:val="24"/>
          <w:szCs w:val="24"/>
          <w:lang w:val="es-MX"/>
        </w:rPr>
      </w:pPr>
    </w:p>
    <w:p w14:paraId="226FC68B" w14:textId="48853344" w:rsidR="00DE7553" w:rsidRPr="00990863" w:rsidRDefault="00DE7553" w:rsidP="00990863">
      <w:pPr>
        <w:pStyle w:val="Sinespaciado"/>
        <w:spacing w:line="276" w:lineRule="auto"/>
        <w:jc w:val="center"/>
        <w:rPr>
          <w:rFonts w:ascii="Georgia" w:hAnsi="Georgia" w:cs="Arial"/>
          <w:b/>
          <w:bCs/>
          <w:sz w:val="24"/>
          <w:szCs w:val="24"/>
          <w:lang w:val="es-MX"/>
        </w:rPr>
      </w:pPr>
      <w:r w:rsidRPr="00990863">
        <w:rPr>
          <w:rFonts w:ascii="Georgia" w:hAnsi="Georgia" w:cs="Arial"/>
          <w:b/>
          <w:bCs/>
          <w:sz w:val="24"/>
          <w:szCs w:val="24"/>
          <w:lang w:val="es-MX"/>
        </w:rPr>
        <w:t>Trámite en segunda instancia</w:t>
      </w:r>
    </w:p>
    <w:p w14:paraId="352089FB" w14:textId="77777777" w:rsidR="00DE7553" w:rsidRPr="00990863" w:rsidRDefault="00DE7553" w:rsidP="00990863">
      <w:pPr>
        <w:pStyle w:val="Sinespaciado"/>
        <w:spacing w:line="276" w:lineRule="auto"/>
        <w:jc w:val="both"/>
        <w:rPr>
          <w:rFonts w:ascii="Georgia" w:hAnsi="Georgia" w:cs="Arial"/>
          <w:b/>
          <w:w w:val="80"/>
          <w:sz w:val="24"/>
          <w:szCs w:val="24"/>
        </w:rPr>
      </w:pPr>
    </w:p>
    <w:p w14:paraId="3C5A2099" w14:textId="7E71BC84" w:rsidR="00DE7553" w:rsidRPr="00990863" w:rsidRDefault="00DE7553"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El recurso fue admitido el</w:t>
      </w:r>
      <w:r w:rsidR="009E405C" w:rsidRPr="00990863">
        <w:rPr>
          <w:rFonts w:ascii="Georgia" w:hAnsi="Georgia" w:cs="Arial"/>
          <w:sz w:val="24"/>
          <w:szCs w:val="24"/>
          <w:lang w:val="es-MX"/>
        </w:rPr>
        <w:t xml:space="preserve"> </w:t>
      </w:r>
      <w:r w:rsidR="00DB25E0" w:rsidRPr="00990863">
        <w:rPr>
          <w:rFonts w:ascii="Georgia" w:hAnsi="Georgia" w:cs="Arial"/>
          <w:sz w:val="24"/>
          <w:szCs w:val="24"/>
          <w:lang w:val="es-MX"/>
        </w:rPr>
        <w:t>28 de</w:t>
      </w:r>
      <w:r w:rsidRPr="00990863">
        <w:rPr>
          <w:rFonts w:ascii="Georgia" w:hAnsi="Georgia" w:cs="Arial"/>
          <w:sz w:val="24"/>
          <w:szCs w:val="24"/>
          <w:lang w:val="es-MX"/>
        </w:rPr>
        <w:t xml:space="preserve"> </w:t>
      </w:r>
      <w:r w:rsidR="009E405C" w:rsidRPr="00990863">
        <w:rPr>
          <w:rFonts w:ascii="Georgia" w:hAnsi="Georgia" w:cs="Arial"/>
          <w:sz w:val="24"/>
          <w:szCs w:val="24"/>
          <w:lang w:val="es-MX"/>
        </w:rPr>
        <w:t>noviembre</w:t>
      </w:r>
      <w:r w:rsidRPr="00990863">
        <w:rPr>
          <w:rFonts w:ascii="Georgia" w:hAnsi="Georgia" w:cs="Arial"/>
          <w:sz w:val="24"/>
          <w:szCs w:val="24"/>
          <w:lang w:val="es-MX"/>
        </w:rPr>
        <w:t xml:space="preserve"> de 202</w:t>
      </w:r>
      <w:r w:rsidR="005B26C2" w:rsidRPr="00990863">
        <w:rPr>
          <w:rFonts w:ascii="Georgia" w:hAnsi="Georgia" w:cs="Arial"/>
          <w:sz w:val="24"/>
          <w:szCs w:val="24"/>
          <w:lang w:val="es-MX"/>
        </w:rPr>
        <w:t>2</w:t>
      </w:r>
      <w:r w:rsidR="00BC5C9D" w:rsidRPr="00990863">
        <w:rPr>
          <w:rFonts w:ascii="Georgia" w:hAnsi="Georgia" w:cs="Arial"/>
          <w:sz w:val="24"/>
          <w:szCs w:val="24"/>
          <w:lang w:val="es-MX"/>
        </w:rPr>
        <w:t xml:space="preserve"> y oportunamente la parte actora presentó escrito de sustentación</w:t>
      </w:r>
      <w:r w:rsidR="00BC5C9D" w:rsidRPr="00990863">
        <w:rPr>
          <w:rStyle w:val="Refdenotaalpie"/>
          <w:rFonts w:ascii="Georgia" w:hAnsi="Georgia" w:cs="Arial"/>
          <w:sz w:val="24"/>
          <w:szCs w:val="24"/>
          <w:lang w:val="es-MX"/>
        </w:rPr>
        <w:footnoteReference w:id="9"/>
      </w:r>
      <w:r w:rsidR="00BC5C9D" w:rsidRPr="00990863">
        <w:rPr>
          <w:rFonts w:ascii="Georgia" w:hAnsi="Georgia" w:cs="Arial"/>
          <w:sz w:val="24"/>
          <w:szCs w:val="24"/>
          <w:lang w:val="es-MX"/>
        </w:rPr>
        <w:t xml:space="preserve"> reiterando y profundizando los reparos formulados en primera instancia.</w:t>
      </w:r>
      <w:r w:rsidR="00A30E4C" w:rsidRPr="00990863">
        <w:rPr>
          <w:rFonts w:ascii="Georgia" w:hAnsi="Georgia" w:cs="Arial"/>
          <w:sz w:val="24"/>
          <w:szCs w:val="24"/>
          <w:lang w:val="es-MX"/>
        </w:rPr>
        <w:t xml:space="preserve"> La parte no recurrente presentó su propia valoración probatoria, reclamando confirmar la sentencia apelada</w:t>
      </w:r>
      <w:r w:rsidR="00A30E4C" w:rsidRPr="00990863">
        <w:rPr>
          <w:rStyle w:val="Refdenotaalpie"/>
          <w:rFonts w:ascii="Georgia" w:hAnsi="Georgia" w:cs="Arial"/>
          <w:sz w:val="24"/>
          <w:szCs w:val="24"/>
          <w:lang w:val="es-MX"/>
        </w:rPr>
        <w:footnoteReference w:id="10"/>
      </w:r>
      <w:r w:rsidR="00A30E4C" w:rsidRPr="00990863">
        <w:rPr>
          <w:rFonts w:ascii="Georgia" w:hAnsi="Georgia" w:cs="Arial"/>
          <w:sz w:val="24"/>
          <w:szCs w:val="24"/>
          <w:lang w:val="es-MX"/>
        </w:rPr>
        <w:t>.</w:t>
      </w:r>
    </w:p>
    <w:p w14:paraId="5AD7196B" w14:textId="77777777" w:rsidR="00864970" w:rsidRPr="00990863" w:rsidRDefault="00864970" w:rsidP="00990863">
      <w:pPr>
        <w:pStyle w:val="Sinespaciado"/>
        <w:spacing w:line="276" w:lineRule="auto"/>
        <w:jc w:val="both"/>
        <w:rPr>
          <w:rFonts w:ascii="Georgia" w:hAnsi="Georgia" w:cs="Arial"/>
          <w:sz w:val="24"/>
          <w:szCs w:val="24"/>
        </w:rPr>
      </w:pPr>
    </w:p>
    <w:p w14:paraId="3F840A4D" w14:textId="486A095F" w:rsidR="0098694B" w:rsidRPr="00990863" w:rsidRDefault="00382C69" w:rsidP="00990863">
      <w:pPr>
        <w:pStyle w:val="Sinespaciado"/>
        <w:spacing w:line="276" w:lineRule="auto"/>
        <w:ind w:left="720"/>
        <w:jc w:val="center"/>
        <w:rPr>
          <w:rFonts w:ascii="Georgia" w:hAnsi="Georgia" w:cs="Arial"/>
          <w:b/>
          <w:bCs/>
          <w:sz w:val="24"/>
          <w:szCs w:val="24"/>
        </w:rPr>
      </w:pPr>
      <w:r w:rsidRPr="00990863">
        <w:rPr>
          <w:rFonts w:ascii="Georgia" w:hAnsi="Georgia" w:cs="Arial"/>
          <w:b/>
          <w:bCs/>
          <w:sz w:val="24"/>
          <w:szCs w:val="24"/>
        </w:rPr>
        <w:t>Consideraciones</w:t>
      </w:r>
    </w:p>
    <w:p w14:paraId="478C0D3B" w14:textId="77777777" w:rsidR="0098694B" w:rsidRPr="00990863" w:rsidRDefault="0098694B" w:rsidP="00990863">
      <w:pPr>
        <w:pStyle w:val="Sinespaciado"/>
        <w:spacing w:line="276" w:lineRule="auto"/>
        <w:jc w:val="both"/>
        <w:rPr>
          <w:rFonts w:ascii="Georgia" w:hAnsi="Georgia" w:cs="Arial"/>
          <w:sz w:val="24"/>
          <w:szCs w:val="24"/>
        </w:rPr>
      </w:pPr>
    </w:p>
    <w:p w14:paraId="454672D5" w14:textId="368BD849" w:rsidR="0066640D" w:rsidRPr="00990863" w:rsidRDefault="00EA76AE" w:rsidP="00990863">
      <w:pPr>
        <w:pStyle w:val="Sinespaciado"/>
        <w:spacing w:line="276" w:lineRule="auto"/>
        <w:jc w:val="both"/>
        <w:rPr>
          <w:rFonts w:ascii="Georgia" w:hAnsi="Georgia" w:cs="Arial"/>
          <w:sz w:val="24"/>
          <w:szCs w:val="24"/>
          <w:lang w:val="es-MX"/>
        </w:rPr>
      </w:pPr>
      <w:bookmarkStart w:id="1" w:name="_Hlk113350349"/>
      <w:r w:rsidRPr="00990863">
        <w:rPr>
          <w:rFonts w:ascii="Georgia" w:hAnsi="Georgia" w:cs="Arial"/>
          <w:b/>
          <w:sz w:val="24"/>
          <w:szCs w:val="24"/>
          <w:lang w:val="es-MX"/>
        </w:rPr>
        <w:t>1.-</w:t>
      </w:r>
      <w:r w:rsidRPr="00990863">
        <w:rPr>
          <w:rFonts w:ascii="Georgia" w:hAnsi="Georgia" w:cs="Arial"/>
          <w:sz w:val="24"/>
          <w:szCs w:val="24"/>
          <w:lang w:val="es-MX"/>
        </w:rPr>
        <w:t xml:space="preserve"> </w:t>
      </w:r>
      <w:r w:rsidR="0066640D" w:rsidRPr="00990863">
        <w:rPr>
          <w:rFonts w:ascii="Georgia" w:hAnsi="Georgia" w:cs="Arial"/>
          <w:sz w:val="24"/>
          <w:szCs w:val="24"/>
          <w:lang w:val="es-MX"/>
        </w:rPr>
        <w:t>Esta Sala es competente para pronunciarse sobre la apelación propuesta contra la sentencia de primera instancia, y a ello se procede al encontrarse reunidos los presupuestos procesales para proferir decisión de fondo y no observarse alguna irregularidad que genere la nulidad de lo actuado.</w:t>
      </w:r>
    </w:p>
    <w:p w14:paraId="3AB01E36" w14:textId="77777777" w:rsidR="0066640D" w:rsidRPr="00990863" w:rsidRDefault="0066640D" w:rsidP="00990863">
      <w:pPr>
        <w:pStyle w:val="Sinespaciado"/>
        <w:spacing w:line="276" w:lineRule="auto"/>
        <w:jc w:val="both"/>
        <w:rPr>
          <w:rFonts w:ascii="Georgia" w:hAnsi="Georgia" w:cs="Arial"/>
          <w:w w:val="80"/>
          <w:sz w:val="24"/>
          <w:szCs w:val="24"/>
        </w:rPr>
      </w:pPr>
    </w:p>
    <w:p w14:paraId="1183C660" w14:textId="3C509ADE" w:rsidR="0066640D" w:rsidRPr="00990863" w:rsidRDefault="2F27B83C" w:rsidP="00990863">
      <w:pPr>
        <w:pStyle w:val="Sinespaciado"/>
        <w:spacing w:line="276" w:lineRule="auto"/>
        <w:jc w:val="both"/>
        <w:rPr>
          <w:rFonts w:ascii="Georgia" w:hAnsi="Georgia" w:cs="Arial"/>
          <w:sz w:val="24"/>
          <w:szCs w:val="24"/>
          <w:lang w:val="es-MX"/>
        </w:rPr>
      </w:pPr>
      <w:r w:rsidRPr="00990863">
        <w:rPr>
          <w:rFonts w:ascii="Georgia" w:hAnsi="Georgia" w:cs="Arial"/>
          <w:b/>
          <w:bCs/>
          <w:sz w:val="24"/>
          <w:szCs w:val="24"/>
          <w:lang w:val="es-MX"/>
        </w:rPr>
        <w:t xml:space="preserve">2.- </w:t>
      </w:r>
      <w:r w:rsidR="55A486EA" w:rsidRPr="00990863">
        <w:rPr>
          <w:rFonts w:ascii="Georgia" w:hAnsi="Georgia" w:cs="Arial"/>
          <w:sz w:val="24"/>
          <w:szCs w:val="24"/>
          <w:lang w:val="es-MX"/>
        </w:rPr>
        <w:t xml:space="preserve">De otro lado, hay legitimación en la causa tanto por activa como por pasiva, pues obra </w:t>
      </w:r>
      <w:r w:rsidR="1E76D2BB" w:rsidRPr="00990863">
        <w:rPr>
          <w:rFonts w:ascii="Georgia" w:hAnsi="Georgia" w:cs="Arial"/>
          <w:sz w:val="24"/>
          <w:szCs w:val="24"/>
          <w:lang w:val="es-MX"/>
        </w:rPr>
        <w:t>el</w:t>
      </w:r>
      <w:r w:rsidR="55A486EA" w:rsidRPr="00990863">
        <w:rPr>
          <w:rFonts w:ascii="Georgia" w:hAnsi="Georgia" w:cs="Arial"/>
          <w:sz w:val="24"/>
          <w:szCs w:val="24"/>
          <w:lang w:val="es-MX"/>
        </w:rPr>
        <w:t xml:space="preserve"> registro civil de nacimiento de</w:t>
      </w:r>
      <w:r w:rsidR="728A7ADD" w:rsidRPr="00990863">
        <w:rPr>
          <w:rFonts w:ascii="Georgia" w:hAnsi="Georgia" w:cs="Arial"/>
          <w:sz w:val="24"/>
          <w:szCs w:val="24"/>
          <w:lang w:val="es-MX"/>
        </w:rPr>
        <w:t xml:space="preserve"> la</w:t>
      </w:r>
      <w:r w:rsidR="55A486EA" w:rsidRPr="00990863">
        <w:rPr>
          <w:rFonts w:ascii="Georgia" w:hAnsi="Georgia" w:cs="Arial"/>
          <w:sz w:val="24"/>
          <w:szCs w:val="24"/>
          <w:lang w:val="es-MX"/>
        </w:rPr>
        <w:t xml:space="preserve"> </w:t>
      </w:r>
      <w:r w:rsidR="1E76D2BB" w:rsidRPr="00990863">
        <w:rPr>
          <w:rFonts w:ascii="Georgia" w:hAnsi="Georgia" w:cs="Arial"/>
          <w:sz w:val="24"/>
          <w:szCs w:val="24"/>
          <w:lang w:val="es-MX"/>
        </w:rPr>
        <w:t>niñ</w:t>
      </w:r>
      <w:r w:rsidR="728A7ADD" w:rsidRPr="00990863">
        <w:rPr>
          <w:rFonts w:ascii="Georgia" w:hAnsi="Georgia" w:cs="Arial"/>
          <w:sz w:val="24"/>
          <w:szCs w:val="24"/>
          <w:lang w:val="es-MX"/>
        </w:rPr>
        <w:t>a</w:t>
      </w:r>
      <w:r w:rsidR="55A486EA" w:rsidRPr="00990863">
        <w:rPr>
          <w:rFonts w:ascii="Georgia" w:hAnsi="Georgia" w:cs="Arial"/>
          <w:sz w:val="24"/>
          <w:szCs w:val="24"/>
          <w:lang w:val="es-MX"/>
        </w:rPr>
        <w:t>, aportado con la demanda</w:t>
      </w:r>
      <w:r w:rsidR="0066640D" w:rsidRPr="00990863">
        <w:rPr>
          <w:rFonts w:ascii="Georgia" w:hAnsi="Georgia"/>
          <w:sz w:val="24"/>
          <w:szCs w:val="24"/>
          <w:vertAlign w:val="superscript"/>
          <w:lang w:val="es-MX"/>
        </w:rPr>
        <w:footnoteReference w:id="11"/>
      </w:r>
      <w:r w:rsidR="55A486EA" w:rsidRPr="00990863">
        <w:rPr>
          <w:rFonts w:ascii="Georgia" w:hAnsi="Georgia" w:cs="Arial"/>
          <w:sz w:val="24"/>
          <w:szCs w:val="24"/>
          <w:lang w:val="es-MX"/>
        </w:rPr>
        <w:t>, documento que evidencia que quienes se encuentran acá vinculados son los llamados a discutir la extinción de la patria potestad (Artículo 288 Código Civil), figura denominada actualmente como potestad parental</w:t>
      </w:r>
      <w:r w:rsidR="0066640D" w:rsidRPr="00990863">
        <w:rPr>
          <w:rFonts w:ascii="Georgia" w:hAnsi="Georgia"/>
          <w:sz w:val="24"/>
          <w:szCs w:val="24"/>
          <w:vertAlign w:val="superscript"/>
          <w:lang w:val="es-MX"/>
        </w:rPr>
        <w:footnoteReference w:id="12"/>
      </w:r>
      <w:r w:rsidR="55A486EA" w:rsidRPr="00990863">
        <w:rPr>
          <w:rFonts w:ascii="Georgia" w:hAnsi="Georgia" w:cs="Arial"/>
          <w:sz w:val="24"/>
          <w:szCs w:val="24"/>
          <w:lang w:val="es-MX"/>
        </w:rPr>
        <w:t xml:space="preserve">. </w:t>
      </w:r>
    </w:p>
    <w:p w14:paraId="075E12AA" w14:textId="77777777" w:rsidR="0066640D" w:rsidRPr="00990863" w:rsidRDefault="0066640D" w:rsidP="00990863">
      <w:pPr>
        <w:pStyle w:val="Sinespaciado"/>
        <w:spacing w:line="276" w:lineRule="auto"/>
        <w:jc w:val="both"/>
        <w:rPr>
          <w:rFonts w:ascii="Georgia" w:hAnsi="Georgia" w:cs="Arial"/>
          <w:sz w:val="24"/>
          <w:szCs w:val="24"/>
          <w:lang w:val="es-MX"/>
        </w:rPr>
      </w:pPr>
    </w:p>
    <w:p w14:paraId="3EFEC9AB" w14:textId="7815D51E" w:rsidR="0066640D" w:rsidRPr="00990863" w:rsidRDefault="0066640D"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El Ministerio Público fue citado en interés de</w:t>
      </w:r>
      <w:r w:rsidR="00BC5C9D" w:rsidRPr="00990863">
        <w:rPr>
          <w:rFonts w:ascii="Georgia" w:hAnsi="Georgia" w:cs="Arial"/>
          <w:sz w:val="24"/>
          <w:szCs w:val="24"/>
          <w:lang w:val="es-MX"/>
        </w:rPr>
        <w:t xml:space="preserve"> la</w:t>
      </w:r>
      <w:r w:rsidRPr="00990863">
        <w:rPr>
          <w:rFonts w:ascii="Georgia" w:hAnsi="Georgia" w:cs="Arial"/>
          <w:sz w:val="24"/>
          <w:szCs w:val="24"/>
          <w:lang w:val="es-MX"/>
        </w:rPr>
        <w:t xml:space="preserve"> hij</w:t>
      </w:r>
      <w:r w:rsidR="00BC5C9D" w:rsidRPr="00990863">
        <w:rPr>
          <w:rFonts w:ascii="Georgia" w:hAnsi="Georgia" w:cs="Arial"/>
          <w:sz w:val="24"/>
          <w:szCs w:val="24"/>
          <w:lang w:val="es-MX"/>
        </w:rPr>
        <w:t>a</w:t>
      </w:r>
      <w:r w:rsidRPr="00990863">
        <w:rPr>
          <w:rFonts w:ascii="Georgia" w:hAnsi="Georgia" w:cs="Arial"/>
          <w:sz w:val="24"/>
          <w:szCs w:val="24"/>
          <w:lang w:val="es-MX"/>
        </w:rPr>
        <w:t xml:space="preserve"> menor de la pareja (Art. 46 </w:t>
      </w:r>
      <w:proofErr w:type="spellStart"/>
      <w:r w:rsidRPr="00990863">
        <w:rPr>
          <w:rFonts w:ascii="Georgia" w:hAnsi="Georgia" w:cs="Arial"/>
          <w:sz w:val="24"/>
          <w:szCs w:val="24"/>
          <w:lang w:val="es-MX"/>
        </w:rPr>
        <w:t>CGP</w:t>
      </w:r>
      <w:proofErr w:type="spellEnd"/>
      <w:r w:rsidRPr="00990863">
        <w:rPr>
          <w:rFonts w:ascii="Georgia" w:hAnsi="Georgia" w:cs="Arial"/>
          <w:sz w:val="24"/>
          <w:szCs w:val="24"/>
          <w:lang w:val="es-MX"/>
        </w:rPr>
        <w:t>).</w:t>
      </w:r>
    </w:p>
    <w:p w14:paraId="4F8B6AA7" w14:textId="77777777" w:rsidR="0066640D" w:rsidRPr="00990863" w:rsidRDefault="0066640D" w:rsidP="00990863">
      <w:pPr>
        <w:pStyle w:val="Sinespaciado"/>
        <w:spacing w:line="276" w:lineRule="auto"/>
        <w:jc w:val="both"/>
        <w:rPr>
          <w:rFonts w:ascii="Georgia" w:hAnsi="Georgia" w:cs="Arial"/>
          <w:bCs/>
          <w:w w:val="80"/>
          <w:sz w:val="24"/>
          <w:szCs w:val="24"/>
        </w:rPr>
      </w:pPr>
    </w:p>
    <w:p w14:paraId="32877816" w14:textId="15BCC3AE" w:rsidR="0066640D" w:rsidRPr="00990863" w:rsidRDefault="0066640D"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3.-</w:t>
      </w:r>
      <w:r w:rsidRPr="00990863">
        <w:rPr>
          <w:rFonts w:ascii="Georgia" w:hAnsi="Georgia" w:cs="Arial"/>
          <w:sz w:val="24"/>
          <w:szCs w:val="24"/>
          <w:lang w:val="es-MX"/>
        </w:rPr>
        <w:t xml:space="preserve"> Conforme al artículo 320 del </w:t>
      </w:r>
      <w:proofErr w:type="spellStart"/>
      <w:r w:rsidRPr="00990863">
        <w:rPr>
          <w:rFonts w:ascii="Georgia" w:hAnsi="Georgia" w:cs="Arial"/>
          <w:sz w:val="24"/>
          <w:szCs w:val="24"/>
          <w:lang w:val="es-MX"/>
        </w:rPr>
        <w:t>C.G.P</w:t>
      </w:r>
      <w:proofErr w:type="spellEnd"/>
      <w:r w:rsidRPr="00990863">
        <w:rPr>
          <w:rFonts w:ascii="Georgia" w:hAnsi="Georgia" w:cs="Arial"/>
          <w:sz w:val="24"/>
          <w:szCs w:val="24"/>
          <w:lang w:val="es-MX"/>
        </w:rPr>
        <w:t xml:space="preserve">., el recurso de apelación tiene por objeto que el superior examine la cuestión decidida, únicamente en relación con los reparos concretos formulados por el apelante, y la competencia se restringe solamente a pronunciarse sobre los argumentos expuestos por este, sin perjuicio de las decisiones que deba adoptar de oficio (Art. 328 Ib.), como por ejemplo las relacionadas con presupuestos procesales, la legitimación en la causa, las nulidades absolutas, las prestaciones o restituciones mutuas, las costas procesales, entre otras. Lo anterior sin olvidar que, en asuntos de familia, el juez también está autorizado para decir ultra y extra </w:t>
      </w:r>
      <w:proofErr w:type="spellStart"/>
      <w:r w:rsidRPr="00990863">
        <w:rPr>
          <w:rFonts w:ascii="Georgia" w:hAnsi="Georgia" w:cs="Arial"/>
          <w:sz w:val="24"/>
          <w:szCs w:val="24"/>
          <w:lang w:val="es-MX"/>
        </w:rPr>
        <w:t>petita</w:t>
      </w:r>
      <w:proofErr w:type="spellEnd"/>
      <w:r w:rsidRPr="00990863">
        <w:rPr>
          <w:rFonts w:ascii="Georgia" w:hAnsi="Georgia" w:cs="Arial"/>
          <w:sz w:val="24"/>
          <w:szCs w:val="24"/>
          <w:lang w:val="es-MX"/>
        </w:rPr>
        <w:t xml:space="preserve"> (artículo 281 parágrafo 1º, </w:t>
      </w:r>
      <w:proofErr w:type="spellStart"/>
      <w:r w:rsidRPr="00990863">
        <w:rPr>
          <w:rFonts w:ascii="Georgia" w:hAnsi="Georgia" w:cs="Arial"/>
          <w:sz w:val="24"/>
          <w:szCs w:val="24"/>
          <w:lang w:val="es-MX"/>
        </w:rPr>
        <w:t>CGP</w:t>
      </w:r>
      <w:proofErr w:type="spellEnd"/>
      <w:r w:rsidRPr="00990863">
        <w:rPr>
          <w:rFonts w:ascii="Georgia" w:hAnsi="Georgia" w:cs="Arial"/>
          <w:sz w:val="24"/>
          <w:szCs w:val="24"/>
          <w:lang w:val="es-MX"/>
        </w:rPr>
        <w:t>)</w:t>
      </w:r>
    </w:p>
    <w:p w14:paraId="1216C1A8" w14:textId="77777777" w:rsidR="0066640D" w:rsidRPr="00990863" w:rsidRDefault="0066640D" w:rsidP="00990863">
      <w:pPr>
        <w:pStyle w:val="Sinespaciado"/>
        <w:spacing w:line="276" w:lineRule="auto"/>
        <w:jc w:val="both"/>
        <w:rPr>
          <w:rFonts w:ascii="Georgia" w:hAnsi="Georgia" w:cs="Arial"/>
          <w:w w:val="80"/>
          <w:sz w:val="24"/>
          <w:szCs w:val="24"/>
          <w:lang w:val="es-MX"/>
        </w:rPr>
      </w:pPr>
    </w:p>
    <w:p w14:paraId="58427749" w14:textId="7DCF710F" w:rsidR="009A0F5F" w:rsidRPr="00990863" w:rsidRDefault="00FC79A6" w:rsidP="00990863">
      <w:pPr>
        <w:pStyle w:val="Sinespaciado"/>
        <w:spacing w:line="276" w:lineRule="auto"/>
        <w:jc w:val="both"/>
        <w:rPr>
          <w:rFonts w:ascii="Georgia" w:hAnsi="Georgia" w:cs="Arial"/>
          <w:sz w:val="24"/>
          <w:szCs w:val="24"/>
          <w:lang w:val="es-MX"/>
        </w:rPr>
      </w:pPr>
      <w:r w:rsidRPr="00990863">
        <w:rPr>
          <w:rFonts w:ascii="Georgia" w:hAnsi="Georgia" w:cs="Arial"/>
          <w:b/>
          <w:bCs/>
          <w:sz w:val="24"/>
          <w:szCs w:val="24"/>
          <w:lang w:val="es-MX"/>
        </w:rPr>
        <w:t>4</w:t>
      </w:r>
      <w:r w:rsidR="000F001E" w:rsidRPr="00990863">
        <w:rPr>
          <w:rFonts w:ascii="Georgia" w:hAnsi="Georgia" w:cs="Arial"/>
          <w:b/>
          <w:bCs/>
          <w:sz w:val="24"/>
          <w:szCs w:val="24"/>
          <w:lang w:val="es-MX"/>
        </w:rPr>
        <w:t xml:space="preserve">. </w:t>
      </w:r>
      <w:r w:rsidR="0066640D" w:rsidRPr="00990863">
        <w:rPr>
          <w:rFonts w:ascii="Georgia" w:hAnsi="Georgia" w:cs="Arial"/>
          <w:sz w:val="24"/>
          <w:szCs w:val="24"/>
          <w:lang w:val="es-MX"/>
        </w:rPr>
        <w:t xml:space="preserve">Se recuerda </w:t>
      </w:r>
      <w:r w:rsidR="0062699A" w:rsidRPr="00990863">
        <w:rPr>
          <w:rFonts w:ascii="Georgia" w:hAnsi="Georgia" w:cs="Arial"/>
          <w:sz w:val="24"/>
          <w:szCs w:val="24"/>
          <w:lang w:val="es-MX"/>
        </w:rPr>
        <w:t>que,</w:t>
      </w:r>
      <w:r w:rsidR="0066640D" w:rsidRPr="00990863">
        <w:rPr>
          <w:rFonts w:ascii="Georgia" w:hAnsi="Georgia" w:cs="Arial"/>
          <w:sz w:val="24"/>
          <w:szCs w:val="24"/>
          <w:lang w:val="es-MX"/>
        </w:rPr>
        <w:t xml:space="preserve"> en el cas</w:t>
      </w:r>
      <w:r w:rsidR="0062699A" w:rsidRPr="00990863">
        <w:rPr>
          <w:rFonts w:ascii="Georgia" w:hAnsi="Georgia" w:cs="Arial"/>
          <w:sz w:val="24"/>
          <w:szCs w:val="24"/>
          <w:lang w:val="es-MX"/>
        </w:rPr>
        <w:t>o,</w:t>
      </w:r>
      <w:r w:rsidR="00544892" w:rsidRPr="00990863">
        <w:rPr>
          <w:rFonts w:ascii="Georgia" w:hAnsi="Georgia" w:cs="Arial"/>
          <w:sz w:val="24"/>
          <w:szCs w:val="24"/>
          <w:lang w:val="es-MX"/>
        </w:rPr>
        <w:t xml:space="preserve"> </w:t>
      </w:r>
      <w:r w:rsidR="00BC5C9D" w:rsidRPr="00990863">
        <w:rPr>
          <w:rFonts w:ascii="Georgia" w:hAnsi="Georgia" w:cs="Arial"/>
          <w:sz w:val="24"/>
          <w:szCs w:val="24"/>
          <w:lang w:val="es-MX"/>
        </w:rPr>
        <w:t xml:space="preserve">los reparos del </w:t>
      </w:r>
      <w:r w:rsidR="00E2292D" w:rsidRPr="00990863">
        <w:rPr>
          <w:rFonts w:ascii="Georgia" w:hAnsi="Georgia" w:cs="Arial"/>
          <w:sz w:val="24"/>
          <w:szCs w:val="24"/>
          <w:lang w:val="es-MX"/>
        </w:rPr>
        <w:t xml:space="preserve">recurrente </w:t>
      </w:r>
      <w:r w:rsidR="00202CE1" w:rsidRPr="00990863">
        <w:rPr>
          <w:rFonts w:ascii="Georgia" w:hAnsi="Georgia" w:cs="Arial"/>
          <w:sz w:val="24"/>
          <w:szCs w:val="24"/>
          <w:lang w:val="es-MX"/>
        </w:rPr>
        <w:t xml:space="preserve">están orientados a señalar la inexistencia de </w:t>
      </w:r>
      <w:r w:rsidR="0066640D" w:rsidRPr="00990863">
        <w:rPr>
          <w:rFonts w:ascii="Georgia" w:hAnsi="Georgia" w:cs="Arial"/>
          <w:sz w:val="24"/>
          <w:szCs w:val="24"/>
          <w:lang w:val="es-MX"/>
        </w:rPr>
        <w:t>abandono total o definitivo</w:t>
      </w:r>
      <w:r w:rsidR="00730EE0" w:rsidRPr="00990863">
        <w:rPr>
          <w:rFonts w:ascii="Georgia" w:hAnsi="Georgia" w:cs="Arial"/>
          <w:sz w:val="24"/>
          <w:szCs w:val="24"/>
          <w:lang w:val="es-MX"/>
        </w:rPr>
        <w:t xml:space="preserve"> por voluntad del padre y</w:t>
      </w:r>
      <w:r w:rsidR="000F001E" w:rsidRPr="00990863">
        <w:rPr>
          <w:rFonts w:ascii="Georgia" w:hAnsi="Georgia" w:cs="Arial"/>
          <w:sz w:val="24"/>
          <w:szCs w:val="24"/>
          <w:lang w:val="es-MX"/>
        </w:rPr>
        <w:t>,</w:t>
      </w:r>
      <w:r w:rsidR="00730EE0" w:rsidRPr="00990863">
        <w:rPr>
          <w:rFonts w:ascii="Georgia" w:hAnsi="Georgia" w:cs="Arial"/>
          <w:sz w:val="24"/>
          <w:szCs w:val="24"/>
          <w:lang w:val="es-MX"/>
        </w:rPr>
        <w:t xml:space="preserve"> aunque existe un evidente distanciamiento en la relación </w:t>
      </w:r>
      <w:proofErr w:type="spellStart"/>
      <w:r w:rsidR="000F001E" w:rsidRPr="00990863">
        <w:rPr>
          <w:rFonts w:ascii="Georgia" w:hAnsi="Georgia" w:cs="Arial"/>
          <w:sz w:val="24"/>
          <w:szCs w:val="24"/>
          <w:lang w:val="es-MX"/>
        </w:rPr>
        <w:t>paternofilial</w:t>
      </w:r>
      <w:proofErr w:type="spellEnd"/>
      <w:r w:rsidR="00730EE0" w:rsidRPr="00990863">
        <w:rPr>
          <w:rFonts w:ascii="Georgia" w:hAnsi="Georgia" w:cs="Arial"/>
          <w:sz w:val="24"/>
          <w:szCs w:val="24"/>
          <w:lang w:val="es-MX"/>
        </w:rPr>
        <w:t xml:space="preserve">, </w:t>
      </w:r>
      <w:r w:rsidR="00DA097A" w:rsidRPr="00990863">
        <w:rPr>
          <w:rFonts w:ascii="Georgia" w:hAnsi="Georgia" w:cs="Arial"/>
          <w:sz w:val="24"/>
          <w:szCs w:val="24"/>
          <w:lang w:val="es-MX"/>
        </w:rPr>
        <w:t>el mismo</w:t>
      </w:r>
      <w:r w:rsidR="00730EE0" w:rsidRPr="00990863">
        <w:rPr>
          <w:rFonts w:ascii="Georgia" w:hAnsi="Georgia" w:cs="Arial"/>
          <w:sz w:val="24"/>
          <w:szCs w:val="24"/>
          <w:lang w:val="es-MX"/>
        </w:rPr>
        <w:t xml:space="preserve"> se debe a las restricciones impuestas por la madr</w:t>
      </w:r>
      <w:r w:rsidR="00F70A90" w:rsidRPr="00990863">
        <w:rPr>
          <w:rFonts w:ascii="Georgia" w:hAnsi="Georgia" w:cs="Arial"/>
          <w:sz w:val="24"/>
          <w:szCs w:val="24"/>
          <w:lang w:val="es-MX"/>
        </w:rPr>
        <w:t>e y en su momento por la abuela materna.</w:t>
      </w:r>
      <w:r w:rsidR="0066640D" w:rsidRPr="00990863">
        <w:rPr>
          <w:rFonts w:ascii="Georgia" w:hAnsi="Georgia" w:cs="Arial"/>
          <w:sz w:val="24"/>
          <w:szCs w:val="24"/>
          <w:lang w:val="es-MX"/>
        </w:rPr>
        <w:t xml:space="preserve"> </w:t>
      </w:r>
    </w:p>
    <w:p w14:paraId="246BCD93" w14:textId="77777777" w:rsidR="009A0F5F" w:rsidRPr="00990863" w:rsidRDefault="009A0F5F" w:rsidP="00990863">
      <w:pPr>
        <w:pStyle w:val="Sinespaciado"/>
        <w:spacing w:line="276" w:lineRule="auto"/>
        <w:jc w:val="both"/>
        <w:rPr>
          <w:rFonts w:ascii="Georgia" w:hAnsi="Georgia" w:cs="Arial"/>
          <w:sz w:val="24"/>
          <w:szCs w:val="24"/>
          <w:lang w:val="es-MX"/>
        </w:rPr>
      </w:pPr>
    </w:p>
    <w:p w14:paraId="0FB0531B" w14:textId="78D52837" w:rsidR="0066640D" w:rsidRPr="00990863" w:rsidRDefault="0066640D"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Bajo ese contexto, corresponde resolver como </w:t>
      </w:r>
      <w:r w:rsidRPr="00990863">
        <w:rPr>
          <w:rFonts w:ascii="Georgia" w:hAnsi="Georgia" w:cs="Arial"/>
          <w:b/>
          <w:bCs/>
          <w:sz w:val="24"/>
          <w:szCs w:val="24"/>
          <w:lang w:val="es-MX"/>
        </w:rPr>
        <w:t>problema jurídico</w:t>
      </w:r>
      <w:r w:rsidRPr="00990863">
        <w:rPr>
          <w:rFonts w:ascii="Georgia" w:hAnsi="Georgia" w:cs="Arial"/>
          <w:sz w:val="24"/>
          <w:szCs w:val="24"/>
          <w:lang w:val="es-MX"/>
        </w:rPr>
        <w:t xml:space="preserve"> si de acuerdo con los hechos probados, concurren los presupuestos para configurar la causal de abandono</w:t>
      </w:r>
      <w:r w:rsidRPr="00990863">
        <w:rPr>
          <w:rFonts w:ascii="Georgia" w:hAnsi="Georgia" w:cs="Arial"/>
          <w:w w:val="80"/>
          <w:sz w:val="24"/>
          <w:szCs w:val="24"/>
        </w:rPr>
        <w:t xml:space="preserve"> </w:t>
      </w:r>
      <w:r w:rsidRPr="00990863">
        <w:rPr>
          <w:rFonts w:ascii="Georgia" w:hAnsi="Georgia" w:cs="Arial"/>
          <w:sz w:val="24"/>
          <w:szCs w:val="24"/>
          <w:lang w:val="es-MX"/>
        </w:rPr>
        <w:t>invocada en la demanda y</w:t>
      </w:r>
      <w:r w:rsidR="00913D5B" w:rsidRPr="00990863">
        <w:rPr>
          <w:rFonts w:ascii="Georgia" w:hAnsi="Georgia" w:cs="Arial"/>
          <w:sz w:val="24"/>
          <w:szCs w:val="24"/>
          <w:lang w:val="es-MX"/>
        </w:rPr>
        <w:t xml:space="preserve"> declarar la privación de la patria potestad. </w:t>
      </w:r>
    </w:p>
    <w:p w14:paraId="20C6F0D6" w14:textId="0B1212BE" w:rsidR="00BD27BE" w:rsidRPr="00990863" w:rsidRDefault="00BD27BE" w:rsidP="00990863">
      <w:pPr>
        <w:pStyle w:val="Sinespaciado"/>
        <w:spacing w:line="276" w:lineRule="auto"/>
        <w:jc w:val="both"/>
        <w:rPr>
          <w:rFonts w:ascii="Georgia" w:hAnsi="Georgia" w:cs="Arial"/>
          <w:sz w:val="24"/>
          <w:szCs w:val="24"/>
          <w:lang w:val="es-MX"/>
        </w:rPr>
      </w:pPr>
    </w:p>
    <w:p w14:paraId="4F65C410" w14:textId="4C9F766D" w:rsidR="00BD27BE" w:rsidRPr="00990863" w:rsidRDefault="00BD27BE" w:rsidP="00990863">
      <w:pPr>
        <w:pStyle w:val="Sinespaciado"/>
        <w:spacing w:line="276" w:lineRule="auto"/>
        <w:jc w:val="both"/>
        <w:rPr>
          <w:rFonts w:ascii="Georgia" w:hAnsi="Georgia" w:cs="Arial"/>
          <w:sz w:val="24"/>
          <w:szCs w:val="24"/>
          <w:lang w:val="es-MX"/>
        </w:rPr>
      </w:pPr>
      <w:r w:rsidRPr="00990863">
        <w:rPr>
          <w:rFonts w:ascii="Georgia" w:hAnsi="Georgia"/>
          <w:sz w:val="24"/>
          <w:szCs w:val="24"/>
        </w:rPr>
        <w:t xml:space="preserve">La respuesta al anterior cuestionamiento será </w:t>
      </w:r>
      <w:r w:rsidR="006334DB" w:rsidRPr="00990863">
        <w:rPr>
          <w:rFonts w:ascii="Georgia" w:hAnsi="Georgia"/>
          <w:sz w:val="24"/>
          <w:szCs w:val="24"/>
        </w:rPr>
        <w:t>negativa</w:t>
      </w:r>
      <w:r w:rsidRPr="00990863">
        <w:rPr>
          <w:rFonts w:ascii="Georgia" w:hAnsi="Georgia"/>
          <w:sz w:val="24"/>
          <w:szCs w:val="24"/>
        </w:rPr>
        <w:t xml:space="preserve">, como pasa a explicarse, y </w:t>
      </w:r>
      <w:r w:rsidR="00913D5B" w:rsidRPr="00990863">
        <w:rPr>
          <w:rFonts w:ascii="Georgia" w:hAnsi="Georgia"/>
          <w:sz w:val="24"/>
          <w:szCs w:val="24"/>
        </w:rPr>
        <w:t>bajo ese derrotero se abre paso a</w:t>
      </w:r>
      <w:r w:rsidRPr="00990863">
        <w:rPr>
          <w:rFonts w:ascii="Georgia" w:hAnsi="Georgia"/>
          <w:sz w:val="24"/>
          <w:szCs w:val="24"/>
        </w:rPr>
        <w:t>l estudio de la alzada.</w:t>
      </w:r>
    </w:p>
    <w:p w14:paraId="01A2DE13" w14:textId="602E3AFE" w:rsidR="0020771C" w:rsidRPr="00990863" w:rsidRDefault="0020771C" w:rsidP="00990863">
      <w:pPr>
        <w:pStyle w:val="Sinespaciado"/>
        <w:spacing w:line="276" w:lineRule="auto"/>
        <w:jc w:val="both"/>
        <w:rPr>
          <w:rFonts w:ascii="Georgia" w:hAnsi="Georgia" w:cs="Arial"/>
          <w:sz w:val="24"/>
          <w:szCs w:val="24"/>
          <w:lang w:val="es-MX"/>
        </w:rPr>
      </w:pPr>
    </w:p>
    <w:p w14:paraId="7A70E468" w14:textId="32BD73B3" w:rsidR="0066640D" w:rsidRPr="00990863" w:rsidRDefault="003E3A77"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5</w:t>
      </w:r>
      <w:r w:rsidR="0066640D" w:rsidRPr="00990863">
        <w:rPr>
          <w:rFonts w:ascii="Georgia" w:hAnsi="Georgia" w:cs="Arial"/>
          <w:b/>
          <w:sz w:val="24"/>
          <w:szCs w:val="24"/>
          <w:lang w:val="es-MX"/>
        </w:rPr>
        <w:t>.-</w:t>
      </w:r>
      <w:r w:rsidR="0066640D" w:rsidRPr="00990863">
        <w:rPr>
          <w:rFonts w:ascii="Georgia" w:hAnsi="Georgia" w:cs="Arial"/>
          <w:sz w:val="24"/>
          <w:szCs w:val="24"/>
          <w:lang w:val="es-MX"/>
        </w:rPr>
        <w:t xml:space="preserve"> Señala el artículo 288 del C</w:t>
      </w:r>
      <w:r w:rsidR="00EE311F" w:rsidRPr="00990863">
        <w:rPr>
          <w:rFonts w:ascii="Georgia" w:hAnsi="Georgia" w:cs="Arial"/>
          <w:sz w:val="24"/>
          <w:szCs w:val="24"/>
          <w:lang w:val="es-MX"/>
        </w:rPr>
        <w:t xml:space="preserve">ódigo </w:t>
      </w:r>
      <w:r w:rsidR="0066640D" w:rsidRPr="00990863">
        <w:rPr>
          <w:rFonts w:ascii="Georgia" w:hAnsi="Georgia" w:cs="Arial"/>
          <w:sz w:val="24"/>
          <w:szCs w:val="24"/>
          <w:lang w:val="es-MX"/>
        </w:rPr>
        <w:t>C</w:t>
      </w:r>
      <w:r w:rsidR="00EE311F" w:rsidRPr="00990863">
        <w:rPr>
          <w:rFonts w:ascii="Georgia" w:hAnsi="Georgia" w:cs="Arial"/>
          <w:sz w:val="24"/>
          <w:szCs w:val="24"/>
          <w:lang w:val="es-MX"/>
        </w:rPr>
        <w:t>ivil</w:t>
      </w:r>
      <w:r w:rsidR="0066640D" w:rsidRPr="00990863">
        <w:rPr>
          <w:rFonts w:ascii="Georgia" w:hAnsi="Georgia" w:cs="Arial"/>
          <w:sz w:val="24"/>
          <w:szCs w:val="24"/>
          <w:lang w:val="es-MX"/>
        </w:rPr>
        <w:t xml:space="preserve"> que la patria potestad, o potestad parental, </w:t>
      </w:r>
      <w:r w:rsidR="0066640D" w:rsidRPr="00990863">
        <w:rPr>
          <w:rFonts w:ascii="Georgia" w:hAnsi="Georgia" w:cs="Arial"/>
          <w:sz w:val="24"/>
          <w:szCs w:val="24"/>
          <w:lang w:val="es-MX"/>
        </w:rPr>
        <w:lastRenderedPageBreak/>
        <w:t>es el conjunto de derechos que la ley reconoce a los padres sobre sus hijos no emancipados, para facilitar a aquéllos el cumplimiento de los deberes que su calidad les impone. No es entonces un fin en sí mismo, sino un instrumento o herramienta que se otorga exclusivamente a los padres para lograr el desarrollo y beneficio de sus hijos no emancipados. De allí que se sostenga que su ejercicio “</w:t>
      </w:r>
      <w:r w:rsidR="0066640D" w:rsidRPr="003D37D3">
        <w:rPr>
          <w:rFonts w:ascii="Georgia" w:hAnsi="Georgia" w:cs="Arial"/>
          <w:i/>
          <w:iCs/>
          <w:szCs w:val="24"/>
          <w:lang w:val="es-MX"/>
        </w:rPr>
        <w:t>será legítimo en la medida en que sirva al logro del bienestar del menor, de forma tal que no quedan a la voluntad y disposición de sus titulares, en razón a que no son reconocidos en favor de los sujetos a quienes se les confieren, sino a favor de los intereses de los hijos menores</w:t>
      </w:r>
      <w:r w:rsidR="0066640D" w:rsidRPr="00990863">
        <w:rPr>
          <w:rFonts w:ascii="Georgia" w:hAnsi="Georgia" w:cs="Arial"/>
          <w:sz w:val="24"/>
          <w:szCs w:val="24"/>
          <w:lang w:val="es-MX"/>
        </w:rPr>
        <w:t>” (CC, sentencia C-145 de 2010).</w:t>
      </w:r>
    </w:p>
    <w:p w14:paraId="57F7736C" w14:textId="77777777" w:rsidR="0066640D" w:rsidRPr="00990863" w:rsidRDefault="0066640D" w:rsidP="00990863">
      <w:pPr>
        <w:pStyle w:val="Sinespaciado"/>
        <w:spacing w:line="276" w:lineRule="auto"/>
        <w:jc w:val="both"/>
        <w:rPr>
          <w:rFonts w:ascii="Georgia" w:hAnsi="Georgia" w:cs="Arial"/>
          <w:sz w:val="24"/>
          <w:szCs w:val="24"/>
          <w:lang w:val="es-MX"/>
        </w:rPr>
      </w:pPr>
    </w:p>
    <w:p w14:paraId="4B13EA00" w14:textId="77777777" w:rsidR="0066640D" w:rsidRPr="00990863" w:rsidRDefault="0066640D"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A la consagración legal de tales potestades corresponden unos deberes en cabeza de los padres, que se contemplan por el legislador (Art. 14 Ley 1098 de 2006 - Código de la Infancia y la Adolescencia) como complemento de la patria potestad. Comprenden la obligación inherente a la orientación, cuidado, acompañamiento y crianza de los niños, las niñas y los adolescentes durante su proceso de formación, incluye la responsabilidad compartida y solidaria del padre y la madre de asegurarse que los niños, las niñas y los adolescentes puedan lograr el máximo nivel de satisfacción de sus derechos, bajo la advertencia que en ningún caso el ejercicio de la responsabilidad parental puede conllevar violencia física, psicológica o actos que impidan el ejercicio de sus derechos. </w:t>
      </w:r>
    </w:p>
    <w:p w14:paraId="5604CDD4" w14:textId="77777777" w:rsidR="0066640D" w:rsidRPr="00990863" w:rsidRDefault="0066640D" w:rsidP="00990863">
      <w:pPr>
        <w:pStyle w:val="Sinespaciado"/>
        <w:spacing w:line="276" w:lineRule="auto"/>
        <w:jc w:val="both"/>
        <w:rPr>
          <w:rFonts w:ascii="Georgia" w:hAnsi="Georgia" w:cs="Arial"/>
          <w:sz w:val="24"/>
          <w:szCs w:val="24"/>
          <w:lang w:val="es-MX"/>
        </w:rPr>
      </w:pPr>
    </w:p>
    <w:p w14:paraId="115910F7" w14:textId="039B238E" w:rsidR="0066640D" w:rsidRPr="00990863" w:rsidRDefault="0066640D" w:rsidP="00990863">
      <w:pPr>
        <w:pStyle w:val="Sinespaciado"/>
        <w:spacing w:line="276" w:lineRule="auto"/>
        <w:jc w:val="both"/>
        <w:rPr>
          <w:rFonts w:ascii="Georgia" w:hAnsi="Georgia" w:cs="Arial"/>
          <w:sz w:val="24"/>
          <w:szCs w:val="24"/>
        </w:rPr>
      </w:pPr>
      <w:r w:rsidRPr="00990863">
        <w:rPr>
          <w:rFonts w:ascii="Georgia" w:hAnsi="Georgia" w:cs="Arial"/>
          <w:sz w:val="24"/>
          <w:szCs w:val="24"/>
          <w:lang w:val="es-MX"/>
        </w:rPr>
        <w:t>La patria potestad se puede suspender o privar a padre y madre por decisión judicial, conforme se regula en los artículos 310</w:t>
      </w:r>
      <w:r w:rsidRPr="00990863">
        <w:rPr>
          <w:rStyle w:val="Refdenotaalpie"/>
          <w:rFonts w:ascii="Georgia" w:hAnsi="Georgia" w:cs="Arial"/>
          <w:sz w:val="24"/>
          <w:szCs w:val="24"/>
          <w:lang w:val="es-MX"/>
        </w:rPr>
        <w:footnoteReference w:id="13"/>
      </w:r>
      <w:r w:rsidRPr="00990863">
        <w:rPr>
          <w:rFonts w:ascii="Georgia" w:hAnsi="Georgia" w:cs="Arial"/>
          <w:sz w:val="24"/>
          <w:szCs w:val="24"/>
          <w:lang w:val="es-MX"/>
        </w:rPr>
        <w:t xml:space="preserve"> y 315</w:t>
      </w:r>
      <w:r w:rsidRPr="00990863">
        <w:rPr>
          <w:rStyle w:val="Refdenotaalpie"/>
          <w:rFonts w:ascii="Georgia" w:hAnsi="Georgia" w:cs="Arial"/>
          <w:sz w:val="24"/>
          <w:szCs w:val="24"/>
          <w:lang w:val="es-MX"/>
        </w:rPr>
        <w:footnoteReference w:id="14"/>
      </w:r>
      <w:r w:rsidRPr="00990863">
        <w:rPr>
          <w:rFonts w:ascii="Georgia" w:hAnsi="Georgia" w:cs="Arial"/>
          <w:sz w:val="24"/>
          <w:szCs w:val="24"/>
          <w:lang w:val="es-MX"/>
        </w:rPr>
        <w:t xml:space="preserve"> del CC, causales cuyo análisis y aplicación a cada caso concreto debe guiarse por el principio del interés superior del menor</w:t>
      </w:r>
      <w:r w:rsidRPr="00990863">
        <w:rPr>
          <w:rStyle w:val="Refdenotaalpie"/>
          <w:rFonts w:ascii="Georgia" w:hAnsi="Georgia" w:cs="Arial"/>
          <w:sz w:val="24"/>
          <w:szCs w:val="24"/>
          <w:lang w:val="es-MX"/>
        </w:rPr>
        <w:footnoteReference w:id="15"/>
      </w:r>
      <w:r w:rsidRPr="00990863">
        <w:rPr>
          <w:rFonts w:ascii="Georgia" w:hAnsi="Georgia" w:cs="Arial"/>
          <w:sz w:val="24"/>
          <w:szCs w:val="24"/>
          <w:lang w:val="es-MX"/>
        </w:rPr>
        <w:t xml:space="preserve"> y el carácter prevalente que corresponde a sus derechos</w:t>
      </w:r>
      <w:r w:rsidRPr="00990863">
        <w:rPr>
          <w:rStyle w:val="Refdenotaalpie"/>
          <w:rFonts w:ascii="Georgia" w:hAnsi="Georgia" w:cs="Arial"/>
          <w:sz w:val="24"/>
          <w:szCs w:val="24"/>
          <w:lang w:val="es-MX"/>
        </w:rPr>
        <w:footnoteReference w:id="16"/>
      </w:r>
      <w:r w:rsidRPr="00990863">
        <w:rPr>
          <w:rFonts w:ascii="Georgia" w:hAnsi="Georgia" w:cs="Arial"/>
          <w:sz w:val="24"/>
          <w:szCs w:val="24"/>
          <w:lang w:val="es-MX"/>
        </w:rPr>
        <w:t>, a la luz de lo cual el juez deberá determinar si resulta benéfico o no para el hijo que la potestad parental que ejercen sus padres se dé por terminada (CC, sentencia C-997 de 2004; C-262 de 2016; C-145 de 2010 ya citada).</w:t>
      </w:r>
      <w:r w:rsidRPr="00990863">
        <w:rPr>
          <w:rFonts w:ascii="Georgia" w:hAnsi="Georgia" w:cs="Arial"/>
          <w:sz w:val="24"/>
          <w:szCs w:val="24"/>
        </w:rPr>
        <w:t xml:space="preserve"> Además, en aquellos eventos donde la edad y madurez del involucrado lo permitan, deberá garantizarse la oportunidad para escuchar su opinión en forma directa, honrando compromisos convencionales adquiridos por nuestro Estado (Artículo 12 de la Convención Internacional de los Derechos del Niño, aprobada en la Ley 12 de 1991), también desarrollad</w:t>
      </w:r>
      <w:r w:rsidR="00BC1DDF" w:rsidRPr="00990863">
        <w:rPr>
          <w:rFonts w:ascii="Georgia" w:hAnsi="Georgia" w:cs="Arial"/>
          <w:sz w:val="24"/>
          <w:szCs w:val="24"/>
        </w:rPr>
        <w:t>o</w:t>
      </w:r>
      <w:r w:rsidRPr="00990863">
        <w:rPr>
          <w:rFonts w:ascii="Georgia" w:hAnsi="Georgia" w:cs="Arial"/>
          <w:sz w:val="24"/>
          <w:szCs w:val="24"/>
        </w:rPr>
        <w:t>s en la legislación interna (artículo 26 de la Ley 1098 del 2006).</w:t>
      </w:r>
    </w:p>
    <w:p w14:paraId="20EC8A21" w14:textId="77777777" w:rsidR="0066640D" w:rsidRPr="00990863" w:rsidRDefault="0066640D" w:rsidP="00990863">
      <w:pPr>
        <w:pStyle w:val="Sinespaciado"/>
        <w:spacing w:line="276" w:lineRule="auto"/>
        <w:jc w:val="both"/>
        <w:rPr>
          <w:rFonts w:ascii="Georgia" w:hAnsi="Georgia" w:cs="Arial"/>
          <w:sz w:val="24"/>
          <w:szCs w:val="24"/>
        </w:rPr>
      </w:pPr>
    </w:p>
    <w:p w14:paraId="2D7BE8E2" w14:textId="77777777" w:rsidR="0066640D" w:rsidRPr="00990863" w:rsidRDefault="0066640D"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La patria potestad o potestad parental también se extingue por la emancipación legal de los hijos (Art. 312 CC), como cuando alcanzan la mayoría de edad o contraen matrimonio, o por la muerte de los padres. </w:t>
      </w:r>
    </w:p>
    <w:p w14:paraId="05A1F83A" w14:textId="77777777" w:rsidR="0066640D" w:rsidRPr="00990863" w:rsidRDefault="0066640D" w:rsidP="00990863">
      <w:pPr>
        <w:pStyle w:val="Sinespaciado"/>
        <w:spacing w:line="276" w:lineRule="auto"/>
        <w:jc w:val="both"/>
        <w:rPr>
          <w:rFonts w:ascii="Georgia" w:hAnsi="Georgia" w:cs="Arial"/>
          <w:sz w:val="24"/>
          <w:szCs w:val="24"/>
          <w:lang w:val="es-MX"/>
        </w:rPr>
      </w:pPr>
    </w:p>
    <w:p w14:paraId="6FAEB733" w14:textId="5CDFE7AA" w:rsidR="006C321D" w:rsidRPr="00990863" w:rsidRDefault="003E3A77"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6</w:t>
      </w:r>
      <w:r w:rsidR="0066640D" w:rsidRPr="00990863">
        <w:rPr>
          <w:rFonts w:ascii="Georgia" w:hAnsi="Georgia" w:cs="Arial"/>
          <w:b/>
          <w:sz w:val="24"/>
          <w:szCs w:val="24"/>
          <w:lang w:val="es-MX"/>
        </w:rPr>
        <w:t>.-</w:t>
      </w:r>
      <w:r w:rsidR="0066640D" w:rsidRPr="00990863">
        <w:rPr>
          <w:rFonts w:ascii="Georgia" w:hAnsi="Georgia" w:cs="Arial"/>
          <w:sz w:val="24"/>
          <w:szCs w:val="24"/>
          <w:lang w:val="es-MX"/>
        </w:rPr>
        <w:t xml:space="preserve"> Respecto de la causal de abandono (Art. 315-2 CC), resulta pacífico en el caso que </w:t>
      </w:r>
      <w:r w:rsidR="0066640D" w:rsidRPr="00990863">
        <w:rPr>
          <w:rFonts w:ascii="Georgia" w:hAnsi="Georgia" w:cs="Arial"/>
          <w:sz w:val="24"/>
          <w:szCs w:val="24"/>
          <w:lang w:val="es-MX"/>
        </w:rPr>
        <w:lastRenderedPageBreak/>
        <w:t>su estructuración no la genera cualquier distorsión que pueda existir en la relación entre padres e hijos.</w:t>
      </w:r>
    </w:p>
    <w:p w14:paraId="35B1187B" w14:textId="77777777" w:rsidR="006C321D" w:rsidRPr="00990863" w:rsidRDefault="006C321D" w:rsidP="00990863">
      <w:pPr>
        <w:pStyle w:val="Sinespaciado"/>
        <w:spacing w:line="276" w:lineRule="auto"/>
        <w:jc w:val="both"/>
        <w:rPr>
          <w:rFonts w:ascii="Georgia" w:hAnsi="Georgia" w:cs="Arial"/>
          <w:sz w:val="24"/>
          <w:szCs w:val="24"/>
          <w:lang w:val="es-MX"/>
        </w:rPr>
      </w:pPr>
    </w:p>
    <w:p w14:paraId="5A1C0A25" w14:textId="51AFDDC6" w:rsidR="003B6FAC" w:rsidRPr="00990863" w:rsidRDefault="007F1B03" w:rsidP="00990863">
      <w:pPr>
        <w:pStyle w:val="Sinespaciado"/>
        <w:spacing w:line="276" w:lineRule="auto"/>
        <w:jc w:val="both"/>
        <w:rPr>
          <w:rFonts w:ascii="Georgia" w:hAnsi="Georgia"/>
          <w:sz w:val="24"/>
          <w:szCs w:val="24"/>
        </w:rPr>
      </w:pPr>
      <w:r w:rsidRPr="00990863">
        <w:rPr>
          <w:rFonts w:ascii="Georgia" w:hAnsi="Georgia" w:cs="Arial"/>
          <w:sz w:val="24"/>
          <w:szCs w:val="24"/>
          <w:lang w:val="es-MX"/>
        </w:rPr>
        <w:t xml:space="preserve">Para comprender esta causal, se hace necesario recordar que el 25 de mayo de 2006 la Sala Civil de la Corte Suprema de Justicia </w:t>
      </w:r>
      <w:r w:rsidR="00483C79" w:rsidRPr="00990863">
        <w:rPr>
          <w:rFonts w:ascii="Georgia" w:hAnsi="Georgia" w:cs="Arial"/>
          <w:sz w:val="24"/>
          <w:szCs w:val="24"/>
          <w:lang w:val="es-MX"/>
        </w:rPr>
        <w:t>(</w:t>
      </w:r>
      <w:proofErr w:type="spellStart"/>
      <w:r w:rsidR="00483C79" w:rsidRPr="00990863">
        <w:rPr>
          <w:rFonts w:ascii="Georgia" w:hAnsi="Georgia"/>
          <w:sz w:val="24"/>
          <w:szCs w:val="24"/>
        </w:rPr>
        <w:t>M.P</w:t>
      </w:r>
      <w:proofErr w:type="spellEnd"/>
      <w:r w:rsidR="00483C79" w:rsidRPr="00990863">
        <w:rPr>
          <w:rFonts w:ascii="Georgia" w:hAnsi="Georgia"/>
          <w:sz w:val="24"/>
          <w:szCs w:val="24"/>
        </w:rPr>
        <w:t xml:space="preserve">. Pedro Octavio </w:t>
      </w:r>
      <w:proofErr w:type="spellStart"/>
      <w:r w:rsidR="00483C79" w:rsidRPr="00990863">
        <w:rPr>
          <w:rFonts w:ascii="Georgia" w:hAnsi="Georgia"/>
          <w:sz w:val="24"/>
          <w:szCs w:val="24"/>
        </w:rPr>
        <w:t>Munar</w:t>
      </w:r>
      <w:proofErr w:type="spellEnd"/>
      <w:r w:rsidR="00483C79" w:rsidRPr="00990863">
        <w:rPr>
          <w:rFonts w:ascii="Georgia" w:hAnsi="Georgia"/>
          <w:sz w:val="24"/>
          <w:szCs w:val="24"/>
        </w:rPr>
        <w:t xml:space="preserve"> Cadena. </w:t>
      </w:r>
      <w:proofErr w:type="spellStart"/>
      <w:r w:rsidR="00483C79" w:rsidRPr="00990863">
        <w:rPr>
          <w:rFonts w:ascii="Georgia" w:hAnsi="Georgia"/>
          <w:sz w:val="24"/>
          <w:szCs w:val="24"/>
        </w:rPr>
        <w:t>Exp</w:t>
      </w:r>
      <w:proofErr w:type="spellEnd"/>
      <w:r w:rsidR="00483C79" w:rsidRPr="00990863">
        <w:rPr>
          <w:rFonts w:ascii="Georgia" w:hAnsi="Georgia"/>
          <w:sz w:val="24"/>
          <w:szCs w:val="24"/>
        </w:rPr>
        <w:t xml:space="preserve">. T. No. 11001 02 03 000 2006 00714 -00) </w:t>
      </w:r>
      <w:r w:rsidRPr="00990863">
        <w:rPr>
          <w:rFonts w:ascii="Georgia" w:hAnsi="Georgia" w:cs="Arial"/>
          <w:sz w:val="24"/>
          <w:szCs w:val="24"/>
          <w:lang w:val="es-MX"/>
        </w:rPr>
        <w:t xml:space="preserve">en el trámite de una acción de tutela </w:t>
      </w:r>
      <w:r w:rsidR="00CB7834" w:rsidRPr="00990863">
        <w:rPr>
          <w:rFonts w:ascii="Georgia" w:hAnsi="Georgia" w:cs="Arial"/>
          <w:sz w:val="24"/>
          <w:szCs w:val="24"/>
          <w:lang w:val="es-MX"/>
        </w:rPr>
        <w:t xml:space="preserve">contra una providencia judicial que </w:t>
      </w:r>
      <w:r w:rsidRPr="00990863">
        <w:rPr>
          <w:rFonts w:ascii="Georgia" w:hAnsi="Georgia" w:cs="Arial"/>
          <w:sz w:val="24"/>
          <w:szCs w:val="24"/>
          <w:lang w:val="es-MX"/>
        </w:rPr>
        <w:t xml:space="preserve">declaró la privación de patria potestad señaló como derrotero </w:t>
      </w:r>
      <w:r w:rsidR="00CB7834" w:rsidRPr="00990863">
        <w:rPr>
          <w:rFonts w:ascii="Georgia" w:hAnsi="Georgia"/>
          <w:sz w:val="24"/>
          <w:szCs w:val="24"/>
        </w:rPr>
        <w:t>para el estudio de la figura del abandono</w:t>
      </w:r>
      <w:r w:rsidR="00161A87" w:rsidRPr="00990863">
        <w:rPr>
          <w:rFonts w:ascii="Georgia" w:hAnsi="Georgia"/>
          <w:sz w:val="24"/>
          <w:szCs w:val="24"/>
        </w:rPr>
        <w:t>,</w:t>
      </w:r>
      <w:r w:rsidR="00CB7834" w:rsidRPr="00990863">
        <w:rPr>
          <w:rFonts w:ascii="Georgia" w:hAnsi="Georgia"/>
          <w:sz w:val="24"/>
          <w:szCs w:val="24"/>
        </w:rPr>
        <w:t xml:space="preserve"> que </w:t>
      </w:r>
      <w:r w:rsidR="003B6FAC" w:rsidRPr="00990863">
        <w:rPr>
          <w:rFonts w:ascii="Georgia" w:hAnsi="Georgia"/>
          <w:sz w:val="24"/>
          <w:szCs w:val="24"/>
        </w:rPr>
        <w:t>é</w:t>
      </w:r>
      <w:r w:rsidR="00161A87" w:rsidRPr="00990863">
        <w:rPr>
          <w:rFonts w:ascii="Georgia" w:hAnsi="Georgia"/>
          <w:sz w:val="24"/>
          <w:szCs w:val="24"/>
        </w:rPr>
        <w:t>l</w:t>
      </w:r>
      <w:r w:rsidR="003B6FAC" w:rsidRPr="00990863">
        <w:rPr>
          <w:rFonts w:ascii="Georgia" w:hAnsi="Georgia"/>
          <w:sz w:val="24"/>
          <w:szCs w:val="24"/>
        </w:rPr>
        <w:t xml:space="preserve"> se</w:t>
      </w:r>
      <w:r w:rsidR="00CB7834" w:rsidRPr="00990863">
        <w:rPr>
          <w:rFonts w:ascii="Georgia" w:hAnsi="Georgia"/>
          <w:sz w:val="24"/>
          <w:szCs w:val="24"/>
        </w:rPr>
        <w:t xml:space="preserve"> configura cuando es absoluto y se origina en la voluntad del padre o madre. </w:t>
      </w:r>
      <w:r w:rsidR="003B6FAC" w:rsidRPr="00990863">
        <w:rPr>
          <w:rFonts w:ascii="Georgia" w:hAnsi="Georgia"/>
          <w:sz w:val="24"/>
          <w:szCs w:val="24"/>
        </w:rPr>
        <w:t>Al respecto, esta Corporación señaló</w:t>
      </w:r>
      <w:r w:rsidR="00EC3A25" w:rsidRPr="00990863">
        <w:rPr>
          <w:rFonts w:ascii="Georgia" w:hAnsi="Georgia"/>
          <w:sz w:val="24"/>
          <w:szCs w:val="24"/>
        </w:rPr>
        <w:t xml:space="preserve"> en la providencia atrás referida</w:t>
      </w:r>
      <w:r w:rsidR="003B6FAC" w:rsidRPr="00990863">
        <w:rPr>
          <w:rFonts w:ascii="Georgia" w:hAnsi="Georgia"/>
          <w:sz w:val="24"/>
          <w:szCs w:val="24"/>
        </w:rPr>
        <w:t>:</w:t>
      </w:r>
    </w:p>
    <w:p w14:paraId="5407E513" w14:textId="4DEBEB4F" w:rsidR="003B6FAC" w:rsidRPr="00990863" w:rsidRDefault="003B6FAC" w:rsidP="00990863">
      <w:pPr>
        <w:pStyle w:val="Sinespaciado"/>
        <w:spacing w:line="276" w:lineRule="auto"/>
        <w:jc w:val="both"/>
        <w:rPr>
          <w:rFonts w:ascii="Georgia" w:hAnsi="Georgia"/>
          <w:sz w:val="24"/>
          <w:szCs w:val="24"/>
        </w:rPr>
      </w:pPr>
    </w:p>
    <w:p w14:paraId="6EAF14A1" w14:textId="3CD8136B" w:rsidR="003B6FAC" w:rsidRPr="00990863" w:rsidRDefault="00990863" w:rsidP="00990863">
      <w:pPr>
        <w:pStyle w:val="Sinespaciado"/>
        <w:ind w:left="426" w:right="418"/>
        <w:jc w:val="both"/>
        <w:rPr>
          <w:rFonts w:ascii="Georgia" w:hAnsi="Georgia"/>
          <w:i/>
          <w:iCs/>
          <w:szCs w:val="24"/>
        </w:rPr>
      </w:pPr>
      <w:r w:rsidRPr="00990863">
        <w:rPr>
          <w:rFonts w:ascii="Georgia" w:hAnsi="Georgia" w:cs="Arial"/>
          <w:i/>
          <w:iCs/>
          <w:color w:val="1E191A"/>
          <w:szCs w:val="24"/>
          <w:shd w:val="clear" w:color="auto" w:fill="FFFFFF"/>
        </w:rPr>
        <w:t>“</w:t>
      </w:r>
      <w:r w:rsidR="003B6FAC" w:rsidRPr="00990863">
        <w:rPr>
          <w:rFonts w:ascii="Georgia" w:hAnsi="Georgia" w:cs="Arial"/>
          <w:i/>
          <w:iCs/>
          <w:color w:val="1E191A"/>
          <w:szCs w:val="24"/>
          <w:shd w:val="clear" w:color="auto" w:fill="FFFFFF"/>
        </w:rPr>
        <w:t xml:space="preserve">Olvidó el juzgador ad </w:t>
      </w:r>
      <w:proofErr w:type="spellStart"/>
      <w:r w:rsidR="003B6FAC" w:rsidRPr="00990863">
        <w:rPr>
          <w:rFonts w:ascii="Georgia" w:hAnsi="Georgia" w:cs="Arial"/>
          <w:i/>
          <w:iCs/>
          <w:color w:val="1E191A"/>
          <w:szCs w:val="24"/>
          <w:shd w:val="clear" w:color="auto" w:fill="FFFFFF"/>
        </w:rPr>
        <w:t>quem</w:t>
      </w:r>
      <w:proofErr w:type="spellEnd"/>
      <w:r w:rsidR="003B6FAC" w:rsidRPr="00990863">
        <w:rPr>
          <w:rFonts w:ascii="Georgia" w:hAnsi="Georgia" w:cs="Arial"/>
          <w:i/>
          <w:iCs/>
          <w:color w:val="1E191A"/>
          <w:szCs w:val="24"/>
          <w:shd w:val="clear" w:color="auto" w:fill="FFFFFF"/>
        </w:rPr>
        <w:t xml:space="preserve"> que ni siquiera el incumplimiento injustificado de los deberes de padre, conduce per se a la privación de la patria potestad, pues al efecto se requiere que el abandono sea </w:t>
      </w:r>
      <w:r w:rsidR="003B6FAC" w:rsidRPr="00990863">
        <w:rPr>
          <w:rFonts w:ascii="Georgia" w:hAnsi="Georgia"/>
          <w:i/>
          <w:iCs/>
          <w:szCs w:val="24"/>
        </w:rPr>
        <w:t>absoluto y que obedezca a su propio querer</w:t>
      </w:r>
      <w:r w:rsidR="003B6FAC" w:rsidRPr="00990863">
        <w:rPr>
          <w:rFonts w:ascii="Georgia" w:hAnsi="Georgia" w:cs="Arial"/>
          <w:i/>
          <w:iCs/>
          <w:color w:val="1E191A"/>
          <w:szCs w:val="24"/>
          <w:shd w:val="clear" w:color="auto" w:fill="FFFFFF"/>
        </w:rPr>
        <w:t>. Así lo destacó esta Corporación en sentencia del 22 de mayo de 1987, al decir que “en verdad, el incumplimiento de los deberes de padre, grave e injustificado, no conduce por sí a la privación o suspensión del ejercicio de la patria potestad, pues para ello se requiere que dicho incumplimiento se derive del abandono del hijo, circunstancia ésta prevista en el artículo 315-2 del C.C. como causa de una u otra. En el presente caso, dadas las particularidades que lo rodean, se concluyó en el aquel incumplimiento como causa de separación, pues la situación de enfrentamiento conyugal que de hecho separó a los esposos le dieron origen, más no se puede concluir, por el mismo camino, que el demandado ha abandonado –por su querer- al hijo”.</w:t>
      </w:r>
    </w:p>
    <w:p w14:paraId="106AC2F2" w14:textId="77777777" w:rsidR="003B6FAC" w:rsidRPr="00990863" w:rsidRDefault="003B6FAC" w:rsidP="00990863">
      <w:pPr>
        <w:pStyle w:val="Sinespaciado"/>
        <w:spacing w:line="276" w:lineRule="auto"/>
        <w:jc w:val="both"/>
        <w:rPr>
          <w:rFonts w:ascii="Georgia" w:hAnsi="Georgia"/>
          <w:sz w:val="24"/>
          <w:szCs w:val="24"/>
        </w:rPr>
      </w:pPr>
    </w:p>
    <w:p w14:paraId="7057571F" w14:textId="60C1FD2B" w:rsidR="00CB7834" w:rsidRPr="00990863" w:rsidRDefault="003B6FAC" w:rsidP="00990863">
      <w:pPr>
        <w:pStyle w:val="Sinespaciado"/>
        <w:spacing w:line="276" w:lineRule="auto"/>
        <w:jc w:val="both"/>
        <w:rPr>
          <w:rFonts w:ascii="Georgia" w:hAnsi="Georgia"/>
          <w:sz w:val="24"/>
          <w:szCs w:val="24"/>
        </w:rPr>
      </w:pPr>
      <w:r w:rsidRPr="00990863">
        <w:rPr>
          <w:rFonts w:ascii="Georgia" w:hAnsi="Georgia"/>
          <w:sz w:val="24"/>
          <w:szCs w:val="24"/>
        </w:rPr>
        <w:t xml:space="preserve">Por su parte, la Corte Constitucional en la sentencia T-953 de 2006, revisó y avaló la interpretación de la </w:t>
      </w:r>
      <w:r w:rsidR="00A70A45" w:rsidRPr="00990863">
        <w:rPr>
          <w:rFonts w:ascii="Georgia" w:hAnsi="Georgia"/>
          <w:sz w:val="24"/>
          <w:szCs w:val="24"/>
        </w:rPr>
        <w:t xml:space="preserve">Sala de Casación Civil de la </w:t>
      </w:r>
      <w:r w:rsidRPr="00990863">
        <w:rPr>
          <w:rFonts w:ascii="Georgia" w:hAnsi="Georgia"/>
          <w:sz w:val="24"/>
          <w:szCs w:val="24"/>
        </w:rPr>
        <w:t>Corte Suprema de Justicia sobre el abandono como causal de privación de la patria potestad.</w:t>
      </w:r>
    </w:p>
    <w:p w14:paraId="3C6C8C78" w14:textId="77777777" w:rsidR="007F1B03" w:rsidRPr="00990863" w:rsidRDefault="007F1B03" w:rsidP="00990863">
      <w:pPr>
        <w:pStyle w:val="Sinespaciado"/>
        <w:spacing w:line="276" w:lineRule="auto"/>
        <w:jc w:val="both"/>
        <w:rPr>
          <w:rFonts w:ascii="Georgia" w:hAnsi="Georgia" w:cs="Arial"/>
          <w:sz w:val="24"/>
          <w:szCs w:val="24"/>
          <w:lang w:val="es-MX"/>
        </w:rPr>
      </w:pPr>
    </w:p>
    <w:p w14:paraId="3902FC57" w14:textId="46C234C2" w:rsidR="006334DB" w:rsidRPr="00990863" w:rsidRDefault="00483C79"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Por otra parte, s</w:t>
      </w:r>
      <w:r w:rsidR="00191E96" w:rsidRPr="00990863">
        <w:rPr>
          <w:rFonts w:ascii="Georgia" w:hAnsi="Georgia" w:cs="Arial"/>
          <w:sz w:val="24"/>
          <w:szCs w:val="24"/>
          <w:lang w:val="es-MX"/>
        </w:rPr>
        <w:t xml:space="preserve">e agrega </w:t>
      </w:r>
      <w:r w:rsidR="00070DB4" w:rsidRPr="00990863">
        <w:rPr>
          <w:rFonts w:ascii="Georgia" w:hAnsi="Georgia" w:cs="Arial"/>
          <w:sz w:val="24"/>
          <w:szCs w:val="24"/>
          <w:lang w:val="es-MX"/>
        </w:rPr>
        <w:t>que,</w:t>
      </w:r>
      <w:r w:rsidR="00191E96" w:rsidRPr="00990863">
        <w:rPr>
          <w:rFonts w:ascii="Georgia" w:hAnsi="Georgia" w:cs="Arial"/>
          <w:sz w:val="24"/>
          <w:szCs w:val="24"/>
          <w:lang w:val="es-MX"/>
        </w:rPr>
        <w:t xml:space="preserve"> dicho </w:t>
      </w:r>
      <w:r w:rsidR="0066640D" w:rsidRPr="00990863">
        <w:rPr>
          <w:rFonts w:ascii="Georgia" w:hAnsi="Georgia" w:cs="Arial"/>
          <w:sz w:val="24"/>
          <w:szCs w:val="24"/>
          <w:lang w:val="es-MX"/>
        </w:rPr>
        <w:t>abandono</w:t>
      </w:r>
      <w:r w:rsidR="00191E96" w:rsidRPr="00990863">
        <w:rPr>
          <w:rFonts w:ascii="Georgia" w:hAnsi="Georgia" w:cs="Arial"/>
          <w:sz w:val="24"/>
          <w:szCs w:val="24"/>
          <w:lang w:val="es-MX"/>
        </w:rPr>
        <w:t xml:space="preserve"> debe ser</w:t>
      </w:r>
      <w:r w:rsidR="0066640D" w:rsidRPr="00990863">
        <w:rPr>
          <w:rFonts w:ascii="Georgia" w:hAnsi="Georgia" w:cs="Arial"/>
          <w:sz w:val="24"/>
          <w:szCs w:val="24"/>
          <w:lang w:val="es-MX"/>
        </w:rPr>
        <w:t xml:space="preserve"> total y definitivo, no parcial</w:t>
      </w:r>
      <w:r w:rsidR="00191E96" w:rsidRPr="00990863">
        <w:rPr>
          <w:rFonts w:ascii="Georgia" w:hAnsi="Georgia" w:cs="Arial"/>
          <w:sz w:val="24"/>
          <w:szCs w:val="24"/>
          <w:lang w:val="es-MX"/>
        </w:rPr>
        <w:t xml:space="preserve"> e igualmente </w:t>
      </w:r>
      <w:r w:rsidR="0066640D" w:rsidRPr="00990863">
        <w:rPr>
          <w:rFonts w:ascii="Georgia" w:hAnsi="Georgia" w:cs="Arial"/>
          <w:sz w:val="24"/>
          <w:szCs w:val="24"/>
          <w:lang w:val="es-MX"/>
        </w:rPr>
        <w:t xml:space="preserve">debe valorarse no de manera aislada, o como mejor convenga a los padres sino, se reitera, bajo el prisma de prevalencia de los derechos de los menores y el respeto por su interés superior. </w:t>
      </w:r>
    </w:p>
    <w:p w14:paraId="44E42B0A" w14:textId="77777777" w:rsidR="006334DB" w:rsidRPr="00990863" w:rsidRDefault="006334DB" w:rsidP="00990863">
      <w:pPr>
        <w:pStyle w:val="Sinespaciado"/>
        <w:spacing w:line="276" w:lineRule="auto"/>
        <w:jc w:val="both"/>
        <w:rPr>
          <w:rFonts w:ascii="Georgia" w:hAnsi="Georgia" w:cs="Arial"/>
          <w:sz w:val="24"/>
          <w:szCs w:val="24"/>
          <w:lang w:val="es-MX"/>
        </w:rPr>
      </w:pPr>
    </w:p>
    <w:p w14:paraId="31BC7F8B" w14:textId="7872C2FA" w:rsidR="0066640D" w:rsidRPr="00990863" w:rsidRDefault="003471C9"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S</w:t>
      </w:r>
      <w:r w:rsidR="0066640D" w:rsidRPr="00990863">
        <w:rPr>
          <w:rFonts w:ascii="Georgia" w:hAnsi="Georgia" w:cs="Arial"/>
          <w:sz w:val="24"/>
          <w:szCs w:val="24"/>
          <w:lang w:val="es-MX"/>
        </w:rPr>
        <w:t>o</w:t>
      </w:r>
      <w:r w:rsidRPr="00990863">
        <w:rPr>
          <w:rFonts w:ascii="Georgia" w:hAnsi="Georgia" w:cs="Arial"/>
          <w:sz w:val="24"/>
          <w:szCs w:val="24"/>
          <w:lang w:val="es-MX"/>
        </w:rPr>
        <w:t xml:space="preserve">bre este </w:t>
      </w:r>
      <w:r w:rsidR="00366004" w:rsidRPr="00990863">
        <w:rPr>
          <w:rFonts w:ascii="Georgia" w:hAnsi="Georgia" w:cs="Arial"/>
          <w:sz w:val="24"/>
          <w:szCs w:val="24"/>
          <w:lang w:val="es-MX"/>
        </w:rPr>
        <w:t>tópico, ha</w:t>
      </w:r>
      <w:r w:rsidR="0066640D" w:rsidRPr="00990863">
        <w:rPr>
          <w:rFonts w:ascii="Georgia" w:hAnsi="Georgia" w:cs="Arial"/>
          <w:sz w:val="24"/>
          <w:szCs w:val="24"/>
          <w:lang w:val="es-MX"/>
        </w:rPr>
        <w:t xml:space="preserve"> señalado la Corte Constitucional (Sentencia C-1003 de 2007), pronunciamiento que recordó esta Corporación (</w:t>
      </w:r>
      <w:proofErr w:type="spellStart"/>
      <w:r w:rsidR="0066640D" w:rsidRPr="00990863">
        <w:rPr>
          <w:rFonts w:ascii="Georgia" w:hAnsi="Georgia" w:cs="Arial"/>
          <w:sz w:val="24"/>
          <w:szCs w:val="24"/>
          <w:lang w:val="es-MX"/>
        </w:rPr>
        <w:t>TSP</w:t>
      </w:r>
      <w:proofErr w:type="spellEnd"/>
      <w:r w:rsidR="0066640D" w:rsidRPr="00990863">
        <w:rPr>
          <w:rFonts w:ascii="Georgia" w:hAnsi="Georgia" w:cs="Arial"/>
          <w:sz w:val="24"/>
          <w:szCs w:val="24"/>
          <w:lang w:val="es-MX"/>
        </w:rPr>
        <w:t xml:space="preserve">. </w:t>
      </w:r>
      <w:proofErr w:type="spellStart"/>
      <w:r w:rsidR="0066640D" w:rsidRPr="00990863">
        <w:rPr>
          <w:rFonts w:ascii="Georgia" w:hAnsi="Georgia" w:cs="Arial"/>
          <w:sz w:val="24"/>
          <w:szCs w:val="24"/>
          <w:lang w:val="es-MX"/>
        </w:rPr>
        <w:t>SF</w:t>
      </w:r>
      <w:proofErr w:type="spellEnd"/>
      <w:r w:rsidR="0066640D" w:rsidRPr="00990863">
        <w:rPr>
          <w:rFonts w:ascii="Georgia" w:hAnsi="Georgia" w:cs="Arial"/>
          <w:sz w:val="24"/>
          <w:szCs w:val="24"/>
          <w:lang w:val="es-MX"/>
        </w:rPr>
        <w:t>-0004-2021):</w:t>
      </w:r>
    </w:p>
    <w:p w14:paraId="2775D35C" w14:textId="77777777" w:rsidR="0066640D" w:rsidRPr="00990863" w:rsidRDefault="0066640D" w:rsidP="00990863">
      <w:pPr>
        <w:pStyle w:val="Sinespaciado"/>
        <w:spacing w:line="276" w:lineRule="auto"/>
        <w:jc w:val="both"/>
        <w:rPr>
          <w:rFonts w:ascii="Georgia" w:hAnsi="Georgia" w:cs="Arial"/>
          <w:sz w:val="24"/>
          <w:szCs w:val="24"/>
          <w:lang w:val="es-MX"/>
        </w:rPr>
      </w:pPr>
    </w:p>
    <w:p w14:paraId="6E3A3E6B" w14:textId="77777777" w:rsidR="0066640D" w:rsidRPr="00990863" w:rsidRDefault="0066640D" w:rsidP="00990863">
      <w:pPr>
        <w:pStyle w:val="Sinespaciado"/>
        <w:ind w:left="426" w:right="418"/>
        <w:jc w:val="both"/>
        <w:rPr>
          <w:rFonts w:ascii="Georgia" w:hAnsi="Georgia" w:cs="Arial"/>
          <w:i/>
          <w:iCs/>
          <w:color w:val="1E191A"/>
          <w:szCs w:val="24"/>
          <w:shd w:val="clear" w:color="auto" w:fill="FFFFFF"/>
        </w:rPr>
      </w:pPr>
      <w:r w:rsidRPr="00990863">
        <w:rPr>
          <w:rFonts w:ascii="Georgia" w:hAnsi="Georgia" w:cs="Arial"/>
          <w:i/>
          <w:iCs/>
          <w:color w:val="1E191A"/>
          <w:szCs w:val="24"/>
          <w:shd w:val="clear" w:color="auto" w:fill="FFFFFF"/>
        </w:rPr>
        <w:t xml:space="preserve">La prevalencia de derechos y el interés superior del menor no implican </w:t>
      </w:r>
      <w:proofErr w:type="spellStart"/>
      <w:r w:rsidRPr="00990863">
        <w:rPr>
          <w:rFonts w:ascii="Georgia" w:hAnsi="Georgia" w:cs="Arial"/>
          <w:i/>
          <w:iCs/>
          <w:color w:val="1E191A"/>
          <w:szCs w:val="24"/>
          <w:shd w:val="clear" w:color="auto" w:fill="FFFFFF"/>
        </w:rPr>
        <w:t>per</w:t>
      </w:r>
      <w:proofErr w:type="spellEnd"/>
      <w:r w:rsidRPr="00990863">
        <w:rPr>
          <w:rFonts w:ascii="Georgia" w:hAnsi="Georgia" w:cs="Arial"/>
          <w:i/>
          <w:iCs/>
          <w:color w:val="1E191A"/>
          <w:szCs w:val="24"/>
          <w:shd w:val="clear" w:color="auto" w:fill="FFFFFF"/>
        </w:rPr>
        <w:t xml:space="preserve"> sé que frente a cualquier irregularidad o infracción parental sobrevenga la separación jurídica o material del niño o la niña de cualquiera de sus padres. Existen variedad de medidas intermedias que el operador puede tomar para castigar al padre infractor y para asegurar que sus actuaciones se acoplen al interés del menor. La más grave y extrema de todas ellas, tanto para la madre como para el hijo, la constituye la extinción o suspensión de cualquiera de las facultades parentales o la patria potestad misma. Por supuesto, cuando se investigan posibles irregularidades en la conducta y gestiones de un padre respecto del hijo, sobrevendrá un dilema y una tensión jurídica entre el derecho a tener una familia y no ser separado de ella y las fórmulas de salvaguardia aplicables; para dar solución a tal conflicto el operador judicial o administrativo debe actuar con extrema cautela y prudencia, y sustentar cuidadosamente cuál es la medida más apropiada para amparar los derechos del niño o niña. En cualquier caso, la intervención de la sociedad y el Estado en defensa del menor no puede engendrar un daño mayor de aquel que hubiere sido ocasionado por su padre o madre”</w:t>
      </w:r>
    </w:p>
    <w:p w14:paraId="4B799272" w14:textId="77777777" w:rsidR="0066640D" w:rsidRPr="00990863" w:rsidRDefault="0066640D" w:rsidP="00990863">
      <w:pPr>
        <w:pStyle w:val="Sinespaciado"/>
        <w:spacing w:line="276" w:lineRule="auto"/>
        <w:jc w:val="both"/>
        <w:rPr>
          <w:rFonts w:ascii="Georgia" w:hAnsi="Georgia" w:cs="Arial"/>
          <w:sz w:val="24"/>
          <w:szCs w:val="24"/>
          <w:lang w:val="es-MX"/>
        </w:rPr>
      </w:pPr>
    </w:p>
    <w:p w14:paraId="11F3F7C2" w14:textId="0C2B6877" w:rsidR="0066640D" w:rsidRPr="00990863" w:rsidRDefault="0066640D" w:rsidP="00990863">
      <w:pPr>
        <w:pStyle w:val="Sinespaciado"/>
        <w:spacing w:line="276" w:lineRule="auto"/>
        <w:jc w:val="both"/>
        <w:rPr>
          <w:rFonts w:ascii="Georgia" w:hAnsi="Georgia" w:cs="Arial"/>
          <w:i/>
          <w:iCs/>
          <w:sz w:val="24"/>
          <w:szCs w:val="24"/>
          <w:lang w:val="es-MX"/>
        </w:rPr>
      </w:pPr>
      <w:r w:rsidRPr="00990863">
        <w:rPr>
          <w:rFonts w:ascii="Georgia" w:hAnsi="Georgia" w:cs="Arial"/>
          <w:sz w:val="24"/>
          <w:szCs w:val="24"/>
          <w:lang w:val="es-MX"/>
        </w:rPr>
        <w:t xml:space="preserve">Frente a decisiones que implican o pueden implicar la separación de padres e hijos, el </w:t>
      </w:r>
      <w:r w:rsidRPr="00990863">
        <w:rPr>
          <w:rFonts w:ascii="Georgia" w:hAnsi="Georgia" w:cs="Arial"/>
          <w:sz w:val="24"/>
          <w:szCs w:val="24"/>
          <w:lang w:val="es-MX"/>
        </w:rPr>
        <w:lastRenderedPageBreak/>
        <w:t>Comité de los Derecho del Niño en la observación general No. 14</w:t>
      </w:r>
      <w:r w:rsidRPr="00990863">
        <w:rPr>
          <w:rStyle w:val="Refdenotaalpie"/>
          <w:rFonts w:ascii="Georgia" w:hAnsi="Georgia" w:cs="Arial"/>
          <w:sz w:val="24"/>
          <w:szCs w:val="24"/>
          <w:lang w:val="es-MX"/>
        </w:rPr>
        <w:footnoteReference w:id="17"/>
      </w:r>
      <w:r w:rsidRPr="00990863">
        <w:rPr>
          <w:rFonts w:ascii="Georgia" w:hAnsi="Georgia" w:cs="Arial"/>
          <w:sz w:val="24"/>
          <w:szCs w:val="24"/>
          <w:lang w:val="es-MX"/>
        </w:rPr>
        <w:t xml:space="preserve"> indica que</w:t>
      </w:r>
      <w:r w:rsidR="00191E96" w:rsidRPr="00990863">
        <w:rPr>
          <w:rFonts w:ascii="Georgia" w:hAnsi="Georgia" w:cs="Arial"/>
          <w:sz w:val="24"/>
          <w:szCs w:val="24"/>
          <w:lang w:val="es-MX"/>
        </w:rPr>
        <w:t>,</w:t>
      </w:r>
      <w:r w:rsidRPr="00990863">
        <w:rPr>
          <w:rFonts w:ascii="Georgia" w:hAnsi="Georgia" w:cs="Arial"/>
          <w:sz w:val="24"/>
          <w:szCs w:val="24"/>
          <w:lang w:val="es-MX"/>
        </w:rPr>
        <w:t xml:space="preserve"> ante la gravedad de sus efectos, dicha medida solo debe aplicarse como último recurso, por ejemplo, cuando el niño esté en peligro de sufrir un daño inminente o cuando sea necesario por otro motivo justificado, y debe evitarse si se puede proteger al niño de un modo que interfiera menos en la familia. Así, “</w:t>
      </w:r>
      <w:r w:rsidRPr="003D37D3">
        <w:rPr>
          <w:rFonts w:ascii="Georgia" w:hAnsi="Georgia" w:cs="Arial"/>
          <w:i/>
          <w:iCs/>
          <w:szCs w:val="24"/>
          <w:lang w:val="es-MX"/>
        </w:rPr>
        <w:t>[A]</w:t>
      </w:r>
      <w:proofErr w:type="spellStart"/>
      <w:r w:rsidRPr="003D37D3">
        <w:rPr>
          <w:rFonts w:ascii="Georgia" w:hAnsi="Georgia" w:cs="Arial"/>
          <w:i/>
          <w:iCs/>
          <w:szCs w:val="24"/>
          <w:lang w:val="es-MX"/>
        </w:rPr>
        <w:t>ntes</w:t>
      </w:r>
      <w:proofErr w:type="spellEnd"/>
      <w:r w:rsidRPr="003D37D3">
        <w:rPr>
          <w:rFonts w:ascii="Georgia" w:hAnsi="Georgia" w:cs="Arial"/>
          <w:i/>
          <w:iCs/>
          <w:szCs w:val="24"/>
          <w:lang w:val="es-MX"/>
        </w:rPr>
        <w:t xml:space="preserve"> de recurrir a la separación, el Estado debe proporcionar apoyo a los padres para que cumplan con sus responsabilidades parentales y restablecer o aumentar la capacidad de la familia para cuidar del niño, a menos que la separación sea necesaria para proteger al niño. Los motivos económicos no pueden ser una justificación para separar al niño de sus padres</w:t>
      </w:r>
      <w:r w:rsidRPr="00990863">
        <w:rPr>
          <w:rFonts w:ascii="Georgia" w:hAnsi="Georgia" w:cs="Arial"/>
          <w:i/>
          <w:iCs/>
          <w:sz w:val="24"/>
          <w:szCs w:val="24"/>
          <w:lang w:val="es-MX"/>
        </w:rPr>
        <w:t>.”</w:t>
      </w:r>
    </w:p>
    <w:p w14:paraId="48C93449" w14:textId="10710C9D" w:rsidR="00020B8E" w:rsidRPr="00990863" w:rsidRDefault="00020B8E" w:rsidP="00990863">
      <w:pPr>
        <w:pStyle w:val="Sinespaciado"/>
        <w:spacing w:line="276" w:lineRule="auto"/>
        <w:jc w:val="both"/>
        <w:rPr>
          <w:rFonts w:ascii="Georgia" w:hAnsi="Georgia" w:cs="Arial"/>
          <w:sz w:val="24"/>
          <w:szCs w:val="24"/>
          <w:lang w:val="es-MX"/>
        </w:rPr>
      </w:pPr>
    </w:p>
    <w:p w14:paraId="5BFDA891" w14:textId="25CE7E1F" w:rsidR="00070DB4" w:rsidRPr="00990863" w:rsidRDefault="00EF7552" w:rsidP="00990863">
      <w:pPr>
        <w:pStyle w:val="Sinespaciado"/>
        <w:spacing w:line="276" w:lineRule="auto"/>
        <w:jc w:val="both"/>
        <w:rPr>
          <w:rFonts w:ascii="Georgia" w:hAnsi="Georgia" w:cs="Arial"/>
          <w:sz w:val="24"/>
          <w:szCs w:val="24"/>
          <w:lang w:val="es-MX"/>
        </w:rPr>
      </w:pPr>
      <w:r w:rsidRPr="00990863">
        <w:rPr>
          <w:rFonts w:ascii="Georgia" w:hAnsi="Georgia"/>
          <w:sz w:val="24"/>
          <w:szCs w:val="24"/>
        </w:rPr>
        <w:t xml:space="preserve">Teniendo presente </w:t>
      </w:r>
      <w:r w:rsidR="003471C9" w:rsidRPr="00990863">
        <w:rPr>
          <w:rFonts w:ascii="Georgia" w:hAnsi="Georgia"/>
          <w:sz w:val="24"/>
          <w:szCs w:val="24"/>
        </w:rPr>
        <w:t>lo anterior</w:t>
      </w:r>
      <w:r w:rsidR="0035610C" w:rsidRPr="00990863">
        <w:rPr>
          <w:rFonts w:ascii="Georgia" w:hAnsi="Georgia"/>
          <w:sz w:val="24"/>
          <w:szCs w:val="24"/>
        </w:rPr>
        <w:t>, esta Colegiatura procede a resolver los reparos a la decisión de primer grado.</w:t>
      </w:r>
    </w:p>
    <w:p w14:paraId="0C6AFDAD" w14:textId="77777777" w:rsidR="00E95540" w:rsidRPr="00990863" w:rsidRDefault="00E95540" w:rsidP="00990863">
      <w:pPr>
        <w:pStyle w:val="Sinespaciado"/>
        <w:spacing w:line="276" w:lineRule="auto"/>
        <w:jc w:val="both"/>
        <w:rPr>
          <w:rFonts w:ascii="Georgia" w:hAnsi="Georgia" w:cs="Arial"/>
          <w:b/>
          <w:sz w:val="24"/>
          <w:szCs w:val="24"/>
          <w:lang w:val="es-MX"/>
        </w:rPr>
      </w:pPr>
    </w:p>
    <w:p w14:paraId="1FE97224" w14:textId="3E11DEB7" w:rsidR="00020B8E" w:rsidRPr="00990863" w:rsidRDefault="003E3A77" w:rsidP="00990863">
      <w:pPr>
        <w:pStyle w:val="Sinespaciado"/>
        <w:spacing w:line="276" w:lineRule="auto"/>
        <w:jc w:val="both"/>
        <w:rPr>
          <w:rFonts w:ascii="Georgia" w:hAnsi="Georgia" w:cs="Arial"/>
          <w:b/>
          <w:sz w:val="24"/>
          <w:szCs w:val="24"/>
          <w:lang w:val="es-MX"/>
        </w:rPr>
      </w:pPr>
      <w:r w:rsidRPr="00990863">
        <w:rPr>
          <w:rFonts w:ascii="Georgia" w:hAnsi="Georgia" w:cs="Arial"/>
          <w:b/>
          <w:sz w:val="24"/>
          <w:szCs w:val="24"/>
          <w:lang w:val="es-MX"/>
        </w:rPr>
        <w:t>7</w:t>
      </w:r>
      <w:r w:rsidR="00EA76AE" w:rsidRPr="00990863">
        <w:rPr>
          <w:rFonts w:ascii="Georgia" w:hAnsi="Georgia" w:cs="Arial"/>
          <w:b/>
          <w:sz w:val="24"/>
          <w:szCs w:val="24"/>
          <w:lang w:val="es-MX"/>
        </w:rPr>
        <w:t xml:space="preserve">. </w:t>
      </w:r>
      <w:r w:rsidR="00020B8E" w:rsidRPr="00990863">
        <w:rPr>
          <w:rFonts w:ascii="Georgia" w:hAnsi="Georgia" w:cs="Arial"/>
          <w:b/>
          <w:sz w:val="24"/>
          <w:szCs w:val="24"/>
          <w:lang w:val="es-MX"/>
        </w:rPr>
        <w:t xml:space="preserve">De los reparos </w:t>
      </w:r>
    </w:p>
    <w:p w14:paraId="74392B7D" w14:textId="5046542B" w:rsidR="00E95540" w:rsidRPr="00990863" w:rsidRDefault="00E95540" w:rsidP="00990863">
      <w:pPr>
        <w:pStyle w:val="Sinespaciado"/>
        <w:spacing w:line="276" w:lineRule="auto"/>
        <w:jc w:val="both"/>
        <w:rPr>
          <w:rFonts w:ascii="Georgia" w:hAnsi="Georgia" w:cs="Arial"/>
          <w:b/>
          <w:sz w:val="24"/>
          <w:szCs w:val="24"/>
          <w:lang w:val="es-MX"/>
        </w:rPr>
      </w:pPr>
    </w:p>
    <w:p w14:paraId="7A769613" w14:textId="25111D8C" w:rsidR="005311B2" w:rsidRPr="00990863" w:rsidRDefault="00856BE3" w:rsidP="00990863">
      <w:pPr>
        <w:pStyle w:val="Sinespaciado"/>
        <w:spacing w:line="276" w:lineRule="auto"/>
        <w:jc w:val="both"/>
        <w:rPr>
          <w:rFonts w:ascii="Georgia" w:hAnsi="Georgia" w:cs="Arial"/>
          <w:bCs/>
          <w:sz w:val="24"/>
          <w:szCs w:val="24"/>
          <w:lang w:val="es-MX"/>
        </w:rPr>
      </w:pPr>
      <w:r w:rsidRPr="00990863">
        <w:rPr>
          <w:rFonts w:ascii="Georgia" w:hAnsi="Georgia" w:cs="Arial"/>
          <w:bCs/>
          <w:sz w:val="24"/>
          <w:szCs w:val="24"/>
          <w:lang w:val="es-MX"/>
        </w:rPr>
        <w:t>Todos atacan la apreciación de las pruebas realizada por el juzgador, desde distintos ángulos.</w:t>
      </w:r>
      <w:r w:rsidR="006543E3" w:rsidRPr="00990863">
        <w:rPr>
          <w:rFonts w:ascii="Georgia" w:hAnsi="Georgia" w:cs="Arial"/>
          <w:bCs/>
          <w:sz w:val="24"/>
          <w:szCs w:val="24"/>
          <w:lang w:val="es-MX"/>
        </w:rPr>
        <w:t xml:space="preserve"> </w:t>
      </w:r>
      <w:r w:rsidR="00163BD5" w:rsidRPr="00990863">
        <w:rPr>
          <w:rFonts w:ascii="Georgia" w:hAnsi="Georgia" w:cs="Arial"/>
          <w:bCs/>
          <w:sz w:val="24"/>
          <w:szCs w:val="24"/>
          <w:lang w:val="es-MX"/>
        </w:rPr>
        <w:t>Se resolverán en la misma secuencia como</w:t>
      </w:r>
      <w:r w:rsidR="007A030E" w:rsidRPr="00990863">
        <w:rPr>
          <w:rFonts w:ascii="Georgia" w:hAnsi="Georgia" w:cs="Arial"/>
          <w:bCs/>
          <w:sz w:val="24"/>
          <w:szCs w:val="24"/>
          <w:lang w:val="es-MX"/>
        </w:rPr>
        <w:t>, según</w:t>
      </w:r>
      <w:r w:rsidR="00163BD5" w:rsidRPr="00990863">
        <w:rPr>
          <w:rFonts w:ascii="Georgia" w:hAnsi="Georgia" w:cs="Arial"/>
          <w:bCs/>
          <w:sz w:val="24"/>
          <w:szCs w:val="24"/>
          <w:lang w:val="es-MX"/>
        </w:rPr>
        <w:t xml:space="preserve"> se sintetiz</w:t>
      </w:r>
      <w:r w:rsidR="00D71684" w:rsidRPr="00990863">
        <w:rPr>
          <w:rFonts w:ascii="Georgia" w:hAnsi="Georgia" w:cs="Arial"/>
          <w:bCs/>
          <w:sz w:val="24"/>
          <w:szCs w:val="24"/>
          <w:lang w:val="es-MX"/>
        </w:rPr>
        <w:t>ó</w:t>
      </w:r>
      <w:r w:rsidR="00163BD5" w:rsidRPr="00990863">
        <w:rPr>
          <w:rFonts w:ascii="Georgia" w:hAnsi="Georgia" w:cs="Arial"/>
          <w:bCs/>
          <w:sz w:val="24"/>
          <w:szCs w:val="24"/>
          <w:lang w:val="es-MX"/>
        </w:rPr>
        <w:t xml:space="preserve"> arriba, </w:t>
      </w:r>
      <w:r w:rsidR="00641EE6" w:rsidRPr="00990863">
        <w:rPr>
          <w:rFonts w:ascii="Georgia" w:hAnsi="Georgia" w:cs="Arial"/>
          <w:bCs/>
          <w:sz w:val="24"/>
          <w:szCs w:val="24"/>
          <w:lang w:val="es-MX"/>
        </w:rPr>
        <w:t xml:space="preserve">fue elaborado </w:t>
      </w:r>
      <w:r w:rsidR="00163BD5" w:rsidRPr="00990863">
        <w:rPr>
          <w:rFonts w:ascii="Georgia" w:hAnsi="Georgia" w:cs="Arial"/>
          <w:bCs/>
          <w:sz w:val="24"/>
          <w:szCs w:val="24"/>
          <w:lang w:val="es-MX"/>
        </w:rPr>
        <w:t>el a</w:t>
      </w:r>
      <w:r w:rsidR="00D71684" w:rsidRPr="00990863">
        <w:rPr>
          <w:rFonts w:ascii="Georgia" w:hAnsi="Georgia" w:cs="Arial"/>
          <w:bCs/>
          <w:sz w:val="24"/>
          <w:szCs w:val="24"/>
          <w:lang w:val="es-MX"/>
        </w:rPr>
        <w:t>nálisis probatorio contenido en la sentencia impugnada.</w:t>
      </w:r>
    </w:p>
    <w:p w14:paraId="6727A109" w14:textId="77777777" w:rsidR="005311B2" w:rsidRPr="00990863" w:rsidRDefault="005311B2" w:rsidP="00990863">
      <w:pPr>
        <w:pStyle w:val="Sinespaciado"/>
        <w:spacing w:line="276" w:lineRule="auto"/>
        <w:jc w:val="both"/>
        <w:rPr>
          <w:rFonts w:ascii="Georgia" w:hAnsi="Georgia" w:cs="Arial"/>
          <w:bCs/>
          <w:sz w:val="24"/>
          <w:szCs w:val="24"/>
          <w:lang w:val="es-MX"/>
        </w:rPr>
      </w:pPr>
    </w:p>
    <w:p w14:paraId="4F0A3641" w14:textId="49C2A530" w:rsidR="005311B2" w:rsidRPr="00990863" w:rsidRDefault="006543E3" w:rsidP="00990863">
      <w:pPr>
        <w:pStyle w:val="Sinespaciado"/>
        <w:spacing w:line="276" w:lineRule="auto"/>
        <w:jc w:val="both"/>
        <w:rPr>
          <w:rFonts w:ascii="Georgia" w:hAnsi="Georgia" w:cs="Arial"/>
          <w:sz w:val="24"/>
          <w:szCs w:val="24"/>
          <w:lang w:val="es-MX"/>
        </w:rPr>
      </w:pPr>
      <w:r w:rsidRPr="00990863">
        <w:rPr>
          <w:rFonts w:ascii="Georgia" w:hAnsi="Georgia" w:cs="Arial"/>
          <w:bCs/>
          <w:sz w:val="24"/>
          <w:szCs w:val="24"/>
          <w:lang w:val="es-MX"/>
        </w:rPr>
        <w:t>Antes de abordarlos, se recuerda que la conclusión probatori</w:t>
      </w:r>
      <w:r w:rsidR="00CF379B" w:rsidRPr="00990863">
        <w:rPr>
          <w:rFonts w:ascii="Georgia" w:hAnsi="Georgia" w:cs="Arial"/>
          <w:bCs/>
          <w:sz w:val="24"/>
          <w:szCs w:val="24"/>
          <w:lang w:val="es-MX"/>
        </w:rPr>
        <w:t>a</w:t>
      </w:r>
      <w:r w:rsidRPr="00990863">
        <w:rPr>
          <w:rFonts w:ascii="Georgia" w:hAnsi="Georgia" w:cs="Arial"/>
          <w:bCs/>
          <w:sz w:val="24"/>
          <w:szCs w:val="24"/>
          <w:lang w:val="es-MX"/>
        </w:rPr>
        <w:t xml:space="preserve"> central de la sentencia apelada fue </w:t>
      </w:r>
      <w:r w:rsidRPr="00990863">
        <w:rPr>
          <w:rFonts w:ascii="Georgia" w:hAnsi="Georgia" w:cs="Arial"/>
          <w:sz w:val="24"/>
          <w:szCs w:val="24"/>
          <w:lang w:val="es-MX"/>
        </w:rPr>
        <w:t>que</w:t>
      </w:r>
      <w:r w:rsidR="00CF379B" w:rsidRPr="00990863">
        <w:rPr>
          <w:rFonts w:ascii="Georgia" w:hAnsi="Georgia" w:cs="Arial"/>
          <w:sz w:val="24"/>
          <w:szCs w:val="24"/>
          <w:lang w:val="es-MX"/>
        </w:rPr>
        <w:t xml:space="preserve"> (1)</w:t>
      </w:r>
      <w:r w:rsidRPr="00990863">
        <w:rPr>
          <w:rFonts w:ascii="Georgia" w:hAnsi="Georgia" w:cs="Arial"/>
          <w:sz w:val="24"/>
          <w:szCs w:val="24"/>
          <w:lang w:val="es-MX"/>
        </w:rPr>
        <w:t xml:space="preserve"> el demandado confesó el abandono total que se enrostra con posterioridad al año 2019,</w:t>
      </w:r>
      <w:r w:rsidR="005311B2" w:rsidRPr="00990863">
        <w:rPr>
          <w:rFonts w:ascii="Georgia" w:hAnsi="Georgia" w:cs="Arial"/>
          <w:sz w:val="24"/>
          <w:szCs w:val="24"/>
          <w:lang w:val="es-MX"/>
        </w:rPr>
        <w:t xml:space="preserve"> y </w:t>
      </w:r>
      <w:r w:rsidR="00CF379B" w:rsidRPr="00990863">
        <w:rPr>
          <w:rFonts w:ascii="Georgia" w:hAnsi="Georgia" w:cs="Arial"/>
          <w:sz w:val="24"/>
          <w:szCs w:val="24"/>
          <w:lang w:val="es-MX"/>
        </w:rPr>
        <w:t xml:space="preserve">(2) </w:t>
      </w:r>
      <w:r w:rsidR="005311B2" w:rsidRPr="00990863">
        <w:rPr>
          <w:rFonts w:ascii="Georgia" w:hAnsi="Georgia" w:cs="Arial"/>
          <w:sz w:val="24"/>
          <w:szCs w:val="24"/>
          <w:lang w:val="es-MX"/>
        </w:rPr>
        <w:t xml:space="preserve">debiendo acreditar lo que afirmó, esto es, que </w:t>
      </w:r>
      <w:r w:rsidR="00CF379B" w:rsidRPr="00990863">
        <w:rPr>
          <w:rFonts w:ascii="Georgia" w:hAnsi="Georgia" w:cs="Arial"/>
          <w:sz w:val="24"/>
          <w:szCs w:val="24"/>
          <w:lang w:val="es-MX"/>
        </w:rPr>
        <w:t xml:space="preserve">tal abandono </w:t>
      </w:r>
      <w:r w:rsidR="005311B2" w:rsidRPr="00990863">
        <w:rPr>
          <w:rFonts w:ascii="Georgia" w:hAnsi="Georgia" w:cs="Arial"/>
          <w:sz w:val="24"/>
          <w:szCs w:val="24"/>
          <w:lang w:val="es-MX"/>
        </w:rPr>
        <w:t xml:space="preserve">se debió </w:t>
      </w:r>
      <w:r w:rsidRPr="00990863">
        <w:rPr>
          <w:rFonts w:ascii="Georgia" w:hAnsi="Georgia" w:cs="Arial"/>
          <w:sz w:val="24"/>
          <w:szCs w:val="24"/>
          <w:lang w:val="es-MX"/>
        </w:rPr>
        <w:t xml:space="preserve">a restricciones impuestas por la actora y su </w:t>
      </w:r>
      <w:r w:rsidR="006D1D4E" w:rsidRPr="00990863">
        <w:rPr>
          <w:rFonts w:ascii="Georgia" w:hAnsi="Georgia" w:cs="Arial"/>
          <w:sz w:val="24"/>
          <w:szCs w:val="24"/>
          <w:lang w:val="es-MX"/>
        </w:rPr>
        <w:t>familia</w:t>
      </w:r>
      <w:r w:rsidRPr="00990863">
        <w:rPr>
          <w:rFonts w:ascii="Georgia" w:hAnsi="Georgia" w:cs="Arial"/>
          <w:sz w:val="24"/>
          <w:szCs w:val="24"/>
          <w:lang w:val="es-MX"/>
        </w:rPr>
        <w:t xml:space="preserve">, </w:t>
      </w:r>
      <w:r w:rsidR="005311B2" w:rsidRPr="00990863">
        <w:rPr>
          <w:rFonts w:ascii="Georgia" w:hAnsi="Georgia" w:cs="Arial"/>
          <w:sz w:val="24"/>
          <w:szCs w:val="24"/>
          <w:lang w:val="es-MX"/>
        </w:rPr>
        <w:t xml:space="preserve">no lo </w:t>
      </w:r>
      <w:r w:rsidR="00CF379B" w:rsidRPr="00990863">
        <w:rPr>
          <w:rFonts w:ascii="Georgia" w:hAnsi="Georgia" w:cs="Arial"/>
          <w:sz w:val="24"/>
          <w:szCs w:val="24"/>
          <w:lang w:val="es-MX"/>
        </w:rPr>
        <w:t>demostr</w:t>
      </w:r>
      <w:r w:rsidR="005311B2" w:rsidRPr="00990863">
        <w:rPr>
          <w:rFonts w:ascii="Georgia" w:hAnsi="Georgia" w:cs="Arial"/>
          <w:sz w:val="24"/>
          <w:szCs w:val="24"/>
          <w:lang w:val="es-MX"/>
        </w:rPr>
        <w:t>ó.</w:t>
      </w:r>
    </w:p>
    <w:p w14:paraId="2E9700B6" w14:textId="77777777" w:rsidR="005311B2" w:rsidRPr="00990863" w:rsidRDefault="005311B2" w:rsidP="00990863">
      <w:pPr>
        <w:pStyle w:val="Sinespaciado"/>
        <w:spacing w:line="276" w:lineRule="auto"/>
        <w:jc w:val="both"/>
        <w:rPr>
          <w:rFonts w:ascii="Georgia" w:hAnsi="Georgia" w:cs="Arial"/>
          <w:sz w:val="24"/>
          <w:szCs w:val="24"/>
          <w:lang w:val="es-MX"/>
        </w:rPr>
      </w:pPr>
    </w:p>
    <w:p w14:paraId="0F562D21" w14:textId="221F2A0F" w:rsidR="00856BE3" w:rsidRPr="00990863" w:rsidRDefault="00CF379B" w:rsidP="00990863">
      <w:pPr>
        <w:pStyle w:val="Sinespaciado"/>
        <w:spacing w:line="276" w:lineRule="auto"/>
        <w:jc w:val="both"/>
        <w:rPr>
          <w:rFonts w:ascii="Georgia" w:hAnsi="Georgia" w:cs="Arial"/>
          <w:bCs/>
          <w:sz w:val="24"/>
          <w:szCs w:val="24"/>
          <w:lang w:val="es-MX"/>
        </w:rPr>
      </w:pPr>
      <w:r w:rsidRPr="00990863">
        <w:rPr>
          <w:rFonts w:ascii="Georgia" w:hAnsi="Georgia" w:cs="Arial"/>
          <w:sz w:val="24"/>
          <w:szCs w:val="24"/>
          <w:lang w:val="es-MX"/>
        </w:rPr>
        <w:t>La primera conclusión no se combate; el recurso se centr</w:t>
      </w:r>
      <w:r w:rsidR="006D1D4E" w:rsidRPr="00990863">
        <w:rPr>
          <w:rFonts w:ascii="Georgia" w:hAnsi="Georgia" w:cs="Arial"/>
          <w:sz w:val="24"/>
          <w:szCs w:val="24"/>
          <w:lang w:val="es-MX"/>
        </w:rPr>
        <w:t>ó</w:t>
      </w:r>
      <w:r w:rsidRPr="00990863">
        <w:rPr>
          <w:rFonts w:ascii="Georgia" w:hAnsi="Georgia" w:cs="Arial"/>
          <w:sz w:val="24"/>
          <w:szCs w:val="24"/>
          <w:lang w:val="es-MX"/>
        </w:rPr>
        <w:t xml:space="preserve"> en la segunda</w:t>
      </w:r>
      <w:r w:rsidR="00290364" w:rsidRPr="00990863">
        <w:rPr>
          <w:rFonts w:ascii="Georgia" w:hAnsi="Georgia" w:cs="Arial"/>
          <w:sz w:val="24"/>
          <w:szCs w:val="24"/>
          <w:lang w:val="es-MX"/>
        </w:rPr>
        <w:t>.</w:t>
      </w:r>
    </w:p>
    <w:p w14:paraId="6F0B824E" w14:textId="77777777" w:rsidR="00856BE3" w:rsidRPr="00990863" w:rsidRDefault="00856BE3" w:rsidP="00990863">
      <w:pPr>
        <w:pStyle w:val="Sinespaciado"/>
        <w:spacing w:line="276" w:lineRule="auto"/>
        <w:jc w:val="both"/>
        <w:rPr>
          <w:rFonts w:ascii="Georgia" w:hAnsi="Georgia" w:cs="Arial"/>
          <w:b/>
          <w:sz w:val="24"/>
          <w:szCs w:val="24"/>
          <w:lang w:val="es-MX"/>
        </w:rPr>
      </w:pPr>
    </w:p>
    <w:p w14:paraId="5AFD358E" w14:textId="77777777" w:rsidR="00C735AF" w:rsidRPr="00990863" w:rsidRDefault="003E3A77" w:rsidP="00990863">
      <w:pPr>
        <w:pStyle w:val="Sinespaciado"/>
        <w:spacing w:line="276" w:lineRule="auto"/>
        <w:jc w:val="both"/>
        <w:rPr>
          <w:rFonts w:ascii="Georgia" w:eastAsia="Times New Roman" w:hAnsi="Georgia" w:cs="Arial"/>
          <w:sz w:val="24"/>
          <w:szCs w:val="24"/>
          <w:lang w:eastAsia="es-ES"/>
        </w:rPr>
      </w:pPr>
      <w:r w:rsidRPr="00990863">
        <w:rPr>
          <w:rFonts w:ascii="Georgia" w:hAnsi="Georgia" w:cs="Arial"/>
          <w:b/>
          <w:sz w:val="24"/>
          <w:szCs w:val="24"/>
          <w:lang w:val="es-MX"/>
        </w:rPr>
        <w:t>7</w:t>
      </w:r>
      <w:r w:rsidR="00E95540" w:rsidRPr="00990863">
        <w:rPr>
          <w:rFonts w:ascii="Georgia" w:hAnsi="Georgia" w:cs="Arial"/>
          <w:b/>
          <w:sz w:val="24"/>
          <w:szCs w:val="24"/>
          <w:lang w:val="es-MX"/>
        </w:rPr>
        <w:t>.1.-</w:t>
      </w:r>
      <w:r w:rsidR="00E95540" w:rsidRPr="00990863">
        <w:rPr>
          <w:rFonts w:ascii="Georgia" w:hAnsi="Georgia"/>
          <w:sz w:val="24"/>
          <w:szCs w:val="24"/>
        </w:rPr>
        <w:t xml:space="preserve"> </w:t>
      </w:r>
      <w:r w:rsidR="00C735AF" w:rsidRPr="00990863">
        <w:rPr>
          <w:rFonts w:ascii="Georgia" w:hAnsi="Georgia"/>
          <w:sz w:val="24"/>
          <w:szCs w:val="24"/>
        </w:rPr>
        <w:t>E</w:t>
      </w:r>
      <w:r w:rsidR="00E95540" w:rsidRPr="00990863">
        <w:rPr>
          <w:rFonts w:ascii="Georgia" w:eastAsia="Times New Roman" w:hAnsi="Georgia" w:cs="Arial"/>
          <w:sz w:val="24"/>
          <w:szCs w:val="24"/>
          <w:lang w:eastAsia="es-ES"/>
        </w:rPr>
        <w:t xml:space="preserve">ntrevista realizada a la menor. </w:t>
      </w:r>
    </w:p>
    <w:p w14:paraId="72AC4907" w14:textId="77777777" w:rsidR="00C735AF" w:rsidRPr="00990863" w:rsidRDefault="00C735AF" w:rsidP="00990863">
      <w:pPr>
        <w:pStyle w:val="Sinespaciado"/>
        <w:spacing w:line="276" w:lineRule="auto"/>
        <w:jc w:val="both"/>
        <w:rPr>
          <w:rFonts w:ascii="Georgia" w:eastAsia="Times New Roman" w:hAnsi="Georgia" w:cs="Arial"/>
          <w:sz w:val="24"/>
          <w:szCs w:val="24"/>
          <w:lang w:eastAsia="es-ES"/>
        </w:rPr>
      </w:pPr>
    </w:p>
    <w:p w14:paraId="67004531" w14:textId="77777777" w:rsidR="00C735AF" w:rsidRPr="00990863" w:rsidRDefault="00C735AF" w:rsidP="00990863">
      <w:pPr>
        <w:pStyle w:val="Sinespaciado"/>
        <w:spacing w:line="276" w:lineRule="auto"/>
        <w:jc w:val="center"/>
        <w:rPr>
          <w:rFonts w:ascii="Georgia" w:eastAsia="Times New Roman" w:hAnsi="Georgia" w:cs="Arial"/>
          <w:sz w:val="24"/>
          <w:szCs w:val="24"/>
          <w:lang w:eastAsia="es-ES"/>
        </w:rPr>
      </w:pPr>
      <w:r w:rsidRPr="00990863">
        <w:rPr>
          <w:rFonts w:ascii="Georgia" w:hAnsi="Georgia"/>
          <w:noProof/>
          <w:sz w:val="24"/>
          <w:szCs w:val="24"/>
          <w:lang w:val="en-US"/>
        </w:rPr>
        <w:drawing>
          <wp:inline distT="0" distB="0" distL="0" distR="0" wp14:anchorId="2F53B480" wp14:editId="692C6055">
            <wp:extent cx="4337050" cy="1123950"/>
            <wp:effectExtent l="0" t="0" r="6350" b="0"/>
            <wp:docPr id="18506593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7050" cy="1123950"/>
                    </a:xfrm>
                    <a:prstGeom prst="rect">
                      <a:avLst/>
                    </a:prstGeom>
                    <a:noFill/>
                    <a:ln>
                      <a:noFill/>
                    </a:ln>
                  </pic:spPr>
                </pic:pic>
              </a:graphicData>
            </a:graphic>
          </wp:inline>
        </w:drawing>
      </w:r>
    </w:p>
    <w:p w14:paraId="7FBCEA2B" w14:textId="77777777" w:rsidR="00C735AF" w:rsidRPr="00990863" w:rsidRDefault="00C735AF" w:rsidP="00990863">
      <w:pPr>
        <w:pStyle w:val="Sinespaciado"/>
        <w:spacing w:line="276" w:lineRule="auto"/>
        <w:jc w:val="both"/>
        <w:rPr>
          <w:rFonts w:ascii="Georgia" w:eastAsia="Times New Roman" w:hAnsi="Georgia" w:cs="Arial"/>
          <w:sz w:val="24"/>
          <w:szCs w:val="24"/>
          <w:lang w:eastAsia="es-ES"/>
        </w:rPr>
      </w:pPr>
    </w:p>
    <w:p w14:paraId="681561BD" w14:textId="77777777" w:rsidR="006D1D4E" w:rsidRPr="00990863" w:rsidRDefault="006D1D4E" w:rsidP="00990863">
      <w:pPr>
        <w:pStyle w:val="Sinespaciado"/>
        <w:spacing w:line="276" w:lineRule="auto"/>
        <w:jc w:val="both"/>
        <w:rPr>
          <w:rFonts w:ascii="Georgia" w:hAnsi="Georgia" w:cs="Arial"/>
          <w:b/>
          <w:sz w:val="24"/>
          <w:szCs w:val="24"/>
          <w:lang w:val="es-MX"/>
        </w:rPr>
      </w:pPr>
      <w:r w:rsidRPr="00990863">
        <w:rPr>
          <w:rFonts w:ascii="Georgia" w:hAnsi="Georgia" w:cs="Arial"/>
          <w:b/>
          <w:sz w:val="24"/>
          <w:szCs w:val="24"/>
          <w:lang w:val="es-MX"/>
        </w:rPr>
        <w:t>No prospera.</w:t>
      </w:r>
    </w:p>
    <w:p w14:paraId="634D9FF6" w14:textId="77777777" w:rsidR="006D1D4E" w:rsidRPr="00990863" w:rsidRDefault="006D1D4E" w:rsidP="00990863">
      <w:pPr>
        <w:pStyle w:val="Sinespaciado"/>
        <w:spacing w:line="276" w:lineRule="auto"/>
        <w:jc w:val="both"/>
        <w:rPr>
          <w:rFonts w:ascii="Georgia" w:eastAsia="Times New Roman" w:hAnsi="Georgia" w:cs="Arial"/>
          <w:sz w:val="24"/>
          <w:szCs w:val="24"/>
          <w:lang w:eastAsia="es-ES"/>
        </w:rPr>
      </w:pPr>
    </w:p>
    <w:p w14:paraId="54DC922B" w14:textId="79C05A1A" w:rsidR="00E95540" w:rsidRPr="00990863" w:rsidRDefault="00E95540" w:rsidP="00990863">
      <w:pPr>
        <w:pStyle w:val="Sinespaciado"/>
        <w:spacing w:line="276" w:lineRule="auto"/>
        <w:jc w:val="both"/>
        <w:rPr>
          <w:rFonts w:ascii="Georgia" w:hAnsi="Georgia"/>
          <w:sz w:val="24"/>
          <w:szCs w:val="24"/>
        </w:rPr>
      </w:pPr>
      <w:r w:rsidRPr="00990863">
        <w:rPr>
          <w:rFonts w:ascii="Georgia" w:eastAsia="Times New Roman" w:hAnsi="Georgia" w:cs="Arial"/>
          <w:sz w:val="24"/>
          <w:szCs w:val="24"/>
          <w:lang w:eastAsia="es-ES"/>
        </w:rPr>
        <w:t>El recurrente es reiterativo en indica</w:t>
      </w:r>
      <w:r w:rsidR="00FE62E3" w:rsidRPr="00990863">
        <w:rPr>
          <w:rFonts w:ascii="Georgia" w:eastAsia="Times New Roman" w:hAnsi="Georgia" w:cs="Arial"/>
          <w:sz w:val="24"/>
          <w:szCs w:val="24"/>
          <w:lang w:eastAsia="es-ES"/>
        </w:rPr>
        <w:t>r</w:t>
      </w:r>
      <w:r w:rsidRPr="00990863">
        <w:rPr>
          <w:rFonts w:ascii="Georgia" w:eastAsia="Times New Roman" w:hAnsi="Georgia" w:cs="Arial"/>
          <w:sz w:val="24"/>
          <w:szCs w:val="24"/>
          <w:lang w:eastAsia="es-ES"/>
        </w:rPr>
        <w:t xml:space="preserve"> que, de esta prueba no se desprende la interpretación realizada por el Juzgado de primer grado alusiva a que la menor tiene una imagen “</w:t>
      </w:r>
      <w:r w:rsidRPr="003D37D3">
        <w:rPr>
          <w:rFonts w:ascii="Georgia" w:eastAsia="Times New Roman" w:hAnsi="Georgia" w:cs="Arial"/>
          <w:szCs w:val="24"/>
          <w:lang w:eastAsia="es-ES"/>
        </w:rPr>
        <w:t>alienada</w:t>
      </w:r>
      <w:r w:rsidRPr="00990863">
        <w:rPr>
          <w:rFonts w:ascii="Georgia" w:eastAsia="Times New Roman" w:hAnsi="Georgia" w:cs="Arial"/>
          <w:sz w:val="24"/>
          <w:szCs w:val="24"/>
          <w:lang w:eastAsia="es-ES"/>
        </w:rPr>
        <w:t xml:space="preserve">” de su padre, sino </w:t>
      </w:r>
      <w:r w:rsidR="006145DC" w:rsidRPr="00990863">
        <w:rPr>
          <w:rFonts w:ascii="Georgia" w:eastAsia="Times New Roman" w:hAnsi="Georgia" w:cs="Arial"/>
          <w:sz w:val="24"/>
          <w:szCs w:val="24"/>
          <w:lang w:eastAsia="es-ES"/>
        </w:rPr>
        <w:t>que, en</w:t>
      </w:r>
      <w:r w:rsidRPr="00990863">
        <w:rPr>
          <w:rFonts w:ascii="Georgia" w:eastAsia="Times New Roman" w:hAnsi="Georgia" w:cs="Arial"/>
          <w:sz w:val="24"/>
          <w:szCs w:val="24"/>
          <w:lang w:eastAsia="es-ES"/>
        </w:rPr>
        <w:t xml:space="preserve"> su lugar, dicha “</w:t>
      </w:r>
      <w:r w:rsidRPr="003D37D3">
        <w:rPr>
          <w:rFonts w:ascii="Georgia" w:eastAsia="Times New Roman" w:hAnsi="Georgia" w:cs="Arial"/>
          <w:szCs w:val="24"/>
          <w:lang w:eastAsia="es-ES"/>
        </w:rPr>
        <w:t>imagen es distorsionada</w:t>
      </w:r>
      <w:r w:rsidRPr="00990863">
        <w:rPr>
          <w:rFonts w:ascii="Georgia" w:eastAsia="Times New Roman" w:hAnsi="Georgia" w:cs="Arial"/>
          <w:sz w:val="24"/>
          <w:szCs w:val="24"/>
          <w:lang w:eastAsia="es-ES"/>
        </w:rPr>
        <w:t>” no sólo inducida “</w:t>
      </w:r>
      <w:r w:rsidRPr="003D37D3">
        <w:rPr>
          <w:rFonts w:ascii="Georgia" w:eastAsia="Times New Roman" w:hAnsi="Georgia" w:cs="Arial"/>
          <w:szCs w:val="24"/>
          <w:lang w:eastAsia="es-ES"/>
        </w:rPr>
        <w:t xml:space="preserve">por la madre </w:t>
      </w:r>
      <w:r w:rsidR="003471C9" w:rsidRPr="003D37D3">
        <w:rPr>
          <w:rFonts w:ascii="Georgia" w:eastAsia="Times New Roman" w:hAnsi="Georgia" w:cs="Arial"/>
          <w:szCs w:val="24"/>
          <w:lang w:eastAsia="es-ES"/>
        </w:rPr>
        <w:t xml:space="preserve">(…) </w:t>
      </w:r>
      <w:r w:rsidRPr="003D37D3">
        <w:rPr>
          <w:rFonts w:ascii="Georgia" w:eastAsia="Times New Roman" w:hAnsi="Georgia" w:cs="Arial"/>
          <w:szCs w:val="24"/>
          <w:lang w:eastAsia="es-ES"/>
        </w:rPr>
        <w:t xml:space="preserve">sino también por su </w:t>
      </w:r>
      <w:r w:rsidR="006145DC" w:rsidRPr="003D37D3">
        <w:rPr>
          <w:rFonts w:ascii="Georgia" w:eastAsia="Times New Roman" w:hAnsi="Georgia" w:cs="Arial"/>
          <w:szCs w:val="24"/>
          <w:lang w:eastAsia="es-ES"/>
        </w:rPr>
        <w:t>tía</w:t>
      </w:r>
      <w:r w:rsidRPr="003D37D3">
        <w:rPr>
          <w:rFonts w:ascii="Georgia" w:eastAsia="Times New Roman" w:hAnsi="Georgia" w:cs="Arial"/>
          <w:szCs w:val="24"/>
          <w:lang w:eastAsia="es-ES"/>
        </w:rPr>
        <w:t xml:space="preserve"> y prima, quienes fungieron en la audiencia como testigos</w:t>
      </w:r>
      <w:r w:rsidRPr="00990863">
        <w:rPr>
          <w:rStyle w:val="Refdenotaalpie"/>
          <w:rFonts w:ascii="Georgia" w:eastAsia="Times New Roman" w:hAnsi="Georgia" w:cs="Arial"/>
          <w:sz w:val="24"/>
          <w:szCs w:val="24"/>
          <w:lang w:eastAsia="es-ES"/>
        </w:rPr>
        <w:footnoteReference w:id="18"/>
      </w:r>
      <w:r w:rsidRPr="00990863">
        <w:rPr>
          <w:rFonts w:ascii="Georgia" w:eastAsia="Times New Roman" w:hAnsi="Georgia" w:cs="Arial"/>
          <w:sz w:val="24"/>
          <w:szCs w:val="24"/>
          <w:lang w:eastAsia="es-ES"/>
        </w:rPr>
        <w:t>”.</w:t>
      </w:r>
    </w:p>
    <w:p w14:paraId="68CC26A5" w14:textId="77777777" w:rsidR="00D61D1F" w:rsidRPr="00990863" w:rsidRDefault="00D61D1F" w:rsidP="00990863">
      <w:pPr>
        <w:spacing w:line="276" w:lineRule="auto"/>
        <w:jc w:val="both"/>
        <w:rPr>
          <w:rFonts w:ascii="Georgia" w:eastAsia="Times New Roman" w:hAnsi="Georgia" w:cs="Arial"/>
          <w:sz w:val="24"/>
          <w:szCs w:val="24"/>
          <w:lang w:eastAsia="es-ES"/>
        </w:rPr>
      </w:pPr>
    </w:p>
    <w:p w14:paraId="00651118" w14:textId="19BBC230" w:rsidR="00B93D63" w:rsidRPr="00990863" w:rsidRDefault="00940880" w:rsidP="00990863">
      <w:pPr>
        <w:spacing w:line="276" w:lineRule="auto"/>
        <w:jc w:val="both"/>
        <w:rPr>
          <w:rFonts w:ascii="Georgia" w:eastAsia="Times New Roman" w:hAnsi="Georgia" w:cs="Arial"/>
          <w:sz w:val="24"/>
          <w:szCs w:val="24"/>
          <w:lang w:eastAsia="es-ES"/>
        </w:rPr>
      </w:pPr>
      <w:r w:rsidRPr="00990863">
        <w:rPr>
          <w:rFonts w:ascii="Georgia" w:eastAsia="Times New Roman" w:hAnsi="Georgia" w:cs="Arial"/>
          <w:sz w:val="24"/>
          <w:szCs w:val="24"/>
          <w:lang w:eastAsia="es-ES"/>
        </w:rPr>
        <w:t xml:space="preserve">La entrevista se realizó en forma virtual, en dos sesiones. </w:t>
      </w:r>
      <w:r w:rsidR="00C90763" w:rsidRPr="00990863">
        <w:rPr>
          <w:rFonts w:ascii="Georgia" w:eastAsia="Times New Roman" w:hAnsi="Georgia" w:cs="Arial"/>
          <w:sz w:val="24"/>
          <w:szCs w:val="24"/>
          <w:lang w:eastAsia="es-ES"/>
        </w:rPr>
        <w:t xml:space="preserve">Estuvo presente el </w:t>
      </w:r>
      <w:r w:rsidR="00BF6F3C" w:rsidRPr="00990863">
        <w:rPr>
          <w:rFonts w:ascii="Georgia" w:eastAsia="Times New Roman" w:hAnsi="Georgia" w:cs="Arial"/>
          <w:sz w:val="24"/>
          <w:szCs w:val="24"/>
          <w:lang w:eastAsia="es-ES"/>
        </w:rPr>
        <w:t>J</w:t>
      </w:r>
      <w:r w:rsidR="00C90763" w:rsidRPr="00990863">
        <w:rPr>
          <w:rFonts w:ascii="Georgia" w:eastAsia="Times New Roman" w:hAnsi="Georgia" w:cs="Arial"/>
          <w:sz w:val="24"/>
          <w:szCs w:val="24"/>
          <w:lang w:eastAsia="es-ES"/>
        </w:rPr>
        <w:t xml:space="preserve">uez, la Defensora de Familia y la Trabajadora Social </w:t>
      </w:r>
      <w:r w:rsidR="001252C0" w:rsidRPr="00990863">
        <w:rPr>
          <w:rFonts w:ascii="Georgia" w:eastAsia="Times New Roman" w:hAnsi="Georgia" w:cs="Arial"/>
          <w:sz w:val="24"/>
          <w:szCs w:val="24"/>
          <w:lang w:eastAsia="es-ES"/>
        </w:rPr>
        <w:t>d</w:t>
      </w:r>
      <w:r w:rsidR="00C90763" w:rsidRPr="00990863">
        <w:rPr>
          <w:rFonts w:ascii="Georgia" w:eastAsia="Times New Roman" w:hAnsi="Georgia" w:cs="Arial"/>
          <w:sz w:val="24"/>
          <w:szCs w:val="24"/>
          <w:lang w:eastAsia="es-ES"/>
        </w:rPr>
        <w:t>el Juzgado</w:t>
      </w:r>
      <w:r w:rsidR="001252C0" w:rsidRPr="00990863">
        <w:rPr>
          <w:rFonts w:ascii="Georgia" w:eastAsia="Times New Roman" w:hAnsi="Georgia" w:cs="Arial"/>
          <w:sz w:val="24"/>
          <w:szCs w:val="24"/>
          <w:lang w:eastAsia="es-ES"/>
        </w:rPr>
        <w:t xml:space="preserve">, que </w:t>
      </w:r>
      <w:r w:rsidR="00BF6F3C" w:rsidRPr="00990863">
        <w:rPr>
          <w:rFonts w:ascii="Georgia" w:eastAsia="Times New Roman" w:hAnsi="Georgia" w:cs="Arial"/>
          <w:sz w:val="24"/>
          <w:szCs w:val="24"/>
          <w:lang w:eastAsia="es-ES"/>
        </w:rPr>
        <w:t>acompañó en forma presencial a</w:t>
      </w:r>
      <w:r w:rsidR="001252C0" w:rsidRPr="00990863">
        <w:rPr>
          <w:rFonts w:ascii="Georgia" w:eastAsia="Times New Roman" w:hAnsi="Georgia" w:cs="Arial"/>
          <w:sz w:val="24"/>
          <w:szCs w:val="24"/>
          <w:lang w:eastAsia="es-ES"/>
        </w:rPr>
        <w:t xml:space="preserve"> la niña</w:t>
      </w:r>
      <w:r w:rsidR="00C90763" w:rsidRPr="00990863">
        <w:rPr>
          <w:rFonts w:ascii="Georgia" w:eastAsia="Times New Roman" w:hAnsi="Georgia" w:cs="Arial"/>
          <w:sz w:val="24"/>
          <w:szCs w:val="24"/>
          <w:lang w:eastAsia="es-ES"/>
        </w:rPr>
        <w:t xml:space="preserve">. </w:t>
      </w:r>
      <w:r w:rsidR="00B93D63" w:rsidRPr="00990863">
        <w:rPr>
          <w:rFonts w:ascii="Georgia" w:eastAsia="Times New Roman" w:hAnsi="Georgia" w:cs="Arial"/>
          <w:sz w:val="24"/>
          <w:szCs w:val="24"/>
          <w:lang w:eastAsia="es-ES"/>
        </w:rPr>
        <w:t xml:space="preserve">Se puede consultar en su integridad en los archivos 21 y 22 de </w:t>
      </w:r>
      <w:r w:rsidR="00B93D63" w:rsidRPr="00990863">
        <w:rPr>
          <w:rFonts w:ascii="Georgia" w:eastAsia="Times New Roman" w:hAnsi="Georgia" w:cs="Arial"/>
          <w:sz w:val="24"/>
          <w:szCs w:val="24"/>
          <w:lang w:eastAsia="es-ES"/>
        </w:rPr>
        <w:lastRenderedPageBreak/>
        <w:t>primera instancia.</w:t>
      </w:r>
    </w:p>
    <w:p w14:paraId="09A6DAD9" w14:textId="77777777" w:rsidR="00C90763" w:rsidRPr="00990863" w:rsidRDefault="00C90763" w:rsidP="00990863">
      <w:pPr>
        <w:spacing w:line="276" w:lineRule="auto"/>
        <w:jc w:val="both"/>
        <w:rPr>
          <w:rFonts w:ascii="Georgia" w:eastAsia="Times New Roman" w:hAnsi="Georgia" w:cs="Arial"/>
          <w:sz w:val="24"/>
          <w:szCs w:val="24"/>
          <w:lang w:eastAsia="es-ES"/>
        </w:rPr>
      </w:pPr>
    </w:p>
    <w:p w14:paraId="07CFEC46" w14:textId="5F8907B9" w:rsidR="001252C0" w:rsidRPr="00990863" w:rsidRDefault="00C90763" w:rsidP="00990863">
      <w:pPr>
        <w:spacing w:line="276" w:lineRule="auto"/>
        <w:jc w:val="both"/>
        <w:rPr>
          <w:rFonts w:ascii="Georgia" w:eastAsia="Times New Roman" w:hAnsi="Georgia" w:cs="Arial"/>
          <w:sz w:val="24"/>
          <w:szCs w:val="24"/>
          <w:lang w:eastAsia="es-ES"/>
        </w:rPr>
      </w:pPr>
      <w:r w:rsidRPr="00990863">
        <w:rPr>
          <w:rFonts w:ascii="Georgia" w:eastAsia="Times New Roman" w:hAnsi="Georgia" w:cs="Arial"/>
          <w:sz w:val="24"/>
          <w:szCs w:val="24"/>
          <w:lang w:eastAsia="es-ES"/>
        </w:rPr>
        <w:t xml:space="preserve">Es evidente </w:t>
      </w:r>
      <w:r w:rsidR="00926D42" w:rsidRPr="00990863">
        <w:rPr>
          <w:rFonts w:ascii="Georgia" w:eastAsia="Times New Roman" w:hAnsi="Georgia" w:cs="Arial"/>
          <w:sz w:val="24"/>
          <w:szCs w:val="24"/>
          <w:lang w:eastAsia="es-ES"/>
        </w:rPr>
        <w:t>que la menor respon</w:t>
      </w:r>
      <w:r w:rsidR="009267DB" w:rsidRPr="00990863">
        <w:rPr>
          <w:rFonts w:ascii="Georgia" w:eastAsia="Times New Roman" w:hAnsi="Georgia" w:cs="Arial"/>
          <w:sz w:val="24"/>
          <w:szCs w:val="24"/>
          <w:lang w:eastAsia="es-ES"/>
        </w:rPr>
        <w:t>de</w:t>
      </w:r>
      <w:r w:rsidR="00926D42" w:rsidRPr="00990863">
        <w:rPr>
          <w:rFonts w:ascii="Georgia" w:eastAsia="Times New Roman" w:hAnsi="Georgia" w:cs="Arial"/>
          <w:sz w:val="24"/>
          <w:szCs w:val="24"/>
          <w:lang w:eastAsia="es-ES"/>
        </w:rPr>
        <w:t xml:space="preserve"> con solvencia</w:t>
      </w:r>
      <w:r w:rsidR="00B93D63" w:rsidRPr="00990863">
        <w:rPr>
          <w:rFonts w:ascii="Georgia" w:eastAsia="Times New Roman" w:hAnsi="Georgia" w:cs="Arial"/>
          <w:sz w:val="24"/>
          <w:szCs w:val="24"/>
          <w:lang w:eastAsia="es-ES"/>
        </w:rPr>
        <w:t xml:space="preserve"> y claridad</w:t>
      </w:r>
      <w:r w:rsidR="00926D42" w:rsidRPr="00990863">
        <w:rPr>
          <w:rFonts w:ascii="Georgia" w:eastAsia="Times New Roman" w:hAnsi="Georgia" w:cs="Arial"/>
          <w:sz w:val="24"/>
          <w:szCs w:val="24"/>
          <w:lang w:eastAsia="es-ES"/>
        </w:rPr>
        <w:t xml:space="preserve"> las preguntas que se le realizan, excepto las relacionadas con su padre ante las cuales </w:t>
      </w:r>
      <w:r w:rsidR="009A51F5" w:rsidRPr="00990863">
        <w:rPr>
          <w:rFonts w:ascii="Georgia" w:eastAsia="Times New Roman" w:hAnsi="Georgia" w:cs="Arial"/>
          <w:sz w:val="24"/>
          <w:szCs w:val="24"/>
          <w:lang w:eastAsia="es-ES"/>
        </w:rPr>
        <w:t xml:space="preserve">generalmente </w:t>
      </w:r>
      <w:r w:rsidR="00926D42" w:rsidRPr="00990863">
        <w:rPr>
          <w:rFonts w:ascii="Georgia" w:eastAsia="Times New Roman" w:hAnsi="Georgia" w:cs="Arial"/>
          <w:sz w:val="24"/>
          <w:szCs w:val="24"/>
          <w:lang w:eastAsia="es-ES"/>
        </w:rPr>
        <w:t>guarda silencio.</w:t>
      </w:r>
      <w:r w:rsidR="009A51F5" w:rsidRPr="00990863">
        <w:rPr>
          <w:rFonts w:ascii="Georgia" w:eastAsia="Times New Roman" w:hAnsi="Georgia" w:cs="Arial"/>
          <w:sz w:val="24"/>
          <w:szCs w:val="24"/>
          <w:lang w:eastAsia="es-ES"/>
        </w:rPr>
        <w:t xml:space="preserve"> De esa realidad, en todo caso, no puede inferirse la existencia de la alienación parental que reclama el apelante. </w:t>
      </w:r>
      <w:r w:rsidR="00926D42" w:rsidRPr="00990863">
        <w:rPr>
          <w:rFonts w:ascii="Georgia" w:eastAsia="Times New Roman" w:hAnsi="Georgia" w:cs="Arial"/>
          <w:sz w:val="24"/>
          <w:szCs w:val="24"/>
          <w:lang w:eastAsia="es-ES"/>
        </w:rPr>
        <w:t xml:space="preserve"> </w:t>
      </w:r>
      <w:r w:rsidR="00273F1B" w:rsidRPr="00990863">
        <w:rPr>
          <w:rFonts w:ascii="Georgia" w:eastAsia="Times New Roman" w:hAnsi="Georgia" w:cs="Arial"/>
          <w:sz w:val="24"/>
          <w:szCs w:val="24"/>
          <w:lang w:eastAsia="es-ES"/>
        </w:rPr>
        <w:t>Se explica:</w:t>
      </w:r>
    </w:p>
    <w:p w14:paraId="198C053A" w14:textId="77777777" w:rsidR="001252C0" w:rsidRPr="00990863" w:rsidRDefault="001252C0" w:rsidP="00990863">
      <w:pPr>
        <w:spacing w:line="276" w:lineRule="auto"/>
        <w:jc w:val="both"/>
        <w:rPr>
          <w:rFonts w:ascii="Georgia" w:eastAsia="Times New Roman" w:hAnsi="Georgia" w:cs="Arial"/>
          <w:sz w:val="24"/>
          <w:szCs w:val="24"/>
          <w:lang w:eastAsia="es-ES"/>
        </w:rPr>
      </w:pPr>
    </w:p>
    <w:p w14:paraId="31BFFFA5" w14:textId="48622D9B" w:rsidR="00273F1B" w:rsidRPr="00990863" w:rsidRDefault="3F08DBAE" w:rsidP="00990863">
      <w:pPr>
        <w:spacing w:line="276" w:lineRule="auto"/>
        <w:jc w:val="both"/>
        <w:rPr>
          <w:rFonts w:ascii="Georgia" w:eastAsia="Times New Roman" w:hAnsi="Georgia" w:cs="Arial"/>
          <w:sz w:val="24"/>
          <w:szCs w:val="24"/>
          <w:lang w:eastAsia="es-ES"/>
        </w:rPr>
      </w:pPr>
      <w:r w:rsidRPr="00990863">
        <w:rPr>
          <w:rFonts w:ascii="Georgia" w:eastAsia="Times New Roman" w:hAnsi="Georgia" w:cs="Arial"/>
          <w:sz w:val="24"/>
          <w:szCs w:val="24"/>
          <w:lang w:eastAsia="es-ES"/>
        </w:rPr>
        <w:t>Siendo un</w:t>
      </w:r>
      <w:r w:rsidR="56F2C5D7" w:rsidRPr="00990863">
        <w:rPr>
          <w:rFonts w:ascii="Georgia" w:eastAsia="Times New Roman" w:hAnsi="Georgia" w:cs="Arial"/>
          <w:sz w:val="24"/>
          <w:szCs w:val="24"/>
          <w:lang w:eastAsia="es-ES"/>
        </w:rPr>
        <w:t xml:space="preserve"> trastorno</w:t>
      </w:r>
      <w:r w:rsidR="31DE3154" w:rsidRPr="00990863">
        <w:rPr>
          <w:rFonts w:ascii="Georgia" w:eastAsia="Times New Roman" w:hAnsi="Georgia" w:cs="Arial"/>
          <w:sz w:val="24"/>
          <w:szCs w:val="24"/>
          <w:lang w:eastAsia="es-ES"/>
        </w:rPr>
        <w:t xml:space="preserve"> o</w:t>
      </w:r>
      <w:r w:rsidR="56F2C5D7" w:rsidRPr="00990863">
        <w:rPr>
          <w:rFonts w:ascii="Georgia" w:eastAsia="Times New Roman" w:hAnsi="Georgia" w:cs="Arial"/>
          <w:sz w:val="24"/>
          <w:szCs w:val="24"/>
          <w:lang w:eastAsia="es-ES"/>
        </w:rPr>
        <w:t xml:space="preserve"> síndrome</w:t>
      </w:r>
      <w:r w:rsidR="00AA5711" w:rsidRPr="00990863">
        <w:rPr>
          <w:rStyle w:val="Refdenotaalpie"/>
          <w:rFonts w:ascii="Georgia" w:eastAsia="Times New Roman" w:hAnsi="Georgia" w:cs="Arial"/>
          <w:sz w:val="24"/>
          <w:szCs w:val="24"/>
          <w:lang w:eastAsia="es-ES"/>
        </w:rPr>
        <w:footnoteReference w:id="19"/>
      </w:r>
      <w:r w:rsidR="2DBA426A" w:rsidRPr="00990863">
        <w:rPr>
          <w:rFonts w:ascii="Georgia" w:eastAsia="Times New Roman" w:hAnsi="Georgia" w:cs="Arial"/>
          <w:sz w:val="24"/>
          <w:szCs w:val="24"/>
          <w:lang w:eastAsia="es-ES"/>
        </w:rPr>
        <w:t xml:space="preserve"> que puede</w:t>
      </w:r>
      <w:r w:rsidR="2DC97E2B" w:rsidRPr="00990863">
        <w:rPr>
          <w:rFonts w:ascii="Georgia" w:eastAsia="Times New Roman" w:hAnsi="Georgia" w:cs="Arial"/>
          <w:sz w:val="24"/>
          <w:szCs w:val="24"/>
          <w:lang w:eastAsia="es-ES"/>
        </w:rPr>
        <w:t xml:space="preserve"> </w:t>
      </w:r>
      <w:r w:rsidR="2DBA426A" w:rsidRPr="00990863">
        <w:rPr>
          <w:rFonts w:ascii="Georgia" w:eastAsia="Times New Roman" w:hAnsi="Georgia" w:cs="Arial"/>
          <w:sz w:val="24"/>
          <w:szCs w:val="24"/>
          <w:lang w:eastAsia="es-ES"/>
        </w:rPr>
        <w:t>asociarse con las interacciones interpersonales en la infancia</w:t>
      </w:r>
      <w:r w:rsidR="00264D68" w:rsidRPr="00990863">
        <w:rPr>
          <w:rStyle w:val="Refdenotaalpie"/>
          <w:rFonts w:ascii="Georgia" w:eastAsia="Times New Roman" w:hAnsi="Georgia" w:cs="Arial"/>
          <w:sz w:val="24"/>
          <w:szCs w:val="24"/>
          <w:lang w:eastAsia="es-ES"/>
        </w:rPr>
        <w:footnoteReference w:id="20"/>
      </w:r>
      <w:r w:rsidR="7037E41C" w:rsidRPr="00990863">
        <w:rPr>
          <w:rFonts w:ascii="Georgia" w:eastAsia="Times New Roman" w:hAnsi="Georgia" w:cs="Arial"/>
          <w:sz w:val="24"/>
          <w:szCs w:val="24"/>
          <w:lang w:eastAsia="es-ES"/>
        </w:rPr>
        <w:t xml:space="preserve">, a más de una modalidad de violencia psicológica o de género </w:t>
      </w:r>
      <w:r w:rsidR="00F46C2E" w:rsidRPr="00990863">
        <w:rPr>
          <w:rFonts w:ascii="Georgia" w:eastAsia="Times New Roman" w:hAnsi="Georgia" w:cs="Arial"/>
          <w:sz w:val="24"/>
          <w:szCs w:val="24"/>
          <w:lang w:eastAsia="es-ES"/>
        </w:rPr>
        <w:t>causada</w:t>
      </w:r>
      <w:r w:rsidR="7037E41C" w:rsidRPr="00990863">
        <w:rPr>
          <w:rFonts w:ascii="Georgia" w:eastAsia="Times New Roman" w:hAnsi="Georgia" w:cs="Arial"/>
          <w:sz w:val="24"/>
          <w:szCs w:val="24"/>
          <w:lang w:eastAsia="es-ES"/>
        </w:rPr>
        <w:t xml:space="preserve"> por uno de los padres así un hijo común y el otro progenitor, en el contexto de una ruptura de una relación de pareja </w:t>
      </w:r>
      <w:r w:rsidR="376A9693" w:rsidRPr="00990863">
        <w:rPr>
          <w:rFonts w:ascii="Georgia" w:eastAsia="Times New Roman" w:hAnsi="Georgia" w:cs="Arial"/>
          <w:sz w:val="24"/>
          <w:szCs w:val="24"/>
          <w:lang w:eastAsia="es-ES"/>
        </w:rPr>
        <w:t>traumática</w:t>
      </w:r>
      <w:r w:rsidR="008F4234" w:rsidRPr="00990863">
        <w:rPr>
          <w:rStyle w:val="Refdenotaalpie"/>
          <w:rFonts w:ascii="Georgia" w:eastAsia="Times New Roman" w:hAnsi="Georgia" w:cs="Arial"/>
          <w:sz w:val="24"/>
          <w:szCs w:val="24"/>
          <w:lang w:eastAsia="es-ES"/>
        </w:rPr>
        <w:footnoteReference w:id="21"/>
      </w:r>
      <w:r w:rsidR="376A9693" w:rsidRPr="00990863">
        <w:rPr>
          <w:rFonts w:ascii="Georgia" w:eastAsia="Times New Roman" w:hAnsi="Georgia" w:cs="Arial"/>
          <w:sz w:val="24"/>
          <w:szCs w:val="24"/>
          <w:lang w:eastAsia="es-ES"/>
        </w:rPr>
        <w:t xml:space="preserve">, </w:t>
      </w:r>
      <w:r w:rsidR="05ADD373" w:rsidRPr="00990863">
        <w:rPr>
          <w:rFonts w:ascii="Georgia" w:eastAsia="Times New Roman" w:hAnsi="Georgia" w:cs="Arial"/>
          <w:sz w:val="24"/>
          <w:szCs w:val="24"/>
          <w:lang w:eastAsia="es-ES"/>
        </w:rPr>
        <w:t>resulta útil acudir a la información relacionada que obra en el expediente.</w:t>
      </w:r>
    </w:p>
    <w:p w14:paraId="1A077AF4" w14:textId="77777777" w:rsidR="00273F1B" w:rsidRPr="00990863" w:rsidRDefault="00273F1B" w:rsidP="00990863">
      <w:pPr>
        <w:spacing w:line="276" w:lineRule="auto"/>
        <w:jc w:val="both"/>
        <w:rPr>
          <w:rFonts w:ascii="Georgia" w:eastAsia="Times New Roman" w:hAnsi="Georgia" w:cs="Arial"/>
          <w:sz w:val="24"/>
          <w:szCs w:val="24"/>
          <w:lang w:eastAsia="es-ES"/>
        </w:rPr>
      </w:pPr>
    </w:p>
    <w:p w14:paraId="21213A16" w14:textId="6C3BBE36" w:rsidR="00E04114" w:rsidRPr="00990863" w:rsidRDefault="00183AB4" w:rsidP="00990863">
      <w:pPr>
        <w:spacing w:line="276" w:lineRule="auto"/>
        <w:jc w:val="both"/>
        <w:rPr>
          <w:rFonts w:ascii="Georgia" w:eastAsia="Times New Roman" w:hAnsi="Georgia" w:cs="Arial"/>
          <w:sz w:val="24"/>
          <w:szCs w:val="24"/>
          <w:lang w:eastAsia="es-ES"/>
        </w:rPr>
      </w:pPr>
      <w:r w:rsidRPr="00990863">
        <w:rPr>
          <w:rFonts w:ascii="Georgia" w:eastAsia="Times New Roman" w:hAnsi="Georgia" w:cs="Arial"/>
          <w:sz w:val="24"/>
          <w:szCs w:val="24"/>
          <w:lang w:eastAsia="es-ES"/>
        </w:rPr>
        <w:t xml:space="preserve">En ese sentido se tiene que </w:t>
      </w:r>
      <w:r w:rsidR="00D45DE0" w:rsidRPr="00990863">
        <w:rPr>
          <w:rFonts w:ascii="Georgia" w:eastAsia="Times New Roman" w:hAnsi="Georgia" w:cs="Arial"/>
          <w:sz w:val="24"/>
          <w:szCs w:val="24"/>
          <w:lang w:eastAsia="es-ES"/>
        </w:rPr>
        <w:t xml:space="preserve">la </w:t>
      </w:r>
      <w:r w:rsidR="001252C0" w:rsidRPr="00990863">
        <w:rPr>
          <w:rFonts w:ascii="Georgia" w:eastAsia="Times New Roman" w:hAnsi="Georgia" w:cs="Arial"/>
          <w:sz w:val="24"/>
          <w:szCs w:val="24"/>
          <w:lang w:eastAsia="es-ES"/>
        </w:rPr>
        <w:t xml:space="preserve">Trabajadora </w:t>
      </w:r>
      <w:r w:rsidRPr="00990863">
        <w:rPr>
          <w:rFonts w:ascii="Georgia" w:eastAsia="Times New Roman" w:hAnsi="Georgia" w:cs="Arial"/>
          <w:sz w:val="24"/>
          <w:szCs w:val="24"/>
          <w:lang w:eastAsia="es-ES"/>
        </w:rPr>
        <w:t>S</w:t>
      </w:r>
      <w:r w:rsidR="001252C0" w:rsidRPr="00990863">
        <w:rPr>
          <w:rFonts w:ascii="Georgia" w:eastAsia="Times New Roman" w:hAnsi="Georgia" w:cs="Arial"/>
          <w:sz w:val="24"/>
          <w:szCs w:val="24"/>
          <w:lang w:eastAsia="es-ES"/>
        </w:rPr>
        <w:t>ocial</w:t>
      </w:r>
      <w:r w:rsidRPr="00990863">
        <w:rPr>
          <w:rFonts w:ascii="Georgia" w:eastAsia="Times New Roman" w:hAnsi="Georgia" w:cs="Arial"/>
          <w:sz w:val="24"/>
          <w:szCs w:val="24"/>
          <w:lang w:eastAsia="es-ES"/>
        </w:rPr>
        <w:t xml:space="preserve"> del juzgado de primera instancia, dentro de la misma entrevista a la menor</w:t>
      </w:r>
      <w:r w:rsidR="00123292" w:rsidRPr="00990863">
        <w:rPr>
          <w:rFonts w:ascii="Georgia" w:eastAsia="Times New Roman" w:hAnsi="Georgia" w:cs="Arial"/>
          <w:sz w:val="24"/>
          <w:szCs w:val="24"/>
          <w:lang w:eastAsia="es-ES"/>
        </w:rPr>
        <w:t xml:space="preserve"> y ante pregunta del juez sobre su percepción de por qué la niña guardaba silencio cuando se le preguntaba por el papá</w:t>
      </w:r>
      <w:r w:rsidR="007E2667" w:rsidRPr="00990863">
        <w:rPr>
          <w:rFonts w:ascii="Georgia" w:eastAsia="Times New Roman" w:hAnsi="Georgia" w:cs="Arial"/>
          <w:sz w:val="24"/>
          <w:szCs w:val="24"/>
          <w:lang w:eastAsia="es-ES"/>
        </w:rPr>
        <w:t>, señaló</w:t>
      </w:r>
      <w:r w:rsidR="00123292" w:rsidRPr="00990863">
        <w:rPr>
          <w:rFonts w:ascii="Georgia" w:eastAsia="Times New Roman" w:hAnsi="Georgia" w:cs="Arial"/>
          <w:sz w:val="24"/>
          <w:szCs w:val="24"/>
          <w:lang w:eastAsia="es-ES"/>
        </w:rPr>
        <w:t xml:space="preserve">: </w:t>
      </w:r>
      <w:r w:rsidR="007E2667" w:rsidRPr="00990863">
        <w:rPr>
          <w:rFonts w:ascii="Georgia" w:eastAsia="Times New Roman" w:hAnsi="Georgia" w:cs="Arial"/>
          <w:sz w:val="24"/>
          <w:szCs w:val="24"/>
          <w:lang w:eastAsia="es-ES"/>
        </w:rPr>
        <w:t>se trata de una s</w:t>
      </w:r>
      <w:r w:rsidR="001252C0" w:rsidRPr="00990863">
        <w:rPr>
          <w:rFonts w:ascii="Georgia" w:eastAsia="Times New Roman" w:hAnsi="Georgia" w:cs="Arial"/>
          <w:sz w:val="24"/>
          <w:szCs w:val="24"/>
          <w:lang w:eastAsia="es-ES"/>
        </w:rPr>
        <w:t>ituación correlacionada con la situación de vida de la menor al haber sido el padre una figura ausente</w:t>
      </w:r>
      <w:r w:rsidR="007E2667" w:rsidRPr="00990863">
        <w:rPr>
          <w:rFonts w:ascii="Georgia" w:eastAsia="Times New Roman" w:hAnsi="Georgia" w:cs="Arial"/>
          <w:sz w:val="24"/>
          <w:szCs w:val="24"/>
          <w:lang w:eastAsia="es-ES"/>
        </w:rPr>
        <w:t>;</w:t>
      </w:r>
      <w:r w:rsidR="00337E5F" w:rsidRPr="00990863">
        <w:rPr>
          <w:rFonts w:ascii="Georgia" w:eastAsia="Times New Roman" w:hAnsi="Georgia" w:cs="Arial"/>
          <w:sz w:val="24"/>
          <w:szCs w:val="24"/>
          <w:lang w:eastAsia="es-ES"/>
        </w:rPr>
        <w:t xml:space="preserve"> </w:t>
      </w:r>
      <w:r w:rsidR="007E2667" w:rsidRPr="00990863">
        <w:rPr>
          <w:rFonts w:ascii="Georgia" w:eastAsia="Times New Roman" w:hAnsi="Georgia" w:cs="Arial"/>
          <w:sz w:val="24"/>
          <w:szCs w:val="24"/>
          <w:lang w:eastAsia="es-ES"/>
        </w:rPr>
        <w:t xml:space="preserve">por ello </w:t>
      </w:r>
      <w:r w:rsidR="00337E5F" w:rsidRPr="00990863">
        <w:rPr>
          <w:rFonts w:ascii="Georgia" w:eastAsia="Times New Roman" w:hAnsi="Georgia" w:cs="Arial"/>
          <w:sz w:val="24"/>
          <w:szCs w:val="24"/>
          <w:lang w:eastAsia="es-ES"/>
        </w:rPr>
        <w:t>la niña es pausada al contestar</w:t>
      </w:r>
      <w:r w:rsidR="007E2667" w:rsidRPr="00990863">
        <w:rPr>
          <w:rFonts w:ascii="Georgia" w:eastAsia="Times New Roman" w:hAnsi="Georgia" w:cs="Arial"/>
          <w:sz w:val="24"/>
          <w:szCs w:val="24"/>
          <w:lang w:eastAsia="es-ES"/>
        </w:rPr>
        <w:t>,</w:t>
      </w:r>
      <w:r w:rsidR="00337E5F" w:rsidRPr="00990863">
        <w:rPr>
          <w:rFonts w:ascii="Georgia" w:eastAsia="Times New Roman" w:hAnsi="Georgia" w:cs="Arial"/>
          <w:sz w:val="24"/>
          <w:szCs w:val="24"/>
          <w:lang w:eastAsia="es-ES"/>
        </w:rPr>
        <w:t xml:space="preserve"> porque no dispone de información amplia para decir</w:t>
      </w:r>
      <w:r w:rsidR="00A46B65" w:rsidRPr="00990863">
        <w:rPr>
          <w:rFonts w:ascii="Georgia" w:eastAsia="Times New Roman" w:hAnsi="Georgia" w:cs="Arial"/>
          <w:sz w:val="24"/>
          <w:szCs w:val="24"/>
          <w:lang w:eastAsia="es-ES"/>
        </w:rPr>
        <w:t>, es producto del distanciamiento que existe entre padre y madr</w:t>
      </w:r>
      <w:r w:rsidR="00E04114" w:rsidRPr="00990863">
        <w:rPr>
          <w:rFonts w:ascii="Georgia" w:eastAsia="Times New Roman" w:hAnsi="Georgia" w:cs="Arial"/>
          <w:sz w:val="24"/>
          <w:szCs w:val="24"/>
          <w:lang w:eastAsia="es-ES"/>
        </w:rPr>
        <w:t xml:space="preserve">e, y de </w:t>
      </w:r>
      <w:r w:rsidR="00A46B65" w:rsidRPr="00990863">
        <w:rPr>
          <w:rFonts w:ascii="Georgia" w:eastAsia="Times New Roman" w:hAnsi="Georgia" w:cs="Arial"/>
          <w:sz w:val="24"/>
          <w:szCs w:val="24"/>
          <w:lang w:eastAsia="es-ES"/>
        </w:rPr>
        <w:t>no tene</w:t>
      </w:r>
      <w:r w:rsidR="00E04114" w:rsidRPr="00990863">
        <w:rPr>
          <w:rFonts w:ascii="Georgia" w:eastAsia="Times New Roman" w:hAnsi="Georgia" w:cs="Arial"/>
          <w:sz w:val="24"/>
          <w:szCs w:val="24"/>
          <w:lang w:eastAsia="es-ES"/>
        </w:rPr>
        <w:t>r</w:t>
      </w:r>
      <w:r w:rsidR="00A46B65" w:rsidRPr="00990863">
        <w:rPr>
          <w:rFonts w:ascii="Georgia" w:eastAsia="Times New Roman" w:hAnsi="Georgia" w:cs="Arial"/>
          <w:sz w:val="24"/>
          <w:szCs w:val="24"/>
          <w:lang w:eastAsia="es-ES"/>
        </w:rPr>
        <w:t xml:space="preserve"> conocimiento ni af</w:t>
      </w:r>
      <w:r w:rsidR="00E04114" w:rsidRPr="00990863">
        <w:rPr>
          <w:rFonts w:ascii="Georgia" w:eastAsia="Times New Roman" w:hAnsi="Georgia" w:cs="Arial"/>
          <w:sz w:val="24"/>
          <w:szCs w:val="24"/>
          <w:lang w:eastAsia="es-ES"/>
        </w:rPr>
        <w:t>i</w:t>
      </w:r>
      <w:r w:rsidR="00A46B65" w:rsidRPr="00990863">
        <w:rPr>
          <w:rFonts w:ascii="Georgia" w:eastAsia="Times New Roman" w:hAnsi="Georgia" w:cs="Arial"/>
          <w:sz w:val="24"/>
          <w:szCs w:val="24"/>
          <w:lang w:eastAsia="es-ES"/>
        </w:rPr>
        <w:t>anzamiento frente a la figura paterna, por eso no tiene afirmaciones para hacer respecto a su relación con el papá.</w:t>
      </w:r>
      <w:r w:rsidR="00693FF8" w:rsidRPr="00990863">
        <w:rPr>
          <w:rFonts w:ascii="Georgia" w:eastAsia="Times New Roman" w:hAnsi="Georgia" w:cs="Arial"/>
          <w:sz w:val="24"/>
          <w:szCs w:val="24"/>
          <w:lang w:eastAsia="es-ES"/>
        </w:rPr>
        <w:t xml:space="preserve"> </w:t>
      </w:r>
    </w:p>
    <w:p w14:paraId="24D88A6B" w14:textId="77777777" w:rsidR="00E04114" w:rsidRPr="00990863" w:rsidRDefault="00E04114" w:rsidP="00990863">
      <w:pPr>
        <w:spacing w:line="276" w:lineRule="auto"/>
        <w:jc w:val="both"/>
        <w:rPr>
          <w:rFonts w:ascii="Georgia" w:eastAsia="Times New Roman" w:hAnsi="Georgia" w:cs="Arial"/>
          <w:sz w:val="24"/>
          <w:szCs w:val="24"/>
          <w:lang w:eastAsia="es-ES"/>
        </w:rPr>
      </w:pPr>
    </w:p>
    <w:p w14:paraId="12E26F43" w14:textId="24FFBAB1" w:rsidR="009267DB" w:rsidRPr="00990863" w:rsidRDefault="00C42B71" w:rsidP="00990863">
      <w:pPr>
        <w:spacing w:line="276" w:lineRule="auto"/>
        <w:jc w:val="both"/>
        <w:rPr>
          <w:rFonts w:ascii="Georgia" w:eastAsia="Times New Roman" w:hAnsi="Georgia" w:cs="Arial"/>
          <w:sz w:val="24"/>
          <w:szCs w:val="24"/>
          <w:lang w:eastAsia="es-ES"/>
        </w:rPr>
      </w:pPr>
      <w:r w:rsidRPr="00990863">
        <w:rPr>
          <w:rFonts w:ascii="Georgia" w:eastAsia="Times New Roman" w:hAnsi="Georgia" w:cs="Arial"/>
          <w:sz w:val="24"/>
          <w:szCs w:val="24"/>
          <w:lang w:eastAsia="es-ES"/>
        </w:rPr>
        <w:t>Luego explicó, ante inquietud de la Defensora de Familia porque (i) observaba a la niña triste cuando se le preguntaba por el papá; y (ii) el uso de la expresión mi mamá es mi papá y mi mamá</w:t>
      </w:r>
      <w:r w:rsidR="00F11335" w:rsidRPr="00990863">
        <w:rPr>
          <w:rFonts w:ascii="Georgia" w:eastAsia="Times New Roman" w:hAnsi="Georgia" w:cs="Arial"/>
          <w:sz w:val="24"/>
          <w:szCs w:val="24"/>
          <w:lang w:eastAsia="es-ES"/>
        </w:rPr>
        <w:t xml:space="preserve">, </w:t>
      </w:r>
      <w:r w:rsidRPr="00990863">
        <w:rPr>
          <w:rFonts w:ascii="Georgia" w:eastAsia="Times New Roman" w:hAnsi="Georgia" w:cs="Arial"/>
          <w:sz w:val="24"/>
          <w:szCs w:val="24"/>
          <w:lang w:eastAsia="es-ES"/>
        </w:rPr>
        <w:t>que la menor c</w:t>
      </w:r>
      <w:r w:rsidR="00693FF8" w:rsidRPr="00990863">
        <w:rPr>
          <w:rFonts w:ascii="Georgia" w:eastAsia="Times New Roman" w:hAnsi="Georgia" w:cs="Arial"/>
          <w:sz w:val="24"/>
          <w:szCs w:val="24"/>
          <w:lang w:eastAsia="es-ES"/>
        </w:rPr>
        <w:t xml:space="preserve">uando se le pregunta por el papá se observa </w:t>
      </w:r>
      <w:r w:rsidR="00A21641" w:rsidRPr="00990863">
        <w:rPr>
          <w:rFonts w:ascii="Georgia" w:eastAsia="Times New Roman" w:hAnsi="Georgia" w:cs="Arial"/>
          <w:sz w:val="24"/>
          <w:szCs w:val="24"/>
          <w:lang w:eastAsia="es-ES"/>
        </w:rPr>
        <w:t xml:space="preserve">en </w:t>
      </w:r>
      <w:r w:rsidR="00693FF8" w:rsidRPr="00990863">
        <w:rPr>
          <w:rFonts w:ascii="Georgia" w:eastAsia="Times New Roman" w:hAnsi="Georgia" w:cs="Arial"/>
          <w:sz w:val="24"/>
          <w:szCs w:val="24"/>
          <w:lang w:eastAsia="es-ES"/>
        </w:rPr>
        <w:t xml:space="preserve">una tensión alta, no modula y no responde. </w:t>
      </w:r>
      <w:r w:rsidR="00A21641" w:rsidRPr="00990863">
        <w:rPr>
          <w:rFonts w:ascii="Georgia" w:eastAsia="Times New Roman" w:hAnsi="Georgia" w:cs="Arial"/>
          <w:sz w:val="24"/>
          <w:szCs w:val="24"/>
          <w:lang w:eastAsia="es-ES"/>
        </w:rPr>
        <w:t>Y s</w:t>
      </w:r>
      <w:r w:rsidR="00F769EF" w:rsidRPr="00990863">
        <w:rPr>
          <w:rFonts w:ascii="Georgia" w:eastAsia="Times New Roman" w:hAnsi="Georgia" w:cs="Arial"/>
          <w:sz w:val="24"/>
          <w:szCs w:val="24"/>
          <w:lang w:eastAsia="es-ES"/>
        </w:rPr>
        <w:t>obre la afirmación</w:t>
      </w:r>
      <w:r w:rsidR="00A21641" w:rsidRPr="00990863">
        <w:rPr>
          <w:rFonts w:ascii="Georgia" w:eastAsia="Times New Roman" w:hAnsi="Georgia" w:cs="Arial"/>
          <w:sz w:val="24"/>
          <w:szCs w:val="24"/>
          <w:lang w:eastAsia="es-ES"/>
        </w:rPr>
        <w:t xml:space="preserve"> indicada, efectivamente señalada por la niña cuando menos en dos ocasiones</w:t>
      </w:r>
      <w:r w:rsidR="00CD0D35" w:rsidRPr="00990863">
        <w:rPr>
          <w:rFonts w:ascii="Georgia" w:eastAsia="Times New Roman" w:hAnsi="Georgia" w:cs="Arial"/>
          <w:sz w:val="24"/>
          <w:szCs w:val="24"/>
          <w:lang w:eastAsia="es-ES"/>
        </w:rPr>
        <w:t>,</w:t>
      </w:r>
      <w:r w:rsidR="00A21641" w:rsidRPr="00990863">
        <w:rPr>
          <w:rFonts w:ascii="Georgia" w:eastAsia="Times New Roman" w:hAnsi="Georgia" w:cs="Arial"/>
          <w:sz w:val="24"/>
          <w:szCs w:val="24"/>
          <w:lang w:eastAsia="es-ES"/>
        </w:rPr>
        <w:t xml:space="preserve"> </w:t>
      </w:r>
      <w:r w:rsidR="0058688F" w:rsidRPr="00990863">
        <w:rPr>
          <w:rFonts w:ascii="Georgia" w:eastAsia="Times New Roman" w:hAnsi="Georgia" w:cs="Arial"/>
          <w:sz w:val="24"/>
          <w:szCs w:val="24"/>
          <w:lang w:eastAsia="es-ES"/>
        </w:rPr>
        <w:t xml:space="preserve">explicó </w:t>
      </w:r>
      <w:proofErr w:type="gramStart"/>
      <w:r w:rsidR="0058688F" w:rsidRPr="00990863">
        <w:rPr>
          <w:rFonts w:ascii="Georgia" w:eastAsia="Times New Roman" w:hAnsi="Georgia" w:cs="Arial"/>
          <w:sz w:val="24"/>
          <w:szCs w:val="24"/>
          <w:lang w:eastAsia="es-ES"/>
        </w:rPr>
        <w:t>que</w:t>
      </w:r>
      <w:proofErr w:type="gramEnd"/>
      <w:r w:rsidR="0058688F" w:rsidRPr="00990863">
        <w:rPr>
          <w:rFonts w:ascii="Georgia" w:eastAsia="Times New Roman" w:hAnsi="Georgia" w:cs="Arial"/>
          <w:sz w:val="24"/>
          <w:szCs w:val="24"/>
          <w:lang w:eastAsia="es-ES"/>
        </w:rPr>
        <w:t xml:space="preserve"> en su criterio, e</w:t>
      </w:r>
      <w:r w:rsidR="00F769EF" w:rsidRPr="00990863">
        <w:rPr>
          <w:rFonts w:ascii="Georgia" w:eastAsia="Times New Roman" w:hAnsi="Georgia" w:cs="Arial"/>
          <w:sz w:val="24"/>
          <w:szCs w:val="24"/>
          <w:lang w:eastAsia="es-ES"/>
        </w:rPr>
        <w:t>s producto de su diario vivir y de la</w:t>
      </w:r>
      <w:r w:rsidR="006D414D" w:rsidRPr="00990863">
        <w:rPr>
          <w:rFonts w:ascii="Georgia" w:eastAsia="Times New Roman" w:hAnsi="Georgia" w:cs="Arial"/>
          <w:sz w:val="24"/>
          <w:szCs w:val="24"/>
          <w:lang w:eastAsia="es-ES"/>
        </w:rPr>
        <w:t>s</w:t>
      </w:r>
      <w:r w:rsidR="00F769EF" w:rsidRPr="00990863">
        <w:rPr>
          <w:rFonts w:ascii="Georgia" w:eastAsia="Times New Roman" w:hAnsi="Georgia" w:cs="Arial"/>
          <w:sz w:val="24"/>
          <w:szCs w:val="24"/>
          <w:lang w:eastAsia="es-ES"/>
        </w:rPr>
        <w:t xml:space="preserve"> pautas de crianza que ha tenido</w:t>
      </w:r>
      <w:r w:rsidR="006D414D" w:rsidRPr="00990863">
        <w:rPr>
          <w:rFonts w:ascii="Georgia" w:eastAsia="Times New Roman" w:hAnsi="Georgia" w:cs="Arial"/>
          <w:sz w:val="24"/>
          <w:szCs w:val="24"/>
          <w:lang w:eastAsia="es-ES"/>
        </w:rPr>
        <w:t xml:space="preserve">, </w:t>
      </w:r>
      <w:r w:rsidR="0058688F" w:rsidRPr="00990863">
        <w:rPr>
          <w:rFonts w:ascii="Georgia" w:eastAsia="Times New Roman" w:hAnsi="Georgia" w:cs="Arial"/>
          <w:sz w:val="24"/>
          <w:szCs w:val="24"/>
          <w:lang w:eastAsia="es-ES"/>
        </w:rPr>
        <w:t xml:space="preserve">sin que </w:t>
      </w:r>
      <w:r w:rsidR="006D414D" w:rsidRPr="00990863">
        <w:rPr>
          <w:rFonts w:ascii="Georgia" w:eastAsia="Times New Roman" w:hAnsi="Georgia" w:cs="Arial"/>
          <w:sz w:val="24"/>
          <w:szCs w:val="24"/>
          <w:lang w:eastAsia="es-ES"/>
        </w:rPr>
        <w:t>observ</w:t>
      </w:r>
      <w:r w:rsidR="0058688F" w:rsidRPr="00990863">
        <w:rPr>
          <w:rFonts w:ascii="Georgia" w:eastAsia="Times New Roman" w:hAnsi="Georgia" w:cs="Arial"/>
          <w:sz w:val="24"/>
          <w:szCs w:val="24"/>
          <w:lang w:eastAsia="es-ES"/>
        </w:rPr>
        <w:t>e</w:t>
      </w:r>
      <w:r w:rsidR="006D414D" w:rsidRPr="00990863">
        <w:rPr>
          <w:rFonts w:ascii="Georgia" w:eastAsia="Times New Roman" w:hAnsi="Georgia" w:cs="Arial"/>
          <w:sz w:val="24"/>
          <w:szCs w:val="24"/>
          <w:lang w:eastAsia="es-ES"/>
        </w:rPr>
        <w:t xml:space="preserve"> predisposición o que haya estado preparada para la entrevista</w:t>
      </w:r>
      <w:r w:rsidR="00EB489E" w:rsidRPr="00990863">
        <w:rPr>
          <w:rFonts w:ascii="Georgia" w:eastAsia="Times New Roman" w:hAnsi="Georgia" w:cs="Arial"/>
          <w:sz w:val="24"/>
          <w:szCs w:val="24"/>
          <w:lang w:eastAsia="es-ES"/>
        </w:rPr>
        <w:t>, solo que la niña desconoce la figura paterna.</w:t>
      </w:r>
    </w:p>
    <w:p w14:paraId="22951AF9" w14:textId="77777777" w:rsidR="009267DB" w:rsidRPr="00990863" w:rsidRDefault="009267DB" w:rsidP="00990863">
      <w:pPr>
        <w:spacing w:line="276" w:lineRule="auto"/>
        <w:jc w:val="both"/>
        <w:rPr>
          <w:rFonts w:ascii="Georgia" w:eastAsia="Times New Roman" w:hAnsi="Georgia" w:cs="Arial"/>
          <w:sz w:val="24"/>
          <w:szCs w:val="24"/>
          <w:lang w:eastAsia="es-ES"/>
        </w:rPr>
      </w:pPr>
    </w:p>
    <w:p w14:paraId="38351F45" w14:textId="730FCCED" w:rsidR="00E95540" w:rsidRPr="00990863" w:rsidRDefault="002943A0" w:rsidP="00990863">
      <w:pPr>
        <w:spacing w:line="276" w:lineRule="auto"/>
        <w:jc w:val="both"/>
        <w:rPr>
          <w:rFonts w:ascii="Georgia" w:eastAsia="Times New Roman" w:hAnsi="Georgia" w:cs="Arial"/>
          <w:sz w:val="24"/>
          <w:szCs w:val="24"/>
          <w:lang w:eastAsia="es-ES"/>
        </w:rPr>
      </w:pPr>
      <w:r w:rsidRPr="00990863">
        <w:rPr>
          <w:rFonts w:ascii="Georgia" w:eastAsia="Times New Roman" w:hAnsi="Georgia" w:cs="Arial"/>
          <w:sz w:val="24"/>
          <w:szCs w:val="24"/>
          <w:lang w:eastAsia="es-ES"/>
        </w:rPr>
        <w:t xml:space="preserve">Obra otra prueba en el expediente, </w:t>
      </w:r>
      <w:r w:rsidR="00E95540" w:rsidRPr="00990863">
        <w:rPr>
          <w:rFonts w:ascii="Georgia" w:eastAsia="Times New Roman" w:hAnsi="Georgia" w:cs="Arial"/>
          <w:sz w:val="24"/>
          <w:szCs w:val="24"/>
          <w:lang w:eastAsia="es-ES"/>
        </w:rPr>
        <w:t xml:space="preserve">de </w:t>
      </w:r>
      <w:r w:rsidRPr="00990863">
        <w:rPr>
          <w:rFonts w:ascii="Georgia" w:eastAsia="Times New Roman" w:hAnsi="Georgia" w:cs="Arial"/>
          <w:sz w:val="24"/>
          <w:szCs w:val="24"/>
          <w:lang w:eastAsia="es-ES"/>
        </w:rPr>
        <w:t xml:space="preserve">naturaleza técnica </w:t>
      </w:r>
      <w:r w:rsidR="00E95540" w:rsidRPr="00990863">
        <w:rPr>
          <w:rFonts w:ascii="Georgia" w:eastAsia="Times New Roman" w:hAnsi="Georgia" w:cs="Arial"/>
          <w:sz w:val="24"/>
          <w:szCs w:val="24"/>
          <w:lang w:eastAsia="es-ES"/>
        </w:rPr>
        <w:t>o científic</w:t>
      </w:r>
      <w:r w:rsidR="005B50EB" w:rsidRPr="00990863">
        <w:rPr>
          <w:rFonts w:ascii="Georgia" w:eastAsia="Times New Roman" w:hAnsi="Georgia" w:cs="Arial"/>
          <w:sz w:val="24"/>
          <w:szCs w:val="24"/>
          <w:lang w:eastAsia="es-ES"/>
        </w:rPr>
        <w:t>a</w:t>
      </w:r>
      <w:r w:rsidR="00E95540" w:rsidRPr="00990863">
        <w:rPr>
          <w:rFonts w:ascii="Georgia" w:eastAsia="Times New Roman" w:hAnsi="Georgia" w:cs="Arial"/>
          <w:sz w:val="24"/>
          <w:szCs w:val="24"/>
          <w:lang w:eastAsia="es-ES"/>
        </w:rPr>
        <w:t xml:space="preserve"> para </w:t>
      </w:r>
      <w:r w:rsidR="005B50EB" w:rsidRPr="00990863">
        <w:rPr>
          <w:rFonts w:ascii="Georgia" w:eastAsia="Times New Roman" w:hAnsi="Georgia" w:cs="Arial"/>
          <w:sz w:val="24"/>
          <w:szCs w:val="24"/>
          <w:lang w:eastAsia="es-ES"/>
        </w:rPr>
        <w:t>ofrecer</w:t>
      </w:r>
      <w:r w:rsidR="00E95540" w:rsidRPr="00990863">
        <w:rPr>
          <w:rFonts w:ascii="Georgia" w:eastAsia="Times New Roman" w:hAnsi="Georgia" w:cs="Arial"/>
          <w:sz w:val="24"/>
          <w:szCs w:val="24"/>
          <w:lang w:eastAsia="es-ES"/>
        </w:rPr>
        <w:t xml:space="preserve"> más herramientas de juicio. </w:t>
      </w:r>
      <w:r w:rsidR="005B50EB" w:rsidRPr="00990863">
        <w:rPr>
          <w:rFonts w:ascii="Georgia" w:eastAsia="Times New Roman" w:hAnsi="Georgia" w:cs="Arial"/>
          <w:sz w:val="24"/>
          <w:szCs w:val="24"/>
          <w:lang w:eastAsia="es-ES"/>
        </w:rPr>
        <w:t xml:space="preserve">En efecto, </w:t>
      </w:r>
      <w:r w:rsidR="00E95540" w:rsidRPr="00990863">
        <w:rPr>
          <w:rFonts w:ascii="Georgia" w:eastAsia="Times New Roman" w:hAnsi="Georgia" w:cs="Arial"/>
          <w:sz w:val="24"/>
          <w:szCs w:val="24"/>
          <w:lang w:eastAsia="es-ES"/>
        </w:rPr>
        <w:t>en el expediente obra informe</w:t>
      </w:r>
      <w:r w:rsidR="006A7CC2" w:rsidRPr="00990863">
        <w:rPr>
          <w:rFonts w:ascii="Georgia" w:eastAsia="Times New Roman" w:hAnsi="Georgia" w:cs="Arial"/>
          <w:sz w:val="24"/>
          <w:szCs w:val="24"/>
          <w:lang w:eastAsia="es-ES"/>
        </w:rPr>
        <w:t xml:space="preserve"> de análisis de caso elaborado </w:t>
      </w:r>
      <w:r w:rsidR="00E95540" w:rsidRPr="00990863">
        <w:rPr>
          <w:rFonts w:ascii="Georgia" w:eastAsia="Times New Roman" w:hAnsi="Georgia" w:cs="Arial"/>
          <w:sz w:val="24"/>
          <w:szCs w:val="24"/>
          <w:lang w:eastAsia="es-ES"/>
        </w:rPr>
        <w:t xml:space="preserve">por la psicóloga Gloria </w:t>
      </w:r>
      <w:proofErr w:type="spellStart"/>
      <w:r w:rsidR="00E95540" w:rsidRPr="00990863">
        <w:rPr>
          <w:rFonts w:ascii="Georgia" w:eastAsia="Times New Roman" w:hAnsi="Georgia" w:cs="Arial"/>
          <w:sz w:val="24"/>
          <w:szCs w:val="24"/>
          <w:lang w:eastAsia="es-ES"/>
        </w:rPr>
        <w:t>Yaned</w:t>
      </w:r>
      <w:proofErr w:type="spellEnd"/>
      <w:r w:rsidR="00E95540" w:rsidRPr="00990863">
        <w:rPr>
          <w:rFonts w:ascii="Georgia" w:eastAsia="Times New Roman" w:hAnsi="Georgia" w:cs="Arial"/>
          <w:sz w:val="24"/>
          <w:szCs w:val="24"/>
          <w:lang w:eastAsia="es-ES"/>
        </w:rPr>
        <w:t xml:space="preserve"> Ossa Vergara</w:t>
      </w:r>
      <w:r w:rsidR="00E95540" w:rsidRPr="00990863">
        <w:rPr>
          <w:rStyle w:val="Refdenotaalpie"/>
          <w:rFonts w:ascii="Georgia" w:eastAsia="Times New Roman" w:hAnsi="Georgia" w:cs="Arial"/>
          <w:sz w:val="24"/>
          <w:szCs w:val="24"/>
          <w:lang w:eastAsia="es-ES"/>
        </w:rPr>
        <w:footnoteReference w:id="22"/>
      </w:r>
      <w:r w:rsidR="002E7B7A" w:rsidRPr="00990863">
        <w:rPr>
          <w:rFonts w:ascii="Georgia" w:eastAsia="Times New Roman" w:hAnsi="Georgia" w:cs="Arial"/>
          <w:sz w:val="24"/>
          <w:szCs w:val="24"/>
          <w:lang w:eastAsia="es-ES"/>
        </w:rPr>
        <w:t>,</w:t>
      </w:r>
      <w:r w:rsidR="00E95540" w:rsidRPr="00990863">
        <w:rPr>
          <w:rFonts w:ascii="Georgia" w:eastAsia="Times New Roman" w:hAnsi="Georgia" w:cs="Arial"/>
          <w:sz w:val="24"/>
          <w:szCs w:val="24"/>
          <w:lang w:eastAsia="es-ES"/>
        </w:rPr>
        <w:t xml:space="preserve"> </w:t>
      </w:r>
      <w:r w:rsidR="009F0723" w:rsidRPr="00990863">
        <w:rPr>
          <w:rFonts w:ascii="Georgia" w:eastAsia="Times New Roman" w:hAnsi="Georgia" w:cs="Arial"/>
          <w:sz w:val="24"/>
          <w:szCs w:val="24"/>
          <w:lang w:eastAsia="es-ES"/>
        </w:rPr>
        <w:t>en el contexto de una terapia</w:t>
      </w:r>
      <w:r w:rsidR="00AB4375" w:rsidRPr="00990863">
        <w:rPr>
          <w:rFonts w:ascii="Georgia" w:eastAsia="Times New Roman" w:hAnsi="Georgia" w:cs="Arial"/>
          <w:sz w:val="24"/>
          <w:szCs w:val="24"/>
          <w:lang w:eastAsia="es-ES"/>
        </w:rPr>
        <w:t xml:space="preserve"> con</w:t>
      </w:r>
      <w:r w:rsidR="009F0723" w:rsidRPr="00990863">
        <w:rPr>
          <w:rFonts w:ascii="Georgia" w:eastAsia="Times New Roman" w:hAnsi="Georgia" w:cs="Arial"/>
          <w:sz w:val="24"/>
          <w:szCs w:val="24"/>
          <w:lang w:eastAsia="es-ES"/>
        </w:rPr>
        <w:t xml:space="preserve"> </w:t>
      </w:r>
      <w:r w:rsidR="00AB4375" w:rsidRPr="00990863">
        <w:rPr>
          <w:rFonts w:ascii="Georgia" w:eastAsia="Times New Roman" w:hAnsi="Georgia" w:cs="Arial"/>
          <w:sz w:val="24"/>
          <w:szCs w:val="24"/>
          <w:lang w:eastAsia="es-ES"/>
        </w:rPr>
        <w:t>“</w:t>
      </w:r>
      <w:r w:rsidR="00AB4375" w:rsidRPr="003D37D3">
        <w:rPr>
          <w:rFonts w:ascii="Georgia" w:eastAsia="Times New Roman" w:hAnsi="Georgia" w:cs="Arial"/>
          <w:szCs w:val="24"/>
          <w:lang w:eastAsia="es-ES"/>
        </w:rPr>
        <w:t xml:space="preserve">MOTIVO DE </w:t>
      </w:r>
      <w:proofErr w:type="spellStart"/>
      <w:r w:rsidR="00AB4375" w:rsidRPr="003D37D3">
        <w:rPr>
          <w:rFonts w:ascii="Georgia" w:eastAsia="Times New Roman" w:hAnsi="Georgia" w:cs="Arial"/>
          <w:szCs w:val="24"/>
          <w:lang w:eastAsia="es-ES"/>
        </w:rPr>
        <w:t>ATENCION</w:t>
      </w:r>
      <w:proofErr w:type="spellEnd"/>
      <w:r w:rsidR="00AB4375" w:rsidRPr="003D37D3">
        <w:rPr>
          <w:rFonts w:ascii="Georgia" w:eastAsia="Times New Roman" w:hAnsi="Georgia" w:cs="Arial"/>
          <w:szCs w:val="24"/>
          <w:lang w:eastAsia="es-ES"/>
        </w:rPr>
        <w:t>: Análisis afectación relación parental paterna</w:t>
      </w:r>
      <w:r w:rsidR="00AB4375" w:rsidRPr="00990863">
        <w:rPr>
          <w:rFonts w:ascii="Georgia" w:eastAsia="Times New Roman" w:hAnsi="Georgia" w:cs="Arial"/>
          <w:sz w:val="24"/>
          <w:szCs w:val="24"/>
          <w:lang w:eastAsia="es-ES"/>
        </w:rPr>
        <w:t xml:space="preserve">”. Según se lee en su contenido, </w:t>
      </w:r>
      <w:r w:rsidR="009F0723" w:rsidRPr="00990863">
        <w:rPr>
          <w:rFonts w:ascii="Georgia" w:eastAsia="Times New Roman" w:hAnsi="Georgia" w:cs="Arial"/>
          <w:sz w:val="24"/>
          <w:szCs w:val="24"/>
          <w:lang w:eastAsia="es-ES"/>
        </w:rPr>
        <w:t>se utilizó como técnica, entrevista guiada, dibujo de la figura humana y</w:t>
      </w:r>
      <w:r w:rsidR="002E7B7A" w:rsidRPr="00990863">
        <w:rPr>
          <w:rFonts w:ascii="Georgia" w:eastAsia="Times New Roman" w:hAnsi="Georgia" w:cs="Arial"/>
          <w:sz w:val="24"/>
          <w:szCs w:val="24"/>
          <w:lang w:eastAsia="es-ES"/>
        </w:rPr>
        <w:t xml:space="preserve"> </w:t>
      </w:r>
      <w:r w:rsidR="009F0723" w:rsidRPr="00990863">
        <w:rPr>
          <w:rFonts w:ascii="Georgia" w:eastAsia="Times New Roman" w:hAnsi="Georgia" w:cs="Arial"/>
          <w:sz w:val="24"/>
          <w:szCs w:val="24"/>
          <w:lang w:eastAsia="es-ES"/>
        </w:rPr>
        <w:t xml:space="preserve">protocolo de </w:t>
      </w:r>
      <w:proofErr w:type="spellStart"/>
      <w:r w:rsidR="009F0723" w:rsidRPr="00990863">
        <w:rPr>
          <w:rFonts w:ascii="Georgia" w:eastAsia="Times New Roman" w:hAnsi="Georgia" w:cs="Arial"/>
          <w:sz w:val="24"/>
          <w:szCs w:val="24"/>
          <w:lang w:eastAsia="es-ES"/>
        </w:rPr>
        <w:t>SATAC</w:t>
      </w:r>
      <w:proofErr w:type="spellEnd"/>
      <w:r w:rsidR="009F0723" w:rsidRPr="00990863">
        <w:rPr>
          <w:rFonts w:ascii="Georgia" w:eastAsia="Times New Roman" w:hAnsi="Georgia" w:cs="Arial"/>
          <w:sz w:val="24"/>
          <w:szCs w:val="24"/>
          <w:lang w:eastAsia="es-ES"/>
        </w:rPr>
        <w:t xml:space="preserve">. </w:t>
      </w:r>
      <w:r w:rsidR="00AB4375" w:rsidRPr="00990863">
        <w:rPr>
          <w:rFonts w:ascii="Georgia" w:eastAsia="Times New Roman" w:hAnsi="Georgia" w:cs="Arial"/>
          <w:sz w:val="24"/>
          <w:szCs w:val="24"/>
          <w:lang w:eastAsia="es-ES"/>
        </w:rPr>
        <w:t xml:space="preserve">Fue </w:t>
      </w:r>
      <w:r w:rsidR="00E95540" w:rsidRPr="00990863">
        <w:rPr>
          <w:rFonts w:ascii="Georgia" w:eastAsia="Times New Roman" w:hAnsi="Georgia" w:cs="Arial"/>
          <w:sz w:val="24"/>
          <w:szCs w:val="24"/>
          <w:lang w:eastAsia="es-ES"/>
        </w:rPr>
        <w:t>aportado por la parte actora</w:t>
      </w:r>
      <w:r w:rsidR="00AB4375" w:rsidRPr="00990863">
        <w:rPr>
          <w:rFonts w:ascii="Georgia" w:eastAsia="Times New Roman" w:hAnsi="Georgia" w:cs="Arial"/>
          <w:sz w:val="24"/>
          <w:szCs w:val="24"/>
          <w:lang w:eastAsia="es-ES"/>
        </w:rPr>
        <w:t xml:space="preserve"> con la demanda</w:t>
      </w:r>
      <w:r w:rsidR="006D085A" w:rsidRPr="00990863">
        <w:rPr>
          <w:rFonts w:ascii="Georgia" w:eastAsia="Times New Roman" w:hAnsi="Georgia" w:cs="Arial"/>
          <w:sz w:val="24"/>
          <w:szCs w:val="24"/>
          <w:lang w:eastAsia="es-ES"/>
        </w:rPr>
        <w:t xml:space="preserve">, </w:t>
      </w:r>
      <w:r w:rsidR="00AB4375" w:rsidRPr="00990863">
        <w:rPr>
          <w:rFonts w:ascii="Georgia" w:eastAsia="Times New Roman" w:hAnsi="Georgia" w:cs="Arial"/>
          <w:sz w:val="24"/>
          <w:szCs w:val="24"/>
          <w:lang w:eastAsia="es-ES"/>
        </w:rPr>
        <w:t>y</w:t>
      </w:r>
      <w:r w:rsidR="006D085A" w:rsidRPr="00990863">
        <w:rPr>
          <w:rFonts w:ascii="Georgia" w:eastAsia="Times New Roman" w:hAnsi="Georgia" w:cs="Arial"/>
          <w:sz w:val="24"/>
          <w:szCs w:val="24"/>
          <w:lang w:eastAsia="es-ES"/>
        </w:rPr>
        <w:t xml:space="preserve"> en </w:t>
      </w:r>
      <w:r w:rsidR="00AB4375" w:rsidRPr="00990863">
        <w:rPr>
          <w:rFonts w:ascii="Georgia" w:eastAsia="Times New Roman" w:hAnsi="Georgia" w:cs="Arial"/>
          <w:sz w:val="24"/>
          <w:szCs w:val="24"/>
          <w:lang w:eastAsia="es-ES"/>
        </w:rPr>
        <w:t>é</w:t>
      </w:r>
      <w:r w:rsidR="006D085A" w:rsidRPr="00990863">
        <w:rPr>
          <w:rFonts w:ascii="Georgia" w:eastAsia="Times New Roman" w:hAnsi="Georgia" w:cs="Arial"/>
          <w:sz w:val="24"/>
          <w:szCs w:val="24"/>
          <w:lang w:eastAsia="es-ES"/>
        </w:rPr>
        <w:t>l</w:t>
      </w:r>
      <w:r w:rsidR="00E95540" w:rsidRPr="00990863">
        <w:rPr>
          <w:rFonts w:ascii="Georgia" w:eastAsia="Times New Roman" w:hAnsi="Georgia" w:cs="Arial"/>
          <w:sz w:val="24"/>
          <w:szCs w:val="24"/>
          <w:lang w:eastAsia="es-ES"/>
        </w:rPr>
        <w:t xml:space="preserve"> se concluye:</w:t>
      </w:r>
    </w:p>
    <w:p w14:paraId="68FD618C" w14:textId="77777777" w:rsidR="00E95540" w:rsidRPr="00990863" w:rsidRDefault="00E95540" w:rsidP="00990863">
      <w:pPr>
        <w:spacing w:line="276" w:lineRule="auto"/>
        <w:jc w:val="both"/>
        <w:rPr>
          <w:rFonts w:ascii="Georgia" w:eastAsia="Times New Roman" w:hAnsi="Georgia" w:cs="Arial"/>
          <w:sz w:val="24"/>
          <w:szCs w:val="24"/>
          <w:lang w:eastAsia="es-ES"/>
        </w:rPr>
      </w:pPr>
    </w:p>
    <w:p w14:paraId="5B941CA3" w14:textId="2BCF6C08" w:rsidR="00E95540" w:rsidRPr="00990863" w:rsidRDefault="00E95540" w:rsidP="00990863">
      <w:pPr>
        <w:pStyle w:val="Sinespaciado"/>
        <w:ind w:left="426" w:right="418"/>
        <w:jc w:val="both"/>
        <w:rPr>
          <w:rFonts w:ascii="Georgia" w:hAnsi="Georgia" w:cs="Arial"/>
          <w:i/>
          <w:iCs/>
          <w:color w:val="1E191A"/>
          <w:szCs w:val="24"/>
          <w:shd w:val="clear" w:color="auto" w:fill="FFFFFF"/>
        </w:rPr>
      </w:pPr>
      <w:r w:rsidRPr="00990863">
        <w:rPr>
          <w:rFonts w:ascii="Georgia" w:hAnsi="Georgia" w:cs="Arial"/>
          <w:i/>
          <w:iCs/>
          <w:color w:val="1E191A"/>
          <w:szCs w:val="24"/>
          <w:shd w:val="clear" w:color="auto" w:fill="FFFFFF"/>
        </w:rPr>
        <w:t xml:space="preserve">La </w:t>
      </w:r>
      <w:proofErr w:type="spellStart"/>
      <w:r w:rsidRPr="00990863">
        <w:rPr>
          <w:rFonts w:ascii="Georgia" w:hAnsi="Georgia" w:cs="Arial"/>
          <w:i/>
          <w:iCs/>
          <w:color w:val="1E191A"/>
          <w:szCs w:val="24"/>
          <w:shd w:val="clear" w:color="auto" w:fill="FFFFFF"/>
        </w:rPr>
        <w:t>transversalización</w:t>
      </w:r>
      <w:proofErr w:type="spellEnd"/>
      <w:r w:rsidRPr="00990863">
        <w:rPr>
          <w:rFonts w:ascii="Georgia" w:hAnsi="Georgia" w:cs="Arial"/>
          <w:i/>
          <w:iCs/>
          <w:color w:val="1E191A"/>
          <w:szCs w:val="24"/>
          <w:shd w:val="clear" w:color="auto" w:fill="FFFFFF"/>
        </w:rPr>
        <w:t xml:space="preserve"> de las pruebas, con la lectura del contexto y los análisis de las epicrisis establecen que la madre a</w:t>
      </w:r>
      <w:r w:rsidR="00DF0733" w:rsidRPr="00990863">
        <w:rPr>
          <w:rFonts w:ascii="Georgia" w:hAnsi="Georgia" w:cs="Arial"/>
          <w:i/>
          <w:iCs/>
          <w:color w:val="1E191A"/>
          <w:szCs w:val="24"/>
          <w:shd w:val="clear" w:color="auto" w:fill="FFFFFF"/>
        </w:rPr>
        <w:t xml:space="preserve"> (sic)</w:t>
      </w:r>
      <w:r w:rsidRPr="00990863">
        <w:rPr>
          <w:rFonts w:ascii="Georgia" w:hAnsi="Georgia" w:cs="Arial"/>
          <w:i/>
          <w:iCs/>
          <w:color w:val="1E191A"/>
          <w:szCs w:val="24"/>
          <w:shd w:val="clear" w:color="auto" w:fill="FFFFFF"/>
        </w:rPr>
        <w:t xml:space="preserve"> establecido un adecuado rol parental materno, </w:t>
      </w:r>
      <w:r w:rsidRPr="003D37D3">
        <w:rPr>
          <w:rFonts w:ascii="Georgia" w:hAnsi="Georgia" w:cs="Arial"/>
          <w:b/>
          <w:i/>
          <w:iCs/>
          <w:color w:val="1E191A"/>
          <w:szCs w:val="24"/>
          <w:shd w:val="clear" w:color="auto" w:fill="FFFFFF"/>
        </w:rPr>
        <w:t>buscando no impactar de manera negativa el imaginario sobre el rol paterno, evidencia de ello es el discurso cálido de Gabriela frente las relaciones de socio familiare</w:t>
      </w:r>
      <w:r w:rsidRPr="00990863">
        <w:rPr>
          <w:rFonts w:ascii="Georgia" w:hAnsi="Georgia" w:cs="Arial"/>
          <w:i/>
          <w:iCs/>
          <w:color w:val="1E191A"/>
          <w:szCs w:val="24"/>
          <w:shd w:val="clear" w:color="auto" w:fill="FFFFFF"/>
        </w:rPr>
        <w:t>s. (negrilla fuera de texto)</w:t>
      </w:r>
    </w:p>
    <w:p w14:paraId="5C1B7ED1" w14:textId="77777777" w:rsidR="00E95540" w:rsidRPr="00990863" w:rsidRDefault="00E95540" w:rsidP="00990863">
      <w:pPr>
        <w:pStyle w:val="Sinespaciado"/>
        <w:ind w:left="426" w:right="418"/>
        <w:jc w:val="both"/>
        <w:rPr>
          <w:rFonts w:ascii="Georgia" w:hAnsi="Georgia" w:cs="Arial"/>
          <w:i/>
          <w:iCs/>
          <w:color w:val="1E191A"/>
          <w:szCs w:val="24"/>
          <w:shd w:val="clear" w:color="auto" w:fill="FFFFFF"/>
        </w:rPr>
      </w:pPr>
    </w:p>
    <w:p w14:paraId="25DCFD75" w14:textId="39BCE336" w:rsidR="00E95540" w:rsidRPr="00990863" w:rsidRDefault="00E95540" w:rsidP="00990863">
      <w:pPr>
        <w:pStyle w:val="Sinespaciado"/>
        <w:ind w:left="426" w:right="418"/>
        <w:jc w:val="both"/>
        <w:rPr>
          <w:rFonts w:ascii="Georgia" w:hAnsi="Georgia" w:cs="Arial"/>
          <w:i/>
          <w:iCs/>
          <w:color w:val="1E191A"/>
          <w:szCs w:val="24"/>
          <w:shd w:val="clear" w:color="auto" w:fill="FFFFFF"/>
        </w:rPr>
      </w:pPr>
      <w:r w:rsidRPr="00990863">
        <w:rPr>
          <w:rFonts w:ascii="Georgia" w:hAnsi="Georgia" w:cs="Arial"/>
          <w:i/>
          <w:iCs/>
          <w:color w:val="1E191A"/>
          <w:szCs w:val="24"/>
          <w:shd w:val="clear" w:color="auto" w:fill="FFFFFF"/>
        </w:rPr>
        <w:t xml:space="preserve">Se reconoce en ella un estado comportamental adecuada </w:t>
      </w:r>
      <w:r w:rsidR="00DF0733" w:rsidRPr="00990863">
        <w:rPr>
          <w:rFonts w:ascii="Georgia" w:hAnsi="Georgia" w:cs="Arial"/>
          <w:i/>
          <w:iCs/>
          <w:color w:val="1E191A"/>
          <w:szCs w:val="24"/>
          <w:shd w:val="clear" w:color="auto" w:fill="FFFFFF"/>
        </w:rPr>
        <w:t xml:space="preserve">(sic) </w:t>
      </w:r>
      <w:r w:rsidRPr="00990863">
        <w:rPr>
          <w:rFonts w:ascii="Georgia" w:hAnsi="Georgia" w:cs="Arial"/>
          <w:i/>
          <w:iCs/>
          <w:color w:val="1E191A"/>
          <w:szCs w:val="24"/>
          <w:shd w:val="clear" w:color="auto" w:fill="FFFFFF"/>
        </w:rPr>
        <w:t>para su edad, estructura de pondo adecuada para edad, análisis estructural de las emociones y las situaciones, superior a la edad cronológica.</w:t>
      </w:r>
    </w:p>
    <w:p w14:paraId="29F429B4" w14:textId="77777777" w:rsidR="00E95540" w:rsidRPr="00990863" w:rsidRDefault="00E95540" w:rsidP="00990863">
      <w:pPr>
        <w:pStyle w:val="Sinespaciado"/>
        <w:ind w:left="426" w:right="418"/>
        <w:jc w:val="both"/>
        <w:rPr>
          <w:rFonts w:ascii="Georgia" w:hAnsi="Georgia" w:cs="Arial"/>
          <w:i/>
          <w:iCs/>
          <w:color w:val="1E191A"/>
          <w:szCs w:val="24"/>
          <w:shd w:val="clear" w:color="auto" w:fill="FFFFFF"/>
        </w:rPr>
      </w:pPr>
    </w:p>
    <w:p w14:paraId="16F09AB6" w14:textId="77777777" w:rsidR="00E95540" w:rsidRPr="00990863" w:rsidRDefault="00E95540" w:rsidP="00990863">
      <w:pPr>
        <w:pStyle w:val="Sinespaciado"/>
        <w:ind w:left="426" w:right="418"/>
        <w:jc w:val="both"/>
        <w:rPr>
          <w:rFonts w:ascii="Georgia" w:hAnsi="Georgia" w:cs="Arial"/>
          <w:i/>
          <w:iCs/>
          <w:color w:val="1E191A"/>
          <w:szCs w:val="24"/>
          <w:shd w:val="clear" w:color="auto" w:fill="FFFFFF"/>
        </w:rPr>
      </w:pPr>
      <w:r w:rsidRPr="00990863">
        <w:rPr>
          <w:rFonts w:ascii="Georgia" w:hAnsi="Georgia" w:cs="Arial"/>
          <w:i/>
          <w:iCs/>
          <w:color w:val="1E191A"/>
          <w:szCs w:val="24"/>
          <w:shd w:val="clear" w:color="auto" w:fill="FFFFFF"/>
        </w:rPr>
        <w:t>No se identifican afectaciones en el desarrollo de su rol parental que generen, sin (sic) embargo se identifica en la madre un Síndrome de Wendy propio del esfuerzo por garantizar bienestar y cuidado a su hija.</w:t>
      </w:r>
    </w:p>
    <w:p w14:paraId="086DC839" w14:textId="77777777" w:rsidR="00895ED8" w:rsidRPr="00990863" w:rsidRDefault="00895ED8" w:rsidP="00990863">
      <w:pPr>
        <w:pStyle w:val="Sinespaciado"/>
        <w:spacing w:line="276" w:lineRule="auto"/>
        <w:jc w:val="both"/>
        <w:rPr>
          <w:rFonts w:ascii="Georgia" w:hAnsi="Georgia" w:cs="Arial"/>
          <w:sz w:val="24"/>
          <w:szCs w:val="24"/>
          <w:lang w:val="es-MX"/>
        </w:rPr>
      </w:pPr>
    </w:p>
    <w:p w14:paraId="7AF9DA0B" w14:textId="6090639B" w:rsidR="006145DC" w:rsidRPr="00990863" w:rsidRDefault="00E95540"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Esta prueba</w:t>
      </w:r>
      <w:r w:rsidR="00895ED8" w:rsidRPr="00990863">
        <w:rPr>
          <w:rFonts w:ascii="Georgia" w:hAnsi="Georgia" w:cs="Arial"/>
          <w:sz w:val="24"/>
          <w:szCs w:val="24"/>
          <w:lang w:val="es-MX"/>
        </w:rPr>
        <w:t>,</w:t>
      </w:r>
      <w:r w:rsidRPr="00990863">
        <w:rPr>
          <w:rFonts w:ascii="Georgia" w:hAnsi="Georgia" w:cs="Arial"/>
          <w:sz w:val="24"/>
          <w:szCs w:val="24"/>
          <w:lang w:val="es-MX"/>
        </w:rPr>
        <w:t xml:space="preserve"> si bien </w:t>
      </w:r>
      <w:r w:rsidR="004D1215" w:rsidRPr="00990863">
        <w:rPr>
          <w:rFonts w:ascii="Georgia" w:hAnsi="Georgia" w:cs="Arial"/>
          <w:sz w:val="24"/>
          <w:szCs w:val="24"/>
          <w:lang w:val="es-MX"/>
        </w:rPr>
        <w:t>fue aportada con la demanda como</w:t>
      </w:r>
      <w:r w:rsidRPr="00990863">
        <w:rPr>
          <w:rFonts w:ascii="Georgia" w:hAnsi="Georgia" w:cs="Arial"/>
          <w:sz w:val="24"/>
          <w:szCs w:val="24"/>
          <w:lang w:val="es-MX"/>
        </w:rPr>
        <w:t xml:space="preserve"> un dictamen pericial</w:t>
      </w:r>
      <w:r w:rsidR="004D1215" w:rsidRPr="00990863">
        <w:rPr>
          <w:rFonts w:ascii="Georgia" w:hAnsi="Georgia" w:cs="Arial"/>
          <w:sz w:val="24"/>
          <w:szCs w:val="24"/>
          <w:lang w:val="es-MX"/>
        </w:rPr>
        <w:t>, misma denominación que se le dio</w:t>
      </w:r>
      <w:r w:rsidRPr="00990863">
        <w:rPr>
          <w:rFonts w:ascii="Georgia" w:hAnsi="Georgia" w:cs="Arial"/>
          <w:sz w:val="24"/>
          <w:szCs w:val="24"/>
          <w:lang w:val="es-MX"/>
        </w:rPr>
        <w:t xml:space="preserve"> </w:t>
      </w:r>
      <w:r w:rsidR="004D1215" w:rsidRPr="00990863">
        <w:rPr>
          <w:rFonts w:ascii="Georgia" w:hAnsi="Georgia" w:cs="Arial"/>
          <w:sz w:val="24"/>
          <w:szCs w:val="24"/>
          <w:lang w:val="es-MX"/>
        </w:rPr>
        <w:t>en el auto de decreto de pruebas</w:t>
      </w:r>
      <w:r w:rsidR="00EE2BD0" w:rsidRPr="00990863">
        <w:rPr>
          <w:rStyle w:val="Refdenotaalpie"/>
          <w:rFonts w:ascii="Georgia" w:hAnsi="Georgia" w:cs="Arial"/>
          <w:sz w:val="24"/>
          <w:szCs w:val="24"/>
          <w:lang w:val="es-MX"/>
        </w:rPr>
        <w:footnoteReference w:id="23"/>
      </w:r>
      <w:r w:rsidR="004D1215" w:rsidRPr="00990863">
        <w:rPr>
          <w:rFonts w:ascii="Georgia" w:hAnsi="Georgia" w:cs="Arial"/>
          <w:sz w:val="24"/>
          <w:szCs w:val="24"/>
          <w:lang w:val="es-MX"/>
        </w:rPr>
        <w:t xml:space="preserve">, lo cierto </w:t>
      </w:r>
      <w:r w:rsidR="00895ED8" w:rsidRPr="00990863">
        <w:rPr>
          <w:rFonts w:ascii="Georgia" w:hAnsi="Georgia" w:cs="Arial"/>
          <w:sz w:val="24"/>
          <w:szCs w:val="24"/>
          <w:lang w:val="es-MX"/>
        </w:rPr>
        <w:t xml:space="preserve">es que no </w:t>
      </w:r>
      <w:r w:rsidR="00DF0733" w:rsidRPr="00990863">
        <w:rPr>
          <w:rFonts w:ascii="Georgia" w:hAnsi="Georgia" w:cs="Arial"/>
          <w:sz w:val="24"/>
          <w:szCs w:val="24"/>
          <w:lang w:val="es-MX"/>
        </w:rPr>
        <w:t>debe valorarse como tal pues, además de no r</w:t>
      </w:r>
      <w:r w:rsidRPr="00990863">
        <w:rPr>
          <w:rFonts w:ascii="Georgia" w:hAnsi="Georgia" w:cs="Arial"/>
          <w:sz w:val="24"/>
          <w:szCs w:val="24"/>
          <w:lang w:val="es-MX"/>
        </w:rPr>
        <w:t xml:space="preserve">eunir los requisitos del artículo 226 del </w:t>
      </w:r>
      <w:proofErr w:type="spellStart"/>
      <w:r w:rsidRPr="00990863">
        <w:rPr>
          <w:rFonts w:ascii="Georgia" w:hAnsi="Georgia" w:cs="Arial"/>
          <w:sz w:val="24"/>
          <w:szCs w:val="24"/>
          <w:lang w:val="es-MX"/>
        </w:rPr>
        <w:t>CGP</w:t>
      </w:r>
      <w:proofErr w:type="spellEnd"/>
      <w:r w:rsidRPr="00990863">
        <w:rPr>
          <w:rFonts w:ascii="Georgia" w:hAnsi="Georgia" w:cs="Arial"/>
          <w:sz w:val="24"/>
          <w:szCs w:val="24"/>
          <w:lang w:val="es-MX"/>
        </w:rPr>
        <w:t xml:space="preserve">, </w:t>
      </w:r>
      <w:r w:rsidR="00DB0C54" w:rsidRPr="00990863">
        <w:rPr>
          <w:rFonts w:ascii="Georgia" w:hAnsi="Georgia" w:cs="Arial"/>
          <w:sz w:val="24"/>
          <w:szCs w:val="24"/>
          <w:lang w:val="es-MX"/>
        </w:rPr>
        <w:t>lo cierto es que no se evidencia que se haya elaborado con la finalidad única de hacerlo valer en un proceso judicial,</w:t>
      </w:r>
      <w:r w:rsidR="00524EDC" w:rsidRPr="00990863">
        <w:rPr>
          <w:rFonts w:ascii="Georgia" w:hAnsi="Georgia" w:cs="Arial"/>
          <w:sz w:val="24"/>
          <w:szCs w:val="24"/>
          <w:lang w:val="es-MX"/>
        </w:rPr>
        <w:t xml:space="preserve"> sino que corresponde más bien al informe elaborado luego de una terapia psicológica producto de la valoración elaborad</w:t>
      </w:r>
      <w:r w:rsidR="00AA73FB" w:rsidRPr="00990863">
        <w:rPr>
          <w:rFonts w:ascii="Georgia" w:hAnsi="Georgia" w:cs="Arial"/>
          <w:sz w:val="24"/>
          <w:szCs w:val="24"/>
          <w:lang w:val="es-MX"/>
        </w:rPr>
        <w:t>a</w:t>
      </w:r>
      <w:r w:rsidR="00524EDC" w:rsidRPr="00990863">
        <w:rPr>
          <w:rFonts w:ascii="Georgia" w:hAnsi="Georgia" w:cs="Arial"/>
          <w:sz w:val="24"/>
          <w:szCs w:val="24"/>
          <w:lang w:val="es-MX"/>
        </w:rPr>
        <w:t xml:space="preserve"> por la profesional</w:t>
      </w:r>
      <w:r w:rsidR="002064CF" w:rsidRPr="00990863">
        <w:rPr>
          <w:rFonts w:ascii="Georgia" w:hAnsi="Georgia" w:cs="Arial"/>
          <w:sz w:val="24"/>
          <w:szCs w:val="24"/>
          <w:lang w:val="es-MX"/>
        </w:rPr>
        <w:t xml:space="preserve"> dentro del marco de una prestación de servicios de salud</w:t>
      </w:r>
      <w:r w:rsidR="00524EDC" w:rsidRPr="00990863">
        <w:rPr>
          <w:rFonts w:ascii="Georgia" w:hAnsi="Georgia" w:cs="Arial"/>
          <w:sz w:val="24"/>
          <w:szCs w:val="24"/>
          <w:lang w:val="es-MX"/>
        </w:rPr>
        <w:t xml:space="preserve">. Es más un </w:t>
      </w:r>
      <w:r w:rsidRPr="00990863">
        <w:rPr>
          <w:rFonts w:ascii="Georgia" w:hAnsi="Georgia" w:cs="Arial"/>
          <w:sz w:val="24"/>
          <w:szCs w:val="24"/>
          <w:lang w:val="es-MX"/>
        </w:rPr>
        <w:t>informe técnico</w:t>
      </w:r>
      <w:r w:rsidRPr="00990863">
        <w:rPr>
          <w:rStyle w:val="Refdenotaalpie"/>
          <w:rFonts w:ascii="Georgia" w:eastAsia="Calibri" w:hAnsi="Georgia" w:cs="Times New Roman"/>
          <w:sz w:val="24"/>
          <w:szCs w:val="24"/>
        </w:rPr>
        <w:footnoteReference w:id="24"/>
      </w:r>
      <w:r w:rsidRPr="00990863">
        <w:rPr>
          <w:rFonts w:ascii="Georgia" w:eastAsia="Calibri" w:hAnsi="Georgia" w:cs="Times New Roman"/>
          <w:sz w:val="24"/>
          <w:szCs w:val="24"/>
        </w:rPr>
        <w:t xml:space="preserve"> </w:t>
      </w:r>
      <w:r w:rsidRPr="00990863">
        <w:rPr>
          <w:rFonts w:ascii="Georgia" w:hAnsi="Georgia" w:cs="Arial"/>
          <w:sz w:val="24"/>
          <w:szCs w:val="24"/>
          <w:lang w:val="es-MX"/>
        </w:rPr>
        <w:t xml:space="preserve">sobre el comportamiento de la madre </w:t>
      </w:r>
      <w:r w:rsidR="006145DC" w:rsidRPr="00990863">
        <w:rPr>
          <w:rFonts w:ascii="Georgia" w:hAnsi="Georgia" w:cs="Arial"/>
          <w:sz w:val="24"/>
          <w:szCs w:val="24"/>
          <w:lang w:val="es-MX"/>
        </w:rPr>
        <w:t>en torno a</w:t>
      </w:r>
      <w:r w:rsidRPr="00990863">
        <w:rPr>
          <w:rFonts w:ascii="Georgia" w:hAnsi="Georgia" w:cs="Arial"/>
          <w:sz w:val="24"/>
          <w:szCs w:val="24"/>
          <w:lang w:val="es-MX"/>
        </w:rPr>
        <w:t>l rol paterno</w:t>
      </w:r>
      <w:r w:rsidR="00524EDC" w:rsidRPr="00990863">
        <w:rPr>
          <w:rFonts w:ascii="Georgia" w:hAnsi="Georgia" w:cs="Arial"/>
          <w:sz w:val="24"/>
          <w:szCs w:val="24"/>
          <w:lang w:val="es-MX"/>
        </w:rPr>
        <w:t>,</w:t>
      </w:r>
      <w:r w:rsidRPr="00990863">
        <w:rPr>
          <w:rFonts w:ascii="Georgia" w:hAnsi="Georgia" w:cs="Arial"/>
          <w:sz w:val="24"/>
          <w:szCs w:val="24"/>
          <w:lang w:val="es-MX"/>
        </w:rPr>
        <w:t xml:space="preserve"> y del mismo no se evidencia un comportamiento encaminado a desdibujar la figura paterna. </w:t>
      </w:r>
    </w:p>
    <w:p w14:paraId="429C9724" w14:textId="77777777" w:rsidR="006145DC" w:rsidRPr="00990863" w:rsidRDefault="006145DC" w:rsidP="00990863">
      <w:pPr>
        <w:pStyle w:val="Sinespaciado"/>
        <w:spacing w:line="276" w:lineRule="auto"/>
        <w:jc w:val="both"/>
        <w:rPr>
          <w:rFonts w:ascii="Georgia" w:hAnsi="Georgia" w:cs="Arial"/>
          <w:sz w:val="24"/>
          <w:szCs w:val="24"/>
          <w:lang w:val="es-MX"/>
        </w:rPr>
      </w:pPr>
    </w:p>
    <w:p w14:paraId="737EC946" w14:textId="2A64F5BB" w:rsidR="00E95540" w:rsidRPr="00990863" w:rsidRDefault="006145DC"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Al revisar</w:t>
      </w:r>
      <w:r w:rsidR="006D085A" w:rsidRPr="00990863">
        <w:rPr>
          <w:rFonts w:ascii="Georgia" w:hAnsi="Georgia" w:cs="Arial"/>
          <w:sz w:val="24"/>
          <w:szCs w:val="24"/>
          <w:lang w:val="es-MX"/>
        </w:rPr>
        <w:t xml:space="preserve"> en conjunto la</w:t>
      </w:r>
      <w:r w:rsidRPr="00990863">
        <w:rPr>
          <w:rFonts w:ascii="Georgia" w:hAnsi="Georgia" w:cs="Arial"/>
          <w:sz w:val="24"/>
          <w:szCs w:val="24"/>
          <w:lang w:val="es-MX"/>
        </w:rPr>
        <w:t xml:space="preserve"> entrevista practicada al </w:t>
      </w:r>
      <w:r w:rsidR="006D085A" w:rsidRPr="00990863">
        <w:rPr>
          <w:rFonts w:ascii="Georgia" w:hAnsi="Georgia" w:cs="Arial"/>
          <w:sz w:val="24"/>
          <w:szCs w:val="24"/>
          <w:lang w:val="es-MX"/>
        </w:rPr>
        <w:t xml:space="preserve">infante, </w:t>
      </w:r>
      <w:r w:rsidR="004B6C4B" w:rsidRPr="00990863">
        <w:rPr>
          <w:rFonts w:ascii="Georgia" w:hAnsi="Georgia" w:cs="Arial"/>
          <w:sz w:val="24"/>
          <w:szCs w:val="24"/>
          <w:lang w:val="es-MX"/>
        </w:rPr>
        <w:t xml:space="preserve">el análisis que dentro de ese mismo acto hizo la trabajadora social el juzgado de primera instancia, </w:t>
      </w:r>
      <w:r w:rsidR="006D085A" w:rsidRPr="00990863">
        <w:rPr>
          <w:rFonts w:ascii="Georgia" w:hAnsi="Georgia" w:cs="Arial"/>
          <w:sz w:val="24"/>
          <w:szCs w:val="24"/>
          <w:lang w:val="es-MX"/>
        </w:rPr>
        <w:t>así</w:t>
      </w:r>
      <w:r w:rsidRPr="00990863">
        <w:rPr>
          <w:rFonts w:ascii="Georgia" w:hAnsi="Georgia" w:cs="Arial"/>
          <w:sz w:val="24"/>
          <w:szCs w:val="24"/>
          <w:lang w:val="es-MX"/>
        </w:rPr>
        <w:t xml:space="preserve"> como el informe </w:t>
      </w:r>
      <w:r w:rsidR="004B6C4B" w:rsidRPr="00990863">
        <w:rPr>
          <w:rFonts w:ascii="Georgia" w:hAnsi="Georgia" w:cs="Arial"/>
          <w:sz w:val="24"/>
          <w:szCs w:val="24"/>
          <w:lang w:val="es-MX"/>
        </w:rPr>
        <w:t xml:space="preserve">que acaba de mencionarse, </w:t>
      </w:r>
      <w:r w:rsidRPr="00990863">
        <w:rPr>
          <w:rFonts w:ascii="Georgia" w:hAnsi="Georgia" w:cs="Arial"/>
          <w:sz w:val="24"/>
          <w:szCs w:val="24"/>
          <w:lang w:val="es-MX"/>
        </w:rPr>
        <w:t xml:space="preserve">no se encuentra probado que la madre </w:t>
      </w:r>
      <w:r w:rsidR="004B6C4B" w:rsidRPr="00990863">
        <w:rPr>
          <w:rFonts w:ascii="Georgia" w:hAnsi="Georgia" w:cs="Arial"/>
          <w:sz w:val="24"/>
          <w:szCs w:val="24"/>
          <w:lang w:val="es-MX"/>
        </w:rPr>
        <w:t>o</w:t>
      </w:r>
      <w:r w:rsidRPr="00990863">
        <w:rPr>
          <w:rFonts w:ascii="Georgia" w:hAnsi="Georgia" w:cs="Arial"/>
          <w:sz w:val="24"/>
          <w:szCs w:val="24"/>
          <w:lang w:val="es-MX"/>
        </w:rPr>
        <w:t xml:space="preserve"> terceras personas hayan intervenido en </w:t>
      </w:r>
      <w:r w:rsidR="006D085A" w:rsidRPr="00990863">
        <w:rPr>
          <w:rFonts w:ascii="Georgia" w:hAnsi="Georgia" w:cs="Arial"/>
          <w:sz w:val="24"/>
          <w:szCs w:val="24"/>
          <w:lang w:val="es-MX"/>
        </w:rPr>
        <w:t xml:space="preserve">los pocos recuerdos </w:t>
      </w:r>
      <w:r w:rsidRPr="00990863">
        <w:rPr>
          <w:rFonts w:ascii="Georgia" w:hAnsi="Georgia" w:cs="Arial"/>
          <w:sz w:val="24"/>
          <w:szCs w:val="24"/>
          <w:lang w:val="es-MX"/>
        </w:rPr>
        <w:t xml:space="preserve">que tiene </w:t>
      </w:r>
      <w:r w:rsidR="004B6C4B" w:rsidRPr="00990863">
        <w:rPr>
          <w:rFonts w:ascii="Georgia" w:hAnsi="Georgia" w:cs="Arial"/>
          <w:sz w:val="24"/>
          <w:szCs w:val="24"/>
          <w:lang w:val="es-MX"/>
        </w:rPr>
        <w:t xml:space="preserve">la </w:t>
      </w:r>
      <w:r w:rsidR="003911EC" w:rsidRPr="00990863">
        <w:rPr>
          <w:rFonts w:ascii="Georgia" w:hAnsi="Georgia" w:cs="Arial"/>
          <w:sz w:val="24"/>
          <w:szCs w:val="24"/>
          <w:lang w:val="es-MX"/>
        </w:rPr>
        <w:t>niña</w:t>
      </w:r>
      <w:r w:rsidRPr="00990863">
        <w:rPr>
          <w:rFonts w:ascii="Georgia" w:hAnsi="Georgia" w:cs="Arial"/>
          <w:sz w:val="24"/>
          <w:szCs w:val="24"/>
          <w:lang w:val="es-MX"/>
        </w:rPr>
        <w:t xml:space="preserve"> de su padre, en su lugar, se encuentra </w:t>
      </w:r>
      <w:r w:rsidR="006D085A" w:rsidRPr="00990863">
        <w:rPr>
          <w:rFonts w:ascii="Georgia" w:hAnsi="Georgia" w:cs="Arial"/>
          <w:sz w:val="24"/>
          <w:szCs w:val="24"/>
          <w:lang w:val="es-MX"/>
        </w:rPr>
        <w:t>demostrado que ha sido la ausencia del padre</w:t>
      </w:r>
      <w:r w:rsidR="00235832" w:rsidRPr="00990863">
        <w:rPr>
          <w:rFonts w:ascii="Georgia" w:hAnsi="Georgia" w:cs="Arial"/>
          <w:sz w:val="24"/>
          <w:szCs w:val="24"/>
          <w:lang w:val="es-MX"/>
        </w:rPr>
        <w:t xml:space="preserve">, que no se encuentra en </w:t>
      </w:r>
      <w:r w:rsidR="004A6AA8" w:rsidRPr="00990863">
        <w:rPr>
          <w:rFonts w:ascii="Georgia" w:hAnsi="Georgia" w:cs="Arial"/>
          <w:sz w:val="24"/>
          <w:szCs w:val="24"/>
          <w:lang w:val="es-MX"/>
        </w:rPr>
        <w:t>controversia</w:t>
      </w:r>
      <w:r w:rsidR="00235832" w:rsidRPr="00990863">
        <w:rPr>
          <w:rFonts w:ascii="Georgia" w:hAnsi="Georgia" w:cs="Arial"/>
          <w:sz w:val="24"/>
          <w:szCs w:val="24"/>
          <w:lang w:val="es-MX"/>
        </w:rPr>
        <w:t>,</w:t>
      </w:r>
      <w:r w:rsidR="006D085A" w:rsidRPr="00990863">
        <w:rPr>
          <w:rFonts w:ascii="Georgia" w:hAnsi="Georgia" w:cs="Arial"/>
          <w:sz w:val="24"/>
          <w:szCs w:val="24"/>
          <w:lang w:val="es-MX"/>
        </w:rPr>
        <w:t xml:space="preserve"> el factor originario de esa circunstancia fáctica.</w:t>
      </w:r>
    </w:p>
    <w:p w14:paraId="07966E52" w14:textId="77777777" w:rsidR="00B74985" w:rsidRPr="00990863" w:rsidRDefault="00B74985" w:rsidP="00990863">
      <w:pPr>
        <w:pStyle w:val="Sinespaciado"/>
        <w:spacing w:line="276" w:lineRule="auto"/>
        <w:jc w:val="both"/>
        <w:rPr>
          <w:rFonts w:ascii="Georgia" w:hAnsi="Georgia"/>
          <w:sz w:val="24"/>
          <w:szCs w:val="24"/>
        </w:rPr>
      </w:pPr>
    </w:p>
    <w:p w14:paraId="15A9BE06" w14:textId="3FDDC75F" w:rsidR="00C84CEF" w:rsidRPr="00990863" w:rsidRDefault="00C84CEF" w:rsidP="00990863">
      <w:pPr>
        <w:pStyle w:val="Sinespaciado"/>
        <w:spacing w:line="276" w:lineRule="auto"/>
        <w:jc w:val="both"/>
        <w:rPr>
          <w:rFonts w:ascii="Georgia" w:hAnsi="Georgia"/>
          <w:sz w:val="24"/>
          <w:szCs w:val="24"/>
        </w:rPr>
      </w:pPr>
      <w:r w:rsidRPr="00990863">
        <w:rPr>
          <w:rFonts w:ascii="Georgia" w:hAnsi="Georgia"/>
          <w:b/>
          <w:bCs/>
          <w:sz w:val="24"/>
          <w:szCs w:val="24"/>
        </w:rPr>
        <w:t>7.2</w:t>
      </w:r>
      <w:r w:rsidRPr="00990863">
        <w:rPr>
          <w:rFonts w:ascii="Georgia" w:hAnsi="Georgia"/>
          <w:sz w:val="24"/>
          <w:szCs w:val="24"/>
        </w:rPr>
        <w:t xml:space="preserve"> Informe de la Trabajadora Social del juzgado, del año 2019.</w:t>
      </w:r>
    </w:p>
    <w:p w14:paraId="50FCE57E" w14:textId="77777777" w:rsidR="00C84CEF" w:rsidRPr="00990863" w:rsidRDefault="00C84CEF" w:rsidP="00990863">
      <w:pPr>
        <w:pStyle w:val="Sinespaciado"/>
        <w:spacing w:line="276" w:lineRule="auto"/>
        <w:jc w:val="both"/>
        <w:rPr>
          <w:rFonts w:ascii="Georgia" w:hAnsi="Georgia"/>
          <w:sz w:val="24"/>
          <w:szCs w:val="24"/>
        </w:rPr>
      </w:pPr>
    </w:p>
    <w:p w14:paraId="50422966" w14:textId="507F84FB" w:rsidR="00C84CEF" w:rsidRPr="00990863" w:rsidRDefault="00F7660A" w:rsidP="00990863">
      <w:pPr>
        <w:pStyle w:val="Sinespaciado"/>
        <w:spacing w:line="276" w:lineRule="auto"/>
        <w:jc w:val="center"/>
        <w:rPr>
          <w:rFonts w:ascii="Georgia" w:hAnsi="Georgia"/>
          <w:sz w:val="24"/>
          <w:szCs w:val="24"/>
        </w:rPr>
      </w:pPr>
      <w:r w:rsidRPr="00990863">
        <w:rPr>
          <w:rFonts w:ascii="Georgia" w:hAnsi="Georgia"/>
          <w:noProof/>
          <w:sz w:val="24"/>
          <w:szCs w:val="24"/>
          <w:lang w:val="en-US"/>
        </w:rPr>
        <w:drawing>
          <wp:inline distT="0" distB="0" distL="0" distR="0" wp14:anchorId="44074E12" wp14:editId="74B4A088">
            <wp:extent cx="4337050" cy="806450"/>
            <wp:effectExtent l="0" t="0" r="6350" b="0"/>
            <wp:docPr id="7054175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7050" cy="806450"/>
                    </a:xfrm>
                    <a:prstGeom prst="rect">
                      <a:avLst/>
                    </a:prstGeom>
                    <a:noFill/>
                    <a:ln>
                      <a:noFill/>
                    </a:ln>
                  </pic:spPr>
                </pic:pic>
              </a:graphicData>
            </a:graphic>
          </wp:inline>
        </w:drawing>
      </w:r>
    </w:p>
    <w:p w14:paraId="15AD623A" w14:textId="77777777" w:rsidR="00C84CEF" w:rsidRPr="00990863" w:rsidRDefault="00C84CEF" w:rsidP="00990863">
      <w:pPr>
        <w:pStyle w:val="Sinespaciado"/>
        <w:spacing w:line="276" w:lineRule="auto"/>
        <w:jc w:val="both"/>
        <w:rPr>
          <w:rFonts w:ascii="Georgia" w:hAnsi="Georgia"/>
          <w:sz w:val="24"/>
          <w:szCs w:val="24"/>
        </w:rPr>
      </w:pPr>
    </w:p>
    <w:p w14:paraId="2CB672BA" w14:textId="77777777" w:rsidR="00D108AC" w:rsidRPr="00990863" w:rsidRDefault="00D108AC" w:rsidP="00990863">
      <w:pPr>
        <w:pStyle w:val="Sinespaciado"/>
        <w:spacing w:line="276" w:lineRule="auto"/>
        <w:jc w:val="both"/>
        <w:rPr>
          <w:rFonts w:ascii="Georgia" w:hAnsi="Georgia"/>
          <w:b/>
          <w:bCs/>
          <w:sz w:val="24"/>
          <w:szCs w:val="24"/>
        </w:rPr>
      </w:pPr>
      <w:r w:rsidRPr="00990863">
        <w:rPr>
          <w:rFonts w:ascii="Georgia" w:hAnsi="Georgia"/>
          <w:b/>
          <w:bCs/>
          <w:sz w:val="24"/>
          <w:szCs w:val="24"/>
        </w:rPr>
        <w:t>No prospera.</w:t>
      </w:r>
    </w:p>
    <w:p w14:paraId="6FDE61CD" w14:textId="71D8FEDE" w:rsidR="00D108AC" w:rsidRPr="00990863" w:rsidRDefault="00D108AC" w:rsidP="00990863">
      <w:pPr>
        <w:pStyle w:val="Sinespaciado"/>
        <w:spacing w:line="276" w:lineRule="auto"/>
        <w:jc w:val="both"/>
        <w:rPr>
          <w:rFonts w:ascii="Georgia" w:hAnsi="Georgia"/>
          <w:b/>
          <w:bCs/>
          <w:sz w:val="24"/>
          <w:szCs w:val="24"/>
        </w:rPr>
      </w:pPr>
      <w:r w:rsidRPr="00990863">
        <w:rPr>
          <w:rFonts w:ascii="Georgia" w:hAnsi="Georgia"/>
          <w:b/>
          <w:bCs/>
          <w:sz w:val="24"/>
          <w:szCs w:val="24"/>
        </w:rPr>
        <w:t xml:space="preserve"> </w:t>
      </w:r>
    </w:p>
    <w:p w14:paraId="6A5FD3AA" w14:textId="640F1ABE" w:rsidR="00057D46" w:rsidRPr="00990863" w:rsidRDefault="00057D46" w:rsidP="00990863">
      <w:pPr>
        <w:pStyle w:val="Sinespaciado"/>
        <w:spacing w:line="276" w:lineRule="auto"/>
        <w:jc w:val="both"/>
        <w:rPr>
          <w:rFonts w:ascii="Georgia" w:hAnsi="Georgia"/>
          <w:sz w:val="24"/>
          <w:szCs w:val="24"/>
        </w:rPr>
      </w:pPr>
      <w:r w:rsidRPr="00990863">
        <w:rPr>
          <w:rFonts w:ascii="Georgia" w:hAnsi="Georgia"/>
          <w:sz w:val="24"/>
          <w:szCs w:val="24"/>
        </w:rPr>
        <w:t>El citado inform</w:t>
      </w:r>
      <w:r w:rsidR="00CB17B8" w:rsidRPr="00990863">
        <w:rPr>
          <w:rFonts w:ascii="Georgia" w:hAnsi="Georgia"/>
          <w:sz w:val="24"/>
          <w:szCs w:val="24"/>
        </w:rPr>
        <w:t>e</w:t>
      </w:r>
      <w:r w:rsidRPr="00990863">
        <w:rPr>
          <w:rFonts w:ascii="Georgia" w:hAnsi="Georgia"/>
          <w:sz w:val="24"/>
          <w:szCs w:val="24"/>
        </w:rPr>
        <w:t xml:space="preserve">, acompañado con la demanda y suscrito por la Trabajadora Social del juzgado, indica que </w:t>
      </w:r>
      <w:r w:rsidR="00E428E6" w:rsidRPr="00990863">
        <w:rPr>
          <w:rFonts w:ascii="Georgia" w:hAnsi="Georgia"/>
          <w:sz w:val="24"/>
          <w:szCs w:val="24"/>
        </w:rPr>
        <w:t>el acá demandado, dentro de proceso judicial similar a este que se tramitó con anterioridad en el mismo juzgado</w:t>
      </w:r>
      <w:r w:rsidR="00527085" w:rsidRPr="00990863">
        <w:rPr>
          <w:rFonts w:ascii="Georgia" w:hAnsi="Georgia"/>
          <w:sz w:val="24"/>
          <w:szCs w:val="24"/>
        </w:rPr>
        <w:t xml:space="preserve"> y terminó con conciliación</w:t>
      </w:r>
      <w:r w:rsidR="00E428E6" w:rsidRPr="00990863">
        <w:rPr>
          <w:rFonts w:ascii="Georgia" w:hAnsi="Georgia"/>
          <w:sz w:val="24"/>
          <w:szCs w:val="24"/>
        </w:rPr>
        <w:t xml:space="preserve">, luego de </w:t>
      </w:r>
      <w:r w:rsidR="00527085" w:rsidRPr="00990863">
        <w:rPr>
          <w:rFonts w:ascii="Georgia" w:hAnsi="Georgia"/>
          <w:sz w:val="24"/>
          <w:szCs w:val="24"/>
        </w:rPr>
        <w:t xml:space="preserve">finalizar la orientación familiar se comunicó telefónicamente con ella e indicó que no iba a suceder nada respecto de lo convenido. </w:t>
      </w:r>
    </w:p>
    <w:p w14:paraId="3CED8475" w14:textId="77777777" w:rsidR="00527085" w:rsidRPr="00990863" w:rsidRDefault="00527085" w:rsidP="00990863">
      <w:pPr>
        <w:pStyle w:val="Sinespaciado"/>
        <w:spacing w:line="276" w:lineRule="auto"/>
        <w:jc w:val="both"/>
        <w:rPr>
          <w:rFonts w:ascii="Georgia" w:hAnsi="Georgia"/>
          <w:sz w:val="24"/>
          <w:szCs w:val="24"/>
        </w:rPr>
      </w:pPr>
    </w:p>
    <w:p w14:paraId="26078F7A" w14:textId="09D6936A" w:rsidR="00527085" w:rsidRPr="00990863" w:rsidRDefault="00527085" w:rsidP="00990863">
      <w:pPr>
        <w:pStyle w:val="Sinespaciado"/>
        <w:spacing w:line="276" w:lineRule="auto"/>
        <w:jc w:val="both"/>
        <w:rPr>
          <w:rFonts w:ascii="Georgia" w:hAnsi="Georgia"/>
          <w:sz w:val="24"/>
          <w:szCs w:val="24"/>
        </w:rPr>
      </w:pPr>
      <w:r w:rsidRPr="00990863">
        <w:rPr>
          <w:rFonts w:ascii="Georgia" w:hAnsi="Georgia"/>
          <w:sz w:val="24"/>
          <w:szCs w:val="24"/>
        </w:rPr>
        <w:t xml:space="preserve">Del contenido del informe nada se controvirtió en primera instancia ni en el recurso; </w:t>
      </w:r>
      <w:r w:rsidRPr="00990863">
        <w:rPr>
          <w:rFonts w:ascii="Georgia" w:hAnsi="Georgia"/>
          <w:sz w:val="24"/>
          <w:szCs w:val="24"/>
        </w:rPr>
        <w:lastRenderedPageBreak/>
        <w:t xml:space="preserve">es decir, nada se dijo contra su veracidad, por el </w:t>
      </w:r>
      <w:r w:rsidR="00651F50" w:rsidRPr="00990863">
        <w:rPr>
          <w:rFonts w:ascii="Georgia" w:hAnsi="Georgia"/>
          <w:sz w:val="24"/>
          <w:szCs w:val="24"/>
        </w:rPr>
        <w:t>contrario,</w:t>
      </w:r>
      <w:r w:rsidRPr="00990863">
        <w:rPr>
          <w:rFonts w:ascii="Georgia" w:hAnsi="Georgia"/>
          <w:sz w:val="24"/>
          <w:szCs w:val="24"/>
        </w:rPr>
        <w:t xml:space="preserve"> se admitió el </w:t>
      </w:r>
      <w:r w:rsidR="00BB7701" w:rsidRPr="00990863">
        <w:rPr>
          <w:rFonts w:ascii="Georgia" w:hAnsi="Georgia"/>
          <w:sz w:val="24"/>
          <w:szCs w:val="24"/>
        </w:rPr>
        <w:t xml:space="preserve">abandonó que hizo el demandado, del trabajo familiar que se adelantaba para mejorar la relación con su hija y dar paso a la ejecución del régimen de visitas que se había acordado. </w:t>
      </w:r>
    </w:p>
    <w:p w14:paraId="78694BFE" w14:textId="77777777" w:rsidR="0075304F" w:rsidRPr="00990863" w:rsidRDefault="0075304F" w:rsidP="00990863">
      <w:pPr>
        <w:pStyle w:val="Sinespaciado"/>
        <w:spacing w:line="276" w:lineRule="auto"/>
        <w:jc w:val="both"/>
        <w:rPr>
          <w:rFonts w:ascii="Georgia" w:hAnsi="Georgia"/>
          <w:sz w:val="24"/>
          <w:szCs w:val="24"/>
        </w:rPr>
      </w:pPr>
    </w:p>
    <w:p w14:paraId="609AEBF3" w14:textId="37C42F64" w:rsidR="00057D46" w:rsidRPr="00990863" w:rsidRDefault="0075304F" w:rsidP="00990863">
      <w:pPr>
        <w:pStyle w:val="Sinespaciado"/>
        <w:spacing w:line="276" w:lineRule="auto"/>
        <w:jc w:val="both"/>
        <w:rPr>
          <w:rFonts w:ascii="Georgia" w:hAnsi="Georgia" w:cs="Arial"/>
          <w:sz w:val="24"/>
          <w:szCs w:val="24"/>
          <w:lang w:val="es-MX"/>
        </w:rPr>
      </w:pPr>
      <w:r w:rsidRPr="00990863">
        <w:rPr>
          <w:rFonts w:ascii="Georgia" w:hAnsi="Georgia"/>
          <w:sz w:val="24"/>
          <w:szCs w:val="24"/>
        </w:rPr>
        <w:t xml:space="preserve">El juzgado tuvo en cuenta tal información y de ella derivo </w:t>
      </w:r>
      <w:r w:rsidR="00057D46" w:rsidRPr="00990863">
        <w:rPr>
          <w:rFonts w:ascii="Georgia" w:hAnsi="Georgia" w:cs="Arial"/>
          <w:sz w:val="24"/>
          <w:szCs w:val="24"/>
          <w:lang w:val="es-MX"/>
        </w:rPr>
        <w:t>“</w:t>
      </w:r>
      <w:r w:rsidR="00057D46" w:rsidRPr="003D37D3">
        <w:rPr>
          <w:rFonts w:ascii="Georgia" w:hAnsi="Georgia" w:cs="Arial"/>
          <w:i/>
          <w:iCs/>
          <w:szCs w:val="24"/>
          <w:lang w:val="es-MX"/>
        </w:rPr>
        <w:t>la renuncia a futuro a las visitas conciliadas</w:t>
      </w:r>
      <w:r w:rsidR="00057D46" w:rsidRPr="00990863">
        <w:rPr>
          <w:rFonts w:ascii="Georgia" w:hAnsi="Georgia" w:cs="Arial"/>
          <w:sz w:val="24"/>
          <w:szCs w:val="24"/>
          <w:lang w:val="es-MX"/>
        </w:rPr>
        <w:t xml:space="preserve">”, así como </w:t>
      </w:r>
      <w:r w:rsidRPr="00990863">
        <w:rPr>
          <w:rFonts w:ascii="Georgia" w:hAnsi="Georgia" w:cs="Arial"/>
          <w:sz w:val="24"/>
          <w:szCs w:val="24"/>
          <w:lang w:val="es-MX"/>
        </w:rPr>
        <w:t>la</w:t>
      </w:r>
      <w:r w:rsidR="00057D46" w:rsidRPr="00990863">
        <w:rPr>
          <w:rFonts w:ascii="Georgia" w:hAnsi="Georgia" w:cs="Arial"/>
          <w:sz w:val="24"/>
          <w:szCs w:val="24"/>
          <w:lang w:val="es-MX"/>
        </w:rPr>
        <w:t xml:space="preserve"> “</w:t>
      </w:r>
      <w:r w:rsidR="00057D46" w:rsidRPr="003D37D3">
        <w:rPr>
          <w:rFonts w:ascii="Georgia" w:hAnsi="Georgia" w:cs="Arial"/>
          <w:i/>
          <w:iCs/>
          <w:szCs w:val="24"/>
          <w:lang w:val="es-MX"/>
        </w:rPr>
        <w:t>falta de interés</w:t>
      </w:r>
      <w:r w:rsidRPr="003D37D3">
        <w:rPr>
          <w:rFonts w:ascii="Georgia" w:hAnsi="Georgia" w:cs="Arial"/>
          <w:i/>
          <w:iCs/>
          <w:szCs w:val="24"/>
          <w:lang w:val="es-MX"/>
        </w:rPr>
        <w:t xml:space="preserve"> [del padre]</w:t>
      </w:r>
      <w:r w:rsidR="00057D46" w:rsidRPr="003D37D3">
        <w:rPr>
          <w:rFonts w:ascii="Georgia" w:hAnsi="Georgia" w:cs="Arial"/>
          <w:i/>
          <w:iCs/>
          <w:szCs w:val="24"/>
          <w:lang w:val="es-MX"/>
        </w:rPr>
        <w:t xml:space="preserve"> de relacionarse con su hija</w:t>
      </w:r>
      <w:r w:rsidR="00057D46" w:rsidRPr="00990863">
        <w:rPr>
          <w:rFonts w:ascii="Georgia" w:hAnsi="Georgia" w:cs="Arial"/>
          <w:sz w:val="24"/>
          <w:szCs w:val="24"/>
          <w:lang w:val="es-MX"/>
        </w:rPr>
        <w:t xml:space="preserve">”, sin que pueda atribuirse tal situación a la conducta de la mamá o su familia, o a un estado de desesperación del padre que no se demostró. </w:t>
      </w:r>
    </w:p>
    <w:p w14:paraId="1FD58A60" w14:textId="77777777" w:rsidR="00D51B46" w:rsidRPr="00990863" w:rsidRDefault="00D51B46" w:rsidP="00990863">
      <w:pPr>
        <w:pStyle w:val="Sinespaciado"/>
        <w:spacing w:line="276" w:lineRule="auto"/>
        <w:jc w:val="both"/>
        <w:rPr>
          <w:rFonts w:ascii="Georgia" w:hAnsi="Georgia" w:cs="Arial"/>
          <w:sz w:val="24"/>
          <w:szCs w:val="24"/>
          <w:lang w:val="es-MX"/>
        </w:rPr>
      </w:pPr>
    </w:p>
    <w:p w14:paraId="1639356E" w14:textId="473D74E5" w:rsidR="00D51B46" w:rsidRPr="00990863" w:rsidRDefault="00D51B46"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En efecto, en primera instancia se adujo que lo manifestado por el demandado había sido producto de su desesperación por la presión a que fue sometido no solo por la madre para el cumplimiento de las obligaciones económicas, sino también por la Trabajadora Social. </w:t>
      </w:r>
    </w:p>
    <w:p w14:paraId="5431E631" w14:textId="77777777" w:rsidR="00D51B46" w:rsidRPr="00990863" w:rsidRDefault="00D51B46" w:rsidP="00990863">
      <w:pPr>
        <w:pStyle w:val="Sinespaciado"/>
        <w:spacing w:line="276" w:lineRule="auto"/>
        <w:jc w:val="both"/>
        <w:rPr>
          <w:rFonts w:ascii="Georgia" w:hAnsi="Georgia" w:cs="Arial"/>
          <w:sz w:val="24"/>
          <w:szCs w:val="24"/>
          <w:lang w:val="es-MX"/>
        </w:rPr>
      </w:pPr>
    </w:p>
    <w:p w14:paraId="7D779FD7" w14:textId="595E293F" w:rsidR="00D51B46" w:rsidRPr="00990863" w:rsidRDefault="00D51B46"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Ninguna de tales razones aparece controvertida por el recurrente quien, a modo de sustentación de su recurso, se limita a hacer afirmaciones intrascendentes, como que el informe fue elaborado fuera de audiencia, lo que no es objeto de discusión, como tampoco lo fue la veracidad de su contenid</w:t>
      </w:r>
      <w:r w:rsidR="007A030E" w:rsidRPr="00990863">
        <w:rPr>
          <w:rFonts w:ascii="Georgia" w:hAnsi="Georgia" w:cs="Arial"/>
          <w:sz w:val="24"/>
          <w:szCs w:val="24"/>
          <w:lang w:val="es-MX"/>
        </w:rPr>
        <w:t>o</w:t>
      </w:r>
      <w:r w:rsidRPr="00990863">
        <w:rPr>
          <w:rFonts w:ascii="Georgia" w:hAnsi="Georgia" w:cs="Arial"/>
          <w:sz w:val="24"/>
          <w:szCs w:val="24"/>
          <w:lang w:val="es-MX"/>
        </w:rPr>
        <w:t xml:space="preserve">, se repite, </w:t>
      </w:r>
      <w:r w:rsidR="002E2F48" w:rsidRPr="00990863">
        <w:rPr>
          <w:rFonts w:ascii="Georgia" w:hAnsi="Georgia" w:cs="Arial"/>
          <w:sz w:val="24"/>
          <w:szCs w:val="24"/>
          <w:lang w:val="es-MX"/>
        </w:rPr>
        <w:t>o que la determinación del juez lo que hizo fue agravar la dinámica familiar.</w:t>
      </w:r>
    </w:p>
    <w:p w14:paraId="683672A3" w14:textId="77777777" w:rsidR="002E2F48" w:rsidRPr="00990863" w:rsidRDefault="002E2F48" w:rsidP="00990863">
      <w:pPr>
        <w:pStyle w:val="Sinespaciado"/>
        <w:spacing w:line="276" w:lineRule="auto"/>
        <w:jc w:val="both"/>
        <w:rPr>
          <w:rFonts w:ascii="Georgia" w:hAnsi="Georgia" w:cs="Arial"/>
          <w:sz w:val="24"/>
          <w:szCs w:val="24"/>
          <w:lang w:val="es-MX"/>
        </w:rPr>
      </w:pPr>
    </w:p>
    <w:p w14:paraId="159C9A46" w14:textId="120BBEBE" w:rsidR="002E2F48" w:rsidRPr="00990863" w:rsidRDefault="002E2F48"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En suma, el reparo es irrelevante porque no ofrece razones para demostrar que erró el juzgador al tener en cuenta esa prueba documental, o su contenido.</w:t>
      </w:r>
    </w:p>
    <w:p w14:paraId="3C2C5150" w14:textId="77777777" w:rsidR="00D108AC" w:rsidRPr="00990863" w:rsidRDefault="00D108AC" w:rsidP="00990863">
      <w:pPr>
        <w:pStyle w:val="Sinespaciado"/>
        <w:spacing w:line="276" w:lineRule="auto"/>
        <w:jc w:val="both"/>
        <w:rPr>
          <w:rFonts w:ascii="Georgia" w:hAnsi="Georgia" w:cs="Arial"/>
          <w:sz w:val="24"/>
          <w:szCs w:val="24"/>
          <w:lang w:val="es-MX"/>
        </w:rPr>
      </w:pPr>
    </w:p>
    <w:p w14:paraId="5BC2331D" w14:textId="2C1630F3" w:rsidR="00D108AC" w:rsidRPr="00990863" w:rsidRDefault="00D108AC" w:rsidP="00990863">
      <w:pPr>
        <w:pStyle w:val="Sinespaciado"/>
        <w:spacing w:line="276" w:lineRule="auto"/>
        <w:jc w:val="both"/>
        <w:rPr>
          <w:rFonts w:ascii="Georgia" w:hAnsi="Georgia" w:cs="Arial"/>
          <w:sz w:val="24"/>
          <w:szCs w:val="24"/>
          <w:lang w:val="es-MX"/>
        </w:rPr>
      </w:pPr>
      <w:r w:rsidRPr="00990863">
        <w:rPr>
          <w:rFonts w:ascii="Georgia" w:hAnsi="Georgia" w:cs="Arial"/>
          <w:b/>
          <w:bCs/>
          <w:sz w:val="24"/>
          <w:szCs w:val="24"/>
          <w:lang w:val="es-MX"/>
        </w:rPr>
        <w:t>7.3.</w:t>
      </w:r>
      <w:r w:rsidRPr="00990863">
        <w:rPr>
          <w:rFonts w:ascii="Georgia" w:hAnsi="Georgia" w:cs="Arial"/>
          <w:sz w:val="24"/>
          <w:szCs w:val="24"/>
          <w:lang w:val="es-MX"/>
        </w:rPr>
        <w:t xml:space="preserve"> </w:t>
      </w:r>
      <w:r w:rsidR="00A540BA" w:rsidRPr="00990863">
        <w:rPr>
          <w:rFonts w:ascii="Georgia" w:hAnsi="Georgia" w:cs="Arial"/>
          <w:sz w:val="24"/>
          <w:szCs w:val="24"/>
          <w:lang w:val="es-MX"/>
        </w:rPr>
        <w:t>Valoración de la prueba testimonial</w:t>
      </w:r>
    </w:p>
    <w:p w14:paraId="1ECAC62F" w14:textId="77777777" w:rsidR="007254F8" w:rsidRPr="00990863" w:rsidRDefault="007254F8" w:rsidP="00990863">
      <w:pPr>
        <w:pStyle w:val="Sinespaciado"/>
        <w:spacing w:line="276" w:lineRule="auto"/>
        <w:jc w:val="both"/>
        <w:rPr>
          <w:rFonts w:ascii="Georgia" w:hAnsi="Georgia" w:cs="Arial"/>
          <w:sz w:val="24"/>
          <w:szCs w:val="24"/>
          <w:lang w:val="es-MX"/>
        </w:rPr>
      </w:pPr>
    </w:p>
    <w:p w14:paraId="1689A703" w14:textId="32BC7A0C" w:rsidR="00A540BA" w:rsidRPr="00990863" w:rsidRDefault="007254F8" w:rsidP="003D37D3">
      <w:pPr>
        <w:pStyle w:val="Sinespaciado"/>
        <w:jc w:val="center"/>
        <w:rPr>
          <w:rFonts w:ascii="Georgia" w:hAnsi="Georgia" w:cs="Arial"/>
          <w:sz w:val="24"/>
          <w:szCs w:val="24"/>
          <w:lang w:val="es-MX"/>
        </w:rPr>
      </w:pPr>
      <w:r w:rsidRPr="00990863">
        <w:rPr>
          <w:rFonts w:ascii="Georgia" w:hAnsi="Georgia"/>
          <w:noProof/>
          <w:sz w:val="24"/>
          <w:szCs w:val="24"/>
          <w:lang w:val="en-US"/>
        </w:rPr>
        <w:drawing>
          <wp:inline distT="0" distB="0" distL="0" distR="0" wp14:anchorId="1E3AF43E" wp14:editId="42FB035A">
            <wp:extent cx="4337050" cy="3981450"/>
            <wp:effectExtent l="0" t="0" r="6350" b="0"/>
            <wp:docPr id="20414477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7050" cy="3981450"/>
                    </a:xfrm>
                    <a:prstGeom prst="rect">
                      <a:avLst/>
                    </a:prstGeom>
                    <a:noFill/>
                    <a:ln>
                      <a:noFill/>
                    </a:ln>
                  </pic:spPr>
                </pic:pic>
              </a:graphicData>
            </a:graphic>
          </wp:inline>
        </w:drawing>
      </w:r>
    </w:p>
    <w:p w14:paraId="4D40011B" w14:textId="77777777" w:rsidR="00A540BA" w:rsidRPr="00990863" w:rsidRDefault="00A540BA" w:rsidP="00990863">
      <w:pPr>
        <w:pStyle w:val="Sinespaciado"/>
        <w:spacing w:line="276" w:lineRule="auto"/>
        <w:jc w:val="both"/>
        <w:rPr>
          <w:rFonts w:ascii="Georgia" w:hAnsi="Georgia" w:cs="Arial"/>
          <w:sz w:val="24"/>
          <w:szCs w:val="24"/>
          <w:lang w:val="es-MX"/>
        </w:rPr>
      </w:pPr>
    </w:p>
    <w:p w14:paraId="0680DE64" w14:textId="0F2CADD5" w:rsidR="00D108AC" w:rsidRPr="00990863" w:rsidRDefault="007254F8" w:rsidP="00990863">
      <w:pPr>
        <w:pStyle w:val="Sinespaciado"/>
        <w:spacing w:line="276" w:lineRule="auto"/>
        <w:jc w:val="both"/>
        <w:rPr>
          <w:rFonts w:ascii="Georgia" w:hAnsi="Georgia" w:cs="Arial"/>
          <w:b/>
          <w:bCs/>
          <w:sz w:val="24"/>
          <w:szCs w:val="24"/>
          <w:lang w:val="es-MX"/>
        </w:rPr>
      </w:pPr>
      <w:r w:rsidRPr="00990863">
        <w:rPr>
          <w:rFonts w:ascii="Georgia" w:hAnsi="Georgia" w:cs="Arial"/>
          <w:b/>
          <w:bCs/>
          <w:sz w:val="24"/>
          <w:szCs w:val="24"/>
          <w:lang w:val="es-MX"/>
        </w:rPr>
        <w:t>No prosperan</w:t>
      </w:r>
    </w:p>
    <w:p w14:paraId="1330B7E6" w14:textId="77777777" w:rsidR="007254F8" w:rsidRPr="00990863" w:rsidRDefault="007254F8" w:rsidP="00990863">
      <w:pPr>
        <w:pStyle w:val="Sinespaciado"/>
        <w:spacing w:line="276" w:lineRule="auto"/>
        <w:jc w:val="both"/>
        <w:rPr>
          <w:rFonts w:ascii="Georgia" w:hAnsi="Georgia" w:cs="Arial"/>
          <w:sz w:val="24"/>
          <w:szCs w:val="24"/>
          <w:lang w:val="es-MX"/>
        </w:rPr>
      </w:pPr>
    </w:p>
    <w:p w14:paraId="62AD8D2A" w14:textId="33DBE766" w:rsidR="007254F8" w:rsidRPr="00990863" w:rsidRDefault="00230413"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El reparo general (3), y los siguientes relacionados con la valoración de las </w:t>
      </w:r>
      <w:r w:rsidRPr="00990863">
        <w:rPr>
          <w:rFonts w:ascii="Georgia" w:hAnsi="Georgia" w:cs="Arial"/>
          <w:sz w:val="24"/>
          <w:szCs w:val="24"/>
          <w:lang w:val="es-MX"/>
        </w:rPr>
        <w:lastRenderedPageBreak/>
        <w:t>declaraciones de los testigos citados a petición del extremo demandado</w:t>
      </w:r>
      <w:r w:rsidR="005911E4" w:rsidRPr="00990863">
        <w:rPr>
          <w:rFonts w:ascii="Georgia" w:hAnsi="Georgia" w:cs="Arial"/>
          <w:sz w:val="24"/>
          <w:szCs w:val="24"/>
          <w:lang w:val="es-MX"/>
        </w:rPr>
        <w:t xml:space="preserve"> (4 y 5)</w:t>
      </w:r>
      <w:r w:rsidRPr="00990863">
        <w:rPr>
          <w:rFonts w:ascii="Georgia" w:hAnsi="Georgia" w:cs="Arial"/>
          <w:sz w:val="24"/>
          <w:szCs w:val="24"/>
          <w:lang w:val="es-MX"/>
        </w:rPr>
        <w:t>,</w:t>
      </w:r>
      <w:r w:rsidR="005911E4" w:rsidRPr="00990863">
        <w:rPr>
          <w:rFonts w:ascii="Georgia" w:hAnsi="Georgia" w:cs="Arial"/>
          <w:sz w:val="24"/>
          <w:szCs w:val="24"/>
          <w:lang w:val="es-MX"/>
        </w:rPr>
        <w:t xml:space="preserve"> lucen desenfocados. Ello por cuanto en la sentencia apelada se restó fuerza de convicción a tales pruebas porque, en lo relacionado con las razones que motivaron el abandono del padre hacía su hija, lo que ellos manifestaron solo fueron </w:t>
      </w:r>
      <w:r w:rsidR="00E6016E" w:rsidRPr="00990863">
        <w:rPr>
          <w:rFonts w:ascii="Georgia" w:hAnsi="Georgia" w:cs="Arial"/>
          <w:sz w:val="24"/>
          <w:szCs w:val="24"/>
          <w:lang w:val="es-MX"/>
        </w:rPr>
        <w:t xml:space="preserve">aseveraciones que escucharon de boca del demandado, porque nunca </w:t>
      </w:r>
      <w:r w:rsidR="007A030E" w:rsidRPr="00990863">
        <w:rPr>
          <w:rFonts w:ascii="Georgia" w:hAnsi="Georgia" w:cs="Arial"/>
          <w:sz w:val="24"/>
          <w:szCs w:val="24"/>
          <w:lang w:val="es-MX"/>
        </w:rPr>
        <w:t>observaron</w:t>
      </w:r>
      <w:r w:rsidR="00E6016E" w:rsidRPr="00990863">
        <w:rPr>
          <w:rFonts w:ascii="Georgia" w:hAnsi="Georgia" w:cs="Arial"/>
          <w:sz w:val="24"/>
          <w:szCs w:val="24"/>
          <w:lang w:val="es-MX"/>
        </w:rPr>
        <w:t xml:space="preserve"> de manera personal las situaciones fácticas a que hicieron referencia en sus </w:t>
      </w:r>
      <w:r w:rsidR="007A030E" w:rsidRPr="00990863">
        <w:rPr>
          <w:rFonts w:ascii="Georgia" w:hAnsi="Georgia" w:cs="Arial"/>
          <w:sz w:val="24"/>
          <w:szCs w:val="24"/>
          <w:lang w:val="es-MX"/>
        </w:rPr>
        <w:t>relatos</w:t>
      </w:r>
      <w:r w:rsidR="00E6016E" w:rsidRPr="00990863">
        <w:rPr>
          <w:rFonts w:ascii="Georgia" w:hAnsi="Georgia" w:cs="Arial"/>
          <w:sz w:val="24"/>
          <w:szCs w:val="24"/>
          <w:lang w:val="es-MX"/>
        </w:rPr>
        <w:t>.</w:t>
      </w:r>
    </w:p>
    <w:p w14:paraId="4ABEFE0D" w14:textId="77777777" w:rsidR="00E6016E" w:rsidRPr="00990863" w:rsidRDefault="00E6016E" w:rsidP="00990863">
      <w:pPr>
        <w:pStyle w:val="Sinespaciado"/>
        <w:spacing w:line="276" w:lineRule="auto"/>
        <w:jc w:val="both"/>
        <w:rPr>
          <w:rFonts w:ascii="Georgia" w:hAnsi="Georgia" w:cs="Arial"/>
          <w:sz w:val="24"/>
          <w:szCs w:val="24"/>
          <w:lang w:val="es-MX"/>
        </w:rPr>
      </w:pPr>
    </w:p>
    <w:p w14:paraId="7D8D6823" w14:textId="53325CA1" w:rsidR="00476644" w:rsidRPr="00990863" w:rsidRDefault="00E6016E"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Expresado en otra forma, el juzgado no dio credibilidad a las afirmaciones de estos testigos no por el parentesco con el demandado, como se afirma en el recurso, sino por ser </w:t>
      </w:r>
      <w:r w:rsidRPr="00990863">
        <w:rPr>
          <w:rFonts w:ascii="Georgia" w:hAnsi="Georgia" w:cs="Arial"/>
          <w:sz w:val="24"/>
          <w:szCs w:val="24"/>
          <w:u w:val="single"/>
          <w:lang w:val="es-MX"/>
        </w:rPr>
        <w:t>testigos de oídas</w:t>
      </w:r>
      <w:r w:rsidRPr="00990863">
        <w:rPr>
          <w:rFonts w:ascii="Georgia" w:hAnsi="Georgia" w:cs="Arial"/>
          <w:sz w:val="24"/>
          <w:szCs w:val="24"/>
          <w:lang w:val="es-MX"/>
        </w:rPr>
        <w:t xml:space="preserve"> frente al preciso punto que debía demostrar la defensa (que fueron restricciones impuestas por la mamá y la abuela paterna, las que generaron el abandono total de la menor). </w:t>
      </w:r>
      <w:r w:rsidR="00476644" w:rsidRPr="00990863">
        <w:rPr>
          <w:rFonts w:ascii="Georgia" w:hAnsi="Georgia" w:cs="Arial"/>
          <w:sz w:val="24"/>
          <w:szCs w:val="24"/>
          <w:lang w:val="es-MX"/>
        </w:rPr>
        <w:t>El reparo, entonces, partió de una premisa errada.</w:t>
      </w:r>
    </w:p>
    <w:p w14:paraId="1D058448" w14:textId="77777777" w:rsidR="005A0DFA" w:rsidRPr="00990863" w:rsidRDefault="005A0DFA" w:rsidP="00990863">
      <w:pPr>
        <w:pStyle w:val="Sinespaciado"/>
        <w:spacing w:line="276" w:lineRule="auto"/>
        <w:jc w:val="both"/>
        <w:rPr>
          <w:rFonts w:ascii="Georgia" w:hAnsi="Georgia" w:cs="Arial"/>
          <w:sz w:val="24"/>
          <w:szCs w:val="24"/>
          <w:lang w:val="es-MX"/>
        </w:rPr>
      </w:pPr>
    </w:p>
    <w:p w14:paraId="49AFA95F" w14:textId="39CB344F" w:rsidR="00560796" w:rsidRPr="00990863" w:rsidRDefault="00B760B7" w:rsidP="00990863">
      <w:pPr>
        <w:pStyle w:val="Sinespaciado"/>
        <w:spacing w:line="276" w:lineRule="auto"/>
        <w:jc w:val="both"/>
        <w:rPr>
          <w:rFonts w:ascii="Georgia" w:hAnsi="Georgia"/>
          <w:sz w:val="24"/>
          <w:szCs w:val="24"/>
        </w:rPr>
      </w:pPr>
      <w:r w:rsidRPr="00990863">
        <w:rPr>
          <w:rFonts w:ascii="Georgia" w:hAnsi="Georgia" w:cs="Arial"/>
          <w:sz w:val="24"/>
          <w:szCs w:val="24"/>
          <w:lang w:val="es-MX"/>
        </w:rPr>
        <w:t xml:space="preserve">Y en verdad que </w:t>
      </w:r>
      <w:r w:rsidR="00476644" w:rsidRPr="00990863">
        <w:rPr>
          <w:rFonts w:ascii="Georgia" w:hAnsi="Georgia" w:cs="Arial"/>
          <w:sz w:val="24"/>
          <w:szCs w:val="24"/>
          <w:lang w:val="es-MX"/>
        </w:rPr>
        <w:t xml:space="preserve">merecen el calificativo asignado por el juez </w:t>
      </w:r>
      <w:r w:rsidRPr="00990863">
        <w:rPr>
          <w:rFonts w:ascii="Georgia" w:hAnsi="Georgia" w:cs="Arial"/>
          <w:sz w:val="24"/>
          <w:szCs w:val="24"/>
          <w:lang w:val="es-MX"/>
        </w:rPr>
        <w:t xml:space="preserve">porque, </w:t>
      </w:r>
      <w:r w:rsidRPr="00990863">
        <w:rPr>
          <w:rFonts w:ascii="Georgia" w:hAnsi="Georgia"/>
          <w:sz w:val="24"/>
          <w:szCs w:val="24"/>
        </w:rPr>
        <w:t xml:space="preserve">en cuanto a las circunstancias fácticas alusivas a la prohibición de la madre y la abuela materna para que el padre visitara a su hija, que invocan en sus declaraciones, se originaron exclusivamente en comentarios </w:t>
      </w:r>
      <w:r w:rsidR="007A030E" w:rsidRPr="00990863">
        <w:rPr>
          <w:rFonts w:ascii="Georgia" w:hAnsi="Georgia"/>
          <w:sz w:val="24"/>
          <w:szCs w:val="24"/>
        </w:rPr>
        <w:t xml:space="preserve">que el </w:t>
      </w:r>
      <w:r w:rsidRPr="00990863">
        <w:rPr>
          <w:rFonts w:ascii="Georgia" w:hAnsi="Georgia"/>
          <w:sz w:val="24"/>
          <w:szCs w:val="24"/>
        </w:rPr>
        <w:t xml:space="preserve">mismo demandado </w:t>
      </w:r>
      <w:r w:rsidR="007A030E" w:rsidRPr="00990863">
        <w:rPr>
          <w:rFonts w:ascii="Georgia" w:hAnsi="Georgia"/>
          <w:sz w:val="24"/>
          <w:szCs w:val="24"/>
        </w:rPr>
        <w:t xml:space="preserve">realizó </w:t>
      </w:r>
      <w:r w:rsidRPr="00990863">
        <w:rPr>
          <w:rFonts w:ascii="Georgia" w:hAnsi="Georgia"/>
          <w:sz w:val="24"/>
          <w:szCs w:val="24"/>
        </w:rPr>
        <w:t>a los</w:t>
      </w:r>
      <w:r w:rsidR="00476644" w:rsidRPr="00990863">
        <w:rPr>
          <w:rFonts w:ascii="Georgia" w:hAnsi="Georgia"/>
          <w:sz w:val="24"/>
          <w:szCs w:val="24"/>
        </w:rPr>
        <w:t xml:space="preserve"> testigos</w:t>
      </w:r>
      <w:r w:rsidRPr="00990863">
        <w:rPr>
          <w:rFonts w:ascii="Georgia" w:hAnsi="Georgia"/>
          <w:sz w:val="24"/>
          <w:szCs w:val="24"/>
        </w:rPr>
        <w:t xml:space="preserve">, </w:t>
      </w:r>
      <w:r w:rsidR="005A0DFA" w:rsidRPr="00990863">
        <w:rPr>
          <w:rFonts w:ascii="Georgia" w:hAnsi="Georgia"/>
          <w:sz w:val="24"/>
          <w:szCs w:val="24"/>
        </w:rPr>
        <w:t xml:space="preserve">como </w:t>
      </w:r>
      <w:r w:rsidR="00476644" w:rsidRPr="00990863">
        <w:rPr>
          <w:rFonts w:ascii="Georgia" w:hAnsi="Georgia"/>
          <w:sz w:val="24"/>
          <w:szCs w:val="24"/>
        </w:rPr>
        <w:t>el</w:t>
      </w:r>
      <w:r w:rsidR="005A0DFA" w:rsidRPr="00990863">
        <w:rPr>
          <w:rFonts w:ascii="Georgia" w:hAnsi="Georgia"/>
          <w:sz w:val="24"/>
          <w:szCs w:val="24"/>
        </w:rPr>
        <w:t xml:space="preserve">los mismos lo admitieron, lo que impide </w:t>
      </w:r>
      <w:r w:rsidR="00476644" w:rsidRPr="00990863">
        <w:rPr>
          <w:rFonts w:ascii="Georgia" w:hAnsi="Georgia"/>
          <w:sz w:val="24"/>
          <w:szCs w:val="24"/>
        </w:rPr>
        <w:t>asignarles</w:t>
      </w:r>
      <w:r w:rsidR="005A0DFA" w:rsidRPr="00990863">
        <w:rPr>
          <w:rFonts w:ascii="Georgia" w:hAnsi="Georgia"/>
          <w:sz w:val="24"/>
          <w:szCs w:val="24"/>
        </w:rPr>
        <w:t xml:space="preserve"> </w:t>
      </w:r>
      <w:r w:rsidRPr="00990863">
        <w:rPr>
          <w:rFonts w:ascii="Georgia" w:hAnsi="Georgia"/>
          <w:sz w:val="24"/>
          <w:szCs w:val="24"/>
        </w:rPr>
        <w:t xml:space="preserve">fuerza probatoria suficiente para </w:t>
      </w:r>
      <w:r w:rsidR="00560796" w:rsidRPr="00990863">
        <w:rPr>
          <w:rFonts w:ascii="Georgia" w:hAnsi="Georgia"/>
          <w:sz w:val="24"/>
          <w:szCs w:val="24"/>
        </w:rPr>
        <w:t xml:space="preserve">tener por demostrada </w:t>
      </w:r>
      <w:r w:rsidRPr="00990863">
        <w:rPr>
          <w:rFonts w:ascii="Georgia" w:hAnsi="Georgia"/>
          <w:sz w:val="24"/>
          <w:szCs w:val="24"/>
        </w:rPr>
        <w:t xml:space="preserve">la veracidad de </w:t>
      </w:r>
      <w:r w:rsidR="00560796" w:rsidRPr="00990863">
        <w:rPr>
          <w:rFonts w:ascii="Georgia" w:hAnsi="Georgia"/>
          <w:sz w:val="24"/>
          <w:szCs w:val="24"/>
        </w:rPr>
        <w:t>ta</w:t>
      </w:r>
      <w:r w:rsidRPr="00990863">
        <w:rPr>
          <w:rFonts w:ascii="Georgia" w:hAnsi="Georgia"/>
          <w:sz w:val="24"/>
          <w:szCs w:val="24"/>
        </w:rPr>
        <w:t>l</w:t>
      </w:r>
      <w:r w:rsidR="00560796" w:rsidRPr="00990863">
        <w:rPr>
          <w:rFonts w:ascii="Georgia" w:hAnsi="Georgia"/>
          <w:sz w:val="24"/>
          <w:szCs w:val="24"/>
        </w:rPr>
        <w:t>e</w:t>
      </w:r>
      <w:r w:rsidRPr="00990863">
        <w:rPr>
          <w:rFonts w:ascii="Georgia" w:hAnsi="Georgia"/>
          <w:sz w:val="24"/>
          <w:szCs w:val="24"/>
        </w:rPr>
        <w:t>s hechos</w:t>
      </w:r>
      <w:r w:rsidR="00560796" w:rsidRPr="00990863">
        <w:rPr>
          <w:rFonts w:ascii="Georgia" w:hAnsi="Georgia"/>
          <w:sz w:val="24"/>
          <w:szCs w:val="24"/>
        </w:rPr>
        <w:t xml:space="preserve">, al no existir otros medios de pruebas que sirvan para apuntalar la versión. </w:t>
      </w:r>
    </w:p>
    <w:p w14:paraId="1B5BD811" w14:textId="77777777" w:rsidR="00560796" w:rsidRPr="00990863" w:rsidRDefault="00560796" w:rsidP="00990863">
      <w:pPr>
        <w:pStyle w:val="Sinespaciado"/>
        <w:spacing w:line="276" w:lineRule="auto"/>
        <w:jc w:val="both"/>
        <w:rPr>
          <w:rFonts w:ascii="Georgia" w:hAnsi="Georgia"/>
          <w:sz w:val="24"/>
          <w:szCs w:val="24"/>
        </w:rPr>
      </w:pPr>
    </w:p>
    <w:p w14:paraId="21974EE2" w14:textId="39A83ABF" w:rsidR="00B760B7" w:rsidRPr="00990863" w:rsidRDefault="00560796" w:rsidP="00990863">
      <w:pPr>
        <w:pStyle w:val="Sinespaciado"/>
        <w:spacing w:line="276" w:lineRule="auto"/>
        <w:jc w:val="both"/>
        <w:rPr>
          <w:rFonts w:ascii="Georgia" w:hAnsi="Georgia"/>
          <w:sz w:val="24"/>
          <w:szCs w:val="24"/>
        </w:rPr>
      </w:pPr>
      <w:r w:rsidRPr="00990863">
        <w:rPr>
          <w:rFonts w:ascii="Georgia" w:hAnsi="Georgia"/>
          <w:sz w:val="24"/>
          <w:szCs w:val="24"/>
        </w:rPr>
        <w:t>C</w:t>
      </w:r>
      <w:r w:rsidR="00B760B7" w:rsidRPr="00990863">
        <w:rPr>
          <w:rFonts w:ascii="Georgia" w:hAnsi="Georgia"/>
          <w:sz w:val="24"/>
          <w:szCs w:val="24"/>
        </w:rPr>
        <w:t>on lo</w:t>
      </w:r>
      <w:r w:rsidRPr="00990863">
        <w:rPr>
          <w:rFonts w:ascii="Georgia" w:hAnsi="Georgia"/>
          <w:sz w:val="24"/>
          <w:szCs w:val="24"/>
        </w:rPr>
        <w:t xml:space="preserve"> anterior </w:t>
      </w:r>
      <w:r w:rsidR="00B760B7" w:rsidRPr="00990863">
        <w:rPr>
          <w:rFonts w:ascii="Georgia" w:hAnsi="Georgia"/>
          <w:sz w:val="24"/>
          <w:szCs w:val="24"/>
        </w:rPr>
        <w:t>se desdibuja el argumento principal de defensa del accionado</w:t>
      </w:r>
      <w:r w:rsidRPr="00990863">
        <w:rPr>
          <w:rFonts w:ascii="Georgia" w:hAnsi="Georgia"/>
          <w:sz w:val="24"/>
          <w:szCs w:val="24"/>
        </w:rPr>
        <w:t xml:space="preserve"> respecto a la indebida valoración de esta prueba personal.</w:t>
      </w:r>
    </w:p>
    <w:p w14:paraId="5648A458" w14:textId="44B9FCDB" w:rsidR="00E6016E" w:rsidRPr="00990863" w:rsidRDefault="00E6016E" w:rsidP="00990863">
      <w:pPr>
        <w:pStyle w:val="Sinespaciado"/>
        <w:spacing w:line="276" w:lineRule="auto"/>
        <w:jc w:val="both"/>
        <w:rPr>
          <w:rFonts w:ascii="Georgia" w:hAnsi="Georgia" w:cs="Arial"/>
          <w:sz w:val="24"/>
          <w:szCs w:val="24"/>
        </w:rPr>
      </w:pPr>
    </w:p>
    <w:p w14:paraId="5AB0D453" w14:textId="225BAA03" w:rsidR="006D085A" w:rsidRPr="00990863" w:rsidRDefault="23BCCAA6" w:rsidP="00990863">
      <w:pPr>
        <w:pStyle w:val="Sinespaciado"/>
        <w:spacing w:line="276" w:lineRule="auto"/>
        <w:jc w:val="both"/>
        <w:rPr>
          <w:rFonts w:ascii="Georgia" w:hAnsi="Georgia"/>
          <w:sz w:val="24"/>
          <w:szCs w:val="24"/>
        </w:rPr>
      </w:pPr>
      <w:r w:rsidRPr="00990863">
        <w:rPr>
          <w:rFonts w:ascii="Georgia" w:hAnsi="Georgia" w:cs="Arial"/>
          <w:sz w:val="24"/>
          <w:szCs w:val="24"/>
          <w:lang w:val="es-MX"/>
        </w:rPr>
        <w:t>Frente a las</w:t>
      </w:r>
      <w:r w:rsidR="00707A30" w:rsidRPr="00990863">
        <w:rPr>
          <w:rFonts w:ascii="Georgia" w:hAnsi="Georgia" w:cs="Arial"/>
          <w:sz w:val="24"/>
          <w:szCs w:val="24"/>
          <w:lang w:val="es-MX"/>
        </w:rPr>
        <w:t xml:space="preserve"> declaraciones de</w:t>
      </w:r>
      <w:r w:rsidRPr="00990863">
        <w:rPr>
          <w:rFonts w:ascii="Georgia" w:hAnsi="Georgia" w:cs="Arial"/>
          <w:sz w:val="24"/>
          <w:szCs w:val="24"/>
          <w:lang w:val="es-MX"/>
        </w:rPr>
        <w:t xml:space="preserve"> </w:t>
      </w:r>
      <w:r w:rsidR="0823DD2C" w:rsidRPr="00990863">
        <w:rPr>
          <w:rFonts w:ascii="Georgia" w:hAnsi="Georgia" w:cs="Arial"/>
          <w:sz w:val="24"/>
          <w:szCs w:val="24"/>
          <w:lang w:val="es-MX"/>
        </w:rPr>
        <w:t xml:space="preserve">Erika Andrea Cruz </w:t>
      </w:r>
      <w:proofErr w:type="spellStart"/>
      <w:r w:rsidR="0823DD2C" w:rsidRPr="00990863">
        <w:rPr>
          <w:rFonts w:ascii="Georgia" w:hAnsi="Georgia" w:cs="Arial"/>
          <w:sz w:val="24"/>
          <w:szCs w:val="24"/>
          <w:lang w:val="es-MX"/>
        </w:rPr>
        <w:t>Betancourth</w:t>
      </w:r>
      <w:proofErr w:type="spellEnd"/>
      <w:r w:rsidR="0823DD2C" w:rsidRPr="00990863">
        <w:rPr>
          <w:rFonts w:ascii="Georgia" w:hAnsi="Georgia" w:cs="Arial"/>
          <w:sz w:val="24"/>
          <w:szCs w:val="24"/>
          <w:lang w:val="es-MX"/>
        </w:rPr>
        <w:t xml:space="preserve"> </w:t>
      </w:r>
      <w:r w:rsidRPr="00990863">
        <w:rPr>
          <w:rFonts w:ascii="Georgia" w:hAnsi="Georgia" w:cs="Arial"/>
          <w:sz w:val="24"/>
          <w:szCs w:val="24"/>
          <w:lang w:val="es-MX"/>
        </w:rPr>
        <w:t xml:space="preserve">y </w:t>
      </w:r>
      <w:r w:rsidR="0823DD2C" w:rsidRPr="00990863">
        <w:rPr>
          <w:rFonts w:ascii="Georgia" w:hAnsi="Georgia" w:cs="Arial"/>
          <w:sz w:val="24"/>
          <w:szCs w:val="24"/>
          <w:lang w:val="es-MX"/>
        </w:rPr>
        <w:t xml:space="preserve">María Irene </w:t>
      </w:r>
      <w:proofErr w:type="spellStart"/>
      <w:r w:rsidR="0823DD2C" w:rsidRPr="00990863">
        <w:rPr>
          <w:rFonts w:ascii="Georgia" w:hAnsi="Georgia" w:cs="Arial"/>
          <w:sz w:val="24"/>
          <w:szCs w:val="24"/>
          <w:lang w:val="es-MX"/>
        </w:rPr>
        <w:t>Betancourth</w:t>
      </w:r>
      <w:proofErr w:type="spellEnd"/>
      <w:r w:rsidR="0823DD2C" w:rsidRPr="00990863">
        <w:rPr>
          <w:rFonts w:ascii="Georgia" w:hAnsi="Georgia" w:cs="Arial"/>
          <w:b/>
          <w:bCs/>
          <w:sz w:val="24"/>
          <w:szCs w:val="24"/>
          <w:lang w:val="es-MX"/>
        </w:rPr>
        <w:t xml:space="preserve"> </w:t>
      </w:r>
      <w:r w:rsidR="0823DD2C" w:rsidRPr="00990863">
        <w:rPr>
          <w:rFonts w:ascii="Georgia" w:hAnsi="Georgia" w:cs="Arial"/>
          <w:sz w:val="24"/>
          <w:szCs w:val="24"/>
          <w:lang w:val="es-MX"/>
        </w:rPr>
        <w:t>Castaño</w:t>
      </w:r>
      <w:r w:rsidR="67D0725D" w:rsidRPr="00990863">
        <w:rPr>
          <w:rFonts w:ascii="Georgia" w:hAnsi="Georgia" w:cs="Arial"/>
          <w:sz w:val="24"/>
          <w:szCs w:val="24"/>
          <w:lang w:val="es-MX"/>
        </w:rPr>
        <w:t>,</w:t>
      </w:r>
      <w:r w:rsidR="0823DD2C" w:rsidRPr="00990863">
        <w:rPr>
          <w:rFonts w:ascii="Georgia" w:hAnsi="Georgia" w:cs="Arial"/>
          <w:sz w:val="24"/>
          <w:szCs w:val="24"/>
          <w:lang w:val="es-MX"/>
        </w:rPr>
        <w:t xml:space="preserve"> </w:t>
      </w:r>
      <w:r w:rsidRPr="00990863">
        <w:rPr>
          <w:rFonts w:ascii="Georgia" w:hAnsi="Georgia"/>
          <w:sz w:val="24"/>
          <w:szCs w:val="24"/>
        </w:rPr>
        <w:t>prima y tía de la demandante y citadas por petición suya, l</w:t>
      </w:r>
      <w:r w:rsidR="3B7A708E" w:rsidRPr="00990863">
        <w:rPr>
          <w:rFonts w:ascii="Georgia" w:hAnsi="Georgia"/>
          <w:sz w:val="24"/>
          <w:szCs w:val="24"/>
        </w:rPr>
        <w:t>os</w:t>
      </w:r>
      <w:r w:rsidRPr="00990863">
        <w:rPr>
          <w:rFonts w:ascii="Georgia" w:hAnsi="Georgia"/>
          <w:sz w:val="24"/>
          <w:szCs w:val="24"/>
        </w:rPr>
        <w:t xml:space="preserve"> reparo</w:t>
      </w:r>
      <w:r w:rsidR="3B7A708E" w:rsidRPr="00990863">
        <w:rPr>
          <w:rFonts w:ascii="Georgia" w:hAnsi="Georgia"/>
          <w:sz w:val="24"/>
          <w:szCs w:val="24"/>
        </w:rPr>
        <w:t>s</w:t>
      </w:r>
      <w:r w:rsidRPr="00990863">
        <w:rPr>
          <w:rFonts w:ascii="Georgia" w:hAnsi="Georgia"/>
          <w:sz w:val="24"/>
          <w:szCs w:val="24"/>
        </w:rPr>
        <w:t xml:space="preserve"> </w:t>
      </w:r>
      <w:r w:rsidR="3B7A708E" w:rsidRPr="00990863">
        <w:rPr>
          <w:rFonts w:ascii="Georgia" w:hAnsi="Georgia"/>
          <w:sz w:val="24"/>
          <w:szCs w:val="24"/>
        </w:rPr>
        <w:t xml:space="preserve">(6 y 7) </w:t>
      </w:r>
      <w:r w:rsidRPr="00990863">
        <w:rPr>
          <w:rFonts w:ascii="Georgia" w:hAnsi="Georgia"/>
          <w:sz w:val="24"/>
          <w:szCs w:val="24"/>
        </w:rPr>
        <w:t>s</w:t>
      </w:r>
      <w:r w:rsidR="3B7A708E" w:rsidRPr="00990863">
        <w:rPr>
          <w:rFonts w:ascii="Georgia" w:hAnsi="Georgia"/>
          <w:sz w:val="24"/>
          <w:szCs w:val="24"/>
        </w:rPr>
        <w:t>on</w:t>
      </w:r>
      <w:r w:rsidRPr="00990863">
        <w:rPr>
          <w:rFonts w:ascii="Georgia" w:hAnsi="Georgia"/>
          <w:sz w:val="24"/>
          <w:szCs w:val="24"/>
        </w:rPr>
        <w:t xml:space="preserve"> inútil</w:t>
      </w:r>
      <w:r w:rsidR="3B7A708E" w:rsidRPr="00990863">
        <w:rPr>
          <w:rFonts w:ascii="Georgia" w:hAnsi="Georgia"/>
          <w:sz w:val="24"/>
          <w:szCs w:val="24"/>
        </w:rPr>
        <w:t>es</w:t>
      </w:r>
      <w:r w:rsidRPr="00990863">
        <w:rPr>
          <w:rFonts w:ascii="Georgia" w:hAnsi="Georgia"/>
          <w:sz w:val="24"/>
          <w:szCs w:val="24"/>
        </w:rPr>
        <w:t xml:space="preserve"> o </w:t>
      </w:r>
      <w:r w:rsidR="6CB81A82" w:rsidRPr="00990863">
        <w:rPr>
          <w:rFonts w:ascii="Georgia" w:hAnsi="Georgia"/>
          <w:sz w:val="24"/>
          <w:szCs w:val="24"/>
        </w:rPr>
        <w:t>fútil</w:t>
      </w:r>
      <w:r w:rsidR="3B7A708E" w:rsidRPr="00990863">
        <w:rPr>
          <w:rFonts w:ascii="Georgia" w:hAnsi="Georgia"/>
          <w:sz w:val="24"/>
          <w:szCs w:val="24"/>
        </w:rPr>
        <w:t>es</w:t>
      </w:r>
      <w:r w:rsidRPr="00990863">
        <w:rPr>
          <w:rFonts w:ascii="Georgia" w:hAnsi="Georgia"/>
          <w:sz w:val="24"/>
          <w:szCs w:val="24"/>
        </w:rPr>
        <w:t xml:space="preserve"> porque, </w:t>
      </w:r>
      <w:r w:rsidR="6CB81A82" w:rsidRPr="00990863">
        <w:rPr>
          <w:rFonts w:ascii="Georgia" w:hAnsi="Georgia"/>
          <w:sz w:val="24"/>
          <w:szCs w:val="24"/>
        </w:rPr>
        <w:t>aun si se admitiera que no tienen fuerza de convencimiento</w:t>
      </w:r>
      <w:r w:rsidR="2CBA3F9E" w:rsidRPr="00990863">
        <w:rPr>
          <w:rFonts w:ascii="Georgia" w:hAnsi="Georgia"/>
          <w:sz w:val="24"/>
          <w:szCs w:val="24"/>
        </w:rPr>
        <w:t>, lo cierto es que restar esas pruebas nada suma a la postura del demandado, pues continuaría latente la ausencia de demostración de que el abandono total que se presentó no fue voluntario.</w:t>
      </w:r>
    </w:p>
    <w:p w14:paraId="5B46F876" w14:textId="77777777" w:rsidR="005832AA" w:rsidRPr="00990863" w:rsidRDefault="005832AA" w:rsidP="00990863">
      <w:pPr>
        <w:pStyle w:val="Sinespaciado"/>
        <w:spacing w:line="276" w:lineRule="auto"/>
        <w:jc w:val="both"/>
        <w:rPr>
          <w:rFonts w:ascii="Georgia" w:hAnsi="Georgia"/>
          <w:sz w:val="24"/>
          <w:szCs w:val="24"/>
        </w:rPr>
      </w:pPr>
    </w:p>
    <w:p w14:paraId="14F1C8DD" w14:textId="4FF44F10" w:rsidR="006D085A" w:rsidRPr="00990863" w:rsidRDefault="33C9FF99" w:rsidP="00990863">
      <w:pPr>
        <w:pStyle w:val="Sinespaciado"/>
        <w:spacing w:line="276" w:lineRule="auto"/>
        <w:jc w:val="both"/>
        <w:rPr>
          <w:rFonts w:ascii="Georgia" w:hAnsi="Georgia"/>
          <w:sz w:val="24"/>
          <w:szCs w:val="24"/>
        </w:rPr>
      </w:pPr>
      <w:r w:rsidRPr="00990863">
        <w:rPr>
          <w:rFonts w:ascii="Georgia" w:hAnsi="Georgia"/>
          <w:sz w:val="24"/>
          <w:szCs w:val="24"/>
        </w:rPr>
        <w:t xml:space="preserve">Lo anterior no obsta para señalar que era a la parte demandada a quien le correspondía demostrar las razones para </w:t>
      </w:r>
      <w:r w:rsidR="67D36721" w:rsidRPr="00990863">
        <w:rPr>
          <w:rFonts w:ascii="Georgia" w:hAnsi="Georgia"/>
          <w:sz w:val="24"/>
          <w:szCs w:val="24"/>
        </w:rPr>
        <w:t>atacar la credibilidad de</w:t>
      </w:r>
      <w:r w:rsidR="7CAAA684" w:rsidRPr="00990863">
        <w:rPr>
          <w:rFonts w:ascii="Georgia" w:hAnsi="Georgia"/>
          <w:sz w:val="24"/>
          <w:szCs w:val="24"/>
        </w:rPr>
        <w:t xml:space="preserve"> </w:t>
      </w:r>
      <w:r w:rsidR="67D36721" w:rsidRPr="00990863">
        <w:rPr>
          <w:rFonts w:ascii="Georgia" w:hAnsi="Georgia"/>
          <w:sz w:val="24"/>
          <w:szCs w:val="24"/>
        </w:rPr>
        <w:t>l</w:t>
      </w:r>
      <w:r w:rsidR="7CAAA684" w:rsidRPr="00990863">
        <w:rPr>
          <w:rFonts w:ascii="Georgia" w:hAnsi="Georgia"/>
          <w:sz w:val="24"/>
          <w:szCs w:val="24"/>
        </w:rPr>
        <w:t>as</w:t>
      </w:r>
      <w:r w:rsidR="67D36721" w:rsidRPr="00990863">
        <w:rPr>
          <w:rFonts w:ascii="Georgia" w:hAnsi="Georgia"/>
          <w:sz w:val="24"/>
          <w:szCs w:val="24"/>
        </w:rPr>
        <w:t xml:space="preserve"> testigo</w:t>
      </w:r>
      <w:r w:rsidR="7CAAA684" w:rsidRPr="00990863">
        <w:rPr>
          <w:rFonts w:ascii="Georgia" w:hAnsi="Georgia"/>
          <w:sz w:val="24"/>
          <w:szCs w:val="24"/>
        </w:rPr>
        <w:t>s</w:t>
      </w:r>
      <w:r w:rsidR="67D36721" w:rsidRPr="00990863">
        <w:rPr>
          <w:rFonts w:ascii="Georgia" w:hAnsi="Georgia"/>
          <w:sz w:val="24"/>
          <w:szCs w:val="24"/>
        </w:rPr>
        <w:t xml:space="preserve">, como la animadversión que atribuye a </w:t>
      </w:r>
      <w:r w:rsidR="00636283" w:rsidRPr="00990863">
        <w:rPr>
          <w:rFonts w:ascii="Georgia" w:hAnsi="Georgia"/>
          <w:sz w:val="24"/>
          <w:szCs w:val="24"/>
        </w:rPr>
        <w:t xml:space="preserve">la atrás mencionada </w:t>
      </w:r>
      <w:r w:rsidR="67D36721" w:rsidRPr="00990863">
        <w:rPr>
          <w:rFonts w:ascii="Georgia" w:hAnsi="Georgia" w:cs="Arial"/>
          <w:sz w:val="24"/>
          <w:szCs w:val="24"/>
          <w:lang w:val="es-MX"/>
        </w:rPr>
        <w:t xml:space="preserve">Erika Andrea Cruz </w:t>
      </w:r>
      <w:proofErr w:type="spellStart"/>
      <w:r w:rsidR="67D36721" w:rsidRPr="00990863">
        <w:rPr>
          <w:rFonts w:ascii="Georgia" w:hAnsi="Georgia" w:cs="Arial"/>
          <w:sz w:val="24"/>
          <w:szCs w:val="24"/>
          <w:lang w:val="es-MX"/>
        </w:rPr>
        <w:t>Betancourth</w:t>
      </w:r>
      <w:proofErr w:type="spellEnd"/>
      <w:r w:rsidR="67D36721" w:rsidRPr="00990863">
        <w:rPr>
          <w:rFonts w:ascii="Georgia" w:hAnsi="Georgia" w:cs="Arial"/>
          <w:sz w:val="24"/>
          <w:szCs w:val="24"/>
          <w:lang w:val="es-MX"/>
        </w:rPr>
        <w:t xml:space="preserve">, </w:t>
      </w:r>
      <w:r w:rsidR="4556E814" w:rsidRPr="00990863">
        <w:rPr>
          <w:rFonts w:ascii="Georgia" w:hAnsi="Georgia" w:cs="Arial"/>
          <w:sz w:val="24"/>
          <w:szCs w:val="24"/>
          <w:lang w:val="es-MX"/>
        </w:rPr>
        <w:t xml:space="preserve">suceso </w:t>
      </w:r>
      <w:r w:rsidR="67D36721" w:rsidRPr="00990863">
        <w:rPr>
          <w:rFonts w:ascii="Georgia" w:hAnsi="Georgia" w:cs="Arial"/>
          <w:sz w:val="24"/>
          <w:szCs w:val="24"/>
          <w:lang w:val="es-MX"/>
        </w:rPr>
        <w:t>totalmente ayun</w:t>
      </w:r>
      <w:r w:rsidR="4556E814" w:rsidRPr="00990863">
        <w:rPr>
          <w:rFonts w:ascii="Georgia" w:hAnsi="Georgia" w:cs="Arial"/>
          <w:sz w:val="24"/>
          <w:szCs w:val="24"/>
          <w:lang w:val="es-MX"/>
        </w:rPr>
        <w:t>o</w:t>
      </w:r>
      <w:r w:rsidR="67D36721" w:rsidRPr="00990863">
        <w:rPr>
          <w:rFonts w:ascii="Georgia" w:hAnsi="Georgia" w:cs="Arial"/>
          <w:sz w:val="24"/>
          <w:szCs w:val="24"/>
          <w:lang w:val="es-MX"/>
        </w:rPr>
        <w:t xml:space="preserve"> de demostración en el expediente. </w:t>
      </w:r>
    </w:p>
    <w:p w14:paraId="711F6D59" w14:textId="77777777" w:rsidR="006D085A" w:rsidRPr="00990863" w:rsidRDefault="006D085A" w:rsidP="00990863">
      <w:pPr>
        <w:pStyle w:val="Sinespaciado"/>
        <w:spacing w:line="276" w:lineRule="auto"/>
        <w:jc w:val="both"/>
        <w:rPr>
          <w:rFonts w:ascii="Georgia" w:hAnsi="Georgia"/>
          <w:sz w:val="24"/>
          <w:szCs w:val="24"/>
        </w:rPr>
      </w:pPr>
    </w:p>
    <w:p w14:paraId="7F64C576" w14:textId="67DF4310" w:rsidR="00B97BE6" w:rsidRPr="00990863" w:rsidRDefault="00240F21" w:rsidP="00990863">
      <w:pPr>
        <w:pStyle w:val="Sinespaciado"/>
        <w:spacing w:line="276" w:lineRule="auto"/>
        <w:jc w:val="both"/>
        <w:rPr>
          <w:rFonts w:ascii="Georgia" w:hAnsi="Georgia" w:cs="Arial"/>
          <w:sz w:val="24"/>
          <w:szCs w:val="24"/>
          <w:lang w:val="es-MX"/>
        </w:rPr>
      </w:pPr>
      <w:r w:rsidRPr="00990863">
        <w:rPr>
          <w:rFonts w:ascii="Georgia" w:hAnsi="Georgia"/>
          <w:sz w:val="24"/>
          <w:szCs w:val="24"/>
        </w:rPr>
        <w:t xml:space="preserve">En segundo lugar, </w:t>
      </w:r>
      <w:r w:rsidR="006D085A" w:rsidRPr="00990863">
        <w:rPr>
          <w:rFonts w:ascii="Georgia" w:hAnsi="Georgia"/>
          <w:sz w:val="24"/>
          <w:szCs w:val="24"/>
        </w:rPr>
        <w:t xml:space="preserve">respecto a las circunstancias </w:t>
      </w:r>
      <w:r w:rsidR="00B97BE6" w:rsidRPr="00990863">
        <w:rPr>
          <w:rFonts w:ascii="Georgia" w:hAnsi="Georgia"/>
          <w:sz w:val="24"/>
          <w:szCs w:val="24"/>
        </w:rPr>
        <w:t xml:space="preserve">que invoca </w:t>
      </w:r>
      <w:r w:rsidR="00D950FC" w:rsidRPr="00990863">
        <w:rPr>
          <w:rFonts w:ascii="Georgia" w:hAnsi="Georgia"/>
          <w:sz w:val="24"/>
          <w:szCs w:val="24"/>
        </w:rPr>
        <w:t xml:space="preserve">el apelante </w:t>
      </w:r>
      <w:r w:rsidR="00B97BE6" w:rsidRPr="00990863">
        <w:rPr>
          <w:rFonts w:ascii="Georgia" w:hAnsi="Georgia"/>
          <w:sz w:val="24"/>
          <w:szCs w:val="24"/>
        </w:rPr>
        <w:t>sobre el contacto que sostuvo con la menor con anterioridad al</w:t>
      </w:r>
      <w:r w:rsidR="00D950FC" w:rsidRPr="00990863">
        <w:rPr>
          <w:rFonts w:ascii="Georgia" w:hAnsi="Georgia"/>
          <w:sz w:val="24"/>
          <w:szCs w:val="24"/>
        </w:rPr>
        <w:t xml:space="preserve"> </w:t>
      </w:r>
      <w:r w:rsidR="00B97BE6" w:rsidRPr="00990863">
        <w:rPr>
          <w:rFonts w:ascii="Georgia" w:hAnsi="Georgia"/>
          <w:sz w:val="24"/>
          <w:szCs w:val="24"/>
        </w:rPr>
        <w:t>a</w:t>
      </w:r>
      <w:r w:rsidR="00D950FC" w:rsidRPr="00990863">
        <w:rPr>
          <w:rFonts w:ascii="Georgia" w:hAnsi="Georgia"/>
          <w:sz w:val="24"/>
          <w:szCs w:val="24"/>
        </w:rPr>
        <w:t>ño</w:t>
      </w:r>
      <w:r w:rsidR="00B97BE6" w:rsidRPr="00990863">
        <w:rPr>
          <w:rFonts w:ascii="Georgia" w:hAnsi="Georgia"/>
          <w:sz w:val="24"/>
          <w:szCs w:val="24"/>
        </w:rPr>
        <w:t xml:space="preserve"> 2019</w:t>
      </w:r>
      <w:r w:rsidR="00D950FC" w:rsidRPr="00990863">
        <w:rPr>
          <w:rFonts w:ascii="Georgia" w:hAnsi="Georgia"/>
          <w:sz w:val="24"/>
          <w:szCs w:val="24"/>
        </w:rPr>
        <w:t xml:space="preserve">, que se dicen </w:t>
      </w:r>
      <w:r w:rsidR="00B97BE6" w:rsidRPr="00990863">
        <w:rPr>
          <w:rFonts w:ascii="Georgia" w:hAnsi="Georgia"/>
          <w:sz w:val="24"/>
          <w:szCs w:val="24"/>
        </w:rPr>
        <w:t>desconocida</w:t>
      </w:r>
      <w:r w:rsidRPr="00990863">
        <w:rPr>
          <w:rFonts w:ascii="Georgia" w:hAnsi="Georgia"/>
          <w:sz w:val="24"/>
          <w:szCs w:val="24"/>
        </w:rPr>
        <w:t>s</w:t>
      </w:r>
      <w:r w:rsidR="00B97BE6" w:rsidRPr="00990863">
        <w:rPr>
          <w:rFonts w:ascii="Georgia" w:hAnsi="Georgia"/>
          <w:sz w:val="24"/>
          <w:szCs w:val="24"/>
        </w:rPr>
        <w:t xml:space="preserve"> por </w:t>
      </w:r>
      <w:r w:rsidR="00D950FC" w:rsidRPr="00990863">
        <w:rPr>
          <w:rFonts w:ascii="Georgia" w:hAnsi="Georgia"/>
          <w:sz w:val="24"/>
          <w:szCs w:val="24"/>
        </w:rPr>
        <w:t>las testigos, el aspecto es impertinente al no referirse a hechos objeto de discusión en este proceso.</w:t>
      </w:r>
      <w:r w:rsidR="00B97BE6" w:rsidRPr="00990863">
        <w:rPr>
          <w:rFonts w:ascii="Georgia" w:hAnsi="Georgia" w:cs="Arial"/>
          <w:sz w:val="24"/>
          <w:szCs w:val="24"/>
          <w:lang w:val="es-MX"/>
        </w:rPr>
        <w:t xml:space="preserve"> </w:t>
      </w:r>
      <w:r w:rsidRPr="00990863">
        <w:rPr>
          <w:rFonts w:ascii="Georgia" w:hAnsi="Georgia" w:cs="Arial"/>
          <w:sz w:val="24"/>
          <w:szCs w:val="24"/>
          <w:lang w:val="es-MX"/>
        </w:rPr>
        <w:t>Recuérdese que</w:t>
      </w:r>
      <w:r w:rsidR="00B97BE6" w:rsidRPr="00990863">
        <w:rPr>
          <w:rFonts w:ascii="Georgia" w:hAnsi="Georgia" w:cs="Arial"/>
          <w:sz w:val="24"/>
          <w:szCs w:val="24"/>
          <w:lang w:val="es-MX"/>
        </w:rPr>
        <w:t xml:space="preserve"> el asunto </w:t>
      </w:r>
      <w:r w:rsidRPr="00990863">
        <w:rPr>
          <w:rFonts w:ascii="Georgia" w:hAnsi="Georgia" w:cs="Arial"/>
          <w:sz w:val="24"/>
          <w:szCs w:val="24"/>
          <w:lang w:val="es-MX"/>
        </w:rPr>
        <w:t>de controversia se dirige a</w:t>
      </w:r>
      <w:r w:rsidR="00222E7C" w:rsidRPr="00990863">
        <w:rPr>
          <w:rFonts w:ascii="Georgia" w:hAnsi="Georgia" w:cs="Arial"/>
          <w:sz w:val="24"/>
          <w:szCs w:val="24"/>
          <w:lang w:val="es-MX"/>
        </w:rPr>
        <w:t xml:space="preserve">l abandono </w:t>
      </w:r>
      <w:r w:rsidRPr="00990863">
        <w:rPr>
          <w:rFonts w:ascii="Georgia" w:hAnsi="Georgia" w:cs="Arial"/>
          <w:sz w:val="24"/>
          <w:szCs w:val="24"/>
          <w:lang w:val="es-MX"/>
        </w:rPr>
        <w:t>de</w:t>
      </w:r>
      <w:r w:rsidR="006A0E56" w:rsidRPr="00990863">
        <w:rPr>
          <w:rFonts w:ascii="Georgia" w:hAnsi="Georgia" w:cs="Arial"/>
          <w:sz w:val="24"/>
          <w:szCs w:val="24"/>
          <w:lang w:val="es-MX"/>
        </w:rPr>
        <w:t xml:space="preserve"> la niña por parte del </w:t>
      </w:r>
      <w:r w:rsidRPr="00990863">
        <w:rPr>
          <w:rFonts w:ascii="Georgia" w:hAnsi="Georgia" w:cs="Arial"/>
          <w:sz w:val="24"/>
          <w:szCs w:val="24"/>
          <w:lang w:val="es-MX"/>
        </w:rPr>
        <w:t xml:space="preserve">accionado </w:t>
      </w:r>
      <w:r w:rsidR="00B97BE6" w:rsidRPr="00990863">
        <w:rPr>
          <w:rFonts w:ascii="Georgia" w:hAnsi="Georgia" w:cs="Arial"/>
          <w:sz w:val="24"/>
          <w:szCs w:val="24"/>
          <w:lang w:val="es-MX"/>
        </w:rPr>
        <w:t>con posterioridad a la citada vigencia.</w:t>
      </w:r>
    </w:p>
    <w:p w14:paraId="27482599" w14:textId="77777777" w:rsidR="00907F59" w:rsidRPr="00990863" w:rsidRDefault="00907F59" w:rsidP="00990863">
      <w:pPr>
        <w:pStyle w:val="Sinespaciado"/>
        <w:spacing w:line="276" w:lineRule="auto"/>
        <w:jc w:val="both"/>
        <w:rPr>
          <w:rFonts w:ascii="Georgia" w:hAnsi="Georgia"/>
          <w:sz w:val="24"/>
          <w:szCs w:val="24"/>
          <w:lang w:val="es-MX"/>
        </w:rPr>
      </w:pPr>
    </w:p>
    <w:p w14:paraId="4161949C" w14:textId="4320FC9B" w:rsidR="008C2263" w:rsidRDefault="00FB075D" w:rsidP="00990863">
      <w:pPr>
        <w:pStyle w:val="Sinespaciado"/>
        <w:spacing w:line="276" w:lineRule="auto"/>
        <w:jc w:val="both"/>
        <w:rPr>
          <w:rFonts w:ascii="Georgia" w:hAnsi="Georgia"/>
          <w:sz w:val="24"/>
          <w:szCs w:val="24"/>
        </w:rPr>
      </w:pPr>
      <w:r w:rsidRPr="00990863">
        <w:rPr>
          <w:rFonts w:ascii="Georgia" w:hAnsi="Georgia"/>
          <w:sz w:val="24"/>
          <w:szCs w:val="24"/>
        </w:rPr>
        <w:t>En tercer lugar, en cuanto a la observación</w:t>
      </w:r>
      <w:r w:rsidR="008E32C2" w:rsidRPr="00990863">
        <w:rPr>
          <w:rFonts w:ascii="Georgia" w:hAnsi="Georgia"/>
          <w:sz w:val="24"/>
          <w:szCs w:val="24"/>
        </w:rPr>
        <w:t xml:space="preserve"> realizada por el apelante</w:t>
      </w:r>
      <w:r w:rsidR="00796C3C" w:rsidRPr="00990863">
        <w:rPr>
          <w:rFonts w:ascii="Georgia" w:hAnsi="Georgia"/>
          <w:sz w:val="24"/>
          <w:szCs w:val="24"/>
        </w:rPr>
        <w:t>,</w:t>
      </w:r>
      <w:r w:rsidR="008E32C2" w:rsidRPr="00990863">
        <w:rPr>
          <w:rFonts w:ascii="Georgia" w:hAnsi="Georgia"/>
          <w:sz w:val="24"/>
          <w:szCs w:val="24"/>
        </w:rPr>
        <w:t xml:space="preserve"> alusiva a que</w:t>
      </w:r>
      <w:r w:rsidRPr="00990863">
        <w:rPr>
          <w:rFonts w:ascii="Georgia" w:hAnsi="Georgia"/>
          <w:sz w:val="24"/>
          <w:szCs w:val="24"/>
        </w:rPr>
        <w:t xml:space="preserve"> los testigos de la </w:t>
      </w:r>
      <w:r w:rsidR="007E16F2" w:rsidRPr="00990863">
        <w:rPr>
          <w:rFonts w:ascii="Georgia" w:hAnsi="Georgia"/>
          <w:sz w:val="24"/>
          <w:szCs w:val="24"/>
        </w:rPr>
        <w:t>parte actora</w:t>
      </w:r>
      <w:r w:rsidR="008E32C2" w:rsidRPr="00990863">
        <w:rPr>
          <w:rFonts w:ascii="Georgia" w:hAnsi="Georgia"/>
          <w:sz w:val="24"/>
          <w:szCs w:val="24"/>
        </w:rPr>
        <w:t xml:space="preserve"> </w:t>
      </w:r>
      <w:r w:rsidRPr="00990863">
        <w:rPr>
          <w:rFonts w:ascii="Georgia" w:hAnsi="Georgia"/>
          <w:sz w:val="24"/>
          <w:szCs w:val="24"/>
        </w:rPr>
        <w:t xml:space="preserve">escucharon las declaraciones de sus predecesores, </w:t>
      </w:r>
      <w:r w:rsidR="00796C3C" w:rsidRPr="00990863">
        <w:rPr>
          <w:rFonts w:ascii="Georgia" w:hAnsi="Georgia"/>
          <w:sz w:val="24"/>
          <w:szCs w:val="24"/>
        </w:rPr>
        <w:t xml:space="preserve">se advierte que bien pudo la parte interesada hacer </w:t>
      </w:r>
      <w:r w:rsidRPr="00990863">
        <w:rPr>
          <w:rFonts w:ascii="Georgia" w:hAnsi="Georgia"/>
          <w:sz w:val="24"/>
          <w:szCs w:val="24"/>
        </w:rPr>
        <w:t>uso de la inhabilidad</w:t>
      </w:r>
      <w:r w:rsidR="007E16F2" w:rsidRPr="00990863">
        <w:rPr>
          <w:rFonts w:ascii="Georgia" w:hAnsi="Georgia"/>
          <w:sz w:val="24"/>
          <w:szCs w:val="24"/>
        </w:rPr>
        <w:t xml:space="preserve"> prevista en el </w:t>
      </w:r>
      <w:r w:rsidR="00F53BCA" w:rsidRPr="00990863">
        <w:rPr>
          <w:rFonts w:ascii="Georgia" w:hAnsi="Georgia"/>
          <w:sz w:val="24"/>
          <w:szCs w:val="24"/>
        </w:rPr>
        <w:t>artículo 210</w:t>
      </w:r>
      <w:r w:rsidR="007E16F2" w:rsidRPr="00990863">
        <w:rPr>
          <w:rFonts w:ascii="Georgia" w:hAnsi="Georgia"/>
          <w:sz w:val="24"/>
          <w:szCs w:val="24"/>
        </w:rPr>
        <w:t xml:space="preserve"> del </w:t>
      </w:r>
      <w:proofErr w:type="spellStart"/>
      <w:r w:rsidR="007E16F2" w:rsidRPr="00990863">
        <w:rPr>
          <w:rFonts w:ascii="Georgia" w:hAnsi="Georgia"/>
          <w:sz w:val="24"/>
          <w:szCs w:val="24"/>
        </w:rPr>
        <w:t>C.G.P</w:t>
      </w:r>
      <w:proofErr w:type="spellEnd"/>
      <w:r w:rsidR="00796C3C" w:rsidRPr="00990863">
        <w:rPr>
          <w:rFonts w:ascii="Georgia" w:hAnsi="Georgia"/>
          <w:sz w:val="24"/>
          <w:szCs w:val="24"/>
        </w:rPr>
        <w:t>.</w:t>
      </w:r>
      <w:r w:rsidR="007E16F2" w:rsidRPr="00990863">
        <w:rPr>
          <w:rFonts w:ascii="Georgia" w:hAnsi="Georgia"/>
          <w:sz w:val="24"/>
          <w:szCs w:val="24"/>
        </w:rPr>
        <w:t xml:space="preserve"> para</w:t>
      </w:r>
      <w:r w:rsidRPr="00990863">
        <w:rPr>
          <w:rFonts w:ascii="Georgia" w:hAnsi="Georgia"/>
          <w:sz w:val="24"/>
          <w:szCs w:val="24"/>
        </w:rPr>
        <w:t xml:space="preserve"> impedir la recepción del testimonio</w:t>
      </w:r>
      <w:r w:rsidR="00796C3C" w:rsidRPr="00990863">
        <w:rPr>
          <w:rFonts w:ascii="Georgia" w:hAnsi="Georgia"/>
          <w:sz w:val="24"/>
          <w:szCs w:val="24"/>
        </w:rPr>
        <w:t xml:space="preserve">, o </w:t>
      </w:r>
      <w:r w:rsidR="000A49B9" w:rsidRPr="00990863">
        <w:rPr>
          <w:rFonts w:ascii="Georgia" w:hAnsi="Georgia"/>
          <w:sz w:val="24"/>
          <w:szCs w:val="24"/>
        </w:rPr>
        <w:t>su</w:t>
      </w:r>
      <w:r w:rsidR="00796C3C" w:rsidRPr="00990863">
        <w:rPr>
          <w:rFonts w:ascii="Georgia" w:hAnsi="Georgia"/>
          <w:sz w:val="24"/>
          <w:szCs w:val="24"/>
        </w:rPr>
        <w:t xml:space="preserve"> continuidad</w:t>
      </w:r>
      <w:r w:rsidR="000A49B9" w:rsidRPr="00990863">
        <w:rPr>
          <w:rFonts w:ascii="Georgia" w:hAnsi="Georgia"/>
          <w:sz w:val="24"/>
          <w:szCs w:val="24"/>
        </w:rPr>
        <w:t>, si contempló que las deponentes estaban en condiciones que las inhabilita</w:t>
      </w:r>
      <w:r w:rsidR="00143E19" w:rsidRPr="00990863">
        <w:rPr>
          <w:rFonts w:ascii="Georgia" w:hAnsi="Georgia"/>
          <w:sz w:val="24"/>
          <w:szCs w:val="24"/>
        </w:rPr>
        <w:t>ra</w:t>
      </w:r>
      <w:r w:rsidR="000A49B9" w:rsidRPr="00990863">
        <w:rPr>
          <w:rFonts w:ascii="Georgia" w:hAnsi="Georgia"/>
          <w:sz w:val="24"/>
          <w:szCs w:val="24"/>
        </w:rPr>
        <w:t xml:space="preserve"> para rendir la declaración, </w:t>
      </w:r>
      <w:r w:rsidR="00620476" w:rsidRPr="00990863">
        <w:rPr>
          <w:rFonts w:ascii="Georgia" w:hAnsi="Georgia"/>
          <w:sz w:val="24"/>
          <w:szCs w:val="24"/>
        </w:rPr>
        <w:t>lo cual no hizo.</w:t>
      </w:r>
      <w:r w:rsidR="008C2263" w:rsidRPr="00990863">
        <w:rPr>
          <w:rFonts w:ascii="Georgia" w:hAnsi="Georgia"/>
          <w:sz w:val="24"/>
          <w:szCs w:val="24"/>
        </w:rPr>
        <w:t xml:space="preserve"> En todo caso, la finalidad del </w:t>
      </w:r>
      <w:r w:rsidR="00097AD6" w:rsidRPr="00990863">
        <w:rPr>
          <w:rFonts w:ascii="Georgia" w:hAnsi="Georgia"/>
          <w:sz w:val="24"/>
          <w:szCs w:val="24"/>
        </w:rPr>
        <w:t xml:space="preserve">inciso primero del artículo </w:t>
      </w:r>
      <w:r w:rsidR="00097AD6" w:rsidRPr="00990863">
        <w:rPr>
          <w:rFonts w:ascii="Georgia" w:hAnsi="Georgia"/>
          <w:sz w:val="24"/>
          <w:szCs w:val="24"/>
        </w:rPr>
        <w:lastRenderedPageBreak/>
        <w:t xml:space="preserve">220 del </w:t>
      </w:r>
      <w:proofErr w:type="spellStart"/>
      <w:r w:rsidR="00097AD6" w:rsidRPr="00990863">
        <w:rPr>
          <w:rFonts w:ascii="Georgia" w:hAnsi="Georgia"/>
          <w:sz w:val="24"/>
          <w:szCs w:val="24"/>
        </w:rPr>
        <w:t>C.G.P</w:t>
      </w:r>
      <w:proofErr w:type="spellEnd"/>
      <w:r w:rsidR="00097AD6" w:rsidRPr="00990863">
        <w:rPr>
          <w:rFonts w:ascii="Georgia" w:hAnsi="Georgia"/>
          <w:sz w:val="24"/>
          <w:szCs w:val="24"/>
        </w:rPr>
        <w:t>.</w:t>
      </w:r>
      <w:r w:rsidR="00097AD6" w:rsidRPr="00990863">
        <w:rPr>
          <w:rStyle w:val="Refdenotaalpie"/>
          <w:rFonts w:ascii="Georgia" w:hAnsi="Georgia"/>
          <w:sz w:val="24"/>
          <w:szCs w:val="24"/>
        </w:rPr>
        <w:footnoteReference w:id="25"/>
      </w:r>
      <w:r w:rsidR="00097AD6" w:rsidRPr="00990863">
        <w:rPr>
          <w:rFonts w:ascii="Georgia" w:hAnsi="Georgia"/>
          <w:sz w:val="24"/>
          <w:szCs w:val="24"/>
        </w:rPr>
        <w:t xml:space="preserve"> no es otra que evitar la </w:t>
      </w:r>
      <w:r w:rsidR="008C2263" w:rsidRPr="00990863">
        <w:rPr>
          <w:rFonts w:ascii="Georgia" w:hAnsi="Georgia"/>
          <w:sz w:val="24"/>
          <w:szCs w:val="24"/>
        </w:rPr>
        <w:t>contamina</w:t>
      </w:r>
      <w:r w:rsidR="00097AD6" w:rsidRPr="00990863">
        <w:rPr>
          <w:rFonts w:ascii="Georgia" w:hAnsi="Georgia"/>
          <w:sz w:val="24"/>
          <w:szCs w:val="24"/>
        </w:rPr>
        <w:t>ción de</w:t>
      </w:r>
      <w:r w:rsidR="008C2263" w:rsidRPr="00990863">
        <w:rPr>
          <w:rFonts w:ascii="Georgia" w:hAnsi="Georgia"/>
          <w:sz w:val="24"/>
          <w:szCs w:val="24"/>
        </w:rPr>
        <w:t>l testigo</w:t>
      </w:r>
      <w:r w:rsidR="00097AD6" w:rsidRPr="00990863">
        <w:rPr>
          <w:rFonts w:ascii="Georgia" w:hAnsi="Georgia"/>
          <w:sz w:val="24"/>
          <w:szCs w:val="24"/>
        </w:rPr>
        <w:t xml:space="preserve">, para </w:t>
      </w:r>
      <w:r w:rsidR="008C2263" w:rsidRPr="00990863">
        <w:rPr>
          <w:rFonts w:ascii="Georgia" w:hAnsi="Georgia"/>
          <w:sz w:val="24"/>
          <w:szCs w:val="24"/>
        </w:rPr>
        <w:t>facilitar que su relato sea espontaneo y</w:t>
      </w:r>
      <w:r w:rsidR="00097AD6" w:rsidRPr="00990863">
        <w:rPr>
          <w:rFonts w:ascii="Georgia" w:hAnsi="Georgia"/>
          <w:sz w:val="24"/>
          <w:szCs w:val="24"/>
        </w:rPr>
        <w:t xml:space="preserve"> ofrezca credibilidad</w:t>
      </w:r>
      <w:r w:rsidR="003D37D3">
        <w:rPr>
          <w:rFonts w:ascii="Georgia" w:hAnsi="Georgia"/>
          <w:sz w:val="24"/>
          <w:szCs w:val="24"/>
        </w:rPr>
        <w:t>.</w:t>
      </w:r>
    </w:p>
    <w:p w14:paraId="6387A16B" w14:textId="77777777" w:rsidR="003D37D3" w:rsidRPr="00990863" w:rsidRDefault="003D37D3" w:rsidP="00990863">
      <w:pPr>
        <w:pStyle w:val="Sinespaciado"/>
        <w:spacing w:line="276" w:lineRule="auto"/>
        <w:jc w:val="both"/>
        <w:rPr>
          <w:rFonts w:ascii="Georgia" w:hAnsi="Georgia"/>
          <w:sz w:val="24"/>
          <w:szCs w:val="24"/>
        </w:rPr>
      </w:pPr>
    </w:p>
    <w:p w14:paraId="5A8366BF" w14:textId="7A223727" w:rsidR="00FB075D" w:rsidRPr="00990863" w:rsidRDefault="00097AD6" w:rsidP="00990863">
      <w:pPr>
        <w:pStyle w:val="Sinespaciado"/>
        <w:spacing w:line="276" w:lineRule="auto"/>
        <w:jc w:val="both"/>
        <w:rPr>
          <w:rFonts w:ascii="Georgia" w:hAnsi="Georgia"/>
          <w:sz w:val="24"/>
          <w:szCs w:val="24"/>
        </w:rPr>
      </w:pPr>
      <w:r w:rsidRPr="00990863">
        <w:rPr>
          <w:rFonts w:ascii="Georgia" w:hAnsi="Georgia"/>
          <w:sz w:val="24"/>
          <w:szCs w:val="24"/>
        </w:rPr>
        <w:t xml:space="preserve">Se trata de </w:t>
      </w:r>
      <w:r w:rsidR="008C2263" w:rsidRPr="00990863">
        <w:rPr>
          <w:rFonts w:ascii="Georgia" w:hAnsi="Georgia"/>
          <w:sz w:val="24"/>
          <w:szCs w:val="24"/>
        </w:rPr>
        <w:t xml:space="preserve">una medida de cautela, una previsión sobre la forma de practicar el interrogatorio al testigo, cuya inobservancia no vicia la legalidad de la prueba, </w:t>
      </w:r>
      <w:r w:rsidRPr="00990863">
        <w:rPr>
          <w:rFonts w:ascii="Georgia" w:hAnsi="Georgia"/>
          <w:sz w:val="24"/>
          <w:szCs w:val="24"/>
        </w:rPr>
        <w:t xml:space="preserve">solo </w:t>
      </w:r>
      <w:r w:rsidR="008C2263" w:rsidRPr="00990863">
        <w:rPr>
          <w:rFonts w:ascii="Georgia" w:hAnsi="Georgia"/>
          <w:sz w:val="24"/>
          <w:szCs w:val="24"/>
        </w:rPr>
        <w:t xml:space="preserve">implica un esfuerzo en su valoración para poder determinar si el hecho de haber escuchado la declaración anterior afectó </w:t>
      </w:r>
      <w:r w:rsidRPr="00990863">
        <w:rPr>
          <w:rFonts w:ascii="Georgia" w:hAnsi="Georgia"/>
          <w:sz w:val="24"/>
          <w:szCs w:val="24"/>
        </w:rPr>
        <w:t>su</w:t>
      </w:r>
      <w:r w:rsidR="008C2263" w:rsidRPr="00990863">
        <w:rPr>
          <w:rFonts w:ascii="Georgia" w:hAnsi="Georgia"/>
          <w:sz w:val="24"/>
          <w:szCs w:val="24"/>
        </w:rPr>
        <w:t xml:space="preserve"> espontaneidad y</w:t>
      </w:r>
      <w:r w:rsidRPr="00990863">
        <w:rPr>
          <w:rFonts w:ascii="Georgia" w:hAnsi="Georgia"/>
          <w:sz w:val="24"/>
          <w:szCs w:val="24"/>
        </w:rPr>
        <w:t>,</w:t>
      </w:r>
      <w:r w:rsidR="008C2263" w:rsidRPr="00990863">
        <w:rPr>
          <w:rFonts w:ascii="Georgia" w:hAnsi="Georgia"/>
          <w:sz w:val="24"/>
          <w:szCs w:val="24"/>
        </w:rPr>
        <w:t xml:space="preserve"> por allí mismo, la veracidad de la declaración</w:t>
      </w:r>
      <w:r w:rsidRPr="00990863">
        <w:rPr>
          <w:rFonts w:ascii="Georgia" w:hAnsi="Georgia"/>
          <w:sz w:val="24"/>
          <w:szCs w:val="24"/>
        </w:rPr>
        <w:t xml:space="preserve">, desdibujando </w:t>
      </w:r>
      <w:r w:rsidR="008C2263" w:rsidRPr="00990863">
        <w:rPr>
          <w:rFonts w:ascii="Georgia" w:hAnsi="Georgia"/>
          <w:sz w:val="24"/>
          <w:szCs w:val="24"/>
        </w:rPr>
        <w:t>la credibilidad del testigo.</w:t>
      </w:r>
    </w:p>
    <w:p w14:paraId="47D9958A" w14:textId="77777777" w:rsidR="002D77BD" w:rsidRPr="00990863" w:rsidRDefault="002D77BD" w:rsidP="00990863">
      <w:pPr>
        <w:pStyle w:val="Sinespaciado"/>
        <w:spacing w:line="276" w:lineRule="auto"/>
        <w:jc w:val="both"/>
        <w:rPr>
          <w:rFonts w:ascii="Georgia" w:hAnsi="Georgia"/>
          <w:sz w:val="24"/>
          <w:szCs w:val="24"/>
        </w:rPr>
      </w:pPr>
    </w:p>
    <w:p w14:paraId="2735D628" w14:textId="6DCBECE2" w:rsidR="002D77BD" w:rsidRPr="00990863" w:rsidRDefault="002D77BD" w:rsidP="00990863">
      <w:pPr>
        <w:pStyle w:val="Sinespaciado"/>
        <w:spacing w:line="276" w:lineRule="auto"/>
        <w:jc w:val="both"/>
        <w:rPr>
          <w:rFonts w:ascii="Georgia" w:hAnsi="Georgia"/>
          <w:sz w:val="24"/>
          <w:szCs w:val="24"/>
        </w:rPr>
      </w:pPr>
      <w:r w:rsidRPr="00990863">
        <w:rPr>
          <w:rFonts w:ascii="Georgia" w:hAnsi="Georgia"/>
          <w:sz w:val="24"/>
          <w:szCs w:val="24"/>
        </w:rPr>
        <w:t>En el caso de la declaración de la señora María Irene, sí existe</w:t>
      </w:r>
      <w:r w:rsidR="004A34F5" w:rsidRPr="00990863">
        <w:rPr>
          <w:rFonts w:ascii="Georgia" w:hAnsi="Georgia"/>
          <w:sz w:val="24"/>
          <w:szCs w:val="24"/>
        </w:rPr>
        <w:t xml:space="preserve"> por lo menos un</w:t>
      </w:r>
      <w:r w:rsidRPr="00990863">
        <w:rPr>
          <w:rFonts w:ascii="Georgia" w:hAnsi="Georgia"/>
          <w:sz w:val="24"/>
          <w:szCs w:val="24"/>
        </w:rPr>
        <w:t xml:space="preserve"> momento que permite inferir que escuchó</w:t>
      </w:r>
      <w:r w:rsidR="004A34F5" w:rsidRPr="00990863">
        <w:rPr>
          <w:rFonts w:ascii="Georgia" w:hAnsi="Georgia"/>
          <w:sz w:val="24"/>
          <w:szCs w:val="24"/>
        </w:rPr>
        <w:t xml:space="preserve"> l</w:t>
      </w:r>
      <w:r w:rsidRPr="00990863">
        <w:rPr>
          <w:rFonts w:ascii="Georgia" w:hAnsi="Georgia"/>
          <w:sz w:val="24"/>
          <w:szCs w:val="24"/>
        </w:rPr>
        <w:t>a declaración de</w:t>
      </w:r>
      <w:r w:rsidR="002A0A7F" w:rsidRPr="00990863">
        <w:rPr>
          <w:rFonts w:ascii="Georgia" w:hAnsi="Georgia"/>
          <w:sz w:val="24"/>
          <w:szCs w:val="24"/>
        </w:rPr>
        <w:t>l hermano del demandado</w:t>
      </w:r>
      <w:r w:rsidR="002A0A7F" w:rsidRPr="00990863">
        <w:rPr>
          <w:rStyle w:val="Refdenotaalpie"/>
          <w:rFonts w:ascii="Georgia" w:hAnsi="Georgia"/>
          <w:sz w:val="24"/>
          <w:szCs w:val="24"/>
        </w:rPr>
        <w:footnoteReference w:id="26"/>
      </w:r>
      <w:r w:rsidR="00887B9C" w:rsidRPr="00990863">
        <w:rPr>
          <w:rFonts w:ascii="Georgia" w:hAnsi="Georgia"/>
          <w:sz w:val="24"/>
          <w:szCs w:val="24"/>
        </w:rPr>
        <w:t xml:space="preserve">; pero ello por si solo es insuficiente para restar valor a la prueba cuando, en su contexto, es coherente, </w:t>
      </w:r>
      <w:r w:rsidR="00C20C82" w:rsidRPr="00990863">
        <w:rPr>
          <w:rFonts w:ascii="Georgia" w:hAnsi="Georgia"/>
          <w:sz w:val="24"/>
          <w:szCs w:val="24"/>
        </w:rPr>
        <w:t>parte de hechos conocidos por la deponente por la cercana y estrecha relación que tiene con la demandante, se</w:t>
      </w:r>
      <w:r w:rsidR="003A7C31" w:rsidRPr="00990863">
        <w:rPr>
          <w:rFonts w:ascii="Georgia" w:hAnsi="Georgia"/>
          <w:sz w:val="24"/>
          <w:szCs w:val="24"/>
        </w:rPr>
        <w:t>r</w:t>
      </w:r>
      <w:r w:rsidR="00C20C82" w:rsidRPr="00990863">
        <w:rPr>
          <w:rFonts w:ascii="Georgia" w:hAnsi="Georgia"/>
          <w:sz w:val="24"/>
          <w:szCs w:val="24"/>
        </w:rPr>
        <w:t xml:space="preserve"> incluso la persona que en la actualidad, por lo menos para el momento de la práctica de la prueba, cuida a la menor,  </w:t>
      </w:r>
      <w:r w:rsidR="003A7C31" w:rsidRPr="00990863">
        <w:rPr>
          <w:rFonts w:ascii="Georgia" w:hAnsi="Georgia"/>
          <w:sz w:val="24"/>
          <w:szCs w:val="24"/>
        </w:rPr>
        <w:t>haber compartido vivienda con la mamá y luego vivir en lugares cercanos, todo lo cual permite</w:t>
      </w:r>
      <w:r w:rsidR="00B20A17" w:rsidRPr="00990863">
        <w:rPr>
          <w:rFonts w:ascii="Georgia" w:hAnsi="Georgia"/>
          <w:sz w:val="24"/>
          <w:szCs w:val="24"/>
        </w:rPr>
        <w:t xml:space="preserve"> atender el contenido de la prueba y darle valor, como se hizo en primera instancia.</w:t>
      </w:r>
    </w:p>
    <w:p w14:paraId="4E77A666" w14:textId="77777777" w:rsidR="000A49B9" w:rsidRPr="00990863" w:rsidRDefault="000A49B9" w:rsidP="00990863">
      <w:pPr>
        <w:pStyle w:val="Sinespaciado"/>
        <w:spacing w:line="276" w:lineRule="auto"/>
        <w:jc w:val="both"/>
        <w:rPr>
          <w:rFonts w:ascii="Georgia" w:hAnsi="Georgia"/>
          <w:sz w:val="24"/>
          <w:szCs w:val="24"/>
        </w:rPr>
      </w:pPr>
    </w:p>
    <w:p w14:paraId="73F311A0" w14:textId="6C548FEA" w:rsidR="008F5EB5" w:rsidRPr="00990863" w:rsidRDefault="00EC6031" w:rsidP="00990863">
      <w:pPr>
        <w:pStyle w:val="Sinespaciado"/>
        <w:spacing w:line="276" w:lineRule="auto"/>
        <w:jc w:val="both"/>
        <w:rPr>
          <w:rFonts w:ascii="Georgia" w:hAnsi="Georgia"/>
          <w:sz w:val="24"/>
          <w:szCs w:val="24"/>
        </w:rPr>
      </w:pPr>
      <w:r w:rsidRPr="00990863">
        <w:rPr>
          <w:rFonts w:ascii="Georgia" w:hAnsi="Georgia"/>
          <w:b/>
          <w:bCs/>
          <w:sz w:val="24"/>
          <w:szCs w:val="24"/>
        </w:rPr>
        <w:t>7.4</w:t>
      </w:r>
      <w:r w:rsidR="008F5EB5" w:rsidRPr="00990863">
        <w:rPr>
          <w:rFonts w:ascii="Georgia" w:hAnsi="Georgia"/>
          <w:b/>
          <w:bCs/>
          <w:sz w:val="24"/>
          <w:szCs w:val="24"/>
        </w:rPr>
        <w:t>.</w:t>
      </w:r>
      <w:r w:rsidR="008F5EB5" w:rsidRPr="00990863">
        <w:rPr>
          <w:rFonts w:ascii="Georgia" w:hAnsi="Georgia"/>
          <w:sz w:val="24"/>
          <w:szCs w:val="24"/>
        </w:rPr>
        <w:t xml:space="preserve"> Audios aportados con la contestación de la demanda</w:t>
      </w:r>
    </w:p>
    <w:p w14:paraId="0735D1DB" w14:textId="77777777" w:rsidR="008F5EB5" w:rsidRPr="00990863" w:rsidRDefault="008F5EB5" w:rsidP="00990863">
      <w:pPr>
        <w:pStyle w:val="Sinespaciado"/>
        <w:spacing w:line="276" w:lineRule="auto"/>
        <w:jc w:val="both"/>
        <w:rPr>
          <w:rFonts w:ascii="Georgia" w:hAnsi="Georgia"/>
          <w:sz w:val="24"/>
          <w:szCs w:val="24"/>
        </w:rPr>
      </w:pPr>
    </w:p>
    <w:p w14:paraId="0FC3F65E" w14:textId="1D155D19" w:rsidR="008F5EB5" w:rsidRPr="00990863" w:rsidRDefault="008F5EB5" w:rsidP="003D37D3">
      <w:pPr>
        <w:pStyle w:val="Sinespaciado"/>
        <w:jc w:val="center"/>
        <w:rPr>
          <w:rFonts w:ascii="Georgia" w:hAnsi="Georgia"/>
          <w:sz w:val="24"/>
          <w:szCs w:val="24"/>
        </w:rPr>
      </w:pPr>
      <w:r w:rsidRPr="00990863">
        <w:rPr>
          <w:rFonts w:ascii="Georgia" w:hAnsi="Georgia"/>
          <w:noProof/>
          <w:sz w:val="24"/>
          <w:szCs w:val="24"/>
          <w:lang w:val="en-US"/>
        </w:rPr>
        <w:drawing>
          <wp:inline distT="0" distB="0" distL="0" distR="0" wp14:anchorId="0C02C15C" wp14:editId="7D901F80">
            <wp:extent cx="4337050" cy="965200"/>
            <wp:effectExtent l="0" t="0" r="6350" b="6350"/>
            <wp:docPr id="18623882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7050" cy="965200"/>
                    </a:xfrm>
                    <a:prstGeom prst="rect">
                      <a:avLst/>
                    </a:prstGeom>
                    <a:noFill/>
                    <a:ln>
                      <a:noFill/>
                    </a:ln>
                  </pic:spPr>
                </pic:pic>
              </a:graphicData>
            </a:graphic>
          </wp:inline>
        </w:drawing>
      </w:r>
    </w:p>
    <w:p w14:paraId="6B29C76C" w14:textId="77777777" w:rsidR="000A49B9" w:rsidRPr="00990863" w:rsidRDefault="000A49B9" w:rsidP="00990863">
      <w:pPr>
        <w:pStyle w:val="Sinespaciado"/>
        <w:spacing w:line="276" w:lineRule="auto"/>
        <w:jc w:val="both"/>
        <w:rPr>
          <w:rFonts w:ascii="Georgia" w:hAnsi="Georgia"/>
          <w:sz w:val="24"/>
          <w:szCs w:val="24"/>
        </w:rPr>
      </w:pPr>
    </w:p>
    <w:p w14:paraId="1C2F871B" w14:textId="1FAC8FD9" w:rsidR="004A207F" w:rsidRPr="00990863" w:rsidRDefault="003660B9" w:rsidP="00990863">
      <w:pPr>
        <w:pStyle w:val="Sinespaciado"/>
        <w:spacing w:line="276" w:lineRule="auto"/>
        <w:jc w:val="both"/>
        <w:rPr>
          <w:rFonts w:ascii="Georgia" w:hAnsi="Georgia"/>
          <w:b/>
          <w:bCs/>
          <w:sz w:val="24"/>
          <w:szCs w:val="24"/>
        </w:rPr>
      </w:pPr>
      <w:r w:rsidRPr="00990863">
        <w:rPr>
          <w:rFonts w:ascii="Georgia" w:hAnsi="Georgia"/>
          <w:b/>
          <w:bCs/>
          <w:sz w:val="24"/>
          <w:szCs w:val="24"/>
        </w:rPr>
        <w:t xml:space="preserve">No prospera. </w:t>
      </w:r>
    </w:p>
    <w:p w14:paraId="31D61116" w14:textId="77777777" w:rsidR="003660B9" w:rsidRPr="00990863" w:rsidRDefault="003660B9" w:rsidP="00990863">
      <w:pPr>
        <w:pStyle w:val="Sinespaciado"/>
        <w:spacing w:line="276" w:lineRule="auto"/>
        <w:jc w:val="both"/>
        <w:rPr>
          <w:rFonts w:ascii="Georgia" w:hAnsi="Georgia"/>
          <w:sz w:val="24"/>
          <w:szCs w:val="24"/>
        </w:rPr>
      </w:pPr>
    </w:p>
    <w:p w14:paraId="06009DBE" w14:textId="31CDF9F7" w:rsidR="00FB075D" w:rsidRPr="00990863" w:rsidRDefault="744E6C04" w:rsidP="00990863">
      <w:pPr>
        <w:pStyle w:val="Sinespaciado"/>
        <w:spacing w:line="276" w:lineRule="auto"/>
        <w:jc w:val="both"/>
        <w:rPr>
          <w:rFonts w:ascii="Georgia" w:hAnsi="Georgia"/>
          <w:sz w:val="24"/>
          <w:szCs w:val="24"/>
        </w:rPr>
      </w:pPr>
      <w:r w:rsidRPr="00990863">
        <w:rPr>
          <w:rFonts w:ascii="Georgia" w:hAnsi="Georgia" w:cs="Arial"/>
          <w:sz w:val="24"/>
          <w:szCs w:val="24"/>
          <w:lang w:val="es-MX"/>
        </w:rPr>
        <w:t xml:space="preserve">Al consultar estas pruebas en el expediente digital se verifica que se ubican en los archivos digitales 10 y 11, y se puede acceder a las mismas. Fueron pruebas presentadas con la contestación de la demanda, </w:t>
      </w:r>
      <w:r w:rsidRPr="00990863">
        <w:rPr>
          <w:rFonts w:ascii="Georgia" w:eastAsia="Times New Roman" w:hAnsi="Georgia" w:cs="Arial"/>
          <w:sz w:val="24"/>
          <w:szCs w:val="24"/>
          <w:lang w:eastAsia="es-ES"/>
        </w:rPr>
        <w:t>debidamente incorporadas en el expediente. Sin embargo, el juez de primer grado omitió pronunciarse sobre ellas en la sentencia. D</w:t>
      </w:r>
      <w:r w:rsidR="768E7275" w:rsidRPr="00990863">
        <w:rPr>
          <w:rFonts w:ascii="Georgia" w:hAnsi="Georgia"/>
          <w:sz w:val="24"/>
          <w:szCs w:val="24"/>
        </w:rPr>
        <w:t xml:space="preserve">e allí no se deriva, en todo caso, </w:t>
      </w:r>
      <w:r w:rsidR="66F74C87" w:rsidRPr="00990863">
        <w:rPr>
          <w:rFonts w:ascii="Georgia" w:hAnsi="Georgia"/>
          <w:sz w:val="24"/>
          <w:szCs w:val="24"/>
        </w:rPr>
        <w:t>que deba accederse a lo que pretende el recurrente pues lo cierto es que tales pruebas</w:t>
      </w:r>
      <w:r w:rsidR="00CA5CDE" w:rsidRPr="00990863">
        <w:rPr>
          <w:rFonts w:ascii="Georgia" w:hAnsi="Georgia"/>
          <w:sz w:val="24"/>
          <w:szCs w:val="24"/>
        </w:rPr>
        <w:t xml:space="preserve">, o no pueden apreciarse, o </w:t>
      </w:r>
      <w:r w:rsidR="66F74C87" w:rsidRPr="00990863">
        <w:rPr>
          <w:rFonts w:ascii="Georgia" w:hAnsi="Georgia"/>
          <w:sz w:val="24"/>
          <w:szCs w:val="24"/>
        </w:rPr>
        <w:t xml:space="preserve">no tienen la contundencia que les asigna. Explica la Sala. </w:t>
      </w:r>
    </w:p>
    <w:p w14:paraId="606AAE41" w14:textId="77777777" w:rsidR="00C41A19" w:rsidRPr="00990863" w:rsidRDefault="00C41A19" w:rsidP="00990863">
      <w:pPr>
        <w:pStyle w:val="Sinespaciado"/>
        <w:spacing w:line="276" w:lineRule="auto"/>
        <w:jc w:val="both"/>
        <w:rPr>
          <w:rFonts w:ascii="Georgia" w:hAnsi="Georgia"/>
          <w:sz w:val="24"/>
          <w:szCs w:val="24"/>
        </w:rPr>
      </w:pPr>
    </w:p>
    <w:p w14:paraId="1202CAC7" w14:textId="77777777" w:rsidR="002E6AD7" w:rsidRPr="00990863" w:rsidRDefault="00C41A19" w:rsidP="00990863">
      <w:pPr>
        <w:pStyle w:val="Sinespaciado"/>
        <w:spacing w:line="276" w:lineRule="auto"/>
        <w:jc w:val="both"/>
        <w:rPr>
          <w:rFonts w:ascii="Georgia" w:hAnsi="Georgia"/>
          <w:sz w:val="24"/>
          <w:szCs w:val="24"/>
        </w:rPr>
      </w:pPr>
      <w:r w:rsidRPr="00990863">
        <w:rPr>
          <w:rFonts w:ascii="Georgia" w:hAnsi="Georgia"/>
          <w:sz w:val="24"/>
          <w:szCs w:val="24"/>
        </w:rPr>
        <w:t xml:space="preserve">Con el propósito de determinar si estas pruebas son susceptibles de ser valoradas, </w:t>
      </w:r>
      <w:r w:rsidR="00F938E8" w:rsidRPr="00990863">
        <w:rPr>
          <w:rFonts w:ascii="Georgia" w:hAnsi="Georgia"/>
          <w:sz w:val="24"/>
          <w:szCs w:val="24"/>
        </w:rPr>
        <w:t>en primer lugar</w:t>
      </w:r>
      <w:r w:rsidR="00C44A2B" w:rsidRPr="00990863">
        <w:rPr>
          <w:rFonts w:ascii="Georgia" w:hAnsi="Georgia"/>
          <w:sz w:val="24"/>
          <w:szCs w:val="24"/>
        </w:rPr>
        <w:t>,</w:t>
      </w:r>
      <w:r w:rsidR="00F938E8" w:rsidRPr="00990863">
        <w:rPr>
          <w:rFonts w:ascii="Georgia" w:hAnsi="Georgia"/>
          <w:sz w:val="24"/>
          <w:szCs w:val="24"/>
        </w:rPr>
        <w:t xml:space="preserve"> hay que </w:t>
      </w:r>
      <w:r w:rsidR="002E6AD7" w:rsidRPr="00990863">
        <w:rPr>
          <w:rFonts w:ascii="Georgia" w:hAnsi="Georgia"/>
          <w:sz w:val="24"/>
          <w:szCs w:val="24"/>
        </w:rPr>
        <w:t xml:space="preserve">determinar si se trata de prueba lícitas o, por el contrario, se obtuvieron con la vulneración de derechos fundamentales. </w:t>
      </w:r>
    </w:p>
    <w:p w14:paraId="33D554EB" w14:textId="77777777" w:rsidR="002E6AD7" w:rsidRPr="00990863" w:rsidRDefault="002E6AD7" w:rsidP="00990863">
      <w:pPr>
        <w:pStyle w:val="Sinespaciado"/>
        <w:spacing w:line="276" w:lineRule="auto"/>
        <w:jc w:val="both"/>
        <w:rPr>
          <w:rFonts w:ascii="Georgia" w:eastAsia="Times New Roman" w:hAnsi="Georgia" w:cs="Arial"/>
          <w:sz w:val="24"/>
          <w:szCs w:val="24"/>
          <w:highlight w:val="cyan"/>
          <w:lang w:eastAsia="es-ES"/>
        </w:rPr>
      </w:pPr>
    </w:p>
    <w:p w14:paraId="1CE9EA21" w14:textId="5A8FA719" w:rsidR="005800E1" w:rsidRPr="00990863" w:rsidRDefault="008F578F" w:rsidP="00990863">
      <w:pPr>
        <w:pStyle w:val="Sinespaciado"/>
        <w:spacing w:line="276" w:lineRule="auto"/>
        <w:jc w:val="both"/>
        <w:rPr>
          <w:rFonts w:ascii="Georgia" w:eastAsia="Times New Roman" w:hAnsi="Georgia" w:cs="Arial"/>
          <w:sz w:val="24"/>
          <w:szCs w:val="24"/>
          <w:lang w:eastAsia="es-ES"/>
        </w:rPr>
      </w:pPr>
      <w:r w:rsidRPr="00990863">
        <w:rPr>
          <w:rFonts w:ascii="Georgia" w:eastAsia="Times New Roman" w:hAnsi="Georgia" w:cs="Arial"/>
          <w:sz w:val="24"/>
          <w:szCs w:val="24"/>
          <w:lang w:eastAsia="es-ES"/>
        </w:rPr>
        <w:t>Según se afirma en la</w:t>
      </w:r>
      <w:r w:rsidR="00EF6616" w:rsidRPr="00990863">
        <w:rPr>
          <w:rFonts w:ascii="Georgia" w:eastAsia="Times New Roman" w:hAnsi="Georgia" w:cs="Arial"/>
          <w:sz w:val="24"/>
          <w:szCs w:val="24"/>
          <w:lang w:eastAsia="es-ES"/>
        </w:rPr>
        <w:t xml:space="preserve"> contestación de la</w:t>
      </w:r>
      <w:r w:rsidRPr="00990863">
        <w:rPr>
          <w:rFonts w:ascii="Georgia" w:eastAsia="Times New Roman" w:hAnsi="Georgia" w:cs="Arial"/>
          <w:sz w:val="24"/>
          <w:szCs w:val="24"/>
          <w:lang w:eastAsia="es-ES"/>
        </w:rPr>
        <w:t xml:space="preserve"> demanda</w:t>
      </w:r>
      <w:r w:rsidR="00EF6616" w:rsidRPr="00990863">
        <w:rPr>
          <w:rFonts w:ascii="Georgia" w:eastAsia="Times New Roman" w:hAnsi="Georgia" w:cs="Arial"/>
          <w:sz w:val="24"/>
          <w:szCs w:val="24"/>
          <w:lang w:eastAsia="es-ES"/>
        </w:rPr>
        <w:t xml:space="preserve"> (respuesta a</w:t>
      </w:r>
      <w:r w:rsidR="00BA67A1" w:rsidRPr="00990863">
        <w:rPr>
          <w:rFonts w:ascii="Georgia" w:eastAsia="Times New Roman" w:hAnsi="Georgia" w:cs="Arial"/>
          <w:sz w:val="24"/>
          <w:szCs w:val="24"/>
          <w:lang w:eastAsia="es-ES"/>
        </w:rPr>
        <w:t xml:space="preserve"> </w:t>
      </w:r>
      <w:r w:rsidR="00EF6616" w:rsidRPr="00990863">
        <w:rPr>
          <w:rFonts w:ascii="Georgia" w:eastAsia="Times New Roman" w:hAnsi="Georgia" w:cs="Arial"/>
          <w:sz w:val="24"/>
          <w:szCs w:val="24"/>
          <w:lang w:eastAsia="es-ES"/>
        </w:rPr>
        <w:t>l</w:t>
      </w:r>
      <w:r w:rsidR="00BA67A1" w:rsidRPr="00990863">
        <w:rPr>
          <w:rFonts w:ascii="Georgia" w:eastAsia="Times New Roman" w:hAnsi="Georgia" w:cs="Arial"/>
          <w:sz w:val="24"/>
          <w:szCs w:val="24"/>
          <w:lang w:eastAsia="es-ES"/>
        </w:rPr>
        <w:t>os</w:t>
      </w:r>
      <w:r w:rsidR="00EF6616" w:rsidRPr="00990863">
        <w:rPr>
          <w:rFonts w:ascii="Georgia" w:eastAsia="Times New Roman" w:hAnsi="Georgia" w:cs="Arial"/>
          <w:sz w:val="24"/>
          <w:szCs w:val="24"/>
          <w:lang w:eastAsia="es-ES"/>
        </w:rPr>
        <w:t xml:space="preserve"> hecho</w:t>
      </w:r>
      <w:r w:rsidR="00BA67A1" w:rsidRPr="00990863">
        <w:rPr>
          <w:rFonts w:ascii="Georgia" w:eastAsia="Times New Roman" w:hAnsi="Georgia" w:cs="Arial"/>
          <w:sz w:val="24"/>
          <w:szCs w:val="24"/>
          <w:lang w:eastAsia="es-ES"/>
        </w:rPr>
        <w:t>s</w:t>
      </w:r>
      <w:r w:rsidR="00EF6616" w:rsidRPr="00990863">
        <w:rPr>
          <w:rFonts w:ascii="Georgia" w:eastAsia="Times New Roman" w:hAnsi="Georgia" w:cs="Arial"/>
          <w:sz w:val="24"/>
          <w:szCs w:val="24"/>
          <w:lang w:eastAsia="es-ES"/>
        </w:rPr>
        <w:t xml:space="preserve"> 14</w:t>
      </w:r>
      <w:r w:rsidR="00BA67A1" w:rsidRPr="00990863">
        <w:rPr>
          <w:rFonts w:ascii="Georgia" w:eastAsia="Times New Roman" w:hAnsi="Georgia" w:cs="Arial"/>
          <w:sz w:val="24"/>
          <w:szCs w:val="24"/>
          <w:lang w:eastAsia="es-ES"/>
        </w:rPr>
        <w:t xml:space="preserve"> y 15</w:t>
      </w:r>
      <w:proofErr w:type="gramStart"/>
      <w:r w:rsidR="00BA67A1" w:rsidRPr="00990863">
        <w:rPr>
          <w:rFonts w:ascii="Georgia" w:eastAsia="Times New Roman" w:hAnsi="Georgia" w:cs="Arial"/>
          <w:sz w:val="24"/>
          <w:szCs w:val="24"/>
          <w:lang w:eastAsia="es-ES"/>
        </w:rPr>
        <w:t xml:space="preserve">) </w:t>
      </w:r>
      <w:r w:rsidRPr="00990863">
        <w:rPr>
          <w:rFonts w:ascii="Georgia" w:eastAsia="Times New Roman" w:hAnsi="Georgia" w:cs="Arial"/>
          <w:sz w:val="24"/>
          <w:szCs w:val="24"/>
          <w:lang w:eastAsia="es-ES"/>
        </w:rPr>
        <w:t>,</w:t>
      </w:r>
      <w:proofErr w:type="gramEnd"/>
      <w:r w:rsidRPr="00990863">
        <w:rPr>
          <w:rFonts w:ascii="Georgia" w:eastAsia="Times New Roman" w:hAnsi="Georgia" w:cs="Arial"/>
          <w:sz w:val="24"/>
          <w:szCs w:val="24"/>
          <w:lang w:eastAsia="es-ES"/>
        </w:rPr>
        <w:t xml:space="preserve"> e</w:t>
      </w:r>
      <w:r w:rsidR="002E6AD7" w:rsidRPr="00990863">
        <w:rPr>
          <w:rFonts w:ascii="Georgia" w:eastAsia="Times New Roman" w:hAnsi="Georgia" w:cs="Arial"/>
          <w:sz w:val="24"/>
          <w:szCs w:val="24"/>
          <w:lang w:eastAsia="es-ES"/>
        </w:rPr>
        <w:t xml:space="preserve">n la primera grabación </w:t>
      </w:r>
      <w:r w:rsidR="00C44A2B" w:rsidRPr="00990863">
        <w:rPr>
          <w:rFonts w:ascii="Georgia" w:eastAsia="Times New Roman" w:hAnsi="Georgia" w:cs="Arial"/>
          <w:sz w:val="24"/>
          <w:szCs w:val="24"/>
          <w:lang w:eastAsia="es-ES"/>
        </w:rPr>
        <w:t>interviene</w:t>
      </w:r>
      <w:r w:rsidR="00EA7265" w:rsidRPr="00990863">
        <w:rPr>
          <w:rFonts w:ascii="Georgia" w:eastAsia="Times New Roman" w:hAnsi="Georgia" w:cs="Arial"/>
          <w:sz w:val="24"/>
          <w:szCs w:val="24"/>
          <w:lang w:eastAsia="es-ES"/>
        </w:rPr>
        <w:t xml:space="preserve">n: (i) </w:t>
      </w:r>
      <w:r w:rsidR="00C44A2B" w:rsidRPr="00990863">
        <w:rPr>
          <w:rFonts w:ascii="Georgia" w:eastAsia="Times New Roman" w:hAnsi="Georgia" w:cs="Arial"/>
          <w:sz w:val="24"/>
          <w:szCs w:val="24"/>
          <w:lang w:eastAsia="es-ES"/>
        </w:rPr>
        <w:t>el extremo pasivo</w:t>
      </w:r>
      <w:r w:rsidR="002E6AD7" w:rsidRPr="00990863">
        <w:rPr>
          <w:rFonts w:ascii="Georgia" w:eastAsia="Times New Roman" w:hAnsi="Georgia" w:cs="Arial"/>
          <w:sz w:val="24"/>
          <w:szCs w:val="24"/>
          <w:lang w:eastAsia="es-ES"/>
        </w:rPr>
        <w:t xml:space="preserve">, que es quien genera la llamada telefónica y </w:t>
      </w:r>
      <w:r w:rsidR="00C44A2B" w:rsidRPr="00990863">
        <w:rPr>
          <w:rFonts w:ascii="Georgia" w:eastAsia="Times New Roman" w:hAnsi="Georgia" w:cs="Arial"/>
          <w:sz w:val="24"/>
          <w:szCs w:val="24"/>
          <w:lang w:eastAsia="es-ES"/>
        </w:rPr>
        <w:t>aportó</w:t>
      </w:r>
      <w:r w:rsidR="00EA7265" w:rsidRPr="00990863">
        <w:rPr>
          <w:rFonts w:ascii="Georgia" w:eastAsia="Times New Roman" w:hAnsi="Georgia" w:cs="Arial"/>
          <w:sz w:val="24"/>
          <w:szCs w:val="24"/>
          <w:lang w:eastAsia="es-ES"/>
        </w:rPr>
        <w:t xml:space="preserve"> </w:t>
      </w:r>
      <w:r w:rsidRPr="00990863">
        <w:rPr>
          <w:rFonts w:ascii="Georgia" w:eastAsia="Times New Roman" w:hAnsi="Georgia" w:cs="Arial"/>
          <w:sz w:val="24"/>
          <w:szCs w:val="24"/>
          <w:lang w:eastAsia="es-ES"/>
        </w:rPr>
        <w:t xml:space="preserve">la prueba; </w:t>
      </w:r>
      <w:r w:rsidR="00EA7265" w:rsidRPr="00990863">
        <w:rPr>
          <w:rFonts w:ascii="Georgia" w:eastAsia="Times New Roman" w:hAnsi="Georgia" w:cs="Arial"/>
          <w:sz w:val="24"/>
          <w:szCs w:val="24"/>
          <w:lang w:eastAsia="es-ES"/>
        </w:rPr>
        <w:t xml:space="preserve">(ii) </w:t>
      </w:r>
      <w:r w:rsidR="00C44A2B" w:rsidRPr="00990863">
        <w:rPr>
          <w:rFonts w:ascii="Georgia" w:eastAsia="Times New Roman" w:hAnsi="Georgia" w:cs="Arial"/>
          <w:sz w:val="24"/>
          <w:szCs w:val="24"/>
          <w:lang w:eastAsia="es-ES"/>
        </w:rPr>
        <w:t>La menor, cuya patria potestad la tiene el padre demandado</w:t>
      </w:r>
      <w:r w:rsidR="00EA7265" w:rsidRPr="00990863">
        <w:rPr>
          <w:rFonts w:ascii="Georgia" w:eastAsia="Times New Roman" w:hAnsi="Georgia" w:cs="Arial"/>
          <w:sz w:val="24"/>
          <w:szCs w:val="24"/>
          <w:lang w:eastAsia="es-ES"/>
        </w:rPr>
        <w:t xml:space="preserve"> </w:t>
      </w:r>
      <w:r w:rsidR="00241772" w:rsidRPr="00990863">
        <w:rPr>
          <w:rFonts w:ascii="Georgia" w:eastAsia="Times New Roman" w:hAnsi="Georgia" w:cs="Arial"/>
          <w:sz w:val="24"/>
          <w:szCs w:val="24"/>
          <w:lang w:eastAsia="es-ES"/>
        </w:rPr>
        <w:t xml:space="preserve">y </w:t>
      </w:r>
      <w:r w:rsidR="00EA7265" w:rsidRPr="00990863">
        <w:rPr>
          <w:rFonts w:ascii="Georgia" w:eastAsia="Times New Roman" w:hAnsi="Georgia" w:cs="Arial"/>
          <w:sz w:val="24"/>
          <w:szCs w:val="24"/>
          <w:lang w:eastAsia="es-ES"/>
        </w:rPr>
        <w:t>la progenitora</w:t>
      </w:r>
      <w:r w:rsidRPr="00990863">
        <w:rPr>
          <w:rFonts w:ascii="Georgia" w:eastAsia="Times New Roman" w:hAnsi="Georgia" w:cs="Arial"/>
          <w:sz w:val="24"/>
          <w:szCs w:val="24"/>
          <w:lang w:eastAsia="es-ES"/>
        </w:rPr>
        <w:t xml:space="preserve">. En la segunda grabación interviene, además del demandado y según se afirma también en la demanda, </w:t>
      </w:r>
      <w:r w:rsidR="00EA7265" w:rsidRPr="00990863">
        <w:rPr>
          <w:rFonts w:ascii="Georgia" w:eastAsia="Times New Roman" w:hAnsi="Georgia" w:cs="Arial"/>
          <w:sz w:val="24"/>
          <w:szCs w:val="24"/>
          <w:lang w:eastAsia="es-ES"/>
        </w:rPr>
        <w:t>(</w:t>
      </w:r>
      <w:r w:rsidRPr="00990863">
        <w:rPr>
          <w:rFonts w:ascii="Georgia" w:eastAsia="Times New Roman" w:hAnsi="Georgia" w:cs="Arial"/>
          <w:sz w:val="24"/>
          <w:szCs w:val="24"/>
          <w:lang w:eastAsia="es-ES"/>
        </w:rPr>
        <w:t>i</w:t>
      </w:r>
      <w:r w:rsidR="00EA7265" w:rsidRPr="00990863">
        <w:rPr>
          <w:rFonts w:ascii="Georgia" w:eastAsia="Times New Roman" w:hAnsi="Georgia" w:cs="Arial"/>
          <w:sz w:val="24"/>
          <w:szCs w:val="24"/>
          <w:lang w:eastAsia="es-ES"/>
        </w:rPr>
        <w:t xml:space="preserve">ii) </w:t>
      </w:r>
      <w:r w:rsidR="00C44A2B" w:rsidRPr="00990863">
        <w:rPr>
          <w:rFonts w:ascii="Georgia" w:eastAsia="Times New Roman" w:hAnsi="Georgia" w:cs="Arial"/>
          <w:sz w:val="24"/>
          <w:szCs w:val="24"/>
          <w:lang w:eastAsia="es-ES"/>
        </w:rPr>
        <w:t>la abuela materna</w:t>
      </w:r>
      <w:r w:rsidRPr="00990863">
        <w:rPr>
          <w:rFonts w:ascii="Georgia" w:eastAsia="Times New Roman" w:hAnsi="Georgia" w:cs="Arial"/>
          <w:sz w:val="24"/>
          <w:szCs w:val="24"/>
          <w:lang w:eastAsia="es-ES"/>
        </w:rPr>
        <w:t>,</w:t>
      </w:r>
      <w:r w:rsidR="00C44A2B" w:rsidRPr="00990863">
        <w:rPr>
          <w:rFonts w:ascii="Georgia" w:eastAsia="Times New Roman" w:hAnsi="Georgia" w:cs="Arial"/>
          <w:sz w:val="24"/>
          <w:szCs w:val="24"/>
          <w:lang w:eastAsia="es-ES"/>
        </w:rPr>
        <w:t xml:space="preserve"> quien </w:t>
      </w:r>
      <w:r w:rsidR="00C44A2B" w:rsidRPr="00990863">
        <w:rPr>
          <w:rFonts w:ascii="Georgia" w:eastAsia="Times New Roman" w:hAnsi="Georgia" w:cs="Arial"/>
          <w:sz w:val="24"/>
          <w:szCs w:val="24"/>
          <w:lang w:eastAsia="es-ES"/>
        </w:rPr>
        <w:lastRenderedPageBreak/>
        <w:t>falleció</w:t>
      </w:r>
      <w:r w:rsidR="001A4C97" w:rsidRPr="00990863">
        <w:rPr>
          <w:rFonts w:ascii="Georgia" w:eastAsia="Times New Roman" w:hAnsi="Georgia" w:cs="Arial"/>
          <w:sz w:val="24"/>
          <w:szCs w:val="24"/>
          <w:lang w:eastAsia="es-ES"/>
        </w:rPr>
        <w:t xml:space="preserve"> según manifestaci</w:t>
      </w:r>
      <w:r w:rsidR="54213586" w:rsidRPr="00990863">
        <w:rPr>
          <w:rFonts w:ascii="Georgia" w:eastAsia="Times New Roman" w:hAnsi="Georgia" w:cs="Arial"/>
          <w:sz w:val="24"/>
          <w:szCs w:val="24"/>
          <w:lang w:eastAsia="es-ES"/>
        </w:rPr>
        <w:t>ones</w:t>
      </w:r>
      <w:r w:rsidR="001A4C97" w:rsidRPr="00990863">
        <w:rPr>
          <w:rFonts w:ascii="Georgia" w:eastAsia="Times New Roman" w:hAnsi="Georgia" w:cs="Arial"/>
          <w:sz w:val="24"/>
          <w:szCs w:val="24"/>
          <w:lang w:eastAsia="es-ES"/>
        </w:rPr>
        <w:t xml:space="preserve"> realizada</w:t>
      </w:r>
      <w:r w:rsidR="0D2D0B66" w:rsidRPr="00990863">
        <w:rPr>
          <w:rFonts w:ascii="Georgia" w:eastAsia="Times New Roman" w:hAnsi="Georgia" w:cs="Arial"/>
          <w:sz w:val="24"/>
          <w:szCs w:val="24"/>
          <w:lang w:eastAsia="es-ES"/>
        </w:rPr>
        <w:t>s</w:t>
      </w:r>
      <w:r w:rsidR="001A4C97" w:rsidRPr="00990863">
        <w:rPr>
          <w:rFonts w:ascii="Georgia" w:eastAsia="Times New Roman" w:hAnsi="Georgia" w:cs="Arial"/>
          <w:sz w:val="24"/>
          <w:szCs w:val="24"/>
          <w:lang w:eastAsia="es-ES"/>
        </w:rPr>
        <w:t xml:space="preserve"> por el apoderado de la parte demandada</w:t>
      </w:r>
      <w:r w:rsidR="00AC5335" w:rsidRPr="00990863">
        <w:rPr>
          <w:rStyle w:val="Refdenotaalpie"/>
          <w:rFonts w:ascii="Georgia" w:eastAsia="Times New Roman" w:hAnsi="Georgia" w:cs="Arial"/>
          <w:sz w:val="24"/>
          <w:szCs w:val="24"/>
          <w:lang w:eastAsia="es-ES"/>
        </w:rPr>
        <w:footnoteReference w:id="27"/>
      </w:r>
      <w:r w:rsidRPr="00990863">
        <w:rPr>
          <w:rFonts w:ascii="Georgia" w:eastAsia="Times New Roman" w:hAnsi="Georgia" w:cs="Arial"/>
          <w:sz w:val="24"/>
          <w:szCs w:val="24"/>
          <w:lang w:eastAsia="es-ES"/>
        </w:rPr>
        <w:t xml:space="preserve"> </w:t>
      </w:r>
      <w:r w:rsidR="004B681A" w:rsidRPr="00990863">
        <w:rPr>
          <w:rFonts w:ascii="Georgia" w:eastAsia="Times New Roman" w:hAnsi="Georgia" w:cs="Arial"/>
          <w:sz w:val="24"/>
          <w:szCs w:val="24"/>
          <w:lang w:eastAsia="es-ES"/>
        </w:rPr>
        <w:t>y la demandante</w:t>
      </w:r>
      <w:r w:rsidR="0C5F8454" w:rsidRPr="00990863">
        <w:rPr>
          <w:rFonts w:ascii="Georgia" w:eastAsia="Times New Roman" w:hAnsi="Georgia" w:cs="Arial"/>
          <w:sz w:val="24"/>
          <w:szCs w:val="24"/>
          <w:lang w:eastAsia="es-ES"/>
        </w:rPr>
        <w:t xml:space="preserve"> en su interrogatorio</w:t>
      </w:r>
      <w:r w:rsidR="00636283" w:rsidRPr="00990863">
        <w:rPr>
          <w:rStyle w:val="Refdenotaalpie"/>
          <w:rFonts w:ascii="Georgia" w:eastAsia="Times New Roman" w:hAnsi="Georgia" w:cs="Arial"/>
          <w:sz w:val="24"/>
          <w:szCs w:val="24"/>
          <w:lang w:eastAsia="es-ES"/>
        </w:rPr>
        <w:footnoteReference w:id="28"/>
      </w:r>
      <w:r w:rsidR="004B681A" w:rsidRPr="00990863">
        <w:rPr>
          <w:rFonts w:ascii="Georgia" w:eastAsia="Times New Roman" w:hAnsi="Georgia" w:cs="Arial"/>
          <w:sz w:val="24"/>
          <w:szCs w:val="24"/>
          <w:lang w:eastAsia="es-ES"/>
        </w:rPr>
        <w:t>.</w:t>
      </w:r>
    </w:p>
    <w:p w14:paraId="0C5EBBA9" w14:textId="1DBD8B65" w:rsidR="005800E1" w:rsidRPr="00990863" w:rsidRDefault="005800E1" w:rsidP="00990863">
      <w:pPr>
        <w:pStyle w:val="Sinespaciado"/>
        <w:spacing w:line="276" w:lineRule="auto"/>
        <w:jc w:val="both"/>
        <w:rPr>
          <w:rFonts w:ascii="Georgia" w:eastAsia="Times New Roman" w:hAnsi="Georgia" w:cs="Arial"/>
          <w:iCs/>
          <w:sz w:val="24"/>
          <w:szCs w:val="24"/>
          <w:highlight w:val="cyan"/>
          <w:lang w:val="es-ES_tradnl" w:eastAsia="es-ES"/>
        </w:rPr>
      </w:pPr>
    </w:p>
    <w:p w14:paraId="7DDC2B7A" w14:textId="49DF42A6" w:rsidR="008F578F" w:rsidRPr="00990863" w:rsidRDefault="008F578F"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 xml:space="preserve">En cuanto se refiere a la grabación de su propia voz por el demandado, no amerita discusión alguna la licitud de tal acto. Sin embargo, como se ve, intervienen en la conversación terceras personas, incluso una menor de edad, y en el expediente no obra autorización </w:t>
      </w:r>
      <w:r w:rsidR="000D3F2C" w:rsidRPr="00990863">
        <w:rPr>
          <w:rFonts w:ascii="Georgia" w:eastAsia="Times New Roman" w:hAnsi="Georgia" w:cs="Arial"/>
          <w:iCs/>
          <w:sz w:val="24"/>
          <w:szCs w:val="24"/>
          <w:lang w:val="es-ES_tradnl" w:eastAsia="es-ES"/>
        </w:rPr>
        <w:t xml:space="preserve">de su parte </w:t>
      </w:r>
      <w:r w:rsidRPr="00990863">
        <w:rPr>
          <w:rFonts w:ascii="Georgia" w:eastAsia="Times New Roman" w:hAnsi="Georgia" w:cs="Arial"/>
          <w:iCs/>
          <w:sz w:val="24"/>
          <w:szCs w:val="24"/>
          <w:lang w:val="es-ES_tradnl" w:eastAsia="es-ES"/>
        </w:rPr>
        <w:t>para el registro o la grabación de la llamada telefónica.</w:t>
      </w:r>
    </w:p>
    <w:p w14:paraId="0D7A2977" w14:textId="77777777" w:rsidR="008F578F" w:rsidRPr="00990863" w:rsidRDefault="008F578F" w:rsidP="00990863">
      <w:pPr>
        <w:pStyle w:val="Sinespaciado"/>
        <w:spacing w:line="276" w:lineRule="auto"/>
        <w:jc w:val="both"/>
        <w:rPr>
          <w:rFonts w:ascii="Georgia" w:eastAsia="Times New Roman" w:hAnsi="Georgia" w:cs="Arial"/>
          <w:iCs/>
          <w:sz w:val="24"/>
          <w:szCs w:val="24"/>
          <w:highlight w:val="cyan"/>
          <w:lang w:val="es-ES_tradnl" w:eastAsia="es-ES"/>
        </w:rPr>
      </w:pPr>
    </w:p>
    <w:p w14:paraId="0B996402" w14:textId="2B55F4D1" w:rsidR="008F578F" w:rsidRPr="00990863" w:rsidRDefault="008F578F"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En principio, entonces, las grabaciones aportadas son ilícitas pues la actividad desarrollada por el demandado, al momento de grabar las conversaciones sin obtener el consentimiento expreso de sus interlocutores, la abuela materna o la otra representante legal (madre) en el caso de la menor de edad, desconoció el contenido del inciso tercero del artículo 15 de la Constitución Política</w:t>
      </w:r>
      <w:r w:rsidRPr="00990863">
        <w:rPr>
          <w:rStyle w:val="Refdenotaalpie"/>
          <w:rFonts w:ascii="Georgia" w:eastAsia="Times New Roman" w:hAnsi="Georgia" w:cs="Arial"/>
          <w:iCs/>
          <w:sz w:val="24"/>
          <w:szCs w:val="24"/>
          <w:lang w:val="es-ES_tradnl" w:eastAsia="es-ES"/>
        </w:rPr>
        <w:footnoteReference w:id="29"/>
      </w:r>
      <w:r w:rsidRPr="00990863">
        <w:rPr>
          <w:rFonts w:ascii="Georgia" w:eastAsia="Times New Roman" w:hAnsi="Georgia" w:cs="Arial"/>
          <w:iCs/>
          <w:sz w:val="24"/>
          <w:szCs w:val="24"/>
          <w:lang w:val="es-ES_tradnl" w:eastAsia="es-ES"/>
        </w:rPr>
        <w:t xml:space="preserve">, así como el </w:t>
      </w:r>
      <w:r w:rsidR="001C2548" w:rsidRPr="00990863">
        <w:rPr>
          <w:rFonts w:ascii="Georgia" w:eastAsia="Times New Roman" w:hAnsi="Georgia" w:cs="Arial"/>
          <w:iCs/>
          <w:sz w:val="24"/>
          <w:szCs w:val="24"/>
          <w:lang w:val="es-ES_tradnl" w:eastAsia="es-ES"/>
        </w:rPr>
        <w:t>artículo</w:t>
      </w:r>
      <w:r w:rsidRPr="00990863">
        <w:rPr>
          <w:rFonts w:ascii="Georgia" w:eastAsia="Times New Roman" w:hAnsi="Georgia" w:cs="Arial"/>
          <w:iCs/>
          <w:sz w:val="24"/>
          <w:szCs w:val="24"/>
          <w:lang w:val="es-ES_tradnl" w:eastAsia="es-ES"/>
        </w:rPr>
        <w:t xml:space="preserve"> 33 de la Ley 1098 de 2006</w:t>
      </w:r>
      <w:r w:rsidRPr="00990863">
        <w:rPr>
          <w:rStyle w:val="Refdenotaalpie"/>
          <w:rFonts w:ascii="Georgia" w:eastAsia="Times New Roman" w:hAnsi="Georgia" w:cs="Arial"/>
          <w:iCs/>
          <w:sz w:val="24"/>
          <w:szCs w:val="24"/>
          <w:lang w:val="es-ES_tradnl" w:eastAsia="es-ES"/>
        </w:rPr>
        <w:footnoteReference w:id="30"/>
      </w:r>
      <w:r w:rsidRPr="00990863">
        <w:rPr>
          <w:rFonts w:ascii="Georgia" w:eastAsia="Times New Roman" w:hAnsi="Georgia" w:cs="Arial"/>
          <w:iCs/>
          <w:sz w:val="24"/>
          <w:szCs w:val="24"/>
          <w:lang w:val="es-ES_tradnl" w:eastAsia="es-ES"/>
        </w:rPr>
        <w:t>, o Código de la Infancia y la Adolescencia</w:t>
      </w:r>
      <w:r w:rsidR="0038555A" w:rsidRPr="00990863">
        <w:rPr>
          <w:rFonts w:ascii="Georgia" w:eastAsia="Times New Roman" w:hAnsi="Georgia" w:cs="Arial"/>
          <w:iCs/>
          <w:sz w:val="24"/>
          <w:szCs w:val="24"/>
          <w:lang w:val="es-ES_tradnl" w:eastAsia="es-ES"/>
        </w:rPr>
        <w:t xml:space="preserve"> – derecho a la intimidad personal y familiar - </w:t>
      </w:r>
      <w:r w:rsidRPr="00990863">
        <w:rPr>
          <w:rFonts w:ascii="Georgia" w:eastAsia="Times New Roman" w:hAnsi="Georgia" w:cs="Arial"/>
          <w:iCs/>
          <w:sz w:val="24"/>
          <w:szCs w:val="24"/>
          <w:lang w:val="es-ES_tradnl" w:eastAsia="es-ES"/>
        </w:rPr>
        <w:t>.</w:t>
      </w:r>
      <w:r w:rsidR="000D3F2C" w:rsidRPr="00990863">
        <w:rPr>
          <w:rFonts w:ascii="Georgia" w:eastAsia="Times New Roman" w:hAnsi="Georgia" w:cs="Arial"/>
          <w:iCs/>
          <w:sz w:val="24"/>
          <w:szCs w:val="24"/>
          <w:lang w:val="es-ES_tradnl" w:eastAsia="es-ES"/>
        </w:rPr>
        <w:t xml:space="preserve"> En aplicación del artículo 29 también constitucional, así como las </w:t>
      </w:r>
      <w:r w:rsidR="0038555A" w:rsidRPr="00990863">
        <w:rPr>
          <w:rFonts w:ascii="Georgia" w:eastAsia="Times New Roman" w:hAnsi="Georgia" w:cs="Arial"/>
          <w:iCs/>
          <w:sz w:val="24"/>
          <w:szCs w:val="24"/>
          <w:lang w:val="es-ES_tradnl" w:eastAsia="es-ES"/>
        </w:rPr>
        <w:t xml:space="preserve">reglas 164 y 168 del </w:t>
      </w:r>
      <w:proofErr w:type="spellStart"/>
      <w:r w:rsidR="0038555A" w:rsidRPr="00990863">
        <w:rPr>
          <w:rFonts w:ascii="Georgia" w:eastAsia="Times New Roman" w:hAnsi="Georgia" w:cs="Arial"/>
          <w:iCs/>
          <w:sz w:val="24"/>
          <w:szCs w:val="24"/>
          <w:lang w:val="es-ES_tradnl" w:eastAsia="es-ES"/>
        </w:rPr>
        <w:t>C.G.P</w:t>
      </w:r>
      <w:proofErr w:type="spellEnd"/>
      <w:r w:rsidR="0038555A" w:rsidRPr="00990863">
        <w:rPr>
          <w:rFonts w:ascii="Georgia" w:eastAsia="Times New Roman" w:hAnsi="Georgia" w:cs="Arial"/>
          <w:iCs/>
          <w:sz w:val="24"/>
          <w:szCs w:val="24"/>
          <w:lang w:val="es-ES_tradnl" w:eastAsia="es-ES"/>
        </w:rPr>
        <w:t>., no son susceptibles de valoración judicial.</w:t>
      </w:r>
    </w:p>
    <w:p w14:paraId="4DD8A895" w14:textId="1968DA8E" w:rsidR="008F578F" w:rsidRPr="00990863" w:rsidRDefault="008F578F" w:rsidP="00990863">
      <w:pPr>
        <w:pStyle w:val="Sinespaciado"/>
        <w:spacing w:line="276" w:lineRule="auto"/>
        <w:jc w:val="both"/>
        <w:rPr>
          <w:rFonts w:ascii="Georgia" w:eastAsia="Times New Roman" w:hAnsi="Georgia" w:cs="Arial"/>
          <w:sz w:val="24"/>
          <w:szCs w:val="24"/>
          <w:highlight w:val="cyan"/>
          <w:lang w:eastAsia="es-ES"/>
        </w:rPr>
      </w:pPr>
    </w:p>
    <w:p w14:paraId="42AA6CEB" w14:textId="68C93F9B" w:rsidR="0038555A" w:rsidRPr="00990863" w:rsidRDefault="000D3F2C"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Ahora bien, la regla de exclusión que acaba de explicarse, a nivel de la jurisprudencia de la Sala de Casación Civil de la Corte Suprema de Justicia,</w:t>
      </w:r>
      <w:r w:rsidR="00B03A9B" w:rsidRPr="00990863">
        <w:rPr>
          <w:rFonts w:ascii="Georgia" w:eastAsia="Times New Roman" w:hAnsi="Georgia" w:cs="Arial"/>
          <w:iCs/>
          <w:sz w:val="24"/>
          <w:szCs w:val="24"/>
          <w:lang w:val="es-ES_tradnl" w:eastAsia="es-ES"/>
        </w:rPr>
        <w:t xml:space="preserve"> y siguiendo de cerca</w:t>
      </w:r>
      <w:r w:rsidR="00DC4961" w:rsidRPr="00990863">
        <w:rPr>
          <w:rFonts w:ascii="Georgia" w:eastAsia="Times New Roman" w:hAnsi="Georgia" w:cs="Arial"/>
          <w:iCs/>
          <w:sz w:val="24"/>
          <w:szCs w:val="24"/>
          <w:lang w:val="es-ES_tradnl" w:eastAsia="es-ES"/>
        </w:rPr>
        <w:t xml:space="preserve"> la de</w:t>
      </w:r>
      <w:r w:rsidR="00B03A9B" w:rsidRPr="00990863">
        <w:rPr>
          <w:rFonts w:ascii="Georgia" w:eastAsia="Times New Roman" w:hAnsi="Georgia" w:cs="Arial"/>
          <w:iCs/>
          <w:sz w:val="24"/>
          <w:szCs w:val="24"/>
          <w:lang w:val="es-ES_tradnl" w:eastAsia="es-ES"/>
        </w:rPr>
        <w:t xml:space="preserve"> su homóloga penal</w:t>
      </w:r>
      <w:r w:rsidR="00DC4961" w:rsidRPr="00990863">
        <w:rPr>
          <w:rStyle w:val="Refdenotaalpie"/>
          <w:rFonts w:ascii="Georgia" w:eastAsia="Times New Roman" w:hAnsi="Georgia" w:cs="Arial"/>
          <w:iCs/>
          <w:sz w:val="24"/>
          <w:szCs w:val="24"/>
          <w:lang w:val="es-ES_tradnl" w:eastAsia="es-ES"/>
        </w:rPr>
        <w:footnoteReference w:id="31"/>
      </w:r>
      <w:r w:rsidR="00B03A9B" w:rsidRPr="00990863">
        <w:rPr>
          <w:rFonts w:ascii="Georgia" w:eastAsia="Times New Roman" w:hAnsi="Georgia" w:cs="Arial"/>
          <w:iCs/>
          <w:sz w:val="24"/>
          <w:szCs w:val="24"/>
          <w:lang w:val="es-ES_tradnl" w:eastAsia="es-ES"/>
        </w:rPr>
        <w:t>,</w:t>
      </w:r>
      <w:r w:rsidRPr="00990863">
        <w:rPr>
          <w:rFonts w:ascii="Georgia" w:eastAsia="Times New Roman" w:hAnsi="Georgia" w:cs="Arial"/>
          <w:iCs/>
          <w:sz w:val="24"/>
          <w:szCs w:val="24"/>
          <w:lang w:val="es-ES_tradnl" w:eastAsia="es-ES"/>
        </w:rPr>
        <w:t xml:space="preserve"> se </w:t>
      </w:r>
      <w:r w:rsidR="00DC4961" w:rsidRPr="00990863">
        <w:rPr>
          <w:rFonts w:ascii="Georgia" w:eastAsia="Times New Roman" w:hAnsi="Georgia" w:cs="Arial"/>
          <w:iCs/>
          <w:sz w:val="24"/>
          <w:szCs w:val="24"/>
          <w:lang w:val="es-ES_tradnl" w:eastAsia="es-ES"/>
        </w:rPr>
        <w:t xml:space="preserve">puede excepcionar </w:t>
      </w:r>
      <w:r w:rsidRPr="00990863">
        <w:rPr>
          <w:rFonts w:ascii="Georgia" w:eastAsia="Times New Roman" w:hAnsi="Georgia" w:cs="Arial"/>
          <w:iCs/>
          <w:sz w:val="24"/>
          <w:szCs w:val="24"/>
          <w:lang w:val="es-ES_tradnl" w:eastAsia="es-ES"/>
        </w:rPr>
        <w:t>en aplicación del principio de proporcionalidad</w:t>
      </w:r>
      <w:r w:rsidR="0038555A" w:rsidRPr="00990863">
        <w:rPr>
          <w:rFonts w:ascii="Georgia" w:eastAsia="Times New Roman" w:hAnsi="Georgia" w:cs="Arial"/>
          <w:iCs/>
          <w:sz w:val="24"/>
          <w:szCs w:val="24"/>
          <w:lang w:val="es-ES_tradnl" w:eastAsia="es-ES"/>
        </w:rPr>
        <w:t xml:space="preserve"> en virtud de la cual, y ante determinadas circunstancias especiales, resulta admisible y apreciable la prueba que, en principio, admitía el calificativo de ilícita</w:t>
      </w:r>
      <w:r w:rsidR="00B03A9B" w:rsidRPr="00990863">
        <w:rPr>
          <w:rFonts w:ascii="Georgia" w:eastAsia="Times New Roman" w:hAnsi="Georgia" w:cs="Arial"/>
          <w:iCs/>
          <w:sz w:val="24"/>
          <w:szCs w:val="24"/>
          <w:lang w:val="es-ES_tradnl" w:eastAsia="es-ES"/>
        </w:rPr>
        <w:t xml:space="preserve">. Por lo excepcional resulta </w:t>
      </w:r>
      <w:proofErr w:type="spellStart"/>
      <w:r w:rsidR="00B03A9B" w:rsidRPr="00990863">
        <w:rPr>
          <w:rFonts w:ascii="Georgia" w:eastAsia="Times New Roman" w:hAnsi="Georgia" w:cs="Arial"/>
          <w:iCs/>
          <w:sz w:val="24"/>
          <w:szCs w:val="24"/>
          <w:lang w:val="es-ES_tradnl" w:eastAsia="es-ES"/>
        </w:rPr>
        <w:t>examinable</w:t>
      </w:r>
      <w:proofErr w:type="spellEnd"/>
      <w:r w:rsidR="00B03A9B" w:rsidRPr="00990863">
        <w:rPr>
          <w:rFonts w:ascii="Georgia" w:eastAsia="Times New Roman" w:hAnsi="Georgia" w:cs="Arial"/>
          <w:iCs/>
          <w:sz w:val="24"/>
          <w:szCs w:val="24"/>
          <w:lang w:val="es-ES_tradnl" w:eastAsia="es-ES"/>
        </w:rPr>
        <w:t xml:space="preserve"> caso a caso, sin que puede desconocerse que la regla general es la ilicitud de la prueba obtenida con violación de derechos fundamentales</w:t>
      </w:r>
      <w:r w:rsidR="00B03A9B" w:rsidRPr="00990863">
        <w:rPr>
          <w:rStyle w:val="Refdenotaalpie"/>
          <w:rFonts w:ascii="Georgia" w:eastAsia="Times New Roman" w:hAnsi="Georgia" w:cs="Arial"/>
          <w:iCs/>
          <w:sz w:val="24"/>
          <w:szCs w:val="24"/>
          <w:lang w:val="es-ES_tradnl" w:eastAsia="es-ES"/>
        </w:rPr>
        <w:footnoteReference w:id="32"/>
      </w:r>
      <w:r w:rsidR="00B03A9B" w:rsidRPr="00990863">
        <w:rPr>
          <w:rFonts w:ascii="Georgia" w:eastAsia="Times New Roman" w:hAnsi="Georgia" w:cs="Arial"/>
          <w:iCs/>
          <w:sz w:val="24"/>
          <w:szCs w:val="24"/>
          <w:lang w:val="es-ES_tradnl" w:eastAsia="es-ES"/>
        </w:rPr>
        <w:t xml:space="preserve"> </w:t>
      </w:r>
    </w:p>
    <w:p w14:paraId="5B8AA310" w14:textId="77777777" w:rsidR="0038555A" w:rsidRPr="00990863" w:rsidRDefault="0038555A" w:rsidP="00990863">
      <w:pPr>
        <w:pStyle w:val="Sinespaciado"/>
        <w:spacing w:line="276" w:lineRule="auto"/>
        <w:jc w:val="both"/>
        <w:rPr>
          <w:rFonts w:ascii="Georgia" w:eastAsia="Times New Roman" w:hAnsi="Georgia" w:cs="Arial"/>
          <w:iCs/>
          <w:sz w:val="24"/>
          <w:szCs w:val="24"/>
          <w:highlight w:val="cyan"/>
          <w:lang w:val="es-ES_tradnl" w:eastAsia="es-ES"/>
        </w:rPr>
      </w:pPr>
    </w:p>
    <w:p w14:paraId="6695306E" w14:textId="37D6ED88" w:rsidR="000D3F2C" w:rsidRPr="00990863" w:rsidRDefault="00F87987"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Según la Corporación que se cita</w:t>
      </w:r>
      <w:r w:rsidR="007A2F66" w:rsidRPr="00990863">
        <w:rPr>
          <w:rStyle w:val="Refdenotaalpie"/>
          <w:rFonts w:ascii="Georgia" w:eastAsia="Times New Roman" w:hAnsi="Georgia" w:cs="Arial"/>
          <w:iCs/>
          <w:sz w:val="24"/>
          <w:szCs w:val="24"/>
          <w:lang w:val="es-ES_tradnl" w:eastAsia="es-ES"/>
        </w:rPr>
        <w:footnoteReference w:id="33"/>
      </w:r>
      <w:r w:rsidRPr="00990863">
        <w:rPr>
          <w:rFonts w:ascii="Georgia" w:eastAsia="Times New Roman" w:hAnsi="Georgia" w:cs="Arial"/>
          <w:iCs/>
          <w:sz w:val="24"/>
          <w:szCs w:val="24"/>
          <w:lang w:val="es-ES_tradnl" w:eastAsia="es-ES"/>
        </w:rPr>
        <w:t xml:space="preserve">, </w:t>
      </w:r>
      <w:r w:rsidRPr="00990863">
        <w:rPr>
          <w:rFonts w:ascii="Georgia" w:eastAsia="Times New Roman" w:hAnsi="Georgia" w:cs="Arial"/>
          <w:i/>
          <w:iCs/>
          <w:sz w:val="24"/>
          <w:szCs w:val="24"/>
          <w:lang w:val="es-ES_tradnl" w:eastAsia="es-ES"/>
        </w:rPr>
        <w:t>“</w:t>
      </w:r>
      <w:r w:rsidRPr="003D37D3">
        <w:rPr>
          <w:rFonts w:ascii="Georgia" w:eastAsia="Times New Roman" w:hAnsi="Georgia" w:cs="Arial"/>
          <w:i/>
          <w:iCs/>
          <w:szCs w:val="24"/>
          <w:lang w:val="es-ES_tradnl" w:eastAsia="es-ES"/>
        </w:rPr>
        <w:t>[N]o hay duda de que en el ámbito de los procesos civiles, lato sensu, habrá casos en que, por sus específicas particularidades y, sobre todo, por la naturaleza de los concretos derechos que allí se discutan, podrá concluirse la viabilidad de apreciar una prueba que, en principio o prima facie, luzca como ilícita, ponderación que, en cada asunto en particular, corresponderá realizar y justificar a los jueces, para lo cual, ex abundante cautela, habrán de examinar (…)</w:t>
      </w:r>
      <w:r w:rsidRPr="00990863">
        <w:rPr>
          <w:rFonts w:ascii="Georgia" w:eastAsia="Times New Roman" w:hAnsi="Georgia" w:cs="Arial"/>
          <w:iCs/>
          <w:sz w:val="24"/>
          <w:szCs w:val="24"/>
          <w:lang w:val="es-ES_tradnl" w:eastAsia="es-ES"/>
        </w:rPr>
        <w:t xml:space="preserve">” </w:t>
      </w:r>
      <w:r w:rsidR="000D3F2C" w:rsidRPr="00990863">
        <w:rPr>
          <w:rFonts w:ascii="Georgia" w:eastAsia="Times New Roman" w:hAnsi="Georgia" w:cs="Arial"/>
          <w:iCs/>
          <w:sz w:val="24"/>
          <w:szCs w:val="24"/>
          <w:lang w:val="es-ES_tradnl" w:eastAsia="es-ES"/>
        </w:rPr>
        <w:t>criterios co</w:t>
      </w:r>
      <w:r w:rsidR="0038555A" w:rsidRPr="00990863">
        <w:rPr>
          <w:rFonts w:ascii="Georgia" w:eastAsia="Times New Roman" w:hAnsi="Georgia" w:cs="Arial"/>
          <w:iCs/>
          <w:sz w:val="24"/>
          <w:szCs w:val="24"/>
          <w:lang w:val="es-ES_tradnl" w:eastAsia="es-ES"/>
        </w:rPr>
        <w:t>m</w:t>
      </w:r>
      <w:r w:rsidR="000D3F2C" w:rsidRPr="00990863">
        <w:rPr>
          <w:rFonts w:ascii="Georgia" w:eastAsia="Times New Roman" w:hAnsi="Georgia" w:cs="Arial"/>
          <w:iCs/>
          <w:sz w:val="24"/>
          <w:szCs w:val="24"/>
          <w:lang w:val="es-ES_tradnl" w:eastAsia="es-ES"/>
        </w:rPr>
        <w:t xml:space="preserve">o los siguientes:  </w:t>
      </w:r>
    </w:p>
    <w:p w14:paraId="6DD62BEF" w14:textId="27A9F073" w:rsidR="00F87987" w:rsidRPr="00990863" w:rsidRDefault="00F87987" w:rsidP="00990863">
      <w:pPr>
        <w:pStyle w:val="Sinespaciado"/>
        <w:spacing w:line="276" w:lineRule="auto"/>
        <w:jc w:val="both"/>
        <w:rPr>
          <w:rFonts w:ascii="Georgia" w:eastAsia="Times New Roman" w:hAnsi="Georgia" w:cs="Arial"/>
          <w:iCs/>
          <w:sz w:val="24"/>
          <w:szCs w:val="24"/>
          <w:highlight w:val="cyan"/>
          <w:lang w:val="es-ES_tradnl" w:eastAsia="es-ES"/>
        </w:rPr>
      </w:pPr>
    </w:p>
    <w:tbl>
      <w:tblPr>
        <w:tblStyle w:val="Tablaconcuadrcula"/>
        <w:tblW w:w="0" w:type="auto"/>
        <w:tblInd w:w="1696" w:type="dxa"/>
        <w:tblLook w:val="04A0" w:firstRow="1" w:lastRow="0" w:firstColumn="1" w:lastColumn="0" w:noHBand="0" w:noVBand="1"/>
      </w:tblPr>
      <w:tblGrid>
        <w:gridCol w:w="2769"/>
        <w:gridCol w:w="3185"/>
      </w:tblGrid>
      <w:tr w:rsidR="00F87987" w:rsidRPr="00990863" w14:paraId="1CC9A80B" w14:textId="77777777" w:rsidTr="00736522">
        <w:tc>
          <w:tcPr>
            <w:tcW w:w="2769" w:type="dxa"/>
          </w:tcPr>
          <w:p w14:paraId="5E8AC626" w14:textId="566ABA3A" w:rsidR="00F87987" w:rsidRPr="00990863" w:rsidRDefault="00F87987"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Tipo de prueba que se pretende hacer valer</w:t>
            </w:r>
            <w:r w:rsidR="00736522" w:rsidRPr="00990863">
              <w:rPr>
                <w:rFonts w:ascii="Georgia" w:eastAsia="Times New Roman" w:hAnsi="Georgia" w:cs="Arial"/>
                <w:iCs/>
                <w:sz w:val="24"/>
                <w:szCs w:val="24"/>
                <w:lang w:val="es-ES_tradnl" w:eastAsia="es-ES"/>
              </w:rPr>
              <w:t xml:space="preserve"> </w:t>
            </w:r>
          </w:p>
        </w:tc>
        <w:tc>
          <w:tcPr>
            <w:tcW w:w="3185" w:type="dxa"/>
          </w:tcPr>
          <w:p w14:paraId="0CE087E2" w14:textId="31710E15" w:rsidR="00F87987" w:rsidRPr="00990863" w:rsidRDefault="00F87987"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documentos, grabaciones, películas, etc.</w:t>
            </w:r>
          </w:p>
        </w:tc>
      </w:tr>
      <w:tr w:rsidR="00736522" w:rsidRPr="00990863" w14:paraId="275EACCA" w14:textId="77777777" w:rsidTr="00736522">
        <w:tc>
          <w:tcPr>
            <w:tcW w:w="2769" w:type="dxa"/>
          </w:tcPr>
          <w:p w14:paraId="7806BF03" w14:textId="7BF56EB5" w:rsidR="00736522" w:rsidRPr="00990863" w:rsidRDefault="00736522"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 xml:space="preserve">Marco circunstancial en que surgió a la vida la </w:t>
            </w:r>
            <w:r w:rsidRPr="00990863">
              <w:rPr>
                <w:rFonts w:ascii="Georgia" w:eastAsia="Times New Roman" w:hAnsi="Georgia" w:cs="Arial"/>
                <w:iCs/>
                <w:sz w:val="24"/>
                <w:szCs w:val="24"/>
                <w:lang w:val="es-ES_tradnl" w:eastAsia="es-ES"/>
              </w:rPr>
              <w:lastRenderedPageBreak/>
              <w:t>prueba</w:t>
            </w:r>
          </w:p>
        </w:tc>
        <w:tc>
          <w:tcPr>
            <w:tcW w:w="3185" w:type="dxa"/>
          </w:tcPr>
          <w:p w14:paraId="45E6C686" w14:textId="77777777" w:rsidR="00736522" w:rsidRPr="00990863" w:rsidRDefault="00736522"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lastRenderedPageBreak/>
              <w:t xml:space="preserve">Con motivo de relaciones existentes entre las partes </w:t>
            </w:r>
            <w:r w:rsidRPr="00990863">
              <w:rPr>
                <w:rFonts w:ascii="Georgia" w:eastAsia="Times New Roman" w:hAnsi="Georgia" w:cs="Arial"/>
                <w:iCs/>
                <w:sz w:val="24"/>
                <w:szCs w:val="24"/>
                <w:lang w:val="es-ES_tradnl" w:eastAsia="es-ES"/>
              </w:rPr>
              <w:lastRenderedPageBreak/>
              <w:t>contendientes en el proceso.</w:t>
            </w:r>
          </w:p>
          <w:p w14:paraId="35DAD65E" w14:textId="5E206B84" w:rsidR="00736522" w:rsidRPr="00990863" w:rsidRDefault="00736522"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Las pruebas están llamadas a favorecer o perjudicar, en principio, únicamente a ellas.</w:t>
            </w:r>
          </w:p>
        </w:tc>
      </w:tr>
      <w:tr w:rsidR="00F87987" w:rsidRPr="00990863" w14:paraId="7D8725A2" w14:textId="77777777" w:rsidTr="00736522">
        <w:tc>
          <w:tcPr>
            <w:tcW w:w="2769" w:type="dxa"/>
          </w:tcPr>
          <w:p w14:paraId="0610F810" w14:textId="301D4ABE" w:rsidR="00F87987" w:rsidRPr="00990863" w:rsidRDefault="00F87987"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lastRenderedPageBreak/>
              <w:t>Interés comprometido</w:t>
            </w:r>
          </w:p>
        </w:tc>
        <w:tc>
          <w:tcPr>
            <w:tcW w:w="3185" w:type="dxa"/>
          </w:tcPr>
          <w:p w14:paraId="540922C1" w14:textId="78F3D38F" w:rsidR="00F87987" w:rsidRPr="00990863" w:rsidRDefault="00F87987"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El interés general, o el orden público, o el derecho de un menor, preferente por mandato del artículo 44 de la Carta Política. También, la estabilidad familiar, la libertad, la seguridad y solidez del tráfico mercantil, entre otros.</w:t>
            </w:r>
          </w:p>
        </w:tc>
      </w:tr>
      <w:tr w:rsidR="00165290" w:rsidRPr="00990863" w14:paraId="21CD18C9" w14:textId="77777777" w:rsidTr="001E0AC7">
        <w:tc>
          <w:tcPr>
            <w:tcW w:w="5954" w:type="dxa"/>
            <w:gridSpan w:val="2"/>
          </w:tcPr>
          <w:p w14:paraId="71AD561A" w14:textId="4C4201B2" w:rsidR="00165290" w:rsidRPr="00990863" w:rsidRDefault="00165290"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Específica forma cómo se obtuvo el medio de prueba</w:t>
            </w:r>
          </w:p>
        </w:tc>
      </w:tr>
      <w:tr w:rsidR="00165290" w:rsidRPr="00990863" w14:paraId="6B2E0438" w14:textId="77777777" w:rsidTr="001E0AC7">
        <w:tc>
          <w:tcPr>
            <w:tcW w:w="5954" w:type="dxa"/>
            <w:gridSpan w:val="2"/>
          </w:tcPr>
          <w:p w14:paraId="3434DDCE" w14:textId="41A26097" w:rsidR="00165290" w:rsidRPr="00990863" w:rsidRDefault="00165290"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Los derechos superiores conculcados y su titular</w:t>
            </w:r>
          </w:p>
        </w:tc>
      </w:tr>
      <w:tr w:rsidR="00165290" w:rsidRPr="00990863" w14:paraId="4D1C12DF" w14:textId="77777777" w:rsidTr="001E0AC7">
        <w:tc>
          <w:tcPr>
            <w:tcW w:w="5954" w:type="dxa"/>
            <w:gridSpan w:val="2"/>
          </w:tcPr>
          <w:p w14:paraId="3A9DA6FD" w14:textId="54BFF7C1" w:rsidR="00165290" w:rsidRPr="00990863" w:rsidRDefault="00165290" w:rsidP="003D37D3">
            <w:pPr>
              <w:pStyle w:val="Sinespaciad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Existencia de otras pruebas que sirvan al propósito de comprobar similares hechos a cuya acreditación apunta el medio irregular</w:t>
            </w:r>
          </w:p>
        </w:tc>
      </w:tr>
    </w:tbl>
    <w:p w14:paraId="3D7A30DD" w14:textId="77777777" w:rsidR="00F87987" w:rsidRPr="00990863" w:rsidRDefault="00F87987" w:rsidP="00990863">
      <w:pPr>
        <w:pStyle w:val="Sinespaciado"/>
        <w:spacing w:line="276" w:lineRule="auto"/>
        <w:jc w:val="both"/>
        <w:rPr>
          <w:rFonts w:ascii="Georgia" w:eastAsia="Times New Roman" w:hAnsi="Georgia" w:cs="Arial"/>
          <w:iCs/>
          <w:sz w:val="24"/>
          <w:szCs w:val="24"/>
          <w:highlight w:val="cyan"/>
          <w:lang w:val="es-ES_tradnl" w:eastAsia="es-ES"/>
        </w:rPr>
      </w:pPr>
    </w:p>
    <w:p w14:paraId="55869B25" w14:textId="180811DA" w:rsidR="007A2F66" w:rsidRPr="00990863" w:rsidRDefault="007A2F66" w:rsidP="00990863">
      <w:pPr>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 xml:space="preserve">Los anteriores criterios fueros reiterados y aplicados en sentencia posterior (CSJ, </w:t>
      </w:r>
      <w:proofErr w:type="spellStart"/>
      <w:r w:rsidRPr="00990863">
        <w:rPr>
          <w:rFonts w:ascii="Georgia" w:eastAsia="Times New Roman" w:hAnsi="Georgia" w:cs="Arial"/>
          <w:iCs/>
          <w:sz w:val="24"/>
          <w:szCs w:val="24"/>
          <w:lang w:val="es-ES_tradnl" w:eastAsia="es-ES"/>
        </w:rPr>
        <w:t>SC4756</w:t>
      </w:r>
      <w:proofErr w:type="spellEnd"/>
      <w:r w:rsidRPr="00990863">
        <w:rPr>
          <w:rFonts w:ascii="Georgia" w:eastAsia="Times New Roman" w:hAnsi="Georgia" w:cs="Arial"/>
          <w:iCs/>
          <w:sz w:val="24"/>
          <w:szCs w:val="24"/>
          <w:lang w:val="es-ES_tradnl" w:eastAsia="es-ES"/>
        </w:rPr>
        <w:t xml:space="preserve">-2014  ) donde, tras señalarse que el contenido de las conversaciones grabadas no versaba sobre temas relacionados con el derecho fundamental a la intimidad de los intervinientes, que pudiera restringir la circulación de la información allí contenida, sino que concierne un negocio privado ajustado entre ellos, se concluyó la posibilidad de valorar la grabación obtenida sin autorización de uno de sus intervinientes porque ella </w:t>
      </w:r>
      <w:r w:rsidRPr="00990863">
        <w:rPr>
          <w:rFonts w:ascii="Georgia" w:eastAsia="Times New Roman" w:hAnsi="Georgia" w:cs="Arial"/>
          <w:i/>
          <w:iCs/>
          <w:sz w:val="24"/>
          <w:szCs w:val="24"/>
          <w:lang w:val="es-ES_tradnl" w:eastAsia="es-ES"/>
        </w:rPr>
        <w:t>“</w:t>
      </w:r>
      <w:r w:rsidRPr="003D37D3">
        <w:rPr>
          <w:rFonts w:ascii="Georgia" w:eastAsia="Times New Roman" w:hAnsi="Georgia" w:cs="Arial"/>
          <w:i/>
          <w:iCs/>
          <w:szCs w:val="24"/>
          <w:lang w:val="es-ES_tradnl" w:eastAsia="es-ES"/>
        </w:rPr>
        <w:t xml:space="preserve">… surgió por virtud de la relación comercial existente entre el Banco de Crédito y </w:t>
      </w:r>
      <w:proofErr w:type="spellStart"/>
      <w:r w:rsidRPr="003D37D3">
        <w:rPr>
          <w:rFonts w:ascii="Georgia" w:eastAsia="Times New Roman" w:hAnsi="Georgia" w:cs="Arial"/>
          <w:i/>
          <w:iCs/>
          <w:szCs w:val="24"/>
          <w:lang w:val="es-ES_tradnl" w:eastAsia="es-ES"/>
        </w:rPr>
        <w:t>Tractocarga</w:t>
      </w:r>
      <w:proofErr w:type="spellEnd"/>
      <w:r w:rsidRPr="003D37D3">
        <w:rPr>
          <w:rFonts w:ascii="Georgia" w:eastAsia="Times New Roman" w:hAnsi="Georgia" w:cs="Arial"/>
          <w:i/>
          <w:iCs/>
          <w:szCs w:val="24"/>
          <w:lang w:val="es-ES_tradnl" w:eastAsia="es-ES"/>
        </w:rPr>
        <w:t xml:space="preserve"> Ltda., (…) tal conversación solo afectaba o beneficiaba a tales extremos contractuales y como de acuerdo con lo antes expuesto, existen otros medios de persuasión que acreditan la celebración del “contrato forward” (…)</w:t>
      </w:r>
      <w:r w:rsidRPr="00990863">
        <w:rPr>
          <w:rFonts w:ascii="Georgia" w:eastAsia="Times New Roman" w:hAnsi="Georgia" w:cs="Arial"/>
          <w:i/>
          <w:iCs/>
          <w:sz w:val="24"/>
          <w:szCs w:val="24"/>
          <w:lang w:val="es-ES_tradnl" w:eastAsia="es-ES"/>
        </w:rPr>
        <w:t>”.</w:t>
      </w:r>
    </w:p>
    <w:p w14:paraId="1E1576E0" w14:textId="4BF50D1F" w:rsidR="008F578F" w:rsidRPr="00990863" w:rsidRDefault="008F578F" w:rsidP="00990863">
      <w:pPr>
        <w:pStyle w:val="Sinespaciado"/>
        <w:spacing w:line="276" w:lineRule="auto"/>
        <w:jc w:val="both"/>
        <w:rPr>
          <w:rFonts w:ascii="Georgia" w:eastAsia="Times New Roman" w:hAnsi="Georgia" w:cs="Arial"/>
          <w:iCs/>
          <w:sz w:val="24"/>
          <w:szCs w:val="24"/>
          <w:highlight w:val="cyan"/>
          <w:lang w:val="es-ES_tradnl" w:eastAsia="es-ES"/>
        </w:rPr>
      </w:pPr>
    </w:p>
    <w:p w14:paraId="130540F2" w14:textId="0ECC5D91" w:rsidR="00DC4961" w:rsidRPr="00990863" w:rsidRDefault="00DC4961"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 xml:space="preserve">En suma, aunque es claro que el demandado en este caso tiene el derecho de probar los hechos en que fundamenta su defensa, tal prerrogativa no es absoluta y debe ejercerla con respeto de los derechos fundamentales de las demás personas. </w:t>
      </w:r>
      <w:r w:rsidR="001E0AC7" w:rsidRPr="00990863">
        <w:rPr>
          <w:rFonts w:ascii="Georgia" w:eastAsia="Times New Roman" w:hAnsi="Georgia" w:cs="Arial"/>
          <w:iCs/>
          <w:sz w:val="24"/>
          <w:szCs w:val="24"/>
          <w:lang w:val="es-ES_tradnl" w:eastAsia="es-ES"/>
        </w:rPr>
        <w:t>Tratándose de menores de edad, se recuerda, ellos son prevalentes sobre los derechos de los demás.</w:t>
      </w:r>
    </w:p>
    <w:p w14:paraId="73D6F9D0" w14:textId="193A8E56" w:rsidR="001E0AC7" w:rsidRPr="00990863" w:rsidRDefault="001E0AC7" w:rsidP="00990863">
      <w:pPr>
        <w:pStyle w:val="Sinespaciado"/>
        <w:spacing w:line="276" w:lineRule="auto"/>
        <w:jc w:val="both"/>
        <w:rPr>
          <w:rFonts w:ascii="Georgia" w:eastAsia="Times New Roman" w:hAnsi="Georgia" w:cs="Arial"/>
          <w:iCs/>
          <w:sz w:val="24"/>
          <w:szCs w:val="24"/>
          <w:highlight w:val="cyan"/>
          <w:lang w:val="es-ES_tradnl" w:eastAsia="es-ES"/>
        </w:rPr>
      </w:pPr>
    </w:p>
    <w:p w14:paraId="44302B87" w14:textId="77777777" w:rsidR="0001464C" w:rsidRPr="00990863" w:rsidRDefault="001E0AC7"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Al revisar la primera grabación (respuesta al hecho 14 de la demanda) se indica que es una conversación entre el padre y su hij</w:t>
      </w:r>
      <w:r w:rsidR="00A17F85" w:rsidRPr="00990863">
        <w:rPr>
          <w:rFonts w:ascii="Georgia" w:eastAsia="Times New Roman" w:hAnsi="Georgia" w:cs="Arial"/>
          <w:iCs/>
          <w:sz w:val="24"/>
          <w:szCs w:val="24"/>
          <w:lang w:val="es-ES_tradnl" w:eastAsia="es-ES"/>
        </w:rPr>
        <w:t xml:space="preserve">a, y se aporta con el objeto de </w:t>
      </w:r>
      <w:r w:rsidRPr="00990863">
        <w:rPr>
          <w:rFonts w:ascii="Georgia" w:eastAsia="Times New Roman" w:hAnsi="Georgia" w:cs="Arial"/>
          <w:iCs/>
          <w:sz w:val="24"/>
          <w:szCs w:val="24"/>
          <w:lang w:val="es-ES_tradnl" w:eastAsia="es-ES"/>
        </w:rPr>
        <w:t xml:space="preserve">demostrar que </w:t>
      </w:r>
      <w:r w:rsidR="00A17F85" w:rsidRPr="00990863">
        <w:rPr>
          <w:rFonts w:ascii="Georgia" w:eastAsia="Times New Roman" w:hAnsi="Georgia" w:cs="Arial"/>
          <w:iCs/>
          <w:sz w:val="24"/>
          <w:szCs w:val="24"/>
          <w:lang w:val="es-ES_tradnl" w:eastAsia="es-ES"/>
        </w:rPr>
        <w:t xml:space="preserve">la niña </w:t>
      </w:r>
      <w:r w:rsidRPr="00990863">
        <w:rPr>
          <w:rFonts w:ascii="Georgia" w:eastAsia="Times New Roman" w:hAnsi="Georgia" w:cs="Arial"/>
          <w:iCs/>
          <w:sz w:val="24"/>
          <w:szCs w:val="24"/>
          <w:lang w:val="es-ES_tradnl" w:eastAsia="es-ES"/>
        </w:rPr>
        <w:t xml:space="preserve">lo reconocía como tal. Ante la pugna existente entre el derecho de probar del demandado y la intimidad personal y familiar de su menor hija, concluye la Sala que </w:t>
      </w:r>
      <w:r w:rsidR="00A65DCC" w:rsidRPr="00990863">
        <w:rPr>
          <w:rFonts w:ascii="Georgia" w:eastAsia="Times New Roman" w:hAnsi="Georgia" w:cs="Arial"/>
          <w:iCs/>
          <w:sz w:val="24"/>
          <w:szCs w:val="24"/>
          <w:lang w:val="es-ES_tradnl" w:eastAsia="es-ES"/>
        </w:rPr>
        <w:t xml:space="preserve">debe abstenerse de valorar la prueba por </w:t>
      </w:r>
      <w:r w:rsidRPr="00990863">
        <w:rPr>
          <w:rFonts w:ascii="Georgia" w:eastAsia="Times New Roman" w:hAnsi="Georgia" w:cs="Arial"/>
          <w:iCs/>
          <w:sz w:val="24"/>
          <w:szCs w:val="24"/>
          <w:lang w:val="es-ES_tradnl" w:eastAsia="es-ES"/>
        </w:rPr>
        <w:t>ilícita</w:t>
      </w:r>
      <w:r w:rsidR="00A65DCC" w:rsidRPr="00990863">
        <w:rPr>
          <w:rFonts w:ascii="Georgia" w:eastAsia="Times New Roman" w:hAnsi="Georgia" w:cs="Arial"/>
          <w:iCs/>
          <w:sz w:val="24"/>
          <w:szCs w:val="24"/>
          <w:lang w:val="es-ES_tradnl" w:eastAsia="es-ES"/>
        </w:rPr>
        <w:t>,</w:t>
      </w:r>
      <w:r w:rsidRPr="00990863">
        <w:rPr>
          <w:rFonts w:ascii="Georgia" w:eastAsia="Times New Roman" w:hAnsi="Georgia" w:cs="Arial"/>
          <w:iCs/>
          <w:sz w:val="24"/>
          <w:szCs w:val="24"/>
          <w:lang w:val="es-ES_tradnl" w:eastAsia="es-ES"/>
        </w:rPr>
        <w:t xml:space="preserve"> pues si bien existe un interés prevalente por defender, como lo es la estabilidad familiar (artículo 5º constitucional), y el derecho de la menor a tener una familia y no ser separado de ella (Art. 44 </w:t>
      </w:r>
      <w:proofErr w:type="spellStart"/>
      <w:r w:rsidRPr="00990863">
        <w:rPr>
          <w:rFonts w:ascii="Georgia" w:eastAsia="Times New Roman" w:hAnsi="Georgia" w:cs="Arial"/>
          <w:iCs/>
          <w:sz w:val="24"/>
          <w:szCs w:val="24"/>
          <w:lang w:val="es-ES_tradnl" w:eastAsia="es-ES"/>
        </w:rPr>
        <w:t>Ibid</w:t>
      </w:r>
      <w:proofErr w:type="spellEnd"/>
      <w:r w:rsidRPr="00990863">
        <w:rPr>
          <w:rFonts w:ascii="Georgia" w:eastAsia="Times New Roman" w:hAnsi="Georgia" w:cs="Arial"/>
          <w:iCs/>
          <w:sz w:val="24"/>
          <w:szCs w:val="24"/>
          <w:lang w:val="es-ES_tradnl" w:eastAsia="es-ES"/>
        </w:rPr>
        <w:t>), lo cierto es que se vulneró una prerrogativa también prevalente, que a juicio de la Sala debe</w:t>
      </w:r>
      <w:r w:rsidR="00A65DCC" w:rsidRPr="00990863">
        <w:rPr>
          <w:rFonts w:ascii="Georgia" w:eastAsia="Times New Roman" w:hAnsi="Georgia" w:cs="Arial"/>
          <w:iCs/>
          <w:sz w:val="24"/>
          <w:szCs w:val="24"/>
          <w:lang w:val="es-ES_tradnl" w:eastAsia="es-ES"/>
        </w:rPr>
        <w:t xml:space="preserve"> tener </w:t>
      </w:r>
      <w:r w:rsidRPr="00990863">
        <w:rPr>
          <w:rFonts w:ascii="Georgia" w:eastAsia="Times New Roman" w:hAnsi="Georgia" w:cs="Arial"/>
          <w:iCs/>
          <w:sz w:val="24"/>
          <w:szCs w:val="24"/>
          <w:lang w:val="es-ES_tradnl" w:eastAsia="es-ES"/>
        </w:rPr>
        <w:t xml:space="preserve">mayor </w:t>
      </w:r>
      <w:r w:rsidR="00A65DCC" w:rsidRPr="00990863">
        <w:rPr>
          <w:rFonts w:ascii="Georgia" w:eastAsia="Times New Roman" w:hAnsi="Georgia" w:cs="Arial"/>
          <w:iCs/>
          <w:sz w:val="24"/>
          <w:szCs w:val="24"/>
          <w:lang w:val="es-ES_tradnl" w:eastAsia="es-ES"/>
        </w:rPr>
        <w:t xml:space="preserve">peso al tratarse de una garantía individual de un sujeto de especial protección. </w:t>
      </w:r>
    </w:p>
    <w:p w14:paraId="0B40735C" w14:textId="77777777" w:rsidR="0001464C" w:rsidRPr="00990863" w:rsidRDefault="0001464C" w:rsidP="00990863">
      <w:pPr>
        <w:pStyle w:val="Sinespaciado"/>
        <w:spacing w:line="276" w:lineRule="auto"/>
        <w:jc w:val="both"/>
        <w:rPr>
          <w:rFonts w:ascii="Georgia" w:eastAsia="Times New Roman" w:hAnsi="Georgia" w:cs="Arial"/>
          <w:iCs/>
          <w:sz w:val="24"/>
          <w:szCs w:val="24"/>
          <w:lang w:val="es-ES_tradnl" w:eastAsia="es-ES"/>
        </w:rPr>
      </w:pPr>
    </w:p>
    <w:p w14:paraId="767330C3" w14:textId="739F5573" w:rsidR="001E0AC7" w:rsidRPr="00990863" w:rsidRDefault="00A65DCC" w:rsidP="00990863">
      <w:pPr>
        <w:pStyle w:val="Sinespaciado"/>
        <w:spacing w:line="276" w:lineRule="auto"/>
        <w:jc w:val="both"/>
        <w:rPr>
          <w:rFonts w:ascii="Georgia" w:eastAsia="Times New Roman" w:hAnsi="Georgia" w:cs="Arial"/>
          <w:iCs/>
          <w:sz w:val="24"/>
          <w:szCs w:val="24"/>
          <w:highlight w:val="cyan"/>
          <w:lang w:val="es-ES_tradnl" w:eastAsia="es-ES"/>
        </w:rPr>
      </w:pPr>
      <w:r w:rsidRPr="00990863">
        <w:rPr>
          <w:rFonts w:ascii="Georgia" w:eastAsia="Times New Roman" w:hAnsi="Georgia" w:cs="Arial"/>
          <w:iCs/>
          <w:sz w:val="24"/>
          <w:szCs w:val="24"/>
          <w:lang w:val="es-ES_tradnl" w:eastAsia="es-ES"/>
        </w:rPr>
        <w:t>Además,</w:t>
      </w:r>
      <w:r w:rsidR="0001464C" w:rsidRPr="00990863">
        <w:rPr>
          <w:rFonts w:ascii="Georgia" w:eastAsia="Times New Roman" w:hAnsi="Georgia" w:cs="Arial"/>
          <w:iCs/>
          <w:sz w:val="24"/>
          <w:szCs w:val="24"/>
          <w:lang w:val="es-ES_tradnl" w:eastAsia="es-ES"/>
        </w:rPr>
        <w:t xml:space="preserve"> si acaso fuera posible valorar la prueba, lo cierto es que </w:t>
      </w:r>
      <w:r w:rsidR="001E0AC7" w:rsidRPr="00990863">
        <w:rPr>
          <w:rFonts w:ascii="Georgia" w:eastAsia="Times New Roman" w:hAnsi="Georgia" w:cs="Arial"/>
          <w:iCs/>
          <w:sz w:val="24"/>
          <w:szCs w:val="24"/>
          <w:lang w:val="es-ES_tradnl" w:eastAsia="es-ES"/>
        </w:rPr>
        <w:t>según se afirma la conversación fue del 21 de julio de 20</w:t>
      </w:r>
      <w:r w:rsidRPr="00990863">
        <w:rPr>
          <w:rFonts w:ascii="Georgia" w:eastAsia="Times New Roman" w:hAnsi="Georgia" w:cs="Arial"/>
          <w:iCs/>
          <w:sz w:val="24"/>
          <w:szCs w:val="24"/>
          <w:lang w:val="es-ES_tradnl" w:eastAsia="es-ES"/>
        </w:rPr>
        <w:t>1</w:t>
      </w:r>
      <w:r w:rsidR="001E0AC7" w:rsidRPr="00990863">
        <w:rPr>
          <w:rFonts w:ascii="Georgia" w:eastAsia="Times New Roman" w:hAnsi="Georgia" w:cs="Arial"/>
          <w:iCs/>
          <w:sz w:val="24"/>
          <w:szCs w:val="24"/>
          <w:lang w:val="es-ES_tradnl" w:eastAsia="es-ES"/>
        </w:rPr>
        <w:t xml:space="preserve">9, </w:t>
      </w:r>
      <w:r w:rsidR="0001464C" w:rsidRPr="00990863">
        <w:rPr>
          <w:rFonts w:ascii="Georgia" w:eastAsia="Times New Roman" w:hAnsi="Georgia" w:cs="Arial"/>
          <w:iCs/>
          <w:sz w:val="24"/>
          <w:szCs w:val="24"/>
          <w:lang w:val="es-ES_tradnl" w:eastAsia="es-ES"/>
        </w:rPr>
        <w:t xml:space="preserve">luego </w:t>
      </w:r>
      <w:r w:rsidR="001E0AC7" w:rsidRPr="00990863">
        <w:rPr>
          <w:rFonts w:ascii="Georgia" w:eastAsia="Times New Roman" w:hAnsi="Georgia" w:cs="Arial"/>
          <w:iCs/>
          <w:sz w:val="24"/>
          <w:szCs w:val="24"/>
          <w:lang w:val="es-ES_tradnl" w:eastAsia="es-ES"/>
        </w:rPr>
        <w:t>con ell</w:t>
      </w:r>
      <w:r w:rsidRPr="00990863">
        <w:rPr>
          <w:rFonts w:ascii="Georgia" w:eastAsia="Times New Roman" w:hAnsi="Georgia" w:cs="Arial"/>
          <w:iCs/>
          <w:sz w:val="24"/>
          <w:szCs w:val="24"/>
          <w:lang w:val="es-ES_tradnl" w:eastAsia="es-ES"/>
        </w:rPr>
        <w:t>a</w:t>
      </w:r>
      <w:r w:rsidR="001E0AC7" w:rsidRPr="00990863">
        <w:rPr>
          <w:rFonts w:ascii="Georgia" w:eastAsia="Times New Roman" w:hAnsi="Georgia" w:cs="Arial"/>
          <w:iCs/>
          <w:sz w:val="24"/>
          <w:szCs w:val="24"/>
          <w:lang w:val="es-ES_tradnl" w:eastAsia="es-ES"/>
        </w:rPr>
        <w:t xml:space="preserve"> nada </w:t>
      </w:r>
      <w:r w:rsidRPr="00990863">
        <w:rPr>
          <w:rFonts w:ascii="Georgia" w:eastAsia="Times New Roman" w:hAnsi="Georgia" w:cs="Arial"/>
          <w:iCs/>
          <w:sz w:val="24"/>
          <w:szCs w:val="24"/>
          <w:lang w:val="es-ES_tradnl" w:eastAsia="es-ES"/>
        </w:rPr>
        <w:t xml:space="preserve">útil </w:t>
      </w:r>
      <w:r w:rsidR="001E0AC7" w:rsidRPr="00990863">
        <w:rPr>
          <w:rFonts w:ascii="Georgia" w:eastAsia="Times New Roman" w:hAnsi="Georgia" w:cs="Arial"/>
          <w:iCs/>
          <w:sz w:val="24"/>
          <w:szCs w:val="24"/>
          <w:lang w:val="es-ES_tradnl" w:eastAsia="es-ES"/>
        </w:rPr>
        <w:t>se aporta</w:t>
      </w:r>
      <w:r w:rsidRPr="00990863">
        <w:rPr>
          <w:rFonts w:ascii="Georgia" w:eastAsia="Times New Roman" w:hAnsi="Georgia" w:cs="Arial"/>
          <w:iCs/>
          <w:sz w:val="24"/>
          <w:szCs w:val="24"/>
          <w:lang w:val="es-ES_tradnl" w:eastAsia="es-ES"/>
        </w:rPr>
        <w:t xml:space="preserve">ría al debate, que gira </w:t>
      </w:r>
      <w:r w:rsidR="001E0AC7" w:rsidRPr="00990863">
        <w:rPr>
          <w:rFonts w:ascii="Georgia" w:eastAsia="Times New Roman" w:hAnsi="Georgia" w:cs="Arial"/>
          <w:iCs/>
          <w:sz w:val="24"/>
          <w:szCs w:val="24"/>
          <w:lang w:val="es-ES_tradnl" w:eastAsia="es-ES"/>
        </w:rPr>
        <w:t xml:space="preserve">en torno al presunto abandono de la niña por parte del </w:t>
      </w:r>
      <w:proofErr w:type="spellStart"/>
      <w:r w:rsidR="001E0AC7" w:rsidRPr="00990863">
        <w:rPr>
          <w:rFonts w:ascii="Georgia" w:eastAsia="Times New Roman" w:hAnsi="Georgia" w:cs="Arial"/>
          <w:iCs/>
          <w:sz w:val="24"/>
          <w:szCs w:val="24"/>
          <w:lang w:val="es-ES_tradnl" w:eastAsia="es-ES"/>
        </w:rPr>
        <w:t>demandad0</w:t>
      </w:r>
      <w:proofErr w:type="spellEnd"/>
      <w:r w:rsidR="001E0AC7" w:rsidRPr="00990863">
        <w:rPr>
          <w:rFonts w:ascii="Georgia" w:eastAsia="Times New Roman" w:hAnsi="Georgia" w:cs="Arial"/>
          <w:iCs/>
          <w:sz w:val="24"/>
          <w:szCs w:val="24"/>
          <w:lang w:val="es-ES_tradnl" w:eastAsia="es-ES"/>
        </w:rPr>
        <w:t xml:space="preserve"> con posterioridad a </w:t>
      </w:r>
      <w:r w:rsidRPr="00990863">
        <w:rPr>
          <w:rFonts w:ascii="Georgia" w:eastAsia="Times New Roman" w:hAnsi="Georgia" w:cs="Arial"/>
          <w:iCs/>
          <w:sz w:val="24"/>
          <w:szCs w:val="24"/>
          <w:lang w:val="es-ES_tradnl" w:eastAsia="es-ES"/>
        </w:rPr>
        <w:t>esa fecha</w:t>
      </w:r>
      <w:r w:rsidR="001E0AC7" w:rsidRPr="00990863">
        <w:rPr>
          <w:rFonts w:ascii="Georgia" w:eastAsia="Times New Roman" w:hAnsi="Georgia" w:cs="Arial"/>
          <w:iCs/>
          <w:sz w:val="24"/>
          <w:szCs w:val="24"/>
          <w:lang w:val="es-ES_tradnl" w:eastAsia="es-ES"/>
        </w:rPr>
        <w:t>.</w:t>
      </w:r>
      <w:r w:rsidR="0001464C" w:rsidRPr="00990863">
        <w:rPr>
          <w:rFonts w:ascii="Georgia" w:eastAsia="Times New Roman" w:hAnsi="Georgia" w:cs="Arial"/>
          <w:iCs/>
          <w:sz w:val="24"/>
          <w:szCs w:val="24"/>
          <w:lang w:val="es-ES_tradnl" w:eastAsia="es-ES"/>
        </w:rPr>
        <w:t xml:space="preserve"> La prueba sería, por contera, impertinente.</w:t>
      </w:r>
    </w:p>
    <w:p w14:paraId="56C87071" w14:textId="23C63681" w:rsidR="00DC4961" w:rsidRPr="00990863" w:rsidRDefault="00DC4961" w:rsidP="00990863">
      <w:pPr>
        <w:pStyle w:val="Sinespaciado"/>
        <w:spacing w:line="276" w:lineRule="auto"/>
        <w:jc w:val="both"/>
        <w:rPr>
          <w:rFonts w:ascii="Georgia" w:eastAsia="Times New Roman" w:hAnsi="Georgia" w:cs="Arial"/>
          <w:iCs/>
          <w:sz w:val="24"/>
          <w:szCs w:val="24"/>
          <w:highlight w:val="cyan"/>
          <w:lang w:val="es-ES_tradnl" w:eastAsia="es-ES"/>
        </w:rPr>
      </w:pPr>
    </w:p>
    <w:p w14:paraId="043DF222" w14:textId="77777777" w:rsidR="00FF58CA" w:rsidRPr="00990863" w:rsidRDefault="00A65DCC"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 xml:space="preserve">En cuando hace con la segunda grabación (contestación al hecho 15 de la demanda), pugnan el derecho del accionado a probar con el derecho a la intimidad de la abuela materna, de quien se afirmó interviene en la conversación. </w:t>
      </w:r>
      <w:r w:rsidR="00150733" w:rsidRPr="00990863">
        <w:rPr>
          <w:rFonts w:ascii="Georgia" w:eastAsia="Times New Roman" w:hAnsi="Georgia" w:cs="Arial"/>
          <w:iCs/>
          <w:sz w:val="24"/>
          <w:szCs w:val="24"/>
          <w:lang w:val="es-ES_tradnl" w:eastAsia="es-ES"/>
        </w:rPr>
        <w:t>E</w:t>
      </w:r>
      <w:r w:rsidRPr="00990863">
        <w:rPr>
          <w:rFonts w:ascii="Georgia" w:eastAsia="Times New Roman" w:hAnsi="Georgia" w:cs="Arial"/>
          <w:iCs/>
          <w:sz w:val="24"/>
          <w:szCs w:val="24"/>
          <w:lang w:val="es-ES_tradnl" w:eastAsia="es-ES"/>
        </w:rPr>
        <w:t xml:space="preserve">xiste un interés prevalente por defender, como lo es la estabilidad familiar (artículo 5º constitucional), y el derecho de la menor a tener una familia y no ser separado de ella (Art. 44 </w:t>
      </w:r>
      <w:proofErr w:type="spellStart"/>
      <w:r w:rsidRPr="00990863">
        <w:rPr>
          <w:rFonts w:ascii="Georgia" w:eastAsia="Times New Roman" w:hAnsi="Georgia" w:cs="Arial"/>
          <w:iCs/>
          <w:sz w:val="24"/>
          <w:szCs w:val="24"/>
          <w:lang w:val="es-ES_tradnl" w:eastAsia="es-ES"/>
        </w:rPr>
        <w:t>Ibid</w:t>
      </w:r>
      <w:proofErr w:type="spellEnd"/>
      <w:r w:rsidRPr="00990863">
        <w:rPr>
          <w:rFonts w:ascii="Georgia" w:eastAsia="Times New Roman" w:hAnsi="Georgia" w:cs="Arial"/>
          <w:iCs/>
          <w:sz w:val="24"/>
          <w:szCs w:val="24"/>
          <w:lang w:val="es-ES_tradnl" w:eastAsia="es-ES"/>
        </w:rPr>
        <w:t xml:space="preserve">), </w:t>
      </w:r>
      <w:r w:rsidR="00150733" w:rsidRPr="00990863">
        <w:rPr>
          <w:rFonts w:ascii="Georgia" w:eastAsia="Times New Roman" w:hAnsi="Georgia" w:cs="Arial"/>
          <w:iCs/>
          <w:sz w:val="24"/>
          <w:szCs w:val="24"/>
          <w:lang w:val="es-ES_tradnl" w:eastAsia="es-ES"/>
        </w:rPr>
        <w:t xml:space="preserve">que a juicio de la Sala deben pesar más que la garantía individual de intimidad personal de la interlocutora. </w:t>
      </w:r>
      <w:r w:rsidR="00CA5CDE" w:rsidRPr="00990863">
        <w:rPr>
          <w:rFonts w:ascii="Georgia" w:eastAsia="Times New Roman" w:hAnsi="Georgia" w:cs="Arial"/>
          <w:iCs/>
          <w:sz w:val="24"/>
          <w:szCs w:val="24"/>
          <w:lang w:val="es-ES_tradnl" w:eastAsia="es-ES"/>
        </w:rPr>
        <w:t xml:space="preserve">La grabación surgió producto de la relación </w:t>
      </w:r>
      <w:r w:rsidR="00FF58CA" w:rsidRPr="00990863">
        <w:rPr>
          <w:rFonts w:ascii="Georgia" w:eastAsia="Times New Roman" w:hAnsi="Georgia" w:cs="Arial"/>
          <w:iCs/>
          <w:sz w:val="24"/>
          <w:szCs w:val="24"/>
          <w:lang w:val="es-ES_tradnl" w:eastAsia="es-ES"/>
        </w:rPr>
        <w:t>personal existente</w:t>
      </w:r>
      <w:r w:rsidR="00CA5CDE" w:rsidRPr="00990863">
        <w:rPr>
          <w:rFonts w:ascii="Georgia" w:eastAsia="Times New Roman" w:hAnsi="Georgia" w:cs="Arial"/>
          <w:iCs/>
          <w:sz w:val="24"/>
          <w:szCs w:val="24"/>
          <w:lang w:val="es-ES_tradnl" w:eastAsia="es-ES"/>
        </w:rPr>
        <w:t xml:space="preserve"> entre los interlocutores. </w:t>
      </w:r>
      <w:r w:rsidR="00150733" w:rsidRPr="00990863">
        <w:rPr>
          <w:rFonts w:ascii="Georgia" w:eastAsia="Times New Roman" w:hAnsi="Georgia" w:cs="Arial"/>
          <w:iCs/>
          <w:sz w:val="24"/>
          <w:szCs w:val="24"/>
          <w:lang w:val="es-ES_tradnl" w:eastAsia="es-ES"/>
        </w:rPr>
        <w:t xml:space="preserve">Además, si bien es </w:t>
      </w:r>
      <w:r w:rsidRPr="00990863">
        <w:rPr>
          <w:rFonts w:ascii="Georgia" w:eastAsia="Times New Roman" w:hAnsi="Georgia" w:cs="Arial"/>
          <w:iCs/>
          <w:sz w:val="24"/>
          <w:szCs w:val="24"/>
          <w:lang w:val="es-ES_tradnl" w:eastAsia="es-ES"/>
        </w:rPr>
        <w:t>cierto</w:t>
      </w:r>
      <w:r w:rsidR="00150733" w:rsidRPr="00990863">
        <w:rPr>
          <w:rFonts w:ascii="Georgia" w:eastAsia="Times New Roman" w:hAnsi="Georgia" w:cs="Arial"/>
          <w:iCs/>
          <w:sz w:val="24"/>
          <w:szCs w:val="24"/>
          <w:lang w:val="es-ES_tradnl" w:eastAsia="es-ES"/>
        </w:rPr>
        <w:t xml:space="preserve"> </w:t>
      </w:r>
      <w:r w:rsidRPr="00990863">
        <w:rPr>
          <w:rFonts w:ascii="Georgia" w:eastAsia="Times New Roman" w:hAnsi="Georgia" w:cs="Arial"/>
          <w:iCs/>
          <w:sz w:val="24"/>
          <w:szCs w:val="24"/>
          <w:lang w:val="es-ES_tradnl" w:eastAsia="es-ES"/>
        </w:rPr>
        <w:t xml:space="preserve">quien interviene en la conversación no es parte del proceso, </w:t>
      </w:r>
      <w:r w:rsidR="00150733" w:rsidRPr="00990863">
        <w:rPr>
          <w:rFonts w:ascii="Georgia" w:eastAsia="Times New Roman" w:hAnsi="Georgia" w:cs="Arial"/>
          <w:iCs/>
          <w:sz w:val="24"/>
          <w:szCs w:val="24"/>
          <w:lang w:val="es-ES_tradnl" w:eastAsia="es-ES"/>
        </w:rPr>
        <w:t xml:space="preserve">la verdad es que la prueba se aporta para acreditar un hecho que a ella se le imputa, como integrante del núcleo familiar cercano y a cargo de la menor, </w:t>
      </w:r>
      <w:r w:rsidR="00CA5CDE" w:rsidRPr="00990863">
        <w:rPr>
          <w:rFonts w:ascii="Georgia" w:eastAsia="Times New Roman" w:hAnsi="Georgia" w:cs="Arial"/>
          <w:iCs/>
          <w:sz w:val="24"/>
          <w:szCs w:val="24"/>
          <w:lang w:val="es-ES_tradnl" w:eastAsia="es-ES"/>
        </w:rPr>
        <w:t>cual es</w:t>
      </w:r>
      <w:r w:rsidR="00150733" w:rsidRPr="00990863">
        <w:rPr>
          <w:rFonts w:ascii="Georgia" w:eastAsia="Times New Roman" w:hAnsi="Georgia" w:cs="Arial"/>
          <w:iCs/>
          <w:sz w:val="24"/>
          <w:szCs w:val="24"/>
          <w:lang w:val="es-ES_tradnl" w:eastAsia="es-ES"/>
        </w:rPr>
        <w:t xml:space="preserve"> la negativa a permitirle al papá hablar con su hija, no solo por parte de la madre sino de otros familiares por la misma línea materna.</w:t>
      </w:r>
      <w:r w:rsidR="00CA5CDE" w:rsidRPr="00990863">
        <w:rPr>
          <w:rFonts w:ascii="Georgia" w:eastAsia="Times New Roman" w:hAnsi="Georgia" w:cs="Arial"/>
          <w:iCs/>
          <w:sz w:val="24"/>
          <w:szCs w:val="24"/>
          <w:lang w:val="es-ES_tradnl" w:eastAsia="es-ES"/>
        </w:rPr>
        <w:t xml:space="preserve"> </w:t>
      </w:r>
    </w:p>
    <w:p w14:paraId="32FB58B9" w14:textId="77777777" w:rsidR="00FF58CA" w:rsidRPr="00990863" w:rsidRDefault="00FF58CA" w:rsidP="00990863">
      <w:pPr>
        <w:pStyle w:val="Sinespaciado"/>
        <w:spacing w:line="276" w:lineRule="auto"/>
        <w:jc w:val="both"/>
        <w:rPr>
          <w:rFonts w:ascii="Georgia" w:eastAsia="Times New Roman" w:hAnsi="Georgia" w:cs="Arial"/>
          <w:iCs/>
          <w:sz w:val="24"/>
          <w:szCs w:val="24"/>
          <w:highlight w:val="cyan"/>
          <w:lang w:val="es-ES_tradnl" w:eastAsia="es-ES"/>
        </w:rPr>
      </w:pPr>
    </w:p>
    <w:p w14:paraId="3D0DE71E" w14:textId="77777777" w:rsidR="00FF58CA" w:rsidRPr="00990863" w:rsidRDefault="00CA5CDE"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 xml:space="preserve">Además, examinado el contenido de la conversación, no se encuentra en ella algún dato o información que permita concluir que se ventilan datos privados de sus intervinientes, o de la menor alrededor de quien se adelantó la corta llamada telefónica, que obliguen a restringir su circulación. </w:t>
      </w:r>
    </w:p>
    <w:p w14:paraId="1217E306" w14:textId="77777777" w:rsidR="00FF58CA" w:rsidRPr="00990863" w:rsidRDefault="00FF58CA" w:rsidP="00990863">
      <w:pPr>
        <w:pStyle w:val="Sinespaciado"/>
        <w:spacing w:line="276" w:lineRule="auto"/>
        <w:jc w:val="both"/>
        <w:rPr>
          <w:rFonts w:ascii="Georgia" w:eastAsia="Times New Roman" w:hAnsi="Georgia" w:cs="Arial"/>
          <w:iCs/>
          <w:sz w:val="24"/>
          <w:szCs w:val="24"/>
          <w:highlight w:val="cyan"/>
          <w:lang w:val="es-ES_tradnl" w:eastAsia="es-ES"/>
        </w:rPr>
      </w:pPr>
    </w:p>
    <w:p w14:paraId="230E0F77" w14:textId="596851D3" w:rsidR="00150733" w:rsidRPr="00990863" w:rsidRDefault="00CA5CDE"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 xml:space="preserve">En conclusión, y atendiendo esas precisas particularidades, esta segunda grabación puede ser apreciada como prueba. </w:t>
      </w:r>
    </w:p>
    <w:p w14:paraId="16B712FB" w14:textId="77777777" w:rsidR="00150733" w:rsidRPr="00990863" w:rsidRDefault="00150733" w:rsidP="00990863">
      <w:pPr>
        <w:pStyle w:val="Sinespaciado"/>
        <w:spacing w:line="276" w:lineRule="auto"/>
        <w:jc w:val="both"/>
        <w:rPr>
          <w:rFonts w:ascii="Georgia" w:eastAsia="Times New Roman" w:hAnsi="Georgia" w:cs="Arial"/>
          <w:iCs/>
          <w:sz w:val="24"/>
          <w:szCs w:val="24"/>
          <w:highlight w:val="cyan"/>
          <w:lang w:val="es-ES_tradnl" w:eastAsia="es-ES"/>
        </w:rPr>
      </w:pPr>
    </w:p>
    <w:p w14:paraId="0AA38147" w14:textId="76EAD2A6" w:rsidR="00F938E8" w:rsidRPr="00990863" w:rsidRDefault="00CA5CDE"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hAnsi="Georgia" w:cs="Arial"/>
          <w:sz w:val="24"/>
          <w:szCs w:val="24"/>
          <w:shd w:val="clear" w:color="auto" w:fill="FFFFFF"/>
        </w:rPr>
        <w:t xml:space="preserve">Dicho lo anterior, y para continuar con la apreciación de esta segunda grabación, debe decirse que </w:t>
      </w:r>
      <w:r w:rsidR="00F938E8" w:rsidRPr="00990863">
        <w:rPr>
          <w:rFonts w:ascii="Georgia" w:hAnsi="Georgia" w:cs="Arial"/>
          <w:sz w:val="24"/>
          <w:szCs w:val="24"/>
          <w:shd w:val="clear" w:color="auto" w:fill="FFFFFF"/>
        </w:rPr>
        <w:t xml:space="preserve">se cumplen los parámetros establecidos por la Sala de Casación Civil de la Corte Suprema de Justicia en la sentencia </w:t>
      </w:r>
      <w:proofErr w:type="spellStart"/>
      <w:r w:rsidR="00F938E8" w:rsidRPr="00990863">
        <w:rPr>
          <w:rFonts w:ascii="Georgia" w:hAnsi="Georgia" w:cs="Arial"/>
          <w:sz w:val="24"/>
          <w:szCs w:val="24"/>
          <w:shd w:val="clear" w:color="auto" w:fill="FFFFFF"/>
        </w:rPr>
        <w:t>SC5533</w:t>
      </w:r>
      <w:proofErr w:type="spellEnd"/>
      <w:r w:rsidR="00F938E8" w:rsidRPr="00990863">
        <w:rPr>
          <w:rFonts w:ascii="Georgia" w:hAnsi="Georgia" w:cs="Arial"/>
          <w:sz w:val="24"/>
          <w:szCs w:val="24"/>
          <w:shd w:val="clear" w:color="auto" w:fill="FFFFFF"/>
        </w:rPr>
        <w:t xml:space="preserve">-2017 para </w:t>
      </w:r>
      <w:r w:rsidRPr="00990863">
        <w:rPr>
          <w:rFonts w:ascii="Georgia" w:hAnsi="Georgia" w:cs="Arial"/>
          <w:sz w:val="24"/>
          <w:szCs w:val="24"/>
          <w:shd w:val="clear" w:color="auto" w:fill="FFFFFF"/>
        </w:rPr>
        <w:t>su</w:t>
      </w:r>
      <w:r w:rsidR="00F938E8" w:rsidRPr="00990863">
        <w:rPr>
          <w:rFonts w:ascii="Georgia" w:hAnsi="Georgia" w:cs="Arial"/>
          <w:sz w:val="24"/>
          <w:szCs w:val="24"/>
          <w:shd w:val="clear" w:color="auto" w:fill="FFFFFF"/>
        </w:rPr>
        <w:t xml:space="preserve"> valoración</w:t>
      </w:r>
      <w:r w:rsidRPr="00990863">
        <w:rPr>
          <w:rFonts w:ascii="Georgia" w:hAnsi="Georgia" w:cs="Arial"/>
          <w:sz w:val="24"/>
          <w:szCs w:val="24"/>
          <w:shd w:val="clear" w:color="auto" w:fill="FFFFFF"/>
        </w:rPr>
        <w:t>. S</w:t>
      </w:r>
      <w:r w:rsidR="00F938E8" w:rsidRPr="00990863">
        <w:rPr>
          <w:rFonts w:ascii="Georgia" w:hAnsi="Georgia" w:cs="Arial"/>
          <w:sz w:val="24"/>
          <w:szCs w:val="24"/>
          <w:shd w:val="clear" w:color="auto" w:fill="FFFFFF"/>
        </w:rPr>
        <w:t xml:space="preserve">e explica: </w:t>
      </w:r>
    </w:p>
    <w:p w14:paraId="493F8D43" w14:textId="77777777" w:rsidR="00856BE3" w:rsidRPr="00990863" w:rsidRDefault="00856BE3" w:rsidP="00990863">
      <w:pPr>
        <w:pStyle w:val="Sinespaciado"/>
        <w:spacing w:line="276" w:lineRule="auto"/>
        <w:jc w:val="both"/>
        <w:rPr>
          <w:rFonts w:ascii="Georgia" w:hAnsi="Georgia"/>
          <w:sz w:val="24"/>
          <w:szCs w:val="24"/>
        </w:rPr>
      </w:pPr>
    </w:p>
    <w:p w14:paraId="2464F2F6" w14:textId="3D3118F3" w:rsidR="00FB075D" w:rsidRPr="00990863" w:rsidRDefault="005564FB" w:rsidP="00990863">
      <w:pPr>
        <w:pStyle w:val="Sinespaciado"/>
        <w:spacing w:line="276" w:lineRule="auto"/>
        <w:jc w:val="both"/>
        <w:rPr>
          <w:rFonts w:ascii="Georgia" w:eastAsia="Times New Roman" w:hAnsi="Georgia" w:cs="Arial"/>
          <w:sz w:val="24"/>
          <w:szCs w:val="24"/>
          <w:lang w:val="es-ES_tradnl" w:eastAsia="es-ES"/>
        </w:rPr>
      </w:pPr>
      <w:r w:rsidRPr="00990863">
        <w:rPr>
          <w:rFonts w:ascii="Georgia" w:hAnsi="Georgia" w:cs="Arial"/>
          <w:sz w:val="24"/>
          <w:szCs w:val="24"/>
          <w:lang w:val="es-MX"/>
        </w:rPr>
        <w:t>E</w:t>
      </w:r>
      <w:r w:rsidR="00FB075D" w:rsidRPr="00990863">
        <w:rPr>
          <w:rFonts w:ascii="Georgia" w:hAnsi="Georgia" w:cs="Arial"/>
          <w:sz w:val="24"/>
          <w:szCs w:val="24"/>
          <w:lang w:val="es-MX"/>
        </w:rPr>
        <w:t>n cuanto a la</w:t>
      </w:r>
      <w:r w:rsidRPr="00990863">
        <w:rPr>
          <w:rFonts w:ascii="Georgia" w:hAnsi="Georgia" w:cs="Arial"/>
          <w:sz w:val="24"/>
          <w:szCs w:val="24"/>
          <w:lang w:val="es-MX"/>
        </w:rPr>
        <w:t xml:space="preserve"> prueba de</w:t>
      </w:r>
      <w:r w:rsidR="00FB075D" w:rsidRPr="00990863">
        <w:rPr>
          <w:rFonts w:ascii="Georgia" w:hAnsi="Georgia" w:cs="Arial"/>
          <w:sz w:val="24"/>
          <w:szCs w:val="24"/>
          <w:lang w:val="es-MX"/>
        </w:rPr>
        <w:t xml:space="preserve"> grabaciones</w:t>
      </w:r>
      <w:r w:rsidRPr="00990863">
        <w:rPr>
          <w:rFonts w:ascii="Georgia" w:hAnsi="Georgia" w:cs="Arial"/>
          <w:sz w:val="24"/>
          <w:szCs w:val="24"/>
          <w:lang w:val="es-MX"/>
        </w:rPr>
        <w:t>,</w:t>
      </w:r>
      <w:r w:rsidR="00143E19" w:rsidRPr="00990863">
        <w:rPr>
          <w:rFonts w:ascii="Georgia" w:hAnsi="Georgia" w:cs="Arial"/>
          <w:sz w:val="24"/>
          <w:szCs w:val="24"/>
          <w:lang w:val="es-MX"/>
        </w:rPr>
        <w:t xml:space="preserve"> conforme al artículo 243 del </w:t>
      </w:r>
      <w:proofErr w:type="spellStart"/>
      <w:r w:rsidR="00143E19" w:rsidRPr="00990863">
        <w:rPr>
          <w:rFonts w:ascii="Georgia" w:hAnsi="Georgia" w:cs="Arial"/>
          <w:sz w:val="24"/>
          <w:szCs w:val="24"/>
          <w:lang w:val="es-MX"/>
        </w:rPr>
        <w:t>C.G.P</w:t>
      </w:r>
      <w:proofErr w:type="spellEnd"/>
      <w:r w:rsidR="00143E19" w:rsidRPr="00990863">
        <w:rPr>
          <w:rFonts w:ascii="Georgia" w:hAnsi="Georgia" w:cs="Arial"/>
          <w:sz w:val="24"/>
          <w:szCs w:val="24"/>
          <w:lang w:val="es-MX"/>
        </w:rPr>
        <w:t>. se trata de una prueba documental. L</w:t>
      </w:r>
      <w:r w:rsidR="00FB075D" w:rsidRPr="00990863">
        <w:rPr>
          <w:rFonts w:ascii="Georgia" w:hAnsi="Georgia" w:cs="Arial"/>
          <w:sz w:val="24"/>
          <w:szCs w:val="24"/>
          <w:lang w:val="es-MX"/>
        </w:rPr>
        <w:t>a Sala de Casación Civil de la Corte Suprema de Justicia ha sostenido que</w:t>
      </w:r>
      <w:r w:rsidR="003D37D3" w:rsidRPr="00990863">
        <w:rPr>
          <w:rFonts w:ascii="Georgia" w:hAnsi="Georgia" w:cs="Arial"/>
          <w:sz w:val="24"/>
          <w:szCs w:val="24"/>
          <w:lang w:val="es-MX"/>
        </w:rPr>
        <w:t>: “</w:t>
      </w:r>
      <w:r w:rsidR="00FB075D" w:rsidRPr="003D37D3">
        <w:rPr>
          <w:rFonts w:ascii="Georgia" w:eastAsia="Times New Roman" w:hAnsi="Georgia" w:cs="Arial"/>
          <w:iCs/>
          <w:szCs w:val="24"/>
          <w:lang w:val="es-ES_tradnl" w:eastAsia="es-ES"/>
        </w:rPr>
        <w:t xml:space="preserve">No cabe duda que las grabaciones son documentos declarativos, es decir </w:t>
      </w:r>
      <w:r w:rsidR="00FB075D" w:rsidRPr="003D37D3">
        <w:rPr>
          <w:rFonts w:ascii="Georgia" w:eastAsia="Times New Roman" w:hAnsi="Georgia" w:cs="Arial"/>
          <w:szCs w:val="24"/>
          <w:lang w:val="es-ES_tradnl" w:eastAsia="es-ES"/>
        </w:rPr>
        <w:t>“</w:t>
      </w:r>
      <w:r w:rsidR="00FB075D" w:rsidRPr="003D37D3">
        <w:rPr>
          <w:rFonts w:ascii="Georgia" w:eastAsia="Times New Roman" w:hAnsi="Georgia" w:cs="Arial"/>
          <w:i/>
          <w:szCs w:val="24"/>
          <w:lang w:val="es-ES_tradnl" w:eastAsia="es-ES"/>
        </w:rPr>
        <w:t>se limitan a dejar constancia de una determinada situación de hecho</w:t>
      </w:r>
      <w:r w:rsidR="00FB075D" w:rsidRPr="00990863">
        <w:rPr>
          <w:rFonts w:ascii="Georgia" w:eastAsia="Times New Roman" w:hAnsi="Georgia" w:cs="Arial"/>
          <w:sz w:val="24"/>
          <w:szCs w:val="24"/>
          <w:lang w:val="es-ES_tradnl" w:eastAsia="es-ES"/>
        </w:rPr>
        <w:t>”; ellos, contienen una declaración de ciencia o de conocimiento sobre determinados hechos, que en su materialidad corresponde en estricto sentido a un testimonio, atributo que no pierde a pesar de estar incorporado en un medio instrumental. Sobre aquellos, en últimas, ha manifestado la Sala, “</w:t>
      </w:r>
      <w:r w:rsidR="00FB075D" w:rsidRPr="003D37D3">
        <w:rPr>
          <w:rFonts w:ascii="Georgia" w:eastAsia="Times New Roman" w:hAnsi="Georgia" w:cs="Arial"/>
          <w:i/>
          <w:szCs w:val="24"/>
          <w:lang w:val="es-ES_tradnl" w:eastAsia="es-ES"/>
        </w:rPr>
        <w:t>se estableció la ratificación como única formalidad para reconocerle valor como prueba</w:t>
      </w:r>
      <w:r w:rsidR="00FB075D" w:rsidRPr="00990863">
        <w:rPr>
          <w:rFonts w:ascii="Georgia" w:eastAsia="Times New Roman" w:hAnsi="Georgia" w:cs="Arial"/>
          <w:sz w:val="24"/>
          <w:szCs w:val="24"/>
          <w:lang w:val="es-ES_tradnl" w:eastAsia="es-ES"/>
        </w:rPr>
        <w:t>”</w:t>
      </w:r>
      <w:r w:rsidR="00FB075D" w:rsidRPr="00990863">
        <w:rPr>
          <w:rStyle w:val="Refdenotaalpie"/>
          <w:rFonts w:ascii="Georgia" w:eastAsia="Times New Roman" w:hAnsi="Georgia" w:cs="Arial"/>
          <w:sz w:val="24"/>
          <w:szCs w:val="24"/>
          <w:lang w:val="es-ES_tradnl" w:eastAsia="es-ES"/>
        </w:rPr>
        <w:footnoteReference w:id="34"/>
      </w:r>
      <w:r w:rsidR="00FB075D" w:rsidRPr="00990863">
        <w:rPr>
          <w:rFonts w:ascii="Georgia" w:eastAsia="Times New Roman" w:hAnsi="Georgia" w:cs="Arial"/>
          <w:sz w:val="24"/>
          <w:szCs w:val="24"/>
          <w:lang w:val="es-ES_tradnl" w:eastAsia="es-ES"/>
        </w:rPr>
        <w:t>.</w:t>
      </w:r>
    </w:p>
    <w:p w14:paraId="4FC99943" w14:textId="77777777" w:rsidR="00FB075D" w:rsidRPr="00990863" w:rsidRDefault="00FB075D" w:rsidP="00990863">
      <w:pPr>
        <w:spacing w:line="276" w:lineRule="auto"/>
        <w:ind w:left="1418" w:right="718"/>
        <w:jc w:val="both"/>
        <w:rPr>
          <w:rFonts w:ascii="Georgia" w:eastAsia="Times New Roman" w:hAnsi="Georgia" w:cs="Arial"/>
          <w:sz w:val="24"/>
          <w:szCs w:val="24"/>
          <w:lang w:val="es-ES_tradnl" w:eastAsia="es-ES"/>
        </w:rPr>
      </w:pPr>
    </w:p>
    <w:p w14:paraId="68249424" w14:textId="64E3A445" w:rsidR="00FB075D" w:rsidRPr="00990863" w:rsidRDefault="00FB075D" w:rsidP="00990863">
      <w:pPr>
        <w:overflowPunct w:val="0"/>
        <w:adjustRightInd w:val="0"/>
        <w:spacing w:line="276" w:lineRule="auto"/>
        <w:jc w:val="both"/>
        <w:textAlignment w:val="baseline"/>
        <w:rPr>
          <w:rFonts w:ascii="Georgia" w:eastAsia="Times New Roman" w:hAnsi="Georgia" w:cs="Arial"/>
          <w:i/>
          <w:sz w:val="24"/>
          <w:szCs w:val="24"/>
          <w:lang w:val="es-ES_tradnl" w:eastAsia="es-ES"/>
        </w:rPr>
      </w:pPr>
      <w:r w:rsidRPr="00990863">
        <w:rPr>
          <w:rFonts w:ascii="Georgia" w:eastAsia="Times New Roman" w:hAnsi="Georgia" w:cs="Times New Roman"/>
          <w:color w:val="000000"/>
          <w:sz w:val="24"/>
          <w:szCs w:val="24"/>
          <w:shd w:val="clear" w:color="auto" w:fill="FFFFFF"/>
          <w:lang w:val="es-ES_tradnl" w:eastAsia="es-ES"/>
        </w:rPr>
        <w:t xml:space="preserve">Y, respecto a las pruebas documentales de naturaleza declarativa </w:t>
      </w:r>
      <w:r w:rsidR="00143E19" w:rsidRPr="00990863">
        <w:rPr>
          <w:rFonts w:ascii="Georgia" w:eastAsia="Times New Roman" w:hAnsi="Georgia" w:cs="Times New Roman"/>
          <w:color w:val="000000"/>
          <w:sz w:val="24"/>
          <w:szCs w:val="24"/>
          <w:shd w:val="clear" w:color="auto" w:fill="FFFFFF"/>
          <w:lang w:val="es-ES_tradnl" w:eastAsia="es-ES"/>
        </w:rPr>
        <w:t>se ha precisado</w:t>
      </w:r>
      <w:r w:rsidRPr="00990863">
        <w:rPr>
          <w:rFonts w:ascii="Georgia" w:eastAsia="Times New Roman" w:hAnsi="Georgia" w:cs="Times New Roman"/>
          <w:color w:val="000000"/>
          <w:sz w:val="24"/>
          <w:szCs w:val="24"/>
          <w:shd w:val="clear" w:color="auto" w:fill="FFFFFF"/>
          <w:lang w:val="es-ES_tradnl" w:eastAsia="es-ES"/>
        </w:rPr>
        <w:t xml:space="preserve">: </w:t>
      </w:r>
      <w:r w:rsidRPr="00990863">
        <w:rPr>
          <w:rFonts w:ascii="Georgia" w:eastAsia="Times New Roman" w:hAnsi="Georgia" w:cs="Times New Roman"/>
          <w:i/>
          <w:color w:val="000000"/>
          <w:sz w:val="24"/>
          <w:szCs w:val="24"/>
          <w:shd w:val="clear" w:color="auto" w:fill="FFFFFF"/>
          <w:lang w:val="es-ES_tradnl" w:eastAsia="es-ES"/>
        </w:rPr>
        <w:t>“</w:t>
      </w:r>
      <w:r w:rsidRPr="003D37D3">
        <w:rPr>
          <w:rFonts w:ascii="Georgia" w:eastAsia="Times New Roman" w:hAnsi="Georgia" w:cs="Times New Roman"/>
          <w:color w:val="000000"/>
          <w:szCs w:val="24"/>
          <w:shd w:val="clear" w:color="auto" w:fill="FFFFFF"/>
          <w:lang w:val="es-ES_tradnl" w:eastAsia="es-ES"/>
        </w:rPr>
        <w:t xml:space="preserve">(…) </w:t>
      </w:r>
      <w:r w:rsidRPr="003D37D3">
        <w:rPr>
          <w:rFonts w:ascii="Georgia" w:eastAsia="Times New Roman" w:hAnsi="Georgia" w:cs="Times New Roman"/>
          <w:i/>
          <w:color w:val="000000"/>
          <w:szCs w:val="24"/>
          <w:shd w:val="clear" w:color="auto" w:fill="FFFFFF"/>
          <w:lang w:val="es-ES_tradnl" w:eastAsia="es-ES"/>
        </w:rPr>
        <w:t>en lo tocante con su eficacia probatoria, ninguna norma procesal ha exigido la autenticidad</w:t>
      </w:r>
      <w:r w:rsidRPr="003D37D3">
        <w:rPr>
          <w:rFonts w:ascii="Georgia" w:eastAsia="Times New Roman" w:hAnsi="Georgia" w:cs="Times New Roman"/>
          <w:color w:val="000000"/>
          <w:szCs w:val="24"/>
          <w:shd w:val="clear" w:color="auto" w:fill="FFFFFF"/>
          <w:lang w:val="es-ES_tradnl" w:eastAsia="es-ES"/>
        </w:rPr>
        <w:t>», toda vez que «</w:t>
      </w:r>
      <w:r w:rsidRPr="003D37D3">
        <w:rPr>
          <w:rFonts w:ascii="Georgia" w:eastAsia="Times New Roman" w:hAnsi="Georgia" w:cs="Times New Roman"/>
          <w:i/>
          <w:color w:val="000000"/>
          <w:szCs w:val="24"/>
          <w:shd w:val="clear" w:color="auto" w:fill="FFFFFF"/>
          <w:lang w:val="es-ES_tradnl" w:eastAsia="es-ES"/>
        </w:rPr>
        <w:t xml:space="preserve">por sus características especiales, han tenido una regulación también particular que, en la legislación permanente, ha consistido en asimilarlos a los testimonios para efecto de su ratificación (o, más bien, su recepción directa), salvo cuando, por acuerdo de las partes se acepta el documento como tal (arts. 277, </w:t>
      </w:r>
      <w:proofErr w:type="spellStart"/>
      <w:r w:rsidRPr="003D37D3">
        <w:rPr>
          <w:rFonts w:ascii="Georgia" w:eastAsia="Times New Roman" w:hAnsi="Georgia" w:cs="Times New Roman"/>
          <w:i/>
          <w:color w:val="000000"/>
          <w:szCs w:val="24"/>
          <w:shd w:val="clear" w:color="auto" w:fill="FFFFFF"/>
          <w:lang w:val="es-ES_tradnl" w:eastAsia="es-ES"/>
        </w:rPr>
        <w:t>num</w:t>
      </w:r>
      <w:proofErr w:type="spellEnd"/>
      <w:r w:rsidRPr="003D37D3">
        <w:rPr>
          <w:rFonts w:ascii="Georgia" w:eastAsia="Times New Roman" w:hAnsi="Georgia" w:cs="Times New Roman"/>
          <w:i/>
          <w:color w:val="000000"/>
          <w:szCs w:val="24"/>
          <w:shd w:val="clear" w:color="auto" w:fill="FFFFFF"/>
          <w:lang w:val="es-ES_tradnl" w:eastAsia="es-ES"/>
        </w:rPr>
        <w:t xml:space="preserve"> 2º ., y 229 inciso 2º C. de </w:t>
      </w:r>
      <w:proofErr w:type="spellStart"/>
      <w:r w:rsidRPr="003D37D3">
        <w:rPr>
          <w:rFonts w:ascii="Georgia" w:eastAsia="Times New Roman" w:hAnsi="Georgia" w:cs="Times New Roman"/>
          <w:i/>
          <w:color w:val="000000"/>
          <w:szCs w:val="24"/>
          <w:shd w:val="clear" w:color="auto" w:fill="FFFFFF"/>
          <w:lang w:val="es-ES_tradnl" w:eastAsia="es-ES"/>
        </w:rPr>
        <w:t>P.C</w:t>
      </w:r>
      <w:proofErr w:type="spellEnd"/>
      <w:r w:rsidRPr="003D37D3">
        <w:rPr>
          <w:rFonts w:ascii="Georgia" w:eastAsia="Times New Roman" w:hAnsi="Georgia" w:cs="Times New Roman"/>
          <w:i/>
          <w:color w:val="000000"/>
          <w:szCs w:val="24"/>
          <w:shd w:val="clear" w:color="auto" w:fill="FFFFFF"/>
          <w:lang w:val="es-ES_tradnl" w:eastAsia="es-ES"/>
        </w:rPr>
        <w:t>.)” (CCXLIII, págs. 297 y 298). Pero a partir de la vigencia del decreto especial de descongestión antes aludido, “Esa ‘ratificación’, que en realidad consiste en recibir una declaración testimonial juramentada, fue la que se relegó…, con la salvedad de que debe producirse siempre y cuando la parte contra quien se presenta lo solicite de manera expresa</w:t>
      </w:r>
      <w:r w:rsidR="003D37D3">
        <w:rPr>
          <w:rFonts w:ascii="Georgia" w:eastAsia="Times New Roman" w:hAnsi="Georgia" w:cs="Times New Roman"/>
          <w:i/>
          <w:color w:val="000000"/>
          <w:szCs w:val="24"/>
          <w:shd w:val="clear" w:color="auto" w:fill="FFFFFF"/>
          <w:lang w:val="es-ES_tradnl" w:eastAsia="es-ES"/>
        </w:rPr>
        <w:t xml:space="preserve"> </w:t>
      </w:r>
      <w:r w:rsidRPr="003D37D3">
        <w:rPr>
          <w:rFonts w:ascii="Georgia" w:eastAsia="Times New Roman" w:hAnsi="Georgia" w:cs="Times New Roman"/>
          <w:i/>
          <w:color w:val="000000"/>
          <w:szCs w:val="24"/>
          <w:shd w:val="clear" w:color="auto" w:fill="FFFFFF"/>
          <w:lang w:val="es-ES_tradnl" w:eastAsia="es-ES"/>
        </w:rPr>
        <w:t>(…)</w:t>
      </w:r>
      <w:r w:rsidRPr="00990863">
        <w:rPr>
          <w:rFonts w:ascii="Georgia" w:eastAsia="Times New Roman" w:hAnsi="Georgia" w:cs="Times New Roman"/>
          <w:i/>
          <w:color w:val="000000"/>
          <w:sz w:val="24"/>
          <w:szCs w:val="24"/>
          <w:shd w:val="clear" w:color="auto" w:fill="FFFFFF"/>
          <w:lang w:val="es-ES_tradnl" w:eastAsia="es-ES"/>
        </w:rPr>
        <w:t>” (se subraya; CCXXII, pág. 560)</w:t>
      </w:r>
      <w:r w:rsidR="003D37D3">
        <w:rPr>
          <w:rFonts w:ascii="Georgia" w:eastAsia="Times New Roman" w:hAnsi="Georgia" w:cs="Times New Roman"/>
          <w:i/>
          <w:color w:val="000000"/>
          <w:sz w:val="24"/>
          <w:szCs w:val="24"/>
          <w:shd w:val="clear" w:color="auto" w:fill="FFFFFF"/>
          <w:lang w:val="es-ES_tradnl" w:eastAsia="es-ES"/>
        </w:rPr>
        <w:t xml:space="preserve"> </w:t>
      </w:r>
      <w:r w:rsidRPr="00990863">
        <w:rPr>
          <w:rFonts w:ascii="Georgia" w:eastAsia="Times New Roman" w:hAnsi="Georgia" w:cs="Times New Roman"/>
          <w:i/>
          <w:color w:val="000000"/>
          <w:sz w:val="24"/>
          <w:szCs w:val="24"/>
          <w:shd w:val="clear" w:color="auto" w:fill="FFFFFF"/>
          <w:lang w:val="es-ES_tradnl" w:eastAsia="es-ES"/>
        </w:rPr>
        <w:t>…</w:t>
      </w:r>
      <w:r w:rsidRPr="00990863">
        <w:rPr>
          <w:rFonts w:ascii="Georgia" w:eastAsia="Times New Roman" w:hAnsi="Georgia" w:cs="Times New Roman"/>
          <w:color w:val="000000"/>
          <w:sz w:val="24"/>
          <w:szCs w:val="24"/>
          <w:shd w:val="clear" w:color="auto" w:fill="FFFFFF"/>
          <w:lang w:val="es-ES_tradnl" w:eastAsia="es-ES"/>
        </w:rPr>
        <w:t xml:space="preserve"> (CSJ SC, 18 Mar. 2002, Rad. 6649).</w:t>
      </w:r>
      <w:r w:rsidR="00143E19" w:rsidRPr="00990863">
        <w:rPr>
          <w:rFonts w:ascii="Georgia" w:eastAsia="Times New Roman" w:hAnsi="Georgia" w:cs="Times New Roman"/>
          <w:color w:val="000000"/>
          <w:sz w:val="24"/>
          <w:szCs w:val="24"/>
          <w:shd w:val="clear" w:color="auto" w:fill="FFFFFF"/>
          <w:lang w:val="es-ES_tradnl" w:eastAsia="es-ES"/>
        </w:rPr>
        <w:t>”</w:t>
      </w:r>
      <w:r w:rsidRPr="00990863">
        <w:rPr>
          <w:rFonts w:ascii="Georgia" w:eastAsia="Times New Roman" w:hAnsi="Georgia" w:cs="Times New Roman"/>
          <w:i/>
          <w:color w:val="000000"/>
          <w:sz w:val="24"/>
          <w:szCs w:val="24"/>
          <w:shd w:val="clear" w:color="auto" w:fill="FFFFFF"/>
          <w:lang w:val="es-ES_tradnl" w:eastAsia="es-ES"/>
        </w:rPr>
        <w:t xml:space="preserve"> </w:t>
      </w:r>
    </w:p>
    <w:p w14:paraId="5E541101" w14:textId="77777777" w:rsidR="00FB075D" w:rsidRPr="00990863" w:rsidRDefault="00FB075D" w:rsidP="00990863">
      <w:pPr>
        <w:spacing w:line="276" w:lineRule="auto"/>
        <w:ind w:firstLine="708"/>
        <w:jc w:val="both"/>
        <w:rPr>
          <w:rFonts w:ascii="Georgia" w:eastAsia="Times New Roman" w:hAnsi="Georgia" w:cs="Arial"/>
          <w:iCs/>
          <w:sz w:val="24"/>
          <w:szCs w:val="24"/>
          <w:lang w:val="es-ES_tradnl" w:eastAsia="es-ES"/>
        </w:rPr>
      </w:pPr>
    </w:p>
    <w:p w14:paraId="2BFD19D5" w14:textId="3424EF29" w:rsidR="00FB075D" w:rsidRPr="00990863" w:rsidRDefault="00FB075D" w:rsidP="00990863">
      <w:pPr>
        <w:pStyle w:val="Sinespaciado"/>
        <w:spacing w:line="276" w:lineRule="auto"/>
        <w:jc w:val="both"/>
        <w:rPr>
          <w:rFonts w:ascii="Georgia" w:eastAsia="Times New Roman" w:hAnsi="Georgia" w:cs="Arial"/>
          <w:sz w:val="24"/>
          <w:szCs w:val="24"/>
          <w:lang w:eastAsia="es-ES"/>
        </w:rPr>
      </w:pPr>
      <w:r w:rsidRPr="00990863">
        <w:rPr>
          <w:rFonts w:ascii="Georgia" w:hAnsi="Georgia" w:cs="Arial"/>
          <w:sz w:val="24"/>
          <w:szCs w:val="24"/>
          <w:lang w:val="es-MX"/>
        </w:rPr>
        <w:lastRenderedPageBreak/>
        <w:t xml:space="preserve">Esta Colegiatura, en la citada </w:t>
      </w:r>
      <w:r w:rsidR="00B36088" w:rsidRPr="00990863">
        <w:rPr>
          <w:rFonts w:ascii="Georgia" w:hAnsi="Georgia" w:cs="Arial"/>
          <w:sz w:val="24"/>
          <w:szCs w:val="24"/>
          <w:lang w:val="es-MX"/>
        </w:rPr>
        <w:t>providencia precisa</w:t>
      </w:r>
      <w:r w:rsidRPr="00990863">
        <w:rPr>
          <w:rFonts w:ascii="Georgia" w:hAnsi="Georgia" w:cs="Arial"/>
          <w:sz w:val="24"/>
          <w:szCs w:val="24"/>
          <w:lang w:val="es-MX"/>
        </w:rPr>
        <w:t xml:space="preserve"> en cuanto a la ratificación cuando la grabación proviene de </w:t>
      </w:r>
      <w:r w:rsidRPr="00990863">
        <w:rPr>
          <w:rFonts w:ascii="Georgia" w:eastAsia="Times New Roman" w:hAnsi="Georgia" w:cs="Arial"/>
          <w:sz w:val="24"/>
          <w:szCs w:val="24"/>
          <w:lang w:eastAsia="es-ES"/>
        </w:rPr>
        <w:t xml:space="preserve">un tercero ajeno al debate, </w:t>
      </w:r>
      <w:r w:rsidR="00B36088" w:rsidRPr="00990863">
        <w:rPr>
          <w:rFonts w:ascii="Georgia" w:eastAsia="Times New Roman" w:hAnsi="Georgia" w:cs="Arial"/>
          <w:sz w:val="24"/>
          <w:szCs w:val="24"/>
          <w:lang w:eastAsia="es-ES"/>
        </w:rPr>
        <w:t>lo siguiente</w:t>
      </w:r>
      <w:r w:rsidRPr="00990863">
        <w:rPr>
          <w:rFonts w:ascii="Georgia" w:eastAsia="Times New Roman" w:hAnsi="Georgia" w:cs="Arial"/>
          <w:sz w:val="24"/>
          <w:szCs w:val="24"/>
          <w:lang w:eastAsia="es-ES"/>
        </w:rPr>
        <w:t xml:space="preserve">: </w:t>
      </w:r>
    </w:p>
    <w:p w14:paraId="07F7BAA9" w14:textId="77777777" w:rsidR="00B36088" w:rsidRPr="00990863" w:rsidRDefault="00B36088" w:rsidP="00990863">
      <w:pPr>
        <w:pStyle w:val="Sinespaciado"/>
        <w:spacing w:line="276" w:lineRule="auto"/>
        <w:jc w:val="both"/>
        <w:rPr>
          <w:rFonts w:ascii="Georgia" w:eastAsia="Times New Roman" w:hAnsi="Georgia" w:cs="Arial"/>
          <w:sz w:val="24"/>
          <w:szCs w:val="24"/>
          <w:lang w:eastAsia="es-ES"/>
        </w:rPr>
      </w:pPr>
    </w:p>
    <w:p w14:paraId="27D4C850" w14:textId="77777777" w:rsidR="00FB075D" w:rsidRPr="00990863" w:rsidRDefault="00FB075D" w:rsidP="00990863">
      <w:pPr>
        <w:pStyle w:val="Sinespaciado"/>
        <w:ind w:left="426" w:right="418"/>
        <w:jc w:val="both"/>
        <w:rPr>
          <w:rFonts w:ascii="Georgia" w:hAnsi="Georgia" w:cs="Arial"/>
          <w:i/>
          <w:iCs/>
          <w:color w:val="1E191A"/>
          <w:szCs w:val="24"/>
          <w:shd w:val="clear" w:color="auto" w:fill="FFFFFF"/>
        </w:rPr>
      </w:pPr>
      <w:r w:rsidRPr="00990863">
        <w:rPr>
          <w:rFonts w:ascii="Georgia" w:hAnsi="Georgia" w:cs="Arial"/>
          <w:i/>
          <w:iCs/>
          <w:color w:val="1E191A"/>
          <w:szCs w:val="24"/>
          <w:shd w:val="clear" w:color="auto" w:fill="FFFFFF"/>
        </w:rPr>
        <w:t xml:space="preserve">La jurisprudencia de esta Corporación se ha referido en múltiples ocasiones a la necesidad de distinguir la naturaleza del contenido de los documentos privados en orden a otorgarle valor probatorio, pues en relación con los que proceden de terceros, el legislador ha supeditado su mérito demostrativo al cumplimiento de algunas exigencias que difieren según aquellos sean dispositivos o constitutivos, representativos o simplemente declarativos. </w:t>
      </w:r>
    </w:p>
    <w:p w14:paraId="291566ED" w14:textId="77777777" w:rsidR="00FB075D" w:rsidRPr="00990863" w:rsidRDefault="00FB075D" w:rsidP="00990863">
      <w:pPr>
        <w:pStyle w:val="Sinespaciado"/>
        <w:ind w:left="426" w:right="418"/>
        <w:jc w:val="both"/>
        <w:rPr>
          <w:rFonts w:ascii="Georgia" w:hAnsi="Georgia" w:cs="Arial"/>
          <w:i/>
          <w:iCs/>
          <w:color w:val="1E191A"/>
          <w:szCs w:val="24"/>
          <w:shd w:val="clear" w:color="auto" w:fill="FFFFFF"/>
        </w:rPr>
      </w:pPr>
    </w:p>
    <w:p w14:paraId="351A5EFA" w14:textId="77777777" w:rsidR="00FB075D" w:rsidRPr="00990863" w:rsidRDefault="00FB075D" w:rsidP="00990863">
      <w:pPr>
        <w:pStyle w:val="Sinespaciado"/>
        <w:ind w:left="426" w:right="418"/>
        <w:jc w:val="both"/>
        <w:rPr>
          <w:rFonts w:ascii="Georgia" w:hAnsi="Georgia" w:cs="Arial"/>
          <w:i/>
          <w:iCs/>
          <w:color w:val="1E191A"/>
          <w:szCs w:val="24"/>
          <w:shd w:val="clear" w:color="auto" w:fill="FFFFFF"/>
        </w:rPr>
      </w:pPr>
      <w:r w:rsidRPr="00990863">
        <w:rPr>
          <w:rFonts w:ascii="Georgia" w:hAnsi="Georgia" w:cs="Arial"/>
          <w:i/>
          <w:iCs/>
          <w:color w:val="1E191A"/>
          <w:szCs w:val="24"/>
          <w:shd w:val="clear" w:color="auto" w:fill="FFFFFF"/>
        </w:rPr>
        <w:t>A ese respecto, ha sostenido que cuando se pretenda hacer valer “documentos privados de terceros de naturaleza dispositiva o simplemente representativa”, su “estimación sólo es viable si se tiene certidumbre sobre su procedencia, ante su reconocimiento, en los términos de los artículos 252 y 277 del Código de Procedimiento Civil”, carga de la cual se exonera a aquellos de “contenido declarativo”» (CSJ SC, 7 Mar 2012, Rad. 2007-00461-01), a los cuales “podrá el Juez concederles valor, siempre que la parte contra quien se oponen no solicite, oportunamente, su ratificación (</w:t>
      </w:r>
      <w:proofErr w:type="spellStart"/>
      <w:r w:rsidRPr="00990863">
        <w:rPr>
          <w:rFonts w:ascii="Georgia" w:hAnsi="Georgia" w:cs="Arial"/>
          <w:i/>
          <w:iCs/>
          <w:color w:val="1E191A"/>
          <w:szCs w:val="24"/>
          <w:shd w:val="clear" w:color="auto" w:fill="FFFFFF"/>
        </w:rPr>
        <w:t>nral</w:t>
      </w:r>
      <w:proofErr w:type="spellEnd"/>
      <w:r w:rsidRPr="00990863">
        <w:rPr>
          <w:rFonts w:ascii="Georgia" w:hAnsi="Georgia" w:cs="Arial"/>
          <w:i/>
          <w:iCs/>
          <w:color w:val="1E191A"/>
          <w:szCs w:val="24"/>
          <w:shd w:val="clear" w:color="auto" w:fill="FFFFFF"/>
        </w:rPr>
        <w:t xml:space="preserve">. 2 art. 10 ley 446/98, derogatorio del </w:t>
      </w:r>
      <w:proofErr w:type="spellStart"/>
      <w:r w:rsidRPr="00990863">
        <w:rPr>
          <w:rFonts w:ascii="Georgia" w:hAnsi="Georgia" w:cs="Arial"/>
          <w:i/>
          <w:iCs/>
          <w:color w:val="1E191A"/>
          <w:szCs w:val="24"/>
          <w:shd w:val="clear" w:color="auto" w:fill="FFFFFF"/>
        </w:rPr>
        <w:t>nral</w:t>
      </w:r>
      <w:proofErr w:type="spellEnd"/>
      <w:r w:rsidRPr="00990863">
        <w:rPr>
          <w:rFonts w:ascii="Georgia" w:hAnsi="Georgia" w:cs="Arial"/>
          <w:i/>
          <w:iCs/>
          <w:color w:val="1E191A"/>
          <w:szCs w:val="24"/>
          <w:shd w:val="clear" w:color="auto" w:fill="FFFFFF"/>
        </w:rPr>
        <w:t>. 2 del art. 277 ib.)” (CSJ SC, 4 Sep. 2000, Rad. 5565).</w:t>
      </w:r>
    </w:p>
    <w:p w14:paraId="4FBA5E3B" w14:textId="77777777" w:rsidR="00FB075D" w:rsidRPr="00990863" w:rsidRDefault="00FB075D" w:rsidP="00990863">
      <w:pPr>
        <w:pStyle w:val="Sinespaciado"/>
        <w:spacing w:line="276" w:lineRule="auto"/>
        <w:jc w:val="both"/>
        <w:rPr>
          <w:rFonts w:ascii="Georgia" w:eastAsia="Times New Roman" w:hAnsi="Georgia" w:cs="Arial"/>
          <w:iCs/>
          <w:sz w:val="24"/>
          <w:szCs w:val="24"/>
          <w:lang w:val="es-ES_tradnl" w:eastAsia="es-ES"/>
        </w:rPr>
      </w:pPr>
    </w:p>
    <w:p w14:paraId="25D586F6" w14:textId="69B8EA80" w:rsidR="00B36088" w:rsidRPr="00990863" w:rsidRDefault="00CA5CDE"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A</w:t>
      </w:r>
      <w:r w:rsidR="00FB075D" w:rsidRPr="00990863">
        <w:rPr>
          <w:rFonts w:ascii="Georgia" w:eastAsia="Times New Roman" w:hAnsi="Georgia" w:cs="Arial"/>
          <w:iCs/>
          <w:sz w:val="24"/>
          <w:szCs w:val="24"/>
          <w:lang w:val="es-ES_tradnl" w:eastAsia="es-ES"/>
        </w:rPr>
        <w:t xml:space="preserve">tendiendo a que la contraparte no solicitó la ratificación de los terceros intervinientes en la </w:t>
      </w:r>
      <w:r w:rsidR="0001464C" w:rsidRPr="00990863">
        <w:rPr>
          <w:rFonts w:ascii="Georgia" w:eastAsia="Times New Roman" w:hAnsi="Georgia" w:cs="Arial"/>
          <w:iCs/>
          <w:sz w:val="24"/>
          <w:szCs w:val="24"/>
          <w:lang w:val="es-ES_tradnl" w:eastAsia="es-ES"/>
        </w:rPr>
        <w:t xml:space="preserve">segunda </w:t>
      </w:r>
      <w:r w:rsidR="00FB075D" w:rsidRPr="00990863">
        <w:rPr>
          <w:rFonts w:ascii="Georgia" w:eastAsia="Times New Roman" w:hAnsi="Georgia" w:cs="Arial"/>
          <w:iCs/>
          <w:sz w:val="24"/>
          <w:szCs w:val="24"/>
          <w:lang w:val="es-ES_tradnl" w:eastAsia="es-ES"/>
        </w:rPr>
        <w:t>conversaci</w:t>
      </w:r>
      <w:r w:rsidR="0001464C" w:rsidRPr="00990863">
        <w:rPr>
          <w:rFonts w:ascii="Georgia" w:eastAsia="Times New Roman" w:hAnsi="Georgia" w:cs="Arial"/>
          <w:iCs/>
          <w:sz w:val="24"/>
          <w:szCs w:val="24"/>
          <w:lang w:val="es-ES_tradnl" w:eastAsia="es-ES"/>
        </w:rPr>
        <w:t>ó</w:t>
      </w:r>
      <w:r w:rsidR="00FB075D" w:rsidRPr="00990863">
        <w:rPr>
          <w:rFonts w:ascii="Georgia" w:eastAsia="Times New Roman" w:hAnsi="Georgia" w:cs="Arial"/>
          <w:iCs/>
          <w:sz w:val="24"/>
          <w:szCs w:val="24"/>
          <w:lang w:val="es-ES_tradnl" w:eastAsia="es-ES"/>
        </w:rPr>
        <w:t>n telefónica</w:t>
      </w:r>
      <w:r w:rsidR="0098302A" w:rsidRPr="00990863">
        <w:rPr>
          <w:rFonts w:ascii="Georgia" w:eastAsia="Times New Roman" w:hAnsi="Georgia" w:cs="Arial"/>
          <w:iCs/>
          <w:sz w:val="24"/>
          <w:szCs w:val="24"/>
          <w:lang w:val="es-ES_tradnl" w:eastAsia="es-ES"/>
        </w:rPr>
        <w:t>,</w:t>
      </w:r>
      <w:r w:rsidR="00FB075D" w:rsidRPr="00990863">
        <w:rPr>
          <w:rFonts w:ascii="Georgia" w:eastAsia="Times New Roman" w:hAnsi="Georgia" w:cs="Arial"/>
          <w:iCs/>
          <w:sz w:val="24"/>
          <w:szCs w:val="24"/>
          <w:lang w:val="es-ES_tradnl" w:eastAsia="es-ES"/>
        </w:rPr>
        <w:t xml:space="preserve"> hay lugar a realizar su valoración</w:t>
      </w:r>
      <w:r w:rsidR="00B36088" w:rsidRPr="00990863">
        <w:rPr>
          <w:rFonts w:ascii="Georgia" w:eastAsia="Times New Roman" w:hAnsi="Georgia" w:cs="Arial"/>
          <w:iCs/>
          <w:sz w:val="24"/>
          <w:szCs w:val="24"/>
          <w:lang w:val="es-ES_tradnl" w:eastAsia="es-ES"/>
        </w:rPr>
        <w:t xml:space="preserve"> atendiendo la jurisprudencia atrás transcrita</w:t>
      </w:r>
      <w:r w:rsidR="00FB075D" w:rsidRPr="00990863">
        <w:rPr>
          <w:rFonts w:ascii="Georgia" w:eastAsia="Times New Roman" w:hAnsi="Georgia" w:cs="Arial"/>
          <w:iCs/>
          <w:sz w:val="24"/>
          <w:szCs w:val="24"/>
          <w:lang w:val="es-ES_tradnl" w:eastAsia="es-ES"/>
        </w:rPr>
        <w:t xml:space="preserve">. </w:t>
      </w:r>
    </w:p>
    <w:p w14:paraId="2F24BC76" w14:textId="77777777" w:rsidR="00B36088" w:rsidRPr="00990863" w:rsidRDefault="00B36088" w:rsidP="00990863">
      <w:pPr>
        <w:pStyle w:val="Sinespaciado"/>
        <w:spacing w:line="276" w:lineRule="auto"/>
        <w:jc w:val="both"/>
        <w:rPr>
          <w:rFonts w:ascii="Georgia" w:eastAsia="Times New Roman" w:hAnsi="Georgia" w:cs="Arial"/>
          <w:iCs/>
          <w:sz w:val="24"/>
          <w:szCs w:val="24"/>
          <w:lang w:val="es-ES_tradnl" w:eastAsia="es-ES"/>
        </w:rPr>
      </w:pPr>
    </w:p>
    <w:p w14:paraId="17A272CD" w14:textId="3D88D67F" w:rsidR="00FB075D" w:rsidRPr="00990863" w:rsidRDefault="00514E31" w:rsidP="00990863">
      <w:pPr>
        <w:pStyle w:val="Sinespaciado"/>
        <w:spacing w:line="276" w:lineRule="auto"/>
        <w:jc w:val="both"/>
        <w:rPr>
          <w:rFonts w:ascii="Georgia" w:eastAsia="Times New Roman" w:hAnsi="Georgia" w:cs="Arial"/>
          <w:iCs/>
          <w:sz w:val="24"/>
          <w:szCs w:val="24"/>
          <w:lang w:val="es-ES_tradnl" w:eastAsia="es-ES"/>
        </w:rPr>
      </w:pPr>
      <w:r w:rsidRPr="00990863">
        <w:rPr>
          <w:rFonts w:ascii="Georgia" w:eastAsia="Times New Roman" w:hAnsi="Georgia" w:cs="Arial"/>
          <w:iCs/>
          <w:sz w:val="24"/>
          <w:szCs w:val="24"/>
          <w:lang w:val="es-ES_tradnl" w:eastAsia="es-ES"/>
        </w:rPr>
        <w:t>R</w:t>
      </w:r>
      <w:r w:rsidR="00FB075D" w:rsidRPr="00990863">
        <w:rPr>
          <w:rFonts w:ascii="Georgia" w:eastAsia="Times New Roman" w:hAnsi="Georgia" w:cs="Arial"/>
          <w:iCs/>
          <w:sz w:val="24"/>
          <w:szCs w:val="24"/>
          <w:lang w:val="es-ES_tradnl" w:eastAsia="es-ES"/>
        </w:rPr>
        <w:t>especto a la segunda grabación</w:t>
      </w:r>
      <w:r w:rsidR="00042BE5" w:rsidRPr="00990863">
        <w:rPr>
          <w:rFonts w:ascii="Georgia" w:eastAsia="Times New Roman" w:hAnsi="Georgia" w:cs="Arial"/>
          <w:iCs/>
          <w:sz w:val="24"/>
          <w:szCs w:val="24"/>
          <w:lang w:val="es-ES_tradnl" w:eastAsia="es-ES"/>
        </w:rPr>
        <w:t>,</w:t>
      </w:r>
      <w:r w:rsidR="00FB075D" w:rsidRPr="00990863">
        <w:rPr>
          <w:rFonts w:ascii="Georgia" w:eastAsia="Times New Roman" w:hAnsi="Georgia" w:cs="Arial"/>
          <w:iCs/>
          <w:sz w:val="24"/>
          <w:szCs w:val="24"/>
          <w:lang w:val="es-ES_tradnl" w:eastAsia="es-ES"/>
        </w:rPr>
        <w:t xml:space="preserve"> si bien la abuela materna no pasa al teléfono a la niña, de la misma no se desprende que sea una conducta reiterativ</w:t>
      </w:r>
      <w:r w:rsidR="00CA5CDE" w:rsidRPr="00990863">
        <w:rPr>
          <w:rFonts w:ascii="Georgia" w:eastAsia="Times New Roman" w:hAnsi="Georgia" w:cs="Arial"/>
          <w:iCs/>
          <w:sz w:val="24"/>
          <w:szCs w:val="24"/>
          <w:lang w:val="es-ES_tradnl" w:eastAsia="es-ES"/>
        </w:rPr>
        <w:t>a.</w:t>
      </w:r>
      <w:r w:rsidRPr="00990863">
        <w:rPr>
          <w:rFonts w:ascii="Georgia" w:eastAsia="Times New Roman" w:hAnsi="Georgia" w:cs="Arial"/>
          <w:iCs/>
          <w:sz w:val="24"/>
          <w:szCs w:val="24"/>
          <w:lang w:val="es-ES_tradnl" w:eastAsia="es-ES"/>
        </w:rPr>
        <w:t xml:space="preserve"> Es más, la conversación es tan corta, y fue finalizada por el mismo demandante, sin siquiera explorarse las razones de la respuesta negativa. Bien puede suceder que la razón para no permitir que el padre hablara con la menor fuera que esta no estuviera en ese momento en la casa, o no</w:t>
      </w:r>
      <w:r w:rsidR="00FD16A0" w:rsidRPr="00990863">
        <w:rPr>
          <w:rFonts w:ascii="Georgia" w:eastAsia="Times New Roman" w:hAnsi="Georgia" w:cs="Arial"/>
          <w:iCs/>
          <w:sz w:val="24"/>
          <w:szCs w:val="24"/>
          <w:lang w:val="es-ES_tradnl" w:eastAsia="es-ES"/>
        </w:rPr>
        <w:t xml:space="preserve"> pudiera atender la llamada como por ejemplo por estar dormida. La llamada solo permite saber </w:t>
      </w:r>
      <w:r w:rsidR="00636283" w:rsidRPr="00990863">
        <w:rPr>
          <w:rFonts w:ascii="Georgia" w:eastAsia="Times New Roman" w:hAnsi="Georgia" w:cs="Arial"/>
          <w:iCs/>
          <w:sz w:val="24"/>
          <w:szCs w:val="24"/>
          <w:lang w:val="es-ES_tradnl" w:eastAsia="es-ES"/>
        </w:rPr>
        <w:t>que,</w:t>
      </w:r>
      <w:r w:rsidR="00FD16A0" w:rsidRPr="00990863">
        <w:rPr>
          <w:rFonts w:ascii="Georgia" w:eastAsia="Times New Roman" w:hAnsi="Georgia" w:cs="Arial"/>
          <w:iCs/>
          <w:sz w:val="24"/>
          <w:szCs w:val="24"/>
          <w:lang w:val="es-ES_tradnl" w:eastAsia="es-ES"/>
        </w:rPr>
        <w:t xml:space="preserve"> en ese preciso momento, en esa única llamada, quien </w:t>
      </w:r>
      <w:r w:rsidR="003D31E5" w:rsidRPr="00990863">
        <w:rPr>
          <w:rFonts w:ascii="Georgia" w:eastAsia="Times New Roman" w:hAnsi="Georgia" w:cs="Arial"/>
          <w:iCs/>
          <w:sz w:val="24"/>
          <w:szCs w:val="24"/>
          <w:lang w:val="es-ES_tradnl" w:eastAsia="es-ES"/>
        </w:rPr>
        <w:t xml:space="preserve">la </w:t>
      </w:r>
      <w:r w:rsidR="00FD16A0" w:rsidRPr="00990863">
        <w:rPr>
          <w:rFonts w:ascii="Georgia" w:eastAsia="Times New Roman" w:hAnsi="Georgia" w:cs="Arial"/>
          <w:iCs/>
          <w:sz w:val="24"/>
          <w:szCs w:val="24"/>
          <w:lang w:val="es-ES_tradnl" w:eastAsia="es-ES"/>
        </w:rPr>
        <w:t xml:space="preserve">atendió, que se dice ser la abuela materna, contestó con un NO a la pregunta de su interlocutor de poder hablar con la niña, sin agregar razón alguna, que tampoco fue indagada por el interesado en la comunicación.  Tal circunstancia es totalmente insuficiente para sostener, como lo hacer el recurrente, que ese audio es prueba </w:t>
      </w:r>
      <w:r w:rsidR="00042BE5" w:rsidRPr="00990863">
        <w:rPr>
          <w:rFonts w:ascii="Georgia" w:eastAsia="Times New Roman" w:hAnsi="Georgia" w:cs="Arial"/>
          <w:iCs/>
          <w:sz w:val="24"/>
          <w:szCs w:val="24"/>
          <w:lang w:val="es-ES_tradnl" w:eastAsia="es-ES"/>
        </w:rPr>
        <w:t xml:space="preserve">contundente </w:t>
      </w:r>
      <w:r w:rsidR="00E82419" w:rsidRPr="00990863">
        <w:rPr>
          <w:rFonts w:ascii="Georgia" w:eastAsia="Times New Roman" w:hAnsi="Georgia" w:cs="Arial"/>
          <w:iCs/>
          <w:sz w:val="24"/>
          <w:szCs w:val="24"/>
          <w:lang w:val="es-ES_tradnl" w:eastAsia="es-ES"/>
        </w:rPr>
        <w:t>de que el abandono total no obedeció al querer del demandado.</w:t>
      </w:r>
    </w:p>
    <w:p w14:paraId="0CF96B9F" w14:textId="0AEEE236" w:rsidR="00FB075D" w:rsidRPr="00990863" w:rsidRDefault="00FB075D" w:rsidP="00990863">
      <w:pPr>
        <w:suppressAutoHyphens/>
        <w:overflowPunct w:val="0"/>
        <w:adjustRightInd w:val="0"/>
        <w:spacing w:line="276" w:lineRule="auto"/>
        <w:ind w:right="718"/>
        <w:jc w:val="both"/>
        <w:textAlignment w:val="baseline"/>
        <w:rPr>
          <w:rFonts w:ascii="Georgia" w:eastAsia="Times New Roman" w:hAnsi="Georgia" w:cs="Times New Roman"/>
          <w:color w:val="000000"/>
          <w:sz w:val="24"/>
          <w:szCs w:val="24"/>
          <w:shd w:val="clear" w:color="auto" w:fill="FFFFFF"/>
          <w:lang w:val="es-ES_tradnl" w:eastAsia="es-ES"/>
        </w:rPr>
      </w:pPr>
    </w:p>
    <w:p w14:paraId="47E0B79F" w14:textId="2384C79E" w:rsidR="00856BE3" w:rsidRPr="00990863" w:rsidRDefault="00EC6031" w:rsidP="00990863">
      <w:pPr>
        <w:widowControl/>
        <w:autoSpaceDE/>
        <w:autoSpaceDN/>
        <w:spacing w:line="276" w:lineRule="auto"/>
        <w:jc w:val="both"/>
        <w:rPr>
          <w:rFonts w:ascii="Georgia" w:eastAsia="Times New Roman" w:hAnsi="Georgia" w:cs="Times New Roman"/>
          <w:color w:val="000000"/>
          <w:sz w:val="24"/>
          <w:szCs w:val="24"/>
          <w:shd w:val="clear" w:color="auto" w:fill="FFFFFF"/>
          <w:lang w:val="es-ES_tradnl" w:eastAsia="es-ES"/>
        </w:rPr>
      </w:pPr>
      <w:r w:rsidRPr="00990863">
        <w:rPr>
          <w:rFonts w:ascii="Georgia" w:eastAsia="Times New Roman" w:hAnsi="Georgia" w:cs="Times New Roman"/>
          <w:b/>
          <w:bCs/>
          <w:color w:val="000000"/>
          <w:sz w:val="24"/>
          <w:szCs w:val="24"/>
          <w:shd w:val="clear" w:color="auto" w:fill="FFFFFF"/>
          <w:lang w:val="es-ES_tradnl" w:eastAsia="es-ES"/>
        </w:rPr>
        <w:t xml:space="preserve">8. </w:t>
      </w:r>
      <w:r w:rsidRPr="00990863">
        <w:rPr>
          <w:rFonts w:ascii="Georgia" w:eastAsia="Times New Roman" w:hAnsi="Georgia" w:cs="Times New Roman"/>
          <w:color w:val="000000"/>
          <w:sz w:val="24"/>
          <w:szCs w:val="24"/>
          <w:shd w:val="clear" w:color="auto" w:fill="FFFFFF"/>
          <w:lang w:val="es-ES_tradnl" w:eastAsia="es-ES"/>
        </w:rPr>
        <w:t xml:space="preserve">Como se aprecia, las </w:t>
      </w:r>
      <w:r w:rsidR="00636283" w:rsidRPr="00990863">
        <w:rPr>
          <w:rFonts w:ascii="Georgia" w:eastAsia="Times New Roman" w:hAnsi="Georgia" w:cs="Times New Roman"/>
          <w:color w:val="000000"/>
          <w:sz w:val="24"/>
          <w:szCs w:val="24"/>
          <w:shd w:val="clear" w:color="auto" w:fill="FFFFFF"/>
          <w:lang w:val="es-ES_tradnl" w:eastAsia="es-ES"/>
        </w:rPr>
        <w:t>críticas</w:t>
      </w:r>
      <w:r w:rsidRPr="00990863">
        <w:rPr>
          <w:rFonts w:ascii="Georgia" w:eastAsia="Times New Roman" w:hAnsi="Georgia" w:cs="Times New Roman"/>
          <w:color w:val="000000"/>
          <w:sz w:val="24"/>
          <w:szCs w:val="24"/>
          <w:shd w:val="clear" w:color="auto" w:fill="FFFFFF"/>
          <w:lang w:val="es-ES_tradnl" w:eastAsia="es-ES"/>
        </w:rPr>
        <w:t xml:space="preserve"> que se hacen a la valoración probatoria realizada en la sentencia apelada no alcanzan el efecto que persiguen, que no es otro que la revocatoria de la sentencia. En efecto, no se logró demostrar de qu</w:t>
      </w:r>
      <w:r w:rsidR="00042BE5" w:rsidRPr="00990863">
        <w:rPr>
          <w:rFonts w:ascii="Georgia" w:eastAsia="Times New Roman" w:hAnsi="Georgia" w:cs="Times New Roman"/>
          <w:color w:val="000000"/>
          <w:sz w:val="24"/>
          <w:szCs w:val="24"/>
          <w:shd w:val="clear" w:color="auto" w:fill="FFFFFF"/>
          <w:lang w:val="es-ES_tradnl" w:eastAsia="es-ES"/>
        </w:rPr>
        <w:t>é</w:t>
      </w:r>
      <w:r w:rsidRPr="00990863">
        <w:rPr>
          <w:rFonts w:ascii="Georgia" w:eastAsia="Times New Roman" w:hAnsi="Georgia" w:cs="Times New Roman"/>
          <w:color w:val="000000"/>
          <w:sz w:val="24"/>
          <w:szCs w:val="24"/>
          <w:shd w:val="clear" w:color="auto" w:fill="FFFFFF"/>
          <w:lang w:val="es-ES_tradnl" w:eastAsia="es-ES"/>
        </w:rPr>
        <w:t xml:space="preserve"> manera el juzgador err</w:t>
      </w:r>
      <w:r w:rsidR="006F2E64" w:rsidRPr="00990863">
        <w:rPr>
          <w:rFonts w:ascii="Georgia" w:eastAsia="Times New Roman" w:hAnsi="Georgia" w:cs="Times New Roman"/>
          <w:color w:val="000000"/>
          <w:sz w:val="24"/>
          <w:szCs w:val="24"/>
          <w:shd w:val="clear" w:color="auto" w:fill="FFFFFF"/>
          <w:lang w:val="es-ES_tradnl" w:eastAsia="es-ES"/>
        </w:rPr>
        <w:t>ó</w:t>
      </w:r>
      <w:r w:rsidRPr="00990863">
        <w:rPr>
          <w:rFonts w:ascii="Georgia" w:eastAsia="Times New Roman" w:hAnsi="Georgia" w:cs="Times New Roman"/>
          <w:color w:val="000000"/>
          <w:sz w:val="24"/>
          <w:szCs w:val="24"/>
          <w:shd w:val="clear" w:color="auto" w:fill="FFFFFF"/>
          <w:lang w:val="es-ES_tradnl" w:eastAsia="es-ES"/>
        </w:rPr>
        <w:t xml:space="preserve"> en la apreciación de la prueba, </w:t>
      </w:r>
      <w:r w:rsidR="009821E0" w:rsidRPr="00990863">
        <w:rPr>
          <w:rFonts w:ascii="Georgia" w:eastAsia="Times New Roman" w:hAnsi="Georgia" w:cs="Times New Roman"/>
          <w:color w:val="000000"/>
          <w:sz w:val="24"/>
          <w:szCs w:val="24"/>
          <w:shd w:val="clear" w:color="auto" w:fill="FFFFFF"/>
          <w:lang w:val="es-ES_tradnl" w:eastAsia="es-ES"/>
        </w:rPr>
        <w:t>dejando de ver que el abandono total se produjo por circunstancias atribuibles a la familia materna de la menor.</w:t>
      </w:r>
    </w:p>
    <w:p w14:paraId="0A3E8DA6" w14:textId="77777777" w:rsidR="00653DB4" w:rsidRPr="00990863" w:rsidRDefault="00653DB4" w:rsidP="00990863">
      <w:pPr>
        <w:widowControl/>
        <w:autoSpaceDE/>
        <w:autoSpaceDN/>
        <w:spacing w:line="276" w:lineRule="auto"/>
        <w:jc w:val="both"/>
        <w:rPr>
          <w:rFonts w:ascii="Georgia" w:eastAsia="Times New Roman" w:hAnsi="Georgia" w:cs="Times New Roman"/>
          <w:color w:val="000000"/>
          <w:sz w:val="24"/>
          <w:szCs w:val="24"/>
          <w:shd w:val="clear" w:color="auto" w:fill="FFFFFF"/>
          <w:lang w:val="es-ES_tradnl" w:eastAsia="es-ES"/>
        </w:rPr>
      </w:pPr>
    </w:p>
    <w:p w14:paraId="72B9CC8D" w14:textId="6FDF828F" w:rsidR="00CE54D7" w:rsidRPr="00990863" w:rsidRDefault="00653DB4" w:rsidP="00990863">
      <w:pPr>
        <w:widowControl/>
        <w:autoSpaceDE/>
        <w:autoSpaceDN/>
        <w:spacing w:line="276" w:lineRule="auto"/>
        <w:jc w:val="both"/>
        <w:rPr>
          <w:rFonts w:ascii="Georgia" w:hAnsi="Georgia"/>
          <w:sz w:val="24"/>
          <w:szCs w:val="24"/>
        </w:rPr>
      </w:pPr>
      <w:r w:rsidRPr="00990863">
        <w:rPr>
          <w:rFonts w:ascii="Georgia" w:eastAsia="Times New Roman" w:hAnsi="Georgia" w:cs="Times New Roman"/>
          <w:b/>
          <w:bCs/>
          <w:color w:val="000000"/>
          <w:sz w:val="24"/>
          <w:szCs w:val="24"/>
          <w:shd w:val="clear" w:color="auto" w:fill="FFFFFF"/>
          <w:lang w:val="es-ES_tradnl" w:eastAsia="es-ES"/>
        </w:rPr>
        <w:t xml:space="preserve">9. </w:t>
      </w:r>
      <w:r w:rsidRPr="00990863">
        <w:rPr>
          <w:rFonts w:ascii="Georgia" w:eastAsia="Times New Roman" w:hAnsi="Georgia" w:cs="Times New Roman"/>
          <w:color w:val="000000"/>
          <w:sz w:val="24"/>
          <w:szCs w:val="24"/>
          <w:shd w:val="clear" w:color="auto" w:fill="FFFFFF"/>
          <w:lang w:val="es-ES_tradnl" w:eastAsia="es-ES"/>
        </w:rPr>
        <w:t>Restaría por resolver, en todo caso, si como lo alega también el recurrente, en la sentencia no se atendió el interés superior de la menor</w:t>
      </w:r>
      <w:r w:rsidR="00ED42A7" w:rsidRPr="00990863">
        <w:rPr>
          <w:rFonts w:ascii="Georgia" w:eastAsia="Times New Roman" w:hAnsi="Georgia" w:cs="Times New Roman"/>
          <w:color w:val="000000"/>
          <w:sz w:val="24"/>
          <w:szCs w:val="24"/>
          <w:shd w:val="clear" w:color="auto" w:fill="FFFFFF"/>
          <w:lang w:val="es-ES_tradnl" w:eastAsia="es-ES"/>
        </w:rPr>
        <w:t>.</w:t>
      </w:r>
      <w:r w:rsidR="00E01D48" w:rsidRPr="00990863">
        <w:rPr>
          <w:rFonts w:ascii="Georgia" w:eastAsia="Times New Roman" w:hAnsi="Georgia" w:cs="Times New Roman"/>
          <w:color w:val="000000"/>
          <w:sz w:val="24"/>
          <w:szCs w:val="24"/>
          <w:shd w:val="clear" w:color="auto" w:fill="FFFFFF"/>
          <w:lang w:val="es-ES_tradnl" w:eastAsia="es-ES"/>
        </w:rPr>
        <w:t xml:space="preserve"> Para ello, adelanta la Sala que </w:t>
      </w:r>
      <w:r w:rsidR="00E01D48" w:rsidRPr="00990863">
        <w:rPr>
          <w:rFonts w:ascii="Georgia" w:hAnsi="Georgia"/>
          <w:sz w:val="24"/>
          <w:szCs w:val="24"/>
        </w:rPr>
        <w:t>d</w:t>
      </w:r>
      <w:r w:rsidR="00CE54D7" w:rsidRPr="00990863">
        <w:rPr>
          <w:rFonts w:ascii="Georgia" w:hAnsi="Georgia"/>
          <w:sz w:val="24"/>
          <w:szCs w:val="24"/>
        </w:rPr>
        <w:t xml:space="preserve">el estudio de </w:t>
      </w:r>
      <w:r w:rsidR="00205D82" w:rsidRPr="00990863">
        <w:rPr>
          <w:rFonts w:ascii="Georgia" w:hAnsi="Georgia"/>
          <w:sz w:val="24"/>
          <w:szCs w:val="24"/>
        </w:rPr>
        <w:t xml:space="preserve">los medios probatorios </w:t>
      </w:r>
      <w:r w:rsidR="00CE54D7" w:rsidRPr="00990863">
        <w:rPr>
          <w:rFonts w:ascii="Georgia" w:hAnsi="Georgia"/>
          <w:sz w:val="24"/>
          <w:szCs w:val="24"/>
        </w:rPr>
        <w:t>se encuentra debidamente acreditado una larga ausencia del padre hacia su hija, pero</w:t>
      </w:r>
      <w:r w:rsidR="00FA1822" w:rsidRPr="00990863">
        <w:rPr>
          <w:rFonts w:ascii="Georgia" w:hAnsi="Georgia"/>
          <w:sz w:val="24"/>
          <w:szCs w:val="24"/>
        </w:rPr>
        <w:t xml:space="preserve"> en el contexto de una relación conflictiva existente entre padre y madre, generada de manera especial por asuntos económicos, en donde de manera desafortunada ha quedado involucrada la menor. Se descarta así, la existencia de un </w:t>
      </w:r>
      <w:r w:rsidR="00CE54D7" w:rsidRPr="00990863">
        <w:rPr>
          <w:rFonts w:ascii="Georgia" w:hAnsi="Georgia"/>
          <w:sz w:val="24"/>
          <w:szCs w:val="24"/>
        </w:rPr>
        <w:t xml:space="preserve">abandono absoluto </w:t>
      </w:r>
      <w:r w:rsidR="00FA1822" w:rsidRPr="00990863">
        <w:rPr>
          <w:rFonts w:ascii="Georgia" w:hAnsi="Georgia"/>
          <w:sz w:val="24"/>
          <w:szCs w:val="24"/>
        </w:rPr>
        <w:t xml:space="preserve">querido de manera voluntaria por el </w:t>
      </w:r>
      <w:r w:rsidR="00CE54D7" w:rsidRPr="00990863">
        <w:rPr>
          <w:rFonts w:ascii="Georgia" w:hAnsi="Georgia"/>
          <w:sz w:val="24"/>
          <w:szCs w:val="24"/>
        </w:rPr>
        <w:t>demandado</w:t>
      </w:r>
      <w:r w:rsidR="00E01D48" w:rsidRPr="00990863">
        <w:rPr>
          <w:rFonts w:ascii="Georgia" w:hAnsi="Georgia"/>
          <w:sz w:val="24"/>
          <w:szCs w:val="24"/>
        </w:rPr>
        <w:t xml:space="preserve">. </w:t>
      </w:r>
    </w:p>
    <w:p w14:paraId="247F3D2C" w14:textId="405A7EF3" w:rsidR="00CE54D7" w:rsidRPr="00990863" w:rsidRDefault="00CE54D7" w:rsidP="00990863">
      <w:pPr>
        <w:pStyle w:val="Sinespaciado"/>
        <w:spacing w:line="276" w:lineRule="auto"/>
        <w:jc w:val="both"/>
        <w:rPr>
          <w:rFonts w:ascii="Georgia" w:hAnsi="Georgia"/>
          <w:sz w:val="24"/>
          <w:szCs w:val="24"/>
        </w:rPr>
      </w:pPr>
    </w:p>
    <w:p w14:paraId="319CC885" w14:textId="1DA235CD" w:rsidR="003D40AE" w:rsidRPr="00990863" w:rsidRDefault="00E01D48"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lastRenderedPageBreak/>
        <w:t>9</w:t>
      </w:r>
      <w:r w:rsidR="00CE54D7" w:rsidRPr="00990863">
        <w:rPr>
          <w:rFonts w:ascii="Georgia" w:hAnsi="Georgia" w:cs="Arial"/>
          <w:b/>
          <w:sz w:val="24"/>
          <w:szCs w:val="24"/>
          <w:lang w:val="es-MX"/>
        </w:rPr>
        <w:t xml:space="preserve">.1 </w:t>
      </w:r>
      <w:r w:rsidR="00890AE1" w:rsidRPr="00990863">
        <w:rPr>
          <w:rFonts w:ascii="Georgia" w:hAnsi="Georgia" w:cs="Arial"/>
          <w:sz w:val="24"/>
          <w:szCs w:val="24"/>
          <w:lang w:val="es-MX"/>
        </w:rPr>
        <w:t xml:space="preserve"> </w:t>
      </w:r>
      <w:r w:rsidR="00213924" w:rsidRPr="00990863">
        <w:rPr>
          <w:rFonts w:ascii="Georgia" w:hAnsi="Georgia" w:cs="Arial"/>
          <w:sz w:val="24"/>
          <w:szCs w:val="24"/>
          <w:lang w:val="es-MX"/>
        </w:rPr>
        <w:t>De las pruebas aportadas por la</w:t>
      </w:r>
      <w:r w:rsidR="00DC76E2" w:rsidRPr="00990863">
        <w:rPr>
          <w:rFonts w:ascii="Georgia" w:hAnsi="Georgia" w:cs="Arial"/>
          <w:sz w:val="24"/>
          <w:szCs w:val="24"/>
          <w:lang w:val="es-MX"/>
        </w:rPr>
        <w:t xml:space="preserve"> parte actora</w:t>
      </w:r>
      <w:r w:rsidR="0038085E" w:rsidRPr="00990863">
        <w:rPr>
          <w:rFonts w:ascii="Georgia" w:hAnsi="Georgia" w:cs="Arial"/>
          <w:sz w:val="24"/>
          <w:szCs w:val="24"/>
          <w:lang w:val="es-MX"/>
        </w:rPr>
        <w:t>,</w:t>
      </w:r>
      <w:r w:rsidR="00DC76E2" w:rsidRPr="00990863">
        <w:rPr>
          <w:rFonts w:ascii="Georgia" w:hAnsi="Georgia" w:cs="Arial"/>
          <w:sz w:val="24"/>
          <w:szCs w:val="24"/>
          <w:lang w:val="es-MX"/>
        </w:rPr>
        <w:t xml:space="preserve"> con el fin de demostrar que se estructuraba la causal de abandono para que se declarara la privación de la patria potestad,</w:t>
      </w:r>
      <w:r w:rsidR="00213924" w:rsidRPr="00990863">
        <w:rPr>
          <w:rFonts w:ascii="Georgia" w:hAnsi="Georgia" w:cs="Arial"/>
          <w:sz w:val="24"/>
          <w:szCs w:val="24"/>
          <w:lang w:val="es-MX"/>
        </w:rPr>
        <w:t xml:space="preserve"> sobresale</w:t>
      </w:r>
      <w:r w:rsidR="00D21B01" w:rsidRPr="00990863">
        <w:rPr>
          <w:rFonts w:ascii="Georgia" w:hAnsi="Georgia" w:cs="Arial"/>
          <w:sz w:val="24"/>
          <w:szCs w:val="24"/>
          <w:lang w:val="es-MX"/>
        </w:rPr>
        <w:t>:</w:t>
      </w:r>
      <w:r w:rsidR="003D40AE" w:rsidRPr="00990863">
        <w:rPr>
          <w:rFonts w:ascii="Georgia" w:hAnsi="Georgia" w:cs="Arial"/>
          <w:sz w:val="24"/>
          <w:szCs w:val="24"/>
          <w:lang w:val="es-MX"/>
        </w:rPr>
        <w:t xml:space="preserve"> </w:t>
      </w:r>
      <w:r w:rsidR="003D40AE" w:rsidRPr="00990863">
        <w:rPr>
          <w:rFonts w:ascii="Georgia" w:hAnsi="Georgia" w:cs="Arial"/>
          <w:b/>
          <w:sz w:val="24"/>
          <w:szCs w:val="24"/>
          <w:lang w:val="es-MX"/>
        </w:rPr>
        <w:t xml:space="preserve">(i)  </w:t>
      </w:r>
      <w:r w:rsidR="003D40AE" w:rsidRPr="00990863">
        <w:rPr>
          <w:rFonts w:ascii="Georgia" w:hAnsi="Georgia" w:cs="Arial"/>
          <w:sz w:val="24"/>
          <w:szCs w:val="24"/>
          <w:lang w:val="es-MX"/>
        </w:rPr>
        <w:t xml:space="preserve">Acta fallida de conciliación de regulación de  cuota alimentaria del 29 de septiembre de 2016 emitida por la Comisaria de Familia Nororiental de la casa de justicia </w:t>
      </w:r>
      <w:proofErr w:type="spellStart"/>
      <w:r w:rsidR="003D40AE" w:rsidRPr="00990863">
        <w:rPr>
          <w:rFonts w:ascii="Georgia" w:hAnsi="Georgia" w:cs="Arial"/>
          <w:sz w:val="24"/>
          <w:szCs w:val="24"/>
          <w:lang w:val="es-MX"/>
        </w:rPr>
        <w:t>Villasantana</w:t>
      </w:r>
      <w:proofErr w:type="spellEnd"/>
      <w:r w:rsidR="003D40AE" w:rsidRPr="00990863">
        <w:rPr>
          <w:rStyle w:val="Refdenotaalpie"/>
          <w:rFonts w:ascii="Georgia" w:hAnsi="Georgia" w:cs="Arial"/>
          <w:sz w:val="24"/>
          <w:szCs w:val="24"/>
          <w:lang w:val="es-MX"/>
        </w:rPr>
        <w:footnoteReference w:id="35"/>
      </w:r>
      <w:r w:rsidRPr="00990863">
        <w:rPr>
          <w:rFonts w:ascii="Georgia" w:hAnsi="Georgia" w:cs="Arial"/>
          <w:sz w:val="24"/>
          <w:szCs w:val="24"/>
          <w:lang w:val="es-MX"/>
        </w:rPr>
        <w:t xml:space="preserve">; </w:t>
      </w:r>
      <w:r w:rsidR="003D40AE" w:rsidRPr="00990863">
        <w:rPr>
          <w:rFonts w:ascii="Georgia" w:hAnsi="Georgia" w:cs="Arial"/>
          <w:b/>
          <w:sz w:val="24"/>
          <w:szCs w:val="24"/>
          <w:lang w:val="es-MX"/>
        </w:rPr>
        <w:t>(ii)</w:t>
      </w:r>
      <w:r w:rsidR="003D40AE" w:rsidRPr="00990863">
        <w:rPr>
          <w:rFonts w:ascii="Georgia" w:hAnsi="Georgia" w:cs="Arial"/>
          <w:sz w:val="24"/>
          <w:szCs w:val="24"/>
          <w:lang w:val="es-MX"/>
        </w:rPr>
        <w:t xml:space="preserve"> Acta de conciliación del 30 de julio de 2019</w:t>
      </w:r>
      <w:r w:rsidR="00265124" w:rsidRPr="00990863">
        <w:rPr>
          <w:rStyle w:val="Refdenotaalpie"/>
          <w:rFonts w:ascii="Georgia" w:hAnsi="Georgia" w:cs="Arial"/>
          <w:sz w:val="24"/>
          <w:szCs w:val="24"/>
          <w:lang w:val="es-MX"/>
        </w:rPr>
        <w:footnoteReference w:id="36"/>
      </w:r>
      <w:r w:rsidR="003D40AE" w:rsidRPr="00990863">
        <w:rPr>
          <w:rFonts w:ascii="Georgia" w:hAnsi="Georgia" w:cs="Arial"/>
          <w:sz w:val="24"/>
          <w:szCs w:val="24"/>
          <w:lang w:val="es-MX"/>
        </w:rPr>
        <w:t xml:space="preserve"> por medio de la cual la partes acordaron el valor de la cuota alimentaria y las visitas que realizaría </w:t>
      </w:r>
      <w:proofErr w:type="spellStart"/>
      <w:r w:rsidR="00221B50" w:rsidRPr="00990863">
        <w:rPr>
          <w:rFonts w:ascii="Georgia" w:eastAsia="Georgia" w:hAnsi="Georgia" w:cs="Georgia"/>
          <w:sz w:val="24"/>
          <w:szCs w:val="24"/>
        </w:rPr>
        <w:t>J.E.L.M</w:t>
      </w:r>
      <w:proofErr w:type="spellEnd"/>
      <w:r w:rsidRPr="00990863">
        <w:rPr>
          <w:rFonts w:ascii="Georgia" w:eastAsia="Georgia" w:hAnsi="Georgia" w:cs="Georgia"/>
          <w:sz w:val="24"/>
          <w:szCs w:val="24"/>
        </w:rPr>
        <w:t>.</w:t>
      </w:r>
      <w:r w:rsidR="00221B50" w:rsidRPr="00990863">
        <w:rPr>
          <w:rFonts w:ascii="Georgia" w:hAnsi="Georgia" w:cs="Arial"/>
          <w:sz w:val="24"/>
          <w:szCs w:val="24"/>
          <w:lang w:val="es-MX"/>
        </w:rPr>
        <w:t xml:space="preserve"> </w:t>
      </w:r>
      <w:r w:rsidR="003D40AE" w:rsidRPr="00990863">
        <w:rPr>
          <w:rFonts w:ascii="Georgia" w:hAnsi="Georgia" w:cs="Arial"/>
          <w:sz w:val="24"/>
          <w:szCs w:val="24"/>
          <w:lang w:val="es-MX"/>
        </w:rPr>
        <w:t>a la menor condicionadas a que los padres realizaran una actividad social con la menor por intermedio de la trabajadora social</w:t>
      </w:r>
      <w:r w:rsidRPr="00990863">
        <w:rPr>
          <w:rFonts w:ascii="Georgia" w:hAnsi="Georgia" w:cs="Arial"/>
          <w:sz w:val="24"/>
          <w:szCs w:val="24"/>
          <w:lang w:val="es-MX"/>
        </w:rPr>
        <w:t>;</w:t>
      </w:r>
      <w:r w:rsidR="003D40AE" w:rsidRPr="00990863">
        <w:rPr>
          <w:rFonts w:ascii="Georgia" w:hAnsi="Georgia" w:cs="Arial"/>
          <w:sz w:val="24"/>
          <w:szCs w:val="24"/>
          <w:lang w:val="es-MX"/>
        </w:rPr>
        <w:t xml:space="preserve"> (</w:t>
      </w:r>
      <w:r w:rsidR="003D40AE" w:rsidRPr="00990863">
        <w:rPr>
          <w:rFonts w:ascii="Georgia" w:hAnsi="Georgia" w:cs="Arial"/>
          <w:b/>
          <w:sz w:val="24"/>
          <w:szCs w:val="24"/>
          <w:lang w:val="es-MX"/>
        </w:rPr>
        <w:t xml:space="preserve">iii) </w:t>
      </w:r>
      <w:r w:rsidR="003D40AE" w:rsidRPr="00990863">
        <w:rPr>
          <w:rFonts w:ascii="Georgia" w:hAnsi="Georgia" w:cs="Arial"/>
          <w:sz w:val="24"/>
          <w:szCs w:val="24"/>
          <w:lang w:val="es-MX"/>
        </w:rPr>
        <w:t>Informe de la trabajadora social</w:t>
      </w:r>
      <w:r w:rsidR="00265124" w:rsidRPr="00990863">
        <w:rPr>
          <w:rStyle w:val="Refdenotaalpie"/>
          <w:rFonts w:ascii="Georgia" w:hAnsi="Georgia" w:cs="Arial"/>
          <w:sz w:val="24"/>
          <w:szCs w:val="24"/>
          <w:lang w:val="es-MX"/>
        </w:rPr>
        <w:footnoteReference w:id="37"/>
      </w:r>
      <w:r w:rsidR="003D40AE" w:rsidRPr="00990863">
        <w:rPr>
          <w:rFonts w:ascii="Georgia" w:hAnsi="Georgia" w:cs="Arial"/>
          <w:sz w:val="24"/>
          <w:szCs w:val="24"/>
          <w:lang w:val="es-MX"/>
        </w:rPr>
        <w:t xml:space="preserve"> de septiembre 02 de 2019 que indica que </w:t>
      </w:r>
      <w:r w:rsidR="00221B50" w:rsidRPr="00990863">
        <w:rPr>
          <w:rFonts w:ascii="Georgia" w:hAnsi="Georgia" w:cs="Arial"/>
          <w:sz w:val="24"/>
          <w:szCs w:val="24"/>
          <w:lang w:val="es-MX"/>
        </w:rPr>
        <w:t xml:space="preserve">la parte pasiva </w:t>
      </w:r>
      <w:r w:rsidR="003D40AE" w:rsidRPr="00990863">
        <w:rPr>
          <w:rFonts w:ascii="Georgia" w:hAnsi="Georgia" w:cs="Arial"/>
          <w:sz w:val="24"/>
          <w:szCs w:val="24"/>
          <w:lang w:val="es-MX"/>
        </w:rPr>
        <w:t xml:space="preserve">le manifestó que no acataría lo convenido en el acta </w:t>
      </w:r>
      <w:r w:rsidR="00C453CF" w:rsidRPr="00990863">
        <w:rPr>
          <w:rFonts w:ascii="Georgia" w:hAnsi="Georgia" w:cs="Arial"/>
          <w:sz w:val="24"/>
          <w:szCs w:val="24"/>
          <w:lang w:val="es-MX"/>
        </w:rPr>
        <w:t>de conciliación</w:t>
      </w:r>
      <w:r w:rsidRPr="00990863">
        <w:rPr>
          <w:rFonts w:ascii="Georgia" w:hAnsi="Georgia" w:cs="Arial"/>
          <w:sz w:val="24"/>
          <w:szCs w:val="24"/>
          <w:lang w:val="es-MX"/>
        </w:rPr>
        <w:t>, y</w:t>
      </w:r>
      <w:r w:rsidR="00C453CF" w:rsidRPr="00990863">
        <w:rPr>
          <w:rFonts w:ascii="Georgia" w:hAnsi="Georgia" w:cs="Arial"/>
          <w:sz w:val="24"/>
          <w:szCs w:val="24"/>
          <w:lang w:val="es-MX"/>
        </w:rPr>
        <w:t xml:space="preserve"> </w:t>
      </w:r>
      <w:r w:rsidR="007A56BF" w:rsidRPr="00990863">
        <w:rPr>
          <w:rFonts w:ascii="Georgia" w:hAnsi="Georgia" w:cs="Arial"/>
          <w:b/>
          <w:sz w:val="24"/>
          <w:szCs w:val="24"/>
          <w:lang w:val="es-MX"/>
        </w:rPr>
        <w:t>(iv)</w:t>
      </w:r>
      <w:r w:rsidR="007A56BF" w:rsidRPr="00990863">
        <w:rPr>
          <w:rFonts w:ascii="Georgia" w:hAnsi="Georgia" w:cs="Arial"/>
          <w:sz w:val="24"/>
          <w:szCs w:val="24"/>
          <w:lang w:val="es-MX"/>
        </w:rPr>
        <w:t xml:space="preserve"> Testimonios.</w:t>
      </w:r>
    </w:p>
    <w:p w14:paraId="033070EB" w14:textId="7CE328AF" w:rsidR="003D40AE" w:rsidRPr="00990863" w:rsidRDefault="003D40AE" w:rsidP="00990863">
      <w:pPr>
        <w:pStyle w:val="Sinespaciado"/>
        <w:spacing w:line="276" w:lineRule="auto"/>
        <w:jc w:val="both"/>
        <w:rPr>
          <w:rFonts w:ascii="Georgia" w:hAnsi="Georgia" w:cs="Arial"/>
          <w:sz w:val="24"/>
          <w:szCs w:val="24"/>
          <w:lang w:val="es-MX"/>
        </w:rPr>
      </w:pPr>
    </w:p>
    <w:p w14:paraId="460D7A6C" w14:textId="5D17AB3D" w:rsidR="003D40AE" w:rsidRPr="00990863" w:rsidRDefault="00C40979"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De </w:t>
      </w:r>
      <w:r w:rsidR="003D40AE" w:rsidRPr="00990863">
        <w:rPr>
          <w:rFonts w:ascii="Georgia" w:hAnsi="Georgia" w:cs="Arial"/>
          <w:sz w:val="24"/>
          <w:szCs w:val="24"/>
          <w:lang w:val="es-MX"/>
        </w:rPr>
        <w:t>estas prueba</w:t>
      </w:r>
      <w:r w:rsidRPr="00990863">
        <w:rPr>
          <w:rFonts w:ascii="Georgia" w:hAnsi="Georgia" w:cs="Arial"/>
          <w:sz w:val="24"/>
          <w:szCs w:val="24"/>
          <w:lang w:val="es-MX"/>
        </w:rPr>
        <w:t>s</w:t>
      </w:r>
      <w:r w:rsidR="00C453CF" w:rsidRPr="00990863">
        <w:rPr>
          <w:rFonts w:ascii="Georgia" w:hAnsi="Georgia" w:cs="Arial"/>
          <w:sz w:val="24"/>
          <w:szCs w:val="24"/>
          <w:lang w:val="es-MX"/>
        </w:rPr>
        <w:t xml:space="preserve"> y </w:t>
      </w:r>
      <w:r w:rsidR="003D40AE" w:rsidRPr="00990863">
        <w:rPr>
          <w:rFonts w:ascii="Georgia" w:hAnsi="Georgia" w:cs="Arial"/>
          <w:sz w:val="24"/>
          <w:szCs w:val="24"/>
          <w:lang w:val="es-MX"/>
        </w:rPr>
        <w:t>la confesión de</w:t>
      </w:r>
      <w:r w:rsidR="005359D0" w:rsidRPr="00990863">
        <w:rPr>
          <w:rFonts w:ascii="Georgia" w:hAnsi="Georgia" w:cs="Arial"/>
          <w:sz w:val="24"/>
          <w:szCs w:val="24"/>
          <w:lang w:val="es-MX"/>
        </w:rPr>
        <w:t xml:space="preserve"> la </w:t>
      </w:r>
      <w:r w:rsidR="00F454AC" w:rsidRPr="00990863">
        <w:rPr>
          <w:rFonts w:ascii="Georgia" w:hAnsi="Georgia" w:cs="Arial"/>
          <w:sz w:val="24"/>
          <w:szCs w:val="24"/>
          <w:lang w:val="es-MX"/>
        </w:rPr>
        <w:t>parte pasiva</w:t>
      </w:r>
      <w:r w:rsidRPr="00990863">
        <w:rPr>
          <w:rFonts w:ascii="Georgia" w:hAnsi="Georgia" w:cs="Arial"/>
          <w:sz w:val="24"/>
          <w:szCs w:val="24"/>
          <w:lang w:val="es-MX"/>
        </w:rPr>
        <w:t xml:space="preserve">, </w:t>
      </w:r>
      <w:r w:rsidR="003D40AE" w:rsidRPr="00990863">
        <w:rPr>
          <w:rFonts w:ascii="Georgia" w:hAnsi="Georgia" w:cs="Arial"/>
          <w:sz w:val="24"/>
          <w:szCs w:val="24"/>
          <w:lang w:val="es-MX"/>
        </w:rPr>
        <w:t>se encuentra acreditado</w:t>
      </w:r>
      <w:r w:rsidRPr="00990863">
        <w:rPr>
          <w:rFonts w:ascii="Georgia" w:hAnsi="Georgia" w:cs="Arial"/>
          <w:sz w:val="24"/>
          <w:szCs w:val="24"/>
          <w:lang w:val="es-MX"/>
        </w:rPr>
        <w:t xml:space="preserve"> que la manutención de la menor ha estado a cargo de la madre</w:t>
      </w:r>
      <w:r w:rsidR="00E01D48" w:rsidRPr="00990863">
        <w:rPr>
          <w:rFonts w:ascii="Georgia" w:hAnsi="Georgia" w:cs="Arial"/>
          <w:sz w:val="24"/>
          <w:szCs w:val="24"/>
          <w:lang w:val="es-MX"/>
        </w:rPr>
        <w:t>,</w:t>
      </w:r>
      <w:r w:rsidRPr="00990863">
        <w:rPr>
          <w:rFonts w:ascii="Georgia" w:hAnsi="Georgia" w:cs="Arial"/>
          <w:sz w:val="24"/>
          <w:szCs w:val="24"/>
          <w:lang w:val="es-MX"/>
        </w:rPr>
        <w:t xml:space="preserve"> </w:t>
      </w:r>
      <w:r w:rsidR="0032577C" w:rsidRPr="00990863">
        <w:rPr>
          <w:rFonts w:ascii="Georgia" w:hAnsi="Georgia" w:cs="Arial"/>
          <w:sz w:val="24"/>
          <w:szCs w:val="24"/>
          <w:lang w:val="es-MX"/>
        </w:rPr>
        <w:t>y el</w:t>
      </w:r>
      <w:r w:rsidRPr="00990863">
        <w:rPr>
          <w:rFonts w:ascii="Georgia" w:hAnsi="Georgia" w:cs="Arial"/>
          <w:sz w:val="24"/>
          <w:szCs w:val="24"/>
          <w:lang w:val="es-MX"/>
        </w:rPr>
        <w:t xml:space="preserve"> padre ha desatendido sus </w:t>
      </w:r>
      <w:r w:rsidR="003D40AE" w:rsidRPr="00990863">
        <w:rPr>
          <w:rFonts w:ascii="Georgia" w:hAnsi="Georgia" w:cs="Arial"/>
          <w:sz w:val="24"/>
          <w:szCs w:val="24"/>
          <w:lang w:val="es-MX"/>
        </w:rPr>
        <w:t xml:space="preserve">obligaciones alimentarias </w:t>
      </w:r>
      <w:r w:rsidR="00C453CF" w:rsidRPr="00990863">
        <w:rPr>
          <w:rFonts w:ascii="Georgia" w:hAnsi="Georgia" w:cs="Arial"/>
          <w:sz w:val="24"/>
          <w:szCs w:val="24"/>
          <w:lang w:val="es-MX"/>
        </w:rPr>
        <w:t xml:space="preserve">con posterioridad al </w:t>
      </w:r>
      <w:r w:rsidRPr="00990863">
        <w:rPr>
          <w:rFonts w:ascii="Georgia" w:hAnsi="Georgia" w:cs="Arial"/>
          <w:sz w:val="24"/>
          <w:szCs w:val="24"/>
          <w:lang w:val="es-MX"/>
        </w:rPr>
        <w:t>2019. Sin embargo,</w:t>
      </w:r>
      <w:r w:rsidR="003D40AE" w:rsidRPr="00990863">
        <w:rPr>
          <w:rFonts w:ascii="Georgia" w:hAnsi="Georgia" w:cs="Arial"/>
          <w:sz w:val="24"/>
          <w:szCs w:val="24"/>
          <w:lang w:val="es-MX"/>
        </w:rPr>
        <w:t xml:space="preserve"> de acuerdo jurisprudencia de la Sala de Casación Civil de la Corte Suprema de Justicia</w:t>
      </w:r>
      <w:r w:rsidR="00E01D48" w:rsidRPr="00990863">
        <w:rPr>
          <w:rFonts w:ascii="Georgia" w:hAnsi="Georgia" w:cs="Arial"/>
          <w:sz w:val="24"/>
          <w:szCs w:val="24"/>
          <w:lang w:val="es-MX"/>
        </w:rPr>
        <w:t xml:space="preserve"> ya citada</w:t>
      </w:r>
      <w:r w:rsidR="003D40AE" w:rsidRPr="00990863">
        <w:rPr>
          <w:rFonts w:ascii="Georgia" w:hAnsi="Georgia" w:cs="Arial"/>
          <w:sz w:val="24"/>
          <w:szCs w:val="24"/>
          <w:lang w:val="es-MX"/>
        </w:rPr>
        <w:t xml:space="preserve">, el abandono no se entiende probado sólo con </w:t>
      </w:r>
      <w:r w:rsidRPr="00990863">
        <w:rPr>
          <w:rFonts w:ascii="Georgia" w:hAnsi="Georgia" w:cs="Arial"/>
          <w:sz w:val="24"/>
          <w:szCs w:val="24"/>
          <w:lang w:val="es-MX"/>
        </w:rPr>
        <w:t xml:space="preserve">el incumplimiento de los citados </w:t>
      </w:r>
      <w:r w:rsidR="007A56BF" w:rsidRPr="00990863">
        <w:rPr>
          <w:rFonts w:ascii="Georgia" w:hAnsi="Georgia" w:cs="Arial"/>
          <w:sz w:val="24"/>
          <w:szCs w:val="24"/>
          <w:lang w:val="es-MX"/>
        </w:rPr>
        <w:t>deberes</w:t>
      </w:r>
      <w:r w:rsidR="00E01D48" w:rsidRPr="00990863">
        <w:rPr>
          <w:rFonts w:ascii="Georgia" w:hAnsi="Georgia" w:cs="Arial"/>
          <w:sz w:val="24"/>
          <w:szCs w:val="24"/>
          <w:lang w:val="es-MX"/>
        </w:rPr>
        <w:t xml:space="preserve"> alimentarios</w:t>
      </w:r>
      <w:r w:rsidR="003D40AE" w:rsidRPr="00990863">
        <w:rPr>
          <w:rFonts w:ascii="Georgia" w:hAnsi="Georgia" w:cs="Arial"/>
          <w:sz w:val="24"/>
          <w:szCs w:val="24"/>
          <w:lang w:val="es-MX"/>
        </w:rPr>
        <w:t>.</w:t>
      </w:r>
    </w:p>
    <w:p w14:paraId="779E0866" w14:textId="04B5351F" w:rsidR="00C40979" w:rsidRPr="00990863" w:rsidRDefault="00C40979" w:rsidP="00990863">
      <w:pPr>
        <w:pStyle w:val="Sinespaciado"/>
        <w:spacing w:line="276" w:lineRule="auto"/>
        <w:jc w:val="both"/>
        <w:rPr>
          <w:rFonts w:ascii="Georgia" w:hAnsi="Georgia" w:cs="Arial"/>
          <w:sz w:val="24"/>
          <w:szCs w:val="24"/>
          <w:lang w:val="es-MX"/>
        </w:rPr>
      </w:pPr>
    </w:p>
    <w:p w14:paraId="425924B2" w14:textId="60C2E6C5" w:rsidR="00EB55C1" w:rsidRPr="00990863" w:rsidRDefault="00E01D48"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9.</w:t>
      </w:r>
      <w:r w:rsidR="00C453CF" w:rsidRPr="00990863">
        <w:rPr>
          <w:rFonts w:ascii="Georgia" w:hAnsi="Georgia" w:cs="Arial"/>
          <w:b/>
          <w:sz w:val="24"/>
          <w:szCs w:val="24"/>
          <w:lang w:val="es-MX"/>
        </w:rPr>
        <w:t>2.-</w:t>
      </w:r>
      <w:r w:rsidR="00C453CF" w:rsidRPr="00990863">
        <w:rPr>
          <w:rFonts w:ascii="Georgia" w:hAnsi="Georgia" w:cs="Arial"/>
          <w:sz w:val="24"/>
          <w:szCs w:val="24"/>
          <w:lang w:val="es-MX"/>
        </w:rPr>
        <w:t xml:space="preserve"> </w:t>
      </w:r>
      <w:r w:rsidR="007A56BF" w:rsidRPr="00990863">
        <w:rPr>
          <w:rFonts w:ascii="Georgia" w:hAnsi="Georgia" w:cs="Arial"/>
          <w:sz w:val="24"/>
          <w:szCs w:val="24"/>
          <w:lang w:val="es-MX"/>
        </w:rPr>
        <w:t xml:space="preserve">Por otro lado, </w:t>
      </w:r>
      <w:r w:rsidR="0032577C" w:rsidRPr="00990863">
        <w:rPr>
          <w:rFonts w:ascii="Georgia" w:hAnsi="Georgia" w:cs="Arial"/>
          <w:sz w:val="24"/>
          <w:szCs w:val="24"/>
          <w:lang w:val="es-MX"/>
        </w:rPr>
        <w:t>d</w:t>
      </w:r>
      <w:r w:rsidR="00EB55C1" w:rsidRPr="00990863">
        <w:rPr>
          <w:rFonts w:ascii="Georgia" w:hAnsi="Georgia" w:cs="Arial"/>
          <w:sz w:val="24"/>
          <w:szCs w:val="24"/>
          <w:lang w:val="es-MX"/>
        </w:rPr>
        <w:t xml:space="preserve">el interrogatorio de parte realizado a la demandante es evidente que tiene una relación conflictiva con </w:t>
      </w:r>
      <w:proofErr w:type="spellStart"/>
      <w:r w:rsidR="00F454AC" w:rsidRPr="00990863">
        <w:rPr>
          <w:rFonts w:ascii="Georgia" w:eastAsia="Georgia" w:hAnsi="Georgia" w:cs="Georgia"/>
          <w:sz w:val="24"/>
          <w:szCs w:val="24"/>
        </w:rPr>
        <w:t>J.E.L.M</w:t>
      </w:r>
      <w:proofErr w:type="spellEnd"/>
      <w:r w:rsidR="00FF58CA" w:rsidRPr="00990863">
        <w:rPr>
          <w:rFonts w:ascii="Georgia" w:eastAsia="Georgia" w:hAnsi="Georgia" w:cs="Georgia"/>
          <w:sz w:val="24"/>
          <w:szCs w:val="24"/>
        </w:rPr>
        <w:t>.</w:t>
      </w:r>
      <w:r w:rsidR="00EB55C1" w:rsidRPr="00990863">
        <w:rPr>
          <w:rFonts w:ascii="Georgia" w:hAnsi="Georgia" w:cs="Arial"/>
          <w:sz w:val="24"/>
          <w:szCs w:val="24"/>
          <w:lang w:val="es-MX"/>
        </w:rPr>
        <w:t xml:space="preserve">, tal como se aprecia cuando el abogado de la parte demandada le preguntó </w:t>
      </w:r>
      <w:r w:rsidR="00417734" w:rsidRPr="00990863">
        <w:rPr>
          <w:rFonts w:ascii="Georgia" w:hAnsi="Georgia" w:cs="Arial"/>
          <w:sz w:val="24"/>
          <w:szCs w:val="24"/>
          <w:lang w:val="es-MX"/>
        </w:rPr>
        <w:t>acerca de la interposición de una demanda ejecutiva por las obligaciones alimentarias y la actora manifestó “</w:t>
      </w:r>
      <w:r w:rsidR="00417734" w:rsidRPr="003D37D3">
        <w:rPr>
          <w:rFonts w:ascii="Georgia" w:hAnsi="Georgia"/>
          <w:szCs w:val="24"/>
        </w:rPr>
        <w:t xml:space="preserve">lo único que me queda es meterlo a la cárcel, porque él nunca se va a dejar embargar el sueldo y se salió del trabajo donde estaba él anteriormente trabajaba en </w:t>
      </w:r>
      <w:proofErr w:type="spellStart"/>
      <w:r w:rsidR="00417734" w:rsidRPr="003D37D3">
        <w:rPr>
          <w:rFonts w:ascii="Georgia" w:hAnsi="Georgia"/>
          <w:szCs w:val="24"/>
        </w:rPr>
        <w:t>Alkosto</w:t>
      </w:r>
      <w:proofErr w:type="spellEnd"/>
      <w:r w:rsidR="00417734" w:rsidRPr="003D37D3">
        <w:rPr>
          <w:rFonts w:ascii="Georgia" w:hAnsi="Georgia"/>
          <w:szCs w:val="24"/>
        </w:rPr>
        <w:t xml:space="preserve"> y apenas se dio cuenta que yo he estado averiguando para el Ejecutivo, me llamó y me dijo, usted no va a lograr embargarme, es lo único que le queda meterme en la cárcel y se salió de trabajar</w:t>
      </w:r>
      <w:r w:rsidR="0060401E" w:rsidRPr="00990863">
        <w:rPr>
          <w:rStyle w:val="Refdenotaalpie"/>
          <w:rFonts w:ascii="Georgia" w:hAnsi="Georgia"/>
          <w:sz w:val="24"/>
          <w:szCs w:val="24"/>
        </w:rPr>
        <w:footnoteReference w:id="38"/>
      </w:r>
      <w:r w:rsidR="00417734" w:rsidRPr="00990863">
        <w:rPr>
          <w:rFonts w:ascii="Georgia" w:hAnsi="Georgia"/>
          <w:sz w:val="24"/>
          <w:szCs w:val="24"/>
        </w:rPr>
        <w:t>”.</w:t>
      </w:r>
    </w:p>
    <w:p w14:paraId="3466C0BB" w14:textId="64FC962E" w:rsidR="00417734" w:rsidRPr="00990863" w:rsidRDefault="00417734" w:rsidP="00990863">
      <w:pPr>
        <w:pStyle w:val="Sinespaciado"/>
        <w:spacing w:line="276" w:lineRule="auto"/>
        <w:jc w:val="both"/>
        <w:rPr>
          <w:rFonts w:ascii="Georgia" w:hAnsi="Georgia" w:cs="Arial"/>
          <w:sz w:val="24"/>
          <w:szCs w:val="24"/>
          <w:lang w:val="es-MX"/>
        </w:rPr>
      </w:pPr>
    </w:p>
    <w:p w14:paraId="3208569F" w14:textId="09B99C52" w:rsidR="00087A38" w:rsidRPr="00990863" w:rsidRDefault="593BDF77" w:rsidP="00990863">
      <w:pPr>
        <w:spacing w:line="276" w:lineRule="auto"/>
        <w:jc w:val="both"/>
        <w:rPr>
          <w:rFonts w:ascii="Georgia" w:hAnsi="Georgia" w:cs="Arial"/>
          <w:sz w:val="24"/>
          <w:szCs w:val="24"/>
          <w:lang w:val="es-MX"/>
        </w:rPr>
      </w:pPr>
      <w:r w:rsidRPr="00990863">
        <w:rPr>
          <w:rFonts w:ascii="Georgia" w:hAnsi="Georgia" w:cs="Arial"/>
          <w:sz w:val="24"/>
          <w:szCs w:val="24"/>
          <w:lang w:val="es-MX"/>
        </w:rPr>
        <w:t>Por su parte, de</w:t>
      </w:r>
      <w:r w:rsidR="00FF58CA" w:rsidRPr="00990863">
        <w:rPr>
          <w:rFonts w:ascii="Georgia" w:hAnsi="Georgia" w:cs="Arial"/>
          <w:sz w:val="24"/>
          <w:szCs w:val="24"/>
          <w:lang w:val="es-MX"/>
        </w:rPr>
        <w:t xml:space="preserve"> </w:t>
      </w:r>
      <w:r w:rsidRPr="00990863">
        <w:rPr>
          <w:rFonts w:ascii="Georgia" w:hAnsi="Georgia" w:cs="Arial"/>
          <w:sz w:val="24"/>
          <w:szCs w:val="24"/>
          <w:lang w:val="es-MX"/>
        </w:rPr>
        <w:t>l</w:t>
      </w:r>
      <w:r w:rsidR="00FF58CA" w:rsidRPr="00990863">
        <w:rPr>
          <w:rFonts w:ascii="Georgia" w:hAnsi="Georgia" w:cs="Arial"/>
          <w:sz w:val="24"/>
          <w:szCs w:val="24"/>
          <w:lang w:val="es-MX"/>
        </w:rPr>
        <w:t xml:space="preserve">a declaración rendida por </w:t>
      </w:r>
      <w:r w:rsidRPr="00990863">
        <w:rPr>
          <w:rFonts w:ascii="Georgia" w:hAnsi="Georgia" w:cs="Arial"/>
          <w:sz w:val="24"/>
          <w:szCs w:val="24"/>
          <w:lang w:val="es-MX"/>
        </w:rPr>
        <w:t xml:space="preserve">la parte pasiva, </w:t>
      </w:r>
      <w:r w:rsidR="67C95662" w:rsidRPr="00990863">
        <w:rPr>
          <w:rFonts w:ascii="Georgia" w:hAnsi="Georgia" w:cs="Arial"/>
          <w:sz w:val="24"/>
          <w:szCs w:val="24"/>
          <w:lang w:val="es-MX"/>
        </w:rPr>
        <w:t xml:space="preserve">el mismo </w:t>
      </w:r>
      <w:r w:rsidRPr="00990863">
        <w:rPr>
          <w:rFonts w:ascii="Georgia" w:hAnsi="Georgia" w:cs="Arial"/>
          <w:sz w:val="24"/>
          <w:szCs w:val="24"/>
          <w:lang w:val="es-MX"/>
        </w:rPr>
        <w:t xml:space="preserve">de forma directa pone en evidencia la condición de su relación con la madre de la menor cuando el Juzgador le preguntó </w:t>
      </w:r>
      <w:r w:rsidR="7262733C" w:rsidRPr="00990863">
        <w:rPr>
          <w:rFonts w:ascii="Georgia" w:hAnsi="Georgia" w:cs="Arial"/>
          <w:sz w:val="24"/>
          <w:szCs w:val="24"/>
          <w:lang w:val="es-MX"/>
        </w:rPr>
        <w:t>sobre</w:t>
      </w:r>
      <w:r w:rsidRPr="00990863">
        <w:rPr>
          <w:rFonts w:ascii="Georgia" w:hAnsi="Georgia" w:cs="Arial"/>
          <w:sz w:val="24"/>
          <w:szCs w:val="24"/>
          <w:lang w:val="es-MX"/>
        </w:rPr>
        <w:t xml:space="preserve"> </w:t>
      </w:r>
      <w:r w:rsidR="7262733C" w:rsidRPr="00990863">
        <w:rPr>
          <w:rFonts w:ascii="Georgia" w:hAnsi="Georgia" w:cs="Arial"/>
          <w:sz w:val="24"/>
          <w:szCs w:val="24"/>
          <w:lang w:val="es-MX"/>
        </w:rPr>
        <w:t xml:space="preserve">su </w:t>
      </w:r>
      <w:r w:rsidR="5C98529E" w:rsidRPr="00990863">
        <w:rPr>
          <w:rFonts w:ascii="Georgia" w:hAnsi="Georgia" w:cs="Arial"/>
          <w:sz w:val="24"/>
          <w:szCs w:val="24"/>
          <w:lang w:val="es-MX"/>
        </w:rPr>
        <w:t>abstención para</w:t>
      </w:r>
      <w:r w:rsidR="11DA6E87" w:rsidRPr="00990863">
        <w:rPr>
          <w:rFonts w:ascii="Georgia" w:hAnsi="Georgia" w:cs="Arial"/>
          <w:sz w:val="24"/>
          <w:szCs w:val="24"/>
          <w:lang w:val="es-MX"/>
        </w:rPr>
        <w:t xml:space="preserve"> visitar a la niña</w:t>
      </w:r>
      <w:r w:rsidRPr="00990863">
        <w:rPr>
          <w:rFonts w:ascii="Georgia" w:hAnsi="Georgia" w:cs="Arial"/>
          <w:sz w:val="24"/>
          <w:szCs w:val="24"/>
          <w:lang w:val="es-MX"/>
        </w:rPr>
        <w:t>:</w:t>
      </w:r>
      <w:r w:rsidR="6574A156" w:rsidRPr="00990863">
        <w:rPr>
          <w:rFonts w:ascii="Georgia" w:hAnsi="Georgia" w:cs="Arial"/>
          <w:sz w:val="24"/>
          <w:szCs w:val="24"/>
          <w:lang w:val="es-MX"/>
        </w:rPr>
        <w:t xml:space="preserve"> </w:t>
      </w:r>
    </w:p>
    <w:p w14:paraId="7F6B4FF0" w14:textId="77777777" w:rsidR="00087A38" w:rsidRPr="00990863" w:rsidRDefault="00087A38" w:rsidP="00990863">
      <w:pPr>
        <w:spacing w:line="276" w:lineRule="auto"/>
        <w:jc w:val="both"/>
        <w:rPr>
          <w:rFonts w:ascii="Georgia" w:hAnsi="Georgia" w:cs="Arial"/>
          <w:i/>
          <w:sz w:val="24"/>
          <w:szCs w:val="24"/>
          <w:lang w:val="es-MX"/>
        </w:rPr>
      </w:pPr>
    </w:p>
    <w:p w14:paraId="1717498D" w14:textId="6F206CFE" w:rsidR="00087A38" w:rsidRPr="00990863" w:rsidRDefault="00087A38" w:rsidP="00990863">
      <w:pPr>
        <w:spacing w:line="276" w:lineRule="auto"/>
        <w:ind w:left="851" w:right="718"/>
        <w:jc w:val="both"/>
        <w:rPr>
          <w:rFonts w:ascii="Georgia" w:hAnsi="Georgia"/>
          <w:sz w:val="24"/>
          <w:szCs w:val="24"/>
        </w:rPr>
      </w:pPr>
      <w:r w:rsidRPr="00990863">
        <w:rPr>
          <w:rFonts w:ascii="Georgia" w:hAnsi="Georgia" w:cs="Arial"/>
          <w:i/>
          <w:iCs/>
          <w:color w:val="1E191A"/>
          <w:szCs w:val="24"/>
          <w:shd w:val="clear" w:color="auto" w:fill="FFFFFF"/>
        </w:rPr>
        <w:t>“</w:t>
      </w:r>
      <w:r w:rsidR="007C7E7E" w:rsidRPr="00990863">
        <w:rPr>
          <w:rFonts w:ascii="Georgia" w:hAnsi="Georgia" w:cs="Arial"/>
          <w:i/>
          <w:iCs/>
          <w:color w:val="1E191A"/>
          <w:szCs w:val="24"/>
          <w:shd w:val="clear" w:color="auto" w:fill="FFFFFF"/>
        </w:rPr>
        <w:t xml:space="preserve">(…) </w:t>
      </w:r>
      <w:r w:rsidRPr="00990863">
        <w:rPr>
          <w:rFonts w:ascii="Georgia" w:hAnsi="Georgia" w:cs="Arial"/>
          <w:i/>
          <w:iCs/>
          <w:color w:val="1E191A"/>
          <w:szCs w:val="24"/>
          <w:shd w:val="clear" w:color="auto" w:fill="FFFFFF"/>
        </w:rPr>
        <w:t xml:space="preserve">la relación entre </w:t>
      </w:r>
      <w:r w:rsidR="00990863" w:rsidRPr="00990863">
        <w:rPr>
          <w:rFonts w:ascii="Georgia" w:hAnsi="Georgia" w:cs="Arial"/>
          <w:i/>
          <w:iCs/>
          <w:color w:val="1E191A"/>
          <w:szCs w:val="24"/>
          <w:shd w:val="clear" w:color="auto" w:fill="FFFFFF"/>
        </w:rPr>
        <w:t>las señoras</w:t>
      </w:r>
      <w:r w:rsidRPr="00990863">
        <w:rPr>
          <w:rFonts w:ascii="Georgia" w:hAnsi="Georgia" w:cs="Arial"/>
          <w:i/>
          <w:iCs/>
          <w:color w:val="1E191A"/>
          <w:szCs w:val="24"/>
          <w:shd w:val="clear" w:color="auto" w:fill="FFFFFF"/>
        </w:rPr>
        <w:t xml:space="preserve"> </w:t>
      </w:r>
      <w:proofErr w:type="spellStart"/>
      <w:r w:rsidR="00990863" w:rsidRPr="00990863">
        <w:rPr>
          <w:rFonts w:ascii="Georgia" w:hAnsi="Georgia" w:cs="Arial"/>
          <w:i/>
          <w:iCs/>
          <w:color w:val="1E191A"/>
          <w:szCs w:val="24"/>
          <w:shd w:val="clear" w:color="auto" w:fill="FFFFFF"/>
        </w:rPr>
        <w:t>Yadry</w:t>
      </w:r>
      <w:proofErr w:type="spellEnd"/>
      <w:r w:rsidR="00990863" w:rsidRPr="00990863">
        <w:rPr>
          <w:rFonts w:ascii="Georgia" w:hAnsi="Georgia" w:cs="Arial"/>
          <w:i/>
          <w:iCs/>
          <w:color w:val="1E191A"/>
          <w:szCs w:val="24"/>
          <w:shd w:val="clear" w:color="auto" w:fill="FFFFFF"/>
        </w:rPr>
        <w:t xml:space="preserve"> Lorena</w:t>
      </w:r>
      <w:r w:rsidRPr="00990863">
        <w:rPr>
          <w:rFonts w:ascii="Georgia" w:hAnsi="Georgia" w:cs="Arial"/>
          <w:i/>
          <w:iCs/>
          <w:color w:val="1E191A"/>
          <w:szCs w:val="24"/>
          <w:shd w:val="clear" w:color="auto" w:fill="FFFFFF"/>
        </w:rPr>
        <w:t xml:space="preserve"> y yo siempre ha sido de un nivel altamente conflictivo. Entonces, debido a eso, pues yo me tomaba la molestia primero de llamar y de percatarme como, digamos, de esa aceptación de ella, que yo si fuera. Entonces, como siempre, había un inconveniente ahí porque ya me decía que yo tenía que pagarle todo el dinero, que sino entonces que no, que no fuera, porque si yo no le daba todo el </w:t>
      </w:r>
      <w:r w:rsidR="005F3833" w:rsidRPr="00990863">
        <w:rPr>
          <w:rFonts w:ascii="Georgia" w:hAnsi="Georgia" w:cs="Arial"/>
          <w:i/>
          <w:iCs/>
          <w:color w:val="1E191A"/>
          <w:szCs w:val="24"/>
          <w:shd w:val="clear" w:color="auto" w:fill="FFFFFF"/>
        </w:rPr>
        <w:t>d</w:t>
      </w:r>
      <w:r w:rsidRPr="00990863">
        <w:rPr>
          <w:rFonts w:ascii="Georgia" w:hAnsi="Georgia" w:cs="Arial"/>
          <w:i/>
          <w:iCs/>
          <w:color w:val="1E191A"/>
          <w:szCs w:val="24"/>
          <w:shd w:val="clear" w:color="auto" w:fill="FFFFFF"/>
        </w:rPr>
        <w:t xml:space="preserve">inero entonces no tenía derecho a ver a la niña. Entonces, pues yo de ver esa esa receptación negativa, pues yo no me dirigía a la casa de la </w:t>
      </w:r>
      <w:r w:rsidR="001F610E" w:rsidRPr="00990863">
        <w:rPr>
          <w:rFonts w:ascii="Georgia" w:hAnsi="Georgia" w:cs="Arial"/>
          <w:i/>
          <w:iCs/>
          <w:color w:val="1E191A"/>
          <w:szCs w:val="24"/>
          <w:shd w:val="clear" w:color="auto" w:fill="FFFFFF"/>
        </w:rPr>
        <w:t>n</w:t>
      </w:r>
      <w:r w:rsidRPr="00990863">
        <w:rPr>
          <w:rFonts w:ascii="Georgia" w:hAnsi="Georgia" w:cs="Arial"/>
          <w:i/>
          <w:iCs/>
          <w:color w:val="1E191A"/>
          <w:szCs w:val="24"/>
          <w:shd w:val="clear" w:color="auto" w:fill="FFFFFF"/>
        </w:rPr>
        <w:t xml:space="preserve">iña para evitar inconvenientes con ella y que la niña fuera testigo de esas situaciones. O sea, digamos que yo nunca estuve ajeno a querer ver a mi hija, simplemente fui ajeno a acercarme para evitar cualquier tipo de situación, mal digamos, vista por mi hija en cuanto a una discusión con la señora </w:t>
      </w:r>
      <w:r w:rsidR="001F610E" w:rsidRPr="00990863">
        <w:rPr>
          <w:rFonts w:ascii="Georgia" w:hAnsi="Georgia" w:cs="Arial"/>
          <w:i/>
          <w:iCs/>
          <w:color w:val="1E191A"/>
          <w:szCs w:val="24"/>
          <w:shd w:val="clear" w:color="auto" w:fill="FFFFFF"/>
        </w:rPr>
        <w:t>m</w:t>
      </w:r>
      <w:r w:rsidRPr="00990863">
        <w:rPr>
          <w:rFonts w:ascii="Georgia" w:hAnsi="Georgia" w:cs="Arial"/>
          <w:i/>
          <w:iCs/>
          <w:color w:val="1E191A"/>
          <w:szCs w:val="24"/>
          <w:shd w:val="clear" w:color="auto" w:fill="FFFFFF"/>
        </w:rPr>
        <w:t xml:space="preserve">adre </w:t>
      </w:r>
      <w:r w:rsidR="007C7E7E" w:rsidRPr="00990863">
        <w:rPr>
          <w:rFonts w:ascii="Georgia" w:hAnsi="Georgia" w:cs="Arial"/>
          <w:i/>
          <w:iCs/>
          <w:color w:val="1E191A"/>
          <w:szCs w:val="24"/>
          <w:shd w:val="clear" w:color="auto" w:fill="FFFFFF"/>
        </w:rPr>
        <w:t>y yo</w:t>
      </w:r>
      <w:r w:rsidRPr="00990863">
        <w:rPr>
          <w:rFonts w:ascii="Georgia" w:hAnsi="Georgia" w:cs="Arial"/>
          <w:i/>
          <w:iCs/>
          <w:color w:val="1E191A"/>
          <w:szCs w:val="24"/>
          <w:shd w:val="clear" w:color="auto" w:fill="FFFFFF"/>
        </w:rPr>
        <w:t xml:space="preserve">. Entonces </w:t>
      </w:r>
      <w:r w:rsidR="007C7E7E" w:rsidRPr="00990863">
        <w:rPr>
          <w:rFonts w:ascii="Georgia" w:hAnsi="Georgia" w:cs="Arial"/>
          <w:i/>
          <w:iCs/>
          <w:color w:val="1E191A"/>
          <w:szCs w:val="24"/>
          <w:shd w:val="clear" w:color="auto" w:fill="FFFFFF"/>
        </w:rPr>
        <w:t>yo no</w:t>
      </w:r>
      <w:r w:rsidRPr="00990863">
        <w:rPr>
          <w:rFonts w:ascii="Georgia" w:hAnsi="Georgia" w:cs="Arial"/>
          <w:i/>
          <w:iCs/>
          <w:color w:val="1E191A"/>
          <w:szCs w:val="24"/>
          <w:shd w:val="clear" w:color="auto" w:fill="FFFFFF"/>
        </w:rPr>
        <w:t xml:space="preserve"> lo hacía, era debido a eso, digamos que tenía presente, que podía, que tenía obviamente una regulación de visitas, pero de pronto mi falta de acercamiento era </w:t>
      </w:r>
      <w:r w:rsidR="007C7E7E" w:rsidRPr="00990863">
        <w:rPr>
          <w:rFonts w:ascii="Georgia" w:hAnsi="Georgia" w:cs="Arial"/>
          <w:i/>
          <w:iCs/>
          <w:color w:val="1E191A"/>
          <w:szCs w:val="24"/>
          <w:shd w:val="clear" w:color="auto" w:fill="FFFFFF"/>
        </w:rPr>
        <w:t>a evitar</w:t>
      </w:r>
      <w:r w:rsidRPr="00990863">
        <w:rPr>
          <w:rFonts w:ascii="Georgia" w:hAnsi="Georgia" w:cs="Arial"/>
          <w:i/>
          <w:iCs/>
          <w:color w:val="1E191A"/>
          <w:szCs w:val="24"/>
          <w:shd w:val="clear" w:color="auto" w:fill="FFFFFF"/>
        </w:rPr>
        <w:t xml:space="preserve"> problemas, porque como le </w:t>
      </w:r>
      <w:r w:rsidRPr="00990863">
        <w:rPr>
          <w:rFonts w:ascii="Georgia" w:hAnsi="Georgia" w:cs="Arial"/>
          <w:i/>
          <w:iCs/>
          <w:color w:val="1E191A"/>
          <w:szCs w:val="24"/>
          <w:shd w:val="clear" w:color="auto" w:fill="FFFFFF"/>
        </w:rPr>
        <w:lastRenderedPageBreak/>
        <w:t xml:space="preserve">indico señor juez … mi relación con ella ha sido altamente conflictiva entonces pues no, no, no ha dado lugar como digamos </w:t>
      </w:r>
      <w:r w:rsidR="007C7E7E" w:rsidRPr="00990863">
        <w:rPr>
          <w:rFonts w:ascii="Georgia" w:hAnsi="Georgia" w:cs="Arial"/>
          <w:i/>
          <w:iCs/>
          <w:color w:val="1E191A"/>
          <w:szCs w:val="24"/>
          <w:shd w:val="clear" w:color="auto" w:fill="FFFFFF"/>
        </w:rPr>
        <w:t>a yo</w:t>
      </w:r>
      <w:r w:rsidRPr="00990863">
        <w:rPr>
          <w:rFonts w:ascii="Georgia" w:hAnsi="Georgia" w:cs="Arial"/>
          <w:i/>
          <w:iCs/>
          <w:color w:val="1E191A"/>
          <w:szCs w:val="24"/>
          <w:shd w:val="clear" w:color="auto" w:fill="FFFFFF"/>
        </w:rPr>
        <w:t xml:space="preserve"> ir bajo mis buenos términos. A poderme llevar a mi hija o algo porque yo sabía que como ella lo indicaba, </w:t>
      </w:r>
      <w:r w:rsidR="007C7E7E" w:rsidRPr="00990863">
        <w:rPr>
          <w:rFonts w:ascii="Georgia" w:hAnsi="Georgia" w:cs="Arial"/>
          <w:i/>
          <w:iCs/>
          <w:color w:val="1E191A"/>
          <w:szCs w:val="24"/>
          <w:shd w:val="clear" w:color="auto" w:fill="FFFFFF"/>
        </w:rPr>
        <w:t>que,</w:t>
      </w:r>
      <w:r w:rsidRPr="00990863">
        <w:rPr>
          <w:rFonts w:ascii="Georgia" w:hAnsi="Georgia" w:cs="Arial"/>
          <w:i/>
          <w:iCs/>
          <w:color w:val="1E191A"/>
          <w:szCs w:val="24"/>
          <w:shd w:val="clear" w:color="auto" w:fill="FFFFFF"/>
        </w:rPr>
        <w:t xml:space="preserve"> si yo no le daba el dinero, entonces pues obviamente no podía ir a verla o algo así, que era lo que ella me expresaba</w:t>
      </w:r>
      <w:r w:rsidR="007B7671" w:rsidRPr="00990863">
        <w:rPr>
          <w:rStyle w:val="Refdenotaalpie"/>
          <w:rFonts w:ascii="Georgia" w:hAnsi="Georgia"/>
          <w:i/>
          <w:sz w:val="24"/>
          <w:szCs w:val="24"/>
        </w:rPr>
        <w:footnoteReference w:id="39"/>
      </w:r>
      <w:r w:rsidRPr="00990863">
        <w:rPr>
          <w:rFonts w:ascii="Georgia" w:hAnsi="Georgia"/>
          <w:sz w:val="24"/>
          <w:szCs w:val="24"/>
        </w:rPr>
        <w:t>”.</w:t>
      </w:r>
    </w:p>
    <w:p w14:paraId="24988504" w14:textId="77777777" w:rsidR="00603E6C" w:rsidRPr="00990863" w:rsidRDefault="00603E6C" w:rsidP="00990863">
      <w:pPr>
        <w:pStyle w:val="Sinespaciado"/>
        <w:spacing w:line="276" w:lineRule="auto"/>
        <w:jc w:val="both"/>
        <w:rPr>
          <w:rFonts w:ascii="Georgia" w:hAnsi="Georgia"/>
          <w:sz w:val="24"/>
          <w:szCs w:val="24"/>
        </w:rPr>
      </w:pPr>
    </w:p>
    <w:p w14:paraId="0CFD1EBA" w14:textId="2175E063" w:rsidR="00603E6C" w:rsidRPr="00990863" w:rsidRDefault="00603E6C" w:rsidP="00990863">
      <w:pPr>
        <w:pStyle w:val="Sinespaciado"/>
        <w:spacing w:line="276" w:lineRule="auto"/>
        <w:jc w:val="both"/>
        <w:rPr>
          <w:rFonts w:ascii="Georgia" w:hAnsi="Georgia"/>
          <w:sz w:val="24"/>
          <w:szCs w:val="24"/>
        </w:rPr>
      </w:pPr>
      <w:r w:rsidRPr="00990863">
        <w:rPr>
          <w:rFonts w:ascii="Georgia" w:hAnsi="Georgia"/>
          <w:sz w:val="24"/>
          <w:szCs w:val="24"/>
        </w:rPr>
        <w:t>Sus dichos son atendibles</w:t>
      </w:r>
      <w:r w:rsidR="00BE3ADB" w:rsidRPr="00990863">
        <w:rPr>
          <w:rFonts w:ascii="Georgia" w:hAnsi="Georgia"/>
          <w:sz w:val="24"/>
          <w:szCs w:val="24"/>
        </w:rPr>
        <w:t xml:space="preserve"> porque, no obstante provenir de la parte misma, guardan coherencia con las demás versiones escuchadas en el trámite, tanto a la contraparte como a los testigos que se pronunciaron sobre similares aspectos.</w:t>
      </w:r>
    </w:p>
    <w:p w14:paraId="7097E904" w14:textId="77777777" w:rsidR="00603E6C" w:rsidRPr="00990863" w:rsidRDefault="00603E6C" w:rsidP="00990863">
      <w:pPr>
        <w:pStyle w:val="Sinespaciado"/>
        <w:spacing w:line="276" w:lineRule="auto"/>
        <w:jc w:val="both"/>
        <w:rPr>
          <w:rFonts w:ascii="Georgia" w:hAnsi="Georgia"/>
          <w:sz w:val="24"/>
          <w:szCs w:val="24"/>
        </w:rPr>
      </w:pPr>
    </w:p>
    <w:p w14:paraId="5DC82FB1" w14:textId="65906C4E" w:rsidR="00397FA0" w:rsidRPr="00990863" w:rsidRDefault="00E01D48" w:rsidP="00990863">
      <w:pPr>
        <w:pStyle w:val="Sinespaciado"/>
        <w:spacing w:line="276" w:lineRule="auto"/>
        <w:jc w:val="both"/>
        <w:rPr>
          <w:rFonts w:ascii="Georgia" w:hAnsi="Georgia"/>
          <w:i/>
          <w:sz w:val="24"/>
          <w:szCs w:val="24"/>
        </w:rPr>
      </w:pPr>
      <w:r w:rsidRPr="00990863">
        <w:rPr>
          <w:rFonts w:ascii="Georgia" w:hAnsi="Georgia"/>
          <w:sz w:val="24"/>
          <w:szCs w:val="24"/>
        </w:rPr>
        <w:t>En e</w:t>
      </w:r>
      <w:r w:rsidR="00AB2D9B" w:rsidRPr="00990863">
        <w:rPr>
          <w:rFonts w:ascii="Georgia" w:hAnsi="Georgia"/>
          <w:sz w:val="24"/>
          <w:szCs w:val="24"/>
        </w:rPr>
        <w:t xml:space="preserve">l testimonio de </w:t>
      </w:r>
      <w:r w:rsidR="00B85363" w:rsidRPr="00990863">
        <w:rPr>
          <w:rFonts w:ascii="Georgia" w:hAnsi="Georgia"/>
          <w:sz w:val="24"/>
          <w:szCs w:val="24"/>
        </w:rPr>
        <w:t>C</w:t>
      </w:r>
      <w:r w:rsidR="00B26F62" w:rsidRPr="00990863">
        <w:rPr>
          <w:rFonts w:ascii="Georgia" w:hAnsi="Georgia"/>
          <w:sz w:val="24"/>
          <w:szCs w:val="24"/>
        </w:rPr>
        <w:t>indy Carolina Gallego Zamora</w:t>
      </w:r>
      <w:r w:rsidRPr="00990863">
        <w:rPr>
          <w:rFonts w:ascii="Georgia" w:hAnsi="Georgia"/>
          <w:sz w:val="24"/>
          <w:szCs w:val="24"/>
        </w:rPr>
        <w:t>,</w:t>
      </w:r>
      <w:r w:rsidR="00B26F62" w:rsidRPr="00990863">
        <w:rPr>
          <w:rFonts w:ascii="Georgia" w:hAnsi="Georgia"/>
          <w:sz w:val="24"/>
          <w:szCs w:val="24"/>
        </w:rPr>
        <w:t xml:space="preserve"> </w:t>
      </w:r>
      <w:r w:rsidR="00AB2D9B" w:rsidRPr="00990863">
        <w:rPr>
          <w:rFonts w:ascii="Georgia" w:hAnsi="Georgia"/>
          <w:sz w:val="24"/>
          <w:szCs w:val="24"/>
        </w:rPr>
        <w:t xml:space="preserve">solicitado por la parte demandante, </w:t>
      </w:r>
      <w:r w:rsidR="00B26F62" w:rsidRPr="00990863">
        <w:rPr>
          <w:rFonts w:ascii="Georgia" w:hAnsi="Georgia"/>
          <w:sz w:val="24"/>
          <w:szCs w:val="24"/>
        </w:rPr>
        <w:t>se hace mención a los conflictos de la pareja</w:t>
      </w:r>
      <w:r w:rsidR="00B26F62" w:rsidRPr="00990863">
        <w:rPr>
          <w:rStyle w:val="Refdenotaalpie"/>
          <w:rFonts w:ascii="Georgia" w:hAnsi="Georgia"/>
          <w:sz w:val="24"/>
          <w:szCs w:val="24"/>
        </w:rPr>
        <w:footnoteReference w:id="40"/>
      </w:r>
      <w:r w:rsidRPr="00990863">
        <w:rPr>
          <w:rFonts w:ascii="Georgia" w:hAnsi="Georgia"/>
          <w:sz w:val="24"/>
          <w:szCs w:val="24"/>
        </w:rPr>
        <w:t>,</w:t>
      </w:r>
      <w:r w:rsidR="00783096" w:rsidRPr="00990863">
        <w:rPr>
          <w:rFonts w:ascii="Georgia" w:hAnsi="Georgia"/>
          <w:sz w:val="24"/>
          <w:szCs w:val="24"/>
        </w:rPr>
        <w:t xml:space="preserve"> y e</w:t>
      </w:r>
      <w:r w:rsidRPr="00990863">
        <w:rPr>
          <w:rFonts w:ascii="Georgia" w:hAnsi="Georgia"/>
          <w:sz w:val="24"/>
          <w:szCs w:val="24"/>
        </w:rPr>
        <w:t>n</w:t>
      </w:r>
      <w:r w:rsidR="00783096" w:rsidRPr="00990863">
        <w:rPr>
          <w:rFonts w:ascii="Georgia" w:hAnsi="Georgia"/>
          <w:sz w:val="24"/>
          <w:szCs w:val="24"/>
        </w:rPr>
        <w:t xml:space="preserve"> la </w:t>
      </w:r>
      <w:r w:rsidR="007C7E7E" w:rsidRPr="00990863">
        <w:rPr>
          <w:rFonts w:ascii="Georgia" w:hAnsi="Georgia" w:cs="Arial"/>
          <w:sz w:val="24"/>
          <w:szCs w:val="24"/>
          <w:lang w:val="es-MX"/>
        </w:rPr>
        <w:t>declaración</w:t>
      </w:r>
      <w:r w:rsidR="0005439D" w:rsidRPr="00990863">
        <w:rPr>
          <w:rFonts w:ascii="Georgia" w:hAnsi="Georgia" w:cs="Arial"/>
          <w:sz w:val="24"/>
          <w:szCs w:val="24"/>
          <w:lang w:val="es-MX"/>
        </w:rPr>
        <w:t xml:space="preserve"> de Erika </w:t>
      </w:r>
      <w:r w:rsidR="0005439D" w:rsidRPr="00990863">
        <w:rPr>
          <w:rFonts w:ascii="Georgia" w:hAnsi="Georgia"/>
          <w:sz w:val="24"/>
          <w:szCs w:val="24"/>
        </w:rPr>
        <w:t>Andrea Cruz Betancourt se ventila</w:t>
      </w:r>
      <w:r w:rsidR="007C7E7E" w:rsidRPr="00990863">
        <w:rPr>
          <w:rFonts w:ascii="Georgia" w:hAnsi="Georgia"/>
          <w:sz w:val="24"/>
          <w:szCs w:val="24"/>
        </w:rPr>
        <w:t>n</w:t>
      </w:r>
      <w:r w:rsidR="0005439D" w:rsidRPr="00990863">
        <w:rPr>
          <w:rFonts w:ascii="Georgia" w:hAnsi="Georgia"/>
          <w:sz w:val="24"/>
          <w:szCs w:val="24"/>
        </w:rPr>
        <w:t xml:space="preserve"> las malas condiciones en que se encontraba la relación de las partes</w:t>
      </w:r>
      <w:r w:rsidR="0005439D" w:rsidRPr="00990863">
        <w:rPr>
          <w:rStyle w:val="Refdenotaalpie"/>
          <w:rFonts w:ascii="Georgia" w:hAnsi="Georgia"/>
          <w:sz w:val="24"/>
          <w:szCs w:val="24"/>
        </w:rPr>
        <w:footnoteReference w:id="41"/>
      </w:r>
      <w:r w:rsidR="00397FA0" w:rsidRPr="00990863">
        <w:rPr>
          <w:rFonts w:ascii="Georgia" w:hAnsi="Georgia"/>
          <w:sz w:val="24"/>
          <w:szCs w:val="24"/>
        </w:rPr>
        <w:t xml:space="preserve"> cuando el Juez de primera instancia, le preguntó si en algún momento a partir del 2018  a la fecha, </w:t>
      </w:r>
      <w:r w:rsidR="007C7E7E" w:rsidRPr="00990863">
        <w:rPr>
          <w:rFonts w:ascii="Georgia" w:hAnsi="Georgia"/>
          <w:sz w:val="24"/>
          <w:szCs w:val="24"/>
        </w:rPr>
        <w:t xml:space="preserve"> el  </w:t>
      </w:r>
      <w:r w:rsidR="00F454AC" w:rsidRPr="00990863">
        <w:rPr>
          <w:rFonts w:ascii="Georgia" w:hAnsi="Georgia"/>
          <w:sz w:val="24"/>
          <w:szCs w:val="24"/>
        </w:rPr>
        <w:t xml:space="preserve">accionado </w:t>
      </w:r>
      <w:r w:rsidR="00397FA0" w:rsidRPr="00990863">
        <w:rPr>
          <w:rFonts w:ascii="Georgia" w:hAnsi="Georgia"/>
          <w:sz w:val="24"/>
          <w:szCs w:val="24"/>
        </w:rPr>
        <w:t>ha buscado a</w:t>
      </w:r>
      <w:r w:rsidR="007C7E7E" w:rsidRPr="00990863">
        <w:rPr>
          <w:rFonts w:ascii="Georgia" w:hAnsi="Georgia"/>
          <w:sz w:val="24"/>
          <w:szCs w:val="24"/>
        </w:rPr>
        <w:t xml:space="preserve"> la actora</w:t>
      </w:r>
      <w:r w:rsidR="00397FA0" w:rsidRPr="00990863">
        <w:rPr>
          <w:rFonts w:ascii="Georgia" w:hAnsi="Georgia"/>
          <w:sz w:val="24"/>
          <w:szCs w:val="24"/>
        </w:rPr>
        <w:t xml:space="preserve"> para tener contacto con la niña, a lo cual respondió: “</w:t>
      </w:r>
      <w:r w:rsidR="00397FA0" w:rsidRPr="003D37D3">
        <w:rPr>
          <w:rFonts w:ascii="Georgia" w:hAnsi="Georgia"/>
          <w:i/>
          <w:szCs w:val="24"/>
        </w:rPr>
        <w:t>Que yo ha</w:t>
      </w:r>
      <w:r w:rsidR="006F2E64" w:rsidRPr="003D37D3">
        <w:rPr>
          <w:rFonts w:ascii="Georgia" w:hAnsi="Georgia"/>
          <w:i/>
          <w:szCs w:val="24"/>
        </w:rPr>
        <w:t>y</w:t>
      </w:r>
      <w:r w:rsidR="00397FA0" w:rsidRPr="003D37D3">
        <w:rPr>
          <w:rFonts w:ascii="Georgia" w:hAnsi="Georgia"/>
          <w:i/>
          <w:szCs w:val="24"/>
        </w:rPr>
        <w:t>a presenciado  no… que Lorena me haya comentado tampoco. Solamente me di cuenta de unos mensajes que él le estuvo mandando, que ella me los mostró como amenazándola</w:t>
      </w:r>
      <w:r w:rsidR="00397FA0" w:rsidRPr="00990863">
        <w:rPr>
          <w:rFonts w:ascii="Georgia" w:hAnsi="Georgia"/>
          <w:i/>
          <w:sz w:val="24"/>
          <w:szCs w:val="24"/>
        </w:rPr>
        <w:t>”.</w:t>
      </w:r>
    </w:p>
    <w:p w14:paraId="10F715A1" w14:textId="4BCF5B01" w:rsidR="00397FA0" w:rsidRPr="00990863" w:rsidRDefault="00397FA0" w:rsidP="00990863">
      <w:pPr>
        <w:pStyle w:val="Sinespaciado"/>
        <w:spacing w:line="276" w:lineRule="auto"/>
        <w:jc w:val="both"/>
        <w:rPr>
          <w:rFonts w:ascii="Georgia" w:hAnsi="Georgia"/>
          <w:sz w:val="24"/>
          <w:szCs w:val="24"/>
        </w:rPr>
      </w:pPr>
    </w:p>
    <w:p w14:paraId="706CB9F3" w14:textId="2F30DF4E" w:rsidR="00783096" w:rsidRPr="00990863" w:rsidRDefault="00783096" w:rsidP="00990863">
      <w:pPr>
        <w:pStyle w:val="Sinespaciado"/>
        <w:spacing w:line="276" w:lineRule="auto"/>
        <w:jc w:val="both"/>
        <w:rPr>
          <w:rFonts w:ascii="Georgia" w:hAnsi="Georgia"/>
          <w:sz w:val="24"/>
          <w:szCs w:val="24"/>
        </w:rPr>
      </w:pPr>
      <w:r w:rsidRPr="00990863">
        <w:rPr>
          <w:rFonts w:ascii="Georgia" w:hAnsi="Georgia"/>
          <w:sz w:val="24"/>
          <w:szCs w:val="24"/>
        </w:rPr>
        <w:t xml:space="preserve">En el testimonio de María Irene </w:t>
      </w:r>
      <w:proofErr w:type="spellStart"/>
      <w:r w:rsidRPr="00990863">
        <w:rPr>
          <w:rFonts w:ascii="Georgia" w:hAnsi="Georgia"/>
          <w:sz w:val="24"/>
          <w:szCs w:val="24"/>
        </w:rPr>
        <w:t>Betancourth</w:t>
      </w:r>
      <w:proofErr w:type="spellEnd"/>
      <w:r w:rsidRPr="00990863">
        <w:rPr>
          <w:rFonts w:ascii="Georgia" w:hAnsi="Georgia"/>
          <w:sz w:val="24"/>
          <w:szCs w:val="24"/>
        </w:rPr>
        <w:t xml:space="preserve"> Castaño, </w:t>
      </w:r>
      <w:r w:rsidR="00B01936" w:rsidRPr="00990863">
        <w:rPr>
          <w:rFonts w:ascii="Georgia" w:hAnsi="Georgia"/>
          <w:sz w:val="24"/>
          <w:szCs w:val="24"/>
        </w:rPr>
        <w:t xml:space="preserve">testigo de la parte actora, </w:t>
      </w:r>
      <w:r w:rsidRPr="00990863">
        <w:rPr>
          <w:rFonts w:ascii="Georgia" w:hAnsi="Georgia"/>
          <w:sz w:val="24"/>
          <w:szCs w:val="24"/>
        </w:rPr>
        <w:t>igualmen</w:t>
      </w:r>
      <w:r w:rsidR="00EC5825" w:rsidRPr="00990863">
        <w:rPr>
          <w:rFonts w:ascii="Georgia" w:hAnsi="Georgia"/>
          <w:sz w:val="24"/>
          <w:szCs w:val="24"/>
        </w:rPr>
        <w:t xml:space="preserve">te, se </w:t>
      </w:r>
      <w:r w:rsidR="00B01936" w:rsidRPr="00990863">
        <w:rPr>
          <w:rFonts w:ascii="Georgia" w:hAnsi="Georgia"/>
          <w:sz w:val="24"/>
          <w:szCs w:val="24"/>
        </w:rPr>
        <w:t>hace referencia a las malas relaciones de la pareja</w:t>
      </w:r>
      <w:r w:rsidR="007E6B5D" w:rsidRPr="00990863">
        <w:rPr>
          <w:rFonts w:ascii="Georgia" w:hAnsi="Georgia"/>
          <w:sz w:val="24"/>
          <w:szCs w:val="24"/>
        </w:rPr>
        <w:t>.</w:t>
      </w:r>
    </w:p>
    <w:p w14:paraId="7A6CC003" w14:textId="390F2A4D" w:rsidR="007C1F7D" w:rsidRPr="00990863" w:rsidRDefault="007C1F7D" w:rsidP="00990863">
      <w:pPr>
        <w:pStyle w:val="Sinespaciado"/>
        <w:spacing w:line="276" w:lineRule="auto"/>
        <w:jc w:val="both"/>
        <w:rPr>
          <w:rFonts w:ascii="Georgia" w:hAnsi="Georgia"/>
          <w:sz w:val="24"/>
          <w:szCs w:val="24"/>
        </w:rPr>
      </w:pPr>
    </w:p>
    <w:p w14:paraId="5227B7DA" w14:textId="7B13C02A" w:rsidR="007C1F7D" w:rsidRPr="00990863" w:rsidRDefault="00C453CF"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Así </w:t>
      </w:r>
      <w:r w:rsidR="00990863" w:rsidRPr="00990863">
        <w:rPr>
          <w:rFonts w:ascii="Georgia" w:hAnsi="Georgia" w:cs="Arial"/>
          <w:sz w:val="24"/>
          <w:szCs w:val="24"/>
          <w:lang w:val="es-MX"/>
        </w:rPr>
        <w:t>mismo, en</w:t>
      </w:r>
      <w:r w:rsidRPr="00990863">
        <w:rPr>
          <w:rFonts w:ascii="Georgia" w:hAnsi="Georgia" w:cs="Arial"/>
          <w:sz w:val="24"/>
          <w:szCs w:val="24"/>
          <w:lang w:val="es-MX"/>
        </w:rPr>
        <w:t xml:space="preserve"> el testimonio de César Augusto López Marín</w:t>
      </w:r>
      <w:r w:rsidR="00D4142C" w:rsidRPr="00990863">
        <w:rPr>
          <w:rFonts w:ascii="Georgia" w:hAnsi="Georgia" w:cs="Arial"/>
          <w:sz w:val="24"/>
          <w:szCs w:val="24"/>
          <w:lang w:val="es-MX"/>
        </w:rPr>
        <w:t xml:space="preserve"> (</w:t>
      </w:r>
      <w:r w:rsidRPr="00990863">
        <w:rPr>
          <w:rFonts w:ascii="Georgia" w:hAnsi="Georgia" w:cs="Arial"/>
          <w:sz w:val="24"/>
          <w:szCs w:val="24"/>
          <w:lang w:val="es-MX"/>
        </w:rPr>
        <w:t xml:space="preserve">testigo </w:t>
      </w:r>
      <w:r w:rsidR="00E01D48" w:rsidRPr="00990863">
        <w:rPr>
          <w:rFonts w:ascii="Georgia" w:hAnsi="Georgia" w:cs="Arial"/>
          <w:sz w:val="24"/>
          <w:szCs w:val="24"/>
          <w:lang w:val="es-MX"/>
        </w:rPr>
        <w:t xml:space="preserve">convocado por la </w:t>
      </w:r>
      <w:r w:rsidRPr="00990863">
        <w:rPr>
          <w:rFonts w:ascii="Georgia" w:hAnsi="Georgia" w:cs="Arial"/>
          <w:sz w:val="24"/>
          <w:szCs w:val="24"/>
          <w:lang w:val="es-MX"/>
        </w:rPr>
        <w:t xml:space="preserve">parte </w:t>
      </w:r>
      <w:r w:rsidR="005C08ED" w:rsidRPr="00990863">
        <w:rPr>
          <w:rFonts w:ascii="Georgia" w:hAnsi="Georgia" w:cs="Arial"/>
          <w:sz w:val="24"/>
          <w:szCs w:val="24"/>
          <w:lang w:val="es-MX"/>
        </w:rPr>
        <w:t>demandada</w:t>
      </w:r>
      <w:r w:rsidR="003D37D3" w:rsidRPr="00990863">
        <w:rPr>
          <w:rFonts w:ascii="Georgia" w:hAnsi="Georgia" w:cs="Arial"/>
          <w:sz w:val="24"/>
          <w:szCs w:val="24"/>
          <w:lang w:val="es-MX"/>
        </w:rPr>
        <w:t>), se</w:t>
      </w:r>
      <w:r w:rsidR="007C1F7D" w:rsidRPr="00990863">
        <w:rPr>
          <w:rFonts w:ascii="Georgia" w:hAnsi="Georgia" w:cs="Arial"/>
          <w:sz w:val="24"/>
          <w:szCs w:val="24"/>
          <w:lang w:val="es-MX"/>
        </w:rPr>
        <w:t xml:space="preserve"> p</w:t>
      </w:r>
      <w:r w:rsidR="00E01D48" w:rsidRPr="00990863">
        <w:rPr>
          <w:rFonts w:ascii="Georgia" w:hAnsi="Georgia" w:cs="Arial"/>
          <w:sz w:val="24"/>
          <w:szCs w:val="24"/>
          <w:lang w:val="es-MX"/>
        </w:rPr>
        <w:t>us</w:t>
      </w:r>
      <w:r w:rsidR="007C1F7D" w:rsidRPr="00990863">
        <w:rPr>
          <w:rFonts w:ascii="Georgia" w:hAnsi="Georgia" w:cs="Arial"/>
          <w:sz w:val="24"/>
          <w:szCs w:val="24"/>
          <w:lang w:val="es-MX"/>
        </w:rPr>
        <w:t xml:space="preserve">o en evidencia </w:t>
      </w:r>
      <w:r w:rsidR="007C7E7E" w:rsidRPr="00990863">
        <w:rPr>
          <w:rFonts w:ascii="Georgia" w:hAnsi="Georgia" w:cs="Arial"/>
          <w:sz w:val="24"/>
          <w:szCs w:val="24"/>
          <w:lang w:val="es-MX"/>
        </w:rPr>
        <w:t xml:space="preserve">los conflictos </w:t>
      </w:r>
      <w:r w:rsidR="007C1F7D" w:rsidRPr="00990863">
        <w:rPr>
          <w:rFonts w:ascii="Georgia" w:hAnsi="Georgia" w:cs="Arial"/>
          <w:sz w:val="24"/>
          <w:szCs w:val="24"/>
          <w:lang w:val="es-MX"/>
        </w:rPr>
        <w:t xml:space="preserve">entre las partes cuando </w:t>
      </w:r>
      <w:r w:rsidR="00E01D48" w:rsidRPr="00990863">
        <w:rPr>
          <w:rFonts w:ascii="Georgia" w:hAnsi="Georgia" w:cs="Arial"/>
          <w:sz w:val="24"/>
          <w:szCs w:val="24"/>
          <w:lang w:val="es-MX"/>
        </w:rPr>
        <w:t>se señaló</w:t>
      </w:r>
      <w:r w:rsidR="007C1F7D" w:rsidRPr="00990863">
        <w:rPr>
          <w:rFonts w:ascii="Georgia" w:hAnsi="Georgia" w:cs="Arial"/>
          <w:sz w:val="24"/>
          <w:szCs w:val="24"/>
          <w:lang w:val="es-MX"/>
        </w:rPr>
        <w:t>: “</w:t>
      </w:r>
      <w:r w:rsidR="007C1F7D" w:rsidRPr="003D37D3">
        <w:rPr>
          <w:rFonts w:ascii="Georgia" w:hAnsi="Georgia"/>
          <w:i/>
          <w:szCs w:val="24"/>
        </w:rPr>
        <w:t>hubo un momento en que traté como le decía, traté de conciliar entre los dos, pero no fue posible y dije definitivamente ustedes son dos personas un poco difíciles y es muy difícil, porque si uno de los dos no cede no escucha lo otro, entonces va a ser muy difícil que ustedes lleguen a un acuerdo</w:t>
      </w:r>
      <w:r w:rsidR="007C1F7D" w:rsidRPr="00990863">
        <w:rPr>
          <w:rFonts w:ascii="Georgia" w:hAnsi="Georgia"/>
          <w:sz w:val="24"/>
          <w:szCs w:val="24"/>
        </w:rPr>
        <w:t>”.</w:t>
      </w:r>
      <w:r w:rsidR="005C08ED" w:rsidRPr="00990863">
        <w:rPr>
          <w:rFonts w:ascii="Georgia" w:hAnsi="Georgia"/>
          <w:sz w:val="24"/>
          <w:szCs w:val="24"/>
        </w:rPr>
        <w:t xml:space="preserve"> </w:t>
      </w:r>
      <w:r w:rsidRPr="00990863">
        <w:rPr>
          <w:rFonts w:ascii="Georgia" w:hAnsi="Georgia"/>
          <w:sz w:val="24"/>
          <w:szCs w:val="24"/>
        </w:rPr>
        <w:t>Igualmente</w:t>
      </w:r>
      <w:r w:rsidR="007C1F7D" w:rsidRPr="00990863">
        <w:rPr>
          <w:rFonts w:ascii="Georgia" w:hAnsi="Georgia"/>
          <w:sz w:val="24"/>
          <w:szCs w:val="24"/>
        </w:rPr>
        <w:t>, el citado testigo precis</w:t>
      </w:r>
      <w:r w:rsidR="00E01D48" w:rsidRPr="00990863">
        <w:rPr>
          <w:rFonts w:ascii="Georgia" w:hAnsi="Georgia"/>
          <w:sz w:val="24"/>
          <w:szCs w:val="24"/>
        </w:rPr>
        <w:t>ó</w:t>
      </w:r>
      <w:r w:rsidR="007C1F7D" w:rsidRPr="00990863">
        <w:rPr>
          <w:rFonts w:ascii="Georgia" w:hAnsi="Georgia"/>
          <w:sz w:val="24"/>
          <w:szCs w:val="24"/>
        </w:rPr>
        <w:t xml:space="preserve"> que el motivo de las discusiones era por temas económicos</w:t>
      </w:r>
      <w:r w:rsidR="007C1F7D" w:rsidRPr="00990863">
        <w:rPr>
          <w:rStyle w:val="Refdenotaalpie"/>
          <w:rFonts w:ascii="Georgia" w:hAnsi="Georgia"/>
          <w:sz w:val="24"/>
          <w:szCs w:val="24"/>
        </w:rPr>
        <w:footnoteReference w:id="42"/>
      </w:r>
      <w:r w:rsidR="007C1F7D" w:rsidRPr="00990863">
        <w:rPr>
          <w:rFonts w:ascii="Georgia" w:hAnsi="Georgia"/>
          <w:sz w:val="24"/>
          <w:szCs w:val="24"/>
        </w:rPr>
        <w:t xml:space="preserve">. </w:t>
      </w:r>
    </w:p>
    <w:p w14:paraId="7980DDBF" w14:textId="77777777" w:rsidR="005C08ED" w:rsidRPr="00990863" w:rsidRDefault="005C08ED" w:rsidP="00990863">
      <w:pPr>
        <w:pStyle w:val="Sinespaciado"/>
        <w:spacing w:line="276" w:lineRule="auto"/>
        <w:jc w:val="both"/>
        <w:rPr>
          <w:rFonts w:ascii="Georgia" w:hAnsi="Georgia"/>
          <w:sz w:val="24"/>
          <w:szCs w:val="24"/>
        </w:rPr>
      </w:pPr>
    </w:p>
    <w:p w14:paraId="189F3668" w14:textId="0BE51E97" w:rsidR="007C1F7D" w:rsidRPr="00990863" w:rsidRDefault="007C1F7D" w:rsidP="00990863">
      <w:pPr>
        <w:pStyle w:val="Sinespaciado"/>
        <w:spacing w:line="276" w:lineRule="auto"/>
        <w:jc w:val="both"/>
        <w:rPr>
          <w:rFonts w:ascii="Georgia" w:hAnsi="Georgia"/>
          <w:i/>
          <w:sz w:val="24"/>
          <w:szCs w:val="24"/>
        </w:rPr>
      </w:pPr>
      <w:r w:rsidRPr="00990863">
        <w:rPr>
          <w:rFonts w:ascii="Georgia" w:hAnsi="Georgia"/>
          <w:sz w:val="24"/>
          <w:szCs w:val="24"/>
        </w:rPr>
        <w:t>Y respecto al testimonio de Fanny de Jesús Marín Muñoz</w:t>
      </w:r>
      <w:r w:rsidR="00D4142C" w:rsidRPr="00990863">
        <w:rPr>
          <w:rFonts w:ascii="Georgia" w:hAnsi="Georgia"/>
          <w:sz w:val="24"/>
          <w:szCs w:val="24"/>
        </w:rPr>
        <w:t xml:space="preserve"> (testigo</w:t>
      </w:r>
      <w:r w:rsidR="00E01D48" w:rsidRPr="00990863">
        <w:rPr>
          <w:rFonts w:ascii="Georgia" w:hAnsi="Georgia"/>
          <w:sz w:val="24"/>
          <w:szCs w:val="24"/>
        </w:rPr>
        <w:t xml:space="preserve"> citado por el</w:t>
      </w:r>
      <w:r w:rsidR="00D4142C" w:rsidRPr="00990863">
        <w:rPr>
          <w:rFonts w:ascii="Georgia" w:hAnsi="Georgia"/>
          <w:sz w:val="24"/>
          <w:szCs w:val="24"/>
        </w:rPr>
        <w:t xml:space="preserve"> demandado)</w:t>
      </w:r>
      <w:r w:rsidR="00C453CF" w:rsidRPr="00990863">
        <w:rPr>
          <w:rFonts w:ascii="Georgia" w:hAnsi="Georgia"/>
          <w:sz w:val="24"/>
          <w:szCs w:val="24"/>
        </w:rPr>
        <w:t xml:space="preserve">, la misma es conocedora directa de </w:t>
      </w:r>
      <w:r w:rsidRPr="00990863">
        <w:rPr>
          <w:rFonts w:ascii="Georgia" w:hAnsi="Georgia"/>
          <w:sz w:val="24"/>
          <w:szCs w:val="24"/>
        </w:rPr>
        <w:t>los problemas que tiene</w:t>
      </w:r>
      <w:r w:rsidR="00C453CF" w:rsidRPr="00990863">
        <w:rPr>
          <w:rFonts w:ascii="Georgia" w:hAnsi="Georgia"/>
          <w:sz w:val="24"/>
          <w:szCs w:val="24"/>
        </w:rPr>
        <w:t xml:space="preserve"> la pareja </w:t>
      </w:r>
      <w:r w:rsidR="00727ABD" w:rsidRPr="00990863">
        <w:rPr>
          <w:rFonts w:ascii="Georgia" w:hAnsi="Georgia"/>
          <w:sz w:val="24"/>
          <w:szCs w:val="24"/>
        </w:rPr>
        <w:t>relacionados con l</w:t>
      </w:r>
      <w:r w:rsidRPr="00990863">
        <w:rPr>
          <w:rFonts w:ascii="Georgia" w:hAnsi="Georgia"/>
          <w:sz w:val="24"/>
          <w:szCs w:val="24"/>
        </w:rPr>
        <w:t xml:space="preserve">a niña: </w:t>
      </w:r>
      <w:r w:rsidRPr="00990863">
        <w:rPr>
          <w:rFonts w:ascii="Georgia" w:hAnsi="Georgia"/>
          <w:i/>
          <w:sz w:val="24"/>
          <w:szCs w:val="24"/>
        </w:rPr>
        <w:t>“</w:t>
      </w:r>
      <w:r w:rsidRPr="003D37D3">
        <w:rPr>
          <w:rFonts w:ascii="Georgia" w:hAnsi="Georgia"/>
          <w:i/>
          <w:szCs w:val="24"/>
        </w:rPr>
        <w:t>Pues bueno, yo a ella la conozco hace muchos años, desde que empezó la relación con mi sobrino y al principio pues la relación fue bien y fueron mucho tiempo juntos. Ellos después estuvieron un tiempo separados, volvieron otra vez y lo poco que yo conocí o el tiempo que yo estuvieron juntos nunca ve algo por decir como un problema o una discusión, un maltrato entre ellos, nunca lo vi, nunca lo vi, ni nunca me enteré. Eso ya los problemas comenzaron después de que pasó lo que pasó con la niña o que la niña nació o todo lo que estamos aquí, pues enterado de lo que ha pasado con la niña, pero antes de lo de la niña y esta relación que ellos tuvieron una relación bien</w:t>
      </w:r>
      <w:r w:rsidRPr="00990863">
        <w:rPr>
          <w:rFonts w:ascii="Georgia" w:hAnsi="Georgia"/>
          <w:i/>
          <w:sz w:val="24"/>
          <w:szCs w:val="24"/>
        </w:rPr>
        <w:t>”.</w:t>
      </w:r>
    </w:p>
    <w:p w14:paraId="43EC4C70" w14:textId="11DF5B7B" w:rsidR="005C08ED" w:rsidRPr="00990863" w:rsidRDefault="005C08ED" w:rsidP="00990863">
      <w:pPr>
        <w:pStyle w:val="Sinespaciado"/>
        <w:spacing w:line="276" w:lineRule="auto"/>
        <w:jc w:val="both"/>
        <w:rPr>
          <w:rFonts w:ascii="Georgia" w:hAnsi="Georgia"/>
          <w:i/>
          <w:sz w:val="24"/>
          <w:szCs w:val="24"/>
        </w:rPr>
      </w:pPr>
    </w:p>
    <w:p w14:paraId="40C52D43" w14:textId="5D73128A" w:rsidR="00E01D48" w:rsidRPr="00990863" w:rsidRDefault="00E01D48" w:rsidP="00990863">
      <w:pPr>
        <w:pStyle w:val="Sinespaciado"/>
        <w:spacing w:line="276" w:lineRule="auto"/>
        <w:jc w:val="both"/>
        <w:rPr>
          <w:rFonts w:ascii="Georgia" w:hAnsi="Georgia"/>
          <w:sz w:val="24"/>
          <w:szCs w:val="24"/>
        </w:rPr>
      </w:pPr>
      <w:r w:rsidRPr="00990863">
        <w:rPr>
          <w:rFonts w:ascii="Georgia" w:hAnsi="Georgia"/>
          <w:sz w:val="24"/>
          <w:szCs w:val="24"/>
        </w:rPr>
        <w:t xml:space="preserve">Se advierte respecto de estas dos últimas declaraciones, que César Augusto López Marín y Fanny de Jesús Marín Muñoz sí son testigos directos de tales hechos, en especial César Augusto, pues adviértase que, según el interrogatorio rendido por la misma demandante, ella sostenía más contacto con él que con el propio accionado, y en algunas oportunidades servía como intermediario entre las partes, calidad que le permitía conocer las circunstancias íntimas que rodeaban la comunicación de la parte </w:t>
      </w:r>
      <w:r w:rsidRPr="00990863">
        <w:rPr>
          <w:rFonts w:ascii="Georgia" w:hAnsi="Georgia"/>
          <w:sz w:val="24"/>
          <w:szCs w:val="24"/>
        </w:rPr>
        <w:lastRenderedPageBreak/>
        <w:t>actora y pasiva.  Es así, que bajo ese entendido debieron ser valorados sus testimonios, como acá se realiza.</w:t>
      </w:r>
    </w:p>
    <w:p w14:paraId="596B1BCF" w14:textId="77777777" w:rsidR="00D4142C" w:rsidRPr="00990863" w:rsidRDefault="00D4142C" w:rsidP="00990863">
      <w:pPr>
        <w:pStyle w:val="Sinespaciado"/>
        <w:spacing w:line="276" w:lineRule="auto"/>
        <w:jc w:val="both"/>
        <w:rPr>
          <w:rFonts w:ascii="Georgia" w:hAnsi="Georgia"/>
          <w:sz w:val="24"/>
          <w:szCs w:val="24"/>
        </w:rPr>
      </w:pPr>
    </w:p>
    <w:p w14:paraId="1E0C6E1C" w14:textId="476C963B" w:rsidR="005C08ED" w:rsidRPr="00990863" w:rsidRDefault="00651DD1" w:rsidP="00990863">
      <w:pPr>
        <w:pStyle w:val="Sinespaciado"/>
        <w:spacing w:line="276" w:lineRule="auto"/>
        <w:jc w:val="both"/>
        <w:rPr>
          <w:rFonts w:ascii="Georgia" w:hAnsi="Georgia" w:cs="Arial"/>
          <w:sz w:val="24"/>
          <w:szCs w:val="24"/>
          <w:lang w:val="es-MX"/>
        </w:rPr>
      </w:pPr>
      <w:r w:rsidRPr="00990863">
        <w:rPr>
          <w:rFonts w:ascii="Georgia" w:hAnsi="Georgia"/>
          <w:sz w:val="24"/>
          <w:szCs w:val="24"/>
        </w:rPr>
        <w:t>Así mismo</w:t>
      </w:r>
      <w:r w:rsidR="00620770" w:rsidRPr="00990863">
        <w:rPr>
          <w:rFonts w:ascii="Georgia" w:hAnsi="Georgia"/>
          <w:sz w:val="24"/>
          <w:szCs w:val="24"/>
        </w:rPr>
        <w:t xml:space="preserve">, </w:t>
      </w:r>
      <w:r w:rsidRPr="00990863">
        <w:rPr>
          <w:rFonts w:ascii="Georgia" w:hAnsi="Georgia"/>
          <w:sz w:val="24"/>
          <w:szCs w:val="24"/>
        </w:rPr>
        <w:t>el testi</w:t>
      </w:r>
      <w:r w:rsidR="00E01D48" w:rsidRPr="00990863">
        <w:rPr>
          <w:rFonts w:ascii="Georgia" w:hAnsi="Georgia"/>
          <w:sz w:val="24"/>
          <w:szCs w:val="24"/>
        </w:rPr>
        <w:t xml:space="preserve">go </w:t>
      </w:r>
      <w:r w:rsidR="005C08ED" w:rsidRPr="00990863">
        <w:rPr>
          <w:rFonts w:ascii="Georgia" w:hAnsi="Georgia" w:cs="Arial"/>
          <w:sz w:val="24"/>
          <w:szCs w:val="24"/>
          <w:lang w:val="es-MX"/>
        </w:rPr>
        <w:t>López Marín</w:t>
      </w:r>
      <w:r w:rsidRPr="00990863">
        <w:rPr>
          <w:rStyle w:val="Refdenotaalpie"/>
          <w:rFonts w:ascii="Georgia" w:hAnsi="Georgia" w:cs="Arial"/>
          <w:sz w:val="24"/>
          <w:szCs w:val="24"/>
          <w:lang w:val="es-MX"/>
        </w:rPr>
        <w:footnoteReference w:id="43"/>
      </w:r>
      <w:r w:rsidR="005C08ED" w:rsidRPr="00990863">
        <w:rPr>
          <w:rFonts w:ascii="Georgia" w:hAnsi="Georgia" w:cs="Arial"/>
          <w:sz w:val="24"/>
          <w:szCs w:val="24"/>
          <w:lang w:val="es-MX"/>
        </w:rPr>
        <w:t xml:space="preserve"> </w:t>
      </w:r>
      <w:r w:rsidR="00E01D48" w:rsidRPr="00990863">
        <w:rPr>
          <w:rFonts w:ascii="Georgia" w:hAnsi="Georgia" w:cs="Arial"/>
          <w:sz w:val="24"/>
          <w:szCs w:val="24"/>
          <w:lang w:val="es-MX"/>
        </w:rPr>
        <w:t xml:space="preserve">también </w:t>
      </w:r>
      <w:r w:rsidRPr="00990863">
        <w:rPr>
          <w:rFonts w:ascii="Georgia" w:hAnsi="Georgia" w:cs="Arial"/>
          <w:sz w:val="24"/>
          <w:szCs w:val="24"/>
          <w:lang w:val="es-MX"/>
        </w:rPr>
        <w:t>describ</w:t>
      </w:r>
      <w:r w:rsidR="00E01D48" w:rsidRPr="00990863">
        <w:rPr>
          <w:rFonts w:ascii="Georgia" w:hAnsi="Georgia" w:cs="Arial"/>
          <w:sz w:val="24"/>
          <w:szCs w:val="24"/>
          <w:lang w:val="es-MX"/>
        </w:rPr>
        <w:t>ió</w:t>
      </w:r>
      <w:r w:rsidRPr="00990863">
        <w:rPr>
          <w:rFonts w:ascii="Georgia" w:hAnsi="Georgia" w:cs="Arial"/>
          <w:sz w:val="24"/>
          <w:szCs w:val="24"/>
          <w:lang w:val="es-MX"/>
        </w:rPr>
        <w:t xml:space="preserve"> la intenci</w:t>
      </w:r>
      <w:r w:rsidR="00A93E3D" w:rsidRPr="00990863">
        <w:rPr>
          <w:rFonts w:ascii="Georgia" w:hAnsi="Georgia" w:cs="Arial"/>
          <w:sz w:val="24"/>
          <w:szCs w:val="24"/>
          <w:lang w:val="es-MX"/>
        </w:rPr>
        <w:t>ón</w:t>
      </w:r>
      <w:r w:rsidRPr="00990863">
        <w:rPr>
          <w:rFonts w:ascii="Georgia" w:hAnsi="Georgia" w:cs="Arial"/>
          <w:sz w:val="24"/>
          <w:szCs w:val="24"/>
          <w:lang w:val="es-MX"/>
        </w:rPr>
        <w:t xml:space="preserve"> de</w:t>
      </w:r>
      <w:r w:rsidR="00F0332B" w:rsidRPr="00990863">
        <w:rPr>
          <w:rFonts w:ascii="Georgia" w:hAnsi="Georgia" w:cs="Arial"/>
          <w:sz w:val="24"/>
          <w:szCs w:val="24"/>
          <w:lang w:val="es-MX"/>
        </w:rPr>
        <w:t xml:space="preserve"> la parte </w:t>
      </w:r>
      <w:r w:rsidR="009169A5" w:rsidRPr="00990863">
        <w:rPr>
          <w:rFonts w:ascii="Georgia" w:hAnsi="Georgia" w:cs="Arial"/>
          <w:sz w:val="24"/>
          <w:szCs w:val="24"/>
          <w:lang w:val="es-MX"/>
        </w:rPr>
        <w:t>pasiva de</w:t>
      </w:r>
      <w:r w:rsidRPr="00990863">
        <w:rPr>
          <w:rFonts w:ascii="Georgia" w:hAnsi="Georgia" w:cs="Arial"/>
          <w:sz w:val="24"/>
          <w:szCs w:val="24"/>
          <w:lang w:val="es-MX"/>
        </w:rPr>
        <w:t xml:space="preserve"> acercase a la niña: </w:t>
      </w:r>
      <w:r w:rsidR="00A93E3D" w:rsidRPr="00990863">
        <w:rPr>
          <w:rFonts w:ascii="Georgia" w:hAnsi="Georgia" w:cs="Arial"/>
          <w:sz w:val="24"/>
          <w:szCs w:val="24"/>
          <w:lang w:val="es-MX"/>
        </w:rPr>
        <w:t>“</w:t>
      </w:r>
      <w:r w:rsidR="00A93E3D" w:rsidRPr="00703C3A">
        <w:rPr>
          <w:rFonts w:ascii="Georgia" w:hAnsi="Georgia" w:cs="Arial"/>
          <w:szCs w:val="24"/>
        </w:rPr>
        <w:t>Hace algunos</w:t>
      </w:r>
      <w:r w:rsidR="005C08ED" w:rsidRPr="00703C3A">
        <w:rPr>
          <w:rFonts w:ascii="Georgia" w:hAnsi="Georgia" w:cs="Arial"/>
          <w:szCs w:val="24"/>
        </w:rPr>
        <w:t xml:space="preserve"> días que llegó a España.</w:t>
      </w:r>
      <w:r w:rsidRPr="00703C3A">
        <w:rPr>
          <w:rFonts w:ascii="Georgia" w:hAnsi="Georgia" w:cs="Arial"/>
          <w:szCs w:val="24"/>
        </w:rPr>
        <w:t xml:space="preserve"> </w:t>
      </w:r>
      <w:r w:rsidR="005C08ED" w:rsidRPr="00703C3A">
        <w:rPr>
          <w:rFonts w:ascii="Georgia" w:hAnsi="Georgia" w:cs="Arial"/>
          <w:szCs w:val="24"/>
        </w:rPr>
        <w:t>Muy alegre hasta lo vi que sonriéndome decía y le vi, pues ese ese rostro de felicidad, diciéndome que desde un puente no sé desde</w:t>
      </w:r>
      <w:r w:rsidRPr="00703C3A">
        <w:rPr>
          <w:rFonts w:ascii="Georgia" w:hAnsi="Georgia" w:cs="Arial"/>
          <w:szCs w:val="24"/>
        </w:rPr>
        <w:t xml:space="preserve"> q</w:t>
      </w:r>
      <w:r w:rsidR="005C08ED" w:rsidRPr="00703C3A">
        <w:rPr>
          <w:rFonts w:ascii="Georgia" w:hAnsi="Georgia" w:cs="Arial"/>
          <w:szCs w:val="24"/>
        </w:rPr>
        <w:t xml:space="preserve">ué parte vio cuando la mamá de la niña salía con ella, para llevarla como al </w:t>
      </w:r>
      <w:r w:rsidR="00A93E3D" w:rsidRPr="00703C3A">
        <w:rPr>
          <w:rFonts w:ascii="Georgia" w:hAnsi="Georgia" w:cs="Arial"/>
          <w:szCs w:val="24"/>
        </w:rPr>
        <w:t>c</w:t>
      </w:r>
      <w:r w:rsidR="005C08ED" w:rsidRPr="00703C3A">
        <w:rPr>
          <w:rFonts w:ascii="Georgia" w:hAnsi="Georgia" w:cs="Arial"/>
          <w:szCs w:val="24"/>
        </w:rPr>
        <w:t xml:space="preserve">olegio </w:t>
      </w:r>
      <w:r w:rsidR="00990863" w:rsidRPr="00703C3A">
        <w:rPr>
          <w:rFonts w:ascii="Georgia" w:hAnsi="Georgia" w:cs="Arial"/>
          <w:szCs w:val="24"/>
        </w:rPr>
        <w:t>incluso que</w:t>
      </w:r>
      <w:r w:rsidR="005C08ED" w:rsidRPr="00703C3A">
        <w:rPr>
          <w:rFonts w:ascii="Georgia" w:hAnsi="Georgia" w:cs="Arial"/>
          <w:szCs w:val="24"/>
        </w:rPr>
        <w:t xml:space="preserve"> estaba pendiente a ver si en algún momento, </w:t>
      </w:r>
      <w:r w:rsidRPr="00703C3A">
        <w:rPr>
          <w:rFonts w:ascii="Georgia" w:hAnsi="Georgia" w:cs="Arial"/>
          <w:szCs w:val="24"/>
        </w:rPr>
        <w:t xml:space="preserve">(…) </w:t>
      </w:r>
      <w:r w:rsidR="005C08ED" w:rsidRPr="00703C3A">
        <w:rPr>
          <w:rFonts w:ascii="Georgia" w:hAnsi="Georgia" w:cs="Arial"/>
          <w:szCs w:val="24"/>
        </w:rPr>
        <w:t>dejaba la niña sola y que él tenía tiempo como de llegar y acercarse y saludarla,</w:t>
      </w:r>
      <w:r w:rsidRPr="00703C3A">
        <w:rPr>
          <w:rFonts w:ascii="Georgia" w:hAnsi="Georgia" w:cs="Arial"/>
          <w:szCs w:val="24"/>
        </w:rPr>
        <w:t xml:space="preserve"> </w:t>
      </w:r>
      <w:r w:rsidR="00990863" w:rsidRPr="00703C3A">
        <w:rPr>
          <w:rFonts w:ascii="Georgia" w:hAnsi="Georgia" w:cs="Arial"/>
          <w:szCs w:val="24"/>
        </w:rPr>
        <w:t>para a</w:t>
      </w:r>
      <w:r w:rsidR="005C08ED" w:rsidRPr="00703C3A">
        <w:rPr>
          <w:rFonts w:ascii="Georgia" w:hAnsi="Georgia" w:cs="Arial"/>
          <w:szCs w:val="24"/>
        </w:rPr>
        <w:t xml:space="preserve"> ver la niña qué cara le hacía</w:t>
      </w:r>
      <w:r w:rsidR="00A93E3D" w:rsidRPr="00990863">
        <w:rPr>
          <w:rFonts w:ascii="Georgia" w:hAnsi="Georgia" w:cs="Arial"/>
          <w:sz w:val="24"/>
          <w:szCs w:val="24"/>
        </w:rPr>
        <w:t>”</w:t>
      </w:r>
      <w:r w:rsidR="005C08ED" w:rsidRPr="00990863">
        <w:rPr>
          <w:rFonts w:ascii="Georgia" w:hAnsi="Georgia" w:cs="Arial"/>
          <w:sz w:val="24"/>
          <w:szCs w:val="24"/>
        </w:rPr>
        <w:t>.</w:t>
      </w:r>
      <w:r w:rsidRPr="00990863">
        <w:rPr>
          <w:rFonts w:ascii="Georgia" w:hAnsi="Georgia" w:cs="Arial"/>
          <w:sz w:val="24"/>
          <w:szCs w:val="24"/>
        </w:rPr>
        <w:t xml:space="preserve"> </w:t>
      </w:r>
    </w:p>
    <w:p w14:paraId="5DE8DB02" w14:textId="6C2A11D4" w:rsidR="005C08ED" w:rsidRPr="00990863" w:rsidRDefault="005C08ED" w:rsidP="00990863">
      <w:pPr>
        <w:pStyle w:val="Sinespaciado"/>
        <w:spacing w:line="276" w:lineRule="auto"/>
        <w:jc w:val="both"/>
        <w:rPr>
          <w:rFonts w:ascii="Georgia" w:hAnsi="Georgia"/>
          <w:sz w:val="24"/>
          <w:szCs w:val="24"/>
        </w:rPr>
      </w:pPr>
    </w:p>
    <w:p w14:paraId="4A4D9E8A" w14:textId="77777777" w:rsidR="00E01D48" w:rsidRPr="00990863" w:rsidRDefault="00E01D48" w:rsidP="00990863">
      <w:pPr>
        <w:pStyle w:val="Sinespaciado"/>
        <w:spacing w:line="276" w:lineRule="auto"/>
        <w:jc w:val="both"/>
        <w:rPr>
          <w:rFonts w:ascii="Georgia" w:hAnsi="Georgia"/>
          <w:sz w:val="24"/>
          <w:szCs w:val="24"/>
        </w:rPr>
      </w:pPr>
      <w:r w:rsidRPr="00990863">
        <w:rPr>
          <w:rFonts w:ascii="Georgia" w:hAnsi="Georgia" w:cs="Arial"/>
          <w:sz w:val="24"/>
          <w:szCs w:val="24"/>
          <w:lang w:val="es-MX"/>
        </w:rPr>
        <w:t>Por otra parte, se valora como indicio a favor de la parte pasiva, su comportamiento procesal, al oponerse a la privación de la patria potestad, pues esto refleja, en principio y en conjunción con las restantes pruebas, el interés que aún le asiste de seguir relacionado con su hija.</w:t>
      </w:r>
    </w:p>
    <w:p w14:paraId="24FAF31E" w14:textId="77777777" w:rsidR="00E01D48" w:rsidRPr="00990863" w:rsidRDefault="00E01D48" w:rsidP="00990863">
      <w:pPr>
        <w:pStyle w:val="Sinespaciado"/>
        <w:spacing w:line="276" w:lineRule="auto"/>
        <w:jc w:val="both"/>
        <w:rPr>
          <w:rFonts w:ascii="Georgia" w:hAnsi="Georgia"/>
          <w:sz w:val="24"/>
          <w:szCs w:val="24"/>
        </w:rPr>
      </w:pPr>
    </w:p>
    <w:p w14:paraId="223E94CC" w14:textId="30C69DC8" w:rsidR="00BE4E90" w:rsidRPr="00990863" w:rsidRDefault="00E01D48"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9.3.</w:t>
      </w:r>
      <w:r w:rsidRPr="00990863">
        <w:rPr>
          <w:rFonts w:ascii="Georgia" w:hAnsi="Georgia" w:cs="Arial"/>
          <w:sz w:val="24"/>
          <w:szCs w:val="24"/>
          <w:lang w:val="es-MX"/>
        </w:rPr>
        <w:t xml:space="preserve"> </w:t>
      </w:r>
      <w:r w:rsidR="0066640D" w:rsidRPr="00990863">
        <w:rPr>
          <w:rFonts w:ascii="Georgia" w:hAnsi="Georgia" w:cs="Arial"/>
          <w:sz w:val="24"/>
          <w:szCs w:val="24"/>
          <w:lang w:val="es-MX"/>
        </w:rPr>
        <w:t>L</w:t>
      </w:r>
      <w:r w:rsidRPr="00990863">
        <w:rPr>
          <w:rFonts w:ascii="Georgia" w:hAnsi="Georgia" w:cs="Arial"/>
          <w:sz w:val="24"/>
          <w:szCs w:val="24"/>
          <w:lang w:val="es-MX"/>
        </w:rPr>
        <w:t>as anteriores pruebas l</w:t>
      </w:r>
      <w:r w:rsidR="0066640D" w:rsidRPr="00990863">
        <w:rPr>
          <w:rFonts w:ascii="Georgia" w:hAnsi="Georgia" w:cs="Arial"/>
          <w:sz w:val="24"/>
          <w:szCs w:val="24"/>
          <w:lang w:val="es-MX"/>
        </w:rPr>
        <w:t xml:space="preserve">o que </w:t>
      </w:r>
      <w:r w:rsidR="00601D63" w:rsidRPr="00990863">
        <w:rPr>
          <w:rFonts w:ascii="Georgia" w:hAnsi="Georgia" w:cs="Arial"/>
          <w:sz w:val="24"/>
          <w:szCs w:val="24"/>
          <w:lang w:val="es-MX"/>
        </w:rPr>
        <w:t>de</w:t>
      </w:r>
      <w:r w:rsidR="0066640D" w:rsidRPr="00990863">
        <w:rPr>
          <w:rFonts w:ascii="Georgia" w:hAnsi="Georgia" w:cs="Arial"/>
          <w:sz w:val="24"/>
          <w:szCs w:val="24"/>
          <w:lang w:val="es-MX"/>
        </w:rPr>
        <w:t xml:space="preserve">muestran </w:t>
      </w:r>
      <w:r w:rsidRPr="00990863">
        <w:rPr>
          <w:rFonts w:ascii="Georgia" w:hAnsi="Georgia" w:cs="Arial"/>
          <w:sz w:val="24"/>
          <w:szCs w:val="24"/>
          <w:lang w:val="es-MX"/>
        </w:rPr>
        <w:t xml:space="preserve">a la Sala </w:t>
      </w:r>
      <w:r w:rsidR="0066640D" w:rsidRPr="00990863">
        <w:rPr>
          <w:rFonts w:ascii="Georgia" w:hAnsi="Georgia" w:cs="Arial"/>
          <w:sz w:val="24"/>
          <w:szCs w:val="24"/>
          <w:lang w:val="es-MX"/>
        </w:rPr>
        <w:t xml:space="preserve">es que, aunque </w:t>
      </w:r>
      <w:r w:rsidR="00102357" w:rsidRPr="00990863">
        <w:rPr>
          <w:rFonts w:ascii="Georgia" w:hAnsi="Georgia" w:cs="Arial"/>
          <w:sz w:val="24"/>
          <w:szCs w:val="24"/>
          <w:lang w:val="es-MX"/>
        </w:rPr>
        <w:t>existe un desapego y distanciamiento de la relación entre padre e hij</w:t>
      </w:r>
      <w:r w:rsidR="0032577C" w:rsidRPr="00990863">
        <w:rPr>
          <w:rFonts w:ascii="Georgia" w:hAnsi="Georgia" w:cs="Arial"/>
          <w:sz w:val="24"/>
          <w:szCs w:val="24"/>
          <w:lang w:val="es-MX"/>
        </w:rPr>
        <w:t>a</w:t>
      </w:r>
      <w:r w:rsidR="00102357" w:rsidRPr="00990863">
        <w:rPr>
          <w:rFonts w:ascii="Georgia" w:hAnsi="Georgia" w:cs="Arial"/>
          <w:sz w:val="24"/>
          <w:szCs w:val="24"/>
          <w:lang w:val="es-MX"/>
        </w:rPr>
        <w:t>, ello no se debió a</w:t>
      </w:r>
      <w:r w:rsidR="005F5288" w:rsidRPr="00990863">
        <w:rPr>
          <w:rFonts w:ascii="Georgia" w:hAnsi="Georgia" w:cs="Arial"/>
          <w:sz w:val="24"/>
          <w:szCs w:val="24"/>
          <w:lang w:val="es-MX"/>
        </w:rPr>
        <w:t xml:space="preserve"> la voluntad del progenitor</w:t>
      </w:r>
      <w:r w:rsidRPr="00990863">
        <w:rPr>
          <w:rFonts w:ascii="Georgia" w:hAnsi="Georgia" w:cs="Arial"/>
          <w:sz w:val="24"/>
          <w:szCs w:val="24"/>
          <w:lang w:val="es-MX"/>
        </w:rPr>
        <w:t>, sino a la consecuencia natural de haber quedado involucrada dentro de las malas</w:t>
      </w:r>
      <w:r w:rsidR="0032577C" w:rsidRPr="00990863">
        <w:rPr>
          <w:rFonts w:ascii="Georgia" w:hAnsi="Georgia" w:cs="Arial"/>
          <w:sz w:val="24"/>
          <w:szCs w:val="24"/>
          <w:lang w:val="es-MX"/>
        </w:rPr>
        <w:t xml:space="preserve"> relaciones</w:t>
      </w:r>
      <w:r w:rsidRPr="00990863">
        <w:rPr>
          <w:rFonts w:ascii="Georgia" w:hAnsi="Georgia" w:cs="Arial"/>
          <w:sz w:val="24"/>
          <w:szCs w:val="24"/>
          <w:lang w:val="es-MX"/>
        </w:rPr>
        <w:t xml:space="preserve"> personales existentes entre </w:t>
      </w:r>
      <w:r w:rsidR="0022567F" w:rsidRPr="00990863">
        <w:rPr>
          <w:rFonts w:ascii="Georgia" w:hAnsi="Georgia" w:cs="Arial"/>
          <w:sz w:val="24"/>
          <w:szCs w:val="24"/>
          <w:lang w:val="es-MX"/>
        </w:rPr>
        <w:t>sus</w:t>
      </w:r>
      <w:r w:rsidR="0032577C" w:rsidRPr="00990863">
        <w:rPr>
          <w:rFonts w:ascii="Georgia" w:hAnsi="Georgia" w:cs="Arial"/>
          <w:sz w:val="24"/>
          <w:szCs w:val="24"/>
          <w:lang w:val="es-MX"/>
        </w:rPr>
        <w:t xml:space="preserve"> </w:t>
      </w:r>
      <w:r w:rsidR="005F5288" w:rsidRPr="00990863">
        <w:rPr>
          <w:rFonts w:ascii="Georgia" w:hAnsi="Georgia" w:cs="Arial"/>
          <w:sz w:val="24"/>
          <w:szCs w:val="24"/>
          <w:lang w:val="es-MX"/>
        </w:rPr>
        <w:t>padres</w:t>
      </w:r>
      <w:r w:rsidRPr="00990863">
        <w:rPr>
          <w:rFonts w:ascii="Georgia" w:hAnsi="Georgia" w:cs="Arial"/>
          <w:sz w:val="24"/>
          <w:szCs w:val="24"/>
          <w:lang w:val="es-MX"/>
        </w:rPr>
        <w:t>,</w:t>
      </w:r>
      <w:r w:rsidR="00601D63" w:rsidRPr="00990863">
        <w:rPr>
          <w:rFonts w:ascii="Georgia" w:hAnsi="Georgia" w:cs="Arial"/>
          <w:sz w:val="24"/>
          <w:szCs w:val="24"/>
          <w:lang w:val="es-MX"/>
        </w:rPr>
        <w:t xml:space="preserve"> debidamente acreditadas en el </w:t>
      </w:r>
      <w:r w:rsidRPr="00990863">
        <w:rPr>
          <w:rFonts w:ascii="Georgia" w:hAnsi="Georgia" w:cs="Arial"/>
          <w:sz w:val="24"/>
          <w:szCs w:val="24"/>
          <w:lang w:val="es-MX"/>
        </w:rPr>
        <w:t xml:space="preserve">expediente, engendradas por lo general en temas económicos, pues se tiene </w:t>
      </w:r>
      <w:r w:rsidR="00D325DC" w:rsidRPr="00990863">
        <w:rPr>
          <w:rFonts w:ascii="Georgia" w:hAnsi="Georgia" w:cs="Arial"/>
          <w:sz w:val="24"/>
          <w:szCs w:val="24"/>
          <w:lang w:val="es-MX"/>
        </w:rPr>
        <w:t xml:space="preserve">como factor detonante de las discusiones el permanente </w:t>
      </w:r>
      <w:r w:rsidR="00722B91" w:rsidRPr="00990863">
        <w:rPr>
          <w:rFonts w:ascii="Georgia" w:hAnsi="Georgia" w:cs="Arial"/>
          <w:sz w:val="24"/>
          <w:szCs w:val="24"/>
          <w:lang w:val="es-MX"/>
        </w:rPr>
        <w:t>incumplimiento de las obligaciones alimentarias por parte del accionado.</w:t>
      </w:r>
      <w:r w:rsidR="00BE4E90" w:rsidRPr="00990863">
        <w:rPr>
          <w:rFonts w:ascii="Georgia" w:hAnsi="Georgia" w:cs="Arial"/>
          <w:sz w:val="24"/>
          <w:szCs w:val="24"/>
          <w:lang w:val="es-MX"/>
        </w:rPr>
        <w:t xml:space="preserve"> </w:t>
      </w:r>
    </w:p>
    <w:p w14:paraId="7AFFEBB7" w14:textId="4702CFE1" w:rsidR="00651DD1" w:rsidRPr="00990863" w:rsidRDefault="00651DD1" w:rsidP="00990863">
      <w:pPr>
        <w:pStyle w:val="Sinespaciado"/>
        <w:spacing w:line="276" w:lineRule="auto"/>
        <w:jc w:val="both"/>
        <w:rPr>
          <w:rFonts w:ascii="Georgia" w:hAnsi="Georgia" w:cs="Arial"/>
          <w:sz w:val="24"/>
          <w:szCs w:val="24"/>
          <w:lang w:val="es-MX"/>
        </w:rPr>
      </w:pPr>
    </w:p>
    <w:p w14:paraId="53B156D9" w14:textId="4F916FCE" w:rsidR="00651DD1" w:rsidRPr="00990863" w:rsidRDefault="00200909"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Ante tal realidad, y </w:t>
      </w:r>
      <w:r w:rsidR="00651DD1" w:rsidRPr="00990863">
        <w:rPr>
          <w:rFonts w:ascii="Georgia" w:hAnsi="Georgia" w:cs="Arial"/>
          <w:sz w:val="24"/>
          <w:szCs w:val="24"/>
          <w:lang w:val="es-MX"/>
        </w:rPr>
        <w:t xml:space="preserve">de acuerdo a los actuales parámetros de interpretación trazados por la Sala de Casación Civil del Corte Suprema de Justicia, </w:t>
      </w:r>
      <w:r w:rsidRPr="00990863">
        <w:rPr>
          <w:rFonts w:ascii="Georgia" w:hAnsi="Georgia" w:cs="Arial"/>
          <w:sz w:val="24"/>
          <w:szCs w:val="24"/>
          <w:lang w:val="es-MX"/>
        </w:rPr>
        <w:t xml:space="preserve">en el caso bajo análisis </w:t>
      </w:r>
      <w:r w:rsidR="00651DD1" w:rsidRPr="00990863">
        <w:rPr>
          <w:rFonts w:ascii="Georgia" w:hAnsi="Georgia" w:cs="Arial"/>
          <w:sz w:val="24"/>
          <w:szCs w:val="24"/>
          <w:lang w:val="es-MX"/>
        </w:rPr>
        <w:t>no se reúnen los elementos para que se configur</w:t>
      </w:r>
      <w:r w:rsidR="009169A5" w:rsidRPr="00990863">
        <w:rPr>
          <w:rFonts w:ascii="Georgia" w:hAnsi="Georgia" w:cs="Arial"/>
          <w:sz w:val="24"/>
          <w:szCs w:val="24"/>
          <w:lang w:val="es-MX"/>
        </w:rPr>
        <w:t>e</w:t>
      </w:r>
      <w:r w:rsidR="00651DD1" w:rsidRPr="00990863">
        <w:rPr>
          <w:rFonts w:ascii="Georgia" w:hAnsi="Georgia" w:cs="Arial"/>
          <w:sz w:val="24"/>
          <w:szCs w:val="24"/>
          <w:lang w:val="es-MX"/>
        </w:rPr>
        <w:t xml:space="preserve"> la causal de abandono prevista en el numeral 1 del artículo 315 Código Civil</w:t>
      </w:r>
      <w:r w:rsidRPr="00990863">
        <w:rPr>
          <w:rFonts w:ascii="Georgia" w:hAnsi="Georgia" w:cs="Arial"/>
          <w:sz w:val="24"/>
          <w:szCs w:val="24"/>
          <w:lang w:val="es-MX"/>
        </w:rPr>
        <w:t>,</w:t>
      </w:r>
      <w:r w:rsidR="001D54FE" w:rsidRPr="00990863">
        <w:rPr>
          <w:rFonts w:ascii="Georgia" w:hAnsi="Georgia" w:cs="Arial"/>
          <w:sz w:val="24"/>
          <w:szCs w:val="24"/>
          <w:lang w:val="es-MX"/>
        </w:rPr>
        <w:t xml:space="preserve"> bajo el entendido que se no se encuentra demostrado un abandono total e intencional por parte del padre.</w:t>
      </w:r>
    </w:p>
    <w:p w14:paraId="555D98EC" w14:textId="77777777" w:rsidR="00651DD1" w:rsidRPr="00990863" w:rsidRDefault="00651DD1" w:rsidP="00990863">
      <w:pPr>
        <w:pStyle w:val="Sinespaciado"/>
        <w:spacing w:line="276" w:lineRule="auto"/>
        <w:jc w:val="both"/>
        <w:rPr>
          <w:rFonts w:ascii="Georgia" w:hAnsi="Georgia" w:cs="Arial"/>
          <w:sz w:val="24"/>
          <w:szCs w:val="24"/>
          <w:lang w:val="es-MX"/>
        </w:rPr>
      </w:pPr>
    </w:p>
    <w:p w14:paraId="019008E2" w14:textId="77777777" w:rsidR="001056A9" w:rsidRPr="00990863" w:rsidRDefault="00200909"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 xml:space="preserve">10. </w:t>
      </w:r>
      <w:r w:rsidR="00651DD1" w:rsidRPr="00990863">
        <w:rPr>
          <w:rFonts w:ascii="Georgia" w:hAnsi="Georgia" w:cs="Arial"/>
          <w:sz w:val="24"/>
          <w:szCs w:val="24"/>
          <w:lang w:val="es-MX"/>
        </w:rPr>
        <w:t xml:space="preserve">Sin embargo, no puede pasarse por alto que el prolongado alejamiento del padre para con su hija </w:t>
      </w:r>
      <w:r w:rsidR="00730B59" w:rsidRPr="00990863">
        <w:rPr>
          <w:rFonts w:ascii="Georgia" w:hAnsi="Georgia" w:cs="Arial"/>
          <w:sz w:val="24"/>
          <w:szCs w:val="24"/>
          <w:lang w:val="es-MX"/>
        </w:rPr>
        <w:t>h</w:t>
      </w:r>
      <w:r w:rsidR="00651DD1" w:rsidRPr="00990863">
        <w:rPr>
          <w:rFonts w:ascii="Georgia" w:hAnsi="Georgia" w:cs="Arial"/>
          <w:sz w:val="24"/>
          <w:szCs w:val="24"/>
          <w:lang w:val="es-MX"/>
        </w:rPr>
        <w:t>a conllevado a que su relación sea inexistente a tal punto que la niña no tenga recuerdos de su progenitor. Lo anterior, al encontrarse demostrado el distanciamiento del padre con posterioridad al año 2019 y la falta de interés de este, para acudir a las instancias administrativas o judiciales para obtener una solución, sin que la carencia de recursos económicos sea justificación de tal omisión, dado que cuenta con figuras como el amparo de pobreza para acudir en defensa de sus inter</w:t>
      </w:r>
      <w:r w:rsidR="001D54FE" w:rsidRPr="00990863">
        <w:rPr>
          <w:rFonts w:ascii="Georgia" w:hAnsi="Georgia" w:cs="Arial"/>
          <w:sz w:val="24"/>
          <w:szCs w:val="24"/>
          <w:lang w:val="es-MX"/>
        </w:rPr>
        <w:t>eses</w:t>
      </w:r>
      <w:r w:rsidR="00651DD1" w:rsidRPr="00990863">
        <w:rPr>
          <w:rFonts w:ascii="Georgia" w:hAnsi="Georgia" w:cs="Arial"/>
          <w:sz w:val="24"/>
          <w:szCs w:val="24"/>
          <w:lang w:val="es-MX"/>
        </w:rPr>
        <w:t>.</w:t>
      </w:r>
      <w:r w:rsidR="001056A9" w:rsidRPr="00990863">
        <w:rPr>
          <w:rFonts w:ascii="Georgia" w:hAnsi="Georgia" w:cs="Arial"/>
          <w:sz w:val="24"/>
          <w:szCs w:val="24"/>
          <w:lang w:val="es-MX"/>
        </w:rPr>
        <w:t xml:space="preserve"> </w:t>
      </w:r>
    </w:p>
    <w:p w14:paraId="6E8BDDAD" w14:textId="77777777" w:rsidR="001056A9" w:rsidRPr="00990863" w:rsidRDefault="001056A9" w:rsidP="00990863">
      <w:pPr>
        <w:pStyle w:val="Sinespaciado"/>
        <w:spacing w:line="276" w:lineRule="auto"/>
        <w:jc w:val="both"/>
        <w:rPr>
          <w:rFonts w:ascii="Georgia" w:hAnsi="Georgia" w:cs="Arial"/>
          <w:sz w:val="24"/>
          <w:szCs w:val="24"/>
          <w:lang w:val="es-MX"/>
        </w:rPr>
      </w:pPr>
    </w:p>
    <w:p w14:paraId="38B389EB" w14:textId="16D9E56B" w:rsidR="001056A9" w:rsidRPr="00990863" w:rsidRDefault="00200909"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419"/>
        </w:rPr>
        <w:t>De manera entonces que, para esta Corporación en el presente caso, como lo ha considerado en el pasado</w:t>
      </w:r>
      <w:r w:rsidR="001056A9" w:rsidRPr="00990863">
        <w:rPr>
          <w:rFonts w:ascii="Georgia" w:hAnsi="Georgia" w:cs="Arial"/>
          <w:sz w:val="24"/>
          <w:szCs w:val="24"/>
          <w:lang w:val="es-419"/>
        </w:rPr>
        <w:t xml:space="preserve">, </w:t>
      </w:r>
      <w:r w:rsidR="001056A9" w:rsidRPr="00990863">
        <w:rPr>
          <w:rFonts w:ascii="Georgia" w:hAnsi="Georgia" w:cs="Arial"/>
          <w:sz w:val="24"/>
          <w:szCs w:val="24"/>
          <w:lang w:val="es-MX"/>
        </w:rPr>
        <w:t xml:space="preserve">al ser evidente una situación que puede dar lugar a un supuesto de larga ausencia (Art. 310 C. C. </w:t>
      </w:r>
      <w:proofErr w:type="spellStart"/>
      <w:r w:rsidR="001056A9" w:rsidRPr="00990863">
        <w:rPr>
          <w:rFonts w:ascii="Georgia" w:hAnsi="Georgia" w:cs="Arial"/>
          <w:sz w:val="24"/>
          <w:szCs w:val="24"/>
          <w:lang w:val="es-MX"/>
        </w:rPr>
        <w:t>TSP</w:t>
      </w:r>
      <w:proofErr w:type="spellEnd"/>
      <w:r w:rsidR="001056A9" w:rsidRPr="00990863">
        <w:rPr>
          <w:rFonts w:ascii="Georgia" w:hAnsi="Georgia" w:cs="Arial"/>
          <w:sz w:val="24"/>
          <w:szCs w:val="24"/>
          <w:lang w:val="es-MX"/>
        </w:rPr>
        <w:t xml:space="preserve">. </w:t>
      </w:r>
      <w:proofErr w:type="spellStart"/>
      <w:r w:rsidR="001056A9" w:rsidRPr="00990863">
        <w:rPr>
          <w:rFonts w:ascii="Georgia" w:hAnsi="Georgia" w:cs="Arial"/>
          <w:sz w:val="24"/>
          <w:szCs w:val="24"/>
          <w:lang w:val="es-MX"/>
        </w:rPr>
        <w:t>SF</w:t>
      </w:r>
      <w:proofErr w:type="spellEnd"/>
      <w:r w:rsidR="001056A9" w:rsidRPr="00990863">
        <w:rPr>
          <w:rFonts w:ascii="Georgia" w:hAnsi="Georgia" w:cs="Arial"/>
          <w:sz w:val="24"/>
          <w:szCs w:val="24"/>
          <w:lang w:val="es-MX"/>
        </w:rPr>
        <w:t xml:space="preserve">-0001-2023), se procederá a suspender la potestad parental del demandado, medida que admite la re-habilitación. En </w:t>
      </w:r>
      <w:proofErr w:type="spellStart"/>
      <w:r w:rsidR="001056A9" w:rsidRPr="00990863">
        <w:rPr>
          <w:rFonts w:ascii="Georgia" w:hAnsi="Georgia" w:cs="Arial"/>
          <w:sz w:val="24"/>
          <w:szCs w:val="24"/>
          <w:lang w:val="es-MX"/>
        </w:rPr>
        <w:t>el</w:t>
      </w:r>
      <w:proofErr w:type="spellEnd"/>
      <w:r w:rsidR="001056A9" w:rsidRPr="00990863">
        <w:rPr>
          <w:rFonts w:ascii="Georgia" w:hAnsi="Georgia" w:cs="Arial"/>
          <w:sz w:val="24"/>
          <w:szCs w:val="24"/>
          <w:lang w:val="es-MX"/>
        </w:rPr>
        <w:t xml:space="preserve"> entre tanto, tales derechos se radicarán, en forma exclusiva en la señora madre. Ha señalado la Sala: </w:t>
      </w:r>
    </w:p>
    <w:p w14:paraId="5BAE4C02" w14:textId="77777777" w:rsidR="00200909" w:rsidRPr="00990863" w:rsidRDefault="00200909" w:rsidP="00990863">
      <w:pPr>
        <w:pStyle w:val="Sinespaciado"/>
        <w:spacing w:line="276" w:lineRule="auto"/>
        <w:jc w:val="both"/>
        <w:rPr>
          <w:rFonts w:ascii="Georgia" w:hAnsi="Georgia" w:cs="Arial"/>
          <w:sz w:val="24"/>
          <w:szCs w:val="24"/>
          <w:lang w:val="es-419"/>
        </w:rPr>
      </w:pPr>
    </w:p>
    <w:p w14:paraId="48A6BF45" w14:textId="77777777" w:rsidR="00200909" w:rsidRPr="00990863" w:rsidRDefault="00200909" w:rsidP="00990863">
      <w:pPr>
        <w:pStyle w:val="Sinespaciado"/>
        <w:ind w:left="426" w:right="418"/>
        <w:jc w:val="both"/>
        <w:rPr>
          <w:rFonts w:ascii="Georgia" w:hAnsi="Georgia" w:cs="Arial"/>
          <w:i/>
          <w:iCs/>
          <w:color w:val="1E191A"/>
          <w:szCs w:val="24"/>
          <w:shd w:val="clear" w:color="auto" w:fill="FFFFFF"/>
        </w:rPr>
      </w:pPr>
      <w:r w:rsidRPr="00990863">
        <w:rPr>
          <w:rFonts w:ascii="Georgia" w:hAnsi="Georgia" w:cs="Arial"/>
          <w:i/>
          <w:iCs/>
          <w:color w:val="1E191A"/>
          <w:szCs w:val="24"/>
          <w:shd w:val="clear" w:color="auto" w:fill="FFFFFF"/>
        </w:rPr>
        <w:t>la privación de la potestad parental, dada su drasticidad, no es la medida más proporcionada para adoptar, habida cuenta de que desatiende el interés del menor, de imperativo acatamiento para este Tribunal</w:t>
      </w:r>
      <w:r w:rsidRPr="00990863">
        <w:rPr>
          <w:rFonts w:cs="Arial"/>
          <w:iCs/>
          <w:color w:val="1E191A"/>
          <w:shd w:val="clear" w:color="auto" w:fill="FFFFFF"/>
        </w:rPr>
        <w:footnoteReference w:id="44"/>
      </w:r>
      <w:r w:rsidRPr="00990863">
        <w:rPr>
          <w:rFonts w:ascii="Georgia" w:hAnsi="Georgia" w:cs="Arial"/>
          <w:i/>
          <w:iCs/>
          <w:color w:val="1E191A"/>
          <w:szCs w:val="24"/>
          <w:shd w:val="clear" w:color="auto" w:fill="FFFFFF"/>
        </w:rPr>
        <w:t xml:space="preserve">, al tenor de la Convención sobre </w:t>
      </w:r>
      <w:r w:rsidRPr="00990863">
        <w:rPr>
          <w:rFonts w:ascii="Georgia" w:hAnsi="Georgia" w:cs="Arial"/>
          <w:i/>
          <w:iCs/>
          <w:color w:val="1E191A"/>
          <w:szCs w:val="24"/>
          <w:shd w:val="clear" w:color="auto" w:fill="FFFFFF"/>
        </w:rPr>
        <w:lastRenderedPageBreak/>
        <w:t xml:space="preserve">los Derechos del Niño, que en su artículo 3º-1º establece que: “(….) en </w:t>
      </w:r>
      <w:r w:rsidRPr="00990863">
        <w:rPr>
          <w:color w:val="1E191A"/>
          <w:shd w:val="clear" w:color="auto" w:fill="FFFFFF"/>
        </w:rPr>
        <w:t>todas las medidas concernientes a los niños que tomen las instituciones públicas o privadas de bienestar social, los tribunales, las autoridades administrativas o los órganos legislativos, una consideración primordial a que se atenderá será el interés</w:t>
      </w:r>
      <w:r w:rsidRPr="00990863">
        <w:rPr>
          <w:rFonts w:ascii="Georgia" w:hAnsi="Georgia" w:cs="Arial"/>
          <w:i/>
          <w:iCs/>
          <w:color w:val="1E191A"/>
          <w:szCs w:val="24"/>
          <w:shd w:val="clear" w:color="auto" w:fill="FFFFFF"/>
        </w:rPr>
        <w:t> </w:t>
      </w:r>
      <w:r w:rsidRPr="00990863">
        <w:rPr>
          <w:color w:val="1E191A"/>
          <w:shd w:val="clear" w:color="auto" w:fill="FFFFFF"/>
        </w:rPr>
        <w:t>superior del niño.”</w:t>
      </w:r>
      <w:r w:rsidRPr="00990863">
        <w:rPr>
          <w:rFonts w:ascii="Georgia" w:hAnsi="Georgia" w:cs="Arial"/>
          <w:i/>
          <w:iCs/>
          <w:color w:val="1E191A"/>
          <w:szCs w:val="24"/>
          <w:shd w:val="clear" w:color="auto" w:fill="FFFFFF"/>
        </w:rPr>
        <w:t xml:space="preserve">. </w:t>
      </w:r>
    </w:p>
    <w:p w14:paraId="40048C0A" w14:textId="77777777" w:rsidR="00200909" w:rsidRPr="00990863" w:rsidRDefault="00200909" w:rsidP="00990863">
      <w:pPr>
        <w:pStyle w:val="Sinespaciado"/>
        <w:ind w:left="426" w:right="418"/>
        <w:jc w:val="both"/>
        <w:rPr>
          <w:rFonts w:ascii="Georgia" w:hAnsi="Georgia" w:cs="Arial"/>
          <w:i/>
          <w:iCs/>
          <w:color w:val="1E191A"/>
          <w:szCs w:val="24"/>
          <w:shd w:val="clear" w:color="auto" w:fill="FFFFFF"/>
        </w:rPr>
      </w:pPr>
    </w:p>
    <w:p w14:paraId="097D2A89" w14:textId="77777777" w:rsidR="00200909" w:rsidRPr="00990863" w:rsidRDefault="00200909" w:rsidP="00990863">
      <w:pPr>
        <w:pStyle w:val="Sinespaciado"/>
        <w:ind w:left="426" w:right="418"/>
        <w:jc w:val="both"/>
        <w:rPr>
          <w:rFonts w:ascii="Georgia" w:hAnsi="Georgia" w:cs="Arial"/>
          <w:i/>
          <w:iCs/>
          <w:color w:val="1E191A"/>
          <w:szCs w:val="24"/>
          <w:shd w:val="clear" w:color="auto" w:fill="FFFFFF"/>
        </w:rPr>
      </w:pPr>
      <w:r w:rsidRPr="00990863">
        <w:rPr>
          <w:rFonts w:ascii="Georgia" w:hAnsi="Georgia" w:cs="Arial"/>
          <w:i/>
          <w:iCs/>
          <w:color w:val="1E191A"/>
          <w:szCs w:val="24"/>
          <w:shd w:val="clear" w:color="auto" w:fill="FFFFFF"/>
        </w:rPr>
        <w:t>Al respecto, la Corte Suprema de Justicia</w:t>
      </w:r>
      <w:r w:rsidRPr="00990863">
        <w:rPr>
          <w:iCs/>
          <w:color w:val="1E191A"/>
          <w:shd w:val="clear" w:color="auto" w:fill="FFFFFF"/>
        </w:rPr>
        <w:footnoteReference w:id="45"/>
      </w:r>
      <w:r w:rsidRPr="00990863">
        <w:rPr>
          <w:rFonts w:ascii="Georgia" w:hAnsi="Georgia" w:cs="Arial"/>
          <w:i/>
          <w:iCs/>
          <w:color w:val="1E191A"/>
          <w:szCs w:val="24"/>
          <w:shd w:val="clear" w:color="auto" w:fill="FFFFFF"/>
        </w:rPr>
        <w:t>, en decisión que se acoge como criterio auxiliar por haberse proferido en sede de tutela, que luce razonable, la necesidad de emplear un parámetro de proporcionalidad a la hora de sentenciar asuntos de esta índole, afirmó: “De modo que, el juez al adoptar una decisión que implique pérdida o limitación a los derechos fundamentales del niño, debe ser benigno, aplicar del principio de proporcionalidad, porque en últimas el verdaderamente afectado es el menor que goza de especial protección del Estado por su condición manifiesta de debilidad.”.</w:t>
      </w:r>
    </w:p>
    <w:p w14:paraId="21D58783" w14:textId="77777777" w:rsidR="00200909" w:rsidRPr="00990863" w:rsidRDefault="00200909" w:rsidP="00990863">
      <w:pPr>
        <w:pStyle w:val="Sinespaciado"/>
        <w:ind w:left="426" w:right="418"/>
        <w:jc w:val="both"/>
        <w:rPr>
          <w:rFonts w:ascii="Georgia" w:hAnsi="Georgia" w:cs="Arial"/>
          <w:i/>
          <w:iCs/>
          <w:color w:val="1E191A"/>
          <w:szCs w:val="24"/>
          <w:shd w:val="clear" w:color="auto" w:fill="FFFFFF"/>
        </w:rPr>
      </w:pPr>
    </w:p>
    <w:p w14:paraId="17BC79D8" w14:textId="77777777" w:rsidR="00200909" w:rsidRPr="00990863" w:rsidRDefault="00200909" w:rsidP="00990863">
      <w:pPr>
        <w:pStyle w:val="Sinespaciado"/>
        <w:ind w:left="426" w:right="418"/>
        <w:jc w:val="both"/>
        <w:rPr>
          <w:rFonts w:ascii="Georgia" w:hAnsi="Georgia" w:cs="Arial"/>
          <w:i/>
          <w:iCs/>
          <w:color w:val="1E191A"/>
          <w:szCs w:val="24"/>
          <w:shd w:val="clear" w:color="auto" w:fill="FFFFFF"/>
        </w:rPr>
      </w:pPr>
      <w:r w:rsidRPr="00990863">
        <w:rPr>
          <w:rFonts w:ascii="Georgia" w:hAnsi="Georgia" w:cs="Arial"/>
          <w:i/>
          <w:iCs/>
          <w:color w:val="1E191A"/>
          <w:szCs w:val="24"/>
          <w:shd w:val="clear" w:color="auto" w:fill="FFFFFF"/>
        </w:rPr>
        <w:t>En esta línea de pensamiento, se muestra mejor para el interés del menor, propiciar que padre e hijo compartan espacios de vida y puedan suscitarse oportunidades para fijar nexos de familia, luego podrá revisarse, ya con elementos de juicio más sólidos y documentados, si realmente conviene al desarrollo del niño que se establezcan esos lazos afectivos propios del vínculo paterno-filial, o si por el contrario como no le reportan bienestar para su personalidad, convenga más extinguirlos.</w:t>
      </w:r>
    </w:p>
    <w:p w14:paraId="349B115C" w14:textId="77777777" w:rsidR="00200909" w:rsidRPr="00990863" w:rsidRDefault="00200909" w:rsidP="00990863">
      <w:pPr>
        <w:pStyle w:val="Sinespaciado"/>
        <w:ind w:left="426" w:right="418"/>
        <w:jc w:val="both"/>
        <w:rPr>
          <w:rFonts w:ascii="Georgia" w:hAnsi="Georgia" w:cs="Arial"/>
          <w:i/>
          <w:iCs/>
          <w:color w:val="1E191A"/>
          <w:szCs w:val="24"/>
          <w:shd w:val="clear" w:color="auto" w:fill="FFFFFF"/>
        </w:rPr>
      </w:pPr>
    </w:p>
    <w:p w14:paraId="3BF5D19C" w14:textId="77777777" w:rsidR="00200909" w:rsidRPr="00990863" w:rsidRDefault="00200909" w:rsidP="00990863">
      <w:pPr>
        <w:pStyle w:val="Sinespaciado"/>
        <w:ind w:left="426" w:right="418"/>
        <w:jc w:val="both"/>
        <w:rPr>
          <w:rFonts w:ascii="Georgia" w:hAnsi="Georgia"/>
          <w:i/>
          <w:iCs/>
          <w:sz w:val="24"/>
          <w:szCs w:val="24"/>
          <w:lang w:val="es-419"/>
        </w:rPr>
      </w:pPr>
      <w:r w:rsidRPr="00990863">
        <w:rPr>
          <w:rFonts w:ascii="Georgia" w:hAnsi="Georgia" w:cs="Arial"/>
          <w:i/>
          <w:iCs/>
          <w:color w:val="1E191A"/>
          <w:szCs w:val="24"/>
          <w:shd w:val="clear" w:color="auto" w:fill="FFFFFF"/>
        </w:rPr>
        <w:t>La intervención de la sociedad y el Estado en defensa del menor no puede significar una afectación mayor de aquel que hubiere sido ocasionado por la desatención de su padre en los deberes de cuidado</w:t>
      </w:r>
      <w:r w:rsidRPr="00990863">
        <w:rPr>
          <w:rStyle w:val="Refdenotaalpie"/>
          <w:rFonts w:ascii="Georgia" w:hAnsi="Georgia"/>
          <w:i/>
          <w:iCs/>
          <w:sz w:val="24"/>
          <w:szCs w:val="24"/>
          <w:lang w:val="es-419"/>
        </w:rPr>
        <w:footnoteReference w:id="46"/>
      </w:r>
      <w:r w:rsidRPr="00990863">
        <w:rPr>
          <w:rFonts w:ascii="Georgia" w:hAnsi="Georgia"/>
          <w:i/>
          <w:iCs/>
          <w:sz w:val="24"/>
          <w:szCs w:val="24"/>
          <w:lang w:val="es-419"/>
        </w:rPr>
        <w:t>.</w:t>
      </w:r>
    </w:p>
    <w:p w14:paraId="75E09C63" w14:textId="194EE91B" w:rsidR="006A644C" w:rsidRPr="00990863" w:rsidRDefault="006A644C" w:rsidP="00990863">
      <w:pPr>
        <w:pStyle w:val="Sinespaciado"/>
        <w:spacing w:line="276" w:lineRule="auto"/>
        <w:jc w:val="both"/>
        <w:rPr>
          <w:rFonts w:ascii="Georgia" w:hAnsi="Georgia"/>
          <w:bCs/>
          <w:iCs/>
          <w:sz w:val="24"/>
          <w:szCs w:val="24"/>
          <w:lang w:val="es-419"/>
        </w:rPr>
      </w:pPr>
    </w:p>
    <w:p w14:paraId="39E2993D" w14:textId="5A467C98" w:rsidR="00D47795" w:rsidRPr="00990863" w:rsidRDefault="006A644C"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MX"/>
        </w:rPr>
        <w:t xml:space="preserve">En estas condiciones, </w:t>
      </w:r>
      <w:r w:rsidRPr="00990863">
        <w:rPr>
          <w:rFonts w:ascii="Georgia" w:hAnsi="Georgia" w:cs="Arial"/>
          <w:sz w:val="24"/>
          <w:szCs w:val="24"/>
          <w:lang w:val="es-419"/>
        </w:rPr>
        <w:t>en lugar de</w:t>
      </w:r>
      <w:r w:rsidR="0052079D" w:rsidRPr="00990863">
        <w:rPr>
          <w:rFonts w:ascii="Georgia" w:hAnsi="Georgia" w:cs="Arial"/>
          <w:sz w:val="24"/>
          <w:szCs w:val="24"/>
          <w:lang w:val="es-419"/>
        </w:rPr>
        <w:t xml:space="preserve"> privar la patria potestad</w:t>
      </w:r>
      <w:r w:rsidR="00D47795" w:rsidRPr="00990863">
        <w:rPr>
          <w:rFonts w:ascii="Georgia" w:hAnsi="Georgia" w:cs="Arial"/>
          <w:sz w:val="24"/>
          <w:szCs w:val="24"/>
          <w:lang w:val="es-419"/>
        </w:rPr>
        <w:t xml:space="preserve"> y </w:t>
      </w:r>
      <w:r w:rsidRPr="00990863">
        <w:rPr>
          <w:rFonts w:ascii="Georgia" w:hAnsi="Georgia" w:cs="Arial"/>
          <w:sz w:val="24"/>
          <w:szCs w:val="24"/>
          <w:lang w:val="es-MX"/>
        </w:rPr>
        <w:t>dado que en este tipo de asuntos no opera la congruencia judicial con todos sus alcances</w:t>
      </w:r>
      <w:r w:rsidR="00D47795" w:rsidRPr="00990863">
        <w:rPr>
          <w:rFonts w:ascii="Georgia" w:hAnsi="Georgia" w:cs="Arial"/>
          <w:sz w:val="24"/>
          <w:szCs w:val="24"/>
          <w:lang w:val="es-MX"/>
        </w:rPr>
        <w:t xml:space="preserve"> </w:t>
      </w:r>
      <w:r w:rsidR="00D47795" w:rsidRPr="00990863">
        <w:rPr>
          <w:rFonts w:ascii="Georgia" w:hAnsi="Georgia" w:cs="Arial"/>
          <w:sz w:val="24"/>
          <w:szCs w:val="24"/>
          <w:lang w:val="es-419"/>
        </w:rPr>
        <w:t xml:space="preserve">según el artículo 281, parágrafo 1º, </w:t>
      </w:r>
      <w:proofErr w:type="spellStart"/>
      <w:r w:rsidR="00D47795" w:rsidRPr="00990863">
        <w:rPr>
          <w:rFonts w:ascii="Georgia" w:hAnsi="Georgia" w:cs="Arial"/>
          <w:sz w:val="24"/>
          <w:szCs w:val="24"/>
          <w:lang w:val="es-419"/>
        </w:rPr>
        <w:t>C</w:t>
      </w:r>
      <w:r w:rsidR="00200909" w:rsidRPr="00990863">
        <w:rPr>
          <w:rFonts w:ascii="Georgia" w:hAnsi="Georgia" w:cs="Arial"/>
          <w:sz w:val="24"/>
          <w:szCs w:val="24"/>
          <w:lang w:val="es-419"/>
        </w:rPr>
        <w:t>.</w:t>
      </w:r>
      <w:r w:rsidR="00D47795" w:rsidRPr="00990863">
        <w:rPr>
          <w:rFonts w:ascii="Georgia" w:hAnsi="Georgia" w:cs="Arial"/>
          <w:sz w:val="24"/>
          <w:szCs w:val="24"/>
          <w:lang w:val="es-419"/>
        </w:rPr>
        <w:t>G</w:t>
      </w:r>
      <w:r w:rsidR="00200909" w:rsidRPr="00990863">
        <w:rPr>
          <w:rFonts w:ascii="Georgia" w:hAnsi="Georgia" w:cs="Arial"/>
          <w:sz w:val="24"/>
          <w:szCs w:val="24"/>
          <w:lang w:val="es-419"/>
        </w:rPr>
        <w:t>.</w:t>
      </w:r>
      <w:r w:rsidR="00D47795" w:rsidRPr="00990863">
        <w:rPr>
          <w:rFonts w:ascii="Georgia" w:hAnsi="Georgia" w:cs="Arial"/>
          <w:sz w:val="24"/>
          <w:szCs w:val="24"/>
          <w:lang w:val="es-419"/>
        </w:rPr>
        <w:t>P</w:t>
      </w:r>
      <w:proofErr w:type="spellEnd"/>
      <w:r w:rsidR="00200909" w:rsidRPr="00990863">
        <w:rPr>
          <w:rFonts w:ascii="Georgia" w:hAnsi="Georgia" w:cs="Arial"/>
          <w:sz w:val="24"/>
          <w:szCs w:val="24"/>
          <w:lang w:val="es-419"/>
        </w:rPr>
        <w:t>.</w:t>
      </w:r>
      <w:r w:rsidR="00D47795" w:rsidRPr="00990863">
        <w:rPr>
          <w:rFonts w:ascii="Georgia" w:hAnsi="Georgia" w:cs="Arial"/>
          <w:sz w:val="24"/>
          <w:szCs w:val="24"/>
          <w:lang w:val="es-419"/>
        </w:rPr>
        <w:t xml:space="preserve"> con ocasión </w:t>
      </w:r>
      <w:r w:rsidR="00730B59" w:rsidRPr="00990863">
        <w:rPr>
          <w:rFonts w:ascii="Georgia" w:hAnsi="Georgia" w:cs="Arial"/>
          <w:sz w:val="24"/>
          <w:szCs w:val="24"/>
          <w:lang w:val="es-419"/>
        </w:rPr>
        <w:t xml:space="preserve">a </w:t>
      </w:r>
      <w:r w:rsidRPr="00990863">
        <w:rPr>
          <w:rFonts w:ascii="Georgia" w:hAnsi="Georgia" w:cs="Arial"/>
          <w:sz w:val="24"/>
          <w:szCs w:val="24"/>
          <w:lang w:val="es-MX"/>
        </w:rPr>
        <w:t>las facultades</w:t>
      </w:r>
      <w:r w:rsidR="0052079D" w:rsidRPr="00990863">
        <w:rPr>
          <w:rFonts w:ascii="Georgia" w:hAnsi="Georgia" w:cs="Arial"/>
          <w:sz w:val="24"/>
          <w:szCs w:val="24"/>
          <w:lang w:val="es-MX"/>
        </w:rPr>
        <w:t xml:space="preserve"> </w:t>
      </w:r>
      <w:r w:rsidR="001D54FE" w:rsidRPr="00990863">
        <w:rPr>
          <w:rFonts w:ascii="Georgia" w:hAnsi="Georgia" w:cs="Arial"/>
          <w:sz w:val="24"/>
          <w:szCs w:val="24"/>
          <w:lang w:val="es-MX"/>
        </w:rPr>
        <w:t xml:space="preserve">oficiosas </w:t>
      </w:r>
      <w:r w:rsidR="00D47795" w:rsidRPr="00990863">
        <w:rPr>
          <w:rFonts w:ascii="Georgia" w:hAnsi="Georgia" w:cs="Arial"/>
          <w:sz w:val="24"/>
          <w:szCs w:val="24"/>
          <w:lang w:val="es-MX"/>
        </w:rPr>
        <w:t>atribuidas al</w:t>
      </w:r>
      <w:r w:rsidRPr="00990863">
        <w:rPr>
          <w:rFonts w:ascii="Georgia" w:hAnsi="Georgia" w:cs="Arial"/>
          <w:sz w:val="24"/>
          <w:szCs w:val="24"/>
          <w:lang w:val="es-MX"/>
        </w:rPr>
        <w:t xml:space="preserve"> juez para proteger los derechos de los menores, </w:t>
      </w:r>
      <w:r w:rsidR="00934BD1" w:rsidRPr="00990863">
        <w:rPr>
          <w:rFonts w:ascii="Georgia" w:hAnsi="Georgia" w:cs="Arial"/>
          <w:sz w:val="24"/>
          <w:szCs w:val="24"/>
          <w:lang w:val="es-MX"/>
        </w:rPr>
        <w:t>esta Colegiatura suspenderá la potestad parental del señor</w:t>
      </w:r>
      <w:r w:rsidR="005F5288" w:rsidRPr="00990863">
        <w:rPr>
          <w:rFonts w:ascii="Georgia" w:hAnsi="Georgia" w:cs="Arial"/>
          <w:sz w:val="24"/>
          <w:szCs w:val="24"/>
          <w:lang w:val="es-MX"/>
        </w:rPr>
        <w:t xml:space="preserve"> </w:t>
      </w:r>
      <w:proofErr w:type="spellStart"/>
      <w:r w:rsidR="00D47795" w:rsidRPr="00990863">
        <w:rPr>
          <w:rFonts w:ascii="Georgia" w:eastAsia="Georgia" w:hAnsi="Georgia" w:cs="Georgia"/>
          <w:sz w:val="24"/>
          <w:szCs w:val="24"/>
        </w:rPr>
        <w:t>J.E.L.M</w:t>
      </w:r>
      <w:proofErr w:type="spellEnd"/>
      <w:r w:rsidR="00934BD1" w:rsidRPr="00990863">
        <w:rPr>
          <w:rFonts w:ascii="Georgia" w:hAnsi="Georgia" w:cs="Arial"/>
          <w:sz w:val="24"/>
          <w:szCs w:val="24"/>
          <w:lang w:val="es-MX"/>
        </w:rPr>
        <w:t xml:space="preserve">, </w:t>
      </w:r>
      <w:r w:rsidR="00D47795" w:rsidRPr="00990863">
        <w:rPr>
          <w:rFonts w:ascii="Georgia" w:hAnsi="Georgia" w:cs="Arial"/>
          <w:sz w:val="24"/>
          <w:szCs w:val="24"/>
          <w:lang w:val="es-MX"/>
        </w:rPr>
        <w:t xml:space="preserve">con el fin de </w:t>
      </w:r>
      <w:r w:rsidRPr="00990863">
        <w:rPr>
          <w:rFonts w:ascii="Georgia" w:hAnsi="Georgia" w:cs="Arial"/>
          <w:sz w:val="24"/>
          <w:szCs w:val="24"/>
          <w:lang w:val="es-MX"/>
        </w:rPr>
        <w:t>dar paso a una oportunidad para que el demandado encause sus esfuerzos personales en fortalecer esa relación, teniendo siempre como propósito ser un padre comprometido, de manera efectiva y real, con el cumplimiento de su tarea de educar y formar a su hij</w:t>
      </w:r>
      <w:r w:rsidR="00730B59" w:rsidRPr="00990863">
        <w:rPr>
          <w:rFonts w:ascii="Georgia" w:hAnsi="Georgia" w:cs="Arial"/>
          <w:sz w:val="24"/>
          <w:szCs w:val="24"/>
          <w:lang w:val="es-MX"/>
        </w:rPr>
        <w:t>a</w:t>
      </w:r>
      <w:r w:rsidRPr="00990863">
        <w:rPr>
          <w:rFonts w:ascii="Georgia" w:hAnsi="Georgia" w:cs="Arial"/>
          <w:sz w:val="24"/>
          <w:szCs w:val="24"/>
          <w:lang w:val="es-MX"/>
        </w:rPr>
        <w:t>, lo que desde luego implica el aporte de la cuota alimentaria</w:t>
      </w:r>
      <w:r w:rsidRPr="00990863">
        <w:rPr>
          <w:rStyle w:val="Refdenotaalpie"/>
          <w:rFonts w:ascii="Georgia" w:hAnsi="Georgia" w:cs="Arial"/>
          <w:sz w:val="24"/>
          <w:szCs w:val="24"/>
          <w:lang w:val="es-MX"/>
        </w:rPr>
        <w:footnoteReference w:id="47"/>
      </w:r>
      <w:r w:rsidR="00D47795" w:rsidRPr="00990863">
        <w:rPr>
          <w:rFonts w:ascii="Georgia" w:hAnsi="Georgia" w:cs="Arial"/>
          <w:sz w:val="24"/>
          <w:szCs w:val="24"/>
          <w:lang w:val="es-MX"/>
        </w:rPr>
        <w:t xml:space="preserve">, con la salvedad de que esta medida admite la re-habilitación.  </w:t>
      </w:r>
      <w:r w:rsidR="007760F9" w:rsidRPr="00990863">
        <w:rPr>
          <w:rFonts w:ascii="Georgia" w:hAnsi="Georgia" w:cs="Arial"/>
          <w:sz w:val="24"/>
          <w:szCs w:val="24"/>
          <w:lang w:val="es-MX"/>
        </w:rPr>
        <w:t>En consecuencia</w:t>
      </w:r>
      <w:r w:rsidR="00D47795" w:rsidRPr="00990863">
        <w:rPr>
          <w:rFonts w:ascii="Georgia" w:hAnsi="Georgia" w:cs="Arial"/>
          <w:sz w:val="24"/>
          <w:szCs w:val="24"/>
          <w:lang w:val="es-MX"/>
        </w:rPr>
        <w:t xml:space="preserve">, tales derechos se radicarán, en forma exclusiva en la señora madre, </w:t>
      </w:r>
      <w:proofErr w:type="spellStart"/>
      <w:r w:rsidR="00D47795" w:rsidRPr="00990863">
        <w:rPr>
          <w:rFonts w:ascii="Georgia" w:eastAsia="Georgia" w:hAnsi="Georgia" w:cs="Georgia"/>
          <w:sz w:val="24"/>
          <w:szCs w:val="24"/>
        </w:rPr>
        <w:t>Y.L.C.B</w:t>
      </w:r>
      <w:proofErr w:type="spellEnd"/>
      <w:r w:rsidR="00D47795" w:rsidRPr="00990863">
        <w:rPr>
          <w:rFonts w:ascii="Georgia" w:eastAsia="Georgia" w:hAnsi="Georgia" w:cs="Georgia"/>
          <w:sz w:val="24"/>
          <w:szCs w:val="24"/>
        </w:rPr>
        <w:t xml:space="preserve">.  </w:t>
      </w:r>
    </w:p>
    <w:p w14:paraId="55CF736E" w14:textId="77777777" w:rsidR="00541E58" w:rsidRPr="00990863" w:rsidRDefault="00541E58" w:rsidP="00990863">
      <w:pPr>
        <w:pStyle w:val="Sinespaciado"/>
        <w:spacing w:line="276" w:lineRule="auto"/>
        <w:jc w:val="both"/>
        <w:rPr>
          <w:rFonts w:ascii="Georgia" w:hAnsi="Georgia" w:cs="Arial"/>
          <w:color w:val="000000"/>
          <w:sz w:val="24"/>
          <w:szCs w:val="24"/>
          <w:lang w:val="es-419" w:eastAsia="es-CO"/>
        </w:rPr>
      </w:pPr>
    </w:p>
    <w:p w14:paraId="464AA197" w14:textId="7E249551" w:rsidR="00541E58" w:rsidRPr="00990863" w:rsidRDefault="482EF78D" w:rsidP="00990863">
      <w:pPr>
        <w:pStyle w:val="Sinespaciado"/>
        <w:spacing w:line="276" w:lineRule="auto"/>
        <w:jc w:val="both"/>
        <w:rPr>
          <w:rFonts w:ascii="Georgia" w:hAnsi="Georgia" w:cs="Arial"/>
          <w:sz w:val="24"/>
          <w:szCs w:val="24"/>
          <w:lang w:val="es-MX"/>
        </w:rPr>
      </w:pPr>
      <w:r w:rsidRPr="00990863">
        <w:rPr>
          <w:rFonts w:ascii="Georgia" w:hAnsi="Georgia" w:cs="Arial"/>
          <w:sz w:val="24"/>
          <w:szCs w:val="24"/>
          <w:lang w:val="es-419"/>
        </w:rPr>
        <w:t>Se precisa que la aplicación de la suspensión de la patria potestad</w:t>
      </w:r>
      <w:r w:rsidR="26E79902" w:rsidRPr="00990863">
        <w:rPr>
          <w:rFonts w:ascii="Georgia" w:hAnsi="Georgia" w:cs="Arial"/>
          <w:sz w:val="24"/>
          <w:szCs w:val="24"/>
          <w:lang w:val="es-419"/>
        </w:rPr>
        <w:t xml:space="preserve"> sigue el precedente horizontal de la Sala</w:t>
      </w:r>
      <w:r w:rsidR="00541E58" w:rsidRPr="00990863">
        <w:rPr>
          <w:rStyle w:val="Refdenotaalpie"/>
          <w:rFonts w:ascii="Georgia" w:hAnsi="Georgia" w:cs="Arial"/>
          <w:sz w:val="24"/>
          <w:szCs w:val="24"/>
          <w:lang w:val="es-MX"/>
        </w:rPr>
        <w:footnoteReference w:id="48"/>
      </w:r>
      <w:r w:rsidR="26E79902" w:rsidRPr="00990863">
        <w:rPr>
          <w:rFonts w:ascii="Georgia" w:hAnsi="Georgia" w:cs="Arial"/>
          <w:sz w:val="24"/>
          <w:szCs w:val="24"/>
          <w:lang w:val="es-419"/>
        </w:rPr>
        <w:t xml:space="preserve">, </w:t>
      </w:r>
      <w:r w:rsidR="00917993" w:rsidRPr="00990863">
        <w:rPr>
          <w:rFonts w:ascii="Georgia" w:hAnsi="Georgia" w:cs="Arial"/>
          <w:sz w:val="24"/>
          <w:szCs w:val="24"/>
          <w:lang w:val="es-419"/>
        </w:rPr>
        <w:t xml:space="preserve">donde se ha realizado cita de </w:t>
      </w:r>
      <w:r w:rsidR="26E79902" w:rsidRPr="00990863">
        <w:rPr>
          <w:rFonts w:ascii="Georgia" w:hAnsi="Georgia" w:cs="Arial"/>
          <w:sz w:val="24"/>
          <w:szCs w:val="24"/>
          <w:lang w:val="es-419"/>
        </w:rPr>
        <w:t>la doctrina especializada</w:t>
      </w:r>
      <w:r w:rsidR="00541E58" w:rsidRPr="00990863">
        <w:rPr>
          <w:rStyle w:val="Refdenotaalpie"/>
          <w:rFonts w:ascii="Georgia" w:hAnsi="Georgia" w:cs="Arial"/>
          <w:color w:val="000000"/>
          <w:sz w:val="24"/>
          <w:szCs w:val="24"/>
          <w:lang w:val="es-419" w:eastAsia="es-CO"/>
        </w:rPr>
        <w:footnoteReference w:id="49"/>
      </w:r>
      <w:r w:rsidR="26E79902" w:rsidRPr="00990863">
        <w:rPr>
          <w:rFonts w:ascii="Georgia" w:hAnsi="Georgia" w:cs="Arial"/>
          <w:sz w:val="24"/>
          <w:szCs w:val="24"/>
          <w:lang w:val="es-419"/>
        </w:rPr>
        <w:t>, la jurisprudencia como criterio auxiliar de la CSJ</w:t>
      </w:r>
      <w:r w:rsidR="00541E58" w:rsidRPr="00990863">
        <w:rPr>
          <w:rStyle w:val="Refdenotaalpie"/>
          <w:rFonts w:ascii="Georgia" w:hAnsi="Georgia"/>
          <w:sz w:val="24"/>
          <w:szCs w:val="24"/>
          <w:lang w:val="es-419"/>
        </w:rPr>
        <w:footnoteReference w:id="50"/>
      </w:r>
      <w:r w:rsidR="26E79902" w:rsidRPr="00990863">
        <w:rPr>
          <w:rFonts w:ascii="Georgia" w:hAnsi="Georgia" w:cs="Arial"/>
          <w:sz w:val="24"/>
          <w:szCs w:val="24"/>
          <w:lang w:val="es-419"/>
        </w:rPr>
        <w:t xml:space="preserve"> y la doctrina de la CC</w:t>
      </w:r>
      <w:r w:rsidR="00541E58" w:rsidRPr="00990863">
        <w:rPr>
          <w:rStyle w:val="Refdenotaalpie"/>
          <w:rFonts w:ascii="Georgia" w:hAnsi="Georgia"/>
          <w:sz w:val="24"/>
          <w:szCs w:val="24"/>
          <w:lang w:val="es-419"/>
        </w:rPr>
        <w:footnoteReference w:id="51"/>
      </w:r>
      <w:r w:rsidR="26E79902" w:rsidRPr="00990863">
        <w:rPr>
          <w:rFonts w:ascii="Georgia" w:hAnsi="Georgia" w:cs="Arial"/>
          <w:sz w:val="24"/>
          <w:szCs w:val="24"/>
          <w:lang w:val="es-419"/>
        </w:rPr>
        <w:t>, que indican:</w:t>
      </w:r>
    </w:p>
    <w:p w14:paraId="38260795" w14:textId="77777777" w:rsidR="00541E58" w:rsidRPr="00990863" w:rsidRDefault="00541E58" w:rsidP="00990863">
      <w:pPr>
        <w:spacing w:line="276" w:lineRule="auto"/>
        <w:jc w:val="both"/>
        <w:textAlignment w:val="baseline"/>
        <w:rPr>
          <w:rFonts w:ascii="Georgia" w:hAnsi="Georgia" w:cs="Arial"/>
          <w:sz w:val="24"/>
          <w:szCs w:val="24"/>
          <w:lang w:val="es-419"/>
        </w:rPr>
      </w:pPr>
    </w:p>
    <w:p w14:paraId="06758F9E" w14:textId="68FEC725" w:rsidR="007760F9" w:rsidRPr="00990863" w:rsidRDefault="00541E58" w:rsidP="00990863">
      <w:pPr>
        <w:ind w:left="426" w:right="420"/>
        <w:jc w:val="both"/>
        <w:rPr>
          <w:rFonts w:ascii="Georgia" w:hAnsi="Georgia" w:cs="Arial"/>
          <w:szCs w:val="24"/>
          <w:lang w:val="es-419"/>
        </w:rPr>
      </w:pPr>
      <w:r w:rsidRPr="00990863">
        <w:rPr>
          <w:rFonts w:ascii="Georgia" w:hAnsi="Georgia" w:cs="Arial"/>
          <w:szCs w:val="24"/>
          <w:lang w:val="es-419"/>
        </w:rPr>
        <w:t xml:space="preserve">… uno de los factores que es necesario tener en cuenta para evaluar correctamente en qué consiste este interés, es la defensa conjunta de todos los derechos que asisten al </w:t>
      </w:r>
      <w:r w:rsidRPr="00990863">
        <w:rPr>
          <w:rFonts w:ascii="Georgia" w:hAnsi="Georgia" w:cs="Arial"/>
          <w:szCs w:val="24"/>
          <w:lang w:val="es-419"/>
        </w:rPr>
        <w:lastRenderedPageBreak/>
        <w:t xml:space="preserve">menor uno de los cuales, como se verá en el fundamento siguiente de esta decisión, es el derecho a mantener contacto y lazos de afecto con sus padres y el derecho de estos al debido proceso. En este sentido, </w:t>
      </w:r>
      <w:r w:rsidRPr="00990863">
        <w:rPr>
          <w:rFonts w:ascii="Georgia" w:hAnsi="Georgia" w:cs="Arial"/>
          <w:i/>
          <w:szCs w:val="24"/>
          <w:lang w:val="es-419"/>
        </w:rPr>
        <w:t>no sobra mencionar que para casos en los cuales no se ha producido el abandono pero sin embargo existe un incumplimiento de los deberes de uno de los padres, existen remedios menos drásticos que ordenar la pérdida de la patria potestad, como ordenar, de oficio, en el mismo proceso verbal, la suspensión de este derecho</w:t>
      </w:r>
      <w:r w:rsidRPr="00990863">
        <w:rPr>
          <w:rFonts w:ascii="Georgia" w:hAnsi="Georgia" w:cs="Arial"/>
          <w:szCs w:val="24"/>
          <w:lang w:val="es-419"/>
        </w:rPr>
        <w:t xml:space="preserve"> (art. 310 C.C.) o la custodia a favor del otro padre y, en casos como el presente, conceder consecuentemente el permiso de salida del país y fijar el régimen de visitas que el juez considere conveniente para la menor en atención a las condiciones de sus padres y a los derechos fundamentales de esta</w:t>
      </w:r>
      <w:r w:rsidRPr="00990863">
        <w:rPr>
          <w:rStyle w:val="Refdenotaalpie"/>
          <w:rFonts w:ascii="Georgia" w:hAnsi="Georgia" w:cs="Arial"/>
          <w:szCs w:val="24"/>
          <w:lang w:val="es-419"/>
        </w:rPr>
        <w:footnoteReference w:id="52"/>
      </w:r>
      <w:r w:rsidRPr="00990863">
        <w:rPr>
          <w:rFonts w:ascii="Georgia" w:hAnsi="Georgia" w:cs="Arial"/>
          <w:szCs w:val="24"/>
          <w:lang w:val="es-419"/>
        </w:rPr>
        <w:t xml:space="preserve">. Cursiva </w:t>
      </w:r>
      <w:proofErr w:type="spellStart"/>
      <w:r w:rsidRPr="00990863">
        <w:rPr>
          <w:rFonts w:ascii="Georgia" w:hAnsi="Georgia" w:cs="Arial"/>
          <w:szCs w:val="24"/>
          <w:lang w:val="es-419"/>
        </w:rPr>
        <w:t>extratextual</w:t>
      </w:r>
      <w:proofErr w:type="spellEnd"/>
      <w:r w:rsidRPr="00990863">
        <w:rPr>
          <w:rFonts w:ascii="Georgia" w:hAnsi="Georgia" w:cs="Arial"/>
          <w:szCs w:val="24"/>
          <w:lang w:val="es-419"/>
        </w:rPr>
        <w:t>.</w:t>
      </w:r>
    </w:p>
    <w:p w14:paraId="112AB65A" w14:textId="2EA2615B" w:rsidR="007760F9" w:rsidRPr="00990863" w:rsidRDefault="007760F9" w:rsidP="00990863">
      <w:pPr>
        <w:spacing w:line="276" w:lineRule="auto"/>
        <w:ind w:left="426" w:right="420"/>
        <w:jc w:val="both"/>
        <w:rPr>
          <w:rFonts w:ascii="Georgia" w:hAnsi="Georgia" w:cs="Arial"/>
          <w:sz w:val="24"/>
          <w:szCs w:val="24"/>
          <w:lang w:val="es-419"/>
        </w:rPr>
      </w:pPr>
    </w:p>
    <w:p w14:paraId="73283FBC" w14:textId="6AC67BB5" w:rsidR="008569E3" w:rsidRPr="00990863" w:rsidRDefault="008569E3" w:rsidP="00990863">
      <w:pPr>
        <w:pStyle w:val="Sinespaciado"/>
        <w:spacing w:line="276" w:lineRule="auto"/>
        <w:jc w:val="both"/>
        <w:rPr>
          <w:rFonts w:ascii="Georgia" w:hAnsi="Georgia" w:cs="Arial"/>
          <w:color w:val="000000"/>
          <w:sz w:val="24"/>
          <w:szCs w:val="24"/>
          <w:lang w:val="es-419" w:eastAsia="es-CO"/>
        </w:rPr>
      </w:pPr>
      <w:r w:rsidRPr="00990863">
        <w:rPr>
          <w:rFonts w:ascii="Georgia" w:hAnsi="Georgia" w:cs="Arial"/>
          <w:sz w:val="24"/>
          <w:szCs w:val="24"/>
          <w:lang w:val="es-MX"/>
        </w:rPr>
        <w:t>En todo caso, y para facilitar el cumplimiento de este propósito, se dispondrá l</w:t>
      </w:r>
      <w:r w:rsidRPr="00990863">
        <w:rPr>
          <w:rFonts w:ascii="Georgia" w:hAnsi="Georgia" w:cs="Arial"/>
          <w:color w:val="000000"/>
          <w:sz w:val="24"/>
          <w:szCs w:val="24"/>
          <w:lang w:val="es-419" w:eastAsia="es-CO"/>
        </w:rPr>
        <w:t xml:space="preserve">a remisión de todos los integrantes implicados, a una intervención sicológica familiar, a través de la respectiva área de la </w:t>
      </w:r>
      <w:proofErr w:type="spellStart"/>
      <w:r w:rsidRPr="00990863">
        <w:rPr>
          <w:rFonts w:ascii="Georgia" w:hAnsi="Georgia" w:cs="Arial"/>
          <w:color w:val="000000"/>
          <w:sz w:val="24"/>
          <w:szCs w:val="24"/>
          <w:lang w:val="es-419" w:eastAsia="es-CO"/>
        </w:rPr>
        <w:t>EPS</w:t>
      </w:r>
      <w:proofErr w:type="spellEnd"/>
      <w:r w:rsidRPr="00990863">
        <w:rPr>
          <w:rFonts w:ascii="Georgia" w:hAnsi="Georgia" w:cs="Arial"/>
          <w:color w:val="000000"/>
          <w:sz w:val="24"/>
          <w:szCs w:val="24"/>
          <w:lang w:val="es-419" w:eastAsia="es-CO"/>
        </w:rPr>
        <w:t> o medicina pre-pagada a</w:t>
      </w:r>
      <w:r w:rsidR="000960A4" w:rsidRPr="00990863">
        <w:rPr>
          <w:rFonts w:ascii="Georgia" w:hAnsi="Georgia" w:cs="Arial"/>
          <w:color w:val="000000"/>
          <w:sz w:val="24"/>
          <w:szCs w:val="24"/>
          <w:lang w:val="es-419" w:eastAsia="es-CO"/>
        </w:rPr>
        <w:t xml:space="preserve"> </w:t>
      </w:r>
      <w:r w:rsidRPr="00990863">
        <w:rPr>
          <w:rFonts w:ascii="Georgia" w:hAnsi="Georgia" w:cs="Arial"/>
          <w:color w:val="000000"/>
          <w:sz w:val="24"/>
          <w:szCs w:val="24"/>
          <w:lang w:val="es-419" w:eastAsia="es-CO"/>
        </w:rPr>
        <w:t>l</w:t>
      </w:r>
      <w:r w:rsidR="000960A4" w:rsidRPr="00990863">
        <w:rPr>
          <w:rFonts w:ascii="Georgia" w:hAnsi="Georgia" w:cs="Arial"/>
          <w:color w:val="000000"/>
          <w:sz w:val="24"/>
          <w:szCs w:val="24"/>
          <w:lang w:val="es-419" w:eastAsia="es-CO"/>
        </w:rPr>
        <w:t xml:space="preserve">a </w:t>
      </w:r>
      <w:r w:rsidRPr="00990863">
        <w:rPr>
          <w:rFonts w:ascii="Georgia" w:hAnsi="Georgia" w:cs="Arial"/>
          <w:color w:val="000000"/>
          <w:sz w:val="24"/>
          <w:szCs w:val="24"/>
          <w:lang w:val="es-419" w:eastAsia="es-CO"/>
        </w:rPr>
        <w:t xml:space="preserve">que se encuentren afiliados, o en su defecto a la del </w:t>
      </w:r>
      <w:proofErr w:type="spellStart"/>
      <w:r w:rsidRPr="00990863">
        <w:rPr>
          <w:rFonts w:ascii="Georgia" w:hAnsi="Georgia" w:cs="Arial"/>
          <w:color w:val="000000"/>
          <w:sz w:val="24"/>
          <w:szCs w:val="24"/>
          <w:lang w:val="es-419" w:eastAsia="es-CO"/>
        </w:rPr>
        <w:t>ICBF</w:t>
      </w:r>
      <w:proofErr w:type="spellEnd"/>
      <w:r w:rsidRPr="00990863">
        <w:rPr>
          <w:rFonts w:ascii="Georgia" w:hAnsi="Georgia" w:cs="Arial"/>
          <w:color w:val="000000"/>
          <w:sz w:val="24"/>
          <w:szCs w:val="24"/>
          <w:lang w:val="es-419" w:eastAsia="es-CO"/>
        </w:rPr>
        <w:t xml:space="preserve">. Una vez se demuestre que el </w:t>
      </w:r>
      <w:r w:rsidR="00F0332B" w:rsidRPr="00990863">
        <w:rPr>
          <w:rFonts w:ascii="Georgia" w:hAnsi="Georgia" w:cs="Arial"/>
          <w:color w:val="000000"/>
          <w:sz w:val="24"/>
          <w:szCs w:val="24"/>
          <w:lang w:val="es-419" w:eastAsia="es-CO"/>
        </w:rPr>
        <w:t xml:space="preserve">accionado </w:t>
      </w:r>
      <w:r w:rsidRPr="00990863">
        <w:rPr>
          <w:rFonts w:ascii="Georgia" w:hAnsi="Georgia" w:cs="Arial"/>
          <w:color w:val="000000"/>
          <w:sz w:val="24"/>
          <w:szCs w:val="24"/>
          <w:lang w:val="es-419" w:eastAsia="es-CO"/>
        </w:rPr>
        <w:t xml:space="preserve">ha recibido el tratamiento ordenado por el profesional idóneo, </w:t>
      </w:r>
      <w:r w:rsidRPr="00990863">
        <w:rPr>
          <w:rFonts w:ascii="Georgia" w:hAnsi="Georgia"/>
          <w:sz w:val="24"/>
          <w:szCs w:val="24"/>
        </w:rPr>
        <w:t xml:space="preserve">con la vigilancia y colaboración del </w:t>
      </w:r>
      <w:proofErr w:type="spellStart"/>
      <w:r w:rsidRPr="00990863">
        <w:rPr>
          <w:rFonts w:ascii="Georgia" w:hAnsi="Georgia"/>
          <w:sz w:val="24"/>
          <w:szCs w:val="24"/>
        </w:rPr>
        <w:t>ICBF</w:t>
      </w:r>
      <w:proofErr w:type="spellEnd"/>
      <w:r w:rsidR="000960A4" w:rsidRPr="00990863">
        <w:rPr>
          <w:rFonts w:ascii="Georgia" w:hAnsi="Georgia"/>
          <w:sz w:val="24"/>
          <w:szCs w:val="24"/>
        </w:rPr>
        <w:t>,</w:t>
      </w:r>
      <w:r w:rsidRPr="00990863">
        <w:rPr>
          <w:rFonts w:ascii="Georgia" w:hAnsi="Georgia"/>
          <w:sz w:val="24"/>
          <w:szCs w:val="24"/>
        </w:rPr>
        <w:t xml:space="preserve"> se procederá a buscar los acercamientos necesarios entre padre e hija para los fines aquí propuestos.</w:t>
      </w:r>
    </w:p>
    <w:p w14:paraId="6F318BC9" w14:textId="77777777" w:rsidR="007760F9" w:rsidRPr="00990863" w:rsidRDefault="007760F9" w:rsidP="00990863">
      <w:pPr>
        <w:autoSpaceDE/>
        <w:autoSpaceDN/>
        <w:spacing w:line="276" w:lineRule="auto"/>
        <w:ind w:left="851" w:right="860" w:firstLine="1701"/>
        <w:contextualSpacing/>
        <w:jc w:val="both"/>
        <w:rPr>
          <w:rFonts w:ascii="Georgia" w:hAnsi="Georgia"/>
          <w:sz w:val="24"/>
          <w:szCs w:val="24"/>
        </w:rPr>
      </w:pPr>
    </w:p>
    <w:p w14:paraId="3CC08341" w14:textId="39E05B81" w:rsidR="006A644C" w:rsidRPr="00990863" w:rsidRDefault="008947A6" w:rsidP="00990863">
      <w:pPr>
        <w:spacing w:line="276" w:lineRule="auto"/>
        <w:jc w:val="both"/>
        <w:textAlignment w:val="baseline"/>
        <w:rPr>
          <w:rFonts w:ascii="Georgia" w:hAnsi="Georgia" w:cs="Arial"/>
          <w:sz w:val="24"/>
          <w:szCs w:val="24"/>
          <w:lang w:val="es-MX"/>
        </w:rPr>
      </w:pPr>
      <w:r w:rsidRPr="00990863">
        <w:rPr>
          <w:rFonts w:ascii="Georgia" w:hAnsi="Georgia" w:cs="Arial"/>
          <w:color w:val="000000"/>
          <w:sz w:val="24"/>
          <w:szCs w:val="24"/>
          <w:lang w:val="es-419" w:eastAsia="es-CO"/>
        </w:rPr>
        <w:t>Igualmente, no</w:t>
      </w:r>
      <w:r w:rsidR="00541E58" w:rsidRPr="00990863">
        <w:rPr>
          <w:rFonts w:ascii="Georgia" w:hAnsi="Georgia" w:cs="Arial"/>
          <w:color w:val="000000"/>
          <w:sz w:val="24"/>
          <w:szCs w:val="24"/>
          <w:lang w:val="es-419" w:eastAsia="es-CO"/>
        </w:rPr>
        <w:t xml:space="preserve"> sobra </w:t>
      </w:r>
      <w:r w:rsidRPr="00990863">
        <w:rPr>
          <w:rFonts w:ascii="Georgia" w:hAnsi="Georgia" w:cs="Arial"/>
          <w:color w:val="000000"/>
          <w:sz w:val="24"/>
          <w:szCs w:val="24"/>
          <w:lang w:val="es-419" w:eastAsia="es-CO"/>
        </w:rPr>
        <w:t>recordar</w:t>
      </w:r>
      <w:r w:rsidR="00541E58" w:rsidRPr="00990863">
        <w:rPr>
          <w:rFonts w:ascii="Georgia" w:hAnsi="Georgia" w:cs="Arial"/>
          <w:color w:val="000000"/>
          <w:sz w:val="24"/>
          <w:szCs w:val="24"/>
          <w:lang w:val="es-419" w:eastAsia="es-CO"/>
        </w:rPr>
        <w:t xml:space="preserve"> que bien esclarecido se tiene que la imposición de la privación o la suspensión de la potestad parental, no implica en modo alguno, la exoneración de los deberes y obligaciones paternos y maternos, así explica la CC</w:t>
      </w:r>
      <w:r w:rsidR="00541E58" w:rsidRPr="00990863">
        <w:rPr>
          <w:rStyle w:val="Refdenotaalpie"/>
          <w:rFonts w:ascii="Georgia" w:hAnsi="Georgia" w:cs="Arial"/>
          <w:color w:val="000000"/>
          <w:sz w:val="24"/>
          <w:szCs w:val="24"/>
          <w:lang w:val="es-419" w:eastAsia="es-CO"/>
        </w:rPr>
        <w:footnoteReference w:id="53"/>
      </w:r>
      <w:r w:rsidR="00541E58" w:rsidRPr="00990863">
        <w:rPr>
          <w:rFonts w:ascii="Georgia" w:hAnsi="Georgia" w:cs="Arial"/>
          <w:color w:val="000000"/>
          <w:sz w:val="24"/>
          <w:szCs w:val="24"/>
          <w:lang w:val="es-419" w:eastAsia="es-CO"/>
        </w:rPr>
        <w:t>: “</w:t>
      </w:r>
      <w:r w:rsidR="00541E58" w:rsidRPr="00703C3A">
        <w:rPr>
          <w:rFonts w:ascii="Georgia" w:hAnsi="Georgia" w:cs="Arial"/>
          <w:i/>
          <w:color w:val="000000"/>
          <w:szCs w:val="24"/>
          <w:lang w:val="es-419" w:eastAsia="es-CO"/>
        </w:rPr>
        <w:t xml:space="preserve">(…) </w:t>
      </w:r>
      <w:r w:rsidR="00541E58" w:rsidRPr="00703C3A">
        <w:rPr>
          <w:rFonts w:ascii="Georgia" w:hAnsi="Georgia" w:cs="Arial"/>
          <w:i/>
          <w:color w:val="000000"/>
          <w:szCs w:val="24"/>
          <w:shd w:val="clear" w:color="auto" w:fill="FFFFFF"/>
          <w:lang w:val="es-419"/>
        </w:rPr>
        <w:t xml:space="preserve">cuando los padres descuidan el cumplimiento de los deberes que tienen para con los hijos, o no ejercen en forma adecuada las atribuciones legales que le han sido reconocidas para favorecer los intereses de los menores, se exponen a ser despojados de las facultades derivadas de la patria potestad, </w:t>
      </w:r>
      <w:r w:rsidR="00541E58" w:rsidRPr="00703C3A">
        <w:rPr>
          <w:rFonts w:ascii="Georgia" w:hAnsi="Georgia" w:cs="Arial"/>
          <w:i/>
          <w:color w:val="000000"/>
          <w:szCs w:val="24"/>
          <w:u w:val="single"/>
          <w:shd w:val="clear" w:color="auto" w:fill="FFFFFF"/>
          <w:lang w:val="es-419"/>
        </w:rPr>
        <w:t>sin perjuicio de que, en todo caso, se mantengan vigentes las obligaciones morales y pecuniaria que les corresponden como padres, surgidas de la relación natural que existe entre ellos, y que son ineludibles en su observancia</w:t>
      </w:r>
      <w:r w:rsidR="00541E58" w:rsidRPr="00703C3A">
        <w:rPr>
          <w:rFonts w:ascii="Georgia" w:hAnsi="Georgia" w:cs="Arial"/>
          <w:i/>
          <w:color w:val="000000"/>
          <w:szCs w:val="24"/>
          <w:shd w:val="clear" w:color="auto" w:fill="FFFFFF"/>
          <w:lang w:val="es-419"/>
        </w:rPr>
        <w:t xml:space="preserve"> (…)</w:t>
      </w:r>
      <w:r w:rsidR="00541E58" w:rsidRPr="00990863">
        <w:rPr>
          <w:rFonts w:ascii="Georgia" w:hAnsi="Georgia" w:cs="Arial"/>
          <w:i/>
          <w:color w:val="000000"/>
          <w:sz w:val="24"/>
          <w:szCs w:val="24"/>
          <w:shd w:val="clear" w:color="auto" w:fill="FFFFFF"/>
          <w:lang w:val="es-419"/>
        </w:rPr>
        <w:t>”.</w:t>
      </w:r>
      <w:r w:rsidR="00541E58" w:rsidRPr="00990863">
        <w:rPr>
          <w:rFonts w:ascii="Georgia" w:hAnsi="Georgia" w:cs="Arial"/>
          <w:color w:val="000000"/>
          <w:sz w:val="24"/>
          <w:szCs w:val="24"/>
          <w:shd w:val="clear" w:color="auto" w:fill="FFFFFF"/>
          <w:lang w:val="es-419"/>
        </w:rPr>
        <w:t xml:space="preserve">  Sub</w:t>
      </w:r>
      <w:r w:rsidRPr="00990863">
        <w:rPr>
          <w:rFonts w:ascii="Georgia" w:hAnsi="Georgia" w:cs="Arial"/>
          <w:color w:val="000000"/>
          <w:sz w:val="24"/>
          <w:szCs w:val="24"/>
          <w:shd w:val="clear" w:color="auto" w:fill="FFFFFF"/>
          <w:lang w:val="es-419"/>
        </w:rPr>
        <w:t xml:space="preserve">raya de la Sala-. </w:t>
      </w:r>
    </w:p>
    <w:p w14:paraId="1147FB6C" w14:textId="77777777" w:rsidR="006A644C" w:rsidRPr="00990863" w:rsidRDefault="006A644C" w:rsidP="00990863">
      <w:pPr>
        <w:pStyle w:val="Sinespaciado"/>
        <w:spacing w:line="276" w:lineRule="auto"/>
        <w:jc w:val="both"/>
        <w:rPr>
          <w:rFonts w:ascii="Georgia" w:hAnsi="Georgia" w:cs="Arial"/>
          <w:sz w:val="24"/>
          <w:szCs w:val="24"/>
          <w:lang w:val="es-MX"/>
        </w:rPr>
      </w:pPr>
    </w:p>
    <w:p w14:paraId="2C8034AA" w14:textId="77777777" w:rsidR="00BB43C5" w:rsidRPr="00990863" w:rsidRDefault="000960A4" w:rsidP="00990863">
      <w:pPr>
        <w:pStyle w:val="Sinespaciado"/>
        <w:spacing w:line="276" w:lineRule="auto"/>
        <w:jc w:val="both"/>
        <w:rPr>
          <w:rFonts w:ascii="Georgia" w:hAnsi="Georgia" w:cs="Arial"/>
          <w:color w:val="000000"/>
          <w:sz w:val="24"/>
          <w:szCs w:val="24"/>
          <w:lang w:val="es-419" w:eastAsia="es-CO"/>
        </w:rPr>
      </w:pPr>
      <w:r w:rsidRPr="00990863">
        <w:rPr>
          <w:rFonts w:ascii="Georgia" w:hAnsi="Georgia" w:cs="Arial"/>
          <w:b/>
          <w:sz w:val="24"/>
          <w:szCs w:val="24"/>
          <w:lang w:val="es-MX"/>
        </w:rPr>
        <w:t>11</w:t>
      </w:r>
      <w:r w:rsidR="0066640D" w:rsidRPr="00990863">
        <w:rPr>
          <w:rFonts w:ascii="Georgia" w:hAnsi="Georgia" w:cs="Arial"/>
          <w:b/>
          <w:sz w:val="24"/>
          <w:szCs w:val="24"/>
          <w:lang w:val="es-MX"/>
        </w:rPr>
        <w:t>.</w:t>
      </w:r>
      <w:r w:rsidR="00A02FD1" w:rsidRPr="00990863">
        <w:rPr>
          <w:rFonts w:ascii="Georgia" w:hAnsi="Georgia" w:cs="Arial"/>
          <w:b/>
          <w:sz w:val="24"/>
          <w:szCs w:val="24"/>
          <w:lang w:val="es-MX"/>
        </w:rPr>
        <w:t>-</w:t>
      </w:r>
      <w:r w:rsidR="0066640D" w:rsidRPr="00990863">
        <w:rPr>
          <w:rFonts w:ascii="Georgia" w:hAnsi="Georgia" w:cs="Arial"/>
          <w:sz w:val="24"/>
          <w:szCs w:val="24"/>
          <w:lang w:val="es-MX"/>
        </w:rPr>
        <w:t xml:space="preserve"> </w:t>
      </w:r>
      <w:bookmarkEnd w:id="1"/>
      <w:r w:rsidRPr="00990863">
        <w:rPr>
          <w:rFonts w:ascii="Georgia" w:hAnsi="Georgia" w:cs="Arial"/>
          <w:sz w:val="24"/>
          <w:szCs w:val="24"/>
        </w:rPr>
        <w:t xml:space="preserve">Como consecuencia de lo expuesto, </w:t>
      </w:r>
      <w:r w:rsidR="005475C6" w:rsidRPr="00990863">
        <w:rPr>
          <w:rFonts w:ascii="Georgia" w:hAnsi="Georgia" w:cs="Arial"/>
          <w:sz w:val="24"/>
          <w:szCs w:val="24"/>
        </w:rPr>
        <w:t>(i) se revocará la sentencia reprochada, en su lugar (ii) se suspenderá la potestad parental del demandado; (ii) se ordenar</w:t>
      </w:r>
      <w:r w:rsidR="00730B59" w:rsidRPr="00990863">
        <w:rPr>
          <w:rFonts w:ascii="Georgia" w:hAnsi="Georgia" w:cs="Arial"/>
          <w:sz w:val="24"/>
          <w:szCs w:val="24"/>
        </w:rPr>
        <w:t>á el registro de la providencia en el registro de nacimiento de la menor</w:t>
      </w:r>
      <w:r w:rsidRPr="00990863">
        <w:rPr>
          <w:rFonts w:ascii="Georgia" w:hAnsi="Georgia" w:cs="Arial"/>
          <w:sz w:val="24"/>
          <w:szCs w:val="24"/>
        </w:rPr>
        <w:t>;</w:t>
      </w:r>
      <w:r w:rsidR="00730B59" w:rsidRPr="00990863">
        <w:rPr>
          <w:rFonts w:ascii="Georgia" w:hAnsi="Georgia" w:cs="Arial"/>
          <w:sz w:val="24"/>
          <w:szCs w:val="24"/>
        </w:rPr>
        <w:t xml:space="preserve"> (iii) Se dispondrá</w:t>
      </w:r>
      <w:r w:rsidR="005475C6" w:rsidRPr="00990863">
        <w:rPr>
          <w:rFonts w:ascii="Georgia" w:hAnsi="Georgia" w:cs="Arial"/>
          <w:sz w:val="24"/>
          <w:szCs w:val="24"/>
        </w:rPr>
        <w:t xml:space="preserve"> una </w:t>
      </w:r>
      <w:r w:rsidR="005475C6" w:rsidRPr="00990863">
        <w:rPr>
          <w:rFonts w:ascii="Georgia" w:hAnsi="Georgia" w:cs="Arial"/>
          <w:sz w:val="24"/>
          <w:szCs w:val="24"/>
        </w:rPr>
        <w:lastRenderedPageBreak/>
        <w:t>intervención sicológica familiar</w:t>
      </w:r>
      <w:r w:rsidR="00BE7B3A" w:rsidRPr="00990863">
        <w:rPr>
          <w:rFonts w:ascii="Georgia" w:hAnsi="Georgia" w:cs="Arial"/>
          <w:sz w:val="24"/>
          <w:szCs w:val="24"/>
        </w:rPr>
        <w:t xml:space="preserve"> para </w:t>
      </w:r>
      <w:r w:rsidR="00BE7B3A" w:rsidRPr="00990863">
        <w:rPr>
          <w:rFonts w:ascii="Georgia" w:hAnsi="Georgia" w:cs="Arial"/>
          <w:color w:val="000000"/>
          <w:sz w:val="24"/>
          <w:szCs w:val="24"/>
          <w:lang w:val="es-419" w:eastAsia="es-CO"/>
        </w:rPr>
        <w:t>los integrantes implicados</w:t>
      </w:r>
      <w:r w:rsidR="00BB43C5" w:rsidRPr="00990863">
        <w:rPr>
          <w:rFonts w:ascii="Georgia" w:hAnsi="Georgia" w:cs="Arial"/>
          <w:color w:val="000000"/>
          <w:sz w:val="24"/>
          <w:szCs w:val="24"/>
          <w:lang w:val="es-419" w:eastAsia="es-CO"/>
        </w:rPr>
        <w:t>.</w:t>
      </w:r>
    </w:p>
    <w:p w14:paraId="0A242921" w14:textId="77777777" w:rsidR="00BB43C5" w:rsidRPr="00990863" w:rsidRDefault="00BB43C5" w:rsidP="00990863">
      <w:pPr>
        <w:pStyle w:val="Sinespaciado"/>
        <w:spacing w:line="276" w:lineRule="auto"/>
        <w:jc w:val="both"/>
        <w:rPr>
          <w:rFonts w:ascii="Georgia" w:hAnsi="Georgia" w:cs="Arial"/>
          <w:sz w:val="24"/>
          <w:szCs w:val="24"/>
        </w:rPr>
      </w:pPr>
    </w:p>
    <w:p w14:paraId="50A5D245" w14:textId="31806403" w:rsidR="00BB43C5" w:rsidRPr="00990863" w:rsidRDefault="00BB43C5" w:rsidP="00990863">
      <w:pPr>
        <w:pStyle w:val="Sinespaciado"/>
        <w:spacing w:line="276" w:lineRule="auto"/>
        <w:jc w:val="both"/>
        <w:rPr>
          <w:rFonts w:ascii="Georgia" w:hAnsi="Georgia" w:cs="Arial"/>
          <w:sz w:val="24"/>
          <w:szCs w:val="24"/>
        </w:rPr>
      </w:pPr>
      <w:r w:rsidRPr="00990863">
        <w:rPr>
          <w:rFonts w:ascii="Georgia" w:hAnsi="Georgia" w:cs="Arial"/>
          <w:sz w:val="24"/>
          <w:szCs w:val="24"/>
        </w:rPr>
        <w:t>Dado que la sentencia no se confirma ni se revoca en su integridad, se abstendrá la Sala de imponer condena en costas en segunda instancia.</w:t>
      </w:r>
    </w:p>
    <w:p w14:paraId="5CBC58C3" w14:textId="77777777" w:rsidR="00076372" w:rsidRPr="00990863" w:rsidRDefault="00076372" w:rsidP="00990863">
      <w:pPr>
        <w:pStyle w:val="Sinespaciado"/>
        <w:spacing w:line="276" w:lineRule="auto"/>
        <w:jc w:val="both"/>
        <w:rPr>
          <w:rStyle w:val="normaltextrun"/>
          <w:rFonts w:ascii="Georgia" w:hAnsi="Georgia" w:cs="Arial"/>
          <w:sz w:val="24"/>
          <w:szCs w:val="24"/>
        </w:rPr>
      </w:pPr>
    </w:p>
    <w:p w14:paraId="720E9CA7" w14:textId="07519494" w:rsidR="00BE2A7A" w:rsidRPr="00990863" w:rsidRDefault="000960A4" w:rsidP="00990863">
      <w:pPr>
        <w:pStyle w:val="Sinespaciado"/>
        <w:spacing w:line="276" w:lineRule="auto"/>
        <w:jc w:val="both"/>
        <w:rPr>
          <w:rStyle w:val="normaltextrun"/>
          <w:rFonts w:ascii="Georgia" w:hAnsi="Georgia" w:cs="Arial"/>
          <w:color w:val="000000"/>
          <w:sz w:val="24"/>
          <w:szCs w:val="24"/>
          <w:bdr w:val="none" w:sz="0" w:space="0" w:color="auto" w:frame="1"/>
        </w:rPr>
      </w:pPr>
      <w:r w:rsidRPr="00990863">
        <w:rPr>
          <w:rStyle w:val="normaltextrun"/>
          <w:rFonts w:ascii="Georgia" w:hAnsi="Georgia" w:cs="Arial"/>
          <w:color w:val="000000"/>
          <w:sz w:val="24"/>
          <w:szCs w:val="24"/>
          <w:bdr w:val="none" w:sz="0" w:space="0" w:color="auto" w:frame="1"/>
        </w:rPr>
        <w:t xml:space="preserve">Así las cosas, </w:t>
      </w:r>
      <w:r w:rsidR="00BE2A7A" w:rsidRPr="00990863">
        <w:rPr>
          <w:rStyle w:val="normaltextrun"/>
          <w:rFonts w:ascii="Georgia" w:hAnsi="Georgia" w:cs="Arial"/>
          <w:color w:val="000000"/>
          <w:sz w:val="24"/>
          <w:szCs w:val="24"/>
          <w:bdr w:val="none" w:sz="0" w:space="0" w:color="auto" w:frame="1"/>
        </w:rPr>
        <w:t>el Tribunal Superior del Distrito Judicial de Pereira, en Sala de Decisión Civil - Familia, administrando justicia en nombre de la República y por autoridad de la ley,</w:t>
      </w:r>
    </w:p>
    <w:p w14:paraId="359CB6EB" w14:textId="77777777" w:rsidR="00BE2A7A" w:rsidRPr="00990863" w:rsidRDefault="00BE2A7A" w:rsidP="00990863">
      <w:pPr>
        <w:pStyle w:val="Sinespaciado"/>
        <w:spacing w:line="276" w:lineRule="auto"/>
        <w:jc w:val="both"/>
        <w:rPr>
          <w:rFonts w:ascii="Georgia" w:hAnsi="Georgia" w:cs="Arial"/>
          <w:sz w:val="24"/>
          <w:szCs w:val="24"/>
        </w:rPr>
      </w:pPr>
    </w:p>
    <w:p w14:paraId="58221FC6" w14:textId="77777777" w:rsidR="00BE2A7A" w:rsidRPr="00990863" w:rsidRDefault="00BE2A7A" w:rsidP="00990863">
      <w:pPr>
        <w:pStyle w:val="Sinespaciado"/>
        <w:spacing w:line="276" w:lineRule="auto"/>
        <w:jc w:val="center"/>
        <w:rPr>
          <w:rFonts w:ascii="Georgia" w:hAnsi="Georgia" w:cs="Arial"/>
          <w:b/>
          <w:bCs/>
          <w:sz w:val="24"/>
          <w:szCs w:val="24"/>
        </w:rPr>
      </w:pPr>
      <w:r w:rsidRPr="00990863">
        <w:rPr>
          <w:rFonts w:ascii="Georgia" w:hAnsi="Georgia" w:cs="Arial"/>
          <w:b/>
          <w:bCs/>
          <w:sz w:val="24"/>
          <w:szCs w:val="24"/>
        </w:rPr>
        <w:t>Resuelve</w:t>
      </w:r>
    </w:p>
    <w:p w14:paraId="622D65D6" w14:textId="77777777" w:rsidR="00BE7B3A" w:rsidRPr="00990863" w:rsidRDefault="00BE7B3A" w:rsidP="00990863">
      <w:pPr>
        <w:pStyle w:val="Sinespaciado"/>
        <w:spacing w:line="276" w:lineRule="auto"/>
        <w:jc w:val="both"/>
        <w:rPr>
          <w:rFonts w:ascii="Georgia" w:hAnsi="Georgia" w:cs="Arial"/>
          <w:sz w:val="24"/>
          <w:szCs w:val="24"/>
          <w:lang w:val="es-MX"/>
        </w:rPr>
      </w:pPr>
    </w:p>
    <w:p w14:paraId="040A9E02" w14:textId="48851E50" w:rsidR="00627CAD" w:rsidRPr="00990863" w:rsidRDefault="00730B59"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Primero</w:t>
      </w:r>
      <w:r w:rsidR="00627CAD" w:rsidRPr="00990863">
        <w:rPr>
          <w:rFonts w:ascii="Georgia" w:hAnsi="Georgia" w:cs="Arial"/>
          <w:b/>
          <w:sz w:val="24"/>
          <w:szCs w:val="24"/>
          <w:lang w:val="es-MX"/>
        </w:rPr>
        <w:t>:</w:t>
      </w:r>
      <w:r w:rsidR="00627CAD" w:rsidRPr="00990863">
        <w:rPr>
          <w:rFonts w:ascii="Georgia" w:hAnsi="Georgia" w:cs="Arial"/>
          <w:sz w:val="24"/>
          <w:szCs w:val="24"/>
          <w:lang w:val="es-MX"/>
        </w:rPr>
        <w:t xml:space="preserve"> </w:t>
      </w:r>
      <w:r w:rsidR="00A62E77" w:rsidRPr="00990863">
        <w:rPr>
          <w:rFonts w:ascii="Georgia" w:hAnsi="Georgia" w:cs="Arial"/>
          <w:sz w:val="24"/>
          <w:szCs w:val="24"/>
          <w:lang w:val="es-MX"/>
        </w:rPr>
        <w:t xml:space="preserve">Revocar </w:t>
      </w:r>
      <w:r w:rsidR="00627CAD" w:rsidRPr="00990863">
        <w:rPr>
          <w:rFonts w:ascii="Georgia" w:hAnsi="Georgia" w:cs="Arial"/>
          <w:sz w:val="24"/>
          <w:szCs w:val="24"/>
          <w:lang w:val="es-MX"/>
        </w:rPr>
        <w:t xml:space="preserve">la sentencia proferida </w:t>
      </w:r>
      <w:r w:rsidR="00696818" w:rsidRPr="00990863">
        <w:rPr>
          <w:rFonts w:ascii="Georgia" w:hAnsi="Georgia" w:cs="Arial"/>
          <w:sz w:val="24"/>
          <w:szCs w:val="24"/>
          <w:lang w:val="es-MX"/>
        </w:rPr>
        <w:t xml:space="preserve">por el </w:t>
      </w:r>
      <w:r w:rsidR="00696818" w:rsidRPr="00990863">
        <w:rPr>
          <w:rFonts w:ascii="Georgia" w:hAnsi="Georgia" w:cs="Arial"/>
          <w:sz w:val="24"/>
          <w:szCs w:val="24"/>
        </w:rPr>
        <w:t xml:space="preserve">Juzgado </w:t>
      </w:r>
      <w:r w:rsidR="00BE7B3A" w:rsidRPr="00990863">
        <w:rPr>
          <w:rFonts w:ascii="Georgia" w:hAnsi="Georgia" w:cs="Arial"/>
          <w:sz w:val="24"/>
          <w:szCs w:val="24"/>
        </w:rPr>
        <w:t xml:space="preserve">Cuarto de Familia de Pereira </w:t>
      </w:r>
      <w:r w:rsidR="00696818" w:rsidRPr="00990863">
        <w:rPr>
          <w:rFonts w:ascii="Georgia" w:hAnsi="Georgia" w:cs="Arial"/>
          <w:sz w:val="24"/>
          <w:szCs w:val="24"/>
        </w:rPr>
        <w:t xml:space="preserve">proferida el </w:t>
      </w:r>
      <w:r w:rsidR="00BE7B3A" w:rsidRPr="00990863">
        <w:rPr>
          <w:rFonts w:ascii="Georgia" w:hAnsi="Georgia" w:cs="Arial"/>
          <w:sz w:val="24"/>
          <w:szCs w:val="24"/>
        </w:rPr>
        <w:t>26</w:t>
      </w:r>
      <w:r w:rsidR="00696818" w:rsidRPr="00990863">
        <w:rPr>
          <w:rFonts w:ascii="Georgia" w:hAnsi="Georgia" w:cs="Arial"/>
          <w:sz w:val="24"/>
          <w:szCs w:val="24"/>
        </w:rPr>
        <w:t xml:space="preserve"> de</w:t>
      </w:r>
      <w:r w:rsidR="00BE7B3A" w:rsidRPr="00990863">
        <w:rPr>
          <w:rFonts w:ascii="Georgia" w:hAnsi="Georgia" w:cs="Arial"/>
          <w:sz w:val="24"/>
          <w:szCs w:val="24"/>
        </w:rPr>
        <w:t xml:space="preserve"> octubre de</w:t>
      </w:r>
      <w:r w:rsidR="00696818" w:rsidRPr="00990863">
        <w:rPr>
          <w:rFonts w:ascii="Georgia" w:hAnsi="Georgia" w:cs="Arial"/>
          <w:sz w:val="24"/>
          <w:szCs w:val="24"/>
        </w:rPr>
        <w:t xml:space="preserve"> 2022</w:t>
      </w:r>
      <w:r w:rsidR="00692860" w:rsidRPr="00990863">
        <w:rPr>
          <w:rFonts w:ascii="Georgia" w:hAnsi="Georgia" w:cs="Arial"/>
          <w:sz w:val="24"/>
          <w:szCs w:val="24"/>
          <w:lang w:val="es-MX"/>
        </w:rPr>
        <w:t xml:space="preserve"> y </w:t>
      </w:r>
      <w:r w:rsidR="007A1869" w:rsidRPr="00990863">
        <w:rPr>
          <w:rFonts w:ascii="Georgia" w:hAnsi="Georgia" w:cs="Arial"/>
          <w:sz w:val="24"/>
          <w:szCs w:val="24"/>
          <w:lang w:val="es-MX"/>
        </w:rPr>
        <w:t xml:space="preserve">en su lugar, se </w:t>
      </w:r>
      <w:r w:rsidR="000960A4" w:rsidRPr="00990863">
        <w:rPr>
          <w:rFonts w:ascii="Georgia" w:hAnsi="Georgia" w:cs="Arial"/>
          <w:b/>
          <w:sz w:val="24"/>
          <w:szCs w:val="24"/>
          <w:lang w:val="es-MX"/>
        </w:rPr>
        <w:t>s</w:t>
      </w:r>
      <w:r w:rsidR="002B5F70" w:rsidRPr="00990863">
        <w:rPr>
          <w:rFonts w:ascii="Georgia" w:hAnsi="Georgia" w:cs="Arial"/>
          <w:b/>
          <w:sz w:val="24"/>
          <w:szCs w:val="24"/>
          <w:lang w:val="es-MX"/>
        </w:rPr>
        <w:t>uspende</w:t>
      </w:r>
      <w:r w:rsidR="00692860" w:rsidRPr="00990863">
        <w:rPr>
          <w:rFonts w:ascii="Georgia" w:hAnsi="Georgia" w:cs="Arial"/>
          <w:sz w:val="24"/>
          <w:szCs w:val="24"/>
          <w:lang w:val="es-MX"/>
        </w:rPr>
        <w:t xml:space="preserve"> </w:t>
      </w:r>
      <w:r w:rsidR="007A1869" w:rsidRPr="00990863">
        <w:rPr>
          <w:rFonts w:ascii="Georgia" w:hAnsi="Georgia" w:cs="Arial"/>
          <w:sz w:val="24"/>
          <w:szCs w:val="24"/>
          <w:lang w:val="es-MX"/>
        </w:rPr>
        <w:t>la potestad parental</w:t>
      </w:r>
      <w:r w:rsidR="00BB43C5" w:rsidRPr="00990863">
        <w:rPr>
          <w:rFonts w:ascii="Georgia" w:hAnsi="Georgia"/>
          <w:sz w:val="24"/>
          <w:szCs w:val="24"/>
        </w:rPr>
        <w:t xml:space="preserve"> del señor </w:t>
      </w:r>
      <w:proofErr w:type="spellStart"/>
      <w:r w:rsidR="00BB43C5" w:rsidRPr="00990863">
        <w:rPr>
          <w:rFonts w:ascii="Georgia" w:eastAsia="Georgia" w:hAnsi="Georgia" w:cs="Georgia"/>
          <w:sz w:val="24"/>
          <w:szCs w:val="24"/>
        </w:rPr>
        <w:t>J.E.L.M</w:t>
      </w:r>
      <w:proofErr w:type="spellEnd"/>
      <w:r w:rsidR="00BB43C5" w:rsidRPr="00990863">
        <w:rPr>
          <w:rFonts w:ascii="Georgia" w:eastAsia="Georgia" w:hAnsi="Georgia" w:cs="Georgia"/>
          <w:sz w:val="24"/>
          <w:szCs w:val="24"/>
        </w:rPr>
        <w:t>., sobre</w:t>
      </w:r>
      <w:r w:rsidR="00BE7B3A" w:rsidRPr="00990863">
        <w:rPr>
          <w:rFonts w:ascii="Georgia" w:hAnsi="Georgia" w:cs="Arial"/>
          <w:sz w:val="24"/>
          <w:szCs w:val="24"/>
          <w:lang w:val="es-MX"/>
        </w:rPr>
        <w:t xml:space="preserve"> la </w:t>
      </w:r>
      <w:r w:rsidR="007A1869" w:rsidRPr="00990863">
        <w:rPr>
          <w:rFonts w:ascii="Georgia" w:hAnsi="Georgia" w:cs="Arial"/>
          <w:sz w:val="24"/>
          <w:szCs w:val="24"/>
          <w:lang w:val="es-MX"/>
        </w:rPr>
        <w:t>niñ</w:t>
      </w:r>
      <w:r w:rsidR="00BE7B3A" w:rsidRPr="00990863">
        <w:rPr>
          <w:rFonts w:ascii="Georgia" w:hAnsi="Georgia" w:cs="Arial"/>
          <w:sz w:val="24"/>
          <w:szCs w:val="24"/>
          <w:lang w:val="es-MX"/>
        </w:rPr>
        <w:t xml:space="preserve">a </w:t>
      </w:r>
      <w:proofErr w:type="spellStart"/>
      <w:r w:rsidR="00BE7B3A" w:rsidRPr="00990863">
        <w:rPr>
          <w:rFonts w:ascii="Georgia" w:eastAsia="Georgia" w:hAnsi="Georgia" w:cs="Georgia"/>
          <w:sz w:val="24"/>
          <w:szCs w:val="24"/>
        </w:rPr>
        <w:t>G.L.C</w:t>
      </w:r>
      <w:proofErr w:type="spellEnd"/>
      <w:r w:rsidR="00BE7B3A" w:rsidRPr="00990863">
        <w:rPr>
          <w:rFonts w:ascii="Georgia" w:eastAsia="Georgia" w:hAnsi="Georgia" w:cs="Georgia"/>
          <w:sz w:val="24"/>
          <w:szCs w:val="24"/>
        </w:rPr>
        <w:t>.</w:t>
      </w:r>
      <w:r w:rsidR="007A1869" w:rsidRPr="00990863">
        <w:rPr>
          <w:rFonts w:ascii="Georgia" w:hAnsi="Georgia" w:cs="Arial"/>
          <w:sz w:val="24"/>
          <w:szCs w:val="24"/>
          <w:lang w:val="es-MX"/>
        </w:rPr>
        <w:t xml:space="preserve">, la cual </w:t>
      </w:r>
      <w:r w:rsidR="002D043C" w:rsidRPr="00990863">
        <w:rPr>
          <w:rFonts w:ascii="Georgia" w:hAnsi="Georgia" w:cs="Arial"/>
          <w:sz w:val="24"/>
          <w:szCs w:val="24"/>
          <w:lang w:val="es-MX"/>
        </w:rPr>
        <w:t>radicará en forma exclusiva en la señora madre</w:t>
      </w:r>
      <w:r w:rsidR="00692860" w:rsidRPr="00990863">
        <w:rPr>
          <w:rFonts w:ascii="Georgia" w:eastAsia="Georgia" w:hAnsi="Georgia" w:cs="Georgia"/>
          <w:sz w:val="24"/>
          <w:szCs w:val="24"/>
        </w:rPr>
        <w:t xml:space="preserve"> </w:t>
      </w:r>
      <w:proofErr w:type="spellStart"/>
      <w:r w:rsidRPr="00990863">
        <w:rPr>
          <w:rFonts w:ascii="Georgia" w:eastAsia="Georgia" w:hAnsi="Georgia" w:cs="Georgia"/>
          <w:sz w:val="24"/>
          <w:szCs w:val="24"/>
        </w:rPr>
        <w:t>Y.L.C.B</w:t>
      </w:r>
      <w:proofErr w:type="spellEnd"/>
      <w:r w:rsidR="002D043C" w:rsidRPr="00990863">
        <w:rPr>
          <w:rFonts w:ascii="Georgia" w:hAnsi="Georgia" w:cs="Arial"/>
          <w:sz w:val="24"/>
          <w:szCs w:val="24"/>
          <w:lang w:val="es-MX"/>
        </w:rPr>
        <w:t xml:space="preserve">, </w:t>
      </w:r>
      <w:r w:rsidR="00627CAD" w:rsidRPr="00990863">
        <w:rPr>
          <w:rFonts w:ascii="Georgia" w:hAnsi="Georgia" w:cs="Arial"/>
          <w:sz w:val="24"/>
          <w:szCs w:val="24"/>
          <w:lang w:val="es-MX"/>
        </w:rPr>
        <w:t xml:space="preserve">según lo expuesto en la parte motiva de este proveído. </w:t>
      </w:r>
    </w:p>
    <w:p w14:paraId="265C5738" w14:textId="6C0C0AA6" w:rsidR="00627CAD" w:rsidRPr="00990863" w:rsidRDefault="00627CAD" w:rsidP="00990863">
      <w:pPr>
        <w:pStyle w:val="Sinespaciado"/>
        <w:spacing w:line="276" w:lineRule="auto"/>
        <w:jc w:val="both"/>
        <w:rPr>
          <w:rFonts w:ascii="Georgia" w:hAnsi="Georgia" w:cs="Arial"/>
          <w:sz w:val="24"/>
          <w:szCs w:val="24"/>
          <w:lang w:val="es-MX"/>
        </w:rPr>
      </w:pPr>
    </w:p>
    <w:p w14:paraId="123884D4" w14:textId="3FA3390F" w:rsidR="00692860" w:rsidRPr="00990863" w:rsidRDefault="00730B59"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Segundo:</w:t>
      </w:r>
      <w:r w:rsidR="00692860" w:rsidRPr="00990863">
        <w:rPr>
          <w:rFonts w:ascii="Georgia" w:hAnsi="Georgia" w:cs="Arial"/>
          <w:sz w:val="24"/>
          <w:szCs w:val="24"/>
          <w:lang w:val="es-MX"/>
        </w:rPr>
        <w:t xml:space="preserve"> </w:t>
      </w:r>
      <w:r w:rsidR="00692860" w:rsidRPr="00990863">
        <w:rPr>
          <w:rFonts w:ascii="Georgia" w:hAnsi="Georgia"/>
          <w:sz w:val="24"/>
          <w:szCs w:val="24"/>
        </w:rPr>
        <w:t xml:space="preserve">Ordenar la inscripción de la sentencia en el Registro Civil de Nacimiento de la menor de edad </w:t>
      </w:r>
      <w:proofErr w:type="spellStart"/>
      <w:r w:rsidR="00692860" w:rsidRPr="00990863">
        <w:rPr>
          <w:rFonts w:ascii="Georgia" w:eastAsia="Georgia" w:hAnsi="Georgia" w:cs="Georgia"/>
          <w:sz w:val="24"/>
          <w:szCs w:val="24"/>
        </w:rPr>
        <w:t>G.L.C</w:t>
      </w:r>
      <w:proofErr w:type="spellEnd"/>
      <w:r w:rsidR="00BB43C5" w:rsidRPr="00990863">
        <w:rPr>
          <w:rFonts w:ascii="Georgia" w:eastAsia="Georgia" w:hAnsi="Georgia" w:cs="Georgia"/>
          <w:sz w:val="24"/>
          <w:szCs w:val="24"/>
        </w:rPr>
        <w:t>.</w:t>
      </w:r>
      <w:r w:rsidR="00692860" w:rsidRPr="00990863">
        <w:rPr>
          <w:rFonts w:ascii="Georgia" w:hAnsi="Georgia"/>
          <w:sz w:val="24"/>
          <w:szCs w:val="24"/>
        </w:rPr>
        <w:t xml:space="preserve">, ante la </w:t>
      </w:r>
      <w:proofErr w:type="spellStart"/>
      <w:r w:rsidR="00692860" w:rsidRPr="00990863">
        <w:rPr>
          <w:rFonts w:ascii="Georgia" w:hAnsi="Georgia"/>
          <w:sz w:val="24"/>
          <w:szCs w:val="24"/>
        </w:rPr>
        <w:t>Registraduría</w:t>
      </w:r>
      <w:proofErr w:type="spellEnd"/>
      <w:r w:rsidR="00692860" w:rsidRPr="00990863">
        <w:rPr>
          <w:rFonts w:ascii="Georgia" w:hAnsi="Georgia"/>
          <w:sz w:val="24"/>
          <w:szCs w:val="24"/>
        </w:rPr>
        <w:t xml:space="preserve"> del Estado </w:t>
      </w:r>
      <w:r w:rsidRPr="00990863">
        <w:rPr>
          <w:rFonts w:ascii="Georgia" w:hAnsi="Georgia"/>
          <w:sz w:val="24"/>
          <w:szCs w:val="24"/>
        </w:rPr>
        <w:t>Civil competente</w:t>
      </w:r>
      <w:r w:rsidR="00692860" w:rsidRPr="00990863">
        <w:rPr>
          <w:rFonts w:ascii="Georgia" w:hAnsi="Georgia"/>
          <w:sz w:val="24"/>
          <w:szCs w:val="24"/>
        </w:rPr>
        <w:t>.</w:t>
      </w:r>
    </w:p>
    <w:p w14:paraId="1CF88A5C" w14:textId="77777777" w:rsidR="00BE7B3A" w:rsidRPr="00990863" w:rsidRDefault="00BE7B3A" w:rsidP="00990863">
      <w:pPr>
        <w:pStyle w:val="Sinespaciado"/>
        <w:spacing w:line="276" w:lineRule="auto"/>
        <w:jc w:val="both"/>
        <w:rPr>
          <w:rFonts w:ascii="Georgia" w:hAnsi="Georgia" w:cs="Arial"/>
          <w:sz w:val="24"/>
          <w:szCs w:val="24"/>
          <w:lang w:val="es-MX"/>
        </w:rPr>
      </w:pPr>
    </w:p>
    <w:p w14:paraId="47AFF989" w14:textId="697817E2" w:rsidR="00692860" w:rsidRPr="00990863" w:rsidRDefault="00730B59" w:rsidP="00990863">
      <w:pPr>
        <w:pStyle w:val="Sinespaciado"/>
        <w:spacing w:line="276" w:lineRule="auto"/>
        <w:jc w:val="both"/>
        <w:rPr>
          <w:rFonts w:ascii="Georgia" w:hAnsi="Georgia" w:cs="Arial"/>
          <w:color w:val="000000"/>
          <w:sz w:val="24"/>
          <w:szCs w:val="24"/>
          <w:lang w:val="es-419" w:eastAsia="es-CO"/>
        </w:rPr>
      </w:pPr>
      <w:r w:rsidRPr="00990863">
        <w:rPr>
          <w:rFonts w:ascii="Georgia" w:hAnsi="Georgia" w:cs="Arial"/>
          <w:b/>
          <w:sz w:val="24"/>
          <w:szCs w:val="24"/>
          <w:lang w:val="es-MX"/>
        </w:rPr>
        <w:t>Tercero:</w:t>
      </w:r>
      <w:r w:rsidRPr="00990863">
        <w:rPr>
          <w:rFonts w:ascii="Georgia" w:hAnsi="Georgia" w:cs="Arial"/>
          <w:sz w:val="24"/>
          <w:szCs w:val="24"/>
          <w:lang w:val="es-MX"/>
        </w:rPr>
        <w:t xml:space="preserve"> </w:t>
      </w:r>
      <w:r w:rsidR="00692860" w:rsidRPr="00990863">
        <w:rPr>
          <w:rFonts w:ascii="Georgia" w:hAnsi="Georgia" w:cs="Arial"/>
          <w:sz w:val="24"/>
          <w:szCs w:val="24"/>
          <w:lang w:val="es-MX"/>
        </w:rPr>
        <w:t xml:space="preserve">Remitir </w:t>
      </w:r>
      <w:r w:rsidR="00692860" w:rsidRPr="00990863">
        <w:rPr>
          <w:rFonts w:ascii="Georgia" w:hAnsi="Georgia" w:cs="Arial"/>
          <w:color w:val="000000"/>
          <w:sz w:val="24"/>
          <w:szCs w:val="24"/>
          <w:lang w:val="es-419" w:eastAsia="es-CO"/>
        </w:rPr>
        <w:t xml:space="preserve">a todos los integrantes implicados, a una intervención sicológica familiar, a través de la respectiva área de la </w:t>
      </w:r>
      <w:proofErr w:type="spellStart"/>
      <w:r w:rsidR="00692860" w:rsidRPr="00990863">
        <w:rPr>
          <w:rFonts w:ascii="Georgia" w:hAnsi="Georgia" w:cs="Arial"/>
          <w:color w:val="000000"/>
          <w:sz w:val="24"/>
          <w:szCs w:val="24"/>
          <w:lang w:val="es-419" w:eastAsia="es-CO"/>
        </w:rPr>
        <w:t>EPS</w:t>
      </w:r>
      <w:proofErr w:type="spellEnd"/>
      <w:r w:rsidR="00692860" w:rsidRPr="00990863">
        <w:rPr>
          <w:rFonts w:ascii="Georgia" w:hAnsi="Georgia" w:cs="Arial"/>
          <w:color w:val="000000"/>
          <w:sz w:val="24"/>
          <w:szCs w:val="24"/>
          <w:lang w:val="es-419" w:eastAsia="es-CO"/>
        </w:rPr>
        <w:t> o medicina pre-pagada a</w:t>
      </w:r>
      <w:r w:rsidR="00BB43C5" w:rsidRPr="00990863">
        <w:rPr>
          <w:rFonts w:ascii="Georgia" w:hAnsi="Georgia" w:cs="Arial"/>
          <w:color w:val="000000"/>
          <w:sz w:val="24"/>
          <w:szCs w:val="24"/>
          <w:lang w:val="es-419" w:eastAsia="es-CO"/>
        </w:rPr>
        <w:t xml:space="preserve"> </w:t>
      </w:r>
      <w:r w:rsidR="00692860" w:rsidRPr="00990863">
        <w:rPr>
          <w:rFonts w:ascii="Georgia" w:hAnsi="Georgia" w:cs="Arial"/>
          <w:color w:val="000000"/>
          <w:sz w:val="24"/>
          <w:szCs w:val="24"/>
          <w:lang w:val="es-419" w:eastAsia="es-CO"/>
        </w:rPr>
        <w:t>l</w:t>
      </w:r>
      <w:r w:rsidR="00BB43C5" w:rsidRPr="00990863">
        <w:rPr>
          <w:rFonts w:ascii="Georgia" w:hAnsi="Georgia" w:cs="Arial"/>
          <w:color w:val="000000"/>
          <w:sz w:val="24"/>
          <w:szCs w:val="24"/>
          <w:lang w:val="es-419" w:eastAsia="es-CO"/>
        </w:rPr>
        <w:t>a</w:t>
      </w:r>
      <w:r w:rsidR="00692860" w:rsidRPr="00990863">
        <w:rPr>
          <w:rFonts w:ascii="Georgia" w:hAnsi="Georgia" w:cs="Arial"/>
          <w:color w:val="000000"/>
          <w:sz w:val="24"/>
          <w:szCs w:val="24"/>
          <w:lang w:val="es-419" w:eastAsia="es-CO"/>
        </w:rPr>
        <w:t xml:space="preserve"> que se encuentren afiliados, o en su defecto a la del </w:t>
      </w:r>
      <w:proofErr w:type="spellStart"/>
      <w:r w:rsidR="00692860" w:rsidRPr="00990863">
        <w:rPr>
          <w:rFonts w:ascii="Georgia" w:hAnsi="Georgia" w:cs="Arial"/>
          <w:color w:val="000000"/>
          <w:sz w:val="24"/>
          <w:szCs w:val="24"/>
          <w:lang w:val="es-419" w:eastAsia="es-CO"/>
        </w:rPr>
        <w:t>ICBF</w:t>
      </w:r>
      <w:proofErr w:type="spellEnd"/>
      <w:r w:rsidR="00692860" w:rsidRPr="00990863">
        <w:rPr>
          <w:rFonts w:ascii="Georgia" w:hAnsi="Georgia" w:cs="Arial"/>
          <w:color w:val="000000"/>
          <w:sz w:val="24"/>
          <w:szCs w:val="24"/>
          <w:lang w:val="es-419" w:eastAsia="es-CO"/>
        </w:rPr>
        <w:t xml:space="preserve">. Una vez se demuestre que el demandado ha recibido el tratamiento ordenado por el profesional idóneo, </w:t>
      </w:r>
      <w:r w:rsidR="00692860" w:rsidRPr="00990863">
        <w:rPr>
          <w:rFonts w:ascii="Georgia" w:hAnsi="Georgia"/>
          <w:sz w:val="24"/>
          <w:szCs w:val="24"/>
        </w:rPr>
        <w:t xml:space="preserve">con la vigilancia y colaboración del </w:t>
      </w:r>
      <w:proofErr w:type="spellStart"/>
      <w:r w:rsidR="00692860" w:rsidRPr="00990863">
        <w:rPr>
          <w:rFonts w:ascii="Georgia" w:hAnsi="Georgia"/>
          <w:sz w:val="24"/>
          <w:szCs w:val="24"/>
        </w:rPr>
        <w:t>ICBF</w:t>
      </w:r>
      <w:proofErr w:type="spellEnd"/>
      <w:r w:rsidR="00692860" w:rsidRPr="00990863">
        <w:rPr>
          <w:rFonts w:ascii="Georgia" w:hAnsi="Georgia"/>
          <w:sz w:val="24"/>
          <w:szCs w:val="24"/>
        </w:rPr>
        <w:t xml:space="preserve"> se procederá a buscar los acercamientos necesarios entre padre e hija para los fines aquí propuestos.</w:t>
      </w:r>
    </w:p>
    <w:p w14:paraId="6A8DE124" w14:textId="25AF0DC5" w:rsidR="002217F9" w:rsidRPr="00990863" w:rsidRDefault="002217F9" w:rsidP="00990863">
      <w:pPr>
        <w:pStyle w:val="Sinespaciado"/>
        <w:spacing w:line="276" w:lineRule="auto"/>
        <w:jc w:val="both"/>
        <w:rPr>
          <w:rFonts w:ascii="Georgia" w:hAnsi="Georgia" w:cs="Arial"/>
          <w:sz w:val="24"/>
          <w:szCs w:val="24"/>
          <w:lang w:val="es-MX"/>
        </w:rPr>
      </w:pPr>
    </w:p>
    <w:p w14:paraId="5F113210" w14:textId="6E2C207C" w:rsidR="00627CAD" w:rsidRPr="00990863" w:rsidRDefault="00EC3A25" w:rsidP="00990863">
      <w:pPr>
        <w:pStyle w:val="Sinespaciado"/>
        <w:spacing w:line="276" w:lineRule="auto"/>
        <w:jc w:val="both"/>
        <w:rPr>
          <w:rFonts w:ascii="Georgia" w:hAnsi="Georgia" w:cs="Arial"/>
          <w:sz w:val="24"/>
          <w:szCs w:val="24"/>
          <w:lang w:val="es-MX"/>
        </w:rPr>
      </w:pPr>
      <w:r w:rsidRPr="00990863">
        <w:rPr>
          <w:rFonts w:ascii="Georgia" w:hAnsi="Georgia" w:cs="Arial"/>
          <w:b/>
          <w:bCs/>
          <w:sz w:val="24"/>
          <w:szCs w:val="24"/>
          <w:lang w:val="es-MX"/>
        </w:rPr>
        <w:t>Cuarto</w:t>
      </w:r>
      <w:r w:rsidR="00627CAD" w:rsidRPr="00990863">
        <w:rPr>
          <w:rFonts w:ascii="Georgia" w:hAnsi="Georgia" w:cs="Arial"/>
          <w:sz w:val="24"/>
          <w:szCs w:val="24"/>
          <w:lang w:val="es-MX"/>
        </w:rPr>
        <w:t xml:space="preserve">: </w:t>
      </w:r>
      <w:r w:rsidR="00BB43C5" w:rsidRPr="00990863">
        <w:rPr>
          <w:rFonts w:ascii="Georgia" w:hAnsi="Georgia" w:cs="Arial"/>
          <w:sz w:val="24"/>
          <w:szCs w:val="24"/>
          <w:lang w:val="es-MX"/>
        </w:rPr>
        <w:t>Sin costas en esta instancia.</w:t>
      </w:r>
    </w:p>
    <w:p w14:paraId="31BA695A" w14:textId="77777777" w:rsidR="00627CAD" w:rsidRPr="00990863" w:rsidRDefault="00627CAD" w:rsidP="00990863">
      <w:pPr>
        <w:pStyle w:val="Sinespaciado"/>
        <w:spacing w:line="276" w:lineRule="auto"/>
        <w:jc w:val="both"/>
        <w:rPr>
          <w:rFonts w:ascii="Georgia" w:hAnsi="Georgia" w:cs="Arial"/>
          <w:sz w:val="24"/>
          <w:szCs w:val="24"/>
          <w:lang w:val="es-MX"/>
        </w:rPr>
      </w:pPr>
    </w:p>
    <w:p w14:paraId="57687DDB" w14:textId="16718ED5" w:rsidR="00627CAD" w:rsidRPr="00990863" w:rsidRDefault="00EC3A25" w:rsidP="00990863">
      <w:pPr>
        <w:pStyle w:val="Sinespaciado"/>
        <w:spacing w:line="276" w:lineRule="auto"/>
        <w:jc w:val="both"/>
        <w:rPr>
          <w:rFonts w:ascii="Georgia" w:hAnsi="Georgia" w:cs="Arial"/>
          <w:sz w:val="24"/>
          <w:szCs w:val="24"/>
          <w:lang w:val="es-MX"/>
        </w:rPr>
      </w:pPr>
      <w:r w:rsidRPr="00990863">
        <w:rPr>
          <w:rFonts w:ascii="Georgia" w:hAnsi="Georgia" w:cs="Arial"/>
          <w:b/>
          <w:sz w:val="24"/>
          <w:szCs w:val="24"/>
          <w:lang w:val="es-MX"/>
        </w:rPr>
        <w:t>Quinto</w:t>
      </w:r>
      <w:r w:rsidR="00627CAD" w:rsidRPr="00990863">
        <w:rPr>
          <w:rFonts w:ascii="Georgia" w:hAnsi="Georgia" w:cs="Arial"/>
          <w:sz w:val="24"/>
          <w:szCs w:val="24"/>
          <w:lang w:val="es-MX"/>
        </w:rPr>
        <w:t>: Realizado lo anterior, devuélvase el expediente al Juzgado de origen.</w:t>
      </w:r>
    </w:p>
    <w:p w14:paraId="2B4D9D1A" w14:textId="77777777" w:rsidR="00990863" w:rsidRPr="00990863" w:rsidRDefault="00990863" w:rsidP="00990863">
      <w:pPr>
        <w:adjustRightInd w:val="0"/>
        <w:spacing w:line="276" w:lineRule="auto"/>
        <w:jc w:val="both"/>
        <w:rPr>
          <w:rFonts w:ascii="Georgia" w:eastAsia="Times New Roman" w:hAnsi="Georgia" w:cs="Times New Roman"/>
          <w:b/>
          <w:bCs/>
          <w:sz w:val="24"/>
          <w:szCs w:val="24"/>
          <w:lang w:eastAsia="es-ES"/>
        </w:rPr>
      </w:pPr>
    </w:p>
    <w:p w14:paraId="5B90A5D1" w14:textId="77777777" w:rsidR="00990863" w:rsidRPr="00990863" w:rsidRDefault="00990863" w:rsidP="00990863">
      <w:pPr>
        <w:widowControl/>
        <w:autoSpaceDE/>
        <w:autoSpaceDN/>
        <w:spacing w:line="276" w:lineRule="auto"/>
        <w:jc w:val="center"/>
        <w:rPr>
          <w:rFonts w:ascii="Georgia" w:eastAsia="Georgia" w:hAnsi="Georgia" w:cs="Georgia"/>
          <w:b/>
          <w:bCs/>
          <w:sz w:val="24"/>
          <w:szCs w:val="24"/>
          <w:lang w:val="es-CO"/>
        </w:rPr>
      </w:pPr>
      <w:r w:rsidRPr="00990863">
        <w:rPr>
          <w:rFonts w:ascii="Georgia" w:eastAsia="Georgia" w:hAnsi="Georgia" w:cs="Georgia"/>
          <w:b/>
          <w:bCs/>
          <w:sz w:val="24"/>
          <w:szCs w:val="24"/>
          <w:lang w:val="es-CO"/>
        </w:rPr>
        <w:t>NOTIFÍQUESE Y CÚMPLASE</w:t>
      </w:r>
    </w:p>
    <w:p w14:paraId="573625AE" w14:textId="77777777" w:rsidR="00990863" w:rsidRPr="00990863" w:rsidRDefault="00990863" w:rsidP="00990863">
      <w:pPr>
        <w:widowControl/>
        <w:autoSpaceDE/>
        <w:autoSpaceDN/>
        <w:spacing w:line="276" w:lineRule="auto"/>
        <w:rPr>
          <w:rFonts w:ascii="Georgia" w:eastAsia="Georgia" w:hAnsi="Georgia" w:cs="Georgia"/>
          <w:bCs/>
          <w:sz w:val="24"/>
          <w:szCs w:val="24"/>
          <w:lang w:val="es-CO"/>
        </w:rPr>
      </w:pPr>
    </w:p>
    <w:p w14:paraId="53506D7C" w14:textId="5F5808FA" w:rsidR="00990863" w:rsidRPr="00990863" w:rsidRDefault="00990863" w:rsidP="00990863">
      <w:pPr>
        <w:widowControl/>
        <w:autoSpaceDE/>
        <w:autoSpaceDN/>
        <w:spacing w:line="276" w:lineRule="auto"/>
        <w:rPr>
          <w:rFonts w:ascii="Georgia" w:eastAsia="Georgia" w:hAnsi="Georgia" w:cs="Georgia"/>
          <w:bCs/>
          <w:sz w:val="24"/>
          <w:szCs w:val="24"/>
          <w:lang w:val="es-CO"/>
        </w:rPr>
      </w:pPr>
      <w:r w:rsidRPr="00990863">
        <w:rPr>
          <w:rFonts w:ascii="Georgia" w:eastAsia="Georgia" w:hAnsi="Georgia" w:cs="Georgia"/>
          <w:bCs/>
          <w:sz w:val="24"/>
          <w:szCs w:val="24"/>
          <w:lang w:val="es-CO"/>
        </w:rPr>
        <w:t xml:space="preserve">Los </w:t>
      </w:r>
      <w:r w:rsidR="00F328CD" w:rsidRPr="00990863">
        <w:rPr>
          <w:rFonts w:ascii="Georgia" w:eastAsia="Georgia" w:hAnsi="Georgia" w:cs="Georgia"/>
          <w:bCs/>
          <w:sz w:val="24"/>
          <w:szCs w:val="24"/>
          <w:lang w:val="es-CO"/>
        </w:rPr>
        <w:t>Magistrados</w:t>
      </w:r>
      <w:r w:rsidRPr="00990863">
        <w:rPr>
          <w:rFonts w:ascii="Georgia" w:eastAsia="Georgia" w:hAnsi="Georgia" w:cs="Georgia"/>
          <w:bCs/>
          <w:sz w:val="24"/>
          <w:szCs w:val="24"/>
          <w:lang w:val="es-CO"/>
        </w:rPr>
        <w:t>,</w:t>
      </w:r>
    </w:p>
    <w:p w14:paraId="4F850FC1" w14:textId="77777777" w:rsidR="00990863" w:rsidRPr="00990863" w:rsidRDefault="00990863" w:rsidP="00990863">
      <w:pPr>
        <w:widowControl/>
        <w:autoSpaceDE/>
        <w:autoSpaceDN/>
        <w:spacing w:line="276" w:lineRule="auto"/>
        <w:jc w:val="both"/>
        <w:rPr>
          <w:rFonts w:ascii="Georgia" w:eastAsia="Georgia" w:hAnsi="Georgia" w:cs="Georgia"/>
          <w:bCs/>
          <w:sz w:val="24"/>
          <w:szCs w:val="24"/>
          <w:lang w:val="es-CO"/>
        </w:rPr>
      </w:pPr>
    </w:p>
    <w:p w14:paraId="3EBA338F" w14:textId="77777777" w:rsidR="00990863" w:rsidRPr="00990863" w:rsidRDefault="00990863" w:rsidP="00990863">
      <w:pPr>
        <w:widowControl/>
        <w:autoSpaceDE/>
        <w:autoSpaceDN/>
        <w:spacing w:line="276" w:lineRule="auto"/>
        <w:jc w:val="both"/>
        <w:rPr>
          <w:rFonts w:ascii="Georgia" w:eastAsia="Georgia" w:hAnsi="Georgia" w:cs="Georgia"/>
          <w:bCs/>
          <w:sz w:val="24"/>
          <w:szCs w:val="24"/>
          <w:lang w:val="es-CO"/>
        </w:rPr>
      </w:pPr>
    </w:p>
    <w:p w14:paraId="0858C3A1" w14:textId="77777777" w:rsidR="00990863" w:rsidRPr="00990863" w:rsidRDefault="00990863" w:rsidP="00990863">
      <w:pPr>
        <w:widowControl/>
        <w:autoSpaceDE/>
        <w:autoSpaceDN/>
        <w:spacing w:line="276" w:lineRule="auto"/>
        <w:jc w:val="center"/>
        <w:rPr>
          <w:rFonts w:ascii="Georgia" w:eastAsia="Georgia" w:hAnsi="Georgia" w:cs="Georgia"/>
          <w:b/>
          <w:bCs/>
          <w:sz w:val="24"/>
          <w:szCs w:val="24"/>
          <w:lang w:val="es-CO"/>
        </w:rPr>
      </w:pPr>
      <w:r w:rsidRPr="00990863">
        <w:rPr>
          <w:rFonts w:ascii="Georgia" w:eastAsia="Georgia" w:hAnsi="Georgia" w:cs="Georgia"/>
          <w:b/>
          <w:bCs/>
          <w:sz w:val="24"/>
          <w:szCs w:val="24"/>
          <w:lang w:val="es-CO"/>
        </w:rPr>
        <w:t>CARLOS MAURICIO GARCÍA BARAJAS</w:t>
      </w:r>
    </w:p>
    <w:p w14:paraId="5055A053" w14:textId="77777777" w:rsidR="00990863" w:rsidRPr="00990863" w:rsidRDefault="00990863" w:rsidP="00990863">
      <w:pPr>
        <w:widowControl/>
        <w:autoSpaceDE/>
        <w:autoSpaceDN/>
        <w:spacing w:line="276" w:lineRule="auto"/>
        <w:jc w:val="both"/>
        <w:rPr>
          <w:rFonts w:ascii="Georgia" w:eastAsia="Georgia" w:hAnsi="Georgia" w:cs="Georgia"/>
          <w:bCs/>
          <w:sz w:val="24"/>
          <w:szCs w:val="24"/>
          <w:lang w:val="es-CO"/>
        </w:rPr>
      </w:pPr>
    </w:p>
    <w:p w14:paraId="7FF469C3" w14:textId="77777777" w:rsidR="00990863" w:rsidRPr="00990863" w:rsidRDefault="00990863" w:rsidP="00990863">
      <w:pPr>
        <w:widowControl/>
        <w:autoSpaceDE/>
        <w:autoSpaceDN/>
        <w:spacing w:line="276" w:lineRule="auto"/>
        <w:jc w:val="both"/>
        <w:rPr>
          <w:rFonts w:ascii="Georgia" w:eastAsia="Georgia" w:hAnsi="Georgia" w:cs="Georgia"/>
          <w:bCs/>
          <w:sz w:val="24"/>
          <w:szCs w:val="24"/>
          <w:lang w:val="es-CO"/>
        </w:rPr>
      </w:pPr>
    </w:p>
    <w:p w14:paraId="5E8A6755" w14:textId="77777777" w:rsidR="00990863" w:rsidRPr="00990863" w:rsidRDefault="00990863" w:rsidP="00990863">
      <w:pPr>
        <w:widowControl/>
        <w:autoSpaceDE/>
        <w:autoSpaceDN/>
        <w:spacing w:line="276" w:lineRule="auto"/>
        <w:jc w:val="center"/>
        <w:rPr>
          <w:rFonts w:ascii="Georgia" w:eastAsia="Georgia" w:hAnsi="Georgia" w:cs="Georgia"/>
          <w:b/>
          <w:bCs/>
          <w:sz w:val="24"/>
          <w:szCs w:val="24"/>
          <w:lang w:val="es-CO"/>
        </w:rPr>
      </w:pPr>
      <w:proofErr w:type="spellStart"/>
      <w:r w:rsidRPr="00990863">
        <w:rPr>
          <w:rFonts w:ascii="Georgia" w:eastAsia="Georgia" w:hAnsi="Georgia" w:cs="Georgia"/>
          <w:b/>
          <w:bCs/>
          <w:sz w:val="24"/>
          <w:szCs w:val="24"/>
          <w:lang w:val="es-CO"/>
        </w:rPr>
        <w:t>DUBERNEY</w:t>
      </w:r>
      <w:proofErr w:type="spellEnd"/>
      <w:r w:rsidRPr="00990863">
        <w:rPr>
          <w:rFonts w:ascii="Georgia" w:eastAsia="Georgia" w:hAnsi="Georgia" w:cs="Georgia"/>
          <w:b/>
          <w:bCs/>
          <w:sz w:val="24"/>
          <w:szCs w:val="24"/>
          <w:lang w:val="es-CO"/>
        </w:rPr>
        <w:t xml:space="preserve"> GRISALES HERRERA</w:t>
      </w:r>
    </w:p>
    <w:p w14:paraId="7EAB0DB4" w14:textId="77777777" w:rsidR="00990863" w:rsidRPr="00990863" w:rsidRDefault="00990863" w:rsidP="00990863">
      <w:pPr>
        <w:widowControl/>
        <w:autoSpaceDE/>
        <w:autoSpaceDN/>
        <w:spacing w:line="276" w:lineRule="auto"/>
        <w:jc w:val="both"/>
        <w:rPr>
          <w:rFonts w:ascii="Georgia" w:eastAsia="Calibri" w:hAnsi="Georgia" w:cs="Arial"/>
          <w:bCs/>
          <w:sz w:val="24"/>
          <w:szCs w:val="24"/>
          <w:lang w:val="es-CO"/>
        </w:rPr>
      </w:pPr>
    </w:p>
    <w:p w14:paraId="0339ACD4" w14:textId="77777777" w:rsidR="00990863" w:rsidRPr="00990863" w:rsidRDefault="00990863" w:rsidP="00990863">
      <w:pPr>
        <w:widowControl/>
        <w:autoSpaceDE/>
        <w:autoSpaceDN/>
        <w:spacing w:line="276" w:lineRule="auto"/>
        <w:jc w:val="both"/>
        <w:rPr>
          <w:rFonts w:ascii="Georgia" w:eastAsia="Calibri" w:hAnsi="Georgia" w:cs="Arial"/>
          <w:bCs/>
          <w:sz w:val="24"/>
          <w:szCs w:val="24"/>
          <w:lang w:val="es-CO"/>
        </w:rPr>
      </w:pPr>
    </w:p>
    <w:p w14:paraId="41611DF5" w14:textId="6A17AC6D" w:rsidR="00BE2A7A" w:rsidRPr="00990863" w:rsidRDefault="00990863" w:rsidP="00990863">
      <w:pPr>
        <w:widowControl/>
        <w:autoSpaceDE/>
        <w:autoSpaceDN/>
        <w:spacing w:line="276" w:lineRule="auto"/>
        <w:jc w:val="center"/>
        <w:rPr>
          <w:rFonts w:ascii="Georgia" w:eastAsia="Calibri" w:hAnsi="Georgia" w:cs="Arial"/>
          <w:b/>
          <w:bCs/>
          <w:sz w:val="24"/>
          <w:szCs w:val="24"/>
          <w:lang w:val="es-CO"/>
        </w:rPr>
      </w:pPr>
      <w:proofErr w:type="spellStart"/>
      <w:r w:rsidRPr="00990863">
        <w:rPr>
          <w:rFonts w:ascii="Georgia" w:eastAsia="Calibri" w:hAnsi="Georgia" w:cs="Arial"/>
          <w:b/>
          <w:bCs/>
          <w:sz w:val="24"/>
          <w:szCs w:val="24"/>
          <w:lang w:val="es-CO"/>
        </w:rPr>
        <w:t>EDDER</w:t>
      </w:r>
      <w:proofErr w:type="spellEnd"/>
      <w:r w:rsidRPr="00990863">
        <w:rPr>
          <w:rFonts w:ascii="Georgia" w:eastAsia="Calibri" w:hAnsi="Georgia" w:cs="Arial"/>
          <w:b/>
          <w:bCs/>
          <w:sz w:val="24"/>
          <w:szCs w:val="24"/>
          <w:lang w:val="es-CO"/>
        </w:rPr>
        <w:t xml:space="preserve"> JIMMY SÁNCHEZ </w:t>
      </w:r>
      <w:proofErr w:type="spellStart"/>
      <w:r w:rsidRPr="00990863">
        <w:rPr>
          <w:rFonts w:ascii="Georgia" w:eastAsia="Calibri" w:hAnsi="Georgia" w:cs="Arial"/>
          <w:b/>
          <w:bCs/>
          <w:sz w:val="24"/>
          <w:szCs w:val="24"/>
          <w:lang w:val="es-CO"/>
        </w:rPr>
        <w:t>CALAMBÁS</w:t>
      </w:r>
      <w:proofErr w:type="spellEnd"/>
    </w:p>
    <w:sectPr w:rsidR="00BE2A7A" w:rsidRPr="00990863" w:rsidSect="00990863">
      <w:headerReference w:type="default" r:id="rId16"/>
      <w:footerReference w:type="default" r:id="rId17"/>
      <w:pgSz w:w="12240" w:h="18720" w:code="258"/>
      <w:pgMar w:top="1871" w:right="1304" w:bottom="1304" w:left="187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AF2D7" w14:textId="77777777" w:rsidR="00EE00EC" w:rsidRDefault="00EE00EC">
      <w:r>
        <w:separator/>
      </w:r>
    </w:p>
  </w:endnote>
  <w:endnote w:type="continuationSeparator" w:id="0">
    <w:p w14:paraId="15A6381E" w14:textId="77777777" w:rsidR="00EE00EC" w:rsidRDefault="00EE00EC">
      <w:r>
        <w:continuationSeparator/>
      </w:r>
    </w:p>
  </w:endnote>
  <w:endnote w:type="continuationNotice" w:id="1">
    <w:p w14:paraId="7DD6C894" w14:textId="77777777" w:rsidR="00EE00EC" w:rsidRDefault="00EE0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EF7C" w14:textId="42941B04" w:rsidR="001E0AC7" w:rsidRDefault="001E0AC7">
    <w:pPr>
      <w:pStyle w:val="Textoindependiente"/>
      <w:spacing w:line="14" w:lineRule="auto"/>
      <w:rPr>
        <w:sz w:val="20"/>
      </w:rPr>
    </w:pPr>
    <w:r>
      <w:rPr>
        <w:noProof/>
        <w:lang w:val="en-US"/>
      </w:rPr>
      <mc:AlternateContent>
        <mc:Choice Requires="wps">
          <w:drawing>
            <wp:anchor distT="0" distB="0" distL="114300" distR="114300" simplePos="0" relativeHeight="251658241" behindDoc="1" locked="0" layoutInCell="1" allowOverlap="1" wp14:anchorId="463246CE" wp14:editId="528F84FC">
              <wp:simplePos x="0" y="0"/>
              <wp:positionH relativeFrom="page">
                <wp:posOffset>7029561</wp:posOffset>
              </wp:positionH>
              <wp:positionV relativeFrom="page">
                <wp:posOffset>11286379</wp:posOffset>
              </wp:positionV>
              <wp:extent cx="228600" cy="194310"/>
              <wp:effectExtent l="0" t="0" r="0" b="152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EE54" w14:textId="6D7296EA" w:rsidR="001E0AC7" w:rsidRPr="00990863" w:rsidRDefault="001E0AC7" w:rsidP="00990863">
                          <w:pPr>
                            <w:pBdr>
                              <w:top w:val="nil"/>
                              <w:left w:val="nil"/>
                              <w:bottom w:val="nil"/>
                              <w:right w:val="nil"/>
                              <w:between w:val="nil"/>
                            </w:pBdr>
                            <w:tabs>
                              <w:tab w:val="center" w:pos="4419"/>
                              <w:tab w:val="right" w:pos="8838"/>
                            </w:tabs>
                            <w:rPr>
                              <w:rFonts w:ascii="Arial" w:eastAsia="Arial Narrow" w:hAnsi="Arial" w:cs="Arial"/>
                              <w:sz w:val="18"/>
                              <w:szCs w:val="18"/>
                            </w:rPr>
                          </w:pPr>
                          <w:r w:rsidRPr="00990863">
                            <w:rPr>
                              <w:rFonts w:ascii="Arial" w:eastAsia="Arial Narrow" w:hAnsi="Arial" w:cs="Arial"/>
                              <w:sz w:val="18"/>
                              <w:szCs w:val="18"/>
                            </w:rPr>
                            <w:fldChar w:fldCharType="begin"/>
                          </w:r>
                          <w:r w:rsidRPr="00990863">
                            <w:rPr>
                              <w:rFonts w:ascii="Arial" w:eastAsia="Arial Narrow" w:hAnsi="Arial" w:cs="Arial"/>
                              <w:sz w:val="18"/>
                              <w:szCs w:val="18"/>
                            </w:rPr>
                            <w:instrText xml:space="preserve"> PAGE </w:instrText>
                          </w:r>
                          <w:r w:rsidRPr="00990863">
                            <w:rPr>
                              <w:rFonts w:ascii="Arial" w:eastAsia="Arial Narrow" w:hAnsi="Arial" w:cs="Arial"/>
                              <w:sz w:val="18"/>
                              <w:szCs w:val="18"/>
                            </w:rPr>
                            <w:fldChar w:fldCharType="separate"/>
                          </w:r>
                          <w:r w:rsidR="000A7AD2">
                            <w:rPr>
                              <w:rFonts w:ascii="Arial" w:eastAsia="Arial Narrow" w:hAnsi="Arial" w:cs="Arial"/>
                              <w:noProof/>
                              <w:sz w:val="18"/>
                              <w:szCs w:val="18"/>
                            </w:rPr>
                            <w:t>20</w:t>
                          </w:r>
                          <w:r w:rsidRPr="00990863">
                            <w:rPr>
                              <w:rFonts w:ascii="Arial" w:eastAsia="Arial Narrow"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246CE" id="_x0000_t202" coordsize="21600,21600" o:spt="202" path="m,l,21600r21600,l21600,xe">
              <v:stroke joinstyle="miter"/>
              <v:path gradientshapeok="t" o:connecttype="rect"/>
            </v:shapetype>
            <v:shape id="Cuadro de texto 1" o:spid="_x0000_s1026" type="#_x0000_t202" style="position:absolute;margin-left:553.5pt;margin-top:888.7pt;width:18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" filled="f" stroked="f">
              <v:textbox inset="0,0,0,0">
                <w:txbxContent>
                  <w:p w14:paraId="373DEE54" w14:textId="6D7296EA" w:rsidR="001E0AC7" w:rsidRPr="00990863" w:rsidRDefault="001E0AC7" w:rsidP="00990863">
                    <w:pPr>
                      <w:pBdr>
                        <w:top w:val="nil"/>
                        <w:left w:val="nil"/>
                        <w:bottom w:val="nil"/>
                        <w:right w:val="nil"/>
                        <w:between w:val="nil"/>
                      </w:pBdr>
                      <w:tabs>
                        <w:tab w:val="center" w:pos="4419"/>
                        <w:tab w:val="right" w:pos="8838"/>
                      </w:tabs>
                      <w:rPr>
                        <w:rFonts w:ascii="Arial" w:eastAsia="Arial Narrow" w:hAnsi="Arial" w:cs="Arial"/>
                        <w:sz w:val="18"/>
                        <w:szCs w:val="18"/>
                      </w:rPr>
                    </w:pPr>
                    <w:r w:rsidRPr="00990863">
                      <w:rPr>
                        <w:rFonts w:ascii="Arial" w:eastAsia="Arial Narrow" w:hAnsi="Arial" w:cs="Arial"/>
                        <w:sz w:val="18"/>
                        <w:szCs w:val="18"/>
                      </w:rPr>
                      <w:fldChar w:fldCharType="begin"/>
                    </w:r>
                    <w:r w:rsidRPr="00990863">
                      <w:rPr>
                        <w:rFonts w:ascii="Arial" w:eastAsia="Arial Narrow" w:hAnsi="Arial" w:cs="Arial"/>
                        <w:sz w:val="18"/>
                        <w:szCs w:val="18"/>
                      </w:rPr>
                      <w:instrText xml:space="preserve"> PAGE </w:instrText>
                    </w:r>
                    <w:r w:rsidRPr="00990863">
                      <w:rPr>
                        <w:rFonts w:ascii="Arial" w:eastAsia="Arial Narrow" w:hAnsi="Arial" w:cs="Arial"/>
                        <w:sz w:val="18"/>
                        <w:szCs w:val="18"/>
                      </w:rPr>
                      <w:fldChar w:fldCharType="separate"/>
                    </w:r>
                    <w:r w:rsidR="000A7AD2">
                      <w:rPr>
                        <w:rFonts w:ascii="Arial" w:eastAsia="Arial Narrow" w:hAnsi="Arial" w:cs="Arial"/>
                        <w:noProof/>
                        <w:sz w:val="18"/>
                        <w:szCs w:val="18"/>
                      </w:rPr>
                      <w:t>20</w:t>
                    </w:r>
                    <w:r w:rsidRPr="00990863">
                      <w:rPr>
                        <w:rFonts w:ascii="Arial" w:eastAsia="Arial Narrow" w:hAnsi="Arial" w:cs="Arial"/>
                        <w:sz w:val="18"/>
                        <w:szCs w:val="18"/>
                      </w:rPr>
                      <w:fldChar w:fldCharType="end"/>
                    </w:r>
                  </w:p>
                </w:txbxContent>
              </v:textbox>
              <w10:wrap anchorx="page" anchory="page"/>
            </v:shape>
          </w:pict>
        </mc:Fallback>
      </mc:AlternateContent>
    </w:r>
    <w:r w:rsidR="00990863">
      <w:rPr>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0CAE" w14:textId="77777777" w:rsidR="00EE00EC" w:rsidRDefault="00EE00EC">
      <w:r>
        <w:separator/>
      </w:r>
    </w:p>
  </w:footnote>
  <w:footnote w:type="continuationSeparator" w:id="0">
    <w:p w14:paraId="7E620747" w14:textId="77777777" w:rsidR="00EE00EC" w:rsidRDefault="00EE00EC">
      <w:r>
        <w:continuationSeparator/>
      </w:r>
    </w:p>
  </w:footnote>
  <w:footnote w:type="continuationNotice" w:id="1">
    <w:p w14:paraId="485A1B98" w14:textId="77777777" w:rsidR="00EE00EC" w:rsidRDefault="00EE00EC"/>
  </w:footnote>
  <w:footnote w:id="2">
    <w:p w14:paraId="54E6FFE5" w14:textId="4198E65D" w:rsidR="001E0AC7" w:rsidRPr="00990863" w:rsidRDefault="001E0AC7" w:rsidP="00990863">
      <w:pPr>
        <w:pStyle w:val="Textonotapie"/>
        <w:jc w:val="both"/>
        <w:rPr>
          <w:rFonts w:ascii="Arial" w:hAnsi="Arial" w:cs="Arial"/>
          <w:sz w:val="18"/>
          <w:szCs w:val="18"/>
          <w:highlight w:val="yellow"/>
          <w:lang w:val="es-CO"/>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Archivo 31 y 32 del cuaderno de primera instancia</w:t>
      </w:r>
    </w:p>
  </w:footnote>
  <w:footnote w:id="3">
    <w:p w14:paraId="2B016107" w14:textId="3B745B66"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Archivo 01 y 03 Ib.</w:t>
      </w:r>
    </w:p>
  </w:footnote>
  <w:footnote w:id="4">
    <w:p w14:paraId="0387D7DA" w14:textId="2035E651"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De aquí en adelante para resguardar el derecho a la intimidad del niño y niña, conforme al artículo 33 de la Ley 1098 de 2006 y, artículos 7 y 12 de la Ley 1581 de 2012.</w:t>
      </w:r>
    </w:p>
  </w:footnote>
  <w:footnote w:id="5">
    <w:p w14:paraId="68A1732F" w14:textId="189921C0" w:rsidR="001E0AC7" w:rsidRPr="00990863" w:rsidRDefault="001E0AC7" w:rsidP="00990863">
      <w:pPr>
        <w:pStyle w:val="Textonotapie"/>
        <w:jc w:val="both"/>
        <w:rPr>
          <w:rFonts w:ascii="Arial" w:hAnsi="Arial" w:cs="Arial"/>
          <w:sz w:val="18"/>
          <w:szCs w:val="18"/>
          <w:lang w:val="es-MX"/>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Archivo 09 Ib.</w:t>
      </w:r>
    </w:p>
  </w:footnote>
  <w:footnote w:id="6">
    <w:p w14:paraId="4DF1D08B" w14:textId="78F6E5A8"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 xml:space="preserve">Archivo 06 Ib. </w:t>
      </w:r>
    </w:p>
  </w:footnote>
  <w:footnote w:id="7">
    <w:p w14:paraId="50DA46CD" w14:textId="6ED0976B" w:rsidR="001E0AC7" w:rsidRPr="00990863" w:rsidRDefault="001E0AC7" w:rsidP="00990863">
      <w:pPr>
        <w:pStyle w:val="Textonotapie"/>
        <w:jc w:val="both"/>
        <w:rPr>
          <w:rFonts w:ascii="Arial" w:hAnsi="Arial" w:cs="Arial"/>
          <w:sz w:val="18"/>
          <w:szCs w:val="18"/>
          <w:lang w:val="es-MX"/>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MX"/>
        </w:rPr>
        <w:t>Archivo 31 y 32 Ib.</w:t>
      </w:r>
    </w:p>
  </w:footnote>
  <w:footnote w:id="8">
    <w:p w14:paraId="60DB0C4C" w14:textId="1CC34ED5" w:rsidR="001E0AC7" w:rsidRPr="00990863" w:rsidRDefault="001E0AC7" w:rsidP="00990863">
      <w:pPr>
        <w:pStyle w:val="Textonotapie"/>
        <w:jc w:val="both"/>
        <w:rPr>
          <w:rFonts w:ascii="Arial" w:hAnsi="Arial" w:cs="Arial"/>
          <w:sz w:val="18"/>
          <w:szCs w:val="18"/>
          <w:lang w:val="es-MX"/>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MX"/>
        </w:rPr>
        <w:t>Archivo 31 minuto 36:38 Ib.</w:t>
      </w:r>
    </w:p>
  </w:footnote>
  <w:footnote w:id="9">
    <w:p w14:paraId="5989767D" w14:textId="47D7F54F"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09 </w:t>
      </w:r>
      <w:proofErr w:type="spellStart"/>
      <w:r w:rsidRPr="00990863">
        <w:rPr>
          <w:rFonts w:ascii="Arial" w:hAnsi="Arial" w:cs="Arial"/>
          <w:sz w:val="18"/>
          <w:szCs w:val="18"/>
        </w:rPr>
        <w:t>ibid</w:t>
      </w:r>
      <w:proofErr w:type="spellEnd"/>
      <w:r w:rsidRPr="00990863">
        <w:rPr>
          <w:rFonts w:ascii="Arial" w:hAnsi="Arial" w:cs="Arial"/>
          <w:sz w:val="18"/>
          <w:szCs w:val="18"/>
        </w:rPr>
        <w:t xml:space="preserve"> cuaderno 2 instancia</w:t>
      </w:r>
    </w:p>
  </w:footnote>
  <w:footnote w:id="10">
    <w:p w14:paraId="6C5A02EB" w14:textId="2EA93FF5"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16 </w:t>
      </w:r>
      <w:proofErr w:type="spellStart"/>
      <w:r w:rsidRPr="00990863">
        <w:rPr>
          <w:rFonts w:ascii="Arial" w:hAnsi="Arial" w:cs="Arial"/>
          <w:sz w:val="18"/>
          <w:szCs w:val="18"/>
        </w:rPr>
        <w:t>ibid</w:t>
      </w:r>
      <w:proofErr w:type="spellEnd"/>
      <w:r w:rsidRPr="00990863">
        <w:rPr>
          <w:rFonts w:ascii="Arial" w:hAnsi="Arial" w:cs="Arial"/>
          <w:sz w:val="18"/>
          <w:szCs w:val="18"/>
        </w:rPr>
        <w:t xml:space="preserve"> cuaderno 2 instancia</w:t>
      </w:r>
    </w:p>
  </w:footnote>
  <w:footnote w:id="11">
    <w:p w14:paraId="1C00F3E6" w14:textId="5038D5AD"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Página 8 archivo 01 cuaderno primera instancia.</w:t>
      </w:r>
    </w:p>
  </w:footnote>
  <w:footnote w:id="12">
    <w:p w14:paraId="7C532510" w14:textId="6CEC112E"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 xml:space="preserve">VALENCIA Z., Arturo y otro. Derecho civil, derecho de familia, tomo V, 7ª edición, editorial Temis, Santafé de Bogotá, 1995, </w:t>
      </w:r>
      <w:proofErr w:type="spellStart"/>
      <w:r w:rsidRPr="00990863">
        <w:rPr>
          <w:rFonts w:ascii="Arial" w:hAnsi="Arial" w:cs="Arial"/>
          <w:sz w:val="18"/>
          <w:szCs w:val="18"/>
          <w:lang w:val="es-CO"/>
        </w:rPr>
        <w:t>p.455</w:t>
      </w:r>
      <w:proofErr w:type="spellEnd"/>
      <w:r w:rsidRPr="00990863">
        <w:rPr>
          <w:rFonts w:ascii="Arial" w:hAnsi="Arial" w:cs="Arial"/>
          <w:sz w:val="18"/>
          <w:szCs w:val="18"/>
          <w:lang w:val="es-CO"/>
        </w:rPr>
        <w:t xml:space="preserve"> y </w:t>
      </w:r>
      <w:r w:rsidRPr="00990863">
        <w:rPr>
          <w:rFonts w:ascii="Arial" w:hAnsi="Arial" w:cs="Arial"/>
          <w:sz w:val="18"/>
          <w:szCs w:val="18"/>
        </w:rPr>
        <w:t xml:space="preserve">Sentencia </w:t>
      </w:r>
      <w:r w:rsidRPr="00990863">
        <w:rPr>
          <w:rFonts w:ascii="Arial" w:hAnsi="Arial" w:cs="Arial"/>
          <w:sz w:val="18"/>
          <w:szCs w:val="18"/>
          <w:lang w:val="es-MX"/>
        </w:rPr>
        <w:t xml:space="preserve">C-997-2004. Cita tomada de la sentencia </w:t>
      </w:r>
      <w:r w:rsidRPr="00990863">
        <w:rPr>
          <w:rFonts w:ascii="Arial" w:hAnsi="Arial" w:cs="Arial"/>
          <w:sz w:val="18"/>
          <w:szCs w:val="18"/>
          <w:lang w:val="es-CO"/>
        </w:rPr>
        <w:t>del 20-</w:t>
      </w:r>
      <w:r w:rsidRPr="00990863">
        <w:rPr>
          <w:rFonts w:ascii="Arial" w:hAnsi="Arial" w:cs="Arial"/>
          <w:sz w:val="18"/>
          <w:szCs w:val="18"/>
        </w:rPr>
        <w:t xml:space="preserve">03-2019; </w:t>
      </w:r>
      <w:proofErr w:type="spellStart"/>
      <w:r w:rsidRPr="00990863">
        <w:rPr>
          <w:rFonts w:ascii="Arial" w:hAnsi="Arial" w:cs="Arial"/>
          <w:sz w:val="18"/>
          <w:szCs w:val="18"/>
        </w:rPr>
        <w:t>MP</w:t>
      </w:r>
      <w:proofErr w:type="spellEnd"/>
      <w:r w:rsidRPr="00990863">
        <w:rPr>
          <w:rFonts w:ascii="Arial" w:hAnsi="Arial" w:cs="Arial"/>
          <w:sz w:val="18"/>
          <w:szCs w:val="18"/>
        </w:rPr>
        <w:t xml:space="preserve">: Grisales H., </w:t>
      </w:r>
      <w:proofErr w:type="spellStart"/>
      <w:r w:rsidRPr="00990863">
        <w:rPr>
          <w:rFonts w:ascii="Arial" w:hAnsi="Arial" w:cs="Arial"/>
          <w:sz w:val="18"/>
          <w:szCs w:val="18"/>
        </w:rPr>
        <w:t>No.2017</w:t>
      </w:r>
      <w:proofErr w:type="spellEnd"/>
      <w:r w:rsidRPr="00990863">
        <w:rPr>
          <w:rFonts w:ascii="Arial" w:hAnsi="Arial" w:cs="Arial"/>
          <w:sz w:val="18"/>
          <w:szCs w:val="18"/>
        </w:rPr>
        <w:t>-00183-01.</w:t>
      </w:r>
    </w:p>
  </w:footnote>
  <w:footnote w:id="13">
    <w:p w14:paraId="1CC1C423"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Discapacidad mental absoluta o inhabilitación </w:t>
      </w:r>
      <w:proofErr w:type="spellStart"/>
      <w:r w:rsidRPr="00990863">
        <w:rPr>
          <w:rFonts w:ascii="Arial" w:hAnsi="Arial" w:cs="Arial"/>
          <w:sz w:val="18"/>
          <w:szCs w:val="18"/>
        </w:rPr>
        <w:t>negocial</w:t>
      </w:r>
      <w:proofErr w:type="spellEnd"/>
      <w:r w:rsidRPr="00990863">
        <w:rPr>
          <w:rFonts w:ascii="Arial" w:hAnsi="Arial" w:cs="Arial"/>
          <w:sz w:val="18"/>
          <w:szCs w:val="18"/>
        </w:rPr>
        <w:t>, o bien cuando incurren en larga ausencia.</w:t>
      </w:r>
    </w:p>
  </w:footnote>
  <w:footnote w:id="14">
    <w:p w14:paraId="508E26CA"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El maltrato hacia el hijo, el abandono, la depravación y haber sido condenado a pena privativa de la libertad por tiempo superior a un año</w:t>
      </w:r>
    </w:p>
  </w:footnote>
  <w:footnote w:id="15">
    <w:p w14:paraId="7872F66F"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“Se entiende por interés superior del niño, niña y adolescente, el imperativo que obliga a todas las personas a garantizar la satisfacción integral y simultánea de todos sus Derechos Humanos, que son universales, prevalentes e interdependientes”. Art. 8 Ley 1098 de 2006. A nivel convencional se tiene: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 Art. 3-1 Convención sobre los Derechos del Niño.</w:t>
      </w:r>
    </w:p>
  </w:footnote>
  <w:footnote w:id="16">
    <w:p w14:paraId="6D650578"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“Los derechos de los niños prevalecen sobre los derechos de los demás”. Art. 44 inciso 3º CP.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 En caso de conflicto entre dos o más disposiciones legales, administrativas o disciplinarias, se aplicará la norma más favorable al interés superior del niño, niña o adolescente.” Art. 9 Ley 1098 de 2006.</w:t>
      </w:r>
    </w:p>
  </w:footnote>
  <w:footnote w:id="17">
    <w:p w14:paraId="578FC441"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Observación general Nº 14 (2013) sobre el derecho del niño a que su interés superior sea una consideración primordial (artículo 3, párrafo 1). Consultado en línea </w:t>
      </w:r>
      <w:hyperlink r:id="rId1" w:history="1">
        <w:r w:rsidRPr="00990863">
          <w:rPr>
            <w:rStyle w:val="Hipervnculo"/>
            <w:rFonts w:ascii="Arial" w:hAnsi="Arial" w:cs="Arial"/>
            <w:sz w:val="18"/>
            <w:szCs w:val="18"/>
          </w:rPr>
          <w:t>https://www2.ohchr.org/English/bodies/crc/docs/GC/CRC.C.GC.14_sp.doc</w:t>
        </w:r>
      </w:hyperlink>
      <w:r w:rsidRPr="00990863">
        <w:rPr>
          <w:rFonts w:ascii="Arial" w:hAnsi="Arial" w:cs="Arial"/>
          <w:sz w:val="18"/>
          <w:szCs w:val="18"/>
        </w:rPr>
        <w:t xml:space="preserve"> </w:t>
      </w:r>
    </w:p>
  </w:footnote>
  <w:footnote w:id="18">
    <w:p w14:paraId="273E9E3B"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9 </w:t>
      </w:r>
      <w:proofErr w:type="spellStart"/>
      <w:r w:rsidRPr="00990863">
        <w:rPr>
          <w:rFonts w:ascii="Arial" w:hAnsi="Arial" w:cs="Arial"/>
          <w:sz w:val="18"/>
          <w:szCs w:val="18"/>
        </w:rPr>
        <w:t>pág.2</w:t>
      </w:r>
      <w:proofErr w:type="spellEnd"/>
      <w:r w:rsidRPr="00990863">
        <w:rPr>
          <w:rFonts w:ascii="Arial" w:hAnsi="Arial" w:cs="Arial"/>
          <w:sz w:val="18"/>
          <w:szCs w:val="18"/>
        </w:rPr>
        <w:t xml:space="preserve"> cuaderno 2 instancia </w:t>
      </w:r>
    </w:p>
  </w:footnote>
  <w:footnote w:id="19">
    <w:p w14:paraId="22CB01E0" w14:textId="543E5B8D"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Alienación parental: Proceso que dificulta la interacción de un menor con alguno de sus progenitores, a través de acciones y conductas malintencionadas que cambian la percepción del menor respecto al padre o madre. Tomado del Diccionario Panhispánico del español jurídico. </w:t>
      </w:r>
      <w:hyperlink r:id="rId2" w:history="1">
        <w:r w:rsidRPr="00990863">
          <w:rPr>
            <w:rStyle w:val="Hipervnculo"/>
            <w:rFonts w:ascii="Arial" w:hAnsi="Arial" w:cs="Arial"/>
            <w:sz w:val="18"/>
            <w:szCs w:val="18"/>
          </w:rPr>
          <w:t>https://dej-enclave2.rae.es/lema/alienaci%C3%B3n-parental</w:t>
        </w:r>
      </w:hyperlink>
      <w:r w:rsidRPr="00990863">
        <w:rPr>
          <w:rFonts w:ascii="Arial" w:hAnsi="Arial" w:cs="Arial"/>
          <w:sz w:val="18"/>
          <w:szCs w:val="18"/>
        </w:rPr>
        <w:t xml:space="preserve"> </w:t>
      </w:r>
    </w:p>
  </w:footnote>
  <w:footnote w:id="20">
    <w:p w14:paraId="77C7C033" w14:textId="236325A5"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Clasificación Internacional de Enfermedades, </w:t>
      </w:r>
      <w:proofErr w:type="spellStart"/>
      <w:r w:rsidRPr="00990863">
        <w:rPr>
          <w:rFonts w:ascii="Arial" w:hAnsi="Arial" w:cs="Arial"/>
          <w:sz w:val="18"/>
          <w:szCs w:val="18"/>
        </w:rPr>
        <w:t>11.a</w:t>
      </w:r>
      <w:proofErr w:type="spellEnd"/>
      <w:r w:rsidRPr="00990863">
        <w:rPr>
          <w:rFonts w:ascii="Arial" w:hAnsi="Arial" w:cs="Arial"/>
          <w:sz w:val="18"/>
          <w:szCs w:val="18"/>
        </w:rPr>
        <w:t xml:space="preserve"> revisión. Se puede consultar en: </w:t>
      </w:r>
      <w:hyperlink r:id="rId3" w:history="1">
        <w:r w:rsidRPr="00990863">
          <w:rPr>
            <w:rStyle w:val="Hipervnculo"/>
            <w:rFonts w:ascii="Arial" w:hAnsi="Arial" w:cs="Arial"/>
            <w:sz w:val="18"/>
            <w:szCs w:val="18"/>
          </w:rPr>
          <w:t>https://icd.who.int/es</w:t>
        </w:r>
      </w:hyperlink>
      <w:r w:rsidRPr="00990863">
        <w:rPr>
          <w:rFonts w:ascii="Arial" w:hAnsi="Arial" w:cs="Arial"/>
          <w:sz w:val="18"/>
          <w:szCs w:val="18"/>
        </w:rPr>
        <w:t>, página oficial de la Organización Mundial de la Salud OMS.</w:t>
      </w:r>
    </w:p>
  </w:footnote>
  <w:footnote w:id="21">
    <w:p w14:paraId="4C167EBE" w14:textId="1D78326F"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CSJ, sentencias </w:t>
      </w:r>
      <w:proofErr w:type="spellStart"/>
      <w:r w:rsidRPr="00990863">
        <w:rPr>
          <w:rFonts w:ascii="Arial" w:hAnsi="Arial" w:cs="Arial"/>
          <w:sz w:val="18"/>
          <w:szCs w:val="18"/>
        </w:rPr>
        <w:t>STC13427</w:t>
      </w:r>
      <w:proofErr w:type="spellEnd"/>
      <w:r w:rsidRPr="00990863">
        <w:rPr>
          <w:rFonts w:ascii="Arial" w:hAnsi="Arial" w:cs="Arial"/>
          <w:sz w:val="18"/>
          <w:szCs w:val="18"/>
        </w:rPr>
        <w:t xml:space="preserve">-2019; </w:t>
      </w:r>
      <w:proofErr w:type="spellStart"/>
      <w:r w:rsidRPr="00990863">
        <w:rPr>
          <w:rFonts w:ascii="Arial" w:hAnsi="Arial" w:cs="Arial"/>
          <w:sz w:val="18"/>
          <w:szCs w:val="18"/>
        </w:rPr>
        <w:t>STC2017</w:t>
      </w:r>
      <w:proofErr w:type="spellEnd"/>
      <w:r w:rsidRPr="00990863">
        <w:rPr>
          <w:rFonts w:ascii="Arial" w:hAnsi="Arial" w:cs="Arial"/>
          <w:sz w:val="18"/>
          <w:szCs w:val="18"/>
        </w:rPr>
        <w:t>-2021.</w:t>
      </w:r>
    </w:p>
  </w:footnote>
  <w:footnote w:id="22">
    <w:p w14:paraId="28490CEF"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1 pág. 18 cuaderno 1 instancia </w:t>
      </w:r>
    </w:p>
  </w:footnote>
  <w:footnote w:id="23">
    <w:p w14:paraId="3A3E8535" w14:textId="27F8F6BB"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16 cuaderno 1 instancia.</w:t>
      </w:r>
    </w:p>
  </w:footnote>
  <w:footnote w:id="24">
    <w:p w14:paraId="1581FBF4" w14:textId="3D5F0485" w:rsidR="001E0AC7" w:rsidRPr="00990863" w:rsidRDefault="001E0AC7" w:rsidP="00990863">
      <w:pPr>
        <w:pStyle w:val="Sinespaciado"/>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eastAsia="Calibri" w:hAnsi="Arial" w:cs="Arial"/>
          <w:sz w:val="18"/>
          <w:szCs w:val="18"/>
        </w:rPr>
        <w:t>De acuerdo con lo trazado por esta colegiatura en la sentencia SC-0001-2023,</w:t>
      </w:r>
      <w:r w:rsidRPr="00990863">
        <w:rPr>
          <w:rFonts w:ascii="Arial" w:hAnsi="Arial" w:cs="Arial"/>
          <w:sz w:val="18"/>
          <w:szCs w:val="18"/>
        </w:rPr>
        <w:t xml:space="preserve"> se indicó allí: “Dos cosas deben resaltarse: por un lado, tiene sentado esta Colegiatura, desde la sentencia SC-0020-2022, que el  informe de necropsia  expedido por  el Instituto Nacional de Medicina Legal y Ciencias Forenses en ejercicio de sus funciones, no se erige en un dictamen pericial que deban regirse  por las reglas del artículo 226 del </w:t>
      </w:r>
      <w:proofErr w:type="spellStart"/>
      <w:r w:rsidRPr="00990863">
        <w:rPr>
          <w:rFonts w:ascii="Arial" w:hAnsi="Arial" w:cs="Arial"/>
          <w:sz w:val="18"/>
          <w:szCs w:val="18"/>
        </w:rPr>
        <w:t>CGP</w:t>
      </w:r>
      <w:proofErr w:type="spellEnd"/>
      <w:r w:rsidRPr="00990863">
        <w:rPr>
          <w:rFonts w:ascii="Arial" w:hAnsi="Arial" w:cs="Arial"/>
          <w:sz w:val="18"/>
          <w:szCs w:val="18"/>
        </w:rPr>
        <w:t xml:space="preserve">, sino que se queda en el plano de los  informes y puede ser valorado, en cuanto no se haya controvertido. Así fue reiterado en la sentencia SC-0039-2022 por esta Sala. (…)”. En la sentencia SC-0020-2022 se indicó, sobre la forma de diferenciar el informe de la prueba pericial: “Para diferenciarlo de una peritación, entiende esta Magistratura cardinal advertir que este se origina por petición de una parte con la finalidad única, de hacerlo valer en un proceso judicial, mientras que el informe corresponde a los datos que una entidad o persona, sea pública o privada, conserva en sus </w:t>
      </w:r>
      <w:proofErr w:type="spellStart"/>
      <w:r w:rsidRPr="00990863">
        <w:rPr>
          <w:rFonts w:ascii="Arial" w:hAnsi="Arial" w:cs="Arial"/>
          <w:sz w:val="18"/>
          <w:szCs w:val="18"/>
        </w:rPr>
        <w:t>archivos47</w:t>
      </w:r>
      <w:proofErr w:type="spellEnd"/>
      <w:r w:rsidRPr="00990863">
        <w:rPr>
          <w:rFonts w:ascii="Arial" w:hAnsi="Arial" w:cs="Arial"/>
          <w:sz w:val="18"/>
          <w:szCs w:val="18"/>
        </w:rPr>
        <w:t>, sea por ejercicio de sus funciones o simplemente para fines particulares (Personas privadas). No se elabora solo para servir de prueba en un proceso.”</w:t>
      </w:r>
    </w:p>
  </w:footnote>
  <w:footnote w:id="25">
    <w:p w14:paraId="0C904A7F" w14:textId="20AFC968"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Los testigos no podrán escuchar las declaraciones de quienes les precedan.</w:t>
      </w:r>
    </w:p>
  </w:footnote>
  <w:footnote w:id="26">
    <w:p w14:paraId="64756E7B" w14:textId="73F811E6"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Audio 27 primera instancia, minuto 1:03:00. Se nota, incluso, que la testigo fue interrumpida para que no continuará su afirmación. </w:t>
      </w:r>
    </w:p>
  </w:footnote>
  <w:footnote w:id="27">
    <w:p w14:paraId="7BEAD54B" w14:textId="3977C770"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Archivo 24 cuaderno 1 instancia</w:t>
      </w:r>
    </w:p>
  </w:footnote>
  <w:footnote w:id="28">
    <w:p w14:paraId="78D69111" w14:textId="0C14CAA3"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w:t>
      </w:r>
      <w:proofErr w:type="spellStart"/>
      <w:r w:rsidRPr="00990863">
        <w:rPr>
          <w:rFonts w:ascii="Arial" w:hAnsi="Arial" w:cs="Arial"/>
          <w:sz w:val="18"/>
          <w:szCs w:val="18"/>
          <w:lang w:val="es-CO"/>
        </w:rPr>
        <w:t>Ibid</w:t>
      </w:r>
      <w:proofErr w:type="spellEnd"/>
    </w:p>
  </w:footnote>
  <w:footnote w:id="29">
    <w:p w14:paraId="5D95A548" w14:textId="1525F6F5"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La correspondencia y demás formas de comunicación privada son inviolables. Sólo pueden ser interceptadas o </w:t>
      </w:r>
      <w:r w:rsidRPr="00990863">
        <w:rPr>
          <w:rFonts w:ascii="Arial" w:hAnsi="Arial" w:cs="Arial"/>
          <w:sz w:val="18"/>
          <w:szCs w:val="18"/>
          <w:u w:val="single"/>
        </w:rPr>
        <w:t>registradas</w:t>
      </w:r>
      <w:r w:rsidRPr="00990863">
        <w:rPr>
          <w:rFonts w:ascii="Arial" w:hAnsi="Arial" w:cs="Arial"/>
          <w:sz w:val="18"/>
          <w:szCs w:val="18"/>
        </w:rPr>
        <w:t xml:space="preserve"> mediante orden judicial, en los casos y con las formalidades que establezca la ley. (se subraya).</w:t>
      </w:r>
    </w:p>
  </w:footnote>
  <w:footnote w:id="30">
    <w:p w14:paraId="17AE1AA0" w14:textId="119126A2"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Los niños, las niñas y los adolescentes tienen derecho a la intimidad personal, mediante la protección contra toda injerencia arbitraria o ilegal en su vida privada, la de su familia, domicilio y correspondencia. Así mismo, serán protegidos contra toda conducta, acción o circunstancia que afecte su dignidad.</w:t>
      </w:r>
    </w:p>
  </w:footnote>
  <w:footnote w:id="31">
    <w:p w14:paraId="47C60048" w14:textId="14ADA43A"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Un recuento sobre la validez probatoria de grabaciones hechas sin el consentimiento de todos los participantes en una conversación, en las diferentes Corporaciones nacionales, puede verse en: CC, Sentencia SU-371 de 2021</w:t>
      </w:r>
    </w:p>
  </w:footnote>
  <w:footnote w:id="32">
    <w:p w14:paraId="33702B44" w14:textId="4CEBA30E"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“…corresponde al juez escrutar y sopesar los intereses en conflicto o tensión y, según la conclusión a que sobre el particular arribe, privilegiar unos u otros, con el propósito de optar por el desconocimiento de la prueba, que es la regla, o por su acogimiento, que es la salvedad que a ella se hace, también digna de ser tenida en cuenta, según el caso, en el entendido, que este criterio o principio no es exclusivo del derecho penal, como quiera que en otras esferas igualmente campea, v. gr: en el derecho privado, a su vez con sendas restricciones , no tantas, empero, como para que se traduzca en un axioma pétreo, a la par que estéril”. CSJ. SC. Sentencia de veintinueve (29) de junio de dos mil siete (2007). Radicado 05001-31-10-006-2000-00751-01. </w:t>
      </w:r>
      <w:proofErr w:type="spellStart"/>
      <w:r w:rsidRPr="00990863">
        <w:rPr>
          <w:rFonts w:ascii="Arial" w:hAnsi="Arial" w:cs="Arial"/>
          <w:sz w:val="18"/>
          <w:szCs w:val="18"/>
        </w:rPr>
        <w:t>MP</w:t>
      </w:r>
      <w:proofErr w:type="spellEnd"/>
      <w:r w:rsidRPr="00990863">
        <w:rPr>
          <w:rFonts w:ascii="Arial" w:hAnsi="Arial" w:cs="Arial"/>
          <w:sz w:val="18"/>
          <w:szCs w:val="18"/>
        </w:rPr>
        <w:t xml:space="preserve"> Carlos Ignacio Jaramillo </w:t>
      </w:r>
      <w:proofErr w:type="spellStart"/>
      <w:r w:rsidRPr="00990863">
        <w:rPr>
          <w:rFonts w:ascii="Arial" w:hAnsi="Arial" w:cs="Arial"/>
          <w:sz w:val="18"/>
          <w:szCs w:val="18"/>
        </w:rPr>
        <w:t>Jaramillo</w:t>
      </w:r>
      <w:proofErr w:type="spellEnd"/>
      <w:r w:rsidRPr="00990863">
        <w:rPr>
          <w:rFonts w:ascii="Arial" w:hAnsi="Arial" w:cs="Arial"/>
          <w:sz w:val="18"/>
          <w:szCs w:val="18"/>
        </w:rPr>
        <w:t>.</w:t>
      </w:r>
    </w:p>
  </w:footnote>
  <w:footnote w:id="33">
    <w:p w14:paraId="4B633FCA" w14:textId="0E6F939A"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Sentencia de veintinueve (29) de junio de dos mil siete (2007). Radicado 05001-31-10-006-2000-00751-01, ya citada.</w:t>
      </w:r>
    </w:p>
  </w:footnote>
  <w:footnote w:id="34">
    <w:p w14:paraId="0BDD07F9" w14:textId="77777777"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CSJ, SC Sentencia de Sept. 3 de 2015, Rad. 2009-00429</w:t>
      </w:r>
    </w:p>
  </w:footnote>
  <w:footnote w:id="35">
    <w:p w14:paraId="441FD1D4"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01 pág. 14 cuaderno primera instancia </w:t>
      </w:r>
    </w:p>
  </w:footnote>
  <w:footnote w:id="36">
    <w:p w14:paraId="23EC4B11" w14:textId="6148ED45"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01 pág. 16 </w:t>
      </w:r>
      <w:proofErr w:type="spellStart"/>
      <w:r w:rsidRPr="00990863">
        <w:rPr>
          <w:rFonts w:ascii="Arial" w:hAnsi="Arial" w:cs="Arial"/>
          <w:sz w:val="18"/>
          <w:szCs w:val="18"/>
        </w:rPr>
        <w:t>ibid</w:t>
      </w:r>
      <w:proofErr w:type="spellEnd"/>
      <w:r w:rsidRPr="00990863">
        <w:rPr>
          <w:rFonts w:ascii="Arial" w:hAnsi="Arial" w:cs="Arial"/>
          <w:sz w:val="18"/>
          <w:szCs w:val="18"/>
        </w:rPr>
        <w:t xml:space="preserve"> </w:t>
      </w:r>
    </w:p>
  </w:footnote>
  <w:footnote w:id="37">
    <w:p w14:paraId="704D5712" w14:textId="6D435674"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01 </w:t>
      </w:r>
      <w:proofErr w:type="spellStart"/>
      <w:r w:rsidRPr="00990863">
        <w:rPr>
          <w:rFonts w:ascii="Arial" w:hAnsi="Arial" w:cs="Arial"/>
          <w:sz w:val="18"/>
          <w:szCs w:val="18"/>
        </w:rPr>
        <w:t>pag</w:t>
      </w:r>
      <w:proofErr w:type="spellEnd"/>
      <w:r w:rsidRPr="00990863">
        <w:rPr>
          <w:rFonts w:ascii="Arial" w:hAnsi="Arial" w:cs="Arial"/>
          <w:sz w:val="18"/>
          <w:szCs w:val="18"/>
        </w:rPr>
        <w:t xml:space="preserve">. 10 </w:t>
      </w:r>
      <w:proofErr w:type="spellStart"/>
      <w:r w:rsidRPr="00990863">
        <w:rPr>
          <w:rFonts w:ascii="Arial" w:hAnsi="Arial" w:cs="Arial"/>
          <w:sz w:val="18"/>
          <w:szCs w:val="18"/>
        </w:rPr>
        <w:t>ibid</w:t>
      </w:r>
      <w:proofErr w:type="spellEnd"/>
    </w:p>
  </w:footnote>
  <w:footnote w:id="38">
    <w:p w14:paraId="01EC7426" w14:textId="02D2D214" w:rsidR="001E0AC7" w:rsidRPr="00990863" w:rsidRDefault="001E0AC7" w:rsidP="00990863">
      <w:pPr>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24 minuto 00:37:02 </w:t>
      </w:r>
      <w:proofErr w:type="spellStart"/>
      <w:r w:rsidRPr="00990863">
        <w:rPr>
          <w:rFonts w:ascii="Arial" w:hAnsi="Arial" w:cs="Arial"/>
          <w:sz w:val="18"/>
          <w:szCs w:val="18"/>
        </w:rPr>
        <w:t>ibid</w:t>
      </w:r>
      <w:proofErr w:type="spellEnd"/>
      <w:r w:rsidRPr="00990863">
        <w:rPr>
          <w:rFonts w:ascii="Arial" w:hAnsi="Arial" w:cs="Arial"/>
          <w:sz w:val="18"/>
          <w:szCs w:val="18"/>
        </w:rPr>
        <w:t>.</w:t>
      </w:r>
    </w:p>
  </w:footnote>
  <w:footnote w:id="39">
    <w:p w14:paraId="5C5FEB37" w14:textId="6879DDF9" w:rsidR="001E0AC7" w:rsidRPr="00990863" w:rsidRDefault="001E0AC7" w:rsidP="00990863">
      <w:pPr>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24 minuto 00:51:34 </w:t>
      </w:r>
      <w:proofErr w:type="spellStart"/>
      <w:r w:rsidRPr="00990863">
        <w:rPr>
          <w:rFonts w:ascii="Arial" w:hAnsi="Arial" w:cs="Arial"/>
          <w:sz w:val="18"/>
          <w:szCs w:val="18"/>
        </w:rPr>
        <w:t>ibid</w:t>
      </w:r>
      <w:proofErr w:type="spellEnd"/>
    </w:p>
  </w:footnote>
  <w:footnote w:id="40">
    <w:p w14:paraId="2599C778" w14:textId="2DDFC6DE" w:rsidR="001E0AC7" w:rsidRPr="00990863" w:rsidRDefault="001E0AC7" w:rsidP="00990863">
      <w:pPr>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w:t>
      </w:r>
      <w:r w:rsidR="00990863" w:rsidRPr="00990863">
        <w:rPr>
          <w:rFonts w:ascii="Arial" w:hAnsi="Arial" w:cs="Arial"/>
          <w:sz w:val="18"/>
          <w:szCs w:val="18"/>
        </w:rPr>
        <w:t>25 minuto</w:t>
      </w:r>
      <w:r w:rsidRPr="00990863">
        <w:rPr>
          <w:rFonts w:ascii="Arial" w:hAnsi="Arial" w:cs="Arial"/>
          <w:sz w:val="18"/>
          <w:szCs w:val="18"/>
        </w:rPr>
        <w:t xml:space="preserve"> 00:13:09 </w:t>
      </w:r>
      <w:proofErr w:type="spellStart"/>
      <w:r w:rsidRPr="00990863">
        <w:rPr>
          <w:rFonts w:ascii="Arial" w:hAnsi="Arial" w:cs="Arial"/>
          <w:sz w:val="18"/>
          <w:szCs w:val="18"/>
        </w:rPr>
        <w:t>ibid</w:t>
      </w:r>
      <w:proofErr w:type="spellEnd"/>
    </w:p>
  </w:footnote>
  <w:footnote w:id="41">
    <w:p w14:paraId="7133ADE6" w14:textId="431726E2" w:rsidR="001E0AC7" w:rsidRPr="00990863" w:rsidRDefault="001E0AC7" w:rsidP="00990863">
      <w:pPr>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26 minuto 00:26:41 </w:t>
      </w:r>
      <w:proofErr w:type="spellStart"/>
      <w:r w:rsidRPr="00990863">
        <w:rPr>
          <w:rFonts w:ascii="Arial" w:hAnsi="Arial" w:cs="Arial"/>
          <w:sz w:val="18"/>
          <w:szCs w:val="18"/>
        </w:rPr>
        <w:t>ibid</w:t>
      </w:r>
      <w:proofErr w:type="spellEnd"/>
    </w:p>
  </w:footnote>
  <w:footnote w:id="42">
    <w:p w14:paraId="3268E412" w14:textId="1CFBB48C" w:rsidR="001E0AC7" w:rsidRPr="00990863" w:rsidRDefault="001E0AC7" w:rsidP="00990863">
      <w:pPr>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w:t>
      </w:r>
      <w:r w:rsidR="00990863" w:rsidRPr="00990863">
        <w:rPr>
          <w:rFonts w:ascii="Arial" w:hAnsi="Arial" w:cs="Arial"/>
          <w:sz w:val="18"/>
          <w:szCs w:val="18"/>
        </w:rPr>
        <w:t>Archivo 25</w:t>
      </w:r>
      <w:r w:rsidRPr="00990863">
        <w:rPr>
          <w:rFonts w:ascii="Arial" w:hAnsi="Arial" w:cs="Arial"/>
          <w:sz w:val="18"/>
          <w:szCs w:val="18"/>
        </w:rPr>
        <w:t xml:space="preserve"> minuto </w:t>
      </w:r>
      <w:r w:rsidR="00990863" w:rsidRPr="00990863">
        <w:rPr>
          <w:rFonts w:ascii="Arial" w:hAnsi="Arial" w:cs="Arial"/>
          <w:sz w:val="18"/>
          <w:szCs w:val="18"/>
        </w:rPr>
        <w:t xml:space="preserve">00:38:35 </w:t>
      </w:r>
      <w:proofErr w:type="spellStart"/>
      <w:r w:rsidR="00990863" w:rsidRPr="00990863">
        <w:rPr>
          <w:rFonts w:ascii="Arial" w:hAnsi="Arial" w:cs="Arial"/>
          <w:sz w:val="18"/>
          <w:szCs w:val="18"/>
        </w:rPr>
        <w:t>ibid</w:t>
      </w:r>
      <w:proofErr w:type="spellEnd"/>
    </w:p>
  </w:footnote>
  <w:footnote w:id="43">
    <w:p w14:paraId="56FE964C" w14:textId="67B3A5A8" w:rsidR="001E0AC7" w:rsidRPr="00990863" w:rsidRDefault="001E0AC7" w:rsidP="00990863">
      <w:pPr>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Archivo 25 minuto 00:47:07 </w:t>
      </w:r>
      <w:proofErr w:type="spellStart"/>
      <w:r w:rsidRPr="00990863">
        <w:rPr>
          <w:rFonts w:ascii="Arial" w:hAnsi="Arial" w:cs="Arial"/>
          <w:sz w:val="18"/>
          <w:szCs w:val="18"/>
        </w:rPr>
        <w:t>ibid</w:t>
      </w:r>
      <w:proofErr w:type="spellEnd"/>
    </w:p>
  </w:footnote>
  <w:footnote w:id="44">
    <w:p w14:paraId="5686FA83" w14:textId="4B22556C"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w:t>
      </w:r>
      <w:proofErr w:type="spellStart"/>
      <w:r w:rsidRPr="00990863">
        <w:rPr>
          <w:rFonts w:ascii="Arial" w:hAnsi="Arial" w:cs="Arial"/>
          <w:sz w:val="18"/>
          <w:szCs w:val="18"/>
        </w:rPr>
        <w:t>TS</w:t>
      </w:r>
      <w:proofErr w:type="spellEnd"/>
      <w:r w:rsidRPr="00990863">
        <w:rPr>
          <w:rFonts w:ascii="Arial" w:hAnsi="Arial" w:cs="Arial"/>
          <w:sz w:val="18"/>
          <w:szCs w:val="18"/>
        </w:rPr>
        <w:t xml:space="preserve">, Pereira, Civil-Familia. </w:t>
      </w:r>
      <w:r w:rsidRPr="00990863">
        <w:rPr>
          <w:rFonts w:ascii="Arial" w:hAnsi="Arial" w:cs="Arial"/>
          <w:sz w:val="18"/>
          <w:szCs w:val="18"/>
          <w:lang w:val="es-CO"/>
        </w:rPr>
        <w:t>Sentencias de</w:t>
      </w:r>
      <w:r w:rsidRPr="00990863">
        <w:rPr>
          <w:rFonts w:ascii="Arial" w:hAnsi="Arial" w:cs="Arial"/>
          <w:sz w:val="18"/>
          <w:szCs w:val="18"/>
        </w:rPr>
        <w:t xml:space="preserve"> (i) 29-09-2014, </w:t>
      </w:r>
      <w:proofErr w:type="spellStart"/>
      <w:r w:rsidRPr="00990863">
        <w:rPr>
          <w:rFonts w:ascii="Arial" w:hAnsi="Arial" w:cs="Arial"/>
          <w:sz w:val="18"/>
          <w:szCs w:val="18"/>
        </w:rPr>
        <w:t>No.2014</w:t>
      </w:r>
      <w:proofErr w:type="spellEnd"/>
      <w:r w:rsidRPr="00990863">
        <w:rPr>
          <w:rFonts w:ascii="Arial" w:hAnsi="Arial" w:cs="Arial"/>
          <w:sz w:val="18"/>
          <w:szCs w:val="18"/>
        </w:rPr>
        <w:t xml:space="preserve">-00148-01 y 29-02-2015, </w:t>
      </w:r>
      <w:proofErr w:type="spellStart"/>
      <w:r w:rsidRPr="00990863">
        <w:rPr>
          <w:rFonts w:ascii="Arial" w:hAnsi="Arial" w:cs="Arial"/>
          <w:sz w:val="18"/>
          <w:szCs w:val="18"/>
        </w:rPr>
        <w:t>No.2015</w:t>
      </w:r>
      <w:proofErr w:type="spellEnd"/>
      <w:r w:rsidRPr="00990863">
        <w:rPr>
          <w:rFonts w:ascii="Arial" w:hAnsi="Arial" w:cs="Arial"/>
          <w:sz w:val="18"/>
          <w:szCs w:val="18"/>
        </w:rPr>
        <w:t xml:space="preserve">-00202-01; </w:t>
      </w:r>
      <w:proofErr w:type="spellStart"/>
      <w:r w:rsidRPr="00990863">
        <w:rPr>
          <w:rFonts w:ascii="Arial" w:hAnsi="Arial" w:cs="Arial"/>
          <w:sz w:val="18"/>
          <w:szCs w:val="18"/>
        </w:rPr>
        <w:t>MP</w:t>
      </w:r>
      <w:proofErr w:type="spellEnd"/>
      <w:r w:rsidRPr="00990863">
        <w:rPr>
          <w:rFonts w:ascii="Arial" w:hAnsi="Arial" w:cs="Arial"/>
          <w:sz w:val="18"/>
          <w:szCs w:val="18"/>
        </w:rPr>
        <w:t xml:space="preserve">: Grisales H. </w:t>
      </w:r>
    </w:p>
  </w:footnote>
  <w:footnote w:id="45">
    <w:p w14:paraId="13454890"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 xml:space="preserve">CSJ, Sala Civil. Sentencia de tutela en 2ª instancia, del 16-06-2011; </w:t>
      </w:r>
      <w:proofErr w:type="spellStart"/>
      <w:r w:rsidRPr="00990863">
        <w:rPr>
          <w:rFonts w:ascii="Arial" w:hAnsi="Arial" w:cs="Arial"/>
          <w:sz w:val="18"/>
          <w:szCs w:val="18"/>
          <w:lang w:val="es-CO"/>
        </w:rPr>
        <w:t>MP</w:t>
      </w:r>
      <w:proofErr w:type="spellEnd"/>
      <w:r w:rsidRPr="00990863">
        <w:rPr>
          <w:rFonts w:ascii="Arial" w:hAnsi="Arial" w:cs="Arial"/>
          <w:sz w:val="18"/>
          <w:szCs w:val="18"/>
          <w:lang w:val="es-CO"/>
        </w:rPr>
        <w:t xml:space="preserve">: Edgardo Villamil Portilla, </w:t>
      </w:r>
      <w:proofErr w:type="spellStart"/>
      <w:r w:rsidRPr="00990863">
        <w:rPr>
          <w:rFonts w:ascii="Arial" w:hAnsi="Arial" w:cs="Arial"/>
          <w:sz w:val="18"/>
          <w:szCs w:val="18"/>
          <w:lang w:val="es-CO"/>
        </w:rPr>
        <w:t>No.2011</w:t>
      </w:r>
      <w:proofErr w:type="spellEnd"/>
      <w:r w:rsidRPr="00990863">
        <w:rPr>
          <w:rFonts w:ascii="Arial" w:hAnsi="Arial" w:cs="Arial"/>
          <w:sz w:val="18"/>
          <w:szCs w:val="18"/>
          <w:lang w:val="es-CO"/>
        </w:rPr>
        <w:t>-01738-01.</w:t>
      </w:r>
    </w:p>
  </w:footnote>
  <w:footnote w:id="46">
    <w:p w14:paraId="63FD6F09" w14:textId="616C95EF" w:rsidR="001E0AC7" w:rsidRPr="00990863" w:rsidRDefault="001E0AC7" w:rsidP="00990863">
      <w:pPr>
        <w:pStyle w:val="Textonotapie"/>
        <w:jc w:val="both"/>
        <w:rPr>
          <w:rFonts w:ascii="Arial" w:hAnsi="Arial" w:cs="Arial"/>
          <w:sz w:val="18"/>
          <w:szCs w:val="18"/>
          <w:lang w:val="es-MX"/>
        </w:rPr>
      </w:pPr>
      <w:r w:rsidRPr="00990863">
        <w:rPr>
          <w:rStyle w:val="Refdenotaalpie"/>
          <w:rFonts w:ascii="Arial" w:hAnsi="Arial" w:cs="Arial"/>
          <w:sz w:val="18"/>
          <w:szCs w:val="18"/>
        </w:rPr>
        <w:footnoteRef/>
      </w:r>
      <w:r w:rsidRPr="00990863">
        <w:rPr>
          <w:rFonts w:ascii="Arial" w:hAnsi="Arial" w:cs="Arial"/>
          <w:sz w:val="18"/>
          <w:szCs w:val="18"/>
        </w:rPr>
        <w:t xml:space="preserve"> </w:t>
      </w:r>
      <w:proofErr w:type="spellStart"/>
      <w:r w:rsidRPr="00990863">
        <w:rPr>
          <w:rFonts w:ascii="Arial" w:hAnsi="Arial" w:cs="Arial"/>
          <w:sz w:val="18"/>
          <w:szCs w:val="18"/>
        </w:rPr>
        <w:t>TS</w:t>
      </w:r>
      <w:proofErr w:type="spellEnd"/>
      <w:r w:rsidRPr="00990863">
        <w:rPr>
          <w:rFonts w:ascii="Arial" w:hAnsi="Arial" w:cs="Arial"/>
          <w:sz w:val="18"/>
          <w:szCs w:val="18"/>
        </w:rPr>
        <w:t xml:space="preserve">, Pereira, Civil-Familia. </w:t>
      </w:r>
      <w:r w:rsidRPr="00990863">
        <w:rPr>
          <w:rFonts w:ascii="Arial" w:hAnsi="Arial" w:cs="Arial"/>
          <w:sz w:val="18"/>
          <w:szCs w:val="18"/>
          <w:lang w:val="es-CO"/>
        </w:rPr>
        <w:t xml:space="preserve">Sentencias </w:t>
      </w:r>
      <w:r w:rsidR="00990863" w:rsidRPr="00990863">
        <w:rPr>
          <w:rFonts w:ascii="Arial" w:hAnsi="Arial" w:cs="Arial"/>
          <w:sz w:val="18"/>
          <w:szCs w:val="18"/>
          <w:lang w:val="es-CO"/>
        </w:rPr>
        <w:t>de</w:t>
      </w:r>
      <w:r w:rsidR="00990863" w:rsidRPr="00990863">
        <w:rPr>
          <w:rFonts w:ascii="Arial" w:hAnsi="Arial" w:cs="Arial"/>
          <w:sz w:val="18"/>
          <w:szCs w:val="18"/>
        </w:rPr>
        <w:t xml:space="preserve"> 20</w:t>
      </w:r>
      <w:r w:rsidRPr="00990863">
        <w:rPr>
          <w:rFonts w:ascii="Arial" w:hAnsi="Arial" w:cs="Arial"/>
          <w:sz w:val="18"/>
          <w:szCs w:val="18"/>
        </w:rPr>
        <w:t xml:space="preserve">-03-2019, </w:t>
      </w:r>
      <w:proofErr w:type="spellStart"/>
      <w:r w:rsidRPr="00990863">
        <w:rPr>
          <w:rFonts w:ascii="Arial" w:hAnsi="Arial" w:cs="Arial"/>
          <w:sz w:val="18"/>
          <w:szCs w:val="18"/>
        </w:rPr>
        <w:t>No.2017</w:t>
      </w:r>
      <w:proofErr w:type="spellEnd"/>
      <w:r w:rsidRPr="00990863">
        <w:rPr>
          <w:rFonts w:ascii="Arial" w:hAnsi="Arial" w:cs="Arial"/>
          <w:sz w:val="18"/>
          <w:szCs w:val="18"/>
        </w:rPr>
        <w:t xml:space="preserve">-00183-01; </w:t>
      </w:r>
      <w:proofErr w:type="spellStart"/>
      <w:r w:rsidRPr="00990863">
        <w:rPr>
          <w:rFonts w:ascii="Arial" w:hAnsi="Arial" w:cs="Arial"/>
          <w:sz w:val="18"/>
          <w:szCs w:val="18"/>
        </w:rPr>
        <w:t>MP</w:t>
      </w:r>
      <w:proofErr w:type="spellEnd"/>
      <w:r w:rsidRPr="00990863">
        <w:rPr>
          <w:rFonts w:ascii="Arial" w:hAnsi="Arial" w:cs="Arial"/>
          <w:sz w:val="18"/>
          <w:szCs w:val="18"/>
        </w:rPr>
        <w:t>: Grisales H.</w:t>
      </w:r>
    </w:p>
  </w:footnote>
  <w:footnote w:id="47">
    <w:p w14:paraId="118519BB" w14:textId="77777777"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w:t>
      </w:r>
      <w:proofErr w:type="spellStart"/>
      <w:r w:rsidRPr="00990863">
        <w:rPr>
          <w:rFonts w:ascii="Arial" w:hAnsi="Arial" w:cs="Arial"/>
          <w:sz w:val="18"/>
          <w:szCs w:val="18"/>
          <w:lang w:val="es-CO"/>
        </w:rPr>
        <w:t>TSP</w:t>
      </w:r>
      <w:proofErr w:type="spellEnd"/>
      <w:r w:rsidRPr="00990863">
        <w:rPr>
          <w:rFonts w:ascii="Arial" w:hAnsi="Arial" w:cs="Arial"/>
          <w:sz w:val="18"/>
          <w:szCs w:val="18"/>
          <w:lang w:val="es-CO"/>
        </w:rPr>
        <w:t xml:space="preserve">. Sentencia de veinte (20) de marzo de dos mil diecinueve (2019), radicado 66170-31-10-001-2017-00183-01. </w:t>
      </w:r>
      <w:proofErr w:type="spellStart"/>
      <w:r w:rsidRPr="00990863">
        <w:rPr>
          <w:rFonts w:ascii="Arial" w:hAnsi="Arial" w:cs="Arial"/>
          <w:sz w:val="18"/>
          <w:szCs w:val="18"/>
          <w:lang w:val="es-CO"/>
        </w:rPr>
        <w:t>M.S</w:t>
      </w:r>
      <w:proofErr w:type="spellEnd"/>
      <w:r w:rsidRPr="00990863">
        <w:rPr>
          <w:rFonts w:ascii="Arial" w:hAnsi="Arial" w:cs="Arial"/>
          <w:sz w:val="18"/>
          <w:szCs w:val="18"/>
          <w:lang w:val="es-CO"/>
        </w:rPr>
        <w:t xml:space="preserve">. </w:t>
      </w:r>
      <w:proofErr w:type="spellStart"/>
      <w:r w:rsidRPr="00990863">
        <w:rPr>
          <w:rFonts w:ascii="Arial" w:hAnsi="Arial" w:cs="Arial"/>
          <w:sz w:val="18"/>
          <w:szCs w:val="18"/>
          <w:lang w:val="es-CO"/>
        </w:rPr>
        <w:t>Duberney</w:t>
      </w:r>
      <w:proofErr w:type="spellEnd"/>
      <w:r w:rsidRPr="00990863">
        <w:rPr>
          <w:rFonts w:ascii="Arial" w:hAnsi="Arial" w:cs="Arial"/>
          <w:sz w:val="18"/>
          <w:szCs w:val="18"/>
          <w:lang w:val="es-CO"/>
        </w:rPr>
        <w:t xml:space="preserve"> Grisales Herrera.</w:t>
      </w:r>
    </w:p>
  </w:footnote>
  <w:footnote w:id="48">
    <w:p w14:paraId="4BAE4DD3" w14:textId="4FDA0A59" w:rsidR="001E0AC7" w:rsidRPr="00990863" w:rsidRDefault="001E0AC7" w:rsidP="00990863">
      <w:pPr>
        <w:pStyle w:val="Textonotapie"/>
        <w:jc w:val="both"/>
        <w:rPr>
          <w:rFonts w:ascii="Arial" w:hAnsi="Arial" w:cs="Arial"/>
          <w:sz w:val="18"/>
          <w:szCs w:val="18"/>
          <w:lang w:val="es-CO"/>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 xml:space="preserve">Similar determinación se adoptó en la sentencia </w:t>
      </w:r>
      <w:proofErr w:type="spellStart"/>
      <w:r w:rsidRPr="00990863">
        <w:rPr>
          <w:rFonts w:ascii="Arial" w:hAnsi="Arial" w:cs="Arial"/>
          <w:sz w:val="18"/>
          <w:szCs w:val="18"/>
          <w:lang w:val="es-CO"/>
        </w:rPr>
        <w:t>SF</w:t>
      </w:r>
      <w:proofErr w:type="spellEnd"/>
      <w:r w:rsidRPr="00990863">
        <w:rPr>
          <w:rFonts w:ascii="Arial" w:hAnsi="Arial" w:cs="Arial"/>
          <w:sz w:val="18"/>
          <w:szCs w:val="18"/>
          <w:lang w:val="es-CO"/>
        </w:rPr>
        <w:t xml:space="preserve">-0004-2021 de esta Corporación, acá ya citada. Se encuentran de igual forma en decisiones anteriores de esta misma Corporación, así: (1) Sentencia de 29-09-2014, radicado No. 2014-00148, y (2) sentencia de 20-03-2019, radicado </w:t>
      </w:r>
      <w:proofErr w:type="spellStart"/>
      <w:r w:rsidRPr="00990863">
        <w:rPr>
          <w:rFonts w:ascii="Arial" w:hAnsi="Arial" w:cs="Arial"/>
          <w:sz w:val="18"/>
          <w:szCs w:val="18"/>
          <w:lang w:val="es-CO"/>
        </w:rPr>
        <w:t>No.2017</w:t>
      </w:r>
      <w:proofErr w:type="spellEnd"/>
      <w:r w:rsidRPr="00990863">
        <w:rPr>
          <w:rFonts w:ascii="Arial" w:hAnsi="Arial" w:cs="Arial"/>
          <w:sz w:val="18"/>
          <w:szCs w:val="18"/>
          <w:lang w:val="es-CO"/>
        </w:rPr>
        <w:t xml:space="preserve">-00183, (3) </w:t>
      </w:r>
      <w:proofErr w:type="spellStart"/>
      <w:r w:rsidRPr="00990863">
        <w:rPr>
          <w:rFonts w:ascii="Arial" w:hAnsi="Arial" w:cs="Arial"/>
          <w:sz w:val="18"/>
          <w:szCs w:val="18"/>
          <w:lang w:val="es-CO"/>
        </w:rPr>
        <w:t>SF</w:t>
      </w:r>
      <w:proofErr w:type="spellEnd"/>
      <w:r w:rsidRPr="00990863">
        <w:rPr>
          <w:rFonts w:ascii="Arial" w:hAnsi="Arial" w:cs="Arial"/>
          <w:sz w:val="18"/>
          <w:szCs w:val="18"/>
          <w:lang w:val="es-CO"/>
        </w:rPr>
        <w:t xml:space="preserve">-007-2022; ambas con ponencia del Magistrado </w:t>
      </w:r>
      <w:proofErr w:type="spellStart"/>
      <w:r w:rsidRPr="00990863">
        <w:rPr>
          <w:rFonts w:ascii="Arial" w:hAnsi="Arial" w:cs="Arial"/>
          <w:sz w:val="18"/>
          <w:szCs w:val="18"/>
          <w:lang w:val="es-CO"/>
        </w:rPr>
        <w:t>Duberney</w:t>
      </w:r>
      <w:proofErr w:type="spellEnd"/>
      <w:r w:rsidRPr="00990863">
        <w:rPr>
          <w:rFonts w:ascii="Arial" w:hAnsi="Arial" w:cs="Arial"/>
          <w:sz w:val="18"/>
          <w:szCs w:val="18"/>
          <w:lang w:val="es-CO"/>
        </w:rPr>
        <w:t xml:space="preserve"> Grisales Herrera.</w:t>
      </w:r>
    </w:p>
  </w:footnote>
  <w:footnote w:id="49">
    <w:p w14:paraId="3A6E7F3F"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 xml:space="preserve">MEDINA P., Juan E.  Derecho civil, derecho de familia, </w:t>
      </w:r>
      <w:r w:rsidRPr="00990863">
        <w:rPr>
          <w:rFonts w:ascii="Arial" w:hAnsi="Arial" w:cs="Arial"/>
          <w:sz w:val="18"/>
          <w:szCs w:val="18"/>
        </w:rPr>
        <w:t xml:space="preserve">2010, 2ª edición, Editorial Universidad del Rosario, </w:t>
      </w:r>
      <w:proofErr w:type="spellStart"/>
      <w:r w:rsidRPr="00990863">
        <w:rPr>
          <w:rFonts w:ascii="Arial" w:hAnsi="Arial" w:cs="Arial"/>
          <w:sz w:val="18"/>
          <w:szCs w:val="18"/>
        </w:rPr>
        <w:t>p.663</w:t>
      </w:r>
      <w:proofErr w:type="spellEnd"/>
      <w:r w:rsidRPr="00990863">
        <w:rPr>
          <w:rFonts w:ascii="Arial" w:hAnsi="Arial" w:cs="Arial"/>
          <w:sz w:val="18"/>
          <w:szCs w:val="18"/>
        </w:rPr>
        <w:t>.</w:t>
      </w:r>
    </w:p>
  </w:footnote>
  <w:footnote w:id="50">
    <w:p w14:paraId="3C1464F6"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CSJ. </w:t>
      </w:r>
      <w:proofErr w:type="spellStart"/>
      <w:r w:rsidRPr="00990863">
        <w:rPr>
          <w:rFonts w:ascii="Arial" w:hAnsi="Arial" w:cs="Arial"/>
          <w:sz w:val="18"/>
          <w:szCs w:val="18"/>
        </w:rPr>
        <w:t>STC</w:t>
      </w:r>
      <w:proofErr w:type="spellEnd"/>
      <w:r w:rsidRPr="00990863">
        <w:rPr>
          <w:rFonts w:ascii="Arial" w:hAnsi="Arial" w:cs="Arial"/>
          <w:sz w:val="18"/>
          <w:szCs w:val="18"/>
        </w:rPr>
        <w:t>-16106-2018.</w:t>
      </w:r>
    </w:p>
  </w:footnote>
  <w:footnote w:id="51">
    <w:p w14:paraId="7571F95F"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CC. T-953-2006.</w:t>
      </w:r>
    </w:p>
  </w:footnote>
  <w:footnote w:id="52">
    <w:p w14:paraId="3078A0B5" w14:textId="6AF9CF80"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Como bien se sabe las autoridades y particularmente las autoridades judiciales pueden actuar de oficio para proteger los derechos del menor. Por esta razón, en aplicación directa de las normas constitucionales, los convenios internacionales y las normas legales, el juez puede, de oficio, en el proceso verbal de pérdida de patria potestad, adoptar la decisión de suspender la patria potestad o de otorgar la custodia a uno de los padres y si quien recibe la custodia no vive en el país puede otorgar permiso para residir fuera del Estado y definir el régimen de visitas que considere adecuado para proteger al menor sin desconocer el derecho del padre que permanece en territorio nacional de mantener contacto con su hijo o hija (art. 348 del CC). En este </w:t>
      </w:r>
      <w:r w:rsidR="003D37D3" w:rsidRPr="00990863">
        <w:rPr>
          <w:rFonts w:ascii="Arial" w:hAnsi="Arial" w:cs="Arial"/>
          <w:sz w:val="18"/>
          <w:szCs w:val="18"/>
        </w:rPr>
        <w:t>sentido,</w:t>
      </w:r>
      <w:r w:rsidRPr="00990863">
        <w:rPr>
          <w:rFonts w:ascii="Arial" w:hAnsi="Arial" w:cs="Arial"/>
          <w:sz w:val="18"/>
          <w:szCs w:val="18"/>
        </w:rPr>
        <w:t xml:space="preserve"> por ejemplo, la Corte ya ha señalado que </w:t>
      </w:r>
      <w:r w:rsidRPr="00990863">
        <w:rPr>
          <w:rFonts w:ascii="Arial" w:hAnsi="Arial" w:cs="Arial"/>
          <w:sz w:val="18"/>
          <w:szCs w:val="18"/>
          <w:lang w:val="es-CO"/>
        </w:rPr>
        <w:t>si a juicio de los funcionarios competentes, la permanencia del menor en el hogar paterno apareja alguna amenaza contra su integridad física o moral; o puede tener como resultado un intento por evadir lo dispuesto en la decisión judicial que otorga la custodia a la madre y que confiere permiso para residir fuera del país se podrá ordenar que las visitas se realicen en el hogar materno o de los abuelos maternos. Para estos efectos e</w:t>
      </w:r>
      <w:r w:rsidRPr="00990863">
        <w:rPr>
          <w:rFonts w:ascii="Arial" w:hAnsi="Arial" w:cs="Arial"/>
          <w:sz w:val="18"/>
          <w:szCs w:val="18"/>
        </w:rPr>
        <w:t xml:space="preserve">s relevante recordar que </w:t>
      </w:r>
      <w:r w:rsidRPr="00990863">
        <w:rPr>
          <w:rFonts w:ascii="Arial" w:hAnsi="Arial" w:cs="Arial"/>
          <w:color w:val="000000"/>
          <w:sz w:val="18"/>
          <w:szCs w:val="18"/>
          <w:lang w:val="es-ES_tradnl"/>
        </w:rPr>
        <w:t xml:space="preserve">la Convención sobre los Derechos del Niño (Ley 12 de 1991), en su artículo 9.1 establece la obligación de los Estados parte de velar porque los niños no sean separados de sus padres salvo por razones necesarias para el interés superior del menor. Al respecto la norma citada establece “Tal determinación puede ser necesaria en casos particulares, por ejemplo, en los casos en que el niño sea objeto de maltrato o descuido por parte de sus padres o cuando éstos viven separados y debe adoptarse una decisión acerca del lugar de residencia del niño. </w:t>
      </w:r>
      <w:r w:rsidRPr="00990863">
        <w:rPr>
          <w:rFonts w:ascii="Arial" w:hAnsi="Arial" w:cs="Arial"/>
          <w:sz w:val="18"/>
          <w:szCs w:val="18"/>
          <w:lang w:val="es-CO"/>
        </w:rPr>
        <w:t xml:space="preserve">¦ </w:t>
      </w:r>
      <w:r w:rsidRPr="00990863">
        <w:rPr>
          <w:rFonts w:ascii="Arial" w:hAnsi="Arial" w:cs="Arial"/>
          <w:color w:val="000000"/>
          <w:sz w:val="18"/>
          <w:szCs w:val="18"/>
          <w:lang w:val="es-ES_tradnl"/>
        </w:rPr>
        <w:t xml:space="preserve">2. En cualquier procedimiento entablado de conformidad con el párrafo 1 del presente artículo, se ofrecerá a todas las partes interesadas la oportunidad de participar en él y de dar a conocer sus opiniones. </w:t>
      </w:r>
      <w:r w:rsidRPr="00990863">
        <w:rPr>
          <w:rFonts w:ascii="Arial" w:hAnsi="Arial" w:cs="Arial"/>
          <w:sz w:val="18"/>
          <w:szCs w:val="18"/>
          <w:lang w:val="es-CO"/>
        </w:rPr>
        <w:t xml:space="preserve">¦ </w:t>
      </w:r>
      <w:r w:rsidRPr="00990863">
        <w:rPr>
          <w:rFonts w:ascii="Arial" w:hAnsi="Arial" w:cs="Arial"/>
          <w:color w:val="000000"/>
          <w:sz w:val="18"/>
          <w:szCs w:val="18"/>
          <w:lang w:val="es-ES_tradnl"/>
        </w:rPr>
        <w:t xml:space="preserve">3. Los Estados Partes respetarán el derecho del niño que esté separado de uno o de ambos padres a mantener relaciones personales y contacto directo con ambos padres de modo regular, salvo si ello es contrario al interés superior del niño. </w:t>
      </w:r>
      <w:r w:rsidRPr="00990863">
        <w:rPr>
          <w:rFonts w:ascii="Arial" w:hAnsi="Arial" w:cs="Arial"/>
          <w:sz w:val="18"/>
          <w:szCs w:val="18"/>
          <w:lang w:val="es-CO"/>
        </w:rPr>
        <w:t xml:space="preserve">¦”. </w:t>
      </w:r>
      <w:r w:rsidRPr="00990863">
        <w:rPr>
          <w:rFonts w:ascii="Arial" w:hAnsi="Arial" w:cs="Arial"/>
          <w:sz w:val="18"/>
          <w:szCs w:val="18"/>
        </w:rPr>
        <w:t>Adicionalmente, l</w:t>
      </w:r>
      <w:r w:rsidRPr="00990863">
        <w:rPr>
          <w:rFonts w:ascii="Arial" w:hAnsi="Arial" w:cs="Arial"/>
          <w:noProof/>
          <w:sz w:val="18"/>
          <w:szCs w:val="18"/>
        </w:rPr>
        <w:t>a Convención Interamericana sobre Restitución Internacional de Menores, suscrita en Montevideo (Uruguay), el 15 dejulio de 1989 que dispone en su artículo 3º litaral a) que “el derecho de custodia o guarda comprende el derecho relativo del menor, y en especial el de decidir su lugar de residencia”, todo lo cual se encuentra amparado por lo establecido en el artículo 44 de la Carta y en el Código del Menor aún vigente, CC T-953-2006</w:t>
      </w:r>
    </w:p>
  </w:footnote>
  <w:footnote w:id="53">
    <w:p w14:paraId="1EBA0883" w14:textId="77777777" w:rsidR="001E0AC7" w:rsidRPr="00990863" w:rsidRDefault="001E0AC7" w:rsidP="00990863">
      <w:pPr>
        <w:pStyle w:val="Textonotapie"/>
        <w:jc w:val="both"/>
        <w:rPr>
          <w:rFonts w:ascii="Arial" w:hAnsi="Arial" w:cs="Arial"/>
          <w:sz w:val="18"/>
          <w:szCs w:val="18"/>
        </w:rPr>
      </w:pPr>
      <w:r w:rsidRPr="00990863">
        <w:rPr>
          <w:rStyle w:val="Refdenotaalpie"/>
          <w:rFonts w:ascii="Arial" w:hAnsi="Arial" w:cs="Arial"/>
          <w:sz w:val="18"/>
          <w:szCs w:val="18"/>
        </w:rPr>
        <w:footnoteRef/>
      </w:r>
      <w:r w:rsidRPr="00990863">
        <w:rPr>
          <w:rFonts w:ascii="Arial" w:hAnsi="Arial" w:cs="Arial"/>
          <w:sz w:val="18"/>
          <w:szCs w:val="18"/>
        </w:rPr>
        <w:t xml:space="preserve"> </w:t>
      </w:r>
      <w:r w:rsidRPr="00990863">
        <w:rPr>
          <w:rFonts w:ascii="Arial" w:hAnsi="Arial" w:cs="Arial"/>
          <w:sz w:val="18"/>
          <w:szCs w:val="18"/>
          <w:lang w:val="es-CO"/>
        </w:rPr>
        <w:t>CC. C-145-2010.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365B" w14:textId="77777777" w:rsidR="00990863" w:rsidRPr="00990863" w:rsidRDefault="00990863" w:rsidP="00990863">
    <w:pPr>
      <w:pBdr>
        <w:top w:val="nil"/>
        <w:left w:val="nil"/>
        <w:bottom w:val="nil"/>
        <w:right w:val="nil"/>
        <w:between w:val="nil"/>
      </w:pBdr>
      <w:tabs>
        <w:tab w:val="center" w:pos="4419"/>
        <w:tab w:val="right" w:pos="8838"/>
      </w:tabs>
      <w:rPr>
        <w:rFonts w:ascii="Arial" w:eastAsia="Arial Narrow" w:hAnsi="Arial" w:cs="Arial"/>
        <w:sz w:val="18"/>
        <w:szCs w:val="18"/>
      </w:rPr>
    </w:pPr>
    <w:r w:rsidRPr="00990863">
      <w:rPr>
        <w:rFonts w:ascii="Arial" w:eastAsia="Arial Narrow" w:hAnsi="Arial" w:cs="Arial"/>
        <w:sz w:val="18"/>
        <w:szCs w:val="18"/>
      </w:rPr>
      <w:t>PRIVACIÓN DE PATRIA POTESTAD (APELACIÓN SENTENCIA)</w:t>
    </w:r>
  </w:p>
  <w:p w14:paraId="1AA012BC" w14:textId="77777777" w:rsidR="00990863" w:rsidRPr="00990863" w:rsidRDefault="00990863" w:rsidP="00990863">
    <w:pPr>
      <w:spacing w:before="20" w:line="183" w:lineRule="exact"/>
      <w:ind w:left="20"/>
      <w:rPr>
        <w:rFonts w:ascii="Arial" w:hAnsi="Arial" w:cs="Arial"/>
        <w:sz w:val="18"/>
        <w:szCs w:val="18"/>
        <w:shd w:val="clear" w:color="auto" w:fill="FAF9F8"/>
      </w:rPr>
    </w:pPr>
    <w:r w:rsidRPr="00990863">
      <w:rPr>
        <w:rFonts w:ascii="Arial" w:hAnsi="Arial" w:cs="Arial"/>
        <w:sz w:val="18"/>
        <w:szCs w:val="18"/>
        <w:lang w:val="es-CO"/>
      </w:rPr>
      <w:t xml:space="preserve">Radicación: </w:t>
    </w:r>
    <w:r w:rsidRPr="00990863">
      <w:rPr>
        <w:rFonts w:ascii="Arial" w:eastAsia="Georgia" w:hAnsi="Arial" w:cs="Arial"/>
        <w:sz w:val="18"/>
        <w:szCs w:val="18"/>
      </w:rPr>
      <w:t>66001311000420220023001</w:t>
    </w:r>
  </w:p>
  <w:p w14:paraId="785705A2" w14:textId="6627F80F" w:rsidR="001E0AC7" w:rsidRDefault="001E0AC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3B452E6"/>
    <w:lvl w:ilvl="0">
      <w:start w:val="1"/>
      <w:numFmt w:val="decimal"/>
      <w:pStyle w:val="Listaconnmeros"/>
      <w:lvlText w:val="%1."/>
      <w:lvlJc w:val="left"/>
      <w:pPr>
        <w:tabs>
          <w:tab w:val="num" w:pos="360"/>
        </w:tabs>
        <w:ind w:left="360" w:hanging="360"/>
      </w:pPr>
    </w:lvl>
  </w:abstractNum>
  <w:abstractNum w:abstractNumId="1" w15:restartNumberingAfterBreak="0">
    <w:nsid w:val="14F813B7"/>
    <w:multiLevelType w:val="multilevel"/>
    <w:tmpl w:val="B0E25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2FD94515"/>
    <w:multiLevelType w:val="hybridMultilevel"/>
    <w:tmpl w:val="6EB212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E779E5"/>
    <w:multiLevelType w:val="hybridMultilevel"/>
    <w:tmpl w:val="6EB212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6031C74"/>
    <w:multiLevelType w:val="hybridMultilevel"/>
    <w:tmpl w:val="A2E0E420"/>
    <w:lvl w:ilvl="0" w:tplc="3A206B0C">
      <w:start w:val="1"/>
      <w:numFmt w:val="lowerRoman"/>
      <w:lvlText w:val="(%1)"/>
      <w:lvlJc w:val="left"/>
      <w:pPr>
        <w:ind w:left="548" w:hanging="260"/>
      </w:pPr>
      <w:rPr>
        <w:rFonts w:ascii="Arial MT" w:eastAsia="Arial MT" w:hAnsi="Arial MT" w:cs="Arial MT" w:hint="default"/>
        <w:spacing w:val="-2"/>
        <w:w w:val="81"/>
        <w:sz w:val="24"/>
        <w:szCs w:val="24"/>
        <w:lang w:val="es-ES" w:eastAsia="en-US" w:bidi="ar-SA"/>
      </w:rPr>
    </w:lvl>
    <w:lvl w:ilvl="1" w:tplc="1B96C13A">
      <w:numFmt w:val="bullet"/>
      <w:lvlText w:val="•"/>
      <w:lvlJc w:val="left"/>
      <w:pPr>
        <w:ind w:left="1380" w:hanging="260"/>
      </w:pPr>
      <w:rPr>
        <w:rFonts w:hint="default"/>
        <w:lang w:val="es-ES" w:eastAsia="en-US" w:bidi="ar-SA"/>
      </w:rPr>
    </w:lvl>
    <w:lvl w:ilvl="2" w:tplc="6C36D180">
      <w:numFmt w:val="bullet"/>
      <w:lvlText w:val="•"/>
      <w:lvlJc w:val="left"/>
      <w:pPr>
        <w:ind w:left="2220" w:hanging="260"/>
      </w:pPr>
      <w:rPr>
        <w:rFonts w:hint="default"/>
        <w:lang w:val="es-ES" w:eastAsia="en-US" w:bidi="ar-SA"/>
      </w:rPr>
    </w:lvl>
    <w:lvl w:ilvl="3" w:tplc="B4D2808A">
      <w:numFmt w:val="bullet"/>
      <w:lvlText w:val="•"/>
      <w:lvlJc w:val="left"/>
      <w:pPr>
        <w:ind w:left="3060" w:hanging="260"/>
      </w:pPr>
      <w:rPr>
        <w:rFonts w:hint="default"/>
        <w:lang w:val="es-ES" w:eastAsia="en-US" w:bidi="ar-SA"/>
      </w:rPr>
    </w:lvl>
    <w:lvl w:ilvl="4" w:tplc="BA1C506E">
      <w:numFmt w:val="bullet"/>
      <w:lvlText w:val="•"/>
      <w:lvlJc w:val="left"/>
      <w:pPr>
        <w:ind w:left="3900" w:hanging="260"/>
      </w:pPr>
      <w:rPr>
        <w:rFonts w:hint="default"/>
        <w:lang w:val="es-ES" w:eastAsia="en-US" w:bidi="ar-SA"/>
      </w:rPr>
    </w:lvl>
    <w:lvl w:ilvl="5" w:tplc="E1728598">
      <w:numFmt w:val="bullet"/>
      <w:lvlText w:val="•"/>
      <w:lvlJc w:val="left"/>
      <w:pPr>
        <w:ind w:left="4740" w:hanging="260"/>
      </w:pPr>
      <w:rPr>
        <w:rFonts w:hint="default"/>
        <w:lang w:val="es-ES" w:eastAsia="en-US" w:bidi="ar-SA"/>
      </w:rPr>
    </w:lvl>
    <w:lvl w:ilvl="6" w:tplc="A2C61E18">
      <w:numFmt w:val="bullet"/>
      <w:lvlText w:val="•"/>
      <w:lvlJc w:val="left"/>
      <w:pPr>
        <w:ind w:left="5580" w:hanging="260"/>
      </w:pPr>
      <w:rPr>
        <w:rFonts w:hint="default"/>
        <w:lang w:val="es-ES" w:eastAsia="en-US" w:bidi="ar-SA"/>
      </w:rPr>
    </w:lvl>
    <w:lvl w:ilvl="7" w:tplc="E67CD9D2">
      <w:numFmt w:val="bullet"/>
      <w:lvlText w:val="•"/>
      <w:lvlJc w:val="left"/>
      <w:pPr>
        <w:ind w:left="6420" w:hanging="260"/>
      </w:pPr>
      <w:rPr>
        <w:rFonts w:hint="default"/>
        <w:lang w:val="es-ES" w:eastAsia="en-US" w:bidi="ar-SA"/>
      </w:rPr>
    </w:lvl>
    <w:lvl w:ilvl="8" w:tplc="FB86E4A6">
      <w:numFmt w:val="bullet"/>
      <w:lvlText w:val="•"/>
      <w:lvlJc w:val="left"/>
      <w:pPr>
        <w:ind w:left="7260" w:hanging="260"/>
      </w:pPr>
      <w:rPr>
        <w:rFonts w:hint="default"/>
        <w:lang w:val="es-ES"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B7"/>
    <w:rsid w:val="000012CC"/>
    <w:rsid w:val="0000163C"/>
    <w:rsid w:val="0000165F"/>
    <w:rsid w:val="00004731"/>
    <w:rsid w:val="00005BC0"/>
    <w:rsid w:val="00007A06"/>
    <w:rsid w:val="00013F95"/>
    <w:rsid w:val="0001464C"/>
    <w:rsid w:val="00020B8E"/>
    <w:rsid w:val="00022268"/>
    <w:rsid w:val="000248D0"/>
    <w:rsid w:val="00025829"/>
    <w:rsid w:val="00025D01"/>
    <w:rsid w:val="00026B5B"/>
    <w:rsid w:val="00031123"/>
    <w:rsid w:val="0003145F"/>
    <w:rsid w:val="00031AC5"/>
    <w:rsid w:val="00033C18"/>
    <w:rsid w:val="00035BFB"/>
    <w:rsid w:val="000361FD"/>
    <w:rsid w:val="00036E91"/>
    <w:rsid w:val="00042BE5"/>
    <w:rsid w:val="00050D7E"/>
    <w:rsid w:val="0005439D"/>
    <w:rsid w:val="00057D46"/>
    <w:rsid w:val="00063E67"/>
    <w:rsid w:val="00064079"/>
    <w:rsid w:val="00067494"/>
    <w:rsid w:val="00070DB4"/>
    <w:rsid w:val="00073495"/>
    <w:rsid w:val="00075EA8"/>
    <w:rsid w:val="00076372"/>
    <w:rsid w:val="00080FE2"/>
    <w:rsid w:val="0008416B"/>
    <w:rsid w:val="00086ACF"/>
    <w:rsid w:val="00086BDF"/>
    <w:rsid w:val="00087A38"/>
    <w:rsid w:val="00090CA6"/>
    <w:rsid w:val="00090EB7"/>
    <w:rsid w:val="000927A5"/>
    <w:rsid w:val="000941B3"/>
    <w:rsid w:val="000949AF"/>
    <w:rsid w:val="000960A4"/>
    <w:rsid w:val="00096AE1"/>
    <w:rsid w:val="00097649"/>
    <w:rsid w:val="00097AD6"/>
    <w:rsid w:val="000A09AE"/>
    <w:rsid w:val="000A2768"/>
    <w:rsid w:val="000A2C49"/>
    <w:rsid w:val="000A49B9"/>
    <w:rsid w:val="000A6608"/>
    <w:rsid w:val="000A6B63"/>
    <w:rsid w:val="000A7AD2"/>
    <w:rsid w:val="000B3EDE"/>
    <w:rsid w:val="000B5784"/>
    <w:rsid w:val="000D2413"/>
    <w:rsid w:val="000D3F2C"/>
    <w:rsid w:val="000D5918"/>
    <w:rsid w:val="000E2313"/>
    <w:rsid w:val="000E7126"/>
    <w:rsid w:val="000F001E"/>
    <w:rsid w:val="000F17BE"/>
    <w:rsid w:val="000F7AD7"/>
    <w:rsid w:val="001006B0"/>
    <w:rsid w:val="00102357"/>
    <w:rsid w:val="001056A9"/>
    <w:rsid w:val="001060E3"/>
    <w:rsid w:val="00111E1B"/>
    <w:rsid w:val="00113C09"/>
    <w:rsid w:val="0011430E"/>
    <w:rsid w:val="00115803"/>
    <w:rsid w:val="00116A62"/>
    <w:rsid w:val="001179D8"/>
    <w:rsid w:val="001201F4"/>
    <w:rsid w:val="00123292"/>
    <w:rsid w:val="00123BFC"/>
    <w:rsid w:val="001252C0"/>
    <w:rsid w:val="00125874"/>
    <w:rsid w:val="0012668B"/>
    <w:rsid w:val="00127E2E"/>
    <w:rsid w:val="00130539"/>
    <w:rsid w:val="00136B85"/>
    <w:rsid w:val="00141D9B"/>
    <w:rsid w:val="00143E19"/>
    <w:rsid w:val="00144738"/>
    <w:rsid w:val="001467C1"/>
    <w:rsid w:val="00150733"/>
    <w:rsid w:val="0015080D"/>
    <w:rsid w:val="00150C0F"/>
    <w:rsid w:val="001543BA"/>
    <w:rsid w:val="00156130"/>
    <w:rsid w:val="00157DFF"/>
    <w:rsid w:val="00160A06"/>
    <w:rsid w:val="00161A87"/>
    <w:rsid w:val="001629FA"/>
    <w:rsid w:val="00163BD5"/>
    <w:rsid w:val="00164F74"/>
    <w:rsid w:val="00165290"/>
    <w:rsid w:val="001677BB"/>
    <w:rsid w:val="00173B44"/>
    <w:rsid w:val="00183AB4"/>
    <w:rsid w:val="001840F8"/>
    <w:rsid w:val="001853AB"/>
    <w:rsid w:val="0018581C"/>
    <w:rsid w:val="0018751C"/>
    <w:rsid w:val="0019016A"/>
    <w:rsid w:val="00191682"/>
    <w:rsid w:val="00191E96"/>
    <w:rsid w:val="0019391D"/>
    <w:rsid w:val="00194064"/>
    <w:rsid w:val="00194973"/>
    <w:rsid w:val="001A1A42"/>
    <w:rsid w:val="001A4C97"/>
    <w:rsid w:val="001A6353"/>
    <w:rsid w:val="001B34A8"/>
    <w:rsid w:val="001C2548"/>
    <w:rsid w:val="001C495C"/>
    <w:rsid w:val="001C568B"/>
    <w:rsid w:val="001C7DD1"/>
    <w:rsid w:val="001D5115"/>
    <w:rsid w:val="001D54FE"/>
    <w:rsid w:val="001D5BA9"/>
    <w:rsid w:val="001D73A5"/>
    <w:rsid w:val="001E0AC7"/>
    <w:rsid w:val="001E0B55"/>
    <w:rsid w:val="001E4148"/>
    <w:rsid w:val="001E4FBD"/>
    <w:rsid w:val="001F41F3"/>
    <w:rsid w:val="001F610E"/>
    <w:rsid w:val="00200909"/>
    <w:rsid w:val="00201982"/>
    <w:rsid w:val="00202485"/>
    <w:rsid w:val="00202A42"/>
    <w:rsid w:val="00202CE1"/>
    <w:rsid w:val="00204D11"/>
    <w:rsid w:val="00205D82"/>
    <w:rsid w:val="002064CF"/>
    <w:rsid w:val="0020771C"/>
    <w:rsid w:val="0021020D"/>
    <w:rsid w:val="00211BBC"/>
    <w:rsid w:val="00213924"/>
    <w:rsid w:val="002144A7"/>
    <w:rsid w:val="00214E2D"/>
    <w:rsid w:val="002175C1"/>
    <w:rsid w:val="002217F9"/>
    <w:rsid w:val="00221B50"/>
    <w:rsid w:val="00222E7C"/>
    <w:rsid w:val="00225201"/>
    <w:rsid w:val="0022567F"/>
    <w:rsid w:val="00225793"/>
    <w:rsid w:val="00230413"/>
    <w:rsid w:val="00235832"/>
    <w:rsid w:val="00236C67"/>
    <w:rsid w:val="00240F21"/>
    <w:rsid w:val="0024107A"/>
    <w:rsid w:val="00241772"/>
    <w:rsid w:val="0024419C"/>
    <w:rsid w:val="00246244"/>
    <w:rsid w:val="00246657"/>
    <w:rsid w:val="00250350"/>
    <w:rsid w:val="0026164B"/>
    <w:rsid w:val="00264D68"/>
    <w:rsid w:val="00265103"/>
    <w:rsid w:val="00265124"/>
    <w:rsid w:val="00271EC6"/>
    <w:rsid w:val="0027200D"/>
    <w:rsid w:val="00273F1B"/>
    <w:rsid w:val="002743CA"/>
    <w:rsid w:val="00275C36"/>
    <w:rsid w:val="002830FB"/>
    <w:rsid w:val="00284879"/>
    <w:rsid w:val="00290364"/>
    <w:rsid w:val="00292A45"/>
    <w:rsid w:val="002943A0"/>
    <w:rsid w:val="0029460C"/>
    <w:rsid w:val="00296410"/>
    <w:rsid w:val="002A0A7F"/>
    <w:rsid w:val="002A5D91"/>
    <w:rsid w:val="002A6AA5"/>
    <w:rsid w:val="002B0FD9"/>
    <w:rsid w:val="002B5F70"/>
    <w:rsid w:val="002C0928"/>
    <w:rsid w:val="002C2CD1"/>
    <w:rsid w:val="002C2E20"/>
    <w:rsid w:val="002C312C"/>
    <w:rsid w:val="002C364B"/>
    <w:rsid w:val="002C73A5"/>
    <w:rsid w:val="002D0429"/>
    <w:rsid w:val="002D043C"/>
    <w:rsid w:val="002D0C18"/>
    <w:rsid w:val="002D3735"/>
    <w:rsid w:val="002D41B3"/>
    <w:rsid w:val="002D77BD"/>
    <w:rsid w:val="002D79AA"/>
    <w:rsid w:val="002E17D0"/>
    <w:rsid w:val="002E21C9"/>
    <w:rsid w:val="002E2E38"/>
    <w:rsid w:val="002E2F48"/>
    <w:rsid w:val="002E30B5"/>
    <w:rsid w:val="002E4760"/>
    <w:rsid w:val="002E5F76"/>
    <w:rsid w:val="002E6702"/>
    <w:rsid w:val="002E6AD7"/>
    <w:rsid w:val="002E7B7A"/>
    <w:rsid w:val="002F193E"/>
    <w:rsid w:val="002F3566"/>
    <w:rsid w:val="002F6D94"/>
    <w:rsid w:val="002F6EB4"/>
    <w:rsid w:val="0031130E"/>
    <w:rsid w:val="00311A5D"/>
    <w:rsid w:val="0032276F"/>
    <w:rsid w:val="00324103"/>
    <w:rsid w:val="003244B4"/>
    <w:rsid w:val="0032577C"/>
    <w:rsid w:val="003258BF"/>
    <w:rsid w:val="00326022"/>
    <w:rsid w:val="0032667B"/>
    <w:rsid w:val="00326CBA"/>
    <w:rsid w:val="00332016"/>
    <w:rsid w:val="00333885"/>
    <w:rsid w:val="00334E9D"/>
    <w:rsid w:val="003374AC"/>
    <w:rsid w:val="00337E5F"/>
    <w:rsid w:val="00343930"/>
    <w:rsid w:val="003471C9"/>
    <w:rsid w:val="00351A35"/>
    <w:rsid w:val="0035610C"/>
    <w:rsid w:val="003579F2"/>
    <w:rsid w:val="00361CF4"/>
    <w:rsid w:val="00364D9D"/>
    <w:rsid w:val="00364DBA"/>
    <w:rsid w:val="00366004"/>
    <w:rsid w:val="003660B9"/>
    <w:rsid w:val="00366217"/>
    <w:rsid w:val="00373BEB"/>
    <w:rsid w:val="00376F4A"/>
    <w:rsid w:val="0038085E"/>
    <w:rsid w:val="0038214C"/>
    <w:rsid w:val="00382C4D"/>
    <w:rsid w:val="00382C69"/>
    <w:rsid w:val="00382CC3"/>
    <w:rsid w:val="0038555A"/>
    <w:rsid w:val="00387049"/>
    <w:rsid w:val="0039029A"/>
    <w:rsid w:val="003911EC"/>
    <w:rsid w:val="00391D02"/>
    <w:rsid w:val="00391FD3"/>
    <w:rsid w:val="00392DD9"/>
    <w:rsid w:val="00392EE8"/>
    <w:rsid w:val="00397FA0"/>
    <w:rsid w:val="003A63CD"/>
    <w:rsid w:val="003A7C31"/>
    <w:rsid w:val="003B1786"/>
    <w:rsid w:val="003B3059"/>
    <w:rsid w:val="003B4A95"/>
    <w:rsid w:val="003B5A60"/>
    <w:rsid w:val="003B5F20"/>
    <w:rsid w:val="003B6FAC"/>
    <w:rsid w:val="003C1112"/>
    <w:rsid w:val="003C4708"/>
    <w:rsid w:val="003C5EE5"/>
    <w:rsid w:val="003C71B8"/>
    <w:rsid w:val="003C7B5A"/>
    <w:rsid w:val="003D0C0F"/>
    <w:rsid w:val="003D1526"/>
    <w:rsid w:val="003D31E5"/>
    <w:rsid w:val="003D3735"/>
    <w:rsid w:val="003D37D3"/>
    <w:rsid w:val="003D40AE"/>
    <w:rsid w:val="003D58B6"/>
    <w:rsid w:val="003D72B5"/>
    <w:rsid w:val="003E0CF3"/>
    <w:rsid w:val="003E3A77"/>
    <w:rsid w:val="003E5A73"/>
    <w:rsid w:val="003E6670"/>
    <w:rsid w:val="003F0856"/>
    <w:rsid w:val="003F3A7A"/>
    <w:rsid w:val="003F5659"/>
    <w:rsid w:val="003F6C43"/>
    <w:rsid w:val="003F7E58"/>
    <w:rsid w:val="00410ADC"/>
    <w:rsid w:val="00412CE7"/>
    <w:rsid w:val="00413457"/>
    <w:rsid w:val="00413FB3"/>
    <w:rsid w:val="00414855"/>
    <w:rsid w:val="00417734"/>
    <w:rsid w:val="004238AD"/>
    <w:rsid w:val="00430500"/>
    <w:rsid w:val="00431B90"/>
    <w:rsid w:val="00440446"/>
    <w:rsid w:val="00441251"/>
    <w:rsid w:val="0044232A"/>
    <w:rsid w:val="004445DA"/>
    <w:rsid w:val="00451E62"/>
    <w:rsid w:val="00467C17"/>
    <w:rsid w:val="004706D2"/>
    <w:rsid w:val="00476644"/>
    <w:rsid w:val="00483464"/>
    <w:rsid w:val="00483C79"/>
    <w:rsid w:val="00485A96"/>
    <w:rsid w:val="0048669E"/>
    <w:rsid w:val="0049617F"/>
    <w:rsid w:val="004A0E9F"/>
    <w:rsid w:val="004A207F"/>
    <w:rsid w:val="004A24E4"/>
    <w:rsid w:val="004A34F5"/>
    <w:rsid w:val="004A6741"/>
    <w:rsid w:val="004A6AA8"/>
    <w:rsid w:val="004B681A"/>
    <w:rsid w:val="004B6C13"/>
    <w:rsid w:val="004B6C4B"/>
    <w:rsid w:val="004B72B1"/>
    <w:rsid w:val="004B7EB4"/>
    <w:rsid w:val="004C1304"/>
    <w:rsid w:val="004C31E7"/>
    <w:rsid w:val="004C36DA"/>
    <w:rsid w:val="004C6CFA"/>
    <w:rsid w:val="004D0E62"/>
    <w:rsid w:val="004D112E"/>
    <w:rsid w:val="004D1215"/>
    <w:rsid w:val="004D55E5"/>
    <w:rsid w:val="004E3E73"/>
    <w:rsid w:val="004F4CE9"/>
    <w:rsid w:val="004F7440"/>
    <w:rsid w:val="005015E8"/>
    <w:rsid w:val="00503837"/>
    <w:rsid w:val="00503968"/>
    <w:rsid w:val="0050459A"/>
    <w:rsid w:val="005055BE"/>
    <w:rsid w:val="00514372"/>
    <w:rsid w:val="00514E31"/>
    <w:rsid w:val="0052079D"/>
    <w:rsid w:val="0052233B"/>
    <w:rsid w:val="00524EDC"/>
    <w:rsid w:val="005254A6"/>
    <w:rsid w:val="00527085"/>
    <w:rsid w:val="00527C77"/>
    <w:rsid w:val="0053107B"/>
    <w:rsid w:val="005311B2"/>
    <w:rsid w:val="00531910"/>
    <w:rsid w:val="00531C30"/>
    <w:rsid w:val="00531D9E"/>
    <w:rsid w:val="005359D0"/>
    <w:rsid w:val="00537605"/>
    <w:rsid w:val="0053776B"/>
    <w:rsid w:val="00537A4C"/>
    <w:rsid w:val="0054055A"/>
    <w:rsid w:val="00541E58"/>
    <w:rsid w:val="00543C45"/>
    <w:rsid w:val="00544892"/>
    <w:rsid w:val="005475C6"/>
    <w:rsid w:val="00553B03"/>
    <w:rsid w:val="00554865"/>
    <w:rsid w:val="00554D1A"/>
    <w:rsid w:val="00555F2A"/>
    <w:rsid w:val="005564FB"/>
    <w:rsid w:val="005602FE"/>
    <w:rsid w:val="00560796"/>
    <w:rsid w:val="00560C34"/>
    <w:rsid w:val="005634DC"/>
    <w:rsid w:val="00563978"/>
    <w:rsid w:val="00566D37"/>
    <w:rsid w:val="0057106B"/>
    <w:rsid w:val="00571BC7"/>
    <w:rsid w:val="005755CB"/>
    <w:rsid w:val="005800E1"/>
    <w:rsid w:val="005832AA"/>
    <w:rsid w:val="0058688F"/>
    <w:rsid w:val="00586FED"/>
    <w:rsid w:val="00590C57"/>
    <w:rsid w:val="00590DC1"/>
    <w:rsid w:val="005911E4"/>
    <w:rsid w:val="00592B57"/>
    <w:rsid w:val="005931D6"/>
    <w:rsid w:val="0059700F"/>
    <w:rsid w:val="005A0DFA"/>
    <w:rsid w:val="005A1043"/>
    <w:rsid w:val="005A3512"/>
    <w:rsid w:val="005A3B7A"/>
    <w:rsid w:val="005A7D75"/>
    <w:rsid w:val="005B26C2"/>
    <w:rsid w:val="005B3A66"/>
    <w:rsid w:val="005B50EB"/>
    <w:rsid w:val="005C08ED"/>
    <w:rsid w:val="005C12EA"/>
    <w:rsid w:val="005C1E0A"/>
    <w:rsid w:val="005C594B"/>
    <w:rsid w:val="005D1444"/>
    <w:rsid w:val="005D1A49"/>
    <w:rsid w:val="005D4494"/>
    <w:rsid w:val="005D4F0E"/>
    <w:rsid w:val="005D7BE5"/>
    <w:rsid w:val="005E4B90"/>
    <w:rsid w:val="005E525B"/>
    <w:rsid w:val="005F2304"/>
    <w:rsid w:val="005F31F2"/>
    <w:rsid w:val="005F3833"/>
    <w:rsid w:val="005F4E73"/>
    <w:rsid w:val="005F5288"/>
    <w:rsid w:val="005F531B"/>
    <w:rsid w:val="005F5BA2"/>
    <w:rsid w:val="005F7AEB"/>
    <w:rsid w:val="00601D63"/>
    <w:rsid w:val="00603E6C"/>
    <w:rsid w:val="0060401E"/>
    <w:rsid w:val="00604D6F"/>
    <w:rsid w:val="0060774A"/>
    <w:rsid w:val="006107FE"/>
    <w:rsid w:val="00611272"/>
    <w:rsid w:val="006145DC"/>
    <w:rsid w:val="00615E16"/>
    <w:rsid w:val="00616C7E"/>
    <w:rsid w:val="00617FFC"/>
    <w:rsid w:val="00620476"/>
    <w:rsid w:val="00620770"/>
    <w:rsid w:val="00623052"/>
    <w:rsid w:val="00623DD5"/>
    <w:rsid w:val="006261FA"/>
    <w:rsid w:val="00626522"/>
    <w:rsid w:val="0062699A"/>
    <w:rsid w:val="00627CAD"/>
    <w:rsid w:val="006334DB"/>
    <w:rsid w:val="00636283"/>
    <w:rsid w:val="00637888"/>
    <w:rsid w:val="00637E8E"/>
    <w:rsid w:val="00641EE6"/>
    <w:rsid w:val="006439FB"/>
    <w:rsid w:val="00644E24"/>
    <w:rsid w:val="00645452"/>
    <w:rsid w:val="0065181F"/>
    <w:rsid w:val="00651DD1"/>
    <w:rsid w:val="00651F50"/>
    <w:rsid w:val="00653DB4"/>
    <w:rsid w:val="0065435D"/>
    <w:rsid w:val="006543E3"/>
    <w:rsid w:val="006568DF"/>
    <w:rsid w:val="006569D7"/>
    <w:rsid w:val="00662015"/>
    <w:rsid w:val="006632B0"/>
    <w:rsid w:val="006635D9"/>
    <w:rsid w:val="00665334"/>
    <w:rsid w:val="0066640D"/>
    <w:rsid w:val="00672C7F"/>
    <w:rsid w:val="00680597"/>
    <w:rsid w:val="006839B3"/>
    <w:rsid w:val="0068452A"/>
    <w:rsid w:val="00685965"/>
    <w:rsid w:val="00691AD5"/>
    <w:rsid w:val="00692860"/>
    <w:rsid w:val="00693FF8"/>
    <w:rsid w:val="00694FA7"/>
    <w:rsid w:val="00696818"/>
    <w:rsid w:val="00696AF9"/>
    <w:rsid w:val="006A0256"/>
    <w:rsid w:val="006A0E56"/>
    <w:rsid w:val="006A644C"/>
    <w:rsid w:val="006A7CC2"/>
    <w:rsid w:val="006B419C"/>
    <w:rsid w:val="006B4C50"/>
    <w:rsid w:val="006C21B2"/>
    <w:rsid w:val="006C321D"/>
    <w:rsid w:val="006C34B5"/>
    <w:rsid w:val="006C672C"/>
    <w:rsid w:val="006D0525"/>
    <w:rsid w:val="006D085A"/>
    <w:rsid w:val="006D1452"/>
    <w:rsid w:val="006D1567"/>
    <w:rsid w:val="006D16B5"/>
    <w:rsid w:val="006D1723"/>
    <w:rsid w:val="006D18F1"/>
    <w:rsid w:val="006D1D4E"/>
    <w:rsid w:val="006D414D"/>
    <w:rsid w:val="006D7706"/>
    <w:rsid w:val="006E2875"/>
    <w:rsid w:val="006E791A"/>
    <w:rsid w:val="006E797B"/>
    <w:rsid w:val="006F2E64"/>
    <w:rsid w:val="006F53A6"/>
    <w:rsid w:val="006F7559"/>
    <w:rsid w:val="00702378"/>
    <w:rsid w:val="00703C3A"/>
    <w:rsid w:val="00704CEF"/>
    <w:rsid w:val="00707075"/>
    <w:rsid w:val="00707A30"/>
    <w:rsid w:val="0071026A"/>
    <w:rsid w:val="007120B2"/>
    <w:rsid w:val="00714A59"/>
    <w:rsid w:val="00715335"/>
    <w:rsid w:val="00722B91"/>
    <w:rsid w:val="007237AC"/>
    <w:rsid w:val="00725416"/>
    <w:rsid w:val="007254F8"/>
    <w:rsid w:val="007258A8"/>
    <w:rsid w:val="00727ABD"/>
    <w:rsid w:val="00730B59"/>
    <w:rsid w:val="00730EE0"/>
    <w:rsid w:val="00732663"/>
    <w:rsid w:val="00736522"/>
    <w:rsid w:val="00741218"/>
    <w:rsid w:val="00741700"/>
    <w:rsid w:val="00742D98"/>
    <w:rsid w:val="00744480"/>
    <w:rsid w:val="00745BB3"/>
    <w:rsid w:val="00751830"/>
    <w:rsid w:val="0075304F"/>
    <w:rsid w:val="007559C6"/>
    <w:rsid w:val="00755D2A"/>
    <w:rsid w:val="00756908"/>
    <w:rsid w:val="0075792E"/>
    <w:rsid w:val="00763941"/>
    <w:rsid w:val="007646B7"/>
    <w:rsid w:val="00766202"/>
    <w:rsid w:val="00770278"/>
    <w:rsid w:val="00772500"/>
    <w:rsid w:val="007726C3"/>
    <w:rsid w:val="00773B26"/>
    <w:rsid w:val="00775B86"/>
    <w:rsid w:val="007760F9"/>
    <w:rsid w:val="00777B5E"/>
    <w:rsid w:val="00780C3E"/>
    <w:rsid w:val="00783096"/>
    <w:rsid w:val="007931A4"/>
    <w:rsid w:val="00795593"/>
    <w:rsid w:val="00796C3C"/>
    <w:rsid w:val="007A030E"/>
    <w:rsid w:val="007A1869"/>
    <w:rsid w:val="007A2F66"/>
    <w:rsid w:val="007A56BF"/>
    <w:rsid w:val="007A6B54"/>
    <w:rsid w:val="007A6D0A"/>
    <w:rsid w:val="007B1EED"/>
    <w:rsid w:val="007B3C03"/>
    <w:rsid w:val="007B5A17"/>
    <w:rsid w:val="007B5AE9"/>
    <w:rsid w:val="007B67DF"/>
    <w:rsid w:val="007B7671"/>
    <w:rsid w:val="007C1F7D"/>
    <w:rsid w:val="007C4085"/>
    <w:rsid w:val="007C506E"/>
    <w:rsid w:val="007C6A96"/>
    <w:rsid w:val="007C6B02"/>
    <w:rsid w:val="007C7E7E"/>
    <w:rsid w:val="007D02D7"/>
    <w:rsid w:val="007D3A73"/>
    <w:rsid w:val="007D5F7D"/>
    <w:rsid w:val="007E0594"/>
    <w:rsid w:val="007E0BCA"/>
    <w:rsid w:val="007E0F39"/>
    <w:rsid w:val="007E16F2"/>
    <w:rsid w:val="007E1C48"/>
    <w:rsid w:val="007E2667"/>
    <w:rsid w:val="007E6B5D"/>
    <w:rsid w:val="007E76E3"/>
    <w:rsid w:val="007F1B03"/>
    <w:rsid w:val="007F24DD"/>
    <w:rsid w:val="007F3DCF"/>
    <w:rsid w:val="00800D92"/>
    <w:rsid w:val="00801195"/>
    <w:rsid w:val="0080361C"/>
    <w:rsid w:val="00816591"/>
    <w:rsid w:val="00824B05"/>
    <w:rsid w:val="00835A55"/>
    <w:rsid w:val="00837880"/>
    <w:rsid w:val="00837E1F"/>
    <w:rsid w:val="00840E8C"/>
    <w:rsid w:val="0084289F"/>
    <w:rsid w:val="0084614C"/>
    <w:rsid w:val="00846B40"/>
    <w:rsid w:val="00851809"/>
    <w:rsid w:val="008569E3"/>
    <w:rsid w:val="00856BE3"/>
    <w:rsid w:val="00863651"/>
    <w:rsid w:val="00864970"/>
    <w:rsid w:val="00866003"/>
    <w:rsid w:val="008757A8"/>
    <w:rsid w:val="0087628C"/>
    <w:rsid w:val="0088158C"/>
    <w:rsid w:val="00887B9C"/>
    <w:rsid w:val="0089074F"/>
    <w:rsid w:val="00890AE1"/>
    <w:rsid w:val="00892395"/>
    <w:rsid w:val="008947A6"/>
    <w:rsid w:val="00895ED8"/>
    <w:rsid w:val="008A31C8"/>
    <w:rsid w:val="008A3B46"/>
    <w:rsid w:val="008A4C42"/>
    <w:rsid w:val="008A50CE"/>
    <w:rsid w:val="008B133E"/>
    <w:rsid w:val="008B2BD9"/>
    <w:rsid w:val="008B4562"/>
    <w:rsid w:val="008B6F33"/>
    <w:rsid w:val="008B7120"/>
    <w:rsid w:val="008C17D6"/>
    <w:rsid w:val="008C2263"/>
    <w:rsid w:val="008D055B"/>
    <w:rsid w:val="008D16E9"/>
    <w:rsid w:val="008D3E15"/>
    <w:rsid w:val="008E0EE3"/>
    <w:rsid w:val="008E15A1"/>
    <w:rsid w:val="008E32C2"/>
    <w:rsid w:val="008E7911"/>
    <w:rsid w:val="008F03D9"/>
    <w:rsid w:val="008F4234"/>
    <w:rsid w:val="008F578F"/>
    <w:rsid w:val="008F5EB5"/>
    <w:rsid w:val="00901C20"/>
    <w:rsid w:val="00904C48"/>
    <w:rsid w:val="00907B1B"/>
    <w:rsid w:val="00907F59"/>
    <w:rsid w:val="00910426"/>
    <w:rsid w:val="00913D5B"/>
    <w:rsid w:val="009169A5"/>
    <w:rsid w:val="00917993"/>
    <w:rsid w:val="00917F07"/>
    <w:rsid w:val="0092190C"/>
    <w:rsid w:val="00922995"/>
    <w:rsid w:val="009267DB"/>
    <w:rsid w:val="00926D42"/>
    <w:rsid w:val="00934BD1"/>
    <w:rsid w:val="00937457"/>
    <w:rsid w:val="00940880"/>
    <w:rsid w:val="009423B7"/>
    <w:rsid w:val="009502E0"/>
    <w:rsid w:val="00952CC9"/>
    <w:rsid w:val="00953DFB"/>
    <w:rsid w:val="00956B67"/>
    <w:rsid w:val="00960599"/>
    <w:rsid w:val="00962627"/>
    <w:rsid w:val="00970BBE"/>
    <w:rsid w:val="0097721F"/>
    <w:rsid w:val="00980A5F"/>
    <w:rsid w:val="009821E0"/>
    <w:rsid w:val="00982713"/>
    <w:rsid w:val="0098302A"/>
    <w:rsid w:val="00984B66"/>
    <w:rsid w:val="00984E1C"/>
    <w:rsid w:val="0098694B"/>
    <w:rsid w:val="00987037"/>
    <w:rsid w:val="00990863"/>
    <w:rsid w:val="009936B7"/>
    <w:rsid w:val="00995FFB"/>
    <w:rsid w:val="009A0F5F"/>
    <w:rsid w:val="009A51F5"/>
    <w:rsid w:val="009B20B8"/>
    <w:rsid w:val="009B3B76"/>
    <w:rsid w:val="009C0EC4"/>
    <w:rsid w:val="009C2A5C"/>
    <w:rsid w:val="009C5D39"/>
    <w:rsid w:val="009C7E16"/>
    <w:rsid w:val="009D4E03"/>
    <w:rsid w:val="009E405C"/>
    <w:rsid w:val="009E56BC"/>
    <w:rsid w:val="009E79EE"/>
    <w:rsid w:val="009E7B8A"/>
    <w:rsid w:val="009E7CC7"/>
    <w:rsid w:val="009E7EB0"/>
    <w:rsid w:val="009F060C"/>
    <w:rsid w:val="009F0723"/>
    <w:rsid w:val="009F094E"/>
    <w:rsid w:val="009F1770"/>
    <w:rsid w:val="009F40FD"/>
    <w:rsid w:val="009F740A"/>
    <w:rsid w:val="00A02FD1"/>
    <w:rsid w:val="00A032FE"/>
    <w:rsid w:val="00A03D64"/>
    <w:rsid w:val="00A13683"/>
    <w:rsid w:val="00A13AEB"/>
    <w:rsid w:val="00A1640E"/>
    <w:rsid w:val="00A177F4"/>
    <w:rsid w:val="00A17F85"/>
    <w:rsid w:val="00A21641"/>
    <w:rsid w:val="00A2554B"/>
    <w:rsid w:val="00A26FDC"/>
    <w:rsid w:val="00A30E4C"/>
    <w:rsid w:val="00A30E6C"/>
    <w:rsid w:val="00A318A0"/>
    <w:rsid w:val="00A3265C"/>
    <w:rsid w:val="00A3421B"/>
    <w:rsid w:val="00A36E1F"/>
    <w:rsid w:val="00A37131"/>
    <w:rsid w:val="00A378FA"/>
    <w:rsid w:val="00A4600C"/>
    <w:rsid w:val="00A46B65"/>
    <w:rsid w:val="00A47E7E"/>
    <w:rsid w:val="00A528DB"/>
    <w:rsid w:val="00A540BA"/>
    <w:rsid w:val="00A55012"/>
    <w:rsid w:val="00A55053"/>
    <w:rsid w:val="00A61E16"/>
    <w:rsid w:val="00A62E77"/>
    <w:rsid w:val="00A65DCC"/>
    <w:rsid w:val="00A66D72"/>
    <w:rsid w:val="00A7034F"/>
    <w:rsid w:val="00A70A45"/>
    <w:rsid w:val="00A83D7A"/>
    <w:rsid w:val="00A83F1F"/>
    <w:rsid w:val="00A87B9A"/>
    <w:rsid w:val="00A93E3D"/>
    <w:rsid w:val="00A95D7E"/>
    <w:rsid w:val="00AA1D2C"/>
    <w:rsid w:val="00AA29B1"/>
    <w:rsid w:val="00AA31FF"/>
    <w:rsid w:val="00AA43F2"/>
    <w:rsid w:val="00AA45E0"/>
    <w:rsid w:val="00AA570C"/>
    <w:rsid w:val="00AA5711"/>
    <w:rsid w:val="00AA582E"/>
    <w:rsid w:val="00AA73FB"/>
    <w:rsid w:val="00AB2D9B"/>
    <w:rsid w:val="00AB4375"/>
    <w:rsid w:val="00AB651D"/>
    <w:rsid w:val="00AC2127"/>
    <w:rsid w:val="00AC5335"/>
    <w:rsid w:val="00AC6E9E"/>
    <w:rsid w:val="00AC7177"/>
    <w:rsid w:val="00AD213A"/>
    <w:rsid w:val="00AE5789"/>
    <w:rsid w:val="00AE6017"/>
    <w:rsid w:val="00AF1163"/>
    <w:rsid w:val="00AF2075"/>
    <w:rsid w:val="00AF618B"/>
    <w:rsid w:val="00AF61EF"/>
    <w:rsid w:val="00AF679B"/>
    <w:rsid w:val="00B00D9B"/>
    <w:rsid w:val="00B017D7"/>
    <w:rsid w:val="00B01936"/>
    <w:rsid w:val="00B03A9B"/>
    <w:rsid w:val="00B05D8B"/>
    <w:rsid w:val="00B075DF"/>
    <w:rsid w:val="00B12B5A"/>
    <w:rsid w:val="00B14337"/>
    <w:rsid w:val="00B20A17"/>
    <w:rsid w:val="00B24636"/>
    <w:rsid w:val="00B26F62"/>
    <w:rsid w:val="00B27547"/>
    <w:rsid w:val="00B31D22"/>
    <w:rsid w:val="00B332D3"/>
    <w:rsid w:val="00B332E3"/>
    <w:rsid w:val="00B34F72"/>
    <w:rsid w:val="00B36088"/>
    <w:rsid w:val="00B41265"/>
    <w:rsid w:val="00B44115"/>
    <w:rsid w:val="00B46E99"/>
    <w:rsid w:val="00B57381"/>
    <w:rsid w:val="00B610E3"/>
    <w:rsid w:val="00B62422"/>
    <w:rsid w:val="00B744A2"/>
    <w:rsid w:val="00B74985"/>
    <w:rsid w:val="00B75684"/>
    <w:rsid w:val="00B760B7"/>
    <w:rsid w:val="00B85363"/>
    <w:rsid w:val="00B85978"/>
    <w:rsid w:val="00B93A85"/>
    <w:rsid w:val="00B93D63"/>
    <w:rsid w:val="00B94B4A"/>
    <w:rsid w:val="00B97BE6"/>
    <w:rsid w:val="00BA1405"/>
    <w:rsid w:val="00BA244B"/>
    <w:rsid w:val="00BA67A1"/>
    <w:rsid w:val="00BB43C5"/>
    <w:rsid w:val="00BB572B"/>
    <w:rsid w:val="00BB661D"/>
    <w:rsid w:val="00BB7701"/>
    <w:rsid w:val="00BC1DDF"/>
    <w:rsid w:val="00BC3A71"/>
    <w:rsid w:val="00BC5C9D"/>
    <w:rsid w:val="00BD0423"/>
    <w:rsid w:val="00BD27BE"/>
    <w:rsid w:val="00BD2BCC"/>
    <w:rsid w:val="00BD56DF"/>
    <w:rsid w:val="00BE2A7A"/>
    <w:rsid w:val="00BE3ADB"/>
    <w:rsid w:val="00BE4E90"/>
    <w:rsid w:val="00BE544C"/>
    <w:rsid w:val="00BE59B4"/>
    <w:rsid w:val="00BE6206"/>
    <w:rsid w:val="00BE7B3A"/>
    <w:rsid w:val="00BF03AE"/>
    <w:rsid w:val="00BF537F"/>
    <w:rsid w:val="00BF6F3C"/>
    <w:rsid w:val="00C00706"/>
    <w:rsid w:val="00C02D0D"/>
    <w:rsid w:val="00C03DDF"/>
    <w:rsid w:val="00C1117E"/>
    <w:rsid w:val="00C165D0"/>
    <w:rsid w:val="00C20552"/>
    <w:rsid w:val="00C20C82"/>
    <w:rsid w:val="00C2583A"/>
    <w:rsid w:val="00C27A07"/>
    <w:rsid w:val="00C328D4"/>
    <w:rsid w:val="00C33647"/>
    <w:rsid w:val="00C364F3"/>
    <w:rsid w:val="00C36B80"/>
    <w:rsid w:val="00C402B7"/>
    <w:rsid w:val="00C40979"/>
    <w:rsid w:val="00C41A19"/>
    <w:rsid w:val="00C42B71"/>
    <w:rsid w:val="00C44A2B"/>
    <w:rsid w:val="00C451A0"/>
    <w:rsid w:val="00C453CF"/>
    <w:rsid w:val="00C55181"/>
    <w:rsid w:val="00C644D8"/>
    <w:rsid w:val="00C65C5D"/>
    <w:rsid w:val="00C66C85"/>
    <w:rsid w:val="00C735AF"/>
    <w:rsid w:val="00C75001"/>
    <w:rsid w:val="00C76391"/>
    <w:rsid w:val="00C7701E"/>
    <w:rsid w:val="00C84CEF"/>
    <w:rsid w:val="00C90763"/>
    <w:rsid w:val="00C947B0"/>
    <w:rsid w:val="00C97D36"/>
    <w:rsid w:val="00CA2460"/>
    <w:rsid w:val="00CA4A91"/>
    <w:rsid w:val="00CA5CDE"/>
    <w:rsid w:val="00CB17B8"/>
    <w:rsid w:val="00CB60A9"/>
    <w:rsid w:val="00CB7054"/>
    <w:rsid w:val="00CB7834"/>
    <w:rsid w:val="00CC1E83"/>
    <w:rsid w:val="00CC3CEC"/>
    <w:rsid w:val="00CD0600"/>
    <w:rsid w:val="00CD0D35"/>
    <w:rsid w:val="00CD2C02"/>
    <w:rsid w:val="00CD46B4"/>
    <w:rsid w:val="00CE3FBE"/>
    <w:rsid w:val="00CE54D7"/>
    <w:rsid w:val="00CE73DB"/>
    <w:rsid w:val="00CF379B"/>
    <w:rsid w:val="00CF4F42"/>
    <w:rsid w:val="00CF57B4"/>
    <w:rsid w:val="00CF7473"/>
    <w:rsid w:val="00D024A8"/>
    <w:rsid w:val="00D0691D"/>
    <w:rsid w:val="00D0719D"/>
    <w:rsid w:val="00D076DF"/>
    <w:rsid w:val="00D108AC"/>
    <w:rsid w:val="00D14250"/>
    <w:rsid w:val="00D1429A"/>
    <w:rsid w:val="00D156D1"/>
    <w:rsid w:val="00D159A5"/>
    <w:rsid w:val="00D17456"/>
    <w:rsid w:val="00D17E22"/>
    <w:rsid w:val="00D21B01"/>
    <w:rsid w:val="00D27223"/>
    <w:rsid w:val="00D31CA6"/>
    <w:rsid w:val="00D31D92"/>
    <w:rsid w:val="00D325DC"/>
    <w:rsid w:val="00D33CA7"/>
    <w:rsid w:val="00D36A17"/>
    <w:rsid w:val="00D370DD"/>
    <w:rsid w:val="00D371C8"/>
    <w:rsid w:val="00D4142C"/>
    <w:rsid w:val="00D41BE6"/>
    <w:rsid w:val="00D44ADA"/>
    <w:rsid w:val="00D45DE0"/>
    <w:rsid w:val="00D476DA"/>
    <w:rsid w:val="00D47795"/>
    <w:rsid w:val="00D50D1F"/>
    <w:rsid w:val="00D51B46"/>
    <w:rsid w:val="00D523F5"/>
    <w:rsid w:val="00D61867"/>
    <w:rsid w:val="00D618A8"/>
    <w:rsid w:val="00D61D1F"/>
    <w:rsid w:val="00D620E8"/>
    <w:rsid w:val="00D62590"/>
    <w:rsid w:val="00D645CC"/>
    <w:rsid w:val="00D67454"/>
    <w:rsid w:val="00D675FC"/>
    <w:rsid w:val="00D71684"/>
    <w:rsid w:val="00D72DF1"/>
    <w:rsid w:val="00D736BE"/>
    <w:rsid w:val="00D7536A"/>
    <w:rsid w:val="00D77266"/>
    <w:rsid w:val="00D81F50"/>
    <w:rsid w:val="00D825CD"/>
    <w:rsid w:val="00D90073"/>
    <w:rsid w:val="00D950FC"/>
    <w:rsid w:val="00D97F4A"/>
    <w:rsid w:val="00DA097A"/>
    <w:rsid w:val="00DA0B3A"/>
    <w:rsid w:val="00DB0C54"/>
    <w:rsid w:val="00DB25E0"/>
    <w:rsid w:val="00DB2D6B"/>
    <w:rsid w:val="00DB45F9"/>
    <w:rsid w:val="00DB644D"/>
    <w:rsid w:val="00DB7622"/>
    <w:rsid w:val="00DC353F"/>
    <w:rsid w:val="00DC4961"/>
    <w:rsid w:val="00DC6F9E"/>
    <w:rsid w:val="00DC71C1"/>
    <w:rsid w:val="00DC76E2"/>
    <w:rsid w:val="00DD1388"/>
    <w:rsid w:val="00DD2CDB"/>
    <w:rsid w:val="00DE04C1"/>
    <w:rsid w:val="00DE4428"/>
    <w:rsid w:val="00DE7553"/>
    <w:rsid w:val="00DF04B0"/>
    <w:rsid w:val="00DF0733"/>
    <w:rsid w:val="00DF60A9"/>
    <w:rsid w:val="00DF7A7B"/>
    <w:rsid w:val="00E01D48"/>
    <w:rsid w:val="00E03397"/>
    <w:rsid w:val="00E03D57"/>
    <w:rsid w:val="00E04030"/>
    <w:rsid w:val="00E04114"/>
    <w:rsid w:val="00E13017"/>
    <w:rsid w:val="00E148C5"/>
    <w:rsid w:val="00E15E17"/>
    <w:rsid w:val="00E1615C"/>
    <w:rsid w:val="00E2292D"/>
    <w:rsid w:val="00E23A73"/>
    <w:rsid w:val="00E23E4B"/>
    <w:rsid w:val="00E24007"/>
    <w:rsid w:val="00E2531E"/>
    <w:rsid w:val="00E265C0"/>
    <w:rsid w:val="00E30B9C"/>
    <w:rsid w:val="00E33012"/>
    <w:rsid w:val="00E34FE8"/>
    <w:rsid w:val="00E3678C"/>
    <w:rsid w:val="00E428E6"/>
    <w:rsid w:val="00E4306F"/>
    <w:rsid w:val="00E43978"/>
    <w:rsid w:val="00E46797"/>
    <w:rsid w:val="00E6016E"/>
    <w:rsid w:val="00E62AE0"/>
    <w:rsid w:val="00E648AB"/>
    <w:rsid w:val="00E6617A"/>
    <w:rsid w:val="00E708EE"/>
    <w:rsid w:val="00E70937"/>
    <w:rsid w:val="00E8166B"/>
    <w:rsid w:val="00E82419"/>
    <w:rsid w:val="00E9539B"/>
    <w:rsid w:val="00E95540"/>
    <w:rsid w:val="00E96F7D"/>
    <w:rsid w:val="00EA023D"/>
    <w:rsid w:val="00EA1EA0"/>
    <w:rsid w:val="00EA49B2"/>
    <w:rsid w:val="00EA6F9E"/>
    <w:rsid w:val="00EA7265"/>
    <w:rsid w:val="00EA76AE"/>
    <w:rsid w:val="00EB05D8"/>
    <w:rsid w:val="00EB489E"/>
    <w:rsid w:val="00EB55C1"/>
    <w:rsid w:val="00EC3A25"/>
    <w:rsid w:val="00EC5825"/>
    <w:rsid w:val="00EC6031"/>
    <w:rsid w:val="00EC65A4"/>
    <w:rsid w:val="00ED047D"/>
    <w:rsid w:val="00ED42A7"/>
    <w:rsid w:val="00ED6E88"/>
    <w:rsid w:val="00EE00EC"/>
    <w:rsid w:val="00EE086D"/>
    <w:rsid w:val="00EE1B2E"/>
    <w:rsid w:val="00EE2BD0"/>
    <w:rsid w:val="00EE311F"/>
    <w:rsid w:val="00EE327A"/>
    <w:rsid w:val="00EE7484"/>
    <w:rsid w:val="00EF0FAD"/>
    <w:rsid w:val="00EF1A59"/>
    <w:rsid w:val="00EF1CA9"/>
    <w:rsid w:val="00EF1F9A"/>
    <w:rsid w:val="00EF6616"/>
    <w:rsid w:val="00EF7552"/>
    <w:rsid w:val="00F00770"/>
    <w:rsid w:val="00F00AC2"/>
    <w:rsid w:val="00F0332B"/>
    <w:rsid w:val="00F11335"/>
    <w:rsid w:val="00F11A2A"/>
    <w:rsid w:val="00F1292D"/>
    <w:rsid w:val="00F130C5"/>
    <w:rsid w:val="00F1554A"/>
    <w:rsid w:val="00F156CF"/>
    <w:rsid w:val="00F159BF"/>
    <w:rsid w:val="00F15AD9"/>
    <w:rsid w:val="00F27280"/>
    <w:rsid w:val="00F31930"/>
    <w:rsid w:val="00F31BB2"/>
    <w:rsid w:val="00F328CD"/>
    <w:rsid w:val="00F36AEF"/>
    <w:rsid w:val="00F42493"/>
    <w:rsid w:val="00F4427B"/>
    <w:rsid w:val="00F454AC"/>
    <w:rsid w:val="00F45831"/>
    <w:rsid w:val="00F464F0"/>
    <w:rsid w:val="00F46C2E"/>
    <w:rsid w:val="00F53BCA"/>
    <w:rsid w:val="00F64BBA"/>
    <w:rsid w:val="00F64F62"/>
    <w:rsid w:val="00F70A90"/>
    <w:rsid w:val="00F71202"/>
    <w:rsid w:val="00F72A14"/>
    <w:rsid w:val="00F758DE"/>
    <w:rsid w:val="00F7660A"/>
    <w:rsid w:val="00F769EF"/>
    <w:rsid w:val="00F855F0"/>
    <w:rsid w:val="00F87987"/>
    <w:rsid w:val="00F87B72"/>
    <w:rsid w:val="00F87D2F"/>
    <w:rsid w:val="00F938E8"/>
    <w:rsid w:val="00F94E22"/>
    <w:rsid w:val="00FA1271"/>
    <w:rsid w:val="00FA1822"/>
    <w:rsid w:val="00FA3B24"/>
    <w:rsid w:val="00FA6F7B"/>
    <w:rsid w:val="00FB075D"/>
    <w:rsid w:val="00FB1348"/>
    <w:rsid w:val="00FB6F06"/>
    <w:rsid w:val="00FB7A79"/>
    <w:rsid w:val="00FC01DA"/>
    <w:rsid w:val="00FC0842"/>
    <w:rsid w:val="00FC0ECD"/>
    <w:rsid w:val="00FC2FAD"/>
    <w:rsid w:val="00FC5025"/>
    <w:rsid w:val="00FC6002"/>
    <w:rsid w:val="00FC79A6"/>
    <w:rsid w:val="00FD135E"/>
    <w:rsid w:val="00FD16A0"/>
    <w:rsid w:val="00FD4863"/>
    <w:rsid w:val="00FD4CC4"/>
    <w:rsid w:val="00FD4E42"/>
    <w:rsid w:val="00FD5A50"/>
    <w:rsid w:val="00FE2090"/>
    <w:rsid w:val="00FE52E2"/>
    <w:rsid w:val="00FE62E3"/>
    <w:rsid w:val="00FF0082"/>
    <w:rsid w:val="00FF52E4"/>
    <w:rsid w:val="00FF58CA"/>
    <w:rsid w:val="00FF632D"/>
    <w:rsid w:val="00FF7442"/>
    <w:rsid w:val="00FF7936"/>
    <w:rsid w:val="00FF7BB4"/>
    <w:rsid w:val="0213218F"/>
    <w:rsid w:val="051D11E6"/>
    <w:rsid w:val="05ADD373"/>
    <w:rsid w:val="0823DD2C"/>
    <w:rsid w:val="0A14D93B"/>
    <w:rsid w:val="0C5F8454"/>
    <w:rsid w:val="0C6C1F94"/>
    <w:rsid w:val="0D2D0B66"/>
    <w:rsid w:val="0F81B6C2"/>
    <w:rsid w:val="11DA6E87"/>
    <w:rsid w:val="132AA821"/>
    <w:rsid w:val="153AC0D2"/>
    <w:rsid w:val="165805D7"/>
    <w:rsid w:val="176F3433"/>
    <w:rsid w:val="17F75F6D"/>
    <w:rsid w:val="1BDA35F0"/>
    <w:rsid w:val="1E76D2BB"/>
    <w:rsid w:val="1FB5EF1D"/>
    <w:rsid w:val="21359861"/>
    <w:rsid w:val="23BCCAA6"/>
    <w:rsid w:val="2489226F"/>
    <w:rsid w:val="256D42DF"/>
    <w:rsid w:val="26E79902"/>
    <w:rsid w:val="285A18D9"/>
    <w:rsid w:val="289BEE2B"/>
    <w:rsid w:val="2A651538"/>
    <w:rsid w:val="2BADC7EC"/>
    <w:rsid w:val="2CBA3F9E"/>
    <w:rsid w:val="2D7F4A37"/>
    <w:rsid w:val="2DBA426A"/>
    <w:rsid w:val="2DC97E2B"/>
    <w:rsid w:val="2F18EAB4"/>
    <w:rsid w:val="2F27B83C"/>
    <w:rsid w:val="305A4608"/>
    <w:rsid w:val="30C949F3"/>
    <w:rsid w:val="30E498E4"/>
    <w:rsid w:val="31DE3154"/>
    <w:rsid w:val="3281C70B"/>
    <w:rsid w:val="33C9FF99"/>
    <w:rsid w:val="376A9693"/>
    <w:rsid w:val="383748D1"/>
    <w:rsid w:val="39F62F8D"/>
    <w:rsid w:val="3B3ECFD9"/>
    <w:rsid w:val="3B7A708E"/>
    <w:rsid w:val="3C4258F8"/>
    <w:rsid w:val="3E9177C6"/>
    <w:rsid w:val="3F08DBAE"/>
    <w:rsid w:val="43CEC899"/>
    <w:rsid w:val="4556E814"/>
    <w:rsid w:val="4799800E"/>
    <w:rsid w:val="482949D7"/>
    <w:rsid w:val="482EF78D"/>
    <w:rsid w:val="4904596D"/>
    <w:rsid w:val="4AEE9C19"/>
    <w:rsid w:val="4B635909"/>
    <w:rsid w:val="50590E98"/>
    <w:rsid w:val="54213586"/>
    <w:rsid w:val="55568E92"/>
    <w:rsid w:val="55A486EA"/>
    <w:rsid w:val="56F2C5D7"/>
    <w:rsid w:val="593BDF77"/>
    <w:rsid w:val="5C98529E"/>
    <w:rsid w:val="5F0681BB"/>
    <w:rsid w:val="6028D9E7"/>
    <w:rsid w:val="61CD5A38"/>
    <w:rsid w:val="6468EB17"/>
    <w:rsid w:val="6545E57F"/>
    <w:rsid w:val="6574A156"/>
    <w:rsid w:val="66C10045"/>
    <w:rsid w:val="66F74C87"/>
    <w:rsid w:val="67C95662"/>
    <w:rsid w:val="67D0725D"/>
    <w:rsid w:val="67D36721"/>
    <w:rsid w:val="68073110"/>
    <w:rsid w:val="6CB81A82"/>
    <w:rsid w:val="6EADCFCA"/>
    <w:rsid w:val="7037E41C"/>
    <w:rsid w:val="7097D7B6"/>
    <w:rsid w:val="70D5D048"/>
    <w:rsid w:val="7262733C"/>
    <w:rsid w:val="728A7ADD"/>
    <w:rsid w:val="72AF00FF"/>
    <w:rsid w:val="744E6C04"/>
    <w:rsid w:val="768E7275"/>
    <w:rsid w:val="7AA9F423"/>
    <w:rsid w:val="7CAAA684"/>
    <w:rsid w:val="7D02F0D5"/>
    <w:rsid w:val="7D6EEC2F"/>
    <w:rsid w:val="7EEF82A0"/>
    <w:rsid w:val="7F4A24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7026A"/>
  <w15:docId w15:val="{454B2F9D-42E0-4EEB-9EE8-11ADF1B5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uiPriority w:val="9"/>
    <w:qFormat/>
    <w:pPr>
      <w:ind w:left="548" w:right="2017"/>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CC1E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27200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548" w:right="115"/>
    </w:pPr>
  </w:style>
  <w:style w:type="paragraph" w:customStyle="1" w:styleId="TableParagraph">
    <w:name w:val="Table Paragraph"/>
    <w:basedOn w:val="Normal"/>
    <w:uiPriority w:val="1"/>
    <w:qFormat/>
    <w:pPr>
      <w:spacing w:line="209" w:lineRule="exact"/>
      <w:ind w:left="200"/>
    </w:pPr>
  </w:style>
  <w:style w:type="paragraph" w:styleId="Encabezado">
    <w:name w:val="header"/>
    <w:basedOn w:val="Normal"/>
    <w:link w:val="EncabezadoCar"/>
    <w:uiPriority w:val="99"/>
    <w:unhideWhenUsed/>
    <w:rsid w:val="00483464"/>
    <w:pPr>
      <w:tabs>
        <w:tab w:val="center" w:pos="4419"/>
        <w:tab w:val="right" w:pos="8838"/>
      </w:tabs>
    </w:pPr>
  </w:style>
  <w:style w:type="character" w:customStyle="1" w:styleId="EncabezadoCar">
    <w:name w:val="Encabezado Car"/>
    <w:link w:val="Encabezado"/>
    <w:uiPriority w:val="99"/>
    <w:rsid w:val="00483464"/>
    <w:rPr>
      <w:rFonts w:ascii="Arial MT" w:eastAsia="Arial MT" w:hAnsi="Arial MT" w:cs="Arial MT"/>
      <w:lang w:val="es-ES"/>
    </w:rPr>
  </w:style>
  <w:style w:type="paragraph" w:styleId="Piedepgina">
    <w:name w:val="footer"/>
    <w:basedOn w:val="Normal"/>
    <w:link w:val="PiedepginaCar"/>
    <w:uiPriority w:val="99"/>
    <w:unhideWhenUsed/>
    <w:rsid w:val="00483464"/>
    <w:pPr>
      <w:tabs>
        <w:tab w:val="center" w:pos="4419"/>
        <w:tab w:val="right" w:pos="8838"/>
      </w:tabs>
    </w:pPr>
  </w:style>
  <w:style w:type="character" w:customStyle="1" w:styleId="PiedepginaCar">
    <w:name w:val="Pie de página Car"/>
    <w:link w:val="Piedepgina"/>
    <w:uiPriority w:val="99"/>
    <w:rsid w:val="00483464"/>
    <w:rPr>
      <w:rFonts w:ascii="Arial MT" w:eastAsia="Arial MT" w:hAnsi="Arial MT" w:cs="Arial MT"/>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unhideWhenUsed/>
    <w:qFormat/>
    <w:rsid w:val="0065435D"/>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link w:val="Textonotapie"/>
    <w:uiPriority w:val="99"/>
    <w:rsid w:val="0065435D"/>
    <w:rPr>
      <w:rFonts w:ascii="Arial MT" w:eastAsia="Arial MT" w:hAnsi="Arial MT" w:cs="Arial MT"/>
      <w:sz w:val="20"/>
      <w:szCs w:val="20"/>
      <w:lang w:val="es-ES"/>
    </w:rPr>
  </w:style>
  <w:style w:type="character" w:styleId="Refdenotaalpie">
    <w:name w:val="footnote reference"/>
    <w:aliases w:val="Texto de nota al pie,referencia nota al pie,FC,Footnotes refss,Appel note de bas de page,Fago Fußnotenzeichen,Nota a pie,Ref. de nota al pie 2,Footnote symbol,Footnote,Char Car Car Car Ca,Ref. de nota al pie2,Nota de pie,Ref,R,f,4_G"/>
    <w:link w:val="4GChar"/>
    <w:uiPriority w:val="99"/>
    <w:unhideWhenUsed/>
    <w:qFormat/>
    <w:rsid w:val="0065435D"/>
    <w:rPr>
      <w:vertAlign w:val="superscript"/>
    </w:rPr>
  </w:style>
  <w:style w:type="paragraph" w:styleId="Sinespaciado">
    <w:name w:val="No Spacing"/>
    <w:link w:val="SinespaciadoCar"/>
    <w:uiPriority w:val="1"/>
    <w:qFormat/>
    <w:rsid w:val="006107FE"/>
    <w:pPr>
      <w:widowControl w:val="0"/>
      <w:autoSpaceDE w:val="0"/>
      <w:autoSpaceDN w:val="0"/>
    </w:pPr>
    <w:rPr>
      <w:rFonts w:ascii="Arial MT" w:eastAsia="Arial MT" w:hAnsi="Arial MT" w:cs="Arial MT"/>
      <w:sz w:val="22"/>
      <w:szCs w:val="22"/>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2667B"/>
    <w:pPr>
      <w:widowControl/>
      <w:autoSpaceDE/>
      <w:autoSpaceDN/>
      <w:jc w:val="both"/>
    </w:pPr>
    <w:rPr>
      <w:rFonts w:ascii="Calibri" w:eastAsia="Calibri" w:hAnsi="Calibri" w:cs="Times New Roman"/>
      <w:vertAlign w:val="superscript"/>
      <w:lang w:val="en-US"/>
    </w:rPr>
  </w:style>
  <w:style w:type="character" w:customStyle="1" w:styleId="SinespaciadoCar">
    <w:name w:val="Sin espaciado Car"/>
    <w:link w:val="Sinespaciado"/>
    <w:uiPriority w:val="1"/>
    <w:locked/>
    <w:rsid w:val="008A4C42"/>
    <w:rPr>
      <w:rFonts w:ascii="Arial MT" w:eastAsia="Arial MT" w:hAnsi="Arial MT" w:cs="Arial MT"/>
      <w:lang w:val="es-ES"/>
    </w:rPr>
  </w:style>
  <w:style w:type="table" w:customStyle="1" w:styleId="TableNormal1">
    <w:name w:val="Table Normal1"/>
    <w:uiPriority w:val="2"/>
    <w:semiHidden/>
    <w:unhideWhenUsed/>
    <w:qFormat/>
    <w:rsid w:val="0041345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eop">
    <w:name w:val="eop"/>
    <w:basedOn w:val="Fuentedeprrafopredeter"/>
    <w:rsid w:val="0027200D"/>
  </w:style>
  <w:style w:type="character" w:styleId="Refdecomentario">
    <w:name w:val="annotation reference"/>
    <w:uiPriority w:val="99"/>
    <w:semiHidden/>
    <w:unhideWhenUsed/>
    <w:rsid w:val="00801195"/>
    <w:rPr>
      <w:sz w:val="16"/>
      <w:szCs w:val="16"/>
    </w:rPr>
  </w:style>
  <w:style w:type="paragraph" w:styleId="Textocomentario">
    <w:name w:val="annotation text"/>
    <w:basedOn w:val="Normal"/>
    <w:link w:val="TextocomentarioCar"/>
    <w:uiPriority w:val="99"/>
    <w:unhideWhenUsed/>
    <w:rsid w:val="00801195"/>
    <w:rPr>
      <w:sz w:val="20"/>
      <w:szCs w:val="20"/>
    </w:rPr>
  </w:style>
  <w:style w:type="character" w:customStyle="1" w:styleId="TextocomentarioCar">
    <w:name w:val="Texto comentario Car"/>
    <w:link w:val="Textocomentario"/>
    <w:uiPriority w:val="99"/>
    <w:rsid w:val="00801195"/>
    <w:rPr>
      <w:rFonts w:ascii="Arial MT" w:eastAsia="Arial MT" w:hAnsi="Arial MT" w:cs="Arial MT"/>
      <w:lang w:val="es-ES" w:eastAsia="en-US"/>
    </w:rPr>
  </w:style>
  <w:style w:type="paragraph" w:styleId="Asuntodelcomentario">
    <w:name w:val="annotation subject"/>
    <w:basedOn w:val="Textocomentario"/>
    <w:next w:val="Textocomentario"/>
    <w:link w:val="AsuntodelcomentarioCar"/>
    <w:uiPriority w:val="99"/>
    <w:semiHidden/>
    <w:unhideWhenUsed/>
    <w:rsid w:val="00801195"/>
    <w:rPr>
      <w:b/>
      <w:bCs/>
    </w:rPr>
  </w:style>
  <w:style w:type="character" w:customStyle="1" w:styleId="AsuntodelcomentarioCar">
    <w:name w:val="Asunto del comentario Car"/>
    <w:link w:val="Asuntodelcomentario"/>
    <w:uiPriority w:val="99"/>
    <w:semiHidden/>
    <w:rsid w:val="00801195"/>
    <w:rPr>
      <w:rFonts w:ascii="Arial MT" w:eastAsia="Arial MT" w:hAnsi="Arial MT" w:cs="Arial MT"/>
      <w:b/>
      <w:bCs/>
      <w:lang w:val="es-ES" w:eastAsia="en-US"/>
    </w:rPr>
  </w:style>
  <w:style w:type="paragraph" w:styleId="Textodeglobo">
    <w:name w:val="Balloon Text"/>
    <w:basedOn w:val="Normal"/>
    <w:link w:val="TextodegloboCar"/>
    <w:uiPriority w:val="99"/>
    <w:semiHidden/>
    <w:unhideWhenUsed/>
    <w:rsid w:val="007646B7"/>
    <w:rPr>
      <w:rFonts w:ascii="Segoe UI" w:hAnsi="Segoe UI" w:cs="Segoe UI"/>
      <w:sz w:val="18"/>
      <w:szCs w:val="18"/>
    </w:rPr>
  </w:style>
  <w:style w:type="character" w:customStyle="1" w:styleId="TextodegloboCar">
    <w:name w:val="Texto de globo Car"/>
    <w:link w:val="Textodeglobo"/>
    <w:uiPriority w:val="99"/>
    <w:semiHidden/>
    <w:rsid w:val="007646B7"/>
    <w:rPr>
      <w:rFonts w:ascii="Segoe UI" w:eastAsia="Arial MT" w:hAnsi="Segoe UI" w:cs="Segoe UI"/>
      <w:sz w:val="18"/>
      <w:szCs w:val="18"/>
      <w:lang w:val="es-ES" w:eastAsia="en-US"/>
    </w:rPr>
  </w:style>
  <w:style w:type="table" w:styleId="Tablaconcuadrcula">
    <w:name w:val="Table Grid"/>
    <w:basedOn w:val="Tablanormal"/>
    <w:uiPriority w:val="39"/>
    <w:rsid w:val="00E148C5"/>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anormal"/>
    <w:rsid w:val="00E148C5"/>
    <w:rPr>
      <w:rFonts w:cs="Calibri"/>
      <w:sz w:val="22"/>
      <w:szCs w:val="22"/>
      <w:lang w:val="es-ES" w:eastAsia="ja-JP"/>
    </w:rPr>
    <w:tblPr>
      <w:tblStyleRowBandSize w:val="1"/>
      <w:tblStyleColBandSize w:val="1"/>
      <w:tblInd w:w="0" w:type="nil"/>
    </w:tblPr>
  </w:style>
  <w:style w:type="character" w:customStyle="1" w:styleId="TextoindependienteCar">
    <w:name w:val="Texto independiente Car"/>
    <w:basedOn w:val="Fuentedeprrafopredeter"/>
    <w:link w:val="Textoindependiente"/>
    <w:uiPriority w:val="1"/>
    <w:rsid w:val="00A1640E"/>
    <w:rPr>
      <w:rFonts w:ascii="Arial MT" w:eastAsia="Arial MT" w:hAnsi="Arial MT" w:cs="Arial MT"/>
      <w:sz w:val="24"/>
      <w:szCs w:val="24"/>
      <w:lang w:val="es-ES" w:eastAsia="en-US"/>
    </w:rPr>
  </w:style>
  <w:style w:type="character" w:styleId="Hipervnculo">
    <w:name w:val="Hyperlink"/>
    <w:basedOn w:val="Fuentedeprrafopredeter"/>
    <w:uiPriority w:val="99"/>
    <w:unhideWhenUsed/>
    <w:rsid w:val="0066640D"/>
    <w:rPr>
      <w:color w:val="0563C1" w:themeColor="hyperlink"/>
      <w:u w:val="single"/>
    </w:rPr>
  </w:style>
  <w:style w:type="character" w:customStyle="1" w:styleId="iaj">
    <w:name w:val="i_aj"/>
    <w:basedOn w:val="Fuentedeprrafopredeter"/>
    <w:rsid w:val="001840F8"/>
    <w:rPr>
      <w:rFonts w:ascii="Times New Roman" w:hAnsi="Times New Roman" w:cs="Times New Roman" w:hint="default"/>
    </w:rPr>
  </w:style>
  <w:style w:type="paragraph" w:customStyle="1" w:styleId="Piedepagina">
    <w:name w:val="Pie de pagina"/>
    <w:basedOn w:val="Normal"/>
    <w:uiPriority w:val="99"/>
    <w:rsid w:val="00B41265"/>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UnresolvedMention">
    <w:name w:val="Unresolved Mention"/>
    <w:basedOn w:val="Fuentedeprrafopredeter"/>
    <w:uiPriority w:val="99"/>
    <w:semiHidden/>
    <w:unhideWhenUsed/>
    <w:rsid w:val="00D17456"/>
    <w:rPr>
      <w:color w:val="605E5C"/>
      <w:shd w:val="clear" w:color="auto" w:fill="E1DFDD"/>
    </w:rPr>
  </w:style>
  <w:style w:type="character" w:styleId="Hipervnculovisitado">
    <w:name w:val="FollowedHyperlink"/>
    <w:basedOn w:val="Fuentedeprrafopredeter"/>
    <w:uiPriority w:val="99"/>
    <w:semiHidden/>
    <w:unhideWhenUsed/>
    <w:rsid w:val="00D31D92"/>
    <w:rPr>
      <w:color w:val="954F72" w:themeColor="followedHyperlink"/>
      <w:u w:val="single"/>
    </w:rPr>
  </w:style>
  <w:style w:type="character" w:customStyle="1" w:styleId="Ttulo2Car">
    <w:name w:val="Título 2 Car"/>
    <w:basedOn w:val="Fuentedeprrafopredeter"/>
    <w:link w:val="Ttulo2"/>
    <w:uiPriority w:val="9"/>
    <w:rsid w:val="00CC1E83"/>
    <w:rPr>
      <w:rFonts w:asciiTheme="majorHAnsi" w:eastAsiaTheme="majorEastAsia" w:hAnsiTheme="majorHAnsi" w:cstheme="majorBidi"/>
      <w:color w:val="2E74B5" w:themeColor="accent1" w:themeShade="BF"/>
      <w:sz w:val="26"/>
      <w:szCs w:val="26"/>
      <w:lang w:val="es-ES" w:eastAsia="en-US"/>
    </w:rPr>
  </w:style>
  <w:style w:type="paragraph" w:styleId="Sangradetextonormal">
    <w:name w:val="Body Text Indent"/>
    <w:basedOn w:val="Normal"/>
    <w:link w:val="SangradetextonormalCar"/>
    <w:uiPriority w:val="99"/>
    <w:semiHidden/>
    <w:unhideWhenUsed/>
    <w:rsid w:val="00CC1E83"/>
    <w:pPr>
      <w:spacing w:after="120"/>
      <w:ind w:left="283"/>
    </w:pPr>
  </w:style>
  <w:style w:type="character" w:customStyle="1" w:styleId="SangradetextonormalCar">
    <w:name w:val="Sangría de texto normal Car"/>
    <w:basedOn w:val="Fuentedeprrafopredeter"/>
    <w:link w:val="Sangradetextonormal"/>
    <w:uiPriority w:val="99"/>
    <w:semiHidden/>
    <w:rsid w:val="00CC1E83"/>
    <w:rPr>
      <w:rFonts w:ascii="Arial MT" w:eastAsia="Arial MT" w:hAnsi="Arial MT" w:cs="Arial MT"/>
      <w:sz w:val="22"/>
      <w:szCs w:val="22"/>
      <w:lang w:val="es-ES" w:eastAsia="en-US"/>
    </w:rPr>
  </w:style>
  <w:style w:type="paragraph" w:styleId="Textoindependienteprimerasangra2">
    <w:name w:val="Body Text First Indent 2"/>
    <w:basedOn w:val="Sangradetextonormal"/>
    <w:link w:val="Textoindependienteprimerasangra2Car"/>
    <w:uiPriority w:val="99"/>
    <w:unhideWhenUsed/>
    <w:rsid w:val="00CC1E8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C1E83"/>
    <w:rPr>
      <w:rFonts w:ascii="Arial MT" w:eastAsia="Arial MT" w:hAnsi="Arial MT" w:cs="Arial MT"/>
      <w:sz w:val="22"/>
      <w:szCs w:val="22"/>
      <w:lang w:val="es-ES" w:eastAsia="en-US"/>
    </w:rPr>
  </w:style>
  <w:style w:type="paragraph" w:styleId="Listaconnmeros">
    <w:name w:val="List Number"/>
    <w:basedOn w:val="Normal"/>
    <w:link w:val="ListaconnmerosCar"/>
    <w:uiPriority w:val="99"/>
    <w:semiHidden/>
    <w:unhideWhenUsed/>
    <w:rsid w:val="007A2F66"/>
    <w:pPr>
      <w:numPr>
        <w:numId w:val="5"/>
      </w:numPr>
      <w:autoSpaceDE/>
      <w:autoSpaceDN/>
      <w:spacing w:line="360" w:lineRule="auto"/>
      <w:contextualSpacing/>
      <w:jc w:val="both"/>
    </w:pPr>
    <w:rPr>
      <w:rFonts w:ascii="Bookman Old Style" w:eastAsia="Times New Roman" w:hAnsi="Bookman Old Style" w:cs="Times New Roman"/>
      <w:sz w:val="28"/>
      <w:szCs w:val="24"/>
      <w:lang w:eastAsia="es-ES"/>
    </w:rPr>
  </w:style>
  <w:style w:type="character" w:customStyle="1" w:styleId="ListaconnmerosCar">
    <w:name w:val="Lista con números Car"/>
    <w:link w:val="Listaconnmeros"/>
    <w:uiPriority w:val="99"/>
    <w:semiHidden/>
    <w:rsid w:val="007A2F66"/>
    <w:rPr>
      <w:rFonts w:ascii="Bookman Old Style" w:eastAsia="Times New Roman" w:hAnsi="Bookman Old Style"/>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
      <w:bodyDiv w:val="1"/>
      <w:marLeft w:val="0"/>
      <w:marRight w:val="0"/>
      <w:marTop w:val="0"/>
      <w:marBottom w:val="0"/>
      <w:divBdr>
        <w:top w:val="none" w:sz="0" w:space="0" w:color="auto"/>
        <w:left w:val="none" w:sz="0" w:space="0" w:color="auto"/>
        <w:bottom w:val="none" w:sz="0" w:space="0" w:color="auto"/>
        <w:right w:val="none" w:sz="0" w:space="0" w:color="auto"/>
      </w:divBdr>
      <w:divsChild>
        <w:div w:id="143666086">
          <w:marLeft w:val="0"/>
          <w:marRight w:val="0"/>
          <w:marTop w:val="0"/>
          <w:marBottom w:val="120"/>
          <w:divBdr>
            <w:top w:val="none" w:sz="0" w:space="0" w:color="auto"/>
            <w:left w:val="none" w:sz="0" w:space="0" w:color="auto"/>
            <w:bottom w:val="none" w:sz="0" w:space="0" w:color="auto"/>
            <w:right w:val="none" w:sz="0" w:space="0" w:color="auto"/>
          </w:divBdr>
          <w:divsChild>
            <w:div w:id="1385064192">
              <w:marLeft w:val="0"/>
              <w:marRight w:val="0"/>
              <w:marTop w:val="0"/>
              <w:marBottom w:val="0"/>
              <w:divBdr>
                <w:top w:val="none" w:sz="0" w:space="0" w:color="auto"/>
                <w:left w:val="none" w:sz="0" w:space="0" w:color="auto"/>
                <w:bottom w:val="none" w:sz="0" w:space="0" w:color="auto"/>
                <w:right w:val="none" w:sz="0" w:space="0" w:color="auto"/>
              </w:divBdr>
            </w:div>
          </w:divsChild>
        </w:div>
        <w:div w:id="1172646431">
          <w:marLeft w:val="0"/>
          <w:marRight w:val="0"/>
          <w:marTop w:val="0"/>
          <w:marBottom w:val="120"/>
          <w:divBdr>
            <w:top w:val="none" w:sz="0" w:space="0" w:color="auto"/>
            <w:left w:val="none" w:sz="0" w:space="0" w:color="auto"/>
            <w:bottom w:val="none" w:sz="0" w:space="0" w:color="auto"/>
            <w:right w:val="none" w:sz="0" w:space="0" w:color="auto"/>
          </w:divBdr>
          <w:divsChild>
            <w:div w:id="446505544">
              <w:marLeft w:val="0"/>
              <w:marRight w:val="0"/>
              <w:marTop w:val="0"/>
              <w:marBottom w:val="0"/>
              <w:divBdr>
                <w:top w:val="none" w:sz="0" w:space="0" w:color="auto"/>
                <w:left w:val="none" w:sz="0" w:space="0" w:color="auto"/>
                <w:bottom w:val="none" w:sz="0" w:space="0" w:color="auto"/>
                <w:right w:val="none" w:sz="0" w:space="0" w:color="auto"/>
              </w:divBdr>
            </w:div>
          </w:divsChild>
        </w:div>
        <w:div w:id="1740133199">
          <w:marLeft w:val="0"/>
          <w:marRight w:val="0"/>
          <w:marTop w:val="0"/>
          <w:marBottom w:val="120"/>
          <w:divBdr>
            <w:top w:val="none" w:sz="0" w:space="0" w:color="auto"/>
            <w:left w:val="none" w:sz="0" w:space="0" w:color="auto"/>
            <w:bottom w:val="none" w:sz="0" w:space="0" w:color="auto"/>
            <w:right w:val="none" w:sz="0" w:space="0" w:color="auto"/>
          </w:divBdr>
          <w:divsChild>
            <w:div w:id="529152183">
              <w:marLeft w:val="0"/>
              <w:marRight w:val="0"/>
              <w:marTop w:val="0"/>
              <w:marBottom w:val="0"/>
              <w:divBdr>
                <w:top w:val="none" w:sz="0" w:space="0" w:color="auto"/>
                <w:left w:val="none" w:sz="0" w:space="0" w:color="auto"/>
                <w:bottom w:val="none" w:sz="0" w:space="0" w:color="auto"/>
                <w:right w:val="none" w:sz="0" w:space="0" w:color="auto"/>
              </w:divBdr>
            </w:div>
          </w:divsChild>
        </w:div>
        <w:div w:id="1960722492">
          <w:marLeft w:val="0"/>
          <w:marRight w:val="0"/>
          <w:marTop w:val="0"/>
          <w:marBottom w:val="120"/>
          <w:divBdr>
            <w:top w:val="none" w:sz="0" w:space="0" w:color="auto"/>
            <w:left w:val="none" w:sz="0" w:space="0" w:color="auto"/>
            <w:bottom w:val="none" w:sz="0" w:space="0" w:color="auto"/>
            <w:right w:val="none" w:sz="0" w:space="0" w:color="auto"/>
          </w:divBdr>
          <w:divsChild>
            <w:div w:id="7845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16">
      <w:bodyDiv w:val="1"/>
      <w:marLeft w:val="0"/>
      <w:marRight w:val="0"/>
      <w:marTop w:val="0"/>
      <w:marBottom w:val="0"/>
      <w:divBdr>
        <w:top w:val="none" w:sz="0" w:space="0" w:color="auto"/>
        <w:left w:val="none" w:sz="0" w:space="0" w:color="auto"/>
        <w:bottom w:val="none" w:sz="0" w:space="0" w:color="auto"/>
        <w:right w:val="none" w:sz="0" w:space="0" w:color="auto"/>
      </w:divBdr>
    </w:div>
    <w:div w:id="102385959">
      <w:bodyDiv w:val="1"/>
      <w:marLeft w:val="0"/>
      <w:marRight w:val="0"/>
      <w:marTop w:val="0"/>
      <w:marBottom w:val="0"/>
      <w:divBdr>
        <w:top w:val="none" w:sz="0" w:space="0" w:color="auto"/>
        <w:left w:val="none" w:sz="0" w:space="0" w:color="auto"/>
        <w:bottom w:val="none" w:sz="0" w:space="0" w:color="auto"/>
        <w:right w:val="none" w:sz="0" w:space="0" w:color="auto"/>
      </w:divBdr>
    </w:div>
    <w:div w:id="138112726">
      <w:bodyDiv w:val="1"/>
      <w:marLeft w:val="0"/>
      <w:marRight w:val="0"/>
      <w:marTop w:val="0"/>
      <w:marBottom w:val="0"/>
      <w:divBdr>
        <w:top w:val="none" w:sz="0" w:space="0" w:color="auto"/>
        <w:left w:val="none" w:sz="0" w:space="0" w:color="auto"/>
        <w:bottom w:val="none" w:sz="0" w:space="0" w:color="auto"/>
        <w:right w:val="none" w:sz="0" w:space="0" w:color="auto"/>
      </w:divBdr>
    </w:div>
    <w:div w:id="225654950">
      <w:bodyDiv w:val="1"/>
      <w:marLeft w:val="0"/>
      <w:marRight w:val="0"/>
      <w:marTop w:val="0"/>
      <w:marBottom w:val="0"/>
      <w:divBdr>
        <w:top w:val="none" w:sz="0" w:space="0" w:color="auto"/>
        <w:left w:val="none" w:sz="0" w:space="0" w:color="auto"/>
        <w:bottom w:val="none" w:sz="0" w:space="0" w:color="auto"/>
        <w:right w:val="none" w:sz="0" w:space="0" w:color="auto"/>
      </w:divBdr>
    </w:div>
    <w:div w:id="228075415">
      <w:bodyDiv w:val="1"/>
      <w:marLeft w:val="0"/>
      <w:marRight w:val="0"/>
      <w:marTop w:val="0"/>
      <w:marBottom w:val="0"/>
      <w:divBdr>
        <w:top w:val="none" w:sz="0" w:space="0" w:color="auto"/>
        <w:left w:val="none" w:sz="0" w:space="0" w:color="auto"/>
        <w:bottom w:val="none" w:sz="0" w:space="0" w:color="auto"/>
        <w:right w:val="none" w:sz="0" w:space="0" w:color="auto"/>
      </w:divBdr>
    </w:div>
    <w:div w:id="237592802">
      <w:bodyDiv w:val="1"/>
      <w:marLeft w:val="0"/>
      <w:marRight w:val="0"/>
      <w:marTop w:val="0"/>
      <w:marBottom w:val="0"/>
      <w:divBdr>
        <w:top w:val="none" w:sz="0" w:space="0" w:color="auto"/>
        <w:left w:val="none" w:sz="0" w:space="0" w:color="auto"/>
        <w:bottom w:val="none" w:sz="0" w:space="0" w:color="auto"/>
        <w:right w:val="none" w:sz="0" w:space="0" w:color="auto"/>
      </w:divBdr>
    </w:div>
    <w:div w:id="275675672">
      <w:bodyDiv w:val="1"/>
      <w:marLeft w:val="0"/>
      <w:marRight w:val="0"/>
      <w:marTop w:val="0"/>
      <w:marBottom w:val="0"/>
      <w:divBdr>
        <w:top w:val="none" w:sz="0" w:space="0" w:color="auto"/>
        <w:left w:val="none" w:sz="0" w:space="0" w:color="auto"/>
        <w:bottom w:val="none" w:sz="0" w:space="0" w:color="auto"/>
        <w:right w:val="none" w:sz="0" w:space="0" w:color="auto"/>
      </w:divBdr>
      <w:divsChild>
        <w:div w:id="162671393">
          <w:marLeft w:val="0"/>
          <w:marRight w:val="0"/>
          <w:marTop w:val="0"/>
          <w:marBottom w:val="120"/>
          <w:divBdr>
            <w:top w:val="none" w:sz="0" w:space="0" w:color="auto"/>
            <w:left w:val="none" w:sz="0" w:space="0" w:color="auto"/>
            <w:bottom w:val="none" w:sz="0" w:space="0" w:color="auto"/>
            <w:right w:val="none" w:sz="0" w:space="0" w:color="auto"/>
          </w:divBdr>
          <w:divsChild>
            <w:div w:id="1461073827">
              <w:marLeft w:val="0"/>
              <w:marRight w:val="0"/>
              <w:marTop w:val="0"/>
              <w:marBottom w:val="0"/>
              <w:divBdr>
                <w:top w:val="none" w:sz="0" w:space="0" w:color="auto"/>
                <w:left w:val="none" w:sz="0" w:space="0" w:color="auto"/>
                <w:bottom w:val="none" w:sz="0" w:space="0" w:color="auto"/>
                <w:right w:val="none" w:sz="0" w:space="0" w:color="auto"/>
              </w:divBdr>
            </w:div>
          </w:divsChild>
        </w:div>
        <w:div w:id="1009024920">
          <w:marLeft w:val="0"/>
          <w:marRight w:val="0"/>
          <w:marTop w:val="0"/>
          <w:marBottom w:val="120"/>
          <w:divBdr>
            <w:top w:val="none" w:sz="0" w:space="0" w:color="auto"/>
            <w:left w:val="none" w:sz="0" w:space="0" w:color="auto"/>
            <w:bottom w:val="none" w:sz="0" w:space="0" w:color="auto"/>
            <w:right w:val="none" w:sz="0" w:space="0" w:color="auto"/>
          </w:divBdr>
          <w:divsChild>
            <w:div w:id="4210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854">
      <w:bodyDiv w:val="1"/>
      <w:marLeft w:val="0"/>
      <w:marRight w:val="0"/>
      <w:marTop w:val="0"/>
      <w:marBottom w:val="0"/>
      <w:divBdr>
        <w:top w:val="none" w:sz="0" w:space="0" w:color="auto"/>
        <w:left w:val="none" w:sz="0" w:space="0" w:color="auto"/>
        <w:bottom w:val="none" w:sz="0" w:space="0" w:color="auto"/>
        <w:right w:val="none" w:sz="0" w:space="0" w:color="auto"/>
      </w:divBdr>
    </w:div>
    <w:div w:id="308750055">
      <w:bodyDiv w:val="1"/>
      <w:marLeft w:val="0"/>
      <w:marRight w:val="0"/>
      <w:marTop w:val="0"/>
      <w:marBottom w:val="0"/>
      <w:divBdr>
        <w:top w:val="none" w:sz="0" w:space="0" w:color="auto"/>
        <w:left w:val="none" w:sz="0" w:space="0" w:color="auto"/>
        <w:bottom w:val="none" w:sz="0" w:space="0" w:color="auto"/>
        <w:right w:val="none" w:sz="0" w:space="0" w:color="auto"/>
      </w:divBdr>
    </w:div>
    <w:div w:id="329522337">
      <w:bodyDiv w:val="1"/>
      <w:marLeft w:val="0"/>
      <w:marRight w:val="0"/>
      <w:marTop w:val="0"/>
      <w:marBottom w:val="0"/>
      <w:divBdr>
        <w:top w:val="none" w:sz="0" w:space="0" w:color="auto"/>
        <w:left w:val="none" w:sz="0" w:space="0" w:color="auto"/>
        <w:bottom w:val="none" w:sz="0" w:space="0" w:color="auto"/>
        <w:right w:val="none" w:sz="0" w:space="0" w:color="auto"/>
      </w:divBdr>
    </w:div>
    <w:div w:id="354231343">
      <w:bodyDiv w:val="1"/>
      <w:marLeft w:val="0"/>
      <w:marRight w:val="0"/>
      <w:marTop w:val="0"/>
      <w:marBottom w:val="0"/>
      <w:divBdr>
        <w:top w:val="none" w:sz="0" w:space="0" w:color="auto"/>
        <w:left w:val="none" w:sz="0" w:space="0" w:color="auto"/>
        <w:bottom w:val="none" w:sz="0" w:space="0" w:color="auto"/>
        <w:right w:val="none" w:sz="0" w:space="0" w:color="auto"/>
      </w:divBdr>
    </w:div>
    <w:div w:id="425809985">
      <w:bodyDiv w:val="1"/>
      <w:marLeft w:val="0"/>
      <w:marRight w:val="0"/>
      <w:marTop w:val="0"/>
      <w:marBottom w:val="0"/>
      <w:divBdr>
        <w:top w:val="none" w:sz="0" w:space="0" w:color="auto"/>
        <w:left w:val="none" w:sz="0" w:space="0" w:color="auto"/>
        <w:bottom w:val="none" w:sz="0" w:space="0" w:color="auto"/>
        <w:right w:val="none" w:sz="0" w:space="0" w:color="auto"/>
      </w:divBdr>
    </w:div>
    <w:div w:id="445317751">
      <w:bodyDiv w:val="1"/>
      <w:marLeft w:val="0"/>
      <w:marRight w:val="0"/>
      <w:marTop w:val="0"/>
      <w:marBottom w:val="0"/>
      <w:divBdr>
        <w:top w:val="none" w:sz="0" w:space="0" w:color="auto"/>
        <w:left w:val="none" w:sz="0" w:space="0" w:color="auto"/>
        <w:bottom w:val="none" w:sz="0" w:space="0" w:color="auto"/>
        <w:right w:val="none" w:sz="0" w:space="0" w:color="auto"/>
      </w:divBdr>
    </w:div>
    <w:div w:id="456342197">
      <w:bodyDiv w:val="1"/>
      <w:marLeft w:val="0"/>
      <w:marRight w:val="0"/>
      <w:marTop w:val="0"/>
      <w:marBottom w:val="0"/>
      <w:divBdr>
        <w:top w:val="none" w:sz="0" w:space="0" w:color="auto"/>
        <w:left w:val="none" w:sz="0" w:space="0" w:color="auto"/>
        <w:bottom w:val="none" w:sz="0" w:space="0" w:color="auto"/>
        <w:right w:val="none" w:sz="0" w:space="0" w:color="auto"/>
      </w:divBdr>
    </w:div>
    <w:div w:id="479615615">
      <w:bodyDiv w:val="1"/>
      <w:marLeft w:val="0"/>
      <w:marRight w:val="0"/>
      <w:marTop w:val="0"/>
      <w:marBottom w:val="0"/>
      <w:divBdr>
        <w:top w:val="none" w:sz="0" w:space="0" w:color="auto"/>
        <w:left w:val="none" w:sz="0" w:space="0" w:color="auto"/>
        <w:bottom w:val="none" w:sz="0" w:space="0" w:color="auto"/>
        <w:right w:val="none" w:sz="0" w:space="0" w:color="auto"/>
      </w:divBdr>
    </w:div>
    <w:div w:id="527837459">
      <w:bodyDiv w:val="1"/>
      <w:marLeft w:val="0"/>
      <w:marRight w:val="0"/>
      <w:marTop w:val="0"/>
      <w:marBottom w:val="0"/>
      <w:divBdr>
        <w:top w:val="none" w:sz="0" w:space="0" w:color="auto"/>
        <w:left w:val="none" w:sz="0" w:space="0" w:color="auto"/>
        <w:bottom w:val="none" w:sz="0" w:space="0" w:color="auto"/>
        <w:right w:val="none" w:sz="0" w:space="0" w:color="auto"/>
      </w:divBdr>
    </w:div>
    <w:div w:id="653263688">
      <w:bodyDiv w:val="1"/>
      <w:marLeft w:val="0"/>
      <w:marRight w:val="0"/>
      <w:marTop w:val="0"/>
      <w:marBottom w:val="0"/>
      <w:divBdr>
        <w:top w:val="none" w:sz="0" w:space="0" w:color="auto"/>
        <w:left w:val="none" w:sz="0" w:space="0" w:color="auto"/>
        <w:bottom w:val="none" w:sz="0" w:space="0" w:color="auto"/>
        <w:right w:val="none" w:sz="0" w:space="0" w:color="auto"/>
      </w:divBdr>
    </w:div>
    <w:div w:id="653949119">
      <w:bodyDiv w:val="1"/>
      <w:marLeft w:val="0"/>
      <w:marRight w:val="0"/>
      <w:marTop w:val="0"/>
      <w:marBottom w:val="0"/>
      <w:divBdr>
        <w:top w:val="none" w:sz="0" w:space="0" w:color="auto"/>
        <w:left w:val="none" w:sz="0" w:space="0" w:color="auto"/>
        <w:bottom w:val="none" w:sz="0" w:space="0" w:color="auto"/>
        <w:right w:val="none" w:sz="0" w:space="0" w:color="auto"/>
      </w:divBdr>
    </w:div>
    <w:div w:id="674454743">
      <w:bodyDiv w:val="1"/>
      <w:marLeft w:val="0"/>
      <w:marRight w:val="0"/>
      <w:marTop w:val="0"/>
      <w:marBottom w:val="0"/>
      <w:divBdr>
        <w:top w:val="none" w:sz="0" w:space="0" w:color="auto"/>
        <w:left w:val="none" w:sz="0" w:space="0" w:color="auto"/>
        <w:bottom w:val="none" w:sz="0" w:space="0" w:color="auto"/>
        <w:right w:val="none" w:sz="0" w:space="0" w:color="auto"/>
      </w:divBdr>
    </w:div>
    <w:div w:id="692537346">
      <w:bodyDiv w:val="1"/>
      <w:marLeft w:val="0"/>
      <w:marRight w:val="0"/>
      <w:marTop w:val="0"/>
      <w:marBottom w:val="0"/>
      <w:divBdr>
        <w:top w:val="none" w:sz="0" w:space="0" w:color="auto"/>
        <w:left w:val="none" w:sz="0" w:space="0" w:color="auto"/>
        <w:bottom w:val="none" w:sz="0" w:space="0" w:color="auto"/>
        <w:right w:val="none" w:sz="0" w:space="0" w:color="auto"/>
      </w:divBdr>
    </w:div>
    <w:div w:id="796220157">
      <w:bodyDiv w:val="1"/>
      <w:marLeft w:val="0"/>
      <w:marRight w:val="0"/>
      <w:marTop w:val="0"/>
      <w:marBottom w:val="0"/>
      <w:divBdr>
        <w:top w:val="none" w:sz="0" w:space="0" w:color="auto"/>
        <w:left w:val="none" w:sz="0" w:space="0" w:color="auto"/>
        <w:bottom w:val="none" w:sz="0" w:space="0" w:color="auto"/>
        <w:right w:val="none" w:sz="0" w:space="0" w:color="auto"/>
      </w:divBdr>
    </w:div>
    <w:div w:id="881137814">
      <w:bodyDiv w:val="1"/>
      <w:marLeft w:val="0"/>
      <w:marRight w:val="0"/>
      <w:marTop w:val="0"/>
      <w:marBottom w:val="0"/>
      <w:divBdr>
        <w:top w:val="none" w:sz="0" w:space="0" w:color="auto"/>
        <w:left w:val="none" w:sz="0" w:space="0" w:color="auto"/>
        <w:bottom w:val="none" w:sz="0" w:space="0" w:color="auto"/>
        <w:right w:val="none" w:sz="0" w:space="0" w:color="auto"/>
      </w:divBdr>
    </w:div>
    <w:div w:id="883059880">
      <w:bodyDiv w:val="1"/>
      <w:marLeft w:val="0"/>
      <w:marRight w:val="0"/>
      <w:marTop w:val="0"/>
      <w:marBottom w:val="0"/>
      <w:divBdr>
        <w:top w:val="none" w:sz="0" w:space="0" w:color="auto"/>
        <w:left w:val="none" w:sz="0" w:space="0" w:color="auto"/>
        <w:bottom w:val="none" w:sz="0" w:space="0" w:color="auto"/>
        <w:right w:val="none" w:sz="0" w:space="0" w:color="auto"/>
      </w:divBdr>
    </w:div>
    <w:div w:id="888033095">
      <w:bodyDiv w:val="1"/>
      <w:marLeft w:val="0"/>
      <w:marRight w:val="0"/>
      <w:marTop w:val="0"/>
      <w:marBottom w:val="0"/>
      <w:divBdr>
        <w:top w:val="none" w:sz="0" w:space="0" w:color="auto"/>
        <w:left w:val="none" w:sz="0" w:space="0" w:color="auto"/>
        <w:bottom w:val="none" w:sz="0" w:space="0" w:color="auto"/>
        <w:right w:val="none" w:sz="0" w:space="0" w:color="auto"/>
      </w:divBdr>
    </w:div>
    <w:div w:id="910500697">
      <w:bodyDiv w:val="1"/>
      <w:marLeft w:val="0"/>
      <w:marRight w:val="0"/>
      <w:marTop w:val="0"/>
      <w:marBottom w:val="0"/>
      <w:divBdr>
        <w:top w:val="none" w:sz="0" w:space="0" w:color="auto"/>
        <w:left w:val="none" w:sz="0" w:space="0" w:color="auto"/>
        <w:bottom w:val="none" w:sz="0" w:space="0" w:color="auto"/>
        <w:right w:val="none" w:sz="0" w:space="0" w:color="auto"/>
      </w:divBdr>
    </w:div>
    <w:div w:id="1001468290">
      <w:bodyDiv w:val="1"/>
      <w:marLeft w:val="0"/>
      <w:marRight w:val="0"/>
      <w:marTop w:val="0"/>
      <w:marBottom w:val="0"/>
      <w:divBdr>
        <w:top w:val="none" w:sz="0" w:space="0" w:color="auto"/>
        <w:left w:val="none" w:sz="0" w:space="0" w:color="auto"/>
        <w:bottom w:val="none" w:sz="0" w:space="0" w:color="auto"/>
        <w:right w:val="none" w:sz="0" w:space="0" w:color="auto"/>
      </w:divBdr>
    </w:div>
    <w:div w:id="1027485651">
      <w:bodyDiv w:val="1"/>
      <w:marLeft w:val="0"/>
      <w:marRight w:val="0"/>
      <w:marTop w:val="0"/>
      <w:marBottom w:val="0"/>
      <w:divBdr>
        <w:top w:val="none" w:sz="0" w:space="0" w:color="auto"/>
        <w:left w:val="none" w:sz="0" w:space="0" w:color="auto"/>
        <w:bottom w:val="none" w:sz="0" w:space="0" w:color="auto"/>
        <w:right w:val="none" w:sz="0" w:space="0" w:color="auto"/>
      </w:divBdr>
    </w:div>
    <w:div w:id="1069771383">
      <w:bodyDiv w:val="1"/>
      <w:marLeft w:val="0"/>
      <w:marRight w:val="0"/>
      <w:marTop w:val="0"/>
      <w:marBottom w:val="0"/>
      <w:divBdr>
        <w:top w:val="none" w:sz="0" w:space="0" w:color="auto"/>
        <w:left w:val="none" w:sz="0" w:space="0" w:color="auto"/>
        <w:bottom w:val="none" w:sz="0" w:space="0" w:color="auto"/>
        <w:right w:val="none" w:sz="0" w:space="0" w:color="auto"/>
      </w:divBdr>
    </w:div>
    <w:div w:id="1071274787">
      <w:bodyDiv w:val="1"/>
      <w:marLeft w:val="0"/>
      <w:marRight w:val="0"/>
      <w:marTop w:val="0"/>
      <w:marBottom w:val="0"/>
      <w:divBdr>
        <w:top w:val="none" w:sz="0" w:space="0" w:color="auto"/>
        <w:left w:val="none" w:sz="0" w:space="0" w:color="auto"/>
        <w:bottom w:val="none" w:sz="0" w:space="0" w:color="auto"/>
        <w:right w:val="none" w:sz="0" w:space="0" w:color="auto"/>
      </w:divBdr>
    </w:div>
    <w:div w:id="1082524870">
      <w:bodyDiv w:val="1"/>
      <w:marLeft w:val="0"/>
      <w:marRight w:val="0"/>
      <w:marTop w:val="0"/>
      <w:marBottom w:val="0"/>
      <w:divBdr>
        <w:top w:val="none" w:sz="0" w:space="0" w:color="auto"/>
        <w:left w:val="none" w:sz="0" w:space="0" w:color="auto"/>
        <w:bottom w:val="none" w:sz="0" w:space="0" w:color="auto"/>
        <w:right w:val="none" w:sz="0" w:space="0" w:color="auto"/>
      </w:divBdr>
    </w:div>
    <w:div w:id="1141339131">
      <w:bodyDiv w:val="1"/>
      <w:marLeft w:val="0"/>
      <w:marRight w:val="0"/>
      <w:marTop w:val="0"/>
      <w:marBottom w:val="0"/>
      <w:divBdr>
        <w:top w:val="none" w:sz="0" w:space="0" w:color="auto"/>
        <w:left w:val="none" w:sz="0" w:space="0" w:color="auto"/>
        <w:bottom w:val="none" w:sz="0" w:space="0" w:color="auto"/>
        <w:right w:val="none" w:sz="0" w:space="0" w:color="auto"/>
      </w:divBdr>
    </w:div>
    <w:div w:id="1159342892">
      <w:bodyDiv w:val="1"/>
      <w:marLeft w:val="0"/>
      <w:marRight w:val="0"/>
      <w:marTop w:val="0"/>
      <w:marBottom w:val="0"/>
      <w:divBdr>
        <w:top w:val="none" w:sz="0" w:space="0" w:color="auto"/>
        <w:left w:val="none" w:sz="0" w:space="0" w:color="auto"/>
        <w:bottom w:val="none" w:sz="0" w:space="0" w:color="auto"/>
        <w:right w:val="none" w:sz="0" w:space="0" w:color="auto"/>
      </w:divBdr>
    </w:div>
    <w:div w:id="1183786644">
      <w:bodyDiv w:val="1"/>
      <w:marLeft w:val="0"/>
      <w:marRight w:val="0"/>
      <w:marTop w:val="0"/>
      <w:marBottom w:val="0"/>
      <w:divBdr>
        <w:top w:val="none" w:sz="0" w:space="0" w:color="auto"/>
        <w:left w:val="none" w:sz="0" w:space="0" w:color="auto"/>
        <w:bottom w:val="none" w:sz="0" w:space="0" w:color="auto"/>
        <w:right w:val="none" w:sz="0" w:space="0" w:color="auto"/>
      </w:divBdr>
    </w:div>
    <w:div w:id="1188568209">
      <w:bodyDiv w:val="1"/>
      <w:marLeft w:val="0"/>
      <w:marRight w:val="0"/>
      <w:marTop w:val="0"/>
      <w:marBottom w:val="0"/>
      <w:divBdr>
        <w:top w:val="none" w:sz="0" w:space="0" w:color="auto"/>
        <w:left w:val="none" w:sz="0" w:space="0" w:color="auto"/>
        <w:bottom w:val="none" w:sz="0" w:space="0" w:color="auto"/>
        <w:right w:val="none" w:sz="0" w:space="0" w:color="auto"/>
      </w:divBdr>
    </w:div>
    <w:div w:id="1219240858">
      <w:bodyDiv w:val="1"/>
      <w:marLeft w:val="0"/>
      <w:marRight w:val="0"/>
      <w:marTop w:val="0"/>
      <w:marBottom w:val="0"/>
      <w:divBdr>
        <w:top w:val="none" w:sz="0" w:space="0" w:color="auto"/>
        <w:left w:val="none" w:sz="0" w:space="0" w:color="auto"/>
        <w:bottom w:val="none" w:sz="0" w:space="0" w:color="auto"/>
        <w:right w:val="none" w:sz="0" w:space="0" w:color="auto"/>
      </w:divBdr>
    </w:div>
    <w:div w:id="1235897604">
      <w:bodyDiv w:val="1"/>
      <w:marLeft w:val="0"/>
      <w:marRight w:val="0"/>
      <w:marTop w:val="0"/>
      <w:marBottom w:val="0"/>
      <w:divBdr>
        <w:top w:val="none" w:sz="0" w:space="0" w:color="auto"/>
        <w:left w:val="none" w:sz="0" w:space="0" w:color="auto"/>
        <w:bottom w:val="none" w:sz="0" w:space="0" w:color="auto"/>
        <w:right w:val="none" w:sz="0" w:space="0" w:color="auto"/>
      </w:divBdr>
    </w:div>
    <w:div w:id="1251625449">
      <w:bodyDiv w:val="1"/>
      <w:marLeft w:val="0"/>
      <w:marRight w:val="0"/>
      <w:marTop w:val="0"/>
      <w:marBottom w:val="0"/>
      <w:divBdr>
        <w:top w:val="none" w:sz="0" w:space="0" w:color="auto"/>
        <w:left w:val="none" w:sz="0" w:space="0" w:color="auto"/>
        <w:bottom w:val="none" w:sz="0" w:space="0" w:color="auto"/>
        <w:right w:val="none" w:sz="0" w:space="0" w:color="auto"/>
      </w:divBdr>
      <w:divsChild>
        <w:div w:id="439448099">
          <w:marLeft w:val="0"/>
          <w:marRight w:val="0"/>
          <w:marTop w:val="120"/>
          <w:marBottom w:val="120"/>
          <w:divBdr>
            <w:top w:val="none" w:sz="0" w:space="0" w:color="auto"/>
            <w:left w:val="none" w:sz="0" w:space="0" w:color="auto"/>
            <w:bottom w:val="none" w:sz="0" w:space="0" w:color="auto"/>
            <w:right w:val="none" w:sz="0" w:space="0" w:color="auto"/>
          </w:divBdr>
          <w:divsChild>
            <w:div w:id="1489589575">
              <w:marLeft w:val="0"/>
              <w:marRight w:val="0"/>
              <w:marTop w:val="0"/>
              <w:marBottom w:val="0"/>
              <w:divBdr>
                <w:top w:val="none" w:sz="0" w:space="0" w:color="auto"/>
                <w:left w:val="none" w:sz="0" w:space="0" w:color="auto"/>
                <w:bottom w:val="none" w:sz="0" w:space="0" w:color="auto"/>
                <w:right w:val="none" w:sz="0" w:space="0" w:color="auto"/>
              </w:divBdr>
            </w:div>
          </w:divsChild>
        </w:div>
        <w:div w:id="2003391225">
          <w:marLeft w:val="0"/>
          <w:marRight w:val="0"/>
          <w:marTop w:val="0"/>
          <w:marBottom w:val="120"/>
          <w:divBdr>
            <w:top w:val="none" w:sz="0" w:space="0" w:color="auto"/>
            <w:left w:val="none" w:sz="0" w:space="0" w:color="auto"/>
            <w:bottom w:val="none" w:sz="0" w:space="0" w:color="auto"/>
            <w:right w:val="none" w:sz="0" w:space="0" w:color="auto"/>
          </w:divBdr>
          <w:divsChild>
            <w:div w:id="1478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1345">
      <w:bodyDiv w:val="1"/>
      <w:marLeft w:val="0"/>
      <w:marRight w:val="0"/>
      <w:marTop w:val="0"/>
      <w:marBottom w:val="0"/>
      <w:divBdr>
        <w:top w:val="none" w:sz="0" w:space="0" w:color="auto"/>
        <w:left w:val="none" w:sz="0" w:space="0" w:color="auto"/>
        <w:bottom w:val="none" w:sz="0" w:space="0" w:color="auto"/>
        <w:right w:val="none" w:sz="0" w:space="0" w:color="auto"/>
      </w:divBdr>
    </w:div>
    <w:div w:id="1328442071">
      <w:bodyDiv w:val="1"/>
      <w:marLeft w:val="0"/>
      <w:marRight w:val="0"/>
      <w:marTop w:val="0"/>
      <w:marBottom w:val="0"/>
      <w:divBdr>
        <w:top w:val="none" w:sz="0" w:space="0" w:color="auto"/>
        <w:left w:val="none" w:sz="0" w:space="0" w:color="auto"/>
        <w:bottom w:val="none" w:sz="0" w:space="0" w:color="auto"/>
        <w:right w:val="none" w:sz="0" w:space="0" w:color="auto"/>
      </w:divBdr>
    </w:div>
    <w:div w:id="1353074464">
      <w:bodyDiv w:val="1"/>
      <w:marLeft w:val="0"/>
      <w:marRight w:val="0"/>
      <w:marTop w:val="0"/>
      <w:marBottom w:val="0"/>
      <w:divBdr>
        <w:top w:val="none" w:sz="0" w:space="0" w:color="auto"/>
        <w:left w:val="none" w:sz="0" w:space="0" w:color="auto"/>
        <w:bottom w:val="none" w:sz="0" w:space="0" w:color="auto"/>
        <w:right w:val="none" w:sz="0" w:space="0" w:color="auto"/>
      </w:divBdr>
    </w:div>
    <w:div w:id="1358308098">
      <w:bodyDiv w:val="1"/>
      <w:marLeft w:val="0"/>
      <w:marRight w:val="0"/>
      <w:marTop w:val="0"/>
      <w:marBottom w:val="0"/>
      <w:divBdr>
        <w:top w:val="none" w:sz="0" w:space="0" w:color="auto"/>
        <w:left w:val="none" w:sz="0" w:space="0" w:color="auto"/>
        <w:bottom w:val="none" w:sz="0" w:space="0" w:color="auto"/>
        <w:right w:val="none" w:sz="0" w:space="0" w:color="auto"/>
      </w:divBdr>
    </w:div>
    <w:div w:id="1373193770">
      <w:bodyDiv w:val="1"/>
      <w:marLeft w:val="0"/>
      <w:marRight w:val="0"/>
      <w:marTop w:val="0"/>
      <w:marBottom w:val="0"/>
      <w:divBdr>
        <w:top w:val="none" w:sz="0" w:space="0" w:color="auto"/>
        <w:left w:val="none" w:sz="0" w:space="0" w:color="auto"/>
        <w:bottom w:val="none" w:sz="0" w:space="0" w:color="auto"/>
        <w:right w:val="none" w:sz="0" w:space="0" w:color="auto"/>
      </w:divBdr>
    </w:div>
    <w:div w:id="1395079816">
      <w:bodyDiv w:val="1"/>
      <w:marLeft w:val="0"/>
      <w:marRight w:val="0"/>
      <w:marTop w:val="0"/>
      <w:marBottom w:val="0"/>
      <w:divBdr>
        <w:top w:val="none" w:sz="0" w:space="0" w:color="auto"/>
        <w:left w:val="none" w:sz="0" w:space="0" w:color="auto"/>
        <w:bottom w:val="none" w:sz="0" w:space="0" w:color="auto"/>
        <w:right w:val="none" w:sz="0" w:space="0" w:color="auto"/>
      </w:divBdr>
    </w:div>
    <w:div w:id="1426997151">
      <w:bodyDiv w:val="1"/>
      <w:marLeft w:val="0"/>
      <w:marRight w:val="0"/>
      <w:marTop w:val="0"/>
      <w:marBottom w:val="0"/>
      <w:divBdr>
        <w:top w:val="none" w:sz="0" w:space="0" w:color="auto"/>
        <w:left w:val="none" w:sz="0" w:space="0" w:color="auto"/>
        <w:bottom w:val="none" w:sz="0" w:space="0" w:color="auto"/>
        <w:right w:val="none" w:sz="0" w:space="0" w:color="auto"/>
      </w:divBdr>
    </w:div>
    <w:div w:id="1525633179">
      <w:bodyDiv w:val="1"/>
      <w:marLeft w:val="0"/>
      <w:marRight w:val="0"/>
      <w:marTop w:val="0"/>
      <w:marBottom w:val="0"/>
      <w:divBdr>
        <w:top w:val="none" w:sz="0" w:space="0" w:color="auto"/>
        <w:left w:val="none" w:sz="0" w:space="0" w:color="auto"/>
        <w:bottom w:val="none" w:sz="0" w:space="0" w:color="auto"/>
        <w:right w:val="none" w:sz="0" w:space="0" w:color="auto"/>
      </w:divBdr>
    </w:div>
    <w:div w:id="1575895903">
      <w:bodyDiv w:val="1"/>
      <w:marLeft w:val="0"/>
      <w:marRight w:val="0"/>
      <w:marTop w:val="0"/>
      <w:marBottom w:val="0"/>
      <w:divBdr>
        <w:top w:val="none" w:sz="0" w:space="0" w:color="auto"/>
        <w:left w:val="none" w:sz="0" w:space="0" w:color="auto"/>
        <w:bottom w:val="none" w:sz="0" w:space="0" w:color="auto"/>
        <w:right w:val="none" w:sz="0" w:space="0" w:color="auto"/>
      </w:divBdr>
    </w:div>
    <w:div w:id="1615673781">
      <w:bodyDiv w:val="1"/>
      <w:marLeft w:val="0"/>
      <w:marRight w:val="0"/>
      <w:marTop w:val="0"/>
      <w:marBottom w:val="0"/>
      <w:divBdr>
        <w:top w:val="none" w:sz="0" w:space="0" w:color="auto"/>
        <w:left w:val="none" w:sz="0" w:space="0" w:color="auto"/>
        <w:bottom w:val="none" w:sz="0" w:space="0" w:color="auto"/>
        <w:right w:val="none" w:sz="0" w:space="0" w:color="auto"/>
      </w:divBdr>
    </w:div>
    <w:div w:id="1634822057">
      <w:bodyDiv w:val="1"/>
      <w:marLeft w:val="0"/>
      <w:marRight w:val="0"/>
      <w:marTop w:val="0"/>
      <w:marBottom w:val="0"/>
      <w:divBdr>
        <w:top w:val="none" w:sz="0" w:space="0" w:color="auto"/>
        <w:left w:val="none" w:sz="0" w:space="0" w:color="auto"/>
        <w:bottom w:val="none" w:sz="0" w:space="0" w:color="auto"/>
        <w:right w:val="none" w:sz="0" w:space="0" w:color="auto"/>
      </w:divBdr>
    </w:div>
    <w:div w:id="1651472151">
      <w:bodyDiv w:val="1"/>
      <w:marLeft w:val="0"/>
      <w:marRight w:val="0"/>
      <w:marTop w:val="0"/>
      <w:marBottom w:val="0"/>
      <w:divBdr>
        <w:top w:val="none" w:sz="0" w:space="0" w:color="auto"/>
        <w:left w:val="none" w:sz="0" w:space="0" w:color="auto"/>
        <w:bottom w:val="none" w:sz="0" w:space="0" w:color="auto"/>
        <w:right w:val="none" w:sz="0" w:space="0" w:color="auto"/>
      </w:divBdr>
    </w:div>
    <w:div w:id="1672836550">
      <w:bodyDiv w:val="1"/>
      <w:marLeft w:val="0"/>
      <w:marRight w:val="0"/>
      <w:marTop w:val="0"/>
      <w:marBottom w:val="0"/>
      <w:divBdr>
        <w:top w:val="none" w:sz="0" w:space="0" w:color="auto"/>
        <w:left w:val="none" w:sz="0" w:space="0" w:color="auto"/>
        <w:bottom w:val="none" w:sz="0" w:space="0" w:color="auto"/>
        <w:right w:val="none" w:sz="0" w:space="0" w:color="auto"/>
      </w:divBdr>
      <w:divsChild>
        <w:div w:id="1370715103">
          <w:marLeft w:val="0"/>
          <w:marRight w:val="0"/>
          <w:marTop w:val="0"/>
          <w:marBottom w:val="120"/>
          <w:divBdr>
            <w:top w:val="none" w:sz="0" w:space="0" w:color="auto"/>
            <w:left w:val="none" w:sz="0" w:space="0" w:color="auto"/>
            <w:bottom w:val="none" w:sz="0" w:space="0" w:color="auto"/>
            <w:right w:val="none" w:sz="0" w:space="0" w:color="auto"/>
          </w:divBdr>
          <w:divsChild>
            <w:div w:id="329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9462">
      <w:bodyDiv w:val="1"/>
      <w:marLeft w:val="0"/>
      <w:marRight w:val="0"/>
      <w:marTop w:val="0"/>
      <w:marBottom w:val="0"/>
      <w:divBdr>
        <w:top w:val="none" w:sz="0" w:space="0" w:color="auto"/>
        <w:left w:val="none" w:sz="0" w:space="0" w:color="auto"/>
        <w:bottom w:val="none" w:sz="0" w:space="0" w:color="auto"/>
        <w:right w:val="none" w:sz="0" w:space="0" w:color="auto"/>
      </w:divBdr>
    </w:div>
    <w:div w:id="1725450793">
      <w:bodyDiv w:val="1"/>
      <w:marLeft w:val="0"/>
      <w:marRight w:val="0"/>
      <w:marTop w:val="0"/>
      <w:marBottom w:val="0"/>
      <w:divBdr>
        <w:top w:val="none" w:sz="0" w:space="0" w:color="auto"/>
        <w:left w:val="none" w:sz="0" w:space="0" w:color="auto"/>
        <w:bottom w:val="none" w:sz="0" w:space="0" w:color="auto"/>
        <w:right w:val="none" w:sz="0" w:space="0" w:color="auto"/>
      </w:divBdr>
      <w:divsChild>
        <w:div w:id="619804671">
          <w:marLeft w:val="0"/>
          <w:marRight w:val="0"/>
          <w:marTop w:val="0"/>
          <w:marBottom w:val="120"/>
          <w:divBdr>
            <w:top w:val="none" w:sz="0" w:space="0" w:color="auto"/>
            <w:left w:val="none" w:sz="0" w:space="0" w:color="auto"/>
            <w:bottom w:val="none" w:sz="0" w:space="0" w:color="auto"/>
            <w:right w:val="none" w:sz="0" w:space="0" w:color="auto"/>
          </w:divBdr>
          <w:divsChild>
            <w:div w:id="1718384596">
              <w:marLeft w:val="0"/>
              <w:marRight w:val="0"/>
              <w:marTop w:val="0"/>
              <w:marBottom w:val="0"/>
              <w:divBdr>
                <w:top w:val="none" w:sz="0" w:space="0" w:color="auto"/>
                <w:left w:val="none" w:sz="0" w:space="0" w:color="auto"/>
                <w:bottom w:val="none" w:sz="0" w:space="0" w:color="auto"/>
                <w:right w:val="none" w:sz="0" w:space="0" w:color="auto"/>
              </w:divBdr>
            </w:div>
          </w:divsChild>
        </w:div>
        <w:div w:id="1532761622">
          <w:marLeft w:val="0"/>
          <w:marRight w:val="0"/>
          <w:marTop w:val="0"/>
          <w:marBottom w:val="120"/>
          <w:divBdr>
            <w:top w:val="none" w:sz="0" w:space="0" w:color="auto"/>
            <w:left w:val="none" w:sz="0" w:space="0" w:color="auto"/>
            <w:bottom w:val="none" w:sz="0" w:space="0" w:color="auto"/>
            <w:right w:val="none" w:sz="0" w:space="0" w:color="auto"/>
          </w:divBdr>
          <w:divsChild>
            <w:div w:id="7563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9992">
      <w:bodyDiv w:val="1"/>
      <w:marLeft w:val="0"/>
      <w:marRight w:val="0"/>
      <w:marTop w:val="0"/>
      <w:marBottom w:val="0"/>
      <w:divBdr>
        <w:top w:val="none" w:sz="0" w:space="0" w:color="auto"/>
        <w:left w:val="none" w:sz="0" w:space="0" w:color="auto"/>
        <w:bottom w:val="none" w:sz="0" w:space="0" w:color="auto"/>
        <w:right w:val="none" w:sz="0" w:space="0" w:color="auto"/>
      </w:divBdr>
    </w:div>
    <w:div w:id="1776703701">
      <w:bodyDiv w:val="1"/>
      <w:marLeft w:val="0"/>
      <w:marRight w:val="0"/>
      <w:marTop w:val="0"/>
      <w:marBottom w:val="0"/>
      <w:divBdr>
        <w:top w:val="none" w:sz="0" w:space="0" w:color="auto"/>
        <w:left w:val="none" w:sz="0" w:space="0" w:color="auto"/>
        <w:bottom w:val="none" w:sz="0" w:space="0" w:color="auto"/>
        <w:right w:val="none" w:sz="0" w:space="0" w:color="auto"/>
      </w:divBdr>
    </w:div>
    <w:div w:id="1844859182">
      <w:bodyDiv w:val="1"/>
      <w:marLeft w:val="0"/>
      <w:marRight w:val="0"/>
      <w:marTop w:val="0"/>
      <w:marBottom w:val="0"/>
      <w:divBdr>
        <w:top w:val="none" w:sz="0" w:space="0" w:color="auto"/>
        <w:left w:val="none" w:sz="0" w:space="0" w:color="auto"/>
        <w:bottom w:val="none" w:sz="0" w:space="0" w:color="auto"/>
        <w:right w:val="none" w:sz="0" w:space="0" w:color="auto"/>
      </w:divBdr>
    </w:div>
    <w:div w:id="1862743652">
      <w:bodyDiv w:val="1"/>
      <w:marLeft w:val="0"/>
      <w:marRight w:val="0"/>
      <w:marTop w:val="0"/>
      <w:marBottom w:val="0"/>
      <w:divBdr>
        <w:top w:val="none" w:sz="0" w:space="0" w:color="auto"/>
        <w:left w:val="none" w:sz="0" w:space="0" w:color="auto"/>
        <w:bottom w:val="none" w:sz="0" w:space="0" w:color="auto"/>
        <w:right w:val="none" w:sz="0" w:space="0" w:color="auto"/>
      </w:divBdr>
    </w:div>
    <w:div w:id="1879273009">
      <w:bodyDiv w:val="1"/>
      <w:marLeft w:val="0"/>
      <w:marRight w:val="0"/>
      <w:marTop w:val="0"/>
      <w:marBottom w:val="0"/>
      <w:divBdr>
        <w:top w:val="none" w:sz="0" w:space="0" w:color="auto"/>
        <w:left w:val="none" w:sz="0" w:space="0" w:color="auto"/>
        <w:bottom w:val="none" w:sz="0" w:space="0" w:color="auto"/>
        <w:right w:val="none" w:sz="0" w:space="0" w:color="auto"/>
      </w:divBdr>
    </w:div>
    <w:div w:id="1886521285">
      <w:bodyDiv w:val="1"/>
      <w:marLeft w:val="0"/>
      <w:marRight w:val="0"/>
      <w:marTop w:val="0"/>
      <w:marBottom w:val="0"/>
      <w:divBdr>
        <w:top w:val="none" w:sz="0" w:space="0" w:color="auto"/>
        <w:left w:val="none" w:sz="0" w:space="0" w:color="auto"/>
        <w:bottom w:val="none" w:sz="0" w:space="0" w:color="auto"/>
        <w:right w:val="none" w:sz="0" w:space="0" w:color="auto"/>
      </w:divBdr>
    </w:div>
    <w:div w:id="1896888446">
      <w:bodyDiv w:val="1"/>
      <w:marLeft w:val="0"/>
      <w:marRight w:val="0"/>
      <w:marTop w:val="0"/>
      <w:marBottom w:val="0"/>
      <w:divBdr>
        <w:top w:val="none" w:sz="0" w:space="0" w:color="auto"/>
        <w:left w:val="none" w:sz="0" w:space="0" w:color="auto"/>
        <w:bottom w:val="none" w:sz="0" w:space="0" w:color="auto"/>
        <w:right w:val="none" w:sz="0" w:space="0" w:color="auto"/>
      </w:divBdr>
    </w:div>
    <w:div w:id="1924873852">
      <w:bodyDiv w:val="1"/>
      <w:marLeft w:val="0"/>
      <w:marRight w:val="0"/>
      <w:marTop w:val="0"/>
      <w:marBottom w:val="0"/>
      <w:divBdr>
        <w:top w:val="none" w:sz="0" w:space="0" w:color="auto"/>
        <w:left w:val="none" w:sz="0" w:space="0" w:color="auto"/>
        <w:bottom w:val="none" w:sz="0" w:space="0" w:color="auto"/>
        <w:right w:val="none" w:sz="0" w:space="0" w:color="auto"/>
      </w:divBdr>
    </w:div>
    <w:div w:id="1930501459">
      <w:bodyDiv w:val="1"/>
      <w:marLeft w:val="0"/>
      <w:marRight w:val="0"/>
      <w:marTop w:val="0"/>
      <w:marBottom w:val="0"/>
      <w:divBdr>
        <w:top w:val="none" w:sz="0" w:space="0" w:color="auto"/>
        <w:left w:val="none" w:sz="0" w:space="0" w:color="auto"/>
        <w:bottom w:val="none" w:sz="0" w:space="0" w:color="auto"/>
        <w:right w:val="none" w:sz="0" w:space="0" w:color="auto"/>
      </w:divBdr>
      <w:divsChild>
        <w:div w:id="554124581">
          <w:marLeft w:val="0"/>
          <w:marRight w:val="0"/>
          <w:marTop w:val="0"/>
          <w:marBottom w:val="120"/>
          <w:divBdr>
            <w:top w:val="none" w:sz="0" w:space="0" w:color="auto"/>
            <w:left w:val="none" w:sz="0" w:space="0" w:color="auto"/>
            <w:bottom w:val="none" w:sz="0" w:space="0" w:color="auto"/>
            <w:right w:val="none" w:sz="0" w:space="0" w:color="auto"/>
          </w:divBdr>
          <w:divsChild>
            <w:div w:id="1896743216">
              <w:marLeft w:val="0"/>
              <w:marRight w:val="0"/>
              <w:marTop w:val="0"/>
              <w:marBottom w:val="0"/>
              <w:divBdr>
                <w:top w:val="none" w:sz="0" w:space="0" w:color="auto"/>
                <w:left w:val="none" w:sz="0" w:space="0" w:color="auto"/>
                <w:bottom w:val="none" w:sz="0" w:space="0" w:color="auto"/>
                <w:right w:val="none" w:sz="0" w:space="0" w:color="auto"/>
              </w:divBdr>
            </w:div>
          </w:divsChild>
        </w:div>
        <w:div w:id="1201822042">
          <w:marLeft w:val="0"/>
          <w:marRight w:val="0"/>
          <w:marTop w:val="0"/>
          <w:marBottom w:val="120"/>
          <w:divBdr>
            <w:top w:val="none" w:sz="0" w:space="0" w:color="auto"/>
            <w:left w:val="none" w:sz="0" w:space="0" w:color="auto"/>
            <w:bottom w:val="none" w:sz="0" w:space="0" w:color="auto"/>
            <w:right w:val="none" w:sz="0" w:space="0" w:color="auto"/>
          </w:divBdr>
          <w:divsChild>
            <w:div w:id="10302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281">
      <w:bodyDiv w:val="1"/>
      <w:marLeft w:val="0"/>
      <w:marRight w:val="0"/>
      <w:marTop w:val="0"/>
      <w:marBottom w:val="0"/>
      <w:divBdr>
        <w:top w:val="none" w:sz="0" w:space="0" w:color="auto"/>
        <w:left w:val="none" w:sz="0" w:space="0" w:color="auto"/>
        <w:bottom w:val="none" w:sz="0" w:space="0" w:color="auto"/>
        <w:right w:val="none" w:sz="0" w:space="0" w:color="auto"/>
      </w:divBdr>
    </w:div>
    <w:div w:id="1960989585">
      <w:bodyDiv w:val="1"/>
      <w:marLeft w:val="0"/>
      <w:marRight w:val="0"/>
      <w:marTop w:val="0"/>
      <w:marBottom w:val="0"/>
      <w:divBdr>
        <w:top w:val="none" w:sz="0" w:space="0" w:color="auto"/>
        <w:left w:val="none" w:sz="0" w:space="0" w:color="auto"/>
        <w:bottom w:val="none" w:sz="0" w:space="0" w:color="auto"/>
        <w:right w:val="none" w:sz="0" w:space="0" w:color="auto"/>
      </w:divBdr>
    </w:div>
    <w:div w:id="1990818138">
      <w:bodyDiv w:val="1"/>
      <w:marLeft w:val="0"/>
      <w:marRight w:val="0"/>
      <w:marTop w:val="0"/>
      <w:marBottom w:val="0"/>
      <w:divBdr>
        <w:top w:val="none" w:sz="0" w:space="0" w:color="auto"/>
        <w:left w:val="none" w:sz="0" w:space="0" w:color="auto"/>
        <w:bottom w:val="none" w:sz="0" w:space="0" w:color="auto"/>
        <w:right w:val="none" w:sz="0" w:space="0" w:color="auto"/>
      </w:divBdr>
    </w:div>
    <w:div w:id="1999647464">
      <w:bodyDiv w:val="1"/>
      <w:marLeft w:val="0"/>
      <w:marRight w:val="0"/>
      <w:marTop w:val="0"/>
      <w:marBottom w:val="0"/>
      <w:divBdr>
        <w:top w:val="none" w:sz="0" w:space="0" w:color="auto"/>
        <w:left w:val="none" w:sz="0" w:space="0" w:color="auto"/>
        <w:bottom w:val="none" w:sz="0" w:space="0" w:color="auto"/>
        <w:right w:val="none" w:sz="0" w:space="0" w:color="auto"/>
      </w:divBdr>
      <w:divsChild>
        <w:div w:id="1486706577">
          <w:marLeft w:val="0"/>
          <w:marRight w:val="0"/>
          <w:marTop w:val="0"/>
          <w:marBottom w:val="120"/>
          <w:divBdr>
            <w:top w:val="none" w:sz="0" w:space="0" w:color="auto"/>
            <w:left w:val="none" w:sz="0" w:space="0" w:color="auto"/>
            <w:bottom w:val="none" w:sz="0" w:space="0" w:color="auto"/>
            <w:right w:val="none" w:sz="0" w:space="0" w:color="auto"/>
          </w:divBdr>
          <w:divsChild>
            <w:div w:id="2023390209">
              <w:marLeft w:val="0"/>
              <w:marRight w:val="0"/>
              <w:marTop w:val="0"/>
              <w:marBottom w:val="0"/>
              <w:divBdr>
                <w:top w:val="none" w:sz="0" w:space="0" w:color="auto"/>
                <w:left w:val="none" w:sz="0" w:space="0" w:color="auto"/>
                <w:bottom w:val="none" w:sz="0" w:space="0" w:color="auto"/>
                <w:right w:val="none" w:sz="0" w:space="0" w:color="auto"/>
              </w:divBdr>
            </w:div>
          </w:divsChild>
        </w:div>
        <w:div w:id="1518157711">
          <w:marLeft w:val="0"/>
          <w:marRight w:val="0"/>
          <w:marTop w:val="0"/>
          <w:marBottom w:val="120"/>
          <w:divBdr>
            <w:top w:val="none" w:sz="0" w:space="0" w:color="auto"/>
            <w:left w:val="none" w:sz="0" w:space="0" w:color="auto"/>
            <w:bottom w:val="none" w:sz="0" w:space="0" w:color="auto"/>
            <w:right w:val="none" w:sz="0" w:space="0" w:color="auto"/>
          </w:divBdr>
          <w:divsChild>
            <w:div w:id="1221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3906">
      <w:bodyDiv w:val="1"/>
      <w:marLeft w:val="0"/>
      <w:marRight w:val="0"/>
      <w:marTop w:val="0"/>
      <w:marBottom w:val="0"/>
      <w:divBdr>
        <w:top w:val="none" w:sz="0" w:space="0" w:color="auto"/>
        <w:left w:val="none" w:sz="0" w:space="0" w:color="auto"/>
        <w:bottom w:val="none" w:sz="0" w:space="0" w:color="auto"/>
        <w:right w:val="none" w:sz="0" w:space="0" w:color="auto"/>
      </w:divBdr>
    </w:div>
    <w:div w:id="2067603636">
      <w:bodyDiv w:val="1"/>
      <w:marLeft w:val="0"/>
      <w:marRight w:val="0"/>
      <w:marTop w:val="0"/>
      <w:marBottom w:val="0"/>
      <w:divBdr>
        <w:top w:val="none" w:sz="0" w:space="0" w:color="auto"/>
        <w:left w:val="none" w:sz="0" w:space="0" w:color="auto"/>
        <w:bottom w:val="none" w:sz="0" w:space="0" w:color="auto"/>
        <w:right w:val="none" w:sz="0" w:space="0" w:color="auto"/>
      </w:divBdr>
    </w:div>
    <w:div w:id="2069112716">
      <w:bodyDiv w:val="1"/>
      <w:marLeft w:val="0"/>
      <w:marRight w:val="0"/>
      <w:marTop w:val="0"/>
      <w:marBottom w:val="0"/>
      <w:divBdr>
        <w:top w:val="none" w:sz="0" w:space="0" w:color="auto"/>
        <w:left w:val="none" w:sz="0" w:space="0" w:color="auto"/>
        <w:bottom w:val="none" w:sz="0" w:space="0" w:color="auto"/>
        <w:right w:val="none" w:sz="0" w:space="0" w:color="auto"/>
      </w:divBdr>
    </w:div>
    <w:div w:id="2107848580">
      <w:bodyDiv w:val="1"/>
      <w:marLeft w:val="0"/>
      <w:marRight w:val="0"/>
      <w:marTop w:val="0"/>
      <w:marBottom w:val="0"/>
      <w:divBdr>
        <w:top w:val="none" w:sz="0" w:space="0" w:color="auto"/>
        <w:left w:val="none" w:sz="0" w:space="0" w:color="auto"/>
        <w:bottom w:val="none" w:sz="0" w:space="0" w:color="auto"/>
        <w:right w:val="none" w:sz="0" w:space="0" w:color="auto"/>
      </w:divBdr>
    </w:div>
    <w:div w:id="214638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icd.who.int/es" TargetMode="External"/><Relationship Id="rId2" Type="http://schemas.openxmlformats.org/officeDocument/2006/relationships/hyperlink" Target="https://dej-enclave2.rae.es/lema/alienaci%C3%B3n-parental" TargetMode="External"/><Relationship Id="rId1" Type="http://schemas.openxmlformats.org/officeDocument/2006/relationships/hyperlink" Target="https://www2.ohchr.org/English/bodies/crc/docs/GC/CRC.C.GC.14_sp.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Downloads\SP%202021-00176%20%20Acceso%20ramp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AF31-01B7-48CA-8A6A-370767AE97BC}">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24CE5A40-D5E8-40E8-9EEC-CC5C61D4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E93AE-2480-484D-B6AB-5A85ABD336B1}">
  <ds:schemaRefs>
    <ds:schemaRef ds:uri="http://schemas.microsoft.com/sharepoint/v3/contenttype/forms"/>
  </ds:schemaRefs>
</ds:datastoreItem>
</file>

<file path=customXml/itemProps4.xml><?xml version="1.0" encoding="utf-8"?>
<ds:datastoreItem xmlns:ds="http://schemas.openxmlformats.org/officeDocument/2006/customXml" ds:itemID="{F480AEC2-A52F-4843-8C42-1A976B47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 2021-00176  Acceso rampa</Template>
  <TotalTime>71</TotalTime>
  <Pages>22</Pages>
  <Words>9134</Words>
  <Characters>52070</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Rengifo Villa</dc:creator>
  <cp:keywords/>
  <dc:description/>
  <cp:lastModifiedBy>samsung</cp:lastModifiedBy>
  <cp:revision>5</cp:revision>
  <dcterms:created xsi:type="dcterms:W3CDTF">2022-10-18T22:59:00Z</dcterms:created>
  <dcterms:modified xsi:type="dcterms:W3CDTF">2023-10-18T16:01:00Z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2016</vt:lpwstr>
  </property>
  <property fmtid="{D5CDD505-2E9C-101B-9397-08002B2CF9AE}" pid="4" name="LastSaved">
    <vt:filetime>2022-03-08T00:00:00Z</vt:filetime>
  </property>
  <property fmtid="{D5CDD505-2E9C-101B-9397-08002B2CF9AE}" pid="5" name="ContentTypeId">
    <vt:lpwstr>0x010100CCD5AFAD2AB8B04697BA6D3B76A92F30</vt:lpwstr>
  </property>
  <property fmtid="{D5CDD505-2E9C-101B-9397-08002B2CF9AE}" pid="6" name="MediaServiceImageTags">
    <vt:lpwstr/>
  </property>
</Properties>
</file>