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C5A48" w14:textId="4019CE5A" w:rsidR="00802CE6" w:rsidRPr="00B974C5" w:rsidRDefault="00B974C5" w:rsidP="00802CE6">
      <w:pPr>
        <w:jc w:val="both"/>
        <w:rPr>
          <w:rStyle w:val="normaltextrun"/>
          <w:rFonts w:ascii="Arial" w:eastAsia="Georgia" w:hAnsi="Arial" w:cs="Arial"/>
          <w:b/>
          <w:color w:val="000000" w:themeColor="text1"/>
          <w:szCs w:val="24"/>
        </w:rPr>
      </w:pPr>
      <w:r w:rsidRPr="00B974C5">
        <w:rPr>
          <w:rStyle w:val="normaltextrun"/>
          <w:rFonts w:ascii="Arial" w:eastAsia="Georgia" w:hAnsi="Arial" w:cs="Arial"/>
          <w:b/>
          <w:color w:val="000000" w:themeColor="text1"/>
          <w:szCs w:val="24"/>
        </w:rPr>
        <w:t>SEGURIDAD SOCIAL / RECONOCIMIENTO PENSIÓN DE INVALIDEZ</w:t>
      </w:r>
    </w:p>
    <w:p w14:paraId="2DF03D6C" w14:textId="32AE5196" w:rsidR="00802CE6" w:rsidRPr="00AF51C4" w:rsidRDefault="00B974C5" w:rsidP="00802CE6">
      <w:pPr>
        <w:jc w:val="both"/>
        <w:rPr>
          <w:rStyle w:val="normaltextrun"/>
          <w:rFonts w:ascii="Arial" w:eastAsia="Georgia" w:hAnsi="Arial" w:cs="Arial"/>
          <w:color w:val="000000" w:themeColor="text1"/>
          <w:szCs w:val="24"/>
        </w:rPr>
      </w:pPr>
      <w:r w:rsidRPr="00B974C5">
        <w:rPr>
          <w:rStyle w:val="normaltextrun"/>
          <w:rFonts w:ascii="Arial" w:eastAsia="Georgia" w:hAnsi="Arial" w:cs="Arial"/>
          <w:color w:val="000000" w:themeColor="text1"/>
          <w:szCs w:val="24"/>
        </w:rPr>
        <w:t>Es claro que se promueve acción de tutela, al amparo del artículo 86 de la Constitución Política, contra la decisión de Colpensiones de no acceder a la solicitud de reconocimiento de la pensión de invalidez que elevó el actor, a pesar de que dice cumplir con los requisitos determinados por la jurisprudencia de la Corte Constitucional para ese efecto.</w:t>
      </w:r>
    </w:p>
    <w:p w14:paraId="747113B9" w14:textId="77777777" w:rsidR="00802CE6" w:rsidRPr="00AF51C4" w:rsidRDefault="00802CE6" w:rsidP="00802CE6">
      <w:pPr>
        <w:jc w:val="both"/>
        <w:rPr>
          <w:rStyle w:val="normaltextrun"/>
          <w:rFonts w:ascii="Arial" w:eastAsia="Georgia" w:hAnsi="Arial" w:cs="Arial"/>
          <w:color w:val="000000" w:themeColor="text1"/>
          <w:szCs w:val="24"/>
        </w:rPr>
      </w:pPr>
    </w:p>
    <w:p w14:paraId="74C36E29" w14:textId="7B1DA8D4" w:rsidR="00B974C5" w:rsidRPr="00B974C5" w:rsidRDefault="00B974C5" w:rsidP="00B974C5">
      <w:pPr>
        <w:jc w:val="both"/>
        <w:rPr>
          <w:rStyle w:val="normaltextrun"/>
          <w:rFonts w:ascii="Arial" w:eastAsia="Georgia" w:hAnsi="Arial" w:cs="Arial"/>
          <w:b/>
          <w:color w:val="000000" w:themeColor="text1"/>
          <w:szCs w:val="24"/>
        </w:rPr>
      </w:pPr>
      <w:r w:rsidRPr="00B974C5">
        <w:rPr>
          <w:rStyle w:val="normaltextrun"/>
          <w:rFonts w:ascii="Arial" w:eastAsia="Georgia" w:hAnsi="Arial" w:cs="Arial"/>
          <w:b/>
          <w:color w:val="000000" w:themeColor="text1"/>
          <w:szCs w:val="24"/>
        </w:rPr>
        <w:t>SEGURIDAD SOCIAL / RECONOCIMIENTO PENSIÓN DE INVALIDEZ</w:t>
      </w:r>
      <w:r w:rsidR="00D53115">
        <w:rPr>
          <w:rStyle w:val="normaltextrun"/>
          <w:rFonts w:ascii="Arial" w:eastAsia="Georgia" w:hAnsi="Arial" w:cs="Arial"/>
          <w:b/>
          <w:color w:val="000000" w:themeColor="text1"/>
          <w:szCs w:val="24"/>
        </w:rPr>
        <w:t xml:space="preserve"> / SUBSIDIARIEDAD</w:t>
      </w:r>
    </w:p>
    <w:p w14:paraId="310EA8F4" w14:textId="4F509B69" w:rsidR="00802CE6" w:rsidRPr="00D53115" w:rsidRDefault="00D53115" w:rsidP="00D53115">
      <w:pPr>
        <w:jc w:val="both"/>
        <w:rPr>
          <w:rStyle w:val="normaltextrun"/>
          <w:rFonts w:ascii="Arial" w:eastAsia="Georgia" w:hAnsi="Arial" w:cs="Arial"/>
          <w:color w:val="000000" w:themeColor="text1"/>
          <w:szCs w:val="24"/>
        </w:rPr>
      </w:pPr>
      <w:r w:rsidRPr="00D53115">
        <w:rPr>
          <w:rStyle w:val="normaltextrun"/>
          <w:rFonts w:ascii="Arial" w:eastAsia="Georgia" w:hAnsi="Arial" w:cs="Arial"/>
          <w:color w:val="000000" w:themeColor="text1"/>
          <w:szCs w:val="24"/>
        </w:rPr>
        <w:t xml:space="preserve">De cara al análisis de la subsidiariedad, se precisa que si bien lo relativo a la concesión pensional, en términos generales, tiene en la justicia ordinaria laboral el medio idóneo de resolución, de manera excepcional, cuando se atienden las circunstancias particulares del solicitante, puede suceder que lo que se presenta como un debate de origen económico o legal, en realidad involucra intereses </w:t>
      </w:r>
      <w:proofErr w:type="spellStart"/>
      <w:r w:rsidRPr="00D53115">
        <w:rPr>
          <w:rStyle w:val="normaltextrun"/>
          <w:rFonts w:ascii="Arial" w:eastAsia="Georgia" w:hAnsi="Arial" w:cs="Arial"/>
          <w:color w:val="000000" w:themeColor="text1"/>
          <w:szCs w:val="24"/>
        </w:rPr>
        <w:t>ius</w:t>
      </w:r>
      <w:proofErr w:type="spellEnd"/>
      <w:r w:rsidRPr="00D53115">
        <w:rPr>
          <w:rStyle w:val="normaltextrun"/>
          <w:rFonts w:ascii="Arial" w:eastAsia="Georgia" w:hAnsi="Arial" w:cs="Arial"/>
          <w:color w:val="000000" w:themeColor="text1"/>
          <w:szCs w:val="24"/>
        </w:rPr>
        <w:t xml:space="preserve"> fundamentales, lo que hace procedente la acción de tutela</w:t>
      </w:r>
      <w:r>
        <w:rPr>
          <w:rStyle w:val="normaltextrun"/>
          <w:rFonts w:ascii="Arial" w:eastAsia="Georgia" w:hAnsi="Arial" w:cs="Arial"/>
          <w:color w:val="000000" w:themeColor="text1"/>
          <w:szCs w:val="24"/>
        </w:rPr>
        <w:t xml:space="preserve">… </w:t>
      </w:r>
      <w:r w:rsidRPr="00D53115">
        <w:rPr>
          <w:rStyle w:val="normaltextrun"/>
          <w:rFonts w:ascii="Arial" w:eastAsia="Georgia" w:hAnsi="Arial" w:cs="Arial"/>
          <w:color w:val="000000" w:themeColor="text1"/>
          <w:szCs w:val="24"/>
        </w:rPr>
        <w:t>en este asunto concreto, los mecanismos ordinarios de defensa judicial no resultan idóneos para que el actor obtenga un pronunciamiento judicial sobre el debate planteado, toda vez que, por su estado de salud, no se podría exigir que acuda a un proceso ordinario que implicaría la inversión de tiempo que por sus condiciones actuales no le es posible soportar.</w:t>
      </w:r>
    </w:p>
    <w:p w14:paraId="1A745F27" w14:textId="77777777" w:rsidR="00802CE6" w:rsidRPr="00AF51C4" w:rsidRDefault="00802CE6" w:rsidP="00802CE6">
      <w:pPr>
        <w:jc w:val="both"/>
        <w:rPr>
          <w:rStyle w:val="normaltextrun"/>
          <w:rFonts w:ascii="Arial" w:eastAsia="Georgia" w:hAnsi="Arial" w:cs="Arial"/>
          <w:color w:val="000000" w:themeColor="text1"/>
          <w:szCs w:val="24"/>
        </w:rPr>
      </w:pPr>
    </w:p>
    <w:p w14:paraId="3E98C9D5" w14:textId="71FBECAF" w:rsidR="00D53115" w:rsidRPr="00B974C5" w:rsidRDefault="00E90253" w:rsidP="00D53115">
      <w:pPr>
        <w:jc w:val="both"/>
        <w:rPr>
          <w:rStyle w:val="normaltextrun"/>
          <w:rFonts w:ascii="Arial" w:eastAsia="Georgia" w:hAnsi="Arial" w:cs="Arial"/>
          <w:b/>
          <w:color w:val="000000" w:themeColor="text1"/>
          <w:szCs w:val="24"/>
        </w:rPr>
      </w:pPr>
      <w:r w:rsidRPr="00B974C5">
        <w:rPr>
          <w:rStyle w:val="normaltextrun"/>
          <w:rFonts w:ascii="Arial" w:eastAsia="Georgia" w:hAnsi="Arial" w:cs="Arial"/>
          <w:b/>
          <w:color w:val="000000" w:themeColor="text1"/>
          <w:szCs w:val="24"/>
        </w:rPr>
        <w:t xml:space="preserve">SEGURIDAD SOCIAL / </w:t>
      </w:r>
      <w:r>
        <w:rPr>
          <w:rStyle w:val="normaltextrun"/>
          <w:rFonts w:ascii="Arial" w:eastAsia="Georgia" w:hAnsi="Arial" w:cs="Arial"/>
          <w:b/>
          <w:color w:val="000000" w:themeColor="text1"/>
          <w:szCs w:val="24"/>
        </w:rPr>
        <w:t>ENFERMEDADES CRÓNICAS Y DEGENERATIVAS / CAPACIDAD LABORAL RESIDUAL</w:t>
      </w:r>
    </w:p>
    <w:p w14:paraId="205BBBC4" w14:textId="77B79497" w:rsidR="00802CE6" w:rsidRPr="00AF51C4" w:rsidRDefault="008A671F" w:rsidP="00802CE6">
      <w:pPr>
        <w:jc w:val="both"/>
        <w:rPr>
          <w:rStyle w:val="normaltextrun"/>
          <w:rFonts w:ascii="Arial" w:eastAsia="Georgia" w:hAnsi="Arial" w:cs="Arial"/>
          <w:color w:val="000000" w:themeColor="text1"/>
          <w:szCs w:val="24"/>
        </w:rPr>
      </w:pPr>
      <w:r>
        <w:rPr>
          <w:rStyle w:val="normaltextrun"/>
          <w:rFonts w:ascii="Arial" w:eastAsia="Georgia" w:hAnsi="Arial" w:cs="Arial"/>
          <w:color w:val="000000" w:themeColor="text1"/>
          <w:szCs w:val="24"/>
        </w:rPr>
        <w:t xml:space="preserve">… </w:t>
      </w:r>
      <w:r w:rsidRPr="008A671F">
        <w:rPr>
          <w:rStyle w:val="normaltextrun"/>
          <w:rFonts w:ascii="Arial" w:eastAsia="Georgia" w:hAnsi="Arial" w:cs="Arial"/>
          <w:color w:val="000000" w:themeColor="text1"/>
          <w:szCs w:val="24"/>
        </w:rPr>
        <w:t>sobre el debate planteado, expuso recien</w:t>
      </w:r>
      <w:r>
        <w:rPr>
          <w:rStyle w:val="normaltextrun"/>
          <w:rFonts w:ascii="Arial" w:eastAsia="Georgia" w:hAnsi="Arial" w:cs="Arial"/>
          <w:color w:val="000000" w:themeColor="text1"/>
          <w:szCs w:val="24"/>
        </w:rPr>
        <w:t xml:space="preserve">temente en sentencia ya citada: </w:t>
      </w:r>
      <w:r w:rsidRPr="008A671F">
        <w:rPr>
          <w:rStyle w:val="normaltextrun"/>
          <w:rFonts w:ascii="Arial" w:eastAsia="Georgia" w:hAnsi="Arial" w:cs="Arial"/>
          <w:color w:val="000000" w:themeColor="text1"/>
          <w:szCs w:val="24"/>
        </w:rPr>
        <w:t>“Como quedó de presente, la Corte ha sido enfática en reconocer los derechos de las personas que han realizado aportes al sistema de pensiones después de la consolidación de la enfermedad, pero han seguido cotizando en desarrollo de</w:t>
      </w:r>
      <w:r>
        <w:rPr>
          <w:rStyle w:val="normaltextrun"/>
          <w:rFonts w:ascii="Arial" w:eastAsia="Georgia" w:hAnsi="Arial" w:cs="Arial"/>
          <w:color w:val="000000" w:themeColor="text1"/>
          <w:szCs w:val="24"/>
        </w:rPr>
        <w:t xml:space="preserve"> una capacidad laboral residual…”</w:t>
      </w:r>
      <w:r w:rsidR="00E90253">
        <w:rPr>
          <w:rStyle w:val="normaltextrun"/>
          <w:rFonts w:ascii="Arial" w:eastAsia="Georgia" w:hAnsi="Arial" w:cs="Arial"/>
          <w:color w:val="000000" w:themeColor="text1"/>
          <w:szCs w:val="24"/>
        </w:rPr>
        <w:t xml:space="preserve"> </w:t>
      </w:r>
      <w:r w:rsidR="00E90253" w:rsidRPr="00E90253">
        <w:rPr>
          <w:rStyle w:val="normaltextrun"/>
          <w:rFonts w:ascii="Arial" w:eastAsia="Georgia" w:hAnsi="Arial" w:cs="Arial"/>
          <w:color w:val="000000" w:themeColor="text1"/>
          <w:szCs w:val="24"/>
        </w:rPr>
        <w:t>Lo primero que se debe establecer es que pese a que el dictamen médico laboral que obra en el expediente, emitido por la Junta Nacional de Calificación de Invalidez en este caso no determina el carácter de congénito, crónico o degenerativo de las enfermedades que padece el demandante</w:t>
      </w:r>
      <w:r w:rsidR="00E90253">
        <w:rPr>
          <w:rStyle w:val="normaltextrun"/>
          <w:rFonts w:ascii="Arial" w:eastAsia="Georgia" w:hAnsi="Arial" w:cs="Arial"/>
          <w:color w:val="000000" w:themeColor="text1"/>
          <w:szCs w:val="24"/>
        </w:rPr>
        <w:t xml:space="preserve">… </w:t>
      </w:r>
      <w:r w:rsidR="004144E4" w:rsidRPr="004144E4">
        <w:rPr>
          <w:rStyle w:val="normaltextrun"/>
          <w:rFonts w:ascii="Arial" w:eastAsia="Georgia" w:hAnsi="Arial" w:cs="Arial"/>
          <w:color w:val="000000" w:themeColor="text1"/>
          <w:szCs w:val="24"/>
        </w:rPr>
        <w:t>se tiene por sentado que de ellas, al menos la hipertensión y la diabetes, reúnen aquellas características, de conformidad con el Decreto 3039 de 2007 y tal como lo certifica el Ministerio de Salud y de la Protección Social</w:t>
      </w:r>
      <w:r w:rsidR="004144E4">
        <w:rPr>
          <w:rStyle w:val="normaltextrun"/>
          <w:rFonts w:ascii="Arial" w:eastAsia="Georgia" w:hAnsi="Arial" w:cs="Arial"/>
          <w:color w:val="000000" w:themeColor="text1"/>
          <w:szCs w:val="24"/>
        </w:rPr>
        <w:t>.</w:t>
      </w:r>
    </w:p>
    <w:p w14:paraId="7A3F14C8" w14:textId="77777777" w:rsidR="00802CE6" w:rsidRPr="00AF51C4" w:rsidRDefault="00802CE6" w:rsidP="00802CE6">
      <w:pPr>
        <w:jc w:val="both"/>
        <w:rPr>
          <w:rStyle w:val="normaltextrun"/>
          <w:rFonts w:ascii="Arial" w:eastAsia="Georgia" w:hAnsi="Arial" w:cs="Arial"/>
          <w:color w:val="000000" w:themeColor="text1"/>
          <w:szCs w:val="24"/>
        </w:rPr>
      </w:pPr>
    </w:p>
    <w:p w14:paraId="610D40E7" w14:textId="77777777" w:rsidR="00802CE6" w:rsidRPr="00AF51C4" w:rsidRDefault="00802CE6" w:rsidP="00802CE6">
      <w:pPr>
        <w:jc w:val="both"/>
        <w:rPr>
          <w:rStyle w:val="normaltextrun"/>
          <w:rFonts w:ascii="Arial" w:eastAsia="Georgia" w:hAnsi="Arial" w:cs="Arial"/>
          <w:color w:val="000000" w:themeColor="text1"/>
          <w:szCs w:val="24"/>
        </w:rPr>
      </w:pPr>
    </w:p>
    <w:p w14:paraId="547FCEAF" w14:textId="77777777" w:rsidR="00802CE6" w:rsidRPr="00AF51C4" w:rsidRDefault="00802CE6" w:rsidP="00802CE6">
      <w:pPr>
        <w:jc w:val="both"/>
        <w:rPr>
          <w:rStyle w:val="normaltextrun"/>
          <w:rFonts w:ascii="Arial" w:eastAsia="Georgia" w:hAnsi="Arial" w:cs="Arial"/>
          <w:color w:val="000000" w:themeColor="text1"/>
          <w:szCs w:val="24"/>
        </w:rPr>
      </w:pPr>
    </w:p>
    <w:p w14:paraId="0A085B03" w14:textId="77777777" w:rsidR="00E93FDC" w:rsidRPr="00E93FDC" w:rsidRDefault="00E93FDC" w:rsidP="00E93FDC">
      <w:pPr>
        <w:overflowPunct/>
        <w:autoSpaceDE/>
        <w:autoSpaceDN/>
        <w:adjustRightInd/>
        <w:spacing w:line="276" w:lineRule="auto"/>
        <w:jc w:val="center"/>
        <w:rPr>
          <w:rFonts w:ascii="Georgia" w:eastAsia="Georgia" w:hAnsi="Georgia" w:cs="Georgia"/>
          <w:b/>
          <w:color w:val="000000"/>
          <w:sz w:val="24"/>
          <w:szCs w:val="24"/>
          <w:lang w:val="es-CO" w:eastAsia="en-US"/>
        </w:rPr>
      </w:pPr>
      <w:r w:rsidRPr="00E93FDC">
        <w:rPr>
          <w:rFonts w:ascii="Georgia" w:eastAsia="Georgia" w:hAnsi="Georgia" w:cs="Georgia"/>
          <w:b/>
          <w:color w:val="000000"/>
          <w:sz w:val="24"/>
          <w:szCs w:val="24"/>
          <w:lang w:val="es-CO" w:eastAsia="en-US"/>
        </w:rPr>
        <w:t>REPÚBLICA DE COLOMBIA </w:t>
      </w:r>
    </w:p>
    <w:p w14:paraId="7D9846F2" w14:textId="77777777" w:rsidR="00E93FDC" w:rsidRPr="00E93FDC" w:rsidRDefault="00E93FDC" w:rsidP="00E93FDC">
      <w:pPr>
        <w:overflowPunct/>
        <w:autoSpaceDE/>
        <w:autoSpaceDN/>
        <w:adjustRightInd/>
        <w:spacing w:line="276" w:lineRule="auto"/>
        <w:jc w:val="center"/>
        <w:rPr>
          <w:rFonts w:ascii="Georgia" w:eastAsia="Georgia" w:hAnsi="Georgia" w:cs="Georgia"/>
          <w:b/>
          <w:color w:val="000000"/>
          <w:sz w:val="24"/>
          <w:szCs w:val="24"/>
          <w:lang w:val="es-CO" w:eastAsia="en-US"/>
        </w:rPr>
      </w:pPr>
      <w:r w:rsidRPr="00E93FDC">
        <w:rPr>
          <w:rFonts w:ascii="Georgia" w:eastAsia="Calibri" w:hAnsi="Georgia" w:cs="Times New Roman"/>
          <w:b/>
          <w:noProof/>
          <w:sz w:val="24"/>
          <w:szCs w:val="24"/>
          <w:lang w:val="en-US" w:eastAsia="en-US"/>
        </w:rPr>
        <w:drawing>
          <wp:inline distT="0" distB="0" distL="0" distR="0" wp14:anchorId="398A3C9E" wp14:editId="07445B55">
            <wp:extent cx="647700" cy="628650"/>
            <wp:effectExtent l="0" t="0" r="0" b="0"/>
            <wp:docPr id="2" name="Imagen 2"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55E6AF58" w14:textId="77777777" w:rsidR="00E93FDC" w:rsidRPr="00E93FDC" w:rsidRDefault="00E93FDC" w:rsidP="00E93FDC">
      <w:pPr>
        <w:overflowPunct/>
        <w:autoSpaceDE/>
        <w:autoSpaceDN/>
        <w:adjustRightInd/>
        <w:spacing w:line="276" w:lineRule="auto"/>
        <w:jc w:val="center"/>
        <w:rPr>
          <w:rFonts w:ascii="Georgia" w:eastAsia="Georgia" w:hAnsi="Georgia" w:cs="Georgia"/>
          <w:b/>
          <w:color w:val="000000"/>
          <w:sz w:val="24"/>
          <w:szCs w:val="24"/>
          <w:lang w:val="es-CO" w:eastAsia="en-US"/>
        </w:rPr>
      </w:pPr>
      <w:r w:rsidRPr="00E93FDC">
        <w:rPr>
          <w:rFonts w:ascii="Georgia" w:eastAsia="Georgia" w:hAnsi="Georgia" w:cs="Georgia"/>
          <w:b/>
          <w:color w:val="000000"/>
          <w:sz w:val="24"/>
          <w:szCs w:val="24"/>
          <w:lang w:val="es-CO" w:eastAsia="en-US"/>
        </w:rPr>
        <w:t>RAMA JUDICIAL DEL PODER PÚBLICO </w:t>
      </w:r>
    </w:p>
    <w:p w14:paraId="0DE19F82" w14:textId="77777777" w:rsidR="00E93FDC" w:rsidRPr="00E93FDC" w:rsidRDefault="00E93FDC" w:rsidP="00E93FDC">
      <w:pPr>
        <w:overflowPunct/>
        <w:autoSpaceDE/>
        <w:autoSpaceDN/>
        <w:adjustRightInd/>
        <w:spacing w:line="276" w:lineRule="auto"/>
        <w:jc w:val="center"/>
        <w:rPr>
          <w:rFonts w:ascii="Georgia" w:eastAsia="Georgia" w:hAnsi="Georgia" w:cs="Georgia"/>
          <w:b/>
          <w:color w:val="000000"/>
          <w:sz w:val="24"/>
          <w:szCs w:val="24"/>
          <w:lang w:val="es-CO" w:eastAsia="en-US"/>
        </w:rPr>
      </w:pPr>
      <w:r w:rsidRPr="00E93FDC">
        <w:rPr>
          <w:rFonts w:ascii="Georgia" w:eastAsia="Georgia" w:hAnsi="Georgia" w:cs="Georgia"/>
          <w:b/>
          <w:bCs/>
          <w:color w:val="000000"/>
          <w:sz w:val="24"/>
          <w:szCs w:val="24"/>
          <w:lang w:val="es-CO" w:eastAsia="en-US"/>
        </w:rPr>
        <w:t>TRIBUNAL SUPERIOR DE DISTRITO JUDICIAL</w:t>
      </w:r>
      <w:r w:rsidRPr="00E93FDC">
        <w:rPr>
          <w:rFonts w:ascii="Georgia" w:eastAsia="Georgia" w:hAnsi="Georgia" w:cs="Georgia"/>
          <w:b/>
          <w:color w:val="000000"/>
          <w:sz w:val="24"/>
          <w:szCs w:val="24"/>
          <w:lang w:val="es-CO" w:eastAsia="en-US"/>
        </w:rPr>
        <w:t> </w:t>
      </w:r>
    </w:p>
    <w:p w14:paraId="23B0FE38" w14:textId="77777777" w:rsidR="00E93FDC" w:rsidRPr="00E93FDC" w:rsidRDefault="00E93FDC" w:rsidP="00E93FDC">
      <w:pPr>
        <w:overflowPunct/>
        <w:autoSpaceDE/>
        <w:autoSpaceDN/>
        <w:adjustRightInd/>
        <w:spacing w:line="276" w:lineRule="auto"/>
        <w:jc w:val="center"/>
        <w:rPr>
          <w:rFonts w:ascii="Georgia" w:eastAsia="Georgia" w:hAnsi="Georgia" w:cs="Georgia"/>
          <w:b/>
          <w:color w:val="000000"/>
          <w:sz w:val="24"/>
          <w:szCs w:val="24"/>
          <w:lang w:val="es-CO" w:eastAsia="en-US"/>
        </w:rPr>
      </w:pPr>
      <w:r w:rsidRPr="00E93FDC">
        <w:rPr>
          <w:rFonts w:ascii="Georgia" w:eastAsia="Georgia" w:hAnsi="Georgia" w:cs="Georgia"/>
          <w:b/>
          <w:color w:val="000000"/>
          <w:sz w:val="24"/>
          <w:szCs w:val="24"/>
          <w:lang w:val="es-CO" w:eastAsia="en-US"/>
        </w:rPr>
        <w:t>DISTRITO DE PEREIRA </w:t>
      </w:r>
    </w:p>
    <w:p w14:paraId="58156277" w14:textId="77777777" w:rsidR="00E93FDC" w:rsidRPr="00E93FDC" w:rsidRDefault="00E93FDC" w:rsidP="00E93FDC">
      <w:pPr>
        <w:overflowPunct/>
        <w:autoSpaceDE/>
        <w:autoSpaceDN/>
        <w:adjustRightInd/>
        <w:spacing w:line="276" w:lineRule="auto"/>
        <w:jc w:val="center"/>
        <w:rPr>
          <w:rFonts w:ascii="Georgia" w:eastAsia="Georgia" w:hAnsi="Georgia" w:cs="Georgia"/>
          <w:b/>
          <w:color w:val="000000"/>
          <w:sz w:val="24"/>
          <w:szCs w:val="24"/>
          <w:lang w:val="es-CO" w:eastAsia="en-US"/>
        </w:rPr>
      </w:pPr>
      <w:r w:rsidRPr="00E93FDC">
        <w:rPr>
          <w:rFonts w:ascii="Georgia" w:eastAsia="Georgia" w:hAnsi="Georgia" w:cs="Georgia"/>
          <w:b/>
          <w:color w:val="000000"/>
          <w:sz w:val="24"/>
          <w:szCs w:val="24"/>
          <w:lang w:val="es-CO" w:eastAsia="en-US"/>
        </w:rPr>
        <w:t>SALA DE DECISIÓN CIVIL – FAMILIA</w:t>
      </w:r>
    </w:p>
    <w:p w14:paraId="476F4AF1" w14:textId="77777777" w:rsidR="00E93FDC" w:rsidRPr="00E93FDC" w:rsidRDefault="00E93FDC" w:rsidP="00E93FDC">
      <w:pPr>
        <w:overflowPunct/>
        <w:autoSpaceDE/>
        <w:autoSpaceDN/>
        <w:adjustRightInd/>
        <w:spacing w:line="276" w:lineRule="auto"/>
        <w:jc w:val="center"/>
        <w:rPr>
          <w:rFonts w:ascii="Georgia" w:eastAsia="Georgia" w:hAnsi="Georgia" w:cs="Georgia"/>
          <w:b/>
          <w:color w:val="000000"/>
          <w:sz w:val="24"/>
          <w:szCs w:val="24"/>
          <w:lang w:val="es-CO" w:eastAsia="en-US"/>
        </w:rPr>
      </w:pPr>
    </w:p>
    <w:p w14:paraId="139AE5FB" w14:textId="77777777" w:rsidR="00E93FDC" w:rsidRPr="00E93FDC" w:rsidRDefault="00E93FDC" w:rsidP="00E93FDC">
      <w:pPr>
        <w:overflowPunct/>
        <w:autoSpaceDE/>
        <w:autoSpaceDN/>
        <w:adjustRightInd/>
        <w:spacing w:line="276" w:lineRule="auto"/>
        <w:jc w:val="center"/>
        <w:rPr>
          <w:rFonts w:ascii="Georgia" w:eastAsia="Georgia" w:hAnsi="Georgia" w:cs="Georgia"/>
          <w:b/>
          <w:color w:val="000000"/>
          <w:sz w:val="24"/>
          <w:szCs w:val="24"/>
          <w:lang w:val="es-CO" w:eastAsia="en-US"/>
        </w:rPr>
      </w:pPr>
      <w:r w:rsidRPr="00E93FDC">
        <w:rPr>
          <w:rFonts w:ascii="Georgia" w:eastAsia="Georgia" w:hAnsi="Georgia" w:cs="Georgia"/>
          <w:color w:val="000000"/>
          <w:sz w:val="24"/>
          <w:szCs w:val="24"/>
          <w:lang w:val="es-CO" w:eastAsia="en-US"/>
        </w:rPr>
        <w:t>Magistrado Ponente:</w:t>
      </w:r>
      <w:r w:rsidRPr="00E93FDC">
        <w:rPr>
          <w:rFonts w:ascii="Georgia" w:eastAsia="Georgia" w:hAnsi="Georgia" w:cs="Georgia"/>
          <w:b/>
          <w:color w:val="000000"/>
          <w:sz w:val="24"/>
          <w:szCs w:val="24"/>
          <w:lang w:val="es-CO" w:eastAsia="en-US"/>
        </w:rPr>
        <w:t xml:space="preserve"> CARLOS MAUICIO GARCÍA BARAJAS</w:t>
      </w:r>
    </w:p>
    <w:p w14:paraId="38758D46" w14:textId="77777777" w:rsidR="00E93FDC" w:rsidRPr="00E93FDC" w:rsidRDefault="00E93FDC" w:rsidP="00E93FDC">
      <w:pPr>
        <w:overflowPunct/>
        <w:autoSpaceDE/>
        <w:autoSpaceDN/>
        <w:adjustRightInd/>
        <w:spacing w:line="276" w:lineRule="auto"/>
        <w:rPr>
          <w:rFonts w:ascii="Georgia" w:eastAsia="Georgia" w:hAnsi="Georgia" w:cs="Georgia"/>
          <w:color w:val="000000"/>
          <w:sz w:val="24"/>
          <w:szCs w:val="24"/>
          <w:lang w:val="es-CO" w:eastAsia="en-US"/>
        </w:rPr>
      </w:pPr>
    </w:p>
    <w:p w14:paraId="10B98E06" w14:textId="77777777" w:rsidR="00E93FDC" w:rsidRPr="00E93FDC" w:rsidRDefault="00E93FDC" w:rsidP="00E93FDC">
      <w:pPr>
        <w:overflowPunct/>
        <w:autoSpaceDE/>
        <w:autoSpaceDN/>
        <w:adjustRightInd/>
        <w:spacing w:line="276" w:lineRule="auto"/>
        <w:rPr>
          <w:rFonts w:ascii="Georgia" w:eastAsia="Georgia" w:hAnsi="Georgia" w:cs="Georgia"/>
          <w:color w:val="000000"/>
          <w:sz w:val="24"/>
          <w:szCs w:val="24"/>
          <w:lang w:val="es-CO" w:eastAsia="en-US"/>
        </w:rPr>
      </w:pPr>
    </w:p>
    <w:p w14:paraId="17E57383" w14:textId="6E46747C" w:rsidR="007D3B29" w:rsidRPr="00E93FDC" w:rsidRDefault="00BD64B6" w:rsidP="00E93FDC">
      <w:pPr>
        <w:pStyle w:val="Sinespaciado"/>
        <w:spacing w:line="276" w:lineRule="auto"/>
        <w:jc w:val="center"/>
        <w:rPr>
          <w:rFonts w:ascii="Georgia" w:eastAsia="Georgia" w:hAnsi="Georgia" w:cs="Georgia"/>
          <w:b/>
          <w:bCs/>
          <w:color w:val="000000" w:themeColor="text1"/>
          <w:sz w:val="24"/>
          <w:szCs w:val="24"/>
        </w:rPr>
      </w:pPr>
      <w:r w:rsidRPr="00E93FDC">
        <w:rPr>
          <w:rFonts w:ascii="Georgia" w:eastAsia="Georgia" w:hAnsi="Georgia" w:cs="Georgia"/>
          <w:b/>
          <w:bCs/>
          <w:color w:val="000000" w:themeColor="text1"/>
          <w:sz w:val="24"/>
          <w:szCs w:val="24"/>
          <w:lang w:val="pt-BR"/>
        </w:rPr>
        <w:t xml:space="preserve">Sentencia: </w:t>
      </w:r>
      <w:bookmarkStart w:id="0" w:name="_Hlk136519015"/>
      <w:r w:rsidR="007637DA" w:rsidRPr="00E93FDC">
        <w:rPr>
          <w:rFonts w:ascii="Georgia" w:eastAsia="Georgia" w:hAnsi="Georgia" w:cs="Georgia"/>
          <w:b/>
          <w:bCs/>
          <w:color w:val="000000" w:themeColor="text1"/>
          <w:sz w:val="24"/>
          <w:szCs w:val="24"/>
          <w:lang w:val="pt-BR"/>
        </w:rPr>
        <w:t>ST2-0337-</w:t>
      </w:r>
      <w:r w:rsidRPr="00E93FDC">
        <w:rPr>
          <w:rFonts w:ascii="Georgia" w:eastAsia="Georgia" w:hAnsi="Georgia" w:cs="Georgia"/>
          <w:b/>
          <w:bCs/>
          <w:color w:val="000000" w:themeColor="text1"/>
          <w:sz w:val="24"/>
          <w:szCs w:val="24"/>
        </w:rPr>
        <w:t>202</w:t>
      </w:r>
      <w:r w:rsidR="00597063" w:rsidRPr="00E93FDC">
        <w:rPr>
          <w:rFonts w:ascii="Georgia" w:eastAsia="Georgia" w:hAnsi="Georgia" w:cs="Georgia"/>
          <w:b/>
          <w:bCs/>
          <w:color w:val="000000" w:themeColor="text1"/>
          <w:sz w:val="24"/>
          <w:szCs w:val="24"/>
        </w:rPr>
        <w:t>3</w:t>
      </w:r>
      <w:bookmarkEnd w:id="0"/>
    </w:p>
    <w:p w14:paraId="17EFA683" w14:textId="77777777" w:rsidR="007D3B29" w:rsidRPr="00E93FDC" w:rsidRDefault="007D3B29" w:rsidP="00E93FDC">
      <w:pPr>
        <w:pStyle w:val="Sinespaciado"/>
        <w:spacing w:line="276" w:lineRule="auto"/>
        <w:jc w:val="center"/>
        <w:rPr>
          <w:rFonts w:ascii="Georgia" w:eastAsia="Georgia" w:hAnsi="Georgia" w:cs="Georgia"/>
          <w:b/>
          <w:bCs/>
          <w:color w:val="000000" w:themeColor="text1"/>
          <w:sz w:val="24"/>
          <w:szCs w:val="24"/>
        </w:rPr>
      </w:pPr>
    </w:p>
    <w:tbl>
      <w:tblPr>
        <w:tblW w:w="9120" w:type="dxa"/>
        <w:tblLayout w:type="fixed"/>
        <w:tblLook w:val="04A0" w:firstRow="1" w:lastRow="0" w:firstColumn="1" w:lastColumn="0" w:noHBand="0" w:noVBand="1"/>
      </w:tblPr>
      <w:tblGrid>
        <w:gridCol w:w="621"/>
        <w:gridCol w:w="1835"/>
        <w:gridCol w:w="115"/>
        <w:gridCol w:w="716"/>
        <w:gridCol w:w="4401"/>
        <w:gridCol w:w="557"/>
        <w:gridCol w:w="875"/>
      </w:tblGrid>
      <w:tr w:rsidR="007D3B29" w:rsidRPr="00E93FDC" w14:paraId="08661C25" w14:textId="77777777">
        <w:trPr>
          <w:gridAfter w:val="1"/>
          <w:wAfter w:w="875" w:type="dxa"/>
          <w:trHeight w:val="300"/>
        </w:trPr>
        <w:tc>
          <w:tcPr>
            <w:tcW w:w="2571" w:type="dxa"/>
            <w:gridSpan w:val="3"/>
          </w:tcPr>
          <w:p w14:paraId="588D3996" w14:textId="77777777" w:rsidR="007D3B29" w:rsidRPr="00E93FDC" w:rsidRDefault="007D3B29" w:rsidP="00E93FDC">
            <w:pPr>
              <w:rPr>
                <w:rFonts w:ascii="Georgia" w:eastAsia="Georgia" w:hAnsi="Georgia" w:cs="Georgia"/>
                <w:sz w:val="24"/>
                <w:szCs w:val="24"/>
              </w:rPr>
            </w:pPr>
            <w:r w:rsidRPr="00E93FDC">
              <w:rPr>
                <w:rFonts w:ascii="Georgia" w:eastAsia="Georgia" w:hAnsi="Georgia" w:cs="Georgia"/>
                <w:sz w:val="24"/>
                <w:szCs w:val="24"/>
                <w:lang w:val="es-ES"/>
              </w:rPr>
              <w:t>Asunto</w:t>
            </w:r>
          </w:p>
        </w:tc>
        <w:tc>
          <w:tcPr>
            <w:tcW w:w="5674" w:type="dxa"/>
            <w:gridSpan w:val="3"/>
          </w:tcPr>
          <w:p w14:paraId="3CE716E5" w14:textId="77777777" w:rsidR="007D3B29" w:rsidRPr="00E93FDC" w:rsidRDefault="007D3B29" w:rsidP="00E93FDC">
            <w:pPr>
              <w:rPr>
                <w:rFonts w:ascii="Georgia" w:eastAsia="Georgia" w:hAnsi="Georgia" w:cs="Georgia"/>
                <w:sz w:val="24"/>
                <w:szCs w:val="24"/>
              </w:rPr>
            </w:pPr>
            <w:r w:rsidRPr="00E93FDC">
              <w:rPr>
                <w:rFonts w:ascii="Georgia" w:eastAsia="Georgia" w:hAnsi="Georgia" w:cs="Georgia"/>
                <w:sz w:val="24"/>
                <w:szCs w:val="24"/>
                <w:lang w:val="es-ES"/>
              </w:rPr>
              <w:t>Acción de tutela – Segunda instancia</w:t>
            </w:r>
          </w:p>
        </w:tc>
      </w:tr>
      <w:tr w:rsidR="007D3B29" w:rsidRPr="00E93FDC" w14:paraId="4A8C65E1" w14:textId="77777777">
        <w:trPr>
          <w:gridAfter w:val="1"/>
          <w:wAfter w:w="875" w:type="dxa"/>
          <w:trHeight w:val="300"/>
        </w:trPr>
        <w:tc>
          <w:tcPr>
            <w:tcW w:w="2571" w:type="dxa"/>
            <w:gridSpan w:val="3"/>
          </w:tcPr>
          <w:p w14:paraId="50527FD2" w14:textId="77777777" w:rsidR="007D3B29" w:rsidRPr="00E93FDC" w:rsidRDefault="007D3B29" w:rsidP="00E93FDC">
            <w:pPr>
              <w:rPr>
                <w:rFonts w:ascii="Georgia" w:eastAsia="Georgia" w:hAnsi="Georgia" w:cs="Georgia"/>
                <w:sz w:val="24"/>
                <w:szCs w:val="24"/>
              </w:rPr>
            </w:pPr>
            <w:r w:rsidRPr="00E93FDC">
              <w:rPr>
                <w:rFonts w:ascii="Georgia" w:eastAsia="Georgia" w:hAnsi="Georgia" w:cs="Georgia"/>
                <w:sz w:val="24"/>
                <w:szCs w:val="24"/>
                <w:lang w:val="es-ES"/>
              </w:rPr>
              <w:t>Accionante </w:t>
            </w:r>
          </w:p>
        </w:tc>
        <w:tc>
          <w:tcPr>
            <w:tcW w:w="5674" w:type="dxa"/>
            <w:gridSpan w:val="3"/>
          </w:tcPr>
          <w:p w14:paraId="07FE86F7" w14:textId="360D48B7" w:rsidR="007D3B29" w:rsidRPr="00E93FDC" w:rsidRDefault="008363D0" w:rsidP="00E93FDC">
            <w:pPr>
              <w:jc w:val="both"/>
              <w:rPr>
                <w:rFonts w:ascii="Georgia" w:hAnsi="Georgia"/>
                <w:sz w:val="24"/>
                <w:szCs w:val="24"/>
              </w:rPr>
            </w:pPr>
            <w:r w:rsidRPr="00E93FDC">
              <w:rPr>
                <w:rFonts w:ascii="Georgia" w:hAnsi="Georgia"/>
                <w:sz w:val="24"/>
                <w:szCs w:val="24"/>
              </w:rPr>
              <w:t>José Henry Gómez Nieto</w:t>
            </w:r>
          </w:p>
        </w:tc>
      </w:tr>
      <w:tr w:rsidR="007D3B29" w:rsidRPr="00E93FDC" w14:paraId="7E5A6F75" w14:textId="77777777">
        <w:trPr>
          <w:gridAfter w:val="1"/>
          <w:wAfter w:w="875" w:type="dxa"/>
          <w:trHeight w:val="300"/>
        </w:trPr>
        <w:tc>
          <w:tcPr>
            <w:tcW w:w="2571" w:type="dxa"/>
            <w:gridSpan w:val="3"/>
          </w:tcPr>
          <w:p w14:paraId="095AD813" w14:textId="3C92E233" w:rsidR="00C73C0E" w:rsidRPr="00E93FDC" w:rsidRDefault="007D3B29" w:rsidP="00E93FDC">
            <w:pPr>
              <w:rPr>
                <w:rFonts w:ascii="Georgia" w:eastAsia="Georgia" w:hAnsi="Georgia" w:cs="Georgia"/>
                <w:sz w:val="24"/>
                <w:szCs w:val="24"/>
                <w:lang w:val="es-ES"/>
              </w:rPr>
            </w:pPr>
            <w:r w:rsidRPr="00E93FDC">
              <w:rPr>
                <w:rFonts w:ascii="Georgia" w:eastAsia="Georgia" w:hAnsi="Georgia" w:cs="Georgia"/>
                <w:sz w:val="24"/>
                <w:szCs w:val="24"/>
                <w:lang w:val="es-ES"/>
              </w:rPr>
              <w:t>Accionado</w:t>
            </w:r>
          </w:p>
          <w:p w14:paraId="3086740F" w14:textId="6E5D2639" w:rsidR="00774411" w:rsidRPr="00E93FDC" w:rsidRDefault="00774411" w:rsidP="00E93FDC">
            <w:pPr>
              <w:rPr>
                <w:rFonts w:ascii="Georgia" w:eastAsia="Georgia" w:hAnsi="Georgia" w:cs="Georgia"/>
                <w:sz w:val="24"/>
                <w:szCs w:val="24"/>
                <w:lang w:val="es-ES"/>
              </w:rPr>
            </w:pPr>
            <w:r w:rsidRPr="00E93FDC">
              <w:rPr>
                <w:rFonts w:ascii="Georgia" w:eastAsia="Georgia" w:hAnsi="Georgia" w:cs="Georgia"/>
                <w:sz w:val="24"/>
                <w:szCs w:val="24"/>
                <w:lang w:val="es-ES"/>
              </w:rPr>
              <w:t>Vinculado</w:t>
            </w:r>
            <w:r w:rsidR="0076782B" w:rsidRPr="00E93FDC">
              <w:rPr>
                <w:rFonts w:ascii="Georgia" w:eastAsia="Georgia" w:hAnsi="Georgia" w:cs="Georgia"/>
                <w:sz w:val="24"/>
                <w:szCs w:val="24"/>
                <w:lang w:val="es-ES"/>
              </w:rPr>
              <w:t>s</w:t>
            </w:r>
            <w:r w:rsidRPr="00E93FDC">
              <w:rPr>
                <w:rFonts w:ascii="Georgia" w:eastAsia="Georgia" w:hAnsi="Georgia" w:cs="Georgia"/>
                <w:sz w:val="24"/>
                <w:szCs w:val="24"/>
                <w:lang w:val="es-ES"/>
              </w:rPr>
              <w:t xml:space="preserve"> </w:t>
            </w:r>
          </w:p>
          <w:p w14:paraId="5FC570F6" w14:textId="77777777" w:rsidR="00315C90" w:rsidRPr="00E93FDC" w:rsidRDefault="00315C90" w:rsidP="00E93FDC">
            <w:pPr>
              <w:rPr>
                <w:rFonts w:ascii="Georgia" w:eastAsia="Georgia" w:hAnsi="Georgia" w:cs="Georgia"/>
                <w:sz w:val="24"/>
                <w:szCs w:val="24"/>
                <w:lang w:val="es-ES"/>
              </w:rPr>
            </w:pPr>
          </w:p>
          <w:p w14:paraId="6405E249" w14:textId="77777777" w:rsidR="00315C90" w:rsidRPr="00E93FDC" w:rsidRDefault="00315C90" w:rsidP="00E93FDC">
            <w:pPr>
              <w:rPr>
                <w:rFonts w:ascii="Georgia" w:eastAsia="Georgia" w:hAnsi="Georgia" w:cs="Georgia"/>
                <w:sz w:val="24"/>
                <w:szCs w:val="24"/>
                <w:lang w:val="es-ES"/>
              </w:rPr>
            </w:pPr>
          </w:p>
          <w:p w14:paraId="76755DD5" w14:textId="348B6DF3" w:rsidR="0007756F" w:rsidRPr="00E93FDC" w:rsidRDefault="0007756F" w:rsidP="00E93FDC">
            <w:pPr>
              <w:rPr>
                <w:rFonts w:ascii="Georgia" w:eastAsia="Georgia" w:hAnsi="Georgia" w:cs="Georgia"/>
                <w:sz w:val="24"/>
                <w:szCs w:val="24"/>
                <w:lang w:val="es-ES"/>
              </w:rPr>
            </w:pPr>
            <w:r w:rsidRPr="00E93FDC">
              <w:rPr>
                <w:rFonts w:ascii="Georgia" w:eastAsia="Georgia" w:hAnsi="Georgia" w:cs="Georgia"/>
                <w:sz w:val="24"/>
                <w:szCs w:val="24"/>
                <w:lang w:val="es-ES"/>
              </w:rPr>
              <w:t>Radicación</w:t>
            </w:r>
          </w:p>
          <w:p w14:paraId="66C92920" w14:textId="1616F10F" w:rsidR="00C73C0E" w:rsidRPr="00E93FDC" w:rsidRDefault="00774411" w:rsidP="00E93FDC">
            <w:pPr>
              <w:rPr>
                <w:rFonts w:ascii="Georgia" w:eastAsia="Georgia" w:hAnsi="Georgia" w:cs="Georgia"/>
                <w:sz w:val="24"/>
                <w:szCs w:val="24"/>
                <w:lang w:val="es-ES"/>
              </w:rPr>
            </w:pPr>
            <w:r w:rsidRPr="00E93FDC">
              <w:rPr>
                <w:rFonts w:ascii="Georgia" w:eastAsia="Georgia" w:hAnsi="Georgia" w:cs="Georgia"/>
                <w:sz w:val="24"/>
                <w:szCs w:val="24"/>
                <w:lang w:val="es-ES"/>
              </w:rPr>
              <w:t xml:space="preserve">Procedencia </w:t>
            </w:r>
          </w:p>
          <w:p w14:paraId="44AB3B0A" w14:textId="5E0B66D8" w:rsidR="007D3B29" w:rsidRPr="00E93FDC" w:rsidRDefault="00C73C0E" w:rsidP="00E93FDC">
            <w:pPr>
              <w:rPr>
                <w:rFonts w:ascii="Georgia" w:eastAsia="Georgia" w:hAnsi="Georgia" w:cs="Georgia"/>
                <w:sz w:val="24"/>
                <w:szCs w:val="24"/>
                <w:lang w:val="es-ES"/>
              </w:rPr>
            </w:pPr>
            <w:r w:rsidRPr="00E93FDC">
              <w:rPr>
                <w:rFonts w:ascii="Georgia" w:eastAsia="Georgia" w:hAnsi="Georgia" w:cs="Georgia"/>
                <w:sz w:val="24"/>
                <w:szCs w:val="24"/>
                <w:lang w:val="es-ES"/>
              </w:rPr>
              <w:t>Temas </w:t>
            </w:r>
          </w:p>
          <w:p w14:paraId="072D52C4" w14:textId="6AA485BB" w:rsidR="00C73C0E" w:rsidRPr="00E93FDC" w:rsidRDefault="00C73C0E" w:rsidP="00E93FDC">
            <w:pPr>
              <w:rPr>
                <w:rFonts w:ascii="Georgia" w:eastAsia="Georgia" w:hAnsi="Georgia" w:cs="Georgia"/>
                <w:sz w:val="24"/>
                <w:szCs w:val="24"/>
                <w:lang w:val="es-ES"/>
              </w:rPr>
            </w:pPr>
          </w:p>
        </w:tc>
        <w:tc>
          <w:tcPr>
            <w:tcW w:w="5674" w:type="dxa"/>
            <w:gridSpan w:val="3"/>
          </w:tcPr>
          <w:p w14:paraId="79808CB9" w14:textId="29B9D421" w:rsidR="00774411" w:rsidRPr="00E93FDC" w:rsidRDefault="0072162C" w:rsidP="00E93FDC">
            <w:pPr>
              <w:jc w:val="both"/>
              <w:rPr>
                <w:rFonts w:ascii="Georgia" w:hAnsi="Georgia"/>
                <w:sz w:val="24"/>
                <w:szCs w:val="24"/>
              </w:rPr>
            </w:pPr>
            <w:r w:rsidRPr="00E93FDC">
              <w:rPr>
                <w:rFonts w:ascii="Georgia" w:hAnsi="Georgia"/>
                <w:sz w:val="24"/>
                <w:szCs w:val="24"/>
              </w:rPr>
              <w:t>Colpensiones</w:t>
            </w:r>
          </w:p>
          <w:p w14:paraId="2783C922" w14:textId="3E500718" w:rsidR="007D3B29" w:rsidRPr="00E93FDC" w:rsidRDefault="0076782B" w:rsidP="0032463C">
            <w:pPr>
              <w:rPr>
                <w:rFonts w:ascii="Georgia" w:eastAsia="Georgia" w:hAnsi="Georgia" w:cs="Georgia"/>
                <w:sz w:val="24"/>
                <w:szCs w:val="24"/>
                <w:lang w:val="es-ES"/>
              </w:rPr>
            </w:pPr>
            <w:r w:rsidRPr="00E93FDC">
              <w:rPr>
                <w:rFonts w:ascii="Georgia" w:hAnsi="Georgia"/>
                <w:sz w:val="24"/>
                <w:szCs w:val="24"/>
              </w:rPr>
              <w:t xml:space="preserve">Gerente de Determinación de Derechos, </w:t>
            </w:r>
            <w:r w:rsidR="008363D0" w:rsidRPr="00E93FDC">
              <w:rPr>
                <w:rFonts w:ascii="Georgia" w:hAnsi="Georgia"/>
                <w:sz w:val="24"/>
                <w:szCs w:val="24"/>
              </w:rPr>
              <w:t>D</w:t>
            </w:r>
            <w:r w:rsidRPr="00E93FDC">
              <w:rPr>
                <w:rFonts w:ascii="Georgia" w:hAnsi="Georgia"/>
                <w:sz w:val="24"/>
                <w:szCs w:val="24"/>
              </w:rPr>
              <w:t>irectora de Prestaciones Económicas y</w:t>
            </w:r>
            <w:r w:rsidR="008363D0" w:rsidRPr="00E93FDC">
              <w:rPr>
                <w:rFonts w:ascii="Georgia" w:hAnsi="Georgia"/>
                <w:sz w:val="24"/>
                <w:szCs w:val="24"/>
              </w:rPr>
              <w:t xml:space="preserve"> </w:t>
            </w:r>
            <w:r w:rsidRPr="00E93FDC">
              <w:rPr>
                <w:rFonts w:ascii="Georgia" w:hAnsi="Georgia"/>
                <w:sz w:val="24"/>
                <w:szCs w:val="24"/>
              </w:rPr>
              <w:t xml:space="preserve">Subdirectora </w:t>
            </w:r>
            <w:r w:rsidR="008363D0" w:rsidRPr="00E93FDC">
              <w:rPr>
                <w:rFonts w:ascii="Georgia" w:hAnsi="Georgia"/>
                <w:sz w:val="24"/>
                <w:szCs w:val="24"/>
              </w:rPr>
              <w:t>d</w:t>
            </w:r>
            <w:r w:rsidRPr="00E93FDC">
              <w:rPr>
                <w:rFonts w:ascii="Georgia" w:hAnsi="Georgia"/>
                <w:sz w:val="24"/>
                <w:szCs w:val="24"/>
              </w:rPr>
              <w:t>e Determinación VIII</w:t>
            </w:r>
            <w:r w:rsidR="008363D0" w:rsidRPr="00E93FDC">
              <w:rPr>
                <w:rFonts w:ascii="Georgia" w:hAnsi="Georgia"/>
                <w:sz w:val="24"/>
                <w:szCs w:val="24"/>
              </w:rPr>
              <w:t xml:space="preserve"> de Colpensiones</w:t>
            </w:r>
            <w:r w:rsidRPr="00E93FDC">
              <w:rPr>
                <w:rFonts w:ascii="Georgia" w:hAnsi="Georgia"/>
                <w:sz w:val="24"/>
                <w:szCs w:val="24"/>
              </w:rPr>
              <w:t xml:space="preserve"> </w:t>
            </w:r>
            <w:bookmarkStart w:id="1" w:name="_GoBack"/>
            <w:r w:rsidR="00C5508D" w:rsidRPr="00E93FDC">
              <w:rPr>
                <w:rFonts w:ascii="Georgia" w:eastAsia="Georgia" w:hAnsi="Georgia" w:cs="Georgia"/>
                <w:sz w:val="24"/>
                <w:szCs w:val="24"/>
                <w:lang w:val="es-ES"/>
              </w:rPr>
              <w:t>66001310300220230014401</w:t>
            </w:r>
            <w:bookmarkEnd w:id="1"/>
          </w:p>
          <w:p w14:paraId="2F1FF592" w14:textId="2D11E36D" w:rsidR="0007756F" w:rsidRPr="00E93FDC" w:rsidRDefault="0007756F" w:rsidP="00E93FDC">
            <w:pPr>
              <w:jc w:val="both"/>
              <w:rPr>
                <w:rFonts w:ascii="Georgia" w:hAnsi="Georgia"/>
                <w:sz w:val="24"/>
                <w:szCs w:val="24"/>
              </w:rPr>
            </w:pPr>
            <w:r w:rsidRPr="00E93FDC">
              <w:rPr>
                <w:rFonts w:ascii="Georgia" w:hAnsi="Georgia"/>
                <w:sz w:val="24"/>
                <w:szCs w:val="24"/>
              </w:rPr>
              <w:t xml:space="preserve">Juzgado </w:t>
            </w:r>
            <w:r w:rsidR="00315C90" w:rsidRPr="00E93FDC">
              <w:rPr>
                <w:rFonts w:ascii="Georgia" w:hAnsi="Georgia"/>
                <w:sz w:val="24"/>
                <w:szCs w:val="24"/>
              </w:rPr>
              <w:t xml:space="preserve">Segundo </w:t>
            </w:r>
            <w:r w:rsidRPr="00E93FDC">
              <w:rPr>
                <w:rFonts w:ascii="Georgia" w:hAnsi="Georgia"/>
                <w:sz w:val="24"/>
                <w:szCs w:val="24"/>
              </w:rPr>
              <w:t xml:space="preserve">Civil del Circuito de </w:t>
            </w:r>
            <w:r w:rsidR="00315C90" w:rsidRPr="00E93FDC">
              <w:rPr>
                <w:rFonts w:ascii="Georgia" w:hAnsi="Georgia"/>
                <w:sz w:val="24"/>
                <w:szCs w:val="24"/>
              </w:rPr>
              <w:t>Pereira</w:t>
            </w:r>
          </w:p>
          <w:p w14:paraId="70CCDD80" w14:textId="6CA78E33" w:rsidR="008E15B3" w:rsidRPr="00E93FDC" w:rsidRDefault="004D7849" w:rsidP="00E93FDC">
            <w:pPr>
              <w:jc w:val="both"/>
              <w:rPr>
                <w:rFonts w:ascii="Georgia" w:hAnsi="Georgia"/>
                <w:sz w:val="24"/>
                <w:szCs w:val="24"/>
              </w:rPr>
            </w:pPr>
            <w:r w:rsidRPr="00E93FDC">
              <w:rPr>
                <w:rFonts w:ascii="Georgia" w:hAnsi="Georgia"/>
                <w:sz w:val="24"/>
                <w:szCs w:val="24"/>
              </w:rPr>
              <w:t xml:space="preserve">Pensión de invalidez – procedencia excepcional de la acción de tutela </w:t>
            </w:r>
            <w:r w:rsidR="00E93FDC" w:rsidRPr="00E93FDC">
              <w:rPr>
                <w:rFonts w:ascii="Georgia" w:hAnsi="Georgia"/>
                <w:sz w:val="24"/>
                <w:szCs w:val="24"/>
              </w:rPr>
              <w:t>–</w:t>
            </w:r>
            <w:r w:rsidR="006706C6" w:rsidRPr="00E93FDC">
              <w:rPr>
                <w:rFonts w:ascii="Georgia" w:hAnsi="Georgia"/>
                <w:sz w:val="24"/>
                <w:szCs w:val="24"/>
              </w:rPr>
              <w:t xml:space="preserve"> capacidad laboral residual</w:t>
            </w:r>
          </w:p>
        </w:tc>
      </w:tr>
      <w:tr w:rsidR="007D3B29" w:rsidRPr="00E93FDC" w14:paraId="364B2731" w14:textId="77777777">
        <w:trPr>
          <w:gridAfter w:val="2"/>
          <w:wAfter w:w="1432" w:type="dxa"/>
          <w:trHeight w:val="60"/>
        </w:trPr>
        <w:tc>
          <w:tcPr>
            <w:tcW w:w="2456" w:type="dxa"/>
            <w:gridSpan w:val="2"/>
            <w:hideMark/>
          </w:tcPr>
          <w:p w14:paraId="50C3A660" w14:textId="77777777" w:rsidR="007D3B29" w:rsidRPr="00E93FDC" w:rsidRDefault="007D3B29" w:rsidP="00E93FDC">
            <w:pPr>
              <w:rPr>
                <w:rFonts w:ascii="Georgia" w:eastAsia="Georgia" w:hAnsi="Georgia" w:cs="Georgia"/>
                <w:sz w:val="24"/>
                <w:szCs w:val="24"/>
              </w:rPr>
            </w:pPr>
            <w:bookmarkStart w:id="2" w:name="_Hlk116471928"/>
            <w:bookmarkStart w:id="3" w:name="_Hlk136518727"/>
            <w:r w:rsidRPr="00E93FDC">
              <w:rPr>
                <w:rFonts w:ascii="Georgia" w:eastAsia="Georgia" w:hAnsi="Georgia" w:cs="Georgia"/>
                <w:sz w:val="24"/>
                <w:szCs w:val="24"/>
                <w:lang w:val="es-ES"/>
              </w:rPr>
              <w:t>Acta número</w:t>
            </w:r>
          </w:p>
        </w:tc>
        <w:tc>
          <w:tcPr>
            <w:tcW w:w="5232" w:type="dxa"/>
            <w:gridSpan w:val="3"/>
          </w:tcPr>
          <w:p w14:paraId="7CD2992C" w14:textId="5329D361" w:rsidR="007D3B29" w:rsidRPr="00E93FDC" w:rsidRDefault="007D3B29" w:rsidP="00E93FDC">
            <w:pPr>
              <w:rPr>
                <w:rFonts w:ascii="Georgia" w:eastAsia="Georgia" w:hAnsi="Georgia" w:cs="Georgia"/>
                <w:sz w:val="24"/>
                <w:szCs w:val="24"/>
              </w:rPr>
            </w:pPr>
            <w:r w:rsidRPr="00E93FDC">
              <w:rPr>
                <w:rFonts w:ascii="Georgia" w:eastAsia="Georgia" w:hAnsi="Georgia" w:cs="Georgia"/>
                <w:sz w:val="24"/>
                <w:szCs w:val="24"/>
                <w:lang w:val="es-ES"/>
              </w:rPr>
              <w:t xml:space="preserve">  </w:t>
            </w:r>
            <w:r w:rsidR="007637DA" w:rsidRPr="00E93FDC">
              <w:rPr>
                <w:rFonts w:ascii="Georgia" w:eastAsia="Georgia" w:hAnsi="Georgia" w:cs="Georgia"/>
                <w:sz w:val="24"/>
                <w:szCs w:val="24"/>
                <w:lang w:val="es-ES"/>
              </w:rPr>
              <w:t>421</w:t>
            </w:r>
            <w:r w:rsidRPr="00E93FDC">
              <w:rPr>
                <w:rFonts w:ascii="Georgia" w:eastAsia="Georgia" w:hAnsi="Georgia" w:cs="Georgia"/>
                <w:sz w:val="24"/>
                <w:szCs w:val="24"/>
                <w:lang w:val="es-ES"/>
              </w:rPr>
              <w:t xml:space="preserve"> de </w:t>
            </w:r>
            <w:r w:rsidR="007637DA" w:rsidRPr="00E93FDC">
              <w:rPr>
                <w:rFonts w:ascii="Georgia" w:eastAsia="Georgia" w:hAnsi="Georgia" w:cs="Georgia"/>
                <w:sz w:val="24"/>
                <w:szCs w:val="24"/>
                <w:lang w:val="es-ES"/>
              </w:rPr>
              <w:t>23</w:t>
            </w:r>
            <w:r w:rsidRPr="00E93FDC">
              <w:rPr>
                <w:rFonts w:ascii="Georgia" w:eastAsia="Georgia" w:hAnsi="Georgia" w:cs="Georgia"/>
                <w:sz w:val="24"/>
                <w:szCs w:val="24"/>
                <w:lang w:val="es-ES"/>
              </w:rPr>
              <w:t>-0</w:t>
            </w:r>
            <w:r w:rsidR="00DC7676" w:rsidRPr="00E93FDC">
              <w:rPr>
                <w:rFonts w:ascii="Georgia" w:eastAsia="Georgia" w:hAnsi="Georgia" w:cs="Georgia"/>
                <w:sz w:val="24"/>
                <w:szCs w:val="24"/>
                <w:lang w:val="es-ES"/>
              </w:rPr>
              <w:t>8</w:t>
            </w:r>
            <w:r w:rsidRPr="00E93FDC">
              <w:rPr>
                <w:rFonts w:ascii="Georgia" w:eastAsia="Georgia" w:hAnsi="Georgia" w:cs="Georgia"/>
                <w:sz w:val="24"/>
                <w:szCs w:val="24"/>
                <w:lang w:val="es-ES"/>
              </w:rPr>
              <w:t>-2023</w:t>
            </w:r>
          </w:p>
        </w:tc>
      </w:tr>
      <w:tr w:rsidR="007D3B29" w:rsidRPr="00E93FDC" w14:paraId="05EFF75C" w14:textId="77777777">
        <w:trPr>
          <w:gridBefore w:val="1"/>
          <w:wBefore w:w="621" w:type="dxa"/>
          <w:trHeight w:val="60"/>
        </w:trPr>
        <w:tc>
          <w:tcPr>
            <w:tcW w:w="2666" w:type="dxa"/>
            <w:gridSpan w:val="3"/>
            <w:hideMark/>
          </w:tcPr>
          <w:p w14:paraId="7C2B6687" w14:textId="77777777" w:rsidR="007D3B29" w:rsidRPr="00E93FDC" w:rsidRDefault="007D3B29" w:rsidP="00E93FDC">
            <w:pPr>
              <w:spacing w:line="276" w:lineRule="auto"/>
              <w:rPr>
                <w:rFonts w:ascii="Georgia" w:hAnsi="Georgia"/>
                <w:sz w:val="24"/>
                <w:szCs w:val="24"/>
              </w:rPr>
            </w:pPr>
          </w:p>
        </w:tc>
        <w:tc>
          <w:tcPr>
            <w:tcW w:w="5833" w:type="dxa"/>
            <w:gridSpan w:val="3"/>
            <w:hideMark/>
          </w:tcPr>
          <w:p w14:paraId="2809402E" w14:textId="77777777" w:rsidR="007D3B29" w:rsidRPr="00E93FDC" w:rsidRDefault="007D3B29" w:rsidP="00E93FDC">
            <w:pPr>
              <w:overflowPunct/>
              <w:autoSpaceDE/>
              <w:autoSpaceDN/>
              <w:adjustRightInd/>
              <w:spacing w:line="276" w:lineRule="auto"/>
              <w:rPr>
                <w:rFonts w:ascii="Georgia" w:eastAsiaTheme="minorHAnsi" w:hAnsi="Georgia" w:cstheme="minorBidi"/>
                <w:sz w:val="24"/>
                <w:szCs w:val="24"/>
                <w:lang w:val="es-CO" w:eastAsia="es-CO"/>
              </w:rPr>
            </w:pPr>
          </w:p>
        </w:tc>
      </w:tr>
      <w:bookmarkEnd w:id="2"/>
      <w:bookmarkEnd w:id="3"/>
    </w:tbl>
    <w:p w14:paraId="61F1454F" w14:textId="77777777" w:rsidR="007D3B29" w:rsidRPr="00E93FDC" w:rsidRDefault="007D3B29" w:rsidP="00E93FDC">
      <w:pPr>
        <w:pStyle w:val="Sinespaciado"/>
        <w:pBdr>
          <w:bottom w:val="single" w:sz="12" w:space="1" w:color="auto"/>
        </w:pBdr>
        <w:spacing w:line="276" w:lineRule="auto"/>
        <w:jc w:val="center"/>
        <w:rPr>
          <w:rFonts w:ascii="Georgia" w:eastAsia="Georgia" w:hAnsi="Georgia" w:cs="Georgia"/>
          <w:b/>
          <w:bCs/>
          <w:color w:val="000000" w:themeColor="text1"/>
          <w:sz w:val="24"/>
          <w:szCs w:val="24"/>
        </w:rPr>
      </w:pPr>
    </w:p>
    <w:p w14:paraId="7FFCCD13" w14:textId="77777777" w:rsidR="007D3B29" w:rsidRPr="00E93FDC" w:rsidRDefault="007D3B29" w:rsidP="00E93FDC">
      <w:pPr>
        <w:pStyle w:val="Sinespaciado"/>
        <w:spacing w:line="276" w:lineRule="auto"/>
        <w:jc w:val="center"/>
        <w:rPr>
          <w:rFonts w:ascii="Georgia" w:eastAsia="Georgia" w:hAnsi="Georgia" w:cs="Georgia"/>
          <w:b/>
          <w:bCs/>
          <w:color w:val="000000" w:themeColor="text1"/>
          <w:sz w:val="24"/>
          <w:szCs w:val="24"/>
        </w:rPr>
      </w:pPr>
    </w:p>
    <w:p w14:paraId="205448E4" w14:textId="7C718CC0" w:rsidR="007D3B29" w:rsidRPr="00E93FDC" w:rsidRDefault="007D3B29" w:rsidP="00E93FDC">
      <w:pPr>
        <w:pStyle w:val="Sinespaciado"/>
        <w:spacing w:line="276" w:lineRule="auto"/>
        <w:jc w:val="center"/>
        <w:rPr>
          <w:rFonts w:ascii="Georgia" w:eastAsia="Georgia" w:hAnsi="Georgia" w:cs="Georgia"/>
          <w:b/>
          <w:bCs/>
          <w:color w:val="000000" w:themeColor="text1"/>
          <w:sz w:val="24"/>
          <w:szCs w:val="24"/>
        </w:rPr>
      </w:pPr>
      <w:r w:rsidRPr="00E93FDC">
        <w:rPr>
          <w:rFonts w:ascii="Georgia" w:eastAsia="Georgia" w:hAnsi="Georgia" w:cs="Georgia"/>
          <w:b/>
          <w:bCs/>
          <w:color w:val="000000" w:themeColor="text1"/>
          <w:sz w:val="24"/>
          <w:szCs w:val="24"/>
        </w:rPr>
        <w:t xml:space="preserve">Pereira, </w:t>
      </w:r>
      <w:r w:rsidR="007637DA" w:rsidRPr="00E93FDC">
        <w:rPr>
          <w:rFonts w:ascii="Georgia" w:eastAsia="Georgia" w:hAnsi="Georgia" w:cs="Georgia"/>
          <w:b/>
          <w:bCs/>
          <w:color w:val="000000" w:themeColor="text1"/>
          <w:sz w:val="24"/>
          <w:szCs w:val="24"/>
        </w:rPr>
        <w:t>veintitrés</w:t>
      </w:r>
      <w:r w:rsidRPr="00E93FDC">
        <w:rPr>
          <w:rFonts w:ascii="Georgia" w:eastAsia="Georgia" w:hAnsi="Georgia" w:cs="Georgia"/>
          <w:b/>
          <w:bCs/>
          <w:color w:val="000000" w:themeColor="text1"/>
          <w:sz w:val="24"/>
          <w:szCs w:val="24"/>
        </w:rPr>
        <w:t xml:space="preserve"> (</w:t>
      </w:r>
      <w:r w:rsidR="007637DA" w:rsidRPr="00E93FDC">
        <w:rPr>
          <w:rFonts w:ascii="Georgia" w:eastAsia="Georgia" w:hAnsi="Georgia" w:cs="Georgia"/>
          <w:b/>
          <w:bCs/>
          <w:color w:val="000000" w:themeColor="text1"/>
          <w:sz w:val="24"/>
          <w:szCs w:val="24"/>
        </w:rPr>
        <w:t>23</w:t>
      </w:r>
      <w:r w:rsidRPr="00E93FDC">
        <w:rPr>
          <w:rFonts w:ascii="Georgia" w:eastAsia="Georgia" w:hAnsi="Georgia" w:cs="Georgia"/>
          <w:b/>
          <w:bCs/>
          <w:color w:val="000000" w:themeColor="text1"/>
          <w:sz w:val="24"/>
          <w:szCs w:val="24"/>
        </w:rPr>
        <w:t xml:space="preserve">) de </w:t>
      </w:r>
      <w:r w:rsidR="00DC7676" w:rsidRPr="00E93FDC">
        <w:rPr>
          <w:rFonts w:ascii="Georgia" w:eastAsia="Georgia" w:hAnsi="Georgia" w:cs="Georgia"/>
          <w:b/>
          <w:bCs/>
          <w:color w:val="000000" w:themeColor="text1"/>
          <w:sz w:val="24"/>
          <w:szCs w:val="24"/>
        </w:rPr>
        <w:t>agosto</w:t>
      </w:r>
      <w:r w:rsidRPr="00E93FDC">
        <w:rPr>
          <w:rFonts w:ascii="Georgia" w:eastAsia="Georgia" w:hAnsi="Georgia" w:cs="Georgia"/>
          <w:b/>
          <w:bCs/>
          <w:color w:val="000000" w:themeColor="text1"/>
          <w:sz w:val="24"/>
          <w:szCs w:val="24"/>
        </w:rPr>
        <w:t xml:space="preserve"> de dos mil veintitrés (2023)</w:t>
      </w:r>
    </w:p>
    <w:p w14:paraId="31FDF232" w14:textId="77777777" w:rsidR="00DC7676" w:rsidRPr="00E93FDC" w:rsidRDefault="00DC7676" w:rsidP="00E93FDC">
      <w:pPr>
        <w:spacing w:line="276" w:lineRule="auto"/>
        <w:jc w:val="center"/>
        <w:rPr>
          <w:rFonts w:ascii="Georgia" w:hAnsi="Georgia"/>
          <w:b/>
          <w:bCs/>
          <w:sz w:val="24"/>
          <w:szCs w:val="24"/>
          <w:u w:val="single"/>
        </w:rPr>
      </w:pPr>
    </w:p>
    <w:p w14:paraId="198A3D48" w14:textId="77777777" w:rsidR="00AA072B" w:rsidRPr="00E93FDC" w:rsidRDefault="2CA8B41A" w:rsidP="00E93FDC">
      <w:pPr>
        <w:pStyle w:val="Sinespaciado"/>
        <w:spacing w:line="276" w:lineRule="auto"/>
        <w:jc w:val="center"/>
        <w:rPr>
          <w:rFonts w:ascii="Georgia" w:eastAsia="Georgia" w:hAnsi="Georgia" w:cs="Georgia"/>
          <w:sz w:val="24"/>
          <w:szCs w:val="24"/>
        </w:rPr>
      </w:pPr>
      <w:r w:rsidRPr="00E93FDC">
        <w:rPr>
          <w:rFonts w:ascii="Georgia" w:eastAsia="Georgia" w:hAnsi="Georgia" w:cs="Georgia"/>
          <w:b/>
          <w:bCs/>
          <w:sz w:val="24"/>
          <w:szCs w:val="24"/>
        </w:rPr>
        <w:t>ASUNTO</w:t>
      </w:r>
    </w:p>
    <w:p w14:paraId="72A3D3EC" w14:textId="77777777" w:rsidR="00AA072B" w:rsidRPr="00E93FDC" w:rsidRDefault="00AA072B" w:rsidP="00E93FDC">
      <w:pPr>
        <w:pStyle w:val="Sinespaciado"/>
        <w:spacing w:line="276" w:lineRule="auto"/>
        <w:jc w:val="both"/>
        <w:rPr>
          <w:rFonts w:ascii="Georgia" w:eastAsia="Georgia" w:hAnsi="Georgia" w:cs="Georgia"/>
          <w:sz w:val="24"/>
          <w:szCs w:val="24"/>
        </w:rPr>
      </w:pPr>
    </w:p>
    <w:p w14:paraId="5F99B1A4" w14:textId="71F7602C" w:rsidR="5830722A" w:rsidRPr="00E93FDC" w:rsidRDefault="332B2B92" w:rsidP="00E93FDC">
      <w:pPr>
        <w:pStyle w:val="Sinespaciado"/>
        <w:tabs>
          <w:tab w:val="left" w:pos="1750"/>
        </w:tabs>
        <w:spacing w:line="276" w:lineRule="auto"/>
        <w:jc w:val="both"/>
        <w:rPr>
          <w:rFonts w:ascii="Georgia" w:eastAsia="Georgia" w:hAnsi="Georgia" w:cs="Georgia"/>
          <w:sz w:val="24"/>
          <w:szCs w:val="24"/>
          <w:lang w:val="es-CO"/>
        </w:rPr>
      </w:pPr>
      <w:r w:rsidRPr="00E93FDC">
        <w:rPr>
          <w:rFonts w:ascii="Georgia" w:eastAsia="Georgia" w:hAnsi="Georgia" w:cs="Georgia"/>
          <w:sz w:val="24"/>
          <w:szCs w:val="24"/>
        </w:rPr>
        <w:t xml:space="preserve">Procede la Sala a resolver </w:t>
      </w:r>
      <w:r w:rsidRPr="00E93FDC">
        <w:rPr>
          <w:rFonts w:ascii="Georgia" w:eastAsia="Georgia" w:hAnsi="Georgia" w:cs="Georgia"/>
          <w:sz w:val="24"/>
          <w:szCs w:val="24"/>
          <w:lang w:val="es-CO"/>
        </w:rPr>
        <w:t xml:space="preserve">la impugnación formulada </w:t>
      </w:r>
      <w:r w:rsidR="00633CEA" w:rsidRPr="00E93FDC">
        <w:rPr>
          <w:rFonts w:ascii="Georgia" w:eastAsia="Georgia" w:hAnsi="Georgia" w:cs="Georgia"/>
          <w:sz w:val="24"/>
          <w:szCs w:val="24"/>
          <w:lang w:val="es-CO"/>
        </w:rPr>
        <w:t>por</w:t>
      </w:r>
      <w:r w:rsidR="00C31036" w:rsidRPr="00E93FDC">
        <w:rPr>
          <w:rFonts w:ascii="Georgia" w:eastAsia="Georgia" w:hAnsi="Georgia" w:cs="Georgia"/>
          <w:sz w:val="24"/>
          <w:szCs w:val="24"/>
          <w:lang w:val="es-CO"/>
        </w:rPr>
        <w:t xml:space="preserve"> </w:t>
      </w:r>
      <w:r w:rsidR="00D70C78" w:rsidRPr="00E93FDC">
        <w:rPr>
          <w:rFonts w:ascii="Georgia" w:eastAsia="Georgia" w:hAnsi="Georgia" w:cs="Georgia"/>
          <w:sz w:val="24"/>
          <w:szCs w:val="24"/>
          <w:lang w:val="es-CO"/>
        </w:rPr>
        <w:t xml:space="preserve">la </w:t>
      </w:r>
      <w:r w:rsidR="0007756F" w:rsidRPr="00E93FDC">
        <w:rPr>
          <w:rFonts w:ascii="Georgia" w:eastAsia="Georgia" w:hAnsi="Georgia" w:cs="Georgia"/>
          <w:sz w:val="24"/>
          <w:szCs w:val="24"/>
          <w:lang w:val="es-CO"/>
        </w:rPr>
        <w:t xml:space="preserve">parte </w:t>
      </w:r>
      <w:r w:rsidR="00315C90" w:rsidRPr="00E93FDC">
        <w:rPr>
          <w:rFonts w:ascii="Georgia" w:eastAsia="Georgia" w:hAnsi="Georgia" w:cs="Georgia"/>
          <w:sz w:val="24"/>
          <w:szCs w:val="24"/>
          <w:lang w:val="es-CO"/>
        </w:rPr>
        <w:t>demandada</w:t>
      </w:r>
      <w:r w:rsidR="00D70C78" w:rsidRPr="00E93FDC">
        <w:rPr>
          <w:rFonts w:ascii="Georgia" w:eastAsia="Georgia" w:hAnsi="Georgia" w:cs="Georgia"/>
          <w:sz w:val="24"/>
          <w:szCs w:val="24"/>
          <w:lang w:val="es-CO"/>
        </w:rPr>
        <w:t xml:space="preserve"> </w:t>
      </w:r>
      <w:r w:rsidR="5977C8B5" w:rsidRPr="00E93FDC">
        <w:rPr>
          <w:rFonts w:ascii="Georgia" w:eastAsia="Georgia" w:hAnsi="Georgia" w:cs="Georgia"/>
          <w:sz w:val="24"/>
          <w:szCs w:val="24"/>
          <w:lang w:val="es-CO"/>
        </w:rPr>
        <w:t xml:space="preserve">contra </w:t>
      </w:r>
      <w:r w:rsidR="0050523B" w:rsidRPr="00E93FDC">
        <w:rPr>
          <w:rFonts w:ascii="Georgia" w:eastAsia="Georgia" w:hAnsi="Georgia" w:cs="Georgia"/>
          <w:sz w:val="24"/>
          <w:szCs w:val="24"/>
          <w:lang w:val="es-CO"/>
        </w:rPr>
        <w:t>el fallo</w:t>
      </w:r>
      <w:r w:rsidR="5977C8B5" w:rsidRPr="00E93FDC">
        <w:rPr>
          <w:rFonts w:ascii="Georgia" w:eastAsia="Georgia" w:hAnsi="Georgia" w:cs="Georgia"/>
          <w:sz w:val="24"/>
          <w:szCs w:val="24"/>
          <w:lang w:val="es-CO"/>
        </w:rPr>
        <w:t xml:space="preserve"> proferid</w:t>
      </w:r>
      <w:r w:rsidR="0050523B" w:rsidRPr="00E93FDC">
        <w:rPr>
          <w:rFonts w:ascii="Georgia" w:eastAsia="Georgia" w:hAnsi="Georgia" w:cs="Georgia"/>
          <w:sz w:val="24"/>
          <w:szCs w:val="24"/>
          <w:lang w:val="es-CO"/>
        </w:rPr>
        <w:t>o</w:t>
      </w:r>
      <w:r w:rsidR="5977C8B5" w:rsidRPr="00E93FDC">
        <w:rPr>
          <w:rFonts w:ascii="Georgia" w:eastAsia="Georgia" w:hAnsi="Georgia" w:cs="Georgia"/>
          <w:sz w:val="24"/>
          <w:szCs w:val="24"/>
          <w:lang w:val="es-CO"/>
        </w:rPr>
        <w:t xml:space="preserve"> en la tutela de la referencia</w:t>
      </w:r>
      <w:r w:rsidR="0D2C2F5B" w:rsidRPr="00E93FDC">
        <w:rPr>
          <w:rFonts w:ascii="Georgia" w:eastAsia="Georgia" w:hAnsi="Georgia" w:cs="Georgia"/>
          <w:sz w:val="24"/>
          <w:szCs w:val="24"/>
          <w:lang w:val="es-CO"/>
        </w:rPr>
        <w:t>,</w:t>
      </w:r>
      <w:r w:rsidR="5977C8B5" w:rsidRPr="00E93FDC">
        <w:rPr>
          <w:rFonts w:ascii="Georgia" w:eastAsia="Georgia" w:hAnsi="Georgia" w:cs="Georgia"/>
          <w:sz w:val="24"/>
          <w:szCs w:val="24"/>
          <w:lang w:val="es-CO"/>
        </w:rPr>
        <w:t xml:space="preserve"> el </w:t>
      </w:r>
      <w:r w:rsidR="00315C90" w:rsidRPr="00E93FDC">
        <w:rPr>
          <w:rFonts w:ascii="Georgia" w:eastAsia="Georgia" w:hAnsi="Georgia" w:cs="Georgia"/>
          <w:sz w:val="24"/>
          <w:szCs w:val="24"/>
          <w:lang w:val="es-CO"/>
        </w:rPr>
        <w:t>20 de junio</w:t>
      </w:r>
      <w:r w:rsidR="5977C8B5" w:rsidRPr="00E93FDC">
        <w:rPr>
          <w:rFonts w:ascii="Georgia" w:eastAsia="Georgia" w:hAnsi="Georgia" w:cs="Georgia"/>
          <w:sz w:val="24"/>
          <w:szCs w:val="24"/>
          <w:lang w:val="es-CO"/>
        </w:rPr>
        <w:t xml:space="preserve"> </w:t>
      </w:r>
      <w:r w:rsidR="00D36E9D" w:rsidRPr="00E93FDC">
        <w:rPr>
          <w:rFonts w:ascii="Georgia" w:eastAsia="Georgia" w:hAnsi="Georgia" w:cs="Georgia"/>
          <w:sz w:val="24"/>
          <w:szCs w:val="24"/>
          <w:lang w:val="es-CO"/>
        </w:rPr>
        <w:t>pasado</w:t>
      </w:r>
      <w:r w:rsidR="5977C8B5" w:rsidRPr="00E93FDC">
        <w:rPr>
          <w:rFonts w:ascii="Georgia" w:eastAsia="Georgia" w:hAnsi="Georgia" w:cs="Georgia"/>
          <w:sz w:val="24"/>
          <w:szCs w:val="24"/>
          <w:lang w:val="es-CO"/>
        </w:rPr>
        <w:t>.</w:t>
      </w:r>
    </w:p>
    <w:p w14:paraId="5D798E2F" w14:textId="6DE6F3C9" w:rsidR="7DED9A92" w:rsidRPr="00E93FDC" w:rsidRDefault="7DED9A92" w:rsidP="00E93FDC">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E93FDC" w:rsidRDefault="5830722A" w:rsidP="00E93FDC">
      <w:pPr>
        <w:pStyle w:val="Sinespaciado"/>
        <w:spacing w:line="276" w:lineRule="auto"/>
        <w:jc w:val="center"/>
        <w:rPr>
          <w:rFonts w:ascii="Georgia" w:eastAsia="Georgia" w:hAnsi="Georgia" w:cs="Georgia"/>
          <w:b/>
          <w:bCs/>
          <w:sz w:val="24"/>
          <w:szCs w:val="24"/>
        </w:rPr>
      </w:pPr>
      <w:r w:rsidRPr="00E93FDC">
        <w:rPr>
          <w:rFonts w:ascii="Georgia" w:eastAsia="Georgia" w:hAnsi="Georgia" w:cs="Georgia"/>
          <w:b/>
          <w:bCs/>
          <w:sz w:val="24"/>
          <w:szCs w:val="24"/>
        </w:rPr>
        <w:t>ANTECEDENTES</w:t>
      </w:r>
    </w:p>
    <w:p w14:paraId="24734477" w14:textId="77777777" w:rsidR="009D6A14" w:rsidRPr="00E93FDC" w:rsidRDefault="009D6A14" w:rsidP="00E93FDC">
      <w:pPr>
        <w:pStyle w:val="Sinespaciado"/>
        <w:spacing w:line="276" w:lineRule="auto"/>
        <w:ind w:left="360"/>
        <w:jc w:val="both"/>
        <w:rPr>
          <w:rFonts w:ascii="Georgia" w:eastAsia="Georgia" w:hAnsi="Georgia" w:cs="Georgia"/>
          <w:sz w:val="24"/>
          <w:szCs w:val="24"/>
        </w:rPr>
      </w:pPr>
    </w:p>
    <w:p w14:paraId="3396705D" w14:textId="0ADF62A3" w:rsidR="00863133" w:rsidRPr="00E93FDC" w:rsidRDefault="009D6A14"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b/>
          <w:sz w:val="24"/>
          <w:szCs w:val="24"/>
        </w:rPr>
        <w:t>1.</w:t>
      </w:r>
      <w:r w:rsidRPr="00E93FDC">
        <w:rPr>
          <w:rFonts w:ascii="Georgia" w:eastAsia="Georgia" w:hAnsi="Georgia" w:cs="Georgia"/>
          <w:sz w:val="24"/>
          <w:szCs w:val="24"/>
        </w:rPr>
        <w:t xml:space="preserve"> </w:t>
      </w:r>
      <w:r w:rsidR="00EC3E8B" w:rsidRPr="00E93FDC">
        <w:rPr>
          <w:rFonts w:ascii="Georgia" w:eastAsia="Georgia" w:hAnsi="Georgia" w:cs="Georgia"/>
          <w:sz w:val="24"/>
          <w:szCs w:val="24"/>
        </w:rPr>
        <w:t>En la demanda se expuso que</w:t>
      </w:r>
      <w:r w:rsidR="00863133" w:rsidRPr="00E93FDC">
        <w:rPr>
          <w:rFonts w:ascii="Georgia" w:eastAsia="Georgia" w:hAnsi="Georgia" w:cs="Georgia"/>
          <w:sz w:val="24"/>
          <w:szCs w:val="24"/>
        </w:rPr>
        <w:t xml:space="preserve"> el ac</w:t>
      </w:r>
      <w:r w:rsidR="002F5AE0" w:rsidRPr="00E93FDC">
        <w:rPr>
          <w:rFonts w:ascii="Georgia" w:eastAsia="Georgia" w:hAnsi="Georgia" w:cs="Georgia"/>
          <w:sz w:val="24"/>
          <w:szCs w:val="24"/>
        </w:rPr>
        <w:t>cionante</w:t>
      </w:r>
      <w:r w:rsidR="00863133" w:rsidRPr="00E93FDC">
        <w:rPr>
          <w:rFonts w:ascii="Georgia" w:eastAsia="Georgia" w:hAnsi="Georgia" w:cs="Georgia"/>
          <w:sz w:val="24"/>
          <w:szCs w:val="24"/>
        </w:rPr>
        <w:t xml:space="preserve"> fue diagnosticado con hipertensión arterial, diabetes mellitus, artritis, </w:t>
      </w:r>
      <w:proofErr w:type="spellStart"/>
      <w:r w:rsidR="00863133" w:rsidRPr="00E93FDC">
        <w:rPr>
          <w:rFonts w:ascii="Georgia" w:eastAsia="Georgia" w:hAnsi="Georgia" w:cs="Georgia"/>
          <w:sz w:val="24"/>
          <w:szCs w:val="24"/>
        </w:rPr>
        <w:t>gonartrosis</w:t>
      </w:r>
      <w:proofErr w:type="spellEnd"/>
      <w:r w:rsidR="00863133" w:rsidRPr="00E93FDC">
        <w:rPr>
          <w:rFonts w:ascii="Georgia" w:eastAsia="Georgia" w:hAnsi="Georgia" w:cs="Georgia"/>
          <w:sz w:val="24"/>
          <w:szCs w:val="24"/>
        </w:rPr>
        <w:t xml:space="preserve"> primaria bilateral, síndrome del túnel carpiano bilateral e hipotiroidismo</w:t>
      </w:r>
      <w:r w:rsidR="00927B21" w:rsidRPr="00E93FDC">
        <w:rPr>
          <w:rFonts w:ascii="Georgia" w:eastAsia="Georgia" w:hAnsi="Georgia" w:cs="Georgia"/>
          <w:sz w:val="24"/>
          <w:szCs w:val="24"/>
        </w:rPr>
        <w:t xml:space="preserve">, cuadro clínico con sustento en el cual la Junta Nacional de Calificación de Invalidez le otorgó, en dictamen del </w:t>
      </w:r>
      <w:r w:rsidR="00863133" w:rsidRPr="00E93FDC">
        <w:rPr>
          <w:rFonts w:ascii="Georgia" w:eastAsia="Georgia" w:hAnsi="Georgia" w:cs="Georgia"/>
          <w:sz w:val="24"/>
          <w:szCs w:val="24"/>
        </w:rPr>
        <w:t>17 de marzo de 2015</w:t>
      </w:r>
      <w:r w:rsidR="00927B21" w:rsidRPr="00E93FDC">
        <w:rPr>
          <w:rFonts w:ascii="Georgia" w:eastAsia="Georgia" w:hAnsi="Georgia" w:cs="Georgia"/>
          <w:sz w:val="24"/>
          <w:szCs w:val="24"/>
        </w:rPr>
        <w:t>, 5</w:t>
      </w:r>
      <w:r w:rsidR="00863133" w:rsidRPr="00E93FDC">
        <w:rPr>
          <w:rFonts w:ascii="Georgia" w:eastAsia="Georgia" w:hAnsi="Georgia" w:cs="Georgia"/>
          <w:sz w:val="24"/>
          <w:szCs w:val="24"/>
        </w:rPr>
        <w:t>3,28%</w:t>
      </w:r>
      <w:r w:rsidR="00927B21" w:rsidRPr="00E93FDC">
        <w:rPr>
          <w:rFonts w:ascii="Georgia" w:eastAsia="Georgia" w:hAnsi="Georgia" w:cs="Georgia"/>
          <w:sz w:val="24"/>
          <w:szCs w:val="24"/>
        </w:rPr>
        <w:t xml:space="preserve"> de</w:t>
      </w:r>
      <w:r w:rsidR="00863133" w:rsidRPr="00E93FDC">
        <w:rPr>
          <w:rFonts w:ascii="Georgia" w:eastAsia="Georgia" w:hAnsi="Georgia" w:cs="Georgia"/>
          <w:sz w:val="24"/>
          <w:szCs w:val="24"/>
        </w:rPr>
        <w:t xml:space="preserve"> pérdida</w:t>
      </w:r>
      <w:r w:rsidR="00927B21" w:rsidRPr="00E93FDC">
        <w:rPr>
          <w:rFonts w:ascii="Georgia" w:eastAsia="Georgia" w:hAnsi="Georgia" w:cs="Georgia"/>
          <w:sz w:val="24"/>
          <w:szCs w:val="24"/>
        </w:rPr>
        <w:t xml:space="preserve"> </w:t>
      </w:r>
      <w:r w:rsidR="00863133" w:rsidRPr="00E93FDC">
        <w:rPr>
          <w:rFonts w:ascii="Georgia" w:eastAsia="Georgia" w:hAnsi="Georgia" w:cs="Georgia"/>
          <w:sz w:val="24"/>
          <w:szCs w:val="24"/>
        </w:rPr>
        <w:t>de capacidad laboral, estructurad</w:t>
      </w:r>
      <w:r w:rsidR="00927B21" w:rsidRPr="00E93FDC">
        <w:rPr>
          <w:rFonts w:ascii="Georgia" w:eastAsia="Georgia" w:hAnsi="Georgia" w:cs="Georgia"/>
          <w:sz w:val="24"/>
          <w:szCs w:val="24"/>
        </w:rPr>
        <w:t>a</w:t>
      </w:r>
      <w:r w:rsidR="00863133" w:rsidRPr="00E93FDC">
        <w:rPr>
          <w:rFonts w:ascii="Georgia" w:eastAsia="Georgia" w:hAnsi="Georgia" w:cs="Georgia"/>
          <w:sz w:val="24"/>
          <w:szCs w:val="24"/>
        </w:rPr>
        <w:t xml:space="preserve"> el </w:t>
      </w:r>
      <w:r w:rsidR="00294C10" w:rsidRPr="00E93FDC">
        <w:rPr>
          <w:rFonts w:ascii="Georgia" w:eastAsia="Georgia" w:hAnsi="Georgia" w:cs="Georgia"/>
          <w:sz w:val="24"/>
          <w:szCs w:val="24"/>
        </w:rPr>
        <w:t>0</w:t>
      </w:r>
      <w:r w:rsidR="00863133" w:rsidRPr="00E93FDC">
        <w:rPr>
          <w:rFonts w:ascii="Georgia" w:eastAsia="Georgia" w:hAnsi="Georgia" w:cs="Georgia"/>
          <w:sz w:val="24"/>
          <w:szCs w:val="24"/>
        </w:rPr>
        <w:t>9 de febrero de 2014</w:t>
      </w:r>
      <w:r w:rsidR="00C91CA5" w:rsidRPr="00E93FDC">
        <w:rPr>
          <w:rFonts w:ascii="Georgia" w:eastAsia="Georgia" w:hAnsi="Georgia" w:cs="Georgia"/>
          <w:sz w:val="24"/>
          <w:szCs w:val="24"/>
        </w:rPr>
        <w:t>,</w:t>
      </w:r>
      <w:r w:rsidR="00294C10" w:rsidRPr="00E93FDC">
        <w:rPr>
          <w:rFonts w:ascii="Georgia" w:eastAsia="Georgia" w:hAnsi="Georgia" w:cs="Georgia"/>
          <w:sz w:val="24"/>
          <w:szCs w:val="24"/>
        </w:rPr>
        <w:t xml:space="preserve"> hecho que no fue óbice para que </w:t>
      </w:r>
      <w:r w:rsidR="00C91CA5" w:rsidRPr="00E93FDC">
        <w:rPr>
          <w:rFonts w:ascii="Georgia" w:eastAsia="Georgia" w:hAnsi="Georgia" w:cs="Georgia"/>
          <w:sz w:val="24"/>
          <w:szCs w:val="24"/>
        </w:rPr>
        <w:t xml:space="preserve">él </w:t>
      </w:r>
      <w:r w:rsidR="00294C10" w:rsidRPr="00E93FDC">
        <w:rPr>
          <w:rFonts w:ascii="Georgia" w:eastAsia="Georgia" w:hAnsi="Georgia" w:cs="Georgia"/>
          <w:sz w:val="24"/>
          <w:szCs w:val="24"/>
        </w:rPr>
        <w:t>siguiera laborando y</w:t>
      </w:r>
      <w:r w:rsidR="00C91CA5" w:rsidRPr="00E93FDC">
        <w:rPr>
          <w:rFonts w:ascii="Georgia" w:eastAsia="Georgia" w:hAnsi="Georgia" w:cs="Georgia"/>
          <w:sz w:val="24"/>
          <w:szCs w:val="24"/>
        </w:rPr>
        <w:t xml:space="preserve"> cotizando al sistema</w:t>
      </w:r>
      <w:r w:rsidR="00294C10" w:rsidRPr="00E93FDC">
        <w:rPr>
          <w:rFonts w:ascii="Georgia" w:eastAsia="Georgia" w:hAnsi="Georgia" w:cs="Georgia"/>
          <w:sz w:val="24"/>
          <w:szCs w:val="24"/>
        </w:rPr>
        <w:t xml:space="preserve"> general de pensiones</w:t>
      </w:r>
      <w:r w:rsidR="00C91CA5" w:rsidRPr="00E93FDC">
        <w:rPr>
          <w:rFonts w:ascii="Georgia" w:eastAsia="Georgia" w:hAnsi="Georgia" w:cs="Georgia"/>
          <w:sz w:val="24"/>
          <w:szCs w:val="24"/>
        </w:rPr>
        <w:t>.</w:t>
      </w:r>
    </w:p>
    <w:p w14:paraId="742D78D6" w14:textId="77777777" w:rsidR="00BD7C36" w:rsidRPr="00E93FDC" w:rsidRDefault="00BD7C36" w:rsidP="00E93FDC">
      <w:pPr>
        <w:pStyle w:val="Sinespaciado"/>
        <w:spacing w:line="276" w:lineRule="auto"/>
        <w:jc w:val="both"/>
        <w:rPr>
          <w:rFonts w:ascii="Georgia" w:eastAsia="Georgia" w:hAnsi="Georgia" w:cs="Georgia"/>
          <w:sz w:val="24"/>
          <w:szCs w:val="24"/>
        </w:rPr>
      </w:pPr>
    </w:p>
    <w:p w14:paraId="37DC8B4D" w14:textId="350AF62B" w:rsidR="00863133" w:rsidRPr="00E93FDC" w:rsidRDefault="00BD7C36"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sz w:val="24"/>
          <w:szCs w:val="24"/>
        </w:rPr>
        <w:t xml:space="preserve">Sin embargo, la entidad accionada negó el reconocimiento a la pensión de invalidez que solicitó, sin dar aplicación a la </w:t>
      </w:r>
      <w:r w:rsidR="00515FBC" w:rsidRPr="00E93FDC">
        <w:rPr>
          <w:rFonts w:ascii="Georgia" w:eastAsia="Georgia" w:hAnsi="Georgia" w:cs="Georgia"/>
          <w:sz w:val="24"/>
          <w:szCs w:val="24"/>
        </w:rPr>
        <w:t>jurisprudencia</w:t>
      </w:r>
      <w:r w:rsidR="00863133" w:rsidRPr="00E93FDC">
        <w:rPr>
          <w:rFonts w:ascii="Georgia" w:eastAsia="Georgia" w:hAnsi="Georgia" w:cs="Georgia"/>
          <w:sz w:val="24"/>
          <w:szCs w:val="24"/>
        </w:rPr>
        <w:t xml:space="preserve"> </w:t>
      </w:r>
      <w:r w:rsidRPr="00E93FDC">
        <w:rPr>
          <w:rFonts w:ascii="Georgia" w:eastAsia="Georgia" w:hAnsi="Georgia" w:cs="Georgia"/>
          <w:sz w:val="24"/>
          <w:szCs w:val="24"/>
        </w:rPr>
        <w:t>de la</w:t>
      </w:r>
      <w:r w:rsidR="00863133" w:rsidRPr="00E93FDC">
        <w:rPr>
          <w:rFonts w:ascii="Georgia" w:eastAsia="Georgia" w:hAnsi="Georgia" w:cs="Georgia"/>
          <w:sz w:val="24"/>
          <w:szCs w:val="24"/>
        </w:rPr>
        <w:t xml:space="preserve"> Corte Constitucional</w:t>
      </w:r>
      <w:r w:rsidR="00166A69" w:rsidRPr="00E93FDC">
        <w:rPr>
          <w:rFonts w:ascii="Georgia" w:eastAsia="Georgia" w:hAnsi="Georgia" w:cs="Georgia"/>
          <w:sz w:val="24"/>
          <w:szCs w:val="24"/>
        </w:rPr>
        <w:t xml:space="preserve">, que </w:t>
      </w:r>
      <w:r w:rsidR="00515FBC" w:rsidRPr="00E93FDC">
        <w:rPr>
          <w:rFonts w:ascii="Georgia" w:eastAsia="Georgia" w:hAnsi="Georgia" w:cs="Georgia"/>
          <w:sz w:val="24"/>
          <w:szCs w:val="24"/>
        </w:rPr>
        <w:t>avala</w:t>
      </w:r>
      <w:r w:rsidR="00166A69" w:rsidRPr="00E93FDC">
        <w:rPr>
          <w:rFonts w:ascii="Georgia" w:eastAsia="Georgia" w:hAnsi="Georgia" w:cs="Georgia"/>
          <w:sz w:val="24"/>
          <w:szCs w:val="24"/>
        </w:rPr>
        <w:t xml:space="preserve"> la posibilidad de modificar la fecha de estructuración </w:t>
      </w:r>
      <w:r w:rsidR="00515FBC" w:rsidRPr="00E93FDC">
        <w:rPr>
          <w:rFonts w:ascii="Georgia" w:eastAsia="Georgia" w:hAnsi="Georgia" w:cs="Georgia"/>
          <w:sz w:val="24"/>
          <w:szCs w:val="24"/>
        </w:rPr>
        <w:t>para extenderla hasta el día</w:t>
      </w:r>
      <w:r w:rsidR="00166A69" w:rsidRPr="00E93FDC">
        <w:rPr>
          <w:rFonts w:ascii="Georgia" w:eastAsia="Georgia" w:hAnsi="Georgia" w:cs="Georgia"/>
          <w:sz w:val="24"/>
          <w:szCs w:val="24"/>
        </w:rPr>
        <w:t xml:space="preserve"> en que se realice el último aporte pensional</w:t>
      </w:r>
      <w:r w:rsidR="00515FBC" w:rsidRPr="00E93FDC">
        <w:rPr>
          <w:rFonts w:ascii="Georgia" w:eastAsia="Georgia" w:hAnsi="Georgia" w:cs="Georgia"/>
          <w:sz w:val="24"/>
          <w:szCs w:val="24"/>
        </w:rPr>
        <w:t>.</w:t>
      </w:r>
      <w:r w:rsidR="00166A69" w:rsidRPr="00E93FDC">
        <w:rPr>
          <w:rFonts w:ascii="Georgia" w:eastAsia="Georgia" w:hAnsi="Georgia" w:cs="Georgia"/>
          <w:sz w:val="24"/>
          <w:szCs w:val="24"/>
        </w:rPr>
        <w:t xml:space="preserve"> </w:t>
      </w:r>
      <w:r w:rsidR="00863133" w:rsidRPr="00E93FDC">
        <w:rPr>
          <w:rFonts w:ascii="Georgia" w:eastAsia="Georgia" w:hAnsi="Georgia" w:cs="Georgia"/>
          <w:sz w:val="24"/>
          <w:szCs w:val="24"/>
        </w:rPr>
        <w:t xml:space="preserve"> </w:t>
      </w:r>
    </w:p>
    <w:p w14:paraId="00929456" w14:textId="12514A03" w:rsidR="0094047F" w:rsidRPr="00E93FDC" w:rsidRDefault="0094047F" w:rsidP="00E93FDC">
      <w:pPr>
        <w:pStyle w:val="Sinespaciado"/>
        <w:spacing w:line="276" w:lineRule="auto"/>
        <w:jc w:val="both"/>
        <w:rPr>
          <w:rFonts w:ascii="Georgia" w:eastAsia="Georgia" w:hAnsi="Georgia" w:cs="Georgia"/>
          <w:sz w:val="24"/>
          <w:szCs w:val="24"/>
        </w:rPr>
      </w:pPr>
    </w:p>
    <w:p w14:paraId="38C73DD3" w14:textId="4E1B1A8E" w:rsidR="005370EA" w:rsidRPr="00E93FDC" w:rsidRDefault="0094047F"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sz w:val="24"/>
          <w:szCs w:val="24"/>
        </w:rPr>
        <w:t>El citado señor carece de ingresos</w:t>
      </w:r>
      <w:r w:rsidR="0097688A" w:rsidRPr="00E93FDC">
        <w:rPr>
          <w:rFonts w:ascii="Georgia" w:eastAsia="Georgia" w:hAnsi="Georgia" w:cs="Georgia"/>
          <w:sz w:val="24"/>
          <w:szCs w:val="24"/>
        </w:rPr>
        <w:t xml:space="preserve"> </w:t>
      </w:r>
      <w:r w:rsidR="00863133" w:rsidRPr="00E93FDC">
        <w:rPr>
          <w:rFonts w:ascii="Georgia" w:eastAsia="Georgia" w:hAnsi="Georgia" w:cs="Georgia"/>
          <w:sz w:val="24"/>
          <w:szCs w:val="24"/>
        </w:rPr>
        <w:t>para</w:t>
      </w:r>
      <w:r w:rsidR="0097688A" w:rsidRPr="00E93FDC">
        <w:rPr>
          <w:rFonts w:ascii="Georgia" w:eastAsia="Georgia" w:hAnsi="Georgia" w:cs="Georgia"/>
          <w:sz w:val="24"/>
          <w:szCs w:val="24"/>
        </w:rPr>
        <w:t xml:space="preserve"> </w:t>
      </w:r>
      <w:r w:rsidR="00863133" w:rsidRPr="00E93FDC">
        <w:rPr>
          <w:rFonts w:ascii="Georgia" w:eastAsia="Georgia" w:hAnsi="Georgia" w:cs="Georgia"/>
          <w:sz w:val="24"/>
          <w:szCs w:val="24"/>
        </w:rPr>
        <w:t xml:space="preserve">satisfacer </w:t>
      </w:r>
      <w:r w:rsidR="0097688A" w:rsidRPr="00E93FDC">
        <w:rPr>
          <w:rFonts w:ascii="Georgia" w:eastAsia="Georgia" w:hAnsi="Georgia" w:cs="Georgia"/>
          <w:sz w:val="24"/>
          <w:szCs w:val="24"/>
        </w:rPr>
        <w:t>sus</w:t>
      </w:r>
      <w:r w:rsidR="00863133" w:rsidRPr="00E93FDC">
        <w:rPr>
          <w:rFonts w:ascii="Georgia" w:eastAsia="Georgia" w:hAnsi="Georgia" w:cs="Georgia"/>
          <w:sz w:val="24"/>
          <w:szCs w:val="24"/>
        </w:rPr>
        <w:t xml:space="preserve"> necesidades básicas</w:t>
      </w:r>
      <w:r w:rsidR="00234121" w:rsidRPr="00E93FDC">
        <w:rPr>
          <w:rFonts w:ascii="Georgia" w:eastAsia="Georgia" w:hAnsi="Georgia" w:cs="Georgia"/>
          <w:sz w:val="24"/>
          <w:szCs w:val="24"/>
        </w:rPr>
        <w:t>, por lo que</w:t>
      </w:r>
      <w:r w:rsidR="0061381D" w:rsidRPr="00E93FDC">
        <w:rPr>
          <w:rFonts w:ascii="Georgia" w:eastAsia="Georgia" w:hAnsi="Georgia" w:cs="Georgia"/>
          <w:sz w:val="24"/>
          <w:szCs w:val="24"/>
        </w:rPr>
        <w:t>, para suplirlas,</w:t>
      </w:r>
      <w:r w:rsidR="00234121" w:rsidRPr="00E93FDC">
        <w:rPr>
          <w:rFonts w:ascii="Georgia" w:eastAsia="Georgia" w:hAnsi="Georgia" w:cs="Georgia"/>
          <w:sz w:val="24"/>
          <w:szCs w:val="24"/>
        </w:rPr>
        <w:t xml:space="preserve"> se ha visto obligado a </w:t>
      </w:r>
      <w:r w:rsidR="00863133" w:rsidRPr="00E93FDC">
        <w:rPr>
          <w:rFonts w:ascii="Georgia" w:eastAsia="Georgia" w:hAnsi="Georgia" w:cs="Georgia"/>
          <w:sz w:val="24"/>
          <w:szCs w:val="24"/>
        </w:rPr>
        <w:t xml:space="preserve">acudir </w:t>
      </w:r>
      <w:r w:rsidR="00234121" w:rsidRPr="00E93FDC">
        <w:rPr>
          <w:rFonts w:ascii="Georgia" w:eastAsia="Georgia" w:hAnsi="Georgia" w:cs="Georgia"/>
          <w:sz w:val="24"/>
          <w:szCs w:val="24"/>
        </w:rPr>
        <w:t>a la caridad</w:t>
      </w:r>
      <w:r w:rsidR="005370EA" w:rsidRPr="00E93FDC">
        <w:rPr>
          <w:rFonts w:ascii="Georgia" w:eastAsia="Georgia" w:hAnsi="Georgia" w:cs="Georgia"/>
          <w:sz w:val="24"/>
          <w:szCs w:val="24"/>
        </w:rPr>
        <w:t>.</w:t>
      </w:r>
    </w:p>
    <w:p w14:paraId="4310B623" w14:textId="77777777" w:rsidR="005370EA" w:rsidRPr="00E93FDC" w:rsidRDefault="005370EA" w:rsidP="00E93FDC">
      <w:pPr>
        <w:pStyle w:val="Sinespaciado"/>
        <w:spacing w:line="276" w:lineRule="auto"/>
        <w:jc w:val="both"/>
        <w:rPr>
          <w:rFonts w:ascii="Georgia" w:eastAsia="Georgia" w:hAnsi="Georgia" w:cs="Georgia"/>
          <w:sz w:val="24"/>
          <w:szCs w:val="24"/>
        </w:rPr>
      </w:pPr>
    </w:p>
    <w:p w14:paraId="68B3E9E5" w14:textId="672D718F" w:rsidR="00F94061" w:rsidRPr="00E93FDC" w:rsidRDefault="005370EA"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sz w:val="24"/>
          <w:szCs w:val="24"/>
        </w:rPr>
        <w:t xml:space="preserve">Para obtener el amparo a los derechos al mínimo vital, igualdad, seguridad social y dignidad humana se solicita ordenar a Colpensiones </w:t>
      </w:r>
      <w:r w:rsidR="00863133" w:rsidRPr="00E93FDC">
        <w:rPr>
          <w:rFonts w:ascii="Georgia" w:eastAsia="Georgia" w:hAnsi="Georgia" w:cs="Georgia"/>
          <w:sz w:val="24"/>
          <w:szCs w:val="24"/>
        </w:rPr>
        <w:t>recono</w:t>
      </w:r>
      <w:r w:rsidRPr="00E93FDC">
        <w:rPr>
          <w:rFonts w:ascii="Georgia" w:eastAsia="Georgia" w:hAnsi="Georgia" w:cs="Georgia"/>
          <w:sz w:val="24"/>
          <w:szCs w:val="24"/>
        </w:rPr>
        <w:t>cer</w:t>
      </w:r>
      <w:r w:rsidR="00863133" w:rsidRPr="00E93FDC">
        <w:rPr>
          <w:rFonts w:ascii="Georgia" w:eastAsia="Georgia" w:hAnsi="Georgia" w:cs="Georgia"/>
          <w:sz w:val="24"/>
          <w:szCs w:val="24"/>
        </w:rPr>
        <w:t xml:space="preserve"> </w:t>
      </w:r>
      <w:r w:rsidRPr="00E93FDC">
        <w:rPr>
          <w:rFonts w:ascii="Georgia" w:eastAsia="Georgia" w:hAnsi="Georgia" w:cs="Georgia"/>
          <w:sz w:val="24"/>
          <w:szCs w:val="24"/>
        </w:rPr>
        <w:t xml:space="preserve">la </w:t>
      </w:r>
      <w:r w:rsidR="00863133" w:rsidRPr="00E93FDC">
        <w:rPr>
          <w:rFonts w:ascii="Georgia" w:eastAsia="Georgia" w:hAnsi="Georgia" w:cs="Georgia"/>
          <w:sz w:val="24"/>
          <w:szCs w:val="24"/>
        </w:rPr>
        <w:t>pensión de</w:t>
      </w:r>
      <w:r w:rsidRPr="00E93FDC">
        <w:rPr>
          <w:rFonts w:ascii="Georgia" w:eastAsia="Georgia" w:hAnsi="Georgia" w:cs="Georgia"/>
          <w:sz w:val="24"/>
          <w:szCs w:val="24"/>
        </w:rPr>
        <w:t xml:space="preserve"> </w:t>
      </w:r>
      <w:r w:rsidR="00863133" w:rsidRPr="00E93FDC">
        <w:rPr>
          <w:rFonts w:ascii="Georgia" w:eastAsia="Georgia" w:hAnsi="Georgia" w:cs="Georgia"/>
          <w:sz w:val="24"/>
          <w:szCs w:val="24"/>
        </w:rPr>
        <w:t>invalidez a</w:t>
      </w:r>
      <w:r w:rsidRPr="00E93FDC">
        <w:rPr>
          <w:rFonts w:ascii="Georgia" w:eastAsia="Georgia" w:hAnsi="Georgia" w:cs="Georgia"/>
          <w:sz w:val="24"/>
          <w:szCs w:val="24"/>
        </w:rPr>
        <w:t>l demandante</w:t>
      </w:r>
      <w:r w:rsidR="00F94061" w:rsidRPr="00E93FDC">
        <w:rPr>
          <w:rStyle w:val="Refdenotaalpie"/>
          <w:rFonts w:ascii="Georgia" w:eastAsia="Georgia" w:hAnsi="Georgia" w:cs="Georgia"/>
          <w:sz w:val="24"/>
          <w:szCs w:val="24"/>
        </w:rPr>
        <w:footnoteReference w:id="2"/>
      </w:r>
      <w:r w:rsidR="00F94061" w:rsidRPr="00E93FDC">
        <w:rPr>
          <w:rFonts w:ascii="Georgia" w:eastAsia="Georgia" w:hAnsi="Georgia" w:cs="Georgia"/>
          <w:sz w:val="24"/>
          <w:szCs w:val="24"/>
        </w:rPr>
        <w:t xml:space="preserve">. </w:t>
      </w:r>
    </w:p>
    <w:p w14:paraId="73F9DA6C" w14:textId="387B5BAB" w:rsidR="6EF1EFA2" w:rsidRPr="00E93FDC" w:rsidRDefault="6EF1EFA2" w:rsidP="00E93FDC">
      <w:pPr>
        <w:pStyle w:val="Sinespaciado"/>
        <w:spacing w:line="276" w:lineRule="auto"/>
        <w:jc w:val="both"/>
        <w:rPr>
          <w:rFonts w:ascii="Georgia" w:eastAsia="Georgia" w:hAnsi="Georgia" w:cs="Georgia"/>
          <w:b/>
          <w:bCs/>
          <w:sz w:val="24"/>
          <w:szCs w:val="24"/>
        </w:rPr>
      </w:pPr>
    </w:p>
    <w:p w14:paraId="2298C386" w14:textId="5AFC1127" w:rsidR="0095408B" w:rsidRPr="00E93FDC" w:rsidRDefault="69968D04"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b/>
          <w:bCs/>
          <w:sz w:val="24"/>
          <w:szCs w:val="24"/>
        </w:rPr>
        <w:t xml:space="preserve">2. Trámite: </w:t>
      </w:r>
      <w:r w:rsidRPr="00E93FDC">
        <w:rPr>
          <w:rFonts w:ascii="Georgia" w:eastAsia="Georgia" w:hAnsi="Georgia" w:cs="Georgia"/>
          <w:sz w:val="24"/>
          <w:szCs w:val="24"/>
        </w:rPr>
        <w:t xml:space="preserve">Por auto del </w:t>
      </w:r>
      <w:r w:rsidR="00E46AE4" w:rsidRPr="00E93FDC">
        <w:rPr>
          <w:rFonts w:ascii="Georgia" w:eastAsia="Georgia" w:hAnsi="Georgia" w:cs="Georgia"/>
          <w:sz w:val="24"/>
          <w:szCs w:val="24"/>
        </w:rPr>
        <w:t>06</w:t>
      </w:r>
      <w:r w:rsidR="00974207" w:rsidRPr="00E93FDC">
        <w:rPr>
          <w:rFonts w:ascii="Georgia" w:eastAsia="Georgia" w:hAnsi="Georgia" w:cs="Georgia"/>
          <w:sz w:val="24"/>
          <w:szCs w:val="24"/>
        </w:rPr>
        <w:t xml:space="preserve"> de </w:t>
      </w:r>
      <w:r w:rsidR="00E46AE4" w:rsidRPr="00E93FDC">
        <w:rPr>
          <w:rFonts w:ascii="Georgia" w:eastAsia="Georgia" w:hAnsi="Georgia" w:cs="Georgia"/>
          <w:sz w:val="24"/>
          <w:szCs w:val="24"/>
        </w:rPr>
        <w:t>junio</w:t>
      </w:r>
      <w:r w:rsidRPr="00E93FDC">
        <w:rPr>
          <w:rFonts w:ascii="Georgia" w:eastAsia="Georgia" w:hAnsi="Georgia" w:cs="Georgia"/>
          <w:sz w:val="24"/>
          <w:szCs w:val="24"/>
        </w:rPr>
        <w:t xml:space="preserve"> de esta anualidad el juzgado de primera instancia admitió la acción constitucional.</w:t>
      </w:r>
    </w:p>
    <w:p w14:paraId="437988DB" w14:textId="77777777" w:rsidR="0095408B" w:rsidRPr="00E93FDC" w:rsidRDefault="0095408B" w:rsidP="00E93FDC">
      <w:pPr>
        <w:pStyle w:val="Sinespaciado"/>
        <w:spacing w:line="276" w:lineRule="auto"/>
        <w:jc w:val="both"/>
        <w:rPr>
          <w:rFonts w:ascii="Georgia" w:eastAsia="Georgia" w:hAnsi="Georgia" w:cs="Georgia"/>
          <w:sz w:val="24"/>
          <w:szCs w:val="24"/>
        </w:rPr>
      </w:pPr>
    </w:p>
    <w:p w14:paraId="13A721EE" w14:textId="6BF361EE" w:rsidR="00E46AE4" w:rsidRPr="00E93FDC" w:rsidRDefault="00E46AE4"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sz w:val="24"/>
          <w:szCs w:val="24"/>
        </w:rPr>
        <w:t xml:space="preserve">Colpensiones </w:t>
      </w:r>
      <w:r w:rsidR="008E03FC" w:rsidRPr="00E93FDC">
        <w:rPr>
          <w:rFonts w:ascii="Georgia" w:eastAsia="Georgia" w:hAnsi="Georgia" w:cs="Georgia"/>
          <w:sz w:val="24"/>
          <w:szCs w:val="24"/>
        </w:rPr>
        <w:t xml:space="preserve">manifestó que esa entidad decidió negar el reconocimiento de la pensión de invalidez, reclamada por el actor, con fundamento en que </w:t>
      </w:r>
      <w:r w:rsidRPr="00E93FDC">
        <w:rPr>
          <w:rFonts w:ascii="Georgia" w:eastAsia="Georgia" w:hAnsi="Georgia" w:cs="Georgia"/>
          <w:sz w:val="24"/>
          <w:szCs w:val="24"/>
        </w:rPr>
        <w:t>no acredit</w:t>
      </w:r>
      <w:r w:rsidR="008E03FC" w:rsidRPr="00E93FDC">
        <w:rPr>
          <w:rFonts w:ascii="Georgia" w:eastAsia="Georgia" w:hAnsi="Georgia" w:cs="Georgia"/>
          <w:sz w:val="24"/>
          <w:szCs w:val="24"/>
        </w:rPr>
        <w:t>ó el</w:t>
      </w:r>
      <w:r w:rsidRPr="00E93FDC">
        <w:rPr>
          <w:rFonts w:ascii="Georgia" w:eastAsia="Georgia" w:hAnsi="Georgia" w:cs="Georgia"/>
          <w:sz w:val="24"/>
          <w:szCs w:val="24"/>
        </w:rPr>
        <w:t xml:space="preserve"> requisito mínimo de semanas exigido en la Ley 860 de 2003</w:t>
      </w:r>
      <w:r w:rsidR="00C8529F" w:rsidRPr="00E93FDC">
        <w:rPr>
          <w:rFonts w:ascii="Georgia" w:eastAsia="Georgia" w:hAnsi="Georgia" w:cs="Georgia"/>
          <w:sz w:val="24"/>
          <w:szCs w:val="24"/>
        </w:rPr>
        <w:t>, teniendo en cuenta que</w:t>
      </w:r>
      <w:r w:rsidR="008A6D7C" w:rsidRPr="00E93FDC">
        <w:rPr>
          <w:rFonts w:ascii="Georgia" w:eastAsia="Georgia" w:hAnsi="Georgia" w:cs="Georgia"/>
          <w:sz w:val="24"/>
          <w:szCs w:val="24"/>
        </w:rPr>
        <w:t xml:space="preserve"> dentro de los tres últimos años anteriores a la fecha de estructuración (0</w:t>
      </w:r>
      <w:r w:rsidRPr="00E93FDC">
        <w:rPr>
          <w:rFonts w:ascii="Georgia" w:eastAsia="Georgia" w:hAnsi="Georgia" w:cs="Georgia"/>
          <w:sz w:val="24"/>
          <w:szCs w:val="24"/>
        </w:rPr>
        <w:t>9 de febrero de 2014</w:t>
      </w:r>
      <w:r w:rsidR="008A6D7C" w:rsidRPr="00E93FDC">
        <w:rPr>
          <w:rFonts w:ascii="Georgia" w:eastAsia="Georgia" w:hAnsi="Georgia" w:cs="Georgia"/>
          <w:sz w:val="24"/>
          <w:szCs w:val="24"/>
        </w:rPr>
        <w:t xml:space="preserve">) ninguna cotización realizó. </w:t>
      </w:r>
      <w:r w:rsidR="00BE7673" w:rsidRPr="00E93FDC">
        <w:rPr>
          <w:rFonts w:ascii="Georgia" w:eastAsia="Georgia" w:hAnsi="Georgia" w:cs="Georgia"/>
          <w:sz w:val="24"/>
          <w:szCs w:val="24"/>
        </w:rPr>
        <w:t>Ni siquiera</w:t>
      </w:r>
      <w:r w:rsidR="003405B6" w:rsidRPr="00E93FDC">
        <w:rPr>
          <w:rFonts w:ascii="Georgia" w:eastAsia="Georgia" w:hAnsi="Georgia" w:cs="Georgia"/>
          <w:sz w:val="24"/>
          <w:szCs w:val="24"/>
        </w:rPr>
        <w:t xml:space="preserve"> se cumplen las reglas jurisprudenciales aplicables a asuntos en que el </w:t>
      </w:r>
      <w:r w:rsidR="003E43A4" w:rsidRPr="00E93FDC">
        <w:rPr>
          <w:rFonts w:ascii="Georgia" w:eastAsia="Georgia" w:hAnsi="Georgia" w:cs="Georgia"/>
          <w:sz w:val="24"/>
          <w:szCs w:val="24"/>
        </w:rPr>
        <w:t xml:space="preserve">afiliado </w:t>
      </w:r>
      <w:r w:rsidR="003405B6" w:rsidRPr="00E93FDC">
        <w:rPr>
          <w:rFonts w:ascii="Georgia" w:eastAsia="Georgia" w:hAnsi="Georgia" w:cs="Georgia"/>
          <w:sz w:val="24"/>
          <w:szCs w:val="24"/>
        </w:rPr>
        <w:t>presente</w:t>
      </w:r>
      <w:r w:rsidRPr="00E93FDC">
        <w:rPr>
          <w:rFonts w:ascii="Georgia" w:eastAsia="Georgia" w:hAnsi="Georgia" w:cs="Georgia"/>
          <w:sz w:val="24"/>
          <w:szCs w:val="24"/>
        </w:rPr>
        <w:t xml:space="preserve"> enfermedades progresivas,</w:t>
      </w:r>
      <w:r w:rsidR="003E43A4" w:rsidRPr="00E93FDC">
        <w:rPr>
          <w:rFonts w:ascii="Georgia" w:eastAsia="Georgia" w:hAnsi="Georgia" w:cs="Georgia"/>
          <w:sz w:val="24"/>
          <w:szCs w:val="24"/>
        </w:rPr>
        <w:t xml:space="preserve"> </w:t>
      </w:r>
      <w:r w:rsidRPr="00E93FDC">
        <w:rPr>
          <w:rFonts w:ascii="Georgia" w:eastAsia="Georgia" w:hAnsi="Georgia" w:cs="Georgia"/>
          <w:sz w:val="24"/>
          <w:szCs w:val="24"/>
        </w:rPr>
        <w:t>degenerativas o congénitas</w:t>
      </w:r>
      <w:r w:rsidR="003E43A4" w:rsidRPr="00E93FDC">
        <w:rPr>
          <w:rFonts w:ascii="Georgia" w:eastAsia="Georgia" w:hAnsi="Georgia" w:cs="Georgia"/>
          <w:sz w:val="24"/>
          <w:szCs w:val="24"/>
        </w:rPr>
        <w:t xml:space="preserve">, </w:t>
      </w:r>
      <w:r w:rsidR="003405B6" w:rsidRPr="00E93FDC">
        <w:rPr>
          <w:rFonts w:ascii="Georgia" w:eastAsia="Georgia" w:hAnsi="Georgia" w:cs="Georgia"/>
          <w:sz w:val="24"/>
          <w:szCs w:val="24"/>
        </w:rPr>
        <w:t xml:space="preserve">pues si se tiene en cuenta la fecha en que emitió </w:t>
      </w:r>
      <w:r w:rsidR="003E43A4" w:rsidRPr="00E93FDC">
        <w:rPr>
          <w:rFonts w:ascii="Georgia" w:eastAsia="Georgia" w:hAnsi="Georgia" w:cs="Georgia"/>
          <w:sz w:val="24"/>
          <w:szCs w:val="24"/>
        </w:rPr>
        <w:t xml:space="preserve">el dictamen médico laboral </w:t>
      </w:r>
      <w:r w:rsidR="003405B6" w:rsidRPr="00E93FDC">
        <w:rPr>
          <w:rFonts w:ascii="Georgia" w:eastAsia="Georgia" w:hAnsi="Georgia" w:cs="Georgia"/>
          <w:sz w:val="24"/>
          <w:szCs w:val="24"/>
        </w:rPr>
        <w:t>(</w:t>
      </w:r>
      <w:r w:rsidRPr="00E93FDC">
        <w:rPr>
          <w:rFonts w:ascii="Georgia" w:eastAsia="Georgia" w:hAnsi="Georgia" w:cs="Georgia"/>
          <w:sz w:val="24"/>
          <w:szCs w:val="24"/>
        </w:rPr>
        <w:t>17 de</w:t>
      </w:r>
      <w:r w:rsidR="003E43A4" w:rsidRPr="00E93FDC">
        <w:rPr>
          <w:rFonts w:ascii="Georgia" w:eastAsia="Georgia" w:hAnsi="Georgia" w:cs="Georgia"/>
          <w:sz w:val="24"/>
          <w:szCs w:val="24"/>
        </w:rPr>
        <w:t xml:space="preserve"> </w:t>
      </w:r>
      <w:r w:rsidRPr="00E93FDC">
        <w:rPr>
          <w:rFonts w:ascii="Georgia" w:eastAsia="Georgia" w:hAnsi="Georgia" w:cs="Georgia"/>
          <w:sz w:val="24"/>
          <w:szCs w:val="24"/>
        </w:rPr>
        <w:t>marzo de 2015</w:t>
      </w:r>
      <w:r w:rsidR="003405B6" w:rsidRPr="00E93FDC">
        <w:rPr>
          <w:rFonts w:ascii="Georgia" w:eastAsia="Georgia" w:hAnsi="Georgia" w:cs="Georgia"/>
          <w:sz w:val="24"/>
          <w:szCs w:val="24"/>
        </w:rPr>
        <w:t>)</w:t>
      </w:r>
      <w:r w:rsidRPr="00E93FDC">
        <w:rPr>
          <w:rFonts w:ascii="Georgia" w:eastAsia="Georgia" w:hAnsi="Georgia" w:cs="Georgia"/>
          <w:sz w:val="24"/>
          <w:szCs w:val="24"/>
        </w:rPr>
        <w:t xml:space="preserve">, </w:t>
      </w:r>
      <w:r w:rsidR="003405B6" w:rsidRPr="00E93FDC">
        <w:rPr>
          <w:rFonts w:ascii="Georgia" w:eastAsia="Georgia" w:hAnsi="Georgia" w:cs="Georgia"/>
          <w:sz w:val="24"/>
          <w:szCs w:val="24"/>
        </w:rPr>
        <w:t>tampoco se demuestra aporte alguno</w:t>
      </w:r>
      <w:r w:rsidR="00BE7673" w:rsidRPr="00E93FDC">
        <w:rPr>
          <w:rFonts w:ascii="Georgia" w:eastAsia="Georgia" w:hAnsi="Georgia" w:cs="Georgia"/>
          <w:sz w:val="24"/>
          <w:szCs w:val="24"/>
        </w:rPr>
        <w:t xml:space="preserve"> durante los tres años anteriores</w:t>
      </w:r>
      <w:r w:rsidR="00490008" w:rsidRPr="00E93FDC">
        <w:rPr>
          <w:rFonts w:ascii="Georgia" w:eastAsia="Georgia" w:hAnsi="Georgia" w:cs="Georgia"/>
          <w:sz w:val="24"/>
          <w:szCs w:val="24"/>
        </w:rPr>
        <w:t xml:space="preserve"> a ella</w:t>
      </w:r>
      <w:r w:rsidRPr="00E93FDC">
        <w:rPr>
          <w:rFonts w:ascii="Georgia" w:eastAsia="Georgia" w:hAnsi="Georgia" w:cs="Georgia"/>
          <w:sz w:val="24"/>
          <w:szCs w:val="24"/>
        </w:rPr>
        <w:t>.</w:t>
      </w:r>
    </w:p>
    <w:p w14:paraId="664B51AF" w14:textId="77777777" w:rsidR="00E46AE4" w:rsidRPr="00E93FDC" w:rsidRDefault="00E46AE4" w:rsidP="00E93FDC">
      <w:pPr>
        <w:pStyle w:val="Sinespaciado"/>
        <w:spacing w:line="276" w:lineRule="auto"/>
        <w:jc w:val="both"/>
        <w:rPr>
          <w:rFonts w:ascii="Georgia" w:eastAsia="Georgia" w:hAnsi="Georgia" w:cs="Georgia"/>
          <w:sz w:val="24"/>
          <w:szCs w:val="24"/>
          <w:lang w:val="es-CO"/>
        </w:rPr>
      </w:pPr>
    </w:p>
    <w:p w14:paraId="156947F2" w14:textId="2D95EBCA" w:rsidR="0095408B" w:rsidRPr="00E93FDC" w:rsidRDefault="00E46AE4" w:rsidP="00E93FDC">
      <w:pPr>
        <w:pStyle w:val="Sinespaciado"/>
        <w:spacing w:line="276" w:lineRule="auto"/>
        <w:jc w:val="both"/>
        <w:rPr>
          <w:rFonts w:ascii="Georgia" w:eastAsia="Georgia" w:hAnsi="Georgia" w:cs="Georgia"/>
          <w:sz w:val="24"/>
          <w:szCs w:val="24"/>
          <w:lang w:val="es-CO"/>
        </w:rPr>
      </w:pPr>
      <w:r w:rsidRPr="00E93FDC">
        <w:rPr>
          <w:rFonts w:ascii="Georgia" w:eastAsia="Georgia" w:hAnsi="Georgia" w:cs="Georgia"/>
          <w:sz w:val="24"/>
          <w:szCs w:val="24"/>
          <w:lang w:val="es-CO"/>
        </w:rPr>
        <w:t>De otra parte</w:t>
      </w:r>
      <w:r w:rsidR="00227527" w:rsidRPr="00E93FDC">
        <w:rPr>
          <w:rFonts w:ascii="Georgia" w:eastAsia="Georgia" w:hAnsi="Georgia" w:cs="Georgia"/>
          <w:sz w:val="24"/>
          <w:szCs w:val="24"/>
          <w:lang w:val="es-CO"/>
        </w:rPr>
        <w:t>,</w:t>
      </w:r>
      <w:r w:rsidRPr="00E93FDC">
        <w:rPr>
          <w:rFonts w:ascii="Georgia" w:eastAsia="Georgia" w:hAnsi="Georgia" w:cs="Georgia"/>
          <w:sz w:val="24"/>
          <w:szCs w:val="24"/>
          <w:lang w:val="es-CO"/>
        </w:rPr>
        <w:t xml:space="preserve"> sostuvo que la acción de tutela es improcedente </w:t>
      </w:r>
      <w:r w:rsidR="00D04BC6" w:rsidRPr="00E93FDC">
        <w:rPr>
          <w:rFonts w:ascii="Georgia" w:eastAsia="Georgia" w:hAnsi="Georgia" w:cs="Georgia"/>
          <w:sz w:val="24"/>
          <w:szCs w:val="24"/>
          <w:lang w:val="es-CO"/>
        </w:rPr>
        <w:t>al incumplir el presupuesto de la subsidiariedad y que los jueces de la República, incluidos los de tutela, deben salvaguardar el patrimonio público</w:t>
      </w:r>
      <w:r w:rsidR="00D71513" w:rsidRPr="00E93FDC">
        <w:rPr>
          <w:rStyle w:val="Refdenotaalpie"/>
          <w:rFonts w:ascii="Georgia" w:eastAsia="Georgia" w:hAnsi="Georgia" w:cs="Georgia"/>
          <w:sz w:val="24"/>
          <w:szCs w:val="24"/>
        </w:rPr>
        <w:footnoteReference w:id="3"/>
      </w:r>
      <w:r w:rsidR="00D71513" w:rsidRPr="00E93FDC">
        <w:rPr>
          <w:rFonts w:ascii="Georgia" w:eastAsia="Georgia" w:hAnsi="Georgia" w:cs="Georgia"/>
          <w:sz w:val="24"/>
          <w:szCs w:val="24"/>
          <w:lang w:val="es-CO"/>
        </w:rPr>
        <w:t>.</w:t>
      </w:r>
    </w:p>
    <w:p w14:paraId="52F21F5E" w14:textId="77777777" w:rsidR="000E383D" w:rsidRPr="00E93FDC" w:rsidRDefault="000E383D" w:rsidP="00E93FDC">
      <w:pPr>
        <w:spacing w:line="276" w:lineRule="auto"/>
        <w:jc w:val="both"/>
        <w:rPr>
          <w:rFonts w:ascii="Georgia" w:eastAsia="Georgia" w:hAnsi="Georgia" w:cs="Georgia"/>
          <w:sz w:val="24"/>
          <w:szCs w:val="24"/>
          <w:lang w:val="es-ES"/>
        </w:rPr>
      </w:pPr>
    </w:p>
    <w:p w14:paraId="719A7F37" w14:textId="20746936" w:rsidR="00F92359" w:rsidRPr="00E93FDC" w:rsidRDefault="69968D04"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b/>
          <w:bCs/>
          <w:sz w:val="24"/>
          <w:szCs w:val="24"/>
        </w:rPr>
        <w:lastRenderedPageBreak/>
        <w:t xml:space="preserve">3. Sentencia impugnada: </w:t>
      </w:r>
      <w:r w:rsidR="002E4B3E" w:rsidRPr="00E93FDC">
        <w:rPr>
          <w:rFonts w:ascii="Georgia" w:eastAsia="Georgia" w:hAnsi="Georgia" w:cs="Georgia"/>
          <w:sz w:val="24"/>
          <w:szCs w:val="24"/>
        </w:rPr>
        <w:t xml:space="preserve">La primera instancia </w:t>
      </w:r>
      <w:r w:rsidR="00227527" w:rsidRPr="00E93FDC">
        <w:rPr>
          <w:rFonts w:ascii="Georgia" w:eastAsia="Georgia" w:hAnsi="Georgia" w:cs="Georgia"/>
          <w:sz w:val="24"/>
          <w:szCs w:val="24"/>
        </w:rPr>
        <w:t>accedió al amparo invocado</w:t>
      </w:r>
      <w:r w:rsidR="00B62698" w:rsidRPr="00E93FDC">
        <w:rPr>
          <w:rFonts w:ascii="Georgia" w:eastAsia="Georgia" w:hAnsi="Georgia" w:cs="Georgia"/>
          <w:sz w:val="24"/>
          <w:szCs w:val="24"/>
        </w:rPr>
        <w:t xml:space="preserve">, dejó </w:t>
      </w:r>
      <w:r w:rsidR="00227527" w:rsidRPr="00E93FDC">
        <w:rPr>
          <w:rFonts w:ascii="Georgia" w:eastAsia="Georgia" w:hAnsi="Georgia" w:cs="Georgia"/>
          <w:sz w:val="24"/>
          <w:szCs w:val="24"/>
        </w:rPr>
        <w:t>sin efecto las decisiones negatorias de la prestación por invalidez del demandante</w:t>
      </w:r>
      <w:r w:rsidR="00B62698" w:rsidRPr="00E93FDC">
        <w:rPr>
          <w:rFonts w:ascii="Georgia" w:eastAsia="Georgia" w:hAnsi="Georgia" w:cs="Georgia"/>
          <w:sz w:val="24"/>
          <w:szCs w:val="24"/>
        </w:rPr>
        <w:t xml:space="preserve"> y ordenó a la </w:t>
      </w:r>
      <w:r w:rsidR="00227527" w:rsidRPr="00E93FDC">
        <w:rPr>
          <w:rFonts w:ascii="Georgia" w:eastAsia="Georgia" w:hAnsi="Georgia" w:cs="Georgia"/>
          <w:sz w:val="24"/>
          <w:szCs w:val="24"/>
        </w:rPr>
        <w:t>Directora de Prestaciones Económicas</w:t>
      </w:r>
      <w:r w:rsidR="00B62698" w:rsidRPr="00E93FDC">
        <w:rPr>
          <w:rFonts w:ascii="Georgia" w:eastAsia="Georgia" w:hAnsi="Georgia" w:cs="Georgia"/>
          <w:sz w:val="24"/>
          <w:szCs w:val="24"/>
        </w:rPr>
        <w:t xml:space="preserve"> de Colpensiones emitir un nuevo pronunciamiento </w:t>
      </w:r>
      <w:r w:rsidR="00D94374" w:rsidRPr="00E93FDC">
        <w:rPr>
          <w:rFonts w:ascii="Georgia" w:eastAsia="Georgia" w:hAnsi="Georgia" w:cs="Georgia"/>
          <w:sz w:val="24"/>
          <w:szCs w:val="24"/>
        </w:rPr>
        <w:t>sobre el particular</w:t>
      </w:r>
      <w:r w:rsidR="005849C0" w:rsidRPr="00E93FDC">
        <w:rPr>
          <w:rFonts w:ascii="Georgia" w:eastAsia="Georgia" w:hAnsi="Georgia" w:cs="Georgia"/>
          <w:sz w:val="24"/>
          <w:szCs w:val="24"/>
        </w:rPr>
        <w:t>, teniendo en cuenta las siguientes consideraciones</w:t>
      </w:r>
      <w:r w:rsidR="000D739F" w:rsidRPr="00E93FDC">
        <w:rPr>
          <w:rFonts w:ascii="Georgia" w:eastAsia="Georgia" w:hAnsi="Georgia" w:cs="Georgia"/>
          <w:sz w:val="24"/>
          <w:szCs w:val="24"/>
        </w:rPr>
        <w:t>:</w:t>
      </w:r>
    </w:p>
    <w:p w14:paraId="2DDC665C" w14:textId="7B4F9323" w:rsidR="00D94374" w:rsidRPr="00E93FDC" w:rsidRDefault="00D94374" w:rsidP="00E93FDC">
      <w:pPr>
        <w:pStyle w:val="Sinespaciado"/>
        <w:spacing w:line="276" w:lineRule="auto"/>
        <w:jc w:val="both"/>
        <w:rPr>
          <w:rFonts w:ascii="Georgia" w:eastAsia="Georgia" w:hAnsi="Georgia" w:cs="Georgia"/>
          <w:sz w:val="24"/>
          <w:szCs w:val="24"/>
        </w:rPr>
      </w:pPr>
    </w:p>
    <w:p w14:paraId="36CC9D00" w14:textId="3E8C529D" w:rsidR="00D94374" w:rsidRPr="00E93FDC" w:rsidRDefault="005849C0"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sz w:val="24"/>
          <w:szCs w:val="24"/>
        </w:rPr>
        <w:t xml:space="preserve">En </w:t>
      </w:r>
      <w:r w:rsidR="006945BA" w:rsidRPr="00E93FDC">
        <w:rPr>
          <w:rFonts w:ascii="Georgia" w:eastAsia="Georgia" w:hAnsi="Georgia" w:cs="Georgia"/>
          <w:sz w:val="24"/>
          <w:szCs w:val="24"/>
        </w:rPr>
        <w:t>este caso</w:t>
      </w:r>
      <w:r w:rsidR="00D02259" w:rsidRPr="00E93FDC">
        <w:rPr>
          <w:rFonts w:ascii="Georgia" w:eastAsia="Georgia" w:hAnsi="Georgia" w:cs="Georgia"/>
          <w:sz w:val="24"/>
          <w:szCs w:val="24"/>
        </w:rPr>
        <w:t xml:space="preserve"> se encuentra acreditado que</w:t>
      </w:r>
      <w:r w:rsidR="006945BA" w:rsidRPr="00E93FDC">
        <w:rPr>
          <w:rFonts w:ascii="Georgia" w:eastAsia="Georgia" w:hAnsi="Georgia" w:cs="Georgia"/>
          <w:sz w:val="24"/>
          <w:szCs w:val="24"/>
        </w:rPr>
        <w:t xml:space="preserve"> </w:t>
      </w:r>
      <w:r w:rsidR="00D02259" w:rsidRPr="00E93FDC">
        <w:rPr>
          <w:rFonts w:ascii="Georgia" w:eastAsia="Georgia" w:hAnsi="Georgia" w:cs="Georgia"/>
          <w:sz w:val="24"/>
          <w:szCs w:val="24"/>
        </w:rPr>
        <w:t xml:space="preserve">el actor fue </w:t>
      </w:r>
      <w:r w:rsidR="00571B23" w:rsidRPr="00E93FDC">
        <w:rPr>
          <w:rFonts w:ascii="Georgia" w:eastAsia="Georgia" w:hAnsi="Georgia" w:cs="Georgia"/>
          <w:sz w:val="24"/>
          <w:szCs w:val="24"/>
        </w:rPr>
        <w:t>calificado con un 53</w:t>
      </w:r>
      <w:r w:rsidR="00D02259" w:rsidRPr="00E93FDC">
        <w:rPr>
          <w:rFonts w:ascii="Georgia" w:eastAsia="Georgia" w:hAnsi="Georgia" w:cs="Georgia"/>
          <w:sz w:val="24"/>
          <w:szCs w:val="24"/>
        </w:rPr>
        <w:t>,</w:t>
      </w:r>
      <w:r w:rsidR="00571B23" w:rsidRPr="00E93FDC">
        <w:rPr>
          <w:rFonts w:ascii="Georgia" w:eastAsia="Georgia" w:hAnsi="Georgia" w:cs="Georgia"/>
          <w:sz w:val="24"/>
          <w:szCs w:val="24"/>
        </w:rPr>
        <w:t>28% de pérdida de capacidad laboral</w:t>
      </w:r>
      <w:r w:rsidR="00D02259" w:rsidRPr="00E93FDC">
        <w:rPr>
          <w:rFonts w:ascii="Georgia" w:eastAsia="Georgia" w:hAnsi="Georgia" w:cs="Georgia"/>
          <w:sz w:val="24"/>
          <w:szCs w:val="24"/>
        </w:rPr>
        <w:t xml:space="preserve"> y que con posterioridad a la fecha </w:t>
      </w:r>
      <w:r w:rsidR="00571B23" w:rsidRPr="00E93FDC">
        <w:rPr>
          <w:rFonts w:ascii="Georgia" w:eastAsia="Georgia" w:hAnsi="Georgia" w:cs="Georgia"/>
          <w:sz w:val="24"/>
          <w:szCs w:val="24"/>
        </w:rPr>
        <w:t>estructuración de la invalidez</w:t>
      </w:r>
      <w:r w:rsidR="00D02259" w:rsidRPr="00E93FDC">
        <w:rPr>
          <w:rFonts w:ascii="Georgia" w:eastAsia="Georgia" w:hAnsi="Georgia" w:cs="Georgia"/>
          <w:sz w:val="24"/>
          <w:szCs w:val="24"/>
        </w:rPr>
        <w:t>, pudo cotizar</w:t>
      </w:r>
      <w:r w:rsidR="00571B23" w:rsidRPr="00E93FDC">
        <w:rPr>
          <w:rFonts w:ascii="Georgia" w:eastAsia="Georgia" w:hAnsi="Georgia" w:cs="Georgia"/>
          <w:sz w:val="24"/>
          <w:szCs w:val="24"/>
        </w:rPr>
        <w:t xml:space="preserve"> al sistema</w:t>
      </w:r>
      <w:r w:rsidR="00D02259" w:rsidRPr="00E93FDC">
        <w:rPr>
          <w:rFonts w:ascii="Georgia" w:eastAsia="Georgia" w:hAnsi="Georgia" w:cs="Georgia"/>
          <w:sz w:val="24"/>
          <w:szCs w:val="24"/>
        </w:rPr>
        <w:t xml:space="preserve"> general</w:t>
      </w:r>
      <w:r w:rsidR="00571B23" w:rsidRPr="00E93FDC">
        <w:rPr>
          <w:rFonts w:ascii="Georgia" w:eastAsia="Georgia" w:hAnsi="Georgia" w:cs="Georgia"/>
          <w:sz w:val="24"/>
          <w:szCs w:val="24"/>
        </w:rPr>
        <w:t xml:space="preserve"> de pensiones</w:t>
      </w:r>
      <w:r w:rsidR="00D02259" w:rsidRPr="00E93FDC">
        <w:rPr>
          <w:rFonts w:ascii="Georgia" w:eastAsia="Georgia" w:hAnsi="Georgia" w:cs="Georgia"/>
          <w:sz w:val="24"/>
          <w:szCs w:val="24"/>
        </w:rPr>
        <w:t xml:space="preserve">, sin que la demandada lo impidiera. Luego </w:t>
      </w:r>
      <w:r w:rsidRPr="00E93FDC">
        <w:rPr>
          <w:rFonts w:ascii="Georgia" w:eastAsia="Georgia" w:hAnsi="Georgia" w:cs="Georgia"/>
          <w:sz w:val="24"/>
          <w:szCs w:val="24"/>
        </w:rPr>
        <w:t>era necesario analizar la cuestión a partir de la Sentencia</w:t>
      </w:r>
      <w:r w:rsidR="00571B23" w:rsidRPr="00E93FDC">
        <w:rPr>
          <w:rFonts w:ascii="Georgia" w:eastAsia="Georgia" w:hAnsi="Georgia" w:cs="Georgia"/>
          <w:sz w:val="24"/>
          <w:szCs w:val="24"/>
        </w:rPr>
        <w:t xml:space="preserve"> SU 588-2016 </w:t>
      </w:r>
      <w:r w:rsidRPr="00E93FDC">
        <w:rPr>
          <w:rFonts w:ascii="Georgia" w:eastAsia="Georgia" w:hAnsi="Georgia" w:cs="Georgia"/>
          <w:sz w:val="24"/>
          <w:szCs w:val="24"/>
        </w:rPr>
        <w:t>de la Corte Constitucional</w:t>
      </w:r>
      <w:r w:rsidR="00571B23" w:rsidRPr="00E93FDC">
        <w:rPr>
          <w:rFonts w:ascii="Georgia" w:eastAsia="Georgia" w:hAnsi="Georgia" w:cs="Georgia"/>
          <w:sz w:val="24"/>
          <w:szCs w:val="24"/>
        </w:rPr>
        <w:t xml:space="preserve">, </w:t>
      </w:r>
      <w:r w:rsidRPr="00E93FDC">
        <w:rPr>
          <w:rFonts w:ascii="Georgia" w:eastAsia="Georgia" w:hAnsi="Georgia" w:cs="Georgia"/>
          <w:sz w:val="24"/>
          <w:szCs w:val="24"/>
        </w:rPr>
        <w:t>tomando como referencia, además, que el actor padece de enfermedades degenerativa</w:t>
      </w:r>
      <w:r w:rsidR="00F43E61" w:rsidRPr="00E93FDC">
        <w:rPr>
          <w:rFonts w:ascii="Georgia" w:eastAsia="Georgia" w:hAnsi="Georgia" w:cs="Georgia"/>
          <w:sz w:val="24"/>
          <w:szCs w:val="24"/>
        </w:rPr>
        <w:t>s</w:t>
      </w:r>
      <w:r w:rsidR="000D739F" w:rsidRPr="00E93FDC">
        <w:rPr>
          <w:rStyle w:val="Refdenotaalpie"/>
          <w:rFonts w:ascii="Georgia" w:eastAsia="Georgia" w:hAnsi="Georgia" w:cs="Georgia"/>
          <w:sz w:val="24"/>
          <w:szCs w:val="24"/>
        </w:rPr>
        <w:footnoteReference w:id="4"/>
      </w:r>
      <w:r w:rsidR="000D739F" w:rsidRPr="00E93FDC">
        <w:rPr>
          <w:rFonts w:ascii="Georgia" w:eastAsia="Georgia" w:hAnsi="Georgia" w:cs="Georgia"/>
          <w:sz w:val="24"/>
          <w:szCs w:val="24"/>
        </w:rPr>
        <w:t>.</w:t>
      </w:r>
    </w:p>
    <w:p w14:paraId="5F2D6392" w14:textId="135A506F" w:rsidR="007B2ACF" w:rsidRPr="00E93FDC" w:rsidRDefault="007B2ACF" w:rsidP="00E93FDC">
      <w:pPr>
        <w:pStyle w:val="Sinespaciado"/>
        <w:spacing w:line="276" w:lineRule="auto"/>
        <w:jc w:val="both"/>
        <w:rPr>
          <w:rFonts w:ascii="Georgia" w:eastAsia="Georgia" w:hAnsi="Georgia" w:cs="Georgia"/>
          <w:sz w:val="24"/>
          <w:szCs w:val="24"/>
        </w:rPr>
      </w:pPr>
    </w:p>
    <w:p w14:paraId="00916559" w14:textId="14290BF5" w:rsidR="0034785A" w:rsidRPr="00E93FDC" w:rsidRDefault="69968D04" w:rsidP="00E93FDC">
      <w:pPr>
        <w:pStyle w:val="Sinespaciado"/>
        <w:spacing w:line="276" w:lineRule="auto"/>
        <w:jc w:val="both"/>
        <w:rPr>
          <w:rFonts w:ascii="Georgia" w:eastAsia="Georgia" w:hAnsi="Georgia" w:cs="Georgia"/>
          <w:sz w:val="24"/>
          <w:szCs w:val="24"/>
        </w:rPr>
      </w:pPr>
      <w:r w:rsidRPr="00E93FDC">
        <w:rPr>
          <w:rFonts w:ascii="Georgia" w:eastAsia="Georgia" w:hAnsi="Georgia" w:cs="Georgia"/>
          <w:b/>
          <w:bCs/>
          <w:sz w:val="24"/>
          <w:szCs w:val="24"/>
        </w:rPr>
        <w:t>4. Impugnaci</w:t>
      </w:r>
      <w:r w:rsidR="00EE33EA" w:rsidRPr="00E93FDC">
        <w:rPr>
          <w:rFonts w:ascii="Georgia" w:eastAsia="Georgia" w:hAnsi="Georgia" w:cs="Georgia"/>
          <w:b/>
          <w:bCs/>
          <w:sz w:val="24"/>
          <w:szCs w:val="24"/>
        </w:rPr>
        <w:t>ón</w:t>
      </w:r>
      <w:r w:rsidRPr="00E93FDC">
        <w:rPr>
          <w:rFonts w:ascii="Georgia" w:eastAsia="Georgia" w:hAnsi="Georgia" w:cs="Georgia"/>
          <w:b/>
          <w:bCs/>
          <w:sz w:val="24"/>
          <w:szCs w:val="24"/>
        </w:rPr>
        <w:t xml:space="preserve">: </w:t>
      </w:r>
      <w:r w:rsidR="000D739F" w:rsidRPr="00E93FDC">
        <w:rPr>
          <w:rFonts w:ascii="Georgia" w:eastAsia="Georgia" w:hAnsi="Georgia" w:cs="Georgia"/>
          <w:sz w:val="24"/>
          <w:szCs w:val="24"/>
        </w:rPr>
        <w:t xml:space="preserve">Colpensiones </w:t>
      </w:r>
      <w:r w:rsidR="00257AA0" w:rsidRPr="00E93FDC">
        <w:rPr>
          <w:rFonts w:ascii="Georgia" w:eastAsia="Georgia" w:hAnsi="Georgia" w:cs="Georgia"/>
          <w:sz w:val="24"/>
          <w:szCs w:val="24"/>
        </w:rPr>
        <w:t>sustentó su disenso en similares argumentos a los que expuso en el traslado de la demanda</w:t>
      </w:r>
      <w:r w:rsidR="0034785A" w:rsidRPr="00E93FDC">
        <w:rPr>
          <w:rFonts w:ascii="Georgia" w:eastAsia="Georgia" w:hAnsi="Georgia" w:cs="Georgia"/>
          <w:sz w:val="24"/>
          <w:szCs w:val="24"/>
          <w:vertAlign w:val="superscript"/>
        </w:rPr>
        <w:footnoteReference w:id="5"/>
      </w:r>
      <w:r w:rsidR="1BDC78C4" w:rsidRPr="00E93FDC">
        <w:rPr>
          <w:rFonts w:ascii="Georgia" w:eastAsia="Georgia" w:hAnsi="Georgia" w:cs="Georgia"/>
          <w:iCs/>
          <w:sz w:val="24"/>
          <w:szCs w:val="24"/>
        </w:rPr>
        <w:t>.</w:t>
      </w:r>
    </w:p>
    <w:p w14:paraId="3D37DB4F" w14:textId="64F1C73A" w:rsidR="0034785A" w:rsidRPr="00E93FDC" w:rsidRDefault="0034785A" w:rsidP="00E93FDC">
      <w:pPr>
        <w:pStyle w:val="Sinespaciado"/>
        <w:spacing w:line="276" w:lineRule="auto"/>
        <w:jc w:val="both"/>
        <w:rPr>
          <w:rFonts w:ascii="Georgia" w:eastAsia="Georgia" w:hAnsi="Georgia" w:cs="Georgia"/>
          <w:sz w:val="24"/>
          <w:szCs w:val="24"/>
        </w:rPr>
      </w:pPr>
    </w:p>
    <w:p w14:paraId="4928790F" w14:textId="77CB0512" w:rsidR="0034785A" w:rsidRPr="00E93FDC" w:rsidRDefault="5406FF3A" w:rsidP="00E93FDC">
      <w:pPr>
        <w:pStyle w:val="Sinespaciado"/>
        <w:spacing w:line="276" w:lineRule="auto"/>
        <w:jc w:val="center"/>
        <w:rPr>
          <w:rFonts w:ascii="Georgia" w:eastAsia="Georgia" w:hAnsi="Georgia" w:cs="Georgia"/>
          <w:sz w:val="24"/>
          <w:szCs w:val="24"/>
        </w:rPr>
      </w:pPr>
      <w:r w:rsidRPr="00E93FDC">
        <w:rPr>
          <w:rFonts w:ascii="Georgia" w:eastAsia="Georgia" w:hAnsi="Georgia" w:cs="Georgia"/>
          <w:sz w:val="24"/>
          <w:szCs w:val="24"/>
        </w:rPr>
        <w:t xml:space="preserve"> </w:t>
      </w:r>
      <w:r w:rsidR="0034785A" w:rsidRPr="00E93FDC">
        <w:rPr>
          <w:rFonts w:ascii="Georgia" w:eastAsia="Georgia" w:hAnsi="Georgia" w:cs="Georgia"/>
          <w:b/>
          <w:bCs/>
          <w:sz w:val="24"/>
          <w:szCs w:val="24"/>
        </w:rPr>
        <w:t>CONSIDERACIONES</w:t>
      </w:r>
    </w:p>
    <w:p w14:paraId="30B907C5" w14:textId="77777777" w:rsidR="0034785A" w:rsidRPr="00E93FDC" w:rsidRDefault="0034785A" w:rsidP="00E93FDC">
      <w:pPr>
        <w:pStyle w:val="Sinespaciado"/>
        <w:spacing w:line="276" w:lineRule="auto"/>
        <w:jc w:val="both"/>
        <w:rPr>
          <w:rFonts w:ascii="Georgia" w:eastAsia="Georgia" w:hAnsi="Georgia" w:cs="Georgia"/>
          <w:sz w:val="24"/>
          <w:szCs w:val="24"/>
        </w:rPr>
      </w:pPr>
    </w:p>
    <w:p w14:paraId="5CF8D08E" w14:textId="77FF2092" w:rsidR="00332D0F" w:rsidRPr="00E93FDC" w:rsidRDefault="02D58EFC"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bCs/>
          <w:color w:val="000000" w:themeColor="text1"/>
          <w:sz w:val="24"/>
          <w:szCs w:val="24"/>
        </w:rPr>
        <w:t xml:space="preserve">1. </w:t>
      </w:r>
      <w:r w:rsidRPr="00E93FDC">
        <w:rPr>
          <w:rFonts w:ascii="Georgia" w:eastAsia="Georgia" w:hAnsi="Georgia" w:cs="Georgia"/>
          <w:color w:val="000000" w:themeColor="text1"/>
          <w:sz w:val="24"/>
          <w:szCs w:val="24"/>
        </w:rPr>
        <w:t>Es claro que se promueve acción de tutela, al amparo del artículo 86 de la Constitución Política,</w:t>
      </w:r>
      <w:r w:rsidR="007B4276" w:rsidRPr="00E93FDC">
        <w:rPr>
          <w:rFonts w:ascii="Georgia" w:eastAsia="Georgia" w:hAnsi="Georgia" w:cs="Georgia"/>
          <w:color w:val="000000" w:themeColor="text1"/>
          <w:sz w:val="24"/>
          <w:szCs w:val="24"/>
        </w:rPr>
        <w:t xml:space="preserve"> </w:t>
      </w:r>
      <w:r w:rsidR="00332D0F" w:rsidRPr="00E93FDC">
        <w:rPr>
          <w:rFonts w:ascii="Georgia" w:eastAsia="Georgia" w:hAnsi="Georgia" w:cs="Georgia"/>
          <w:color w:val="000000" w:themeColor="text1"/>
          <w:sz w:val="24"/>
          <w:szCs w:val="24"/>
        </w:rPr>
        <w:t>contra</w:t>
      </w:r>
      <w:r w:rsidR="007B4276" w:rsidRPr="00E93FDC">
        <w:rPr>
          <w:rFonts w:ascii="Georgia" w:eastAsia="Georgia" w:hAnsi="Georgia" w:cs="Georgia"/>
          <w:color w:val="000000" w:themeColor="text1"/>
          <w:sz w:val="24"/>
          <w:szCs w:val="24"/>
        </w:rPr>
        <w:t xml:space="preserve"> la decisión de</w:t>
      </w:r>
      <w:r w:rsidR="00332D0F" w:rsidRPr="00E93FDC">
        <w:rPr>
          <w:rFonts w:ascii="Georgia" w:eastAsia="Georgia" w:hAnsi="Georgia" w:cs="Georgia"/>
          <w:color w:val="000000" w:themeColor="text1"/>
          <w:sz w:val="24"/>
          <w:szCs w:val="24"/>
        </w:rPr>
        <w:t xml:space="preserve"> Colpensiones </w:t>
      </w:r>
      <w:r w:rsidR="00CC2022" w:rsidRPr="00E93FDC">
        <w:rPr>
          <w:rFonts w:ascii="Georgia" w:eastAsia="Georgia" w:hAnsi="Georgia" w:cs="Georgia"/>
          <w:color w:val="000000" w:themeColor="text1"/>
          <w:sz w:val="24"/>
          <w:szCs w:val="24"/>
        </w:rPr>
        <w:t>de no</w:t>
      </w:r>
      <w:r w:rsidR="00332D0F" w:rsidRPr="00E93FDC">
        <w:rPr>
          <w:rFonts w:ascii="Georgia" w:eastAsia="Georgia" w:hAnsi="Georgia" w:cs="Georgia"/>
          <w:color w:val="000000" w:themeColor="text1"/>
          <w:sz w:val="24"/>
          <w:szCs w:val="24"/>
        </w:rPr>
        <w:t xml:space="preserve"> acceder a la solicitud de reconocimiento de la pensión de invalidez que elevó </w:t>
      </w:r>
      <w:r w:rsidR="00CC2022" w:rsidRPr="00E93FDC">
        <w:rPr>
          <w:rFonts w:ascii="Georgia" w:eastAsia="Georgia" w:hAnsi="Georgia" w:cs="Georgia"/>
          <w:color w:val="000000" w:themeColor="text1"/>
          <w:sz w:val="24"/>
          <w:szCs w:val="24"/>
        </w:rPr>
        <w:t>el actor</w:t>
      </w:r>
      <w:r w:rsidR="00332D0F" w:rsidRPr="00E93FDC">
        <w:rPr>
          <w:rFonts w:ascii="Georgia" w:eastAsia="Georgia" w:hAnsi="Georgia" w:cs="Georgia"/>
          <w:color w:val="000000" w:themeColor="text1"/>
          <w:sz w:val="24"/>
          <w:szCs w:val="24"/>
        </w:rPr>
        <w:t xml:space="preserve">, a pesar de que dice cumplir con los requisitos determinados </w:t>
      </w:r>
      <w:r w:rsidR="0020382E" w:rsidRPr="00E93FDC">
        <w:rPr>
          <w:rFonts w:ascii="Georgia" w:eastAsia="Georgia" w:hAnsi="Georgia" w:cs="Georgia"/>
          <w:color w:val="000000" w:themeColor="text1"/>
          <w:sz w:val="24"/>
          <w:szCs w:val="24"/>
        </w:rPr>
        <w:t>por</w:t>
      </w:r>
      <w:r w:rsidR="00332D0F" w:rsidRPr="00E93FDC">
        <w:rPr>
          <w:rFonts w:ascii="Georgia" w:eastAsia="Georgia" w:hAnsi="Georgia" w:cs="Georgia"/>
          <w:color w:val="000000" w:themeColor="text1"/>
          <w:sz w:val="24"/>
          <w:szCs w:val="24"/>
        </w:rPr>
        <w:t xml:space="preserve"> la jurisprudencia de la Corte Constitucional</w:t>
      </w:r>
      <w:r w:rsidR="0020382E" w:rsidRPr="00E93FDC">
        <w:rPr>
          <w:rFonts w:ascii="Georgia" w:eastAsia="Georgia" w:hAnsi="Georgia" w:cs="Georgia"/>
          <w:color w:val="000000" w:themeColor="text1"/>
          <w:sz w:val="24"/>
          <w:szCs w:val="24"/>
        </w:rPr>
        <w:t xml:space="preserve"> para ese efecto</w:t>
      </w:r>
      <w:r w:rsidR="00332D0F" w:rsidRPr="00E93FDC">
        <w:rPr>
          <w:rFonts w:ascii="Georgia" w:eastAsia="Georgia" w:hAnsi="Georgia" w:cs="Georgia"/>
          <w:color w:val="000000" w:themeColor="text1"/>
          <w:sz w:val="24"/>
          <w:szCs w:val="24"/>
        </w:rPr>
        <w:t>.</w:t>
      </w:r>
    </w:p>
    <w:p w14:paraId="5065D0BF"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6D05FE35" w14:textId="744CDF36"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 xml:space="preserve">De conformidad con lo anterior, el problema jurídico consiste en determinar si la acción de tutela </w:t>
      </w:r>
      <w:r w:rsidR="00CC604F" w:rsidRPr="00E93FDC">
        <w:rPr>
          <w:rFonts w:ascii="Georgia" w:eastAsia="Georgia" w:hAnsi="Georgia" w:cs="Georgia"/>
          <w:color w:val="000000" w:themeColor="text1"/>
          <w:sz w:val="24"/>
          <w:szCs w:val="24"/>
        </w:rPr>
        <w:t>es</w:t>
      </w:r>
      <w:r w:rsidRPr="00E93FDC">
        <w:rPr>
          <w:rFonts w:ascii="Georgia" w:eastAsia="Georgia" w:hAnsi="Georgia" w:cs="Georgia"/>
          <w:color w:val="000000" w:themeColor="text1"/>
          <w:sz w:val="24"/>
          <w:szCs w:val="24"/>
        </w:rPr>
        <w:t xml:space="preserve"> procedente </w:t>
      </w:r>
      <w:r w:rsidR="00CC604F" w:rsidRPr="00E93FDC">
        <w:rPr>
          <w:rFonts w:ascii="Georgia" w:eastAsia="Georgia" w:hAnsi="Georgia" w:cs="Georgia"/>
          <w:color w:val="000000" w:themeColor="text1"/>
          <w:sz w:val="24"/>
          <w:szCs w:val="24"/>
        </w:rPr>
        <w:t>para resolver el debate y</w:t>
      </w:r>
      <w:r w:rsidRPr="00E93FDC">
        <w:rPr>
          <w:rFonts w:ascii="Georgia" w:eastAsia="Georgia" w:hAnsi="Georgia" w:cs="Georgia"/>
          <w:color w:val="000000" w:themeColor="text1"/>
          <w:sz w:val="24"/>
          <w:szCs w:val="24"/>
        </w:rPr>
        <w:t>, en caso positivo, si con aquella negativa esa entidad lesionó los derechos fundamentales de</w:t>
      </w:r>
      <w:r w:rsidR="00CC604F" w:rsidRPr="00E93FDC">
        <w:rPr>
          <w:rFonts w:ascii="Georgia" w:eastAsia="Georgia" w:hAnsi="Georgia" w:cs="Georgia"/>
          <w:color w:val="000000" w:themeColor="text1"/>
          <w:sz w:val="24"/>
          <w:szCs w:val="24"/>
        </w:rPr>
        <w:t>l</w:t>
      </w:r>
      <w:r w:rsidRPr="00E93FDC">
        <w:rPr>
          <w:rFonts w:ascii="Georgia" w:eastAsia="Georgia" w:hAnsi="Georgia" w:cs="Georgia"/>
          <w:color w:val="000000" w:themeColor="text1"/>
          <w:sz w:val="24"/>
          <w:szCs w:val="24"/>
        </w:rPr>
        <w:t xml:space="preserve"> accionante.</w:t>
      </w:r>
    </w:p>
    <w:p w14:paraId="19F63AC1"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1638CF90" w14:textId="463B559A" w:rsidR="00332D0F" w:rsidRPr="00E93FDC" w:rsidRDefault="00CC604F"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2.</w:t>
      </w:r>
      <w:r w:rsidR="00332D0F" w:rsidRPr="00E93FDC">
        <w:rPr>
          <w:rFonts w:ascii="Georgia" w:eastAsia="Georgia" w:hAnsi="Georgia" w:cs="Georgia"/>
          <w:color w:val="000000" w:themeColor="text1"/>
          <w:sz w:val="24"/>
          <w:szCs w:val="24"/>
        </w:rPr>
        <w:t xml:space="preserve"> </w:t>
      </w:r>
      <w:r w:rsidRPr="00E93FDC">
        <w:rPr>
          <w:rFonts w:ascii="Georgia" w:eastAsia="Georgia" w:hAnsi="Georgia" w:cs="Georgia"/>
          <w:color w:val="000000" w:themeColor="text1"/>
          <w:sz w:val="24"/>
          <w:szCs w:val="24"/>
        </w:rPr>
        <w:t xml:space="preserve">José Henry Gómez Nieto </w:t>
      </w:r>
      <w:r w:rsidR="00332D0F" w:rsidRPr="00E93FDC">
        <w:rPr>
          <w:rFonts w:ascii="Georgia" w:eastAsia="Georgia" w:hAnsi="Georgia" w:cs="Georgia"/>
          <w:color w:val="000000" w:themeColor="text1"/>
          <w:sz w:val="24"/>
          <w:szCs w:val="24"/>
        </w:rPr>
        <w:t>está legitimad</w:t>
      </w:r>
      <w:r w:rsidR="00F43E61" w:rsidRPr="00E93FDC">
        <w:rPr>
          <w:rFonts w:ascii="Georgia" w:eastAsia="Georgia" w:hAnsi="Georgia" w:cs="Georgia"/>
          <w:color w:val="000000" w:themeColor="text1"/>
          <w:sz w:val="24"/>
          <w:szCs w:val="24"/>
        </w:rPr>
        <w:t>o</w:t>
      </w:r>
      <w:r w:rsidR="00332D0F" w:rsidRPr="00E93FDC">
        <w:rPr>
          <w:rFonts w:ascii="Georgia" w:eastAsia="Georgia" w:hAnsi="Georgia" w:cs="Georgia"/>
          <w:color w:val="000000" w:themeColor="text1"/>
          <w:sz w:val="24"/>
          <w:szCs w:val="24"/>
        </w:rPr>
        <w:t xml:space="preserve"> en la causa por activa, al ser la persona que aspira obtener la mencionada pensión de invalidez</w:t>
      </w:r>
      <w:r w:rsidR="00F43E61" w:rsidRPr="00E93FDC">
        <w:rPr>
          <w:rFonts w:ascii="Georgia" w:eastAsia="Georgia" w:hAnsi="Georgia" w:cs="Georgia"/>
          <w:color w:val="000000" w:themeColor="text1"/>
          <w:sz w:val="24"/>
          <w:szCs w:val="24"/>
        </w:rPr>
        <w:t>, en su condición de afiliado al sistema general de pensiones</w:t>
      </w:r>
      <w:r w:rsidR="00332D0F" w:rsidRPr="00E93FDC">
        <w:rPr>
          <w:rFonts w:ascii="Georgia" w:eastAsia="Georgia" w:hAnsi="Georgia" w:cs="Georgia"/>
          <w:color w:val="000000" w:themeColor="text1"/>
          <w:sz w:val="24"/>
          <w:szCs w:val="24"/>
        </w:rPr>
        <w:t>. También lo está por pasiva Colpensiones, por intermedio</w:t>
      </w:r>
      <w:r w:rsidR="002075A2" w:rsidRPr="00E93FDC">
        <w:rPr>
          <w:rFonts w:ascii="Georgia" w:eastAsia="Georgia" w:hAnsi="Georgia" w:cs="Georgia"/>
          <w:color w:val="000000" w:themeColor="text1"/>
          <w:sz w:val="24"/>
          <w:szCs w:val="24"/>
        </w:rPr>
        <w:t xml:space="preserve"> de su</w:t>
      </w:r>
      <w:r w:rsidR="00332D0F" w:rsidRPr="00E93FDC">
        <w:rPr>
          <w:rFonts w:ascii="Georgia" w:eastAsia="Georgia" w:hAnsi="Georgia" w:cs="Georgia"/>
          <w:color w:val="000000" w:themeColor="text1"/>
          <w:sz w:val="24"/>
          <w:szCs w:val="24"/>
        </w:rPr>
        <w:t xml:space="preserve"> </w:t>
      </w:r>
      <w:r w:rsidR="002075A2" w:rsidRPr="00E93FDC">
        <w:rPr>
          <w:rFonts w:ascii="Georgia" w:eastAsia="Georgia" w:hAnsi="Georgia" w:cs="Georgia"/>
          <w:color w:val="000000" w:themeColor="text1"/>
          <w:sz w:val="24"/>
          <w:szCs w:val="24"/>
        </w:rPr>
        <w:t>Directora de Prestaciones Económicas y su Subdirectora de Determinación VIII</w:t>
      </w:r>
      <w:r w:rsidR="00332D0F" w:rsidRPr="00E93FDC">
        <w:rPr>
          <w:rFonts w:ascii="Georgia" w:eastAsia="Georgia" w:hAnsi="Georgia" w:cs="Georgia"/>
          <w:color w:val="000000" w:themeColor="text1"/>
          <w:sz w:val="24"/>
          <w:szCs w:val="24"/>
        </w:rPr>
        <w:t>, como autoridad encargada de atender el caso.</w:t>
      </w:r>
    </w:p>
    <w:p w14:paraId="1C7F8BCD"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23053BFD" w14:textId="6D4FCC3C" w:rsidR="004C1B03" w:rsidRPr="00E93FDC" w:rsidRDefault="002E462B"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3.</w:t>
      </w:r>
      <w:r w:rsidR="00332D0F" w:rsidRPr="00E93FDC">
        <w:rPr>
          <w:rFonts w:ascii="Georgia" w:eastAsia="Georgia" w:hAnsi="Georgia" w:cs="Georgia"/>
          <w:color w:val="000000" w:themeColor="text1"/>
          <w:sz w:val="24"/>
          <w:szCs w:val="24"/>
        </w:rPr>
        <w:t xml:space="preserve"> </w:t>
      </w:r>
      <w:r w:rsidR="004C1B03" w:rsidRPr="00E93FDC">
        <w:rPr>
          <w:rFonts w:ascii="Georgia" w:eastAsia="Georgia" w:hAnsi="Georgia" w:cs="Georgia"/>
          <w:color w:val="000000" w:themeColor="text1"/>
          <w:sz w:val="24"/>
          <w:szCs w:val="24"/>
        </w:rPr>
        <w:t>Las pruebas incorporadas al sumario acreditan estos hechos:</w:t>
      </w:r>
    </w:p>
    <w:p w14:paraId="1ADB105C" w14:textId="77777777" w:rsidR="004C1B03" w:rsidRPr="00E93FDC" w:rsidRDefault="004C1B03" w:rsidP="00E93FDC">
      <w:pPr>
        <w:pStyle w:val="Sinespaciado"/>
        <w:spacing w:line="276" w:lineRule="auto"/>
        <w:jc w:val="both"/>
        <w:rPr>
          <w:rFonts w:ascii="Georgia" w:eastAsia="Georgia" w:hAnsi="Georgia" w:cs="Georgia"/>
          <w:color w:val="000000" w:themeColor="text1"/>
          <w:sz w:val="24"/>
          <w:szCs w:val="24"/>
        </w:rPr>
      </w:pPr>
    </w:p>
    <w:p w14:paraId="610F5CC8" w14:textId="09CD64C7" w:rsidR="004C1B03" w:rsidRPr="00E93FDC" w:rsidRDefault="004C1B03"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3.1.</w:t>
      </w:r>
      <w:r w:rsidR="00523B6E" w:rsidRPr="00E93FDC">
        <w:rPr>
          <w:rFonts w:ascii="Georgia" w:eastAsia="Georgia" w:hAnsi="Georgia" w:cs="Georgia"/>
          <w:color w:val="000000" w:themeColor="text1"/>
          <w:sz w:val="24"/>
          <w:szCs w:val="24"/>
        </w:rPr>
        <w:t xml:space="preserve"> </w:t>
      </w:r>
      <w:r w:rsidR="002C65E0" w:rsidRPr="00E93FDC">
        <w:rPr>
          <w:rFonts w:ascii="Georgia" w:eastAsia="Georgia" w:hAnsi="Georgia" w:cs="Georgia"/>
          <w:color w:val="000000" w:themeColor="text1"/>
          <w:sz w:val="24"/>
          <w:szCs w:val="24"/>
        </w:rPr>
        <w:t>El</w:t>
      </w:r>
      <w:r w:rsidRPr="00E93FDC">
        <w:rPr>
          <w:rFonts w:ascii="Georgia" w:eastAsia="Georgia" w:hAnsi="Georgia" w:cs="Georgia"/>
          <w:color w:val="000000" w:themeColor="text1"/>
          <w:sz w:val="24"/>
          <w:szCs w:val="24"/>
        </w:rPr>
        <w:t xml:space="preserve"> accionante fue califica</w:t>
      </w:r>
      <w:r w:rsidR="00523B6E" w:rsidRPr="00E93FDC">
        <w:rPr>
          <w:rFonts w:ascii="Georgia" w:eastAsia="Georgia" w:hAnsi="Georgia" w:cs="Georgia"/>
          <w:color w:val="000000" w:themeColor="text1"/>
          <w:sz w:val="24"/>
          <w:szCs w:val="24"/>
        </w:rPr>
        <w:t>do</w:t>
      </w:r>
      <w:r w:rsidRPr="00E93FDC">
        <w:rPr>
          <w:rFonts w:ascii="Georgia" w:eastAsia="Georgia" w:hAnsi="Georgia" w:cs="Georgia"/>
          <w:color w:val="000000" w:themeColor="text1"/>
          <w:sz w:val="24"/>
          <w:szCs w:val="24"/>
        </w:rPr>
        <w:t xml:space="preserve"> con una disminución de la capacidad laboral equivalente al 5</w:t>
      </w:r>
      <w:r w:rsidR="00523B6E" w:rsidRPr="00E93FDC">
        <w:rPr>
          <w:rFonts w:ascii="Georgia" w:eastAsia="Georgia" w:hAnsi="Georgia" w:cs="Georgia"/>
          <w:color w:val="000000" w:themeColor="text1"/>
          <w:sz w:val="24"/>
          <w:szCs w:val="24"/>
        </w:rPr>
        <w:t>3</w:t>
      </w:r>
      <w:r w:rsidRPr="00E93FDC">
        <w:rPr>
          <w:rFonts w:ascii="Georgia" w:eastAsia="Georgia" w:hAnsi="Georgia" w:cs="Georgia"/>
          <w:color w:val="000000" w:themeColor="text1"/>
          <w:sz w:val="24"/>
          <w:szCs w:val="24"/>
        </w:rPr>
        <w:t>,</w:t>
      </w:r>
      <w:r w:rsidR="004E19F6" w:rsidRPr="00E93FDC">
        <w:rPr>
          <w:rFonts w:ascii="Georgia" w:eastAsia="Georgia" w:hAnsi="Georgia" w:cs="Georgia"/>
          <w:color w:val="000000" w:themeColor="text1"/>
          <w:sz w:val="24"/>
          <w:szCs w:val="24"/>
        </w:rPr>
        <w:t>28</w:t>
      </w:r>
      <w:r w:rsidRPr="00E93FDC">
        <w:rPr>
          <w:rFonts w:ascii="Georgia" w:eastAsia="Georgia" w:hAnsi="Georgia" w:cs="Georgia"/>
          <w:color w:val="000000" w:themeColor="text1"/>
          <w:sz w:val="24"/>
          <w:szCs w:val="24"/>
        </w:rPr>
        <w:t xml:space="preserve">%, con fecha de estructuración del </w:t>
      </w:r>
      <w:r w:rsidR="004E19F6" w:rsidRPr="00E93FDC">
        <w:rPr>
          <w:rFonts w:ascii="Georgia" w:eastAsia="Georgia" w:hAnsi="Georgia" w:cs="Georgia"/>
          <w:color w:val="000000" w:themeColor="text1"/>
          <w:sz w:val="24"/>
          <w:szCs w:val="24"/>
        </w:rPr>
        <w:t>09</w:t>
      </w:r>
      <w:r w:rsidRPr="00E93FDC">
        <w:rPr>
          <w:rFonts w:ascii="Georgia" w:eastAsia="Georgia" w:hAnsi="Georgia" w:cs="Georgia"/>
          <w:color w:val="000000" w:themeColor="text1"/>
          <w:sz w:val="24"/>
          <w:szCs w:val="24"/>
        </w:rPr>
        <w:t xml:space="preserve"> de </w:t>
      </w:r>
      <w:r w:rsidR="004E19F6" w:rsidRPr="00E93FDC">
        <w:rPr>
          <w:rFonts w:ascii="Georgia" w:eastAsia="Georgia" w:hAnsi="Georgia" w:cs="Georgia"/>
          <w:color w:val="000000" w:themeColor="text1"/>
          <w:sz w:val="24"/>
          <w:szCs w:val="24"/>
        </w:rPr>
        <w:t>febrero de 2014</w:t>
      </w:r>
      <w:r w:rsidRPr="00E93FDC">
        <w:rPr>
          <w:rFonts w:ascii="Georgia" w:eastAsia="Georgia" w:hAnsi="Georgia" w:cs="Georgia"/>
          <w:color w:val="000000" w:themeColor="text1"/>
          <w:sz w:val="24"/>
          <w:szCs w:val="24"/>
        </w:rPr>
        <w:t xml:space="preserve"> y</w:t>
      </w:r>
      <w:r w:rsidR="004E19F6" w:rsidRPr="00E93FDC">
        <w:rPr>
          <w:rFonts w:ascii="Georgia" w:eastAsia="Georgia" w:hAnsi="Georgia" w:cs="Georgia"/>
          <w:color w:val="000000" w:themeColor="text1"/>
          <w:sz w:val="24"/>
          <w:szCs w:val="24"/>
        </w:rPr>
        <w:t xml:space="preserve"> en virtud de sus diagnósticos de</w:t>
      </w:r>
      <w:r w:rsidRPr="00E93FDC">
        <w:rPr>
          <w:rFonts w:ascii="Georgia" w:eastAsia="Georgia" w:hAnsi="Georgia" w:cs="Georgia"/>
          <w:color w:val="000000" w:themeColor="text1"/>
          <w:sz w:val="24"/>
          <w:szCs w:val="24"/>
        </w:rPr>
        <w:t xml:space="preserve"> </w:t>
      </w:r>
      <w:r w:rsidR="004E19F6" w:rsidRPr="00E93FDC">
        <w:rPr>
          <w:rFonts w:ascii="Georgia" w:eastAsia="Georgia" w:hAnsi="Georgia" w:cs="Georgia"/>
          <w:sz w:val="24"/>
          <w:szCs w:val="24"/>
        </w:rPr>
        <w:t xml:space="preserve">hipertensión, diabetes mellitus, artritis, </w:t>
      </w:r>
      <w:proofErr w:type="spellStart"/>
      <w:r w:rsidR="004E19F6" w:rsidRPr="00E93FDC">
        <w:rPr>
          <w:rFonts w:ascii="Georgia" w:eastAsia="Georgia" w:hAnsi="Georgia" w:cs="Georgia"/>
          <w:sz w:val="24"/>
          <w:szCs w:val="24"/>
        </w:rPr>
        <w:t>gonartrosis</w:t>
      </w:r>
      <w:proofErr w:type="spellEnd"/>
      <w:r w:rsidR="004E19F6" w:rsidRPr="00E93FDC">
        <w:rPr>
          <w:rFonts w:ascii="Georgia" w:eastAsia="Georgia" w:hAnsi="Georgia" w:cs="Georgia"/>
          <w:sz w:val="24"/>
          <w:szCs w:val="24"/>
        </w:rPr>
        <w:t xml:space="preserve"> primaria bilateral, síndrome del túnel carpiano bilateral e hipotiroidismo</w:t>
      </w:r>
      <w:r w:rsidR="004E19F6" w:rsidRPr="00E93FDC">
        <w:rPr>
          <w:rStyle w:val="Refdenotaalpie"/>
          <w:rFonts w:ascii="Georgia" w:eastAsia="Georgia" w:hAnsi="Georgia" w:cs="Georgia"/>
          <w:sz w:val="24"/>
          <w:szCs w:val="24"/>
        </w:rPr>
        <w:footnoteReference w:id="6"/>
      </w:r>
      <w:r w:rsidR="004E19F6" w:rsidRPr="00E93FDC">
        <w:rPr>
          <w:rFonts w:ascii="Georgia" w:eastAsia="Georgia" w:hAnsi="Georgia" w:cs="Georgia"/>
          <w:sz w:val="24"/>
          <w:szCs w:val="24"/>
        </w:rPr>
        <w:t>.</w:t>
      </w:r>
    </w:p>
    <w:p w14:paraId="256749D0" w14:textId="77777777" w:rsidR="004C1B03" w:rsidRPr="00E93FDC" w:rsidRDefault="004C1B03" w:rsidP="00E93FDC">
      <w:pPr>
        <w:pStyle w:val="Sinespaciado"/>
        <w:spacing w:line="276" w:lineRule="auto"/>
        <w:jc w:val="both"/>
        <w:rPr>
          <w:rFonts w:ascii="Georgia" w:eastAsia="Georgia" w:hAnsi="Georgia" w:cs="Georgia"/>
          <w:color w:val="000000" w:themeColor="text1"/>
          <w:sz w:val="24"/>
          <w:szCs w:val="24"/>
        </w:rPr>
      </w:pPr>
    </w:p>
    <w:p w14:paraId="1DC7A2D7" w14:textId="77777777" w:rsidR="003C7A39" w:rsidRPr="00E93FDC" w:rsidRDefault="004C1B03"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3.2.</w:t>
      </w:r>
      <w:r w:rsidRPr="00E93FDC">
        <w:rPr>
          <w:rFonts w:ascii="Georgia" w:eastAsia="Georgia" w:hAnsi="Georgia" w:cs="Georgia"/>
          <w:color w:val="000000" w:themeColor="text1"/>
          <w:sz w:val="24"/>
          <w:szCs w:val="24"/>
        </w:rPr>
        <w:t xml:space="preserve"> Mediante Resolución </w:t>
      </w:r>
      <w:r w:rsidR="003453DC" w:rsidRPr="00E93FDC">
        <w:rPr>
          <w:rFonts w:ascii="Georgia" w:eastAsia="Georgia" w:hAnsi="Georgia" w:cs="Georgia"/>
          <w:color w:val="000000" w:themeColor="text1"/>
          <w:sz w:val="24"/>
          <w:szCs w:val="24"/>
        </w:rPr>
        <w:t>SUB 64745</w:t>
      </w:r>
      <w:r w:rsidR="00C826A0" w:rsidRPr="00E93FDC">
        <w:rPr>
          <w:rFonts w:ascii="Georgia" w:eastAsia="Georgia" w:hAnsi="Georgia" w:cs="Georgia"/>
          <w:color w:val="000000" w:themeColor="text1"/>
          <w:sz w:val="24"/>
          <w:szCs w:val="24"/>
        </w:rPr>
        <w:t xml:space="preserve"> </w:t>
      </w:r>
      <w:r w:rsidR="003453DC" w:rsidRPr="00E93FDC">
        <w:rPr>
          <w:rFonts w:ascii="Georgia" w:eastAsia="Georgia" w:hAnsi="Georgia" w:cs="Georgia"/>
          <w:color w:val="000000" w:themeColor="text1"/>
          <w:sz w:val="24"/>
          <w:szCs w:val="24"/>
        </w:rPr>
        <w:t xml:space="preserve">del </w:t>
      </w:r>
      <w:r w:rsidR="00C826A0" w:rsidRPr="00E93FDC">
        <w:rPr>
          <w:rFonts w:ascii="Georgia" w:eastAsia="Georgia" w:hAnsi="Georgia" w:cs="Georgia"/>
          <w:color w:val="000000" w:themeColor="text1"/>
          <w:sz w:val="24"/>
          <w:szCs w:val="24"/>
        </w:rPr>
        <w:t>0</w:t>
      </w:r>
      <w:r w:rsidR="003453DC" w:rsidRPr="00E93FDC">
        <w:rPr>
          <w:rFonts w:ascii="Georgia" w:eastAsia="Georgia" w:hAnsi="Georgia" w:cs="Georgia"/>
          <w:color w:val="000000" w:themeColor="text1"/>
          <w:sz w:val="24"/>
          <w:szCs w:val="24"/>
        </w:rPr>
        <w:t>8 de marzo de 2023</w:t>
      </w:r>
      <w:r w:rsidRPr="00E93FDC">
        <w:rPr>
          <w:rFonts w:ascii="Georgia" w:eastAsia="Georgia" w:hAnsi="Georgia" w:cs="Georgia"/>
          <w:color w:val="000000" w:themeColor="text1"/>
          <w:sz w:val="24"/>
          <w:szCs w:val="24"/>
        </w:rPr>
        <w:t xml:space="preserve">, la Subdirectora de Determinación </w:t>
      </w:r>
      <w:r w:rsidR="00C826A0" w:rsidRPr="00E93FDC">
        <w:rPr>
          <w:rFonts w:ascii="Georgia" w:eastAsia="Georgia" w:hAnsi="Georgia" w:cs="Georgia"/>
          <w:color w:val="000000" w:themeColor="text1"/>
          <w:sz w:val="24"/>
          <w:szCs w:val="24"/>
        </w:rPr>
        <w:t>VIII</w:t>
      </w:r>
      <w:r w:rsidRPr="00E93FDC">
        <w:rPr>
          <w:rFonts w:ascii="Georgia" w:eastAsia="Georgia" w:hAnsi="Georgia" w:cs="Georgia"/>
          <w:color w:val="000000" w:themeColor="text1"/>
          <w:sz w:val="24"/>
          <w:szCs w:val="24"/>
        </w:rPr>
        <w:t xml:space="preserve"> de Colpensiones negó el reconocimiento de la pensión de invalidez solicitada por </w:t>
      </w:r>
      <w:r w:rsidR="00C826A0" w:rsidRPr="00E93FDC">
        <w:rPr>
          <w:rFonts w:ascii="Georgia" w:eastAsia="Georgia" w:hAnsi="Georgia" w:cs="Georgia"/>
          <w:color w:val="000000" w:themeColor="text1"/>
          <w:sz w:val="24"/>
          <w:szCs w:val="24"/>
        </w:rPr>
        <w:t xml:space="preserve">el </w:t>
      </w:r>
      <w:r w:rsidRPr="00E93FDC">
        <w:rPr>
          <w:rFonts w:ascii="Georgia" w:eastAsia="Georgia" w:hAnsi="Georgia" w:cs="Georgia"/>
          <w:color w:val="000000" w:themeColor="text1"/>
          <w:sz w:val="24"/>
          <w:szCs w:val="24"/>
        </w:rPr>
        <w:t xml:space="preserve">demandante, con fundamento en que no acreditó el requisito de las cincuenta semanas cotizadas dentro de los tres años anteriores a la fecha de estructuración de invalidez, de acuerdo con el artículo 1º de la </w:t>
      </w:r>
      <w:r w:rsidR="00B21773" w:rsidRPr="00E93FDC">
        <w:rPr>
          <w:rFonts w:ascii="Georgia" w:eastAsia="Georgia" w:hAnsi="Georgia" w:cs="Georgia"/>
          <w:color w:val="000000" w:themeColor="text1"/>
          <w:sz w:val="24"/>
          <w:szCs w:val="24"/>
        </w:rPr>
        <w:t>L</w:t>
      </w:r>
      <w:r w:rsidRPr="00E93FDC">
        <w:rPr>
          <w:rFonts w:ascii="Georgia" w:eastAsia="Georgia" w:hAnsi="Georgia" w:cs="Georgia"/>
          <w:color w:val="000000" w:themeColor="text1"/>
          <w:sz w:val="24"/>
          <w:szCs w:val="24"/>
        </w:rPr>
        <w:t xml:space="preserve">ey 860 de 2003, que </w:t>
      </w:r>
      <w:r w:rsidRPr="00E93FDC">
        <w:rPr>
          <w:rFonts w:ascii="Georgia" w:eastAsia="Georgia" w:hAnsi="Georgia" w:cs="Georgia"/>
          <w:color w:val="000000" w:themeColor="text1"/>
          <w:sz w:val="24"/>
          <w:szCs w:val="24"/>
        </w:rPr>
        <w:lastRenderedPageBreak/>
        <w:t>modificó el 39 de la ley 100 de 1993.</w:t>
      </w:r>
    </w:p>
    <w:p w14:paraId="4CB95CBC" w14:textId="77777777" w:rsidR="003C7A39" w:rsidRPr="00E93FDC" w:rsidRDefault="003C7A39" w:rsidP="00E93FDC">
      <w:pPr>
        <w:pStyle w:val="Sinespaciado"/>
        <w:spacing w:line="276" w:lineRule="auto"/>
        <w:jc w:val="both"/>
        <w:rPr>
          <w:rFonts w:ascii="Georgia" w:eastAsia="Georgia" w:hAnsi="Georgia" w:cs="Georgia"/>
          <w:color w:val="000000" w:themeColor="text1"/>
          <w:sz w:val="24"/>
          <w:szCs w:val="24"/>
        </w:rPr>
      </w:pPr>
    </w:p>
    <w:p w14:paraId="06876C49" w14:textId="75C0B342" w:rsidR="004C1B03" w:rsidRPr="00E93FDC" w:rsidRDefault="00100201" w:rsidP="00E93FDC">
      <w:pPr>
        <w:pStyle w:val="Sinespaciado"/>
        <w:spacing w:line="276" w:lineRule="auto"/>
        <w:jc w:val="both"/>
        <w:rPr>
          <w:rFonts w:ascii="Georgia" w:eastAsia="Georgia" w:hAnsi="Georgia" w:cs="Georgia"/>
          <w:i/>
          <w:color w:val="000000" w:themeColor="text1"/>
          <w:sz w:val="24"/>
          <w:szCs w:val="24"/>
        </w:rPr>
      </w:pPr>
      <w:r w:rsidRPr="00E93FDC">
        <w:rPr>
          <w:rFonts w:ascii="Georgia" w:eastAsia="Georgia" w:hAnsi="Georgia" w:cs="Georgia"/>
          <w:color w:val="000000" w:themeColor="text1"/>
          <w:sz w:val="24"/>
          <w:szCs w:val="24"/>
        </w:rPr>
        <w:t>Agregó</w:t>
      </w:r>
      <w:r w:rsidR="003C7A39" w:rsidRPr="00E93FDC">
        <w:rPr>
          <w:rFonts w:ascii="Georgia" w:eastAsia="Georgia" w:hAnsi="Georgia" w:cs="Georgia"/>
          <w:color w:val="000000" w:themeColor="text1"/>
          <w:sz w:val="24"/>
          <w:szCs w:val="24"/>
        </w:rPr>
        <w:t xml:space="preserve"> que “</w:t>
      </w:r>
      <w:r w:rsidR="003C7A39" w:rsidRPr="005106D2">
        <w:rPr>
          <w:rFonts w:ascii="Georgia" w:eastAsia="Georgia" w:hAnsi="Georgia" w:cs="Georgia"/>
          <w:i/>
          <w:color w:val="000000" w:themeColor="text1"/>
          <w:szCs w:val="24"/>
        </w:rPr>
        <w:t>el concepto BZ-2014-10721634 del 26 de diciembre de 2014, emitido por</w:t>
      </w:r>
      <w:r w:rsidR="00324BED"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la Gerencia Nacional de Doctrina de Colpensiones</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 xml:space="preserve"> informa:</w:t>
      </w:r>
      <w:r w:rsidR="00324BED"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 Para dar aplicación al precedente judicial de la Corte Constitucional,</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habrá lugar a reconocer las pensiones de invalidez a las personas que</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padezcan enfermedades progresivas, degenerativas o congénitas, que</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acrediten requisitos a la fecha del dictamen de la pérdida de capacidad</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 xml:space="preserve">laborar </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teniendo en cuenta la fecha</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del Dictamen (17 de marzo de 2015) como fecha de estructuración, tampoco</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acreditaría las 50 semanas cotizadas dentro de los tres (3) años anteriores a la</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fecha de estructuración, toda vez que, entre 17 de marzo de 2012 y el 17 de</w:t>
      </w:r>
      <w:r w:rsidR="008D0487" w:rsidRPr="005106D2">
        <w:rPr>
          <w:rFonts w:ascii="Georgia" w:eastAsia="Georgia" w:hAnsi="Georgia" w:cs="Georgia"/>
          <w:i/>
          <w:color w:val="000000" w:themeColor="text1"/>
          <w:szCs w:val="24"/>
        </w:rPr>
        <w:t xml:space="preserve"> </w:t>
      </w:r>
      <w:r w:rsidR="003C7A39" w:rsidRPr="005106D2">
        <w:rPr>
          <w:rFonts w:ascii="Georgia" w:eastAsia="Georgia" w:hAnsi="Georgia" w:cs="Georgia"/>
          <w:i/>
          <w:color w:val="000000" w:themeColor="text1"/>
          <w:szCs w:val="24"/>
        </w:rPr>
        <w:t>marzo de 2015, acredita cero (0) semanas cotizadas</w:t>
      </w:r>
      <w:r w:rsidR="004C1B03" w:rsidRPr="005106D2">
        <w:rPr>
          <w:rFonts w:ascii="Georgia" w:eastAsia="Georgia" w:hAnsi="Georgia" w:cs="Georgia"/>
          <w:i/>
          <w:color w:val="000000" w:themeColor="text1"/>
          <w:szCs w:val="24"/>
        </w:rPr>
        <w:t>)</w:t>
      </w:r>
      <w:r w:rsidR="005106D2">
        <w:rPr>
          <w:rFonts w:ascii="Georgia" w:eastAsia="Georgia" w:hAnsi="Georgia" w:cs="Georgia"/>
          <w:i/>
          <w:color w:val="000000" w:themeColor="text1"/>
          <w:sz w:val="24"/>
          <w:szCs w:val="24"/>
        </w:rPr>
        <w:t>”</w:t>
      </w:r>
      <w:r w:rsidR="00C826A0" w:rsidRPr="00E93FDC">
        <w:rPr>
          <w:rStyle w:val="Refdenotaalpie"/>
          <w:rFonts w:ascii="Georgia" w:eastAsia="Georgia" w:hAnsi="Georgia" w:cs="Georgia"/>
          <w:i/>
          <w:color w:val="000000" w:themeColor="text1"/>
          <w:sz w:val="24"/>
          <w:szCs w:val="24"/>
        </w:rPr>
        <w:footnoteReference w:id="7"/>
      </w:r>
      <w:r w:rsidR="004C1B03" w:rsidRPr="00E93FDC">
        <w:rPr>
          <w:rFonts w:ascii="Georgia" w:eastAsia="Georgia" w:hAnsi="Georgia" w:cs="Georgia"/>
          <w:i/>
          <w:color w:val="000000" w:themeColor="text1"/>
          <w:sz w:val="24"/>
          <w:szCs w:val="24"/>
        </w:rPr>
        <w:t>.</w:t>
      </w:r>
    </w:p>
    <w:p w14:paraId="1451D715" w14:textId="77777777" w:rsidR="004C1B03" w:rsidRPr="00E93FDC" w:rsidRDefault="004C1B03" w:rsidP="00E93FDC">
      <w:pPr>
        <w:pStyle w:val="Sinespaciado"/>
        <w:spacing w:line="276" w:lineRule="auto"/>
        <w:jc w:val="both"/>
        <w:rPr>
          <w:rFonts w:ascii="Georgia" w:eastAsia="Georgia" w:hAnsi="Georgia" w:cs="Georgia"/>
          <w:color w:val="000000" w:themeColor="text1"/>
          <w:sz w:val="24"/>
          <w:szCs w:val="24"/>
        </w:rPr>
      </w:pPr>
    </w:p>
    <w:p w14:paraId="24EBF05D" w14:textId="6A74F2D9" w:rsidR="00100201" w:rsidRPr="00E93FDC" w:rsidRDefault="004C1B03"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3.3.</w:t>
      </w:r>
      <w:r w:rsidRPr="00E93FDC">
        <w:rPr>
          <w:rFonts w:ascii="Georgia" w:eastAsia="Georgia" w:hAnsi="Georgia" w:cs="Georgia"/>
          <w:color w:val="000000" w:themeColor="text1"/>
          <w:sz w:val="24"/>
          <w:szCs w:val="24"/>
        </w:rPr>
        <w:t xml:space="preserve"> </w:t>
      </w:r>
      <w:r w:rsidR="0007555F" w:rsidRPr="00E93FDC">
        <w:rPr>
          <w:rFonts w:ascii="Georgia" w:eastAsia="Georgia" w:hAnsi="Georgia" w:cs="Georgia"/>
          <w:color w:val="000000" w:themeColor="text1"/>
          <w:sz w:val="24"/>
          <w:szCs w:val="24"/>
        </w:rPr>
        <w:t xml:space="preserve">Contra esa decisión, el actor </w:t>
      </w:r>
      <w:r w:rsidR="004A389C" w:rsidRPr="00E93FDC">
        <w:rPr>
          <w:rFonts w:ascii="Georgia" w:eastAsia="Georgia" w:hAnsi="Georgia" w:cs="Georgia"/>
          <w:color w:val="000000" w:themeColor="text1"/>
          <w:sz w:val="24"/>
          <w:szCs w:val="24"/>
        </w:rPr>
        <w:t>formuló recurso de alzada, fundamentado</w:t>
      </w:r>
      <w:r w:rsidR="00C6683D" w:rsidRPr="00E93FDC">
        <w:rPr>
          <w:rFonts w:ascii="Georgia" w:eastAsia="Georgia" w:hAnsi="Georgia" w:cs="Georgia"/>
          <w:color w:val="000000" w:themeColor="text1"/>
          <w:sz w:val="24"/>
          <w:szCs w:val="24"/>
        </w:rPr>
        <w:t>,</w:t>
      </w:r>
      <w:r w:rsidR="004A389C" w:rsidRPr="00E93FDC">
        <w:rPr>
          <w:rFonts w:ascii="Georgia" w:eastAsia="Georgia" w:hAnsi="Georgia" w:cs="Georgia"/>
          <w:color w:val="000000" w:themeColor="text1"/>
          <w:sz w:val="24"/>
          <w:szCs w:val="24"/>
        </w:rPr>
        <w:t xml:space="preserve"> esencialmente, en que</w:t>
      </w:r>
      <w:r w:rsidR="0047326C" w:rsidRPr="00E93FDC">
        <w:rPr>
          <w:rFonts w:ascii="Georgia" w:eastAsia="Georgia" w:hAnsi="Georgia" w:cs="Georgia"/>
          <w:color w:val="000000" w:themeColor="text1"/>
          <w:sz w:val="24"/>
          <w:szCs w:val="24"/>
        </w:rPr>
        <w:t>,</w:t>
      </w:r>
      <w:r w:rsidR="00C6683D" w:rsidRPr="00E93FDC">
        <w:rPr>
          <w:rFonts w:ascii="Georgia" w:eastAsia="Georgia" w:hAnsi="Georgia" w:cs="Georgia"/>
          <w:color w:val="000000" w:themeColor="text1"/>
          <w:sz w:val="24"/>
          <w:szCs w:val="24"/>
        </w:rPr>
        <w:t xml:space="preserve"> pese a su delicado estado de salud y el avance del mismo,</w:t>
      </w:r>
      <w:r w:rsidR="0047326C" w:rsidRPr="00E93FDC">
        <w:rPr>
          <w:rFonts w:ascii="Georgia" w:eastAsia="Georgia" w:hAnsi="Georgia" w:cs="Georgia"/>
          <w:color w:val="000000" w:themeColor="text1"/>
          <w:sz w:val="24"/>
          <w:szCs w:val="24"/>
        </w:rPr>
        <w:t xml:space="preserve"> luego de la fecha de estructuración</w:t>
      </w:r>
      <w:r w:rsidR="00256EB1" w:rsidRPr="00E93FDC">
        <w:rPr>
          <w:rFonts w:ascii="Georgia" w:eastAsia="Georgia" w:hAnsi="Georgia" w:cs="Georgia"/>
          <w:color w:val="000000" w:themeColor="text1"/>
          <w:sz w:val="24"/>
          <w:szCs w:val="24"/>
        </w:rPr>
        <w:t>, más precisamente a partir del 01 de octubre de 2016, reactiv</w:t>
      </w:r>
      <w:r w:rsidR="00541984" w:rsidRPr="00E93FDC">
        <w:rPr>
          <w:rFonts w:ascii="Georgia" w:eastAsia="Georgia" w:hAnsi="Georgia" w:cs="Georgia"/>
          <w:color w:val="000000" w:themeColor="text1"/>
          <w:sz w:val="24"/>
          <w:szCs w:val="24"/>
        </w:rPr>
        <w:t>ó</w:t>
      </w:r>
      <w:r w:rsidR="00256EB1" w:rsidRPr="00E93FDC">
        <w:rPr>
          <w:rFonts w:ascii="Georgia" w:eastAsia="Georgia" w:hAnsi="Georgia" w:cs="Georgia"/>
          <w:color w:val="000000" w:themeColor="text1"/>
          <w:sz w:val="24"/>
          <w:szCs w:val="24"/>
        </w:rPr>
        <w:t xml:space="preserve"> sus cotizaciones a pensión</w:t>
      </w:r>
      <w:r w:rsidR="00541984" w:rsidRPr="00E93FDC">
        <w:rPr>
          <w:rFonts w:ascii="Georgia" w:eastAsia="Georgia" w:hAnsi="Georgia" w:cs="Georgia"/>
          <w:color w:val="000000" w:themeColor="text1"/>
          <w:sz w:val="24"/>
          <w:szCs w:val="24"/>
        </w:rPr>
        <w:t xml:space="preserve">, producto de </w:t>
      </w:r>
      <w:r w:rsidR="00585BE8" w:rsidRPr="00E93FDC">
        <w:rPr>
          <w:rFonts w:ascii="Georgia" w:eastAsia="Georgia" w:hAnsi="Georgia" w:cs="Georgia"/>
          <w:color w:val="000000" w:themeColor="text1"/>
          <w:sz w:val="24"/>
          <w:szCs w:val="24"/>
        </w:rPr>
        <w:t xml:space="preserve">la </w:t>
      </w:r>
      <w:r w:rsidR="00541984" w:rsidRPr="00E93FDC">
        <w:rPr>
          <w:rFonts w:ascii="Georgia" w:eastAsia="Georgia" w:hAnsi="Georgia" w:cs="Georgia"/>
          <w:color w:val="000000" w:themeColor="text1"/>
          <w:sz w:val="24"/>
          <w:szCs w:val="24"/>
        </w:rPr>
        <w:t xml:space="preserve">labor </w:t>
      </w:r>
      <w:r w:rsidR="005936C4" w:rsidRPr="00E93FDC">
        <w:rPr>
          <w:rFonts w:ascii="Georgia" w:eastAsia="Georgia" w:hAnsi="Georgia" w:cs="Georgia"/>
          <w:color w:val="000000" w:themeColor="text1"/>
          <w:sz w:val="24"/>
          <w:szCs w:val="24"/>
        </w:rPr>
        <w:t>independiente</w:t>
      </w:r>
      <w:r w:rsidR="00541984" w:rsidRPr="00E93FDC">
        <w:rPr>
          <w:rFonts w:ascii="Georgia" w:eastAsia="Georgia" w:hAnsi="Georgia" w:cs="Georgia"/>
          <w:color w:val="000000" w:themeColor="text1"/>
          <w:sz w:val="24"/>
          <w:szCs w:val="24"/>
        </w:rPr>
        <w:t xml:space="preserve"> que ejer</w:t>
      </w:r>
      <w:r w:rsidR="00AC4BAE" w:rsidRPr="00E93FDC">
        <w:rPr>
          <w:rFonts w:ascii="Georgia" w:eastAsia="Georgia" w:hAnsi="Georgia" w:cs="Georgia"/>
          <w:color w:val="000000" w:themeColor="text1"/>
          <w:sz w:val="24"/>
          <w:szCs w:val="24"/>
        </w:rPr>
        <w:t>ce</w:t>
      </w:r>
      <w:r w:rsidR="004A389C" w:rsidRPr="00E93FDC">
        <w:rPr>
          <w:rStyle w:val="Refdenotaalpie"/>
          <w:rFonts w:ascii="Georgia" w:eastAsia="Georgia" w:hAnsi="Georgia" w:cs="Georgia"/>
          <w:sz w:val="24"/>
          <w:szCs w:val="24"/>
        </w:rPr>
        <w:footnoteReference w:id="8"/>
      </w:r>
      <w:r w:rsidR="004A389C" w:rsidRPr="00E93FDC">
        <w:rPr>
          <w:rFonts w:ascii="Georgia" w:eastAsia="Georgia" w:hAnsi="Georgia" w:cs="Georgia"/>
          <w:sz w:val="24"/>
          <w:szCs w:val="24"/>
        </w:rPr>
        <w:t>.</w:t>
      </w:r>
    </w:p>
    <w:p w14:paraId="26A77487" w14:textId="77777777" w:rsidR="00100201" w:rsidRPr="00E93FDC" w:rsidRDefault="00100201" w:rsidP="00E93FDC">
      <w:pPr>
        <w:pStyle w:val="Sinespaciado"/>
        <w:spacing w:line="276" w:lineRule="auto"/>
        <w:jc w:val="both"/>
        <w:rPr>
          <w:rFonts w:ascii="Georgia" w:eastAsia="Georgia" w:hAnsi="Georgia" w:cs="Georgia"/>
          <w:color w:val="000000" w:themeColor="text1"/>
          <w:sz w:val="24"/>
          <w:szCs w:val="24"/>
        </w:rPr>
      </w:pPr>
    </w:p>
    <w:p w14:paraId="59C73AFA" w14:textId="41F5EB8F" w:rsidR="00585BE8" w:rsidRPr="00E93FDC" w:rsidRDefault="0007555F"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3.4.</w:t>
      </w:r>
      <w:r w:rsidR="00585BE8" w:rsidRPr="00E93FDC">
        <w:rPr>
          <w:rFonts w:ascii="Georgia" w:eastAsia="Georgia" w:hAnsi="Georgia" w:cs="Georgia"/>
          <w:color w:val="000000" w:themeColor="text1"/>
          <w:sz w:val="24"/>
          <w:szCs w:val="24"/>
        </w:rPr>
        <w:t xml:space="preserve"> Por medio de Resolución DPE 7431 del 26 de mayo de 2023 </w:t>
      </w:r>
      <w:r w:rsidR="00677502" w:rsidRPr="00E93FDC">
        <w:rPr>
          <w:rFonts w:ascii="Georgia" w:eastAsia="Georgia" w:hAnsi="Georgia" w:cs="Georgia"/>
          <w:color w:val="000000" w:themeColor="text1"/>
          <w:sz w:val="24"/>
          <w:szCs w:val="24"/>
        </w:rPr>
        <w:t>la Directora de Prestaciones Económicas de Colpensiones confirmó la determinación apelada, para lo cual acudió a similares argumentos a los allí</w:t>
      </w:r>
      <w:r w:rsidR="00E9747D" w:rsidRPr="00E93FDC">
        <w:rPr>
          <w:rFonts w:ascii="Georgia" w:eastAsia="Georgia" w:hAnsi="Georgia" w:cs="Georgia"/>
          <w:color w:val="000000" w:themeColor="text1"/>
          <w:sz w:val="24"/>
          <w:szCs w:val="24"/>
        </w:rPr>
        <w:t xml:space="preserve"> contenidos</w:t>
      </w:r>
      <w:r w:rsidR="00E9747D" w:rsidRPr="00E93FDC">
        <w:rPr>
          <w:rStyle w:val="Refdenotaalpie"/>
          <w:rFonts w:ascii="Georgia" w:eastAsia="Georgia" w:hAnsi="Georgia" w:cs="Georgia"/>
          <w:color w:val="000000" w:themeColor="text1"/>
          <w:sz w:val="24"/>
          <w:szCs w:val="24"/>
        </w:rPr>
        <w:footnoteReference w:id="9"/>
      </w:r>
      <w:r w:rsidR="00677502" w:rsidRPr="00E93FDC">
        <w:rPr>
          <w:rFonts w:ascii="Georgia" w:eastAsia="Georgia" w:hAnsi="Georgia" w:cs="Georgia"/>
          <w:color w:val="000000" w:themeColor="text1"/>
          <w:sz w:val="24"/>
          <w:szCs w:val="24"/>
        </w:rPr>
        <w:t>.</w:t>
      </w:r>
    </w:p>
    <w:p w14:paraId="51AD8F79" w14:textId="77777777" w:rsidR="00585BE8" w:rsidRPr="00E93FDC" w:rsidRDefault="00585BE8" w:rsidP="00E93FDC">
      <w:pPr>
        <w:pStyle w:val="Sinespaciado"/>
        <w:spacing w:line="276" w:lineRule="auto"/>
        <w:jc w:val="both"/>
        <w:rPr>
          <w:rFonts w:ascii="Georgia" w:eastAsia="Georgia" w:hAnsi="Georgia" w:cs="Georgia"/>
          <w:color w:val="000000" w:themeColor="text1"/>
          <w:sz w:val="24"/>
          <w:szCs w:val="24"/>
        </w:rPr>
      </w:pPr>
    </w:p>
    <w:p w14:paraId="73709877" w14:textId="2B96C5ED" w:rsidR="00585BE8" w:rsidRPr="00E93FDC" w:rsidRDefault="00585BE8"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3.5.</w:t>
      </w:r>
      <w:r w:rsidR="0007555F" w:rsidRPr="00E93FDC">
        <w:rPr>
          <w:rFonts w:ascii="Georgia" w:eastAsia="Georgia" w:hAnsi="Georgia" w:cs="Georgia"/>
          <w:color w:val="000000" w:themeColor="text1"/>
          <w:sz w:val="24"/>
          <w:szCs w:val="24"/>
        </w:rPr>
        <w:t xml:space="preserve"> </w:t>
      </w:r>
      <w:r w:rsidR="004C1B03" w:rsidRPr="00E93FDC">
        <w:rPr>
          <w:rFonts w:ascii="Georgia" w:eastAsia="Georgia" w:hAnsi="Georgia" w:cs="Georgia"/>
          <w:color w:val="000000" w:themeColor="text1"/>
          <w:sz w:val="24"/>
          <w:szCs w:val="24"/>
        </w:rPr>
        <w:t xml:space="preserve">Según el reporte de </w:t>
      </w:r>
      <w:r w:rsidR="000771D7" w:rsidRPr="00E93FDC">
        <w:rPr>
          <w:rFonts w:ascii="Georgia" w:eastAsia="Georgia" w:hAnsi="Georgia" w:cs="Georgia"/>
          <w:color w:val="000000" w:themeColor="text1"/>
          <w:sz w:val="24"/>
          <w:szCs w:val="24"/>
        </w:rPr>
        <w:t>días cotizados,</w:t>
      </w:r>
      <w:r w:rsidR="004C1B03" w:rsidRPr="00E93FDC">
        <w:rPr>
          <w:rFonts w:ascii="Georgia" w:eastAsia="Georgia" w:hAnsi="Georgia" w:cs="Georgia"/>
          <w:color w:val="000000" w:themeColor="text1"/>
          <w:sz w:val="24"/>
          <w:szCs w:val="24"/>
        </w:rPr>
        <w:t xml:space="preserve"> emitido por Colpensiones</w:t>
      </w:r>
      <w:r w:rsidR="00A45329" w:rsidRPr="00E93FDC">
        <w:rPr>
          <w:rFonts w:ascii="Georgia" w:eastAsia="Georgia" w:hAnsi="Georgia" w:cs="Georgia"/>
          <w:color w:val="000000" w:themeColor="text1"/>
          <w:sz w:val="24"/>
          <w:szCs w:val="24"/>
        </w:rPr>
        <w:t xml:space="preserve"> y que aparece incluido en los actos administrativos de marzo y mayo de 2023</w:t>
      </w:r>
      <w:r w:rsidR="004C1B03" w:rsidRPr="00E93FDC">
        <w:rPr>
          <w:rFonts w:ascii="Georgia" w:eastAsia="Georgia" w:hAnsi="Georgia" w:cs="Georgia"/>
          <w:color w:val="000000" w:themeColor="text1"/>
          <w:sz w:val="24"/>
          <w:szCs w:val="24"/>
        </w:rPr>
        <w:t xml:space="preserve">, </w:t>
      </w:r>
      <w:r w:rsidRPr="00E93FDC">
        <w:rPr>
          <w:rFonts w:ascii="Georgia" w:eastAsia="Georgia" w:hAnsi="Georgia" w:cs="Georgia"/>
          <w:color w:val="000000" w:themeColor="text1"/>
          <w:sz w:val="24"/>
          <w:szCs w:val="24"/>
        </w:rPr>
        <w:t xml:space="preserve">el actor presenta </w:t>
      </w:r>
      <w:r w:rsidR="007B29AD" w:rsidRPr="00E93FDC">
        <w:rPr>
          <w:rFonts w:ascii="Georgia" w:eastAsia="Georgia" w:hAnsi="Georgia" w:cs="Georgia"/>
          <w:color w:val="000000" w:themeColor="text1"/>
          <w:sz w:val="24"/>
          <w:szCs w:val="24"/>
        </w:rPr>
        <w:t>los siguientes cómputos</w:t>
      </w:r>
      <w:r w:rsidR="00A45329" w:rsidRPr="00E93FDC">
        <w:rPr>
          <w:rFonts w:ascii="Georgia" w:eastAsia="Georgia" w:hAnsi="Georgia" w:cs="Georgia"/>
          <w:color w:val="000000" w:themeColor="text1"/>
          <w:sz w:val="24"/>
          <w:szCs w:val="24"/>
        </w:rPr>
        <w:t xml:space="preserve"> de tiempos de servicio</w:t>
      </w:r>
      <w:r w:rsidRPr="00E93FDC">
        <w:rPr>
          <w:rFonts w:ascii="Georgia" w:eastAsia="Georgia" w:hAnsi="Georgia" w:cs="Georgia"/>
          <w:color w:val="000000" w:themeColor="text1"/>
          <w:sz w:val="24"/>
          <w:szCs w:val="24"/>
        </w:rPr>
        <w:t>:</w:t>
      </w:r>
    </w:p>
    <w:p w14:paraId="282B4617" w14:textId="1E2FC089" w:rsidR="00417736" w:rsidRPr="00E93FDC" w:rsidRDefault="00F845AA" w:rsidP="00E93FDC">
      <w:pPr>
        <w:pStyle w:val="Sinespaciado"/>
        <w:spacing w:line="276" w:lineRule="auto"/>
        <w:jc w:val="both"/>
        <w:rPr>
          <w:rFonts w:ascii="Georgia" w:eastAsia="Georgia" w:hAnsi="Georgia" w:cs="Georgia"/>
          <w:color w:val="000000" w:themeColor="text1"/>
          <w:sz w:val="24"/>
          <w:szCs w:val="24"/>
        </w:rPr>
      </w:pPr>
      <w:r w:rsidRPr="00E93FDC">
        <w:rPr>
          <w:rFonts w:ascii="Georgia" w:hAnsi="Georgia"/>
          <w:noProof/>
          <w:sz w:val="24"/>
          <w:szCs w:val="24"/>
          <w:lang w:val="en-US" w:eastAsia="en-US"/>
        </w:rPr>
        <w:drawing>
          <wp:anchor distT="0" distB="0" distL="114300" distR="114300" simplePos="0" relativeHeight="251658241" behindDoc="1" locked="0" layoutInCell="1" allowOverlap="1" wp14:anchorId="02B14D13" wp14:editId="1A6D78E3">
            <wp:simplePos x="0" y="0"/>
            <wp:positionH relativeFrom="margin">
              <wp:align>left</wp:align>
            </wp:positionH>
            <wp:positionV relativeFrom="paragraph">
              <wp:posOffset>305054</wp:posOffset>
            </wp:positionV>
            <wp:extent cx="6025151" cy="22740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962" t="39981" r="24157" b="16925"/>
                    <a:stretch/>
                  </pic:blipFill>
                  <pic:spPr bwMode="auto">
                    <a:xfrm>
                      <a:off x="0" y="0"/>
                      <a:ext cx="6087346" cy="22975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2C9625" w14:textId="2F279FF2" w:rsidR="00417736" w:rsidRPr="00E93FDC" w:rsidRDefault="00417736" w:rsidP="00E93FDC">
      <w:pPr>
        <w:pStyle w:val="Sinespaciado"/>
        <w:spacing w:line="276" w:lineRule="auto"/>
        <w:jc w:val="both"/>
        <w:rPr>
          <w:rFonts w:ascii="Georgia" w:eastAsia="Georgia" w:hAnsi="Georgia" w:cs="Georgia"/>
          <w:color w:val="000000" w:themeColor="text1"/>
          <w:sz w:val="24"/>
          <w:szCs w:val="24"/>
        </w:rPr>
      </w:pPr>
    </w:p>
    <w:p w14:paraId="465DF3D5" w14:textId="7F319B1D" w:rsidR="00143B70" w:rsidRPr="00E93FDC" w:rsidRDefault="00143B70" w:rsidP="00E93FDC">
      <w:pPr>
        <w:pStyle w:val="Sinespaciado"/>
        <w:spacing w:line="276" w:lineRule="auto"/>
        <w:jc w:val="both"/>
        <w:rPr>
          <w:rFonts w:ascii="Georgia" w:eastAsia="Georgia" w:hAnsi="Georgia" w:cs="Georgia"/>
          <w:color w:val="000000" w:themeColor="text1"/>
          <w:sz w:val="24"/>
          <w:szCs w:val="24"/>
        </w:rPr>
      </w:pPr>
    </w:p>
    <w:p w14:paraId="6B345DE2" w14:textId="38740487" w:rsidR="00F845AA" w:rsidRPr="00E93FDC" w:rsidRDefault="00F845AA" w:rsidP="00E93FDC">
      <w:pPr>
        <w:pStyle w:val="Sinespaciado"/>
        <w:spacing w:line="276" w:lineRule="auto"/>
        <w:jc w:val="both"/>
        <w:rPr>
          <w:rFonts w:ascii="Georgia" w:eastAsia="Georgia" w:hAnsi="Georgia" w:cs="Georgia"/>
          <w:b/>
          <w:color w:val="000000" w:themeColor="text1"/>
          <w:sz w:val="24"/>
          <w:szCs w:val="24"/>
        </w:rPr>
      </w:pPr>
    </w:p>
    <w:p w14:paraId="25976727" w14:textId="132C6688" w:rsidR="00F845AA" w:rsidRPr="00E93FDC" w:rsidRDefault="00F845AA" w:rsidP="00E93FDC">
      <w:pPr>
        <w:pStyle w:val="Sinespaciado"/>
        <w:spacing w:line="276" w:lineRule="auto"/>
        <w:jc w:val="both"/>
        <w:rPr>
          <w:rFonts w:ascii="Georgia" w:eastAsia="Georgia" w:hAnsi="Georgia" w:cs="Georgia"/>
          <w:b/>
          <w:color w:val="000000" w:themeColor="text1"/>
          <w:sz w:val="24"/>
          <w:szCs w:val="24"/>
        </w:rPr>
      </w:pPr>
    </w:p>
    <w:p w14:paraId="5ADB4B26" w14:textId="6C914A9B" w:rsidR="00F845AA" w:rsidRPr="00E93FDC" w:rsidRDefault="00F845AA" w:rsidP="00E93FDC">
      <w:pPr>
        <w:pStyle w:val="Sinespaciado"/>
        <w:spacing w:line="276" w:lineRule="auto"/>
        <w:jc w:val="both"/>
        <w:rPr>
          <w:rFonts w:ascii="Georgia" w:eastAsia="Georgia" w:hAnsi="Georgia" w:cs="Georgia"/>
          <w:b/>
          <w:color w:val="000000" w:themeColor="text1"/>
          <w:sz w:val="24"/>
          <w:szCs w:val="24"/>
        </w:rPr>
      </w:pPr>
    </w:p>
    <w:p w14:paraId="63A946C2" w14:textId="5AE24B10" w:rsidR="00F845AA" w:rsidRPr="00E93FDC" w:rsidRDefault="00F845AA" w:rsidP="00E93FDC">
      <w:pPr>
        <w:pStyle w:val="Sinespaciado"/>
        <w:spacing w:line="276" w:lineRule="auto"/>
        <w:jc w:val="both"/>
        <w:rPr>
          <w:rFonts w:ascii="Georgia" w:eastAsia="Georgia" w:hAnsi="Georgia" w:cs="Georgia"/>
          <w:b/>
          <w:color w:val="000000" w:themeColor="text1"/>
          <w:sz w:val="24"/>
          <w:szCs w:val="24"/>
        </w:rPr>
      </w:pPr>
    </w:p>
    <w:p w14:paraId="1C107BD3" w14:textId="5787B1BB" w:rsidR="00F845AA" w:rsidRPr="00E93FDC" w:rsidRDefault="007E03DD" w:rsidP="00E93FDC">
      <w:pPr>
        <w:pStyle w:val="Sinespaciado"/>
        <w:spacing w:line="276" w:lineRule="auto"/>
        <w:jc w:val="both"/>
        <w:rPr>
          <w:rFonts w:ascii="Georgia" w:eastAsia="Georgia" w:hAnsi="Georgia" w:cs="Georgia"/>
          <w:b/>
          <w:color w:val="000000" w:themeColor="text1"/>
          <w:sz w:val="24"/>
          <w:szCs w:val="24"/>
        </w:rPr>
      </w:pPr>
      <w:r w:rsidRPr="00E93FDC">
        <w:rPr>
          <w:rFonts w:ascii="Georgia" w:hAnsi="Georgia"/>
          <w:noProof/>
          <w:sz w:val="24"/>
          <w:szCs w:val="24"/>
          <w:lang w:val="en-US" w:eastAsia="en-US"/>
        </w:rPr>
        <w:drawing>
          <wp:anchor distT="0" distB="0" distL="114300" distR="114300" simplePos="0" relativeHeight="251658240" behindDoc="1" locked="0" layoutInCell="1" allowOverlap="1" wp14:anchorId="3416A6E7" wp14:editId="2A91307C">
            <wp:simplePos x="0" y="0"/>
            <wp:positionH relativeFrom="column">
              <wp:posOffset>234315</wp:posOffset>
            </wp:positionH>
            <wp:positionV relativeFrom="paragraph">
              <wp:posOffset>422910</wp:posOffset>
            </wp:positionV>
            <wp:extent cx="5669280" cy="2583815"/>
            <wp:effectExtent l="0" t="0" r="7620" b="6985"/>
            <wp:wrapTight wrapText="bothSides">
              <wp:wrapPolygon edited="0">
                <wp:start x="0" y="0"/>
                <wp:lineTo x="0" y="21499"/>
                <wp:lineTo x="21556" y="21499"/>
                <wp:lineTo x="215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5790" t="34231" r="25677" b="17902"/>
                    <a:stretch/>
                  </pic:blipFill>
                  <pic:spPr bwMode="auto">
                    <a:xfrm>
                      <a:off x="0" y="0"/>
                      <a:ext cx="5669280" cy="2583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C53D69" w14:textId="77777777" w:rsidR="00F43E61" w:rsidRPr="00E93FDC" w:rsidRDefault="00F43E61" w:rsidP="00E93FDC">
      <w:pPr>
        <w:pStyle w:val="Sinespaciado"/>
        <w:spacing w:line="276" w:lineRule="auto"/>
        <w:jc w:val="both"/>
        <w:rPr>
          <w:rFonts w:ascii="Georgia" w:eastAsia="Georgia" w:hAnsi="Georgia" w:cs="Georgia"/>
          <w:b/>
          <w:color w:val="000000" w:themeColor="text1"/>
          <w:sz w:val="24"/>
          <w:szCs w:val="24"/>
        </w:rPr>
      </w:pPr>
    </w:p>
    <w:p w14:paraId="71ABEC41" w14:textId="77777777" w:rsidR="00C255A7" w:rsidRDefault="00C255A7" w:rsidP="00E93FDC">
      <w:pPr>
        <w:pStyle w:val="Sinespaciado"/>
        <w:spacing w:line="276" w:lineRule="auto"/>
        <w:jc w:val="both"/>
        <w:rPr>
          <w:rFonts w:ascii="Georgia" w:eastAsia="Georgia" w:hAnsi="Georgia" w:cs="Georgia"/>
          <w:b/>
          <w:color w:val="000000" w:themeColor="text1"/>
          <w:sz w:val="24"/>
          <w:szCs w:val="24"/>
        </w:rPr>
      </w:pPr>
    </w:p>
    <w:p w14:paraId="53BD0A37" w14:textId="298BC25B" w:rsidR="00F7157D" w:rsidRPr="00E93FDC" w:rsidRDefault="00143B70"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lastRenderedPageBreak/>
        <w:t>4.</w:t>
      </w:r>
      <w:r w:rsidR="00295F32" w:rsidRPr="00E93FDC">
        <w:rPr>
          <w:rFonts w:ascii="Georgia" w:eastAsia="Georgia" w:hAnsi="Georgia" w:cs="Georgia"/>
          <w:color w:val="000000" w:themeColor="text1"/>
          <w:sz w:val="24"/>
          <w:szCs w:val="24"/>
        </w:rPr>
        <w:t xml:space="preserve"> </w:t>
      </w:r>
      <w:r w:rsidR="002E462B" w:rsidRPr="00E93FDC">
        <w:rPr>
          <w:rFonts w:ascii="Georgia" w:eastAsia="Georgia" w:hAnsi="Georgia" w:cs="Georgia"/>
          <w:color w:val="000000" w:themeColor="text1"/>
          <w:sz w:val="24"/>
          <w:szCs w:val="24"/>
        </w:rPr>
        <w:t xml:space="preserve">Continuado con el estudio de </w:t>
      </w:r>
      <w:r w:rsidR="00332D0F" w:rsidRPr="00E93FDC">
        <w:rPr>
          <w:rFonts w:ascii="Georgia" w:eastAsia="Georgia" w:hAnsi="Georgia" w:cs="Georgia"/>
          <w:color w:val="000000" w:themeColor="text1"/>
          <w:sz w:val="24"/>
          <w:szCs w:val="24"/>
        </w:rPr>
        <w:t>los presupuestos de procedencia del amparo es clar</w:t>
      </w:r>
      <w:r w:rsidR="00F7157D" w:rsidRPr="00E93FDC">
        <w:rPr>
          <w:rFonts w:ascii="Georgia" w:eastAsia="Georgia" w:hAnsi="Georgia" w:cs="Georgia"/>
          <w:color w:val="000000" w:themeColor="text1"/>
          <w:sz w:val="24"/>
          <w:szCs w:val="24"/>
        </w:rPr>
        <w:t>a la satisfacción del requisito de la inmediatez</w:t>
      </w:r>
      <w:r w:rsidR="009516B5" w:rsidRPr="00E93FDC">
        <w:rPr>
          <w:rFonts w:ascii="Georgia" w:eastAsia="Georgia" w:hAnsi="Georgia" w:cs="Georgia"/>
          <w:color w:val="000000" w:themeColor="text1"/>
          <w:sz w:val="24"/>
          <w:szCs w:val="24"/>
        </w:rPr>
        <w:t xml:space="preserve">, como quiera que </w:t>
      </w:r>
      <w:r w:rsidR="0072570C" w:rsidRPr="00E93FDC">
        <w:rPr>
          <w:rFonts w:ascii="Georgia" w:eastAsia="Georgia" w:hAnsi="Georgia" w:cs="Georgia"/>
          <w:color w:val="000000" w:themeColor="text1"/>
          <w:sz w:val="24"/>
          <w:szCs w:val="24"/>
        </w:rPr>
        <w:t xml:space="preserve">la resolución que definió aquel trámite prestacional data del 23 de mayo último </w:t>
      </w:r>
      <w:proofErr w:type="gramStart"/>
      <w:r w:rsidR="0072570C" w:rsidRPr="00E93FDC">
        <w:rPr>
          <w:rFonts w:ascii="Georgia" w:eastAsia="Georgia" w:hAnsi="Georgia" w:cs="Georgia"/>
          <w:color w:val="000000" w:themeColor="text1"/>
          <w:sz w:val="24"/>
          <w:szCs w:val="24"/>
        </w:rPr>
        <w:t>y</w:t>
      </w:r>
      <w:proofErr w:type="gramEnd"/>
      <w:r w:rsidR="0072570C" w:rsidRPr="00E93FDC">
        <w:rPr>
          <w:rFonts w:ascii="Georgia" w:eastAsia="Georgia" w:hAnsi="Georgia" w:cs="Georgia"/>
          <w:color w:val="000000" w:themeColor="text1"/>
          <w:sz w:val="24"/>
          <w:szCs w:val="24"/>
        </w:rPr>
        <w:t xml:space="preserve"> por ende, a la fecha no ha transcurrido más del término proporcional (seis meses) que en línea de principio se ha establecido para acudir al amparo.</w:t>
      </w:r>
      <w:r w:rsidR="00F7157D" w:rsidRPr="00E93FDC">
        <w:rPr>
          <w:rFonts w:ascii="Georgia" w:eastAsia="Georgia" w:hAnsi="Georgia" w:cs="Georgia"/>
          <w:color w:val="000000" w:themeColor="text1"/>
          <w:sz w:val="24"/>
          <w:szCs w:val="24"/>
        </w:rPr>
        <w:t xml:space="preserve"> </w:t>
      </w:r>
    </w:p>
    <w:p w14:paraId="59B81754" w14:textId="77777777" w:rsidR="00F7157D" w:rsidRPr="00E93FDC" w:rsidRDefault="00F7157D" w:rsidP="00E93FDC">
      <w:pPr>
        <w:pStyle w:val="Sinespaciado"/>
        <w:spacing w:line="276" w:lineRule="auto"/>
        <w:jc w:val="both"/>
        <w:rPr>
          <w:rFonts w:ascii="Georgia" w:eastAsia="Georgia" w:hAnsi="Georgia" w:cs="Georgia"/>
          <w:color w:val="000000" w:themeColor="text1"/>
          <w:sz w:val="24"/>
          <w:szCs w:val="24"/>
        </w:rPr>
      </w:pPr>
    </w:p>
    <w:p w14:paraId="15C18F94" w14:textId="0866194D" w:rsidR="00332D0F" w:rsidRPr="00E93FDC" w:rsidRDefault="00F7157D"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De cara a</w:t>
      </w:r>
      <w:r w:rsidR="00116C00" w:rsidRPr="00E93FDC">
        <w:rPr>
          <w:rFonts w:ascii="Georgia" w:eastAsia="Georgia" w:hAnsi="Georgia" w:cs="Georgia"/>
          <w:color w:val="000000" w:themeColor="text1"/>
          <w:sz w:val="24"/>
          <w:szCs w:val="24"/>
        </w:rPr>
        <w:t>l análisis de la</w:t>
      </w:r>
      <w:r w:rsidRPr="00E93FDC">
        <w:rPr>
          <w:rFonts w:ascii="Georgia" w:eastAsia="Georgia" w:hAnsi="Georgia" w:cs="Georgia"/>
          <w:color w:val="000000" w:themeColor="text1"/>
          <w:sz w:val="24"/>
          <w:szCs w:val="24"/>
        </w:rPr>
        <w:t xml:space="preserve"> subsidiariedad,</w:t>
      </w:r>
      <w:r w:rsidR="00332D0F" w:rsidRPr="00E93FDC">
        <w:rPr>
          <w:rFonts w:ascii="Georgia" w:eastAsia="Georgia" w:hAnsi="Georgia" w:cs="Georgia"/>
          <w:color w:val="000000" w:themeColor="text1"/>
          <w:sz w:val="24"/>
          <w:szCs w:val="24"/>
        </w:rPr>
        <w:t xml:space="preserve"> </w:t>
      </w:r>
      <w:r w:rsidR="00DF632C" w:rsidRPr="00E93FDC">
        <w:rPr>
          <w:rFonts w:ascii="Georgia" w:eastAsia="Georgia" w:hAnsi="Georgia" w:cs="Georgia"/>
          <w:color w:val="000000" w:themeColor="text1"/>
          <w:sz w:val="24"/>
          <w:szCs w:val="24"/>
        </w:rPr>
        <w:t>se precisa que si bien lo relativo a la concesión pensional, en términos general</w:t>
      </w:r>
      <w:r w:rsidR="00AA23DF" w:rsidRPr="00E93FDC">
        <w:rPr>
          <w:rFonts w:ascii="Georgia" w:eastAsia="Georgia" w:hAnsi="Georgia" w:cs="Georgia"/>
          <w:color w:val="000000" w:themeColor="text1"/>
          <w:sz w:val="24"/>
          <w:szCs w:val="24"/>
        </w:rPr>
        <w:t>es</w:t>
      </w:r>
      <w:r w:rsidR="00DF632C" w:rsidRPr="00E93FDC">
        <w:rPr>
          <w:rFonts w:ascii="Georgia" w:eastAsia="Georgia" w:hAnsi="Georgia" w:cs="Georgia"/>
          <w:color w:val="000000" w:themeColor="text1"/>
          <w:sz w:val="24"/>
          <w:szCs w:val="24"/>
        </w:rPr>
        <w:t>, tiene en la justicia</w:t>
      </w:r>
      <w:r w:rsidR="00332D0F" w:rsidRPr="00E93FDC">
        <w:rPr>
          <w:rFonts w:ascii="Georgia" w:eastAsia="Georgia" w:hAnsi="Georgia" w:cs="Georgia"/>
          <w:color w:val="000000" w:themeColor="text1"/>
          <w:sz w:val="24"/>
          <w:szCs w:val="24"/>
        </w:rPr>
        <w:t xml:space="preserve"> ordinari</w:t>
      </w:r>
      <w:r w:rsidR="00DF632C" w:rsidRPr="00E93FDC">
        <w:rPr>
          <w:rFonts w:ascii="Georgia" w:eastAsia="Georgia" w:hAnsi="Georgia" w:cs="Georgia"/>
          <w:color w:val="000000" w:themeColor="text1"/>
          <w:sz w:val="24"/>
          <w:szCs w:val="24"/>
        </w:rPr>
        <w:t>a</w:t>
      </w:r>
      <w:r w:rsidR="00332D0F" w:rsidRPr="00E93FDC">
        <w:rPr>
          <w:rFonts w:ascii="Georgia" w:eastAsia="Georgia" w:hAnsi="Georgia" w:cs="Georgia"/>
          <w:color w:val="000000" w:themeColor="text1"/>
          <w:sz w:val="24"/>
          <w:szCs w:val="24"/>
        </w:rPr>
        <w:t xml:space="preserve"> laboral </w:t>
      </w:r>
      <w:r w:rsidR="00DF632C" w:rsidRPr="00E93FDC">
        <w:rPr>
          <w:rFonts w:ascii="Georgia" w:eastAsia="Georgia" w:hAnsi="Georgia" w:cs="Georgia"/>
          <w:color w:val="000000" w:themeColor="text1"/>
          <w:sz w:val="24"/>
          <w:szCs w:val="24"/>
        </w:rPr>
        <w:t xml:space="preserve">el medio idóneo de </w:t>
      </w:r>
      <w:r w:rsidR="00724216" w:rsidRPr="00E93FDC">
        <w:rPr>
          <w:rFonts w:ascii="Georgia" w:eastAsia="Georgia" w:hAnsi="Georgia" w:cs="Georgia"/>
          <w:color w:val="000000" w:themeColor="text1"/>
          <w:sz w:val="24"/>
          <w:szCs w:val="24"/>
        </w:rPr>
        <w:t xml:space="preserve">resolución, </w:t>
      </w:r>
      <w:r w:rsidR="00332D0F" w:rsidRPr="00E93FDC">
        <w:rPr>
          <w:rFonts w:ascii="Georgia" w:eastAsia="Georgia" w:hAnsi="Georgia" w:cs="Georgia"/>
          <w:color w:val="000000" w:themeColor="text1"/>
          <w:sz w:val="24"/>
          <w:szCs w:val="24"/>
        </w:rPr>
        <w:t xml:space="preserve">de manera excepcional, cuando se atienden las circunstancias particulares del solicitante, puede suceder que lo que se presenta como un debate de origen económico o legal, en realidad involucra intereses </w:t>
      </w:r>
      <w:proofErr w:type="spellStart"/>
      <w:r w:rsidR="00332D0F" w:rsidRPr="00E93FDC">
        <w:rPr>
          <w:rFonts w:ascii="Georgia" w:eastAsia="Georgia" w:hAnsi="Georgia" w:cs="Georgia"/>
          <w:color w:val="000000" w:themeColor="text1"/>
          <w:sz w:val="24"/>
          <w:szCs w:val="24"/>
        </w:rPr>
        <w:t>ius</w:t>
      </w:r>
      <w:proofErr w:type="spellEnd"/>
      <w:r w:rsidR="00332D0F" w:rsidRPr="00E93FDC">
        <w:rPr>
          <w:rFonts w:ascii="Georgia" w:eastAsia="Georgia" w:hAnsi="Georgia" w:cs="Georgia"/>
          <w:color w:val="000000" w:themeColor="text1"/>
          <w:sz w:val="24"/>
          <w:szCs w:val="24"/>
        </w:rPr>
        <w:t xml:space="preserve"> fundamentales, lo que hace procedente la acción de tutela bien sea como mecanismo transitorio para evitar la configuración de un perjuicio irremediable, o de manera definitiva cuando el mecanismo de defensa judicial existente no resulta idóneo o eficaz para lograr la salvaguarda pretendida.</w:t>
      </w:r>
    </w:p>
    <w:p w14:paraId="3DADCC60"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4F864DC6"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En un caso con contornos fácticos parecidos al presente, la Corte Constitucional indicó:</w:t>
      </w:r>
    </w:p>
    <w:p w14:paraId="6E628908"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61893836" w14:textId="724D049F" w:rsidR="00EE4D35" w:rsidRPr="00E93FDC" w:rsidRDefault="00332D0F" w:rsidP="005106D2">
      <w:pPr>
        <w:pStyle w:val="Sinespaciado"/>
        <w:ind w:left="426" w:right="420"/>
        <w:jc w:val="both"/>
        <w:rPr>
          <w:rFonts w:ascii="Georgia" w:eastAsia="Georgia" w:hAnsi="Georgia" w:cs="Georgia"/>
          <w:i/>
          <w:color w:val="000000" w:themeColor="text1"/>
          <w:sz w:val="24"/>
          <w:szCs w:val="24"/>
        </w:rPr>
      </w:pPr>
      <w:r w:rsidRPr="00E93FDC">
        <w:rPr>
          <w:rFonts w:ascii="Georgia" w:eastAsia="Georgia" w:hAnsi="Georgia" w:cs="Georgia"/>
          <w:i/>
          <w:color w:val="000000" w:themeColor="text1"/>
          <w:sz w:val="24"/>
          <w:szCs w:val="24"/>
        </w:rPr>
        <w:t>“</w:t>
      </w:r>
      <w:r w:rsidR="003C1B03" w:rsidRPr="00E93FDC">
        <w:rPr>
          <w:rFonts w:ascii="Georgia" w:eastAsia="Georgia" w:hAnsi="Georgia" w:cs="Georgia"/>
          <w:i/>
          <w:color w:val="000000" w:themeColor="text1"/>
          <w:sz w:val="24"/>
          <w:szCs w:val="24"/>
        </w:rPr>
        <w:t>(…)</w:t>
      </w:r>
      <w:r w:rsidR="00EE4D35" w:rsidRPr="00E93FDC">
        <w:rPr>
          <w:rFonts w:ascii="Georgia" w:eastAsia="Georgia" w:hAnsi="Georgia" w:cs="Georgia"/>
          <w:i/>
          <w:color w:val="000000" w:themeColor="text1"/>
          <w:sz w:val="24"/>
          <w:szCs w:val="24"/>
        </w:rPr>
        <w:t xml:space="preserve"> por tratarse de una prestación económica relacionada con el reconocimiento de derechos pensionales se debe hacer la salvedad de que en este caso se puede verificar que: (i)“su falta de otorgamiento ha generado un alto grado de afectación de los derechos fundamentales del accionante, en particular de su derecho al </w:t>
      </w:r>
      <w:r w:rsidR="00F43E61" w:rsidRPr="00E93FDC">
        <w:rPr>
          <w:rFonts w:ascii="Georgia" w:eastAsia="Georgia" w:hAnsi="Georgia" w:cs="Georgia"/>
          <w:i/>
          <w:color w:val="000000" w:themeColor="text1"/>
          <w:sz w:val="24"/>
          <w:szCs w:val="24"/>
        </w:rPr>
        <w:t>mínimo</w:t>
      </w:r>
      <w:r w:rsidR="00EE4D35" w:rsidRPr="00E93FDC">
        <w:rPr>
          <w:rFonts w:ascii="Georgia" w:eastAsia="Georgia" w:hAnsi="Georgia" w:cs="Georgia"/>
          <w:i/>
          <w:color w:val="000000" w:themeColor="text1"/>
          <w:sz w:val="24"/>
          <w:szCs w:val="24"/>
        </w:rPr>
        <w:t xml:space="preserve"> vital; (ii) se ha desplegado cierta actividad administrativa o judicial por el interesado tendiente a obtener la salvaguarda de sus derechos; y (iii) aparecen acreditadas las razones por las cuales el medio ordinario de defensa judicial es ineficaz para lograr la protección integral de los derechos presuntamente afectados o, en su lugar, se </w:t>
      </w:r>
      <w:proofErr w:type="spellStart"/>
      <w:r w:rsidR="00EE4D35" w:rsidRPr="00E93FDC">
        <w:rPr>
          <w:rFonts w:ascii="Georgia" w:eastAsia="Georgia" w:hAnsi="Georgia" w:cs="Georgia"/>
          <w:i/>
          <w:color w:val="000000" w:themeColor="text1"/>
          <w:sz w:val="24"/>
          <w:szCs w:val="24"/>
        </w:rPr>
        <w:t>esta</w:t>
      </w:r>
      <w:proofErr w:type="spellEnd"/>
      <w:r w:rsidR="00EE4D35" w:rsidRPr="00E93FDC">
        <w:rPr>
          <w:rFonts w:ascii="Georgia" w:eastAsia="Georgia" w:hAnsi="Georgia" w:cs="Georgia"/>
          <w:i/>
          <w:color w:val="000000" w:themeColor="text1"/>
          <w:sz w:val="24"/>
          <w:szCs w:val="24"/>
        </w:rPr>
        <w:t xml:space="preserve">́ en presencia de un perjuicio irremediable”. Y, adicionalmente, se constata que “(iv) (...) </w:t>
      </w:r>
      <w:bookmarkStart w:id="4" w:name="_Hlk142473151"/>
      <w:r w:rsidR="00EE4D35" w:rsidRPr="00E93FDC">
        <w:rPr>
          <w:rFonts w:ascii="Georgia" w:eastAsia="Georgia" w:hAnsi="Georgia" w:cs="Georgia"/>
          <w:i/>
          <w:color w:val="000000" w:themeColor="text1"/>
          <w:sz w:val="24"/>
          <w:szCs w:val="24"/>
        </w:rPr>
        <w:t xml:space="preserve">en el </w:t>
      </w:r>
      <w:r w:rsidR="00F43E61" w:rsidRPr="00E93FDC">
        <w:rPr>
          <w:rFonts w:ascii="Georgia" w:eastAsia="Georgia" w:hAnsi="Georgia" w:cs="Georgia"/>
          <w:i/>
          <w:color w:val="000000" w:themeColor="text1"/>
          <w:sz w:val="24"/>
          <w:szCs w:val="24"/>
        </w:rPr>
        <w:t>trámite</w:t>
      </w:r>
      <w:r w:rsidR="00EE4D35" w:rsidRPr="00E93FDC">
        <w:rPr>
          <w:rFonts w:ascii="Georgia" w:eastAsia="Georgia" w:hAnsi="Georgia" w:cs="Georgia"/>
          <w:i/>
          <w:color w:val="000000" w:themeColor="text1"/>
          <w:sz w:val="24"/>
          <w:szCs w:val="24"/>
        </w:rPr>
        <w:t xml:space="preserve"> de la </w:t>
      </w:r>
      <w:proofErr w:type="spellStart"/>
      <w:r w:rsidR="00EE4D35" w:rsidRPr="00E93FDC">
        <w:rPr>
          <w:rFonts w:ascii="Georgia" w:eastAsia="Georgia" w:hAnsi="Georgia" w:cs="Georgia"/>
          <w:i/>
          <w:color w:val="000000" w:themeColor="text1"/>
          <w:sz w:val="24"/>
          <w:szCs w:val="24"/>
        </w:rPr>
        <w:t>acción</w:t>
      </w:r>
      <w:proofErr w:type="spellEnd"/>
      <w:r w:rsidR="00EE4D35" w:rsidRPr="00E93FDC">
        <w:rPr>
          <w:rFonts w:ascii="Georgia" w:eastAsia="Georgia" w:hAnsi="Georgia" w:cs="Georgia"/>
          <w:i/>
          <w:color w:val="000000" w:themeColor="text1"/>
          <w:sz w:val="24"/>
          <w:szCs w:val="24"/>
        </w:rPr>
        <w:t xml:space="preserve"> de tutela –por lo menos sumariamente– se cumplen con los requisitos legales para acceder a la </w:t>
      </w:r>
      <w:proofErr w:type="spellStart"/>
      <w:r w:rsidR="00EE4D35" w:rsidRPr="00E93FDC">
        <w:rPr>
          <w:rFonts w:ascii="Georgia" w:eastAsia="Georgia" w:hAnsi="Georgia" w:cs="Georgia"/>
          <w:i/>
          <w:color w:val="000000" w:themeColor="text1"/>
          <w:sz w:val="24"/>
          <w:szCs w:val="24"/>
        </w:rPr>
        <w:t>prestación</w:t>
      </w:r>
      <w:proofErr w:type="spellEnd"/>
      <w:r w:rsidR="00EE4D35" w:rsidRPr="00E93FDC">
        <w:rPr>
          <w:rFonts w:ascii="Georgia" w:eastAsia="Georgia" w:hAnsi="Georgia" w:cs="Georgia"/>
          <w:i/>
          <w:color w:val="000000" w:themeColor="text1"/>
          <w:sz w:val="24"/>
          <w:szCs w:val="24"/>
        </w:rPr>
        <w:t xml:space="preserve"> reclamada”</w:t>
      </w:r>
      <w:r w:rsidR="006A2931" w:rsidRPr="00E93FDC">
        <w:rPr>
          <w:rFonts w:ascii="Georgia" w:eastAsia="Georgia" w:hAnsi="Georgia" w:cs="Georgia"/>
          <w:i/>
          <w:color w:val="000000" w:themeColor="text1"/>
          <w:sz w:val="24"/>
          <w:szCs w:val="24"/>
        </w:rPr>
        <w:t>.</w:t>
      </w:r>
      <w:bookmarkEnd w:id="4"/>
    </w:p>
    <w:p w14:paraId="6F0B5340" w14:textId="2085A49B" w:rsidR="00D13E51" w:rsidRPr="00E93FDC" w:rsidRDefault="00D13E51" w:rsidP="005106D2">
      <w:pPr>
        <w:pStyle w:val="Sinespaciado"/>
        <w:ind w:left="426" w:right="420"/>
        <w:jc w:val="both"/>
        <w:rPr>
          <w:rFonts w:ascii="Georgia" w:eastAsia="Georgia" w:hAnsi="Georgia" w:cs="Georgia"/>
          <w:i/>
          <w:color w:val="000000" w:themeColor="text1"/>
          <w:sz w:val="24"/>
          <w:szCs w:val="24"/>
        </w:rPr>
      </w:pPr>
    </w:p>
    <w:p w14:paraId="42088694" w14:textId="2C617EDD" w:rsidR="00D13E51" w:rsidRPr="00E93FDC" w:rsidRDefault="00D13E51" w:rsidP="005106D2">
      <w:pPr>
        <w:pStyle w:val="Sinespaciado"/>
        <w:ind w:left="426" w:right="420"/>
        <w:jc w:val="both"/>
        <w:rPr>
          <w:rFonts w:ascii="Georgia" w:eastAsia="Georgia" w:hAnsi="Georgia" w:cs="Georgia"/>
          <w:i/>
          <w:color w:val="000000" w:themeColor="text1"/>
          <w:sz w:val="24"/>
          <w:szCs w:val="24"/>
        </w:rPr>
      </w:pPr>
      <w:r w:rsidRPr="00E93FDC">
        <w:rPr>
          <w:rFonts w:ascii="Georgia" w:eastAsia="Georgia" w:hAnsi="Georgia" w:cs="Georgia"/>
          <w:i/>
          <w:color w:val="000000" w:themeColor="text1"/>
          <w:sz w:val="24"/>
          <w:szCs w:val="24"/>
        </w:rPr>
        <w:t>(…)</w:t>
      </w:r>
    </w:p>
    <w:p w14:paraId="2A7604DD" w14:textId="77777777" w:rsidR="00D13E51" w:rsidRPr="00E93FDC" w:rsidRDefault="00D13E51" w:rsidP="005106D2">
      <w:pPr>
        <w:pStyle w:val="Sinespaciado"/>
        <w:ind w:left="426" w:right="420"/>
        <w:jc w:val="both"/>
        <w:rPr>
          <w:rFonts w:ascii="Georgia" w:eastAsia="Georgia" w:hAnsi="Georgia" w:cs="Georgia"/>
          <w:i/>
          <w:color w:val="000000" w:themeColor="text1"/>
          <w:sz w:val="24"/>
          <w:szCs w:val="24"/>
        </w:rPr>
      </w:pPr>
    </w:p>
    <w:p w14:paraId="6D5C6918" w14:textId="3EFA3BA9" w:rsidR="00332D0F" w:rsidRPr="00E93FDC" w:rsidRDefault="00EE4D35" w:rsidP="005106D2">
      <w:pPr>
        <w:pStyle w:val="Sinespaciado"/>
        <w:ind w:left="426" w:right="420"/>
        <w:jc w:val="both"/>
        <w:rPr>
          <w:rFonts w:ascii="Georgia" w:eastAsia="Georgia" w:hAnsi="Georgia" w:cs="Georgia"/>
          <w:color w:val="000000" w:themeColor="text1"/>
          <w:sz w:val="24"/>
          <w:szCs w:val="24"/>
        </w:rPr>
      </w:pPr>
      <w:r w:rsidRPr="00E93FDC">
        <w:rPr>
          <w:rFonts w:ascii="Georgia" w:eastAsia="Georgia" w:hAnsi="Georgia" w:cs="Georgia"/>
          <w:i/>
          <w:color w:val="000000" w:themeColor="text1"/>
          <w:sz w:val="24"/>
          <w:szCs w:val="24"/>
        </w:rPr>
        <w:t>66. En otra oportunidad, al estudiar la idoneidad de los recursos ordinarios para resolver la situación jurídica de una persona de cincuenta y siete años con una pérdida de capacidad laboral del 68.5%, dispuso la Corte: “[d]entro de este contexto, y como se dijo previamente, la jurisprudencia de la Corte ha admitido que en los casos en los que el solicitante de un derecho pensional es un sujeto de especial protección constitucional, como por ejemplo, las personas con alguna discapacidad física o mental, las vías ordinarias se tornan ineficaces, cuando los tiempos de espera a los cuales tienen que verse sometidos puedan agravar las circunstancias de debilidad manifiesta en las que se encuentran</w:t>
      </w:r>
      <w:r w:rsidR="003C1B03" w:rsidRPr="00E93FDC">
        <w:rPr>
          <w:rFonts w:ascii="Georgia" w:eastAsia="Georgia" w:hAnsi="Georgia" w:cs="Georgia"/>
          <w:i/>
          <w:color w:val="000000" w:themeColor="text1"/>
          <w:sz w:val="24"/>
          <w:szCs w:val="24"/>
        </w:rPr>
        <w:t xml:space="preserve"> (…)”</w:t>
      </w:r>
      <w:r w:rsidR="00D13E51" w:rsidRPr="00E93FDC">
        <w:rPr>
          <w:rFonts w:ascii="Georgia" w:eastAsia="Georgia" w:hAnsi="Georgia" w:cs="Georgia"/>
          <w:i/>
          <w:color w:val="000000" w:themeColor="text1"/>
          <w:sz w:val="24"/>
          <w:szCs w:val="24"/>
        </w:rPr>
        <w:t xml:space="preserve"> </w:t>
      </w:r>
      <w:r w:rsidR="00D13E51" w:rsidRPr="00E93FDC">
        <w:rPr>
          <w:rFonts w:ascii="Georgia" w:eastAsia="Georgia" w:hAnsi="Georgia" w:cs="Georgia"/>
          <w:color w:val="000000" w:themeColor="text1"/>
          <w:sz w:val="24"/>
          <w:szCs w:val="24"/>
        </w:rPr>
        <w:t>(C.C. Sentencia T-177 de 2023)</w:t>
      </w:r>
    </w:p>
    <w:p w14:paraId="6A87C0FA"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7503244A" w14:textId="31E163BE" w:rsidR="00332D0F" w:rsidRPr="00E93FDC" w:rsidRDefault="0029314C"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 xml:space="preserve">Dichas condiciones particulares se pueden evidenciar en el caso objeto de controversia pues </w:t>
      </w:r>
      <w:r w:rsidR="00295F32" w:rsidRPr="00E93FDC">
        <w:rPr>
          <w:rFonts w:ascii="Georgia" w:eastAsia="Georgia" w:hAnsi="Georgia" w:cs="Georgia"/>
          <w:color w:val="000000" w:themeColor="text1"/>
          <w:sz w:val="24"/>
          <w:szCs w:val="24"/>
        </w:rPr>
        <w:t>el actor</w:t>
      </w:r>
      <w:r w:rsidR="00AA5F36" w:rsidRPr="00E93FDC">
        <w:rPr>
          <w:rFonts w:ascii="Georgia" w:eastAsia="Georgia" w:hAnsi="Georgia" w:cs="Georgia"/>
          <w:color w:val="000000" w:themeColor="text1"/>
          <w:sz w:val="24"/>
          <w:szCs w:val="24"/>
        </w:rPr>
        <w:t>, de 69 años de edad,</w:t>
      </w:r>
      <w:r w:rsidR="00295F32" w:rsidRPr="00E93FDC">
        <w:rPr>
          <w:rFonts w:ascii="Georgia" w:eastAsia="Georgia" w:hAnsi="Georgia" w:cs="Georgia"/>
          <w:color w:val="000000" w:themeColor="text1"/>
          <w:sz w:val="24"/>
          <w:szCs w:val="24"/>
        </w:rPr>
        <w:t xml:space="preserve"> fue </w:t>
      </w:r>
      <w:r w:rsidR="00332D0F" w:rsidRPr="00E93FDC">
        <w:rPr>
          <w:rFonts w:ascii="Georgia" w:eastAsia="Georgia" w:hAnsi="Georgia" w:cs="Georgia"/>
          <w:color w:val="000000" w:themeColor="text1"/>
          <w:sz w:val="24"/>
          <w:szCs w:val="24"/>
        </w:rPr>
        <w:t>calificad</w:t>
      </w:r>
      <w:r w:rsidR="00295F32" w:rsidRPr="00E93FDC">
        <w:rPr>
          <w:rFonts w:ascii="Georgia" w:eastAsia="Georgia" w:hAnsi="Georgia" w:cs="Georgia"/>
          <w:color w:val="000000" w:themeColor="text1"/>
          <w:sz w:val="24"/>
          <w:szCs w:val="24"/>
        </w:rPr>
        <w:t>o</w:t>
      </w:r>
      <w:r w:rsidR="00332D0F" w:rsidRPr="00E93FDC">
        <w:rPr>
          <w:rFonts w:ascii="Georgia" w:eastAsia="Georgia" w:hAnsi="Georgia" w:cs="Georgia"/>
          <w:color w:val="000000" w:themeColor="text1"/>
          <w:sz w:val="24"/>
          <w:szCs w:val="24"/>
        </w:rPr>
        <w:t xml:space="preserve"> con una pérdida de capacidad laboral del </w:t>
      </w:r>
      <w:r w:rsidR="00AA36B0" w:rsidRPr="00E93FDC">
        <w:rPr>
          <w:rFonts w:ascii="Georgia" w:eastAsia="Georgia" w:hAnsi="Georgia" w:cs="Georgia"/>
          <w:color w:val="000000" w:themeColor="text1"/>
          <w:sz w:val="24"/>
          <w:szCs w:val="24"/>
        </w:rPr>
        <w:t xml:space="preserve">53,28%, con sustento en sus diagnósticos de </w:t>
      </w:r>
      <w:r w:rsidR="00AA36B0" w:rsidRPr="00E93FDC">
        <w:rPr>
          <w:rFonts w:ascii="Georgia" w:eastAsia="Georgia" w:hAnsi="Georgia" w:cs="Georgia"/>
          <w:sz w:val="24"/>
          <w:szCs w:val="24"/>
        </w:rPr>
        <w:t xml:space="preserve">hipertensión, diabetes mellitus, artritis, </w:t>
      </w:r>
      <w:proofErr w:type="spellStart"/>
      <w:r w:rsidR="00AA36B0" w:rsidRPr="00E93FDC">
        <w:rPr>
          <w:rFonts w:ascii="Georgia" w:eastAsia="Georgia" w:hAnsi="Georgia" w:cs="Georgia"/>
          <w:sz w:val="24"/>
          <w:szCs w:val="24"/>
        </w:rPr>
        <w:t>gonartrosis</w:t>
      </w:r>
      <w:proofErr w:type="spellEnd"/>
      <w:r w:rsidR="00AA36B0" w:rsidRPr="00E93FDC">
        <w:rPr>
          <w:rFonts w:ascii="Georgia" w:eastAsia="Georgia" w:hAnsi="Georgia" w:cs="Georgia"/>
          <w:sz w:val="24"/>
          <w:szCs w:val="24"/>
        </w:rPr>
        <w:t xml:space="preserve"> primaria bilateral, síndrome del túnel carpiano bilateral e hipotiroidismo</w:t>
      </w:r>
      <w:r w:rsidR="00332D0F" w:rsidRPr="00E93FDC">
        <w:rPr>
          <w:rFonts w:ascii="Georgia" w:eastAsia="Georgia" w:hAnsi="Georgia" w:cs="Georgia"/>
          <w:color w:val="000000" w:themeColor="text1"/>
          <w:sz w:val="24"/>
          <w:szCs w:val="24"/>
        </w:rPr>
        <w:t xml:space="preserve">. </w:t>
      </w:r>
      <w:r w:rsidR="00A94061" w:rsidRPr="00E93FDC">
        <w:rPr>
          <w:rFonts w:ascii="Georgia" w:eastAsia="Georgia" w:hAnsi="Georgia" w:cs="Georgia"/>
          <w:color w:val="000000" w:themeColor="text1"/>
          <w:sz w:val="24"/>
          <w:szCs w:val="24"/>
        </w:rPr>
        <w:t>Así mismo</w:t>
      </w:r>
      <w:r w:rsidR="00332D0F" w:rsidRPr="00E93FDC">
        <w:rPr>
          <w:rFonts w:ascii="Georgia" w:eastAsia="Georgia" w:hAnsi="Georgia" w:cs="Georgia"/>
          <w:color w:val="000000" w:themeColor="text1"/>
          <w:sz w:val="24"/>
          <w:szCs w:val="24"/>
        </w:rPr>
        <w:t>, de acuerdo con la historia clínica incorporada,</w:t>
      </w:r>
      <w:r w:rsidR="00A84550" w:rsidRPr="00E93FDC">
        <w:rPr>
          <w:rFonts w:ascii="Georgia" w:eastAsia="Georgia" w:hAnsi="Georgia" w:cs="Georgia"/>
          <w:color w:val="000000" w:themeColor="text1"/>
          <w:sz w:val="24"/>
          <w:szCs w:val="24"/>
        </w:rPr>
        <w:t xml:space="preserve"> el</w:t>
      </w:r>
      <w:r w:rsidR="00332D0F" w:rsidRPr="00E93FDC">
        <w:rPr>
          <w:rFonts w:ascii="Georgia" w:eastAsia="Georgia" w:hAnsi="Georgia" w:cs="Georgia"/>
          <w:color w:val="000000" w:themeColor="text1"/>
          <w:sz w:val="24"/>
          <w:szCs w:val="24"/>
        </w:rPr>
        <w:t xml:space="preserve"> demandante </w:t>
      </w:r>
      <w:r w:rsidR="00A84550" w:rsidRPr="00E93FDC">
        <w:rPr>
          <w:rFonts w:ascii="Georgia" w:eastAsia="Georgia" w:hAnsi="Georgia" w:cs="Georgia"/>
          <w:color w:val="000000" w:themeColor="text1"/>
          <w:sz w:val="24"/>
          <w:szCs w:val="24"/>
        </w:rPr>
        <w:t>cuenta</w:t>
      </w:r>
      <w:r w:rsidR="00A94061" w:rsidRPr="00E93FDC">
        <w:rPr>
          <w:rFonts w:ascii="Georgia" w:eastAsia="Georgia" w:hAnsi="Georgia" w:cs="Georgia"/>
          <w:color w:val="000000" w:themeColor="text1"/>
          <w:sz w:val="24"/>
          <w:szCs w:val="24"/>
        </w:rPr>
        <w:t>, también,</w:t>
      </w:r>
      <w:r w:rsidR="00A84550" w:rsidRPr="00E93FDC">
        <w:rPr>
          <w:rFonts w:ascii="Georgia" w:eastAsia="Georgia" w:hAnsi="Georgia" w:cs="Georgia"/>
          <w:color w:val="000000" w:themeColor="text1"/>
          <w:sz w:val="24"/>
          <w:szCs w:val="24"/>
        </w:rPr>
        <w:t xml:space="preserve"> con antecedentes de riesgo de</w:t>
      </w:r>
      <w:r w:rsidR="00E32287" w:rsidRPr="00E93FDC">
        <w:rPr>
          <w:rFonts w:ascii="Georgia" w:eastAsia="Georgia" w:hAnsi="Georgia" w:cs="Georgia"/>
          <w:color w:val="000000" w:themeColor="text1"/>
          <w:sz w:val="24"/>
          <w:szCs w:val="24"/>
        </w:rPr>
        <w:t xml:space="preserve"> cardiovascular</w:t>
      </w:r>
      <w:r w:rsidR="00D6432D" w:rsidRPr="00E93FDC">
        <w:rPr>
          <w:rFonts w:ascii="Georgia" w:eastAsia="Georgia" w:hAnsi="Georgia" w:cs="Georgia"/>
          <w:color w:val="000000" w:themeColor="text1"/>
          <w:sz w:val="24"/>
          <w:szCs w:val="24"/>
        </w:rPr>
        <w:t xml:space="preserve">, dolor </w:t>
      </w:r>
      <w:r w:rsidR="00D6432D" w:rsidRPr="00E93FDC">
        <w:rPr>
          <w:rFonts w:ascii="Georgia" w:eastAsia="Georgia" w:hAnsi="Georgia" w:cs="Georgia"/>
          <w:color w:val="000000" w:themeColor="text1"/>
          <w:sz w:val="24"/>
          <w:szCs w:val="24"/>
        </w:rPr>
        <w:lastRenderedPageBreak/>
        <w:t xml:space="preserve">crónico en ambas rodillas, obesidad, </w:t>
      </w:r>
      <w:proofErr w:type="spellStart"/>
      <w:r w:rsidR="00D6432D" w:rsidRPr="00E93FDC">
        <w:rPr>
          <w:rFonts w:ascii="Georgia" w:eastAsia="Georgia" w:hAnsi="Georgia" w:cs="Georgia"/>
          <w:color w:val="000000" w:themeColor="text1"/>
          <w:sz w:val="24"/>
          <w:szCs w:val="24"/>
        </w:rPr>
        <w:t>dislipidemia</w:t>
      </w:r>
      <w:proofErr w:type="spellEnd"/>
      <w:r w:rsidR="00A84550" w:rsidRPr="00E93FDC">
        <w:rPr>
          <w:rStyle w:val="Refdenotaalpie"/>
          <w:rFonts w:ascii="Georgia" w:eastAsia="Georgia" w:hAnsi="Georgia" w:cs="Georgia"/>
          <w:color w:val="000000" w:themeColor="text1"/>
          <w:sz w:val="24"/>
          <w:szCs w:val="24"/>
        </w:rPr>
        <w:footnoteReference w:id="10"/>
      </w:r>
      <w:r w:rsidR="00332D0F" w:rsidRPr="00E93FDC">
        <w:rPr>
          <w:rFonts w:ascii="Georgia" w:eastAsia="Georgia" w:hAnsi="Georgia" w:cs="Georgia"/>
          <w:color w:val="000000" w:themeColor="text1"/>
          <w:sz w:val="24"/>
          <w:szCs w:val="24"/>
        </w:rPr>
        <w:t>.</w:t>
      </w:r>
    </w:p>
    <w:p w14:paraId="37EE661D" w14:textId="507C18C3"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45F4F6F3" w14:textId="6B0B6B23" w:rsidR="00332D0F" w:rsidRPr="00E93FDC" w:rsidRDefault="4FA8C998"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 xml:space="preserve">Así mismo, frente a su </w:t>
      </w:r>
      <w:r w:rsidR="331A65A2" w:rsidRPr="00E93FDC">
        <w:rPr>
          <w:rFonts w:ascii="Georgia" w:eastAsia="Georgia" w:hAnsi="Georgia" w:cs="Georgia"/>
          <w:color w:val="000000" w:themeColor="text1"/>
          <w:sz w:val="24"/>
          <w:szCs w:val="24"/>
        </w:rPr>
        <w:t>condición</w:t>
      </w:r>
      <w:r w:rsidR="24EB7564" w:rsidRPr="00E93FDC">
        <w:rPr>
          <w:rFonts w:ascii="Georgia" w:eastAsia="Georgia" w:hAnsi="Georgia" w:cs="Georgia"/>
          <w:color w:val="000000" w:themeColor="text1"/>
          <w:sz w:val="24"/>
          <w:szCs w:val="24"/>
        </w:rPr>
        <w:t xml:space="preserve"> económica el demandante alegó que carece de ingresos para satisfacer sus necesidades básicas, manifestación que acompañó </w:t>
      </w:r>
      <w:r w:rsidR="175C41B1" w:rsidRPr="00E93FDC">
        <w:rPr>
          <w:rFonts w:ascii="Georgia" w:eastAsia="Georgia" w:hAnsi="Georgia" w:cs="Georgia"/>
          <w:color w:val="000000" w:themeColor="text1"/>
          <w:sz w:val="24"/>
          <w:szCs w:val="24"/>
        </w:rPr>
        <w:t xml:space="preserve">con declaración </w:t>
      </w:r>
      <w:proofErr w:type="spellStart"/>
      <w:r w:rsidR="175C41B1" w:rsidRPr="00E93FDC">
        <w:rPr>
          <w:rFonts w:ascii="Georgia" w:eastAsia="Georgia" w:hAnsi="Georgia" w:cs="Georgia"/>
          <w:color w:val="000000" w:themeColor="text1"/>
          <w:sz w:val="24"/>
          <w:szCs w:val="24"/>
        </w:rPr>
        <w:t>extrajuicio</w:t>
      </w:r>
      <w:proofErr w:type="spellEnd"/>
      <w:r w:rsidR="00332D0F" w:rsidRPr="00E93FDC">
        <w:rPr>
          <w:rFonts w:ascii="Georgia" w:eastAsia="Georgia" w:hAnsi="Georgia" w:cs="Georgia"/>
          <w:color w:val="000000" w:themeColor="text1"/>
          <w:sz w:val="24"/>
          <w:szCs w:val="24"/>
          <w:vertAlign w:val="superscript"/>
        </w:rPr>
        <w:footnoteReference w:id="11"/>
      </w:r>
      <w:r w:rsidR="34CF6759" w:rsidRPr="00E93FDC">
        <w:rPr>
          <w:rFonts w:ascii="Georgia" w:eastAsia="Georgia" w:hAnsi="Georgia" w:cs="Georgia"/>
          <w:color w:val="000000" w:themeColor="text1"/>
          <w:sz w:val="24"/>
          <w:szCs w:val="24"/>
        </w:rPr>
        <w:t xml:space="preserve">, todo lo cual dejó de ser desvirtuado por la entidad accionada y que aparejado con su situación médico laboral es posible concluir que, por lo menos, </w:t>
      </w:r>
      <w:r w:rsidR="445DE8BA" w:rsidRPr="00E93FDC">
        <w:rPr>
          <w:rFonts w:ascii="Georgia" w:eastAsia="Georgia" w:hAnsi="Georgia" w:cs="Georgia"/>
          <w:color w:val="000000" w:themeColor="text1"/>
          <w:sz w:val="24"/>
          <w:szCs w:val="24"/>
        </w:rPr>
        <w:t>por sus propios medios no le es viable garantizar su sustento básico.</w:t>
      </w:r>
      <w:r w:rsidR="00A45329" w:rsidRPr="00E93FDC">
        <w:rPr>
          <w:rFonts w:ascii="Georgia" w:eastAsia="Georgia" w:hAnsi="Georgia" w:cs="Georgia"/>
          <w:color w:val="000000" w:themeColor="text1"/>
          <w:sz w:val="24"/>
          <w:szCs w:val="24"/>
        </w:rPr>
        <w:t xml:space="preserve"> Lo anterior se confirma al revisar los tiempos de servicios cotizados, certificados por Colpensiones, de los cuáles se desprende que dejó de cotizar desde diciembre de 2022.</w:t>
      </w:r>
      <w:r w:rsidR="00AA5F36" w:rsidRPr="00E93FDC">
        <w:rPr>
          <w:rFonts w:ascii="Georgia" w:eastAsia="Georgia" w:hAnsi="Georgia" w:cs="Georgia"/>
          <w:color w:val="000000" w:themeColor="text1"/>
          <w:sz w:val="24"/>
          <w:szCs w:val="24"/>
        </w:rPr>
        <w:t xml:space="preserve"> Se encuentra en vilo, en consecuencia, su propia subsistencia. </w:t>
      </w:r>
    </w:p>
    <w:p w14:paraId="4F413657" w14:textId="10766EBF" w:rsidR="17069AD5" w:rsidRPr="00E93FDC" w:rsidRDefault="17069AD5" w:rsidP="00E93FDC">
      <w:pPr>
        <w:pStyle w:val="Sinespaciado"/>
        <w:spacing w:line="276" w:lineRule="auto"/>
        <w:jc w:val="both"/>
        <w:rPr>
          <w:rFonts w:ascii="Georgia" w:eastAsia="Georgia" w:hAnsi="Georgia" w:cs="Georgia"/>
          <w:color w:val="000000" w:themeColor="text1"/>
          <w:sz w:val="24"/>
          <w:szCs w:val="24"/>
        </w:rPr>
      </w:pPr>
    </w:p>
    <w:p w14:paraId="1A2932F7" w14:textId="39ABDB37" w:rsidR="00AF7401" w:rsidRPr="00E93FDC" w:rsidRDefault="006A2931"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 xml:space="preserve">De igual manera, se encuentra acreditado que el </w:t>
      </w:r>
      <w:r w:rsidR="000F22E8" w:rsidRPr="00E93FDC">
        <w:rPr>
          <w:rFonts w:ascii="Georgia" w:eastAsia="Georgia" w:hAnsi="Georgia" w:cs="Georgia"/>
          <w:color w:val="000000" w:themeColor="text1"/>
          <w:sz w:val="24"/>
          <w:szCs w:val="24"/>
        </w:rPr>
        <w:t>demandante</w:t>
      </w:r>
      <w:r w:rsidRPr="00E93FDC">
        <w:rPr>
          <w:rFonts w:ascii="Georgia" w:eastAsia="Georgia" w:hAnsi="Georgia" w:cs="Georgia"/>
          <w:color w:val="000000" w:themeColor="text1"/>
          <w:sz w:val="24"/>
          <w:szCs w:val="24"/>
        </w:rPr>
        <w:t xml:space="preserve"> agotó la vía administrativa </w:t>
      </w:r>
      <w:r w:rsidR="007C540E" w:rsidRPr="00E93FDC">
        <w:rPr>
          <w:rFonts w:ascii="Georgia" w:eastAsia="Georgia" w:hAnsi="Georgia" w:cs="Georgia"/>
          <w:color w:val="000000" w:themeColor="text1"/>
          <w:sz w:val="24"/>
          <w:szCs w:val="24"/>
        </w:rPr>
        <w:t>correspondiente y existen elementos</w:t>
      </w:r>
      <w:r w:rsidR="00521416" w:rsidRPr="00E93FDC">
        <w:rPr>
          <w:rFonts w:ascii="Georgia" w:eastAsia="Georgia" w:hAnsi="Georgia" w:cs="Georgia"/>
          <w:color w:val="000000" w:themeColor="text1"/>
          <w:sz w:val="24"/>
          <w:szCs w:val="24"/>
        </w:rPr>
        <w:t xml:space="preserve"> que hace</w:t>
      </w:r>
      <w:r w:rsidR="00AF7401" w:rsidRPr="00E93FDC">
        <w:rPr>
          <w:rFonts w:ascii="Georgia" w:eastAsia="Georgia" w:hAnsi="Georgia" w:cs="Georgia"/>
          <w:color w:val="000000" w:themeColor="text1"/>
          <w:sz w:val="24"/>
          <w:szCs w:val="24"/>
        </w:rPr>
        <w:t>n</w:t>
      </w:r>
      <w:r w:rsidR="00521416" w:rsidRPr="00E93FDC">
        <w:rPr>
          <w:rFonts w:ascii="Georgia" w:eastAsia="Georgia" w:hAnsi="Georgia" w:cs="Georgia"/>
          <w:color w:val="000000" w:themeColor="text1"/>
          <w:sz w:val="24"/>
          <w:szCs w:val="24"/>
        </w:rPr>
        <w:t xml:space="preserve"> presumir</w:t>
      </w:r>
      <w:r w:rsidR="00AF7401" w:rsidRPr="00E93FDC">
        <w:rPr>
          <w:rFonts w:ascii="Georgia" w:eastAsia="Georgia" w:hAnsi="Georgia" w:cs="Georgia"/>
          <w:color w:val="000000" w:themeColor="text1"/>
          <w:sz w:val="24"/>
          <w:szCs w:val="24"/>
        </w:rPr>
        <w:t xml:space="preserve"> el cumplimiento de los requisitos para acceder a la prestación económica</w:t>
      </w:r>
      <w:r w:rsidR="0046263E" w:rsidRPr="00E93FDC">
        <w:rPr>
          <w:rFonts w:ascii="Georgia" w:eastAsia="Georgia" w:hAnsi="Georgia" w:cs="Georgia"/>
          <w:color w:val="000000" w:themeColor="text1"/>
          <w:sz w:val="24"/>
          <w:szCs w:val="24"/>
        </w:rPr>
        <w:t xml:space="preserve">, </w:t>
      </w:r>
      <w:r w:rsidR="00AF7401" w:rsidRPr="00E93FDC">
        <w:rPr>
          <w:rFonts w:ascii="Georgia" w:eastAsia="Georgia" w:hAnsi="Georgia" w:cs="Georgia"/>
          <w:color w:val="000000" w:themeColor="text1"/>
          <w:sz w:val="24"/>
          <w:szCs w:val="24"/>
        </w:rPr>
        <w:t>cuestión sobre la cual más adelante se ahondará.</w:t>
      </w:r>
    </w:p>
    <w:p w14:paraId="0DDC14DA" w14:textId="74D49370" w:rsidR="006A2931" w:rsidRPr="00E93FDC" w:rsidRDefault="007C540E"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 xml:space="preserve"> </w:t>
      </w:r>
    </w:p>
    <w:p w14:paraId="61B2A137" w14:textId="05885F19" w:rsidR="00332D0F" w:rsidRPr="00E93FDC" w:rsidRDefault="006706C6"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Así las cosas</w:t>
      </w:r>
      <w:r w:rsidR="00332D0F" w:rsidRPr="00E93FDC">
        <w:rPr>
          <w:rFonts w:ascii="Georgia" w:eastAsia="Georgia" w:hAnsi="Georgia" w:cs="Georgia"/>
          <w:color w:val="000000" w:themeColor="text1"/>
          <w:sz w:val="24"/>
          <w:szCs w:val="24"/>
        </w:rPr>
        <w:t xml:space="preserve">, en este asunto concreto, los mecanismos ordinarios de defensa judicial no resultan idóneos para que </w:t>
      </w:r>
      <w:r w:rsidR="00593D68" w:rsidRPr="00E93FDC">
        <w:rPr>
          <w:rFonts w:ascii="Georgia" w:eastAsia="Georgia" w:hAnsi="Georgia" w:cs="Georgia"/>
          <w:color w:val="000000" w:themeColor="text1"/>
          <w:sz w:val="24"/>
          <w:szCs w:val="24"/>
        </w:rPr>
        <w:t>el</w:t>
      </w:r>
      <w:r w:rsidR="00332D0F" w:rsidRPr="00E93FDC">
        <w:rPr>
          <w:rFonts w:ascii="Georgia" w:eastAsia="Georgia" w:hAnsi="Georgia" w:cs="Georgia"/>
          <w:color w:val="000000" w:themeColor="text1"/>
          <w:sz w:val="24"/>
          <w:szCs w:val="24"/>
        </w:rPr>
        <w:t xml:space="preserve"> actor obtenga un pronunciamiento judicial sobre </w:t>
      </w:r>
      <w:r w:rsidR="00B57025" w:rsidRPr="00E93FDC">
        <w:rPr>
          <w:rFonts w:ascii="Georgia" w:eastAsia="Georgia" w:hAnsi="Georgia" w:cs="Georgia"/>
          <w:color w:val="000000" w:themeColor="text1"/>
          <w:sz w:val="24"/>
          <w:szCs w:val="24"/>
        </w:rPr>
        <w:t>el debate planteado</w:t>
      </w:r>
      <w:r w:rsidR="00332D0F" w:rsidRPr="00E93FDC">
        <w:rPr>
          <w:rFonts w:ascii="Georgia" w:eastAsia="Georgia" w:hAnsi="Georgia" w:cs="Georgia"/>
          <w:color w:val="000000" w:themeColor="text1"/>
          <w:sz w:val="24"/>
          <w:szCs w:val="24"/>
        </w:rPr>
        <w:t>, toda vez que</w:t>
      </w:r>
      <w:r w:rsidR="00EE5EFF" w:rsidRPr="00E93FDC">
        <w:rPr>
          <w:rFonts w:ascii="Georgia" w:eastAsia="Georgia" w:hAnsi="Georgia" w:cs="Georgia"/>
          <w:color w:val="000000" w:themeColor="text1"/>
          <w:sz w:val="24"/>
          <w:szCs w:val="24"/>
        </w:rPr>
        <w:t>,</w:t>
      </w:r>
      <w:r w:rsidR="00332D0F" w:rsidRPr="00E93FDC">
        <w:rPr>
          <w:rFonts w:ascii="Georgia" w:eastAsia="Georgia" w:hAnsi="Georgia" w:cs="Georgia"/>
          <w:color w:val="000000" w:themeColor="text1"/>
          <w:sz w:val="24"/>
          <w:szCs w:val="24"/>
        </w:rPr>
        <w:t xml:space="preserve"> por su estado de salud, no se podría exigir que acuda a un proceso ordinario que implicaría la inversión de tiempo que por sus condiciones actuales no le es posible soportar.</w:t>
      </w:r>
    </w:p>
    <w:p w14:paraId="55E2A0CA"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6BF57829" w14:textId="5CAFC14D"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5.</w:t>
      </w:r>
      <w:r w:rsidRPr="00E93FDC">
        <w:rPr>
          <w:rFonts w:ascii="Georgia" w:eastAsia="Georgia" w:hAnsi="Georgia" w:cs="Georgia"/>
          <w:color w:val="000000" w:themeColor="text1"/>
          <w:sz w:val="24"/>
          <w:szCs w:val="24"/>
        </w:rPr>
        <w:t xml:space="preserve"> </w:t>
      </w:r>
      <w:r w:rsidR="00EE5EFF" w:rsidRPr="00E93FDC">
        <w:rPr>
          <w:rFonts w:ascii="Georgia" w:eastAsia="Georgia" w:hAnsi="Georgia" w:cs="Georgia"/>
          <w:color w:val="000000" w:themeColor="text1"/>
          <w:sz w:val="24"/>
          <w:szCs w:val="24"/>
        </w:rPr>
        <w:t>P</w:t>
      </w:r>
      <w:r w:rsidRPr="00E93FDC">
        <w:rPr>
          <w:rFonts w:ascii="Georgia" w:eastAsia="Georgia" w:hAnsi="Georgia" w:cs="Georgia"/>
          <w:color w:val="000000" w:themeColor="text1"/>
          <w:sz w:val="24"/>
          <w:szCs w:val="24"/>
        </w:rPr>
        <w:t>rocede</w:t>
      </w:r>
      <w:r w:rsidR="00EE5EFF" w:rsidRPr="00E93FDC">
        <w:rPr>
          <w:rFonts w:ascii="Georgia" w:eastAsia="Georgia" w:hAnsi="Georgia" w:cs="Georgia"/>
          <w:color w:val="000000" w:themeColor="text1"/>
          <w:sz w:val="24"/>
          <w:szCs w:val="24"/>
        </w:rPr>
        <w:t xml:space="preserve"> entonces la Colegiatura a</w:t>
      </w:r>
      <w:r w:rsidRPr="00E93FDC">
        <w:rPr>
          <w:rFonts w:ascii="Georgia" w:eastAsia="Georgia" w:hAnsi="Georgia" w:cs="Georgia"/>
          <w:color w:val="000000" w:themeColor="text1"/>
          <w:sz w:val="24"/>
          <w:szCs w:val="24"/>
        </w:rPr>
        <w:t xml:space="preserve"> analizar el fondo de la cuestión, </w:t>
      </w:r>
      <w:r w:rsidR="00E70B0F" w:rsidRPr="00E93FDC">
        <w:rPr>
          <w:rFonts w:ascii="Georgia" w:eastAsia="Georgia" w:hAnsi="Georgia" w:cs="Georgia"/>
          <w:color w:val="000000" w:themeColor="text1"/>
          <w:sz w:val="24"/>
          <w:szCs w:val="24"/>
        </w:rPr>
        <w:t>efecto para el cual volverá a acudir a l</w:t>
      </w:r>
      <w:r w:rsidR="00D53115">
        <w:rPr>
          <w:rFonts w:ascii="Georgia" w:eastAsia="Georgia" w:hAnsi="Georgia" w:cs="Georgia"/>
          <w:color w:val="000000" w:themeColor="text1"/>
          <w:sz w:val="24"/>
          <w:szCs w:val="24"/>
        </w:rPr>
        <w:t>a jurisprudencia constitucional</w:t>
      </w:r>
      <w:r w:rsidR="00E70B0F" w:rsidRPr="00E93FDC">
        <w:rPr>
          <w:rFonts w:ascii="Georgia" w:eastAsia="Georgia" w:hAnsi="Georgia" w:cs="Georgia"/>
          <w:color w:val="000000" w:themeColor="text1"/>
          <w:sz w:val="24"/>
          <w:szCs w:val="24"/>
        </w:rPr>
        <w:t xml:space="preserve"> </w:t>
      </w:r>
      <w:r w:rsidR="00D53115" w:rsidRPr="00E93FDC">
        <w:rPr>
          <w:rFonts w:ascii="Georgia" w:eastAsia="Georgia" w:hAnsi="Georgia" w:cs="Georgia"/>
          <w:color w:val="000000" w:themeColor="text1"/>
          <w:sz w:val="24"/>
          <w:szCs w:val="24"/>
        </w:rPr>
        <w:t>que,</w:t>
      </w:r>
      <w:r w:rsidR="00E70B0F" w:rsidRPr="00E93FDC">
        <w:rPr>
          <w:rFonts w:ascii="Georgia" w:eastAsia="Georgia" w:hAnsi="Georgia" w:cs="Georgia"/>
          <w:color w:val="000000" w:themeColor="text1"/>
          <w:sz w:val="24"/>
          <w:szCs w:val="24"/>
        </w:rPr>
        <w:t xml:space="preserve"> sobre el debate planteado</w:t>
      </w:r>
      <w:r w:rsidR="00C54C24" w:rsidRPr="00E93FDC">
        <w:rPr>
          <w:rFonts w:ascii="Georgia" w:eastAsia="Georgia" w:hAnsi="Georgia" w:cs="Georgia"/>
          <w:color w:val="000000" w:themeColor="text1"/>
          <w:sz w:val="24"/>
          <w:szCs w:val="24"/>
        </w:rPr>
        <w:t>, expuso</w:t>
      </w:r>
      <w:r w:rsidR="006F1D25" w:rsidRPr="00E93FDC">
        <w:rPr>
          <w:rFonts w:ascii="Georgia" w:eastAsia="Georgia" w:hAnsi="Georgia" w:cs="Georgia"/>
          <w:color w:val="000000" w:themeColor="text1"/>
          <w:sz w:val="24"/>
          <w:szCs w:val="24"/>
        </w:rPr>
        <w:t xml:space="preserve"> recientemente</w:t>
      </w:r>
      <w:r w:rsidR="00F43E61" w:rsidRPr="00E93FDC">
        <w:rPr>
          <w:rFonts w:ascii="Georgia" w:eastAsia="Georgia" w:hAnsi="Georgia" w:cs="Georgia"/>
          <w:color w:val="000000" w:themeColor="text1"/>
          <w:sz w:val="24"/>
          <w:szCs w:val="24"/>
        </w:rPr>
        <w:t xml:space="preserve"> en sentencia ya citada</w:t>
      </w:r>
      <w:r w:rsidR="00E70B0F" w:rsidRPr="00E93FDC">
        <w:rPr>
          <w:rFonts w:ascii="Georgia" w:eastAsia="Georgia" w:hAnsi="Georgia" w:cs="Georgia"/>
          <w:color w:val="000000" w:themeColor="text1"/>
          <w:sz w:val="24"/>
          <w:szCs w:val="24"/>
        </w:rPr>
        <w:t>:</w:t>
      </w:r>
    </w:p>
    <w:p w14:paraId="4176A373" w14:textId="77777777" w:rsidR="00140F03" w:rsidRPr="00E93FDC" w:rsidRDefault="00140F03" w:rsidP="00E93FDC">
      <w:pPr>
        <w:pStyle w:val="Sinespaciado"/>
        <w:spacing w:line="276" w:lineRule="auto"/>
        <w:jc w:val="both"/>
        <w:rPr>
          <w:rFonts w:ascii="Georgia" w:eastAsia="Georgia" w:hAnsi="Georgia" w:cs="Georgia"/>
          <w:color w:val="000000" w:themeColor="text1"/>
          <w:sz w:val="24"/>
          <w:szCs w:val="24"/>
        </w:rPr>
      </w:pPr>
    </w:p>
    <w:p w14:paraId="66BAF835" w14:textId="3A8E1051" w:rsidR="00C54C24" w:rsidRPr="00E93FDC" w:rsidRDefault="00C54C24" w:rsidP="005106D2">
      <w:pPr>
        <w:pStyle w:val="Sinespaciado"/>
        <w:ind w:left="426" w:right="420"/>
        <w:jc w:val="both"/>
        <w:rPr>
          <w:rFonts w:ascii="Georgia" w:eastAsia="Georgia" w:hAnsi="Georgia" w:cs="Georgia"/>
          <w:i/>
          <w:color w:val="000000" w:themeColor="text1"/>
          <w:sz w:val="24"/>
          <w:szCs w:val="24"/>
        </w:rPr>
      </w:pPr>
      <w:r w:rsidRPr="00E93FDC">
        <w:rPr>
          <w:rFonts w:ascii="Georgia" w:eastAsia="Georgia" w:hAnsi="Georgia" w:cs="Georgia"/>
          <w:i/>
          <w:color w:val="000000" w:themeColor="text1"/>
          <w:sz w:val="24"/>
          <w:szCs w:val="24"/>
        </w:rPr>
        <w:t xml:space="preserve">“86. Como quedó de presente, la Corte ha sido enfática en reconocer los derechos de las personas que han realizado aportes al sistema de pensiones después de la consolidación de la enfermedad, pero han seguido cotizando en desarrollo de una capacidad laboral residual. Es claro para esta Sala que la artritis </w:t>
      </w:r>
      <w:proofErr w:type="spellStart"/>
      <w:r w:rsidRPr="00E93FDC">
        <w:rPr>
          <w:rFonts w:ascii="Georgia" w:eastAsia="Georgia" w:hAnsi="Georgia" w:cs="Georgia"/>
          <w:i/>
          <w:color w:val="000000" w:themeColor="text1"/>
          <w:sz w:val="24"/>
          <w:szCs w:val="24"/>
        </w:rPr>
        <w:t>rematoidea</w:t>
      </w:r>
      <w:proofErr w:type="spellEnd"/>
      <w:r w:rsidRPr="00E93FDC">
        <w:rPr>
          <w:rFonts w:ascii="Georgia" w:eastAsia="Georgia" w:hAnsi="Georgia" w:cs="Georgia"/>
          <w:i/>
          <w:color w:val="000000" w:themeColor="text1"/>
          <w:sz w:val="24"/>
          <w:szCs w:val="24"/>
        </w:rPr>
        <w:t xml:space="preserve"> es una enfermedad crónica y degenerativa</w:t>
      </w:r>
      <w:r w:rsidR="00C60385" w:rsidRPr="00E93FDC">
        <w:rPr>
          <w:rFonts w:ascii="Georgia" w:eastAsia="Georgia" w:hAnsi="Georgia" w:cs="Georgia"/>
          <w:i/>
          <w:color w:val="000000" w:themeColor="text1"/>
          <w:sz w:val="24"/>
          <w:szCs w:val="24"/>
        </w:rPr>
        <w:t xml:space="preserve"> (…)</w:t>
      </w:r>
    </w:p>
    <w:p w14:paraId="330F83E7" w14:textId="0FDDE59C" w:rsidR="004F50CE" w:rsidRPr="00E93FDC" w:rsidRDefault="004F50CE" w:rsidP="005106D2">
      <w:pPr>
        <w:pStyle w:val="Sinespaciado"/>
        <w:ind w:left="426" w:right="420"/>
        <w:jc w:val="both"/>
        <w:rPr>
          <w:rFonts w:ascii="Georgia" w:eastAsia="Georgia" w:hAnsi="Georgia" w:cs="Georgia"/>
          <w:i/>
          <w:color w:val="000000" w:themeColor="text1"/>
          <w:sz w:val="24"/>
          <w:szCs w:val="24"/>
        </w:rPr>
      </w:pPr>
    </w:p>
    <w:p w14:paraId="64895421" w14:textId="77777777" w:rsidR="00C54C24" w:rsidRPr="00E93FDC" w:rsidRDefault="00C54C24" w:rsidP="005106D2">
      <w:pPr>
        <w:pStyle w:val="Sinespaciado"/>
        <w:ind w:left="426" w:right="420"/>
        <w:jc w:val="both"/>
        <w:rPr>
          <w:rFonts w:ascii="Georgia" w:eastAsia="Georgia" w:hAnsi="Georgia" w:cs="Georgia"/>
          <w:i/>
          <w:color w:val="000000" w:themeColor="text1"/>
          <w:sz w:val="24"/>
          <w:szCs w:val="24"/>
        </w:rPr>
      </w:pPr>
      <w:r w:rsidRPr="00E93FDC">
        <w:rPr>
          <w:rFonts w:ascii="Georgia" w:eastAsia="Georgia" w:hAnsi="Georgia" w:cs="Georgia"/>
          <w:i/>
          <w:color w:val="000000" w:themeColor="text1"/>
          <w:sz w:val="24"/>
          <w:szCs w:val="24"/>
        </w:rPr>
        <w:t>91. Protección basó su negativa alegando que las cotizaciones realizadas por la señora Sonia pretendían defraudar el sistema pensional. Sin embargo, no parece ofrecer ningún tipo de prueba, siquiera sumaria, de la intención lesiva de la accionante y se reduce a decir que ha estado incapacitada durante distintos periodos de tiempo, por lo que en su criterio no hay una prestación efectiva del servicio. Sin embargo, esta Sala de Revisión pudo verificar, a través de las pruebas recolectadas y de los escritos allegados por la accionante y su empleador, que la señora Sonia si ha continuado desarrollando tareas de índole laboral y en efecto ha permanecido cotizando al sistema pensional.</w:t>
      </w:r>
    </w:p>
    <w:p w14:paraId="07571EE9" w14:textId="036B5512" w:rsidR="00C54C24" w:rsidRPr="00E93FDC" w:rsidRDefault="00C54C24" w:rsidP="005106D2">
      <w:pPr>
        <w:pStyle w:val="Sinespaciado"/>
        <w:ind w:left="426" w:right="420"/>
        <w:jc w:val="both"/>
        <w:rPr>
          <w:rFonts w:ascii="Georgia" w:eastAsia="Georgia" w:hAnsi="Georgia" w:cs="Georgia"/>
          <w:i/>
          <w:color w:val="000000" w:themeColor="text1"/>
          <w:sz w:val="24"/>
          <w:szCs w:val="24"/>
        </w:rPr>
      </w:pPr>
    </w:p>
    <w:p w14:paraId="34497D61" w14:textId="720DA0C7" w:rsidR="00C54C24" w:rsidRPr="00E93FDC" w:rsidRDefault="00C54C24" w:rsidP="005106D2">
      <w:pPr>
        <w:pStyle w:val="Sinespaciado"/>
        <w:ind w:left="426" w:right="420"/>
        <w:jc w:val="both"/>
        <w:rPr>
          <w:rFonts w:ascii="Georgia" w:eastAsia="Georgia" w:hAnsi="Georgia" w:cs="Georgia"/>
          <w:i/>
          <w:color w:val="000000" w:themeColor="text1"/>
          <w:sz w:val="24"/>
          <w:szCs w:val="24"/>
        </w:rPr>
      </w:pPr>
      <w:r w:rsidRPr="00E93FDC">
        <w:rPr>
          <w:rFonts w:ascii="Georgia" w:eastAsia="Georgia" w:hAnsi="Georgia" w:cs="Georgia"/>
          <w:i/>
          <w:color w:val="000000" w:themeColor="text1"/>
          <w:sz w:val="24"/>
          <w:szCs w:val="24"/>
        </w:rPr>
        <w:t xml:space="preserve">92. </w:t>
      </w:r>
      <w:bookmarkStart w:id="5" w:name="_Hlk142481483"/>
      <w:r w:rsidRPr="00E93FDC">
        <w:rPr>
          <w:rFonts w:ascii="Georgia" w:eastAsia="Georgia" w:hAnsi="Georgia" w:cs="Georgia"/>
          <w:i/>
          <w:color w:val="000000" w:themeColor="text1"/>
          <w:sz w:val="24"/>
          <w:szCs w:val="24"/>
        </w:rPr>
        <w:t xml:space="preserve">Por lo anterior, no considera esta Sala que se haya acreditado un supuesto ánimo </w:t>
      </w:r>
      <w:proofErr w:type="spellStart"/>
      <w:r w:rsidRPr="00E93FDC">
        <w:rPr>
          <w:rFonts w:ascii="Georgia" w:eastAsia="Georgia" w:hAnsi="Georgia" w:cs="Georgia"/>
          <w:i/>
          <w:color w:val="000000" w:themeColor="text1"/>
          <w:sz w:val="24"/>
          <w:szCs w:val="24"/>
        </w:rPr>
        <w:t>defraudatorio</w:t>
      </w:r>
      <w:proofErr w:type="spellEnd"/>
      <w:r w:rsidRPr="00E93FDC">
        <w:rPr>
          <w:rFonts w:ascii="Georgia" w:eastAsia="Georgia" w:hAnsi="Georgia" w:cs="Georgia"/>
          <w:i/>
          <w:color w:val="000000" w:themeColor="text1"/>
          <w:sz w:val="24"/>
          <w:szCs w:val="24"/>
        </w:rPr>
        <w:t>, y menos aún que esta haya sido la única intención de la accionante para permanecer laborando, máxime cuando se tiene en cuenta que el número de semanas cotizadas es muy superior al mínimo requerido (230 sobre 50).</w:t>
      </w:r>
    </w:p>
    <w:bookmarkEnd w:id="5"/>
    <w:p w14:paraId="7B8DD5F5" w14:textId="6F36B56A" w:rsidR="00C54C24" w:rsidRPr="00E93FDC" w:rsidRDefault="00C54C24" w:rsidP="005106D2">
      <w:pPr>
        <w:pStyle w:val="Sinespaciado"/>
        <w:ind w:left="426" w:right="420"/>
        <w:jc w:val="both"/>
        <w:rPr>
          <w:rFonts w:ascii="Georgia" w:eastAsia="Georgia" w:hAnsi="Georgia" w:cs="Georgia"/>
          <w:i/>
          <w:color w:val="000000" w:themeColor="text1"/>
          <w:sz w:val="24"/>
          <w:szCs w:val="24"/>
        </w:rPr>
      </w:pPr>
    </w:p>
    <w:p w14:paraId="7BD6281E" w14:textId="2DC5BCD8" w:rsidR="00E70B0F" w:rsidRPr="00E93FDC" w:rsidRDefault="00C54C24" w:rsidP="005106D2">
      <w:pPr>
        <w:pStyle w:val="Sinespaciado"/>
        <w:ind w:left="426" w:right="420"/>
        <w:jc w:val="both"/>
        <w:rPr>
          <w:rFonts w:ascii="Georgia" w:eastAsia="Georgia" w:hAnsi="Georgia" w:cs="Georgia"/>
          <w:i/>
          <w:color w:val="000000" w:themeColor="text1"/>
          <w:sz w:val="24"/>
          <w:szCs w:val="24"/>
        </w:rPr>
      </w:pPr>
      <w:r w:rsidRPr="00E93FDC">
        <w:rPr>
          <w:rFonts w:ascii="Georgia" w:eastAsia="Georgia" w:hAnsi="Georgia" w:cs="Georgia"/>
          <w:i/>
          <w:color w:val="000000" w:themeColor="text1"/>
          <w:sz w:val="24"/>
          <w:szCs w:val="24"/>
        </w:rPr>
        <w:t xml:space="preserve">93. Mal haría esta Sala en no reiterar a los distintos fondos pensionales que </w:t>
      </w:r>
      <w:r w:rsidRPr="00E93FDC">
        <w:rPr>
          <w:rFonts w:ascii="Georgia" w:eastAsia="Georgia" w:hAnsi="Georgia" w:cs="Georgia"/>
          <w:i/>
          <w:color w:val="000000" w:themeColor="text1"/>
          <w:sz w:val="24"/>
          <w:szCs w:val="24"/>
        </w:rPr>
        <w:lastRenderedPageBreak/>
        <w:t>desconocer que la pérdida laboral que causan las enfermedades como la que se discute es de carácter paulatino, lo que implica que la persona puede conservar ciertas aptitudes laborales que permitan cotizar a la Seguridad Social e integrarse al mercado laboral. Por ende, la Sala recuerda que la fecha de estructuración de la pérdida de capacidad laboral debe identificarse no necesariamente con la fecha consignada en el dictamen, sino aquella en la que efectivamente un trabajador pierde de manera definitiva la capacidad de realizar sus labores</w:t>
      </w:r>
      <w:r w:rsidR="00140F03" w:rsidRPr="00E93FDC">
        <w:rPr>
          <w:rFonts w:ascii="Georgia" w:eastAsia="Georgia" w:hAnsi="Georgia" w:cs="Georgia"/>
          <w:i/>
          <w:color w:val="000000" w:themeColor="text1"/>
          <w:sz w:val="24"/>
          <w:szCs w:val="24"/>
        </w:rPr>
        <w:t xml:space="preserve"> (…)”</w:t>
      </w:r>
      <w:r w:rsidR="0032353E" w:rsidRPr="00E93FDC">
        <w:rPr>
          <w:rFonts w:ascii="Georgia" w:eastAsia="Georgia" w:hAnsi="Georgia" w:cs="Georgia"/>
          <w:i/>
          <w:color w:val="000000" w:themeColor="text1"/>
          <w:sz w:val="24"/>
          <w:szCs w:val="24"/>
        </w:rPr>
        <w:t xml:space="preserve">. </w:t>
      </w:r>
      <w:r w:rsidR="0032353E" w:rsidRPr="00E93FDC">
        <w:rPr>
          <w:rFonts w:ascii="Georgia" w:eastAsia="Georgia" w:hAnsi="Georgia" w:cs="Georgia"/>
          <w:color w:val="000000" w:themeColor="text1"/>
          <w:sz w:val="24"/>
          <w:szCs w:val="24"/>
        </w:rPr>
        <w:t>(C.C. Sentencia T-177 de 2023)</w:t>
      </w:r>
    </w:p>
    <w:p w14:paraId="430FA379"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123D7264" w14:textId="6272A8FD" w:rsidR="00BE713F" w:rsidRPr="00E93FDC" w:rsidRDefault="000F22E8" w:rsidP="00E93FDC">
      <w:pPr>
        <w:pStyle w:val="Sinespaciado"/>
        <w:spacing w:line="276" w:lineRule="auto"/>
        <w:jc w:val="both"/>
        <w:rPr>
          <w:rFonts w:ascii="Georgia" w:eastAsia="Georgia" w:hAnsi="Georgia" w:cs="Georgia"/>
          <w:sz w:val="24"/>
          <w:szCs w:val="24"/>
          <w:highlight w:val="yellow"/>
        </w:rPr>
      </w:pPr>
      <w:r w:rsidRPr="00E93FDC">
        <w:rPr>
          <w:rFonts w:ascii="Georgia" w:eastAsia="Georgia" w:hAnsi="Georgia" w:cs="Georgia"/>
          <w:color w:val="000000" w:themeColor="text1"/>
          <w:sz w:val="24"/>
          <w:szCs w:val="24"/>
        </w:rPr>
        <w:t xml:space="preserve">Lo primero que se debe establecer es que pese a que </w:t>
      </w:r>
      <w:r w:rsidR="00FA5A59" w:rsidRPr="00E93FDC">
        <w:rPr>
          <w:rFonts w:ascii="Georgia" w:eastAsia="Georgia" w:hAnsi="Georgia" w:cs="Georgia"/>
          <w:color w:val="000000" w:themeColor="text1"/>
          <w:sz w:val="24"/>
          <w:szCs w:val="24"/>
        </w:rPr>
        <w:t xml:space="preserve">el dictamen médico laboral </w:t>
      </w:r>
      <w:r w:rsidR="00AA5F36" w:rsidRPr="00E93FDC">
        <w:rPr>
          <w:rFonts w:ascii="Georgia" w:eastAsia="Georgia" w:hAnsi="Georgia" w:cs="Georgia"/>
          <w:color w:val="000000" w:themeColor="text1"/>
          <w:sz w:val="24"/>
          <w:szCs w:val="24"/>
        </w:rPr>
        <w:t xml:space="preserve">que obra en el expediente, </w:t>
      </w:r>
      <w:r w:rsidR="00FA5A59" w:rsidRPr="00E93FDC">
        <w:rPr>
          <w:rFonts w:ascii="Georgia" w:eastAsia="Georgia" w:hAnsi="Georgia" w:cs="Georgia"/>
          <w:color w:val="000000" w:themeColor="text1"/>
          <w:sz w:val="24"/>
          <w:szCs w:val="24"/>
        </w:rPr>
        <w:t>emitido</w:t>
      </w:r>
      <w:r w:rsidR="006C641C" w:rsidRPr="00E93FDC">
        <w:rPr>
          <w:rFonts w:ascii="Georgia" w:eastAsia="Georgia" w:hAnsi="Georgia" w:cs="Georgia"/>
          <w:color w:val="000000" w:themeColor="text1"/>
          <w:sz w:val="24"/>
          <w:szCs w:val="24"/>
        </w:rPr>
        <w:t xml:space="preserve"> </w:t>
      </w:r>
      <w:r w:rsidR="00AA5F36" w:rsidRPr="00E93FDC">
        <w:rPr>
          <w:rFonts w:ascii="Georgia" w:eastAsia="Georgia" w:hAnsi="Georgia" w:cs="Georgia"/>
          <w:color w:val="000000" w:themeColor="text1"/>
          <w:sz w:val="24"/>
          <w:szCs w:val="24"/>
        </w:rPr>
        <w:t xml:space="preserve">por la Junta Nacional de Calificación de Invalidez </w:t>
      </w:r>
      <w:r w:rsidR="006C641C" w:rsidRPr="00E93FDC">
        <w:rPr>
          <w:rFonts w:ascii="Georgia" w:eastAsia="Georgia" w:hAnsi="Georgia" w:cs="Georgia"/>
          <w:color w:val="000000" w:themeColor="text1"/>
          <w:sz w:val="24"/>
          <w:szCs w:val="24"/>
        </w:rPr>
        <w:t>en este caso</w:t>
      </w:r>
      <w:r w:rsidR="00FA5A59" w:rsidRPr="00E93FDC">
        <w:rPr>
          <w:rFonts w:ascii="Georgia" w:eastAsia="Georgia" w:hAnsi="Georgia" w:cs="Georgia"/>
          <w:color w:val="000000" w:themeColor="text1"/>
          <w:sz w:val="24"/>
          <w:szCs w:val="24"/>
        </w:rPr>
        <w:t xml:space="preserve"> no determina el carácter de </w:t>
      </w:r>
      <w:r w:rsidR="00E50150" w:rsidRPr="00E93FDC">
        <w:rPr>
          <w:rFonts w:ascii="Georgia" w:eastAsia="Georgia" w:hAnsi="Georgia" w:cs="Georgia"/>
          <w:color w:val="000000" w:themeColor="text1"/>
          <w:sz w:val="24"/>
          <w:szCs w:val="24"/>
        </w:rPr>
        <w:t xml:space="preserve">congénito, crónico </w:t>
      </w:r>
      <w:r w:rsidR="00F43E61" w:rsidRPr="00E93FDC">
        <w:rPr>
          <w:rFonts w:ascii="Georgia" w:eastAsia="Georgia" w:hAnsi="Georgia" w:cs="Georgia"/>
          <w:color w:val="000000" w:themeColor="text1"/>
          <w:sz w:val="24"/>
          <w:szCs w:val="24"/>
        </w:rPr>
        <w:t>o degenerativo</w:t>
      </w:r>
      <w:r w:rsidR="00E50150" w:rsidRPr="00E93FDC">
        <w:rPr>
          <w:rFonts w:ascii="Georgia" w:eastAsia="Georgia" w:hAnsi="Georgia" w:cs="Georgia"/>
          <w:color w:val="000000" w:themeColor="text1"/>
          <w:sz w:val="24"/>
          <w:szCs w:val="24"/>
        </w:rPr>
        <w:t xml:space="preserve"> de las enfermedades que padece el demandante, </w:t>
      </w:r>
      <w:r w:rsidR="00AA5F36" w:rsidRPr="00E93FDC">
        <w:rPr>
          <w:rFonts w:ascii="Georgia" w:eastAsia="Georgia" w:hAnsi="Georgia" w:cs="Georgia"/>
          <w:color w:val="000000" w:themeColor="text1"/>
          <w:sz w:val="24"/>
          <w:szCs w:val="24"/>
        </w:rPr>
        <w:t>entiende la Sala que ello obedece a que la controversia que desató le limitó a definir la fecha de estructuración, pues la pérdida de capacidad laboral superior al 50% fue determinada por la propia accionada desde el dictamen de primera oportunidad. D</w:t>
      </w:r>
      <w:r w:rsidR="00E50150" w:rsidRPr="00E93FDC">
        <w:rPr>
          <w:rFonts w:ascii="Georgia" w:eastAsia="Georgia" w:hAnsi="Georgia" w:cs="Georgia"/>
          <w:color w:val="000000" w:themeColor="text1"/>
          <w:sz w:val="24"/>
          <w:szCs w:val="24"/>
        </w:rPr>
        <w:t>e todas formas</w:t>
      </w:r>
      <w:r w:rsidR="021EFCC0" w:rsidRPr="00E93FDC">
        <w:rPr>
          <w:rFonts w:ascii="Georgia" w:eastAsia="Georgia" w:hAnsi="Georgia" w:cs="Georgia"/>
          <w:color w:val="000000" w:themeColor="text1"/>
          <w:sz w:val="24"/>
          <w:szCs w:val="24"/>
        </w:rPr>
        <w:t>,</w:t>
      </w:r>
      <w:r w:rsidR="00E50150" w:rsidRPr="00E93FDC">
        <w:rPr>
          <w:rFonts w:ascii="Georgia" w:eastAsia="Georgia" w:hAnsi="Georgia" w:cs="Georgia"/>
          <w:color w:val="000000" w:themeColor="text1"/>
          <w:sz w:val="24"/>
          <w:szCs w:val="24"/>
        </w:rPr>
        <w:t xml:space="preserve"> se tiene </w:t>
      </w:r>
      <w:r w:rsidR="00257DFF" w:rsidRPr="00E93FDC">
        <w:rPr>
          <w:rFonts w:ascii="Georgia" w:eastAsia="Georgia" w:hAnsi="Georgia" w:cs="Georgia"/>
          <w:color w:val="000000" w:themeColor="text1"/>
          <w:sz w:val="24"/>
          <w:szCs w:val="24"/>
        </w:rPr>
        <w:t>por sentado que de ellas, al menos</w:t>
      </w:r>
      <w:r w:rsidR="008A34CF" w:rsidRPr="00E93FDC">
        <w:rPr>
          <w:rFonts w:ascii="Georgia" w:eastAsia="Georgia" w:hAnsi="Georgia" w:cs="Georgia"/>
          <w:color w:val="000000" w:themeColor="text1"/>
          <w:sz w:val="24"/>
          <w:szCs w:val="24"/>
        </w:rPr>
        <w:t xml:space="preserve"> la</w:t>
      </w:r>
      <w:r w:rsidR="00257DFF" w:rsidRPr="00E93FDC">
        <w:rPr>
          <w:rFonts w:ascii="Georgia" w:eastAsia="Georgia" w:hAnsi="Georgia" w:cs="Georgia"/>
          <w:color w:val="000000" w:themeColor="text1"/>
          <w:sz w:val="24"/>
          <w:szCs w:val="24"/>
        </w:rPr>
        <w:t xml:space="preserve"> </w:t>
      </w:r>
      <w:r w:rsidR="00257DFF" w:rsidRPr="00E93FDC">
        <w:rPr>
          <w:rFonts w:ascii="Georgia" w:eastAsia="Georgia" w:hAnsi="Georgia" w:cs="Georgia"/>
          <w:sz w:val="24"/>
          <w:szCs w:val="24"/>
        </w:rPr>
        <w:t>hipertensión</w:t>
      </w:r>
      <w:r w:rsidR="57819BB3" w:rsidRPr="00E93FDC">
        <w:rPr>
          <w:rFonts w:ascii="Georgia" w:eastAsia="Georgia" w:hAnsi="Georgia" w:cs="Georgia"/>
          <w:sz w:val="24"/>
          <w:szCs w:val="24"/>
        </w:rPr>
        <w:t xml:space="preserve"> y</w:t>
      </w:r>
      <w:r w:rsidR="00257DFF" w:rsidRPr="00E93FDC">
        <w:rPr>
          <w:rFonts w:ascii="Georgia" w:eastAsia="Georgia" w:hAnsi="Georgia" w:cs="Georgia"/>
          <w:sz w:val="24"/>
          <w:szCs w:val="24"/>
        </w:rPr>
        <w:t xml:space="preserve"> la diabetes</w:t>
      </w:r>
      <w:r w:rsidR="008A34CF" w:rsidRPr="00E93FDC">
        <w:rPr>
          <w:rFonts w:ascii="Georgia" w:eastAsia="Georgia" w:hAnsi="Georgia" w:cs="Georgia"/>
          <w:sz w:val="24"/>
          <w:szCs w:val="24"/>
        </w:rPr>
        <w:t xml:space="preserve">, </w:t>
      </w:r>
      <w:r w:rsidR="00CD5CCC" w:rsidRPr="00E93FDC">
        <w:rPr>
          <w:rFonts w:ascii="Georgia" w:eastAsia="Georgia" w:hAnsi="Georgia" w:cs="Georgia"/>
          <w:sz w:val="24"/>
          <w:szCs w:val="24"/>
        </w:rPr>
        <w:t>reúnen aquellas características,</w:t>
      </w:r>
      <w:r w:rsidR="5E4E7D29" w:rsidRPr="00E93FDC">
        <w:rPr>
          <w:rFonts w:ascii="Georgia" w:eastAsia="Georgia" w:hAnsi="Georgia" w:cs="Georgia"/>
          <w:sz w:val="24"/>
          <w:szCs w:val="24"/>
        </w:rPr>
        <w:t xml:space="preserve"> de conformidad con el Decreto 3039 de 2007 y</w:t>
      </w:r>
      <w:r w:rsidR="00CD5CCC" w:rsidRPr="00E93FDC">
        <w:rPr>
          <w:rFonts w:ascii="Georgia" w:eastAsia="Georgia" w:hAnsi="Georgia" w:cs="Georgia"/>
          <w:sz w:val="24"/>
          <w:szCs w:val="24"/>
        </w:rPr>
        <w:t xml:space="preserve"> tal como </w:t>
      </w:r>
      <w:r w:rsidR="2369A6E9" w:rsidRPr="00E93FDC">
        <w:rPr>
          <w:rFonts w:ascii="Georgia" w:eastAsia="Georgia" w:hAnsi="Georgia" w:cs="Georgia"/>
          <w:sz w:val="24"/>
          <w:szCs w:val="24"/>
        </w:rPr>
        <w:t>lo certifica el Ministerio</w:t>
      </w:r>
      <w:r w:rsidR="00CD5CCC" w:rsidRPr="00E93FDC">
        <w:rPr>
          <w:rFonts w:ascii="Georgia" w:eastAsia="Georgia" w:hAnsi="Georgia" w:cs="Georgia"/>
          <w:sz w:val="24"/>
          <w:szCs w:val="24"/>
        </w:rPr>
        <w:t xml:space="preserve"> de </w:t>
      </w:r>
      <w:r w:rsidR="2369A6E9" w:rsidRPr="00E93FDC">
        <w:rPr>
          <w:rFonts w:ascii="Georgia" w:eastAsia="Georgia" w:hAnsi="Georgia" w:cs="Georgia"/>
          <w:sz w:val="24"/>
          <w:szCs w:val="24"/>
        </w:rPr>
        <w:t>Salud y de la Protección Soci</w:t>
      </w:r>
      <w:r w:rsidR="26449514" w:rsidRPr="00E93FDC">
        <w:rPr>
          <w:rFonts w:ascii="Georgia" w:eastAsia="Georgia" w:hAnsi="Georgia" w:cs="Georgia"/>
          <w:sz w:val="24"/>
          <w:szCs w:val="24"/>
        </w:rPr>
        <w:t>al</w:t>
      </w:r>
      <w:r w:rsidR="00BE713F" w:rsidRPr="00E93FDC">
        <w:rPr>
          <w:rFonts w:ascii="Georgia" w:eastAsia="Georgia" w:hAnsi="Georgia" w:cs="Georgia"/>
          <w:sz w:val="24"/>
          <w:szCs w:val="24"/>
          <w:vertAlign w:val="superscript"/>
        </w:rPr>
        <w:footnoteReference w:id="12"/>
      </w:r>
      <w:r w:rsidR="00AA23DF" w:rsidRPr="00E93FDC">
        <w:rPr>
          <w:rFonts w:ascii="Georgia" w:eastAsia="Georgia" w:hAnsi="Georgia" w:cs="Georgia"/>
          <w:sz w:val="24"/>
          <w:szCs w:val="24"/>
        </w:rPr>
        <w:t>.</w:t>
      </w:r>
    </w:p>
    <w:p w14:paraId="672B3C9C" w14:textId="74575B3E" w:rsidR="3B407E3C" w:rsidRPr="00E93FDC" w:rsidRDefault="3B407E3C" w:rsidP="00E93FDC">
      <w:pPr>
        <w:pStyle w:val="Sinespaciado"/>
        <w:spacing w:line="276" w:lineRule="auto"/>
        <w:jc w:val="both"/>
        <w:rPr>
          <w:rFonts w:ascii="Georgia" w:eastAsia="Georgia" w:hAnsi="Georgia" w:cs="Georgia"/>
          <w:sz w:val="24"/>
          <w:szCs w:val="24"/>
          <w:highlight w:val="yellow"/>
        </w:rPr>
      </w:pPr>
    </w:p>
    <w:p w14:paraId="49FF260F" w14:textId="27CEE979" w:rsidR="00332D0F" w:rsidRPr="00E93FDC" w:rsidRDefault="00BE713F"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En tal medida, p</w:t>
      </w:r>
      <w:r w:rsidR="00332D0F" w:rsidRPr="00E93FDC">
        <w:rPr>
          <w:rFonts w:ascii="Georgia" w:eastAsia="Georgia" w:hAnsi="Georgia" w:cs="Georgia"/>
          <w:color w:val="000000" w:themeColor="text1"/>
          <w:sz w:val="24"/>
          <w:szCs w:val="24"/>
        </w:rPr>
        <w:t xml:space="preserve">ara la Sala, </w:t>
      </w:r>
      <w:r w:rsidR="00F75BD0" w:rsidRPr="00E93FDC">
        <w:rPr>
          <w:rFonts w:ascii="Georgia" w:eastAsia="Georgia" w:hAnsi="Georgia" w:cs="Georgia"/>
          <w:color w:val="000000" w:themeColor="text1"/>
          <w:sz w:val="24"/>
          <w:szCs w:val="24"/>
        </w:rPr>
        <w:t>como</w:t>
      </w:r>
      <w:r w:rsidR="00332D0F" w:rsidRPr="00E93FDC">
        <w:rPr>
          <w:rFonts w:ascii="Georgia" w:eastAsia="Georgia" w:hAnsi="Georgia" w:cs="Georgia"/>
          <w:color w:val="000000" w:themeColor="text1"/>
          <w:sz w:val="24"/>
          <w:szCs w:val="24"/>
        </w:rPr>
        <w:t xml:space="preserve"> </w:t>
      </w:r>
      <w:r w:rsidR="00F75BD0" w:rsidRPr="00E93FDC">
        <w:rPr>
          <w:rFonts w:ascii="Georgia" w:eastAsia="Georgia" w:hAnsi="Georgia" w:cs="Georgia"/>
          <w:color w:val="000000" w:themeColor="text1"/>
          <w:sz w:val="24"/>
          <w:szCs w:val="24"/>
        </w:rPr>
        <w:t>los</w:t>
      </w:r>
      <w:r w:rsidR="00332D0F" w:rsidRPr="00E93FDC">
        <w:rPr>
          <w:rFonts w:ascii="Georgia" w:eastAsia="Georgia" w:hAnsi="Georgia" w:cs="Georgia"/>
          <w:color w:val="000000" w:themeColor="text1"/>
          <w:sz w:val="24"/>
          <w:szCs w:val="24"/>
        </w:rPr>
        <w:t xml:space="preserve"> diagnóstico</w:t>
      </w:r>
      <w:r w:rsidR="00F75BD0" w:rsidRPr="00E93FDC">
        <w:rPr>
          <w:rFonts w:ascii="Georgia" w:eastAsia="Georgia" w:hAnsi="Georgia" w:cs="Georgia"/>
          <w:color w:val="000000" w:themeColor="text1"/>
          <w:sz w:val="24"/>
          <w:szCs w:val="24"/>
        </w:rPr>
        <w:t>s</w:t>
      </w:r>
      <w:r w:rsidR="00332D0F" w:rsidRPr="00E93FDC">
        <w:rPr>
          <w:rFonts w:ascii="Georgia" w:eastAsia="Georgia" w:hAnsi="Georgia" w:cs="Georgia"/>
          <w:color w:val="000000" w:themeColor="text1"/>
          <w:sz w:val="24"/>
          <w:szCs w:val="24"/>
        </w:rPr>
        <w:t xml:space="preserve"> que llev</w:t>
      </w:r>
      <w:r w:rsidR="00F75BD0" w:rsidRPr="00E93FDC">
        <w:rPr>
          <w:rFonts w:ascii="Georgia" w:eastAsia="Georgia" w:hAnsi="Georgia" w:cs="Georgia"/>
          <w:color w:val="000000" w:themeColor="text1"/>
          <w:sz w:val="24"/>
          <w:szCs w:val="24"/>
        </w:rPr>
        <w:t>aron</w:t>
      </w:r>
      <w:r w:rsidR="00332D0F" w:rsidRPr="00E93FDC">
        <w:rPr>
          <w:rFonts w:ascii="Georgia" w:eastAsia="Georgia" w:hAnsi="Georgia" w:cs="Georgia"/>
          <w:color w:val="000000" w:themeColor="text1"/>
          <w:sz w:val="24"/>
          <w:szCs w:val="24"/>
        </w:rPr>
        <w:t xml:space="preserve"> a la determinación de un porcentaje de discapacidad, </w:t>
      </w:r>
      <w:r w:rsidR="00F75BD0" w:rsidRPr="00E93FDC">
        <w:rPr>
          <w:rFonts w:ascii="Georgia" w:eastAsia="Georgia" w:hAnsi="Georgia" w:cs="Georgia"/>
          <w:color w:val="000000" w:themeColor="text1"/>
          <w:sz w:val="24"/>
          <w:szCs w:val="24"/>
        </w:rPr>
        <w:t xml:space="preserve">se consideran crónicos o </w:t>
      </w:r>
      <w:r w:rsidR="00332D0F" w:rsidRPr="00E93FDC">
        <w:rPr>
          <w:rFonts w:ascii="Georgia" w:eastAsia="Georgia" w:hAnsi="Georgia" w:cs="Georgia"/>
          <w:color w:val="000000" w:themeColor="text1"/>
          <w:sz w:val="24"/>
          <w:szCs w:val="24"/>
        </w:rPr>
        <w:t>degenerativo</w:t>
      </w:r>
      <w:r w:rsidR="00F75BD0" w:rsidRPr="00E93FDC">
        <w:rPr>
          <w:rFonts w:ascii="Georgia" w:eastAsia="Georgia" w:hAnsi="Georgia" w:cs="Georgia"/>
          <w:color w:val="000000" w:themeColor="text1"/>
          <w:sz w:val="24"/>
          <w:szCs w:val="24"/>
        </w:rPr>
        <w:t>s</w:t>
      </w:r>
      <w:r w:rsidR="00332D0F" w:rsidRPr="00E93FDC">
        <w:rPr>
          <w:rFonts w:ascii="Georgia" w:eastAsia="Georgia" w:hAnsi="Georgia" w:cs="Georgia"/>
          <w:color w:val="000000" w:themeColor="text1"/>
          <w:sz w:val="24"/>
          <w:szCs w:val="24"/>
        </w:rPr>
        <w:t xml:space="preserve"> y existe prueba de que </w:t>
      </w:r>
      <w:r w:rsidR="00F75BD0" w:rsidRPr="00E93FDC">
        <w:rPr>
          <w:rFonts w:ascii="Georgia" w:eastAsia="Georgia" w:hAnsi="Georgia" w:cs="Georgia"/>
          <w:color w:val="000000" w:themeColor="text1"/>
          <w:sz w:val="24"/>
          <w:szCs w:val="24"/>
        </w:rPr>
        <w:t>el</w:t>
      </w:r>
      <w:r w:rsidR="00332D0F" w:rsidRPr="00E93FDC">
        <w:rPr>
          <w:rFonts w:ascii="Georgia" w:eastAsia="Georgia" w:hAnsi="Georgia" w:cs="Georgia"/>
          <w:color w:val="000000" w:themeColor="text1"/>
          <w:sz w:val="24"/>
          <w:szCs w:val="24"/>
        </w:rPr>
        <w:t xml:space="preserve"> accionante continuó con el pago de sus aportes pensionales luego de la fecha de estructuración, el límite temporal que se debe tomar como referencia para contabilizar los tres años que exige </w:t>
      </w:r>
      <w:r w:rsidR="000E6767" w:rsidRPr="00E93FDC">
        <w:rPr>
          <w:rFonts w:ascii="Georgia" w:eastAsia="Georgia" w:hAnsi="Georgia" w:cs="Georgia"/>
          <w:color w:val="000000" w:themeColor="text1"/>
          <w:sz w:val="24"/>
          <w:szCs w:val="24"/>
        </w:rPr>
        <w:t>el ordenamiento legal</w:t>
      </w:r>
      <w:r w:rsidR="00332D0F" w:rsidRPr="00E93FDC">
        <w:rPr>
          <w:rFonts w:ascii="Georgia" w:eastAsia="Georgia" w:hAnsi="Georgia" w:cs="Georgia"/>
          <w:color w:val="000000" w:themeColor="text1"/>
          <w:sz w:val="24"/>
          <w:szCs w:val="24"/>
        </w:rPr>
        <w:t xml:space="preserve">, no es a partir de esa estructuración, sino desde que se efectuó la última cotización. </w:t>
      </w:r>
    </w:p>
    <w:p w14:paraId="5C63E3C4" w14:textId="257BEEFF"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1B37F7F1" w14:textId="63650A62" w:rsidR="00E86099" w:rsidRPr="00E93FDC" w:rsidRDefault="000E6767"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Por tanto</w:t>
      </w:r>
      <w:r w:rsidR="005D0DF4" w:rsidRPr="00E93FDC">
        <w:rPr>
          <w:rFonts w:ascii="Georgia" w:eastAsia="Georgia" w:hAnsi="Georgia" w:cs="Georgia"/>
          <w:color w:val="000000" w:themeColor="text1"/>
          <w:sz w:val="24"/>
          <w:szCs w:val="24"/>
        </w:rPr>
        <w:t>,</w:t>
      </w:r>
      <w:r w:rsidRPr="00E93FDC">
        <w:rPr>
          <w:rFonts w:ascii="Georgia" w:eastAsia="Georgia" w:hAnsi="Georgia" w:cs="Georgia"/>
          <w:color w:val="000000" w:themeColor="text1"/>
          <w:sz w:val="24"/>
          <w:szCs w:val="24"/>
        </w:rPr>
        <w:t xml:space="preserve"> </w:t>
      </w:r>
      <w:r w:rsidR="00332D0F" w:rsidRPr="00E93FDC">
        <w:rPr>
          <w:rFonts w:ascii="Georgia" w:eastAsia="Georgia" w:hAnsi="Georgia" w:cs="Georgia"/>
          <w:color w:val="000000" w:themeColor="text1"/>
          <w:sz w:val="24"/>
          <w:szCs w:val="24"/>
        </w:rPr>
        <w:t>Colpensiones no podía contabilizar de manera automática la densidad de semanas desde la fecha de estructuración</w:t>
      </w:r>
      <w:r w:rsidRPr="00E93FDC">
        <w:rPr>
          <w:rFonts w:ascii="Georgia" w:eastAsia="Georgia" w:hAnsi="Georgia" w:cs="Georgia"/>
          <w:color w:val="000000" w:themeColor="text1"/>
          <w:sz w:val="24"/>
          <w:szCs w:val="24"/>
        </w:rPr>
        <w:t xml:space="preserve"> ni desde el </w:t>
      </w:r>
      <w:r w:rsidR="00A06FC8" w:rsidRPr="00E93FDC">
        <w:rPr>
          <w:rFonts w:ascii="Georgia" w:eastAsia="Georgia" w:hAnsi="Georgia" w:cs="Georgia"/>
          <w:color w:val="000000" w:themeColor="text1"/>
          <w:sz w:val="24"/>
          <w:szCs w:val="24"/>
        </w:rPr>
        <w:t>momento en que se profirió el dictamen de pérdida de la capacidad laboral, tal como lo hizo</w:t>
      </w:r>
      <w:r w:rsidR="00332D0F" w:rsidRPr="00E93FDC">
        <w:rPr>
          <w:rFonts w:ascii="Georgia" w:eastAsia="Georgia" w:hAnsi="Georgia" w:cs="Georgia"/>
          <w:color w:val="000000" w:themeColor="text1"/>
          <w:sz w:val="24"/>
          <w:szCs w:val="24"/>
        </w:rPr>
        <w:t>; al contrario, debió revisar si se realizaron aportes con posterioridad, al tratarse de un caso en el que se encuentra</w:t>
      </w:r>
      <w:r w:rsidR="00DD0E88" w:rsidRPr="00E93FDC">
        <w:rPr>
          <w:rFonts w:ascii="Georgia" w:eastAsia="Georgia" w:hAnsi="Georgia" w:cs="Georgia"/>
          <w:color w:val="000000" w:themeColor="text1"/>
          <w:sz w:val="24"/>
          <w:szCs w:val="24"/>
        </w:rPr>
        <w:t>n</w:t>
      </w:r>
      <w:r w:rsidR="00332D0F" w:rsidRPr="00E93FDC">
        <w:rPr>
          <w:rFonts w:ascii="Georgia" w:eastAsia="Georgia" w:hAnsi="Georgia" w:cs="Georgia"/>
          <w:color w:val="000000" w:themeColor="text1"/>
          <w:sz w:val="24"/>
          <w:szCs w:val="24"/>
        </w:rPr>
        <w:t xml:space="preserve"> involucrado</w:t>
      </w:r>
      <w:r w:rsidR="00136265" w:rsidRPr="00E93FDC">
        <w:rPr>
          <w:rFonts w:ascii="Georgia" w:eastAsia="Georgia" w:hAnsi="Georgia" w:cs="Georgia"/>
          <w:color w:val="000000" w:themeColor="text1"/>
          <w:sz w:val="24"/>
          <w:szCs w:val="24"/>
        </w:rPr>
        <w:t>s</w:t>
      </w:r>
      <w:r w:rsidR="00332D0F" w:rsidRPr="00E93FDC">
        <w:rPr>
          <w:rFonts w:ascii="Georgia" w:eastAsia="Georgia" w:hAnsi="Georgia" w:cs="Georgia"/>
          <w:color w:val="000000" w:themeColor="text1"/>
          <w:sz w:val="24"/>
          <w:szCs w:val="24"/>
        </w:rPr>
        <w:t xml:space="preserve"> diagnóstico</w:t>
      </w:r>
      <w:r w:rsidR="00136265" w:rsidRPr="00E93FDC">
        <w:rPr>
          <w:rFonts w:ascii="Georgia" w:eastAsia="Georgia" w:hAnsi="Georgia" w:cs="Georgia"/>
          <w:color w:val="000000" w:themeColor="text1"/>
          <w:sz w:val="24"/>
          <w:szCs w:val="24"/>
        </w:rPr>
        <w:t>s</w:t>
      </w:r>
      <w:r w:rsidR="00332D0F" w:rsidRPr="00E93FDC">
        <w:rPr>
          <w:rFonts w:ascii="Georgia" w:eastAsia="Georgia" w:hAnsi="Georgia" w:cs="Georgia"/>
          <w:color w:val="000000" w:themeColor="text1"/>
          <w:sz w:val="24"/>
          <w:szCs w:val="24"/>
        </w:rPr>
        <w:t xml:space="preserve"> degenerativo</w:t>
      </w:r>
      <w:r w:rsidR="00136265" w:rsidRPr="00E93FDC">
        <w:rPr>
          <w:rFonts w:ascii="Georgia" w:eastAsia="Georgia" w:hAnsi="Georgia" w:cs="Georgia"/>
          <w:color w:val="000000" w:themeColor="text1"/>
          <w:sz w:val="24"/>
          <w:szCs w:val="24"/>
        </w:rPr>
        <w:t>s y crónicos</w:t>
      </w:r>
      <w:r w:rsidR="00E85A5C" w:rsidRPr="00E93FDC">
        <w:rPr>
          <w:rFonts w:ascii="Georgia" w:eastAsia="Georgia" w:hAnsi="Georgia" w:cs="Georgia"/>
          <w:color w:val="000000" w:themeColor="text1"/>
          <w:sz w:val="24"/>
          <w:szCs w:val="24"/>
        </w:rPr>
        <w:t>.</w:t>
      </w:r>
    </w:p>
    <w:p w14:paraId="011CC827" w14:textId="77777777" w:rsidR="009A4EFF" w:rsidRPr="00E93FDC" w:rsidRDefault="009A4EFF" w:rsidP="00E93FDC">
      <w:pPr>
        <w:pStyle w:val="Sinespaciado"/>
        <w:spacing w:line="276" w:lineRule="auto"/>
        <w:jc w:val="both"/>
        <w:rPr>
          <w:rFonts w:ascii="Georgia" w:eastAsia="Georgia" w:hAnsi="Georgia" w:cs="Georgia"/>
          <w:color w:val="000000" w:themeColor="text1"/>
          <w:sz w:val="24"/>
          <w:szCs w:val="24"/>
        </w:rPr>
      </w:pPr>
    </w:p>
    <w:p w14:paraId="2210D2A3" w14:textId="52B43824" w:rsidR="00332D0F" w:rsidRPr="00E93FDC" w:rsidRDefault="00820472"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Así pues</w:t>
      </w:r>
      <w:r w:rsidR="00664AE3" w:rsidRPr="00E93FDC">
        <w:rPr>
          <w:rFonts w:ascii="Georgia" w:eastAsia="Georgia" w:hAnsi="Georgia" w:cs="Georgia"/>
          <w:color w:val="000000" w:themeColor="text1"/>
          <w:sz w:val="24"/>
          <w:szCs w:val="24"/>
        </w:rPr>
        <w:t>,</w:t>
      </w:r>
      <w:r w:rsidRPr="00E93FDC">
        <w:rPr>
          <w:rFonts w:ascii="Georgia" w:eastAsia="Georgia" w:hAnsi="Georgia" w:cs="Georgia"/>
          <w:color w:val="000000" w:themeColor="text1"/>
          <w:sz w:val="24"/>
          <w:szCs w:val="24"/>
        </w:rPr>
        <w:t xml:space="preserve"> si en este caso,</w:t>
      </w:r>
      <w:r w:rsidR="00763F6E" w:rsidRPr="00E93FDC">
        <w:rPr>
          <w:rFonts w:ascii="Georgia" w:eastAsia="Georgia" w:hAnsi="Georgia" w:cs="Georgia"/>
          <w:color w:val="000000" w:themeColor="text1"/>
          <w:sz w:val="24"/>
          <w:szCs w:val="24"/>
        </w:rPr>
        <w:t xml:space="preserve"> el accionante</w:t>
      </w:r>
      <w:r w:rsidR="00332D0F" w:rsidRPr="00E93FDC">
        <w:rPr>
          <w:rFonts w:ascii="Georgia" w:eastAsia="Georgia" w:hAnsi="Georgia" w:cs="Georgia"/>
          <w:color w:val="000000" w:themeColor="text1"/>
          <w:sz w:val="24"/>
          <w:szCs w:val="24"/>
        </w:rPr>
        <w:t xml:space="preserve"> luego del </w:t>
      </w:r>
      <w:r w:rsidR="0092233C" w:rsidRPr="00E93FDC">
        <w:rPr>
          <w:rFonts w:ascii="Georgia" w:eastAsia="Georgia" w:hAnsi="Georgia" w:cs="Georgia"/>
          <w:color w:val="000000" w:themeColor="text1"/>
          <w:sz w:val="24"/>
          <w:szCs w:val="24"/>
        </w:rPr>
        <w:t>09 de febrero de 2014</w:t>
      </w:r>
      <w:r w:rsidR="00763F6E" w:rsidRPr="00E93FDC">
        <w:rPr>
          <w:rFonts w:ascii="Georgia" w:eastAsia="Georgia" w:hAnsi="Georgia" w:cs="Georgia"/>
          <w:color w:val="000000" w:themeColor="text1"/>
          <w:sz w:val="24"/>
          <w:szCs w:val="24"/>
        </w:rPr>
        <w:t xml:space="preserve"> (fecha de estructuración)</w:t>
      </w:r>
      <w:r w:rsidR="0092233C" w:rsidRPr="00E93FDC">
        <w:rPr>
          <w:rFonts w:ascii="Georgia" w:eastAsia="Georgia" w:hAnsi="Georgia" w:cs="Georgia"/>
          <w:color w:val="000000" w:themeColor="text1"/>
          <w:sz w:val="24"/>
          <w:szCs w:val="24"/>
        </w:rPr>
        <w:t xml:space="preserve"> </w:t>
      </w:r>
      <w:r w:rsidR="00AF6D7D" w:rsidRPr="00E93FDC">
        <w:rPr>
          <w:rFonts w:ascii="Georgia" w:eastAsia="Georgia" w:hAnsi="Georgia" w:cs="Georgia"/>
          <w:color w:val="000000" w:themeColor="text1"/>
          <w:sz w:val="24"/>
          <w:szCs w:val="24"/>
        </w:rPr>
        <w:t>cotizó</w:t>
      </w:r>
      <w:r w:rsidR="00332D0F" w:rsidRPr="00E93FDC">
        <w:rPr>
          <w:rFonts w:ascii="Georgia" w:eastAsia="Georgia" w:hAnsi="Georgia" w:cs="Georgia"/>
          <w:color w:val="000000" w:themeColor="text1"/>
          <w:sz w:val="24"/>
          <w:szCs w:val="24"/>
        </w:rPr>
        <w:t xml:space="preserve"> </w:t>
      </w:r>
      <w:r w:rsidR="00763F6E" w:rsidRPr="00E93FDC">
        <w:rPr>
          <w:rFonts w:ascii="Georgia" w:eastAsia="Georgia" w:hAnsi="Georgia" w:cs="Georgia"/>
          <w:color w:val="000000" w:themeColor="text1"/>
          <w:sz w:val="24"/>
          <w:szCs w:val="24"/>
        </w:rPr>
        <w:t>otras</w:t>
      </w:r>
      <w:r w:rsidR="00332D0F" w:rsidRPr="00E93FDC">
        <w:rPr>
          <w:rFonts w:ascii="Georgia" w:eastAsia="Georgia" w:hAnsi="Georgia" w:cs="Georgia"/>
          <w:color w:val="000000" w:themeColor="text1"/>
          <w:sz w:val="24"/>
          <w:szCs w:val="24"/>
        </w:rPr>
        <w:t xml:space="preserve"> semanas</w:t>
      </w:r>
      <w:r w:rsidR="0088548D" w:rsidRPr="00E93FDC">
        <w:rPr>
          <w:rFonts w:ascii="Georgia" w:eastAsia="Georgia" w:hAnsi="Georgia" w:cs="Georgia"/>
          <w:color w:val="000000" w:themeColor="text1"/>
          <w:sz w:val="24"/>
          <w:szCs w:val="24"/>
        </w:rPr>
        <w:t xml:space="preserve"> y lo hizo hasta el </w:t>
      </w:r>
      <w:r w:rsidR="009A740E" w:rsidRPr="00E93FDC">
        <w:rPr>
          <w:rFonts w:ascii="Georgia" w:eastAsia="Georgia" w:hAnsi="Georgia" w:cs="Georgia"/>
          <w:color w:val="000000" w:themeColor="text1"/>
          <w:sz w:val="24"/>
          <w:szCs w:val="24"/>
        </w:rPr>
        <w:t xml:space="preserve">31 de </w:t>
      </w:r>
      <w:r w:rsidR="00F845AA" w:rsidRPr="00E93FDC">
        <w:rPr>
          <w:rFonts w:ascii="Georgia" w:eastAsia="Georgia" w:hAnsi="Georgia" w:cs="Georgia"/>
          <w:color w:val="000000" w:themeColor="text1"/>
          <w:sz w:val="24"/>
          <w:szCs w:val="24"/>
        </w:rPr>
        <w:t>diciembre</w:t>
      </w:r>
      <w:r w:rsidR="009A740E" w:rsidRPr="00E93FDC">
        <w:rPr>
          <w:rFonts w:ascii="Georgia" w:eastAsia="Georgia" w:hAnsi="Georgia" w:cs="Georgia"/>
          <w:color w:val="000000" w:themeColor="text1"/>
          <w:sz w:val="24"/>
          <w:szCs w:val="24"/>
        </w:rPr>
        <w:t xml:space="preserve"> de 2022</w:t>
      </w:r>
      <w:r w:rsidR="00D57162" w:rsidRPr="00E93FDC">
        <w:rPr>
          <w:rFonts w:ascii="Georgia" w:eastAsia="Georgia" w:hAnsi="Georgia" w:cs="Georgia"/>
          <w:color w:val="000000" w:themeColor="text1"/>
          <w:sz w:val="24"/>
          <w:szCs w:val="24"/>
        </w:rPr>
        <w:t xml:space="preserve"> </w:t>
      </w:r>
      <w:r w:rsidR="002C49E1" w:rsidRPr="00E93FDC">
        <w:rPr>
          <w:rFonts w:ascii="Georgia" w:eastAsia="Georgia" w:hAnsi="Georgia" w:cs="Georgia"/>
          <w:color w:val="000000" w:themeColor="text1"/>
          <w:sz w:val="24"/>
          <w:szCs w:val="24"/>
        </w:rPr>
        <w:t>por ende,</w:t>
      </w:r>
      <w:r w:rsidR="0088548D" w:rsidRPr="00E93FDC">
        <w:rPr>
          <w:rFonts w:ascii="Georgia" w:eastAsia="Georgia" w:hAnsi="Georgia" w:cs="Georgia"/>
          <w:color w:val="000000" w:themeColor="text1"/>
          <w:sz w:val="24"/>
          <w:szCs w:val="24"/>
        </w:rPr>
        <w:t xml:space="preserve"> este último día</w:t>
      </w:r>
      <w:r w:rsidR="0089305D" w:rsidRPr="00E93FDC">
        <w:rPr>
          <w:rFonts w:ascii="Georgia" w:eastAsia="Georgia" w:hAnsi="Georgia" w:cs="Georgia"/>
          <w:color w:val="000000" w:themeColor="text1"/>
          <w:sz w:val="24"/>
          <w:szCs w:val="24"/>
        </w:rPr>
        <w:t xml:space="preserve"> de</w:t>
      </w:r>
      <w:r w:rsidR="00AB350F" w:rsidRPr="00E93FDC">
        <w:rPr>
          <w:rFonts w:ascii="Georgia" w:eastAsia="Georgia" w:hAnsi="Georgia" w:cs="Georgia"/>
          <w:color w:val="000000" w:themeColor="text1"/>
          <w:sz w:val="24"/>
          <w:szCs w:val="24"/>
        </w:rPr>
        <w:t>be</w:t>
      </w:r>
      <w:r w:rsidR="0089305D" w:rsidRPr="00E93FDC">
        <w:rPr>
          <w:rFonts w:ascii="Georgia" w:eastAsia="Georgia" w:hAnsi="Georgia" w:cs="Georgia"/>
          <w:color w:val="000000" w:themeColor="text1"/>
          <w:sz w:val="24"/>
          <w:szCs w:val="24"/>
        </w:rPr>
        <w:t xml:space="preserve"> ser tomado como el extremo para establecer la densidad de semanas</w:t>
      </w:r>
      <w:r w:rsidR="00AB350F" w:rsidRPr="00E93FDC">
        <w:rPr>
          <w:rFonts w:ascii="Georgia" w:eastAsia="Georgia" w:hAnsi="Georgia" w:cs="Georgia"/>
          <w:color w:val="000000" w:themeColor="text1"/>
          <w:sz w:val="24"/>
          <w:szCs w:val="24"/>
        </w:rPr>
        <w:t xml:space="preserve"> </w:t>
      </w:r>
      <w:r w:rsidR="002C49E1" w:rsidRPr="00E93FDC">
        <w:rPr>
          <w:rFonts w:ascii="Georgia" w:eastAsia="Georgia" w:hAnsi="Georgia" w:cs="Georgia"/>
          <w:color w:val="000000" w:themeColor="text1"/>
          <w:sz w:val="24"/>
          <w:szCs w:val="24"/>
        </w:rPr>
        <w:t>requeridas</w:t>
      </w:r>
      <w:r w:rsidR="00E85A5C" w:rsidRPr="00E93FDC">
        <w:rPr>
          <w:rFonts w:ascii="Georgia" w:eastAsia="Georgia" w:hAnsi="Georgia" w:cs="Georgia"/>
          <w:color w:val="000000" w:themeColor="text1"/>
          <w:sz w:val="24"/>
          <w:szCs w:val="24"/>
        </w:rPr>
        <w:t xml:space="preserve"> y en tal medida, el</w:t>
      </w:r>
      <w:r w:rsidR="002C49E1" w:rsidRPr="00E93FDC">
        <w:rPr>
          <w:rFonts w:ascii="Georgia" w:eastAsia="Georgia" w:hAnsi="Georgia" w:cs="Georgia"/>
          <w:color w:val="000000" w:themeColor="text1"/>
          <w:sz w:val="24"/>
          <w:szCs w:val="24"/>
        </w:rPr>
        <w:t xml:space="preserve"> interregno </w:t>
      </w:r>
      <w:r w:rsidR="002158EA" w:rsidRPr="00E93FDC">
        <w:rPr>
          <w:rFonts w:ascii="Georgia" w:eastAsia="Georgia" w:hAnsi="Georgia" w:cs="Georgia"/>
          <w:color w:val="000000" w:themeColor="text1"/>
          <w:sz w:val="24"/>
          <w:szCs w:val="24"/>
        </w:rPr>
        <w:t xml:space="preserve">correspondiente </w:t>
      </w:r>
      <w:r w:rsidR="002C49E1" w:rsidRPr="00E93FDC">
        <w:rPr>
          <w:rFonts w:ascii="Georgia" w:eastAsia="Georgia" w:hAnsi="Georgia" w:cs="Georgia"/>
          <w:color w:val="000000" w:themeColor="text1"/>
          <w:sz w:val="24"/>
          <w:szCs w:val="24"/>
        </w:rPr>
        <w:t xml:space="preserve">de influencia </w:t>
      </w:r>
      <w:r w:rsidR="00E85A5C" w:rsidRPr="00E93FDC">
        <w:rPr>
          <w:rFonts w:ascii="Georgia" w:eastAsia="Georgia" w:hAnsi="Georgia" w:cs="Georgia"/>
          <w:color w:val="000000" w:themeColor="text1"/>
          <w:sz w:val="24"/>
          <w:szCs w:val="24"/>
        </w:rPr>
        <w:t>debía ser</w:t>
      </w:r>
      <w:r w:rsidR="002C49E1" w:rsidRPr="00E93FDC">
        <w:rPr>
          <w:rFonts w:ascii="Georgia" w:eastAsia="Georgia" w:hAnsi="Georgia" w:cs="Georgia"/>
          <w:color w:val="000000" w:themeColor="text1"/>
          <w:sz w:val="24"/>
          <w:szCs w:val="24"/>
        </w:rPr>
        <w:t xml:space="preserve"> </w:t>
      </w:r>
      <w:r w:rsidR="00BF593B" w:rsidRPr="00E93FDC">
        <w:rPr>
          <w:rFonts w:ascii="Georgia" w:eastAsia="Georgia" w:hAnsi="Georgia" w:cs="Georgia"/>
          <w:color w:val="000000" w:themeColor="text1"/>
          <w:sz w:val="24"/>
          <w:szCs w:val="24"/>
        </w:rPr>
        <w:t xml:space="preserve">tomado </w:t>
      </w:r>
      <w:r w:rsidR="002C49E1" w:rsidRPr="00E93FDC">
        <w:rPr>
          <w:rFonts w:ascii="Georgia" w:eastAsia="Georgia" w:hAnsi="Georgia" w:cs="Georgia"/>
          <w:color w:val="000000" w:themeColor="text1"/>
          <w:sz w:val="24"/>
          <w:szCs w:val="24"/>
        </w:rPr>
        <w:t xml:space="preserve">del </w:t>
      </w:r>
      <w:r w:rsidR="002158EA" w:rsidRPr="00E93FDC">
        <w:rPr>
          <w:rFonts w:ascii="Georgia" w:eastAsia="Georgia" w:hAnsi="Georgia" w:cs="Georgia"/>
          <w:color w:val="000000" w:themeColor="text1"/>
          <w:sz w:val="24"/>
          <w:szCs w:val="24"/>
        </w:rPr>
        <w:t xml:space="preserve">31 de diciembre de 2019 </w:t>
      </w:r>
      <w:r w:rsidR="002C49E1" w:rsidRPr="00E93FDC">
        <w:rPr>
          <w:rFonts w:ascii="Georgia" w:eastAsia="Georgia" w:hAnsi="Georgia" w:cs="Georgia"/>
          <w:color w:val="000000" w:themeColor="text1"/>
          <w:sz w:val="24"/>
          <w:szCs w:val="24"/>
        </w:rPr>
        <w:t xml:space="preserve">al </w:t>
      </w:r>
      <w:r w:rsidR="002158EA" w:rsidRPr="00E93FDC">
        <w:rPr>
          <w:rFonts w:ascii="Georgia" w:eastAsia="Georgia" w:hAnsi="Georgia" w:cs="Georgia"/>
          <w:color w:val="000000" w:themeColor="text1"/>
          <w:sz w:val="24"/>
          <w:szCs w:val="24"/>
        </w:rPr>
        <w:t>31 de diciembre de 2022</w:t>
      </w:r>
      <w:r w:rsidR="005B668B" w:rsidRPr="00E93FDC">
        <w:rPr>
          <w:rFonts w:ascii="Georgia" w:eastAsia="Georgia" w:hAnsi="Georgia" w:cs="Georgia"/>
          <w:color w:val="000000" w:themeColor="text1"/>
          <w:sz w:val="24"/>
          <w:szCs w:val="24"/>
        </w:rPr>
        <w:t xml:space="preserve">, en el cual, según se demostró en el reporte correspondiente, el actor cotizó </w:t>
      </w:r>
      <w:r w:rsidR="00E5759F" w:rsidRPr="00E93FDC">
        <w:rPr>
          <w:rFonts w:ascii="Georgia" w:eastAsia="Georgia" w:hAnsi="Georgia" w:cs="Georgia"/>
          <w:color w:val="000000" w:themeColor="text1"/>
          <w:sz w:val="24"/>
          <w:szCs w:val="24"/>
        </w:rPr>
        <w:t>1.081</w:t>
      </w:r>
      <w:r w:rsidR="00DA349E" w:rsidRPr="00E93FDC">
        <w:rPr>
          <w:rFonts w:ascii="Georgia" w:eastAsia="Georgia" w:hAnsi="Georgia" w:cs="Georgia"/>
          <w:color w:val="000000" w:themeColor="text1"/>
          <w:sz w:val="24"/>
          <w:szCs w:val="24"/>
        </w:rPr>
        <w:t xml:space="preserve"> días</w:t>
      </w:r>
      <w:r w:rsidR="009A0064" w:rsidRPr="00E93FDC">
        <w:rPr>
          <w:rFonts w:ascii="Georgia" w:eastAsia="Georgia" w:hAnsi="Georgia" w:cs="Georgia"/>
          <w:color w:val="000000" w:themeColor="text1"/>
          <w:sz w:val="24"/>
          <w:szCs w:val="24"/>
        </w:rPr>
        <w:t>, es decir</w:t>
      </w:r>
      <w:r w:rsidR="005B668B" w:rsidRPr="00E93FDC">
        <w:rPr>
          <w:rFonts w:ascii="Georgia" w:eastAsia="Georgia" w:hAnsi="Georgia" w:cs="Georgia"/>
          <w:color w:val="000000" w:themeColor="text1"/>
          <w:sz w:val="24"/>
          <w:szCs w:val="24"/>
        </w:rPr>
        <w:t xml:space="preserve"> </w:t>
      </w:r>
      <w:r w:rsidR="00830374" w:rsidRPr="00E93FDC">
        <w:rPr>
          <w:rFonts w:ascii="Georgia" w:eastAsia="Georgia" w:hAnsi="Georgia" w:cs="Georgia"/>
          <w:color w:val="000000" w:themeColor="text1"/>
          <w:sz w:val="24"/>
          <w:szCs w:val="24"/>
        </w:rPr>
        <w:t>154,42</w:t>
      </w:r>
      <w:r w:rsidR="005B668B" w:rsidRPr="00E93FDC">
        <w:rPr>
          <w:rFonts w:ascii="Georgia" w:eastAsia="Georgia" w:hAnsi="Georgia" w:cs="Georgia"/>
          <w:color w:val="000000" w:themeColor="text1"/>
          <w:sz w:val="24"/>
          <w:szCs w:val="24"/>
        </w:rPr>
        <w:t xml:space="preserve"> semanas</w:t>
      </w:r>
      <w:r w:rsidR="009A4EFF" w:rsidRPr="00E93FDC">
        <w:rPr>
          <w:rFonts w:ascii="Georgia" w:eastAsia="Georgia" w:hAnsi="Georgia" w:cs="Georgia"/>
          <w:color w:val="000000" w:themeColor="text1"/>
          <w:sz w:val="24"/>
          <w:szCs w:val="24"/>
        </w:rPr>
        <w:t>,</w:t>
      </w:r>
      <w:r w:rsidR="004977DA" w:rsidRPr="00E93FDC">
        <w:rPr>
          <w:rFonts w:ascii="Georgia" w:eastAsia="Georgia" w:hAnsi="Georgia" w:cs="Georgia"/>
          <w:color w:val="000000" w:themeColor="text1"/>
          <w:sz w:val="24"/>
          <w:szCs w:val="24"/>
        </w:rPr>
        <w:t xml:space="preserve"> </w:t>
      </w:r>
      <w:r w:rsidR="009A4EFF" w:rsidRPr="00E93FDC">
        <w:rPr>
          <w:rFonts w:ascii="Georgia" w:eastAsia="Georgia" w:hAnsi="Georgia" w:cs="Georgia"/>
          <w:color w:val="000000" w:themeColor="text1"/>
          <w:sz w:val="24"/>
          <w:szCs w:val="24"/>
        </w:rPr>
        <w:t>l</w:t>
      </w:r>
      <w:r w:rsidR="004977DA" w:rsidRPr="00E93FDC">
        <w:rPr>
          <w:rFonts w:ascii="Georgia" w:eastAsia="Georgia" w:hAnsi="Georgia" w:cs="Georgia"/>
          <w:color w:val="000000" w:themeColor="text1"/>
          <w:sz w:val="24"/>
          <w:szCs w:val="24"/>
        </w:rPr>
        <w:t xml:space="preserve">uego </w:t>
      </w:r>
      <w:r w:rsidR="00830374" w:rsidRPr="00E93FDC">
        <w:rPr>
          <w:rFonts w:ascii="Georgia" w:eastAsia="Georgia" w:hAnsi="Georgia" w:cs="Georgia"/>
          <w:color w:val="000000" w:themeColor="text1"/>
          <w:sz w:val="24"/>
          <w:szCs w:val="24"/>
        </w:rPr>
        <w:t xml:space="preserve">supera </w:t>
      </w:r>
      <w:r w:rsidR="00413B4C" w:rsidRPr="00E93FDC">
        <w:rPr>
          <w:rFonts w:ascii="Georgia" w:eastAsia="Georgia" w:hAnsi="Georgia" w:cs="Georgia"/>
          <w:color w:val="000000" w:themeColor="text1"/>
          <w:sz w:val="24"/>
          <w:szCs w:val="24"/>
        </w:rPr>
        <w:t>con creces</w:t>
      </w:r>
      <w:r w:rsidR="00332D0F" w:rsidRPr="00E93FDC">
        <w:rPr>
          <w:rFonts w:ascii="Georgia" w:eastAsia="Georgia" w:hAnsi="Georgia" w:cs="Georgia"/>
          <w:color w:val="000000" w:themeColor="text1"/>
          <w:sz w:val="24"/>
          <w:szCs w:val="24"/>
        </w:rPr>
        <w:t xml:space="preserve"> las cincuenta semanas que exige el artículo 1º de la ley 860 de 2003, que modificó el 39 de la ley 100 de 1993</w:t>
      </w:r>
      <w:r w:rsidR="00413B4C" w:rsidRPr="00E93FDC">
        <w:rPr>
          <w:rFonts w:ascii="Georgia" w:eastAsia="Georgia" w:hAnsi="Georgia" w:cs="Georgia"/>
          <w:color w:val="000000" w:themeColor="text1"/>
          <w:sz w:val="24"/>
          <w:szCs w:val="24"/>
        </w:rPr>
        <w:t>,</w:t>
      </w:r>
      <w:r w:rsidR="00332D0F" w:rsidRPr="00E93FDC">
        <w:rPr>
          <w:rFonts w:ascii="Georgia" w:eastAsia="Georgia" w:hAnsi="Georgia" w:cs="Georgia"/>
          <w:color w:val="000000" w:themeColor="text1"/>
          <w:sz w:val="24"/>
          <w:szCs w:val="24"/>
        </w:rPr>
        <w:t xml:space="preserve"> para acceder a la pensión de invalidez.</w:t>
      </w:r>
    </w:p>
    <w:p w14:paraId="7A6D8CEE" w14:textId="77777777" w:rsidR="00332D0F" w:rsidRPr="00E93FDC" w:rsidRDefault="00332D0F" w:rsidP="00E93FDC">
      <w:pPr>
        <w:pStyle w:val="Sinespaciado"/>
        <w:spacing w:line="276" w:lineRule="auto"/>
        <w:jc w:val="both"/>
        <w:rPr>
          <w:rFonts w:ascii="Georgia" w:eastAsia="Georgia" w:hAnsi="Georgia" w:cs="Georgia"/>
          <w:color w:val="000000" w:themeColor="text1"/>
          <w:sz w:val="24"/>
          <w:szCs w:val="24"/>
        </w:rPr>
      </w:pPr>
    </w:p>
    <w:p w14:paraId="12F2381E" w14:textId="559BE017" w:rsidR="00332D0F" w:rsidRPr="00E93FDC" w:rsidRDefault="00444F3C"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 xml:space="preserve">A todo lo anterior, cabe agregar que </w:t>
      </w:r>
      <w:r w:rsidR="00A15333" w:rsidRPr="00E93FDC">
        <w:rPr>
          <w:rFonts w:ascii="Georgia" w:eastAsia="Georgia" w:hAnsi="Georgia" w:cs="Georgia"/>
          <w:color w:val="000000" w:themeColor="text1"/>
          <w:sz w:val="24"/>
          <w:szCs w:val="24"/>
        </w:rPr>
        <w:t>la Sala no evidencia demostrado</w:t>
      </w:r>
      <w:r w:rsidR="00A2422E" w:rsidRPr="00E93FDC">
        <w:rPr>
          <w:rFonts w:ascii="Georgia" w:eastAsia="Georgia" w:hAnsi="Georgia" w:cs="Georgia"/>
          <w:color w:val="000000" w:themeColor="text1"/>
          <w:sz w:val="24"/>
          <w:szCs w:val="24"/>
        </w:rPr>
        <w:t xml:space="preserve"> un ánimo </w:t>
      </w:r>
      <w:proofErr w:type="spellStart"/>
      <w:r w:rsidR="00A2422E" w:rsidRPr="00E93FDC">
        <w:rPr>
          <w:rFonts w:ascii="Georgia" w:eastAsia="Georgia" w:hAnsi="Georgia" w:cs="Georgia"/>
          <w:color w:val="000000" w:themeColor="text1"/>
          <w:sz w:val="24"/>
          <w:szCs w:val="24"/>
        </w:rPr>
        <w:t>defraudatorio</w:t>
      </w:r>
      <w:proofErr w:type="spellEnd"/>
      <w:r w:rsidR="00A15333" w:rsidRPr="00E93FDC">
        <w:rPr>
          <w:rFonts w:ascii="Georgia" w:eastAsia="Georgia" w:hAnsi="Georgia" w:cs="Georgia"/>
          <w:color w:val="000000" w:themeColor="text1"/>
          <w:sz w:val="24"/>
          <w:szCs w:val="24"/>
        </w:rPr>
        <w:t xml:space="preserve"> al sistema por parte del actor</w:t>
      </w:r>
      <w:r w:rsidR="00A2422E" w:rsidRPr="00E93FDC">
        <w:rPr>
          <w:rFonts w:ascii="Georgia" w:eastAsia="Georgia" w:hAnsi="Georgia" w:cs="Georgia"/>
          <w:color w:val="000000" w:themeColor="text1"/>
          <w:sz w:val="24"/>
          <w:szCs w:val="24"/>
        </w:rPr>
        <w:t xml:space="preserve">, </w:t>
      </w:r>
      <w:r w:rsidR="00163545" w:rsidRPr="00E93FDC">
        <w:rPr>
          <w:rFonts w:ascii="Georgia" w:eastAsia="Georgia" w:hAnsi="Georgia" w:cs="Georgia"/>
          <w:color w:val="000000" w:themeColor="text1"/>
          <w:sz w:val="24"/>
          <w:szCs w:val="24"/>
        </w:rPr>
        <w:t>p</w:t>
      </w:r>
      <w:r w:rsidR="004E14D3" w:rsidRPr="00E93FDC">
        <w:rPr>
          <w:rFonts w:ascii="Georgia" w:eastAsia="Georgia" w:hAnsi="Georgia" w:cs="Georgia"/>
          <w:color w:val="000000" w:themeColor="text1"/>
          <w:sz w:val="24"/>
          <w:szCs w:val="24"/>
        </w:rPr>
        <w:t>or el contrario</w:t>
      </w:r>
      <w:r w:rsidR="00163545" w:rsidRPr="00E93FDC">
        <w:rPr>
          <w:rFonts w:ascii="Georgia" w:eastAsia="Georgia" w:hAnsi="Georgia" w:cs="Georgia"/>
          <w:color w:val="000000" w:themeColor="text1"/>
          <w:sz w:val="24"/>
          <w:szCs w:val="24"/>
        </w:rPr>
        <w:t>, y tal como sucedió en el caso analizado por la jurisprudencia ya citada,</w:t>
      </w:r>
      <w:r w:rsidR="007E3E2C" w:rsidRPr="00E93FDC">
        <w:rPr>
          <w:rFonts w:ascii="Georgia" w:eastAsia="Georgia" w:hAnsi="Georgia" w:cs="Georgia"/>
          <w:color w:val="000000" w:themeColor="text1"/>
          <w:sz w:val="24"/>
          <w:szCs w:val="24"/>
        </w:rPr>
        <w:t xml:space="preserve"> </w:t>
      </w:r>
      <w:r w:rsidR="00580009" w:rsidRPr="00E93FDC">
        <w:rPr>
          <w:rFonts w:ascii="Georgia" w:eastAsia="Georgia" w:hAnsi="Georgia" w:cs="Georgia"/>
          <w:color w:val="000000" w:themeColor="text1"/>
          <w:sz w:val="24"/>
          <w:szCs w:val="24"/>
        </w:rPr>
        <w:t>aquí el número de semanas cotizadas luego de la fecha de la estructuración, que llegan a triplicar el mínimo exigido, hace</w:t>
      </w:r>
      <w:r w:rsidR="004E14D3" w:rsidRPr="00E93FDC">
        <w:rPr>
          <w:rFonts w:ascii="Georgia" w:eastAsia="Georgia" w:hAnsi="Georgia" w:cs="Georgia"/>
          <w:color w:val="000000" w:themeColor="text1"/>
          <w:sz w:val="24"/>
          <w:szCs w:val="24"/>
        </w:rPr>
        <w:t xml:space="preserve"> presumir que el actor no tenía</w:t>
      </w:r>
      <w:r w:rsidR="00E63AEB" w:rsidRPr="00E93FDC">
        <w:rPr>
          <w:rFonts w:ascii="Georgia" w:eastAsia="Georgia" w:hAnsi="Georgia" w:cs="Georgia"/>
          <w:color w:val="000000" w:themeColor="text1"/>
          <w:sz w:val="24"/>
          <w:szCs w:val="24"/>
        </w:rPr>
        <w:t>, en el continuar laborando,</w:t>
      </w:r>
      <w:r w:rsidR="004E14D3" w:rsidRPr="00E93FDC">
        <w:rPr>
          <w:rFonts w:ascii="Georgia" w:eastAsia="Georgia" w:hAnsi="Georgia" w:cs="Georgia"/>
          <w:color w:val="000000" w:themeColor="text1"/>
          <w:sz w:val="24"/>
          <w:szCs w:val="24"/>
        </w:rPr>
        <w:t xml:space="preserve"> </w:t>
      </w:r>
      <w:r w:rsidR="000D5694" w:rsidRPr="00E93FDC">
        <w:rPr>
          <w:rFonts w:ascii="Georgia" w:eastAsia="Georgia" w:hAnsi="Georgia" w:cs="Georgia"/>
          <w:color w:val="000000" w:themeColor="text1"/>
          <w:sz w:val="24"/>
          <w:szCs w:val="24"/>
        </w:rPr>
        <w:t xml:space="preserve">la intención de defraudar al </w:t>
      </w:r>
      <w:r w:rsidR="000D5694" w:rsidRPr="00E93FDC">
        <w:rPr>
          <w:rFonts w:ascii="Georgia" w:eastAsia="Georgia" w:hAnsi="Georgia" w:cs="Georgia"/>
          <w:color w:val="000000" w:themeColor="text1"/>
          <w:sz w:val="24"/>
          <w:szCs w:val="24"/>
        </w:rPr>
        <w:lastRenderedPageBreak/>
        <w:t>sistema</w:t>
      </w:r>
      <w:r w:rsidR="00E63AEB" w:rsidRPr="00E93FDC">
        <w:rPr>
          <w:rFonts w:ascii="Georgia" w:eastAsia="Georgia" w:hAnsi="Georgia" w:cs="Georgia"/>
          <w:color w:val="000000" w:themeColor="text1"/>
          <w:sz w:val="24"/>
          <w:szCs w:val="24"/>
        </w:rPr>
        <w:t>, ya que</w:t>
      </w:r>
      <w:r w:rsidR="007368C5" w:rsidRPr="00E93FDC">
        <w:rPr>
          <w:rFonts w:ascii="Georgia" w:eastAsia="Georgia" w:hAnsi="Georgia" w:cs="Georgia"/>
          <w:color w:val="000000" w:themeColor="text1"/>
          <w:sz w:val="24"/>
          <w:szCs w:val="24"/>
        </w:rPr>
        <w:t xml:space="preserve"> de otra forma se hubiera limitado a aportar </w:t>
      </w:r>
      <w:r w:rsidR="00C13B8B" w:rsidRPr="00E93FDC">
        <w:rPr>
          <w:rFonts w:ascii="Georgia" w:eastAsia="Georgia" w:hAnsi="Georgia" w:cs="Georgia"/>
          <w:color w:val="000000" w:themeColor="text1"/>
          <w:sz w:val="24"/>
          <w:szCs w:val="24"/>
        </w:rPr>
        <w:t xml:space="preserve">tan solo cincuenta de </w:t>
      </w:r>
      <w:r w:rsidR="007368C5" w:rsidRPr="00E93FDC">
        <w:rPr>
          <w:rFonts w:ascii="Georgia" w:eastAsia="Georgia" w:hAnsi="Georgia" w:cs="Georgia"/>
          <w:color w:val="000000" w:themeColor="text1"/>
          <w:sz w:val="24"/>
          <w:szCs w:val="24"/>
        </w:rPr>
        <w:t>esas semanas</w:t>
      </w:r>
      <w:r w:rsidR="0031270F" w:rsidRPr="00E93FDC">
        <w:rPr>
          <w:rFonts w:ascii="Georgia" w:eastAsia="Georgia" w:hAnsi="Georgia" w:cs="Georgia"/>
          <w:color w:val="000000" w:themeColor="text1"/>
          <w:sz w:val="24"/>
          <w:szCs w:val="24"/>
        </w:rPr>
        <w:t xml:space="preserve"> para así acreditar la densidad exigida</w:t>
      </w:r>
      <w:r w:rsidR="007368C5" w:rsidRPr="00E93FDC">
        <w:rPr>
          <w:rFonts w:ascii="Georgia" w:eastAsia="Georgia" w:hAnsi="Georgia" w:cs="Georgia"/>
          <w:color w:val="000000" w:themeColor="text1"/>
          <w:sz w:val="24"/>
          <w:szCs w:val="24"/>
        </w:rPr>
        <w:t>.</w:t>
      </w:r>
      <w:r w:rsidR="00E63AEB" w:rsidRPr="00E93FDC">
        <w:rPr>
          <w:rFonts w:ascii="Georgia" w:eastAsia="Georgia" w:hAnsi="Georgia" w:cs="Georgia"/>
          <w:color w:val="000000" w:themeColor="text1"/>
          <w:sz w:val="24"/>
          <w:szCs w:val="24"/>
        </w:rPr>
        <w:t xml:space="preserve"> </w:t>
      </w:r>
    </w:p>
    <w:p w14:paraId="57F0C645" w14:textId="4AF31ED5" w:rsidR="001D0765" w:rsidRPr="00E93FDC" w:rsidRDefault="001D0765" w:rsidP="00E93FDC">
      <w:pPr>
        <w:pStyle w:val="Sinespaciado"/>
        <w:spacing w:line="276" w:lineRule="auto"/>
        <w:jc w:val="both"/>
        <w:rPr>
          <w:rFonts w:ascii="Georgia" w:eastAsia="Georgia" w:hAnsi="Georgia" w:cs="Georgia"/>
          <w:color w:val="000000" w:themeColor="text1"/>
          <w:sz w:val="24"/>
          <w:szCs w:val="24"/>
        </w:rPr>
      </w:pPr>
    </w:p>
    <w:p w14:paraId="6BF29C14" w14:textId="170C1A00" w:rsidR="001D0765" w:rsidRPr="00E93FDC" w:rsidRDefault="001D0765"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Así mismo las pruebas arrimadas acreditan que tales cotizaciones no las hizo, por entero</w:t>
      </w:r>
      <w:r w:rsidR="003C7183" w:rsidRPr="00E93FDC">
        <w:rPr>
          <w:rFonts w:ascii="Georgia" w:eastAsia="Georgia" w:hAnsi="Georgia" w:cs="Georgia"/>
          <w:color w:val="000000" w:themeColor="text1"/>
          <w:sz w:val="24"/>
          <w:szCs w:val="24"/>
        </w:rPr>
        <w:t>,</w:t>
      </w:r>
      <w:r w:rsidRPr="00E93FDC">
        <w:rPr>
          <w:rFonts w:ascii="Georgia" w:eastAsia="Georgia" w:hAnsi="Georgia" w:cs="Georgia"/>
          <w:color w:val="000000" w:themeColor="text1"/>
          <w:sz w:val="24"/>
          <w:szCs w:val="24"/>
        </w:rPr>
        <w:t xml:space="preserve"> en calidad de independiente, </w:t>
      </w:r>
      <w:r w:rsidR="002C1806" w:rsidRPr="00E93FDC">
        <w:rPr>
          <w:rFonts w:ascii="Georgia" w:eastAsia="Georgia" w:hAnsi="Georgia" w:cs="Georgia"/>
          <w:color w:val="000000" w:themeColor="text1"/>
          <w:sz w:val="24"/>
          <w:szCs w:val="24"/>
        </w:rPr>
        <w:t xml:space="preserve">pues algunos periodos fueron cotizados por </w:t>
      </w:r>
      <w:r w:rsidR="00D15074" w:rsidRPr="00E93FDC">
        <w:rPr>
          <w:rFonts w:ascii="Georgia" w:eastAsia="Georgia" w:hAnsi="Georgia" w:cs="Georgia"/>
          <w:color w:val="000000" w:themeColor="text1"/>
          <w:sz w:val="24"/>
          <w:szCs w:val="24"/>
        </w:rPr>
        <w:t>varios</w:t>
      </w:r>
      <w:r w:rsidR="006821D9" w:rsidRPr="00E93FDC">
        <w:rPr>
          <w:rFonts w:ascii="Georgia" w:eastAsia="Georgia" w:hAnsi="Georgia" w:cs="Georgia"/>
          <w:color w:val="000000" w:themeColor="text1"/>
          <w:sz w:val="24"/>
          <w:szCs w:val="24"/>
        </w:rPr>
        <w:t xml:space="preserve"> empleadores </w:t>
      </w:r>
      <w:r w:rsidR="00D15074" w:rsidRPr="00E93FDC">
        <w:rPr>
          <w:rFonts w:ascii="Georgia" w:eastAsia="Georgia" w:hAnsi="Georgia" w:cs="Georgia"/>
          <w:color w:val="000000" w:themeColor="text1"/>
          <w:sz w:val="24"/>
          <w:szCs w:val="24"/>
        </w:rPr>
        <w:t>(</w:t>
      </w:r>
      <w:r w:rsidR="006821D9" w:rsidRPr="00E93FDC">
        <w:rPr>
          <w:rFonts w:ascii="Georgia" w:eastAsia="Georgia" w:hAnsi="Georgia" w:cs="Georgia"/>
          <w:color w:val="000000" w:themeColor="text1"/>
          <w:sz w:val="24"/>
          <w:szCs w:val="24"/>
        </w:rPr>
        <w:t xml:space="preserve">Proyectos Integrales del Valle, Alianza Segura y </w:t>
      </w:r>
      <w:proofErr w:type="spellStart"/>
      <w:r w:rsidR="006821D9" w:rsidRPr="00E93FDC">
        <w:rPr>
          <w:rFonts w:ascii="Georgia" w:eastAsia="Georgia" w:hAnsi="Georgia" w:cs="Georgia"/>
          <w:color w:val="000000" w:themeColor="text1"/>
          <w:sz w:val="24"/>
          <w:szCs w:val="24"/>
        </w:rPr>
        <w:t>Serviseguros</w:t>
      </w:r>
      <w:proofErr w:type="spellEnd"/>
      <w:r w:rsidR="006821D9" w:rsidRPr="00E93FDC">
        <w:rPr>
          <w:rFonts w:ascii="Georgia" w:eastAsia="Georgia" w:hAnsi="Georgia" w:cs="Georgia"/>
          <w:color w:val="000000" w:themeColor="text1"/>
          <w:sz w:val="24"/>
          <w:szCs w:val="24"/>
        </w:rPr>
        <w:t xml:space="preserve"> DL</w:t>
      </w:r>
      <w:r w:rsidR="00D15074" w:rsidRPr="00E93FDC">
        <w:rPr>
          <w:rFonts w:ascii="Georgia" w:eastAsia="Georgia" w:hAnsi="Georgia" w:cs="Georgia"/>
          <w:color w:val="000000" w:themeColor="text1"/>
          <w:sz w:val="24"/>
          <w:szCs w:val="24"/>
        </w:rPr>
        <w:t>)</w:t>
      </w:r>
      <w:r w:rsidR="006821D9" w:rsidRPr="00E93FDC">
        <w:rPr>
          <w:rFonts w:ascii="Georgia" w:eastAsia="Georgia" w:hAnsi="Georgia" w:cs="Georgia"/>
          <w:color w:val="000000" w:themeColor="text1"/>
          <w:sz w:val="24"/>
          <w:szCs w:val="24"/>
        </w:rPr>
        <w:t xml:space="preserve">, </w:t>
      </w:r>
      <w:r w:rsidR="00D15074" w:rsidRPr="00E93FDC">
        <w:rPr>
          <w:rFonts w:ascii="Georgia" w:eastAsia="Georgia" w:hAnsi="Georgia" w:cs="Georgia"/>
          <w:color w:val="000000" w:themeColor="text1"/>
          <w:sz w:val="24"/>
          <w:szCs w:val="24"/>
        </w:rPr>
        <w:t>lo que permite reforzar la tesis de la no defraudación al sistema</w:t>
      </w:r>
      <w:r w:rsidR="003C7183" w:rsidRPr="00E93FDC">
        <w:rPr>
          <w:rFonts w:ascii="Georgia" w:eastAsia="Georgia" w:hAnsi="Georgia" w:cs="Georgia"/>
          <w:color w:val="000000" w:themeColor="text1"/>
          <w:sz w:val="24"/>
          <w:szCs w:val="24"/>
        </w:rPr>
        <w:t xml:space="preserve">, pues </w:t>
      </w:r>
      <w:r w:rsidR="0032417F" w:rsidRPr="00E93FDC">
        <w:rPr>
          <w:rFonts w:ascii="Georgia" w:eastAsia="Georgia" w:hAnsi="Georgia" w:cs="Georgia"/>
          <w:color w:val="000000" w:themeColor="text1"/>
          <w:sz w:val="24"/>
          <w:szCs w:val="24"/>
        </w:rPr>
        <w:t xml:space="preserve">al estar de por medio aportes patronales, </w:t>
      </w:r>
      <w:r w:rsidR="00575B8B" w:rsidRPr="00E93FDC">
        <w:rPr>
          <w:rFonts w:ascii="Georgia" w:eastAsia="Georgia" w:hAnsi="Georgia" w:cs="Georgia"/>
          <w:color w:val="000000" w:themeColor="text1"/>
          <w:sz w:val="24"/>
          <w:szCs w:val="24"/>
        </w:rPr>
        <w:t>cualquier estratagema fraudulent</w:t>
      </w:r>
      <w:r w:rsidR="00845354" w:rsidRPr="00E93FDC">
        <w:rPr>
          <w:rFonts w:ascii="Georgia" w:eastAsia="Georgia" w:hAnsi="Georgia" w:cs="Georgia"/>
          <w:color w:val="000000" w:themeColor="text1"/>
          <w:sz w:val="24"/>
          <w:szCs w:val="24"/>
        </w:rPr>
        <w:t>a</w:t>
      </w:r>
      <w:r w:rsidR="00575B8B" w:rsidRPr="00E93FDC">
        <w:rPr>
          <w:rFonts w:ascii="Georgia" w:eastAsia="Georgia" w:hAnsi="Georgia" w:cs="Georgia"/>
          <w:color w:val="000000" w:themeColor="text1"/>
          <w:sz w:val="24"/>
          <w:szCs w:val="24"/>
        </w:rPr>
        <w:t xml:space="preserve"> debía contar con el concurso de dichos empleadores para</w:t>
      </w:r>
      <w:r w:rsidR="00690057" w:rsidRPr="00E93FDC">
        <w:rPr>
          <w:rFonts w:ascii="Georgia" w:eastAsia="Georgia" w:hAnsi="Georgia" w:cs="Georgia"/>
          <w:color w:val="000000" w:themeColor="text1"/>
          <w:sz w:val="24"/>
          <w:szCs w:val="24"/>
        </w:rPr>
        <w:t xml:space="preserve"> fingir el contrato laboral y las novedades de afiliación, </w:t>
      </w:r>
      <w:r w:rsidR="002532B6" w:rsidRPr="00E93FDC">
        <w:rPr>
          <w:rFonts w:ascii="Georgia" w:eastAsia="Georgia" w:hAnsi="Georgia" w:cs="Georgia"/>
          <w:color w:val="000000" w:themeColor="text1"/>
          <w:sz w:val="24"/>
          <w:szCs w:val="24"/>
        </w:rPr>
        <w:t>con las repercusiones, hasta de índole penal, que ello puede acarrear para esos patrones, por lo que luc</w:t>
      </w:r>
      <w:r w:rsidR="006D0D71" w:rsidRPr="00E93FDC">
        <w:rPr>
          <w:rFonts w:ascii="Georgia" w:eastAsia="Georgia" w:hAnsi="Georgia" w:cs="Georgia"/>
          <w:color w:val="000000" w:themeColor="text1"/>
          <w:sz w:val="24"/>
          <w:szCs w:val="24"/>
        </w:rPr>
        <w:t>iría más simple para aquel que quiere reflejar cotizaciones indebidas, cotizarlas en condición de independiente, lo que</w:t>
      </w:r>
      <w:r w:rsidR="006506F2" w:rsidRPr="00E93FDC">
        <w:rPr>
          <w:rFonts w:ascii="Georgia" w:eastAsia="Georgia" w:hAnsi="Georgia" w:cs="Georgia"/>
          <w:color w:val="000000" w:themeColor="text1"/>
          <w:sz w:val="24"/>
          <w:szCs w:val="24"/>
        </w:rPr>
        <w:t xml:space="preserve"> aquí</w:t>
      </w:r>
      <w:r w:rsidR="006D0D71" w:rsidRPr="00E93FDC">
        <w:rPr>
          <w:rFonts w:ascii="Georgia" w:eastAsia="Georgia" w:hAnsi="Georgia" w:cs="Georgia"/>
          <w:color w:val="000000" w:themeColor="text1"/>
          <w:sz w:val="24"/>
          <w:szCs w:val="24"/>
        </w:rPr>
        <w:t>, como se vio, solo se hizo de forma parcial</w:t>
      </w:r>
      <w:r w:rsidR="00D15074" w:rsidRPr="00E93FDC">
        <w:rPr>
          <w:rFonts w:ascii="Georgia" w:eastAsia="Georgia" w:hAnsi="Georgia" w:cs="Georgia"/>
          <w:color w:val="000000" w:themeColor="text1"/>
          <w:sz w:val="24"/>
          <w:szCs w:val="24"/>
        </w:rPr>
        <w:t>.</w:t>
      </w:r>
      <w:r w:rsidR="006821D9" w:rsidRPr="00E93FDC">
        <w:rPr>
          <w:rFonts w:ascii="Georgia" w:eastAsia="Georgia" w:hAnsi="Georgia" w:cs="Georgia"/>
          <w:color w:val="000000" w:themeColor="text1"/>
          <w:sz w:val="24"/>
          <w:szCs w:val="24"/>
        </w:rPr>
        <w:t xml:space="preserve"> </w:t>
      </w:r>
    </w:p>
    <w:p w14:paraId="34B1E7F0" w14:textId="281BAC85" w:rsidR="005921F9" w:rsidRPr="00E93FDC" w:rsidRDefault="005921F9" w:rsidP="00E93FDC">
      <w:pPr>
        <w:pStyle w:val="Sinespaciado"/>
        <w:spacing w:line="276" w:lineRule="auto"/>
        <w:jc w:val="both"/>
        <w:rPr>
          <w:rFonts w:ascii="Georgia" w:eastAsia="Georgia" w:hAnsi="Georgia" w:cs="Georgia"/>
          <w:color w:val="000000" w:themeColor="text1"/>
          <w:sz w:val="24"/>
          <w:szCs w:val="24"/>
        </w:rPr>
      </w:pPr>
    </w:p>
    <w:p w14:paraId="46D9702B" w14:textId="25AA8B13" w:rsidR="00F62D5C" w:rsidRPr="00E93FDC" w:rsidRDefault="00F62D5C"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b/>
          <w:color w:val="000000" w:themeColor="text1"/>
          <w:sz w:val="24"/>
          <w:szCs w:val="24"/>
        </w:rPr>
        <w:t>6.</w:t>
      </w:r>
      <w:r w:rsidRPr="00E93FDC">
        <w:rPr>
          <w:rFonts w:ascii="Georgia" w:eastAsia="Georgia" w:hAnsi="Georgia" w:cs="Georgia"/>
          <w:color w:val="000000" w:themeColor="text1"/>
          <w:sz w:val="24"/>
          <w:szCs w:val="24"/>
        </w:rPr>
        <w:t xml:space="preserve"> Así las cosas, el fallo impugnado </w:t>
      </w:r>
      <w:r w:rsidR="00635897" w:rsidRPr="00E93FDC">
        <w:rPr>
          <w:rFonts w:ascii="Georgia" w:eastAsia="Georgia" w:hAnsi="Georgia" w:cs="Georgia"/>
          <w:color w:val="000000" w:themeColor="text1"/>
          <w:sz w:val="24"/>
          <w:szCs w:val="24"/>
        </w:rPr>
        <w:t xml:space="preserve">que a iguales conclusiones a las aquí expuestas arribó será objeto de confirmación, sin que, además, </w:t>
      </w:r>
      <w:r w:rsidR="00D74B31" w:rsidRPr="00E93FDC">
        <w:rPr>
          <w:rFonts w:ascii="Georgia" w:eastAsia="Georgia" w:hAnsi="Georgia" w:cs="Georgia"/>
          <w:color w:val="000000" w:themeColor="text1"/>
          <w:sz w:val="24"/>
          <w:szCs w:val="24"/>
        </w:rPr>
        <w:t xml:space="preserve">las órdenes que de él emanan, </w:t>
      </w:r>
      <w:r w:rsidR="00066720" w:rsidRPr="00E93FDC">
        <w:rPr>
          <w:rFonts w:ascii="Georgia" w:eastAsia="Georgia" w:hAnsi="Georgia" w:cs="Georgia"/>
          <w:color w:val="000000" w:themeColor="text1"/>
          <w:sz w:val="24"/>
          <w:szCs w:val="24"/>
        </w:rPr>
        <w:t>deban</w:t>
      </w:r>
      <w:r w:rsidR="00D74B31" w:rsidRPr="00E93FDC">
        <w:rPr>
          <w:rFonts w:ascii="Georgia" w:eastAsia="Georgia" w:hAnsi="Georgia" w:cs="Georgia"/>
          <w:color w:val="000000" w:themeColor="text1"/>
          <w:sz w:val="24"/>
          <w:szCs w:val="24"/>
        </w:rPr>
        <w:t xml:space="preserve"> ser objeto de modificación pues las mismas siguen el precedente de esta Sala en asuntos similares (ver por ejemplo sentencia ST2-0240-2022 </w:t>
      </w:r>
      <w:r w:rsidRPr="00E93FDC">
        <w:rPr>
          <w:rFonts w:ascii="Georgia" w:eastAsia="Georgia" w:hAnsi="Georgia" w:cs="Georgia"/>
          <w:color w:val="000000" w:themeColor="text1"/>
          <w:sz w:val="24"/>
          <w:szCs w:val="24"/>
        </w:rPr>
        <w:t>del 15 de julio de 2022</w:t>
      </w:r>
      <w:r w:rsidR="00D74B31" w:rsidRPr="00E93FDC">
        <w:rPr>
          <w:rFonts w:ascii="Georgia" w:eastAsia="Georgia" w:hAnsi="Georgia" w:cs="Georgia"/>
          <w:color w:val="000000" w:themeColor="text1"/>
          <w:sz w:val="24"/>
          <w:szCs w:val="24"/>
        </w:rPr>
        <w:t>)</w:t>
      </w:r>
    </w:p>
    <w:p w14:paraId="2B685496" w14:textId="3812A52F" w:rsidR="00F62D5C" w:rsidRPr="00E93FDC" w:rsidRDefault="00F62D5C" w:rsidP="00E93FDC">
      <w:pPr>
        <w:pStyle w:val="Sinespaciado"/>
        <w:spacing w:line="276" w:lineRule="auto"/>
        <w:jc w:val="both"/>
        <w:rPr>
          <w:rFonts w:ascii="Georgia" w:eastAsia="Georgia" w:hAnsi="Georgia" w:cs="Georgia"/>
          <w:sz w:val="24"/>
          <w:szCs w:val="24"/>
        </w:rPr>
      </w:pPr>
    </w:p>
    <w:p w14:paraId="5A0226F8" w14:textId="2A2341B2" w:rsidR="009743E3" w:rsidRPr="00E93FDC" w:rsidRDefault="4E4DF483" w:rsidP="00E93FDC">
      <w:pPr>
        <w:pStyle w:val="Sinespaciado"/>
        <w:spacing w:line="276" w:lineRule="auto"/>
        <w:jc w:val="both"/>
        <w:rPr>
          <w:rFonts w:ascii="Georgia" w:eastAsia="Georgia" w:hAnsi="Georgia" w:cs="Georgia"/>
          <w:color w:val="000000" w:themeColor="text1"/>
          <w:sz w:val="24"/>
          <w:szCs w:val="24"/>
        </w:rPr>
      </w:pPr>
      <w:r w:rsidRPr="00E93FDC">
        <w:rPr>
          <w:rFonts w:ascii="Georgia" w:eastAsia="Georgia" w:hAnsi="Georgia" w:cs="Georgia"/>
          <w:color w:val="000000" w:themeColor="text1"/>
          <w:sz w:val="24"/>
          <w:szCs w:val="24"/>
        </w:rPr>
        <w:t>Por lo expuesto, la Sala Civil Familia del Tribunal Superior de Pereira, Risaralda, administrando justicia en nombre de la República y por autoridad de la ley,</w:t>
      </w:r>
    </w:p>
    <w:p w14:paraId="5BE03873" w14:textId="77777777" w:rsidR="008253CA" w:rsidRPr="00E93FDC" w:rsidRDefault="008253CA" w:rsidP="00E93FDC">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E93FDC" w:rsidRDefault="4E4DF483" w:rsidP="00E93FDC">
      <w:pPr>
        <w:pStyle w:val="Sinespaciado"/>
        <w:spacing w:line="276" w:lineRule="auto"/>
        <w:jc w:val="center"/>
        <w:rPr>
          <w:rFonts w:ascii="Georgia" w:eastAsia="Georgia" w:hAnsi="Georgia" w:cs="Georgia"/>
          <w:b/>
          <w:bCs/>
          <w:color w:val="000000" w:themeColor="text1"/>
          <w:sz w:val="24"/>
          <w:szCs w:val="24"/>
        </w:rPr>
      </w:pPr>
      <w:r w:rsidRPr="00E93FDC">
        <w:rPr>
          <w:rFonts w:ascii="Georgia" w:eastAsia="Georgia" w:hAnsi="Georgia" w:cs="Georgia"/>
          <w:b/>
          <w:bCs/>
          <w:color w:val="000000" w:themeColor="text1"/>
          <w:sz w:val="24"/>
          <w:szCs w:val="24"/>
        </w:rPr>
        <w:t>RESUELVE</w:t>
      </w:r>
    </w:p>
    <w:p w14:paraId="6BB9E253" w14:textId="77777777" w:rsidR="006276BD" w:rsidRPr="00E93FDC" w:rsidRDefault="006276BD" w:rsidP="00E93FDC">
      <w:pPr>
        <w:pStyle w:val="Sinespaciado"/>
        <w:spacing w:line="276" w:lineRule="auto"/>
        <w:jc w:val="center"/>
        <w:rPr>
          <w:rFonts w:ascii="Georgia" w:eastAsia="Georgia" w:hAnsi="Georgia" w:cs="Georgia"/>
          <w:color w:val="000000" w:themeColor="text1"/>
          <w:sz w:val="24"/>
          <w:szCs w:val="24"/>
        </w:rPr>
      </w:pPr>
    </w:p>
    <w:p w14:paraId="667F8E61" w14:textId="1739B1CE" w:rsidR="004410B2" w:rsidRPr="00E93FDC" w:rsidRDefault="7B9807C0" w:rsidP="00E93FDC">
      <w:pPr>
        <w:spacing w:line="276" w:lineRule="auto"/>
        <w:jc w:val="both"/>
        <w:rPr>
          <w:rFonts w:ascii="Georgia" w:eastAsia="Georgia" w:hAnsi="Georgia" w:cs="Georgia"/>
          <w:color w:val="000000" w:themeColor="text1"/>
          <w:sz w:val="24"/>
          <w:szCs w:val="24"/>
          <w:lang w:val="es-ES"/>
        </w:rPr>
      </w:pPr>
      <w:r w:rsidRPr="00E93FDC">
        <w:rPr>
          <w:rFonts w:ascii="Georgia" w:eastAsia="Georgia" w:hAnsi="Georgia" w:cs="Georgia"/>
          <w:b/>
          <w:bCs/>
          <w:color w:val="000000" w:themeColor="text1"/>
          <w:sz w:val="24"/>
          <w:szCs w:val="24"/>
          <w:lang w:val="es-ES"/>
        </w:rPr>
        <w:t xml:space="preserve">PRIMERO: </w:t>
      </w:r>
      <w:r w:rsidR="008824B5" w:rsidRPr="00E93FDC">
        <w:rPr>
          <w:rFonts w:ascii="Georgia" w:eastAsia="Georgia" w:hAnsi="Georgia" w:cs="Georgia"/>
          <w:color w:val="000000" w:themeColor="text1"/>
          <w:sz w:val="24"/>
          <w:szCs w:val="24"/>
          <w:lang w:val="es-ES"/>
        </w:rPr>
        <w:t>Se CONFIRMA la sentencia impugnada, de fecha y procedencia ya indicadas</w:t>
      </w:r>
      <w:r w:rsidR="00F62D5C" w:rsidRPr="00E93FDC">
        <w:rPr>
          <w:rFonts w:ascii="Georgia" w:eastAsia="Georgia" w:hAnsi="Georgia" w:cs="Georgia"/>
          <w:color w:val="000000" w:themeColor="text1"/>
          <w:sz w:val="24"/>
          <w:szCs w:val="24"/>
          <w:lang w:val="es-ES"/>
        </w:rPr>
        <w:t>.</w:t>
      </w:r>
      <w:r w:rsidR="008370B9" w:rsidRPr="00E93FDC">
        <w:rPr>
          <w:rFonts w:ascii="Georgia" w:eastAsia="Georgia" w:hAnsi="Georgia" w:cs="Georgia"/>
          <w:color w:val="000000" w:themeColor="text1"/>
          <w:sz w:val="24"/>
          <w:szCs w:val="24"/>
          <w:lang w:val="es-ES"/>
        </w:rPr>
        <w:t xml:space="preserve"> </w:t>
      </w:r>
    </w:p>
    <w:p w14:paraId="2EA1047E" w14:textId="77777777" w:rsidR="008370B9" w:rsidRPr="00E93FDC" w:rsidRDefault="008370B9" w:rsidP="00E93FDC">
      <w:pPr>
        <w:spacing w:line="276" w:lineRule="auto"/>
        <w:jc w:val="both"/>
        <w:rPr>
          <w:rFonts w:ascii="Georgia" w:eastAsia="Georgia" w:hAnsi="Georgia" w:cs="Georgia"/>
          <w:color w:val="000000" w:themeColor="text1"/>
          <w:sz w:val="24"/>
          <w:szCs w:val="24"/>
          <w:lang w:val="es-ES"/>
        </w:rPr>
      </w:pPr>
    </w:p>
    <w:p w14:paraId="02EF0901" w14:textId="321EE68D" w:rsidR="00887E0D" w:rsidRPr="00E93FDC" w:rsidRDefault="7D118EDB" w:rsidP="00E93FDC">
      <w:pPr>
        <w:spacing w:line="276" w:lineRule="auto"/>
        <w:ind w:right="49"/>
        <w:jc w:val="both"/>
        <w:rPr>
          <w:rFonts w:ascii="Georgia" w:eastAsia="Georgia" w:hAnsi="Georgia" w:cs="Georgia"/>
          <w:color w:val="000000" w:themeColor="text1"/>
          <w:sz w:val="24"/>
          <w:szCs w:val="24"/>
          <w:lang w:val="es-ES"/>
        </w:rPr>
      </w:pPr>
      <w:r w:rsidRPr="00E93FDC">
        <w:rPr>
          <w:rFonts w:ascii="Georgia" w:eastAsia="Georgia" w:hAnsi="Georgia" w:cs="Georgia"/>
          <w:b/>
          <w:bCs/>
          <w:color w:val="000000" w:themeColor="text1"/>
          <w:sz w:val="24"/>
          <w:szCs w:val="24"/>
          <w:lang w:val="es-ES"/>
        </w:rPr>
        <w:t>SEGUNDO:</w:t>
      </w:r>
      <w:r w:rsidRPr="00E93FDC">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E93FDC" w:rsidRDefault="00887E0D" w:rsidP="00E93FDC">
      <w:pPr>
        <w:spacing w:line="276" w:lineRule="auto"/>
        <w:ind w:right="49"/>
        <w:jc w:val="both"/>
        <w:rPr>
          <w:rFonts w:ascii="Georgia" w:eastAsia="Georgia" w:hAnsi="Georgia" w:cs="Georgia"/>
          <w:color w:val="000000" w:themeColor="text1"/>
          <w:sz w:val="24"/>
          <w:szCs w:val="24"/>
          <w:lang w:val="es-ES"/>
        </w:rPr>
      </w:pPr>
    </w:p>
    <w:p w14:paraId="6DFB9E20" w14:textId="77D59401" w:rsidR="009743E3" w:rsidRPr="00E93FDC" w:rsidRDefault="132846B9" w:rsidP="00E93FDC">
      <w:pPr>
        <w:spacing w:line="276" w:lineRule="auto"/>
        <w:ind w:right="49"/>
        <w:jc w:val="both"/>
        <w:rPr>
          <w:rFonts w:ascii="Georgia" w:eastAsia="Georgia" w:hAnsi="Georgia" w:cs="Georgia"/>
          <w:color w:val="000000" w:themeColor="text1"/>
          <w:sz w:val="24"/>
          <w:szCs w:val="24"/>
          <w:lang w:val="es-ES"/>
        </w:rPr>
      </w:pPr>
      <w:r w:rsidRPr="00E93FDC">
        <w:rPr>
          <w:rFonts w:ascii="Georgia" w:eastAsia="Georgia" w:hAnsi="Georgia" w:cs="Georgia"/>
          <w:b/>
          <w:bCs/>
          <w:color w:val="000000" w:themeColor="text1"/>
          <w:sz w:val="24"/>
          <w:szCs w:val="24"/>
          <w:lang w:val="es-ES"/>
        </w:rPr>
        <w:t>TERCERO</w:t>
      </w:r>
      <w:r w:rsidR="7D118EDB" w:rsidRPr="00E93FDC">
        <w:rPr>
          <w:rFonts w:ascii="Georgia" w:eastAsia="Georgia" w:hAnsi="Georgia" w:cs="Georgia"/>
          <w:b/>
          <w:bCs/>
          <w:color w:val="000000" w:themeColor="text1"/>
          <w:sz w:val="24"/>
          <w:szCs w:val="24"/>
          <w:lang w:val="es-ES"/>
        </w:rPr>
        <w:t>:</w:t>
      </w:r>
      <w:r w:rsidR="7D118EDB" w:rsidRPr="00E93FDC">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08A15A14" w14:textId="77777777" w:rsidR="003905E5" w:rsidRPr="003905E5" w:rsidRDefault="003905E5" w:rsidP="003905E5">
      <w:pPr>
        <w:widowControl w:val="0"/>
        <w:overflowPunct/>
        <w:spacing w:line="276" w:lineRule="auto"/>
        <w:jc w:val="both"/>
        <w:rPr>
          <w:rFonts w:ascii="Georgia" w:eastAsia="Times New Roman" w:hAnsi="Georgia" w:cs="Times New Roman"/>
          <w:b/>
          <w:bCs/>
          <w:sz w:val="24"/>
          <w:szCs w:val="24"/>
          <w:lang w:val="es-ES"/>
        </w:rPr>
      </w:pPr>
    </w:p>
    <w:p w14:paraId="310954DC" w14:textId="77777777" w:rsidR="003905E5" w:rsidRPr="003905E5" w:rsidRDefault="003905E5" w:rsidP="003905E5">
      <w:pPr>
        <w:overflowPunct/>
        <w:autoSpaceDE/>
        <w:autoSpaceDN/>
        <w:adjustRightInd/>
        <w:spacing w:line="276" w:lineRule="auto"/>
        <w:jc w:val="center"/>
        <w:rPr>
          <w:rFonts w:ascii="Georgia" w:eastAsia="Georgia" w:hAnsi="Georgia" w:cs="Georgia"/>
          <w:b/>
          <w:bCs/>
          <w:sz w:val="24"/>
          <w:szCs w:val="24"/>
          <w:lang w:val="es-CO" w:eastAsia="en-US"/>
        </w:rPr>
      </w:pPr>
      <w:r w:rsidRPr="003905E5">
        <w:rPr>
          <w:rFonts w:ascii="Georgia" w:eastAsia="Georgia" w:hAnsi="Georgia" w:cs="Georgia"/>
          <w:b/>
          <w:bCs/>
          <w:sz w:val="24"/>
          <w:szCs w:val="24"/>
          <w:lang w:val="es-CO" w:eastAsia="en-US"/>
        </w:rPr>
        <w:t>NOTIFÍQUESE Y CÚMPLASE</w:t>
      </w:r>
    </w:p>
    <w:p w14:paraId="4E093A1D" w14:textId="77777777" w:rsidR="003905E5" w:rsidRPr="003905E5" w:rsidRDefault="003905E5" w:rsidP="003905E5">
      <w:pPr>
        <w:overflowPunct/>
        <w:autoSpaceDE/>
        <w:autoSpaceDN/>
        <w:adjustRightInd/>
        <w:spacing w:line="276" w:lineRule="auto"/>
        <w:rPr>
          <w:rFonts w:ascii="Georgia" w:eastAsia="Georgia" w:hAnsi="Georgia" w:cs="Georgia"/>
          <w:bCs/>
          <w:sz w:val="24"/>
          <w:szCs w:val="24"/>
          <w:lang w:val="es-CO" w:eastAsia="en-US"/>
        </w:rPr>
      </w:pPr>
    </w:p>
    <w:p w14:paraId="53073B3B" w14:textId="77777777" w:rsidR="003905E5" w:rsidRPr="003905E5" w:rsidRDefault="003905E5" w:rsidP="003905E5">
      <w:pPr>
        <w:overflowPunct/>
        <w:autoSpaceDE/>
        <w:autoSpaceDN/>
        <w:adjustRightInd/>
        <w:spacing w:line="276" w:lineRule="auto"/>
        <w:rPr>
          <w:rFonts w:ascii="Georgia" w:eastAsia="Georgia" w:hAnsi="Georgia" w:cs="Georgia"/>
          <w:bCs/>
          <w:sz w:val="24"/>
          <w:szCs w:val="24"/>
          <w:lang w:val="es-CO" w:eastAsia="en-US"/>
        </w:rPr>
      </w:pPr>
      <w:r w:rsidRPr="003905E5">
        <w:rPr>
          <w:rFonts w:ascii="Georgia" w:eastAsia="Georgia" w:hAnsi="Georgia" w:cs="Georgia"/>
          <w:bCs/>
          <w:sz w:val="24"/>
          <w:szCs w:val="24"/>
          <w:lang w:val="es-CO" w:eastAsia="en-US"/>
        </w:rPr>
        <w:t>Los magistrados,</w:t>
      </w:r>
    </w:p>
    <w:p w14:paraId="57783853" w14:textId="77777777" w:rsidR="003905E5" w:rsidRPr="003905E5" w:rsidRDefault="003905E5" w:rsidP="003905E5">
      <w:pPr>
        <w:overflowPunct/>
        <w:autoSpaceDE/>
        <w:autoSpaceDN/>
        <w:adjustRightInd/>
        <w:spacing w:line="276" w:lineRule="auto"/>
        <w:jc w:val="both"/>
        <w:rPr>
          <w:rFonts w:ascii="Georgia" w:eastAsia="Georgia" w:hAnsi="Georgia" w:cs="Georgia"/>
          <w:bCs/>
          <w:sz w:val="24"/>
          <w:szCs w:val="24"/>
          <w:lang w:val="es-CO" w:eastAsia="en-US"/>
        </w:rPr>
      </w:pPr>
    </w:p>
    <w:p w14:paraId="3A15A597" w14:textId="77777777" w:rsidR="003905E5" w:rsidRPr="003905E5" w:rsidRDefault="003905E5" w:rsidP="003905E5">
      <w:pPr>
        <w:overflowPunct/>
        <w:autoSpaceDE/>
        <w:autoSpaceDN/>
        <w:adjustRightInd/>
        <w:spacing w:line="276" w:lineRule="auto"/>
        <w:jc w:val="both"/>
        <w:rPr>
          <w:rFonts w:ascii="Georgia" w:eastAsia="Georgia" w:hAnsi="Georgia" w:cs="Georgia"/>
          <w:bCs/>
          <w:sz w:val="24"/>
          <w:szCs w:val="24"/>
          <w:lang w:val="es-CO" w:eastAsia="en-US"/>
        </w:rPr>
      </w:pPr>
    </w:p>
    <w:p w14:paraId="6B7E58BC" w14:textId="77777777" w:rsidR="003905E5" w:rsidRPr="003905E5" w:rsidRDefault="003905E5" w:rsidP="003905E5">
      <w:pPr>
        <w:overflowPunct/>
        <w:autoSpaceDE/>
        <w:autoSpaceDN/>
        <w:adjustRightInd/>
        <w:spacing w:line="276" w:lineRule="auto"/>
        <w:jc w:val="center"/>
        <w:rPr>
          <w:rFonts w:ascii="Georgia" w:eastAsia="Georgia" w:hAnsi="Georgia" w:cs="Georgia"/>
          <w:b/>
          <w:bCs/>
          <w:sz w:val="24"/>
          <w:szCs w:val="24"/>
          <w:lang w:val="es-CO" w:eastAsia="en-US"/>
        </w:rPr>
      </w:pPr>
      <w:r w:rsidRPr="003905E5">
        <w:rPr>
          <w:rFonts w:ascii="Georgia" w:eastAsia="Georgia" w:hAnsi="Georgia" w:cs="Georgia"/>
          <w:b/>
          <w:bCs/>
          <w:sz w:val="24"/>
          <w:szCs w:val="24"/>
          <w:lang w:val="es-CO" w:eastAsia="en-US"/>
        </w:rPr>
        <w:t>CARLOS MAURICIO GARCÍA BARAJAS</w:t>
      </w:r>
    </w:p>
    <w:p w14:paraId="691F1E0E" w14:textId="77777777" w:rsidR="003905E5" w:rsidRPr="003905E5" w:rsidRDefault="003905E5" w:rsidP="003905E5">
      <w:pPr>
        <w:overflowPunct/>
        <w:autoSpaceDE/>
        <w:autoSpaceDN/>
        <w:adjustRightInd/>
        <w:spacing w:line="276" w:lineRule="auto"/>
        <w:jc w:val="both"/>
        <w:rPr>
          <w:rFonts w:ascii="Georgia" w:eastAsia="Georgia" w:hAnsi="Georgia" w:cs="Georgia"/>
          <w:bCs/>
          <w:sz w:val="24"/>
          <w:szCs w:val="24"/>
          <w:lang w:val="es-CO" w:eastAsia="en-US"/>
        </w:rPr>
      </w:pPr>
    </w:p>
    <w:p w14:paraId="69D0DF5E" w14:textId="77777777" w:rsidR="003905E5" w:rsidRPr="003905E5" w:rsidRDefault="003905E5" w:rsidP="003905E5">
      <w:pPr>
        <w:overflowPunct/>
        <w:autoSpaceDE/>
        <w:autoSpaceDN/>
        <w:adjustRightInd/>
        <w:spacing w:line="276" w:lineRule="auto"/>
        <w:jc w:val="both"/>
        <w:rPr>
          <w:rFonts w:ascii="Georgia" w:eastAsia="Georgia" w:hAnsi="Georgia" w:cs="Georgia"/>
          <w:bCs/>
          <w:sz w:val="24"/>
          <w:szCs w:val="24"/>
          <w:lang w:val="es-CO" w:eastAsia="en-US"/>
        </w:rPr>
      </w:pPr>
    </w:p>
    <w:p w14:paraId="0D1602A7" w14:textId="77777777" w:rsidR="003905E5" w:rsidRPr="003905E5" w:rsidRDefault="003905E5" w:rsidP="003905E5">
      <w:pPr>
        <w:overflowPunct/>
        <w:autoSpaceDE/>
        <w:autoSpaceDN/>
        <w:adjustRightInd/>
        <w:spacing w:line="276" w:lineRule="auto"/>
        <w:jc w:val="center"/>
        <w:rPr>
          <w:rFonts w:ascii="Georgia" w:eastAsia="Georgia" w:hAnsi="Georgia" w:cs="Georgia"/>
          <w:b/>
          <w:bCs/>
          <w:sz w:val="24"/>
          <w:szCs w:val="24"/>
          <w:lang w:val="es-CO" w:eastAsia="en-US"/>
        </w:rPr>
      </w:pPr>
      <w:r w:rsidRPr="003905E5">
        <w:rPr>
          <w:rFonts w:ascii="Georgia" w:eastAsia="Georgia" w:hAnsi="Georgia" w:cs="Georgia"/>
          <w:b/>
          <w:bCs/>
          <w:sz w:val="24"/>
          <w:szCs w:val="24"/>
          <w:lang w:val="es-CO" w:eastAsia="en-US"/>
        </w:rPr>
        <w:t>DUBERNEY GRISALES HERRERA</w:t>
      </w:r>
    </w:p>
    <w:p w14:paraId="20706A8E" w14:textId="77777777" w:rsidR="003905E5" w:rsidRPr="003905E5" w:rsidRDefault="003905E5" w:rsidP="003905E5">
      <w:pPr>
        <w:overflowPunct/>
        <w:autoSpaceDE/>
        <w:autoSpaceDN/>
        <w:adjustRightInd/>
        <w:spacing w:line="276" w:lineRule="auto"/>
        <w:jc w:val="both"/>
        <w:rPr>
          <w:rFonts w:ascii="Georgia" w:eastAsia="Calibri" w:hAnsi="Georgia" w:cs="Arial"/>
          <w:bCs/>
          <w:sz w:val="24"/>
          <w:szCs w:val="24"/>
          <w:lang w:val="es-CO" w:eastAsia="en-US"/>
        </w:rPr>
      </w:pPr>
    </w:p>
    <w:p w14:paraId="13B491AC" w14:textId="77777777" w:rsidR="003905E5" w:rsidRPr="003905E5" w:rsidRDefault="003905E5" w:rsidP="003905E5">
      <w:pPr>
        <w:overflowPunct/>
        <w:autoSpaceDE/>
        <w:autoSpaceDN/>
        <w:adjustRightInd/>
        <w:spacing w:line="276" w:lineRule="auto"/>
        <w:jc w:val="both"/>
        <w:rPr>
          <w:rFonts w:ascii="Georgia" w:eastAsia="Calibri" w:hAnsi="Georgia" w:cs="Arial"/>
          <w:bCs/>
          <w:sz w:val="24"/>
          <w:szCs w:val="24"/>
          <w:lang w:val="es-CO" w:eastAsia="en-US"/>
        </w:rPr>
      </w:pPr>
    </w:p>
    <w:p w14:paraId="73563BB2" w14:textId="199254AD" w:rsidR="5AC1FD2B" w:rsidRPr="003905E5" w:rsidRDefault="003905E5" w:rsidP="003905E5">
      <w:pPr>
        <w:overflowPunct/>
        <w:autoSpaceDE/>
        <w:autoSpaceDN/>
        <w:adjustRightInd/>
        <w:spacing w:line="276" w:lineRule="auto"/>
        <w:jc w:val="center"/>
        <w:rPr>
          <w:rFonts w:ascii="Georgia" w:eastAsia="Calibri" w:hAnsi="Georgia" w:cs="Arial"/>
          <w:b/>
          <w:bCs/>
          <w:sz w:val="24"/>
          <w:szCs w:val="24"/>
          <w:lang w:val="es-CO" w:eastAsia="en-US"/>
        </w:rPr>
      </w:pPr>
      <w:r w:rsidRPr="003905E5">
        <w:rPr>
          <w:rFonts w:ascii="Georgia" w:eastAsia="Calibri" w:hAnsi="Georgia" w:cs="Arial"/>
          <w:b/>
          <w:bCs/>
          <w:sz w:val="24"/>
          <w:szCs w:val="24"/>
          <w:lang w:val="es-CO" w:eastAsia="en-US"/>
        </w:rPr>
        <w:t>EDDER JIMMY SÁNCHEZ CALAMBÁS</w:t>
      </w:r>
    </w:p>
    <w:sectPr w:rsidR="5AC1FD2B" w:rsidRPr="003905E5" w:rsidSect="003905E5">
      <w:headerReference w:type="default" r:id="rId14"/>
      <w:footerReference w:type="default" r:id="rId15"/>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D07880" w16cex:dateUtc="2023-08-23T16:2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563C4" w14:textId="77777777" w:rsidR="000C63C1" w:rsidRDefault="000C63C1" w:rsidP="003E5CA4">
      <w:r>
        <w:separator/>
      </w:r>
    </w:p>
  </w:endnote>
  <w:endnote w:type="continuationSeparator" w:id="0">
    <w:p w14:paraId="50E6CCA8" w14:textId="77777777" w:rsidR="000C63C1" w:rsidRDefault="000C63C1" w:rsidP="003E5CA4">
      <w:r>
        <w:continuationSeparator/>
      </w:r>
    </w:p>
  </w:endnote>
  <w:endnote w:type="continuationNotice" w:id="1">
    <w:p w14:paraId="390B354A" w14:textId="77777777" w:rsidR="000C63C1" w:rsidRDefault="000C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1DFC" w14:textId="77777777" w:rsidR="000C63C1" w:rsidRDefault="000C63C1" w:rsidP="003E5CA4">
      <w:r>
        <w:separator/>
      </w:r>
    </w:p>
  </w:footnote>
  <w:footnote w:type="continuationSeparator" w:id="0">
    <w:p w14:paraId="0A7F41BE" w14:textId="77777777" w:rsidR="000C63C1" w:rsidRDefault="000C63C1" w:rsidP="003E5CA4">
      <w:r>
        <w:continuationSeparator/>
      </w:r>
    </w:p>
  </w:footnote>
  <w:footnote w:type="continuationNotice" w:id="1">
    <w:p w14:paraId="43565E43" w14:textId="77777777" w:rsidR="000C63C1" w:rsidRDefault="000C63C1"/>
  </w:footnote>
  <w:footnote w:id="2">
    <w:p w14:paraId="5920EBE7" w14:textId="5CD1604D" w:rsidR="00F94061" w:rsidRPr="005106D2" w:rsidRDefault="00F94061" w:rsidP="00AA23DF">
      <w:pPr>
        <w:pStyle w:val="Textonotapie"/>
        <w:jc w:val="both"/>
        <w:rPr>
          <w:rFonts w:ascii="Arial" w:hAnsi="Arial" w:cs="Arial"/>
          <w:sz w:val="18"/>
          <w:szCs w:val="18"/>
          <w:lang w:val="es-CO"/>
        </w:rPr>
      </w:pPr>
      <w:r w:rsidRPr="005106D2">
        <w:rPr>
          <w:rStyle w:val="Refdenotaalpie"/>
          <w:rFonts w:ascii="Arial" w:eastAsia="Calibri" w:hAnsi="Arial" w:cs="Arial"/>
          <w:sz w:val="18"/>
          <w:szCs w:val="18"/>
        </w:rPr>
        <w:footnoteRef/>
      </w:r>
      <w:r w:rsidR="5A98A66D" w:rsidRPr="005106D2">
        <w:rPr>
          <w:rFonts w:ascii="Arial" w:eastAsia="Calibri" w:hAnsi="Arial" w:cs="Arial"/>
          <w:sz w:val="18"/>
          <w:szCs w:val="18"/>
        </w:rPr>
        <w:t xml:space="preserve"> </w:t>
      </w:r>
      <w:r w:rsidR="5A98A66D" w:rsidRPr="005106D2">
        <w:rPr>
          <w:rFonts w:ascii="Arial" w:eastAsia="Calibri" w:hAnsi="Arial" w:cs="Arial"/>
          <w:sz w:val="18"/>
          <w:szCs w:val="18"/>
          <w:lang w:val="es-CO"/>
        </w:rPr>
        <w:t>Archivo 02 del cuaderno primera instancia</w:t>
      </w:r>
    </w:p>
  </w:footnote>
  <w:footnote w:id="3">
    <w:p w14:paraId="69F045E7" w14:textId="6497C60E" w:rsidR="00D71513" w:rsidRPr="005106D2" w:rsidRDefault="00D71513" w:rsidP="00AA23DF">
      <w:pPr>
        <w:pStyle w:val="Textonotapie"/>
        <w:jc w:val="both"/>
        <w:rPr>
          <w:rFonts w:ascii="Arial" w:hAnsi="Arial" w:cs="Arial"/>
          <w:sz w:val="18"/>
          <w:szCs w:val="18"/>
          <w:lang w:val="es-CO"/>
        </w:rPr>
      </w:pPr>
      <w:r w:rsidRPr="005106D2">
        <w:rPr>
          <w:rStyle w:val="Refdenotaalpie"/>
          <w:rFonts w:ascii="Arial" w:eastAsia="Calibri" w:hAnsi="Arial" w:cs="Arial"/>
          <w:sz w:val="18"/>
          <w:szCs w:val="18"/>
        </w:rPr>
        <w:footnoteRef/>
      </w:r>
      <w:r w:rsidRPr="005106D2">
        <w:rPr>
          <w:rFonts w:ascii="Arial" w:eastAsia="Calibri" w:hAnsi="Arial" w:cs="Arial"/>
          <w:sz w:val="18"/>
          <w:szCs w:val="18"/>
        </w:rPr>
        <w:t xml:space="preserve"> </w:t>
      </w:r>
      <w:r w:rsidRPr="005106D2">
        <w:rPr>
          <w:rFonts w:ascii="Arial" w:eastAsia="Calibri" w:hAnsi="Arial" w:cs="Arial"/>
          <w:sz w:val="18"/>
          <w:szCs w:val="18"/>
          <w:lang w:val="es-CO"/>
        </w:rPr>
        <w:t>Archivo 0</w:t>
      </w:r>
      <w:r w:rsidR="00227527" w:rsidRPr="005106D2">
        <w:rPr>
          <w:rFonts w:ascii="Arial" w:eastAsia="Calibri" w:hAnsi="Arial" w:cs="Arial"/>
          <w:sz w:val="18"/>
          <w:szCs w:val="18"/>
          <w:lang w:val="es-CO"/>
        </w:rPr>
        <w:t>5</w:t>
      </w:r>
      <w:r w:rsidRPr="005106D2">
        <w:rPr>
          <w:rFonts w:ascii="Arial" w:eastAsia="Calibri" w:hAnsi="Arial" w:cs="Arial"/>
          <w:sz w:val="18"/>
          <w:szCs w:val="18"/>
          <w:lang w:val="es-CO"/>
        </w:rPr>
        <w:t xml:space="preserve"> del cuaderno primera instancia</w:t>
      </w:r>
    </w:p>
  </w:footnote>
  <w:footnote w:id="4">
    <w:p w14:paraId="6544EE3C" w14:textId="0CD5B67B" w:rsidR="000D739F" w:rsidRPr="005106D2" w:rsidRDefault="000D739F" w:rsidP="00AA23DF">
      <w:pPr>
        <w:pStyle w:val="Textonotapie"/>
        <w:jc w:val="both"/>
        <w:rPr>
          <w:rFonts w:ascii="Arial" w:eastAsia="Calibri" w:hAnsi="Arial" w:cs="Arial"/>
          <w:sz w:val="18"/>
          <w:szCs w:val="18"/>
          <w:lang w:val="es-CO"/>
        </w:rPr>
      </w:pPr>
      <w:r w:rsidRPr="005106D2">
        <w:rPr>
          <w:rStyle w:val="Refdenotaalpie"/>
          <w:rFonts w:ascii="Arial" w:eastAsia="Calibri" w:hAnsi="Arial" w:cs="Arial"/>
          <w:sz w:val="18"/>
          <w:szCs w:val="18"/>
        </w:rPr>
        <w:footnoteRef/>
      </w:r>
      <w:r w:rsidRPr="005106D2">
        <w:rPr>
          <w:rFonts w:ascii="Arial" w:eastAsia="Calibri" w:hAnsi="Arial" w:cs="Arial"/>
          <w:sz w:val="18"/>
          <w:szCs w:val="18"/>
        </w:rPr>
        <w:t xml:space="preserve"> </w:t>
      </w:r>
      <w:r w:rsidRPr="005106D2">
        <w:rPr>
          <w:rFonts w:ascii="Arial" w:eastAsia="Calibri" w:hAnsi="Arial" w:cs="Arial"/>
          <w:sz w:val="18"/>
          <w:szCs w:val="18"/>
          <w:lang w:val="es-CO"/>
        </w:rPr>
        <w:t>Archivo 08 del cuaderno de primera instancia</w:t>
      </w:r>
    </w:p>
  </w:footnote>
  <w:footnote w:id="5">
    <w:p w14:paraId="3093428E" w14:textId="7F3B5B34" w:rsidR="5A98A66D" w:rsidRPr="005106D2" w:rsidRDefault="5A98A66D" w:rsidP="00AA23DF">
      <w:pPr>
        <w:jc w:val="both"/>
        <w:rPr>
          <w:rFonts w:ascii="Arial" w:hAnsi="Arial" w:cs="Arial"/>
          <w:sz w:val="18"/>
          <w:szCs w:val="18"/>
        </w:rPr>
      </w:pPr>
      <w:r w:rsidRPr="005106D2">
        <w:rPr>
          <w:rFonts w:ascii="Arial" w:hAnsi="Arial" w:cs="Arial"/>
          <w:sz w:val="18"/>
          <w:szCs w:val="18"/>
          <w:vertAlign w:val="subscript"/>
        </w:rPr>
        <w:footnoteRef/>
      </w:r>
      <w:r w:rsidRPr="005106D2">
        <w:rPr>
          <w:rFonts w:ascii="Arial" w:hAnsi="Arial" w:cs="Arial"/>
          <w:sz w:val="18"/>
          <w:szCs w:val="18"/>
          <w:vertAlign w:val="subscript"/>
        </w:rPr>
        <w:t xml:space="preserve"> </w:t>
      </w:r>
      <w:r w:rsidRPr="005106D2">
        <w:rPr>
          <w:rFonts w:ascii="Arial" w:hAnsi="Arial" w:cs="Arial"/>
          <w:sz w:val="18"/>
          <w:szCs w:val="18"/>
        </w:rPr>
        <w:t>Archivo 1</w:t>
      </w:r>
      <w:r w:rsidR="008279C2" w:rsidRPr="005106D2">
        <w:rPr>
          <w:rFonts w:ascii="Arial" w:hAnsi="Arial" w:cs="Arial"/>
          <w:sz w:val="18"/>
          <w:szCs w:val="18"/>
        </w:rPr>
        <w:t>1</w:t>
      </w:r>
      <w:r w:rsidRPr="005106D2">
        <w:rPr>
          <w:rFonts w:ascii="Arial" w:hAnsi="Arial" w:cs="Arial"/>
          <w:sz w:val="18"/>
          <w:szCs w:val="18"/>
        </w:rPr>
        <w:t xml:space="preserve"> del cuaderno de primera instancia</w:t>
      </w:r>
    </w:p>
  </w:footnote>
  <w:footnote w:id="6">
    <w:p w14:paraId="594895F2" w14:textId="313196BD" w:rsidR="004E19F6" w:rsidRPr="005106D2" w:rsidRDefault="004E19F6" w:rsidP="00AA23DF">
      <w:pPr>
        <w:pStyle w:val="Textonotapie"/>
        <w:jc w:val="both"/>
        <w:rPr>
          <w:rFonts w:ascii="Arial" w:hAnsi="Arial" w:cs="Arial"/>
          <w:sz w:val="18"/>
          <w:szCs w:val="18"/>
          <w:lang w:val="es-ES"/>
        </w:rPr>
      </w:pPr>
      <w:r w:rsidRPr="005106D2">
        <w:rPr>
          <w:rStyle w:val="Refdenotaalpie"/>
          <w:rFonts w:ascii="Arial" w:hAnsi="Arial" w:cs="Arial"/>
          <w:sz w:val="18"/>
          <w:szCs w:val="18"/>
        </w:rPr>
        <w:footnoteRef/>
      </w:r>
      <w:r w:rsidRPr="005106D2">
        <w:rPr>
          <w:rFonts w:ascii="Arial" w:hAnsi="Arial" w:cs="Arial"/>
          <w:sz w:val="18"/>
          <w:szCs w:val="18"/>
        </w:rPr>
        <w:t xml:space="preserve"> </w:t>
      </w:r>
      <w:r w:rsidRPr="005106D2">
        <w:rPr>
          <w:rFonts w:ascii="Arial" w:hAnsi="Arial" w:cs="Arial"/>
          <w:sz w:val="18"/>
          <w:szCs w:val="18"/>
          <w:lang w:val="es-ES"/>
        </w:rPr>
        <w:t>Folio 30 del archivo 02 del cuaderno de primera instancia</w:t>
      </w:r>
    </w:p>
  </w:footnote>
  <w:footnote w:id="7">
    <w:p w14:paraId="4B7099C3" w14:textId="5AD6C910" w:rsidR="00C826A0" w:rsidRPr="005106D2" w:rsidRDefault="00C826A0" w:rsidP="00AA23DF">
      <w:pPr>
        <w:pStyle w:val="Textonotapie"/>
        <w:jc w:val="both"/>
        <w:rPr>
          <w:rFonts w:ascii="Arial" w:hAnsi="Arial" w:cs="Arial"/>
          <w:sz w:val="18"/>
          <w:szCs w:val="18"/>
          <w:lang w:val="es-ES"/>
        </w:rPr>
      </w:pPr>
      <w:r w:rsidRPr="005106D2">
        <w:rPr>
          <w:rStyle w:val="Refdenotaalpie"/>
          <w:rFonts w:ascii="Arial" w:hAnsi="Arial" w:cs="Arial"/>
          <w:sz w:val="18"/>
          <w:szCs w:val="18"/>
        </w:rPr>
        <w:footnoteRef/>
      </w:r>
      <w:r w:rsidRPr="005106D2">
        <w:rPr>
          <w:rFonts w:ascii="Arial" w:hAnsi="Arial" w:cs="Arial"/>
          <w:sz w:val="18"/>
          <w:szCs w:val="18"/>
        </w:rPr>
        <w:t xml:space="preserve"> </w:t>
      </w:r>
      <w:r w:rsidRPr="005106D2">
        <w:rPr>
          <w:rFonts w:ascii="Arial" w:hAnsi="Arial" w:cs="Arial"/>
          <w:sz w:val="18"/>
          <w:szCs w:val="18"/>
          <w:lang w:val="es-ES"/>
        </w:rPr>
        <w:t>Folio 579 a 585 del archivo 06 del cuaderno de primera instancia</w:t>
      </w:r>
    </w:p>
  </w:footnote>
  <w:footnote w:id="8">
    <w:p w14:paraId="7CF44D34" w14:textId="7B354D17" w:rsidR="004A389C" w:rsidRPr="005106D2" w:rsidRDefault="004A389C" w:rsidP="00AA23DF">
      <w:pPr>
        <w:pStyle w:val="Textonotapie"/>
        <w:jc w:val="both"/>
        <w:rPr>
          <w:rFonts w:ascii="Arial" w:hAnsi="Arial" w:cs="Arial"/>
          <w:sz w:val="18"/>
          <w:szCs w:val="18"/>
          <w:lang w:val="es-ES"/>
        </w:rPr>
      </w:pPr>
      <w:r w:rsidRPr="005106D2">
        <w:rPr>
          <w:rStyle w:val="Refdenotaalpie"/>
          <w:rFonts w:ascii="Arial" w:hAnsi="Arial" w:cs="Arial"/>
          <w:sz w:val="18"/>
          <w:szCs w:val="18"/>
        </w:rPr>
        <w:footnoteRef/>
      </w:r>
      <w:r w:rsidRPr="005106D2">
        <w:rPr>
          <w:rFonts w:ascii="Arial" w:hAnsi="Arial" w:cs="Arial"/>
          <w:sz w:val="18"/>
          <w:szCs w:val="18"/>
        </w:rPr>
        <w:t xml:space="preserve"> </w:t>
      </w:r>
      <w:r w:rsidRPr="005106D2">
        <w:rPr>
          <w:rFonts w:ascii="Arial" w:hAnsi="Arial" w:cs="Arial"/>
          <w:sz w:val="18"/>
          <w:szCs w:val="18"/>
          <w:lang w:val="es-ES"/>
        </w:rPr>
        <w:t>Folios 51 a 54 del archivo 02 del cuaderno de primera instancia</w:t>
      </w:r>
    </w:p>
  </w:footnote>
  <w:footnote w:id="9">
    <w:p w14:paraId="00511742" w14:textId="3476D09C" w:rsidR="00E9747D" w:rsidRPr="005106D2" w:rsidRDefault="00E9747D" w:rsidP="00AA23DF">
      <w:pPr>
        <w:pStyle w:val="Textonotapie"/>
        <w:jc w:val="both"/>
        <w:rPr>
          <w:rFonts w:ascii="Arial" w:hAnsi="Arial" w:cs="Arial"/>
          <w:sz w:val="18"/>
          <w:szCs w:val="18"/>
          <w:lang w:val="es-ES"/>
        </w:rPr>
      </w:pPr>
      <w:r w:rsidRPr="005106D2">
        <w:rPr>
          <w:rStyle w:val="Refdenotaalpie"/>
          <w:rFonts w:ascii="Arial" w:hAnsi="Arial" w:cs="Arial"/>
          <w:sz w:val="18"/>
          <w:szCs w:val="18"/>
        </w:rPr>
        <w:footnoteRef/>
      </w:r>
      <w:r w:rsidRPr="005106D2">
        <w:rPr>
          <w:rFonts w:ascii="Arial" w:hAnsi="Arial" w:cs="Arial"/>
          <w:sz w:val="18"/>
          <w:szCs w:val="18"/>
        </w:rPr>
        <w:t xml:space="preserve"> </w:t>
      </w:r>
      <w:r w:rsidRPr="005106D2">
        <w:rPr>
          <w:rFonts w:ascii="Arial" w:hAnsi="Arial" w:cs="Arial"/>
          <w:sz w:val="18"/>
          <w:szCs w:val="18"/>
          <w:lang w:val="es-ES"/>
        </w:rPr>
        <w:t>Folio 593 a 596 del archivo 06 del cuaderno de primera instancia</w:t>
      </w:r>
    </w:p>
  </w:footnote>
  <w:footnote w:id="10">
    <w:p w14:paraId="392156C9" w14:textId="7CEE764F" w:rsidR="00A84550" w:rsidRPr="005106D2" w:rsidRDefault="00A84550" w:rsidP="00AA23DF">
      <w:pPr>
        <w:pStyle w:val="Textonotapie"/>
        <w:jc w:val="both"/>
        <w:rPr>
          <w:rFonts w:ascii="Arial" w:hAnsi="Arial" w:cs="Arial"/>
          <w:sz w:val="18"/>
          <w:szCs w:val="18"/>
          <w:lang w:val="es-ES"/>
        </w:rPr>
      </w:pPr>
      <w:r w:rsidRPr="005106D2">
        <w:rPr>
          <w:rStyle w:val="Refdenotaalpie"/>
          <w:rFonts w:ascii="Arial" w:hAnsi="Arial" w:cs="Arial"/>
          <w:sz w:val="18"/>
          <w:szCs w:val="18"/>
        </w:rPr>
        <w:footnoteRef/>
      </w:r>
      <w:r w:rsidRPr="005106D2">
        <w:rPr>
          <w:rFonts w:ascii="Arial" w:hAnsi="Arial" w:cs="Arial"/>
          <w:sz w:val="18"/>
          <w:szCs w:val="18"/>
        </w:rPr>
        <w:t xml:space="preserve"> </w:t>
      </w:r>
      <w:r w:rsidRPr="005106D2">
        <w:rPr>
          <w:rFonts w:ascii="Arial" w:hAnsi="Arial" w:cs="Arial"/>
          <w:sz w:val="18"/>
          <w:szCs w:val="18"/>
          <w:lang w:val="es-ES"/>
        </w:rPr>
        <w:t>Folio 5</w:t>
      </w:r>
      <w:r w:rsidR="00D6432D" w:rsidRPr="005106D2">
        <w:rPr>
          <w:rFonts w:ascii="Arial" w:hAnsi="Arial" w:cs="Arial"/>
          <w:sz w:val="18"/>
          <w:szCs w:val="18"/>
          <w:lang w:val="es-ES"/>
        </w:rPr>
        <w:t>62</w:t>
      </w:r>
      <w:r w:rsidRPr="005106D2">
        <w:rPr>
          <w:rFonts w:ascii="Arial" w:hAnsi="Arial" w:cs="Arial"/>
          <w:sz w:val="18"/>
          <w:szCs w:val="18"/>
          <w:lang w:val="es-ES"/>
        </w:rPr>
        <w:t xml:space="preserve"> a 5</w:t>
      </w:r>
      <w:r w:rsidR="00D6432D" w:rsidRPr="005106D2">
        <w:rPr>
          <w:rFonts w:ascii="Arial" w:hAnsi="Arial" w:cs="Arial"/>
          <w:sz w:val="18"/>
          <w:szCs w:val="18"/>
          <w:lang w:val="es-ES"/>
        </w:rPr>
        <w:t>66</w:t>
      </w:r>
      <w:r w:rsidRPr="005106D2">
        <w:rPr>
          <w:rFonts w:ascii="Arial" w:hAnsi="Arial" w:cs="Arial"/>
          <w:sz w:val="18"/>
          <w:szCs w:val="18"/>
          <w:lang w:val="es-ES"/>
        </w:rPr>
        <w:t xml:space="preserve"> del archivo 06 del cuaderno de primera instancia</w:t>
      </w:r>
    </w:p>
  </w:footnote>
  <w:footnote w:id="11">
    <w:p w14:paraId="284BA0EE" w14:textId="345EECAA" w:rsidR="17069AD5" w:rsidRPr="005106D2" w:rsidRDefault="17069AD5" w:rsidP="00AA23DF">
      <w:pPr>
        <w:jc w:val="both"/>
        <w:rPr>
          <w:rFonts w:ascii="Arial" w:hAnsi="Arial" w:cs="Arial"/>
          <w:sz w:val="18"/>
          <w:szCs w:val="18"/>
        </w:rPr>
      </w:pPr>
      <w:r w:rsidRPr="005106D2">
        <w:rPr>
          <w:rFonts w:ascii="Arial" w:hAnsi="Arial" w:cs="Arial"/>
          <w:sz w:val="18"/>
          <w:szCs w:val="18"/>
        </w:rPr>
        <w:footnoteRef/>
      </w:r>
      <w:r w:rsidRPr="005106D2">
        <w:rPr>
          <w:rFonts w:ascii="Arial" w:hAnsi="Arial" w:cs="Arial"/>
          <w:sz w:val="18"/>
          <w:szCs w:val="18"/>
        </w:rPr>
        <w:t xml:space="preserve"> Folio 59 del archivo 02 del cuaderno de primera instancia</w:t>
      </w:r>
    </w:p>
  </w:footnote>
  <w:footnote w:id="12">
    <w:p w14:paraId="6A5943FA" w14:textId="234F7577" w:rsidR="3FF7E831" w:rsidRPr="005106D2" w:rsidRDefault="3AC94D1A" w:rsidP="00AA23DF">
      <w:pPr>
        <w:jc w:val="both"/>
        <w:rPr>
          <w:rFonts w:ascii="Arial" w:hAnsi="Arial" w:cs="Arial"/>
          <w:sz w:val="18"/>
          <w:szCs w:val="18"/>
        </w:rPr>
      </w:pPr>
      <w:r w:rsidRPr="005106D2">
        <w:rPr>
          <w:rFonts w:ascii="Arial" w:hAnsi="Arial" w:cs="Arial"/>
          <w:sz w:val="18"/>
          <w:szCs w:val="18"/>
        </w:rPr>
        <w:footnoteRef/>
      </w:r>
      <w:r w:rsidR="3FF7E831" w:rsidRPr="005106D2">
        <w:rPr>
          <w:rFonts w:ascii="Arial" w:hAnsi="Arial" w:cs="Arial"/>
          <w:sz w:val="18"/>
          <w:szCs w:val="18"/>
        </w:rPr>
        <w:t xml:space="preserve"> </w:t>
      </w:r>
      <w:hyperlink r:id="rId1">
        <w:r w:rsidR="3FF7E831" w:rsidRPr="005106D2">
          <w:rPr>
            <w:rStyle w:val="Hipervnculo"/>
            <w:rFonts w:ascii="Arial" w:hAnsi="Arial" w:cs="Arial"/>
            <w:color w:val="auto"/>
            <w:sz w:val="18"/>
            <w:szCs w:val="18"/>
          </w:rPr>
          <w:t>https://www.minsalud.gov.co/salud/publica/PENT/Paginas/Enfermedades-no-transmisibles.aspx</w:t>
        </w:r>
      </w:hyperlink>
    </w:p>
    <w:p w14:paraId="56FE4DBE" w14:textId="746E21CE" w:rsidR="3AC94D1A" w:rsidRPr="005106D2" w:rsidRDefault="1086270D" w:rsidP="00AA23DF">
      <w:pPr>
        <w:jc w:val="both"/>
        <w:rPr>
          <w:rFonts w:ascii="Arial" w:hAnsi="Arial" w:cs="Arial"/>
          <w:sz w:val="18"/>
          <w:szCs w:val="18"/>
        </w:rPr>
      </w:pPr>
      <w:r w:rsidRPr="005106D2">
        <w:rPr>
          <w:rFonts w:ascii="Arial" w:hAnsi="Arial" w:cs="Arial"/>
          <w:sz w:val="18"/>
          <w:szCs w:val="18"/>
        </w:rPr>
        <w:t>https://www.minsalud.gov.co/sites/rid/Lists/BibliotecaDigital/RIDE/INEC/IETS/GPC_Completa_HTA.pdf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4ABD6A62" w:rsidR="00980192" w:rsidRPr="003905E5" w:rsidRDefault="00980192" w:rsidP="003905E5">
    <w:pPr>
      <w:pStyle w:val="Encabezado"/>
      <w:jc w:val="both"/>
      <w:rPr>
        <w:rFonts w:ascii="Arial" w:hAnsi="Arial" w:cs="Arial"/>
        <w:sz w:val="18"/>
        <w:szCs w:val="16"/>
        <w:lang w:val="es-ES" w:eastAsia="es-MX"/>
      </w:rPr>
    </w:pPr>
    <w:r w:rsidRPr="003905E5">
      <w:rPr>
        <w:rFonts w:ascii="Arial" w:hAnsi="Arial" w:cs="Arial"/>
        <w:bCs/>
        <w:sz w:val="18"/>
        <w:szCs w:val="16"/>
        <w:lang w:val="es-ES" w:eastAsia="es-MX"/>
      </w:rPr>
      <w:t>ACCIÓN DE TUTELA (SEGUNDA INSTANCIA)</w:t>
    </w:r>
  </w:p>
  <w:p w14:paraId="5FA70DD6" w14:textId="26CABB96" w:rsidR="005106D2" w:rsidRPr="003905E5" w:rsidRDefault="005106D2" w:rsidP="003905E5">
    <w:pPr>
      <w:pStyle w:val="Encabezado"/>
      <w:jc w:val="both"/>
      <w:rPr>
        <w:rFonts w:ascii="Arial" w:hAnsi="Arial" w:cs="Arial"/>
        <w:sz w:val="18"/>
        <w:szCs w:val="16"/>
        <w:lang w:val="es-ES" w:eastAsia="es-MX"/>
      </w:rPr>
    </w:pPr>
    <w:r w:rsidRPr="003905E5">
      <w:rPr>
        <w:rFonts w:ascii="Arial" w:hAnsi="Arial" w:cs="Arial"/>
        <w:sz w:val="18"/>
        <w:szCs w:val="16"/>
        <w:lang w:val="es-ES" w:eastAsia="es-MX"/>
      </w:rPr>
      <w:t>Radicado:</w:t>
    </w:r>
    <w:r w:rsidRPr="003905E5">
      <w:rPr>
        <w:rFonts w:ascii="Arial" w:hAnsi="Arial" w:cs="Arial"/>
        <w:sz w:val="22"/>
      </w:rPr>
      <w:t xml:space="preserve"> </w:t>
    </w:r>
    <w:r w:rsidRPr="003905E5">
      <w:rPr>
        <w:rFonts w:ascii="Arial" w:hAnsi="Arial" w:cs="Arial"/>
        <w:sz w:val="18"/>
        <w:szCs w:val="16"/>
      </w:rPr>
      <w:t>66001310300220230014401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D06EFA"/>
    <w:multiLevelType w:val="hybridMultilevel"/>
    <w:tmpl w:val="3EB4CE32"/>
    <w:lvl w:ilvl="0" w:tplc="4D1A5D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8B52B8"/>
    <w:multiLevelType w:val="hybridMultilevel"/>
    <w:tmpl w:val="4E64A72A"/>
    <w:lvl w:ilvl="0" w:tplc="3A5A04F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O"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4073"/>
    <w:rsid w:val="00007372"/>
    <w:rsid w:val="00007636"/>
    <w:rsid w:val="000079E4"/>
    <w:rsid w:val="000105DA"/>
    <w:rsid w:val="00010E73"/>
    <w:rsid w:val="00011091"/>
    <w:rsid w:val="0001120A"/>
    <w:rsid w:val="0001153F"/>
    <w:rsid w:val="00011662"/>
    <w:rsid w:val="00011BB5"/>
    <w:rsid w:val="00013464"/>
    <w:rsid w:val="00013B32"/>
    <w:rsid w:val="000148CD"/>
    <w:rsid w:val="000150AF"/>
    <w:rsid w:val="000150CE"/>
    <w:rsid w:val="000164C6"/>
    <w:rsid w:val="000179E5"/>
    <w:rsid w:val="00017A51"/>
    <w:rsid w:val="000208BD"/>
    <w:rsid w:val="0002241C"/>
    <w:rsid w:val="000227BF"/>
    <w:rsid w:val="00023DAF"/>
    <w:rsid w:val="0002673D"/>
    <w:rsid w:val="000268BD"/>
    <w:rsid w:val="0003097B"/>
    <w:rsid w:val="00031048"/>
    <w:rsid w:val="00031106"/>
    <w:rsid w:val="00031191"/>
    <w:rsid w:val="00032A23"/>
    <w:rsid w:val="00033828"/>
    <w:rsid w:val="00035709"/>
    <w:rsid w:val="00036262"/>
    <w:rsid w:val="0004014C"/>
    <w:rsid w:val="00040A3C"/>
    <w:rsid w:val="00040FB5"/>
    <w:rsid w:val="000411A8"/>
    <w:rsid w:val="000421D4"/>
    <w:rsid w:val="000425C3"/>
    <w:rsid w:val="00043062"/>
    <w:rsid w:val="00044F54"/>
    <w:rsid w:val="00044F76"/>
    <w:rsid w:val="00045407"/>
    <w:rsid w:val="00045AB5"/>
    <w:rsid w:val="00051CEA"/>
    <w:rsid w:val="00052159"/>
    <w:rsid w:val="000548A3"/>
    <w:rsid w:val="00055973"/>
    <w:rsid w:val="00056EDD"/>
    <w:rsid w:val="00062DD0"/>
    <w:rsid w:val="00063ED4"/>
    <w:rsid w:val="00065257"/>
    <w:rsid w:val="0006649C"/>
    <w:rsid w:val="00066720"/>
    <w:rsid w:val="000679BF"/>
    <w:rsid w:val="000715F3"/>
    <w:rsid w:val="00071A01"/>
    <w:rsid w:val="00071E0B"/>
    <w:rsid w:val="00071EA3"/>
    <w:rsid w:val="0007499A"/>
    <w:rsid w:val="00074D3B"/>
    <w:rsid w:val="0007555F"/>
    <w:rsid w:val="00075750"/>
    <w:rsid w:val="00075B25"/>
    <w:rsid w:val="00075EE5"/>
    <w:rsid w:val="00076920"/>
    <w:rsid w:val="000771D7"/>
    <w:rsid w:val="00077302"/>
    <w:rsid w:val="0007756F"/>
    <w:rsid w:val="00080938"/>
    <w:rsid w:val="00081E48"/>
    <w:rsid w:val="00082E4F"/>
    <w:rsid w:val="00082EFB"/>
    <w:rsid w:val="00082FC7"/>
    <w:rsid w:val="00085079"/>
    <w:rsid w:val="00086080"/>
    <w:rsid w:val="000863DD"/>
    <w:rsid w:val="0009210B"/>
    <w:rsid w:val="000922A8"/>
    <w:rsid w:val="00092382"/>
    <w:rsid w:val="0009373B"/>
    <w:rsid w:val="00093D14"/>
    <w:rsid w:val="00093EAF"/>
    <w:rsid w:val="0009575A"/>
    <w:rsid w:val="000959D4"/>
    <w:rsid w:val="0009615F"/>
    <w:rsid w:val="000967ED"/>
    <w:rsid w:val="00096A02"/>
    <w:rsid w:val="000972A1"/>
    <w:rsid w:val="0009737E"/>
    <w:rsid w:val="000A0479"/>
    <w:rsid w:val="000A230C"/>
    <w:rsid w:val="000A3DAC"/>
    <w:rsid w:val="000A5880"/>
    <w:rsid w:val="000A7B00"/>
    <w:rsid w:val="000A7B31"/>
    <w:rsid w:val="000B20A5"/>
    <w:rsid w:val="000B21FA"/>
    <w:rsid w:val="000B22DE"/>
    <w:rsid w:val="000B2555"/>
    <w:rsid w:val="000B366D"/>
    <w:rsid w:val="000B48E5"/>
    <w:rsid w:val="000B77D8"/>
    <w:rsid w:val="000B7970"/>
    <w:rsid w:val="000B7973"/>
    <w:rsid w:val="000B7A5F"/>
    <w:rsid w:val="000B7B58"/>
    <w:rsid w:val="000C190F"/>
    <w:rsid w:val="000C29C3"/>
    <w:rsid w:val="000C3B7E"/>
    <w:rsid w:val="000C4BE3"/>
    <w:rsid w:val="000C56E9"/>
    <w:rsid w:val="000C58F8"/>
    <w:rsid w:val="000C60D0"/>
    <w:rsid w:val="000C63C1"/>
    <w:rsid w:val="000C6774"/>
    <w:rsid w:val="000C6DD1"/>
    <w:rsid w:val="000C712C"/>
    <w:rsid w:val="000C74A5"/>
    <w:rsid w:val="000C7550"/>
    <w:rsid w:val="000D04BE"/>
    <w:rsid w:val="000D0AE3"/>
    <w:rsid w:val="000D0BB4"/>
    <w:rsid w:val="000D205D"/>
    <w:rsid w:val="000D2828"/>
    <w:rsid w:val="000D3109"/>
    <w:rsid w:val="000D391E"/>
    <w:rsid w:val="000D4372"/>
    <w:rsid w:val="000D442C"/>
    <w:rsid w:val="000D485D"/>
    <w:rsid w:val="000D5694"/>
    <w:rsid w:val="000D5B48"/>
    <w:rsid w:val="000D739F"/>
    <w:rsid w:val="000E0D8E"/>
    <w:rsid w:val="000E2276"/>
    <w:rsid w:val="000E383D"/>
    <w:rsid w:val="000E5DBD"/>
    <w:rsid w:val="000E6767"/>
    <w:rsid w:val="000E6926"/>
    <w:rsid w:val="000E6BBD"/>
    <w:rsid w:val="000E6BFB"/>
    <w:rsid w:val="000F1FE1"/>
    <w:rsid w:val="000F2123"/>
    <w:rsid w:val="000F22E8"/>
    <w:rsid w:val="000F2913"/>
    <w:rsid w:val="000F2F20"/>
    <w:rsid w:val="000F4FFA"/>
    <w:rsid w:val="000F568E"/>
    <w:rsid w:val="000F6831"/>
    <w:rsid w:val="000F7448"/>
    <w:rsid w:val="000F7A3E"/>
    <w:rsid w:val="000F7D39"/>
    <w:rsid w:val="00100201"/>
    <w:rsid w:val="001004E1"/>
    <w:rsid w:val="0010118B"/>
    <w:rsid w:val="001025CF"/>
    <w:rsid w:val="00102844"/>
    <w:rsid w:val="0010302E"/>
    <w:rsid w:val="00105CF1"/>
    <w:rsid w:val="00106ADE"/>
    <w:rsid w:val="00106DFB"/>
    <w:rsid w:val="0011089F"/>
    <w:rsid w:val="001112D6"/>
    <w:rsid w:val="00112281"/>
    <w:rsid w:val="00112303"/>
    <w:rsid w:val="001123C4"/>
    <w:rsid w:val="00112484"/>
    <w:rsid w:val="00113C3C"/>
    <w:rsid w:val="00114A52"/>
    <w:rsid w:val="00114BD6"/>
    <w:rsid w:val="00114DBC"/>
    <w:rsid w:val="00116BC7"/>
    <w:rsid w:val="00116C00"/>
    <w:rsid w:val="001170B6"/>
    <w:rsid w:val="00117106"/>
    <w:rsid w:val="0011792C"/>
    <w:rsid w:val="00117CB6"/>
    <w:rsid w:val="00120615"/>
    <w:rsid w:val="001206FD"/>
    <w:rsid w:val="001216F7"/>
    <w:rsid w:val="00121F36"/>
    <w:rsid w:val="0012315A"/>
    <w:rsid w:val="001236C8"/>
    <w:rsid w:val="001239CD"/>
    <w:rsid w:val="00123CA5"/>
    <w:rsid w:val="00124781"/>
    <w:rsid w:val="00125BC8"/>
    <w:rsid w:val="001271C2"/>
    <w:rsid w:val="00130C69"/>
    <w:rsid w:val="0013219F"/>
    <w:rsid w:val="001343B2"/>
    <w:rsid w:val="001348FD"/>
    <w:rsid w:val="001359CF"/>
    <w:rsid w:val="00136265"/>
    <w:rsid w:val="001401D5"/>
    <w:rsid w:val="00140E23"/>
    <w:rsid w:val="00140F03"/>
    <w:rsid w:val="0014137A"/>
    <w:rsid w:val="0014292D"/>
    <w:rsid w:val="001429D5"/>
    <w:rsid w:val="00142A8C"/>
    <w:rsid w:val="00143062"/>
    <w:rsid w:val="0014337D"/>
    <w:rsid w:val="00143B70"/>
    <w:rsid w:val="001456FA"/>
    <w:rsid w:val="001478E0"/>
    <w:rsid w:val="00147EA1"/>
    <w:rsid w:val="00150823"/>
    <w:rsid w:val="0015269C"/>
    <w:rsid w:val="001529A6"/>
    <w:rsid w:val="00153561"/>
    <w:rsid w:val="0015379F"/>
    <w:rsid w:val="00153B2D"/>
    <w:rsid w:val="00153E02"/>
    <w:rsid w:val="00154A57"/>
    <w:rsid w:val="0015586A"/>
    <w:rsid w:val="00155B5F"/>
    <w:rsid w:val="00156EC7"/>
    <w:rsid w:val="001602DE"/>
    <w:rsid w:val="00160967"/>
    <w:rsid w:val="00160C55"/>
    <w:rsid w:val="00161586"/>
    <w:rsid w:val="00161D0B"/>
    <w:rsid w:val="00162E3C"/>
    <w:rsid w:val="00163545"/>
    <w:rsid w:val="001663A7"/>
    <w:rsid w:val="00166838"/>
    <w:rsid w:val="00166A69"/>
    <w:rsid w:val="001705E9"/>
    <w:rsid w:val="00170B70"/>
    <w:rsid w:val="00170B71"/>
    <w:rsid w:val="001725BF"/>
    <w:rsid w:val="001726C1"/>
    <w:rsid w:val="00172D13"/>
    <w:rsid w:val="00172FEE"/>
    <w:rsid w:val="0017312B"/>
    <w:rsid w:val="00173DD9"/>
    <w:rsid w:val="00175511"/>
    <w:rsid w:val="001762FF"/>
    <w:rsid w:val="0017663F"/>
    <w:rsid w:val="00177856"/>
    <w:rsid w:val="00177A93"/>
    <w:rsid w:val="0018044F"/>
    <w:rsid w:val="001845FF"/>
    <w:rsid w:val="00185640"/>
    <w:rsid w:val="001865F5"/>
    <w:rsid w:val="00186AAF"/>
    <w:rsid w:val="00186DF9"/>
    <w:rsid w:val="001901CE"/>
    <w:rsid w:val="00190C48"/>
    <w:rsid w:val="001919EF"/>
    <w:rsid w:val="001931E7"/>
    <w:rsid w:val="00193E8C"/>
    <w:rsid w:val="001944F5"/>
    <w:rsid w:val="001946E4"/>
    <w:rsid w:val="00194865"/>
    <w:rsid w:val="001955A8"/>
    <w:rsid w:val="00195629"/>
    <w:rsid w:val="001958BF"/>
    <w:rsid w:val="00196C16"/>
    <w:rsid w:val="0019702B"/>
    <w:rsid w:val="001A1FED"/>
    <w:rsid w:val="001A34BC"/>
    <w:rsid w:val="001A38B3"/>
    <w:rsid w:val="001A3976"/>
    <w:rsid w:val="001A3AA5"/>
    <w:rsid w:val="001A6F68"/>
    <w:rsid w:val="001A7725"/>
    <w:rsid w:val="001B03FA"/>
    <w:rsid w:val="001B2264"/>
    <w:rsid w:val="001B247B"/>
    <w:rsid w:val="001B3BA7"/>
    <w:rsid w:val="001B5856"/>
    <w:rsid w:val="001B63C6"/>
    <w:rsid w:val="001B70C4"/>
    <w:rsid w:val="001B72D8"/>
    <w:rsid w:val="001B74BB"/>
    <w:rsid w:val="001B7A9D"/>
    <w:rsid w:val="001C0079"/>
    <w:rsid w:val="001C1D18"/>
    <w:rsid w:val="001C23C7"/>
    <w:rsid w:val="001C2D94"/>
    <w:rsid w:val="001C2DD4"/>
    <w:rsid w:val="001C41B5"/>
    <w:rsid w:val="001C440F"/>
    <w:rsid w:val="001C469F"/>
    <w:rsid w:val="001C4A50"/>
    <w:rsid w:val="001C509B"/>
    <w:rsid w:val="001C5494"/>
    <w:rsid w:val="001C5B0A"/>
    <w:rsid w:val="001C5CB8"/>
    <w:rsid w:val="001C65DD"/>
    <w:rsid w:val="001C6F8F"/>
    <w:rsid w:val="001C76ED"/>
    <w:rsid w:val="001C7FB4"/>
    <w:rsid w:val="001C7FF3"/>
    <w:rsid w:val="001D051A"/>
    <w:rsid w:val="001D0765"/>
    <w:rsid w:val="001D0C6B"/>
    <w:rsid w:val="001D1948"/>
    <w:rsid w:val="001D3E9B"/>
    <w:rsid w:val="001D428B"/>
    <w:rsid w:val="001D4766"/>
    <w:rsid w:val="001D48C9"/>
    <w:rsid w:val="001D4D21"/>
    <w:rsid w:val="001D6E97"/>
    <w:rsid w:val="001D7C74"/>
    <w:rsid w:val="001DE7E4"/>
    <w:rsid w:val="001E0306"/>
    <w:rsid w:val="001E1FEC"/>
    <w:rsid w:val="001E4061"/>
    <w:rsid w:val="001E4246"/>
    <w:rsid w:val="001E4540"/>
    <w:rsid w:val="001E5ECD"/>
    <w:rsid w:val="001E6080"/>
    <w:rsid w:val="001E68FB"/>
    <w:rsid w:val="001E69B1"/>
    <w:rsid w:val="001F1417"/>
    <w:rsid w:val="001F3B61"/>
    <w:rsid w:val="001F4DC7"/>
    <w:rsid w:val="001F54A8"/>
    <w:rsid w:val="001F5937"/>
    <w:rsid w:val="001F6037"/>
    <w:rsid w:val="001F6A14"/>
    <w:rsid w:val="001F7B31"/>
    <w:rsid w:val="00200231"/>
    <w:rsid w:val="00200A51"/>
    <w:rsid w:val="0020162E"/>
    <w:rsid w:val="00201AEF"/>
    <w:rsid w:val="0020240B"/>
    <w:rsid w:val="002029E5"/>
    <w:rsid w:val="002034D8"/>
    <w:rsid w:val="0020382E"/>
    <w:rsid w:val="0020395C"/>
    <w:rsid w:val="00203A19"/>
    <w:rsid w:val="00203AA5"/>
    <w:rsid w:val="00204105"/>
    <w:rsid w:val="00204622"/>
    <w:rsid w:val="00204EBE"/>
    <w:rsid w:val="00205453"/>
    <w:rsid w:val="002061D0"/>
    <w:rsid w:val="0020680F"/>
    <w:rsid w:val="002075A2"/>
    <w:rsid w:val="0021093C"/>
    <w:rsid w:val="00210D92"/>
    <w:rsid w:val="00211009"/>
    <w:rsid w:val="00211214"/>
    <w:rsid w:val="00211649"/>
    <w:rsid w:val="0021170A"/>
    <w:rsid w:val="002126B5"/>
    <w:rsid w:val="002131B3"/>
    <w:rsid w:val="0021352A"/>
    <w:rsid w:val="00213A13"/>
    <w:rsid w:val="00213C28"/>
    <w:rsid w:val="00213C2F"/>
    <w:rsid w:val="00215781"/>
    <w:rsid w:val="002158EA"/>
    <w:rsid w:val="002159F5"/>
    <w:rsid w:val="00215CC4"/>
    <w:rsid w:val="00215E95"/>
    <w:rsid w:val="00215F86"/>
    <w:rsid w:val="002168F8"/>
    <w:rsid w:val="00217ABF"/>
    <w:rsid w:val="002201D5"/>
    <w:rsid w:val="00220782"/>
    <w:rsid w:val="00221C90"/>
    <w:rsid w:val="00222D55"/>
    <w:rsid w:val="00223373"/>
    <w:rsid w:val="002238E1"/>
    <w:rsid w:val="00223EE3"/>
    <w:rsid w:val="00224237"/>
    <w:rsid w:val="00224965"/>
    <w:rsid w:val="00226247"/>
    <w:rsid w:val="00227527"/>
    <w:rsid w:val="002279D3"/>
    <w:rsid w:val="0023035C"/>
    <w:rsid w:val="0023062F"/>
    <w:rsid w:val="00230760"/>
    <w:rsid w:val="00230A3E"/>
    <w:rsid w:val="00232D82"/>
    <w:rsid w:val="00234121"/>
    <w:rsid w:val="00234338"/>
    <w:rsid w:val="00235FF8"/>
    <w:rsid w:val="00236CC7"/>
    <w:rsid w:val="00236D00"/>
    <w:rsid w:val="0024004F"/>
    <w:rsid w:val="00240C7F"/>
    <w:rsid w:val="00241606"/>
    <w:rsid w:val="00241693"/>
    <w:rsid w:val="002420E2"/>
    <w:rsid w:val="00242759"/>
    <w:rsid w:val="00242785"/>
    <w:rsid w:val="00244D79"/>
    <w:rsid w:val="00246158"/>
    <w:rsid w:val="0024660E"/>
    <w:rsid w:val="0024678B"/>
    <w:rsid w:val="00246BF7"/>
    <w:rsid w:val="00246D8C"/>
    <w:rsid w:val="00247774"/>
    <w:rsid w:val="00247841"/>
    <w:rsid w:val="00247954"/>
    <w:rsid w:val="00247AEA"/>
    <w:rsid w:val="0025248F"/>
    <w:rsid w:val="00252E74"/>
    <w:rsid w:val="002532B6"/>
    <w:rsid w:val="00253501"/>
    <w:rsid w:val="0025371D"/>
    <w:rsid w:val="00255F49"/>
    <w:rsid w:val="00256EB1"/>
    <w:rsid w:val="002571DF"/>
    <w:rsid w:val="002575A6"/>
    <w:rsid w:val="002578B8"/>
    <w:rsid w:val="00257AA0"/>
    <w:rsid w:val="00257DFF"/>
    <w:rsid w:val="00263A82"/>
    <w:rsid w:val="002641C8"/>
    <w:rsid w:val="00265E16"/>
    <w:rsid w:val="002665B7"/>
    <w:rsid w:val="0026707A"/>
    <w:rsid w:val="00270C9A"/>
    <w:rsid w:val="00270D2C"/>
    <w:rsid w:val="00271050"/>
    <w:rsid w:val="002718E4"/>
    <w:rsid w:val="00272779"/>
    <w:rsid w:val="0027450E"/>
    <w:rsid w:val="002754E5"/>
    <w:rsid w:val="0027702F"/>
    <w:rsid w:val="00281184"/>
    <w:rsid w:val="00282D3C"/>
    <w:rsid w:val="00283EC3"/>
    <w:rsid w:val="002840A0"/>
    <w:rsid w:val="0028460F"/>
    <w:rsid w:val="00284F0C"/>
    <w:rsid w:val="002852D0"/>
    <w:rsid w:val="002867B5"/>
    <w:rsid w:val="00286CE7"/>
    <w:rsid w:val="002903A0"/>
    <w:rsid w:val="00291999"/>
    <w:rsid w:val="00292711"/>
    <w:rsid w:val="00292BF7"/>
    <w:rsid w:val="0029314C"/>
    <w:rsid w:val="00293F9F"/>
    <w:rsid w:val="00294C10"/>
    <w:rsid w:val="00295E4A"/>
    <w:rsid w:val="00295F32"/>
    <w:rsid w:val="002963D4"/>
    <w:rsid w:val="002A106F"/>
    <w:rsid w:val="002A2CE0"/>
    <w:rsid w:val="002A3256"/>
    <w:rsid w:val="002A35F3"/>
    <w:rsid w:val="002A401E"/>
    <w:rsid w:val="002A4D07"/>
    <w:rsid w:val="002A6411"/>
    <w:rsid w:val="002A7468"/>
    <w:rsid w:val="002A757A"/>
    <w:rsid w:val="002B14B0"/>
    <w:rsid w:val="002B37FC"/>
    <w:rsid w:val="002B4219"/>
    <w:rsid w:val="002B490F"/>
    <w:rsid w:val="002B58B5"/>
    <w:rsid w:val="002B5AD7"/>
    <w:rsid w:val="002B5FCC"/>
    <w:rsid w:val="002C0201"/>
    <w:rsid w:val="002C1504"/>
    <w:rsid w:val="002C1806"/>
    <w:rsid w:val="002C2922"/>
    <w:rsid w:val="002C3B14"/>
    <w:rsid w:val="002C49E1"/>
    <w:rsid w:val="002C65E0"/>
    <w:rsid w:val="002C6DCD"/>
    <w:rsid w:val="002C7102"/>
    <w:rsid w:val="002C7768"/>
    <w:rsid w:val="002D066C"/>
    <w:rsid w:val="002D17A2"/>
    <w:rsid w:val="002D26D1"/>
    <w:rsid w:val="002D2C3E"/>
    <w:rsid w:val="002D2E60"/>
    <w:rsid w:val="002D3B47"/>
    <w:rsid w:val="002D3C6F"/>
    <w:rsid w:val="002D3F5E"/>
    <w:rsid w:val="002D41F8"/>
    <w:rsid w:val="002D42DC"/>
    <w:rsid w:val="002D54DD"/>
    <w:rsid w:val="002D5CFF"/>
    <w:rsid w:val="002D6514"/>
    <w:rsid w:val="002E054B"/>
    <w:rsid w:val="002E057C"/>
    <w:rsid w:val="002E1C9F"/>
    <w:rsid w:val="002E201C"/>
    <w:rsid w:val="002E27E0"/>
    <w:rsid w:val="002E2B6D"/>
    <w:rsid w:val="002E462B"/>
    <w:rsid w:val="002E4938"/>
    <w:rsid w:val="002E4B1B"/>
    <w:rsid w:val="002E4B3E"/>
    <w:rsid w:val="002E4EFE"/>
    <w:rsid w:val="002E5B4B"/>
    <w:rsid w:val="002E6270"/>
    <w:rsid w:val="002E65E1"/>
    <w:rsid w:val="002E66D2"/>
    <w:rsid w:val="002E6C54"/>
    <w:rsid w:val="002E76EB"/>
    <w:rsid w:val="002E7AB0"/>
    <w:rsid w:val="002F03FD"/>
    <w:rsid w:val="002F0D0B"/>
    <w:rsid w:val="002F12EA"/>
    <w:rsid w:val="002F227D"/>
    <w:rsid w:val="002F5AE0"/>
    <w:rsid w:val="00300087"/>
    <w:rsid w:val="00300C9C"/>
    <w:rsid w:val="00301769"/>
    <w:rsid w:val="003018A7"/>
    <w:rsid w:val="00303789"/>
    <w:rsid w:val="003046A2"/>
    <w:rsid w:val="0030617E"/>
    <w:rsid w:val="003063EE"/>
    <w:rsid w:val="0030653A"/>
    <w:rsid w:val="0031191E"/>
    <w:rsid w:val="00311D69"/>
    <w:rsid w:val="0031270F"/>
    <w:rsid w:val="003141E7"/>
    <w:rsid w:val="003145BE"/>
    <w:rsid w:val="00314D38"/>
    <w:rsid w:val="00315029"/>
    <w:rsid w:val="0031517E"/>
    <w:rsid w:val="00315441"/>
    <w:rsid w:val="0031566C"/>
    <w:rsid w:val="00315680"/>
    <w:rsid w:val="00315C90"/>
    <w:rsid w:val="003207A2"/>
    <w:rsid w:val="00323421"/>
    <w:rsid w:val="0032353E"/>
    <w:rsid w:val="00323D86"/>
    <w:rsid w:val="0032417F"/>
    <w:rsid w:val="0032463C"/>
    <w:rsid w:val="00324BED"/>
    <w:rsid w:val="00325529"/>
    <w:rsid w:val="003267DA"/>
    <w:rsid w:val="00326B3F"/>
    <w:rsid w:val="00326DD4"/>
    <w:rsid w:val="0032705B"/>
    <w:rsid w:val="0033184A"/>
    <w:rsid w:val="00331AFE"/>
    <w:rsid w:val="00332D0F"/>
    <w:rsid w:val="003330A3"/>
    <w:rsid w:val="00333805"/>
    <w:rsid w:val="00334249"/>
    <w:rsid w:val="00334474"/>
    <w:rsid w:val="00337123"/>
    <w:rsid w:val="00337338"/>
    <w:rsid w:val="003376F6"/>
    <w:rsid w:val="003378AD"/>
    <w:rsid w:val="003405B6"/>
    <w:rsid w:val="00340D60"/>
    <w:rsid w:val="0034312F"/>
    <w:rsid w:val="0034347A"/>
    <w:rsid w:val="0034539E"/>
    <w:rsid w:val="003453DC"/>
    <w:rsid w:val="003455F2"/>
    <w:rsid w:val="0034785A"/>
    <w:rsid w:val="00347DE3"/>
    <w:rsid w:val="00352114"/>
    <w:rsid w:val="0035212E"/>
    <w:rsid w:val="00352819"/>
    <w:rsid w:val="00352C0E"/>
    <w:rsid w:val="00352D2A"/>
    <w:rsid w:val="0035346D"/>
    <w:rsid w:val="00353F29"/>
    <w:rsid w:val="00356150"/>
    <w:rsid w:val="00357BA3"/>
    <w:rsid w:val="0036015B"/>
    <w:rsid w:val="003603D2"/>
    <w:rsid w:val="00360CDA"/>
    <w:rsid w:val="00361E94"/>
    <w:rsid w:val="003639E2"/>
    <w:rsid w:val="00365530"/>
    <w:rsid w:val="00365EC0"/>
    <w:rsid w:val="00366474"/>
    <w:rsid w:val="0036648D"/>
    <w:rsid w:val="0036694E"/>
    <w:rsid w:val="003672BC"/>
    <w:rsid w:val="00367787"/>
    <w:rsid w:val="003705B3"/>
    <w:rsid w:val="00370C12"/>
    <w:rsid w:val="00371617"/>
    <w:rsid w:val="0037215D"/>
    <w:rsid w:val="003735A1"/>
    <w:rsid w:val="00373A23"/>
    <w:rsid w:val="0037559F"/>
    <w:rsid w:val="00377E6C"/>
    <w:rsid w:val="0038041A"/>
    <w:rsid w:val="00380602"/>
    <w:rsid w:val="00383C28"/>
    <w:rsid w:val="0038421C"/>
    <w:rsid w:val="003846DE"/>
    <w:rsid w:val="00384A85"/>
    <w:rsid w:val="003901BB"/>
    <w:rsid w:val="003905E5"/>
    <w:rsid w:val="00391E0B"/>
    <w:rsid w:val="0039436B"/>
    <w:rsid w:val="003962A6"/>
    <w:rsid w:val="00397D1F"/>
    <w:rsid w:val="00397DC4"/>
    <w:rsid w:val="00397FA6"/>
    <w:rsid w:val="003A0BD9"/>
    <w:rsid w:val="003A3570"/>
    <w:rsid w:val="003A384E"/>
    <w:rsid w:val="003A523A"/>
    <w:rsid w:val="003A56B5"/>
    <w:rsid w:val="003A5C1A"/>
    <w:rsid w:val="003A6D81"/>
    <w:rsid w:val="003A72CF"/>
    <w:rsid w:val="003B0AE5"/>
    <w:rsid w:val="003B144D"/>
    <w:rsid w:val="003B1DF6"/>
    <w:rsid w:val="003B4F7F"/>
    <w:rsid w:val="003B6BC1"/>
    <w:rsid w:val="003B7429"/>
    <w:rsid w:val="003B75BA"/>
    <w:rsid w:val="003C073A"/>
    <w:rsid w:val="003C098B"/>
    <w:rsid w:val="003C121F"/>
    <w:rsid w:val="003C1B03"/>
    <w:rsid w:val="003C1D04"/>
    <w:rsid w:val="003C2D62"/>
    <w:rsid w:val="003C31FB"/>
    <w:rsid w:val="003C3A84"/>
    <w:rsid w:val="003C4E61"/>
    <w:rsid w:val="003C520E"/>
    <w:rsid w:val="003C573A"/>
    <w:rsid w:val="003C7183"/>
    <w:rsid w:val="003C7A39"/>
    <w:rsid w:val="003D02D6"/>
    <w:rsid w:val="003D1859"/>
    <w:rsid w:val="003D1E43"/>
    <w:rsid w:val="003D20AD"/>
    <w:rsid w:val="003D20D9"/>
    <w:rsid w:val="003D263C"/>
    <w:rsid w:val="003D2798"/>
    <w:rsid w:val="003D2E66"/>
    <w:rsid w:val="003D2F63"/>
    <w:rsid w:val="003D33F7"/>
    <w:rsid w:val="003D3AA3"/>
    <w:rsid w:val="003D4440"/>
    <w:rsid w:val="003D51CF"/>
    <w:rsid w:val="003D533E"/>
    <w:rsid w:val="003D54E9"/>
    <w:rsid w:val="003D587C"/>
    <w:rsid w:val="003D61F5"/>
    <w:rsid w:val="003D6784"/>
    <w:rsid w:val="003D6A9C"/>
    <w:rsid w:val="003D6B0C"/>
    <w:rsid w:val="003E0925"/>
    <w:rsid w:val="003E1111"/>
    <w:rsid w:val="003E1553"/>
    <w:rsid w:val="003E196F"/>
    <w:rsid w:val="003E1D38"/>
    <w:rsid w:val="003E1EC7"/>
    <w:rsid w:val="003E386E"/>
    <w:rsid w:val="003E3F8C"/>
    <w:rsid w:val="003E42DB"/>
    <w:rsid w:val="003E43A4"/>
    <w:rsid w:val="003E56B0"/>
    <w:rsid w:val="003E5A42"/>
    <w:rsid w:val="003E5CA4"/>
    <w:rsid w:val="003E6067"/>
    <w:rsid w:val="003E76A7"/>
    <w:rsid w:val="003E77F9"/>
    <w:rsid w:val="003F00EB"/>
    <w:rsid w:val="003F074C"/>
    <w:rsid w:val="003F23E9"/>
    <w:rsid w:val="003F35B4"/>
    <w:rsid w:val="003F53D9"/>
    <w:rsid w:val="003F7575"/>
    <w:rsid w:val="0040050F"/>
    <w:rsid w:val="004026C5"/>
    <w:rsid w:val="004033AA"/>
    <w:rsid w:val="004040FF"/>
    <w:rsid w:val="00406582"/>
    <w:rsid w:val="0040677F"/>
    <w:rsid w:val="004103D9"/>
    <w:rsid w:val="004105F7"/>
    <w:rsid w:val="00410698"/>
    <w:rsid w:val="004118EA"/>
    <w:rsid w:val="00412A0A"/>
    <w:rsid w:val="0041369A"/>
    <w:rsid w:val="00413B4C"/>
    <w:rsid w:val="004144E4"/>
    <w:rsid w:val="00414F8C"/>
    <w:rsid w:val="004155DD"/>
    <w:rsid w:val="0041745D"/>
    <w:rsid w:val="00417736"/>
    <w:rsid w:val="00417A0B"/>
    <w:rsid w:val="004202DD"/>
    <w:rsid w:val="004209D4"/>
    <w:rsid w:val="00421C01"/>
    <w:rsid w:val="00422271"/>
    <w:rsid w:val="004223B4"/>
    <w:rsid w:val="00422FD1"/>
    <w:rsid w:val="00423CF4"/>
    <w:rsid w:val="0042456A"/>
    <w:rsid w:val="00425002"/>
    <w:rsid w:val="004263C9"/>
    <w:rsid w:val="0042648E"/>
    <w:rsid w:val="00426881"/>
    <w:rsid w:val="00427458"/>
    <w:rsid w:val="00427FEA"/>
    <w:rsid w:val="00430E1F"/>
    <w:rsid w:val="00431868"/>
    <w:rsid w:val="00431F49"/>
    <w:rsid w:val="00432710"/>
    <w:rsid w:val="00432A66"/>
    <w:rsid w:val="00432F0A"/>
    <w:rsid w:val="00433337"/>
    <w:rsid w:val="00433A88"/>
    <w:rsid w:val="00436C4A"/>
    <w:rsid w:val="004373A2"/>
    <w:rsid w:val="00437F12"/>
    <w:rsid w:val="00437F32"/>
    <w:rsid w:val="004410B2"/>
    <w:rsid w:val="00441382"/>
    <w:rsid w:val="00441480"/>
    <w:rsid w:val="004415A1"/>
    <w:rsid w:val="0044164B"/>
    <w:rsid w:val="004439B8"/>
    <w:rsid w:val="00443A35"/>
    <w:rsid w:val="0044449F"/>
    <w:rsid w:val="00444F3C"/>
    <w:rsid w:val="0044514B"/>
    <w:rsid w:val="00445BD4"/>
    <w:rsid w:val="0044767E"/>
    <w:rsid w:val="004502E6"/>
    <w:rsid w:val="0045064D"/>
    <w:rsid w:val="00451857"/>
    <w:rsid w:val="00451C28"/>
    <w:rsid w:val="00453893"/>
    <w:rsid w:val="004545FF"/>
    <w:rsid w:val="0045674E"/>
    <w:rsid w:val="0046263E"/>
    <w:rsid w:val="00462AAE"/>
    <w:rsid w:val="004633F8"/>
    <w:rsid w:val="004644E7"/>
    <w:rsid w:val="00464B89"/>
    <w:rsid w:val="00466BA6"/>
    <w:rsid w:val="00466FB5"/>
    <w:rsid w:val="0046713F"/>
    <w:rsid w:val="00470AC9"/>
    <w:rsid w:val="004715A4"/>
    <w:rsid w:val="00471CA0"/>
    <w:rsid w:val="0047326C"/>
    <w:rsid w:val="004733B9"/>
    <w:rsid w:val="0047429B"/>
    <w:rsid w:val="00474A20"/>
    <w:rsid w:val="004762AA"/>
    <w:rsid w:val="00476C46"/>
    <w:rsid w:val="00477DCB"/>
    <w:rsid w:val="00480035"/>
    <w:rsid w:val="004814CE"/>
    <w:rsid w:val="00481A73"/>
    <w:rsid w:val="00482DBF"/>
    <w:rsid w:val="00483621"/>
    <w:rsid w:val="00483DA5"/>
    <w:rsid w:val="00484554"/>
    <w:rsid w:val="00484846"/>
    <w:rsid w:val="0048532C"/>
    <w:rsid w:val="004862DC"/>
    <w:rsid w:val="0048656D"/>
    <w:rsid w:val="00486EA5"/>
    <w:rsid w:val="004870EA"/>
    <w:rsid w:val="004871FE"/>
    <w:rsid w:val="00487557"/>
    <w:rsid w:val="00487951"/>
    <w:rsid w:val="00490008"/>
    <w:rsid w:val="0049028C"/>
    <w:rsid w:val="0049087B"/>
    <w:rsid w:val="00491CB4"/>
    <w:rsid w:val="00491D44"/>
    <w:rsid w:val="00493D38"/>
    <w:rsid w:val="00495336"/>
    <w:rsid w:val="00497011"/>
    <w:rsid w:val="00497277"/>
    <w:rsid w:val="004977DA"/>
    <w:rsid w:val="00497842"/>
    <w:rsid w:val="004A0C30"/>
    <w:rsid w:val="004A171B"/>
    <w:rsid w:val="004A1A7F"/>
    <w:rsid w:val="004A26BA"/>
    <w:rsid w:val="004A2C29"/>
    <w:rsid w:val="004A389C"/>
    <w:rsid w:val="004A4B6E"/>
    <w:rsid w:val="004A5817"/>
    <w:rsid w:val="004A74C9"/>
    <w:rsid w:val="004ABBBC"/>
    <w:rsid w:val="004B047D"/>
    <w:rsid w:val="004B0975"/>
    <w:rsid w:val="004B0A7C"/>
    <w:rsid w:val="004B3D84"/>
    <w:rsid w:val="004B49C1"/>
    <w:rsid w:val="004B4A37"/>
    <w:rsid w:val="004B53E8"/>
    <w:rsid w:val="004B69BD"/>
    <w:rsid w:val="004B6A36"/>
    <w:rsid w:val="004B6AFB"/>
    <w:rsid w:val="004C0E21"/>
    <w:rsid w:val="004C1404"/>
    <w:rsid w:val="004C1B03"/>
    <w:rsid w:val="004C2939"/>
    <w:rsid w:val="004C3B70"/>
    <w:rsid w:val="004C3CC5"/>
    <w:rsid w:val="004C3F0B"/>
    <w:rsid w:val="004C544F"/>
    <w:rsid w:val="004C58D7"/>
    <w:rsid w:val="004C5F27"/>
    <w:rsid w:val="004C6697"/>
    <w:rsid w:val="004C6E1F"/>
    <w:rsid w:val="004C768C"/>
    <w:rsid w:val="004D03E2"/>
    <w:rsid w:val="004D0453"/>
    <w:rsid w:val="004D131E"/>
    <w:rsid w:val="004D22BD"/>
    <w:rsid w:val="004D3431"/>
    <w:rsid w:val="004D5DC4"/>
    <w:rsid w:val="004D74FD"/>
    <w:rsid w:val="004D7849"/>
    <w:rsid w:val="004E14D3"/>
    <w:rsid w:val="004E19F6"/>
    <w:rsid w:val="004E1E3A"/>
    <w:rsid w:val="004E3013"/>
    <w:rsid w:val="004E48AB"/>
    <w:rsid w:val="004E4C39"/>
    <w:rsid w:val="004E533F"/>
    <w:rsid w:val="004E6937"/>
    <w:rsid w:val="004E6996"/>
    <w:rsid w:val="004E75E6"/>
    <w:rsid w:val="004F06AB"/>
    <w:rsid w:val="004F0A05"/>
    <w:rsid w:val="004F0B5A"/>
    <w:rsid w:val="004F11F1"/>
    <w:rsid w:val="004F4608"/>
    <w:rsid w:val="004F50CE"/>
    <w:rsid w:val="004F5640"/>
    <w:rsid w:val="004F5F40"/>
    <w:rsid w:val="004F63CC"/>
    <w:rsid w:val="004F670D"/>
    <w:rsid w:val="00501251"/>
    <w:rsid w:val="00501DD4"/>
    <w:rsid w:val="00502A07"/>
    <w:rsid w:val="00502E70"/>
    <w:rsid w:val="0050371E"/>
    <w:rsid w:val="005039EE"/>
    <w:rsid w:val="005042EA"/>
    <w:rsid w:val="00504742"/>
    <w:rsid w:val="0050480B"/>
    <w:rsid w:val="00504C5A"/>
    <w:rsid w:val="0050523B"/>
    <w:rsid w:val="005106D2"/>
    <w:rsid w:val="00510DE0"/>
    <w:rsid w:val="00512D43"/>
    <w:rsid w:val="00512F7E"/>
    <w:rsid w:val="005135D1"/>
    <w:rsid w:val="00513EE6"/>
    <w:rsid w:val="00514855"/>
    <w:rsid w:val="00514CD6"/>
    <w:rsid w:val="0051557E"/>
    <w:rsid w:val="005157AE"/>
    <w:rsid w:val="00515E89"/>
    <w:rsid w:val="00515EBA"/>
    <w:rsid w:val="00515FBC"/>
    <w:rsid w:val="0051666C"/>
    <w:rsid w:val="005171C6"/>
    <w:rsid w:val="005172D5"/>
    <w:rsid w:val="00517FEE"/>
    <w:rsid w:val="00521416"/>
    <w:rsid w:val="0052261A"/>
    <w:rsid w:val="00522EFE"/>
    <w:rsid w:val="005232F4"/>
    <w:rsid w:val="005238C7"/>
    <w:rsid w:val="00523B6E"/>
    <w:rsid w:val="00524B07"/>
    <w:rsid w:val="005251FF"/>
    <w:rsid w:val="0053092B"/>
    <w:rsid w:val="00532337"/>
    <w:rsid w:val="005328D1"/>
    <w:rsid w:val="00532BED"/>
    <w:rsid w:val="00533A4E"/>
    <w:rsid w:val="00534161"/>
    <w:rsid w:val="00534180"/>
    <w:rsid w:val="00534AB2"/>
    <w:rsid w:val="00535CED"/>
    <w:rsid w:val="005370EA"/>
    <w:rsid w:val="00537D8D"/>
    <w:rsid w:val="00540A90"/>
    <w:rsid w:val="00541984"/>
    <w:rsid w:val="00542120"/>
    <w:rsid w:val="00542689"/>
    <w:rsid w:val="00542AD3"/>
    <w:rsid w:val="00542E6C"/>
    <w:rsid w:val="00544338"/>
    <w:rsid w:val="005444A5"/>
    <w:rsid w:val="0054521A"/>
    <w:rsid w:val="00546271"/>
    <w:rsid w:val="0054646D"/>
    <w:rsid w:val="00550079"/>
    <w:rsid w:val="005500A1"/>
    <w:rsid w:val="00550178"/>
    <w:rsid w:val="0055028C"/>
    <w:rsid w:val="0055031B"/>
    <w:rsid w:val="0055037C"/>
    <w:rsid w:val="00550A30"/>
    <w:rsid w:val="0055167C"/>
    <w:rsid w:val="0055328B"/>
    <w:rsid w:val="005537A2"/>
    <w:rsid w:val="00554134"/>
    <w:rsid w:val="0055537A"/>
    <w:rsid w:val="005561FB"/>
    <w:rsid w:val="00557B13"/>
    <w:rsid w:val="00560403"/>
    <w:rsid w:val="00560AEA"/>
    <w:rsid w:val="00560C34"/>
    <w:rsid w:val="00562656"/>
    <w:rsid w:val="00562C07"/>
    <w:rsid w:val="00564ED3"/>
    <w:rsid w:val="005666A9"/>
    <w:rsid w:val="00566AB7"/>
    <w:rsid w:val="00567167"/>
    <w:rsid w:val="005675F9"/>
    <w:rsid w:val="005676DA"/>
    <w:rsid w:val="00567F5E"/>
    <w:rsid w:val="00570533"/>
    <w:rsid w:val="00571287"/>
    <w:rsid w:val="005715B3"/>
    <w:rsid w:val="00571B23"/>
    <w:rsid w:val="00572E5A"/>
    <w:rsid w:val="00572FF2"/>
    <w:rsid w:val="0057374F"/>
    <w:rsid w:val="005737FE"/>
    <w:rsid w:val="00574E59"/>
    <w:rsid w:val="00575758"/>
    <w:rsid w:val="00575ACB"/>
    <w:rsid w:val="00575B8B"/>
    <w:rsid w:val="00575D46"/>
    <w:rsid w:val="00575F25"/>
    <w:rsid w:val="0057719E"/>
    <w:rsid w:val="00577A06"/>
    <w:rsid w:val="00580009"/>
    <w:rsid w:val="00580CF2"/>
    <w:rsid w:val="00581EC2"/>
    <w:rsid w:val="00582BF2"/>
    <w:rsid w:val="00583BF7"/>
    <w:rsid w:val="00583E7B"/>
    <w:rsid w:val="0058474D"/>
    <w:rsid w:val="005849C0"/>
    <w:rsid w:val="00584AC2"/>
    <w:rsid w:val="00584E76"/>
    <w:rsid w:val="005854A2"/>
    <w:rsid w:val="00585BE8"/>
    <w:rsid w:val="0059008D"/>
    <w:rsid w:val="00591598"/>
    <w:rsid w:val="005921F9"/>
    <w:rsid w:val="00592249"/>
    <w:rsid w:val="0059317E"/>
    <w:rsid w:val="005934CD"/>
    <w:rsid w:val="005936C4"/>
    <w:rsid w:val="00593D68"/>
    <w:rsid w:val="0059460F"/>
    <w:rsid w:val="005951E9"/>
    <w:rsid w:val="00596A08"/>
    <w:rsid w:val="00596EEC"/>
    <w:rsid w:val="00597063"/>
    <w:rsid w:val="005973E6"/>
    <w:rsid w:val="005977D4"/>
    <w:rsid w:val="005A0BBC"/>
    <w:rsid w:val="005A15C7"/>
    <w:rsid w:val="005A19B1"/>
    <w:rsid w:val="005A2886"/>
    <w:rsid w:val="005A288E"/>
    <w:rsid w:val="005A3941"/>
    <w:rsid w:val="005A3F17"/>
    <w:rsid w:val="005A6495"/>
    <w:rsid w:val="005A6FC5"/>
    <w:rsid w:val="005B0316"/>
    <w:rsid w:val="005B076F"/>
    <w:rsid w:val="005B11B3"/>
    <w:rsid w:val="005B28CC"/>
    <w:rsid w:val="005B46AC"/>
    <w:rsid w:val="005B47D7"/>
    <w:rsid w:val="005B5CD0"/>
    <w:rsid w:val="005B64CB"/>
    <w:rsid w:val="005B668B"/>
    <w:rsid w:val="005B78E0"/>
    <w:rsid w:val="005B7BEA"/>
    <w:rsid w:val="005C12C4"/>
    <w:rsid w:val="005C1A44"/>
    <w:rsid w:val="005C4156"/>
    <w:rsid w:val="005C437C"/>
    <w:rsid w:val="005C4D1B"/>
    <w:rsid w:val="005C64C3"/>
    <w:rsid w:val="005C65C3"/>
    <w:rsid w:val="005C763A"/>
    <w:rsid w:val="005C763E"/>
    <w:rsid w:val="005C7708"/>
    <w:rsid w:val="005D0DF4"/>
    <w:rsid w:val="005D1316"/>
    <w:rsid w:val="005D13D2"/>
    <w:rsid w:val="005D30EF"/>
    <w:rsid w:val="005D3EA4"/>
    <w:rsid w:val="005D4044"/>
    <w:rsid w:val="005D4B75"/>
    <w:rsid w:val="005D5144"/>
    <w:rsid w:val="005D7266"/>
    <w:rsid w:val="005E07AF"/>
    <w:rsid w:val="005E087C"/>
    <w:rsid w:val="005E15F5"/>
    <w:rsid w:val="005E17E1"/>
    <w:rsid w:val="005E2848"/>
    <w:rsid w:val="005E3017"/>
    <w:rsid w:val="005E442C"/>
    <w:rsid w:val="005E640F"/>
    <w:rsid w:val="005E66B2"/>
    <w:rsid w:val="005E6AC9"/>
    <w:rsid w:val="005E6FA5"/>
    <w:rsid w:val="005F0A7B"/>
    <w:rsid w:val="005F0C16"/>
    <w:rsid w:val="005F1CD5"/>
    <w:rsid w:val="005F23AB"/>
    <w:rsid w:val="005F2D4F"/>
    <w:rsid w:val="005F2D87"/>
    <w:rsid w:val="005F2F66"/>
    <w:rsid w:val="005F42D1"/>
    <w:rsid w:val="005F4603"/>
    <w:rsid w:val="005F5479"/>
    <w:rsid w:val="005F6223"/>
    <w:rsid w:val="005F70DA"/>
    <w:rsid w:val="00600001"/>
    <w:rsid w:val="00600E6F"/>
    <w:rsid w:val="006014BD"/>
    <w:rsid w:val="00601D51"/>
    <w:rsid w:val="00601E67"/>
    <w:rsid w:val="00602255"/>
    <w:rsid w:val="00602717"/>
    <w:rsid w:val="0060303B"/>
    <w:rsid w:val="00603040"/>
    <w:rsid w:val="00603088"/>
    <w:rsid w:val="006046BE"/>
    <w:rsid w:val="00604AC3"/>
    <w:rsid w:val="00604F8B"/>
    <w:rsid w:val="00606FF0"/>
    <w:rsid w:val="00607CEF"/>
    <w:rsid w:val="00610162"/>
    <w:rsid w:val="00610EDA"/>
    <w:rsid w:val="00610F4E"/>
    <w:rsid w:val="00611E07"/>
    <w:rsid w:val="00611F18"/>
    <w:rsid w:val="00612D1E"/>
    <w:rsid w:val="0061381D"/>
    <w:rsid w:val="0061473F"/>
    <w:rsid w:val="006147F2"/>
    <w:rsid w:val="006148E5"/>
    <w:rsid w:val="0061495D"/>
    <w:rsid w:val="00615A3D"/>
    <w:rsid w:val="00616438"/>
    <w:rsid w:val="006202A7"/>
    <w:rsid w:val="006202E7"/>
    <w:rsid w:val="0062121C"/>
    <w:rsid w:val="006222BD"/>
    <w:rsid w:val="006223E0"/>
    <w:rsid w:val="00622A9D"/>
    <w:rsid w:val="0062355A"/>
    <w:rsid w:val="0062477A"/>
    <w:rsid w:val="0062557D"/>
    <w:rsid w:val="00625669"/>
    <w:rsid w:val="00626E70"/>
    <w:rsid w:val="00626F17"/>
    <w:rsid w:val="006276BD"/>
    <w:rsid w:val="00627EAF"/>
    <w:rsid w:val="00630FE7"/>
    <w:rsid w:val="006327D3"/>
    <w:rsid w:val="006335B4"/>
    <w:rsid w:val="00633CEA"/>
    <w:rsid w:val="00634F41"/>
    <w:rsid w:val="00635897"/>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47D36"/>
    <w:rsid w:val="006506F2"/>
    <w:rsid w:val="0065132D"/>
    <w:rsid w:val="00652E4E"/>
    <w:rsid w:val="0065326D"/>
    <w:rsid w:val="00655921"/>
    <w:rsid w:val="00655B6C"/>
    <w:rsid w:val="00656842"/>
    <w:rsid w:val="00656AB9"/>
    <w:rsid w:val="00656F98"/>
    <w:rsid w:val="00657E60"/>
    <w:rsid w:val="006601AB"/>
    <w:rsid w:val="0066099A"/>
    <w:rsid w:val="006611FA"/>
    <w:rsid w:val="0066165A"/>
    <w:rsid w:val="00661682"/>
    <w:rsid w:val="00662221"/>
    <w:rsid w:val="00662269"/>
    <w:rsid w:val="00662732"/>
    <w:rsid w:val="00663FF6"/>
    <w:rsid w:val="00664AE3"/>
    <w:rsid w:val="00664E8B"/>
    <w:rsid w:val="0066586A"/>
    <w:rsid w:val="00665B98"/>
    <w:rsid w:val="00666A77"/>
    <w:rsid w:val="00667B58"/>
    <w:rsid w:val="0067014B"/>
    <w:rsid w:val="006706C6"/>
    <w:rsid w:val="00670EBE"/>
    <w:rsid w:val="00671CA5"/>
    <w:rsid w:val="0067248F"/>
    <w:rsid w:val="0067345C"/>
    <w:rsid w:val="00674872"/>
    <w:rsid w:val="006767A8"/>
    <w:rsid w:val="006771F4"/>
    <w:rsid w:val="00677502"/>
    <w:rsid w:val="006778ED"/>
    <w:rsid w:val="00677B58"/>
    <w:rsid w:val="00680C3C"/>
    <w:rsid w:val="00681BD9"/>
    <w:rsid w:val="00681E51"/>
    <w:rsid w:val="00682180"/>
    <w:rsid w:val="006821D9"/>
    <w:rsid w:val="00685504"/>
    <w:rsid w:val="0068625E"/>
    <w:rsid w:val="00686486"/>
    <w:rsid w:val="00686FE4"/>
    <w:rsid w:val="00687B0F"/>
    <w:rsid w:val="00690057"/>
    <w:rsid w:val="00691E26"/>
    <w:rsid w:val="00692B2A"/>
    <w:rsid w:val="006945BA"/>
    <w:rsid w:val="00694C4C"/>
    <w:rsid w:val="00694C9F"/>
    <w:rsid w:val="0069552C"/>
    <w:rsid w:val="006977D7"/>
    <w:rsid w:val="00697CE1"/>
    <w:rsid w:val="006A0766"/>
    <w:rsid w:val="006A08A3"/>
    <w:rsid w:val="006A192F"/>
    <w:rsid w:val="006A2931"/>
    <w:rsid w:val="006A33CC"/>
    <w:rsid w:val="006A420A"/>
    <w:rsid w:val="006A42E3"/>
    <w:rsid w:val="006A4B01"/>
    <w:rsid w:val="006A5FDF"/>
    <w:rsid w:val="006A6EDD"/>
    <w:rsid w:val="006A72AD"/>
    <w:rsid w:val="006A792B"/>
    <w:rsid w:val="006B04D4"/>
    <w:rsid w:val="006B0A2B"/>
    <w:rsid w:val="006B0A3C"/>
    <w:rsid w:val="006B0F7C"/>
    <w:rsid w:val="006B1B67"/>
    <w:rsid w:val="006B2753"/>
    <w:rsid w:val="006B363D"/>
    <w:rsid w:val="006B411A"/>
    <w:rsid w:val="006B68E7"/>
    <w:rsid w:val="006B6A14"/>
    <w:rsid w:val="006B785E"/>
    <w:rsid w:val="006B78CA"/>
    <w:rsid w:val="006B7CB4"/>
    <w:rsid w:val="006C0A30"/>
    <w:rsid w:val="006C0D93"/>
    <w:rsid w:val="006C11DF"/>
    <w:rsid w:val="006C1ADA"/>
    <w:rsid w:val="006C25D6"/>
    <w:rsid w:val="006C2C2E"/>
    <w:rsid w:val="006C4291"/>
    <w:rsid w:val="006C42F0"/>
    <w:rsid w:val="006C4F33"/>
    <w:rsid w:val="006C5EAA"/>
    <w:rsid w:val="006C5FC9"/>
    <w:rsid w:val="006C6276"/>
    <w:rsid w:val="006C641C"/>
    <w:rsid w:val="006C71DE"/>
    <w:rsid w:val="006C7616"/>
    <w:rsid w:val="006D002F"/>
    <w:rsid w:val="006D08AF"/>
    <w:rsid w:val="006D095B"/>
    <w:rsid w:val="006D0D71"/>
    <w:rsid w:val="006D19E6"/>
    <w:rsid w:val="006D1D3F"/>
    <w:rsid w:val="006D36EB"/>
    <w:rsid w:val="006D384D"/>
    <w:rsid w:val="006D4685"/>
    <w:rsid w:val="006D4CD1"/>
    <w:rsid w:val="006D5EC5"/>
    <w:rsid w:val="006D690E"/>
    <w:rsid w:val="006D77DD"/>
    <w:rsid w:val="006E0396"/>
    <w:rsid w:val="006E10BA"/>
    <w:rsid w:val="006E21E2"/>
    <w:rsid w:val="006E548D"/>
    <w:rsid w:val="006E70C9"/>
    <w:rsid w:val="006E7DBA"/>
    <w:rsid w:val="006E7E55"/>
    <w:rsid w:val="006F1B37"/>
    <w:rsid w:val="006F1D25"/>
    <w:rsid w:val="006F3BAB"/>
    <w:rsid w:val="006F57BC"/>
    <w:rsid w:val="006F5C2C"/>
    <w:rsid w:val="006F6D7E"/>
    <w:rsid w:val="006F7FDE"/>
    <w:rsid w:val="007001BD"/>
    <w:rsid w:val="007006ED"/>
    <w:rsid w:val="00700F59"/>
    <w:rsid w:val="00702342"/>
    <w:rsid w:val="007023FE"/>
    <w:rsid w:val="00703ABC"/>
    <w:rsid w:val="007048AE"/>
    <w:rsid w:val="00705DB3"/>
    <w:rsid w:val="00705E26"/>
    <w:rsid w:val="00705EEA"/>
    <w:rsid w:val="00707074"/>
    <w:rsid w:val="00707B5A"/>
    <w:rsid w:val="00707B62"/>
    <w:rsid w:val="00707C3D"/>
    <w:rsid w:val="007107A6"/>
    <w:rsid w:val="00710EE9"/>
    <w:rsid w:val="00712F01"/>
    <w:rsid w:val="007130C8"/>
    <w:rsid w:val="007131CE"/>
    <w:rsid w:val="007141F6"/>
    <w:rsid w:val="00715536"/>
    <w:rsid w:val="00715636"/>
    <w:rsid w:val="00715D6A"/>
    <w:rsid w:val="00716587"/>
    <w:rsid w:val="007175B4"/>
    <w:rsid w:val="0072026C"/>
    <w:rsid w:val="00720849"/>
    <w:rsid w:val="00720A3E"/>
    <w:rsid w:val="0072162C"/>
    <w:rsid w:val="00721674"/>
    <w:rsid w:val="0072234B"/>
    <w:rsid w:val="00722576"/>
    <w:rsid w:val="00722D01"/>
    <w:rsid w:val="007232A7"/>
    <w:rsid w:val="00724216"/>
    <w:rsid w:val="00724E50"/>
    <w:rsid w:val="007251F6"/>
    <w:rsid w:val="0072570C"/>
    <w:rsid w:val="0073090B"/>
    <w:rsid w:val="00730E95"/>
    <w:rsid w:val="007310A9"/>
    <w:rsid w:val="00733399"/>
    <w:rsid w:val="00734D5E"/>
    <w:rsid w:val="007358F3"/>
    <w:rsid w:val="00735EC3"/>
    <w:rsid w:val="007368C5"/>
    <w:rsid w:val="00736921"/>
    <w:rsid w:val="00737DE7"/>
    <w:rsid w:val="0074019B"/>
    <w:rsid w:val="007402ED"/>
    <w:rsid w:val="0074246D"/>
    <w:rsid w:val="007428E5"/>
    <w:rsid w:val="0074378D"/>
    <w:rsid w:val="00743BEA"/>
    <w:rsid w:val="00743E02"/>
    <w:rsid w:val="00744AA9"/>
    <w:rsid w:val="007465BD"/>
    <w:rsid w:val="0074661D"/>
    <w:rsid w:val="00746E77"/>
    <w:rsid w:val="00747193"/>
    <w:rsid w:val="007472F5"/>
    <w:rsid w:val="00750ADB"/>
    <w:rsid w:val="0075121B"/>
    <w:rsid w:val="007533B1"/>
    <w:rsid w:val="00753494"/>
    <w:rsid w:val="00753BB2"/>
    <w:rsid w:val="00755E50"/>
    <w:rsid w:val="007560F1"/>
    <w:rsid w:val="00757CE9"/>
    <w:rsid w:val="00757D7C"/>
    <w:rsid w:val="007607FC"/>
    <w:rsid w:val="00760F57"/>
    <w:rsid w:val="0076247E"/>
    <w:rsid w:val="007625A9"/>
    <w:rsid w:val="0076272C"/>
    <w:rsid w:val="007627AF"/>
    <w:rsid w:val="007637DA"/>
    <w:rsid w:val="00763D51"/>
    <w:rsid w:val="00763F6E"/>
    <w:rsid w:val="00764E35"/>
    <w:rsid w:val="007651AF"/>
    <w:rsid w:val="0076667B"/>
    <w:rsid w:val="00766A39"/>
    <w:rsid w:val="00767099"/>
    <w:rsid w:val="00767696"/>
    <w:rsid w:val="0076782B"/>
    <w:rsid w:val="00767B32"/>
    <w:rsid w:val="00770250"/>
    <w:rsid w:val="00770B53"/>
    <w:rsid w:val="00772284"/>
    <w:rsid w:val="00772A62"/>
    <w:rsid w:val="00772D7C"/>
    <w:rsid w:val="00773196"/>
    <w:rsid w:val="0077353E"/>
    <w:rsid w:val="007735BF"/>
    <w:rsid w:val="00773AFD"/>
    <w:rsid w:val="00774411"/>
    <w:rsid w:val="0077509D"/>
    <w:rsid w:val="0077511B"/>
    <w:rsid w:val="00776745"/>
    <w:rsid w:val="0077B994"/>
    <w:rsid w:val="007814A3"/>
    <w:rsid w:val="007814B5"/>
    <w:rsid w:val="007839D0"/>
    <w:rsid w:val="0078424A"/>
    <w:rsid w:val="00784EA3"/>
    <w:rsid w:val="007868ED"/>
    <w:rsid w:val="007869F2"/>
    <w:rsid w:val="00786A03"/>
    <w:rsid w:val="00787526"/>
    <w:rsid w:val="00787594"/>
    <w:rsid w:val="0078786E"/>
    <w:rsid w:val="00787C3B"/>
    <w:rsid w:val="0079052F"/>
    <w:rsid w:val="0079072C"/>
    <w:rsid w:val="00792C99"/>
    <w:rsid w:val="007937CF"/>
    <w:rsid w:val="00794367"/>
    <w:rsid w:val="0079462E"/>
    <w:rsid w:val="00794BCF"/>
    <w:rsid w:val="007953F0"/>
    <w:rsid w:val="0079634D"/>
    <w:rsid w:val="00796BBC"/>
    <w:rsid w:val="00797829"/>
    <w:rsid w:val="007A0180"/>
    <w:rsid w:val="007A028A"/>
    <w:rsid w:val="007A080A"/>
    <w:rsid w:val="007A0D1D"/>
    <w:rsid w:val="007A1888"/>
    <w:rsid w:val="007A3C8B"/>
    <w:rsid w:val="007A43B3"/>
    <w:rsid w:val="007A4BD3"/>
    <w:rsid w:val="007A5101"/>
    <w:rsid w:val="007A56F6"/>
    <w:rsid w:val="007A5EF4"/>
    <w:rsid w:val="007A6CE6"/>
    <w:rsid w:val="007B1077"/>
    <w:rsid w:val="007B142B"/>
    <w:rsid w:val="007B27DB"/>
    <w:rsid w:val="007B29AD"/>
    <w:rsid w:val="007B2ACF"/>
    <w:rsid w:val="007B34D9"/>
    <w:rsid w:val="007B39BA"/>
    <w:rsid w:val="007B3A78"/>
    <w:rsid w:val="007B4276"/>
    <w:rsid w:val="007B6490"/>
    <w:rsid w:val="007B675B"/>
    <w:rsid w:val="007B6A98"/>
    <w:rsid w:val="007B6F5D"/>
    <w:rsid w:val="007C09FE"/>
    <w:rsid w:val="007C2600"/>
    <w:rsid w:val="007C540E"/>
    <w:rsid w:val="007C5C4A"/>
    <w:rsid w:val="007C5FB7"/>
    <w:rsid w:val="007C693E"/>
    <w:rsid w:val="007C6BEF"/>
    <w:rsid w:val="007C70B3"/>
    <w:rsid w:val="007C7120"/>
    <w:rsid w:val="007C7F7F"/>
    <w:rsid w:val="007D03F7"/>
    <w:rsid w:val="007D14A9"/>
    <w:rsid w:val="007D16C7"/>
    <w:rsid w:val="007D1C3B"/>
    <w:rsid w:val="007D223D"/>
    <w:rsid w:val="007D2411"/>
    <w:rsid w:val="007D356F"/>
    <w:rsid w:val="007D3B29"/>
    <w:rsid w:val="007D3E6F"/>
    <w:rsid w:val="007D48A0"/>
    <w:rsid w:val="007D4BDD"/>
    <w:rsid w:val="007D529C"/>
    <w:rsid w:val="007D6129"/>
    <w:rsid w:val="007D685F"/>
    <w:rsid w:val="007D709F"/>
    <w:rsid w:val="007D7A71"/>
    <w:rsid w:val="007E03DD"/>
    <w:rsid w:val="007E1FE4"/>
    <w:rsid w:val="007E2655"/>
    <w:rsid w:val="007E2981"/>
    <w:rsid w:val="007E3E2C"/>
    <w:rsid w:val="007E3EB0"/>
    <w:rsid w:val="007E45DC"/>
    <w:rsid w:val="007E487D"/>
    <w:rsid w:val="007E4AC5"/>
    <w:rsid w:val="007E4DBC"/>
    <w:rsid w:val="007E53AA"/>
    <w:rsid w:val="007E54BA"/>
    <w:rsid w:val="007E5A77"/>
    <w:rsid w:val="007E5DC7"/>
    <w:rsid w:val="007E5F6A"/>
    <w:rsid w:val="007E74F5"/>
    <w:rsid w:val="007E77CC"/>
    <w:rsid w:val="007F1631"/>
    <w:rsid w:val="007F1E3D"/>
    <w:rsid w:val="007F20FF"/>
    <w:rsid w:val="007F24C2"/>
    <w:rsid w:val="007F3012"/>
    <w:rsid w:val="007F7978"/>
    <w:rsid w:val="00800A23"/>
    <w:rsid w:val="00801714"/>
    <w:rsid w:val="00801AB9"/>
    <w:rsid w:val="00801CC5"/>
    <w:rsid w:val="00802537"/>
    <w:rsid w:val="00802CE6"/>
    <w:rsid w:val="00803DE7"/>
    <w:rsid w:val="00803FD5"/>
    <w:rsid w:val="00805E4E"/>
    <w:rsid w:val="00806332"/>
    <w:rsid w:val="00806EDB"/>
    <w:rsid w:val="00807D79"/>
    <w:rsid w:val="00811F9D"/>
    <w:rsid w:val="008120CE"/>
    <w:rsid w:val="0081239A"/>
    <w:rsid w:val="0081363A"/>
    <w:rsid w:val="0081365C"/>
    <w:rsid w:val="0081411C"/>
    <w:rsid w:val="00814954"/>
    <w:rsid w:val="008151AB"/>
    <w:rsid w:val="00815C10"/>
    <w:rsid w:val="00820472"/>
    <w:rsid w:val="00820D41"/>
    <w:rsid w:val="0082104C"/>
    <w:rsid w:val="00821517"/>
    <w:rsid w:val="0082184B"/>
    <w:rsid w:val="0082230D"/>
    <w:rsid w:val="00822322"/>
    <w:rsid w:val="0082372E"/>
    <w:rsid w:val="00824E8D"/>
    <w:rsid w:val="00825177"/>
    <w:rsid w:val="008253CA"/>
    <w:rsid w:val="008259C8"/>
    <w:rsid w:val="00825AD4"/>
    <w:rsid w:val="00826FB7"/>
    <w:rsid w:val="00827169"/>
    <w:rsid w:val="008277B0"/>
    <w:rsid w:val="00827896"/>
    <w:rsid w:val="008279C2"/>
    <w:rsid w:val="00830374"/>
    <w:rsid w:val="00830C03"/>
    <w:rsid w:val="00830F83"/>
    <w:rsid w:val="008316F1"/>
    <w:rsid w:val="008324F1"/>
    <w:rsid w:val="0083464A"/>
    <w:rsid w:val="008357CF"/>
    <w:rsid w:val="00835D57"/>
    <w:rsid w:val="008363D0"/>
    <w:rsid w:val="008364ED"/>
    <w:rsid w:val="00836864"/>
    <w:rsid w:val="008370B9"/>
    <w:rsid w:val="00837999"/>
    <w:rsid w:val="008402C7"/>
    <w:rsid w:val="0084078A"/>
    <w:rsid w:val="008407CD"/>
    <w:rsid w:val="00840DF5"/>
    <w:rsid w:val="00841CCF"/>
    <w:rsid w:val="00843325"/>
    <w:rsid w:val="008451F9"/>
    <w:rsid w:val="00845354"/>
    <w:rsid w:val="00845D50"/>
    <w:rsid w:val="00846915"/>
    <w:rsid w:val="00847C77"/>
    <w:rsid w:val="008505B0"/>
    <w:rsid w:val="00850DF4"/>
    <w:rsid w:val="00851166"/>
    <w:rsid w:val="008512B9"/>
    <w:rsid w:val="00851559"/>
    <w:rsid w:val="00851D4A"/>
    <w:rsid w:val="008527F3"/>
    <w:rsid w:val="00854655"/>
    <w:rsid w:val="008558F2"/>
    <w:rsid w:val="00856408"/>
    <w:rsid w:val="00856F52"/>
    <w:rsid w:val="00857E8F"/>
    <w:rsid w:val="00857F03"/>
    <w:rsid w:val="00857F9F"/>
    <w:rsid w:val="00860884"/>
    <w:rsid w:val="00863133"/>
    <w:rsid w:val="008632AE"/>
    <w:rsid w:val="00863566"/>
    <w:rsid w:val="0086401A"/>
    <w:rsid w:val="0086426F"/>
    <w:rsid w:val="00865834"/>
    <w:rsid w:val="00866FF6"/>
    <w:rsid w:val="0087016B"/>
    <w:rsid w:val="00870830"/>
    <w:rsid w:val="008708F1"/>
    <w:rsid w:val="008717AA"/>
    <w:rsid w:val="00872059"/>
    <w:rsid w:val="00872221"/>
    <w:rsid w:val="00872DE7"/>
    <w:rsid w:val="008735A3"/>
    <w:rsid w:val="00873631"/>
    <w:rsid w:val="008740EF"/>
    <w:rsid w:val="00874898"/>
    <w:rsid w:val="008751B6"/>
    <w:rsid w:val="0087649E"/>
    <w:rsid w:val="00876E40"/>
    <w:rsid w:val="008775FF"/>
    <w:rsid w:val="008804FC"/>
    <w:rsid w:val="008812BD"/>
    <w:rsid w:val="008816E6"/>
    <w:rsid w:val="008824B5"/>
    <w:rsid w:val="00882AF1"/>
    <w:rsid w:val="0088548D"/>
    <w:rsid w:val="00886279"/>
    <w:rsid w:val="008865CA"/>
    <w:rsid w:val="0088697F"/>
    <w:rsid w:val="00886D92"/>
    <w:rsid w:val="00887E0D"/>
    <w:rsid w:val="008914F9"/>
    <w:rsid w:val="0089305D"/>
    <w:rsid w:val="00894CEE"/>
    <w:rsid w:val="00895192"/>
    <w:rsid w:val="008957BA"/>
    <w:rsid w:val="0089759A"/>
    <w:rsid w:val="008A1ADF"/>
    <w:rsid w:val="008A1BF4"/>
    <w:rsid w:val="008A1F7A"/>
    <w:rsid w:val="008A2695"/>
    <w:rsid w:val="008A2BBE"/>
    <w:rsid w:val="008A34CF"/>
    <w:rsid w:val="008A35CF"/>
    <w:rsid w:val="008A4393"/>
    <w:rsid w:val="008A50B9"/>
    <w:rsid w:val="008A5847"/>
    <w:rsid w:val="008A5D88"/>
    <w:rsid w:val="008A6334"/>
    <w:rsid w:val="008A652F"/>
    <w:rsid w:val="008A671F"/>
    <w:rsid w:val="008A68BC"/>
    <w:rsid w:val="008A6B7B"/>
    <w:rsid w:val="008A6D7C"/>
    <w:rsid w:val="008A6F3F"/>
    <w:rsid w:val="008A7E51"/>
    <w:rsid w:val="008B5522"/>
    <w:rsid w:val="008B5576"/>
    <w:rsid w:val="008B5EB9"/>
    <w:rsid w:val="008B7166"/>
    <w:rsid w:val="008B7506"/>
    <w:rsid w:val="008C08C7"/>
    <w:rsid w:val="008C0D03"/>
    <w:rsid w:val="008C0EFE"/>
    <w:rsid w:val="008C3671"/>
    <w:rsid w:val="008C4B95"/>
    <w:rsid w:val="008C4EFC"/>
    <w:rsid w:val="008C4FA9"/>
    <w:rsid w:val="008C50E6"/>
    <w:rsid w:val="008C571B"/>
    <w:rsid w:val="008C5B28"/>
    <w:rsid w:val="008C5BDE"/>
    <w:rsid w:val="008C745F"/>
    <w:rsid w:val="008C74EC"/>
    <w:rsid w:val="008D0487"/>
    <w:rsid w:val="008D1630"/>
    <w:rsid w:val="008D37CB"/>
    <w:rsid w:val="008D3EE1"/>
    <w:rsid w:val="008D4CD3"/>
    <w:rsid w:val="008D4CD9"/>
    <w:rsid w:val="008D65C2"/>
    <w:rsid w:val="008D6921"/>
    <w:rsid w:val="008D69FC"/>
    <w:rsid w:val="008D7035"/>
    <w:rsid w:val="008D78E5"/>
    <w:rsid w:val="008E03FC"/>
    <w:rsid w:val="008E09FA"/>
    <w:rsid w:val="008E0FCB"/>
    <w:rsid w:val="008E15B3"/>
    <w:rsid w:val="008E1E6F"/>
    <w:rsid w:val="008E2189"/>
    <w:rsid w:val="008E376B"/>
    <w:rsid w:val="008E3952"/>
    <w:rsid w:val="008E422B"/>
    <w:rsid w:val="008F08F0"/>
    <w:rsid w:val="008F12DA"/>
    <w:rsid w:val="008F3C02"/>
    <w:rsid w:val="008F3F40"/>
    <w:rsid w:val="008F4215"/>
    <w:rsid w:val="008F4369"/>
    <w:rsid w:val="008F4373"/>
    <w:rsid w:val="008F6A6A"/>
    <w:rsid w:val="008F6E60"/>
    <w:rsid w:val="008F6EC9"/>
    <w:rsid w:val="008F7D47"/>
    <w:rsid w:val="009001DA"/>
    <w:rsid w:val="009018E2"/>
    <w:rsid w:val="0090265F"/>
    <w:rsid w:val="00903FF6"/>
    <w:rsid w:val="00904525"/>
    <w:rsid w:val="009048CC"/>
    <w:rsid w:val="00906BAE"/>
    <w:rsid w:val="00907B68"/>
    <w:rsid w:val="00912A3E"/>
    <w:rsid w:val="00915B6A"/>
    <w:rsid w:val="00915D37"/>
    <w:rsid w:val="00916860"/>
    <w:rsid w:val="009172FC"/>
    <w:rsid w:val="00920731"/>
    <w:rsid w:val="00920A33"/>
    <w:rsid w:val="00920F6C"/>
    <w:rsid w:val="009216F0"/>
    <w:rsid w:val="00921722"/>
    <w:rsid w:val="0092233C"/>
    <w:rsid w:val="009230C2"/>
    <w:rsid w:val="00923325"/>
    <w:rsid w:val="009242CF"/>
    <w:rsid w:val="00924544"/>
    <w:rsid w:val="00924753"/>
    <w:rsid w:val="00924E9D"/>
    <w:rsid w:val="009253DA"/>
    <w:rsid w:val="0092596A"/>
    <w:rsid w:val="00925D8A"/>
    <w:rsid w:val="00927010"/>
    <w:rsid w:val="00927B21"/>
    <w:rsid w:val="00927DFF"/>
    <w:rsid w:val="00930548"/>
    <w:rsid w:val="009307B2"/>
    <w:rsid w:val="00930F83"/>
    <w:rsid w:val="00931F7C"/>
    <w:rsid w:val="009327AF"/>
    <w:rsid w:val="00933E9C"/>
    <w:rsid w:val="00935167"/>
    <w:rsid w:val="00935DDF"/>
    <w:rsid w:val="009362E2"/>
    <w:rsid w:val="009364FA"/>
    <w:rsid w:val="00936A1B"/>
    <w:rsid w:val="00936CE4"/>
    <w:rsid w:val="0093748A"/>
    <w:rsid w:val="00937BE2"/>
    <w:rsid w:val="0094047F"/>
    <w:rsid w:val="00940970"/>
    <w:rsid w:val="00942421"/>
    <w:rsid w:val="009431E1"/>
    <w:rsid w:val="009478A6"/>
    <w:rsid w:val="00947C24"/>
    <w:rsid w:val="00950B86"/>
    <w:rsid w:val="009516B5"/>
    <w:rsid w:val="009523FA"/>
    <w:rsid w:val="009524A3"/>
    <w:rsid w:val="00952D0B"/>
    <w:rsid w:val="00953B7E"/>
    <w:rsid w:val="0095408B"/>
    <w:rsid w:val="009545D3"/>
    <w:rsid w:val="00954928"/>
    <w:rsid w:val="00954C37"/>
    <w:rsid w:val="00955FB7"/>
    <w:rsid w:val="0096064D"/>
    <w:rsid w:val="00961BAC"/>
    <w:rsid w:val="00961FE3"/>
    <w:rsid w:val="00963567"/>
    <w:rsid w:val="00963AAA"/>
    <w:rsid w:val="00963BC8"/>
    <w:rsid w:val="00964AA6"/>
    <w:rsid w:val="00966ACF"/>
    <w:rsid w:val="00967C77"/>
    <w:rsid w:val="00967D54"/>
    <w:rsid w:val="00967D76"/>
    <w:rsid w:val="0097052B"/>
    <w:rsid w:val="00970B29"/>
    <w:rsid w:val="009710E8"/>
    <w:rsid w:val="0097170F"/>
    <w:rsid w:val="00972115"/>
    <w:rsid w:val="00974207"/>
    <w:rsid w:val="009743E3"/>
    <w:rsid w:val="00975BD9"/>
    <w:rsid w:val="00975E82"/>
    <w:rsid w:val="009767BA"/>
    <w:rsid w:val="0097688A"/>
    <w:rsid w:val="00976D39"/>
    <w:rsid w:val="00977291"/>
    <w:rsid w:val="00977D0E"/>
    <w:rsid w:val="00980192"/>
    <w:rsid w:val="00981009"/>
    <w:rsid w:val="00982E96"/>
    <w:rsid w:val="009830FF"/>
    <w:rsid w:val="00986995"/>
    <w:rsid w:val="00992278"/>
    <w:rsid w:val="00992BD9"/>
    <w:rsid w:val="00993037"/>
    <w:rsid w:val="0099310F"/>
    <w:rsid w:val="00993FB8"/>
    <w:rsid w:val="00994641"/>
    <w:rsid w:val="00995658"/>
    <w:rsid w:val="0099666A"/>
    <w:rsid w:val="00996930"/>
    <w:rsid w:val="009978B6"/>
    <w:rsid w:val="009A0064"/>
    <w:rsid w:val="009A0CDD"/>
    <w:rsid w:val="009A1359"/>
    <w:rsid w:val="009A2833"/>
    <w:rsid w:val="009A2FFC"/>
    <w:rsid w:val="009A37E0"/>
    <w:rsid w:val="009A3E74"/>
    <w:rsid w:val="009A44AC"/>
    <w:rsid w:val="009A4ED2"/>
    <w:rsid w:val="009A4EFF"/>
    <w:rsid w:val="009A54DD"/>
    <w:rsid w:val="009A717D"/>
    <w:rsid w:val="009A740E"/>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6FBB"/>
    <w:rsid w:val="009B75BD"/>
    <w:rsid w:val="009C1689"/>
    <w:rsid w:val="009C3560"/>
    <w:rsid w:val="009C4646"/>
    <w:rsid w:val="009C544A"/>
    <w:rsid w:val="009C5996"/>
    <w:rsid w:val="009C60FA"/>
    <w:rsid w:val="009D066C"/>
    <w:rsid w:val="009D16C3"/>
    <w:rsid w:val="009D4989"/>
    <w:rsid w:val="009D4F61"/>
    <w:rsid w:val="009D5259"/>
    <w:rsid w:val="009D55D7"/>
    <w:rsid w:val="009D5755"/>
    <w:rsid w:val="009D6A14"/>
    <w:rsid w:val="009D74A3"/>
    <w:rsid w:val="009E18D5"/>
    <w:rsid w:val="009E214B"/>
    <w:rsid w:val="009E2ED5"/>
    <w:rsid w:val="009E33DA"/>
    <w:rsid w:val="009E4932"/>
    <w:rsid w:val="009E4AE9"/>
    <w:rsid w:val="009E4C68"/>
    <w:rsid w:val="009E5D2E"/>
    <w:rsid w:val="009F0001"/>
    <w:rsid w:val="009F0838"/>
    <w:rsid w:val="009F2CFC"/>
    <w:rsid w:val="009F353D"/>
    <w:rsid w:val="009F4054"/>
    <w:rsid w:val="009F5060"/>
    <w:rsid w:val="009F52D8"/>
    <w:rsid w:val="009F5AE8"/>
    <w:rsid w:val="009F7198"/>
    <w:rsid w:val="009F78FF"/>
    <w:rsid w:val="009F7ADC"/>
    <w:rsid w:val="009F7EF5"/>
    <w:rsid w:val="00A02326"/>
    <w:rsid w:val="00A023DE"/>
    <w:rsid w:val="00A024A3"/>
    <w:rsid w:val="00A039FE"/>
    <w:rsid w:val="00A04380"/>
    <w:rsid w:val="00A05A37"/>
    <w:rsid w:val="00A06FC8"/>
    <w:rsid w:val="00A07B85"/>
    <w:rsid w:val="00A10206"/>
    <w:rsid w:val="00A10D1D"/>
    <w:rsid w:val="00A10FC3"/>
    <w:rsid w:val="00A119E5"/>
    <w:rsid w:val="00A11EEF"/>
    <w:rsid w:val="00A14710"/>
    <w:rsid w:val="00A15333"/>
    <w:rsid w:val="00A15AB6"/>
    <w:rsid w:val="00A15E3D"/>
    <w:rsid w:val="00A16A2F"/>
    <w:rsid w:val="00A16AE2"/>
    <w:rsid w:val="00A17D48"/>
    <w:rsid w:val="00A2040C"/>
    <w:rsid w:val="00A20EFD"/>
    <w:rsid w:val="00A218EA"/>
    <w:rsid w:val="00A21F4A"/>
    <w:rsid w:val="00A22320"/>
    <w:rsid w:val="00A23387"/>
    <w:rsid w:val="00A2357B"/>
    <w:rsid w:val="00A23DA8"/>
    <w:rsid w:val="00A2422E"/>
    <w:rsid w:val="00A243B3"/>
    <w:rsid w:val="00A249C3"/>
    <w:rsid w:val="00A2539C"/>
    <w:rsid w:val="00A25559"/>
    <w:rsid w:val="00A255B2"/>
    <w:rsid w:val="00A26573"/>
    <w:rsid w:val="00A271AD"/>
    <w:rsid w:val="00A27B6F"/>
    <w:rsid w:val="00A28B42"/>
    <w:rsid w:val="00A307AD"/>
    <w:rsid w:val="00A31636"/>
    <w:rsid w:val="00A3166F"/>
    <w:rsid w:val="00A31807"/>
    <w:rsid w:val="00A3187E"/>
    <w:rsid w:val="00A31B2C"/>
    <w:rsid w:val="00A327CA"/>
    <w:rsid w:val="00A327F0"/>
    <w:rsid w:val="00A34817"/>
    <w:rsid w:val="00A350B1"/>
    <w:rsid w:val="00A366C8"/>
    <w:rsid w:val="00A374CD"/>
    <w:rsid w:val="00A40257"/>
    <w:rsid w:val="00A4028D"/>
    <w:rsid w:val="00A422B6"/>
    <w:rsid w:val="00A42CFF"/>
    <w:rsid w:val="00A43204"/>
    <w:rsid w:val="00A43549"/>
    <w:rsid w:val="00A44D71"/>
    <w:rsid w:val="00A44E81"/>
    <w:rsid w:val="00A45329"/>
    <w:rsid w:val="00A4555D"/>
    <w:rsid w:val="00A46717"/>
    <w:rsid w:val="00A505C9"/>
    <w:rsid w:val="00A53DC2"/>
    <w:rsid w:val="00A55A7B"/>
    <w:rsid w:val="00A56F11"/>
    <w:rsid w:val="00A57254"/>
    <w:rsid w:val="00A573A6"/>
    <w:rsid w:val="00A57B11"/>
    <w:rsid w:val="00A60EC1"/>
    <w:rsid w:val="00A61D86"/>
    <w:rsid w:val="00A61EC1"/>
    <w:rsid w:val="00A63CD6"/>
    <w:rsid w:val="00A6466C"/>
    <w:rsid w:val="00A646C0"/>
    <w:rsid w:val="00A6539F"/>
    <w:rsid w:val="00A66097"/>
    <w:rsid w:val="00A663C3"/>
    <w:rsid w:val="00A67B90"/>
    <w:rsid w:val="00A67F31"/>
    <w:rsid w:val="00A703EF"/>
    <w:rsid w:val="00A7044F"/>
    <w:rsid w:val="00A704C4"/>
    <w:rsid w:val="00A70BBE"/>
    <w:rsid w:val="00A71494"/>
    <w:rsid w:val="00A725E2"/>
    <w:rsid w:val="00A72CB6"/>
    <w:rsid w:val="00A74D38"/>
    <w:rsid w:val="00A74E1D"/>
    <w:rsid w:val="00A74EB2"/>
    <w:rsid w:val="00A750E4"/>
    <w:rsid w:val="00A7551D"/>
    <w:rsid w:val="00A7654B"/>
    <w:rsid w:val="00A8039F"/>
    <w:rsid w:val="00A80767"/>
    <w:rsid w:val="00A80920"/>
    <w:rsid w:val="00A80AD1"/>
    <w:rsid w:val="00A81F9A"/>
    <w:rsid w:val="00A8253F"/>
    <w:rsid w:val="00A8428E"/>
    <w:rsid w:val="00A84550"/>
    <w:rsid w:val="00A86BE5"/>
    <w:rsid w:val="00A86C77"/>
    <w:rsid w:val="00A90A01"/>
    <w:rsid w:val="00A9126A"/>
    <w:rsid w:val="00A91B11"/>
    <w:rsid w:val="00A92B7B"/>
    <w:rsid w:val="00A93B54"/>
    <w:rsid w:val="00A94061"/>
    <w:rsid w:val="00A958D7"/>
    <w:rsid w:val="00A95D39"/>
    <w:rsid w:val="00A97740"/>
    <w:rsid w:val="00A97F19"/>
    <w:rsid w:val="00AA0244"/>
    <w:rsid w:val="00AA072B"/>
    <w:rsid w:val="00AA188F"/>
    <w:rsid w:val="00AA1A43"/>
    <w:rsid w:val="00AA1B75"/>
    <w:rsid w:val="00AA23DF"/>
    <w:rsid w:val="00AA36B0"/>
    <w:rsid w:val="00AA3893"/>
    <w:rsid w:val="00AA3B87"/>
    <w:rsid w:val="00AA55A4"/>
    <w:rsid w:val="00AA5F36"/>
    <w:rsid w:val="00AA6E60"/>
    <w:rsid w:val="00AA7129"/>
    <w:rsid w:val="00AA758B"/>
    <w:rsid w:val="00AA788A"/>
    <w:rsid w:val="00AA7B8D"/>
    <w:rsid w:val="00AA7D95"/>
    <w:rsid w:val="00AA7EB7"/>
    <w:rsid w:val="00AB207A"/>
    <w:rsid w:val="00AB22B2"/>
    <w:rsid w:val="00AB2386"/>
    <w:rsid w:val="00AB25EC"/>
    <w:rsid w:val="00AB2DFB"/>
    <w:rsid w:val="00AB2ED8"/>
    <w:rsid w:val="00AB350F"/>
    <w:rsid w:val="00AB389B"/>
    <w:rsid w:val="00AB3A4B"/>
    <w:rsid w:val="00AB4BB4"/>
    <w:rsid w:val="00AB6A91"/>
    <w:rsid w:val="00AB7B2C"/>
    <w:rsid w:val="00AB7E31"/>
    <w:rsid w:val="00AC011A"/>
    <w:rsid w:val="00AC06AA"/>
    <w:rsid w:val="00AC0CE4"/>
    <w:rsid w:val="00AC116C"/>
    <w:rsid w:val="00AC236F"/>
    <w:rsid w:val="00AC4BAE"/>
    <w:rsid w:val="00AC6041"/>
    <w:rsid w:val="00AC7381"/>
    <w:rsid w:val="00AC7D24"/>
    <w:rsid w:val="00AD0310"/>
    <w:rsid w:val="00AD06B5"/>
    <w:rsid w:val="00AD122C"/>
    <w:rsid w:val="00AD1E53"/>
    <w:rsid w:val="00AD20C2"/>
    <w:rsid w:val="00AD2D8F"/>
    <w:rsid w:val="00AD2F37"/>
    <w:rsid w:val="00AD48FF"/>
    <w:rsid w:val="00AD5133"/>
    <w:rsid w:val="00AD5441"/>
    <w:rsid w:val="00AD5C29"/>
    <w:rsid w:val="00AD6B2E"/>
    <w:rsid w:val="00AD797B"/>
    <w:rsid w:val="00AD7D29"/>
    <w:rsid w:val="00AE0601"/>
    <w:rsid w:val="00AE0D67"/>
    <w:rsid w:val="00AE15D8"/>
    <w:rsid w:val="00AE179B"/>
    <w:rsid w:val="00AE2B56"/>
    <w:rsid w:val="00AE5397"/>
    <w:rsid w:val="00AE53CB"/>
    <w:rsid w:val="00AE5516"/>
    <w:rsid w:val="00AE5601"/>
    <w:rsid w:val="00AE5DDB"/>
    <w:rsid w:val="00AE60D4"/>
    <w:rsid w:val="00AE63ED"/>
    <w:rsid w:val="00AE6507"/>
    <w:rsid w:val="00AE6849"/>
    <w:rsid w:val="00AE6F77"/>
    <w:rsid w:val="00AE7089"/>
    <w:rsid w:val="00AE7284"/>
    <w:rsid w:val="00AE7BE6"/>
    <w:rsid w:val="00AF121C"/>
    <w:rsid w:val="00AF1D41"/>
    <w:rsid w:val="00AF26E3"/>
    <w:rsid w:val="00AF2A8D"/>
    <w:rsid w:val="00AF386A"/>
    <w:rsid w:val="00AF3A5B"/>
    <w:rsid w:val="00AF3EBB"/>
    <w:rsid w:val="00AF40A2"/>
    <w:rsid w:val="00AF5E33"/>
    <w:rsid w:val="00AF634B"/>
    <w:rsid w:val="00AF6D7D"/>
    <w:rsid w:val="00AF6DED"/>
    <w:rsid w:val="00AF7401"/>
    <w:rsid w:val="00AF76BD"/>
    <w:rsid w:val="00AF795E"/>
    <w:rsid w:val="00AF7B96"/>
    <w:rsid w:val="00B009FC"/>
    <w:rsid w:val="00B00FCF"/>
    <w:rsid w:val="00B0199F"/>
    <w:rsid w:val="00B021F8"/>
    <w:rsid w:val="00B038DC"/>
    <w:rsid w:val="00B03A69"/>
    <w:rsid w:val="00B03EF3"/>
    <w:rsid w:val="00B0401A"/>
    <w:rsid w:val="00B04B9D"/>
    <w:rsid w:val="00B05C8A"/>
    <w:rsid w:val="00B06141"/>
    <w:rsid w:val="00B06B56"/>
    <w:rsid w:val="00B072C2"/>
    <w:rsid w:val="00B07616"/>
    <w:rsid w:val="00B07B55"/>
    <w:rsid w:val="00B11D41"/>
    <w:rsid w:val="00B12C03"/>
    <w:rsid w:val="00B153D9"/>
    <w:rsid w:val="00B165C1"/>
    <w:rsid w:val="00B16F0B"/>
    <w:rsid w:val="00B16F3B"/>
    <w:rsid w:val="00B1704F"/>
    <w:rsid w:val="00B213E5"/>
    <w:rsid w:val="00B21773"/>
    <w:rsid w:val="00B22273"/>
    <w:rsid w:val="00B23289"/>
    <w:rsid w:val="00B25308"/>
    <w:rsid w:val="00B25D1E"/>
    <w:rsid w:val="00B31C74"/>
    <w:rsid w:val="00B34BC1"/>
    <w:rsid w:val="00B35878"/>
    <w:rsid w:val="00B362B9"/>
    <w:rsid w:val="00B374B6"/>
    <w:rsid w:val="00B37AD5"/>
    <w:rsid w:val="00B37BFA"/>
    <w:rsid w:val="00B40E35"/>
    <w:rsid w:val="00B43CEF"/>
    <w:rsid w:val="00B45250"/>
    <w:rsid w:val="00B455F1"/>
    <w:rsid w:val="00B462B0"/>
    <w:rsid w:val="00B474C5"/>
    <w:rsid w:val="00B50396"/>
    <w:rsid w:val="00B52193"/>
    <w:rsid w:val="00B521C6"/>
    <w:rsid w:val="00B52903"/>
    <w:rsid w:val="00B5299D"/>
    <w:rsid w:val="00B54240"/>
    <w:rsid w:val="00B544F6"/>
    <w:rsid w:val="00B54762"/>
    <w:rsid w:val="00B54B58"/>
    <w:rsid w:val="00B56270"/>
    <w:rsid w:val="00B5661B"/>
    <w:rsid w:val="00B56D30"/>
    <w:rsid w:val="00B57025"/>
    <w:rsid w:val="00B60078"/>
    <w:rsid w:val="00B6129B"/>
    <w:rsid w:val="00B612D9"/>
    <w:rsid w:val="00B61525"/>
    <w:rsid w:val="00B6199C"/>
    <w:rsid w:val="00B61E88"/>
    <w:rsid w:val="00B61F18"/>
    <w:rsid w:val="00B624A2"/>
    <w:rsid w:val="00B62698"/>
    <w:rsid w:val="00B63ED6"/>
    <w:rsid w:val="00B6445D"/>
    <w:rsid w:val="00B6642B"/>
    <w:rsid w:val="00B669F8"/>
    <w:rsid w:val="00B7045D"/>
    <w:rsid w:val="00B70AFB"/>
    <w:rsid w:val="00B70C2C"/>
    <w:rsid w:val="00B713B3"/>
    <w:rsid w:val="00B75215"/>
    <w:rsid w:val="00B76B67"/>
    <w:rsid w:val="00B812F1"/>
    <w:rsid w:val="00B8152C"/>
    <w:rsid w:val="00B81F10"/>
    <w:rsid w:val="00B83BB9"/>
    <w:rsid w:val="00B87F29"/>
    <w:rsid w:val="00B87F8C"/>
    <w:rsid w:val="00B89E4D"/>
    <w:rsid w:val="00B906CE"/>
    <w:rsid w:val="00B9351E"/>
    <w:rsid w:val="00B939F3"/>
    <w:rsid w:val="00B951F3"/>
    <w:rsid w:val="00B95203"/>
    <w:rsid w:val="00B9535D"/>
    <w:rsid w:val="00B956CA"/>
    <w:rsid w:val="00B95C7E"/>
    <w:rsid w:val="00B960A0"/>
    <w:rsid w:val="00B96107"/>
    <w:rsid w:val="00B96864"/>
    <w:rsid w:val="00B974C5"/>
    <w:rsid w:val="00B97FC8"/>
    <w:rsid w:val="00BA04BA"/>
    <w:rsid w:val="00BA0A1F"/>
    <w:rsid w:val="00BA0B37"/>
    <w:rsid w:val="00BA106F"/>
    <w:rsid w:val="00BA13FB"/>
    <w:rsid w:val="00BA3A55"/>
    <w:rsid w:val="00BA5B66"/>
    <w:rsid w:val="00BA5FD0"/>
    <w:rsid w:val="00BA681C"/>
    <w:rsid w:val="00BA73DC"/>
    <w:rsid w:val="00BA7F73"/>
    <w:rsid w:val="00BB06A8"/>
    <w:rsid w:val="00BB2321"/>
    <w:rsid w:val="00BB239C"/>
    <w:rsid w:val="00BB416B"/>
    <w:rsid w:val="00BB434D"/>
    <w:rsid w:val="00BB4622"/>
    <w:rsid w:val="00BB471C"/>
    <w:rsid w:val="00BB6B49"/>
    <w:rsid w:val="00BB7697"/>
    <w:rsid w:val="00BB7A9C"/>
    <w:rsid w:val="00BC15F2"/>
    <w:rsid w:val="00BC1771"/>
    <w:rsid w:val="00BC1A42"/>
    <w:rsid w:val="00BC203B"/>
    <w:rsid w:val="00BC2C2B"/>
    <w:rsid w:val="00BC2FC9"/>
    <w:rsid w:val="00BC38E0"/>
    <w:rsid w:val="00BC3F8B"/>
    <w:rsid w:val="00BC4109"/>
    <w:rsid w:val="00BC5DC6"/>
    <w:rsid w:val="00BC6447"/>
    <w:rsid w:val="00BC743B"/>
    <w:rsid w:val="00BD1639"/>
    <w:rsid w:val="00BD1E13"/>
    <w:rsid w:val="00BD2612"/>
    <w:rsid w:val="00BD2B85"/>
    <w:rsid w:val="00BD3261"/>
    <w:rsid w:val="00BD3EDF"/>
    <w:rsid w:val="00BD59B4"/>
    <w:rsid w:val="00BD5EE2"/>
    <w:rsid w:val="00BD64B6"/>
    <w:rsid w:val="00BD66DB"/>
    <w:rsid w:val="00BD6C2A"/>
    <w:rsid w:val="00BD7A3D"/>
    <w:rsid w:val="00BD7C36"/>
    <w:rsid w:val="00BD7C7D"/>
    <w:rsid w:val="00BE10EB"/>
    <w:rsid w:val="00BE2BCF"/>
    <w:rsid w:val="00BE2D48"/>
    <w:rsid w:val="00BE5CC2"/>
    <w:rsid w:val="00BE620A"/>
    <w:rsid w:val="00BE713F"/>
    <w:rsid w:val="00BE71A0"/>
    <w:rsid w:val="00BE7673"/>
    <w:rsid w:val="00BE7CB5"/>
    <w:rsid w:val="00BF035F"/>
    <w:rsid w:val="00BF0515"/>
    <w:rsid w:val="00BF0FE0"/>
    <w:rsid w:val="00BF11E5"/>
    <w:rsid w:val="00BF17FD"/>
    <w:rsid w:val="00BF1FFA"/>
    <w:rsid w:val="00BF3BC6"/>
    <w:rsid w:val="00BF3F81"/>
    <w:rsid w:val="00BF593B"/>
    <w:rsid w:val="00BF6A94"/>
    <w:rsid w:val="00C00766"/>
    <w:rsid w:val="00C008A0"/>
    <w:rsid w:val="00C01780"/>
    <w:rsid w:val="00C02504"/>
    <w:rsid w:val="00C02748"/>
    <w:rsid w:val="00C02AF7"/>
    <w:rsid w:val="00C0353C"/>
    <w:rsid w:val="00C0381E"/>
    <w:rsid w:val="00C050C5"/>
    <w:rsid w:val="00C05174"/>
    <w:rsid w:val="00C0587E"/>
    <w:rsid w:val="00C05A35"/>
    <w:rsid w:val="00C05BFA"/>
    <w:rsid w:val="00C05DC5"/>
    <w:rsid w:val="00C05EA5"/>
    <w:rsid w:val="00C062AD"/>
    <w:rsid w:val="00C103CE"/>
    <w:rsid w:val="00C10CAB"/>
    <w:rsid w:val="00C1244E"/>
    <w:rsid w:val="00C13B8B"/>
    <w:rsid w:val="00C13F8B"/>
    <w:rsid w:val="00C148B2"/>
    <w:rsid w:val="00C14E62"/>
    <w:rsid w:val="00C1507A"/>
    <w:rsid w:val="00C16645"/>
    <w:rsid w:val="00C175C1"/>
    <w:rsid w:val="00C2019B"/>
    <w:rsid w:val="00C2057B"/>
    <w:rsid w:val="00C20A89"/>
    <w:rsid w:val="00C210A5"/>
    <w:rsid w:val="00C22766"/>
    <w:rsid w:val="00C2444A"/>
    <w:rsid w:val="00C24FD3"/>
    <w:rsid w:val="00C255A7"/>
    <w:rsid w:val="00C259DA"/>
    <w:rsid w:val="00C2623D"/>
    <w:rsid w:val="00C27276"/>
    <w:rsid w:val="00C31036"/>
    <w:rsid w:val="00C343F3"/>
    <w:rsid w:val="00C346AD"/>
    <w:rsid w:val="00C3498A"/>
    <w:rsid w:val="00C34AF1"/>
    <w:rsid w:val="00C36363"/>
    <w:rsid w:val="00C37AA0"/>
    <w:rsid w:val="00C37B79"/>
    <w:rsid w:val="00C40A6A"/>
    <w:rsid w:val="00C40FCE"/>
    <w:rsid w:val="00C41583"/>
    <w:rsid w:val="00C454E3"/>
    <w:rsid w:val="00C46184"/>
    <w:rsid w:val="00C46337"/>
    <w:rsid w:val="00C46F5D"/>
    <w:rsid w:val="00C5054F"/>
    <w:rsid w:val="00C50F9D"/>
    <w:rsid w:val="00C5118D"/>
    <w:rsid w:val="00C525AA"/>
    <w:rsid w:val="00C53D89"/>
    <w:rsid w:val="00C54799"/>
    <w:rsid w:val="00C54C24"/>
    <w:rsid w:val="00C54FB6"/>
    <w:rsid w:val="00C5508D"/>
    <w:rsid w:val="00C55595"/>
    <w:rsid w:val="00C55E55"/>
    <w:rsid w:val="00C55F50"/>
    <w:rsid w:val="00C5656C"/>
    <w:rsid w:val="00C566D9"/>
    <w:rsid w:val="00C56EE9"/>
    <w:rsid w:val="00C57C92"/>
    <w:rsid w:val="00C60385"/>
    <w:rsid w:val="00C62FD5"/>
    <w:rsid w:val="00C64E07"/>
    <w:rsid w:val="00C6683D"/>
    <w:rsid w:val="00C705B3"/>
    <w:rsid w:val="00C706C5"/>
    <w:rsid w:val="00C7091D"/>
    <w:rsid w:val="00C71734"/>
    <w:rsid w:val="00C71E15"/>
    <w:rsid w:val="00C725C2"/>
    <w:rsid w:val="00C72B81"/>
    <w:rsid w:val="00C72D86"/>
    <w:rsid w:val="00C73085"/>
    <w:rsid w:val="00C7333E"/>
    <w:rsid w:val="00C738CD"/>
    <w:rsid w:val="00C73C0E"/>
    <w:rsid w:val="00C73F9C"/>
    <w:rsid w:val="00C746CF"/>
    <w:rsid w:val="00C75ADC"/>
    <w:rsid w:val="00C77041"/>
    <w:rsid w:val="00C77909"/>
    <w:rsid w:val="00C77E45"/>
    <w:rsid w:val="00C80A30"/>
    <w:rsid w:val="00C81216"/>
    <w:rsid w:val="00C82540"/>
    <w:rsid w:val="00C826A0"/>
    <w:rsid w:val="00C826DB"/>
    <w:rsid w:val="00C84818"/>
    <w:rsid w:val="00C85038"/>
    <w:rsid w:val="00C85214"/>
    <w:rsid w:val="00C8529F"/>
    <w:rsid w:val="00C87027"/>
    <w:rsid w:val="00C876B1"/>
    <w:rsid w:val="00C905F9"/>
    <w:rsid w:val="00C91CA5"/>
    <w:rsid w:val="00C92A7D"/>
    <w:rsid w:val="00C93E25"/>
    <w:rsid w:val="00C9460C"/>
    <w:rsid w:val="00C95B91"/>
    <w:rsid w:val="00CA10D2"/>
    <w:rsid w:val="00CA15E9"/>
    <w:rsid w:val="00CA1EF8"/>
    <w:rsid w:val="00CA2312"/>
    <w:rsid w:val="00CA39D0"/>
    <w:rsid w:val="00CA442D"/>
    <w:rsid w:val="00CA6035"/>
    <w:rsid w:val="00CA6111"/>
    <w:rsid w:val="00CA6483"/>
    <w:rsid w:val="00CB01E8"/>
    <w:rsid w:val="00CB043A"/>
    <w:rsid w:val="00CB069F"/>
    <w:rsid w:val="00CB0EF3"/>
    <w:rsid w:val="00CB1F1D"/>
    <w:rsid w:val="00CB2041"/>
    <w:rsid w:val="00CB2A4D"/>
    <w:rsid w:val="00CB3018"/>
    <w:rsid w:val="00CB50AE"/>
    <w:rsid w:val="00CB52F2"/>
    <w:rsid w:val="00CB537A"/>
    <w:rsid w:val="00CB5951"/>
    <w:rsid w:val="00CB595B"/>
    <w:rsid w:val="00CB5AFA"/>
    <w:rsid w:val="00CB6D90"/>
    <w:rsid w:val="00CC0F55"/>
    <w:rsid w:val="00CC1499"/>
    <w:rsid w:val="00CC2022"/>
    <w:rsid w:val="00CC249C"/>
    <w:rsid w:val="00CC28DC"/>
    <w:rsid w:val="00CC2A64"/>
    <w:rsid w:val="00CC2C52"/>
    <w:rsid w:val="00CC2E3A"/>
    <w:rsid w:val="00CC50F2"/>
    <w:rsid w:val="00CC54B5"/>
    <w:rsid w:val="00CC604F"/>
    <w:rsid w:val="00CC6934"/>
    <w:rsid w:val="00CC6CB6"/>
    <w:rsid w:val="00CC6E73"/>
    <w:rsid w:val="00CD016E"/>
    <w:rsid w:val="00CD0228"/>
    <w:rsid w:val="00CD0510"/>
    <w:rsid w:val="00CD206E"/>
    <w:rsid w:val="00CD20BD"/>
    <w:rsid w:val="00CD23BC"/>
    <w:rsid w:val="00CD2812"/>
    <w:rsid w:val="00CD2D33"/>
    <w:rsid w:val="00CD3046"/>
    <w:rsid w:val="00CD35A5"/>
    <w:rsid w:val="00CD5936"/>
    <w:rsid w:val="00CD5CCC"/>
    <w:rsid w:val="00CD5D08"/>
    <w:rsid w:val="00CE002F"/>
    <w:rsid w:val="00CE0375"/>
    <w:rsid w:val="00CE10BD"/>
    <w:rsid w:val="00CE194E"/>
    <w:rsid w:val="00CE292C"/>
    <w:rsid w:val="00CE3113"/>
    <w:rsid w:val="00CE35D9"/>
    <w:rsid w:val="00CE65CA"/>
    <w:rsid w:val="00CE7691"/>
    <w:rsid w:val="00CF0522"/>
    <w:rsid w:val="00CF0834"/>
    <w:rsid w:val="00CF0E26"/>
    <w:rsid w:val="00CF127E"/>
    <w:rsid w:val="00CF15BD"/>
    <w:rsid w:val="00CF172E"/>
    <w:rsid w:val="00CF2992"/>
    <w:rsid w:val="00CF3173"/>
    <w:rsid w:val="00CF38A7"/>
    <w:rsid w:val="00CF41FB"/>
    <w:rsid w:val="00CF4764"/>
    <w:rsid w:val="00CF55F3"/>
    <w:rsid w:val="00CF578B"/>
    <w:rsid w:val="00CF6761"/>
    <w:rsid w:val="00CF6D9A"/>
    <w:rsid w:val="00CF6E6B"/>
    <w:rsid w:val="00D0058F"/>
    <w:rsid w:val="00D00AC5"/>
    <w:rsid w:val="00D00AFE"/>
    <w:rsid w:val="00D00B7E"/>
    <w:rsid w:val="00D01B49"/>
    <w:rsid w:val="00D02259"/>
    <w:rsid w:val="00D02F66"/>
    <w:rsid w:val="00D032E7"/>
    <w:rsid w:val="00D04BC6"/>
    <w:rsid w:val="00D05B41"/>
    <w:rsid w:val="00D060D5"/>
    <w:rsid w:val="00D0612F"/>
    <w:rsid w:val="00D065E3"/>
    <w:rsid w:val="00D06BD4"/>
    <w:rsid w:val="00D06C80"/>
    <w:rsid w:val="00D06E6B"/>
    <w:rsid w:val="00D0740F"/>
    <w:rsid w:val="00D10208"/>
    <w:rsid w:val="00D10979"/>
    <w:rsid w:val="00D12589"/>
    <w:rsid w:val="00D139CD"/>
    <w:rsid w:val="00D13E51"/>
    <w:rsid w:val="00D149AF"/>
    <w:rsid w:val="00D15074"/>
    <w:rsid w:val="00D1568A"/>
    <w:rsid w:val="00D16B5D"/>
    <w:rsid w:val="00D16DAA"/>
    <w:rsid w:val="00D172C9"/>
    <w:rsid w:val="00D1742D"/>
    <w:rsid w:val="00D174AE"/>
    <w:rsid w:val="00D176E9"/>
    <w:rsid w:val="00D202B7"/>
    <w:rsid w:val="00D20BAE"/>
    <w:rsid w:val="00D21B66"/>
    <w:rsid w:val="00D2449F"/>
    <w:rsid w:val="00D244B8"/>
    <w:rsid w:val="00D24C8A"/>
    <w:rsid w:val="00D33310"/>
    <w:rsid w:val="00D344E6"/>
    <w:rsid w:val="00D347F7"/>
    <w:rsid w:val="00D34CF2"/>
    <w:rsid w:val="00D34FAB"/>
    <w:rsid w:val="00D35920"/>
    <w:rsid w:val="00D35C5F"/>
    <w:rsid w:val="00D3695C"/>
    <w:rsid w:val="00D36E9D"/>
    <w:rsid w:val="00D37816"/>
    <w:rsid w:val="00D3B1DC"/>
    <w:rsid w:val="00D4046A"/>
    <w:rsid w:val="00D40C10"/>
    <w:rsid w:val="00D41067"/>
    <w:rsid w:val="00D41290"/>
    <w:rsid w:val="00D4188C"/>
    <w:rsid w:val="00D4220C"/>
    <w:rsid w:val="00D43028"/>
    <w:rsid w:val="00D442A3"/>
    <w:rsid w:val="00D44CF1"/>
    <w:rsid w:val="00D467E0"/>
    <w:rsid w:val="00D46A9E"/>
    <w:rsid w:val="00D5171D"/>
    <w:rsid w:val="00D52697"/>
    <w:rsid w:val="00D53115"/>
    <w:rsid w:val="00D5400F"/>
    <w:rsid w:val="00D547E4"/>
    <w:rsid w:val="00D54997"/>
    <w:rsid w:val="00D55B37"/>
    <w:rsid w:val="00D55F33"/>
    <w:rsid w:val="00D55F7A"/>
    <w:rsid w:val="00D565B2"/>
    <w:rsid w:val="00D568D3"/>
    <w:rsid w:val="00D56991"/>
    <w:rsid w:val="00D57162"/>
    <w:rsid w:val="00D57999"/>
    <w:rsid w:val="00D60FC3"/>
    <w:rsid w:val="00D6171A"/>
    <w:rsid w:val="00D6220D"/>
    <w:rsid w:val="00D62FAC"/>
    <w:rsid w:val="00D6432D"/>
    <w:rsid w:val="00D65E80"/>
    <w:rsid w:val="00D6619E"/>
    <w:rsid w:val="00D66EF2"/>
    <w:rsid w:val="00D701BD"/>
    <w:rsid w:val="00D70BA3"/>
    <w:rsid w:val="00D70C78"/>
    <w:rsid w:val="00D70F2C"/>
    <w:rsid w:val="00D71513"/>
    <w:rsid w:val="00D731CE"/>
    <w:rsid w:val="00D7386B"/>
    <w:rsid w:val="00D749AC"/>
    <w:rsid w:val="00D74B31"/>
    <w:rsid w:val="00D75DE2"/>
    <w:rsid w:val="00D76F44"/>
    <w:rsid w:val="00D80794"/>
    <w:rsid w:val="00D80EEC"/>
    <w:rsid w:val="00D817D5"/>
    <w:rsid w:val="00D832DF"/>
    <w:rsid w:val="00D83C2F"/>
    <w:rsid w:val="00D842CA"/>
    <w:rsid w:val="00D8529C"/>
    <w:rsid w:val="00D85586"/>
    <w:rsid w:val="00D86E91"/>
    <w:rsid w:val="00D87C26"/>
    <w:rsid w:val="00D90F04"/>
    <w:rsid w:val="00D90F4F"/>
    <w:rsid w:val="00D912DE"/>
    <w:rsid w:val="00D91B53"/>
    <w:rsid w:val="00D91F39"/>
    <w:rsid w:val="00D92098"/>
    <w:rsid w:val="00D925EC"/>
    <w:rsid w:val="00D92AD7"/>
    <w:rsid w:val="00D94374"/>
    <w:rsid w:val="00D95A18"/>
    <w:rsid w:val="00D95BD2"/>
    <w:rsid w:val="00D95F04"/>
    <w:rsid w:val="00D96297"/>
    <w:rsid w:val="00D96726"/>
    <w:rsid w:val="00D97558"/>
    <w:rsid w:val="00DA00F3"/>
    <w:rsid w:val="00DA0A5B"/>
    <w:rsid w:val="00DA16FE"/>
    <w:rsid w:val="00DA1A2C"/>
    <w:rsid w:val="00DA2067"/>
    <w:rsid w:val="00DA349E"/>
    <w:rsid w:val="00DA539C"/>
    <w:rsid w:val="00DA5709"/>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1568"/>
    <w:rsid w:val="00DC2738"/>
    <w:rsid w:val="00DC2CFC"/>
    <w:rsid w:val="00DC35B1"/>
    <w:rsid w:val="00DC5687"/>
    <w:rsid w:val="00DC6C86"/>
    <w:rsid w:val="00DC73FA"/>
    <w:rsid w:val="00DC7676"/>
    <w:rsid w:val="00DD0516"/>
    <w:rsid w:val="00DD0E84"/>
    <w:rsid w:val="00DD0E88"/>
    <w:rsid w:val="00DD1596"/>
    <w:rsid w:val="00DD2D4A"/>
    <w:rsid w:val="00DD4764"/>
    <w:rsid w:val="00DD4E42"/>
    <w:rsid w:val="00DD57CA"/>
    <w:rsid w:val="00DD7B87"/>
    <w:rsid w:val="00DE05FB"/>
    <w:rsid w:val="00DE0675"/>
    <w:rsid w:val="00DE1380"/>
    <w:rsid w:val="00DE2240"/>
    <w:rsid w:val="00DE2B99"/>
    <w:rsid w:val="00DE333B"/>
    <w:rsid w:val="00DE39C0"/>
    <w:rsid w:val="00DE5AE4"/>
    <w:rsid w:val="00DE6C10"/>
    <w:rsid w:val="00DE6C91"/>
    <w:rsid w:val="00DE7221"/>
    <w:rsid w:val="00DE7506"/>
    <w:rsid w:val="00DE7978"/>
    <w:rsid w:val="00DF171F"/>
    <w:rsid w:val="00DF2372"/>
    <w:rsid w:val="00DF25B6"/>
    <w:rsid w:val="00DF353B"/>
    <w:rsid w:val="00DF5534"/>
    <w:rsid w:val="00DF5B6D"/>
    <w:rsid w:val="00DF632C"/>
    <w:rsid w:val="00DF675C"/>
    <w:rsid w:val="00DF77FE"/>
    <w:rsid w:val="00E00E66"/>
    <w:rsid w:val="00E01E9F"/>
    <w:rsid w:val="00E0290C"/>
    <w:rsid w:val="00E02B7C"/>
    <w:rsid w:val="00E0377E"/>
    <w:rsid w:val="00E0472D"/>
    <w:rsid w:val="00E05FFD"/>
    <w:rsid w:val="00E06879"/>
    <w:rsid w:val="00E06B57"/>
    <w:rsid w:val="00E07E0B"/>
    <w:rsid w:val="00E144A5"/>
    <w:rsid w:val="00E14C6B"/>
    <w:rsid w:val="00E1537C"/>
    <w:rsid w:val="00E15AFC"/>
    <w:rsid w:val="00E15D2D"/>
    <w:rsid w:val="00E16C8B"/>
    <w:rsid w:val="00E17897"/>
    <w:rsid w:val="00E203EB"/>
    <w:rsid w:val="00E21CB8"/>
    <w:rsid w:val="00E21FF9"/>
    <w:rsid w:val="00E220E7"/>
    <w:rsid w:val="00E23A02"/>
    <w:rsid w:val="00E25010"/>
    <w:rsid w:val="00E2656D"/>
    <w:rsid w:val="00E26814"/>
    <w:rsid w:val="00E269A8"/>
    <w:rsid w:val="00E269B1"/>
    <w:rsid w:val="00E26CAE"/>
    <w:rsid w:val="00E27212"/>
    <w:rsid w:val="00E31C18"/>
    <w:rsid w:val="00E32287"/>
    <w:rsid w:val="00E32644"/>
    <w:rsid w:val="00E32A77"/>
    <w:rsid w:val="00E33327"/>
    <w:rsid w:val="00E33EB7"/>
    <w:rsid w:val="00E34662"/>
    <w:rsid w:val="00E34A8F"/>
    <w:rsid w:val="00E365AB"/>
    <w:rsid w:val="00E37954"/>
    <w:rsid w:val="00E407C8"/>
    <w:rsid w:val="00E409D2"/>
    <w:rsid w:val="00E4175B"/>
    <w:rsid w:val="00E41899"/>
    <w:rsid w:val="00E4362D"/>
    <w:rsid w:val="00E4420A"/>
    <w:rsid w:val="00E44F36"/>
    <w:rsid w:val="00E46272"/>
    <w:rsid w:val="00E465F2"/>
    <w:rsid w:val="00E46AE4"/>
    <w:rsid w:val="00E473D4"/>
    <w:rsid w:val="00E47740"/>
    <w:rsid w:val="00E50150"/>
    <w:rsid w:val="00E504C8"/>
    <w:rsid w:val="00E50CFF"/>
    <w:rsid w:val="00E512C3"/>
    <w:rsid w:val="00E523A5"/>
    <w:rsid w:val="00E524E9"/>
    <w:rsid w:val="00E52E68"/>
    <w:rsid w:val="00E532DA"/>
    <w:rsid w:val="00E5454E"/>
    <w:rsid w:val="00E54E0D"/>
    <w:rsid w:val="00E556D5"/>
    <w:rsid w:val="00E56319"/>
    <w:rsid w:val="00E56339"/>
    <w:rsid w:val="00E5638D"/>
    <w:rsid w:val="00E56537"/>
    <w:rsid w:val="00E56788"/>
    <w:rsid w:val="00E5736F"/>
    <w:rsid w:val="00E5750E"/>
    <w:rsid w:val="00E5759F"/>
    <w:rsid w:val="00E60624"/>
    <w:rsid w:val="00E6070D"/>
    <w:rsid w:val="00E60C5E"/>
    <w:rsid w:val="00E60F48"/>
    <w:rsid w:val="00E6274B"/>
    <w:rsid w:val="00E62CB1"/>
    <w:rsid w:val="00E63450"/>
    <w:rsid w:val="00E63AEB"/>
    <w:rsid w:val="00E64836"/>
    <w:rsid w:val="00E64F4E"/>
    <w:rsid w:val="00E65744"/>
    <w:rsid w:val="00E65768"/>
    <w:rsid w:val="00E6726B"/>
    <w:rsid w:val="00E67D4D"/>
    <w:rsid w:val="00E703EC"/>
    <w:rsid w:val="00E70B0F"/>
    <w:rsid w:val="00E70CFA"/>
    <w:rsid w:val="00E71461"/>
    <w:rsid w:val="00E72148"/>
    <w:rsid w:val="00E733CD"/>
    <w:rsid w:val="00E75C5E"/>
    <w:rsid w:val="00E7655B"/>
    <w:rsid w:val="00E76685"/>
    <w:rsid w:val="00E76F94"/>
    <w:rsid w:val="00E776B2"/>
    <w:rsid w:val="00E81264"/>
    <w:rsid w:val="00E83A77"/>
    <w:rsid w:val="00E83EC3"/>
    <w:rsid w:val="00E85A5C"/>
    <w:rsid w:val="00E86099"/>
    <w:rsid w:val="00E87398"/>
    <w:rsid w:val="00E87EDF"/>
    <w:rsid w:val="00E87FD8"/>
    <w:rsid w:val="00E901A7"/>
    <w:rsid w:val="00E90253"/>
    <w:rsid w:val="00E90AE9"/>
    <w:rsid w:val="00E9121F"/>
    <w:rsid w:val="00E926ED"/>
    <w:rsid w:val="00E92F33"/>
    <w:rsid w:val="00E93FDC"/>
    <w:rsid w:val="00E944B3"/>
    <w:rsid w:val="00E945F6"/>
    <w:rsid w:val="00E94C92"/>
    <w:rsid w:val="00E95C16"/>
    <w:rsid w:val="00E9612B"/>
    <w:rsid w:val="00E9747D"/>
    <w:rsid w:val="00EA1819"/>
    <w:rsid w:val="00EA20C5"/>
    <w:rsid w:val="00EA2116"/>
    <w:rsid w:val="00EA360B"/>
    <w:rsid w:val="00EA385A"/>
    <w:rsid w:val="00EA5744"/>
    <w:rsid w:val="00EA618E"/>
    <w:rsid w:val="00EA7F2E"/>
    <w:rsid w:val="00EB0534"/>
    <w:rsid w:val="00EB143C"/>
    <w:rsid w:val="00EB24D2"/>
    <w:rsid w:val="00EB371D"/>
    <w:rsid w:val="00EB3B59"/>
    <w:rsid w:val="00EB6E5A"/>
    <w:rsid w:val="00EB717D"/>
    <w:rsid w:val="00EB7AA7"/>
    <w:rsid w:val="00EC251F"/>
    <w:rsid w:val="00EC3E8B"/>
    <w:rsid w:val="00EC45A5"/>
    <w:rsid w:val="00EC5787"/>
    <w:rsid w:val="00EC6291"/>
    <w:rsid w:val="00EC7520"/>
    <w:rsid w:val="00EC76DC"/>
    <w:rsid w:val="00ED096C"/>
    <w:rsid w:val="00ED1158"/>
    <w:rsid w:val="00ED11B5"/>
    <w:rsid w:val="00ED37FF"/>
    <w:rsid w:val="00ED52D4"/>
    <w:rsid w:val="00ED5AE3"/>
    <w:rsid w:val="00ED6535"/>
    <w:rsid w:val="00ED6A2E"/>
    <w:rsid w:val="00ED768D"/>
    <w:rsid w:val="00ED76B3"/>
    <w:rsid w:val="00ED7912"/>
    <w:rsid w:val="00ED7C71"/>
    <w:rsid w:val="00EE1E66"/>
    <w:rsid w:val="00EE2C0B"/>
    <w:rsid w:val="00EE330A"/>
    <w:rsid w:val="00EE33EA"/>
    <w:rsid w:val="00EE39DC"/>
    <w:rsid w:val="00EE4181"/>
    <w:rsid w:val="00EE4551"/>
    <w:rsid w:val="00EE4857"/>
    <w:rsid w:val="00EE4D35"/>
    <w:rsid w:val="00EE5EFF"/>
    <w:rsid w:val="00EE6A06"/>
    <w:rsid w:val="00EF03F9"/>
    <w:rsid w:val="00EF05FE"/>
    <w:rsid w:val="00EF130B"/>
    <w:rsid w:val="00EF1573"/>
    <w:rsid w:val="00EF4F69"/>
    <w:rsid w:val="00EF5913"/>
    <w:rsid w:val="00EF59F0"/>
    <w:rsid w:val="00EF66DC"/>
    <w:rsid w:val="00EF6884"/>
    <w:rsid w:val="00EF7706"/>
    <w:rsid w:val="00EF792F"/>
    <w:rsid w:val="00F01111"/>
    <w:rsid w:val="00F02311"/>
    <w:rsid w:val="00F03137"/>
    <w:rsid w:val="00F039F8"/>
    <w:rsid w:val="00F04E2E"/>
    <w:rsid w:val="00F0547D"/>
    <w:rsid w:val="00F06791"/>
    <w:rsid w:val="00F06D9F"/>
    <w:rsid w:val="00F0742E"/>
    <w:rsid w:val="00F074CD"/>
    <w:rsid w:val="00F102B8"/>
    <w:rsid w:val="00F1164A"/>
    <w:rsid w:val="00F11A09"/>
    <w:rsid w:val="00F120A6"/>
    <w:rsid w:val="00F13B5D"/>
    <w:rsid w:val="00F14148"/>
    <w:rsid w:val="00F15A44"/>
    <w:rsid w:val="00F16701"/>
    <w:rsid w:val="00F170BA"/>
    <w:rsid w:val="00F17842"/>
    <w:rsid w:val="00F2152C"/>
    <w:rsid w:val="00F22991"/>
    <w:rsid w:val="00F22A3B"/>
    <w:rsid w:val="00F22B2D"/>
    <w:rsid w:val="00F275E7"/>
    <w:rsid w:val="00F30591"/>
    <w:rsid w:val="00F30EE8"/>
    <w:rsid w:val="00F3107D"/>
    <w:rsid w:val="00F33A6E"/>
    <w:rsid w:val="00F3513E"/>
    <w:rsid w:val="00F365E3"/>
    <w:rsid w:val="00F376B5"/>
    <w:rsid w:val="00F40F83"/>
    <w:rsid w:val="00F4108A"/>
    <w:rsid w:val="00F417B4"/>
    <w:rsid w:val="00F42B6F"/>
    <w:rsid w:val="00F4327A"/>
    <w:rsid w:val="00F43E61"/>
    <w:rsid w:val="00F4604A"/>
    <w:rsid w:val="00F46148"/>
    <w:rsid w:val="00F501AE"/>
    <w:rsid w:val="00F5148E"/>
    <w:rsid w:val="00F51E0D"/>
    <w:rsid w:val="00F52858"/>
    <w:rsid w:val="00F53DC5"/>
    <w:rsid w:val="00F54053"/>
    <w:rsid w:val="00F543A0"/>
    <w:rsid w:val="00F545A8"/>
    <w:rsid w:val="00F54D4D"/>
    <w:rsid w:val="00F563DA"/>
    <w:rsid w:val="00F5655A"/>
    <w:rsid w:val="00F56FF9"/>
    <w:rsid w:val="00F5754C"/>
    <w:rsid w:val="00F602E2"/>
    <w:rsid w:val="00F605A5"/>
    <w:rsid w:val="00F61F19"/>
    <w:rsid w:val="00F62D5C"/>
    <w:rsid w:val="00F62FBA"/>
    <w:rsid w:val="00F63909"/>
    <w:rsid w:val="00F63CEE"/>
    <w:rsid w:val="00F642E6"/>
    <w:rsid w:val="00F65274"/>
    <w:rsid w:val="00F6555E"/>
    <w:rsid w:val="00F65E96"/>
    <w:rsid w:val="00F67753"/>
    <w:rsid w:val="00F67AE8"/>
    <w:rsid w:val="00F70162"/>
    <w:rsid w:val="00F70F71"/>
    <w:rsid w:val="00F714E5"/>
    <w:rsid w:val="00F7157D"/>
    <w:rsid w:val="00F71EBE"/>
    <w:rsid w:val="00F72956"/>
    <w:rsid w:val="00F735D1"/>
    <w:rsid w:val="00F73D22"/>
    <w:rsid w:val="00F743B2"/>
    <w:rsid w:val="00F75349"/>
    <w:rsid w:val="00F75BD0"/>
    <w:rsid w:val="00F7796B"/>
    <w:rsid w:val="00F77A36"/>
    <w:rsid w:val="00F77CF6"/>
    <w:rsid w:val="00F81444"/>
    <w:rsid w:val="00F814E2"/>
    <w:rsid w:val="00F81BAC"/>
    <w:rsid w:val="00F845AA"/>
    <w:rsid w:val="00F849F3"/>
    <w:rsid w:val="00F868B6"/>
    <w:rsid w:val="00F86A87"/>
    <w:rsid w:val="00F874AA"/>
    <w:rsid w:val="00F87909"/>
    <w:rsid w:val="00F87F45"/>
    <w:rsid w:val="00F914EB"/>
    <w:rsid w:val="00F92359"/>
    <w:rsid w:val="00F93C23"/>
    <w:rsid w:val="00F93DDB"/>
    <w:rsid w:val="00F94061"/>
    <w:rsid w:val="00F944EC"/>
    <w:rsid w:val="00F956A9"/>
    <w:rsid w:val="00F95ABC"/>
    <w:rsid w:val="00F95CF2"/>
    <w:rsid w:val="00F965B6"/>
    <w:rsid w:val="00F96A68"/>
    <w:rsid w:val="00F9790D"/>
    <w:rsid w:val="00FA1285"/>
    <w:rsid w:val="00FA2351"/>
    <w:rsid w:val="00FA2C00"/>
    <w:rsid w:val="00FA2C48"/>
    <w:rsid w:val="00FA40EB"/>
    <w:rsid w:val="00FA43DB"/>
    <w:rsid w:val="00FA4A31"/>
    <w:rsid w:val="00FA5A42"/>
    <w:rsid w:val="00FA5A59"/>
    <w:rsid w:val="00FA6779"/>
    <w:rsid w:val="00FA6FF6"/>
    <w:rsid w:val="00FA7BB1"/>
    <w:rsid w:val="00FB1178"/>
    <w:rsid w:val="00FB136E"/>
    <w:rsid w:val="00FB255B"/>
    <w:rsid w:val="00FB3D9A"/>
    <w:rsid w:val="00FB3E29"/>
    <w:rsid w:val="00FB450D"/>
    <w:rsid w:val="00FB51F1"/>
    <w:rsid w:val="00FB57BA"/>
    <w:rsid w:val="00FB592A"/>
    <w:rsid w:val="00FB6FB6"/>
    <w:rsid w:val="00FC0F53"/>
    <w:rsid w:val="00FC1533"/>
    <w:rsid w:val="00FC1B25"/>
    <w:rsid w:val="00FC22F2"/>
    <w:rsid w:val="00FC3BDD"/>
    <w:rsid w:val="00FC4363"/>
    <w:rsid w:val="00FC6017"/>
    <w:rsid w:val="00FC762C"/>
    <w:rsid w:val="00FD3180"/>
    <w:rsid w:val="00FD338A"/>
    <w:rsid w:val="00FD36BB"/>
    <w:rsid w:val="00FD3C8C"/>
    <w:rsid w:val="00FD4056"/>
    <w:rsid w:val="00FD4B0D"/>
    <w:rsid w:val="00FD5435"/>
    <w:rsid w:val="00FD6666"/>
    <w:rsid w:val="00FD7BE5"/>
    <w:rsid w:val="00FE14E3"/>
    <w:rsid w:val="00FE18C5"/>
    <w:rsid w:val="00FE2098"/>
    <w:rsid w:val="00FE244D"/>
    <w:rsid w:val="00FE37CE"/>
    <w:rsid w:val="00FE44F5"/>
    <w:rsid w:val="00FE452F"/>
    <w:rsid w:val="00FE4CD6"/>
    <w:rsid w:val="00FE4E01"/>
    <w:rsid w:val="00FE5985"/>
    <w:rsid w:val="00FE6034"/>
    <w:rsid w:val="00FE6D40"/>
    <w:rsid w:val="00FE72A3"/>
    <w:rsid w:val="00FE7D74"/>
    <w:rsid w:val="00FE7E40"/>
    <w:rsid w:val="00FE7F40"/>
    <w:rsid w:val="00FF0680"/>
    <w:rsid w:val="00FF18B2"/>
    <w:rsid w:val="00FF1EB2"/>
    <w:rsid w:val="00FF27CF"/>
    <w:rsid w:val="00FF29CF"/>
    <w:rsid w:val="00FF367B"/>
    <w:rsid w:val="00FF42C5"/>
    <w:rsid w:val="00FF469B"/>
    <w:rsid w:val="00FF6B8E"/>
    <w:rsid w:val="00FF72EA"/>
    <w:rsid w:val="00FF7742"/>
    <w:rsid w:val="00FF7A78"/>
    <w:rsid w:val="0103F08D"/>
    <w:rsid w:val="0105380F"/>
    <w:rsid w:val="012630E6"/>
    <w:rsid w:val="012A024F"/>
    <w:rsid w:val="012D5AB1"/>
    <w:rsid w:val="013BD54C"/>
    <w:rsid w:val="013EE2A4"/>
    <w:rsid w:val="0146DD1D"/>
    <w:rsid w:val="015614E2"/>
    <w:rsid w:val="01646F63"/>
    <w:rsid w:val="0184055F"/>
    <w:rsid w:val="01AD9C77"/>
    <w:rsid w:val="01B360BA"/>
    <w:rsid w:val="01BECD88"/>
    <w:rsid w:val="01CE7895"/>
    <w:rsid w:val="01D7DD20"/>
    <w:rsid w:val="01DFEE34"/>
    <w:rsid w:val="01EA858D"/>
    <w:rsid w:val="02051C66"/>
    <w:rsid w:val="020894CD"/>
    <w:rsid w:val="021EFCC0"/>
    <w:rsid w:val="022164AF"/>
    <w:rsid w:val="022F6D21"/>
    <w:rsid w:val="0239C15F"/>
    <w:rsid w:val="02438755"/>
    <w:rsid w:val="0244793C"/>
    <w:rsid w:val="0255B25E"/>
    <w:rsid w:val="025DAF3B"/>
    <w:rsid w:val="028B0B5D"/>
    <w:rsid w:val="02907D5B"/>
    <w:rsid w:val="029A9E37"/>
    <w:rsid w:val="029F0A9D"/>
    <w:rsid w:val="02A4CE7F"/>
    <w:rsid w:val="02C04C0A"/>
    <w:rsid w:val="02D58EFC"/>
    <w:rsid w:val="02E2A5A3"/>
    <w:rsid w:val="02F5A3F9"/>
    <w:rsid w:val="02FC10E4"/>
    <w:rsid w:val="02FC9E74"/>
    <w:rsid w:val="030408D2"/>
    <w:rsid w:val="03333677"/>
    <w:rsid w:val="0335F9E2"/>
    <w:rsid w:val="033D83B2"/>
    <w:rsid w:val="03512099"/>
    <w:rsid w:val="035C802F"/>
    <w:rsid w:val="0372B3F7"/>
    <w:rsid w:val="038CF9AB"/>
    <w:rsid w:val="03955634"/>
    <w:rsid w:val="03A7020B"/>
    <w:rsid w:val="03A704F2"/>
    <w:rsid w:val="03A917E5"/>
    <w:rsid w:val="03B30629"/>
    <w:rsid w:val="03B3EB6D"/>
    <w:rsid w:val="03B739AC"/>
    <w:rsid w:val="03C388C5"/>
    <w:rsid w:val="03C7806E"/>
    <w:rsid w:val="03D5C586"/>
    <w:rsid w:val="03E6BB30"/>
    <w:rsid w:val="03F3E666"/>
    <w:rsid w:val="03F54434"/>
    <w:rsid w:val="0401FD68"/>
    <w:rsid w:val="040B86E8"/>
    <w:rsid w:val="041B8B5A"/>
    <w:rsid w:val="0426FB85"/>
    <w:rsid w:val="043051A7"/>
    <w:rsid w:val="04428CCE"/>
    <w:rsid w:val="044D70AB"/>
    <w:rsid w:val="04566AE0"/>
    <w:rsid w:val="045E57BA"/>
    <w:rsid w:val="047131C5"/>
    <w:rsid w:val="0496C2E6"/>
    <w:rsid w:val="049C1025"/>
    <w:rsid w:val="04B0857F"/>
    <w:rsid w:val="04B0D285"/>
    <w:rsid w:val="04C1A535"/>
    <w:rsid w:val="04C5E3A2"/>
    <w:rsid w:val="04C7A5C4"/>
    <w:rsid w:val="04CA5236"/>
    <w:rsid w:val="04CED2CB"/>
    <w:rsid w:val="04EFF6FC"/>
    <w:rsid w:val="04F0ABB8"/>
    <w:rsid w:val="0507EC00"/>
    <w:rsid w:val="050A590A"/>
    <w:rsid w:val="0510DEAB"/>
    <w:rsid w:val="05178EF6"/>
    <w:rsid w:val="0521487D"/>
    <w:rsid w:val="0523C761"/>
    <w:rsid w:val="052DF473"/>
    <w:rsid w:val="054B9559"/>
    <w:rsid w:val="054ED68A"/>
    <w:rsid w:val="055E0141"/>
    <w:rsid w:val="056FEE13"/>
    <w:rsid w:val="05783347"/>
    <w:rsid w:val="058CA057"/>
    <w:rsid w:val="0590EC09"/>
    <w:rsid w:val="05924A18"/>
    <w:rsid w:val="05B70DF3"/>
    <w:rsid w:val="05C23337"/>
    <w:rsid w:val="05D5B8A7"/>
    <w:rsid w:val="05D5FFF4"/>
    <w:rsid w:val="05DC6F41"/>
    <w:rsid w:val="05DEC2F3"/>
    <w:rsid w:val="05F72002"/>
    <w:rsid w:val="06004C26"/>
    <w:rsid w:val="06216779"/>
    <w:rsid w:val="06226AE2"/>
    <w:rsid w:val="0628D128"/>
    <w:rsid w:val="062D0EC8"/>
    <w:rsid w:val="062D95EB"/>
    <w:rsid w:val="062F4503"/>
    <w:rsid w:val="064AE057"/>
    <w:rsid w:val="06850AE1"/>
    <w:rsid w:val="0688C15B"/>
    <w:rsid w:val="068C3C77"/>
    <w:rsid w:val="06927EC0"/>
    <w:rsid w:val="0698627F"/>
    <w:rsid w:val="06A10805"/>
    <w:rsid w:val="06A98378"/>
    <w:rsid w:val="06BEDA58"/>
    <w:rsid w:val="06DEA5B4"/>
    <w:rsid w:val="06EEDA6E"/>
    <w:rsid w:val="06FB542C"/>
    <w:rsid w:val="070D6648"/>
    <w:rsid w:val="0725CAAD"/>
    <w:rsid w:val="072870B8"/>
    <w:rsid w:val="07387924"/>
    <w:rsid w:val="073F2F79"/>
    <w:rsid w:val="074CA088"/>
    <w:rsid w:val="07786A11"/>
    <w:rsid w:val="0785B721"/>
    <w:rsid w:val="07A04566"/>
    <w:rsid w:val="07A77E18"/>
    <w:rsid w:val="07DAFF74"/>
    <w:rsid w:val="07E79D4B"/>
    <w:rsid w:val="07EB762E"/>
    <w:rsid w:val="07FA0BDA"/>
    <w:rsid w:val="080F0AB6"/>
    <w:rsid w:val="081A52A2"/>
    <w:rsid w:val="082A6DDF"/>
    <w:rsid w:val="084430A1"/>
    <w:rsid w:val="08723209"/>
    <w:rsid w:val="088B6F9D"/>
    <w:rsid w:val="08A78ED5"/>
    <w:rsid w:val="08AE838B"/>
    <w:rsid w:val="08B1CC07"/>
    <w:rsid w:val="08CC9F2A"/>
    <w:rsid w:val="08DEEB6E"/>
    <w:rsid w:val="08E50ADA"/>
    <w:rsid w:val="08E6EC2E"/>
    <w:rsid w:val="08F24F01"/>
    <w:rsid w:val="0900E528"/>
    <w:rsid w:val="09070CC9"/>
    <w:rsid w:val="0923DE22"/>
    <w:rsid w:val="094DA45E"/>
    <w:rsid w:val="09630279"/>
    <w:rsid w:val="096EFF62"/>
    <w:rsid w:val="098390D4"/>
    <w:rsid w:val="098743A7"/>
    <w:rsid w:val="099AEB33"/>
    <w:rsid w:val="099D7C6A"/>
    <w:rsid w:val="09A48D83"/>
    <w:rsid w:val="09C10F08"/>
    <w:rsid w:val="09D14B60"/>
    <w:rsid w:val="09D41CF7"/>
    <w:rsid w:val="09E819B6"/>
    <w:rsid w:val="0A06C2DC"/>
    <w:rsid w:val="0A16ABAD"/>
    <w:rsid w:val="0A17746B"/>
    <w:rsid w:val="0A541F9F"/>
    <w:rsid w:val="0A825552"/>
    <w:rsid w:val="0A86772A"/>
    <w:rsid w:val="0A87BC4C"/>
    <w:rsid w:val="0A8D7E83"/>
    <w:rsid w:val="0A9DD674"/>
    <w:rsid w:val="0AB1BB4C"/>
    <w:rsid w:val="0AB34D8E"/>
    <w:rsid w:val="0ACB4025"/>
    <w:rsid w:val="0ACF4EC7"/>
    <w:rsid w:val="0AE1E7DE"/>
    <w:rsid w:val="0AFC0A0E"/>
    <w:rsid w:val="0B07B059"/>
    <w:rsid w:val="0B1D2E36"/>
    <w:rsid w:val="0B2D403F"/>
    <w:rsid w:val="0B37E4C7"/>
    <w:rsid w:val="0B4D82CF"/>
    <w:rsid w:val="0B568D60"/>
    <w:rsid w:val="0B570B7C"/>
    <w:rsid w:val="0B5A4E76"/>
    <w:rsid w:val="0B696FFA"/>
    <w:rsid w:val="0B743AFF"/>
    <w:rsid w:val="0B799A8E"/>
    <w:rsid w:val="0BAD2433"/>
    <w:rsid w:val="0BB26DFF"/>
    <w:rsid w:val="0BC22D6F"/>
    <w:rsid w:val="0BC44A20"/>
    <w:rsid w:val="0BFEB6DB"/>
    <w:rsid w:val="0C0252E6"/>
    <w:rsid w:val="0C0C4445"/>
    <w:rsid w:val="0C2A0CF8"/>
    <w:rsid w:val="0C4F1DEF"/>
    <w:rsid w:val="0C6317A0"/>
    <w:rsid w:val="0C67026F"/>
    <w:rsid w:val="0C6EEFC4"/>
    <w:rsid w:val="0C91E9A5"/>
    <w:rsid w:val="0C9D1BEC"/>
    <w:rsid w:val="0CB8FE97"/>
    <w:rsid w:val="0CC803AE"/>
    <w:rsid w:val="0CD01F76"/>
    <w:rsid w:val="0CD21301"/>
    <w:rsid w:val="0CE9E420"/>
    <w:rsid w:val="0CF6129B"/>
    <w:rsid w:val="0CF9BBB5"/>
    <w:rsid w:val="0D0350E1"/>
    <w:rsid w:val="0D156AEF"/>
    <w:rsid w:val="0D2C2F5B"/>
    <w:rsid w:val="0D482482"/>
    <w:rsid w:val="0D4DE738"/>
    <w:rsid w:val="0D5887D7"/>
    <w:rsid w:val="0D84DFC7"/>
    <w:rsid w:val="0DA401AA"/>
    <w:rsid w:val="0DB5542E"/>
    <w:rsid w:val="0DDE9002"/>
    <w:rsid w:val="0DE8EF21"/>
    <w:rsid w:val="0DFF0772"/>
    <w:rsid w:val="0E06EF89"/>
    <w:rsid w:val="0E119F88"/>
    <w:rsid w:val="0E5313F1"/>
    <w:rsid w:val="0E5CA558"/>
    <w:rsid w:val="0E608831"/>
    <w:rsid w:val="0E93D340"/>
    <w:rsid w:val="0E958C16"/>
    <w:rsid w:val="0EA3E7C2"/>
    <w:rsid w:val="0EB13B50"/>
    <w:rsid w:val="0EC21FEE"/>
    <w:rsid w:val="0EC6EC66"/>
    <w:rsid w:val="0ECA5A47"/>
    <w:rsid w:val="0ECD333B"/>
    <w:rsid w:val="0F1F3EE9"/>
    <w:rsid w:val="0F22AE52"/>
    <w:rsid w:val="0F24578B"/>
    <w:rsid w:val="0F349379"/>
    <w:rsid w:val="0F39CCB9"/>
    <w:rsid w:val="0F3C9F7D"/>
    <w:rsid w:val="0F462EFB"/>
    <w:rsid w:val="0F55C675"/>
    <w:rsid w:val="0F5CCE8B"/>
    <w:rsid w:val="0F5EC5AE"/>
    <w:rsid w:val="0F65BD82"/>
    <w:rsid w:val="0F924E67"/>
    <w:rsid w:val="0F973DA1"/>
    <w:rsid w:val="0F9A264B"/>
    <w:rsid w:val="0F9DD674"/>
    <w:rsid w:val="0FA47AF8"/>
    <w:rsid w:val="0FAE58D2"/>
    <w:rsid w:val="0FAF17A2"/>
    <w:rsid w:val="0FB6CC00"/>
    <w:rsid w:val="0FC2D0C1"/>
    <w:rsid w:val="0FC4AC41"/>
    <w:rsid w:val="0FED787B"/>
    <w:rsid w:val="0FF3A400"/>
    <w:rsid w:val="0FF3EA18"/>
    <w:rsid w:val="100E97AB"/>
    <w:rsid w:val="101B6FC3"/>
    <w:rsid w:val="1021238A"/>
    <w:rsid w:val="10288431"/>
    <w:rsid w:val="102CC0B6"/>
    <w:rsid w:val="10315C77"/>
    <w:rsid w:val="10402091"/>
    <w:rsid w:val="104CA718"/>
    <w:rsid w:val="104D0BB1"/>
    <w:rsid w:val="10516E0C"/>
    <w:rsid w:val="1061F214"/>
    <w:rsid w:val="1062BCC7"/>
    <w:rsid w:val="1065D6F9"/>
    <w:rsid w:val="106EB1B4"/>
    <w:rsid w:val="108009D3"/>
    <w:rsid w:val="10820D61"/>
    <w:rsid w:val="1085DF22"/>
    <w:rsid w:val="1086270D"/>
    <w:rsid w:val="10B85D5C"/>
    <w:rsid w:val="10C09C92"/>
    <w:rsid w:val="10C71820"/>
    <w:rsid w:val="10D45AAF"/>
    <w:rsid w:val="10E33D18"/>
    <w:rsid w:val="10FA8FAA"/>
    <w:rsid w:val="11022A08"/>
    <w:rsid w:val="11109C31"/>
    <w:rsid w:val="111668B6"/>
    <w:rsid w:val="111A255B"/>
    <w:rsid w:val="113AD9B8"/>
    <w:rsid w:val="1151F15F"/>
    <w:rsid w:val="115986BC"/>
    <w:rsid w:val="115C88CD"/>
    <w:rsid w:val="116A3A42"/>
    <w:rsid w:val="11B3C1A3"/>
    <w:rsid w:val="11C2BF8B"/>
    <w:rsid w:val="11D7476D"/>
    <w:rsid w:val="11E6A328"/>
    <w:rsid w:val="11E9202F"/>
    <w:rsid w:val="11F64EFC"/>
    <w:rsid w:val="1207AEE4"/>
    <w:rsid w:val="121FB8F1"/>
    <w:rsid w:val="122EE9F2"/>
    <w:rsid w:val="1233865D"/>
    <w:rsid w:val="123A46CD"/>
    <w:rsid w:val="124A91CB"/>
    <w:rsid w:val="12505BE8"/>
    <w:rsid w:val="125850EA"/>
    <w:rsid w:val="125975C9"/>
    <w:rsid w:val="12702B10"/>
    <w:rsid w:val="127A2833"/>
    <w:rsid w:val="128CB74F"/>
    <w:rsid w:val="129396D1"/>
    <w:rsid w:val="12A00362"/>
    <w:rsid w:val="12AD7442"/>
    <w:rsid w:val="12C382AA"/>
    <w:rsid w:val="12C82A01"/>
    <w:rsid w:val="12E46577"/>
    <w:rsid w:val="12EFDA51"/>
    <w:rsid w:val="12F4056B"/>
    <w:rsid w:val="12FA928C"/>
    <w:rsid w:val="12FF6182"/>
    <w:rsid w:val="12FFF172"/>
    <w:rsid w:val="130504DD"/>
    <w:rsid w:val="13102E19"/>
    <w:rsid w:val="13145D3B"/>
    <w:rsid w:val="1328401B"/>
    <w:rsid w:val="132846B9"/>
    <w:rsid w:val="1328E630"/>
    <w:rsid w:val="13398CD0"/>
    <w:rsid w:val="133CA24A"/>
    <w:rsid w:val="134B7F30"/>
    <w:rsid w:val="135EF8A6"/>
    <w:rsid w:val="13605D44"/>
    <w:rsid w:val="1366E200"/>
    <w:rsid w:val="1368FD39"/>
    <w:rsid w:val="1392B740"/>
    <w:rsid w:val="13A28877"/>
    <w:rsid w:val="13A2928E"/>
    <w:rsid w:val="13B67A89"/>
    <w:rsid w:val="13B8D64B"/>
    <w:rsid w:val="13C483C6"/>
    <w:rsid w:val="13C5C5B8"/>
    <w:rsid w:val="13C5D0C0"/>
    <w:rsid w:val="13C962B6"/>
    <w:rsid w:val="13D63999"/>
    <w:rsid w:val="13F4214B"/>
    <w:rsid w:val="13FADEE6"/>
    <w:rsid w:val="13FF599E"/>
    <w:rsid w:val="1411EC06"/>
    <w:rsid w:val="14203715"/>
    <w:rsid w:val="142B4A36"/>
    <w:rsid w:val="145057FA"/>
    <w:rsid w:val="1454CE93"/>
    <w:rsid w:val="1461CFAC"/>
    <w:rsid w:val="146662AE"/>
    <w:rsid w:val="147D76B6"/>
    <w:rsid w:val="148620DE"/>
    <w:rsid w:val="14899221"/>
    <w:rsid w:val="1496EA31"/>
    <w:rsid w:val="14C4107C"/>
    <w:rsid w:val="14CF7BCD"/>
    <w:rsid w:val="14D46D33"/>
    <w:rsid w:val="14D62BE5"/>
    <w:rsid w:val="14E13A29"/>
    <w:rsid w:val="14E638C0"/>
    <w:rsid w:val="14EFE8F3"/>
    <w:rsid w:val="150314C4"/>
    <w:rsid w:val="1503D393"/>
    <w:rsid w:val="1506C7F0"/>
    <w:rsid w:val="15088E9E"/>
    <w:rsid w:val="1512BBF6"/>
    <w:rsid w:val="152D8091"/>
    <w:rsid w:val="152F3181"/>
    <w:rsid w:val="154A2296"/>
    <w:rsid w:val="155F6FE0"/>
    <w:rsid w:val="1563E7B5"/>
    <w:rsid w:val="1568834E"/>
    <w:rsid w:val="156DC5FE"/>
    <w:rsid w:val="15851F33"/>
    <w:rsid w:val="159B29FF"/>
    <w:rsid w:val="159BA071"/>
    <w:rsid w:val="159F094E"/>
    <w:rsid w:val="15A33F62"/>
    <w:rsid w:val="15BC7443"/>
    <w:rsid w:val="15C5030D"/>
    <w:rsid w:val="15E72543"/>
    <w:rsid w:val="15F02496"/>
    <w:rsid w:val="15F2AD53"/>
    <w:rsid w:val="15F329E4"/>
    <w:rsid w:val="15F5BE8C"/>
    <w:rsid w:val="15FBC203"/>
    <w:rsid w:val="1606EA03"/>
    <w:rsid w:val="16108390"/>
    <w:rsid w:val="163B8467"/>
    <w:rsid w:val="163E42AC"/>
    <w:rsid w:val="1642EC92"/>
    <w:rsid w:val="1648A9CD"/>
    <w:rsid w:val="1651C2F6"/>
    <w:rsid w:val="166A030F"/>
    <w:rsid w:val="167D2FEF"/>
    <w:rsid w:val="1687B9EE"/>
    <w:rsid w:val="168D4C9E"/>
    <w:rsid w:val="169310A5"/>
    <w:rsid w:val="16A09DFB"/>
    <w:rsid w:val="16A6D2AB"/>
    <w:rsid w:val="16A93156"/>
    <w:rsid w:val="16B8484A"/>
    <w:rsid w:val="16B848E7"/>
    <w:rsid w:val="16C950F2"/>
    <w:rsid w:val="16E06252"/>
    <w:rsid w:val="16FBF50D"/>
    <w:rsid w:val="16FE8ACE"/>
    <w:rsid w:val="17069AD5"/>
    <w:rsid w:val="17107320"/>
    <w:rsid w:val="17173EEC"/>
    <w:rsid w:val="172BC20D"/>
    <w:rsid w:val="172FE547"/>
    <w:rsid w:val="1736BD96"/>
    <w:rsid w:val="17446B07"/>
    <w:rsid w:val="175C41B1"/>
    <w:rsid w:val="1762EAAB"/>
    <w:rsid w:val="1765841A"/>
    <w:rsid w:val="1776A720"/>
    <w:rsid w:val="17829C05"/>
    <w:rsid w:val="178439B7"/>
    <w:rsid w:val="17897374"/>
    <w:rsid w:val="179BFF80"/>
    <w:rsid w:val="17AE37BD"/>
    <w:rsid w:val="17BFE77F"/>
    <w:rsid w:val="17C7768E"/>
    <w:rsid w:val="17CF517E"/>
    <w:rsid w:val="17DBC7D8"/>
    <w:rsid w:val="181B6677"/>
    <w:rsid w:val="18297AAF"/>
    <w:rsid w:val="18370BF8"/>
    <w:rsid w:val="1838A449"/>
    <w:rsid w:val="183AE8A6"/>
    <w:rsid w:val="183D64B3"/>
    <w:rsid w:val="183E68B2"/>
    <w:rsid w:val="18636529"/>
    <w:rsid w:val="187FB076"/>
    <w:rsid w:val="18934275"/>
    <w:rsid w:val="18A8D245"/>
    <w:rsid w:val="18ACCD0B"/>
    <w:rsid w:val="18C565CF"/>
    <w:rsid w:val="18C80FF5"/>
    <w:rsid w:val="18D0DA29"/>
    <w:rsid w:val="19058A4B"/>
    <w:rsid w:val="191B2620"/>
    <w:rsid w:val="1929712E"/>
    <w:rsid w:val="192DD387"/>
    <w:rsid w:val="1933A9D0"/>
    <w:rsid w:val="193433D9"/>
    <w:rsid w:val="194A62F8"/>
    <w:rsid w:val="194C8038"/>
    <w:rsid w:val="194E6264"/>
    <w:rsid w:val="195024EA"/>
    <w:rsid w:val="1952662A"/>
    <w:rsid w:val="196346EF"/>
    <w:rsid w:val="196B3475"/>
    <w:rsid w:val="19957A21"/>
    <w:rsid w:val="19BA0F5D"/>
    <w:rsid w:val="19BEA317"/>
    <w:rsid w:val="19D4C520"/>
    <w:rsid w:val="19DFB611"/>
    <w:rsid w:val="19EC6D8A"/>
    <w:rsid w:val="19EC8634"/>
    <w:rsid w:val="19F39A79"/>
    <w:rsid w:val="1A02A2A4"/>
    <w:rsid w:val="1A06F8B2"/>
    <w:rsid w:val="1A12F74B"/>
    <w:rsid w:val="1A1B9539"/>
    <w:rsid w:val="1A2346FF"/>
    <w:rsid w:val="1A25BC0D"/>
    <w:rsid w:val="1A279D6F"/>
    <w:rsid w:val="1A27D429"/>
    <w:rsid w:val="1A6377B4"/>
    <w:rsid w:val="1A63E056"/>
    <w:rsid w:val="1A6408B6"/>
    <w:rsid w:val="1A6BDA17"/>
    <w:rsid w:val="1A6CAA8A"/>
    <w:rsid w:val="1A8D9DCA"/>
    <w:rsid w:val="1A9F2B3B"/>
    <w:rsid w:val="1AB7782F"/>
    <w:rsid w:val="1AC153E5"/>
    <w:rsid w:val="1ADAD7EF"/>
    <w:rsid w:val="1ADBD2E1"/>
    <w:rsid w:val="1AE38B07"/>
    <w:rsid w:val="1AEE433A"/>
    <w:rsid w:val="1AF97324"/>
    <w:rsid w:val="1AFD8095"/>
    <w:rsid w:val="1B253419"/>
    <w:rsid w:val="1B292EBA"/>
    <w:rsid w:val="1B407A44"/>
    <w:rsid w:val="1B503EF3"/>
    <w:rsid w:val="1B58FCE4"/>
    <w:rsid w:val="1B6BCB52"/>
    <w:rsid w:val="1B6C4C81"/>
    <w:rsid w:val="1B790B90"/>
    <w:rsid w:val="1B821940"/>
    <w:rsid w:val="1B897813"/>
    <w:rsid w:val="1B8EA059"/>
    <w:rsid w:val="1B953ED4"/>
    <w:rsid w:val="1B9E7305"/>
    <w:rsid w:val="1BA4794A"/>
    <w:rsid w:val="1BA7B564"/>
    <w:rsid w:val="1BD2B4E9"/>
    <w:rsid w:val="1BD84BB4"/>
    <w:rsid w:val="1BDC78C4"/>
    <w:rsid w:val="1BDF4753"/>
    <w:rsid w:val="1C01E9F6"/>
    <w:rsid w:val="1C159540"/>
    <w:rsid w:val="1C25F1D8"/>
    <w:rsid w:val="1C2A9F7D"/>
    <w:rsid w:val="1C3E2001"/>
    <w:rsid w:val="1C3F4EB3"/>
    <w:rsid w:val="1C50CC89"/>
    <w:rsid w:val="1C5DBE97"/>
    <w:rsid w:val="1C715ADC"/>
    <w:rsid w:val="1C722D38"/>
    <w:rsid w:val="1C8AEC2D"/>
    <w:rsid w:val="1CA062C1"/>
    <w:rsid w:val="1CAFBDB6"/>
    <w:rsid w:val="1CC1920A"/>
    <w:rsid w:val="1CC83200"/>
    <w:rsid w:val="1CD2A953"/>
    <w:rsid w:val="1CD8332B"/>
    <w:rsid w:val="1CF32D65"/>
    <w:rsid w:val="1CF54FE1"/>
    <w:rsid w:val="1CF9FCC9"/>
    <w:rsid w:val="1D01C124"/>
    <w:rsid w:val="1D035C9A"/>
    <w:rsid w:val="1D0CFBAC"/>
    <w:rsid w:val="1D1424B1"/>
    <w:rsid w:val="1D38838F"/>
    <w:rsid w:val="1D3A4366"/>
    <w:rsid w:val="1D4A5B01"/>
    <w:rsid w:val="1D8B61CA"/>
    <w:rsid w:val="1D915446"/>
    <w:rsid w:val="1D960D60"/>
    <w:rsid w:val="1DA37732"/>
    <w:rsid w:val="1DB5CD71"/>
    <w:rsid w:val="1DB6ED7A"/>
    <w:rsid w:val="1DC3B4C4"/>
    <w:rsid w:val="1DCD9A88"/>
    <w:rsid w:val="1DD7C345"/>
    <w:rsid w:val="1DDCB45E"/>
    <w:rsid w:val="1DE82395"/>
    <w:rsid w:val="1DE8C13F"/>
    <w:rsid w:val="1E08FFA0"/>
    <w:rsid w:val="1E11A52F"/>
    <w:rsid w:val="1E1CE5F1"/>
    <w:rsid w:val="1E25A1C9"/>
    <w:rsid w:val="1E276FD2"/>
    <w:rsid w:val="1E2A8AE4"/>
    <w:rsid w:val="1E2FF5E6"/>
    <w:rsid w:val="1E313295"/>
    <w:rsid w:val="1E38AFB8"/>
    <w:rsid w:val="1E51BC20"/>
    <w:rsid w:val="1E57D828"/>
    <w:rsid w:val="1E634BDD"/>
    <w:rsid w:val="1E662DF3"/>
    <w:rsid w:val="1E67B1FA"/>
    <w:rsid w:val="1E682FE2"/>
    <w:rsid w:val="1E81BE74"/>
    <w:rsid w:val="1E87DFB5"/>
    <w:rsid w:val="1E9ECE62"/>
    <w:rsid w:val="1EA78FA8"/>
    <w:rsid w:val="1EA92D87"/>
    <w:rsid w:val="1EADBA2C"/>
    <w:rsid w:val="1EAFF512"/>
    <w:rsid w:val="1EB7358D"/>
    <w:rsid w:val="1EB8B260"/>
    <w:rsid w:val="1ECD6F1E"/>
    <w:rsid w:val="1EE798F8"/>
    <w:rsid w:val="1EF35EB7"/>
    <w:rsid w:val="1F095C5C"/>
    <w:rsid w:val="1F1C95CA"/>
    <w:rsid w:val="1F1CA872"/>
    <w:rsid w:val="1F240595"/>
    <w:rsid w:val="1F2A3BDF"/>
    <w:rsid w:val="1F2F3EDD"/>
    <w:rsid w:val="1F3585BB"/>
    <w:rsid w:val="1F3C09F2"/>
    <w:rsid w:val="1F4C8014"/>
    <w:rsid w:val="1F4FB63D"/>
    <w:rsid w:val="1F69AE44"/>
    <w:rsid w:val="1F99752A"/>
    <w:rsid w:val="1F9E9125"/>
    <w:rsid w:val="1FC26C7F"/>
    <w:rsid w:val="1FDB0044"/>
    <w:rsid w:val="1FFB5709"/>
    <w:rsid w:val="200B2F96"/>
    <w:rsid w:val="200FE670"/>
    <w:rsid w:val="20194E07"/>
    <w:rsid w:val="202EB890"/>
    <w:rsid w:val="20300DEC"/>
    <w:rsid w:val="2038060A"/>
    <w:rsid w:val="20421318"/>
    <w:rsid w:val="204F28C1"/>
    <w:rsid w:val="2056ACAF"/>
    <w:rsid w:val="205F77A9"/>
    <w:rsid w:val="20740FE7"/>
    <w:rsid w:val="209C9525"/>
    <w:rsid w:val="20B72D5A"/>
    <w:rsid w:val="20BFF1E1"/>
    <w:rsid w:val="20C6A112"/>
    <w:rsid w:val="20CA50AB"/>
    <w:rsid w:val="20CAA5B3"/>
    <w:rsid w:val="20CF46AA"/>
    <w:rsid w:val="20CF812C"/>
    <w:rsid w:val="20DD9FDC"/>
    <w:rsid w:val="2105C19F"/>
    <w:rsid w:val="210E8B86"/>
    <w:rsid w:val="211BB860"/>
    <w:rsid w:val="211C49E2"/>
    <w:rsid w:val="21263E27"/>
    <w:rsid w:val="212B1A05"/>
    <w:rsid w:val="213B6A71"/>
    <w:rsid w:val="213D8657"/>
    <w:rsid w:val="2145718A"/>
    <w:rsid w:val="214F8C2B"/>
    <w:rsid w:val="2150D861"/>
    <w:rsid w:val="215E5D50"/>
    <w:rsid w:val="21619CD8"/>
    <w:rsid w:val="2165DC5B"/>
    <w:rsid w:val="21734E1B"/>
    <w:rsid w:val="2176465A"/>
    <w:rsid w:val="219001FB"/>
    <w:rsid w:val="2195032D"/>
    <w:rsid w:val="2197B1CB"/>
    <w:rsid w:val="219BD5BE"/>
    <w:rsid w:val="21A981E6"/>
    <w:rsid w:val="21ABCEFA"/>
    <w:rsid w:val="21B51E68"/>
    <w:rsid w:val="21BA2969"/>
    <w:rsid w:val="21BF8077"/>
    <w:rsid w:val="21CBA295"/>
    <w:rsid w:val="21D435A0"/>
    <w:rsid w:val="21F035A7"/>
    <w:rsid w:val="21F6C2CE"/>
    <w:rsid w:val="21F9416C"/>
    <w:rsid w:val="220DB489"/>
    <w:rsid w:val="22210A7C"/>
    <w:rsid w:val="2226594C"/>
    <w:rsid w:val="222CC4ED"/>
    <w:rsid w:val="225B4FB2"/>
    <w:rsid w:val="225EBAC9"/>
    <w:rsid w:val="22627173"/>
    <w:rsid w:val="22716A7B"/>
    <w:rsid w:val="2283CE67"/>
    <w:rsid w:val="229D7FCA"/>
    <w:rsid w:val="22BEF955"/>
    <w:rsid w:val="22CCAF52"/>
    <w:rsid w:val="22D4D826"/>
    <w:rsid w:val="22E60834"/>
    <w:rsid w:val="22E74EC6"/>
    <w:rsid w:val="22F1B30E"/>
    <w:rsid w:val="22FA2DB1"/>
    <w:rsid w:val="22FE19C7"/>
    <w:rsid w:val="2301ACBC"/>
    <w:rsid w:val="2305DA95"/>
    <w:rsid w:val="230A4DE0"/>
    <w:rsid w:val="2315B4FA"/>
    <w:rsid w:val="2317F12D"/>
    <w:rsid w:val="2323207E"/>
    <w:rsid w:val="2329A2A8"/>
    <w:rsid w:val="2334F25D"/>
    <w:rsid w:val="2361FDD2"/>
    <w:rsid w:val="2369A6E9"/>
    <w:rsid w:val="236E41BD"/>
    <w:rsid w:val="23700601"/>
    <w:rsid w:val="2380DB2F"/>
    <w:rsid w:val="2383656F"/>
    <w:rsid w:val="238D85E9"/>
    <w:rsid w:val="2392932F"/>
    <w:rsid w:val="239D867E"/>
    <w:rsid w:val="239EAD6F"/>
    <w:rsid w:val="23BC1FD4"/>
    <w:rsid w:val="23CA08B3"/>
    <w:rsid w:val="23E1CAD3"/>
    <w:rsid w:val="23E6A4AC"/>
    <w:rsid w:val="23EB1119"/>
    <w:rsid w:val="23F1F82E"/>
    <w:rsid w:val="23F71E97"/>
    <w:rsid w:val="244593EC"/>
    <w:rsid w:val="24593406"/>
    <w:rsid w:val="245E00CB"/>
    <w:rsid w:val="24752D82"/>
    <w:rsid w:val="247F2873"/>
    <w:rsid w:val="2493483A"/>
    <w:rsid w:val="2493BE0E"/>
    <w:rsid w:val="249D9A14"/>
    <w:rsid w:val="24BF94DF"/>
    <w:rsid w:val="24C58945"/>
    <w:rsid w:val="24C73E68"/>
    <w:rsid w:val="24E56898"/>
    <w:rsid w:val="24EA26E7"/>
    <w:rsid w:val="24EB7564"/>
    <w:rsid w:val="24F1692E"/>
    <w:rsid w:val="24FD2D46"/>
    <w:rsid w:val="25016536"/>
    <w:rsid w:val="2519F5F8"/>
    <w:rsid w:val="25212614"/>
    <w:rsid w:val="2537C362"/>
    <w:rsid w:val="253EC5CE"/>
    <w:rsid w:val="255323BB"/>
    <w:rsid w:val="2555F48A"/>
    <w:rsid w:val="2560982A"/>
    <w:rsid w:val="25752EF2"/>
    <w:rsid w:val="257F2468"/>
    <w:rsid w:val="25AFDD03"/>
    <w:rsid w:val="25CCD436"/>
    <w:rsid w:val="25D106B1"/>
    <w:rsid w:val="25EB27FA"/>
    <w:rsid w:val="25F956E6"/>
    <w:rsid w:val="26127900"/>
    <w:rsid w:val="2615B324"/>
    <w:rsid w:val="2623FBA9"/>
    <w:rsid w:val="2631E507"/>
    <w:rsid w:val="263A45D9"/>
    <w:rsid w:val="26449514"/>
    <w:rsid w:val="265EBF32"/>
    <w:rsid w:val="26630EC9"/>
    <w:rsid w:val="2674F529"/>
    <w:rsid w:val="267B1AE3"/>
    <w:rsid w:val="26900342"/>
    <w:rsid w:val="2692545C"/>
    <w:rsid w:val="2698FDA7"/>
    <w:rsid w:val="26A13992"/>
    <w:rsid w:val="26A510BC"/>
    <w:rsid w:val="26A822EA"/>
    <w:rsid w:val="26ABA7D6"/>
    <w:rsid w:val="26B72884"/>
    <w:rsid w:val="26CF24F5"/>
    <w:rsid w:val="26ECF768"/>
    <w:rsid w:val="270CB6EF"/>
    <w:rsid w:val="2724BCC5"/>
    <w:rsid w:val="272B3EB7"/>
    <w:rsid w:val="2733F7F8"/>
    <w:rsid w:val="27363C3B"/>
    <w:rsid w:val="274DAF2A"/>
    <w:rsid w:val="2756FFCA"/>
    <w:rsid w:val="275EBF1A"/>
    <w:rsid w:val="2763064D"/>
    <w:rsid w:val="27809F57"/>
    <w:rsid w:val="27BE4F45"/>
    <w:rsid w:val="27D133DE"/>
    <w:rsid w:val="27E5DF06"/>
    <w:rsid w:val="27F2C2F9"/>
    <w:rsid w:val="280A21FA"/>
    <w:rsid w:val="280C6F4C"/>
    <w:rsid w:val="28182364"/>
    <w:rsid w:val="281C806D"/>
    <w:rsid w:val="281E6145"/>
    <w:rsid w:val="282FC8E4"/>
    <w:rsid w:val="2840E11D"/>
    <w:rsid w:val="285F5A39"/>
    <w:rsid w:val="2886D253"/>
    <w:rsid w:val="2888C7C9"/>
    <w:rsid w:val="28994648"/>
    <w:rsid w:val="28AA4FB3"/>
    <w:rsid w:val="28AD3439"/>
    <w:rsid w:val="28D7BA6A"/>
    <w:rsid w:val="28DA8E53"/>
    <w:rsid w:val="28DAACF7"/>
    <w:rsid w:val="28E3D775"/>
    <w:rsid w:val="28E68173"/>
    <w:rsid w:val="28F0C389"/>
    <w:rsid w:val="2902DB0D"/>
    <w:rsid w:val="290474F8"/>
    <w:rsid w:val="292A10F7"/>
    <w:rsid w:val="295DFF68"/>
    <w:rsid w:val="29682FE2"/>
    <w:rsid w:val="297D05CE"/>
    <w:rsid w:val="297DD853"/>
    <w:rsid w:val="2980436A"/>
    <w:rsid w:val="298D4446"/>
    <w:rsid w:val="299AAF8B"/>
    <w:rsid w:val="29C60864"/>
    <w:rsid w:val="29CAD1E7"/>
    <w:rsid w:val="29D2097E"/>
    <w:rsid w:val="29D69758"/>
    <w:rsid w:val="29DA7E22"/>
    <w:rsid w:val="29DE6E3D"/>
    <w:rsid w:val="29F95C19"/>
    <w:rsid w:val="29FE594B"/>
    <w:rsid w:val="2A22A2B4"/>
    <w:rsid w:val="2A235684"/>
    <w:rsid w:val="2A325CB5"/>
    <w:rsid w:val="2A3BB0FE"/>
    <w:rsid w:val="2A4B09D1"/>
    <w:rsid w:val="2A5A89E9"/>
    <w:rsid w:val="2A5C081E"/>
    <w:rsid w:val="2A5C4CE7"/>
    <w:rsid w:val="2A62E8C6"/>
    <w:rsid w:val="2A6C582C"/>
    <w:rsid w:val="2A8B8ABE"/>
    <w:rsid w:val="2ABE554F"/>
    <w:rsid w:val="2ACB83FA"/>
    <w:rsid w:val="2AD84E17"/>
    <w:rsid w:val="2AE6D4ED"/>
    <w:rsid w:val="2AF47916"/>
    <w:rsid w:val="2AFA3C0B"/>
    <w:rsid w:val="2B00DF96"/>
    <w:rsid w:val="2B08D4A0"/>
    <w:rsid w:val="2B0A9B48"/>
    <w:rsid w:val="2B118C27"/>
    <w:rsid w:val="2B434826"/>
    <w:rsid w:val="2B513618"/>
    <w:rsid w:val="2B6087CE"/>
    <w:rsid w:val="2B61EF89"/>
    <w:rsid w:val="2B76CD5B"/>
    <w:rsid w:val="2B9316C5"/>
    <w:rsid w:val="2B941AC4"/>
    <w:rsid w:val="2BC77D6C"/>
    <w:rsid w:val="2BD1477B"/>
    <w:rsid w:val="2BD54C00"/>
    <w:rsid w:val="2BDC7C5E"/>
    <w:rsid w:val="2BEDAE01"/>
    <w:rsid w:val="2BF1EAEE"/>
    <w:rsid w:val="2C090F0C"/>
    <w:rsid w:val="2C0B3CFF"/>
    <w:rsid w:val="2C133C0B"/>
    <w:rsid w:val="2C1DEA67"/>
    <w:rsid w:val="2C230B04"/>
    <w:rsid w:val="2C28044C"/>
    <w:rsid w:val="2C398B14"/>
    <w:rsid w:val="2C5EA6B9"/>
    <w:rsid w:val="2C67545B"/>
    <w:rsid w:val="2C6D46E9"/>
    <w:rsid w:val="2C6DEB57"/>
    <w:rsid w:val="2C7A04A4"/>
    <w:rsid w:val="2C995A76"/>
    <w:rsid w:val="2CA8B41A"/>
    <w:rsid w:val="2CAD5C88"/>
    <w:rsid w:val="2CC1EC5C"/>
    <w:rsid w:val="2CCD0000"/>
    <w:rsid w:val="2CD11B41"/>
    <w:rsid w:val="2CD1C1C9"/>
    <w:rsid w:val="2CD2504D"/>
    <w:rsid w:val="2CE4E5BA"/>
    <w:rsid w:val="2CF1BA4E"/>
    <w:rsid w:val="2CF9394B"/>
    <w:rsid w:val="2D08B06C"/>
    <w:rsid w:val="2D13CE6B"/>
    <w:rsid w:val="2D1EC809"/>
    <w:rsid w:val="2D253433"/>
    <w:rsid w:val="2D33487B"/>
    <w:rsid w:val="2D3CE826"/>
    <w:rsid w:val="2D4919F9"/>
    <w:rsid w:val="2D675240"/>
    <w:rsid w:val="2D6F49AA"/>
    <w:rsid w:val="2D770F28"/>
    <w:rsid w:val="2D7918B9"/>
    <w:rsid w:val="2D8203F6"/>
    <w:rsid w:val="2D93A8E0"/>
    <w:rsid w:val="2D9B85DE"/>
    <w:rsid w:val="2D9CD29F"/>
    <w:rsid w:val="2DAC6FD0"/>
    <w:rsid w:val="2DC242BC"/>
    <w:rsid w:val="2DC3D4AD"/>
    <w:rsid w:val="2DCBF09C"/>
    <w:rsid w:val="2E04E195"/>
    <w:rsid w:val="2E1FB800"/>
    <w:rsid w:val="2E2144EB"/>
    <w:rsid w:val="2E305F85"/>
    <w:rsid w:val="2E30F6DB"/>
    <w:rsid w:val="2E31FE2F"/>
    <w:rsid w:val="2E32A847"/>
    <w:rsid w:val="2E36085C"/>
    <w:rsid w:val="2E423037"/>
    <w:rsid w:val="2E466AE6"/>
    <w:rsid w:val="2E4E1B2F"/>
    <w:rsid w:val="2E4EF5A9"/>
    <w:rsid w:val="2E5C21E2"/>
    <w:rsid w:val="2E6B9F7A"/>
    <w:rsid w:val="2E6D098E"/>
    <w:rsid w:val="2E720AB6"/>
    <w:rsid w:val="2E76820B"/>
    <w:rsid w:val="2E811E73"/>
    <w:rsid w:val="2E86D618"/>
    <w:rsid w:val="2E92B1FB"/>
    <w:rsid w:val="2EA31853"/>
    <w:rsid w:val="2EA60665"/>
    <w:rsid w:val="2EB56921"/>
    <w:rsid w:val="2EBA986A"/>
    <w:rsid w:val="2EBBAFAA"/>
    <w:rsid w:val="2EC3EA3A"/>
    <w:rsid w:val="2EC66E34"/>
    <w:rsid w:val="2ED6408C"/>
    <w:rsid w:val="2ED82C9B"/>
    <w:rsid w:val="2EE38500"/>
    <w:rsid w:val="2EEF3D3B"/>
    <w:rsid w:val="2F12DF89"/>
    <w:rsid w:val="2F140F92"/>
    <w:rsid w:val="2F2A7407"/>
    <w:rsid w:val="2F4D26C9"/>
    <w:rsid w:val="2F98C07E"/>
    <w:rsid w:val="2FA24154"/>
    <w:rsid w:val="2FCAD310"/>
    <w:rsid w:val="2FD332EE"/>
    <w:rsid w:val="2FD7BF01"/>
    <w:rsid w:val="2FE4FD4A"/>
    <w:rsid w:val="2FF614D3"/>
    <w:rsid w:val="3008BC03"/>
    <w:rsid w:val="300EC758"/>
    <w:rsid w:val="3019BFAF"/>
    <w:rsid w:val="301A61D2"/>
    <w:rsid w:val="301CA92B"/>
    <w:rsid w:val="30296974"/>
    <w:rsid w:val="30334117"/>
    <w:rsid w:val="303458CC"/>
    <w:rsid w:val="303BE6BF"/>
    <w:rsid w:val="3044CB08"/>
    <w:rsid w:val="304BB638"/>
    <w:rsid w:val="30556E84"/>
    <w:rsid w:val="305CE220"/>
    <w:rsid w:val="305EFBE2"/>
    <w:rsid w:val="306B94BE"/>
    <w:rsid w:val="30765C46"/>
    <w:rsid w:val="30773417"/>
    <w:rsid w:val="307DFACA"/>
    <w:rsid w:val="3089ECE8"/>
    <w:rsid w:val="308C096D"/>
    <w:rsid w:val="30A6AACD"/>
    <w:rsid w:val="30B01497"/>
    <w:rsid w:val="30B80246"/>
    <w:rsid w:val="30C426F2"/>
    <w:rsid w:val="30CC5492"/>
    <w:rsid w:val="30CD79B3"/>
    <w:rsid w:val="30CDFC27"/>
    <w:rsid w:val="30D5786E"/>
    <w:rsid w:val="30E4F6F9"/>
    <w:rsid w:val="31136460"/>
    <w:rsid w:val="311EB37F"/>
    <w:rsid w:val="3131D90E"/>
    <w:rsid w:val="3140DBD2"/>
    <w:rsid w:val="314C3C69"/>
    <w:rsid w:val="3162A288"/>
    <w:rsid w:val="31699EF1"/>
    <w:rsid w:val="3174AE1F"/>
    <w:rsid w:val="317784A7"/>
    <w:rsid w:val="31808394"/>
    <w:rsid w:val="318469E0"/>
    <w:rsid w:val="3185BBF1"/>
    <w:rsid w:val="31A28B9F"/>
    <w:rsid w:val="31A612B0"/>
    <w:rsid w:val="31AA97B9"/>
    <w:rsid w:val="31B1B867"/>
    <w:rsid w:val="31B8798C"/>
    <w:rsid w:val="31CE7B5D"/>
    <w:rsid w:val="32016E03"/>
    <w:rsid w:val="320657B0"/>
    <w:rsid w:val="323C0E5E"/>
    <w:rsid w:val="3249C76E"/>
    <w:rsid w:val="324C8A1F"/>
    <w:rsid w:val="32578825"/>
    <w:rsid w:val="3270A033"/>
    <w:rsid w:val="3272A596"/>
    <w:rsid w:val="327BDAA6"/>
    <w:rsid w:val="32841930"/>
    <w:rsid w:val="328922D1"/>
    <w:rsid w:val="328E41FB"/>
    <w:rsid w:val="32BAB822"/>
    <w:rsid w:val="32D85434"/>
    <w:rsid w:val="32DB4405"/>
    <w:rsid w:val="32EACB7A"/>
    <w:rsid w:val="32EF9389"/>
    <w:rsid w:val="32FAB5A8"/>
    <w:rsid w:val="32FB05CF"/>
    <w:rsid w:val="33083DFC"/>
    <w:rsid w:val="330958FA"/>
    <w:rsid w:val="3313C215"/>
    <w:rsid w:val="331A65A2"/>
    <w:rsid w:val="332B2B92"/>
    <w:rsid w:val="332DB595"/>
    <w:rsid w:val="333ABB80"/>
    <w:rsid w:val="33405CC5"/>
    <w:rsid w:val="334EF2D6"/>
    <w:rsid w:val="335449ED"/>
    <w:rsid w:val="335EE89F"/>
    <w:rsid w:val="33603A64"/>
    <w:rsid w:val="3369F78E"/>
    <w:rsid w:val="337A48E5"/>
    <w:rsid w:val="3380FDF3"/>
    <w:rsid w:val="339C357C"/>
    <w:rsid w:val="33C4D48F"/>
    <w:rsid w:val="33C9DEE9"/>
    <w:rsid w:val="33CBD47F"/>
    <w:rsid w:val="33CD78A1"/>
    <w:rsid w:val="33CEE167"/>
    <w:rsid w:val="33D5E00E"/>
    <w:rsid w:val="33D693C4"/>
    <w:rsid w:val="33DCF172"/>
    <w:rsid w:val="33EFA9DE"/>
    <w:rsid w:val="33F319CD"/>
    <w:rsid w:val="3404D8CB"/>
    <w:rsid w:val="340EF433"/>
    <w:rsid w:val="341803C0"/>
    <w:rsid w:val="341C54A0"/>
    <w:rsid w:val="341EEE28"/>
    <w:rsid w:val="342273B7"/>
    <w:rsid w:val="3433A6CC"/>
    <w:rsid w:val="343F9305"/>
    <w:rsid w:val="349243DE"/>
    <w:rsid w:val="3494720F"/>
    <w:rsid w:val="34952BA3"/>
    <w:rsid w:val="3497837E"/>
    <w:rsid w:val="34986EA7"/>
    <w:rsid w:val="34AA38C5"/>
    <w:rsid w:val="34B7C888"/>
    <w:rsid w:val="34BC4841"/>
    <w:rsid w:val="34C460C8"/>
    <w:rsid w:val="34CF6759"/>
    <w:rsid w:val="34D61053"/>
    <w:rsid w:val="34DAF86E"/>
    <w:rsid w:val="34E14DE1"/>
    <w:rsid w:val="34E1811C"/>
    <w:rsid w:val="34E1DB18"/>
    <w:rsid w:val="34EB22D3"/>
    <w:rsid w:val="34F01A4E"/>
    <w:rsid w:val="34F90FC2"/>
    <w:rsid w:val="35017107"/>
    <w:rsid w:val="3513F015"/>
    <w:rsid w:val="35153289"/>
    <w:rsid w:val="3525D284"/>
    <w:rsid w:val="352A5C4A"/>
    <w:rsid w:val="353068B2"/>
    <w:rsid w:val="353D5227"/>
    <w:rsid w:val="35417486"/>
    <w:rsid w:val="357DA13A"/>
    <w:rsid w:val="35A72A9C"/>
    <w:rsid w:val="35B1CA49"/>
    <w:rsid w:val="35BA76AF"/>
    <w:rsid w:val="35BD720E"/>
    <w:rsid w:val="35C6712D"/>
    <w:rsid w:val="35D40051"/>
    <w:rsid w:val="35EC6D8A"/>
    <w:rsid w:val="35FE66E6"/>
    <w:rsid w:val="362270AF"/>
    <w:rsid w:val="3639C952"/>
    <w:rsid w:val="363F094B"/>
    <w:rsid w:val="3671EE20"/>
    <w:rsid w:val="367E08DC"/>
    <w:rsid w:val="368CBA21"/>
    <w:rsid w:val="36A01B91"/>
    <w:rsid w:val="36A08779"/>
    <w:rsid w:val="36C1A404"/>
    <w:rsid w:val="36D0E1DE"/>
    <w:rsid w:val="36D18E46"/>
    <w:rsid w:val="36DCD0FE"/>
    <w:rsid w:val="36E2156A"/>
    <w:rsid w:val="36E6E63B"/>
    <w:rsid w:val="370D10E2"/>
    <w:rsid w:val="3732E73C"/>
    <w:rsid w:val="374AE50B"/>
    <w:rsid w:val="375CD400"/>
    <w:rsid w:val="376CC1EF"/>
    <w:rsid w:val="37834713"/>
    <w:rsid w:val="37948C78"/>
    <w:rsid w:val="37AF6DAB"/>
    <w:rsid w:val="37B96D42"/>
    <w:rsid w:val="37D2D47E"/>
    <w:rsid w:val="37E6532A"/>
    <w:rsid w:val="37EBF2D1"/>
    <w:rsid w:val="38076FEB"/>
    <w:rsid w:val="3813CDE8"/>
    <w:rsid w:val="381FCF8F"/>
    <w:rsid w:val="3835DACF"/>
    <w:rsid w:val="384E8E20"/>
    <w:rsid w:val="386D6729"/>
    <w:rsid w:val="387A10E6"/>
    <w:rsid w:val="388B19E9"/>
    <w:rsid w:val="389AB904"/>
    <w:rsid w:val="38A8D5CD"/>
    <w:rsid w:val="38B499F7"/>
    <w:rsid w:val="38D61DAA"/>
    <w:rsid w:val="38DF5A8E"/>
    <w:rsid w:val="38E77C50"/>
    <w:rsid w:val="38F27315"/>
    <w:rsid w:val="38FA1AF5"/>
    <w:rsid w:val="38FBC7F6"/>
    <w:rsid w:val="390FC037"/>
    <w:rsid w:val="39153DAC"/>
    <w:rsid w:val="39240E4C"/>
    <w:rsid w:val="39305CD9"/>
    <w:rsid w:val="39379FDA"/>
    <w:rsid w:val="393F9454"/>
    <w:rsid w:val="39423F5A"/>
    <w:rsid w:val="39470FD4"/>
    <w:rsid w:val="39473844"/>
    <w:rsid w:val="395AFAD5"/>
    <w:rsid w:val="396DB46D"/>
    <w:rsid w:val="396E583E"/>
    <w:rsid w:val="396ED460"/>
    <w:rsid w:val="3979D1E5"/>
    <w:rsid w:val="397F7B98"/>
    <w:rsid w:val="3993FBE6"/>
    <w:rsid w:val="39AA25AB"/>
    <w:rsid w:val="39B145A9"/>
    <w:rsid w:val="39B54C3B"/>
    <w:rsid w:val="39BE93F6"/>
    <w:rsid w:val="39C6D0C8"/>
    <w:rsid w:val="39D15AF2"/>
    <w:rsid w:val="39E29C88"/>
    <w:rsid w:val="39ECE5E7"/>
    <w:rsid w:val="39F10FA2"/>
    <w:rsid w:val="3A188FB5"/>
    <w:rsid w:val="3A1FA6EC"/>
    <w:rsid w:val="3A25D8A2"/>
    <w:rsid w:val="3A29D6B7"/>
    <w:rsid w:val="3A40B404"/>
    <w:rsid w:val="3A5DFBEB"/>
    <w:rsid w:val="3A702F06"/>
    <w:rsid w:val="3A7360DC"/>
    <w:rsid w:val="3A7A196E"/>
    <w:rsid w:val="3A825B22"/>
    <w:rsid w:val="3A853B6C"/>
    <w:rsid w:val="3A86A607"/>
    <w:rsid w:val="3A9474C2"/>
    <w:rsid w:val="3AB9D287"/>
    <w:rsid w:val="3AC94D1A"/>
    <w:rsid w:val="3ACA3C40"/>
    <w:rsid w:val="3ACF01AF"/>
    <w:rsid w:val="3AD2F314"/>
    <w:rsid w:val="3AE12B33"/>
    <w:rsid w:val="3AEEACFF"/>
    <w:rsid w:val="3AF473E6"/>
    <w:rsid w:val="3B0417E3"/>
    <w:rsid w:val="3B053F82"/>
    <w:rsid w:val="3B0DA8B2"/>
    <w:rsid w:val="3B1062D5"/>
    <w:rsid w:val="3B186EBD"/>
    <w:rsid w:val="3B351322"/>
    <w:rsid w:val="3B3C5944"/>
    <w:rsid w:val="3B407E3C"/>
    <w:rsid w:val="3B5B11A9"/>
    <w:rsid w:val="3B6CCF83"/>
    <w:rsid w:val="3B7A3734"/>
    <w:rsid w:val="3B7E6CE9"/>
    <w:rsid w:val="3B898597"/>
    <w:rsid w:val="3B9103B9"/>
    <w:rsid w:val="3B93AB13"/>
    <w:rsid w:val="3B958C96"/>
    <w:rsid w:val="3B9AEB8A"/>
    <w:rsid w:val="3BA748CC"/>
    <w:rsid w:val="3BA8A361"/>
    <w:rsid w:val="3BB50C4B"/>
    <w:rsid w:val="3BBAD203"/>
    <w:rsid w:val="3BD2B393"/>
    <w:rsid w:val="3BD69CB8"/>
    <w:rsid w:val="3BEA8E29"/>
    <w:rsid w:val="3C01FA37"/>
    <w:rsid w:val="3C0DE700"/>
    <w:rsid w:val="3C15E9CF"/>
    <w:rsid w:val="3C210BCD"/>
    <w:rsid w:val="3C242814"/>
    <w:rsid w:val="3C258929"/>
    <w:rsid w:val="3C3276AA"/>
    <w:rsid w:val="3C544DF5"/>
    <w:rsid w:val="3C5F09C4"/>
    <w:rsid w:val="3C7CC788"/>
    <w:rsid w:val="3C7E9E89"/>
    <w:rsid w:val="3C86A79A"/>
    <w:rsid w:val="3C890902"/>
    <w:rsid w:val="3C934BEF"/>
    <w:rsid w:val="3C948BA7"/>
    <w:rsid w:val="3C9515D2"/>
    <w:rsid w:val="3CC1159B"/>
    <w:rsid w:val="3CC86E98"/>
    <w:rsid w:val="3CD0062C"/>
    <w:rsid w:val="3CE21A84"/>
    <w:rsid w:val="3CE93D9A"/>
    <w:rsid w:val="3CEB2010"/>
    <w:rsid w:val="3CF2A021"/>
    <w:rsid w:val="3CF72E92"/>
    <w:rsid w:val="3D02F233"/>
    <w:rsid w:val="3D04C723"/>
    <w:rsid w:val="3D075AD9"/>
    <w:rsid w:val="3D094BF2"/>
    <w:rsid w:val="3D1C1BF5"/>
    <w:rsid w:val="3D41E055"/>
    <w:rsid w:val="3D4C1BF2"/>
    <w:rsid w:val="3D5ACDBB"/>
    <w:rsid w:val="3D5D2A70"/>
    <w:rsid w:val="3D5F8E69"/>
    <w:rsid w:val="3D77260F"/>
    <w:rsid w:val="3D92D45E"/>
    <w:rsid w:val="3D99CF08"/>
    <w:rsid w:val="3DC268E8"/>
    <w:rsid w:val="3DD38E46"/>
    <w:rsid w:val="3DD3FE92"/>
    <w:rsid w:val="3DDBF902"/>
    <w:rsid w:val="3DF72B02"/>
    <w:rsid w:val="3E38EF31"/>
    <w:rsid w:val="3E3BA69A"/>
    <w:rsid w:val="3E3F2AAA"/>
    <w:rsid w:val="3E4D2CC7"/>
    <w:rsid w:val="3E64A134"/>
    <w:rsid w:val="3E6BD68D"/>
    <w:rsid w:val="3E88EAF8"/>
    <w:rsid w:val="3E8E8194"/>
    <w:rsid w:val="3E8F29AE"/>
    <w:rsid w:val="3E91352F"/>
    <w:rsid w:val="3E9F3027"/>
    <w:rsid w:val="3EA445E0"/>
    <w:rsid w:val="3EA8B2C0"/>
    <w:rsid w:val="3EACE144"/>
    <w:rsid w:val="3EBCBF6C"/>
    <w:rsid w:val="3EC9B6DB"/>
    <w:rsid w:val="3ECD76E4"/>
    <w:rsid w:val="3ED05DFE"/>
    <w:rsid w:val="3ED3E1D4"/>
    <w:rsid w:val="3EF9F319"/>
    <w:rsid w:val="3F076806"/>
    <w:rsid w:val="3F0E3D7A"/>
    <w:rsid w:val="3F1377F6"/>
    <w:rsid w:val="3F165210"/>
    <w:rsid w:val="3F246ECB"/>
    <w:rsid w:val="3F27A19B"/>
    <w:rsid w:val="3F34A9A2"/>
    <w:rsid w:val="3F48CC8C"/>
    <w:rsid w:val="3F57BB0B"/>
    <w:rsid w:val="3F62C99E"/>
    <w:rsid w:val="3F6DDBAB"/>
    <w:rsid w:val="3F6EB713"/>
    <w:rsid w:val="3F6FE69F"/>
    <w:rsid w:val="3F7522B1"/>
    <w:rsid w:val="3F7F3AF2"/>
    <w:rsid w:val="3F9FBC28"/>
    <w:rsid w:val="3FB4CED6"/>
    <w:rsid w:val="3FC998E3"/>
    <w:rsid w:val="3FD235AB"/>
    <w:rsid w:val="3FDD7FBD"/>
    <w:rsid w:val="3FEBDFE0"/>
    <w:rsid w:val="3FF09936"/>
    <w:rsid w:val="3FF7E831"/>
    <w:rsid w:val="40002E18"/>
    <w:rsid w:val="401670E2"/>
    <w:rsid w:val="4016B1AE"/>
    <w:rsid w:val="40194E41"/>
    <w:rsid w:val="402D5B06"/>
    <w:rsid w:val="403C0EA2"/>
    <w:rsid w:val="403E2675"/>
    <w:rsid w:val="40477AC4"/>
    <w:rsid w:val="404C1E8C"/>
    <w:rsid w:val="404F7AD3"/>
    <w:rsid w:val="4052CC69"/>
    <w:rsid w:val="40809811"/>
    <w:rsid w:val="40866FB8"/>
    <w:rsid w:val="4090F78C"/>
    <w:rsid w:val="409171D2"/>
    <w:rsid w:val="40A2158D"/>
    <w:rsid w:val="40AFF588"/>
    <w:rsid w:val="40BDFF4C"/>
    <w:rsid w:val="40C44BE5"/>
    <w:rsid w:val="40C5E2A3"/>
    <w:rsid w:val="40D34263"/>
    <w:rsid w:val="40DB1478"/>
    <w:rsid w:val="40E0434E"/>
    <w:rsid w:val="40E7A99C"/>
    <w:rsid w:val="40ED963B"/>
    <w:rsid w:val="40F818F2"/>
    <w:rsid w:val="40FCE37B"/>
    <w:rsid w:val="41003724"/>
    <w:rsid w:val="410C706B"/>
    <w:rsid w:val="4117C37B"/>
    <w:rsid w:val="412BAF54"/>
    <w:rsid w:val="41306961"/>
    <w:rsid w:val="413B6EBE"/>
    <w:rsid w:val="4142FBE3"/>
    <w:rsid w:val="414E5F54"/>
    <w:rsid w:val="4153EE6D"/>
    <w:rsid w:val="4162A7EF"/>
    <w:rsid w:val="41945D75"/>
    <w:rsid w:val="41A5D68A"/>
    <w:rsid w:val="41A8F540"/>
    <w:rsid w:val="41D14355"/>
    <w:rsid w:val="41D58A6E"/>
    <w:rsid w:val="41D59FD0"/>
    <w:rsid w:val="41E2CD20"/>
    <w:rsid w:val="41EB12B3"/>
    <w:rsid w:val="41EB13BE"/>
    <w:rsid w:val="42034DC6"/>
    <w:rsid w:val="42120AE9"/>
    <w:rsid w:val="422533DC"/>
    <w:rsid w:val="422802FA"/>
    <w:rsid w:val="422CC7ED"/>
    <w:rsid w:val="4240D91F"/>
    <w:rsid w:val="424A5B68"/>
    <w:rsid w:val="424DCE91"/>
    <w:rsid w:val="4273A952"/>
    <w:rsid w:val="42983AD7"/>
    <w:rsid w:val="429E2391"/>
    <w:rsid w:val="42AD0347"/>
    <w:rsid w:val="42B3E73E"/>
    <w:rsid w:val="42D1C458"/>
    <w:rsid w:val="42D50463"/>
    <w:rsid w:val="42D5FC29"/>
    <w:rsid w:val="42D844F9"/>
    <w:rsid w:val="42DFBF9A"/>
    <w:rsid w:val="42E2A007"/>
    <w:rsid w:val="42F83CDA"/>
    <w:rsid w:val="430F4B5A"/>
    <w:rsid w:val="431B25C8"/>
    <w:rsid w:val="43261F53"/>
    <w:rsid w:val="432F51FA"/>
    <w:rsid w:val="43314219"/>
    <w:rsid w:val="43412D30"/>
    <w:rsid w:val="4353CFFC"/>
    <w:rsid w:val="436139AA"/>
    <w:rsid w:val="4363F1BC"/>
    <w:rsid w:val="4365763C"/>
    <w:rsid w:val="4369E09D"/>
    <w:rsid w:val="4378A253"/>
    <w:rsid w:val="439198D1"/>
    <w:rsid w:val="43A3FED5"/>
    <w:rsid w:val="43B3928B"/>
    <w:rsid w:val="43B44590"/>
    <w:rsid w:val="43B57147"/>
    <w:rsid w:val="43BE107A"/>
    <w:rsid w:val="43BE1CA0"/>
    <w:rsid w:val="43C3D35B"/>
    <w:rsid w:val="43CB0212"/>
    <w:rsid w:val="43F64B16"/>
    <w:rsid w:val="44066BD0"/>
    <w:rsid w:val="4420FBB4"/>
    <w:rsid w:val="4431AC04"/>
    <w:rsid w:val="4439F3F2"/>
    <w:rsid w:val="445DE8BA"/>
    <w:rsid w:val="44738436"/>
    <w:rsid w:val="44790C0C"/>
    <w:rsid w:val="447F7BE1"/>
    <w:rsid w:val="44872075"/>
    <w:rsid w:val="44AD3E91"/>
    <w:rsid w:val="44ADBEB7"/>
    <w:rsid w:val="44BF5103"/>
    <w:rsid w:val="44C227C4"/>
    <w:rsid w:val="44F9386A"/>
    <w:rsid w:val="44FA896C"/>
    <w:rsid w:val="454BB91C"/>
    <w:rsid w:val="455C2CAD"/>
    <w:rsid w:val="45610ED1"/>
    <w:rsid w:val="456468AF"/>
    <w:rsid w:val="45786F53"/>
    <w:rsid w:val="457D7EFE"/>
    <w:rsid w:val="45A23BEE"/>
    <w:rsid w:val="45A23C31"/>
    <w:rsid w:val="45A4E0ED"/>
    <w:rsid w:val="45AC20D0"/>
    <w:rsid w:val="45C4CBA8"/>
    <w:rsid w:val="45CDB7B8"/>
    <w:rsid w:val="45F6BD5E"/>
    <w:rsid w:val="4607B345"/>
    <w:rsid w:val="46150EF9"/>
    <w:rsid w:val="461F6F11"/>
    <w:rsid w:val="4624D69B"/>
    <w:rsid w:val="462CB1CF"/>
    <w:rsid w:val="462E4908"/>
    <w:rsid w:val="46308EFD"/>
    <w:rsid w:val="463D8BA1"/>
    <w:rsid w:val="464B11CA"/>
    <w:rsid w:val="464B20F5"/>
    <w:rsid w:val="464F5B54"/>
    <w:rsid w:val="46587251"/>
    <w:rsid w:val="4665F22F"/>
    <w:rsid w:val="4667EE13"/>
    <w:rsid w:val="46706BFD"/>
    <w:rsid w:val="4679AA9F"/>
    <w:rsid w:val="467E7271"/>
    <w:rsid w:val="468215DA"/>
    <w:rsid w:val="469F220A"/>
    <w:rsid w:val="46A32FDB"/>
    <w:rsid w:val="46A6FB50"/>
    <w:rsid w:val="46AB770A"/>
    <w:rsid w:val="46B58B0D"/>
    <w:rsid w:val="46BC5468"/>
    <w:rsid w:val="46BFE0AF"/>
    <w:rsid w:val="46CFC208"/>
    <w:rsid w:val="46D86261"/>
    <w:rsid w:val="46DAD84B"/>
    <w:rsid w:val="46DCD3F2"/>
    <w:rsid w:val="46ED0B3A"/>
    <w:rsid w:val="46F5B13C"/>
    <w:rsid w:val="4701E17D"/>
    <w:rsid w:val="4713D059"/>
    <w:rsid w:val="474D7496"/>
    <w:rsid w:val="4757B111"/>
    <w:rsid w:val="4758F685"/>
    <w:rsid w:val="4768EB3D"/>
    <w:rsid w:val="476E7180"/>
    <w:rsid w:val="477AB111"/>
    <w:rsid w:val="47838730"/>
    <w:rsid w:val="4788F7CE"/>
    <w:rsid w:val="478BB02D"/>
    <w:rsid w:val="478E79C4"/>
    <w:rsid w:val="47B58049"/>
    <w:rsid w:val="47C6D595"/>
    <w:rsid w:val="47D06B2C"/>
    <w:rsid w:val="47E217A6"/>
    <w:rsid w:val="47F6F1C5"/>
    <w:rsid w:val="47FEF2E6"/>
    <w:rsid w:val="481E1AED"/>
    <w:rsid w:val="482D1CA1"/>
    <w:rsid w:val="4837EA8D"/>
    <w:rsid w:val="4839644C"/>
    <w:rsid w:val="4840D4E5"/>
    <w:rsid w:val="48425DF5"/>
    <w:rsid w:val="4848C3AC"/>
    <w:rsid w:val="4849E77D"/>
    <w:rsid w:val="484F6750"/>
    <w:rsid w:val="4859BA7E"/>
    <w:rsid w:val="485E1585"/>
    <w:rsid w:val="4864E278"/>
    <w:rsid w:val="4888B4F7"/>
    <w:rsid w:val="48BF3552"/>
    <w:rsid w:val="48D1FE92"/>
    <w:rsid w:val="48D77D10"/>
    <w:rsid w:val="48EBB381"/>
    <w:rsid w:val="49047C76"/>
    <w:rsid w:val="494357F9"/>
    <w:rsid w:val="494613DD"/>
    <w:rsid w:val="49501883"/>
    <w:rsid w:val="495E7E03"/>
    <w:rsid w:val="4962A5F6"/>
    <w:rsid w:val="4975E1BE"/>
    <w:rsid w:val="49815CFA"/>
    <w:rsid w:val="49828C47"/>
    <w:rsid w:val="498C3A33"/>
    <w:rsid w:val="49A85061"/>
    <w:rsid w:val="49A9C752"/>
    <w:rsid w:val="49AEDF26"/>
    <w:rsid w:val="49B5D8E6"/>
    <w:rsid w:val="49BE0C82"/>
    <w:rsid w:val="49CEA2C6"/>
    <w:rsid w:val="49CEA69D"/>
    <w:rsid w:val="49D0194E"/>
    <w:rsid w:val="49D534AD"/>
    <w:rsid w:val="49DCB47E"/>
    <w:rsid w:val="49DE2E56"/>
    <w:rsid w:val="49E375FA"/>
    <w:rsid w:val="4A052264"/>
    <w:rsid w:val="4A16C0E3"/>
    <w:rsid w:val="4A1C07AB"/>
    <w:rsid w:val="4A556D4D"/>
    <w:rsid w:val="4A632786"/>
    <w:rsid w:val="4A6AB957"/>
    <w:rsid w:val="4A7AF37B"/>
    <w:rsid w:val="4A816E54"/>
    <w:rsid w:val="4A883A69"/>
    <w:rsid w:val="4AB12976"/>
    <w:rsid w:val="4ABA9CE9"/>
    <w:rsid w:val="4AC2C8D2"/>
    <w:rsid w:val="4AC99D5D"/>
    <w:rsid w:val="4AE25104"/>
    <w:rsid w:val="4AE55EB1"/>
    <w:rsid w:val="4AFE3822"/>
    <w:rsid w:val="4B028AF8"/>
    <w:rsid w:val="4B103D16"/>
    <w:rsid w:val="4B313D91"/>
    <w:rsid w:val="4B63361E"/>
    <w:rsid w:val="4B67D06B"/>
    <w:rsid w:val="4B6A7327"/>
    <w:rsid w:val="4B7384BB"/>
    <w:rsid w:val="4B7686AC"/>
    <w:rsid w:val="4B7C979F"/>
    <w:rsid w:val="4B869A79"/>
    <w:rsid w:val="4B8762EC"/>
    <w:rsid w:val="4BABB3C3"/>
    <w:rsid w:val="4BADBD9A"/>
    <w:rsid w:val="4BB2243A"/>
    <w:rsid w:val="4BBAFAA0"/>
    <w:rsid w:val="4BC961B6"/>
    <w:rsid w:val="4BF0873E"/>
    <w:rsid w:val="4BF83412"/>
    <w:rsid w:val="4BF85558"/>
    <w:rsid w:val="4C06CFC1"/>
    <w:rsid w:val="4C0D0801"/>
    <w:rsid w:val="4C493F4F"/>
    <w:rsid w:val="4C4D0661"/>
    <w:rsid w:val="4C65FEE2"/>
    <w:rsid w:val="4C6CEF83"/>
    <w:rsid w:val="4C890B2B"/>
    <w:rsid w:val="4C8A09C5"/>
    <w:rsid w:val="4C99508B"/>
    <w:rsid w:val="4CA16A78"/>
    <w:rsid w:val="4CAABC8C"/>
    <w:rsid w:val="4CAF37C2"/>
    <w:rsid w:val="4CB1A82E"/>
    <w:rsid w:val="4CB32B33"/>
    <w:rsid w:val="4CBDC5FE"/>
    <w:rsid w:val="4CC25E1A"/>
    <w:rsid w:val="4CC34E09"/>
    <w:rsid w:val="4CC680DE"/>
    <w:rsid w:val="4CCA7F95"/>
    <w:rsid w:val="4CDC58DB"/>
    <w:rsid w:val="4CEBD475"/>
    <w:rsid w:val="4CEFC3EC"/>
    <w:rsid w:val="4CF020D6"/>
    <w:rsid w:val="4D14DA53"/>
    <w:rsid w:val="4D15C156"/>
    <w:rsid w:val="4D36C27A"/>
    <w:rsid w:val="4D395D40"/>
    <w:rsid w:val="4D4E8C77"/>
    <w:rsid w:val="4D615769"/>
    <w:rsid w:val="4D6602BF"/>
    <w:rsid w:val="4D692F27"/>
    <w:rsid w:val="4D6FF4DA"/>
    <w:rsid w:val="4D77DE28"/>
    <w:rsid w:val="4D7B3BC0"/>
    <w:rsid w:val="4D927321"/>
    <w:rsid w:val="4D940473"/>
    <w:rsid w:val="4D94629F"/>
    <w:rsid w:val="4DB63DD3"/>
    <w:rsid w:val="4DBED50E"/>
    <w:rsid w:val="4DC55863"/>
    <w:rsid w:val="4DC591CF"/>
    <w:rsid w:val="4DCA8AB8"/>
    <w:rsid w:val="4DD41C98"/>
    <w:rsid w:val="4DD63AEF"/>
    <w:rsid w:val="4DD94E54"/>
    <w:rsid w:val="4DED2B08"/>
    <w:rsid w:val="4DFAB783"/>
    <w:rsid w:val="4E089D3E"/>
    <w:rsid w:val="4E108639"/>
    <w:rsid w:val="4E10FD86"/>
    <w:rsid w:val="4E4C4B57"/>
    <w:rsid w:val="4E4DF483"/>
    <w:rsid w:val="4E68A58B"/>
    <w:rsid w:val="4E7A3D7C"/>
    <w:rsid w:val="4E8E3997"/>
    <w:rsid w:val="4EB68ECE"/>
    <w:rsid w:val="4EE5D237"/>
    <w:rsid w:val="4F033BF9"/>
    <w:rsid w:val="4F1F2A58"/>
    <w:rsid w:val="4F20619E"/>
    <w:rsid w:val="4F2D2E04"/>
    <w:rsid w:val="4F4A9390"/>
    <w:rsid w:val="4F616230"/>
    <w:rsid w:val="4F92B8F4"/>
    <w:rsid w:val="4FA8C998"/>
    <w:rsid w:val="4FB58162"/>
    <w:rsid w:val="4FBC2BDC"/>
    <w:rsid w:val="4FCEDD32"/>
    <w:rsid w:val="4FCFA1E7"/>
    <w:rsid w:val="4FD8EB81"/>
    <w:rsid w:val="4FFF4586"/>
    <w:rsid w:val="5004DA6B"/>
    <w:rsid w:val="500689DB"/>
    <w:rsid w:val="500BA680"/>
    <w:rsid w:val="501499DB"/>
    <w:rsid w:val="5020DB1A"/>
    <w:rsid w:val="503017D9"/>
    <w:rsid w:val="5036ADC1"/>
    <w:rsid w:val="503704BB"/>
    <w:rsid w:val="50398900"/>
    <w:rsid w:val="503E48F1"/>
    <w:rsid w:val="503FA8EF"/>
    <w:rsid w:val="5045C386"/>
    <w:rsid w:val="504DF626"/>
    <w:rsid w:val="5051FCDC"/>
    <w:rsid w:val="5066B7B2"/>
    <w:rsid w:val="506C463F"/>
    <w:rsid w:val="5080C055"/>
    <w:rsid w:val="508E6BC3"/>
    <w:rsid w:val="50A9E8BF"/>
    <w:rsid w:val="50BAC40C"/>
    <w:rsid w:val="50BAFAB9"/>
    <w:rsid w:val="50F6ACCA"/>
    <w:rsid w:val="50FB1702"/>
    <w:rsid w:val="5114323E"/>
    <w:rsid w:val="5117BFDA"/>
    <w:rsid w:val="511AFFD5"/>
    <w:rsid w:val="51241043"/>
    <w:rsid w:val="51281CD1"/>
    <w:rsid w:val="5151E169"/>
    <w:rsid w:val="515A8B6E"/>
    <w:rsid w:val="51602B54"/>
    <w:rsid w:val="516CC1AE"/>
    <w:rsid w:val="516F31C2"/>
    <w:rsid w:val="517AEB7F"/>
    <w:rsid w:val="517C978A"/>
    <w:rsid w:val="5181D108"/>
    <w:rsid w:val="51921EF7"/>
    <w:rsid w:val="5196D7A2"/>
    <w:rsid w:val="519B15E7"/>
    <w:rsid w:val="519FD2DA"/>
    <w:rsid w:val="51A19116"/>
    <w:rsid w:val="51DA1952"/>
    <w:rsid w:val="51DB4C49"/>
    <w:rsid w:val="51E2843C"/>
    <w:rsid w:val="51EB948C"/>
    <w:rsid w:val="51EC7954"/>
    <w:rsid w:val="521313ED"/>
    <w:rsid w:val="52187D78"/>
    <w:rsid w:val="5225B72E"/>
    <w:rsid w:val="5231E946"/>
    <w:rsid w:val="5232282B"/>
    <w:rsid w:val="5239AF79"/>
    <w:rsid w:val="523E9C6D"/>
    <w:rsid w:val="5245557B"/>
    <w:rsid w:val="5253A017"/>
    <w:rsid w:val="525D1A18"/>
    <w:rsid w:val="525E5931"/>
    <w:rsid w:val="526487F8"/>
    <w:rsid w:val="526A4950"/>
    <w:rsid w:val="5280ECDB"/>
    <w:rsid w:val="5281BEA8"/>
    <w:rsid w:val="52889516"/>
    <w:rsid w:val="528C9E1B"/>
    <w:rsid w:val="529D81F2"/>
    <w:rsid w:val="52AE5EA1"/>
    <w:rsid w:val="52CAB84B"/>
    <w:rsid w:val="52D5E090"/>
    <w:rsid w:val="52E1B007"/>
    <w:rsid w:val="52EBA57D"/>
    <w:rsid w:val="52F11615"/>
    <w:rsid w:val="53163F51"/>
    <w:rsid w:val="53244FB1"/>
    <w:rsid w:val="532569E0"/>
    <w:rsid w:val="5327076A"/>
    <w:rsid w:val="5327D088"/>
    <w:rsid w:val="5336F5F2"/>
    <w:rsid w:val="5337C1F1"/>
    <w:rsid w:val="5337C56A"/>
    <w:rsid w:val="533E592A"/>
    <w:rsid w:val="5350395F"/>
    <w:rsid w:val="5361B372"/>
    <w:rsid w:val="53AA1147"/>
    <w:rsid w:val="53AB76B6"/>
    <w:rsid w:val="53C5C991"/>
    <w:rsid w:val="53CDF577"/>
    <w:rsid w:val="53E83BE0"/>
    <w:rsid w:val="5406FF3A"/>
    <w:rsid w:val="540B65AD"/>
    <w:rsid w:val="54100FB2"/>
    <w:rsid w:val="541D6B6E"/>
    <w:rsid w:val="547C1BD9"/>
    <w:rsid w:val="5497DF43"/>
    <w:rsid w:val="54A2B936"/>
    <w:rsid w:val="54B36231"/>
    <w:rsid w:val="54C40362"/>
    <w:rsid w:val="54CD47C6"/>
    <w:rsid w:val="54CE7864"/>
    <w:rsid w:val="54EBB6CD"/>
    <w:rsid w:val="54F55AC5"/>
    <w:rsid w:val="54F59C91"/>
    <w:rsid w:val="550B3C99"/>
    <w:rsid w:val="5524825C"/>
    <w:rsid w:val="5525E41C"/>
    <w:rsid w:val="552DEA58"/>
    <w:rsid w:val="553A3418"/>
    <w:rsid w:val="5541FF76"/>
    <w:rsid w:val="555531C2"/>
    <w:rsid w:val="5577E419"/>
    <w:rsid w:val="557C0218"/>
    <w:rsid w:val="5583F0F0"/>
    <w:rsid w:val="559C97C8"/>
    <w:rsid w:val="559F5B28"/>
    <w:rsid w:val="55B11024"/>
    <w:rsid w:val="55B7384C"/>
    <w:rsid w:val="55BEAE9D"/>
    <w:rsid w:val="55DA6828"/>
    <w:rsid w:val="55DE93BC"/>
    <w:rsid w:val="55EADF8E"/>
    <w:rsid w:val="55EC31E2"/>
    <w:rsid w:val="560A9213"/>
    <w:rsid w:val="5617E1C7"/>
    <w:rsid w:val="561971A7"/>
    <w:rsid w:val="56389BDC"/>
    <w:rsid w:val="564DB34E"/>
    <w:rsid w:val="56534C27"/>
    <w:rsid w:val="566A48C5"/>
    <w:rsid w:val="56751153"/>
    <w:rsid w:val="569B9C80"/>
    <w:rsid w:val="56A62005"/>
    <w:rsid w:val="56AC0C40"/>
    <w:rsid w:val="56AD8A75"/>
    <w:rsid w:val="56B709AD"/>
    <w:rsid w:val="56DC1B8E"/>
    <w:rsid w:val="56DEDEDA"/>
    <w:rsid w:val="57071801"/>
    <w:rsid w:val="5713C28C"/>
    <w:rsid w:val="5728B6F7"/>
    <w:rsid w:val="573498DF"/>
    <w:rsid w:val="573CF5D5"/>
    <w:rsid w:val="575383F5"/>
    <w:rsid w:val="575404F1"/>
    <w:rsid w:val="5755D58F"/>
    <w:rsid w:val="57586C83"/>
    <w:rsid w:val="575EC29E"/>
    <w:rsid w:val="57630E7E"/>
    <w:rsid w:val="5770C8D4"/>
    <w:rsid w:val="57753297"/>
    <w:rsid w:val="5778326B"/>
    <w:rsid w:val="57819BB3"/>
    <w:rsid w:val="578FA2D1"/>
    <w:rsid w:val="57923718"/>
    <w:rsid w:val="579D0090"/>
    <w:rsid w:val="57C00B51"/>
    <w:rsid w:val="57CA3E62"/>
    <w:rsid w:val="57CBCA42"/>
    <w:rsid w:val="57CCAFD8"/>
    <w:rsid w:val="57CF81F7"/>
    <w:rsid w:val="57E8676C"/>
    <w:rsid w:val="57F26E61"/>
    <w:rsid w:val="57F809E0"/>
    <w:rsid w:val="57FCE8C1"/>
    <w:rsid w:val="5802C43D"/>
    <w:rsid w:val="580CD608"/>
    <w:rsid w:val="581F56F1"/>
    <w:rsid w:val="5822C9D2"/>
    <w:rsid w:val="582CFB87"/>
    <w:rsid w:val="5830722A"/>
    <w:rsid w:val="583323ED"/>
    <w:rsid w:val="5839D033"/>
    <w:rsid w:val="583ACB0A"/>
    <w:rsid w:val="583D0596"/>
    <w:rsid w:val="584A8DCD"/>
    <w:rsid w:val="586057AB"/>
    <w:rsid w:val="58638848"/>
    <w:rsid w:val="586DEA77"/>
    <w:rsid w:val="5889117D"/>
    <w:rsid w:val="58969C0C"/>
    <w:rsid w:val="5896D2BD"/>
    <w:rsid w:val="589B77BD"/>
    <w:rsid w:val="58BA9507"/>
    <w:rsid w:val="58CEEB1C"/>
    <w:rsid w:val="58D7E60A"/>
    <w:rsid w:val="58D82ADC"/>
    <w:rsid w:val="5903AF43"/>
    <w:rsid w:val="59128D93"/>
    <w:rsid w:val="593D1785"/>
    <w:rsid w:val="595C7B8A"/>
    <w:rsid w:val="59773CA0"/>
    <w:rsid w:val="5977C8B5"/>
    <w:rsid w:val="599226C6"/>
    <w:rsid w:val="599D8C56"/>
    <w:rsid w:val="59A49339"/>
    <w:rsid w:val="59A5DE20"/>
    <w:rsid w:val="59ABB9F7"/>
    <w:rsid w:val="59B76132"/>
    <w:rsid w:val="59BD4D9E"/>
    <w:rsid w:val="59C1AA75"/>
    <w:rsid w:val="59C7E70E"/>
    <w:rsid w:val="59D458A8"/>
    <w:rsid w:val="59E52B37"/>
    <w:rsid w:val="59EA5C1E"/>
    <w:rsid w:val="59F94D7F"/>
    <w:rsid w:val="59FD602A"/>
    <w:rsid w:val="59FDB139"/>
    <w:rsid w:val="5A0510DF"/>
    <w:rsid w:val="5A12067A"/>
    <w:rsid w:val="5A14371F"/>
    <w:rsid w:val="5A243BC5"/>
    <w:rsid w:val="5A24F7CB"/>
    <w:rsid w:val="5A2D08FF"/>
    <w:rsid w:val="5A32214E"/>
    <w:rsid w:val="5A38F7D9"/>
    <w:rsid w:val="5A639BD0"/>
    <w:rsid w:val="5A678C16"/>
    <w:rsid w:val="5A73B66B"/>
    <w:rsid w:val="5A754665"/>
    <w:rsid w:val="5A75BA53"/>
    <w:rsid w:val="5A7B8F09"/>
    <w:rsid w:val="5A7F9B87"/>
    <w:rsid w:val="5A803E83"/>
    <w:rsid w:val="5A838086"/>
    <w:rsid w:val="5A95E73D"/>
    <w:rsid w:val="5A98A66D"/>
    <w:rsid w:val="5AA84909"/>
    <w:rsid w:val="5AAA8856"/>
    <w:rsid w:val="5AB1E8FC"/>
    <w:rsid w:val="5AC1ECE2"/>
    <w:rsid w:val="5AC1FD2B"/>
    <w:rsid w:val="5AC7CA18"/>
    <w:rsid w:val="5ACD85D1"/>
    <w:rsid w:val="5ADF1B6A"/>
    <w:rsid w:val="5AE80414"/>
    <w:rsid w:val="5AE8C794"/>
    <w:rsid w:val="5AF100A7"/>
    <w:rsid w:val="5AFD4822"/>
    <w:rsid w:val="5B161523"/>
    <w:rsid w:val="5B450F97"/>
    <w:rsid w:val="5B649C49"/>
    <w:rsid w:val="5B7BF65E"/>
    <w:rsid w:val="5B8FA846"/>
    <w:rsid w:val="5BAD188E"/>
    <w:rsid w:val="5BF07774"/>
    <w:rsid w:val="5C0FCB60"/>
    <w:rsid w:val="5C1BD36D"/>
    <w:rsid w:val="5C1FC3AC"/>
    <w:rsid w:val="5C23729F"/>
    <w:rsid w:val="5C2BD6BA"/>
    <w:rsid w:val="5C390A55"/>
    <w:rsid w:val="5C397C3F"/>
    <w:rsid w:val="5C3A1BD6"/>
    <w:rsid w:val="5C3B2706"/>
    <w:rsid w:val="5C4658B7"/>
    <w:rsid w:val="5C54E36E"/>
    <w:rsid w:val="5C558461"/>
    <w:rsid w:val="5C560C7D"/>
    <w:rsid w:val="5C5EEF58"/>
    <w:rsid w:val="5C6049AF"/>
    <w:rsid w:val="5C7AEBCB"/>
    <w:rsid w:val="5C85F084"/>
    <w:rsid w:val="5C895FBB"/>
    <w:rsid w:val="5C947FF7"/>
    <w:rsid w:val="5C9B7915"/>
    <w:rsid w:val="5CC4E15D"/>
    <w:rsid w:val="5CCE97AD"/>
    <w:rsid w:val="5CDA7FED"/>
    <w:rsid w:val="5CDFAC4C"/>
    <w:rsid w:val="5CE5C525"/>
    <w:rsid w:val="5CFE0273"/>
    <w:rsid w:val="5D1076B9"/>
    <w:rsid w:val="5D12695E"/>
    <w:rsid w:val="5D2C724F"/>
    <w:rsid w:val="5D2CEDC8"/>
    <w:rsid w:val="5D4136CD"/>
    <w:rsid w:val="5D455B53"/>
    <w:rsid w:val="5D45F3DB"/>
    <w:rsid w:val="5D4C74D9"/>
    <w:rsid w:val="5D560058"/>
    <w:rsid w:val="5D5C1ABE"/>
    <w:rsid w:val="5D65F9E5"/>
    <w:rsid w:val="5D70989B"/>
    <w:rsid w:val="5D88C6F1"/>
    <w:rsid w:val="5D9CDDE2"/>
    <w:rsid w:val="5DA74ADA"/>
    <w:rsid w:val="5DBD7335"/>
    <w:rsid w:val="5DC138CC"/>
    <w:rsid w:val="5DC9AE2E"/>
    <w:rsid w:val="5DCE0422"/>
    <w:rsid w:val="5DE7F100"/>
    <w:rsid w:val="5DECCD1F"/>
    <w:rsid w:val="5DED4C4F"/>
    <w:rsid w:val="5DF6D39A"/>
    <w:rsid w:val="5E0E0D63"/>
    <w:rsid w:val="5E1DEA01"/>
    <w:rsid w:val="5E22B364"/>
    <w:rsid w:val="5E4E7D29"/>
    <w:rsid w:val="5E4EF312"/>
    <w:rsid w:val="5E7F6A74"/>
    <w:rsid w:val="5E99C7E3"/>
    <w:rsid w:val="5E9F506C"/>
    <w:rsid w:val="5EA571D6"/>
    <w:rsid w:val="5EB89C5A"/>
    <w:rsid w:val="5ECBEDD4"/>
    <w:rsid w:val="5EF89496"/>
    <w:rsid w:val="5EFF4D28"/>
    <w:rsid w:val="5F097FCF"/>
    <w:rsid w:val="5F10AE2E"/>
    <w:rsid w:val="5F15BC37"/>
    <w:rsid w:val="5F1B2D16"/>
    <w:rsid w:val="5F20F046"/>
    <w:rsid w:val="5F22B8A7"/>
    <w:rsid w:val="5F22CC66"/>
    <w:rsid w:val="5F23EDFE"/>
    <w:rsid w:val="5F249752"/>
    <w:rsid w:val="5F29D68B"/>
    <w:rsid w:val="5F459BB5"/>
    <w:rsid w:val="5F476C22"/>
    <w:rsid w:val="5F59C86A"/>
    <w:rsid w:val="5F697F19"/>
    <w:rsid w:val="5F6DCF9A"/>
    <w:rsid w:val="5F70AB17"/>
    <w:rsid w:val="5F807FCC"/>
    <w:rsid w:val="5F850F89"/>
    <w:rsid w:val="5F8FEC20"/>
    <w:rsid w:val="5F948E0F"/>
    <w:rsid w:val="5FAC62BE"/>
    <w:rsid w:val="5FB9BA62"/>
    <w:rsid w:val="5FD1F6FD"/>
    <w:rsid w:val="5FE43B16"/>
    <w:rsid w:val="5FE96172"/>
    <w:rsid w:val="5FEA7FF6"/>
    <w:rsid w:val="5FF335B5"/>
    <w:rsid w:val="600962B3"/>
    <w:rsid w:val="6012505B"/>
    <w:rsid w:val="601F4235"/>
    <w:rsid w:val="6028319C"/>
    <w:rsid w:val="60359844"/>
    <w:rsid w:val="603C8193"/>
    <w:rsid w:val="603E71DE"/>
    <w:rsid w:val="60603FBD"/>
    <w:rsid w:val="60678584"/>
    <w:rsid w:val="6099DB24"/>
    <w:rsid w:val="60B15F07"/>
    <w:rsid w:val="60C067B3"/>
    <w:rsid w:val="60C1AFAD"/>
    <w:rsid w:val="60CC5C2D"/>
    <w:rsid w:val="60DC4614"/>
    <w:rsid w:val="60DCA93F"/>
    <w:rsid w:val="60EE9C86"/>
    <w:rsid w:val="60EF94A4"/>
    <w:rsid w:val="60F1EB6A"/>
    <w:rsid w:val="6108464F"/>
    <w:rsid w:val="610C7B78"/>
    <w:rsid w:val="6118FBC4"/>
    <w:rsid w:val="612F1256"/>
    <w:rsid w:val="6133239A"/>
    <w:rsid w:val="613BD268"/>
    <w:rsid w:val="613E8159"/>
    <w:rsid w:val="61669057"/>
    <w:rsid w:val="618B58B7"/>
    <w:rsid w:val="61B34478"/>
    <w:rsid w:val="61BCEE14"/>
    <w:rsid w:val="61D3C1DD"/>
    <w:rsid w:val="62034CA0"/>
    <w:rsid w:val="62074E7D"/>
    <w:rsid w:val="6215B3B0"/>
    <w:rsid w:val="62269019"/>
    <w:rsid w:val="6226A59A"/>
    <w:rsid w:val="6238C9AF"/>
    <w:rsid w:val="623FF7F1"/>
    <w:rsid w:val="624C543E"/>
    <w:rsid w:val="6274BEEC"/>
    <w:rsid w:val="627FC0C2"/>
    <w:rsid w:val="628E926B"/>
    <w:rsid w:val="6298E1C5"/>
    <w:rsid w:val="62A84BD9"/>
    <w:rsid w:val="62AFF932"/>
    <w:rsid w:val="62B3E318"/>
    <w:rsid w:val="62C67AD3"/>
    <w:rsid w:val="62D45A4A"/>
    <w:rsid w:val="62DFE959"/>
    <w:rsid w:val="63027D5B"/>
    <w:rsid w:val="63090972"/>
    <w:rsid w:val="633B6C57"/>
    <w:rsid w:val="63447AE8"/>
    <w:rsid w:val="6389C152"/>
    <w:rsid w:val="63B816E4"/>
    <w:rsid w:val="63BD8801"/>
    <w:rsid w:val="63D999C9"/>
    <w:rsid w:val="63DAF89F"/>
    <w:rsid w:val="63DFDA1F"/>
    <w:rsid w:val="63FD2622"/>
    <w:rsid w:val="63FFBCC3"/>
    <w:rsid w:val="640F16DC"/>
    <w:rsid w:val="643FE711"/>
    <w:rsid w:val="64451809"/>
    <w:rsid w:val="64681505"/>
    <w:rsid w:val="646AC45C"/>
    <w:rsid w:val="64781E56"/>
    <w:rsid w:val="6488A176"/>
    <w:rsid w:val="64D4AFE7"/>
    <w:rsid w:val="64E02DC1"/>
    <w:rsid w:val="64E17A50"/>
    <w:rsid w:val="64E91141"/>
    <w:rsid w:val="64FDDDEB"/>
    <w:rsid w:val="6502B11D"/>
    <w:rsid w:val="6505145E"/>
    <w:rsid w:val="6509C81D"/>
    <w:rsid w:val="6529DF7E"/>
    <w:rsid w:val="65468568"/>
    <w:rsid w:val="6551BA40"/>
    <w:rsid w:val="655260E8"/>
    <w:rsid w:val="655E1FA8"/>
    <w:rsid w:val="657FEFB2"/>
    <w:rsid w:val="6593D8D6"/>
    <w:rsid w:val="65C8DB2D"/>
    <w:rsid w:val="65D51189"/>
    <w:rsid w:val="65DBB772"/>
    <w:rsid w:val="65E2502D"/>
    <w:rsid w:val="65EC27D0"/>
    <w:rsid w:val="65F1D183"/>
    <w:rsid w:val="65FBA802"/>
    <w:rsid w:val="66027189"/>
    <w:rsid w:val="66028688"/>
    <w:rsid w:val="6608653A"/>
    <w:rsid w:val="660BB901"/>
    <w:rsid w:val="66154B41"/>
    <w:rsid w:val="66167FA1"/>
    <w:rsid w:val="661B45CE"/>
    <w:rsid w:val="66262066"/>
    <w:rsid w:val="6629632C"/>
    <w:rsid w:val="662AF278"/>
    <w:rsid w:val="6630BC00"/>
    <w:rsid w:val="6660BB32"/>
    <w:rsid w:val="66656DAC"/>
    <w:rsid w:val="66712078"/>
    <w:rsid w:val="6672590F"/>
    <w:rsid w:val="6673EE4B"/>
    <w:rsid w:val="6680B546"/>
    <w:rsid w:val="66A5987E"/>
    <w:rsid w:val="66AA7099"/>
    <w:rsid w:val="66AEC06F"/>
    <w:rsid w:val="66B1C0F5"/>
    <w:rsid w:val="66B69044"/>
    <w:rsid w:val="66C2A00C"/>
    <w:rsid w:val="66C3DD98"/>
    <w:rsid w:val="66D31DD5"/>
    <w:rsid w:val="66FD0E64"/>
    <w:rsid w:val="66FE499A"/>
    <w:rsid w:val="670C27A2"/>
    <w:rsid w:val="67177AE1"/>
    <w:rsid w:val="671FAFB2"/>
    <w:rsid w:val="672C3323"/>
    <w:rsid w:val="6731F7BA"/>
    <w:rsid w:val="6737AAEE"/>
    <w:rsid w:val="6739B315"/>
    <w:rsid w:val="675D90B7"/>
    <w:rsid w:val="676AA17A"/>
    <w:rsid w:val="676CAC05"/>
    <w:rsid w:val="67C2887F"/>
    <w:rsid w:val="67C64633"/>
    <w:rsid w:val="67D6552A"/>
    <w:rsid w:val="67EDE0AC"/>
    <w:rsid w:val="68078D28"/>
    <w:rsid w:val="68094242"/>
    <w:rsid w:val="6812DC66"/>
    <w:rsid w:val="681CCF4D"/>
    <w:rsid w:val="68281F0F"/>
    <w:rsid w:val="682A8C94"/>
    <w:rsid w:val="682E5795"/>
    <w:rsid w:val="682FCE2D"/>
    <w:rsid w:val="68377D72"/>
    <w:rsid w:val="684168DF"/>
    <w:rsid w:val="68430361"/>
    <w:rsid w:val="68470F1F"/>
    <w:rsid w:val="68488654"/>
    <w:rsid w:val="686C4C46"/>
    <w:rsid w:val="686F9E11"/>
    <w:rsid w:val="68733C9C"/>
    <w:rsid w:val="6876200A"/>
    <w:rsid w:val="687B4607"/>
    <w:rsid w:val="687B962E"/>
    <w:rsid w:val="688D3BFE"/>
    <w:rsid w:val="688ECCE6"/>
    <w:rsid w:val="68A05795"/>
    <w:rsid w:val="68A52603"/>
    <w:rsid w:val="68A5EC61"/>
    <w:rsid w:val="68A85682"/>
    <w:rsid w:val="68D3A1F7"/>
    <w:rsid w:val="68D65BC6"/>
    <w:rsid w:val="68DD9A91"/>
    <w:rsid w:val="68DDAF29"/>
    <w:rsid w:val="68E01D9F"/>
    <w:rsid w:val="68FCAF00"/>
    <w:rsid w:val="69221AF9"/>
    <w:rsid w:val="6927D8F0"/>
    <w:rsid w:val="693D211D"/>
    <w:rsid w:val="693DFFF5"/>
    <w:rsid w:val="694309A8"/>
    <w:rsid w:val="69447133"/>
    <w:rsid w:val="694FEEB1"/>
    <w:rsid w:val="6956497A"/>
    <w:rsid w:val="6972258B"/>
    <w:rsid w:val="6978314B"/>
    <w:rsid w:val="697DEA5D"/>
    <w:rsid w:val="6992442E"/>
    <w:rsid w:val="6992E688"/>
    <w:rsid w:val="6995A2EB"/>
    <w:rsid w:val="69968D04"/>
    <w:rsid w:val="699ADC9F"/>
    <w:rsid w:val="69CE87C1"/>
    <w:rsid w:val="69D8F2ED"/>
    <w:rsid w:val="6A046F7E"/>
    <w:rsid w:val="6A12EB1F"/>
    <w:rsid w:val="6A2A599A"/>
    <w:rsid w:val="6A2EBF09"/>
    <w:rsid w:val="6A42F5A0"/>
    <w:rsid w:val="6A4F1BA3"/>
    <w:rsid w:val="6A69F23C"/>
    <w:rsid w:val="6A6A4E4C"/>
    <w:rsid w:val="6A7FEE4F"/>
    <w:rsid w:val="6AA93607"/>
    <w:rsid w:val="6AB92E7A"/>
    <w:rsid w:val="6AC89652"/>
    <w:rsid w:val="6AE8F486"/>
    <w:rsid w:val="6AF6A38F"/>
    <w:rsid w:val="6AFE639B"/>
    <w:rsid w:val="6AFF3165"/>
    <w:rsid w:val="6B081BE7"/>
    <w:rsid w:val="6B0DF5EC"/>
    <w:rsid w:val="6B3C21AE"/>
    <w:rsid w:val="6B499F44"/>
    <w:rsid w:val="6B4D9D44"/>
    <w:rsid w:val="6B512973"/>
    <w:rsid w:val="6B5FBFD1"/>
    <w:rsid w:val="6B6C3556"/>
    <w:rsid w:val="6B7909A1"/>
    <w:rsid w:val="6B7BFEA0"/>
    <w:rsid w:val="6B9C10FF"/>
    <w:rsid w:val="6B9C9E8F"/>
    <w:rsid w:val="6BAD959D"/>
    <w:rsid w:val="6BB897B2"/>
    <w:rsid w:val="6BBBF31F"/>
    <w:rsid w:val="6BE422D6"/>
    <w:rsid w:val="6BEAEC04"/>
    <w:rsid w:val="6C1C5B52"/>
    <w:rsid w:val="6C43C42D"/>
    <w:rsid w:val="6C480E8F"/>
    <w:rsid w:val="6C4E60CF"/>
    <w:rsid w:val="6C5191B1"/>
    <w:rsid w:val="6C78046D"/>
    <w:rsid w:val="6C7F286A"/>
    <w:rsid w:val="6C807FBA"/>
    <w:rsid w:val="6C85C125"/>
    <w:rsid w:val="6C9F7ABF"/>
    <w:rsid w:val="6CB41F8B"/>
    <w:rsid w:val="6CBE3655"/>
    <w:rsid w:val="6CC8968A"/>
    <w:rsid w:val="6CD7F20F"/>
    <w:rsid w:val="6CEDFFF1"/>
    <w:rsid w:val="6CF224CE"/>
    <w:rsid w:val="6D000A7E"/>
    <w:rsid w:val="6D0213F4"/>
    <w:rsid w:val="6D030138"/>
    <w:rsid w:val="6D07C6C6"/>
    <w:rsid w:val="6D22F221"/>
    <w:rsid w:val="6D2DC4C4"/>
    <w:rsid w:val="6D386EF0"/>
    <w:rsid w:val="6D4C649A"/>
    <w:rsid w:val="6D53D587"/>
    <w:rsid w:val="6D79EDD7"/>
    <w:rsid w:val="6D7F3359"/>
    <w:rsid w:val="6DD424EF"/>
    <w:rsid w:val="6DE3DEF0"/>
    <w:rsid w:val="6E1B2832"/>
    <w:rsid w:val="6E1B432A"/>
    <w:rsid w:val="6E268DB6"/>
    <w:rsid w:val="6E273303"/>
    <w:rsid w:val="6E2E5700"/>
    <w:rsid w:val="6E45406D"/>
    <w:rsid w:val="6E579136"/>
    <w:rsid w:val="6E90793C"/>
    <w:rsid w:val="6EA167CA"/>
    <w:rsid w:val="6EBE98B3"/>
    <w:rsid w:val="6EBEC282"/>
    <w:rsid w:val="6EC0D300"/>
    <w:rsid w:val="6EC89906"/>
    <w:rsid w:val="6ECCBB1F"/>
    <w:rsid w:val="6EE2E764"/>
    <w:rsid w:val="6EF1EFA2"/>
    <w:rsid w:val="6EF2D2E7"/>
    <w:rsid w:val="6F0D5204"/>
    <w:rsid w:val="6F162281"/>
    <w:rsid w:val="6F18D199"/>
    <w:rsid w:val="6F1A48FA"/>
    <w:rsid w:val="6F267FA3"/>
    <w:rsid w:val="6F409BE7"/>
    <w:rsid w:val="6F425089"/>
    <w:rsid w:val="6F4280DF"/>
    <w:rsid w:val="6F4CAF27"/>
    <w:rsid w:val="6F50CCB7"/>
    <w:rsid w:val="6F51FEC1"/>
    <w:rsid w:val="6F5CFC64"/>
    <w:rsid w:val="6F68855D"/>
    <w:rsid w:val="6F7B646D"/>
    <w:rsid w:val="6F8CFB6B"/>
    <w:rsid w:val="6F90D918"/>
    <w:rsid w:val="6F9972EA"/>
    <w:rsid w:val="6F9B1440"/>
    <w:rsid w:val="6FA08619"/>
    <w:rsid w:val="6FC3CFA8"/>
    <w:rsid w:val="6FCB8C70"/>
    <w:rsid w:val="6FCC0947"/>
    <w:rsid w:val="6FE91161"/>
    <w:rsid w:val="6FFF4A31"/>
    <w:rsid w:val="701A94EB"/>
    <w:rsid w:val="701C8469"/>
    <w:rsid w:val="7023311E"/>
    <w:rsid w:val="7025A0B3"/>
    <w:rsid w:val="7029C5A7"/>
    <w:rsid w:val="703330F4"/>
    <w:rsid w:val="703969D5"/>
    <w:rsid w:val="704CCD15"/>
    <w:rsid w:val="704D2097"/>
    <w:rsid w:val="7059A43D"/>
    <w:rsid w:val="705A672F"/>
    <w:rsid w:val="706D2412"/>
    <w:rsid w:val="70826D11"/>
    <w:rsid w:val="709A857E"/>
    <w:rsid w:val="70A1D12E"/>
    <w:rsid w:val="70B6195B"/>
    <w:rsid w:val="70C37846"/>
    <w:rsid w:val="70C4241F"/>
    <w:rsid w:val="70CA8FDF"/>
    <w:rsid w:val="70D1CF53"/>
    <w:rsid w:val="70DF8CDD"/>
    <w:rsid w:val="70E02A89"/>
    <w:rsid w:val="70E8C10E"/>
    <w:rsid w:val="70F617DD"/>
    <w:rsid w:val="7107F158"/>
    <w:rsid w:val="710990B6"/>
    <w:rsid w:val="710B6573"/>
    <w:rsid w:val="710E5EC1"/>
    <w:rsid w:val="7114FF80"/>
    <w:rsid w:val="711A8552"/>
    <w:rsid w:val="711F12A6"/>
    <w:rsid w:val="71221D41"/>
    <w:rsid w:val="712E4DBC"/>
    <w:rsid w:val="71322872"/>
    <w:rsid w:val="7147111B"/>
    <w:rsid w:val="71551CEC"/>
    <w:rsid w:val="715B1512"/>
    <w:rsid w:val="7165C8FC"/>
    <w:rsid w:val="716E0D52"/>
    <w:rsid w:val="718BC609"/>
    <w:rsid w:val="7193BA58"/>
    <w:rsid w:val="71AD232D"/>
    <w:rsid w:val="71B7BFD7"/>
    <w:rsid w:val="71C9C636"/>
    <w:rsid w:val="71CF0155"/>
    <w:rsid w:val="71D19DAA"/>
    <w:rsid w:val="71D53A36"/>
    <w:rsid w:val="71E55E4D"/>
    <w:rsid w:val="7204A7D7"/>
    <w:rsid w:val="720536C8"/>
    <w:rsid w:val="7208F473"/>
    <w:rsid w:val="721237A4"/>
    <w:rsid w:val="7214C338"/>
    <w:rsid w:val="7215F542"/>
    <w:rsid w:val="721FA2E9"/>
    <w:rsid w:val="725DFCD4"/>
    <w:rsid w:val="7262A0B1"/>
    <w:rsid w:val="726C1AA5"/>
    <w:rsid w:val="72CB1372"/>
    <w:rsid w:val="72CF788B"/>
    <w:rsid w:val="72D0C4FE"/>
    <w:rsid w:val="72D8523A"/>
    <w:rsid w:val="72E40363"/>
    <w:rsid w:val="72E46942"/>
    <w:rsid w:val="72E5BBAD"/>
    <w:rsid w:val="72EE9955"/>
    <w:rsid w:val="72FB915C"/>
    <w:rsid w:val="73149678"/>
    <w:rsid w:val="731B95A9"/>
    <w:rsid w:val="7339CB50"/>
    <w:rsid w:val="734AC015"/>
    <w:rsid w:val="735C2DB1"/>
    <w:rsid w:val="7375DDF5"/>
    <w:rsid w:val="737ADDA3"/>
    <w:rsid w:val="7382AFF6"/>
    <w:rsid w:val="739C0A29"/>
    <w:rsid w:val="73A614D7"/>
    <w:rsid w:val="73A87645"/>
    <w:rsid w:val="73AA7BE2"/>
    <w:rsid w:val="73BD6E2F"/>
    <w:rsid w:val="73C3FDA1"/>
    <w:rsid w:val="7405DA12"/>
    <w:rsid w:val="741A9248"/>
    <w:rsid w:val="74264D9B"/>
    <w:rsid w:val="74397DE7"/>
    <w:rsid w:val="74417977"/>
    <w:rsid w:val="7472A183"/>
    <w:rsid w:val="74845893"/>
    <w:rsid w:val="74CACBA6"/>
    <w:rsid w:val="74CAF8D5"/>
    <w:rsid w:val="74D01B3E"/>
    <w:rsid w:val="74D88605"/>
    <w:rsid w:val="74F984FC"/>
    <w:rsid w:val="751DF7ED"/>
    <w:rsid w:val="751E8057"/>
    <w:rsid w:val="75324FE6"/>
    <w:rsid w:val="754380D5"/>
    <w:rsid w:val="754B4938"/>
    <w:rsid w:val="754E349B"/>
    <w:rsid w:val="75521726"/>
    <w:rsid w:val="75531087"/>
    <w:rsid w:val="75558A2C"/>
    <w:rsid w:val="756C7D78"/>
    <w:rsid w:val="758495FD"/>
    <w:rsid w:val="75A87FEA"/>
    <w:rsid w:val="75B76C21"/>
    <w:rsid w:val="75CC76FA"/>
    <w:rsid w:val="75E71B3E"/>
    <w:rsid w:val="75F2EF61"/>
    <w:rsid w:val="76084DDF"/>
    <w:rsid w:val="760A55C4"/>
    <w:rsid w:val="760CCBD6"/>
    <w:rsid w:val="763127FD"/>
    <w:rsid w:val="763D39D4"/>
    <w:rsid w:val="7643B11C"/>
    <w:rsid w:val="7648C80B"/>
    <w:rsid w:val="7653AFB4"/>
    <w:rsid w:val="765AAEE8"/>
    <w:rsid w:val="7662F3AF"/>
    <w:rsid w:val="7667552E"/>
    <w:rsid w:val="766F0AE3"/>
    <w:rsid w:val="767ED455"/>
    <w:rsid w:val="76807342"/>
    <w:rsid w:val="76854EB5"/>
    <w:rsid w:val="76958CE7"/>
    <w:rsid w:val="76A4B87F"/>
    <w:rsid w:val="76B7F6B2"/>
    <w:rsid w:val="76D1BC7C"/>
    <w:rsid w:val="76D8A3AD"/>
    <w:rsid w:val="76E11540"/>
    <w:rsid w:val="76E312AA"/>
    <w:rsid w:val="76EFFE7D"/>
    <w:rsid w:val="76F9BD0F"/>
    <w:rsid w:val="7701FD22"/>
    <w:rsid w:val="772ABA83"/>
    <w:rsid w:val="772E3A70"/>
    <w:rsid w:val="7731E317"/>
    <w:rsid w:val="7734CDC0"/>
    <w:rsid w:val="77528DBE"/>
    <w:rsid w:val="77614164"/>
    <w:rsid w:val="776865FD"/>
    <w:rsid w:val="776A0A55"/>
    <w:rsid w:val="776A9D7C"/>
    <w:rsid w:val="776B3ABF"/>
    <w:rsid w:val="776DC804"/>
    <w:rsid w:val="77799CB4"/>
    <w:rsid w:val="77812BFB"/>
    <w:rsid w:val="7783AA56"/>
    <w:rsid w:val="778815FF"/>
    <w:rsid w:val="77B77486"/>
    <w:rsid w:val="77D90A35"/>
    <w:rsid w:val="77DF802B"/>
    <w:rsid w:val="77DF9A25"/>
    <w:rsid w:val="77FD5668"/>
    <w:rsid w:val="7801EA46"/>
    <w:rsid w:val="78067C3A"/>
    <w:rsid w:val="7813B991"/>
    <w:rsid w:val="7817E3DA"/>
    <w:rsid w:val="781CA9A5"/>
    <w:rsid w:val="78221AC2"/>
    <w:rsid w:val="784B7B31"/>
    <w:rsid w:val="784BF4B1"/>
    <w:rsid w:val="7850E370"/>
    <w:rsid w:val="7854F778"/>
    <w:rsid w:val="786114B1"/>
    <w:rsid w:val="7898028F"/>
    <w:rsid w:val="789C1991"/>
    <w:rsid w:val="789DCD83"/>
    <w:rsid w:val="78AB3779"/>
    <w:rsid w:val="78B10098"/>
    <w:rsid w:val="78B2322A"/>
    <w:rsid w:val="78B7DCC7"/>
    <w:rsid w:val="78B8353F"/>
    <w:rsid w:val="78B954F5"/>
    <w:rsid w:val="78C0DA1D"/>
    <w:rsid w:val="78C6903B"/>
    <w:rsid w:val="78D726B3"/>
    <w:rsid w:val="78E75D9A"/>
    <w:rsid w:val="7904365E"/>
    <w:rsid w:val="7910232E"/>
    <w:rsid w:val="79226103"/>
    <w:rsid w:val="792C0B6F"/>
    <w:rsid w:val="79359EAD"/>
    <w:rsid w:val="79634C84"/>
    <w:rsid w:val="797B51DE"/>
    <w:rsid w:val="79A30F9B"/>
    <w:rsid w:val="79A966D0"/>
    <w:rsid w:val="79AA3E52"/>
    <w:rsid w:val="79B35A9C"/>
    <w:rsid w:val="79D6B0FE"/>
    <w:rsid w:val="79E42557"/>
    <w:rsid w:val="79E5E4F6"/>
    <w:rsid w:val="79F3E2B4"/>
    <w:rsid w:val="79F94CD6"/>
    <w:rsid w:val="79FD99A2"/>
    <w:rsid w:val="7A29A32B"/>
    <w:rsid w:val="7A3349BD"/>
    <w:rsid w:val="7A3C90DF"/>
    <w:rsid w:val="7A4FF32D"/>
    <w:rsid w:val="7A5059B6"/>
    <w:rsid w:val="7A51B8C4"/>
    <w:rsid w:val="7A56A092"/>
    <w:rsid w:val="7A6B741D"/>
    <w:rsid w:val="7A6CA5BB"/>
    <w:rsid w:val="7A9C8BD3"/>
    <w:rsid w:val="7AAFBD82"/>
    <w:rsid w:val="7AB13D76"/>
    <w:rsid w:val="7AC112C5"/>
    <w:rsid w:val="7ACEFC24"/>
    <w:rsid w:val="7AE4BFCB"/>
    <w:rsid w:val="7AE54807"/>
    <w:rsid w:val="7AEC8C28"/>
    <w:rsid w:val="7AF46F62"/>
    <w:rsid w:val="7B0ABDD5"/>
    <w:rsid w:val="7B0C6077"/>
    <w:rsid w:val="7B23A221"/>
    <w:rsid w:val="7B2C073C"/>
    <w:rsid w:val="7B392167"/>
    <w:rsid w:val="7B3A2A95"/>
    <w:rsid w:val="7B438263"/>
    <w:rsid w:val="7B53C63E"/>
    <w:rsid w:val="7B580859"/>
    <w:rsid w:val="7B760959"/>
    <w:rsid w:val="7B7FB186"/>
    <w:rsid w:val="7B86FC41"/>
    <w:rsid w:val="7B8905C6"/>
    <w:rsid w:val="7B905D7B"/>
    <w:rsid w:val="7B9807C0"/>
    <w:rsid w:val="7BBAF31A"/>
    <w:rsid w:val="7BC7C6CD"/>
    <w:rsid w:val="7BCFA351"/>
    <w:rsid w:val="7BD26268"/>
    <w:rsid w:val="7BDE468C"/>
    <w:rsid w:val="7BE23429"/>
    <w:rsid w:val="7BEE1C21"/>
    <w:rsid w:val="7C21E7A6"/>
    <w:rsid w:val="7C2A8D91"/>
    <w:rsid w:val="7C2B73B5"/>
    <w:rsid w:val="7C337841"/>
    <w:rsid w:val="7C53D838"/>
    <w:rsid w:val="7C565CC2"/>
    <w:rsid w:val="7C574301"/>
    <w:rsid w:val="7C58678B"/>
    <w:rsid w:val="7C5A146C"/>
    <w:rsid w:val="7C5A27BC"/>
    <w:rsid w:val="7C661C32"/>
    <w:rsid w:val="7C676AD9"/>
    <w:rsid w:val="7C6B4998"/>
    <w:rsid w:val="7C6C1FE9"/>
    <w:rsid w:val="7C76360E"/>
    <w:rsid w:val="7C8F7480"/>
    <w:rsid w:val="7C9096FE"/>
    <w:rsid w:val="7C9F1CEF"/>
    <w:rsid w:val="7CC204C6"/>
    <w:rsid w:val="7CE709A6"/>
    <w:rsid w:val="7CEFED20"/>
    <w:rsid w:val="7CF007F5"/>
    <w:rsid w:val="7CF0BA0C"/>
    <w:rsid w:val="7CF0CF44"/>
    <w:rsid w:val="7D118EDB"/>
    <w:rsid w:val="7D1FED8E"/>
    <w:rsid w:val="7D2C409A"/>
    <w:rsid w:val="7D2D16BF"/>
    <w:rsid w:val="7D2FD5E7"/>
    <w:rsid w:val="7D3DB9C6"/>
    <w:rsid w:val="7D3DD057"/>
    <w:rsid w:val="7D425011"/>
    <w:rsid w:val="7D46250E"/>
    <w:rsid w:val="7D4E9202"/>
    <w:rsid w:val="7D62716D"/>
    <w:rsid w:val="7D6AEA7F"/>
    <w:rsid w:val="7D701631"/>
    <w:rsid w:val="7D739DE6"/>
    <w:rsid w:val="7D8AC175"/>
    <w:rsid w:val="7D8AF25C"/>
    <w:rsid w:val="7D8F3907"/>
    <w:rsid w:val="7D9346CD"/>
    <w:rsid w:val="7D9AB6CE"/>
    <w:rsid w:val="7D9C871F"/>
    <w:rsid w:val="7DBE020D"/>
    <w:rsid w:val="7DD44404"/>
    <w:rsid w:val="7DEBC926"/>
    <w:rsid w:val="7DED9A92"/>
    <w:rsid w:val="7DFDD3A9"/>
    <w:rsid w:val="7E0010A2"/>
    <w:rsid w:val="7E1E88F5"/>
    <w:rsid w:val="7E3246D6"/>
    <w:rsid w:val="7E3FA2D6"/>
    <w:rsid w:val="7E44CBFA"/>
    <w:rsid w:val="7E57DC4C"/>
    <w:rsid w:val="7E6AD50F"/>
    <w:rsid w:val="7E742BE9"/>
    <w:rsid w:val="7E7680BE"/>
    <w:rsid w:val="7E7B3BC9"/>
    <w:rsid w:val="7E81FB5C"/>
    <w:rsid w:val="7E8B33B9"/>
    <w:rsid w:val="7E8C8A6D"/>
    <w:rsid w:val="7E94C6C8"/>
    <w:rsid w:val="7EC4DA33"/>
    <w:rsid w:val="7ED05635"/>
    <w:rsid w:val="7F06BAE0"/>
    <w:rsid w:val="7F1A0B64"/>
    <w:rsid w:val="7F2CA074"/>
    <w:rsid w:val="7F491955"/>
    <w:rsid w:val="7F537A0E"/>
    <w:rsid w:val="7F59D26E"/>
    <w:rsid w:val="7F9DC0A1"/>
    <w:rsid w:val="7FBCBBAF"/>
    <w:rsid w:val="7FD318EA"/>
    <w:rsid w:val="7FDB7337"/>
    <w:rsid w:val="7FF56958"/>
    <w:rsid w:val="7FF5FD2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61D765FB-4F24-4C14-BE3A-6C4CD39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D7386B"/>
    <w:rPr>
      <w:color w:val="605E5C"/>
      <w:shd w:val="clear" w:color="auto" w:fill="E1DFDD"/>
    </w:rPr>
  </w:style>
  <w:style w:type="character" w:styleId="Hipervnculovisitado">
    <w:name w:val="FollowedHyperlink"/>
    <w:basedOn w:val="Fuentedeprrafopredeter"/>
    <w:uiPriority w:val="99"/>
    <w:semiHidden/>
    <w:unhideWhenUsed/>
    <w:rsid w:val="00315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56346521">
      <w:bodyDiv w:val="1"/>
      <w:marLeft w:val="0"/>
      <w:marRight w:val="0"/>
      <w:marTop w:val="0"/>
      <w:marBottom w:val="0"/>
      <w:divBdr>
        <w:top w:val="none" w:sz="0" w:space="0" w:color="auto"/>
        <w:left w:val="none" w:sz="0" w:space="0" w:color="auto"/>
        <w:bottom w:val="none" w:sz="0" w:space="0" w:color="auto"/>
        <w:right w:val="none" w:sz="0" w:space="0" w:color="auto"/>
      </w:divBdr>
    </w:div>
    <w:div w:id="1394037050">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1857452781">
      <w:bodyDiv w:val="1"/>
      <w:marLeft w:val="0"/>
      <w:marRight w:val="0"/>
      <w:marTop w:val="0"/>
      <w:marBottom w:val="0"/>
      <w:divBdr>
        <w:top w:val="none" w:sz="0" w:space="0" w:color="auto"/>
        <w:left w:val="none" w:sz="0" w:space="0" w:color="auto"/>
        <w:bottom w:val="none" w:sz="0" w:space="0" w:color="auto"/>
        <w:right w:val="none" w:sz="0" w:space="0" w:color="auto"/>
      </w:divBdr>
    </w:div>
    <w:div w:id="1881211043">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alud/publica/PENT/Paginas/Enfermedades-no-transmisible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4FC67141-DF30-4E2A-B74B-C9B113FD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3623C-36E1-4428-9C17-489A8690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3180</Words>
  <Characters>18127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cp:lastModifiedBy>samsung</cp:lastModifiedBy>
  <cp:revision>43</cp:revision>
  <dcterms:created xsi:type="dcterms:W3CDTF">2023-08-09T14:11:00Z</dcterms:created>
  <dcterms:modified xsi:type="dcterms:W3CDTF">2023-09-16T15:35:00Z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