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61798" w14:textId="4FCDAF14" w:rsidR="00461C47" w:rsidRPr="00254608" w:rsidRDefault="00254608" w:rsidP="00461C47">
      <w:pPr>
        <w:jc w:val="both"/>
        <w:rPr>
          <w:rStyle w:val="normaltextrun"/>
          <w:rFonts w:ascii="Arial" w:eastAsia="Georgia" w:hAnsi="Arial" w:cs="Arial"/>
          <w:b/>
          <w:color w:val="000000" w:themeColor="text1"/>
          <w:szCs w:val="24"/>
          <w:lang w:val="es-CO"/>
        </w:rPr>
      </w:pPr>
      <w:r w:rsidRPr="00254608">
        <w:rPr>
          <w:rStyle w:val="normaltextrun"/>
          <w:rFonts w:ascii="Arial" w:eastAsia="Georgia" w:hAnsi="Arial" w:cs="Arial"/>
          <w:b/>
          <w:color w:val="000000" w:themeColor="text1"/>
          <w:szCs w:val="24"/>
          <w:lang w:val="es-CO"/>
        </w:rPr>
        <w:t>DERECHO A LA SALUD / GASTOS DE TRANSPORTE</w:t>
      </w:r>
    </w:p>
    <w:p w14:paraId="06041157" w14:textId="160FD1BB" w:rsidR="00461C47" w:rsidRDefault="00254608" w:rsidP="00461C47">
      <w:pPr>
        <w:jc w:val="both"/>
        <w:rPr>
          <w:rStyle w:val="normaltextrun"/>
          <w:rFonts w:ascii="Arial" w:eastAsia="Georgia" w:hAnsi="Arial" w:cs="Arial"/>
          <w:color w:val="000000" w:themeColor="text1"/>
          <w:szCs w:val="24"/>
        </w:rPr>
      </w:pPr>
      <w:r w:rsidRPr="00254608">
        <w:rPr>
          <w:rStyle w:val="normaltextrun"/>
          <w:rFonts w:ascii="Arial" w:eastAsia="Georgia" w:hAnsi="Arial" w:cs="Arial"/>
          <w:color w:val="000000" w:themeColor="text1"/>
          <w:szCs w:val="24"/>
        </w:rPr>
        <w:t>En el caso concreto la queja constitucional se plantea, al amparo del artículo 86 de la Constitución Política, respecto de la falta de reconocimiento de los gastos de traslados requeridos para asistir a los controles y terapias ordenadas a nombre de la menor accionante.</w:t>
      </w:r>
    </w:p>
    <w:p w14:paraId="6519F877" w14:textId="77777777" w:rsidR="00461C47" w:rsidRDefault="00461C47" w:rsidP="00461C47">
      <w:pPr>
        <w:jc w:val="both"/>
        <w:rPr>
          <w:rStyle w:val="normaltextrun"/>
          <w:rFonts w:ascii="Arial" w:eastAsia="Georgia" w:hAnsi="Arial" w:cs="Arial"/>
          <w:color w:val="000000" w:themeColor="text1"/>
          <w:szCs w:val="24"/>
        </w:rPr>
      </w:pPr>
    </w:p>
    <w:p w14:paraId="5D699D1A" w14:textId="3B217FE6" w:rsidR="00254608" w:rsidRPr="00254608" w:rsidRDefault="00254608" w:rsidP="00254608">
      <w:pPr>
        <w:jc w:val="both"/>
        <w:rPr>
          <w:rStyle w:val="normaltextrun"/>
          <w:rFonts w:ascii="Arial" w:eastAsia="Georgia" w:hAnsi="Arial" w:cs="Arial"/>
          <w:b/>
          <w:color w:val="000000" w:themeColor="text1"/>
          <w:szCs w:val="24"/>
          <w:lang w:val="es-CO"/>
        </w:rPr>
      </w:pPr>
      <w:r w:rsidRPr="00254608">
        <w:rPr>
          <w:rStyle w:val="normaltextrun"/>
          <w:rFonts w:ascii="Arial" w:eastAsia="Georgia" w:hAnsi="Arial" w:cs="Arial"/>
          <w:b/>
          <w:color w:val="000000" w:themeColor="text1"/>
          <w:szCs w:val="24"/>
          <w:lang w:val="es-CO"/>
        </w:rPr>
        <w:t>DERECHO A LA SALUD / GASTOS DE TRANSPORTE</w:t>
      </w:r>
      <w:r>
        <w:rPr>
          <w:rStyle w:val="normaltextrun"/>
          <w:rFonts w:ascii="Arial" w:eastAsia="Georgia" w:hAnsi="Arial" w:cs="Arial"/>
          <w:b/>
          <w:color w:val="000000" w:themeColor="text1"/>
          <w:szCs w:val="24"/>
          <w:lang w:val="es-CO"/>
        </w:rPr>
        <w:t xml:space="preserve"> / RESPONSABILIDAD DEL SISTEMA DE SALUD</w:t>
      </w:r>
    </w:p>
    <w:p w14:paraId="305DE079" w14:textId="15B87863" w:rsidR="00461C47" w:rsidRPr="00254608" w:rsidRDefault="00254608" w:rsidP="00254608">
      <w:pPr>
        <w:jc w:val="both"/>
        <w:rPr>
          <w:rStyle w:val="normaltextrun"/>
          <w:rFonts w:ascii="Arial" w:eastAsia="Georgia" w:hAnsi="Arial" w:cs="Arial"/>
          <w:color w:val="000000" w:themeColor="text1"/>
          <w:szCs w:val="24"/>
          <w:lang w:val="es-CO"/>
        </w:rPr>
      </w:pPr>
      <w:r w:rsidRPr="00254608">
        <w:rPr>
          <w:rStyle w:val="normaltextrun"/>
          <w:rFonts w:ascii="Arial" w:eastAsia="Georgia" w:hAnsi="Arial" w:cs="Arial"/>
          <w:color w:val="000000" w:themeColor="text1"/>
          <w:szCs w:val="24"/>
          <w:lang w:val="es-CO"/>
        </w:rPr>
        <w:t>Sobre el reconocimiento de tales costos, la Corte Constitucional ha expresado que:</w:t>
      </w:r>
      <w:r>
        <w:rPr>
          <w:rStyle w:val="normaltextrun"/>
          <w:rFonts w:ascii="Arial" w:eastAsia="Georgia" w:hAnsi="Arial" w:cs="Arial"/>
          <w:color w:val="000000" w:themeColor="text1"/>
          <w:szCs w:val="24"/>
          <w:lang w:val="es-CO"/>
        </w:rPr>
        <w:t xml:space="preserve"> </w:t>
      </w:r>
      <w:r w:rsidRPr="00254608">
        <w:rPr>
          <w:rStyle w:val="normaltextrun"/>
          <w:rFonts w:ascii="Arial" w:eastAsia="Georgia" w:hAnsi="Arial" w:cs="Arial"/>
          <w:color w:val="000000" w:themeColor="text1"/>
          <w:szCs w:val="24"/>
          <w:lang w:val="es-CO"/>
        </w:rPr>
        <w:t>“(…) la Sala Plena unificó su criterio en el sentido de que cuando un usuario del Sistema de Salud debe desplazarse de su municipio o ciudad de residencia para acceder a un servicio de salud ambulatorio que requiere (…) la EPS debe asumir el servicio de transporte, por cuanto no hacerlo podría equivaler a imponer una barrera de acceso al servicio. (…)</w:t>
      </w:r>
    </w:p>
    <w:p w14:paraId="1C79435F" w14:textId="77777777" w:rsidR="00461C47" w:rsidRPr="00254608" w:rsidRDefault="00461C47" w:rsidP="00461C47">
      <w:pPr>
        <w:jc w:val="both"/>
        <w:rPr>
          <w:rStyle w:val="normaltextrun"/>
          <w:rFonts w:ascii="Arial" w:eastAsia="Georgia" w:hAnsi="Arial" w:cs="Arial"/>
          <w:color w:val="000000" w:themeColor="text1"/>
          <w:szCs w:val="24"/>
          <w:lang w:val="es-CO"/>
        </w:rPr>
      </w:pPr>
    </w:p>
    <w:p w14:paraId="2319A66D" w14:textId="05EFF913" w:rsidR="00254608" w:rsidRPr="00254608" w:rsidRDefault="00E55FF1" w:rsidP="00254608">
      <w:pPr>
        <w:jc w:val="both"/>
        <w:rPr>
          <w:rStyle w:val="normaltextrun"/>
          <w:rFonts w:ascii="Arial" w:eastAsia="Georgia" w:hAnsi="Arial" w:cs="Arial"/>
          <w:b/>
          <w:color w:val="000000" w:themeColor="text1"/>
          <w:szCs w:val="24"/>
          <w:lang w:val="es-CO"/>
        </w:rPr>
      </w:pPr>
      <w:r w:rsidRPr="00254608">
        <w:rPr>
          <w:rStyle w:val="normaltextrun"/>
          <w:rFonts w:ascii="Arial" w:eastAsia="Georgia" w:hAnsi="Arial" w:cs="Arial"/>
          <w:b/>
          <w:color w:val="000000" w:themeColor="text1"/>
          <w:szCs w:val="24"/>
          <w:lang w:val="es-CO"/>
        </w:rPr>
        <w:t>DERECHO A LA SALUD / TRANSPORTE</w:t>
      </w:r>
      <w:r>
        <w:rPr>
          <w:rStyle w:val="normaltextrun"/>
          <w:rFonts w:ascii="Arial" w:eastAsia="Georgia" w:hAnsi="Arial" w:cs="Arial"/>
          <w:b/>
          <w:color w:val="000000" w:themeColor="text1"/>
          <w:szCs w:val="24"/>
          <w:lang w:val="es-CO"/>
        </w:rPr>
        <w:t xml:space="preserve"> INTRAURBANO / MENORES DE EDAD</w:t>
      </w:r>
    </w:p>
    <w:p w14:paraId="731A5CF0" w14:textId="6E9217BF" w:rsidR="00461C47" w:rsidRPr="00E55FF1" w:rsidRDefault="00E55FF1" w:rsidP="00E55FF1">
      <w:pPr>
        <w:jc w:val="both"/>
        <w:rPr>
          <w:rStyle w:val="normaltextrun"/>
          <w:rFonts w:ascii="Arial" w:eastAsia="Georgia" w:hAnsi="Arial" w:cs="Arial"/>
          <w:color w:val="000000" w:themeColor="text1"/>
          <w:szCs w:val="24"/>
          <w:lang w:val="es-CO"/>
        </w:rPr>
      </w:pPr>
      <w:r w:rsidRPr="00E55FF1">
        <w:rPr>
          <w:rStyle w:val="normaltextrun"/>
          <w:rFonts w:ascii="Arial" w:eastAsia="Georgia" w:hAnsi="Arial" w:cs="Arial"/>
          <w:color w:val="000000" w:themeColor="text1"/>
          <w:szCs w:val="24"/>
          <w:lang w:val="es-CO"/>
        </w:rPr>
        <w:t>Y en un caso similar al presente la aludida colegiatura señaló:</w:t>
      </w:r>
      <w:r>
        <w:rPr>
          <w:rStyle w:val="normaltextrun"/>
          <w:rFonts w:ascii="Arial" w:eastAsia="Georgia" w:hAnsi="Arial" w:cs="Arial"/>
          <w:color w:val="000000" w:themeColor="text1"/>
          <w:szCs w:val="24"/>
          <w:lang w:val="es-CO"/>
        </w:rPr>
        <w:t xml:space="preserve"> </w:t>
      </w:r>
      <w:r w:rsidRPr="00E55FF1">
        <w:rPr>
          <w:rStyle w:val="normaltextrun"/>
          <w:rFonts w:ascii="Arial" w:eastAsia="Georgia" w:hAnsi="Arial" w:cs="Arial"/>
          <w:color w:val="000000" w:themeColor="text1"/>
          <w:szCs w:val="24"/>
          <w:lang w:val="es-CO"/>
        </w:rPr>
        <w:t xml:space="preserve">“En conclusión, la Corte ha reconocido el transporte </w:t>
      </w:r>
      <w:proofErr w:type="spellStart"/>
      <w:r w:rsidRPr="00E55FF1">
        <w:rPr>
          <w:rStyle w:val="normaltextrun"/>
          <w:rFonts w:ascii="Arial" w:eastAsia="Georgia" w:hAnsi="Arial" w:cs="Arial"/>
          <w:color w:val="000000" w:themeColor="text1"/>
          <w:szCs w:val="24"/>
          <w:lang w:val="es-CO"/>
        </w:rPr>
        <w:t>intraurbano</w:t>
      </w:r>
      <w:proofErr w:type="spellEnd"/>
      <w:r w:rsidRPr="00E55FF1">
        <w:rPr>
          <w:rStyle w:val="normaltextrun"/>
          <w:rFonts w:ascii="Arial" w:eastAsia="Georgia" w:hAnsi="Arial" w:cs="Arial"/>
          <w:color w:val="000000" w:themeColor="text1"/>
          <w:szCs w:val="24"/>
          <w:lang w:val="es-CO"/>
        </w:rPr>
        <w:t xml:space="preserve"> a niños y niñas, con base en el análisis de tres elementos conjuntos: i) su condición de sujetos de protección especial constitucional, ii) las patologías que padecían</w:t>
      </w:r>
      <w:r>
        <w:rPr>
          <w:rStyle w:val="normaltextrun"/>
          <w:rFonts w:ascii="Arial" w:eastAsia="Georgia" w:hAnsi="Arial" w:cs="Arial"/>
          <w:color w:val="000000" w:themeColor="text1"/>
          <w:szCs w:val="24"/>
          <w:lang w:val="es-CO"/>
        </w:rPr>
        <w:t>…</w:t>
      </w:r>
      <w:r w:rsidRPr="00E55FF1">
        <w:rPr>
          <w:rStyle w:val="normaltextrun"/>
          <w:rFonts w:ascii="Arial" w:eastAsia="Georgia" w:hAnsi="Arial" w:cs="Arial"/>
          <w:color w:val="000000" w:themeColor="text1"/>
          <w:szCs w:val="24"/>
          <w:lang w:val="es-CO"/>
        </w:rPr>
        <w:t xml:space="preserve"> y iii) la condición de precariedad económica suya y de sus familias</w:t>
      </w:r>
      <w:r>
        <w:rPr>
          <w:rStyle w:val="normaltextrun"/>
          <w:rFonts w:ascii="Arial" w:eastAsia="Georgia" w:hAnsi="Arial" w:cs="Arial"/>
          <w:color w:val="000000" w:themeColor="text1"/>
          <w:szCs w:val="24"/>
          <w:lang w:val="es-CO"/>
        </w:rPr>
        <w:t>…</w:t>
      </w:r>
    </w:p>
    <w:p w14:paraId="556C63B0" w14:textId="77777777" w:rsidR="00461C47" w:rsidRPr="00E55FF1" w:rsidRDefault="00461C47" w:rsidP="00461C47">
      <w:pPr>
        <w:jc w:val="both"/>
        <w:rPr>
          <w:rStyle w:val="normaltextrun"/>
          <w:rFonts w:ascii="Arial" w:eastAsia="Georgia" w:hAnsi="Arial" w:cs="Arial"/>
          <w:color w:val="000000" w:themeColor="text1"/>
          <w:szCs w:val="24"/>
          <w:lang w:val="es-CO"/>
        </w:rPr>
      </w:pPr>
    </w:p>
    <w:p w14:paraId="45D4F741" w14:textId="77777777" w:rsidR="00461C47" w:rsidRDefault="00461C47" w:rsidP="00461C47">
      <w:pPr>
        <w:jc w:val="both"/>
        <w:rPr>
          <w:rStyle w:val="normaltextrun"/>
          <w:rFonts w:ascii="Arial" w:eastAsia="Georgia" w:hAnsi="Arial" w:cs="Arial"/>
          <w:color w:val="000000" w:themeColor="text1"/>
          <w:szCs w:val="24"/>
        </w:rPr>
      </w:pPr>
    </w:p>
    <w:p w14:paraId="161E5D05" w14:textId="77777777" w:rsidR="00461C47" w:rsidRDefault="00461C47" w:rsidP="00461C47">
      <w:pPr>
        <w:jc w:val="both"/>
        <w:rPr>
          <w:rStyle w:val="normaltextrun"/>
          <w:rFonts w:ascii="Arial" w:eastAsia="Georgia" w:hAnsi="Arial" w:cs="Arial"/>
          <w:color w:val="000000" w:themeColor="text1"/>
          <w:szCs w:val="24"/>
        </w:rPr>
      </w:pPr>
    </w:p>
    <w:p w14:paraId="0EC77539" w14:textId="77777777" w:rsidR="003A38C3" w:rsidRPr="003A38C3" w:rsidRDefault="003A38C3" w:rsidP="003A38C3">
      <w:pPr>
        <w:overflowPunct/>
        <w:autoSpaceDE/>
        <w:autoSpaceDN/>
        <w:adjustRightInd/>
        <w:spacing w:line="276" w:lineRule="auto"/>
        <w:jc w:val="center"/>
        <w:rPr>
          <w:rFonts w:ascii="Georgia" w:eastAsia="Georgia" w:hAnsi="Georgia" w:cs="Georgia"/>
          <w:b/>
          <w:color w:val="000000"/>
          <w:sz w:val="24"/>
          <w:szCs w:val="24"/>
          <w:lang w:val="es-CO" w:eastAsia="en-US"/>
        </w:rPr>
      </w:pPr>
      <w:r w:rsidRPr="003A38C3">
        <w:rPr>
          <w:rFonts w:ascii="Georgia" w:eastAsia="Georgia" w:hAnsi="Georgia" w:cs="Georgia"/>
          <w:b/>
          <w:color w:val="000000"/>
          <w:sz w:val="24"/>
          <w:szCs w:val="24"/>
          <w:lang w:val="es-CO" w:eastAsia="en-US"/>
        </w:rPr>
        <w:t>REPÚBLICA DE COLOMBIA </w:t>
      </w:r>
    </w:p>
    <w:p w14:paraId="14E8D690" w14:textId="77777777" w:rsidR="003A38C3" w:rsidRPr="003A38C3" w:rsidRDefault="003A38C3" w:rsidP="003A38C3">
      <w:pPr>
        <w:overflowPunct/>
        <w:autoSpaceDE/>
        <w:autoSpaceDN/>
        <w:adjustRightInd/>
        <w:spacing w:line="276" w:lineRule="auto"/>
        <w:jc w:val="center"/>
        <w:rPr>
          <w:rFonts w:ascii="Georgia" w:eastAsia="Georgia" w:hAnsi="Georgia" w:cs="Georgia"/>
          <w:b/>
          <w:color w:val="000000"/>
          <w:sz w:val="24"/>
          <w:szCs w:val="24"/>
          <w:lang w:val="es-CO" w:eastAsia="en-US"/>
        </w:rPr>
      </w:pPr>
      <w:r w:rsidRPr="003A38C3">
        <w:rPr>
          <w:rFonts w:ascii="Georgia" w:eastAsia="Calibri" w:hAnsi="Georgia" w:cs="Times New Roman"/>
          <w:b/>
          <w:noProof/>
          <w:sz w:val="24"/>
          <w:szCs w:val="24"/>
          <w:lang w:val="en-US" w:eastAsia="en-US"/>
        </w:rPr>
        <w:drawing>
          <wp:inline distT="0" distB="0" distL="0" distR="0" wp14:anchorId="5A6DCB07" wp14:editId="4112ABE7">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437C1766" w14:textId="77777777" w:rsidR="003A38C3" w:rsidRPr="003A38C3" w:rsidRDefault="003A38C3" w:rsidP="003A38C3">
      <w:pPr>
        <w:overflowPunct/>
        <w:autoSpaceDE/>
        <w:autoSpaceDN/>
        <w:adjustRightInd/>
        <w:spacing w:line="276" w:lineRule="auto"/>
        <w:jc w:val="center"/>
        <w:rPr>
          <w:rFonts w:ascii="Georgia" w:eastAsia="Georgia" w:hAnsi="Georgia" w:cs="Georgia"/>
          <w:b/>
          <w:color w:val="000000"/>
          <w:sz w:val="24"/>
          <w:szCs w:val="24"/>
          <w:lang w:val="es-CO" w:eastAsia="en-US"/>
        </w:rPr>
      </w:pPr>
      <w:r w:rsidRPr="003A38C3">
        <w:rPr>
          <w:rFonts w:ascii="Georgia" w:eastAsia="Georgia" w:hAnsi="Georgia" w:cs="Georgia"/>
          <w:b/>
          <w:color w:val="000000"/>
          <w:sz w:val="24"/>
          <w:szCs w:val="24"/>
          <w:lang w:val="es-CO" w:eastAsia="en-US"/>
        </w:rPr>
        <w:t>RAMA JUDICIAL DEL PODER PÚBLICO </w:t>
      </w:r>
    </w:p>
    <w:p w14:paraId="0A9A69AB" w14:textId="77777777" w:rsidR="003A38C3" w:rsidRPr="003A38C3" w:rsidRDefault="003A38C3" w:rsidP="003A38C3">
      <w:pPr>
        <w:overflowPunct/>
        <w:autoSpaceDE/>
        <w:autoSpaceDN/>
        <w:adjustRightInd/>
        <w:spacing w:line="276" w:lineRule="auto"/>
        <w:jc w:val="center"/>
        <w:rPr>
          <w:rFonts w:ascii="Georgia" w:eastAsia="Georgia" w:hAnsi="Georgia" w:cs="Georgia"/>
          <w:b/>
          <w:color w:val="000000"/>
          <w:sz w:val="24"/>
          <w:szCs w:val="24"/>
          <w:lang w:val="es-CO" w:eastAsia="en-US"/>
        </w:rPr>
      </w:pPr>
      <w:r w:rsidRPr="003A38C3">
        <w:rPr>
          <w:rFonts w:ascii="Georgia" w:eastAsia="Georgia" w:hAnsi="Georgia" w:cs="Georgia"/>
          <w:b/>
          <w:bCs/>
          <w:color w:val="000000"/>
          <w:sz w:val="24"/>
          <w:szCs w:val="24"/>
          <w:lang w:val="es-CO" w:eastAsia="en-US"/>
        </w:rPr>
        <w:t>TRIBUNAL SUPERIOR DE DISTRITO JUDICIAL</w:t>
      </w:r>
      <w:r w:rsidRPr="003A38C3">
        <w:rPr>
          <w:rFonts w:ascii="Georgia" w:eastAsia="Georgia" w:hAnsi="Georgia" w:cs="Georgia"/>
          <w:b/>
          <w:color w:val="000000"/>
          <w:sz w:val="24"/>
          <w:szCs w:val="24"/>
          <w:lang w:val="es-CO" w:eastAsia="en-US"/>
        </w:rPr>
        <w:t> </w:t>
      </w:r>
    </w:p>
    <w:p w14:paraId="60D46EC8" w14:textId="77777777" w:rsidR="003A38C3" w:rsidRPr="003A38C3" w:rsidRDefault="003A38C3" w:rsidP="003A38C3">
      <w:pPr>
        <w:overflowPunct/>
        <w:autoSpaceDE/>
        <w:autoSpaceDN/>
        <w:adjustRightInd/>
        <w:spacing w:line="276" w:lineRule="auto"/>
        <w:jc w:val="center"/>
        <w:rPr>
          <w:rFonts w:ascii="Georgia" w:eastAsia="Georgia" w:hAnsi="Georgia" w:cs="Georgia"/>
          <w:b/>
          <w:color w:val="000000"/>
          <w:sz w:val="24"/>
          <w:szCs w:val="24"/>
          <w:lang w:val="es-CO" w:eastAsia="en-US"/>
        </w:rPr>
      </w:pPr>
      <w:r w:rsidRPr="003A38C3">
        <w:rPr>
          <w:rFonts w:ascii="Georgia" w:eastAsia="Georgia" w:hAnsi="Georgia" w:cs="Georgia"/>
          <w:b/>
          <w:color w:val="000000"/>
          <w:sz w:val="24"/>
          <w:szCs w:val="24"/>
          <w:lang w:val="es-CO" w:eastAsia="en-US"/>
        </w:rPr>
        <w:t>DISTRITO DE PEREIRA </w:t>
      </w:r>
    </w:p>
    <w:p w14:paraId="50AAC832" w14:textId="77777777" w:rsidR="003A38C3" w:rsidRPr="003A38C3" w:rsidRDefault="003A38C3" w:rsidP="003A38C3">
      <w:pPr>
        <w:overflowPunct/>
        <w:autoSpaceDE/>
        <w:autoSpaceDN/>
        <w:adjustRightInd/>
        <w:spacing w:line="276" w:lineRule="auto"/>
        <w:jc w:val="center"/>
        <w:rPr>
          <w:rFonts w:ascii="Georgia" w:eastAsia="Georgia" w:hAnsi="Georgia" w:cs="Georgia"/>
          <w:b/>
          <w:color w:val="000000"/>
          <w:sz w:val="24"/>
          <w:szCs w:val="24"/>
          <w:lang w:val="es-CO" w:eastAsia="en-US"/>
        </w:rPr>
      </w:pPr>
      <w:r w:rsidRPr="003A38C3">
        <w:rPr>
          <w:rFonts w:ascii="Georgia" w:eastAsia="Georgia" w:hAnsi="Georgia" w:cs="Georgia"/>
          <w:b/>
          <w:color w:val="000000"/>
          <w:sz w:val="24"/>
          <w:szCs w:val="24"/>
          <w:lang w:val="es-CO" w:eastAsia="en-US"/>
        </w:rPr>
        <w:t>SALA DE DECISIÓN CIVIL – FAMILIA</w:t>
      </w:r>
    </w:p>
    <w:p w14:paraId="42CF0253" w14:textId="77777777" w:rsidR="003A38C3" w:rsidRPr="003A38C3" w:rsidRDefault="003A38C3" w:rsidP="003A38C3">
      <w:pPr>
        <w:overflowPunct/>
        <w:autoSpaceDE/>
        <w:autoSpaceDN/>
        <w:adjustRightInd/>
        <w:spacing w:line="276" w:lineRule="auto"/>
        <w:jc w:val="center"/>
        <w:rPr>
          <w:rFonts w:ascii="Georgia" w:eastAsia="Georgia" w:hAnsi="Georgia" w:cs="Georgia"/>
          <w:b/>
          <w:color w:val="000000"/>
          <w:sz w:val="24"/>
          <w:szCs w:val="24"/>
          <w:lang w:val="es-CO" w:eastAsia="en-US"/>
        </w:rPr>
      </w:pPr>
    </w:p>
    <w:p w14:paraId="1A991407" w14:textId="77777777" w:rsidR="003A38C3" w:rsidRPr="003A38C3" w:rsidRDefault="003A38C3" w:rsidP="003A38C3">
      <w:pPr>
        <w:overflowPunct/>
        <w:autoSpaceDE/>
        <w:autoSpaceDN/>
        <w:adjustRightInd/>
        <w:spacing w:line="276" w:lineRule="auto"/>
        <w:jc w:val="center"/>
        <w:rPr>
          <w:rFonts w:ascii="Georgia" w:eastAsia="Georgia" w:hAnsi="Georgia" w:cs="Georgia"/>
          <w:b/>
          <w:color w:val="000000"/>
          <w:sz w:val="24"/>
          <w:szCs w:val="24"/>
          <w:lang w:val="es-CO" w:eastAsia="en-US"/>
        </w:rPr>
      </w:pPr>
      <w:r w:rsidRPr="003A38C3">
        <w:rPr>
          <w:rFonts w:ascii="Georgia" w:eastAsia="Georgia" w:hAnsi="Georgia" w:cs="Georgia"/>
          <w:color w:val="000000"/>
          <w:sz w:val="24"/>
          <w:szCs w:val="24"/>
          <w:lang w:val="es-CO" w:eastAsia="en-US"/>
        </w:rPr>
        <w:t>Magistrado Ponente:</w:t>
      </w:r>
      <w:r w:rsidRPr="003A38C3">
        <w:rPr>
          <w:rFonts w:ascii="Georgia" w:eastAsia="Georgia" w:hAnsi="Georgia" w:cs="Georgia"/>
          <w:b/>
          <w:color w:val="000000"/>
          <w:sz w:val="24"/>
          <w:szCs w:val="24"/>
          <w:lang w:val="es-CO" w:eastAsia="en-US"/>
        </w:rPr>
        <w:t xml:space="preserve"> CARLOS MAUICIO GARCÍA BARAJAS</w:t>
      </w:r>
    </w:p>
    <w:p w14:paraId="4F49B9E8" w14:textId="77777777" w:rsidR="003A38C3" w:rsidRPr="003A38C3" w:rsidRDefault="003A38C3" w:rsidP="003A38C3">
      <w:pPr>
        <w:overflowPunct/>
        <w:autoSpaceDE/>
        <w:autoSpaceDN/>
        <w:adjustRightInd/>
        <w:spacing w:line="276" w:lineRule="auto"/>
        <w:rPr>
          <w:rFonts w:ascii="Georgia" w:eastAsia="Georgia" w:hAnsi="Georgia" w:cs="Georgia"/>
          <w:color w:val="000000"/>
          <w:sz w:val="24"/>
          <w:szCs w:val="24"/>
          <w:lang w:val="es-CO" w:eastAsia="en-US"/>
        </w:rPr>
      </w:pPr>
    </w:p>
    <w:p w14:paraId="535BE5CA" w14:textId="5822E4FF" w:rsidR="00895192" w:rsidRPr="003A38C3" w:rsidRDefault="00895192" w:rsidP="003A38C3">
      <w:pPr>
        <w:pStyle w:val="Sinespaciado"/>
        <w:spacing w:line="276" w:lineRule="auto"/>
        <w:jc w:val="center"/>
        <w:rPr>
          <w:rFonts w:ascii="Georgia" w:eastAsia="Georgia" w:hAnsi="Georgia" w:cs="Georgia"/>
          <w:b/>
          <w:bCs/>
          <w:color w:val="000000" w:themeColor="text1"/>
          <w:sz w:val="24"/>
          <w:szCs w:val="24"/>
        </w:rPr>
      </w:pPr>
      <w:r w:rsidRPr="003A38C3">
        <w:rPr>
          <w:rFonts w:ascii="Georgia" w:eastAsia="Georgia" w:hAnsi="Georgia" w:cs="Georgia"/>
          <w:b/>
          <w:bCs/>
          <w:color w:val="000000" w:themeColor="text1"/>
          <w:sz w:val="24"/>
          <w:szCs w:val="24"/>
          <w:lang w:val="pt-BR"/>
        </w:rPr>
        <w:t xml:space="preserve">Sentencia: </w:t>
      </w:r>
      <w:r w:rsidR="00CB2D8B" w:rsidRPr="003A38C3">
        <w:rPr>
          <w:rFonts w:ascii="Georgia" w:eastAsia="Georgia" w:hAnsi="Georgia" w:cs="Georgia"/>
          <w:b/>
          <w:bCs/>
          <w:color w:val="000000" w:themeColor="text1"/>
          <w:sz w:val="24"/>
          <w:szCs w:val="24"/>
          <w:lang w:val="pt-BR"/>
        </w:rPr>
        <w:t>ST2-0296-</w:t>
      </w:r>
      <w:r w:rsidRPr="003A38C3">
        <w:rPr>
          <w:rFonts w:ascii="Georgia" w:eastAsia="Georgia" w:hAnsi="Georgia" w:cs="Georgia"/>
          <w:b/>
          <w:bCs/>
          <w:color w:val="000000" w:themeColor="text1"/>
          <w:sz w:val="24"/>
          <w:szCs w:val="24"/>
        </w:rPr>
        <w:t>202</w:t>
      </w:r>
      <w:r w:rsidR="00677C50" w:rsidRPr="003A38C3">
        <w:rPr>
          <w:rFonts w:ascii="Georgia" w:eastAsia="Georgia" w:hAnsi="Georgia" w:cs="Georgia"/>
          <w:b/>
          <w:bCs/>
          <w:color w:val="000000" w:themeColor="text1"/>
          <w:sz w:val="24"/>
          <w:szCs w:val="24"/>
        </w:rPr>
        <w:t>3</w:t>
      </w:r>
    </w:p>
    <w:p w14:paraId="078B5F23" w14:textId="77777777" w:rsidR="00895192" w:rsidRPr="003A38C3" w:rsidRDefault="00895192" w:rsidP="003A38C3">
      <w:pPr>
        <w:spacing w:line="276" w:lineRule="auto"/>
        <w:jc w:val="center"/>
        <w:rPr>
          <w:rFonts w:ascii="Georgia" w:eastAsia="Georgia" w:hAnsi="Georgia" w:cs="Georgia"/>
          <w:color w:val="000000" w:themeColor="text1"/>
          <w:sz w:val="24"/>
          <w:szCs w:val="24"/>
          <w:lang w:val="es-ES"/>
        </w:rPr>
      </w:pPr>
    </w:p>
    <w:tbl>
      <w:tblPr>
        <w:tblW w:w="9120" w:type="dxa"/>
        <w:tblLayout w:type="fixed"/>
        <w:tblLook w:val="04A0" w:firstRow="1" w:lastRow="0" w:firstColumn="1" w:lastColumn="0" w:noHBand="0" w:noVBand="1"/>
      </w:tblPr>
      <w:tblGrid>
        <w:gridCol w:w="621"/>
        <w:gridCol w:w="1835"/>
        <w:gridCol w:w="115"/>
        <w:gridCol w:w="716"/>
        <w:gridCol w:w="4401"/>
        <w:gridCol w:w="557"/>
        <w:gridCol w:w="875"/>
      </w:tblGrid>
      <w:tr w:rsidR="00895192" w:rsidRPr="003A38C3" w14:paraId="2DDFAD11" w14:textId="77777777" w:rsidTr="00703A38">
        <w:trPr>
          <w:gridAfter w:val="1"/>
          <w:wAfter w:w="875" w:type="dxa"/>
          <w:trHeight w:val="300"/>
        </w:trPr>
        <w:tc>
          <w:tcPr>
            <w:tcW w:w="2571" w:type="dxa"/>
            <w:gridSpan w:val="3"/>
          </w:tcPr>
          <w:p w14:paraId="08CD72A6" w14:textId="77777777" w:rsidR="00895192" w:rsidRPr="003A38C3" w:rsidRDefault="00895192" w:rsidP="003A38C3">
            <w:pPr>
              <w:rPr>
                <w:rFonts w:ascii="Georgia" w:eastAsia="Georgia" w:hAnsi="Georgia" w:cs="Georgia"/>
                <w:sz w:val="24"/>
                <w:szCs w:val="24"/>
              </w:rPr>
            </w:pPr>
            <w:r w:rsidRPr="003A38C3">
              <w:rPr>
                <w:rFonts w:ascii="Georgia" w:eastAsia="Georgia" w:hAnsi="Georgia" w:cs="Georgia"/>
                <w:sz w:val="24"/>
                <w:szCs w:val="24"/>
                <w:lang w:val="es-ES"/>
              </w:rPr>
              <w:t>Asunto</w:t>
            </w:r>
          </w:p>
        </w:tc>
        <w:tc>
          <w:tcPr>
            <w:tcW w:w="5674" w:type="dxa"/>
            <w:gridSpan w:val="3"/>
          </w:tcPr>
          <w:p w14:paraId="4CB3EEDF" w14:textId="1E0664B9" w:rsidR="00895192" w:rsidRPr="003A38C3" w:rsidRDefault="00895192" w:rsidP="003A38C3">
            <w:pPr>
              <w:rPr>
                <w:rFonts w:ascii="Georgia" w:eastAsia="Georgia" w:hAnsi="Georgia" w:cs="Georgia"/>
                <w:sz w:val="24"/>
                <w:szCs w:val="24"/>
              </w:rPr>
            </w:pPr>
            <w:r w:rsidRPr="003A38C3">
              <w:rPr>
                <w:rFonts w:ascii="Georgia" w:eastAsia="Georgia" w:hAnsi="Georgia" w:cs="Georgia"/>
                <w:sz w:val="24"/>
                <w:szCs w:val="24"/>
                <w:lang w:val="es-ES"/>
              </w:rPr>
              <w:t xml:space="preserve">Acción de tutela – </w:t>
            </w:r>
            <w:r w:rsidR="00570533" w:rsidRPr="003A38C3">
              <w:rPr>
                <w:rFonts w:ascii="Georgia" w:eastAsia="Georgia" w:hAnsi="Georgia" w:cs="Georgia"/>
                <w:sz w:val="24"/>
                <w:szCs w:val="24"/>
                <w:lang w:val="es-ES"/>
              </w:rPr>
              <w:t>Segunda</w:t>
            </w:r>
            <w:r w:rsidRPr="003A38C3">
              <w:rPr>
                <w:rFonts w:ascii="Georgia" w:eastAsia="Georgia" w:hAnsi="Georgia" w:cs="Georgia"/>
                <w:sz w:val="24"/>
                <w:szCs w:val="24"/>
                <w:lang w:val="es-ES"/>
              </w:rPr>
              <w:t xml:space="preserve"> instancia</w:t>
            </w:r>
          </w:p>
        </w:tc>
      </w:tr>
      <w:tr w:rsidR="00895192" w:rsidRPr="003A38C3" w14:paraId="605A8C9F" w14:textId="77777777" w:rsidTr="00703A38">
        <w:trPr>
          <w:gridAfter w:val="1"/>
          <w:wAfter w:w="875" w:type="dxa"/>
          <w:trHeight w:val="300"/>
        </w:trPr>
        <w:tc>
          <w:tcPr>
            <w:tcW w:w="2571" w:type="dxa"/>
            <w:gridSpan w:val="3"/>
          </w:tcPr>
          <w:p w14:paraId="78FF26A9" w14:textId="77777777" w:rsidR="00895192" w:rsidRPr="003A38C3" w:rsidRDefault="00895192" w:rsidP="003A38C3">
            <w:pPr>
              <w:rPr>
                <w:rFonts w:ascii="Georgia" w:eastAsia="Georgia" w:hAnsi="Georgia" w:cs="Georgia"/>
                <w:sz w:val="24"/>
                <w:szCs w:val="24"/>
              </w:rPr>
            </w:pPr>
            <w:r w:rsidRPr="003A38C3">
              <w:rPr>
                <w:rFonts w:ascii="Georgia" w:eastAsia="Georgia" w:hAnsi="Georgia" w:cs="Georgia"/>
                <w:sz w:val="24"/>
                <w:szCs w:val="24"/>
                <w:lang w:val="es-ES"/>
              </w:rPr>
              <w:t>Accionante </w:t>
            </w:r>
          </w:p>
        </w:tc>
        <w:tc>
          <w:tcPr>
            <w:tcW w:w="5674" w:type="dxa"/>
            <w:gridSpan w:val="3"/>
          </w:tcPr>
          <w:p w14:paraId="6F7B1827" w14:textId="0A885FD6" w:rsidR="00895192" w:rsidRPr="003A38C3" w:rsidRDefault="522B9557" w:rsidP="003A38C3">
            <w:pPr>
              <w:jc w:val="both"/>
              <w:rPr>
                <w:rFonts w:ascii="Georgia" w:hAnsi="Georgia"/>
                <w:sz w:val="24"/>
                <w:szCs w:val="24"/>
              </w:rPr>
            </w:pPr>
            <w:r w:rsidRPr="003A38C3">
              <w:rPr>
                <w:rFonts w:ascii="Georgia" w:hAnsi="Georgia"/>
                <w:sz w:val="24"/>
                <w:szCs w:val="24"/>
              </w:rPr>
              <w:t xml:space="preserve">Menor </w:t>
            </w:r>
            <w:r w:rsidRPr="003A38C3">
              <w:rPr>
                <w:rFonts w:ascii="Georgia" w:eastAsia="Georgia" w:hAnsi="Georgia" w:cs="Georgia"/>
                <w:sz w:val="24"/>
                <w:szCs w:val="24"/>
                <w:lang w:val="es-ES"/>
              </w:rPr>
              <w:t>S.C.P.A.</w:t>
            </w:r>
          </w:p>
        </w:tc>
      </w:tr>
      <w:tr w:rsidR="00895192" w:rsidRPr="003A38C3" w14:paraId="34680535" w14:textId="77777777" w:rsidTr="00703A38">
        <w:trPr>
          <w:gridAfter w:val="1"/>
          <w:wAfter w:w="875" w:type="dxa"/>
          <w:trHeight w:val="300"/>
        </w:trPr>
        <w:tc>
          <w:tcPr>
            <w:tcW w:w="2571" w:type="dxa"/>
            <w:gridSpan w:val="3"/>
          </w:tcPr>
          <w:p w14:paraId="0CD1A4BA" w14:textId="045EA0A3" w:rsidR="00895192" w:rsidRPr="003A38C3" w:rsidRDefault="00895192" w:rsidP="003A38C3">
            <w:pPr>
              <w:rPr>
                <w:rFonts w:ascii="Georgia" w:eastAsia="Georgia" w:hAnsi="Georgia" w:cs="Georgia"/>
                <w:sz w:val="24"/>
                <w:szCs w:val="24"/>
                <w:lang w:val="es-ES"/>
              </w:rPr>
            </w:pPr>
            <w:r w:rsidRPr="003A38C3">
              <w:rPr>
                <w:rFonts w:ascii="Georgia" w:eastAsia="Georgia" w:hAnsi="Georgia" w:cs="Georgia"/>
                <w:sz w:val="24"/>
                <w:szCs w:val="24"/>
                <w:lang w:val="es-ES"/>
              </w:rPr>
              <w:t>Accionad</w:t>
            </w:r>
            <w:r w:rsidR="4DEFFCDC" w:rsidRPr="003A38C3">
              <w:rPr>
                <w:rFonts w:ascii="Georgia" w:eastAsia="Georgia" w:hAnsi="Georgia" w:cs="Georgia"/>
                <w:sz w:val="24"/>
                <w:szCs w:val="24"/>
                <w:lang w:val="es-ES"/>
              </w:rPr>
              <w:t>o</w:t>
            </w:r>
          </w:p>
        </w:tc>
        <w:tc>
          <w:tcPr>
            <w:tcW w:w="5674" w:type="dxa"/>
            <w:gridSpan w:val="3"/>
          </w:tcPr>
          <w:p w14:paraId="61A93BCD" w14:textId="776A98DC" w:rsidR="00895192" w:rsidRPr="003A38C3" w:rsidRDefault="0E0558A4" w:rsidP="003A38C3">
            <w:pPr>
              <w:jc w:val="both"/>
              <w:rPr>
                <w:rFonts w:ascii="Georgia" w:hAnsi="Georgia"/>
                <w:sz w:val="24"/>
                <w:szCs w:val="24"/>
              </w:rPr>
            </w:pPr>
            <w:r w:rsidRPr="003A38C3">
              <w:rPr>
                <w:rFonts w:ascii="Georgia" w:hAnsi="Georgia"/>
                <w:sz w:val="24"/>
                <w:szCs w:val="24"/>
              </w:rPr>
              <w:t>Nueva EPS</w:t>
            </w:r>
          </w:p>
        </w:tc>
      </w:tr>
      <w:tr w:rsidR="00B70AFB" w:rsidRPr="003A38C3" w14:paraId="18CA9902" w14:textId="77777777" w:rsidTr="00703A38">
        <w:trPr>
          <w:gridAfter w:val="1"/>
          <w:wAfter w:w="875" w:type="dxa"/>
          <w:trHeight w:val="300"/>
        </w:trPr>
        <w:tc>
          <w:tcPr>
            <w:tcW w:w="2571" w:type="dxa"/>
            <w:gridSpan w:val="3"/>
          </w:tcPr>
          <w:p w14:paraId="159CA503" w14:textId="579366EE" w:rsidR="00B70AFB" w:rsidRPr="003A38C3" w:rsidRDefault="6F33068E" w:rsidP="003A38C3">
            <w:pPr>
              <w:rPr>
                <w:rFonts w:ascii="Georgia" w:eastAsia="Georgia" w:hAnsi="Georgia" w:cs="Georgia"/>
                <w:sz w:val="24"/>
                <w:szCs w:val="24"/>
                <w:lang w:val="es-ES"/>
              </w:rPr>
            </w:pPr>
            <w:r w:rsidRPr="003A38C3">
              <w:rPr>
                <w:rFonts w:ascii="Georgia" w:eastAsia="Georgia" w:hAnsi="Georgia" w:cs="Georgia"/>
                <w:sz w:val="24"/>
                <w:szCs w:val="24"/>
                <w:lang w:val="es-ES"/>
              </w:rPr>
              <w:t>Vinculad</w:t>
            </w:r>
            <w:r w:rsidR="4DEFFCDC" w:rsidRPr="003A38C3">
              <w:rPr>
                <w:rFonts w:ascii="Georgia" w:eastAsia="Georgia" w:hAnsi="Georgia" w:cs="Georgia"/>
                <w:sz w:val="24"/>
                <w:szCs w:val="24"/>
                <w:lang w:val="es-ES"/>
              </w:rPr>
              <w:t>o</w:t>
            </w:r>
            <w:r w:rsidR="63B543A6" w:rsidRPr="003A38C3">
              <w:rPr>
                <w:rFonts w:ascii="Georgia" w:eastAsia="Georgia" w:hAnsi="Georgia" w:cs="Georgia"/>
                <w:sz w:val="24"/>
                <w:szCs w:val="24"/>
                <w:lang w:val="es-ES"/>
              </w:rPr>
              <w:t>s</w:t>
            </w:r>
          </w:p>
        </w:tc>
        <w:tc>
          <w:tcPr>
            <w:tcW w:w="5674" w:type="dxa"/>
            <w:gridSpan w:val="3"/>
          </w:tcPr>
          <w:p w14:paraId="7614D8B5" w14:textId="7105802B" w:rsidR="00B70AFB" w:rsidRPr="003A38C3" w:rsidRDefault="63B543A6" w:rsidP="003A38C3">
            <w:pPr>
              <w:jc w:val="both"/>
              <w:rPr>
                <w:rFonts w:ascii="Georgia" w:eastAsia="Georgia" w:hAnsi="Georgia" w:cs="Georgia"/>
                <w:sz w:val="24"/>
                <w:szCs w:val="24"/>
                <w:lang w:val="es-ES"/>
              </w:rPr>
            </w:pPr>
            <w:r w:rsidRPr="003A38C3">
              <w:rPr>
                <w:rFonts w:ascii="Georgia" w:eastAsia="Georgia" w:hAnsi="Georgia" w:cs="Georgia"/>
                <w:sz w:val="24"/>
                <w:szCs w:val="24"/>
                <w:lang w:val="es-ES"/>
              </w:rPr>
              <w:t>Gerente Regional</w:t>
            </w:r>
            <w:r w:rsidR="3D39AC08" w:rsidRPr="003A38C3">
              <w:rPr>
                <w:rFonts w:ascii="Georgia" w:eastAsia="Georgia" w:hAnsi="Georgia" w:cs="Georgia"/>
                <w:sz w:val="24"/>
                <w:szCs w:val="24"/>
                <w:lang w:val="es-ES"/>
              </w:rPr>
              <w:t xml:space="preserve">, </w:t>
            </w:r>
            <w:r w:rsidRPr="003A38C3">
              <w:rPr>
                <w:rFonts w:ascii="Georgia" w:eastAsia="Georgia" w:hAnsi="Georgia" w:cs="Georgia"/>
                <w:sz w:val="24"/>
                <w:szCs w:val="24"/>
                <w:lang w:val="es-ES"/>
              </w:rPr>
              <w:t>Director de Prestaciones Económicas</w:t>
            </w:r>
            <w:r w:rsidR="0C84929A" w:rsidRPr="003A38C3">
              <w:rPr>
                <w:rFonts w:ascii="Georgia" w:eastAsia="Georgia" w:hAnsi="Georgia" w:cs="Georgia"/>
                <w:sz w:val="24"/>
                <w:szCs w:val="24"/>
                <w:lang w:val="es-ES"/>
              </w:rPr>
              <w:t xml:space="preserve"> y</w:t>
            </w:r>
            <w:r w:rsidRPr="003A38C3">
              <w:rPr>
                <w:rFonts w:ascii="Georgia" w:eastAsia="Georgia" w:hAnsi="Georgia" w:cs="Georgia"/>
                <w:sz w:val="24"/>
                <w:szCs w:val="24"/>
                <w:lang w:val="es-ES"/>
              </w:rPr>
              <w:t xml:space="preserve"> </w:t>
            </w:r>
            <w:r w:rsidR="3184AB80" w:rsidRPr="003A38C3">
              <w:rPr>
                <w:rFonts w:ascii="Georgia" w:eastAsia="Georgia" w:hAnsi="Georgia" w:cs="Georgia"/>
                <w:sz w:val="24"/>
                <w:szCs w:val="24"/>
                <w:lang w:val="es-ES"/>
              </w:rPr>
              <w:t>G</w:t>
            </w:r>
            <w:r w:rsidRPr="003A38C3">
              <w:rPr>
                <w:rFonts w:ascii="Georgia" w:eastAsia="Georgia" w:hAnsi="Georgia" w:cs="Georgia"/>
                <w:sz w:val="24"/>
                <w:szCs w:val="24"/>
                <w:lang w:val="es-ES"/>
              </w:rPr>
              <w:t xml:space="preserve">erente de </w:t>
            </w:r>
            <w:r w:rsidR="0DD6D43C" w:rsidRPr="003A38C3">
              <w:rPr>
                <w:rFonts w:ascii="Georgia" w:eastAsia="Georgia" w:hAnsi="Georgia" w:cs="Georgia"/>
                <w:sz w:val="24"/>
                <w:szCs w:val="24"/>
                <w:lang w:val="es-ES"/>
              </w:rPr>
              <w:t>R</w:t>
            </w:r>
            <w:r w:rsidRPr="003A38C3">
              <w:rPr>
                <w:rFonts w:ascii="Georgia" w:eastAsia="Georgia" w:hAnsi="Georgia" w:cs="Georgia"/>
                <w:sz w:val="24"/>
                <w:szCs w:val="24"/>
                <w:lang w:val="es-ES"/>
              </w:rPr>
              <w:t xml:space="preserve">ecaudo y </w:t>
            </w:r>
            <w:r w:rsidR="0BCC7108" w:rsidRPr="003A38C3">
              <w:rPr>
                <w:rFonts w:ascii="Georgia" w:eastAsia="Georgia" w:hAnsi="Georgia" w:cs="Georgia"/>
                <w:sz w:val="24"/>
                <w:szCs w:val="24"/>
                <w:lang w:val="es-ES"/>
              </w:rPr>
              <w:t>C</w:t>
            </w:r>
            <w:r w:rsidRPr="003A38C3">
              <w:rPr>
                <w:rFonts w:ascii="Georgia" w:eastAsia="Georgia" w:hAnsi="Georgia" w:cs="Georgia"/>
                <w:sz w:val="24"/>
                <w:szCs w:val="24"/>
                <w:lang w:val="es-ES"/>
              </w:rPr>
              <w:t>ompensación de la Nueva EPS</w:t>
            </w:r>
          </w:p>
        </w:tc>
      </w:tr>
      <w:tr w:rsidR="000152A6" w:rsidRPr="003A38C3" w14:paraId="7C5CE115" w14:textId="77777777" w:rsidTr="00703A38">
        <w:trPr>
          <w:gridAfter w:val="1"/>
          <w:wAfter w:w="875" w:type="dxa"/>
          <w:trHeight w:val="300"/>
        </w:trPr>
        <w:tc>
          <w:tcPr>
            <w:tcW w:w="2571" w:type="dxa"/>
            <w:gridSpan w:val="3"/>
          </w:tcPr>
          <w:p w14:paraId="7F6396E6" w14:textId="672DC8EC" w:rsidR="000152A6" w:rsidRPr="003A38C3" w:rsidRDefault="000152A6" w:rsidP="003A38C3">
            <w:pPr>
              <w:rPr>
                <w:rFonts w:ascii="Georgia" w:eastAsia="Georgia" w:hAnsi="Georgia" w:cs="Georgia"/>
                <w:sz w:val="24"/>
                <w:szCs w:val="24"/>
                <w:lang w:val="es-ES"/>
              </w:rPr>
            </w:pPr>
            <w:r w:rsidRPr="003A38C3">
              <w:rPr>
                <w:rFonts w:ascii="Georgia" w:eastAsia="Georgia" w:hAnsi="Georgia" w:cs="Georgia"/>
                <w:sz w:val="24"/>
                <w:szCs w:val="24"/>
                <w:lang w:val="es-ES"/>
              </w:rPr>
              <w:t xml:space="preserve">Procedencia </w:t>
            </w:r>
          </w:p>
        </w:tc>
        <w:tc>
          <w:tcPr>
            <w:tcW w:w="5674" w:type="dxa"/>
            <w:gridSpan w:val="3"/>
          </w:tcPr>
          <w:p w14:paraId="2AA0F828" w14:textId="77777777" w:rsidR="000152A6" w:rsidRPr="003A38C3" w:rsidRDefault="000152A6" w:rsidP="003A38C3">
            <w:pPr>
              <w:rPr>
                <w:rFonts w:ascii="Georgia" w:eastAsia="Georgia" w:hAnsi="Georgia" w:cs="Georgia"/>
                <w:sz w:val="24"/>
                <w:szCs w:val="24"/>
                <w:lang w:val="es-ES"/>
              </w:rPr>
            </w:pPr>
            <w:r w:rsidRPr="003A38C3">
              <w:rPr>
                <w:rFonts w:ascii="Georgia" w:eastAsia="Georgia" w:hAnsi="Georgia" w:cs="Georgia"/>
                <w:sz w:val="24"/>
                <w:szCs w:val="24"/>
                <w:lang w:val="es-ES"/>
              </w:rPr>
              <w:t>Juzgado de Familia de Dosquebradas</w:t>
            </w:r>
          </w:p>
        </w:tc>
      </w:tr>
      <w:tr w:rsidR="00244E9F" w:rsidRPr="003A38C3" w14:paraId="4CF60052" w14:textId="77777777" w:rsidTr="00703A38">
        <w:trPr>
          <w:gridAfter w:val="1"/>
          <w:wAfter w:w="875" w:type="dxa"/>
          <w:trHeight w:val="300"/>
        </w:trPr>
        <w:tc>
          <w:tcPr>
            <w:tcW w:w="2571" w:type="dxa"/>
            <w:gridSpan w:val="3"/>
          </w:tcPr>
          <w:p w14:paraId="0289B02E" w14:textId="026E5071" w:rsidR="00244E9F" w:rsidRPr="003A38C3" w:rsidRDefault="00244E9F" w:rsidP="003A38C3">
            <w:pPr>
              <w:rPr>
                <w:rFonts w:ascii="Georgia" w:eastAsia="Georgia" w:hAnsi="Georgia" w:cs="Georgia"/>
                <w:sz w:val="24"/>
                <w:szCs w:val="24"/>
                <w:lang w:val="es-ES"/>
              </w:rPr>
            </w:pPr>
            <w:r w:rsidRPr="003A38C3">
              <w:rPr>
                <w:rFonts w:ascii="Georgia" w:eastAsia="Georgia" w:hAnsi="Georgia" w:cs="Georgia"/>
                <w:sz w:val="24"/>
                <w:szCs w:val="24"/>
                <w:lang w:val="es-ES"/>
              </w:rPr>
              <w:t>Radicación</w:t>
            </w:r>
          </w:p>
        </w:tc>
        <w:tc>
          <w:tcPr>
            <w:tcW w:w="5674" w:type="dxa"/>
            <w:gridSpan w:val="3"/>
          </w:tcPr>
          <w:p w14:paraId="77387BE5" w14:textId="6C91F3AD" w:rsidR="00244E9F" w:rsidRPr="003A38C3" w:rsidRDefault="00244E9F" w:rsidP="003A38C3">
            <w:pPr>
              <w:rPr>
                <w:rFonts w:ascii="Georgia" w:eastAsia="Georgia" w:hAnsi="Georgia" w:cs="Georgia"/>
                <w:sz w:val="24"/>
                <w:szCs w:val="24"/>
                <w:lang w:val="es-ES"/>
              </w:rPr>
            </w:pPr>
            <w:bookmarkStart w:id="0" w:name="_GoBack"/>
            <w:r w:rsidRPr="003A38C3">
              <w:rPr>
                <w:rFonts w:ascii="Georgia" w:eastAsia="Georgia" w:hAnsi="Georgia" w:cs="Georgia"/>
                <w:sz w:val="24"/>
                <w:szCs w:val="24"/>
                <w:lang w:val="es-ES"/>
              </w:rPr>
              <w:t>66170311000120230032901</w:t>
            </w:r>
            <w:bookmarkEnd w:id="0"/>
          </w:p>
        </w:tc>
      </w:tr>
      <w:tr w:rsidR="00895192" w:rsidRPr="003A38C3" w14:paraId="64EA73FB" w14:textId="77777777" w:rsidTr="00703A38">
        <w:trPr>
          <w:gridAfter w:val="1"/>
          <w:wAfter w:w="875" w:type="dxa"/>
          <w:trHeight w:val="300"/>
        </w:trPr>
        <w:tc>
          <w:tcPr>
            <w:tcW w:w="2571" w:type="dxa"/>
            <w:gridSpan w:val="3"/>
          </w:tcPr>
          <w:p w14:paraId="32160816" w14:textId="77777777" w:rsidR="00895192" w:rsidRPr="003A38C3" w:rsidRDefault="00895192" w:rsidP="003A38C3">
            <w:pPr>
              <w:rPr>
                <w:rFonts w:ascii="Georgia" w:eastAsia="Georgia" w:hAnsi="Georgia" w:cs="Georgia"/>
                <w:sz w:val="24"/>
                <w:szCs w:val="24"/>
              </w:rPr>
            </w:pPr>
            <w:r w:rsidRPr="003A38C3">
              <w:rPr>
                <w:rFonts w:ascii="Georgia" w:eastAsia="Georgia" w:hAnsi="Georgia" w:cs="Georgia"/>
                <w:sz w:val="24"/>
                <w:szCs w:val="24"/>
                <w:lang w:val="es-ES"/>
              </w:rPr>
              <w:t>Temas </w:t>
            </w:r>
          </w:p>
        </w:tc>
        <w:tc>
          <w:tcPr>
            <w:tcW w:w="5674" w:type="dxa"/>
            <w:gridSpan w:val="3"/>
          </w:tcPr>
          <w:p w14:paraId="12410F08" w14:textId="54AF533B" w:rsidR="00895192" w:rsidRPr="003A38C3" w:rsidRDefault="00F5526F" w:rsidP="003A38C3">
            <w:pPr>
              <w:jc w:val="both"/>
              <w:rPr>
                <w:rFonts w:ascii="Georgia" w:hAnsi="Georgia"/>
                <w:sz w:val="24"/>
                <w:szCs w:val="24"/>
              </w:rPr>
            </w:pPr>
            <w:r w:rsidRPr="003A38C3">
              <w:rPr>
                <w:rFonts w:ascii="Georgia" w:hAnsi="Georgia"/>
                <w:sz w:val="24"/>
                <w:szCs w:val="24"/>
              </w:rPr>
              <w:t xml:space="preserve">Derecho de </w:t>
            </w:r>
            <w:r w:rsidR="043B6537" w:rsidRPr="003A38C3">
              <w:rPr>
                <w:rFonts w:ascii="Georgia" w:hAnsi="Georgia"/>
                <w:sz w:val="24"/>
                <w:szCs w:val="24"/>
              </w:rPr>
              <w:t xml:space="preserve">salud </w:t>
            </w:r>
            <w:r w:rsidR="00A20366">
              <w:rPr>
                <w:rFonts w:ascii="Georgia" w:hAnsi="Georgia"/>
                <w:sz w:val="24"/>
                <w:szCs w:val="24"/>
              </w:rPr>
              <w:t>–</w:t>
            </w:r>
            <w:r w:rsidR="043B6537" w:rsidRPr="003A38C3">
              <w:rPr>
                <w:rFonts w:ascii="Georgia" w:hAnsi="Georgia"/>
                <w:sz w:val="24"/>
                <w:szCs w:val="24"/>
              </w:rPr>
              <w:t xml:space="preserve"> lesión por negativa en el reconocimiento de </w:t>
            </w:r>
            <w:r w:rsidR="001545FE" w:rsidRPr="003A38C3">
              <w:rPr>
                <w:rFonts w:ascii="Georgia" w:hAnsi="Georgia"/>
                <w:sz w:val="24"/>
                <w:szCs w:val="24"/>
              </w:rPr>
              <w:t>transporte</w:t>
            </w:r>
            <w:r w:rsidR="043B6537" w:rsidRPr="003A38C3">
              <w:rPr>
                <w:rFonts w:ascii="Georgia" w:hAnsi="Georgia"/>
                <w:sz w:val="24"/>
                <w:szCs w:val="24"/>
              </w:rPr>
              <w:t xml:space="preserve"> de paciente a centro médico en el que recibirá atención</w:t>
            </w:r>
            <w:r w:rsidR="001545FE" w:rsidRPr="003A38C3">
              <w:rPr>
                <w:rFonts w:ascii="Georgia" w:hAnsi="Georgia"/>
                <w:sz w:val="24"/>
                <w:szCs w:val="24"/>
              </w:rPr>
              <w:t>.</w:t>
            </w:r>
          </w:p>
        </w:tc>
      </w:tr>
      <w:tr w:rsidR="00A42F91" w:rsidRPr="003A38C3" w14:paraId="559A4C9F" w14:textId="77777777" w:rsidTr="00703A38">
        <w:trPr>
          <w:gridAfter w:val="2"/>
          <w:wAfter w:w="1432" w:type="dxa"/>
          <w:trHeight w:val="60"/>
        </w:trPr>
        <w:tc>
          <w:tcPr>
            <w:tcW w:w="2456" w:type="dxa"/>
            <w:gridSpan w:val="2"/>
            <w:hideMark/>
          </w:tcPr>
          <w:p w14:paraId="3B61D9A4" w14:textId="77777777" w:rsidR="00A42F91" w:rsidRPr="003A38C3" w:rsidRDefault="00A42F91" w:rsidP="003A38C3">
            <w:pPr>
              <w:rPr>
                <w:rFonts w:ascii="Georgia" w:eastAsia="Georgia" w:hAnsi="Georgia" w:cs="Georgia"/>
                <w:sz w:val="24"/>
                <w:szCs w:val="24"/>
              </w:rPr>
            </w:pPr>
            <w:bookmarkStart w:id="1" w:name="_Hlk116471928"/>
            <w:bookmarkStart w:id="2" w:name="_Hlk136518727"/>
            <w:r w:rsidRPr="003A38C3">
              <w:rPr>
                <w:rFonts w:ascii="Georgia" w:eastAsia="Georgia" w:hAnsi="Georgia" w:cs="Georgia"/>
                <w:sz w:val="24"/>
                <w:szCs w:val="24"/>
                <w:lang w:val="es-ES"/>
              </w:rPr>
              <w:t>Acta número</w:t>
            </w:r>
          </w:p>
        </w:tc>
        <w:tc>
          <w:tcPr>
            <w:tcW w:w="5232" w:type="dxa"/>
            <w:gridSpan w:val="3"/>
          </w:tcPr>
          <w:p w14:paraId="4B13E739" w14:textId="6AA95F75" w:rsidR="00A42F91" w:rsidRPr="003A38C3" w:rsidRDefault="6CC25C12" w:rsidP="003A38C3">
            <w:pPr>
              <w:rPr>
                <w:rFonts w:ascii="Georgia" w:eastAsia="Georgia" w:hAnsi="Georgia" w:cs="Georgia"/>
                <w:sz w:val="24"/>
                <w:szCs w:val="24"/>
              </w:rPr>
            </w:pPr>
            <w:r w:rsidRPr="003A38C3">
              <w:rPr>
                <w:rFonts w:ascii="Georgia" w:eastAsia="Georgia" w:hAnsi="Georgia" w:cs="Georgia"/>
                <w:sz w:val="24"/>
                <w:szCs w:val="24"/>
                <w:lang w:val="es-ES"/>
              </w:rPr>
              <w:t xml:space="preserve">  </w:t>
            </w:r>
            <w:r w:rsidR="006636E6" w:rsidRPr="003A38C3">
              <w:rPr>
                <w:rFonts w:ascii="Georgia" w:eastAsia="Georgia" w:hAnsi="Georgia" w:cs="Georgia"/>
                <w:sz w:val="24"/>
                <w:szCs w:val="24"/>
                <w:lang w:val="es-ES"/>
              </w:rPr>
              <w:t xml:space="preserve">376 </w:t>
            </w:r>
            <w:r w:rsidRPr="003A38C3">
              <w:rPr>
                <w:rFonts w:ascii="Georgia" w:eastAsia="Georgia" w:hAnsi="Georgia" w:cs="Georgia"/>
                <w:sz w:val="24"/>
                <w:szCs w:val="24"/>
                <w:lang w:val="es-ES"/>
              </w:rPr>
              <w:t xml:space="preserve">de </w:t>
            </w:r>
            <w:r w:rsidR="006636E6" w:rsidRPr="003A38C3">
              <w:rPr>
                <w:rFonts w:ascii="Georgia" w:eastAsia="Georgia" w:hAnsi="Georgia" w:cs="Georgia"/>
                <w:sz w:val="24"/>
                <w:szCs w:val="24"/>
                <w:lang w:val="es-ES"/>
              </w:rPr>
              <w:t>02</w:t>
            </w:r>
            <w:r w:rsidRPr="003A38C3">
              <w:rPr>
                <w:rFonts w:ascii="Georgia" w:eastAsia="Georgia" w:hAnsi="Georgia" w:cs="Georgia"/>
                <w:sz w:val="24"/>
                <w:szCs w:val="24"/>
                <w:lang w:val="es-ES"/>
              </w:rPr>
              <w:t>-0</w:t>
            </w:r>
            <w:r w:rsidR="007A3235" w:rsidRPr="003A38C3">
              <w:rPr>
                <w:rFonts w:ascii="Georgia" w:eastAsia="Georgia" w:hAnsi="Georgia" w:cs="Georgia"/>
                <w:sz w:val="24"/>
                <w:szCs w:val="24"/>
                <w:lang w:val="es-ES"/>
              </w:rPr>
              <w:t>8</w:t>
            </w:r>
            <w:r w:rsidRPr="003A38C3">
              <w:rPr>
                <w:rFonts w:ascii="Georgia" w:eastAsia="Georgia" w:hAnsi="Georgia" w:cs="Georgia"/>
                <w:sz w:val="24"/>
                <w:szCs w:val="24"/>
                <w:lang w:val="es-ES"/>
              </w:rPr>
              <w:t>-2023</w:t>
            </w:r>
          </w:p>
        </w:tc>
      </w:tr>
      <w:tr w:rsidR="00A42F91" w:rsidRPr="003A38C3" w14:paraId="3019F16E" w14:textId="77777777" w:rsidTr="00703A38">
        <w:trPr>
          <w:gridBefore w:val="1"/>
          <w:wBefore w:w="621" w:type="dxa"/>
          <w:trHeight w:val="60"/>
        </w:trPr>
        <w:tc>
          <w:tcPr>
            <w:tcW w:w="2666" w:type="dxa"/>
            <w:gridSpan w:val="3"/>
            <w:hideMark/>
          </w:tcPr>
          <w:p w14:paraId="1B7A6494" w14:textId="77777777" w:rsidR="00A42F91" w:rsidRPr="003A38C3" w:rsidRDefault="00A42F91" w:rsidP="003A38C3">
            <w:pPr>
              <w:spacing w:line="276" w:lineRule="auto"/>
              <w:rPr>
                <w:rFonts w:ascii="Georgia" w:hAnsi="Georgia"/>
                <w:sz w:val="24"/>
                <w:szCs w:val="24"/>
              </w:rPr>
            </w:pPr>
          </w:p>
        </w:tc>
        <w:tc>
          <w:tcPr>
            <w:tcW w:w="5833" w:type="dxa"/>
            <w:gridSpan w:val="3"/>
            <w:hideMark/>
          </w:tcPr>
          <w:p w14:paraId="41713C0F" w14:textId="77777777" w:rsidR="00A42F91" w:rsidRPr="003A38C3" w:rsidRDefault="00A42F91" w:rsidP="003A38C3">
            <w:pPr>
              <w:overflowPunct/>
              <w:autoSpaceDE/>
              <w:autoSpaceDN/>
              <w:adjustRightInd/>
              <w:spacing w:line="276" w:lineRule="auto"/>
              <w:rPr>
                <w:rFonts w:ascii="Georgia" w:eastAsiaTheme="minorHAnsi" w:hAnsi="Georgia" w:cstheme="minorBidi"/>
                <w:sz w:val="24"/>
                <w:szCs w:val="24"/>
                <w:lang w:val="es-CO" w:eastAsia="es-CO"/>
              </w:rPr>
            </w:pPr>
          </w:p>
        </w:tc>
      </w:tr>
      <w:bookmarkEnd w:id="1"/>
      <w:bookmarkEnd w:id="2"/>
    </w:tbl>
    <w:p w14:paraId="59946A4D" w14:textId="6E163AF2" w:rsidR="00F5526F" w:rsidRPr="003A38C3" w:rsidRDefault="00F5526F" w:rsidP="003A38C3">
      <w:pPr>
        <w:pStyle w:val="Sinespaciado"/>
        <w:pBdr>
          <w:bottom w:val="single" w:sz="12" w:space="1" w:color="auto"/>
        </w:pBdr>
        <w:spacing w:line="276" w:lineRule="auto"/>
        <w:jc w:val="center"/>
        <w:rPr>
          <w:rFonts w:ascii="Georgia" w:eastAsia="Georgia" w:hAnsi="Georgia" w:cs="Georgia"/>
          <w:b/>
          <w:bCs/>
          <w:color w:val="000000" w:themeColor="text1"/>
          <w:sz w:val="24"/>
          <w:szCs w:val="24"/>
        </w:rPr>
      </w:pPr>
    </w:p>
    <w:p w14:paraId="56EA1AE2" w14:textId="77777777" w:rsidR="00703A38" w:rsidRPr="003A38C3" w:rsidRDefault="00703A38" w:rsidP="003A38C3">
      <w:pPr>
        <w:pStyle w:val="Sinespaciado"/>
        <w:spacing w:line="276" w:lineRule="auto"/>
        <w:jc w:val="center"/>
        <w:rPr>
          <w:rFonts w:ascii="Georgia" w:eastAsia="Georgia" w:hAnsi="Georgia" w:cs="Georgia"/>
          <w:b/>
          <w:bCs/>
          <w:color w:val="000000" w:themeColor="text1"/>
          <w:sz w:val="24"/>
          <w:szCs w:val="24"/>
        </w:rPr>
      </w:pPr>
    </w:p>
    <w:p w14:paraId="4984E14F" w14:textId="3FFE9FEF" w:rsidR="555531C2" w:rsidRPr="003A38C3" w:rsidRDefault="59C22CC8" w:rsidP="003A38C3">
      <w:pPr>
        <w:pStyle w:val="Sinespaciado"/>
        <w:spacing w:line="276" w:lineRule="auto"/>
        <w:jc w:val="center"/>
        <w:rPr>
          <w:rFonts w:ascii="Georgia" w:eastAsia="Georgia" w:hAnsi="Georgia" w:cs="Georgia"/>
          <w:b/>
          <w:bCs/>
          <w:color w:val="000000" w:themeColor="text1"/>
          <w:sz w:val="24"/>
          <w:szCs w:val="24"/>
        </w:rPr>
      </w:pPr>
      <w:r w:rsidRPr="003A38C3">
        <w:rPr>
          <w:rFonts w:ascii="Georgia" w:eastAsia="Georgia" w:hAnsi="Georgia" w:cs="Georgia"/>
          <w:b/>
          <w:bCs/>
          <w:color w:val="000000" w:themeColor="text1"/>
          <w:sz w:val="24"/>
          <w:szCs w:val="24"/>
        </w:rPr>
        <w:t xml:space="preserve">Pereira, </w:t>
      </w:r>
      <w:r w:rsidR="007A3235" w:rsidRPr="003A38C3">
        <w:rPr>
          <w:rFonts w:ascii="Georgia" w:eastAsia="Georgia" w:hAnsi="Georgia" w:cs="Georgia"/>
          <w:b/>
          <w:bCs/>
          <w:color w:val="000000" w:themeColor="text1"/>
          <w:sz w:val="24"/>
          <w:szCs w:val="24"/>
        </w:rPr>
        <w:t>dos</w:t>
      </w:r>
      <w:r w:rsidRPr="003A38C3">
        <w:rPr>
          <w:rFonts w:ascii="Georgia" w:eastAsia="Georgia" w:hAnsi="Georgia" w:cs="Georgia"/>
          <w:b/>
          <w:bCs/>
          <w:color w:val="000000" w:themeColor="text1"/>
          <w:sz w:val="24"/>
          <w:szCs w:val="24"/>
        </w:rPr>
        <w:t xml:space="preserve"> (</w:t>
      </w:r>
      <w:r w:rsidR="007A3235" w:rsidRPr="003A38C3">
        <w:rPr>
          <w:rFonts w:ascii="Georgia" w:eastAsia="Georgia" w:hAnsi="Georgia" w:cs="Georgia"/>
          <w:b/>
          <w:bCs/>
          <w:color w:val="000000" w:themeColor="text1"/>
          <w:sz w:val="24"/>
          <w:szCs w:val="24"/>
        </w:rPr>
        <w:t>02</w:t>
      </w:r>
      <w:r w:rsidRPr="003A38C3">
        <w:rPr>
          <w:rFonts w:ascii="Georgia" w:eastAsia="Georgia" w:hAnsi="Georgia" w:cs="Georgia"/>
          <w:b/>
          <w:bCs/>
          <w:color w:val="000000" w:themeColor="text1"/>
          <w:sz w:val="24"/>
          <w:szCs w:val="24"/>
        </w:rPr>
        <w:t xml:space="preserve">) de </w:t>
      </w:r>
      <w:r w:rsidR="007A3235" w:rsidRPr="003A38C3">
        <w:rPr>
          <w:rFonts w:ascii="Georgia" w:eastAsia="Georgia" w:hAnsi="Georgia" w:cs="Georgia"/>
          <w:b/>
          <w:bCs/>
          <w:color w:val="000000" w:themeColor="text1"/>
          <w:sz w:val="24"/>
          <w:szCs w:val="24"/>
        </w:rPr>
        <w:t>agosto</w:t>
      </w:r>
      <w:r w:rsidRPr="003A38C3">
        <w:rPr>
          <w:rFonts w:ascii="Georgia" w:eastAsia="Georgia" w:hAnsi="Georgia" w:cs="Georgia"/>
          <w:b/>
          <w:bCs/>
          <w:color w:val="000000" w:themeColor="text1"/>
          <w:sz w:val="24"/>
          <w:szCs w:val="24"/>
        </w:rPr>
        <w:t xml:space="preserve"> de dos mil veintitrés (2023)</w:t>
      </w:r>
    </w:p>
    <w:p w14:paraId="7A2A2DD6" w14:textId="7CB01FBD" w:rsidR="555531C2" w:rsidRPr="003A38C3" w:rsidRDefault="555531C2" w:rsidP="003A38C3">
      <w:pPr>
        <w:spacing w:line="276" w:lineRule="auto"/>
        <w:rPr>
          <w:rFonts w:ascii="Georgia" w:eastAsia="Georgia" w:hAnsi="Georgia" w:cs="Georgia"/>
          <w:color w:val="000000" w:themeColor="text1"/>
          <w:sz w:val="24"/>
          <w:szCs w:val="24"/>
          <w:lang w:val="es-ES"/>
        </w:rPr>
      </w:pPr>
    </w:p>
    <w:p w14:paraId="198A3D48" w14:textId="77777777" w:rsidR="00AA072B" w:rsidRPr="003A38C3" w:rsidRDefault="2CA8B41A" w:rsidP="003A38C3">
      <w:pPr>
        <w:pStyle w:val="Sinespaciado"/>
        <w:spacing w:line="276" w:lineRule="auto"/>
        <w:jc w:val="center"/>
        <w:rPr>
          <w:rFonts w:ascii="Georgia" w:eastAsia="Georgia" w:hAnsi="Georgia" w:cs="Georgia"/>
          <w:sz w:val="24"/>
          <w:szCs w:val="24"/>
        </w:rPr>
      </w:pPr>
      <w:r w:rsidRPr="003A38C3">
        <w:rPr>
          <w:rFonts w:ascii="Georgia" w:eastAsia="Georgia" w:hAnsi="Georgia" w:cs="Georgia"/>
          <w:b/>
          <w:bCs/>
          <w:sz w:val="24"/>
          <w:szCs w:val="24"/>
        </w:rPr>
        <w:t>ASUNTO</w:t>
      </w:r>
    </w:p>
    <w:p w14:paraId="72A3D3EC" w14:textId="77777777" w:rsidR="00AA072B" w:rsidRPr="003A38C3" w:rsidRDefault="00AA072B" w:rsidP="003A38C3">
      <w:pPr>
        <w:pStyle w:val="Sinespaciado"/>
        <w:spacing w:line="276" w:lineRule="auto"/>
        <w:jc w:val="both"/>
        <w:rPr>
          <w:rFonts w:ascii="Georgia" w:eastAsia="Georgia" w:hAnsi="Georgia" w:cs="Georgia"/>
          <w:sz w:val="24"/>
          <w:szCs w:val="24"/>
        </w:rPr>
      </w:pPr>
    </w:p>
    <w:p w14:paraId="5F99B1A4" w14:textId="0C552BA0" w:rsidR="5830722A" w:rsidRPr="003A38C3" w:rsidRDefault="332B2B92" w:rsidP="003A38C3">
      <w:pPr>
        <w:pStyle w:val="Sinespaciado"/>
        <w:tabs>
          <w:tab w:val="left" w:pos="1750"/>
        </w:tabs>
        <w:spacing w:line="276" w:lineRule="auto"/>
        <w:jc w:val="both"/>
        <w:rPr>
          <w:rFonts w:ascii="Georgia" w:eastAsia="Georgia" w:hAnsi="Georgia" w:cs="Georgia"/>
          <w:sz w:val="24"/>
          <w:szCs w:val="24"/>
          <w:highlight w:val="yellow"/>
          <w:lang w:val="es-CO"/>
        </w:rPr>
      </w:pPr>
      <w:r w:rsidRPr="003A38C3">
        <w:rPr>
          <w:rFonts w:ascii="Georgia" w:eastAsia="Georgia" w:hAnsi="Georgia" w:cs="Georgia"/>
          <w:sz w:val="24"/>
          <w:szCs w:val="24"/>
        </w:rPr>
        <w:t xml:space="preserve">Procede la Sala a resolver </w:t>
      </w:r>
      <w:r w:rsidRPr="003A38C3">
        <w:rPr>
          <w:rFonts w:ascii="Georgia" w:eastAsia="Georgia" w:hAnsi="Georgia" w:cs="Georgia"/>
          <w:sz w:val="24"/>
          <w:szCs w:val="24"/>
          <w:lang w:val="es-CO"/>
        </w:rPr>
        <w:t xml:space="preserve">la impugnación formulada </w:t>
      </w:r>
      <w:r w:rsidR="00633CEA" w:rsidRPr="003A38C3">
        <w:rPr>
          <w:rFonts w:ascii="Georgia" w:eastAsia="Georgia" w:hAnsi="Georgia" w:cs="Georgia"/>
          <w:sz w:val="24"/>
          <w:szCs w:val="24"/>
          <w:lang w:val="es-CO"/>
        </w:rPr>
        <w:t xml:space="preserve">por </w:t>
      </w:r>
      <w:r w:rsidR="00301104" w:rsidRPr="003A38C3">
        <w:rPr>
          <w:rFonts w:ascii="Georgia" w:eastAsia="Georgia" w:hAnsi="Georgia" w:cs="Georgia"/>
          <w:sz w:val="24"/>
          <w:szCs w:val="24"/>
          <w:lang w:val="es-CO"/>
        </w:rPr>
        <w:t xml:space="preserve">la </w:t>
      </w:r>
      <w:r w:rsidR="692F002F" w:rsidRPr="003A38C3">
        <w:rPr>
          <w:rFonts w:ascii="Georgia" w:eastAsia="Georgia" w:hAnsi="Georgia" w:cs="Georgia"/>
          <w:sz w:val="24"/>
          <w:szCs w:val="24"/>
          <w:lang w:val="es-CO"/>
        </w:rPr>
        <w:t xml:space="preserve">parte demandada </w:t>
      </w:r>
      <w:r w:rsidR="5977C8B5" w:rsidRPr="003A38C3">
        <w:rPr>
          <w:rFonts w:ascii="Georgia" w:eastAsia="Georgia" w:hAnsi="Georgia" w:cs="Georgia"/>
          <w:sz w:val="24"/>
          <w:szCs w:val="24"/>
          <w:lang w:val="es-CO"/>
        </w:rPr>
        <w:t>contra la sentencia proferida en la tutela de la referencia</w:t>
      </w:r>
      <w:r w:rsidR="0D2C2F5B" w:rsidRPr="003A38C3">
        <w:rPr>
          <w:rFonts w:ascii="Georgia" w:eastAsia="Georgia" w:hAnsi="Georgia" w:cs="Georgia"/>
          <w:sz w:val="24"/>
          <w:szCs w:val="24"/>
          <w:lang w:val="es-CO"/>
        </w:rPr>
        <w:t>,</w:t>
      </w:r>
      <w:r w:rsidR="5977C8B5" w:rsidRPr="003A38C3">
        <w:rPr>
          <w:rFonts w:ascii="Georgia" w:eastAsia="Georgia" w:hAnsi="Georgia" w:cs="Georgia"/>
          <w:sz w:val="24"/>
          <w:szCs w:val="24"/>
          <w:lang w:val="es-CO"/>
        </w:rPr>
        <w:t xml:space="preserve"> el </w:t>
      </w:r>
      <w:r w:rsidR="0092013A" w:rsidRPr="003A38C3">
        <w:rPr>
          <w:rFonts w:ascii="Georgia" w:eastAsia="Georgia" w:hAnsi="Georgia" w:cs="Georgia"/>
          <w:sz w:val="24"/>
          <w:szCs w:val="24"/>
          <w:lang w:val="es-CO"/>
        </w:rPr>
        <w:t>1</w:t>
      </w:r>
      <w:r w:rsidR="1B307C1C" w:rsidRPr="003A38C3">
        <w:rPr>
          <w:rFonts w:ascii="Georgia" w:eastAsia="Georgia" w:hAnsi="Georgia" w:cs="Georgia"/>
          <w:sz w:val="24"/>
          <w:szCs w:val="24"/>
          <w:lang w:val="es-CO"/>
        </w:rPr>
        <w:t>5</w:t>
      </w:r>
      <w:r w:rsidR="005957BF" w:rsidRPr="003A38C3">
        <w:rPr>
          <w:rFonts w:ascii="Georgia" w:eastAsia="Georgia" w:hAnsi="Georgia" w:cs="Georgia"/>
          <w:sz w:val="24"/>
          <w:szCs w:val="24"/>
          <w:lang w:val="es-CO"/>
        </w:rPr>
        <w:t xml:space="preserve"> de </w:t>
      </w:r>
      <w:r w:rsidR="0092013A" w:rsidRPr="003A38C3">
        <w:rPr>
          <w:rFonts w:ascii="Georgia" w:eastAsia="Georgia" w:hAnsi="Georgia" w:cs="Georgia"/>
          <w:sz w:val="24"/>
          <w:szCs w:val="24"/>
          <w:lang w:val="es-CO"/>
        </w:rPr>
        <w:t>junio</w:t>
      </w:r>
      <w:r w:rsidR="5977C8B5" w:rsidRPr="003A38C3">
        <w:rPr>
          <w:rFonts w:ascii="Georgia" w:eastAsia="Georgia" w:hAnsi="Georgia" w:cs="Georgia"/>
          <w:sz w:val="24"/>
          <w:szCs w:val="24"/>
          <w:lang w:val="es-CO"/>
        </w:rPr>
        <w:t xml:space="preserve"> </w:t>
      </w:r>
      <w:r w:rsidR="00D36E9D" w:rsidRPr="003A38C3">
        <w:rPr>
          <w:rFonts w:ascii="Georgia" w:eastAsia="Georgia" w:hAnsi="Georgia" w:cs="Georgia"/>
          <w:sz w:val="24"/>
          <w:szCs w:val="24"/>
          <w:lang w:val="es-CO"/>
        </w:rPr>
        <w:t>pasado</w:t>
      </w:r>
      <w:r w:rsidR="5977C8B5" w:rsidRPr="003A38C3">
        <w:rPr>
          <w:rFonts w:ascii="Georgia" w:eastAsia="Georgia" w:hAnsi="Georgia" w:cs="Georgia"/>
          <w:sz w:val="24"/>
          <w:szCs w:val="24"/>
          <w:lang w:val="es-CO"/>
        </w:rPr>
        <w:t>.</w:t>
      </w:r>
    </w:p>
    <w:p w14:paraId="5D798E2F" w14:textId="6DE6F3C9" w:rsidR="7DED9A92" w:rsidRPr="003A38C3" w:rsidRDefault="7DED9A92" w:rsidP="003A38C3">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3A38C3" w:rsidRDefault="5830722A" w:rsidP="003A38C3">
      <w:pPr>
        <w:pStyle w:val="Sinespaciado"/>
        <w:spacing w:line="276" w:lineRule="auto"/>
        <w:jc w:val="center"/>
        <w:rPr>
          <w:rFonts w:ascii="Georgia" w:eastAsia="Georgia" w:hAnsi="Georgia" w:cs="Georgia"/>
          <w:sz w:val="24"/>
          <w:szCs w:val="24"/>
        </w:rPr>
      </w:pPr>
      <w:r w:rsidRPr="003A38C3">
        <w:rPr>
          <w:rFonts w:ascii="Georgia" w:eastAsia="Georgia" w:hAnsi="Georgia" w:cs="Georgia"/>
          <w:b/>
          <w:bCs/>
          <w:sz w:val="24"/>
          <w:szCs w:val="24"/>
        </w:rPr>
        <w:t>ANTECEDENTES</w:t>
      </w:r>
    </w:p>
    <w:p w14:paraId="0E27B00A" w14:textId="77777777" w:rsidR="00663FF6" w:rsidRPr="003A38C3" w:rsidRDefault="00663FF6" w:rsidP="003A38C3">
      <w:pPr>
        <w:pStyle w:val="Sinespaciado"/>
        <w:spacing w:line="276" w:lineRule="auto"/>
        <w:jc w:val="both"/>
        <w:rPr>
          <w:rFonts w:ascii="Georgia" w:eastAsia="Georgia" w:hAnsi="Georgia" w:cs="Georgia"/>
          <w:sz w:val="24"/>
          <w:szCs w:val="24"/>
        </w:rPr>
      </w:pPr>
    </w:p>
    <w:p w14:paraId="2B592529" w14:textId="5248FE58" w:rsidR="003251A7" w:rsidRPr="003A38C3" w:rsidRDefault="332B2B92" w:rsidP="003A38C3">
      <w:pPr>
        <w:spacing w:line="276" w:lineRule="auto"/>
        <w:jc w:val="both"/>
        <w:textAlignment w:val="baseline"/>
        <w:rPr>
          <w:rFonts w:ascii="Georgia" w:eastAsia="Georgia" w:hAnsi="Georgia" w:cs="Georgia"/>
          <w:sz w:val="24"/>
          <w:szCs w:val="24"/>
        </w:rPr>
      </w:pPr>
      <w:r w:rsidRPr="003A38C3">
        <w:rPr>
          <w:rFonts w:ascii="Georgia" w:eastAsia="Georgia" w:hAnsi="Georgia" w:cs="Georgia"/>
          <w:b/>
          <w:bCs/>
          <w:sz w:val="24"/>
          <w:szCs w:val="24"/>
        </w:rPr>
        <w:t xml:space="preserve">1. </w:t>
      </w:r>
      <w:r w:rsidR="00C47F87" w:rsidRPr="003A38C3">
        <w:rPr>
          <w:rFonts w:ascii="Georgia" w:eastAsia="Georgia" w:hAnsi="Georgia" w:cs="Georgia"/>
          <w:sz w:val="24"/>
          <w:szCs w:val="24"/>
        </w:rPr>
        <w:t>Se expuso en la tutela</w:t>
      </w:r>
      <w:r w:rsidR="007B4BAF" w:rsidRPr="003A38C3">
        <w:rPr>
          <w:rFonts w:ascii="Georgia" w:eastAsia="Georgia" w:hAnsi="Georgia" w:cs="Georgia"/>
          <w:sz w:val="24"/>
          <w:szCs w:val="24"/>
        </w:rPr>
        <w:t xml:space="preserve"> que</w:t>
      </w:r>
      <w:r w:rsidR="00BA1E70" w:rsidRPr="003A38C3">
        <w:rPr>
          <w:rFonts w:ascii="Georgia" w:eastAsia="Georgia" w:hAnsi="Georgia" w:cs="Georgia"/>
          <w:sz w:val="24"/>
          <w:szCs w:val="24"/>
        </w:rPr>
        <w:t xml:space="preserve"> </w:t>
      </w:r>
      <w:r w:rsidR="009B3790" w:rsidRPr="003A38C3">
        <w:rPr>
          <w:rFonts w:ascii="Georgia" w:eastAsia="Georgia" w:hAnsi="Georgia" w:cs="Georgia"/>
          <w:sz w:val="24"/>
          <w:szCs w:val="24"/>
        </w:rPr>
        <w:t>l</w:t>
      </w:r>
      <w:r w:rsidR="6E39F40E" w:rsidRPr="003A38C3">
        <w:rPr>
          <w:rFonts w:ascii="Georgia" w:eastAsia="Georgia" w:hAnsi="Georgia" w:cs="Georgia"/>
          <w:sz w:val="24"/>
          <w:szCs w:val="24"/>
        </w:rPr>
        <w:t>a menor S.C.P.A. fue diagnosticada con autismo y trastorno de la conducta</w:t>
      </w:r>
      <w:r w:rsidR="66FBED47" w:rsidRPr="003A38C3">
        <w:rPr>
          <w:rFonts w:ascii="Georgia" w:eastAsia="Georgia" w:hAnsi="Georgia" w:cs="Georgia"/>
          <w:sz w:val="24"/>
          <w:szCs w:val="24"/>
        </w:rPr>
        <w:t xml:space="preserve">, para cuyo tratamiento </w:t>
      </w:r>
      <w:r w:rsidR="00AE70E1" w:rsidRPr="003A38C3">
        <w:rPr>
          <w:rFonts w:ascii="Georgia" w:eastAsia="Georgia" w:hAnsi="Georgia" w:cs="Georgia"/>
          <w:sz w:val="24"/>
          <w:szCs w:val="24"/>
        </w:rPr>
        <w:t>su médico</w:t>
      </w:r>
      <w:r w:rsidR="66FBED47" w:rsidRPr="003A38C3">
        <w:rPr>
          <w:rFonts w:ascii="Georgia" w:eastAsia="Georgia" w:hAnsi="Georgia" w:cs="Georgia"/>
          <w:sz w:val="24"/>
          <w:szCs w:val="24"/>
        </w:rPr>
        <w:t xml:space="preserve"> tratante </w:t>
      </w:r>
      <w:r w:rsidR="58FCE17D" w:rsidRPr="003A38C3">
        <w:rPr>
          <w:rFonts w:ascii="Georgia" w:eastAsia="Georgia" w:hAnsi="Georgia" w:cs="Georgia"/>
          <w:sz w:val="24"/>
          <w:szCs w:val="24"/>
        </w:rPr>
        <w:t>ordenó</w:t>
      </w:r>
      <w:r w:rsidR="6E39F40E" w:rsidRPr="003A38C3">
        <w:rPr>
          <w:rFonts w:ascii="Georgia" w:eastAsia="Georgia" w:hAnsi="Georgia" w:cs="Georgia"/>
          <w:sz w:val="24"/>
          <w:szCs w:val="24"/>
        </w:rPr>
        <w:t xml:space="preserve"> terapias aba (</w:t>
      </w:r>
      <w:r w:rsidR="74163626" w:rsidRPr="003A38C3">
        <w:rPr>
          <w:rFonts w:ascii="Georgia" w:eastAsia="Georgia" w:hAnsi="Georgia" w:cs="Georgia"/>
          <w:sz w:val="24"/>
          <w:szCs w:val="24"/>
        </w:rPr>
        <w:t>análisis</w:t>
      </w:r>
      <w:r w:rsidR="6E39F40E" w:rsidRPr="003A38C3">
        <w:rPr>
          <w:rFonts w:ascii="Georgia" w:eastAsia="Georgia" w:hAnsi="Georgia" w:cs="Georgia"/>
          <w:sz w:val="24"/>
          <w:szCs w:val="24"/>
        </w:rPr>
        <w:t xml:space="preserve"> </w:t>
      </w:r>
      <w:proofErr w:type="spellStart"/>
      <w:r w:rsidR="6E39F40E" w:rsidRPr="003A38C3">
        <w:rPr>
          <w:rFonts w:ascii="Georgia" w:eastAsia="Georgia" w:hAnsi="Georgia" w:cs="Georgia"/>
          <w:sz w:val="24"/>
          <w:szCs w:val="24"/>
        </w:rPr>
        <w:t>conductal</w:t>
      </w:r>
      <w:proofErr w:type="spellEnd"/>
      <w:r w:rsidR="6E39F40E" w:rsidRPr="003A38C3">
        <w:rPr>
          <w:rFonts w:ascii="Georgia" w:eastAsia="Georgia" w:hAnsi="Georgia" w:cs="Georgia"/>
          <w:sz w:val="24"/>
          <w:szCs w:val="24"/>
        </w:rPr>
        <w:t xml:space="preserve"> aplicado) </w:t>
      </w:r>
      <w:r w:rsidR="21FA0675" w:rsidRPr="003A38C3">
        <w:rPr>
          <w:rFonts w:ascii="Georgia" w:eastAsia="Georgia" w:hAnsi="Georgia" w:cs="Georgia"/>
          <w:sz w:val="24"/>
          <w:szCs w:val="24"/>
        </w:rPr>
        <w:t>cinco</w:t>
      </w:r>
      <w:r w:rsidR="6E39F40E" w:rsidRPr="003A38C3">
        <w:rPr>
          <w:rFonts w:ascii="Georgia" w:eastAsia="Georgia" w:hAnsi="Georgia" w:cs="Georgia"/>
          <w:sz w:val="24"/>
          <w:szCs w:val="24"/>
        </w:rPr>
        <w:t xml:space="preserve"> horas al día de lunes a viernes</w:t>
      </w:r>
      <w:r w:rsidR="60DF6D76" w:rsidRPr="003A38C3">
        <w:rPr>
          <w:rFonts w:ascii="Georgia" w:eastAsia="Georgia" w:hAnsi="Georgia" w:cs="Georgia"/>
          <w:sz w:val="24"/>
          <w:szCs w:val="24"/>
        </w:rPr>
        <w:t>, por tres meses</w:t>
      </w:r>
      <w:r w:rsidR="773E3578" w:rsidRPr="003A38C3">
        <w:rPr>
          <w:rFonts w:ascii="Georgia" w:eastAsia="Georgia" w:hAnsi="Georgia" w:cs="Georgia"/>
          <w:sz w:val="24"/>
          <w:szCs w:val="24"/>
        </w:rPr>
        <w:t>.</w:t>
      </w:r>
    </w:p>
    <w:p w14:paraId="04FC4784" w14:textId="485AEEC6" w:rsidR="003251A7" w:rsidRPr="003A38C3" w:rsidRDefault="003251A7" w:rsidP="003A38C3">
      <w:pPr>
        <w:spacing w:line="276" w:lineRule="auto"/>
        <w:jc w:val="both"/>
        <w:textAlignment w:val="baseline"/>
        <w:rPr>
          <w:rFonts w:ascii="Georgia" w:eastAsia="Georgia" w:hAnsi="Georgia" w:cs="Georgia"/>
          <w:sz w:val="24"/>
          <w:szCs w:val="24"/>
        </w:rPr>
      </w:pPr>
    </w:p>
    <w:p w14:paraId="641AE59A" w14:textId="784900ED" w:rsidR="003251A7" w:rsidRPr="003A38C3" w:rsidRDefault="5BBBD49E" w:rsidP="003A38C3">
      <w:pPr>
        <w:spacing w:line="276" w:lineRule="auto"/>
        <w:jc w:val="both"/>
        <w:textAlignment w:val="baseline"/>
        <w:rPr>
          <w:rFonts w:ascii="Georgia" w:eastAsia="Georgia" w:hAnsi="Georgia" w:cs="Georgia"/>
          <w:sz w:val="24"/>
          <w:szCs w:val="24"/>
        </w:rPr>
      </w:pPr>
      <w:r w:rsidRPr="003A38C3">
        <w:rPr>
          <w:rFonts w:ascii="Georgia" w:eastAsia="Georgia" w:hAnsi="Georgia" w:cs="Georgia"/>
          <w:sz w:val="24"/>
          <w:szCs w:val="24"/>
        </w:rPr>
        <w:t>Como quiera que se carece de los medios económicos p</w:t>
      </w:r>
      <w:r w:rsidR="764C5C7F" w:rsidRPr="003A38C3">
        <w:rPr>
          <w:rFonts w:ascii="Georgia" w:eastAsia="Georgia" w:hAnsi="Georgia" w:cs="Georgia"/>
          <w:sz w:val="24"/>
          <w:szCs w:val="24"/>
        </w:rPr>
        <w:t xml:space="preserve">ara asistir a </w:t>
      </w:r>
      <w:r w:rsidR="3DFEB2C5" w:rsidRPr="003A38C3">
        <w:rPr>
          <w:rFonts w:ascii="Georgia" w:eastAsia="Georgia" w:hAnsi="Georgia" w:cs="Georgia"/>
          <w:sz w:val="24"/>
          <w:szCs w:val="24"/>
        </w:rPr>
        <w:t>esas terapias</w:t>
      </w:r>
      <w:r w:rsidR="73B40C33" w:rsidRPr="003A38C3">
        <w:rPr>
          <w:rFonts w:ascii="Georgia" w:eastAsia="Georgia" w:hAnsi="Georgia" w:cs="Georgia"/>
          <w:sz w:val="24"/>
          <w:szCs w:val="24"/>
        </w:rPr>
        <w:t>,</w:t>
      </w:r>
      <w:r w:rsidR="764C5C7F" w:rsidRPr="003A38C3">
        <w:rPr>
          <w:rFonts w:ascii="Georgia" w:eastAsia="Georgia" w:hAnsi="Georgia" w:cs="Georgia"/>
          <w:sz w:val="24"/>
          <w:szCs w:val="24"/>
        </w:rPr>
        <w:t xml:space="preserve"> se elevó solicitud a la Nueva EPS</w:t>
      </w:r>
      <w:r w:rsidR="6E39F40E" w:rsidRPr="003A38C3">
        <w:rPr>
          <w:rFonts w:ascii="Georgia" w:eastAsia="Georgia" w:hAnsi="Georgia" w:cs="Georgia"/>
          <w:sz w:val="24"/>
          <w:szCs w:val="24"/>
          <w:lang w:val="es-ES"/>
        </w:rPr>
        <w:t xml:space="preserve"> </w:t>
      </w:r>
      <w:r w:rsidR="1E5EAE1E" w:rsidRPr="003A38C3">
        <w:rPr>
          <w:rFonts w:ascii="Georgia" w:eastAsia="Georgia" w:hAnsi="Georgia" w:cs="Georgia"/>
          <w:sz w:val="24"/>
          <w:szCs w:val="24"/>
          <w:lang w:val="es-ES"/>
        </w:rPr>
        <w:t xml:space="preserve">a efecto de que reconociera los gastos de traslado, </w:t>
      </w:r>
      <w:r w:rsidR="0DA40E04" w:rsidRPr="003A38C3">
        <w:rPr>
          <w:rFonts w:ascii="Georgia" w:eastAsia="Georgia" w:hAnsi="Georgia" w:cs="Georgia"/>
          <w:sz w:val="24"/>
          <w:szCs w:val="24"/>
          <w:lang w:val="es-ES"/>
        </w:rPr>
        <w:t xml:space="preserve">más esa entidad emitió </w:t>
      </w:r>
      <w:r w:rsidR="4804E051" w:rsidRPr="003A38C3">
        <w:rPr>
          <w:rFonts w:ascii="Georgia" w:eastAsia="Georgia" w:hAnsi="Georgia" w:cs="Georgia"/>
          <w:sz w:val="24"/>
          <w:szCs w:val="24"/>
          <w:lang w:val="es-ES"/>
        </w:rPr>
        <w:t>respuesta</w:t>
      </w:r>
      <w:r w:rsidR="0DA40E04" w:rsidRPr="003A38C3">
        <w:rPr>
          <w:rFonts w:ascii="Georgia" w:eastAsia="Georgia" w:hAnsi="Georgia" w:cs="Georgia"/>
          <w:sz w:val="24"/>
          <w:szCs w:val="24"/>
          <w:lang w:val="es-ES"/>
        </w:rPr>
        <w:t xml:space="preserve"> negativa</w:t>
      </w:r>
      <w:r w:rsidR="590B26A0" w:rsidRPr="003A38C3">
        <w:rPr>
          <w:rFonts w:ascii="Georgia" w:eastAsia="Georgia" w:hAnsi="Georgia" w:cs="Georgia"/>
          <w:sz w:val="24"/>
          <w:szCs w:val="24"/>
          <w:lang w:val="es-ES"/>
        </w:rPr>
        <w:t>.</w:t>
      </w:r>
    </w:p>
    <w:p w14:paraId="05FEA065" w14:textId="5FDC26C4" w:rsidR="003251A7" w:rsidRPr="003A38C3" w:rsidRDefault="003251A7" w:rsidP="003A38C3">
      <w:pPr>
        <w:spacing w:line="276" w:lineRule="auto"/>
        <w:jc w:val="both"/>
        <w:textAlignment w:val="baseline"/>
        <w:rPr>
          <w:rFonts w:ascii="Georgia" w:eastAsia="Georgia" w:hAnsi="Georgia" w:cs="Georgia"/>
          <w:sz w:val="24"/>
          <w:szCs w:val="24"/>
          <w:vertAlign w:val="superscript"/>
          <w:lang w:val="es-CO"/>
        </w:rPr>
      </w:pPr>
    </w:p>
    <w:p w14:paraId="44E03B0A" w14:textId="2BDA19F4" w:rsidR="003251A7" w:rsidRPr="003A38C3" w:rsidRDefault="1CC4A135" w:rsidP="003A38C3">
      <w:pPr>
        <w:spacing w:line="276" w:lineRule="auto"/>
        <w:jc w:val="both"/>
        <w:textAlignment w:val="baseline"/>
        <w:rPr>
          <w:rFonts w:ascii="Georgia" w:eastAsia="Georgia" w:hAnsi="Georgia" w:cs="Georgia"/>
          <w:sz w:val="24"/>
          <w:szCs w:val="24"/>
        </w:rPr>
      </w:pPr>
      <w:r w:rsidRPr="003A38C3">
        <w:rPr>
          <w:rFonts w:ascii="Georgia" w:eastAsia="Georgia" w:hAnsi="Georgia" w:cs="Georgia"/>
          <w:sz w:val="24"/>
          <w:szCs w:val="24"/>
          <w:lang w:val="es-CO"/>
        </w:rPr>
        <w:t xml:space="preserve">Para obtener la protección de los derechos a la </w:t>
      </w:r>
      <w:r w:rsidR="0DA40E04" w:rsidRPr="003A38C3">
        <w:rPr>
          <w:rFonts w:ascii="Georgia" w:eastAsia="Georgia" w:hAnsi="Georgia" w:cs="Georgia"/>
          <w:sz w:val="24"/>
          <w:szCs w:val="24"/>
          <w:lang w:val="es-CO"/>
        </w:rPr>
        <w:t xml:space="preserve">salud, la vida, </w:t>
      </w:r>
      <w:r w:rsidR="3B0E4737" w:rsidRPr="003A38C3">
        <w:rPr>
          <w:rFonts w:ascii="Georgia" w:eastAsia="Georgia" w:hAnsi="Georgia" w:cs="Georgia"/>
          <w:sz w:val="24"/>
          <w:szCs w:val="24"/>
          <w:lang w:val="es-CO"/>
        </w:rPr>
        <w:t xml:space="preserve">la </w:t>
      </w:r>
      <w:r w:rsidR="0DA40E04" w:rsidRPr="003A38C3">
        <w:rPr>
          <w:rFonts w:ascii="Georgia" w:eastAsia="Georgia" w:hAnsi="Georgia" w:cs="Georgia"/>
          <w:sz w:val="24"/>
          <w:szCs w:val="24"/>
          <w:lang w:val="es-CO"/>
        </w:rPr>
        <w:t>seguridad social</w:t>
      </w:r>
      <w:r w:rsidR="3636ED2B" w:rsidRPr="003A38C3">
        <w:rPr>
          <w:rFonts w:ascii="Georgia" w:eastAsia="Georgia" w:hAnsi="Georgia" w:cs="Georgia"/>
          <w:sz w:val="24"/>
          <w:szCs w:val="24"/>
          <w:lang w:val="es-CO"/>
        </w:rPr>
        <w:t xml:space="preserve"> y la</w:t>
      </w:r>
      <w:r w:rsidR="0DA40E04" w:rsidRPr="003A38C3">
        <w:rPr>
          <w:rFonts w:ascii="Georgia" w:eastAsia="Georgia" w:hAnsi="Georgia" w:cs="Georgia"/>
          <w:sz w:val="24"/>
          <w:szCs w:val="24"/>
          <w:lang w:val="es-CO"/>
        </w:rPr>
        <w:t xml:space="preserve"> integridad personal</w:t>
      </w:r>
      <w:r w:rsidR="23D2DA6B" w:rsidRPr="003A38C3">
        <w:rPr>
          <w:rFonts w:ascii="Georgia" w:eastAsia="Georgia" w:hAnsi="Georgia" w:cs="Georgia"/>
          <w:sz w:val="24"/>
          <w:szCs w:val="24"/>
          <w:lang w:val="es-CO"/>
        </w:rPr>
        <w:t>, se solicita ordenar a la demandada autorizar el servicio de transporte para la accionante y su progenitora</w:t>
      </w:r>
      <w:r w:rsidR="0DA40E04" w:rsidRPr="003A38C3">
        <w:rPr>
          <w:rFonts w:ascii="Georgia" w:eastAsia="Georgia" w:hAnsi="Georgia" w:cs="Georgia"/>
          <w:sz w:val="24"/>
          <w:szCs w:val="24"/>
          <w:lang w:val="es-CO"/>
        </w:rPr>
        <w:t xml:space="preserve"> </w:t>
      </w:r>
      <w:r w:rsidR="18964EA1" w:rsidRPr="003A38C3">
        <w:rPr>
          <w:rFonts w:ascii="Georgia" w:eastAsia="Georgia" w:hAnsi="Georgia" w:cs="Georgia"/>
          <w:i/>
          <w:iCs/>
          <w:sz w:val="24"/>
          <w:szCs w:val="24"/>
          <w:lang w:val="es-CO"/>
        </w:rPr>
        <w:t>“</w:t>
      </w:r>
      <w:r w:rsidR="0DA40E04" w:rsidRPr="0059762B">
        <w:rPr>
          <w:rFonts w:ascii="Georgia" w:eastAsia="Georgia" w:hAnsi="Georgia" w:cs="Georgia"/>
          <w:i/>
          <w:iCs/>
          <w:sz w:val="22"/>
          <w:szCs w:val="24"/>
          <w:lang w:val="es-CO"/>
        </w:rPr>
        <w:t>desde la residencia hasta la IPS con el fin de asistir a los controles de seguimiento</w:t>
      </w:r>
      <w:r w:rsidR="5D8C80B7" w:rsidRPr="0059762B">
        <w:rPr>
          <w:rFonts w:ascii="Georgia" w:eastAsia="Georgia" w:hAnsi="Georgia" w:cs="Georgia"/>
          <w:i/>
          <w:iCs/>
          <w:sz w:val="22"/>
          <w:szCs w:val="24"/>
          <w:lang w:val="es-CO"/>
        </w:rPr>
        <w:t xml:space="preserve"> </w:t>
      </w:r>
      <w:r w:rsidR="0DA40E04" w:rsidRPr="0059762B">
        <w:rPr>
          <w:rFonts w:ascii="Georgia" w:eastAsia="Georgia" w:hAnsi="Georgia" w:cs="Georgia"/>
          <w:i/>
          <w:iCs/>
          <w:sz w:val="22"/>
          <w:szCs w:val="24"/>
          <w:lang w:val="es-CO"/>
        </w:rPr>
        <w:t>a través de consulta con especialistas, exámenes e igualmente, para concurrir a las terapias ABA formuladas por el médico tratante</w:t>
      </w:r>
      <w:r w:rsidR="5C9EEF3C" w:rsidRPr="003A38C3">
        <w:rPr>
          <w:rFonts w:ascii="Georgia" w:eastAsia="Georgia" w:hAnsi="Georgia" w:cs="Georgia"/>
          <w:i/>
          <w:iCs/>
          <w:sz w:val="24"/>
          <w:szCs w:val="24"/>
          <w:lang w:val="es-CO"/>
        </w:rPr>
        <w:t>”</w:t>
      </w:r>
      <w:r w:rsidR="00596258" w:rsidRPr="003A38C3">
        <w:rPr>
          <w:rFonts w:ascii="Georgia" w:eastAsia="Georgia" w:hAnsi="Georgia" w:cs="Georgia"/>
          <w:i/>
          <w:iCs/>
          <w:sz w:val="24"/>
          <w:szCs w:val="24"/>
          <w:vertAlign w:val="superscript"/>
          <w:lang w:val="es-CO"/>
        </w:rPr>
        <w:footnoteReference w:id="2"/>
      </w:r>
      <w:r w:rsidR="00596258" w:rsidRPr="003A38C3">
        <w:rPr>
          <w:rFonts w:ascii="Georgia" w:eastAsia="Georgia" w:hAnsi="Georgia" w:cs="Georgia"/>
          <w:sz w:val="24"/>
          <w:szCs w:val="24"/>
        </w:rPr>
        <w:t>.</w:t>
      </w:r>
    </w:p>
    <w:p w14:paraId="7C3A9725" w14:textId="77777777" w:rsidR="00596258" w:rsidRPr="003A38C3" w:rsidRDefault="00596258" w:rsidP="003A38C3">
      <w:pPr>
        <w:spacing w:line="276" w:lineRule="auto"/>
        <w:jc w:val="both"/>
        <w:textAlignment w:val="baseline"/>
        <w:rPr>
          <w:rFonts w:ascii="Georgia" w:eastAsia="Georgia" w:hAnsi="Georgia" w:cs="Georgia"/>
          <w:sz w:val="24"/>
          <w:szCs w:val="24"/>
        </w:rPr>
      </w:pPr>
    </w:p>
    <w:p w14:paraId="651952EE" w14:textId="7866DBC4" w:rsidR="0034785A" w:rsidRPr="003A38C3" w:rsidRDefault="69968D04"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b/>
          <w:bCs/>
          <w:sz w:val="24"/>
          <w:szCs w:val="24"/>
        </w:rPr>
        <w:t xml:space="preserve">2. Trámite: </w:t>
      </w:r>
      <w:r w:rsidRPr="003A38C3">
        <w:rPr>
          <w:rFonts w:ascii="Georgia" w:eastAsia="Georgia" w:hAnsi="Georgia" w:cs="Georgia"/>
          <w:sz w:val="24"/>
          <w:szCs w:val="24"/>
        </w:rPr>
        <w:t xml:space="preserve">Por auto del </w:t>
      </w:r>
      <w:r w:rsidR="4CE87E83" w:rsidRPr="003A38C3">
        <w:rPr>
          <w:rFonts w:ascii="Georgia" w:eastAsia="Georgia" w:hAnsi="Georgia" w:cs="Georgia"/>
          <w:sz w:val="24"/>
          <w:szCs w:val="24"/>
        </w:rPr>
        <w:t>31</w:t>
      </w:r>
      <w:r w:rsidRPr="003A38C3">
        <w:rPr>
          <w:rFonts w:ascii="Georgia" w:eastAsia="Georgia" w:hAnsi="Georgia" w:cs="Georgia"/>
          <w:sz w:val="24"/>
          <w:szCs w:val="24"/>
        </w:rPr>
        <w:t xml:space="preserve"> de </w:t>
      </w:r>
      <w:r w:rsidR="7396AFD1" w:rsidRPr="003A38C3">
        <w:rPr>
          <w:rFonts w:ascii="Georgia" w:eastAsia="Georgia" w:hAnsi="Georgia" w:cs="Georgia"/>
          <w:sz w:val="24"/>
          <w:szCs w:val="24"/>
        </w:rPr>
        <w:t>mayo</w:t>
      </w:r>
      <w:r w:rsidRPr="003A38C3">
        <w:rPr>
          <w:rFonts w:ascii="Georgia" w:eastAsia="Georgia" w:hAnsi="Georgia" w:cs="Georgia"/>
          <w:sz w:val="24"/>
          <w:szCs w:val="24"/>
        </w:rPr>
        <w:t xml:space="preserve"> de esta anualidad el juzgado de primera instancia admitió la acción constitucional.</w:t>
      </w:r>
    </w:p>
    <w:p w14:paraId="17056558" w14:textId="77777777" w:rsidR="00F17242" w:rsidRPr="003A38C3" w:rsidRDefault="00F17242" w:rsidP="003A38C3">
      <w:pPr>
        <w:pStyle w:val="Sinespaciado"/>
        <w:spacing w:line="276" w:lineRule="auto"/>
        <w:jc w:val="both"/>
        <w:rPr>
          <w:rFonts w:ascii="Georgia" w:eastAsia="Georgia" w:hAnsi="Georgia" w:cs="Georgia"/>
          <w:sz w:val="24"/>
          <w:szCs w:val="24"/>
        </w:rPr>
      </w:pPr>
    </w:p>
    <w:p w14:paraId="399CA7BE" w14:textId="67A4DEFD" w:rsidR="00CB3755" w:rsidRPr="003A38C3" w:rsidRDefault="00861C24"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sz w:val="24"/>
          <w:szCs w:val="24"/>
        </w:rPr>
        <w:t xml:space="preserve">La </w:t>
      </w:r>
      <w:r w:rsidR="2B45DFAB" w:rsidRPr="003A38C3">
        <w:rPr>
          <w:rFonts w:ascii="Georgia" w:eastAsia="Georgia" w:hAnsi="Georgia" w:cs="Georgia"/>
          <w:sz w:val="24"/>
          <w:szCs w:val="24"/>
        </w:rPr>
        <w:t>Nueva EPS se pronunció para manifestar que la petic</w:t>
      </w:r>
      <w:r w:rsidR="35BFDB57" w:rsidRPr="003A38C3">
        <w:rPr>
          <w:rFonts w:ascii="Georgia" w:eastAsia="Georgia" w:hAnsi="Georgia" w:cs="Georgia"/>
          <w:sz w:val="24"/>
          <w:szCs w:val="24"/>
        </w:rPr>
        <w:t xml:space="preserve">ión </w:t>
      </w:r>
      <w:r w:rsidR="354C7EE2" w:rsidRPr="003A38C3">
        <w:rPr>
          <w:rFonts w:ascii="Georgia" w:eastAsia="Georgia" w:hAnsi="Georgia" w:cs="Georgia"/>
          <w:sz w:val="24"/>
          <w:szCs w:val="24"/>
        </w:rPr>
        <w:t xml:space="preserve">de reconocimiento de </w:t>
      </w:r>
      <w:r w:rsidR="1B745089" w:rsidRPr="003A38C3">
        <w:rPr>
          <w:rFonts w:ascii="Georgia" w:eastAsia="Georgia" w:hAnsi="Georgia" w:cs="Georgia"/>
          <w:sz w:val="24"/>
          <w:szCs w:val="24"/>
        </w:rPr>
        <w:t xml:space="preserve">transporte </w:t>
      </w:r>
      <w:r w:rsidR="2B45DFAB" w:rsidRPr="003A38C3">
        <w:rPr>
          <w:rFonts w:ascii="Georgia" w:eastAsia="Georgia" w:hAnsi="Georgia" w:cs="Georgia"/>
          <w:sz w:val="24"/>
          <w:szCs w:val="24"/>
        </w:rPr>
        <w:t xml:space="preserve">es </w:t>
      </w:r>
      <w:r w:rsidR="67D8D952" w:rsidRPr="003A38C3">
        <w:rPr>
          <w:rFonts w:ascii="Georgia" w:eastAsia="Georgia" w:hAnsi="Georgia" w:cs="Georgia"/>
          <w:sz w:val="24"/>
          <w:szCs w:val="24"/>
        </w:rPr>
        <w:t>im</w:t>
      </w:r>
      <w:r w:rsidR="2B45DFAB" w:rsidRPr="003A38C3">
        <w:rPr>
          <w:rFonts w:ascii="Georgia" w:eastAsia="Georgia" w:hAnsi="Georgia" w:cs="Georgia"/>
          <w:sz w:val="24"/>
          <w:szCs w:val="24"/>
        </w:rPr>
        <w:t xml:space="preserve">procedente </w:t>
      </w:r>
      <w:r w:rsidR="10885719" w:rsidRPr="003A38C3">
        <w:rPr>
          <w:rFonts w:ascii="Georgia" w:eastAsia="Georgia" w:hAnsi="Georgia" w:cs="Georgia"/>
          <w:sz w:val="24"/>
          <w:szCs w:val="24"/>
        </w:rPr>
        <w:t>porque el lugar de residencia de la afiliada</w:t>
      </w:r>
      <w:r w:rsidR="2B45DFAB" w:rsidRPr="003A38C3">
        <w:rPr>
          <w:rFonts w:ascii="Georgia" w:eastAsia="Georgia" w:hAnsi="Georgia" w:cs="Georgia"/>
          <w:sz w:val="24"/>
          <w:szCs w:val="24"/>
        </w:rPr>
        <w:t xml:space="preserve">, </w:t>
      </w:r>
      <w:r w:rsidR="4D6AA3C1" w:rsidRPr="003A38C3">
        <w:rPr>
          <w:rFonts w:ascii="Georgia" w:eastAsia="Georgia" w:hAnsi="Georgia" w:cs="Georgia"/>
          <w:i/>
          <w:iCs/>
          <w:sz w:val="24"/>
          <w:szCs w:val="24"/>
        </w:rPr>
        <w:t>“</w:t>
      </w:r>
      <w:r w:rsidR="2B45DFAB" w:rsidRPr="0059762B">
        <w:rPr>
          <w:rFonts w:ascii="Georgia" w:eastAsia="Georgia" w:hAnsi="Georgia" w:cs="Georgia"/>
          <w:i/>
          <w:iCs/>
          <w:szCs w:val="24"/>
        </w:rPr>
        <w:t>no se encuentra en el listado de municipios corregimientos departamentales a los que se les reconoce prima adicional - diferencial, por zona especial de dispersión geográfica y a los cuales la EPS no está en la obligación de costear el trasporte del paciente, de acuerdo con la Resolución 2809 de 2022</w:t>
      </w:r>
      <w:r w:rsidR="6DC18BC6" w:rsidRPr="003A38C3">
        <w:rPr>
          <w:rFonts w:ascii="Georgia" w:eastAsia="Georgia" w:hAnsi="Georgia" w:cs="Georgia"/>
          <w:i/>
          <w:iCs/>
          <w:sz w:val="24"/>
          <w:szCs w:val="24"/>
        </w:rPr>
        <w:t>”</w:t>
      </w:r>
      <w:r w:rsidR="2B45DFAB" w:rsidRPr="003A38C3">
        <w:rPr>
          <w:rFonts w:ascii="Georgia" w:eastAsia="Georgia" w:hAnsi="Georgia" w:cs="Georgia"/>
          <w:i/>
          <w:iCs/>
          <w:sz w:val="24"/>
          <w:szCs w:val="24"/>
        </w:rPr>
        <w:t>.</w:t>
      </w:r>
      <w:r w:rsidR="16A0076A" w:rsidRPr="003A38C3">
        <w:rPr>
          <w:rFonts w:ascii="Georgia" w:eastAsia="Georgia" w:hAnsi="Georgia" w:cs="Georgia"/>
          <w:i/>
          <w:iCs/>
          <w:sz w:val="24"/>
          <w:szCs w:val="24"/>
        </w:rPr>
        <w:t xml:space="preserve"> </w:t>
      </w:r>
    </w:p>
    <w:p w14:paraId="2001EC0E" w14:textId="762F5486" w:rsidR="00CB3755" w:rsidRPr="003A38C3" w:rsidRDefault="00CB3755" w:rsidP="003A38C3">
      <w:pPr>
        <w:pStyle w:val="Sinespaciado"/>
        <w:spacing w:line="276" w:lineRule="auto"/>
        <w:jc w:val="both"/>
        <w:rPr>
          <w:rFonts w:ascii="Georgia" w:eastAsia="Georgia" w:hAnsi="Georgia" w:cs="Georgia"/>
          <w:sz w:val="24"/>
          <w:szCs w:val="24"/>
        </w:rPr>
      </w:pPr>
    </w:p>
    <w:p w14:paraId="296C9B44" w14:textId="3641DA6F" w:rsidR="00CB3755" w:rsidRPr="003A38C3" w:rsidRDefault="7C591066"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sz w:val="24"/>
          <w:szCs w:val="24"/>
        </w:rPr>
        <w:t>A</w:t>
      </w:r>
      <w:r w:rsidR="2032CC73" w:rsidRPr="003A38C3">
        <w:rPr>
          <w:rFonts w:ascii="Georgia" w:eastAsia="Georgia" w:hAnsi="Georgia" w:cs="Georgia"/>
          <w:sz w:val="24"/>
          <w:szCs w:val="24"/>
        </w:rPr>
        <w:t>sí mismo,</w:t>
      </w:r>
      <w:r w:rsidRPr="003A38C3">
        <w:rPr>
          <w:rFonts w:ascii="Georgia" w:eastAsia="Georgia" w:hAnsi="Georgia" w:cs="Georgia"/>
          <w:sz w:val="24"/>
          <w:szCs w:val="24"/>
        </w:rPr>
        <w:t xml:space="preserve"> no se trata de una movilización por urgencias ni </w:t>
      </w:r>
      <w:r w:rsidR="733C4465" w:rsidRPr="003A38C3">
        <w:rPr>
          <w:rFonts w:ascii="Georgia" w:eastAsia="Georgia" w:hAnsi="Georgia" w:cs="Georgia"/>
          <w:sz w:val="24"/>
          <w:szCs w:val="24"/>
        </w:rPr>
        <w:t xml:space="preserve">de </w:t>
      </w:r>
      <w:r w:rsidRPr="003A38C3">
        <w:rPr>
          <w:rFonts w:ascii="Georgia" w:eastAsia="Georgia" w:hAnsi="Georgia" w:cs="Georgia"/>
          <w:sz w:val="24"/>
          <w:szCs w:val="24"/>
        </w:rPr>
        <w:t>un traslado entre IPS</w:t>
      </w:r>
      <w:r w:rsidR="252082D6" w:rsidRPr="003A38C3">
        <w:rPr>
          <w:rFonts w:ascii="Georgia" w:eastAsia="Georgia" w:hAnsi="Georgia" w:cs="Georgia"/>
          <w:sz w:val="24"/>
          <w:szCs w:val="24"/>
        </w:rPr>
        <w:t>, luego el servicio requerido no hace parte del plan obligatorio de salud</w:t>
      </w:r>
      <w:r w:rsidR="684E962D" w:rsidRPr="003A38C3">
        <w:rPr>
          <w:rFonts w:ascii="Georgia" w:eastAsia="Georgia" w:hAnsi="Georgia" w:cs="Georgia"/>
          <w:sz w:val="24"/>
          <w:szCs w:val="24"/>
        </w:rPr>
        <w:t xml:space="preserve"> y en tal medida, en aplicación del principio de solidaridad, el</w:t>
      </w:r>
      <w:r w:rsidR="16A0076A" w:rsidRPr="003A38C3">
        <w:rPr>
          <w:rFonts w:ascii="Georgia" w:eastAsia="Georgia" w:hAnsi="Georgia" w:cs="Georgia"/>
          <w:sz w:val="24"/>
          <w:szCs w:val="24"/>
        </w:rPr>
        <w:t xml:space="preserve"> paciente y sus familiares cercanos </w:t>
      </w:r>
      <w:r w:rsidR="6C587E0B" w:rsidRPr="003A38C3">
        <w:rPr>
          <w:rFonts w:ascii="Georgia" w:eastAsia="Georgia" w:hAnsi="Georgia" w:cs="Georgia"/>
          <w:sz w:val="24"/>
          <w:szCs w:val="24"/>
        </w:rPr>
        <w:t>deben asumir tales gastos</w:t>
      </w:r>
      <w:r w:rsidR="0060276A" w:rsidRPr="003A38C3">
        <w:rPr>
          <w:rFonts w:ascii="Georgia" w:eastAsia="Georgia" w:hAnsi="Georgia" w:cs="Georgia"/>
          <w:sz w:val="24"/>
          <w:szCs w:val="24"/>
          <w:vertAlign w:val="superscript"/>
        </w:rPr>
        <w:footnoteReference w:id="3"/>
      </w:r>
      <w:r w:rsidR="0060276A" w:rsidRPr="003A38C3">
        <w:rPr>
          <w:rFonts w:ascii="Georgia" w:eastAsia="Georgia" w:hAnsi="Georgia" w:cs="Georgia"/>
          <w:sz w:val="24"/>
          <w:szCs w:val="24"/>
        </w:rPr>
        <w:t>.</w:t>
      </w:r>
    </w:p>
    <w:p w14:paraId="60AA66B0" w14:textId="127C7A0E" w:rsidR="3B053F82" w:rsidRPr="003A38C3" w:rsidRDefault="3B053F82" w:rsidP="003A38C3">
      <w:pPr>
        <w:pStyle w:val="Sinespaciado"/>
        <w:spacing w:line="276" w:lineRule="auto"/>
        <w:jc w:val="both"/>
        <w:rPr>
          <w:rFonts w:ascii="Georgia" w:eastAsia="Georgia" w:hAnsi="Georgia" w:cs="Georgia"/>
          <w:b/>
          <w:bCs/>
          <w:sz w:val="24"/>
          <w:szCs w:val="24"/>
        </w:rPr>
      </w:pPr>
    </w:p>
    <w:p w14:paraId="7FB7FCD8" w14:textId="7F08019A" w:rsidR="0034785A" w:rsidRPr="003A38C3" w:rsidRDefault="69968D04"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b/>
          <w:bCs/>
          <w:sz w:val="24"/>
          <w:szCs w:val="24"/>
        </w:rPr>
        <w:t xml:space="preserve">3. Sentencia impugnada: </w:t>
      </w:r>
      <w:r w:rsidR="006944DA" w:rsidRPr="003A38C3">
        <w:rPr>
          <w:rFonts w:ascii="Georgia" w:eastAsia="Georgia" w:hAnsi="Georgia" w:cs="Georgia"/>
          <w:sz w:val="24"/>
          <w:szCs w:val="24"/>
        </w:rPr>
        <w:t>El J</w:t>
      </w:r>
      <w:r w:rsidRPr="003A38C3">
        <w:rPr>
          <w:rFonts w:ascii="Georgia" w:eastAsia="Georgia" w:hAnsi="Georgia" w:cs="Georgia"/>
          <w:sz w:val="24"/>
          <w:szCs w:val="24"/>
        </w:rPr>
        <w:t>uzgado</w:t>
      </w:r>
      <w:r w:rsidR="00813A17" w:rsidRPr="003A38C3">
        <w:rPr>
          <w:rFonts w:ascii="Georgia" w:eastAsia="Georgia" w:hAnsi="Georgia" w:cs="Georgia"/>
          <w:sz w:val="24"/>
          <w:szCs w:val="24"/>
        </w:rPr>
        <w:t xml:space="preserve"> </w:t>
      </w:r>
      <w:r w:rsidR="0C5EADB6" w:rsidRPr="003A38C3">
        <w:rPr>
          <w:rFonts w:ascii="Georgia" w:eastAsia="Georgia" w:hAnsi="Georgia" w:cs="Georgia"/>
          <w:sz w:val="24"/>
          <w:szCs w:val="24"/>
        </w:rPr>
        <w:t>de Familia</w:t>
      </w:r>
      <w:r w:rsidR="00B40A83" w:rsidRPr="003A38C3">
        <w:rPr>
          <w:rFonts w:ascii="Georgia" w:eastAsia="Georgia" w:hAnsi="Georgia" w:cs="Georgia"/>
          <w:sz w:val="24"/>
          <w:szCs w:val="24"/>
        </w:rPr>
        <w:t xml:space="preserve"> </w:t>
      </w:r>
      <w:r w:rsidR="00813A17" w:rsidRPr="003A38C3">
        <w:rPr>
          <w:rFonts w:ascii="Georgia" w:eastAsia="Georgia" w:hAnsi="Georgia" w:cs="Georgia"/>
          <w:sz w:val="24"/>
          <w:szCs w:val="24"/>
        </w:rPr>
        <w:t>de Dosquebradas</w:t>
      </w:r>
      <w:r w:rsidR="00B40A83" w:rsidRPr="003A38C3">
        <w:rPr>
          <w:rFonts w:ascii="Georgia" w:eastAsia="Georgia" w:hAnsi="Georgia" w:cs="Georgia"/>
          <w:sz w:val="24"/>
          <w:szCs w:val="24"/>
        </w:rPr>
        <w:t xml:space="preserve"> </w:t>
      </w:r>
      <w:r w:rsidR="00B225EA" w:rsidRPr="003A38C3">
        <w:rPr>
          <w:rFonts w:ascii="Georgia" w:eastAsia="Georgia" w:hAnsi="Georgia" w:cs="Georgia"/>
          <w:sz w:val="24"/>
          <w:szCs w:val="24"/>
        </w:rPr>
        <w:t>accedió al amparo invocado y</w:t>
      </w:r>
      <w:r w:rsidR="449CFC83" w:rsidRPr="003A38C3">
        <w:rPr>
          <w:rFonts w:ascii="Georgia" w:eastAsia="Georgia" w:hAnsi="Georgia" w:cs="Georgia"/>
          <w:sz w:val="24"/>
          <w:szCs w:val="24"/>
        </w:rPr>
        <w:t xml:space="preserve"> </w:t>
      </w:r>
      <w:r w:rsidR="35FA59B9" w:rsidRPr="003A38C3">
        <w:rPr>
          <w:rFonts w:ascii="Georgia" w:eastAsia="Georgia" w:hAnsi="Georgia" w:cs="Georgia"/>
          <w:sz w:val="24"/>
          <w:szCs w:val="24"/>
        </w:rPr>
        <w:t>ordenó a la</w:t>
      </w:r>
      <w:r w:rsidR="449CFC83" w:rsidRPr="003A38C3">
        <w:rPr>
          <w:rFonts w:ascii="Georgia" w:eastAsia="Georgia" w:hAnsi="Georgia" w:cs="Georgia"/>
          <w:sz w:val="24"/>
          <w:szCs w:val="24"/>
        </w:rPr>
        <w:t xml:space="preserve"> Gerente Regional </w:t>
      </w:r>
      <w:r w:rsidR="037D580E" w:rsidRPr="003A38C3">
        <w:rPr>
          <w:rFonts w:ascii="Georgia" w:eastAsia="Georgia" w:hAnsi="Georgia" w:cs="Georgia"/>
          <w:sz w:val="24"/>
          <w:szCs w:val="24"/>
        </w:rPr>
        <w:t>de la Nueva EPS</w:t>
      </w:r>
      <w:r w:rsidR="449CFC83" w:rsidRPr="003A38C3">
        <w:rPr>
          <w:rFonts w:ascii="Georgia" w:eastAsia="Georgia" w:hAnsi="Georgia" w:cs="Georgia"/>
          <w:sz w:val="24"/>
          <w:szCs w:val="24"/>
        </w:rPr>
        <w:t xml:space="preserve"> </w:t>
      </w:r>
      <w:r w:rsidR="76AF45DF" w:rsidRPr="003A38C3">
        <w:rPr>
          <w:rFonts w:ascii="Georgia" w:eastAsia="Georgia" w:hAnsi="Georgia" w:cs="Georgia"/>
          <w:sz w:val="24"/>
          <w:szCs w:val="24"/>
        </w:rPr>
        <w:t>surtir las gestiones correspondientes para asegurar</w:t>
      </w:r>
      <w:r w:rsidR="449CFC83" w:rsidRPr="003A38C3">
        <w:rPr>
          <w:rFonts w:ascii="Georgia" w:eastAsia="Georgia" w:hAnsi="Georgia" w:cs="Georgia"/>
          <w:sz w:val="24"/>
          <w:szCs w:val="24"/>
        </w:rPr>
        <w:t xml:space="preserve"> el transporte de</w:t>
      </w:r>
      <w:r w:rsidR="2195C6F8" w:rsidRPr="003A38C3">
        <w:rPr>
          <w:rFonts w:ascii="Georgia" w:eastAsia="Georgia" w:hAnsi="Georgia" w:cs="Georgia"/>
          <w:sz w:val="24"/>
          <w:szCs w:val="24"/>
        </w:rPr>
        <w:t xml:space="preserve"> la actora y su acompañante</w:t>
      </w:r>
      <w:r w:rsidR="734E5121" w:rsidRPr="003A38C3">
        <w:rPr>
          <w:rFonts w:ascii="Georgia" w:eastAsia="Georgia" w:hAnsi="Georgia" w:cs="Georgia"/>
          <w:sz w:val="24"/>
          <w:szCs w:val="24"/>
        </w:rPr>
        <w:t>, para asistir a los</w:t>
      </w:r>
      <w:r w:rsidR="449CFC83" w:rsidRPr="003A38C3">
        <w:rPr>
          <w:rFonts w:ascii="Georgia" w:eastAsia="Georgia" w:hAnsi="Georgia" w:cs="Georgia"/>
          <w:sz w:val="24"/>
          <w:szCs w:val="24"/>
        </w:rPr>
        <w:t xml:space="preserve"> controles de seguimiento </w:t>
      </w:r>
      <w:r w:rsidR="53CC5173" w:rsidRPr="003A38C3">
        <w:rPr>
          <w:rFonts w:ascii="Georgia" w:eastAsia="Georgia" w:hAnsi="Georgia" w:cs="Georgia"/>
          <w:sz w:val="24"/>
          <w:szCs w:val="24"/>
        </w:rPr>
        <w:t xml:space="preserve">y a las </w:t>
      </w:r>
      <w:r w:rsidR="449CFC83" w:rsidRPr="003A38C3">
        <w:rPr>
          <w:rFonts w:ascii="Georgia" w:eastAsia="Georgia" w:hAnsi="Georgia" w:cs="Georgia"/>
          <w:sz w:val="24"/>
          <w:szCs w:val="24"/>
        </w:rPr>
        <w:t>terapias aba (</w:t>
      </w:r>
      <w:r w:rsidR="4657C914" w:rsidRPr="003A38C3">
        <w:rPr>
          <w:rFonts w:ascii="Georgia" w:eastAsia="Georgia" w:hAnsi="Georgia" w:cs="Georgia"/>
          <w:sz w:val="24"/>
          <w:szCs w:val="24"/>
        </w:rPr>
        <w:t>análisis</w:t>
      </w:r>
      <w:r w:rsidR="449CFC83" w:rsidRPr="003A38C3">
        <w:rPr>
          <w:rFonts w:ascii="Georgia" w:eastAsia="Georgia" w:hAnsi="Georgia" w:cs="Georgia"/>
          <w:sz w:val="24"/>
          <w:szCs w:val="24"/>
        </w:rPr>
        <w:t xml:space="preserve"> </w:t>
      </w:r>
      <w:proofErr w:type="spellStart"/>
      <w:r w:rsidR="449CFC83" w:rsidRPr="003A38C3">
        <w:rPr>
          <w:rFonts w:ascii="Georgia" w:eastAsia="Georgia" w:hAnsi="Georgia" w:cs="Georgia"/>
          <w:sz w:val="24"/>
          <w:szCs w:val="24"/>
        </w:rPr>
        <w:t>conductal</w:t>
      </w:r>
      <w:proofErr w:type="spellEnd"/>
      <w:r w:rsidR="449CFC83" w:rsidRPr="003A38C3">
        <w:rPr>
          <w:rFonts w:ascii="Georgia" w:eastAsia="Georgia" w:hAnsi="Georgia" w:cs="Georgia"/>
          <w:sz w:val="24"/>
          <w:szCs w:val="24"/>
        </w:rPr>
        <w:t xml:space="preserve"> aplicado) </w:t>
      </w:r>
      <w:r w:rsidR="40B99AAE" w:rsidRPr="003A38C3">
        <w:rPr>
          <w:rFonts w:ascii="Georgia" w:eastAsia="Georgia" w:hAnsi="Georgia" w:cs="Georgia"/>
          <w:sz w:val="24"/>
          <w:szCs w:val="24"/>
        </w:rPr>
        <w:t>cinco</w:t>
      </w:r>
      <w:r w:rsidR="449CFC83" w:rsidRPr="003A38C3">
        <w:rPr>
          <w:rFonts w:ascii="Georgia" w:eastAsia="Georgia" w:hAnsi="Georgia" w:cs="Georgia"/>
          <w:sz w:val="24"/>
          <w:szCs w:val="24"/>
        </w:rPr>
        <w:t xml:space="preserve"> horas al día de lunes a viernes</w:t>
      </w:r>
      <w:r w:rsidR="5605309A" w:rsidRPr="003A38C3">
        <w:rPr>
          <w:rFonts w:ascii="Georgia" w:eastAsia="Georgia" w:hAnsi="Georgia" w:cs="Georgia"/>
          <w:sz w:val="24"/>
          <w:szCs w:val="24"/>
        </w:rPr>
        <w:t>,</w:t>
      </w:r>
      <w:r w:rsidR="449CFC83" w:rsidRPr="003A38C3">
        <w:rPr>
          <w:rFonts w:ascii="Georgia" w:eastAsia="Georgia" w:hAnsi="Georgia" w:cs="Georgia"/>
          <w:sz w:val="24"/>
          <w:szCs w:val="24"/>
        </w:rPr>
        <w:t xml:space="preserve"> </w:t>
      </w:r>
      <w:r w:rsidR="34DEE092" w:rsidRPr="003A38C3">
        <w:rPr>
          <w:rFonts w:ascii="Georgia" w:eastAsia="Georgia" w:hAnsi="Georgia" w:cs="Georgia"/>
          <w:sz w:val="24"/>
          <w:szCs w:val="24"/>
        </w:rPr>
        <w:t>por</w:t>
      </w:r>
      <w:r w:rsidR="449CFC83" w:rsidRPr="003A38C3">
        <w:rPr>
          <w:rFonts w:ascii="Georgia" w:eastAsia="Georgia" w:hAnsi="Georgia" w:cs="Georgia"/>
          <w:sz w:val="24"/>
          <w:szCs w:val="24"/>
        </w:rPr>
        <w:t xml:space="preserve"> </w:t>
      </w:r>
      <w:r w:rsidR="644745EA" w:rsidRPr="003A38C3">
        <w:rPr>
          <w:rFonts w:ascii="Georgia" w:eastAsia="Georgia" w:hAnsi="Georgia" w:cs="Georgia"/>
          <w:sz w:val="24"/>
          <w:szCs w:val="24"/>
        </w:rPr>
        <w:t>tres</w:t>
      </w:r>
      <w:r w:rsidR="449CFC83" w:rsidRPr="003A38C3">
        <w:rPr>
          <w:rFonts w:ascii="Georgia" w:eastAsia="Georgia" w:hAnsi="Georgia" w:cs="Georgia"/>
          <w:sz w:val="24"/>
          <w:szCs w:val="24"/>
        </w:rPr>
        <w:t xml:space="preserve"> meses</w:t>
      </w:r>
      <w:r w:rsidR="3EAAF9A3" w:rsidRPr="003A38C3">
        <w:rPr>
          <w:rFonts w:ascii="Georgia" w:eastAsia="Georgia" w:hAnsi="Georgia" w:cs="Georgia"/>
          <w:sz w:val="24"/>
          <w:szCs w:val="24"/>
        </w:rPr>
        <w:t>.</w:t>
      </w:r>
    </w:p>
    <w:p w14:paraId="66563D14" w14:textId="5D69F3B2" w:rsidR="0034785A" w:rsidRPr="003A38C3" w:rsidRDefault="0034785A" w:rsidP="003A38C3">
      <w:pPr>
        <w:pStyle w:val="Sinespaciado"/>
        <w:spacing w:line="276" w:lineRule="auto"/>
        <w:jc w:val="both"/>
        <w:rPr>
          <w:rFonts w:ascii="Georgia" w:eastAsia="Georgia" w:hAnsi="Georgia" w:cs="Georgia"/>
          <w:sz w:val="24"/>
          <w:szCs w:val="24"/>
        </w:rPr>
      </w:pPr>
    </w:p>
    <w:p w14:paraId="33EF9F11" w14:textId="5AE5B972" w:rsidR="0034785A" w:rsidRPr="003A38C3" w:rsidRDefault="245F6ED5"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sz w:val="24"/>
          <w:szCs w:val="24"/>
        </w:rPr>
        <w:t xml:space="preserve">Para resolver de esa manera </w:t>
      </w:r>
      <w:r w:rsidR="79CACEB6" w:rsidRPr="003A38C3">
        <w:rPr>
          <w:rFonts w:ascii="Georgia" w:eastAsia="Georgia" w:hAnsi="Georgia" w:cs="Georgia"/>
          <w:sz w:val="24"/>
          <w:szCs w:val="24"/>
        </w:rPr>
        <w:t xml:space="preserve">señaló que en este caso dicho servicio de traslado se requiere para </w:t>
      </w:r>
      <w:r w:rsidR="3957F9F8" w:rsidRPr="003A38C3">
        <w:rPr>
          <w:rFonts w:ascii="Georgia" w:eastAsia="Georgia" w:hAnsi="Georgia" w:cs="Georgia"/>
          <w:sz w:val="24"/>
          <w:szCs w:val="24"/>
        </w:rPr>
        <w:t>garantizar</w:t>
      </w:r>
      <w:r w:rsidR="79CACEB6" w:rsidRPr="003A38C3">
        <w:rPr>
          <w:rFonts w:ascii="Georgia" w:eastAsia="Georgia" w:hAnsi="Georgia" w:cs="Georgia"/>
          <w:sz w:val="24"/>
          <w:szCs w:val="24"/>
        </w:rPr>
        <w:t xml:space="preserve"> </w:t>
      </w:r>
      <w:r w:rsidR="0C6171EB" w:rsidRPr="003A38C3">
        <w:rPr>
          <w:rFonts w:ascii="Georgia" w:eastAsia="Georgia" w:hAnsi="Georgia" w:cs="Georgia"/>
          <w:sz w:val="24"/>
          <w:szCs w:val="24"/>
        </w:rPr>
        <w:t>un</w:t>
      </w:r>
      <w:r w:rsidR="79CACEB6" w:rsidRPr="003A38C3">
        <w:rPr>
          <w:rFonts w:ascii="Georgia" w:eastAsia="Georgia" w:hAnsi="Georgia" w:cs="Georgia"/>
          <w:sz w:val="24"/>
          <w:szCs w:val="24"/>
        </w:rPr>
        <w:t xml:space="preserve"> acceso</w:t>
      </w:r>
      <w:r w:rsidR="2C0309F7" w:rsidRPr="003A38C3">
        <w:rPr>
          <w:rFonts w:ascii="Georgia" w:eastAsia="Georgia" w:hAnsi="Georgia" w:cs="Georgia"/>
          <w:sz w:val="24"/>
          <w:szCs w:val="24"/>
        </w:rPr>
        <w:t xml:space="preserve"> adecuado</w:t>
      </w:r>
      <w:r w:rsidR="79CACEB6" w:rsidRPr="003A38C3">
        <w:rPr>
          <w:rFonts w:ascii="Georgia" w:eastAsia="Georgia" w:hAnsi="Georgia" w:cs="Georgia"/>
          <w:sz w:val="24"/>
          <w:szCs w:val="24"/>
        </w:rPr>
        <w:t xml:space="preserve"> a</w:t>
      </w:r>
      <w:r w:rsidR="2673F364" w:rsidRPr="003A38C3">
        <w:rPr>
          <w:rFonts w:ascii="Georgia" w:eastAsia="Georgia" w:hAnsi="Georgia" w:cs="Georgia"/>
          <w:sz w:val="24"/>
          <w:szCs w:val="24"/>
        </w:rPr>
        <w:t>l</w:t>
      </w:r>
      <w:r w:rsidR="79CACEB6" w:rsidRPr="003A38C3">
        <w:rPr>
          <w:rFonts w:ascii="Georgia" w:eastAsia="Georgia" w:hAnsi="Georgia" w:cs="Georgia"/>
          <w:sz w:val="24"/>
          <w:szCs w:val="24"/>
        </w:rPr>
        <w:t xml:space="preserve"> tratamiento</w:t>
      </w:r>
      <w:r w:rsidR="18367FF8" w:rsidRPr="003A38C3">
        <w:rPr>
          <w:rFonts w:ascii="Georgia" w:eastAsia="Georgia" w:hAnsi="Georgia" w:cs="Georgia"/>
          <w:sz w:val="24"/>
          <w:szCs w:val="24"/>
        </w:rPr>
        <w:t xml:space="preserve"> dispuesto con ocasión a los diagnósticos de</w:t>
      </w:r>
      <w:r w:rsidR="51EDF15B" w:rsidRPr="003A38C3">
        <w:rPr>
          <w:rFonts w:ascii="Georgia" w:eastAsia="Georgia" w:hAnsi="Georgia" w:cs="Georgia"/>
          <w:sz w:val="24"/>
          <w:szCs w:val="24"/>
        </w:rPr>
        <w:t xml:space="preserve"> autismo y trastorno de la conducta</w:t>
      </w:r>
      <w:r w:rsidR="415AA3BF" w:rsidRPr="003A38C3">
        <w:rPr>
          <w:rFonts w:ascii="Georgia" w:eastAsia="Georgia" w:hAnsi="Georgia" w:cs="Georgia"/>
          <w:sz w:val="24"/>
          <w:szCs w:val="24"/>
        </w:rPr>
        <w:t>,</w:t>
      </w:r>
      <w:r w:rsidR="51EDF15B" w:rsidRPr="003A38C3">
        <w:rPr>
          <w:rFonts w:ascii="Georgia" w:eastAsia="Georgia" w:hAnsi="Georgia" w:cs="Georgia"/>
          <w:sz w:val="24"/>
          <w:szCs w:val="24"/>
        </w:rPr>
        <w:t xml:space="preserve"> de la</w:t>
      </w:r>
      <w:r w:rsidR="18367FF8" w:rsidRPr="003A38C3">
        <w:rPr>
          <w:rFonts w:ascii="Georgia" w:eastAsia="Georgia" w:hAnsi="Georgia" w:cs="Georgia"/>
          <w:sz w:val="24"/>
          <w:szCs w:val="24"/>
        </w:rPr>
        <w:t xml:space="preserve"> </w:t>
      </w:r>
      <w:r w:rsidR="6675DBC8" w:rsidRPr="003A38C3">
        <w:rPr>
          <w:rFonts w:ascii="Georgia" w:eastAsia="Georgia" w:hAnsi="Georgia" w:cs="Georgia"/>
          <w:sz w:val="24"/>
          <w:szCs w:val="24"/>
        </w:rPr>
        <w:t>m</w:t>
      </w:r>
      <w:r w:rsidR="79CACEB6" w:rsidRPr="003A38C3">
        <w:rPr>
          <w:rFonts w:ascii="Georgia" w:eastAsia="Georgia" w:hAnsi="Georgia" w:cs="Georgia"/>
          <w:sz w:val="24"/>
          <w:szCs w:val="24"/>
        </w:rPr>
        <w:t>enor de edad</w:t>
      </w:r>
      <w:r w:rsidR="027F70B8" w:rsidRPr="003A38C3">
        <w:rPr>
          <w:rFonts w:ascii="Georgia" w:eastAsia="Georgia" w:hAnsi="Georgia" w:cs="Georgia"/>
          <w:sz w:val="24"/>
          <w:szCs w:val="24"/>
        </w:rPr>
        <w:t xml:space="preserve">. Además, su familia no cuenta con los recursos económicos </w:t>
      </w:r>
      <w:r w:rsidR="0FBB662A" w:rsidRPr="003A38C3">
        <w:rPr>
          <w:rFonts w:ascii="Georgia" w:eastAsia="Georgia" w:hAnsi="Georgia" w:cs="Georgia"/>
          <w:sz w:val="24"/>
          <w:szCs w:val="24"/>
        </w:rPr>
        <w:t>para asumir el costo de ese transporte.</w:t>
      </w:r>
      <w:r w:rsidR="027F70B8" w:rsidRPr="003A38C3">
        <w:rPr>
          <w:rFonts w:ascii="Georgia" w:eastAsia="Georgia" w:hAnsi="Georgia" w:cs="Georgia"/>
          <w:sz w:val="24"/>
          <w:szCs w:val="24"/>
        </w:rPr>
        <w:t xml:space="preserve"> </w:t>
      </w:r>
    </w:p>
    <w:p w14:paraId="6EEA0064" w14:textId="5A3EAB7B" w:rsidR="0034785A" w:rsidRPr="003A38C3" w:rsidRDefault="0034785A" w:rsidP="003A38C3">
      <w:pPr>
        <w:pStyle w:val="Sinespaciado"/>
        <w:spacing w:line="276" w:lineRule="auto"/>
        <w:jc w:val="both"/>
        <w:rPr>
          <w:rFonts w:ascii="Georgia" w:eastAsia="Georgia" w:hAnsi="Georgia" w:cs="Georgia"/>
          <w:sz w:val="24"/>
          <w:szCs w:val="24"/>
        </w:rPr>
      </w:pPr>
    </w:p>
    <w:p w14:paraId="2CD4DCBC" w14:textId="42E6FD55" w:rsidR="0034785A" w:rsidRPr="003A38C3" w:rsidRDefault="3EAAF9A3"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sz w:val="24"/>
          <w:szCs w:val="24"/>
        </w:rPr>
        <w:t>De otro lado</w:t>
      </w:r>
      <w:r w:rsidR="686E1507" w:rsidRPr="003A38C3">
        <w:rPr>
          <w:rFonts w:ascii="Georgia" w:eastAsia="Georgia" w:hAnsi="Georgia" w:cs="Georgia"/>
          <w:sz w:val="24"/>
          <w:szCs w:val="24"/>
        </w:rPr>
        <w:t>,</w:t>
      </w:r>
      <w:r w:rsidRPr="003A38C3">
        <w:rPr>
          <w:rFonts w:ascii="Georgia" w:eastAsia="Georgia" w:hAnsi="Georgia" w:cs="Georgia"/>
          <w:sz w:val="24"/>
          <w:szCs w:val="24"/>
        </w:rPr>
        <w:t xml:space="preserve"> desvinculó a las demás autoridades convocadas</w:t>
      </w:r>
      <w:r w:rsidR="2296692A" w:rsidRPr="003A38C3">
        <w:rPr>
          <w:rFonts w:ascii="Georgia" w:eastAsia="Georgia" w:hAnsi="Georgia" w:cs="Georgia"/>
          <w:sz w:val="24"/>
          <w:szCs w:val="24"/>
        </w:rPr>
        <w:t xml:space="preserve">, al no ser los directamente responsables de ejecutar </w:t>
      </w:r>
      <w:r w:rsidR="79CD43A7" w:rsidRPr="003A38C3">
        <w:rPr>
          <w:rFonts w:ascii="Georgia" w:eastAsia="Georgia" w:hAnsi="Georgia" w:cs="Georgia"/>
          <w:sz w:val="24"/>
          <w:szCs w:val="24"/>
        </w:rPr>
        <w:t>las medidas adoptadas para salvaguardar el derecho a la salud de la menor</w:t>
      </w:r>
      <w:r w:rsidR="0034785A" w:rsidRPr="003A38C3">
        <w:rPr>
          <w:rFonts w:ascii="Georgia" w:eastAsia="Georgia" w:hAnsi="Georgia" w:cs="Georgia"/>
          <w:sz w:val="24"/>
          <w:szCs w:val="24"/>
          <w:vertAlign w:val="superscript"/>
        </w:rPr>
        <w:footnoteReference w:id="4"/>
      </w:r>
      <w:r w:rsidR="5EA571D6" w:rsidRPr="003A38C3">
        <w:rPr>
          <w:rFonts w:ascii="Georgia" w:eastAsia="Georgia" w:hAnsi="Georgia" w:cs="Georgia"/>
          <w:sz w:val="24"/>
          <w:szCs w:val="24"/>
        </w:rPr>
        <w:t>.</w:t>
      </w:r>
    </w:p>
    <w:p w14:paraId="0D7D0070" w14:textId="77777777" w:rsidR="0034785A" w:rsidRPr="003A38C3" w:rsidRDefault="0034785A" w:rsidP="003A38C3">
      <w:pPr>
        <w:pStyle w:val="Sinespaciado"/>
        <w:spacing w:line="276" w:lineRule="auto"/>
        <w:jc w:val="both"/>
        <w:rPr>
          <w:rFonts w:ascii="Georgia" w:eastAsia="Georgia" w:hAnsi="Georgia" w:cs="Georgia"/>
          <w:sz w:val="24"/>
          <w:szCs w:val="24"/>
          <w:lang w:val="es-CO"/>
        </w:rPr>
      </w:pPr>
    </w:p>
    <w:p w14:paraId="0B2C176F" w14:textId="060A3099" w:rsidR="0034785A" w:rsidRPr="003A38C3" w:rsidRDefault="69968D04"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b/>
          <w:bCs/>
          <w:sz w:val="24"/>
          <w:szCs w:val="24"/>
        </w:rPr>
        <w:t xml:space="preserve">4. Impugnación: </w:t>
      </w:r>
      <w:r w:rsidR="00D91A2F" w:rsidRPr="003A38C3">
        <w:rPr>
          <w:rFonts w:ascii="Georgia" w:eastAsia="Georgia" w:hAnsi="Georgia" w:cs="Georgia"/>
          <w:sz w:val="24"/>
          <w:szCs w:val="24"/>
        </w:rPr>
        <w:t xml:space="preserve">La </w:t>
      </w:r>
      <w:r w:rsidR="6F0DD8C2" w:rsidRPr="003A38C3">
        <w:rPr>
          <w:rFonts w:ascii="Georgia" w:eastAsia="Georgia" w:hAnsi="Georgia" w:cs="Georgia"/>
          <w:sz w:val="24"/>
          <w:szCs w:val="24"/>
        </w:rPr>
        <w:t>Nueva EPS</w:t>
      </w:r>
      <w:r w:rsidR="7F93C096" w:rsidRPr="003A38C3">
        <w:rPr>
          <w:rFonts w:ascii="Georgia" w:eastAsia="Georgia" w:hAnsi="Georgia" w:cs="Georgia"/>
          <w:sz w:val="24"/>
          <w:szCs w:val="24"/>
        </w:rPr>
        <w:t xml:space="preserve"> </w:t>
      </w:r>
      <w:r w:rsidR="41E1D631" w:rsidRPr="003A38C3">
        <w:rPr>
          <w:rFonts w:ascii="Georgia" w:eastAsia="Georgia" w:hAnsi="Georgia" w:cs="Georgia"/>
          <w:sz w:val="24"/>
          <w:szCs w:val="24"/>
        </w:rPr>
        <w:t>alegó que al no constituir</w:t>
      </w:r>
      <w:r w:rsidR="7F93C096" w:rsidRPr="003A38C3">
        <w:rPr>
          <w:rFonts w:ascii="Georgia" w:eastAsia="Georgia" w:hAnsi="Georgia" w:cs="Georgia"/>
          <w:sz w:val="24"/>
          <w:szCs w:val="24"/>
        </w:rPr>
        <w:t xml:space="preserve"> lo</w:t>
      </w:r>
      <w:r w:rsidR="5CE347F0" w:rsidRPr="003A38C3">
        <w:rPr>
          <w:rFonts w:ascii="Georgia" w:eastAsia="Georgia" w:hAnsi="Georgia" w:cs="Georgia"/>
          <w:sz w:val="24"/>
          <w:szCs w:val="24"/>
        </w:rPr>
        <w:t>s</w:t>
      </w:r>
      <w:r w:rsidR="7F93C096" w:rsidRPr="003A38C3">
        <w:rPr>
          <w:rFonts w:ascii="Georgia" w:eastAsia="Georgia" w:hAnsi="Georgia" w:cs="Georgia"/>
          <w:sz w:val="24"/>
          <w:szCs w:val="24"/>
        </w:rPr>
        <w:t xml:space="preserve"> gastos de transporte</w:t>
      </w:r>
      <w:r w:rsidR="497FCF5A" w:rsidRPr="003A38C3">
        <w:rPr>
          <w:rFonts w:ascii="Georgia" w:eastAsia="Georgia" w:hAnsi="Georgia" w:cs="Georgia"/>
          <w:sz w:val="24"/>
          <w:szCs w:val="24"/>
        </w:rPr>
        <w:t xml:space="preserve"> prestaciones</w:t>
      </w:r>
      <w:r w:rsidR="7F93C096" w:rsidRPr="003A38C3">
        <w:rPr>
          <w:rFonts w:ascii="Georgia" w:eastAsia="Georgia" w:hAnsi="Georgia" w:cs="Georgia"/>
          <w:sz w:val="24"/>
          <w:szCs w:val="24"/>
        </w:rPr>
        <w:t xml:space="preserve"> del plan obligatorio de salud</w:t>
      </w:r>
      <w:r w:rsidR="3CD520F8" w:rsidRPr="003A38C3">
        <w:rPr>
          <w:rFonts w:ascii="Georgia" w:eastAsia="Georgia" w:hAnsi="Georgia" w:cs="Georgia"/>
          <w:sz w:val="24"/>
          <w:szCs w:val="24"/>
        </w:rPr>
        <w:t>, su reconocimiento constituye una pretensión de carácter económica, para lo cual no está diseña</w:t>
      </w:r>
      <w:r w:rsidR="4925FDE9" w:rsidRPr="003A38C3">
        <w:rPr>
          <w:rFonts w:ascii="Georgia" w:eastAsia="Georgia" w:hAnsi="Georgia" w:cs="Georgia"/>
          <w:sz w:val="24"/>
          <w:szCs w:val="24"/>
        </w:rPr>
        <w:t>da la acción de tutela</w:t>
      </w:r>
      <w:r w:rsidR="15649D15" w:rsidRPr="003A38C3">
        <w:rPr>
          <w:rFonts w:ascii="Georgia" w:eastAsia="Georgia" w:hAnsi="Georgia" w:cs="Georgia"/>
          <w:sz w:val="24"/>
          <w:szCs w:val="24"/>
        </w:rPr>
        <w:t xml:space="preserve">. Reiteró, también, </w:t>
      </w:r>
      <w:proofErr w:type="gramStart"/>
      <w:r w:rsidR="15649D15" w:rsidRPr="003A38C3">
        <w:rPr>
          <w:rFonts w:ascii="Georgia" w:eastAsia="Georgia" w:hAnsi="Georgia" w:cs="Georgia"/>
          <w:sz w:val="24"/>
          <w:szCs w:val="24"/>
        </w:rPr>
        <w:t>que</w:t>
      </w:r>
      <w:proofErr w:type="gramEnd"/>
      <w:r w:rsidR="15649D15" w:rsidRPr="003A38C3">
        <w:rPr>
          <w:rFonts w:ascii="Georgia" w:eastAsia="Georgia" w:hAnsi="Georgia" w:cs="Georgia"/>
          <w:sz w:val="24"/>
          <w:szCs w:val="24"/>
        </w:rPr>
        <w:t xml:space="preserve"> en virtud del principio de solidaridad, la familia de la paciente debe hacerse </w:t>
      </w:r>
      <w:r w:rsidR="15649D15" w:rsidRPr="003A38C3">
        <w:rPr>
          <w:rFonts w:ascii="Georgia" w:eastAsia="Georgia" w:hAnsi="Georgia" w:cs="Georgia"/>
          <w:sz w:val="24"/>
          <w:szCs w:val="24"/>
        </w:rPr>
        <w:lastRenderedPageBreak/>
        <w:t>responsable por el pago de dichos traslados</w:t>
      </w:r>
      <w:r w:rsidR="7903F7E5" w:rsidRPr="003A38C3">
        <w:rPr>
          <w:rFonts w:ascii="Georgia" w:eastAsia="Georgia" w:hAnsi="Georgia" w:cs="Georgia"/>
          <w:sz w:val="24"/>
          <w:szCs w:val="24"/>
        </w:rPr>
        <w:t xml:space="preserve"> y que ese gasto</w:t>
      </w:r>
      <w:r w:rsidR="47C13A23" w:rsidRPr="003A38C3">
        <w:rPr>
          <w:rFonts w:ascii="Georgia" w:eastAsia="Georgia" w:hAnsi="Georgia" w:cs="Georgia"/>
          <w:sz w:val="24"/>
          <w:szCs w:val="24"/>
        </w:rPr>
        <w:t xml:space="preserve"> </w:t>
      </w:r>
      <w:r w:rsidR="47C13A23" w:rsidRPr="003A38C3">
        <w:rPr>
          <w:rFonts w:ascii="Georgia" w:eastAsia="Georgia" w:hAnsi="Georgia" w:cs="Georgia"/>
          <w:i/>
          <w:iCs/>
          <w:sz w:val="24"/>
          <w:szCs w:val="24"/>
        </w:rPr>
        <w:t>“</w:t>
      </w:r>
      <w:r w:rsidR="47C13A23" w:rsidRPr="0059762B">
        <w:rPr>
          <w:rFonts w:ascii="Georgia" w:eastAsia="Georgia" w:hAnsi="Georgia" w:cs="Georgia"/>
          <w:i/>
          <w:iCs/>
          <w:szCs w:val="24"/>
        </w:rPr>
        <w:t>será financiado en los municipios o corregimientos con la</w:t>
      </w:r>
      <w:r w:rsidR="3514AD53" w:rsidRPr="0059762B">
        <w:rPr>
          <w:rFonts w:ascii="Georgia" w:eastAsia="Georgia" w:hAnsi="Georgia" w:cs="Georgia"/>
          <w:i/>
          <w:iCs/>
          <w:szCs w:val="24"/>
        </w:rPr>
        <w:t xml:space="preserve"> </w:t>
      </w:r>
      <w:r w:rsidR="47C13A23" w:rsidRPr="0059762B">
        <w:rPr>
          <w:rFonts w:ascii="Georgia" w:eastAsia="Georgia" w:hAnsi="Georgia" w:cs="Georgia"/>
          <w:i/>
          <w:iCs/>
          <w:szCs w:val="24"/>
        </w:rPr>
        <w:t>prima adicional para zona especial por dispersión geográfica</w:t>
      </w:r>
      <w:r w:rsidR="47C13A23" w:rsidRPr="003A38C3">
        <w:rPr>
          <w:rFonts w:ascii="Georgia" w:eastAsia="Georgia" w:hAnsi="Georgia" w:cs="Georgia"/>
          <w:i/>
          <w:iCs/>
          <w:sz w:val="24"/>
          <w:szCs w:val="24"/>
        </w:rPr>
        <w:t>.”</w:t>
      </w:r>
    </w:p>
    <w:p w14:paraId="6B9CA4DF" w14:textId="455DE091" w:rsidR="0034785A" w:rsidRPr="003A38C3" w:rsidRDefault="0034785A" w:rsidP="003A38C3">
      <w:pPr>
        <w:pStyle w:val="Sinespaciado"/>
        <w:spacing w:line="276" w:lineRule="auto"/>
        <w:jc w:val="both"/>
        <w:rPr>
          <w:rFonts w:ascii="Georgia" w:eastAsia="Georgia" w:hAnsi="Georgia" w:cs="Georgia"/>
          <w:sz w:val="24"/>
          <w:szCs w:val="24"/>
        </w:rPr>
      </w:pPr>
    </w:p>
    <w:p w14:paraId="609D899E" w14:textId="7AC9F022" w:rsidR="0034785A" w:rsidRPr="003A38C3" w:rsidRDefault="0DF9E275"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sz w:val="24"/>
          <w:szCs w:val="24"/>
        </w:rPr>
        <w:t>Por otra parte, expresó que de mantenerse la orden emitida en primera instancia se debe autorizar a esa entidad para que recob</w:t>
      </w:r>
      <w:r w:rsidR="45F61C71" w:rsidRPr="003A38C3">
        <w:rPr>
          <w:rFonts w:ascii="Georgia" w:eastAsia="Georgia" w:hAnsi="Georgia" w:cs="Georgia"/>
          <w:sz w:val="24"/>
          <w:szCs w:val="24"/>
        </w:rPr>
        <w:t>re ante el ADRES</w:t>
      </w:r>
      <w:r w:rsidR="377A0EE3" w:rsidRPr="003A38C3">
        <w:rPr>
          <w:rFonts w:ascii="Georgia" w:eastAsia="Georgia" w:hAnsi="Georgia" w:cs="Georgia"/>
          <w:sz w:val="24"/>
          <w:szCs w:val="24"/>
        </w:rPr>
        <w:t xml:space="preserve"> </w:t>
      </w:r>
      <w:r w:rsidR="7B98B09D" w:rsidRPr="003A38C3">
        <w:rPr>
          <w:rFonts w:ascii="Georgia" w:eastAsia="Georgia" w:hAnsi="Georgia" w:cs="Georgia"/>
          <w:sz w:val="24"/>
          <w:szCs w:val="24"/>
        </w:rPr>
        <w:t>por los servicios no POS prestados</w:t>
      </w:r>
      <w:r w:rsidR="00FC60BE" w:rsidRPr="003A38C3">
        <w:rPr>
          <w:rFonts w:ascii="Georgia" w:eastAsia="Georgia" w:hAnsi="Georgia" w:cs="Georgia"/>
          <w:sz w:val="24"/>
          <w:szCs w:val="24"/>
          <w:vertAlign w:val="superscript"/>
        </w:rPr>
        <w:footnoteReference w:id="5"/>
      </w:r>
      <w:r w:rsidR="00FC60BE" w:rsidRPr="003A38C3">
        <w:rPr>
          <w:rFonts w:ascii="Georgia" w:eastAsia="Georgia" w:hAnsi="Georgia" w:cs="Georgia"/>
          <w:sz w:val="24"/>
          <w:szCs w:val="24"/>
        </w:rPr>
        <w:t>.</w:t>
      </w:r>
    </w:p>
    <w:p w14:paraId="16B56D22" w14:textId="77777777" w:rsidR="0034785A" w:rsidRPr="003A38C3" w:rsidRDefault="0034785A" w:rsidP="003A38C3">
      <w:pPr>
        <w:pStyle w:val="Sinespaciado"/>
        <w:spacing w:line="276" w:lineRule="auto"/>
        <w:jc w:val="both"/>
        <w:rPr>
          <w:rFonts w:ascii="Georgia" w:eastAsia="Georgia" w:hAnsi="Georgia" w:cs="Georgia"/>
          <w:sz w:val="24"/>
          <w:szCs w:val="24"/>
        </w:rPr>
      </w:pPr>
    </w:p>
    <w:p w14:paraId="4928790F" w14:textId="190D0863" w:rsidR="0034785A" w:rsidRPr="003A38C3" w:rsidRDefault="0034785A" w:rsidP="003A38C3">
      <w:pPr>
        <w:pStyle w:val="Sinespaciado"/>
        <w:spacing w:line="276" w:lineRule="auto"/>
        <w:jc w:val="center"/>
        <w:rPr>
          <w:rFonts w:ascii="Georgia" w:eastAsia="Georgia" w:hAnsi="Georgia" w:cs="Georgia"/>
          <w:sz w:val="24"/>
          <w:szCs w:val="24"/>
        </w:rPr>
      </w:pPr>
      <w:r w:rsidRPr="003A38C3">
        <w:rPr>
          <w:rFonts w:ascii="Georgia" w:eastAsia="Georgia" w:hAnsi="Georgia" w:cs="Georgia"/>
          <w:b/>
          <w:bCs/>
          <w:sz w:val="24"/>
          <w:szCs w:val="24"/>
        </w:rPr>
        <w:t>CONSIDERACIONES</w:t>
      </w:r>
    </w:p>
    <w:p w14:paraId="30B907C5" w14:textId="77777777" w:rsidR="0034785A" w:rsidRPr="003A38C3" w:rsidRDefault="0034785A" w:rsidP="003A38C3">
      <w:pPr>
        <w:pStyle w:val="Sinespaciado"/>
        <w:spacing w:line="276" w:lineRule="auto"/>
        <w:jc w:val="both"/>
        <w:rPr>
          <w:rFonts w:ascii="Georgia" w:eastAsia="Georgia" w:hAnsi="Georgia" w:cs="Georgia"/>
          <w:sz w:val="24"/>
          <w:szCs w:val="24"/>
        </w:rPr>
      </w:pPr>
    </w:p>
    <w:p w14:paraId="041A9150" w14:textId="5FF0BB91" w:rsidR="00552C1F" w:rsidRPr="003A38C3" w:rsidRDefault="0034785A" w:rsidP="003A38C3">
      <w:pPr>
        <w:spacing w:line="276" w:lineRule="auto"/>
        <w:jc w:val="both"/>
        <w:rPr>
          <w:rFonts w:ascii="Georgia" w:eastAsia="Georgia" w:hAnsi="Georgia" w:cs="Georgia"/>
          <w:sz w:val="24"/>
          <w:szCs w:val="24"/>
        </w:rPr>
      </w:pPr>
      <w:r w:rsidRPr="003A38C3">
        <w:rPr>
          <w:rFonts w:ascii="Georgia" w:eastAsia="Georgia" w:hAnsi="Georgia" w:cs="Georgia"/>
          <w:b/>
          <w:bCs/>
          <w:sz w:val="24"/>
          <w:szCs w:val="24"/>
        </w:rPr>
        <w:t xml:space="preserve">1. </w:t>
      </w:r>
      <w:r w:rsidR="69968D04" w:rsidRPr="003A38C3">
        <w:rPr>
          <w:rFonts w:ascii="Georgia" w:eastAsia="Georgia" w:hAnsi="Georgia" w:cs="Georgia"/>
          <w:sz w:val="24"/>
          <w:szCs w:val="24"/>
        </w:rPr>
        <w:t>En el caso concreto la queja constitucional se plantea</w:t>
      </w:r>
      <w:r w:rsidR="004545FF" w:rsidRPr="003A38C3">
        <w:rPr>
          <w:rFonts w:ascii="Georgia" w:eastAsia="Georgia" w:hAnsi="Georgia" w:cs="Georgia"/>
          <w:sz w:val="24"/>
          <w:szCs w:val="24"/>
        </w:rPr>
        <w:t>, al amparo del artículo 86 de la Constitución Política</w:t>
      </w:r>
      <w:r w:rsidR="00347421" w:rsidRPr="003A38C3">
        <w:rPr>
          <w:rFonts w:ascii="Georgia" w:eastAsia="Georgia" w:hAnsi="Georgia" w:cs="Georgia"/>
          <w:sz w:val="24"/>
          <w:szCs w:val="24"/>
        </w:rPr>
        <w:t>, respecto de</w:t>
      </w:r>
      <w:r w:rsidR="003353F9" w:rsidRPr="003A38C3">
        <w:rPr>
          <w:rFonts w:ascii="Georgia" w:eastAsia="Georgia" w:hAnsi="Georgia" w:cs="Georgia"/>
          <w:sz w:val="24"/>
          <w:szCs w:val="24"/>
        </w:rPr>
        <w:t xml:space="preserve"> </w:t>
      </w:r>
      <w:r w:rsidR="00B0295A" w:rsidRPr="003A38C3">
        <w:rPr>
          <w:rFonts w:ascii="Georgia" w:eastAsia="Georgia" w:hAnsi="Georgia" w:cs="Georgia"/>
          <w:sz w:val="24"/>
          <w:szCs w:val="24"/>
        </w:rPr>
        <w:t xml:space="preserve">la falta de </w:t>
      </w:r>
      <w:r w:rsidR="32F6C3DE" w:rsidRPr="003A38C3">
        <w:rPr>
          <w:rFonts w:ascii="Georgia" w:eastAsia="Georgia" w:hAnsi="Georgia" w:cs="Georgia"/>
          <w:sz w:val="24"/>
          <w:szCs w:val="24"/>
        </w:rPr>
        <w:t xml:space="preserve">reconocimiento de los gastos </w:t>
      </w:r>
      <w:r w:rsidR="37242669" w:rsidRPr="003A38C3">
        <w:rPr>
          <w:rFonts w:ascii="Georgia" w:eastAsia="Georgia" w:hAnsi="Georgia" w:cs="Georgia"/>
          <w:sz w:val="24"/>
          <w:szCs w:val="24"/>
        </w:rPr>
        <w:t>de traslados requeridos para asistir a los controles y terapias ordenadas a nombre de la menor accionante</w:t>
      </w:r>
      <w:r w:rsidR="00617E80" w:rsidRPr="003A38C3">
        <w:rPr>
          <w:rFonts w:ascii="Georgia" w:eastAsia="Georgia" w:hAnsi="Georgia" w:cs="Georgia"/>
          <w:sz w:val="24"/>
          <w:szCs w:val="24"/>
        </w:rPr>
        <w:t>.</w:t>
      </w:r>
    </w:p>
    <w:p w14:paraId="5AC957A3" w14:textId="77777777" w:rsidR="00552C1F" w:rsidRPr="003A38C3" w:rsidRDefault="00552C1F" w:rsidP="003A38C3">
      <w:pPr>
        <w:spacing w:line="276" w:lineRule="auto"/>
        <w:jc w:val="both"/>
        <w:rPr>
          <w:rFonts w:ascii="Georgia" w:eastAsia="Georgia" w:hAnsi="Georgia" w:cs="Georgia"/>
          <w:sz w:val="24"/>
          <w:szCs w:val="24"/>
        </w:rPr>
      </w:pPr>
    </w:p>
    <w:p w14:paraId="550F3F97" w14:textId="5F1A1285" w:rsidR="00AF6F41" w:rsidRPr="003A38C3" w:rsidRDefault="00AF6F41"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sz w:val="24"/>
          <w:szCs w:val="24"/>
        </w:rPr>
        <w:t xml:space="preserve">La primera instancia </w:t>
      </w:r>
      <w:r w:rsidR="00087AEA" w:rsidRPr="003A38C3">
        <w:rPr>
          <w:rFonts w:ascii="Georgia" w:eastAsia="Georgia" w:hAnsi="Georgia" w:cs="Georgia"/>
          <w:sz w:val="24"/>
          <w:szCs w:val="24"/>
        </w:rPr>
        <w:t>concluyó que e</w:t>
      </w:r>
      <w:r w:rsidR="3801B7BD" w:rsidRPr="003A38C3">
        <w:rPr>
          <w:rFonts w:ascii="Georgia" w:eastAsia="Georgia" w:hAnsi="Georgia" w:cs="Georgia"/>
          <w:sz w:val="24"/>
          <w:szCs w:val="24"/>
        </w:rPr>
        <w:t>n este caso se cumplen los presupuestos para que por la EPS se sufraguen tales cost</w:t>
      </w:r>
      <w:r w:rsidR="46F2AEE6" w:rsidRPr="003A38C3">
        <w:rPr>
          <w:rFonts w:ascii="Georgia" w:eastAsia="Georgia" w:hAnsi="Georgia" w:cs="Georgia"/>
          <w:sz w:val="24"/>
          <w:szCs w:val="24"/>
        </w:rPr>
        <w:t xml:space="preserve">os, mientras que esa entidad </w:t>
      </w:r>
      <w:r w:rsidR="6D24AD92" w:rsidRPr="003A38C3">
        <w:rPr>
          <w:rFonts w:ascii="Georgia" w:eastAsia="Georgia" w:hAnsi="Georgia" w:cs="Georgia"/>
          <w:sz w:val="24"/>
          <w:szCs w:val="24"/>
        </w:rPr>
        <w:t>alegó</w:t>
      </w:r>
      <w:r w:rsidR="6935E64E" w:rsidRPr="003A38C3">
        <w:rPr>
          <w:rFonts w:ascii="Georgia" w:eastAsia="Georgia" w:hAnsi="Georgia" w:cs="Georgia"/>
          <w:sz w:val="24"/>
          <w:szCs w:val="24"/>
        </w:rPr>
        <w:t>,</w:t>
      </w:r>
      <w:r w:rsidR="6D24AD92" w:rsidRPr="003A38C3">
        <w:rPr>
          <w:rFonts w:ascii="Georgia" w:eastAsia="Georgia" w:hAnsi="Georgia" w:cs="Georgia"/>
          <w:sz w:val="24"/>
          <w:szCs w:val="24"/>
        </w:rPr>
        <w:t xml:space="preserve"> en su impugnación</w:t>
      </w:r>
      <w:r w:rsidR="79F52CFD" w:rsidRPr="003A38C3">
        <w:rPr>
          <w:rFonts w:ascii="Georgia" w:eastAsia="Georgia" w:hAnsi="Georgia" w:cs="Georgia"/>
          <w:sz w:val="24"/>
          <w:szCs w:val="24"/>
        </w:rPr>
        <w:t>,</w:t>
      </w:r>
      <w:r w:rsidR="6D24AD92" w:rsidRPr="003A38C3">
        <w:rPr>
          <w:rFonts w:ascii="Georgia" w:eastAsia="Georgia" w:hAnsi="Georgia" w:cs="Georgia"/>
          <w:sz w:val="24"/>
          <w:szCs w:val="24"/>
        </w:rPr>
        <w:t xml:space="preserve"> que los mismos no se encuentran incluidos en el plan </w:t>
      </w:r>
      <w:r w:rsidR="003F197E" w:rsidRPr="003A38C3">
        <w:rPr>
          <w:rFonts w:ascii="Georgia" w:eastAsia="Georgia" w:hAnsi="Georgia" w:cs="Georgia"/>
          <w:sz w:val="24"/>
          <w:szCs w:val="24"/>
        </w:rPr>
        <w:t>de atención básica</w:t>
      </w:r>
      <w:r w:rsidR="6D24AD92" w:rsidRPr="003A38C3">
        <w:rPr>
          <w:rFonts w:ascii="Georgia" w:eastAsia="Georgia" w:hAnsi="Georgia" w:cs="Georgia"/>
          <w:sz w:val="24"/>
          <w:szCs w:val="24"/>
        </w:rPr>
        <w:t xml:space="preserve">, que deben ser financiados por </w:t>
      </w:r>
      <w:r w:rsidR="402E2585" w:rsidRPr="003A38C3">
        <w:rPr>
          <w:rFonts w:ascii="Georgia" w:eastAsia="Georgia" w:hAnsi="Georgia" w:cs="Georgia"/>
          <w:sz w:val="24"/>
          <w:szCs w:val="24"/>
        </w:rPr>
        <w:t xml:space="preserve">otros </w:t>
      </w:r>
      <w:r w:rsidR="6D24AD92" w:rsidRPr="003A38C3">
        <w:rPr>
          <w:rFonts w:ascii="Georgia" w:eastAsia="Georgia" w:hAnsi="Georgia" w:cs="Georgia"/>
          <w:sz w:val="24"/>
          <w:szCs w:val="24"/>
        </w:rPr>
        <w:t>recu</w:t>
      </w:r>
      <w:r w:rsidR="08D1E448" w:rsidRPr="003A38C3">
        <w:rPr>
          <w:rFonts w:ascii="Georgia" w:eastAsia="Georgia" w:hAnsi="Georgia" w:cs="Georgia"/>
          <w:sz w:val="24"/>
          <w:szCs w:val="24"/>
        </w:rPr>
        <w:t>rsos</w:t>
      </w:r>
      <w:r w:rsidR="35C1F994" w:rsidRPr="003A38C3">
        <w:rPr>
          <w:rFonts w:ascii="Georgia" w:eastAsia="Georgia" w:hAnsi="Georgia" w:cs="Georgia"/>
          <w:sz w:val="24"/>
          <w:szCs w:val="24"/>
        </w:rPr>
        <w:t xml:space="preserve">, teniendo en cuenta la ubicación geográfica en que reside la paciente y </w:t>
      </w:r>
      <w:r w:rsidR="2174351C" w:rsidRPr="003A38C3">
        <w:rPr>
          <w:rFonts w:ascii="Georgia" w:eastAsia="Georgia" w:hAnsi="Georgia" w:cs="Georgia"/>
          <w:sz w:val="24"/>
          <w:szCs w:val="24"/>
        </w:rPr>
        <w:t>el principio de solidaridad</w:t>
      </w:r>
      <w:r w:rsidR="03255BE3" w:rsidRPr="003A38C3">
        <w:rPr>
          <w:rFonts w:ascii="Georgia" w:eastAsia="Georgia" w:hAnsi="Georgia" w:cs="Georgia"/>
          <w:sz w:val="24"/>
          <w:szCs w:val="24"/>
        </w:rPr>
        <w:t>. Así mismo</w:t>
      </w:r>
      <w:r w:rsidR="003F197E" w:rsidRPr="003A38C3">
        <w:rPr>
          <w:rFonts w:ascii="Georgia" w:eastAsia="Georgia" w:hAnsi="Georgia" w:cs="Georgia"/>
          <w:sz w:val="24"/>
          <w:szCs w:val="24"/>
        </w:rPr>
        <w:t>,</w:t>
      </w:r>
      <w:r w:rsidR="03255BE3" w:rsidRPr="003A38C3">
        <w:rPr>
          <w:rFonts w:ascii="Georgia" w:eastAsia="Georgia" w:hAnsi="Georgia" w:cs="Georgia"/>
          <w:sz w:val="24"/>
          <w:szCs w:val="24"/>
        </w:rPr>
        <w:t xml:space="preserve"> que</w:t>
      </w:r>
      <w:r w:rsidR="60204AAB" w:rsidRPr="003A38C3">
        <w:rPr>
          <w:rFonts w:ascii="Georgia" w:eastAsia="Georgia" w:hAnsi="Georgia" w:cs="Georgia"/>
          <w:sz w:val="24"/>
          <w:szCs w:val="24"/>
        </w:rPr>
        <w:t xml:space="preserve"> la tutela es improcedente al contener pretensión económica.</w:t>
      </w:r>
    </w:p>
    <w:p w14:paraId="2E9DF7DD" w14:textId="2AC56B18" w:rsidR="5EDBA305" w:rsidRPr="003A38C3" w:rsidRDefault="5EDBA305" w:rsidP="003A38C3">
      <w:pPr>
        <w:pStyle w:val="Sinespaciado"/>
        <w:spacing w:line="276" w:lineRule="auto"/>
        <w:jc w:val="both"/>
        <w:rPr>
          <w:rFonts w:ascii="Georgia" w:hAnsi="Georgia"/>
          <w:sz w:val="24"/>
          <w:szCs w:val="24"/>
        </w:rPr>
      </w:pPr>
    </w:p>
    <w:p w14:paraId="5139209D" w14:textId="782534F2" w:rsidR="33C9DC13" w:rsidRPr="003A38C3" w:rsidRDefault="33C9DC13" w:rsidP="003A38C3">
      <w:pPr>
        <w:pStyle w:val="Sinespaciado"/>
        <w:spacing w:line="276" w:lineRule="auto"/>
        <w:jc w:val="both"/>
        <w:rPr>
          <w:rFonts w:ascii="Georgia" w:hAnsi="Georgia"/>
          <w:sz w:val="24"/>
          <w:szCs w:val="24"/>
        </w:rPr>
      </w:pPr>
      <w:r w:rsidRPr="003A38C3">
        <w:rPr>
          <w:rFonts w:ascii="Georgia" w:hAnsi="Georgia"/>
          <w:sz w:val="24"/>
          <w:szCs w:val="24"/>
        </w:rPr>
        <w:t>Corresponde</w:t>
      </w:r>
      <w:r w:rsidR="2D5BB867" w:rsidRPr="003A38C3">
        <w:rPr>
          <w:rFonts w:ascii="Georgia" w:hAnsi="Georgia"/>
          <w:sz w:val="24"/>
          <w:szCs w:val="24"/>
        </w:rPr>
        <w:t>, en consecuencia</w:t>
      </w:r>
      <w:r w:rsidR="1A05286A" w:rsidRPr="003A38C3">
        <w:rPr>
          <w:rFonts w:ascii="Georgia" w:hAnsi="Georgia"/>
          <w:sz w:val="24"/>
          <w:szCs w:val="24"/>
        </w:rPr>
        <w:t>,</w:t>
      </w:r>
      <w:r w:rsidRPr="003A38C3">
        <w:rPr>
          <w:rFonts w:ascii="Georgia" w:hAnsi="Georgia"/>
          <w:sz w:val="24"/>
          <w:szCs w:val="24"/>
        </w:rPr>
        <w:t xml:space="preserve"> definir en esta instancia,</w:t>
      </w:r>
      <w:r w:rsidR="213DFC93" w:rsidRPr="003A38C3">
        <w:rPr>
          <w:rFonts w:ascii="Georgia" w:hAnsi="Georgia"/>
          <w:sz w:val="24"/>
          <w:szCs w:val="24"/>
        </w:rPr>
        <w:t xml:space="preserve"> </w:t>
      </w:r>
      <w:r w:rsidRPr="003A38C3">
        <w:rPr>
          <w:rFonts w:ascii="Georgia" w:hAnsi="Georgia"/>
          <w:sz w:val="24"/>
          <w:szCs w:val="24"/>
        </w:rPr>
        <w:t xml:space="preserve">si resulta procedente </w:t>
      </w:r>
      <w:r w:rsidR="267D3D5E" w:rsidRPr="003A38C3">
        <w:rPr>
          <w:rFonts w:ascii="Georgia" w:hAnsi="Georgia"/>
          <w:sz w:val="24"/>
          <w:szCs w:val="24"/>
        </w:rPr>
        <w:t>el amparo</w:t>
      </w:r>
      <w:r w:rsidRPr="003A38C3">
        <w:rPr>
          <w:rFonts w:ascii="Georgia" w:hAnsi="Georgia"/>
          <w:sz w:val="24"/>
          <w:szCs w:val="24"/>
        </w:rPr>
        <w:t xml:space="preserve"> para </w:t>
      </w:r>
      <w:r w:rsidR="1D5D4AB6" w:rsidRPr="003A38C3">
        <w:rPr>
          <w:rFonts w:ascii="Georgia" w:hAnsi="Georgia"/>
          <w:sz w:val="24"/>
          <w:szCs w:val="24"/>
        </w:rPr>
        <w:t>d</w:t>
      </w:r>
      <w:r w:rsidR="40E8DAC5" w:rsidRPr="003A38C3">
        <w:rPr>
          <w:rFonts w:ascii="Georgia" w:hAnsi="Georgia"/>
          <w:sz w:val="24"/>
          <w:szCs w:val="24"/>
        </w:rPr>
        <w:t>i</w:t>
      </w:r>
      <w:r w:rsidR="7CA82F94" w:rsidRPr="003A38C3">
        <w:rPr>
          <w:rFonts w:ascii="Georgia" w:hAnsi="Georgia"/>
          <w:sz w:val="24"/>
          <w:szCs w:val="24"/>
        </w:rPr>
        <w:t>rimir</w:t>
      </w:r>
      <w:r w:rsidR="1D5D4AB6" w:rsidRPr="003A38C3">
        <w:rPr>
          <w:rFonts w:ascii="Georgia" w:hAnsi="Georgia"/>
          <w:sz w:val="24"/>
          <w:szCs w:val="24"/>
        </w:rPr>
        <w:t xml:space="preserve"> esa controversia</w:t>
      </w:r>
      <w:r w:rsidR="2EBD7BDD" w:rsidRPr="003A38C3">
        <w:rPr>
          <w:rFonts w:ascii="Georgia" w:hAnsi="Georgia"/>
          <w:sz w:val="24"/>
          <w:szCs w:val="24"/>
        </w:rPr>
        <w:t xml:space="preserve"> y, en caso positivo, sin con aquella actuación la entidad demandada lesionó los derechos de la accionante.</w:t>
      </w:r>
      <w:r w:rsidR="1D5D4AB6" w:rsidRPr="003A38C3">
        <w:rPr>
          <w:rFonts w:ascii="Georgia" w:hAnsi="Georgia"/>
          <w:sz w:val="24"/>
          <w:szCs w:val="24"/>
        </w:rPr>
        <w:t xml:space="preserve"> </w:t>
      </w:r>
    </w:p>
    <w:p w14:paraId="49E04A52" w14:textId="3102EF85" w:rsidR="33C9DC13" w:rsidRPr="003A38C3" w:rsidRDefault="33C9DC13" w:rsidP="003A38C3">
      <w:pPr>
        <w:spacing w:line="276" w:lineRule="auto"/>
        <w:jc w:val="both"/>
        <w:rPr>
          <w:rFonts w:ascii="Georgia" w:hAnsi="Georgia"/>
          <w:sz w:val="24"/>
          <w:szCs w:val="24"/>
        </w:rPr>
      </w:pPr>
      <w:r w:rsidRPr="003A38C3">
        <w:rPr>
          <w:rFonts w:ascii="Georgia" w:hAnsi="Georgia"/>
          <w:sz w:val="24"/>
          <w:szCs w:val="24"/>
        </w:rPr>
        <w:t xml:space="preserve"> </w:t>
      </w:r>
    </w:p>
    <w:p w14:paraId="53A77462" w14:textId="147431D8" w:rsidR="33C9DC13" w:rsidRPr="003A38C3" w:rsidRDefault="33C9DC13" w:rsidP="003A38C3">
      <w:pPr>
        <w:spacing w:line="276" w:lineRule="auto"/>
        <w:jc w:val="both"/>
        <w:rPr>
          <w:rFonts w:ascii="Georgia" w:hAnsi="Georgia"/>
          <w:sz w:val="24"/>
          <w:szCs w:val="24"/>
        </w:rPr>
      </w:pPr>
      <w:r w:rsidRPr="003A38C3">
        <w:rPr>
          <w:rFonts w:ascii="Georgia" w:hAnsi="Georgia"/>
          <w:b/>
          <w:bCs/>
          <w:sz w:val="24"/>
          <w:szCs w:val="24"/>
        </w:rPr>
        <w:t>3. </w:t>
      </w:r>
      <w:r w:rsidRPr="003A38C3">
        <w:rPr>
          <w:rFonts w:ascii="Georgia" w:hAnsi="Georgia"/>
          <w:sz w:val="24"/>
          <w:szCs w:val="24"/>
        </w:rPr>
        <w:t>Se precisa, para comenzar,</w:t>
      </w:r>
      <w:r w:rsidR="2AB65877" w:rsidRPr="003A38C3">
        <w:rPr>
          <w:rFonts w:ascii="Georgia" w:hAnsi="Georgia"/>
          <w:sz w:val="24"/>
          <w:szCs w:val="24"/>
        </w:rPr>
        <w:t xml:space="preserve"> </w:t>
      </w:r>
      <w:r w:rsidRPr="003A38C3">
        <w:rPr>
          <w:rFonts w:ascii="Georgia" w:hAnsi="Georgia"/>
          <w:sz w:val="24"/>
          <w:szCs w:val="24"/>
        </w:rPr>
        <w:t>que la</w:t>
      </w:r>
      <w:r w:rsidR="08D1D4EC" w:rsidRPr="003A38C3">
        <w:rPr>
          <w:rFonts w:ascii="Georgia" w:hAnsi="Georgia"/>
          <w:sz w:val="24"/>
          <w:szCs w:val="24"/>
        </w:rPr>
        <w:t xml:space="preserve"> niña</w:t>
      </w:r>
      <w:r w:rsidR="7EA73E3E" w:rsidRPr="003A38C3">
        <w:rPr>
          <w:rFonts w:ascii="Georgia" w:hAnsi="Georgia"/>
          <w:sz w:val="24"/>
          <w:szCs w:val="24"/>
        </w:rPr>
        <w:t xml:space="preserve"> S.C.P.A.</w:t>
      </w:r>
      <w:r w:rsidRPr="003A38C3">
        <w:rPr>
          <w:rFonts w:ascii="Georgia" w:hAnsi="Georgia"/>
          <w:sz w:val="24"/>
          <w:szCs w:val="24"/>
        </w:rPr>
        <w:t xml:space="preserve"> se encuentra legitimada en la causa por activa, al ser</w:t>
      </w:r>
      <w:r w:rsidR="3E393E58" w:rsidRPr="003A38C3">
        <w:rPr>
          <w:rFonts w:ascii="Georgia" w:hAnsi="Georgia"/>
          <w:sz w:val="24"/>
          <w:szCs w:val="24"/>
        </w:rPr>
        <w:t xml:space="preserve"> en nombre</w:t>
      </w:r>
      <w:r w:rsidRPr="003A38C3">
        <w:rPr>
          <w:rFonts w:ascii="Georgia" w:hAnsi="Georgia"/>
          <w:sz w:val="24"/>
          <w:szCs w:val="24"/>
        </w:rPr>
        <w:t xml:space="preserve"> quien, en su calidad de afiliada a la Nueva EPS, </w:t>
      </w:r>
      <w:r w:rsidR="5E9D3C41" w:rsidRPr="003A38C3">
        <w:rPr>
          <w:rFonts w:ascii="Georgia" w:hAnsi="Georgia"/>
          <w:sz w:val="24"/>
          <w:szCs w:val="24"/>
        </w:rPr>
        <w:t xml:space="preserve">se </w:t>
      </w:r>
      <w:r w:rsidRPr="003A38C3">
        <w:rPr>
          <w:rFonts w:ascii="Georgia" w:hAnsi="Georgia"/>
          <w:sz w:val="24"/>
          <w:szCs w:val="24"/>
        </w:rPr>
        <w:t>solicita la protección constitucional respecto de prestaciones que</w:t>
      </w:r>
      <w:r w:rsidR="1D8BB0F1" w:rsidRPr="003A38C3">
        <w:rPr>
          <w:rFonts w:ascii="Georgia" w:hAnsi="Georgia"/>
          <w:sz w:val="24"/>
          <w:szCs w:val="24"/>
        </w:rPr>
        <w:t xml:space="preserve"> se</w:t>
      </w:r>
      <w:r w:rsidRPr="003A38C3">
        <w:rPr>
          <w:rFonts w:ascii="Georgia" w:hAnsi="Georgia"/>
          <w:sz w:val="24"/>
          <w:szCs w:val="24"/>
        </w:rPr>
        <w:t xml:space="preserve"> considera</w:t>
      </w:r>
      <w:r w:rsidR="21201D39" w:rsidRPr="003A38C3">
        <w:rPr>
          <w:rFonts w:ascii="Georgia" w:hAnsi="Georgia"/>
          <w:sz w:val="24"/>
          <w:szCs w:val="24"/>
        </w:rPr>
        <w:t>n</w:t>
      </w:r>
      <w:r w:rsidRPr="003A38C3">
        <w:rPr>
          <w:rFonts w:ascii="Georgia" w:hAnsi="Georgia"/>
          <w:sz w:val="24"/>
          <w:szCs w:val="24"/>
        </w:rPr>
        <w:t xml:space="preserve"> deben ser cubiertas por esa entidad. </w:t>
      </w:r>
    </w:p>
    <w:p w14:paraId="653568D4" w14:textId="0DFC21EC" w:rsidR="33C9DC13" w:rsidRPr="003A38C3" w:rsidRDefault="33C9DC13" w:rsidP="003A38C3">
      <w:pPr>
        <w:spacing w:line="276" w:lineRule="auto"/>
        <w:jc w:val="both"/>
        <w:rPr>
          <w:rFonts w:ascii="Georgia" w:hAnsi="Georgia"/>
          <w:sz w:val="24"/>
          <w:szCs w:val="24"/>
        </w:rPr>
      </w:pPr>
      <w:r w:rsidRPr="003A38C3">
        <w:rPr>
          <w:rFonts w:ascii="Georgia" w:hAnsi="Georgia"/>
          <w:sz w:val="24"/>
          <w:szCs w:val="24"/>
        </w:rPr>
        <w:t xml:space="preserve"> </w:t>
      </w:r>
    </w:p>
    <w:p w14:paraId="0DCBEBA5" w14:textId="0BBAB7C6" w:rsidR="33C9DC13" w:rsidRPr="003A38C3" w:rsidRDefault="33C9DC13" w:rsidP="003A38C3">
      <w:pPr>
        <w:spacing w:line="276" w:lineRule="auto"/>
        <w:jc w:val="both"/>
        <w:rPr>
          <w:rFonts w:ascii="Georgia" w:eastAsia="Georgia" w:hAnsi="Georgia" w:cs="Georgia"/>
          <w:sz w:val="24"/>
          <w:szCs w:val="24"/>
        </w:rPr>
      </w:pPr>
      <w:r w:rsidRPr="003A38C3">
        <w:rPr>
          <w:rFonts w:ascii="Georgia" w:hAnsi="Georgia"/>
          <w:sz w:val="24"/>
          <w:szCs w:val="24"/>
        </w:rPr>
        <w:t>En este punto es válido aclarar que</w:t>
      </w:r>
      <w:r w:rsidR="00181C01" w:rsidRPr="003A38C3">
        <w:rPr>
          <w:rFonts w:ascii="Georgia" w:hAnsi="Georgia"/>
          <w:sz w:val="24"/>
          <w:szCs w:val="24"/>
        </w:rPr>
        <w:t xml:space="preserve"> si bien quien actuó a su nombre se presentó como su representante legal, sin acreditarlo, lo cierto es que, tratándose de un menor de edad, no admite reproche la actuación que a su favor se ejerce, máxime si se atiende su estado de salud (autismo y trastorno de la conducta).</w:t>
      </w:r>
      <w:r w:rsidR="00867597" w:rsidRPr="003A38C3">
        <w:rPr>
          <w:rFonts w:ascii="Georgia" w:hAnsi="Georgia"/>
          <w:sz w:val="24"/>
          <w:szCs w:val="24"/>
        </w:rPr>
        <w:t xml:space="preserve"> No puede obviarse que, conforme con los artículos 44 constitucional y 11 del Código de la Infancia y la adolescencia</w:t>
      </w:r>
      <w:r w:rsidR="00572C91" w:rsidRPr="003A38C3">
        <w:rPr>
          <w:rFonts w:ascii="Georgia" w:hAnsi="Georgia"/>
          <w:sz w:val="24"/>
          <w:szCs w:val="24"/>
        </w:rPr>
        <w:t xml:space="preserve"> (</w:t>
      </w:r>
      <w:r w:rsidR="00867597" w:rsidRPr="003A38C3">
        <w:rPr>
          <w:rFonts w:ascii="Georgia" w:hAnsi="Georgia"/>
          <w:sz w:val="24"/>
          <w:szCs w:val="24"/>
        </w:rPr>
        <w:t>Ley 1098 de 2006</w:t>
      </w:r>
      <w:r w:rsidR="00572C91" w:rsidRPr="003A38C3">
        <w:rPr>
          <w:rFonts w:ascii="Georgia" w:hAnsi="Georgia"/>
          <w:sz w:val="24"/>
          <w:szCs w:val="24"/>
        </w:rPr>
        <w:t>)</w:t>
      </w:r>
      <w:r w:rsidR="00867597" w:rsidRPr="003A38C3">
        <w:rPr>
          <w:rFonts w:ascii="Georgia" w:hAnsi="Georgia"/>
          <w:sz w:val="24"/>
          <w:szCs w:val="24"/>
        </w:rPr>
        <w:t xml:space="preserve">, cualquier persona </w:t>
      </w:r>
      <w:r w:rsidR="00572C91" w:rsidRPr="003A38C3">
        <w:rPr>
          <w:rFonts w:ascii="Georgia" w:hAnsi="Georgia"/>
          <w:sz w:val="24"/>
          <w:szCs w:val="24"/>
        </w:rPr>
        <w:t xml:space="preserve">está facultada </w:t>
      </w:r>
      <w:r w:rsidR="00867597" w:rsidRPr="003A38C3">
        <w:rPr>
          <w:rFonts w:ascii="Georgia" w:hAnsi="Georgia"/>
          <w:sz w:val="24"/>
          <w:szCs w:val="24"/>
        </w:rPr>
        <w:t>para exigir ante la autoridad competente el cumplimiento o restablecimiento de los derechos vulnerados o amenazados de los niños, niñas y adolescentes</w:t>
      </w:r>
      <w:r w:rsidR="00572C91" w:rsidRPr="003A38C3">
        <w:rPr>
          <w:rFonts w:ascii="Georgia" w:hAnsi="Georgia"/>
          <w:sz w:val="24"/>
          <w:szCs w:val="24"/>
        </w:rPr>
        <w:t>.</w:t>
      </w:r>
    </w:p>
    <w:p w14:paraId="53C10D0B" w14:textId="29A62355" w:rsidR="33C9DC13" w:rsidRPr="003A38C3" w:rsidRDefault="33C9DC13" w:rsidP="003A38C3">
      <w:pPr>
        <w:spacing w:line="276" w:lineRule="auto"/>
        <w:jc w:val="both"/>
        <w:rPr>
          <w:rFonts w:ascii="Georgia" w:hAnsi="Georgia"/>
          <w:sz w:val="24"/>
          <w:szCs w:val="24"/>
        </w:rPr>
      </w:pPr>
      <w:r w:rsidRPr="003A38C3">
        <w:rPr>
          <w:rFonts w:ascii="Georgia" w:hAnsi="Georgia"/>
          <w:sz w:val="24"/>
          <w:szCs w:val="24"/>
        </w:rPr>
        <w:t xml:space="preserve"> </w:t>
      </w:r>
    </w:p>
    <w:p w14:paraId="599BB2A8" w14:textId="2E7F76AE" w:rsidR="33C9DC13" w:rsidRPr="003A38C3" w:rsidRDefault="33C9DC13" w:rsidP="003A38C3">
      <w:pPr>
        <w:spacing w:line="276" w:lineRule="auto"/>
        <w:jc w:val="both"/>
        <w:rPr>
          <w:rFonts w:ascii="Georgia" w:hAnsi="Georgia"/>
          <w:sz w:val="24"/>
          <w:szCs w:val="24"/>
        </w:rPr>
      </w:pPr>
      <w:r w:rsidRPr="003A38C3">
        <w:rPr>
          <w:rFonts w:ascii="Georgia" w:hAnsi="Georgia"/>
          <w:sz w:val="24"/>
          <w:szCs w:val="24"/>
        </w:rPr>
        <w:t xml:space="preserve">Por su parte, </w:t>
      </w:r>
      <w:r w:rsidR="2F7BA0F4" w:rsidRPr="003A38C3">
        <w:rPr>
          <w:rFonts w:ascii="Georgia" w:hAnsi="Georgia"/>
          <w:sz w:val="24"/>
          <w:szCs w:val="24"/>
        </w:rPr>
        <w:t xml:space="preserve">la Nueva </w:t>
      </w:r>
      <w:r w:rsidRPr="003A38C3">
        <w:rPr>
          <w:rFonts w:ascii="Georgia" w:hAnsi="Georgia"/>
          <w:sz w:val="24"/>
          <w:szCs w:val="24"/>
        </w:rPr>
        <w:t xml:space="preserve">EPS, por intermedio de su Gerente Regional Eje Cafetero, se encuentra legitimada por pasiva, al ser la responsable de suministrar aquellos servicios. </w:t>
      </w:r>
    </w:p>
    <w:p w14:paraId="301A8063" w14:textId="06ADCACD" w:rsidR="33C9DC13" w:rsidRPr="003A38C3" w:rsidRDefault="33C9DC13" w:rsidP="003A38C3">
      <w:pPr>
        <w:spacing w:line="276" w:lineRule="auto"/>
        <w:jc w:val="both"/>
        <w:rPr>
          <w:rFonts w:ascii="Georgia" w:hAnsi="Georgia"/>
          <w:sz w:val="24"/>
          <w:szCs w:val="24"/>
        </w:rPr>
      </w:pPr>
      <w:r w:rsidRPr="003A38C3">
        <w:rPr>
          <w:rFonts w:ascii="Georgia" w:hAnsi="Georgia"/>
          <w:sz w:val="24"/>
          <w:szCs w:val="24"/>
        </w:rPr>
        <w:t xml:space="preserve"> </w:t>
      </w:r>
    </w:p>
    <w:p w14:paraId="1E4BAE9D" w14:textId="4CE497D2" w:rsidR="33C9DC13" w:rsidRPr="003A38C3" w:rsidRDefault="33C9DC13" w:rsidP="003A38C3">
      <w:pPr>
        <w:spacing w:line="276" w:lineRule="auto"/>
        <w:jc w:val="both"/>
        <w:rPr>
          <w:rFonts w:ascii="Georgia" w:hAnsi="Georgia"/>
          <w:sz w:val="24"/>
          <w:szCs w:val="24"/>
        </w:rPr>
      </w:pPr>
      <w:r w:rsidRPr="003A38C3">
        <w:rPr>
          <w:rFonts w:ascii="Georgia" w:hAnsi="Georgia"/>
          <w:b/>
          <w:bCs/>
          <w:sz w:val="24"/>
          <w:szCs w:val="24"/>
        </w:rPr>
        <w:t>4.</w:t>
      </w:r>
      <w:r w:rsidRPr="003A38C3">
        <w:rPr>
          <w:rFonts w:ascii="Georgia" w:hAnsi="Georgia"/>
          <w:sz w:val="24"/>
          <w:szCs w:val="24"/>
        </w:rPr>
        <w:t xml:space="preserve"> Tampoco existe </w:t>
      </w:r>
      <w:r w:rsidR="2DC7C51F" w:rsidRPr="003A38C3">
        <w:rPr>
          <w:rFonts w:ascii="Georgia" w:hAnsi="Georgia"/>
          <w:sz w:val="24"/>
          <w:szCs w:val="24"/>
        </w:rPr>
        <w:t xml:space="preserve">mayor </w:t>
      </w:r>
      <w:r w:rsidRPr="003A38C3">
        <w:rPr>
          <w:rFonts w:ascii="Georgia" w:hAnsi="Georgia"/>
          <w:sz w:val="24"/>
          <w:szCs w:val="24"/>
        </w:rPr>
        <w:t>reparo frente a la procedencia de la tutela, al ser este medio idóneo para salvaguardar el derecho a la salud (subsidiariedad)</w:t>
      </w:r>
      <w:r w:rsidR="00A112A3" w:rsidRPr="003A38C3">
        <w:rPr>
          <w:rFonts w:ascii="Georgia" w:hAnsi="Georgia"/>
          <w:sz w:val="24"/>
          <w:szCs w:val="24"/>
        </w:rPr>
        <w:t xml:space="preserve">. No se reclama una prestación económica, como lo alega </w:t>
      </w:r>
      <w:r w:rsidR="00CA3168" w:rsidRPr="003A38C3">
        <w:rPr>
          <w:rFonts w:ascii="Georgia" w:hAnsi="Georgia"/>
          <w:sz w:val="24"/>
          <w:szCs w:val="24"/>
        </w:rPr>
        <w:t xml:space="preserve">de manera desenfocada </w:t>
      </w:r>
      <w:r w:rsidR="00A112A3" w:rsidRPr="003A38C3">
        <w:rPr>
          <w:rFonts w:ascii="Georgia" w:hAnsi="Georgia"/>
          <w:sz w:val="24"/>
          <w:szCs w:val="24"/>
        </w:rPr>
        <w:t xml:space="preserve">la impugnante, sino la materialización </w:t>
      </w:r>
      <w:r w:rsidR="00CA3168" w:rsidRPr="003A38C3">
        <w:rPr>
          <w:rFonts w:ascii="Georgia" w:hAnsi="Georgia"/>
          <w:sz w:val="24"/>
          <w:szCs w:val="24"/>
        </w:rPr>
        <w:t xml:space="preserve">del derecho a la salud a través de su garantía de acceso real. </w:t>
      </w:r>
      <w:r w:rsidR="003230EC" w:rsidRPr="003A38C3">
        <w:rPr>
          <w:rFonts w:ascii="Georgia" w:hAnsi="Georgia"/>
          <w:sz w:val="24"/>
          <w:szCs w:val="24"/>
        </w:rPr>
        <w:t>Además, al</w:t>
      </w:r>
      <w:r w:rsidRPr="003A38C3">
        <w:rPr>
          <w:rFonts w:ascii="Georgia" w:hAnsi="Georgia"/>
          <w:sz w:val="24"/>
          <w:szCs w:val="24"/>
        </w:rPr>
        <w:t xml:space="preserve"> tratarse </w:t>
      </w:r>
      <w:r w:rsidR="00CA3168" w:rsidRPr="003A38C3">
        <w:rPr>
          <w:rFonts w:ascii="Georgia" w:hAnsi="Georgia"/>
          <w:sz w:val="24"/>
          <w:szCs w:val="24"/>
        </w:rPr>
        <w:t>d</w:t>
      </w:r>
      <w:r w:rsidRPr="003A38C3">
        <w:rPr>
          <w:rFonts w:ascii="Georgia" w:hAnsi="Georgia"/>
          <w:sz w:val="24"/>
          <w:szCs w:val="24"/>
        </w:rPr>
        <w:t>e</w:t>
      </w:r>
      <w:r w:rsidR="00CA3168" w:rsidRPr="003A38C3">
        <w:rPr>
          <w:rFonts w:ascii="Georgia" w:hAnsi="Georgia"/>
          <w:sz w:val="24"/>
          <w:szCs w:val="24"/>
        </w:rPr>
        <w:t xml:space="preserve"> un</w:t>
      </w:r>
      <w:r w:rsidRPr="003A38C3">
        <w:rPr>
          <w:rFonts w:ascii="Georgia" w:hAnsi="Georgia"/>
          <w:sz w:val="24"/>
          <w:szCs w:val="24"/>
        </w:rPr>
        <w:t xml:space="preserve"> </w:t>
      </w:r>
      <w:r w:rsidR="1EA2D182" w:rsidRPr="003A38C3">
        <w:rPr>
          <w:rFonts w:ascii="Georgia" w:hAnsi="Georgia"/>
          <w:sz w:val="24"/>
          <w:szCs w:val="24"/>
        </w:rPr>
        <w:t>servicio médico</w:t>
      </w:r>
      <w:r w:rsidR="00CA3168" w:rsidRPr="003A38C3">
        <w:rPr>
          <w:rFonts w:ascii="Georgia" w:hAnsi="Georgia"/>
          <w:sz w:val="24"/>
          <w:szCs w:val="24"/>
        </w:rPr>
        <w:t xml:space="preserve"> ordenado desde el 20 de diciembre de 2022 el </w:t>
      </w:r>
      <w:r w:rsidR="1EA2D182" w:rsidRPr="003A38C3">
        <w:rPr>
          <w:rFonts w:ascii="Georgia" w:hAnsi="Georgia"/>
          <w:sz w:val="24"/>
          <w:szCs w:val="24"/>
        </w:rPr>
        <w:t xml:space="preserve">que se encuentra en vilo, por la falta de reconocimiento de aquellos </w:t>
      </w:r>
      <w:r w:rsidR="4446F8BD" w:rsidRPr="003A38C3">
        <w:rPr>
          <w:rFonts w:ascii="Georgia" w:hAnsi="Georgia"/>
          <w:sz w:val="24"/>
          <w:szCs w:val="24"/>
        </w:rPr>
        <w:t xml:space="preserve">gastos, </w:t>
      </w:r>
      <w:r w:rsidR="00CA3168" w:rsidRPr="003A38C3">
        <w:rPr>
          <w:rFonts w:ascii="Georgia" w:hAnsi="Georgia"/>
          <w:sz w:val="24"/>
          <w:szCs w:val="24"/>
        </w:rPr>
        <w:t xml:space="preserve">la tutela fue propuesta </w:t>
      </w:r>
      <w:r w:rsidR="00CA3168" w:rsidRPr="003A38C3">
        <w:rPr>
          <w:rFonts w:ascii="Georgia" w:hAnsi="Georgia"/>
          <w:sz w:val="24"/>
          <w:szCs w:val="24"/>
        </w:rPr>
        <w:lastRenderedPageBreak/>
        <w:t xml:space="preserve">en forma oportuna el </w:t>
      </w:r>
      <w:r w:rsidR="43B3FDF6" w:rsidRPr="003A38C3">
        <w:rPr>
          <w:rFonts w:ascii="Georgia" w:hAnsi="Georgia"/>
          <w:sz w:val="24"/>
          <w:szCs w:val="24"/>
        </w:rPr>
        <w:t>31 de mayo pasado,</w:t>
      </w:r>
      <w:r w:rsidRPr="003A38C3">
        <w:rPr>
          <w:rFonts w:ascii="Georgia" w:hAnsi="Georgia"/>
          <w:sz w:val="24"/>
          <w:szCs w:val="24"/>
        </w:rPr>
        <w:t xml:space="preserve"> </w:t>
      </w:r>
      <w:r w:rsidR="00CA3168" w:rsidRPr="003A38C3">
        <w:rPr>
          <w:rFonts w:ascii="Georgia" w:hAnsi="Georgia"/>
          <w:sz w:val="24"/>
          <w:szCs w:val="24"/>
        </w:rPr>
        <w:t xml:space="preserve">de donde se infiere </w:t>
      </w:r>
      <w:r w:rsidRPr="003A38C3">
        <w:rPr>
          <w:rFonts w:ascii="Georgia" w:hAnsi="Georgia"/>
          <w:sz w:val="24"/>
          <w:szCs w:val="24"/>
        </w:rPr>
        <w:t xml:space="preserve">la actualidad de la presunta vulneración (inmediatez). </w:t>
      </w:r>
    </w:p>
    <w:p w14:paraId="205A1B74" w14:textId="69913228" w:rsidR="33C9DC13" w:rsidRPr="003A38C3" w:rsidRDefault="33C9DC13" w:rsidP="003A38C3">
      <w:pPr>
        <w:spacing w:line="276" w:lineRule="auto"/>
        <w:jc w:val="both"/>
        <w:rPr>
          <w:rFonts w:ascii="Georgia" w:hAnsi="Georgia"/>
          <w:sz w:val="24"/>
          <w:szCs w:val="24"/>
        </w:rPr>
      </w:pPr>
      <w:r w:rsidRPr="003A38C3">
        <w:rPr>
          <w:rFonts w:ascii="Georgia" w:hAnsi="Georgia"/>
          <w:sz w:val="24"/>
          <w:szCs w:val="24"/>
        </w:rPr>
        <w:t xml:space="preserve"> </w:t>
      </w:r>
    </w:p>
    <w:p w14:paraId="437A26BC" w14:textId="2B07B8B9" w:rsidR="33C9DC13" w:rsidRPr="003A38C3" w:rsidRDefault="33C9DC13" w:rsidP="003A38C3">
      <w:pPr>
        <w:spacing w:line="276" w:lineRule="auto"/>
        <w:jc w:val="both"/>
        <w:rPr>
          <w:rFonts w:ascii="Georgia" w:hAnsi="Georgia"/>
          <w:sz w:val="24"/>
          <w:szCs w:val="24"/>
        </w:rPr>
      </w:pPr>
      <w:r w:rsidRPr="003A38C3">
        <w:rPr>
          <w:rFonts w:ascii="Georgia" w:hAnsi="Georgia"/>
          <w:b/>
          <w:bCs/>
          <w:sz w:val="24"/>
          <w:szCs w:val="24"/>
        </w:rPr>
        <w:t xml:space="preserve">5. </w:t>
      </w:r>
      <w:r w:rsidRPr="003A38C3">
        <w:rPr>
          <w:rFonts w:ascii="Georgia" w:hAnsi="Georgia"/>
          <w:sz w:val="24"/>
          <w:szCs w:val="24"/>
        </w:rPr>
        <w:t xml:space="preserve">Se recuerda que la primera instancia </w:t>
      </w:r>
      <w:r w:rsidR="18C4C6C7" w:rsidRPr="003A38C3">
        <w:rPr>
          <w:rFonts w:ascii="Georgia" w:hAnsi="Georgia"/>
          <w:sz w:val="24"/>
          <w:szCs w:val="24"/>
        </w:rPr>
        <w:t xml:space="preserve">ordenó a la EPS accionada </w:t>
      </w:r>
      <w:r w:rsidR="17A94CAF" w:rsidRPr="003A38C3">
        <w:rPr>
          <w:rFonts w:ascii="Georgia" w:hAnsi="Georgia"/>
          <w:sz w:val="24"/>
          <w:szCs w:val="24"/>
        </w:rPr>
        <w:t>concede</w:t>
      </w:r>
      <w:r w:rsidR="18C4C6C7" w:rsidRPr="003A38C3">
        <w:rPr>
          <w:rFonts w:ascii="Georgia" w:hAnsi="Georgia"/>
          <w:sz w:val="24"/>
          <w:szCs w:val="24"/>
        </w:rPr>
        <w:t>r los</w:t>
      </w:r>
      <w:r w:rsidRPr="003A38C3">
        <w:rPr>
          <w:rFonts w:ascii="Georgia" w:hAnsi="Georgia"/>
          <w:sz w:val="24"/>
          <w:szCs w:val="24"/>
        </w:rPr>
        <w:t xml:space="preserve"> gastos de transporte </w:t>
      </w:r>
      <w:r w:rsidR="77780E88" w:rsidRPr="003A38C3">
        <w:rPr>
          <w:rFonts w:ascii="Georgia" w:hAnsi="Georgia"/>
          <w:sz w:val="24"/>
          <w:szCs w:val="24"/>
        </w:rPr>
        <w:t xml:space="preserve">para que la menor actora, en compañía de un acompañante, pueda asistir </w:t>
      </w:r>
      <w:r w:rsidR="467DE773" w:rsidRPr="003A38C3">
        <w:rPr>
          <w:rFonts w:ascii="Georgia" w:hAnsi="Georgia"/>
          <w:sz w:val="24"/>
          <w:szCs w:val="24"/>
        </w:rPr>
        <w:t>a controles y terapias que le fueron recomendadas por su médico tratante.</w:t>
      </w:r>
      <w:r w:rsidR="77780E88" w:rsidRPr="003A38C3">
        <w:rPr>
          <w:rFonts w:ascii="Georgia" w:hAnsi="Georgia"/>
          <w:sz w:val="24"/>
          <w:szCs w:val="24"/>
        </w:rPr>
        <w:t xml:space="preserve"> </w:t>
      </w:r>
      <w:r w:rsidRPr="003A38C3">
        <w:rPr>
          <w:rFonts w:ascii="Georgia" w:hAnsi="Georgia"/>
          <w:sz w:val="24"/>
          <w:szCs w:val="24"/>
        </w:rPr>
        <w:t xml:space="preserve"> </w:t>
      </w:r>
    </w:p>
    <w:p w14:paraId="7D3E2D6A" w14:textId="0C9C80CD" w:rsidR="5EDBA305" w:rsidRPr="003A38C3" w:rsidRDefault="5EDBA305" w:rsidP="003A38C3">
      <w:pPr>
        <w:spacing w:line="276" w:lineRule="auto"/>
        <w:jc w:val="both"/>
        <w:rPr>
          <w:rFonts w:ascii="Georgia" w:hAnsi="Georgia"/>
          <w:sz w:val="24"/>
          <w:szCs w:val="24"/>
        </w:rPr>
      </w:pPr>
    </w:p>
    <w:p w14:paraId="06D1E44C" w14:textId="77777777" w:rsidR="00981162" w:rsidRPr="003A38C3" w:rsidRDefault="4F4614BC" w:rsidP="003A38C3">
      <w:pPr>
        <w:spacing w:line="276" w:lineRule="auto"/>
        <w:jc w:val="both"/>
        <w:rPr>
          <w:rFonts w:ascii="Georgia" w:hAnsi="Georgia"/>
          <w:sz w:val="24"/>
          <w:szCs w:val="24"/>
        </w:rPr>
      </w:pPr>
      <w:r w:rsidRPr="003A38C3">
        <w:rPr>
          <w:rFonts w:ascii="Georgia" w:hAnsi="Georgia"/>
          <w:sz w:val="24"/>
          <w:szCs w:val="24"/>
        </w:rPr>
        <w:t>Sobre el reconocimiento de tales costos, la Corte Constitucional ha expresado</w:t>
      </w:r>
      <w:r w:rsidR="12E42604" w:rsidRPr="003A38C3">
        <w:rPr>
          <w:rFonts w:ascii="Georgia" w:hAnsi="Georgia"/>
          <w:sz w:val="24"/>
          <w:szCs w:val="24"/>
        </w:rPr>
        <w:t xml:space="preserve"> que</w:t>
      </w:r>
      <w:r w:rsidR="00981162" w:rsidRPr="003A38C3">
        <w:rPr>
          <w:rFonts w:ascii="Georgia" w:hAnsi="Georgia"/>
          <w:sz w:val="24"/>
          <w:szCs w:val="24"/>
        </w:rPr>
        <w:t>:</w:t>
      </w:r>
    </w:p>
    <w:p w14:paraId="05B208A7" w14:textId="77777777" w:rsidR="00981162" w:rsidRPr="003A38C3" w:rsidRDefault="00981162" w:rsidP="003A38C3">
      <w:pPr>
        <w:spacing w:line="276" w:lineRule="auto"/>
        <w:ind w:left="567" w:right="618"/>
        <w:jc w:val="both"/>
        <w:rPr>
          <w:rFonts w:ascii="Georgia" w:hAnsi="Georgia" w:cs="Arial"/>
          <w:bCs/>
          <w:sz w:val="24"/>
          <w:szCs w:val="24"/>
          <w:lang w:val="es-419"/>
        </w:rPr>
      </w:pPr>
    </w:p>
    <w:p w14:paraId="263B073D" w14:textId="46AF2D11" w:rsidR="00981162" w:rsidRPr="003A38C3" w:rsidRDefault="00981162" w:rsidP="0059762B">
      <w:pPr>
        <w:ind w:left="426" w:right="420"/>
        <w:jc w:val="both"/>
        <w:rPr>
          <w:rFonts w:ascii="Georgia" w:hAnsi="Georgia" w:cs="Arial"/>
          <w:bCs/>
          <w:sz w:val="24"/>
          <w:szCs w:val="24"/>
          <w:lang w:val="es-419"/>
        </w:rPr>
      </w:pPr>
      <w:r w:rsidRPr="003A38C3">
        <w:rPr>
          <w:rFonts w:ascii="Georgia" w:hAnsi="Georgia" w:cs="Arial"/>
          <w:bCs/>
          <w:i/>
          <w:sz w:val="24"/>
          <w:szCs w:val="24"/>
          <w:lang w:val="es-419"/>
        </w:rPr>
        <w:t xml:space="preserve">“(…) la Sala Plena unificó su criterio en el sentido de que cuando un usuario del Sistema de Salud debe desplazarse de su municipio o ciudad de residencia para acceder a un servicio de salud ambulatorio que requiere (…) la EPS debe asumir el servicio de transporte, por cuanto no hacerlo podría equivaler a imponer una barrera de acceso al servicio. (…) Adicionalmente, la Corte Constitucional aclaró, en la misma Sentencia SU-508 de 2020, que no es exigible que el usuario pruebe la falta de capacidad económica para que la EPS esté obligada a asumir el servicio de transporte intermunicipal, dado que este es un servicio financiado por el Sistema de Salud para asegurar el acceso a los servicios que requiere.” </w:t>
      </w:r>
      <w:r w:rsidRPr="003A38C3">
        <w:rPr>
          <w:rFonts w:ascii="Georgia" w:hAnsi="Georgia" w:cs="Arial"/>
          <w:bCs/>
          <w:sz w:val="24"/>
          <w:szCs w:val="24"/>
          <w:lang w:val="es-419"/>
        </w:rPr>
        <w:t xml:space="preserve">(Sentencia T-122 de 2021, criterio acogido por esta </w:t>
      </w:r>
      <w:r w:rsidR="00170B12" w:rsidRPr="003A38C3">
        <w:rPr>
          <w:rFonts w:ascii="Georgia" w:hAnsi="Georgia" w:cs="Arial"/>
          <w:bCs/>
          <w:sz w:val="24"/>
          <w:szCs w:val="24"/>
          <w:lang w:val="es-419"/>
        </w:rPr>
        <w:t xml:space="preserve">Sala en sentencia </w:t>
      </w:r>
      <w:r w:rsidRPr="003A38C3">
        <w:rPr>
          <w:rFonts w:ascii="Georgia" w:hAnsi="Georgia" w:cs="Arial"/>
          <w:bCs/>
          <w:sz w:val="24"/>
          <w:szCs w:val="24"/>
          <w:lang w:val="es-419"/>
        </w:rPr>
        <w:t>ST2-0388-2022).</w:t>
      </w:r>
    </w:p>
    <w:p w14:paraId="37D40EEE" w14:textId="7F58ADAE" w:rsidR="03C41ACE" w:rsidRPr="003A38C3" w:rsidRDefault="03C41ACE" w:rsidP="003A38C3">
      <w:pPr>
        <w:spacing w:line="276" w:lineRule="auto"/>
        <w:jc w:val="both"/>
        <w:rPr>
          <w:rFonts w:ascii="Georgia" w:hAnsi="Georgia"/>
          <w:sz w:val="24"/>
          <w:szCs w:val="24"/>
        </w:rPr>
      </w:pPr>
    </w:p>
    <w:p w14:paraId="42A404CF" w14:textId="33732025" w:rsidR="68B58927" w:rsidRPr="003A38C3" w:rsidRDefault="18C24F29" w:rsidP="003A38C3">
      <w:pPr>
        <w:spacing w:line="276" w:lineRule="auto"/>
        <w:jc w:val="both"/>
        <w:rPr>
          <w:rFonts w:ascii="Georgia" w:hAnsi="Georgia"/>
          <w:sz w:val="24"/>
          <w:szCs w:val="24"/>
        </w:rPr>
      </w:pPr>
      <w:r w:rsidRPr="003A38C3">
        <w:rPr>
          <w:rFonts w:ascii="Georgia" w:hAnsi="Georgia"/>
          <w:sz w:val="24"/>
          <w:szCs w:val="24"/>
        </w:rPr>
        <w:t>Y en</w:t>
      </w:r>
      <w:r w:rsidR="68B58927" w:rsidRPr="003A38C3">
        <w:rPr>
          <w:rFonts w:ascii="Georgia" w:hAnsi="Georgia"/>
          <w:sz w:val="24"/>
          <w:szCs w:val="24"/>
        </w:rPr>
        <w:t xml:space="preserve"> un caso similar al presente la </w:t>
      </w:r>
      <w:r w:rsidR="6AFD084F" w:rsidRPr="003A38C3">
        <w:rPr>
          <w:rFonts w:ascii="Georgia" w:hAnsi="Georgia"/>
          <w:sz w:val="24"/>
          <w:szCs w:val="24"/>
        </w:rPr>
        <w:t>aludida colegiatura</w:t>
      </w:r>
      <w:r w:rsidR="68B58927" w:rsidRPr="003A38C3">
        <w:rPr>
          <w:rFonts w:ascii="Georgia" w:hAnsi="Georgia"/>
          <w:sz w:val="24"/>
          <w:szCs w:val="24"/>
        </w:rPr>
        <w:t xml:space="preserve"> señaló:</w:t>
      </w:r>
    </w:p>
    <w:p w14:paraId="5AAE73C6" w14:textId="54A85C5B" w:rsidR="5EDBA305" w:rsidRPr="003A38C3" w:rsidRDefault="5EDBA305" w:rsidP="003A38C3">
      <w:pPr>
        <w:spacing w:line="276" w:lineRule="auto"/>
        <w:jc w:val="both"/>
        <w:rPr>
          <w:rFonts w:ascii="Georgia" w:eastAsia="Georgia" w:hAnsi="Georgia" w:cs="Georgia"/>
          <w:i/>
          <w:iCs/>
          <w:sz w:val="24"/>
          <w:szCs w:val="24"/>
        </w:rPr>
      </w:pPr>
    </w:p>
    <w:p w14:paraId="50A76845" w14:textId="27BB6ECB" w:rsidR="68B58927" w:rsidRPr="003A38C3" w:rsidRDefault="68B58927" w:rsidP="0059762B">
      <w:pPr>
        <w:ind w:left="426" w:right="420"/>
        <w:jc w:val="both"/>
        <w:rPr>
          <w:rFonts w:ascii="Georgia" w:eastAsia="Georgia" w:hAnsi="Georgia" w:cs="Georgia"/>
          <w:i/>
          <w:iCs/>
          <w:sz w:val="24"/>
          <w:szCs w:val="24"/>
          <w:lang w:val="es-ES"/>
        </w:rPr>
      </w:pPr>
      <w:r w:rsidRPr="003A38C3">
        <w:rPr>
          <w:rFonts w:ascii="Georgia" w:eastAsia="Georgia" w:hAnsi="Georgia" w:cs="Georgia"/>
          <w:i/>
          <w:iCs/>
          <w:sz w:val="24"/>
          <w:szCs w:val="24"/>
        </w:rPr>
        <w:t>“</w:t>
      </w:r>
      <w:r w:rsidRPr="003A38C3">
        <w:rPr>
          <w:rFonts w:ascii="Georgia" w:eastAsia="Georgia" w:hAnsi="Georgia" w:cs="Georgia"/>
          <w:i/>
          <w:iCs/>
          <w:sz w:val="24"/>
          <w:szCs w:val="24"/>
          <w:lang w:val="es-ES"/>
        </w:rPr>
        <w:t xml:space="preserve">70.  En conclusión, la Corte ha reconocido el transporte </w:t>
      </w:r>
      <w:proofErr w:type="spellStart"/>
      <w:r w:rsidRPr="003A38C3">
        <w:rPr>
          <w:rFonts w:ascii="Georgia" w:eastAsia="Georgia" w:hAnsi="Georgia" w:cs="Georgia"/>
          <w:i/>
          <w:iCs/>
          <w:sz w:val="24"/>
          <w:szCs w:val="24"/>
          <w:lang w:val="es-ES"/>
        </w:rPr>
        <w:t>intraurbano</w:t>
      </w:r>
      <w:proofErr w:type="spellEnd"/>
      <w:r w:rsidRPr="003A38C3">
        <w:rPr>
          <w:rFonts w:ascii="Georgia" w:eastAsia="Georgia" w:hAnsi="Georgia" w:cs="Georgia"/>
          <w:i/>
          <w:iCs/>
          <w:sz w:val="24"/>
          <w:szCs w:val="24"/>
          <w:lang w:val="es-ES"/>
        </w:rPr>
        <w:t xml:space="preserve"> a niños y niñas, con base en el análisis de tres elementos conjuntos: i) su condición de sujetos de protección especial constitucional, ii) las patologías que padecían (relacionadas con afectaciones neurológicas como el autismo y físicas o motoras) y iii) la condición de precariedad económica suya y de sus familias</w:t>
      </w:r>
      <w:r w:rsidR="2474B787" w:rsidRPr="003A38C3">
        <w:rPr>
          <w:rFonts w:ascii="Georgia" w:eastAsia="Georgia" w:hAnsi="Georgia" w:cs="Georgia"/>
          <w:i/>
          <w:iCs/>
          <w:sz w:val="24"/>
          <w:szCs w:val="24"/>
          <w:lang w:val="es-ES"/>
        </w:rPr>
        <w:t xml:space="preserve"> (…)</w:t>
      </w:r>
      <w:r w:rsidR="03C72A20" w:rsidRPr="003A38C3">
        <w:rPr>
          <w:rFonts w:ascii="Georgia" w:eastAsia="Georgia" w:hAnsi="Georgia" w:cs="Georgia"/>
          <w:i/>
          <w:iCs/>
          <w:sz w:val="24"/>
          <w:szCs w:val="24"/>
          <w:lang w:val="es-ES"/>
        </w:rPr>
        <w:t xml:space="preserve"> </w:t>
      </w:r>
    </w:p>
    <w:p w14:paraId="027C632D" w14:textId="4FCBB16D" w:rsidR="5EDBA305" w:rsidRPr="003A38C3" w:rsidRDefault="5EDBA305" w:rsidP="0059762B">
      <w:pPr>
        <w:ind w:left="426" w:right="420"/>
        <w:jc w:val="both"/>
        <w:rPr>
          <w:rFonts w:ascii="Georgia" w:eastAsia="Georgia" w:hAnsi="Georgia" w:cs="Georgia"/>
          <w:i/>
          <w:iCs/>
          <w:sz w:val="24"/>
          <w:szCs w:val="24"/>
          <w:lang w:val="es"/>
        </w:rPr>
      </w:pPr>
    </w:p>
    <w:p w14:paraId="6D9C28AA" w14:textId="4C949E1A" w:rsidR="03C72A20" w:rsidRPr="003A38C3" w:rsidRDefault="03C72A20" w:rsidP="0059762B">
      <w:pPr>
        <w:ind w:left="426" w:right="420"/>
        <w:jc w:val="both"/>
        <w:rPr>
          <w:rFonts w:ascii="Georgia" w:eastAsia="Georgia" w:hAnsi="Georgia" w:cs="Georgia"/>
          <w:i/>
          <w:iCs/>
          <w:sz w:val="24"/>
          <w:szCs w:val="24"/>
          <w:lang w:val="es"/>
        </w:rPr>
      </w:pPr>
      <w:r w:rsidRPr="003A38C3">
        <w:rPr>
          <w:rFonts w:ascii="Georgia" w:eastAsia="Georgia" w:hAnsi="Georgia" w:cs="Georgia"/>
          <w:i/>
          <w:iCs/>
          <w:sz w:val="24"/>
          <w:szCs w:val="24"/>
          <w:lang w:val="es"/>
        </w:rPr>
        <w:t xml:space="preserve">(…) </w:t>
      </w:r>
      <w:r w:rsidR="68B58927" w:rsidRPr="003A38C3">
        <w:rPr>
          <w:rFonts w:ascii="Georgia" w:eastAsia="Georgia" w:hAnsi="Georgia" w:cs="Georgia"/>
          <w:i/>
          <w:iCs/>
          <w:sz w:val="24"/>
          <w:szCs w:val="24"/>
          <w:lang w:val="es"/>
        </w:rPr>
        <w:t>En la Sentencia T-557 de 2016 se señaló que el servicio de transporte solicitado por la madre del niño, “resultaba (i) urgente, (ii) necesario y (iii) pertinente, con el fin de mitigar las dolencias que le impiden al menor llevar su vida en mejores condiciones, debido al déficit cognitivo que padece</w:t>
      </w:r>
      <w:proofErr w:type="gramStart"/>
      <w:r w:rsidR="68B58927" w:rsidRPr="003A38C3">
        <w:rPr>
          <w:rFonts w:ascii="Georgia" w:eastAsia="Georgia" w:hAnsi="Georgia" w:cs="Georgia"/>
          <w:i/>
          <w:iCs/>
          <w:sz w:val="24"/>
          <w:szCs w:val="24"/>
          <w:lang w:val="es"/>
        </w:rPr>
        <w:t>.”</w:t>
      </w:r>
      <w:r w:rsidR="76228CF4" w:rsidRPr="003A38C3">
        <w:rPr>
          <w:rFonts w:ascii="Georgia" w:eastAsia="Georgia" w:hAnsi="Georgia" w:cs="Georgia"/>
          <w:i/>
          <w:iCs/>
          <w:sz w:val="24"/>
          <w:szCs w:val="24"/>
          <w:lang w:val="es"/>
        </w:rPr>
        <w:t>(</w:t>
      </w:r>
      <w:proofErr w:type="gramEnd"/>
      <w:r w:rsidR="76228CF4" w:rsidRPr="003A38C3">
        <w:rPr>
          <w:rFonts w:ascii="Georgia" w:eastAsia="Georgia" w:hAnsi="Georgia" w:cs="Georgia"/>
          <w:i/>
          <w:iCs/>
          <w:sz w:val="24"/>
          <w:szCs w:val="24"/>
          <w:lang w:val="es"/>
        </w:rPr>
        <w:t>…)</w:t>
      </w:r>
    </w:p>
    <w:p w14:paraId="24ED66C7" w14:textId="31CDE516" w:rsidR="68B58927" w:rsidRPr="003A38C3" w:rsidRDefault="68B58927" w:rsidP="0059762B">
      <w:pPr>
        <w:ind w:left="426" w:right="420"/>
        <w:jc w:val="both"/>
        <w:rPr>
          <w:rFonts w:ascii="Georgia" w:eastAsia="Georgia" w:hAnsi="Georgia" w:cs="Georgia"/>
          <w:i/>
          <w:iCs/>
          <w:sz w:val="24"/>
          <w:szCs w:val="24"/>
          <w:lang w:val="es"/>
        </w:rPr>
      </w:pPr>
      <w:r w:rsidRPr="003A38C3">
        <w:rPr>
          <w:rFonts w:ascii="Georgia" w:eastAsia="Georgia" w:hAnsi="Georgia" w:cs="Georgia"/>
          <w:i/>
          <w:iCs/>
          <w:sz w:val="24"/>
          <w:szCs w:val="24"/>
          <w:lang w:val="es"/>
        </w:rPr>
        <w:t xml:space="preserve"> </w:t>
      </w:r>
    </w:p>
    <w:p w14:paraId="5A93825D" w14:textId="6DAF4A3B" w:rsidR="71117824" w:rsidRPr="003A38C3" w:rsidRDefault="71117824" w:rsidP="0059762B">
      <w:pPr>
        <w:ind w:left="426" w:right="420"/>
        <w:jc w:val="both"/>
        <w:rPr>
          <w:rFonts w:ascii="Georgia" w:hAnsi="Georgia"/>
          <w:sz w:val="24"/>
          <w:szCs w:val="24"/>
        </w:rPr>
      </w:pPr>
      <w:r w:rsidRPr="003A38C3">
        <w:rPr>
          <w:rFonts w:ascii="Georgia" w:eastAsia="Georgia" w:hAnsi="Georgia" w:cs="Georgia"/>
          <w:i/>
          <w:iCs/>
          <w:sz w:val="24"/>
          <w:szCs w:val="24"/>
          <w:lang w:val="es-ES"/>
        </w:rPr>
        <w:t>El PBS no contempla el servicio de transporte para un acompañante. No obstante, a través de su jurisprudencia la Corte ha señalado que esta prestación solo puede ser concedida cuando, como se señaló líneas atrás, se corrobore que el paciente (i) dependa totalmente de un tercero para su movilización, (ii) necesite de cuidado permanente para garantizar su integridad física y el ejercicio adecuado de sus labores cotidianas y, (iii) ni el paciente ni su familia cuenten con los recursos económicos para cubrir el transporte del tercero”</w:t>
      </w:r>
      <w:r w:rsidR="22F7A657" w:rsidRPr="003A38C3">
        <w:rPr>
          <w:rFonts w:ascii="Georgia" w:eastAsia="Georgia" w:hAnsi="Georgia" w:cs="Georgia"/>
          <w:i/>
          <w:iCs/>
          <w:sz w:val="24"/>
          <w:szCs w:val="24"/>
          <w:lang w:val="es-ES"/>
        </w:rPr>
        <w:t xml:space="preserve">. </w:t>
      </w:r>
      <w:r w:rsidRPr="003A38C3">
        <w:rPr>
          <w:rFonts w:ascii="Georgia" w:eastAsia="Times New Roman" w:hAnsi="Georgia" w:cs="Times New Roman"/>
          <w:color w:val="000000" w:themeColor="text1"/>
          <w:sz w:val="24"/>
          <w:szCs w:val="24"/>
          <w:lang w:val="es-ES"/>
        </w:rPr>
        <w:t>(Sentencia T-459 de 2022)</w:t>
      </w:r>
      <w:r w:rsidR="33C9DC13" w:rsidRPr="003A38C3">
        <w:rPr>
          <w:rFonts w:ascii="Georgia" w:hAnsi="Georgia"/>
          <w:sz w:val="24"/>
          <w:szCs w:val="24"/>
        </w:rPr>
        <w:t xml:space="preserve"> </w:t>
      </w:r>
    </w:p>
    <w:p w14:paraId="67FD122A" w14:textId="12B48494" w:rsidR="33C9DC13" w:rsidRPr="003A38C3" w:rsidRDefault="33C9DC13" w:rsidP="003A38C3">
      <w:pPr>
        <w:spacing w:line="276" w:lineRule="auto"/>
        <w:jc w:val="both"/>
        <w:rPr>
          <w:rFonts w:ascii="Georgia" w:hAnsi="Georgia"/>
          <w:sz w:val="24"/>
          <w:szCs w:val="24"/>
        </w:rPr>
      </w:pPr>
      <w:r w:rsidRPr="003A38C3">
        <w:rPr>
          <w:rFonts w:ascii="Georgia" w:hAnsi="Georgia"/>
          <w:sz w:val="24"/>
          <w:szCs w:val="24"/>
        </w:rPr>
        <w:t xml:space="preserve"> </w:t>
      </w:r>
    </w:p>
    <w:p w14:paraId="62451E5D" w14:textId="77777777" w:rsidR="000C5C78" w:rsidRPr="003A38C3" w:rsidRDefault="3A9D59DC" w:rsidP="003A38C3">
      <w:pPr>
        <w:pStyle w:val="Sinespaciado"/>
        <w:spacing w:line="276" w:lineRule="auto"/>
        <w:jc w:val="both"/>
        <w:rPr>
          <w:rFonts w:ascii="Georgia" w:hAnsi="Georgia"/>
          <w:sz w:val="24"/>
          <w:szCs w:val="24"/>
        </w:rPr>
      </w:pPr>
      <w:r w:rsidRPr="003A38C3">
        <w:rPr>
          <w:rFonts w:ascii="Georgia" w:hAnsi="Georgia"/>
          <w:sz w:val="24"/>
          <w:szCs w:val="24"/>
        </w:rPr>
        <w:t xml:space="preserve">En el caso concreto, </w:t>
      </w:r>
      <w:r w:rsidR="00170B12" w:rsidRPr="003A38C3">
        <w:rPr>
          <w:rFonts w:ascii="Georgia" w:hAnsi="Georgia"/>
          <w:sz w:val="24"/>
          <w:szCs w:val="24"/>
        </w:rPr>
        <w:t xml:space="preserve">en consecuencia, </w:t>
      </w:r>
      <w:r w:rsidR="00AA3EB6" w:rsidRPr="003A38C3">
        <w:rPr>
          <w:rFonts w:ascii="Georgia" w:hAnsi="Georgia"/>
          <w:sz w:val="24"/>
          <w:szCs w:val="24"/>
        </w:rPr>
        <w:t xml:space="preserve">la EPS no podía negar el transporte </w:t>
      </w:r>
      <w:r w:rsidR="00CA3168" w:rsidRPr="003A38C3">
        <w:rPr>
          <w:rFonts w:ascii="Georgia" w:hAnsi="Georgia"/>
          <w:sz w:val="24"/>
          <w:szCs w:val="24"/>
        </w:rPr>
        <w:t>a</w:t>
      </w:r>
      <w:r w:rsidR="00AA3EB6" w:rsidRPr="003A38C3">
        <w:rPr>
          <w:rFonts w:ascii="Georgia" w:hAnsi="Georgia"/>
          <w:sz w:val="24"/>
          <w:szCs w:val="24"/>
        </w:rPr>
        <w:t xml:space="preserve"> la paciente</w:t>
      </w:r>
      <w:r w:rsidR="00CA3168" w:rsidRPr="003A38C3">
        <w:rPr>
          <w:rFonts w:ascii="Georgia" w:hAnsi="Georgia"/>
          <w:sz w:val="24"/>
          <w:szCs w:val="24"/>
        </w:rPr>
        <w:t xml:space="preserve"> para desplazarse de su municipio o ciudad de residencia para acceder a un servicio de salud ambulatorio, </w:t>
      </w:r>
      <w:r w:rsidR="00FD40B4" w:rsidRPr="003A38C3">
        <w:rPr>
          <w:rFonts w:ascii="Georgia" w:hAnsi="Georgia"/>
          <w:sz w:val="24"/>
          <w:szCs w:val="24"/>
        </w:rPr>
        <w:t>en atención a que dicho</w:t>
      </w:r>
      <w:r w:rsidR="00AA3EB6" w:rsidRPr="003A38C3">
        <w:rPr>
          <w:rFonts w:ascii="Georgia" w:hAnsi="Georgia"/>
          <w:sz w:val="24"/>
          <w:szCs w:val="24"/>
        </w:rPr>
        <w:t xml:space="preserve"> servicio está incluido en el plan de beneficios vigente</w:t>
      </w:r>
      <w:r w:rsidR="00FD40B4" w:rsidRPr="003A38C3">
        <w:rPr>
          <w:rFonts w:ascii="Georgia" w:hAnsi="Georgia"/>
          <w:sz w:val="24"/>
          <w:szCs w:val="24"/>
        </w:rPr>
        <w:t xml:space="preserve">. </w:t>
      </w:r>
      <w:r w:rsidR="00CA3168" w:rsidRPr="003A38C3">
        <w:rPr>
          <w:rFonts w:ascii="Georgia" w:hAnsi="Georgia"/>
          <w:sz w:val="24"/>
          <w:szCs w:val="24"/>
        </w:rPr>
        <w:t xml:space="preserve">Tampoco para cuando el desplazamiento sea </w:t>
      </w:r>
      <w:proofErr w:type="spellStart"/>
      <w:r w:rsidR="00CA3168" w:rsidRPr="003A38C3">
        <w:rPr>
          <w:rFonts w:ascii="Georgia" w:hAnsi="Georgia"/>
          <w:sz w:val="24"/>
          <w:szCs w:val="24"/>
        </w:rPr>
        <w:t>intraurbano</w:t>
      </w:r>
      <w:proofErr w:type="spellEnd"/>
      <w:r w:rsidR="00CA3168" w:rsidRPr="003A38C3">
        <w:rPr>
          <w:rFonts w:ascii="Georgia" w:hAnsi="Georgia"/>
          <w:sz w:val="24"/>
          <w:szCs w:val="24"/>
        </w:rPr>
        <w:t xml:space="preserve"> o en el área metropolitana, </w:t>
      </w:r>
      <w:r w:rsidR="000C5C78" w:rsidRPr="003A38C3">
        <w:rPr>
          <w:rFonts w:ascii="Georgia" w:hAnsi="Georgia"/>
          <w:sz w:val="24"/>
          <w:szCs w:val="24"/>
        </w:rPr>
        <w:t xml:space="preserve">pues en el caso se reúnen los </w:t>
      </w:r>
      <w:r w:rsidR="00CA3168" w:rsidRPr="003A38C3">
        <w:rPr>
          <w:rFonts w:ascii="Georgia" w:hAnsi="Georgia"/>
          <w:sz w:val="24"/>
          <w:szCs w:val="24"/>
        </w:rPr>
        <w:t>tres elementos conjuntos</w:t>
      </w:r>
      <w:r w:rsidR="000C5C78" w:rsidRPr="003A38C3">
        <w:rPr>
          <w:rFonts w:ascii="Georgia" w:hAnsi="Georgia"/>
          <w:sz w:val="24"/>
          <w:szCs w:val="24"/>
        </w:rPr>
        <w:t xml:space="preserve"> atrás expuestos</w:t>
      </w:r>
      <w:r w:rsidR="00CA3168" w:rsidRPr="003A38C3">
        <w:rPr>
          <w:rFonts w:ascii="Georgia" w:hAnsi="Georgia"/>
          <w:sz w:val="24"/>
          <w:szCs w:val="24"/>
        </w:rPr>
        <w:t xml:space="preserve">: </w:t>
      </w:r>
    </w:p>
    <w:p w14:paraId="0236DB3C" w14:textId="77777777" w:rsidR="000C5C78" w:rsidRPr="003A38C3" w:rsidRDefault="000C5C78" w:rsidP="003A38C3">
      <w:pPr>
        <w:pStyle w:val="Sinespaciado"/>
        <w:spacing w:line="276" w:lineRule="auto"/>
        <w:jc w:val="both"/>
        <w:rPr>
          <w:rFonts w:ascii="Georgia" w:hAnsi="Georgia"/>
          <w:sz w:val="24"/>
          <w:szCs w:val="24"/>
        </w:rPr>
      </w:pPr>
    </w:p>
    <w:p w14:paraId="12FD6ACC" w14:textId="7C62DF1F" w:rsidR="000C5C78" w:rsidRPr="003A38C3" w:rsidRDefault="000C5C78" w:rsidP="003A38C3">
      <w:pPr>
        <w:pStyle w:val="Sinespaciado"/>
        <w:numPr>
          <w:ilvl w:val="0"/>
          <w:numId w:val="2"/>
        </w:numPr>
        <w:spacing w:line="276" w:lineRule="auto"/>
        <w:jc w:val="both"/>
        <w:rPr>
          <w:rFonts w:ascii="Georgia" w:hAnsi="Georgia"/>
          <w:sz w:val="24"/>
          <w:szCs w:val="24"/>
        </w:rPr>
      </w:pPr>
      <w:r w:rsidRPr="003A38C3">
        <w:rPr>
          <w:rFonts w:ascii="Georgia" w:hAnsi="Georgia"/>
          <w:sz w:val="24"/>
          <w:szCs w:val="24"/>
        </w:rPr>
        <w:t>C</w:t>
      </w:r>
      <w:r w:rsidR="00CA3168" w:rsidRPr="003A38C3">
        <w:rPr>
          <w:rFonts w:ascii="Georgia" w:hAnsi="Georgia"/>
          <w:sz w:val="24"/>
          <w:szCs w:val="24"/>
        </w:rPr>
        <w:t>ondición de sujeto de protección especial constitucional</w:t>
      </w:r>
      <w:r w:rsidRPr="003A38C3">
        <w:rPr>
          <w:rFonts w:ascii="Georgia" w:hAnsi="Georgia"/>
          <w:sz w:val="24"/>
          <w:szCs w:val="24"/>
        </w:rPr>
        <w:t xml:space="preserve"> (niña);</w:t>
      </w:r>
    </w:p>
    <w:p w14:paraId="155683A7" w14:textId="5BC586D3" w:rsidR="000C5C78" w:rsidRPr="003A38C3" w:rsidRDefault="000C5C78" w:rsidP="003A38C3">
      <w:pPr>
        <w:pStyle w:val="Sinespaciado"/>
        <w:numPr>
          <w:ilvl w:val="0"/>
          <w:numId w:val="2"/>
        </w:numPr>
        <w:spacing w:line="276" w:lineRule="auto"/>
        <w:jc w:val="both"/>
        <w:rPr>
          <w:rFonts w:ascii="Georgia" w:hAnsi="Georgia"/>
          <w:sz w:val="24"/>
          <w:szCs w:val="24"/>
        </w:rPr>
      </w:pPr>
      <w:r w:rsidRPr="003A38C3">
        <w:rPr>
          <w:rFonts w:ascii="Georgia" w:hAnsi="Georgia"/>
          <w:sz w:val="24"/>
          <w:szCs w:val="24"/>
        </w:rPr>
        <w:t>L</w:t>
      </w:r>
      <w:r w:rsidR="00CA3168" w:rsidRPr="003A38C3">
        <w:rPr>
          <w:rFonts w:ascii="Georgia" w:hAnsi="Georgia"/>
          <w:sz w:val="24"/>
          <w:szCs w:val="24"/>
        </w:rPr>
        <w:t>as patologías que padec</w:t>
      </w:r>
      <w:r w:rsidRPr="003A38C3">
        <w:rPr>
          <w:rFonts w:ascii="Georgia" w:hAnsi="Georgia"/>
          <w:sz w:val="24"/>
          <w:szCs w:val="24"/>
        </w:rPr>
        <w:t xml:space="preserve">e.  Según la historia clínica aportada, se trata de menor de cinco años, diagnosticada con </w:t>
      </w:r>
      <w:r w:rsidRPr="003A38C3">
        <w:rPr>
          <w:rFonts w:ascii="Georgia" w:eastAsia="Georgia" w:hAnsi="Georgia" w:cs="Georgia"/>
          <w:sz w:val="24"/>
          <w:szCs w:val="24"/>
        </w:rPr>
        <w:t>autismo y trastorno de la conducta,</w:t>
      </w:r>
      <w:r w:rsidRPr="003A38C3">
        <w:rPr>
          <w:rFonts w:ascii="Georgia" w:hAnsi="Georgia"/>
          <w:sz w:val="24"/>
          <w:szCs w:val="24"/>
        </w:rPr>
        <w:t xml:space="preserve"> para cuyo tratamiento se le recomendó, entre otros, </w:t>
      </w:r>
      <w:r w:rsidRPr="003A38C3">
        <w:rPr>
          <w:rFonts w:ascii="Georgia" w:eastAsia="Georgia" w:hAnsi="Georgia" w:cs="Georgia"/>
          <w:sz w:val="24"/>
          <w:szCs w:val="24"/>
        </w:rPr>
        <w:t xml:space="preserve">terapias aba (análisis </w:t>
      </w:r>
      <w:proofErr w:type="spellStart"/>
      <w:r w:rsidRPr="003A38C3">
        <w:rPr>
          <w:rFonts w:ascii="Georgia" w:eastAsia="Georgia" w:hAnsi="Georgia" w:cs="Georgia"/>
          <w:sz w:val="24"/>
          <w:szCs w:val="24"/>
        </w:rPr>
        <w:t>conductal</w:t>
      </w:r>
      <w:proofErr w:type="spellEnd"/>
      <w:r w:rsidRPr="003A38C3">
        <w:rPr>
          <w:rFonts w:ascii="Georgia" w:eastAsia="Georgia" w:hAnsi="Georgia" w:cs="Georgia"/>
          <w:sz w:val="24"/>
          <w:szCs w:val="24"/>
        </w:rPr>
        <w:t xml:space="preserve"> </w:t>
      </w:r>
      <w:r w:rsidRPr="003A38C3">
        <w:rPr>
          <w:rFonts w:ascii="Georgia" w:eastAsia="Georgia" w:hAnsi="Georgia" w:cs="Georgia"/>
          <w:sz w:val="24"/>
          <w:szCs w:val="24"/>
        </w:rPr>
        <w:lastRenderedPageBreak/>
        <w:t>aplicado) cinco horas al día de lunes a viernes, por tres meses</w:t>
      </w:r>
      <w:r w:rsidRPr="003A38C3">
        <w:rPr>
          <w:rFonts w:ascii="Georgia" w:eastAsia="Georgia" w:hAnsi="Georgia" w:cs="Georgia"/>
          <w:sz w:val="24"/>
          <w:szCs w:val="24"/>
          <w:vertAlign w:val="superscript"/>
        </w:rPr>
        <w:footnoteReference w:id="6"/>
      </w:r>
      <w:r w:rsidRPr="003A38C3">
        <w:rPr>
          <w:rFonts w:ascii="Georgia" w:eastAsia="Georgia" w:hAnsi="Georgia" w:cs="Georgia"/>
          <w:sz w:val="24"/>
          <w:szCs w:val="24"/>
        </w:rPr>
        <w:t>; y</w:t>
      </w:r>
    </w:p>
    <w:p w14:paraId="5F9F4D21" w14:textId="6360BE1B" w:rsidR="000C5C78" w:rsidRPr="003A38C3" w:rsidRDefault="000C5C78" w:rsidP="003A38C3">
      <w:pPr>
        <w:pStyle w:val="Sinespaciado"/>
        <w:numPr>
          <w:ilvl w:val="0"/>
          <w:numId w:val="2"/>
        </w:numPr>
        <w:spacing w:line="276" w:lineRule="auto"/>
        <w:jc w:val="both"/>
        <w:rPr>
          <w:rFonts w:ascii="Georgia" w:hAnsi="Georgia"/>
          <w:sz w:val="24"/>
          <w:szCs w:val="24"/>
        </w:rPr>
      </w:pPr>
      <w:r w:rsidRPr="003A38C3">
        <w:rPr>
          <w:rFonts w:ascii="Georgia" w:hAnsi="Georgia"/>
          <w:sz w:val="24"/>
          <w:szCs w:val="24"/>
        </w:rPr>
        <w:t>L</w:t>
      </w:r>
      <w:r w:rsidR="00CA3168" w:rsidRPr="003A38C3">
        <w:rPr>
          <w:rFonts w:ascii="Georgia" w:hAnsi="Georgia"/>
          <w:sz w:val="24"/>
          <w:szCs w:val="24"/>
        </w:rPr>
        <w:t>a condición de precariedad económica suya y de su familia</w:t>
      </w:r>
      <w:r w:rsidRPr="003A38C3">
        <w:rPr>
          <w:rFonts w:ascii="Georgia" w:hAnsi="Georgia"/>
          <w:sz w:val="24"/>
          <w:szCs w:val="24"/>
        </w:rPr>
        <w:t xml:space="preserve">. Frente a ello, en la demanda se manifestó que no cuentan con los suficientes ingresos para acceder a aquel servicio de manera particular, afirmación que no fue desvirtuada por la accionada.  </w:t>
      </w:r>
    </w:p>
    <w:p w14:paraId="7E376807" w14:textId="1E64D150" w:rsidR="5EDBA305" w:rsidRPr="003A38C3" w:rsidRDefault="5EDBA305" w:rsidP="003A38C3">
      <w:pPr>
        <w:pStyle w:val="Sinespaciado"/>
        <w:spacing w:line="276" w:lineRule="auto"/>
        <w:jc w:val="both"/>
        <w:rPr>
          <w:rFonts w:ascii="Georgia" w:eastAsia="Georgia" w:hAnsi="Georgia" w:cs="Georgia"/>
          <w:sz w:val="24"/>
          <w:szCs w:val="24"/>
        </w:rPr>
      </w:pPr>
    </w:p>
    <w:p w14:paraId="67FD81D8" w14:textId="75C22409" w:rsidR="0776F933" w:rsidRPr="003A38C3" w:rsidRDefault="0776F933" w:rsidP="003A38C3">
      <w:pPr>
        <w:pStyle w:val="Sinespaciado"/>
        <w:spacing w:line="276" w:lineRule="auto"/>
        <w:jc w:val="both"/>
        <w:rPr>
          <w:rFonts w:ascii="Georgia" w:eastAsia="Georgia" w:hAnsi="Georgia" w:cs="Georgia"/>
          <w:sz w:val="24"/>
          <w:szCs w:val="24"/>
        </w:rPr>
      </w:pPr>
      <w:r w:rsidRPr="003A38C3">
        <w:rPr>
          <w:rFonts w:ascii="Georgia" w:eastAsia="Georgia" w:hAnsi="Georgia" w:cs="Georgia"/>
          <w:sz w:val="24"/>
          <w:szCs w:val="24"/>
        </w:rPr>
        <w:t>Además,</w:t>
      </w:r>
      <w:r w:rsidR="000C5C78" w:rsidRPr="003A38C3">
        <w:rPr>
          <w:rFonts w:ascii="Georgia" w:eastAsia="Georgia" w:hAnsi="Georgia" w:cs="Georgia"/>
          <w:sz w:val="24"/>
          <w:szCs w:val="24"/>
        </w:rPr>
        <w:t xml:space="preserve"> debió tenerse en cuenta por la demandada </w:t>
      </w:r>
      <w:r w:rsidRPr="003A38C3">
        <w:rPr>
          <w:rFonts w:ascii="Georgia" w:eastAsia="Georgia" w:hAnsi="Georgia" w:cs="Georgia"/>
          <w:sz w:val="24"/>
          <w:szCs w:val="24"/>
        </w:rPr>
        <w:t xml:space="preserve">que al tratarse de una menor de cinco años y contar con </w:t>
      </w:r>
      <w:r w:rsidR="29864A10" w:rsidRPr="003A38C3">
        <w:rPr>
          <w:rFonts w:ascii="Georgia" w:eastAsia="Georgia" w:hAnsi="Georgia" w:cs="Georgia"/>
          <w:sz w:val="24"/>
          <w:szCs w:val="24"/>
        </w:rPr>
        <w:t xml:space="preserve">afectaciones neurológicas, sin duda necesita de la asistencia de un acompañante para </w:t>
      </w:r>
      <w:r w:rsidR="372B9EE9" w:rsidRPr="003A38C3">
        <w:rPr>
          <w:rFonts w:ascii="Georgia" w:eastAsia="Georgia" w:hAnsi="Georgia" w:cs="Georgia"/>
          <w:sz w:val="24"/>
          <w:szCs w:val="24"/>
        </w:rPr>
        <w:t>sus desplazamientos hacia el lugar en donde recibirá el tratamiento terapéutico</w:t>
      </w:r>
      <w:r w:rsidR="00CA3168" w:rsidRPr="003A38C3">
        <w:rPr>
          <w:rFonts w:ascii="Georgia" w:eastAsia="Georgia" w:hAnsi="Georgia" w:cs="Georgia"/>
          <w:sz w:val="24"/>
          <w:szCs w:val="24"/>
        </w:rPr>
        <w:t>, así como las citas de control en la ciudad de Pereira, o donde corresponda.</w:t>
      </w:r>
    </w:p>
    <w:p w14:paraId="5AD483C8" w14:textId="39A39281" w:rsidR="3A9D59DC" w:rsidRPr="003A38C3" w:rsidRDefault="3A9D59DC" w:rsidP="003A38C3">
      <w:pPr>
        <w:spacing w:line="276" w:lineRule="auto"/>
        <w:jc w:val="both"/>
        <w:rPr>
          <w:rFonts w:ascii="Georgia" w:hAnsi="Georgia"/>
          <w:sz w:val="24"/>
          <w:szCs w:val="24"/>
        </w:rPr>
      </w:pPr>
      <w:r w:rsidRPr="003A38C3">
        <w:rPr>
          <w:rFonts w:ascii="Georgia" w:hAnsi="Georgia"/>
          <w:sz w:val="24"/>
          <w:szCs w:val="24"/>
        </w:rPr>
        <w:t xml:space="preserve"> </w:t>
      </w:r>
    </w:p>
    <w:p w14:paraId="2E36159C" w14:textId="00C27E8D" w:rsidR="3D968F23" w:rsidRPr="003A38C3" w:rsidRDefault="3D968F23" w:rsidP="003A38C3">
      <w:pPr>
        <w:spacing w:line="276" w:lineRule="auto"/>
        <w:jc w:val="both"/>
        <w:rPr>
          <w:rFonts w:ascii="Georgia" w:hAnsi="Georgia"/>
          <w:sz w:val="24"/>
          <w:szCs w:val="24"/>
        </w:rPr>
      </w:pPr>
      <w:r w:rsidRPr="003A38C3">
        <w:rPr>
          <w:rFonts w:ascii="Georgia" w:hAnsi="Georgia"/>
          <w:sz w:val="24"/>
          <w:szCs w:val="24"/>
        </w:rPr>
        <w:t xml:space="preserve">Así las cosas, como contrario a lo alegado por la recurrente, en este asunto sí se reúnen las condiciones exigidas para conceder </w:t>
      </w:r>
      <w:r w:rsidR="0D0B30B8" w:rsidRPr="003A38C3">
        <w:rPr>
          <w:rFonts w:ascii="Georgia" w:hAnsi="Georgia"/>
          <w:sz w:val="24"/>
          <w:szCs w:val="24"/>
        </w:rPr>
        <w:t xml:space="preserve">el transporte </w:t>
      </w:r>
      <w:r w:rsidR="5DDB74D1" w:rsidRPr="003A38C3">
        <w:rPr>
          <w:rFonts w:ascii="Georgia" w:hAnsi="Georgia"/>
          <w:sz w:val="24"/>
          <w:szCs w:val="24"/>
        </w:rPr>
        <w:t>que requiere la actora para continuar con su tratamiento de salud, se confirmará el fallo de primer nivel que a igual conclusión arribó.</w:t>
      </w:r>
    </w:p>
    <w:p w14:paraId="03D8A02A" w14:textId="04E95CEF" w:rsidR="33C9DC13" w:rsidRPr="003A38C3" w:rsidRDefault="33C9DC13" w:rsidP="003A38C3">
      <w:pPr>
        <w:spacing w:line="276" w:lineRule="auto"/>
        <w:jc w:val="both"/>
        <w:rPr>
          <w:rFonts w:ascii="Georgia" w:hAnsi="Georgia"/>
          <w:sz w:val="24"/>
          <w:szCs w:val="24"/>
        </w:rPr>
      </w:pPr>
      <w:r w:rsidRPr="003A38C3">
        <w:rPr>
          <w:rFonts w:ascii="Georgia" w:hAnsi="Georgia"/>
          <w:sz w:val="24"/>
          <w:szCs w:val="24"/>
        </w:rPr>
        <w:t xml:space="preserve"> </w:t>
      </w:r>
    </w:p>
    <w:p w14:paraId="625052CB" w14:textId="6A409F85" w:rsidR="33C9DC13" w:rsidRPr="003A38C3" w:rsidRDefault="33C9DC13" w:rsidP="003A38C3">
      <w:pPr>
        <w:spacing w:line="276" w:lineRule="auto"/>
        <w:jc w:val="both"/>
        <w:rPr>
          <w:rFonts w:ascii="Georgia" w:eastAsia="Georgia" w:hAnsi="Georgia" w:cs="Georgia"/>
          <w:b/>
          <w:bCs/>
          <w:color w:val="000000" w:themeColor="text1"/>
          <w:sz w:val="24"/>
          <w:szCs w:val="24"/>
          <w:lang w:val="es-ES"/>
        </w:rPr>
      </w:pPr>
      <w:r w:rsidRPr="003A38C3">
        <w:rPr>
          <w:rFonts w:ascii="Georgia" w:hAnsi="Georgia"/>
          <w:b/>
          <w:bCs/>
          <w:sz w:val="24"/>
          <w:szCs w:val="24"/>
        </w:rPr>
        <w:t>6.</w:t>
      </w:r>
      <w:r w:rsidRPr="003A38C3">
        <w:rPr>
          <w:rFonts w:ascii="Georgia" w:hAnsi="Georgia"/>
          <w:sz w:val="24"/>
          <w:szCs w:val="24"/>
        </w:rPr>
        <w:t xml:space="preserve"> </w:t>
      </w:r>
      <w:r w:rsidR="144E4903" w:rsidRPr="003A38C3">
        <w:rPr>
          <w:rFonts w:ascii="Georgia" w:hAnsi="Georgia"/>
          <w:sz w:val="24"/>
          <w:szCs w:val="24"/>
        </w:rPr>
        <w:t xml:space="preserve">Para </w:t>
      </w:r>
      <w:r w:rsidR="6B4D0C69" w:rsidRPr="003A38C3">
        <w:rPr>
          <w:rFonts w:ascii="Georgia" w:hAnsi="Georgia"/>
          <w:sz w:val="24"/>
          <w:szCs w:val="24"/>
        </w:rPr>
        <w:t xml:space="preserve">culminar, </w:t>
      </w:r>
      <w:r w:rsidR="6B4D0C69" w:rsidRPr="003A38C3">
        <w:rPr>
          <w:rFonts w:ascii="Georgia" w:eastAsia="Georgia" w:hAnsi="Georgia" w:cs="Georgia"/>
          <w:color w:val="000000" w:themeColor="text1"/>
          <w:sz w:val="24"/>
          <w:szCs w:val="24"/>
          <w:lang w:val="es-ES"/>
        </w:rPr>
        <w:t>frente a la petición subsidiaria de recobro que eleva la Nueva EPS, baste decir que se trata de una cuestión interadministrativa que debe ser resuelta entre las entidades involucradas y que de manera alguna puede perjudicar la prestación del servicio de salud, como lo ha sostenido con anterioridad esta Corporación</w:t>
      </w:r>
      <w:r w:rsidRPr="003A38C3">
        <w:rPr>
          <w:rFonts w:ascii="Georgia" w:eastAsia="Georgia" w:hAnsi="Georgia" w:cs="Georgia"/>
          <w:color w:val="000000" w:themeColor="text1"/>
          <w:sz w:val="24"/>
          <w:szCs w:val="24"/>
          <w:vertAlign w:val="superscript"/>
          <w:lang w:val="es-ES"/>
        </w:rPr>
        <w:footnoteReference w:id="7"/>
      </w:r>
      <w:r w:rsidR="6B4D0C69" w:rsidRPr="003A38C3">
        <w:rPr>
          <w:rFonts w:ascii="Georgia" w:eastAsia="Georgia" w:hAnsi="Georgia" w:cs="Georgia"/>
          <w:color w:val="000000" w:themeColor="text1"/>
          <w:sz w:val="24"/>
          <w:szCs w:val="24"/>
          <w:lang w:val="es-ES"/>
        </w:rPr>
        <w:t>, motivo por el que no se puede acceder a solicitud en ese sentido.</w:t>
      </w:r>
    </w:p>
    <w:p w14:paraId="1A2D9D97" w14:textId="078FB6F8" w:rsidR="5EDBA305" w:rsidRPr="003A38C3" w:rsidRDefault="5EDBA305" w:rsidP="003A38C3">
      <w:pPr>
        <w:spacing w:line="276" w:lineRule="auto"/>
        <w:jc w:val="both"/>
        <w:rPr>
          <w:rFonts w:ascii="Georgia" w:hAnsi="Georgia"/>
          <w:sz w:val="24"/>
          <w:szCs w:val="24"/>
        </w:rPr>
      </w:pPr>
    </w:p>
    <w:p w14:paraId="5A0226F8" w14:textId="2F4EB4F6" w:rsidR="009743E3" w:rsidRPr="003A38C3" w:rsidRDefault="4E4DF483" w:rsidP="003A38C3">
      <w:pPr>
        <w:pStyle w:val="Sinespaciado"/>
        <w:spacing w:line="276" w:lineRule="auto"/>
        <w:jc w:val="both"/>
        <w:rPr>
          <w:rFonts w:ascii="Georgia" w:eastAsia="Georgia" w:hAnsi="Georgia" w:cs="Georgia"/>
          <w:color w:val="000000" w:themeColor="text1"/>
          <w:sz w:val="24"/>
          <w:szCs w:val="24"/>
        </w:rPr>
      </w:pPr>
      <w:r w:rsidRPr="003A38C3">
        <w:rPr>
          <w:rFonts w:ascii="Georgia" w:eastAsia="Georgia" w:hAnsi="Georgia" w:cs="Georgia"/>
          <w:color w:val="000000" w:themeColor="text1"/>
          <w:sz w:val="24"/>
          <w:szCs w:val="24"/>
        </w:rPr>
        <w:t>Por lo expuesto, la Sala Civil Familia del Tribunal Superior de Pereira, Risaralda, administrando justicia en nombre de la República y por autoridad de la ley,</w:t>
      </w:r>
    </w:p>
    <w:p w14:paraId="61CDCEAD" w14:textId="77777777" w:rsidR="009743E3" w:rsidRPr="003A38C3" w:rsidRDefault="009743E3" w:rsidP="003A38C3">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3A38C3" w:rsidRDefault="4E4DF483" w:rsidP="003A38C3">
      <w:pPr>
        <w:pStyle w:val="Sinespaciado"/>
        <w:spacing w:line="276" w:lineRule="auto"/>
        <w:jc w:val="center"/>
        <w:rPr>
          <w:rFonts w:ascii="Georgia" w:eastAsia="Georgia" w:hAnsi="Georgia" w:cs="Georgia"/>
          <w:b/>
          <w:bCs/>
          <w:color w:val="000000" w:themeColor="text1"/>
          <w:sz w:val="24"/>
          <w:szCs w:val="24"/>
        </w:rPr>
      </w:pPr>
      <w:r w:rsidRPr="003A38C3">
        <w:rPr>
          <w:rFonts w:ascii="Georgia" w:eastAsia="Georgia" w:hAnsi="Georgia" w:cs="Georgia"/>
          <w:b/>
          <w:bCs/>
          <w:color w:val="000000" w:themeColor="text1"/>
          <w:sz w:val="24"/>
          <w:szCs w:val="24"/>
        </w:rPr>
        <w:t>RESUELVE</w:t>
      </w:r>
    </w:p>
    <w:p w14:paraId="6BB9E253" w14:textId="77777777" w:rsidR="006276BD" w:rsidRPr="003A38C3" w:rsidRDefault="006276BD" w:rsidP="003A38C3">
      <w:pPr>
        <w:pStyle w:val="Sinespaciado"/>
        <w:spacing w:line="276" w:lineRule="auto"/>
        <w:jc w:val="center"/>
        <w:rPr>
          <w:rFonts w:ascii="Georgia" w:eastAsia="Georgia" w:hAnsi="Georgia" w:cs="Georgia"/>
          <w:color w:val="000000" w:themeColor="text1"/>
          <w:sz w:val="24"/>
          <w:szCs w:val="24"/>
        </w:rPr>
      </w:pPr>
    </w:p>
    <w:p w14:paraId="354C5CB6" w14:textId="050371E3" w:rsidR="7DED9A92" w:rsidRPr="003A38C3" w:rsidRDefault="7B9807C0" w:rsidP="003A38C3">
      <w:pPr>
        <w:spacing w:line="276" w:lineRule="auto"/>
        <w:jc w:val="both"/>
        <w:rPr>
          <w:rFonts w:ascii="Georgia" w:eastAsia="Georgia" w:hAnsi="Georgia" w:cs="Georgia"/>
          <w:sz w:val="24"/>
          <w:szCs w:val="24"/>
          <w:lang w:val="es-CO"/>
        </w:rPr>
      </w:pPr>
      <w:r w:rsidRPr="003A38C3">
        <w:rPr>
          <w:rFonts w:ascii="Georgia" w:eastAsia="Georgia" w:hAnsi="Georgia" w:cs="Georgia"/>
          <w:b/>
          <w:bCs/>
          <w:color w:val="000000" w:themeColor="text1"/>
          <w:sz w:val="24"/>
          <w:szCs w:val="24"/>
          <w:lang w:val="es-ES"/>
        </w:rPr>
        <w:t xml:space="preserve">PRIMERO: </w:t>
      </w:r>
      <w:r w:rsidRPr="003A38C3">
        <w:rPr>
          <w:rFonts w:ascii="Georgia" w:eastAsia="Georgia" w:hAnsi="Georgia" w:cs="Georgia"/>
          <w:color w:val="000000" w:themeColor="text1"/>
          <w:sz w:val="24"/>
          <w:szCs w:val="24"/>
          <w:lang w:val="es-ES"/>
        </w:rPr>
        <w:t xml:space="preserve">Se </w:t>
      </w:r>
      <w:r w:rsidR="004A2C29" w:rsidRPr="003A38C3">
        <w:rPr>
          <w:rFonts w:ascii="Georgia" w:eastAsia="Georgia" w:hAnsi="Georgia" w:cs="Georgia"/>
          <w:color w:val="000000" w:themeColor="text1"/>
          <w:sz w:val="24"/>
          <w:szCs w:val="24"/>
          <w:lang w:val="es-ES"/>
        </w:rPr>
        <w:t>CONFIRMA</w:t>
      </w:r>
      <w:r w:rsidRPr="003A38C3">
        <w:rPr>
          <w:rFonts w:ascii="Georgia" w:eastAsia="Georgia" w:hAnsi="Georgia" w:cs="Georgia"/>
          <w:color w:val="000000" w:themeColor="text1"/>
          <w:sz w:val="24"/>
          <w:szCs w:val="24"/>
          <w:lang w:val="es-ES"/>
        </w:rPr>
        <w:t xml:space="preserve"> la sentencia impugnada, de fecha y procedencia ya indicadas</w:t>
      </w:r>
      <w:r w:rsidR="00850DF4" w:rsidRPr="003A38C3">
        <w:rPr>
          <w:rStyle w:val="normaltextrun"/>
          <w:rFonts w:ascii="Georgia" w:hAnsi="Georgia"/>
          <w:color w:val="000000"/>
          <w:sz w:val="24"/>
          <w:szCs w:val="24"/>
          <w:shd w:val="clear" w:color="auto" w:fill="FFFFFF"/>
          <w:lang w:val="es-ES"/>
        </w:rPr>
        <w:t>.</w:t>
      </w:r>
    </w:p>
    <w:p w14:paraId="4E0A17A0" w14:textId="6B2F4829" w:rsidR="7DED9A92" w:rsidRPr="003A38C3" w:rsidRDefault="59F94D7F" w:rsidP="003A38C3">
      <w:pPr>
        <w:spacing w:line="276" w:lineRule="auto"/>
        <w:jc w:val="both"/>
        <w:rPr>
          <w:rFonts w:ascii="Georgia" w:eastAsia="Georgia" w:hAnsi="Georgia" w:cs="Georgia"/>
          <w:sz w:val="24"/>
          <w:szCs w:val="24"/>
          <w:lang w:val="es-CO"/>
        </w:rPr>
      </w:pPr>
      <w:r w:rsidRPr="003A38C3">
        <w:rPr>
          <w:rFonts w:ascii="Georgia" w:eastAsia="Georgia" w:hAnsi="Georgia" w:cs="Georgia"/>
          <w:color w:val="000000" w:themeColor="text1"/>
          <w:sz w:val="24"/>
          <w:szCs w:val="24"/>
          <w:lang w:val="es-ES"/>
        </w:rPr>
        <w:t xml:space="preserve"> </w:t>
      </w:r>
    </w:p>
    <w:p w14:paraId="02EF0901" w14:textId="2FE5CC19" w:rsidR="00887E0D" w:rsidRPr="003A38C3" w:rsidRDefault="7D118EDB" w:rsidP="003A38C3">
      <w:pPr>
        <w:spacing w:line="276" w:lineRule="auto"/>
        <w:ind w:right="49"/>
        <w:jc w:val="both"/>
        <w:rPr>
          <w:rFonts w:ascii="Georgia" w:eastAsia="Georgia" w:hAnsi="Georgia" w:cs="Georgia"/>
          <w:color w:val="000000" w:themeColor="text1"/>
          <w:sz w:val="24"/>
          <w:szCs w:val="24"/>
          <w:lang w:val="es-ES"/>
        </w:rPr>
      </w:pPr>
      <w:r w:rsidRPr="003A38C3">
        <w:rPr>
          <w:rFonts w:ascii="Georgia" w:eastAsia="Georgia" w:hAnsi="Georgia" w:cs="Georgia"/>
          <w:b/>
          <w:bCs/>
          <w:color w:val="000000" w:themeColor="text1"/>
          <w:sz w:val="24"/>
          <w:szCs w:val="24"/>
          <w:lang w:val="es-ES"/>
        </w:rPr>
        <w:t>SEGUNDO:</w:t>
      </w:r>
      <w:r w:rsidRPr="003A38C3">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3A38C3" w:rsidRDefault="00887E0D" w:rsidP="003A38C3">
      <w:pPr>
        <w:spacing w:line="276" w:lineRule="auto"/>
        <w:ind w:right="49"/>
        <w:jc w:val="both"/>
        <w:rPr>
          <w:rFonts w:ascii="Georgia" w:eastAsia="Georgia" w:hAnsi="Georgia" w:cs="Georgia"/>
          <w:color w:val="000000" w:themeColor="text1"/>
          <w:sz w:val="24"/>
          <w:szCs w:val="24"/>
          <w:lang w:val="es-ES"/>
        </w:rPr>
      </w:pPr>
    </w:p>
    <w:p w14:paraId="6DFB9E20" w14:textId="77D59401" w:rsidR="009743E3" w:rsidRPr="003A38C3" w:rsidRDefault="132846B9" w:rsidP="003A38C3">
      <w:pPr>
        <w:spacing w:line="276" w:lineRule="auto"/>
        <w:ind w:right="49"/>
        <w:jc w:val="both"/>
        <w:rPr>
          <w:rFonts w:ascii="Georgia" w:eastAsia="Georgia" w:hAnsi="Georgia" w:cs="Georgia"/>
          <w:color w:val="000000" w:themeColor="text1"/>
          <w:sz w:val="24"/>
          <w:szCs w:val="24"/>
          <w:lang w:val="es-ES"/>
        </w:rPr>
      </w:pPr>
      <w:r w:rsidRPr="003A38C3">
        <w:rPr>
          <w:rFonts w:ascii="Georgia" w:eastAsia="Georgia" w:hAnsi="Georgia" w:cs="Georgia"/>
          <w:b/>
          <w:bCs/>
          <w:color w:val="000000" w:themeColor="text1"/>
          <w:sz w:val="24"/>
          <w:szCs w:val="24"/>
          <w:lang w:val="es-ES"/>
        </w:rPr>
        <w:t>TERCERO</w:t>
      </w:r>
      <w:r w:rsidR="7D118EDB" w:rsidRPr="003A38C3">
        <w:rPr>
          <w:rFonts w:ascii="Georgia" w:eastAsia="Georgia" w:hAnsi="Georgia" w:cs="Georgia"/>
          <w:b/>
          <w:bCs/>
          <w:color w:val="000000" w:themeColor="text1"/>
          <w:sz w:val="24"/>
          <w:szCs w:val="24"/>
          <w:lang w:val="es-ES"/>
        </w:rPr>
        <w:t>:</w:t>
      </w:r>
      <w:r w:rsidR="7D118EDB" w:rsidRPr="003A38C3">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3FBB6A55" w14:textId="77777777" w:rsidR="003A38C3" w:rsidRPr="003A38C3" w:rsidRDefault="003A38C3" w:rsidP="003A38C3">
      <w:pPr>
        <w:widowControl w:val="0"/>
        <w:overflowPunct/>
        <w:spacing w:line="276" w:lineRule="auto"/>
        <w:jc w:val="both"/>
        <w:rPr>
          <w:rFonts w:ascii="Georgia" w:eastAsia="Times New Roman" w:hAnsi="Georgia" w:cs="Times New Roman"/>
          <w:b/>
          <w:bCs/>
          <w:sz w:val="24"/>
          <w:szCs w:val="24"/>
          <w:lang w:val="es-ES"/>
        </w:rPr>
      </w:pPr>
    </w:p>
    <w:p w14:paraId="13EB1653" w14:textId="77777777" w:rsidR="003A38C3" w:rsidRPr="003A38C3" w:rsidRDefault="003A38C3" w:rsidP="003A38C3">
      <w:pPr>
        <w:overflowPunct/>
        <w:autoSpaceDE/>
        <w:autoSpaceDN/>
        <w:adjustRightInd/>
        <w:spacing w:line="276" w:lineRule="auto"/>
        <w:jc w:val="center"/>
        <w:rPr>
          <w:rFonts w:ascii="Georgia" w:eastAsia="Georgia" w:hAnsi="Georgia" w:cs="Georgia"/>
          <w:b/>
          <w:bCs/>
          <w:sz w:val="24"/>
          <w:szCs w:val="24"/>
          <w:lang w:val="es-CO" w:eastAsia="en-US"/>
        </w:rPr>
      </w:pPr>
      <w:r w:rsidRPr="003A38C3">
        <w:rPr>
          <w:rFonts w:ascii="Georgia" w:eastAsia="Georgia" w:hAnsi="Georgia" w:cs="Georgia"/>
          <w:b/>
          <w:bCs/>
          <w:sz w:val="24"/>
          <w:szCs w:val="24"/>
          <w:lang w:val="es-CO" w:eastAsia="en-US"/>
        </w:rPr>
        <w:t>NOTIFÍQUESE Y CÚMPLASE</w:t>
      </w:r>
    </w:p>
    <w:p w14:paraId="3CC420A8" w14:textId="77777777" w:rsidR="003A38C3" w:rsidRPr="003A38C3" w:rsidRDefault="003A38C3" w:rsidP="003A38C3">
      <w:pPr>
        <w:overflowPunct/>
        <w:autoSpaceDE/>
        <w:autoSpaceDN/>
        <w:adjustRightInd/>
        <w:spacing w:line="276" w:lineRule="auto"/>
        <w:rPr>
          <w:rFonts w:ascii="Georgia" w:eastAsia="Georgia" w:hAnsi="Georgia" w:cs="Georgia"/>
          <w:bCs/>
          <w:sz w:val="24"/>
          <w:szCs w:val="24"/>
          <w:lang w:val="es-CO" w:eastAsia="en-US"/>
        </w:rPr>
      </w:pPr>
    </w:p>
    <w:p w14:paraId="4B2590D7" w14:textId="77777777" w:rsidR="003A38C3" w:rsidRPr="003A38C3" w:rsidRDefault="003A38C3" w:rsidP="003A38C3">
      <w:pPr>
        <w:overflowPunct/>
        <w:autoSpaceDE/>
        <w:autoSpaceDN/>
        <w:adjustRightInd/>
        <w:spacing w:line="276" w:lineRule="auto"/>
        <w:rPr>
          <w:rFonts w:ascii="Georgia" w:eastAsia="Georgia" w:hAnsi="Georgia" w:cs="Georgia"/>
          <w:bCs/>
          <w:sz w:val="24"/>
          <w:szCs w:val="24"/>
          <w:lang w:val="es-CO" w:eastAsia="en-US"/>
        </w:rPr>
      </w:pPr>
      <w:r w:rsidRPr="003A38C3">
        <w:rPr>
          <w:rFonts w:ascii="Georgia" w:eastAsia="Georgia" w:hAnsi="Georgia" w:cs="Georgia"/>
          <w:bCs/>
          <w:sz w:val="24"/>
          <w:szCs w:val="24"/>
          <w:lang w:val="es-CO" w:eastAsia="en-US"/>
        </w:rPr>
        <w:t>Los magistrados,</w:t>
      </w:r>
    </w:p>
    <w:p w14:paraId="7B3270B4" w14:textId="77777777" w:rsidR="003A38C3" w:rsidRPr="003A38C3" w:rsidRDefault="003A38C3" w:rsidP="003A38C3">
      <w:pPr>
        <w:overflowPunct/>
        <w:autoSpaceDE/>
        <w:autoSpaceDN/>
        <w:adjustRightInd/>
        <w:spacing w:line="276" w:lineRule="auto"/>
        <w:jc w:val="both"/>
        <w:rPr>
          <w:rFonts w:ascii="Georgia" w:eastAsia="Georgia" w:hAnsi="Georgia" w:cs="Georgia"/>
          <w:bCs/>
          <w:sz w:val="24"/>
          <w:szCs w:val="24"/>
          <w:lang w:val="es-CO" w:eastAsia="en-US"/>
        </w:rPr>
      </w:pPr>
    </w:p>
    <w:p w14:paraId="591A991C" w14:textId="77777777" w:rsidR="003A38C3" w:rsidRPr="003A38C3" w:rsidRDefault="003A38C3" w:rsidP="003A38C3">
      <w:pPr>
        <w:overflowPunct/>
        <w:autoSpaceDE/>
        <w:autoSpaceDN/>
        <w:adjustRightInd/>
        <w:spacing w:line="276" w:lineRule="auto"/>
        <w:jc w:val="both"/>
        <w:rPr>
          <w:rFonts w:ascii="Georgia" w:eastAsia="Georgia" w:hAnsi="Georgia" w:cs="Georgia"/>
          <w:bCs/>
          <w:sz w:val="24"/>
          <w:szCs w:val="24"/>
          <w:lang w:val="es-CO" w:eastAsia="en-US"/>
        </w:rPr>
      </w:pPr>
    </w:p>
    <w:p w14:paraId="6C709A6A" w14:textId="77777777" w:rsidR="003A38C3" w:rsidRPr="003A38C3" w:rsidRDefault="003A38C3" w:rsidP="003A38C3">
      <w:pPr>
        <w:overflowPunct/>
        <w:autoSpaceDE/>
        <w:autoSpaceDN/>
        <w:adjustRightInd/>
        <w:spacing w:line="276" w:lineRule="auto"/>
        <w:jc w:val="center"/>
        <w:rPr>
          <w:rFonts w:ascii="Georgia" w:eastAsia="Georgia" w:hAnsi="Georgia" w:cs="Georgia"/>
          <w:b/>
          <w:bCs/>
          <w:sz w:val="24"/>
          <w:szCs w:val="24"/>
          <w:lang w:val="es-CO" w:eastAsia="en-US"/>
        </w:rPr>
      </w:pPr>
      <w:r w:rsidRPr="003A38C3">
        <w:rPr>
          <w:rFonts w:ascii="Georgia" w:eastAsia="Georgia" w:hAnsi="Georgia" w:cs="Georgia"/>
          <w:b/>
          <w:bCs/>
          <w:sz w:val="24"/>
          <w:szCs w:val="24"/>
          <w:lang w:val="es-CO" w:eastAsia="en-US"/>
        </w:rPr>
        <w:t>CARLOS MAURICIO GARCÍA BARAJAS</w:t>
      </w:r>
    </w:p>
    <w:p w14:paraId="36E0CD25" w14:textId="77777777" w:rsidR="003A38C3" w:rsidRPr="003A38C3" w:rsidRDefault="003A38C3" w:rsidP="003A38C3">
      <w:pPr>
        <w:overflowPunct/>
        <w:autoSpaceDE/>
        <w:autoSpaceDN/>
        <w:adjustRightInd/>
        <w:spacing w:line="276" w:lineRule="auto"/>
        <w:jc w:val="both"/>
        <w:rPr>
          <w:rFonts w:ascii="Georgia" w:eastAsia="Georgia" w:hAnsi="Georgia" w:cs="Georgia"/>
          <w:bCs/>
          <w:sz w:val="24"/>
          <w:szCs w:val="24"/>
          <w:lang w:val="es-CO" w:eastAsia="en-US"/>
        </w:rPr>
      </w:pPr>
    </w:p>
    <w:p w14:paraId="692AC900" w14:textId="77777777" w:rsidR="003A38C3" w:rsidRPr="003A38C3" w:rsidRDefault="003A38C3" w:rsidP="003A38C3">
      <w:pPr>
        <w:overflowPunct/>
        <w:autoSpaceDE/>
        <w:autoSpaceDN/>
        <w:adjustRightInd/>
        <w:spacing w:line="276" w:lineRule="auto"/>
        <w:jc w:val="both"/>
        <w:rPr>
          <w:rFonts w:ascii="Georgia" w:eastAsia="Georgia" w:hAnsi="Georgia" w:cs="Georgia"/>
          <w:bCs/>
          <w:sz w:val="24"/>
          <w:szCs w:val="24"/>
          <w:lang w:val="es-CO" w:eastAsia="en-US"/>
        </w:rPr>
      </w:pPr>
    </w:p>
    <w:p w14:paraId="296DE68F" w14:textId="77777777" w:rsidR="003A38C3" w:rsidRPr="003A38C3" w:rsidRDefault="003A38C3" w:rsidP="003A38C3">
      <w:pPr>
        <w:overflowPunct/>
        <w:autoSpaceDE/>
        <w:autoSpaceDN/>
        <w:adjustRightInd/>
        <w:spacing w:line="276" w:lineRule="auto"/>
        <w:jc w:val="center"/>
        <w:rPr>
          <w:rFonts w:ascii="Georgia" w:eastAsia="Georgia" w:hAnsi="Georgia" w:cs="Georgia"/>
          <w:b/>
          <w:bCs/>
          <w:sz w:val="24"/>
          <w:szCs w:val="24"/>
          <w:lang w:val="es-CO" w:eastAsia="en-US"/>
        </w:rPr>
      </w:pPr>
      <w:r w:rsidRPr="003A38C3">
        <w:rPr>
          <w:rFonts w:ascii="Georgia" w:eastAsia="Georgia" w:hAnsi="Georgia" w:cs="Georgia"/>
          <w:b/>
          <w:bCs/>
          <w:sz w:val="24"/>
          <w:szCs w:val="24"/>
          <w:lang w:val="es-CO" w:eastAsia="en-US"/>
        </w:rPr>
        <w:t>DUBERNEY GRISALES HERRERA</w:t>
      </w:r>
    </w:p>
    <w:p w14:paraId="7832C274" w14:textId="77777777" w:rsidR="003A38C3" w:rsidRPr="003A38C3" w:rsidRDefault="003A38C3" w:rsidP="003A38C3">
      <w:pPr>
        <w:overflowPunct/>
        <w:autoSpaceDE/>
        <w:autoSpaceDN/>
        <w:adjustRightInd/>
        <w:spacing w:line="276" w:lineRule="auto"/>
        <w:jc w:val="both"/>
        <w:rPr>
          <w:rFonts w:ascii="Georgia" w:eastAsia="Calibri" w:hAnsi="Georgia" w:cs="Arial"/>
          <w:bCs/>
          <w:sz w:val="24"/>
          <w:szCs w:val="24"/>
          <w:lang w:val="es-CO" w:eastAsia="en-US"/>
        </w:rPr>
      </w:pPr>
    </w:p>
    <w:p w14:paraId="4E5AD96C" w14:textId="77777777" w:rsidR="003A38C3" w:rsidRPr="003A38C3" w:rsidRDefault="003A38C3" w:rsidP="003A38C3">
      <w:pPr>
        <w:overflowPunct/>
        <w:autoSpaceDE/>
        <w:autoSpaceDN/>
        <w:adjustRightInd/>
        <w:spacing w:line="276" w:lineRule="auto"/>
        <w:jc w:val="both"/>
        <w:rPr>
          <w:rFonts w:ascii="Georgia" w:eastAsia="Calibri" w:hAnsi="Georgia" w:cs="Arial"/>
          <w:bCs/>
          <w:sz w:val="24"/>
          <w:szCs w:val="24"/>
          <w:lang w:val="es-CO" w:eastAsia="en-US"/>
        </w:rPr>
      </w:pPr>
    </w:p>
    <w:p w14:paraId="73563BB2" w14:textId="1600116A" w:rsidR="5AC1FD2B" w:rsidRPr="003A38C3" w:rsidRDefault="003A38C3" w:rsidP="003A38C3">
      <w:pPr>
        <w:overflowPunct/>
        <w:autoSpaceDE/>
        <w:autoSpaceDN/>
        <w:adjustRightInd/>
        <w:spacing w:line="276" w:lineRule="auto"/>
        <w:jc w:val="center"/>
        <w:rPr>
          <w:rFonts w:ascii="Georgia" w:eastAsia="Calibri" w:hAnsi="Georgia" w:cs="Arial"/>
          <w:b/>
          <w:bCs/>
          <w:sz w:val="24"/>
          <w:szCs w:val="24"/>
          <w:lang w:val="es-CO" w:eastAsia="en-US"/>
        </w:rPr>
      </w:pPr>
      <w:r w:rsidRPr="003A38C3">
        <w:rPr>
          <w:rFonts w:ascii="Georgia" w:eastAsia="Calibri" w:hAnsi="Georgia" w:cs="Arial"/>
          <w:b/>
          <w:bCs/>
          <w:sz w:val="24"/>
          <w:szCs w:val="24"/>
          <w:lang w:val="es-CO" w:eastAsia="en-US"/>
        </w:rPr>
        <w:t>EDDER JIMMY SÁNCHEZ CALAMBÁS</w:t>
      </w:r>
    </w:p>
    <w:sectPr w:rsidR="5AC1FD2B" w:rsidRPr="003A38C3" w:rsidSect="007100D1">
      <w:headerReference w:type="default" r:id="rId12"/>
      <w:footerReference w:type="default" r:id="rId13"/>
      <w:pgSz w:w="12242" w:h="18722" w:code="258"/>
      <w:pgMar w:top="1701" w:right="1134" w:bottom="1134" w:left="170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725C10" w16cex:dateUtc="2023-07-31T21:13:00Z"/>
  <w16cex:commentExtensible w16cex:durableId="19518266" w16cex:dateUtc="2023-08-02T15:47:37.173Z"/>
  <w16cex:commentExtensible w16cex:durableId="4E017DEC" w16cex:dateUtc="2023-08-02T15:51:00.70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C9692" w14:textId="77777777" w:rsidR="007C1734" w:rsidRDefault="007C1734" w:rsidP="003E5CA4">
      <w:r>
        <w:separator/>
      </w:r>
    </w:p>
  </w:endnote>
  <w:endnote w:type="continuationSeparator" w:id="0">
    <w:p w14:paraId="6E6AA652" w14:textId="77777777" w:rsidR="007C1734" w:rsidRDefault="007C1734" w:rsidP="003E5CA4">
      <w:r>
        <w:continuationSeparator/>
      </w:r>
    </w:p>
  </w:endnote>
  <w:endnote w:type="continuationNotice" w:id="1">
    <w:p w14:paraId="7CEA385C" w14:textId="77777777" w:rsidR="007C1734" w:rsidRDefault="007C1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625E89" w14:paraId="19955D59" w14:textId="77777777" w:rsidTr="5E7F6A74">
      <w:tc>
        <w:tcPr>
          <w:tcW w:w="2755" w:type="dxa"/>
        </w:tcPr>
        <w:p w14:paraId="6A91C990" w14:textId="63FA33B3" w:rsidR="00625E89" w:rsidRDefault="00625E89" w:rsidP="5E7F6A74">
          <w:pPr>
            <w:pStyle w:val="Encabezado"/>
            <w:ind w:left="-115"/>
          </w:pPr>
        </w:p>
      </w:tc>
      <w:tc>
        <w:tcPr>
          <w:tcW w:w="2755" w:type="dxa"/>
        </w:tcPr>
        <w:p w14:paraId="5B2CAB8F" w14:textId="12498B6D" w:rsidR="00625E89" w:rsidRDefault="00625E89" w:rsidP="5E7F6A74">
          <w:pPr>
            <w:pStyle w:val="Encabezado"/>
            <w:jc w:val="center"/>
          </w:pPr>
        </w:p>
      </w:tc>
      <w:tc>
        <w:tcPr>
          <w:tcW w:w="2755" w:type="dxa"/>
        </w:tcPr>
        <w:p w14:paraId="130FA949" w14:textId="2EAED932" w:rsidR="00625E89" w:rsidRDefault="00625E89" w:rsidP="5E7F6A74">
          <w:pPr>
            <w:pStyle w:val="Encabezado"/>
            <w:ind w:right="-115"/>
            <w:jc w:val="right"/>
          </w:pPr>
        </w:p>
      </w:tc>
    </w:tr>
  </w:tbl>
  <w:p w14:paraId="20B63CA4" w14:textId="44205571" w:rsidR="00625E89" w:rsidRDefault="00625E89"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F2A53" w14:textId="77777777" w:rsidR="007C1734" w:rsidRDefault="007C1734" w:rsidP="003E5CA4">
      <w:r>
        <w:separator/>
      </w:r>
    </w:p>
  </w:footnote>
  <w:footnote w:type="continuationSeparator" w:id="0">
    <w:p w14:paraId="3FBAC47E" w14:textId="77777777" w:rsidR="007C1734" w:rsidRDefault="007C1734" w:rsidP="003E5CA4">
      <w:r>
        <w:continuationSeparator/>
      </w:r>
    </w:p>
  </w:footnote>
  <w:footnote w:type="continuationNotice" w:id="1">
    <w:p w14:paraId="55D0542B" w14:textId="77777777" w:rsidR="007C1734" w:rsidRDefault="007C1734"/>
  </w:footnote>
  <w:footnote w:id="2">
    <w:p w14:paraId="1DBE9F59" w14:textId="62632755" w:rsidR="00625E89" w:rsidRPr="003A38C3" w:rsidRDefault="00625E89" w:rsidP="003A38C3">
      <w:pPr>
        <w:pStyle w:val="Textonotapie"/>
        <w:jc w:val="both"/>
        <w:rPr>
          <w:rFonts w:ascii="Arial" w:eastAsia="Georgia" w:hAnsi="Arial" w:cs="Arial"/>
          <w:sz w:val="18"/>
          <w:szCs w:val="16"/>
        </w:rPr>
      </w:pPr>
      <w:r w:rsidRPr="003A38C3">
        <w:rPr>
          <w:rStyle w:val="Refdenotaalpie"/>
          <w:rFonts w:ascii="Arial" w:eastAsia="Georgia" w:hAnsi="Arial" w:cs="Arial"/>
          <w:sz w:val="18"/>
          <w:szCs w:val="16"/>
        </w:rPr>
        <w:footnoteRef/>
      </w:r>
      <w:r w:rsidR="5EDBA305" w:rsidRPr="003A38C3">
        <w:rPr>
          <w:rFonts w:ascii="Arial" w:eastAsia="Georgia" w:hAnsi="Arial" w:cs="Arial"/>
          <w:sz w:val="18"/>
          <w:szCs w:val="16"/>
        </w:rPr>
        <w:t xml:space="preserve"> Documento 02 del cuaderno 01 de la primera instancia.</w:t>
      </w:r>
    </w:p>
  </w:footnote>
  <w:footnote w:id="3">
    <w:p w14:paraId="623F7CFB" w14:textId="7AF30D9A" w:rsidR="00625E89" w:rsidRPr="003A38C3" w:rsidRDefault="00625E89" w:rsidP="003A38C3">
      <w:pPr>
        <w:pStyle w:val="Textonotapie"/>
        <w:jc w:val="both"/>
        <w:rPr>
          <w:rFonts w:ascii="Arial" w:eastAsia="Georgia" w:hAnsi="Arial" w:cs="Arial"/>
          <w:sz w:val="18"/>
          <w:szCs w:val="16"/>
          <w:lang w:val="es-CO"/>
        </w:rPr>
      </w:pPr>
      <w:r w:rsidRPr="003A38C3">
        <w:rPr>
          <w:rStyle w:val="Refdenotaalpie"/>
          <w:rFonts w:ascii="Arial" w:eastAsia="Georgia" w:hAnsi="Arial" w:cs="Arial"/>
          <w:sz w:val="18"/>
          <w:szCs w:val="16"/>
        </w:rPr>
        <w:footnoteRef/>
      </w:r>
      <w:r w:rsidR="5EDBA305" w:rsidRPr="003A38C3">
        <w:rPr>
          <w:rFonts w:ascii="Arial" w:eastAsia="Georgia" w:hAnsi="Arial" w:cs="Arial"/>
          <w:sz w:val="18"/>
          <w:szCs w:val="16"/>
        </w:rPr>
        <w:t xml:space="preserve"> </w:t>
      </w:r>
      <w:r w:rsidR="5EDBA305" w:rsidRPr="003A38C3">
        <w:rPr>
          <w:rFonts w:ascii="Arial" w:eastAsia="Georgia" w:hAnsi="Arial" w:cs="Arial"/>
          <w:sz w:val="18"/>
          <w:szCs w:val="16"/>
          <w:lang w:val="es-CO"/>
        </w:rPr>
        <w:t>Documento 07 del cuaderno 01 de la primera instancia</w:t>
      </w:r>
    </w:p>
  </w:footnote>
  <w:footnote w:id="4">
    <w:p w14:paraId="5A9206B0" w14:textId="33CA6600" w:rsidR="00625E89" w:rsidRPr="003A38C3" w:rsidRDefault="00625E89" w:rsidP="003A38C3">
      <w:pPr>
        <w:jc w:val="both"/>
        <w:rPr>
          <w:rFonts w:ascii="Arial" w:eastAsia="Georgia" w:hAnsi="Arial" w:cs="Arial"/>
          <w:sz w:val="18"/>
          <w:szCs w:val="16"/>
        </w:rPr>
      </w:pPr>
      <w:r w:rsidRPr="003A38C3">
        <w:rPr>
          <w:rFonts w:ascii="Arial" w:eastAsia="Georgia" w:hAnsi="Arial" w:cs="Arial"/>
          <w:sz w:val="18"/>
          <w:szCs w:val="16"/>
        </w:rPr>
        <w:footnoteRef/>
      </w:r>
      <w:r w:rsidR="5EDBA305" w:rsidRPr="003A38C3">
        <w:rPr>
          <w:rFonts w:ascii="Arial" w:eastAsia="Georgia" w:hAnsi="Arial" w:cs="Arial"/>
          <w:sz w:val="18"/>
          <w:szCs w:val="16"/>
        </w:rPr>
        <w:t xml:space="preserve"> Documento 08 del cuaderno 01 de la primera instancia</w:t>
      </w:r>
    </w:p>
  </w:footnote>
  <w:footnote w:id="5">
    <w:p w14:paraId="0B0B6ABE" w14:textId="526A6C35" w:rsidR="00625E89" w:rsidRPr="003A38C3" w:rsidRDefault="00625E89" w:rsidP="003A38C3">
      <w:pPr>
        <w:pStyle w:val="Textonotapie"/>
        <w:jc w:val="both"/>
        <w:rPr>
          <w:rFonts w:ascii="Arial" w:eastAsia="Georgia" w:hAnsi="Arial" w:cs="Arial"/>
          <w:sz w:val="18"/>
          <w:szCs w:val="16"/>
          <w:lang w:val="es-MX"/>
        </w:rPr>
      </w:pPr>
      <w:r w:rsidRPr="003A38C3">
        <w:rPr>
          <w:rStyle w:val="Refdenotaalpie"/>
          <w:rFonts w:ascii="Arial" w:eastAsia="Georgia" w:hAnsi="Arial" w:cs="Arial"/>
          <w:sz w:val="18"/>
          <w:szCs w:val="16"/>
        </w:rPr>
        <w:footnoteRef/>
      </w:r>
      <w:r w:rsidR="5EDBA305" w:rsidRPr="003A38C3">
        <w:rPr>
          <w:rFonts w:ascii="Arial" w:eastAsia="Georgia" w:hAnsi="Arial" w:cs="Arial"/>
          <w:sz w:val="18"/>
          <w:szCs w:val="16"/>
        </w:rPr>
        <w:t xml:space="preserve"> Archivo 01</w:t>
      </w:r>
      <w:r w:rsidR="5EDBA305" w:rsidRPr="003A38C3">
        <w:rPr>
          <w:rFonts w:ascii="Arial" w:eastAsia="Georgia" w:hAnsi="Arial" w:cs="Arial"/>
          <w:sz w:val="18"/>
          <w:szCs w:val="16"/>
          <w:lang w:val="es-MX"/>
        </w:rPr>
        <w:t xml:space="preserve"> del cuaderno 02 de la primera instancia.</w:t>
      </w:r>
    </w:p>
  </w:footnote>
  <w:footnote w:id="6">
    <w:p w14:paraId="21DCAA87" w14:textId="77777777" w:rsidR="000C5C78" w:rsidRPr="003A38C3" w:rsidRDefault="000C5C78" w:rsidP="003A38C3">
      <w:pPr>
        <w:jc w:val="both"/>
        <w:rPr>
          <w:rFonts w:ascii="Arial" w:hAnsi="Arial" w:cs="Arial"/>
          <w:sz w:val="18"/>
          <w:szCs w:val="16"/>
        </w:rPr>
      </w:pPr>
      <w:r w:rsidRPr="003A38C3">
        <w:rPr>
          <w:rFonts w:ascii="Arial" w:hAnsi="Arial" w:cs="Arial"/>
          <w:sz w:val="18"/>
          <w:szCs w:val="16"/>
        </w:rPr>
        <w:footnoteRef/>
      </w:r>
      <w:r w:rsidRPr="003A38C3">
        <w:rPr>
          <w:rFonts w:ascii="Arial" w:hAnsi="Arial" w:cs="Arial"/>
          <w:sz w:val="18"/>
          <w:szCs w:val="16"/>
        </w:rPr>
        <w:t xml:space="preserve"> Folios 10 a 16 del archivo 02 de la carpeta 01 del cuaderno de primera instancia</w:t>
      </w:r>
    </w:p>
  </w:footnote>
  <w:footnote w:id="7">
    <w:p w14:paraId="0CB32897" w14:textId="4DA7CD28" w:rsidR="5EDBA305" w:rsidRPr="00B00276" w:rsidRDefault="5EDBA305" w:rsidP="003A38C3">
      <w:pPr>
        <w:jc w:val="both"/>
        <w:rPr>
          <w:rFonts w:ascii="Georgia" w:hAnsi="Georgia"/>
          <w:sz w:val="16"/>
          <w:szCs w:val="16"/>
        </w:rPr>
      </w:pPr>
      <w:r w:rsidRPr="003A38C3">
        <w:rPr>
          <w:rFonts w:ascii="Arial" w:hAnsi="Arial" w:cs="Arial"/>
          <w:sz w:val="18"/>
          <w:szCs w:val="16"/>
        </w:rPr>
        <w:footnoteRef/>
      </w:r>
      <w:r w:rsidRPr="003A38C3">
        <w:rPr>
          <w:rFonts w:ascii="Arial" w:hAnsi="Arial" w:cs="Arial"/>
          <w:sz w:val="18"/>
          <w:szCs w:val="16"/>
        </w:rPr>
        <w:t xml:space="preserve"> </w:t>
      </w:r>
      <w:r w:rsidRPr="003A38C3">
        <w:rPr>
          <w:rFonts w:ascii="Arial" w:hAnsi="Arial" w:cs="Arial"/>
          <w:color w:val="000000" w:themeColor="text1"/>
          <w:sz w:val="18"/>
          <w:szCs w:val="16"/>
          <w:lang w:val="es-CO"/>
        </w:rPr>
        <w:t>Ver entre otras, sentencia ST2-0077-2021 del 25 de marzo de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5BB20B1C" w:rsidR="00625E89" w:rsidRPr="0059762B" w:rsidRDefault="00625E89" w:rsidP="0059762B">
    <w:pPr>
      <w:pStyle w:val="Encabezado"/>
      <w:jc w:val="both"/>
      <w:rPr>
        <w:rFonts w:ascii="Arial" w:hAnsi="Arial" w:cs="Arial"/>
        <w:sz w:val="18"/>
        <w:szCs w:val="16"/>
        <w:lang w:val="es-ES" w:eastAsia="es-MX"/>
      </w:rPr>
    </w:pPr>
    <w:r w:rsidRPr="0059762B">
      <w:rPr>
        <w:rFonts w:ascii="Arial" w:hAnsi="Arial" w:cs="Arial"/>
        <w:bCs/>
        <w:sz w:val="18"/>
        <w:szCs w:val="16"/>
        <w:lang w:val="es-ES" w:eastAsia="es-MX"/>
      </w:rPr>
      <w:t>ACCIÓN DE TUTELA (SEGUNDA INSTANCIA)</w:t>
    </w:r>
  </w:p>
  <w:p w14:paraId="66204FF1" w14:textId="48860976" w:rsidR="00625E89" w:rsidRPr="0059762B" w:rsidRDefault="003A38C3" w:rsidP="0059762B">
    <w:pPr>
      <w:pStyle w:val="Encabezado"/>
      <w:jc w:val="both"/>
      <w:rPr>
        <w:rFonts w:ascii="Arial" w:hAnsi="Arial" w:cs="Arial"/>
        <w:sz w:val="18"/>
        <w:szCs w:val="16"/>
      </w:rPr>
    </w:pPr>
    <w:r w:rsidRPr="0059762B">
      <w:rPr>
        <w:rFonts w:ascii="Arial" w:hAnsi="Arial" w:cs="Arial"/>
        <w:sz w:val="18"/>
        <w:szCs w:val="16"/>
        <w:lang w:val="es-ES" w:eastAsia="es-MX"/>
      </w:rPr>
      <w:t>Radicado:</w:t>
    </w:r>
    <w:r w:rsidRPr="0059762B">
      <w:rPr>
        <w:rFonts w:ascii="Arial" w:hAnsi="Arial" w:cs="Arial"/>
        <w:sz w:val="18"/>
        <w:szCs w:val="16"/>
      </w:rPr>
      <w:t xml:space="preserve"> </w:t>
    </w:r>
    <w:r w:rsidRPr="0059762B">
      <w:rPr>
        <w:rFonts w:ascii="Arial" w:eastAsia="Georgia" w:hAnsi="Arial" w:cs="Arial"/>
        <w:sz w:val="18"/>
        <w:szCs w:val="16"/>
      </w:rPr>
      <w:t>66170311000120230032901</w:t>
    </w:r>
  </w:p>
  <w:p w14:paraId="2DBF0D7D" w14:textId="77777777" w:rsidR="00625E89" w:rsidRDefault="00625E89" w:rsidP="5E7F6A74">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554916"/>
    <w:multiLevelType w:val="hybridMultilevel"/>
    <w:tmpl w:val="B1766B7E"/>
    <w:lvl w:ilvl="0" w:tplc="3FB2F9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07EC"/>
    <w:rsid w:val="000015D7"/>
    <w:rsid w:val="0000168F"/>
    <w:rsid w:val="00003363"/>
    <w:rsid w:val="00003887"/>
    <w:rsid w:val="00011091"/>
    <w:rsid w:val="0001120A"/>
    <w:rsid w:val="0001153F"/>
    <w:rsid w:val="00011662"/>
    <w:rsid w:val="00013BE9"/>
    <w:rsid w:val="000142CE"/>
    <w:rsid w:val="00014740"/>
    <w:rsid w:val="000152A6"/>
    <w:rsid w:val="00017715"/>
    <w:rsid w:val="000208BD"/>
    <w:rsid w:val="00031048"/>
    <w:rsid w:val="00032A23"/>
    <w:rsid w:val="00033828"/>
    <w:rsid w:val="00036262"/>
    <w:rsid w:val="00037AB0"/>
    <w:rsid w:val="0004014C"/>
    <w:rsid w:val="00040A3C"/>
    <w:rsid w:val="000425C3"/>
    <w:rsid w:val="00043062"/>
    <w:rsid w:val="00044F54"/>
    <w:rsid w:val="00045407"/>
    <w:rsid w:val="00052159"/>
    <w:rsid w:val="0005244E"/>
    <w:rsid w:val="00052CE7"/>
    <w:rsid w:val="000548A3"/>
    <w:rsid w:val="00055654"/>
    <w:rsid w:val="00055973"/>
    <w:rsid w:val="00055C15"/>
    <w:rsid w:val="0005666D"/>
    <w:rsid w:val="00060E56"/>
    <w:rsid w:val="00061613"/>
    <w:rsid w:val="00062DD0"/>
    <w:rsid w:val="00063020"/>
    <w:rsid w:val="00070E82"/>
    <w:rsid w:val="00071A01"/>
    <w:rsid w:val="00071EA3"/>
    <w:rsid w:val="0007303A"/>
    <w:rsid w:val="000758FF"/>
    <w:rsid w:val="00076920"/>
    <w:rsid w:val="0008030F"/>
    <w:rsid w:val="00080938"/>
    <w:rsid w:val="00080CFF"/>
    <w:rsid w:val="00082FC7"/>
    <w:rsid w:val="00085079"/>
    <w:rsid w:val="0008568A"/>
    <w:rsid w:val="0008590A"/>
    <w:rsid w:val="000863DD"/>
    <w:rsid w:val="00087AEA"/>
    <w:rsid w:val="00091677"/>
    <w:rsid w:val="000922A8"/>
    <w:rsid w:val="0009373B"/>
    <w:rsid w:val="00093EAF"/>
    <w:rsid w:val="000959D4"/>
    <w:rsid w:val="00096B1A"/>
    <w:rsid w:val="000A3A62"/>
    <w:rsid w:val="000A3DAC"/>
    <w:rsid w:val="000A41D8"/>
    <w:rsid w:val="000A464A"/>
    <w:rsid w:val="000A6527"/>
    <w:rsid w:val="000A6A50"/>
    <w:rsid w:val="000A6AEA"/>
    <w:rsid w:val="000A7270"/>
    <w:rsid w:val="000A7B00"/>
    <w:rsid w:val="000A7C1D"/>
    <w:rsid w:val="000B20A5"/>
    <w:rsid w:val="000B21FA"/>
    <w:rsid w:val="000B22DE"/>
    <w:rsid w:val="000B34BB"/>
    <w:rsid w:val="000B48E5"/>
    <w:rsid w:val="000B6C12"/>
    <w:rsid w:val="000B77D8"/>
    <w:rsid w:val="000B7A5F"/>
    <w:rsid w:val="000B7B58"/>
    <w:rsid w:val="000C2109"/>
    <w:rsid w:val="000C3B7E"/>
    <w:rsid w:val="000C5C78"/>
    <w:rsid w:val="000C6130"/>
    <w:rsid w:val="000C65EE"/>
    <w:rsid w:val="000C6DD1"/>
    <w:rsid w:val="000C7745"/>
    <w:rsid w:val="000D04BE"/>
    <w:rsid w:val="000D07F1"/>
    <w:rsid w:val="000D0AE3"/>
    <w:rsid w:val="000D205D"/>
    <w:rsid w:val="000D22C1"/>
    <w:rsid w:val="000D2EE2"/>
    <w:rsid w:val="000D3109"/>
    <w:rsid w:val="000D4372"/>
    <w:rsid w:val="000D442C"/>
    <w:rsid w:val="000D485D"/>
    <w:rsid w:val="000D5B48"/>
    <w:rsid w:val="000D646C"/>
    <w:rsid w:val="000E0D8E"/>
    <w:rsid w:val="000E40DA"/>
    <w:rsid w:val="000E65AB"/>
    <w:rsid w:val="000E6BBD"/>
    <w:rsid w:val="000E6BFB"/>
    <w:rsid w:val="000E7759"/>
    <w:rsid w:val="000F1FE1"/>
    <w:rsid w:val="000F2913"/>
    <w:rsid w:val="000F2F20"/>
    <w:rsid w:val="000F2F57"/>
    <w:rsid w:val="000F568E"/>
    <w:rsid w:val="001004E1"/>
    <w:rsid w:val="001025CF"/>
    <w:rsid w:val="001027FD"/>
    <w:rsid w:val="00102844"/>
    <w:rsid w:val="00102878"/>
    <w:rsid w:val="0010302E"/>
    <w:rsid w:val="0010428A"/>
    <w:rsid w:val="00105436"/>
    <w:rsid w:val="00106ADE"/>
    <w:rsid w:val="00106DFB"/>
    <w:rsid w:val="001070FB"/>
    <w:rsid w:val="0011089F"/>
    <w:rsid w:val="00111E03"/>
    <w:rsid w:val="00112281"/>
    <w:rsid w:val="00112303"/>
    <w:rsid w:val="00113C3C"/>
    <w:rsid w:val="00113F19"/>
    <w:rsid w:val="00114DBC"/>
    <w:rsid w:val="001163DC"/>
    <w:rsid w:val="001170B6"/>
    <w:rsid w:val="00117106"/>
    <w:rsid w:val="0011792C"/>
    <w:rsid w:val="00121F36"/>
    <w:rsid w:val="00122663"/>
    <w:rsid w:val="00123CA5"/>
    <w:rsid w:val="00124D25"/>
    <w:rsid w:val="00125D21"/>
    <w:rsid w:val="00130C69"/>
    <w:rsid w:val="001343B2"/>
    <w:rsid w:val="001359CF"/>
    <w:rsid w:val="001401D5"/>
    <w:rsid w:val="0014090E"/>
    <w:rsid w:val="00140E23"/>
    <w:rsid w:val="0014132C"/>
    <w:rsid w:val="00141C6B"/>
    <w:rsid w:val="00142613"/>
    <w:rsid w:val="001429D5"/>
    <w:rsid w:val="0014337D"/>
    <w:rsid w:val="00144DDD"/>
    <w:rsid w:val="001478E0"/>
    <w:rsid w:val="00151E42"/>
    <w:rsid w:val="00152183"/>
    <w:rsid w:val="001529A6"/>
    <w:rsid w:val="00153B2D"/>
    <w:rsid w:val="00153E02"/>
    <w:rsid w:val="001545FE"/>
    <w:rsid w:val="00154A57"/>
    <w:rsid w:val="00154E7A"/>
    <w:rsid w:val="0015586A"/>
    <w:rsid w:val="00155B1B"/>
    <w:rsid w:val="00156D2B"/>
    <w:rsid w:val="00156EC7"/>
    <w:rsid w:val="00157E00"/>
    <w:rsid w:val="00160C55"/>
    <w:rsid w:val="00161D0B"/>
    <w:rsid w:val="001663A7"/>
    <w:rsid w:val="00166503"/>
    <w:rsid w:val="001705E9"/>
    <w:rsid w:val="00170B12"/>
    <w:rsid w:val="00170B70"/>
    <w:rsid w:val="001726C1"/>
    <w:rsid w:val="00172D13"/>
    <w:rsid w:val="00173DD9"/>
    <w:rsid w:val="001758F7"/>
    <w:rsid w:val="001762FF"/>
    <w:rsid w:val="0017663F"/>
    <w:rsid w:val="00176706"/>
    <w:rsid w:val="001769DD"/>
    <w:rsid w:val="00177A93"/>
    <w:rsid w:val="00181C01"/>
    <w:rsid w:val="00182279"/>
    <w:rsid w:val="00185640"/>
    <w:rsid w:val="00186AAF"/>
    <w:rsid w:val="0018728A"/>
    <w:rsid w:val="001901CE"/>
    <w:rsid w:val="0019085C"/>
    <w:rsid w:val="00190C48"/>
    <w:rsid w:val="00193357"/>
    <w:rsid w:val="00194865"/>
    <w:rsid w:val="00195629"/>
    <w:rsid w:val="001958BF"/>
    <w:rsid w:val="00196C16"/>
    <w:rsid w:val="00196D5E"/>
    <w:rsid w:val="001A1F18"/>
    <w:rsid w:val="001A1FED"/>
    <w:rsid w:val="001A6F68"/>
    <w:rsid w:val="001A7725"/>
    <w:rsid w:val="001B03FA"/>
    <w:rsid w:val="001B139E"/>
    <w:rsid w:val="001B247B"/>
    <w:rsid w:val="001B3425"/>
    <w:rsid w:val="001B42FC"/>
    <w:rsid w:val="001B5856"/>
    <w:rsid w:val="001B72D8"/>
    <w:rsid w:val="001B7A9D"/>
    <w:rsid w:val="001C0079"/>
    <w:rsid w:val="001C1D18"/>
    <w:rsid w:val="001C2104"/>
    <w:rsid w:val="001C2D94"/>
    <w:rsid w:val="001C2DB8"/>
    <w:rsid w:val="001C41B5"/>
    <w:rsid w:val="001C46DB"/>
    <w:rsid w:val="001C509B"/>
    <w:rsid w:val="001C5B0A"/>
    <w:rsid w:val="001C5CB8"/>
    <w:rsid w:val="001C65DD"/>
    <w:rsid w:val="001C6F8F"/>
    <w:rsid w:val="001D051A"/>
    <w:rsid w:val="001D1883"/>
    <w:rsid w:val="001D2166"/>
    <w:rsid w:val="001D28FC"/>
    <w:rsid w:val="001D3E9B"/>
    <w:rsid w:val="001D48C9"/>
    <w:rsid w:val="001D4D21"/>
    <w:rsid w:val="001D5165"/>
    <w:rsid w:val="001D7502"/>
    <w:rsid w:val="001D7C74"/>
    <w:rsid w:val="001DE7E4"/>
    <w:rsid w:val="001E1C84"/>
    <w:rsid w:val="001E267A"/>
    <w:rsid w:val="001E3228"/>
    <w:rsid w:val="001E46A3"/>
    <w:rsid w:val="001E7EFF"/>
    <w:rsid w:val="001F14D4"/>
    <w:rsid w:val="001F3B61"/>
    <w:rsid w:val="001F4DC7"/>
    <w:rsid w:val="001F5077"/>
    <w:rsid w:val="001F5667"/>
    <w:rsid w:val="001F6037"/>
    <w:rsid w:val="00200231"/>
    <w:rsid w:val="00201AEF"/>
    <w:rsid w:val="0020240B"/>
    <w:rsid w:val="002034D8"/>
    <w:rsid w:val="00203AA5"/>
    <w:rsid w:val="00203E84"/>
    <w:rsid w:val="00204105"/>
    <w:rsid w:val="0020493B"/>
    <w:rsid w:val="00204EBE"/>
    <w:rsid w:val="00205453"/>
    <w:rsid w:val="0020680F"/>
    <w:rsid w:val="0021093C"/>
    <w:rsid w:val="00211009"/>
    <w:rsid w:val="0021170A"/>
    <w:rsid w:val="002131B3"/>
    <w:rsid w:val="0021352A"/>
    <w:rsid w:val="00213C2F"/>
    <w:rsid w:val="00215781"/>
    <w:rsid w:val="00215E95"/>
    <w:rsid w:val="0021600A"/>
    <w:rsid w:val="00216014"/>
    <w:rsid w:val="002201D5"/>
    <w:rsid w:val="00220782"/>
    <w:rsid w:val="00221C90"/>
    <w:rsid w:val="00222D55"/>
    <w:rsid w:val="00223373"/>
    <w:rsid w:val="00223BCC"/>
    <w:rsid w:val="00224965"/>
    <w:rsid w:val="00226247"/>
    <w:rsid w:val="002267EC"/>
    <w:rsid w:val="00227203"/>
    <w:rsid w:val="00230760"/>
    <w:rsid w:val="00231AC5"/>
    <w:rsid w:val="00232D82"/>
    <w:rsid w:val="00235FE6"/>
    <w:rsid w:val="00237EFE"/>
    <w:rsid w:val="00242785"/>
    <w:rsid w:val="00244415"/>
    <w:rsid w:val="00244E9F"/>
    <w:rsid w:val="002452DE"/>
    <w:rsid w:val="00246158"/>
    <w:rsid w:val="0024660E"/>
    <w:rsid w:val="0024678B"/>
    <w:rsid w:val="00246BF7"/>
    <w:rsid w:val="0024797A"/>
    <w:rsid w:val="00250879"/>
    <w:rsid w:val="00251968"/>
    <w:rsid w:val="00252E74"/>
    <w:rsid w:val="0025371D"/>
    <w:rsid w:val="00254608"/>
    <w:rsid w:val="00255F49"/>
    <w:rsid w:val="002571DF"/>
    <w:rsid w:val="002575A6"/>
    <w:rsid w:val="002578B8"/>
    <w:rsid w:val="00257A49"/>
    <w:rsid w:val="00257EDC"/>
    <w:rsid w:val="002601CE"/>
    <w:rsid w:val="00263A82"/>
    <w:rsid w:val="00264D64"/>
    <w:rsid w:val="00265CD3"/>
    <w:rsid w:val="00265E16"/>
    <w:rsid w:val="0026707A"/>
    <w:rsid w:val="002679A5"/>
    <w:rsid w:val="00270D2C"/>
    <w:rsid w:val="002725B0"/>
    <w:rsid w:val="002734FD"/>
    <w:rsid w:val="002754E5"/>
    <w:rsid w:val="00281567"/>
    <w:rsid w:val="00282D3C"/>
    <w:rsid w:val="0028460F"/>
    <w:rsid w:val="00291999"/>
    <w:rsid w:val="00292BF7"/>
    <w:rsid w:val="00292F60"/>
    <w:rsid w:val="00295634"/>
    <w:rsid w:val="00296F2A"/>
    <w:rsid w:val="002A106F"/>
    <w:rsid w:val="002A2CE0"/>
    <w:rsid w:val="002A3256"/>
    <w:rsid w:val="002A3BC2"/>
    <w:rsid w:val="002A486D"/>
    <w:rsid w:val="002A4D07"/>
    <w:rsid w:val="002A6308"/>
    <w:rsid w:val="002A6411"/>
    <w:rsid w:val="002A6CE4"/>
    <w:rsid w:val="002A6D01"/>
    <w:rsid w:val="002A760E"/>
    <w:rsid w:val="002B09CA"/>
    <w:rsid w:val="002B325E"/>
    <w:rsid w:val="002B37FC"/>
    <w:rsid w:val="002B58B5"/>
    <w:rsid w:val="002B5AD7"/>
    <w:rsid w:val="002B5FCC"/>
    <w:rsid w:val="002B6034"/>
    <w:rsid w:val="002C2922"/>
    <w:rsid w:val="002D17A2"/>
    <w:rsid w:val="002D26D1"/>
    <w:rsid w:val="002D2E60"/>
    <w:rsid w:val="002D37F7"/>
    <w:rsid w:val="002D3B47"/>
    <w:rsid w:val="002D41F8"/>
    <w:rsid w:val="002D42DC"/>
    <w:rsid w:val="002D4D16"/>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3832"/>
    <w:rsid w:val="00300C9C"/>
    <w:rsid w:val="00301077"/>
    <w:rsid w:val="00301104"/>
    <w:rsid w:val="003063EE"/>
    <w:rsid w:val="0030653A"/>
    <w:rsid w:val="00310694"/>
    <w:rsid w:val="0031171F"/>
    <w:rsid w:val="00314F26"/>
    <w:rsid w:val="0031566C"/>
    <w:rsid w:val="00315680"/>
    <w:rsid w:val="00320771"/>
    <w:rsid w:val="003207A2"/>
    <w:rsid w:val="00321002"/>
    <w:rsid w:val="0032255E"/>
    <w:rsid w:val="003230EC"/>
    <w:rsid w:val="00323D86"/>
    <w:rsid w:val="003251A7"/>
    <w:rsid w:val="003251D9"/>
    <w:rsid w:val="0032535D"/>
    <w:rsid w:val="00326B3F"/>
    <w:rsid w:val="00326DA9"/>
    <w:rsid w:val="00330E40"/>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E3"/>
    <w:rsid w:val="00350689"/>
    <w:rsid w:val="003515E7"/>
    <w:rsid w:val="00352C0E"/>
    <w:rsid w:val="00355FD3"/>
    <w:rsid w:val="0036015B"/>
    <w:rsid w:val="00361E94"/>
    <w:rsid w:val="00362CBC"/>
    <w:rsid w:val="00364F8A"/>
    <w:rsid w:val="0036648D"/>
    <w:rsid w:val="00366A9C"/>
    <w:rsid w:val="00366B21"/>
    <w:rsid w:val="00370C12"/>
    <w:rsid w:val="00371617"/>
    <w:rsid w:val="0037215D"/>
    <w:rsid w:val="003733B5"/>
    <w:rsid w:val="00373A23"/>
    <w:rsid w:val="00374A3F"/>
    <w:rsid w:val="00377C9A"/>
    <w:rsid w:val="0038041A"/>
    <w:rsid w:val="00383DFD"/>
    <w:rsid w:val="003846DE"/>
    <w:rsid w:val="00384A85"/>
    <w:rsid w:val="0038555A"/>
    <w:rsid w:val="00386626"/>
    <w:rsid w:val="00390B7B"/>
    <w:rsid w:val="00391E0B"/>
    <w:rsid w:val="00393ABE"/>
    <w:rsid w:val="0039405D"/>
    <w:rsid w:val="0039436B"/>
    <w:rsid w:val="0039559C"/>
    <w:rsid w:val="003962A6"/>
    <w:rsid w:val="00396541"/>
    <w:rsid w:val="003971DC"/>
    <w:rsid w:val="00397DC4"/>
    <w:rsid w:val="003A32F0"/>
    <w:rsid w:val="003A38C3"/>
    <w:rsid w:val="003A523A"/>
    <w:rsid w:val="003A56B5"/>
    <w:rsid w:val="003A6D81"/>
    <w:rsid w:val="003A7ADF"/>
    <w:rsid w:val="003B0178"/>
    <w:rsid w:val="003B0AE5"/>
    <w:rsid w:val="003B6BC1"/>
    <w:rsid w:val="003B6C53"/>
    <w:rsid w:val="003B70D5"/>
    <w:rsid w:val="003B7429"/>
    <w:rsid w:val="003B75BA"/>
    <w:rsid w:val="003B7CB1"/>
    <w:rsid w:val="003B7D29"/>
    <w:rsid w:val="003C0FA0"/>
    <w:rsid w:val="003C1149"/>
    <w:rsid w:val="003C2D62"/>
    <w:rsid w:val="003C3A84"/>
    <w:rsid w:val="003C3F8B"/>
    <w:rsid w:val="003C421F"/>
    <w:rsid w:val="003C573A"/>
    <w:rsid w:val="003D0089"/>
    <w:rsid w:val="003D02D6"/>
    <w:rsid w:val="003D1859"/>
    <w:rsid w:val="003D1B0D"/>
    <w:rsid w:val="003D20D9"/>
    <w:rsid w:val="003D22F7"/>
    <w:rsid w:val="003D4440"/>
    <w:rsid w:val="003D51CF"/>
    <w:rsid w:val="003D6784"/>
    <w:rsid w:val="003D6B0C"/>
    <w:rsid w:val="003E0925"/>
    <w:rsid w:val="003E1553"/>
    <w:rsid w:val="003E1EC7"/>
    <w:rsid w:val="003E3829"/>
    <w:rsid w:val="003E386E"/>
    <w:rsid w:val="003E3F8C"/>
    <w:rsid w:val="003E4FB2"/>
    <w:rsid w:val="003E5A42"/>
    <w:rsid w:val="003E5CA4"/>
    <w:rsid w:val="003E6261"/>
    <w:rsid w:val="003E6E57"/>
    <w:rsid w:val="003E77F9"/>
    <w:rsid w:val="003E7B0E"/>
    <w:rsid w:val="003F00EB"/>
    <w:rsid w:val="003F0732"/>
    <w:rsid w:val="003F0F11"/>
    <w:rsid w:val="003F197E"/>
    <w:rsid w:val="003F1E22"/>
    <w:rsid w:val="003F2035"/>
    <w:rsid w:val="003F23E9"/>
    <w:rsid w:val="003F26B1"/>
    <w:rsid w:val="003F53D9"/>
    <w:rsid w:val="003F7575"/>
    <w:rsid w:val="00400C6E"/>
    <w:rsid w:val="00400E89"/>
    <w:rsid w:val="004026C5"/>
    <w:rsid w:val="004033AA"/>
    <w:rsid w:val="004034A9"/>
    <w:rsid w:val="004040FF"/>
    <w:rsid w:val="00404277"/>
    <w:rsid w:val="004103D9"/>
    <w:rsid w:val="004105F7"/>
    <w:rsid w:val="00410698"/>
    <w:rsid w:val="0041138C"/>
    <w:rsid w:val="00412A0A"/>
    <w:rsid w:val="00414F8C"/>
    <w:rsid w:val="004155DD"/>
    <w:rsid w:val="0041767E"/>
    <w:rsid w:val="00417938"/>
    <w:rsid w:val="00417BC8"/>
    <w:rsid w:val="00420F54"/>
    <w:rsid w:val="004215E8"/>
    <w:rsid w:val="00421C01"/>
    <w:rsid w:val="00421FB6"/>
    <w:rsid w:val="00422271"/>
    <w:rsid w:val="00423746"/>
    <w:rsid w:val="00424596"/>
    <w:rsid w:val="00425002"/>
    <w:rsid w:val="004308BC"/>
    <w:rsid w:val="00431D2A"/>
    <w:rsid w:val="00432710"/>
    <w:rsid w:val="00432A66"/>
    <w:rsid w:val="00433A88"/>
    <w:rsid w:val="0043424F"/>
    <w:rsid w:val="004344AC"/>
    <w:rsid w:val="00436C4A"/>
    <w:rsid w:val="00437F32"/>
    <w:rsid w:val="00441382"/>
    <w:rsid w:val="00441480"/>
    <w:rsid w:val="00442280"/>
    <w:rsid w:val="004439B8"/>
    <w:rsid w:val="00443A35"/>
    <w:rsid w:val="0044449F"/>
    <w:rsid w:val="00444803"/>
    <w:rsid w:val="004454F6"/>
    <w:rsid w:val="004455F3"/>
    <w:rsid w:val="0044767E"/>
    <w:rsid w:val="004502E6"/>
    <w:rsid w:val="00451857"/>
    <w:rsid w:val="00451C28"/>
    <w:rsid w:val="0045260A"/>
    <w:rsid w:val="00453935"/>
    <w:rsid w:val="004545FF"/>
    <w:rsid w:val="00456352"/>
    <w:rsid w:val="00457404"/>
    <w:rsid w:val="00460EE1"/>
    <w:rsid w:val="00461C47"/>
    <w:rsid w:val="004644E7"/>
    <w:rsid w:val="00464B89"/>
    <w:rsid w:val="00466818"/>
    <w:rsid w:val="0046713F"/>
    <w:rsid w:val="004704BB"/>
    <w:rsid w:val="00470AC9"/>
    <w:rsid w:val="004715A4"/>
    <w:rsid w:val="0047239B"/>
    <w:rsid w:val="00473436"/>
    <w:rsid w:val="00474A20"/>
    <w:rsid w:val="004762AA"/>
    <w:rsid w:val="00476C46"/>
    <w:rsid w:val="00480A27"/>
    <w:rsid w:val="00482DBF"/>
    <w:rsid w:val="00483621"/>
    <w:rsid w:val="004870EA"/>
    <w:rsid w:val="004871FE"/>
    <w:rsid w:val="00487951"/>
    <w:rsid w:val="00491328"/>
    <w:rsid w:val="00491CB4"/>
    <w:rsid w:val="00493D38"/>
    <w:rsid w:val="00497011"/>
    <w:rsid w:val="004A0C30"/>
    <w:rsid w:val="004A171B"/>
    <w:rsid w:val="004A20FF"/>
    <w:rsid w:val="004A21BD"/>
    <w:rsid w:val="004A24B8"/>
    <w:rsid w:val="004A26BA"/>
    <w:rsid w:val="004A2C29"/>
    <w:rsid w:val="004A52E3"/>
    <w:rsid w:val="004A52FD"/>
    <w:rsid w:val="004A5817"/>
    <w:rsid w:val="004A64D5"/>
    <w:rsid w:val="004A6B6D"/>
    <w:rsid w:val="004B00D7"/>
    <w:rsid w:val="004B2303"/>
    <w:rsid w:val="004B3D84"/>
    <w:rsid w:val="004B4A37"/>
    <w:rsid w:val="004C0249"/>
    <w:rsid w:val="004C1404"/>
    <w:rsid w:val="004C2423"/>
    <w:rsid w:val="004C2EE3"/>
    <w:rsid w:val="004C3B70"/>
    <w:rsid w:val="004C3F0B"/>
    <w:rsid w:val="004D03E2"/>
    <w:rsid w:val="004D0453"/>
    <w:rsid w:val="004D3D0F"/>
    <w:rsid w:val="004D4BAE"/>
    <w:rsid w:val="004D5DC4"/>
    <w:rsid w:val="004D731E"/>
    <w:rsid w:val="004D74FD"/>
    <w:rsid w:val="004D7E40"/>
    <w:rsid w:val="004E3013"/>
    <w:rsid w:val="004E3939"/>
    <w:rsid w:val="004E48AB"/>
    <w:rsid w:val="004E4C39"/>
    <w:rsid w:val="004E533F"/>
    <w:rsid w:val="004E6937"/>
    <w:rsid w:val="004E6996"/>
    <w:rsid w:val="004F04AD"/>
    <w:rsid w:val="004F0A05"/>
    <w:rsid w:val="004F4608"/>
    <w:rsid w:val="004F4FB4"/>
    <w:rsid w:val="004F63CC"/>
    <w:rsid w:val="004F670D"/>
    <w:rsid w:val="004F709E"/>
    <w:rsid w:val="004F7F18"/>
    <w:rsid w:val="00501251"/>
    <w:rsid w:val="005013D4"/>
    <w:rsid w:val="00502308"/>
    <w:rsid w:val="00502A07"/>
    <w:rsid w:val="00504C5A"/>
    <w:rsid w:val="00505332"/>
    <w:rsid w:val="00507D89"/>
    <w:rsid w:val="005102F2"/>
    <w:rsid w:val="00510784"/>
    <w:rsid w:val="00510DE0"/>
    <w:rsid w:val="00512F7E"/>
    <w:rsid w:val="005135D1"/>
    <w:rsid w:val="00513B04"/>
    <w:rsid w:val="00514855"/>
    <w:rsid w:val="00514CD6"/>
    <w:rsid w:val="005157AE"/>
    <w:rsid w:val="00515E89"/>
    <w:rsid w:val="005168B6"/>
    <w:rsid w:val="005171C6"/>
    <w:rsid w:val="00517983"/>
    <w:rsid w:val="00517A34"/>
    <w:rsid w:val="00517FEE"/>
    <w:rsid w:val="00521344"/>
    <w:rsid w:val="0052261A"/>
    <w:rsid w:val="005232F4"/>
    <w:rsid w:val="0052662A"/>
    <w:rsid w:val="00532337"/>
    <w:rsid w:val="00534180"/>
    <w:rsid w:val="00534AB2"/>
    <w:rsid w:val="00535CED"/>
    <w:rsid w:val="00536B3C"/>
    <w:rsid w:val="00537A2B"/>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3E5C"/>
    <w:rsid w:val="00554134"/>
    <w:rsid w:val="00554BB4"/>
    <w:rsid w:val="00555B65"/>
    <w:rsid w:val="0055695A"/>
    <w:rsid w:val="0055742F"/>
    <w:rsid w:val="00557B13"/>
    <w:rsid w:val="0056071E"/>
    <w:rsid w:val="00564690"/>
    <w:rsid w:val="00564D51"/>
    <w:rsid w:val="00564ED3"/>
    <w:rsid w:val="00565218"/>
    <w:rsid w:val="0056667A"/>
    <w:rsid w:val="005675F9"/>
    <w:rsid w:val="00567CE9"/>
    <w:rsid w:val="00570257"/>
    <w:rsid w:val="00570533"/>
    <w:rsid w:val="00571287"/>
    <w:rsid w:val="00571E73"/>
    <w:rsid w:val="00572C91"/>
    <w:rsid w:val="00572E5A"/>
    <w:rsid w:val="0057374F"/>
    <w:rsid w:val="005737FE"/>
    <w:rsid w:val="00574E59"/>
    <w:rsid w:val="00575D46"/>
    <w:rsid w:val="005767F7"/>
    <w:rsid w:val="0057719E"/>
    <w:rsid w:val="00577239"/>
    <w:rsid w:val="00582BF2"/>
    <w:rsid w:val="00583BF7"/>
    <w:rsid w:val="00583E7B"/>
    <w:rsid w:val="0058474D"/>
    <w:rsid w:val="00584E76"/>
    <w:rsid w:val="00585925"/>
    <w:rsid w:val="005864CB"/>
    <w:rsid w:val="0059323C"/>
    <w:rsid w:val="0059369F"/>
    <w:rsid w:val="0059460F"/>
    <w:rsid w:val="005957BF"/>
    <w:rsid w:val="00596258"/>
    <w:rsid w:val="0059762B"/>
    <w:rsid w:val="005A10D2"/>
    <w:rsid w:val="005A3F17"/>
    <w:rsid w:val="005A5D98"/>
    <w:rsid w:val="005A6495"/>
    <w:rsid w:val="005A771E"/>
    <w:rsid w:val="005B0316"/>
    <w:rsid w:val="005B2031"/>
    <w:rsid w:val="005B5CD0"/>
    <w:rsid w:val="005B72A8"/>
    <w:rsid w:val="005B78E0"/>
    <w:rsid w:val="005C1040"/>
    <w:rsid w:val="005C12C4"/>
    <w:rsid w:val="005C1A44"/>
    <w:rsid w:val="005C4D1B"/>
    <w:rsid w:val="005C69DC"/>
    <w:rsid w:val="005C6C53"/>
    <w:rsid w:val="005C7708"/>
    <w:rsid w:val="005D02DD"/>
    <w:rsid w:val="005D1316"/>
    <w:rsid w:val="005D266E"/>
    <w:rsid w:val="005D2AE5"/>
    <w:rsid w:val="005D2D25"/>
    <w:rsid w:val="005D30EF"/>
    <w:rsid w:val="005D3EA4"/>
    <w:rsid w:val="005D4044"/>
    <w:rsid w:val="005D7266"/>
    <w:rsid w:val="005D7AC3"/>
    <w:rsid w:val="005E07AF"/>
    <w:rsid w:val="005E087C"/>
    <w:rsid w:val="005E17E1"/>
    <w:rsid w:val="005E3017"/>
    <w:rsid w:val="005E3E3D"/>
    <w:rsid w:val="005E66B2"/>
    <w:rsid w:val="005F09A7"/>
    <w:rsid w:val="005F0C16"/>
    <w:rsid w:val="005F1C56"/>
    <w:rsid w:val="005F1CD5"/>
    <w:rsid w:val="005F2EEA"/>
    <w:rsid w:val="005F42D1"/>
    <w:rsid w:val="005F4603"/>
    <w:rsid w:val="005F49EF"/>
    <w:rsid w:val="005F70DA"/>
    <w:rsid w:val="005F7D76"/>
    <w:rsid w:val="00601EC4"/>
    <w:rsid w:val="00602717"/>
    <w:rsid w:val="0060276A"/>
    <w:rsid w:val="0060303B"/>
    <w:rsid w:val="00603040"/>
    <w:rsid w:val="006046BE"/>
    <w:rsid w:val="00606FDB"/>
    <w:rsid w:val="006076C7"/>
    <w:rsid w:val="00607CEF"/>
    <w:rsid w:val="006107DB"/>
    <w:rsid w:val="0061424B"/>
    <w:rsid w:val="006147F2"/>
    <w:rsid w:val="0061495D"/>
    <w:rsid w:val="00615A3D"/>
    <w:rsid w:val="006167A4"/>
    <w:rsid w:val="00616F0E"/>
    <w:rsid w:val="00617E80"/>
    <w:rsid w:val="006202A7"/>
    <w:rsid w:val="0062121C"/>
    <w:rsid w:val="0062183B"/>
    <w:rsid w:val="006223E0"/>
    <w:rsid w:val="006232EB"/>
    <w:rsid w:val="0062557D"/>
    <w:rsid w:val="00625E89"/>
    <w:rsid w:val="00626F17"/>
    <w:rsid w:val="006276BD"/>
    <w:rsid w:val="00630FE7"/>
    <w:rsid w:val="006327D3"/>
    <w:rsid w:val="00633CEA"/>
    <w:rsid w:val="00633D2B"/>
    <w:rsid w:val="00634F41"/>
    <w:rsid w:val="00635113"/>
    <w:rsid w:val="00635D53"/>
    <w:rsid w:val="00635FFB"/>
    <w:rsid w:val="00636C5A"/>
    <w:rsid w:val="006401F6"/>
    <w:rsid w:val="00640A4C"/>
    <w:rsid w:val="00640AA2"/>
    <w:rsid w:val="006410F3"/>
    <w:rsid w:val="00641685"/>
    <w:rsid w:val="0064318D"/>
    <w:rsid w:val="006433B5"/>
    <w:rsid w:val="00644DA2"/>
    <w:rsid w:val="00645CF3"/>
    <w:rsid w:val="00647298"/>
    <w:rsid w:val="00647632"/>
    <w:rsid w:val="0065132D"/>
    <w:rsid w:val="0065466C"/>
    <w:rsid w:val="00655921"/>
    <w:rsid w:val="00655B6C"/>
    <w:rsid w:val="006564D6"/>
    <w:rsid w:val="00656842"/>
    <w:rsid w:val="006569DD"/>
    <w:rsid w:val="006601AB"/>
    <w:rsid w:val="006611FA"/>
    <w:rsid w:val="00661F50"/>
    <w:rsid w:val="00662221"/>
    <w:rsid w:val="00662269"/>
    <w:rsid w:val="00662732"/>
    <w:rsid w:val="006636E6"/>
    <w:rsid w:val="00663FF6"/>
    <w:rsid w:val="006645C0"/>
    <w:rsid w:val="0066586A"/>
    <w:rsid w:val="00665B98"/>
    <w:rsid w:val="00671CA5"/>
    <w:rsid w:val="0067248F"/>
    <w:rsid w:val="00672BA6"/>
    <w:rsid w:val="006732B9"/>
    <w:rsid w:val="00674872"/>
    <w:rsid w:val="00677B58"/>
    <w:rsid w:val="00677C50"/>
    <w:rsid w:val="00680C3C"/>
    <w:rsid w:val="006814F2"/>
    <w:rsid w:val="00682180"/>
    <w:rsid w:val="0068441A"/>
    <w:rsid w:val="00685099"/>
    <w:rsid w:val="00685504"/>
    <w:rsid w:val="00687B0F"/>
    <w:rsid w:val="0069014A"/>
    <w:rsid w:val="00692D4B"/>
    <w:rsid w:val="006944DA"/>
    <w:rsid w:val="00694C9F"/>
    <w:rsid w:val="0069552C"/>
    <w:rsid w:val="006959B4"/>
    <w:rsid w:val="00697CE1"/>
    <w:rsid w:val="006A0766"/>
    <w:rsid w:val="006A4152"/>
    <w:rsid w:val="006A4B01"/>
    <w:rsid w:val="006A5737"/>
    <w:rsid w:val="006A577D"/>
    <w:rsid w:val="006A6EDD"/>
    <w:rsid w:val="006A72AD"/>
    <w:rsid w:val="006A759D"/>
    <w:rsid w:val="006A78AA"/>
    <w:rsid w:val="006A792B"/>
    <w:rsid w:val="006B04D4"/>
    <w:rsid w:val="006B0A2B"/>
    <w:rsid w:val="006B0A3C"/>
    <w:rsid w:val="006B18F0"/>
    <w:rsid w:val="006B1B67"/>
    <w:rsid w:val="006B2753"/>
    <w:rsid w:val="006B363D"/>
    <w:rsid w:val="006B411A"/>
    <w:rsid w:val="006B6A14"/>
    <w:rsid w:val="006B785E"/>
    <w:rsid w:val="006C1ADA"/>
    <w:rsid w:val="006C2303"/>
    <w:rsid w:val="006C2C2E"/>
    <w:rsid w:val="006C39A6"/>
    <w:rsid w:val="006C4291"/>
    <w:rsid w:val="006C57E6"/>
    <w:rsid w:val="006C7FCF"/>
    <w:rsid w:val="006D002F"/>
    <w:rsid w:val="006D08AF"/>
    <w:rsid w:val="006D095B"/>
    <w:rsid w:val="006D3C45"/>
    <w:rsid w:val="006D4CA6"/>
    <w:rsid w:val="006D4CD1"/>
    <w:rsid w:val="006D77DD"/>
    <w:rsid w:val="006E08BA"/>
    <w:rsid w:val="006E0E58"/>
    <w:rsid w:val="006E0F25"/>
    <w:rsid w:val="006E10BA"/>
    <w:rsid w:val="006E2C05"/>
    <w:rsid w:val="006E476D"/>
    <w:rsid w:val="006E4B6C"/>
    <w:rsid w:val="006E67C3"/>
    <w:rsid w:val="006E7DBA"/>
    <w:rsid w:val="006E7E55"/>
    <w:rsid w:val="006F1B37"/>
    <w:rsid w:val="006F57BC"/>
    <w:rsid w:val="006F5C2C"/>
    <w:rsid w:val="006F60B0"/>
    <w:rsid w:val="006F6D7E"/>
    <w:rsid w:val="006F7F7C"/>
    <w:rsid w:val="006F7FDE"/>
    <w:rsid w:val="007006ED"/>
    <w:rsid w:val="00700F59"/>
    <w:rsid w:val="00702342"/>
    <w:rsid w:val="007023FE"/>
    <w:rsid w:val="007037EF"/>
    <w:rsid w:val="00703A38"/>
    <w:rsid w:val="00703ABC"/>
    <w:rsid w:val="007041D2"/>
    <w:rsid w:val="007050BA"/>
    <w:rsid w:val="00705E26"/>
    <w:rsid w:val="00707046"/>
    <w:rsid w:val="00707276"/>
    <w:rsid w:val="00707570"/>
    <w:rsid w:val="007100D1"/>
    <w:rsid w:val="00710EE9"/>
    <w:rsid w:val="00710FFF"/>
    <w:rsid w:val="007131CE"/>
    <w:rsid w:val="007141F6"/>
    <w:rsid w:val="00715A60"/>
    <w:rsid w:val="00716587"/>
    <w:rsid w:val="0072026C"/>
    <w:rsid w:val="00720849"/>
    <w:rsid w:val="007211CB"/>
    <w:rsid w:val="00722D01"/>
    <w:rsid w:val="007232A7"/>
    <w:rsid w:val="0072593B"/>
    <w:rsid w:val="00730E95"/>
    <w:rsid w:val="00733087"/>
    <w:rsid w:val="0073334D"/>
    <w:rsid w:val="00733399"/>
    <w:rsid w:val="00733852"/>
    <w:rsid w:val="007357AA"/>
    <w:rsid w:val="00735F00"/>
    <w:rsid w:val="007369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05B"/>
    <w:rsid w:val="00755E50"/>
    <w:rsid w:val="007564B9"/>
    <w:rsid w:val="00757CE9"/>
    <w:rsid w:val="00757D7C"/>
    <w:rsid w:val="00760F57"/>
    <w:rsid w:val="0076151F"/>
    <w:rsid w:val="007625A9"/>
    <w:rsid w:val="0076272C"/>
    <w:rsid w:val="007627AF"/>
    <w:rsid w:val="00764E35"/>
    <w:rsid w:val="00766A39"/>
    <w:rsid w:val="00767099"/>
    <w:rsid w:val="00767B32"/>
    <w:rsid w:val="0077019D"/>
    <w:rsid w:val="00770B53"/>
    <w:rsid w:val="00770C99"/>
    <w:rsid w:val="0077229C"/>
    <w:rsid w:val="007725F2"/>
    <w:rsid w:val="00772A62"/>
    <w:rsid w:val="00772B39"/>
    <w:rsid w:val="00772EC8"/>
    <w:rsid w:val="007735BF"/>
    <w:rsid w:val="00773AFD"/>
    <w:rsid w:val="0077511B"/>
    <w:rsid w:val="0077B994"/>
    <w:rsid w:val="00780B82"/>
    <w:rsid w:val="007814A3"/>
    <w:rsid w:val="00782257"/>
    <w:rsid w:val="007839D0"/>
    <w:rsid w:val="00784EA3"/>
    <w:rsid w:val="007868ED"/>
    <w:rsid w:val="00786A03"/>
    <w:rsid w:val="00787594"/>
    <w:rsid w:val="00787C31"/>
    <w:rsid w:val="00787C3B"/>
    <w:rsid w:val="0079052F"/>
    <w:rsid w:val="0079072C"/>
    <w:rsid w:val="00792C99"/>
    <w:rsid w:val="00793F9E"/>
    <w:rsid w:val="00794367"/>
    <w:rsid w:val="0079462E"/>
    <w:rsid w:val="007948B2"/>
    <w:rsid w:val="007966C5"/>
    <w:rsid w:val="00797E15"/>
    <w:rsid w:val="007A0180"/>
    <w:rsid w:val="007A080A"/>
    <w:rsid w:val="007A175B"/>
    <w:rsid w:val="007A30C4"/>
    <w:rsid w:val="007A3235"/>
    <w:rsid w:val="007A3C8B"/>
    <w:rsid w:val="007A43B3"/>
    <w:rsid w:val="007A4BD3"/>
    <w:rsid w:val="007A55D6"/>
    <w:rsid w:val="007A6CE6"/>
    <w:rsid w:val="007B0302"/>
    <w:rsid w:val="007B24E3"/>
    <w:rsid w:val="007B39BA"/>
    <w:rsid w:val="007B3A78"/>
    <w:rsid w:val="007B460A"/>
    <w:rsid w:val="007B4BAF"/>
    <w:rsid w:val="007B6490"/>
    <w:rsid w:val="007B6A98"/>
    <w:rsid w:val="007C01A2"/>
    <w:rsid w:val="007C0CAF"/>
    <w:rsid w:val="007C15DD"/>
    <w:rsid w:val="007C1734"/>
    <w:rsid w:val="007C219C"/>
    <w:rsid w:val="007C2600"/>
    <w:rsid w:val="007C30F8"/>
    <w:rsid w:val="007C5C4A"/>
    <w:rsid w:val="007C5FB7"/>
    <w:rsid w:val="007C6BEF"/>
    <w:rsid w:val="007C6EB8"/>
    <w:rsid w:val="007C73C5"/>
    <w:rsid w:val="007C766F"/>
    <w:rsid w:val="007C7F7F"/>
    <w:rsid w:val="007D14A9"/>
    <w:rsid w:val="007D16C7"/>
    <w:rsid w:val="007D2411"/>
    <w:rsid w:val="007D356F"/>
    <w:rsid w:val="007D406D"/>
    <w:rsid w:val="007D48A0"/>
    <w:rsid w:val="007D4BDD"/>
    <w:rsid w:val="007D5850"/>
    <w:rsid w:val="007D685F"/>
    <w:rsid w:val="007D709F"/>
    <w:rsid w:val="007D7993"/>
    <w:rsid w:val="007D7A71"/>
    <w:rsid w:val="007D7E9B"/>
    <w:rsid w:val="007E0AF6"/>
    <w:rsid w:val="007E37F3"/>
    <w:rsid w:val="007E4DBC"/>
    <w:rsid w:val="007E54BA"/>
    <w:rsid w:val="007E5A77"/>
    <w:rsid w:val="007E65C2"/>
    <w:rsid w:val="007E74F5"/>
    <w:rsid w:val="007E77CC"/>
    <w:rsid w:val="007F07EA"/>
    <w:rsid w:val="007F0C28"/>
    <w:rsid w:val="007F18DE"/>
    <w:rsid w:val="007F1C85"/>
    <w:rsid w:val="007F1E3D"/>
    <w:rsid w:val="007F20FF"/>
    <w:rsid w:val="007F657E"/>
    <w:rsid w:val="007F7978"/>
    <w:rsid w:val="008005E6"/>
    <w:rsid w:val="00801CC5"/>
    <w:rsid w:val="00802537"/>
    <w:rsid w:val="00806332"/>
    <w:rsid w:val="00811EAC"/>
    <w:rsid w:val="008120CE"/>
    <w:rsid w:val="0081239A"/>
    <w:rsid w:val="0081363A"/>
    <w:rsid w:val="00813A17"/>
    <w:rsid w:val="0081415C"/>
    <w:rsid w:val="00816B21"/>
    <w:rsid w:val="00820797"/>
    <w:rsid w:val="0082104C"/>
    <w:rsid w:val="0082184B"/>
    <w:rsid w:val="0082230D"/>
    <w:rsid w:val="0082372E"/>
    <w:rsid w:val="00824029"/>
    <w:rsid w:val="008242FD"/>
    <w:rsid w:val="00824E8D"/>
    <w:rsid w:val="00827896"/>
    <w:rsid w:val="008307E7"/>
    <w:rsid w:val="00830C03"/>
    <w:rsid w:val="00830F83"/>
    <w:rsid w:val="00831270"/>
    <w:rsid w:val="00831939"/>
    <w:rsid w:val="008351E2"/>
    <w:rsid w:val="008357CF"/>
    <w:rsid w:val="00835D57"/>
    <w:rsid w:val="008364ED"/>
    <w:rsid w:val="00836864"/>
    <w:rsid w:val="00837999"/>
    <w:rsid w:val="00840687"/>
    <w:rsid w:val="00843CDD"/>
    <w:rsid w:val="00845BD9"/>
    <w:rsid w:val="00846915"/>
    <w:rsid w:val="00850DF4"/>
    <w:rsid w:val="00850E26"/>
    <w:rsid w:val="00851166"/>
    <w:rsid w:val="008512B9"/>
    <w:rsid w:val="00851559"/>
    <w:rsid w:val="0085315B"/>
    <w:rsid w:val="00857E8F"/>
    <w:rsid w:val="00861C24"/>
    <w:rsid w:val="008628F5"/>
    <w:rsid w:val="00863566"/>
    <w:rsid w:val="0086401A"/>
    <w:rsid w:val="0086426F"/>
    <w:rsid w:val="00867597"/>
    <w:rsid w:val="00870830"/>
    <w:rsid w:val="008708F1"/>
    <w:rsid w:val="008717AA"/>
    <w:rsid w:val="0087276B"/>
    <w:rsid w:val="00873008"/>
    <w:rsid w:val="008735A3"/>
    <w:rsid w:val="008740EF"/>
    <w:rsid w:val="00874898"/>
    <w:rsid w:val="00876FFB"/>
    <w:rsid w:val="008775FF"/>
    <w:rsid w:val="008804FC"/>
    <w:rsid w:val="008812BD"/>
    <w:rsid w:val="00882973"/>
    <w:rsid w:val="00882AF1"/>
    <w:rsid w:val="008840E9"/>
    <w:rsid w:val="00886279"/>
    <w:rsid w:val="008865CA"/>
    <w:rsid w:val="00887E0D"/>
    <w:rsid w:val="00895192"/>
    <w:rsid w:val="0089759A"/>
    <w:rsid w:val="008A0A40"/>
    <w:rsid w:val="008A0AD8"/>
    <w:rsid w:val="008A1F7A"/>
    <w:rsid w:val="008A21D7"/>
    <w:rsid w:val="008A35CF"/>
    <w:rsid w:val="008A4393"/>
    <w:rsid w:val="008A50B9"/>
    <w:rsid w:val="008A50F5"/>
    <w:rsid w:val="008A5D88"/>
    <w:rsid w:val="008A6334"/>
    <w:rsid w:val="008A652F"/>
    <w:rsid w:val="008A68BC"/>
    <w:rsid w:val="008A6B7B"/>
    <w:rsid w:val="008A6C70"/>
    <w:rsid w:val="008B0668"/>
    <w:rsid w:val="008B3ADA"/>
    <w:rsid w:val="008B5576"/>
    <w:rsid w:val="008B7506"/>
    <w:rsid w:val="008C08C7"/>
    <w:rsid w:val="008C095C"/>
    <w:rsid w:val="008C0D03"/>
    <w:rsid w:val="008C0EFE"/>
    <w:rsid w:val="008C264A"/>
    <w:rsid w:val="008C360A"/>
    <w:rsid w:val="008C3671"/>
    <w:rsid w:val="008C4EFC"/>
    <w:rsid w:val="008C571B"/>
    <w:rsid w:val="008C5E93"/>
    <w:rsid w:val="008C745F"/>
    <w:rsid w:val="008D1630"/>
    <w:rsid w:val="008D37CB"/>
    <w:rsid w:val="008D3EE1"/>
    <w:rsid w:val="008D4CD3"/>
    <w:rsid w:val="008D571D"/>
    <w:rsid w:val="008D5E0F"/>
    <w:rsid w:val="008D6921"/>
    <w:rsid w:val="008D7A98"/>
    <w:rsid w:val="008E1E6F"/>
    <w:rsid w:val="008E3952"/>
    <w:rsid w:val="008E39AA"/>
    <w:rsid w:val="008E422B"/>
    <w:rsid w:val="008E45B3"/>
    <w:rsid w:val="008E6ACD"/>
    <w:rsid w:val="008F08F0"/>
    <w:rsid w:val="008F3C02"/>
    <w:rsid w:val="008F4215"/>
    <w:rsid w:val="008F6A6A"/>
    <w:rsid w:val="008F6E60"/>
    <w:rsid w:val="008F6EC9"/>
    <w:rsid w:val="00900014"/>
    <w:rsid w:val="009001DA"/>
    <w:rsid w:val="009018E2"/>
    <w:rsid w:val="009023A9"/>
    <w:rsid w:val="0090265F"/>
    <w:rsid w:val="00902FF6"/>
    <w:rsid w:val="00903AFE"/>
    <w:rsid w:val="00904525"/>
    <w:rsid w:val="009047B7"/>
    <w:rsid w:val="009048CC"/>
    <w:rsid w:val="00906BAE"/>
    <w:rsid w:val="00907CFB"/>
    <w:rsid w:val="00911B7D"/>
    <w:rsid w:val="00912A3E"/>
    <w:rsid w:val="00915B6A"/>
    <w:rsid w:val="00915EC1"/>
    <w:rsid w:val="009172FC"/>
    <w:rsid w:val="00917717"/>
    <w:rsid w:val="0092013A"/>
    <w:rsid w:val="00920DC6"/>
    <w:rsid w:val="00921722"/>
    <w:rsid w:val="00924753"/>
    <w:rsid w:val="009253DA"/>
    <w:rsid w:val="009262B8"/>
    <w:rsid w:val="009266CA"/>
    <w:rsid w:val="009277A5"/>
    <w:rsid w:val="00927BE4"/>
    <w:rsid w:val="00930F83"/>
    <w:rsid w:val="00934A70"/>
    <w:rsid w:val="00935420"/>
    <w:rsid w:val="009366F8"/>
    <w:rsid w:val="00936A1B"/>
    <w:rsid w:val="00936CE4"/>
    <w:rsid w:val="0094027B"/>
    <w:rsid w:val="00942421"/>
    <w:rsid w:val="00942454"/>
    <w:rsid w:val="00947A2B"/>
    <w:rsid w:val="00947C24"/>
    <w:rsid w:val="009545D3"/>
    <w:rsid w:val="00955E7F"/>
    <w:rsid w:val="00961BAC"/>
    <w:rsid w:val="00961FE3"/>
    <w:rsid w:val="00963567"/>
    <w:rsid w:val="00963AAA"/>
    <w:rsid w:val="00963BC8"/>
    <w:rsid w:val="00963BF5"/>
    <w:rsid w:val="00966ACF"/>
    <w:rsid w:val="00967C77"/>
    <w:rsid w:val="00970B29"/>
    <w:rsid w:val="009743E3"/>
    <w:rsid w:val="00974EF8"/>
    <w:rsid w:val="00975E82"/>
    <w:rsid w:val="00976451"/>
    <w:rsid w:val="00980B57"/>
    <w:rsid w:val="00981162"/>
    <w:rsid w:val="00983D9E"/>
    <w:rsid w:val="00984CB0"/>
    <w:rsid w:val="00986995"/>
    <w:rsid w:val="00991CFE"/>
    <w:rsid w:val="00993037"/>
    <w:rsid w:val="00993FB8"/>
    <w:rsid w:val="00994641"/>
    <w:rsid w:val="00995658"/>
    <w:rsid w:val="009978B6"/>
    <w:rsid w:val="009A0CDD"/>
    <w:rsid w:val="009A0DAE"/>
    <w:rsid w:val="009A1359"/>
    <w:rsid w:val="009A2833"/>
    <w:rsid w:val="009A2FFC"/>
    <w:rsid w:val="009A37E0"/>
    <w:rsid w:val="009A44AC"/>
    <w:rsid w:val="009A4ED2"/>
    <w:rsid w:val="009A5F3C"/>
    <w:rsid w:val="009A7E62"/>
    <w:rsid w:val="009B108B"/>
    <w:rsid w:val="009B1238"/>
    <w:rsid w:val="009B1640"/>
    <w:rsid w:val="009B2B62"/>
    <w:rsid w:val="009B3763"/>
    <w:rsid w:val="009B3790"/>
    <w:rsid w:val="009B4ED3"/>
    <w:rsid w:val="009B57E7"/>
    <w:rsid w:val="009B57EC"/>
    <w:rsid w:val="009B5B74"/>
    <w:rsid w:val="009B5E31"/>
    <w:rsid w:val="009B5E5A"/>
    <w:rsid w:val="009B664A"/>
    <w:rsid w:val="009B720C"/>
    <w:rsid w:val="009B75BD"/>
    <w:rsid w:val="009C0624"/>
    <w:rsid w:val="009C1689"/>
    <w:rsid w:val="009C5F8D"/>
    <w:rsid w:val="009C60FA"/>
    <w:rsid w:val="009D09C9"/>
    <w:rsid w:val="009D2DA6"/>
    <w:rsid w:val="009D4989"/>
    <w:rsid w:val="009D5259"/>
    <w:rsid w:val="009D5755"/>
    <w:rsid w:val="009D5F6B"/>
    <w:rsid w:val="009D711E"/>
    <w:rsid w:val="009D74A3"/>
    <w:rsid w:val="009E18D5"/>
    <w:rsid w:val="009E214B"/>
    <w:rsid w:val="009E4AE9"/>
    <w:rsid w:val="009E57B7"/>
    <w:rsid w:val="009E5D2E"/>
    <w:rsid w:val="009F0126"/>
    <w:rsid w:val="009F0838"/>
    <w:rsid w:val="009F0A50"/>
    <w:rsid w:val="009F34B3"/>
    <w:rsid w:val="009F353D"/>
    <w:rsid w:val="009F4054"/>
    <w:rsid w:val="009F7198"/>
    <w:rsid w:val="009F78FF"/>
    <w:rsid w:val="009F7ADC"/>
    <w:rsid w:val="009F7EF5"/>
    <w:rsid w:val="00A01CB0"/>
    <w:rsid w:val="00A02326"/>
    <w:rsid w:val="00A023DE"/>
    <w:rsid w:val="00A02EEC"/>
    <w:rsid w:val="00A039FE"/>
    <w:rsid w:val="00A073D2"/>
    <w:rsid w:val="00A076BF"/>
    <w:rsid w:val="00A07B85"/>
    <w:rsid w:val="00A10206"/>
    <w:rsid w:val="00A10D1D"/>
    <w:rsid w:val="00A112A3"/>
    <w:rsid w:val="00A16AE2"/>
    <w:rsid w:val="00A17D48"/>
    <w:rsid w:val="00A20366"/>
    <w:rsid w:val="00A203B5"/>
    <w:rsid w:val="00A22100"/>
    <w:rsid w:val="00A22DD4"/>
    <w:rsid w:val="00A23387"/>
    <w:rsid w:val="00A2357B"/>
    <w:rsid w:val="00A23DA8"/>
    <w:rsid w:val="00A243B3"/>
    <w:rsid w:val="00A249C3"/>
    <w:rsid w:val="00A2539C"/>
    <w:rsid w:val="00A25559"/>
    <w:rsid w:val="00A25FDB"/>
    <w:rsid w:val="00A26573"/>
    <w:rsid w:val="00A271AD"/>
    <w:rsid w:val="00A30DE4"/>
    <w:rsid w:val="00A3166F"/>
    <w:rsid w:val="00A31807"/>
    <w:rsid w:val="00A3187E"/>
    <w:rsid w:val="00A327F0"/>
    <w:rsid w:val="00A4028D"/>
    <w:rsid w:val="00A4029A"/>
    <w:rsid w:val="00A4178D"/>
    <w:rsid w:val="00A41D2E"/>
    <w:rsid w:val="00A42072"/>
    <w:rsid w:val="00A422B6"/>
    <w:rsid w:val="00A42F91"/>
    <w:rsid w:val="00A44E81"/>
    <w:rsid w:val="00A4555D"/>
    <w:rsid w:val="00A46B44"/>
    <w:rsid w:val="00A505C9"/>
    <w:rsid w:val="00A51AE1"/>
    <w:rsid w:val="00A51D23"/>
    <w:rsid w:val="00A5214A"/>
    <w:rsid w:val="00A5463C"/>
    <w:rsid w:val="00A55A7B"/>
    <w:rsid w:val="00A56234"/>
    <w:rsid w:val="00A56F11"/>
    <w:rsid w:val="00A573A6"/>
    <w:rsid w:val="00A6087C"/>
    <w:rsid w:val="00A60C3B"/>
    <w:rsid w:val="00A60EC1"/>
    <w:rsid w:val="00A61D86"/>
    <w:rsid w:val="00A61EC1"/>
    <w:rsid w:val="00A6466C"/>
    <w:rsid w:val="00A651D6"/>
    <w:rsid w:val="00A65E36"/>
    <w:rsid w:val="00A679FC"/>
    <w:rsid w:val="00A67F31"/>
    <w:rsid w:val="00A7044F"/>
    <w:rsid w:val="00A718DD"/>
    <w:rsid w:val="00A7251F"/>
    <w:rsid w:val="00A74D38"/>
    <w:rsid w:val="00A80106"/>
    <w:rsid w:val="00A8039F"/>
    <w:rsid w:val="00A82A72"/>
    <w:rsid w:val="00A83984"/>
    <w:rsid w:val="00A84FBF"/>
    <w:rsid w:val="00A86391"/>
    <w:rsid w:val="00A86C77"/>
    <w:rsid w:val="00A87F25"/>
    <w:rsid w:val="00A90A01"/>
    <w:rsid w:val="00A919B4"/>
    <w:rsid w:val="00A91B11"/>
    <w:rsid w:val="00A92B7B"/>
    <w:rsid w:val="00A93B54"/>
    <w:rsid w:val="00A9591D"/>
    <w:rsid w:val="00A95D39"/>
    <w:rsid w:val="00A9625F"/>
    <w:rsid w:val="00A968BE"/>
    <w:rsid w:val="00A97740"/>
    <w:rsid w:val="00A977EB"/>
    <w:rsid w:val="00AA0244"/>
    <w:rsid w:val="00AA072B"/>
    <w:rsid w:val="00AA188F"/>
    <w:rsid w:val="00AA1A43"/>
    <w:rsid w:val="00AA3EB6"/>
    <w:rsid w:val="00AA3ECA"/>
    <w:rsid w:val="00AA788A"/>
    <w:rsid w:val="00AB0756"/>
    <w:rsid w:val="00AB25EC"/>
    <w:rsid w:val="00AB2ED8"/>
    <w:rsid w:val="00AB389B"/>
    <w:rsid w:val="00AB3940"/>
    <w:rsid w:val="00AB3A4B"/>
    <w:rsid w:val="00AB4BB4"/>
    <w:rsid w:val="00AB7E31"/>
    <w:rsid w:val="00AB7EA1"/>
    <w:rsid w:val="00AC011A"/>
    <w:rsid w:val="00AC06AA"/>
    <w:rsid w:val="00AC116C"/>
    <w:rsid w:val="00AC17FC"/>
    <w:rsid w:val="00AC236F"/>
    <w:rsid w:val="00AC6FDF"/>
    <w:rsid w:val="00AD1488"/>
    <w:rsid w:val="00AD20C2"/>
    <w:rsid w:val="00AD2D8F"/>
    <w:rsid w:val="00AD2E6D"/>
    <w:rsid w:val="00AD2F37"/>
    <w:rsid w:val="00AD5133"/>
    <w:rsid w:val="00AD5441"/>
    <w:rsid w:val="00AD5C29"/>
    <w:rsid w:val="00AE0D67"/>
    <w:rsid w:val="00AE2B56"/>
    <w:rsid w:val="00AE40BD"/>
    <w:rsid w:val="00AE5516"/>
    <w:rsid w:val="00AE5DDB"/>
    <w:rsid w:val="00AE60D4"/>
    <w:rsid w:val="00AE6849"/>
    <w:rsid w:val="00AE6F77"/>
    <w:rsid w:val="00AE7089"/>
    <w:rsid w:val="00AE70E1"/>
    <w:rsid w:val="00AE7A95"/>
    <w:rsid w:val="00AF1D41"/>
    <w:rsid w:val="00AF26E3"/>
    <w:rsid w:val="00AF2A8D"/>
    <w:rsid w:val="00AF2BD5"/>
    <w:rsid w:val="00AF386A"/>
    <w:rsid w:val="00AF3A5B"/>
    <w:rsid w:val="00AF3EBB"/>
    <w:rsid w:val="00AF3F68"/>
    <w:rsid w:val="00AF5E33"/>
    <w:rsid w:val="00AF634B"/>
    <w:rsid w:val="00AF6F41"/>
    <w:rsid w:val="00AF7344"/>
    <w:rsid w:val="00AF76BD"/>
    <w:rsid w:val="00AF7B96"/>
    <w:rsid w:val="00B00276"/>
    <w:rsid w:val="00B002BF"/>
    <w:rsid w:val="00B0199F"/>
    <w:rsid w:val="00B021F8"/>
    <w:rsid w:val="00B0295A"/>
    <w:rsid w:val="00B03A69"/>
    <w:rsid w:val="00B03EF3"/>
    <w:rsid w:val="00B05C8A"/>
    <w:rsid w:val="00B06141"/>
    <w:rsid w:val="00B06B4C"/>
    <w:rsid w:val="00B07B55"/>
    <w:rsid w:val="00B10ACD"/>
    <w:rsid w:val="00B1185E"/>
    <w:rsid w:val="00B11D41"/>
    <w:rsid w:val="00B12C03"/>
    <w:rsid w:val="00B153D9"/>
    <w:rsid w:val="00B16E15"/>
    <w:rsid w:val="00B16F0B"/>
    <w:rsid w:val="00B1732B"/>
    <w:rsid w:val="00B20217"/>
    <w:rsid w:val="00B213E5"/>
    <w:rsid w:val="00B21671"/>
    <w:rsid w:val="00B22368"/>
    <w:rsid w:val="00B225EA"/>
    <w:rsid w:val="00B2311D"/>
    <w:rsid w:val="00B23289"/>
    <w:rsid w:val="00B2467C"/>
    <w:rsid w:val="00B27FD6"/>
    <w:rsid w:val="00B313E0"/>
    <w:rsid w:val="00B314B7"/>
    <w:rsid w:val="00B32170"/>
    <w:rsid w:val="00B34063"/>
    <w:rsid w:val="00B350BA"/>
    <w:rsid w:val="00B36DF9"/>
    <w:rsid w:val="00B40A83"/>
    <w:rsid w:val="00B43CEF"/>
    <w:rsid w:val="00B455F1"/>
    <w:rsid w:val="00B45A31"/>
    <w:rsid w:val="00B474C5"/>
    <w:rsid w:val="00B478AB"/>
    <w:rsid w:val="00B5029B"/>
    <w:rsid w:val="00B50396"/>
    <w:rsid w:val="00B52903"/>
    <w:rsid w:val="00B52F16"/>
    <w:rsid w:val="00B5415D"/>
    <w:rsid w:val="00B54240"/>
    <w:rsid w:val="00B544F6"/>
    <w:rsid w:val="00B54B58"/>
    <w:rsid w:val="00B55575"/>
    <w:rsid w:val="00B56270"/>
    <w:rsid w:val="00B5661B"/>
    <w:rsid w:val="00B60078"/>
    <w:rsid w:val="00B60E9B"/>
    <w:rsid w:val="00B6129B"/>
    <w:rsid w:val="00B612D9"/>
    <w:rsid w:val="00B6192B"/>
    <w:rsid w:val="00B61F18"/>
    <w:rsid w:val="00B6333D"/>
    <w:rsid w:val="00B6359E"/>
    <w:rsid w:val="00B63DC2"/>
    <w:rsid w:val="00B65A98"/>
    <w:rsid w:val="00B6642B"/>
    <w:rsid w:val="00B669F8"/>
    <w:rsid w:val="00B70AFB"/>
    <w:rsid w:val="00B717E0"/>
    <w:rsid w:val="00B73EE4"/>
    <w:rsid w:val="00B75421"/>
    <w:rsid w:val="00B7710C"/>
    <w:rsid w:val="00B77945"/>
    <w:rsid w:val="00B81A36"/>
    <w:rsid w:val="00B81F10"/>
    <w:rsid w:val="00B85079"/>
    <w:rsid w:val="00B9535D"/>
    <w:rsid w:val="00B95C7E"/>
    <w:rsid w:val="00B960A0"/>
    <w:rsid w:val="00BA04BA"/>
    <w:rsid w:val="00BA106F"/>
    <w:rsid w:val="00BA1702"/>
    <w:rsid w:val="00BA1E70"/>
    <w:rsid w:val="00BA5EE7"/>
    <w:rsid w:val="00BA7469"/>
    <w:rsid w:val="00BB2F93"/>
    <w:rsid w:val="00BB416B"/>
    <w:rsid w:val="00BB434D"/>
    <w:rsid w:val="00BB66BE"/>
    <w:rsid w:val="00BB6B49"/>
    <w:rsid w:val="00BB74BA"/>
    <w:rsid w:val="00BB7697"/>
    <w:rsid w:val="00BC203B"/>
    <w:rsid w:val="00BC29B9"/>
    <w:rsid w:val="00BC3384"/>
    <w:rsid w:val="00BC38E0"/>
    <w:rsid w:val="00BC3F8B"/>
    <w:rsid w:val="00BC4109"/>
    <w:rsid w:val="00BC5DC6"/>
    <w:rsid w:val="00BD066C"/>
    <w:rsid w:val="00BD2612"/>
    <w:rsid w:val="00BD2B85"/>
    <w:rsid w:val="00BD3261"/>
    <w:rsid w:val="00BD5EE2"/>
    <w:rsid w:val="00BD65D9"/>
    <w:rsid w:val="00BD6998"/>
    <w:rsid w:val="00BD7C7D"/>
    <w:rsid w:val="00BE10EB"/>
    <w:rsid w:val="00BE1375"/>
    <w:rsid w:val="00BE2BCF"/>
    <w:rsid w:val="00BE2D48"/>
    <w:rsid w:val="00BE33D4"/>
    <w:rsid w:val="00BE3985"/>
    <w:rsid w:val="00BE3D96"/>
    <w:rsid w:val="00BE5D9C"/>
    <w:rsid w:val="00BE620A"/>
    <w:rsid w:val="00BE79AF"/>
    <w:rsid w:val="00BE7CB5"/>
    <w:rsid w:val="00BF035F"/>
    <w:rsid w:val="00BF0FE0"/>
    <w:rsid w:val="00BF558B"/>
    <w:rsid w:val="00BF66CF"/>
    <w:rsid w:val="00BF6A94"/>
    <w:rsid w:val="00BF78F6"/>
    <w:rsid w:val="00C00766"/>
    <w:rsid w:val="00C014BD"/>
    <w:rsid w:val="00C02504"/>
    <w:rsid w:val="00C029FE"/>
    <w:rsid w:val="00C02AF7"/>
    <w:rsid w:val="00C035A3"/>
    <w:rsid w:val="00C040DD"/>
    <w:rsid w:val="00C04E8B"/>
    <w:rsid w:val="00C050C5"/>
    <w:rsid w:val="00C05174"/>
    <w:rsid w:val="00C0587E"/>
    <w:rsid w:val="00C05BFA"/>
    <w:rsid w:val="00C05EA5"/>
    <w:rsid w:val="00C06862"/>
    <w:rsid w:val="00C103CE"/>
    <w:rsid w:val="00C10CAB"/>
    <w:rsid w:val="00C148B2"/>
    <w:rsid w:val="00C14E62"/>
    <w:rsid w:val="00C1507A"/>
    <w:rsid w:val="00C16660"/>
    <w:rsid w:val="00C20032"/>
    <w:rsid w:val="00C210A5"/>
    <w:rsid w:val="00C22766"/>
    <w:rsid w:val="00C230DE"/>
    <w:rsid w:val="00C2444A"/>
    <w:rsid w:val="00C24FD3"/>
    <w:rsid w:val="00C259DA"/>
    <w:rsid w:val="00C27276"/>
    <w:rsid w:val="00C27604"/>
    <w:rsid w:val="00C300E3"/>
    <w:rsid w:val="00C311CF"/>
    <w:rsid w:val="00C3498A"/>
    <w:rsid w:val="00C352BA"/>
    <w:rsid w:val="00C4071D"/>
    <w:rsid w:val="00C40FCE"/>
    <w:rsid w:val="00C41583"/>
    <w:rsid w:val="00C46184"/>
    <w:rsid w:val="00C47F87"/>
    <w:rsid w:val="00C50A58"/>
    <w:rsid w:val="00C525AA"/>
    <w:rsid w:val="00C54FB6"/>
    <w:rsid w:val="00C55E55"/>
    <w:rsid w:val="00C55F50"/>
    <w:rsid w:val="00C57C92"/>
    <w:rsid w:val="00C6173C"/>
    <w:rsid w:val="00C623CE"/>
    <w:rsid w:val="00C62FD5"/>
    <w:rsid w:val="00C632EA"/>
    <w:rsid w:val="00C64E07"/>
    <w:rsid w:val="00C6619C"/>
    <w:rsid w:val="00C6635A"/>
    <w:rsid w:val="00C71E15"/>
    <w:rsid w:val="00C72A2C"/>
    <w:rsid w:val="00C72B81"/>
    <w:rsid w:val="00C72D86"/>
    <w:rsid w:val="00C73085"/>
    <w:rsid w:val="00C746CF"/>
    <w:rsid w:val="00C75187"/>
    <w:rsid w:val="00C774DC"/>
    <w:rsid w:val="00C77909"/>
    <w:rsid w:val="00C77E45"/>
    <w:rsid w:val="00C77F02"/>
    <w:rsid w:val="00C80A30"/>
    <w:rsid w:val="00C82540"/>
    <w:rsid w:val="00C826DB"/>
    <w:rsid w:val="00C836BF"/>
    <w:rsid w:val="00C837CA"/>
    <w:rsid w:val="00C84818"/>
    <w:rsid w:val="00C87027"/>
    <w:rsid w:val="00C876B1"/>
    <w:rsid w:val="00C9084C"/>
    <w:rsid w:val="00C92A7D"/>
    <w:rsid w:val="00C93E25"/>
    <w:rsid w:val="00C9460C"/>
    <w:rsid w:val="00CA154B"/>
    <w:rsid w:val="00CA15E9"/>
    <w:rsid w:val="00CA1EF8"/>
    <w:rsid w:val="00CA2312"/>
    <w:rsid w:val="00CA3168"/>
    <w:rsid w:val="00CA3AC8"/>
    <w:rsid w:val="00CA6980"/>
    <w:rsid w:val="00CB01E8"/>
    <w:rsid w:val="00CB043A"/>
    <w:rsid w:val="00CB069F"/>
    <w:rsid w:val="00CB0EF3"/>
    <w:rsid w:val="00CB1729"/>
    <w:rsid w:val="00CB1F1D"/>
    <w:rsid w:val="00CB2A4D"/>
    <w:rsid w:val="00CB2D8B"/>
    <w:rsid w:val="00CB3018"/>
    <w:rsid w:val="00CB3755"/>
    <w:rsid w:val="00CB5A12"/>
    <w:rsid w:val="00CB6617"/>
    <w:rsid w:val="00CB7F0F"/>
    <w:rsid w:val="00CC0530"/>
    <w:rsid w:val="00CC0F55"/>
    <w:rsid w:val="00CC28DC"/>
    <w:rsid w:val="00CC299C"/>
    <w:rsid w:val="00CC2A64"/>
    <w:rsid w:val="00CC54B5"/>
    <w:rsid w:val="00CC6560"/>
    <w:rsid w:val="00CC6C71"/>
    <w:rsid w:val="00CC6CB6"/>
    <w:rsid w:val="00CC6E73"/>
    <w:rsid w:val="00CC7C91"/>
    <w:rsid w:val="00CD0510"/>
    <w:rsid w:val="00CD1D89"/>
    <w:rsid w:val="00CD206E"/>
    <w:rsid w:val="00CD3046"/>
    <w:rsid w:val="00CD4B75"/>
    <w:rsid w:val="00CD5936"/>
    <w:rsid w:val="00CD632A"/>
    <w:rsid w:val="00CE002F"/>
    <w:rsid w:val="00CE0375"/>
    <w:rsid w:val="00CE1596"/>
    <w:rsid w:val="00CE194E"/>
    <w:rsid w:val="00CE65CA"/>
    <w:rsid w:val="00CF04AD"/>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313"/>
    <w:rsid w:val="00D02F66"/>
    <w:rsid w:val="00D05B41"/>
    <w:rsid w:val="00D05D83"/>
    <w:rsid w:val="00D060D5"/>
    <w:rsid w:val="00D065E3"/>
    <w:rsid w:val="00D06786"/>
    <w:rsid w:val="00D06C80"/>
    <w:rsid w:val="00D06E06"/>
    <w:rsid w:val="00D07DDA"/>
    <w:rsid w:val="00D07DF9"/>
    <w:rsid w:val="00D11454"/>
    <w:rsid w:val="00D1423F"/>
    <w:rsid w:val="00D16B5D"/>
    <w:rsid w:val="00D16DAA"/>
    <w:rsid w:val="00D1709A"/>
    <w:rsid w:val="00D174AE"/>
    <w:rsid w:val="00D176E9"/>
    <w:rsid w:val="00D20F9E"/>
    <w:rsid w:val="00D21B66"/>
    <w:rsid w:val="00D22B00"/>
    <w:rsid w:val="00D232E0"/>
    <w:rsid w:val="00D2449F"/>
    <w:rsid w:val="00D24B94"/>
    <w:rsid w:val="00D27660"/>
    <w:rsid w:val="00D279A5"/>
    <w:rsid w:val="00D316A1"/>
    <w:rsid w:val="00D332A3"/>
    <w:rsid w:val="00D33310"/>
    <w:rsid w:val="00D3450E"/>
    <w:rsid w:val="00D3578A"/>
    <w:rsid w:val="00D35C5F"/>
    <w:rsid w:val="00D36E9D"/>
    <w:rsid w:val="00D4046A"/>
    <w:rsid w:val="00D41067"/>
    <w:rsid w:val="00D4188C"/>
    <w:rsid w:val="00D42FD6"/>
    <w:rsid w:val="00D43028"/>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57A9E"/>
    <w:rsid w:val="00D60FC3"/>
    <w:rsid w:val="00D611B8"/>
    <w:rsid w:val="00D6220D"/>
    <w:rsid w:val="00D6408C"/>
    <w:rsid w:val="00D6542E"/>
    <w:rsid w:val="00D65E80"/>
    <w:rsid w:val="00D6619E"/>
    <w:rsid w:val="00D70BA3"/>
    <w:rsid w:val="00D70F2C"/>
    <w:rsid w:val="00D731DC"/>
    <w:rsid w:val="00D75615"/>
    <w:rsid w:val="00D76F44"/>
    <w:rsid w:val="00D81665"/>
    <w:rsid w:val="00D817D5"/>
    <w:rsid w:val="00D832DF"/>
    <w:rsid w:val="00D83C2F"/>
    <w:rsid w:val="00D90A8C"/>
    <w:rsid w:val="00D912DE"/>
    <w:rsid w:val="00D91A2F"/>
    <w:rsid w:val="00D91B53"/>
    <w:rsid w:val="00D91F39"/>
    <w:rsid w:val="00D92098"/>
    <w:rsid w:val="00D9268C"/>
    <w:rsid w:val="00D95272"/>
    <w:rsid w:val="00D95914"/>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A57"/>
    <w:rsid w:val="00DB6857"/>
    <w:rsid w:val="00DB69C2"/>
    <w:rsid w:val="00DB7360"/>
    <w:rsid w:val="00DB7976"/>
    <w:rsid w:val="00DB7BA8"/>
    <w:rsid w:val="00DC04A3"/>
    <w:rsid w:val="00DC1457"/>
    <w:rsid w:val="00DC35B1"/>
    <w:rsid w:val="00DC5687"/>
    <w:rsid w:val="00DC5C08"/>
    <w:rsid w:val="00DC6C86"/>
    <w:rsid w:val="00DC73FA"/>
    <w:rsid w:val="00DC7B5A"/>
    <w:rsid w:val="00DD00F5"/>
    <w:rsid w:val="00DD2728"/>
    <w:rsid w:val="00DD2D4A"/>
    <w:rsid w:val="00DD3827"/>
    <w:rsid w:val="00DD4486"/>
    <w:rsid w:val="00DD4764"/>
    <w:rsid w:val="00DD55AF"/>
    <w:rsid w:val="00DE03DF"/>
    <w:rsid w:val="00DE0675"/>
    <w:rsid w:val="00DE0775"/>
    <w:rsid w:val="00DE1380"/>
    <w:rsid w:val="00DE2240"/>
    <w:rsid w:val="00DE407D"/>
    <w:rsid w:val="00DE6406"/>
    <w:rsid w:val="00DE68B1"/>
    <w:rsid w:val="00DE6C10"/>
    <w:rsid w:val="00DE6C91"/>
    <w:rsid w:val="00DE7978"/>
    <w:rsid w:val="00DF171F"/>
    <w:rsid w:val="00DF2372"/>
    <w:rsid w:val="00DF5534"/>
    <w:rsid w:val="00DF5956"/>
    <w:rsid w:val="00E0290C"/>
    <w:rsid w:val="00E0377E"/>
    <w:rsid w:val="00E05FFD"/>
    <w:rsid w:val="00E06879"/>
    <w:rsid w:val="00E12B6F"/>
    <w:rsid w:val="00E14C6B"/>
    <w:rsid w:val="00E14EAA"/>
    <w:rsid w:val="00E15D2D"/>
    <w:rsid w:val="00E17C4D"/>
    <w:rsid w:val="00E20137"/>
    <w:rsid w:val="00E21CB8"/>
    <w:rsid w:val="00E21FF9"/>
    <w:rsid w:val="00E23E81"/>
    <w:rsid w:val="00E23EDC"/>
    <w:rsid w:val="00E26814"/>
    <w:rsid w:val="00E269B1"/>
    <w:rsid w:val="00E26CAE"/>
    <w:rsid w:val="00E309E1"/>
    <w:rsid w:val="00E31C18"/>
    <w:rsid w:val="00E32644"/>
    <w:rsid w:val="00E32A77"/>
    <w:rsid w:val="00E34662"/>
    <w:rsid w:val="00E34A8F"/>
    <w:rsid w:val="00E35393"/>
    <w:rsid w:val="00E3634A"/>
    <w:rsid w:val="00E364F4"/>
    <w:rsid w:val="00E371A2"/>
    <w:rsid w:val="00E407C8"/>
    <w:rsid w:val="00E409D2"/>
    <w:rsid w:val="00E4351D"/>
    <w:rsid w:val="00E4362D"/>
    <w:rsid w:val="00E44118"/>
    <w:rsid w:val="00E4420A"/>
    <w:rsid w:val="00E44F36"/>
    <w:rsid w:val="00E46119"/>
    <w:rsid w:val="00E46272"/>
    <w:rsid w:val="00E473D4"/>
    <w:rsid w:val="00E515D7"/>
    <w:rsid w:val="00E52A54"/>
    <w:rsid w:val="00E532DA"/>
    <w:rsid w:val="00E5454E"/>
    <w:rsid w:val="00E54A76"/>
    <w:rsid w:val="00E556D5"/>
    <w:rsid w:val="00E55B65"/>
    <w:rsid w:val="00E55FF1"/>
    <w:rsid w:val="00E5638D"/>
    <w:rsid w:val="00E574B1"/>
    <w:rsid w:val="00E5750E"/>
    <w:rsid w:val="00E57B18"/>
    <w:rsid w:val="00E60624"/>
    <w:rsid w:val="00E60C5E"/>
    <w:rsid w:val="00E61531"/>
    <w:rsid w:val="00E62CB1"/>
    <w:rsid w:val="00E63954"/>
    <w:rsid w:val="00E64095"/>
    <w:rsid w:val="00E64836"/>
    <w:rsid w:val="00E65768"/>
    <w:rsid w:val="00E6726B"/>
    <w:rsid w:val="00E679D9"/>
    <w:rsid w:val="00E703EC"/>
    <w:rsid w:val="00E70CFA"/>
    <w:rsid w:val="00E71461"/>
    <w:rsid w:val="00E72148"/>
    <w:rsid w:val="00E733CD"/>
    <w:rsid w:val="00E75C5E"/>
    <w:rsid w:val="00E76685"/>
    <w:rsid w:val="00E76CB4"/>
    <w:rsid w:val="00E776B2"/>
    <w:rsid w:val="00E77E0F"/>
    <w:rsid w:val="00E83A77"/>
    <w:rsid w:val="00E83EC3"/>
    <w:rsid w:val="00E87398"/>
    <w:rsid w:val="00E87EDF"/>
    <w:rsid w:val="00E87FD8"/>
    <w:rsid w:val="00E926ED"/>
    <w:rsid w:val="00E92F33"/>
    <w:rsid w:val="00E937DD"/>
    <w:rsid w:val="00E944B3"/>
    <w:rsid w:val="00E945F6"/>
    <w:rsid w:val="00E94C92"/>
    <w:rsid w:val="00EA1819"/>
    <w:rsid w:val="00EA1A3D"/>
    <w:rsid w:val="00EA20C5"/>
    <w:rsid w:val="00EA2116"/>
    <w:rsid w:val="00EA2E76"/>
    <w:rsid w:val="00EA360B"/>
    <w:rsid w:val="00EA5744"/>
    <w:rsid w:val="00EA618E"/>
    <w:rsid w:val="00EA67C1"/>
    <w:rsid w:val="00EA68E4"/>
    <w:rsid w:val="00EB4563"/>
    <w:rsid w:val="00EB46EB"/>
    <w:rsid w:val="00EB6E5A"/>
    <w:rsid w:val="00EC0332"/>
    <w:rsid w:val="00EC0FE0"/>
    <w:rsid w:val="00EC3129"/>
    <w:rsid w:val="00EC45A5"/>
    <w:rsid w:val="00EC5787"/>
    <w:rsid w:val="00EC6291"/>
    <w:rsid w:val="00ED2097"/>
    <w:rsid w:val="00ED2410"/>
    <w:rsid w:val="00ED4F5A"/>
    <w:rsid w:val="00ED5AE3"/>
    <w:rsid w:val="00ED6535"/>
    <w:rsid w:val="00ED6691"/>
    <w:rsid w:val="00ED768D"/>
    <w:rsid w:val="00EE1E66"/>
    <w:rsid w:val="00EE3673"/>
    <w:rsid w:val="00EE677E"/>
    <w:rsid w:val="00EE7292"/>
    <w:rsid w:val="00EF03F9"/>
    <w:rsid w:val="00EF05FE"/>
    <w:rsid w:val="00EF0DDD"/>
    <w:rsid w:val="00EF130B"/>
    <w:rsid w:val="00EF28F0"/>
    <w:rsid w:val="00EF59F0"/>
    <w:rsid w:val="00EF66DC"/>
    <w:rsid w:val="00EF6884"/>
    <w:rsid w:val="00EF7706"/>
    <w:rsid w:val="00F02E84"/>
    <w:rsid w:val="00F04B24"/>
    <w:rsid w:val="00F0547D"/>
    <w:rsid w:val="00F06D9F"/>
    <w:rsid w:val="00F074CD"/>
    <w:rsid w:val="00F10187"/>
    <w:rsid w:val="00F11F11"/>
    <w:rsid w:val="00F120A6"/>
    <w:rsid w:val="00F132E7"/>
    <w:rsid w:val="00F13B5D"/>
    <w:rsid w:val="00F14148"/>
    <w:rsid w:val="00F1526C"/>
    <w:rsid w:val="00F1580D"/>
    <w:rsid w:val="00F15A44"/>
    <w:rsid w:val="00F16701"/>
    <w:rsid w:val="00F1688C"/>
    <w:rsid w:val="00F17242"/>
    <w:rsid w:val="00F17ED0"/>
    <w:rsid w:val="00F2152C"/>
    <w:rsid w:val="00F22991"/>
    <w:rsid w:val="00F2434E"/>
    <w:rsid w:val="00F25234"/>
    <w:rsid w:val="00F30ECF"/>
    <w:rsid w:val="00F30EE8"/>
    <w:rsid w:val="00F33A6E"/>
    <w:rsid w:val="00F41526"/>
    <w:rsid w:val="00F430E4"/>
    <w:rsid w:val="00F4425E"/>
    <w:rsid w:val="00F44E81"/>
    <w:rsid w:val="00F4604A"/>
    <w:rsid w:val="00F4644C"/>
    <w:rsid w:val="00F52858"/>
    <w:rsid w:val="00F53DC5"/>
    <w:rsid w:val="00F54053"/>
    <w:rsid w:val="00F5526F"/>
    <w:rsid w:val="00F563DA"/>
    <w:rsid w:val="00F5655A"/>
    <w:rsid w:val="00F602E2"/>
    <w:rsid w:val="00F6055E"/>
    <w:rsid w:val="00F605A5"/>
    <w:rsid w:val="00F61F19"/>
    <w:rsid w:val="00F63909"/>
    <w:rsid w:val="00F63CEE"/>
    <w:rsid w:val="00F64334"/>
    <w:rsid w:val="00F6555E"/>
    <w:rsid w:val="00F65E96"/>
    <w:rsid w:val="00F677EF"/>
    <w:rsid w:val="00F67AE8"/>
    <w:rsid w:val="00F72198"/>
    <w:rsid w:val="00F72956"/>
    <w:rsid w:val="00F73D22"/>
    <w:rsid w:val="00F75349"/>
    <w:rsid w:val="00F75FA1"/>
    <w:rsid w:val="00F7796B"/>
    <w:rsid w:val="00F77A36"/>
    <w:rsid w:val="00F801EC"/>
    <w:rsid w:val="00F81617"/>
    <w:rsid w:val="00F8264D"/>
    <w:rsid w:val="00F851BB"/>
    <w:rsid w:val="00F853F0"/>
    <w:rsid w:val="00F868B6"/>
    <w:rsid w:val="00F86A87"/>
    <w:rsid w:val="00F872C2"/>
    <w:rsid w:val="00F874AA"/>
    <w:rsid w:val="00F87909"/>
    <w:rsid w:val="00F907F2"/>
    <w:rsid w:val="00F914EB"/>
    <w:rsid w:val="00F93BCF"/>
    <w:rsid w:val="00F93DDB"/>
    <w:rsid w:val="00F944EC"/>
    <w:rsid w:val="00F95ABC"/>
    <w:rsid w:val="00F95CF2"/>
    <w:rsid w:val="00F96786"/>
    <w:rsid w:val="00F96A68"/>
    <w:rsid w:val="00F96B3A"/>
    <w:rsid w:val="00F96B97"/>
    <w:rsid w:val="00FA1047"/>
    <w:rsid w:val="00FA1285"/>
    <w:rsid w:val="00FA221A"/>
    <w:rsid w:val="00FA2351"/>
    <w:rsid w:val="00FA2C48"/>
    <w:rsid w:val="00FA40EB"/>
    <w:rsid w:val="00FA4A31"/>
    <w:rsid w:val="00FA6779"/>
    <w:rsid w:val="00FA7BB1"/>
    <w:rsid w:val="00FB255B"/>
    <w:rsid w:val="00FB3D9A"/>
    <w:rsid w:val="00FB42DA"/>
    <w:rsid w:val="00FB51F1"/>
    <w:rsid w:val="00FB57BA"/>
    <w:rsid w:val="00FC0F53"/>
    <w:rsid w:val="00FC1533"/>
    <w:rsid w:val="00FC22F2"/>
    <w:rsid w:val="00FC344A"/>
    <w:rsid w:val="00FC4363"/>
    <w:rsid w:val="00FC477F"/>
    <w:rsid w:val="00FC60BE"/>
    <w:rsid w:val="00FC6BA3"/>
    <w:rsid w:val="00FC762C"/>
    <w:rsid w:val="00FD338A"/>
    <w:rsid w:val="00FD3C8C"/>
    <w:rsid w:val="00FD4056"/>
    <w:rsid w:val="00FD40B4"/>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2630E6"/>
    <w:rsid w:val="012D5AB1"/>
    <w:rsid w:val="013EE2A4"/>
    <w:rsid w:val="0146DD1D"/>
    <w:rsid w:val="015614E2"/>
    <w:rsid w:val="0184055F"/>
    <w:rsid w:val="01B360BA"/>
    <w:rsid w:val="01BECD88"/>
    <w:rsid w:val="01C940CD"/>
    <w:rsid w:val="01CE7895"/>
    <w:rsid w:val="01D7DD20"/>
    <w:rsid w:val="01DFEE34"/>
    <w:rsid w:val="020894CD"/>
    <w:rsid w:val="022164AF"/>
    <w:rsid w:val="022F6D21"/>
    <w:rsid w:val="0255B25E"/>
    <w:rsid w:val="027F70B8"/>
    <w:rsid w:val="028B0B5D"/>
    <w:rsid w:val="02907D5B"/>
    <w:rsid w:val="029F0A9D"/>
    <w:rsid w:val="02C04C0A"/>
    <w:rsid w:val="02E2A5A3"/>
    <w:rsid w:val="02EE0C8F"/>
    <w:rsid w:val="02F337E7"/>
    <w:rsid w:val="02F5A3F9"/>
    <w:rsid w:val="030408D2"/>
    <w:rsid w:val="03255BE3"/>
    <w:rsid w:val="03333677"/>
    <w:rsid w:val="03512099"/>
    <w:rsid w:val="035C802F"/>
    <w:rsid w:val="0365112E"/>
    <w:rsid w:val="037D580E"/>
    <w:rsid w:val="039B4555"/>
    <w:rsid w:val="03A7020B"/>
    <w:rsid w:val="03A704F2"/>
    <w:rsid w:val="03A917E5"/>
    <w:rsid w:val="03C41ACE"/>
    <w:rsid w:val="03C72A20"/>
    <w:rsid w:val="03F54434"/>
    <w:rsid w:val="0401FD68"/>
    <w:rsid w:val="041B8B5A"/>
    <w:rsid w:val="0426FB85"/>
    <w:rsid w:val="043B6537"/>
    <w:rsid w:val="044D70AB"/>
    <w:rsid w:val="045E57BA"/>
    <w:rsid w:val="046097F2"/>
    <w:rsid w:val="047131C5"/>
    <w:rsid w:val="0496C2E6"/>
    <w:rsid w:val="04B0857F"/>
    <w:rsid w:val="04B0D285"/>
    <w:rsid w:val="04C1A535"/>
    <w:rsid w:val="04C5E3A2"/>
    <w:rsid w:val="04C7A5C4"/>
    <w:rsid w:val="04CA5236"/>
    <w:rsid w:val="04CEFCB0"/>
    <w:rsid w:val="04D9BA38"/>
    <w:rsid w:val="04F4EBE6"/>
    <w:rsid w:val="05178EF6"/>
    <w:rsid w:val="0521487D"/>
    <w:rsid w:val="05327298"/>
    <w:rsid w:val="05783347"/>
    <w:rsid w:val="0590EC09"/>
    <w:rsid w:val="05B70DF3"/>
    <w:rsid w:val="05D5FFF4"/>
    <w:rsid w:val="05DEC2F3"/>
    <w:rsid w:val="06004C26"/>
    <w:rsid w:val="061DE1E2"/>
    <w:rsid w:val="06216779"/>
    <w:rsid w:val="06226AE2"/>
    <w:rsid w:val="0628D128"/>
    <w:rsid w:val="062D95EB"/>
    <w:rsid w:val="062F4503"/>
    <w:rsid w:val="064AE057"/>
    <w:rsid w:val="0655AEDB"/>
    <w:rsid w:val="06850AE1"/>
    <w:rsid w:val="0688C15B"/>
    <w:rsid w:val="068C3C77"/>
    <w:rsid w:val="06927EC0"/>
    <w:rsid w:val="06A10805"/>
    <w:rsid w:val="06A98378"/>
    <w:rsid w:val="06BA75F5"/>
    <w:rsid w:val="06BEDA58"/>
    <w:rsid w:val="06C21A7F"/>
    <w:rsid w:val="06DEA5B4"/>
    <w:rsid w:val="06FB542C"/>
    <w:rsid w:val="0725CAAD"/>
    <w:rsid w:val="07387924"/>
    <w:rsid w:val="0776F933"/>
    <w:rsid w:val="0785B721"/>
    <w:rsid w:val="079838B4"/>
    <w:rsid w:val="07A04566"/>
    <w:rsid w:val="07A77E18"/>
    <w:rsid w:val="07EB762E"/>
    <w:rsid w:val="07FA0BDA"/>
    <w:rsid w:val="081A52A2"/>
    <w:rsid w:val="084430A1"/>
    <w:rsid w:val="08564656"/>
    <w:rsid w:val="08CC9F2A"/>
    <w:rsid w:val="08CE6902"/>
    <w:rsid w:val="08D1D4EC"/>
    <w:rsid w:val="08D1E448"/>
    <w:rsid w:val="08DEEB6E"/>
    <w:rsid w:val="08FC2395"/>
    <w:rsid w:val="08FDB42B"/>
    <w:rsid w:val="09070CC9"/>
    <w:rsid w:val="09472982"/>
    <w:rsid w:val="094DA45E"/>
    <w:rsid w:val="09630279"/>
    <w:rsid w:val="096EFF62"/>
    <w:rsid w:val="09BA6600"/>
    <w:rsid w:val="09D41CF7"/>
    <w:rsid w:val="09E819B6"/>
    <w:rsid w:val="0A06C2DC"/>
    <w:rsid w:val="0A16ABAD"/>
    <w:rsid w:val="0A17746B"/>
    <w:rsid w:val="0A86772A"/>
    <w:rsid w:val="0A87BC4C"/>
    <w:rsid w:val="0A9DD674"/>
    <w:rsid w:val="0AB34D8E"/>
    <w:rsid w:val="0ACF4EC7"/>
    <w:rsid w:val="0AE1E7DE"/>
    <w:rsid w:val="0B0E801A"/>
    <w:rsid w:val="0B1D2E36"/>
    <w:rsid w:val="0B37E4C7"/>
    <w:rsid w:val="0B445D9D"/>
    <w:rsid w:val="0B5A4E76"/>
    <w:rsid w:val="0BAD2433"/>
    <w:rsid w:val="0BB26DFF"/>
    <w:rsid w:val="0BCC7108"/>
    <w:rsid w:val="0C11483E"/>
    <w:rsid w:val="0C2A0CF8"/>
    <w:rsid w:val="0C481FDA"/>
    <w:rsid w:val="0C4F1DEF"/>
    <w:rsid w:val="0C5EADB6"/>
    <w:rsid w:val="0C6171EB"/>
    <w:rsid w:val="0C6EEFC4"/>
    <w:rsid w:val="0C84929A"/>
    <w:rsid w:val="0C91E9A5"/>
    <w:rsid w:val="0C999B60"/>
    <w:rsid w:val="0C9D1BEC"/>
    <w:rsid w:val="0CB8FE97"/>
    <w:rsid w:val="0CC803AE"/>
    <w:rsid w:val="0D0350E1"/>
    <w:rsid w:val="0D0B30B8"/>
    <w:rsid w:val="0D0FA25B"/>
    <w:rsid w:val="0D2C2F5B"/>
    <w:rsid w:val="0D3841D7"/>
    <w:rsid w:val="0D4DE738"/>
    <w:rsid w:val="0D556643"/>
    <w:rsid w:val="0DA401AA"/>
    <w:rsid w:val="0DA40E04"/>
    <w:rsid w:val="0DD6D43C"/>
    <w:rsid w:val="0DDE9002"/>
    <w:rsid w:val="0DF9E275"/>
    <w:rsid w:val="0DFF0772"/>
    <w:rsid w:val="0E0558A4"/>
    <w:rsid w:val="0E06EF89"/>
    <w:rsid w:val="0E14ED4D"/>
    <w:rsid w:val="0E5313F1"/>
    <w:rsid w:val="0E54B114"/>
    <w:rsid w:val="0E58972A"/>
    <w:rsid w:val="0E5CA558"/>
    <w:rsid w:val="0E608831"/>
    <w:rsid w:val="0E93D340"/>
    <w:rsid w:val="0EA3E7C2"/>
    <w:rsid w:val="0EC6EC66"/>
    <w:rsid w:val="0ECA5A47"/>
    <w:rsid w:val="0ED5CCFC"/>
    <w:rsid w:val="0F22AE52"/>
    <w:rsid w:val="0F24578B"/>
    <w:rsid w:val="0F349379"/>
    <w:rsid w:val="0F3C9F7D"/>
    <w:rsid w:val="0F4EB702"/>
    <w:rsid w:val="0F5CCE8B"/>
    <w:rsid w:val="0F5EC5AE"/>
    <w:rsid w:val="0F973DA1"/>
    <w:rsid w:val="0F9A264B"/>
    <w:rsid w:val="0FAE58D2"/>
    <w:rsid w:val="0FBB662A"/>
    <w:rsid w:val="0FBE2E2D"/>
    <w:rsid w:val="0FC2D0C1"/>
    <w:rsid w:val="0FED787B"/>
    <w:rsid w:val="0FF3A400"/>
    <w:rsid w:val="100E97AB"/>
    <w:rsid w:val="101B6FC3"/>
    <w:rsid w:val="10288431"/>
    <w:rsid w:val="10402091"/>
    <w:rsid w:val="104CA718"/>
    <w:rsid w:val="1062BCC7"/>
    <w:rsid w:val="1065D6F9"/>
    <w:rsid w:val="108009D3"/>
    <w:rsid w:val="10820D61"/>
    <w:rsid w:val="1085DF22"/>
    <w:rsid w:val="10885719"/>
    <w:rsid w:val="10C71820"/>
    <w:rsid w:val="10C93512"/>
    <w:rsid w:val="10E33D18"/>
    <w:rsid w:val="10E53526"/>
    <w:rsid w:val="11022A08"/>
    <w:rsid w:val="112DE331"/>
    <w:rsid w:val="116A3A42"/>
    <w:rsid w:val="11998357"/>
    <w:rsid w:val="11B90165"/>
    <w:rsid w:val="11C2BF8B"/>
    <w:rsid w:val="11D7476D"/>
    <w:rsid w:val="11E6A328"/>
    <w:rsid w:val="11E9202F"/>
    <w:rsid w:val="11F64EFC"/>
    <w:rsid w:val="121FB8F1"/>
    <w:rsid w:val="123A46CD"/>
    <w:rsid w:val="12505BE8"/>
    <w:rsid w:val="129396D1"/>
    <w:rsid w:val="12A00362"/>
    <w:rsid w:val="12AD7442"/>
    <w:rsid w:val="12E42604"/>
    <w:rsid w:val="12EFDA51"/>
    <w:rsid w:val="12F4056B"/>
    <w:rsid w:val="1328401B"/>
    <w:rsid w:val="132846B9"/>
    <w:rsid w:val="13398CD0"/>
    <w:rsid w:val="133CA24A"/>
    <w:rsid w:val="13420881"/>
    <w:rsid w:val="134B7F30"/>
    <w:rsid w:val="135EF8A6"/>
    <w:rsid w:val="1366E200"/>
    <w:rsid w:val="1384CB42"/>
    <w:rsid w:val="1392B740"/>
    <w:rsid w:val="13A28877"/>
    <w:rsid w:val="13A2928E"/>
    <w:rsid w:val="13B8D64B"/>
    <w:rsid w:val="13C483C6"/>
    <w:rsid w:val="13C5C5B8"/>
    <w:rsid w:val="13C962B6"/>
    <w:rsid w:val="13CCC0A8"/>
    <w:rsid w:val="13F6CF4D"/>
    <w:rsid w:val="13FF599E"/>
    <w:rsid w:val="14100DD5"/>
    <w:rsid w:val="1411EC06"/>
    <w:rsid w:val="142B4A36"/>
    <w:rsid w:val="143953E3"/>
    <w:rsid w:val="144E4903"/>
    <w:rsid w:val="1454CE93"/>
    <w:rsid w:val="1461CFAC"/>
    <w:rsid w:val="148620DE"/>
    <w:rsid w:val="14C4107C"/>
    <w:rsid w:val="14CF7BCD"/>
    <w:rsid w:val="14D46D33"/>
    <w:rsid w:val="14D62BE5"/>
    <w:rsid w:val="14EFE8F3"/>
    <w:rsid w:val="150314C4"/>
    <w:rsid w:val="1503D393"/>
    <w:rsid w:val="1506C7F0"/>
    <w:rsid w:val="1512BBF6"/>
    <w:rsid w:val="1563E7B5"/>
    <w:rsid w:val="15649D15"/>
    <w:rsid w:val="1568834E"/>
    <w:rsid w:val="156DC5FE"/>
    <w:rsid w:val="15851F33"/>
    <w:rsid w:val="159B29FF"/>
    <w:rsid w:val="159BA071"/>
    <w:rsid w:val="15A33F62"/>
    <w:rsid w:val="15BC7443"/>
    <w:rsid w:val="15C5030D"/>
    <w:rsid w:val="15F5BE8C"/>
    <w:rsid w:val="1606EA03"/>
    <w:rsid w:val="163B8467"/>
    <w:rsid w:val="1641EF05"/>
    <w:rsid w:val="1642EC92"/>
    <w:rsid w:val="1648A9CD"/>
    <w:rsid w:val="16574D41"/>
    <w:rsid w:val="166A030F"/>
    <w:rsid w:val="168D4C9E"/>
    <w:rsid w:val="169310A5"/>
    <w:rsid w:val="16A0076A"/>
    <w:rsid w:val="16A6D2AB"/>
    <w:rsid w:val="16A93156"/>
    <w:rsid w:val="16B8484A"/>
    <w:rsid w:val="16B848E7"/>
    <w:rsid w:val="16E06252"/>
    <w:rsid w:val="16FE8ACE"/>
    <w:rsid w:val="17107320"/>
    <w:rsid w:val="1711D97E"/>
    <w:rsid w:val="17173EEC"/>
    <w:rsid w:val="1736BD96"/>
    <w:rsid w:val="17446B07"/>
    <w:rsid w:val="1762EAAB"/>
    <w:rsid w:val="17829C05"/>
    <w:rsid w:val="178439B7"/>
    <w:rsid w:val="179BFF80"/>
    <w:rsid w:val="17A94CAF"/>
    <w:rsid w:val="17AE37BD"/>
    <w:rsid w:val="17C7768E"/>
    <w:rsid w:val="17CF517E"/>
    <w:rsid w:val="18297AAF"/>
    <w:rsid w:val="18367FF8"/>
    <w:rsid w:val="18370BF8"/>
    <w:rsid w:val="183AE8A6"/>
    <w:rsid w:val="183E68B2"/>
    <w:rsid w:val="18636529"/>
    <w:rsid w:val="187FB076"/>
    <w:rsid w:val="18934275"/>
    <w:rsid w:val="18964EA1"/>
    <w:rsid w:val="18C24F29"/>
    <w:rsid w:val="18C4C6C7"/>
    <w:rsid w:val="18EA1863"/>
    <w:rsid w:val="1929712E"/>
    <w:rsid w:val="192DD387"/>
    <w:rsid w:val="19303AC1"/>
    <w:rsid w:val="1933A9D0"/>
    <w:rsid w:val="194A62F8"/>
    <w:rsid w:val="194C8038"/>
    <w:rsid w:val="194E6264"/>
    <w:rsid w:val="196346EF"/>
    <w:rsid w:val="196B3475"/>
    <w:rsid w:val="19B6C181"/>
    <w:rsid w:val="19BA0F5D"/>
    <w:rsid w:val="19BEA317"/>
    <w:rsid w:val="19DFB611"/>
    <w:rsid w:val="19EC6D8A"/>
    <w:rsid w:val="19EC8634"/>
    <w:rsid w:val="19F39A79"/>
    <w:rsid w:val="1A05286A"/>
    <w:rsid w:val="1A06F8B2"/>
    <w:rsid w:val="1A12F74B"/>
    <w:rsid w:val="1A1B9539"/>
    <w:rsid w:val="1A279D6F"/>
    <w:rsid w:val="1A27D429"/>
    <w:rsid w:val="1A522DA7"/>
    <w:rsid w:val="1A6408B6"/>
    <w:rsid w:val="1A6BDA17"/>
    <w:rsid w:val="1A7846EE"/>
    <w:rsid w:val="1AB7782F"/>
    <w:rsid w:val="1AC153E5"/>
    <w:rsid w:val="1ADAD7EF"/>
    <w:rsid w:val="1ADBD2E1"/>
    <w:rsid w:val="1AEE433A"/>
    <w:rsid w:val="1B292EBA"/>
    <w:rsid w:val="1B307C1C"/>
    <w:rsid w:val="1B58FCE4"/>
    <w:rsid w:val="1B6BCB52"/>
    <w:rsid w:val="1B6C4C81"/>
    <w:rsid w:val="1B745089"/>
    <w:rsid w:val="1B790B90"/>
    <w:rsid w:val="1B881F3E"/>
    <w:rsid w:val="1B8EA059"/>
    <w:rsid w:val="1BA4794A"/>
    <w:rsid w:val="1BA7B564"/>
    <w:rsid w:val="1BDF4753"/>
    <w:rsid w:val="1C01E9F6"/>
    <w:rsid w:val="1C2A9F7D"/>
    <w:rsid w:val="1C3E2001"/>
    <w:rsid w:val="1C3F4EB3"/>
    <w:rsid w:val="1C5DBE97"/>
    <w:rsid w:val="1C715ADC"/>
    <w:rsid w:val="1C92727C"/>
    <w:rsid w:val="1CAFBDB6"/>
    <w:rsid w:val="1CB43A06"/>
    <w:rsid w:val="1CC4A135"/>
    <w:rsid w:val="1CC83200"/>
    <w:rsid w:val="1CCC7C6A"/>
    <w:rsid w:val="1CD2A953"/>
    <w:rsid w:val="1CD8332B"/>
    <w:rsid w:val="1CF32D65"/>
    <w:rsid w:val="1D01C124"/>
    <w:rsid w:val="1D035C9A"/>
    <w:rsid w:val="1D0CFBAC"/>
    <w:rsid w:val="1D1424B1"/>
    <w:rsid w:val="1D5D4AB6"/>
    <w:rsid w:val="1D77353E"/>
    <w:rsid w:val="1D8AD88D"/>
    <w:rsid w:val="1D8B61CA"/>
    <w:rsid w:val="1D8BB0F1"/>
    <w:rsid w:val="1D915446"/>
    <w:rsid w:val="1DA37732"/>
    <w:rsid w:val="1DD7C345"/>
    <w:rsid w:val="1DDCB45E"/>
    <w:rsid w:val="1DE8C13F"/>
    <w:rsid w:val="1E08FFA0"/>
    <w:rsid w:val="1E11A52F"/>
    <w:rsid w:val="1E1CE5F1"/>
    <w:rsid w:val="1E276FD2"/>
    <w:rsid w:val="1E2FF5E6"/>
    <w:rsid w:val="1E313295"/>
    <w:rsid w:val="1E38AFB8"/>
    <w:rsid w:val="1E57D828"/>
    <w:rsid w:val="1E5EAE1E"/>
    <w:rsid w:val="1E5EC1DC"/>
    <w:rsid w:val="1E634BDD"/>
    <w:rsid w:val="1E81BE74"/>
    <w:rsid w:val="1E9ECE62"/>
    <w:rsid w:val="1EA2D182"/>
    <w:rsid w:val="1EA78FA8"/>
    <w:rsid w:val="1EA92D87"/>
    <w:rsid w:val="1EAFF512"/>
    <w:rsid w:val="1EB7358D"/>
    <w:rsid w:val="1ECD6F1E"/>
    <w:rsid w:val="1EF35EB7"/>
    <w:rsid w:val="1EF83898"/>
    <w:rsid w:val="1F095C5C"/>
    <w:rsid w:val="1F1C95CA"/>
    <w:rsid w:val="1F1CA872"/>
    <w:rsid w:val="1F240595"/>
    <w:rsid w:val="1F2A3BDF"/>
    <w:rsid w:val="1F2F3EDD"/>
    <w:rsid w:val="1F4FB63D"/>
    <w:rsid w:val="1F69AE44"/>
    <w:rsid w:val="1FC26C7F"/>
    <w:rsid w:val="1FDB0044"/>
    <w:rsid w:val="1FFB5709"/>
    <w:rsid w:val="200B2F96"/>
    <w:rsid w:val="202EB890"/>
    <w:rsid w:val="2032CC73"/>
    <w:rsid w:val="20421318"/>
    <w:rsid w:val="204F28C1"/>
    <w:rsid w:val="205F77A9"/>
    <w:rsid w:val="20B72D5A"/>
    <w:rsid w:val="20C6A112"/>
    <w:rsid w:val="20CA50AB"/>
    <w:rsid w:val="20CAA5B3"/>
    <w:rsid w:val="20CF46AA"/>
    <w:rsid w:val="20DD9FDC"/>
    <w:rsid w:val="210E8B86"/>
    <w:rsid w:val="211C49E2"/>
    <w:rsid w:val="21201D39"/>
    <w:rsid w:val="212B1A05"/>
    <w:rsid w:val="213B6A71"/>
    <w:rsid w:val="213DFC93"/>
    <w:rsid w:val="214456FD"/>
    <w:rsid w:val="2145718A"/>
    <w:rsid w:val="214F8C2B"/>
    <w:rsid w:val="2150D861"/>
    <w:rsid w:val="21619CD8"/>
    <w:rsid w:val="21734E1B"/>
    <w:rsid w:val="2174351C"/>
    <w:rsid w:val="2176465A"/>
    <w:rsid w:val="218BAE66"/>
    <w:rsid w:val="219001FB"/>
    <w:rsid w:val="2195C6F8"/>
    <w:rsid w:val="2197B1CB"/>
    <w:rsid w:val="21A981E6"/>
    <w:rsid w:val="21BA2969"/>
    <w:rsid w:val="21CBA295"/>
    <w:rsid w:val="21D435A0"/>
    <w:rsid w:val="21F035A7"/>
    <w:rsid w:val="21FA0675"/>
    <w:rsid w:val="221A81B1"/>
    <w:rsid w:val="22210A7C"/>
    <w:rsid w:val="2226594C"/>
    <w:rsid w:val="225B4FB2"/>
    <w:rsid w:val="225EBAC9"/>
    <w:rsid w:val="22627173"/>
    <w:rsid w:val="226E30E1"/>
    <w:rsid w:val="2296692A"/>
    <w:rsid w:val="229D7FCA"/>
    <w:rsid w:val="22CCAF52"/>
    <w:rsid w:val="22F7A657"/>
    <w:rsid w:val="22FE19C7"/>
    <w:rsid w:val="2305DA95"/>
    <w:rsid w:val="2315B4FA"/>
    <w:rsid w:val="2317F12D"/>
    <w:rsid w:val="2323207E"/>
    <w:rsid w:val="2329A2A8"/>
    <w:rsid w:val="233BB165"/>
    <w:rsid w:val="2361FDD2"/>
    <w:rsid w:val="236E41BD"/>
    <w:rsid w:val="236F8524"/>
    <w:rsid w:val="23700601"/>
    <w:rsid w:val="239D867E"/>
    <w:rsid w:val="239EAD6F"/>
    <w:rsid w:val="23A6051D"/>
    <w:rsid w:val="23CA08B3"/>
    <w:rsid w:val="23D2DA6B"/>
    <w:rsid w:val="23E6A4AC"/>
    <w:rsid w:val="23F1F82E"/>
    <w:rsid w:val="23F71E97"/>
    <w:rsid w:val="24040CF5"/>
    <w:rsid w:val="241EE724"/>
    <w:rsid w:val="244593EC"/>
    <w:rsid w:val="24593406"/>
    <w:rsid w:val="245E00CB"/>
    <w:rsid w:val="245F6ED5"/>
    <w:rsid w:val="2474B787"/>
    <w:rsid w:val="24752D82"/>
    <w:rsid w:val="2493BE0E"/>
    <w:rsid w:val="249D9A14"/>
    <w:rsid w:val="24A4C550"/>
    <w:rsid w:val="24A6B015"/>
    <w:rsid w:val="24BF94DF"/>
    <w:rsid w:val="24C58945"/>
    <w:rsid w:val="24C73E68"/>
    <w:rsid w:val="24E56898"/>
    <w:rsid w:val="252082D6"/>
    <w:rsid w:val="25212614"/>
    <w:rsid w:val="253EC5CE"/>
    <w:rsid w:val="255323BB"/>
    <w:rsid w:val="25553793"/>
    <w:rsid w:val="2555F48A"/>
    <w:rsid w:val="2560982A"/>
    <w:rsid w:val="2583F0E5"/>
    <w:rsid w:val="25AFDD03"/>
    <w:rsid w:val="25B8970E"/>
    <w:rsid w:val="25CA960A"/>
    <w:rsid w:val="25D45FD9"/>
    <w:rsid w:val="25F862FE"/>
    <w:rsid w:val="26127900"/>
    <w:rsid w:val="2615B324"/>
    <w:rsid w:val="2623FBA9"/>
    <w:rsid w:val="263A45D9"/>
    <w:rsid w:val="26630EC9"/>
    <w:rsid w:val="2673F364"/>
    <w:rsid w:val="267B1AE3"/>
    <w:rsid w:val="267D3D5E"/>
    <w:rsid w:val="2692545C"/>
    <w:rsid w:val="269BB3C9"/>
    <w:rsid w:val="26A13992"/>
    <w:rsid w:val="26A510BC"/>
    <w:rsid w:val="26ABA7D6"/>
    <w:rsid w:val="26B72884"/>
    <w:rsid w:val="26CF24F5"/>
    <w:rsid w:val="26FFB58C"/>
    <w:rsid w:val="271E6B18"/>
    <w:rsid w:val="2724BCC5"/>
    <w:rsid w:val="272B3EB7"/>
    <w:rsid w:val="2733F7F8"/>
    <w:rsid w:val="27363C3B"/>
    <w:rsid w:val="2756FFCA"/>
    <w:rsid w:val="275EBF1A"/>
    <w:rsid w:val="27809F57"/>
    <w:rsid w:val="27E5DF06"/>
    <w:rsid w:val="27F35572"/>
    <w:rsid w:val="280C6F4C"/>
    <w:rsid w:val="28151559"/>
    <w:rsid w:val="28182364"/>
    <w:rsid w:val="281E6145"/>
    <w:rsid w:val="2840E11D"/>
    <w:rsid w:val="2886D253"/>
    <w:rsid w:val="28AA4FB3"/>
    <w:rsid w:val="28DA8E53"/>
    <w:rsid w:val="28DAACF7"/>
    <w:rsid w:val="28F0C389"/>
    <w:rsid w:val="2902DB0D"/>
    <w:rsid w:val="292A10F7"/>
    <w:rsid w:val="293D9E63"/>
    <w:rsid w:val="293E9EC8"/>
    <w:rsid w:val="295DFF68"/>
    <w:rsid w:val="29682FE2"/>
    <w:rsid w:val="297D05CE"/>
    <w:rsid w:val="297DD853"/>
    <w:rsid w:val="2980436A"/>
    <w:rsid w:val="29864A10"/>
    <w:rsid w:val="299AAF8B"/>
    <w:rsid w:val="29B54D8C"/>
    <w:rsid w:val="29DA7E22"/>
    <w:rsid w:val="2A169E86"/>
    <w:rsid w:val="2A22A2B4"/>
    <w:rsid w:val="2A325CB5"/>
    <w:rsid w:val="2A3BB0FE"/>
    <w:rsid w:val="2A62E8C6"/>
    <w:rsid w:val="2A6C582C"/>
    <w:rsid w:val="2AB65877"/>
    <w:rsid w:val="2AD84E17"/>
    <w:rsid w:val="2AE6D4ED"/>
    <w:rsid w:val="2AFA3C0B"/>
    <w:rsid w:val="2B00DF96"/>
    <w:rsid w:val="2B0A9B48"/>
    <w:rsid w:val="2B45A493"/>
    <w:rsid w:val="2B45DFAB"/>
    <w:rsid w:val="2B513618"/>
    <w:rsid w:val="2B61EF89"/>
    <w:rsid w:val="2B700DB9"/>
    <w:rsid w:val="2B76CD5B"/>
    <w:rsid w:val="2B941AC4"/>
    <w:rsid w:val="2BA9B82C"/>
    <w:rsid w:val="2BB50624"/>
    <w:rsid w:val="2BC77D6C"/>
    <w:rsid w:val="2BD54C00"/>
    <w:rsid w:val="2BDC7C5E"/>
    <w:rsid w:val="2BEDAE01"/>
    <w:rsid w:val="2C0309F7"/>
    <w:rsid w:val="2C133C0B"/>
    <w:rsid w:val="2C1DEA67"/>
    <w:rsid w:val="2C230B04"/>
    <w:rsid w:val="2C28044C"/>
    <w:rsid w:val="2C398B14"/>
    <w:rsid w:val="2C5EA6B9"/>
    <w:rsid w:val="2C7A04A4"/>
    <w:rsid w:val="2C995A76"/>
    <w:rsid w:val="2CA8B41A"/>
    <w:rsid w:val="2CBC33E6"/>
    <w:rsid w:val="2CD2504D"/>
    <w:rsid w:val="2CD60901"/>
    <w:rsid w:val="2CD9AB01"/>
    <w:rsid w:val="2CF64D25"/>
    <w:rsid w:val="2D0C3B1D"/>
    <w:rsid w:val="2D13CE6B"/>
    <w:rsid w:val="2D325153"/>
    <w:rsid w:val="2D33487B"/>
    <w:rsid w:val="2D58A0D1"/>
    <w:rsid w:val="2D5BB867"/>
    <w:rsid w:val="2D5E54FA"/>
    <w:rsid w:val="2D675240"/>
    <w:rsid w:val="2D7918B9"/>
    <w:rsid w:val="2D8203F6"/>
    <w:rsid w:val="2D9B85DE"/>
    <w:rsid w:val="2D9CD29F"/>
    <w:rsid w:val="2DC242BC"/>
    <w:rsid w:val="2DC3D4AD"/>
    <w:rsid w:val="2DC7C51F"/>
    <w:rsid w:val="2DCBF09C"/>
    <w:rsid w:val="2DF6A76C"/>
    <w:rsid w:val="2E04E195"/>
    <w:rsid w:val="2E1FB800"/>
    <w:rsid w:val="2E305F85"/>
    <w:rsid w:val="2E31FE2F"/>
    <w:rsid w:val="2E32A847"/>
    <w:rsid w:val="2E4EF5A9"/>
    <w:rsid w:val="2E64614E"/>
    <w:rsid w:val="2E6B9F7A"/>
    <w:rsid w:val="2E6D098E"/>
    <w:rsid w:val="2E71D962"/>
    <w:rsid w:val="2E76820B"/>
    <w:rsid w:val="2E8592DC"/>
    <w:rsid w:val="2E92B1FB"/>
    <w:rsid w:val="2EA60665"/>
    <w:rsid w:val="2EB56921"/>
    <w:rsid w:val="2EBD7BDD"/>
    <w:rsid w:val="2EC3EA3A"/>
    <w:rsid w:val="2ED6408C"/>
    <w:rsid w:val="2EE38500"/>
    <w:rsid w:val="2EE42167"/>
    <w:rsid w:val="2F4D26C9"/>
    <w:rsid w:val="2F527FEC"/>
    <w:rsid w:val="2F7BA0F4"/>
    <w:rsid w:val="2FA24154"/>
    <w:rsid w:val="2FB56495"/>
    <w:rsid w:val="2FCAD310"/>
    <w:rsid w:val="2FD7BF01"/>
    <w:rsid w:val="301220A4"/>
    <w:rsid w:val="30296974"/>
    <w:rsid w:val="30334117"/>
    <w:rsid w:val="303BE6BF"/>
    <w:rsid w:val="3044CB08"/>
    <w:rsid w:val="304BB638"/>
    <w:rsid w:val="305CE220"/>
    <w:rsid w:val="30773417"/>
    <w:rsid w:val="307E2CDC"/>
    <w:rsid w:val="308C096D"/>
    <w:rsid w:val="30A6AACD"/>
    <w:rsid w:val="30B01497"/>
    <w:rsid w:val="30CDFC27"/>
    <w:rsid w:val="30D5786E"/>
    <w:rsid w:val="30E4F6F9"/>
    <w:rsid w:val="31136460"/>
    <w:rsid w:val="3131D90E"/>
    <w:rsid w:val="3140DBD2"/>
    <w:rsid w:val="314C3C69"/>
    <w:rsid w:val="31699EF1"/>
    <w:rsid w:val="31808394"/>
    <w:rsid w:val="3184AB80"/>
    <w:rsid w:val="31CD2B97"/>
    <w:rsid w:val="31CE7B5D"/>
    <w:rsid w:val="32016E03"/>
    <w:rsid w:val="320657B0"/>
    <w:rsid w:val="320ABAA4"/>
    <w:rsid w:val="3219FD3D"/>
    <w:rsid w:val="323A6E58"/>
    <w:rsid w:val="323C0E5E"/>
    <w:rsid w:val="3249C76E"/>
    <w:rsid w:val="324C8A1F"/>
    <w:rsid w:val="3259AC1D"/>
    <w:rsid w:val="3272A596"/>
    <w:rsid w:val="327BDAA6"/>
    <w:rsid w:val="32841930"/>
    <w:rsid w:val="328922D1"/>
    <w:rsid w:val="32D85434"/>
    <w:rsid w:val="32DB4405"/>
    <w:rsid w:val="32EACB7A"/>
    <w:rsid w:val="32EF647E"/>
    <w:rsid w:val="32F6C3DE"/>
    <w:rsid w:val="32F9BCDD"/>
    <w:rsid w:val="32FAB5A8"/>
    <w:rsid w:val="32FB05CF"/>
    <w:rsid w:val="3308891D"/>
    <w:rsid w:val="330958FA"/>
    <w:rsid w:val="3313C215"/>
    <w:rsid w:val="332B2B92"/>
    <w:rsid w:val="3369F78E"/>
    <w:rsid w:val="337A48E5"/>
    <w:rsid w:val="33C4D48F"/>
    <w:rsid w:val="33C9DC13"/>
    <w:rsid w:val="33C9DEE9"/>
    <w:rsid w:val="33CEE167"/>
    <w:rsid w:val="33D693C4"/>
    <w:rsid w:val="3404D8CB"/>
    <w:rsid w:val="340EF433"/>
    <w:rsid w:val="341803C0"/>
    <w:rsid w:val="341C54A0"/>
    <w:rsid w:val="342273B7"/>
    <w:rsid w:val="343F9305"/>
    <w:rsid w:val="344050F4"/>
    <w:rsid w:val="344E6227"/>
    <w:rsid w:val="3489875F"/>
    <w:rsid w:val="34952BA3"/>
    <w:rsid w:val="3497837E"/>
    <w:rsid w:val="34AA38C5"/>
    <w:rsid w:val="34B7C888"/>
    <w:rsid w:val="34D61053"/>
    <w:rsid w:val="34D73522"/>
    <w:rsid w:val="34DEE092"/>
    <w:rsid w:val="34E14DE1"/>
    <w:rsid w:val="34E1811C"/>
    <w:rsid w:val="34E9C1B1"/>
    <w:rsid w:val="34EFEA96"/>
    <w:rsid w:val="3514AD53"/>
    <w:rsid w:val="352A5C4A"/>
    <w:rsid w:val="353068B2"/>
    <w:rsid w:val="35358A61"/>
    <w:rsid w:val="35417486"/>
    <w:rsid w:val="354C7EE2"/>
    <w:rsid w:val="357DA13A"/>
    <w:rsid w:val="35837C08"/>
    <w:rsid w:val="35B1CA49"/>
    <w:rsid w:val="35BA76AF"/>
    <w:rsid w:val="35BD720E"/>
    <w:rsid w:val="35BFDB57"/>
    <w:rsid w:val="35C1F994"/>
    <w:rsid w:val="35C6712D"/>
    <w:rsid w:val="35EA3288"/>
    <w:rsid w:val="35FA59B9"/>
    <w:rsid w:val="35FE66E6"/>
    <w:rsid w:val="3636ED2B"/>
    <w:rsid w:val="366F9155"/>
    <w:rsid w:val="3671EE20"/>
    <w:rsid w:val="368CBA21"/>
    <w:rsid w:val="36A120E2"/>
    <w:rsid w:val="36D0E1DE"/>
    <w:rsid w:val="36DCD0FE"/>
    <w:rsid w:val="36E6E63B"/>
    <w:rsid w:val="37242669"/>
    <w:rsid w:val="372B9EE9"/>
    <w:rsid w:val="3732E73C"/>
    <w:rsid w:val="3741B1B7"/>
    <w:rsid w:val="377A0EE3"/>
    <w:rsid w:val="378477BB"/>
    <w:rsid w:val="37948C78"/>
    <w:rsid w:val="37D2D47E"/>
    <w:rsid w:val="37DF696F"/>
    <w:rsid w:val="37EBF2D1"/>
    <w:rsid w:val="37F33673"/>
    <w:rsid w:val="3801B7BD"/>
    <w:rsid w:val="38076FEB"/>
    <w:rsid w:val="381FCF8F"/>
    <w:rsid w:val="3835DACF"/>
    <w:rsid w:val="386D6729"/>
    <w:rsid w:val="387A10E6"/>
    <w:rsid w:val="388B19E9"/>
    <w:rsid w:val="38A8D5CD"/>
    <w:rsid w:val="38D61DAA"/>
    <w:rsid w:val="38E77C50"/>
    <w:rsid w:val="38EB8BF2"/>
    <w:rsid w:val="38F27315"/>
    <w:rsid w:val="38FA1AF5"/>
    <w:rsid w:val="38FBC7F6"/>
    <w:rsid w:val="39305CD9"/>
    <w:rsid w:val="3930C9D7"/>
    <w:rsid w:val="39379FDA"/>
    <w:rsid w:val="393F9454"/>
    <w:rsid w:val="39423F5A"/>
    <w:rsid w:val="39473844"/>
    <w:rsid w:val="3957F9F8"/>
    <w:rsid w:val="395AFAD5"/>
    <w:rsid w:val="396E583E"/>
    <w:rsid w:val="39780986"/>
    <w:rsid w:val="3979D1E5"/>
    <w:rsid w:val="3993FBE6"/>
    <w:rsid w:val="39B145A9"/>
    <w:rsid w:val="39D15AF2"/>
    <w:rsid w:val="39E3D55D"/>
    <w:rsid w:val="39ECE5E7"/>
    <w:rsid w:val="39F10FA2"/>
    <w:rsid w:val="3A188FB5"/>
    <w:rsid w:val="3A40B404"/>
    <w:rsid w:val="3A7360DC"/>
    <w:rsid w:val="3A825B22"/>
    <w:rsid w:val="3A853B6C"/>
    <w:rsid w:val="3A86A607"/>
    <w:rsid w:val="3A9D59DC"/>
    <w:rsid w:val="3ACA3C40"/>
    <w:rsid w:val="3ACF01AF"/>
    <w:rsid w:val="3AD2F314"/>
    <w:rsid w:val="3AEEACFF"/>
    <w:rsid w:val="3AF473E6"/>
    <w:rsid w:val="3AF7CCC4"/>
    <w:rsid w:val="3B0417E3"/>
    <w:rsid w:val="3B053F82"/>
    <w:rsid w:val="3B0E4737"/>
    <w:rsid w:val="3B186EBD"/>
    <w:rsid w:val="3B6CCF83"/>
    <w:rsid w:val="3B7A3734"/>
    <w:rsid w:val="3B898597"/>
    <w:rsid w:val="3B958C96"/>
    <w:rsid w:val="3B98CFA6"/>
    <w:rsid w:val="3B9AEB8A"/>
    <w:rsid w:val="3BA8A361"/>
    <w:rsid w:val="3BBA3F9A"/>
    <w:rsid w:val="3BD2B393"/>
    <w:rsid w:val="3BEA8E29"/>
    <w:rsid w:val="3C0DE700"/>
    <w:rsid w:val="3C210BCD"/>
    <w:rsid w:val="3C242814"/>
    <w:rsid w:val="3C258929"/>
    <w:rsid w:val="3C3276AA"/>
    <w:rsid w:val="3C544DF5"/>
    <w:rsid w:val="3C7CC788"/>
    <w:rsid w:val="3C7E9E89"/>
    <w:rsid w:val="3C934BEF"/>
    <w:rsid w:val="3C9515D2"/>
    <w:rsid w:val="3CB177DE"/>
    <w:rsid w:val="3CC1159B"/>
    <w:rsid w:val="3CD520F8"/>
    <w:rsid w:val="3CE21A84"/>
    <w:rsid w:val="3CF2A021"/>
    <w:rsid w:val="3CF72E92"/>
    <w:rsid w:val="3D094BF2"/>
    <w:rsid w:val="3D0D89B4"/>
    <w:rsid w:val="3D1227D3"/>
    <w:rsid w:val="3D1C1BF5"/>
    <w:rsid w:val="3D39AC08"/>
    <w:rsid w:val="3D5D2A70"/>
    <w:rsid w:val="3D5F8E69"/>
    <w:rsid w:val="3D77260F"/>
    <w:rsid w:val="3D968F23"/>
    <w:rsid w:val="3D99CF08"/>
    <w:rsid w:val="3DD38E46"/>
    <w:rsid w:val="3DD3FE92"/>
    <w:rsid w:val="3DDBF902"/>
    <w:rsid w:val="3DFEB2C5"/>
    <w:rsid w:val="3E17BE91"/>
    <w:rsid w:val="3E38EF31"/>
    <w:rsid w:val="3E393E58"/>
    <w:rsid w:val="3E64A134"/>
    <w:rsid w:val="3E88EAF8"/>
    <w:rsid w:val="3E8E8194"/>
    <w:rsid w:val="3E8F29AE"/>
    <w:rsid w:val="3E91352F"/>
    <w:rsid w:val="3E9F3027"/>
    <w:rsid w:val="3EA445E0"/>
    <w:rsid w:val="3EA8B2C0"/>
    <w:rsid w:val="3EAAF9A3"/>
    <w:rsid w:val="3EACE144"/>
    <w:rsid w:val="3EADF834"/>
    <w:rsid w:val="3EC3A9EC"/>
    <w:rsid w:val="3F1377F6"/>
    <w:rsid w:val="3F165210"/>
    <w:rsid w:val="3F246ECB"/>
    <w:rsid w:val="3F2519EC"/>
    <w:rsid w:val="3F27A19B"/>
    <w:rsid w:val="3F62C99E"/>
    <w:rsid w:val="3F6DDBAB"/>
    <w:rsid w:val="3F6EB713"/>
    <w:rsid w:val="3F6FE69F"/>
    <w:rsid w:val="3F7522B1"/>
    <w:rsid w:val="3F7EA80F"/>
    <w:rsid w:val="3F7F3AF2"/>
    <w:rsid w:val="3F9FBC28"/>
    <w:rsid w:val="3FDD7FBD"/>
    <w:rsid w:val="3FEBDFE0"/>
    <w:rsid w:val="40002E18"/>
    <w:rsid w:val="401670E2"/>
    <w:rsid w:val="402E2585"/>
    <w:rsid w:val="403C0EA2"/>
    <w:rsid w:val="403E2675"/>
    <w:rsid w:val="40477AC4"/>
    <w:rsid w:val="404F7AD3"/>
    <w:rsid w:val="404FCFE9"/>
    <w:rsid w:val="4052CC69"/>
    <w:rsid w:val="40809811"/>
    <w:rsid w:val="409171D2"/>
    <w:rsid w:val="40A2158D"/>
    <w:rsid w:val="40AFF588"/>
    <w:rsid w:val="40B99AAE"/>
    <w:rsid w:val="40BDFF4C"/>
    <w:rsid w:val="40C5E2A3"/>
    <w:rsid w:val="40E0434E"/>
    <w:rsid w:val="40E7A99C"/>
    <w:rsid w:val="40E8DAC5"/>
    <w:rsid w:val="40FCE37B"/>
    <w:rsid w:val="41003724"/>
    <w:rsid w:val="4117C37B"/>
    <w:rsid w:val="413B6EBE"/>
    <w:rsid w:val="4142FBE3"/>
    <w:rsid w:val="414E5F54"/>
    <w:rsid w:val="4153EE6D"/>
    <w:rsid w:val="415AA3BF"/>
    <w:rsid w:val="41885A1E"/>
    <w:rsid w:val="41A8F540"/>
    <w:rsid w:val="41D14355"/>
    <w:rsid w:val="41D732E1"/>
    <w:rsid w:val="41E1D631"/>
    <w:rsid w:val="41EB12B3"/>
    <w:rsid w:val="422533DC"/>
    <w:rsid w:val="422802FA"/>
    <w:rsid w:val="422B4403"/>
    <w:rsid w:val="4238344F"/>
    <w:rsid w:val="4240D91F"/>
    <w:rsid w:val="424A5B68"/>
    <w:rsid w:val="424DCE91"/>
    <w:rsid w:val="4273A952"/>
    <w:rsid w:val="42983AD7"/>
    <w:rsid w:val="429D297B"/>
    <w:rsid w:val="429E2391"/>
    <w:rsid w:val="42AD0347"/>
    <w:rsid w:val="42B3E73E"/>
    <w:rsid w:val="42D50463"/>
    <w:rsid w:val="42D5FC29"/>
    <w:rsid w:val="42D844F9"/>
    <w:rsid w:val="42F83CDA"/>
    <w:rsid w:val="432F51FA"/>
    <w:rsid w:val="436139AA"/>
    <w:rsid w:val="439198D1"/>
    <w:rsid w:val="43B3FDF6"/>
    <w:rsid w:val="43BE1CA0"/>
    <w:rsid w:val="43C3D35B"/>
    <w:rsid w:val="43CB0212"/>
    <w:rsid w:val="43DA7E67"/>
    <w:rsid w:val="43F64B16"/>
    <w:rsid w:val="44066BD0"/>
    <w:rsid w:val="4431AC04"/>
    <w:rsid w:val="4439F3F2"/>
    <w:rsid w:val="4446F8BD"/>
    <w:rsid w:val="44790C0C"/>
    <w:rsid w:val="44872075"/>
    <w:rsid w:val="449CFC83"/>
    <w:rsid w:val="44AD3E91"/>
    <w:rsid w:val="44BF5103"/>
    <w:rsid w:val="44C227C4"/>
    <w:rsid w:val="44FA896C"/>
    <w:rsid w:val="454BB91C"/>
    <w:rsid w:val="45786F53"/>
    <w:rsid w:val="45A23BEE"/>
    <w:rsid w:val="45A23C31"/>
    <w:rsid w:val="45A4E0ED"/>
    <w:rsid w:val="45AC20D0"/>
    <w:rsid w:val="45CDB7B8"/>
    <w:rsid w:val="45F61C71"/>
    <w:rsid w:val="45F6BD5E"/>
    <w:rsid w:val="46203F44"/>
    <w:rsid w:val="4624D69B"/>
    <w:rsid w:val="464158D2"/>
    <w:rsid w:val="464B20F5"/>
    <w:rsid w:val="464F5B54"/>
    <w:rsid w:val="4657C914"/>
    <w:rsid w:val="465D00AC"/>
    <w:rsid w:val="4665F22F"/>
    <w:rsid w:val="4667EE13"/>
    <w:rsid w:val="46706BFD"/>
    <w:rsid w:val="4679AA9F"/>
    <w:rsid w:val="467DE773"/>
    <w:rsid w:val="467E7271"/>
    <w:rsid w:val="468215DA"/>
    <w:rsid w:val="469F220A"/>
    <w:rsid w:val="46B58B0D"/>
    <w:rsid w:val="46BFE0AF"/>
    <w:rsid w:val="46DCD3F2"/>
    <w:rsid w:val="46ED0B3A"/>
    <w:rsid w:val="46F2AEE6"/>
    <w:rsid w:val="4701E17D"/>
    <w:rsid w:val="4713D059"/>
    <w:rsid w:val="47156479"/>
    <w:rsid w:val="474D7496"/>
    <w:rsid w:val="4757B111"/>
    <w:rsid w:val="476E7180"/>
    <w:rsid w:val="47714BA7"/>
    <w:rsid w:val="477AB111"/>
    <w:rsid w:val="47838730"/>
    <w:rsid w:val="4788F7CE"/>
    <w:rsid w:val="47B58049"/>
    <w:rsid w:val="47C13A23"/>
    <w:rsid w:val="47F6F1C5"/>
    <w:rsid w:val="47F994A8"/>
    <w:rsid w:val="47FEF2E6"/>
    <w:rsid w:val="4804E051"/>
    <w:rsid w:val="481E1AED"/>
    <w:rsid w:val="482D1CA1"/>
    <w:rsid w:val="4839644C"/>
    <w:rsid w:val="4849E77D"/>
    <w:rsid w:val="4859BA7E"/>
    <w:rsid w:val="485C746C"/>
    <w:rsid w:val="485E1585"/>
    <w:rsid w:val="4888B4F7"/>
    <w:rsid w:val="48BF3552"/>
    <w:rsid w:val="48D1FE92"/>
    <w:rsid w:val="48D77D10"/>
    <w:rsid w:val="4925FDE9"/>
    <w:rsid w:val="494357F9"/>
    <w:rsid w:val="494613DD"/>
    <w:rsid w:val="495E7E03"/>
    <w:rsid w:val="496BC739"/>
    <w:rsid w:val="497FCF5A"/>
    <w:rsid w:val="49815CFA"/>
    <w:rsid w:val="49828C47"/>
    <w:rsid w:val="49893FBA"/>
    <w:rsid w:val="498C3A33"/>
    <w:rsid w:val="4997147E"/>
    <w:rsid w:val="49A85061"/>
    <w:rsid w:val="49A9C752"/>
    <w:rsid w:val="49B5D8E6"/>
    <w:rsid w:val="49CEA69D"/>
    <w:rsid w:val="49D534AD"/>
    <w:rsid w:val="49DCB47E"/>
    <w:rsid w:val="4A052264"/>
    <w:rsid w:val="4A556D4D"/>
    <w:rsid w:val="4A632786"/>
    <w:rsid w:val="4A816E54"/>
    <w:rsid w:val="4A883A69"/>
    <w:rsid w:val="4AC0A1F2"/>
    <w:rsid w:val="4AC2C8D2"/>
    <w:rsid w:val="4AE25104"/>
    <w:rsid w:val="4AE55EB1"/>
    <w:rsid w:val="4AE69D83"/>
    <w:rsid w:val="4B0311EB"/>
    <w:rsid w:val="4B27E239"/>
    <w:rsid w:val="4B313D91"/>
    <w:rsid w:val="4B451BD5"/>
    <w:rsid w:val="4B7686AC"/>
    <w:rsid w:val="4B7C979F"/>
    <w:rsid w:val="4BADBD9A"/>
    <w:rsid w:val="4BBAFAA0"/>
    <w:rsid w:val="4BF85558"/>
    <w:rsid w:val="4C06CFC1"/>
    <w:rsid w:val="4C0D0801"/>
    <w:rsid w:val="4C493F4F"/>
    <w:rsid w:val="4C5C7253"/>
    <w:rsid w:val="4C65FEE2"/>
    <w:rsid w:val="4C890B2B"/>
    <w:rsid w:val="4C8A09C5"/>
    <w:rsid w:val="4C99508B"/>
    <w:rsid w:val="4CA16A78"/>
    <w:rsid w:val="4CB32B33"/>
    <w:rsid w:val="4CC680DE"/>
    <w:rsid w:val="4CCA7F95"/>
    <w:rsid w:val="4CDC58DB"/>
    <w:rsid w:val="4CE87E83"/>
    <w:rsid w:val="4CEBD475"/>
    <w:rsid w:val="4D14DA53"/>
    <w:rsid w:val="4D15C156"/>
    <w:rsid w:val="4D3471FE"/>
    <w:rsid w:val="4D36C27A"/>
    <w:rsid w:val="4D395D40"/>
    <w:rsid w:val="4D4E8C77"/>
    <w:rsid w:val="4D6602BF"/>
    <w:rsid w:val="4D6AA3C1"/>
    <w:rsid w:val="4D6FF4DA"/>
    <w:rsid w:val="4D77DE28"/>
    <w:rsid w:val="4D7B3BC0"/>
    <w:rsid w:val="4DC591CF"/>
    <w:rsid w:val="4DD63AEF"/>
    <w:rsid w:val="4DD94E54"/>
    <w:rsid w:val="4DED2B08"/>
    <w:rsid w:val="4DEFFCDC"/>
    <w:rsid w:val="4E108639"/>
    <w:rsid w:val="4E1BDE36"/>
    <w:rsid w:val="4E33425A"/>
    <w:rsid w:val="4E4C4B57"/>
    <w:rsid w:val="4E4DF483"/>
    <w:rsid w:val="4E68A58B"/>
    <w:rsid w:val="4E7A3D7C"/>
    <w:rsid w:val="4EDA325D"/>
    <w:rsid w:val="4F1F2A58"/>
    <w:rsid w:val="4F20619E"/>
    <w:rsid w:val="4F426B12"/>
    <w:rsid w:val="4F4614BC"/>
    <w:rsid w:val="4F49E912"/>
    <w:rsid w:val="4F4A9390"/>
    <w:rsid w:val="4F616230"/>
    <w:rsid w:val="4F92B8F4"/>
    <w:rsid w:val="4FAD9486"/>
    <w:rsid w:val="4FCEDD32"/>
    <w:rsid w:val="4FCFA1E7"/>
    <w:rsid w:val="4FD8EB81"/>
    <w:rsid w:val="5004DA6B"/>
    <w:rsid w:val="500BA680"/>
    <w:rsid w:val="5020DB1A"/>
    <w:rsid w:val="50398900"/>
    <w:rsid w:val="503FA8EF"/>
    <w:rsid w:val="5045C386"/>
    <w:rsid w:val="5051FCDC"/>
    <w:rsid w:val="5066B7B2"/>
    <w:rsid w:val="506C463F"/>
    <w:rsid w:val="508E6BC3"/>
    <w:rsid w:val="50A9E8BF"/>
    <w:rsid w:val="50BAC40C"/>
    <w:rsid w:val="50BAFAB9"/>
    <w:rsid w:val="50F6ACCA"/>
    <w:rsid w:val="50FB1702"/>
    <w:rsid w:val="5114323E"/>
    <w:rsid w:val="5138C188"/>
    <w:rsid w:val="516CC1AE"/>
    <w:rsid w:val="516F31C2"/>
    <w:rsid w:val="5181D108"/>
    <w:rsid w:val="51921EF7"/>
    <w:rsid w:val="519FD2DA"/>
    <w:rsid w:val="51A19116"/>
    <w:rsid w:val="51EB948C"/>
    <w:rsid w:val="51EC7954"/>
    <w:rsid w:val="51EDF15B"/>
    <w:rsid w:val="52187D78"/>
    <w:rsid w:val="5225B72E"/>
    <w:rsid w:val="52260970"/>
    <w:rsid w:val="522B9557"/>
    <w:rsid w:val="5231E946"/>
    <w:rsid w:val="5239AF79"/>
    <w:rsid w:val="523E9C6D"/>
    <w:rsid w:val="5245557B"/>
    <w:rsid w:val="5281BEA8"/>
    <w:rsid w:val="528AD719"/>
    <w:rsid w:val="529D81F2"/>
    <w:rsid w:val="529FF56D"/>
    <w:rsid w:val="52AE5EA1"/>
    <w:rsid w:val="52F11615"/>
    <w:rsid w:val="53163F51"/>
    <w:rsid w:val="5327D088"/>
    <w:rsid w:val="533BA477"/>
    <w:rsid w:val="533E592A"/>
    <w:rsid w:val="536A14CD"/>
    <w:rsid w:val="53AB76B6"/>
    <w:rsid w:val="53C5C991"/>
    <w:rsid w:val="53C66E0B"/>
    <w:rsid w:val="53CC5173"/>
    <w:rsid w:val="53E83BE0"/>
    <w:rsid w:val="54100FB2"/>
    <w:rsid w:val="54469D09"/>
    <w:rsid w:val="547C1BD9"/>
    <w:rsid w:val="54A2B936"/>
    <w:rsid w:val="54B36231"/>
    <w:rsid w:val="54C40362"/>
    <w:rsid w:val="54D774D8"/>
    <w:rsid w:val="54EECDB1"/>
    <w:rsid w:val="54F55AC5"/>
    <w:rsid w:val="550B3C99"/>
    <w:rsid w:val="5525E41C"/>
    <w:rsid w:val="553A3418"/>
    <w:rsid w:val="5550FCC0"/>
    <w:rsid w:val="555531C2"/>
    <w:rsid w:val="559C97C8"/>
    <w:rsid w:val="559F5B28"/>
    <w:rsid w:val="55BEAE9D"/>
    <w:rsid w:val="55DEEFB0"/>
    <w:rsid w:val="55EC31E2"/>
    <w:rsid w:val="5605309A"/>
    <w:rsid w:val="560A9213"/>
    <w:rsid w:val="56389BDC"/>
    <w:rsid w:val="564DB34E"/>
    <w:rsid w:val="569B9C80"/>
    <w:rsid w:val="573498DF"/>
    <w:rsid w:val="574E0808"/>
    <w:rsid w:val="575404F1"/>
    <w:rsid w:val="5755D58F"/>
    <w:rsid w:val="57564692"/>
    <w:rsid w:val="575EC29E"/>
    <w:rsid w:val="57753297"/>
    <w:rsid w:val="5778326B"/>
    <w:rsid w:val="579D0090"/>
    <w:rsid w:val="57CBCA42"/>
    <w:rsid w:val="57CF81F7"/>
    <w:rsid w:val="57E8676C"/>
    <w:rsid w:val="57F809E0"/>
    <w:rsid w:val="580CD608"/>
    <w:rsid w:val="581BD750"/>
    <w:rsid w:val="581F56F1"/>
    <w:rsid w:val="582CFB87"/>
    <w:rsid w:val="5830722A"/>
    <w:rsid w:val="583ACB0A"/>
    <w:rsid w:val="583D0596"/>
    <w:rsid w:val="586057AB"/>
    <w:rsid w:val="58638848"/>
    <w:rsid w:val="586DEA77"/>
    <w:rsid w:val="5889117D"/>
    <w:rsid w:val="58969C0C"/>
    <w:rsid w:val="589B77BD"/>
    <w:rsid w:val="58BA9507"/>
    <w:rsid w:val="58D82ADC"/>
    <w:rsid w:val="58E0F040"/>
    <w:rsid w:val="58FCE17D"/>
    <w:rsid w:val="5903AF43"/>
    <w:rsid w:val="590B26A0"/>
    <w:rsid w:val="593D1785"/>
    <w:rsid w:val="59589C90"/>
    <w:rsid w:val="595C7B8A"/>
    <w:rsid w:val="5977C8B5"/>
    <w:rsid w:val="5983D3AA"/>
    <w:rsid w:val="599226C6"/>
    <w:rsid w:val="59983433"/>
    <w:rsid w:val="59ABB9F7"/>
    <w:rsid w:val="59B76132"/>
    <w:rsid w:val="59C22CC8"/>
    <w:rsid w:val="59D458A8"/>
    <w:rsid w:val="59E4A773"/>
    <w:rsid w:val="59F94D7F"/>
    <w:rsid w:val="59FD602A"/>
    <w:rsid w:val="59FDB139"/>
    <w:rsid w:val="5A14371F"/>
    <w:rsid w:val="5A678C16"/>
    <w:rsid w:val="5A754665"/>
    <w:rsid w:val="5A75BA53"/>
    <w:rsid w:val="5A7B8F09"/>
    <w:rsid w:val="5A7CC0A1"/>
    <w:rsid w:val="5A803E83"/>
    <w:rsid w:val="5A838086"/>
    <w:rsid w:val="5A95E73D"/>
    <w:rsid w:val="5AB61FA3"/>
    <w:rsid w:val="5AC1FD2B"/>
    <w:rsid w:val="5ACD85D1"/>
    <w:rsid w:val="5ADF1B6A"/>
    <w:rsid w:val="5AE138E1"/>
    <w:rsid w:val="5AE80414"/>
    <w:rsid w:val="5AF100A7"/>
    <w:rsid w:val="5B161523"/>
    <w:rsid w:val="5B649C49"/>
    <w:rsid w:val="5B8FA846"/>
    <w:rsid w:val="5B97A8A4"/>
    <w:rsid w:val="5BBBD49E"/>
    <w:rsid w:val="5C0FCB60"/>
    <w:rsid w:val="5C23729F"/>
    <w:rsid w:val="5C2BD6BA"/>
    <w:rsid w:val="5C54E36E"/>
    <w:rsid w:val="5C7AEBCB"/>
    <w:rsid w:val="5C895FBB"/>
    <w:rsid w:val="5C947FF7"/>
    <w:rsid w:val="5C9EEF3C"/>
    <w:rsid w:val="5CAEA9E2"/>
    <w:rsid w:val="5CC4E15D"/>
    <w:rsid w:val="5CCE97AD"/>
    <w:rsid w:val="5CDFAC4C"/>
    <w:rsid w:val="5CE347F0"/>
    <w:rsid w:val="5CFE0273"/>
    <w:rsid w:val="5D0ABAAF"/>
    <w:rsid w:val="5D1076B9"/>
    <w:rsid w:val="5D12695E"/>
    <w:rsid w:val="5D45F3DB"/>
    <w:rsid w:val="5D4C74D9"/>
    <w:rsid w:val="5D51C43A"/>
    <w:rsid w:val="5D560058"/>
    <w:rsid w:val="5D5C1ABE"/>
    <w:rsid w:val="5D88C6F1"/>
    <w:rsid w:val="5D8C80B7"/>
    <w:rsid w:val="5DB3FB40"/>
    <w:rsid w:val="5DC9AE2E"/>
    <w:rsid w:val="5DCE0422"/>
    <w:rsid w:val="5DDB74D1"/>
    <w:rsid w:val="5DECCD1F"/>
    <w:rsid w:val="5DED4C4F"/>
    <w:rsid w:val="5DF6D39A"/>
    <w:rsid w:val="5E0E0D63"/>
    <w:rsid w:val="5E1DEA01"/>
    <w:rsid w:val="5E22B364"/>
    <w:rsid w:val="5E4EF312"/>
    <w:rsid w:val="5E7F6A74"/>
    <w:rsid w:val="5E9D3C41"/>
    <w:rsid w:val="5E9F506C"/>
    <w:rsid w:val="5EA571D6"/>
    <w:rsid w:val="5ECBEDD4"/>
    <w:rsid w:val="5ED55788"/>
    <w:rsid w:val="5EDBA305"/>
    <w:rsid w:val="5EFF4D28"/>
    <w:rsid w:val="5F097FCF"/>
    <w:rsid w:val="5F0EAFFE"/>
    <w:rsid w:val="5F10AE2E"/>
    <w:rsid w:val="5F16BD4C"/>
    <w:rsid w:val="5F1B2D16"/>
    <w:rsid w:val="5F20F046"/>
    <w:rsid w:val="5F249752"/>
    <w:rsid w:val="5F29D68B"/>
    <w:rsid w:val="5F459BB5"/>
    <w:rsid w:val="5F476C22"/>
    <w:rsid w:val="5F59C86A"/>
    <w:rsid w:val="5F78FFE5"/>
    <w:rsid w:val="5F850F89"/>
    <w:rsid w:val="5FAC62BE"/>
    <w:rsid w:val="5FB9BA62"/>
    <w:rsid w:val="5FD1F6FD"/>
    <w:rsid w:val="5FEA7FF6"/>
    <w:rsid w:val="6012505B"/>
    <w:rsid w:val="601F4235"/>
    <w:rsid w:val="60204AAB"/>
    <w:rsid w:val="6028319C"/>
    <w:rsid w:val="603C8193"/>
    <w:rsid w:val="60603FBD"/>
    <w:rsid w:val="60710FEB"/>
    <w:rsid w:val="6099DB24"/>
    <w:rsid w:val="60B7DFEA"/>
    <w:rsid w:val="60C067B3"/>
    <w:rsid w:val="60C1AFAD"/>
    <w:rsid w:val="60CC5C2D"/>
    <w:rsid w:val="60DC4614"/>
    <w:rsid w:val="60DCA93F"/>
    <w:rsid w:val="60DF6D76"/>
    <w:rsid w:val="60ED779A"/>
    <w:rsid w:val="60EE9C86"/>
    <w:rsid w:val="60EF94A4"/>
    <w:rsid w:val="60F1EB6A"/>
    <w:rsid w:val="6118FBC4"/>
    <w:rsid w:val="612F1256"/>
    <w:rsid w:val="6133239A"/>
    <w:rsid w:val="613BD268"/>
    <w:rsid w:val="613E8159"/>
    <w:rsid w:val="618B58B7"/>
    <w:rsid w:val="619904BF"/>
    <w:rsid w:val="61B34478"/>
    <w:rsid w:val="61B5350D"/>
    <w:rsid w:val="61BCEE14"/>
    <w:rsid w:val="61D3C1DD"/>
    <w:rsid w:val="61D5259D"/>
    <w:rsid w:val="62034CA0"/>
    <w:rsid w:val="62074E7D"/>
    <w:rsid w:val="62269019"/>
    <w:rsid w:val="623FF7F1"/>
    <w:rsid w:val="624E231C"/>
    <w:rsid w:val="6274BEEC"/>
    <w:rsid w:val="627FC0C2"/>
    <w:rsid w:val="628E926B"/>
    <w:rsid w:val="62B54541"/>
    <w:rsid w:val="62C67AD3"/>
    <w:rsid w:val="62DFE959"/>
    <w:rsid w:val="63027D5B"/>
    <w:rsid w:val="633B6C57"/>
    <w:rsid w:val="63447AE8"/>
    <w:rsid w:val="6389C152"/>
    <w:rsid w:val="63B543A6"/>
    <w:rsid w:val="63D999C9"/>
    <w:rsid w:val="63DAF89F"/>
    <w:rsid w:val="63DC582F"/>
    <w:rsid w:val="63FD2622"/>
    <w:rsid w:val="640367DF"/>
    <w:rsid w:val="640F16DC"/>
    <w:rsid w:val="641362B3"/>
    <w:rsid w:val="644745EA"/>
    <w:rsid w:val="64681505"/>
    <w:rsid w:val="646AC45C"/>
    <w:rsid w:val="64781E56"/>
    <w:rsid w:val="64E17A50"/>
    <w:rsid w:val="64E91141"/>
    <w:rsid w:val="64FDDDEB"/>
    <w:rsid w:val="6502B11D"/>
    <w:rsid w:val="653D0E49"/>
    <w:rsid w:val="655260E8"/>
    <w:rsid w:val="655E1FA8"/>
    <w:rsid w:val="657FEFB2"/>
    <w:rsid w:val="6593D8D6"/>
    <w:rsid w:val="65C8DB2D"/>
    <w:rsid w:val="65D51189"/>
    <w:rsid w:val="65EC27D0"/>
    <w:rsid w:val="66027189"/>
    <w:rsid w:val="66028688"/>
    <w:rsid w:val="6608653A"/>
    <w:rsid w:val="660D35BA"/>
    <w:rsid w:val="66154B41"/>
    <w:rsid w:val="661B45CE"/>
    <w:rsid w:val="662AF278"/>
    <w:rsid w:val="6660BB32"/>
    <w:rsid w:val="66656DAC"/>
    <w:rsid w:val="66712078"/>
    <w:rsid w:val="6673EE4B"/>
    <w:rsid w:val="6675DBC8"/>
    <w:rsid w:val="66AA7099"/>
    <w:rsid w:val="66AEC06F"/>
    <w:rsid w:val="66B1C0F5"/>
    <w:rsid w:val="66C2A00C"/>
    <w:rsid w:val="66C3DD98"/>
    <w:rsid w:val="66D31DD5"/>
    <w:rsid w:val="66FBED47"/>
    <w:rsid w:val="670C27A2"/>
    <w:rsid w:val="671FAFB2"/>
    <w:rsid w:val="6737AAEE"/>
    <w:rsid w:val="6739B315"/>
    <w:rsid w:val="675D90B7"/>
    <w:rsid w:val="676CAC05"/>
    <w:rsid w:val="67C2887F"/>
    <w:rsid w:val="67D8D952"/>
    <w:rsid w:val="67E047E4"/>
    <w:rsid w:val="67E88EB0"/>
    <w:rsid w:val="67EDE0AC"/>
    <w:rsid w:val="6812DC66"/>
    <w:rsid w:val="681CCF4D"/>
    <w:rsid w:val="682A8C94"/>
    <w:rsid w:val="682E5795"/>
    <w:rsid w:val="68430361"/>
    <w:rsid w:val="684E962D"/>
    <w:rsid w:val="686E1507"/>
    <w:rsid w:val="68733C9C"/>
    <w:rsid w:val="687B962E"/>
    <w:rsid w:val="68890401"/>
    <w:rsid w:val="688ECCE6"/>
    <w:rsid w:val="68A05795"/>
    <w:rsid w:val="68A52603"/>
    <w:rsid w:val="68A64930"/>
    <w:rsid w:val="68A85682"/>
    <w:rsid w:val="68B58927"/>
    <w:rsid w:val="68D3A1F7"/>
    <w:rsid w:val="68DD9A91"/>
    <w:rsid w:val="68E01D9F"/>
    <w:rsid w:val="69106F38"/>
    <w:rsid w:val="69221AF9"/>
    <w:rsid w:val="692F002F"/>
    <w:rsid w:val="6935E64E"/>
    <w:rsid w:val="69447133"/>
    <w:rsid w:val="694FEEB1"/>
    <w:rsid w:val="695D4F65"/>
    <w:rsid w:val="695F0C0B"/>
    <w:rsid w:val="6978314B"/>
    <w:rsid w:val="6992442E"/>
    <w:rsid w:val="6992E688"/>
    <w:rsid w:val="69968D04"/>
    <w:rsid w:val="6997DBFC"/>
    <w:rsid w:val="69BF80C6"/>
    <w:rsid w:val="6A2A599A"/>
    <w:rsid w:val="6A2EBF09"/>
    <w:rsid w:val="6A51B95A"/>
    <w:rsid w:val="6A69F23C"/>
    <w:rsid w:val="6A7FEE4F"/>
    <w:rsid w:val="6ABBBD24"/>
    <w:rsid w:val="6AC89652"/>
    <w:rsid w:val="6AFD084F"/>
    <w:rsid w:val="6AFE639B"/>
    <w:rsid w:val="6B499F44"/>
    <w:rsid w:val="6B4D0C69"/>
    <w:rsid w:val="6B67B64F"/>
    <w:rsid w:val="6B6C3556"/>
    <w:rsid w:val="6B7BFEA0"/>
    <w:rsid w:val="6BB897B2"/>
    <w:rsid w:val="6C1C5B52"/>
    <w:rsid w:val="6C3446BB"/>
    <w:rsid w:val="6C480E8F"/>
    <w:rsid w:val="6C4E60CF"/>
    <w:rsid w:val="6C578D85"/>
    <w:rsid w:val="6C587E0B"/>
    <w:rsid w:val="6C78046D"/>
    <w:rsid w:val="6C807FBA"/>
    <w:rsid w:val="6C9F7ABF"/>
    <w:rsid w:val="6CB41F8B"/>
    <w:rsid w:val="6CC25C12"/>
    <w:rsid w:val="6CEDFFF1"/>
    <w:rsid w:val="6D000A7E"/>
    <w:rsid w:val="6D0213F4"/>
    <w:rsid w:val="6D22F221"/>
    <w:rsid w:val="6D24AD92"/>
    <w:rsid w:val="6D53D587"/>
    <w:rsid w:val="6D7F3359"/>
    <w:rsid w:val="6D95AAB7"/>
    <w:rsid w:val="6DC18BC6"/>
    <w:rsid w:val="6DD424EF"/>
    <w:rsid w:val="6DE3DEF0"/>
    <w:rsid w:val="6E2E5700"/>
    <w:rsid w:val="6E39F40E"/>
    <w:rsid w:val="6E45406D"/>
    <w:rsid w:val="6E90793C"/>
    <w:rsid w:val="6EBEC282"/>
    <w:rsid w:val="6EC0D300"/>
    <w:rsid w:val="6ECCBB1F"/>
    <w:rsid w:val="6ED99476"/>
    <w:rsid w:val="6F0D5204"/>
    <w:rsid w:val="6F0DD8C2"/>
    <w:rsid w:val="6F162281"/>
    <w:rsid w:val="6F1A48FA"/>
    <w:rsid w:val="6F33068E"/>
    <w:rsid w:val="6F425089"/>
    <w:rsid w:val="6F4280DF"/>
    <w:rsid w:val="6F5CFC64"/>
    <w:rsid w:val="6F62D2D5"/>
    <w:rsid w:val="6F8CFB6B"/>
    <w:rsid w:val="6FC3CFA8"/>
    <w:rsid w:val="6FCB8C70"/>
    <w:rsid w:val="6FE91161"/>
    <w:rsid w:val="6FEB49C2"/>
    <w:rsid w:val="701A94EB"/>
    <w:rsid w:val="701C8469"/>
    <w:rsid w:val="7025A0B3"/>
    <w:rsid w:val="704CCD15"/>
    <w:rsid w:val="704D2097"/>
    <w:rsid w:val="70615970"/>
    <w:rsid w:val="706D2412"/>
    <w:rsid w:val="70826D11"/>
    <w:rsid w:val="709A857E"/>
    <w:rsid w:val="70B6195B"/>
    <w:rsid w:val="70C4241F"/>
    <w:rsid w:val="70CA8FDF"/>
    <w:rsid w:val="710E5EC1"/>
    <w:rsid w:val="71117824"/>
    <w:rsid w:val="7114FF80"/>
    <w:rsid w:val="711A8552"/>
    <w:rsid w:val="711F12A6"/>
    <w:rsid w:val="71221D41"/>
    <w:rsid w:val="71322872"/>
    <w:rsid w:val="71395635"/>
    <w:rsid w:val="715B1512"/>
    <w:rsid w:val="7165C8FC"/>
    <w:rsid w:val="716E0D52"/>
    <w:rsid w:val="718BC609"/>
    <w:rsid w:val="71C9C636"/>
    <w:rsid w:val="71E4F073"/>
    <w:rsid w:val="71F11C19"/>
    <w:rsid w:val="71F996DF"/>
    <w:rsid w:val="7204A7D7"/>
    <w:rsid w:val="720536C8"/>
    <w:rsid w:val="7208F473"/>
    <w:rsid w:val="721FA2E9"/>
    <w:rsid w:val="72A8AD8B"/>
    <w:rsid w:val="72CB1372"/>
    <w:rsid w:val="72CF788B"/>
    <w:rsid w:val="72D8523A"/>
    <w:rsid w:val="72E5BBAD"/>
    <w:rsid w:val="72F0F4D4"/>
    <w:rsid w:val="72FB915C"/>
    <w:rsid w:val="73149678"/>
    <w:rsid w:val="7339CB50"/>
    <w:rsid w:val="733C4465"/>
    <w:rsid w:val="734AC015"/>
    <w:rsid w:val="734E5121"/>
    <w:rsid w:val="735C2DB1"/>
    <w:rsid w:val="7363A180"/>
    <w:rsid w:val="7396AFD1"/>
    <w:rsid w:val="73A614D7"/>
    <w:rsid w:val="73B40C33"/>
    <w:rsid w:val="73BD6E2F"/>
    <w:rsid w:val="73E45DB8"/>
    <w:rsid w:val="7405DA12"/>
    <w:rsid w:val="74163626"/>
    <w:rsid w:val="74264D9B"/>
    <w:rsid w:val="7428A323"/>
    <w:rsid w:val="74845893"/>
    <w:rsid w:val="748CC535"/>
    <w:rsid w:val="74CACBA6"/>
    <w:rsid w:val="751DF7ED"/>
    <w:rsid w:val="75521726"/>
    <w:rsid w:val="755F7340"/>
    <w:rsid w:val="756C7D78"/>
    <w:rsid w:val="75A87FEA"/>
    <w:rsid w:val="75E71B3E"/>
    <w:rsid w:val="76084DDF"/>
    <w:rsid w:val="760CCBD6"/>
    <w:rsid w:val="76228CF4"/>
    <w:rsid w:val="7648C80B"/>
    <w:rsid w:val="764C5C7F"/>
    <w:rsid w:val="7653AFB4"/>
    <w:rsid w:val="7662F3AF"/>
    <w:rsid w:val="7667552E"/>
    <w:rsid w:val="766EAFE2"/>
    <w:rsid w:val="76854EB5"/>
    <w:rsid w:val="76958CE7"/>
    <w:rsid w:val="76A44FAA"/>
    <w:rsid w:val="76AF45DF"/>
    <w:rsid w:val="76D8A3AD"/>
    <w:rsid w:val="76E312AA"/>
    <w:rsid w:val="76F9BD0F"/>
    <w:rsid w:val="7720866E"/>
    <w:rsid w:val="772ABA83"/>
    <w:rsid w:val="773E3578"/>
    <w:rsid w:val="776A0A55"/>
    <w:rsid w:val="776DC804"/>
    <w:rsid w:val="77780E88"/>
    <w:rsid w:val="77799CB4"/>
    <w:rsid w:val="77812BFB"/>
    <w:rsid w:val="7783AA56"/>
    <w:rsid w:val="778815FF"/>
    <w:rsid w:val="7793073D"/>
    <w:rsid w:val="77FD5668"/>
    <w:rsid w:val="7801EA46"/>
    <w:rsid w:val="78067C3A"/>
    <w:rsid w:val="7850E370"/>
    <w:rsid w:val="786114B1"/>
    <w:rsid w:val="7898028F"/>
    <w:rsid w:val="789C1991"/>
    <w:rsid w:val="78B954F5"/>
    <w:rsid w:val="78C0DA1D"/>
    <w:rsid w:val="78D726B3"/>
    <w:rsid w:val="7903F7E5"/>
    <w:rsid w:val="792ADE99"/>
    <w:rsid w:val="792C0B6F"/>
    <w:rsid w:val="79634C84"/>
    <w:rsid w:val="79A30F9B"/>
    <w:rsid w:val="79A966D0"/>
    <w:rsid w:val="79AA3E52"/>
    <w:rsid w:val="79B154C6"/>
    <w:rsid w:val="79B2F7F4"/>
    <w:rsid w:val="79B35A9C"/>
    <w:rsid w:val="79CACEB6"/>
    <w:rsid w:val="79CD43A7"/>
    <w:rsid w:val="79D6B0FE"/>
    <w:rsid w:val="79F3E2B4"/>
    <w:rsid w:val="79F52CFD"/>
    <w:rsid w:val="7A6B741D"/>
    <w:rsid w:val="7A6CA5BB"/>
    <w:rsid w:val="7AAFBD82"/>
    <w:rsid w:val="7AB13D76"/>
    <w:rsid w:val="7AF46F62"/>
    <w:rsid w:val="7B0ABDD5"/>
    <w:rsid w:val="7B0C6077"/>
    <w:rsid w:val="7B23A221"/>
    <w:rsid w:val="7B438263"/>
    <w:rsid w:val="7B580859"/>
    <w:rsid w:val="7B760959"/>
    <w:rsid w:val="7B86FC41"/>
    <w:rsid w:val="7B8905C6"/>
    <w:rsid w:val="7B9807C0"/>
    <w:rsid w:val="7B98B09D"/>
    <w:rsid w:val="7BBAF31A"/>
    <w:rsid w:val="7BCFA351"/>
    <w:rsid w:val="7BD26268"/>
    <w:rsid w:val="7BEE1C21"/>
    <w:rsid w:val="7C21E7A6"/>
    <w:rsid w:val="7C2A8D91"/>
    <w:rsid w:val="7C53D838"/>
    <w:rsid w:val="7C565CC2"/>
    <w:rsid w:val="7C574301"/>
    <w:rsid w:val="7C591066"/>
    <w:rsid w:val="7C5A146C"/>
    <w:rsid w:val="7C6A4ED5"/>
    <w:rsid w:val="7C6B4998"/>
    <w:rsid w:val="7C76360E"/>
    <w:rsid w:val="7C8F7480"/>
    <w:rsid w:val="7C9096FE"/>
    <w:rsid w:val="7C9F1CEF"/>
    <w:rsid w:val="7CA82F94"/>
    <w:rsid w:val="7CBEC57E"/>
    <w:rsid w:val="7D118EDB"/>
    <w:rsid w:val="7D1532D8"/>
    <w:rsid w:val="7D1FED8E"/>
    <w:rsid w:val="7D2C409A"/>
    <w:rsid w:val="7D2D16BF"/>
    <w:rsid w:val="7D2FD5E7"/>
    <w:rsid w:val="7D3DB9C6"/>
    <w:rsid w:val="7D4CE5E7"/>
    <w:rsid w:val="7D62716D"/>
    <w:rsid w:val="7D739DE6"/>
    <w:rsid w:val="7D8AF25C"/>
    <w:rsid w:val="7D8F3907"/>
    <w:rsid w:val="7D9346CD"/>
    <w:rsid w:val="7DEBC926"/>
    <w:rsid w:val="7DED9A92"/>
    <w:rsid w:val="7E0010A2"/>
    <w:rsid w:val="7E1E88F5"/>
    <w:rsid w:val="7E3246D6"/>
    <w:rsid w:val="7E4BD069"/>
    <w:rsid w:val="7E57DC4C"/>
    <w:rsid w:val="7E7680BE"/>
    <w:rsid w:val="7E7749B8"/>
    <w:rsid w:val="7E81FB5C"/>
    <w:rsid w:val="7E8B33B9"/>
    <w:rsid w:val="7E94C6C8"/>
    <w:rsid w:val="7EA73E3E"/>
    <w:rsid w:val="7EBAEAAF"/>
    <w:rsid w:val="7EC4DA33"/>
    <w:rsid w:val="7ED05635"/>
    <w:rsid w:val="7EE65C27"/>
    <w:rsid w:val="7F2CA074"/>
    <w:rsid w:val="7F491955"/>
    <w:rsid w:val="7F537A0E"/>
    <w:rsid w:val="7F8D26CE"/>
    <w:rsid w:val="7F93C096"/>
    <w:rsid w:val="7F967D7A"/>
    <w:rsid w:val="7F9DC0A1"/>
    <w:rsid w:val="7FC8F64C"/>
    <w:rsid w:val="7FF5695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DC08638-C089-4B16-96A7-550B7630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661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Ttulo2Car">
    <w:name w:val="Título 2 Car"/>
    <w:basedOn w:val="Fuentedeprrafopredeter"/>
    <w:link w:val="Ttulo2"/>
    <w:uiPriority w:val="9"/>
    <w:semiHidden/>
    <w:rsid w:val="00C6619C"/>
    <w:rPr>
      <w:rFonts w:asciiTheme="majorHAnsi" w:eastAsiaTheme="majorEastAsia" w:hAnsiTheme="majorHAnsi" w:cstheme="majorBidi"/>
      <w:color w:val="2F5496" w:themeColor="accent1" w:themeShade="BF"/>
      <w:sz w:val="26"/>
      <w:szCs w:val="26"/>
      <w:lang w:val="es-ES_tradnl" w:eastAsia="es-ES"/>
    </w:rPr>
  </w:style>
  <w:style w:type="character" w:customStyle="1" w:styleId="Mention">
    <w:name w:val="Mention"/>
    <w:basedOn w:val="Fuentedeprrafopredeter"/>
    <w:uiPriority w:val="99"/>
    <w:unhideWhenUsed/>
    <w:rsid w:val="00903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42045972">
      <w:bodyDiv w:val="1"/>
      <w:marLeft w:val="0"/>
      <w:marRight w:val="0"/>
      <w:marTop w:val="0"/>
      <w:marBottom w:val="0"/>
      <w:divBdr>
        <w:top w:val="none" w:sz="0" w:space="0" w:color="auto"/>
        <w:left w:val="none" w:sz="0" w:space="0" w:color="auto"/>
        <w:bottom w:val="none" w:sz="0" w:space="0" w:color="auto"/>
        <w:right w:val="none" w:sz="0" w:space="0" w:color="auto"/>
      </w:divBdr>
      <w:divsChild>
        <w:div w:id="153034582">
          <w:marLeft w:val="0"/>
          <w:marRight w:val="0"/>
          <w:marTop w:val="0"/>
          <w:marBottom w:val="0"/>
          <w:divBdr>
            <w:top w:val="none" w:sz="0" w:space="0" w:color="auto"/>
            <w:left w:val="none" w:sz="0" w:space="0" w:color="auto"/>
            <w:bottom w:val="none" w:sz="0" w:space="0" w:color="auto"/>
            <w:right w:val="none" w:sz="0" w:space="0" w:color="auto"/>
          </w:divBdr>
        </w:div>
        <w:div w:id="1142694899">
          <w:marLeft w:val="0"/>
          <w:marRight w:val="0"/>
          <w:marTop w:val="0"/>
          <w:marBottom w:val="0"/>
          <w:divBdr>
            <w:top w:val="none" w:sz="0" w:space="0" w:color="auto"/>
            <w:left w:val="none" w:sz="0" w:space="0" w:color="auto"/>
            <w:bottom w:val="none" w:sz="0" w:space="0" w:color="auto"/>
            <w:right w:val="none" w:sz="0" w:space="0" w:color="auto"/>
          </w:divBdr>
        </w:div>
        <w:div w:id="1161965855">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884754317">
      <w:bodyDiv w:val="1"/>
      <w:marLeft w:val="0"/>
      <w:marRight w:val="0"/>
      <w:marTop w:val="0"/>
      <w:marBottom w:val="0"/>
      <w:divBdr>
        <w:top w:val="none" w:sz="0" w:space="0" w:color="auto"/>
        <w:left w:val="none" w:sz="0" w:space="0" w:color="auto"/>
        <w:bottom w:val="none" w:sz="0" w:space="0" w:color="auto"/>
        <w:right w:val="none" w:sz="0" w:space="0" w:color="auto"/>
      </w:divBdr>
      <w:divsChild>
        <w:div w:id="919414398">
          <w:marLeft w:val="0"/>
          <w:marRight w:val="0"/>
          <w:marTop w:val="0"/>
          <w:marBottom w:val="0"/>
          <w:divBdr>
            <w:top w:val="none" w:sz="0" w:space="0" w:color="auto"/>
            <w:left w:val="none" w:sz="0" w:space="0" w:color="auto"/>
            <w:bottom w:val="none" w:sz="0" w:space="0" w:color="auto"/>
            <w:right w:val="none" w:sz="0" w:space="0" w:color="auto"/>
          </w:divBdr>
        </w:div>
        <w:div w:id="1429276954">
          <w:marLeft w:val="0"/>
          <w:marRight w:val="0"/>
          <w:marTop w:val="0"/>
          <w:marBottom w:val="0"/>
          <w:divBdr>
            <w:top w:val="none" w:sz="0" w:space="0" w:color="auto"/>
            <w:left w:val="none" w:sz="0" w:space="0" w:color="auto"/>
            <w:bottom w:val="none" w:sz="0" w:space="0" w:color="auto"/>
            <w:right w:val="none" w:sz="0" w:space="0" w:color="auto"/>
          </w:divBdr>
        </w:div>
        <w:div w:id="1620641478">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649819045">
      <w:bodyDiv w:val="1"/>
      <w:marLeft w:val="0"/>
      <w:marRight w:val="0"/>
      <w:marTop w:val="0"/>
      <w:marBottom w:val="0"/>
      <w:divBdr>
        <w:top w:val="none" w:sz="0" w:space="0" w:color="auto"/>
        <w:left w:val="none" w:sz="0" w:space="0" w:color="auto"/>
        <w:bottom w:val="none" w:sz="0" w:space="0" w:color="auto"/>
        <w:right w:val="none" w:sz="0" w:space="0" w:color="auto"/>
      </w:divBdr>
    </w:div>
    <w:div w:id="1705061994">
      <w:bodyDiv w:val="1"/>
      <w:marLeft w:val="0"/>
      <w:marRight w:val="0"/>
      <w:marTop w:val="0"/>
      <w:marBottom w:val="0"/>
      <w:divBdr>
        <w:top w:val="none" w:sz="0" w:space="0" w:color="auto"/>
        <w:left w:val="none" w:sz="0" w:space="0" w:color="auto"/>
        <w:bottom w:val="none" w:sz="0" w:space="0" w:color="auto"/>
        <w:right w:val="none" w:sz="0" w:space="0" w:color="auto"/>
      </w:divBdr>
      <w:divsChild>
        <w:div w:id="40597586">
          <w:marLeft w:val="0"/>
          <w:marRight w:val="0"/>
          <w:marTop w:val="0"/>
          <w:marBottom w:val="0"/>
          <w:divBdr>
            <w:top w:val="none" w:sz="0" w:space="0" w:color="auto"/>
            <w:left w:val="none" w:sz="0" w:space="0" w:color="auto"/>
            <w:bottom w:val="none" w:sz="0" w:space="0" w:color="auto"/>
            <w:right w:val="none" w:sz="0" w:space="0" w:color="auto"/>
          </w:divBdr>
        </w:div>
        <w:div w:id="213589611">
          <w:marLeft w:val="0"/>
          <w:marRight w:val="0"/>
          <w:marTop w:val="0"/>
          <w:marBottom w:val="0"/>
          <w:divBdr>
            <w:top w:val="none" w:sz="0" w:space="0" w:color="auto"/>
            <w:left w:val="none" w:sz="0" w:space="0" w:color="auto"/>
            <w:bottom w:val="none" w:sz="0" w:space="0" w:color="auto"/>
            <w:right w:val="none" w:sz="0" w:space="0" w:color="auto"/>
          </w:divBdr>
        </w:div>
        <w:div w:id="2136830630">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1942644878">
      <w:bodyDiv w:val="1"/>
      <w:marLeft w:val="0"/>
      <w:marRight w:val="0"/>
      <w:marTop w:val="0"/>
      <w:marBottom w:val="0"/>
      <w:divBdr>
        <w:top w:val="none" w:sz="0" w:space="0" w:color="auto"/>
        <w:left w:val="none" w:sz="0" w:space="0" w:color="auto"/>
        <w:bottom w:val="none" w:sz="0" w:space="0" w:color="auto"/>
        <w:right w:val="none" w:sz="0" w:space="0" w:color="auto"/>
      </w:divBdr>
      <w:divsChild>
        <w:div w:id="1756634674">
          <w:marLeft w:val="0"/>
          <w:marRight w:val="0"/>
          <w:marTop w:val="0"/>
          <w:marBottom w:val="0"/>
          <w:divBdr>
            <w:top w:val="none" w:sz="0" w:space="0" w:color="auto"/>
            <w:left w:val="none" w:sz="0" w:space="0" w:color="auto"/>
            <w:bottom w:val="none" w:sz="0" w:space="0" w:color="auto"/>
            <w:right w:val="none" w:sz="0" w:space="0" w:color="auto"/>
          </w:divBdr>
        </w:div>
        <w:div w:id="1985576741">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22075872">
      <w:bodyDiv w:val="1"/>
      <w:marLeft w:val="0"/>
      <w:marRight w:val="0"/>
      <w:marTop w:val="0"/>
      <w:marBottom w:val="0"/>
      <w:divBdr>
        <w:top w:val="none" w:sz="0" w:space="0" w:color="auto"/>
        <w:left w:val="none" w:sz="0" w:space="0" w:color="auto"/>
        <w:bottom w:val="none" w:sz="0" w:space="0" w:color="auto"/>
        <w:right w:val="none" w:sz="0" w:space="0" w:color="auto"/>
      </w:divBdr>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4464A9EC-FE18-4F49-8991-D5BFAA3608FC}">
    <t:Anchor>
      <t:Comment id="678583312"/>
    </t:Anchor>
    <t:History>
      <t:Event id="{B3A816AF-1FF2-4940-B82F-A38757AA8A88}" time="2023-07-31T21:13:04.897Z">
        <t:Attribution userId="S::cgarciab@cendoj.ramajudicial.gov.co::a248ce63-7e24-458e-9027-8cbd428dba5d" userProvider="AD" userName="Carlos Mauricio Garcia Barajas"/>
        <t:Anchor>
          <t:Comment id="678583312"/>
        </t:Anchor>
        <t:Create/>
      </t:Event>
      <t:Event id="{A78D7DE0-B232-4121-84B2-0037BCD1E1C4}" time="2023-07-31T21:13:04.897Z">
        <t:Attribution userId="S::cgarciab@cendoj.ramajudicial.gov.co::a248ce63-7e24-458e-9027-8cbd428dba5d" userProvider="AD" userName="Carlos Mauricio Garcia Barajas"/>
        <t:Anchor>
          <t:Comment id="678583312"/>
        </t:Anchor>
        <t:Assign userId="S::hlorar@cendoj.ramajudicial.gov.co::289610a3-254e-4ec8-b983-306ad1575ee3" userProvider="AD" userName="Henry Lora Rodriguez"/>
      </t:Event>
      <t:Event id="{AD50F0AC-09BC-4A06-A32E-7817A809A69C}" time="2023-07-31T21:13:04.897Z">
        <t:Attribution userId="S::cgarciab@cendoj.ramajudicial.gov.co::a248ce63-7e24-458e-9027-8cbd428dba5d" userProvider="AD" userName="Carlos Mauricio Garcia Barajas"/>
        <t:Anchor>
          <t:Comment id="678583312"/>
        </t:Anchor>
        <t:SetTitle title="@Henry Lora Rodriguez ¿estos considerando lucen coherentes con la tesis de la sentencia ST2-0255-2023?: Gastos de transportes, hospedaje y viáticos para pacientes y un acompañante. Tratamiento integral. CC SU-508 de 2020, acogida en la TSP ST2-0388-2022…"/>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909D6518-5C2B-46FA-A152-D4C1765B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F7024-84A7-4479-AB34-8F00F664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2021</Words>
  <Characters>11522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69</cp:revision>
  <dcterms:created xsi:type="dcterms:W3CDTF">2023-06-02T12:40:00Z</dcterms:created>
  <dcterms:modified xsi:type="dcterms:W3CDTF">2023-09-16T16:04:00Z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