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7148E" w14:textId="43DCF100" w:rsidR="00354150" w:rsidRPr="00F9656E" w:rsidRDefault="00F9656E" w:rsidP="00A8596D">
      <w:pPr>
        <w:pStyle w:val="Sinespaciado"/>
        <w:jc w:val="both"/>
        <w:rPr>
          <w:rFonts w:ascii="Arial" w:hAnsi="Arial" w:cs="Arial"/>
          <w:b/>
          <w:sz w:val="20"/>
          <w:szCs w:val="24"/>
        </w:rPr>
      </w:pPr>
      <w:r w:rsidRPr="00F9656E">
        <w:rPr>
          <w:rFonts w:ascii="Arial" w:hAnsi="Arial" w:cs="Arial"/>
          <w:b/>
          <w:sz w:val="20"/>
          <w:szCs w:val="24"/>
        </w:rPr>
        <w:t>DERECHO DE PETICIÓN / DECISIÓN DE RECURSO DE APELACIÓN</w:t>
      </w:r>
    </w:p>
    <w:p w14:paraId="745C8438" w14:textId="35C10408" w:rsidR="00354150" w:rsidRPr="00A8596D" w:rsidRDefault="00F9656E" w:rsidP="00F9656E">
      <w:pPr>
        <w:pStyle w:val="Sinespaciado"/>
        <w:jc w:val="both"/>
        <w:rPr>
          <w:rFonts w:ascii="Arial" w:hAnsi="Arial" w:cs="Arial"/>
          <w:sz w:val="20"/>
          <w:szCs w:val="24"/>
        </w:rPr>
      </w:pPr>
      <w:r>
        <w:rPr>
          <w:rFonts w:ascii="Arial" w:hAnsi="Arial" w:cs="Arial"/>
          <w:sz w:val="20"/>
          <w:szCs w:val="24"/>
        </w:rPr>
        <w:t xml:space="preserve">… </w:t>
      </w:r>
      <w:r w:rsidRPr="00F9656E">
        <w:rPr>
          <w:rFonts w:ascii="Arial" w:hAnsi="Arial" w:cs="Arial"/>
          <w:sz w:val="20"/>
          <w:szCs w:val="24"/>
        </w:rPr>
        <w:t>se promueve acción de tutela</w:t>
      </w:r>
      <w:r>
        <w:rPr>
          <w:rFonts w:ascii="Arial" w:hAnsi="Arial" w:cs="Arial"/>
          <w:sz w:val="20"/>
          <w:szCs w:val="24"/>
        </w:rPr>
        <w:t>…</w:t>
      </w:r>
      <w:r w:rsidRPr="00F9656E">
        <w:rPr>
          <w:rFonts w:ascii="Arial" w:hAnsi="Arial" w:cs="Arial"/>
          <w:sz w:val="20"/>
          <w:szCs w:val="24"/>
        </w:rPr>
        <w:t xml:space="preserve"> para alegar una presunta lesión a los derechos de la actora, derivada de la falta de resolución del recurso de alzada que interpuso en el trámite prestacional que inició a su favor. La primera instancia concluyó que efectivamente Colpensiones había incurrido en vulneración del derecho a realizar peticiones respetuosas, toda vez que no demostró la adecuada notificación del acto administrativo que desató aquella apelación</w:t>
      </w:r>
      <w:r>
        <w:rPr>
          <w:rFonts w:ascii="Arial" w:hAnsi="Arial" w:cs="Arial"/>
          <w:sz w:val="20"/>
          <w:szCs w:val="24"/>
        </w:rPr>
        <w:t>…</w:t>
      </w:r>
    </w:p>
    <w:p w14:paraId="1C494345" w14:textId="77777777" w:rsidR="00354150" w:rsidRPr="00A8596D" w:rsidRDefault="00354150" w:rsidP="00A8596D">
      <w:pPr>
        <w:pStyle w:val="Sinespaciado"/>
        <w:jc w:val="both"/>
        <w:rPr>
          <w:rFonts w:ascii="Arial" w:hAnsi="Arial" w:cs="Arial"/>
          <w:sz w:val="20"/>
          <w:szCs w:val="24"/>
        </w:rPr>
      </w:pPr>
    </w:p>
    <w:p w14:paraId="5A7CCB4C" w14:textId="4EB53997" w:rsidR="00F9656E" w:rsidRPr="00F9656E" w:rsidRDefault="00F9656E" w:rsidP="00F9656E">
      <w:pPr>
        <w:pStyle w:val="Sinespaciado"/>
        <w:jc w:val="both"/>
        <w:rPr>
          <w:rFonts w:ascii="Arial" w:hAnsi="Arial" w:cs="Arial"/>
          <w:b/>
          <w:sz w:val="20"/>
          <w:szCs w:val="24"/>
        </w:rPr>
      </w:pPr>
      <w:r w:rsidRPr="00F9656E">
        <w:rPr>
          <w:rFonts w:ascii="Arial" w:hAnsi="Arial" w:cs="Arial"/>
          <w:b/>
          <w:sz w:val="20"/>
          <w:szCs w:val="24"/>
        </w:rPr>
        <w:t xml:space="preserve">DERECHO DE PETICIÓN / </w:t>
      </w:r>
      <w:r>
        <w:rPr>
          <w:rFonts w:ascii="Arial" w:hAnsi="Arial" w:cs="Arial"/>
          <w:b/>
          <w:sz w:val="20"/>
          <w:szCs w:val="24"/>
        </w:rPr>
        <w:t>RECURSOS VÍA ADMINISTRATIVA SE ASIMILAN A TAL DERECHO</w:t>
      </w:r>
    </w:p>
    <w:p w14:paraId="2823D5B8" w14:textId="48869DE1" w:rsidR="00354150" w:rsidRPr="00A8596D" w:rsidRDefault="00F9656E" w:rsidP="00A8596D">
      <w:pPr>
        <w:pStyle w:val="Sinespaciado"/>
        <w:jc w:val="both"/>
        <w:rPr>
          <w:rFonts w:ascii="Arial" w:hAnsi="Arial" w:cs="Arial"/>
          <w:sz w:val="20"/>
          <w:szCs w:val="24"/>
        </w:rPr>
      </w:pPr>
      <w:r>
        <w:rPr>
          <w:rFonts w:ascii="Arial" w:hAnsi="Arial" w:cs="Arial"/>
          <w:sz w:val="20"/>
          <w:szCs w:val="24"/>
        </w:rPr>
        <w:t xml:space="preserve">… </w:t>
      </w:r>
      <w:r w:rsidRPr="00F9656E">
        <w:rPr>
          <w:rFonts w:ascii="Arial" w:hAnsi="Arial" w:cs="Arial"/>
          <w:sz w:val="20"/>
          <w:szCs w:val="24"/>
        </w:rPr>
        <w:t>es válido recordar que en los términos de la jurisprudencia los recursos que se ejercen en la vía administrativa tienen el alcance de derecho de petición y en tal medida la irresolución de medios de impugnación de ese talante, constituye falta a la citada garantía fundamental</w:t>
      </w:r>
      <w:r>
        <w:rPr>
          <w:rFonts w:ascii="Arial" w:hAnsi="Arial" w:cs="Arial"/>
          <w:sz w:val="20"/>
          <w:szCs w:val="24"/>
        </w:rPr>
        <w:t xml:space="preserve">… </w:t>
      </w:r>
    </w:p>
    <w:p w14:paraId="01CAC6A5" w14:textId="77777777" w:rsidR="00354150" w:rsidRPr="00A8596D" w:rsidRDefault="00354150" w:rsidP="00A8596D">
      <w:pPr>
        <w:pStyle w:val="Sinespaciado"/>
        <w:jc w:val="both"/>
        <w:rPr>
          <w:rFonts w:ascii="Arial" w:hAnsi="Arial" w:cs="Arial"/>
          <w:sz w:val="20"/>
          <w:szCs w:val="24"/>
        </w:rPr>
      </w:pPr>
    </w:p>
    <w:p w14:paraId="4F7FD781" w14:textId="669E8627" w:rsidR="00F9656E" w:rsidRPr="00F9656E" w:rsidRDefault="00F9656E" w:rsidP="00F9656E">
      <w:pPr>
        <w:pStyle w:val="Sinespaciado"/>
        <w:jc w:val="both"/>
        <w:rPr>
          <w:rFonts w:ascii="Arial" w:hAnsi="Arial" w:cs="Arial"/>
          <w:b/>
          <w:sz w:val="20"/>
          <w:szCs w:val="24"/>
        </w:rPr>
      </w:pPr>
      <w:r w:rsidRPr="00F9656E">
        <w:rPr>
          <w:rFonts w:ascii="Arial" w:hAnsi="Arial" w:cs="Arial"/>
          <w:b/>
          <w:sz w:val="20"/>
          <w:szCs w:val="24"/>
        </w:rPr>
        <w:t xml:space="preserve">DERECHO DE PETICIÓN / </w:t>
      </w:r>
      <w:r>
        <w:rPr>
          <w:rFonts w:ascii="Arial" w:hAnsi="Arial" w:cs="Arial"/>
          <w:b/>
          <w:sz w:val="20"/>
          <w:szCs w:val="24"/>
        </w:rPr>
        <w:t>INDEBIDA NOTIFICACIÓN ACTO ADMINISTRATIVO</w:t>
      </w:r>
    </w:p>
    <w:p w14:paraId="550B9BF6" w14:textId="6ADC9CDD" w:rsidR="00354150" w:rsidRPr="00A8596D" w:rsidRDefault="00F9656E" w:rsidP="00A8596D">
      <w:pPr>
        <w:pStyle w:val="Sinespaciado"/>
        <w:jc w:val="both"/>
        <w:rPr>
          <w:rFonts w:ascii="Arial" w:hAnsi="Arial" w:cs="Arial"/>
          <w:sz w:val="20"/>
          <w:szCs w:val="24"/>
        </w:rPr>
      </w:pPr>
      <w:r>
        <w:rPr>
          <w:rFonts w:ascii="Arial" w:hAnsi="Arial" w:cs="Arial"/>
          <w:sz w:val="20"/>
          <w:szCs w:val="24"/>
        </w:rPr>
        <w:t>…</w:t>
      </w:r>
      <w:r w:rsidRPr="00F9656E">
        <w:rPr>
          <w:rFonts w:ascii="Arial" w:hAnsi="Arial" w:cs="Arial"/>
          <w:sz w:val="20"/>
          <w:szCs w:val="24"/>
        </w:rPr>
        <w:t xml:space="preserve"> si Colpensiones fundamenta su disenso con el fallo de primera instancia, en el hecho de la notificación que por aviso realizó de la Resolución </w:t>
      </w:r>
      <w:proofErr w:type="spellStart"/>
      <w:r w:rsidRPr="00F9656E">
        <w:rPr>
          <w:rFonts w:ascii="Arial" w:hAnsi="Arial" w:cs="Arial"/>
          <w:sz w:val="20"/>
          <w:szCs w:val="24"/>
        </w:rPr>
        <w:t>DPE</w:t>
      </w:r>
      <w:proofErr w:type="spellEnd"/>
      <w:r w:rsidRPr="00F9656E">
        <w:rPr>
          <w:rFonts w:ascii="Arial" w:hAnsi="Arial" w:cs="Arial"/>
          <w:sz w:val="20"/>
          <w:szCs w:val="24"/>
        </w:rPr>
        <w:t xml:space="preserve"> 6237 del 28 de abril de 2023, es en esa precisa circunstancia es que encuentra la Sala la lesión del derecho a realizar peticiones respetuosas, ya que además de la notoria demora en que se incurrió para agotar la vía administrativa, la entidad demandada no demostró que hubiere notificado en debida forma ese acto administrativo</w:t>
      </w:r>
      <w:r>
        <w:rPr>
          <w:rFonts w:ascii="Arial" w:hAnsi="Arial" w:cs="Arial"/>
          <w:sz w:val="20"/>
          <w:szCs w:val="24"/>
        </w:rPr>
        <w:t>…</w:t>
      </w:r>
    </w:p>
    <w:p w14:paraId="396B072E" w14:textId="77777777" w:rsidR="00354150" w:rsidRPr="00A8596D" w:rsidRDefault="00354150" w:rsidP="00A8596D">
      <w:pPr>
        <w:pStyle w:val="Sinespaciado"/>
        <w:jc w:val="both"/>
        <w:rPr>
          <w:rFonts w:ascii="Arial" w:hAnsi="Arial" w:cs="Arial"/>
          <w:sz w:val="20"/>
          <w:szCs w:val="24"/>
        </w:rPr>
      </w:pPr>
    </w:p>
    <w:p w14:paraId="59FF4F3E" w14:textId="77777777" w:rsidR="00354150" w:rsidRPr="00A8596D" w:rsidRDefault="00354150" w:rsidP="00A8596D">
      <w:pPr>
        <w:pStyle w:val="Sinespaciado"/>
        <w:jc w:val="both"/>
        <w:rPr>
          <w:rFonts w:ascii="Arial" w:hAnsi="Arial" w:cs="Arial"/>
          <w:sz w:val="20"/>
          <w:szCs w:val="24"/>
        </w:rPr>
      </w:pPr>
    </w:p>
    <w:p w14:paraId="328FEE11" w14:textId="77777777" w:rsidR="00354150" w:rsidRPr="00A8596D" w:rsidRDefault="00354150" w:rsidP="00A8596D">
      <w:pPr>
        <w:pStyle w:val="Sinespaciado"/>
        <w:jc w:val="both"/>
        <w:rPr>
          <w:rFonts w:ascii="Arial" w:hAnsi="Arial" w:cs="Arial"/>
          <w:sz w:val="20"/>
          <w:szCs w:val="24"/>
        </w:rPr>
      </w:pPr>
    </w:p>
    <w:p w14:paraId="56ACD545" w14:textId="77777777" w:rsidR="00354150" w:rsidRPr="00354150" w:rsidRDefault="00354150" w:rsidP="00354150">
      <w:pPr>
        <w:suppressAutoHyphens/>
        <w:overflowPunct/>
        <w:autoSpaceDE/>
        <w:autoSpaceDN/>
        <w:adjustRightInd/>
        <w:spacing w:line="276" w:lineRule="auto"/>
        <w:ind w:left="708" w:hanging="708"/>
        <w:jc w:val="center"/>
        <w:rPr>
          <w:rFonts w:ascii="Georgia" w:eastAsia="Times New Roman" w:hAnsi="Georgia" w:cs="Times New Roman"/>
          <w:b/>
          <w:sz w:val="24"/>
          <w:szCs w:val="24"/>
          <w:lang w:val="es-ES" w:eastAsia="en-US"/>
        </w:rPr>
      </w:pPr>
      <w:r w:rsidRPr="00354150">
        <w:rPr>
          <w:rFonts w:ascii="Georgia" w:eastAsia="Times New Roman" w:hAnsi="Georgia" w:cs="Times New Roman"/>
          <w:b/>
          <w:sz w:val="24"/>
          <w:szCs w:val="24"/>
          <w:lang w:val="es-ES" w:eastAsia="en-US"/>
        </w:rPr>
        <w:t>REPÚBLICA DE COLOMBIA</w:t>
      </w:r>
    </w:p>
    <w:p w14:paraId="3F7EA2C4" w14:textId="77777777" w:rsidR="00354150" w:rsidRPr="00354150" w:rsidRDefault="00354150" w:rsidP="00354150">
      <w:pPr>
        <w:suppressAutoHyphens/>
        <w:overflowPunct/>
        <w:autoSpaceDE/>
        <w:autoSpaceDN/>
        <w:adjustRightInd/>
        <w:spacing w:line="276" w:lineRule="auto"/>
        <w:jc w:val="center"/>
        <w:rPr>
          <w:rFonts w:ascii="Georgia" w:eastAsia="Times New Roman" w:hAnsi="Georgia" w:cs="Times New Roman"/>
          <w:b/>
          <w:sz w:val="24"/>
          <w:szCs w:val="24"/>
          <w:lang w:val="es-ES" w:eastAsia="en-US"/>
        </w:rPr>
      </w:pPr>
      <w:r w:rsidRPr="00354150">
        <w:rPr>
          <w:rFonts w:ascii="Georgia" w:eastAsia="Times New Roman" w:hAnsi="Georgia" w:cs="Times New Roman"/>
          <w:b/>
          <w:noProof/>
          <w:sz w:val="24"/>
          <w:szCs w:val="24"/>
          <w:lang w:val="en-US" w:eastAsia="en-US"/>
        </w:rPr>
        <w:drawing>
          <wp:inline distT="0" distB="0" distL="0" distR="0" wp14:anchorId="056294D3" wp14:editId="31F421F8">
            <wp:extent cx="670560" cy="670560"/>
            <wp:effectExtent l="19050" t="19050" r="15240" b="15240"/>
            <wp:docPr id="3" name="Imagen 1" descr="Resultado de imagen para simbolo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simbolo rama judici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w="9525" cmpd="sng">
                      <a:solidFill>
                        <a:srgbClr val="000000"/>
                      </a:solidFill>
                      <a:miter lim="800000"/>
                      <a:headEnd/>
                      <a:tailEnd/>
                    </a:ln>
                    <a:effectLst/>
                  </pic:spPr>
                </pic:pic>
              </a:graphicData>
            </a:graphic>
          </wp:inline>
        </w:drawing>
      </w:r>
    </w:p>
    <w:p w14:paraId="783705DA" w14:textId="77777777" w:rsidR="00354150" w:rsidRPr="00354150" w:rsidRDefault="00354150" w:rsidP="00354150">
      <w:pPr>
        <w:suppressAutoHyphens/>
        <w:overflowPunct/>
        <w:autoSpaceDE/>
        <w:autoSpaceDN/>
        <w:adjustRightInd/>
        <w:spacing w:line="276" w:lineRule="auto"/>
        <w:jc w:val="center"/>
        <w:rPr>
          <w:rFonts w:ascii="Georgia" w:eastAsia="Times New Roman" w:hAnsi="Georgia" w:cs="Times New Roman"/>
          <w:b/>
          <w:sz w:val="24"/>
          <w:szCs w:val="24"/>
          <w:lang w:val="es-ES" w:eastAsia="en-US"/>
        </w:rPr>
      </w:pPr>
      <w:r w:rsidRPr="00354150">
        <w:rPr>
          <w:rFonts w:ascii="Georgia" w:eastAsia="Times New Roman" w:hAnsi="Georgia" w:cs="Times New Roman"/>
          <w:b/>
          <w:sz w:val="24"/>
          <w:szCs w:val="24"/>
          <w:lang w:val="es-ES" w:eastAsia="en-US"/>
        </w:rPr>
        <w:t>TRIBUNAL SUPERIOR DE PEREIRA - RISARALDA</w:t>
      </w:r>
    </w:p>
    <w:p w14:paraId="71E8756D" w14:textId="77777777" w:rsidR="00354150" w:rsidRPr="00354150" w:rsidRDefault="00354150" w:rsidP="00354150">
      <w:pPr>
        <w:suppressAutoHyphens/>
        <w:overflowPunct/>
        <w:autoSpaceDE/>
        <w:autoSpaceDN/>
        <w:adjustRightInd/>
        <w:spacing w:line="276" w:lineRule="auto"/>
        <w:jc w:val="center"/>
        <w:rPr>
          <w:rFonts w:ascii="Georgia" w:eastAsia="Times New Roman" w:hAnsi="Georgia" w:cs="Times New Roman"/>
          <w:b/>
          <w:sz w:val="24"/>
          <w:szCs w:val="24"/>
          <w:lang w:val="es-ES" w:eastAsia="en-US"/>
        </w:rPr>
      </w:pPr>
      <w:r w:rsidRPr="00354150">
        <w:rPr>
          <w:rFonts w:ascii="Georgia" w:eastAsia="Times New Roman" w:hAnsi="Georgia" w:cs="Times New Roman"/>
          <w:b/>
          <w:sz w:val="24"/>
          <w:szCs w:val="24"/>
          <w:lang w:val="es-ES" w:eastAsia="en-US"/>
        </w:rPr>
        <w:t>SALA CIVIL – FAMILIA</w:t>
      </w:r>
    </w:p>
    <w:p w14:paraId="7DEDD2E6" w14:textId="77777777" w:rsidR="00354150" w:rsidRPr="00354150" w:rsidRDefault="00354150" w:rsidP="00354150">
      <w:pPr>
        <w:suppressAutoHyphens/>
        <w:overflowPunct/>
        <w:autoSpaceDE/>
        <w:autoSpaceDN/>
        <w:adjustRightInd/>
        <w:spacing w:line="276" w:lineRule="auto"/>
        <w:jc w:val="center"/>
        <w:rPr>
          <w:rFonts w:ascii="Georgia" w:eastAsia="Times New Roman" w:hAnsi="Georgia" w:cs="Times New Roman"/>
          <w:b/>
          <w:sz w:val="24"/>
          <w:szCs w:val="24"/>
          <w:lang w:val="es-ES" w:eastAsia="en-US"/>
        </w:rPr>
      </w:pPr>
    </w:p>
    <w:p w14:paraId="27C0CEF2" w14:textId="77777777" w:rsidR="00354150" w:rsidRPr="00354150" w:rsidRDefault="00354150" w:rsidP="00354150">
      <w:pPr>
        <w:overflowPunct/>
        <w:autoSpaceDE/>
        <w:autoSpaceDN/>
        <w:adjustRightInd/>
        <w:spacing w:line="276" w:lineRule="auto"/>
        <w:jc w:val="center"/>
        <w:rPr>
          <w:rFonts w:ascii="Georgia" w:eastAsia="Georgia" w:hAnsi="Georgia" w:cs="Georgia"/>
          <w:b/>
          <w:color w:val="000000"/>
          <w:sz w:val="24"/>
          <w:szCs w:val="24"/>
          <w:lang w:val="es-CO" w:eastAsia="en-US"/>
        </w:rPr>
      </w:pPr>
      <w:r w:rsidRPr="00354150">
        <w:rPr>
          <w:rFonts w:ascii="Georgia" w:eastAsia="Georgia" w:hAnsi="Georgia" w:cs="Georgia"/>
          <w:color w:val="000000"/>
          <w:sz w:val="24"/>
          <w:szCs w:val="24"/>
          <w:lang w:val="es-CO" w:eastAsia="en-US"/>
        </w:rPr>
        <w:t>Magistrado Ponente:</w:t>
      </w:r>
      <w:r w:rsidRPr="00354150">
        <w:rPr>
          <w:rFonts w:ascii="Georgia" w:eastAsia="Georgia" w:hAnsi="Georgia" w:cs="Georgia"/>
          <w:b/>
          <w:color w:val="000000"/>
          <w:sz w:val="24"/>
          <w:szCs w:val="24"/>
          <w:lang w:val="es-CO" w:eastAsia="en-US"/>
        </w:rPr>
        <w:t xml:space="preserve"> CARLOS MAURICIO GARCÍA BARAJAS</w:t>
      </w:r>
    </w:p>
    <w:p w14:paraId="2ACFEA77" w14:textId="77777777" w:rsidR="00354150" w:rsidRPr="00354150" w:rsidRDefault="00354150" w:rsidP="00354150">
      <w:pPr>
        <w:widowControl w:val="0"/>
        <w:overflowPunct/>
        <w:spacing w:line="276" w:lineRule="auto"/>
        <w:jc w:val="center"/>
        <w:rPr>
          <w:rFonts w:ascii="Georgia" w:eastAsia="Times New Roman" w:hAnsi="Georgia" w:cs="Times New Roman"/>
          <w:bCs/>
          <w:sz w:val="24"/>
          <w:szCs w:val="24"/>
          <w:lang w:val="es-ES"/>
        </w:rPr>
      </w:pPr>
    </w:p>
    <w:p w14:paraId="535BE5CA" w14:textId="3696E3E5" w:rsidR="00895192" w:rsidRPr="00354150" w:rsidRDefault="00895192" w:rsidP="00354150">
      <w:pPr>
        <w:pStyle w:val="Sinespaciado"/>
        <w:spacing w:line="276" w:lineRule="auto"/>
        <w:jc w:val="center"/>
        <w:rPr>
          <w:rFonts w:ascii="Georgia" w:eastAsia="Georgia" w:hAnsi="Georgia" w:cs="Georgia"/>
          <w:b/>
          <w:bCs/>
          <w:color w:val="000000" w:themeColor="text1"/>
          <w:sz w:val="24"/>
          <w:szCs w:val="24"/>
          <w:lang w:val="pt-BR"/>
        </w:rPr>
      </w:pPr>
      <w:r w:rsidRPr="00354150">
        <w:rPr>
          <w:rFonts w:ascii="Georgia" w:eastAsia="Georgia" w:hAnsi="Georgia" w:cs="Georgia"/>
          <w:b/>
          <w:bCs/>
          <w:color w:val="000000" w:themeColor="text1"/>
          <w:sz w:val="24"/>
          <w:szCs w:val="24"/>
          <w:lang w:val="pt-BR"/>
        </w:rPr>
        <w:t xml:space="preserve">Sentencia: </w:t>
      </w:r>
      <w:proofErr w:type="spellStart"/>
      <w:r w:rsidR="00610718" w:rsidRPr="00354150">
        <w:rPr>
          <w:rFonts w:ascii="Georgia" w:eastAsia="Georgia" w:hAnsi="Georgia" w:cs="Georgia"/>
          <w:b/>
          <w:bCs/>
          <w:color w:val="000000" w:themeColor="text1"/>
          <w:sz w:val="24"/>
          <w:szCs w:val="24"/>
          <w:lang w:val="pt-BR"/>
        </w:rPr>
        <w:t>ST2</w:t>
      </w:r>
      <w:proofErr w:type="spellEnd"/>
      <w:r w:rsidR="00610718" w:rsidRPr="00354150">
        <w:rPr>
          <w:rFonts w:ascii="Georgia" w:eastAsia="Georgia" w:hAnsi="Georgia" w:cs="Georgia"/>
          <w:b/>
          <w:bCs/>
          <w:color w:val="000000" w:themeColor="text1"/>
          <w:sz w:val="24"/>
          <w:szCs w:val="24"/>
          <w:lang w:val="pt-BR"/>
        </w:rPr>
        <w:t>-0384-</w:t>
      </w:r>
      <w:r w:rsidR="482EAE4F" w:rsidRPr="00354150">
        <w:rPr>
          <w:rFonts w:ascii="Georgia" w:eastAsia="Georgia" w:hAnsi="Georgia" w:cs="Georgia"/>
          <w:b/>
          <w:bCs/>
          <w:color w:val="000000" w:themeColor="text1"/>
          <w:sz w:val="24"/>
          <w:szCs w:val="24"/>
          <w:lang w:val="pt-BR"/>
        </w:rPr>
        <w:t>2023</w:t>
      </w:r>
    </w:p>
    <w:p w14:paraId="078B5F23" w14:textId="266B0D26" w:rsidR="00895192" w:rsidRDefault="00895192" w:rsidP="00354150">
      <w:pPr>
        <w:spacing w:line="276" w:lineRule="auto"/>
        <w:jc w:val="center"/>
        <w:rPr>
          <w:rFonts w:ascii="Georgia" w:eastAsia="Georgia" w:hAnsi="Georgia" w:cs="Georgia"/>
          <w:color w:val="000000" w:themeColor="text1"/>
          <w:sz w:val="24"/>
          <w:szCs w:val="24"/>
          <w:lang w:val="es-ES"/>
        </w:rPr>
      </w:pPr>
    </w:p>
    <w:p w14:paraId="73E42CD0" w14:textId="77777777" w:rsidR="00354150" w:rsidRPr="00354150" w:rsidRDefault="00354150" w:rsidP="00354150">
      <w:pPr>
        <w:spacing w:line="276" w:lineRule="auto"/>
        <w:jc w:val="center"/>
        <w:rPr>
          <w:rFonts w:ascii="Georgia" w:eastAsia="Georgia" w:hAnsi="Georgia" w:cs="Georgia"/>
          <w:color w:val="000000" w:themeColor="text1"/>
          <w:sz w:val="24"/>
          <w:szCs w:val="24"/>
          <w:lang w:val="es-ES"/>
        </w:rPr>
      </w:pPr>
    </w:p>
    <w:tbl>
      <w:tblPr>
        <w:tblW w:w="0" w:type="auto"/>
        <w:tblLayout w:type="fixed"/>
        <w:tblLook w:val="04A0" w:firstRow="1" w:lastRow="0" w:firstColumn="1" w:lastColumn="0" w:noHBand="0" w:noVBand="1"/>
      </w:tblPr>
      <w:tblGrid>
        <w:gridCol w:w="2535"/>
        <w:gridCol w:w="5687"/>
      </w:tblGrid>
      <w:tr w:rsidR="00895192" w:rsidRPr="00354150" w14:paraId="2DDFAD11" w14:textId="77777777" w:rsidTr="392954F3">
        <w:trPr>
          <w:trHeight w:val="300"/>
        </w:trPr>
        <w:tc>
          <w:tcPr>
            <w:tcW w:w="2535" w:type="dxa"/>
          </w:tcPr>
          <w:p w14:paraId="08CD72A6" w14:textId="77777777" w:rsidR="00895192" w:rsidRPr="00354150" w:rsidRDefault="00895192" w:rsidP="00354150">
            <w:pPr>
              <w:rPr>
                <w:rFonts w:ascii="Georgia" w:eastAsia="Georgia" w:hAnsi="Georgia" w:cs="Georgia"/>
                <w:sz w:val="22"/>
                <w:szCs w:val="24"/>
              </w:rPr>
            </w:pPr>
            <w:r w:rsidRPr="00354150">
              <w:rPr>
                <w:rFonts w:ascii="Georgia" w:eastAsia="Georgia" w:hAnsi="Georgia" w:cs="Georgia"/>
                <w:sz w:val="22"/>
                <w:szCs w:val="24"/>
                <w:lang w:val="es-ES"/>
              </w:rPr>
              <w:t>Asunto</w:t>
            </w:r>
          </w:p>
        </w:tc>
        <w:tc>
          <w:tcPr>
            <w:tcW w:w="5687" w:type="dxa"/>
          </w:tcPr>
          <w:p w14:paraId="4CB3EEDF" w14:textId="1E0664B9" w:rsidR="00895192" w:rsidRPr="00354150" w:rsidRDefault="00895192" w:rsidP="00354150">
            <w:pPr>
              <w:rPr>
                <w:rFonts w:ascii="Georgia" w:eastAsia="Georgia" w:hAnsi="Georgia" w:cs="Georgia"/>
                <w:sz w:val="22"/>
                <w:szCs w:val="24"/>
              </w:rPr>
            </w:pPr>
            <w:r w:rsidRPr="00354150">
              <w:rPr>
                <w:rFonts w:ascii="Georgia" w:eastAsia="Georgia" w:hAnsi="Georgia" w:cs="Georgia"/>
                <w:sz w:val="22"/>
                <w:szCs w:val="24"/>
                <w:lang w:val="es-ES"/>
              </w:rPr>
              <w:t xml:space="preserve">Acción de tutela – </w:t>
            </w:r>
            <w:r w:rsidR="78A12B01" w:rsidRPr="00354150">
              <w:rPr>
                <w:rFonts w:ascii="Georgia" w:eastAsia="Georgia" w:hAnsi="Georgia" w:cs="Georgia"/>
                <w:sz w:val="22"/>
                <w:szCs w:val="24"/>
                <w:lang w:val="es-ES"/>
              </w:rPr>
              <w:t>Segunda</w:t>
            </w:r>
            <w:r w:rsidRPr="00354150">
              <w:rPr>
                <w:rFonts w:ascii="Georgia" w:eastAsia="Georgia" w:hAnsi="Georgia" w:cs="Georgia"/>
                <w:sz w:val="22"/>
                <w:szCs w:val="24"/>
                <w:lang w:val="es-ES"/>
              </w:rPr>
              <w:t xml:space="preserve"> instancia</w:t>
            </w:r>
          </w:p>
        </w:tc>
      </w:tr>
      <w:tr w:rsidR="00895192" w:rsidRPr="00354150" w14:paraId="605A8C9F" w14:textId="77777777" w:rsidTr="392954F3">
        <w:trPr>
          <w:trHeight w:val="300"/>
        </w:trPr>
        <w:tc>
          <w:tcPr>
            <w:tcW w:w="2535" w:type="dxa"/>
          </w:tcPr>
          <w:p w14:paraId="78FF26A9" w14:textId="77777777" w:rsidR="00895192" w:rsidRPr="00354150" w:rsidRDefault="00895192" w:rsidP="00354150">
            <w:pPr>
              <w:rPr>
                <w:rFonts w:ascii="Georgia" w:eastAsia="Georgia" w:hAnsi="Georgia" w:cs="Georgia"/>
                <w:sz w:val="22"/>
                <w:szCs w:val="24"/>
              </w:rPr>
            </w:pPr>
            <w:r w:rsidRPr="00354150">
              <w:rPr>
                <w:rFonts w:ascii="Georgia" w:eastAsia="Georgia" w:hAnsi="Georgia" w:cs="Georgia"/>
                <w:sz w:val="22"/>
                <w:szCs w:val="24"/>
                <w:lang w:val="es-ES"/>
              </w:rPr>
              <w:t>Accionante </w:t>
            </w:r>
          </w:p>
        </w:tc>
        <w:tc>
          <w:tcPr>
            <w:tcW w:w="5687" w:type="dxa"/>
          </w:tcPr>
          <w:p w14:paraId="6F7B1827" w14:textId="301DF286" w:rsidR="00895192" w:rsidRPr="00354150" w:rsidRDefault="22E17D72" w:rsidP="00354150">
            <w:pPr>
              <w:rPr>
                <w:rFonts w:ascii="Georgia" w:hAnsi="Georgia"/>
                <w:sz w:val="22"/>
                <w:szCs w:val="24"/>
              </w:rPr>
            </w:pPr>
            <w:r w:rsidRPr="00354150">
              <w:rPr>
                <w:rFonts w:ascii="Georgia" w:eastAsia="Georgia" w:hAnsi="Georgia" w:cs="Georgia"/>
                <w:sz w:val="22"/>
                <w:szCs w:val="24"/>
                <w:lang w:val="es-ES"/>
              </w:rPr>
              <w:t>María Fabiola Grisales de Correa</w:t>
            </w:r>
          </w:p>
        </w:tc>
      </w:tr>
      <w:tr w:rsidR="00895192" w:rsidRPr="00354150" w14:paraId="34680535" w14:textId="77777777" w:rsidTr="392954F3">
        <w:trPr>
          <w:trHeight w:val="300"/>
        </w:trPr>
        <w:tc>
          <w:tcPr>
            <w:tcW w:w="2535" w:type="dxa"/>
          </w:tcPr>
          <w:p w14:paraId="0CD1A4BA" w14:textId="05FE0168" w:rsidR="00895192" w:rsidRPr="00354150" w:rsidRDefault="00895192" w:rsidP="00354150">
            <w:pPr>
              <w:rPr>
                <w:rFonts w:ascii="Georgia" w:eastAsia="Georgia" w:hAnsi="Georgia" w:cs="Georgia"/>
                <w:sz w:val="22"/>
                <w:szCs w:val="24"/>
                <w:lang w:val="es-ES"/>
              </w:rPr>
            </w:pPr>
            <w:r w:rsidRPr="00354150">
              <w:rPr>
                <w:rFonts w:ascii="Georgia" w:eastAsia="Georgia" w:hAnsi="Georgia" w:cs="Georgia"/>
                <w:sz w:val="22"/>
                <w:szCs w:val="24"/>
                <w:lang w:val="es-ES"/>
              </w:rPr>
              <w:t>Accionado</w:t>
            </w:r>
            <w:r w:rsidR="03F8582A" w:rsidRPr="00354150">
              <w:rPr>
                <w:rFonts w:ascii="Georgia" w:eastAsia="Georgia" w:hAnsi="Georgia" w:cs="Georgia"/>
                <w:sz w:val="22"/>
                <w:szCs w:val="24"/>
                <w:lang w:val="es-ES"/>
              </w:rPr>
              <w:t>s</w:t>
            </w:r>
          </w:p>
        </w:tc>
        <w:tc>
          <w:tcPr>
            <w:tcW w:w="5687" w:type="dxa"/>
          </w:tcPr>
          <w:p w14:paraId="61A93BCD" w14:textId="53396C59" w:rsidR="00895192" w:rsidRPr="00354150" w:rsidRDefault="4AC31E5B" w:rsidP="00354150">
            <w:pPr>
              <w:rPr>
                <w:rFonts w:ascii="Georgia" w:eastAsia="Georgia" w:hAnsi="Georgia" w:cs="Georgia"/>
                <w:sz w:val="22"/>
                <w:szCs w:val="24"/>
                <w:lang w:val="es-ES"/>
              </w:rPr>
            </w:pPr>
            <w:r w:rsidRPr="00354150">
              <w:rPr>
                <w:rFonts w:ascii="Georgia" w:eastAsia="Georgia" w:hAnsi="Georgia" w:cs="Georgia"/>
                <w:sz w:val="22"/>
                <w:szCs w:val="24"/>
                <w:lang w:val="es-ES"/>
              </w:rPr>
              <w:t>Colpensiones</w:t>
            </w:r>
          </w:p>
        </w:tc>
      </w:tr>
      <w:tr w:rsidR="00895192" w:rsidRPr="00354150" w14:paraId="18CA9902" w14:textId="77777777" w:rsidTr="392954F3">
        <w:trPr>
          <w:trHeight w:val="300"/>
        </w:trPr>
        <w:tc>
          <w:tcPr>
            <w:tcW w:w="2535" w:type="dxa"/>
          </w:tcPr>
          <w:p w14:paraId="144703E3" w14:textId="70ED34BE" w:rsidR="00895192" w:rsidRPr="00354150" w:rsidRDefault="3B3BCF03" w:rsidP="00354150">
            <w:pPr>
              <w:rPr>
                <w:rFonts w:ascii="Georgia" w:eastAsia="Georgia" w:hAnsi="Georgia" w:cs="Georgia"/>
                <w:sz w:val="22"/>
                <w:szCs w:val="24"/>
                <w:lang w:val="es-ES"/>
              </w:rPr>
            </w:pPr>
            <w:r w:rsidRPr="00354150">
              <w:rPr>
                <w:rFonts w:ascii="Georgia" w:eastAsia="Georgia" w:hAnsi="Georgia" w:cs="Georgia"/>
                <w:sz w:val="22"/>
                <w:szCs w:val="24"/>
                <w:lang w:val="es-ES"/>
              </w:rPr>
              <w:t>Vinculad</w:t>
            </w:r>
            <w:r w:rsidR="3FB56FEE" w:rsidRPr="00354150">
              <w:rPr>
                <w:rFonts w:ascii="Georgia" w:eastAsia="Georgia" w:hAnsi="Georgia" w:cs="Georgia"/>
                <w:sz w:val="22"/>
                <w:szCs w:val="24"/>
                <w:lang w:val="es-ES"/>
              </w:rPr>
              <w:t>os</w:t>
            </w:r>
          </w:p>
          <w:p w14:paraId="2FC75557" w14:textId="19FE1B62" w:rsidR="00895192" w:rsidRDefault="00895192" w:rsidP="00354150">
            <w:pPr>
              <w:rPr>
                <w:rFonts w:ascii="Georgia" w:eastAsia="Georgia" w:hAnsi="Georgia" w:cs="Georgia"/>
                <w:sz w:val="22"/>
                <w:szCs w:val="24"/>
                <w:lang w:val="es-ES"/>
              </w:rPr>
            </w:pPr>
          </w:p>
          <w:p w14:paraId="446D3261" w14:textId="77777777" w:rsidR="00354150" w:rsidRPr="00354150" w:rsidRDefault="00354150" w:rsidP="00354150">
            <w:pPr>
              <w:rPr>
                <w:rFonts w:ascii="Georgia" w:eastAsia="Georgia" w:hAnsi="Georgia" w:cs="Georgia"/>
                <w:sz w:val="22"/>
                <w:szCs w:val="24"/>
                <w:lang w:val="es-ES"/>
              </w:rPr>
            </w:pPr>
          </w:p>
          <w:p w14:paraId="6AC2911C" w14:textId="7E1A9E7D" w:rsidR="00895192" w:rsidRPr="00354150" w:rsidRDefault="1230C4DF" w:rsidP="00354150">
            <w:pPr>
              <w:rPr>
                <w:rFonts w:ascii="Georgia" w:eastAsia="Georgia" w:hAnsi="Georgia" w:cs="Georgia"/>
                <w:sz w:val="22"/>
                <w:szCs w:val="24"/>
                <w:lang w:val="es-ES"/>
              </w:rPr>
            </w:pPr>
            <w:r w:rsidRPr="00354150">
              <w:rPr>
                <w:rFonts w:ascii="Georgia" w:eastAsia="Georgia" w:hAnsi="Georgia" w:cs="Georgia"/>
                <w:sz w:val="22"/>
                <w:szCs w:val="24"/>
                <w:lang w:val="es-ES"/>
              </w:rPr>
              <w:t>Procedencia</w:t>
            </w:r>
          </w:p>
          <w:p w14:paraId="159CA503" w14:textId="1F6B849C" w:rsidR="00895192" w:rsidRPr="00354150" w:rsidRDefault="1230C4DF" w:rsidP="00354150">
            <w:pPr>
              <w:rPr>
                <w:rFonts w:ascii="Georgia" w:eastAsia="Georgia" w:hAnsi="Georgia" w:cs="Georgia"/>
                <w:sz w:val="22"/>
                <w:szCs w:val="24"/>
                <w:lang w:val="es-ES"/>
              </w:rPr>
            </w:pPr>
            <w:r w:rsidRPr="00354150">
              <w:rPr>
                <w:rFonts w:ascii="Georgia" w:eastAsia="Georgia" w:hAnsi="Georgia" w:cs="Georgia"/>
                <w:sz w:val="22"/>
                <w:szCs w:val="24"/>
                <w:lang w:val="es-ES"/>
              </w:rPr>
              <w:t>Radicación</w:t>
            </w:r>
          </w:p>
        </w:tc>
        <w:tc>
          <w:tcPr>
            <w:tcW w:w="5687" w:type="dxa"/>
          </w:tcPr>
          <w:p w14:paraId="22B2F078" w14:textId="192389F3" w:rsidR="1AD4F241" w:rsidRPr="00354150" w:rsidRDefault="1AD4F241" w:rsidP="00354150">
            <w:pPr>
              <w:jc w:val="both"/>
              <w:rPr>
                <w:rFonts w:ascii="Georgia" w:eastAsia="Georgia" w:hAnsi="Georgia" w:cs="Georgia"/>
                <w:sz w:val="22"/>
                <w:szCs w:val="24"/>
                <w:lang w:val="es-ES"/>
              </w:rPr>
            </w:pPr>
            <w:r w:rsidRPr="00354150">
              <w:rPr>
                <w:rFonts w:ascii="Georgia" w:eastAsia="Georgia" w:hAnsi="Georgia" w:cs="Georgia"/>
                <w:sz w:val="22"/>
                <w:szCs w:val="24"/>
                <w:lang w:val="es-ES"/>
              </w:rPr>
              <w:t>Gerente de Determinación de Derechos</w:t>
            </w:r>
            <w:r w:rsidR="00241077" w:rsidRPr="00354150">
              <w:rPr>
                <w:rFonts w:ascii="Georgia" w:eastAsia="Georgia" w:hAnsi="Georgia" w:cs="Georgia"/>
                <w:sz w:val="22"/>
                <w:szCs w:val="24"/>
                <w:lang w:val="es-ES"/>
              </w:rPr>
              <w:t>,</w:t>
            </w:r>
            <w:r w:rsidRPr="00354150">
              <w:rPr>
                <w:rFonts w:ascii="Georgia" w:eastAsia="Georgia" w:hAnsi="Georgia" w:cs="Georgia"/>
                <w:sz w:val="22"/>
                <w:szCs w:val="24"/>
                <w:lang w:val="es-ES"/>
              </w:rPr>
              <w:t xml:space="preserve"> Directora de Prestaciones Económicas</w:t>
            </w:r>
            <w:r w:rsidR="00241077" w:rsidRPr="00354150">
              <w:rPr>
                <w:rFonts w:ascii="Georgia" w:eastAsia="Georgia" w:hAnsi="Georgia" w:cs="Georgia"/>
                <w:sz w:val="22"/>
                <w:szCs w:val="24"/>
                <w:lang w:val="es-ES"/>
              </w:rPr>
              <w:t xml:space="preserve"> y Directora de Acciones Constitucionales</w:t>
            </w:r>
            <w:r w:rsidR="757FA92D" w:rsidRPr="00354150">
              <w:rPr>
                <w:rFonts w:ascii="Georgia" w:eastAsia="Georgia" w:hAnsi="Georgia" w:cs="Georgia"/>
                <w:sz w:val="22"/>
                <w:szCs w:val="24"/>
                <w:lang w:val="es-ES"/>
              </w:rPr>
              <w:t xml:space="preserve"> de Colpensiones</w:t>
            </w:r>
          </w:p>
          <w:p w14:paraId="5A404E08" w14:textId="3304D231" w:rsidR="009F7ADC" w:rsidRPr="00354150" w:rsidRDefault="0D05BDC3" w:rsidP="00354150">
            <w:pPr>
              <w:jc w:val="both"/>
              <w:rPr>
                <w:rFonts w:ascii="Georgia" w:eastAsia="Georgia" w:hAnsi="Georgia" w:cs="Georgia"/>
                <w:sz w:val="22"/>
                <w:szCs w:val="24"/>
                <w:lang w:val="es-ES"/>
              </w:rPr>
            </w:pPr>
            <w:r w:rsidRPr="00354150">
              <w:rPr>
                <w:rFonts w:ascii="Georgia" w:eastAsia="Georgia" w:hAnsi="Georgia" w:cs="Georgia"/>
                <w:sz w:val="22"/>
                <w:szCs w:val="24"/>
                <w:lang w:val="es-ES"/>
              </w:rPr>
              <w:t xml:space="preserve">Juzgado </w:t>
            </w:r>
            <w:r w:rsidR="286CA820" w:rsidRPr="00354150">
              <w:rPr>
                <w:rFonts w:ascii="Georgia" w:eastAsia="Georgia" w:hAnsi="Georgia" w:cs="Georgia"/>
                <w:sz w:val="22"/>
                <w:szCs w:val="24"/>
                <w:lang w:val="es-ES"/>
              </w:rPr>
              <w:t>Segundo</w:t>
            </w:r>
            <w:r w:rsidRPr="00354150">
              <w:rPr>
                <w:rFonts w:ascii="Georgia" w:eastAsia="Georgia" w:hAnsi="Georgia" w:cs="Georgia"/>
                <w:sz w:val="22"/>
                <w:szCs w:val="24"/>
                <w:lang w:val="es-ES"/>
              </w:rPr>
              <w:t xml:space="preserve"> Civil del Circuito de Pereira</w:t>
            </w:r>
          </w:p>
          <w:p w14:paraId="7614D8B5" w14:textId="33A39A81" w:rsidR="009F7ADC" w:rsidRPr="00354150" w:rsidRDefault="00354150" w:rsidP="00354150">
            <w:pPr>
              <w:jc w:val="both"/>
              <w:rPr>
                <w:rFonts w:ascii="Georgia" w:eastAsia="Georgia" w:hAnsi="Georgia" w:cs="Georgia"/>
                <w:sz w:val="22"/>
                <w:szCs w:val="24"/>
                <w:lang w:val="es-ES"/>
              </w:rPr>
            </w:pPr>
            <w:bookmarkStart w:id="0" w:name="_GoBack"/>
            <w:r>
              <w:rPr>
                <w:rFonts w:ascii="Georgia" w:eastAsia="Georgia" w:hAnsi="Georgia" w:cs="Georgia"/>
                <w:sz w:val="22"/>
                <w:szCs w:val="24"/>
                <w:lang w:val="es-ES"/>
              </w:rPr>
              <w:t>66001310300220230020501</w:t>
            </w:r>
            <w:bookmarkEnd w:id="0"/>
          </w:p>
        </w:tc>
      </w:tr>
      <w:tr w:rsidR="00895192" w:rsidRPr="00354150" w14:paraId="64EA73FB" w14:textId="77777777" w:rsidTr="392954F3">
        <w:trPr>
          <w:trHeight w:val="300"/>
        </w:trPr>
        <w:tc>
          <w:tcPr>
            <w:tcW w:w="2535" w:type="dxa"/>
          </w:tcPr>
          <w:p w14:paraId="32160816" w14:textId="77777777" w:rsidR="00895192" w:rsidRPr="00354150" w:rsidRDefault="00895192" w:rsidP="00354150">
            <w:pPr>
              <w:rPr>
                <w:rFonts w:ascii="Georgia" w:eastAsia="Georgia" w:hAnsi="Georgia" w:cs="Georgia"/>
                <w:sz w:val="22"/>
                <w:szCs w:val="24"/>
              </w:rPr>
            </w:pPr>
            <w:r w:rsidRPr="00354150">
              <w:rPr>
                <w:rFonts w:ascii="Georgia" w:eastAsia="Georgia" w:hAnsi="Georgia" w:cs="Georgia"/>
                <w:sz w:val="22"/>
                <w:szCs w:val="24"/>
                <w:lang w:val="es-ES"/>
              </w:rPr>
              <w:t>Temas </w:t>
            </w:r>
          </w:p>
        </w:tc>
        <w:tc>
          <w:tcPr>
            <w:tcW w:w="5687" w:type="dxa"/>
          </w:tcPr>
          <w:p w14:paraId="12410F08" w14:textId="21819C64" w:rsidR="00895192" w:rsidRPr="00354150" w:rsidRDefault="7F07C165" w:rsidP="00354150">
            <w:pPr>
              <w:jc w:val="both"/>
              <w:rPr>
                <w:rFonts w:ascii="Georgia" w:eastAsia="Georgia" w:hAnsi="Georgia" w:cs="Georgia"/>
                <w:sz w:val="22"/>
                <w:szCs w:val="24"/>
                <w:lang w:val="es-CO"/>
              </w:rPr>
            </w:pPr>
            <w:r w:rsidRPr="00354150">
              <w:rPr>
                <w:rFonts w:ascii="Georgia" w:eastAsia="Georgia" w:hAnsi="Georgia" w:cs="Georgia"/>
                <w:sz w:val="22"/>
                <w:szCs w:val="24"/>
                <w:lang w:val="es-CO"/>
              </w:rPr>
              <w:t>Lesión d</w:t>
            </w:r>
            <w:r w:rsidR="00077BE1" w:rsidRPr="00354150">
              <w:rPr>
                <w:rFonts w:ascii="Georgia" w:eastAsia="Georgia" w:hAnsi="Georgia" w:cs="Georgia"/>
                <w:sz w:val="22"/>
                <w:szCs w:val="24"/>
                <w:lang w:val="es-CO"/>
              </w:rPr>
              <w:t>erecho de petición</w:t>
            </w:r>
            <w:r w:rsidR="4DB9DF19" w:rsidRPr="00354150">
              <w:rPr>
                <w:rFonts w:ascii="Georgia" w:eastAsia="Georgia" w:hAnsi="Georgia" w:cs="Georgia"/>
                <w:sz w:val="22"/>
                <w:szCs w:val="24"/>
                <w:lang w:val="es-CO"/>
              </w:rPr>
              <w:t xml:space="preserve"> en trámite pensional por demora al desatar recurso de alzada</w:t>
            </w:r>
            <w:r w:rsidR="153512C1" w:rsidRPr="00354150">
              <w:rPr>
                <w:rFonts w:ascii="Georgia" w:eastAsia="Georgia" w:hAnsi="Georgia" w:cs="Georgia"/>
                <w:sz w:val="22"/>
                <w:szCs w:val="24"/>
                <w:lang w:val="es-CO"/>
              </w:rPr>
              <w:t xml:space="preserve"> y no demostrar su efectiva notificación</w:t>
            </w:r>
          </w:p>
        </w:tc>
      </w:tr>
      <w:tr w:rsidR="00D978E9" w:rsidRPr="00354150" w14:paraId="4464D95B" w14:textId="77777777" w:rsidTr="392954F3">
        <w:tblPrEx>
          <w:jc w:val="center"/>
        </w:tblPrEx>
        <w:trPr>
          <w:trHeight w:val="60"/>
          <w:jc w:val="center"/>
        </w:trPr>
        <w:tc>
          <w:tcPr>
            <w:tcW w:w="2535" w:type="dxa"/>
            <w:hideMark/>
          </w:tcPr>
          <w:p w14:paraId="78DEA439" w14:textId="77777777" w:rsidR="00D978E9" w:rsidRPr="00354150" w:rsidRDefault="00D978E9" w:rsidP="00354150">
            <w:pPr>
              <w:rPr>
                <w:rFonts w:ascii="Georgia" w:eastAsia="Georgia" w:hAnsi="Georgia" w:cs="Georgia"/>
                <w:sz w:val="22"/>
                <w:szCs w:val="24"/>
              </w:rPr>
            </w:pPr>
            <w:r w:rsidRPr="00354150">
              <w:rPr>
                <w:rFonts w:ascii="Georgia" w:eastAsia="Georgia" w:hAnsi="Georgia" w:cs="Georgia"/>
                <w:sz w:val="22"/>
                <w:szCs w:val="24"/>
                <w:lang w:val="es-ES"/>
              </w:rPr>
              <w:t>Acta número</w:t>
            </w:r>
          </w:p>
        </w:tc>
        <w:tc>
          <w:tcPr>
            <w:tcW w:w="5687" w:type="dxa"/>
            <w:hideMark/>
          </w:tcPr>
          <w:p w14:paraId="104F11A6" w14:textId="351355E7" w:rsidR="00D978E9" w:rsidRPr="00354150" w:rsidRDefault="00480B6E" w:rsidP="00354150">
            <w:pPr>
              <w:rPr>
                <w:rFonts w:ascii="Georgia" w:eastAsia="Georgia" w:hAnsi="Georgia" w:cs="Georgia"/>
                <w:sz w:val="22"/>
                <w:szCs w:val="24"/>
                <w:lang w:val="es-ES"/>
              </w:rPr>
            </w:pPr>
            <w:r w:rsidRPr="00354150">
              <w:rPr>
                <w:rFonts w:ascii="Georgia" w:eastAsia="Georgia" w:hAnsi="Georgia" w:cs="Georgia"/>
                <w:sz w:val="22"/>
                <w:szCs w:val="24"/>
                <w:lang w:val="es-ES"/>
              </w:rPr>
              <w:t>474</w:t>
            </w:r>
            <w:r w:rsidR="265E022F" w:rsidRPr="00354150">
              <w:rPr>
                <w:rFonts w:ascii="Georgia" w:eastAsia="Georgia" w:hAnsi="Georgia" w:cs="Georgia"/>
                <w:sz w:val="22"/>
                <w:szCs w:val="24"/>
                <w:lang w:val="es-ES"/>
              </w:rPr>
              <w:t xml:space="preserve"> del</w:t>
            </w:r>
            <w:r w:rsidR="3E7B8F3A" w:rsidRPr="00354150">
              <w:rPr>
                <w:rFonts w:ascii="Georgia" w:eastAsia="Georgia" w:hAnsi="Georgia" w:cs="Georgia"/>
                <w:sz w:val="22"/>
                <w:szCs w:val="24"/>
                <w:lang w:val="es-ES"/>
              </w:rPr>
              <w:t xml:space="preserve"> </w:t>
            </w:r>
            <w:r w:rsidRPr="00354150">
              <w:rPr>
                <w:rFonts w:ascii="Georgia" w:eastAsia="Georgia" w:hAnsi="Georgia" w:cs="Georgia"/>
                <w:sz w:val="22"/>
                <w:szCs w:val="24"/>
                <w:lang w:val="es-ES"/>
              </w:rPr>
              <w:t>14</w:t>
            </w:r>
            <w:r w:rsidR="3E7B8F3A" w:rsidRPr="00354150">
              <w:rPr>
                <w:rFonts w:ascii="Georgia" w:eastAsia="Georgia" w:hAnsi="Georgia" w:cs="Georgia"/>
                <w:sz w:val="22"/>
                <w:szCs w:val="24"/>
                <w:lang w:val="es-ES"/>
              </w:rPr>
              <w:t>-</w:t>
            </w:r>
            <w:r w:rsidR="265E022F" w:rsidRPr="00354150">
              <w:rPr>
                <w:rFonts w:ascii="Georgia" w:eastAsia="Georgia" w:hAnsi="Georgia" w:cs="Georgia"/>
                <w:sz w:val="22"/>
                <w:szCs w:val="24"/>
                <w:lang w:val="es-ES"/>
              </w:rPr>
              <w:t>0</w:t>
            </w:r>
            <w:r w:rsidR="56D1EB64" w:rsidRPr="00354150">
              <w:rPr>
                <w:rFonts w:ascii="Georgia" w:eastAsia="Georgia" w:hAnsi="Georgia" w:cs="Georgia"/>
                <w:sz w:val="22"/>
                <w:szCs w:val="24"/>
                <w:lang w:val="es-ES"/>
              </w:rPr>
              <w:t>9</w:t>
            </w:r>
            <w:r w:rsidR="265E022F" w:rsidRPr="00354150">
              <w:rPr>
                <w:rFonts w:ascii="Georgia" w:eastAsia="Georgia" w:hAnsi="Georgia" w:cs="Georgia"/>
                <w:sz w:val="22"/>
                <w:szCs w:val="24"/>
                <w:lang w:val="es-ES"/>
              </w:rPr>
              <w:t>-23</w:t>
            </w:r>
          </w:p>
        </w:tc>
      </w:tr>
    </w:tbl>
    <w:p w14:paraId="6BF35FE8" w14:textId="77777777" w:rsidR="00D978E9" w:rsidRPr="00354150" w:rsidRDefault="00D978E9" w:rsidP="00354150">
      <w:pPr>
        <w:spacing w:line="276" w:lineRule="auto"/>
        <w:rPr>
          <w:rFonts w:ascii="Georgia" w:eastAsia="Georgia" w:hAnsi="Georgia" w:cs="Georgia"/>
          <w:color w:val="000000" w:themeColor="text1"/>
          <w:sz w:val="24"/>
          <w:szCs w:val="24"/>
          <w:lang w:val="es-ES"/>
        </w:rPr>
      </w:pPr>
    </w:p>
    <w:p w14:paraId="29CDB453" w14:textId="5E2C4EFD" w:rsidR="17A14B72" w:rsidRPr="00354150" w:rsidRDefault="17A14B72" w:rsidP="00354150">
      <w:pPr>
        <w:spacing w:line="276" w:lineRule="auto"/>
        <w:rPr>
          <w:rFonts w:ascii="Georgia" w:eastAsia="Georgia" w:hAnsi="Georgia" w:cs="Georgia"/>
          <w:color w:val="000000" w:themeColor="text1"/>
          <w:sz w:val="24"/>
          <w:szCs w:val="24"/>
          <w:lang w:val="es-ES"/>
        </w:rPr>
      </w:pPr>
    </w:p>
    <w:p w14:paraId="72B33E0A" w14:textId="71EF615A" w:rsidR="00D978E9" w:rsidRPr="00354150" w:rsidRDefault="00D978E9" w:rsidP="00354150">
      <w:pPr>
        <w:pStyle w:val="Sinespaciado"/>
        <w:spacing w:line="276" w:lineRule="auto"/>
        <w:jc w:val="center"/>
        <w:rPr>
          <w:rFonts w:ascii="Georgia" w:eastAsia="Georgia" w:hAnsi="Georgia" w:cs="Georgia"/>
          <w:b/>
          <w:bCs/>
          <w:color w:val="000000" w:themeColor="text1"/>
          <w:sz w:val="24"/>
          <w:szCs w:val="24"/>
        </w:rPr>
      </w:pPr>
      <w:r w:rsidRPr="00354150">
        <w:rPr>
          <w:rFonts w:ascii="Georgia" w:eastAsia="Georgia" w:hAnsi="Georgia" w:cs="Georgia"/>
          <w:b/>
          <w:bCs/>
          <w:color w:val="000000" w:themeColor="text1"/>
          <w:sz w:val="24"/>
          <w:szCs w:val="24"/>
        </w:rPr>
        <w:t>Pereira</w:t>
      </w:r>
      <w:r w:rsidR="45A64608" w:rsidRPr="00354150">
        <w:rPr>
          <w:rFonts w:ascii="Georgia" w:eastAsia="Georgia" w:hAnsi="Georgia" w:cs="Georgia"/>
          <w:b/>
          <w:bCs/>
          <w:color w:val="000000" w:themeColor="text1"/>
          <w:sz w:val="24"/>
          <w:szCs w:val="24"/>
        </w:rPr>
        <w:t xml:space="preserve">, </w:t>
      </w:r>
      <w:r w:rsidR="00480B6E" w:rsidRPr="00354150">
        <w:rPr>
          <w:rFonts w:ascii="Georgia" w:eastAsia="Georgia" w:hAnsi="Georgia" w:cs="Georgia"/>
          <w:b/>
          <w:bCs/>
          <w:color w:val="000000" w:themeColor="text1"/>
          <w:sz w:val="24"/>
          <w:szCs w:val="24"/>
        </w:rPr>
        <w:t>catorce</w:t>
      </w:r>
      <w:r w:rsidR="45A64608" w:rsidRPr="00354150">
        <w:rPr>
          <w:rFonts w:ascii="Georgia" w:eastAsia="Georgia" w:hAnsi="Georgia" w:cs="Georgia"/>
          <w:b/>
          <w:bCs/>
          <w:color w:val="000000" w:themeColor="text1"/>
          <w:sz w:val="24"/>
          <w:szCs w:val="24"/>
        </w:rPr>
        <w:t xml:space="preserve"> </w:t>
      </w:r>
      <w:r w:rsidRPr="00354150">
        <w:rPr>
          <w:rFonts w:ascii="Georgia" w:eastAsia="Georgia" w:hAnsi="Georgia" w:cs="Georgia"/>
          <w:b/>
          <w:bCs/>
          <w:color w:val="000000" w:themeColor="text1"/>
          <w:sz w:val="24"/>
          <w:szCs w:val="24"/>
        </w:rPr>
        <w:t>(</w:t>
      </w:r>
      <w:r w:rsidR="00480B6E" w:rsidRPr="00354150">
        <w:rPr>
          <w:rFonts w:ascii="Georgia" w:eastAsia="Georgia" w:hAnsi="Georgia" w:cs="Georgia"/>
          <w:b/>
          <w:bCs/>
          <w:color w:val="000000" w:themeColor="text1"/>
          <w:sz w:val="24"/>
          <w:szCs w:val="24"/>
        </w:rPr>
        <w:t>14</w:t>
      </w:r>
      <w:r w:rsidRPr="00354150">
        <w:rPr>
          <w:rFonts w:ascii="Georgia" w:eastAsia="Georgia" w:hAnsi="Georgia" w:cs="Georgia"/>
          <w:b/>
          <w:bCs/>
          <w:color w:val="000000" w:themeColor="text1"/>
          <w:sz w:val="24"/>
          <w:szCs w:val="24"/>
        </w:rPr>
        <w:t xml:space="preserve">) de </w:t>
      </w:r>
      <w:r w:rsidR="1035903D" w:rsidRPr="00354150">
        <w:rPr>
          <w:rFonts w:ascii="Georgia" w:eastAsia="Georgia" w:hAnsi="Georgia" w:cs="Georgia"/>
          <w:b/>
          <w:bCs/>
          <w:color w:val="000000" w:themeColor="text1"/>
          <w:sz w:val="24"/>
          <w:szCs w:val="24"/>
        </w:rPr>
        <w:t>septiembre</w:t>
      </w:r>
      <w:r w:rsidR="007C0479" w:rsidRPr="00354150">
        <w:rPr>
          <w:rFonts w:ascii="Georgia" w:eastAsia="Georgia" w:hAnsi="Georgia" w:cs="Georgia"/>
          <w:b/>
          <w:bCs/>
          <w:color w:val="000000" w:themeColor="text1"/>
          <w:sz w:val="24"/>
          <w:szCs w:val="24"/>
        </w:rPr>
        <w:t xml:space="preserve"> </w:t>
      </w:r>
      <w:r w:rsidRPr="00354150">
        <w:rPr>
          <w:rFonts w:ascii="Georgia" w:eastAsia="Georgia" w:hAnsi="Georgia" w:cs="Georgia"/>
          <w:b/>
          <w:bCs/>
          <w:color w:val="000000" w:themeColor="text1"/>
          <w:sz w:val="24"/>
          <w:szCs w:val="24"/>
        </w:rPr>
        <w:t xml:space="preserve">de dos mil </w:t>
      </w:r>
      <w:r w:rsidR="007C0479" w:rsidRPr="00354150">
        <w:rPr>
          <w:rFonts w:ascii="Georgia" w:eastAsia="Georgia" w:hAnsi="Georgia" w:cs="Georgia"/>
          <w:b/>
          <w:bCs/>
          <w:color w:val="000000" w:themeColor="text1"/>
          <w:sz w:val="24"/>
          <w:szCs w:val="24"/>
        </w:rPr>
        <w:t xml:space="preserve">veintitrés </w:t>
      </w:r>
      <w:r w:rsidRPr="00354150">
        <w:rPr>
          <w:rFonts w:ascii="Georgia" w:eastAsia="Georgia" w:hAnsi="Georgia" w:cs="Georgia"/>
          <w:b/>
          <w:bCs/>
          <w:color w:val="000000" w:themeColor="text1"/>
          <w:sz w:val="24"/>
          <w:szCs w:val="24"/>
        </w:rPr>
        <w:t>(202</w:t>
      </w:r>
      <w:r w:rsidR="007C0479" w:rsidRPr="00354150">
        <w:rPr>
          <w:rFonts w:ascii="Georgia" w:eastAsia="Georgia" w:hAnsi="Georgia" w:cs="Georgia"/>
          <w:b/>
          <w:bCs/>
          <w:color w:val="000000" w:themeColor="text1"/>
          <w:sz w:val="24"/>
          <w:szCs w:val="24"/>
        </w:rPr>
        <w:t>3</w:t>
      </w:r>
      <w:r w:rsidRPr="00354150">
        <w:rPr>
          <w:rFonts w:ascii="Georgia" w:eastAsia="Georgia" w:hAnsi="Georgia" w:cs="Georgia"/>
          <w:b/>
          <w:bCs/>
          <w:color w:val="000000" w:themeColor="text1"/>
          <w:sz w:val="24"/>
          <w:szCs w:val="24"/>
        </w:rPr>
        <w:t>)</w:t>
      </w:r>
    </w:p>
    <w:p w14:paraId="7A2A2DD6" w14:textId="6628A841" w:rsidR="555531C2" w:rsidRPr="00354150" w:rsidRDefault="555531C2" w:rsidP="00354150">
      <w:pPr>
        <w:spacing w:line="276" w:lineRule="auto"/>
        <w:jc w:val="center"/>
        <w:rPr>
          <w:rFonts w:ascii="Georgia" w:hAnsi="Georgia"/>
          <w:b/>
          <w:bCs/>
          <w:sz w:val="24"/>
          <w:szCs w:val="24"/>
          <w:u w:val="single"/>
        </w:rPr>
      </w:pPr>
    </w:p>
    <w:p w14:paraId="198A3D48" w14:textId="77777777" w:rsidR="00AA072B" w:rsidRPr="00354150" w:rsidRDefault="2CA8B41A" w:rsidP="00354150">
      <w:pPr>
        <w:pStyle w:val="Sinespaciado"/>
        <w:spacing w:line="276" w:lineRule="auto"/>
        <w:jc w:val="center"/>
        <w:rPr>
          <w:rFonts w:ascii="Georgia" w:eastAsia="Georgia" w:hAnsi="Georgia" w:cs="Georgia"/>
          <w:sz w:val="24"/>
          <w:szCs w:val="24"/>
        </w:rPr>
      </w:pPr>
      <w:r w:rsidRPr="00354150">
        <w:rPr>
          <w:rFonts w:ascii="Georgia" w:eastAsia="Georgia" w:hAnsi="Georgia" w:cs="Georgia"/>
          <w:b/>
          <w:bCs/>
          <w:sz w:val="24"/>
          <w:szCs w:val="24"/>
        </w:rPr>
        <w:t>ASUNTO</w:t>
      </w:r>
    </w:p>
    <w:p w14:paraId="72A3D3EC" w14:textId="77777777" w:rsidR="00AA072B" w:rsidRPr="00354150" w:rsidRDefault="00AA072B" w:rsidP="00354150">
      <w:pPr>
        <w:pStyle w:val="Sinespaciado"/>
        <w:spacing w:line="276" w:lineRule="auto"/>
        <w:jc w:val="both"/>
        <w:rPr>
          <w:rFonts w:ascii="Georgia" w:eastAsia="Georgia" w:hAnsi="Georgia" w:cs="Georgia"/>
          <w:sz w:val="24"/>
          <w:szCs w:val="24"/>
        </w:rPr>
      </w:pPr>
    </w:p>
    <w:p w14:paraId="5F99B1A4" w14:textId="0776BBC6" w:rsidR="5830722A" w:rsidRPr="00354150" w:rsidRDefault="5830722A" w:rsidP="00354150">
      <w:pPr>
        <w:pStyle w:val="Sinespaciado"/>
        <w:tabs>
          <w:tab w:val="left" w:pos="1750"/>
        </w:tabs>
        <w:spacing w:line="276" w:lineRule="auto"/>
        <w:jc w:val="both"/>
        <w:rPr>
          <w:rFonts w:ascii="Georgia" w:eastAsia="Georgia" w:hAnsi="Georgia" w:cs="Georgia"/>
          <w:sz w:val="24"/>
          <w:szCs w:val="24"/>
          <w:lang w:val="es-CO"/>
        </w:rPr>
      </w:pPr>
      <w:r w:rsidRPr="00354150">
        <w:rPr>
          <w:rFonts w:ascii="Georgia" w:eastAsia="Georgia" w:hAnsi="Georgia" w:cs="Georgia"/>
          <w:sz w:val="24"/>
          <w:szCs w:val="24"/>
        </w:rPr>
        <w:t xml:space="preserve">Procede la Sala a resolver </w:t>
      </w:r>
      <w:r w:rsidRPr="00354150">
        <w:rPr>
          <w:rFonts w:ascii="Georgia" w:eastAsia="Georgia" w:hAnsi="Georgia" w:cs="Georgia"/>
          <w:sz w:val="24"/>
          <w:szCs w:val="24"/>
          <w:lang w:val="es-CO"/>
        </w:rPr>
        <w:t xml:space="preserve">la impugnación formulada </w:t>
      </w:r>
      <w:r w:rsidR="00F97007" w:rsidRPr="00354150">
        <w:rPr>
          <w:rFonts w:ascii="Georgia" w:eastAsia="Georgia" w:hAnsi="Georgia" w:cs="Georgia"/>
          <w:sz w:val="24"/>
          <w:szCs w:val="24"/>
          <w:lang w:val="es-CO"/>
        </w:rPr>
        <w:t xml:space="preserve">por </w:t>
      </w:r>
      <w:r w:rsidR="6F1F17B1" w:rsidRPr="00354150">
        <w:rPr>
          <w:rFonts w:ascii="Georgia" w:eastAsia="Georgia" w:hAnsi="Georgia" w:cs="Georgia"/>
          <w:sz w:val="24"/>
          <w:szCs w:val="24"/>
          <w:lang w:val="es-CO"/>
        </w:rPr>
        <w:t>Colpensiones</w:t>
      </w:r>
      <w:r w:rsidR="00F97007" w:rsidRPr="00354150">
        <w:rPr>
          <w:rFonts w:ascii="Georgia" w:eastAsia="Georgia" w:hAnsi="Georgia" w:cs="Georgia"/>
          <w:sz w:val="24"/>
          <w:szCs w:val="24"/>
          <w:lang w:val="es-CO"/>
        </w:rPr>
        <w:t xml:space="preserve"> </w:t>
      </w:r>
      <w:r w:rsidR="00160C55" w:rsidRPr="00354150">
        <w:rPr>
          <w:rFonts w:ascii="Georgia" w:eastAsia="Georgia" w:hAnsi="Georgia" w:cs="Georgia"/>
          <w:sz w:val="24"/>
          <w:szCs w:val="24"/>
          <w:lang w:val="es-CO"/>
        </w:rPr>
        <w:t>contra la sentencia proferida</w:t>
      </w:r>
      <w:r w:rsidR="178F4702" w:rsidRPr="00354150">
        <w:rPr>
          <w:rFonts w:ascii="Georgia" w:eastAsia="Georgia" w:hAnsi="Georgia" w:cs="Georgia"/>
          <w:sz w:val="24"/>
          <w:szCs w:val="24"/>
          <w:lang w:val="es-CO"/>
        </w:rPr>
        <w:t xml:space="preserve"> el</w:t>
      </w:r>
      <w:r w:rsidR="1115CBBE" w:rsidRPr="00354150">
        <w:rPr>
          <w:rFonts w:ascii="Georgia" w:eastAsia="Georgia" w:hAnsi="Georgia" w:cs="Georgia"/>
          <w:sz w:val="24"/>
          <w:szCs w:val="24"/>
          <w:lang w:val="es-CO"/>
        </w:rPr>
        <w:t xml:space="preserve"> </w:t>
      </w:r>
      <w:r w:rsidR="4491128F" w:rsidRPr="00354150">
        <w:rPr>
          <w:rFonts w:ascii="Georgia" w:eastAsia="Georgia" w:hAnsi="Georgia" w:cs="Georgia"/>
          <w:sz w:val="24"/>
          <w:szCs w:val="24"/>
          <w:lang w:val="es-CO"/>
        </w:rPr>
        <w:t xml:space="preserve">28 </w:t>
      </w:r>
      <w:r w:rsidR="00DD2D92" w:rsidRPr="00354150">
        <w:rPr>
          <w:rFonts w:ascii="Georgia" w:eastAsia="Georgia" w:hAnsi="Georgia" w:cs="Georgia"/>
          <w:sz w:val="24"/>
          <w:szCs w:val="24"/>
          <w:lang w:val="es-CO"/>
        </w:rPr>
        <w:t xml:space="preserve">de </w:t>
      </w:r>
      <w:r w:rsidR="6B8D9017" w:rsidRPr="00354150">
        <w:rPr>
          <w:rFonts w:ascii="Georgia" w:eastAsia="Georgia" w:hAnsi="Georgia" w:cs="Georgia"/>
          <w:sz w:val="24"/>
          <w:szCs w:val="24"/>
          <w:lang w:val="es-CO"/>
        </w:rPr>
        <w:t>julio pasado</w:t>
      </w:r>
      <w:r w:rsidR="4E92EAC6" w:rsidRPr="00354150">
        <w:rPr>
          <w:rFonts w:ascii="Georgia" w:eastAsia="Georgia" w:hAnsi="Georgia" w:cs="Georgia"/>
          <w:sz w:val="24"/>
          <w:szCs w:val="24"/>
          <w:lang w:val="es-CO"/>
        </w:rPr>
        <w:t>,</w:t>
      </w:r>
      <w:r w:rsidR="1115CBBE" w:rsidRPr="00354150">
        <w:rPr>
          <w:rFonts w:ascii="Georgia" w:eastAsia="Georgia" w:hAnsi="Georgia" w:cs="Georgia"/>
          <w:sz w:val="24"/>
          <w:szCs w:val="24"/>
          <w:lang w:val="es-CO"/>
        </w:rPr>
        <w:t xml:space="preserve"> </w:t>
      </w:r>
      <w:r w:rsidR="318EF58A" w:rsidRPr="00354150">
        <w:rPr>
          <w:rFonts w:ascii="Georgia" w:eastAsia="Georgia" w:hAnsi="Georgia" w:cs="Georgia"/>
          <w:sz w:val="24"/>
          <w:szCs w:val="24"/>
          <w:lang w:val="es-CO"/>
        </w:rPr>
        <w:t>dentro de la acción de</w:t>
      </w:r>
      <w:r w:rsidR="00160C55" w:rsidRPr="00354150">
        <w:rPr>
          <w:rFonts w:ascii="Georgia" w:eastAsia="Georgia" w:hAnsi="Georgia" w:cs="Georgia"/>
          <w:sz w:val="24"/>
          <w:szCs w:val="24"/>
          <w:lang w:val="es-CO"/>
        </w:rPr>
        <w:t xml:space="preserve"> tutela de la referencia.</w:t>
      </w:r>
    </w:p>
    <w:p w14:paraId="710E5AFE" w14:textId="77777777" w:rsidR="00480B6E" w:rsidRPr="00354150" w:rsidRDefault="00480B6E" w:rsidP="00354150">
      <w:pPr>
        <w:pStyle w:val="Sinespaciado"/>
        <w:tabs>
          <w:tab w:val="left" w:pos="1750"/>
        </w:tabs>
        <w:spacing w:line="276" w:lineRule="auto"/>
        <w:jc w:val="both"/>
        <w:rPr>
          <w:rFonts w:ascii="Georgia" w:eastAsia="Georgia" w:hAnsi="Georgia" w:cs="Georgia"/>
          <w:sz w:val="24"/>
          <w:szCs w:val="24"/>
          <w:lang w:val="es-CO"/>
        </w:rPr>
      </w:pPr>
    </w:p>
    <w:p w14:paraId="0F10BAA5" w14:textId="77777777" w:rsidR="00663FF6" w:rsidRPr="00354150" w:rsidRDefault="5830722A" w:rsidP="00354150">
      <w:pPr>
        <w:pStyle w:val="Sinespaciado"/>
        <w:spacing w:line="276" w:lineRule="auto"/>
        <w:jc w:val="center"/>
        <w:rPr>
          <w:rFonts w:ascii="Georgia" w:eastAsia="Georgia" w:hAnsi="Georgia" w:cs="Georgia"/>
          <w:sz w:val="24"/>
          <w:szCs w:val="24"/>
        </w:rPr>
      </w:pPr>
      <w:r w:rsidRPr="00354150">
        <w:rPr>
          <w:rFonts w:ascii="Georgia" w:eastAsia="Georgia" w:hAnsi="Georgia" w:cs="Georgia"/>
          <w:b/>
          <w:bCs/>
          <w:sz w:val="24"/>
          <w:szCs w:val="24"/>
        </w:rPr>
        <w:lastRenderedPageBreak/>
        <w:t>ANTECEDENTES</w:t>
      </w:r>
    </w:p>
    <w:p w14:paraId="0E27B00A" w14:textId="77777777" w:rsidR="00663FF6" w:rsidRPr="00354150" w:rsidRDefault="00663FF6" w:rsidP="00354150">
      <w:pPr>
        <w:pStyle w:val="Sinespaciado"/>
        <w:spacing w:line="276" w:lineRule="auto"/>
        <w:jc w:val="both"/>
        <w:rPr>
          <w:rFonts w:ascii="Georgia" w:eastAsia="Georgia" w:hAnsi="Georgia" w:cs="Georgia"/>
          <w:sz w:val="24"/>
          <w:szCs w:val="24"/>
        </w:rPr>
      </w:pPr>
    </w:p>
    <w:p w14:paraId="0372CD18" w14:textId="4E1A6A6B" w:rsidR="006E5B05" w:rsidRPr="00354150" w:rsidRDefault="5830722A" w:rsidP="00354150">
      <w:pPr>
        <w:pStyle w:val="Sinespaciado"/>
        <w:spacing w:line="276" w:lineRule="auto"/>
        <w:jc w:val="both"/>
        <w:rPr>
          <w:rFonts w:ascii="Georgia" w:eastAsia="Georgia" w:hAnsi="Georgia" w:cs="Georgia"/>
          <w:sz w:val="24"/>
          <w:szCs w:val="24"/>
        </w:rPr>
      </w:pPr>
      <w:r w:rsidRPr="00354150">
        <w:rPr>
          <w:rFonts w:ascii="Georgia" w:eastAsia="Georgia" w:hAnsi="Georgia" w:cs="Georgia"/>
          <w:b/>
          <w:bCs/>
          <w:sz w:val="24"/>
          <w:szCs w:val="24"/>
        </w:rPr>
        <w:t xml:space="preserve">1. </w:t>
      </w:r>
      <w:r w:rsidR="12D1199E" w:rsidRPr="00354150">
        <w:rPr>
          <w:rFonts w:ascii="Georgia" w:eastAsia="Georgia" w:hAnsi="Georgia" w:cs="Georgia"/>
          <w:sz w:val="24"/>
          <w:szCs w:val="24"/>
        </w:rPr>
        <w:t xml:space="preserve">Narró la demandante </w:t>
      </w:r>
      <w:r w:rsidR="0034785A" w:rsidRPr="00354150">
        <w:rPr>
          <w:rFonts w:ascii="Georgia" w:eastAsia="Georgia" w:hAnsi="Georgia" w:cs="Georgia"/>
          <w:sz w:val="24"/>
          <w:szCs w:val="24"/>
        </w:rPr>
        <w:t>qu</w:t>
      </w:r>
      <w:r w:rsidR="05F6FFBB" w:rsidRPr="00354150">
        <w:rPr>
          <w:rFonts w:ascii="Georgia" w:eastAsia="Georgia" w:hAnsi="Georgia" w:cs="Georgia"/>
          <w:sz w:val="24"/>
          <w:szCs w:val="24"/>
        </w:rPr>
        <w:t>e</w:t>
      </w:r>
      <w:r w:rsidR="404BD3CD" w:rsidRPr="00354150">
        <w:rPr>
          <w:rFonts w:ascii="Georgia" w:eastAsia="Georgia" w:hAnsi="Georgia" w:cs="Georgia"/>
          <w:sz w:val="24"/>
          <w:szCs w:val="24"/>
        </w:rPr>
        <w:t xml:space="preserve"> </w:t>
      </w:r>
      <w:r w:rsidR="1C17C31E" w:rsidRPr="00354150">
        <w:rPr>
          <w:rFonts w:ascii="Georgia" w:eastAsia="Georgia" w:hAnsi="Georgia" w:cs="Georgia"/>
          <w:sz w:val="24"/>
          <w:szCs w:val="24"/>
        </w:rPr>
        <w:t>interpuso</w:t>
      </w:r>
      <w:r w:rsidR="404BD3CD" w:rsidRPr="00354150">
        <w:rPr>
          <w:rFonts w:ascii="Georgia" w:eastAsia="Georgia" w:hAnsi="Georgia" w:cs="Georgia"/>
          <w:sz w:val="24"/>
          <w:szCs w:val="24"/>
        </w:rPr>
        <w:t xml:space="preserve"> recurso de apelación</w:t>
      </w:r>
      <w:r w:rsidR="4AC16857" w:rsidRPr="00354150">
        <w:rPr>
          <w:rFonts w:ascii="Georgia" w:eastAsia="Georgia" w:hAnsi="Georgia" w:cs="Georgia"/>
          <w:sz w:val="24"/>
          <w:szCs w:val="24"/>
        </w:rPr>
        <w:t xml:space="preserve"> </w:t>
      </w:r>
      <w:r w:rsidR="5740A399" w:rsidRPr="00354150">
        <w:rPr>
          <w:rFonts w:ascii="Georgia" w:eastAsia="Georgia" w:hAnsi="Georgia" w:cs="Georgia"/>
          <w:sz w:val="24"/>
          <w:szCs w:val="24"/>
        </w:rPr>
        <w:t xml:space="preserve">contra el acto administrativo </w:t>
      </w:r>
      <w:r w:rsidR="00666C18" w:rsidRPr="00354150">
        <w:rPr>
          <w:rFonts w:ascii="Georgia" w:eastAsia="Georgia" w:hAnsi="Georgia" w:cs="Georgia"/>
          <w:sz w:val="24"/>
          <w:szCs w:val="24"/>
        </w:rPr>
        <w:t>por medio del cual Colpensiones le negó el</w:t>
      </w:r>
      <w:r w:rsidR="004B35D3" w:rsidRPr="00354150">
        <w:rPr>
          <w:rFonts w:ascii="Georgia" w:eastAsia="Georgia" w:hAnsi="Georgia" w:cs="Georgia"/>
          <w:sz w:val="24"/>
          <w:szCs w:val="24"/>
        </w:rPr>
        <w:t xml:space="preserve"> reconocimiento de su pensión de sobreviviente</w:t>
      </w:r>
      <w:r w:rsidR="00073693" w:rsidRPr="00354150">
        <w:rPr>
          <w:rFonts w:ascii="Georgia" w:eastAsia="Georgia" w:hAnsi="Georgia" w:cs="Georgia"/>
          <w:sz w:val="24"/>
          <w:szCs w:val="24"/>
        </w:rPr>
        <w:t xml:space="preserve">, </w:t>
      </w:r>
      <w:r w:rsidR="28C00F9D" w:rsidRPr="00354150">
        <w:rPr>
          <w:rFonts w:ascii="Georgia" w:eastAsia="Georgia" w:hAnsi="Georgia" w:cs="Georgia"/>
          <w:sz w:val="24"/>
          <w:szCs w:val="24"/>
        </w:rPr>
        <w:t xml:space="preserve">sin que hasta la fecha </w:t>
      </w:r>
      <w:r w:rsidR="604A694A" w:rsidRPr="00354150">
        <w:rPr>
          <w:rFonts w:ascii="Georgia" w:eastAsia="Georgia" w:hAnsi="Georgia" w:cs="Georgia"/>
          <w:sz w:val="24"/>
          <w:szCs w:val="24"/>
        </w:rPr>
        <w:t xml:space="preserve">se </w:t>
      </w:r>
      <w:r w:rsidR="28C00F9D" w:rsidRPr="00354150">
        <w:rPr>
          <w:rFonts w:ascii="Georgia" w:eastAsia="Georgia" w:hAnsi="Georgia" w:cs="Georgia"/>
          <w:sz w:val="24"/>
          <w:szCs w:val="24"/>
        </w:rPr>
        <w:t xml:space="preserve">haya </w:t>
      </w:r>
      <w:r w:rsidR="7968C652" w:rsidRPr="00354150">
        <w:rPr>
          <w:rFonts w:ascii="Georgia" w:eastAsia="Georgia" w:hAnsi="Georgia" w:cs="Georgia"/>
          <w:sz w:val="24"/>
          <w:szCs w:val="24"/>
        </w:rPr>
        <w:t>desatado la segunda instancia correspondiente</w:t>
      </w:r>
      <w:r w:rsidR="00D86B6C" w:rsidRPr="00354150">
        <w:rPr>
          <w:rFonts w:ascii="Georgia" w:eastAsia="Georgia" w:hAnsi="Georgia" w:cs="Georgia"/>
          <w:sz w:val="24"/>
          <w:szCs w:val="24"/>
        </w:rPr>
        <w:t>,</w:t>
      </w:r>
      <w:r w:rsidR="2DE52F87" w:rsidRPr="00354150">
        <w:rPr>
          <w:rFonts w:ascii="Georgia" w:eastAsia="Georgia" w:hAnsi="Georgia" w:cs="Georgia"/>
          <w:sz w:val="24"/>
          <w:szCs w:val="24"/>
        </w:rPr>
        <w:t xml:space="preserve"> a pesar de que </w:t>
      </w:r>
      <w:r w:rsidR="0932218D" w:rsidRPr="00354150">
        <w:rPr>
          <w:rFonts w:ascii="Georgia" w:eastAsia="Georgia" w:hAnsi="Georgia" w:cs="Georgia"/>
          <w:sz w:val="24"/>
          <w:szCs w:val="24"/>
        </w:rPr>
        <w:t>depende de esa prestación para garantizar sus necesidades básicas.</w:t>
      </w:r>
    </w:p>
    <w:p w14:paraId="2ADC5CC4" w14:textId="23D09395" w:rsidR="392954F3" w:rsidRPr="00354150" w:rsidRDefault="392954F3" w:rsidP="00354150">
      <w:pPr>
        <w:pStyle w:val="Sinespaciado"/>
        <w:spacing w:line="276" w:lineRule="auto"/>
        <w:jc w:val="both"/>
        <w:rPr>
          <w:rFonts w:ascii="Georgia" w:eastAsia="Georgia" w:hAnsi="Georgia" w:cs="Georgia"/>
          <w:sz w:val="24"/>
          <w:szCs w:val="24"/>
        </w:rPr>
      </w:pPr>
    </w:p>
    <w:p w14:paraId="74E36132" w14:textId="75BF7190" w:rsidR="34AD2448" w:rsidRPr="00354150" w:rsidRDefault="34AD2448" w:rsidP="00354150">
      <w:pPr>
        <w:pStyle w:val="Sinespaciado"/>
        <w:spacing w:line="276" w:lineRule="auto"/>
        <w:jc w:val="both"/>
        <w:rPr>
          <w:rFonts w:ascii="Georgia" w:eastAsia="Georgia" w:hAnsi="Georgia" w:cs="Georgia"/>
          <w:sz w:val="24"/>
          <w:szCs w:val="24"/>
        </w:rPr>
      </w:pPr>
      <w:r w:rsidRPr="00354150">
        <w:rPr>
          <w:rFonts w:ascii="Georgia" w:eastAsia="Georgia" w:hAnsi="Georgia" w:cs="Georgia"/>
          <w:sz w:val="24"/>
          <w:szCs w:val="24"/>
        </w:rPr>
        <w:t xml:space="preserve">Para obtener el amparo de sus derechos al </w:t>
      </w:r>
      <w:r w:rsidR="14E430F1" w:rsidRPr="00354150">
        <w:rPr>
          <w:rFonts w:ascii="Georgia" w:eastAsia="Georgia" w:hAnsi="Georgia" w:cs="Georgia"/>
          <w:sz w:val="24"/>
          <w:szCs w:val="24"/>
        </w:rPr>
        <w:t xml:space="preserve">debido proceso </w:t>
      </w:r>
      <w:r w:rsidR="7CDE7E5E" w:rsidRPr="00354150">
        <w:rPr>
          <w:rFonts w:ascii="Georgia" w:eastAsia="Georgia" w:hAnsi="Georgia" w:cs="Georgia"/>
          <w:sz w:val="24"/>
          <w:szCs w:val="24"/>
        </w:rPr>
        <w:t xml:space="preserve">y </w:t>
      </w:r>
      <w:r w:rsidR="14E430F1" w:rsidRPr="00354150">
        <w:rPr>
          <w:rFonts w:ascii="Georgia" w:eastAsia="Georgia" w:hAnsi="Georgia" w:cs="Georgia"/>
          <w:sz w:val="24"/>
          <w:szCs w:val="24"/>
        </w:rPr>
        <w:t>petición</w:t>
      </w:r>
      <w:r w:rsidR="7EEE2DE3" w:rsidRPr="00354150">
        <w:rPr>
          <w:rFonts w:ascii="Georgia" w:eastAsia="Georgia" w:hAnsi="Georgia" w:cs="Georgia"/>
          <w:sz w:val="24"/>
          <w:szCs w:val="24"/>
        </w:rPr>
        <w:t xml:space="preserve">, </w:t>
      </w:r>
      <w:r w:rsidR="2FA6ADFB" w:rsidRPr="00354150">
        <w:rPr>
          <w:rFonts w:ascii="Georgia" w:eastAsia="Georgia" w:hAnsi="Georgia" w:cs="Georgia"/>
          <w:sz w:val="24"/>
          <w:szCs w:val="24"/>
        </w:rPr>
        <w:t>solicita se ordene a</w:t>
      </w:r>
      <w:r w:rsidR="1888B818" w:rsidRPr="00354150">
        <w:rPr>
          <w:rFonts w:ascii="Georgia" w:eastAsia="Georgia" w:hAnsi="Georgia" w:cs="Georgia"/>
          <w:sz w:val="24"/>
          <w:szCs w:val="24"/>
        </w:rPr>
        <w:t xml:space="preserve"> la accionada suministrar respuesta de fondo y de manera clara, precisa y congruente al asunto</w:t>
      </w:r>
      <w:r w:rsidRPr="00354150">
        <w:rPr>
          <w:rFonts w:ascii="Georgia" w:eastAsia="Georgia" w:hAnsi="Georgia" w:cs="Georgia"/>
          <w:sz w:val="24"/>
          <w:szCs w:val="24"/>
          <w:vertAlign w:val="superscript"/>
        </w:rPr>
        <w:footnoteReference w:id="2"/>
      </w:r>
      <w:r w:rsidR="2CD4D0EF" w:rsidRPr="00354150">
        <w:rPr>
          <w:rFonts w:ascii="Georgia" w:eastAsia="Georgia" w:hAnsi="Georgia" w:cs="Georgia"/>
          <w:sz w:val="24"/>
          <w:szCs w:val="24"/>
        </w:rPr>
        <w:t>.</w:t>
      </w:r>
    </w:p>
    <w:p w14:paraId="1BAF0655" w14:textId="77777777" w:rsidR="008C283D" w:rsidRPr="00354150" w:rsidRDefault="008C283D" w:rsidP="00354150">
      <w:pPr>
        <w:pStyle w:val="Sinespaciado"/>
        <w:spacing w:line="276" w:lineRule="auto"/>
        <w:jc w:val="both"/>
        <w:rPr>
          <w:rFonts w:ascii="Georgia" w:eastAsia="Georgia" w:hAnsi="Georgia" w:cs="Georgia"/>
          <w:sz w:val="24"/>
          <w:szCs w:val="24"/>
        </w:rPr>
      </w:pPr>
    </w:p>
    <w:p w14:paraId="651952EE" w14:textId="2FF6DB55" w:rsidR="0034785A" w:rsidRPr="00354150" w:rsidRDefault="0034785A" w:rsidP="00354150">
      <w:pPr>
        <w:pStyle w:val="Sinespaciado"/>
        <w:spacing w:line="276" w:lineRule="auto"/>
        <w:jc w:val="both"/>
        <w:rPr>
          <w:rFonts w:ascii="Georgia" w:eastAsia="Georgia" w:hAnsi="Georgia" w:cs="Georgia"/>
          <w:sz w:val="24"/>
          <w:szCs w:val="24"/>
        </w:rPr>
      </w:pPr>
      <w:r w:rsidRPr="00354150">
        <w:rPr>
          <w:rFonts w:ascii="Georgia" w:eastAsia="Georgia" w:hAnsi="Georgia" w:cs="Georgia"/>
          <w:b/>
          <w:bCs/>
          <w:sz w:val="24"/>
          <w:szCs w:val="24"/>
        </w:rPr>
        <w:t xml:space="preserve">2. Trámite: </w:t>
      </w:r>
      <w:r w:rsidRPr="00354150">
        <w:rPr>
          <w:rFonts w:ascii="Georgia" w:eastAsia="Georgia" w:hAnsi="Georgia" w:cs="Georgia"/>
          <w:sz w:val="24"/>
          <w:szCs w:val="24"/>
        </w:rPr>
        <w:t xml:space="preserve">Por auto del </w:t>
      </w:r>
      <w:r w:rsidR="6FBF9295" w:rsidRPr="00354150">
        <w:rPr>
          <w:rFonts w:ascii="Georgia" w:eastAsia="Georgia" w:hAnsi="Georgia" w:cs="Georgia"/>
          <w:sz w:val="24"/>
          <w:szCs w:val="24"/>
        </w:rPr>
        <w:t xml:space="preserve">19 de julio </w:t>
      </w:r>
      <w:r w:rsidRPr="00354150">
        <w:rPr>
          <w:rFonts w:ascii="Georgia" w:eastAsia="Georgia" w:hAnsi="Georgia" w:cs="Georgia"/>
          <w:sz w:val="24"/>
          <w:szCs w:val="24"/>
        </w:rPr>
        <w:t>de esta anualidad el juzgado de primera instancia admitió la acción constitucional.</w:t>
      </w:r>
    </w:p>
    <w:p w14:paraId="5BCE3EFB" w14:textId="6D743382" w:rsidR="17A14B72" w:rsidRPr="00354150" w:rsidRDefault="17A14B72" w:rsidP="00354150">
      <w:pPr>
        <w:pStyle w:val="Sinespaciado"/>
        <w:spacing w:line="276" w:lineRule="auto"/>
        <w:jc w:val="both"/>
        <w:rPr>
          <w:rFonts w:ascii="Georgia" w:eastAsia="Georgia" w:hAnsi="Georgia" w:cs="Georgia"/>
          <w:sz w:val="24"/>
          <w:szCs w:val="24"/>
        </w:rPr>
      </w:pPr>
    </w:p>
    <w:p w14:paraId="2BE98F7A" w14:textId="43B4DE06" w:rsidR="0EBD6CE3" w:rsidRPr="00354150" w:rsidRDefault="0EBD6CE3" w:rsidP="00354150">
      <w:pPr>
        <w:pStyle w:val="Sinespaciado"/>
        <w:spacing w:line="276" w:lineRule="auto"/>
        <w:jc w:val="both"/>
        <w:rPr>
          <w:rFonts w:ascii="Georgia" w:eastAsia="Georgia" w:hAnsi="Georgia" w:cs="Georgia"/>
          <w:sz w:val="24"/>
          <w:szCs w:val="24"/>
        </w:rPr>
      </w:pPr>
      <w:r w:rsidRPr="00354150">
        <w:rPr>
          <w:rFonts w:ascii="Georgia" w:eastAsia="Georgia" w:hAnsi="Georgia" w:cs="Georgia"/>
          <w:sz w:val="24"/>
          <w:szCs w:val="24"/>
        </w:rPr>
        <w:t>Colpensiones</w:t>
      </w:r>
      <w:r w:rsidR="15240347" w:rsidRPr="00354150">
        <w:rPr>
          <w:rFonts w:ascii="Georgia" w:eastAsia="Georgia" w:hAnsi="Georgia" w:cs="Georgia"/>
          <w:sz w:val="24"/>
          <w:szCs w:val="24"/>
        </w:rPr>
        <w:t xml:space="preserve"> </w:t>
      </w:r>
      <w:r w:rsidR="7EB033A7" w:rsidRPr="00354150">
        <w:rPr>
          <w:rFonts w:ascii="Georgia" w:eastAsia="Georgia" w:hAnsi="Georgia" w:cs="Georgia"/>
          <w:sz w:val="24"/>
          <w:szCs w:val="24"/>
        </w:rPr>
        <w:t>manifestó que en este caso no se incurrió en lesión alguna de los derechos de la actora pues</w:t>
      </w:r>
      <w:r w:rsidR="15240347" w:rsidRPr="00354150">
        <w:rPr>
          <w:rFonts w:ascii="Georgia" w:eastAsia="Georgia" w:hAnsi="Georgia" w:cs="Georgia"/>
          <w:sz w:val="24"/>
          <w:szCs w:val="24"/>
        </w:rPr>
        <w:t xml:space="preserve"> </w:t>
      </w:r>
      <w:r w:rsidR="5BA77DAB" w:rsidRPr="00354150">
        <w:rPr>
          <w:rFonts w:ascii="Georgia" w:eastAsia="Georgia" w:hAnsi="Georgia" w:cs="Georgia"/>
          <w:sz w:val="24"/>
          <w:szCs w:val="24"/>
        </w:rPr>
        <w:t>m</w:t>
      </w:r>
      <w:r w:rsidR="72C8381C" w:rsidRPr="00354150">
        <w:rPr>
          <w:rFonts w:ascii="Georgia" w:eastAsia="Georgia" w:hAnsi="Georgia" w:cs="Georgia"/>
          <w:sz w:val="24"/>
          <w:szCs w:val="24"/>
        </w:rPr>
        <w:t xml:space="preserve">ediante resolución </w:t>
      </w:r>
      <w:proofErr w:type="spellStart"/>
      <w:r w:rsidR="72C8381C" w:rsidRPr="00354150">
        <w:rPr>
          <w:rFonts w:ascii="Georgia" w:eastAsia="Georgia" w:hAnsi="Georgia" w:cs="Georgia"/>
          <w:sz w:val="24"/>
          <w:szCs w:val="24"/>
        </w:rPr>
        <w:t>DPE</w:t>
      </w:r>
      <w:proofErr w:type="spellEnd"/>
      <w:r w:rsidR="72C8381C" w:rsidRPr="00354150">
        <w:rPr>
          <w:rFonts w:ascii="Georgia" w:eastAsia="Georgia" w:hAnsi="Georgia" w:cs="Georgia"/>
          <w:sz w:val="24"/>
          <w:szCs w:val="24"/>
        </w:rPr>
        <w:t xml:space="preserve"> 6237 del 28</w:t>
      </w:r>
      <w:r w:rsidR="160233ED" w:rsidRPr="00354150">
        <w:rPr>
          <w:rFonts w:ascii="Georgia" w:eastAsia="Georgia" w:hAnsi="Georgia" w:cs="Georgia"/>
          <w:sz w:val="24"/>
          <w:szCs w:val="24"/>
        </w:rPr>
        <w:t xml:space="preserve"> de abril de </w:t>
      </w:r>
      <w:r w:rsidR="72C8381C" w:rsidRPr="00354150">
        <w:rPr>
          <w:rFonts w:ascii="Georgia" w:eastAsia="Georgia" w:hAnsi="Georgia" w:cs="Georgia"/>
          <w:sz w:val="24"/>
          <w:szCs w:val="24"/>
        </w:rPr>
        <w:t>2023</w:t>
      </w:r>
      <w:r w:rsidR="1BDDC30D" w:rsidRPr="00354150">
        <w:rPr>
          <w:rFonts w:ascii="Georgia" w:eastAsia="Georgia" w:hAnsi="Georgia" w:cs="Georgia"/>
          <w:sz w:val="24"/>
          <w:szCs w:val="24"/>
        </w:rPr>
        <w:t xml:space="preserve"> se </w:t>
      </w:r>
      <w:r w:rsidR="65117443" w:rsidRPr="00354150">
        <w:rPr>
          <w:rFonts w:ascii="Georgia" w:eastAsia="Georgia" w:hAnsi="Georgia" w:cs="Georgia"/>
          <w:sz w:val="24"/>
          <w:szCs w:val="24"/>
        </w:rPr>
        <w:t xml:space="preserve">decidió </w:t>
      </w:r>
      <w:r w:rsidR="5E02A640" w:rsidRPr="00354150">
        <w:rPr>
          <w:rFonts w:ascii="Georgia" w:eastAsia="Georgia" w:hAnsi="Georgia" w:cs="Georgia"/>
          <w:sz w:val="24"/>
          <w:szCs w:val="24"/>
        </w:rPr>
        <w:t>el</w:t>
      </w:r>
      <w:r w:rsidR="72C8381C" w:rsidRPr="00354150">
        <w:rPr>
          <w:rFonts w:ascii="Georgia" w:eastAsia="Georgia" w:hAnsi="Georgia" w:cs="Georgia"/>
          <w:sz w:val="24"/>
          <w:szCs w:val="24"/>
        </w:rPr>
        <w:t xml:space="preserve"> recurso de apelación presentado por la accionante</w:t>
      </w:r>
      <w:r w:rsidR="3B0CC41B" w:rsidRPr="00354150">
        <w:rPr>
          <w:rFonts w:ascii="Georgia" w:eastAsia="Georgia" w:hAnsi="Georgia" w:cs="Georgia"/>
          <w:sz w:val="24"/>
          <w:szCs w:val="24"/>
        </w:rPr>
        <w:t>, acto administrativo notificado por envió</w:t>
      </w:r>
      <w:r w:rsidR="1E2A5EA3" w:rsidRPr="00354150">
        <w:rPr>
          <w:rFonts w:ascii="Georgia" w:eastAsia="Georgia" w:hAnsi="Georgia" w:cs="Georgia"/>
          <w:sz w:val="24"/>
          <w:szCs w:val="24"/>
        </w:rPr>
        <w:t xml:space="preserve"> </w:t>
      </w:r>
      <w:r w:rsidR="50ACE182" w:rsidRPr="00354150">
        <w:rPr>
          <w:rFonts w:ascii="Georgia" w:eastAsia="Georgia" w:hAnsi="Georgia" w:cs="Georgia"/>
          <w:sz w:val="24"/>
          <w:szCs w:val="24"/>
        </w:rPr>
        <w:t xml:space="preserve">entregado </w:t>
      </w:r>
      <w:r w:rsidR="328DB15B" w:rsidRPr="00354150">
        <w:rPr>
          <w:rFonts w:ascii="Georgia" w:eastAsia="Georgia" w:hAnsi="Georgia" w:cs="Georgia"/>
          <w:sz w:val="24"/>
          <w:szCs w:val="24"/>
        </w:rPr>
        <w:t>el</w:t>
      </w:r>
      <w:r w:rsidR="1E2A5EA3" w:rsidRPr="00354150">
        <w:rPr>
          <w:rFonts w:ascii="Georgia" w:eastAsia="Georgia" w:hAnsi="Georgia" w:cs="Georgia"/>
          <w:sz w:val="24"/>
          <w:szCs w:val="24"/>
        </w:rPr>
        <w:t xml:space="preserve"> 02 de mayo siguiente</w:t>
      </w:r>
      <w:r w:rsidR="259CABF7" w:rsidRPr="00354150">
        <w:rPr>
          <w:rFonts w:ascii="Georgia" w:eastAsia="Georgia" w:hAnsi="Georgia" w:cs="Georgia"/>
          <w:sz w:val="24"/>
          <w:szCs w:val="24"/>
        </w:rPr>
        <w:t>. Agregó que la tutela es improcedente al incumplir el presupuesto de la subsidiariedad</w:t>
      </w:r>
      <w:r w:rsidRPr="00354150">
        <w:rPr>
          <w:rFonts w:ascii="Georgia" w:eastAsia="Georgia" w:hAnsi="Georgia" w:cs="Georgia"/>
          <w:sz w:val="24"/>
          <w:szCs w:val="24"/>
          <w:vertAlign w:val="superscript"/>
        </w:rPr>
        <w:footnoteReference w:id="3"/>
      </w:r>
      <w:r w:rsidR="466473BA" w:rsidRPr="00354150">
        <w:rPr>
          <w:rFonts w:ascii="Georgia" w:eastAsia="Georgia" w:hAnsi="Georgia" w:cs="Georgia"/>
          <w:sz w:val="24"/>
          <w:szCs w:val="24"/>
        </w:rPr>
        <w:t>.</w:t>
      </w:r>
    </w:p>
    <w:p w14:paraId="23A960E4" w14:textId="16939A36" w:rsidR="17A14B72" w:rsidRPr="00354150" w:rsidRDefault="17A14B72" w:rsidP="00354150">
      <w:pPr>
        <w:pStyle w:val="Sinespaciado"/>
        <w:spacing w:line="276" w:lineRule="auto"/>
        <w:jc w:val="both"/>
        <w:rPr>
          <w:rFonts w:ascii="Georgia" w:eastAsia="Georgia" w:hAnsi="Georgia" w:cs="Georgia"/>
          <w:sz w:val="24"/>
          <w:szCs w:val="24"/>
        </w:rPr>
      </w:pPr>
    </w:p>
    <w:p w14:paraId="65F16009" w14:textId="2DA59975" w:rsidR="0034785A" w:rsidRPr="00354150" w:rsidRDefault="0034785A" w:rsidP="00354150">
      <w:pPr>
        <w:pStyle w:val="Sinespaciado"/>
        <w:spacing w:line="276" w:lineRule="auto"/>
        <w:jc w:val="both"/>
        <w:rPr>
          <w:rFonts w:ascii="Georgia" w:eastAsia="Georgia" w:hAnsi="Georgia" w:cs="Georgia"/>
          <w:sz w:val="24"/>
          <w:szCs w:val="24"/>
        </w:rPr>
      </w:pPr>
      <w:r w:rsidRPr="00354150">
        <w:rPr>
          <w:rFonts w:ascii="Georgia" w:eastAsia="Georgia" w:hAnsi="Georgia" w:cs="Georgia"/>
          <w:b/>
          <w:bCs/>
          <w:sz w:val="24"/>
          <w:szCs w:val="24"/>
        </w:rPr>
        <w:t xml:space="preserve">3. Sentencia impugnada: </w:t>
      </w:r>
      <w:r w:rsidRPr="00354150">
        <w:rPr>
          <w:rFonts w:ascii="Georgia" w:eastAsia="Georgia" w:hAnsi="Georgia" w:cs="Georgia"/>
          <w:sz w:val="24"/>
          <w:szCs w:val="24"/>
        </w:rPr>
        <w:t>E</w:t>
      </w:r>
      <w:r w:rsidR="106DF773" w:rsidRPr="00354150">
        <w:rPr>
          <w:rFonts w:ascii="Georgia" w:eastAsia="Georgia" w:hAnsi="Georgia" w:cs="Georgia"/>
          <w:sz w:val="24"/>
          <w:szCs w:val="24"/>
        </w:rPr>
        <w:t xml:space="preserve">l juzgado de </w:t>
      </w:r>
      <w:r w:rsidR="7C0E3171" w:rsidRPr="00354150">
        <w:rPr>
          <w:rFonts w:ascii="Georgia" w:eastAsia="Georgia" w:hAnsi="Georgia" w:cs="Georgia"/>
          <w:sz w:val="24"/>
          <w:szCs w:val="24"/>
        </w:rPr>
        <w:t>conocimiento</w:t>
      </w:r>
      <w:r w:rsidR="41EB12B3" w:rsidRPr="00354150">
        <w:rPr>
          <w:rFonts w:ascii="Georgia" w:eastAsia="Georgia" w:hAnsi="Georgia" w:cs="Georgia"/>
          <w:sz w:val="24"/>
          <w:szCs w:val="24"/>
        </w:rPr>
        <w:t xml:space="preserve"> </w:t>
      </w:r>
      <w:r w:rsidR="365F170B" w:rsidRPr="00354150">
        <w:rPr>
          <w:rFonts w:ascii="Georgia" w:eastAsia="Georgia" w:hAnsi="Georgia" w:cs="Georgia"/>
          <w:sz w:val="24"/>
          <w:szCs w:val="24"/>
        </w:rPr>
        <w:t>concedió el amparo invocado y le ordenó a</w:t>
      </w:r>
      <w:r w:rsidR="00241077" w:rsidRPr="00354150">
        <w:rPr>
          <w:rFonts w:ascii="Georgia" w:eastAsia="Georgia" w:hAnsi="Georgia" w:cs="Georgia"/>
          <w:sz w:val="24"/>
          <w:szCs w:val="24"/>
        </w:rPr>
        <w:t xml:space="preserve"> la Directora de Acciones Constitucionales de</w:t>
      </w:r>
      <w:r w:rsidR="365F170B" w:rsidRPr="00354150">
        <w:rPr>
          <w:rFonts w:ascii="Georgia" w:eastAsia="Georgia" w:hAnsi="Georgia" w:cs="Georgia"/>
          <w:sz w:val="24"/>
          <w:szCs w:val="24"/>
        </w:rPr>
        <w:t xml:space="preserve"> Colpensiones suministrar respuesta clara, precisa y de fondo a la petición presentada por la accionante, </w:t>
      </w:r>
      <w:r w:rsidR="7A6901D0" w:rsidRPr="00354150">
        <w:rPr>
          <w:rFonts w:ascii="Georgia" w:eastAsia="Georgia" w:hAnsi="Georgia" w:cs="Georgia"/>
          <w:sz w:val="24"/>
          <w:szCs w:val="24"/>
        </w:rPr>
        <w:t>con la notificación adecuada de la misma</w:t>
      </w:r>
      <w:r w:rsidR="307CB2C9" w:rsidRPr="00354150">
        <w:rPr>
          <w:rFonts w:ascii="Georgia" w:eastAsia="Georgia" w:hAnsi="Georgia" w:cs="Georgia"/>
          <w:sz w:val="24"/>
          <w:szCs w:val="24"/>
        </w:rPr>
        <w:t>.</w:t>
      </w:r>
    </w:p>
    <w:p w14:paraId="7FDB6C89" w14:textId="24F23B9C" w:rsidR="0034785A" w:rsidRPr="00354150" w:rsidRDefault="0034785A" w:rsidP="00354150">
      <w:pPr>
        <w:pStyle w:val="Sinespaciado"/>
        <w:spacing w:line="276" w:lineRule="auto"/>
        <w:jc w:val="both"/>
        <w:rPr>
          <w:rFonts w:ascii="Georgia" w:eastAsia="Georgia" w:hAnsi="Georgia" w:cs="Georgia"/>
          <w:sz w:val="24"/>
          <w:szCs w:val="24"/>
          <w:vertAlign w:val="superscript"/>
        </w:rPr>
      </w:pPr>
    </w:p>
    <w:p w14:paraId="0D7D0070" w14:textId="1F8EFE4C" w:rsidR="0034785A" w:rsidRPr="00354150" w:rsidRDefault="307CB2C9" w:rsidP="00354150">
      <w:pPr>
        <w:pStyle w:val="Sinespaciado"/>
        <w:spacing w:line="276" w:lineRule="auto"/>
        <w:jc w:val="both"/>
        <w:rPr>
          <w:rFonts w:ascii="Georgia" w:eastAsia="Georgia" w:hAnsi="Georgia" w:cs="Georgia"/>
          <w:sz w:val="24"/>
          <w:szCs w:val="24"/>
        </w:rPr>
      </w:pPr>
      <w:r w:rsidRPr="00354150">
        <w:rPr>
          <w:rFonts w:ascii="Georgia" w:eastAsia="Georgia" w:hAnsi="Georgia" w:cs="Georgia"/>
          <w:sz w:val="24"/>
          <w:szCs w:val="24"/>
        </w:rPr>
        <w:t>Para adoptar esa decisión se consideró que</w:t>
      </w:r>
      <w:r w:rsidR="0D1892DB" w:rsidRPr="00354150">
        <w:rPr>
          <w:rFonts w:ascii="Georgia" w:eastAsia="Georgia" w:hAnsi="Georgia" w:cs="Georgia"/>
          <w:sz w:val="24"/>
          <w:szCs w:val="24"/>
        </w:rPr>
        <w:t>,</w:t>
      </w:r>
      <w:r w:rsidR="04792588" w:rsidRPr="00354150">
        <w:rPr>
          <w:rFonts w:ascii="Georgia" w:eastAsia="Georgia" w:hAnsi="Georgia" w:cs="Georgia"/>
          <w:sz w:val="24"/>
          <w:szCs w:val="24"/>
        </w:rPr>
        <w:t xml:space="preserve"> si bien</w:t>
      </w:r>
      <w:r w:rsidRPr="00354150">
        <w:rPr>
          <w:rFonts w:ascii="Georgia" w:eastAsia="Georgia" w:hAnsi="Georgia" w:cs="Georgia"/>
          <w:sz w:val="24"/>
          <w:szCs w:val="24"/>
        </w:rPr>
        <w:t xml:space="preserve"> la demandada</w:t>
      </w:r>
      <w:r w:rsidR="3FF1DC14" w:rsidRPr="00354150">
        <w:rPr>
          <w:rFonts w:ascii="Georgia" w:eastAsia="Georgia" w:hAnsi="Georgia" w:cs="Georgia"/>
          <w:sz w:val="24"/>
          <w:szCs w:val="24"/>
        </w:rPr>
        <w:t xml:space="preserve"> remitió citación para notificación personal de acto administrativo, lo hizo</w:t>
      </w:r>
      <w:r w:rsidRPr="00354150">
        <w:rPr>
          <w:rFonts w:ascii="Georgia" w:eastAsia="Georgia" w:hAnsi="Georgia" w:cs="Georgia"/>
          <w:sz w:val="24"/>
          <w:szCs w:val="24"/>
        </w:rPr>
        <w:t xml:space="preserve"> </w:t>
      </w:r>
      <w:r w:rsidR="6994EB51" w:rsidRPr="00354150">
        <w:rPr>
          <w:rFonts w:ascii="Georgia" w:eastAsia="Georgia" w:hAnsi="Georgia" w:cs="Georgia"/>
          <w:sz w:val="24"/>
          <w:szCs w:val="24"/>
        </w:rPr>
        <w:t xml:space="preserve">a dirección física, </w:t>
      </w:r>
      <w:r w:rsidR="3039BFC8" w:rsidRPr="00354150">
        <w:rPr>
          <w:rFonts w:ascii="Georgia" w:eastAsia="Georgia" w:hAnsi="Georgia" w:cs="Georgia"/>
          <w:sz w:val="24"/>
          <w:szCs w:val="24"/>
        </w:rPr>
        <w:t xml:space="preserve">a pesar de que en su recurso la actora había suministrado </w:t>
      </w:r>
      <w:r w:rsidR="5DD40388" w:rsidRPr="00354150">
        <w:rPr>
          <w:rFonts w:ascii="Georgia" w:eastAsia="Georgia" w:hAnsi="Georgia" w:cs="Georgia"/>
          <w:sz w:val="24"/>
          <w:szCs w:val="24"/>
        </w:rPr>
        <w:t>correo</w:t>
      </w:r>
      <w:r w:rsidR="3039BFC8" w:rsidRPr="00354150">
        <w:rPr>
          <w:rFonts w:ascii="Georgia" w:eastAsia="Georgia" w:hAnsi="Georgia" w:cs="Georgia"/>
          <w:sz w:val="24"/>
          <w:szCs w:val="24"/>
        </w:rPr>
        <w:t xml:space="preserve"> electrónic</w:t>
      </w:r>
      <w:r w:rsidR="43239799" w:rsidRPr="00354150">
        <w:rPr>
          <w:rFonts w:ascii="Georgia" w:eastAsia="Georgia" w:hAnsi="Georgia" w:cs="Georgia"/>
          <w:sz w:val="24"/>
          <w:szCs w:val="24"/>
        </w:rPr>
        <w:t>o</w:t>
      </w:r>
      <w:r w:rsidR="3039BFC8" w:rsidRPr="00354150">
        <w:rPr>
          <w:rFonts w:ascii="Georgia" w:eastAsia="Georgia" w:hAnsi="Georgia" w:cs="Georgia"/>
          <w:sz w:val="24"/>
          <w:szCs w:val="24"/>
        </w:rPr>
        <w:t xml:space="preserve"> para ese efecto. Así mismo, </w:t>
      </w:r>
      <w:r w:rsidR="66F7C6C5" w:rsidRPr="00354150">
        <w:rPr>
          <w:rFonts w:ascii="Georgia" w:eastAsia="Georgia" w:hAnsi="Georgia" w:cs="Georgia"/>
          <w:sz w:val="24"/>
          <w:szCs w:val="24"/>
        </w:rPr>
        <w:t>al evidenciarse la inasistencia de la interesada al acto de notificación personal</w:t>
      </w:r>
      <w:r w:rsidR="6C6B0573" w:rsidRPr="00354150">
        <w:rPr>
          <w:rFonts w:ascii="Georgia" w:eastAsia="Georgia" w:hAnsi="Georgia" w:cs="Georgia"/>
          <w:sz w:val="24"/>
          <w:szCs w:val="24"/>
        </w:rPr>
        <w:t>,</w:t>
      </w:r>
      <w:r w:rsidR="66F7C6C5" w:rsidRPr="00354150">
        <w:rPr>
          <w:rFonts w:ascii="Georgia" w:eastAsia="Georgia" w:hAnsi="Georgia" w:cs="Georgia"/>
          <w:sz w:val="24"/>
          <w:szCs w:val="24"/>
        </w:rPr>
        <w:t xml:space="preserve"> se ha debido proceder a la notificación por aviso, de lo cual tampoco se allegó prueba</w:t>
      </w:r>
      <w:r w:rsidR="004C777F" w:rsidRPr="00354150">
        <w:rPr>
          <w:rFonts w:ascii="Georgia" w:eastAsia="Georgia" w:hAnsi="Georgia" w:cs="Georgia"/>
          <w:sz w:val="24"/>
          <w:szCs w:val="24"/>
          <w:vertAlign w:val="superscript"/>
        </w:rPr>
        <w:footnoteReference w:id="4"/>
      </w:r>
      <w:r w:rsidR="004C777F" w:rsidRPr="00354150">
        <w:rPr>
          <w:rFonts w:ascii="Georgia" w:eastAsia="Georgia" w:hAnsi="Georgia" w:cs="Georgia"/>
          <w:sz w:val="24"/>
          <w:szCs w:val="24"/>
        </w:rPr>
        <w:t xml:space="preserve">. </w:t>
      </w:r>
    </w:p>
    <w:p w14:paraId="44A5C04F" w14:textId="77777777" w:rsidR="004C777F" w:rsidRPr="00354150" w:rsidRDefault="004C777F" w:rsidP="00354150">
      <w:pPr>
        <w:pStyle w:val="Sinespaciado"/>
        <w:spacing w:line="276" w:lineRule="auto"/>
        <w:jc w:val="both"/>
        <w:rPr>
          <w:rFonts w:ascii="Georgia" w:eastAsia="Georgia" w:hAnsi="Georgia" w:cs="Georgia"/>
          <w:sz w:val="24"/>
          <w:szCs w:val="24"/>
          <w:lang w:val="es-CO"/>
        </w:rPr>
      </w:pPr>
    </w:p>
    <w:p w14:paraId="609D899E" w14:textId="66083B5A" w:rsidR="0034785A" w:rsidRPr="00354150" w:rsidRDefault="0034785A" w:rsidP="00354150">
      <w:pPr>
        <w:pStyle w:val="Sinespaciado"/>
        <w:spacing w:line="276" w:lineRule="auto"/>
        <w:jc w:val="both"/>
        <w:rPr>
          <w:rFonts w:ascii="Georgia" w:eastAsia="Georgia" w:hAnsi="Georgia" w:cs="Georgia"/>
          <w:sz w:val="24"/>
          <w:szCs w:val="24"/>
        </w:rPr>
      </w:pPr>
      <w:r w:rsidRPr="00354150">
        <w:rPr>
          <w:rFonts w:ascii="Georgia" w:eastAsia="Georgia" w:hAnsi="Georgia" w:cs="Georgia"/>
          <w:b/>
          <w:bCs/>
          <w:sz w:val="24"/>
          <w:szCs w:val="24"/>
        </w:rPr>
        <w:t xml:space="preserve">4. Impugnación: </w:t>
      </w:r>
      <w:r w:rsidR="26636279" w:rsidRPr="00354150">
        <w:rPr>
          <w:rFonts w:ascii="Georgia" w:eastAsia="Georgia" w:hAnsi="Georgia" w:cs="Georgia"/>
          <w:sz w:val="24"/>
          <w:szCs w:val="24"/>
        </w:rPr>
        <w:t xml:space="preserve">Colpensiones </w:t>
      </w:r>
      <w:r w:rsidR="64419128" w:rsidRPr="00354150">
        <w:rPr>
          <w:rFonts w:ascii="Georgia" w:eastAsia="Georgia" w:hAnsi="Georgia" w:cs="Georgia"/>
          <w:sz w:val="24"/>
          <w:szCs w:val="24"/>
        </w:rPr>
        <w:t xml:space="preserve">argumentó que </w:t>
      </w:r>
      <w:r w:rsidR="560FD5E2" w:rsidRPr="00354150">
        <w:rPr>
          <w:rFonts w:ascii="Georgia" w:eastAsia="Georgia" w:hAnsi="Georgia" w:cs="Georgia"/>
          <w:sz w:val="24"/>
          <w:szCs w:val="24"/>
        </w:rPr>
        <w:t>la resolución en virtud de la cual se desató la alzada que presentó la peticionaria</w:t>
      </w:r>
      <w:r w:rsidR="2056E480" w:rsidRPr="00354150">
        <w:rPr>
          <w:rFonts w:ascii="Georgia" w:eastAsia="Georgia" w:hAnsi="Georgia" w:cs="Georgia"/>
          <w:sz w:val="24"/>
          <w:szCs w:val="24"/>
        </w:rPr>
        <w:t>,</w:t>
      </w:r>
      <w:r w:rsidR="560FD5E2" w:rsidRPr="00354150">
        <w:rPr>
          <w:rFonts w:ascii="Georgia" w:eastAsia="Georgia" w:hAnsi="Georgia" w:cs="Georgia"/>
          <w:sz w:val="24"/>
          <w:szCs w:val="24"/>
        </w:rPr>
        <w:t xml:space="preserve"> </w:t>
      </w:r>
      <w:r w:rsidR="64419128" w:rsidRPr="00354150">
        <w:rPr>
          <w:rFonts w:ascii="Georgia" w:eastAsia="Georgia" w:hAnsi="Georgia" w:cs="Georgia"/>
          <w:sz w:val="24"/>
          <w:szCs w:val="24"/>
        </w:rPr>
        <w:t>fue notificad</w:t>
      </w:r>
      <w:r w:rsidR="5A3D386D" w:rsidRPr="00354150">
        <w:rPr>
          <w:rFonts w:ascii="Georgia" w:eastAsia="Georgia" w:hAnsi="Georgia" w:cs="Georgia"/>
          <w:sz w:val="24"/>
          <w:szCs w:val="24"/>
        </w:rPr>
        <w:t>a</w:t>
      </w:r>
      <w:r w:rsidR="64419128" w:rsidRPr="00354150">
        <w:rPr>
          <w:rFonts w:ascii="Georgia" w:eastAsia="Georgia" w:hAnsi="Georgia" w:cs="Georgia"/>
          <w:sz w:val="24"/>
          <w:szCs w:val="24"/>
        </w:rPr>
        <w:t xml:space="preserve"> por aviso </w:t>
      </w:r>
      <w:r w:rsidR="398FAB06" w:rsidRPr="00354150">
        <w:rPr>
          <w:rFonts w:ascii="Georgia" w:eastAsia="Georgia" w:hAnsi="Georgia" w:cs="Georgia"/>
          <w:sz w:val="24"/>
          <w:szCs w:val="24"/>
        </w:rPr>
        <w:t>enviado a</w:t>
      </w:r>
      <w:r w:rsidR="64419128" w:rsidRPr="00354150">
        <w:rPr>
          <w:rFonts w:ascii="Georgia" w:eastAsia="Georgia" w:hAnsi="Georgia" w:cs="Georgia"/>
          <w:sz w:val="24"/>
          <w:szCs w:val="24"/>
        </w:rPr>
        <w:t xml:space="preserve"> la dirección de correspondencia aportada en </w:t>
      </w:r>
      <w:r w:rsidR="4ED5270D" w:rsidRPr="00354150">
        <w:rPr>
          <w:rFonts w:ascii="Georgia" w:eastAsia="Georgia" w:hAnsi="Georgia" w:cs="Georgia"/>
          <w:sz w:val="24"/>
          <w:szCs w:val="24"/>
        </w:rPr>
        <w:t>la</w:t>
      </w:r>
      <w:r w:rsidR="64419128" w:rsidRPr="00354150">
        <w:rPr>
          <w:rFonts w:ascii="Georgia" w:eastAsia="Georgia" w:hAnsi="Georgia" w:cs="Georgia"/>
          <w:sz w:val="24"/>
          <w:szCs w:val="24"/>
        </w:rPr>
        <w:t xml:space="preserve"> solicitud de reconocimiento</w:t>
      </w:r>
      <w:r w:rsidR="45F2D1F8" w:rsidRPr="00354150">
        <w:rPr>
          <w:rFonts w:ascii="Georgia" w:eastAsia="Georgia" w:hAnsi="Georgia" w:cs="Georgia"/>
          <w:sz w:val="24"/>
          <w:szCs w:val="24"/>
        </w:rPr>
        <w:t xml:space="preserve"> pensional</w:t>
      </w:r>
      <w:r w:rsidR="64419128" w:rsidRPr="00354150">
        <w:rPr>
          <w:rFonts w:ascii="Georgia" w:eastAsia="Georgia" w:hAnsi="Georgia" w:cs="Georgia"/>
          <w:sz w:val="24"/>
          <w:szCs w:val="24"/>
        </w:rPr>
        <w:t>.</w:t>
      </w:r>
      <w:r w:rsidR="634BCB54" w:rsidRPr="00354150">
        <w:rPr>
          <w:rFonts w:ascii="Georgia" w:eastAsia="Georgia" w:hAnsi="Georgia" w:cs="Georgia"/>
          <w:sz w:val="24"/>
          <w:szCs w:val="24"/>
        </w:rPr>
        <w:t xml:space="preserve"> A ello se procedió</w:t>
      </w:r>
      <w:r w:rsidR="0FED458B" w:rsidRPr="00354150">
        <w:rPr>
          <w:rFonts w:ascii="Georgia" w:eastAsia="Georgia" w:hAnsi="Georgia" w:cs="Georgia"/>
          <w:sz w:val="24"/>
          <w:szCs w:val="24"/>
        </w:rPr>
        <w:t>,</w:t>
      </w:r>
      <w:r w:rsidR="2759E18A" w:rsidRPr="00354150">
        <w:rPr>
          <w:rFonts w:ascii="Georgia" w:eastAsia="Georgia" w:hAnsi="Georgia" w:cs="Georgia"/>
          <w:sz w:val="24"/>
          <w:szCs w:val="24"/>
        </w:rPr>
        <w:t xml:space="preserve"> </w:t>
      </w:r>
      <w:r w:rsidR="0FED458B" w:rsidRPr="00354150">
        <w:rPr>
          <w:rFonts w:ascii="Georgia" w:eastAsia="Georgia" w:hAnsi="Georgia" w:cs="Georgia"/>
          <w:sz w:val="24"/>
          <w:szCs w:val="24"/>
        </w:rPr>
        <w:t>de conformidad con los artículos 68 y 69 de la Ley 1437 de 2011,</w:t>
      </w:r>
      <w:r w:rsidR="634BCB54" w:rsidRPr="00354150">
        <w:rPr>
          <w:rFonts w:ascii="Georgia" w:eastAsia="Georgia" w:hAnsi="Georgia" w:cs="Georgia"/>
          <w:sz w:val="24"/>
          <w:szCs w:val="24"/>
        </w:rPr>
        <w:t xml:space="preserve"> </w:t>
      </w:r>
      <w:r w:rsidR="72D3DA0E" w:rsidRPr="00354150">
        <w:rPr>
          <w:rFonts w:ascii="Georgia" w:eastAsia="Georgia" w:hAnsi="Georgia" w:cs="Georgia"/>
          <w:sz w:val="24"/>
          <w:szCs w:val="24"/>
        </w:rPr>
        <w:t>por</w:t>
      </w:r>
      <w:r w:rsidR="44D771C6" w:rsidRPr="00354150">
        <w:rPr>
          <w:rFonts w:ascii="Georgia" w:eastAsia="Georgia" w:hAnsi="Georgia" w:cs="Georgia"/>
          <w:sz w:val="24"/>
          <w:szCs w:val="24"/>
        </w:rPr>
        <w:t>que la interesada no compareció a surtir la notificación persona</w:t>
      </w:r>
      <w:r w:rsidR="73A50C8B" w:rsidRPr="00354150">
        <w:rPr>
          <w:rFonts w:ascii="Georgia" w:eastAsia="Georgia" w:hAnsi="Georgia" w:cs="Georgia"/>
          <w:sz w:val="24"/>
          <w:szCs w:val="24"/>
        </w:rPr>
        <w:t>l</w:t>
      </w:r>
      <w:r w:rsidR="15CC553B" w:rsidRPr="00354150">
        <w:rPr>
          <w:rFonts w:ascii="Georgia" w:eastAsia="Georgia" w:hAnsi="Georgia" w:cs="Georgia"/>
          <w:sz w:val="24"/>
          <w:szCs w:val="24"/>
        </w:rPr>
        <w:t>.</w:t>
      </w:r>
      <w:r w:rsidR="300091FD" w:rsidRPr="00354150">
        <w:rPr>
          <w:rFonts w:ascii="Georgia" w:eastAsia="Georgia" w:hAnsi="Georgia" w:cs="Georgia"/>
          <w:sz w:val="24"/>
          <w:szCs w:val="24"/>
        </w:rPr>
        <w:t xml:space="preserve"> Además, señaló que</w:t>
      </w:r>
      <w:r w:rsidR="64419128" w:rsidRPr="00354150">
        <w:rPr>
          <w:rFonts w:ascii="Georgia" w:eastAsia="Georgia" w:hAnsi="Georgia" w:cs="Georgia"/>
          <w:sz w:val="24"/>
          <w:szCs w:val="24"/>
        </w:rPr>
        <w:t xml:space="preserve"> </w:t>
      </w:r>
      <w:r w:rsidR="0A5C6AC2" w:rsidRPr="00354150">
        <w:rPr>
          <w:rFonts w:ascii="Georgia" w:eastAsia="Georgia" w:hAnsi="Georgia" w:cs="Georgia"/>
          <w:i/>
          <w:iCs/>
          <w:sz w:val="24"/>
          <w:szCs w:val="24"/>
        </w:rPr>
        <w:t>“</w:t>
      </w:r>
      <w:r w:rsidR="64419128" w:rsidRPr="00354150">
        <w:rPr>
          <w:rFonts w:ascii="Georgia" w:eastAsia="Georgia" w:hAnsi="Georgia" w:cs="Georgia"/>
          <w:i/>
          <w:iCs/>
          <w:szCs w:val="24"/>
        </w:rPr>
        <w:t>yerra el a quo al ordenar a Colpensiones la notificación electrónica del acto administrativo de la referencia pues la norma no obliga a notificar por todos los medios existentes al asociado, imponiéndole cargas administrativas que por disposición legal no está a obligada a asumir</w:t>
      </w:r>
      <w:r w:rsidR="2C447902" w:rsidRPr="00354150">
        <w:rPr>
          <w:rFonts w:ascii="Georgia" w:eastAsia="Georgia" w:hAnsi="Georgia" w:cs="Georgia"/>
          <w:i/>
          <w:iCs/>
          <w:sz w:val="24"/>
          <w:szCs w:val="24"/>
        </w:rPr>
        <w:t>”</w:t>
      </w:r>
      <w:r w:rsidR="64419128" w:rsidRPr="00354150">
        <w:rPr>
          <w:rFonts w:ascii="Georgia" w:eastAsia="Georgia" w:hAnsi="Georgia" w:cs="Georgia"/>
          <w:sz w:val="24"/>
          <w:szCs w:val="24"/>
        </w:rPr>
        <w:t xml:space="preserve">. </w:t>
      </w:r>
      <w:r w:rsidR="5EC04626" w:rsidRPr="00354150">
        <w:rPr>
          <w:rFonts w:ascii="Georgia" w:eastAsia="Georgia" w:hAnsi="Georgia" w:cs="Georgia"/>
          <w:sz w:val="24"/>
          <w:szCs w:val="24"/>
        </w:rPr>
        <w:t xml:space="preserve">Por tanto, </w:t>
      </w:r>
      <w:r w:rsidR="00C81B92" w:rsidRPr="00354150">
        <w:rPr>
          <w:rFonts w:ascii="Georgia" w:eastAsia="Georgia" w:hAnsi="Georgia" w:cs="Georgia"/>
          <w:sz w:val="24"/>
          <w:szCs w:val="24"/>
        </w:rPr>
        <w:t xml:space="preserve">cumplió </w:t>
      </w:r>
      <w:r w:rsidR="5EC04626" w:rsidRPr="00354150">
        <w:rPr>
          <w:rFonts w:ascii="Georgia" w:eastAsia="Georgia" w:hAnsi="Georgia" w:cs="Georgia"/>
          <w:sz w:val="24"/>
          <w:szCs w:val="24"/>
        </w:rPr>
        <w:t>con la efectiva comunicación de la respuesta</w:t>
      </w:r>
      <w:r w:rsidRPr="00354150">
        <w:rPr>
          <w:rFonts w:ascii="Georgia" w:eastAsia="Georgia" w:hAnsi="Georgia" w:cs="Georgia"/>
          <w:sz w:val="24"/>
          <w:szCs w:val="24"/>
          <w:vertAlign w:val="superscript"/>
        </w:rPr>
        <w:footnoteReference w:id="5"/>
      </w:r>
      <w:r w:rsidR="3159A66E" w:rsidRPr="00354150">
        <w:rPr>
          <w:rFonts w:ascii="Georgia" w:eastAsia="Georgia" w:hAnsi="Georgia" w:cs="Georgia"/>
          <w:sz w:val="24"/>
          <w:szCs w:val="24"/>
        </w:rPr>
        <w:t>.</w:t>
      </w:r>
      <w:r w:rsidR="008976BB" w:rsidRPr="00354150">
        <w:rPr>
          <w:rFonts w:ascii="Georgia" w:eastAsia="Georgia" w:hAnsi="Georgia" w:cs="Georgia"/>
          <w:sz w:val="24"/>
          <w:szCs w:val="24"/>
        </w:rPr>
        <w:t xml:space="preserve"> </w:t>
      </w:r>
    </w:p>
    <w:p w14:paraId="16B56D22" w14:textId="77777777" w:rsidR="0034785A" w:rsidRPr="00354150" w:rsidRDefault="0034785A" w:rsidP="00354150">
      <w:pPr>
        <w:pStyle w:val="Sinespaciado"/>
        <w:spacing w:line="276" w:lineRule="auto"/>
        <w:jc w:val="both"/>
        <w:rPr>
          <w:rFonts w:ascii="Georgia" w:eastAsia="Georgia" w:hAnsi="Georgia" w:cs="Georgia"/>
          <w:sz w:val="24"/>
          <w:szCs w:val="24"/>
        </w:rPr>
      </w:pPr>
    </w:p>
    <w:p w14:paraId="4928790F" w14:textId="190D0863" w:rsidR="0034785A" w:rsidRPr="00354150" w:rsidRDefault="0034785A" w:rsidP="00354150">
      <w:pPr>
        <w:pStyle w:val="Sinespaciado"/>
        <w:spacing w:line="276" w:lineRule="auto"/>
        <w:jc w:val="center"/>
        <w:rPr>
          <w:rFonts w:ascii="Georgia" w:eastAsia="Georgia" w:hAnsi="Georgia" w:cs="Georgia"/>
          <w:sz w:val="24"/>
          <w:szCs w:val="24"/>
        </w:rPr>
      </w:pPr>
      <w:r w:rsidRPr="00354150">
        <w:rPr>
          <w:rFonts w:ascii="Georgia" w:eastAsia="Georgia" w:hAnsi="Georgia" w:cs="Georgia"/>
          <w:b/>
          <w:bCs/>
          <w:sz w:val="24"/>
          <w:szCs w:val="24"/>
        </w:rPr>
        <w:t>CONSIDERACIONES</w:t>
      </w:r>
    </w:p>
    <w:p w14:paraId="30B907C5" w14:textId="77777777" w:rsidR="0034785A" w:rsidRPr="00354150" w:rsidRDefault="0034785A" w:rsidP="00354150">
      <w:pPr>
        <w:pStyle w:val="Sinespaciado"/>
        <w:spacing w:line="276" w:lineRule="auto"/>
        <w:jc w:val="both"/>
        <w:rPr>
          <w:rFonts w:ascii="Georgia" w:eastAsia="Georgia" w:hAnsi="Georgia" w:cs="Georgia"/>
          <w:sz w:val="24"/>
          <w:szCs w:val="24"/>
        </w:rPr>
      </w:pPr>
    </w:p>
    <w:p w14:paraId="3482F0A6" w14:textId="720E575C" w:rsidR="0034785A" w:rsidRPr="00354150" w:rsidRDefault="0034785A" w:rsidP="00354150">
      <w:pPr>
        <w:pStyle w:val="Sinespaciado"/>
        <w:spacing w:line="276" w:lineRule="auto"/>
        <w:jc w:val="both"/>
        <w:rPr>
          <w:rFonts w:ascii="Georgia" w:eastAsia="Georgia" w:hAnsi="Georgia" w:cs="Georgia"/>
          <w:color w:val="000000" w:themeColor="text1"/>
          <w:sz w:val="24"/>
          <w:szCs w:val="24"/>
        </w:rPr>
      </w:pPr>
      <w:r w:rsidRPr="00354150">
        <w:rPr>
          <w:rFonts w:ascii="Georgia" w:eastAsia="Georgia" w:hAnsi="Georgia" w:cs="Georgia"/>
          <w:b/>
          <w:bCs/>
          <w:sz w:val="24"/>
          <w:szCs w:val="24"/>
        </w:rPr>
        <w:t xml:space="preserve">1. </w:t>
      </w:r>
      <w:r w:rsidR="2893A386" w:rsidRPr="00354150">
        <w:rPr>
          <w:rFonts w:ascii="Georgia" w:eastAsia="Georgia" w:hAnsi="Georgia" w:cs="Georgia"/>
          <w:color w:val="000000" w:themeColor="text1"/>
          <w:sz w:val="24"/>
          <w:szCs w:val="24"/>
        </w:rPr>
        <w:t>Es claro que se promueve acción de tutela, al amparo del artículo 86 de la Constitución Política, para alegar una presunta lesión a</w:t>
      </w:r>
      <w:r w:rsidR="5AEF8E11" w:rsidRPr="00354150">
        <w:rPr>
          <w:rFonts w:ascii="Georgia" w:eastAsia="Georgia" w:hAnsi="Georgia" w:cs="Georgia"/>
          <w:color w:val="000000" w:themeColor="text1"/>
          <w:sz w:val="24"/>
          <w:szCs w:val="24"/>
        </w:rPr>
        <w:t xml:space="preserve"> los derechos </w:t>
      </w:r>
      <w:r w:rsidR="5EE5F4C8" w:rsidRPr="00354150">
        <w:rPr>
          <w:rFonts w:ascii="Georgia" w:eastAsia="Georgia" w:hAnsi="Georgia" w:cs="Georgia"/>
          <w:color w:val="000000" w:themeColor="text1"/>
          <w:sz w:val="24"/>
          <w:szCs w:val="24"/>
        </w:rPr>
        <w:t>de la</w:t>
      </w:r>
      <w:r w:rsidR="5AEF8E11" w:rsidRPr="00354150">
        <w:rPr>
          <w:rFonts w:ascii="Georgia" w:eastAsia="Georgia" w:hAnsi="Georgia" w:cs="Georgia"/>
          <w:color w:val="000000" w:themeColor="text1"/>
          <w:sz w:val="24"/>
          <w:szCs w:val="24"/>
        </w:rPr>
        <w:t xml:space="preserve"> actor</w:t>
      </w:r>
      <w:r w:rsidR="7700987C" w:rsidRPr="00354150">
        <w:rPr>
          <w:rFonts w:ascii="Georgia" w:eastAsia="Georgia" w:hAnsi="Georgia" w:cs="Georgia"/>
          <w:color w:val="000000" w:themeColor="text1"/>
          <w:sz w:val="24"/>
          <w:szCs w:val="24"/>
        </w:rPr>
        <w:t>a, derivada de la falta de resolución del recurso de alzada que interpuso en el trámite prestacional que inició a su favor</w:t>
      </w:r>
      <w:r w:rsidR="2893A386" w:rsidRPr="00354150">
        <w:rPr>
          <w:rFonts w:ascii="Georgia" w:eastAsia="Georgia" w:hAnsi="Georgia" w:cs="Georgia"/>
          <w:color w:val="000000" w:themeColor="text1"/>
          <w:sz w:val="24"/>
          <w:szCs w:val="24"/>
        </w:rPr>
        <w:t xml:space="preserve">. </w:t>
      </w:r>
    </w:p>
    <w:p w14:paraId="2E9DE664" w14:textId="0B045520" w:rsidR="17A14B72" w:rsidRPr="00354150" w:rsidRDefault="17A14B72" w:rsidP="00354150">
      <w:pPr>
        <w:widowControl w:val="0"/>
        <w:spacing w:line="276" w:lineRule="auto"/>
        <w:jc w:val="both"/>
        <w:rPr>
          <w:rFonts w:ascii="Georgia" w:eastAsia="Georgia" w:hAnsi="Georgia" w:cs="Georgia"/>
          <w:color w:val="000000" w:themeColor="text1"/>
          <w:sz w:val="24"/>
          <w:szCs w:val="24"/>
          <w:lang w:val="es-ES"/>
        </w:rPr>
      </w:pPr>
    </w:p>
    <w:p w14:paraId="6BEF7553" w14:textId="4707452D" w:rsidR="2893A386" w:rsidRPr="00354150" w:rsidRDefault="2893A386" w:rsidP="00354150">
      <w:pPr>
        <w:pStyle w:val="Sinespaciado"/>
        <w:spacing w:line="276" w:lineRule="auto"/>
        <w:jc w:val="both"/>
        <w:rPr>
          <w:rFonts w:ascii="Georgia" w:eastAsia="Georgia" w:hAnsi="Georgia" w:cs="Georgia"/>
          <w:color w:val="000000" w:themeColor="text1"/>
          <w:sz w:val="24"/>
          <w:szCs w:val="24"/>
        </w:rPr>
      </w:pPr>
      <w:r w:rsidRPr="00354150">
        <w:rPr>
          <w:rFonts w:ascii="Georgia" w:eastAsia="Georgia" w:hAnsi="Georgia" w:cs="Georgia"/>
          <w:color w:val="000000" w:themeColor="text1"/>
          <w:sz w:val="24"/>
          <w:szCs w:val="24"/>
        </w:rPr>
        <w:t>La primera instancia concluyó que</w:t>
      </w:r>
      <w:r w:rsidR="0017B452" w:rsidRPr="00354150">
        <w:rPr>
          <w:rFonts w:ascii="Georgia" w:eastAsia="Georgia" w:hAnsi="Georgia" w:cs="Georgia"/>
          <w:color w:val="000000" w:themeColor="text1"/>
          <w:sz w:val="24"/>
          <w:szCs w:val="24"/>
        </w:rPr>
        <w:t xml:space="preserve"> </w:t>
      </w:r>
      <w:r w:rsidR="685B73CD" w:rsidRPr="00354150">
        <w:rPr>
          <w:rFonts w:ascii="Georgia" w:eastAsia="Georgia" w:hAnsi="Georgia" w:cs="Georgia"/>
          <w:color w:val="000000" w:themeColor="text1"/>
          <w:sz w:val="24"/>
          <w:szCs w:val="24"/>
        </w:rPr>
        <w:t>efectivamente Colpensiones había incurrido en vulneración del derecho a realizar peticiones respetuosas, toda vez que no demostró la adecuada notificación del acto administrativo que desa</w:t>
      </w:r>
      <w:r w:rsidR="1450C7F5" w:rsidRPr="00354150">
        <w:rPr>
          <w:rFonts w:ascii="Georgia" w:eastAsia="Georgia" w:hAnsi="Georgia" w:cs="Georgia"/>
          <w:color w:val="000000" w:themeColor="text1"/>
          <w:sz w:val="24"/>
          <w:szCs w:val="24"/>
        </w:rPr>
        <w:t xml:space="preserve">tó aquella apelación. </w:t>
      </w:r>
      <w:r w:rsidRPr="00354150">
        <w:rPr>
          <w:rFonts w:ascii="Georgia" w:eastAsia="Georgia" w:hAnsi="Georgia" w:cs="Georgia"/>
          <w:color w:val="000000" w:themeColor="text1"/>
          <w:sz w:val="24"/>
          <w:szCs w:val="24"/>
        </w:rPr>
        <w:t xml:space="preserve">Por su parte </w:t>
      </w:r>
      <w:r w:rsidR="00DC1D85" w:rsidRPr="00354150">
        <w:rPr>
          <w:rFonts w:ascii="Georgia" w:eastAsia="Georgia" w:hAnsi="Georgia" w:cs="Georgia"/>
          <w:color w:val="000000" w:themeColor="text1"/>
          <w:sz w:val="24"/>
          <w:szCs w:val="24"/>
        </w:rPr>
        <w:t>la recurrente argumenta que</w:t>
      </w:r>
      <w:r w:rsidR="5C96AB49" w:rsidRPr="00354150">
        <w:rPr>
          <w:rFonts w:ascii="Georgia" w:eastAsia="Georgia" w:hAnsi="Georgia" w:cs="Georgia"/>
          <w:color w:val="000000" w:themeColor="text1"/>
          <w:sz w:val="24"/>
          <w:szCs w:val="24"/>
        </w:rPr>
        <w:t xml:space="preserve"> para notificar esa </w:t>
      </w:r>
      <w:r w:rsidR="00577341" w:rsidRPr="00354150">
        <w:rPr>
          <w:rFonts w:ascii="Georgia" w:eastAsia="Georgia" w:hAnsi="Georgia" w:cs="Georgia"/>
          <w:color w:val="000000" w:themeColor="text1"/>
          <w:sz w:val="24"/>
          <w:szCs w:val="24"/>
        </w:rPr>
        <w:t>resolución</w:t>
      </w:r>
      <w:r w:rsidR="5C96AB49" w:rsidRPr="00354150">
        <w:rPr>
          <w:rFonts w:ascii="Georgia" w:eastAsia="Georgia" w:hAnsi="Georgia" w:cs="Georgia"/>
          <w:color w:val="000000" w:themeColor="text1"/>
          <w:sz w:val="24"/>
          <w:szCs w:val="24"/>
        </w:rPr>
        <w:t xml:space="preserve"> se realizó </w:t>
      </w:r>
      <w:proofErr w:type="spellStart"/>
      <w:r w:rsidR="5C96AB49" w:rsidRPr="00354150">
        <w:rPr>
          <w:rFonts w:ascii="Georgia" w:eastAsia="Georgia" w:hAnsi="Georgia" w:cs="Georgia"/>
          <w:color w:val="000000" w:themeColor="text1"/>
          <w:sz w:val="24"/>
          <w:szCs w:val="24"/>
        </w:rPr>
        <w:t>el</w:t>
      </w:r>
      <w:proofErr w:type="spellEnd"/>
      <w:r w:rsidR="5C96AB49" w:rsidRPr="00354150">
        <w:rPr>
          <w:rFonts w:ascii="Georgia" w:eastAsia="Georgia" w:hAnsi="Georgia" w:cs="Georgia"/>
          <w:color w:val="000000" w:themeColor="text1"/>
          <w:sz w:val="24"/>
          <w:szCs w:val="24"/>
        </w:rPr>
        <w:t xml:space="preserve"> envió del aviso correspondiente a la dirección reportada por la actora</w:t>
      </w:r>
      <w:r w:rsidR="00C81B92" w:rsidRPr="00354150">
        <w:rPr>
          <w:rFonts w:ascii="Georgia" w:eastAsia="Georgia" w:hAnsi="Georgia" w:cs="Georgia"/>
          <w:color w:val="000000" w:themeColor="text1"/>
          <w:sz w:val="24"/>
          <w:szCs w:val="24"/>
        </w:rPr>
        <w:t>, y no está obligada a realizar otra notificación.</w:t>
      </w:r>
    </w:p>
    <w:p w14:paraId="1E464FFE" w14:textId="4EF65151" w:rsidR="17A14B72" w:rsidRPr="00354150" w:rsidRDefault="17A14B72" w:rsidP="00354150">
      <w:pPr>
        <w:pStyle w:val="Sinespaciado"/>
        <w:spacing w:line="276" w:lineRule="auto"/>
        <w:jc w:val="both"/>
        <w:rPr>
          <w:rFonts w:ascii="Georgia" w:eastAsia="Georgia" w:hAnsi="Georgia" w:cs="Georgia"/>
          <w:color w:val="000000" w:themeColor="text1"/>
          <w:sz w:val="24"/>
          <w:szCs w:val="24"/>
        </w:rPr>
      </w:pPr>
    </w:p>
    <w:p w14:paraId="7CA6BD03" w14:textId="0BC65ED0" w:rsidR="49675F3D" w:rsidRPr="00354150" w:rsidRDefault="49675F3D" w:rsidP="00354150">
      <w:pPr>
        <w:pStyle w:val="Sinespaciado"/>
        <w:spacing w:line="276" w:lineRule="auto"/>
        <w:jc w:val="both"/>
        <w:rPr>
          <w:rFonts w:ascii="Georgia" w:eastAsia="Georgia" w:hAnsi="Georgia" w:cs="Georgia"/>
          <w:color w:val="000000" w:themeColor="text1"/>
          <w:sz w:val="24"/>
          <w:szCs w:val="24"/>
          <w:lang w:val="es-CO"/>
        </w:rPr>
      </w:pPr>
      <w:r w:rsidRPr="00354150">
        <w:rPr>
          <w:rFonts w:ascii="Georgia" w:eastAsia="Georgia" w:hAnsi="Georgia" w:cs="Georgia"/>
          <w:color w:val="000000" w:themeColor="text1"/>
          <w:sz w:val="24"/>
          <w:szCs w:val="24"/>
        </w:rPr>
        <w:t>De conformidad con lo anterior, el problema jurídico consiste en establecer si el amparo resulta procedente para ventilar la cuestión debatida y, de serlo, determinar si la</w:t>
      </w:r>
      <w:r w:rsidR="00E20212" w:rsidRPr="00354150">
        <w:rPr>
          <w:rFonts w:ascii="Georgia" w:eastAsia="Georgia" w:hAnsi="Georgia" w:cs="Georgia"/>
          <w:color w:val="000000" w:themeColor="text1"/>
          <w:sz w:val="24"/>
          <w:szCs w:val="24"/>
        </w:rPr>
        <w:t xml:space="preserve"> entidad </w:t>
      </w:r>
      <w:r w:rsidRPr="00354150">
        <w:rPr>
          <w:rFonts w:ascii="Georgia" w:eastAsia="Georgia" w:hAnsi="Georgia" w:cs="Georgia"/>
          <w:color w:val="000000" w:themeColor="text1"/>
          <w:sz w:val="24"/>
          <w:szCs w:val="24"/>
        </w:rPr>
        <w:t>convocada vulner</w:t>
      </w:r>
      <w:r w:rsidR="6B87A272" w:rsidRPr="00354150">
        <w:rPr>
          <w:rFonts w:ascii="Georgia" w:eastAsia="Georgia" w:hAnsi="Georgia" w:cs="Georgia"/>
          <w:color w:val="000000" w:themeColor="text1"/>
          <w:sz w:val="24"/>
          <w:szCs w:val="24"/>
        </w:rPr>
        <w:t>ó tal garantía constitucional</w:t>
      </w:r>
      <w:r w:rsidR="01A036D0" w:rsidRPr="00354150">
        <w:rPr>
          <w:rFonts w:ascii="Georgia" w:eastAsia="Georgia" w:hAnsi="Georgia" w:cs="Georgia"/>
          <w:color w:val="000000" w:themeColor="text1"/>
          <w:sz w:val="24"/>
          <w:szCs w:val="24"/>
        </w:rPr>
        <w:t>.</w:t>
      </w:r>
    </w:p>
    <w:p w14:paraId="3AE3EAE0" w14:textId="6676B0EE" w:rsidR="5A2BEA4D" w:rsidRPr="00354150" w:rsidRDefault="5A2BEA4D" w:rsidP="00354150">
      <w:pPr>
        <w:spacing w:line="276" w:lineRule="auto"/>
        <w:jc w:val="both"/>
        <w:rPr>
          <w:rFonts w:ascii="Georgia" w:eastAsia="Georgia" w:hAnsi="Georgia" w:cs="Georgia"/>
          <w:color w:val="000000" w:themeColor="text1"/>
          <w:sz w:val="24"/>
          <w:szCs w:val="24"/>
          <w:lang w:val="es-CO"/>
        </w:rPr>
      </w:pPr>
    </w:p>
    <w:p w14:paraId="4918BD4A" w14:textId="2CE3CAFE" w:rsidR="00074195" w:rsidRPr="00354150" w:rsidRDefault="49675F3D" w:rsidP="00354150">
      <w:pPr>
        <w:pStyle w:val="Sinespaciado"/>
        <w:spacing w:line="276" w:lineRule="auto"/>
        <w:jc w:val="both"/>
        <w:rPr>
          <w:rFonts w:ascii="Georgia" w:eastAsia="Georgia" w:hAnsi="Georgia" w:cs="Georgia"/>
          <w:color w:val="000000" w:themeColor="text1"/>
          <w:sz w:val="24"/>
          <w:szCs w:val="24"/>
          <w:lang w:val="es-CO"/>
        </w:rPr>
      </w:pPr>
      <w:r w:rsidRPr="00354150">
        <w:rPr>
          <w:rFonts w:ascii="Georgia" w:eastAsia="Georgia" w:hAnsi="Georgia" w:cs="Georgia"/>
          <w:b/>
          <w:bCs/>
          <w:color w:val="000000" w:themeColor="text1"/>
          <w:sz w:val="24"/>
          <w:szCs w:val="24"/>
        </w:rPr>
        <w:t>3.</w:t>
      </w:r>
      <w:r w:rsidRPr="00354150">
        <w:rPr>
          <w:rFonts w:ascii="Georgia" w:eastAsia="Georgia" w:hAnsi="Georgia" w:cs="Georgia"/>
          <w:color w:val="000000" w:themeColor="text1"/>
          <w:sz w:val="24"/>
          <w:szCs w:val="24"/>
        </w:rPr>
        <w:t xml:space="preserve"> Se precisa, para comenzar, que </w:t>
      </w:r>
      <w:r w:rsidR="0930142A" w:rsidRPr="00354150">
        <w:rPr>
          <w:rFonts w:ascii="Georgia" w:eastAsia="Georgia" w:hAnsi="Georgia" w:cs="Georgia"/>
          <w:color w:val="000000" w:themeColor="text1"/>
          <w:sz w:val="24"/>
          <w:szCs w:val="24"/>
        </w:rPr>
        <w:t>la señora María Fabiola Grisales de Correa</w:t>
      </w:r>
      <w:r w:rsidR="00074195" w:rsidRPr="00354150">
        <w:rPr>
          <w:rFonts w:ascii="Georgia" w:eastAsia="Georgia" w:hAnsi="Georgia" w:cs="Georgia"/>
          <w:color w:val="000000" w:themeColor="text1"/>
          <w:sz w:val="24"/>
          <w:szCs w:val="24"/>
          <w:lang w:val="es-CO"/>
        </w:rPr>
        <w:t xml:space="preserve"> </w:t>
      </w:r>
      <w:r w:rsidRPr="00354150">
        <w:rPr>
          <w:rFonts w:ascii="Georgia" w:eastAsia="Georgia" w:hAnsi="Georgia" w:cs="Georgia"/>
          <w:color w:val="000000" w:themeColor="text1"/>
          <w:sz w:val="24"/>
          <w:szCs w:val="24"/>
        </w:rPr>
        <w:t>está legitimad</w:t>
      </w:r>
      <w:r w:rsidR="47D4F95B" w:rsidRPr="00354150">
        <w:rPr>
          <w:rFonts w:ascii="Georgia" w:eastAsia="Georgia" w:hAnsi="Georgia" w:cs="Georgia"/>
          <w:color w:val="000000" w:themeColor="text1"/>
          <w:sz w:val="24"/>
          <w:szCs w:val="24"/>
        </w:rPr>
        <w:t>a</w:t>
      </w:r>
      <w:r w:rsidRPr="00354150">
        <w:rPr>
          <w:rFonts w:ascii="Georgia" w:eastAsia="Georgia" w:hAnsi="Georgia" w:cs="Georgia"/>
          <w:color w:val="000000" w:themeColor="text1"/>
          <w:sz w:val="24"/>
          <w:szCs w:val="24"/>
        </w:rPr>
        <w:t xml:space="preserve"> en la causa por activa, al ser quien</w:t>
      </w:r>
      <w:r w:rsidR="2EF384C4" w:rsidRPr="00354150">
        <w:rPr>
          <w:rFonts w:ascii="Georgia" w:eastAsia="Georgia" w:hAnsi="Georgia" w:cs="Georgia"/>
          <w:color w:val="000000" w:themeColor="text1"/>
          <w:sz w:val="24"/>
          <w:szCs w:val="24"/>
        </w:rPr>
        <w:t xml:space="preserve"> </w:t>
      </w:r>
      <w:r w:rsidR="2E5A38DC" w:rsidRPr="00354150">
        <w:rPr>
          <w:rFonts w:ascii="Georgia" w:eastAsia="Georgia" w:hAnsi="Georgia" w:cs="Georgia"/>
          <w:color w:val="000000" w:themeColor="text1"/>
          <w:sz w:val="24"/>
          <w:szCs w:val="24"/>
        </w:rPr>
        <w:t>formuló aquel medio de impugnación.</w:t>
      </w:r>
      <w:r w:rsidR="16DAD246" w:rsidRPr="00354150">
        <w:rPr>
          <w:rFonts w:ascii="Georgia" w:eastAsia="Georgia" w:hAnsi="Georgia" w:cs="Georgia"/>
          <w:color w:val="000000" w:themeColor="text1"/>
          <w:sz w:val="24"/>
          <w:szCs w:val="24"/>
        </w:rPr>
        <w:t xml:space="preserve"> </w:t>
      </w:r>
      <w:r w:rsidR="00074195" w:rsidRPr="00354150">
        <w:rPr>
          <w:rFonts w:ascii="Georgia" w:eastAsia="Georgia" w:hAnsi="Georgia" w:cs="Georgia"/>
          <w:color w:val="000000" w:themeColor="text1"/>
          <w:sz w:val="24"/>
          <w:szCs w:val="24"/>
        </w:rPr>
        <w:t xml:space="preserve">Por pasiva se encuentra legitimada </w:t>
      </w:r>
      <w:r w:rsidR="1861FFD1" w:rsidRPr="00354150">
        <w:rPr>
          <w:rFonts w:ascii="Georgia" w:eastAsia="Georgia" w:hAnsi="Georgia" w:cs="Georgia"/>
          <w:color w:val="000000" w:themeColor="text1"/>
          <w:sz w:val="24"/>
          <w:szCs w:val="24"/>
        </w:rPr>
        <w:t xml:space="preserve">la </w:t>
      </w:r>
      <w:r w:rsidR="034DAFE8" w:rsidRPr="00354150">
        <w:rPr>
          <w:rFonts w:ascii="Georgia" w:eastAsia="Georgia" w:hAnsi="Georgia" w:cs="Georgia"/>
          <w:color w:val="000000" w:themeColor="text1"/>
          <w:sz w:val="24"/>
          <w:szCs w:val="24"/>
        </w:rPr>
        <w:t>Directora de Prestaciones Económicas de Colpensiones</w:t>
      </w:r>
      <w:r w:rsidR="5DF9B585" w:rsidRPr="00354150">
        <w:rPr>
          <w:rFonts w:ascii="Georgia" w:eastAsia="Georgia" w:hAnsi="Georgia" w:cs="Georgia"/>
          <w:color w:val="000000" w:themeColor="text1"/>
          <w:sz w:val="24"/>
          <w:szCs w:val="24"/>
        </w:rPr>
        <w:t>, como autoridad</w:t>
      </w:r>
      <w:r w:rsidR="06D962C7" w:rsidRPr="00354150">
        <w:rPr>
          <w:rFonts w:ascii="Georgia" w:eastAsia="Georgia" w:hAnsi="Georgia" w:cs="Georgia"/>
          <w:color w:val="000000" w:themeColor="text1"/>
          <w:sz w:val="24"/>
          <w:szCs w:val="24"/>
          <w:lang w:val="es-CO"/>
        </w:rPr>
        <w:t xml:space="preserve"> competente de la resolución de </w:t>
      </w:r>
      <w:r w:rsidR="2E08BD9A" w:rsidRPr="00354150">
        <w:rPr>
          <w:rFonts w:ascii="Georgia" w:eastAsia="Georgia" w:hAnsi="Georgia" w:cs="Georgia"/>
          <w:color w:val="000000" w:themeColor="text1"/>
          <w:sz w:val="24"/>
          <w:szCs w:val="24"/>
          <w:lang w:val="es-CO"/>
        </w:rPr>
        <w:t>dicho recurso</w:t>
      </w:r>
      <w:r w:rsidR="00077BE1" w:rsidRPr="00354150">
        <w:rPr>
          <w:rFonts w:ascii="Georgia" w:eastAsia="Georgia" w:hAnsi="Georgia" w:cs="Georgia"/>
          <w:color w:val="000000" w:themeColor="text1"/>
          <w:sz w:val="24"/>
          <w:szCs w:val="24"/>
          <w:lang w:val="es-CO"/>
        </w:rPr>
        <w:t>.</w:t>
      </w:r>
    </w:p>
    <w:p w14:paraId="131F27DD" w14:textId="4DFD7CAF" w:rsidR="2FFC8233" w:rsidRPr="00354150" w:rsidRDefault="2FFC8233" w:rsidP="00354150">
      <w:pPr>
        <w:pStyle w:val="Sinespaciado"/>
        <w:spacing w:line="276" w:lineRule="auto"/>
        <w:jc w:val="both"/>
        <w:rPr>
          <w:rFonts w:ascii="Georgia" w:eastAsia="Georgia" w:hAnsi="Georgia" w:cs="Georgia"/>
          <w:b/>
          <w:bCs/>
          <w:color w:val="000000" w:themeColor="text1"/>
          <w:sz w:val="24"/>
          <w:szCs w:val="24"/>
        </w:rPr>
      </w:pPr>
    </w:p>
    <w:p w14:paraId="212123ED" w14:textId="795C919A" w:rsidR="4E1FD8FE" w:rsidRPr="00354150" w:rsidRDefault="4E1FD8FE" w:rsidP="00354150">
      <w:pPr>
        <w:pStyle w:val="Sinespaciado"/>
        <w:spacing w:line="276" w:lineRule="auto"/>
        <w:jc w:val="both"/>
        <w:rPr>
          <w:rFonts w:ascii="Georgia" w:eastAsia="Georgia" w:hAnsi="Georgia" w:cs="Georgia"/>
          <w:color w:val="000000" w:themeColor="text1"/>
          <w:sz w:val="24"/>
          <w:szCs w:val="24"/>
        </w:rPr>
      </w:pPr>
      <w:r w:rsidRPr="00354150">
        <w:rPr>
          <w:rFonts w:ascii="Georgia" w:eastAsia="Georgia" w:hAnsi="Georgia" w:cs="Georgia"/>
          <w:b/>
          <w:bCs/>
          <w:color w:val="000000" w:themeColor="text1"/>
          <w:sz w:val="24"/>
          <w:szCs w:val="24"/>
        </w:rPr>
        <w:t>4.</w:t>
      </w:r>
      <w:r w:rsidRPr="00354150">
        <w:rPr>
          <w:rFonts w:ascii="Georgia" w:eastAsia="Georgia" w:hAnsi="Georgia" w:cs="Georgia"/>
          <w:color w:val="000000" w:themeColor="text1"/>
          <w:sz w:val="24"/>
          <w:szCs w:val="24"/>
        </w:rPr>
        <w:t xml:space="preserve"> </w:t>
      </w:r>
      <w:r w:rsidR="23CA5696" w:rsidRPr="00354150">
        <w:rPr>
          <w:rFonts w:ascii="Georgia" w:eastAsia="Georgia" w:hAnsi="Georgia" w:cs="Georgia"/>
          <w:color w:val="000000" w:themeColor="text1"/>
          <w:sz w:val="24"/>
          <w:szCs w:val="24"/>
        </w:rPr>
        <w:t xml:space="preserve">De cara al estudio de los demás presupuestos de procedibilidad de la tutela, se deduce que si </w:t>
      </w:r>
      <w:r w:rsidR="65FF2843" w:rsidRPr="00354150">
        <w:rPr>
          <w:rFonts w:ascii="Georgia" w:eastAsia="Georgia" w:hAnsi="Georgia" w:cs="Georgia"/>
          <w:color w:val="000000" w:themeColor="text1"/>
          <w:sz w:val="24"/>
          <w:szCs w:val="24"/>
        </w:rPr>
        <w:t>la última actuación adelantada en aquel trámite prestacional</w:t>
      </w:r>
      <w:r w:rsidR="23CA5696" w:rsidRPr="00354150">
        <w:rPr>
          <w:rFonts w:ascii="Georgia" w:eastAsia="Georgia" w:hAnsi="Georgia" w:cs="Georgia"/>
          <w:color w:val="000000" w:themeColor="text1"/>
          <w:sz w:val="24"/>
          <w:szCs w:val="24"/>
        </w:rPr>
        <w:t xml:space="preserve">, </w:t>
      </w:r>
      <w:r w:rsidR="55FB28AB" w:rsidRPr="00354150">
        <w:rPr>
          <w:rFonts w:ascii="Georgia" w:eastAsia="Georgia" w:hAnsi="Georgia" w:cs="Georgia"/>
          <w:color w:val="000000" w:themeColor="text1"/>
          <w:sz w:val="24"/>
          <w:szCs w:val="24"/>
        </w:rPr>
        <w:t>se remonta a la resolución del 21 de marzo de este año, por medio de la cual se definió el recurso de reposición</w:t>
      </w:r>
      <w:r w:rsidR="00C660C5" w:rsidRPr="00354150">
        <w:rPr>
          <w:rFonts w:ascii="Georgia" w:eastAsia="Georgia" w:hAnsi="Georgia" w:cs="Georgia"/>
          <w:color w:val="000000" w:themeColor="text1"/>
          <w:sz w:val="24"/>
          <w:szCs w:val="24"/>
        </w:rPr>
        <w:t xml:space="preserve"> formulad</w:t>
      </w:r>
      <w:r w:rsidR="00C81B92" w:rsidRPr="00354150">
        <w:rPr>
          <w:rFonts w:ascii="Georgia" w:eastAsia="Georgia" w:hAnsi="Georgia" w:cs="Georgia"/>
          <w:color w:val="000000" w:themeColor="text1"/>
          <w:sz w:val="24"/>
          <w:szCs w:val="24"/>
        </w:rPr>
        <w:t>o</w:t>
      </w:r>
      <w:r w:rsidR="00C660C5" w:rsidRPr="00354150">
        <w:rPr>
          <w:rFonts w:ascii="Georgia" w:eastAsia="Georgia" w:hAnsi="Georgia" w:cs="Georgia"/>
          <w:color w:val="000000" w:themeColor="text1"/>
          <w:sz w:val="24"/>
          <w:szCs w:val="24"/>
        </w:rPr>
        <w:t xml:space="preserve"> por la actora</w:t>
      </w:r>
      <w:r w:rsidR="55FB28AB" w:rsidRPr="00354150">
        <w:rPr>
          <w:rFonts w:ascii="Georgia" w:eastAsia="Georgia" w:hAnsi="Georgia" w:cs="Georgia"/>
          <w:color w:val="000000" w:themeColor="text1"/>
          <w:sz w:val="24"/>
          <w:szCs w:val="24"/>
        </w:rPr>
        <w:t>,</w:t>
      </w:r>
      <w:r w:rsidR="7D8FE9A9" w:rsidRPr="00354150">
        <w:rPr>
          <w:rFonts w:ascii="Georgia" w:eastAsia="Georgia" w:hAnsi="Georgia" w:cs="Georgia"/>
          <w:color w:val="000000" w:themeColor="text1"/>
          <w:sz w:val="24"/>
          <w:szCs w:val="24"/>
        </w:rPr>
        <w:t xml:space="preserve"> mientras que la tutela se promovió el 19 de julio pasado</w:t>
      </w:r>
      <w:r w:rsidR="00C660C5" w:rsidRPr="00354150">
        <w:rPr>
          <w:rStyle w:val="Refdenotaalpie"/>
          <w:rFonts w:ascii="Georgia" w:eastAsia="Georgia" w:hAnsi="Georgia" w:cs="Georgia"/>
          <w:color w:val="000000" w:themeColor="text1"/>
          <w:sz w:val="24"/>
          <w:szCs w:val="24"/>
        </w:rPr>
        <w:footnoteReference w:id="6"/>
      </w:r>
      <w:r w:rsidR="7D8FE9A9" w:rsidRPr="00354150">
        <w:rPr>
          <w:rFonts w:ascii="Georgia" w:eastAsia="Georgia" w:hAnsi="Georgia" w:cs="Georgia"/>
          <w:color w:val="000000" w:themeColor="text1"/>
          <w:sz w:val="24"/>
          <w:szCs w:val="24"/>
        </w:rPr>
        <w:t>, entre uno y otro extremo no</w:t>
      </w:r>
      <w:r w:rsidR="23CA5696" w:rsidRPr="00354150">
        <w:rPr>
          <w:rFonts w:ascii="Georgia" w:eastAsia="Georgia" w:hAnsi="Georgia" w:cs="Georgia"/>
          <w:color w:val="000000" w:themeColor="text1"/>
          <w:sz w:val="24"/>
          <w:szCs w:val="24"/>
        </w:rPr>
        <w:t xml:space="preserve"> transcurrió el término de seis meses, considerado, en línea de principio, como el proporcional para ejercer la acción de tutela.</w:t>
      </w:r>
    </w:p>
    <w:p w14:paraId="6576A90B" w14:textId="62A5246A" w:rsidR="4E1FD8FE" w:rsidRPr="00354150" w:rsidRDefault="4E1FD8FE" w:rsidP="00354150">
      <w:pPr>
        <w:spacing w:line="276" w:lineRule="auto"/>
        <w:jc w:val="both"/>
        <w:rPr>
          <w:rFonts w:ascii="Georgia" w:eastAsia="Georgia" w:hAnsi="Georgia" w:cs="Georgia"/>
          <w:color w:val="000000" w:themeColor="text1"/>
          <w:sz w:val="24"/>
          <w:szCs w:val="24"/>
        </w:rPr>
      </w:pPr>
    </w:p>
    <w:p w14:paraId="78836745" w14:textId="5DDFF07A" w:rsidR="4E1FD8FE" w:rsidRPr="00354150" w:rsidRDefault="23CA5696" w:rsidP="00354150">
      <w:pPr>
        <w:spacing w:line="276" w:lineRule="auto"/>
        <w:jc w:val="both"/>
        <w:rPr>
          <w:rStyle w:val="normaltextrun"/>
          <w:rFonts w:ascii="Georgia" w:eastAsia="Georgia" w:hAnsi="Georgia" w:cs="Georgia"/>
          <w:color w:val="000000" w:themeColor="text1"/>
          <w:sz w:val="24"/>
          <w:szCs w:val="24"/>
          <w:lang w:val="es-CO"/>
        </w:rPr>
      </w:pPr>
      <w:r w:rsidRPr="00354150">
        <w:rPr>
          <w:rStyle w:val="normaltextrun"/>
          <w:rFonts w:ascii="Georgia" w:eastAsia="Georgia" w:hAnsi="Georgia" w:cs="Georgia"/>
          <w:color w:val="000000" w:themeColor="text1"/>
          <w:sz w:val="24"/>
          <w:szCs w:val="24"/>
          <w:lang w:val="es-CO"/>
        </w:rPr>
        <w:t xml:space="preserve">Frente al presupuesto de la subsidiariedad se observa que </w:t>
      </w:r>
      <w:r w:rsidR="487DC981" w:rsidRPr="00354150">
        <w:rPr>
          <w:rStyle w:val="normaltextrun"/>
          <w:rFonts w:ascii="Georgia" w:eastAsia="Georgia" w:hAnsi="Georgia" w:cs="Georgia"/>
          <w:color w:val="000000" w:themeColor="text1"/>
          <w:sz w:val="24"/>
          <w:szCs w:val="24"/>
          <w:lang w:val="es-CO"/>
        </w:rPr>
        <w:t>al estar en entredicho el derecho de petición la tutela se convierte en el medio por excelencia para reclamar su amparo.</w:t>
      </w:r>
    </w:p>
    <w:p w14:paraId="4510D51E" w14:textId="0F4B7256" w:rsidR="4E1FD8FE" w:rsidRPr="00354150" w:rsidRDefault="4E1FD8FE" w:rsidP="00354150">
      <w:pPr>
        <w:spacing w:line="276" w:lineRule="auto"/>
        <w:jc w:val="both"/>
        <w:rPr>
          <w:rStyle w:val="normaltextrun"/>
          <w:rFonts w:ascii="Georgia" w:eastAsia="Georgia" w:hAnsi="Georgia" w:cs="Georgia"/>
          <w:color w:val="000000" w:themeColor="text1"/>
          <w:sz w:val="24"/>
          <w:szCs w:val="24"/>
          <w:lang w:val="es-CO"/>
        </w:rPr>
      </w:pPr>
    </w:p>
    <w:p w14:paraId="2C805173" w14:textId="5DB496E1" w:rsidR="4E1FD8FE" w:rsidRPr="00354150" w:rsidRDefault="36561699" w:rsidP="00354150">
      <w:pPr>
        <w:spacing w:line="276" w:lineRule="auto"/>
        <w:jc w:val="both"/>
        <w:rPr>
          <w:rStyle w:val="normaltextrun"/>
          <w:rFonts w:ascii="Georgia" w:eastAsia="Georgia" w:hAnsi="Georgia" w:cs="Georgia"/>
          <w:color w:val="000000" w:themeColor="text1"/>
          <w:sz w:val="24"/>
          <w:szCs w:val="24"/>
          <w:lang w:val="es-CO"/>
        </w:rPr>
      </w:pPr>
      <w:r w:rsidRPr="00354150">
        <w:rPr>
          <w:rStyle w:val="normaltextrun"/>
          <w:rFonts w:ascii="Georgia" w:eastAsia="Georgia" w:hAnsi="Georgia" w:cs="Georgia"/>
          <w:color w:val="000000" w:themeColor="text1"/>
          <w:sz w:val="24"/>
          <w:szCs w:val="24"/>
          <w:lang w:val="es-CO"/>
        </w:rPr>
        <w:t>En este punto es válido recordar que en los términos de la jurisprudencia</w:t>
      </w:r>
      <w:r w:rsidR="41F4AD20" w:rsidRPr="00354150">
        <w:rPr>
          <w:rStyle w:val="normaltextrun"/>
          <w:rFonts w:ascii="Georgia" w:eastAsia="Georgia" w:hAnsi="Georgia" w:cs="Georgia"/>
          <w:color w:val="000000" w:themeColor="text1"/>
          <w:sz w:val="24"/>
          <w:szCs w:val="24"/>
          <w:lang w:val="es-CO"/>
        </w:rPr>
        <w:t xml:space="preserve"> los recursos que se ejercen en la vía administrativa tienen el alcance </w:t>
      </w:r>
      <w:r w:rsidR="78ECC2E0" w:rsidRPr="00354150">
        <w:rPr>
          <w:rStyle w:val="normaltextrun"/>
          <w:rFonts w:ascii="Georgia" w:eastAsia="Georgia" w:hAnsi="Georgia" w:cs="Georgia"/>
          <w:color w:val="000000" w:themeColor="text1"/>
          <w:sz w:val="24"/>
          <w:szCs w:val="24"/>
          <w:lang w:val="es-CO"/>
        </w:rPr>
        <w:t xml:space="preserve">de </w:t>
      </w:r>
      <w:r w:rsidR="65C0F71D" w:rsidRPr="00354150">
        <w:rPr>
          <w:rStyle w:val="normaltextrun"/>
          <w:rFonts w:ascii="Georgia" w:eastAsia="Georgia" w:hAnsi="Georgia" w:cs="Georgia"/>
          <w:color w:val="000000" w:themeColor="text1"/>
          <w:sz w:val="24"/>
          <w:szCs w:val="24"/>
          <w:lang w:val="es-CO"/>
        </w:rPr>
        <w:t>derecho de petición</w:t>
      </w:r>
      <w:r w:rsidR="6FC8C681" w:rsidRPr="00354150">
        <w:rPr>
          <w:rStyle w:val="normaltextrun"/>
          <w:rFonts w:ascii="Georgia" w:eastAsia="Georgia" w:hAnsi="Georgia" w:cs="Georgia"/>
          <w:color w:val="000000" w:themeColor="text1"/>
          <w:sz w:val="24"/>
          <w:szCs w:val="24"/>
          <w:lang w:val="es-CO"/>
        </w:rPr>
        <w:t xml:space="preserve"> y en tal</w:t>
      </w:r>
      <w:r w:rsidR="100EBB9D" w:rsidRPr="00354150">
        <w:rPr>
          <w:rStyle w:val="normaltextrun"/>
          <w:rFonts w:ascii="Georgia" w:eastAsia="Georgia" w:hAnsi="Georgia" w:cs="Georgia"/>
          <w:color w:val="000000" w:themeColor="text1"/>
          <w:sz w:val="24"/>
          <w:szCs w:val="24"/>
          <w:lang w:val="es-CO"/>
        </w:rPr>
        <w:t xml:space="preserve"> medida</w:t>
      </w:r>
      <w:r w:rsidR="6FC8C681" w:rsidRPr="00354150">
        <w:rPr>
          <w:rStyle w:val="normaltextrun"/>
          <w:rFonts w:ascii="Georgia" w:eastAsia="Georgia" w:hAnsi="Georgia" w:cs="Georgia"/>
          <w:color w:val="000000" w:themeColor="text1"/>
          <w:sz w:val="24"/>
          <w:szCs w:val="24"/>
          <w:lang w:val="es-CO"/>
        </w:rPr>
        <w:t xml:space="preserve"> la irresolución de medios de impugnación</w:t>
      </w:r>
      <w:r w:rsidR="75018F5B" w:rsidRPr="00354150">
        <w:rPr>
          <w:rStyle w:val="normaltextrun"/>
          <w:rFonts w:ascii="Georgia" w:eastAsia="Georgia" w:hAnsi="Georgia" w:cs="Georgia"/>
          <w:color w:val="000000" w:themeColor="text1"/>
          <w:sz w:val="24"/>
          <w:szCs w:val="24"/>
          <w:lang w:val="es-CO"/>
        </w:rPr>
        <w:t xml:space="preserve"> de es</w:t>
      </w:r>
      <w:r w:rsidR="50F78963" w:rsidRPr="00354150">
        <w:rPr>
          <w:rStyle w:val="normaltextrun"/>
          <w:rFonts w:ascii="Georgia" w:eastAsia="Georgia" w:hAnsi="Georgia" w:cs="Georgia"/>
          <w:color w:val="000000" w:themeColor="text1"/>
          <w:sz w:val="24"/>
          <w:szCs w:val="24"/>
          <w:lang w:val="es-CO"/>
        </w:rPr>
        <w:t>e</w:t>
      </w:r>
      <w:r w:rsidR="75018F5B" w:rsidRPr="00354150">
        <w:rPr>
          <w:rStyle w:val="normaltextrun"/>
          <w:rFonts w:ascii="Georgia" w:eastAsia="Georgia" w:hAnsi="Georgia" w:cs="Georgia"/>
          <w:color w:val="000000" w:themeColor="text1"/>
          <w:sz w:val="24"/>
          <w:szCs w:val="24"/>
          <w:lang w:val="es-CO"/>
        </w:rPr>
        <w:t xml:space="preserve"> </w:t>
      </w:r>
      <w:r w:rsidR="7BAB238B" w:rsidRPr="00354150">
        <w:rPr>
          <w:rStyle w:val="normaltextrun"/>
          <w:rFonts w:ascii="Georgia" w:eastAsia="Georgia" w:hAnsi="Georgia" w:cs="Georgia"/>
          <w:color w:val="000000" w:themeColor="text1"/>
          <w:sz w:val="24"/>
          <w:szCs w:val="24"/>
          <w:lang w:val="es-CO"/>
        </w:rPr>
        <w:t>talante,</w:t>
      </w:r>
      <w:r w:rsidR="6FC8C681" w:rsidRPr="00354150">
        <w:rPr>
          <w:rStyle w:val="normaltextrun"/>
          <w:rFonts w:ascii="Georgia" w:eastAsia="Georgia" w:hAnsi="Georgia" w:cs="Georgia"/>
          <w:color w:val="000000" w:themeColor="text1"/>
          <w:sz w:val="24"/>
          <w:szCs w:val="24"/>
          <w:lang w:val="es-CO"/>
        </w:rPr>
        <w:t xml:space="preserve"> constituye falta a la citada garantía fundamental</w:t>
      </w:r>
      <w:r w:rsidR="0F8A897B" w:rsidRPr="00354150">
        <w:rPr>
          <w:rStyle w:val="normaltextrun"/>
          <w:rFonts w:ascii="Georgia" w:eastAsia="Georgia" w:hAnsi="Georgia" w:cs="Georgia"/>
          <w:color w:val="000000" w:themeColor="text1"/>
          <w:sz w:val="24"/>
          <w:szCs w:val="24"/>
          <w:lang w:val="es-CO"/>
        </w:rPr>
        <w:t xml:space="preserve"> (Ver entre otras C.C. sentencia </w:t>
      </w:r>
      <w:r w:rsidR="00D70037" w:rsidRPr="00354150">
        <w:rPr>
          <w:rStyle w:val="normaltextrun"/>
          <w:rFonts w:ascii="Georgia" w:eastAsia="Georgia" w:hAnsi="Georgia" w:cs="Georgia"/>
          <w:color w:val="000000" w:themeColor="text1"/>
          <w:sz w:val="24"/>
          <w:szCs w:val="24"/>
          <w:lang w:val="es-CO"/>
        </w:rPr>
        <w:t>T-682 de 2017</w:t>
      </w:r>
      <w:r w:rsidR="0F8A897B" w:rsidRPr="00354150">
        <w:rPr>
          <w:rStyle w:val="normaltextrun"/>
          <w:rFonts w:ascii="Georgia" w:eastAsia="Georgia" w:hAnsi="Georgia" w:cs="Georgia"/>
          <w:color w:val="000000" w:themeColor="text1"/>
          <w:sz w:val="24"/>
          <w:szCs w:val="24"/>
          <w:lang w:val="es-CO"/>
        </w:rPr>
        <w:t>).</w:t>
      </w:r>
    </w:p>
    <w:p w14:paraId="38ADF0E9" w14:textId="024E7AD7" w:rsidR="4E1FD8FE" w:rsidRPr="00354150" w:rsidRDefault="4E1FD8FE" w:rsidP="00354150">
      <w:pPr>
        <w:spacing w:line="276" w:lineRule="auto"/>
        <w:jc w:val="both"/>
        <w:rPr>
          <w:rStyle w:val="normaltextrun"/>
          <w:rFonts w:ascii="Georgia" w:eastAsia="Georgia" w:hAnsi="Georgia" w:cs="Georgia"/>
          <w:color w:val="000000" w:themeColor="text1"/>
          <w:sz w:val="24"/>
          <w:szCs w:val="24"/>
          <w:lang w:val="es-CO"/>
        </w:rPr>
      </w:pPr>
    </w:p>
    <w:p w14:paraId="3ED6C892" w14:textId="6DFBAFEF" w:rsidR="002A26B1" w:rsidRPr="00354150" w:rsidRDefault="487DC981" w:rsidP="00354150">
      <w:pPr>
        <w:spacing w:line="276" w:lineRule="auto"/>
        <w:jc w:val="both"/>
        <w:rPr>
          <w:rStyle w:val="normaltextrun"/>
          <w:rFonts w:ascii="Georgia" w:eastAsia="Georgia" w:hAnsi="Georgia" w:cs="Georgia"/>
          <w:color w:val="000000" w:themeColor="text1"/>
          <w:sz w:val="24"/>
          <w:szCs w:val="24"/>
          <w:lang w:val="es-CO"/>
        </w:rPr>
      </w:pPr>
      <w:r w:rsidRPr="00354150">
        <w:rPr>
          <w:rStyle w:val="normaltextrun"/>
          <w:rFonts w:ascii="Georgia" w:eastAsia="Georgia" w:hAnsi="Georgia" w:cs="Georgia"/>
          <w:b/>
          <w:bCs/>
          <w:color w:val="000000" w:themeColor="text1"/>
          <w:sz w:val="24"/>
          <w:szCs w:val="24"/>
          <w:lang w:val="es-CO"/>
        </w:rPr>
        <w:t>5.</w:t>
      </w:r>
      <w:r w:rsidRPr="00354150">
        <w:rPr>
          <w:rStyle w:val="normaltextrun"/>
          <w:rFonts w:ascii="Georgia" w:eastAsia="Georgia" w:hAnsi="Georgia" w:cs="Georgia"/>
          <w:color w:val="000000" w:themeColor="text1"/>
          <w:sz w:val="24"/>
          <w:szCs w:val="24"/>
          <w:lang w:val="es-CO"/>
        </w:rPr>
        <w:t xml:space="preserve"> </w:t>
      </w:r>
      <w:r w:rsidR="7D0B58D6" w:rsidRPr="00354150">
        <w:rPr>
          <w:rStyle w:val="normaltextrun"/>
          <w:rFonts w:ascii="Georgia" w:eastAsia="Georgia" w:hAnsi="Georgia" w:cs="Georgia"/>
          <w:color w:val="000000" w:themeColor="text1"/>
          <w:sz w:val="24"/>
          <w:szCs w:val="24"/>
          <w:lang w:val="es-CO"/>
        </w:rPr>
        <w:t xml:space="preserve">Aclarado lo anterior, </w:t>
      </w:r>
      <w:r w:rsidR="00DE29B4" w:rsidRPr="00354150">
        <w:rPr>
          <w:rStyle w:val="normaltextrun"/>
          <w:rFonts w:ascii="Georgia" w:eastAsia="Georgia" w:hAnsi="Georgia" w:cs="Georgia"/>
          <w:color w:val="000000" w:themeColor="text1"/>
          <w:sz w:val="24"/>
          <w:szCs w:val="24"/>
          <w:lang w:val="es-CO"/>
        </w:rPr>
        <w:t>queda avalada la instancia para resolver de fondo el asunto.</w:t>
      </w:r>
    </w:p>
    <w:p w14:paraId="6B994C46" w14:textId="730FFB5C" w:rsidR="00DE29B4" w:rsidRPr="00354150" w:rsidRDefault="00DE29B4" w:rsidP="00354150">
      <w:pPr>
        <w:spacing w:line="276" w:lineRule="auto"/>
        <w:jc w:val="both"/>
        <w:rPr>
          <w:rStyle w:val="normaltextrun"/>
          <w:rFonts w:ascii="Georgia" w:eastAsia="Georgia" w:hAnsi="Georgia" w:cs="Georgia"/>
          <w:color w:val="000000" w:themeColor="text1"/>
          <w:sz w:val="24"/>
          <w:szCs w:val="24"/>
          <w:lang w:val="es-CO"/>
        </w:rPr>
      </w:pPr>
    </w:p>
    <w:p w14:paraId="472AE1D9" w14:textId="78F2C056" w:rsidR="00DE29B4" w:rsidRPr="00354150" w:rsidRDefault="00615780" w:rsidP="00354150">
      <w:pPr>
        <w:spacing w:line="276" w:lineRule="auto"/>
        <w:jc w:val="both"/>
        <w:rPr>
          <w:rStyle w:val="normaltextrun"/>
          <w:rFonts w:ascii="Georgia" w:eastAsia="Georgia" w:hAnsi="Georgia" w:cs="Georgia"/>
          <w:color w:val="000000" w:themeColor="text1"/>
          <w:sz w:val="24"/>
          <w:szCs w:val="24"/>
          <w:lang w:val="es-CO"/>
        </w:rPr>
      </w:pPr>
      <w:r w:rsidRPr="00354150">
        <w:rPr>
          <w:rStyle w:val="normaltextrun"/>
          <w:rFonts w:ascii="Georgia" w:eastAsia="Georgia" w:hAnsi="Georgia" w:cs="Georgia"/>
          <w:b/>
          <w:color w:val="000000" w:themeColor="text1"/>
          <w:sz w:val="24"/>
          <w:szCs w:val="24"/>
          <w:lang w:val="es-CO"/>
        </w:rPr>
        <w:t>5.1.</w:t>
      </w:r>
      <w:r w:rsidRPr="00354150">
        <w:rPr>
          <w:rStyle w:val="normaltextrun"/>
          <w:rFonts w:ascii="Georgia" w:eastAsia="Georgia" w:hAnsi="Georgia" w:cs="Georgia"/>
          <w:color w:val="000000" w:themeColor="text1"/>
          <w:sz w:val="24"/>
          <w:szCs w:val="24"/>
          <w:lang w:val="es-CO"/>
        </w:rPr>
        <w:t xml:space="preserve"> </w:t>
      </w:r>
      <w:r w:rsidR="00DE29B4" w:rsidRPr="00354150">
        <w:rPr>
          <w:rStyle w:val="normaltextrun"/>
          <w:rFonts w:ascii="Georgia" w:eastAsia="Georgia" w:hAnsi="Georgia" w:cs="Georgia"/>
          <w:color w:val="000000" w:themeColor="text1"/>
          <w:sz w:val="24"/>
          <w:szCs w:val="24"/>
          <w:lang w:val="es-CO"/>
        </w:rPr>
        <w:t>Para ese fin</w:t>
      </w:r>
      <w:r w:rsidR="00F54D2D" w:rsidRPr="00354150">
        <w:rPr>
          <w:rStyle w:val="normaltextrun"/>
          <w:rFonts w:ascii="Georgia" w:eastAsia="Georgia" w:hAnsi="Georgia" w:cs="Georgia"/>
          <w:color w:val="000000" w:themeColor="text1"/>
          <w:sz w:val="24"/>
          <w:szCs w:val="24"/>
          <w:lang w:val="es-CO"/>
        </w:rPr>
        <w:t xml:space="preserve"> es preciso señalar</w:t>
      </w:r>
      <w:r w:rsidR="00497DE9" w:rsidRPr="00354150">
        <w:rPr>
          <w:rStyle w:val="normaltextrun"/>
          <w:rFonts w:ascii="Georgia" w:eastAsia="Georgia" w:hAnsi="Georgia" w:cs="Georgia"/>
          <w:color w:val="000000" w:themeColor="text1"/>
          <w:sz w:val="24"/>
          <w:szCs w:val="24"/>
          <w:lang w:val="es-CO"/>
        </w:rPr>
        <w:t xml:space="preserve"> </w:t>
      </w:r>
      <w:r w:rsidR="00F54D2D" w:rsidRPr="00354150">
        <w:rPr>
          <w:rStyle w:val="normaltextrun"/>
          <w:rFonts w:ascii="Georgia" w:eastAsia="Georgia" w:hAnsi="Georgia" w:cs="Georgia"/>
          <w:color w:val="000000" w:themeColor="text1"/>
          <w:sz w:val="24"/>
          <w:szCs w:val="24"/>
          <w:lang w:val="es-CO"/>
        </w:rPr>
        <w:t xml:space="preserve">que las pruebas incorporadas a la actuación </w:t>
      </w:r>
      <w:r w:rsidR="00FB2091" w:rsidRPr="00354150">
        <w:rPr>
          <w:rStyle w:val="normaltextrun"/>
          <w:rFonts w:ascii="Georgia" w:eastAsia="Georgia" w:hAnsi="Georgia" w:cs="Georgia"/>
          <w:color w:val="000000" w:themeColor="text1"/>
          <w:sz w:val="24"/>
          <w:szCs w:val="24"/>
          <w:lang w:val="es-CO"/>
        </w:rPr>
        <w:t>demuestran que</w:t>
      </w:r>
      <w:r w:rsidR="00363140" w:rsidRPr="00354150">
        <w:rPr>
          <w:rStyle w:val="normaltextrun"/>
          <w:rFonts w:ascii="Georgia" w:eastAsia="Georgia" w:hAnsi="Georgia" w:cs="Georgia"/>
          <w:color w:val="000000" w:themeColor="text1"/>
          <w:sz w:val="24"/>
          <w:szCs w:val="24"/>
          <w:lang w:val="es-CO"/>
        </w:rPr>
        <w:t xml:space="preserve"> </w:t>
      </w:r>
      <w:r w:rsidR="00401222" w:rsidRPr="00354150">
        <w:rPr>
          <w:rStyle w:val="normaltextrun"/>
          <w:rFonts w:ascii="Georgia" w:eastAsia="Georgia" w:hAnsi="Georgia" w:cs="Georgia"/>
          <w:color w:val="000000" w:themeColor="text1"/>
          <w:sz w:val="24"/>
          <w:szCs w:val="24"/>
          <w:lang w:val="es-CO"/>
        </w:rPr>
        <w:t>el 16 de enero de este año, la actora formuló recurso de reposición, en subsidio apelación, contra el acto administrativo</w:t>
      </w:r>
      <w:r w:rsidR="00425E00" w:rsidRPr="00354150">
        <w:rPr>
          <w:rStyle w:val="normaltextrun"/>
          <w:rFonts w:ascii="Georgia" w:eastAsia="Georgia" w:hAnsi="Georgia" w:cs="Georgia"/>
          <w:color w:val="000000" w:themeColor="text1"/>
          <w:sz w:val="24"/>
          <w:szCs w:val="24"/>
          <w:lang w:val="es-CO"/>
        </w:rPr>
        <w:t xml:space="preserve"> del 05 de ese mismo mes,</w:t>
      </w:r>
      <w:r w:rsidR="00401222" w:rsidRPr="00354150">
        <w:rPr>
          <w:rStyle w:val="normaltextrun"/>
          <w:rFonts w:ascii="Georgia" w:eastAsia="Georgia" w:hAnsi="Georgia" w:cs="Georgia"/>
          <w:color w:val="000000" w:themeColor="text1"/>
          <w:sz w:val="24"/>
          <w:szCs w:val="24"/>
          <w:lang w:val="es-CO"/>
        </w:rPr>
        <w:t xml:space="preserve"> por medio del cual</w:t>
      </w:r>
      <w:r w:rsidR="00363140" w:rsidRPr="00354150">
        <w:rPr>
          <w:rStyle w:val="normaltextrun"/>
          <w:rFonts w:ascii="Georgia" w:eastAsia="Georgia" w:hAnsi="Georgia" w:cs="Georgia"/>
          <w:color w:val="000000" w:themeColor="text1"/>
          <w:sz w:val="24"/>
          <w:szCs w:val="24"/>
          <w:lang w:val="es-CO"/>
        </w:rPr>
        <w:t xml:space="preserve"> Colpensiones</w:t>
      </w:r>
      <w:r w:rsidR="00401222" w:rsidRPr="00354150">
        <w:rPr>
          <w:rStyle w:val="normaltextrun"/>
          <w:rFonts w:ascii="Georgia" w:eastAsia="Georgia" w:hAnsi="Georgia" w:cs="Georgia"/>
          <w:color w:val="000000" w:themeColor="text1"/>
          <w:sz w:val="24"/>
          <w:szCs w:val="24"/>
          <w:lang w:val="es-CO"/>
        </w:rPr>
        <w:t xml:space="preserve"> le</w:t>
      </w:r>
      <w:r w:rsidR="00363140" w:rsidRPr="00354150">
        <w:rPr>
          <w:rStyle w:val="normaltextrun"/>
          <w:rFonts w:ascii="Georgia" w:eastAsia="Georgia" w:hAnsi="Georgia" w:cs="Georgia"/>
          <w:color w:val="000000" w:themeColor="text1"/>
          <w:sz w:val="24"/>
          <w:szCs w:val="24"/>
          <w:lang w:val="es-CO"/>
        </w:rPr>
        <w:t xml:space="preserve"> negó el reconocimiento </w:t>
      </w:r>
      <w:r w:rsidR="00401222" w:rsidRPr="00354150">
        <w:rPr>
          <w:rStyle w:val="normaltextrun"/>
          <w:rFonts w:ascii="Georgia" w:eastAsia="Georgia" w:hAnsi="Georgia" w:cs="Georgia"/>
          <w:color w:val="000000" w:themeColor="text1"/>
          <w:sz w:val="24"/>
          <w:szCs w:val="24"/>
          <w:lang w:val="es-CO"/>
        </w:rPr>
        <w:t>de su pensión de sobreviviente</w:t>
      </w:r>
      <w:r w:rsidR="00425E00" w:rsidRPr="00354150">
        <w:rPr>
          <w:rStyle w:val="Refdenotaalpie"/>
          <w:rFonts w:ascii="Georgia" w:eastAsia="Georgia" w:hAnsi="Georgia" w:cs="Georgia"/>
          <w:color w:val="000000" w:themeColor="text1"/>
          <w:sz w:val="24"/>
          <w:szCs w:val="24"/>
          <w:lang w:val="es-CO"/>
        </w:rPr>
        <w:footnoteReference w:id="7"/>
      </w:r>
      <w:r w:rsidR="00376D2C" w:rsidRPr="00354150">
        <w:rPr>
          <w:rStyle w:val="normaltextrun"/>
          <w:rFonts w:ascii="Georgia" w:eastAsia="Georgia" w:hAnsi="Georgia" w:cs="Georgia"/>
          <w:color w:val="000000" w:themeColor="text1"/>
          <w:sz w:val="24"/>
          <w:szCs w:val="24"/>
          <w:lang w:val="es-CO"/>
        </w:rPr>
        <w:t>.</w:t>
      </w:r>
    </w:p>
    <w:p w14:paraId="066790F2" w14:textId="5549DDA1" w:rsidR="00376D2C" w:rsidRPr="00354150" w:rsidRDefault="00376D2C" w:rsidP="00354150">
      <w:pPr>
        <w:spacing w:line="276" w:lineRule="auto"/>
        <w:jc w:val="both"/>
        <w:rPr>
          <w:rStyle w:val="normaltextrun"/>
          <w:rFonts w:ascii="Georgia" w:eastAsia="Georgia" w:hAnsi="Georgia" w:cs="Georgia"/>
          <w:color w:val="000000" w:themeColor="text1"/>
          <w:sz w:val="24"/>
          <w:szCs w:val="24"/>
          <w:lang w:val="es-CO"/>
        </w:rPr>
      </w:pPr>
    </w:p>
    <w:p w14:paraId="0DC83E89" w14:textId="1EA75BD3" w:rsidR="00376D2C" w:rsidRPr="00354150" w:rsidRDefault="00376D2C" w:rsidP="00354150">
      <w:pPr>
        <w:spacing w:line="276" w:lineRule="auto"/>
        <w:jc w:val="both"/>
        <w:rPr>
          <w:rStyle w:val="normaltextrun"/>
          <w:rFonts w:ascii="Georgia" w:eastAsia="Georgia" w:hAnsi="Georgia" w:cs="Georgia"/>
          <w:color w:val="000000" w:themeColor="text1"/>
          <w:sz w:val="24"/>
          <w:szCs w:val="24"/>
          <w:lang w:val="es-CO"/>
        </w:rPr>
      </w:pPr>
      <w:r w:rsidRPr="00354150">
        <w:rPr>
          <w:rStyle w:val="normaltextrun"/>
          <w:rFonts w:ascii="Georgia" w:eastAsia="Georgia" w:hAnsi="Georgia" w:cs="Georgia"/>
          <w:color w:val="000000" w:themeColor="text1"/>
          <w:sz w:val="24"/>
          <w:szCs w:val="24"/>
          <w:lang w:val="es-CO"/>
        </w:rPr>
        <w:t xml:space="preserve">También que solo hasta el </w:t>
      </w:r>
      <w:r w:rsidR="008C498D" w:rsidRPr="00354150">
        <w:rPr>
          <w:rStyle w:val="normaltextrun"/>
          <w:rFonts w:ascii="Georgia" w:eastAsia="Georgia" w:hAnsi="Georgia" w:cs="Georgia"/>
          <w:color w:val="000000" w:themeColor="text1"/>
          <w:sz w:val="24"/>
          <w:szCs w:val="24"/>
          <w:lang w:val="es-CO"/>
        </w:rPr>
        <w:t xml:space="preserve">28 de abril de 2023, esa entidad, por intermedio de su Directora de Prestaciones Económicas, procedió a definir esa actuación administrativa, con el pronunciamiento de la Resolución </w:t>
      </w:r>
      <w:proofErr w:type="spellStart"/>
      <w:r w:rsidR="008C498D" w:rsidRPr="00354150">
        <w:rPr>
          <w:rStyle w:val="normaltextrun"/>
          <w:rFonts w:ascii="Georgia" w:eastAsia="Georgia" w:hAnsi="Georgia" w:cs="Georgia"/>
          <w:color w:val="000000" w:themeColor="text1"/>
          <w:sz w:val="24"/>
          <w:szCs w:val="24"/>
          <w:lang w:val="es-CO"/>
        </w:rPr>
        <w:t>DPE</w:t>
      </w:r>
      <w:proofErr w:type="spellEnd"/>
      <w:r w:rsidR="008C498D" w:rsidRPr="00354150">
        <w:rPr>
          <w:rStyle w:val="normaltextrun"/>
          <w:rFonts w:ascii="Georgia" w:eastAsia="Georgia" w:hAnsi="Georgia" w:cs="Georgia"/>
          <w:color w:val="000000" w:themeColor="text1"/>
          <w:sz w:val="24"/>
          <w:szCs w:val="24"/>
          <w:lang w:val="es-CO"/>
        </w:rPr>
        <w:t xml:space="preserve"> 6237 que confirmó aquel apelado acto</w:t>
      </w:r>
      <w:r w:rsidR="008C498D" w:rsidRPr="00354150">
        <w:rPr>
          <w:rStyle w:val="Refdenotaalpie"/>
          <w:rFonts w:ascii="Georgia" w:eastAsia="Georgia" w:hAnsi="Georgia" w:cs="Georgia"/>
          <w:color w:val="000000" w:themeColor="text1"/>
          <w:sz w:val="24"/>
          <w:szCs w:val="24"/>
          <w:lang w:val="es-CO"/>
        </w:rPr>
        <w:footnoteReference w:id="8"/>
      </w:r>
      <w:r w:rsidR="008C498D" w:rsidRPr="00354150">
        <w:rPr>
          <w:rStyle w:val="normaltextrun"/>
          <w:rFonts w:ascii="Georgia" w:eastAsia="Georgia" w:hAnsi="Georgia" w:cs="Georgia"/>
          <w:color w:val="000000" w:themeColor="text1"/>
          <w:sz w:val="24"/>
          <w:szCs w:val="24"/>
          <w:lang w:val="es-CO"/>
        </w:rPr>
        <w:t>.</w:t>
      </w:r>
    </w:p>
    <w:p w14:paraId="1E4263C0" w14:textId="40BEFE50" w:rsidR="4E1FD8FE" w:rsidRPr="00354150" w:rsidRDefault="4E1FD8FE" w:rsidP="00354150">
      <w:pPr>
        <w:spacing w:line="276" w:lineRule="auto"/>
        <w:jc w:val="both"/>
        <w:rPr>
          <w:rStyle w:val="normaltextrun"/>
          <w:rFonts w:ascii="Georgia" w:eastAsia="Georgia" w:hAnsi="Georgia" w:cs="Georgia"/>
          <w:color w:val="000000" w:themeColor="text1"/>
          <w:sz w:val="24"/>
          <w:szCs w:val="24"/>
          <w:lang w:val="es-CO"/>
        </w:rPr>
      </w:pPr>
    </w:p>
    <w:p w14:paraId="7A2F27FD" w14:textId="69FD2EE4" w:rsidR="00401E38" w:rsidRPr="00354150" w:rsidRDefault="005B7615" w:rsidP="00354150">
      <w:pPr>
        <w:spacing w:line="276" w:lineRule="auto"/>
        <w:jc w:val="both"/>
        <w:rPr>
          <w:rStyle w:val="normaltextrun"/>
          <w:rFonts w:ascii="Georgia" w:eastAsia="Georgia" w:hAnsi="Georgia" w:cs="Georgia"/>
          <w:color w:val="000000" w:themeColor="text1"/>
          <w:sz w:val="24"/>
          <w:szCs w:val="24"/>
          <w:lang w:val="es-CO"/>
        </w:rPr>
      </w:pPr>
      <w:r w:rsidRPr="00354150">
        <w:rPr>
          <w:rStyle w:val="normaltextrun"/>
          <w:rFonts w:ascii="Georgia" w:eastAsia="Georgia" w:hAnsi="Georgia" w:cs="Georgia"/>
          <w:color w:val="000000" w:themeColor="text1"/>
          <w:sz w:val="24"/>
          <w:szCs w:val="24"/>
          <w:lang w:val="es-CO"/>
        </w:rPr>
        <w:t>Y que</w:t>
      </w:r>
      <w:r w:rsidR="00E04017" w:rsidRPr="00354150">
        <w:rPr>
          <w:rStyle w:val="normaltextrun"/>
          <w:rFonts w:ascii="Georgia" w:eastAsia="Georgia" w:hAnsi="Georgia" w:cs="Georgia"/>
          <w:color w:val="000000" w:themeColor="text1"/>
          <w:sz w:val="24"/>
          <w:szCs w:val="24"/>
          <w:lang w:val="es-CO"/>
        </w:rPr>
        <w:t>,</w:t>
      </w:r>
      <w:r w:rsidRPr="00354150">
        <w:rPr>
          <w:rStyle w:val="normaltextrun"/>
          <w:rFonts w:ascii="Georgia" w:eastAsia="Georgia" w:hAnsi="Georgia" w:cs="Georgia"/>
          <w:color w:val="000000" w:themeColor="text1"/>
          <w:sz w:val="24"/>
          <w:szCs w:val="24"/>
          <w:lang w:val="es-CO"/>
        </w:rPr>
        <w:t xml:space="preserve"> para efecto </w:t>
      </w:r>
      <w:r w:rsidR="0037004F" w:rsidRPr="00354150">
        <w:rPr>
          <w:rStyle w:val="normaltextrun"/>
          <w:rFonts w:ascii="Georgia" w:eastAsia="Georgia" w:hAnsi="Georgia" w:cs="Georgia"/>
          <w:color w:val="000000" w:themeColor="text1"/>
          <w:sz w:val="24"/>
          <w:szCs w:val="24"/>
          <w:lang w:val="es-CO"/>
        </w:rPr>
        <w:t>de notificar esa decisión</w:t>
      </w:r>
      <w:r w:rsidR="004504C4" w:rsidRPr="00354150">
        <w:rPr>
          <w:rStyle w:val="normaltextrun"/>
          <w:rFonts w:ascii="Georgia" w:eastAsia="Georgia" w:hAnsi="Georgia" w:cs="Georgia"/>
          <w:color w:val="000000" w:themeColor="text1"/>
          <w:sz w:val="24"/>
          <w:szCs w:val="24"/>
          <w:lang w:val="es-CO"/>
        </w:rPr>
        <w:t>, se remitió oficio a la dirección de correspondencia de la actora</w:t>
      </w:r>
      <w:r w:rsidR="0037004F" w:rsidRPr="00354150">
        <w:rPr>
          <w:rStyle w:val="normaltextrun"/>
          <w:rFonts w:ascii="Georgia" w:eastAsia="Georgia" w:hAnsi="Georgia" w:cs="Georgia"/>
          <w:color w:val="000000" w:themeColor="text1"/>
          <w:sz w:val="24"/>
          <w:szCs w:val="24"/>
          <w:lang w:val="es-CO"/>
        </w:rPr>
        <w:t xml:space="preserve"> </w:t>
      </w:r>
      <w:r w:rsidR="00F479BD" w:rsidRPr="00354150">
        <w:rPr>
          <w:rStyle w:val="normaltextrun"/>
          <w:rFonts w:ascii="Georgia" w:eastAsia="Georgia" w:hAnsi="Georgia" w:cs="Georgia"/>
          <w:color w:val="000000" w:themeColor="text1"/>
          <w:sz w:val="24"/>
          <w:szCs w:val="24"/>
          <w:lang w:val="es-CO"/>
        </w:rPr>
        <w:t xml:space="preserve">en el que se indicó </w:t>
      </w:r>
      <w:r w:rsidR="00F479BD" w:rsidRPr="00354150">
        <w:rPr>
          <w:rStyle w:val="normaltextrun"/>
          <w:rFonts w:ascii="Georgia" w:eastAsia="Georgia" w:hAnsi="Georgia" w:cs="Georgia"/>
          <w:i/>
          <w:color w:val="000000" w:themeColor="text1"/>
          <w:sz w:val="24"/>
          <w:szCs w:val="24"/>
          <w:lang w:val="es-CO"/>
        </w:rPr>
        <w:t>“</w:t>
      </w:r>
      <w:r w:rsidR="004504C4" w:rsidRPr="00354150">
        <w:rPr>
          <w:rStyle w:val="normaltextrun"/>
          <w:rFonts w:ascii="Georgia" w:eastAsia="Georgia" w:hAnsi="Georgia" w:cs="Georgia"/>
          <w:i/>
          <w:color w:val="000000" w:themeColor="text1"/>
          <w:sz w:val="22"/>
          <w:szCs w:val="24"/>
          <w:lang w:val="es-CO"/>
        </w:rPr>
        <w:t>deberá presentarse dentro de</w:t>
      </w:r>
      <w:r w:rsidR="00F479BD" w:rsidRPr="00354150">
        <w:rPr>
          <w:rStyle w:val="normaltextrun"/>
          <w:rFonts w:ascii="Georgia" w:eastAsia="Georgia" w:hAnsi="Georgia" w:cs="Georgia"/>
          <w:i/>
          <w:color w:val="000000" w:themeColor="text1"/>
          <w:sz w:val="22"/>
          <w:szCs w:val="24"/>
          <w:lang w:val="es-CO"/>
        </w:rPr>
        <w:t xml:space="preserve"> </w:t>
      </w:r>
      <w:r w:rsidR="004504C4" w:rsidRPr="00354150">
        <w:rPr>
          <w:rStyle w:val="normaltextrun"/>
          <w:rFonts w:ascii="Georgia" w:eastAsia="Georgia" w:hAnsi="Georgia" w:cs="Georgia"/>
          <w:i/>
          <w:color w:val="000000" w:themeColor="text1"/>
          <w:sz w:val="22"/>
          <w:szCs w:val="24"/>
          <w:lang w:val="es-CO"/>
        </w:rPr>
        <w:t>los</w:t>
      </w:r>
      <w:r w:rsidR="00F479BD" w:rsidRPr="00354150">
        <w:rPr>
          <w:rStyle w:val="normaltextrun"/>
          <w:rFonts w:ascii="Georgia" w:eastAsia="Georgia" w:hAnsi="Georgia" w:cs="Georgia"/>
          <w:i/>
          <w:color w:val="000000" w:themeColor="text1"/>
          <w:sz w:val="22"/>
          <w:szCs w:val="24"/>
          <w:lang w:val="es-CO"/>
        </w:rPr>
        <w:t xml:space="preserve"> </w:t>
      </w:r>
      <w:r w:rsidR="004504C4" w:rsidRPr="00354150">
        <w:rPr>
          <w:rStyle w:val="normaltextrun"/>
          <w:rFonts w:ascii="Georgia" w:eastAsia="Georgia" w:hAnsi="Georgia" w:cs="Georgia"/>
          <w:i/>
          <w:color w:val="000000" w:themeColor="text1"/>
          <w:sz w:val="22"/>
          <w:szCs w:val="24"/>
          <w:lang w:val="es-CO"/>
        </w:rPr>
        <w:t>cinco (5) días hábiles siguientes a la recepción de esta comunicación en un Punto de Atención</w:t>
      </w:r>
      <w:r w:rsidR="00F479BD" w:rsidRPr="00354150">
        <w:rPr>
          <w:rStyle w:val="normaltextrun"/>
          <w:rFonts w:ascii="Georgia" w:eastAsia="Georgia" w:hAnsi="Georgia" w:cs="Georgia"/>
          <w:i/>
          <w:color w:val="000000" w:themeColor="text1"/>
          <w:sz w:val="22"/>
          <w:szCs w:val="24"/>
          <w:lang w:val="es-CO"/>
        </w:rPr>
        <w:t xml:space="preserve"> </w:t>
      </w:r>
      <w:r w:rsidR="004504C4" w:rsidRPr="00354150">
        <w:rPr>
          <w:rStyle w:val="normaltextrun"/>
          <w:rFonts w:ascii="Georgia" w:eastAsia="Georgia" w:hAnsi="Georgia" w:cs="Georgia"/>
          <w:i/>
          <w:color w:val="000000" w:themeColor="text1"/>
          <w:sz w:val="22"/>
          <w:szCs w:val="24"/>
          <w:lang w:val="es-CO"/>
        </w:rPr>
        <w:t>al</w:t>
      </w:r>
      <w:r w:rsidR="00F479BD" w:rsidRPr="00354150">
        <w:rPr>
          <w:rStyle w:val="normaltextrun"/>
          <w:rFonts w:ascii="Georgia" w:eastAsia="Georgia" w:hAnsi="Georgia" w:cs="Georgia"/>
          <w:i/>
          <w:color w:val="000000" w:themeColor="text1"/>
          <w:sz w:val="22"/>
          <w:szCs w:val="24"/>
          <w:lang w:val="es-CO"/>
        </w:rPr>
        <w:t xml:space="preserve"> </w:t>
      </w:r>
      <w:r w:rsidR="004504C4" w:rsidRPr="00354150">
        <w:rPr>
          <w:rStyle w:val="normaltextrun"/>
          <w:rFonts w:ascii="Georgia" w:eastAsia="Georgia" w:hAnsi="Georgia" w:cs="Georgia"/>
          <w:i/>
          <w:color w:val="000000" w:themeColor="text1"/>
          <w:sz w:val="22"/>
          <w:szCs w:val="24"/>
          <w:lang w:val="es-CO"/>
        </w:rPr>
        <w:t>Ciudadano Colpensiones (</w:t>
      </w:r>
      <w:proofErr w:type="spellStart"/>
      <w:r w:rsidR="004504C4" w:rsidRPr="00354150">
        <w:rPr>
          <w:rStyle w:val="normaltextrun"/>
          <w:rFonts w:ascii="Georgia" w:eastAsia="Georgia" w:hAnsi="Georgia" w:cs="Georgia"/>
          <w:i/>
          <w:color w:val="000000" w:themeColor="text1"/>
          <w:sz w:val="22"/>
          <w:szCs w:val="24"/>
          <w:lang w:val="es-CO"/>
        </w:rPr>
        <w:t>PAC</w:t>
      </w:r>
      <w:proofErr w:type="spellEnd"/>
      <w:r w:rsidR="004504C4" w:rsidRPr="00354150">
        <w:rPr>
          <w:rStyle w:val="normaltextrun"/>
          <w:rFonts w:ascii="Georgia" w:eastAsia="Georgia" w:hAnsi="Georgia" w:cs="Georgia"/>
          <w:i/>
          <w:color w:val="000000" w:themeColor="text1"/>
          <w:sz w:val="22"/>
          <w:szCs w:val="24"/>
          <w:lang w:val="es-CO"/>
        </w:rPr>
        <w:t>), en cumplimiento a lo estipulado en el artículo 68 de la ley 1437</w:t>
      </w:r>
      <w:r w:rsidR="00F479BD" w:rsidRPr="00354150">
        <w:rPr>
          <w:rStyle w:val="normaltextrun"/>
          <w:rFonts w:ascii="Georgia" w:eastAsia="Georgia" w:hAnsi="Georgia" w:cs="Georgia"/>
          <w:i/>
          <w:color w:val="000000" w:themeColor="text1"/>
          <w:sz w:val="22"/>
          <w:szCs w:val="24"/>
          <w:lang w:val="es-CO"/>
        </w:rPr>
        <w:t xml:space="preserve"> </w:t>
      </w:r>
      <w:r w:rsidR="004504C4" w:rsidRPr="00354150">
        <w:rPr>
          <w:rStyle w:val="normaltextrun"/>
          <w:rFonts w:ascii="Georgia" w:eastAsia="Georgia" w:hAnsi="Georgia" w:cs="Georgia"/>
          <w:i/>
          <w:color w:val="000000" w:themeColor="text1"/>
          <w:sz w:val="22"/>
          <w:szCs w:val="24"/>
          <w:lang w:val="es-CO"/>
        </w:rPr>
        <w:t>de</w:t>
      </w:r>
      <w:r w:rsidR="00F479BD" w:rsidRPr="00354150">
        <w:rPr>
          <w:rStyle w:val="normaltextrun"/>
          <w:rFonts w:ascii="Georgia" w:eastAsia="Georgia" w:hAnsi="Georgia" w:cs="Georgia"/>
          <w:i/>
          <w:color w:val="000000" w:themeColor="text1"/>
          <w:sz w:val="22"/>
          <w:szCs w:val="24"/>
          <w:lang w:val="es-CO"/>
        </w:rPr>
        <w:t xml:space="preserve"> </w:t>
      </w:r>
      <w:r w:rsidR="004504C4" w:rsidRPr="00354150">
        <w:rPr>
          <w:rStyle w:val="normaltextrun"/>
          <w:rFonts w:ascii="Georgia" w:eastAsia="Georgia" w:hAnsi="Georgia" w:cs="Georgia"/>
          <w:i/>
          <w:color w:val="000000" w:themeColor="text1"/>
          <w:sz w:val="22"/>
          <w:szCs w:val="24"/>
          <w:lang w:val="es-CO"/>
        </w:rPr>
        <w:t xml:space="preserve">2011. Tenga en cuenta que una vez transcurridos los cinco (5) días y de no haberse presentado en </w:t>
      </w:r>
      <w:proofErr w:type="spellStart"/>
      <w:r w:rsidR="004504C4" w:rsidRPr="00354150">
        <w:rPr>
          <w:rStyle w:val="normaltextrun"/>
          <w:rFonts w:ascii="Georgia" w:eastAsia="Georgia" w:hAnsi="Georgia" w:cs="Georgia"/>
          <w:i/>
          <w:color w:val="000000" w:themeColor="text1"/>
          <w:sz w:val="22"/>
          <w:szCs w:val="24"/>
          <w:lang w:val="es-CO"/>
        </w:rPr>
        <w:t>PAC</w:t>
      </w:r>
      <w:proofErr w:type="spellEnd"/>
      <w:r w:rsidR="00F479BD" w:rsidRPr="00354150">
        <w:rPr>
          <w:rStyle w:val="normaltextrun"/>
          <w:rFonts w:ascii="Georgia" w:eastAsia="Georgia" w:hAnsi="Georgia" w:cs="Georgia"/>
          <w:i/>
          <w:color w:val="000000" w:themeColor="text1"/>
          <w:sz w:val="22"/>
          <w:szCs w:val="24"/>
          <w:lang w:val="es-CO"/>
        </w:rPr>
        <w:t xml:space="preserve"> </w:t>
      </w:r>
      <w:r w:rsidR="004504C4" w:rsidRPr="00354150">
        <w:rPr>
          <w:rStyle w:val="normaltextrun"/>
          <w:rFonts w:ascii="Georgia" w:eastAsia="Georgia" w:hAnsi="Georgia" w:cs="Georgia"/>
          <w:i/>
          <w:color w:val="000000" w:themeColor="text1"/>
          <w:sz w:val="22"/>
          <w:szCs w:val="24"/>
          <w:lang w:val="es-CO"/>
        </w:rPr>
        <w:t>a</w:t>
      </w:r>
      <w:r w:rsidR="00F479BD" w:rsidRPr="00354150">
        <w:rPr>
          <w:rStyle w:val="normaltextrun"/>
          <w:rFonts w:ascii="Georgia" w:eastAsia="Georgia" w:hAnsi="Georgia" w:cs="Georgia"/>
          <w:i/>
          <w:color w:val="000000" w:themeColor="text1"/>
          <w:sz w:val="22"/>
          <w:szCs w:val="24"/>
          <w:lang w:val="es-CO"/>
        </w:rPr>
        <w:t xml:space="preserve"> </w:t>
      </w:r>
      <w:r w:rsidR="004504C4" w:rsidRPr="00354150">
        <w:rPr>
          <w:rStyle w:val="normaltextrun"/>
          <w:rFonts w:ascii="Georgia" w:eastAsia="Georgia" w:hAnsi="Georgia" w:cs="Georgia"/>
          <w:i/>
          <w:color w:val="000000" w:themeColor="text1"/>
          <w:sz w:val="22"/>
          <w:szCs w:val="24"/>
          <w:lang w:val="es-CO"/>
        </w:rPr>
        <w:t>notificarse de manera personal, Colpensiones procederá a notificarlo por aviso, según</w:t>
      </w:r>
      <w:r w:rsidR="00F479BD" w:rsidRPr="00354150">
        <w:rPr>
          <w:rStyle w:val="normaltextrun"/>
          <w:rFonts w:ascii="Georgia" w:eastAsia="Georgia" w:hAnsi="Georgia" w:cs="Georgia"/>
          <w:i/>
          <w:color w:val="000000" w:themeColor="text1"/>
          <w:sz w:val="22"/>
          <w:szCs w:val="24"/>
          <w:lang w:val="es-CO"/>
        </w:rPr>
        <w:t xml:space="preserve"> </w:t>
      </w:r>
      <w:r w:rsidR="004504C4" w:rsidRPr="00354150">
        <w:rPr>
          <w:rStyle w:val="normaltextrun"/>
          <w:rFonts w:ascii="Georgia" w:eastAsia="Georgia" w:hAnsi="Georgia" w:cs="Georgia"/>
          <w:i/>
          <w:color w:val="000000" w:themeColor="text1"/>
          <w:sz w:val="22"/>
          <w:szCs w:val="24"/>
          <w:lang w:val="es-CO"/>
        </w:rPr>
        <w:t>lo</w:t>
      </w:r>
      <w:r w:rsidR="00F479BD" w:rsidRPr="00354150">
        <w:rPr>
          <w:rStyle w:val="normaltextrun"/>
          <w:rFonts w:ascii="Georgia" w:eastAsia="Georgia" w:hAnsi="Georgia" w:cs="Georgia"/>
          <w:i/>
          <w:color w:val="000000" w:themeColor="text1"/>
          <w:sz w:val="22"/>
          <w:szCs w:val="24"/>
          <w:lang w:val="es-CO"/>
        </w:rPr>
        <w:t xml:space="preserve"> </w:t>
      </w:r>
      <w:r w:rsidR="004504C4" w:rsidRPr="00354150">
        <w:rPr>
          <w:rStyle w:val="normaltextrun"/>
          <w:rFonts w:ascii="Georgia" w:eastAsia="Georgia" w:hAnsi="Georgia" w:cs="Georgia"/>
          <w:i/>
          <w:color w:val="000000" w:themeColor="text1"/>
          <w:sz w:val="22"/>
          <w:szCs w:val="24"/>
          <w:lang w:val="es-CO"/>
        </w:rPr>
        <w:t>establecido en el artículo 69 de ley 1437 de 2011</w:t>
      </w:r>
      <w:r w:rsidR="00F479BD" w:rsidRPr="00354150">
        <w:rPr>
          <w:rStyle w:val="normaltextrun"/>
          <w:rFonts w:ascii="Georgia" w:eastAsia="Georgia" w:hAnsi="Georgia" w:cs="Georgia"/>
          <w:i/>
          <w:color w:val="000000" w:themeColor="text1"/>
          <w:sz w:val="24"/>
          <w:szCs w:val="24"/>
          <w:lang w:val="es-CO"/>
        </w:rPr>
        <w:t>”</w:t>
      </w:r>
      <w:r w:rsidR="00B509E0" w:rsidRPr="00354150">
        <w:rPr>
          <w:rStyle w:val="Refdenotaalpie"/>
          <w:rFonts w:ascii="Georgia" w:eastAsia="Georgia" w:hAnsi="Georgia" w:cs="Georgia"/>
          <w:i/>
          <w:color w:val="000000" w:themeColor="text1"/>
          <w:sz w:val="24"/>
          <w:szCs w:val="24"/>
          <w:lang w:val="es-CO"/>
        </w:rPr>
        <w:footnoteReference w:id="9"/>
      </w:r>
      <w:r w:rsidR="004504C4" w:rsidRPr="00354150">
        <w:rPr>
          <w:rStyle w:val="normaltextrun"/>
          <w:rFonts w:ascii="Georgia" w:eastAsia="Georgia" w:hAnsi="Georgia" w:cs="Georgia"/>
          <w:i/>
          <w:color w:val="000000" w:themeColor="text1"/>
          <w:sz w:val="24"/>
          <w:szCs w:val="24"/>
          <w:lang w:val="es-CO"/>
        </w:rPr>
        <w:t>.</w:t>
      </w:r>
    </w:p>
    <w:p w14:paraId="626CF17C" w14:textId="52B5A54D" w:rsidR="4E1FD8FE" w:rsidRPr="00354150" w:rsidRDefault="4E1FD8FE" w:rsidP="00354150">
      <w:pPr>
        <w:spacing w:line="276" w:lineRule="auto"/>
        <w:jc w:val="both"/>
        <w:rPr>
          <w:rStyle w:val="normaltextrun"/>
          <w:rFonts w:ascii="Georgia" w:eastAsia="Georgia" w:hAnsi="Georgia" w:cs="Georgia"/>
          <w:color w:val="000000" w:themeColor="text1"/>
          <w:sz w:val="24"/>
          <w:szCs w:val="24"/>
          <w:lang w:val="es-CO"/>
        </w:rPr>
      </w:pPr>
    </w:p>
    <w:p w14:paraId="6BF29F37" w14:textId="403E6F4D" w:rsidR="00AE4E8D" w:rsidRPr="00354150" w:rsidRDefault="00615780" w:rsidP="00354150">
      <w:pPr>
        <w:spacing w:line="276" w:lineRule="auto"/>
        <w:jc w:val="both"/>
        <w:rPr>
          <w:rStyle w:val="normaltextrun"/>
          <w:rFonts w:ascii="Georgia" w:eastAsia="Georgia" w:hAnsi="Georgia" w:cs="Georgia"/>
          <w:color w:val="000000" w:themeColor="text1"/>
          <w:sz w:val="24"/>
          <w:szCs w:val="24"/>
          <w:lang w:val="es-CO"/>
        </w:rPr>
      </w:pPr>
      <w:r w:rsidRPr="00354150">
        <w:rPr>
          <w:rStyle w:val="normaltextrun"/>
          <w:rFonts w:ascii="Georgia" w:eastAsia="Georgia" w:hAnsi="Georgia" w:cs="Georgia"/>
          <w:b/>
          <w:color w:val="000000" w:themeColor="text1"/>
          <w:sz w:val="24"/>
          <w:szCs w:val="24"/>
          <w:lang w:val="es-CO"/>
        </w:rPr>
        <w:t>5.2.</w:t>
      </w:r>
      <w:r w:rsidRPr="00354150">
        <w:rPr>
          <w:rStyle w:val="normaltextrun"/>
          <w:rFonts w:ascii="Georgia" w:eastAsia="Georgia" w:hAnsi="Georgia" w:cs="Georgia"/>
          <w:color w:val="000000" w:themeColor="text1"/>
          <w:sz w:val="24"/>
          <w:szCs w:val="24"/>
          <w:lang w:val="es-CO"/>
        </w:rPr>
        <w:t xml:space="preserve"> </w:t>
      </w:r>
      <w:r w:rsidR="00894D67" w:rsidRPr="00354150">
        <w:rPr>
          <w:rStyle w:val="normaltextrun"/>
          <w:rFonts w:ascii="Georgia" w:eastAsia="Georgia" w:hAnsi="Georgia" w:cs="Georgia"/>
          <w:color w:val="000000" w:themeColor="text1"/>
          <w:sz w:val="24"/>
          <w:szCs w:val="24"/>
          <w:lang w:val="es-CO"/>
        </w:rPr>
        <w:t xml:space="preserve">Según </w:t>
      </w:r>
      <w:r w:rsidR="006552DA" w:rsidRPr="00354150">
        <w:rPr>
          <w:rStyle w:val="normaltextrun"/>
          <w:rFonts w:ascii="Georgia" w:eastAsia="Georgia" w:hAnsi="Georgia" w:cs="Georgia"/>
          <w:color w:val="000000" w:themeColor="text1"/>
          <w:sz w:val="24"/>
          <w:szCs w:val="24"/>
          <w:lang w:val="es-CO"/>
        </w:rPr>
        <w:t>la demandada</w:t>
      </w:r>
      <w:r w:rsidR="00894D67" w:rsidRPr="00354150">
        <w:rPr>
          <w:rStyle w:val="normaltextrun"/>
          <w:rFonts w:ascii="Georgia" w:eastAsia="Georgia" w:hAnsi="Georgia" w:cs="Georgia"/>
          <w:color w:val="000000" w:themeColor="text1"/>
          <w:sz w:val="24"/>
          <w:szCs w:val="24"/>
          <w:lang w:val="es-CO"/>
        </w:rPr>
        <w:t xml:space="preserve">, a esa última modalidad de </w:t>
      </w:r>
      <w:r w:rsidR="00EC50DA" w:rsidRPr="00354150">
        <w:rPr>
          <w:rStyle w:val="normaltextrun"/>
          <w:rFonts w:ascii="Georgia" w:eastAsia="Georgia" w:hAnsi="Georgia" w:cs="Georgia"/>
          <w:color w:val="000000" w:themeColor="text1"/>
          <w:sz w:val="24"/>
          <w:szCs w:val="24"/>
          <w:lang w:val="es-CO"/>
        </w:rPr>
        <w:t>notificación se tuvo que acudir</w:t>
      </w:r>
      <w:r w:rsidR="00312A6B" w:rsidRPr="00354150">
        <w:rPr>
          <w:rStyle w:val="normaltextrun"/>
          <w:rFonts w:ascii="Georgia" w:eastAsia="Georgia" w:hAnsi="Georgia" w:cs="Georgia"/>
          <w:color w:val="000000" w:themeColor="text1"/>
          <w:sz w:val="24"/>
          <w:szCs w:val="24"/>
          <w:lang w:val="es-CO"/>
        </w:rPr>
        <w:t>,</w:t>
      </w:r>
      <w:r w:rsidR="00EC50DA" w:rsidRPr="00354150">
        <w:rPr>
          <w:rStyle w:val="normaltextrun"/>
          <w:rFonts w:ascii="Georgia" w:eastAsia="Georgia" w:hAnsi="Georgia" w:cs="Georgia"/>
          <w:color w:val="000000" w:themeColor="text1"/>
          <w:sz w:val="24"/>
          <w:szCs w:val="24"/>
          <w:lang w:val="es-CO"/>
        </w:rPr>
        <w:t xml:space="preserve"> porque </w:t>
      </w:r>
      <w:r w:rsidR="006F7CDC" w:rsidRPr="00354150">
        <w:rPr>
          <w:rStyle w:val="normaltextrun"/>
          <w:rFonts w:ascii="Georgia" w:eastAsia="Georgia" w:hAnsi="Georgia" w:cs="Georgia"/>
          <w:color w:val="000000" w:themeColor="text1"/>
          <w:sz w:val="24"/>
          <w:szCs w:val="24"/>
          <w:lang w:val="es-CO"/>
        </w:rPr>
        <w:t xml:space="preserve">la actora no </w:t>
      </w:r>
      <w:r w:rsidR="00312A6B" w:rsidRPr="00354150">
        <w:rPr>
          <w:rStyle w:val="normaltextrun"/>
          <w:rFonts w:ascii="Georgia" w:eastAsia="Georgia" w:hAnsi="Georgia" w:cs="Georgia"/>
          <w:color w:val="000000" w:themeColor="text1"/>
          <w:sz w:val="24"/>
          <w:szCs w:val="24"/>
          <w:lang w:val="es-CO"/>
        </w:rPr>
        <w:t>compareció</w:t>
      </w:r>
      <w:r w:rsidR="006F7CDC" w:rsidRPr="00354150">
        <w:rPr>
          <w:rStyle w:val="normaltextrun"/>
          <w:rFonts w:ascii="Georgia" w:eastAsia="Georgia" w:hAnsi="Georgia" w:cs="Georgia"/>
          <w:color w:val="000000" w:themeColor="text1"/>
          <w:sz w:val="24"/>
          <w:szCs w:val="24"/>
          <w:lang w:val="es-CO"/>
        </w:rPr>
        <w:t xml:space="preserve"> a notificarse</w:t>
      </w:r>
      <w:r w:rsidR="00704AFB" w:rsidRPr="00354150">
        <w:rPr>
          <w:rStyle w:val="normaltextrun"/>
          <w:rFonts w:ascii="Georgia" w:eastAsia="Georgia" w:hAnsi="Georgia" w:cs="Georgia"/>
          <w:color w:val="000000" w:themeColor="text1"/>
          <w:sz w:val="24"/>
          <w:szCs w:val="24"/>
          <w:lang w:val="es-CO"/>
        </w:rPr>
        <w:t xml:space="preserve"> de manera personal</w:t>
      </w:r>
      <w:r w:rsidR="00312A6B" w:rsidRPr="00354150">
        <w:rPr>
          <w:rStyle w:val="normaltextrun"/>
          <w:rFonts w:ascii="Georgia" w:eastAsia="Georgia" w:hAnsi="Georgia" w:cs="Georgia"/>
          <w:color w:val="000000" w:themeColor="text1"/>
          <w:sz w:val="24"/>
          <w:szCs w:val="24"/>
          <w:lang w:val="es-CO"/>
        </w:rPr>
        <w:t xml:space="preserve"> sobre aquel</w:t>
      </w:r>
      <w:r w:rsidRPr="00354150">
        <w:rPr>
          <w:rStyle w:val="normaltextrun"/>
          <w:rFonts w:ascii="Georgia" w:eastAsia="Georgia" w:hAnsi="Georgia" w:cs="Georgia"/>
          <w:color w:val="000000" w:themeColor="text1"/>
          <w:sz w:val="24"/>
          <w:szCs w:val="24"/>
          <w:lang w:val="es-CO"/>
        </w:rPr>
        <w:t>la resolución</w:t>
      </w:r>
      <w:r w:rsidR="00EC50DA" w:rsidRPr="00354150">
        <w:rPr>
          <w:rStyle w:val="normaltextrun"/>
          <w:rFonts w:ascii="Georgia" w:eastAsia="Georgia" w:hAnsi="Georgia" w:cs="Georgia"/>
          <w:color w:val="000000" w:themeColor="text1"/>
          <w:sz w:val="24"/>
          <w:szCs w:val="24"/>
          <w:lang w:val="es-CO"/>
        </w:rPr>
        <w:t>. Empero,</w:t>
      </w:r>
      <w:r w:rsidR="00312A6B" w:rsidRPr="00354150">
        <w:rPr>
          <w:rStyle w:val="normaltextrun"/>
          <w:rFonts w:ascii="Georgia" w:eastAsia="Georgia" w:hAnsi="Georgia" w:cs="Georgia"/>
          <w:color w:val="000000" w:themeColor="text1"/>
          <w:sz w:val="24"/>
          <w:szCs w:val="24"/>
          <w:lang w:val="es-CO"/>
        </w:rPr>
        <w:t xml:space="preserve"> </w:t>
      </w:r>
      <w:r w:rsidR="00AE4E8D" w:rsidRPr="00354150">
        <w:rPr>
          <w:rStyle w:val="normaltextrun"/>
          <w:rFonts w:ascii="Georgia" w:eastAsia="Georgia" w:hAnsi="Georgia" w:cs="Georgia"/>
          <w:color w:val="000000" w:themeColor="text1"/>
          <w:sz w:val="24"/>
          <w:szCs w:val="24"/>
          <w:lang w:val="es-CO"/>
        </w:rPr>
        <w:t>omitió aportar</w:t>
      </w:r>
      <w:r w:rsidR="00312A6B" w:rsidRPr="00354150">
        <w:rPr>
          <w:rStyle w:val="normaltextrun"/>
          <w:rFonts w:ascii="Georgia" w:eastAsia="Georgia" w:hAnsi="Georgia" w:cs="Georgia"/>
          <w:color w:val="000000" w:themeColor="text1"/>
          <w:sz w:val="24"/>
          <w:szCs w:val="24"/>
          <w:lang w:val="es-CO"/>
        </w:rPr>
        <w:t xml:space="preserve"> constancia de</w:t>
      </w:r>
      <w:r w:rsidR="00CF1F8A" w:rsidRPr="00354150">
        <w:rPr>
          <w:rStyle w:val="normaltextrun"/>
          <w:rFonts w:ascii="Georgia" w:eastAsia="Georgia" w:hAnsi="Georgia" w:cs="Georgia"/>
          <w:color w:val="000000" w:themeColor="text1"/>
          <w:sz w:val="24"/>
          <w:szCs w:val="24"/>
          <w:lang w:val="es-CO"/>
        </w:rPr>
        <w:t>l envío de esa segunda</w:t>
      </w:r>
      <w:r w:rsidR="00183702" w:rsidRPr="00354150">
        <w:rPr>
          <w:rStyle w:val="normaltextrun"/>
          <w:rFonts w:ascii="Georgia" w:eastAsia="Georgia" w:hAnsi="Georgia" w:cs="Georgia"/>
          <w:color w:val="000000" w:themeColor="text1"/>
          <w:sz w:val="24"/>
          <w:szCs w:val="24"/>
          <w:lang w:val="es-CO"/>
        </w:rPr>
        <w:t xml:space="preserve"> comunicación, acompañada con la</w:t>
      </w:r>
      <w:r w:rsidR="00AE4E8D" w:rsidRPr="00354150">
        <w:rPr>
          <w:rStyle w:val="normaltextrun"/>
          <w:rFonts w:ascii="Georgia" w:eastAsia="Georgia" w:hAnsi="Georgia" w:cs="Georgia"/>
          <w:color w:val="000000" w:themeColor="text1"/>
          <w:sz w:val="24"/>
          <w:szCs w:val="24"/>
          <w:lang w:val="es-CO"/>
        </w:rPr>
        <w:t xml:space="preserve"> copia íntegra del acto administrativo</w:t>
      </w:r>
      <w:r w:rsidR="00183702" w:rsidRPr="00354150">
        <w:rPr>
          <w:rStyle w:val="normaltextrun"/>
          <w:rFonts w:ascii="Georgia" w:eastAsia="Georgia" w:hAnsi="Georgia" w:cs="Georgia"/>
          <w:color w:val="000000" w:themeColor="text1"/>
          <w:sz w:val="24"/>
          <w:szCs w:val="24"/>
          <w:lang w:val="es-CO"/>
        </w:rPr>
        <w:t>, tal como</w:t>
      </w:r>
      <w:r w:rsidR="00414496" w:rsidRPr="00354150">
        <w:rPr>
          <w:rStyle w:val="normaltextrun"/>
          <w:rFonts w:ascii="Georgia" w:eastAsia="Georgia" w:hAnsi="Georgia" w:cs="Georgia"/>
          <w:color w:val="000000" w:themeColor="text1"/>
          <w:sz w:val="24"/>
          <w:szCs w:val="24"/>
          <w:lang w:val="es-CO"/>
        </w:rPr>
        <w:t xml:space="preserve"> los exige</w:t>
      </w:r>
      <w:r w:rsidR="002D011B" w:rsidRPr="00354150">
        <w:rPr>
          <w:rStyle w:val="normaltextrun"/>
          <w:rFonts w:ascii="Georgia" w:eastAsia="Georgia" w:hAnsi="Georgia" w:cs="Georgia"/>
          <w:color w:val="000000" w:themeColor="text1"/>
          <w:sz w:val="24"/>
          <w:szCs w:val="24"/>
          <w:lang w:val="es-CO"/>
        </w:rPr>
        <w:t xml:space="preserve"> la norma</w:t>
      </w:r>
      <w:r w:rsidR="00C44E68" w:rsidRPr="00354150">
        <w:rPr>
          <w:rStyle w:val="normaltextrun"/>
          <w:rFonts w:ascii="Georgia" w:eastAsia="Georgia" w:hAnsi="Georgia" w:cs="Georgia"/>
          <w:color w:val="000000" w:themeColor="text1"/>
          <w:sz w:val="24"/>
          <w:szCs w:val="24"/>
          <w:lang w:val="es-CO"/>
        </w:rPr>
        <w:t xml:space="preserve"> respectiva</w:t>
      </w:r>
      <w:r w:rsidR="00B509E0" w:rsidRPr="00354150">
        <w:rPr>
          <w:rStyle w:val="Refdenotaalpie"/>
          <w:rFonts w:ascii="Georgia" w:eastAsia="Georgia" w:hAnsi="Georgia" w:cs="Georgia"/>
          <w:i/>
          <w:color w:val="000000" w:themeColor="text1"/>
          <w:sz w:val="24"/>
          <w:szCs w:val="24"/>
          <w:lang w:val="es-CO"/>
        </w:rPr>
        <w:footnoteReference w:id="10"/>
      </w:r>
      <w:r w:rsidR="00AE4E8D" w:rsidRPr="00354150">
        <w:rPr>
          <w:rStyle w:val="normaltextrun"/>
          <w:rFonts w:ascii="Georgia" w:eastAsia="Georgia" w:hAnsi="Georgia" w:cs="Georgia"/>
          <w:color w:val="000000" w:themeColor="text1"/>
          <w:sz w:val="24"/>
          <w:szCs w:val="24"/>
          <w:lang w:val="es-CO"/>
        </w:rPr>
        <w:t>.</w:t>
      </w:r>
    </w:p>
    <w:p w14:paraId="7E5F434B" w14:textId="27A5A070" w:rsidR="00B00732" w:rsidRPr="00354150" w:rsidRDefault="00B00732" w:rsidP="00354150">
      <w:pPr>
        <w:spacing w:line="276" w:lineRule="auto"/>
        <w:jc w:val="both"/>
        <w:rPr>
          <w:rStyle w:val="normaltextrun"/>
          <w:rFonts w:ascii="Georgia" w:eastAsia="Georgia" w:hAnsi="Georgia" w:cs="Georgia"/>
          <w:color w:val="000000" w:themeColor="text1"/>
          <w:sz w:val="24"/>
          <w:szCs w:val="24"/>
          <w:lang w:val="es-CO"/>
        </w:rPr>
      </w:pPr>
    </w:p>
    <w:p w14:paraId="04E3C4C3" w14:textId="477399ED" w:rsidR="00B7396C" w:rsidRPr="00354150" w:rsidRDefault="00374746" w:rsidP="00354150">
      <w:pPr>
        <w:spacing w:line="276" w:lineRule="auto"/>
        <w:jc w:val="both"/>
        <w:rPr>
          <w:rStyle w:val="normaltextrun"/>
          <w:rFonts w:ascii="Georgia" w:eastAsia="Georgia" w:hAnsi="Georgia" w:cs="Georgia"/>
          <w:color w:val="000000" w:themeColor="text1"/>
          <w:sz w:val="24"/>
          <w:szCs w:val="24"/>
          <w:lang w:val="es-CO"/>
        </w:rPr>
      </w:pPr>
      <w:r w:rsidRPr="00354150">
        <w:rPr>
          <w:rStyle w:val="normaltextrun"/>
          <w:rFonts w:ascii="Georgia" w:eastAsia="Georgia" w:hAnsi="Georgia" w:cs="Georgia"/>
          <w:color w:val="000000" w:themeColor="text1"/>
          <w:sz w:val="24"/>
          <w:szCs w:val="24"/>
          <w:lang w:val="es-CO"/>
        </w:rPr>
        <w:t>Así entonces</w:t>
      </w:r>
      <w:r w:rsidR="00C81B92" w:rsidRPr="00354150">
        <w:rPr>
          <w:rStyle w:val="normaltextrun"/>
          <w:rFonts w:ascii="Georgia" w:eastAsia="Georgia" w:hAnsi="Georgia" w:cs="Georgia"/>
          <w:color w:val="000000" w:themeColor="text1"/>
          <w:sz w:val="24"/>
          <w:szCs w:val="24"/>
          <w:lang w:val="es-CO"/>
        </w:rPr>
        <w:t>,</w:t>
      </w:r>
      <w:r w:rsidRPr="00354150">
        <w:rPr>
          <w:rStyle w:val="normaltextrun"/>
          <w:rFonts w:ascii="Georgia" w:eastAsia="Georgia" w:hAnsi="Georgia" w:cs="Georgia"/>
          <w:color w:val="000000" w:themeColor="text1"/>
          <w:sz w:val="24"/>
          <w:szCs w:val="24"/>
          <w:lang w:val="es-CO"/>
        </w:rPr>
        <w:t xml:space="preserve"> si Colpensiones</w:t>
      </w:r>
      <w:r w:rsidR="00201DB7" w:rsidRPr="00354150">
        <w:rPr>
          <w:rStyle w:val="normaltextrun"/>
          <w:rFonts w:ascii="Georgia" w:eastAsia="Georgia" w:hAnsi="Georgia" w:cs="Georgia"/>
          <w:color w:val="000000" w:themeColor="text1"/>
          <w:sz w:val="24"/>
          <w:szCs w:val="24"/>
          <w:lang w:val="es-CO"/>
        </w:rPr>
        <w:t xml:space="preserve"> </w:t>
      </w:r>
      <w:r w:rsidRPr="00354150">
        <w:rPr>
          <w:rStyle w:val="normaltextrun"/>
          <w:rFonts w:ascii="Georgia" w:eastAsia="Georgia" w:hAnsi="Georgia" w:cs="Georgia"/>
          <w:color w:val="000000" w:themeColor="text1"/>
          <w:sz w:val="24"/>
          <w:szCs w:val="24"/>
          <w:lang w:val="es-CO"/>
        </w:rPr>
        <w:t xml:space="preserve">fundamenta su disenso con el fallo de primera instancia, en el hecho de la notificación que por aviso realizó de la Resolución </w:t>
      </w:r>
      <w:proofErr w:type="spellStart"/>
      <w:r w:rsidRPr="00354150">
        <w:rPr>
          <w:rStyle w:val="normaltextrun"/>
          <w:rFonts w:ascii="Georgia" w:eastAsia="Georgia" w:hAnsi="Georgia" w:cs="Georgia"/>
          <w:color w:val="000000" w:themeColor="text1"/>
          <w:sz w:val="24"/>
          <w:szCs w:val="24"/>
          <w:lang w:val="es-CO"/>
        </w:rPr>
        <w:t>DPE</w:t>
      </w:r>
      <w:proofErr w:type="spellEnd"/>
      <w:r w:rsidRPr="00354150">
        <w:rPr>
          <w:rStyle w:val="normaltextrun"/>
          <w:rFonts w:ascii="Georgia" w:eastAsia="Georgia" w:hAnsi="Georgia" w:cs="Georgia"/>
          <w:color w:val="000000" w:themeColor="text1"/>
          <w:sz w:val="24"/>
          <w:szCs w:val="24"/>
          <w:lang w:val="es-CO"/>
        </w:rPr>
        <w:t xml:space="preserve"> 6237 del 28 de abril de 2023</w:t>
      </w:r>
      <w:r w:rsidR="00201DB7" w:rsidRPr="00354150">
        <w:rPr>
          <w:rStyle w:val="normaltextrun"/>
          <w:rFonts w:ascii="Georgia" w:eastAsia="Georgia" w:hAnsi="Georgia" w:cs="Georgia"/>
          <w:color w:val="000000" w:themeColor="text1"/>
          <w:sz w:val="24"/>
          <w:szCs w:val="24"/>
          <w:lang w:val="es-CO"/>
        </w:rPr>
        <w:t>, es</w:t>
      </w:r>
      <w:r w:rsidR="00B00732" w:rsidRPr="00354150">
        <w:rPr>
          <w:rStyle w:val="normaltextrun"/>
          <w:rFonts w:ascii="Georgia" w:eastAsia="Georgia" w:hAnsi="Georgia" w:cs="Georgia"/>
          <w:color w:val="000000" w:themeColor="text1"/>
          <w:sz w:val="24"/>
          <w:szCs w:val="24"/>
          <w:lang w:val="es-CO"/>
        </w:rPr>
        <w:t xml:space="preserve"> en</w:t>
      </w:r>
      <w:r w:rsidR="00B7396C" w:rsidRPr="00354150">
        <w:rPr>
          <w:rStyle w:val="normaltextrun"/>
          <w:rFonts w:ascii="Georgia" w:eastAsia="Georgia" w:hAnsi="Georgia" w:cs="Georgia"/>
          <w:color w:val="000000" w:themeColor="text1"/>
          <w:sz w:val="24"/>
          <w:szCs w:val="24"/>
          <w:lang w:val="es-CO"/>
        </w:rPr>
        <w:t xml:space="preserve"> esa</w:t>
      </w:r>
      <w:r w:rsidR="00B00732" w:rsidRPr="00354150">
        <w:rPr>
          <w:rStyle w:val="normaltextrun"/>
          <w:rFonts w:ascii="Georgia" w:eastAsia="Georgia" w:hAnsi="Georgia" w:cs="Georgia"/>
          <w:color w:val="000000" w:themeColor="text1"/>
          <w:sz w:val="24"/>
          <w:szCs w:val="24"/>
          <w:lang w:val="es-CO"/>
        </w:rPr>
        <w:t xml:space="preserve"> precisa</w:t>
      </w:r>
      <w:r w:rsidR="00B7396C" w:rsidRPr="00354150">
        <w:rPr>
          <w:rStyle w:val="normaltextrun"/>
          <w:rFonts w:ascii="Georgia" w:eastAsia="Georgia" w:hAnsi="Georgia" w:cs="Georgia"/>
          <w:color w:val="000000" w:themeColor="text1"/>
          <w:sz w:val="24"/>
          <w:szCs w:val="24"/>
          <w:lang w:val="es-CO"/>
        </w:rPr>
        <w:t xml:space="preserve"> </w:t>
      </w:r>
      <w:r w:rsidR="00470D20" w:rsidRPr="00354150">
        <w:rPr>
          <w:rStyle w:val="normaltextrun"/>
          <w:rFonts w:ascii="Georgia" w:eastAsia="Georgia" w:hAnsi="Georgia" w:cs="Georgia"/>
          <w:color w:val="000000" w:themeColor="text1"/>
          <w:sz w:val="24"/>
          <w:szCs w:val="24"/>
          <w:lang w:val="es-CO"/>
        </w:rPr>
        <w:t>circunstancia</w:t>
      </w:r>
      <w:r w:rsidR="00B7396C" w:rsidRPr="00354150">
        <w:rPr>
          <w:rStyle w:val="normaltextrun"/>
          <w:rFonts w:ascii="Georgia" w:eastAsia="Georgia" w:hAnsi="Georgia" w:cs="Georgia"/>
          <w:color w:val="000000" w:themeColor="text1"/>
          <w:sz w:val="24"/>
          <w:szCs w:val="24"/>
          <w:lang w:val="es-CO"/>
        </w:rPr>
        <w:t xml:space="preserve"> es que encuentra la Sala la lesión del derecho a realizar peticiones respetuosas</w:t>
      </w:r>
      <w:r w:rsidR="00B00732" w:rsidRPr="00354150">
        <w:rPr>
          <w:rStyle w:val="normaltextrun"/>
          <w:rFonts w:ascii="Georgia" w:eastAsia="Georgia" w:hAnsi="Georgia" w:cs="Georgia"/>
          <w:color w:val="000000" w:themeColor="text1"/>
          <w:sz w:val="24"/>
          <w:szCs w:val="24"/>
          <w:lang w:val="es-CO"/>
        </w:rPr>
        <w:t>,</w:t>
      </w:r>
      <w:r w:rsidR="00B7396C" w:rsidRPr="00354150">
        <w:rPr>
          <w:rStyle w:val="normaltextrun"/>
          <w:rFonts w:ascii="Georgia" w:eastAsia="Georgia" w:hAnsi="Georgia" w:cs="Georgia"/>
          <w:color w:val="000000" w:themeColor="text1"/>
          <w:sz w:val="24"/>
          <w:szCs w:val="24"/>
          <w:lang w:val="es-CO"/>
        </w:rPr>
        <w:t xml:space="preserve"> ya que además de la notoria demora en que se incurrió para agotar la vía administrativa,</w:t>
      </w:r>
      <w:r w:rsidR="00B00732" w:rsidRPr="00354150">
        <w:rPr>
          <w:rStyle w:val="normaltextrun"/>
          <w:rFonts w:ascii="Georgia" w:eastAsia="Georgia" w:hAnsi="Georgia" w:cs="Georgia"/>
          <w:color w:val="000000" w:themeColor="text1"/>
          <w:sz w:val="24"/>
          <w:szCs w:val="24"/>
          <w:lang w:val="es-CO"/>
        </w:rPr>
        <w:t xml:space="preserve"> </w:t>
      </w:r>
      <w:r w:rsidR="001B0319" w:rsidRPr="00354150">
        <w:rPr>
          <w:rStyle w:val="normaltextrun"/>
          <w:rFonts w:ascii="Georgia" w:eastAsia="Georgia" w:hAnsi="Georgia" w:cs="Georgia"/>
          <w:color w:val="000000" w:themeColor="text1"/>
          <w:sz w:val="24"/>
          <w:szCs w:val="24"/>
          <w:lang w:val="es-CO"/>
        </w:rPr>
        <w:t xml:space="preserve">la entidad demandada no demostró que hubiere notificado en debida forma </w:t>
      </w:r>
      <w:r w:rsidR="00201DB7" w:rsidRPr="00354150">
        <w:rPr>
          <w:rStyle w:val="normaltextrun"/>
          <w:rFonts w:ascii="Georgia" w:eastAsia="Georgia" w:hAnsi="Georgia" w:cs="Georgia"/>
          <w:color w:val="000000" w:themeColor="text1"/>
          <w:sz w:val="24"/>
          <w:szCs w:val="24"/>
          <w:lang w:val="es-CO"/>
        </w:rPr>
        <w:t>ese acto administrativo</w:t>
      </w:r>
      <w:r w:rsidR="006D43F5" w:rsidRPr="00354150">
        <w:rPr>
          <w:rStyle w:val="normaltextrun"/>
          <w:rFonts w:ascii="Georgia" w:eastAsia="Georgia" w:hAnsi="Georgia" w:cs="Georgia"/>
          <w:color w:val="000000" w:themeColor="text1"/>
          <w:sz w:val="24"/>
          <w:szCs w:val="24"/>
          <w:lang w:val="es-CO"/>
        </w:rPr>
        <w:t>, pues se re</w:t>
      </w:r>
      <w:r w:rsidR="00CC3FB3" w:rsidRPr="00354150">
        <w:rPr>
          <w:rStyle w:val="normaltextrun"/>
          <w:rFonts w:ascii="Georgia" w:eastAsia="Georgia" w:hAnsi="Georgia" w:cs="Georgia"/>
          <w:color w:val="000000" w:themeColor="text1"/>
          <w:sz w:val="24"/>
          <w:szCs w:val="24"/>
          <w:lang w:val="es-CO"/>
        </w:rPr>
        <w:t>itera,</w:t>
      </w:r>
      <w:r w:rsidR="006D43F5" w:rsidRPr="00354150">
        <w:rPr>
          <w:rStyle w:val="normaltextrun"/>
          <w:rFonts w:ascii="Georgia" w:eastAsia="Georgia" w:hAnsi="Georgia" w:cs="Georgia"/>
          <w:color w:val="000000" w:themeColor="text1"/>
          <w:sz w:val="24"/>
          <w:szCs w:val="24"/>
          <w:lang w:val="es-CO"/>
        </w:rPr>
        <w:t xml:space="preserve"> no existe evidencia que</w:t>
      </w:r>
      <w:r w:rsidR="00CC3FB3" w:rsidRPr="00354150">
        <w:rPr>
          <w:rStyle w:val="normaltextrun"/>
          <w:rFonts w:ascii="Georgia" w:eastAsia="Georgia" w:hAnsi="Georgia" w:cs="Georgia"/>
          <w:color w:val="000000" w:themeColor="text1"/>
          <w:sz w:val="24"/>
          <w:szCs w:val="24"/>
          <w:lang w:val="es-CO"/>
        </w:rPr>
        <w:t xml:space="preserve"> ante la incompare</w:t>
      </w:r>
      <w:r w:rsidR="009579BB" w:rsidRPr="00354150">
        <w:rPr>
          <w:rStyle w:val="normaltextrun"/>
          <w:rFonts w:ascii="Georgia" w:eastAsia="Georgia" w:hAnsi="Georgia" w:cs="Georgia"/>
          <w:color w:val="000000" w:themeColor="text1"/>
          <w:sz w:val="24"/>
          <w:szCs w:val="24"/>
          <w:lang w:val="es-CO"/>
        </w:rPr>
        <w:t xml:space="preserve">cencia al acto de notificación personal </w:t>
      </w:r>
      <w:r w:rsidR="00414496" w:rsidRPr="00354150">
        <w:rPr>
          <w:rStyle w:val="normaltextrun"/>
          <w:rFonts w:ascii="Georgia" w:eastAsia="Georgia" w:hAnsi="Georgia" w:cs="Georgia"/>
          <w:color w:val="000000" w:themeColor="text1"/>
          <w:sz w:val="24"/>
          <w:szCs w:val="24"/>
          <w:lang w:val="es-CO"/>
        </w:rPr>
        <w:t xml:space="preserve">se hubiere realizado el segundo envío para la notificación por aviso, en </w:t>
      </w:r>
      <w:r w:rsidR="00E6043E" w:rsidRPr="00354150">
        <w:rPr>
          <w:rStyle w:val="normaltextrun"/>
          <w:rFonts w:ascii="Georgia" w:eastAsia="Georgia" w:hAnsi="Georgia" w:cs="Georgia"/>
          <w:color w:val="000000" w:themeColor="text1"/>
          <w:sz w:val="24"/>
          <w:szCs w:val="24"/>
          <w:lang w:val="es-CO"/>
        </w:rPr>
        <w:t>aquellos</w:t>
      </w:r>
      <w:r w:rsidR="00414496" w:rsidRPr="00354150">
        <w:rPr>
          <w:rStyle w:val="normaltextrun"/>
          <w:rFonts w:ascii="Georgia" w:eastAsia="Georgia" w:hAnsi="Georgia" w:cs="Georgia"/>
          <w:color w:val="000000" w:themeColor="text1"/>
          <w:sz w:val="24"/>
          <w:szCs w:val="24"/>
          <w:lang w:val="es-CO"/>
        </w:rPr>
        <w:t xml:space="preserve"> términos</w:t>
      </w:r>
      <w:r w:rsidR="00E6043E" w:rsidRPr="00354150">
        <w:rPr>
          <w:rStyle w:val="normaltextrun"/>
          <w:rFonts w:ascii="Georgia" w:eastAsia="Georgia" w:hAnsi="Georgia" w:cs="Georgia"/>
          <w:color w:val="000000" w:themeColor="text1"/>
          <w:sz w:val="24"/>
          <w:szCs w:val="24"/>
          <w:lang w:val="es-CO"/>
        </w:rPr>
        <w:t xml:space="preserve"> legales.</w:t>
      </w:r>
    </w:p>
    <w:p w14:paraId="110C1AAE" w14:textId="1868371E" w:rsidR="006C39E8" w:rsidRPr="00354150" w:rsidRDefault="006C39E8" w:rsidP="00354150">
      <w:pPr>
        <w:spacing w:line="276" w:lineRule="auto"/>
        <w:jc w:val="both"/>
        <w:rPr>
          <w:rStyle w:val="normaltextrun"/>
          <w:rFonts w:ascii="Georgia" w:eastAsia="Georgia" w:hAnsi="Georgia" w:cs="Georgia"/>
          <w:color w:val="000000" w:themeColor="text1"/>
          <w:sz w:val="24"/>
          <w:szCs w:val="24"/>
          <w:lang w:val="es-CO"/>
        </w:rPr>
      </w:pPr>
    </w:p>
    <w:p w14:paraId="1A899AD6" w14:textId="3226696D" w:rsidR="009E5960" w:rsidRPr="00354150" w:rsidRDefault="00E1504E" w:rsidP="00354150">
      <w:pPr>
        <w:spacing w:line="276" w:lineRule="auto"/>
        <w:jc w:val="both"/>
        <w:rPr>
          <w:rStyle w:val="normaltextrun"/>
          <w:rFonts w:ascii="Georgia" w:eastAsia="Georgia" w:hAnsi="Georgia" w:cs="Georgia"/>
          <w:color w:val="000000" w:themeColor="text1"/>
          <w:sz w:val="24"/>
          <w:szCs w:val="24"/>
          <w:lang w:val="es-CO"/>
        </w:rPr>
      </w:pPr>
      <w:r w:rsidRPr="00354150">
        <w:rPr>
          <w:rStyle w:val="normaltextrun"/>
          <w:rFonts w:ascii="Georgia" w:eastAsia="Georgia" w:hAnsi="Georgia" w:cs="Georgia"/>
          <w:color w:val="000000" w:themeColor="text1"/>
          <w:sz w:val="24"/>
          <w:szCs w:val="24"/>
          <w:lang w:val="es-CO"/>
        </w:rPr>
        <w:t>En otras palabras,</w:t>
      </w:r>
      <w:r w:rsidR="006C39E8" w:rsidRPr="00354150">
        <w:rPr>
          <w:rStyle w:val="normaltextrun"/>
          <w:rFonts w:ascii="Georgia" w:eastAsia="Georgia" w:hAnsi="Georgia" w:cs="Georgia"/>
          <w:color w:val="000000" w:themeColor="text1"/>
          <w:sz w:val="24"/>
          <w:szCs w:val="24"/>
          <w:lang w:val="es-CO"/>
        </w:rPr>
        <w:t xml:space="preserve"> como la demandante hizo consistir la lesión de sus derechos en la falta de pronunciamiento sobre la apelación que formuló en el mencionado trámite administrativo </w:t>
      </w:r>
      <w:r w:rsidRPr="00354150">
        <w:rPr>
          <w:rStyle w:val="normaltextrun"/>
          <w:rFonts w:ascii="Georgia" w:eastAsia="Georgia" w:hAnsi="Georgia" w:cs="Georgia"/>
          <w:color w:val="000000" w:themeColor="text1"/>
          <w:sz w:val="24"/>
          <w:szCs w:val="24"/>
          <w:lang w:val="es-CO"/>
        </w:rPr>
        <w:t>y se encuentra demostrada la tardanza en definir esa cuestión</w:t>
      </w:r>
      <w:r w:rsidR="00291883" w:rsidRPr="00354150">
        <w:rPr>
          <w:rStyle w:val="normaltextrun"/>
          <w:rFonts w:ascii="Georgia" w:eastAsia="Georgia" w:hAnsi="Georgia" w:cs="Georgia"/>
          <w:color w:val="000000" w:themeColor="text1"/>
          <w:sz w:val="24"/>
          <w:szCs w:val="24"/>
          <w:lang w:val="es-CO"/>
        </w:rPr>
        <w:t>, así como la ausencia de una adecuada notificación del acto que definió esa alzada,</w:t>
      </w:r>
      <w:r w:rsidR="009E5960" w:rsidRPr="00354150">
        <w:rPr>
          <w:rStyle w:val="normaltextrun"/>
          <w:rFonts w:ascii="Georgia" w:eastAsia="Georgia" w:hAnsi="Georgia" w:cs="Georgia"/>
          <w:color w:val="000000" w:themeColor="text1"/>
          <w:sz w:val="24"/>
          <w:szCs w:val="24"/>
          <w:lang w:val="es-CO"/>
        </w:rPr>
        <w:t xml:space="preserve"> se encuentra estructurada la vulneración al</w:t>
      </w:r>
      <w:r w:rsidR="008006C2" w:rsidRPr="00354150">
        <w:rPr>
          <w:rStyle w:val="normaltextrun"/>
          <w:rFonts w:ascii="Georgia" w:eastAsia="Georgia" w:hAnsi="Georgia" w:cs="Georgia"/>
          <w:color w:val="000000" w:themeColor="text1"/>
          <w:sz w:val="24"/>
          <w:szCs w:val="24"/>
          <w:lang w:val="es-CO"/>
        </w:rPr>
        <w:t xml:space="preserve"> referido</w:t>
      </w:r>
      <w:r w:rsidR="009E5960" w:rsidRPr="00354150">
        <w:rPr>
          <w:rStyle w:val="normaltextrun"/>
          <w:rFonts w:ascii="Georgia" w:eastAsia="Georgia" w:hAnsi="Georgia" w:cs="Georgia"/>
          <w:color w:val="000000" w:themeColor="text1"/>
          <w:sz w:val="24"/>
          <w:szCs w:val="24"/>
          <w:lang w:val="es-CO"/>
        </w:rPr>
        <w:t xml:space="preserve"> derecho</w:t>
      </w:r>
      <w:r w:rsidR="008006C2" w:rsidRPr="00354150">
        <w:rPr>
          <w:rStyle w:val="normaltextrun"/>
          <w:rFonts w:ascii="Georgia" w:eastAsia="Georgia" w:hAnsi="Georgia" w:cs="Georgia"/>
          <w:color w:val="000000" w:themeColor="text1"/>
          <w:sz w:val="24"/>
          <w:szCs w:val="24"/>
          <w:lang w:val="es-CO"/>
        </w:rPr>
        <w:t>.</w:t>
      </w:r>
      <w:r w:rsidR="009E5960" w:rsidRPr="00354150">
        <w:rPr>
          <w:rStyle w:val="normaltextrun"/>
          <w:rFonts w:ascii="Georgia" w:eastAsia="Georgia" w:hAnsi="Georgia" w:cs="Georgia"/>
          <w:color w:val="000000" w:themeColor="text1"/>
          <w:sz w:val="24"/>
          <w:szCs w:val="24"/>
          <w:lang w:val="es-CO"/>
        </w:rPr>
        <w:t xml:space="preserve"> </w:t>
      </w:r>
    </w:p>
    <w:p w14:paraId="65B7A193" w14:textId="77777777" w:rsidR="009E5960" w:rsidRPr="00354150" w:rsidRDefault="009E5960" w:rsidP="00354150">
      <w:pPr>
        <w:spacing w:line="276" w:lineRule="auto"/>
        <w:jc w:val="both"/>
        <w:rPr>
          <w:rStyle w:val="normaltextrun"/>
          <w:rFonts w:ascii="Georgia" w:eastAsia="Georgia" w:hAnsi="Georgia" w:cs="Georgia"/>
          <w:color w:val="000000" w:themeColor="text1"/>
          <w:sz w:val="24"/>
          <w:szCs w:val="24"/>
          <w:lang w:val="es-CO"/>
        </w:rPr>
      </w:pPr>
    </w:p>
    <w:p w14:paraId="3B5E327E" w14:textId="6C977A1C" w:rsidR="77E39E0A" w:rsidRPr="00354150" w:rsidRDefault="009E5960" w:rsidP="00354150">
      <w:pPr>
        <w:spacing w:line="276" w:lineRule="auto"/>
        <w:jc w:val="both"/>
        <w:rPr>
          <w:rFonts w:ascii="Georgia" w:eastAsia="Georgia" w:hAnsi="Georgia" w:cs="Georgia"/>
          <w:color w:val="000000" w:themeColor="text1"/>
          <w:sz w:val="24"/>
          <w:szCs w:val="24"/>
          <w:lang w:val="es-CO"/>
        </w:rPr>
      </w:pPr>
      <w:r w:rsidRPr="00354150">
        <w:rPr>
          <w:rStyle w:val="normaltextrun"/>
          <w:rFonts w:ascii="Georgia" w:eastAsia="Georgia" w:hAnsi="Georgia" w:cs="Georgia"/>
          <w:b/>
          <w:color w:val="000000" w:themeColor="text1"/>
          <w:sz w:val="24"/>
          <w:szCs w:val="24"/>
          <w:lang w:val="es-CO"/>
        </w:rPr>
        <w:t>6.</w:t>
      </w:r>
      <w:r w:rsidRPr="00354150">
        <w:rPr>
          <w:rStyle w:val="normaltextrun"/>
          <w:rFonts w:ascii="Georgia" w:eastAsia="Georgia" w:hAnsi="Georgia" w:cs="Georgia"/>
          <w:color w:val="000000" w:themeColor="text1"/>
          <w:sz w:val="24"/>
          <w:szCs w:val="24"/>
          <w:lang w:val="es-CO"/>
        </w:rPr>
        <w:t xml:space="preserve"> </w:t>
      </w:r>
      <w:r w:rsidR="008006C2" w:rsidRPr="00354150">
        <w:rPr>
          <w:rStyle w:val="normaltextrun"/>
          <w:rFonts w:ascii="Georgia" w:eastAsia="Georgia" w:hAnsi="Georgia" w:cs="Georgia"/>
          <w:color w:val="000000" w:themeColor="text1"/>
          <w:sz w:val="24"/>
          <w:szCs w:val="24"/>
          <w:lang w:val="es-CO"/>
        </w:rPr>
        <w:t>Siendo así las cosas,</w:t>
      </w:r>
      <w:r w:rsidR="00291883" w:rsidRPr="00354150">
        <w:rPr>
          <w:rStyle w:val="normaltextrun"/>
          <w:rFonts w:ascii="Georgia" w:eastAsia="Georgia" w:hAnsi="Georgia" w:cs="Georgia"/>
          <w:color w:val="000000" w:themeColor="text1"/>
          <w:sz w:val="24"/>
          <w:szCs w:val="24"/>
          <w:lang w:val="es-CO"/>
        </w:rPr>
        <w:t xml:space="preserve"> </w:t>
      </w:r>
      <w:r w:rsidR="77E39E0A" w:rsidRPr="00354150">
        <w:rPr>
          <w:rStyle w:val="eop"/>
          <w:rFonts w:ascii="Georgia" w:eastAsia="Georgia" w:hAnsi="Georgia" w:cs="Georgia"/>
          <w:color w:val="000000" w:themeColor="text1"/>
          <w:sz w:val="24"/>
          <w:szCs w:val="24"/>
          <w:lang w:val="es-CO"/>
        </w:rPr>
        <w:t>el fallo de primer nivel</w:t>
      </w:r>
      <w:r w:rsidR="00120E2A" w:rsidRPr="00354150">
        <w:rPr>
          <w:rStyle w:val="eop"/>
          <w:rFonts w:ascii="Georgia" w:eastAsia="Georgia" w:hAnsi="Georgia" w:cs="Georgia"/>
          <w:color w:val="000000" w:themeColor="text1"/>
          <w:sz w:val="24"/>
          <w:szCs w:val="24"/>
          <w:lang w:val="es-CO"/>
        </w:rPr>
        <w:t>, que a similares conclusiones arrib</w:t>
      </w:r>
      <w:r w:rsidR="00185ED5" w:rsidRPr="00354150">
        <w:rPr>
          <w:rStyle w:val="eop"/>
          <w:rFonts w:ascii="Georgia" w:eastAsia="Georgia" w:hAnsi="Georgia" w:cs="Georgia"/>
          <w:color w:val="000000" w:themeColor="text1"/>
          <w:sz w:val="24"/>
          <w:szCs w:val="24"/>
          <w:lang w:val="es-CO"/>
        </w:rPr>
        <w:t>ó,</w:t>
      </w:r>
      <w:r w:rsidR="77E39E0A" w:rsidRPr="00354150">
        <w:rPr>
          <w:rStyle w:val="eop"/>
          <w:rFonts w:ascii="Georgia" w:eastAsia="Georgia" w:hAnsi="Georgia" w:cs="Georgia"/>
          <w:color w:val="000000" w:themeColor="text1"/>
          <w:sz w:val="24"/>
          <w:szCs w:val="24"/>
          <w:lang w:val="es-CO"/>
        </w:rPr>
        <w:t xml:space="preserve"> será confirmado</w:t>
      </w:r>
      <w:r w:rsidR="00291883" w:rsidRPr="00354150">
        <w:rPr>
          <w:rStyle w:val="eop"/>
          <w:rFonts w:ascii="Georgia" w:eastAsia="Georgia" w:hAnsi="Georgia" w:cs="Georgia"/>
          <w:color w:val="000000" w:themeColor="text1"/>
          <w:sz w:val="24"/>
          <w:szCs w:val="24"/>
          <w:lang w:val="es-CO"/>
        </w:rPr>
        <w:t>,</w:t>
      </w:r>
      <w:r w:rsidR="77E39E0A" w:rsidRPr="00354150">
        <w:rPr>
          <w:rStyle w:val="eop"/>
          <w:rFonts w:ascii="Georgia" w:eastAsia="Georgia" w:hAnsi="Georgia" w:cs="Georgia"/>
          <w:color w:val="000000" w:themeColor="text1"/>
          <w:sz w:val="24"/>
          <w:szCs w:val="24"/>
          <w:lang w:val="es-CO"/>
        </w:rPr>
        <w:t xml:space="preserve"> </w:t>
      </w:r>
      <w:r w:rsidR="00185ED5" w:rsidRPr="00354150">
        <w:rPr>
          <w:rStyle w:val="eop"/>
          <w:rFonts w:ascii="Georgia" w:eastAsia="Georgia" w:hAnsi="Georgia" w:cs="Georgia"/>
          <w:color w:val="000000" w:themeColor="text1"/>
          <w:sz w:val="24"/>
          <w:szCs w:val="24"/>
          <w:lang w:val="es-CO"/>
        </w:rPr>
        <w:t>aunque</w:t>
      </w:r>
      <w:r w:rsidR="00291883" w:rsidRPr="00354150">
        <w:rPr>
          <w:rStyle w:val="eop"/>
          <w:rFonts w:ascii="Georgia" w:eastAsia="Georgia" w:hAnsi="Georgia" w:cs="Georgia"/>
          <w:color w:val="000000" w:themeColor="text1"/>
          <w:sz w:val="24"/>
          <w:szCs w:val="24"/>
          <w:lang w:val="es-CO"/>
        </w:rPr>
        <w:t xml:space="preserve"> teniendo en cuenta que</w:t>
      </w:r>
      <w:r w:rsidR="00185ED5" w:rsidRPr="00354150">
        <w:rPr>
          <w:rStyle w:val="eop"/>
          <w:rFonts w:ascii="Georgia" w:eastAsia="Georgia" w:hAnsi="Georgia" w:cs="Georgia"/>
          <w:color w:val="000000" w:themeColor="text1"/>
          <w:sz w:val="24"/>
          <w:szCs w:val="24"/>
          <w:lang w:val="es-CO"/>
        </w:rPr>
        <w:t xml:space="preserve"> </w:t>
      </w:r>
      <w:r w:rsidR="00FE7FB4" w:rsidRPr="00354150">
        <w:rPr>
          <w:rStyle w:val="eop"/>
          <w:rFonts w:ascii="Georgia" w:eastAsia="Georgia" w:hAnsi="Georgia" w:cs="Georgia"/>
          <w:color w:val="000000" w:themeColor="text1"/>
          <w:sz w:val="24"/>
          <w:szCs w:val="24"/>
          <w:lang w:val="es-CO"/>
        </w:rPr>
        <w:t>la orden</w:t>
      </w:r>
      <w:r w:rsidR="008006C2" w:rsidRPr="00354150">
        <w:rPr>
          <w:rStyle w:val="eop"/>
          <w:rFonts w:ascii="Georgia" w:eastAsia="Georgia" w:hAnsi="Georgia" w:cs="Georgia"/>
          <w:color w:val="000000" w:themeColor="text1"/>
          <w:sz w:val="24"/>
          <w:szCs w:val="24"/>
          <w:lang w:val="es-CO"/>
        </w:rPr>
        <w:t xml:space="preserve"> fue impuesta </w:t>
      </w:r>
      <w:r w:rsidR="00B66BBD" w:rsidRPr="00354150">
        <w:rPr>
          <w:rStyle w:val="eop"/>
          <w:rFonts w:ascii="Georgia" w:eastAsia="Georgia" w:hAnsi="Georgia" w:cs="Georgia"/>
          <w:color w:val="000000" w:themeColor="text1"/>
          <w:sz w:val="24"/>
          <w:szCs w:val="24"/>
          <w:lang w:val="es-CO"/>
        </w:rPr>
        <w:t>a la Directora de Acciones Constitucionales de</w:t>
      </w:r>
      <w:r w:rsidR="008006C2" w:rsidRPr="00354150">
        <w:rPr>
          <w:rStyle w:val="eop"/>
          <w:rFonts w:ascii="Georgia" w:eastAsia="Georgia" w:hAnsi="Georgia" w:cs="Georgia"/>
          <w:color w:val="000000" w:themeColor="text1"/>
          <w:sz w:val="24"/>
          <w:szCs w:val="24"/>
          <w:lang w:val="es-CO"/>
        </w:rPr>
        <w:t xml:space="preserve"> Colpensiones,</w:t>
      </w:r>
      <w:r w:rsidR="00FE7FB4" w:rsidRPr="00354150">
        <w:rPr>
          <w:rStyle w:val="eop"/>
          <w:rFonts w:ascii="Georgia" w:eastAsia="Georgia" w:hAnsi="Georgia" w:cs="Georgia"/>
          <w:color w:val="000000" w:themeColor="text1"/>
          <w:sz w:val="24"/>
          <w:szCs w:val="24"/>
          <w:lang w:val="es-CO"/>
        </w:rPr>
        <w:t xml:space="preserve"> </w:t>
      </w:r>
      <w:r w:rsidR="00F3280B" w:rsidRPr="00354150">
        <w:rPr>
          <w:rStyle w:val="eop"/>
          <w:rFonts w:ascii="Georgia" w:eastAsia="Georgia" w:hAnsi="Georgia" w:cs="Georgia"/>
          <w:color w:val="000000" w:themeColor="text1"/>
          <w:sz w:val="24"/>
          <w:szCs w:val="24"/>
          <w:lang w:val="es-CO"/>
        </w:rPr>
        <w:t>a pesar de que la competencia para atender el asunto reside en</w:t>
      </w:r>
      <w:r w:rsidR="00185ED5" w:rsidRPr="00354150">
        <w:rPr>
          <w:rStyle w:val="eop"/>
          <w:rFonts w:ascii="Georgia" w:eastAsia="Georgia" w:hAnsi="Georgia" w:cs="Georgia"/>
          <w:color w:val="000000" w:themeColor="text1"/>
          <w:sz w:val="24"/>
          <w:szCs w:val="24"/>
          <w:lang w:val="es-CO"/>
        </w:rPr>
        <w:t xml:space="preserve"> la </w:t>
      </w:r>
      <w:r w:rsidR="00185ED5" w:rsidRPr="00354150">
        <w:rPr>
          <w:rStyle w:val="normaltextrun"/>
          <w:rFonts w:ascii="Georgia" w:eastAsia="Georgia" w:hAnsi="Georgia" w:cs="Georgia"/>
          <w:color w:val="000000" w:themeColor="text1"/>
          <w:sz w:val="24"/>
          <w:szCs w:val="24"/>
          <w:lang w:val="es-CO"/>
        </w:rPr>
        <w:t xml:space="preserve">Directora de Prestaciones Económicas de </w:t>
      </w:r>
      <w:r w:rsidR="00E01C84" w:rsidRPr="00354150">
        <w:rPr>
          <w:rStyle w:val="normaltextrun"/>
          <w:rFonts w:ascii="Georgia" w:eastAsia="Georgia" w:hAnsi="Georgia" w:cs="Georgia"/>
          <w:color w:val="000000" w:themeColor="text1"/>
          <w:sz w:val="24"/>
          <w:szCs w:val="24"/>
          <w:lang w:val="es-CO"/>
        </w:rPr>
        <w:t xml:space="preserve">esa misma </w:t>
      </w:r>
      <w:r w:rsidR="00185ED5" w:rsidRPr="00354150">
        <w:rPr>
          <w:rStyle w:val="normaltextrun"/>
          <w:rFonts w:ascii="Georgia" w:eastAsia="Georgia" w:hAnsi="Georgia" w:cs="Georgia"/>
          <w:color w:val="000000" w:themeColor="text1"/>
          <w:sz w:val="24"/>
          <w:szCs w:val="24"/>
          <w:lang w:val="es-CO"/>
        </w:rPr>
        <w:t>autoridad</w:t>
      </w:r>
      <w:r w:rsidR="00E01C84" w:rsidRPr="00354150">
        <w:rPr>
          <w:rStyle w:val="normaltextrun"/>
          <w:rFonts w:ascii="Georgia" w:eastAsia="Georgia" w:hAnsi="Georgia" w:cs="Georgia"/>
          <w:color w:val="000000" w:themeColor="text1"/>
          <w:sz w:val="24"/>
          <w:szCs w:val="24"/>
          <w:lang w:val="es-CO"/>
        </w:rPr>
        <w:t>, se ajustará ese mandato y</w:t>
      </w:r>
      <w:r w:rsidR="00B66BBD" w:rsidRPr="00354150">
        <w:rPr>
          <w:rStyle w:val="normaltextrun"/>
          <w:rFonts w:ascii="Georgia" w:eastAsia="Georgia" w:hAnsi="Georgia" w:cs="Georgia"/>
          <w:color w:val="000000" w:themeColor="text1"/>
          <w:sz w:val="24"/>
          <w:szCs w:val="24"/>
          <w:lang w:val="es-CO"/>
        </w:rPr>
        <w:t xml:space="preserve"> se declarará improcedente el amparo respecto de los demás funcionarios que de</w:t>
      </w:r>
      <w:r w:rsidR="00E01C84" w:rsidRPr="00354150">
        <w:rPr>
          <w:rStyle w:val="normaltextrun"/>
          <w:rFonts w:ascii="Georgia" w:eastAsia="Georgia" w:hAnsi="Georgia" w:cs="Georgia"/>
          <w:color w:val="000000" w:themeColor="text1"/>
          <w:sz w:val="24"/>
          <w:szCs w:val="24"/>
          <w:lang w:val="es-CO"/>
        </w:rPr>
        <w:t xml:space="preserve"> </w:t>
      </w:r>
      <w:r w:rsidR="00B66BBD" w:rsidRPr="00354150">
        <w:rPr>
          <w:rStyle w:val="normaltextrun"/>
          <w:rFonts w:ascii="Georgia" w:eastAsia="Georgia" w:hAnsi="Georgia" w:cs="Georgia"/>
          <w:color w:val="000000" w:themeColor="text1"/>
          <w:sz w:val="24"/>
          <w:szCs w:val="24"/>
          <w:lang w:val="es-CO"/>
        </w:rPr>
        <w:t>e</w:t>
      </w:r>
      <w:r w:rsidR="00E01C84" w:rsidRPr="00354150">
        <w:rPr>
          <w:rStyle w:val="normaltextrun"/>
          <w:rFonts w:ascii="Georgia" w:eastAsia="Georgia" w:hAnsi="Georgia" w:cs="Georgia"/>
          <w:color w:val="000000" w:themeColor="text1"/>
          <w:sz w:val="24"/>
          <w:szCs w:val="24"/>
          <w:lang w:val="es-CO"/>
        </w:rPr>
        <w:t>s</w:t>
      </w:r>
      <w:r w:rsidR="00B66BBD" w:rsidRPr="00354150">
        <w:rPr>
          <w:rStyle w:val="normaltextrun"/>
          <w:rFonts w:ascii="Georgia" w:eastAsia="Georgia" w:hAnsi="Georgia" w:cs="Georgia"/>
          <w:color w:val="000000" w:themeColor="text1"/>
          <w:sz w:val="24"/>
          <w:szCs w:val="24"/>
          <w:lang w:val="es-CO"/>
        </w:rPr>
        <w:t>a entidad fueron vinculados.</w:t>
      </w:r>
    </w:p>
    <w:p w14:paraId="49834A72" w14:textId="59C0F639" w:rsidR="17A14B72" w:rsidRPr="00354150" w:rsidRDefault="17A14B72" w:rsidP="00354150">
      <w:pPr>
        <w:spacing w:line="276" w:lineRule="auto"/>
        <w:jc w:val="both"/>
        <w:rPr>
          <w:rFonts w:ascii="Georgia" w:eastAsia="Georgia" w:hAnsi="Georgia" w:cs="Georgia"/>
          <w:sz w:val="24"/>
          <w:szCs w:val="24"/>
          <w:lang w:val="es-ES"/>
        </w:rPr>
      </w:pPr>
    </w:p>
    <w:p w14:paraId="5A0226F8" w14:textId="7EF62142" w:rsidR="009743E3" w:rsidRPr="00354150" w:rsidRDefault="5B68A0EE" w:rsidP="00354150">
      <w:pPr>
        <w:pStyle w:val="Sinespaciado"/>
        <w:spacing w:line="276" w:lineRule="auto"/>
        <w:jc w:val="both"/>
        <w:rPr>
          <w:rFonts w:ascii="Georgia" w:eastAsia="Georgia" w:hAnsi="Georgia" w:cs="Georgia"/>
          <w:color w:val="000000" w:themeColor="text1"/>
          <w:sz w:val="24"/>
          <w:szCs w:val="24"/>
        </w:rPr>
      </w:pPr>
      <w:r w:rsidRPr="00354150">
        <w:rPr>
          <w:rFonts w:ascii="Georgia" w:eastAsia="Georgia" w:hAnsi="Georgia" w:cs="Georgia"/>
          <w:color w:val="000000" w:themeColor="text1"/>
          <w:sz w:val="24"/>
          <w:szCs w:val="24"/>
        </w:rPr>
        <w:t>Por lo expuesto, la Sala Civil Familia del Tribunal Superior de Pereira, Risaralda, administrando justicia en nombre de la República y por autoridad de la ley,</w:t>
      </w:r>
    </w:p>
    <w:p w14:paraId="61CDCEAD" w14:textId="77777777" w:rsidR="009743E3" w:rsidRPr="00354150" w:rsidRDefault="009743E3" w:rsidP="00354150">
      <w:pPr>
        <w:pStyle w:val="Sinespaciado"/>
        <w:spacing w:line="276" w:lineRule="auto"/>
        <w:jc w:val="both"/>
        <w:rPr>
          <w:rFonts w:ascii="Georgia" w:eastAsia="Georgia" w:hAnsi="Georgia" w:cs="Georgia"/>
          <w:color w:val="000000" w:themeColor="text1"/>
          <w:sz w:val="24"/>
          <w:szCs w:val="24"/>
        </w:rPr>
      </w:pPr>
    </w:p>
    <w:p w14:paraId="68A3624F" w14:textId="77777777" w:rsidR="009743E3" w:rsidRPr="00354150" w:rsidRDefault="4E4DF483" w:rsidP="00354150">
      <w:pPr>
        <w:pStyle w:val="Sinespaciado"/>
        <w:spacing w:line="276" w:lineRule="auto"/>
        <w:jc w:val="center"/>
        <w:rPr>
          <w:rFonts w:ascii="Georgia" w:eastAsia="Georgia" w:hAnsi="Georgia" w:cs="Georgia"/>
          <w:b/>
          <w:bCs/>
          <w:color w:val="000000" w:themeColor="text1"/>
          <w:sz w:val="24"/>
          <w:szCs w:val="24"/>
        </w:rPr>
      </w:pPr>
      <w:r w:rsidRPr="00354150">
        <w:rPr>
          <w:rFonts w:ascii="Georgia" w:eastAsia="Georgia" w:hAnsi="Georgia" w:cs="Georgia"/>
          <w:b/>
          <w:bCs/>
          <w:color w:val="000000" w:themeColor="text1"/>
          <w:sz w:val="24"/>
          <w:szCs w:val="24"/>
        </w:rPr>
        <w:t>RESUELVE</w:t>
      </w:r>
    </w:p>
    <w:p w14:paraId="6BB9E253" w14:textId="77777777" w:rsidR="006276BD" w:rsidRPr="00354150" w:rsidRDefault="006276BD" w:rsidP="00354150">
      <w:pPr>
        <w:pStyle w:val="Sinespaciado"/>
        <w:spacing w:line="276" w:lineRule="auto"/>
        <w:jc w:val="center"/>
        <w:rPr>
          <w:rFonts w:ascii="Georgia" w:eastAsia="Georgia" w:hAnsi="Georgia" w:cs="Georgia"/>
          <w:color w:val="000000" w:themeColor="text1"/>
          <w:sz w:val="24"/>
          <w:szCs w:val="24"/>
        </w:rPr>
      </w:pPr>
    </w:p>
    <w:p w14:paraId="082A7084" w14:textId="1BD88F7C" w:rsidR="5120702C" w:rsidRPr="00354150" w:rsidRDefault="244BDF60" w:rsidP="00354150">
      <w:pPr>
        <w:spacing w:line="276" w:lineRule="auto"/>
        <w:jc w:val="both"/>
        <w:rPr>
          <w:rFonts w:ascii="Georgia" w:eastAsia="Georgia" w:hAnsi="Georgia" w:cs="Georgia"/>
          <w:color w:val="000000" w:themeColor="text1"/>
          <w:sz w:val="24"/>
          <w:szCs w:val="24"/>
          <w:lang w:val="es-ES"/>
        </w:rPr>
      </w:pPr>
      <w:r w:rsidRPr="00354150">
        <w:rPr>
          <w:rFonts w:ascii="Georgia" w:eastAsia="Georgia" w:hAnsi="Georgia" w:cs="Georgia"/>
          <w:b/>
          <w:bCs/>
          <w:color w:val="000000" w:themeColor="text1"/>
          <w:sz w:val="24"/>
          <w:szCs w:val="24"/>
          <w:lang w:val="es-ES"/>
        </w:rPr>
        <w:t xml:space="preserve">PRIMERO: </w:t>
      </w:r>
      <w:r w:rsidRPr="00354150">
        <w:rPr>
          <w:rFonts w:ascii="Georgia" w:eastAsia="Georgia" w:hAnsi="Georgia" w:cs="Georgia"/>
          <w:color w:val="000000" w:themeColor="text1"/>
          <w:sz w:val="24"/>
          <w:szCs w:val="24"/>
          <w:lang w:val="es-ES"/>
        </w:rPr>
        <w:t xml:space="preserve">Se </w:t>
      </w:r>
      <w:r w:rsidR="00D6765F" w:rsidRPr="00354150">
        <w:rPr>
          <w:rFonts w:ascii="Georgia" w:eastAsia="Georgia" w:hAnsi="Georgia" w:cs="Georgia"/>
          <w:color w:val="000000" w:themeColor="text1"/>
          <w:sz w:val="24"/>
          <w:szCs w:val="24"/>
          <w:lang w:val="es-ES"/>
        </w:rPr>
        <w:t>CONFIRMA la sentencia impugnada de fecha y procedencia ya indicadas</w:t>
      </w:r>
      <w:r w:rsidR="401B4845" w:rsidRPr="00354150">
        <w:rPr>
          <w:rFonts w:ascii="Georgia" w:eastAsia="Georgia" w:hAnsi="Georgia" w:cs="Georgia"/>
          <w:color w:val="000000" w:themeColor="text1"/>
          <w:sz w:val="24"/>
          <w:szCs w:val="24"/>
          <w:lang w:val="es-ES"/>
        </w:rPr>
        <w:t xml:space="preserve">, </w:t>
      </w:r>
      <w:r w:rsidR="008006C2" w:rsidRPr="00354150">
        <w:rPr>
          <w:rFonts w:ascii="Georgia" w:eastAsia="Georgia" w:hAnsi="Georgia" w:cs="Georgia"/>
          <w:color w:val="000000" w:themeColor="text1"/>
          <w:sz w:val="24"/>
          <w:szCs w:val="24"/>
          <w:lang w:val="es-ES"/>
        </w:rPr>
        <w:t xml:space="preserve">modificándola en su ordinal </w:t>
      </w:r>
      <w:r w:rsidR="00241077" w:rsidRPr="00354150">
        <w:rPr>
          <w:rFonts w:ascii="Georgia" w:eastAsia="Georgia" w:hAnsi="Georgia" w:cs="Georgia"/>
          <w:color w:val="000000" w:themeColor="text1"/>
          <w:sz w:val="24"/>
          <w:szCs w:val="24"/>
          <w:lang w:val="es-ES"/>
        </w:rPr>
        <w:t xml:space="preserve">segundo para dirigir el mandato allí impuesto a la </w:t>
      </w:r>
      <w:r w:rsidR="00241077" w:rsidRPr="00354150">
        <w:rPr>
          <w:rStyle w:val="normaltextrun"/>
          <w:rFonts w:ascii="Georgia" w:eastAsia="Georgia" w:hAnsi="Georgia" w:cs="Georgia"/>
          <w:color w:val="000000" w:themeColor="text1"/>
          <w:sz w:val="24"/>
          <w:szCs w:val="24"/>
          <w:lang w:val="es-CO"/>
        </w:rPr>
        <w:t>Directora de Prestaciones Económicas de Colpensiones</w:t>
      </w:r>
      <w:r w:rsidR="00E01C84" w:rsidRPr="00354150">
        <w:rPr>
          <w:rStyle w:val="normaltextrun"/>
          <w:rFonts w:ascii="Georgia" w:eastAsia="Georgia" w:hAnsi="Georgia" w:cs="Georgia"/>
          <w:color w:val="000000" w:themeColor="text1"/>
          <w:sz w:val="24"/>
          <w:szCs w:val="24"/>
          <w:lang w:val="es-CO"/>
        </w:rPr>
        <w:t xml:space="preserve"> y en consecuencia s</w:t>
      </w:r>
      <w:r w:rsidR="00B66BBD" w:rsidRPr="00354150">
        <w:rPr>
          <w:rStyle w:val="normaltextrun"/>
          <w:rFonts w:ascii="Georgia" w:eastAsia="Georgia" w:hAnsi="Georgia" w:cs="Georgia"/>
          <w:color w:val="000000" w:themeColor="text1"/>
          <w:sz w:val="24"/>
          <w:szCs w:val="24"/>
          <w:lang w:val="es-CO"/>
        </w:rPr>
        <w:t>e declara la improcedencia de la tutela frente al Gerente de Determinación de Derechos y la Directora de Acciones Constitucionales de esa misma entidad.</w:t>
      </w:r>
    </w:p>
    <w:p w14:paraId="40CA2A19" w14:textId="61CB0B95" w:rsidR="2FFC8233" w:rsidRPr="00354150" w:rsidRDefault="2FFC8233" w:rsidP="00354150">
      <w:pPr>
        <w:spacing w:line="276" w:lineRule="auto"/>
        <w:jc w:val="both"/>
        <w:rPr>
          <w:rFonts w:ascii="Georgia" w:eastAsia="Georgia" w:hAnsi="Georgia" w:cs="Georgia"/>
          <w:color w:val="000000" w:themeColor="text1"/>
          <w:sz w:val="24"/>
          <w:szCs w:val="24"/>
          <w:lang w:val="es-ES"/>
        </w:rPr>
      </w:pPr>
    </w:p>
    <w:p w14:paraId="02EF0901" w14:textId="20C0A11A" w:rsidR="00887E0D" w:rsidRPr="00354150" w:rsidRDefault="7E710D0E" w:rsidP="00354150">
      <w:pPr>
        <w:spacing w:line="276" w:lineRule="auto"/>
        <w:ind w:right="49"/>
        <w:jc w:val="both"/>
        <w:rPr>
          <w:rFonts w:ascii="Georgia" w:eastAsia="Georgia" w:hAnsi="Georgia" w:cs="Georgia"/>
          <w:color w:val="000000" w:themeColor="text1"/>
          <w:sz w:val="24"/>
          <w:szCs w:val="24"/>
          <w:lang w:val="es-ES"/>
        </w:rPr>
      </w:pPr>
      <w:r w:rsidRPr="00354150">
        <w:rPr>
          <w:rFonts w:ascii="Georgia" w:eastAsia="Georgia" w:hAnsi="Georgia" w:cs="Georgia"/>
          <w:b/>
          <w:bCs/>
          <w:color w:val="000000" w:themeColor="text1"/>
          <w:sz w:val="24"/>
          <w:szCs w:val="24"/>
          <w:lang w:val="es-ES"/>
        </w:rPr>
        <w:t>SEGUNDO:</w:t>
      </w:r>
      <w:r w:rsidRPr="00354150">
        <w:rPr>
          <w:rFonts w:ascii="Georgia" w:eastAsia="Georgia" w:hAnsi="Georgia" w:cs="Georgia"/>
          <w:color w:val="000000" w:themeColor="text1"/>
          <w:sz w:val="24"/>
          <w:szCs w:val="24"/>
          <w:lang w:val="es-ES"/>
        </w:rPr>
        <w:t xml:space="preserve"> Notificar a las partes lo aquí resuelto en la forma más expedita y eficaz posible. Comuníquese de igual forma al Juzgado de primera instancia. </w:t>
      </w:r>
    </w:p>
    <w:p w14:paraId="4C25469D" w14:textId="2C16CDA7" w:rsidR="00887E0D" w:rsidRPr="00354150" w:rsidRDefault="00887E0D" w:rsidP="00354150">
      <w:pPr>
        <w:spacing w:line="276" w:lineRule="auto"/>
        <w:ind w:right="49"/>
        <w:jc w:val="both"/>
        <w:rPr>
          <w:rFonts w:ascii="Georgia" w:eastAsia="Georgia" w:hAnsi="Georgia" w:cs="Georgia"/>
          <w:color w:val="000000" w:themeColor="text1"/>
          <w:sz w:val="24"/>
          <w:szCs w:val="24"/>
          <w:lang w:val="es-ES"/>
        </w:rPr>
      </w:pPr>
    </w:p>
    <w:p w14:paraId="6DFB9E20" w14:textId="3FD138BA" w:rsidR="009743E3" w:rsidRPr="00354150" w:rsidRDefault="70EAD295" w:rsidP="00354150">
      <w:pPr>
        <w:spacing w:line="276" w:lineRule="auto"/>
        <w:ind w:right="49"/>
        <w:jc w:val="both"/>
        <w:rPr>
          <w:rFonts w:ascii="Georgia" w:eastAsia="Georgia" w:hAnsi="Georgia" w:cs="Georgia"/>
          <w:color w:val="000000" w:themeColor="text1"/>
          <w:sz w:val="24"/>
          <w:szCs w:val="24"/>
          <w:lang w:val="es-ES"/>
        </w:rPr>
      </w:pPr>
      <w:r w:rsidRPr="00354150">
        <w:rPr>
          <w:rFonts w:ascii="Georgia" w:eastAsia="Georgia" w:hAnsi="Georgia" w:cs="Georgia"/>
          <w:b/>
          <w:bCs/>
          <w:color w:val="000000" w:themeColor="text1"/>
          <w:sz w:val="24"/>
          <w:szCs w:val="24"/>
          <w:lang w:val="es-ES"/>
        </w:rPr>
        <w:t>TERCERO</w:t>
      </w:r>
      <w:r w:rsidR="7E710D0E" w:rsidRPr="00354150">
        <w:rPr>
          <w:rFonts w:ascii="Georgia" w:eastAsia="Georgia" w:hAnsi="Georgia" w:cs="Georgia"/>
          <w:b/>
          <w:bCs/>
          <w:color w:val="000000" w:themeColor="text1"/>
          <w:sz w:val="24"/>
          <w:szCs w:val="24"/>
          <w:lang w:val="es-ES"/>
        </w:rPr>
        <w:t>:</w:t>
      </w:r>
      <w:r w:rsidR="7E710D0E" w:rsidRPr="00354150">
        <w:rPr>
          <w:rFonts w:ascii="Georgia" w:eastAsia="Georgia" w:hAnsi="Georgia" w:cs="Georgia"/>
          <w:color w:val="000000" w:themeColor="text1"/>
          <w:sz w:val="24"/>
          <w:szCs w:val="24"/>
          <w:lang w:val="es-ES"/>
        </w:rPr>
        <w:t xml:space="preserve"> Enviar oportunamente, el presente expediente a la </w:t>
      </w:r>
      <w:r w:rsidR="0DC57109" w:rsidRPr="00354150">
        <w:rPr>
          <w:rFonts w:ascii="Georgia" w:eastAsia="Georgia" w:hAnsi="Georgia" w:cs="Georgia"/>
          <w:color w:val="000000" w:themeColor="text1"/>
          <w:sz w:val="24"/>
          <w:szCs w:val="24"/>
          <w:lang w:val="es-ES"/>
        </w:rPr>
        <w:t>h</w:t>
      </w:r>
      <w:r w:rsidR="7E710D0E" w:rsidRPr="00354150">
        <w:rPr>
          <w:rFonts w:ascii="Georgia" w:eastAsia="Georgia" w:hAnsi="Georgia" w:cs="Georgia"/>
          <w:color w:val="000000" w:themeColor="text1"/>
          <w:sz w:val="24"/>
          <w:szCs w:val="24"/>
          <w:lang w:val="es-ES"/>
        </w:rPr>
        <w:t>onorable Corte Constitucional para su eventual revisión.</w:t>
      </w:r>
    </w:p>
    <w:p w14:paraId="69AC76DD" w14:textId="77777777" w:rsidR="00354150" w:rsidRPr="00354150" w:rsidRDefault="00354150" w:rsidP="00354150">
      <w:pPr>
        <w:widowControl w:val="0"/>
        <w:suppressAutoHyphens/>
        <w:overflowPunct/>
        <w:autoSpaceDN/>
        <w:adjustRightInd/>
        <w:spacing w:line="276" w:lineRule="auto"/>
        <w:jc w:val="both"/>
        <w:rPr>
          <w:rFonts w:ascii="Georgia" w:eastAsia="Times New Roman" w:hAnsi="Georgia" w:cs="Times New Roman"/>
          <w:sz w:val="24"/>
          <w:szCs w:val="24"/>
          <w:lang w:eastAsia="en-US"/>
        </w:rPr>
      </w:pPr>
    </w:p>
    <w:p w14:paraId="1858F97E" w14:textId="77777777" w:rsidR="00354150" w:rsidRPr="00354150" w:rsidRDefault="00354150" w:rsidP="00354150">
      <w:pPr>
        <w:widowControl w:val="0"/>
        <w:suppressAutoHyphens/>
        <w:overflowPunct/>
        <w:autoSpaceDN/>
        <w:adjustRightInd/>
        <w:spacing w:line="276" w:lineRule="auto"/>
        <w:jc w:val="center"/>
        <w:rPr>
          <w:rFonts w:ascii="Georgia" w:eastAsia="Times New Roman" w:hAnsi="Georgia" w:cs="Times New Roman"/>
          <w:b/>
          <w:sz w:val="24"/>
          <w:szCs w:val="24"/>
          <w:lang w:eastAsia="en-US"/>
        </w:rPr>
      </w:pPr>
      <w:r w:rsidRPr="00354150">
        <w:rPr>
          <w:rFonts w:ascii="Georgia" w:eastAsia="Times New Roman" w:hAnsi="Georgia" w:cs="Times New Roman"/>
          <w:b/>
          <w:sz w:val="24"/>
          <w:szCs w:val="24"/>
          <w:lang w:eastAsia="en-US"/>
        </w:rPr>
        <w:t>Notifíquese y cúmplase</w:t>
      </w:r>
    </w:p>
    <w:p w14:paraId="28681E42" w14:textId="77777777" w:rsidR="00354150" w:rsidRPr="00354150" w:rsidRDefault="00354150" w:rsidP="00354150">
      <w:pPr>
        <w:overflowPunct/>
        <w:autoSpaceDE/>
        <w:autoSpaceDN/>
        <w:adjustRightInd/>
        <w:spacing w:line="276" w:lineRule="auto"/>
        <w:rPr>
          <w:rFonts w:ascii="Georgia" w:eastAsia="Georgia" w:hAnsi="Georgia" w:cs="Georgia"/>
          <w:bCs/>
          <w:sz w:val="24"/>
          <w:szCs w:val="24"/>
          <w:lang w:val="es-CO" w:eastAsia="en-US"/>
        </w:rPr>
      </w:pPr>
    </w:p>
    <w:p w14:paraId="3D5D8864" w14:textId="77777777" w:rsidR="00354150" w:rsidRPr="00354150" w:rsidRDefault="00354150" w:rsidP="00354150">
      <w:pPr>
        <w:overflowPunct/>
        <w:autoSpaceDE/>
        <w:autoSpaceDN/>
        <w:adjustRightInd/>
        <w:spacing w:line="276" w:lineRule="auto"/>
        <w:rPr>
          <w:rFonts w:ascii="Georgia" w:eastAsia="Georgia" w:hAnsi="Georgia" w:cs="Georgia"/>
          <w:bCs/>
          <w:sz w:val="24"/>
          <w:szCs w:val="24"/>
          <w:lang w:val="es-CO" w:eastAsia="en-US"/>
        </w:rPr>
      </w:pPr>
      <w:r w:rsidRPr="00354150">
        <w:rPr>
          <w:rFonts w:ascii="Georgia" w:eastAsia="Georgia" w:hAnsi="Georgia" w:cs="Georgia"/>
          <w:bCs/>
          <w:sz w:val="24"/>
          <w:szCs w:val="24"/>
          <w:lang w:val="es-CO" w:eastAsia="en-US"/>
        </w:rPr>
        <w:t>Los Magistrados,</w:t>
      </w:r>
    </w:p>
    <w:p w14:paraId="484649EE" w14:textId="77777777" w:rsidR="00354150" w:rsidRPr="00354150" w:rsidRDefault="00354150" w:rsidP="00354150">
      <w:pPr>
        <w:overflowPunct/>
        <w:autoSpaceDE/>
        <w:autoSpaceDN/>
        <w:adjustRightInd/>
        <w:spacing w:line="276" w:lineRule="auto"/>
        <w:jc w:val="both"/>
        <w:rPr>
          <w:rFonts w:ascii="Georgia" w:eastAsia="Georgia" w:hAnsi="Georgia" w:cs="Georgia"/>
          <w:bCs/>
          <w:sz w:val="24"/>
          <w:szCs w:val="24"/>
          <w:lang w:val="es-CO" w:eastAsia="en-US"/>
        </w:rPr>
      </w:pPr>
    </w:p>
    <w:p w14:paraId="4B8F14FD" w14:textId="77777777" w:rsidR="00354150" w:rsidRPr="00354150" w:rsidRDefault="00354150" w:rsidP="00354150">
      <w:pPr>
        <w:overflowPunct/>
        <w:autoSpaceDE/>
        <w:autoSpaceDN/>
        <w:adjustRightInd/>
        <w:spacing w:line="276" w:lineRule="auto"/>
        <w:jc w:val="both"/>
        <w:rPr>
          <w:rFonts w:ascii="Georgia" w:eastAsia="Georgia" w:hAnsi="Georgia" w:cs="Georgia"/>
          <w:bCs/>
          <w:sz w:val="24"/>
          <w:szCs w:val="24"/>
          <w:lang w:val="es-CO" w:eastAsia="en-US"/>
        </w:rPr>
      </w:pPr>
    </w:p>
    <w:p w14:paraId="4B250C78" w14:textId="77777777" w:rsidR="00354150" w:rsidRPr="00354150" w:rsidRDefault="00354150" w:rsidP="00354150">
      <w:pPr>
        <w:overflowPunct/>
        <w:autoSpaceDE/>
        <w:autoSpaceDN/>
        <w:adjustRightInd/>
        <w:spacing w:line="276" w:lineRule="auto"/>
        <w:jc w:val="both"/>
        <w:rPr>
          <w:rFonts w:ascii="Georgia" w:eastAsia="Georgia" w:hAnsi="Georgia" w:cs="Georgia"/>
          <w:bCs/>
          <w:sz w:val="24"/>
          <w:szCs w:val="24"/>
          <w:lang w:val="es-CO" w:eastAsia="en-US"/>
        </w:rPr>
      </w:pPr>
    </w:p>
    <w:p w14:paraId="675C3A46" w14:textId="77777777" w:rsidR="00354150" w:rsidRPr="00354150" w:rsidRDefault="00354150" w:rsidP="00354150">
      <w:pPr>
        <w:overflowPunct/>
        <w:autoSpaceDE/>
        <w:autoSpaceDN/>
        <w:adjustRightInd/>
        <w:spacing w:line="276" w:lineRule="auto"/>
        <w:jc w:val="center"/>
        <w:rPr>
          <w:rFonts w:ascii="Georgia" w:eastAsia="Georgia" w:hAnsi="Georgia" w:cs="Georgia"/>
          <w:b/>
          <w:bCs/>
          <w:sz w:val="24"/>
          <w:szCs w:val="24"/>
          <w:lang w:val="es-CO" w:eastAsia="en-US"/>
        </w:rPr>
      </w:pPr>
      <w:r w:rsidRPr="00354150">
        <w:rPr>
          <w:rFonts w:ascii="Georgia" w:eastAsia="Georgia" w:hAnsi="Georgia" w:cs="Georgia"/>
          <w:b/>
          <w:bCs/>
          <w:sz w:val="24"/>
          <w:szCs w:val="24"/>
          <w:lang w:val="es-CO" w:eastAsia="en-US"/>
        </w:rPr>
        <w:t>CARLOS MAURICIO GARCÍA BARAJAS</w:t>
      </w:r>
    </w:p>
    <w:p w14:paraId="583471BC" w14:textId="77777777" w:rsidR="00354150" w:rsidRPr="00354150" w:rsidRDefault="00354150" w:rsidP="00354150">
      <w:pPr>
        <w:overflowPunct/>
        <w:autoSpaceDE/>
        <w:autoSpaceDN/>
        <w:adjustRightInd/>
        <w:spacing w:line="276" w:lineRule="auto"/>
        <w:jc w:val="both"/>
        <w:rPr>
          <w:rFonts w:ascii="Georgia" w:eastAsia="Georgia" w:hAnsi="Georgia" w:cs="Georgia"/>
          <w:bCs/>
          <w:sz w:val="24"/>
          <w:szCs w:val="24"/>
          <w:lang w:val="es-CO" w:eastAsia="en-US"/>
        </w:rPr>
      </w:pPr>
    </w:p>
    <w:p w14:paraId="6EFC1F1F" w14:textId="77777777" w:rsidR="00354150" w:rsidRPr="00354150" w:rsidRDefault="00354150" w:rsidP="00354150">
      <w:pPr>
        <w:overflowPunct/>
        <w:autoSpaceDE/>
        <w:autoSpaceDN/>
        <w:adjustRightInd/>
        <w:spacing w:line="276" w:lineRule="auto"/>
        <w:jc w:val="both"/>
        <w:rPr>
          <w:rFonts w:ascii="Georgia" w:eastAsia="Georgia" w:hAnsi="Georgia" w:cs="Georgia"/>
          <w:bCs/>
          <w:sz w:val="24"/>
          <w:szCs w:val="24"/>
          <w:lang w:val="es-CO" w:eastAsia="en-US"/>
        </w:rPr>
      </w:pPr>
    </w:p>
    <w:p w14:paraId="5942E2B1" w14:textId="77777777" w:rsidR="00354150" w:rsidRPr="00354150" w:rsidRDefault="00354150" w:rsidP="00354150">
      <w:pPr>
        <w:overflowPunct/>
        <w:autoSpaceDE/>
        <w:autoSpaceDN/>
        <w:adjustRightInd/>
        <w:spacing w:line="276" w:lineRule="auto"/>
        <w:jc w:val="both"/>
        <w:rPr>
          <w:rFonts w:ascii="Georgia" w:eastAsia="Georgia" w:hAnsi="Georgia" w:cs="Georgia"/>
          <w:bCs/>
          <w:sz w:val="24"/>
          <w:szCs w:val="24"/>
          <w:lang w:val="es-CO" w:eastAsia="en-US"/>
        </w:rPr>
      </w:pPr>
    </w:p>
    <w:p w14:paraId="75FF9902" w14:textId="77777777" w:rsidR="00354150" w:rsidRPr="00354150" w:rsidRDefault="00354150" w:rsidP="00354150">
      <w:pPr>
        <w:overflowPunct/>
        <w:autoSpaceDE/>
        <w:autoSpaceDN/>
        <w:adjustRightInd/>
        <w:spacing w:line="276" w:lineRule="auto"/>
        <w:jc w:val="center"/>
        <w:rPr>
          <w:rFonts w:ascii="Georgia" w:eastAsia="Georgia" w:hAnsi="Georgia" w:cs="Georgia"/>
          <w:b/>
          <w:bCs/>
          <w:sz w:val="24"/>
          <w:szCs w:val="24"/>
          <w:lang w:val="es-CO" w:eastAsia="en-US"/>
        </w:rPr>
      </w:pPr>
      <w:proofErr w:type="spellStart"/>
      <w:r w:rsidRPr="00354150">
        <w:rPr>
          <w:rFonts w:ascii="Georgia" w:eastAsia="Georgia" w:hAnsi="Georgia" w:cs="Georgia"/>
          <w:b/>
          <w:bCs/>
          <w:sz w:val="24"/>
          <w:szCs w:val="24"/>
          <w:lang w:val="es-CO" w:eastAsia="en-US"/>
        </w:rPr>
        <w:t>DUBERNEY</w:t>
      </w:r>
      <w:proofErr w:type="spellEnd"/>
      <w:r w:rsidRPr="00354150">
        <w:rPr>
          <w:rFonts w:ascii="Georgia" w:eastAsia="Georgia" w:hAnsi="Georgia" w:cs="Georgia"/>
          <w:b/>
          <w:bCs/>
          <w:sz w:val="24"/>
          <w:szCs w:val="24"/>
          <w:lang w:val="es-CO" w:eastAsia="en-US"/>
        </w:rPr>
        <w:t xml:space="preserve"> GRISALES HERRERA</w:t>
      </w:r>
    </w:p>
    <w:p w14:paraId="699DD377" w14:textId="77777777" w:rsidR="00354150" w:rsidRPr="00354150" w:rsidRDefault="00354150" w:rsidP="00354150">
      <w:pPr>
        <w:overflowPunct/>
        <w:autoSpaceDE/>
        <w:autoSpaceDN/>
        <w:adjustRightInd/>
        <w:spacing w:line="276" w:lineRule="auto"/>
        <w:jc w:val="both"/>
        <w:rPr>
          <w:rFonts w:ascii="Georgia" w:eastAsia="Calibri" w:hAnsi="Georgia" w:cs="Arial"/>
          <w:bCs/>
          <w:sz w:val="24"/>
          <w:szCs w:val="24"/>
          <w:lang w:val="es-CO" w:eastAsia="en-US"/>
        </w:rPr>
      </w:pPr>
    </w:p>
    <w:p w14:paraId="66C6723E" w14:textId="77777777" w:rsidR="00354150" w:rsidRPr="00354150" w:rsidRDefault="00354150" w:rsidP="00354150">
      <w:pPr>
        <w:overflowPunct/>
        <w:autoSpaceDE/>
        <w:autoSpaceDN/>
        <w:adjustRightInd/>
        <w:spacing w:line="276" w:lineRule="auto"/>
        <w:jc w:val="both"/>
        <w:rPr>
          <w:rFonts w:ascii="Georgia" w:eastAsia="Calibri" w:hAnsi="Georgia" w:cs="Arial"/>
          <w:bCs/>
          <w:sz w:val="24"/>
          <w:szCs w:val="24"/>
          <w:lang w:val="es-CO" w:eastAsia="en-US"/>
        </w:rPr>
      </w:pPr>
    </w:p>
    <w:p w14:paraId="66199195" w14:textId="77777777" w:rsidR="00354150" w:rsidRPr="00354150" w:rsidRDefault="00354150" w:rsidP="00354150">
      <w:pPr>
        <w:overflowPunct/>
        <w:autoSpaceDE/>
        <w:autoSpaceDN/>
        <w:adjustRightInd/>
        <w:spacing w:line="276" w:lineRule="auto"/>
        <w:jc w:val="both"/>
        <w:rPr>
          <w:rFonts w:ascii="Georgia" w:eastAsia="Calibri" w:hAnsi="Georgia" w:cs="Arial"/>
          <w:bCs/>
          <w:sz w:val="24"/>
          <w:szCs w:val="24"/>
          <w:lang w:val="es-CO" w:eastAsia="en-US"/>
        </w:rPr>
      </w:pPr>
    </w:p>
    <w:p w14:paraId="468E903C" w14:textId="0C5E2424" w:rsidR="37FCD120" w:rsidRPr="00354150" w:rsidRDefault="00354150" w:rsidP="00354150">
      <w:pPr>
        <w:overflowPunct/>
        <w:autoSpaceDE/>
        <w:autoSpaceDN/>
        <w:adjustRightInd/>
        <w:spacing w:line="276" w:lineRule="auto"/>
        <w:jc w:val="center"/>
        <w:rPr>
          <w:rFonts w:ascii="Georgia" w:eastAsia="Calibri" w:hAnsi="Georgia" w:cs="Arial"/>
          <w:b/>
          <w:bCs/>
          <w:sz w:val="24"/>
          <w:szCs w:val="24"/>
          <w:lang w:val="es-CO" w:eastAsia="en-US"/>
        </w:rPr>
      </w:pPr>
      <w:proofErr w:type="spellStart"/>
      <w:r w:rsidRPr="00354150">
        <w:rPr>
          <w:rFonts w:ascii="Georgia" w:eastAsia="Calibri" w:hAnsi="Georgia" w:cs="Arial"/>
          <w:b/>
          <w:bCs/>
          <w:sz w:val="24"/>
          <w:szCs w:val="24"/>
          <w:lang w:val="es-CO" w:eastAsia="en-US"/>
        </w:rPr>
        <w:t>EDDER</w:t>
      </w:r>
      <w:proofErr w:type="spellEnd"/>
      <w:r w:rsidRPr="00354150">
        <w:rPr>
          <w:rFonts w:ascii="Georgia" w:eastAsia="Calibri" w:hAnsi="Georgia" w:cs="Arial"/>
          <w:b/>
          <w:bCs/>
          <w:sz w:val="24"/>
          <w:szCs w:val="24"/>
          <w:lang w:val="es-CO" w:eastAsia="en-US"/>
        </w:rPr>
        <w:t xml:space="preserve"> JIMMY SÁNCHEZ </w:t>
      </w:r>
      <w:proofErr w:type="spellStart"/>
      <w:r w:rsidRPr="00354150">
        <w:rPr>
          <w:rFonts w:ascii="Georgia" w:eastAsia="Calibri" w:hAnsi="Georgia" w:cs="Arial"/>
          <w:b/>
          <w:bCs/>
          <w:sz w:val="24"/>
          <w:szCs w:val="24"/>
          <w:lang w:val="es-CO" w:eastAsia="en-US"/>
        </w:rPr>
        <w:t>CALAMBÁS</w:t>
      </w:r>
      <w:proofErr w:type="spellEnd"/>
    </w:p>
    <w:sectPr w:rsidR="37FCD120" w:rsidRPr="00354150" w:rsidSect="00F9656E">
      <w:headerReference w:type="default" r:id="rId12"/>
      <w:footerReference w:type="default" r:id="rId13"/>
      <w:pgSz w:w="12242" w:h="18722" w:code="258"/>
      <w:pgMar w:top="1985" w:right="1418" w:bottom="1418" w:left="1985"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EB52827" w16cex:dateUtc="2023-09-14T14:51:00Z"/>
  <w16cex:commentExtensible w16cex:durableId="358C5E5E" w16cex:dateUtc="2023-09-14T14:53:00Z"/>
  <w16cex:commentExtensible w16cex:durableId="6D2241EA" w16cex:dateUtc="2023-09-14T16:28: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A4E75" w14:textId="77777777" w:rsidR="00157F8C" w:rsidRDefault="00157F8C" w:rsidP="003E5CA4">
      <w:r>
        <w:separator/>
      </w:r>
    </w:p>
  </w:endnote>
  <w:endnote w:type="continuationSeparator" w:id="0">
    <w:p w14:paraId="305065A7" w14:textId="77777777" w:rsidR="00157F8C" w:rsidRDefault="00157F8C" w:rsidP="003E5CA4">
      <w:r>
        <w:continuationSeparator/>
      </w:r>
    </w:p>
  </w:endnote>
  <w:endnote w:type="continuationNotice" w:id="1">
    <w:p w14:paraId="3AB386D5" w14:textId="77777777" w:rsidR="00157F8C" w:rsidRDefault="00157F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5E7F6A74" w14:paraId="19955D59" w14:textId="77777777" w:rsidTr="5E7F6A74">
      <w:tc>
        <w:tcPr>
          <w:tcW w:w="2755" w:type="dxa"/>
        </w:tcPr>
        <w:p w14:paraId="6A91C990" w14:textId="63FA33B3" w:rsidR="5E7F6A74" w:rsidRDefault="5E7F6A74" w:rsidP="5E7F6A74">
          <w:pPr>
            <w:pStyle w:val="Encabezado"/>
            <w:ind w:left="-115"/>
          </w:pPr>
        </w:p>
      </w:tc>
      <w:tc>
        <w:tcPr>
          <w:tcW w:w="2755" w:type="dxa"/>
        </w:tcPr>
        <w:p w14:paraId="5B2CAB8F" w14:textId="12498B6D" w:rsidR="5E7F6A74" w:rsidRDefault="5E7F6A74" w:rsidP="5E7F6A74">
          <w:pPr>
            <w:pStyle w:val="Encabezado"/>
            <w:jc w:val="center"/>
          </w:pPr>
        </w:p>
      </w:tc>
      <w:tc>
        <w:tcPr>
          <w:tcW w:w="2755" w:type="dxa"/>
        </w:tcPr>
        <w:p w14:paraId="130FA949" w14:textId="2EAED932" w:rsidR="5E7F6A74" w:rsidRDefault="5E7F6A74" w:rsidP="5E7F6A74">
          <w:pPr>
            <w:pStyle w:val="Encabezado"/>
            <w:ind w:right="-115"/>
            <w:jc w:val="right"/>
          </w:pPr>
        </w:p>
      </w:tc>
    </w:tr>
  </w:tbl>
  <w:p w14:paraId="20B63CA4" w14:textId="44205571" w:rsidR="5E7F6A74" w:rsidRDefault="5E7F6A74" w:rsidP="5E7F6A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82A21" w14:textId="77777777" w:rsidR="00157F8C" w:rsidRDefault="00157F8C" w:rsidP="003E5CA4">
      <w:r>
        <w:separator/>
      </w:r>
    </w:p>
  </w:footnote>
  <w:footnote w:type="continuationSeparator" w:id="0">
    <w:p w14:paraId="53A1A3B7" w14:textId="77777777" w:rsidR="00157F8C" w:rsidRDefault="00157F8C" w:rsidP="003E5CA4">
      <w:r>
        <w:continuationSeparator/>
      </w:r>
    </w:p>
  </w:footnote>
  <w:footnote w:type="continuationNotice" w:id="1">
    <w:p w14:paraId="120AA5AF" w14:textId="77777777" w:rsidR="00157F8C" w:rsidRDefault="00157F8C"/>
  </w:footnote>
  <w:footnote w:id="2">
    <w:p w14:paraId="3F38F0E1" w14:textId="38AF1C60" w:rsidR="17A14B72" w:rsidRPr="00354150" w:rsidRDefault="17A14B72" w:rsidP="00354150">
      <w:pPr>
        <w:jc w:val="both"/>
        <w:rPr>
          <w:rFonts w:ascii="Arial" w:hAnsi="Arial" w:cs="Arial"/>
          <w:sz w:val="18"/>
          <w:szCs w:val="18"/>
        </w:rPr>
      </w:pPr>
      <w:r w:rsidRPr="00354150">
        <w:rPr>
          <w:rFonts w:ascii="Arial" w:hAnsi="Arial" w:cs="Arial"/>
          <w:sz w:val="18"/>
          <w:szCs w:val="18"/>
          <w:vertAlign w:val="superscript"/>
        </w:rPr>
        <w:footnoteRef/>
      </w:r>
      <w:r w:rsidR="392954F3" w:rsidRPr="00354150">
        <w:rPr>
          <w:rFonts w:ascii="Arial" w:hAnsi="Arial" w:cs="Arial"/>
          <w:sz w:val="18"/>
          <w:szCs w:val="18"/>
        </w:rPr>
        <w:t xml:space="preserve"> Archivo 02 del cuaderno de primera instancia</w:t>
      </w:r>
    </w:p>
  </w:footnote>
  <w:footnote w:id="3">
    <w:p w14:paraId="3EB31951" w14:textId="41E50DDD" w:rsidR="17A14B72" w:rsidRPr="00354150" w:rsidRDefault="17A14B72" w:rsidP="00354150">
      <w:pPr>
        <w:jc w:val="both"/>
        <w:rPr>
          <w:rFonts w:ascii="Arial" w:hAnsi="Arial" w:cs="Arial"/>
          <w:sz w:val="18"/>
          <w:szCs w:val="18"/>
        </w:rPr>
      </w:pPr>
      <w:r w:rsidRPr="00354150">
        <w:rPr>
          <w:rFonts w:ascii="Arial" w:hAnsi="Arial" w:cs="Arial"/>
          <w:sz w:val="18"/>
          <w:szCs w:val="18"/>
          <w:vertAlign w:val="superscript"/>
        </w:rPr>
        <w:footnoteRef/>
      </w:r>
      <w:r w:rsidR="392954F3" w:rsidRPr="00354150">
        <w:rPr>
          <w:rFonts w:ascii="Arial" w:hAnsi="Arial" w:cs="Arial"/>
          <w:sz w:val="18"/>
          <w:szCs w:val="18"/>
        </w:rPr>
        <w:t xml:space="preserve"> Archivo 05 del cuaderno de primera instancia</w:t>
      </w:r>
    </w:p>
  </w:footnote>
  <w:footnote w:id="4">
    <w:p w14:paraId="5D5618D3" w14:textId="7585C3C3" w:rsidR="17A14B72" w:rsidRPr="00354150" w:rsidRDefault="17A14B72" w:rsidP="00354150">
      <w:pPr>
        <w:jc w:val="both"/>
        <w:rPr>
          <w:rFonts w:ascii="Arial" w:hAnsi="Arial" w:cs="Arial"/>
          <w:sz w:val="18"/>
          <w:szCs w:val="18"/>
        </w:rPr>
      </w:pPr>
      <w:r w:rsidRPr="00354150">
        <w:rPr>
          <w:rFonts w:ascii="Arial" w:hAnsi="Arial" w:cs="Arial"/>
          <w:sz w:val="18"/>
          <w:szCs w:val="18"/>
          <w:vertAlign w:val="superscript"/>
        </w:rPr>
        <w:footnoteRef/>
      </w:r>
      <w:r w:rsidR="392954F3" w:rsidRPr="00354150">
        <w:rPr>
          <w:rFonts w:ascii="Arial" w:hAnsi="Arial" w:cs="Arial"/>
          <w:sz w:val="18"/>
          <w:szCs w:val="18"/>
        </w:rPr>
        <w:t xml:space="preserve"> Archivo 05 del cuaderno de primera instancia</w:t>
      </w:r>
    </w:p>
  </w:footnote>
  <w:footnote w:id="5">
    <w:p w14:paraId="1C2C1BB0" w14:textId="16CE5010" w:rsidR="17A14B72" w:rsidRPr="00354150" w:rsidRDefault="17A14B72" w:rsidP="00354150">
      <w:pPr>
        <w:jc w:val="both"/>
        <w:rPr>
          <w:rFonts w:ascii="Arial" w:hAnsi="Arial" w:cs="Arial"/>
          <w:sz w:val="18"/>
          <w:szCs w:val="18"/>
        </w:rPr>
      </w:pPr>
      <w:r w:rsidRPr="00354150">
        <w:rPr>
          <w:rFonts w:ascii="Arial" w:hAnsi="Arial" w:cs="Arial"/>
          <w:sz w:val="18"/>
          <w:szCs w:val="18"/>
          <w:vertAlign w:val="superscript"/>
        </w:rPr>
        <w:footnoteRef/>
      </w:r>
      <w:r w:rsidRPr="00354150">
        <w:rPr>
          <w:rFonts w:ascii="Arial" w:hAnsi="Arial" w:cs="Arial"/>
          <w:sz w:val="18"/>
          <w:szCs w:val="18"/>
        </w:rPr>
        <w:t xml:space="preserve"> Archivo</w:t>
      </w:r>
      <w:r w:rsidR="00EC1221" w:rsidRPr="00354150">
        <w:rPr>
          <w:rFonts w:ascii="Arial" w:hAnsi="Arial" w:cs="Arial"/>
          <w:sz w:val="18"/>
          <w:szCs w:val="18"/>
        </w:rPr>
        <w:t xml:space="preserve"> 09</w:t>
      </w:r>
      <w:r w:rsidRPr="00354150">
        <w:rPr>
          <w:rFonts w:ascii="Arial" w:hAnsi="Arial" w:cs="Arial"/>
          <w:sz w:val="18"/>
          <w:szCs w:val="18"/>
        </w:rPr>
        <w:t xml:space="preserve"> del cuaderno de primera instancia</w:t>
      </w:r>
    </w:p>
  </w:footnote>
  <w:footnote w:id="6">
    <w:p w14:paraId="444C90BE" w14:textId="7D56B553" w:rsidR="00C660C5" w:rsidRPr="00354150" w:rsidRDefault="00C660C5" w:rsidP="00354150">
      <w:pPr>
        <w:pStyle w:val="Textonotapie"/>
        <w:jc w:val="both"/>
        <w:rPr>
          <w:rFonts w:ascii="Arial" w:hAnsi="Arial" w:cs="Arial"/>
          <w:sz w:val="18"/>
          <w:szCs w:val="18"/>
          <w:lang w:val="es-ES"/>
        </w:rPr>
      </w:pPr>
      <w:r w:rsidRPr="00354150">
        <w:rPr>
          <w:rStyle w:val="Refdenotaalpie"/>
          <w:rFonts w:ascii="Arial" w:hAnsi="Arial" w:cs="Arial"/>
          <w:sz w:val="18"/>
          <w:szCs w:val="18"/>
        </w:rPr>
        <w:footnoteRef/>
      </w:r>
      <w:r w:rsidRPr="00354150">
        <w:rPr>
          <w:rFonts w:ascii="Arial" w:hAnsi="Arial" w:cs="Arial"/>
          <w:sz w:val="18"/>
          <w:szCs w:val="18"/>
        </w:rPr>
        <w:t xml:space="preserve"> Archivo 01 del cuaderno de primera instancia</w:t>
      </w:r>
    </w:p>
  </w:footnote>
  <w:footnote w:id="7">
    <w:p w14:paraId="049D2031" w14:textId="35EFC330" w:rsidR="00425E00" w:rsidRPr="00354150" w:rsidRDefault="00425E00" w:rsidP="00354150">
      <w:pPr>
        <w:pStyle w:val="Textonotapie"/>
        <w:jc w:val="both"/>
        <w:rPr>
          <w:rFonts w:ascii="Arial" w:hAnsi="Arial" w:cs="Arial"/>
          <w:sz w:val="18"/>
          <w:szCs w:val="18"/>
          <w:lang w:val="es-ES"/>
        </w:rPr>
      </w:pPr>
      <w:r w:rsidRPr="00354150">
        <w:rPr>
          <w:rStyle w:val="Refdenotaalpie"/>
          <w:rFonts w:ascii="Arial" w:hAnsi="Arial" w:cs="Arial"/>
          <w:sz w:val="18"/>
          <w:szCs w:val="18"/>
        </w:rPr>
        <w:footnoteRef/>
      </w:r>
      <w:r w:rsidRPr="00354150">
        <w:rPr>
          <w:rFonts w:ascii="Arial" w:hAnsi="Arial" w:cs="Arial"/>
          <w:sz w:val="18"/>
          <w:szCs w:val="18"/>
        </w:rPr>
        <w:t xml:space="preserve"> </w:t>
      </w:r>
      <w:r w:rsidRPr="00354150">
        <w:rPr>
          <w:rFonts w:ascii="Arial" w:hAnsi="Arial" w:cs="Arial"/>
          <w:sz w:val="18"/>
          <w:szCs w:val="18"/>
          <w:lang w:val="es-ES"/>
        </w:rPr>
        <w:t xml:space="preserve">Tal como se encuentra consignado en los antecedentes de la Resolución </w:t>
      </w:r>
      <w:proofErr w:type="spellStart"/>
      <w:r w:rsidRPr="00354150">
        <w:rPr>
          <w:rFonts w:ascii="Arial" w:hAnsi="Arial" w:cs="Arial"/>
          <w:sz w:val="18"/>
          <w:szCs w:val="18"/>
          <w:lang w:val="es-ES"/>
        </w:rPr>
        <w:t>DPE</w:t>
      </w:r>
      <w:proofErr w:type="spellEnd"/>
      <w:r w:rsidRPr="00354150">
        <w:rPr>
          <w:rFonts w:ascii="Arial" w:hAnsi="Arial" w:cs="Arial"/>
          <w:sz w:val="18"/>
          <w:szCs w:val="18"/>
          <w:lang w:val="es-ES"/>
        </w:rPr>
        <w:t xml:space="preserve"> 6237 del 28 de abril de</w:t>
      </w:r>
      <w:r w:rsidR="00981B40" w:rsidRPr="00354150">
        <w:rPr>
          <w:rFonts w:ascii="Arial" w:hAnsi="Arial" w:cs="Arial"/>
          <w:sz w:val="18"/>
          <w:szCs w:val="18"/>
          <w:lang w:val="es-ES"/>
        </w:rPr>
        <w:t xml:space="preserve"> </w:t>
      </w:r>
      <w:r w:rsidRPr="00354150">
        <w:rPr>
          <w:rFonts w:ascii="Arial" w:hAnsi="Arial" w:cs="Arial"/>
          <w:sz w:val="18"/>
          <w:szCs w:val="18"/>
          <w:lang w:val="es-ES"/>
        </w:rPr>
        <w:t>2023</w:t>
      </w:r>
      <w:r w:rsidR="00981B40" w:rsidRPr="00354150">
        <w:rPr>
          <w:rFonts w:ascii="Arial" w:hAnsi="Arial" w:cs="Arial"/>
          <w:sz w:val="18"/>
          <w:szCs w:val="18"/>
          <w:lang w:val="es-ES"/>
        </w:rPr>
        <w:t xml:space="preserve"> (folio </w:t>
      </w:r>
    </w:p>
  </w:footnote>
  <w:footnote w:id="8">
    <w:p w14:paraId="157A7849" w14:textId="7D768E6B" w:rsidR="008C498D" w:rsidRPr="00354150" w:rsidRDefault="008C498D" w:rsidP="00354150">
      <w:pPr>
        <w:pStyle w:val="Textonotapie"/>
        <w:jc w:val="both"/>
        <w:rPr>
          <w:rFonts w:ascii="Arial" w:hAnsi="Arial" w:cs="Arial"/>
          <w:sz w:val="18"/>
          <w:szCs w:val="18"/>
          <w:lang w:val="es-ES"/>
        </w:rPr>
      </w:pPr>
      <w:r w:rsidRPr="00354150">
        <w:rPr>
          <w:rStyle w:val="Refdenotaalpie"/>
          <w:rFonts w:ascii="Arial" w:hAnsi="Arial" w:cs="Arial"/>
          <w:sz w:val="18"/>
          <w:szCs w:val="18"/>
        </w:rPr>
        <w:footnoteRef/>
      </w:r>
      <w:r w:rsidRPr="00354150">
        <w:rPr>
          <w:rFonts w:ascii="Arial" w:hAnsi="Arial" w:cs="Arial"/>
          <w:sz w:val="18"/>
          <w:szCs w:val="18"/>
        </w:rPr>
        <w:t xml:space="preserve"> </w:t>
      </w:r>
      <w:r w:rsidR="009E5E5D" w:rsidRPr="00354150">
        <w:rPr>
          <w:rFonts w:ascii="Arial" w:hAnsi="Arial" w:cs="Arial"/>
          <w:sz w:val="18"/>
          <w:szCs w:val="18"/>
          <w:lang w:val="es-ES"/>
        </w:rPr>
        <w:t>Folios 03 a 08 del archivo 05 del cuaderno de primera instancia</w:t>
      </w:r>
    </w:p>
  </w:footnote>
  <w:footnote w:id="9">
    <w:p w14:paraId="30FCC6CF" w14:textId="7D7C96D5" w:rsidR="00B509E0" w:rsidRPr="00354150" w:rsidRDefault="00B509E0" w:rsidP="00354150">
      <w:pPr>
        <w:pStyle w:val="Textonotapie"/>
        <w:jc w:val="both"/>
        <w:rPr>
          <w:rFonts w:ascii="Arial" w:hAnsi="Arial" w:cs="Arial"/>
          <w:sz w:val="18"/>
          <w:szCs w:val="18"/>
          <w:lang w:val="es-ES"/>
        </w:rPr>
      </w:pPr>
      <w:r w:rsidRPr="00354150">
        <w:rPr>
          <w:rStyle w:val="Refdenotaalpie"/>
          <w:rFonts w:ascii="Arial" w:hAnsi="Arial" w:cs="Arial"/>
          <w:sz w:val="18"/>
          <w:szCs w:val="18"/>
        </w:rPr>
        <w:footnoteRef/>
      </w:r>
      <w:r w:rsidRPr="00354150">
        <w:rPr>
          <w:rFonts w:ascii="Arial" w:hAnsi="Arial" w:cs="Arial"/>
          <w:sz w:val="18"/>
          <w:szCs w:val="18"/>
        </w:rPr>
        <w:t xml:space="preserve"> </w:t>
      </w:r>
      <w:r w:rsidRPr="00354150">
        <w:rPr>
          <w:rFonts w:ascii="Arial" w:hAnsi="Arial" w:cs="Arial"/>
          <w:sz w:val="18"/>
          <w:szCs w:val="18"/>
          <w:lang w:val="es-ES"/>
        </w:rPr>
        <w:t>Folio 24 del archivo 05 del cuaderno de primera instancia</w:t>
      </w:r>
    </w:p>
  </w:footnote>
  <w:footnote w:id="10">
    <w:p w14:paraId="3640AB6C" w14:textId="77777777" w:rsidR="00B509E0" w:rsidRPr="00354150" w:rsidRDefault="00B509E0" w:rsidP="00354150">
      <w:pPr>
        <w:pStyle w:val="Textonotapie"/>
        <w:jc w:val="both"/>
        <w:rPr>
          <w:rFonts w:ascii="Arial" w:hAnsi="Arial" w:cs="Arial"/>
          <w:sz w:val="18"/>
          <w:szCs w:val="18"/>
          <w:lang w:val="es-ES"/>
        </w:rPr>
      </w:pPr>
      <w:r w:rsidRPr="00354150">
        <w:rPr>
          <w:rStyle w:val="Refdenotaalpie"/>
          <w:rFonts w:ascii="Arial" w:hAnsi="Arial" w:cs="Arial"/>
          <w:sz w:val="18"/>
          <w:szCs w:val="18"/>
        </w:rPr>
        <w:footnoteRef/>
      </w:r>
      <w:r w:rsidRPr="00354150">
        <w:rPr>
          <w:rFonts w:ascii="Arial" w:hAnsi="Arial" w:cs="Arial"/>
          <w:sz w:val="18"/>
          <w:szCs w:val="18"/>
        </w:rPr>
        <w:t xml:space="preserve"> El artículo 69 de ley 1437 de 2011, prescribe, en su parte pertinente: </w:t>
      </w:r>
      <w:r w:rsidRPr="00354150">
        <w:rPr>
          <w:rFonts w:ascii="Arial" w:hAnsi="Arial" w:cs="Arial"/>
          <w:i/>
          <w:sz w:val="18"/>
          <w:szCs w:val="18"/>
        </w:rPr>
        <w:t>“Si no pudiere hacerse la notificación personal al cabo de los cinco (5) días del envío de la citación, esta se hará por medio de aviso que se remitirá a la dirección, al número de fax o al correo electrónico que figuren en el expediente o puedan obtenerse del registro mercantil, acompañado de copia íntegra del acto administrativo. El aviso deberá indicar la fecha y la del acto que se notifica, la autoridad que lo expidió, los recursos que legalmente proceden, las autoridades ante quienes deben interponerse, los plazos respectivos y la advertencia de que la notificación se considerará surtida al finalizar el día siguiente al de la entrega del aviso en el lugar de destino.”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D93B2" w14:textId="3F2398C2" w:rsidR="00F0547D" w:rsidRPr="00354150" w:rsidRDefault="00354150" w:rsidP="00354150">
    <w:pPr>
      <w:pStyle w:val="Encabezado"/>
      <w:jc w:val="both"/>
      <w:rPr>
        <w:rFonts w:ascii="Arial" w:hAnsi="Arial" w:cs="Arial"/>
        <w:bCs/>
        <w:sz w:val="18"/>
        <w:szCs w:val="18"/>
        <w:lang w:val="es-ES" w:eastAsia="es-MX"/>
      </w:rPr>
    </w:pPr>
    <w:r w:rsidRPr="00354150">
      <w:rPr>
        <w:rFonts w:ascii="Arial" w:hAnsi="Arial" w:cs="Arial"/>
        <w:bCs/>
        <w:sz w:val="18"/>
        <w:szCs w:val="18"/>
        <w:lang w:val="es-ES" w:eastAsia="es-MX"/>
      </w:rPr>
      <w:t>ACCIÓN DE TUTELA (SEGUNDA INSTANCIA)</w:t>
    </w:r>
  </w:p>
  <w:p w14:paraId="0DE4B5B7" w14:textId="1CF4B2BC" w:rsidR="00F0547D" w:rsidRPr="00E72148" w:rsidRDefault="00354150" w:rsidP="00354150">
    <w:pPr>
      <w:pStyle w:val="Encabezado"/>
      <w:jc w:val="both"/>
      <w:rPr>
        <w:rFonts w:ascii="Georgia" w:hAnsi="Georgia" w:cs="Arial Narrow"/>
        <w:b/>
        <w:bCs/>
        <w:sz w:val="16"/>
        <w:szCs w:val="16"/>
        <w:lang w:val="es-ES" w:eastAsia="es-MX"/>
      </w:rPr>
    </w:pPr>
    <w:r w:rsidRPr="00354150">
      <w:rPr>
        <w:rFonts w:ascii="Arial" w:hAnsi="Arial" w:cs="Arial"/>
        <w:sz w:val="18"/>
        <w:szCs w:val="18"/>
        <w:lang w:val="es-ES" w:eastAsia="es-MX"/>
      </w:rPr>
      <w:t>Radicado:</w:t>
    </w:r>
    <w:r w:rsidRPr="00354150">
      <w:rPr>
        <w:rFonts w:ascii="Arial" w:hAnsi="Arial" w:cs="Arial"/>
        <w:sz w:val="18"/>
        <w:szCs w:val="18"/>
      </w:rPr>
      <w:t xml:space="preserve"> </w:t>
    </w:r>
    <w:r w:rsidRPr="00354150">
      <w:rPr>
        <w:rFonts w:ascii="Arial" w:eastAsia="Georgia" w:hAnsi="Arial" w:cs="Arial"/>
        <w:sz w:val="18"/>
        <w:szCs w:val="18"/>
      </w:rPr>
      <w:t>66001310300220230020501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7C6"/>
    <w:multiLevelType w:val="hybridMultilevel"/>
    <w:tmpl w:val="6C602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4"/>
    <w:rsid w:val="000015D7"/>
    <w:rsid w:val="0000168F"/>
    <w:rsid w:val="00003363"/>
    <w:rsid w:val="00003887"/>
    <w:rsid w:val="00011091"/>
    <w:rsid w:val="0001120A"/>
    <w:rsid w:val="0001153F"/>
    <w:rsid w:val="00011662"/>
    <w:rsid w:val="00011CC6"/>
    <w:rsid w:val="00013ADA"/>
    <w:rsid w:val="000208BD"/>
    <w:rsid w:val="00031048"/>
    <w:rsid w:val="00032A23"/>
    <w:rsid w:val="00033828"/>
    <w:rsid w:val="0004014C"/>
    <w:rsid w:val="00040A3C"/>
    <w:rsid w:val="000425C3"/>
    <w:rsid w:val="00043062"/>
    <w:rsid w:val="00044F54"/>
    <w:rsid w:val="00045407"/>
    <w:rsid w:val="00052159"/>
    <w:rsid w:val="000548A3"/>
    <w:rsid w:val="00055973"/>
    <w:rsid w:val="0005D01A"/>
    <w:rsid w:val="00062DD0"/>
    <w:rsid w:val="00071A01"/>
    <w:rsid w:val="00071EA3"/>
    <w:rsid w:val="00073642"/>
    <w:rsid w:val="00073693"/>
    <w:rsid w:val="00074195"/>
    <w:rsid w:val="00076920"/>
    <w:rsid w:val="00077BE1"/>
    <w:rsid w:val="00082FC7"/>
    <w:rsid w:val="00085079"/>
    <w:rsid w:val="000863DD"/>
    <w:rsid w:val="000922A8"/>
    <w:rsid w:val="0009373B"/>
    <w:rsid w:val="00093EAF"/>
    <w:rsid w:val="000A3DAC"/>
    <w:rsid w:val="000A7B00"/>
    <w:rsid w:val="000B20A5"/>
    <w:rsid w:val="000B22DE"/>
    <w:rsid w:val="000B48E5"/>
    <w:rsid w:val="000B77D8"/>
    <w:rsid w:val="000B7A5F"/>
    <w:rsid w:val="000B7B58"/>
    <w:rsid w:val="000C3B7E"/>
    <w:rsid w:val="000C6DD1"/>
    <w:rsid w:val="000D04BE"/>
    <w:rsid w:val="000D0AE3"/>
    <w:rsid w:val="000D1A52"/>
    <w:rsid w:val="000D205D"/>
    <w:rsid w:val="000D2B89"/>
    <w:rsid w:val="000D3109"/>
    <w:rsid w:val="000D4372"/>
    <w:rsid w:val="000D442C"/>
    <w:rsid w:val="000D485D"/>
    <w:rsid w:val="000D5B48"/>
    <w:rsid w:val="000E0D8E"/>
    <w:rsid w:val="000E6BBD"/>
    <w:rsid w:val="000E6BFB"/>
    <w:rsid w:val="000F1FE1"/>
    <w:rsid w:val="000F2F20"/>
    <w:rsid w:val="000F568E"/>
    <w:rsid w:val="001004E1"/>
    <w:rsid w:val="001025CF"/>
    <w:rsid w:val="00102844"/>
    <w:rsid w:val="0010302E"/>
    <w:rsid w:val="00106ADE"/>
    <w:rsid w:val="0011089F"/>
    <w:rsid w:val="00112281"/>
    <w:rsid w:val="00112303"/>
    <w:rsid w:val="00114DBC"/>
    <w:rsid w:val="001170B6"/>
    <w:rsid w:val="00117106"/>
    <w:rsid w:val="0011792C"/>
    <w:rsid w:val="00120E2A"/>
    <w:rsid w:val="00121F36"/>
    <w:rsid w:val="001230A3"/>
    <w:rsid w:val="00123CA5"/>
    <w:rsid w:val="0012523B"/>
    <w:rsid w:val="00130C69"/>
    <w:rsid w:val="001359CF"/>
    <w:rsid w:val="001401D5"/>
    <w:rsid w:val="0014026C"/>
    <w:rsid w:val="00140C85"/>
    <w:rsid w:val="00140E23"/>
    <w:rsid w:val="001429D5"/>
    <w:rsid w:val="0014337D"/>
    <w:rsid w:val="001478E0"/>
    <w:rsid w:val="0014A075"/>
    <w:rsid w:val="001529A6"/>
    <w:rsid w:val="00153B2D"/>
    <w:rsid w:val="00153E02"/>
    <w:rsid w:val="00156EC7"/>
    <w:rsid w:val="00157F8C"/>
    <w:rsid w:val="00160C55"/>
    <w:rsid w:val="00161D0B"/>
    <w:rsid w:val="00165B1B"/>
    <w:rsid w:val="001663A7"/>
    <w:rsid w:val="001726C1"/>
    <w:rsid w:val="00172B6A"/>
    <w:rsid w:val="00172D13"/>
    <w:rsid w:val="00173DD9"/>
    <w:rsid w:val="001762FF"/>
    <w:rsid w:val="0017663F"/>
    <w:rsid w:val="0017B452"/>
    <w:rsid w:val="00183702"/>
    <w:rsid w:val="001845E5"/>
    <w:rsid w:val="00185ED5"/>
    <w:rsid w:val="00186AAF"/>
    <w:rsid w:val="001901CE"/>
    <w:rsid w:val="00190C48"/>
    <w:rsid w:val="00194865"/>
    <w:rsid w:val="00195629"/>
    <w:rsid w:val="001958BF"/>
    <w:rsid w:val="00196C16"/>
    <w:rsid w:val="001A1FED"/>
    <w:rsid w:val="001A7725"/>
    <w:rsid w:val="001B0319"/>
    <w:rsid w:val="001B03FA"/>
    <w:rsid w:val="001B5856"/>
    <w:rsid w:val="001B72D8"/>
    <w:rsid w:val="001B7A9D"/>
    <w:rsid w:val="001C0079"/>
    <w:rsid w:val="001C1D18"/>
    <w:rsid w:val="001C26AC"/>
    <w:rsid w:val="001C2D94"/>
    <w:rsid w:val="001C41B5"/>
    <w:rsid w:val="001C509B"/>
    <w:rsid w:val="001C5B0A"/>
    <w:rsid w:val="001C5CB8"/>
    <w:rsid w:val="001C65DD"/>
    <w:rsid w:val="001C6F8F"/>
    <w:rsid w:val="001D051A"/>
    <w:rsid w:val="001D3E9B"/>
    <w:rsid w:val="001D48C9"/>
    <w:rsid w:val="001D4D21"/>
    <w:rsid w:val="001D7C74"/>
    <w:rsid w:val="001DE7E4"/>
    <w:rsid w:val="001F3B61"/>
    <w:rsid w:val="001F4DC7"/>
    <w:rsid w:val="001F5761"/>
    <w:rsid w:val="001F6037"/>
    <w:rsid w:val="00200231"/>
    <w:rsid w:val="00201AEF"/>
    <w:rsid w:val="00201DB7"/>
    <w:rsid w:val="0020240B"/>
    <w:rsid w:val="002034D8"/>
    <w:rsid w:val="00204105"/>
    <w:rsid w:val="00204EBE"/>
    <w:rsid w:val="00205453"/>
    <w:rsid w:val="0020680F"/>
    <w:rsid w:val="0021093C"/>
    <w:rsid w:val="00210C7F"/>
    <w:rsid w:val="00211009"/>
    <w:rsid w:val="0021170A"/>
    <w:rsid w:val="002131B3"/>
    <w:rsid w:val="0021352A"/>
    <w:rsid w:val="00213C2F"/>
    <w:rsid w:val="00215781"/>
    <w:rsid w:val="00215E95"/>
    <w:rsid w:val="0021E357"/>
    <w:rsid w:val="002201D5"/>
    <w:rsid w:val="00220782"/>
    <w:rsid w:val="00221C90"/>
    <w:rsid w:val="00223373"/>
    <w:rsid w:val="00224965"/>
    <w:rsid w:val="00226247"/>
    <w:rsid w:val="00230760"/>
    <w:rsid w:val="0023208F"/>
    <w:rsid w:val="00232D82"/>
    <w:rsid w:val="00241077"/>
    <w:rsid w:val="00242785"/>
    <w:rsid w:val="0024660E"/>
    <w:rsid w:val="0024678B"/>
    <w:rsid w:val="00246BF7"/>
    <w:rsid w:val="00252E74"/>
    <w:rsid w:val="00255F49"/>
    <w:rsid w:val="002575A6"/>
    <w:rsid w:val="002631BB"/>
    <w:rsid w:val="00263A82"/>
    <w:rsid w:val="00265E16"/>
    <w:rsid w:val="0026707A"/>
    <w:rsid w:val="00270D2C"/>
    <w:rsid w:val="002754E5"/>
    <w:rsid w:val="0028192E"/>
    <w:rsid w:val="00282D3C"/>
    <w:rsid w:val="0028460F"/>
    <w:rsid w:val="00290AAC"/>
    <w:rsid w:val="00291883"/>
    <w:rsid w:val="00291999"/>
    <w:rsid w:val="00292BF7"/>
    <w:rsid w:val="002A106F"/>
    <w:rsid w:val="002A26B1"/>
    <w:rsid w:val="002A2CE0"/>
    <w:rsid w:val="002A3256"/>
    <w:rsid w:val="002A4D07"/>
    <w:rsid w:val="002A6411"/>
    <w:rsid w:val="002B37FC"/>
    <w:rsid w:val="002B58B5"/>
    <w:rsid w:val="002B5AD7"/>
    <w:rsid w:val="002B5FCC"/>
    <w:rsid w:val="002C2922"/>
    <w:rsid w:val="002C5D9B"/>
    <w:rsid w:val="002D011B"/>
    <w:rsid w:val="002D17A2"/>
    <w:rsid w:val="002D26D1"/>
    <w:rsid w:val="002D2E60"/>
    <w:rsid w:val="002D3B47"/>
    <w:rsid w:val="002D41F8"/>
    <w:rsid w:val="002D42DC"/>
    <w:rsid w:val="002D5CFF"/>
    <w:rsid w:val="002D7E26"/>
    <w:rsid w:val="002E2B6D"/>
    <w:rsid w:val="002E4EFE"/>
    <w:rsid w:val="002E6270"/>
    <w:rsid w:val="002E65E1"/>
    <w:rsid w:val="002E66D2"/>
    <w:rsid w:val="002E6C54"/>
    <w:rsid w:val="002F0D0B"/>
    <w:rsid w:val="002F12EA"/>
    <w:rsid w:val="00300C9C"/>
    <w:rsid w:val="00301312"/>
    <w:rsid w:val="003063EE"/>
    <w:rsid w:val="0030653A"/>
    <w:rsid w:val="00312A6B"/>
    <w:rsid w:val="0031566C"/>
    <w:rsid w:val="003207A2"/>
    <w:rsid w:val="00326B3F"/>
    <w:rsid w:val="0033184A"/>
    <w:rsid w:val="003330A3"/>
    <w:rsid w:val="00334249"/>
    <w:rsid w:val="00337123"/>
    <w:rsid w:val="003376F6"/>
    <w:rsid w:val="00340D60"/>
    <w:rsid w:val="0034785A"/>
    <w:rsid w:val="00347DE3"/>
    <w:rsid w:val="00352C0E"/>
    <w:rsid w:val="00354150"/>
    <w:rsid w:val="003579F3"/>
    <w:rsid w:val="0036015B"/>
    <w:rsid w:val="00361E94"/>
    <w:rsid w:val="00363140"/>
    <w:rsid w:val="003636D5"/>
    <w:rsid w:val="0036648D"/>
    <w:rsid w:val="0037004F"/>
    <w:rsid w:val="00370C12"/>
    <w:rsid w:val="00371617"/>
    <w:rsid w:val="0037215D"/>
    <w:rsid w:val="00373A23"/>
    <w:rsid w:val="00374746"/>
    <w:rsid w:val="00376D2C"/>
    <w:rsid w:val="0038041A"/>
    <w:rsid w:val="003806A7"/>
    <w:rsid w:val="003846DE"/>
    <w:rsid w:val="00391E0B"/>
    <w:rsid w:val="0039436B"/>
    <w:rsid w:val="003962A6"/>
    <w:rsid w:val="00397DC4"/>
    <w:rsid w:val="003A523A"/>
    <w:rsid w:val="003A56B5"/>
    <w:rsid w:val="003B0AE5"/>
    <w:rsid w:val="003B37E0"/>
    <w:rsid w:val="003B7429"/>
    <w:rsid w:val="003B75BA"/>
    <w:rsid w:val="003C2D62"/>
    <w:rsid w:val="003C3A84"/>
    <w:rsid w:val="003C573A"/>
    <w:rsid w:val="003D02D6"/>
    <w:rsid w:val="003D20D9"/>
    <w:rsid w:val="003D4440"/>
    <w:rsid w:val="003D51CF"/>
    <w:rsid w:val="003D6784"/>
    <w:rsid w:val="003E0925"/>
    <w:rsid w:val="003E1553"/>
    <w:rsid w:val="003E1EC7"/>
    <w:rsid w:val="003E386E"/>
    <w:rsid w:val="003E3F8C"/>
    <w:rsid w:val="003E5A42"/>
    <w:rsid w:val="003E5CA4"/>
    <w:rsid w:val="003F23E9"/>
    <w:rsid w:val="003F4CA2"/>
    <w:rsid w:val="003F53D9"/>
    <w:rsid w:val="003F7575"/>
    <w:rsid w:val="00401222"/>
    <w:rsid w:val="00401E38"/>
    <w:rsid w:val="004026C5"/>
    <w:rsid w:val="004033AA"/>
    <w:rsid w:val="004040FF"/>
    <w:rsid w:val="004103D9"/>
    <w:rsid w:val="004105F7"/>
    <w:rsid w:val="00410698"/>
    <w:rsid w:val="00412A0A"/>
    <w:rsid w:val="00414496"/>
    <w:rsid w:val="00414F8C"/>
    <w:rsid w:val="004155DD"/>
    <w:rsid w:val="00420CA9"/>
    <w:rsid w:val="00420D24"/>
    <w:rsid w:val="00422271"/>
    <w:rsid w:val="00425002"/>
    <w:rsid w:val="00425E00"/>
    <w:rsid w:val="00432710"/>
    <w:rsid w:val="00432A66"/>
    <w:rsid w:val="00433A88"/>
    <w:rsid w:val="00437F32"/>
    <w:rsid w:val="00441480"/>
    <w:rsid w:val="004439B8"/>
    <w:rsid w:val="00443A35"/>
    <w:rsid w:val="0044449F"/>
    <w:rsid w:val="0044767E"/>
    <w:rsid w:val="004502E6"/>
    <w:rsid w:val="004504C4"/>
    <w:rsid w:val="00451C28"/>
    <w:rsid w:val="004644E7"/>
    <w:rsid w:val="00464B89"/>
    <w:rsid w:val="0046713F"/>
    <w:rsid w:val="00470AC9"/>
    <w:rsid w:val="00470D20"/>
    <w:rsid w:val="004715A4"/>
    <w:rsid w:val="00474A20"/>
    <w:rsid w:val="004762AA"/>
    <w:rsid w:val="00476C46"/>
    <w:rsid w:val="00480B6E"/>
    <w:rsid w:val="00483621"/>
    <w:rsid w:val="004870EA"/>
    <w:rsid w:val="004871FE"/>
    <w:rsid w:val="00487951"/>
    <w:rsid w:val="00491CB4"/>
    <w:rsid w:val="00493D38"/>
    <w:rsid w:val="00497011"/>
    <w:rsid w:val="00497DE9"/>
    <w:rsid w:val="004A0C30"/>
    <w:rsid w:val="004A171B"/>
    <w:rsid w:val="004A26BA"/>
    <w:rsid w:val="004A2C29"/>
    <w:rsid w:val="004A5817"/>
    <w:rsid w:val="004B24D4"/>
    <w:rsid w:val="004B35D3"/>
    <w:rsid w:val="004B3D84"/>
    <w:rsid w:val="004B4A37"/>
    <w:rsid w:val="004B5D1C"/>
    <w:rsid w:val="004C1404"/>
    <w:rsid w:val="004C3B70"/>
    <w:rsid w:val="004C3F0B"/>
    <w:rsid w:val="004C558B"/>
    <w:rsid w:val="004C777F"/>
    <w:rsid w:val="004D03E2"/>
    <w:rsid w:val="004D0453"/>
    <w:rsid w:val="004D5DC4"/>
    <w:rsid w:val="004D74FD"/>
    <w:rsid w:val="004E4C39"/>
    <w:rsid w:val="004E533F"/>
    <w:rsid w:val="004E6937"/>
    <w:rsid w:val="004E6996"/>
    <w:rsid w:val="004F0A05"/>
    <w:rsid w:val="004F0EA9"/>
    <w:rsid w:val="004F670D"/>
    <w:rsid w:val="00501251"/>
    <w:rsid w:val="00502A07"/>
    <w:rsid w:val="00504C5A"/>
    <w:rsid w:val="00510DE0"/>
    <w:rsid w:val="00512F7E"/>
    <w:rsid w:val="005135D1"/>
    <w:rsid w:val="00514855"/>
    <w:rsid w:val="005157AE"/>
    <w:rsid w:val="00515E89"/>
    <w:rsid w:val="005171C6"/>
    <w:rsid w:val="00517FEE"/>
    <w:rsid w:val="0052261A"/>
    <w:rsid w:val="005232F4"/>
    <w:rsid w:val="00532337"/>
    <w:rsid w:val="00534180"/>
    <w:rsid w:val="00534AB2"/>
    <w:rsid w:val="00535CED"/>
    <w:rsid w:val="00542120"/>
    <w:rsid w:val="00542AD3"/>
    <w:rsid w:val="00544338"/>
    <w:rsid w:val="005444A5"/>
    <w:rsid w:val="00550178"/>
    <w:rsid w:val="0055028C"/>
    <w:rsid w:val="00550A30"/>
    <w:rsid w:val="0055328B"/>
    <w:rsid w:val="00554134"/>
    <w:rsid w:val="00557B13"/>
    <w:rsid w:val="00564ED3"/>
    <w:rsid w:val="005675F9"/>
    <w:rsid w:val="00570533"/>
    <w:rsid w:val="00571287"/>
    <w:rsid w:val="00572393"/>
    <w:rsid w:val="00572E5A"/>
    <w:rsid w:val="0057374F"/>
    <w:rsid w:val="005737FE"/>
    <w:rsid w:val="00574E59"/>
    <w:rsid w:val="0057719E"/>
    <w:rsid w:val="00577341"/>
    <w:rsid w:val="00582BF2"/>
    <w:rsid w:val="00583BF7"/>
    <w:rsid w:val="00583E7B"/>
    <w:rsid w:val="00584E76"/>
    <w:rsid w:val="0059460F"/>
    <w:rsid w:val="005A3F17"/>
    <w:rsid w:val="005A6495"/>
    <w:rsid w:val="005B0316"/>
    <w:rsid w:val="005B5CD0"/>
    <w:rsid w:val="005B7615"/>
    <w:rsid w:val="005B78E0"/>
    <w:rsid w:val="005C12C4"/>
    <w:rsid w:val="005C1A44"/>
    <w:rsid w:val="005C4D1B"/>
    <w:rsid w:val="005C7708"/>
    <w:rsid w:val="005D1316"/>
    <w:rsid w:val="005D3EA4"/>
    <w:rsid w:val="005D4044"/>
    <w:rsid w:val="005D7266"/>
    <w:rsid w:val="005E087C"/>
    <w:rsid w:val="005E17E1"/>
    <w:rsid w:val="005E3017"/>
    <w:rsid w:val="005E4136"/>
    <w:rsid w:val="005E66B2"/>
    <w:rsid w:val="005F0C16"/>
    <w:rsid w:val="005F1CD5"/>
    <w:rsid w:val="005F42D1"/>
    <w:rsid w:val="005F4603"/>
    <w:rsid w:val="0060169D"/>
    <w:rsid w:val="00602717"/>
    <w:rsid w:val="00603040"/>
    <w:rsid w:val="006046BE"/>
    <w:rsid w:val="00606A12"/>
    <w:rsid w:val="00607CEF"/>
    <w:rsid w:val="00610718"/>
    <w:rsid w:val="006147F2"/>
    <w:rsid w:val="0061495D"/>
    <w:rsid w:val="00615780"/>
    <w:rsid w:val="00615A3D"/>
    <w:rsid w:val="00616F89"/>
    <w:rsid w:val="0062121C"/>
    <w:rsid w:val="006223E0"/>
    <w:rsid w:val="0062557D"/>
    <w:rsid w:val="006276BD"/>
    <w:rsid w:val="00630FE7"/>
    <w:rsid w:val="006327D3"/>
    <w:rsid w:val="00634F41"/>
    <w:rsid w:val="00636C5A"/>
    <w:rsid w:val="006401F6"/>
    <w:rsid w:val="00640A4C"/>
    <w:rsid w:val="00640AA2"/>
    <w:rsid w:val="006410F3"/>
    <w:rsid w:val="00642B75"/>
    <w:rsid w:val="00644DA2"/>
    <w:rsid w:val="0065132D"/>
    <w:rsid w:val="006552DA"/>
    <w:rsid w:val="00655921"/>
    <w:rsid w:val="00655B6C"/>
    <w:rsid w:val="00656842"/>
    <w:rsid w:val="006601AB"/>
    <w:rsid w:val="006611FA"/>
    <w:rsid w:val="00662221"/>
    <w:rsid w:val="00662732"/>
    <w:rsid w:val="00663FF6"/>
    <w:rsid w:val="0066586A"/>
    <w:rsid w:val="00665B98"/>
    <w:rsid w:val="00666C18"/>
    <w:rsid w:val="00670C0E"/>
    <w:rsid w:val="00671CA5"/>
    <w:rsid w:val="0067248F"/>
    <w:rsid w:val="00677B58"/>
    <w:rsid w:val="006806EF"/>
    <w:rsid w:val="00680C3C"/>
    <w:rsid w:val="00682180"/>
    <w:rsid w:val="00685504"/>
    <w:rsid w:val="00687B0F"/>
    <w:rsid w:val="00694C9F"/>
    <w:rsid w:val="0069552C"/>
    <w:rsid w:val="00697CE1"/>
    <w:rsid w:val="006A0766"/>
    <w:rsid w:val="006A4B01"/>
    <w:rsid w:val="006A72AD"/>
    <w:rsid w:val="006A792B"/>
    <w:rsid w:val="006B04D4"/>
    <w:rsid w:val="006B0A2B"/>
    <w:rsid w:val="006B0A3C"/>
    <w:rsid w:val="006B1B67"/>
    <w:rsid w:val="006B2753"/>
    <w:rsid w:val="006B363D"/>
    <w:rsid w:val="006B411A"/>
    <w:rsid w:val="006B785E"/>
    <w:rsid w:val="006C1ADA"/>
    <w:rsid w:val="006C1C2A"/>
    <w:rsid w:val="006C2C2E"/>
    <w:rsid w:val="006C39E8"/>
    <w:rsid w:val="006C4291"/>
    <w:rsid w:val="006D002F"/>
    <w:rsid w:val="006D08AF"/>
    <w:rsid w:val="006D095B"/>
    <w:rsid w:val="006D43F5"/>
    <w:rsid w:val="006D4CD1"/>
    <w:rsid w:val="006D77DD"/>
    <w:rsid w:val="006E24FE"/>
    <w:rsid w:val="006E5B05"/>
    <w:rsid w:val="006E7DBA"/>
    <w:rsid w:val="006E7E55"/>
    <w:rsid w:val="006F1B37"/>
    <w:rsid w:val="006F57BC"/>
    <w:rsid w:val="006F5C2C"/>
    <w:rsid w:val="006F6D7E"/>
    <w:rsid w:val="006F7CDC"/>
    <w:rsid w:val="006F7FDE"/>
    <w:rsid w:val="007006ED"/>
    <w:rsid w:val="00700F59"/>
    <w:rsid w:val="00702342"/>
    <w:rsid w:val="007023FE"/>
    <w:rsid w:val="00703208"/>
    <w:rsid w:val="00703ABC"/>
    <w:rsid w:val="00704AFB"/>
    <w:rsid w:val="00710EE9"/>
    <w:rsid w:val="007131CE"/>
    <w:rsid w:val="007141F6"/>
    <w:rsid w:val="00716587"/>
    <w:rsid w:val="0072026C"/>
    <w:rsid w:val="00720849"/>
    <w:rsid w:val="00722D01"/>
    <w:rsid w:val="007232A7"/>
    <w:rsid w:val="00730E95"/>
    <w:rsid w:val="00733399"/>
    <w:rsid w:val="00736921"/>
    <w:rsid w:val="007402ED"/>
    <w:rsid w:val="0074246D"/>
    <w:rsid w:val="007428E5"/>
    <w:rsid w:val="0074378D"/>
    <w:rsid w:val="007465BD"/>
    <w:rsid w:val="0074661D"/>
    <w:rsid w:val="00746E77"/>
    <w:rsid w:val="00747193"/>
    <w:rsid w:val="007533B1"/>
    <w:rsid w:val="00753494"/>
    <w:rsid w:val="00755E50"/>
    <w:rsid w:val="00757CE9"/>
    <w:rsid w:val="00757D7C"/>
    <w:rsid w:val="00760F57"/>
    <w:rsid w:val="007625A9"/>
    <w:rsid w:val="0076272C"/>
    <w:rsid w:val="007627AF"/>
    <w:rsid w:val="00764E35"/>
    <w:rsid w:val="00766A39"/>
    <w:rsid w:val="00767099"/>
    <w:rsid w:val="00770B53"/>
    <w:rsid w:val="00772A62"/>
    <w:rsid w:val="007735BF"/>
    <w:rsid w:val="00773AFD"/>
    <w:rsid w:val="0077511B"/>
    <w:rsid w:val="0077B994"/>
    <w:rsid w:val="007814A3"/>
    <w:rsid w:val="007839D0"/>
    <w:rsid w:val="00784EA3"/>
    <w:rsid w:val="007868ED"/>
    <w:rsid w:val="00786A03"/>
    <w:rsid w:val="00787594"/>
    <w:rsid w:val="00787C3B"/>
    <w:rsid w:val="0079052F"/>
    <w:rsid w:val="0079072C"/>
    <w:rsid w:val="00792C99"/>
    <w:rsid w:val="00794367"/>
    <w:rsid w:val="007A0180"/>
    <w:rsid w:val="007A080A"/>
    <w:rsid w:val="007A3C8B"/>
    <w:rsid w:val="007A43B3"/>
    <w:rsid w:val="007A4BD3"/>
    <w:rsid w:val="007A6CE6"/>
    <w:rsid w:val="007B39BA"/>
    <w:rsid w:val="007B3A78"/>
    <w:rsid w:val="007B6490"/>
    <w:rsid w:val="007B6A98"/>
    <w:rsid w:val="007C0479"/>
    <w:rsid w:val="007C2600"/>
    <w:rsid w:val="007C3E12"/>
    <w:rsid w:val="007C5C4A"/>
    <w:rsid w:val="007C5FB7"/>
    <w:rsid w:val="007C6BEF"/>
    <w:rsid w:val="007C7F7F"/>
    <w:rsid w:val="007D14A9"/>
    <w:rsid w:val="007D16C7"/>
    <w:rsid w:val="007D2411"/>
    <w:rsid w:val="007D356F"/>
    <w:rsid w:val="007D48A0"/>
    <w:rsid w:val="007D4BDD"/>
    <w:rsid w:val="007D685F"/>
    <w:rsid w:val="007D709F"/>
    <w:rsid w:val="007E4DBC"/>
    <w:rsid w:val="007E54BA"/>
    <w:rsid w:val="007E5A77"/>
    <w:rsid w:val="007E74F5"/>
    <w:rsid w:val="007E77CC"/>
    <w:rsid w:val="007F1E3D"/>
    <w:rsid w:val="007F20FF"/>
    <w:rsid w:val="007F7978"/>
    <w:rsid w:val="008006C2"/>
    <w:rsid w:val="00801CC5"/>
    <w:rsid w:val="00802537"/>
    <w:rsid w:val="00806332"/>
    <w:rsid w:val="0080A975"/>
    <w:rsid w:val="008120CE"/>
    <w:rsid w:val="0081239A"/>
    <w:rsid w:val="0082184B"/>
    <w:rsid w:val="0082230D"/>
    <w:rsid w:val="0082372E"/>
    <w:rsid w:val="0082475B"/>
    <w:rsid w:val="00827896"/>
    <w:rsid w:val="00830C03"/>
    <w:rsid w:val="00830F83"/>
    <w:rsid w:val="008357CF"/>
    <w:rsid w:val="00835D57"/>
    <w:rsid w:val="008364ED"/>
    <w:rsid w:val="00836864"/>
    <w:rsid w:val="00846915"/>
    <w:rsid w:val="00851166"/>
    <w:rsid w:val="008512B9"/>
    <w:rsid w:val="00851559"/>
    <w:rsid w:val="00854228"/>
    <w:rsid w:val="00857E8F"/>
    <w:rsid w:val="00863566"/>
    <w:rsid w:val="0086401A"/>
    <w:rsid w:val="0086426F"/>
    <w:rsid w:val="00870830"/>
    <w:rsid w:val="008708F1"/>
    <w:rsid w:val="008717AA"/>
    <w:rsid w:val="008735A3"/>
    <w:rsid w:val="008740EF"/>
    <w:rsid w:val="00874898"/>
    <w:rsid w:val="008775FF"/>
    <w:rsid w:val="008804FC"/>
    <w:rsid w:val="008812BD"/>
    <w:rsid w:val="00886279"/>
    <w:rsid w:val="008865CA"/>
    <w:rsid w:val="00887E0D"/>
    <w:rsid w:val="00894D67"/>
    <w:rsid w:val="00895192"/>
    <w:rsid w:val="008976BB"/>
    <w:rsid w:val="008A1F7A"/>
    <w:rsid w:val="008A35CF"/>
    <w:rsid w:val="008A4393"/>
    <w:rsid w:val="008A50B9"/>
    <w:rsid w:val="008A5D88"/>
    <w:rsid w:val="008A6334"/>
    <w:rsid w:val="008A68BC"/>
    <w:rsid w:val="008A6B7B"/>
    <w:rsid w:val="008B48BD"/>
    <w:rsid w:val="008B7506"/>
    <w:rsid w:val="008BBFB8"/>
    <w:rsid w:val="008C08C7"/>
    <w:rsid w:val="008C0D03"/>
    <w:rsid w:val="008C0EFE"/>
    <w:rsid w:val="008C283D"/>
    <w:rsid w:val="008C498D"/>
    <w:rsid w:val="008C4EFC"/>
    <w:rsid w:val="008C571B"/>
    <w:rsid w:val="008C745F"/>
    <w:rsid w:val="008D1630"/>
    <w:rsid w:val="008D37CB"/>
    <w:rsid w:val="008D3EE1"/>
    <w:rsid w:val="008D6921"/>
    <w:rsid w:val="008E3952"/>
    <w:rsid w:val="008E422B"/>
    <w:rsid w:val="008F08F0"/>
    <w:rsid w:val="008F3C02"/>
    <w:rsid w:val="008F4215"/>
    <w:rsid w:val="008F6A6A"/>
    <w:rsid w:val="008F6E60"/>
    <w:rsid w:val="008F6EC9"/>
    <w:rsid w:val="009018E2"/>
    <w:rsid w:val="0090265F"/>
    <w:rsid w:val="00904525"/>
    <w:rsid w:val="009048CC"/>
    <w:rsid w:val="00906BAE"/>
    <w:rsid w:val="00912A3E"/>
    <w:rsid w:val="00915B6A"/>
    <w:rsid w:val="009172FC"/>
    <w:rsid w:val="00921722"/>
    <w:rsid w:val="00924753"/>
    <w:rsid w:val="009253DA"/>
    <w:rsid w:val="00930F83"/>
    <w:rsid w:val="00936A1B"/>
    <w:rsid w:val="00936CE4"/>
    <w:rsid w:val="00942421"/>
    <w:rsid w:val="00947C24"/>
    <w:rsid w:val="009521EB"/>
    <w:rsid w:val="009545D3"/>
    <w:rsid w:val="009579BB"/>
    <w:rsid w:val="00961BAC"/>
    <w:rsid w:val="00961FE3"/>
    <w:rsid w:val="00963567"/>
    <w:rsid w:val="00967C77"/>
    <w:rsid w:val="00970B29"/>
    <w:rsid w:val="00971625"/>
    <w:rsid w:val="009743E3"/>
    <w:rsid w:val="00975E82"/>
    <w:rsid w:val="00981B40"/>
    <w:rsid w:val="00986995"/>
    <w:rsid w:val="00993037"/>
    <w:rsid w:val="00993FB8"/>
    <w:rsid w:val="00994641"/>
    <w:rsid w:val="00995658"/>
    <w:rsid w:val="009978B6"/>
    <w:rsid w:val="009A0CDD"/>
    <w:rsid w:val="009A1359"/>
    <w:rsid w:val="009A2833"/>
    <w:rsid w:val="009A2FFC"/>
    <w:rsid w:val="009A37E0"/>
    <w:rsid w:val="009A44AC"/>
    <w:rsid w:val="009A4ED2"/>
    <w:rsid w:val="009B108B"/>
    <w:rsid w:val="009B1238"/>
    <w:rsid w:val="009B1640"/>
    <w:rsid w:val="009B3763"/>
    <w:rsid w:val="009B4ED3"/>
    <w:rsid w:val="009B57E7"/>
    <w:rsid w:val="009B57EC"/>
    <w:rsid w:val="009B5B74"/>
    <w:rsid w:val="009B5E31"/>
    <w:rsid w:val="009B5E5A"/>
    <w:rsid w:val="009B75BD"/>
    <w:rsid w:val="009C1689"/>
    <w:rsid w:val="009C60FA"/>
    <w:rsid w:val="009D4989"/>
    <w:rsid w:val="009D5259"/>
    <w:rsid w:val="009D5755"/>
    <w:rsid w:val="009D74A3"/>
    <w:rsid w:val="009E18D5"/>
    <w:rsid w:val="009E214B"/>
    <w:rsid w:val="009E4AE9"/>
    <w:rsid w:val="009E5960"/>
    <w:rsid w:val="009E5D2E"/>
    <w:rsid w:val="009E5E5D"/>
    <w:rsid w:val="009F0838"/>
    <w:rsid w:val="009F353D"/>
    <w:rsid w:val="009F4054"/>
    <w:rsid w:val="009F7198"/>
    <w:rsid w:val="009F78FF"/>
    <w:rsid w:val="009F7ADC"/>
    <w:rsid w:val="009F7EF5"/>
    <w:rsid w:val="00A02326"/>
    <w:rsid w:val="00A039FE"/>
    <w:rsid w:val="00A07B85"/>
    <w:rsid w:val="00A10206"/>
    <w:rsid w:val="00A10D1D"/>
    <w:rsid w:val="00A1643A"/>
    <w:rsid w:val="00A16AE2"/>
    <w:rsid w:val="00A17D48"/>
    <w:rsid w:val="00A20B98"/>
    <w:rsid w:val="00A23387"/>
    <w:rsid w:val="00A2357B"/>
    <w:rsid w:val="00A23DA8"/>
    <w:rsid w:val="00A249C3"/>
    <w:rsid w:val="00A2539C"/>
    <w:rsid w:val="00A25559"/>
    <w:rsid w:val="00A26573"/>
    <w:rsid w:val="00A3166F"/>
    <w:rsid w:val="00A31807"/>
    <w:rsid w:val="00A3187E"/>
    <w:rsid w:val="00A327F0"/>
    <w:rsid w:val="00A4028D"/>
    <w:rsid w:val="00A44E81"/>
    <w:rsid w:val="00A4555D"/>
    <w:rsid w:val="00A47FD2"/>
    <w:rsid w:val="00A4CC5F"/>
    <w:rsid w:val="00A505C9"/>
    <w:rsid w:val="00A55A7B"/>
    <w:rsid w:val="00A56F11"/>
    <w:rsid w:val="00A573A6"/>
    <w:rsid w:val="00A60EC1"/>
    <w:rsid w:val="00A61D86"/>
    <w:rsid w:val="00A67F31"/>
    <w:rsid w:val="00A7044F"/>
    <w:rsid w:val="00A74D38"/>
    <w:rsid w:val="00A8039F"/>
    <w:rsid w:val="00A8596D"/>
    <w:rsid w:val="00A86C77"/>
    <w:rsid w:val="00A91B11"/>
    <w:rsid w:val="00A91EF3"/>
    <w:rsid w:val="00A92B7B"/>
    <w:rsid w:val="00A93B54"/>
    <w:rsid w:val="00A95D39"/>
    <w:rsid w:val="00A97740"/>
    <w:rsid w:val="00AA0244"/>
    <w:rsid w:val="00AA052B"/>
    <w:rsid w:val="00AA072B"/>
    <w:rsid w:val="00AA0855"/>
    <w:rsid w:val="00AA188F"/>
    <w:rsid w:val="00AA788A"/>
    <w:rsid w:val="00AA9F27"/>
    <w:rsid w:val="00AB25EC"/>
    <w:rsid w:val="00AB2ED8"/>
    <w:rsid w:val="00AB3A4B"/>
    <w:rsid w:val="00AB4BB4"/>
    <w:rsid w:val="00AB7E31"/>
    <w:rsid w:val="00AC011A"/>
    <w:rsid w:val="00AC06AA"/>
    <w:rsid w:val="00AC116C"/>
    <w:rsid w:val="00AC236F"/>
    <w:rsid w:val="00AD20C2"/>
    <w:rsid w:val="00AD2D8F"/>
    <w:rsid w:val="00AD2F37"/>
    <w:rsid w:val="00AD5133"/>
    <w:rsid w:val="00AD5441"/>
    <w:rsid w:val="00AD5C29"/>
    <w:rsid w:val="00AE0D67"/>
    <w:rsid w:val="00AE4E8D"/>
    <w:rsid w:val="00AE5516"/>
    <w:rsid w:val="00AE5DDB"/>
    <w:rsid w:val="00AE60D4"/>
    <w:rsid w:val="00AE6849"/>
    <w:rsid w:val="00AE7089"/>
    <w:rsid w:val="00AF1D41"/>
    <w:rsid w:val="00AF26E3"/>
    <w:rsid w:val="00AF2A8D"/>
    <w:rsid w:val="00AF386A"/>
    <w:rsid w:val="00AF3A5B"/>
    <w:rsid w:val="00AF3EBB"/>
    <w:rsid w:val="00AF5E33"/>
    <w:rsid w:val="00AF634B"/>
    <w:rsid w:val="00AF7B96"/>
    <w:rsid w:val="00B00732"/>
    <w:rsid w:val="00B0199F"/>
    <w:rsid w:val="00B03EF3"/>
    <w:rsid w:val="00B05C8A"/>
    <w:rsid w:val="00B06141"/>
    <w:rsid w:val="00B07B55"/>
    <w:rsid w:val="00B0980A"/>
    <w:rsid w:val="00B11D41"/>
    <w:rsid w:val="00B12C03"/>
    <w:rsid w:val="00B153D9"/>
    <w:rsid w:val="00B16F0B"/>
    <w:rsid w:val="00B213E5"/>
    <w:rsid w:val="00B23289"/>
    <w:rsid w:val="00B43CEF"/>
    <w:rsid w:val="00B455F1"/>
    <w:rsid w:val="00B474C5"/>
    <w:rsid w:val="00B509E0"/>
    <w:rsid w:val="00B52903"/>
    <w:rsid w:val="00B54240"/>
    <w:rsid w:val="00B544F6"/>
    <w:rsid w:val="00B54B58"/>
    <w:rsid w:val="00B56270"/>
    <w:rsid w:val="00B60078"/>
    <w:rsid w:val="00B6129B"/>
    <w:rsid w:val="00B612D9"/>
    <w:rsid w:val="00B61F18"/>
    <w:rsid w:val="00B6642B"/>
    <w:rsid w:val="00B669F8"/>
    <w:rsid w:val="00B66BBD"/>
    <w:rsid w:val="00B67751"/>
    <w:rsid w:val="00B7396C"/>
    <w:rsid w:val="00B81F10"/>
    <w:rsid w:val="00B873E9"/>
    <w:rsid w:val="00B9535D"/>
    <w:rsid w:val="00B960A0"/>
    <w:rsid w:val="00BA04BA"/>
    <w:rsid w:val="00BA106F"/>
    <w:rsid w:val="00BB416B"/>
    <w:rsid w:val="00BB434D"/>
    <w:rsid w:val="00BB6B49"/>
    <w:rsid w:val="00BC203B"/>
    <w:rsid w:val="00BC38E0"/>
    <w:rsid w:val="00BC3F8B"/>
    <w:rsid w:val="00BC5DC6"/>
    <w:rsid w:val="00BD1D47"/>
    <w:rsid w:val="00BD2612"/>
    <w:rsid w:val="00BD2B85"/>
    <w:rsid w:val="00BD2E8A"/>
    <w:rsid w:val="00BD3261"/>
    <w:rsid w:val="00BD494E"/>
    <w:rsid w:val="00BD5EE2"/>
    <w:rsid w:val="00BD6E06"/>
    <w:rsid w:val="00BD7C7D"/>
    <w:rsid w:val="00BE10EB"/>
    <w:rsid w:val="00BE2BCF"/>
    <w:rsid w:val="00BE2D48"/>
    <w:rsid w:val="00BE620A"/>
    <w:rsid w:val="00BF035F"/>
    <w:rsid w:val="00BF0FE0"/>
    <w:rsid w:val="00BF6A94"/>
    <w:rsid w:val="00C00766"/>
    <w:rsid w:val="00C02504"/>
    <w:rsid w:val="00C050C5"/>
    <w:rsid w:val="00C05BFA"/>
    <w:rsid w:val="00C05EA5"/>
    <w:rsid w:val="00C103CE"/>
    <w:rsid w:val="00C10CAB"/>
    <w:rsid w:val="00C14E62"/>
    <w:rsid w:val="00C1507A"/>
    <w:rsid w:val="00C16E67"/>
    <w:rsid w:val="00C210A5"/>
    <w:rsid w:val="00C22766"/>
    <w:rsid w:val="00C2444A"/>
    <w:rsid w:val="00C24FD3"/>
    <w:rsid w:val="00C259DA"/>
    <w:rsid w:val="00C27276"/>
    <w:rsid w:val="00C3498A"/>
    <w:rsid w:val="00C40FCE"/>
    <w:rsid w:val="00C41583"/>
    <w:rsid w:val="00C44E68"/>
    <w:rsid w:val="00C46184"/>
    <w:rsid w:val="00C525AA"/>
    <w:rsid w:val="00C54FB6"/>
    <w:rsid w:val="00C55E55"/>
    <w:rsid w:val="00C55F50"/>
    <w:rsid w:val="00C57C92"/>
    <w:rsid w:val="00C62FD5"/>
    <w:rsid w:val="00C64E07"/>
    <w:rsid w:val="00C660C5"/>
    <w:rsid w:val="00C71E15"/>
    <w:rsid w:val="00C72B81"/>
    <w:rsid w:val="00C72D86"/>
    <w:rsid w:val="00C73085"/>
    <w:rsid w:val="00C746CF"/>
    <w:rsid w:val="00C77909"/>
    <w:rsid w:val="00C77E45"/>
    <w:rsid w:val="00C80A30"/>
    <w:rsid w:val="00C81B92"/>
    <w:rsid w:val="00C82540"/>
    <w:rsid w:val="00C826DB"/>
    <w:rsid w:val="00C84818"/>
    <w:rsid w:val="00C84B42"/>
    <w:rsid w:val="00C87027"/>
    <w:rsid w:val="00C870E7"/>
    <w:rsid w:val="00C876B1"/>
    <w:rsid w:val="00C907D3"/>
    <w:rsid w:val="00C93E25"/>
    <w:rsid w:val="00C9460C"/>
    <w:rsid w:val="00CA15E9"/>
    <w:rsid w:val="00CA1EF8"/>
    <w:rsid w:val="00CA2312"/>
    <w:rsid w:val="00CA3939"/>
    <w:rsid w:val="00CB01E8"/>
    <w:rsid w:val="00CB043A"/>
    <w:rsid w:val="00CB069F"/>
    <w:rsid w:val="00CB0EF3"/>
    <w:rsid w:val="00CB1F1D"/>
    <w:rsid w:val="00CB2A4D"/>
    <w:rsid w:val="00CC28DC"/>
    <w:rsid w:val="00CC3FB3"/>
    <w:rsid w:val="00CC6CB6"/>
    <w:rsid w:val="00CD0510"/>
    <w:rsid w:val="00CD1AE1"/>
    <w:rsid w:val="00CD206E"/>
    <w:rsid w:val="00CD3046"/>
    <w:rsid w:val="00CD5936"/>
    <w:rsid w:val="00CE002F"/>
    <w:rsid w:val="00CE0375"/>
    <w:rsid w:val="00CE65CA"/>
    <w:rsid w:val="00CF0522"/>
    <w:rsid w:val="00CF0834"/>
    <w:rsid w:val="00CF0E26"/>
    <w:rsid w:val="00CF172E"/>
    <w:rsid w:val="00CF1F8A"/>
    <w:rsid w:val="00CF4764"/>
    <w:rsid w:val="00CF6761"/>
    <w:rsid w:val="00D00AFE"/>
    <w:rsid w:val="00D00B7E"/>
    <w:rsid w:val="00D01B49"/>
    <w:rsid w:val="00D02F66"/>
    <w:rsid w:val="00D05B41"/>
    <w:rsid w:val="00D060D5"/>
    <w:rsid w:val="00D065E3"/>
    <w:rsid w:val="00D06C80"/>
    <w:rsid w:val="00D145CB"/>
    <w:rsid w:val="00D16B5D"/>
    <w:rsid w:val="00D16DAA"/>
    <w:rsid w:val="00D174AE"/>
    <w:rsid w:val="00D176E9"/>
    <w:rsid w:val="00D21B66"/>
    <w:rsid w:val="00D24623"/>
    <w:rsid w:val="00D33310"/>
    <w:rsid w:val="00D35C5F"/>
    <w:rsid w:val="00D4046A"/>
    <w:rsid w:val="00D4188C"/>
    <w:rsid w:val="00D43028"/>
    <w:rsid w:val="00D43A77"/>
    <w:rsid w:val="00D50298"/>
    <w:rsid w:val="00D5086A"/>
    <w:rsid w:val="00D52697"/>
    <w:rsid w:val="00D54997"/>
    <w:rsid w:val="00D55F7A"/>
    <w:rsid w:val="00D568D3"/>
    <w:rsid w:val="00D56991"/>
    <w:rsid w:val="00D57999"/>
    <w:rsid w:val="00D60FC3"/>
    <w:rsid w:val="00D6220D"/>
    <w:rsid w:val="00D65E80"/>
    <w:rsid w:val="00D6619E"/>
    <w:rsid w:val="00D6765F"/>
    <w:rsid w:val="00D70037"/>
    <w:rsid w:val="00D70BA3"/>
    <w:rsid w:val="00D70F2C"/>
    <w:rsid w:val="00D76F44"/>
    <w:rsid w:val="00D832DF"/>
    <w:rsid w:val="00D83C2F"/>
    <w:rsid w:val="00D86B6C"/>
    <w:rsid w:val="00D912DE"/>
    <w:rsid w:val="00D91B53"/>
    <w:rsid w:val="00D91F39"/>
    <w:rsid w:val="00D92098"/>
    <w:rsid w:val="00D9584E"/>
    <w:rsid w:val="00D9755F"/>
    <w:rsid w:val="00D978E9"/>
    <w:rsid w:val="00DA0A5B"/>
    <w:rsid w:val="00DA1A2C"/>
    <w:rsid w:val="00DA539C"/>
    <w:rsid w:val="00DA5709"/>
    <w:rsid w:val="00DA675B"/>
    <w:rsid w:val="00DA7F01"/>
    <w:rsid w:val="00DB056F"/>
    <w:rsid w:val="00DB3139"/>
    <w:rsid w:val="00DB5A57"/>
    <w:rsid w:val="00DB6857"/>
    <w:rsid w:val="00DB69C2"/>
    <w:rsid w:val="00DB7360"/>
    <w:rsid w:val="00DB7976"/>
    <w:rsid w:val="00DB7BA8"/>
    <w:rsid w:val="00DC04A3"/>
    <w:rsid w:val="00DC1D85"/>
    <w:rsid w:val="00DC35B1"/>
    <w:rsid w:val="00DC5687"/>
    <w:rsid w:val="00DC6C86"/>
    <w:rsid w:val="00DC73FA"/>
    <w:rsid w:val="00DD2D4A"/>
    <w:rsid w:val="00DD2D92"/>
    <w:rsid w:val="00DD4764"/>
    <w:rsid w:val="00DE0675"/>
    <w:rsid w:val="00DE088A"/>
    <w:rsid w:val="00DE1380"/>
    <w:rsid w:val="00DE2240"/>
    <w:rsid w:val="00DE29B4"/>
    <w:rsid w:val="00DE6C10"/>
    <w:rsid w:val="00DE6C91"/>
    <w:rsid w:val="00DE7978"/>
    <w:rsid w:val="00DF171F"/>
    <w:rsid w:val="00DF2372"/>
    <w:rsid w:val="00DF5534"/>
    <w:rsid w:val="00E01C84"/>
    <w:rsid w:val="00E0290C"/>
    <w:rsid w:val="00E0377E"/>
    <w:rsid w:val="00E04017"/>
    <w:rsid w:val="00E05FFD"/>
    <w:rsid w:val="00E06879"/>
    <w:rsid w:val="00E144F9"/>
    <w:rsid w:val="00E14C6B"/>
    <w:rsid w:val="00E1504E"/>
    <w:rsid w:val="00E15D2D"/>
    <w:rsid w:val="00E20212"/>
    <w:rsid w:val="00E21CB8"/>
    <w:rsid w:val="00E21FF9"/>
    <w:rsid w:val="00E26814"/>
    <w:rsid w:val="00E269B1"/>
    <w:rsid w:val="00E26CAE"/>
    <w:rsid w:val="00E31B24"/>
    <w:rsid w:val="00E32644"/>
    <w:rsid w:val="00E32A77"/>
    <w:rsid w:val="00E34662"/>
    <w:rsid w:val="00E34A8F"/>
    <w:rsid w:val="00E407C8"/>
    <w:rsid w:val="00E409D2"/>
    <w:rsid w:val="00E4362D"/>
    <w:rsid w:val="00E4420A"/>
    <w:rsid w:val="00E44F36"/>
    <w:rsid w:val="00E46272"/>
    <w:rsid w:val="00E473D4"/>
    <w:rsid w:val="00E5454E"/>
    <w:rsid w:val="00E556D5"/>
    <w:rsid w:val="00E5638D"/>
    <w:rsid w:val="00E5750E"/>
    <w:rsid w:val="00E6043E"/>
    <w:rsid w:val="00E60624"/>
    <w:rsid w:val="00E60C5E"/>
    <w:rsid w:val="00E6267C"/>
    <w:rsid w:val="00E62CB1"/>
    <w:rsid w:val="00E64836"/>
    <w:rsid w:val="00E65768"/>
    <w:rsid w:val="00E6726B"/>
    <w:rsid w:val="00E703EC"/>
    <w:rsid w:val="00E70CFA"/>
    <w:rsid w:val="00E71461"/>
    <w:rsid w:val="00E72148"/>
    <w:rsid w:val="00E733CD"/>
    <w:rsid w:val="00E75C5E"/>
    <w:rsid w:val="00E76685"/>
    <w:rsid w:val="00E776B2"/>
    <w:rsid w:val="00E7C4C3"/>
    <w:rsid w:val="00E83A77"/>
    <w:rsid w:val="00E83EC3"/>
    <w:rsid w:val="00E87398"/>
    <w:rsid w:val="00E87EDF"/>
    <w:rsid w:val="00E87FD8"/>
    <w:rsid w:val="00E926ED"/>
    <w:rsid w:val="00E944B3"/>
    <w:rsid w:val="00E945F6"/>
    <w:rsid w:val="00E94C92"/>
    <w:rsid w:val="00EA1819"/>
    <w:rsid w:val="00EA1ADA"/>
    <w:rsid w:val="00EA20C5"/>
    <w:rsid w:val="00EA2116"/>
    <w:rsid w:val="00EA360B"/>
    <w:rsid w:val="00EA5744"/>
    <w:rsid w:val="00EA618E"/>
    <w:rsid w:val="00EB6E5A"/>
    <w:rsid w:val="00EC1221"/>
    <w:rsid w:val="00EC45A5"/>
    <w:rsid w:val="00EC50DA"/>
    <w:rsid w:val="00EC5787"/>
    <w:rsid w:val="00EC6291"/>
    <w:rsid w:val="00ED4019"/>
    <w:rsid w:val="00ED5AE3"/>
    <w:rsid w:val="00ED6535"/>
    <w:rsid w:val="00ED768D"/>
    <w:rsid w:val="00EE1E66"/>
    <w:rsid w:val="00EF03F9"/>
    <w:rsid w:val="00EF05FE"/>
    <w:rsid w:val="00EF130B"/>
    <w:rsid w:val="00EF59F0"/>
    <w:rsid w:val="00EF66DC"/>
    <w:rsid w:val="00EF7706"/>
    <w:rsid w:val="00F0547D"/>
    <w:rsid w:val="00F06D9F"/>
    <w:rsid w:val="00F074CD"/>
    <w:rsid w:val="00F120A6"/>
    <w:rsid w:val="00F14148"/>
    <w:rsid w:val="00F15A44"/>
    <w:rsid w:val="00F2152C"/>
    <w:rsid w:val="00F22991"/>
    <w:rsid w:val="00F254CC"/>
    <w:rsid w:val="00F30EE8"/>
    <w:rsid w:val="00F3280B"/>
    <w:rsid w:val="00F33A6E"/>
    <w:rsid w:val="00F34044"/>
    <w:rsid w:val="00F35852"/>
    <w:rsid w:val="00F4604A"/>
    <w:rsid w:val="00F479BD"/>
    <w:rsid w:val="00F52858"/>
    <w:rsid w:val="00F53DC5"/>
    <w:rsid w:val="00F54053"/>
    <w:rsid w:val="00F54D2D"/>
    <w:rsid w:val="00F563DA"/>
    <w:rsid w:val="00F602E2"/>
    <w:rsid w:val="00F61F19"/>
    <w:rsid w:val="00F63909"/>
    <w:rsid w:val="00F63CEE"/>
    <w:rsid w:val="00F64D89"/>
    <w:rsid w:val="00F6555E"/>
    <w:rsid w:val="00F65E96"/>
    <w:rsid w:val="00F67AE8"/>
    <w:rsid w:val="00F72956"/>
    <w:rsid w:val="00F73D22"/>
    <w:rsid w:val="00F75349"/>
    <w:rsid w:val="00F7796B"/>
    <w:rsid w:val="00F77A36"/>
    <w:rsid w:val="00F868B6"/>
    <w:rsid w:val="00F86A87"/>
    <w:rsid w:val="00F874AA"/>
    <w:rsid w:val="00F87909"/>
    <w:rsid w:val="00F914EB"/>
    <w:rsid w:val="00F93DDB"/>
    <w:rsid w:val="00F944EC"/>
    <w:rsid w:val="00F95ABC"/>
    <w:rsid w:val="00F95CF2"/>
    <w:rsid w:val="00F9656E"/>
    <w:rsid w:val="00F97007"/>
    <w:rsid w:val="00FA1285"/>
    <w:rsid w:val="00FA2351"/>
    <w:rsid w:val="00FA2C48"/>
    <w:rsid w:val="00FA40EB"/>
    <w:rsid w:val="00FA4A31"/>
    <w:rsid w:val="00FA525C"/>
    <w:rsid w:val="00FA6779"/>
    <w:rsid w:val="00FA7BB1"/>
    <w:rsid w:val="00FB2091"/>
    <w:rsid w:val="00FB255B"/>
    <w:rsid w:val="00FB3D9A"/>
    <w:rsid w:val="00FB57BA"/>
    <w:rsid w:val="00FC1533"/>
    <w:rsid w:val="00FC22F2"/>
    <w:rsid w:val="00FC4363"/>
    <w:rsid w:val="00FC762C"/>
    <w:rsid w:val="00FD2A59"/>
    <w:rsid w:val="00FD338A"/>
    <w:rsid w:val="00FD4056"/>
    <w:rsid w:val="00FD4B0D"/>
    <w:rsid w:val="00FD4FFD"/>
    <w:rsid w:val="00FD6666"/>
    <w:rsid w:val="00FE14E3"/>
    <w:rsid w:val="00FE2098"/>
    <w:rsid w:val="00FE244D"/>
    <w:rsid w:val="00FE4CD6"/>
    <w:rsid w:val="00FE5985"/>
    <w:rsid w:val="00FE6D40"/>
    <w:rsid w:val="00FE72A3"/>
    <w:rsid w:val="00FE7D74"/>
    <w:rsid w:val="00FE7FB4"/>
    <w:rsid w:val="00FF0680"/>
    <w:rsid w:val="00FF18B2"/>
    <w:rsid w:val="00FF1EB2"/>
    <w:rsid w:val="00FF42C5"/>
    <w:rsid w:val="00FF4C62"/>
    <w:rsid w:val="0105380F"/>
    <w:rsid w:val="0109D5A0"/>
    <w:rsid w:val="0116B4C0"/>
    <w:rsid w:val="011F5FD7"/>
    <w:rsid w:val="01224526"/>
    <w:rsid w:val="012630E6"/>
    <w:rsid w:val="012D5AB1"/>
    <w:rsid w:val="0132E197"/>
    <w:rsid w:val="013A990C"/>
    <w:rsid w:val="014486E0"/>
    <w:rsid w:val="0146DD1D"/>
    <w:rsid w:val="015614E2"/>
    <w:rsid w:val="015D711C"/>
    <w:rsid w:val="016796D2"/>
    <w:rsid w:val="016FE177"/>
    <w:rsid w:val="01766314"/>
    <w:rsid w:val="0184055F"/>
    <w:rsid w:val="0187A53F"/>
    <w:rsid w:val="019AF01F"/>
    <w:rsid w:val="019DF9ED"/>
    <w:rsid w:val="01A036D0"/>
    <w:rsid w:val="01A926A1"/>
    <w:rsid w:val="01AB3C78"/>
    <w:rsid w:val="01BECD88"/>
    <w:rsid w:val="01BFE2C2"/>
    <w:rsid w:val="01C7131D"/>
    <w:rsid w:val="01CCB557"/>
    <w:rsid w:val="01D7DD20"/>
    <w:rsid w:val="01DFEE34"/>
    <w:rsid w:val="02013177"/>
    <w:rsid w:val="02070F0E"/>
    <w:rsid w:val="021CB6F2"/>
    <w:rsid w:val="0250D97A"/>
    <w:rsid w:val="0255B25E"/>
    <w:rsid w:val="02839524"/>
    <w:rsid w:val="028629C3"/>
    <w:rsid w:val="028B1448"/>
    <w:rsid w:val="02907D5B"/>
    <w:rsid w:val="029F0A9D"/>
    <w:rsid w:val="02B0E03F"/>
    <w:rsid w:val="02B1F5D8"/>
    <w:rsid w:val="02DEED70"/>
    <w:rsid w:val="02E2A5A3"/>
    <w:rsid w:val="02F167F3"/>
    <w:rsid w:val="030780D3"/>
    <w:rsid w:val="0335594B"/>
    <w:rsid w:val="033D1C86"/>
    <w:rsid w:val="034A4103"/>
    <w:rsid w:val="034DAFE8"/>
    <w:rsid w:val="035C802F"/>
    <w:rsid w:val="036885B8"/>
    <w:rsid w:val="0378F9BE"/>
    <w:rsid w:val="038C718E"/>
    <w:rsid w:val="038CAE87"/>
    <w:rsid w:val="038DC6A0"/>
    <w:rsid w:val="0392E7AE"/>
    <w:rsid w:val="03A704F2"/>
    <w:rsid w:val="03A917E5"/>
    <w:rsid w:val="03AC4477"/>
    <w:rsid w:val="03AD32DF"/>
    <w:rsid w:val="03AE151E"/>
    <w:rsid w:val="03B4583A"/>
    <w:rsid w:val="03BA04E5"/>
    <w:rsid w:val="03CC63BC"/>
    <w:rsid w:val="03F54434"/>
    <w:rsid w:val="03F8582A"/>
    <w:rsid w:val="03FDCEF4"/>
    <w:rsid w:val="0401FD68"/>
    <w:rsid w:val="0405C4A3"/>
    <w:rsid w:val="0408419B"/>
    <w:rsid w:val="040B5434"/>
    <w:rsid w:val="04171E92"/>
    <w:rsid w:val="041B8B5A"/>
    <w:rsid w:val="041FA1B5"/>
    <w:rsid w:val="04202C7B"/>
    <w:rsid w:val="042B662E"/>
    <w:rsid w:val="0445158F"/>
    <w:rsid w:val="0445B0E0"/>
    <w:rsid w:val="044D6C94"/>
    <w:rsid w:val="0452DCF0"/>
    <w:rsid w:val="045E57BA"/>
    <w:rsid w:val="046E6D26"/>
    <w:rsid w:val="047131C5"/>
    <w:rsid w:val="04792588"/>
    <w:rsid w:val="0484D326"/>
    <w:rsid w:val="04853794"/>
    <w:rsid w:val="049D69D1"/>
    <w:rsid w:val="04A65CD2"/>
    <w:rsid w:val="04B0857F"/>
    <w:rsid w:val="04B0D285"/>
    <w:rsid w:val="04B8D30C"/>
    <w:rsid w:val="04C177BE"/>
    <w:rsid w:val="04C1A535"/>
    <w:rsid w:val="04C5E3A2"/>
    <w:rsid w:val="04C7A5C4"/>
    <w:rsid w:val="04D083D6"/>
    <w:rsid w:val="04D8E7B5"/>
    <w:rsid w:val="0501B957"/>
    <w:rsid w:val="050526F3"/>
    <w:rsid w:val="05069B1C"/>
    <w:rsid w:val="050D0CA0"/>
    <w:rsid w:val="05178EF6"/>
    <w:rsid w:val="0520425A"/>
    <w:rsid w:val="0521487D"/>
    <w:rsid w:val="05264941"/>
    <w:rsid w:val="052841EF"/>
    <w:rsid w:val="053BCEA3"/>
    <w:rsid w:val="0541E60C"/>
    <w:rsid w:val="055F7967"/>
    <w:rsid w:val="05783347"/>
    <w:rsid w:val="057C1065"/>
    <w:rsid w:val="0590EC09"/>
    <w:rsid w:val="05B485DD"/>
    <w:rsid w:val="05D5FFF4"/>
    <w:rsid w:val="05E3123B"/>
    <w:rsid w:val="05EEAD51"/>
    <w:rsid w:val="05F040D2"/>
    <w:rsid w:val="05F6FFBB"/>
    <w:rsid w:val="05FA6BEB"/>
    <w:rsid w:val="0600238F"/>
    <w:rsid w:val="06004C26"/>
    <w:rsid w:val="060D3D5E"/>
    <w:rsid w:val="06216779"/>
    <w:rsid w:val="06226AE2"/>
    <w:rsid w:val="0628D128"/>
    <w:rsid w:val="0629BF02"/>
    <w:rsid w:val="062BE72C"/>
    <w:rsid w:val="062F4503"/>
    <w:rsid w:val="06381369"/>
    <w:rsid w:val="063A6DB1"/>
    <w:rsid w:val="064AE057"/>
    <w:rsid w:val="064E1408"/>
    <w:rsid w:val="0659304C"/>
    <w:rsid w:val="065A2312"/>
    <w:rsid w:val="066F66EC"/>
    <w:rsid w:val="06766B39"/>
    <w:rsid w:val="0681503B"/>
    <w:rsid w:val="06850AE1"/>
    <w:rsid w:val="068C3C77"/>
    <w:rsid w:val="06927EC0"/>
    <w:rsid w:val="069ADF61"/>
    <w:rsid w:val="069F5199"/>
    <w:rsid w:val="06A10805"/>
    <w:rsid w:val="06C2081D"/>
    <w:rsid w:val="06D4DA38"/>
    <w:rsid w:val="06D962C7"/>
    <w:rsid w:val="06DBBBD7"/>
    <w:rsid w:val="06DEA5B4"/>
    <w:rsid w:val="06E9837C"/>
    <w:rsid w:val="06EAA21E"/>
    <w:rsid w:val="06F44128"/>
    <w:rsid w:val="06FBDC29"/>
    <w:rsid w:val="06FC90CB"/>
    <w:rsid w:val="06FCD17F"/>
    <w:rsid w:val="070437DF"/>
    <w:rsid w:val="0725CAAD"/>
    <w:rsid w:val="072F029E"/>
    <w:rsid w:val="07387924"/>
    <w:rsid w:val="073DCA0F"/>
    <w:rsid w:val="07539F6E"/>
    <w:rsid w:val="075A2674"/>
    <w:rsid w:val="0774C5EB"/>
    <w:rsid w:val="078333BD"/>
    <w:rsid w:val="0785B721"/>
    <w:rsid w:val="07886C13"/>
    <w:rsid w:val="0797B2B8"/>
    <w:rsid w:val="07A04566"/>
    <w:rsid w:val="07A2231B"/>
    <w:rsid w:val="07A60DE8"/>
    <w:rsid w:val="07A77E18"/>
    <w:rsid w:val="07A94B4F"/>
    <w:rsid w:val="07C4A910"/>
    <w:rsid w:val="07E70FB0"/>
    <w:rsid w:val="07EB762E"/>
    <w:rsid w:val="082F4269"/>
    <w:rsid w:val="083BF6DB"/>
    <w:rsid w:val="084430A1"/>
    <w:rsid w:val="085D245E"/>
    <w:rsid w:val="0874D02B"/>
    <w:rsid w:val="089D6570"/>
    <w:rsid w:val="08A00840"/>
    <w:rsid w:val="08C4D649"/>
    <w:rsid w:val="08D935C6"/>
    <w:rsid w:val="08DD4AF3"/>
    <w:rsid w:val="08DF29A7"/>
    <w:rsid w:val="08E10DB8"/>
    <w:rsid w:val="09120D72"/>
    <w:rsid w:val="091CF5E4"/>
    <w:rsid w:val="091F041E"/>
    <w:rsid w:val="09264E13"/>
    <w:rsid w:val="092CA545"/>
    <w:rsid w:val="0930142A"/>
    <w:rsid w:val="0932218D"/>
    <w:rsid w:val="093B2796"/>
    <w:rsid w:val="095540E1"/>
    <w:rsid w:val="09630279"/>
    <w:rsid w:val="09635BC9"/>
    <w:rsid w:val="09675D09"/>
    <w:rsid w:val="0971C515"/>
    <w:rsid w:val="099B9591"/>
    <w:rsid w:val="09BF202C"/>
    <w:rsid w:val="09C29D00"/>
    <w:rsid w:val="09D57759"/>
    <w:rsid w:val="09E819B6"/>
    <w:rsid w:val="0A0C7AFA"/>
    <w:rsid w:val="0A0E635E"/>
    <w:rsid w:val="0A1300F7"/>
    <w:rsid w:val="0A16ABAD"/>
    <w:rsid w:val="0A17746B"/>
    <w:rsid w:val="0A24BF3C"/>
    <w:rsid w:val="0A285F1B"/>
    <w:rsid w:val="0A307D70"/>
    <w:rsid w:val="0A3369CE"/>
    <w:rsid w:val="0A337CEB"/>
    <w:rsid w:val="0A3BD8A1"/>
    <w:rsid w:val="0A452569"/>
    <w:rsid w:val="0A499FB7"/>
    <w:rsid w:val="0A4C1514"/>
    <w:rsid w:val="0A525E2E"/>
    <w:rsid w:val="0A5C6AC2"/>
    <w:rsid w:val="0A86772A"/>
    <w:rsid w:val="0A87BC4C"/>
    <w:rsid w:val="0A8BDAAD"/>
    <w:rsid w:val="0A8FEDAD"/>
    <w:rsid w:val="0A9DD674"/>
    <w:rsid w:val="0AA5896F"/>
    <w:rsid w:val="0AB34D8E"/>
    <w:rsid w:val="0AC447DD"/>
    <w:rsid w:val="0AE1E7DE"/>
    <w:rsid w:val="0AF6E19F"/>
    <w:rsid w:val="0B025DAF"/>
    <w:rsid w:val="0B121390"/>
    <w:rsid w:val="0B1D2E36"/>
    <w:rsid w:val="0B2A4515"/>
    <w:rsid w:val="0B419866"/>
    <w:rsid w:val="0B4D2852"/>
    <w:rsid w:val="0B5A4E76"/>
    <w:rsid w:val="0B6A8EBF"/>
    <w:rsid w:val="0B78B574"/>
    <w:rsid w:val="0B89458F"/>
    <w:rsid w:val="0B9A0968"/>
    <w:rsid w:val="0BA6AD2C"/>
    <w:rsid w:val="0BA84B5B"/>
    <w:rsid w:val="0BAD2433"/>
    <w:rsid w:val="0BCD7571"/>
    <w:rsid w:val="0BD22CCD"/>
    <w:rsid w:val="0BE970CD"/>
    <w:rsid w:val="0BF3E4ED"/>
    <w:rsid w:val="0BF4A9DB"/>
    <w:rsid w:val="0C0DCF7B"/>
    <w:rsid w:val="0C15D6C3"/>
    <w:rsid w:val="0C221B66"/>
    <w:rsid w:val="0C25CF76"/>
    <w:rsid w:val="0C2A0CF8"/>
    <w:rsid w:val="0C2E0A73"/>
    <w:rsid w:val="0C3E379F"/>
    <w:rsid w:val="0C407665"/>
    <w:rsid w:val="0C4F1DEF"/>
    <w:rsid w:val="0C4F3988"/>
    <w:rsid w:val="0C7E8824"/>
    <w:rsid w:val="0C82771A"/>
    <w:rsid w:val="0C9082A0"/>
    <w:rsid w:val="0C91E9A5"/>
    <w:rsid w:val="0C97DCE6"/>
    <w:rsid w:val="0CB5A287"/>
    <w:rsid w:val="0CB8FE97"/>
    <w:rsid w:val="0CB9C226"/>
    <w:rsid w:val="0CB9D63B"/>
    <w:rsid w:val="0CC36186"/>
    <w:rsid w:val="0CC803AE"/>
    <w:rsid w:val="0CCAE11F"/>
    <w:rsid w:val="0CCEA545"/>
    <w:rsid w:val="0CDA03FC"/>
    <w:rsid w:val="0CDD0D4E"/>
    <w:rsid w:val="0D009957"/>
    <w:rsid w:val="0D0350E1"/>
    <w:rsid w:val="0D05BDC3"/>
    <w:rsid w:val="0D109D0D"/>
    <w:rsid w:val="0D127336"/>
    <w:rsid w:val="0D1892DB"/>
    <w:rsid w:val="0D1E3A5D"/>
    <w:rsid w:val="0D4B789D"/>
    <w:rsid w:val="0D4DE738"/>
    <w:rsid w:val="0DA0CA0C"/>
    <w:rsid w:val="0DA10C18"/>
    <w:rsid w:val="0DB7A7E4"/>
    <w:rsid w:val="0DB7CA27"/>
    <w:rsid w:val="0DC2F25E"/>
    <w:rsid w:val="0DC4D4B4"/>
    <w:rsid w:val="0DC57109"/>
    <w:rsid w:val="0DEB7389"/>
    <w:rsid w:val="0DEF0277"/>
    <w:rsid w:val="0DF95386"/>
    <w:rsid w:val="0DFF0772"/>
    <w:rsid w:val="0E206BBB"/>
    <w:rsid w:val="0E353C22"/>
    <w:rsid w:val="0E39905A"/>
    <w:rsid w:val="0E5CA558"/>
    <w:rsid w:val="0E608831"/>
    <w:rsid w:val="0E6250FB"/>
    <w:rsid w:val="0E748F1B"/>
    <w:rsid w:val="0E767EEF"/>
    <w:rsid w:val="0E846A7B"/>
    <w:rsid w:val="0E8CD3AD"/>
    <w:rsid w:val="0E91CF78"/>
    <w:rsid w:val="0EA3E7C2"/>
    <w:rsid w:val="0EB1912F"/>
    <w:rsid w:val="0EBD6CE3"/>
    <w:rsid w:val="0EC6EC66"/>
    <w:rsid w:val="0EDFE3AF"/>
    <w:rsid w:val="0EFEECD4"/>
    <w:rsid w:val="0F15AF66"/>
    <w:rsid w:val="0F18E4B7"/>
    <w:rsid w:val="0F24578B"/>
    <w:rsid w:val="0F349379"/>
    <w:rsid w:val="0F3C9F7D"/>
    <w:rsid w:val="0F445E95"/>
    <w:rsid w:val="0F45ACC0"/>
    <w:rsid w:val="0F5CCE8B"/>
    <w:rsid w:val="0F5EC5AE"/>
    <w:rsid w:val="0F6A05B2"/>
    <w:rsid w:val="0F6B1383"/>
    <w:rsid w:val="0F745F71"/>
    <w:rsid w:val="0F7B0547"/>
    <w:rsid w:val="0F8A897B"/>
    <w:rsid w:val="0F973DA1"/>
    <w:rsid w:val="0F9A264B"/>
    <w:rsid w:val="0F9BC718"/>
    <w:rsid w:val="0FAB9027"/>
    <w:rsid w:val="0FD512F7"/>
    <w:rsid w:val="0FEC13BC"/>
    <w:rsid w:val="0FED458B"/>
    <w:rsid w:val="0FED787B"/>
    <w:rsid w:val="0FF5271E"/>
    <w:rsid w:val="10022BF5"/>
    <w:rsid w:val="100E97AB"/>
    <w:rsid w:val="100EBB9D"/>
    <w:rsid w:val="10123518"/>
    <w:rsid w:val="1013CC47"/>
    <w:rsid w:val="1015DE09"/>
    <w:rsid w:val="10184D56"/>
    <w:rsid w:val="101B6FC3"/>
    <w:rsid w:val="10288431"/>
    <w:rsid w:val="102D0B82"/>
    <w:rsid w:val="1035903D"/>
    <w:rsid w:val="10402091"/>
    <w:rsid w:val="104D3873"/>
    <w:rsid w:val="1062BCC7"/>
    <w:rsid w:val="106DF773"/>
    <w:rsid w:val="107EBFEC"/>
    <w:rsid w:val="108009D3"/>
    <w:rsid w:val="10A671DE"/>
    <w:rsid w:val="10AF9FCD"/>
    <w:rsid w:val="10B6DC6F"/>
    <w:rsid w:val="10BCBC87"/>
    <w:rsid w:val="10D1958A"/>
    <w:rsid w:val="10D41239"/>
    <w:rsid w:val="10E33D18"/>
    <w:rsid w:val="10EC3F54"/>
    <w:rsid w:val="1100AE68"/>
    <w:rsid w:val="11022A08"/>
    <w:rsid w:val="110F3CFC"/>
    <w:rsid w:val="1115CBBE"/>
    <w:rsid w:val="1121C184"/>
    <w:rsid w:val="112B7249"/>
    <w:rsid w:val="113B2D13"/>
    <w:rsid w:val="113CC278"/>
    <w:rsid w:val="114384F9"/>
    <w:rsid w:val="11476088"/>
    <w:rsid w:val="115FFF6F"/>
    <w:rsid w:val="11682CB7"/>
    <w:rsid w:val="116A3A42"/>
    <w:rsid w:val="1172A31C"/>
    <w:rsid w:val="11888758"/>
    <w:rsid w:val="118AFEEB"/>
    <w:rsid w:val="118EF2EA"/>
    <w:rsid w:val="11942719"/>
    <w:rsid w:val="1195533E"/>
    <w:rsid w:val="11A74071"/>
    <w:rsid w:val="11B9D805"/>
    <w:rsid w:val="11BC0B3D"/>
    <w:rsid w:val="11D7476D"/>
    <w:rsid w:val="11DE8BB7"/>
    <w:rsid w:val="11E6A328"/>
    <w:rsid w:val="12015E65"/>
    <w:rsid w:val="1208C588"/>
    <w:rsid w:val="121259A8"/>
    <w:rsid w:val="121E17B7"/>
    <w:rsid w:val="121FB8F1"/>
    <w:rsid w:val="1230C4DF"/>
    <w:rsid w:val="123A46CD"/>
    <w:rsid w:val="123FD9DD"/>
    <w:rsid w:val="12505BE8"/>
    <w:rsid w:val="125E0097"/>
    <w:rsid w:val="12787A79"/>
    <w:rsid w:val="1287BE28"/>
    <w:rsid w:val="128DC055"/>
    <w:rsid w:val="129396D1"/>
    <w:rsid w:val="12A4FA3F"/>
    <w:rsid w:val="12AC8854"/>
    <w:rsid w:val="12AD7442"/>
    <w:rsid w:val="12D1199E"/>
    <w:rsid w:val="12E7F46E"/>
    <w:rsid w:val="12EFDA51"/>
    <w:rsid w:val="12F4056B"/>
    <w:rsid w:val="12F8D3BE"/>
    <w:rsid w:val="1305F67B"/>
    <w:rsid w:val="1328401B"/>
    <w:rsid w:val="1331239F"/>
    <w:rsid w:val="13398CD0"/>
    <w:rsid w:val="134C343A"/>
    <w:rsid w:val="13599861"/>
    <w:rsid w:val="135EF8A6"/>
    <w:rsid w:val="138D7BE1"/>
    <w:rsid w:val="1392B740"/>
    <w:rsid w:val="13A2928E"/>
    <w:rsid w:val="13A5D337"/>
    <w:rsid w:val="13AFFCC9"/>
    <w:rsid w:val="13B8D64B"/>
    <w:rsid w:val="13C483C6"/>
    <w:rsid w:val="13C5C5B8"/>
    <w:rsid w:val="13C962B6"/>
    <w:rsid w:val="13CDB597"/>
    <w:rsid w:val="13FBEEC9"/>
    <w:rsid w:val="1403FBF6"/>
    <w:rsid w:val="14162BBE"/>
    <w:rsid w:val="141727DC"/>
    <w:rsid w:val="1419A55A"/>
    <w:rsid w:val="141FE67E"/>
    <w:rsid w:val="14246351"/>
    <w:rsid w:val="142B4A36"/>
    <w:rsid w:val="142C4571"/>
    <w:rsid w:val="14352FE2"/>
    <w:rsid w:val="144768A0"/>
    <w:rsid w:val="1450C7F5"/>
    <w:rsid w:val="1454CE93"/>
    <w:rsid w:val="145598DB"/>
    <w:rsid w:val="1461CFAC"/>
    <w:rsid w:val="147B25BB"/>
    <w:rsid w:val="147E9A48"/>
    <w:rsid w:val="148620DE"/>
    <w:rsid w:val="14BC5091"/>
    <w:rsid w:val="14C4107C"/>
    <w:rsid w:val="14C9C4F3"/>
    <w:rsid w:val="14CCF400"/>
    <w:rsid w:val="14CEF6D6"/>
    <w:rsid w:val="14CF7BCD"/>
    <w:rsid w:val="14D2E1AF"/>
    <w:rsid w:val="14E430F1"/>
    <w:rsid w:val="14E6B6CA"/>
    <w:rsid w:val="14F3ABFF"/>
    <w:rsid w:val="14FFD351"/>
    <w:rsid w:val="1500EE8A"/>
    <w:rsid w:val="1503D393"/>
    <w:rsid w:val="1506C7F0"/>
    <w:rsid w:val="150BC4DA"/>
    <w:rsid w:val="15171E5E"/>
    <w:rsid w:val="151C6139"/>
    <w:rsid w:val="15240347"/>
    <w:rsid w:val="1528A9ED"/>
    <w:rsid w:val="1534FAA4"/>
    <w:rsid w:val="153512C1"/>
    <w:rsid w:val="1545A622"/>
    <w:rsid w:val="155412C2"/>
    <w:rsid w:val="155DCC6F"/>
    <w:rsid w:val="1563E7B5"/>
    <w:rsid w:val="15656499"/>
    <w:rsid w:val="1579A8CA"/>
    <w:rsid w:val="15817646"/>
    <w:rsid w:val="15902DAA"/>
    <w:rsid w:val="1591AE31"/>
    <w:rsid w:val="159B9081"/>
    <w:rsid w:val="159BA071"/>
    <w:rsid w:val="15AB2707"/>
    <w:rsid w:val="15BC7443"/>
    <w:rsid w:val="15C34EEC"/>
    <w:rsid w:val="15CC553B"/>
    <w:rsid w:val="15D8D8D4"/>
    <w:rsid w:val="15E16219"/>
    <w:rsid w:val="15EED54A"/>
    <w:rsid w:val="15F5BE8C"/>
    <w:rsid w:val="15FC7F74"/>
    <w:rsid w:val="15FF2576"/>
    <w:rsid w:val="160233ED"/>
    <w:rsid w:val="1606EA03"/>
    <w:rsid w:val="16165EB1"/>
    <w:rsid w:val="1618E3C2"/>
    <w:rsid w:val="1619D8F6"/>
    <w:rsid w:val="161B8DAD"/>
    <w:rsid w:val="161EE316"/>
    <w:rsid w:val="163228AC"/>
    <w:rsid w:val="16419566"/>
    <w:rsid w:val="1642EC92"/>
    <w:rsid w:val="1648A9CD"/>
    <w:rsid w:val="164A2392"/>
    <w:rsid w:val="16552875"/>
    <w:rsid w:val="16554764"/>
    <w:rsid w:val="166A030F"/>
    <w:rsid w:val="166AC737"/>
    <w:rsid w:val="166BD720"/>
    <w:rsid w:val="16895F26"/>
    <w:rsid w:val="16A116E1"/>
    <w:rsid w:val="16AFB341"/>
    <w:rsid w:val="16B18599"/>
    <w:rsid w:val="16B5CC7E"/>
    <w:rsid w:val="16B8484A"/>
    <w:rsid w:val="16D97986"/>
    <w:rsid w:val="16DAD246"/>
    <w:rsid w:val="16E06252"/>
    <w:rsid w:val="16E639A2"/>
    <w:rsid w:val="16F5E6D0"/>
    <w:rsid w:val="16F7111A"/>
    <w:rsid w:val="16FE8ACE"/>
    <w:rsid w:val="17021CC6"/>
    <w:rsid w:val="170B5679"/>
    <w:rsid w:val="17107320"/>
    <w:rsid w:val="1710BCE3"/>
    <w:rsid w:val="17173EEC"/>
    <w:rsid w:val="17254903"/>
    <w:rsid w:val="1742F6D3"/>
    <w:rsid w:val="17446B07"/>
    <w:rsid w:val="17499536"/>
    <w:rsid w:val="1759DC54"/>
    <w:rsid w:val="1762EAAB"/>
    <w:rsid w:val="17802F2A"/>
    <w:rsid w:val="17829C05"/>
    <w:rsid w:val="17871F29"/>
    <w:rsid w:val="178F4702"/>
    <w:rsid w:val="17984FD5"/>
    <w:rsid w:val="17A09AAA"/>
    <w:rsid w:val="17A14B72"/>
    <w:rsid w:val="17AAEA7C"/>
    <w:rsid w:val="17C7768E"/>
    <w:rsid w:val="17CF517E"/>
    <w:rsid w:val="17E935F2"/>
    <w:rsid w:val="17EFD743"/>
    <w:rsid w:val="17FB249B"/>
    <w:rsid w:val="180E851E"/>
    <w:rsid w:val="1812A7DF"/>
    <w:rsid w:val="18235F3B"/>
    <w:rsid w:val="182B4CC1"/>
    <w:rsid w:val="182F3384"/>
    <w:rsid w:val="18306139"/>
    <w:rsid w:val="18370BF8"/>
    <w:rsid w:val="183E68B2"/>
    <w:rsid w:val="1850787D"/>
    <w:rsid w:val="1861FFD1"/>
    <w:rsid w:val="18714DD6"/>
    <w:rsid w:val="1876B4A4"/>
    <w:rsid w:val="187709A8"/>
    <w:rsid w:val="187FB076"/>
    <w:rsid w:val="1888B818"/>
    <w:rsid w:val="18912B72"/>
    <w:rsid w:val="18934275"/>
    <w:rsid w:val="189B33E7"/>
    <w:rsid w:val="18AA43A1"/>
    <w:rsid w:val="18B41089"/>
    <w:rsid w:val="18B967BD"/>
    <w:rsid w:val="18E9E0AF"/>
    <w:rsid w:val="18FA5A8B"/>
    <w:rsid w:val="18FFB694"/>
    <w:rsid w:val="192DD387"/>
    <w:rsid w:val="1933A9D0"/>
    <w:rsid w:val="193B9ADD"/>
    <w:rsid w:val="194A62F8"/>
    <w:rsid w:val="194C8038"/>
    <w:rsid w:val="194CAFAB"/>
    <w:rsid w:val="194E6264"/>
    <w:rsid w:val="194E96DE"/>
    <w:rsid w:val="195DF68A"/>
    <w:rsid w:val="196346EF"/>
    <w:rsid w:val="196B3475"/>
    <w:rsid w:val="196C4044"/>
    <w:rsid w:val="196C7693"/>
    <w:rsid w:val="1991B278"/>
    <w:rsid w:val="1995E992"/>
    <w:rsid w:val="1998A0FC"/>
    <w:rsid w:val="19A0C033"/>
    <w:rsid w:val="19A267F9"/>
    <w:rsid w:val="19BA0F5D"/>
    <w:rsid w:val="19BEA317"/>
    <w:rsid w:val="19C401DB"/>
    <w:rsid w:val="19D47BD1"/>
    <w:rsid w:val="19DF4164"/>
    <w:rsid w:val="19EC8634"/>
    <w:rsid w:val="19EFF231"/>
    <w:rsid w:val="19F39A79"/>
    <w:rsid w:val="19F4CEA6"/>
    <w:rsid w:val="19FB4A4E"/>
    <w:rsid w:val="1A12F74B"/>
    <w:rsid w:val="1A15A7A9"/>
    <w:rsid w:val="1A1B9539"/>
    <w:rsid w:val="1A252443"/>
    <w:rsid w:val="1A279D6F"/>
    <w:rsid w:val="1A27D429"/>
    <w:rsid w:val="1A2BA36B"/>
    <w:rsid w:val="1A360CBA"/>
    <w:rsid w:val="1A3A7DD0"/>
    <w:rsid w:val="1A51FAD4"/>
    <w:rsid w:val="1A6BDA17"/>
    <w:rsid w:val="1A747E8C"/>
    <w:rsid w:val="1A7B182A"/>
    <w:rsid w:val="1A8B2C4F"/>
    <w:rsid w:val="1A9D6CAB"/>
    <w:rsid w:val="1AA47166"/>
    <w:rsid w:val="1AAD52EE"/>
    <w:rsid w:val="1AB7782F"/>
    <w:rsid w:val="1AB83960"/>
    <w:rsid w:val="1AD4F241"/>
    <w:rsid w:val="1ADAD7EF"/>
    <w:rsid w:val="1ADB0269"/>
    <w:rsid w:val="1AEE433A"/>
    <w:rsid w:val="1AFFFE26"/>
    <w:rsid w:val="1B0C1032"/>
    <w:rsid w:val="1B10A50B"/>
    <w:rsid w:val="1B14D50B"/>
    <w:rsid w:val="1B1568EC"/>
    <w:rsid w:val="1B17D0C5"/>
    <w:rsid w:val="1B292EBA"/>
    <w:rsid w:val="1B39B8D8"/>
    <w:rsid w:val="1B3ABA5D"/>
    <w:rsid w:val="1B431C8E"/>
    <w:rsid w:val="1B57EA81"/>
    <w:rsid w:val="1B58FCE4"/>
    <w:rsid w:val="1B6415B8"/>
    <w:rsid w:val="1B65C487"/>
    <w:rsid w:val="1B6BCB52"/>
    <w:rsid w:val="1B6C4C81"/>
    <w:rsid w:val="1B8E59B6"/>
    <w:rsid w:val="1B8EA059"/>
    <w:rsid w:val="1BA0F586"/>
    <w:rsid w:val="1BA4794A"/>
    <w:rsid w:val="1BA7B564"/>
    <w:rsid w:val="1BAE5566"/>
    <w:rsid w:val="1BBBD848"/>
    <w:rsid w:val="1BC308A6"/>
    <w:rsid w:val="1BDDC30D"/>
    <w:rsid w:val="1BDF4753"/>
    <w:rsid w:val="1BE52066"/>
    <w:rsid w:val="1C01402E"/>
    <w:rsid w:val="1C01E9F6"/>
    <w:rsid w:val="1C120729"/>
    <w:rsid w:val="1C158F13"/>
    <w:rsid w:val="1C17C31E"/>
    <w:rsid w:val="1C1A5399"/>
    <w:rsid w:val="1C20F3F7"/>
    <w:rsid w:val="1C2B1509"/>
    <w:rsid w:val="1C2E2B37"/>
    <w:rsid w:val="1C3E2001"/>
    <w:rsid w:val="1C4041C7"/>
    <w:rsid w:val="1C4E0611"/>
    <w:rsid w:val="1C5DBE97"/>
    <w:rsid w:val="1C715ADC"/>
    <w:rsid w:val="1C79E844"/>
    <w:rsid w:val="1C7B3755"/>
    <w:rsid w:val="1C7E67FE"/>
    <w:rsid w:val="1C8A132F"/>
    <w:rsid w:val="1CAFBDB6"/>
    <w:rsid w:val="1CAFC84B"/>
    <w:rsid w:val="1CB0A56C"/>
    <w:rsid w:val="1CB3A126"/>
    <w:rsid w:val="1CC83200"/>
    <w:rsid w:val="1CCCA6B1"/>
    <w:rsid w:val="1CCD8A54"/>
    <w:rsid w:val="1CD8332B"/>
    <w:rsid w:val="1CE1F641"/>
    <w:rsid w:val="1CE1F74A"/>
    <w:rsid w:val="1CF32D65"/>
    <w:rsid w:val="1CFC7E7F"/>
    <w:rsid w:val="1CFDC09C"/>
    <w:rsid w:val="1D01C124"/>
    <w:rsid w:val="1D035C9A"/>
    <w:rsid w:val="1D0CFBAC"/>
    <w:rsid w:val="1D1E55F7"/>
    <w:rsid w:val="1D2186E9"/>
    <w:rsid w:val="1D220028"/>
    <w:rsid w:val="1D4D1C7E"/>
    <w:rsid w:val="1D618779"/>
    <w:rsid w:val="1D62AB99"/>
    <w:rsid w:val="1D642BC2"/>
    <w:rsid w:val="1D67D592"/>
    <w:rsid w:val="1D891BE0"/>
    <w:rsid w:val="1D8B61CA"/>
    <w:rsid w:val="1D915446"/>
    <w:rsid w:val="1D9A6D95"/>
    <w:rsid w:val="1D9B060B"/>
    <w:rsid w:val="1D9EA251"/>
    <w:rsid w:val="1DA37732"/>
    <w:rsid w:val="1DB2F9BE"/>
    <w:rsid w:val="1DCB30BE"/>
    <w:rsid w:val="1DD7C345"/>
    <w:rsid w:val="1DD9B4A1"/>
    <w:rsid w:val="1DDCB45E"/>
    <w:rsid w:val="1DDEAD7F"/>
    <w:rsid w:val="1E08FFA0"/>
    <w:rsid w:val="1E1CE5F1"/>
    <w:rsid w:val="1E255A1A"/>
    <w:rsid w:val="1E276FD2"/>
    <w:rsid w:val="1E2A5EA3"/>
    <w:rsid w:val="1E2FF5E6"/>
    <w:rsid w:val="1E313295"/>
    <w:rsid w:val="1E5096A8"/>
    <w:rsid w:val="1E57D828"/>
    <w:rsid w:val="1E62BF20"/>
    <w:rsid w:val="1E634BDD"/>
    <w:rsid w:val="1E7D6B18"/>
    <w:rsid w:val="1E7DC6A2"/>
    <w:rsid w:val="1E843CEC"/>
    <w:rsid w:val="1E9A8E45"/>
    <w:rsid w:val="1E9ECE62"/>
    <w:rsid w:val="1EA630DC"/>
    <w:rsid w:val="1EA78FA8"/>
    <w:rsid w:val="1EA92D87"/>
    <w:rsid w:val="1EAF7534"/>
    <w:rsid w:val="1EB7358D"/>
    <w:rsid w:val="1EC67F02"/>
    <w:rsid w:val="1ECD6F1E"/>
    <w:rsid w:val="1EEA4A55"/>
    <w:rsid w:val="1EEDC254"/>
    <w:rsid w:val="1EF35EB7"/>
    <w:rsid w:val="1F0222FF"/>
    <w:rsid w:val="1F069131"/>
    <w:rsid w:val="1F095C5C"/>
    <w:rsid w:val="1F1570E5"/>
    <w:rsid w:val="1F1CA872"/>
    <w:rsid w:val="1F1CA8A3"/>
    <w:rsid w:val="1F240595"/>
    <w:rsid w:val="1F24E64F"/>
    <w:rsid w:val="1F262349"/>
    <w:rsid w:val="1F263E80"/>
    <w:rsid w:val="1F2A3BDF"/>
    <w:rsid w:val="1F2F3EDD"/>
    <w:rsid w:val="1F32A6E3"/>
    <w:rsid w:val="1F38E0F0"/>
    <w:rsid w:val="1F47E33C"/>
    <w:rsid w:val="1F4FB63D"/>
    <w:rsid w:val="1F624B69"/>
    <w:rsid w:val="1F76D785"/>
    <w:rsid w:val="1F7A7DE0"/>
    <w:rsid w:val="1F962877"/>
    <w:rsid w:val="1FD0F9F4"/>
    <w:rsid w:val="1FDC8A84"/>
    <w:rsid w:val="1FEA3B42"/>
    <w:rsid w:val="1FFB5709"/>
    <w:rsid w:val="1FFD8E9F"/>
    <w:rsid w:val="2012C653"/>
    <w:rsid w:val="20184800"/>
    <w:rsid w:val="201D9BDE"/>
    <w:rsid w:val="202AD101"/>
    <w:rsid w:val="202EFF37"/>
    <w:rsid w:val="204C7300"/>
    <w:rsid w:val="2056E480"/>
    <w:rsid w:val="205F77A9"/>
    <w:rsid w:val="2065F755"/>
    <w:rsid w:val="20687576"/>
    <w:rsid w:val="206C5159"/>
    <w:rsid w:val="2078FEAB"/>
    <w:rsid w:val="20864DF7"/>
    <w:rsid w:val="2097C435"/>
    <w:rsid w:val="209D9DF2"/>
    <w:rsid w:val="209FE593"/>
    <w:rsid w:val="20A2A530"/>
    <w:rsid w:val="20A442CB"/>
    <w:rsid w:val="20B72D5A"/>
    <w:rsid w:val="20BF1419"/>
    <w:rsid w:val="20CA50AB"/>
    <w:rsid w:val="20CAD9B4"/>
    <w:rsid w:val="20CF153E"/>
    <w:rsid w:val="20CF46AA"/>
    <w:rsid w:val="20D0B711"/>
    <w:rsid w:val="20D2BDD9"/>
    <w:rsid w:val="20D64313"/>
    <w:rsid w:val="20E3B39D"/>
    <w:rsid w:val="20E48736"/>
    <w:rsid w:val="20F5AE6B"/>
    <w:rsid w:val="2105333A"/>
    <w:rsid w:val="210E8B86"/>
    <w:rsid w:val="21164E41"/>
    <w:rsid w:val="21220570"/>
    <w:rsid w:val="212A2199"/>
    <w:rsid w:val="212B1A05"/>
    <w:rsid w:val="213B6A71"/>
    <w:rsid w:val="2141809C"/>
    <w:rsid w:val="214F8C2B"/>
    <w:rsid w:val="2150E7C4"/>
    <w:rsid w:val="2151D921"/>
    <w:rsid w:val="216F3FAA"/>
    <w:rsid w:val="21734E1B"/>
    <w:rsid w:val="217507B4"/>
    <w:rsid w:val="2176465A"/>
    <w:rsid w:val="217C4CD9"/>
    <w:rsid w:val="2188376A"/>
    <w:rsid w:val="2195094C"/>
    <w:rsid w:val="21966A23"/>
    <w:rsid w:val="21B81470"/>
    <w:rsid w:val="21BA2969"/>
    <w:rsid w:val="21C05614"/>
    <w:rsid w:val="21CBA295"/>
    <w:rsid w:val="21D22F07"/>
    <w:rsid w:val="21D435A0"/>
    <w:rsid w:val="21DE7D68"/>
    <w:rsid w:val="21F035A7"/>
    <w:rsid w:val="21F29A74"/>
    <w:rsid w:val="21F4AE18"/>
    <w:rsid w:val="21F50DBB"/>
    <w:rsid w:val="2217C036"/>
    <w:rsid w:val="221C75D2"/>
    <w:rsid w:val="22210A7C"/>
    <w:rsid w:val="2223F07B"/>
    <w:rsid w:val="2226594C"/>
    <w:rsid w:val="22339496"/>
    <w:rsid w:val="223D5C0A"/>
    <w:rsid w:val="224237A7"/>
    <w:rsid w:val="22446120"/>
    <w:rsid w:val="22518C38"/>
    <w:rsid w:val="2256B21C"/>
    <w:rsid w:val="225EBAC9"/>
    <w:rsid w:val="2260BBEF"/>
    <w:rsid w:val="227081B2"/>
    <w:rsid w:val="22721374"/>
    <w:rsid w:val="2274830F"/>
    <w:rsid w:val="22854335"/>
    <w:rsid w:val="228DD930"/>
    <w:rsid w:val="2290555F"/>
    <w:rsid w:val="2296E06E"/>
    <w:rsid w:val="229D7FCA"/>
    <w:rsid w:val="22B35512"/>
    <w:rsid w:val="22B6CC95"/>
    <w:rsid w:val="22C0B2BE"/>
    <w:rsid w:val="22CCAF52"/>
    <w:rsid w:val="22E17D72"/>
    <w:rsid w:val="2317F12D"/>
    <w:rsid w:val="231C43E7"/>
    <w:rsid w:val="2323207E"/>
    <w:rsid w:val="2329A2A8"/>
    <w:rsid w:val="23305300"/>
    <w:rsid w:val="2357AE0F"/>
    <w:rsid w:val="2361FDD2"/>
    <w:rsid w:val="236B66D9"/>
    <w:rsid w:val="236DFF68"/>
    <w:rsid w:val="23700601"/>
    <w:rsid w:val="23889018"/>
    <w:rsid w:val="239A5BCD"/>
    <w:rsid w:val="239D867E"/>
    <w:rsid w:val="239D9817"/>
    <w:rsid w:val="23A50772"/>
    <w:rsid w:val="23AB41DE"/>
    <w:rsid w:val="23B5DB76"/>
    <w:rsid w:val="23C71D0B"/>
    <w:rsid w:val="23CA08B3"/>
    <w:rsid w:val="23CA5696"/>
    <w:rsid w:val="23D0BBCD"/>
    <w:rsid w:val="23D0C8FD"/>
    <w:rsid w:val="23D3C60C"/>
    <w:rsid w:val="23DF9808"/>
    <w:rsid w:val="23ED4EEC"/>
    <w:rsid w:val="23ED5C99"/>
    <w:rsid w:val="23F1F82E"/>
    <w:rsid w:val="23F2827D"/>
    <w:rsid w:val="24134489"/>
    <w:rsid w:val="242CC4D6"/>
    <w:rsid w:val="244593EC"/>
    <w:rsid w:val="244BDF60"/>
    <w:rsid w:val="24535763"/>
    <w:rsid w:val="24593406"/>
    <w:rsid w:val="246A4805"/>
    <w:rsid w:val="24752D82"/>
    <w:rsid w:val="247C2708"/>
    <w:rsid w:val="249B3E17"/>
    <w:rsid w:val="24A6AFCF"/>
    <w:rsid w:val="24B9E16B"/>
    <w:rsid w:val="24BF94DF"/>
    <w:rsid w:val="24C58945"/>
    <w:rsid w:val="24CE3581"/>
    <w:rsid w:val="24E56898"/>
    <w:rsid w:val="24F48E2F"/>
    <w:rsid w:val="25349897"/>
    <w:rsid w:val="253EC5CE"/>
    <w:rsid w:val="255323BB"/>
    <w:rsid w:val="25541694"/>
    <w:rsid w:val="2555F48A"/>
    <w:rsid w:val="2560982A"/>
    <w:rsid w:val="25716483"/>
    <w:rsid w:val="257827BF"/>
    <w:rsid w:val="2579D869"/>
    <w:rsid w:val="257FD8B7"/>
    <w:rsid w:val="258C3362"/>
    <w:rsid w:val="259CABF7"/>
    <w:rsid w:val="25B2609C"/>
    <w:rsid w:val="25B7520C"/>
    <w:rsid w:val="25BDDDA7"/>
    <w:rsid w:val="25D67ED3"/>
    <w:rsid w:val="26115936"/>
    <w:rsid w:val="26127900"/>
    <w:rsid w:val="2615B324"/>
    <w:rsid w:val="2623FBA9"/>
    <w:rsid w:val="2632E533"/>
    <w:rsid w:val="263A45D9"/>
    <w:rsid w:val="263BB044"/>
    <w:rsid w:val="263C8B8A"/>
    <w:rsid w:val="263E4DD2"/>
    <w:rsid w:val="2650A925"/>
    <w:rsid w:val="26510CDE"/>
    <w:rsid w:val="2655B1CC"/>
    <w:rsid w:val="265E022F"/>
    <w:rsid w:val="26636279"/>
    <w:rsid w:val="267B1AE3"/>
    <w:rsid w:val="267CE605"/>
    <w:rsid w:val="2685CF35"/>
    <w:rsid w:val="268BB1E4"/>
    <w:rsid w:val="26A13992"/>
    <w:rsid w:val="26ABA7D6"/>
    <w:rsid w:val="26B72884"/>
    <w:rsid w:val="26CF24F5"/>
    <w:rsid w:val="26D088AC"/>
    <w:rsid w:val="26D29E8B"/>
    <w:rsid w:val="26E3CC16"/>
    <w:rsid w:val="26EB48D6"/>
    <w:rsid w:val="26ED4468"/>
    <w:rsid w:val="26F77BAA"/>
    <w:rsid w:val="271CF453"/>
    <w:rsid w:val="27363C3B"/>
    <w:rsid w:val="274D72AB"/>
    <w:rsid w:val="274E30FD"/>
    <w:rsid w:val="27556B15"/>
    <w:rsid w:val="2756FFCA"/>
    <w:rsid w:val="2759E18A"/>
    <w:rsid w:val="275AEF1A"/>
    <w:rsid w:val="275EBF1A"/>
    <w:rsid w:val="2770F199"/>
    <w:rsid w:val="2781076E"/>
    <w:rsid w:val="2787CFC9"/>
    <w:rsid w:val="27BBC663"/>
    <w:rsid w:val="27D0366D"/>
    <w:rsid w:val="27D85BEB"/>
    <w:rsid w:val="27EDB5EF"/>
    <w:rsid w:val="27F1822D"/>
    <w:rsid w:val="27FCEC5C"/>
    <w:rsid w:val="27FD369C"/>
    <w:rsid w:val="280C6F4C"/>
    <w:rsid w:val="28182364"/>
    <w:rsid w:val="281C2601"/>
    <w:rsid w:val="281E6145"/>
    <w:rsid w:val="2824A8E8"/>
    <w:rsid w:val="28281AE2"/>
    <w:rsid w:val="28521D49"/>
    <w:rsid w:val="285D8E94"/>
    <w:rsid w:val="2861134F"/>
    <w:rsid w:val="286CA820"/>
    <w:rsid w:val="288EC077"/>
    <w:rsid w:val="2893A386"/>
    <w:rsid w:val="28C00F9D"/>
    <w:rsid w:val="28CBEE79"/>
    <w:rsid w:val="28CEA70A"/>
    <w:rsid w:val="28D354D9"/>
    <w:rsid w:val="28D67AE7"/>
    <w:rsid w:val="2902DB0D"/>
    <w:rsid w:val="291C0B21"/>
    <w:rsid w:val="292E57B4"/>
    <w:rsid w:val="2942E891"/>
    <w:rsid w:val="29440E14"/>
    <w:rsid w:val="29465AFB"/>
    <w:rsid w:val="294FD5B5"/>
    <w:rsid w:val="295D1EFD"/>
    <w:rsid w:val="295DFF68"/>
    <w:rsid w:val="29682FE2"/>
    <w:rsid w:val="297C2491"/>
    <w:rsid w:val="297D05CE"/>
    <w:rsid w:val="297F53C2"/>
    <w:rsid w:val="298D528E"/>
    <w:rsid w:val="2995A54B"/>
    <w:rsid w:val="29BFD4F8"/>
    <w:rsid w:val="29D2CD95"/>
    <w:rsid w:val="29DA7E22"/>
    <w:rsid w:val="29E60120"/>
    <w:rsid w:val="29ED91C1"/>
    <w:rsid w:val="29F701DE"/>
    <w:rsid w:val="29FAFCB4"/>
    <w:rsid w:val="29FED5A1"/>
    <w:rsid w:val="2A140E43"/>
    <w:rsid w:val="2A14EA70"/>
    <w:rsid w:val="2A18A11D"/>
    <w:rsid w:val="2A21375D"/>
    <w:rsid w:val="2A325CB5"/>
    <w:rsid w:val="2A47415C"/>
    <w:rsid w:val="2A62E8C6"/>
    <w:rsid w:val="2A63671A"/>
    <w:rsid w:val="2A6C582C"/>
    <w:rsid w:val="2A6DBE30"/>
    <w:rsid w:val="2AA98544"/>
    <w:rsid w:val="2AB1A14C"/>
    <w:rsid w:val="2AB29C46"/>
    <w:rsid w:val="2ABB67CC"/>
    <w:rsid w:val="2AC43F44"/>
    <w:rsid w:val="2AC7C200"/>
    <w:rsid w:val="2AD84E17"/>
    <w:rsid w:val="2AE7F7B2"/>
    <w:rsid w:val="2AEDF1E7"/>
    <w:rsid w:val="2AF0EA7A"/>
    <w:rsid w:val="2AF8BB67"/>
    <w:rsid w:val="2AFA3C0B"/>
    <w:rsid w:val="2AFD4480"/>
    <w:rsid w:val="2B04802D"/>
    <w:rsid w:val="2B0A9B48"/>
    <w:rsid w:val="2B327041"/>
    <w:rsid w:val="2B347CA4"/>
    <w:rsid w:val="2B513618"/>
    <w:rsid w:val="2B52F407"/>
    <w:rsid w:val="2B562E2D"/>
    <w:rsid w:val="2B5A8D13"/>
    <w:rsid w:val="2B5D894B"/>
    <w:rsid w:val="2B61EF89"/>
    <w:rsid w:val="2B76CD5B"/>
    <w:rsid w:val="2B90FC43"/>
    <w:rsid w:val="2B941AC4"/>
    <w:rsid w:val="2BC32F5C"/>
    <w:rsid w:val="2BC68221"/>
    <w:rsid w:val="2BC77D6C"/>
    <w:rsid w:val="2BD1AB8B"/>
    <w:rsid w:val="2BD54C00"/>
    <w:rsid w:val="2BDC7C5E"/>
    <w:rsid w:val="2BFE165B"/>
    <w:rsid w:val="2C133C0B"/>
    <w:rsid w:val="2C1B9325"/>
    <w:rsid w:val="2C230B04"/>
    <w:rsid w:val="2C28044C"/>
    <w:rsid w:val="2C30E824"/>
    <w:rsid w:val="2C398B14"/>
    <w:rsid w:val="2C447902"/>
    <w:rsid w:val="2C4AA823"/>
    <w:rsid w:val="2C4D238A"/>
    <w:rsid w:val="2C5EA6B9"/>
    <w:rsid w:val="2C74E039"/>
    <w:rsid w:val="2C7A04A4"/>
    <w:rsid w:val="2C83E53B"/>
    <w:rsid w:val="2C90FA74"/>
    <w:rsid w:val="2C93E1FF"/>
    <w:rsid w:val="2C9CD6BE"/>
    <w:rsid w:val="2CA448F0"/>
    <w:rsid w:val="2CA6DE2C"/>
    <w:rsid w:val="2CA8B41A"/>
    <w:rsid w:val="2CB06A4D"/>
    <w:rsid w:val="2CC18093"/>
    <w:rsid w:val="2CCEDDE1"/>
    <w:rsid w:val="2CD04D05"/>
    <w:rsid w:val="2CD1F875"/>
    <w:rsid w:val="2CD4D0EF"/>
    <w:rsid w:val="2CE94C7B"/>
    <w:rsid w:val="2CF02D8E"/>
    <w:rsid w:val="2CF24848"/>
    <w:rsid w:val="2D0B1683"/>
    <w:rsid w:val="2D13CE6B"/>
    <w:rsid w:val="2D21101A"/>
    <w:rsid w:val="2D2EA2A0"/>
    <w:rsid w:val="2D309C6E"/>
    <w:rsid w:val="2D33487B"/>
    <w:rsid w:val="2D634E0B"/>
    <w:rsid w:val="2D71AA8E"/>
    <w:rsid w:val="2D7918B9"/>
    <w:rsid w:val="2D79D8DA"/>
    <w:rsid w:val="2D7A74E1"/>
    <w:rsid w:val="2D8522CA"/>
    <w:rsid w:val="2D875D5E"/>
    <w:rsid w:val="2D902FE2"/>
    <w:rsid w:val="2D93F386"/>
    <w:rsid w:val="2D9B85DE"/>
    <w:rsid w:val="2D9CD29F"/>
    <w:rsid w:val="2DBBAFC9"/>
    <w:rsid w:val="2DC242BC"/>
    <w:rsid w:val="2DC3D4AD"/>
    <w:rsid w:val="2DCA309E"/>
    <w:rsid w:val="2DCBF09C"/>
    <w:rsid w:val="2DE52F87"/>
    <w:rsid w:val="2DE8D3AC"/>
    <w:rsid w:val="2DFEBF8B"/>
    <w:rsid w:val="2E08BD9A"/>
    <w:rsid w:val="2E09CA16"/>
    <w:rsid w:val="2E0D81FE"/>
    <w:rsid w:val="2E1013F9"/>
    <w:rsid w:val="2E114747"/>
    <w:rsid w:val="2E1FB800"/>
    <w:rsid w:val="2E20A3DA"/>
    <w:rsid w:val="2E255956"/>
    <w:rsid w:val="2E2A0217"/>
    <w:rsid w:val="2E2FB260"/>
    <w:rsid w:val="2E305F85"/>
    <w:rsid w:val="2E31FE2F"/>
    <w:rsid w:val="2E32A847"/>
    <w:rsid w:val="2E398B5B"/>
    <w:rsid w:val="2E3B7B5C"/>
    <w:rsid w:val="2E3D73DD"/>
    <w:rsid w:val="2E4A61E9"/>
    <w:rsid w:val="2E5A38DC"/>
    <w:rsid w:val="2E6076A5"/>
    <w:rsid w:val="2E6B9F7A"/>
    <w:rsid w:val="2E6D098E"/>
    <w:rsid w:val="2E76820B"/>
    <w:rsid w:val="2E76D999"/>
    <w:rsid w:val="2E781D96"/>
    <w:rsid w:val="2E860350"/>
    <w:rsid w:val="2E92B1FB"/>
    <w:rsid w:val="2EA1F34C"/>
    <w:rsid w:val="2EA60665"/>
    <w:rsid w:val="2EB38B71"/>
    <w:rsid w:val="2EB56921"/>
    <w:rsid w:val="2ECD5AAF"/>
    <w:rsid w:val="2ED6408C"/>
    <w:rsid w:val="2ED64C8A"/>
    <w:rsid w:val="2ED9D8AC"/>
    <w:rsid w:val="2EDBF30E"/>
    <w:rsid w:val="2EF384C4"/>
    <w:rsid w:val="2F0566DD"/>
    <w:rsid w:val="2F17777A"/>
    <w:rsid w:val="2F2B66C8"/>
    <w:rsid w:val="2F2B990F"/>
    <w:rsid w:val="2F3E8899"/>
    <w:rsid w:val="2F40A93D"/>
    <w:rsid w:val="2F857F50"/>
    <w:rsid w:val="2F86B4FE"/>
    <w:rsid w:val="2F90611D"/>
    <w:rsid w:val="2F942761"/>
    <w:rsid w:val="2F9CF558"/>
    <w:rsid w:val="2FA24154"/>
    <w:rsid w:val="2FA6ADFB"/>
    <w:rsid w:val="2FCAD310"/>
    <w:rsid w:val="2FD7BF01"/>
    <w:rsid w:val="2FE488C6"/>
    <w:rsid w:val="2FEAEF1B"/>
    <w:rsid w:val="2FF759CC"/>
    <w:rsid w:val="2FFC8233"/>
    <w:rsid w:val="300091FD"/>
    <w:rsid w:val="30296974"/>
    <w:rsid w:val="30299F50"/>
    <w:rsid w:val="30334117"/>
    <w:rsid w:val="3039BFC8"/>
    <w:rsid w:val="3044CB08"/>
    <w:rsid w:val="3059846E"/>
    <w:rsid w:val="305D55B4"/>
    <w:rsid w:val="3065326A"/>
    <w:rsid w:val="30664362"/>
    <w:rsid w:val="3073DC39"/>
    <w:rsid w:val="30773417"/>
    <w:rsid w:val="307CB2C9"/>
    <w:rsid w:val="3080B2DC"/>
    <w:rsid w:val="309EEE9C"/>
    <w:rsid w:val="30A2B485"/>
    <w:rsid w:val="30B1799C"/>
    <w:rsid w:val="30B80C8F"/>
    <w:rsid w:val="30CDFC27"/>
    <w:rsid w:val="30D42694"/>
    <w:rsid w:val="30D5786E"/>
    <w:rsid w:val="30D9EBA7"/>
    <w:rsid w:val="30DFCE1B"/>
    <w:rsid w:val="30E4F6F9"/>
    <w:rsid w:val="312269A1"/>
    <w:rsid w:val="3131D90E"/>
    <w:rsid w:val="31345F91"/>
    <w:rsid w:val="3137C5EA"/>
    <w:rsid w:val="313F37E6"/>
    <w:rsid w:val="3140DBD2"/>
    <w:rsid w:val="314C3C69"/>
    <w:rsid w:val="3155C222"/>
    <w:rsid w:val="315780DE"/>
    <w:rsid w:val="3159A66E"/>
    <w:rsid w:val="315DA12B"/>
    <w:rsid w:val="31699EF1"/>
    <w:rsid w:val="3177BA13"/>
    <w:rsid w:val="318EF58A"/>
    <w:rsid w:val="319DB449"/>
    <w:rsid w:val="31AF1511"/>
    <w:rsid w:val="31C8BE83"/>
    <w:rsid w:val="31CE7B5D"/>
    <w:rsid w:val="31E220BF"/>
    <w:rsid w:val="31F38FE0"/>
    <w:rsid w:val="31F391E7"/>
    <w:rsid w:val="320835F9"/>
    <w:rsid w:val="3219E52B"/>
    <w:rsid w:val="323C0E5E"/>
    <w:rsid w:val="323D826A"/>
    <w:rsid w:val="3249C76E"/>
    <w:rsid w:val="324D49FD"/>
    <w:rsid w:val="324F2938"/>
    <w:rsid w:val="3272A596"/>
    <w:rsid w:val="32730124"/>
    <w:rsid w:val="327568D0"/>
    <w:rsid w:val="327816A8"/>
    <w:rsid w:val="327BDAA6"/>
    <w:rsid w:val="328922D1"/>
    <w:rsid w:val="328DB15B"/>
    <w:rsid w:val="32A2B7AC"/>
    <w:rsid w:val="32B8C18F"/>
    <w:rsid w:val="32C2ED67"/>
    <w:rsid w:val="32C801DF"/>
    <w:rsid w:val="32CBADF9"/>
    <w:rsid w:val="32CE08B5"/>
    <w:rsid w:val="32D5FFE3"/>
    <w:rsid w:val="32DB0847"/>
    <w:rsid w:val="32E5F8A9"/>
    <w:rsid w:val="32E7191A"/>
    <w:rsid w:val="32EACB7A"/>
    <w:rsid w:val="32FAB5A8"/>
    <w:rsid w:val="3310B8C3"/>
    <w:rsid w:val="3313C215"/>
    <w:rsid w:val="3314E78A"/>
    <w:rsid w:val="3316B7E4"/>
    <w:rsid w:val="332B1B5F"/>
    <w:rsid w:val="332E8683"/>
    <w:rsid w:val="334240B0"/>
    <w:rsid w:val="335AD2C8"/>
    <w:rsid w:val="335EE0E7"/>
    <w:rsid w:val="33654D61"/>
    <w:rsid w:val="3369F78E"/>
    <w:rsid w:val="337A48E5"/>
    <w:rsid w:val="337DF120"/>
    <w:rsid w:val="337F081E"/>
    <w:rsid w:val="33A8304D"/>
    <w:rsid w:val="33AC2A45"/>
    <w:rsid w:val="33C4D48F"/>
    <w:rsid w:val="33C664EF"/>
    <w:rsid w:val="33C9DEE9"/>
    <w:rsid w:val="33CEE167"/>
    <w:rsid w:val="33E91A5E"/>
    <w:rsid w:val="33F597A5"/>
    <w:rsid w:val="33F78F8A"/>
    <w:rsid w:val="3404D8CB"/>
    <w:rsid w:val="340EF433"/>
    <w:rsid w:val="341803C0"/>
    <w:rsid w:val="341E904C"/>
    <w:rsid w:val="3444F244"/>
    <w:rsid w:val="344C803F"/>
    <w:rsid w:val="345BA281"/>
    <w:rsid w:val="3461B236"/>
    <w:rsid w:val="34620ACE"/>
    <w:rsid w:val="34656742"/>
    <w:rsid w:val="3476D8A8"/>
    <w:rsid w:val="349391F8"/>
    <w:rsid w:val="34952BA3"/>
    <w:rsid w:val="3497837E"/>
    <w:rsid w:val="34AA38C5"/>
    <w:rsid w:val="34AD2448"/>
    <w:rsid w:val="34B7C888"/>
    <w:rsid w:val="34D61053"/>
    <w:rsid w:val="34DD916C"/>
    <w:rsid w:val="34E14DE1"/>
    <w:rsid w:val="34E340DD"/>
    <w:rsid w:val="34ED11A8"/>
    <w:rsid w:val="34F4D0F6"/>
    <w:rsid w:val="34FA9728"/>
    <w:rsid w:val="351BECD0"/>
    <w:rsid w:val="351C11C9"/>
    <w:rsid w:val="351D47E7"/>
    <w:rsid w:val="352A5C4A"/>
    <w:rsid w:val="352BA333"/>
    <w:rsid w:val="353068B2"/>
    <w:rsid w:val="3532900F"/>
    <w:rsid w:val="35452C7D"/>
    <w:rsid w:val="354D41E1"/>
    <w:rsid w:val="35645D85"/>
    <w:rsid w:val="35779D29"/>
    <w:rsid w:val="35815922"/>
    <w:rsid w:val="3582C85D"/>
    <w:rsid w:val="35A0941A"/>
    <w:rsid w:val="35AC642E"/>
    <w:rsid w:val="35AD0B67"/>
    <w:rsid w:val="35AE025D"/>
    <w:rsid w:val="35B1CA49"/>
    <w:rsid w:val="35BD720E"/>
    <w:rsid w:val="35C437A7"/>
    <w:rsid w:val="35C6712D"/>
    <w:rsid w:val="35C789F2"/>
    <w:rsid w:val="35E4E14F"/>
    <w:rsid w:val="35FA8E29"/>
    <w:rsid w:val="35FC4641"/>
    <w:rsid w:val="3600DB2F"/>
    <w:rsid w:val="363939BF"/>
    <w:rsid w:val="36561699"/>
    <w:rsid w:val="365F170B"/>
    <w:rsid w:val="366E6172"/>
    <w:rsid w:val="368CBA21"/>
    <w:rsid w:val="36C38704"/>
    <w:rsid w:val="36D0E1DE"/>
    <w:rsid w:val="36DCD0FE"/>
    <w:rsid w:val="36E6E63B"/>
    <w:rsid w:val="37136D8A"/>
    <w:rsid w:val="371C9FA0"/>
    <w:rsid w:val="371DD846"/>
    <w:rsid w:val="3731F749"/>
    <w:rsid w:val="3732E73C"/>
    <w:rsid w:val="37385364"/>
    <w:rsid w:val="3749C795"/>
    <w:rsid w:val="374F4F63"/>
    <w:rsid w:val="37526D9F"/>
    <w:rsid w:val="375385F6"/>
    <w:rsid w:val="375D40A8"/>
    <w:rsid w:val="37652AFA"/>
    <w:rsid w:val="3767BCF5"/>
    <w:rsid w:val="376D24EC"/>
    <w:rsid w:val="3779A2E9"/>
    <w:rsid w:val="378262BA"/>
    <w:rsid w:val="37882C36"/>
    <w:rsid w:val="3799358E"/>
    <w:rsid w:val="37AB379F"/>
    <w:rsid w:val="37AD525D"/>
    <w:rsid w:val="37BE7804"/>
    <w:rsid w:val="37C8252C"/>
    <w:rsid w:val="37CDC38E"/>
    <w:rsid w:val="37D06B44"/>
    <w:rsid w:val="37D4A6C4"/>
    <w:rsid w:val="37E6A5E8"/>
    <w:rsid w:val="37EBF2D1"/>
    <w:rsid w:val="37FCD120"/>
    <w:rsid w:val="38076FEB"/>
    <w:rsid w:val="3845BFAC"/>
    <w:rsid w:val="384FC6DF"/>
    <w:rsid w:val="386D6729"/>
    <w:rsid w:val="387A10E6"/>
    <w:rsid w:val="38809411"/>
    <w:rsid w:val="3882BBEE"/>
    <w:rsid w:val="388B19E9"/>
    <w:rsid w:val="3895EB6C"/>
    <w:rsid w:val="38A8D5CD"/>
    <w:rsid w:val="38B1D905"/>
    <w:rsid w:val="38B2FEA6"/>
    <w:rsid w:val="38CBD765"/>
    <w:rsid w:val="38E8374E"/>
    <w:rsid w:val="38F27315"/>
    <w:rsid w:val="38FA1AF5"/>
    <w:rsid w:val="39249280"/>
    <w:rsid w:val="392954F3"/>
    <w:rsid w:val="392F0D42"/>
    <w:rsid w:val="3930421C"/>
    <w:rsid w:val="39322EEB"/>
    <w:rsid w:val="3936678C"/>
    <w:rsid w:val="39379FDA"/>
    <w:rsid w:val="393D370A"/>
    <w:rsid w:val="39473844"/>
    <w:rsid w:val="394A49CB"/>
    <w:rsid w:val="395AFAD5"/>
    <w:rsid w:val="396BEAF8"/>
    <w:rsid w:val="396D4D7E"/>
    <w:rsid w:val="398FAB06"/>
    <w:rsid w:val="399118D4"/>
    <w:rsid w:val="3993FBE6"/>
    <w:rsid w:val="3998A181"/>
    <w:rsid w:val="39B145A9"/>
    <w:rsid w:val="39B18C1C"/>
    <w:rsid w:val="39B9E993"/>
    <w:rsid w:val="39BEA4AF"/>
    <w:rsid w:val="39CDCA10"/>
    <w:rsid w:val="39D15AF2"/>
    <w:rsid w:val="39ECE5E7"/>
    <w:rsid w:val="39F01ABD"/>
    <w:rsid w:val="3A0219D3"/>
    <w:rsid w:val="3A188FB5"/>
    <w:rsid w:val="3A38D0E2"/>
    <w:rsid w:val="3A48944F"/>
    <w:rsid w:val="3A50E8FC"/>
    <w:rsid w:val="3A7360DC"/>
    <w:rsid w:val="3A853B6C"/>
    <w:rsid w:val="3A86A607"/>
    <w:rsid w:val="3AA3BBF6"/>
    <w:rsid w:val="3AB36C32"/>
    <w:rsid w:val="3AC8489A"/>
    <w:rsid w:val="3ACF01AF"/>
    <w:rsid w:val="3AF473E6"/>
    <w:rsid w:val="3B0417E3"/>
    <w:rsid w:val="3B053F82"/>
    <w:rsid w:val="3B091DDF"/>
    <w:rsid w:val="3B0CC41B"/>
    <w:rsid w:val="3B186EBD"/>
    <w:rsid w:val="3B3A32BC"/>
    <w:rsid w:val="3B3BCF03"/>
    <w:rsid w:val="3B3F0F9E"/>
    <w:rsid w:val="3B488D38"/>
    <w:rsid w:val="3B5345E6"/>
    <w:rsid w:val="3B5C2834"/>
    <w:rsid w:val="3B6CCF83"/>
    <w:rsid w:val="3B8767A1"/>
    <w:rsid w:val="3B923991"/>
    <w:rsid w:val="3B958C96"/>
    <w:rsid w:val="3B9AEB8A"/>
    <w:rsid w:val="3BA8A361"/>
    <w:rsid w:val="3BBB50AD"/>
    <w:rsid w:val="3BCEBB1E"/>
    <w:rsid w:val="3BD2B393"/>
    <w:rsid w:val="3BD68054"/>
    <w:rsid w:val="3BE85A8C"/>
    <w:rsid w:val="3BEA8E29"/>
    <w:rsid w:val="3BEB3BA2"/>
    <w:rsid w:val="3BEC799E"/>
    <w:rsid w:val="3BEFF6DB"/>
    <w:rsid w:val="3C0A1330"/>
    <w:rsid w:val="3C0DE700"/>
    <w:rsid w:val="3C1C482E"/>
    <w:rsid w:val="3C1DDEAD"/>
    <w:rsid w:val="3C203923"/>
    <w:rsid w:val="3C210BCD"/>
    <w:rsid w:val="3C242814"/>
    <w:rsid w:val="3C258929"/>
    <w:rsid w:val="3C3276AA"/>
    <w:rsid w:val="3C411588"/>
    <w:rsid w:val="3C4EBC70"/>
    <w:rsid w:val="3C544DF5"/>
    <w:rsid w:val="3C558BF2"/>
    <w:rsid w:val="3C6CA6B1"/>
    <w:rsid w:val="3C6EAD0A"/>
    <w:rsid w:val="3C72FA0B"/>
    <w:rsid w:val="3C7CC788"/>
    <w:rsid w:val="3C7E9E89"/>
    <w:rsid w:val="3C83645C"/>
    <w:rsid w:val="3C934BEF"/>
    <w:rsid w:val="3C99C026"/>
    <w:rsid w:val="3CA3D28D"/>
    <w:rsid w:val="3CBE52DA"/>
    <w:rsid w:val="3CC1159B"/>
    <w:rsid w:val="3CD4F7D6"/>
    <w:rsid w:val="3CDB1869"/>
    <w:rsid w:val="3D1C1BF5"/>
    <w:rsid w:val="3D22AB5E"/>
    <w:rsid w:val="3D3A6EE7"/>
    <w:rsid w:val="3D3DF654"/>
    <w:rsid w:val="3D446A43"/>
    <w:rsid w:val="3D4CB3F0"/>
    <w:rsid w:val="3D5F8E69"/>
    <w:rsid w:val="3D6069A4"/>
    <w:rsid w:val="3D6390D9"/>
    <w:rsid w:val="3D73D04E"/>
    <w:rsid w:val="3D77260F"/>
    <w:rsid w:val="3D8E9818"/>
    <w:rsid w:val="3D99CF08"/>
    <w:rsid w:val="3DB5B3CB"/>
    <w:rsid w:val="3DD25B79"/>
    <w:rsid w:val="3DD38E46"/>
    <w:rsid w:val="3DD3FE92"/>
    <w:rsid w:val="3DD75F23"/>
    <w:rsid w:val="3DE5CF19"/>
    <w:rsid w:val="3DEA9FDC"/>
    <w:rsid w:val="3DFEE04F"/>
    <w:rsid w:val="3E070A5A"/>
    <w:rsid w:val="3E0C4B9B"/>
    <w:rsid w:val="3E0FEF11"/>
    <w:rsid w:val="3E1A4B43"/>
    <w:rsid w:val="3E21FA56"/>
    <w:rsid w:val="3E2825D9"/>
    <w:rsid w:val="3E38EF31"/>
    <w:rsid w:val="3E44CDB8"/>
    <w:rsid w:val="3E467AB9"/>
    <w:rsid w:val="3E4AD6F8"/>
    <w:rsid w:val="3E4C8662"/>
    <w:rsid w:val="3E64A134"/>
    <w:rsid w:val="3E65AEBF"/>
    <w:rsid w:val="3E67059D"/>
    <w:rsid w:val="3E67828A"/>
    <w:rsid w:val="3E6ECB40"/>
    <w:rsid w:val="3E704D4B"/>
    <w:rsid w:val="3E7B8F3A"/>
    <w:rsid w:val="3E88EAF8"/>
    <w:rsid w:val="3E8E8194"/>
    <w:rsid w:val="3E91352F"/>
    <w:rsid w:val="3E92D68D"/>
    <w:rsid w:val="3E9F3027"/>
    <w:rsid w:val="3EA445E0"/>
    <w:rsid w:val="3EAA46B8"/>
    <w:rsid w:val="3EBF3BA8"/>
    <w:rsid w:val="3F1377F6"/>
    <w:rsid w:val="3F165210"/>
    <w:rsid w:val="3F19FAB6"/>
    <w:rsid w:val="3F1DE08A"/>
    <w:rsid w:val="3F246ECB"/>
    <w:rsid w:val="3F271485"/>
    <w:rsid w:val="3F27A19B"/>
    <w:rsid w:val="3F38F097"/>
    <w:rsid w:val="3F3E5075"/>
    <w:rsid w:val="3F4AC741"/>
    <w:rsid w:val="3F52DD68"/>
    <w:rsid w:val="3F5778D2"/>
    <w:rsid w:val="3F62C99E"/>
    <w:rsid w:val="3F6DDBAB"/>
    <w:rsid w:val="3F6EB713"/>
    <w:rsid w:val="3F7E8E4A"/>
    <w:rsid w:val="3F7F3AF2"/>
    <w:rsid w:val="3F819D48"/>
    <w:rsid w:val="3FB56FEE"/>
    <w:rsid w:val="3FB6A96F"/>
    <w:rsid w:val="3FCF00FE"/>
    <w:rsid w:val="3FDD7FBD"/>
    <w:rsid w:val="3FEBDFE0"/>
    <w:rsid w:val="3FF1DC14"/>
    <w:rsid w:val="3FF3A8AA"/>
    <w:rsid w:val="40002E18"/>
    <w:rsid w:val="4002D5FE"/>
    <w:rsid w:val="4007E305"/>
    <w:rsid w:val="400A9C63"/>
    <w:rsid w:val="401670E2"/>
    <w:rsid w:val="401B4845"/>
    <w:rsid w:val="401F37EE"/>
    <w:rsid w:val="4022B8CD"/>
    <w:rsid w:val="402DFF47"/>
    <w:rsid w:val="403C0EA2"/>
    <w:rsid w:val="403E2675"/>
    <w:rsid w:val="40477AC4"/>
    <w:rsid w:val="404BD3CD"/>
    <w:rsid w:val="4052CC69"/>
    <w:rsid w:val="40557E4D"/>
    <w:rsid w:val="40643C99"/>
    <w:rsid w:val="40809811"/>
    <w:rsid w:val="40A61E95"/>
    <w:rsid w:val="40BDFF4C"/>
    <w:rsid w:val="40C053BA"/>
    <w:rsid w:val="40C24E7D"/>
    <w:rsid w:val="40CB2945"/>
    <w:rsid w:val="40DBC95F"/>
    <w:rsid w:val="40E16951"/>
    <w:rsid w:val="40E44CF5"/>
    <w:rsid w:val="40E7A99C"/>
    <w:rsid w:val="40EE50C2"/>
    <w:rsid w:val="40FFD588"/>
    <w:rsid w:val="41003724"/>
    <w:rsid w:val="41031787"/>
    <w:rsid w:val="4117C37B"/>
    <w:rsid w:val="411AE809"/>
    <w:rsid w:val="4142FBE3"/>
    <w:rsid w:val="414E28FB"/>
    <w:rsid w:val="41508403"/>
    <w:rsid w:val="4153EE6D"/>
    <w:rsid w:val="4187879B"/>
    <w:rsid w:val="41932C4C"/>
    <w:rsid w:val="41A4289F"/>
    <w:rsid w:val="41A8F540"/>
    <w:rsid w:val="41AB98C6"/>
    <w:rsid w:val="41B01FC0"/>
    <w:rsid w:val="41BA2BA1"/>
    <w:rsid w:val="41CEB8B2"/>
    <w:rsid w:val="41D14355"/>
    <w:rsid w:val="41D5F93D"/>
    <w:rsid w:val="41EB12B3"/>
    <w:rsid w:val="41F4AD20"/>
    <w:rsid w:val="42065E3D"/>
    <w:rsid w:val="4215B115"/>
    <w:rsid w:val="422802FA"/>
    <w:rsid w:val="4231A520"/>
    <w:rsid w:val="4240D91F"/>
    <w:rsid w:val="4252D182"/>
    <w:rsid w:val="4261C13A"/>
    <w:rsid w:val="42651F3C"/>
    <w:rsid w:val="4273A952"/>
    <w:rsid w:val="42983AD7"/>
    <w:rsid w:val="429C9CDF"/>
    <w:rsid w:val="429E2391"/>
    <w:rsid w:val="42AD0347"/>
    <w:rsid w:val="42B3E73E"/>
    <w:rsid w:val="42C15D6F"/>
    <w:rsid w:val="42CAB407"/>
    <w:rsid w:val="42D27B71"/>
    <w:rsid w:val="42D5FC29"/>
    <w:rsid w:val="42D91131"/>
    <w:rsid w:val="42E3D5BB"/>
    <w:rsid w:val="42EAE971"/>
    <w:rsid w:val="42EE4AB1"/>
    <w:rsid w:val="42F87704"/>
    <w:rsid w:val="4307C4E2"/>
    <w:rsid w:val="43239799"/>
    <w:rsid w:val="432F51FA"/>
    <w:rsid w:val="433F4605"/>
    <w:rsid w:val="4340A5EB"/>
    <w:rsid w:val="43476927"/>
    <w:rsid w:val="4360E279"/>
    <w:rsid w:val="436139AA"/>
    <w:rsid w:val="438E6021"/>
    <w:rsid w:val="438FF989"/>
    <w:rsid w:val="439E328F"/>
    <w:rsid w:val="439FCA61"/>
    <w:rsid w:val="43ADE89C"/>
    <w:rsid w:val="43B1F1D1"/>
    <w:rsid w:val="43BE1CA0"/>
    <w:rsid w:val="43C3D35B"/>
    <w:rsid w:val="43C882C3"/>
    <w:rsid w:val="43CE1074"/>
    <w:rsid w:val="43CE9D54"/>
    <w:rsid w:val="43D62218"/>
    <w:rsid w:val="43E4EF04"/>
    <w:rsid w:val="43F64B16"/>
    <w:rsid w:val="44082463"/>
    <w:rsid w:val="440CE7E8"/>
    <w:rsid w:val="4420E13C"/>
    <w:rsid w:val="4424F334"/>
    <w:rsid w:val="442A6D70"/>
    <w:rsid w:val="4431AC04"/>
    <w:rsid w:val="4439F3F2"/>
    <w:rsid w:val="44620063"/>
    <w:rsid w:val="4474E192"/>
    <w:rsid w:val="44872075"/>
    <w:rsid w:val="4489583C"/>
    <w:rsid w:val="448A2825"/>
    <w:rsid w:val="448EA284"/>
    <w:rsid w:val="4491128F"/>
    <w:rsid w:val="44A6447B"/>
    <w:rsid w:val="44B613CD"/>
    <w:rsid w:val="44B6A757"/>
    <w:rsid w:val="44BF5103"/>
    <w:rsid w:val="44C241B3"/>
    <w:rsid w:val="44D771C6"/>
    <w:rsid w:val="44DF80D4"/>
    <w:rsid w:val="44E12731"/>
    <w:rsid w:val="44F70D8D"/>
    <w:rsid w:val="44FA896C"/>
    <w:rsid w:val="45047A06"/>
    <w:rsid w:val="451748F3"/>
    <w:rsid w:val="452263D5"/>
    <w:rsid w:val="4537E17D"/>
    <w:rsid w:val="454BDDEB"/>
    <w:rsid w:val="45654ACD"/>
    <w:rsid w:val="45665C67"/>
    <w:rsid w:val="45786F53"/>
    <w:rsid w:val="457B3F03"/>
    <w:rsid w:val="457F28F4"/>
    <w:rsid w:val="45A23BEE"/>
    <w:rsid w:val="45A4E0ED"/>
    <w:rsid w:val="45A64608"/>
    <w:rsid w:val="45AC20D0"/>
    <w:rsid w:val="45BDF8EA"/>
    <w:rsid w:val="45CDB7B8"/>
    <w:rsid w:val="45D44056"/>
    <w:rsid w:val="45DAC1F3"/>
    <w:rsid w:val="45EAD2BA"/>
    <w:rsid w:val="45F2D1F8"/>
    <w:rsid w:val="4624D69B"/>
    <w:rsid w:val="463F6127"/>
    <w:rsid w:val="464B20F5"/>
    <w:rsid w:val="464F5B54"/>
    <w:rsid w:val="466473BA"/>
    <w:rsid w:val="4665F22F"/>
    <w:rsid w:val="46706BFD"/>
    <w:rsid w:val="4679AA9F"/>
    <w:rsid w:val="467B5135"/>
    <w:rsid w:val="467E7271"/>
    <w:rsid w:val="467F09E9"/>
    <w:rsid w:val="468215DA"/>
    <w:rsid w:val="46861841"/>
    <w:rsid w:val="4692DDEE"/>
    <w:rsid w:val="469BF8C7"/>
    <w:rsid w:val="469C4F98"/>
    <w:rsid w:val="469F220A"/>
    <w:rsid w:val="46AAC27F"/>
    <w:rsid w:val="46B04543"/>
    <w:rsid w:val="46BEF0E0"/>
    <w:rsid w:val="46CB5BDD"/>
    <w:rsid w:val="46CBB03D"/>
    <w:rsid w:val="46CCB518"/>
    <w:rsid w:val="46DCD3F2"/>
    <w:rsid w:val="46E67A3E"/>
    <w:rsid w:val="46ED0B3A"/>
    <w:rsid w:val="4701E17D"/>
    <w:rsid w:val="4705B136"/>
    <w:rsid w:val="47101788"/>
    <w:rsid w:val="4713D059"/>
    <w:rsid w:val="4725B731"/>
    <w:rsid w:val="473FC525"/>
    <w:rsid w:val="47439789"/>
    <w:rsid w:val="4757B111"/>
    <w:rsid w:val="4760943B"/>
    <w:rsid w:val="47628AB7"/>
    <w:rsid w:val="477AB111"/>
    <w:rsid w:val="477E22C5"/>
    <w:rsid w:val="47ACA00F"/>
    <w:rsid w:val="47B58049"/>
    <w:rsid w:val="47D4F95B"/>
    <w:rsid w:val="47F6F1C5"/>
    <w:rsid w:val="4804595F"/>
    <w:rsid w:val="480B832C"/>
    <w:rsid w:val="4814170E"/>
    <w:rsid w:val="48172196"/>
    <w:rsid w:val="481BC299"/>
    <w:rsid w:val="482D1CA1"/>
    <w:rsid w:val="482EAE4F"/>
    <w:rsid w:val="4839644C"/>
    <w:rsid w:val="4849E77D"/>
    <w:rsid w:val="4852C285"/>
    <w:rsid w:val="4859BA7E"/>
    <w:rsid w:val="485E1585"/>
    <w:rsid w:val="4871A3B2"/>
    <w:rsid w:val="487236FC"/>
    <w:rsid w:val="487DC981"/>
    <w:rsid w:val="4888B4F7"/>
    <w:rsid w:val="49067033"/>
    <w:rsid w:val="4912FF46"/>
    <w:rsid w:val="49357186"/>
    <w:rsid w:val="4942F35B"/>
    <w:rsid w:val="4944595D"/>
    <w:rsid w:val="4954AFA3"/>
    <w:rsid w:val="495E7E03"/>
    <w:rsid w:val="49675F3D"/>
    <w:rsid w:val="496E3AD0"/>
    <w:rsid w:val="49815CFA"/>
    <w:rsid w:val="49828C47"/>
    <w:rsid w:val="498C3A33"/>
    <w:rsid w:val="4991F3ED"/>
    <w:rsid w:val="49938A37"/>
    <w:rsid w:val="49A07314"/>
    <w:rsid w:val="49A0ECF3"/>
    <w:rsid w:val="49A80E72"/>
    <w:rsid w:val="49A85061"/>
    <w:rsid w:val="49A9C752"/>
    <w:rsid w:val="49B4A008"/>
    <w:rsid w:val="49B5D8E6"/>
    <w:rsid w:val="49B93FC3"/>
    <w:rsid w:val="49D534AD"/>
    <w:rsid w:val="49D87CB4"/>
    <w:rsid w:val="49DBE51B"/>
    <w:rsid w:val="49DCB47E"/>
    <w:rsid w:val="49E052B8"/>
    <w:rsid w:val="4A052264"/>
    <w:rsid w:val="4A103130"/>
    <w:rsid w:val="4A1CB315"/>
    <w:rsid w:val="4A2B30A1"/>
    <w:rsid w:val="4A2F36E2"/>
    <w:rsid w:val="4A38F3FF"/>
    <w:rsid w:val="4A574EA2"/>
    <w:rsid w:val="4A6925CB"/>
    <w:rsid w:val="4A6BDA8F"/>
    <w:rsid w:val="4A883A69"/>
    <w:rsid w:val="4A8A8205"/>
    <w:rsid w:val="4A90D170"/>
    <w:rsid w:val="4A9C4F64"/>
    <w:rsid w:val="4AAE3316"/>
    <w:rsid w:val="4AC16857"/>
    <w:rsid w:val="4AC2C8D2"/>
    <w:rsid w:val="4AC31E5B"/>
    <w:rsid w:val="4ACC3FA7"/>
    <w:rsid w:val="4AE55EB1"/>
    <w:rsid w:val="4AE9A012"/>
    <w:rsid w:val="4AF9CD48"/>
    <w:rsid w:val="4AFBD3A3"/>
    <w:rsid w:val="4AFCD310"/>
    <w:rsid w:val="4B088882"/>
    <w:rsid w:val="4B2819C5"/>
    <w:rsid w:val="4B313D91"/>
    <w:rsid w:val="4B4BBC06"/>
    <w:rsid w:val="4B5FF25B"/>
    <w:rsid w:val="4B7686AC"/>
    <w:rsid w:val="4B7C979F"/>
    <w:rsid w:val="4B92DC59"/>
    <w:rsid w:val="4B934743"/>
    <w:rsid w:val="4B9AF31F"/>
    <w:rsid w:val="4BADBD9A"/>
    <w:rsid w:val="4BB818B7"/>
    <w:rsid w:val="4BED7916"/>
    <w:rsid w:val="4BFE6CC9"/>
    <w:rsid w:val="4C0D0801"/>
    <w:rsid w:val="4C0F050A"/>
    <w:rsid w:val="4C133648"/>
    <w:rsid w:val="4C493F4F"/>
    <w:rsid w:val="4C573031"/>
    <w:rsid w:val="4C782601"/>
    <w:rsid w:val="4C87E917"/>
    <w:rsid w:val="4C890B2B"/>
    <w:rsid w:val="4C8A09C5"/>
    <w:rsid w:val="4C99508B"/>
    <w:rsid w:val="4CA26A74"/>
    <w:rsid w:val="4CB32B33"/>
    <w:rsid w:val="4CC680DE"/>
    <w:rsid w:val="4CC6BB62"/>
    <w:rsid w:val="4CDC58DB"/>
    <w:rsid w:val="4CE0C34F"/>
    <w:rsid w:val="4CEB590E"/>
    <w:rsid w:val="4CEBD475"/>
    <w:rsid w:val="4D0E0241"/>
    <w:rsid w:val="4D0FEC23"/>
    <w:rsid w:val="4D1C1A0A"/>
    <w:rsid w:val="4D36C27A"/>
    <w:rsid w:val="4D395D40"/>
    <w:rsid w:val="4D3E5E0E"/>
    <w:rsid w:val="4D48FAB9"/>
    <w:rsid w:val="4D4E8C77"/>
    <w:rsid w:val="4D5A8E0D"/>
    <w:rsid w:val="4D6602BF"/>
    <w:rsid w:val="4D824595"/>
    <w:rsid w:val="4D9935ED"/>
    <w:rsid w:val="4D9A3D2A"/>
    <w:rsid w:val="4DA02ACF"/>
    <w:rsid w:val="4DAAD56B"/>
    <w:rsid w:val="4DB9DF19"/>
    <w:rsid w:val="4DBFE599"/>
    <w:rsid w:val="4DC3D5DF"/>
    <w:rsid w:val="4DC591CF"/>
    <w:rsid w:val="4DD1B2D7"/>
    <w:rsid w:val="4DD4CC82"/>
    <w:rsid w:val="4DD63AEF"/>
    <w:rsid w:val="4DD94E54"/>
    <w:rsid w:val="4DDB4B24"/>
    <w:rsid w:val="4DED2B08"/>
    <w:rsid w:val="4DF008C0"/>
    <w:rsid w:val="4DF48152"/>
    <w:rsid w:val="4E07FFAE"/>
    <w:rsid w:val="4E13F662"/>
    <w:rsid w:val="4E1FD8FE"/>
    <w:rsid w:val="4E383474"/>
    <w:rsid w:val="4E4C4B57"/>
    <w:rsid w:val="4E4DF483"/>
    <w:rsid w:val="4E500DC3"/>
    <w:rsid w:val="4E5D3041"/>
    <w:rsid w:val="4E63C522"/>
    <w:rsid w:val="4E686F3C"/>
    <w:rsid w:val="4E68A58B"/>
    <w:rsid w:val="4E7A3D7C"/>
    <w:rsid w:val="4E92EAC6"/>
    <w:rsid w:val="4E9836D4"/>
    <w:rsid w:val="4E9B8190"/>
    <w:rsid w:val="4E9BF4F5"/>
    <w:rsid w:val="4EA8A939"/>
    <w:rsid w:val="4EC5B30F"/>
    <w:rsid w:val="4ECEDDD1"/>
    <w:rsid w:val="4ED34F40"/>
    <w:rsid w:val="4ED5270D"/>
    <w:rsid w:val="4EDD19B3"/>
    <w:rsid w:val="4EDF6C59"/>
    <w:rsid w:val="4F17062F"/>
    <w:rsid w:val="4F1AE054"/>
    <w:rsid w:val="4F1E77E8"/>
    <w:rsid w:val="4F1F2A58"/>
    <w:rsid w:val="4F20619E"/>
    <w:rsid w:val="4F2D9E8B"/>
    <w:rsid w:val="4F2DD31E"/>
    <w:rsid w:val="4F397C60"/>
    <w:rsid w:val="4F4A1D45"/>
    <w:rsid w:val="4F616230"/>
    <w:rsid w:val="4F644293"/>
    <w:rsid w:val="4F6B4AE4"/>
    <w:rsid w:val="4F6FAB41"/>
    <w:rsid w:val="4F709CE3"/>
    <w:rsid w:val="4F75B1B7"/>
    <w:rsid w:val="4F92B8F4"/>
    <w:rsid w:val="4FA40563"/>
    <w:rsid w:val="4FA59BFB"/>
    <w:rsid w:val="4FA8A32F"/>
    <w:rsid w:val="4FC5F6F6"/>
    <w:rsid w:val="4FCEDD32"/>
    <w:rsid w:val="4FCFA1E7"/>
    <w:rsid w:val="4FD8EB81"/>
    <w:rsid w:val="4FE2BBD2"/>
    <w:rsid w:val="4FEF1A6E"/>
    <w:rsid w:val="4FF1F8A0"/>
    <w:rsid w:val="4FFE4764"/>
    <w:rsid w:val="500BA680"/>
    <w:rsid w:val="500BCE02"/>
    <w:rsid w:val="50398900"/>
    <w:rsid w:val="5045C386"/>
    <w:rsid w:val="5053BACC"/>
    <w:rsid w:val="5066B7B2"/>
    <w:rsid w:val="506C463F"/>
    <w:rsid w:val="507281B4"/>
    <w:rsid w:val="508E5653"/>
    <w:rsid w:val="50A9E8BF"/>
    <w:rsid w:val="50ACE182"/>
    <w:rsid w:val="50BAC40C"/>
    <w:rsid w:val="50BAFAB9"/>
    <w:rsid w:val="50E4D60F"/>
    <w:rsid w:val="50F044A0"/>
    <w:rsid w:val="50F78963"/>
    <w:rsid w:val="50FB1702"/>
    <w:rsid w:val="50FDC7EB"/>
    <w:rsid w:val="5101A0F2"/>
    <w:rsid w:val="5114323E"/>
    <w:rsid w:val="5120702C"/>
    <w:rsid w:val="514AAAF9"/>
    <w:rsid w:val="516CC1AE"/>
    <w:rsid w:val="516F0ADE"/>
    <w:rsid w:val="518DC51B"/>
    <w:rsid w:val="51921EF7"/>
    <w:rsid w:val="519423E6"/>
    <w:rsid w:val="5194AD77"/>
    <w:rsid w:val="519EA1BC"/>
    <w:rsid w:val="51A19116"/>
    <w:rsid w:val="51A85DB7"/>
    <w:rsid w:val="51AC619E"/>
    <w:rsid w:val="51B4CA29"/>
    <w:rsid w:val="51B82054"/>
    <w:rsid w:val="51E4EF5D"/>
    <w:rsid w:val="51E6E3D2"/>
    <w:rsid w:val="51EC7954"/>
    <w:rsid w:val="51ED7A08"/>
    <w:rsid w:val="52187D78"/>
    <w:rsid w:val="521DD171"/>
    <w:rsid w:val="52210D7E"/>
    <w:rsid w:val="5231E946"/>
    <w:rsid w:val="5239AF79"/>
    <w:rsid w:val="523E9C6D"/>
    <w:rsid w:val="52439E7C"/>
    <w:rsid w:val="524B09C8"/>
    <w:rsid w:val="525FC5D2"/>
    <w:rsid w:val="52691EB6"/>
    <w:rsid w:val="5281BEA8"/>
    <w:rsid w:val="528A9704"/>
    <w:rsid w:val="5290C8C5"/>
    <w:rsid w:val="5296AD3E"/>
    <w:rsid w:val="5297F455"/>
    <w:rsid w:val="529D81F2"/>
    <w:rsid w:val="52ACABC2"/>
    <w:rsid w:val="52AE5EA1"/>
    <w:rsid w:val="52CE9315"/>
    <w:rsid w:val="52E0D128"/>
    <w:rsid w:val="52EB5331"/>
    <w:rsid w:val="52F11615"/>
    <w:rsid w:val="530522C6"/>
    <w:rsid w:val="530C5127"/>
    <w:rsid w:val="531044FA"/>
    <w:rsid w:val="5311A314"/>
    <w:rsid w:val="532E9516"/>
    <w:rsid w:val="532EA6DC"/>
    <w:rsid w:val="53328C98"/>
    <w:rsid w:val="533E592A"/>
    <w:rsid w:val="5340B606"/>
    <w:rsid w:val="53512710"/>
    <w:rsid w:val="535BBA9A"/>
    <w:rsid w:val="535D7982"/>
    <w:rsid w:val="536DBE57"/>
    <w:rsid w:val="53732663"/>
    <w:rsid w:val="5375FB8F"/>
    <w:rsid w:val="53793B60"/>
    <w:rsid w:val="537AFE44"/>
    <w:rsid w:val="5385AFDC"/>
    <w:rsid w:val="53AB76B6"/>
    <w:rsid w:val="53C8E878"/>
    <w:rsid w:val="53CBD4C1"/>
    <w:rsid w:val="53E83BE0"/>
    <w:rsid w:val="53F4F4E5"/>
    <w:rsid w:val="53FDBA05"/>
    <w:rsid w:val="53FF36FD"/>
    <w:rsid w:val="54049DE0"/>
    <w:rsid w:val="54051FD0"/>
    <w:rsid w:val="540F7889"/>
    <w:rsid w:val="54100FB2"/>
    <w:rsid w:val="5410B5E5"/>
    <w:rsid w:val="542F271D"/>
    <w:rsid w:val="5443FAB8"/>
    <w:rsid w:val="544A8CA8"/>
    <w:rsid w:val="54778B20"/>
    <w:rsid w:val="5478D84B"/>
    <w:rsid w:val="547C1BD9"/>
    <w:rsid w:val="549CA7D5"/>
    <w:rsid w:val="54A2B936"/>
    <w:rsid w:val="54BDBBB0"/>
    <w:rsid w:val="54C40362"/>
    <w:rsid w:val="54CDDC69"/>
    <w:rsid w:val="54D4E4B8"/>
    <w:rsid w:val="54DFFE79"/>
    <w:rsid w:val="54F55AC5"/>
    <w:rsid w:val="550B3C99"/>
    <w:rsid w:val="550EF6C4"/>
    <w:rsid w:val="5510BC51"/>
    <w:rsid w:val="55191426"/>
    <w:rsid w:val="551A7E24"/>
    <w:rsid w:val="551BA855"/>
    <w:rsid w:val="551CE0F1"/>
    <w:rsid w:val="551DBA2B"/>
    <w:rsid w:val="551F3DB7"/>
    <w:rsid w:val="55202961"/>
    <w:rsid w:val="5525E41C"/>
    <w:rsid w:val="552FE6E1"/>
    <w:rsid w:val="55407525"/>
    <w:rsid w:val="555531C2"/>
    <w:rsid w:val="555AB1AF"/>
    <w:rsid w:val="557A868B"/>
    <w:rsid w:val="558B1ED3"/>
    <w:rsid w:val="559C97C8"/>
    <w:rsid w:val="559F5B28"/>
    <w:rsid w:val="55A012C4"/>
    <w:rsid w:val="55A410E8"/>
    <w:rsid w:val="55AC8646"/>
    <w:rsid w:val="55B1E142"/>
    <w:rsid w:val="55B7BB4D"/>
    <w:rsid w:val="55BEAE9D"/>
    <w:rsid w:val="55C7ED33"/>
    <w:rsid w:val="55EB5414"/>
    <w:rsid w:val="55FB28AB"/>
    <w:rsid w:val="55FF5722"/>
    <w:rsid w:val="560416C0"/>
    <w:rsid w:val="560A0F23"/>
    <w:rsid w:val="560FD5E2"/>
    <w:rsid w:val="561A725E"/>
    <w:rsid w:val="56244FEC"/>
    <w:rsid w:val="56359858"/>
    <w:rsid w:val="56439D2E"/>
    <w:rsid w:val="566CD8BD"/>
    <w:rsid w:val="56714BD6"/>
    <w:rsid w:val="568C2D58"/>
    <w:rsid w:val="569028D2"/>
    <w:rsid w:val="56A75E50"/>
    <w:rsid w:val="56B778B6"/>
    <w:rsid w:val="56C24785"/>
    <w:rsid w:val="56C570D6"/>
    <w:rsid w:val="56C9B1FD"/>
    <w:rsid w:val="56CF94E8"/>
    <w:rsid w:val="56D1EB64"/>
    <w:rsid w:val="56DB5644"/>
    <w:rsid w:val="56DE8E2E"/>
    <w:rsid w:val="56F72737"/>
    <w:rsid w:val="57064DB0"/>
    <w:rsid w:val="57070715"/>
    <w:rsid w:val="571AA8D2"/>
    <w:rsid w:val="573498DF"/>
    <w:rsid w:val="5738BDF6"/>
    <w:rsid w:val="5740A399"/>
    <w:rsid w:val="57494C61"/>
    <w:rsid w:val="574FB428"/>
    <w:rsid w:val="57538BAE"/>
    <w:rsid w:val="575404F1"/>
    <w:rsid w:val="5755D58F"/>
    <w:rsid w:val="575EC29E"/>
    <w:rsid w:val="5764DF7B"/>
    <w:rsid w:val="57919A52"/>
    <w:rsid w:val="579D0090"/>
    <w:rsid w:val="57AD8738"/>
    <w:rsid w:val="57B1FCFE"/>
    <w:rsid w:val="57F809E0"/>
    <w:rsid w:val="58028C53"/>
    <w:rsid w:val="5804F773"/>
    <w:rsid w:val="5806F379"/>
    <w:rsid w:val="580CD608"/>
    <w:rsid w:val="581F56F1"/>
    <w:rsid w:val="5829BA4C"/>
    <w:rsid w:val="582CFB87"/>
    <w:rsid w:val="5830722A"/>
    <w:rsid w:val="5836284C"/>
    <w:rsid w:val="583D0596"/>
    <w:rsid w:val="58491F2A"/>
    <w:rsid w:val="585F26D6"/>
    <w:rsid w:val="586057AB"/>
    <w:rsid w:val="58638848"/>
    <w:rsid w:val="58658013"/>
    <w:rsid w:val="586DEA77"/>
    <w:rsid w:val="587726A5"/>
    <w:rsid w:val="58853D8E"/>
    <w:rsid w:val="5889117D"/>
    <w:rsid w:val="58936A9F"/>
    <w:rsid w:val="58969C0C"/>
    <w:rsid w:val="589B77BD"/>
    <w:rsid w:val="58B7D965"/>
    <w:rsid w:val="58BF36EA"/>
    <w:rsid w:val="58BFA064"/>
    <w:rsid w:val="58D82ADC"/>
    <w:rsid w:val="58D9174A"/>
    <w:rsid w:val="58EB5F52"/>
    <w:rsid w:val="591DD5A8"/>
    <w:rsid w:val="59239980"/>
    <w:rsid w:val="593D1785"/>
    <w:rsid w:val="59407CAF"/>
    <w:rsid w:val="59469310"/>
    <w:rsid w:val="595012AC"/>
    <w:rsid w:val="595C7B8A"/>
    <w:rsid w:val="596DD27E"/>
    <w:rsid w:val="599226C6"/>
    <w:rsid w:val="59ABB9F7"/>
    <w:rsid w:val="59BCA153"/>
    <w:rsid w:val="59C7C994"/>
    <w:rsid w:val="59D458A8"/>
    <w:rsid w:val="59D54E2A"/>
    <w:rsid w:val="59E7C335"/>
    <w:rsid w:val="59F94D7F"/>
    <w:rsid w:val="59FD602A"/>
    <w:rsid w:val="59FDB139"/>
    <w:rsid w:val="5A028A98"/>
    <w:rsid w:val="5A091223"/>
    <w:rsid w:val="5A0DC73C"/>
    <w:rsid w:val="5A14371F"/>
    <w:rsid w:val="5A1F34E2"/>
    <w:rsid w:val="5A285B4E"/>
    <w:rsid w:val="5A2BEA4D"/>
    <w:rsid w:val="5A313490"/>
    <w:rsid w:val="5A3D386D"/>
    <w:rsid w:val="5A54EED0"/>
    <w:rsid w:val="5A7085C5"/>
    <w:rsid w:val="5A754665"/>
    <w:rsid w:val="5A7F38B6"/>
    <w:rsid w:val="5A803E83"/>
    <w:rsid w:val="5A838086"/>
    <w:rsid w:val="5A95E73D"/>
    <w:rsid w:val="5A9C803D"/>
    <w:rsid w:val="5AB2F6F9"/>
    <w:rsid w:val="5ACD85D1"/>
    <w:rsid w:val="5ADF1B6A"/>
    <w:rsid w:val="5AE5EA60"/>
    <w:rsid w:val="5AE80414"/>
    <w:rsid w:val="5AEF8E11"/>
    <w:rsid w:val="5B100C65"/>
    <w:rsid w:val="5B15B127"/>
    <w:rsid w:val="5B27D904"/>
    <w:rsid w:val="5B286054"/>
    <w:rsid w:val="5B2EB4B5"/>
    <w:rsid w:val="5B3000BB"/>
    <w:rsid w:val="5B34906E"/>
    <w:rsid w:val="5B456002"/>
    <w:rsid w:val="5B649C49"/>
    <w:rsid w:val="5B68A0EE"/>
    <w:rsid w:val="5B6A2605"/>
    <w:rsid w:val="5B85F1AB"/>
    <w:rsid w:val="5B97762E"/>
    <w:rsid w:val="5B98D9B1"/>
    <w:rsid w:val="5BA77DAB"/>
    <w:rsid w:val="5BDC72AA"/>
    <w:rsid w:val="5BE61483"/>
    <w:rsid w:val="5BE7C023"/>
    <w:rsid w:val="5C05E82C"/>
    <w:rsid w:val="5C05FC0B"/>
    <w:rsid w:val="5C0C5626"/>
    <w:rsid w:val="5C0FCB60"/>
    <w:rsid w:val="5C2BD6BA"/>
    <w:rsid w:val="5C3F80B8"/>
    <w:rsid w:val="5C54E36E"/>
    <w:rsid w:val="5C59701E"/>
    <w:rsid w:val="5C69DC38"/>
    <w:rsid w:val="5C6AC1D3"/>
    <w:rsid w:val="5C7AEBCB"/>
    <w:rsid w:val="5C84D4D1"/>
    <w:rsid w:val="5C855FC9"/>
    <w:rsid w:val="5C895FBB"/>
    <w:rsid w:val="5C947FF7"/>
    <w:rsid w:val="5C96AB49"/>
    <w:rsid w:val="5C9C70B0"/>
    <w:rsid w:val="5CB7C5B9"/>
    <w:rsid w:val="5CBF3086"/>
    <w:rsid w:val="5CBFFAFD"/>
    <w:rsid w:val="5CCB742C"/>
    <w:rsid w:val="5CCE97AD"/>
    <w:rsid w:val="5CCF2335"/>
    <w:rsid w:val="5CDFAC4C"/>
    <w:rsid w:val="5CE9D57F"/>
    <w:rsid w:val="5CFE0273"/>
    <w:rsid w:val="5D1076B9"/>
    <w:rsid w:val="5D21C20C"/>
    <w:rsid w:val="5D38EA48"/>
    <w:rsid w:val="5D3C07D9"/>
    <w:rsid w:val="5D426B4C"/>
    <w:rsid w:val="5D45F3DB"/>
    <w:rsid w:val="5D498DD1"/>
    <w:rsid w:val="5D4C74D9"/>
    <w:rsid w:val="5D560058"/>
    <w:rsid w:val="5D58AEB1"/>
    <w:rsid w:val="5D5A21E9"/>
    <w:rsid w:val="5D5C1ABE"/>
    <w:rsid w:val="5D88C6F1"/>
    <w:rsid w:val="5DACB86B"/>
    <w:rsid w:val="5DB71EC9"/>
    <w:rsid w:val="5DC45EB5"/>
    <w:rsid w:val="5DCE0422"/>
    <w:rsid w:val="5DD40388"/>
    <w:rsid w:val="5DD420FF"/>
    <w:rsid w:val="5DD71378"/>
    <w:rsid w:val="5DF6D39A"/>
    <w:rsid w:val="5DF9B585"/>
    <w:rsid w:val="5E029625"/>
    <w:rsid w:val="5E02A640"/>
    <w:rsid w:val="5E1DEA01"/>
    <w:rsid w:val="5E1F19E7"/>
    <w:rsid w:val="5E22B364"/>
    <w:rsid w:val="5E3E3505"/>
    <w:rsid w:val="5E435A8C"/>
    <w:rsid w:val="5E451237"/>
    <w:rsid w:val="5E4EF312"/>
    <w:rsid w:val="5E665577"/>
    <w:rsid w:val="5E68E2A0"/>
    <w:rsid w:val="5E6C60D7"/>
    <w:rsid w:val="5E732514"/>
    <w:rsid w:val="5E777DB0"/>
    <w:rsid w:val="5E7C8FAA"/>
    <w:rsid w:val="5E7F6A74"/>
    <w:rsid w:val="5E9DF3AD"/>
    <w:rsid w:val="5E9F506C"/>
    <w:rsid w:val="5E9FC509"/>
    <w:rsid w:val="5EA4746A"/>
    <w:rsid w:val="5EAA2E8C"/>
    <w:rsid w:val="5EBD926D"/>
    <w:rsid w:val="5EC04626"/>
    <w:rsid w:val="5ECBEDD4"/>
    <w:rsid w:val="5ECCB13E"/>
    <w:rsid w:val="5EE5F4C8"/>
    <w:rsid w:val="5EF54053"/>
    <w:rsid w:val="5EFEF686"/>
    <w:rsid w:val="5EFF4D28"/>
    <w:rsid w:val="5F097FCF"/>
    <w:rsid w:val="5F1B2D16"/>
    <w:rsid w:val="5F20F046"/>
    <w:rsid w:val="5F249752"/>
    <w:rsid w:val="5F2C58AF"/>
    <w:rsid w:val="5F378265"/>
    <w:rsid w:val="5F3F82D3"/>
    <w:rsid w:val="5F457536"/>
    <w:rsid w:val="5F476C22"/>
    <w:rsid w:val="5F4B75EF"/>
    <w:rsid w:val="5F4BCAF8"/>
    <w:rsid w:val="5F58B17A"/>
    <w:rsid w:val="5F5FDDB3"/>
    <w:rsid w:val="5F69C650"/>
    <w:rsid w:val="5F850F89"/>
    <w:rsid w:val="5F9AFC0A"/>
    <w:rsid w:val="5FB9BA62"/>
    <w:rsid w:val="5FC0A28C"/>
    <w:rsid w:val="5FC28289"/>
    <w:rsid w:val="5FC9E82F"/>
    <w:rsid w:val="5FD1F6FD"/>
    <w:rsid w:val="5FD89B35"/>
    <w:rsid w:val="5FEA7FF6"/>
    <w:rsid w:val="5FEF667B"/>
    <w:rsid w:val="6002160B"/>
    <w:rsid w:val="600BD561"/>
    <w:rsid w:val="6012505B"/>
    <w:rsid w:val="601F4235"/>
    <w:rsid w:val="6028319C"/>
    <w:rsid w:val="60370B18"/>
    <w:rsid w:val="603C8193"/>
    <w:rsid w:val="60425E7F"/>
    <w:rsid w:val="604A1FB6"/>
    <w:rsid w:val="604A694A"/>
    <w:rsid w:val="604DB678"/>
    <w:rsid w:val="6052DCA4"/>
    <w:rsid w:val="605962CE"/>
    <w:rsid w:val="605E6505"/>
    <w:rsid w:val="60687EFC"/>
    <w:rsid w:val="60876FB0"/>
    <w:rsid w:val="608B88DB"/>
    <w:rsid w:val="60906F2A"/>
    <w:rsid w:val="60C067B3"/>
    <w:rsid w:val="60C1AFAD"/>
    <w:rsid w:val="60DC4614"/>
    <w:rsid w:val="60DCA93F"/>
    <w:rsid w:val="60E83717"/>
    <w:rsid w:val="60EE9C86"/>
    <w:rsid w:val="60F1EB6A"/>
    <w:rsid w:val="6116D2F2"/>
    <w:rsid w:val="6122EA7C"/>
    <w:rsid w:val="612CED87"/>
    <w:rsid w:val="6133239A"/>
    <w:rsid w:val="613BD268"/>
    <w:rsid w:val="61470883"/>
    <w:rsid w:val="614BDB85"/>
    <w:rsid w:val="614C499A"/>
    <w:rsid w:val="6171D960"/>
    <w:rsid w:val="6176DA33"/>
    <w:rsid w:val="618B36DC"/>
    <w:rsid w:val="61B42984"/>
    <w:rsid w:val="61BCEE14"/>
    <w:rsid w:val="61D3C1DD"/>
    <w:rsid w:val="61D5946F"/>
    <w:rsid w:val="61D73512"/>
    <w:rsid w:val="61F9771B"/>
    <w:rsid w:val="61FD1351"/>
    <w:rsid w:val="61FE8DBE"/>
    <w:rsid w:val="62034CA0"/>
    <w:rsid w:val="62074E7D"/>
    <w:rsid w:val="620C3024"/>
    <w:rsid w:val="62160C7E"/>
    <w:rsid w:val="62269019"/>
    <w:rsid w:val="622CADED"/>
    <w:rsid w:val="6240AE9F"/>
    <w:rsid w:val="624FECBF"/>
    <w:rsid w:val="6271CF6E"/>
    <w:rsid w:val="6274BEEC"/>
    <w:rsid w:val="6279B375"/>
    <w:rsid w:val="6279C204"/>
    <w:rsid w:val="627DD722"/>
    <w:rsid w:val="627FC0C2"/>
    <w:rsid w:val="628A74F7"/>
    <w:rsid w:val="628C2444"/>
    <w:rsid w:val="628E926B"/>
    <w:rsid w:val="62A58889"/>
    <w:rsid w:val="62B2E7BD"/>
    <w:rsid w:val="62C1F930"/>
    <w:rsid w:val="62C725F1"/>
    <w:rsid w:val="62CB63C9"/>
    <w:rsid w:val="62CD28D3"/>
    <w:rsid w:val="62D66E7C"/>
    <w:rsid w:val="62E4C5BA"/>
    <w:rsid w:val="62F2DC3D"/>
    <w:rsid w:val="62FAF303"/>
    <w:rsid w:val="63027D5B"/>
    <w:rsid w:val="6308547A"/>
    <w:rsid w:val="631719E2"/>
    <w:rsid w:val="631E0029"/>
    <w:rsid w:val="6327073D"/>
    <w:rsid w:val="632B924F"/>
    <w:rsid w:val="633B6C57"/>
    <w:rsid w:val="63447AE8"/>
    <w:rsid w:val="634BCB54"/>
    <w:rsid w:val="6350F9B7"/>
    <w:rsid w:val="63661C8B"/>
    <w:rsid w:val="63723D77"/>
    <w:rsid w:val="6377E58D"/>
    <w:rsid w:val="6381D072"/>
    <w:rsid w:val="6389C152"/>
    <w:rsid w:val="63ACEECB"/>
    <w:rsid w:val="63BD3B5B"/>
    <w:rsid w:val="63D999C9"/>
    <w:rsid w:val="63F1969C"/>
    <w:rsid w:val="63FD2622"/>
    <w:rsid w:val="640D99CA"/>
    <w:rsid w:val="640F16DC"/>
    <w:rsid w:val="6411E4F0"/>
    <w:rsid w:val="6418066E"/>
    <w:rsid w:val="6419A32C"/>
    <w:rsid w:val="642B76EE"/>
    <w:rsid w:val="64306D2D"/>
    <w:rsid w:val="64388D99"/>
    <w:rsid w:val="64419128"/>
    <w:rsid w:val="6445F6B2"/>
    <w:rsid w:val="6446B9A3"/>
    <w:rsid w:val="64518CE7"/>
    <w:rsid w:val="645F7F38"/>
    <w:rsid w:val="64673E12"/>
    <w:rsid w:val="64681505"/>
    <w:rsid w:val="646AC45C"/>
    <w:rsid w:val="64781E56"/>
    <w:rsid w:val="6486338C"/>
    <w:rsid w:val="648C9986"/>
    <w:rsid w:val="64A14936"/>
    <w:rsid w:val="64AA5C5E"/>
    <w:rsid w:val="64BB303F"/>
    <w:rsid w:val="64E17A50"/>
    <w:rsid w:val="64E76DC3"/>
    <w:rsid w:val="64F4E57B"/>
    <w:rsid w:val="6502B11D"/>
    <w:rsid w:val="6510A926"/>
    <w:rsid w:val="65117443"/>
    <w:rsid w:val="6511D0EF"/>
    <w:rsid w:val="654933F7"/>
    <w:rsid w:val="654CDCBE"/>
    <w:rsid w:val="654DC142"/>
    <w:rsid w:val="655260E8"/>
    <w:rsid w:val="6554E0E3"/>
    <w:rsid w:val="655E1FA8"/>
    <w:rsid w:val="6566484D"/>
    <w:rsid w:val="6593D8D6"/>
    <w:rsid w:val="65B00DA7"/>
    <w:rsid w:val="65C0F71D"/>
    <w:rsid w:val="65C8DB2D"/>
    <w:rsid w:val="65D21D9F"/>
    <w:rsid w:val="65DE0BDA"/>
    <w:rsid w:val="65E8AA51"/>
    <w:rsid w:val="65FF2843"/>
    <w:rsid w:val="66027189"/>
    <w:rsid w:val="66154B41"/>
    <w:rsid w:val="661B45CE"/>
    <w:rsid w:val="662A7CFF"/>
    <w:rsid w:val="66329A46"/>
    <w:rsid w:val="66366F11"/>
    <w:rsid w:val="664A5E05"/>
    <w:rsid w:val="6660C751"/>
    <w:rsid w:val="666386E7"/>
    <w:rsid w:val="66656DAC"/>
    <w:rsid w:val="6673EE4B"/>
    <w:rsid w:val="66770613"/>
    <w:rsid w:val="6691AE91"/>
    <w:rsid w:val="669A86BE"/>
    <w:rsid w:val="66AA7099"/>
    <w:rsid w:val="66B1C0F5"/>
    <w:rsid w:val="66C238C4"/>
    <w:rsid w:val="66C2A00C"/>
    <w:rsid w:val="66C3DD98"/>
    <w:rsid w:val="66D31DD5"/>
    <w:rsid w:val="66E2FE19"/>
    <w:rsid w:val="66F7C6C5"/>
    <w:rsid w:val="6702AEBC"/>
    <w:rsid w:val="67065514"/>
    <w:rsid w:val="670C27A2"/>
    <w:rsid w:val="67179A56"/>
    <w:rsid w:val="673514B0"/>
    <w:rsid w:val="6737AAEE"/>
    <w:rsid w:val="673972CD"/>
    <w:rsid w:val="6739B315"/>
    <w:rsid w:val="674DD06A"/>
    <w:rsid w:val="6751C129"/>
    <w:rsid w:val="675E7A71"/>
    <w:rsid w:val="676CAC05"/>
    <w:rsid w:val="676DEE00"/>
    <w:rsid w:val="6793710A"/>
    <w:rsid w:val="679E99E1"/>
    <w:rsid w:val="67A5FCBA"/>
    <w:rsid w:val="67C2887F"/>
    <w:rsid w:val="67CD3D32"/>
    <w:rsid w:val="67D33CE5"/>
    <w:rsid w:val="67E3AD8A"/>
    <w:rsid w:val="67E53D01"/>
    <w:rsid w:val="67F05533"/>
    <w:rsid w:val="680B847A"/>
    <w:rsid w:val="681CCF4D"/>
    <w:rsid w:val="682A8C94"/>
    <w:rsid w:val="682E5795"/>
    <w:rsid w:val="683EE0CA"/>
    <w:rsid w:val="68430361"/>
    <w:rsid w:val="685B73CD"/>
    <w:rsid w:val="685DC7CF"/>
    <w:rsid w:val="68625EA3"/>
    <w:rsid w:val="6869B26C"/>
    <w:rsid w:val="68733C9C"/>
    <w:rsid w:val="68780F21"/>
    <w:rsid w:val="687B962E"/>
    <w:rsid w:val="68856204"/>
    <w:rsid w:val="68A70FB1"/>
    <w:rsid w:val="68A85682"/>
    <w:rsid w:val="68AC20C3"/>
    <w:rsid w:val="68B8814D"/>
    <w:rsid w:val="68B9CFA1"/>
    <w:rsid w:val="68C2C15C"/>
    <w:rsid w:val="68C60DC7"/>
    <w:rsid w:val="68DD9A91"/>
    <w:rsid w:val="68E01D9F"/>
    <w:rsid w:val="68E51E40"/>
    <w:rsid w:val="68EB7683"/>
    <w:rsid w:val="68F2C6B4"/>
    <w:rsid w:val="68F423CA"/>
    <w:rsid w:val="68F5BA47"/>
    <w:rsid w:val="6914F94F"/>
    <w:rsid w:val="6921C49A"/>
    <w:rsid w:val="693111DB"/>
    <w:rsid w:val="69332813"/>
    <w:rsid w:val="694001AB"/>
    <w:rsid w:val="694FEEB1"/>
    <w:rsid w:val="69583763"/>
    <w:rsid w:val="6961D757"/>
    <w:rsid w:val="696638D4"/>
    <w:rsid w:val="69667E77"/>
    <w:rsid w:val="6970A0F4"/>
    <w:rsid w:val="697E3B6E"/>
    <w:rsid w:val="69878392"/>
    <w:rsid w:val="6992442E"/>
    <w:rsid w:val="6992E688"/>
    <w:rsid w:val="6994EB51"/>
    <w:rsid w:val="69D51419"/>
    <w:rsid w:val="69D5E6C4"/>
    <w:rsid w:val="69D96282"/>
    <w:rsid w:val="69E929E7"/>
    <w:rsid w:val="69EE0DC5"/>
    <w:rsid w:val="69F0D422"/>
    <w:rsid w:val="6A026D90"/>
    <w:rsid w:val="6A2A599A"/>
    <w:rsid w:val="6A2DC875"/>
    <w:rsid w:val="6A56584C"/>
    <w:rsid w:val="6A6750BA"/>
    <w:rsid w:val="6A69F23C"/>
    <w:rsid w:val="6A7FEE4F"/>
    <w:rsid w:val="6A88E907"/>
    <w:rsid w:val="6A961B33"/>
    <w:rsid w:val="6ABD94FB"/>
    <w:rsid w:val="6AC89652"/>
    <w:rsid w:val="6AE28EA2"/>
    <w:rsid w:val="6AE9D394"/>
    <w:rsid w:val="6AFB4E09"/>
    <w:rsid w:val="6B020935"/>
    <w:rsid w:val="6B1B5CAA"/>
    <w:rsid w:val="6B249F65"/>
    <w:rsid w:val="6B2E44BE"/>
    <w:rsid w:val="6B499F44"/>
    <w:rsid w:val="6B59CA34"/>
    <w:rsid w:val="6B71AB83"/>
    <w:rsid w:val="6B780073"/>
    <w:rsid w:val="6B7BFEA0"/>
    <w:rsid w:val="6B87A272"/>
    <w:rsid w:val="6B8D9017"/>
    <w:rsid w:val="6B913F68"/>
    <w:rsid w:val="6BB897B2"/>
    <w:rsid w:val="6BD8ACF7"/>
    <w:rsid w:val="6BFDA1BC"/>
    <w:rsid w:val="6C0B910B"/>
    <w:rsid w:val="6C168FBF"/>
    <w:rsid w:val="6C1C5B52"/>
    <w:rsid w:val="6C1C96AA"/>
    <w:rsid w:val="6C286FE8"/>
    <w:rsid w:val="6C31EB94"/>
    <w:rsid w:val="6C431777"/>
    <w:rsid w:val="6C480E8F"/>
    <w:rsid w:val="6C5652D8"/>
    <w:rsid w:val="6C57D0FC"/>
    <w:rsid w:val="6C6B0573"/>
    <w:rsid w:val="6C78046D"/>
    <w:rsid w:val="6C98A54B"/>
    <w:rsid w:val="6C9C3F16"/>
    <w:rsid w:val="6C9F7ABF"/>
    <w:rsid w:val="6CAA6AFF"/>
    <w:rsid w:val="6CC87AF0"/>
    <w:rsid w:val="6CEDFFF1"/>
    <w:rsid w:val="6CF825E8"/>
    <w:rsid w:val="6D000A7E"/>
    <w:rsid w:val="6D114669"/>
    <w:rsid w:val="6D1A1A30"/>
    <w:rsid w:val="6D1E4A2A"/>
    <w:rsid w:val="6D22F221"/>
    <w:rsid w:val="6D44673A"/>
    <w:rsid w:val="6D53D587"/>
    <w:rsid w:val="6D64F674"/>
    <w:rsid w:val="6D7F3359"/>
    <w:rsid w:val="6DA00931"/>
    <w:rsid w:val="6DA45634"/>
    <w:rsid w:val="6DB6DBC7"/>
    <w:rsid w:val="6DC0B9D0"/>
    <w:rsid w:val="6DD5A97B"/>
    <w:rsid w:val="6DDD2F84"/>
    <w:rsid w:val="6DE37EEF"/>
    <w:rsid w:val="6DE3DEF0"/>
    <w:rsid w:val="6E0755E7"/>
    <w:rsid w:val="6E2A9857"/>
    <w:rsid w:val="6E2E5700"/>
    <w:rsid w:val="6E39C641"/>
    <w:rsid w:val="6E45406D"/>
    <w:rsid w:val="6E7527AC"/>
    <w:rsid w:val="6E90793C"/>
    <w:rsid w:val="6E910163"/>
    <w:rsid w:val="6EA48563"/>
    <w:rsid w:val="6EA76645"/>
    <w:rsid w:val="6EBEC282"/>
    <w:rsid w:val="6EC0A3A2"/>
    <w:rsid w:val="6EC0D300"/>
    <w:rsid w:val="6ECCBB1F"/>
    <w:rsid w:val="6ECCC55C"/>
    <w:rsid w:val="6ED3A726"/>
    <w:rsid w:val="6ED3EA5A"/>
    <w:rsid w:val="6EDC0081"/>
    <w:rsid w:val="6EDCE9E8"/>
    <w:rsid w:val="6EEF0E54"/>
    <w:rsid w:val="6F04093F"/>
    <w:rsid w:val="6F0D5204"/>
    <w:rsid w:val="6F162281"/>
    <w:rsid w:val="6F1A48FA"/>
    <w:rsid w:val="6F1F17B1"/>
    <w:rsid w:val="6F20624D"/>
    <w:rsid w:val="6F2A9388"/>
    <w:rsid w:val="6F354E11"/>
    <w:rsid w:val="6F3F51B4"/>
    <w:rsid w:val="6F405DE2"/>
    <w:rsid w:val="6F4280DF"/>
    <w:rsid w:val="6F4331CD"/>
    <w:rsid w:val="6F463DB3"/>
    <w:rsid w:val="6F549E8D"/>
    <w:rsid w:val="6F7179DC"/>
    <w:rsid w:val="6F824289"/>
    <w:rsid w:val="6F8CFB6B"/>
    <w:rsid w:val="6F922842"/>
    <w:rsid w:val="6F9BDC44"/>
    <w:rsid w:val="6FBABD87"/>
    <w:rsid w:val="6FBF9295"/>
    <w:rsid w:val="6FC04B55"/>
    <w:rsid w:val="6FC8C681"/>
    <w:rsid w:val="6FCB8B56"/>
    <w:rsid w:val="6FD815CB"/>
    <w:rsid w:val="6FE91161"/>
    <w:rsid w:val="6FEEBF6F"/>
    <w:rsid w:val="6FEFB4E6"/>
    <w:rsid w:val="6FF47E05"/>
    <w:rsid w:val="701F92CB"/>
    <w:rsid w:val="7025A0B3"/>
    <w:rsid w:val="702CE5A6"/>
    <w:rsid w:val="70592554"/>
    <w:rsid w:val="70826D11"/>
    <w:rsid w:val="709A857E"/>
    <w:rsid w:val="709CF3A5"/>
    <w:rsid w:val="70A049DA"/>
    <w:rsid w:val="70A2230A"/>
    <w:rsid w:val="70A64B0A"/>
    <w:rsid w:val="70B6195B"/>
    <w:rsid w:val="70D11E72"/>
    <w:rsid w:val="70E29484"/>
    <w:rsid w:val="70EAD295"/>
    <w:rsid w:val="710E5EC1"/>
    <w:rsid w:val="7114FF80"/>
    <w:rsid w:val="7118BB13"/>
    <w:rsid w:val="711A8552"/>
    <w:rsid w:val="711F12A6"/>
    <w:rsid w:val="71221D41"/>
    <w:rsid w:val="71322872"/>
    <w:rsid w:val="7151D026"/>
    <w:rsid w:val="715B1512"/>
    <w:rsid w:val="7165C8FC"/>
    <w:rsid w:val="716E0D52"/>
    <w:rsid w:val="7170932A"/>
    <w:rsid w:val="717E10C7"/>
    <w:rsid w:val="718B35C9"/>
    <w:rsid w:val="718BC609"/>
    <w:rsid w:val="71AD22AD"/>
    <w:rsid w:val="71BF0439"/>
    <w:rsid w:val="71C90172"/>
    <w:rsid w:val="71C9C636"/>
    <w:rsid w:val="71D69BA2"/>
    <w:rsid w:val="71E1349B"/>
    <w:rsid w:val="71F8879B"/>
    <w:rsid w:val="71FB892B"/>
    <w:rsid w:val="72003C3F"/>
    <w:rsid w:val="7204A7D7"/>
    <w:rsid w:val="7205098D"/>
    <w:rsid w:val="720B8B1C"/>
    <w:rsid w:val="721607B6"/>
    <w:rsid w:val="721E0697"/>
    <w:rsid w:val="7234F6EA"/>
    <w:rsid w:val="7239E0CE"/>
    <w:rsid w:val="724527DE"/>
    <w:rsid w:val="72741CB1"/>
    <w:rsid w:val="72C8381C"/>
    <w:rsid w:val="72CF788B"/>
    <w:rsid w:val="72D3DA0E"/>
    <w:rsid w:val="72E5BBAD"/>
    <w:rsid w:val="72EF0CAC"/>
    <w:rsid w:val="72FB915C"/>
    <w:rsid w:val="730EAC56"/>
    <w:rsid w:val="73149678"/>
    <w:rsid w:val="7319E128"/>
    <w:rsid w:val="73341A7E"/>
    <w:rsid w:val="7339CB50"/>
    <w:rsid w:val="733C9CEE"/>
    <w:rsid w:val="734AC015"/>
    <w:rsid w:val="73540C5F"/>
    <w:rsid w:val="7357338D"/>
    <w:rsid w:val="735C2DB1"/>
    <w:rsid w:val="736C3F1C"/>
    <w:rsid w:val="739116C3"/>
    <w:rsid w:val="73A50C8B"/>
    <w:rsid w:val="73A614D7"/>
    <w:rsid w:val="73A75B7D"/>
    <w:rsid w:val="73AC6E8E"/>
    <w:rsid w:val="73BD6E2F"/>
    <w:rsid w:val="73C0925B"/>
    <w:rsid w:val="73CEA00F"/>
    <w:rsid w:val="73DEA339"/>
    <w:rsid w:val="73E08222"/>
    <w:rsid w:val="73EE066C"/>
    <w:rsid w:val="7405DA12"/>
    <w:rsid w:val="74094801"/>
    <w:rsid w:val="740FD4BE"/>
    <w:rsid w:val="742DDE51"/>
    <w:rsid w:val="74333D43"/>
    <w:rsid w:val="74357CD9"/>
    <w:rsid w:val="7447A5E3"/>
    <w:rsid w:val="7461CD53"/>
    <w:rsid w:val="746EB9B0"/>
    <w:rsid w:val="748FE8F9"/>
    <w:rsid w:val="74A40E63"/>
    <w:rsid w:val="74ADCF96"/>
    <w:rsid w:val="74C32609"/>
    <w:rsid w:val="74C37341"/>
    <w:rsid w:val="74D5876C"/>
    <w:rsid w:val="74E02D05"/>
    <w:rsid w:val="74E2A29E"/>
    <w:rsid w:val="74FEC907"/>
    <w:rsid w:val="75018F5B"/>
    <w:rsid w:val="75117CB0"/>
    <w:rsid w:val="75155757"/>
    <w:rsid w:val="751901DB"/>
    <w:rsid w:val="752B1F9E"/>
    <w:rsid w:val="753C2613"/>
    <w:rsid w:val="7546D3FC"/>
    <w:rsid w:val="7563E50C"/>
    <w:rsid w:val="756C7D78"/>
    <w:rsid w:val="757FA92D"/>
    <w:rsid w:val="75956ADB"/>
    <w:rsid w:val="759E398D"/>
    <w:rsid w:val="75A87FEA"/>
    <w:rsid w:val="75AB9B44"/>
    <w:rsid w:val="75BB34F1"/>
    <w:rsid w:val="75BC79A4"/>
    <w:rsid w:val="75E84169"/>
    <w:rsid w:val="75EBB48E"/>
    <w:rsid w:val="75FB3A9B"/>
    <w:rsid w:val="75FB76B2"/>
    <w:rsid w:val="76084DDF"/>
    <w:rsid w:val="761337AA"/>
    <w:rsid w:val="762FB569"/>
    <w:rsid w:val="7648C80B"/>
    <w:rsid w:val="7653AFB4"/>
    <w:rsid w:val="76554037"/>
    <w:rsid w:val="765D0408"/>
    <w:rsid w:val="765D72A4"/>
    <w:rsid w:val="7662F3AF"/>
    <w:rsid w:val="76758DA3"/>
    <w:rsid w:val="7675A803"/>
    <w:rsid w:val="767CD8AA"/>
    <w:rsid w:val="76854EB5"/>
    <w:rsid w:val="76958CE7"/>
    <w:rsid w:val="769F2701"/>
    <w:rsid w:val="76A06FA1"/>
    <w:rsid w:val="76A4722C"/>
    <w:rsid w:val="76A5B2DF"/>
    <w:rsid w:val="76AD6124"/>
    <w:rsid w:val="76D8A3AD"/>
    <w:rsid w:val="76F388C7"/>
    <w:rsid w:val="76F5CB74"/>
    <w:rsid w:val="76F9BD0F"/>
    <w:rsid w:val="76FFB56D"/>
    <w:rsid w:val="7700987C"/>
    <w:rsid w:val="7718DBAF"/>
    <w:rsid w:val="773BEBFD"/>
    <w:rsid w:val="775AE8DD"/>
    <w:rsid w:val="776A0A55"/>
    <w:rsid w:val="776DC804"/>
    <w:rsid w:val="77812BFB"/>
    <w:rsid w:val="77828367"/>
    <w:rsid w:val="77AE615E"/>
    <w:rsid w:val="77CAE735"/>
    <w:rsid w:val="77D1CC00"/>
    <w:rsid w:val="77DAD559"/>
    <w:rsid w:val="77DC6DAC"/>
    <w:rsid w:val="77E39E0A"/>
    <w:rsid w:val="77F717A6"/>
    <w:rsid w:val="77FD5668"/>
    <w:rsid w:val="7801EA46"/>
    <w:rsid w:val="78051241"/>
    <w:rsid w:val="78067C3A"/>
    <w:rsid w:val="780BDA55"/>
    <w:rsid w:val="781EA1D2"/>
    <w:rsid w:val="782B1E9E"/>
    <w:rsid w:val="782BEFDE"/>
    <w:rsid w:val="78383296"/>
    <w:rsid w:val="783F5B4B"/>
    <w:rsid w:val="783FE8A1"/>
    <w:rsid w:val="78444836"/>
    <w:rsid w:val="786114B1"/>
    <w:rsid w:val="786854B8"/>
    <w:rsid w:val="7898028F"/>
    <w:rsid w:val="789C1991"/>
    <w:rsid w:val="78A12B01"/>
    <w:rsid w:val="78AEA0C4"/>
    <w:rsid w:val="78B84D71"/>
    <w:rsid w:val="78C9A858"/>
    <w:rsid w:val="78CDE5FF"/>
    <w:rsid w:val="78D726B3"/>
    <w:rsid w:val="78E376D7"/>
    <w:rsid w:val="78E3D606"/>
    <w:rsid w:val="78ECC2E0"/>
    <w:rsid w:val="78F11098"/>
    <w:rsid w:val="78FC6AED"/>
    <w:rsid w:val="7906AD0A"/>
    <w:rsid w:val="792707D7"/>
    <w:rsid w:val="792C0B6F"/>
    <w:rsid w:val="793C1510"/>
    <w:rsid w:val="794BAC33"/>
    <w:rsid w:val="794E7574"/>
    <w:rsid w:val="79634C84"/>
    <w:rsid w:val="7968C652"/>
    <w:rsid w:val="797796DB"/>
    <w:rsid w:val="799AB0E2"/>
    <w:rsid w:val="79A0AE83"/>
    <w:rsid w:val="79A30F9B"/>
    <w:rsid w:val="79A966D0"/>
    <w:rsid w:val="79AF3D17"/>
    <w:rsid w:val="79B35A9C"/>
    <w:rsid w:val="79D215D4"/>
    <w:rsid w:val="79D6B0FE"/>
    <w:rsid w:val="79E07D4A"/>
    <w:rsid w:val="79E38514"/>
    <w:rsid w:val="79F3E2B4"/>
    <w:rsid w:val="7A1167F0"/>
    <w:rsid w:val="7A12D8B6"/>
    <w:rsid w:val="7A57CAD4"/>
    <w:rsid w:val="7A6001CA"/>
    <w:rsid w:val="7A6901D0"/>
    <w:rsid w:val="7A6CA5BB"/>
    <w:rsid w:val="7A758720"/>
    <w:rsid w:val="7A8E0473"/>
    <w:rsid w:val="7A97BC6D"/>
    <w:rsid w:val="7A9BFE18"/>
    <w:rsid w:val="7AA7733B"/>
    <w:rsid w:val="7AAE057B"/>
    <w:rsid w:val="7AAFBD82"/>
    <w:rsid w:val="7AC78ADF"/>
    <w:rsid w:val="7ACEABBE"/>
    <w:rsid w:val="7AD7E571"/>
    <w:rsid w:val="7AF46F62"/>
    <w:rsid w:val="7B0ABDD5"/>
    <w:rsid w:val="7B0C6077"/>
    <w:rsid w:val="7B2BECDB"/>
    <w:rsid w:val="7B360ECA"/>
    <w:rsid w:val="7B438263"/>
    <w:rsid w:val="7B4BF4D4"/>
    <w:rsid w:val="7B4BFD21"/>
    <w:rsid w:val="7B580859"/>
    <w:rsid w:val="7B5ED498"/>
    <w:rsid w:val="7B69E17F"/>
    <w:rsid w:val="7B7F20E2"/>
    <w:rsid w:val="7B86FC41"/>
    <w:rsid w:val="7B8905C6"/>
    <w:rsid w:val="7B927D02"/>
    <w:rsid w:val="7B9807C0"/>
    <w:rsid w:val="7B9A8805"/>
    <w:rsid w:val="7BAB238B"/>
    <w:rsid w:val="7BB3604C"/>
    <w:rsid w:val="7BCFA351"/>
    <w:rsid w:val="7BD26268"/>
    <w:rsid w:val="7BD8259D"/>
    <w:rsid w:val="7C0E3171"/>
    <w:rsid w:val="7C108D6B"/>
    <w:rsid w:val="7C19100F"/>
    <w:rsid w:val="7C21E7A6"/>
    <w:rsid w:val="7C2AE9C3"/>
    <w:rsid w:val="7C3C5AB0"/>
    <w:rsid w:val="7C3FDFE2"/>
    <w:rsid w:val="7C488871"/>
    <w:rsid w:val="7C5153C2"/>
    <w:rsid w:val="7C53D838"/>
    <w:rsid w:val="7C56726C"/>
    <w:rsid w:val="7C574301"/>
    <w:rsid w:val="7C644EDF"/>
    <w:rsid w:val="7C68BC3D"/>
    <w:rsid w:val="7C6B4998"/>
    <w:rsid w:val="7C76360E"/>
    <w:rsid w:val="7C81D281"/>
    <w:rsid w:val="7C8F7480"/>
    <w:rsid w:val="7C9096FE"/>
    <w:rsid w:val="7C9C7053"/>
    <w:rsid w:val="7CABC8F5"/>
    <w:rsid w:val="7CADC126"/>
    <w:rsid w:val="7CC8AA77"/>
    <w:rsid w:val="7CDE7E5E"/>
    <w:rsid w:val="7D0B58D6"/>
    <w:rsid w:val="7D118EDB"/>
    <w:rsid w:val="7D1FED8E"/>
    <w:rsid w:val="7D28D64C"/>
    <w:rsid w:val="7D2C409A"/>
    <w:rsid w:val="7D2FD5E7"/>
    <w:rsid w:val="7D3DB9C6"/>
    <w:rsid w:val="7D62716D"/>
    <w:rsid w:val="7D6463E3"/>
    <w:rsid w:val="7D739DE6"/>
    <w:rsid w:val="7D751AE4"/>
    <w:rsid w:val="7D7FD8C2"/>
    <w:rsid w:val="7D8FE9A9"/>
    <w:rsid w:val="7D9882BA"/>
    <w:rsid w:val="7DA7DC9D"/>
    <w:rsid w:val="7DA97A5C"/>
    <w:rsid w:val="7DC17F41"/>
    <w:rsid w:val="7DCFDDB0"/>
    <w:rsid w:val="7DDF13FD"/>
    <w:rsid w:val="7DEBC926"/>
    <w:rsid w:val="7DED9A92"/>
    <w:rsid w:val="7DF119EC"/>
    <w:rsid w:val="7DFBFAF8"/>
    <w:rsid w:val="7E0010A2"/>
    <w:rsid w:val="7E3246D6"/>
    <w:rsid w:val="7E36D36C"/>
    <w:rsid w:val="7E3840B4"/>
    <w:rsid w:val="7E492B05"/>
    <w:rsid w:val="7E57DC4C"/>
    <w:rsid w:val="7E6E1C99"/>
    <w:rsid w:val="7E71005E"/>
    <w:rsid w:val="7E710D0E"/>
    <w:rsid w:val="7E7680BE"/>
    <w:rsid w:val="7E844D28"/>
    <w:rsid w:val="7E8B33B9"/>
    <w:rsid w:val="7E8CC412"/>
    <w:rsid w:val="7E94C6C8"/>
    <w:rsid w:val="7EA2E6AD"/>
    <w:rsid w:val="7EACCD4F"/>
    <w:rsid w:val="7EADA699"/>
    <w:rsid w:val="7EB033A7"/>
    <w:rsid w:val="7EC4670E"/>
    <w:rsid w:val="7EC613A4"/>
    <w:rsid w:val="7EC79DFE"/>
    <w:rsid w:val="7ED05635"/>
    <w:rsid w:val="7EEE2DE3"/>
    <w:rsid w:val="7EF9BFFC"/>
    <w:rsid w:val="7F07C165"/>
    <w:rsid w:val="7F08B015"/>
    <w:rsid w:val="7F1EF1DA"/>
    <w:rsid w:val="7F2F385F"/>
    <w:rsid w:val="7F2F8B6C"/>
    <w:rsid w:val="7F3A8246"/>
    <w:rsid w:val="7F467B37"/>
    <w:rsid w:val="7F491955"/>
    <w:rsid w:val="7F505517"/>
    <w:rsid w:val="7F537A0E"/>
    <w:rsid w:val="7F5895AB"/>
    <w:rsid w:val="7F61431D"/>
    <w:rsid w:val="7F63A9A7"/>
    <w:rsid w:val="7F6538EB"/>
    <w:rsid w:val="7F700E76"/>
    <w:rsid w:val="7F802933"/>
    <w:rsid w:val="7F9DC0A1"/>
    <w:rsid w:val="7F9E5416"/>
    <w:rsid w:val="7FA0FE4F"/>
    <w:rsid w:val="7FA19AF2"/>
    <w:rsid w:val="7FD90027"/>
    <w:rsid w:val="7FF569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79AD"/>
  <w15:docId w15:val="{3EE6152C-33DC-48B1-939D-5BAB06DE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A4"/>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paragraph" w:styleId="Ttulo1">
    <w:name w:val="heading 1"/>
    <w:basedOn w:val="Normal"/>
    <w:next w:val="Normal"/>
    <w:link w:val="Ttulo1Car"/>
    <w:uiPriority w:val="9"/>
    <w:qFormat/>
    <w:rsid w:val="008708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E5CA4"/>
    <w:rPr>
      <w:color w:val="0563C1" w:themeColor="hyperlink"/>
      <w:u w:val="single"/>
    </w:rPr>
  </w:style>
  <w:style w:type="character" w:customStyle="1" w:styleId="SinespaciadoCar">
    <w:name w:val="Sin espaciado Car"/>
    <w:link w:val="Sinespaciado"/>
    <w:uiPriority w:val="1"/>
    <w:locked/>
    <w:rsid w:val="003E5CA4"/>
    <w:rPr>
      <w:rFonts w:ascii="Courier New" w:eastAsia="Times New Roman" w:hAnsi="Courier New" w:cs="Times New Roman"/>
      <w:lang w:val="es-ES" w:eastAsia="es-ES"/>
    </w:rPr>
  </w:style>
  <w:style w:type="paragraph" w:styleId="Sinespaciado">
    <w:name w:val="No Spacing"/>
    <w:link w:val="SinespaciadoCar"/>
    <w:uiPriority w:val="1"/>
    <w:qFormat/>
    <w:rsid w:val="003E5CA4"/>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iPriority w:val="99"/>
    <w:unhideWhenUsed/>
    <w:qFormat/>
    <w:rsid w:val="003E5C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3E5CA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3E5CA4"/>
    <w:pPr>
      <w:tabs>
        <w:tab w:val="center" w:pos="4419"/>
        <w:tab w:val="right" w:pos="8838"/>
      </w:tabs>
    </w:pPr>
  </w:style>
  <w:style w:type="character" w:customStyle="1" w:styleId="EncabezadoCar">
    <w:name w:val="Encabezado Car"/>
    <w:basedOn w:val="Fuentedeprrafopredeter"/>
    <w:link w:val="Encabezado"/>
    <w:uiPriority w:val="99"/>
    <w:rsid w:val="003E5CA4"/>
    <w:rPr>
      <w:rFonts w:ascii="Cambria Math" w:eastAsia="Cambria Math" w:hAnsi="Cambria Math" w:cs="Cambria Math"/>
      <w:sz w:val="20"/>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iPriority w:val="99"/>
    <w:unhideWhenUsed/>
    <w:qFormat/>
    <w:rsid w:val="003E5CA4"/>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uiPriority w:val="99"/>
    <w:qFormat/>
    <w:rsid w:val="003E5CA4"/>
    <w:rPr>
      <w:rFonts w:ascii="Cambria Math" w:eastAsia="Cambria Math" w:hAnsi="Cambria Math" w:cs="Cambria Math"/>
      <w:sz w:val="20"/>
      <w:szCs w:val="20"/>
      <w:lang w:val="es-ES_tradnl" w:eastAsia="es-ES"/>
    </w:rPr>
  </w:style>
  <w:style w:type="character" w:customStyle="1" w:styleId="iaj">
    <w:name w:val="i_aj"/>
    <w:basedOn w:val="Fuentedeprrafopredeter"/>
    <w:rsid w:val="003E5CA4"/>
  </w:style>
  <w:style w:type="paragraph" w:styleId="Piedepgina">
    <w:name w:val="footer"/>
    <w:basedOn w:val="Normal"/>
    <w:link w:val="PiedepginaCar"/>
    <w:uiPriority w:val="99"/>
    <w:unhideWhenUsed/>
    <w:rsid w:val="003E5CA4"/>
    <w:pPr>
      <w:tabs>
        <w:tab w:val="center" w:pos="4419"/>
        <w:tab w:val="right" w:pos="8838"/>
      </w:tabs>
    </w:pPr>
  </w:style>
  <w:style w:type="character" w:customStyle="1" w:styleId="PiedepginaCar">
    <w:name w:val="Pie de página Car"/>
    <w:basedOn w:val="Fuentedeprrafopredeter"/>
    <w:link w:val="Piedepgina"/>
    <w:uiPriority w:val="99"/>
    <w:rsid w:val="003E5CA4"/>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4A0C30"/>
    <w:rPr>
      <w:sz w:val="16"/>
      <w:szCs w:val="16"/>
    </w:rPr>
  </w:style>
  <w:style w:type="paragraph" w:styleId="Textocomentario">
    <w:name w:val="annotation text"/>
    <w:basedOn w:val="Normal"/>
    <w:link w:val="TextocomentarioCar"/>
    <w:uiPriority w:val="99"/>
    <w:unhideWhenUsed/>
    <w:rsid w:val="004A0C30"/>
  </w:style>
  <w:style w:type="character" w:customStyle="1" w:styleId="TextocomentarioCar">
    <w:name w:val="Texto comentario Car"/>
    <w:basedOn w:val="Fuentedeprrafopredeter"/>
    <w:link w:val="Textocomentario"/>
    <w:uiPriority w:val="99"/>
    <w:rsid w:val="004A0C30"/>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0C30"/>
    <w:rPr>
      <w:b/>
      <w:bCs/>
    </w:rPr>
  </w:style>
  <w:style w:type="character" w:customStyle="1" w:styleId="AsuntodelcomentarioCar">
    <w:name w:val="Asunto del comentario Car"/>
    <w:basedOn w:val="TextocomentarioCar"/>
    <w:link w:val="Asuntodelcomentario"/>
    <w:uiPriority w:val="99"/>
    <w:semiHidden/>
    <w:rsid w:val="004A0C30"/>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iPriority w:val="99"/>
    <w:semiHidden/>
    <w:unhideWhenUsed/>
    <w:rsid w:val="007839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D0"/>
    <w:rPr>
      <w:rFonts w:ascii="Tahoma" w:eastAsia="Cambria Math" w:hAnsi="Tahoma" w:cs="Tahoma"/>
      <w:sz w:val="16"/>
      <w:szCs w:val="16"/>
      <w:lang w:val="es-ES_tradnl" w:eastAsia="es-ES"/>
    </w:rPr>
  </w:style>
  <w:style w:type="paragraph" w:customStyle="1" w:styleId="Default">
    <w:name w:val="Default"/>
    <w:rsid w:val="007839D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43CEF"/>
    <w:pPr>
      <w:ind w:left="720"/>
      <w:contextualSpacing/>
    </w:pPr>
  </w:style>
  <w:style w:type="character" w:customStyle="1" w:styleId="normaltextrun">
    <w:name w:val="normaltextrun"/>
    <w:basedOn w:val="Fuentedeprrafopredeter"/>
    <w:rsid w:val="004C3F0B"/>
  </w:style>
  <w:style w:type="paragraph" w:customStyle="1" w:styleId="paragraph">
    <w:name w:val="paragraph"/>
    <w:basedOn w:val="Normal"/>
    <w:rsid w:val="00846915"/>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846915"/>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8708F1"/>
    <w:rPr>
      <w:rFonts w:asciiTheme="majorHAnsi" w:eastAsiaTheme="majorEastAsia" w:hAnsiTheme="majorHAnsi" w:cstheme="majorBidi"/>
      <w:color w:val="2F5496" w:themeColor="accent1" w:themeShade="BF"/>
      <w:sz w:val="32"/>
      <w:szCs w:val="3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7315">
      <w:bodyDiv w:val="1"/>
      <w:marLeft w:val="0"/>
      <w:marRight w:val="0"/>
      <w:marTop w:val="0"/>
      <w:marBottom w:val="0"/>
      <w:divBdr>
        <w:top w:val="none" w:sz="0" w:space="0" w:color="auto"/>
        <w:left w:val="none" w:sz="0" w:space="0" w:color="auto"/>
        <w:bottom w:val="none" w:sz="0" w:space="0" w:color="auto"/>
        <w:right w:val="none" w:sz="0" w:space="0" w:color="auto"/>
      </w:divBdr>
    </w:div>
    <w:div w:id="96020322">
      <w:bodyDiv w:val="1"/>
      <w:marLeft w:val="0"/>
      <w:marRight w:val="0"/>
      <w:marTop w:val="0"/>
      <w:marBottom w:val="0"/>
      <w:divBdr>
        <w:top w:val="none" w:sz="0" w:space="0" w:color="auto"/>
        <w:left w:val="none" w:sz="0" w:space="0" w:color="auto"/>
        <w:bottom w:val="none" w:sz="0" w:space="0" w:color="auto"/>
        <w:right w:val="none" w:sz="0" w:space="0" w:color="auto"/>
      </w:divBdr>
      <w:divsChild>
        <w:div w:id="800196111">
          <w:marLeft w:val="0"/>
          <w:marRight w:val="0"/>
          <w:marTop w:val="0"/>
          <w:marBottom w:val="0"/>
          <w:divBdr>
            <w:top w:val="none" w:sz="0" w:space="0" w:color="auto"/>
            <w:left w:val="none" w:sz="0" w:space="0" w:color="auto"/>
            <w:bottom w:val="none" w:sz="0" w:space="0" w:color="auto"/>
            <w:right w:val="none" w:sz="0" w:space="0" w:color="auto"/>
          </w:divBdr>
        </w:div>
        <w:div w:id="1908571480">
          <w:marLeft w:val="0"/>
          <w:marRight w:val="0"/>
          <w:marTop w:val="0"/>
          <w:marBottom w:val="0"/>
          <w:divBdr>
            <w:top w:val="none" w:sz="0" w:space="0" w:color="auto"/>
            <w:left w:val="none" w:sz="0" w:space="0" w:color="auto"/>
            <w:bottom w:val="none" w:sz="0" w:space="0" w:color="auto"/>
            <w:right w:val="none" w:sz="0" w:space="0" w:color="auto"/>
          </w:divBdr>
        </w:div>
        <w:div w:id="1340229472">
          <w:marLeft w:val="0"/>
          <w:marRight w:val="0"/>
          <w:marTop w:val="0"/>
          <w:marBottom w:val="0"/>
          <w:divBdr>
            <w:top w:val="none" w:sz="0" w:space="0" w:color="auto"/>
            <w:left w:val="none" w:sz="0" w:space="0" w:color="auto"/>
            <w:bottom w:val="none" w:sz="0" w:space="0" w:color="auto"/>
            <w:right w:val="none" w:sz="0" w:space="0" w:color="auto"/>
          </w:divBdr>
        </w:div>
        <w:div w:id="1135830806">
          <w:marLeft w:val="0"/>
          <w:marRight w:val="0"/>
          <w:marTop w:val="0"/>
          <w:marBottom w:val="0"/>
          <w:divBdr>
            <w:top w:val="none" w:sz="0" w:space="0" w:color="auto"/>
            <w:left w:val="none" w:sz="0" w:space="0" w:color="auto"/>
            <w:bottom w:val="none" w:sz="0" w:space="0" w:color="auto"/>
            <w:right w:val="none" w:sz="0" w:space="0" w:color="auto"/>
          </w:divBdr>
        </w:div>
        <w:div w:id="1755782336">
          <w:marLeft w:val="0"/>
          <w:marRight w:val="0"/>
          <w:marTop w:val="0"/>
          <w:marBottom w:val="0"/>
          <w:divBdr>
            <w:top w:val="none" w:sz="0" w:space="0" w:color="auto"/>
            <w:left w:val="none" w:sz="0" w:space="0" w:color="auto"/>
            <w:bottom w:val="none" w:sz="0" w:space="0" w:color="auto"/>
            <w:right w:val="none" w:sz="0" w:space="0" w:color="auto"/>
          </w:divBdr>
        </w:div>
        <w:div w:id="299043955">
          <w:marLeft w:val="0"/>
          <w:marRight w:val="0"/>
          <w:marTop w:val="0"/>
          <w:marBottom w:val="0"/>
          <w:divBdr>
            <w:top w:val="none" w:sz="0" w:space="0" w:color="auto"/>
            <w:left w:val="none" w:sz="0" w:space="0" w:color="auto"/>
            <w:bottom w:val="none" w:sz="0" w:space="0" w:color="auto"/>
            <w:right w:val="none" w:sz="0" w:space="0" w:color="auto"/>
          </w:divBdr>
        </w:div>
        <w:div w:id="794568322">
          <w:marLeft w:val="0"/>
          <w:marRight w:val="0"/>
          <w:marTop w:val="0"/>
          <w:marBottom w:val="0"/>
          <w:divBdr>
            <w:top w:val="none" w:sz="0" w:space="0" w:color="auto"/>
            <w:left w:val="none" w:sz="0" w:space="0" w:color="auto"/>
            <w:bottom w:val="none" w:sz="0" w:space="0" w:color="auto"/>
            <w:right w:val="none" w:sz="0" w:space="0" w:color="auto"/>
          </w:divBdr>
        </w:div>
        <w:div w:id="1396318212">
          <w:marLeft w:val="0"/>
          <w:marRight w:val="0"/>
          <w:marTop w:val="0"/>
          <w:marBottom w:val="0"/>
          <w:divBdr>
            <w:top w:val="none" w:sz="0" w:space="0" w:color="auto"/>
            <w:left w:val="none" w:sz="0" w:space="0" w:color="auto"/>
            <w:bottom w:val="none" w:sz="0" w:space="0" w:color="auto"/>
            <w:right w:val="none" w:sz="0" w:space="0" w:color="auto"/>
          </w:divBdr>
        </w:div>
        <w:div w:id="1216628224">
          <w:marLeft w:val="0"/>
          <w:marRight w:val="0"/>
          <w:marTop w:val="0"/>
          <w:marBottom w:val="0"/>
          <w:divBdr>
            <w:top w:val="none" w:sz="0" w:space="0" w:color="auto"/>
            <w:left w:val="none" w:sz="0" w:space="0" w:color="auto"/>
            <w:bottom w:val="none" w:sz="0" w:space="0" w:color="auto"/>
            <w:right w:val="none" w:sz="0" w:space="0" w:color="auto"/>
          </w:divBdr>
        </w:div>
      </w:divsChild>
    </w:div>
    <w:div w:id="154153581">
      <w:bodyDiv w:val="1"/>
      <w:marLeft w:val="0"/>
      <w:marRight w:val="0"/>
      <w:marTop w:val="0"/>
      <w:marBottom w:val="0"/>
      <w:divBdr>
        <w:top w:val="none" w:sz="0" w:space="0" w:color="auto"/>
        <w:left w:val="none" w:sz="0" w:space="0" w:color="auto"/>
        <w:bottom w:val="none" w:sz="0" w:space="0" w:color="auto"/>
        <w:right w:val="none" w:sz="0" w:space="0" w:color="auto"/>
      </w:divBdr>
      <w:divsChild>
        <w:div w:id="2080856554">
          <w:marLeft w:val="0"/>
          <w:marRight w:val="30"/>
          <w:marTop w:val="0"/>
          <w:marBottom w:val="0"/>
          <w:divBdr>
            <w:top w:val="none" w:sz="0" w:space="0" w:color="auto"/>
            <w:left w:val="none" w:sz="0" w:space="0" w:color="auto"/>
            <w:bottom w:val="none" w:sz="0" w:space="0" w:color="auto"/>
            <w:right w:val="none" w:sz="0" w:space="0" w:color="auto"/>
          </w:divBdr>
        </w:div>
      </w:divsChild>
    </w:div>
    <w:div w:id="163785792">
      <w:bodyDiv w:val="1"/>
      <w:marLeft w:val="0"/>
      <w:marRight w:val="0"/>
      <w:marTop w:val="0"/>
      <w:marBottom w:val="0"/>
      <w:divBdr>
        <w:top w:val="none" w:sz="0" w:space="0" w:color="auto"/>
        <w:left w:val="none" w:sz="0" w:space="0" w:color="auto"/>
        <w:bottom w:val="none" w:sz="0" w:space="0" w:color="auto"/>
        <w:right w:val="none" w:sz="0" w:space="0" w:color="auto"/>
      </w:divBdr>
      <w:divsChild>
        <w:div w:id="1148478705">
          <w:marLeft w:val="0"/>
          <w:marRight w:val="30"/>
          <w:marTop w:val="0"/>
          <w:marBottom w:val="0"/>
          <w:divBdr>
            <w:top w:val="none" w:sz="0" w:space="0" w:color="auto"/>
            <w:left w:val="none" w:sz="0" w:space="0" w:color="auto"/>
            <w:bottom w:val="none" w:sz="0" w:space="0" w:color="auto"/>
            <w:right w:val="none" w:sz="0" w:space="0" w:color="auto"/>
          </w:divBdr>
        </w:div>
      </w:divsChild>
    </w:div>
    <w:div w:id="436298052">
      <w:bodyDiv w:val="1"/>
      <w:marLeft w:val="0"/>
      <w:marRight w:val="0"/>
      <w:marTop w:val="0"/>
      <w:marBottom w:val="0"/>
      <w:divBdr>
        <w:top w:val="none" w:sz="0" w:space="0" w:color="auto"/>
        <w:left w:val="none" w:sz="0" w:space="0" w:color="auto"/>
        <w:bottom w:val="none" w:sz="0" w:space="0" w:color="auto"/>
        <w:right w:val="none" w:sz="0" w:space="0" w:color="auto"/>
      </w:divBdr>
      <w:divsChild>
        <w:div w:id="250432979">
          <w:marLeft w:val="0"/>
          <w:marRight w:val="0"/>
          <w:marTop w:val="0"/>
          <w:marBottom w:val="0"/>
          <w:divBdr>
            <w:top w:val="none" w:sz="0" w:space="0" w:color="auto"/>
            <w:left w:val="none" w:sz="0" w:space="0" w:color="auto"/>
            <w:bottom w:val="none" w:sz="0" w:space="0" w:color="auto"/>
            <w:right w:val="none" w:sz="0" w:space="0" w:color="auto"/>
          </w:divBdr>
        </w:div>
        <w:div w:id="692997890">
          <w:marLeft w:val="0"/>
          <w:marRight w:val="0"/>
          <w:marTop w:val="0"/>
          <w:marBottom w:val="0"/>
          <w:divBdr>
            <w:top w:val="none" w:sz="0" w:space="0" w:color="auto"/>
            <w:left w:val="none" w:sz="0" w:space="0" w:color="auto"/>
            <w:bottom w:val="none" w:sz="0" w:space="0" w:color="auto"/>
            <w:right w:val="none" w:sz="0" w:space="0" w:color="auto"/>
          </w:divBdr>
        </w:div>
      </w:divsChild>
    </w:div>
    <w:div w:id="799228466">
      <w:bodyDiv w:val="1"/>
      <w:marLeft w:val="0"/>
      <w:marRight w:val="0"/>
      <w:marTop w:val="0"/>
      <w:marBottom w:val="0"/>
      <w:divBdr>
        <w:top w:val="none" w:sz="0" w:space="0" w:color="auto"/>
        <w:left w:val="none" w:sz="0" w:space="0" w:color="auto"/>
        <w:bottom w:val="none" w:sz="0" w:space="0" w:color="auto"/>
        <w:right w:val="none" w:sz="0" w:space="0" w:color="auto"/>
      </w:divBdr>
      <w:divsChild>
        <w:div w:id="1634216547">
          <w:marLeft w:val="0"/>
          <w:marRight w:val="0"/>
          <w:marTop w:val="0"/>
          <w:marBottom w:val="0"/>
          <w:divBdr>
            <w:top w:val="none" w:sz="0" w:space="0" w:color="auto"/>
            <w:left w:val="none" w:sz="0" w:space="0" w:color="auto"/>
            <w:bottom w:val="none" w:sz="0" w:space="0" w:color="auto"/>
            <w:right w:val="none" w:sz="0" w:space="0" w:color="auto"/>
          </w:divBdr>
        </w:div>
        <w:div w:id="1068570879">
          <w:marLeft w:val="0"/>
          <w:marRight w:val="0"/>
          <w:marTop w:val="0"/>
          <w:marBottom w:val="0"/>
          <w:divBdr>
            <w:top w:val="none" w:sz="0" w:space="0" w:color="auto"/>
            <w:left w:val="none" w:sz="0" w:space="0" w:color="auto"/>
            <w:bottom w:val="none" w:sz="0" w:space="0" w:color="auto"/>
            <w:right w:val="none" w:sz="0" w:space="0" w:color="auto"/>
          </w:divBdr>
        </w:div>
        <w:div w:id="52627865">
          <w:marLeft w:val="0"/>
          <w:marRight w:val="0"/>
          <w:marTop w:val="0"/>
          <w:marBottom w:val="0"/>
          <w:divBdr>
            <w:top w:val="none" w:sz="0" w:space="0" w:color="auto"/>
            <w:left w:val="none" w:sz="0" w:space="0" w:color="auto"/>
            <w:bottom w:val="none" w:sz="0" w:space="0" w:color="auto"/>
            <w:right w:val="none" w:sz="0" w:space="0" w:color="auto"/>
          </w:divBdr>
        </w:div>
        <w:div w:id="1134953380">
          <w:marLeft w:val="0"/>
          <w:marRight w:val="0"/>
          <w:marTop w:val="0"/>
          <w:marBottom w:val="0"/>
          <w:divBdr>
            <w:top w:val="none" w:sz="0" w:space="0" w:color="auto"/>
            <w:left w:val="none" w:sz="0" w:space="0" w:color="auto"/>
            <w:bottom w:val="none" w:sz="0" w:space="0" w:color="auto"/>
            <w:right w:val="none" w:sz="0" w:space="0" w:color="auto"/>
          </w:divBdr>
        </w:div>
        <w:div w:id="929656666">
          <w:marLeft w:val="0"/>
          <w:marRight w:val="0"/>
          <w:marTop w:val="0"/>
          <w:marBottom w:val="0"/>
          <w:divBdr>
            <w:top w:val="none" w:sz="0" w:space="0" w:color="auto"/>
            <w:left w:val="none" w:sz="0" w:space="0" w:color="auto"/>
            <w:bottom w:val="none" w:sz="0" w:space="0" w:color="auto"/>
            <w:right w:val="none" w:sz="0" w:space="0" w:color="auto"/>
          </w:divBdr>
        </w:div>
        <w:div w:id="157618759">
          <w:marLeft w:val="0"/>
          <w:marRight w:val="0"/>
          <w:marTop w:val="0"/>
          <w:marBottom w:val="0"/>
          <w:divBdr>
            <w:top w:val="none" w:sz="0" w:space="0" w:color="auto"/>
            <w:left w:val="none" w:sz="0" w:space="0" w:color="auto"/>
            <w:bottom w:val="none" w:sz="0" w:space="0" w:color="auto"/>
            <w:right w:val="none" w:sz="0" w:space="0" w:color="auto"/>
          </w:divBdr>
        </w:div>
        <w:div w:id="823278868">
          <w:marLeft w:val="0"/>
          <w:marRight w:val="0"/>
          <w:marTop w:val="0"/>
          <w:marBottom w:val="0"/>
          <w:divBdr>
            <w:top w:val="none" w:sz="0" w:space="0" w:color="auto"/>
            <w:left w:val="none" w:sz="0" w:space="0" w:color="auto"/>
            <w:bottom w:val="none" w:sz="0" w:space="0" w:color="auto"/>
            <w:right w:val="none" w:sz="0" w:space="0" w:color="auto"/>
          </w:divBdr>
        </w:div>
        <w:div w:id="867910863">
          <w:marLeft w:val="0"/>
          <w:marRight w:val="0"/>
          <w:marTop w:val="0"/>
          <w:marBottom w:val="0"/>
          <w:divBdr>
            <w:top w:val="none" w:sz="0" w:space="0" w:color="auto"/>
            <w:left w:val="none" w:sz="0" w:space="0" w:color="auto"/>
            <w:bottom w:val="none" w:sz="0" w:space="0" w:color="auto"/>
            <w:right w:val="none" w:sz="0" w:space="0" w:color="auto"/>
          </w:divBdr>
        </w:div>
        <w:div w:id="1357072447">
          <w:marLeft w:val="0"/>
          <w:marRight w:val="0"/>
          <w:marTop w:val="0"/>
          <w:marBottom w:val="0"/>
          <w:divBdr>
            <w:top w:val="none" w:sz="0" w:space="0" w:color="auto"/>
            <w:left w:val="none" w:sz="0" w:space="0" w:color="auto"/>
            <w:bottom w:val="none" w:sz="0" w:space="0" w:color="auto"/>
            <w:right w:val="none" w:sz="0" w:space="0" w:color="auto"/>
          </w:divBdr>
        </w:div>
        <w:div w:id="1004667935">
          <w:marLeft w:val="0"/>
          <w:marRight w:val="0"/>
          <w:marTop w:val="0"/>
          <w:marBottom w:val="0"/>
          <w:divBdr>
            <w:top w:val="none" w:sz="0" w:space="0" w:color="auto"/>
            <w:left w:val="none" w:sz="0" w:space="0" w:color="auto"/>
            <w:bottom w:val="none" w:sz="0" w:space="0" w:color="auto"/>
            <w:right w:val="none" w:sz="0" w:space="0" w:color="auto"/>
          </w:divBdr>
        </w:div>
        <w:div w:id="269553383">
          <w:marLeft w:val="0"/>
          <w:marRight w:val="0"/>
          <w:marTop w:val="0"/>
          <w:marBottom w:val="0"/>
          <w:divBdr>
            <w:top w:val="none" w:sz="0" w:space="0" w:color="auto"/>
            <w:left w:val="none" w:sz="0" w:space="0" w:color="auto"/>
            <w:bottom w:val="none" w:sz="0" w:space="0" w:color="auto"/>
            <w:right w:val="none" w:sz="0" w:space="0" w:color="auto"/>
          </w:divBdr>
        </w:div>
      </w:divsChild>
    </w:div>
    <w:div w:id="990402037">
      <w:bodyDiv w:val="1"/>
      <w:marLeft w:val="0"/>
      <w:marRight w:val="0"/>
      <w:marTop w:val="0"/>
      <w:marBottom w:val="0"/>
      <w:divBdr>
        <w:top w:val="none" w:sz="0" w:space="0" w:color="auto"/>
        <w:left w:val="none" w:sz="0" w:space="0" w:color="auto"/>
        <w:bottom w:val="none" w:sz="0" w:space="0" w:color="auto"/>
        <w:right w:val="none" w:sz="0" w:space="0" w:color="auto"/>
      </w:divBdr>
    </w:div>
    <w:div w:id="1124695207">
      <w:bodyDiv w:val="1"/>
      <w:marLeft w:val="0"/>
      <w:marRight w:val="0"/>
      <w:marTop w:val="0"/>
      <w:marBottom w:val="0"/>
      <w:divBdr>
        <w:top w:val="none" w:sz="0" w:space="0" w:color="auto"/>
        <w:left w:val="none" w:sz="0" w:space="0" w:color="auto"/>
        <w:bottom w:val="none" w:sz="0" w:space="0" w:color="auto"/>
        <w:right w:val="none" w:sz="0" w:space="0" w:color="auto"/>
      </w:divBdr>
    </w:div>
    <w:div w:id="1164668233">
      <w:bodyDiv w:val="1"/>
      <w:marLeft w:val="0"/>
      <w:marRight w:val="0"/>
      <w:marTop w:val="0"/>
      <w:marBottom w:val="0"/>
      <w:divBdr>
        <w:top w:val="none" w:sz="0" w:space="0" w:color="auto"/>
        <w:left w:val="none" w:sz="0" w:space="0" w:color="auto"/>
        <w:bottom w:val="none" w:sz="0" w:space="0" w:color="auto"/>
        <w:right w:val="none" w:sz="0" w:space="0" w:color="auto"/>
      </w:divBdr>
      <w:divsChild>
        <w:div w:id="1374690216">
          <w:marLeft w:val="0"/>
          <w:marRight w:val="0"/>
          <w:marTop w:val="0"/>
          <w:marBottom w:val="0"/>
          <w:divBdr>
            <w:top w:val="none" w:sz="0" w:space="0" w:color="auto"/>
            <w:left w:val="none" w:sz="0" w:space="0" w:color="auto"/>
            <w:bottom w:val="none" w:sz="0" w:space="0" w:color="auto"/>
            <w:right w:val="none" w:sz="0" w:space="0" w:color="auto"/>
          </w:divBdr>
        </w:div>
        <w:div w:id="269287876">
          <w:marLeft w:val="0"/>
          <w:marRight w:val="0"/>
          <w:marTop w:val="0"/>
          <w:marBottom w:val="0"/>
          <w:divBdr>
            <w:top w:val="none" w:sz="0" w:space="0" w:color="auto"/>
            <w:left w:val="none" w:sz="0" w:space="0" w:color="auto"/>
            <w:bottom w:val="none" w:sz="0" w:space="0" w:color="auto"/>
            <w:right w:val="none" w:sz="0" w:space="0" w:color="auto"/>
          </w:divBdr>
        </w:div>
      </w:divsChild>
    </w:div>
    <w:div w:id="1196195021">
      <w:bodyDiv w:val="1"/>
      <w:marLeft w:val="0"/>
      <w:marRight w:val="0"/>
      <w:marTop w:val="0"/>
      <w:marBottom w:val="0"/>
      <w:divBdr>
        <w:top w:val="none" w:sz="0" w:space="0" w:color="auto"/>
        <w:left w:val="none" w:sz="0" w:space="0" w:color="auto"/>
        <w:bottom w:val="none" w:sz="0" w:space="0" w:color="auto"/>
        <w:right w:val="none" w:sz="0" w:space="0" w:color="auto"/>
      </w:divBdr>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319724147">
      <w:bodyDiv w:val="1"/>
      <w:marLeft w:val="0"/>
      <w:marRight w:val="0"/>
      <w:marTop w:val="0"/>
      <w:marBottom w:val="0"/>
      <w:divBdr>
        <w:top w:val="none" w:sz="0" w:space="0" w:color="auto"/>
        <w:left w:val="none" w:sz="0" w:space="0" w:color="auto"/>
        <w:bottom w:val="none" w:sz="0" w:space="0" w:color="auto"/>
        <w:right w:val="none" w:sz="0" w:space="0" w:color="auto"/>
      </w:divBdr>
      <w:divsChild>
        <w:div w:id="155534409">
          <w:marLeft w:val="0"/>
          <w:marRight w:val="0"/>
          <w:marTop w:val="0"/>
          <w:marBottom w:val="0"/>
          <w:divBdr>
            <w:top w:val="none" w:sz="0" w:space="0" w:color="auto"/>
            <w:left w:val="none" w:sz="0" w:space="0" w:color="auto"/>
            <w:bottom w:val="none" w:sz="0" w:space="0" w:color="auto"/>
            <w:right w:val="none" w:sz="0" w:space="0" w:color="auto"/>
          </w:divBdr>
        </w:div>
        <w:div w:id="817261584">
          <w:marLeft w:val="0"/>
          <w:marRight w:val="0"/>
          <w:marTop w:val="0"/>
          <w:marBottom w:val="0"/>
          <w:divBdr>
            <w:top w:val="none" w:sz="0" w:space="0" w:color="auto"/>
            <w:left w:val="none" w:sz="0" w:space="0" w:color="auto"/>
            <w:bottom w:val="none" w:sz="0" w:space="0" w:color="auto"/>
            <w:right w:val="none" w:sz="0" w:space="0" w:color="auto"/>
          </w:divBdr>
        </w:div>
      </w:divsChild>
    </w:div>
    <w:div w:id="1484470571">
      <w:bodyDiv w:val="1"/>
      <w:marLeft w:val="0"/>
      <w:marRight w:val="0"/>
      <w:marTop w:val="0"/>
      <w:marBottom w:val="0"/>
      <w:divBdr>
        <w:top w:val="none" w:sz="0" w:space="0" w:color="auto"/>
        <w:left w:val="none" w:sz="0" w:space="0" w:color="auto"/>
        <w:bottom w:val="none" w:sz="0" w:space="0" w:color="auto"/>
        <w:right w:val="none" w:sz="0" w:space="0" w:color="auto"/>
      </w:divBdr>
      <w:divsChild>
        <w:div w:id="145439327">
          <w:marLeft w:val="0"/>
          <w:marRight w:val="30"/>
          <w:marTop w:val="0"/>
          <w:marBottom w:val="0"/>
          <w:divBdr>
            <w:top w:val="none" w:sz="0" w:space="0" w:color="auto"/>
            <w:left w:val="none" w:sz="0" w:space="0" w:color="auto"/>
            <w:bottom w:val="none" w:sz="0" w:space="0" w:color="auto"/>
            <w:right w:val="none" w:sz="0" w:space="0" w:color="auto"/>
          </w:divBdr>
        </w:div>
      </w:divsChild>
    </w:div>
    <w:div w:id="1557888278">
      <w:bodyDiv w:val="1"/>
      <w:marLeft w:val="0"/>
      <w:marRight w:val="0"/>
      <w:marTop w:val="0"/>
      <w:marBottom w:val="0"/>
      <w:divBdr>
        <w:top w:val="none" w:sz="0" w:space="0" w:color="auto"/>
        <w:left w:val="none" w:sz="0" w:space="0" w:color="auto"/>
        <w:bottom w:val="none" w:sz="0" w:space="0" w:color="auto"/>
        <w:right w:val="none" w:sz="0" w:space="0" w:color="auto"/>
      </w:divBdr>
      <w:divsChild>
        <w:div w:id="1822384495">
          <w:marLeft w:val="0"/>
          <w:marRight w:val="0"/>
          <w:marTop w:val="0"/>
          <w:marBottom w:val="0"/>
          <w:divBdr>
            <w:top w:val="none" w:sz="0" w:space="0" w:color="auto"/>
            <w:left w:val="none" w:sz="0" w:space="0" w:color="auto"/>
            <w:bottom w:val="none" w:sz="0" w:space="0" w:color="auto"/>
            <w:right w:val="none" w:sz="0" w:space="0" w:color="auto"/>
          </w:divBdr>
        </w:div>
        <w:div w:id="1977105234">
          <w:marLeft w:val="0"/>
          <w:marRight w:val="0"/>
          <w:marTop w:val="0"/>
          <w:marBottom w:val="0"/>
          <w:divBdr>
            <w:top w:val="none" w:sz="0" w:space="0" w:color="auto"/>
            <w:left w:val="none" w:sz="0" w:space="0" w:color="auto"/>
            <w:bottom w:val="none" w:sz="0" w:space="0" w:color="auto"/>
            <w:right w:val="none" w:sz="0" w:space="0" w:color="auto"/>
          </w:divBdr>
        </w:div>
        <w:div w:id="1311324846">
          <w:marLeft w:val="0"/>
          <w:marRight w:val="0"/>
          <w:marTop w:val="0"/>
          <w:marBottom w:val="0"/>
          <w:divBdr>
            <w:top w:val="none" w:sz="0" w:space="0" w:color="auto"/>
            <w:left w:val="none" w:sz="0" w:space="0" w:color="auto"/>
            <w:bottom w:val="none" w:sz="0" w:space="0" w:color="auto"/>
            <w:right w:val="none" w:sz="0" w:space="0" w:color="auto"/>
          </w:divBdr>
        </w:div>
        <w:div w:id="1114985076">
          <w:marLeft w:val="0"/>
          <w:marRight w:val="0"/>
          <w:marTop w:val="0"/>
          <w:marBottom w:val="0"/>
          <w:divBdr>
            <w:top w:val="none" w:sz="0" w:space="0" w:color="auto"/>
            <w:left w:val="none" w:sz="0" w:space="0" w:color="auto"/>
            <w:bottom w:val="none" w:sz="0" w:space="0" w:color="auto"/>
            <w:right w:val="none" w:sz="0" w:space="0" w:color="auto"/>
          </w:divBdr>
        </w:div>
        <w:div w:id="1499077734">
          <w:marLeft w:val="0"/>
          <w:marRight w:val="0"/>
          <w:marTop w:val="0"/>
          <w:marBottom w:val="0"/>
          <w:divBdr>
            <w:top w:val="none" w:sz="0" w:space="0" w:color="auto"/>
            <w:left w:val="none" w:sz="0" w:space="0" w:color="auto"/>
            <w:bottom w:val="none" w:sz="0" w:space="0" w:color="auto"/>
            <w:right w:val="none" w:sz="0" w:space="0" w:color="auto"/>
          </w:divBdr>
        </w:div>
        <w:div w:id="1977947036">
          <w:marLeft w:val="0"/>
          <w:marRight w:val="0"/>
          <w:marTop w:val="0"/>
          <w:marBottom w:val="0"/>
          <w:divBdr>
            <w:top w:val="none" w:sz="0" w:space="0" w:color="auto"/>
            <w:left w:val="none" w:sz="0" w:space="0" w:color="auto"/>
            <w:bottom w:val="none" w:sz="0" w:space="0" w:color="auto"/>
            <w:right w:val="none" w:sz="0" w:space="0" w:color="auto"/>
          </w:divBdr>
        </w:div>
        <w:div w:id="1698235097">
          <w:marLeft w:val="0"/>
          <w:marRight w:val="0"/>
          <w:marTop w:val="0"/>
          <w:marBottom w:val="0"/>
          <w:divBdr>
            <w:top w:val="none" w:sz="0" w:space="0" w:color="auto"/>
            <w:left w:val="none" w:sz="0" w:space="0" w:color="auto"/>
            <w:bottom w:val="none" w:sz="0" w:space="0" w:color="auto"/>
            <w:right w:val="none" w:sz="0" w:space="0" w:color="auto"/>
          </w:divBdr>
        </w:div>
        <w:div w:id="1181166216">
          <w:marLeft w:val="0"/>
          <w:marRight w:val="0"/>
          <w:marTop w:val="0"/>
          <w:marBottom w:val="0"/>
          <w:divBdr>
            <w:top w:val="none" w:sz="0" w:space="0" w:color="auto"/>
            <w:left w:val="none" w:sz="0" w:space="0" w:color="auto"/>
            <w:bottom w:val="none" w:sz="0" w:space="0" w:color="auto"/>
            <w:right w:val="none" w:sz="0" w:space="0" w:color="auto"/>
          </w:divBdr>
        </w:div>
        <w:div w:id="1143812709">
          <w:marLeft w:val="0"/>
          <w:marRight w:val="0"/>
          <w:marTop w:val="0"/>
          <w:marBottom w:val="0"/>
          <w:divBdr>
            <w:top w:val="none" w:sz="0" w:space="0" w:color="auto"/>
            <w:left w:val="none" w:sz="0" w:space="0" w:color="auto"/>
            <w:bottom w:val="none" w:sz="0" w:space="0" w:color="auto"/>
            <w:right w:val="none" w:sz="0" w:space="0" w:color="auto"/>
          </w:divBdr>
        </w:div>
      </w:divsChild>
    </w:div>
    <w:div w:id="1748185623">
      <w:bodyDiv w:val="1"/>
      <w:marLeft w:val="0"/>
      <w:marRight w:val="0"/>
      <w:marTop w:val="0"/>
      <w:marBottom w:val="0"/>
      <w:divBdr>
        <w:top w:val="none" w:sz="0" w:space="0" w:color="auto"/>
        <w:left w:val="none" w:sz="0" w:space="0" w:color="auto"/>
        <w:bottom w:val="none" w:sz="0" w:space="0" w:color="auto"/>
        <w:right w:val="none" w:sz="0" w:space="0" w:color="auto"/>
      </w:divBdr>
      <w:divsChild>
        <w:div w:id="1010913475">
          <w:marLeft w:val="0"/>
          <w:marRight w:val="0"/>
          <w:marTop w:val="0"/>
          <w:marBottom w:val="0"/>
          <w:divBdr>
            <w:top w:val="none" w:sz="0" w:space="0" w:color="auto"/>
            <w:left w:val="none" w:sz="0" w:space="0" w:color="auto"/>
            <w:bottom w:val="none" w:sz="0" w:space="0" w:color="auto"/>
            <w:right w:val="none" w:sz="0" w:space="0" w:color="auto"/>
          </w:divBdr>
        </w:div>
        <w:div w:id="1590701573">
          <w:marLeft w:val="0"/>
          <w:marRight w:val="0"/>
          <w:marTop w:val="0"/>
          <w:marBottom w:val="0"/>
          <w:divBdr>
            <w:top w:val="none" w:sz="0" w:space="0" w:color="auto"/>
            <w:left w:val="none" w:sz="0" w:space="0" w:color="auto"/>
            <w:bottom w:val="none" w:sz="0" w:space="0" w:color="auto"/>
            <w:right w:val="none" w:sz="0" w:space="0" w:color="auto"/>
          </w:divBdr>
        </w:div>
        <w:div w:id="420758662">
          <w:marLeft w:val="0"/>
          <w:marRight w:val="0"/>
          <w:marTop w:val="0"/>
          <w:marBottom w:val="0"/>
          <w:divBdr>
            <w:top w:val="none" w:sz="0" w:space="0" w:color="auto"/>
            <w:left w:val="none" w:sz="0" w:space="0" w:color="auto"/>
            <w:bottom w:val="none" w:sz="0" w:space="0" w:color="auto"/>
            <w:right w:val="none" w:sz="0" w:space="0" w:color="auto"/>
          </w:divBdr>
        </w:div>
      </w:divsChild>
    </w:div>
    <w:div w:id="2019304427">
      <w:bodyDiv w:val="1"/>
      <w:marLeft w:val="0"/>
      <w:marRight w:val="0"/>
      <w:marTop w:val="0"/>
      <w:marBottom w:val="0"/>
      <w:divBdr>
        <w:top w:val="none" w:sz="0" w:space="0" w:color="auto"/>
        <w:left w:val="none" w:sz="0" w:space="0" w:color="auto"/>
        <w:bottom w:val="none" w:sz="0" w:space="0" w:color="auto"/>
        <w:right w:val="none" w:sz="0" w:space="0" w:color="auto"/>
      </w:divBdr>
      <w:divsChild>
        <w:div w:id="611480764">
          <w:marLeft w:val="0"/>
          <w:marRight w:val="30"/>
          <w:marTop w:val="0"/>
          <w:marBottom w:val="0"/>
          <w:divBdr>
            <w:top w:val="none" w:sz="0" w:space="0" w:color="auto"/>
            <w:left w:val="none" w:sz="0" w:space="0" w:color="auto"/>
            <w:bottom w:val="none" w:sz="0" w:space="0" w:color="auto"/>
            <w:right w:val="none" w:sz="0" w:space="0" w:color="auto"/>
          </w:divBdr>
        </w:div>
      </w:divsChild>
    </w:div>
    <w:div w:id="2057586049">
      <w:bodyDiv w:val="1"/>
      <w:marLeft w:val="0"/>
      <w:marRight w:val="0"/>
      <w:marTop w:val="0"/>
      <w:marBottom w:val="0"/>
      <w:divBdr>
        <w:top w:val="none" w:sz="0" w:space="0" w:color="auto"/>
        <w:left w:val="none" w:sz="0" w:space="0" w:color="auto"/>
        <w:bottom w:val="none" w:sz="0" w:space="0" w:color="auto"/>
        <w:right w:val="none" w:sz="0" w:space="0" w:color="auto"/>
      </w:divBdr>
      <w:divsChild>
        <w:div w:id="1527595035">
          <w:marLeft w:val="0"/>
          <w:marRight w:val="0"/>
          <w:marTop w:val="0"/>
          <w:marBottom w:val="0"/>
          <w:divBdr>
            <w:top w:val="none" w:sz="0" w:space="0" w:color="auto"/>
            <w:left w:val="none" w:sz="0" w:space="0" w:color="auto"/>
            <w:bottom w:val="none" w:sz="0" w:space="0" w:color="auto"/>
            <w:right w:val="none" w:sz="0" w:space="0" w:color="auto"/>
          </w:divBdr>
        </w:div>
        <w:div w:id="1930307751">
          <w:marLeft w:val="0"/>
          <w:marRight w:val="0"/>
          <w:marTop w:val="0"/>
          <w:marBottom w:val="0"/>
          <w:divBdr>
            <w:top w:val="none" w:sz="0" w:space="0" w:color="auto"/>
            <w:left w:val="none" w:sz="0" w:space="0" w:color="auto"/>
            <w:bottom w:val="none" w:sz="0" w:space="0" w:color="auto"/>
            <w:right w:val="none" w:sz="0" w:space="0" w:color="auto"/>
          </w:divBdr>
        </w:div>
        <w:div w:id="302663291">
          <w:marLeft w:val="0"/>
          <w:marRight w:val="0"/>
          <w:marTop w:val="0"/>
          <w:marBottom w:val="0"/>
          <w:divBdr>
            <w:top w:val="none" w:sz="0" w:space="0" w:color="auto"/>
            <w:left w:val="none" w:sz="0" w:space="0" w:color="auto"/>
            <w:bottom w:val="none" w:sz="0" w:space="0" w:color="auto"/>
            <w:right w:val="none" w:sz="0" w:space="0" w:color="auto"/>
          </w:divBdr>
        </w:div>
      </w:divsChild>
    </w:div>
    <w:div w:id="2089302819">
      <w:bodyDiv w:val="1"/>
      <w:marLeft w:val="0"/>
      <w:marRight w:val="0"/>
      <w:marTop w:val="0"/>
      <w:marBottom w:val="0"/>
      <w:divBdr>
        <w:top w:val="none" w:sz="0" w:space="0" w:color="auto"/>
        <w:left w:val="none" w:sz="0" w:space="0" w:color="auto"/>
        <w:bottom w:val="none" w:sz="0" w:space="0" w:color="auto"/>
        <w:right w:val="none" w:sz="0" w:space="0" w:color="auto"/>
      </w:divBdr>
      <w:divsChild>
        <w:div w:id="389772537">
          <w:marLeft w:val="0"/>
          <w:marRight w:val="0"/>
          <w:marTop w:val="0"/>
          <w:marBottom w:val="0"/>
          <w:divBdr>
            <w:top w:val="none" w:sz="0" w:space="0" w:color="auto"/>
            <w:left w:val="none" w:sz="0" w:space="0" w:color="auto"/>
            <w:bottom w:val="none" w:sz="0" w:space="0" w:color="auto"/>
            <w:right w:val="none" w:sz="0" w:space="0" w:color="auto"/>
          </w:divBdr>
        </w:div>
        <w:div w:id="572081409">
          <w:marLeft w:val="0"/>
          <w:marRight w:val="0"/>
          <w:marTop w:val="0"/>
          <w:marBottom w:val="0"/>
          <w:divBdr>
            <w:top w:val="none" w:sz="0" w:space="0" w:color="auto"/>
            <w:left w:val="none" w:sz="0" w:space="0" w:color="auto"/>
            <w:bottom w:val="none" w:sz="0" w:space="0" w:color="auto"/>
            <w:right w:val="none" w:sz="0" w:space="0" w:color="auto"/>
          </w:divBdr>
        </w:div>
        <w:div w:id="1522355298">
          <w:marLeft w:val="0"/>
          <w:marRight w:val="0"/>
          <w:marTop w:val="0"/>
          <w:marBottom w:val="0"/>
          <w:divBdr>
            <w:top w:val="none" w:sz="0" w:space="0" w:color="auto"/>
            <w:left w:val="none" w:sz="0" w:space="0" w:color="auto"/>
            <w:bottom w:val="none" w:sz="0" w:space="0" w:color="auto"/>
            <w:right w:val="none" w:sz="0" w:space="0" w:color="auto"/>
          </w:divBdr>
        </w:div>
        <w:div w:id="1485390278">
          <w:marLeft w:val="0"/>
          <w:marRight w:val="0"/>
          <w:marTop w:val="0"/>
          <w:marBottom w:val="0"/>
          <w:divBdr>
            <w:top w:val="none" w:sz="0" w:space="0" w:color="auto"/>
            <w:left w:val="none" w:sz="0" w:space="0" w:color="auto"/>
            <w:bottom w:val="none" w:sz="0" w:space="0" w:color="auto"/>
            <w:right w:val="none" w:sz="0" w:space="0" w:color="auto"/>
          </w:divBdr>
        </w:div>
        <w:div w:id="1987777548">
          <w:marLeft w:val="0"/>
          <w:marRight w:val="0"/>
          <w:marTop w:val="0"/>
          <w:marBottom w:val="0"/>
          <w:divBdr>
            <w:top w:val="none" w:sz="0" w:space="0" w:color="auto"/>
            <w:left w:val="none" w:sz="0" w:space="0" w:color="auto"/>
            <w:bottom w:val="none" w:sz="0" w:space="0" w:color="auto"/>
            <w:right w:val="none" w:sz="0" w:space="0" w:color="auto"/>
          </w:divBdr>
        </w:div>
        <w:div w:id="683480092">
          <w:marLeft w:val="0"/>
          <w:marRight w:val="0"/>
          <w:marTop w:val="0"/>
          <w:marBottom w:val="0"/>
          <w:divBdr>
            <w:top w:val="none" w:sz="0" w:space="0" w:color="auto"/>
            <w:left w:val="none" w:sz="0" w:space="0" w:color="auto"/>
            <w:bottom w:val="none" w:sz="0" w:space="0" w:color="auto"/>
            <w:right w:val="none" w:sz="0" w:space="0" w:color="auto"/>
          </w:divBdr>
        </w:div>
        <w:div w:id="337852193">
          <w:marLeft w:val="0"/>
          <w:marRight w:val="0"/>
          <w:marTop w:val="0"/>
          <w:marBottom w:val="0"/>
          <w:divBdr>
            <w:top w:val="none" w:sz="0" w:space="0" w:color="auto"/>
            <w:left w:val="none" w:sz="0" w:space="0" w:color="auto"/>
            <w:bottom w:val="none" w:sz="0" w:space="0" w:color="auto"/>
            <w:right w:val="none" w:sz="0" w:space="0" w:color="auto"/>
          </w:divBdr>
        </w:div>
        <w:div w:id="57171267">
          <w:marLeft w:val="0"/>
          <w:marRight w:val="0"/>
          <w:marTop w:val="0"/>
          <w:marBottom w:val="0"/>
          <w:divBdr>
            <w:top w:val="none" w:sz="0" w:space="0" w:color="auto"/>
            <w:left w:val="none" w:sz="0" w:space="0" w:color="auto"/>
            <w:bottom w:val="none" w:sz="0" w:space="0" w:color="auto"/>
            <w:right w:val="none" w:sz="0" w:space="0" w:color="auto"/>
          </w:divBdr>
        </w:div>
        <w:div w:id="2128157954">
          <w:marLeft w:val="0"/>
          <w:marRight w:val="0"/>
          <w:marTop w:val="0"/>
          <w:marBottom w:val="0"/>
          <w:divBdr>
            <w:top w:val="none" w:sz="0" w:space="0" w:color="auto"/>
            <w:left w:val="none" w:sz="0" w:space="0" w:color="auto"/>
            <w:bottom w:val="none" w:sz="0" w:space="0" w:color="auto"/>
            <w:right w:val="none" w:sz="0" w:space="0" w:color="auto"/>
          </w:divBdr>
        </w:div>
        <w:div w:id="1901360861">
          <w:marLeft w:val="0"/>
          <w:marRight w:val="0"/>
          <w:marTop w:val="0"/>
          <w:marBottom w:val="0"/>
          <w:divBdr>
            <w:top w:val="none" w:sz="0" w:space="0" w:color="auto"/>
            <w:left w:val="none" w:sz="0" w:space="0" w:color="auto"/>
            <w:bottom w:val="none" w:sz="0" w:space="0" w:color="auto"/>
            <w:right w:val="none" w:sz="0" w:space="0" w:color="auto"/>
          </w:divBdr>
        </w:div>
        <w:div w:id="851380555">
          <w:marLeft w:val="0"/>
          <w:marRight w:val="0"/>
          <w:marTop w:val="0"/>
          <w:marBottom w:val="0"/>
          <w:divBdr>
            <w:top w:val="none" w:sz="0" w:space="0" w:color="auto"/>
            <w:left w:val="none" w:sz="0" w:space="0" w:color="auto"/>
            <w:bottom w:val="none" w:sz="0" w:space="0" w:color="auto"/>
            <w:right w:val="none" w:sz="0" w:space="0" w:color="auto"/>
          </w:divBdr>
        </w:div>
      </w:divsChild>
    </w:div>
    <w:div w:id="2115904498">
      <w:bodyDiv w:val="1"/>
      <w:marLeft w:val="0"/>
      <w:marRight w:val="0"/>
      <w:marTop w:val="0"/>
      <w:marBottom w:val="0"/>
      <w:divBdr>
        <w:top w:val="none" w:sz="0" w:space="0" w:color="auto"/>
        <w:left w:val="none" w:sz="0" w:space="0" w:color="auto"/>
        <w:bottom w:val="none" w:sz="0" w:space="0" w:color="auto"/>
        <w:right w:val="none" w:sz="0" w:space="0" w:color="auto"/>
      </w:divBdr>
      <w:divsChild>
        <w:div w:id="296381150">
          <w:marLeft w:val="0"/>
          <w:marRight w:val="0"/>
          <w:marTop w:val="0"/>
          <w:marBottom w:val="0"/>
          <w:divBdr>
            <w:top w:val="none" w:sz="0" w:space="0" w:color="auto"/>
            <w:left w:val="none" w:sz="0" w:space="0" w:color="auto"/>
            <w:bottom w:val="none" w:sz="0" w:space="0" w:color="auto"/>
            <w:right w:val="none" w:sz="0" w:space="0" w:color="auto"/>
          </w:divBdr>
        </w:div>
        <w:div w:id="1662852825">
          <w:marLeft w:val="0"/>
          <w:marRight w:val="0"/>
          <w:marTop w:val="0"/>
          <w:marBottom w:val="0"/>
          <w:divBdr>
            <w:top w:val="none" w:sz="0" w:space="0" w:color="auto"/>
            <w:left w:val="none" w:sz="0" w:space="0" w:color="auto"/>
            <w:bottom w:val="none" w:sz="0" w:space="0" w:color="auto"/>
            <w:right w:val="none" w:sz="0" w:space="0" w:color="auto"/>
          </w:divBdr>
        </w:div>
        <w:div w:id="2134322873">
          <w:marLeft w:val="0"/>
          <w:marRight w:val="0"/>
          <w:marTop w:val="0"/>
          <w:marBottom w:val="0"/>
          <w:divBdr>
            <w:top w:val="none" w:sz="0" w:space="0" w:color="auto"/>
            <w:left w:val="none" w:sz="0" w:space="0" w:color="auto"/>
            <w:bottom w:val="none" w:sz="0" w:space="0" w:color="auto"/>
            <w:right w:val="none" w:sz="0" w:space="0" w:color="auto"/>
          </w:divBdr>
        </w:div>
        <w:div w:id="2146577310">
          <w:marLeft w:val="0"/>
          <w:marRight w:val="0"/>
          <w:marTop w:val="0"/>
          <w:marBottom w:val="0"/>
          <w:divBdr>
            <w:top w:val="none" w:sz="0" w:space="0" w:color="auto"/>
            <w:left w:val="none" w:sz="0" w:space="0" w:color="auto"/>
            <w:bottom w:val="none" w:sz="0" w:space="0" w:color="auto"/>
            <w:right w:val="none" w:sz="0" w:space="0" w:color="auto"/>
          </w:divBdr>
        </w:div>
        <w:div w:id="1810515086">
          <w:marLeft w:val="0"/>
          <w:marRight w:val="0"/>
          <w:marTop w:val="0"/>
          <w:marBottom w:val="0"/>
          <w:divBdr>
            <w:top w:val="none" w:sz="0" w:space="0" w:color="auto"/>
            <w:left w:val="none" w:sz="0" w:space="0" w:color="auto"/>
            <w:bottom w:val="none" w:sz="0" w:space="0" w:color="auto"/>
            <w:right w:val="none" w:sz="0" w:space="0" w:color="auto"/>
          </w:divBdr>
        </w:div>
        <w:div w:id="195387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f4e7b1d2-d9d8-4be6-a468-264bc75ebb9f" xsi:nil="true"/>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F7F73-28BE-4D11-A1D7-7748F4EC4F09}">
  <ds:schemaRefs>
    <ds:schemaRef ds:uri="http://schemas.microsoft.com/office/2006/metadata/properties"/>
    <ds:schemaRef ds:uri="http://schemas.microsoft.com/office/infopath/2007/PartnerControls"/>
    <ds:schemaRef ds:uri="f4e7b1d2-d9d8-4be6-a468-264bc75ebb9f"/>
    <ds:schemaRef ds:uri="263eb5da-2fbb-442b-8ecc-8a249418e2b8"/>
  </ds:schemaRefs>
</ds:datastoreItem>
</file>

<file path=customXml/itemProps2.xml><?xml version="1.0" encoding="utf-8"?>
<ds:datastoreItem xmlns:ds="http://schemas.openxmlformats.org/officeDocument/2006/customXml" ds:itemID="{05C4E7BC-376F-4A1F-BC6C-AE0E29B78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F187-B9A5-437C-B874-71E43F7B07B7}">
  <ds:schemaRefs>
    <ds:schemaRef ds:uri="http://schemas.microsoft.com/sharepoint/v3/contenttype/forms"/>
  </ds:schemaRefs>
</ds:datastoreItem>
</file>

<file path=customXml/itemProps4.xml><?xml version="1.0" encoding="utf-8"?>
<ds:datastoreItem xmlns:ds="http://schemas.openxmlformats.org/officeDocument/2006/customXml" ds:itemID="{E67139CF-849A-4136-A332-FB416BD03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1700</Words>
  <Characters>9691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Miguel Andres Ibañez Castañeda</dc:creator>
  <cp:lastModifiedBy>samsung</cp:lastModifiedBy>
  <cp:revision>16</cp:revision>
  <dcterms:created xsi:type="dcterms:W3CDTF">2023-08-11T19:57:00Z</dcterms:created>
  <dcterms:modified xsi:type="dcterms:W3CDTF">2023-10-24T17:13:00Z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y fmtid="{D5CDD505-2E9C-101B-9397-08002B2CF9AE}" pid="4" name="Order">
    <vt:r8>1198800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