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DF0C" w14:textId="39A8DCC5" w:rsidR="00D630D2" w:rsidRPr="00092652" w:rsidRDefault="00092652" w:rsidP="00D630D2">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DEBIDO PROCESO / </w:t>
      </w:r>
      <w:r w:rsidR="001517B4">
        <w:rPr>
          <w:rFonts w:ascii="Arial" w:eastAsia="Times New Roman" w:hAnsi="Arial" w:cs="Arial"/>
          <w:b/>
          <w:szCs w:val="24"/>
          <w:lang w:val="es-CO"/>
        </w:rPr>
        <w:t xml:space="preserve">PRINCIPIO DE </w:t>
      </w:r>
      <w:r>
        <w:rPr>
          <w:rFonts w:ascii="Arial" w:eastAsia="Times New Roman" w:hAnsi="Arial" w:cs="Arial"/>
          <w:b/>
          <w:szCs w:val="24"/>
          <w:lang w:val="es-CO"/>
        </w:rPr>
        <w:t>SUBSIDIARIEDAD / OTRO MEDIO DE DEFENSA JUDICIAL</w:t>
      </w:r>
    </w:p>
    <w:p w14:paraId="6BF79A0F" w14:textId="2C64EC4D" w:rsidR="00D630D2" w:rsidRPr="00D630D2" w:rsidRDefault="00092652" w:rsidP="00092652">
      <w:pPr>
        <w:widowControl w:val="0"/>
        <w:overflowPunct/>
        <w:jc w:val="both"/>
        <w:rPr>
          <w:rFonts w:ascii="Arial" w:eastAsia="Times New Roman" w:hAnsi="Arial" w:cs="Arial"/>
          <w:szCs w:val="24"/>
          <w:lang w:val="es-CO"/>
        </w:rPr>
      </w:pPr>
      <w:r w:rsidRPr="00092652">
        <w:rPr>
          <w:rFonts w:ascii="Arial" w:eastAsia="Times New Roman" w:hAnsi="Arial" w:cs="Arial"/>
          <w:szCs w:val="24"/>
          <w:lang w:val="es-CO"/>
        </w:rPr>
        <w:t>Las piezas procesales incorporadas el expediente acreditan que contra la sentencia anticipada que se dictó en el proceso de marras, la parte actora interpuso recurso de apelación el 15 de febrero de este año, medio de impugnación que no fue concedido por extemporáneo, según auto del 07 de marzo último.</w:t>
      </w:r>
      <w:r>
        <w:rPr>
          <w:rFonts w:ascii="Arial" w:eastAsia="Times New Roman" w:hAnsi="Arial" w:cs="Arial"/>
          <w:szCs w:val="24"/>
          <w:lang w:val="es-CO"/>
        </w:rPr>
        <w:t xml:space="preserve"> </w:t>
      </w:r>
      <w:r w:rsidRPr="00092652">
        <w:rPr>
          <w:rFonts w:ascii="Arial" w:eastAsia="Times New Roman" w:hAnsi="Arial" w:cs="Arial"/>
          <w:szCs w:val="24"/>
          <w:lang w:val="es-CO"/>
        </w:rPr>
        <w:t>En estas condiciones, tal como lo dedujo la primera instancia, se incumple por completo el principio de la subsidiariedad</w:t>
      </w:r>
      <w:r>
        <w:rPr>
          <w:rFonts w:ascii="Arial" w:eastAsia="Times New Roman" w:hAnsi="Arial" w:cs="Arial"/>
          <w:szCs w:val="24"/>
          <w:lang w:val="es-CO"/>
        </w:rPr>
        <w:t>…</w:t>
      </w:r>
    </w:p>
    <w:p w14:paraId="14DE3553" w14:textId="77777777" w:rsidR="00D630D2" w:rsidRPr="00D630D2" w:rsidRDefault="00D630D2" w:rsidP="00D630D2">
      <w:pPr>
        <w:widowControl w:val="0"/>
        <w:overflowPunct/>
        <w:jc w:val="both"/>
        <w:rPr>
          <w:rFonts w:ascii="Arial" w:eastAsia="Times New Roman" w:hAnsi="Arial" w:cs="Arial"/>
          <w:szCs w:val="24"/>
          <w:lang w:val="es-CO"/>
        </w:rPr>
      </w:pPr>
    </w:p>
    <w:p w14:paraId="3A6E4984" w14:textId="4FD657CC" w:rsidR="001517B4" w:rsidRPr="00092652" w:rsidRDefault="001517B4" w:rsidP="001517B4">
      <w:pPr>
        <w:widowControl w:val="0"/>
        <w:overflowPunct/>
        <w:jc w:val="both"/>
        <w:rPr>
          <w:rFonts w:ascii="Arial" w:eastAsia="Times New Roman" w:hAnsi="Arial" w:cs="Arial"/>
          <w:b/>
          <w:szCs w:val="24"/>
          <w:lang w:val="es-CO"/>
        </w:rPr>
      </w:pPr>
      <w:r>
        <w:rPr>
          <w:rFonts w:ascii="Arial" w:eastAsia="Times New Roman" w:hAnsi="Arial" w:cs="Arial"/>
          <w:b/>
          <w:szCs w:val="24"/>
          <w:lang w:val="es-CO"/>
        </w:rPr>
        <w:t xml:space="preserve">DEBIDO PROCESO / PRINCIPIO DE </w:t>
      </w:r>
      <w:r>
        <w:rPr>
          <w:rFonts w:ascii="Arial" w:eastAsia="Times New Roman" w:hAnsi="Arial" w:cs="Arial"/>
          <w:b/>
          <w:szCs w:val="24"/>
          <w:lang w:val="es-CO"/>
        </w:rPr>
        <w:t xml:space="preserve">INMEDIATEZ </w:t>
      </w:r>
      <w:r>
        <w:rPr>
          <w:rFonts w:ascii="Arial" w:eastAsia="Times New Roman" w:hAnsi="Arial" w:cs="Arial"/>
          <w:b/>
          <w:szCs w:val="24"/>
          <w:lang w:val="es-CO"/>
        </w:rPr>
        <w:t xml:space="preserve">/ </w:t>
      </w:r>
      <w:r>
        <w:rPr>
          <w:rFonts w:ascii="Arial" w:eastAsia="Times New Roman" w:hAnsi="Arial" w:cs="Arial"/>
          <w:b/>
          <w:szCs w:val="24"/>
          <w:lang w:val="es-CO"/>
        </w:rPr>
        <w:t>TÉRMINO RAZONABLE, SEIS MESES</w:t>
      </w:r>
    </w:p>
    <w:p w14:paraId="2BB07F01" w14:textId="20467E38" w:rsidR="00D630D2" w:rsidRPr="00D630D2" w:rsidRDefault="001517B4" w:rsidP="00D630D2">
      <w:pPr>
        <w:widowControl w:val="0"/>
        <w:overflowPunct/>
        <w:jc w:val="both"/>
        <w:rPr>
          <w:rFonts w:ascii="Arial" w:eastAsia="Times New Roman" w:hAnsi="Arial" w:cs="Arial"/>
          <w:szCs w:val="24"/>
          <w:lang w:val="es-CO"/>
        </w:rPr>
      </w:pPr>
      <w:r w:rsidRPr="001517B4">
        <w:rPr>
          <w:rFonts w:ascii="Arial" w:eastAsia="Times New Roman" w:hAnsi="Arial" w:cs="Arial"/>
          <w:szCs w:val="24"/>
          <w:lang w:val="es-CO"/>
        </w:rPr>
        <w:t>Además, si se atiende que la sentencia que se ataca fue notificada en estados del 09 de febrero de 2023, y esta tutela se promovió el 18 de agosto del mismo año, es claro que se acudió a la solicitud de amparo por fuera del término general de seis meses que, ha estimado la jurisprudencia constitucional, es el que resulta razonable para acudir a esta solución subsidiaria y sumaria. Así las cosas, tampoco estaría cumplido el requisito de la inmediatez.</w:t>
      </w:r>
    </w:p>
    <w:p w14:paraId="2D0518A4" w14:textId="4B90F550" w:rsidR="00D630D2" w:rsidRDefault="00D630D2" w:rsidP="00D630D2">
      <w:pPr>
        <w:widowControl w:val="0"/>
        <w:overflowPunct/>
        <w:jc w:val="both"/>
        <w:rPr>
          <w:rFonts w:ascii="Arial" w:eastAsia="Times New Roman" w:hAnsi="Arial" w:cs="Arial"/>
          <w:szCs w:val="24"/>
          <w:lang w:val="es-CO"/>
        </w:rPr>
      </w:pPr>
    </w:p>
    <w:p w14:paraId="131FEAA3" w14:textId="77777777" w:rsidR="00332A4F" w:rsidRPr="00D630D2" w:rsidRDefault="00332A4F" w:rsidP="00D630D2">
      <w:pPr>
        <w:widowControl w:val="0"/>
        <w:overflowPunct/>
        <w:jc w:val="both"/>
        <w:rPr>
          <w:rFonts w:ascii="Arial" w:eastAsia="Times New Roman" w:hAnsi="Arial" w:cs="Arial"/>
          <w:szCs w:val="24"/>
          <w:lang w:val="es-CO"/>
        </w:rPr>
      </w:pPr>
    </w:p>
    <w:p w14:paraId="2C995920" w14:textId="77777777" w:rsidR="00D630D2" w:rsidRPr="00D630D2" w:rsidRDefault="00D630D2" w:rsidP="00D630D2">
      <w:pPr>
        <w:widowControl w:val="0"/>
        <w:overflowPunct/>
        <w:jc w:val="both"/>
        <w:rPr>
          <w:rFonts w:ascii="Arial" w:eastAsia="Times New Roman" w:hAnsi="Arial" w:cs="Arial"/>
          <w:szCs w:val="24"/>
          <w:lang w:val="es-CO"/>
        </w:rPr>
      </w:pPr>
    </w:p>
    <w:p w14:paraId="11FCE257" w14:textId="77777777" w:rsidR="00D630D2" w:rsidRPr="00D630D2" w:rsidRDefault="00D630D2" w:rsidP="00D630D2">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CO" w:eastAsia="en-US"/>
        </w:rPr>
      </w:pPr>
      <w:r w:rsidRPr="00D630D2">
        <w:rPr>
          <w:rFonts w:ascii="Georgia" w:eastAsia="Times New Roman" w:hAnsi="Georgia" w:cs="Times New Roman"/>
          <w:b/>
          <w:sz w:val="24"/>
          <w:szCs w:val="24"/>
          <w:lang w:val="es-CO" w:eastAsia="en-US"/>
        </w:rPr>
        <w:t>REPÚBLICA DE COLOMBIA</w:t>
      </w:r>
    </w:p>
    <w:p w14:paraId="2D83E28C" w14:textId="77777777" w:rsidR="00D630D2" w:rsidRPr="00D630D2" w:rsidRDefault="00D630D2" w:rsidP="00D630D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630D2">
        <w:rPr>
          <w:rFonts w:ascii="Georgia" w:eastAsia="Times New Roman" w:hAnsi="Georgia" w:cs="Times New Roman"/>
          <w:b/>
          <w:noProof/>
          <w:sz w:val="24"/>
          <w:szCs w:val="24"/>
          <w:lang w:val="en-US" w:eastAsia="en-US"/>
        </w:rPr>
        <w:drawing>
          <wp:inline distT="0" distB="0" distL="0" distR="0" wp14:anchorId="45C3F0EE" wp14:editId="08FEA65E">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3796DE84" w14:textId="77777777" w:rsidR="00D630D2" w:rsidRPr="00D630D2" w:rsidRDefault="00D630D2" w:rsidP="00D630D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630D2">
        <w:rPr>
          <w:rFonts w:ascii="Georgia" w:eastAsia="Times New Roman" w:hAnsi="Georgia" w:cs="Times New Roman"/>
          <w:b/>
          <w:sz w:val="24"/>
          <w:szCs w:val="24"/>
          <w:lang w:val="es-CO" w:eastAsia="en-US"/>
        </w:rPr>
        <w:t>TRIBUNAL SUPERIOR DE PEREIRA - RISARALDA</w:t>
      </w:r>
    </w:p>
    <w:p w14:paraId="31E336A2" w14:textId="77777777" w:rsidR="00D630D2" w:rsidRPr="00D630D2" w:rsidRDefault="00D630D2" w:rsidP="00D630D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r w:rsidRPr="00D630D2">
        <w:rPr>
          <w:rFonts w:ascii="Georgia" w:eastAsia="Times New Roman" w:hAnsi="Georgia" w:cs="Times New Roman"/>
          <w:b/>
          <w:sz w:val="24"/>
          <w:szCs w:val="24"/>
          <w:lang w:val="es-CO" w:eastAsia="en-US"/>
        </w:rPr>
        <w:t>SALA DE DECISIÓN CIVIL – FAMILIA</w:t>
      </w:r>
    </w:p>
    <w:p w14:paraId="74B3C608" w14:textId="77777777" w:rsidR="00D630D2" w:rsidRPr="00D630D2" w:rsidRDefault="00D630D2" w:rsidP="00D630D2">
      <w:pPr>
        <w:suppressAutoHyphens/>
        <w:overflowPunct/>
        <w:autoSpaceDE/>
        <w:autoSpaceDN/>
        <w:adjustRightInd/>
        <w:spacing w:line="276" w:lineRule="auto"/>
        <w:jc w:val="center"/>
        <w:rPr>
          <w:rFonts w:ascii="Georgia" w:eastAsia="Times New Roman" w:hAnsi="Georgia" w:cs="Times New Roman"/>
          <w:b/>
          <w:sz w:val="24"/>
          <w:szCs w:val="24"/>
          <w:lang w:val="es-CO" w:eastAsia="en-US"/>
        </w:rPr>
      </w:pPr>
    </w:p>
    <w:p w14:paraId="2FC1114D" w14:textId="77777777" w:rsidR="00D630D2" w:rsidRPr="00D630D2" w:rsidRDefault="00D630D2" w:rsidP="00D630D2">
      <w:pPr>
        <w:overflowPunct/>
        <w:autoSpaceDE/>
        <w:autoSpaceDN/>
        <w:adjustRightInd/>
        <w:spacing w:line="276" w:lineRule="auto"/>
        <w:jc w:val="center"/>
        <w:rPr>
          <w:rFonts w:ascii="Georgia" w:eastAsia="Georgia" w:hAnsi="Georgia" w:cs="Georgia"/>
          <w:b/>
          <w:color w:val="000000"/>
          <w:sz w:val="24"/>
          <w:szCs w:val="24"/>
          <w:lang w:val="es-CO" w:eastAsia="en-US"/>
        </w:rPr>
      </w:pPr>
      <w:r w:rsidRPr="00D630D2">
        <w:rPr>
          <w:rFonts w:ascii="Georgia" w:eastAsia="Georgia" w:hAnsi="Georgia" w:cs="Georgia"/>
          <w:color w:val="000000"/>
          <w:sz w:val="24"/>
          <w:szCs w:val="24"/>
          <w:lang w:val="es-CO" w:eastAsia="en-US"/>
        </w:rPr>
        <w:t>Magistrado Ponente:</w:t>
      </w:r>
      <w:r w:rsidRPr="00D630D2">
        <w:rPr>
          <w:rFonts w:ascii="Georgia" w:eastAsia="Georgia" w:hAnsi="Georgia" w:cs="Georgia"/>
          <w:b/>
          <w:color w:val="000000"/>
          <w:sz w:val="24"/>
          <w:szCs w:val="24"/>
          <w:lang w:val="es-CO" w:eastAsia="en-US"/>
        </w:rPr>
        <w:t xml:space="preserve"> CARLOS MAURICIO GARCÍA BARAJAS</w:t>
      </w:r>
    </w:p>
    <w:p w14:paraId="1CC17C22" w14:textId="77777777" w:rsidR="00D630D2" w:rsidRPr="00D630D2" w:rsidRDefault="00D630D2" w:rsidP="00D630D2">
      <w:pPr>
        <w:widowControl w:val="0"/>
        <w:overflowPunct/>
        <w:spacing w:line="276" w:lineRule="auto"/>
        <w:jc w:val="center"/>
        <w:rPr>
          <w:rFonts w:ascii="Georgia" w:eastAsia="Times New Roman" w:hAnsi="Georgia" w:cs="Times New Roman"/>
          <w:bCs/>
          <w:sz w:val="24"/>
          <w:szCs w:val="24"/>
          <w:lang w:val="es-CO"/>
        </w:rPr>
      </w:pPr>
    </w:p>
    <w:p w14:paraId="3865B68C" w14:textId="11FF4AFF" w:rsidR="2FFB89AD" w:rsidRPr="00CA68CA" w:rsidRDefault="2FFB89AD" w:rsidP="00D630D2">
      <w:pPr>
        <w:spacing w:line="276" w:lineRule="auto"/>
        <w:jc w:val="center"/>
        <w:rPr>
          <w:rStyle w:val="normaltextrun"/>
          <w:rFonts w:ascii="Georgia" w:eastAsia="Georgia" w:hAnsi="Georgia" w:cs="Georgia"/>
          <w:b/>
          <w:bCs/>
          <w:color w:val="000000" w:themeColor="text1"/>
          <w:sz w:val="24"/>
          <w:szCs w:val="24"/>
          <w:lang w:val="es-CO"/>
        </w:rPr>
      </w:pPr>
      <w:r w:rsidRPr="00CA68CA">
        <w:rPr>
          <w:rStyle w:val="normaltextrun"/>
          <w:rFonts w:ascii="Georgia" w:eastAsia="Georgia" w:hAnsi="Georgia" w:cs="Georgia"/>
          <w:b/>
          <w:bCs/>
          <w:color w:val="000000" w:themeColor="text1"/>
          <w:sz w:val="24"/>
          <w:szCs w:val="24"/>
          <w:lang w:val="es-CO"/>
        </w:rPr>
        <w:t xml:space="preserve">Sentencia: </w:t>
      </w:r>
      <w:proofErr w:type="spellStart"/>
      <w:r w:rsidRPr="00CA68CA">
        <w:rPr>
          <w:rStyle w:val="normaltextrun"/>
          <w:rFonts w:ascii="Georgia" w:eastAsia="Georgia" w:hAnsi="Georgia" w:cs="Georgia"/>
          <w:b/>
          <w:bCs/>
          <w:color w:val="000000" w:themeColor="text1"/>
          <w:sz w:val="24"/>
          <w:szCs w:val="24"/>
          <w:lang w:val="es-CO"/>
        </w:rPr>
        <w:t>ST2</w:t>
      </w:r>
      <w:proofErr w:type="spellEnd"/>
      <w:r w:rsidRPr="00CA68CA">
        <w:rPr>
          <w:rStyle w:val="normaltextrun"/>
          <w:rFonts w:ascii="Georgia" w:eastAsia="Georgia" w:hAnsi="Georgia" w:cs="Georgia"/>
          <w:b/>
          <w:bCs/>
          <w:color w:val="000000" w:themeColor="text1"/>
          <w:sz w:val="24"/>
          <w:szCs w:val="24"/>
          <w:lang w:val="es-CO"/>
        </w:rPr>
        <w:t>-0427-2023</w:t>
      </w:r>
    </w:p>
    <w:p w14:paraId="6B90EA48" w14:textId="77777777" w:rsidR="00734FAE" w:rsidRPr="00CA68CA" w:rsidRDefault="00734FAE" w:rsidP="00D630D2">
      <w:pPr>
        <w:spacing w:line="276" w:lineRule="auto"/>
        <w:jc w:val="center"/>
        <w:rPr>
          <w:rFonts w:ascii="Georgia" w:eastAsia="Georgia" w:hAnsi="Georgia" w:cs="Georgia"/>
          <w:color w:val="000000" w:themeColor="text1"/>
          <w:sz w:val="24"/>
          <w:szCs w:val="24"/>
          <w:lang w:val="es-CO"/>
        </w:rPr>
      </w:pPr>
    </w:p>
    <w:tbl>
      <w:tblPr>
        <w:tblW w:w="0" w:type="auto"/>
        <w:tblLayout w:type="fixed"/>
        <w:tblLook w:val="04A0" w:firstRow="1" w:lastRow="0" w:firstColumn="1" w:lastColumn="0" w:noHBand="0" w:noVBand="1"/>
      </w:tblPr>
      <w:tblGrid>
        <w:gridCol w:w="2535"/>
        <w:gridCol w:w="5687"/>
      </w:tblGrid>
      <w:tr w:rsidR="00D90C80" w:rsidRPr="00CA68CA" w14:paraId="6D422380" w14:textId="77777777" w:rsidTr="00D630D2">
        <w:trPr>
          <w:trHeight w:val="329"/>
        </w:trPr>
        <w:tc>
          <w:tcPr>
            <w:tcW w:w="2535" w:type="dxa"/>
          </w:tcPr>
          <w:p w14:paraId="47BC5750"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Asunto</w:t>
            </w:r>
          </w:p>
        </w:tc>
        <w:tc>
          <w:tcPr>
            <w:tcW w:w="5687" w:type="dxa"/>
          </w:tcPr>
          <w:p w14:paraId="1F6E8071"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Acción de tutela – Segunda instancia</w:t>
            </w:r>
          </w:p>
        </w:tc>
      </w:tr>
      <w:tr w:rsidR="00D90C80" w:rsidRPr="00CA68CA" w14:paraId="179952BF" w14:textId="77777777" w:rsidTr="7CF33089">
        <w:trPr>
          <w:trHeight w:val="300"/>
        </w:trPr>
        <w:tc>
          <w:tcPr>
            <w:tcW w:w="2535" w:type="dxa"/>
          </w:tcPr>
          <w:p w14:paraId="1D58C509"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Accionante </w:t>
            </w:r>
          </w:p>
        </w:tc>
        <w:tc>
          <w:tcPr>
            <w:tcW w:w="5687" w:type="dxa"/>
          </w:tcPr>
          <w:p w14:paraId="718BB485" w14:textId="4307723E" w:rsidR="00D90C80" w:rsidRPr="00CA68CA" w:rsidRDefault="00563361" w:rsidP="00D630D2">
            <w:pPr>
              <w:rPr>
                <w:rFonts w:ascii="Georgia" w:hAnsi="Georgia"/>
                <w:sz w:val="22"/>
                <w:szCs w:val="24"/>
                <w:lang w:val="es-CO"/>
              </w:rPr>
            </w:pPr>
            <w:r w:rsidRPr="00CA68CA">
              <w:rPr>
                <w:rFonts w:ascii="Georgia" w:eastAsia="Georgia" w:hAnsi="Georgia" w:cs="Georgia"/>
                <w:sz w:val="22"/>
                <w:szCs w:val="24"/>
                <w:lang w:val="es-CO"/>
              </w:rPr>
              <w:t>Ecosistemas Soluciones Tecnológicas S.A.S.</w:t>
            </w:r>
          </w:p>
        </w:tc>
      </w:tr>
      <w:tr w:rsidR="00D90C80" w:rsidRPr="00CA68CA" w14:paraId="3AB484BD" w14:textId="77777777" w:rsidTr="7CF33089">
        <w:trPr>
          <w:trHeight w:val="300"/>
        </w:trPr>
        <w:tc>
          <w:tcPr>
            <w:tcW w:w="2535" w:type="dxa"/>
          </w:tcPr>
          <w:p w14:paraId="700829BF" w14:textId="02944771"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Accionado</w:t>
            </w:r>
          </w:p>
        </w:tc>
        <w:tc>
          <w:tcPr>
            <w:tcW w:w="5687" w:type="dxa"/>
          </w:tcPr>
          <w:p w14:paraId="043685B8" w14:textId="057B410F" w:rsidR="00D90C80" w:rsidRPr="00CA68CA" w:rsidRDefault="00563361" w:rsidP="00D630D2">
            <w:pPr>
              <w:rPr>
                <w:rFonts w:ascii="Georgia" w:eastAsia="Georgia" w:hAnsi="Georgia" w:cs="Georgia"/>
                <w:sz w:val="22"/>
                <w:szCs w:val="24"/>
                <w:lang w:val="es-CO"/>
              </w:rPr>
            </w:pPr>
            <w:r w:rsidRPr="00CA68CA">
              <w:rPr>
                <w:rFonts w:ascii="Georgia" w:eastAsia="Georgia" w:hAnsi="Georgia" w:cs="Georgia"/>
                <w:sz w:val="22"/>
                <w:szCs w:val="24"/>
                <w:lang w:val="es-CO"/>
              </w:rPr>
              <w:t>Juzgado Séptimo Civil Municipal de Pereira</w:t>
            </w:r>
          </w:p>
        </w:tc>
      </w:tr>
      <w:tr w:rsidR="00D90C80" w:rsidRPr="00CA68CA" w14:paraId="2C1AD156" w14:textId="77777777" w:rsidTr="7CF33089">
        <w:trPr>
          <w:trHeight w:val="300"/>
        </w:trPr>
        <w:tc>
          <w:tcPr>
            <w:tcW w:w="2535" w:type="dxa"/>
          </w:tcPr>
          <w:p w14:paraId="3A551689"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Vinculados</w:t>
            </w:r>
          </w:p>
          <w:p w14:paraId="6D4E515F" w14:textId="77777777" w:rsidR="00D90C80" w:rsidRPr="00CA68CA" w:rsidRDefault="00D90C80" w:rsidP="00D630D2">
            <w:pPr>
              <w:rPr>
                <w:rFonts w:ascii="Georgia" w:eastAsia="Georgia" w:hAnsi="Georgia" w:cs="Georgia"/>
                <w:sz w:val="22"/>
                <w:szCs w:val="24"/>
                <w:lang w:val="es-CO"/>
              </w:rPr>
            </w:pPr>
          </w:p>
          <w:p w14:paraId="70948DEA"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Procedencia</w:t>
            </w:r>
          </w:p>
          <w:p w14:paraId="0E153323"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Radicación</w:t>
            </w:r>
          </w:p>
        </w:tc>
        <w:tc>
          <w:tcPr>
            <w:tcW w:w="5687" w:type="dxa"/>
          </w:tcPr>
          <w:p w14:paraId="6A512D33" w14:textId="77777777" w:rsidR="004336A1" w:rsidRPr="00CA68CA" w:rsidRDefault="00563361" w:rsidP="00D630D2">
            <w:pPr>
              <w:jc w:val="both"/>
              <w:rPr>
                <w:rFonts w:ascii="Georgia" w:eastAsia="Georgia" w:hAnsi="Georgia" w:cs="Georgia"/>
                <w:sz w:val="22"/>
                <w:szCs w:val="24"/>
                <w:lang w:val="es-CO"/>
              </w:rPr>
            </w:pPr>
            <w:r w:rsidRPr="00CA68CA">
              <w:rPr>
                <w:rFonts w:ascii="Georgia" w:eastAsia="Georgia" w:hAnsi="Georgia" w:cs="Georgia"/>
                <w:sz w:val="22"/>
                <w:szCs w:val="24"/>
                <w:lang w:val="es-CO"/>
              </w:rPr>
              <w:t>Rosalba del Socorro Giraldo de Santa</w:t>
            </w:r>
          </w:p>
          <w:p w14:paraId="03E8415E" w14:textId="3AE26BBD" w:rsidR="00AD04F0" w:rsidRPr="00CA68CA" w:rsidRDefault="00AD04F0" w:rsidP="00D630D2">
            <w:pPr>
              <w:jc w:val="both"/>
              <w:rPr>
                <w:rFonts w:ascii="Georgia" w:eastAsia="Georgia" w:hAnsi="Georgia" w:cs="Georgia"/>
                <w:sz w:val="22"/>
                <w:szCs w:val="24"/>
                <w:lang w:val="es-CO"/>
              </w:rPr>
            </w:pPr>
            <w:proofErr w:type="spellStart"/>
            <w:r w:rsidRPr="00CA68CA">
              <w:rPr>
                <w:rFonts w:ascii="Georgia" w:eastAsia="Georgia" w:hAnsi="Georgia" w:cs="Georgia"/>
                <w:sz w:val="22"/>
                <w:szCs w:val="24"/>
                <w:lang w:val="es-CO"/>
              </w:rPr>
              <w:t>Gilbsant</w:t>
            </w:r>
            <w:proofErr w:type="spellEnd"/>
            <w:r w:rsidR="00563361" w:rsidRPr="00CA68CA">
              <w:rPr>
                <w:rFonts w:ascii="Georgia" w:eastAsia="Georgia" w:hAnsi="Georgia" w:cs="Georgia"/>
                <w:sz w:val="22"/>
                <w:szCs w:val="24"/>
                <w:lang w:val="es-CO"/>
              </w:rPr>
              <w:t xml:space="preserve"> </w:t>
            </w:r>
            <w:r w:rsidRPr="00CA68CA">
              <w:rPr>
                <w:rFonts w:ascii="Georgia" w:eastAsia="Georgia" w:hAnsi="Georgia" w:cs="Georgia"/>
                <w:sz w:val="22"/>
                <w:szCs w:val="24"/>
                <w:lang w:val="es-CO"/>
              </w:rPr>
              <w:t>y</w:t>
            </w:r>
            <w:r w:rsidR="00563361" w:rsidRPr="00CA68CA">
              <w:rPr>
                <w:rFonts w:ascii="Georgia" w:eastAsia="Georgia" w:hAnsi="Georgia" w:cs="Georgia"/>
                <w:sz w:val="22"/>
                <w:szCs w:val="24"/>
                <w:lang w:val="es-CO"/>
              </w:rPr>
              <w:t xml:space="preserve"> C</w:t>
            </w:r>
            <w:r w:rsidR="005E54ED">
              <w:rPr>
                <w:rFonts w:ascii="Georgia" w:eastAsia="Georgia" w:hAnsi="Georgia" w:cs="Georgia"/>
                <w:sz w:val="22"/>
                <w:szCs w:val="24"/>
                <w:lang w:val="es-CO"/>
              </w:rPr>
              <w:t>ÍA</w:t>
            </w:r>
            <w:r w:rsidR="004336A1" w:rsidRPr="00CA68CA">
              <w:rPr>
                <w:rFonts w:ascii="Georgia" w:eastAsia="Georgia" w:hAnsi="Georgia" w:cs="Georgia"/>
                <w:sz w:val="22"/>
                <w:szCs w:val="24"/>
                <w:lang w:val="es-CO"/>
              </w:rPr>
              <w:t>.</w:t>
            </w:r>
            <w:r w:rsidR="00563361" w:rsidRPr="00CA68CA">
              <w:rPr>
                <w:rFonts w:ascii="Georgia" w:eastAsia="Georgia" w:hAnsi="Georgia" w:cs="Georgia"/>
                <w:sz w:val="22"/>
                <w:szCs w:val="24"/>
                <w:lang w:val="es-CO"/>
              </w:rPr>
              <w:t xml:space="preserve"> S</w:t>
            </w:r>
            <w:r w:rsidR="004336A1" w:rsidRPr="00CA68CA">
              <w:rPr>
                <w:rFonts w:ascii="Georgia" w:eastAsia="Georgia" w:hAnsi="Georgia" w:cs="Georgia"/>
                <w:sz w:val="22"/>
                <w:szCs w:val="24"/>
                <w:lang w:val="es-CO"/>
              </w:rPr>
              <w:t>.</w:t>
            </w:r>
            <w:r w:rsidR="00563361" w:rsidRPr="00CA68CA">
              <w:rPr>
                <w:rFonts w:ascii="Georgia" w:eastAsia="Georgia" w:hAnsi="Georgia" w:cs="Georgia"/>
                <w:sz w:val="22"/>
                <w:szCs w:val="24"/>
                <w:lang w:val="es-CO"/>
              </w:rPr>
              <w:t xml:space="preserve"> </w:t>
            </w:r>
            <w:r w:rsidRPr="00CA68CA">
              <w:rPr>
                <w:rFonts w:ascii="Georgia" w:eastAsia="Georgia" w:hAnsi="Georgia" w:cs="Georgia"/>
                <w:sz w:val="22"/>
                <w:szCs w:val="24"/>
                <w:lang w:val="es-CO"/>
              </w:rPr>
              <w:t xml:space="preserve">en </w:t>
            </w:r>
            <w:r w:rsidR="00563361" w:rsidRPr="00CA68CA">
              <w:rPr>
                <w:rFonts w:ascii="Georgia" w:eastAsia="Georgia" w:hAnsi="Georgia" w:cs="Georgia"/>
                <w:sz w:val="22"/>
                <w:szCs w:val="24"/>
                <w:lang w:val="es-CO"/>
              </w:rPr>
              <w:t>C</w:t>
            </w:r>
            <w:r w:rsidR="004336A1" w:rsidRPr="00CA68CA">
              <w:rPr>
                <w:rFonts w:ascii="Georgia" w:eastAsia="Georgia" w:hAnsi="Georgia" w:cs="Georgia"/>
                <w:sz w:val="22"/>
                <w:szCs w:val="24"/>
                <w:lang w:val="es-CO"/>
              </w:rPr>
              <w:t>.</w:t>
            </w:r>
            <w:r w:rsidR="00563361" w:rsidRPr="00CA68CA">
              <w:rPr>
                <w:rFonts w:ascii="Georgia" w:eastAsia="Georgia" w:hAnsi="Georgia" w:cs="Georgia"/>
                <w:sz w:val="22"/>
                <w:szCs w:val="24"/>
                <w:lang w:val="es-CO"/>
              </w:rPr>
              <w:t>A</w:t>
            </w:r>
            <w:r w:rsidR="004336A1" w:rsidRPr="00CA68CA">
              <w:rPr>
                <w:rFonts w:ascii="Georgia" w:eastAsia="Georgia" w:hAnsi="Georgia" w:cs="Georgia"/>
                <w:sz w:val="22"/>
                <w:szCs w:val="24"/>
                <w:lang w:val="es-CO"/>
              </w:rPr>
              <w:t>.</w:t>
            </w:r>
            <w:r w:rsidRPr="00CA68CA">
              <w:rPr>
                <w:rFonts w:ascii="Georgia" w:eastAsia="Georgia" w:hAnsi="Georgia" w:cs="Georgia"/>
                <w:sz w:val="22"/>
                <w:szCs w:val="24"/>
                <w:lang w:val="es-CO"/>
              </w:rPr>
              <w:t xml:space="preserve"> </w:t>
            </w:r>
          </w:p>
          <w:p w14:paraId="5BEB28D1" w14:textId="6559BEA3" w:rsidR="00D90C80" w:rsidRPr="00CA68CA" w:rsidRDefault="00D90C80" w:rsidP="00D630D2">
            <w:pPr>
              <w:jc w:val="both"/>
              <w:rPr>
                <w:rFonts w:ascii="Georgia" w:eastAsia="Georgia" w:hAnsi="Georgia" w:cs="Georgia"/>
                <w:sz w:val="22"/>
                <w:szCs w:val="24"/>
                <w:lang w:val="es-CO"/>
              </w:rPr>
            </w:pPr>
            <w:r w:rsidRPr="00CA68CA">
              <w:rPr>
                <w:rFonts w:ascii="Georgia" w:eastAsia="Georgia" w:hAnsi="Georgia" w:cs="Georgia"/>
                <w:sz w:val="22"/>
                <w:szCs w:val="24"/>
                <w:lang w:val="es-CO"/>
              </w:rPr>
              <w:t xml:space="preserve">Juzgado </w:t>
            </w:r>
            <w:r w:rsidR="00AD04F0" w:rsidRPr="00CA68CA">
              <w:rPr>
                <w:rFonts w:ascii="Georgia" w:eastAsia="Georgia" w:hAnsi="Georgia" w:cs="Georgia"/>
                <w:sz w:val="22"/>
                <w:szCs w:val="24"/>
                <w:lang w:val="es-CO"/>
              </w:rPr>
              <w:t>Tercero Civil del Circuito de Pereira</w:t>
            </w:r>
          </w:p>
          <w:p w14:paraId="6789CA17" w14:textId="64E4A675" w:rsidR="00D90C80" w:rsidRPr="00CA68CA" w:rsidRDefault="00CA68CA" w:rsidP="00CA68CA">
            <w:pPr>
              <w:jc w:val="both"/>
              <w:rPr>
                <w:rFonts w:ascii="Georgia" w:eastAsia="Georgia" w:hAnsi="Georgia" w:cs="Georgia"/>
                <w:sz w:val="22"/>
                <w:szCs w:val="24"/>
                <w:lang w:val="es-CO"/>
              </w:rPr>
            </w:pPr>
            <w:bookmarkStart w:id="0" w:name="_GoBack"/>
            <w:r>
              <w:rPr>
                <w:rFonts w:ascii="Georgia" w:eastAsia="Georgia" w:hAnsi="Georgia" w:cs="Georgia"/>
                <w:sz w:val="22"/>
                <w:szCs w:val="24"/>
                <w:lang w:val="es-CO"/>
              </w:rPr>
              <w:t>66001310300320230019101</w:t>
            </w:r>
            <w:bookmarkEnd w:id="0"/>
          </w:p>
        </w:tc>
      </w:tr>
      <w:tr w:rsidR="00D90C80" w:rsidRPr="00CA68CA" w14:paraId="00CEA1AE" w14:textId="77777777" w:rsidTr="7CF33089">
        <w:trPr>
          <w:trHeight w:val="300"/>
        </w:trPr>
        <w:tc>
          <w:tcPr>
            <w:tcW w:w="2535" w:type="dxa"/>
          </w:tcPr>
          <w:p w14:paraId="1BDDA92F"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Temas </w:t>
            </w:r>
          </w:p>
        </w:tc>
        <w:tc>
          <w:tcPr>
            <w:tcW w:w="5687" w:type="dxa"/>
          </w:tcPr>
          <w:p w14:paraId="21B03ADB" w14:textId="0C17DFD2" w:rsidR="00D90C80" w:rsidRPr="00CA68CA" w:rsidRDefault="00D90C80" w:rsidP="00D630D2">
            <w:pPr>
              <w:jc w:val="both"/>
              <w:rPr>
                <w:rFonts w:ascii="Georgia" w:eastAsia="Georgia" w:hAnsi="Georgia" w:cs="Georgia"/>
                <w:sz w:val="22"/>
                <w:szCs w:val="24"/>
                <w:lang w:val="es-CO"/>
              </w:rPr>
            </w:pPr>
            <w:r w:rsidRPr="00CA68CA">
              <w:rPr>
                <w:rFonts w:ascii="Georgia" w:eastAsia="Georgia" w:hAnsi="Georgia" w:cs="Georgia"/>
                <w:sz w:val="22"/>
                <w:szCs w:val="24"/>
                <w:lang w:val="es-CO"/>
              </w:rPr>
              <w:t xml:space="preserve">Tutela contra </w:t>
            </w:r>
            <w:r w:rsidR="00C67ADC" w:rsidRPr="00CA68CA">
              <w:rPr>
                <w:rFonts w:ascii="Georgia" w:eastAsia="Georgia" w:hAnsi="Georgia" w:cs="Georgia"/>
                <w:sz w:val="22"/>
                <w:szCs w:val="24"/>
                <w:lang w:val="es-CO"/>
              </w:rPr>
              <w:t>providencia judicial – improcedencia por subsidiariedad, falta de agotamiento adecuado de los recursos ordinarios</w:t>
            </w:r>
          </w:p>
        </w:tc>
      </w:tr>
      <w:tr w:rsidR="00D90C80" w:rsidRPr="00CA68CA" w14:paraId="3E2D14FD" w14:textId="77777777" w:rsidTr="7CF33089">
        <w:tblPrEx>
          <w:jc w:val="center"/>
        </w:tblPrEx>
        <w:trPr>
          <w:trHeight w:val="60"/>
          <w:jc w:val="center"/>
        </w:trPr>
        <w:tc>
          <w:tcPr>
            <w:tcW w:w="2535" w:type="dxa"/>
            <w:hideMark/>
          </w:tcPr>
          <w:p w14:paraId="5452EE97" w14:textId="77777777" w:rsidR="00D90C80" w:rsidRPr="00CA68CA" w:rsidRDefault="00D90C80" w:rsidP="00D630D2">
            <w:pPr>
              <w:rPr>
                <w:rFonts w:ascii="Georgia" w:eastAsia="Georgia" w:hAnsi="Georgia" w:cs="Georgia"/>
                <w:sz w:val="22"/>
                <w:szCs w:val="24"/>
                <w:lang w:val="es-CO"/>
              </w:rPr>
            </w:pPr>
            <w:r w:rsidRPr="00CA68CA">
              <w:rPr>
                <w:rFonts w:ascii="Georgia" w:eastAsia="Georgia" w:hAnsi="Georgia" w:cs="Georgia"/>
                <w:sz w:val="22"/>
                <w:szCs w:val="24"/>
                <w:lang w:val="es-CO"/>
              </w:rPr>
              <w:t>Acta número</w:t>
            </w:r>
          </w:p>
        </w:tc>
        <w:tc>
          <w:tcPr>
            <w:tcW w:w="5687" w:type="dxa"/>
            <w:hideMark/>
          </w:tcPr>
          <w:p w14:paraId="0C97FF62" w14:textId="386E41DC" w:rsidR="00D90C80" w:rsidRPr="00CA68CA" w:rsidRDefault="0E5C9573" w:rsidP="00D630D2">
            <w:pPr>
              <w:rPr>
                <w:rFonts w:ascii="Georgia" w:eastAsia="Georgia" w:hAnsi="Georgia" w:cs="Georgia"/>
                <w:sz w:val="22"/>
                <w:szCs w:val="24"/>
                <w:lang w:val="es-CO"/>
              </w:rPr>
            </w:pPr>
            <w:r w:rsidRPr="00CA68CA">
              <w:rPr>
                <w:rFonts w:ascii="Georgia" w:eastAsia="Georgia" w:hAnsi="Georgia" w:cs="Georgia"/>
                <w:sz w:val="22"/>
                <w:szCs w:val="24"/>
                <w:lang w:val="es-CO"/>
              </w:rPr>
              <w:t xml:space="preserve">542 </w:t>
            </w:r>
            <w:r w:rsidR="00D90C80" w:rsidRPr="00CA68CA">
              <w:rPr>
                <w:rFonts w:ascii="Georgia" w:eastAsia="Georgia" w:hAnsi="Georgia" w:cs="Georgia"/>
                <w:sz w:val="22"/>
                <w:szCs w:val="24"/>
                <w:lang w:val="es-CO"/>
              </w:rPr>
              <w:t xml:space="preserve">del </w:t>
            </w:r>
            <w:r w:rsidR="0F3A6DCA" w:rsidRPr="00CA68CA">
              <w:rPr>
                <w:rFonts w:ascii="Georgia" w:eastAsia="Georgia" w:hAnsi="Georgia" w:cs="Georgia"/>
                <w:sz w:val="22"/>
                <w:szCs w:val="24"/>
                <w:lang w:val="es-CO"/>
              </w:rPr>
              <w:t>10-</w:t>
            </w:r>
            <w:r w:rsidR="00D90C80" w:rsidRPr="00CA68CA">
              <w:rPr>
                <w:rFonts w:ascii="Georgia" w:eastAsia="Georgia" w:hAnsi="Georgia" w:cs="Georgia"/>
                <w:sz w:val="22"/>
                <w:szCs w:val="24"/>
                <w:lang w:val="es-CO"/>
              </w:rPr>
              <w:t>10-23</w:t>
            </w:r>
          </w:p>
        </w:tc>
      </w:tr>
    </w:tbl>
    <w:p w14:paraId="0A5366D3" w14:textId="76A5141E" w:rsidR="00D90C80" w:rsidRPr="00CA68CA" w:rsidRDefault="00D90C80" w:rsidP="00D630D2">
      <w:pPr>
        <w:spacing w:line="276" w:lineRule="auto"/>
        <w:rPr>
          <w:rFonts w:ascii="Georgia" w:eastAsia="Georgia" w:hAnsi="Georgia" w:cs="Georgia"/>
          <w:color w:val="000000" w:themeColor="text1"/>
          <w:sz w:val="24"/>
          <w:szCs w:val="24"/>
          <w:lang w:val="es-CO"/>
        </w:rPr>
      </w:pPr>
    </w:p>
    <w:p w14:paraId="3601B17E" w14:textId="77777777" w:rsidR="00CA68CA" w:rsidRPr="00CA68CA" w:rsidRDefault="00CA68CA" w:rsidP="00D630D2">
      <w:pPr>
        <w:spacing w:line="276" w:lineRule="auto"/>
        <w:rPr>
          <w:rFonts w:ascii="Georgia" w:eastAsia="Georgia" w:hAnsi="Georgia" w:cs="Georgia"/>
          <w:color w:val="000000" w:themeColor="text1"/>
          <w:sz w:val="24"/>
          <w:szCs w:val="24"/>
          <w:lang w:val="es-CO"/>
        </w:rPr>
      </w:pPr>
    </w:p>
    <w:p w14:paraId="3C9C5258" w14:textId="01EBDD07" w:rsidR="00D90C80" w:rsidRPr="00CA68CA" w:rsidRDefault="00D90C80" w:rsidP="00D630D2">
      <w:pPr>
        <w:pStyle w:val="Sinespaciado"/>
        <w:spacing w:line="276" w:lineRule="auto"/>
        <w:jc w:val="center"/>
        <w:rPr>
          <w:rFonts w:ascii="Georgia" w:eastAsia="Georgia" w:hAnsi="Georgia" w:cs="Georgia"/>
          <w:b/>
          <w:bCs/>
          <w:color w:val="000000" w:themeColor="text1"/>
          <w:sz w:val="24"/>
          <w:szCs w:val="24"/>
          <w:lang w:val="es-CO"/>
        </w:rPr>
      </w:pPr>
      <w:r w:rsidRPr="00CA68CA">
        <w:rPr>
          <w:rFonts w:ascii="Georgia" w:eastAsia="Georgia" w:hAnsi="Georgia" w:cs="Georgia"/>
          <w:b/>
          <w:bCs/>
          <w:color w:val="000000" w:themeColor="text1"/>
          <w:sz w:val="24"/>
          <w:szCs w:val="24"/>
          <w:lang w:val="es-CO"/>
        </w:rPr>
        <w:t xml:space="preserve">Pereira, </w:t>
      </w:r>
      <w:r w:rsidR="6DC14475" w:rsidRPr="00CA68CA">
        <w:rPr>
          <w:rFonts w:ascii="Georgia" w:eastAsia="Georgia" w:hAnsi="Georgia" w:cs="Georgia"/>
          <w:b/>
          <w:bCs/>
          <w:color w:val="000000" w:themeColor="text1"/>
          <w:sz w:val="24"/>
          <w:szCs w:val="24"/>
          <w:lang w:val="es-CO"/>
        </w:rPr>
        <w:t xml:space="preserve">diez </w:t>
      </w:r>
      <w:r w:rsidRPr="00CA68CA">
        <w:rPr>
          <w:rFonts w:ascii="Georgia" w:eastAsia="Georgia" w:hAnsi="Georgia" w:cs="Georgia"/>
          <w:b/>
          <w:bCs/>
          <w:color w:val="000000" w:themeColor="text1"/>
          <w:sz w:val="24"/>
          <w:szCs w:val="24"/>
          <w:lang w:val="es-CO"/>
        </w:rPr>
        <w:t>(</w:t>
      </w:r>
      <w:r w:rsidR="79807314" w:rsidRPr="00CA68CA">
        <w:rPr>
          <w:rFonts w:ascii="Georgia" w:eastAsia="Georgia" w:hAnsi="Georgia" w:cs="Georgia"/>
          <w:b/>
          <w:bCs/>
          <w:color w:val="000000" w:themeColor="text1"/>
          <w:sz w:val="24"/>
          <w:szCs w:val="24"/>
          <w:lang w:val="es-CO"/>
        </w:rPr>
        <w:t>10</w:t>
      </w:r>
      <w:r w:rsidRPr="00CA68CA">
        <w:rPr>
          <w:rFonts w:ascii="Georgia" w:eastAsia="Georgia" w:hAnsi="Georgia" w:cs="Georgia"/>
          <w:b/>
          <w:bCs/>
          <w:color w:val="000000" w:themeColor="text1"/>
          <w:sz w:val="24"/>
          <w:szCs w:val="24"/>
          <w:lang w:val="es-CO"/>
        </w:rPr>
        <w:t>) de octubre de dos mil veintitrés (2023)</w:t>
      </w:r>
    </w:p>
    <w:p w14:paraId="3C2114B5" w14:textId="77777777" w:rsidR="007E6A22" w:rsidRPr="00CA68CA" w:rsidRDefault="007E6A22" w:rsidP="00D630D2">
      <w:pPr>
        <w:spacing w:line="276" w:lineRule="auto"/>
        <w:jc w:val="center"/>
        <w:rPr>
          <w:rFonts w:ascii="Georgia" w:hAnsi="Georgia"/>
          <w:b/>
          <w:bCs/>
          <w:sz w:val="24"/>
          <w:szCs w:val="24"/>
          <w:u w:val="single"/>
          <w:lang w:val="es-CO"/>
        </w:rPr>
      </w:pPr>
    </w:p>
    <w:p w14:paraId="198A3D48" w14:textId="77777777" w:rsidR="00AA072B" w:rsidRPr="00CA68CA" w:rsidRDefault="2CA8B41A" w:rsidP="00D630D2">
      <w:pPr>
        <w:pStyle w:val="Sinespaciado"/>
        <w:spacing w:line="276" w:lineRule="auto"/>
        <w:jc w:val="center"/>
        <w:rPr>
          <w:rFonts w:ascii="Georgia" w:eastAsia="Georgia" w:hAnsi="Georgia" w:cs="Georgia"/>
          <w:sz w:val="24"/>
          <w:szCs w:val="24"/>
          <w:lang w:val="es-CO"/>
        </w:rPr>
      </w:pPr>
      <w:r w:rsidRPr="00CA68CA">
        <w:rPr>
          <w:rFonts w:ascii="Georgia" w:eastAsia="Georgia" w:hAnsi="Georgia" w:cs="Georgia"/>
          <w:b/>
          <w:bCs/>
          <w:sz w:val="24"/>
          <w:szCs w:val="24"/>
          <w:lang w:val="es-CO"/>
        </w:rPr>
        <w:t>ASUNTO</w:t>
      </w:r>
    </w:p>
    <w:p w14:paraId="72A3D3EC" w14:textId="77777777" w:rsidR="00AA072B" w:rsidRPr="00CA68CA" w:rsidRDefault="00AA072B" w:rsidP="00D630D2">
      <w:pPr>
        <w:pStyle w:val="Sinespaciado"/>
        <w:spacing w:line="276" w:lineRule="auto"/>
        <w:jc w:val="both"/>
        <w:rPr>
          <w:rFonts w:ascii="Georgia" w:eastAsia="Georgia" w:hAnsi="Georgia" w:cs="Georgia"/>
          <w:sz w:val="24"/>
          <w:szCs w:val="24"/>
          <w:lang w:val="es-CO"/>
        </w:rPr>
      </w:pPr>
    </w:p>
    <w:p w14:paraId="5F99B1A4" w14:textId="40D6956A" w:rsidR="5830722A" w:rsidRPr="00CA68CA" w:rsidRDefault="41394C41" w:rsidP="00D630D2">
      <w:pPr>
        <w:pStyle w:val="Sinespaciado"/>
        <w:tabs>
          <w:tab w:val="left" w:pos="1750"/>
        </w:tabs>
        <w:spacing w:line="276" w:lineRule="auto"/>
        <w:jc w:val="both"/>
        <w:rPr>
          <w:rFonts w:ascii="Georgia" w:eastAsia="Georgia" w:hAnsi="Georgia" w:cs="Georgia"/>
          <w:sz w:val="24"/>
          <w:szCs w:val="24"/>
          <w:highlight w:val="yellow"/>
          <w:lang w:val="es-CO"/>
        </w:rPr>
      </w:pPr>
      <w:r w:rsidRPr="00CA68CA">
        <w:rPr>
          <w:rFonts w:ascii="Georgia" w:eastAsia="Georgia" w:hAnsi="Georgia" w:cs="Georgia"/>
          <w:sz w:val="24"/>
          <w:szCs w:val="24"/>
          <w:lang w:val="es-CO"/>
        </w:rPr>
        <w:t xml:space="preserve">Procede la Sala a resolver la impugnación formulada </w:t>
      </w:r>
      <w:r w:rsidR="1C7427FD" w:rsidRPr="00CA68CA">
        <w:rPr>
          <w:rFonts w:ascii="Georgia" w:eastAsia="Georgia" w:hAnsi="Georgia" w:cs="Georgia"/>
          <w:sz w:val="24"/>
          <w:szCs w:val="24"/>
          <w:lang w:val="es-CO"/>
        </w:rPr>
        <w:t xml:space="preserve">por </w:t>
      </w:r>
      <w:r w:rsidR="340A0F74" w:rsidRPr="00CA68CA">
        <w:rPr>
          <w:rFonts w:ascii="Georgia" w:eastAsia="Georgia" w:hAnsi="Georgia" w:cs="Georgia"/>
          <w:sz w:val="24"/>
          <w:szCs w:val="24"/>
          <w:lang w:val="es-CO"/>
        </w:rPr>
        <w:t>la parte actora</w:t>
      </w:r>
      <w:r w:rsidR="1C7427FD" w:rsidRPr="00CA68CA">
        <w:rPr>
          <w:rFonts w:ascii="Georgia" w:eastAsia="Georgia" w:hAnsi="Georgia" w:cs="Georgia"/>
          <w:sz w:val="24"/>
          <w:szCs w:val="24"/>
          <w:lang w:val="es-CO"/>
        </w:rPr>
        <w:t xml:space="preserve"> </w:t>
      </w:r>
      <w:r w:rsidR="297C2BA6" w:rsidRPr="00CA68CA">
        <w:rPr>
          <w:rFonts w:ascii="Georgia" w:eastAsia="Georgia" w:hAnsi="Georgia" w:cs="Georgia"/>
          <w:sz w:val="24"/>
          <w:szCs w:val="24"/>
          <w:lang w:val="es-CO"/>
        </w:rPr>
        <w:t>contra la sentencia proferida en la tutela de la referencia</w:t>
      </w:r>
      <w:r w:rsidR="109483EB" w:rsidRPr="00CA68CA">
        <w:rPr>
          <w:rFonts w:ascii="Georgia" w:eastAsia="Georgia" w:hAnsi="Georgia" w:cs="Georgia"/>
          <w:sz w:val="24"/>
          <w:szCs w:val="24"/>
          <w:lang w:val="es-CO"/>
        </w:rPr>
        <w:t>,</w:t>
      </w:r>
      <w:r w:rsidR="297C2BA6" w:rsidRPr="00CA68CA">
        <w:rPr>
          <w:rFonts w:ascii="Georgia" w:eastAsia="Georgia" w:hAnsi="Georgia" w:cs="Georgia"/>
          <w:sz w:val="24"/>
          <w:szCs w:val="24"/>
          <w:lang w:val="es-CO"/>
        </w:rPr>
        <w:t xml:space="preserve"> el </w:t>
      </w:r>
      <w:r w:rsidR="000653C5" w:rsidRPr="00CA68CA">
        <w:rPr>
          <w:rFonts w:ascii="Georgia" w:eastAsia="Georgia" w:hAnsi="Georgia" w:cs="Georgia"/>
          <w:sz w:val="24"/>
          <w:szCs w:val="24"/>
          <w:lang w:val="es-CO"/>
        </w:rPr>
        <w:t>04</w:t>
      </w:r>
      <w:r w:rsidR="297C2BA6" w:rsidRPr="00CA68CA">
        <w:rPr>
          <w:rFonts w:ascii="Georgia" w:eastAsia="Georgia" w:hAnsi="Georgia" w:cs="Georgia"/>
          <w:sz w:val="24"/>
          <w:szCs w:val="24"/>
          <w:lang w:val="es-CO"/>
        </w:rPr>
        <w:t xml:space="preserve"> de </w:t>
      </w:r>
      <w:r w:rsidR="000653C5" w:rsidRPr="00CA68CA">
        <w:rPr>
          <w:rFonts w:ascii="Georgia" w:eastAsia="Georgia" w:hAnsi="Georgia" w:cs="Georgia"/>
          <w:sz w:val="24"/>
          <w:szCs w:val="24"/>
          <w:lang w:val="es-CO"/>
        </w:rPr>
        <w:t>septiembre</w:t>
      </w:r>
      <w:r w:rsidR="297C2BA6" w:rsidRPr="00CA68CA">
        <w:rPr>
          <w:rFonts w:ascii="Georgia" w:eastAsia="Georgia" w:hAnsi="Georgia" w:cs="Georgia"/>
          <w:sz w:val="24"/>
          <w:szCs w:val="24"/>
          <w:lang w:val="es-CO"/>
        </w:rPr>
        <w:t xml:space="preserve"> </w:t>
      </w:r>
      <w:r w:rsidR="061A04E4" w:rsidRPr="00CA68CA">
        <w:rPr>
          <w:rFonts w:ascii="Georgia" w:eastAsia="Georgia" w:hAnsi="Georgia" w:cs="Georgia"/>
          <w:sz w:val="24"/>
          <w:szCs w:val="24"/>
          <w:lang w:val="es-CO"/>
        </w:rPr>
        <w:t>pasado</w:t>
      </w:r>
      <w:r w:rsidR="297C2BA6" w:rsidRPr="00CA68CA">
        <w:rPr>
          <w:rFonts w:ascii="Georgia" w:eastAsia="Georgia" w:hAnsi="Georgia" w:cs="Georgia"/>
          <w:sz w:val="24"/>
          <w:szCs w:val="24"/>
          <w:lang w:val="es-CO"/>
        </w:rPr>
        <w:t>.</w:t>
      </w:r>
    </w:p>
    <w:p w14:paraId="5D798E2F" w14:textId="6DE6F3C9" w:rsidR="7DED9A92" w:rsidRPr="00CA68CA" w:rsidRDefault="7DED9A92" w:rsidP="00D630D2">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CA68CA" w:rsidRDefault="5830722A" w:rsidP="00D630D2">
      <w:pPr>
        <w:pStyle w:val="Sinespaciado"/>
        <w:spacing w:line="276" w:lineRule="auto"/>
        <w:jc w:val="center"/>
        <w:rPr>
          <w:rFonts w:ascii="Georgia" w:eastAsia="Georgia" w:hAnsi="Georgia" w:cs="Georgia"/>
          <w:sz w:val="24"/>
          <w:szCs w:val="24"/>
          <w:lang w:val="es-CO"/>
        </w:rPr>
      </w:pPr>
      <w:r w:rsidRPr="00CA68CA">
        <w:rPr>
          <w:rFonts w:ascii="Georgia" w:eastAsia="Georgia" w:hAnsi="Georgia" w:cs="Georgia"/>
          <w:b/>
          <w:bCs/>
          <w:sz w:val="24"/>
          <w:szCs w:val="24"/>
          <w:lang w:val="es-CO"/>
        </w:rPr>
        <w:t>ANTECEDENTES</w:t>
      </w:r>
    </w:p>
    <w:p w14:paraId="0E27B00A" w14:textId="77777777" w:rsidR="00663FF6" w:rsidRPr="00CA68CA" w:rsidRDefault="00663FF6" w:rsidP="00D630D2">
      <w:pPr>
        <w:pStyle w:val="Sinespaciado"/>
        <w:spacing w:line="276" w:lineRule="auto"/>
        <w:jc w:val="both"/>
        <w:rPr>
          <w:rFonts w:ascii="Georgia" w:eastAsia="Georgia" w:hAnsi="Georgia" w:cs="Georgia"/>
          <w:sz w:val="24"/>
          <w:szCs w:val="24"/>
          <w:lang w:val="es-CO"/>
        </w:rPr>
      </w:pPr>
    </w:p>
    <w:p w14:paraId="745E7FCE" w14:textId="5DDA8A5C" w:rsidR="00BC58E0" w:rsidRPr="00CA68CA" w:rsidRDefault="41394C41" w:rsidP="00D630D2">
      <w:pPr>
        <w:spacing w:line="276" w:lineRule="auto"/>
        <w:jc w:val="both"/>
        <w:rPr>
          <w:rFonts w:ascii="Georgia" w:eastAsia="Georgia" w:hAnsi="Georgia" w:cs="Georgia"/>
          <w:sz w:val="24"/>
          <w:szCs w:val="24"/>
          <w:lang w:val="es-CO"/>
        </w:rPr>
      </w:pPr>
      <w:r w:rsidRPr="00CA68CA">
        <w:rPr>
          <w:rFonts w:ascii="Georgia" w:eastAsia="Georgia" w:hAnsi="Georgia" w:cs="Georgia"/>
          <w:b/>
          <w:bCs/>
          <w:sz w:val="24"/>
          <w:szCs w:val="24"/>
          <w:lang w:val="es-CO"/>
        </w:rPr>
        <w:t xml:space="preserve">1. </w:t>
      </w:r>
      <w:r w:rsidR="25E125FA" w:rsidRPr="00CA68CA">
        <w:rPr>
          <w:rFonts w:ascii="Georgia" w:eastAsia="Georgia" w:hAnsi="Georgia" w:cs="Georgia"/>
          <w:sz w:val="24"/>
          <w:szCs w:val="24"/>
          <w:lang w:val="es-CO"/>
        </w:rPr>
        <w:t>Narró</w:t>
      </w:r>
      <w:r w:rsidR="00A15CD6" w:rsidRPr="00CA68CA">
        <w:rPr>
          <w:rFonts w:ascii="Georgia" w:eastAsia="Georgia" w:hAnsi="Georgia" w:cs="Georgia"/>
          <w:sz w:val="24"/>
          <w:szCs w:val="24"/>
          <w:lang w:val="es-CO"/>
        </w:rPr>
        <w:t xml:space="preserve"> la </w:t>
      </w:r>
      <w:r w:rsidR="000538D3" w:rsidRPr="00CA68CA">
        <w:rPr>
          <w:rFonts w:ascii="Georgia" w:eastAsia="Georgia" w:hAnsi="Georgia" w:cs="Georgia"/>
          <w:sz w:val="24"/>
          <w:szCs w:val="24"/>
          <w:lang w:val="es-CO"/>
        </w:rPr>
        <w:t>sociedad</w:t>
      </w:r>
      <w:r w:rsidR="00A15CD6" w:rsidRPr="00CA68CA">
        <w:rPr>
          <w:rFonts w:ascii="Georgia" w:eastAsia="Georgia" w:hAnsi="Georgia" w:cs="Georgia"/>
          <w:sz w:val="24"/>
          <w:szCs w:val="24"/>
          <w:lang w:val="es-CO"/>
        </w:rPr>
        <w:t xml:space="preserve"> actora que </w:t>
      </w:r>
      <w:r w:rsidR="00A548AB" w:rsidRPr="00CA68CA">
        <w:rPr>
          <w:rFonts w:ascii="Georgia" w:eastAsia="Georgia" w:hAnsi="Georgia" w:cs="Georgia"/>
          <w:sz w:val="24"/>
          <w:szCs w:val="24"/>
          <w:lang w:val="es-CO"/>
        </w:rPr>
        <w:t xml:space="preserve">en el marco del proceso ejecutivo de radicación </w:t>
      </w:r>
      <w:r w:rsidR="00575F9C" w:rsidRPr="00CA68CA">
        <w:rPr>
          <w:rFonts w:ascii="Georgia" w:eastAsia="Georgia" w:hAnsi="Georgia" w:cs="Georgia"/>
          <w:sz w:val="24"/>
          <w:szCs w:val="24"/>
          <w:lang w:val="es-CO"/>
        </w:rPr>
        <w:t>66001-40-03-007-2021-00871-00</w:t>
      </w:r>
      <w:r w:rsidR="00A548AB" w:rsidRPr="00CA68CA">
        <w:rPr>
          <w:rFonts w:ascii="Georgia" w:eastAsia="Georgia" w:hAnsi="Georgia" w:cs="Georgia"/>
          <w:sz w:val="24"/>
          <w:szCs w:val="24"/>
          <w:lang w:val="es-CO"/>
        </w:rPr>
        <w:t xml:space="preserve">, el juzgado accionado </w:t>
      </w:r>
      <w:r w:rsidR="000538D3" w:rsidRPr="00CA68CA">
        <w:rPr>
          <w:rFonts w:ascii="Georgia" w:eastAsia="Georgia" w:hAnsi="Georgia" w:cs="Georgia"/>
          <w:sz w:val="24"/>
          <w:szCs w:val="24"/>
          <w:lang w:val="es-CO"/>
        </w:rPr>
        <w:t xml:space="preserve">emitió sentencia anticipada, </w:t>
      </w:r>
      <w:r w:rsidR="0007397B" w:rsidRPr="00CA68CA">
        <w:rPr>
          <w:rFonts w:ascii="Georgia" w:eastAsia="Georgia" w:hAnsi="Georgia" w:cs="Georgia"/>
          <w:sz w:val="24"/>
          <w:szCs w:val="24"/>
          <w:lang w:val="es-CO"/>
        </w:rPr>
        <w:t xml:space="preserve">bajo la causal de inexistencia de pruebas por practicar, </w:t>
      </w:r>
      <w:r w:rsidR="000538D3" w:rsidRPr="00CA68CA">
        <w:rPr>
          <w:rFonts w:ascii="Georgia" w:eastAsia="Georgia" w:hAnsi="Georgia" w:cs="Georgia"/>
          <w:sz w:val="24"/>
          <w:szCs w:val="24"/>
          <w:lang w:val="es-CO"/>
        </w:rPr>
        <w:t>a pesar de que las partes</w:t>
      </w:r>
      <w:r w:rsidR="008503F4" w:rsidRPr="00CA68CA">
        <w:rPr>
          <w:rFonts w:ascii="Georgia" w:eastAsia="Georgia" w:hAnsi="Georgia" w:cs="Georgia"/>
          <w:sz w:val="24"/>
          <w:szCs w:val="24"/>
          <w:lang w:val="es-CO"/>
        </w:rPr>
        <w:t xml:space="preserve"> sí</w:t>
      </w:r>
      <w:r w:rsidR="000538D3" w:rsidRPr="00CA68CA">
        <w:rPr>
          <w:rFonts w:ascii="Georgia" w:eastAsia="Georgia" w:hAnsi="Georgia" w:cs="Georgia"/>
          <w:sz w:val="24"/>
          <w:szCs w:val="24"/>
          <w:lang w:val="es-CO"/>
        </w:rPr>
        <w:t xml:space="preserve"> habían solicitado </w:t>
      </w:r>
      <w:r w:rsidR="00081E9A" w:rsidRPr="00CA68CA">
        <w:rPr>
          <w:rFonts w:ascii="Georgia" w:eastAsia="Georgia" w:hAnsi="Georgia" w:cs="Georgia"/>
          <w:sz w:val="24"/>
          <w:szCs w:val="24"/>
          <w:lang w:val="es-CO"/>
        </w:rPr>
        <w:t>el decreto</w:t>
      </w:r>
      <w:r w:rsidR="004336A1" w:rsidRPr="00CA68CA">
        <w:rPr>
          <w:rFonts w:ascii="Georgia" w:eastAsia="Georgia" w:hAnsi="Georgia" w:cs="Georgia"/>
          <w:sz w:val="24"/>
          <w:szCs w:val="24"/>
          <w:lang w:val="es-CO"/>
        </w:rPr>
        <w:t xml:space="preserve"> de</w:t>
      </w:r>
      <w:r w:rsidR="000538D3" w:rsidRPr="00CA68CA">
        <w:rPr>
          <w:rFonts w:ascii="Georgia" w:eastAsia="Georgia" w:hAnsi="Georgia" w:cs="Georgia"/>
          <w:sz w:val="24"/>
          <w:szCs w:val="24"/>
          <w:lang w:val="es-CO"/>
        </w:rPr>
        <w:t xml:space="preserve"> pruebas útiles para dirimir la controversia</w:t>
      </w:r>
      <w:r w:rsidR="0028062D" w:rsidRPr="00CA68CA">
        <w:rPr>
          <w:rFonts w:ascii="Georgia" w:eastAsia="Georgia" w:hAnsi="Georgia" w:cs="Georgia"/>
          <w:sz w:val="24"/>
          <w:szCs w:val="24"/>
          <w:lang w:val="es-CO"/>
        </w:rPr>
        <w:t xml:space="preserve"> y de que</w:t>
      </w:r>
      <w:r w:rsidR="008503F4" w:rsidRPr="00CA68CA">
        <w:rPr>
          <w:rFonts w:ascii="Georgia" w:eastAsia="Georgia" w:hAnsi="Georgia" w:cs="Georgia"/>
          <w:sz w:val="24"/>
          <w:szCs w:val="24"/>
          <w:lang w:val="es-CO"/>
        </w:rPr>
        <w:t>,</w:t>
      </w:r>
      <w:r w:rsidR="0029543E" w:rsidRPr="00CA68CA">
        <w:rPr>
          <w:rFonts w:ascii="Georgia" w:eastAsia="Georgia" w:hAnsi="Georgia" w:cs="Georgia"/>
          <w:sz w:val="24"/>
          <w:szCs w:val="24"/>
          <w:lang w:val="es-CO"/>
        </w:rPr>
        <w:t xml:space="preserve"> con antelación</w:t>
      </w:r>
      <w:r w:rsidR="008503F4" w:rsidRPr="00CA68CA">
        <w:rPr>
          <w:rFonts w:ascii="Georgia" w:eastAsia="Georgia" w:hAnsi="Georgia" w:cs="Georgia"/>
          <w:sz w:val="24"/>
          <w:szCs w:val="24"/>
          <w:lang w:val="es-CO"/>
        </w:rPr>
        <w:t>, se</w:t>
      </w:r>
      <w:r w:rsidR="0029543E" w:rsidRPr="00CA68CA">
        <w:rPr>
          <w:rFonts w:ascii="Georgia" w:eastAsia="Georgia" w:hAnsi="Georgia" w:cs="Georgia"/>
          <w:sz w:val="24"/>
          <w:szCs w:val="24"/>
          <w:lang w:val="es-CO"/>
        </w:rPr>
        <w:t xml:space="preserve"> había programado audiencia</w:t>
      </w:r>
      <w:r w:rsidR="0028062D" w:rsidRPr="00CA68CA">
        <w:rPr>
          <w:rFonts w:ascii="Georgia" w:eastAsia="Georgia" w:hAnsi="Georgia" w:cs="Georgia"/>
          <w:sz w:val="24"/>
          <w:szCs w:val="24"/>
          <w:lang w:val="es-CO"/>
        </w:rPr>
        <w:t xml:space="preserve"> </w:t>
      </w:r>
      <w:r w:rsidR="00F60EEC" w:rsidRPr="00CA68CA">
        <w:rPr>
          <w:rFonts w:ascii="Georgia" w:eastAsia="Georgia" w:hAnsi="Georgia" w:cs="Georgia"/>
          <w:sz w:val="24"/>
          <w:szCs w:val="24"/>
          <w:lang w:val="es-CO"/>
        </w:rPr>
        <w:t>para su práctica</w:t>
      </w:r>
      <w:r w:rsidR="00BC58E0" w:rsidRPr="00CA68CA">
        <w:rPr>
          <w:rFonts w:ascii="Georgia" w:eastAsia="Georgia" w:hAnsi="Georgia" w:cs="Georgia"/>
          <w:sz w:val="24"/>
          <w:szCs w:val="24"/>
          <w:lang w:val="es-CO"/>
        </w:rPr>
        <w:t xml:space="preserve">. </w:t>
      </w:r>
    </w:p>
    <w:p w14:paraId="60E1C1CF" w14:textId="77777777" w:rsidR="00BC58E0" w:rsidRPr="00CA68CA" w:rsidRDefault="00BC58E0" w:rsidP="00D630D2">
      <w:pPr>
        <w:spacing w:line="276" w:lineRule="auto"/>
        <w:jc w:val="both"/>
        <w:rPr>
          <w:rFonts w:ascii="Georgia" w:eastAsia="Georgia" w:hAnsi="Georgia" w:cs="Georgia"/>
          <w:sz w:val="24"/>
          <w:szCs w:val="24"/>
          <w:lang w:val="es-CO"/>
        </w:rPr>
      </w:pPr>
    </w:p>
    <w:p w14:paraId="6C75780A" w14:textId="47CAC084" w:rsidR="005E6105" w:rsidRPr="00CA68CA" w:rsidRDefault="0007397B"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lastRenderedPageBreak/>
        <w:t>De igual forma</w:t>
      </w:r>
      <w:r w:rsidR="002F26C2" w:rsidRPr="00CA68CA">
        <w:rPr>
          <w:rFonts w:ascii="Georgia" w:eastAsia="Georgia" w:hAnsi="Georgia" w:cs="Georgia"/>
          <w:sz w:val="24"/>
          <w:szCs w:val="24"/>
          <w:lang w:val="es-CO"/>
        </w:rPr>
        <w:t xml:space="preserve">, </w:t>
      </w:r>
      <w:r w:rsidR="00B96AE3" w:rsidRPr="00CA68CA">
        <w:rPr>
          <w:rFonts w:ascii="Georgia" w:eastAsia="Georgia" w:hAnsi="Georgia" w:cs="Georgia"/>
          <w:sz w:val="24"/>
          <w:szCs w:val="24"/>
          <w:lang w:val="es-CO"/>
        </w:rPr>
        <w:t>no se evidencia decisión</w:t>
      </w:r>
      <w:r w:rsidR="008503F4" w:rsidRPr="00CA68CA">
        <w:rPr>
          <w:rFonts w:ascii="Georgia" w:eastAsia="Georgia" w:hAnsi="Georgia" w:cs="Georgia"/>
          <w:sz w:val="24"/>
          <w:szCs w:val="24"/>
          <w:lang w:val="es-CO"/>
        </w:rPr>
        <w:t xml:space="preserve"> anterior</w:t>
      </w:r>
      <w:r w:rsidR="00B96AE3" w:rsidRPr="00CA68CA">
        <w:rPr>
          <w:rFonts w:ascii="Georgia" w:eastAsia="Georgia" w:hAnsi="Georgia" w:cs="Georgia"/>
          <w:sz w:val="24"/>
          <w:szCs w:val="24"/>
          <w:lang w:val="es-CO"/>
        </w:rPr>
        <w:t xml:space="preserve"> alguna en la que se argument</w:t>
      </w:r>
      <w:r w:rsidR="008503F4" w:rsidRPr="00CA68CA">
        <w:rPr>
          <w:rFonts w:ascii="Georgia" w:eastAsia="Georgia" w:hAnsi="Georgia" w:cs="Georgia"/>
          <w:sz w:val="24"/>
          <w:szCs w:val="24"/>
          <w:lang w:val="es-CO"/>
        </w:rPr>
        <w:t>aran</w:t>
      </w:r>
      <w:r w:rsidR="00B96AE3" w:rsidRPr="00CA68CA">
        <w:rPr>
          <w:rFonts w:ascii="Georgia" w:eastAsia="Georgia" w:hAnsi="Georgia" w:cs="Georgia"/>
          <w:sz w:val="24"/>
          <w:szCs w:val="24"/>
          <w:lang w:val="es-CO"/>
        </w:rPr>
        <w:t xml:space="preserve"> los motivos por los cuales no hacía falta </w:t>
      </w:r>
      <w:r w:rsidR="008E68A1" w:rsidRPr="00CA68CA">
        <w:rPr>
          <w:rFonts w:ascii="Georgia" w:eastAsia="Georgia" w:hAnsi="Georgia" w:cs="Georgia"/>
          <w:sz w:val="24"/>
          <w:szCs w:val="24"/>
          <w:lang w:val="es-CO"/>
        </w:rPr>
        <w:t>recopilar</w:t>
      </w:r>
      <w:r w:rsidR="00B96AE3" w:rsidRPr="00CA68CA">
        <w:rPr>
          <w:rFonts w:ascii="Georgia" w:eastAsia="Georgia" w:hAnsi="Georgia" w:cs="Georgia"/>
          <w:sz w:val="24"/>
          <w:szCs w:val="24"/>
          <w:lang w:val="es-CO"/>
        </w:rPr>
        <w:t xml:space="preserve"> las aludidas pruebas</w:t>
      </w:r>
      <w:r w:rsidR="006C4F53" w:rsidRPr="00CA68CA">
        <w:rPr>
          <w:rFonts w:ascii="Georgia" w:eastAsia="Georgia" w:hAnsi="Georgia" w:cs="Georgia"/>
          <w:sz w:val="24"/>
          <w:szCs w:val="24"/>
          <w:lang w:val="es-CO"/>
        </w:rPr>
        <w:t>, en total desconocimiento de la jurisprudencia sentada al respecto</w:t>
      </w:r>
      <w:r w:rsidR="005E6105" w:rsidRPr="00CA68CA">
        <w:rPr>
          <w:rFonts w:ascii="Georgia" w:eastAsia="Georgia" w:hAnsi="Georgia" w:cs="Georgia"/>
          <w:sz w:val="24"/>
          <w:szCs w:val="24"/>
          <w:lang w:val="es-CO"/>
        </w:rPr>
        <w:t>.</w:t>
      </w:r>
    </w:p>
    <w:p w14:paraId="7E695225" w14:textId="77777777" w:rsidR="005E6105" w:rsidRPr="00CA68CA" w:rsidRDefault="005E6105" w:rsidP="00D630D2">
      <w:pPr>
        <w:spacing w:line="276" w:lineRule="auto"/>
        <w:jc w:val="both"/>
        <w:rPr>
          <w:rFonts w:ascii="Georgia" w:eastAsia="Georgia" w:hAnsi="Georgia" w:cs="Georgia"/>
          <w:sz w:val="24"/>
          <w:szCs w:val="24"/>
          <w:lang w:val="es-CO"/>
        </w:rPr>
      </w:pPr>
    </w:p>
    <w:p w14:paraId="6673D39F" w14:textId="7725B81B" w:rsidR="007D22BC" w:rsidRPr="00CA68CA" w:rsidRDefault="005E6105"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 xml:space="preserve">Para obtener la protección de sus derechos al debido proceso y acceso a la administración de justicia, solicita la sociedad accionante ordenar al juzgado convocado </w:t>
      </w:r>
      <w:r w:rsidR="007D22BC" w:rsidRPr="00CA68CA">
        <w:rPr>
          <w:rFonts w:ascii="Georgia" w:eastAsia="Georgia" w:hAnsi="Georgia" w:cs="Georgia"/>
          <w:sz w:val="24"/>
          <w:szCs w:val="24"/>
          <w:lang w:val="es-CO"/>
        </w:rPr>
        <w:t xml:space="preserve">fijar fecha y hora para el desarrollo de la audiencia inicial, </w:t>
      </w:r>
      <w:r w:rsidR="00557F29" w:rsidRPr="00CA68CA">
        <w:rPr>
          <w:rFonts w:ascii="Georgia" w:eastAsia="Georgia" w:hAnsi="Georgia" w:cs="Georgia"/>
          <w:sz w:val="24"/>
          <w:szCs w:val="24"/>
          <w:lang w:val="es-CO"/>
        </w:rPr>
        <w:t>de que trata</w:t>
      </w:r>
      <w:r w:rsidR="007D22BC" w:rsidRPr="00CA68CA">
        <w:rPr>
          <w:rFonts w:ascii="Georgia" w:eastAsia="Georgia" w:hAnsi="Georgia" w:cs="Georgia"/>
          <w:sz w:val="24"/>
          <w:szCs w:val="24"/>
          <w:lang w:val="es-CO"/>
        </w:rPr>
        <w:t xml:space="preserve"> el artículo 372 del </w:t>
      </w:r>
      <w:proofErr w:type="spellStart"/>
      <w:r w:rsidR="007D22BC" w:rsidRPr="00CA68CA">
        <w:rPr>
          <w:rFonts w:ascii="Georgia" w:eastAsia="Georgia" w:hAnsi="Georgia" w:cs="Georgia"/>
          <w:sz w:val="24"/>
          <w:szCs w:val="24"/>
          <w:lang w:val="es-CO"/>
        </w:rPr>
        <w:t>C.G.P</w:t>
      </w:r>
      <w:proofErr w:type="spellEnd"/>
      <w:r w:rsidR="00557F29" w:rsidRPr="00CA68CA">
        <w:rPr>
          <w:rFonts w:ascii="Georgia" w:eastAsia="Georgia" w:hAnsi="Georgia" w:cs="Georgia"/>
          <w:sz w:val="24"/>
          <w:szCs w:val="24"/>
          <w:lang w:val="es-CO"/>
        </w:rPr>
        <w:t xml:space="preserve">. y </w:t>
      </w:r>
      <w:r w:rsidR="00557F29" w:rsidRPr="00CA68CA">
        <w:rPr>
          <w:rFonts w:ascii="Georgia" w:eastAsia="Georgia" w:hAnsi="Georgia" w:cs="Georgia"/>
          <w:i/>
          <w:iCs/>
          <w:sz w:val="24"/>
          <w:szCs w:val="24"/>
          <w:lang w:val="es-CO"/>
        </w:rPr>
        <w:t>“</w:t>
      </w:r>
      <w:r w:rsidR="007D22BC" w:rsidRPr="00CA68CA">
        <w:rPr>
          <w:rFonts w:ascii="Georgia" w:eastAsia="Georgia" w:hAnsi="Georgia" w:cs="Georgia"/>
          <w:i/>
          <w:iCs/>
          <w:sz w:val="22"/>
          <w:szCs w:val="24"/>
          <w:lang w:val="es-CO"/>
        </w:rPr>
        <w:t>solicito al señor(a) juez, que por las facultades que la ley le concede fallar ultra y ext</w:t>
      </w:r>
      <w:r w:rsidR="00CA68CA">
        <w:rPr>
          <w:rFonts w:ascii="Georgia" w:eastAsia="Georgia" w:hAnsi="Georgia" w:cs="Georgia"/>
          <w:i/>
          <w:iCs/>
          <w:sz w:val="22"/>
          <w:szCs w:val="24"/>
          <w:lang w:val="es-CO"/>
        </w:rPr>
        <w:t>ra petita la presente acción de</w:t>
      </w:r>
      <w:r w:rsidR="4F713125" w:rsidRPr="00CA68CA">
        <w:rPr>
          <w:rFonts w:ascii="Georgia" w:eastAsia="Georgia" w:hAnsi="Georgia" w:cs="Georgia"/>
          <w:i/>
          <w:iCs/>
          <w:sz w:val="22"/>
          <w:szCs w:val="24"/>
          <w:lang w:val="es-CO"/>
        </w:rPr>
        <w:t xml:space="preserve"> </w:t>
      </w:r>
      <w:r w:rsidR="007D22BC" w:rsidRPr="00CA68CA">
        <w:rPr>
          <w:rFonts w:ascii="Georgia" w:eastAsia="Georgia" w:hAnsi="Georgia" w:cs="Georgia"/>
          <w:i/>
          <w:iCs/>
          <w:sz w:val="22"/>
          <w:szCs w:val="24"/>
          <w:lang w:val="es-CO"/>
        </w:rPr>
        <w:t>tutela</w:t>
      </w:r>
      <w:r w:rsidR="00557F29" w:rsidRPr="00CA68CA">
        <w:rPr>
          <w:rFonts w:ascii="Georgia" w:eastAsia="Georgia" w:hAnsi="Georgia" w:cs="Georgia"/>
          <w:i/>
          <w:iCs/>
          <w:sz w:val="24"/>
          <w:szCs w:val="24"/>
          <w:lang w:val="es-CO"/>
        </w:rPr>
        <w:t>”</w:t>
      </w:r>
      <w:r w:rsidR="006C4F53" w:rsidRPr="00CA68CA">
        <w:rPr>
          <w:rFonts w:ascii="Georgia" w:eastAsia="Georgia" w:hAnsi="Georgia" w:cs="Georgia"/>
          <w:sz w:val="24"/>
          <w:szCs w:val="24"/>
          <w:vertAlign w:val="superscript"/>
          <w:lang w:val="es-CO"/>
        </w:rPr>
        <w:t xml:space="preserve"> </w:t>
      </w:r>
      <w:r w:rsidR="006C4F53" w:rsidRPr="00CA68CA">
        <w:rPr>
          <w:rFonts w:ascii="Georgia" w:eastAsia="Georgia" w:hAnsi="Georgia" w:cs="Georgia"/>
          <w:sz w:val="24"/>
          <w:szCs w:val="24"/>
          <w:vertAlign w:val="superscript"/>
          <w:lang w:val="es-CO"/>
        </w:rPr>
        <w:footnoteReference w:id="2"/>
      </w:r>
      <w:r w:rsidR="007D22BC" w:rsidRPr="00CA68CA">
        <w:rPr>
          <w:rFonts w:ascii="Georgia" w:eastAsia="Georgia" w:hAnsi="Georgia" w:cs="Georgia"/>
          <w:i/>
          <w:iCs/>
          <w:sz w:val="24"/>
          <w:szCs w:val="24"/>
          <w:lang w:val="es-CO"/>
        </w:rPr>
        <w:t>.</w:t>
      </w:r>
    </w:p>
    <w:p w14:paraId="7C3A9725" w14:textId="77777777" w:rsidR="00596258" w:rsidRPr="00CA68CA" w:rsidRDefault="00596258" w:rsidP="00D630D2">
      <w:pPr>
        <w:spacing w:line="276" w:lineRule="auto"/>
        <w:jc w:val="both"/>
        <w:textAlignment w:val="baseline"/>
        <w:rPr>
          <w:rFonts w:ascii="Georgia" w:eastAsia="Georgia" w:hAnsi="Georgia" w:cs="Georgia"/>
          <w:sz w:val="24"/>
          <w:szCs w:val="24"/>
          <w:lang w:val="es-CO"/>
        </w:rPr>
      </w:pPr>
    </w:p>
    <w:p w14:paraId="651952EE" w14:textId="5C2149B4" w:rsidR="0034785A" w:rsidRPr="00CA68CA" w:rsidRDefault="6336E162" w:rsidP="00D630D2">
      <w:pPr>
        <w:pStyle w:val="Sinespaciado"/>
        <w:spacing w:line="276" w:lineRule="auto"/>
        <w:jc w:val="both"/>
        <w:rPr>
          <w:rFonts w:ascii="Georgia" w:eastAsia="Georgia" w:hAnsi="Georgia" w:cs="Georgia"/>
          <w:sz w:val="24"/>
          <w:szCs w:val="24"/>
          <w:lang w:val="es-CO"/>
        </w:rPr>
      </w:pPr>
      <w:r w:rsidRPr="00CA68CA">
        <w:rPr>
          <w:rFonts w:ascii="Georgia" w:eastAsia="Georgia" w:hAnsi="Georgia" w:cs="Georgia"/>
          <w:b/>
          <w:bCs/>
          <w:sz w:val="24"/>
          <w:szCs w:val="24"/>
          <w:lang w:val="es-CO"/>
        </w:rPr>
        <w:t xml:space="preserve">2. Trámite: </w:t>
      </w:r>
      <w:r w:rsidRPr="00CA68CA">
        <w:rPr>
          <w:rFonts w:ascii="Georgia" w:eastAsia="Georgia" w:hAnsi="Georgia" w:cs="Georgia"/>
          <w:sz w:val="24"/>
          <w:szCs w:val="24"/>
          <w:lang w:val="es-CO"/>
        </w:rPr>
        <w:t xml:space="preserve">Por auto del </w:t>
      </w:r>
      <w:r w:rsidR="006C4F53" w:rsidRPr="00CA68CA">
        <w:rPr>
          <w:rFonts w:ascii="Georgia" w:eastAsia="Georgia" w:hAnsi="Georgia" w:cs="Georgia"/>
          <w:sz w:val="24"/>
          <w:szCs w:val="24"/>
          <w:lang w:val="es-CO"/>
        </w:rPr>
        <w:t>22</w:t>
      </w:r>
      <w:r w:rsidRPr="00CA68CA">
        <w:rPr>
          <w:rFonts w:ascii="Georgia" w:eastAsia="Georgia" w:hAnsi="Georgia" w:cs="Georgia"/>
          <w:sz w:val="24"/>
          <w:szCs w:val="24"/>
          <w:lang w:val="es-CO"/>
        </w:rPr>
        <w:t xml:space="preserve"> de </w:t>
      </w:r>
      <w:r w:rsidR="006C4F53" w:rsidRPr="00CA68CA">
        <w:rPr>
          <w:rFonts w:ascii="Georgia" w:eastAsia="Georgia" w:hAnsi="Georgia" w:cs="Georgia"/>
          <w:sz w:val="24"/>
          <w:szCs w:val="24"/>
          <w:lang w:val="es-CO"/>
        </w:rPr>
        <w:t>agosto</w:t>
      </w:r>
      <w:r w:rsidRPr="00CA68CA">
        <w:rPr>
          <w:rFonts w:ascii="Georgia" w:eastAsia="Georgia" w:hAnsi="Georgia" w:cs="Georgia"/>
          <w:sz w:val="24"/>
          <w:szCs w:val="24"/>
          <w:lang w:val="es-CO"/>
        </w:rPr>
        <w:t xml:space="preserve"> de esta anualidad el juzgado de primera instancia admitió la acción constitucional.</w:t>
      </w:r>
    </w:p>
    <w:p w14:paraId="17056558" w14:textId="77777777" w:rsidR="00F17242" w:rsidRPr="00CA68CA" w:rsidRDefault="00F17242" w:rsidP="00D630D2">
      <w:pPr>
        <w:pStyle w:val="Sinespaciado"/>
        <w:spacing w:line="276" w:lineRule="auto"/>
        <w:jc w:val="both"/>
        <w:rPr>
          <w:rFonts w:ascii="Georgia" w:eastAsia="Georgia" w:hAnsi="Georgia" w:cs="Georgia"/>
          <w:sz w:val="24"/>
          <w:szCs w:val="24"/>
          <w:lang w:val="es-CO"/>
        </w:rPr>
      </w:pPr>
    </w:p>
    <w:p w14:paraId="1AEAA745" w14:textId="4126EF43" w:rsidR="00415D09" w:rsidRPr="00CA68CA" w:rsidRDefault="64680ADE" w:rsidP="00D630D2">
      <w:pPr>
        <w:pStyle w:val="Sinespaciado"/>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 xml:space="preserve">El juzgado </w:t>
      </w:r>
      <w:r w:rsidR="00EB1C27" w:rsidRPr="00CA68CA">
        <w:rPr>
          <w:rFonts w:ascii="Georgia" w:eastAsia="Georgia" w:hAnsi="Georgia" w:cs="Georgia"/>
          <w:sz w:val="24"/>
          <w:szCs w:val="24"/>
          <w:lang w:val="es-CO"/>
        </w:rPr>
        <w:t>solicitó declarar</w:t>
      </w:r>
      <w:r w:rsidR="008E674F" w:rsidRPr="00CA68CA">
        <w:rPr>
          <w:rFonts w:ascii="Georgia" w:eastAsia="Georgia" w:hAnsi="Georgia" w:cs="Georgia"/>
          <w:sz w:val="24"/>
          <w:szCs w:val="24"/>
          <w:lang w:val="es-CO"/>
        </w:rPr>
        <w:t xml:space="preserve"> improcedente el amparo </w:t>
      </w:r>
      <w:r w:rsidR="000571E9" w:rsidRPr="00CA68CA">
        <w:rPr>
          <w:rFonts w:ascii="Georgia" w:eastAsia="Georgia" w:hAnsi="Georgia" w:cs="Georgia"/>
          <w:sz w:val="24"/>
          <w:szCs w:val="24"/>
          <w:lang w:val="es-CO"/>
        </w:rPr>
        <w:t>invocado</w:t>
      </w:r>
      <w:r w:rsidR="008E674F" w:rsidRPr="00CA68CA">
        <w:rPr>
          <w:rFonts w:ascii="Georgia" w:eastAsia="Georgia" w:hAnsi="Georgia" w:cs="Georgia"/>
          <w:sz w:val="24"/>
          <w:szCs w:val="24"/>
          <w:lang w:val="es-CO"/>
        </w:rPr>
        <w:t>,</w:t>
      </w:r>
      <w:r w:rsidR="000571E9" w:rsidRPr="00CA68CA">
        <w:rPr>
          <w:rFonts w:ascii="Georgia" w:eastAsia="Georgia" w:hAnsi="Georgia" w:cs="Georgia"/>
          <w:sz w:val="24"/>
          <w:szCs w:val="24"/>
          <w:lang w:val="es-CO"/>
        </w:rPr>
        <w:t xml:space="preserve"> en razón a que la sociedad </w:t>
      </w:r>
      <w:proofErr w:type="spellStart"/>
      <w:r w:rsidR="000571E9" w:rsidRPr="00CA68CA">
        <w:rPr>
          <w:rFonts w:ascii="Georgia" w:eastAsia="Georgia" w:hAnsi="Georgia" w:cs="Georgia"/>
          <w:sz w:val="24"/>
          <w:szCs w:val="24"/>
          <w:lang w:val="es-CO"/>
        </w:rPr>
        <w:t>tutelante</w:t>
      </w:r>
      <w:proofErr w:type="spellEnd"/>
      <w:r w:rsidR="000571E9" w:rsidRPr="00CA68CA">
        <w:rPr>
          <w:rFonts w:ascii="Georgia" w:eastAsia="Georgia" w:hAnsi="Georgia" w:cs="Georgia"/>
          <w:sz w:val="24"/>
          <w:szCs w:val="24"/>
          <w:lang w:val="es-CO"/>
        </w:rPr>
        <w:t xml:space="preserve"> no</w:t>
      </w:r>
      <w:r w:rsidR="008E674F" w:rsidRPr="00CA68CA">
        <w:rPr>
          <w:rFonts w:ascii="Georgia" w:eastAsia="Georgia" w:hAnsi="Georgia" w:cs="Georgia"/>
          <w:sz w:val="24"/>
          <w:szCs w:val="24"/>
          <w:lang w:val="es-CO"/>
        </w:rPr>
        <w:t xml:space="preserve"> agot</w:t>
      </w:r>
      <w:r w:rsidR="000571E9" w:rsidRPr="00CA68CA">
        <w:rPr>
          <w:rFonts w:ascii="Georgia" w:eastAsia="Georgia" w:hAnsi="Georgia" w:cs="Georgia"/>
          <w:sz w:val="24"/>
          <w:szCs w:val="24"/>
          <w:lang w:val="es-CO"/>
        </w:rPr>
        <w:t>ó</w:t>
      </w:r>
      <w:r w:rsidR="00982448" w:rsidRPr="00CA68CA">
        <w:rPr>
          <w:rFonts w:ascii="Georgia" w:eastAsia="Georgia" w:hAnsi="Georgia" w:cs="Georgia"/>
          <w:sz w:val="24"/>
          <w:szCs w:val="24"/>
          <w:lang w:val="es-CO"/>
        </w:rPr>
        <w:t xml:space="preserve"> en debida forma</w:t>
      </w:r>
      <w:r w:rsidR="008E674F" w:rsidRPr="00CA68CA">
        <w:rPr>
          <w:rFonts w:ascii="Georgia" w:eastAsia="Georgia" w:hAnsi="Georgia" w:cs="Georgia"/>
          <w:sz w:val="24"/>
          <w:szCs w:val="24"/>
          <w:lang w:val="es-CO"/>
        </w:rPr>
        <w:t xml:space="preserve"> los mecanismos ordinarios y extraordinarios con que contaba para </w:t>
      </w:r>
      <w:r w:rsidR="000571E9" w:rsidRPr="00CA68CA">
        <w:rPr>
          <w:rFonts w:ascii="Georgia" w:eastAsia="Georgia" w:hAnsi="Georgia" w:cs="Georgia"/>
          <w:sz w:val="24"/>
          <w:szCs w:val="24"/>
          <w:lang w:val="es-CO"/>
        </w:rPr>
        <w:t xml:space="preserve">manifestar </w:t>
      </w:r>
      <w:r w:rsidR="003055A6" w:rsidRPr="00CA68CA">
        <w:rPr>
          <w:rFonts w:ascii="Georgia" w:eastAsia="Georgia" w:hAnsi="Georgia" w:cs="Georgia"/>
          <w:sz w:val="24"/>
          <w:szCs w:val="24"/>
          <w:lang w:val="es-CO"/>
        </w:rPr>
        <w:t xml:space="preserve">su </w:t>
      </w:r>
      <w:r w:rsidR="000571E9" w:rsidRPr="00CA68CA">
        <w:rPr>
          <w:rFonts w:ascii="Georgia" w:eastAsia="Georgia" w:hAnsi="Georgia" w:cs="Georgia"/>
          <w:sz w:val="24"/>
          <w:szCs w:val="24"/>
          <w:lang w:val="es-CO"/>
        </w:rPr>
        <w:t xml:space="preserve">inconformidad </w:t>
      </w:r>
      <w:r w:rsidR="00982448" w:rsidRPr="00CA68CA">
        <w:rPr>
          <w:rFonts w:ascii="Georgia" w:eastAsia="Georgia" w:hAnsi="Georgia" w:cs="Georgia"/>
          <w:sz w:val="24"/>
          <w:szCs w:val="24"/>
          <w:lang w:val="es-CO"/>
        </w:rPr>
        <w:t>frente a</w:t>
      </w:r>
      <w:r w:rsidR="009A2B59" w:rsidRPr="00CA68CA">
        <w:rPr>
          <w:rFonts w:ascii="Georgia" w:eastAsia="Georgia" w:hAnsi="Georgia" w:cs="Georgia"/>
          <w:sz w:val="24"/>
          <w:szCs w:val="24"/>
          <w:lang w:val="es-CO"/>
        </w:rPr>
        <w:t xml:space="preserve"> </w:t>
      </w:r>
      <w:r w:rsidR="000571E9" w:rsidRPr="00CA68CA">
        <w:rPr>
          <w:rFonts w:ascii="Georgia" w:eastAsia="Georgia" w:hAnsi="Georgia" w:cs="Georgia"/>
          <w:sz w:val="24"/>
          <w:szCs w:val="24"/>
          <w:lang w:val="es-CO"/>
        </w:rPr>
        <w:t>la sentencia anticipada</w:t>
      </w:r>
      <w:r w:rsidR="00C246A3" w:rsidRPr="00CA68CA">
        <w:rPr>
          <w:rFonts w:ascii="Georgia" w:eastAsia="Georgia" w:hAnsi="Georgia" w:cs="Georgia"/>
          <w:sz w:val="24"/>
          <w:szCs w:val="24"/>
          <w:lang w:val="es-CO"/>
        </w:rPr>
        <w:t>. En efecto, en su contra se presentó recurso de apelación</w:t>
      </w:r>
      <w:r w:rsidR="003012F5" w:rsidRPr="00CA68CA">
        <w:rPr>
          <w:rFonts w:ascii="Georgia" w:eastAsia="Georgia" w:hAnsi="Georgia" w:cs="Georgia"/>
          <w:sz w:val="24"/>
          <w:szCs w:val="24"/>
          <w:lang w:val="es-CO"/>
        </w:rPr>
        <w:t>,</w:t>
      </w:r>
      <w:r w:rsidR="00C246A3" w:rsidRPr="00CA68CA">
        <w:rPr>
          <w:rFonts w:ascii="Georgia" w:eastAsia="Georgia" w:hAnsi="Georgia" w:cs="Georgia"/>
          <w:sz w:val="24"/>
          <w:szCs w:val="24"/>
          <w:lang w:val="es-CO"/>
        </w:rPr>
        <w:t xml:space="preserve"> pero de forma extemporánea</w:t>
      </w:r>
      <w:r w:rsidR="003012F5" w:rsidRPr="00CA68CA">
        <w:rPr>
          <w:rFonts w:ascii="Georgia" w:eastAsia="Georgia" w:hAnsi="Georgia" w:cs="Georgia"/>
          <w:sz w:val="24"/>
          <w:szCs w:val="24"/>
          <w:lang w:val="es-CO"/>
        </w:rPr>
        <w:t>, lo que derivó en el rechazo de ese medio de impugnación</w:t>
      </w:r>
      <w:r w:rsidR="00D879AD" w:rsidRPr="00CA68CA">
        <w:rPr>
          <w:rFonts w:ascii="Georgia" w:eastAsia="Georgia" w:hAnsi="Georgia" w:cs="Georgia"/>
          <w:sz w:val="24"/>
          <w:szCs w:val="24"/>
          <w:lang w:val="es-CO"/>
        </w:rPr>
        <w:t xml:space="preserve">, a través de </w:t>
      </w:r>
      <w:r w:rsidR="003012F5" w:rsidRPr="00CA68CA">
        <w:rPr>
          <w:rFonts w:ascii="Georgia" w:eastAsia="Georgia" w:hAnsi="Georgia" w:cs="Georgia"/>
          <w:sz w:val="24"/>
          <w:szCs w:val="24"/>
          <w:lang w:val="es-CO"/>
        </w:rPr>
        <w:t xml:space="preserve">auto que tampoco fue objeto de </w:t>
      </w:r>
      <w:r w:rsidR="00D34049" w:rsidRPr="00CA68CA">
        <w:rPr>
          <w:rFonts w:ascii="Georgia" w:eastAsia="Georgia" w:hAnsi="Georgia" w:cs="Georgia"/>
          <w:sz w:val="24"/>
          <w:szCs w:val="24"/>
          <w:lang w:val="es-CO"/>
        </w:rPr>
        <w:t>reproche</w:t>
      </w:r>
      <w:r w:rsidR="008D67D7" w:rsidRPr="00CA68CA">
        <w:rPr>
          <w:rStyle w:val="Refdenotaalpie"/>
          <w:rFonts w:ascii="Georgia" w:eastAsia="Georgia" w:hAnsi="Georgia" w:cs="Georgia"/>
          <w:sz w:val="24"/>
          <w:szCs w:val="24"/>
          <w:lang w:val="es-CO"/>
        </w:rPr>
        <w:footnoteReference w:id="3"/>
      </w:r>
      <w:r w:rsidR="009C77A5" w:rsidRPr="00CA68CA">
        <w:rPr>
          <w:rFonts w:ascii="Georgia" w:eastAsia="Georgia" w:hAnsi="Georgia" w:cs="Georgia"/>
          <w:sz w:val="24"/>
          <w:szCs w:val="24"/>
          <w:lang w:val="es-CO"/>
        </w:rPr>
        <w:t>.</w:t>
      </w:r>
    </w:p>
    <w:p w14:paraId="039D12C9" w14:textId="77777777" w:rsidR="00415D09" w:rsidRPr="00CA68CA" w:rsidRDefault="00415D09" w:rsidP="00D630D2">
      <w:pPr>
        <w:pStyle w:val="Sinespaciado"/>
        <w:spacing w:line="276" w:lineRule="auto"/>
        <w:jc w:val="both"/>
        <w:rPr>
          <w:rFonts w:ascii="Georgia" w:eastAsia="Georgia" w:hAnsi="Georgia" w:cs="Georgia"/>
          <w:sz w:val="24"/>
          <w:szCs w:val="24"/>
          <w:lang w:val="es-CO"/>
        </w:rPr>
      </w:pPr>
    </w:p>
    <w:p w14:paraId="2CD4DCBC" w14:textId="4393AA31" w:rsidR="0034785A" w:rsidRPr="00CA68CA" w:rsidRDefault="6336E162" w:rsidP="00D630D2">
      <w:pPr>
        <w:pStyle w:val="Sinespaciado"/>
        <w:spacing w:line="276" w:lineRule="auto"/>
        <w:jc w:val="both"/>
        <w:rPr>
          <w:rFonts w:ascii="Georgia" w:eastAsia="Georgia" w:hAnsi="Georgia" w:cs="Georgia"/>
          <w:sz w:val="24"/>
          <w:szCs w:val="24"/>
          <w:lang w:val="es-CO"/>
        </w:rPr>
      </w:pPr>
      <w:r w:rsidRPr="00CA68CA">
        <w:rPr>
          <w:rFonts w:ascii="Georgia" w:eastAsia="Georgia" w:hAnsi="Georgia" w:cs="Georgia"/>
          <w:b/>
          <w:bCs/>
          <w:sz w:val="24"/>
          <w:szCs w:val="24"/>
          <w:lang w:val="es-CO"/>
        </w:rPr>
        <w:t xml:space="preserve">3. Sentencia impugnada: </w:t>
      </w:r>
      <w:r w:rsidR="00E16AF3" w:rsidRPr="00CA68CA">
        <w:rPr>
          <w:rFonts w:ascii="Georgia" w:eastAsia="Georgia" w:hAnsi="Georgia" w:cs="Georgia"/>
          <w:sz w:val="24"/>
          <w:szCs w:val="24"/>
          <w:lang w:val="es-CO"/>
        </w:rPr>
        <w:t>Se declar</w:t>
      </w:r>
      <w:r w:rsidR="00BE7956" w:rsidRPr="00CA68CA">
        <w:rPr>
          <w:rFonts w:ascii="Georgia" w:eastAsia="Georgia" w:hAnsi="Georgia" w:cs="Georgia"/>
          <w:sz w:val="24"/>
          <w:szCs w:val="24"/>
          <w:lang w:val="es-CO"/>
        </w:rPr>
        <w:t>ó</w:t>
      </w:r>
      <w:r w:rsidR="49D4800C" w:rsidRPr="00CA68CA">
        <w:rPr>
          <w:rFonts w:ascii="Georgia" w:eastAsia="Georgia" w:hAnsi="Georgia" w:cs="Georgia"/>
          <w:sz w:val="24"/>
          <w:szCs w:val="24"/>
          <w:lang w:val="es-CO"/>
        </w:rPr>
        <w:t xml:space="preserve"> la improcedencia del amparo tras considerar</w:t>
      </w:r>
      <w:r w:rsidR="17EC7452" w:rsidRPr="00CA68CA">
        <w:rPr>
          <w:rFonts w:ascii="Georgia" w:eastAsia="Georgia" w:hAnsi="Georgia" w:cs="Georgia"/>
          <w:sz w:val="24"/>
          <w:szCs w:val="24"/>
          <w:lang w:val="es-CO"/>
        </w:rPr>
        <w:t xml:space="preserve"> </w:t>
      </w:r>
      <w:r w:rsidR="28A1DDC0" w:rsidRPr="00CA68CA">
        <w:rPr>
          <w:rFonts w:ascii="Georgia" w:eastAsia="Georgia" w:hAnsi="Georgia" w:cs="Georgia"/>
          <w:sz w:val="24"/>
          <w:szCs w:val="24"/>
          <w:lang w:val="es-CO"/>
        </w:rPr>
        <w:t>que</w:t>
      </w:r>
      <w:r w:rsidR="0FA97262" w:rsidRPr="00CA68CA">
        <w:rPr>
          <w:rFonts w:ascii="Georgia" w:eastAsia="Georgia" w:hAnsi="Georgia" w:cs="Georgia"/>
          <w:sz w:val="24"/>
          <w:szCs w:val="24"/>
          <w:lang w:val="es-CO"/>
        </w:rPr>
        <w:t xml:space="preserve"> </w:t>
      </w:r>
      <w:r w:rsidR="00BE7956" w:rsidRPr="00CA68CA">
        <w:rPr>
          <w:rFonts w:ascii="Georgia" w:eastAsia="Georgia" w:hAnsi="Georgia" w:cs="Georgia"/>
          <w:sz w:val="24"/>
          <w:szCs w:val="24"/>
          <w:lang w:val="es-CO"/>
        </w:rPr>
        <w:t>la parte</w:t>
      </w:r>
      <w:r w:rsidR="489CAE8B" w:rsidRPr="00CA68CA">
        <w:rPr>
          <w:rFonts w:ascii="Georgia" w:eastAsia="Georgia" w:hAnsi="Georgia" w:cs="Georgia"/>
          <w:sz w:val="24"/>
          <w:szCs w:val="24"/>
          <w:lang w:val="es-CO"/>
        </w:rPr>
        <w:t xml:space="preserve"> demandante omitió recurrir la decisi</w:t>
      </w:r>
      <w:r w:rsidR="00E36F2B" w:rsidRPr="00CA68CA">
        <w:rPr>
          <w:rFonts w:ascii="Georgia" w:eastAsia="Georgia" w:hAnsi="Georgia" w:cs="Georgia"/>
          <w:sz w:val="24"/>
          <w:szCs w:val="24"/>
          <w:lang w:val="es-CO"/>
        </w:rPr>
        <w:t>ón</w:t>
      </w:r>
      <w:r w:rsidR="489CAE8B" w:rsidRPr="00CA68CA">
        <w:rPr>
          <w:rFonts w:ascii="Georgia" w:eastAsia="Georgia" w:hAnsi="Georgia" w:cs="Georgia"/>
          <w:sz w:val="24"/>
          <w:szCs w:val="24"/>
          <w:lang w:val="es-CO"/>
        </w:rPr>
        <w:t xml:space="preserve"> judicial en que encuentra lesionados sus derechos</w:t>
      </w:r>
      <w:r w:rsidR="0034785A" w:rsidRPr="00CA68CA">
        <w:rPr>
          <w:rFonts w:ascii="Georgia" w:eastAsia="Georgia" w:hAnsi="Georgia" w:cs="Georgia"/>
          <w:sz w:val="24"/>
          <w:szCs w:val="24"/>
          <w:vertAlign w:val="superscript"/>
          <w:lang w:val="es-CO"/>
        </w:rPr>
        <w:footnoteReference w:id="4"/>
      </w:r>
      <w:r w:rsidR="18BF805F" w:rsidRPr="00CA68CA">
        <w:rPr>
          <w:rFonts w:ascii="Georgia" w:eastAsia="Georgia" w:hAnsi="Georgia" w:cs="Georgia"/>
          <w:sz w:val="24"/>
          <w:szCs w:val="24"/>
          <w:lang w:val="es-CO"/>
        </w:rPr>
        <w:t>.</w:t>
      </w:r>
    </w:p>
    <w:p w14:paraId="0D7D0070" w14:textId="77777777" w:rsidR="0034785A" w:rsidRPr="00CA68CA" w:rsidRDefault="0034785A" w:rsidP="00D630D2">
      <w:pPr>
        <w:pStyle w:val="Sinespaciado"/>
        <w:spacing w:line="276" w:lineRule="auto"/>
        <w:jc w:val="both"/>
        <w:rPr>
          <w:rFonts w:ascii="Georgia" w:eastAsia="Georgia" w:hAnsi="Georgia" w:cs="Georgia"/>
          <w:sz w:val="24"/>
          <w:szCs w:val="24"/>
          <w:lang w:val="es-CO"/>
        </w:rPr>
      </w:pPr>
    </w:p>
    <w:p w14:paraId="41763E73" w14:textId="54F3A5B4" w:rsidR="00552C1F" w:rsidRPr="00CA68CA" w:rsidRDefault="6336E162" w:rsidP="00D630D2">
      <w:pPr>
        <w:pStyle w:val="Sinespaciado"/>
        <w:spacing w:line="276" w:lineRule="auto"/>
        <w:jc w:val="both"/>
        <w:rPr>
          <w:rFonts w:ascii="Georgia" w:eastAsia="Georgia" w:hAnsi="Georgia" w:cs="Georgia"/>
          <w:i/>
          <w:iCs/>
          <w:sz w:val="24"/>
          <w:szCs w:val="24"/>
          <w:lang w:val="es-CO"/>
        </w:rPr>
      </w:pPr>
      <w:r w:rsidRPr="00CA68CA">
        <w:rPr>
          <w:rFonts w:ascii="Georgia" w:eastAsia="Georgia" w:hAnsi="Georgia" w:cs="Georgia"/>
          <w:b/>
          <w:bCs/>
          <w:sz w:val="24"/>
          <w:szCs w:val="24"/>
          <w:lang w:val="es-CO"/>
        </w:rPr>
        <w:t xml:space="preserve">4. Impugnación: </w:t>
      </w:r>
      <w:r w:rsidR="00143533" w:rsidRPr="00CA68CA">
        <w:rPr>
          <w:rFonts w:ascii="Georgia" w:eastAsia="Georgia" w:hAnsi="Georgia" w:cs="Georgia"/>
          <w:sz w:val="24"/>
          <w:szCs w:val="24"/>
          <w:lang w:val="es-CO"/>
        </w:rPr>
        <w:t>La sociedad</w:t>
      </w:r>
      <w:r w:rsidR="2F784898" w:rsidRPr="00CA68CA">
        <w:rPr>
          <w:rFonts w:ascii="Georgia" w:eastAsia="Georgia" w:hAnsi="Georgia" w:cs="Georgia"/>
          <w:sz w:val="24"/>
          <w:szCs w:val="24"/>
          <w:lang w:val="es-CO"/>
        </w:rPr>
        <w:t xml:space="preserve"> demandante </w:t>
      </w:r>
      <w:r w:rsidR="00891AB6" w:rsidRPr="00CA68CA">
        <w:rPr>
          <w:rFonts w:ascii="Georgia" w:eastAsia="Georgia" w:hAnsi="Georgia" w:cs="Georgia"/>
          <w:sz w:val="24"/>
          <w:szCs w:val="24"/>
          <w:lang w:val="es-CO"/>
        </w:rPr>
        <w:t>insistió</w:t>
      </w:r>
      <w:r w:rsidR="000517E3" w:rsidRPr="00CA68CA">
        <w:rPr>
          <w:rFonts w:ascii="Georgia" w:eastAsia="Georgia" w:hAnsi="Georgia" w:cs="Georgia"/>
          <w:sz w:val="24"/>
          <w:szCs w:val="24"/>
          <w:lang w:val="es-CO"/>
        </w:rPr>
        <w:t xml:space="preserve"> que </w:t>
      </w:r>
      <w:r w:rsidR="007F17D5" w:rsidRPr="00CA68CA">
        <w:rPr>
          <w:rFonts w:ascii="Georgia" w:eastAsia="Georgia" w:hAnsi="Georgia" w:cs="Georgia"/>
          <w:sz w:val="24"/>
          <w:szCs w:val="24"/>
          <w:lang w:val="es-CO"/>
        </w:rPr>
        <w:t xml:space="preserve">en este caso </w:t>
      </w:r>
      <w:r w:rsidR="00916B95" w:rsidRPr="00CA68CA">
        <w:rPr>
          <w:rFonts w:ascii="Georgia" w:eastAsia="Georgia" w:hAnsi="Georgia" w:cs="Georgia"/>
          <w:sz w:val="24"/>
          <w:szCs w:val="24"/>
          <w:lang w:val="es-CO"/>
        </w:rPr>
        <w:t xml:space="preserve">el juzgado demandado </w:t>
      </w:r>
      <w:r w:rsidR="007F17D5" w:rsidRPr="00CA68CA">
        <w:rPr>
          <w:rFonts w:ascii="Georgia" w:eastAsia="Georgia" w:hAnsi="Georgia" w:cs="Georgia"/>
          <w:sz w:val="24"/>
          <w:szCs w:val="24"/>
          <w:lang w:val="es-CO"/>
        </w:rPr>
        <w:t>lesionó el</w:t>
      </w:r>
      <w:r w:rsidR="000517E3" w:rsidRPr="00CA68CA">
        <w:rPr>
          <w:rFonts w:ascii="Georgia" w:eastAsia="Georgia" w:hAnsi="Georgia" w:cs="Georgia"/>
          <w:sz w:val="24"/>
          <w:szCs w:val="24"/>
          <w:lang w:val="es-CO"/>
        </w:rPr>
        <w:t xml:space="preserve"> </w:t>
      </w:r>
      <w:r w:rsidR="007F17D5" w:rsidRPr="00CA68CA">
        <w:rPr>
          <w:rFonts w:ascii="Georgia" w:eastAsia="Georgia" w:hAnsi="Georgia" w:cs="Georgia"/>
          <w:sz w:val="24"/>
          <w:szCs w:val="24"/>
          <w:lang w:val="es-CO"/>
        </w:rPr>
        <w:t xml:space="preserve">derecho fundamental al debido </w:t>
      </w:r>
      <w:r w:rsidR="000517E3" w:rsidRPr="00CA68CA">
        <w:rPr>
          <w:rFonts w:ascii="Georgia" w:eastAsia="Georgia" w:hAnsi="Georgia" w:cs="Georgia"/>
          <w:sz w:val="24"/>
          <w:szCs w:val="24"/>
          <w:lang w:val="es-CO"/>
        </w:rPr>
        <w:t>proceso</w:t>
      </w:r>
      <w:r w:rsidR="007F17D5" w:rsidRPr="00CA68CA">
        <w:rPr>
          <w:rFonts w:ascii="Georgia" w:eastAsia="Georgia" w:hAnsi="Georgia" w:cs="Georgia"/>
          <w:sz w:val="24"/>
          <w:szCs w:val="24"/>
          <w:lang w:val="es-CO"/>
        </w:rPr>
        <w:t xml:space="preserve">, </w:t>
      </w:r>
      <w:r w:rsidR="000517E3" w:rsidRPr="00CA68CA">
        <w:rPr>
          <w:rFonts w:ascii="Georgia" w:eastAsia="Georgia" w:hAnsi="Georgia" w:cs="Georgia"/>
          <w:sz w:val="24"/>
          <w:szCs w:val="24"/>
          <w:lang w:val="es-CO"/>
        </w:rPr>
        <w:t>al no permitir la práctica de la</w:t>
      </w:r>
      <w:r w:rsidR="007F17D5" w:rsidRPr="00CA68CA">
        <w:rPr>
          <w:rFonts w:ascii="Georgia" w:eastAsia="Georgia" w:hAnsi="Georgia" w:cs="Georgia"/>
          <w:sz w:val="24"/>
          <w:szCs w:val="24"/>
          <w:lang w:val="es-CO"/>
        </w:rPr>
        <w:t>s</w:t>
      </w:r>
      <w:r w:rsidR="000517E3" w:rsidRPr="00CA68CA">
        <w:rPr>
          <w:rFonts w:ascii="Georgia" w:eastAsia="Georgia" w:hAnsi="Georgia" w:cs="Georgia"/>
          <w:sz w:val="24"/>
          <w:szCs w:val="24"/>
          <w:lang w:val="es-CO"/>
        </w:rPr>
        <w:t xml:space="preserve"> prueba</w:t>
      </w:r>
      <w:r w:rsidR="00192EE4" w:rsidRPr="00CA68CA">
        <w:rPr>
          <w:rFonts w:ascii="Georgia" w:eastAsia="Georgia" w:hAnsi="Georgia" w:cs="Georgia"/>
          <w:sz w:val="24"/>
          <w:szCs w:val="24"/>
          <w:lang w:val="es-CO"/>
        </w:rPr>
        <w:t>s</w:t>
      </w:r>
      <w:r w:rsidR="007F17D5" w:rsidRPr="00CA68CA">
        <w:rPr>
          <w:rFonts w:ascii="Georgia" w:eastAsia="Georgia" w:hAnsi="Georgia" w:cs="Georgia"/>
          <w:sz w:val="24"/>
          <w:szCs w:val="24"/>
          <w:lang w:val="es-CO"/>
        </w:rPr>
        <w:t xml:space="preserve"> solicitadas</w:t>
      </w:r>
      <w:r w:rsidR="000517E3" w:rsidRPr="00CA68CA">
        <w:rPr>
          <w:rFonts w:ascii="Georgia" w:eastAsia="Georgia" w:hAnsi="Georgia" w:cs="Georgia"/>
          <w:sz w:val="24"/>
          <w:szCs w:val="24"/>
          <w:lang w:val="es-CO"/>
        </w:rPr>
        <w:t xml:space="preserve"> testimonial</w:t>
      </w:r>
      <w:r w:rsidR="004837F7" w:rsidRPr="00CA68CA">
        <w:rPr>
          <w:rFonts w:ascii="Georgia" w:eastAsia="Georgia" w:hAnsi="Georgia" w:cs="Georgia"/>
          <w:sz w:val="24"/>
          <w:szCs w:val="24"/>
          <w:lang w:val="es-CO"/>
        </w:rPr>
        <w:t>,</w:t>
      </w:r>
      <w:r w:rsidR="00D879AD" w:rsidRPr="00CA68CA">
        <w:rPr>
          <w:rFonts w:ascii="Georgia" w:eastAsia="Georgia" w:hAnsi="Georgia" w:cs="Georgia"/>
          <w:sz w:val="24"/>
          <w:szCs w:val="24"/>
          <w:lang w:val="es-CO"/>
        </w:rPr>
        <w:t xml:space="preserve"> sino que en cambio dictar sentencia anticipada,</w:t>
      </w:r>
      <w:r w:rsidR="004837F7" w:rsidRPr="00CA68CA">
        <w:rPr>
          <w:rFonts w:ascii="Georgia" w:eastAsia="Georgia" w:hAnsi="Georgia" w:cs="Georgia"/>
          <w:sz w:val="24"/>
          <w:szCs w:val="24"/>
          <w:lang w:val="es-CO"/>
        </w:rPr>
        <w:t xml:space="preserve"> a lo que agregó</w:t>
      </w:r>
      <w:r w:rsidR="005100ED" w:rsidRPr="00CA68CA">
        <w:rPr>
          <w:rFonts w:ascii="Georgia" w:eastAsia="Georgia" w:hAnsi="Georgia" w:cs="Georgia"/>
          <w:sz w:val="24"/>
          <w:szCs w:val="24"/>
          <w:lang w:val="es-CO"/>
        </w:rPr>
        <w:t xml:space="preserve"> que aunque</w:t>
      </w:r>
      <w:r w:rsidR="000517E3" w:rsidRPr="00CA68CA">
        <w:rPr>
          <w:rFonts w:ascii="Georgia" w:eastAsia="Georgia" w:hAnsi="Georgia" w:cs="Georgia"/>
          <w:sz w:val="24"/>
          <w:szCs w:val="24"/>
          <w:lang w:val="es-CO"/>
        </w:rPr>
        <w:t xml:space="preserve"> </w:t>
      </w:r>
      <w:r w:rsidR="005100ED" w:rsidRPr="00CA68CA">
        <w:rPr>
          <w:rFonts w:ascii="Georgia" w:eastAsia="Georgia" w:hAnsi="Georgia" w:cs="Georgia"/>
          <w:i/>
          <w:sz w:val="24"/>
          <w:szCs w:val="24"/>
          <w:lang w:val="es-CO"/>
        </w:rPr>
        <w:t>“</w:t>
      </w:r>
      <w:r w:rsidR="000517E3" w:rsidRPr="00CA68CA">
        <w:rPr>
          <w:rFonts w:ascii="Georgia" w:eastAsia="Georgia" w:hAnsi="Georgia" w:cs="Georgia"/>
          <w:i/>
          <w:szCs w:val="24"/>
          <w:lang w:val="es-CO"/>
        </w:rPr>
        <w:t>no se agotaron los recursos de reposición en el auto del 09 de febrero (sentencia anticipada) y el 07 de marzo (resuelve apelación) es evidente que el defecto de la administración de justicia en el presente caso inicio</w:t>
      </w:r>
      <w:r w:rsidR="004837F7" w:rsidRPr="00CA68CA">
        <w:rPr>
          <w:rFonts w:ascii="Georgia" w:eastAsia="Georgia" w:hAnsi="Georgia" w:cs="Georgia"/>
          <w:i/>
          <w:szCs w:val="24"/>
          <w:lang w:val="es-CO"/>
        </w:rPr>
        <w:t xml:space="preserve"> (sic)</w:t>
      </w:r>
      <w:r w:rsidR="000517E3" w:rsidRPr="00CA68CA">
        <w:rPr>
          <w:rFonts w:ascii="Georgia" w:eastAsia="Georgia" w:hAnsi="Georgia" w:cs="Georgia"/>
          <w:i/>
          <w:szCs w:val="24"/>
          <w:lang w:val="es-CO"/>
        </w:rPr>
        <w:t xml:space="preserve"> desde el mismo momento que profieren la sentencia, se encuentra dentro del expediente la solicitud de que se aclarara la fecha de la providencia y cuando</w:t>
      </w:r>
      <w:r w:rsidR="004837F7" w:rsidRPr="00CA68CA">
        <w:rPr>
          <w:rFonts w:ascii="Georgia" w:eastAsia="Georgia" w:hAnsi="Georgia" w:cs="Georgia"/>
          <w:i/>
          <w:szCs w:val="24"/>
          <w:lang w:val="es-CO"/>
        </w:rPr>
        <w:t xml:space="preserve"> (sic)</w:t>
      </w:r>
      <w:r w:rsidR="000517E3" w:rsidRPr="00CA68CA">
        <w:rPr>
          <w:rFonts w:ascii="Georgia" w:eastAsia="Georgia" w:hAnsi="Georgia" w:cs="Georgia"/>
          <w:i/>
          <w:szCs w:val="24"/>
          <w:lang w:val="es-CO"/>
        </w:rPr>
        <w:t xml:space="preserve"> debía de ser publicada en estados a lo que el juzgado accionado se negó a aclarar dicha fecha, es importante que se evidencie que la providencia se publicó en estados el mismo día que se profirió lo que va en contra de la norma</w:t>
      </w:r>
      <w:r w:rsidR="00ED7E48" w:rsidRPr="00CA68CA">
        <w:rPr>
          <w:rFonts w:ascii="Georgia" w:eastAsia="Georgia" w:hAnsi="Georgia" w:cs="Georgia"/>
          <w:i/>
          <w:szCs w:val="24"/>
          <w:lang w:val="es-CO"/>
        </w:rPr>
        <w:t xml:space="preserve"> (…)</w:t>
      </w:r>
      <w:r w:rsidR="000517E3" w:rsidRPr="00CA68CA">
        <w:rPr>
          <w:rFonts w:ascii="Georgia" w:eastAsia="Georgia" w:hAnsi="Georgia" w:cs="Georgia"/>
          <w:i/>
          <w:szCs w:val="24"/>
          <w:lang w:val="es-CO"/>
        </w:rPr>
        <w:t xml:space="preserve"> error que se evidencio </w:t>
      </w:r>
      <w:r w:rsidR="00ED7E48" w:rsidRPr="00CA68CA">
        <w:rPr>
          <w:rFonts w:ascii="Georgia" w:eastAsia="Georgia" w:hAnsi="Georgia" w:cs="Georgia"/>
          <w:i/>
          <w:szCs w:val="24"/>
          <w:lang w:val="es-CO"/>
        </w:rPr>
        <w:t xml:space="preserve">(sic) </w:t>
      </w:r>
      <w:r w:rsidR="000517E3" w:rsidRPr="00CA68CA">
        <w:rPr>
          <w:rFonts w:ascii="Georgia" w:eastAsia="Georgia" w:hAnsi="Georgia" w:cs="Georgia"/>
          <w:i/>
          <w:szCs w:val="24"/>
          <w:lang w:val="es-CO"/>
        </w:rPr>
        <w:t>por esta apoderada judicial y el accionado negó dicho error</w:t>
      </w:r>
      <w:r w:rsidR="00ED7E48" w:rsidRPr="00CA68CA">
        <w:rPr>
          <w:rFonts w:ascii="Georgia" w:eastAsia="Georgia" w:hAnsi="Georgia" w:cs="Georgia"/>
          <w:i/>
          <w:sz w:val="24"/>
          <w:szCs w:val="24"/>
          <w:lang w:val="es-CO"/>
        </w:rPr>
        <w:t>”</w:t>
      </w:r>
      <w:r w:rsidR="00FC60BE" w:rsidRPr="00CA68CA">
        <w:rPr>
          <w:rFonts w:ascii="Georgia" w:eastAsia="Georgia" w:hAnsi="Georgia" w:cs="Georgia"/>
          <w:sz w:val="24"/>
          <w:szCs w:val="24"/>
          <w:vertAlign w:val="superscript"/>
          <w:lang w:val="es-CO"/>
        </w:rPr>
        <w:footnoteReference w:id="5"/>
      </w:r>
      <w:r w:rsidR="00230B01" w:rsidRPr="00CA68CA">
        <w:rPr>
          <w:rFonts w:ascii="Georgia" w:eastAsia="Georgia" w:hAnsi="Georgia" w:cs="Georgia"/>
          <w:sz w:val="24"/>
          <w:szCs w:val="24"/>
          <w:lang w:val="es-CO"/>
        </w:rPr>
        <w:t>.</w:t>
      </w:r>
    </w:p>
    <w:p w14:paraId="04529A3F" w14:textId="373A7084" w:rsidR="00552C1F" w:rsidRPr="00CA68CA" w:rsidRDefault="00552C1F" w:rsidP="00D630D2">
      <w:pPr>
        <w:pStyle w:val="Sinespaciado"/>
        <w:spacing w:line="276" w:lineRule="auto"/>
        <w:jc w:val="both"/>
        <w:rPr>
          <w:rFonts w:ascii="Georgia" w:eastAsia="Georgia" w:hAnsi="Georgia" w:cs="Georgia"/>
          <w:b/>
          <w:bCs/>
          <w:sz w:val="24"/>
          <w:szCs w:val="24"/>
          <w:lang w:val="es-CO"/>
        </w:rPr>
      </w:pPr>
    </w:p>
    <w:p w14:paraId="3E37DF3A" w14:textId="107CC730" w:rsidR="00552C1F" w:rsidRPr="00CA68CA" w:rsidRDefault="7DF3C31D" w:rsidP="00D630D2">
      <w:pPr>
        <w:pStyle w:val="Sinespaciado"/>
        <w:spacing w:line="276" w:lineRule="auto"/>
        <w:jc w:val="center"/>
        <w:rPr>
          <w:rFonts w:ascii="Georgia" w:eastAsia="Georgia" w:hAnsi="Georgia" w:cs="Georgia"/>
          <w:b/>
          <w:bCs/>
          <w:sz w:val="24"/>
          <w:szCs w:val="24"/>
          <w:lang w:val="es-CO"/>
        </w:rPr>
      </w:pPr>
      <w:r w:rsidRPr="00CA68CA">
        <w:rPr>
          <w:rFonts w:ascii="Georgia" w:eastAsia="Georgia" w:hAnsi="Georgia" w:cs="Georgia"/>
          <w:b/>
          <w:bCs/>
          <w:sz w:val="24"/>
          <w:szCs w:val="24"/>
          <w:lang w:val="es-CO"/>
        </w:rPr>
        <w:t>CONSIDERACIONES</w:t>
      </w:r>
      <w:r w:rsidR="63F55398" w:rsidRPr="00CA68CA">
        <w:rPr>
          <w:rFonts w:ascii="Georgia" w:eastAsia="Georgia" w:hAnsi="Georgia" w:cs="Georgia"/>
          <w:b/>
          <w:bCs/>
          <w:sz w:val="24"/>
          <w:szCs w:val="24"/>
          <w:lang w:val="es-CO"/>
        </w:rPr>
        <w:t xml:space="preserve"> </w:t>
      </w:r>
    </w:p>
    <w:p w14:paraId="18862E49" w14:textId="5065919D" w:rsidR="5E0B84F6" w:rsidRPr="00CA68CA" w:rsidRDefault="5E0B84F6" w:rsidP="00D630D2">
      <w:pPr>
        <w:pStyle w:val="Sinespaciado"/>
        <w:spacing w:line="276" w:lineRule="auto"/>
        <w:jc w:val="center"/>
        <w:rPr>
          <w:rFonts w:ascii="Georgia" w:eastAsia="Georgia" w:hAnsi="Georgia" w:cs="Georgia"/>
          <w:b/>
          <w:bCs/>
          <w:sz w:val="24"/>
          <w:szCs w:val="24"/>
          <w:lang w:val="es-CO"/>
        </w:rPr>
      </w:pPr>
    </w:p>
    <w:p w14:paraId="041A9150" w14:textId="1DB94023" w:rsidR="00552C1F" w:rsidRPr="00CA68CA" w:rsidRDefault="7DF3C31D" w:rsidP="00D630D2">
      <w:pPr>
        <w:spacing w:line="276" w:lineRule="auto"/>
        <w:jc w:val="both"/>
        <w:rPr>
          <w:rFonts w:ascii="Georgia" w:eastAsia="Georgia" w:hAnsi="Georgia" w:cs="Georgia"/>
          <w:sz w:val="24"/>
          <w:szCs w:val="24"/>
          <w:lang w:val="es-CO"/>
        </w:rPr>
      </w:pPr>
      <w:r w:rsidRPr="00CA68CA">
        <w:rPr>
          <w:rFonts w:ascii="Georgia" w:eastAsia="Georgia" w:hAnsi="Georgia" w:cs="Georgia"/>
          <w:b/>
          <w:bCs/>
          <w:sz w:val="24"/>
          <w:szCs w:val="24"/>
          <w:lang w:val="es-CO"/>
        </w:rPr>
        <w:t xml:space="preserve">1. </w:t>
      </w:r>
      <w:r w:rsidR="6336E162" w:rsidRPr="00CA68CA">
        <w:rPr>
          <w:rFonts w:ascii="Georgia" w:eastAsia="Georgia" w:hAnsi="Georgia" w:cs="Georgia"/>
          <w:sz w:val="24"/>
          <w:szCs w:val="24"/>
          <w:lang w:val="es-CO"/>
        </w:rPr>
        <w:t>En el caso concreto la queja constitucional se plantea</w:t>
      </w:r>
      <w:r w:rsidR="0B0F5647" w:rsidRPr="00CA68CA">
        <w:rPr>
          <w:rFonts w:ascii="Georgia" w:eastAsia="Georgia" w:hAnsi="Georgia" w:cs="Georgia"/>
          <w:sz w:val="24"/>
          <w:szCs w:val="24"/>
          <w:lang w:val="es-CO"/>
        </w:rPr>
        <w:t>, al amparo del artículo 86 de la Constitución Política</w:t>
      </w:r>
      <w:r w:rsidR="4897A9AC" w:rsidRPr="00CA68CA">
        <w:rPr>
          <w:rFonts w:ascii="Georgia" w:eastAsia="Georgia" w:hAnsi="Georgia" w:cs="Georgia"/>
          <w:sz w:val="24"/>
          <w:szCs w:val="24"/>
          <w:lang w:val="es-CO"/>
        </w:rPr>
        <w:t>, respecto de</w:t>
      </w:r>
      <w:r w:rsidR="4C12CF40" w:rsidRPr="00CA68CA">
        <w:rPr>
          <w:rFonts w:ascii="Georgia" w:eastAsia="Georgia" w:hAnsi="Georgia" w:cs="Georgia"/>
          <w:sz w:val="24"/>
          <w:szCs w:val="24"/>
          <w:lang w:val="es-CO"/>
        </w:rPr>
        <w:t xml:space="preserve"> la </w:t>
      </w:r>
      <w:r w:rsidR="00C3389B" w:rsidRPr="00CA68CA">
        <w:rPr>
          <w:rFonts w:ascii="Georgia" w:eastAsia="Georgia" w:hAnsi="Georgia" w:cs="Georgia"/>
          <w:sz w:val="24"/>
          <w:szCs w:val="24"/>
          <w:lang w:val="es-CO"/>
        </w:rPr>
        <w:t xml:space="preserve">decisión por medio de la cual el juzgado accionado </w:t>
      </w:r>
      <w:r w:rsidR="00211354" w:rsidRPr="00CA68CA">
        <w:rPr>
          <w:rFonts w:ascii="Georgia" w:eastAsia="Georgia" w:hAnsi="Georgia" w:cs="Georgia"/>
          <w:sz w:val="24"/>
          <w:szCs w:val="24"/>
          <w:lang w:val="es-CO"/>
        </w:rPr>
        <w:t xml:space="preserve">definió el proceso ejecutivo iniciado por la sociedad </w:t>
      </w:r>
      <w:proofErr w:type="spellStart"/>
      <w:r w:rsidR="00211354" w:rsidRPr="00CA68CA">
        <w:rPr>
          <w:rFonts w:ascii="Georgia" w:eastAsia="Georgia" w:hAnsi="Georgia" w:cs="Georgia"/>
          <w:sz w:val="24"/>
          <w:szCs w:val="24"/>
          <w:lang w:val="es-CO"/>
        </w:rPr>
        <w:t>tutelante</w:t>
      </w:r>
      <w:proofErr w:type="spellEnd"/>
      <w:r w:rsidR="00211354" w:rsidRPr="00CA68CA">
        <w:rPr>
          <w:rFonts w:ascii="Georgia" w:eastAsia="Georgia" w:hAnsi="Georgia" w:cs="Georgia"/>
          <w:sz w:val="24"/>
          <w:szCs w:val="24"/>
          <w:lang w:val="es-CO"/>
        </w:rPr>
        <w:t xml:space="preserve">, por medio de </w:t>
      </w:r>
      <w:r w:rsidR="0003223E" w:rsidRPr="00CA68CA">
        <w:rPr>
          <w:rFonts w:ascii="Georgia" w:eastAsia="Georgia" w:hAnsi="Georgia" w:cs="Georgia"/>
          <w:sz w:val="24"/>
          <w:szCs w:val="24"/>
          <w:lang w:val="es-CO"/>
        </w:rPr>
        <w:t>fallo anticipado</w:t>
      </w:r>
      <w:r w:rsidR="00211354" w:rsidRPr="00CA68CA">
        <w:rPr>
          <w:rFonts w:ascii="Georgia" w:eastAsia="Georgia" w:hAnsi="Georgia" w:cs="Georgia"/>
          <w:sz w:val="24"/>
          <w:szCs w:val="24"/>
          <w:lang w:val="es-CO"/>
        </w:rPr>
        <w:t>, pese a la existencia de pruebas por practicar.</w:t>
      </w:r>
    </w:p>
    <w:p w14:paraId="5AC957A3" w14:textId="77777777" w:rsidR="00552C1F" w:rsidRPr="00CA68CA" w:rsidRDefault="00552C1F" w:rsidP="00D630D2">
      <w:pPr>
        <w:spacing w:line="276" w:lineRule="auto"/>
        <w:jc w:val="both"/>
        <w:rPr>
          <w:rFonts w:ascii="Georgia" w:eastAsia="Georgia" w:hAnsi="Georgia" w:cs="Georgia"/>
          <w:sz w:val="24"/>
          <w:szCs w:val="24"/>
          <w:lang w:val="es-CO"/>
        </w:rPr>
      </w:pPr>
    </w:p>
    <w:p w14:paraId="65F4D919" w14:textId="76F0DBB4" w:rsidR="006732B9" w:rsidRPr="00CA68CA" w:rsidRDefault="6F07FC4C"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 xml:space="preserve">La primera instancia consideró que </w:t>
      </w:r>
      <w:r w:rsidR="00387CFF" w:rsidRPr="00CA68CA">
        <w:rPr>
          <w:rFonts w:ascii="Georgia" w:eastAsia="Georgia" w:hAnsi="Georgia" w:cs="Georgia"/>
          <w:sz w:val="24"/>
          <w:szCs w:val="24"/>
          <w:lang w:val="es-CO"/>
        </w:rPr>
        <w:t>dicha parte</w:t>
      </w:r>
      <w:r w:rsidRPr="00CA68CA">
        <w:rPr>
          <w:rFonts w:ascii="Georgia" w:eastAsia="Georgia" w:hAnsi="Georgia" w:cs="Georgia"/>
          <w:sz w:val="24"/>
          <w:szCs w:val="24"/>
          <w:lang w:val="es-CO"/>
        </w:rPr>
        <w:t xml:space="preserve"> no agotó los recursos que tenía a disposición en ese proceso para hacer valer </w:t>
      </w:r>
      <w:r w:rsidRPr="00CA68CA">
        <w:rPr>
          <w:rFonts w:ascii="Georgia" w:eastAsia="Georgia" w:hAnsi="Georgia" w:cs="Georgia"/>
          <w:color w:val="000000" w:themeColor="text1"/>
          <w:sz w:val="24"/>
          <w:szCs w:val="24"/>
          <w:lang w:val="es-CO"/>
        </w:rPr>
        <w:t>sus derechos.</w:t>
      </w:r>
      <w:r w:rsidR="5344E1A7" w:rsidRPr="00CA68CA">
        <w:rPr>
          <w:rFonts w:ascii="Georgia" w:eastAsia="Georgia" w:hAnsi="Georgia" w:cs="Georgia"/>
          <w:color w:val="000000" w:themeColor="text1"/>
          <w:sz w:val="24"/>
          <w:szCs w:val="24"/>
          <w:lang w:val="es-CO"/>
        </w:rPr>
        <w:t xml:space="preserve"> Mientras que </w:t>
      </w:r>
      <w:r w:rsidR="00387CFF" w:rsidRPr="00CA68CA">
        <w:rPr>
          <w:rFonts w:ascii="Georgia" w:eastAsia="Georgia" w:hAnsi="Georgia" w:cs="Georgia"/>
          <w:color w:val="000000" w:themeColor="text1"/>
          <w:sz w:val="24"/>
          <w:szCs w:val="24"/>
          <w:lang w:val="es-CO"/>
        </w:rPr>
        <w:t>la recur</w:t>
      </w:r>
      <w:r w:rsidR="3BD74FA2" w:rsidRPr="00CA68CA">
        <w:rPr>
          <w:rFonts w:ascii="Georgia" w:eastAsia="Georgia" w:hAnsi="Georgia" w:cs="Georgia"/>
          <w:color w:val="000000" w:themeColor="text1"/>
          <w:sz w:val="24"/>
          <w:szCs w:val="24"/>
          <w:lang w:val="es-CO"/>
        </w:rPr>
        <w:t>r</w:t>
      </w:r>
      <w:r w:rsidR="00387CFF" w:rsidRPr="00CA68CA">
        <w:rPr>
          <w:rFonts w:ascii="Georgia" w:eastAsia="Georgia" w:hAnsi="Georgia" w:cs="Georgia"/>
          <w:color w:val="000000" w:themeColor="text1"/>
          <w:sz w:val="24"/>
          <w:szCs w:val="24"/>
          <w:lang w:val="es-CO"/>
        </w:rPr>
        <w:t xml:space="preserve">ente </w:t>
      </w:r>
      <w:r w:rsidR="005B0534" w:rsidRPr="00CA68CA">
        <w:rPr>
          <w:rFonts w:ascii="Georgia" w:eastAsia="Georgia" w:hAnsi="Georgia" w:cs="Georgia"/>
          <w:color w:val="000000" w:themeColor="text1"/>
          <w:sz w:val="24"/>
          <w:szCs w:val="24"/>
          <w:lang w:val="es-CO"/>
        </w:rPr>
        <w:t>argumentó</w:t>
      </w:r>
      <w:r w:rsidR="00387CFF" w:rsidRPr="00CA68CA">
        <w:rPr>
          <w:rFonts w:ascii="Georgia" w:eastAsia="Georgia" w:hAnsi="Georgia" w:cs="Georgia"/>
          <w:color w:val="000000" w:themeColor="text1"/>
          <w:sz w:val="24"/>
          <w:szCs w:val="24"/>
          <w:lang w:val="es-CO"/>
        </w:rPr>
        <w:t xml:space="preserve"> que con aquel proceder se vulneraron sus derechos y que la sentencia anticipada fue indebidamente notificada</w:t>
      </w:r>
      <w:r w:rsidR="00446BC5" w:rsidRPr="00CA68CA">
        <w:rPr>
          <w:rFonts w:ascii="Georgia" w:eastAsia="Georgia" w:hAnsi="Georgia" w:cs="Georgia"/>
          <w:color w:val="000000" w:themeColor="text1"/>
          <w:sz w:val="24"/>
          <w:szCs w:val="24"/>
          <w:lang w:val="es-CO"/>
        </w:rPr>
        <w:t xml:space="preserve">, lo que impidió recurrirla </w:t>
      </w:r>
      <w:r w:rsidR="00B9271C" w:rsidRPr="00CA68CA">
        <w:rPr>
          <w:rFonts w:ascii="Georgia" w:eastAsia="Georgia" w:hAnsi="Georgia" w:cs="Georgia"/>
          <w:color w:val="000000" w:themeColor="text1"/>
          <w:sz w:val="24"/>
          <w:szCs w:val="24"/>
          <w:lang w:val="es-CO"/>
        </w:rPr>
        <w:t>de forma oportuna</w:t>
      </w:r>
      <w:r w:rsidR="00387CFF" w:rsidRPr="00CA68CA">
        <w:rPr>
          <w:rFonts w:ascii="Georgia" w:eastAsia="Georgia" w:hAnsi="Georgia" w:cs="Georgia"/>
          <w:color w:val="000000" w:themeColor="text1"/>
          <w:sz w:val="24"/>
          <w:szCs w:val="24"/>
          <w:lang w:val="es-CO"/>
        </w:rPr>
        <w:t>.</w:t>
      </w:r>
    </w:p>
    <w:p w14:paraId="68A46D7B" w14:textId="62A0C6ED" w:rsidR="006732B9" w:rsidRPr="00CA68CA" w:rsidRDefault="006732B9" w:rsidP="00D630D2">
      <w:pPr>
        <w:spacing w:line="276" w:lineRule="auto"/>
        <w:jc w:val="both"/>
        <w:rPr>
          <w:rFonts w:ascii="Georgia" w:eastAsia="Georgia" w:hAnsi="Georgia" w:cs="Georgia"/>
          <w:color w:val="000000" w:themeColor="text1"/>
          <w:sz w:val="24"/>
          <w:szCs w:val="24"/>
          <w:lang w:val="es-CO"/>
        </w:rPr>
      </w:pPr>
    </w:p>
    <w:p w14:paraId="11AA310A" w14:textId="39B8955D" w:rsidR="006732B9" w:rsidRPr="00CA68CA" w:rsidRDefault="1BCB5C53" w:rsidP="00D630D2">
      <w:pPr>
        <w:spacing w:line="276" w:lineRule="auto"/>
        <w:jc w:val="both"/>
        <w:rPr>
          <w:rFonts w:ascii="Georgia" w:eastAsia="Georgia" w:hAnsi="Georgia" w:cs="Georgia"/>
          <w:color w:val="000000" w:themeColor="text1"/>
          <w:sz w:val="24"/>
          <w:szCs w:val="24"/>
          <w:lang w:val="es-CO"/>
        </w:rPr>
      </w:pPr>
      <w:r w:rsidRPr="00CA68CA">
        <w:rPr>
          <w:rFonts w:ascii="Georgia" w:eastAsia="Georgia" w:hAnsi="Georgia" w:cs="Georgia"/>
          <w:color w:val="000000" w:themeColor="text1"/>
          <w:sz w:val="24"/>
          <w:szCs w:val="24"/>
          <w:lang w:val="es-CO"/>
        </w:rPr>
        <w:t xml:space="preserve">De conformidad con lo anterior, el problema jurídico a resolver reside en definir si la acción de tutela resulta procedente y, en caso positivo, si en </w:t>
      </w:r>
      <w:r w:rsidR="269CC8BA" w:rsidRPr="00CA68CA">
        <w:rPr>
          <w:rFonts w:ascii="Georgia" w:eastAsia="Georgia" w:hAnsi="Georgia" w:cs="Georgia"/>
          <w:color w:val="000000" w:themeColor="text1"/>
          <w:sz w:val="24"/>
          <w:szCs w:val="24"/>
          <w:lang w:val="es-CO"/>
        </w:rPr>
        <w:t>aquella</w:t>
      </w:r>
      <w:r w:rsidRPr="00CA68CA">
        <w:rPr>
          <w:rFonts w:ascii="Georgia" w:eastAsia="Georgia" w:hAnsi="Georgia" w:cs="Georgia"/>
          <w:color w:val="000000" w:themeColor="text1"/>
          <w:sz w:val="24"/>
          <w:szCs w:val="24"/>
          <w:lang w:val="es-CO"/>
        </w:rPr>
        <w:t xml:space="preserve"> actuación el juzgado demandado incurrió en lesión al debido proceso</w:t>
      </w:r>
      <w:r w:rsidR="269CC8BA" w:rsidRPr="00CA68CA">
        <w:rPr>
          <w:rFonts w:ascii="Georgia" w:eastAsia="Georgia" w:hAnsi="Georgia" w:cs="Georgia"/>
          <w:color w:val="000000" w:themeColor="text1"/>
          <w:sz w:val="24"/>
          <w:szCs w:val="24"/>
          <w:lang w:val="es-CO"/>
        </w:rPr>
        <w:t xml:space="preserve"> de que es titular </w:t>
      </w:r>
      <w:r w:rsidR="00E07E7E" w:rsidRPr="00CA68CA">
        <w:rPr>
          <w:rFonts w:ascii="Georgia" w:eastAsia="Georgia" w:hAnsi="Georgia" w:cs="Georgia"/>
          <w:color w:val="000000" w:themeColor="text1"/>
          <w:sz w:val="24"/>
          <w:szCs w:val="24"/>
          <w:lang w:val="es-CO"/>
        </w:rPr>
        <w:t>la</w:t>
      </w:r>
      <w:r w:rsidR="269CC8BA" w:rsidRPr="00CA68CA">
        <w:rPr>
          <w:rFonts w:ascii="Georgia" w:eastAsia="Georgia" w:hAnsi="Georgia" w:cs="Georgia"/>
          <w:color w:val="000000" w:themeColor="text1"/>
          <w:sz w:val="24"/>
          <w:szCs w:val="24"/>
          <w:lang w:val="es-CO"/>
        </w:rPr>
        <w:t xml:space="preserve"> actor</w:t>
      </w:r>
      <w:r w:rsidR="00E07E7E" w:rsidRPr="00CA68CA">
        <w:rPr>
          <w:rFonts w:ascii="Georgia" w:eastAsia="Georgia" w:hAnsi="Georgia" w:cs="Georgia"/>
          <w:color w:val="000000" w:themeColor="text1"/>
          <w:sz w:val="24"/>
          <w:szCs w:val="24"/>
          <w:lang w:val="es-CO"/>
        </w:rPr>
        <w:t>a</w:t>
      </w:r>
      <w:r w:rsidRPr="00CA68CA">
        <w:rPr>
          <w:rFonts w:ascii="Georgia" w:eastAsia="Georgia" w:hAnsi="Georgia" w:cs="Georgia"/>
          <w:color w:val="000000" w:themeColor="text1"/>
          <w:sz w:val="24"/>
          <w:szCs w:val="24"/>
          <w:lang w:val="es-CO"/>
        </w:rPr>
        <w:t xml:space="preserve">.  </w:t>
      </w:r>
    </w:p>
    <w:p w14:paraId="492814CA" w14:textId="77777777" w:rsidR="006732B9" w:rsidRPr="00CA68CA" w:rsidRDefault="006732B9" w:rsidP="00D630D2">
      <w:pPr>
        <w:spacing w:line="276" w:lineRule="auto"/>
        <w:jc w:val="both"/>
        <w:rPr>
          <w:rFonts w:ascii="Georgia" w:eastAsia="Georgia" w:hAnsi="Georgia" w:cs="Georgia"/>
          <w:bCs/>
          <w:color w:val="000000" w:themeColor="text1"/>
          <w:sz w:val="24"/>
          <w:szCs w:val="24"/>
          <w:lang w:val="es-CO"/>
        </w:rPr>
      </w:pPr>
    </w:p>
    <w:p w14:paraId="7965941B" w14:textId="2C918956" w:rsidR="006732B9" w:rsidRPr="00CA68CA" w:rsidRDefault="1BCB5C53" w:rsidP="00D630D2">
      <w:pPr>
        <w:spacing w:line="276" w:lineRule="auto"/>
        <w:jc w:val="both"/>
        <w:rPr>
          <w:rFonts w:ascii="Georgia" w:eastAsia="Georgia" w:hAnsi="Georgia" w:cs="Georgia"/>
          <w:color w:val="000000" w:themeColor="text1"/>
          <w:sz w:val="24"/>
          <w:szCs w:val="24"/>
          <w:lang w:val="es-CO"/>
        </w:rPr>
      </w:pPr>
      <w:r w:rsidRPr="00CA68CA">
        <w:rPr>
          <w:rFonts w:ascii="Georgia" w:eastAsia="Georgia" w:hAnsi="Georgia" w:cs="Georgia"/>
          <w:b/>
          <w:bCs/>
          <w:color w:val="000000" w:themeColor="text1"/>
          <w:sz w:val="24"/>
          <w:szCs w:val="24"/>
          <w:lang w:val="es-CO"/>
        </w:rPr>
        <w:t>3.</w:t>
      </w:r>
      <w:r w:rsidRPr="00CA68CA">
        <w:rPr>
          <w:rFonts w:ascii="Georgia" w:eastAsia="Georgia" w:hAnsi="Georgia" w:cs="Georgia"/>
          <w:color w:val="000000" w:themeColor="text1"/>
          <w:sz w:val="24"/>
          <w:szCs w:val="24"/>
          <w:lang w:val="es-CO"/>
        </w:rPr>
        <w:t xml:space="preserve"> Es clara la legitimación para intervenir en este amparo superlativo. Por el extremo activo lo hace </w:t>
      </w:r>
      <w:r w:rsidR="00347D45" w:rsidRPr="00CA68CA">
        <w:rPr>
          <w:rFonts w:ascii="Georgia" w:eastAsia="Georgia" w:hAnsi="Georgia" w:cs="Georgia"/>
          <w:color w:val="000000" w:themeColor="text1"/>
          <w:sz w:val="24"/>
          <w:szCs w:val="24"/>
          <w:lang w:val="es-CO"/>
        </w:rPr>
        <w:t>Ecosistemas Soluciones Tecnológicas S.A.S.</w:t>
      </w:r>
      <w:r w:rsidR="269CC8BA" w:rsidRPr="00CA68CA">
        <w:rPr>
          <w:rFonts w:ascii="Georgia" w:eastAsia="Georgia" w:hAnsi="Georgia" w:cs="Georgia"/>
          <w:color w:val="000000" w:themeColor="text1"/>
          <w:sz w:val="24"/>
          <w:szCs w:val="24"/>
          <w:lang w:val="es-CO"/>
        </w:rPr>
        <w:t xml:space="preserve">, </w:t>
      </w:r>
      <w:r w:rsidR="6FF43FAD" w:rsidRPr="00CA68CA">
        <w:rPr>
          <w:rFonts w:ascii="Georgia" w:eastAsia="Georgia" w:hAnsi="Georgia" w:cs="Georgia"/>
          <w:color w:val="000000" w:themeColor="text1"/>
          <w:sz w:val="24"/>
          <w:szCs w:val="24"/>
          <w:lang w:val="es-CO"/>
        </w:rPr>
        <w:t>por haber</w:t>
      </w:r>
      <w:r w:rsidR="00347D45" w:rsidRPr="00CA68CA">
        <w:rPr>
          <w:rFonts w:ascii="Georgia" w:eastAsia="Georgia" w:hAnsi="Georgia" w:cs="Georgia"/>
          <w:color w:val="000000" w:themeColor="text1"/>
          <w:sz w:val="24"/>
          <w:szCs w:val="24"/>
          <w:lang w:val="es-CO"/>
        </w:rPr>
        <w:t xml:space="preserve"> interveni</w:t>
      </w:r>
      <w:r w:rsidR="003E27BC" w:rsidRPr="00CA68CA">
        <w:rPr>
          <w:rFonts w:ascii="Georgia" w:eastAsia="Georgia" w:hAnsi="Georgia" w:cs="Georgia"/>
          <w:color w:val="000000" w:themeColor="text1"/>
          <w:sz w:val="24"/>
          <w:szCs w:val="24"/>
          <w:lang w:val="es-CO"/>
        </w:rPr>
        <w:t>do</w:t>
      </w:r>
      <w:r w:rsidR="00347D45" w:rsidRPr="00CA68CA">
        <w:rPr>
          <w:rFonts w:ascii="Georgia" w:eastAsia="Georgia" w:hAnsi="Georgia" w:cs="Georgia"/>
          <w:color w:val="000000" w:themeColor="text1"/>
          <w:sz w:val="24"/>
          <w:szCs w:val="24"/>
          <w:lang w:val="es-CO"/>
        </w:rPr>
        <w:t>, en</w:t>
      </w:r>
      <w:r w:rsidR="00276AD2" w:rsidRPr="00CA68CA">
        <w:rPr>
          <w:rFonts w:ascii="Georgia" w:eastAsia="Georgia" w:hAnsi="Georgia" w:cs="Georgia"/>
          <w:color w:val="000000" w:themeColor="text1"/>
          <w:sz w:val="24"/>
          <w:szCs w:val="24"/>
          <w:lang w:val="es-CO"/>
        </w:rPr>
        <w:t xml:space="preserve"> </w:t>
      </w:r>
      <w:r w:rsidR="00347D45" w:rsidRPr="00CA68CA">
        <w:rPr>
          <w:rFonts w:ascii="Georgia" w:eastAsia="Georgia" w:hAnsi="Georgia" w:cs="Georgia"/>
          <w:color w:val="000000" w:themeColor="text1"/>
          <w:sz w:val="24"/>
          <w:szCs w:val="24"/>
          <w:lang w:val="es-CO"/>
        </w:rPr>
        <w:t>calidad de demandante,</w:t>
      </w:r>
      <w:r w:rsidR="6FF43FAD" w:rsidRPr="00CA68CA">
        <w:rPr>
          <w:rFonts w:ascii="Georgia" w:eastAsia="Georgia" w:hAnsi="Georgia" w:cs="Georgia"/>
          <w:color w:val="000000" w:themeColor="text1"/>
          <w:sz w:val="24"/>
          <w:szCs w:val="24"/>
          <w:lang w:val="es-CO"/>
        </w:rPr>
        <w:t xml:space="preserve"> en aquella actuación</w:t>
      </w:r>
      <w:r w:rsidR="00EF011F" w:rsidRPr="00CA68CA">
        <w:rPr>
          <w:rFonts w:ascii="Georgia" w:eastAsia="Georgia" w:hAnsi="Georgia" w:cs="Georgia"/>
          <w:color w:val="000000" w:themeColor="text1"/>
          <w:sz w:val="24"/>
          <w:szCs w:val="24"/>
          <w:lang w:val="es-CO"/>
        </w:rPr>
        <w:t>, mientras que el pasivo</w:t>
      </w:r>
      <w:r w:rsidR="00FB6AE9" w:rsidRPr="00CA68CA">
        <w:rPr>
          <w:rFonts w:ascii="Georgia" w:eastAsia="Georgia" w:hAnsi="Georgia" w:cs="Georgia"/>
          <w:color w:val="000000" w:themeColor="text1"/>
          <w:sz w:val="24"/>
          <w:szCs w:val="24"/>
          <w:lang w:val="es-CO"/>
        </w:rPr>
        <w:t xml:space="preserve"> radica en el Juzgado Séptimo Civil Municipal de Pereira, </w:t>
      </w:r>
      <w:r w:rsidRPr="00CA68CA">
        <w:rPr>
          <w:rFonts w:ascii="Georgia" w:eastAsia="Georgia" w:hAnsi="Georgia" w:cs="Georgia"/>
          <w:color w:val="000000" w:themeColor="text1"/>
          <w:sz w:val="24"/>
          <w:szCs w:val="24"/>
          <w:lang w:val="es-CO"/>
        </w:rPr>
        <w:t>como autoridad que conoc</w:t>
      </w:r>
      <w:r w:rsidR="28A1DDC0" w:rsidRPr="00CA68CA">
        <w:rPr>
          <w:rFonts w:ascii="Georgia" w:eastAsia="Georgia" w:hAnsi="Georgia" w:cs="Georgia"/>
          <w:color w:val="000000" w:themeColor="text1"/>
          <w:sz w:val="24"/>
          <w:szCs w:val="24"/>
          <w:lang w:val="es-CO"/>
        </w:rPr>
        <w:t>ió</w:t>
      </w:r>
      <w:r w:rsidRPr="00CA68CA">
        <w:rPr>
          <w:rFonts w:ascii="Georgia" w:eastAsia="Georgia" w:hAnsi="Georgia" w:cs="Georgia"/>
          <w:color w:val="000000" w:themeColor="text1"/>
          <w:sz w:val="24"/>
          <w:szCs w:val="24"/>
          <w:lang w:val="es-CO"/>
        </w:rPr>
        <w:t xml:space="preserve"> del proceso criticado.</w:t>
      </w:r>
    </w:p>
    <w:p w14:paraId="48EFDB66" w14:textId="77777777" w:rsidR="006732B9" w:rsidRPr="00CA68CA" w:rsidRDefault="006732B9" w:rsidP="00D630D2">
      <w:pPr>
        <w:spacing w:line="276" w:lineRule="auto"/>
        <w:jc w:val="both"/>
        <w:rPr>
          <w:rFonts w:ascii="Georgia" w:eastAsia="Georgia" w:hAnsi="Georgia" w:cs="Georgia"/>
          <w:bCs/>
          <w:color w:val="000000" w:themeColor="text1"/>
          <w:sz w:val="24"/>
          <w:szCs w:val="24"/>
          <w:lang w:val="es-CO"/>
        </w:rPr>
      </w:pPr>
    </w:p>
    <w:p w14:paraId="2D9F4800" w14:textId="63B34E67" w:rsidR="00800BB0" w:rsidRPr="00CA68CA" w:rsidRDefault="1BCB5C53" w:rsidP="00D630D2">
      <w:pPr>
        <w:spacing w:line="276" w:lineRule="auto"/>
        <w:jc w:val="both"/>
        <w:rPr>
          <w:rFonts w:ascii="Georgia" w:eastAsia="Georgia" w:hAnsi="Georgia" w:cs="Georgia"/>
          <w:sz w:val="24"/>
          <w:szCs w:val="24"/>
          <w:lang w:val="es-CO"/>
        </w:rPr>
      </w:pPr>
      <w:r w:rsidRPr="00CA68CA">
        <w:rPr>
          <w:rFonts w:ascii="Georgia" w:eastAsia="Georgia" w:hAnsi="Georgia" w:cs="Georgia"/>
          <w:b/>
          <w:bCs/>
          <w:color w:val="000000" w:themeColor="text1"/>
          <w:sz w:val="24"/>
          <w:szCs w:val="24"/>
          <w:lang w:val="es-CO"/>
        </w:rPr>
        <w:t>4.</w:t>
      </w:r>
      <w:r w:rsidRPr="00CA68CA">
        <w:rPr>
          <w:rFonts w:ascii="Georgia" w:eastAsia="Georgia" w:hAnsi="Georgia" w:cs="Georgia"/>
          <w:color w:val="000000" w:themeColor="text1"/>
          <w:sz w:val="24"/>
          <w:szCs w:val="24"/>
          <w:lang w:val="es-CO"/>
        </w:rPr>
        <w:t xml:space="preserve"> </w:t>
      </w:r>
      <w:r w:rsidR="7109ED34" w:rsidRPr="00CA68CA">
        <w:rPr>
          <w:rFonts w:ascii="Georgia" w:eastAsia="Georgia" w:hAnsi="Georgia" w:cs="Georgia"/>
          <w:color w:val="000000" w:themeColor="text1"/>
          <w:sz w:val="24"/>
          <w:szCs w:val="24"/>
          <w:lang w:val="es-CO"/>
        </w:rPr>
        <w:t xml:space="preserve">Las piezas procesales incorporadas el expediente acreditan </w:t>
      </w:r>
      <w:r w:rsidR="00DB5CB5" w:rsidRPr="00CA68CA">
        <w:rPr>
          <w:rFonts w:ascii="Georgia" w:eastAsia="Georgia" w:hAnsi="Georgia" w:cs="Georgia"/>
          <w:color w:val="000000" w:themeColor="text1"/>
          <w:sz w:val="24"/>
          <w:szCs w:val="24"/>
          <w:lang w:val="es-CO"/>
        </w:rPr>
        <w:t xml:space="preserve">que contra la sentencia </w:t>
      </w:r>
      <w:r w:rsidR="00084680" w:rsidRPr="00CA68CA">
        <w:rPr>
          <w:rFonts w:ascii="Georgia" w:eastAsia="Georgia" w:hAnsi="Georgia" w:cs="Georgia"/>
          <w:color w:val="000000" w:themeColor="text1"/>
          <w:sz w:val="24"/>
          <w:szCs w:val="24"/>
          <w:lang w:val="es-CO"/>
        </w:rPr>
        <w:t>anticipada que se dictó en el proceso de marras</w:t>
      </w:r>
      <w:r w:rsidR="0071297E" w:rsidRPr="00CA68CA">
        <w:rPr>
          <w:rFonts w:ascii="Georgia" w:eastAsia="Georgia" w:hAnsi="Georgia" w:cs="Georgia"/>
          <w:sz w:val="24"/>
          <w:szCs w:val="24"/>
          <w:vertAlign w:val="superscript"/>
          <w:lang w:val="es-CO"/>
        </w:rPr>
        <w:footnoteReference w:id="6"/>
      </w:r>
      <w:r w:rsidR="00084680" w:rsidRPr="00CA68CA">
        <w:rPr>
          <w:rFonts w:ascii="Georgia" w:eastAsia="Georgia" w:hAnsi="Georgia" w:cs="Georgia"/>
          <w:color w:val="000000" w:themeColor="text1"/>
          <w:sz w:val="24"/>
          <w:szCs w:val="24"/>
          <w:lang w:val="es-CO"/>
        </w:rPr>
        <w:t>, la parte actora interpuso recurso de apelación</w:t>
      </w:r>
      <w:r w:rsidR="00287C10" w:rsidRPr="00CA68CA">
        <w:rPr>
          <w:rFonts w:ascii="Georgia" w:eastAsia="Georgia" w:hAnsi="Georgia" w:cs="Georgia"/>
          <w:color w:val="000000" w:themeColor="text1"/>
          <w:sz w:val="24"/>
          <w:szCs w:val="24"/>
          <w:lang w:val="es-CO"/>
        </w:rPr>
        <w:t xml:space="preserve"> el 15 de febrero de este año</w:t>
      </w:r>
      <w:r w:rsidR="00A56409" w:rsidRPr="00CA68CA">
        <w:rPr>
          <w:rFonts w:ascii="Georgia" w:eastAsia="Georgia" w:hAnsi="Georgia" w:cs="Georgia"/>
          <w:sz w:val="24"/>
          <w:szCs w:val="24"/>
          <w:vertAlign w:val="superscript"/>
          <w:lang w:val="es-CO"/>
        </w:rPr>
        <w:footnoteReference w:id="7"/>
      </w:r>
      <w:r w:rsidR="00A56409" w:rsidRPr="00CA68CA">
        <w:rPr>
          <w:rFonts w:ascii="Georgia" w:eastAsia="Georgia" w:hAnsi="Georgia" w:cs="Georgia"/>
          <w:color w:val="000000" w:themeColor="text1"/>
          <w:sz w:val="24"/>
          <w:szCs w:val="24"/>
          <w:lang w:val="es-CO"/>
        </w:rPr>
        <w:t>,</w:t>
      </w:r>
      <w:r w:rsidR="00800BB0" w:rsidRPr="00CA68CA">
        <w:rPr>
          <w:rFonts w:ascii="Georgia" w:eastAsia="Georgia" w:hAnsi="Georgia" w:cs="Georgia"/>
          <w:sz w:val="24"/>
          <w:szCs w:val="24"/>
          <w:lang w:val="es-CO"/>
        </w:rPr>
        <w:t xml:space="preserve"> medio de impugnación</w:t>
      </w:r>
      <w:r w:rsidR="006E50AB" w:rsidRPr="00CA68CA">
        <w:rPr>
          <w:rFonts w:ascii="Georgia" w:eastAsia="Georgia" w:hAnsi="Georgia" w:cs="Georgia"/>
          <w:sz w:val="24"/>
          <w:szCs w:val="24"/>
          <w:lang w:val="es-CO"/>
        </w:rPr>
        <w:t xml:space="preserve"> que</w:t>
      </w:r>
      <w:r w:rsidR="005E67DB" w:rsidRPr="00CA68CA">
        <w:rPr>
          <w:rFonts w:ascii="Georgia" w:eastAsia="Georgia" w:hAnsi="Georgia" w:cs="Georgia"/>
          <w:sz w:val="24"/>
          <w:szCs w:val="24"/>
          <w:lang w:val="es-CO"/>
        </w:rPr>
        <w:t xml:space="preserve"> no fue concedido por </w:t>
      </w:r>
      <w:r w:rsidR="00800BB0" w:rsidRPr="00CA68CA">
        <w:rPr>
          <w:rFonts w:ascii="Georgia" w:eastAsia="Georgia" w:hAnsi="Georgia" w:cs="Georgia"/>
          <w:sz w:val="24"/>
          <w:szCs w:val="24"/>
          <w:lang w:val="es-CO"/>
        </w:rPr>
        <w:t>extemporáneo</w:t>
      </w:r>
      <w:r w:rsidR="005E67DB" w:rsidRPr="00CA68CA">
        <w:rPr>
          <w:rFonts w:ascii="Georgia" w:eastAsia="Georgia" w:hAnsi="Georgia" w:cs="Georgia"/>
          <w:sz w:val="24"/>
          <w:szCs w:val="24"/>
          <w:lang w:val="es-CO"/>
        </w:rPr>
        <w:t xml:space="preserve">, según </w:t>
      </w:r>
      <w:r w:rsidR="00800BB0" w:rsidRPr="00CA68CA">
        <w:rPr>
          <w:rFonts w:ascii="Georgia" w:eastAsia="Georgia" w:hAnsi="Georgia" w:cs="Georgia"/>
          <w:sz w:val="24"/>
          <w:szCs w:val="24"/>
          <w:lang w:val="es-CO"/>
        </w:rPr>
        <w:t>auto del 07 de marzo último</w:t>
      </w:r>
      <w:r w:rsidR="006E50AB" w:rsidRPr="00CA68CA">
        <w:rPr>
          <w:rFonts w:ascii="Georgia" w:eastAsia="Georgia" w:hAnsi="Georgia" w:cs="Georgia"/>
          <w:sz w:val="24"/>
          <w:szCs w:val="24"/>
          <w:lang w:val="es-CO"/>
        </w:rPr>
        <w:t>.</w:t>
      </w:r>
    </w:p>
    <w:p w14:paraId="0F2F7956" w14:textId="2B4E8161" w:rsidR="00380AC4" w:rsidRPr="00CA68CA" w:rsidRDefault="00380AC4" w:rsidP="00D630D2">
      <w:pPr>
        <w:spacing w:line="276" w:lineRule="auto"/>
        <w:jc w:val="both"/>
        <w:rPr>
          <w:rFonts w:ascii="Georgia" w:eastAsia="Georgia" w:hAnsi="Georgia" w:cs="Georgia"/>
          <w:sz w:val="24"/>
          <w:szCs w:val="24"/>
          <w:lang w:val="es-CO"/>
        </w:rPr>
      </w:pPr>
    </w:p>
    <w:p w14:paraId="18B8E81B" w14:textId="61246E0D" w:rsidR="00380AC4" w:rsidRPr="00CA68CA" w:rsidRDefault="003A459B" w:rsidP="00D630D2">
      <w:pPr>
        <w:spacing w:line="276" w:lineRule="auto"/>
        <w:jc w:val="both"/>
        <w:rPr>
          <w:rFonts w:ascii="Georgia" w:eastAsia="Georgia" w:hAnsi="Georgia" w:cs="Georgia"/>
          <w:sz w:val="24"/>
          <w:szCs w:val="24"/>
          <w:lang w:val="es-CO"/>
        </w:rPr>
      </w:pPr>
      <w:r w:rsidRPr="00CA68CA">
        <w:rPr>
          <w:rFonts w:ascii="Georgia" w:eastAsia="Georgia" w:hAnsi="Georgia" w:cs="Georgia"/>
          <w:bCs/>
          <w:sz w:val="24"/>
          <w:szCs w:val="24"/>
          <w:lang w:val="es-CO"/>
        </w:rPr>
        <w:t>En estas condiciones,</w:t>
      </w:r>
      <w:r w:rsidR="00380AC4" w:rsidRPr="00CA68CA">
        <w:rPr>
          <w:rFonts w:ascii="Georgia" w:eastAsia="Georgia" w:hAnsi="Georgia" w:cs="Georgia"/>
          <w:sz w:val="24"/>
          <w:szCs w:val="24"/>
          <w:lang w:val="es-CO"/>
        </w:rPr>
        <w:t xml:space="preserve"> tal como lo dedujo la primera instancia, se incumple por completo el principio de la subsidiariedad</w:t>
      </w:r>
      <w:r w:rsidRPr="00CA68CA">
        <w:rPr>
          <w:rFonts w:ascii="Georgia" w:eastAsia="Georgia" w:hAnsi="Georgia" w:cs="Georgia"/>
          <w:sz w:val="24"/>
          <w:szCs w:val="24"/>
          <w:lang w:val="es-CO"/>
        </w:rPr>
        <w:t xml:space="preserve">, toda vez que no se </w:t>
      </w:r>
      <w:r w:rsidR="00F12BF6" w:rsidRPr="00CA68CA">
        <w:rPr>
          <w:rFonts w:ascii="Georgia" w:eastAsia="Georgia" w:hAnsi="Georgia" w:cs="Georgia"/>
          <w:sz w:val="24"/>
          <w:szCs w:val="24"/>
          <w:lang w:val="es-CO"/>
        </w:rPr>
        <w:t>ejerció</w:t>
      </w:r>
      <w:r w:rsidRPr="00CA68CA">
        <w:rPr>
          <w:rFonts w:ascii="Georgia" w:eastAsia="Georgia" w:hAnsi="Georgia" w:cs="Georgia"/>
          <w:sz w:val="24"/>
          <w:szCs w:val="24"/>
          <w:lang w:val="es-CO"/>
        </w:rPr>
        <w:t xml:space="preserve"> de forma oportuna</w:t>
      </w:r>
      <w:r w:rsidR="00380AC4" w:rsidRPr="00CA68CA">
        <w:rPr>
          <w:rFonts w:ascii="Georgia" w:eastAsia="Georgia" w:hAnsi="Georgia" w:cs="Georgia"/>
          <w:sz w:val="24"/>
          <w:szCs w:val="24"/>
          <w:lang w:val="es-CO"/>
        </w:rPr>
        <w:t xml:space="preserve"> </w:t>
      </w:r>
      <w:r w:rsidR="00F12BF6" w:rsidRPr="00CA68CA">
        <w:rPr>
          <w:rFonts w:ascii="Georgia" w:eastAsia="Georgia" w:hAnsi="Georgia" w:cs="Georgia"/>
          <w:sz w:val="24"/>
          <w:szCs w:val="24"/>
          <w:lang w:val="es-CO"/>
        </w:rPr>
        <w:t>el</w:t>
      </w:r>
      <w:r w:rsidR="00380AC4" w:rsidRPr="00CA68CA">
        <w:rPr>
          <w:rFonts w:ascii="Georgia" w:eastAsia="Georgia" w:hAnsi="Georgia" w:cs="Georgia"/>
          <w:sz w:val="24"/>
          <w:szCs w:val="24"/>
          <w:lang w:val="es-CO"/>
        </w:rPr>
        <w:t xml:space="preserve"> mecanismo</w:t>
      </w:r>
      <w:r w:rsidR="00F12BF6" w:rsidRPr="00CA68CA">
        <w:rPr>
          <w:rFonts w:ascii="Georgia" w:eastAsia="Georgia" w:hAnsi="Georgia" w:cs="Georgia"/>
          <w:sz w:val="24"/>
          <w:szCs w:val="24"/>
          <w:lang w:val="es-CO"/>
        </w:rPr>
        <w:t xml:space="preserve"> </w:t>
      </w:r>
      <w:r w:rsidR="00380AC4" w:rsidRPr="00CA68CA">
        <w:rPr>
          <w:rFonts w:ascii="Georgia" w:eastAsia="Georgia" w:hAnsi="Georgia" w:cs="Georgia"/>
          <w:sz w:val="24"/>
          <w:szCs w:val="24"/>
          <w:lang w:val="es-CO"/>
        </w:rPr>
        <w:t>ordinario de defensa judicial</w:t>
      </w:r>
      <w:r w:rsidR="00F12BF6" w:rsidRPr="00CA68CA">
        <w:rPr>
          <w:rFonts w:ascii="Georgia" w:eastAsia="Georgia" w:hAnsi="Georgia" w:cs="Georgia"/>
          <w:sz w:val="24"/>
          <w:szCs w:val="24"/>
          <w:lang w:val="es-CO"/>
        </w:rPr>
        <w:t>, establecido por el legislador</w:t>
      </w:r>
      <w:r w:rsidR="00380AC4" w:rsidRPr="00CA68CA">
        <w:rPr>
          <w:rStyle w:val="Refdenotaalpie"/>
          <w:rFonts w:ascii="Georgia" w:hAnsi="Georgia"/>
          <w:color w:val="000000"/>
          <w:sz w:val="24"/>
          <w:szCs w:val="24"/>
          <w:shd w:val="clear" w:color="auto" w:fill="FFFFFF"/>
          <w:lang w:val="es-CO"/>
        </w:rPr>
        <w:footnoteReference w:id="8"/>
      </w:r>
      <w:r w:rsidR="00F12BF6" w:rsidRPr="00CA68CA">
        <w:rPr>
          <w:rFonts w:ascii="Georgia" w:eastAsia="Georgia" w:hAnsi="Georgia" w:cs="Georgia"/>
          <w:sz w:val="24"/>
          <w:szCs w:val="24"/>
          <w:lang w:val="es-CO"/>
        </w:rPr>
        <w:t>.</w:t>
      </w:r>
      <w:r w:rsidR="00380AC4" w:rsidRPr="00CA68CA">
        <w:rPr>
          <w:rStyle w:val="normaltextrun"/>
          <w:rFonts w:ascii="Georgia" w:hAnsi="Georgia"/>
          <w:color w:val="000000"/>
          <w:sz w:val="24"/>
          <w:szCs w:val="24"/>
          <w:shd w:val="clear" w:color="auto" w:fill="FFFFFF"/>
          <w:lang w:val="es-CO"/>
        </w:rPr>
        <w:t xml:space="preserve"> </w:t>
      </w:r>
    </w:p>
    <w:p w14:paraId="08AD0B7C" w14:textId="2E027FB8" w:rsidR="00380AC4" w:rsidRPr="00CA68CA" w:rsidRDefault="00380AC4" w:rsidP="00D630D2">
      <w:pPr>
        <w:spacing w:line="276" w:lineRule="auto"/>
        <w:jc w:val="both"/>
        <w:rPr>
          <w:rFonts w:ascii="Georgia" w:eastAsia="Georgia" w:hAnsi="Georgia" w:cs="Georgia"/>
          <w:b/>
          <w:bCs/>
          <w:sz w:val="24"/>
          <w:szCs w:val="24"/>
          <w:lang w:val="es-CO"/>
        </w:rPr>
      </w:pPr>
    </w:p>
    <w:p w14:paraId="6E8D7B4D" w14:textId="1BAA2008" w:rsidR="00765A5D" w:rsidRPr="00CA68CA" w:rsidRDefault="00DB513C"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 xml:space="preserve">Además, si se atiende que la sentencia que se </w:t>
      </w:r>
      <w:r w:rsidR="00765A5D" w:rsidRPr="00CA68CA">
        <w:rPr>
          <w:rFonts w:ascii="Georgia" w:eastAsia="Georgia" w:hAnsi="Georgia" w:cs="Georgia"/>
          <w:sz w:val="24"/>
          <w:szCs w:val="24"/>
          <w:lang w:val="es-CO"/>
        </w:rPr>
        <w:t xml:space="preserve">ataca fue notificada en estados del </w:t>
      </w:r>
      <w:r w:rsidR="69DE4021" w:rsidRPr="00CA68CA">
        <w:rPr>
          <w:rFonts w:ascii="Georgia" w:eastAsia="Georgia" w:hAnsi="Georgia" w:cs="Georgia"/>
          <w:sz w:val="24"/>
          <w:szCs w:val="24"/>
          <w:lang w:val="es-CO"/>
        </w:rPr>
        <w:t>0</w:t>
      </w:r>
      <w:r w:rsidR="00765A5D" w:rsidRPr="00CA68CA">
        <w:rPr>
          <w:rFonts w:ascii="Georgia" w:eastAsia="Georgia" w:hAnsi="Georgia" w:cs="Georgia"/>
          <w:sz w:val="24"/>
          <w:szCs w:val="24"/>
          <w:lang w:val="es-CO"/>
        </w:rPr>
        <w:t xml:space="preserve">9 de febrero de 2023, y esta tutela se promovió el 18 de agosto del mismo año, es claro que se acudió a la solicitud de amparo por fuera del término general de </w:t>
      </w:r>
      <w:r w:rsidR="2EF01958" w:rsidRPr="00CA68CA">
        <w:rPr>
          <w:rFonts w:ascii="Georgia" w:eastAsia="Georgia" w:hAnsi="Georgia" w:cs="Georgia"/>
          <w:sz w:val="24"/>
          <w:szCs w:val="24"/>
          <w:lang w:val="es-CO"/>
        </w:rPr>
        <w:t>seis</w:t>
      </w:r>
      <w:r w:rsidR="00765A5D" w:rsidRPr="00CA68CA">
        <w:rPr>
          <w:rFonts w:ascii="Georgia" w:eastAsia="Georgia" w:hAnsi="Georgia" w:cs="Georgia"/>
          <w:sz w:val="24"/>
          <w:szCs w:val="24"/>
          <w:lang w:val="es-CO"/>
        </w:rPr>
        <w:t xml:space="preserve"> meses que, ha estimado la jurisprudencia constitucional, es el que resulta razonable para acudir a esta solución subsidiaria y sumaria. Así las cosas, tampoco estaría cumplido el requisito de la inmediatez.</w:t>
      </w:r>
    </w:p>
    <w:p w14:paraId="30EA8B43" w14:textId="75B652A5" w:rsidR="00DB513C" w:rsidRPr="00CA68CA" w:rsidRDefault="00DB513C" w:rsidP="00D630D2">
      <w:pPr>
        <w:spacing w:line="276" w:lineRule="auto"/>
        <w:jc w:val="both"/>
        <w:rPr>
          <w:rFonts w:ascii="Georgia" w:eastAsia="Georgia" w:hAnsi="Georgia" w:cs="Georgia"/>
          <w:bCs/>
          <w:sz w:val="24"/>
          <w:szCs w:val="24"/>
          <w:lang w:val="es-CO"/>
        </w:rPr>
      </w:pPr>
      <w:r w:rsidRPr="00CA68CA">
        <w:rPr>
          <w:rFonts w:ascii="Georgia" w:eastAsia="Georgia" w:hAnsi="Georgia" w:cs="Georgia"/>
          <w:bCs/>
          <w:sz w:val="24"/>
          <w:szCs w:val="24"/>
          <w:lang w:val="es-CO"/>
        </w:rPr>
        <w:t xml:space="preserve"> </w:t>
      </w:r>
    </w:p>
    <w:p w14:paraId="1C84EFD6" w14:textId="74E6B8B3" w:rsidR="003A459B" w:rsidRPr="00CA68CA" w:rsidRDefault="003A459B" w:rsidP="00D630D2">
      <w:pPr>
        <w:spacing w:line="276" w:lineRule="auto"/>
        <w:jc w:val="both"/>
        <w:rPr>
          <w:rFonts w:ascii="Georgia" w:eastAsia="Georgia" w:hAnsi="Georgia" w:cs="Georgia"/>
          <w:bCs/>
          <w:sz w:val="24"/>
          <w:szCs w:val="24"/>
          <w:lang w:val="es-CO"/>
        </w:rPr>
      </w:pPr>
      <w:r w:rsidRPr="00CA68CA">
        <w:rPr>
          <w:rFonts w:ascii="Georgia" w:eastAsia="Georgia" w:hAnsi="Georgia" w:cs="Georgia"/>
          <w:b/>
          <w:bCs/>
          <w:sz w:val="24"/>
          <w:szCs w:val="24"/>
          <w:lang w:val="es-CO"/>
        </w:rPr>
        <w:t xml:space="preserve">5. </w:t>
      </w:r>
      <w:r w:rsidRPr="00CA68CA">
        <w:rPr>
          <w:rFonts w:ascii="Georgia" w:eastAsia="Georgia" w:hAnsi="Georgia" w:cs="Georgia"/>
          <w:bCs/>
          <w:sz w:val="24"/>
          <w:szCs w:val="24"/>
          <w:lang w:val="es-CO"/>
        </w:rPr>
        <w:t>Ahora</w:t>
      </w:r>
      <w:r w:rsidR="009E6490" w:rsidRPr="00CA68CA">
        <w:rPr>
          <w:rFonts w:ascii="Georgia" w:eastAsia="Georgia" w:hAnsi="Georgia" w:cs="Georgia"/>
          <w:bCs/>
          <w:sz w:val="24"/>
          <w:szCs w:val="24"/>
          <w:lang w:val="es-CO"/>
        </w:rPr>
        <w:t>,</w:t>
      </w:r>
      <w:r w:rsidRPr="00CA68CA">
        <w:rPr>
          <w:rFonts w:ascii="Georgia" w:eastAsia="Georgia" w:hAnsi="Georgia" w:cs="Georgia"/>
          <w:bCs/>
          <w:sz w:val="24"/>
          <w:szCs w:val="24"/>
          <w:lang w:val="es-CO"/>
        </w:rPr>
        <w:t xml:space="preserve"> aunque la </w:t>
      </w:r>
      <w:r w:rsidR="00515F5E" w:rsidRPr="00CA68CA">
        <w:rPr>
          <w:rFonts w:ascii="Georgia" w:eastAsia="Georgia" w:hAnsi="Georgia" w:cs="Georgia"/>
          <w:bCs/>
          <w:sz w:val="24"/>
          <w:szCs w:val="24"/>
          <w:lang w:val="es-CO"/>
        </w:rPr>
        <w:t>sociedad</w:t>
      </w:r>
      <w:r w:rsidRPr="00CA68CA">
        <w:rPr>
          <w:rFonts w:ascii="Georgia" w:eastAsia="Georgia" w:hAnsi="Georgia" w:cs="Georgia"/>
          <w:bCs/>
          <w:sz w:val="24"/>
          <w:szCs w:val="24"/>
          <w:lang w:val="es-CO"/>
        </w:rPr>
        <w:t xml:space="preserve"> </w:t>
      </w:r>
      <w:r w:rsidR="00F12BF6" w:rsidRPr="00CA68CA">
        <w:rPr>
          <w:rFonts w:ascii="Georgia" w:eastAsia="Georgia" w:hAnsi="Georgia" w:cs="Georgia"/>
          <w:bCs/>
          <w:sz w:val="24"/>
          <w:szCs w:val="24"/>
          <w:lang w:val="es-CO"/>
        </w:rPr>
        <w:t>recurrente</w:t>
      </w:r>
      <w:r w:rsidRPr="00CA68CA">
        <w:rPr>
          <w:rFonts w:ascii="Georgia" w:eastAsia="Georgia" w:hAnsi="Georgia" w:cs="Georgia"/>
          <w:bCs/>
          <w:sz w:val="24"/>
          <w:szCs w:val="24"/>
          <w:lang w:val="es-CO"/>
        </w:rPr>
        <w:t xml:space="preserve"> pretende </w:t>
      </w:r>
      <w:r w:rsidR="00833D16" w:rsidRPr="00CA68CA">
        <w:rPr>
          <w:rFonts w:ascii="Georgia" w:eastAsia="Georgia" w:hAnsi="Georgia" w:cs="Georgia"/>
          <w:bCs/>
          <w:sz w:val="24"/>
          <w:szCs w:val="24"/>
          <w:lang w:val="es-CO"/>
        </w:rPr>
        <w:t>hacer</w:t>
      </w:r>
      <w:r w:rsidR="00BA5403" w:rsidRPr="00CA68CA">
        <w:rPr>
          <w:rFonts w:ascii="Georgia" w:eastAsia="Georgia" w:hAnsi="Georgia" w:cs="Georgia"/>
          <w:bCs/>
          <w:sz w:val="24"/>
          <w:szCs w:val="24"/>
          <w:lang w:val="es-CO"/>
        </w:rPr>
        <w:t xml:space="preserve"> notar</w:t>
      </w:r>
      <w:r w:rsidR="00515F5E" w:rsidRPr="00CA68CA">
        <w:rPr>
          <w:rFonts w:ascii="Georgia" w:eastAsia="Georgia" w:hAnsi="Georgia" w:cs="Georgia"/>
          <w:bCs/>
          <w:sz w:val="24"/>
          <w:szCs w:val="24"/>
          <w:lang w:val="es-CO"/>
        </w:rPr>
        <w:t xml:space="preserve"> </w:t>
      </w:r>
      <w:r w:rsidR="00833D16" w:rsidRPr="00CA68CA">
        <w:rPr>
          <w:rFonts w:ascii="Georgia" w:eastAsia="Georgia" w:hAnsi="Georgia" w:cs="Georgia"/>
          <w:bCs/>
          <w:sz w:val="24"/>
          <w:szCs w:val="24"/>
          <w:lang w:val="es-CO"/>
        </w:rPr>
        <w:t>un</w:t>
      </w:r>
      <w:r w:rsidR="00BA5403" w:rsidRPr="00CA68CA">
        <w:rPr>
          <w:rFonts w:ascii="Georgia" w:eastAsia="Georgia" w:hAnsi="Georgia" w:cs="Georgia"/>
          <w:bCs/>
          <w:sz w:val="24"/>
          <w:szCs w:val="24"/>
          <w:lang w:val="es-CO"/>
        </w:rPr>
        <w:t>a</w:t>
      </w:r>
      <w:r w:rsidR="00833D16" w:rsidRPr="00CA68CA">
        <w:rPr>
          <w:rFonts w:ascii="Georgia" w:eastAsia="Georgia" w:hAnsi="Georgia" w:cs="Georgia"/>
          <w:bCs/>
          <w:sz w:val="24"/>
          <w:szCs w:val="24"/>
          <w:lang w:val="es-CO"/>
        </w:rPr>
        <w:t xml:space="preserve"> </w:t>
      </w:r>
      <w:r w:rsidR="009B279C" w:rsidRPr="00CA68CA">
        <w:rPr>
          <w:rFonts w:ascii="Georgia" w:eastAsia="Georgia" w:hAnsi="Georgia" w:cs="Georgia"/>
          <w:bCs/>
          <w:sz w:val="24"/>
          <w:szCs w:val="24"/>
          <w:lang w:val="es-CO"/>
        </w:rPr>
        <w:t>presunta</w:t>
      </w:r>
      <w:r w:rsidR="00BA5403" w:rsidRPr="00CA68CA">
        <w:rPr>
          <w:rFonts w:ascii="Georgia" w:eastAsia="Georgia" w:hAnsi="Georgia" w:cs="Georgia"/>
          <w:bCs/>
          <w:sz w:val="24"/>
          <w:szCs w:val="24"/>
          <w:lang w:val="es-CO"/>
        </w:rPr>
        <w:t xml:space="preserve"> </w:t>
      </w:r>
      <w:r w:rsidR="009B279C" w:rsidRPr="00CA68CA">
        <w:rPr>
          <w:rFonts w:ascii="Georgia" w:eastAsia="Georgia" w:hAnsi="Georgia" w:cs="Georgia"/>
          <w:bCs/>
          <w:sz w:val="24"/>
          <w:szCs w:val="24"/>
          <w:lang w:val="es-CO"/>
        </w:rPr>
        <w:t>irregularidad</w:t>
      </w:r>
      <w:r w:rsidR="00BA5403" w:rsidRPr="00CA68CA">
        <w:rPr>
          <w:rFonts w:ascii="Georgia" w:eastAsia="Georgia" w:hAnsi="Georgia" w:cs="Georgia"/>
          <w:bCs/>
          <w:sz w:val="24"/>
          <w:szCs w:val="24"/>
          <w:lang w:val="es-CO"/>
        </w:rPr>
        <w:t xml:space="preserve"> en la notificación de aquella sentencia, que derivó</w:t>
      </w:r>
      <w:r w:rsidR="00053A5A" w:rsidRPr="00CA68CA">
        <w:rPr>
          <w:rFonts w:ascii="Georgia" w:eastAsia="Georgia" w:hAnsi="Georgia" w:cs="Georgia"/>
          <w:bCs/>
          <w:sz w:val="24"/>
          <w:szCs w:val="24"/>
          <w:lang w:val="es-CO"/>
        </w:rPr>
        <w:t>, según alega,</w:t>
      </w:r>
      <w:r w:rsidR="00BA5403" w:rsidRPr="00CA68CA">
        <w:rPr>
          <w:rFonts w:ascii="Georgia" w:eastAsia="Georgia" w:hAnsi="Georgia" w:cs="Georgia"/>
          <w:bCs/>
          <w:sz w:val="24"/>
          <w:szCs w:val="24"/>
          <w:lang w:val="es-CO"/>
        </w:rPr>
        <w:t xml:space="preserve"> </w:t>
      </w:r>
      <w:r w:rsidR="00C145B4" w:rsidRPr="00CA68CA">
        <w:rPr>
          <w:rFonts w:ascii="Georgia" w:eastAsia="Georgia" w:hAnsi="Georgia" w:cs="Georgia"/>
          <w:bCs/>
          <w:sz w:val="24"/>
          <w:szCs w:val="24"/>
          <w:lang w:val="es-CO"/>
        </w:rPr>
        <w:t xml:space="preserve">en la imposibilidad de recurrirla tempestivamente, </w:t>
      </w:r>
      <w:r w:rsidR="00515F5E" w:rsidRPr="00CA68CA">
        <w:rPr>
          <w:rFonts w:ascii="Georgia" w:eastAsia="Georgia" w:hAnsi="Georgia" w:cs="Georgia"/>
          <w:bCs/>
          <w:sz w:val="24"/>
          <w:szCs w:val="24"/>
          <w:lang w:val="es-CO"/>
        </w:rPr>
        <w:t>es necesario tener en cuenta que como esa misma parte lo expuso en su demanda (hecho 12)</w:t>
      </w:r>
      <w:r w:rsidR="00C145B4" w:rsidRPr="00CA68CA">
        <w:rPr>
          <w:rFonts w:ascii="Georgia" w:eastAsia="Georgia" w:hAnsi="Georgia" w:cs="Georgia"/>
          <w:bCs/>
          <w:sz w:val="24"/>
          <w:szCs w:val="24"/>
          <w:lang w:val="es-CO"/>
        </w:rPr>
        <w:t>, dicha situación fue objeto de debate en otra acción de tutela</w:t>
      </w:r>
      <w:r w:rsidR="00C953E4" w:rsidRPr="00CA68CA">
        <w:rPr>
          <w:rFonts w:ascii="Georgia" w:eastAsia="Georgia" w:hAnsi="Georgia" w:cs="Georgia"/>
          <w:bCs/>
          <w:sz w:val="24"/>
          <w:szCs w:val="24"/>
          <w:lang w:val="es-CO"/>
        </w:rPr>
        <w:t>, presentada en el mes de marzo de este año y en la cual, también se dec</w:t>
      </w:r>
      <w:r w:rsidR="00A4050B" w:rsidRPr="00CA68CA">
        <w:rPr>
          <w:rFonts w:ascii="Georgia" w:eastAsia="Georgia" w:hAnsi="Georgia" w:cs="Georgia"/>
          <w:bCs/>
          <w:sz w:val="24"/>
          <w:szCs w:val="24"/>
          <w:lang w:val="es-CO"/>
        </w:rPr>
        <w:t>retó</w:t>
      </w:r>
      <w:r w:rsidR="00C953E4" w:rsidRPr="00CA68CA">
        <w:rPr>
          <w:rFonts w:ascii="Georgia" w:eastAsia="Georgia" w:hAnsi="Georgia" w:cs="Georgia"/>
          <w:bCs/>
          <w:sz w:val="24"/>
          <w:szCs w:val="24"/>
          <w:lang w:val="es-CO"/>
        </w:rPr>
        <w:t xml:space="preserve"> la improcedencia del amparo.</w:t>
      </w:r>
    </w:p>
    <w:p w14:paraId="4B16C9F2" w14:textId="444E2334" w:rsidR="00A4050B" w:rsidRPr="00CA68CA" w:rsidRDefault="00A4050B" w:rsidP="00D630D2">
      <w:pPr>
        <w:spacing w:line="276" w:lineRule="auto"/>
        <w:jc w:val="both"/>
        <w:rPr>
          <w:rFonts w:ascii="Georgia" w:eastAsia="Georgia" w:hAnsi="Georgia" w:cs="Georgia"/>
          <w:bCs/>
          <w:sz w:val="24"/>
          <w:szCs w:val="24"/>
          <w:lang w:val="es-CO"/>
        </w:rPr>
      </w:pPr>
    </w:p>
    <w:p w14:paraId="6D17B5DD" w14:textId="77777777" w:rsidR="0076441C" w:rsidRPr="00CA68CA" w:rsidRDefault="00A4050B" w:rsidP="00D630D2">
      <w:pPr>
        <w:spacing w:line="276" w:lineRule="auto"/>
        <w:jc w:val="both"/>
        <w:rPr>
          <w:rFonts w:ascii="Georgia" w:eastAsia="Georgia" w:hAnsi="Georgia" w:cs="Georgia"/>
          <w:bCs/>
          <w:sz w:val="24"/>
          <w:szCs w:val="24"/>
          <w:lang w:val="es-CO"/>
        </w:rPr>
      </w:pPr>
      <w:r w:rsidRPr="00CA68CA">
        <w:rPr>
          <w:rFonts w:ascii="Georgia" w:eastAsia="Georgia" w:hAnsi="Georgia" w:cs="Georgia"/>
          <w:bCs/>
          <w:sz w:val="24"/>
          <w:szCs w:val="24"/>
          <w:lang w:val="es-CO"/>
        </w:rPr>
        <w:t>De la lectura de la providencia que en su momento dictó esta Sala se infiere que el motivo que llevó a esa declaratoria fue</w:t>
      </w:r>
      <w:r w:rsidR="00DF171D" w:rsidRPr="00CA68CA">
        <w:rPr>
          <w:rFonts w:ascii="Georgia" w:eastAsia="Georgia" w:hAnsi="Georgia" w:cs="Georgia"/>
          <w:bCs/>
          <w:sz w:val="24"/>
          <w:szCs w:val="24"/>
          <w:lang w:val="es-CO"/>
        </w:rPr>
        <w:t xml:space="preserve">: </w:t>
      </w:r>
    </w:p>
    <w:p w14:paraId="01A1C910" w14:textId="77777777" w:rsidR="0076441C" w:rsidRPr="00CA68CA" w:rsidRDefault="0076441C" w:rsidP="00D630D2">
      <w:pPr>
        <w:spacing w:line="276" w:lineRule="auto"/>
        <w:jc w:val="both"/>
        <w:rPr>
          <w:rFonts w:ascii="Georgia" w:eastAsia="Georgia" w:hAnsi="Georgia" w:cs="Georgia"/>
          <w:bCs/>
          <w:i/>
          <w:sz w:val="24"/>
          <w:szCs w:val="24"/>
          <w:lang w:val="es-CO"/>
        </w:rPr>
      </w:pPr>
    </w:p>
    <w:p w14:paraId="1795B342" w14:textId="41A8BE85" w:rsidR="0076441C" w:rsidRPr="00CA68CA" w:rsidRDefault="00DF171D" w:rsidP="00CA68CA">
      <w:pPr>
        <w:ind w:left="426" w:right="420"/>
        <w:jc w:val="both"/>
        <w:rPr>
          <w:rFonts w:ascii="Georgia" w:eastAsia="Georgia" w:hAnsi="Georgia" w:cs="Georgia"/>
          <w:bCs/>
          <w:i/>
          <w:sz w:val="22"/>
          <w:szCs w:val="24"/>
          <w:lang w:val="es-CO"/>
        </w:rPr>
      </w:pPr>
      <w:r w:rsidRPr="00CA68CA">
        <w:rPr>
          <w:rFonts w:ascii="Georgia" w:eastAsia="Georgia" w:hAnsi="Georgia" w:cs="Georgia"/>
          <w:bCs/>
          <w:i/>
          <w:sz w:val="22"/>
          <w:szCs w:val="24"/>
          <w:lang w:val="es-CO"/>
        </w:rPr>
        <w:t xml:space="preserve">“Sin dubitación alguna se advierte que falla la </w:t>
      </w:r>
      <w:proofErr w:type="spellStart"/>
      <w:r w:rsidRPr="00CA68CA">
        <w:rPr>
          <w:rFonts w:ascii="Georgia" w:eastAsia="Georgia" w:hAnsi="Georgia" w:cs="Georgia"/>
          <w:bCs/>
          <w:i/>
          <w:sz w:val="22"/>
          <w:szCs w:val="24"/>
          <w:lang w:val="es-CO"/>
        </w:rPr>
        <w:t>residualidad</w:t>
      </w:r>
      <w:proofErr w:type="spellEnd"/>
      <w:r w:rsidRPr="00CA68CA">
        <w:rPr>
          <w:rFonts w:ascii="Georgia" w:eastAsia="Georgia" w:hAnsi="Georgia" w:cs="Georgia"/>
          <w:bCs/>
          <w:i/>
          <w:sz w:val="22"/>
          <w:szCs w:val="24"/>
          <w:lang w:val="es-CO"/>
        </w:rPr>
        <w:t xml:space="preserve"> de la tutela contra el auto del 07-03-2023, que rechazó, por extemporánea, la apelación contra la sentencia del 09-02-2023, dado que la interesada no recurrió en reposición y en subsidio queja, pese a su procedencia (</w:t>
      </w:r>
      <w:r w:rsidR="0076441C" w:rsidRPr="00CA68CA">
        <w:rPr>
          <w:rFonts w:ascii="Georgia" w:eastAsia="Georgia" w:hAnsi="Georgia" w:cs="Georgia"/>
          <w:bCs/>
          <w:i/>
          <w:sz w:val="22"/>
          <w:szCs w:val="24"/>
          <w:lang w:val="es-CO"/>
        </w:rPr>
        <w:t>…)</w:t>
      </w:r>
    </w:p>
    <w:p w14:paraId="664D78B4" w14:textId="77777777" w:rsidR="0076441C" w:rsidRPr="00CA68CA" w:rsidRDefault="0076441C" w:rsidP="00CA68CA">
      <w:pPr>
        <w:ind w:left="426" w:right="420"/>
        <w:jc w:val="both"/>
        <w:rPr>
          <w:rFonts w:ascii="Georgia" w:eastAsia="Georgia" w:hAnsi="Georgia" w:cs="Georgia"/>
          <w:bCs/>
          <w:i/>
          <w:sz w:val="22"/>
          <w:szCs w:val="24"/>
          <w:lang w:val="es-CO"/>
        </w:rPr>
      </w:pPr>
    </w:p>
    <w:p w14:paraId="04A95703" w14:textId="0F5AD181" w:rsidR="00A4050B" w:rsidRPr="00CA68CA" w:rsidRDefault="00DF171D" w:rsidP="00CA68CA">
      <w:pPr>
        <w:ind w:left="426" w:right="420"/>
        <w:jc w:val="both"/>
        <w:rPr>
          <w:rFonts w:ascii="Georgia" w:eastAsia="Georgia" w:hAnsi="Georgia" w:cs="Georgia"/>
          <w:bCs/>
          <w:sz w:val="22"/>
          <w:szCs w:val="24"/>
          <w:lang w:val="es-CO"/>
        </w:rPr>
      </w:pPr>
      <w:r w:rsidRPr="00CA68CA">
        <w:rPr>
          <w:rFonts w:ascii="Georgia" w:eastAsia="Georgia" w:hAnsi="Georgia" w:cs="Georgia"/>
          <w:bCs/>
          <w:i/>
          <w:sz w:val="22"/>
          <w:szCs w:val="24"/>
          <w:lang w:val="es-CO"/>
        </w:rPr>
        <w:t xml:space="preserve">La codificación adjetiva es expresa y es suficiente una lectura literal para comprender que: “(…) Cuando el juez de primera instancia deniegue el recurso de apelación, el </w:t>
      </w:r>
      <w:r w:rsidRPr="00CA68CA">
        <w:rPr>
          <w:rFonts w:ascii="Georgia" w:eastAsia="Georgia" w:hAnsi="Georgia" w:cs="Georgia"/>
          <w:bCs/>
          <w:i/>
          <w:sz w:val="22"/>
          <w:szCs w:val="24"/>
          <w:lang w:val="es-CO"/>
        </w:rPr>
        <w:lastRenderedPageBreak/>
        <w:t>recurrente podrá interponer el de queja (…)” (</w:t>
      </w:r>
      <w:proofErr w:type="spellStart"/>
      <w:r w:rsidRPr="00CA68CA">
        <w:rPr>
          <w:rFonts w:ascii="Georgia" w:eastAsia="Georgia" w:hAnsi="Georgia" w:cs="Georgia"/>
          <w:bCs/>
          <w:i/>
          <w:sz w:val="22"/>
          <w:szCs w:val="24"/>
          <w:lang w:val="es-CO"/>
        </w:rPr>
        <w:t>Art.352</w:t>
      </w:r>
      <w:proofErr w:type="spellEnd"/>
      <w:r w:rsidRPr="00CA68CA">
        <w:rPr>
          <w:rFonts w:ascii="Georgia" w:eastAsia="Georgia" w:hAnsi="Georgia" w:cs="Georgia"/>
          <w:bCs/>
          <w:i/>
          <w:sz w:val="22"/>
          <w:szCs w:val="24"/>
          <w:lang w:val="es-CO"/>
        </w:rPr>
        <w:t xml:space="preserve">, </w:t>
      </w:r>
      <w:proofErr w:type="spellStart"/>
      <w:r w:rsidRPr="00CA68CA">
        <w:rPr>
          <w:rFonts w:ascii="Georgia" w:eastAsia="Georgia" w:hAnsi="Georgia" w:cs="Georgia"/>
          <w:bCs/>
          <w:i/>
          <w:sz w:val="22"/>
          <w:szCs w:val="24"/>
          <w:lang w:val="es-CO"/>
        </w:rPr>
        <w:t>CGP</w:t>
      </w:r>
      <w:proofErr w:type="spellEnd"/>
      <w:r w:rsidRPr="00CA68CA">
        <w:rPr>
          <w:rFonts w:ascii="Georgia" w:eastAsia="Georgia" w:hAnsi="Georgia" w:cs="Georgia"/>
          <w:bCs/>
          <w:i/>
          <w:sz w:val="22"/>
          <w:szCs w:val="24"/>
          <w:lang w:val="es-CO"/>
        </w:rPr>
        <w:t>) y “(…) deberá interponerse en subsidio del de reposición contra el auto que denegó la apelación (…)” (</w:t>
      </w:r>
      <w:proofErr w:type="spellStart"/>
      <w:r w:rsidRPr="00CA68CA">
        <w:rPr>
          <w:rFonts w:ascii="Georgia" w:eastAsia="Georgia" w:hAnsi="Georgia" w:cs="Georgia"/>
          <w:bCs/>
          <w:i/>
          <w:sz w:val="22"/>
          <w:szCs w:val="24"/>
          <w:lang w:val="es-CO"/>
        </w:rPr>
        <w:t>Art.353</w:t>
      </w:r>
      <w:proofErr w:type="spellEnd"/>
      <w:r w:rsidRPr="00CA68CA">
        <w:rPr>
          <w:rFonts w:ascii="Georgia" w:eastAsia="Georgia" w:hAnsi="Georgia" w:cs="Georgia"/>
          <w:bCs/>
          <w:i/>
          <w:sz w:val="22"/>
          <w:szCs w:val="24"/>
          <w:lang w:val="es-CO"/>
        </w:rPr>
        <w:t xml:space="preserve">, </w:t>
      </w:r>
      <w:proofErr w:type="spellStart"/>
      <w:r w:rsidRPr="00CA68CA">
        <w:rPr>
          <w:rFonts w:ascii="Georgia" w:eastAsia="Georgia" w:hAnsi="Georgia" w:cs="Georgia"/>
          <w:bCs/>
          <w:i/>
          <w:sz w:val="22"/>
          <w:szCs w:val="24"/>
          <w:lang w:val="es-CO"/>
        </w:rPr>
        <w:t>CGP</w:t>
      </w:r>
      <w:proofErr w:type="spellEnd"/>
      <w:r w:rsidRPr="00CA68CA">
        <w:rPr>
          <w:rFonts w:ascii="Georgia" w:eastAsia="Georgia" w:hAnsi="Georgia" w:cs="Georgia"/>
          <w:bCs/>
          <w:i/>
          <w:sz w:val="22"/>
          <w:szCs w:val="24"/>
          <w:lang w:val="es-CO"/>
        </w:rPr>
        <w:t>)</w:t>
      </w:r>
      <w:r w:rsidR="0025228E" w:rsidRPr="00CA68CA">
        <w:rPr>
          <w:rFonts w:ascii="Georgia" w:eastAsia="Georgia" w:hAnsi="Georgia" w:cs="Georgia"/>
          <w:bCs/>
          <w:i/>
          <w:sz w:val="22"/>
          <w:szCs w:val="24"/>
          <w:lang w:val="es-CO"/>
        </w:rPr>
        <w:t xml:space="preserve"> (…) </w:t>
      </w:r>
      <w:r w:rsidRPr="00CA68CA">
        <w:rPr>
          <w:rFonts w:ascii="Georgia" w:eastAsia="Georgia" w:hAnsi="Georgia" w:cs="Georgia"/>
          <w:bCs/>
          <w:i/>
          <w:sz w:val="22"/>
          <w:szCs w:val="24"/>
          <w:lang w:val="es-CO"/>
        </w:rPr>
        <w:t>Corolario, como el auto reprochado era susceptible de rebatirse y omitió hacerlo sin justificación, pese a contar con asesoría profesional, palmario es el incumplimiento de la subsidiariedad”</w:t>
      </w:r>
      <w:r w:rsidR="00180DF1" w:rsidRPr="00CA68CA">
        <w:rPr>
          <w:rFonts w:ascii="Georgia" w:eastAsia="Georgia" w:hAnsi="Georgia" w:cs="Georgia"/>
          <w:bCs/>
          <w:i/>
          <w:sz w:val="22"/>
          <w:szCs w:val="24"/>
          <w:lang w:val="es-CO"/>
        </w:rPr>
        <w:t xml:space="preserve"> </w:t>
      </w:r>
      <w:r w:rsidR="00180DF1" w:rsidRPr="00CA68CA">
        <w:rPr>
          <w:rFonts w:ascii="Georgia" w:eastAsia="Georgia" w:hAnsi="Georgia" w:cs="Georgia"/>
          <w:bCs/>
          <w:sz w:val="22"/>
          <w:szCs w:val="24"/>
          <w:lang w:val="es-CO"/>
        </w:rPr>
        <w:t>(</w:t>
      </w:r>
      <w:proofErr w:type="spellStart"/>
      <w:r w:rsidR="00180DF1" w:rsidRPr="00CA68CA">
        <w:rPr>
          <w:rFonts w:ascii="Georgia" w:eastAsia="Georgia" w:hAnsi="Georgia" w:cs="Georgia"/>
          <w:bCs/>
          <w:sz w:val="22"/>
          <w:szCs w:val="24"/>
          <w:lang w:val="es-CO"/>
        </w:rPr>
        <w:t>ST2</w:t>
      </w:r>
      <w:proofErr w:type="spellEnd"/>
      <w:r w:rsidR="00180DF1" w:rsidRPr="00CA68CA">
        <w:rPr>
          <w:rFonts w:ascii="Georgia" w:eastAsia="Georgia" w:hAnsi="Georgia" w:cs="Georgia"/>
          <w:bCs/>
          <w:sz w:val="22"/>
          <w:szCs w:val="24"/>
          <w:lang w:val="es-CO"/>
        </w:rPr>
        <w:t>-0154-2023)</w:t>
      </w:r>
      <w:r w:rsidR="006B2DBB" w:rsidRPr="00CA68CA">
        <w:rPr>
          <w:rStyle w:val="Refdenotaalpie"/>
          <w:rFonts w:ascii="Georgia" w:eastAsia="Georgia" w:hAnsi="Georgia" w:cs="Georgia"/>
          <w:bCs/>
          <w:sz w:val="22"/>
          <w:szCs w:val="24"/>
          <w:lang w:val="es-CO"/>
        </w:rPr>
        <w:footnoteReference w:id="9"/>
      </w:r>
      <w:r w:rsidR="00991DCE" w:rsidRPr="00CA68CA">
        <w:rPr>
          <w:rFonts w:ascii="Georgia" w:eastAsia="Georgia" w:hAnsi="Georgia" w:cs="Georgia"/>
          <w:bCs/>
          <w:i/>
          <w:sz w:val="22"/>
          <w:szCs w:val="24"/>
          <w:lang w:val="es-CO"/>
        </w:rPr>
        <w:t>.</w:t>
      </w:r>
    </w:p>
    <w:p w14:paraId="325907CB" w14:textId="1C8CB29E" w:rsidR="00833D16" w:rsidRPr="00CA68CA" w:rsidRDefault="00833D16" w:rsidP="00D630D2">
      <w:pPr>
        <w:spacing w:line="276" w:lineRule="auto"/>
        <w:jc w:val="both"/>
        <w:rPr>
          <w:rFonts w:ascii="Georgia" w:eastAsia="Georgia" w:hAnsi="Georgia" w:cs="Georgia"/>
          <w:bCs/>
          <w:sz w:val="24"/>
          <w:szCs w:val="24"/>
          <w:lang w:val="es-CO"/>
        </w:rPr>
      </w:pPr>
    </w:p>
    <w:p w14:paraId="5CAD0FE5" w14:textId="3C9467E5" w:rsidR="00833D16" w:rsidRPr="00CA68CA" w:rsidRDefault="00833D16"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Es decir que</w:t>
      </w:r>
      <w:r w:rsidR="00274A99" w:rsidRPr="00CA68CA">
        <w:rPr>
          <w:rFonts w:ascii="Georgia" w:eastAsia="Georgia" w:hAnsi="Georgia" w:cs="Georgia"/>
          <w:sz w:val="24"/>
          <w:szCs w:val="24"/>
          <w:lang w:val="es-CO"/>
        </w:rPr>
        <w:t>,</w:t>
      </w:r>
      <w:r w:rsidR="007800F2" w:rsidRPr="00CA68CA">
        <w:rPr>
          <w:rFonts w:ascii="Georgia" w:eastAsia="Georgia" w:hAnsi="Georgia" w:cs="Georgia"/>
          <w:sz w:val="24"/>
          <w:szCs w:val="24"/>
          <w:lang w:val="es-CO"/>
        </w:rPr>
        <w:t xml:space="preserve"> si </w:t>
      </w:r>
      <w:r w:rsidR="00EB22D1" w:rsidRPr="00CA68CA">
        <w:rPr>
          <w:rFonts w:ascii="Georgia" w:eastAsia="Georgia" w:hAnsi="Georgia" w:cs="Georgia"/>
          <w:sz w:val="24"/>
          <w:szCs w:val="24"/>
          <w:lang w:val="es-CO"/>
        </w:rPr>
        <w:t>la impugnante</w:t>
      </w:r>
      <w:r w:rsidR="00276AD2" w:rsidRPr="00CA68CA">
        <w:rPr>
          <w:rFonts w:ascii="Georgia" w:eastAsia="Georgia" w:hAnsi="Georgia" w:cs="Georgia"/>
          <w:sz w:val="24"/>
          <w:szCs w:val="24"/>
          <w:lang w:val="es-CO"/>
        </w:rPr>
        <w:t xml:space="preserve"> busca flexibilizar aquel presupuesto de procedencia de la tutela, respecto del recurso que formuló de forma extemporánea contra la sentencia anticipada, </w:t>
      </w:r>
      <w:r w:rsidR="00274A99" w:rsidRPr="00CA68CA">
        <w:rPr>
          <w:rFonts w:ascii="Georgia" w:eastAsia="Georgia" w:hAnsi="Georgia" w:cs="Georgia"/>
          <w:sz w:val="24"/>
          <w:szCs w:val="24"/>
          <w:lang w:val="es-CO"/>
        </w:rPr>
        <w:t>pero lo hace a</w:t>
      </w:r>
      <w:r w:rsidR="00E45D62" w:rsidRPr="00CA68CA">
        <w:rPr>
          <w:rFonts w:ascii="Georgia" w:eastAsia="Georgia" w:hAnsi="Georgia" w:cs="Georgia"/>
          <w:sz w:val="24"/>
          <w:szCs w:val="24"/>
          <w:lang w:val="es-CO"/>
        </w:rPr>
        <w:t xml:space="preserve"> partir de cuestión que ya fue zanjada</w:t>
      </w:r>
      <w:r w:rsidR="00274A99" w:rsidRPr="00CA68CA">
        <w:rPr>
          <w:rFonts w:ascii="Georgia" w:eastAsia="Georgia" w:hAnsi="Georgia" w:cs="Georgia"/>
          <w:sz w:val="24"/>
          <w:szCs w:val="24"/>
          <w:lang w:val="es-CO"/>
        </w:rPr>
        <w:t xml:space="preserve"> en anterior acción de tutela</w:t>
      </w:r>
      <w:r w:rsidR="00E45D62" w:rsidRPr="00CA68CA">
        <w:rPr>
          <w:rFonts w:ascii="Georgia" w:eastAsia="Georgia" w:hAnsi="Georgia" w:cs="Georgia"/>
          <w:sz w:val="24"/>
          <w:szCs w:val="24"/>
          <w:lang w:val="es-CO"/>
        </w:rPr>
        <w:t xml:space="preserve">, </w:t>
      </w:r>
      <w:r w:rsidR="009B279C" w:rsidRPr="00CA68CA">
        <w:rPr>
          <w:rFonts w:ascii="Georgia" w:eastAsia="Georgia" w:hAnsi="Georgia" w:cs="Georgia"/>
          <w:sz w:val="24"/>
          <w:szCs w:val="24"/>
          <w:lang w:val="es-CO"/>
        </w:rPr>
        <w:t xml:space="preserve">en forma adversa a sus intereses, </w:t>
      </w:r>
      <w:r w:rsidR="00274A99" w:rsidRPr="00CA68CA">
        <w:rPr>
          <w:rFonts w:ascii="Georgia" w:eastAsia="Georgia" w:hAnsi="Georgia" w:cs="Georgia"/>
          <w:sz w:val="24"/>
          <w:szCs w:val="24"/>
          <w:lang w:val="es-CO"/>
        </w:rPr>
        <w:t xml:space="preserve">se evidencia </w:t>
      </w:r>
      <w:r w:rsidR="00C37333" w:rsidRPr="00CA68CA">
        <w:rPr>
          <w:rFonts w:ascii="Georgia" w:eastAsia="Georgia" w:hAnsi="Georgia" w:cs="Georgia"/>
          <w:sz w:val="24"/>
          <w:szCs w:val="24"/>
          <w:lang w:val="es-CO"/>
        </w:rPr>
        <w:t xml:space="preserve">el desacierto de su </w:t>
      </w:r>
      <w:r w:rsidR="00112663" w:rsidRPr="00CA68CA">
        <w:rPr>
          <w:rFonts w:ascii="Georgia" w:eastAsia="Georgia" w:hAnsi="Georgia" w:cs="Georgia"/>
          <w:sz w:val="24"/>
          <w:szCs w:val="24"/>
          <w:lang w:val="es-CO"/>
        </w:rPr>
        <w:t>posición,</w:t>
      </w:r>
      <w:r w:rsidR="00255CA9" w:rsidRPr="00CA68CA">
        <w:rPr>
          <w:rFonts w:ascii="Georgia" w:eastAsia="Georgia" w:hAnsi="Georgia" w:cs="Georgia"/>
          <w:sz w:val="24"/>
          <w:szCs w:val="24"/>
          <w:lang w:val="es-CO"/>
        </w:rPr>
        <w:t xml:space="preserve"> ante la imposibilidad de</w:t>
      </w:r>
      <w:r w:rsidR="00BE6E09" w:rsidRPr="00CA68CA">
        <w:rPr>
          <w:rFonts w:ascii="Georgia" w:eastAsia="Georgia" w:hAnsi="Georgia" w:cs="Georgia"/>
          <w:sz w:val="24"/>
          <w:szCs w:val="24"/>
          <w:lang w:val="es-CO"/>
        </w:rPr>
        <w:t xml:space="preserve"> </w:t>
      </w:r>
      <w:r w:rsidR="003C45C3" w:rsidRPr="00CA68CA">
        <w:rPr>
          <w:rFonts w:ascii="Georgia" w:eastAsia="Georgia" w:hAnsi="Georgia" w:cs="Georgia"/>
          <w:sz w:val="24"/>
          <w:szCs w:val="24"/>
          <w:lang w:val="es-CO"/>
        </w:rPr>
        <w:t>reabrir controversia</w:t>
      </w:r>
      <w:r w:rsidR="00274A99" w:rsidRPr="00CA68CA">
        <w:rPr>
          <w:rFonts w:ascii="Georgia" w:eastAsia="Georgia" w:hAnsi="Georgia" w:cs="Georgia"/>
          <w:sz w:val="24"/>
          <w:szCs w:val="24"/>
          <w:lang w:val="es-CO"/>
        </w:rPr>
        <w:t xml:space="preserve"> </w:t>
      </w:r>
      <w:r w:rsidR="00255CA9" w:rsidRPr="00CA68CA">
        <w:rPr>
          <w:rFonts w:ascii="Georgia" w:eastAsia="Georgia" w:hAnsi="Georgia" w:cs="Georgia"/>
          <w:sz w:val="24"/>
          <w:szCs w:val="24"/>
          <w:lang w:val="es-CO"/>
        </w:rPr>
        <w:t>sobre el particular</w:t>
      </w:r>
      <w:r w:rsidRPr="00CA68CA">
        <w:rPr>
          <w:rFonts w:ascii="Georgia" w:eastAsia="Georgia" w:hAnsi="Georgia" w:cs="Georgia"/>
          <w:sz w:val="24"/>
          <w:szCs w:val="24"/>
          <w:lang w:val="es-CO"/>
        </w:rPr>
        <w:t>.</w:t>
      </w:r>
    </w:p>
    <w:p w14:paraId="03585B6D" w14:textId="13B7B2A3" w:rsidR="006732B9" w:rsidRPr="00CA68CA" w:rsidRDefault="73B682F5" w:rsidP="00D630D2">
      <w:pPr>
        <w:spacing w:line="276" w:lineRule="auto"/>
        <w:jc w:val="both"/>
        <w:rPr>
          <w:rFonts w:ascii="Georgia" w:eastAsia="Georgia" w:hAnsi="Georgia" w:cs="Georgia"/>
          <w:sz w:val="24"/>
          <w:szCs w:val="24"/>
          <w:lang w:val="es-CO"/>
        </w:rPr>
      </w:pPr>
      <w:r w:rsidRPr="00CA68CA">
        <w:rPr>
          <w:rFonts w:ascii="Georgia" w:eastAsia="Georgia" w:hAnsi="Georgia" w:cs="Georgia"/>
          <w:sz w:val="24"/>
          <w:szCs w:val="24"/>
          <w:lang w:val="es-CO"/>
        </w:rPr>
        <w:t xml:space="preserve"> </w:t>
      </w:r>
      <w:r w:rsidR="512A9A76" w:rsidRPr="00CA68CA">
        <w:rPr>
          <w:rFonts w:ascii="Georgia" w:eastAsia="Georgia" w:hAnsi="Georgia" w:cs="Georgia"/>
          <w:sz w:val="24"/>
          <w:szCs w:val="24"/>
          <w:lang w:val="es-CO"/>
        </w:rPr>
        <w:t xml:space="preserve"> </w:t>
      </w:r>
    </w:p>
    <w:p w14:paraId="19A9AFC6" w14:textId="5BFE4C8B" w:rsidR="00765A5D" w:rsidRPr="00CA68CA" w:rsidRDefault="00E82D81" w:rsidP="00D630D2">
      <w:pPr>
        <w:pStyle w:val="Sinespaciado"/>
        <w:spacing w:line="276" w:lineRule="auto"/>
        <w:jc w:val="both"/>
        <w:rPr>
          <w:rFonts w:ascii="Georgia" w:hAnsi="Georgia"/>
          <w:b/>
          <w:bCs/>
          <w:sz w:val="24"/>
          <w:szCs w:val="24"/>
          <w:lang w:val="es-CO"/>
        </w:rPr>
      </w:pPr>
      <w:r w:rsidRPr="00CA68CA">
        <w:rPr>
          <w:rFonts w:ascii="Georgia" w:hAnsi="Georgia"/>
          <w:b/>
          <w:bCs/>
          <w:sz w:val="24"/>
          <w:szCs w:val="24"/>
          <w:lang w:val="es-CO"/>
        </w:rPr>
        <w:t>6</w:t>
      </w:r>
      <w:r w:rsidR="3C4905F1" w:rsidRPr="00CA68CA">
        <w:rPr>
          <w:rFonts w:ascii="Georgia" w:hAnsi="Georgia"/>
          <w:b/>
          <w:bCs/>
          <w:sz w:val="24"/>
          <w:szCs w:val="24"/>
          <w:lang w:val="es-CO"/>
        </w:rPr>
        <w:t>.</w:t>
      </w:r>
      <w:r w:rsidR="1BCB5C53" w:rsidRPr="00CA68CA">
        <w:rPr>
          <w:rFonts w:ascii="Georgia" w:hAnsi="Georgia"/>
          <w:b/>
          <w:bCs/>
          <w:sz w:val="24"/>
          <w:szCs w:val="24"/>
          <w:lang w:val="es-CO"/>
        </w:rPr>
        <w:t xml:space="preserve"> </w:t>
      </w:r>
      <w:r w:rsidR="00765A5D" w:rsidRPr="00CA68CA">
        <w:rPr>
          <w:rFonts w:ascii="Georgia" w:hAnsi="Georgia"/>
          <w:bCs/>
          <w:sz w:val="24"/>
          <w:szCs w:val="24"/>
          <w:lang w:val="es-CO"/>
        </w:rPr>
        <w:t>Ante la ausencia en el presente caso de los requisitos de subsidiariedad e inmediatez,</w:t>
      </w:r>
      <w:r w:rsidR="00765A5D" w:rsidRPr="00CA68CA">
        <w:rPr>
          <w:rFonts w:ascii="Georgia" w:hAnsi="Georgia"/>
          <w:b/>
          <w:bCs/>
          <w:sz w:val="24"/>
          <w:szCs w:val="24"/>
          <w:lang w:val="es-CO"/>
        </w:rPr>
        <w:t xml:space="preserve"> </w:t>
      </w:r>
      <w:r w:rsidR="00765A5D" w:rsidRPr="00CA68CA">
        <w:rPr>
          <w:rFonts w:ascii="Georgia" w:hAnsi="Georgia"/>
          <w:bCs/>
          <w:sz w:val="24"/>
          <w:szCs w:val="24"/>
          <w:lang w:val="es-CO"/>
        </w:rPr>
        <w:t xml:space="preserve">es claro el desenfoque del escrito de impugnación al pretender que se analice el fondo del asunto, esto es, si existió algún defecto fáctico o sustantivo, cuando no se dan las condiciones para avanzar en ese examen. </w:t>
      </w:r>
    </w:p>
    <w:p w14:paraId="44978875" w14:textId="77777777" w:rsidR="00765A5D" w:rsidRPr="00CA68CA" w:rsidRDefault="00765A5D" w:rsidP="00D630D2">
      <w:pPr>
        <w:pStyle w:val="Sinespaciado"/>
        <w:spacing w:line="276" w:lineRule="auto"/>
        <w:jc w:val="both"/>
        <w:rPr>
          <w:rFonts w:ascii="Georgia" w:eastAsia="Georgia" w:hAnsi="Georgia" w:cs="Georgia"/>
          <w:sz w:val="24"/>
          <w:szCs w:val="24"/>
          <w:lang w:val="es-CO"/>
        </w:rPr>
      </w:pPr>
    </w:p>
    <w:p w14:paraId="617ABFD8" w14:textId="1B89F65E" w:rsidR="006732B9" w:rsidRPr="00CA68CA" w:rsidRDefault="00765A5D" w:rsidP="00D630D2">
      <w:pPr>
        <w:pStyle w:val="Sinespaciado"/>
        <w:spacing w:line="276" w:lineRule="auto"/>
        <w:jc w:val="both"/>
        <w:rPr>
          <w:rFonts w:ascii="Georgia" w:hAnsi="Georgia"/>
          <w:i/>
          <w:iCs/>
          <w:sz w:val="24"/>
          <w:szCs w:val="24"/>
          <w:lang w:val="es-CO"/>
        </w:rPr>
      </w:pPr>
      <w:r w:rsidRPr="00CA68CA">
        <w:rPr>
          <w:rFonts w:ascii="Georgia" w:eastAsia="Georgia" w:hAnsi="Georgia" w:cs="Georgia"/>
          <w:b/>
          <w:sz w:val="24"/>
          <w:szCs w:val="24"/>
          <w:lang w:val="es-CO"/>
        </w:rPr>
        <w:t xml:space="preserve">7. </w:t>
      </w:r>
      <w:r w:rsidR="1BCB5C53" w:rsidRPr="00CA68CA">
        <w:rPr>
          <w:rFonts w:ascii="Georgia" w:eastAsia="Georgia" w:hAnsi="Georgia" w:cs="Georgia"/>
          <w:sz w:val="24"/>
          <w:szCs w:val="24"/>
          <w:lang w:val="es-CO"/>
        </w:rPr>
        <w:t>Por todo lo considerado, la Sala</w:t>
      </w:r>
      <w:r w:rsidR="291BF823" w:rsidRPr="00CA68CA">
        <w:rPr>
          <w:rFonts w:ascii="Georgia" w:eastAsia="Georgia" w:hAnsi="Georgia" w:cs="Georgia"/>
          <w:sz w:val="24"/>
          <w:szCs w:val="24"/>
          <w:lang w:val="es-CO"/>
        </w:rPr>
        <w:t xml:space="preserve"> infiere que</w:t>
      </w:r>
      <w:r w:rsidR="00255CA9" w:rsidRPr="00CA68CA">
        <w:rPr>
          <w:rFonts w:ascii="Georgia" w:eastAsia="Georgia" w:hAnsi="Georgia" w:cs="Georgia"/>
          <w:sz w:val="24"/>
          <w:szCs w:val="24"/>
          <w:lang w:val="es-CO"/>
        </w:rPr>
        <w:t xml:space="preserve"> </w:t>
      </w:r>
      <w:r w:rsidR="1BCB5C53" w:rsidRPr="00CA68CA">
        <w:rPr>
          <w:rFonts w:ascii="Georgia" w:eastAsia="Georgia" w:hAnsi="Georgia" w:cs="Georgia"/>
          <w:sz w:val="24"/>
          <w:szCs w:val="24"/>
          <w:lang w:val="es-CO"/>
        </w:rPr>
        <w:t>el amparo invocado</w:t>
      </w:r>
      <w:r w:rsidR="291BF823" w:rsidRPr="00CA68CA">
        <w:rPr>
          <w:rFonts w:ascii="Georgia" w:eastAsia="Georgia" w:hAnsi="Georgia" w:cs="Georgia"/>
          <w:sz w:val="24"/>
          <w:szCs w:val="24"/>
          <w:lang w:val="es-CO"/>
        </w:rPr>
        <w:t xml:space="preserve"> resulta improcedente</w:t>
      </w:r>
      <w:r w:rsidR="00255CA9" w:rsidRPr="00CA68CA">
        <w:rPr>
          <w:rFonts w:ascii="Georgia" w:eastAsia="Georgia" w:hAnsi="Georgia" w:cs="Georgia"/>
          <w:sz w:val="24"/>
          <w:szCs w:val="24"/>
          <w:lang w:val="es-CO"/>
        </w:rPr>
        <w:t xml:space="preserve"> y</w:t>
      </w:r>
      <w:r w:rsidR="009B279C" w:rsidRPr="00CA68CA">
        <w:rPr>
          <w:rFonts w:ascii="Georgia" w:eastAsia="Georgia" w:hAnsi="Georgia" w:cs="Georgia"/>
          <w:sz w:val="24"/>
          <w:szCs w:val="24"/>
          <w:lang w:val="es-CO"/>
        </w:rPr>
        <w:t>,</w:t>
      </w:r>
      <w:r w:rsidR="00255CA9" w:rsidRPr="00CA68CA">
        <w:rPr>
          <w:rFonts w:ascii="Georgia" w:eastAsia="Georgia" w:hAnsi="Georgia" w:cs="Georgia"/>
          <w:sz w:val="24"/>
          <w:szCs w:val="24"/>
          <w:lang w:val="es-CO"/>
        </w:rPr>
        <w:t xml:space="preserve"> como a igual determinación arribó la primera instancia, el fallo recurrido debe ser confirmado</w:t>
      </w:r>
      <w:r w:rsidR="1BCB5C53" w:rsidRPr="00CA68CA">
        <w:rPr>
          <w:rFonts w:ascii="Georgia" w:eastAsia="Georgia" w:hAnsi="Georgia" w:cs="Georgia"/>
          <w:sz w:val="24"/>
          <w:szCs w:val="24"/>
          <w:lang w:val="es-CO"/>
        </w:rPr>
        <w:t>.</w:t>
      </w:r>
    </w:p>
    <w:p w14:paraId="3275F3B1" w14:textId="43C4203D" w:rsidR="00887E0D" w:rsidRPr="00CA68CA" w:rsidRDefault="00887E0D" w:rsidP="00D630D2">
      <w:pPr>
        <w:pStyle w:val="Sinespaciado"/>
        <w:spacing w:line="276" w:lineRule="auto"/>
        <w:jc w:val="both"/>
        <w:rPr>
          <w:rFonts w:ascii="Georgia" w:eastAsia="Georgia" w:hAnsi="Georgia" w:cs="Georgia"/>
          <w:color w:val="000000" w:themeColor="text1"/>
          <w:sz w:val="24"/>
          <w:szCs w:val="24"/>
          <w:lang w:val="es-CO"/>
        </w:rPr>
      </w:pPr>
    </w:p>
    <w:p w14:paraId="5A0226F8" w14:textId="2F4EB4F6" w:rsidR="009743E3" w:rsidRPr="00CA68CA" w:rsidRDefault="4E4DF483" w:rsidP="00D630D2">
      <w:pPr>
        <w:pStyle w:val="Sinespaciado"/>
        <w:spacing w:line="276" w:lineRule="auto"/>
        <w:jc w:val="both"/>
        <w:rPr>
          <w:rFonts w:ascii="Georgia" w:eastAsia="Georgia" w:hAnsi="Georgia" w:cs="Georgia"/>
          <w:color w:val="000000" w:themeColor="text1"/>
          <w:sz w:val="24"/>
          <w:szCs w:val="24"/>
          <w:lang w:val="es-CO"/>
        </w:rPr>
      </w:pPr>
      <w:r w:rsidRPr="00CA68CA">
        <w:rPr>
          <w:rFonts w:ascii="Georgia" w:eastAsia="Georgia" w:hAnsi="Georgia" w:cs="Georgia"/>
          <w:color w:val="000000" w:themeColor="text1"/>
          <w:sz w:val="24"/>
          <w:szCs w:val="24"/>
          <w:lang w:val="es-CO"/>
        </w:rPr>
        <w:t>Por lo expuesto, la Sala Civil Familia del Tribunal Superior de Pereira, Risaralda, administrando justicia en nombre de la República y por autoridad de la ley,</w:t>
      </w:r>
    </w:p>
    <w:p w14:paraId="61CDCEAD" w14:textId="77777777" w:rsidR="009743E3" w:rsidRPr="00CA68CA" w:rsidRDefault="009743E3" w:rsidP="00D630D2">
      <w:pPr>
        <w:pStyle w:val="Sinespaciado"/>
        <w:spacing w:line="276" w:lineRule="auto"/>
        <w:jc w:val="both"/>
        <w:rPr>
          <w:rFonts w:ascii="Georgia" w:eastAsia="Georgia" w:hAnsi="Georgia" w:cs="Georgia"/>
          <w:color w:val="000000" w:themeColor="text1"/>
          <w:sz w:val="24"/>
          <w:szCs w:val="24"/>
          <w:lang w:val="es-CO"/>
        </w:rPr>
      </w:pPr>
    </w:p>
    <w:p w14:paraId="68A3624F" w14:textId="77777777" w:rsidR="009743E3" w:rsidRPr="00CA68CA" w:rsidRDefault="4E4DF483" w:rsidP="00D630D2">
      <w:pPr>
        <w:pStyle w:val="Sinespaciado"/>
        <w:spacing w:line="276" w:lineRule="auto"/>
        <w:jc w:val="center"/>
        <w:rPr>
          <w:rFonts w:ascii="Georgia" w:eastAsia="Georgia" w:hAnsi="Georgia" w:cs="Georgia"/>
          <w:b/>
          <w:bCs/>
          <w:color w:val="000000" w:themeColor="text1"/>
          <w:sz w:val="24"/>
          <w:szCs w:val="24"/>
          <w:lang w:val="es-CO"/>
        </w:rPr>
      </w:pPr>
      <w:r w:rsidRPr="00CA68CA">
        <w:rPr>
          <w:rFonts w:ascii="Georgia" w:eastAsia="Georgia" w:hAnsi="Georgia" w:cs="Georgia"/>
          <w:b/>
          <w:bCs/>
          <w:color w:val="000000" w:themeColor="text1"/>
          <w:sz w:val="24"/>
          <w:szCs w:val="24"/>
          <w:lang w:val="es-CO"/>
        </w:rPr>
        <w:t>RESUELVE</w:t>
      </w:r>
    </w:p>
    <w:p w14:paraId="6BB9E253" w14:textId="77777777" w:rsidR="006276BD" w:rsidRPr="00CA68CA" w:rsidRDefault="006276BD" w:rsidP="00D630D2">
      <w:pPr>
        <w:pStyle w:val="Sinespaciado"/>
        <w:spacing w:line="276" w:lineRule="auto"/>
        <w:jc w:val="center"/>
        <w:rPr>
          <w:rFonts w:ascii="Georgia" w:eastAsia="Georgia" w:hAnsi="Georgia" w:cs="Georgia"/>
          <w:color w:val="000000" w:themeColor="text1"/>
          <w:sz w:val="24"/>
          <w:szCs w:val="24"/>
          <w:lang w:val="es-CO"/>
        </w:rPr>
      </w:pPr>
    </w:p>
    <w:p w14:paraId="354C5CB6" w14:textId="050371E3" w:rsidR="7DED9A92" w:rsidRPr="00CA68CA" w:rsidRDefault="7B9807C0" w:rsidP="00D630D2">
      <w:pPr>
        <w:spacing w:line="276" w:lineRule="auto"/>
        <w:jc w:val="both"/>
        <w:rPr>
          <w:rFonts w:ascii="Georgia" w:eastAsia="Georgia" w:hAnsi="Georgia" w:cs="Georgia"/>
          <w:sz w:val="24"/>
          <w:szCs w:val="24"/>
          <w:lang w:val="es-CO"/>
        </w:rPr>
      </w:pPr>
      <w:r w:rsidRPr="00CA68CA">
        <w:rPr>
          <w:rFonts w:ascii="Georgia" w:eastAsia="Georgia" w:hAnsi="Georgia" w:cs="Georgia"/>
          <w:b/>
          <w:bCs/>
          <w:color w:val="000000" w:themeColor="text1"/>
          <w:sz w:val="24"/>
          <w:szCs w:val="24"/>
          <w:lang w:val="es-CO"/>
        </w:rPr>
        <w:t xml:space="preserve">PRIMERO: </w:t>
      </w:r>
      <w:r w:rsidRPr="00CA68CA">
        <w:rPr>
          <w:rFonts w:ascii="Georgia" w:eastAsia="Georgia" w:hAnsi="Georgia" w:cs="Georgia"/>
          <w:color w:val="000000" w:themeColor="text1"/>
          <w:sz w:val="24"/>
          <w:szCs w:val="24"/>
          <w:lang w:val="es-CO"/>
        </w:rPr>
        <w:t xml:space="preserve">Se </w:t>
      </w:r>
      <w:r w:rsidR="004A2C29" w:rsidRPr="00CA68CA">
        <w:rPr>
          <w:rFonts w:ascii="Georgia" w:eastAsia="Georgia" w:hAnsi="Georgia" w:cs="Georgia"/>
          <w:color w:val="000000" w:themeColor="text1"/>
          <w:sz w:val="24"/>
          <w:szCs w:val="24"/>
          <w:lang w:val="es-CO"/>
        </w:rPr>
        <w:t>CONFIRMA</w:t>
      </w:r>
      <w:r w:rsidRPr="00CA68CA">
        <w:rPr>
          <w:rFonts w:ascii="Georgia" w:eastAsia="Georgia" w:hAnsi="Georgia" w:cs="Georgia"/>
          <w:color w:val="000000" w:themeColor="text1"/>
          <w:sz w:val="24"/>
          <w:szCs w:val="24"/>
          <w:lang w:val="es-CO"/>
        </w:rPr>
        <w:t xml:space="preserve"> la sentencia impugnada, de fecha y procedencia ya indicadas</w:t>
      </w:r>
      <w:r w:rsidR="00850DF4" w:rsidRPr="00CA68CA">
        <w:rPr>
          <w:rStyle w:val="normaltextrun"/>
          <w:rFonts w:ascii="Georgia" w:hAnsi="Georgia"/>
          <w:color w:val="000000"/>
          <w:sz w:val="24"/>
          <w:szCs w:val="24"/>
          <w:shd w:val="clear" w:color="auto" w:fill="FFFFFF"/>
          <w:lang w:val="es-CO"/>
        </w:rPr>
        <w:t>.</w:t>
      </w:r>
    </w:p>
    <w:p w14:paraId="4E0A17A0" w14:textId="6B2F4829" w:rsidR="7DED9A92" w:rsidRPr="00CA68CA" w:rsidRDefault="59F94D7F" w:rsidP="00D630D2">
      <w:pPr>
        <w:spacing w:line="276" w:lineRule="auto"/>
        <w:jc w:val="both"/>
        <w:rPr>
          <w:rFonts w:ascii="Georgia" w:eastAsia="Georgia" w:hAnsi="Georgia" w:cs="Georgia"/>
          <w:sz w:val="24"/>
          <w:szCs w:val="24"/>
          <w:lang w:val="es-CO"/>
        </w:rPr>
      </w:pPr>
      <w:r w:rsidRPr="00CA68CA">
        <w:rPr>
          <w:rFonts w:ascii="Georgia" w:eastAsia="Georgia" w:hAnsi="Georgia" w:cs="Georgia"/>
          <w:color w:val="000000" w:themeColor="text1"/>
          <w:sz w:val="24"/>
          <w:szCs w:val="24"/>
          <w:lang w:val="es-CO"/>
        </w:rPr>
        <w:t xml:space="preserve"> </w:t>
      </w:r>
    </w:p>
    <w:p w14:paraId="0839031F" w14:textId="26784701" w:rsidR="7CF33089" w:rsidRPr="00CA68CA" w:rsidRDefault="7D118EDB" w:rsidP="00D630D2">
      <w:pPr>
        <w:spacing w:line="276" w:lineRule="auto"/>
        <w:ind w:right="49"/>
        <w:jc w:val="both"/>
        <w:rPr>
          <w:rFonts w:ascii="Georgia" w:eastAsia="Georgia" w:hAnsi="Georgia" w:cs="Georgia"/>
          <w:color w:val="000000" w:themeColor="text1"/>
          <w:sz w:val="24"/>
          <w:szCs w:val="24"/>
          <w:lang w:val="es-CO"/>
        </w:rPr>
      </w:pPr>
      <w:r w:rsidRPr="00CA68CA">
        <w:rPr>
          <w:rFonts w:ascii="Georgia" w:eastAsia="Georgia" w:hAnsi="Georgia" w:cs="Georgia"/>
          <w:b/>
          <w:bCs/>
          <w:color w:val="000000" w:themeColor="text1"/>
          <w:sz w:val="24"/>
          <w:szCs w:val="24"/>
          <w:lang w:val="es-CO"/>
        </w:rPr>
        <w:t>SEGUNDO:</w:t>
      </w:r>
      <w:r w:rsidRPr="00CA68CA">
        <w:rPr>
          <w:rFonts w:ascii="Georgia" w:eastAsia="Georgia" w:hAnsi="Georgia" w:cs="Georgia"/>
          <w:color w:val="000000" w:themeColor="text1"/>
          <w:sz w:val="24"/>
          <w:szCs w:val="24"/>
          <w:lang w:val="es-CO"/>
        </w:rPr>
        <w:t xml:space="preserve"> Notificar a las partes lo aquí resuelto en la forma más expedita y eficaz posible. Comuníquese de igual forma al Juzgado de primera instancia. </w:t>
      </w:r>
    </w:p>
    <w:p w14:paraId="0C40A956" w14:textId="0D03DA0E" w:rsidR="7CF33089" w:rsidRPr="00CA68CA" w:rsidRDefault="7CF33089" w:rsidP="00D630D2">
      <w:pPr>
        <w:spacing w:line="276" w:lineRule="auto"/>
        <w:ind w:right="49"/>
        <w:jc w:val="both"/>
        <w:rPr>
          <w:rFonts w:ascii="Georgia" w:eastAsia="Georgia" w:hAnsi="Georgia" w:cs="Georgia"/>
          <w:color w:val="000000" w:themeColor="text1"/>
          <w:sz w:val="24"/>
          <w:szCs w:val="24"/>
          <w:lang w:val="es-CO"/>
        </w:rPr>
      </w:pPr>
    </w:p>
    <w:p w14:paraId="6DFB9E20" w14:textId="77D59401" w:rsidR="009743E3" w:rsidRPr="00CA68CA" w:rsidRDefault="132846B9" w:rsidP="00D630D2">
      <w:pPr>
        <w:spacing w:line="276" w:lineRule="auto"/>
        <w:ind w:right="49"/>
        <w:jc w:val="both"/>
        <w:rPr>
          <w:rFonts w:ascii="Georgia" w:eastAsia="Georgia" w:hAnsi="Georgia" w:cs="Georgia"/>
          <w:color w:val="000000" w:themeColor="text1"/>
          <w:sz w:val="24"/>
          <w:szCs w:val="24"/>
          <w:lang w:val="es-CO"/>
        </w:rPr>
      </w:pPr>
      <w:r w:rsidRPr="00CA68CA">
        <w:rPr>
          <w:rFonts w:ascii="Georgia" w:eastAsia="Georgia" w:hAnsi="Georgia" w:cs="Georgia"/>
          <w:b/>
          <w:bCs/>
          <w:color w:val="000000" w:themeColor="text1"/>
          <w:sz w:val="24"/>
          <w:szCs w:val="24"/>
          <w:lang w:val="es-CO"/>
        </w:rPr>
        <w:t>TERCERO</w:t>
      </w:r>
      <w:r w:rsidR="7D118EDB" w:rsidRPr="00CA68CA">
        <w:rPr>
          <w:rFonts w:ascii="Georgia" w:eastAsia="Georgia" w:hAnsi="Georgia" w:cs="Georgia"/>
          <w:b/>
          <w:bCs/>
          <w:color w:val="000000" w:themeColor="text1"/>
          <w:sz w:val="24"/>
          <w:szCs w:val="24"/>
          <w:lang w:val="es-CO"/>
        </w:rPr>
        <w:t>:</w:t>
      </w:r>
      <w:r w:rsidR="7D118EDB" w:rsidRPr="00CA68CA">
        <w:rPr>
          <w:rFonts w:ascii="Georgia" w:eastAsia="Georgia" w:hAnsi="Georgia" w:cs="Georgia"/>
          <w:color w:val="000000" w:themeColor="text1"/>
          <w:sz w:val="24"/>
          <w:szCs w:val="24"/>
          <w:lang w:val="es-CO"/>
        </w:rPr>
        <w:t xml:space="preserve"> Enviar oportunamente, el presente expediente a la Honorable Corte Constitucional para su eventual revisión.</w:t>
      </w:r>
    </w:p>
    <w:p w14:paraId="3B874C97" w14:textId="77777777" w:rsidR="00D630D2" w:rsidRPr="00CA68CA" w:rsidRDefault="00D630D2" w:rsidP="00D630D2">
      <w:pPr>
        <w:widowControl w:val="0"/>
        <w:suppressAutoHyphens/>
        <w:overflowPunct/>
        <w:autoSpaceDN/>
        <w:adjustRightInd/>
        <w:spacing w:line="276" w:lineRule="auto"/>
        <w:jc w:val="both"/>
        <w:rPr>
          <w:rFonts w:ascii="Georgia" w:eastAsia="Times New Roman" w:hAnsi="Georgia" w:cs="Times New Roman"/>
          <w:sz w:val="24"/>
          <w:szCs w:val="24"/>
          <w:lang w:val="es-CO" w:eastAsia="en-US"/>
        </w:rPr>
      </w:pPr>
    </w:p>
    <w:p w14:paraId="509211E6" w14:textId="77777777" w:rsidR="00D630D2" w:rsidRPr="00CA68CA" w:rsidRDefault="00D630D2" w:rsidP="00D630D2">
      <w:pPr>
        <w:widowControl w:val="0"/>
        <w:suppressAutoHyphens/>
        <w:overflowPunct/>
        <w:autoSpaceDN/>
        <w:adjustRightInd/>
        <w:spacing w:line="276" w:lineRule="auto"/>
        <w:jc w:val="center"/>
        <w:rPr>
          <w:rFonts w:ascii="Georgia" w:eastAsia="Times New Roman" w:hAnsi="Georgia" w:cs="Times New Roman"/>
          <w:b/>
          <w:sz w:val="24"/>
          <w:szCs w:val="24"/>
          <w:lang w:val="es-CO" w:eastAsia="en-US"/>
        </w:rPr>
      </w:pPr>
      <w:r w:rsidRPr="00CA68CA">
        <w:rPr>
          <w:rFonts w:ascii="Georgia" w:eastAsia="Times New Roman" w:hAnsi="Georgia" w:cs="Times New Roman"/>
          <w:b/>
          <w:sz w:val="24"/>
          <w:szCs w:val="24"/>
          <w:lang w:val="es-CO" w:eastAsia="en-US"/>
        </w:rPr>
        <w:t>Notifíquese y cúmplase</w:t>
      </w:r>
    </w:p>
    <w:p w14:paraId="0EC5849E" w14:textId="77777777" w:rsidR="00D630D2" w:rsidRPr="00CA68CA" w:rsidRDefault="00D630D2" w:rsidP="00D630D2">
      <w:pPr>
        <w:overflowPunct/>
        <w:autoSpaceDE/>
        <w:autoSpaceDN/>
        <w:adjustRightInd/>
        <w:spacing w:line="276" w:lineRule="auto"/>
        <w:rPr>
          <w:rFonts w:ascii="Georgia" w:eastAsia="Georgia" w:hAnsi="Georgia" w:cs="Georgia"/>
          <w:bCs/>
          <w:sz w:val="24"/>
          <w:szCs w:val="24"/>
          <w:lang w:val="es-CO" w:eastAsia="en-US"/>
        </w:rPr>
      </w:pPr>
    </w:p>
    <w:p w14:paraId="4A7D4FA1" w14:textId="77777777" w:rsidR="00D630D2" w:rsidRPr="00CA68CA" w:rsidRDefault="00D630D2" w:rsidP="00D630D2">
      <w:pPr>
        <w:overflowPunct/>
        <w:autoSpaceDE/>
        <w:autoSpaceDN/>
        <w:adjustRightInd/>
        <w:spacing w:line="276" w:lineRule="auto"/>
        <w:rPr>
          <w:rFonts w:ascii="Georgia" w:eastAsia="Georgia" w:hAnsi="Georgia" w:cs="Georgia"/>
          <w:bCs/>
          <w:sz w:val="24"/>
          <w:szCs w:val="24"/>
          <w:lang w:val="es-CO" w:eastAsia="en-US"/>
        </w:rPr>
      </w:pPr>
      <w:r w:rsidRPr="00CA68CA">
        <w:rPr>
          <w:rFonts w:ascii="Georgia" w:eastAsia="Georgia" w:hAnsi="Georgia" w:cs="Georgia"/>
          <w:bCs/>
          <w:sz w:val="24"/>
          <w:szCs w:val="24"/>
          <w:lang w:val="es-CO" w:eastAsia="en-US"/>
        </w:rPr>
        <w:t>Los Magistrados,</w:t>
      </w:r>
    </w:p>
    <w:p w14:paraId="4464B01A" w14:textId="77777777" w:rsidR="00D630D2" w:rsidRPr="00CA68CA" w:rsidRDefault="00D630D2" w:rsidP="00D630D2">
      <w:pPr>
        <w:overflowPunct/>
        <w:autoSpaceDE/>
        <w:autoSpaceDN/>
        <w:adjustRightInd/>
        <w:spacing w:line="276" w:lineRule="auto"/>
        <w:jc w:val="both"/>
        <w:rPr>
          <w:rFonts w:ascii="Georgia" w:eastAsia="Georgia" w:hAnsi="Georgia" w:cs="Georgia"/>
          <w:bCs/>
          <w:sz w:val="24"/>
          <w:szCs w:val="24"/>
          <w:lang w:val="es-CO" w:eastAsia="en-US"/>
        </w:rPr>
      </w:pPr>
    </w:p>
    <w:p w14:paraId="42B0F5C8" w14:textId="77777777" w:rsidR="00D630D2" w:rsidRPr="00CA68CA" w:rsidRDefault="00D630D2" w:rsidP="00D630D2">
      <w:pPr>
        <w:overflowPunct/>
        <w:autoSpaceDE/>
        <w:autoSpaceDN/>
        <w:adjustRightInd/>
        <w:spacing w:line="276" w:lineRule="auto"/>
        <w:jc w:val="both"/>
        <w:rPr>
          <w:rFonts w:ascii="Georgia" w:eastAsia="Georgia" w:hAnsi="Georgia" w:cs="Georgia"/>
          <w:bCs/>
          <w:sz w:val="24"/>
          <w:szCs w:val="24"/>
          <w:lang w:val="es-CO" w:eastAsia="en-US"/>
        </w:rPr>
      </w:pPr>
    </w:p>
    <w:p w14:paraId="19D1D5BF" w14:textId="77777777" w:rsidR="00D630D2" w:rsidRPr="00CA68CA" w:rsidRDefault="00D630D2" w:rsidP="00D630D2">
      <w:pPr>
        <w:overflowPunct/>
        <w:autoSpaceDE/>
        <w:autoSpaceDN/>
        <w:adjustRightInd/>
        <w:spacing w:line="276" w:lineRule="auto"/>
        <w:jc w:val="center"/>
        <w:rPr>
          <w:rFonts w:ascii="Georgia" w:eastAsia="Georgia" w:hAnsi="Georgia" w:cs="Georgia"/>
          <w:b/>
          <w:bCs/>
          <w:sz w:val="24"/>
          <w:szCs w:val="24"/>
          <w:lang w:val="es-CO" w:eastAsia="en-US"/>
        </w:rPr>
      </w:pPr>
      <w:r w:rsidRPr="00CA68CA">
        <w:rPr>
          <w:rFonts w:ascii="Georgia" w:eastAsia="Georgia" w:hAnsi="Georgia" w:cs="Georgia"/>
          <w:b/>
          <w:bCs/>
          <w:sz w:val="24"/>
          <w:szCs w:val="24"/>
          <w:lang w:val="es-CO" w:eastAsia="en-US"/>
        </w:rPr>
        <w:t>CARLOS MAURICIO GARCÍA BARAJAS</w:t>
      </w:r>
    </w:p>
    <w:p w14:paraId="2201BCEE" w14:textId="77777777" w:rsidR="00D630D2" w:rsidRPr="00CA68CA" w:rsidRDefault="00D630D2" w:rsidP="00D630D2">
      <w:pPr>
        <w:overflowPunct/>
        <w:autoSpaceDE/>
        <w:autoSpaceDN/>
        <w:adjustRightInd/>
        <w:spacing w:line="276" w:lineRule="auto"/>
        <w:jc w:val="both"/>
        <w:rPr>
          <w:rFonts w:ascii="Georgia" w:eastAsia="Georgia" w:hAnsi="Georgia" w:cs="Georgia"/>
          <w:bCs/>
          <w:sz w:val="24"/>
          <w:szCs w:val="24"/>
          <w:lang w:val="es-CO" w:eastAsia="en-US"/>
        </w:rPr>
      </w:pPr>
    </w:p>
    <w:p w14:paraId="37B9C74F" w14:textId="77777777" w:rsidR="00D630D2" w:rsidRPr="00CA68CA" w:rsidRDefault="00D630D2" w:rsidP="00D630D2">
      <w:pPr>
        <w:overflowPunct/>
        <w:autoSpaceDE/>
        <w:autoSpaceDN/>
        <w:adjustRightInd/>
        <w:spacing w:line="276" w:lineRule="auto"/>
        <w:jc w:val="both"/>
        <w:rPr>
          <w:rFonts w:ascii="Georgia" w:eastAsia="Georgia" w:hAnsi="Georgia" w:cs="Georgia"/>
          <w:bCs/>
          <w:sz w:val="24"/>
          <w:szCs w:val="24"/>
          <w:lang w:val="es-CO" w:eastAsia="en-US"/>
        </w:rPr>
      </w:pPr>
    </w:p>
    <w:p w14:paraId="6D1FFB29" w14:textId="77777777" w:rsidR="00D630D2" w:rsidRPr="00CA68CA" w:rsidRDefault="00D630D2" w:rsidP="00D630D2">
      <w:pPr>
        <w:overflowPunct/>
        <w:autoSpaceDE/>
        <w:autoSpaceDN/>
        <w:adjustRightInd/>
        <w:spacing w:line="276" w:lineRule="auto"/>
        <w:jc w:val="both"/>
        <w:rPr>
          <w:rFonts w:ascii="Georgia" w:eastAsia="Georgia" w:hAnsi="Georgia" w:cs="Georgia"/>
          <w:bCs/>
          <w:sz w:val="24"/>
          <w:szCs w:val="24"/>
          <w:lang w:val="es-CO" w:eastAsia="en-US"/>
        </w:rPr>
      </w:pPr>
    </w:p>
    <w:p w14:paraId="7EF34F73" w14:textId="77777777" w:rsidR="00D630D2" w:rsidRPr="00CA68CA" w:rsidRDefault="00D630D2" w:rsidP="00D630D2">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CA68CA">
        <w:rPr>
          <w:rFonts w:ascii="Georgia" w:eastAsia="Georgia" w:hAnsi="Georgia" w:cs="Georgia"/>
          <w:b/>
          <w:bCs/>
          <w:sz w:val="24"/>
          <w:szCs w:val="24"/>
          <w:lang w:val="es-CO" w:eastAsia="en-US"/>
        </w:rPr>
        <w:t>DUBERNEY</w:t>
      </w:r>
      <w:proofErr w:type="spellEnd"/>
      <w:r w:rsidRPr="00CA68CA">
        <w:rPr>
          <w:rFonts w:ascii="Georgia" w:eastAsia="Georgia" w:hAnsi="Georgia" w:cs="Georgia"/>
          <w:b/>
          <w:bCs/>
          <w:sz w:val="24"/>
          <w:szCs w:val="24"/>
          <w:lang w:val="es-CO" w:eastAsia="en-US"/>
        </w:rPr>
        <w:t xml:space="preserve"> GRISALES HERRERA</w:t>
      </w:r>
    </w:p>
    <w:p w14:paraId="573BDCD9" w14:textId="77777777" w:rsidR="00D630D2" w:rsidRPr="00CA68CA" w:rsidRDefault="00D630D2" w:rsidP="00D630D2">
      <w:pPr>
        <w:overflowPunct/>
        <w:autoSpaceDE/>
        <w:autoSpaceDN/>
        <w:adjustRightInd/>
        <w:spacing w:line="276" w:lineRule="auto"/>
        <w:jc w:val="both"/>
        <w:rPr>
          <w:rFonts w:ascii="Georgia" w:eastAsia="Calibri" w:hAnsi="Georgia" w:cs="Arial"/>
          <w:bCs/>
          <w:sz w:val="24"/>
          <w:szCs w:val="24"/>
          <w:lang w:val="es-CO" w:eastAsia="en-US"/>
        </w:rPr>
      </w:pPr>
    </w:p>
    <w:p w14:paraId="2E94443B" w14:textId="77777777" w:rsidR="00D630D2" w:rsidRPr="00CA68CA" w:rsidRDefault="00D630D2" w:rsidP="00D630D2">
      <w:pPr>
        <w:overflowPunct/>
        <w:autoSpaceDE/>
        <w:autoSpaceDN/>
        <w:adjustRightInd/>
        <w:spacing w:line="276" w:lineRule="auto"/>
        <w:jc w:val="both"/>
        <w:rPr>
          <w:rFonts w:ascii="Georgia" w:eastAsia="Calibri" w:hAnsi="Georgia" w:cs="Arial"/>
          <w:bCs/>
          <w:sz w:val="24"/>
          <w:szCs w:val="24"/>
          <w:lang w:val="es-CO" w:eastAsia="en-US"/>
        </w:rPr>
      </w:pPr>
    </w:p>
    <w:p w14:paraId="090A4548" w14:textId="77777777" w:rsidR="00D630D2" w:rsidRPr="00CA68CA" w:rsidRDefault="00D630D2" w:rsidP="00D630D2">
      <w:pPr>
        <w:overflowPunct/>
        <w:autoSpaceDE/>
        <w:autoSpaceDN/>
        <w:adjustRightInd/>
        <w:spacing w:line="276" w:lineRule="auto"/>
        <w:jc w:val="both"/>
        <w:rPr>
          <w:rFonts w:ascii="Georgia" w:eastAsia="Calibri" w:hAnsi="Georgia" w:cs="Arial"/>
          <w:bCs/>
          <w:sz w:val="24"/>
          <w:szCs w:val="24"/>
          <w:lang w:val="es-CO" w:eastAsia="en-US"/>
        </w:rPr>
      </w:pPr>
    </w:p>
    <w:p w14:paraId="73563BB2" w14:textId="62E81F62" w:rsidR="5AC1FD2B" w:rsidRPr="00CA68CA" w:rsidRDefault="00D630D2" w:rsidP="00D630D2">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CA68CA">
        <w:rPr>
          <w:rFonts w:ascii="Georgia" w:eastAsia="Calibri" w:hAnsi="Georgia" w:cs="Arial"/>
          <w:b/>
          <w:bCs/>
          <w:sz w:val="24"/>
          <w:szCs w:val="24"/>
          <w:lang w:val="es-CO" w:eastAsia="en-US"/>
        </w:rPr>
        <w:t>EDDER</w:t>
      </w:r>
      <w:proofErr w:type="spellEnd"/>
      <w:r w:rsidRPr="00CA68CA">
        <w:rPr>
          <w:rFonts w:ascii="Georgia" w:eastAsia="Calibri" w:hAnsi="Georgia" w:cs="Arial"/>
          <w:b/>
          <w:bCs/>
          <w:sz w:val="24"/>
          <w:szCs w:val="24"/>
          <w:lang w:val="es-CO" w:eastAsia="en-US"/>
        </w:rPr>
        <w:t xml:space="preserve"> JIMMY SÁNCHEZ </w:t>
      </w:r>
      <w:proofErr w:type="spellStart"/>
      <w:r w:rsidRPr="00CA68CA">
        <w:rPr>
          <w:rFonts w:ascii="Georgia" w:eastAsia="Calibri" w:hAnsi="Georgia" w:cs="Arial"/>
          <w:b/>
          <w:bCs/>
          <w:sz w:val="24"/>
          <w:szCs w:val="24"/>
          <w:lang w:val="es-CO" w:eastAsia="en-US"/>
        </w:rPr>
        <w:t>CALAMBÁS</w:t>
      </w:r>
      <w:proofErr w:type="spellEnd"/>
    </w:p>
    <w:sectPr w:rsidR="5AC1FD2B" w:rsidRPr="00CA68CA" w:rsidSect="00332A4F">
      <w:headerReference w:type="default" r:id="rId12"/>
      <w:footerReference w:type="default" r:id="rId13"/>
      <w:pgSz w:w="12242" w:h="18722" w:code="258"/>
      <w:pgMar w:top="1701" w:right="1134" w:bottom="1134" w:left="1701"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C2B2" w14:textId="77777777" w:rsidR="00FC4D32" w:rsidRDefault="00FC4D32" w:rsidP="003E5CA4">
      <w:r>
        <w:separator/>
      </w:r>
    </w:p>
  </w:endnote>
  <w:endnote w:type="continuationSeparator" w:id="0">
    <w:p w14:paraId="54E03A4E" w14:textId="77777777" w:rsidR="00FC4D32" w:rsidRDefault="00FC4D32" w:rsidP="003E5CA4">
      <w:r>
        <w:continuationSeparator/>
      </w:r>
    </w:p>
  </w:endnote>
  <w:endnote w:type="continuationNotice" w:id="1">
    <w:p w14:paraId="0DC92B78" w14:textId="77777777" w:rsidR="00FC4D32" w:rsidRDefault="00FC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7F0C28" w14:paraId="19955D59" w14:textId="77777777" w:rsidTr="5E7F6A74">
      <w:tc>
        <w:tcPr>
          <w:tcW w:w="2755" w:type="dxa"/>
        </w:tcPr>
        <w:p w14:paraId="6A91C990" w14:textId="63FA33B3" w:rsidR="007F0C28" w:rsidRDefault="007F0C28" w:rsidP="5E7F6A74">
          <w:pPr>
            <w:pStyle w:val="Encabezado"/>
            <w:ind w:left="-115"/>
          </w:pPr>
        </w:p>
      </w:tc>
      <w:tc>
        <w:tcPr>
          <w:tcW w:w="2755" w:type="dxa"/>
        </w:tcPr>
        <w:p w14:paraId="5B2CAB8F" w14:textId="12498B6D" w:rsidR="007F0C28" w:rsidRDefault="007F0C28" w:rsidP="5E7F6A74">
          <w:pPr>
            <w:pStyle w:val="Encabezado"/>
            <w:jc w:val="center"/>
          </w:pPr>
        </w:p>
      </w:tc>
      <w:tc>
        <w:tcPr>
          <w:tcW w:w="2755" w:type="dxa"/>
        </w:tcPr>
        <w:p w14:paraId="130FA949" w14:textId="2EAED932" w:rsidR="007F0C28" w:rsidRDefault="007F0C28" w:rsidP="5E7F6A74">
          <w:pPr>
            <w:pStyle w:val="Encabezado"/>
            <w:ind w:right="-115"/>
            <w:jc w:val="right"/>
          </w:pPr>
        </w:p>
      </w:tc>
    </w:tr>
  </w:tbl>
  <w:p w14:paraId="20B63CA4" w14:textId="44205571" w:rsidR="007F0C28" w:rsidRDefault="007F0C28"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5B7A" w14:textId="77777777" w:rsidR="00FC4D32" w:rsidRDefault="00FC4D32" w:rsidP="003E5CA4">
      <w:r>
        <w:separator/>
      </w:r>
    </w:p>
  </w:footnote>
  <w:footnote w:type="continuationSeparator" w:id="0">
    <w:p w14:paraId="5AACCCE0" w14:textId="77777777" w:rsidR="00FC4D32" w:rsidRDefault="00FC4D32" w:rsidP="003E5CA4">
      <w:r>
        <w:continuationSeparator/>
      </w:r>
    </w:p>
  </w:footnote>
  <w:footnote w:type="continuationNotice" w:id="1">
    <w:p w14:paraId="5B43AACD" w14:textId="77777777" w:rsidR="00FC4D32" w:rsidRDefault="00FC4D32"/>
  </w:footnote>
  <w:footnote w:id="2">
    <w:p w14:paraId="17FB4359" w14:textId="7742F66C" w:rsidR="006C4F53" w:rsidRPr="00CA68CA" w:rsidRDefault="006C4F53" w:rsidP="00CA68CA">
      <w:pPr>
        <w:pStyle w:val="Textonotapie"/>
        <w:jc w:val="both"/>
        <w:rPr>
          <w:rFonts w:ascii="Arial" w:hAnsi="Arial" w:cs="Arial"/>
          <w:sz w:val="18"/>
          <w:szCs w:val="18"/>
          <w:lang w:val="es-CO"/>
        </w:rPr>
      </w:pPr>
      <w:r w:rsidRPr="00CA68CA">
        <w:rPr>
          <w:rStyle w:val="Refdenotaalpie"/>
          <w:rFonts w:ascii="Arial" w:eastAsia="Georgia" w:hAnsi="Arial" w:cs="Arial"/>
          <w:sz w:val="18"/>
          <w:szCs w:val="18"/>
        </w:rPr>
        <w:footnoteRef/>
      </w:r>
      <w:r w:rsidRPr="00CA68CA">
        <w:rPr>
          <w:rFonts w:ascii="Arial" w:eastAsia="Georgia" w:hAnsi="Arial" w:cs="Arial"/>
          <w:sz w:val="18"/>
          <w:szCs w:val="18"/>
        </w:rPr>
        <w:t xml:space="preserve"> </w:t>
      </w:r>
      <w:r w:rsidRPr="00CA68CA">
        <w:rPr>
          <w:rFonts w:ascii="Arial" w:eastAsia="Georgia" w:hAnsi="Arial" w:cs="Arial"/>
          <w:sz w:val="18"/>
          <w:szCs w:val="18"/>
          <w:lang w:val="es-CO"/>
        </w:rPr>
        <w:t>Documento 02 del cuaderno de primera instancia</w:t>
      </w:r>
    </w:p>
  </w:footnote>
  <w:footnote w:id="3">
    <w:p w14:paraId="24277276" w14:textId="42A8C1E3" w:rsidR="008D67D7" w:rsidRPr="00CA68CA" w:rsidRDefault="008D67D7" w:rsidP="00CA68CA">
      <w:pPr>
        <w:pStyle w:val="Textonotapie"/>
        <w:jc w:val="both"/>
        <w:rPr>
          <w:rFonts w:ascii="Arial" w:hAnsi="Arial" w:cs="Arial"/>
          <w:sz w:val="18"/>
          <w:szCs w:val="18"/>
          <w:lang w:val="es-CO"/>
        </w:rPr>
      </w:pPr>
      <w:r w:rsidRPr="00CA68CA">
        <w:rPr>
          <w:rStyle w:val="Refdenotaalpie"/>
          <w:rFonts w:ascii="Arial" w:hAnsi="Arial" w:cs="Arial"/>
          <w:sz w:val="18"/>
          <w:szCs w:val="18"/>
        </w:rPr>
        <w:footnoteRef/>
      </w:r>
      <w:r w:rsidRPr="00CA68CA">
        <w:rPr>
          <w:rFonts w:ascii="Arial" w:hAnsi="Arial" w:cs="Arial"/>
          <w:sz w:val="18"/>
          <w:szCs w:val="18"/>
        </w:rPr>
        <w:t xml:space="preserve"> </w:t>
      </w:r>
      <w:r w:rsidR="00462FCB" w:rsidRPr="00CA68CA">
        <w:rPr>
          <w:rFonts w:ascii="Arial" w:eastAsia="Georgia" w:hAnsi="Arial" w:cs="Arial"/>
          <w:sz w:val="18"/>
          <w:szCs w:val="18"/>
          <w:lang w:val="es-CO"/>
        </w:rPr>
        <w:t xml:space="preserve">Documento </w:t>
      </w:r>
      <w:r w:rsidR="00D34049" w:rsidRPr="00CA68CA">
        <w:rPr>
          <w:rFonts w:ascii="Arial" w:eastAsia="Georgia" w:hAnsi="Arial" w:cs="Arial"/>
          <w:sz w:val="18"/>
          <w:szCs w:val="18"/>
          <w:lang w:val="es-CO"/>
        </w:rPr>
        <w:t>06</w:t>
      </w:r>
      <w:r w:rsidR="00462FCB" w:rsidRPr="00CA68CA">
        <w:rPr>
          <w:rFonts w:ascii="Arial" w:eastAsia="Georgia" w:hAnsi="Arial" w:cs="Arial"/>
          <w:sz w:val="18"/>
          <w:szCs w:val="18"/>
          <w:lang w:val="es-CO"/>
        </w:rPr>
        <w:t xml:space="preserve"> del cuaderno de </w:t>
      </w:r>
      <w:r w:rsidR="00D34049" w:rsidRPr="00CA68CA">
        <w:rPr>
          <w:rFonts w:ascii="Arial" w:eastAsia="Georgia" w:hAnsi="Arial" w:cs="Arial"/>
          <w:sz w:val="18"/>
          <w:szCs w:val="18"/>
          <w:lang w:val="es-CO"/>
        </w:rPr>
        <w:t>primera</w:t>
      </w:r>
      <w:r w:rsidR="00462FCB" w:rsidRPr="00CA68CA">
        <w:rPr>
          <w:rFonts w:ascii="Arial" w:eastAsia="Georgia" w:hAnsi="Arial" w:cs="Arial"/>
          <w:sz w:val="18"/>
          <w:szCs w:val="18"/>
          <w:lang w:val="es-CO"/>
        </w:rPr>
        <w:t xml:space="preserve"> instancia</w:t>
      </w:r>
    </w:p>
  </w:footnote>
  <w:footnote w:id="4">
    <w:p w14:paraId="5A9206B0" w14:textId="7B237C91" w:rsidR="007F0C28" w:rsidRPr="00CA68CA" w:rsidRDefault="007F0C28" w:rsidP="00CA68CA">
      <w:pPr>
        <w:jc w:val="both"/>
        <w:rPr>
          <w:rFonts w:ascii="Arial" w:hAnsi="Arial" w:cs="Arial"/>
          <w:sz w:val="18"/>
          <w:szCs w:val="18"/>
        </w:rPr>
      </w:pPr>
      <w:r w:rsidRPr="00CA68CA">
        <w:rPr>
          <w:rFonts w:ascii="Arial" w:eastAsia="Georgia" w:hAnsi="Arial" w:cs="Arial"/>
          <w:sz w:val="18"/>
          <w:szCs w:val="18"/>
          <w:vertAlign w:val="superscript"/>
        </w:rPr>
        <w:footnoteRef/>
      </w:r>
      <w:r w:rsidRPr="00CA68CA">
        <w:rPr>
          <w:rFonts w:ascii="Arial" w:eastAsia="Georgia" w:hAnsi="Arial" w:cs="Arial"/>
          <w:sz w:val="18"/>
          <w:szCs w:val="18"/>
        </w:rPr>
        <w:t xml:space="preserve"> Documento </w:t>
      </w:r>
      <w:r w:rsidR="00E36F2B" w:rsidRPr="00CA68CA">
        <w:rPr>
          <w:rFonts w:ascii="Arial" w:eastAsia="Georgia" w:hAnsi="Arial" w:cs="Arial"/>
          <w:sz w:val="18"/>
          <w:szCs w:val="18"/>
        </w:rPr>
        <w:t>08</w:t>
      </w:r>
      <w:r w:rsidRPr="00CA68CA">
        <w:rPr>
          <w:rFonts w:ascii="Arial" w:eastAsia="Georgia" w:hAnsi="Arial" w:cs="Arial"/>
          <w:sz w:val="18"/>
          <w:szCs w:val="18"/>
        </w:rPr>
        <w:t xml:space="preserve"> del cuaderno de primera instancia</w:t>
      </w:r>
    </w:p>
  </w:footnote>
  <w:footnote w:id="5">
    <w:p w14:paraId="0B0B6ABE" w14:textId="5ED04C45" w:rsidR="007F0C28" w:rsidRPr="00CA68CA" w:rsidRDefault="007F0C28" w:rsidP="00CA68CA">
      <w:pPr>
        <w:pStyle w:val="Textonotapie"/>
        <w:jc w:val="both"/>
        <w:rPr>
          <w:rFonts w:ascii="Arial" w:hAnsi="Arial" w:cs="Arial"/>
          <w:sz w:val="18"/>
          <w:szCs w:val="18"/>
          <w:lang w:val="es-MX"/>
        </w:rPr>
      </w:pPr>
      <w:r w:rsidRPr="00CA68CA">
        <w:rPr>
          <w:rStyle w:val="Refdenotaalpie"/>
          <w:rFonts w:ascii="Arial" w:eastAsia="Georgia" w:hAnsi="Arial" w:cs="Arial"/>
          <w:sz w:val="18"/>
          <w:szCs w:val="18"/>
        </w:rPr>
        <w:footnoteRef/>
      </w:r>
      <w:r w:rsidRPr="00CA68CA">
        <w:rPr>
          <w:rFonts w:ascii="Arial" w:eastAsia="Georgia" w:hAnsi="Arial" w:cs="Arial"/>
          <w:sz w:val="18"/>
          <w:szCs w:val="18"/>
        </w:rPr>
        <w:t xml:space="preserve"> </w:t>
      </w:r>
      <w:r w:rsidRPr="00CA68CA">
        <w:rPr>
          <w:rFonts w:ascii="Arial" w:eastAsia="Georgia" w:hAnsi="Arial" w:cs="Arial"/>
          <w:sz w:val="18"/>
          <w:szCs w:val="18"/>
          <w:lang w:val="es-MX"/>
        </w:rPr>
        <w:t>Documento 07 del cuaderno de segunda instancia.</w:t>
      </w:r>
    </w:p>
  </w:footnote>
  <w:footnote w:id="6">
    <w:p w14:paraId="70E6B6B9" w14:textId="45D0B1B2" w:rsidR="0071297E" w:rsidRPr="00CA68CA" w:rsidRDefault="0071297E" w:rsidP="00CA68CA">
      <w:pPr>
        <w:jc w:val="both"/>
        <w:rPr>
          <w:rFonts w:ascii="Arial" w:hAnsi="Arial" w:cs="Arial"/>
          <w:sz w:val="18"/>
          <w:szCs w:val="18"/>
        </w:rPr>
      </w:pPr>
      <w:r w:rsidRPr="00CA68CA">
        <w:rPr>
          <w:rFonts w:ascii="Arial" w:hAnsi="Arial" w:cs="Arial"/>
          <w:sz w:val="18"/>
          <w:szCs w:val="18"/>
          <w:vertAlign w:val="superscript"/>
        </w:rPr>
        <w:footnoteRef/>
      </w:r>
      <w:r w:rsidRPr="00CA68CA">
        <w:rPr>
          <w:rFonts w:ascii="Arial" w:hAnsi="Arial" w:cs="Arial"/>
          <w:sz w:val="18"/>
          <w:szCs w:val="18"/>
        </w:rPr>
        <w:t xml:space="preserve"> Archivo </w:t>
      </w:r>
      <w:r w:rsidR="00D61A02" w:rsidRPr="00CA68CA">
        <w:rPr>
          <w:rFonts w:ascii="Arial" w:hAnsi="Arial" w:cs="Arial"/>
          <w:sz w:val="18"/>
          <w:szCs w:val="18"/>
        </w:rPr>
        <w:t>30</w:t>
      </w:r>
      <w:r w:rsidRPr="00CA68CA">
        <w:rPr>
          <w:rFonts w:ascii="Arial" w:hAnsi="Arial" w:cs="Arial"/>
          <w:sz w:val="18"/>
          <w:szCs w:val="18"/>
        </w:rPr>
        <w:t xml:space="preserve"> del respectivo expediente</w:t>
      </w:r>
      <w:r w:rsidR="00D61A02" w:rsidRPr="00CA68CA">
        <w:rPr>
          <w:rFonts w:ascii="Arial" w:hAnsi="Arial" w:cs="Arial"/>
          <w:sz w:val="18"/>
          <w:szCs w:val="18"/>
        </w:rPr>
        <w:t xml:space="preserve"> al que se accede desde el enlace visible en el archivo 06 del cuaderno de primera instancia</w:t>
      </w:r>
    </w:p>
  </w:footnote>
  <w:footnote w:id="7">
    <w:p w14:paraId="3DC17CC7" w14:textId="0B911848" w:rsidR="00A56409" w:rsidRPr="00CA68CA" w:rsidRDefault="00A56409" w:rsidP="00CA68CA">
      <w:pPr>
        <w:jc w:val="both"/>
        <w:rPr>
          <w:rFonts w:ascii="Arial" w:hAnsi="Arial" w:cs="Arial"/>
          <w:sz w:val="18"/>
          <w:szCs w:val="18"/>
        </w:rPr>
      </w:pPr>
      <w:r w:rsidRPr="00CA68CA">
        <w:rPr>
          <w:rFonts w:ascii="Arial" w:hAnsi="Arial" w:cs="Arial"/>
          <w:sz w:val="18"/>
          <w:szCs w:val="18"/>
          <w:vertAlign w:val="superscript"/>
        </w:rPr>
        <w:footnoteRef/>
      </w:r>
      <w:r w:rsidRPr="00CA68CA">
        <w:rPr>
          <w:rFonts w:ascii="Arial" w:hAnsi="Arial" w:cs="Arial"/>
          <w:sz w:val="18"/>
          <w:szCs w:val="18"/>
        </w:rPr>
        <w:t xml:space="preserve"> Archivo 31 del respectivo expediente al que se accede desde el enlace visible en el archivo 06 del cuaderno de primera instancia</w:t>
      </w:r>
    </w:p>
  </w:footnote>
  <w:footnote w:id="8">
    <w:p w14:paraId="719E45F2" w14:textId="77777777" w:rsidR="00380AC4" w:rsidRPr="00CA68CA" w:rsidRDefault="00380AC4" w:rsidP="00CA68CA">
      <w:pPr>
        <w:pStyle w:val="Textonotapie"/>
        <w:jc w:val="both"/>
        <w:rPr>
          <w:rFonts w:ascii="Arial" w:hAnsi="Arial" w:cs="Arial"/>
          <w:sz w:val="18"/>
          <w:szCs w:val="18"/>
          <w:lang w:val="es-CO"/>
        </w:rPr>
      </w:pPr>
      <w:r w:rsidRPr="00CA68CA">
        <w:rPr>
          <w:rStyle w:val="Refdenotaalpie"/>
          <w:rFonts w:ascii="Arial" w:hAnsi="Arial" w:cs="Arial"/>
          <w:sz w:val="18"/>
          <w:szCs w:val="18"/>
        </w:rPr>
        <w:footnoteRef/>
      </w:r>
      <w:r w:rsidRPr="00CA68CA">
        <w:rPr>
          <w:rFonts w:ascii="Arial" w:hAnsi="Arial" w:cs="Arial"/>
          <w:sz w:val="18"/>
          <w:szCs w:val="18"/>
        </w:rPr>
        <w:t xml:space="preserve"> </w:t>
      </w:r>
      <w:r w:rsidRPr="00CA68CA">
        <w:rPr>
          <w:rStyle w:val="normaltextrun"/>
          <w:rFonts w:ascii="Arial" w:hAnsi="Arial" w:cs="Arial"/>
          <w:color w:val="000000"/>
          <w:sz w:val="18"/>
          <w:szCs w:val="18"/>
          <w:shd w:val="clear" w:color="auto" w:fill="FFFFFF"/>
          <w:lang w:val="es-ES"/>
        </w:rPr>
        <w:t>Al respecto ha decantado la jurisprudencia que: </w:t>
      </w:r>
      <w:r w:rsidRPr="00CA68CA">
        <w:rPr>
          <w:rStyle w:val="normaltextrun"/>
          <w:rFonts w:ascii="Arial" w:hAnsi="Arial" w:cs="Arial"/>
          <w:i/>
          <w:iCs/>
          <w:color w:val="000000"/>
          <w:sz w:val="18"/>
          <w:szCs w:val="18"/>
          <w:shd w:val="clear" w:color="auto" w:fill="FFFFFF"/>
          <w:lang w:val="es-ES"/>
        </w:rPr>
        <w:t>“(…) [E]</w:t>
      </w:r>
      <w:proofErr w:type="spellStart"/>
      <w:r w:rsidRPr="00CA68CA">
        <w:rPr>
          <w:rStyle w:val="normaltextrun"/>
          <w:rFonts w:ascii="Arial" w:hAnsi="Arial" w:cs="Arial"/>
          <w:i/>
          <w:iCs/>
          <w:color w:val="000000"/>
          <w:sz w:val="18"/>
          <w:szCs w:val="18"/>
          <w:shd w:val="clear" w:color="auto" w:fill="FFFFFF"/>
          <w:lang w:val="es-ES"/>
        </w:rPr>
        <w:t>ste</w:t>
      </w:r>
      <w:proofErr w:type="spellEnd"/>
      <w:r w:rsidRPr="00CA68CA">
        <w:rPr>
          <w:rStyle w:val="normaltextrun"/>
          <w:rFonts w:ascii="Arial" w:hAnsi="Arial" w:cs="Arial"/>
          <w:i/>
          <w:iCs/>
          <w:color w:val="000000"/>
          <w:sz w:val="18"/>
          <w:szCs w:val="18"/>
          <w:shd w:val="clear" w:color="auto" w:fill="FFFFFF"/>
          <w:lang w:val="es-ES"/>
        </w:rPr>
        <w:t> mecanismo, por lo excepcional, amén de su naturaleza subsidiaria, no deviene como un recurso alterno o suplementario y su invocación resulta legítima en la medida en que el afectado no cuente con recursos legales para evitar la vulneración de la que se duele. Contrario a ello, esto es, si existen tales medios surge inane la utilización de la tutela; consecuencia similar emerge cuando el interesado teniendo dichos recursos los ha menospreciado o no ha hecho uso de ellos, dado que en tal hipótesis culmina invocando su propia negligencia o incuria, lo que no es permitido y menos a través de la acción constitucional que ocupa la atención de la Sala” </w:t>
      </w:r>
      <w:r w:rsidRPr="00CA68CA">
        <w:rPr>
          <w:rStyle w:val="normaltextrun"/>
          <w:rFonts w:ascii="Arial" w:hAnsi="Arial" w:cs="Arial"/>
          <w:color w:val="000000"/>
          <w:sz w:val="18"/>
          <w:szCs w:val="18"/>
          <w:shd w:val="clear" w:color="auto" w:fill="FFFFFF"/>
          <w:lang w:val="es-ES"/>
        </w:rPr>
        <w:t xml:space="preserve">(CSJ, </w:t>
      </w:r>
      <w:proofErr w:type="spellStart"/>
      <w:r w:rsidRPr="00CA68CA">
        <w:rPr>
          <w:rStyle w:val="normaltextrun"/>
          <w:rFonts w:ascii="Arial" w:hAnsi="Arial" w:cs="Arial"/>
          <w:color w:val="000000"/>
          <w:sz w:val="18"/>
          <w:szCs w:val="18"/>
          <w:shd w:val="clear" w:color="auto" w:fill="FFFFFF"/>
          <w:lang w:val="es-ES"/>
        </w:rPr>
        <w:t>STC</w:t>
      </w:r>
      <w:proofErr w:type="spellEnd"/>
      <w:r w:rsidRPr="00CA68CA">
        <w:rPr>
          <w:rStyle w:val="normaltextrun"/>
          <w:rFonts w:ascii="Arial" w:hAnsi="Arial" w:cs="Arial"/>
          <w:color w:val="000000"/>
          <w:sz w:val="18"/>
          <w:szCs w:val="18"/>
          <w:shd w:val="clear" w:color="auto" w:fill="FFFFFF"/>
          <w:lang w:val="es-ES"/>
        </w:rPr>
        <w:t xml:space="preserve"> 2073-2014 reiterada en </w:t>
      </w:r>
      <w:proofErr w:type="spellStart"/>
      <w:r w:rsidRPr="00CA68CA">
        <w:rPr>
          <w:rStyle w:val="normaltextrun"/>
          <w:rFonts w:ascii="Arial" w:hAnsi="Arial" w:cs="Arial"/>
          <w:color w:val="000000"/>
          <w:sz w:val="18"/>
          <w:szCs w:val="18"/>
          <w:shd w:val="clear" w:color="auto" w:fill="FFFFFF"/>
          <w:lang w:val="es-ES"/>
        </w:rPr>
        <w:t>STC6136</w:t>
      </w:r>
      <w:proofErr w:type="spellEnd"/>
      <w:r w:rsidRPr="00CA68CA">
        <w:rPr>
          <w:rStyle w:val="normaltextrun"/>
          <w:rFonts w:ascii="Arial" w:hAnsi="Arial" w:cs="Arial"/>
          <w:color w:val="000000"/>
          <w:sz w:val="18"/>
          <w:szCs w:val="18"/>
          <w:shd w:val="clear" w:color="auto" w:fill="FFFFFF"/>
          <w:lang w:val="es-ES"/>
        </w:rPr>
        <w:t>-2018).</w:t>
      </w:r>
      <w:r w:rsidRPr="00CA68CA">
        <w:rPr>
          <w:rStyle w:val="eop"/>
          <w:rFonts w:ascii="Arial" w:hAnsi="Arial" w:cs="Arial"/>
          <w:color w:val="000000"/>
          <w:sz w:val="18"/>
          <w:szCs w:val="18"/>
          <w:shd w:val="clear" w:color="auto" w:fill="FFFFFF"/>
        </w:rPr>
        <w:t> </w:t>
      </w:r>
    </w:p>
  </w:footnote>
  <w:footnote w:id="9">
    <w:p w14:paraId="59823B15" w14:textId="0DBCB81B" w:rsidR="006B2DBB" w:rsidRPr="00CA68CA" w:rsidRDefault="006B2DBB" w:rsidP="00CA68CA">
      <w:pPr>
        <w:jc w:val="both"/>
        <w:rPr>
          <w:rFonts w:ascii="Georgia" w:eastAsia="Georgia" w:hAnsi="Georgia" w:cs="Georgia"/>
          <w:sz w:val="28"/>
          <w:szCs w:val="28"/>
          <w:lang w:val="es-ES"/>
        </w:rPr>
      </w:pPr>
      <w:r w:rsidRPr="00CA68CA">
        <w:rPr>
          <w:rStyle w:val="Refdenotaalpie"/>
          <w:rFonts w:ascii="Arial" w:hAnsi="Arial" w:cs="Arial"/>
          <w:sz w:val="18"/>
          <w:szCs w:val="18"/>
        </w:rPr>
        <w:footnoteRef/>
      </w:r>
      <w:r w:rsidRPr="00CA68CA">
        <w:rPr>
          <w:rFonts w:ascii="Arial" w:hAnsi="Arial" w:cs="Arial"/>
          <w:sz w:val="18"/>
          <w:szCs w:val="18"/>
        </w:rPr>
        <w:t xml:space="preserve"> </w:t>
      </w:r>
      <w:r w:rsidR="00991DCE" w:rsidRPr="00CA68CA">
        <w:rPr>
          <w:rFonts w:ascii="Arial" w:hAnsi="Arial" w:cs="Arial"/>
          <w:sz w:val="18"/>
          <w:szCs w:val="18"/>
        </w:rPr>
        <w:t>A la que se puede acceder siguiendo este enlace</w:t>
      </w:r>
      <w:r w:rsidR="00991DCE" w:rsidRPr="00CA68CA">
        <w:rPr>
          <w:rFonts w:ascii="Arial" w:eastAsia="Georgia" w:hAnsi="Arial" w:cs="Arial"/>
          <w:sz w:val="18"/>
          <w:szCs w:val="18"/>
          <w:lang w:val="es-ES"/>
        </w:rPr>
        <w:t xml:space="preserve"> </w:t>
      </w:r>
      <w:hyperlink r:id="rId1" w:history="1">
        <w:r w:rsidR="00991DCE" w:rsidRPr="00CA68CA">
          <w:rPr>
            <w:rStyle w:val="Hipervnculo"/>
            <w:rFonts w:ascii="Arial" w:hAnsi="Arial" w:cs="Arial"/>
            <w:sz w:val="18"/>
            <w:szCs w:val="18"/>
          </w:rPr>
          <w:t>07FalloTutela2a.pdf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56D4D40B" w:rsidR="007F0C28" w:rsidRPr="00CA68CA" w:rsidRDefault="00CA68CA" w:rsidP="00CA68CA">
    <w:pPr>
      <w:pStyle w:val="Encabezado"/>
      <w:rPr>
        <w:rFonts w:ascii="Arial" w:hAnsi="Arial" w:cs="Arial"/>
        <w:bCs/>
        <w:sz w:val="18"/>
        <w:szCs w:val="16"/>
        <w:lang w:val="es-ES" w:eastAsia="es-MX"/>
      </w:rPr>
    </w:pPr>
    <w:r w:rsidRPr="00CA68CA">
      <w:rPr>
        <w:rFonts w:ascii="Arial" w:hAnsi="Arial" w:cs="Arial"/>
        <w:bCs/>
        <w:sz w:val="18"/>
        <w:szCs w:val="16"/>
        <w:lang w:val="es-ES" w:eastAsia="es-MX"/>
      </w:rPr>
      <w:t>ACCIÓN DE TUTELA (SEGUNDA INSTANCIA)</w:t>
    </w:r>
  </w:p>
  <w:p w14:paraId="49F82AE6" w14:textId="7E5B9F2F" w:rsidR="00CA68CA" w:rsidRPr="00CA68CA" w:rsidRDefault="00CA68CA" w:rsidP="00CA68CA">
    <w:pPr>
      <w:pStyle w:val="Encabezado"/>
      <w:rPr>
        <w:rFonts w:ascii="Arial" w:hAnsi="Arial" w:cs="Arial"/>
        <w:bCs/>
        <w:sz w:val="18"/>
        <w:szCs w:val="16"/>
        <w:lang w:val="es-ES" w:eastAsia="es-MX"/>
      </w:rPr>
    </w:pPr>
    <w:r w:rsidRPr="00CA68CA">
      <w:rPr>
        <w:rFonts w:ascii="Arial" w:hAnsi="Arial" w:cs="Arial"/>
        <w:sz w:val="18"/>
        <w:szCs w:val="16"/>
        <w:lang w:val="es-ES" w:eastAsia="es-MX"/>
      </w:rPr>
      <w:t>Radicado:</w:t>
    </w:r>
    <w:r w:rsidRPr="00CA68CA">
      <w:rPr>
        <w:rFonts w:ascii="Arial" w:hAnsi="Arial" w:cs="Arial"/>
        <w:sz w:val="18"/>
        <w:szCs w:val="16"/>
      </w:rPr>
      <w:t xml:space="preserve"> 66001310300320230019101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4236D7"/>
    <w:multiLevelType w:val="hybridMultilevel"/>
    <w:tmpl w:val="2AC88220"/>
    <w:lvl w:ilvl="0" w:tplc="77F43156">
      <w:start w:val="1"/>
      <w:numFmt w:val="bullet"/>
      <w:lvlText w:val="-"/>
      <w:lvlJc w:val="left"/>
      <w:pPr>
        <w:ind w:left="720" w:hanging="360"/>
      </w:pPr>
      <w:rPr>
        <w:rFonts w:ascii="Calibri" w:hAnsi="Calibri" w:hint="default"/>
      </w:rPr>
    </w:lvl>
    <w:lvl w:ilvl="1" w:tplc="1D86026E">
      <w:start w:val="1"/>
      <w:numFmt w:val="bullet"/>
      <w:lvlText w:val="o"/>
      <w:lvlJc w:val="left"/>
      <w:pPr>
        <w:ind w:left="1440" w:hanging="360"/>
      </w:pPr>
      <w:rPr>
        <w:rFonts w:ascii="Courier New" w:hAnsi="Courier New" w:hint="default"/>
      </w:rPr>
    </w:lvl>
    <w:lvl w:ilvl="2" w:tplc="91281074">
      <w:start w:val="1"/>
      <w:numFmt w:val="bullet"/>
      <w:lvlText w:val=""/>
      <w:lvlJc w:val="left"/>
      <w:pPr>
        <w:ind w:left="2160" w:hanging="360"/>
      </w:pPr>
      <w:rPr>
        <w:rFonts w:ascii="Wingdings" w:hAnsi="Wingdings" w:hint="default"/>
      </w:rPr>
    </w:lvl>
    <w:lvl w:ilvl="3" w:tplc="ADF6221E">
      <w:start w:val="1"/>
      <w:numFmt w:val="bullet"/>
      <w:lvlText w:val=""/>
      <w:lvlJc w:val="left"/>
      <w:pPr>
        <w:ind w:left="2880" w:hanging="360"/>
      </w:pPr>
      <w:rPr>
        <w:rFonts w:ascii="Symbol" w:hAnsi="Symbol" w:hint="default"/>
      </w:rPr>
    </w:lvl>
    <w:lvl w:ilvl="4" w:tplc="3EDAA0F2">
      <w:start w:val="1"/>
      <w:numFmt w:val="bullet"/>
      <w:lvlText w:val="o"/>
      <w:lvlJc w:val="left"/>
      <w:pPr>
        <w:ind w:left="3600" w:hanging="360"/>
      </w:pPr>
      <w:rPr>
        <w:rFonts w:ascii="Courier New" w:hAnsi="Courier New" w:hint="default"/>
      </w:rPr>
    </w:lvl>
    <w:lvl w:ilvl="5" w:tplc="012C551C">
      <w:start w:val="1"/>
      <w:numFmt w:val="bullet"/>
      <w:lvlText w:val=""/>
      <w:lvlJc w:val="left"/>
      <w:pPr>
        <w:ind w:left="4320" w:hanging="360"/>
      </w:pPr>
      <w:rPr>
        <w:rFonts w:ascii="Wingdings" w:hAnsi="Wingdings" w:hint="default"/>
      </w:rPr>
    </w:lvl>
    <w:lvl w:ilvl="6" w:tplc="9F9A4038">
      <w:start w:val="1"/>
      <w:numFmt w:val="bullet"/>
      <w:lvlText w:val=""/>
      <w:lvlJc w:val="left"/>
      <w:pPr>
        <w:ind w:left="5040" w:hanging="360"/>
      </w:pPr>
      <w:rPr>
        <w:rFonts w:ascii="Symbol" w:hAnsi="Symbol" w:hint="default"/>
      </w:rPr>
    </w:lvl>
    <w:lvl w:ilvl="7" w:tplc="0172DAA6">
      <w:start w:val="1"/>
      <w:numFmt w:val="bullet"/>
      <w:lvlText w:val="o"/>
      <w:lvlJc w:val="left"/>
      <w:pPr>
        <w:ind w:left="5760" w:hanging="360"/>
      </w:pPr>
      <w:rPr>
        <w:rFonts w:ascii="Courier New" w:hAnsi="Courier New" w:hint="default"/>
      </w:rPr>
    </w:lvl>
    <w:lvl w:ilvl="8" w:tplc="90A0CEF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3363"/>
    <w:rsid w:val="00003887"/>
    <w:rsid w:val="000064B6"/>
    <w:rsid w:val="00011091"/>
    <w:rsid w:val="0001120A"/>
    <w:rsid w:val="0001153F"/>
    <w:rsid w:val="00011662"/>
    <w:rsid w:val="00014740"/>
    <w:rsid w:val="00017715"/>
    <w:rsid w:val="000208BD"/>
    <w:rsid w:val="00024E6E"/>
    <w:rsid w:val="00031048"/>
    <w:rsid w:val="0003223E"/>
    <w:rsid w:val="00032A23"/>
    <w:rsid w:val="00033828"/>
    <w:rsid w:val="00036262"/>
    <w:rsid w:val="0004014C"/>
    <w:rsid w:val="00040A3C"/>
    <w:rsid w:val="000425C3"/>
    <w:rsid w:val="00043062"/>
    <w:rsid w:val="00044F54"/>
    <w:rsid w:val="00045407"/>
    <w:rsid w:val="000517E3"/>
    <w:rsid w:val="00052159"/>
    <w:rsid w:val="0005244E"/>
    <w:rsid w:val="000538D3"/>
    <w:rsid w:val="00053A5A"/>
    <w:rsid w:val="000548A3"/>
    <w:rsid w:val="00055654"/>
    <w:rsid w:val="00055973"/>
    <w:rsid w:val="00055C15"/>
    <w:rsid w:val="0005666D"/>
    <w:rsid w:val="000571E9"/>
    <w:rsid w:val="00060E56"/>
    <w:rsid w:val="00061613"/>
    <w:rsid w:val="00062DD0"/>
    <w:rsid w:val="000653C5"/>
    <w:rsid w:val="00070E82"/>
    <w:rsid w:val="00071A01"/>
    <w:rsid w:val="00071EA3"/>
    <w:rsid w:val="0007303A"/>
    <w:rsid w:val="0007397B"/>
    <w:rsid w:val="00076920"/>
    <w:rsid w:val="0008030F"/>
    <w:rsid w:val="00080938"/>
    <w:rsid w:val="00080CFF"/>
    <w:rsid w:val="00081E9A"/>
    <w:rsid w:val="00082FC7"/>
    <w:rsid w:val="0008467C"/>
    <w:rsid w:val="00084680"/>
    <w:rsid w:val="00085079"/>
    <w:rsid w:val="000863DD"/>
    <w:rsid w:val="000878C7"/>
    <w:rsid w:val="00091677"/>
    <w:rsid w:val="000922A8"/>
    <w:rsid w:val="00092652"/>
    <w:rsid w:val="0009373B"/>
    <w:rsid w:val="00093EAF"/>
    <w:rsid w:val="000959D4"/>
    <w:rsid w:val="00096B1A"/>
    <w:rsid w:val="000A0B13"/>
    <w:rsid w:val="000A3A62"/>
    <w:rsid w:val="000A3DAC"/>
    <w:rsid w:val="000A41D8"/>
    <w:rsid w:val="000A464A"/>
    <w:rsid w:val="000A6AEA"/>
    <w:rsid w:val="000A7270"/>
    <w:rsid w:val="000A7B00"/>
    <w:rsid w:val="000A7C1D"/>
    <w:rsid w:val="000B20A5"/>
    <w:rsid w:val="000B21FA"/>
    <w:rsid w:val="000B22DE"/>
    <w:rsid w:val="000B48E5"/>
    <w:rsid w:val="000B6C12"/>
    <w:rsid w:val="000B77D8"/>
    <w:rsid w:val="000B7A5F"/>
    <w:rsid w:val="000B7B58"/>
    <w:rsid w:val="000C2109"/>
    <w:rsid w:val="000C3B7E"/>
    <w:rsid w:val="000C6130"/>
    <w:rsid w:val="000C65EE"/>
    <w:rsid w:val="000C6DD1"/>
    <w:rsid w:val="000C7745"/>
    <w:rsid w:val="000D04BE"/>
    <w:rsid w:val="000D07F1"/>
    <w:rsid w:val="000D0AE3"/>
    <w:rsid w:val="000D205D"/>
    <w:rsid w:val="000D2EE2"/>
    <w:rsid w:val="000D3109"/>
    <w:rsid w:val="000D4372"/>
    <w:rsid w:val="000D442C"/>
    <w:rsid w:val="000D485D"/>
    <w:rsid w:val="000D5B48"/>
    <w:rsid w:val="000E0D8E"/>
    <w:rsid w:val="000E40DA"/>
    <w:rsid w:val="000E65AB"/>
    <w:rsid w:val="000E6BBD"/>
    <w:rsid w:val="000E6BFB"/>
    <w:rsid w:val="000E7759"/>
    <w:rsid w:val="000F1FE1"/>
    <w:rsid w:val="000F2913"/>
    <w:rsid w:val="000F2F20"/>
    <w:rsid w:val="000F2F57"/>
    <w:rsid w:val="000F568E"/>
    <w:rsid w:val="001004E1"/>
    <w:rsid w:val="001025CF"/>
    <w:rsid w:val="00102844"/>
    <w:rsid w:val="00102878"/>
    <w:rsid w:val="0010302E"/>
    <w:rsid w:val="0010428A"/>
    <w:rsid w:val="00106ADE"/>
    <w:rsid w:val="00106DFB"/>
    <w:rsid w:val="0011089F"/>
    <w:rsid w:val="00111E03"/>
    <w:rsid w:val="00112152"/>
    <w:rsid w:val="00112281"/>
    <w:rsid w:val="00112303"/>
    <w:rsid w:val="00112663"/>
    <w:rsid w:val="00113C3C"/>
    <w:rsid w:val="00113F19"/>
    <w:rsid w:val="00114DBC"/>
    <w:rsid w:val="001163DC"/>
    <w:rsid w:val="001170B6"/>
    <w:rsid w:val="00117106"/>
    <w:rsid w:val="0011792C"/>
    <w:rsid w:val="00121F36"/>
    <w:rsid w:val="00123CA5"/>
    <w:rsid w:val="00124D25"/>
    <w:rsid w:val="00125D21"/>
    <w:rsid w:val="00130C69"/>
    <w:rsid w:val="001343B2"/>
    <w:rsid w:val="001359CF"/>
    <w:rsid w:val="001401D5"/>
    <w:rsid w:val="00140E23"/>
    <w:rsid w:val="0014132C"/>
    <w:rsid w:val="00141C6B"/>
    <w:rsid w:val="00142613"/>
    <w:rsid w:val="001429D5"/>
    <w:rsid w:val="0014337D"/>
    <w:rsid w:val="00143533"/>
    <w:rsid w:val="001478E0"/>
    <w:rsid w:val="001517B4"/>
    <w:rsid w:val="00152183"/>
    <w:rsid w:val="001529A6"/>
    <w:rsid w:val="00153B2D"/>
    <w:rsid w:val="00153E02"/>
    <w:rsid w:val="00154A57"/>
    <w:rsid w:val="00154E7A"/>
    <w:rsid w:val="0015586A"/>
    <w:rsid w:val="00156D2B"/>
    <w:rsid w:val="00156EC7"/>
    <w:rsid w:val="00157504"/>
    <w:rsid w:val="00157E00"/>
    <w:rsid w:val="00160C55"/>
    <w:rsid w:val="00161D0B"/>
    <w:rsid w:val="001663A7"/>
    <w:rsid w:val="001705E9"/>
    <w:rsid w:val="00170B70"/>
    <w:rsid w:val="001726C1"/>
    <w:rsid w:val="00172D13"/>
    <w:rsid w:val="00173DD9"/>
    <w:rsid w:val="001762FF"/>
    <w:rsid w:val="0017663F"/>
    <w:rsid w:val="00176706"/>
    <w:rsid w:val="001769DD"/>
    <w:rsid w:val="00177A93"/>
    <w:rsid w:val="00180DF1"/>
    <w:rsid w:val="00182279"/>
    <w:rsid w:val="00183366"/>
    <w:rsid w:val="00183FD7"/>
    <w:rsid w:val="00185640"/>
    <w:rsid w:val="00186AAF"/>
    <w:rsid w:val="001901CE"/>
    <w:rsid w:val="00190C48"/>
    <w:rsid w:val="00192EE4"/>
    <w:rsid w:val="00193357"/>
    <w:rsid w:val="00194865"/>
    <w:rsid w:val="00195629"/>
    <w:rsid w:val="001958BF"/>
    <w:rsid w:val="00196C16"/>
    <w:rsid w:val="001A1F18"/>
    <w:rsid w:val="001A1FED"/>
    <w:rsid w:val="001A6F68"/>
    <w:rsid w:val="001A7725"/>
    <w:rsid w:val="001B03FA"/>
    <w:rsid w:val="001B247B"/>
    <w:rsid w:val="001B42FC"/>
    <w:rsid w:val="001B5856"/>
    <w:rsid w:val="001B72D8"/>
    <w:rsid w:val="001B7A9D"/>
    <w:rsid w:val="001C0079"/>
    <w:rsid w:val="001C1D18"/>
    <w:rsid w:val="001C2104"/>
    <w:rsid w:val="001C2D94"/>
    <w:rsid w:val="001C41B5"/>
    <w:rsid w:val="001C509B"/>
    <w:rsid w:val="001C5B0A"/>
    <w:rsid w:val="001C5CB8"/>
    <w:rsid w:val="001C65DD"/>
    <w:rsid w:val="001C6F8F"/>
    <w:rsid w:val="001D051A"/>
    <w:rsid w:val="001D1883"/>
    <w:rsid w:val="001D2166"/>
    <w:rsid w:val="001D28FC"/>
    <w:rsid w:val="001D3E9B"/>
    <w:rsid w:val="001D48C9"/>
    <w:rsid w:val="001D4D21"/>
    <w:rsid w:val="001D5165"/>
    <w:rsid w:val="001D6A68"/>
    <w:rsid w:val="001D7C74"/>
    <w:rsid w:val="001DE7E4"/>
    <w:rsid w:val="001E3228"/>
    <w:rsid w:val="001E46A3"/>
    <w:rsid w:val="001F14D4"/>
    <w:rsid w:val="001F3B61"/>
    <w:rsid w:val="001F4DC7"/>
    <w:rsid w:val="001F5077"/>
    <w:rsid w:val="001F5667"/>
    <w:rsid w:val="001F6037"/>
    <w:rsid w:val="00200231"/>
    <w:rsid w:val="00201AEF"/>
    <w:rsid w:val="0020240B"/>
    <w:rsid w:val="002034D8"/>
    <w:rsid w:val="00203AA5"/>
    <w:rsid w:val="00204105"/>
    <w:rsid w:val="00204EBE"/>
    <w:rsid w:val="00205453"/>
    <w:rsid w:val="0020680F"/>
    <w:rsid w:val="0021093C"/>
    <w:rsid w:val="00211009"/>
    <w:rsid w:val="00211354"/>
    <w:rsid w:val="0021170A"/>
    <w:rsid w:val="002131B3"/>
    <w:rsid w:val="0021352A"/>
    <w:rsid w:val="00213C2F"/>
    <w:rsid w:val="00215781"/>
    <w:rsid w:val="00215E95"/>
    <w:rsid w:val="00216014"/>
    <w:rsid w:val="002201D5"/>
    <w:rsid w:val="00220782"/>
    <w:rsid w:val="00221C90"/>
    <w:rsid w:val="00222D55"/>
    <w:rsid w:val="00223373"/>
    <w:rsid w:val="00223BCC"/>
    <w:rsid w:val="00224965"/>
    <w:rsid w:val="00226247"/>
    <w:rsid w:val="002267EC"/>
    <w:rsid w:val="00230760"/>
    <w:rsid w:val="00230B01"/>
    <w:rsid w:val="00232D82"/>
    <w:rsid w:val="00235FE6"/>
    <w:rsid w:val="00237EFE"/>
    <w:rsid w:val="00242785"/>
    <w:rsid w:val="00244415"/>
    <w:rsid w:val="00246158"/>
    <w:rsid w:val="0024660E"/>
    <w:rsid w:val="0024678B"/>
    <w:rsid w:val="00246BF7"/>
    <w:rsid w:val="00251968"/>
    <w:rsid w:val="0025228E"/>
    <w:rsid w:val="00252E74"/>
    <w:rsid w:val="0025371D"/>
    <w:rsid w:val="00255CA9"/>
    <w:rsid w:val="00255F49"/>
    <w:rsid w:val="002571DF"/>
    <w:rsid w:val="002575A6"/>
    <w:rsid w:val="002578B8"/>
    <w:rsid w:val="00257A49"/>
    <w:rsid w:val="00257EDC"/>
    <w:rsid w:val="00263A82"/>
    <w:rsid w:val="00264D64"/>
    <w:rsid w:val="00265CD3"/>
    <w:rsid w:val="00265E16"/>
    <w:rsid w:val="0026707A"/>
    <w:rsid w:val="002679A5"/>
    <w:rsid w:val="00270D2C"/>
    <w:rsid w:val="002725B0"/>
    <w:rsid w:val="002734FD"/>
    <w:rsid w:val="00274A99"/>
    <w:rsid w:val="002754E5"/>
    <w:rsid w:val="00276AD2"/>
    <w:rsid w:val="0028062D"/>
    <w:rsid w:val="00281567"/>
    <w:rsid w:val="00282D3C"/>
    <w:rsid w:val="0028460F"/>
    <w:rsid w:val="00287C10"/>
    <w:rsid w:val="00291999"/>
    <w:rsid w:val="00292BF7"/>
    <w:rsid w:val="00292F60"/>
    <w:rsid w:val="0029543E"/>
    <w:rsid w:val="00295634"/>
    <w:rsid w:val="00296F2A"/>
    <w:rsid w:val="002A106F"/>
    <w:rsid w:val="002A2CE0"/>
    <w:rsid w:val="002A3256"/>
    <w:rsid w:val="002A486D"/>
    <w:rsid w:val="002A4D07"/>
    <w:rsid w:val="002A6308"/>
    <w:rsid w:val="002A6411"/>
    <w:rsid w:val="002A6CE4"/>
    <w:rsid w:val="002A6D01"/>
    <w:rsid w:val="002A760E"/>
    <w:rsid w:val="002B325E"/>
    <w:rsid w:val="002B37FC"/>
    <w:rsid w:val="002B58B5"/>
    <w:rsid w:val="002B5AD7"/>
    <w:rsid w:val="002B5FCC"/>
    <w:rsid w:val="002B7D0B"/>
    <w:rsid w:val="002C2922"/>
    <w:rsid w:val="002D17A2"/>
    <w:rsid w:val="002D26D1"/>
    <w:rsid w:val="002D2E60"/>
    <w:rsid w:val="002D37F7"/>
    <w:rsid w:val="002D3B47"/>
    <w:rsid w:val="002D41F8"/>
    <w:rsid w:val="002D42DC"/>
    <w:rsid w:val="002D5C30"/>
    <w:rsid w:val="002D5CFF"/>
    <w:rsid w:val="002E057C"/>
    <w:rsid w:val="002E1C9F"/>
    <w:rsid w:val="002E2B6D"/>
    <w:rsid w:val="002E4938"/>
    <w:rsid w:val="002E4B1B"/>
    <w:rsid w:val="002E4EFE"/>
    <w:rsid w:val="002E6270"/>
    <w:rsid w:val="002E65E1"/>
    <w:rsid w:val="002E66D2"/>
    <w:rsid w:val="002E6C54"/>
    <w:rsid w:val="002F0D0B"/>
    <w:rsid w:val="002F12EA"/>
    <w:rsid w:val="002F227D"/>
    <w:rsid w:val="002F26C2"/>
    <w:rsid w:val="002F3832"/>
    <w:rsid w:val="00300C9C"/>
    <w:rsid w:val="00301077"/>
    <w:rsid w:val="00301104"/>
    <w:rsid w:val="003012F5"/>
    <w:rsid w:val="003055A6"/>
    <w:rsid w:val="003063EE"/>
    <w:rsid w:val="0030653A"/>
    <w:rsid w:val="00310694"/>
    <w:rsid w:val="00310749"/>
    <w:rsid w:val="0031171F"/>
    <w:rsid w:val="00314F26"/>
    <w:rsid w:val="0031566C"/>
    <w:rsid w:val="00315680"/>
    <w:rsid w:val="003207A2"/>
    <w:rsid w:val="00321002"/>
    <w:rsid w:val="0032255E"/>
    <w:rsid w:val="00323D86"/>
    <w:rsid w:val="003251A7"/>
    <w:rsid w:val="003251D9"/>
    <w:rsid w:val="0032535D"/>
    <w:rsid w:val="00326B3F"/>
    <w:rsid w:val="00331105"/>
    <w:rsid w:val="0033184A"/>
    <w:rsid w:val="00332A4F"/>
    <w:rsid w:val="003330A3"/>
    <w:rsid w:val="003336EE"/>
    <w:rsid w:val="00334249"/>
    <w:rsid w:val="00334474"/>
    <w:rsid w:val="003353F9"/>
    <w:rsid w:val="00337123"/>
    <w:rsid w:val="003376F6"/>
    <w:rsid w:val="00337D80"/>
    <w:rsid w:val="00340D60"/>
    <w:rsid w:val="00341CEF"/>
    <w:rsid w:val="0034312F"/>
    <w:rsid w:val="0034347A"/>
    <w:rsid w:val="00343B17"/>
    <w:rsid w:val="00344D85"/>
    <w:rsid w:val="00347421"/>
    <w:rsid w:val="0034785A"/>
    <w:rsid w:val="00347D45"/>
    <w:rsid w:val="00347DE3"/>
    <w:rsid w:val="00350689"/>
    <w:rsid w:val="00352C0E"/>
    <w:rsid w:val="00354EBD"/>
    <w:rsid w:val="00357F47"/>
    <w:rsid w:val="0036015B"/>
    <w:rsid w:val="00361E94"/>
    <w:rsid w:val="00364F8A"/>
    <w:rsid w:val="0036648D"/>
    <w:rsid w:val="00366A9C"/>
    <w:rsid w:val="00366B21"/>
    <w:rsid w:val="00370C12"/>
    <w:rsid w:val="00371617"/>
    <w:rsid w:val="0037215D"/>
    <w:rsid w:val="003733B5"/>
    <w:rsid w:val="00373A23"/>
    <w:rsid w:val="0038041A"/>
    <w:rsid w:val="00380AC4"/>
    <w:rsid w:val="00383DFD"/>
    <w:rsid w:val="003846DE"/>
    <w:rsid w:val="00384A85"/>
    <w:rsid w:val="0038555A"/>
    <w:rsid w:val="00386626"/>
    <w:rsid w:val="00387CFF"/>
    <w:rsid w:val="00391E0B"/>
    <w:rsid w:val="00393ABE"/>
    <w:rsid w:val="0039405D"/>
    <w:rsid w:val="0039436B"/>
    <w:rsid w:val="0039559C"/>
    <w:rsid w:val="003962A6"/>
    <w:rsid w:val="00396541"/>
    <w:rsid w:val="00397DC4"/>
    <w:rsid w:val="003A32F0"/>
    <w:rsid w:val="003A459B"/>
    <w:rsid w:val="003A523A"/>
    <w:rsid w:val="003A56B5"/>
    <w:rsid w:val="003A6D81"/>
    <w:rsid w:val="003A7ADF"/>
    <w:rsid w:val="003B0AE5"/>
    <w:rsid w:val="003B6633"/>
    <w:rsid w:val="003B6BC1"/>
    <w:rsid w:val="003B6C53"/>
    <w:rsid w:val="003B70D5"/>
    <w:rsid w:val="003B7429"/>
    <w:rsid w:val="003B75BA"/>
    <w:rsid w:val="003C0FA0"/>
    <w:rsid w:val="003C2D62"/>
    <w:rsid w:val="003C3A84"/>
    <w:rsid w:val="003C3F8B"/>
    <w:rsid w:val="003C421F"/>
    <w:rsid w:val="003C45C3"/>
    <w:rsid w:val="003C573A"/>
    <w:rsid w:val="003D0089"/>
    <w:rsid w:val="003D02D6"/>
    <w:rsid w:val="003D1859"/>
    <w:rsid w:val="003D1B0D"/>
    <w:rsid w:val="003D20D9"/>
    <w:rsid w:val="003D4440"/>
    <w:rsid w:val="003D51CF"/>
    <w:rsid w:val="003D6784"/>
    <w:rsid w:val="003D6B0C"/>
    <w:rsid w:val="003D7940"/>
    <w:rsid w:val="003E0925"/>
    <w:rsid w:val="003E0DCC"/>
    <w:rsid w:val="003E1553"/>
    <w:rsid w:val="003E1EC7"/>
    <w:rsid w:val="003E27BC"/>
    <w:rsid w:val="003E3829"/>
    <w:rsid w:val="003E386E"/>
    <w:rsid w:val="003E3F8C"/>
    <w:rsid w:val="003E4FB2"/>
    <w:rsid w:val="003E5A42"/>
    <w:rsid w:val="003E5CA4"/>
    <w:rsid w:val="003E77F9"/>
    <w:rsid w:val="003E7B0E"/>
    <w:rsid w:val="003F00EB"/>
    <w:rsid w:val="003F0F11"/>
    <w:rsid w:val="003F1E22"/>
    <w:rsid w:val="003F2035"/>
    <w:rsid w:val="003F23E9"/>
    <w:rsid w:val="003F53D9"/>
    <w:rsid w:val="003F7575"/>
    <w:rsid w:val="00400C6E"/>
    <w:rsid w:val="00400E89"/>
    <w:rsid w:val="004026C5"/>
    <w:rsid w:val="004033AA"/>
    <w:rsid w:val="004034A9"/>
    <w:rsid w:val="004040FF"/>
    <w:rsid w:val="00404277"/>
    <w:rsid w:val="00407FC8"/>
    <w:rsid w:val="004103D9"/>
    <w:rsid w:val="004105F7"/>
    <w:rsid w:val="00410698"/>
    <w:rsid w:val="00412A0A"/>
    <w:rsid w:val="00414F8C"/>
    <w:rsid w:val="004155DD"/>
    <w:rsid w:val="00415D09"/>
    <w:rsid w:val="00417938"/>
    <w:rsid w:val="00417BC8"/>
    <w:rsid w:val="00420F54"/>
    <w:rsid w:val="004215E8"/>
    <w:rsid w:val="00421C01"/>
    <w:rsid w:val="00421FB6"/>
    <w:rsid w:val="00422271"/>
    <w:rsid w:val="00423746"/>
    <w:rsid w:val="00425002"/>
    <w:rsid w:val="004308BC"/>
    <w:rsid w:val="00430E41"/>
    <w:rsid w:val="00431D2A"/>
    <w:rsid w:val="00432710"/>
    <w:rsid w:val="00432A66"/>
    <w:rsid w:val="004336A1"/>
    <w:rsid w:val="00433A88"/>
    <w:rsid w:val="0043424F"/>
    <w:rsid w:val="00436C4A"/>
    <w:rsid w:val="00437F32"/>
    <w:rsid w:val="00441382"/>
    <w:rsid w:val="00441480"/>
    <w:rsid w:val="00442280"/>
    <w:rsid w:val="004439B8"/>
    <w:rsid w:val="00443A35"/>
    <w:rsid w:val="0044449F"/>
    <w:rsid w:val="00444803"/>
    <w:rsid w:val="004454F6"/>
    <w:rsid w:val="004455F3"/>
    <w:rsid w:val="00446BC5"/>
    <w:rsid w:val="0044767E"/>
    <w:rsid w:val="004502E6"/>
    <w:rsid w:val="00451857"/>
    <w:rsid w:val="00451C28"/>
    <w:rsid w:val="0045260A"/>
    <w:rsid w:val="004545FF"/>
    <w:rsid w:val="00456352"/>
    <w:rsid w:val="00460EE1"/>
    <w:rsid w:val="00462FCB"/>
    <w:rsid w:val="004644E7"/>
    <w:rsid w:val="00464B89"/>
    <w:rsid w:val="00466818"/>
    <w:rsid w:val="0046713F"/>
    <w:rsid w:val="004704BB"/>
    <w:rsid w:val="00470AC9"/>
    <w:rsid w:val="004715A4"/>
    <w:rsid w:val="0047239B"/>
    <w:rsid w:val="00473436"/>
    <w:rsid w:val="00474A20"/>
    <w:rsid w:val="004762AA"/>
    <w:rsid w:val="00476C46"/>
    <w:rsid w:val="00477F31"/>
    <w:rsid w:val="00480A27"/>
    <w:rsid w:val="00482DBF"/>
    <w:rsid w:val="00483621"/>
    <w:rsid w:val="004837F7"/>
    <w:rsid w:val="004870EA"/>
    <w:rsid w:val="004871FE"/>
    <w:rsid w:val="004874A5"/>
    <w:rsid w:val="00487951"/>
    <w:rsid w:val="00491328"/>
    <w:rsid w:val="00491CB4"/>
    <w:rsid w:val="00493D38"/>
    <w:rsid w:val="00497011"/>
    <w:rsid w:val="004A0C30"/>
    <w:rsid w:val="004A171B"/>
    <w:rsid w:val="004A20FF"/>
    <w:rsid w:val="004A21BD"/>
    <w:rsid w:val="004A26BA"/>
    <w:rsid w:val="004A2C29"/>
    <w:rsid w:val="004A5817"/>
    <w:rsid w:val="004A64D5"/>
    <w:rsid w:val="004A6B6D"/>
    <w:rsid w:val="004B2303"/>
    <w:rsid w:val="004B3D84"/>
    <w:rsid w:val="004B4A37"/>
    <w:rsid w:val="004C0249"/>
    <w:rsid w:val="004C1404"/>
    <w:rsid w:val="004C2423"/>
    <w:rsid w:val="004C2EE3"/>
    <w:rsid w:val="004C3B70"/>
    <w:rsid w:val="004C3F0B"/>
    <w:rsid w:val="004D03E2"/>
    <w:rsid w:val="004D0453"/>
    <w:rsid w:val="004D5616"/>
    <w:rsid w:val="004D5DC4"/>
    <w:rsid w:val="004D74FD"/>
    <w:rsid w:val="004D7E40"/>
    <w:rsid w:val="004E3013"/>
    <w:rsid w:val="004E3939"/>
    <w:rsid w:val="004E48AB"/>
    <w:rsid w:val="004E4C39"/>
    <w:rsid w:val="004E533F"/>
    <w:rsid w:val="004E6937"/>
    <w:rsid w:val="004E6996"/>
    <w:rsid w:val="004F0A05"/>
    <w:rsid w:val="004F1F74"/>
    <w:rsid w:val="004F4608"/>
    <w:rsid w:val="004F63CC"/>
    <w:rsid w:val="004F670D"/>
    <w:rsid w:val="00501251"/>
    <w:rsid w:val="005013D4"/>
    <w:rsid w:val="00502308"/>
    <w:rsid w:val="00502A07"/>
    <w:rsid w:val="00504C5A"/>
    <w:rsid w:val="00505332"/>
    <w:rsid w:val="00506154"/>
    <w:rsid w:val="00507D89"/>
    <w:rsid w:val="005100ED"/>
    <w:rsid w:val="00510784"/>
    <w:rsid w:val="00510DE0"/>
    <w:rsid w:val="00512F7E"/>
    <w:rsid w:val="005135D1"/>
    <w:rsid w:val="00513B04"/>
    <w:rsid w:val="00514855"/>
    <w:rsid w:val="00514CD6"/>
    <w:rsid w:val="005157AE"/>
    <w:rsid w:val="00515E89"/>
    <w:rsid w:val="00515F5E"/>
    <w:rsid w:val="005171C6"/>
    <w:rsid w:val="00517983"/>
    <w:rsid w:val="00517A34"/>
    <w:rsid w:val="00517FEE"/>
    <w:rsid w:val="0052261A"/>
    <w:rsid w:val="005232F4"/>
    <w:rsid w:val="0052662A"/>
    <w:rsid w:val="00532337"/>
    <w:rsid w:val="00534180"/>
    <w:rsid w:val="00534AB2"/>
    <w:rsid w:val="00535CED"/>
    <w:rsid w:val="00536B3C"/>
    <w:rsid w:val="00537D8D"/>
    <w:rsid w:val="0054029F"/>
    <w:rsid w:val="00542120"/>
    <w:rsid w:val="00542AD3"/>
    <w:rsid w:val="00542E0C"/>
    <w:rsid w:val="00544338"/>
    <w:rsid w:val="005444A5"/>
    <w:rsid w:val="00547FE6"/>
    <w:rsid w:val="00550178"/>
    <w:rsid w:val="0055028C"/>
    <w:rsid w:val="0055037C"/>
    <w:rsid w:val="00550A30"/>
    <w:rsid w:val="00552C1F"/>
    <w:rsid w:val="0055328B"/>
    <w:rsid w:val="00554134"/>
    <w:rsid w:val="0055695A"/>
    <w:rsid w:val="0055742F"/>
    <w:rsid w:val="00557B13"/>
    <w:rsid w:val="00557F29"/>
    <w:rsid w:val="00563361"/>
    <w:rsid w:val="00564690"/>
    <w:rsid w:val="00564D51"/>
    <w:rsid w:val="00564ED3"/>
    <w:rsid w:val="0056667A"/>
    <w:rsid w:val="005675F9"/>
    <w:rsid w:val="00570257"/>
    <w:rsid w:val="00570533"/>
    <w:rsid w:val="00571287"/>
    <w:rsid w:val="00571E73"/>
    <w:rsid w:val="00572E5A"/>
    <w:rsid w:val="0057374F"/>
    <w:rsid w:val="005737FE"/>
    <w:rsid w:val="00574E59"/>
    <w:rsid w:val="00575D46"/>
    <w:rsid w:val="00575F9C"/>
    <w:rsid w:val="0057719E"/>
    <w:rsid w:val="00577239"/>
    <w:rsid w:val="00582BF2"/>
    <w:rsid w:val="00583BF7"/>
    <w:rsid w:val="00583E7B"/>
    <w:rsid w:val="0058474D"/>
    <w:rsid w:val="00584E76"/>
    <w:rsid w:val="00585925"/>
    <w:rsid w:val="005864CB"/>
    <w:rsid w:val="0059460F"/>
    <w:rsid w:val="00596258"/>
    <w:rsid w:val="005A10D2"/>
    <w:rsid w:val="005A3F17"/>
    <w:rsid w:val="005A5D98"/>
    <w:rsid w:val="005A6495"/>
    <w:rsid w:val="005A771E"/>
    <w:rsid w:val="005B0316"/>
    <w:rsid w:val="005B0534"/>
    <w:rsid w:val="005B2031"/>
    <w:rsid w:val="005B5CD0"/>
    <w:rsid w:val="005B72A8"/>
    <w:rsid w:val="005B78E0"/>
    <w:rsid w:val="005C12C4"/>
    <w:rsid w:val="005C1A44"/>
    <w:rsid w:val="005C4D1B"/>
    <w:rsid w:val="005C69DC"/>
    <w:rsid w:val="005C6C53"/>
    <w:rsid w:val="005C7708"/>
    <w:rsid w:val="005D02DD"/>
    <w:rsid w:val="005D1316"/>
    <w:rsid w:val="005D266E"/>
    <w:rsid w:val="005D2D25"/>
    <w:rsid w:val="005D30EF"/>
    <w:rsid w:val="005D3EA4"/>
    <w:rsid w:val="005D4044"/>
    <w:rsid w:val="005D432C"/>
    <w:rsid w:val="005D7266"/>
    <w:rsid w:val="005D7AC3"/>
    <w:rsid w:val="005E07AF"/>
    <w:rsid w:val="005E087C"/>
    <w:rsid w:val="005E17E1"/>
    <w:rsid w:val="005E3017"/>
    <w:rsid w:val="005E3E3D"/>
    <w:rsid w:val="005E54ED"/>
    <w:rsid w:val="005E6105"/>
    <w:rsid w:val="005E66B2"/>
    <w:rsid w:val="005E67DB"/>
    <w:rsid w:val="005F09A7"/>
    <w:rsid w:val="005F0C16"/>
    <w:rsid w:val="005F1C56"/>
    <w:rsid w:val="005F1CD5"/>
    <w:rsid w:val="005F2EEA"/>
    <w:rsid w:val="005F42D1"/>
    <w:rsid w:val="005F4603"/>
    <w:rsid w:val="005F70DA"/>
    <w:rsid w:val="00601EC4"/>
    <w:rsid w:val="00602717"/>
    <w:rsid w:val="0060303B"/>
    <w:rsid w:val="00603040"/>
    <w:rsid w:val="006046BE"/>
    <w:rsid w:val="00606FDB"/>
    <w:rsid w:val="006076C7"/>
    <w:rsid w:val="00607CEF"/>
    <w:rsid w:val="006147F2"/>
    <w:rsid w:val="0061495D"/>
    <w:rsid w:val="00615A3D"/>
    <w:rsid w:val="006167A4"/>
    <w:rsid w:val="006202A7"/>
    <w:rsid w:val="00620647"/>
    <w:rsid w:val="0062121C"/>
    <w:rsid w:val="0062183B"/>
    <w:rsid w:val="006223E0"/>
    <w:rsid w:val="006232EB"/>
    <w:rsid w:val="0062557D"/>
    <w:rsid w:val="00626F17"/>
    <w:rsid w:val="006276BD"/>
    <w:rsid w:val="00630063"/>
    <w:rsid w:val="00630FE7"/>
    <w:rsid w:val="006327D3"/>
    <w:rsid w:val="00633CEA"/>
    <w:rsid w:val="00633D2B"/>
    <w:rsid w:val="00634F41"/>
    <w:rsid w:val="00635113"/>
    <w:rsid w:val="00636C5A"/>
    <w:rsid w:val="006401F6"/>
    <w:rsid w:val="00640A4C"/>
    <w:rsid w:val="00640AA2"/>
    <w:rsid w:val="006410F3"/>
    <w:rsid w:val="00641685"/>
    <w:rsid w:val="0064318D"/>
    <w:rsid w:val="00644DA2"/>
    <w:rsid w:val="00645CF3"/>
    <w:rsid w:val="00647632"/>
    <w:rsid w:val="0065132D"/>
    <w:rsid w:val="00655921"/>
    <w:rsid w:val="00655B6C"/>
    <w:rsid w:val="00656842"/>
    <w:rsid w:val="006569DD"/>
    <w:rsid w:val="006601AB"/>
    <w:rsid w:val="006611FA"/>
    <w:rsid w:val="00661F50"/>
    <w:rsid w:val="00662221"/>
    <w:rsid w:val="00662269"/>
    <w:rsid w:val="00662732"/>
    <w:rsid w:val="00663FF6"/>
    <w:rsid w:val="0066586A"/>
    <w:rsid w:val="00665B98"/>
    <w:rsid w:val="00671CA5"/>
    <w:rsid w:val="0067248F"/>
    <w:rsid w:val="00672BA6"/>
    <w:rsid w:val="006732B9"/>
    <w:rsid w:val="00674872"/>
    <w:rsid w:val="00677B58"/>
    <w:rsid w:val="00677C50"/>
    <w:rsid w:val="00680C3C"/>
    <w:rsid w:val="00682180"/>
    <w:rsid w:val="0068441A"/>
    <w:rsid w:val="00685099"/>
    <w:rsid w:val="00685504"/>
    <w:rsid w:val="00687B0F"/>
    <w:rsid w:val="00692D4B"/>
    <w:rsid w:val="006944DA"/>
    <w:rsid w:val="00694C9F"/>
    <w:rsid w:val="0069552C"/>
    <w:rsid w:val="00697CE1"/>
    <w:rsid w:val="006A0766"/>
    <w:rsid w:val="006A4152"/>
    <w:rsid w:val="006A4B01"/>
    <w:rsid w:val="006A6EDD"/>
    <w:rsid w:val="006A72AD"/>
    <w:rsid w:val="006A759D"/>
    <w:rsid w:val="006A78AA"/>
    <w:rsid w:val="006A792B"/>
    <w:rsid w:val="006B04AA"/>
    <w:rsid w:val="006B04D4"/>
    <w:rsid w:val="006B0A2B"/>
    <w:rsid w:val="006B0A3C"/>
    <w:rsid w:val="006B1B67"/>
    <w:rsid w:val="006B2753"/>
    <w:rsid w:val="006B2DBB"/>
    <w:rsid w:val="006B363D"/>
    <w:rsid w:val="006B411A"/>
    <w:rsid w:val="006B6A14"/>
    <w:rsid w:val="006B785E"/>
    <w:rsid w:val="006BA90B"/>
    <w:rsid w:val="006C1ADA"/>
    <w:rsid w:val="006C2303"/>
    <w:rsid w:val="006C2C2E"/>
    <w:rsid w:val="006C39A6"/>
    <w:rsid w:val="006C4291"/>
    <w:rsid w:val="006C4F53"/>
    <w:rsid w:val="006C57E6"/>
    <w:rsid w:val="006D002F"/>
    <w:rsid w:val="006D08AF"/>
    <w:rsid w:val="006D095B"/>
    <w:rsid w:val="006D3C45"/>
    <w:rsid w:val="006D4CD1"/>
    <w:rsid w:val="006D77DD"/>
    <w:rsid w:val="006E08BA"/>
    <w:rsid w:val="006E0F25"/>
    <w:rsid w:val="006E10BA"/>
    <w:rsid w:val="006E476D"/>
    <w:rsid w:val="006E4B6C"/>
    <w:rsid w:val="006E50AB"/>
    <w:rsid w:val="006E67C3"/>
    <w:rsid w:val="006E7DBA"/>
    <w:rsid w:val="006E7E55"/>
    <w:rsid w:val="006F1B37"/>
    <w:rsid w:val="006F3A4C"/>
    <w:rsid w:val="006F57BC"/>
    <w:rsid w:val="006F5C2C"/>
    <w:rsid w:val="006F60B0"/>
    <w:rsid w:val="006F6D7E"/>
    <w:rsid w:val="006F7F7C"/>
    <w:rsid w:val="006F7FDE"/>
    <w:rsid w:val="007006ED"/>
    <w:rsid w:val="00700F59"/>
    <w:rsid w:val="00702342"/>
    <w:rsid w:val="007023FE"/>
    <w:rsid w:val="00703ABC"/>
    <w:rsid w:val="007041D2"/>
    <w:rsid w:val="00705E26"/>
    <w:rsid w:val="00707046"/>
    <w:rsid w:val="00707276"/>
    <w:rsid w:val="00710EE9"/>
    <w:rsid w:val="0071297E"/>
    <w:rsid w:val="007131CE"/>
    <w:rsid w:val="007141F6"/>
    <w:rsid w:val="00716587"/>
    <w:rsid w:val="0072026C"/>
    <w:rsid w:val="00720849"/>
    <w:rsid w:val="007211CB"/>
    <w:rsid w:val="00722D01"/>
    <w:rsid w:val="007232A7"/>
    <w:rsid w:val="0072593B"/>
    <w:rsid w:val="00726577"/>
    <w:rsid w:val="00730E95"/>
    <w:rsid w:val="00733087"/>
    <w:rsid w:val="0073334D"/>
    <w:rsid w:val="00733399"/>
    <w:rsid w:val="00733852"/>
    <w:rsid w:val="00734FAE"/>
    <w:rsid w:val="00735F00"/>
    <w:rsid w:val="00736921"/>
    <w:rsid w:val="007402ED"/>
    <w:rsid w:val="00740816"/>
    <w:rsid w:val="0074246D"/>
    <w:rsid w:val="007428E5"/>
    <w:rsid w:val="00743626"/>
    <w:rsid w:val="0074378D"/>
    <w:rsid w:val="007465BD"/>
    <w:rsid w:val="0074661D"/>
    <w:rsid w:val="00746E77"/>
    <w:rsid w:val="00747193"/>
    <w:rsid w:val="007472F5"/>
    <w:rsid w:val="007501F8"/>
    <w:rsid w:val="00752F4A"/>
    <w:rsid w:val="007533B1"/>
    <w:rsid w:val="00753494"/>
    <w:rsid w:val="00755E50"/>
    <w:rsid w:val="007564B9"/>
    <w:rsid w:val="00757CE9"/>
    <w:rsid w:val="00757D7C"/>
    <w:rsid w:val="00760F57"/>
    <w:rsid w:val="0076151F"/>
    <w:rsid w:val="007625A9"/>
    <w:rsid w:val="0076272C"/>
    <w:rsid w:val="007627AF"/>
    <w:rsid w:val="0076441C"/>
    <w:rsid w:val="00764E35"/>
    <w:rsid w:val="00765A5D"/>
    <w:rsid w:val="00766A39"/>
    <w:rsid w:val="00767099"/>
    <w:rsid w:val="00767B32"/>
    <w:rsid w:val="0077019D"/>
    <w:rsid w:val="00770B53"/>
    <w:rsid w:val="00770C99"/>
    <w:rsid w:val="007725F2"/>
    <w:rsid w:val="00772A62"/>
    <w:rsid w:val="00772B39"/>
    <w:rsid w:val="007735BF"/>
    <w:rsid w:val="00773AFD"/>
    <w:rsid w:val="0077511B"/>
    <w:rsid w:val="0077B994"/>
    <w:rsid w:val="007800F2"/>
    <w:rsid w:val="00780B82"/>
    <w:rsid w:val="007814A3"/>
    <w:rsid w:val="00782257"/>
    <w:rsid w:val="007839D0"/>
    <w:rsid w:val="00784EA3"/>
    <w:rsid w:val="007868ED"/>
    <w:rsid w:val="00786A03"/>
    <w:rsid w:val="00787594"/>
    <w:rsid w:val="00787C3B"/>
    <w:rsid w:val="0079052F"/>
    <w:rsid w:val="0079072C"/>
    <w:rsid w:val="00792C99"/>
    <w:rsid w:val="00793F9E"/>
    <w:rsid w:val="00794367"/>
    <w:rsid w:val="0079462E"/>
    <w:rsid w:val="007A0180"/>
    <w:rsid w:val="007A080A"/>
    <w:rsid w:val="007A30C4"/>
    <w:rsid w:val="007A3C8B"/>
    <w:rsid w:val="007A43B3"/>
    <w:rsid w:val="007A4BD3"/>
    <w:rsid w:val="007A6CE6"/>
    <w:rsid w:val="007B0302"/>
    <w:rsid w:val="007B24E3"/>
    <w:rsid w:val="007B39BA"/>
    <w:rsid w:val="007B3A78"/>
    <w:rsid w:val="007B6490"/>
    <w:rsid w:val="007B6A98"/>
    <w:rsid w:val="007C01A2"/>
    <w:rsid w:val="007C0CAF"/>
    <w:rsid w:val="007C219C"/>
    <w:rsid w:val="007C2600"/>
    <w:rsid w:val="007C5C4A"/>
    <w:rsid w:val="007C5FB7"/>
    <w:rsid w:val="007C6BEF"/>
    <w:rsid w:val="007C7F7F"/>
    <w:rsid w:val="007D14A9"/>
    <w:rsid w:val="007D16C7"/>
    <w:rsid w:val="007D22BC"/>
    <w:rsid w:val="007D2411"/>
    <w:rsid w:val="007D356F"/>
    <w:rsid w:val="007D48A0"/>
    <w:rsid w:val="007D4BDD"/>
    <w:rsid w:val="007D5850"/>
    <w:rsid w:val="007D685F"/>
    <w:rsid w:val="007D709F"/>
    <w:rsid w:val="007D7A71"/>
    <w:rsid w:val="007D7E9B"/>
    <w:rsid w:val="007E0AF6"/>
    <w:rsid w:val="007E4DBC"/>
    <w:rsid w:val="007E54BA"/>
    <w:rsid w:val="007E5A77"/>
    <w:rsid w:val="007E65C2"/>
    <w:rsid w:val="007E6A22"/>
    <w:rsid w:val="007E74F5"/>
    <w:rsid w:val="007E77CC"/>
    <w:rsid w:val="007F07EA"/>
    <w:rsid w:val="007F0C28"/>
    <w:rsid w:val="007F17D5"/>
    <w:rsid w:val="007F18DE"/>
    <w:rsid w:val="007F1C85"/>
    <w:rsid w:val="007F1E3D"/>
    <w:rsid w:val="007F20FF"/>
    <w:rsid w:val="007F657E"/>
    <w:rsid w:val="007F7978"/>
    <w:rsid w:val="008005E6"/>
    <w:rsid w:val="00800BB0"/>
    <w:rsid w:val="00801CC5"/>
    <w:rsid w:val="00802537"/>
    <w:rsid w:val="00803AE5"/>
    <w:rsid w:val="00806332"/>
    <w:rsid w:val="00811EAC"/>
    <w:rsid w:val="008120CE"/>
    <w:rsid w:val="0081239A"/>
    <w:rsid w:val="0081363A"/>
    <w:rsid w:val="00815962"/>
    <w:rsid w:val="00816B21"/>
    <w:rsid w:val="00820797"/>
    <w:rsid w:val="00820C3D"/>
    <w:rsid w:val="0082104C"/>
    <w:rsid w:val="0082184B"/>
    <w:rsid w:val="0082230D"/>
    <w:rsid w:val="0082372E"/>
    <w:rsid w:val="00824029"/>
    <w:rsid w:val="00824E8D"/>
    <w:rsid w:val="00827896"/>
    <w:rsid w:val="00830C03"/>
    <w:rsid w:val="00830F83"/>
    <w:rsid w:val="00833D16"/>
    <w:rsid w:val="008351E2"/>
    <w:rsid w:val="008357CF"/>
    <w:rsid w:val="00835D57"/>
    <w:rsid w:val="008364ED"/>
    <w:rsid w:val="00836864"/>
    <w:rsid w:val="00837999"/>
    <w:rsid w:val="00840687"/>
    <w:rsid w:val="00846915"/>
    <w:rsid w:val="008503F4"/>
    <w:rsid w:val="00850DF4"/>
    <w:rsid w:val="00850E26"/>
    <w:rsid w:val="00851166"/>
    <w:rsid w:val="008512B9"/>
    <w:rsid w:val="00851559"/>
    <w:rsid w:val="00857E8F"/>
    <w:rsid w:val="008628F5"/>
    <w:rsid w:val="00863566"/>
    <w:rsid w:val="0086401A"/>
    <w:rsid w:val="0086426F"/>
    <w:rsid w:val="00870830"/>
    <w:rsid w:val="008708F1"/>
    <w:rsid w:val="008717AA"/>
    <w:rsid w:val="0087276B"/>
    <w:rsid w:val="00873008"/>
    <w:rsid w:val="008735A3"/>
    <w:rsid w:val="008740EF"/>
    <w:rsid w:val="00874898"/>
    <w:rsid w:val="008775FF"/>
    <w:rsid w:val="0088040B"/>
    <w:rsid w:val="008804FC"/>
    <w:rsid w:val="008812BD"/>
    <w:rsid w:val="00882AF1"/>
    <w:rsid w:val="00886279"/>
    <w:rsid w:val="008865CA"/>
    <w:rsid w:val="00887E0D"/>
    <w:rsid w:val="00891AB6"/>
    <w:rsid w:val="00892785"/>
    <w:rsid w:val="00895192"/>
    <w:rsid w:val="0089759A"/>
    <w:rsid w:val="008A0AD8"/>
    <w:rsid w:val="008A1F7A"/>
    <w:rsid w:val="008A21D7"/>
    <w:rsid w:val="008A35CF"/>
    <w:rsid w:val="008A4393"/>
    <w:rsid w:val="008A50B9"/>
    <w:rsid w:val="008A5D88"/>
    <w:rsid w:val="008A6334"/>
    <w:rsid w:val="008A652F"/>
    <w:rsid w:val="008A68BC"/>
    <w:rsid w:val="008A6B7B"/>
    <w:rsid w:val="008A6C70"/>
    <w:rsid w:val="008B0668"/>
    <w:rsid w:val="008B3ADA"/>
    <w:rsid w:val="008B46D5"/>
    <w:rsid w:val="008B5576"/>
    <w:rsid w:val="008B7506"/>
    <w:rsid w:val="008C08C7"/>
    <w:rsid w:val="008C0D03"/>
    <w:rsid w:val="008C0EFE"/>
    <w:rsid w:val="008C264A"/>
    <w:rsid w:val="008C3671"/>
    <w:rsid w:val="008C4EFC"/>
    <w:rsid w:val="008C571B"/>
    <w:rsid w:val="008C5E93"/>
    <w:rsid w:val="008C745F"/>
    <w:rsid w:val="008D1630"/>
    <w:rsid w:val="008D3551"/>
    <w:rsid w:val="008D37CB"/>
    <w:rsid w:val="008D3EE1"/>
    <w:rsid w:val="008D4CD3"/>
    <w:rsid w:val="008D571D"/>
    <w:rsid w:val="008D5E0F"/>
    <w:rsid w:val="008D67D7"/>
    <w:rsid w:val="008D6921"/>
    <w:rsid w:val="008D7A98"/>
    <w:rsid w:val="008E1E6F"/>
    <w:rsid w:val="008E20B3"/>
    <w:rsid w:val="008E3952"/>
    <w:rsid w:val="008E422B"/>
    <w:rsid w:val="008E45B3"/>
    <w:rsid w:val="008E5107"/>
    <w:rsid w:val="008E64BF"/>
    <w:rsid w:val="008E674F"/>
    <w:rsid w:val="008E68A1"/>
    <w:rsid w:val="008E6ACD"/>
    <w:rsid w:val="008F08F0"/>
    <w:rsid w:val="008F3C02"/>
    <w:rsid w:val="008F4215"/>
    <w:rsid w:val="008F6A6A"/>
    <w:rsid w:val="008F6E60"/>
    <w:rsid w:val="008F6EC9"/>
    <w:rsid w:val="009001DA"/>
    <w:rsid w:val="009018E2"/>
    <w:rsid w:val="0090265F"/>
    <w:rsid w:val="00902FF6"/>
    <w:rsid w:val="00904525"/>
    <w:rsid w:val="009048CC"/>
    <w:rsid w:val="00906BAE"/>
    <w:rsid w:val="00911B7D"/>
    <w:rsid w:val="00912A3E"/>
    <w:rsid w:val="00915B6A"/>
    <w:rsid w:val="00915EC1"/>
    <w:rsid w:val="00916153"/>
    <w:rsid w:val="00916B95"/>
    <w:rsid w:val="009172FC"/>
    <w:rsid w:val="00921722"/>
    <w:rsid w:val="00924753"/>
    <w:rsid w:val="009253DA"/>
    <w:rsid w:val="009262B8"/>
    <w:rsid w:val="009277A5"/>
    <w:rsid w:val="00927C74"/>
    <w:rsid w:val="00930F83"/>
    <w:rsid w:val="00935420"/>
    <w:rsid w:val="00936A1B"/>
    <w:rsid w:val="00936CE4"/>
    <w:rsid w:val="00942421"/>
    <w:rsid w:val="00942454"/>
    <w:rsid w:val="00947C24"/>
    <w:rsid w:val="009545D3"/>
    <w:rsid w:val="00955E7F"/>
    <w:rsid w:val="00961BAC"/>
    <w:rsid w:val="00961FE3"/>
    <w:rsid w:val="00963567"/>
    <w:rsid w:val="00963AAA"/>
    <w:rsid w:val="00963BC8"/>
    <w:rsid w:val="00963BF5"/>
    <w:rsid w:val="00966ACF"/>
    <w:rsid w:val="00967C77"/>
    <w:rsid w:val="00970B29"/>
    <w:rsid w:val="009743E3"/>
    <w:rsid w:val="00975E82"/>
    <w:rsid w:val="00976451"/>
    <w:rsid w:val="00980B57"/>
    <w:rsid w:val="00982448"/>
    <w:rsid w:val="00984CB0"/>
    <w:rsid w:val="00986995"/>
    <w:rsid w:val="00987335"/>
    <w:rsid w:val="00991CFE"/>
    <w:rsid w:val="00991DCE"/>
    <w:rsid w:val="00993037"/>
    <w:rsid w:val="00993FB8"/>
    <w:rsid w:val="00994641"/>
    <w:rsid w:val="00995658"/>
    <w:rsid w:val="009978B6"/>
    <w:rsid w:val="009A0CDD"/>
    <w:rsid w:val="009A0DAE"/>
    <w:rsid w:val="009A1359"/>
    <w:rsid w:val="009A2833"/>
    <w:rsid w:val="009A2B59"/>
    <w:rsid w:val="009A2FFC"/>
    <w:rsid w:val="009A37E0"/>
    <w:rsid w:val="009A44AC"/>
    <w:rsid w:val="009A4ED2"/>
    <w:rsid w:val="009A7E62"/>
    <w:rsid w:val="009B108B"/>
    <w:rsid w:val="009B1238"/>
    <w:rsid w:val="009B1640"/>
    <w:rsid w:val="009B279C"/>
    <w:rsid w:val="009B2B62"/>
    <w:rsid w:val="009B3763"/>
    <w:rsid w:val="009B4ED3"/>
    <w:rsid w:val="009B57E7"/>
    <w:rsid w:val="009B57EC"/>
    <w:rsid w:val="009B5B74"/>
    <w:rsid w:val="009B5E31"/>
    <w:rsid w:val="009B5E5A"/>
    <w:rsid w:val="009B664A"/>
    <w:rsid w:val="009B720C"/>
    <w:rsid w:val="009B75BD"/>
    <w:rsid w:val="009C0624"/>
    <w:rsid w:val="009C1689"/>
    <w:rsid w:val="009C5F8D"/>
    <w:rsid w:val="009C60FA"/>
    <w:rsid w:val="009C77A5"/>
    <w:rsid w:val="009D09C9"/>
    <w:rsid w:val="009D2DA6"/>
    <w:rsid w:val="009D4989"/>
    <w:rsid w:val="009D5259"/>
    <w:rsid w:val="009D5755"/>
    <w:rsid w:val="009D711E"/>
    <w:rsid w:val="009D74A3"/>
    <w:rsid w:val="009E18D5"/>
    <w:rsid w:val="009E214B"/>
    <w:rsid w:val="009E4AE9"/>
    <w:rsid w:val="009E5D2E"/>
    <w:rsid w:val="009E6490"/>
    <w:rsid w:val="009F0126"/>
    <w:rsid w:val="009F0838"/>
    <w:rsid w:val="009F0A50"/>
    <w:rsid w:val="009F353D"/>
    <w:rsid w:val="009F4054"/>
    <w:rsid w:val="009F7198"/>
    <w:rsid w:val="009F78FF"/>
    <w:rsid w:val="009F7ADC"/>
    <w:rsid w:val="009F7EF5"/>
    <w:rsid w:val="00A02326"/>
    <w:rsid w:val="00A023DE"/>
    <w:rsid w:val="00A02EEC"/>
    <w:rsid w:val="00A039FE"/>
    <w:rsid w:val="00A076BF"/>
    <w:rsid w:val="00A07B85"/>
    <w:rsid w:val="00A10206"/>
    <w:rsid w:val="00A10D1D"/>
    <w:rsid w:val="00A15CD6"/>
    <w:rsid w:val="00A16AE2"/>
    <w:rsid w:val="00A17D48"/>
    <w:rsid w:val="00A203B5"/>
    <w:rsid w:val="00A22100"/>
    <w:rsid w:val="00A22DD4"/>
    <w:rsid w:val="00A23387"/>
    <w:rsid w:val="00A2357B"/>
    <w:rsid w:val="00A23DA8"/>
    <w:rsid w:val="00A243B3"/>
    <w:rsid w:val="00A249C3"/>
    <w:rsid w:val="00A2539C"/>
    <w:rsid w:val="00A25559"/>
    <w:rsid w:val="00A26573"/>
    <w:rsid w:val="00A271AD"/>
    <w:rsid w:val="00A30DE4"/>
    <w:rsid w:val="00A3166F"/>
    <w:rsid w:val="00A31807"/>
    <w:rsid w:val="00A3187E"/>
    <w:rsid w:val="00A327F0"/>
    <w:rsid w:val="00A4028D"/>
    <w:rsid w:val="00A4029A"/>
    <w:rsid w:val="00A4050B"/>
    <w:rsid w:val="00A4178D"/>
    <w:rsid w:val="00A41D2E"/>
    <w:rsid w:val="00A422B6"/>
    <w:rsid w:val="00A42F91"/>
    <w:rsid w:val="00A44E81"/>
    <w:rsid w:val="00A4555D"/>
    <w:rsid w:val="00A505C9"/>
    <w:rsid w:val="00A51AE1"/>
    <w:rsid w:val="00A5214A"/>
    <w:rsid w:val="00A548AB"/>
    <w:rsid w:val="00A55A7B"/>
    <w:rsid w:val="00A56234"/>
    <w:rsid w:val="00A56409"/>
    <w:rsid w:val="00A56F11"/>
    <w:rsid w:val="00A573A6"/>
    <w:rsid w:val="00A60C3B"/>
    <w:rsid w:val="00A60EC1"/>
    <w:rsid w:val="00A61D86"/>
    <w:rsid w:val="00A61EC1"/>
    <w:rsid w:val="00A6466C"/>
    <w:rsid w:val="00A65E36"/>
    <w:rsid w:val="00A67F31"/>
    <w:rsid w:val="00A7044F"/>
    <w:rsid w:val="00A718DD"/>
    <w:rsid w:val="00A7251F"/>
    <w:rsid w:val="00A74D38"/>
    <w:rsid w:val="00A8039F"/>
    <w:rsid w:val="00A82A72"/>
    <w:rsid w:val="00A86C77"/>
    <w:rsid w:val="00A87F25"/>
    <w:rsid w:val="00A90A01"/>
    <w:rsid w:val="00A919B4"/>
    <w:rsid w:val="00A91B11"/>
    <w:rsid w:val="00A92B7B"/>
    <w:rsid w:val="00A93B54"/>
    <w:rsid w:val="00A9591D"/>
    <w:rsid w:val="00A95D39"/>
    <w:rsid w:val="00A9625F"/>
    <w:rsid w:val="00A968BE"/>
    <w:rsid w:val="00A97740"/>
    <w:rsid w:val="00AA0244"/>
    <w:rsid w:val="00AA072B"/>
    <w:rsid w:val="00AA188F"/>
    <w:rsid w:val="00AA1A43"/>
    <w:rsid w:val="00AA788A"/>
    <w:rsid w:val="00AB25EC"/>
    <w:rsid w:val="00AB2ED8"/>
    <w:rsid w:val="00AB389B"/>
    <w:rsid w:val="00AB3A4B"/>
    <w:rsid w:val="00AB4BB4"/>
    <w:rsid w:val="00AB7E31"/>
    <w:rsid w:val="00AC011A"/>
    <w:rsid w:val="00AC06AA"/>
    <w:rsid w:val="00AC116C"/>
    <w:rsid w:val="00AC236F"/>
    <w:rsid w:val="00AC6FDF"/>
    <w:rsid w:val="00AC7969"/>
    <w:rsid w:val="00AD04F0"/>
    <w:rsid w:val="00AD1488"/>
    <w:rsid w:val="00AD20C2"/>
    <w:rsid w:val="00AD2D8F"/>
    <w:rsid w:val="00AD2E6D"/>
    <w:rsid w:val="00AD2F37"/>
    <w:rsid w:val="00AD5133"/>
    <w:rsid w:val="00AD5441"/>
    <w:rsid w:val="00AD5C29"/>
    <w:rsid w:val="00AE0D67"/>
    <w:rsid w:val="00AE2B56"/>
    <w:rsid w:val="00AE5516"/>
    <w:rsid w:val="00AE5DDB"/>
    <w:rsid w:val="00AE60D4"/>
    <w:rsid w:val="00AE6849"/>
    <w:rsid w:val="00AE6F77"/>
    <w:rsid w:val="00AE7089"/>
    <w:rsid w:val="00AE7A95"/>
    <w:rsid w:val="00AF1D41"/>
    <w:rsid w:val="00AF26E3"/>
    <w:rsid w:val="00AF2A8D"/>
    <w:rsid w:val="00AF386A"/>
    <w:rsid w:val="00AF3A5B"/>
    <w:rsid w:val="00AF3EBB"/>
    <w:rsid w:val="00AF3F68"/>
    <w:rsid w:val="00AF5E33"/>
    <w:rsid w:val="00AF634B"/>
    <w:rsid w:val="00AF6F41"/>
    <w:rsid w:val="00AF76BD"/>
    <w:rsid w:val="00AF7B96"/>
    <w:rsid w:val="00B002BF"/>
    <w:rsid w:val="00B0199F"/>
    <w:rsid w:val="00B021F8"/>
    <w:rsid w:val="00B03A69"/>
    <w:rsid w:val="00B03EF3"/>
    <w:rsid w:val="00B05C8A"/>
    <w:rsid w:val="00B06141"/>
    <w:rsid w:val="00B06B4C"/>
    <w:rsid w:val="00B07B55"/>
    <w:rsid w:val="00B11D41"/>
    <w:rsid w:val="00B12C03"/>
    <w:rsid w:val="00B153D9"/>
    <w:rsid w:val="00B16E15"/>
    <w:rsid w:val="00B16F0B"/>
    <w:rsid w:val="00B1732B"/>
    <w:rsid w:val="00B213E5"/>
    <w:rsid w:val="00B22368"/>
    <w:rsid w:val="00B2311D"/>
    <w:rsid w:val="00B23289"/>
    <w:rsid w:val="00B2467C"/>
    <w:rsid w:val="00B266E1"/>
    <w:rsid w:val="00B27FD6"/>
    <w:rsid w:val="00B313E0"/>
    <w:rsid w:val="00B350BA"/>
    <w:rsid w:val="00B40A83"/>
    <w:rsid w:val="00B43CEF"/>
    <w:rsid w:val="00B455F1"/>
    <w:rsid w:val="00B45A31"/>
    <w:rsid w:val="00B474C5"/>
    <w:rsid w:val="00B5029B"/>
    <w:rsid w:val="00B50396"/>
    <w:rsid w:val="00B52903"/>
    <w:rsid w:val="00B52F16"/>
    <w:rsid w:val="00B54240"/>
    <w:rsid w:val="00B544F6"/>
    <w:rsid w:val="00B54B58"/>
    <w:rsid w:val="00B54C74"/>
    <w:rsid w:val="00B56270"/>
    <w:rsid w:val="00B5661B"/>
    <w:rsid w:val="00B60078"/>
    <w:rsid w:val="00B60ACB"/>
    <w:rsid w:val="00B6129B"/>
    <w:rsid w:val="00B612D9"/>
    <w:rsid w:val="00B6192B"/>
    <w:rsid w:val="00B61F18"/>
    <w:rsid w:val="00B63DC2"/>
    <w:rsid w:val="00B65A98"/>
    <w:rsid w:val="00B6642B"/>
    <w:rsid w:val="00B669F8"/>
    <w:rsid w:val="00B70AFB"/>
    <w:rsid w:val="00B717E0"/>
    <w:rsid w:val="00B75421"/>
    <w:rsid w:val="00B7710C"/>
    <w:rsid w:val="00B77945"/>
    <w:rsid w:val="00B81F10"/>
    <w:rsid w:val="00B85079"/>
    <w:rsid w:val="00B87593"/>
    <w:rsid w:val="00B9271C"/>
    <w:rsid w:val="00B9535D"/>
    <w:rsid w:val="00B95C7E"/>
    <w:rsid w:val="00B960A0"/>
    <w:rsid w:val="00B96AE3"/>
    <w:rsid w:val="00BA04BA"/>
    <w:rsid w:val="00BA106F"/>
    <w:rsid w:val="00BA1702"/>
    <w:rsid w:val="00BA5403"/>
    <w:rsid w:val="00BA5EE7"/>
    <w:rsid w:val="00BB416B"/>
    <w:rsid w:val="00BB434D"/>
    <w:rsid w:val="00BB66BE"/>
    <w:rsid w:val="00BB6B49"/>
    <w:rsid w:val="00BB7697"/>
    <w:rsid w:val="00BC203B"/>
    <w:rsid w:val="00BC29B9"/>
    <w:rsid w:val="00BC3384"/>
    <w:rsid w:val="00BC38E0"/>
    <w:rsid w:val="00BC3F8B"/>
    <w:rsid w:val="00BC4109"/>
    <w:rsid w:val="00BC58E0"/>
    <w:rsid w:val="00BC5DC6"/>
    <w:rsid w:val="00BD066C"/>
    <w:rsid w:val="00BD2612"/>
    <w:rsid w:val="00BD2B85"/>
    <w:rsid w:val="00BD3261"/>
    <w:rsid w:val="00BD5EE2"/>
    <w:rsid w:val="00BD65D9"/>
    <w:rsid w:val="00BD6998"/>
    <w:rsid w:val="00BD7C7D"/>
    <w:rsid w:val="00BE10EB"/>
    <w:rsid w:val="00BE2BCF"/>
    <w:rsid w:val="00BE2D48"/>
    <w:rsid w:val="00BE33D4"/>
    <w:rsid w:val="00BE3D96"/>
    <w:rsid w:val="00BE620A"/>
    <w:rsid w:val="00BE6E09"/>
    <w:rsid w:val="00BE7956"/>
    <w:rsid w:val="00BE7CB5"/>
    <w:rsid w:val="00BF035F"/>
    <w:rsid w:val="00BF0FE0"/>
    <w:rsid w:val="00BF558B"/>
    <w:rsid w:val="00BF6A94"/>
    <w:rsid w:val="00BF78F6"/>
    <w:rsid w:val="00C00766"/>
    <w:rsid w:val="00C02504"/>
    <w:rsid w:val="00C02AF7"/>
    <w:rsid w:val="00C035A3"/>
    <w:rsid w:val="00C040DD"/>
    <w:rsid w:val="00C04E8B"/>
    <w:rsid w:val="00C050C5"/>
    <w:rsid w:val="00C05174"/>
    <w:rsid w:val="00C0587E"/>
    <w:rsid w:val="00C05BFA"/>
    <w:rsid w:val="00C05EA5"/>
    <w:rsid w:val="00C06862"/>
    <w:rsid w:val="00C103CE"/>
    <w:rsid w:val="00C10CAB"/>
    <w:rsid w:val="00C145B4"/>
    <w:rsid w:val="00C148B2"/>
    <w:rsid w:val="00C14E62"/>
    <w:rsid w:val="00C1507A"/>
    <w:rsid w:val="00C20032"/>
    <w:rsid w:val="00C210A5"/>
    <w:rsid w:val="00C22766"/>
    <w:rsid w:val="00C2444A"/>
    <w:rsid w:val="00C246A3"/>
    <w:rsid w:val="00C24FD3"/>
    <w:rsid w:val="00C259DA"/>
    <w:rsid w:val="00C27276"/>
    <w:rsid w:val="00C300E3"/>
    <w:rsid w:val="00C311CF"/>
    <w:rsid w:val="00C312BB"/>
    <w:rsid w:val="00C3389B"/>
    <w:rsid w:val="00C3498A"/>
    <w:rsid w:val="00C352BA"/>
    <w:rsid w:val="00C37333"/>
    <w:rsid w:val="00C40FCE"/>
    <w:rsid w:val="00C41583"/>
    <w:rsid w:val="00C46184"/>
    <w:rsid w:val="00C50A58"/>
    <w:rsid w:val="00C525AA"/>
    <w:rsid w:val="00C54FB6"/>
    <w:rsid w:val="00C55E55"/>
    <w:rsid w:val="00C55F50"/>
    <w:rsid w:val="00C57C92"/>
    <w:rsid w:val="00C62FD5"/>
    <w:rsid w:val="00C632EA"/>
    <w:rsid w:val="00C64E07"/>
    <w:rsid w:val="00C67ADC"/>
    <w:rsid w:val="00C71E15"/>
    <w:rsid w:val="00C72B81"/>
    <w:rsid w:val="00C72D86"/>
    <w:rsid w:val="00C73085"/>
    <w:rsid w:val="00C746CF"/>
    <w:rsid w:val="00C75187"/>
    <w:rsid w:val="00C774DC"/>
    <w:rsid w:val="00C77909"/>
    <w:rsid w:val="00C77E45"/>
    <w:rsid w:val="00C77F02"/>
    <w:rsid w:val="00C80A30"/>
    <w:rsid w:val="00C82540"/>
    <w:rsid w:val="00C826DB"/>
    <w:rsid w:val="00C836BF"/>
    <w:rsid w:val="00C837CA"/>
    <w:rsid w:val="00C84818"/>
    <w:rsid w:val="00C87027"/>
    <w:rsid w:val="00C876B1"/>
    <w:rsid w:val="00C9084C"/>
    <w:rsid w:val="00C92A7D"/>
    <w:rsid w:val="00C93E25"/>
    <w:rsid w:val="00C9460C"/>
    <w:rsid w:val="00C953E4"/>
    <w:rsid w:val="00CA154B"/>
    <w:rsid w:val="00CA15E9"/>
    <w:rsid w:val="00CA1EF8"/>
    <w:rsid w:val="00CA2312"/>
    <w:rsid w:val="00CA3AC8"/>
    <w:rsid w:val="00CA4166"/>
    <w:rsid w:val="00CA68CA"/>
    <w:rsid w:val="00CA6980"/>
    <w:rsid w:val="00CB01E8"/>
    <w:rsid w:val="00CB043A"/>
    <w:rsid w:val="00CB069F"/>
    <w:rsid w:val="00CB0EF3"/>
    <w:rsid w:val="00CB1729"/>
    <w:rsid w:val="00CB1F1D"/>
    <w:rsid w:val="00CB2A4D"/>
    <w:rsid w:val="00CB3018"/>
    <w:rsid w:val="00CB3755"/>
    <w:rsid w:val="00CB41A7"/>
    <w:rsid w:val="00CB6617"/>
    <w:rsid w:val="00CC0F55"/>
    <w:rsid w:val="00CC28DC"/>
    <w:rsid w:val="00CC299C"/>
    <w:rsid w:val="00CC2A64"/>
    <w:rsid w:val="00CC54B5"/>
    <w:rsid w:val="00CC6560"/>
    <w:rsid w:val="00CC6C71"/>
    <w:rsid w:val="00CC6CB6"/>
    <w:rsid w:val="00CC6E73"/>
    <w:rsid w:val="00CD0510"/>
    <w:rsid w:val="00CD1D89"/>
    <w:rsid w:val="00CD206E"/>
    <w:rsid w:val="00CD3046"/>
    <w:rsid w:val="00CD4B75"/>
    <w:rsid w:val="00CD5936"/>
    <w:rsid w:val="00CD632A"/>
    <w:rsid w:val="00CE002F"/>
    <w:rsid w:val="00CE0375"/>
    <w:rsid w:val="00CE194E"/>
    <w:rsid w:val="00CE65CA"/>
    <w:rsid w:val="00CF0522"/>
    <w:rsid w:val="00CF0653"/>
    <w:rsid w:val="00CF0834"/>
    <w:rsid w:val="00CF0E26"/>
    <w:rsid w:val="00CF172E"/>
    <w:rsid w:val="00CF3173"/>
    <w:rsid w:val="00CF4764"/>
    <w:rsid w:val="00CF636F"/>
    <w:rsid w:val="00CF6761"/>
    <w:rsid w:val="00CF6D9A"/>
    <w:rsid w:val="00D00AFE"/>
    <w:rsid w:val="00D00B7E"/>
    <w:rsid w:val="00D0192E"/>
    <w:rsid w:val="00D01B49"/>
    <w:rsid w:val="00D02F66"/>
    <w:rsid w:val="00D05B41"/>
    <w:rsid w:val="00D05D83"/>
    <w:rsid w:val="00D060D5"/>
    <w:rsid w:val="00D065E3"/>
    <w:rsid w:val="00D06C80"/>
    <w:rsid w:val="00D06E06"/>
    <w:rsid w:val="00D07DF9"/>
    <w:rsid w:val="00D16B5D"/>
    <w:rsid w:val="00D16DAA"/>
    <w:rsid w:val="00D1709A"/>
    <w:rsid w:val="00D174AE"/>
    <w:rsid w:val="00D176E9"/>
    <w:rsid w:val="00D21B66"/>
    <w:rsid w:val="00D22B00"/>
    <w:rsid w:val="00D2449F"/>
    <w:rsid w:val="00D27660"/>
    <w:rsid w:val="00D279A5"/>
    <w:rsid w:val="00D27A9E"/>
    <w:rsid w:val="00D316A1"/>
    <w:rsid w:val="00D332A3"/>
    <w:rsid w:val="00D33310"/>
    <w:rsid w:val="00D34049"/>
    <w:rsid w:val="00D35C5F"/>
    <w:rsid w:val="00D36E9D"/>
    <w:rsid w:val="00D4046A"/>
    <w:rsid w:val="00D41067"/>
    <w:rsid w:val="00D4188C"/>
    <w:rsid w:val="00D43028"/>
    <w:rsid w:val="00D442A3"/>
    <w:rsid w:val="00D459FD"/>
    <w:rsid w:val="00D45D16"/>
    <w:rsid w:val="00D46B03"/>
    <w:rsid w:val="00D47A53"/>
    <w:rsid w:val="00D47E20"/>
    <w:rsid w:val="00D50CF2"/>
    <w:rsid w:val="00D52697"/>
    <w:rsid w:val="00D52A98"/>
    <w:rsid w:val="00D54997"/>
    <w:rsid w:val="00D55F33"/>
    <w:rsid w:val="00D55F7A"/>
    <w:rsid w:val="00D565B2"/>
    <w:rsid w:val="00D568D3"/>
    <w:rsid w:val="00D56991"/>
    <w:rsid w:val="00D57999"/>
    <w:rsid w:val="00D60FC3"/>
    <w:rsid w:val="00D611B8"/>
    <w:rsid w:val="00D61A02"/>
    <w:rsid w:val="00D6220D"/>
    <w:rsid w:val="00D630D2"/>
    <w:rsid w:val="00D6408C"/>
    <w:rsid w:val="00D65E80"/>
    <w:rsid w:val="00D6619E"/>
    <w:rsid w:val="00D70BA3"/>
    <w:rsid w:val="00D70F2C"/>
    <w:rsid w:val="00D731DC"/>
    <w:rsid w:val="00D76F44"/>
    <w:rsid w:val="00D817D5"/>
    <w:rsid w:val="00D832DF"/>
    <w:rsid w:val="00D83C2F"/>
    <w:rsid w:val="00D879AD"/>
    <w:rsid w:val="00D90C80"/>
    <w:rsid w:val="00D912DE"/>
    <w:rsid w:val="00D91A2F"/>
    <w:rsid w:val="00D91B53"/>
    <w:rsid w:val="00D91F39"/>
    <w:rsid w:val="00D92098"/>
    <w:rsid w:val="00DA0808"/>
    <w:rsid w:val="00DA0A5B"/>
    <w:rsid w:val="00DA0F49"/>
    <w:rsid w:val="00DA0F59"/>
    <w:rsid w:val="00DA1A2C"/>
    <w:rsid w:val="00DA3DD4"/>
    <w:rsid w:val="00DA539C"/>
    <w:rsid w:val="00DA5709"/>
    <w:rsid w:val="00DA675B"/>
    <w:rsid w:val="00DA7F01"/>
    <w:rsid w:val="00DB012D"/>
    <w:rsid w:val="00DB056F"/>
    <w:rsid w:val="00DB3139"/>
    <w:rsid w:val="00DB3EE4"/>
    <w:rsid w:val="00DB513C"/>
    <w:rsid w:val="00DB5A57"/>
    <w:rsid w:val="00DB5CB5"/>
    <w:rsid w:val="00DB6857"/>
    <w:rsid w:val="00DB69C2"/>
    <w:rsid w:val="00DB7360"/>
    <w:rsid w:val="00DB7976"/>
    <w:rsid w:val="00DB7BA8"/>
    <w:rsid w:val="00DC04A3"/>
    <w:rsid w:val="00DC1457"/>
    <w:rsid w:val="00DC35B1"/>
    <w:rsid w:val="00DC5687"/>
    <w:rsid w:val="00DC6C86"/>
    <w:rsid w:val="00DC73FA"/>
    <w:rsid w:val="00DC7B5A"/>
    <w:rsid w:val="00DD00F5"/>
    <w:rsid w:val="00DD2D4A"/>
    <w:rsid w:val="00DD4486"/>
    <w:rsid w:val="00DD4764"/>
    <w:rsid w:val="00DD55AF"/>
    <w:rsid w:val="00DE03DF"/>
    <w:rsid w:val="00DE0675"/>
    <w:rsid w:val="00DE0775"/>
    <w:rsid w:val="00DE1380"/>
    <w:rsid w:val="00DE2240"/>
    <w:rsid w:val="00DE6406"/>
    <w:rsid w:val="00DE68B1"/>
    <w:rsid w:val="00DE6C10"/>
    <w:rsid w:val="00DE6C91"/>
    <w:rsid w:val="00DE7978"/>
    <w:rsid w:val="00DF171D"/>
    <w:rsid w:val="00DF171F"/>
    <w:rsid w:val="00DF2372"/>
    <w:rsid w:val="00DF5534"/>
    <w:rsid w:val="00DF5956"/>
    <w:rsid w:val="00E0290C"/>
    <w:rsid w:val="00E0377E"/>
    <w:rsid w:val="00E05FFD"/>
    <w:rsid w:val="00E06879"/>
    <w:rsid w:val="00E07E7E"/>
    <w:rsid w:val="00E12B6F"/>
    <w:rsid w:val="00E14C6B"/>
    <w:rsid w:val="00E14EAA"/>
    <w:rsid w:val="00E15D2D"/>
    <w:rsid w:val="00E16AF3"/>
    <w:rsid w:val="00E20137"/>
    <w:rsid w:val="00E21CB8"/>
    <w:rsid w:val="00E21FF9"/>
    <w:rsid w:val="00E23E81"/>
    <w:rsid w:val="00E23EDC"/>
    <w:rsid w:val="00E26814"/>
    <w:rsid w:val="00E269B1"/>
    <w:rsid w:val="00E26CAE"/>
    <w:rsid w:val="00E31C18"/>
    <w:rsid w:val="00E32644"/>
    <w:rsid w:val="00E32A77"/>
    <w:rsid w:val="00E34662"/>
    <w:rsid w:val="00E34A8F"/>
    <w:rsid w:val="00E34B63"/>
    <w:rsid w:val="00E36F2B"/>
    <w:rsid w:val="00E407C8"/>
    <w:rsid w:val="00E409D2"/>
    <w:rsid w:val="00E4351D"/>
    <w:rsid w:val="00E4362D"/>
    <w:rsid w:val="00E4420A"/>
    <w:rsid w:val="00E44F36"/>
    <w:rsid w:val="00E45D62"/>
    <w:rsid w:val="00E46272"/>
    <w:rsid w:val="00E473D4"/>
    <w:rsid w:val="00E52A54"/>
    <w:rsid w:val="00E532DA"/>
    <w:rsid w:val="00E5454E"/>
    <w:rsid w:val="00E556D5"/>
    <w:rsid w:val="00E5638D"/>
    <w:rsid w:val="00E574B1"/>
    <w:rsid w:val="00E5750E"/>
    <w:rsid w:val="00E60624"/>
    <w:rsid w:val="00E60C5E"/>
    <w:rsid w:val="00E62CB1"/>
    <w:rsid w:val="00E643BD"/>
    <w:rsid w:val="00E64836"/>
    <w:rsid w:val="00E65768"/>
    <w:rsid w:val="00E66E80"/>
    <w:rsid w:val="00E6726B"/>
    <w:rsid w:val="00E679D9"/>
    <w:rsid w:val="00E703EC"/>
    <w:rsid w:val="00E70CFA"/>
    <w:rsid w:val="00E71461"/>
    <w:rsid w:val="00E71981"/>
    <w:rsid w:val="00E72148"/>
    <w:rsid w:val="00E733CD"/>
    <w:rsid w:val="00E75C5E"/>
    <w:rsid w:val="00E76685"/>
    <w:rsid w:val="00E776B2"/>
    <w:rsid w:val="00E77E0F"/>
    <w:rsid w:val="00E82D81"/>
    <w:rsid w:val="00E83A77"/>
    <w:rsid w:val="00E83EC3"/>
    <w:rsid w:val="00E87398"/>
    <w:rsid w:val="00E87EDF"/>
    <w:rsid w:val="00E87FD8"/>
    <w:rsid w:val="00E926ED"/>
    <w:rsid w:val="00E92F33"/>
    <w:rsid w:val="00E937DD"/>
    <w:rsid w:val="00E944B3"/>
    <w:rsid w:val="00E945F6"/>
    <w:rsid w:val="00E94C92"/>
    <w:rsid w:val="00EA1819"/>
    <w:rsid w:val="00EA20C5"/>
    <w:rsid w:val="00EA2116"/>
    <w:rsid w:val="00EA2E76"/>
    <w:rsid w:val="00EA360B"/>
    <w:rsid w:val="00EA5744"/>
    <w:rsid w:val="00EA618E"/>
    <w:rsid w:val="00EA68E4"/>
    <w:rsid w:val="00EB1C27"/>
    <w:rsid w:val="00EB22D1"/>
    <w:rsid w:val="00EB4563"/>
    <w:rsid w:val="00EB6E5A"/>
    <w:rsid w:val="00EC0332"/>
    <w:rsid w:val="00EC0FE0"/>
    <w:rsid w:val="00EC3129"/>
    <w:rsid w:val="00EC45A5"/>
    <w:rsid w:val="00EC5787"/>
    <w:rsid w:val="00EC6291"/>
    <w:rsid w:val="00ED2097"/>
    <w:rsid w:val="00ED5AE3"/>
    <w:rsid w:val="00ED6535"/>
    <w:rsid w:val="00ED6691"/>
    <w:rsid w:val="00ED768D"/>
    <w:rsid w:val="00ED7E48"/>
    <w:rsid w:val="00EE1E66"/>
    <w:rsid w:val="00EF011F"/>
    <w:rsid w:val="00EF03F9"/>
    <w:rsid w:val="00EF05FE"/>
    <w:rsid w:val="00EF0DDD"/>
    <w:rsid w:val="00EF130B"/>
    <w:rsid w:val="00EF276B"/>
    <w:rsid w:val="00EF545F"/>
    <w:rsid w:val="00EF59F0"/>
    <w:rsid w:val="00EF66DC"/>
    <w:rsid w:val="00EF6884"/>
    <w:rsid w:val="00EF7706"/>
    <w:rsid w:val="00F02E84"/>
    <w:rsid w:val="00F0547D"/>
    <w:rsid w:val="00F06D9F"/>
    <w:rsid w:val="00F074CD"/>
    <w:rsid w:val="00F10187"/>
    <w:rsid w:val="00F120A6"/>
    <w:rsid w:val="00F12BF6"/>
    <w:rsid w:val="00F132E7"/>
    <w:rsid w:val="00F13B5D"/>
    <w:rsid w:val="00F14148"/>
    <w:rsid w:val="00F15A44"/>
    <w:rsid w:val="00F16701"/>
    <w:rsid w:val="00F17242"/>
    <w:rsid w:val="00F17ED0"/>
    <w:rsid w:val="00F2152C"/>
    <w:rsid w:val="00F22991"/>
    <w:rsid w:val="00F2434E"/>
    <w:rsid w:val="00F24DC9"/>
    <w:rsid w:val="00F30ECF"/>
    <w:rsid w:val="00F30EE8"/>
    <w:rsid w:val="00F33A6E"/>
    <w:rsid w:val="00F35A52"/>
    <w:rsid w:val="00F430E4"/>
    <w:rsid w:val="00F4604A"/>
    <w:rsid w:val="00F46256"/>
    <w:rsid w:val="00F4644C"/>
    <w:rsid w:val="00F52858"/>
    <w:rsid w:val="00F53DC5"/>
    <w:rsid w:val="00F54053"/>
    <w:rsid w:val="00F563DA"/>
    <w:rsid w:val="00F5655A"/>
    <w:rsid w:val="00F57107"/>
    <w:rsid w:val="00F602E2"/>
    <w:rsid w:val="00F605A5"/>
    <w:rsid w:val="00F60EEC"/>
    <w:rsid w:val="00F61F19"/>
    <w:rsid w:val="00F63909"/>
    <w:rsid w:val="00F63CEE"/>
    <w:rsid w:val="00F6555E"/>
    <w:rsid w:val="00F65E96"/>
    <w:rsid w:val="00F677EF"/>
    <w:rsid w:val="00F67AE8"/>
    <w:rsid w:val="00F72956"/>
    <w:rsid w:val="00F73D22"/>
    <w:rsid w:val="00F75349"/>
    <w:rsid w:val="00F7796B"/>
    <w:rsid w:val="00F77A36"/>
    <w:rsid w:val="00F8264D"/>
    <w:rsid w:val="00F868B6"/>
    <w:rsid w:val="00F86A87"/>
    <w:rsid w:val="00F872C2"/>
    <w:rsid w:val="00F874AA"/>
    <w:rsid w:val="00F87909"/>
    <w:rsid w:val="00F907F2"/>
    <w:rsid w:val="00F914EB"/>
    <w:rsid w:val="00F93BCF"/>
    <w:rsid w:val="00F93DDB"/>
    <w:rsid w:val="00F944EC"/>
    <w:rsid w:val="00F95ABC"/>
    <w:rsid w:val="00F95CF2"/>
    <w:rsid w:val="00F96A68"/>
    <w:rsid w:val="00F96B3A"/>
    <w:rsid w:val="00FA1285"/>
    <w:rsid w:val="00FA221A"/>
    <w:rsid w:val="00FA2351"/>
    <w:rsid w:val="00FA2C48"/>
    <w:rsid w:val="00FA40EB"/>
    <w:rsid w:val="00FA4A31"/>
    <w:rsid w:val="00FA6779"/>
    <w:rsid w:val="00FA7BB1"/>
    <w:rsid w:val="00FB255B"/>
    <w:rsid w:val="00FB3D9A"/>
    <w:rsid w:val="00FB42DA"/>
    <w:rsid w:val="00FB51F1"/>
    <w:rsid w:val="00FB57BA"/>
    <w:rsid w:val="00FB6AE9"/>
    <w:rsid w:val="00FC0F53"/>
    <w:rsid w:val="00FC1533"/>
    <w:rsid w:val="00FC22F2"/>
    <w:rsid w:val="00FC344A"/>
    <w:rsid w:val="00FC4363"/>
    <w:rsid w:val="00FC477F"/>
    <w:rsid w:val="00FC4D32"/>
    <w:rsid w:val="00FC60BE"/>
    <w:rsid w:val="00FC6BA3"/>
    <w:rsid w:val="00FC762C"/>
    <w:rsid w:val="00FD338A"/>
    <w:rsid w:val="00FD3C8C"/>
    <w:rsid w:val="00FD4056"/>
    <w:rsid w:val="00FD4B0D"/>
    <w:rsid w:val="00FD6666"/>
    <w:rsid w:val="00FE0E23"/>
    <w:rsid w:val="00FE14E3"/>
    <w:rsid w:val="00FE2098"/>
    <w:rsid w:val="00FE244D"/>
    <w:rsid w:val="00FE452F"/>
    <w:rsid w:val="00FE4CD6"/>
    <w:rsid w:val="00FE5985"/>
    <w:rsid w:val="00FE6034"/>
    <w:rsid w:val="00FE6D40"/>
    <w:rsid w:val="00FE72A3"/>
    <w:rsid w:val="00FE7D74"/>
    <w:rsid w:val="00FF0680"/>
    <w:rsid w:val="00FF18B2"/>
    <w:rsid w:val="00FF1EB2"/>
    <w:rsid w:val="00FF42C5"/>
    <w:rsid w:val="00FF72EA"/>
    <w:rsid w:val="0103F08D"/>
    <w:rsid w:val="0105380F"/>
    <w:rsid w:val="01199FE6"/>
    <w:rsid w:val="012630E6"/>
    <w:rsid w:val="012D5AB1"/>
    <w:rsid w:val="013EE2A4"/>
    <w:rsid w:val="0146DD1D"/>
    <w:rsid w:val="015614E2"/>
    <w:rsid w:val="016DA523"/>
    <w:rsid w:val="0184055F"/>
    <w:rsid w:val="01949F07"/>
    <w:rsid w:val="01B360BA"/>
    <w:rsid w:val="01B66239"/>
    <w:rsid w:val="01BECD88"/>
    <w:rsid w:val="01CE7895"/>
    <w:rsid w:val="01D7DD20"/>
    <w:rsid w:val="01DFEE34"/>
    <w:rsid w:val="01E8645F"/>
    <w:rsid w:val="0201740C"/>
    <w:rsid w:val="0204C278"/>
    <w:rsid w:val="0207796C"/>
    <w:rsid w:val="020894CD"/>
    <w:rsid w:val="022164AF"/>
    <w:rsid w:val="022F6D21"/>
    <w:rsid w:val="0233D1E3"/>
    <w:rsid w:val="0255B25E"/>
    <w:rsid w:val="0261756B"/>
    <w:rsid w:val="028B0B5D"/>
    <w:rsid w:val="02907D5B"/>
    <w:rsid w:val="029F0A9D"/>
    <w:rsid w:val="02C04C0A"/>
    <w:rsid w:val="02C22372"/>
    <w:rsid w:val="02E2A5A3"/>
    <w:rsid w:val="02EE0C8F"/>
    <w:rsid w:val="02F2442F"/>
    <w:rsid w:val="02F5A3F9"/>
    <w:rsid w:val="02FC387E"/>
    <w:rsid w:val="030408D2"/>
    <w:rsid w:val="03333677"/>
    <w:rsid w:val="033F8A49"/>
    <w:rsid w:val="03512099"/>
    <w:rsid w:val="035C802F"/>
    <w:rsid w:val="0368433A"/>
    <w:rsid w:val="03A7020B"/>
    <w:rsid w:val="03A704F2"/>
    <w:rsid w:val="03A917E5"/>
    <w:rsid w:val="03F54434"/>
    <w:rsid w:val="0401FD68"/>
    <w:rsid w:val="041B8B5A"/>
    <w:rsid w:val="0426FB85"/>
    <w:rsid w:val="04466790"/>
    <w:rsid w:val="044D70AB"/>
    <w:rsid w:val="045E57BA"/>
    <w:rsid w:val="047131C5"/>
    <w:rsid w:val="04908412"/>
    <w:rsid w:val="0496C2E6"/>
    <w:rsid w:val="04B0857F"/>
    <w:rsid w:val="04B0D285"/>
    <w:rsid w:val="04C1A535"/>
    <w:rsid w:val="04C5E3A2"/>
    <w:rsid w:val="04C7A5C4"/>
    <w:rsid w:val="04CA5236"/>
    <w:rsid w:val="050DEEC7"/>
    <w:rsid w:val="050FCCD0"/>
    <w:rsid w:val="05178EF6"/>
    <w:rsid w:val="051FA07A"/>
    <w:rsid w:val="0521487D"/>
    <w:rsid w:val="0563B470"/>
    <w:rsid w:val="05783347"/>
    <w:rsid w:val="0590EC09"/>
    <w:rsid w:val="05B70DF3"/>
    <w:rsid w:val="05D5FFF4"/>
    <w:rsid w:val="05DEC2F3"/>
    <w:rsid w:val="05F4473D"/>
    <w:rsid w:val="05FB913E"/>
    <w:rsid w:val="06004C26"/>
    <w:rsid w:val="061A04E4"/>
    <w:rsid w:val="06216779"/>
    <w:rsid w:val="06226AE2"/>
    <w:rsid w:val="0628D128"/>
    <w:rsid w:val="062D95EB"/>
    <w:rsid w:val="062F4503"/>
    <w:rsid w:val="0631F2BA"/>
    <w:rsid w:val="063F551B"/>
    <w:rsid w:val="064AE057"/>
    <w:rsid w:val="065A10C6"/>
    <w:rsid w:val="06850AE1"/>
    <w:rsid w:val="0688C15B"/>
    <w:rsid w:val="068C3C77"/>
    <w:rsid w:val="06927EC0"/>
    <w:rsid w:val="069FE3FC"/>
    <w:rsid w:val="06A10805"/>
    <w:rsid w:val="06A98378"/>
    <w:rsid w:val="06BEDA58"/>
    <w:rsid w:val="06BF0B3E"/>
    <w:rsid w:val="06C775F4"/>
    <w:rsid w:val="06D4FDDF"/>
    <w:rsid w:val="06D8459A"/>
    <w:rsid w:val="06DEA5B4"/>
    <w:rsid w:val="06EB7699"/>
    <w:rsid w:val="06FB542C"/>
    <w:rsid w:val="06FC9D2D"/>
    <w:rsid w:val="07218E76"/>
    <w:rsid w:val="0725CAAD"/>
    <w:rsid w:val="072D410A"/>
    <w:rsid w:val="07387924"/>
    <w:rsid w:val="073BE192"/>
    <w:rsid w:val="0785B721"/>
    <w:rsid w:val="07A04566"/>
    <w:rsid w:val="07A77E18"/>
    <w:rsid w:val="07A88FE8"/>
    <w:rsid w:val="07EB762E"/>
    <w:rsid w:val="07FA0BDA"/>
    <w:rsid w:val="081A52A2"/>
    <w:rsid w:val="081DF8FD"/>
    <w:rsid w:val="0822D7D9"/>
    <w:rsid w:val="084430A1"/>
    <w:rsid w:val="084B91FD"/>
    <w:rsid w:val="08CC9F2A"/>
    <w:rsid w:val="08CE6902"/>
    <w:rsid w:val="08DEEB6E"/>
    <w:rsid w:val="09070CC9"/>
    <w:rsid w:val="09136629"/>
    <w:rsid w:val="0918D2F5"/>
    <w:rsid w:val="094DA45E"/>
    <w:rsid w:val="09630279"/>
    <w:rsid w:val="096EFF62"/>
    <w:rsid w:val="09BDB038"/>
    <w:rsid w:val="09D41CF7"/>
    <w:rsid w:val="09E819B6"/>
    <w:rsid w:val="09F6AC00"/>
    <w:rsid w:val="0A06C2DC"/>
    <w:rsid w:val="0A16ABAD"/>
    <w:rsid w:val="0A17746B"/>
    <w:rsid w:val="0A2EC60F"/>
    <w:rsid w:val="0A86772A"/>
    <w:rsid w:val="0A87BC4C"/>
    <w:rsid w:val="0A9DD674"/>
    <w:rsid w:val="0AAF368A"/>
    <w:rsid w:val="0AB34D8E"/>
    <w:rsid w:val="0ACF4EC7"/>
    <w:rsid w:val="0AE1E7DE"/>
    <w:rsid w:val="0B006A2C"/>
    <w:rsid w:val="0B0F5647"/>
    <w:rsid w:val="0B1D2E36"/>
    <w:rsid w:val="0B209E6A"/>
    <w:rsid w:val="0B37E4C7"/>
    <w:rsid w:val="0B46BF81"/>
    <w:rsid w:val="0B5A4E76"/>
    <w:rsid w:val="0B82C0AC"/>
    <w:rsid w:val="0BAD2433"/>
    <w:rsid w:val="0BAD8BE4"/>
    <w:rsid w:val="0BB26DFF"/>
    <w:rsid w:val="0C2A0CF8"/>
    <w:rsid w:val="0C3AA3D0"/>
    <w:rsid w:val="0C4F1DEF"/>
    <w:rsid w:val="0C6EEFC4"/>
    <w:rsid w:val="0C91E9A5"/>
    <w:rsid w:val="0C9D1BEC"/>
    <w:rsid w:val="0CB8FE97"/>
    <w:rsid w:val="0CC803AE"/>
    <w:rsid w:val="0D0350E1"/>
    <w:rsid w:val="0D2C2F5B"/>
    <w:rsid w:val="0D4DE738"/>
    <w:rsid w:val="0D70B3FB"/>
    <w:rsid w:val="0DA401AA"/>
    <w:rsid w:val="0DA8681C"/>
    <w:rsid w:val="0DC0D82B"/>
    <w:rsid w:val="0DDE9002"/>
    <w:rsid w:val="0DFF0772"/>
    <w:rsid w:val="0E06EF89"/>
    <w:rsid w:val="0E194A53"/>
    <w:rsid w:val="0E346056"/>
    <w:rsid w:val="0E5313F1"/>
    <w:rsid w:val="0E5C9573"/>
    <w:rsid w:val="0E5CA558"/>
    <w:rsid w:val="0E608831"/>
    <w:rsid w:val="0E80D582"/>
    <w:rsid w:val="0E93D340"/>
    <w:rsid w:val="0E98CBBB"/>
    <w:rsid w:val="0EA3E7C2"/>
    <w:rsid w:val="0EB69E17"/>
    <w:rsid w:val="0EC6EC66"/>
    <w:rsid w:val="0ECA1E5E"/>
    <w:rsid w:val="0ECA5A47"/>
    <w:rsid w:val="0ED5CCFC"/>
    <w:rsid w:val="0EF14977"/>
    <w:rsid w:val="0EF5C441"/>
    <w:rsid w:val="0F03AC4A"/>
    <w:rsid w:val="0F22AE52"/>
    <w:rsid w:val="0F24578B"/>
    <w:rsid w:val="0F349379"/>
    <w:rsid w:val="0F3A6DCA"/>
    <w:rsid w:val="0F3C9F7D"/>
    <w:rsid w:val="0F5CCE8B"/>
    <w:rsid w:val="0F5EC5AE"/>
    <w:rsid w:val="0F973DA1"/>
    <w:rsid w:val="0F9A264B"/>
    <w:rsid w:val="0FA97262"/>
    <w:rsid w:val="0FAE58D2"/>
    <w:rsid w:val="0FC2D0C1"/>
    <w:rsid w:val="0FED787B"/>
    <w:rsid w:val="0FF3A400"/>
    <w:rsid w:val="100E97AB"/>
    <w:rsid w:val="101B6FC3"/>
    <w:rsid w:val="10288431"/>
    <w:rsid w:val="10402091"/>
    <w:rsid w:val="104BB8D5"/>
    <w:rsid w:val="104CA718"/>
    <w:rsid w:val="10526E78"/>
    <w:rsid w:val="1062BCC7"/>
    <w:rsid w:val="1065D6F9"/>
    <w:rsid w:val="108009D3"/>
    <w:rsid w:val="10820D61"/>
    <w:rsid w:val="1085DF22"/>
    <w:rsid w:val="109483EB"/>
    <w:rsid w:val="10C71820"/>
    <w:rsid w:val="10DF4882"/>
    <w:rsid w:val="10E33D18"/>
    <w:rsid w:val="10F8B974"/>
    <w:rsid w:val="11022A08"/>
    <w:rsid w:val="112DA086"/>
    <w:rsid w:val="116A3A42"/>
    <w:rsid w:val="116D44BF"/>
    <w:rsid w:val="11904C90"/>
    <w:rsid w:val="11B90165"/>
    <w:rsid w:val="11C2BF8B"/>
    <w:rsid w:val="11D7476D"/>
    <w:rsid w:val="11E6A328"/>
    <w:rsid w:val="11E9202F"/>
    <w:rsid w:val="11EA8429"/>
    <w:rsid w:val="11F64EFC"/>
    <w:rsid w:val="121FB8F1"/>
    <w:rsid w:val="12245EAB"/>
    <w:rsid w:val="123A46CD"/>
    <w:rsid w:val="12505BE8"/>
    <w:rsid w:val="129396D1"/>
    <w:rsid w:val="12A00362"/>
    <w:rsid w:val="12AD7442"/>
    <w:rsid w:val="12AFFE04"/>
    <w:rsid w:val="12CBE7ED"/>
    <w:rsid w:val="12EBEAE1"/>
    <w:rsid w:val="12EFDA51"/>
    <w:rsid w:val="12F4056B"/>
    <w:rsid w:val="1305E3D3"/>
    <w:rsid w:val="1328401B"/>
    <w:rsid w:val="132846B9"/>
    <w:rsid w:val="13398CD0"/>
    <w:rsid w:val="133CA24A"/>
    <w:rsid w:val="134B7F30"/>
    <w:rsid w:val="135EF8A6"/>
    <w:rsid w:val="1366E200"/>
    <w:rsid w:val="1392B740"/>
    <w:rsid w:val="13A28877"/>
    <w:rsid w:val="13A2928E"/>
    <w:rsid w:val="13B8D64B"/>
    <w:rsid w:val="13BCC74F"/>
    <w:rsid w:val="13C483C6"/>
    <w:rsid w:val="13C5C5B8"/>
    <w:rsid w:val="13C962B6"/>
    <w:rsid w:val="13C9C9F5"/>
    <w:rsid w:val="13DB575E"/>
    <w:rsid w:val="13FF599E"/>
    <w:rsid w:val="1411EC06"/>
    <w:rsid w:val="142183E1"/>
    <w:rsid w:val="142B4A36"/>
    <w:rsid w:val="14325E07"/>
    <w:rsid w:val="144BCE65"/>
    <w:rsid w:val="1454CE93"/>
    <w:rsid w:val="1461CFAC"/>
    <w:rsid w:val="14654148"/>
    <w:rsid w:val="148620DE"/>
    <w:rsid w:val="14C4107C"/>
    <w:rsid w:val="14CF7BCD"/>
    <w:rsid w:val="14D46D33"/>
    <w:rsid w:val="14D62BE5"/>
    <w:rsid w:val="14EFE8F3"/>
    <w:rsid w:val="150314C4"/>
    <w:rsid w:val="1503D393"/>
    <w:rsid w:val="1506C7F0"/>
    <w:rsid w:val="1512BBF6"/>
    <w:rsid w:val="151DA317"/>
    <w:rsid w:val="1553890C"/>
    <w:rsid w:val="1563E7B5"/>
    <w:rsid w:val="1568834E"/>
    <w:rsid w:val="156DC5FE"/>
    <w:rsid w:val="15851F33"/>
    <w:rsid w:val="159B29FF"/>
    <w:rsid w:val="159BA071"/>
    <w:rsid w:val="15A33F62"/>
    <w:rsid w:val="15BC7443"/>
    <w:rsid w:val="15C5030D"/>
    <w:rsid w:val="15E79EC6"/>
    <w:rsid w:val="15F5BE8C"/>
    <w:rsid w:val="1606EA03"/>
    <w:rsid w:val="160FE7FE"/>
    <w:rsid w:val="162FF51B"/>
    <w:rsid w:val="16370368"/>
    <w:rsid w:val="163B8467"/>
    <w:rsid w:val="1641EF05"/>
    <w:rsid w:val="1642EC92"/>
    <w:rsid w:val="164830EC"/>
    <w:rsid w:val="1648A9CD"/>
    <w:rsid w:val="164FA534"/>
    <w:rsid w:val="166A030F"/>
    <w:rsid w:val="1689D48D"/>
    <w:rsid w:val="168D4C9E"/>
    <w:rsid w:val="169310A5"/>
    <w:rsid w:val="169F48DC"/>
    <w:rsid w:val="16A6D2AB"/>
    <w:rsid w:val="16A93156"/>
    <w:rsid w:val="16B8484A"/>
    <w:rsid w:val="16B848E7"/>
    <w:rsid w:val="16E06252"/>
    <w:rsid w:val="16FE8ACE"/>
    <w:rsid w:val="17107320"/>
    <w:rsid w:val="171544B7"/>
    <w:rsid w:val="17161C5F"/>
    <w:rsid w:val="17173EEC"/>
    <w:rsid w:val="1736BD96"/>
    <w:rsid w:val="17446B07"/>
    <w:rsid w:val="175C1DBC"/>
    <w:rsid w:val="1762EAAB"/>
    <w:rsid w:val="17829C05"/>
    <w:rsid w:val="17836F27"/>
    <w:rsid w:val="178439B7"/>
    <w:rsid w:val="179BFF80"/>
    <w:rsid w:val="17AE37BD"/>
    <w:rsid w:val="17C013E9"/>
    <w:rsid w:val="17C7768E"/>
    <w:rsid w:val="17CF517E"/>
    <w:rsid w:val="17DEE49C"/>
    <w:rsid w:val="17EC7452"/>
    <w:rsid w:val="182405C4"/>
    <w:rsid w:val="18297AAF"/>
    <w:rsid w:val="182B49C4"/>
    <w:rsid w:val="18370BF8"/>
    <w:rsid w:val="183AE8A6"/>
    <w:rsid w:val="183E68B2"/>
    <w:rsid w:val="18636529"/>
    <w:rsid w:val="186953F0"/>
    <w:rsid w:val="187FB076"/>
    <w:rsid w:val="18934275"/>
    <w:rsid w:val="18BF805F"/>
    <w:rsid w:val="18C7E63D"/>
    <w:rsid w:val="18F2FCC6"/>
    <w:rsid w:val="1929712E"/>
    <w:rsid w:val="192DD387"/>
    <w:rsid w:val="19303AC1"/>
    <w:rsid w:val="1933A9D0"/>
    <w:rsid w:val="19474636"/>
    <w:rsid w:val="1947FF9C"/>
    <w:rsid w:val="194A62F8"/>
    <w:rsid w:val="194C8038"/>
    <w:rsid w:val="194E6264"/>
    <w:rsid w:val="195BE44A"/>
    <w:rsid w:val="196085E9"/>
    <w:rsid w:val="196346EF"/>
    <w:rsid w:val="196B3475"/>
    <w:rsid w:val="197AB4FD"/>
    <w:rsid w:val="199FA967"/>
    <w:rsid w:val="19BA0F5D"/>
    <w:rsid w:val="19BEA317"/>
    <w:rsid w:val="19C9C681"/>
    <w:rsid w:val="19DFB611"/>
    <w:rsid w:val="19EC6D8A"/>
    <w:rsid w:val="19EC8634"/>
    <w:rsid w:val="19F39A79"/>
    <w:rsid w:val="1A06F8B2"/>
    <w:rsid w:val="1A12F74B"/>
    <w:rsid w:val="1A16267D"/>
    <w:rsid w:val="1A1B9539"/>
    <w:rsid w:val="1A279D6F"/>
    <w:rsid w:val="1A27D429"/>
    <w:rsid w:val="1A391037"/>
    <w:rsid w:val="1A6408B6"/>
    <w:rsid w:val="1A6BDA17"/>
    <w:rsid w:val="1AB7782F"/>
    <w:rsid w:val="1AC153E5"/>
    <w:rsid w:val="1ADAD7EF"/>
    <w:rsid w:val="1ADBD2E1"/>
    <w:rsid w:val="1AEE433A"/>
    <w:rsid w:val="1AF01CAA"/>
    <w:rsid w:val="1B0D05D7"/>
    <w:rsid w:val="1B292EBA"/>
    <w:rsid w:val="1B56FE46"/>
    <w:rsid w:val="1B58FCE4"/>
    <w:rsid w:val="1B6440B4"/>
    <w:rsid w:val="1B6BCB52"/>
    <w:rsid w:val="1B6C4C81"/>
    <w:rsid w:val="1B790B90"/>
    <w:rsid w:val="1B8EA059"/>
    <w:rsid w:val="1B9B6E93"/>
    <w:rsid w:val="1BA4794A"/>
    <w:rsid w:val="1BA7B564"/>
    <w:rsid w:val="1BCB5C53"/>
    <w:rsid w:val="1BDF4753"/>
    <w:rsid w:val="1C01E9F6"/>
    <w:rsid w:val="1C2A9F7D"/>
    <w:rsid w:val="1C3E2001"/>
    <w:rsid w:val="1C3F4EB3"/>
    <w:rsid w:val="1C4359A1"/>
    <w:rsid w:val="1C5DBE97"/>
    <w:rsid w:val="1C715ADC"/>
    <w:rsid w:val="1C7427FD"/>
    <w:rsid w:val="1C93850C"/>
    <w:rsid w:val="1CA73F4F"/>
    <w:rsid w:val="1CAFBDB6"/>
    <w:rsid w:val="1CB627AF"/>
    <w:rsid w:val="1CC83200"/>
    <w:rsid w:val="1CD2A953"/>
    <w:rsid w:val="1CD8332B"/>
    <w:rsid w:val="1CF32D65"/>
    <w:rsid w:val="1D001115"/>
    <w:rsid w:val="1D016743"/>
    <w:rsid w:val="1D01C124"/>
    <w:rsid w:val="1D035C9A"/>
    <w:rsid w:val="1D0CFBAC"/>
    <w:rsid w:val="1D12A578"/>
    <w:rsid w:val="1D1424B1"/>
    <w:rsid w:val="1D52DE44"/>
    <w:rsid w:val="1D8B61CA"/>
    <w:rsid w:val="1D915446"/>
    <w:rsid w:val="1DA37732"/>
    <w:rsid w:val="1DD7C345"/>
    <w:rsid w:val="1DDCB45E"/>
    <w:rsid w:val="1DE48335"/>
    <w:rsid w:val="1DE8C13F"/>
    <w:rsid w:val="1DFA677A"/>
    <w:rsid w:val="1E08FFA0"/>
    <w:rsid w:val="1E11A52F"/>
    <w:rsid w:val="1E18C27C"/>
    <w:rsid w:val="1E1CE5F1"/>
    <w:rsid w:val="1E20F9C3"/>
    <w:rsid w:val="1E276FD2"/>
    <w:rsid w:val="1E2FF5E6"/>
    <w:rsid w:val="1E313295"/>
    <w:rsid w:val="1E38AFB8"/>
    <w:rsid w:val="1E4973BC"/>
    <w:rsid w:val="1E57D828"/>
    <w:rsid w:val="1E5EC1DC"/>
    <w:rsid w:val="1E634BDD"/>
    <w:rsid w:val="1E81BE74"/>
    <w:rsid w:val="1E8598B0"/>
    <w:rsid w:val="1E878998"/>
    <w:rsid w:val="1E9ECE62"/>
    <w:rsid w:val="1EA78FA8"/>
    <w:rsid w:val="1EA92D87"/>
    <w:rsid w:val="1EA97630"/>
    <w:rsid w:val="1EAFF512"/>
    <w:rsid w:val="1EB7358D"/>
    <w:rsid w:val="1ECD6F1E"/>
    <w:rsid w:val="1EDF3722"/>
    <w:rsid w:val="1EEEAEA5"/>
    <w:rsid w:val="1EF35EB7"/>
    <w:rsid w:val="1F095C5C"/>
    <w:rsid w:val="1F1C95CA"/>
    <w:rsid w:val="1F1CA872"/>
    <w:rsid w:val="1F240595"/>
    <w:rsid w:val="1F2A3BDF"/>
    <w:rsid w:val="1F2F3EDD"/>
    <w:rsid w:val="1F4FB63D"/>
    <w:rsid w:val="1F64FCED"/>
    <w:rsid w:val="1F69AE44"/>
    <w:rsid w:val="1FC26C7F"/>
    <w:rsid w:val="1FDB0044"/>
    <w:rsid w:val="1FFB5709"/>
    <w:rsid w:val="200B2F96"/>
    <w:rsid w:val="202EB890"/>
    <w:rsid w:val="20390805"/>
    <w:rsid w:val="20421318"/>
    <w:rsid w:val="204F28C1"/>
    <w:rsid w:val="205F77A9"/>
    <w:rsid w:val="20882B04"/>
    <w:rsid w:val="20892573"/>
    <w:rsid w:val="20ACEC1A"/>
    <w:rsid w:val="20B72D5A"/>
    <w:rsid w:val="20C6A112"/>
    <w:rsid w:val="20CA50AB"/>
    <w:rsid w:val="20CAA5B3"/>
    <w:rsid w:val="20CF46AA"/>
    <w:rsid w:val="20D1A8A1"/>
    <w:rsid w:val="20DD9FDC"/>
    <w:rsid w:val="210E8B86"/>
    <w:rsid w:val="211C49E2"/>
    <w:rsid w:val="2122DA9C"/>
    <w:rsid w:val="2126961F"/>
    <w:rsid w:val="212B1A05"/>
    <w:rsid w:val="213B6A71"/>
    <w:rsid w:val="2145718A"/>
    <w:rsid w:val="214F8C2B"/>
    <w:rsid w:val="2150D861"/>
    <w:rsid w:val="21619CD8"/>
    <w:rsid w:val="216FCB8E"/>
    <w:rsid w:val="21734E1B"/>
    <w:rsid w:val="2176465A"/>
    <w:rsid w:val="2185BB4F"/>
    <w:rsid w:val="219001FB"/>
    <w:rsid w:val="2197B1CB"/>
    <w:rsid w:val="21A981E6"/>
    <w:rsid w:val="21ACC484"/>
    <w:rsid w:val="21BA2969"/>
    <w:rsid w:val="21BA508F"/>
    <w:rsid w:val="21CBA295"/>
    <w:rsid w:val="21D435A0"/>
    <w:rsid w:val="21F035A7"/>
    <w:rsid w:val="221D1163"/>
    <w:rsid w:val="22210A7C"/>
    <w:rsid w:val="2226594C"/>
    <w:rsid w:val="2227CA05"/>
    <w:rsid w:val="222D353B"/>
    <w:rsid w:val="2247206B"/>
    <w:rsid w:val="225B4FB2"/>
    <w:rsid w:val="225EBAC9"/>
    <w:rsid w:val="22627173"/>
    <w:rsid w:val="228DE6BB"/>
    <w:rsid w:val="229D7FCA"/>
    <w:rsid w:val="22C5362B"/>
    <w:rsid w:val="22CCAF52"/>
    <w:rsid w:val="22EEE1E2"/>
    <w:rsid w:val="22FE19C7"/>
    <w:rsid w:val="2305DA95"/>
    <w:rsid w:val="2315B4FA"/>
    <w:rsid w:val="2317F12D"/>
    <w:rsid w:val="2323207E"/>
    <w:rsid w:val="23263BDA"/>
    <w:rsid w:val="2329A2A8"/>
    <w:rsid w:val="2337A3B6"/>
    <w:rsid w:val="2361FDD2"/>
    <w:rsid w:val="236E41BD"/>
    <w:rsid w:val="23700601"/>
    <w:rsid w:val="239D867E"/>
    <w:rsid w:val="239EAD6F"/>
    <w:rsid w:val="23CA08B3"/>
    <w:rsid w:val="23E6A4AC"/>
    <w:rsid w:val="23F1F82E"/>
    <w:rsid w:val="23F71E97"/>
    <w:rsid w:val="240CFF74"/>
    <w:rsid w:val="241C20D7"/>
    <w:rsid w:val="243D9CF3"/>
    <w:rsid w:val="244593EC"/>
    <w:rsid w:val="24593406"/>
    <w:rsid w:val="245E00CB"/>
    <w:rsid w:val="24752D82"/>
    <w:rsid w:val="248AB243"/>
    <w:rsid w:val="24903B47"/>
    <w:rsid w:val="2493BE0E"/>
    <w:rsid w:val="249D9A14"/>
    <w:rsid w:val="24A6B015"/>
    <w:rsid w:val="24B8448B"/>
    <w:rsid w:val="24BD5C11"/>
    <w:rsid w:val="24BF94DF"/>
    <w:rsid w:val="24C58945"/>
    <w:rsid w:val="24C73E68"/>
    <w:rsid w:val="24E56898"/>
    <w:rsid w:val="24F5BD39"/>
    <w:rsid w:val="25212614"/>
    <w:rsid w:val="2521AE91"/>
    <w:rsid w:val="252DD70C"/>
    <w:rsid w:val="2538A209"/>
    <w:rsid w:val="253EC5CE"/>
    <w:rsid w:val="2546D730"/>
    <w:rsid w:val="254B8A6A"/>
    <w:rsid w:val="255323BB"/>
    <w:rsid w:val="2555F48A"/>
    <w:rsid w:val="255659E9"/>
    <w:rsid w:val="2560982A"/>
    <w:rsid w:val="25AFDD03"/>
    <w:rsid w:val="25CA960A"/>
    <w:rsid w:val="25E071E8"/>
    <w:rsid w:val="25E125FA"/>
    <w:rsid w:val="25F7EAE9"/>
    <w:rsid w:val="25FCBDAB"/>
    <w:rsid w:val="260B2A26"/>
    <w:rsid w:val="26127900"/>
    <w:rsid w:val="2613161C"/>
    <w:rsid w:val="2615B324"/>
    <w:rsid w:val="2623FBA9"/>
    <w:rsid w:val="26298D21"/>
    <w:rsid w:val="263A45D9"/>
    <w:rsid w:val="264FB01E"/>
    <w:rsid w:val="26630EC9"/>
    <w:rsid w:val="267B1AE3"/>
    <w:rsid w:val="2692545C"/>
    <w:rsid w:val="269CC8BA"/>
    <w:rsid w:val="26A13992"/>
    <w:rsid w:val="26A510BC"/>
    <w:rsid w:val="26ABA7D6"/>
    <w:rsid w:val="26B72884"/>
    <w:rsid w:val="26CA97F9"/>
    <w:rsid w:val="26CF24F5"/>
    <w:rsid w:val="26E710D2"/>
    <w:rsid w:val="2700A65E"/>
    <w:rsid w:val="271A918E"/>
    <w:rsid w:val="2724BCC5"/>
    <w:rsid w:val="272B3EB7"/>
    <w:rsid w:val="272EEDB6"/>
    <w:rsid w:val="2733B9EB"/>
    <w:rsid w:val="2733F7F8"/>
    <w:rsid w:val="2735A791"/>
    <w:rsid w:val="27363C3B"/>
    <w:rsid w:val="2756FFCA"/>
    <w:rsid w:val="275EBF1A"/>
    <w:rsid w:val="27753DB5"/>
    <w:rsid w:val="27809F57"/>
    <w:rsid w:val="27A9CFE1"/>
    <w:rsid w:val="27BAF35A"/>
    <w:rsid w:val="27E5DF06"/>
    <w:rsid w:val="27F35572"/>
    <w:rsid w:val="280C6F4C"/>
    <w:rsid w:val="28182364"/>
    <w:rsid w:val="281E6145"/>
    <w:rsid w:val="2840E11D"/>
    <w:rsid w:val="2886D253"/>
    <w:rsid w:val="289371ED"/>
    <w:rsid w:val="28A1DDC0"/>
    <w:rsid w:val="28AA4FB3"/>
    <w:rsid w:val="28D76DFC"/>
    <w:rsid w:val="28DA8E53"/>
    <w:rsid w:val="28DAACF7"/>
    <w:rsid w:val="28F0C389"/>
    <w:rsid w:val="2902DB0D"/>
    <w:rsid w:val="291BF823"/>
    <w:rsid w:val="2921DCA9"/>
    <w:rsid w:val="292A10F7"/>
    <w:rsid w:val="29335712"/>
    <w:rsid w:val="2936E0BB"/>
    <w:rsid w:val="295DFF68"/>
    <w:rsid w:val="29682FE2"/>
    <w:rsid w:val="297C2BA6"/>
    <w:rsid w:val="297C7F77"/>
    <w:rsid w:val="297D05CE"/>
    <w:rsid w:val="297DD853"/>
    <w:rsid w:val="2980436A"/>
    <w:rsid w:val="299AAF8B"/>
    <w:rsid w:val="29CBAC89"/>
    <w:rsid w:val="29DA7E22"/>
    <w:rsid w:val="2A22A2B4"/>
    <w:rsid w:val="2A325CB5"/>
    <w:rsid w:val="2A384720"/>
    <w:rsid w:val="2A3BB0FE"/>
    <w:rsid w:val="2A62E8C6"/>
    <w:rsid w:val="2A634AC6"/>
    <w:rsid w:val="2A6C582C"/>
    <w:rsid w:val="2ABDAD0A"/>
    <w:rsid w:val="2AD84E17"/>
    <w:rsid w:val="2AE6D4ED"/>
    <w:rsid w:val="2AFA3C0B"/>
    <w:rsid w:val="2AFB4603"/>
    <w:rsid w:val="2B00DF96"/>
    <w:rsid w:val="2B0A9B48"/>
    <w:rsid w:val="2B1B6E51"/>
    <w:rsid w:val="2B2075BB"/>
    <w:rsid w:val="2B215B01"/>
    <w:rsid w:val="2B513618"/>
    <w:rsid w:val="2B61EF89"/>
    <w:rsid w:val="2B76CD5B"/>
    <w:rsid w:val="2B941AC4"/>
    <w:rsid w:val="2BC77D6C"/>
    <w:rsid w:val="2BCF9664"/>
    <w:rsid w:val="2BD54C00"/>
    <w:rsid w:val="2BDC7C5E"/>
    <w:rsid w:val="2BEDAE01"/>
    <w:rsid w:val="2BFF7163"/>
    <w:rsid w:val="2C0C91D5"/>
    <w:rsid w:val="2C133C0B"/>
    <w:rsid w:val="2C1DEA67"/>
    <w:rsid w:val="2C230B04"/>
    <w:rsid w:val="2C28044C"/>
    <w:rsid w:val="2C398B14"/>
    <w:rsid w:val="2C5EA6B9"/>
    <w:rsid w:val="2C7A04A4"/>
    <w:rsid w:val="2C84BB5C"/>
    <w:rsid w:val="2C902385"/>
    <w:rsid w:val="2C995A76"/>
    <w:rsid w:val="2CA8B41A"/>
    <w:rsid w:val="2CAF91D0"/>
    <w:rsid w:val="2CB73EB2"/>
    <w:rsid w:val="2CBC33E6"/>
    <w:rsid w:val="2CC1E463"/>
    <w:rsid w:val="2CD2504D"/>
    <w:rsid w:val="2CE8A141"/>
    <w:rsid w:val="2D13CE6B"/>
    <w:rsid w:val="2D33487B"/>
    <w:rsid w:val="2D675240"/>
    <w:rsid w:val="2D7918B9"/>
    <w:rsid w:val="2D8203F6"/>
    <w:rsid w:val="2D8935F2"/>
    <w:rsid w:val="2D9B85DE"/>
    <w:rsid w:val="2D9CD29F"/>
    <w:rsid w:val="2DA8671F"/>
    <w:rsid w:val="2DC242BC"/>
    <w:rsid w:val="2DC3D4AD"/>
    <w:rsid w:val="2DCBF09C"/>
    <w:rsid w:val="2E04E195"/>
    <w:rsid w:val="2E1FB800"/>
    <w:rsid w:val="2E305F85"/>
    <w:rsid w:val="2E31FE2F"/>
    <w:rsid w:val="2E32A847"/>
    <w:rsid w:val="2E4EF5A9"/>
    <w:rsid w:val="2E532E30"/>
    <w:rsid w:val="2E563641"/>
    <w:rsid w:val="2E6B9F7A"/>
    <w:rsid w:val="2E6D098E"/>
    <w:rsid w:val="2E76820B"/>
    <w:rsid w:val="2E92B1FB"/>
    <w:rsid w:val="2EA60665"/>
    <w:rsid w:val="2EB56921"/>
    <w:rsid w:val="2EC3EA3A"/>
    <w:rsid w:val="2ED6408C"/>
    <w:rsid w:val="2EE38500"/>
    <w:rsid w:val="2EF01958"/>
    <w:rsid w:val="2EFCE1EE"/>
    <w:rsid w:val="2F246E7B"/>
    <w:rsid w:val="2F442551"/>
    <w:rsid w:val="2F4D26C9"/>
    <w:rsid w:val="2F4F18A0"/>
    <w:rsid w:val="2F784898"/>
    <w:rsid w:val="2F9ED6DE"/>
    <w:rsid w:val="2FA24154"/>
    <w:rsid w:val="2FCAD310"/>
    <w:rsid w:val="2FD55270"/>
    <w:rsid w:val="2FD7BF01"/>
    <w:rsid w:val="2FF89562"/>
    <w:rsid w:val="2FFB89AD"/>
    <w:rsid w:val="30296974"/>
    <w:rsid w:val="30334117"/>
    <w:rsid w:val="303BE6BF"/>
    <w:rsid w:val="3044CB08"/>
    <w:rsid w:val="304BB638"/>
    <w:rsid w:val="305CE220"/>
    <w:rsid w:val="30618DC9"/>
    <w:rsid w:val="30773417"/>
    <w:rsid w:val="308C096D"/>
    <w:rsid w:val="30964DCD"/>
    <w:rsid w:val="30A6AACD"/>
    <w:rsid w:val="30B01497"/>
    <w:rsid w:val="30CDFC27"/>
    <w:rsid w:val="30D5786E"/>
    <w:rsid w:val="30E13909"/>
    <w:rsid w:val="30E4F6F9"/>
    <w:rsid w:val="30F8A4EF"/>
    <w:rsid w:val="31136460"/>
    <w:rsid w:val="311CB10B"/>
    <w:rsid w:val="3131D90E"/>
    <w:rsid w:val="3140DBD2"/>
    <w:rsid w:val="314B2449"/>
    <w:rsid w:val="314C3C69"/>
    <w:rsid w:val="31699EF1"/>
    <w:rsid w:val="31808394"/>
    <w:rsid w:val="31A204D4"/>
    <w:rsid w:val="31B536C7"/>
    <w:rsid w:val="31CD2B97"/>
    <w:rsid w:val="31CE7B5D"/>
    <w:rsid w:val="3200D912"/>
    <w:rsid w:val="32016E03"/>
    <w:rsid w:val="320657B0"/>
    <w:rsid w:val="32321E2E"/>
    <w:rsid w:val="323C0E5E"/>
    <w:rsid w:val="3249C76E"/>
    <w:rsid w:val="324C8A1F"/>
    <w:rsid w:val="3272A596"/>
    <w:rsid w:val="327BDAA6"/>
    <w:rsid w:val="32841930"/>
    <w:rsid w:val="3286B962"/>
    <w:rsid w:val="328922D1"/>
    <w:rsid w:val="328C480D"/>
    <w:rsid w:val="32D85434"/>
    <w:rsid w:val="32DB4405"/>
    <w:rsid w:val="32EACB7A"/>
    <w:rsid w:val="32F16653"/>
    <w:rsid w:val="32FAB5A8"/>
    <w:rsid w:val="32FB05CF"/>
    <w:rsid w:val="330958FA"/>
    <w:rsid w:val="3313C215"/>
    <w:rsid w:val="33268036"/>
    <w:rsid w:val="332B2B92"/>
    <w:rsid w:val="33416E00"/>
    <w:rsid w:val="3347F430"/>
    <w:rsid w:val="335E98C1"/>
    <w:rsid w:val="3369F78E"/>
    <w:rsid w:val="337A48E5"/>
    <w:rsid w:val="33A8023C"/>
    <w:rsid w:val="33C4D48F"/>
    <w:rsid w:val="33C9DEE9"/>
    <w:rsid w:val="33CEE167"/>
    <w:rsid w:val="33D693C4"/>
    <w:rsid w:val="3404D8CB"/>
    <w:rsid w:val="340A0F74"/>
    <w:rsid w:val="340EF433"/>
    <w:rsid w:val="341803C0"/>
    <w:rsid w:val="341C54A0"/>
    <w:rsid w:val="342273B7"/>
    <w:rsid w:val="343F9305"/>
    <w:rsid w:val="3477575C"/>
    <w:rsid w:val="34952BA3"/>
    <w:rsid w:val="3497837E"/>
    <w:rsid w:val="34A29C01"/>
    <w:rsid w:val="34AA38C5"/>
    <w:rsid w:val="34B7C888"/>
    <w:rsid w:val="34BD5405"/>
    <w:rsid w:val="34C74BC0"/>
    <w:rsid w:val="34D61053"/>
    <w:rsid w:val="34E14DE1"/>
    <w:rsid w:val="34E1811C"/>
    <w:rsid w:val="34E9C1B1"/>
    <w:rsid w:val="352A5C4A"/>
    <w:rsid w:val="353068B2"/>
    <w:rsid w:val="35417486"/>
    <w:rsid w:val="354D89DD"/>
    <w:rsid w:val="357DA13A"/>
    <w:rsid w:val="35915BA7"/>
    <w:rsid w:val="35B1CA49"/>
    <w:rsid w:val="35BA76AF"/>
    <w:rsid w:val="35BD720E"/>
    <w:rsid w:val="35C6712D"/>
    <w:rsid w:val="35FE66E6"/>
    <w:rsid w:val="361E956C"/>
    <w:rsid w:val="3671EE20"/>
    <w:rsid w:val="367B8486"/>
    <w:rsid w:val="368CBA21"/>
    <w:rsid w:val="36A1E8F7"/>
    <w:rsid w:val="36BCD500"/>
    <w:rsid w:val="36C2E0A7"/>
    <w:rsid w:val="36D0E1DE"/>
    <w:rsid w:val="36DCD0FE"/>
    <w:rsid w:val="36E3A373"/>
    <w:rsid w:val="36E6E63B"/>
    <w:rsid w:val="3732E73C"/>
    <w:rsid w:val="378477BB"/>
    <w:rsid w:val="37948C78"/>
    <w:rsid w:val="37970131"/>
    <w:rsid w:val="37D2D47E"/>
    <w:rsid w:val="37EBF2D1"/>
    <w:rsid w:val="38076FEB"/>
    <w:rsid w:val="380FB424"/>
    <w:rsid w:val="381F0155"/>
    <w:rsid w:val="381FCF8F"/>
    <w:rsid w:val="382CD795"/>
    <w:rsid w:val="3835DACF"/>
    <w:rsid w:val="3853C7A5"/>
    <w:rsid w:val="386D6729"/>
    <w:rsid w:val="387A10E6"/>
    <w:rsid w:val="388B19E9"/>
    <w:rsid w:val="38951405"/>
    <w:rsid w:val="38A8D5CD"/>
    <w:rsid w:val="38D61DAA"/>
    <w:rsid w:val="38E77C50"/>
    <w:rsid w:val="38F27315"/>
    <w:rsid w:val="38FA1AF5"/>
    <w:rsid w:val="38FBC7F6"/>
    <w:rsid w:val="392D6924"/>
    <w:rsid w:val="39305CD9"/>
    <w:rsid w:val="39379FDA"/>
    <w:rsid w:val="393F9454"/>
    <w:rsid w:val="39423F5A"/>
    <w:rsid w:val="39473844"/>
    <w:rsid w:val="395AFAD5"/>
    <w:rsid w:val="395C3FE0"/>
    <w:rsid w:val="3964A3E6"/>
    <w:rsid w:val="396E583E"/>
    <w:rsid w:val="3979D1E5"/>
    <w:rsid w:val="397C995D"/>
    <w:rsid w:val="397FCF19"/>
    <w:rsid w:val="3993FBE6"/>
    <w:rsid w:val="39B145A9"/>
    <w:rsid w:val="39D15AF2"/>
    <w:rsid w:val="39ECE5E7"/>
    <w:rsid w:val="39F10FA2"/>
    <w:rsid w:val="3A129B09"/>
    <w:rsid w:val="3A188FB5"/>
    <w:rsid w:val="3A40B404"/>
    <w:rsid w:val="3A565870"/>
    <w:rsid w:val="3A7360DC"/>
    <w:rsid w:val="3A825B22"/>
    <w:rsid w:val="3A853B6C"/>
    <w:rsid w:val="3A86A607"/>
    <w:rsid w:val="3A8C6430"/>
    <w:rsid w:val="3ABD92F3"/>
    <w:rsid w:val="3AC3B3E4"/>
    <w:rsid w:val="3ACA3C40"/>
    <w:rsid w:val="3ACF01AF"/>
    <w:rsid w:val="3AD2F314"/>
    <w:rsid w:val="3AEEACFF"/>
    <w:rsid w:val="3AF473E6"/>
    <w:rsid w:val="3AF9F726"/>
    <w:rsid w:val="3B0417E3"/>
    <w:rsid w:val="3B053F82"/>
    <w:rsid w:val="3B186EBD"/>
    <w:rsid w:val="3B31921B"/>
    <w:rsid w:val="3B6CCF83"/>
    <w:rsid w:val="3B7A3734"/>
    <w:rsid w:val="3B898597"/>
    <w:rsid w:val="3B958C96"/>
    <w:rsid w:val="3B9AEB8A"/>
    <w:rsid w:val="3BA8A361"/>
    <w:rsid w:val="3BACE23D"/>
    <w:rsid w:val="3BD2B393"/>
    <w:rsid w:val="3BD74FA2"/>
    <w:rsid w:val="3BEA8E29"/>
    <w:rsid w:val="3BF72415"/>
    <w:rsid w:val="3C0DE700"/>
    <w:rsid w:val="3C210BCD"/>
    <w:rsid w:val="3C242814"/>
    <w:rsid w:val="3C258929"/>
    <w:rsid w:val="3C3276AA"/>
    <w:rsid w:val="3C3923C7"/>
    <w:rsid w:val="3C44E13B"/>
    <w:rsid w:val="3C4905F1"/>
    <w:rsid w:val="3C544DF5"/>
    <w:rsid w:val="3C7CC788"/>
    <w:rsid w:val="3C7E9E89"/>
    <w:rsid w:val="3C8DD6F0"/>
    <w:rsid w:val="3C934BEF"/>
    <w:rsid w:val="3C9515D2"/>
    <w:rsid w:val="3CAA1CD7"/>
    <w:rsid w:val="3CB43A1F"/>
    <w:rsid w:val="3CBBF2D1"/>
    <w:rsid w:val="3CC1159B"/>
    <w:rsid w:val="3CDC4BD0"/>
    <w:rsid w:val="3CE21A84"/>
    <w:rsid w:val="3CF2A021"/>
    <w:rsid w:val="3CF72E92"/>
    <w:rsid w:val="3D094BF2"/>
    <w:rsid w:val="3D0B5076"/>
    <w:rsid w:val="3D1C1BF5"/>
    <w:rsid w:val="3D3A23B7"/>
    <w:rsid w:val="3D5D2A70"/>
    <w:rsid w:val="3D5F8E69"/>
    <w:rsid w:val="3D731600"/>
    <w:rsid w:val="3D77260F"/>
    <w:rsid w:val="3D99CF08"/>
    <w:rsid w:val="3DA7E462"/>
    <w:rsid w:val="3DD38E46"/>
    <w:rsid w:val="3DD3FE92"/>
    <w:rsid w:val="3DDBF902"/>
    <w:rsid w:val="3E05A251"/>
    <w:rsid w:val="3E38EF31"/>
    <w:rsid w:val="3E64A134"/>
    <w:rsid w:val="3E88EAF8"/>
    <w:rsid w:val="3E8E8194"/>
    <w:rsid w:val="3E8F29AE"/>
    <w:rsid w:val="3E91352F"/>
    <w:rsid w:val="3E9A623A"/>
    <w:rsid w:val="3E9F3027"/>
    <w:rsid w:val="3EA445E0"/>
    <w:rsid w:val="3EA8B2C0"/>
    <w:rsid w:val="3EACE144"/>
    <w:rsid w:val="3ED64062"/>
    <w:rsid w:val="3F00D65A"/>
    <w:rsid w:val="3F1377F6"/>
    <w:rsid w:val="3F165210"/>
    <w:rsid w:val="3F246ECB"/>
    <w:rsid w:val="3F2519EC"/>
    <w:rsid w:val="3F27A19B"/>
    <w:rsid w:val="3F62C99E"/>
    <w:rsid w:val="3F6DDBAB"/>
    <w:rsid w:val="3F6EB713"/>
    <w:rsid w:val="3F6FE69F"/>
    <w:rsid w:val="3F7522B1"/>
    <w:rsid w:val="3F7F3AF2"/>
    <w:rsid w:val="3F9587EF"/>
    <w:rsid w:val="3F9FBC28"/>
    <w:rsid w:val="3FDD7FBD"/>
    <w:rsid w:val="3FEBDFE0"/>
    <w:rsid w:val="3FF2A0C2"/>
    <w:rsid w:val="40002E18"/>
    <w:rsid w:val="40094A49"/>
    <w:rsid w:val="401670E2"/>
    <w:rsid w:val="403C0EA2"/>
    <w:rsid w:val="403E2675"/>
    <w:rsid w:val="40477AC4"/>
    <w:rsid w:val="404F7AD3"/>
    <w:rsid w:val="404FCFE9"/>
    <w:rsid w:val="4052CC69"/>
    <w:rsid w:val="40809811"/>
    <w:rsid w:val="409171D2"/>
    <w:rsid w:val="40A2158D"/>
    <w:rsid w:val="40AFF588"/>
    <w:rsid w:val="40BDFF4C"/>
    <w:rsid w:val="40C5E2A3"/>
    <w:rsid w:val="40E0434E"/>
    <w:rsid w:val="40E7A99C"/>
    <w:rsid w:val="40FCE37B"/>
    <w:rsid w:val="41003724"/>
    <w:rsid w:val="4117C37B"/>
    <w:rsid w:val="41394C41"/>
    <w:rsid w:val="413B6EBE"/>
    <w:rsid w:val="4142FBE3"/>
    <w:rsid w:val="414E5F54"/>
    <w:rsid w:val="4153EE6D"/>
    <w:rsid w:val="4187AB42"/>
    <w:rsid w:val="41A8F540"/>
    <w:rsid w:val="41D14355"/>
    <w:rsid w:val="41D732E1"/>
    <w:rsid w:val="41EB12B3"/>
    <w:rsid w:val="422533DC"/>
    <w:rsid w:val="422802FA"/>
    <w:rsid w:val="4240D91F"/>
    <w:rsid w:val="424A054E"/>
    <w:rsid w:val="424A5B68"/>
    <w:rsid w:val="424DCE91"/>
    <w:rsid w:val="4273A952"/>
    <w:rsid w:val="4275DE8F"/>
    <w:rsid w:val="42983AD7"/>
    <w:rsid w:val="429E2391"/>
    <w:rsid w:val="42AD0347"/>
    <w:rsid w:val="42B3E73E"/>
    <w:rsid w:val="42D50463"/>
    <w:rsid w:val="42D5FC29"/>
    <w:rsid w:val="42D844F9"/>
    <w:rsid w:val="42F83CDA"/>
    <w:rsid w:val="430DABC2"/>
    <w:rsid w:val="430FA09C"/>
    <w:rsid w:val="43228935"/>
    <w:rsid w:val="432F51FA"/>
    <w:rsid w:val="43356943"/>
    <w:rsid w:val="4342E234"/>
    <w:rsid w:val="436139AA"/>
    <w:rsid w:val="4375EE9A"/>
    <w:rsid w:val="439198D1"/>
    <w:rsid w:val="43A8AEBC"/>
    <w:rsid w:val="43BE1CA0"/>
    <w:rsid w:val="43C3D35B"/>
    <w:rsid w:val="43CB0212"/>
    <w:rsid w:val="43F64B16"/>
    <w:rsid w:val="43FB4D10"/>
    <w:rsid w:val="44014BF5"/>
    <w:rsid w:val="44066BD0"/>
    <w:rsid w:val="441725E6"/>
    <w:rsid w:val="4431AC04"/>
    <w:rsid w:val="4439F3F2"/>
    <w:rsid w:val="44697843"/>
    <w:rsid w:val="44790C0C"/>
    <w:rsid w:val="44872075"/>
    <w:rsid w:val="449923DA"/>
    <w:rsid w:val="44AD3E91"/>
    <w:rsid w:val="44BF5103"/>
    <w:rsid w:val="44C227C4"/>
    <w:rsid w:val="44FA896C"/>
    <w:rsid w:val="4524D0FF"/>
    <w:rsid w:val="454BB91C"/>
    <w:rsid w:val="45786F53"/>
    <w:rsid w:val="458CF960"/>
    <w:rsid w:val="45990B17"/>
    <w:rsid w:val="459D1C56"/>
    <w:rsid w:val="45A23BEE"/>
    <w:rsid w:val="45A23C31"/>
    <w:rsid w:val="45A4E0ED"/>
    <w:rsid w:val="45AC20D0"/>
    <w:rsid w:val="45B2F647"/>
    <w:rsid w:val="45CDB7B8"/>
    <w:rsid w:val="45F6BD5E"/>
    <w:rsid w:val="4624D69B"/>
    <w:rsid w:val="464B20F5"/>
    <w:rsid w:val="464F5B54"/>
    <w:rsid w:val="4665F22F"/>
    <w:rsid w:val="4667EE13"/>
    <w:rsid w:val="46706BFD"/>
    <w:rsid w:val="4679AA9F"/>
    <w:rsid w:val="467E7271"/>
    <w:rsid w:val="468215DA"/>
    <w:rsid w:val="469F220A"/>
    <w:rsid w:val="46B58B0D"/>
    <w:rsid w:val="46BFE0AF"/>
    <w:rsid w:val="46D7F5B4"/>
    <w:rsid w:val="46DCD3F2"/>
    <w:rsid w:val="46ED0B3A"/>
    <w:rsid w:val="4700CFE9"/>
    <w:rsid w:val="4701E17D"/>
    <w:rsid w:val="4713D059"/>
    <w:rsid w:val="4719C575"/>
    <w:rsid w:val="4738ECB7"/>
    <w:rsid w:val="474D7496"/>
    <w:rsid w:val="4757B111"/>
    <w:rsid w:val="476E7180"/>
    <w:rsid w:val="477AB111"/>
    <w:rsid w:val="47838730"/>
    <w:rsid w:val="4788F7CE"/>
    <w:rsid w:val="47AD1A64"/>
    <w:rsid w:val="47B016BF"/>
    <w:rsid w:val="47B58049"/>
    <w:rsid w:val="47EAB707"/>
    <w:rsid w:val="47F6F1C5"/>
    <w:rsid w:val="47FEF2E6"/>
    <w:rsid w:val="481E1AED"/>
    <w:rsid w:val="482D1CA1"/>
    <w:rsid w:val="482F1822"/>
    <w:rsid w:val="4839644C"/>
    <w:rsid w:val="4849E77D"/>
    <w:rsid w:val="4859BA7E"/>
    <w:rsid w:val="485E1585"/>
    <w:rsid w:val="4888B4F7"/>
    <w:rsid w:val="4897A9AC"/>
    <w:rsid w:val="489CAE8B"/>
    <w:rsid w:val="48BF3552"/>
    <w:rsid w:val="48D1FE92"/>
    <w:rsid w:val="48D77D10"/>
    <w:rsid w:val="48E52013"/>
    <w:rsid w:val="48F2DCE5"/>
    <w:rsid w:val="493F051F"/>
    <w:rsid w:val="4940FF54"/>
    <w:rsid w:val="494357F9"/>
    <w:rsid w:val="494613DD"/>
    <w:rsid w:val="4952E99A"/>
    <w:rsid w:val="495E7E03"/>
    <w:rsid w:val="4965C39B"/>
    <w:rsid w:val="496C0CDF"/>
    <w:rsid w:val="49815CFA"/>
    <w:rsid w:val="49828C47"/>
    <w:rsid w:val="498C3A33"/>
    <w:rsid w:val="49A85061"/>
    <w:rsid w:val="49A9C752"/>
    <w:rsid w:val="49B5D8E6"/>
    <w:rsid w:val="49BF31BF"/>
    <w:rsid w:val="49CEA69D"/>
    <w:rsid w:val="49D4800C"/>
    <w:rsid w:val="49D534AD"/>
    <w:rsid w:val="49DCB47E"/>
    <w:rsid w:val="4A052264"/>
    <w:rsid w:val="4A43503F"/>
    <w:rsid w:val="4A556D4D"/>
    <w:rsid w:val="4A632786"/>
    <w:rsid w:val="4A708D79"/>
    <w:rsid w:val="4A816E54"/>
    <w:rsid w:val="4A883A69"/>
    <w:rsid w:val="4AC2C8D2"/>
    <w:rsid w:val="4AC47184"/>
    <w:rsid w:val="4ADFF90B"/>
    <w:rsid w:val="4AE25104"/>
    <w:rsid w:val="4AE55EB1"/>
    <w:rsid w:val="4AEC3B4D"/>
    <w:rsid w:val="4B0193FC"/>
    <w:rsid w:val="4B0311EB"/>
    <w:rsid w:val="4B051BDB"/>
    <w:rsid w:val="4B1FDB21"/>
    <w:rsid w:val="4B313D91"/>
    <w:rsid w:val="4B50FC94"/>
    <w:rsid w:val="4B7686AC"/>
    <w:rsid w:val="4B7C979F"/>
    <w:rsid w:val="4BADBD9A"/>
    <w:rsid w:val="4BBAFAA0"/>
    <w:rsid w:val="4BD4410C"/>
    <w:rsid w:val="4BF85558"/>
    <w:rsid w:val="4C06CFC1"/>
    <w:rsid w:val="4C0C5DDA"/>
    <w:rsid w:val="4C0D0801"/>
    <w:rsid w:val="4C12CF40"/>
    <w:rsid w:val="4C2B972A"/>
    <w:rsid w:val="4C4863A3"/>
    <w:rsid w:val="4C493F4F"/>
    <w:rsid w:val="4C65FEE2"/>
    <w:rsid w:val="4C890B2B"/>
    <w:rsid w:val="4C8A09C5"/>
    <w:rsid w:val="4C8A8A5C"/>
    <w:rsid w:val="4C99508B"/>
    <w:rsid w:val="4CA16A78"/>
    <w:rsid w:val="4CB32B33"/>
    <w:rsid w:val="4CBE0515"/>
    <w:rsid w:val="4CC680DE"/>
    <w:rsid w:val="4CCA7F95"/>
    <w:rsid w:val="4CDC58DB"/>
    <w:rsid w:val="4CEBD475"/>
    <w:rsid w:val="4D14DA53"/>
    <w:rsid w:val="4D15C156"/>
    <w:rsid w:val="4D2614BD"/>
    <w:rsid w:val="4D36C27A"/>
    <w:rsid w:val="4D395D40"/>
    <w:rsid w:val="4D4E8C77"/>
    <w:rsid w:val="4D6602BF"/>
    <w:rsid w:val="4D6FF4DA"/>
    <w:rsid w:val="4D77DE28"/>
    <w:rsid w:val="4D7B3BC0"/>
    <w:rsid w:val="4D7C05B9"/>
    <w:rsid w:val="4DA7E992"/>
    <w:rsid w:val="4DC591CF"/>
    <w:rsid w:val="4DD63AEF"/>
    <w:rsid w:val="4DD94E54"/>
    <w:rsid w:val="4DED2B08"/>
    <w:rsid w:val="4E108639"/>
    <w:rsid w:val="4E14AFEC"/>
    <w:rsid w:val="4E1A557D"/>
    <w:rsid w:val="4E4C4B57"/>
    <w:rsid w:val="4E4DF483"/>
    <w:rsid w:val="4E68A58B"/>
    <w:rsid w:val="4E7A3D7C"/>
    <w:rsid w:val="4F1F2A58"/>
    <w:rsid w:val="4F20619E"/>
    <w:rsid w:val="4F338E0E"/>
    <w:rsid w:val="4F406439"/>
    <w:rsid w:val="4F426B12"/>
    <w:rsid w:val="4F43FE9C"/>
    <w:rsid w:val="4F4A9390"/>
    <w:rsid w:val="4F616230"/>
    <w:rsid w:val="4F713125"/>
    <w:rsid w:val="4F92B8F4"/>
    <w:rsid w:val="4FCEDD32"/>
    <w:rsid w:val="4FCFA1E7"/>
    <w:rsid w:val="4FD8EB81"/>
    <w:rsid w:val="4FE4798E"/>
    <w:rsid w:val="4FE4890B"/>
    <w:rsid w:val="5004DA6B"/>
    <w:rsid w:val="500BA680"/>
    <w:rsid w:val="5020DB1A"/>
    <w:rsid w:val="50398900"/>
    <w:rsid w:val="503FA8EF"/>
    <w:rsid w:val="5045C386"/>
    <w:rsid w:val="5051FCDC"/>
    <w:rsid w:val="505A5A71"/>
    <w:rsid w:val="5066B7B2"/>
    <w:rsid w:val="506C463F"/>
    <w:rsid w:val="508E6BC3"/>
    <w:rsid w:val="50A9E8BF"/>
    <w:rsid w:val="50B63612"/>
    <w:rsid w:val="50BAC40C"/>
    <w:rsid w:val="50BAFAB9"/>
    <w:rsid w:val="50DFC06F"/>
    <w:rsid w:val="50F6ACCA"/>
    <w:rsid w:val="50FB1702"/>
    <w:rsid w:val="51038781"/>
    <w:rsid w:val="5114323E"/>
    <w:rsid w:val="512A9A76"/>
    <w:rsid w:val="516CC1AE"/>
    <w:rsid w:val="516F31C2"/>
    <w:rsid w:val="5181D108"/>
    <w:rsid w:val="51921EF7"/>
    <w:rsid w:val="519FD2DA"/>
    <w:rsid w:val="51A19116"/>
    <w:rsid w:val="51EB948C"/>
    <w:rsid w:val="51EC7954"/>
    <w:rsid w:val="52187D78"/>
    <w:rsid w:val="5225B72E"/>
    <w:rsid w:val="52260970"/>
    <w:rsid w:val="5231E946"/>
    <w:rsid w:val="5239AF79"/>
    <w:rsid w:val="523DE93C"/>
    <w:rsid w:val="523E9C6D"/>
    <w:rsid w:val="5245557B"/>
    <w:rsid w:val="5281BEA8"/>
    <w:rsid w:val="5290EDC9"/>
    <w:rsid w:val="529D81F2"/>
    <w:rsid w:val="52AE5EA1"/>
    <w:rsid w:val="52BB6C22"/>
    <w:rsid w:val="52BDFBFF"/>
    <w:rsid w:val="52D85251"/>
    <w:rsid w:val="52F11615"/>
    <w:rsid w:val="53163F51"/>
    <w:rsid w:val="5327D088"/>
    <w:rsid w:val="533E592A"/>
    <w:rsid w:val="5344E1A7"/>
    <w:rsid w:val="5385F39D"/>
    <w:rsid w:val="539B4D89"/>
    <w:rsid w:val="53A16394"/>
    <w:rsid w:val="53AB76B6"/>
    <w:rsid w:val="53C5C991"/>
    <w:rsid w:val="53E83BE0"/>
    <w:rsid w:val="53E8FB4C"/>
    <w:rsid w:val="53E99B3D"/>
    <w:rsid w:val="54100FB2"/>
    <w:rsid w:val="543048A5"/>
    <w:rsid w:val="5443252B"/>
    <w:rsid w:val="547C1BD9"/>
    <w:rsid w:val="54A2B936"/>
    <w:rsid w:val="54B36231"/>
    <w:rsid w:val="54C40362"/>
    <w:rsid w:val="54DF22C1"/>
    <w:rsid w:val="54F185F0"/>
    <w:rsid w:val="54F55AC5"/>
    <w:rsid w:val="550AAAE7"/>
    <w:rsid w:val="550B3C99"/>
    <w:rsid w:val="5525E41C"/>
    <w:rsid w:val="5525E596"/>
    <w:rsid w:val="553A3418"/>
    <w:rsid w:val="555531C2"/>
    <w:rsid w:val="55927692"/>
    <w:rsid w:val="559C97C8"/>
    <w:rsid w:val="559F5B28"/>
    <w:rsid w:val="55BEAE9D"/>
    <w:rsid w:val="55D70CF7"/>
    <w:rsid w:val="55DEF58C"/>
    <w:rsid w:val="55EC31E2"/>
    <w:rsid w:val="55F27A8F"/>
    <w:rsid w:val="560A9213"/>
    <w:rsid w:val="56389BDC"/>
    <w:rsid w:val="564DB34E"/>
    <w:rsid w:val="567E28DE"/>
    <w:rsid w:val="569B9C80"/>
    <w:rsid w:val="5702E9D4"/>
    <w:rsid w:val="573498DF"/>
    <w:rsid w:val="575404F1"/>
    <w:rsid w:val="5755D58F"/>
    <w:rsid w:val="575EC29E"/>
    <w:rsid w:val="57753297"/>
    <w:rsid w:val="5778326B"/>
    <w:rsid w:val="577AC5ED"/>
    <w:rsid w:val="579130DA"/>
    <w:rsid w:val="579D0090"/>
    <w:rsid w:val="57A1624A"/>
    <w:rsid w:val="57AC5D81"/>
    <w:rsid w:val="57CBCA42"/>
    <w:rsid w:val="57CE0A97"/>
    <w:rsid w:val="57CF81F7"/>
    <w:rsid w:val="57E3E042"/>
    <w:rsid w:val="57E8676C"/>
    <w:rsid w:val="57F809E0"/>
    <w:rsid w:val="580CD608"/>
    <w:rsid w:val="581F56F1"/>
    <w:rsid w:val="582CFB87"/>
    <w:rsid w:val="5830722A"/>
    <w:rsid w:val="583ACB0A"/>
    <w:rsid w:val="583D0596"/>
    <w:rsid w:val="586057AB"/>
    <w:rsid w:val="58638848"/>
    <w:rsid w:val="586DEA77"/>
    <w:rsid w:val="5889117D"/>
    <w:rsid w:val="58969C0C"/>
    <w:rsid w:val="589B77BD"/>
    <w:rsid w:val="589F8667"/>
    <w:rsid w:val="58A82AAE"/>
    <w:rsid w:val="58BA9507"/>
    <w:rsid w:val="58D82ADC"/>
    <w:rsid w:val="5903AF43"/>
    <w:rsid w:val="593D1785"/>
    <w:rsid w:val="595C7B8A"/>
    <w:rsid w:val="5977C8B5"/>
    <w:rsid w:val="599226C6"/>
    <w:rsid w:val="59A841DC"/>
    <w:rsid w:val="59ABB9F7"/>
    <w:rsid w:val="59B05B1A"/>
    <w:rsid w:val="59B76132"/>
    <w:rsid w:val="59D458A8"/>
    <w:rsid w:val="59DFAC79"/>
    <w:rsid w:val="59F0F476"/>
    <w:rsid w:val="59F94D7F"/>
    <w:rsid w:val="59FD602A"/>
    <w:rsid w:val="59FDB139"/>
    <w:rsid w:val="5A14371F"/>
    <w:rsid w:val="5A1CD933"/>
    <w:rsid w:val="5A1E338E"/>
    <w:rsid w:val="5A28879F"/>
    <w:rsid w:val="5A3B56C8"/>
    <w:rsid w:val="5A678C16"/>
    <w:rsid w:val="5A754665"/>
    <w:rsid w:val="5A75BA53"/>
    <w:rsid w:val="5A7B8F09"/>
    <w:rsid w:val="5A803E83"/>
    <w:rsid w:val="5A838086"/>
    <w:rsid w:val="5A95E73D"/>
    <w:rsid w:val="5AB61FA3"/>
    <w:rsid w:val="5AC1FD2B"/>
    <w:rsid w:val="5ACD85D1"/>
    <w:rsid w:val="5ADF1B6A"/>
    <w:rsid w:val="5AE80414"/>
    <w:rsid w:val="5AED0F29"/>
    <w:rsid w:val="5AF100A7"/>
    <w:rsid w:val="5AF29210"/>
    <w:rsid w:val="5B074905"/>
    <w:rsid w:val="5B161523"/>
    <w:rsid w:val="5B649C49"/>
    <w:rsid w:val="5B71414B"/>
    <w:rsid w:val="5B8FA846"/>
    <w:rsid w:val="5BB67B3C"/>
    <w:rsid w:val="5BD72FE5"/>
    <w:rsid w:val="5C0FCB60"/>
    <w:rsid w:val="5C23729F"/>
    <w:rsid w:val="5C2BD6BA"/>
    <w:rsid w:val="5C54E36E"/>
    <w:rsid w:val="5C7AEBCB"/>
    <w:rsid w:val="5C895FBB"/>
    <w:rsid w:val="5C947FF7"/>
    <w:rsid w:val="5CB75165"/>
    <w:rsid w:val="5CC4E15D"/>
    <w:rsid w:val="5CCE97AD"/>
    <w:rsid w:val="5CDFAC4C"/>
    <w:rsid w:val="5CE7D024"/>
    <w:rsid w:val="5CFE0273"/>
    <w:rsid w:val="5D0ABAAF"/>
    <w:rsid w:val="5D0D7F35"/>
    <w:rsid w:val="5D1076B9"/>
    <w:rsid w:val="5D12695E"/>
    <w:rsid w:val="5D1C4E6F"/>
    <w:rsid w:val="5D289538"/>
    <w:rsid w:val="5D45F3DB"/>
    <w:rsid w:val="5D4C74D9"/>
    <w:rsid w:val="5D560058"/>
    <w:rsid w:val="5D5C1ABE"/>
    <w:rsid w:val="5D88C6F1"/>
    <w:rsid w:val="5D89D937"/>
    <w:rsid w:val="5D91AA9C"/>
    <w:rsid w:val="5DC63F8B"/>
    <w:rsid w:val="5DC9AE2E"/>
    <w:rsid w:val="5DCE0422"/>
    <w:rsid w:val="5DECCD1F"/>
    <w:rsid w:val="5DED4C4F"/>
    <w:rsid w:val="5DF6D39A"/>
    <w:rsid w:val="5E004A75"/>
    <w:rsid w:val="5E0B84F6"/>
    <w:rsid w:val="5E0E0D63"/>
    <w:rsid w:val="5E1DEA01"/>
    <w:rsid w:val="5E22B364"/>
    <w:rsid w:val="5E4EF312"/>
    <w:rsid w:val="5E6CAECA"/>
    <w:rsid w:val="5E7F6A74"/>
    <w:rsid w:val="5E9F506C"/>
    <w:rsid w:val="5EA571D6"/>
    <w:rsid w:val="5ECBEDD4"/>
    <w:rsid w:val="5EF04A56"/>
    <w:rsid w:val="5EFB327F"/>
    <w:rsid w:val="5EFF4D28"/>
    <w:rsid w:val="5F097FCF"/>
    <w:rsid w:val="5F10AE2E"/>
    <w:rsid w:val="5F1B2D16"/>
    <w:rsid w:val="5F20F046"/>
    <w:rsid w:val="5F249752"/>
    <w:rsid w:val="5F29D68B"/>
    <w:rsid w:val="5F459BB5"/>
    <w:rsid w:val="5F476C22"/>
    <w:rsid w:val="5F59C86A"/>
    <w:rsid w:val="5F5B1A62"/>
    <w:rsid w:val="5F5EDA30"/>
    <w:rsid w:val="5F850F89"/>
    <w:rsid w:val="5FAC62BE"/>
    <w:rsid w:val="5FB9BA62"/>
    <w:rsid w:val="5FC6DD23"/>
    <w:rsid w:val="5FD1F6FD"/>
    <w:rsid w:val="5FEA7FF6"/>
    <w:rsid w:val="5FF98493"/>
    <w:rsid w:val="60108A15"/>
    <w:rsid w:val="6012505B"/>
    <w:rsid w:val="601F4235"/>
    <w:rsid w:val="6028319C"/>
    <w:rsid w:val="603C8193"/>
    <w:rsid w:val="60451FF7"/>
    <w:rsid w:val="60603FBD"/>
    <w:rsid w:val="606C127E"/>
    <w:rsid w:val="607D03E7"/>
    <w:rsid w:val="6099DB24"/>
    <w:rsid w:val="60B19350"/>
    <w:rsid w:val="60C067B3"/>
    <w:rsid w:val="60C1AFAD"/>
    <w:rsid w:val="60CC5C2D"/>
    <w:rsid w:val="60DC4614"/>
    <w:rsid w:val="60DCA93F"/>
    <w:rsid w:val="60E91442"/>
    <w:rsid w:val="60EE9C86"/>
    <w:rsid w:val="60EF94A4"/>
    <w:rsid w:val="60F1EB6A"/>
    <w:rsid w:val="6118FBC4"/>
    <w:rsid w:val="612F1256"/>
    <w:rsid w:val="6133239A"/>
    <w:rsid w:val="613BD268"/>
    <w:rsid w:val="613E8159"/>
    <w:rsid w:val="616D4664"/>
    <w:rsid w:val="617921AA"/>
    <w:rsid w:val="618B58B7"/>
    <w:rsid w:val="6199EEEB"/>
    <w:rsid w:val="619E5749"/>
    <w:rsid w:val="61A7A119"/>
    <w:rsid w:val="61B34478"/>
    <w:rsid w:val="61BCEE14"/>
    <w:rsid w:val="61D3C1DD"/>
    <w:rsid w:val="62034CA0"/>
    <w:rsid w:val="62074E7D"/>
    <w:rsid w:val="62269019"/>
    <w:rsid w:val="622A2F4D"/>
    <w:rsid w:val="623FF7F1"/>
    <w:rsid w:val="627017C3"/>
    <w:rsid w:val="6274BEEC"/>
    <w:rsid w:val="627FC0C2"/>
    <w:rsid w:val="628E926B"/>
    <w:rsid w:val="62A3927C"/>
    <w:rsid w:val="62C67AD3"/>
    <w:rsid w:val="62DFE959"/>
    <w:rsid w:val="62EA961C"/>
    <w:rsid w:val="62F64471"/>
    <w:rsid w:val="63027D5B"/>
    <w:rsid w:val="630B0BFB"/>
    <w:rsid w:val="632F6D05"/>
    <w:rsid w:val="6336E162"/>
    <w:rsid w:val="633B6C57"/>
    <w:rsid w:val="63447AE8"/>
    <w:rsid w:val="63638DC9"/>
    <w:rsid w:val="63690F52"/>
    <w:rsid w:val="6389C152"/>
    <w:rsid w:val="63D999C9"/>
    <w:rsid w:val="63DAF89F"/>
    <w:rsid w:val="63F55398"/>
    <w:rsid w:val="63FD2622"/>
    <w:rsid w:val="640F16DC"/>
    <w:rsid w:val="6442E715"/>
    <w:rsid w:val="64628929"/>
    <w:rsid w:val="64680ADE"/>
    <w:rsid w:val="64681505"/>
    <w:rsid w:val="646AC45C"/>
    <w:rsid w:val="64781E56"/>
    <w:rsid w:val="648854A5"/>
    <w:rsid w:val="64992F06"/>
    <w:rsid w:val="64CE7252"/>
    <w:rsid w:val="64E17A50"/>
    <w:rsid w:val="64E91141"/>
    <w:rsid w:val="64EAF483"/>
    <w:rsid w:val="64FDDDEB"/>
    <w:rsid w:val="6502B11D"/>
    <w:rsid w:val="6504DFB3"/>
    <w:rsid w:val="6518786A"/>
    <w:rsid w:val="655260E8"/>
    <w:rsid w:val="655E1FA8"/>
    <w:rsid w:val="65681A42"/>
    <w:rsid w:val="657FEFB2"/>
    <w:rsid w:val="65850473"/>
    <w:rsid w:val="6593D8D6"/>
    <w:rsid w:val="65C8DB2D"/>
    <w:rsid w:val="65D51189"/>
    <w:rsid w:val="65EC27D0"/>
    <w:rsid w:val="66027189"/>
    <w:rsid w:val="66028688"/>
    <w:rsid w:val="6608653A"/>
    <w:rsid w:val="66154B41"/>
    <w:rsid w:val="661B45CE"/>
    <w:rsid w:val="662AF278"/>
    <w:rsid w:val="6634FF67"/>
    <w:rsid w:val="6660BB32"/>
    <w:rsid w:val="66656DAC"/>
    <w:rsid w:val="66712078"/>
    <w:rsid w:val="6673EE4B"/>
    <w:rsid w:val="66AA7099"/>
    <w:rsid w:val="66AEC06F"/>
    <w:rsid w:val="66B1C0F5"/>
    <w:rsid w:val="66B64F21"/>
    <w:rsid w:val="66C2A00C"/>
    <w:rsid w:val="66C3DD98"/>
    <w:rsid w:val="66CC1189"/>
    <w:rsid w:val="66D31DD5"/>
    <w:rsid w:val="670C27A2"/>
    <w:rsid w:val="671ED7DA"/>
    <w:rsid w:val="671FAFB2"/>
    <w:rsid w:val="6737AAEE"/>
    <w:rsid w:val="6739B315"/>
    <w:rsid w:val="674388E6"/>
    <w:rsid w:val="675D90B7"/>
    <w:rsid w:val="676CAC05"/>
    <w:rsid w:val="6773A203"/>
    <w:rsid w:val="6776A762"/>
    <w:rsid w:val="679A29EB"/>
    <w:rsid w:val="67A5F9D3"/>
    <w:rsid w:val="67C2887F"/>
    <w:rsid w:val="67E047E4"/>
    <w:rsid w:val="67EDE0AC"/>
    <w:rsid w:val="6812DC66"/>
    <w:rsid w:val="681CCF4D"/>
    <w:rsid w:val="682A8C94"/>
    <w:rsid w:val="682E5795"/>
    <w:rsid w:val="6836F0CF"/>
    <w:rsid w:val="68430361"/>
    <w:rsid w:val="686497D7"/>
    <w:rsid w:val="68733C9C"/>
    <w:rsid w:val="687B962E"/>
    <w:rsid w:val="688ECCE6"/>
    <w:rsid w:val="68A05795"/>
    <w:rsid w:val="68A36A4A"/>
    <w:rsid w:val="68A52603"/>
    <w:rsid w:val="68A85682"/>
    <w:rsid w:val="68D3A1F7"/>
    <w:rsid w:val="68D8E9F3"/>
    <w:rsid w:val="68DD9A91"/>
    <w:rsid w:val="68DF5947"/>
    <w:rsid w:val="68E01D9F"/>
    <w:rsid w:val="69221AF9"/>
    <w:rsid w:val="6935FA4C"/>
    <w:rsid w:val="6942A485"/>
    <w:rsid w:val="69447133"/>
    <w:rsid w:val="694FEEB1"/>
    <w:rsid w:val="695CDAD5"/>
    <w:rsid w:val="6978314B"/>
    <w:rsid w:val="6979DF38"/>
    <w:rsid w:val="6992442E"/>
    <w:rsid w:val="6992E688"/>
    <w:rsid w:val="69968D04"/>
    <w:rsid w:val="69DE4021"/>
    <w:rsid w:val="69F8D2B5"/>
    <w:rsid w:val="6A0AAEAD"/>
    <w:rsid w:val="6A2A599A"/>
    <w:rsid w:val="6A2EBF09"/>
    <w:rsid w:val="6A41F200"/>
    <w:rsid w:val="6A69F23C"/>
    <w:rsid w:val="6A6FED80"/>
    <w:rsid w:val="6A7FEE4F"/>
    <w:rsid w:val="6AC89652"/>
    <w:rsid w:val="6AFE639B"/>
    <w:rsid w:val="6B499F44"/>
    <w:rsid w:val="6B5D52BA"/>
    <w:rsid w:val="6B6C3556"/>
    <w:rsid w:val="6B768954"/>
    <w:rsid w:val="6B7BFEA0"/>
    <w:rsid w:val="6B8288D7"/>
    <w:rsid w:val="6B8FC024"/>
    <w:rsid w:val="6B9C3899"/>
    <w:rsid w:val="6BB17E5C"/>
    <w:rsid w:val="6BB63809"/>
    <w:rsid w:val="6BB897B2"/>
    <w:rsid w:val="6BEAF49E"/>
    <w:rsid w:val="6C1C5B52"/>
    <w:rsid w:val="6C3446BB"/>
    <w:rsid w:val="6C480E8F"/>
    <w:rsid w:val="6C4E60CF"/>
    <w:rsid w:val="6C5ACCA0"/>
    <w:rsid w:val="6C78046D"/>
    <w:rsid w:val="6C807FBA"/>
    <w:rsid w:val="6C91C0F9"/>
    <w:rsid w:val="6C97B24B"/>
    <w:rsid w:val="6C9F7ABF"/>
    <w:rsid w:val="6CB41F8B"/>
    <w:rsid w:val="6CE1B5AB"/>
    <w:rsid w:val="6CEDFFF1"/>
    <w:rsid w:val="6CEE609A"/>
    <w:rsid w:val="6D000A7E"/>
    <w:rsid w:val="6D0213F4"/>
    <w:rsid w:val="6D0A61F2"/>
    <w:rsid w:val="6D22F221"/>
    <w:rsid w:val="6D32A7ED"/>
    <w:rsid w:val="6D53D587"/>
    <w:rsid w:val="6D7F3359"/>
    <w:rsid w:val="6DB2CA6A"/>
    <w:rsid w:val="6DC14475"/>
    <w:rsid w:val="6DD424EF"/>
    <w:rsid w:val="6DE3DEF0"/>
    <w:rsid w:val="6DFEDBE1"/>
    <w:rsid w:val="6E2E5700"/>
    <w:rsid w:val="6E45406D"/>
    <w:rsid w:val="6E65C453"/>
    <w:rsid w:val="6E8E33AD"/>
    <w:rsid w:val="6E90793C"/>
    <w:rsid w:val="6EBEC282"/>
    <w:rsid w:val="6EC0D300"/>
    <w:rsid w:val="6EC760E6"/>
    <w:rsid w:val="6ECCBB1F"/>
    <w:rsid w:val="6ED99476"/>
    <w:rsid w:val="6F07FC4C"/>
    <w:rsid w:val="6F0D5204"/>
    <w:rsid w:val="6F162281"/>
    <w:rsid w:val="6F1A48FA"/>
    <w:rsid w:val="6F425089"/>
    <w:rsid w:val="6F4280DF"/>
    <w:rsid w:val="6F51A1EA"/>
    <w:rsid w:val="6F5CFC64"/>
    <w:rsid w:val="6F8CFB6B"/>
    <w:rsid w:val="6F8FA59F"/>
    <w:rsid w:val="6FB83F42"/>
    <w:rsid w:val="6FC3CFA8"/>
    <w:rsid w:val="6FCB8C70"/>
    <w:rsid w:val="6FE91161"/>
    <w:rsid w:val="6FF1D749"/>
    <w:rsid w:val="6FF43FAD"/>
    <w:rsid w:val="701A94EB"/>
    <w:rsid w:val="701C8469"/>
    <w:rsid w:val="7024302A"/>
    <w:rsid w:val="7025A0B3"/>
    <w:rsid w:val="704CCD15"/>
    <w:rsid w:val="704D2097"/>
    <w:rsid w:val="704D992F"/>
    <w:rsid w:val="706D2412"/>
    <w:rsid w:val="706EAD9D"/>
    <w:rsid w:val="70826D11"/>
    <w:rsid w:val="709A857E"/>
    <w:rsid w:val="70B6195B"/>
    <w:rsid w:val="70C4241F"/>
    <w:rsid w:val="70CA8FDF"/>
    <w:rsid w:val="7109ED34"/>
    <w:rsid w:val="710E5EC1"/>
    <w:rsid w:val="7114FF80"/>
    <w:rsid w:val="711A8552"/>
    <w:rsid w:val="711F12A6"/>
    <w:rsid w:val="71221D41"/>
    <w:rsid w:val="71322872"/>
    <w:rsid w:val="713B0956"/>
    <w:rsid w:val="715B1512"/>
    <w:rsid w:val="7165C8FC"/>
    <w:rsid w:val="7166DFD1"/>
    <w:rsid w:val="716E0D52"/>
    <w:rsid w:val="718BC609"/>
    <w:rsid w:val="718DA7AA"/>
    <w:rsid w:val="71C9C636"/>
    <w:rsid w:val="7204A7D7"/>
    <w:rsid w:val="720536C8"/>
    <w:rsid w:val="7208F473"/>
    <w:rsid w:val="721FA2E9"/>
    <w:rsid w:val="722DD325"/>
    <w:rsid w:val="728F3ECB"/>
    <w:rsid w:val="72CB1372"/>
    <w:rsid w:val="72CF788B"/>
    <w:rsid w:val="72D8523A"/>
    <w:rsid w:val="72E5BBAD"/>
    <w:rsid w:val="72FB915C"/>
    <w:rsid w:val="73149678"/>
    <w:rsid w:val="7339CB50"/>
    <w:rsid w:val="734AC015"/>
    <w:rsid w:val="735C2DB1"/>
    <w:rsid w:val="736B47CC"/>
    <w:rsid w:val="739321EC"/>
    <w:rsid w:val="739AD209"/>
    <w:rsid w:val="739EC5FA"/>
    <w:rsid w:val="73A614D7"/>
    <w:rsid w:val="73B682F5"/>
    <w:rsid w:val="73BD6E2F"/>
    <w:rsid w:val="73F26F0E"/>
    <w:rsid w:val="7405DA12"/>
    <w:rsid w:val="74264D9B"/>
    <w:rsid w:val="74845893"/>
    <w:rsid w:val="748ECAAD"/>
    <w:rsid w:val="74B479D9"/>
    <w:rsid w:val="74CACBA6"/>
    <w:rsid w:val="751DF7ED"/>
    <w:rsid w:val="75521726"/>
    <w:rsid w:val="756C7D78"/>
    <w:rsid w:val="759B2A99"/>
    <w:rsid w:val="75A87FEA"/>
    <w:rsid w:val="75B2175D"/>
    <w:rsid w:val="75E43F7E"/>
    <w:rsid w:val="75E71B3E"/>
    <w:rsid w:val="75F6787C"/>
    <w:rsid w:val="76084DDF"/>
    <w:rsid w:val="760CCBD6"/>
    <w:rsid w:val="7610B416"/>
    <w:rsid w:val="7639FF81"/>
    <w:rsid w:val="7648C80B"/>
    <w:rsid w:val="7653AFB4"/>
    <w:rsid w:val="7662F3AF"/>
    <w:rsid w:val="7667552E"/>
    <w:rsid w:val="76720DA3"/>
    <w:rsid w:val="76854EB5"/>
    <w:rsid w:val="76958CE7"/>
    <w:rsid w:val="7695FFDF"/>
    <w:rsid w:val="76B2C735"/>
    <w:rsid w:val="76D8A3AD"/>
    <w:rsid w:val="76E312AA"/>
    <w:rsid w:val="76E3F999"/>
    <w:rsid w:val="76F9BD0F"/>
    <w:rsid w:val="772ABA83"/>
    <w:rsid w:val="776A0A55"/>
    <w:rsid w:val="776DC804"/>
    <w:rsid w:val="77799CB4"/>
    <w:rsid w:val="77812BFB"/>
    <w:rsid w:val="7783AA56"/>
    <w:rsid w:val="778815FF"/>
    <w:rsid w:val="77B0773B"/>
    <w:rsid w:val="77B44889"/>
    <w:rsid w:val="77B83B3B"/>
    <w:rsid w:val="77E747B2"/>
    <w:rsid w:val="77FD5668"/>
    <w:rsid w:val="7801EA46"/>
    <w:rsid w:val="78067C3A"/>
    <w:rsid w:val="78098338"/>
    <w:rsid w:val="7850E370"/>
    <w:rsid w:val="786114B1"/>
    <w:rsid w:val="78646EFE"/>
    <w:rsid w:val="7898028F"/>
    <w:rsid w:val="789C1991"/>
    <w:rsid w:val="78B954F5"/>
    <w:rsid w:val="78C0DA1D"/>
    <w:rsid w:val="78D726B3"/>
    <w:rsid w:val="790DD435"/>
    <w:rsid w:val="792C0B6F"/>
    <w:rsid w:val="79634C84"/>
    <w:rsid w:val="796D6979"/>
    <w:rsid w:val="79807314"/>
    <w:rsid w:val="7998B98F"/>
    <w:rsid w:val="79A30F9B"/>
    <w:rsid w:val="79A966D0"/>
    <w:rsid w:val="79AA3E52"/>
    <w:rsid w:val="79B35A9C"/>
    <w:rsid w:val="79CC56EC"/>
    <w:rsid w:val="79D6B0FE"/>
    <w:rsid w:val="79F3E2B4"/>
    <w:rsid w:val="79F67AD6"/>
    <w:rsid w:val="7A0FA982"/>
    <w:rsid w:val="7A3A7536"/>
    <w:rsid w:val="7A6B741D"/>
    <w:rsid w:val="7A6CA5BB"/>
    <w:rsid w:val="7A886F7E"/>
    <w:rsid w:val="7AAFBD82"/>
    <w:rsid w:val="7AB13D76"/>
    <w:rsid w:val="7AE42539"/>
    <w:rsid w:val="7AEFDBFD"/>
    <w:rsid w:val="7AF46F62"/>
    <w:rsid w:val="7B0ABDD5"/>
    <w:rsid w:val="7B0C6077"/>
    <w:rsid w:val="7B23A221"/>
    <w:rsid w:val="7B23BB5D"/>
    <w:rsid w:val="7B2CE04F"/>
    <w:rsid w:val="7B438263"/>
    <w:rsid w:val="7B53A182"/>
    <w:rsid w:val="7B580859"/>
    <w:rsid w:val="7B760959"/>
    <w:rsid w:val="7B86FC41"/>
    <w:rsid w:val="7B8905C6"/>
    <w:rsid w:val="7B8A31BE"/>
    <w:rsid w:val="7B924B37"/>
    <w:rsid w:val="7B9807C0"/>
    <w:rsid w:val="7BBAF31A"/>
    <w:rsid w:val="7BCFA351"/>
    <w:rsid w:val="7BD26268"/>
    <w:rsid w:val="7BEE1C21"/>
    <w:rsid w:val="7C18ADC1"/>
    <w:rsid w:val="7C21E7A6"/>
    <w:rsid w:val="7C2A8D91"/>
    <w:rsid w:val="7C439F54"/>
    <w:rsid w:val="7C53D838"/>
    <w:rsid w:val="7C565CC2"/>
    <w:rsid w:val="7C574301"/>
    <w:rsid w:val="7C5A146C"/>
    <w:rsid w:val="7C6B4998"/>
    <w:rsid w:val="7C76360E"/>
    <w:rsid w:val="7C7890FE"/>
    <w:rsid w:val="7C8F7480"/>
    <w:rsid w:val="7C9096FE"/>
    <w:rsid w:val="7C9F1CEF"/>
    <w:rsid w:val="7CDA3094"/>
    <w:rsid w:val="7CF33089"/>
    <w:rsid w:val="7D118EDB"/>
    <w:rsid w:val="7D1FED8E"/>
    <w:rsid w:val="7D2C409A"/>
    <w:rsid w:val="7D2D16BF"/>
    <w:rsid w:val="7D2FD5E7"/>
    <w:rsid w:val="7D3BE396"/>
    <w:rsid w:val="7D3DB9C6"/>
    <w:rsid w:val="7D62716D"/>
    <w:rsid w:val="7D739DE6"/>
    <w:rsid w:val="7D8AF25C"/>
    <w:rsid w:val="7D8F3907"/>
    <w:rsid w:val="7D9346CD"/>
    <w:rsid w:val="7DA45EA2"/>
    <w:rsid w:val="7DEBC926"/>
    <w:rsid w:val="7DED9A92"/>
    <w:rsid w:val="7DF3C31D"/>
    <w:rsid w:val="7E0010A2"/>
    <w:rsid w:val="7E1E88F5"/>
    <w:rsid w:val="7E3246D6"/>
    <w:rsid w:val="7E5157B9"/>
    <w:rsid w:val="7E57DC4C"/>
    <w:rsid w:val="7E5B5C1F"/>
    <w:rsid w:val="7E6C2AB2"/>
    <w:rsid w:val="7E7680BE"/>
    <w:rsid w:val="7E81FB5C"/>
    <w:rsid w:val="7E8B33B9"/>
    <w:rsid w:val="7E94C6C8"/>
    <w:rsid w:val="7EC4DA33"/>
    <w:rsid w:val="7ECE5F50"/>
    <w:rsid w:val="7ECFD8A9"/>
    <w:rsid w:val="7ED05635"/>
    <w:rsid w:val="7F2CA074"/>
    <w:rsid w:val="7F3F48F7"/>
    <w:rsid w:val="7F491955"/>
    <w:rsid w:val="7F537A0E"/>
    <w:rsid w:val="7F5FCD9F"/>
    <w:rsid w:val="7F9DC0A1"/>
    <w:rsid w:val="7FC34D20"/>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 w:type="character" w:customStyle="1" w:styleId="UnresolvedMention">
    <w:name w:val="Unresolved Mention"/>
    <w:basedOn w:val="Fuentedeprrafopredeter"/>
    <w:uiPriority w:val="99"/>
    <w:semiHidden/>
    <w:unhideWhenUsed/>
    <w:rsid w:val="00EA2E76"/>
    <w:rPr>
      <w:color w:val="605E5C"/>
      <w:shd w:val="clear" w:color="auto" w:fill="E1DFDD"/>
    </w:rPr>
  </w:style>
  <w:style w:type="character" w:customStyle="1" w:styleId="superscript">
    <w:name w:val="superscript"/>
    <w:basedOn w:val="Fuentedeprrafopredeter"/>
    <w:rsid w:val="00AC7969"/>
  </w:style>
  <w:style w:type="character" w:styleId="Hipervnculovisitado">
    <w:name w:val="FollowedHyperlink"/>
    <w:basedOn w:val="Fuentedeprrafopredeter"/>
    <w:uiPriority w:val="99"/>
    <w:semiHidden/>
    <w:unhideWhenUsed/>
    <w:rsid w:val="006B2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624">
      <w:bodyDiv w:val="1"/>
      <w:marLeft w:val="0"/>
      <w:marRight w:val="0"/>
      <w:marTop w:val="0"/>
      <w:marBottom w:val="0"/>
      <w:divBdr>
        <w:top w:val="none" w:sz="0" w:space="0" w:color="auto"/>
        <w:left w:val="none" w:sz="0" w:space="0" w:color="auto"/>
        <w:bottom w:val="none" w:sz="0" w:space="0" w:color="auto"/>
        <w:right w:val="none" w:sz="0" w:space="0" w:color="auto"/>
      </w:divBdr>
    </w:div>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191503549">
      <w:bodyDiv w:val="1"/>
      <w:marLeft w:val="0"/>
      <w:marRight w:val="0"/>
      <w:marTop w:val="0"/>
      <w:marBottom w:val="0"/>
      <w:divBdr>
        <w:top w:val="none" w:sz="0" w:space="0" w:color="auto"/>
        <w:left w:val="none" w:sz="0" w:space="0" w:color="auto"/>
        <w:bottom w:val="none" w:sz="0" w:space="0" w:color="auto"/>
        <w:right w:val="none" w:sz="0" w:space="0" w:color="auto"/>
      </w:divBdr>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87432874">
      <w:bodyDiv w:val="1"/>
      <w:marLeft w:val="0"/>
      <w:marRight w:val="0"/>
      <w:marTop w:val="0"/>
      <w:marBottom w:val="0"/>
      <w:divBdr>
        <w:top w:val="none" w:sz="0" w:space="0" w:color="auto"/>
        <w:left w:val="none" w:sz="0" w:space="0" w:color="auto"/>
        <w:bottom w:val="none" w:sz="0" w:space="0" w:color="auto"/>
        <w:right w:val="none" w:sz="0" w:space="0" w:color="auto"/>
      </w:divBdr>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07142920">
      <w:bodyDiv w:val="1"/>
      <w:marLeft w:val="0"/>
      <w:marRight w:val="0"/>
      <w:marTop w:val="0"/>
      <w:marBottom w:val="0"/>
      <w:divBdr>
        <w:top w:val="none" w:sz="0" w:space="0" w:color="auto"/>
        <w:left w:val="none" w:sz="0" w:space="0" w:color="auto"/>
        <w:bottom w:val="none" w:sz="0" w:space="0" w:color="auto"/>
        <w:right w:val="none" w:sz="0" w:space="0" w:color="auto"/>
      </w:divBdr>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a951cb47c3bd4bf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bcsj-my.sharepoint.com/:b:/g/personal/sscfper_cendoj_ramajudicial_gov_co/EQSPFahu14FEn3aal9nLsJwBjQ8WvLDAhKX5FdnmUlEX5A?e=fTyRl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637C502D-B93D-4978-9E67-A0675576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B9ACCC1A-EE27-4FAD-B5BF-92648493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1496</Words>
  <Characters>8529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58</cp:revision>
  <dcterms:created xsi:type="dcterms:W3CDTF">2023-06-02T12:40:00Z</dcterms:created>
  <dcterms:modified xsi:type="dcterms:W3CDTF">2023-12-07T17:25:00Z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