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ECB3" w14:textId="54198316" w:rsidR="00B117D0" w:rsidRPr="00E776EF" w:rsidRDefault="00E776EF" w:rsidP="00B117D0">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DERECHO DE PETICIÓN / SOLICITUD DE PENSIÓN / RESPUESTA EMITIDA Y ENTREGADA</w:t>
      </w:r>
    </w:p>
    <w:p w14:paraId="261D6DF7" w14:textId="25771AF9" w:rsidR="00B117D0" w:rsidRPr="00E776EF" w:rsidRDefault="00E776EF" w:rsidP="00E776EF">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E776EF">
        <w:rPr>
          <w:rFonts w:ascii="Arial" w:eastAsia="Times New Roman" w:hAnsi="Arial" w:cs="Arial"/>
          <w:szCs w:val="24"/>
          <w:lang w:val="es-CO"/>
        </w:rPr>
        <w:t xml:space="preserve">el 27 de abril de este año, el demandante solicitó a la </w:t>
      </w:r>
      <w:proofErr w:type="spellStart"/>
      <w:r w:rsidRPr="00E776EF">
        <w:rPr>
          <w:rFonts w:ascii="Arial" w:eastAsia="Times New Roman" w:hAnsi="Arial" w:cs="Arial"/>
          <w:szCs w:val="24"/>
          <w:lang w:val="es-CO"/>
        </w:rPr>
        <w:t>UGPP</w:t>
      </w:r>
      <w:proofErr w:type="spellEnd"/>
      <w:r w:rsidRPr="00E776EF">
        <w:rPr>
          <w:rFonts w:ascii="Arial" w:eastAsia="Times New Roman" w:hAnsi="Arial" w:cs="Arial"/>
          <w:szCs w:val="24"/>
          <w:lang w:val="es-CO"/>
        </w:rPr>
        <w:t xml:space="preserve"> reconocer su pensión de sobrevivientes.</w:t>
      </w:r>
      <w:r>
        <w:rPr>
          <w:rFonts w:ascii="Arial" w:eastAsia="Times New Roman" w:hAnsi="Arial" w:cs="Arial"/>
          <w:szCs w:val="24"/>
          <w:lang w:val="es-CO"/>
        </w:rPr>
        <w:t xml:space="preserve"> </w:t>
      </w:r>
      <w:r w:rsidRPr="00E776EF">
        <w:rPr>
          <w:rFonts w:ascii="Arial" w:eastAsia="Times New Roman" w:hAnsi="Arial" w:cs="Arial"/>
          <w:szCs w:val="24"/>
          <w:lang w:val="es-CO"/>
        </w:rPr>
        <w:t xml:space="preserve">También que por medio de auto 004438 del 26 de julio de 2023 la Subdirectora de Determinación de Derechos Pensionales de la </w:t>
      </w:r>
      <w:proofErr w:type="spellStart"/>
      <w:r w:rsidRPr="00E776EF">
        <w:rPr>
          <w:rFonts w:ascii="Arial" w:eastAsia="Times New Roman" w:hAnsi="Arial" w:cs="Arial"/>
          <w:szCs w:val="24"/>
          <w:lang w:val="es-CO"/>
        </w:rPr>
        <w:t>UGPP</w:t>
      </w:r>
      <w:proofErr w:type="spellEnd"/>
      <w:r w:rsidRPr="00E776EF">
        <w:rPr>
          <w:rFonts w:ascii="Arial" w:eastAsia="Times New Roman" w:hAnsi="Arial" w:cs="Arial"/>
          <w:szCs w:val="24"/>
          <w:lang w:val="es-CO"/>
        </w:rPr>
        <w:t xml:space="preserve"> resolvió atenerse a la Resolución No. </w:t>
      </w:r>
      <w:proofErr w:type="spellStart"/>
      <w:r w:rsidRPr="00E776EF">
        <w:rPr>
          <w:rFonts w:ascii="Arial" w:eastAsia="Times New Roman" w:hAnsi="Arial" w:cs="Arial"/>
          <w:szCs w:val="24"/>
          <w:lang w:val="es-CO"/>
        </w:rPr>
        <w:t>RDP003671</w:t>
      </w:r>
      <w:proofErr w:type="spellEnd"/>
      <w:r w:rsidRPr="00E776EF">
        <w:rPr>
          <w:rFonts w:ascii="Arial" w:eastAsia="Times New Roman" w:hAnsi="Arial" w:cs="Arial"/>
          <w:szCs w:val="24"/>
          <w:lang w:val="es-CO"/>
        </w:rPr>
        <w:t xml:space="preserve"> del 17 de febrero de 2021, por medio de la cual se negó el otorgamiento de la citada prestación pensional, ya que no se aportaron elementos de juicio que hicieren variar lo allí determinado</w:t>
      </w:r>
      <w:r>
        <w:rPr>
          <w:rFonts w:ascii="Arial" w:eastAsia="Times New Roman" w:hAnsi="Arial" w:cs="Arial"/>
          <w:szCs w:val="24"/>
          <w:lang w:val="es-CO"/>
        </w:rPr>
        <w:t xml:space="preserve">. </w:t>
      </w:r>
      <w:r w:rsidRPr="00E776EF">
        <w:rPr>
          <w:rFonts w:ascii="Arial" w:eastAsia="Times New Roman" w:hAnsi="Arial" w:cs="Arial"/>
          <w:szCs w:val="24"/>
          <w:lang w:val="es-CO"/>
        </w:rPr>
        <w:t>Para efecto de notificar es</w:t>
      </w:r>
      <w:r>
        <w:rPr>
          <w:rFonts w:ascii="Arial" w:eastAsia="Times New Roman" w:hAnsi="Arial" w:cs="Arial"/>
          <w:szCs w:val="24"/>
          <w:lang w:val="es-CO"/>
        </w:rPr>
        <w:t>e auto, se remitió comunicación</w:t>
      </w:r>
      <w:r w:rsidRPr="00E776EF">
        <w:rPr>
          <w:rFonts w:ascii="Arial" w:eastAsia="Times New Roman" w:hAnsi="Arial" w:cs="Arial"/>
          <w:szCs w:val="24"/>
          <w:lang w:val="es-CO"/>
        </w:rPr>
        <w:t xml:space="preserve"> a la calle</w:t>
      </w:r>
      <w:r>
        <w:rPr>
          <w:rFonts w:ascii="Arial" w:eastAsia="Times New Roman" w:hAnsi="Arial" w:cs="Arial"/>
          <w:szCs w:val="24"/>
          <w:lang w:val="es-CO"/>
        </w:rPr>
        <w:t>…</w:t>
      </w:r>
      <w:r w:rsidRPr="00E776EF">
        <w:rPr>
          <w:rFonts w:ascii="Arial" w:eastAsia="Times New Roman" w:hAnsi="Arial" w:cs="Arial"/>
          <w:szCs w:val="24"/>
          <w:lang w:val="es-CO"/>
        </w:rPr>
        <w:t>, dirección de correspondencia que aparece reportada por el actor dentro de aquella solicitud pensional, la cual cuenta con constancia de recibido</w:t>
      </w:r>
      <w:r>
        <w:rPr>
          <w:rFonts w:ascii="Arial" w:eastAsia="Times New Roman" w:hAnsi="Arial" w:cs="Arial"/>
          <w:szCs w:val="24"/>
          <w:lang w:val="es-CO"/>
        </w:rPr>
        <w:t>…</w:t>
      </w:r>
    </w:p>
    <w:p w14:paraId="52105586" w14:textId="77777777" w:rsidR="00B117D0" w:rsidRPr="00B117D0" w:rsidRDefault="00B117D0" w:rsidP="00B117D0">
      <w:pPr>
        <w:widowControl w:val="0"/>
        <w:overflowPunct/>
        <w:jc w:val="both"/>
        <w:rPr>
          <w:rFonts w:ascii="Arial" w:eastAsia="Times New Roman" w:hAnsi="Arial" w:cs="Arial"/>
          <w:szCs w:val="24"/>
          <w:lang w:val="es-CO"/>
        </w:rPr>
      </w:pPr>
    </w:p>
    <w:p w14:paraId="330D6736" w14:textId="1C55AA7E" w:rsidR="00E776EF" w:rsidRPr="00E776EF" w:rsidRDefault="00E776EF" w:rsidP="00E776EF">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DERECHO DE PETICIÓN / </w:t>
      </w:r>
      <w:r w:rsidR="005E50E4">
        <w:rPr>
          <w:rFonts w:ascii="Arial" w:eastAsia="Times New Roman" w:hAnsi="Arial" w:cs="Arial"/>
          <w:b/>
          <w:szCs w:val="24"/>
          <w:lang w:val="es-CO"/>
        </w:rPr>
        <w:t>PRUEBAS DE LA ENTREGA</w:t>
      </w:r>
      <w:r w:rsidR="00E72659">
        <w:rPr>
          <w:rFonts w:ascii="Arial" w:eastAsia="Times New Roman" w:hAnsi="Arial" w:cs="Arial"/>
          <w:b/>
          <w:szCs w:val="24"/>
          <w:lang w:val="es-CO"/>
        </w:rPr>
        <w:t xml:space="preserve"> / INEXISTENCIA FÁCTICA</w:t>
      </w:r>
    </w:p>
    <w:p w14:paraId="57ADE9BE" w14:textId="4DC30690" w:rsidR="00B117D0" w:rsidRPr="00B117D0" w:rsidRDefault="00CB5E2B" w:rsidP="00CB5E2B">
      <w:pPr>
        <w:widowControl w:val="0"/>
        <w:overflowPunct/>
        <w:jc w:val="both"/>
        <w:rPr>
          <w:rFonts w:ascii="Arial" w:eastAsia="Times New Roman" w:hAnsi="Arial" w:cs="Arial"/>
          <w:szCs w:val="24"/>
          <w:lang w:val="es-CO"/>
        </w:rPr>
      </w:pPr>
      <w:r w:rsidRPr="00CB5E2B">
        <w:rPr>
          <w:rFonts w:ascii="Arial" w:eastAsia="Times New Roman" w:hAnsi="Arial" w:cs="Arial"/>
          <w:szCs w:val="24"/>
          <w:lang w:val="es-CO"/>
        </w:rPr>
        <w:t>Surge de las anteriores pruebas que, tal como lo dedujo la primera instancia, la entidad demandada emitió respuesta de fondo a la solicitud pensional y comunicó su contenido al actor, por medio de envió recibido el 02 de agosto de este año. Frente a ello la parte recurrente plantea objeción fundada en que nunca tuvo conocimiento de esa respuesta</w:t>
      </w:r>
      <w:r>
        <w:rPr>
          <w:rFonts w:ascii="Arial" w:eastAsia="Times New Roman" w:hAnsi="Arial" w:cs="Arial"/>
          <w:szCs w:val="24"/>
          <w:lang w:val="es-CO"/>
        </w:rPr>
        <w:t xml:space="preserve">… </w:t>
      </w:r>
      <w:r w:rsidRPr="00CB5E2B">
        <w:rPr>
          <w:rFonts w:ascii="Arial" w:eastAsia="Times New Roman" w:hAnsi="Arial" w:cs="Arial"/>
          <w:szCs w:val="24"/>
          <w:lang w:val="es-CO"/>
        </w:rPr>
        <w:t>Sin embargo, para la Sala tal argumento no puede tener acogida porque, como se ha insistido, se encuentra acreditado que la notificación de la tantas veces citada respuesta sí fue entregada en la dirección de correspondencia del actor, prueba de lo cual es la firma de recibido que aparece en la guía de envío</w:t>
      </w:r>
      <w:r w:rsidR="005E50E4">
        <w:rPr>
          <w:rFonts w:ascii="Arial" w:eastAsia="Times New Roman" w:hAnsi="Arial" w:cs="Arial"/>
          <w:szCs w:val="24"/>
          <w:lang w:val="es-CO"/>
        </w:rPr>
        <w:t>…</w:t>
      </w:r>
    </w:p>
    <w:p w14:paraId="45ED05B9" w14:textId="77777777" w:rsidR="00B117D0" w:rsidRPr="00B117D0" w:rsidRDefault="00B117D0" w:rsidP="00B117D0">
      <w:pPr>
        <w:widowControl w:val="0"/>
        <w:overflowPunct/>
        <w:jc w:val="both"/>
        <w:rPr>
          <w:rFonts w:ascii="Arial" w:eastAsia="Times New Roman" w:hAnsi="Arial" w:cs="Arial"/>
          <w:szCs w:val="24"/>
          <w:lang w:val="es-CO"/>
        </w:rPr>
      </w:pPr>
    </w:p>
    <w:p w14:paraId="4B10919B" w14:textId="453FB81D" w:rsidR="005E50E4" w:rsidRPr="00E776EF" w:rsidRDefault="005E50E4" w:rsidP="005E50E4">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DERECHO DE PETICIÓN / </w:t>
      </w:r>
      <w:r w:rsidR="00E72659">
        <w:rPr>
          <w:rFonts w:ascii="Arial" w:eastAsia="Times New Roman" w:hAnsi="Arial" w:cs="Arial"/>
          <w:b/>
          <w:szCs w:val="24"/>
          <w:lang w:val="es-CO"/>
        </w:rPr>
        <w:t>NOTIFICACIÓN FÍSICA / NO ESTÁ PROHIBIDA</w:t>
      </w:r>
    </w:p>
    <w:p w14:paraId="701446B3" w14:textId="7DF28E07" w:rsidR="005E50E4" w:rsidRPr="00B117D0" w:rsidRDefault="005E50E4" w:rsidP="00B117D0">
      <w:pPr>
        <w:widowControl w:val="0"/>
        <w:overflowPunct/>
        <w:jc w:val="both"/>
        <w:rPr>
          <w:rFonts w:ascii="Arial" w:eastAsia="Times New Roman" w:hAnsi="Arial" w:cs="Arial"/>
          <w:szCs w:val="24"/>
          <w:lang w:val="es-CO"/>
        </w:rPr>
      </w:pPr>
      <w:r w:rsidRPr="005E50E4">
        <w:rPr>
          <w:rFonts w:ascii="Arial" w:eastAsia="Times New Roman" w:hAnsi="Arial" w:cs="Arial"/>
          <w:szCs w:val="24"/>
          <w:lang w:val="es-CO"/>
        </w:rPr>
        <w:t xml:space="preserve">En estas condiciones, como para el 08 de septiembre último, fecha en que se interpuso la acción de tutela, la </w:t>
      </w:r>
      <w:proofErr w:type="spellStart"/>
      <w:r w:rsidRPr="005E50E4">
        <w:rPr>
          <w:rFonts w:ascii="Arial" w:eastAsia="Times New Roman" w:hAnsi="Arial" w:cs="Arial"/>
          <w:szCs w:val="24"/>
          <w:lang w:val="es-CO"/>
        </w:rPr>
        <w:t>UGPP</w:t>
      </w:r>
      <w:proofErr w:type="spellEnd"/>
      <w:r w:rsidRPr="005E50E4">
        <w:rPr>
          <w:rFonts w:ascii="Arial" w:eastAsia="Times New Roman" w:hAnsi="Arial" w:cs="Arial"/>
          <w:szCs w:val="24"/>
          <w:lang w:val="es-CO"/>
        </w:rPr>
        <w:t xml:space="preserve"> ya había suministrado y notificado adecuadamente la respuesta de fondo a la solicitud pensional del demandante, el amparo se sustentó en una situación contraria a la realidad.</w:t>
      </w:r>
      <w:r w:rsidR="00E72659">
        <w:rPr>
          <w:rFonts w:ascii="Arial" w:eastAsia="Times New Roman" w:hAnsi="Arial" w:cs="Arial"/>
          <w:szCs w:val="24"/>
          <w:lang w:val="es-CO"/>
        </w:rPr>
        <w:t xml:space="preserve"> </w:t>
      </w:r>
      <w:r w:rsidRPr="005E50E4">
        <w:rPr>
          <w:rFonts w:ascii="Arial" w:eastAsia="Times New Roman" w:hAnsi="Arial" w:cs="Arial"/>
          <w:szCs w:val="24"/>
          <w:lang w:val="es-CO"/>
        </w:rPr>
        <w:t xml:space="preserve">Finalmente, respecto al alegato de la parte recurrente relativo a que se ha debido utilizar el correo electrónico que autorizó ante la demandada para efecto de notificar aquella decisión, considera la Colegiatura que dicha situación no es óbice para la utilización de la dirección física de correspondencia, toda vez que el </w:t>
      </w:r>
      <w:r w:rsidR="00E72659" w:rsidRPr="005E50E4">
        <w:rPr>
          <w:rFonts w:ascii="Arial" w:eastAsia="Times New Roman" w:hAnsi="Arial" w:cs="Arial"/>
          <w:szCs w:val="24"/>
          <w:lang w:val="es-CO"/>
        </w:rPr>
        <w:t>env</w:t>
      </w:r>
      <w:r w:rsidR="00E72659">
        <w:rPr>
          <w:rFonts w:ascii="Arial" w:eastAsia="Times New Roman" w:hAnsi="Arial" w:cs="Arial"/>
          <w:szCs w:val="24"/>
          <w:lang w:val="es-CO"/>
        </w:rPr>
        <w:t>ío</w:t>
      </w:r>
      <w:r w:rsidRPr="005E50E4">
        <w:rPr>
          <w:rFonts w:ascii="Arial" w:eastAsia="Times New Roman" w:hAnsi="Arial" w:cs="Arial"/>
          <w:szCs w:val="24"/>
          <w:lang w:val="es-CO"/>
        </w:rPr>
        <w:t xml:space="preserve"> de mensajes por correo certificado no se encuentra prohibido por el ordenamiento legal</w:t>
      </w:r>
      <w:r>
        <w:rPr>
          <w:rFonts w:ascii="Arial" w:eastAsia="Times New Roman" w:hAnsi="Arial" w:cs="Arial"/>
          <w:szCs w:val="24"/>
          <w:lang w:val="es-CO"/>
        </w:rPr>
        <w:t>…</w:t>
      </w:r>
    </w:p>
    <w:p w14:paraId="1FA6D82B" w14:textId="77777777" w:rsidR="00B117D0" w:rsidRPr="00B117D0" w:rsidRDefault="00B117D0" w:rsidP="00B117D0">
      <w:pPr>
        <w:widowControl w:val="0"/>
        <w:overflowPunct/>
        <w:jc w:val="both"/>
        <w:rPr>
          <w:rFonts w:ascii="Arial" w:eastAsia="Times New Roman" w:hAnsi="Arial" w:cs="Arial"/>
          <w:szCs w:val="24"/>
          <w:lang w:val="es-CO"/>
        </w:rPr>
      </w:pPr>
    </w:p>
    <w:p w14:paraId="5EBFB06D" w14:textId="77777777" w:rsidR="00B117D0" w:rsidRPr="00B117D0" w:rsidRDefault="00B117D0" w:rsidP="00B117D0">
      <w:pPr>
        <w:widowControl w:val="0"/>
        <w:overflowPunct/>
        <w:jc w:val="both"/>
        <w:rPr>
          <w:rFonts w:ascii="Arial" w:eastAsia="Times New Roman" w:hAnsi="Arial" w:cs="Arial"/>
          <w:szCs w:val="24"/>
          <w:lang w:val="es-CO"/>
        </w:rPr>
      </w:pPr>
    </w:p>
    <w:p w14:paraId="7AE03862" w14:textId="77777777" w:rsidR="00B117D0" w:rsidRPr="00B117D0" w:rsidRDefault="00B117D0" w:rsidP="00B117D0">
      <w:pPr>
        <w:widowControl w:val="0"/>
        <w:overflowPunct/>
        <w:jc w:val="both"/>
        <w:rPr>
          <w:rFonts w:ascii="Arial" w:eastAsia="Times New Roman" w:hAnsi="Arial" w:cs="Arial"/>
          <w:szCs w:val="24"/>
          <w:lang w:val="es-CO"/>
        </w:rPr>
      </w:pPr>
    </w:p>
    <w:p w14:paraId="06E0124C" w14:textId="77777777" w:rsidR="00B117D0" w:rsidRPr="00B117D0" w:rsidRDefault="00B117D0" w:rsidP="00B117D0">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B117D0">
        <w:rPr>
          <w:rFonts w:ascii="Georgia" w:eastAsia="Times New Roman" w:hAnsi="Georgia" w:cs="Times New Roman"/>
          <w:b/>
          <w:sz w:val="24"/>
          <w:szCs w:val="24"/>
          <w:lang w:val="es-CO" w:eastAsia="en-US"/>
        </w:rPr>
        <w:t>REPÚBLICA DE COLOMBIA</w:t>
      </w:r>
    </w:p>
    <w:p w14:paraId="5D2AA97A" w14:textId="77777777" w:rsidR="00B117D0" w:rsidRPr="00B117D0" w:rsidRDefault="00B117D0" w:rsidP="00B117D0">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B117D0">
        <w:rPr>
          <w:rFonts w:ascii="Georgia" w:eastAsia="Times New Roman" w:hAnsi="Georgia" w:cs="Times New Roman"/>
          <w:b/>
          <w:noProof/>
          <w:sz w:val="24"/>
          <w:szCs w:val="24"/>
          <w:lang w:val="en-US" w:eastAsia="en-US"/>
        </w:rPr>
        <w:drawing>
          <wp:inline distT="0" distB="0" distL="0" distR="0" wp14:anchorId="7960B4D7" wp14:editId="0E069558">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48B48C2E" w14:textId="77777777" w:rsidR="00B117D0" w:rsidRPr="00B117D0" w:rsidRDefault="00B117D0" w:rsidP="00B117D0">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B117D0">
        <w:rPr>
          <w:rFonts w:ascii="Georgia" w:eastAsia="Times New Roman" w:hAnsi="Georgia" w:cs="Times New Roman"/>
          <w:b/>
          <w:sz w:val="24"/>
          <w:szCs w:val="24"/>
          <w:lang w:val="es-CO" w:eastAsia="en-US"/>
        </w:rPr>
        <w:t>TRIBUNAL SUPERIOR DE PEREIRA - RISARALDA</w:t>
      </w:r>
    </w:p>
    <w:p w14:paraId="517298E7" w14:textId="77777777" w:rsidR="00B117D0" w:rsidRPr="00B117D0" w:rsidRDefault="00B117D0" w:rsidP="00B117D0">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B117D0">
        <w:rPr>
          <w:rFonts w:ascii="Georgia" w:eastAsia="Times New Roman" w:hAnsi="Georgia" w:cs="Times New Roman"/>
          <w:b/>
          <w:sz w:val="24"/>
          <w:szCs w:val="24"/>
          <w:lang w:val="es-CO" w:eastAsia="en-US"/>
        </w:rPr>
        <w:t>SALA DE DECISIÓN CIVIL – FAMILIA</w:t>
      </w:r>
    </w:p>
    <w:p w14:paraId="3460A7BE" w14:textId="77777777" w:rsidR="00B117D0" w:rsidRPr="00B117D0" w:rsidRDefault="00B117D0" w:rsidP="00B117D0">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7B0FE4FC" w14:textId="77777777" w:rsidR="00B117D0" w:rsidRPr="00B117D0" w:rsidRDefault="00B117D0" w:rsidP="00B117D0">
      <w:pPr>
        <w:overflowPunct/>
        <w:autoSpaceDE/>
        <w:autoSpaceDN/>
        <w:adjustRightInd/>
        <w:spacing w:line="276" w:lineRule="auto"/>
        <w:jc w:val="center"/>
        <w:rPr>
          <w:rFonts w:ascii="Georgia" w:eastAsia="Georgia" w:hAnsi="Georgia" w:cs="Georgia"/>
          <w:b/>
          <w:color w:val="000000"/>
          <w:sz w:val="24"/>
          <w:szCs w:val="24"/>
          <w:lang w:val="es-CO" w:eastAsia="en-US"/>
        </w:rPr>
      </w:pPr>
      <w:r w:rsidRPr="00B117D0">
        <w:rPr>
          <w:rFonts w:ascii="Georgia" w:eastAsia="Georgia" w:hAnsi="Georgia" w:cs="Georgia"/>
          <w:color w:val="000000"/>
          <w:sz w:val="24"/>
          <w:szCs w:val="24"/>
          <w:lang w:val="es-CO" w:eastAsia="en-US"/>
        </w:rPr>
        <w:t>Magistrado Ponente:</w:t>
      </w:r>
      <w:r w:rsidRPr="00B117D0">
        <w:rPr>
          <w:rFonts w:ascii="Georgia" w:eastAsia="Georgia" w:hAnsi="Georgia" w:cs="Georgia"/>
          <w:b/>
          <w:color w:val="000000"/>
          <w:sz w:val="24"/>
          <w:szCs w:val="24"/>
          <w:lang w:val="es-CO" w:eastAsia="en-US"/>
        </w:rPr>
        <w:t xml:space="preserve"> CARLOS MAURICIO GARCÍA BARAJAS</w:t>
      </w:r>
    </w:p>
    <w:p w14:paraId="2BD083E5" w14:textId="77777777" w:rsidR="00B117D0" w:rsidRPr="00B117D0" w:rsidRDefault="00B117D0" w:rsidP="00B117D0">
      <w:pPr>
        <w:widowControl w:val="0"/>
        <w:overflowPunct/>
        <w:spacing w:line="276" w:lineRule="auto"/>
        <w:jc w:val="center"/>
        <w:rPr>
          <w:rFonts w:ascii="Georgia" w:eastAsia="Times New Roman" w:hAnsi="Georgia" w:cs="Times New Roman"/>
          <w:bCs/>
          <w:sz w:val="24"/>
          <w:szCs w:val="24"/>
          <w:lang w:val="es-CO"/>
        </w:rPr>
      </w:pPr>
    </w:p>
    <w:p w14:paraId="4DC95A6D" w14:textId="036643FB" w:rsidR="7117C290" w:rsidRPr="00AF02B2" w:rsidRDefault="7117C290" w:rsidP="00B117D0">
      <w:pPr>
        <w:pStyle w:val="Sinespaciado"/>
        <w:spacing w:line="276" w:lineRule="auto"/>
        <w:jc w:val="center"/>
        <w:rPr>
          <w:rFonts w:ascii="Georgia" w:eastAsia="Georgia" w:hAnsi="Georgia" w:cs="Georgia"/>
          <w:sz w:val="24"/>
          <w:szCs w:val="24"/>
          <w:lang w:val="es-CO"/>
        </w:rPr>
      </w:pPr>
      <w:r w:rsidRPr="00AF02B2">
        <w:rPr>
          <w:rFonts w:ascii="Georgia" w:eastAsia="Georgia" w:hAnsi="Georgia" w:cs="Georgia"/>
          <w:b/>
          <w:bCs/>
          <w:color w:val="000000" w:themeColor="text1"/>
          <w:sz w:val="24"/>
          <w:szCs w:val="24"/>
          <w:lang w:val="es-CO"/>
        </w:rPr>
        <w:t xml:space="preserve">Sentencia: </w:t>
      </w:r>
      <w:proofErr w:type="spellStart"/>
      <w:r w:rsidR="4220F601" w:rsidRPr="00AF02B2">
        <w:rPr>
          <w:rFonts w:ascii="Georgia" w:eastAsia="Georgia" w:hAnsi="Georgia" w:cs="Georgia"/>
          <w:b/>
          <w:bCs/>
          <w:color w:val="000000" w:themeColor="text1"/>
          <w:sz w:val="24"/>
          <w:szCs w:val="24"/>
          <w:lang w:val="es-CO"/>
        </w:rPr>
        <w:t>ST2</w:t>
      </w:r>
      <w:proofErr w:type="spellEnd"/>
      <w:r w:rsidR="4220F601" w:rsidRPr="00AF02B2">
        <w:rPr>
          <w:rFonts w:ascii="Georgia" w:eastAsia="Georgia" w:hAnsi="Georgia" w:cs="Georgia"/>
          <w:b/>
          <w:bCs/>
          <w:color w:val="000000" w:themeColor="text1"/>
          <w:sz w:val="24"/>
          <w:szCs w:val="24"/>
          <w:lang w:val="es-CO"/>
        </w:rPr>
        <w:t>-0452</w:t>
      </w:r>
      <w:r w:rsidR="6BE61211" w:rsidRPr="00AF02B2">
        <w:rPr>
          <w:rFonts w:ascii="Georgia" w:eastAsia="Georgia" w:hAnsi="Georgia" w:cs="Georgia"/>
          <w:b/>
          <w:bCs/>
          <w:color w:val="000000" w:themeColor="text1"/>
          <w:sz w:val="24"/>
          <w:szCs w:val="24"/>
          <w:lang w:val="es-CO"/>
        </w:rPr>
        <w:t>-</w:t>
      </w:r>
      <w:r w:rsidRPr="00AF02B2">
        <w:rPr>
          <w:rFonts w:ascii="Georgia" w:eastAsia="Georgia" w:hAnsi="Georgia" w:cs="Georgia"/>
          <w:b/>
          <w:bCs/>
          <w:color w:val="000000" w:themeColor="text1"/>
          <w:sz w:val="24"/>
          <w:szCs w:val="24"/>
          <w:lang w:val="es-CO"/>
        </w:rPr>
        <w:t>2023</w:t>
      </w:r>
    </w:p>
    <w:p w14:paraId="6B90EA48" w14:textId="3E5868A4" w:rsidR="00734FAE" w:rsidRPr="00AF02B2" w:rsidRDefault="00734FAE" w:rsidP="00B117D0">
      <w:pPr>
        <w:spacing w:line="276" w:lineRule="auto"/>
        <w:jc w:val="center"/>
        <w:rPr>
          <w:rStyle w:val="normaltextrun"/>
          <w:rFonts w:ascii="Georgia" w:eastAsia="Georgia" w:hAnsi="Georgia" w:cs="Georgia"/>
          <w:color w:val="000000" w:themeColor="text1"/>
          <w:sz w:val="24"/>
          <w:szCs w:val="24"/>
          <w:lang w:val="es-CO"/>
        </w:rPr>
      </w:pPr>
    </w:p>
    <w:tbl>
      <w:tblPr>
        <w:tblW w:w="0" w:type="auto"/>
        <w:tblLayout w:type="fixed"/>
        <w:tblLook w:val="04A0" w:firstRow="1" w:lastRow="0" w:firstColumn="1" w:lastColumn="0" w:noHBand="0" w:noVBand="1"/>
      </w:tblPr>
      <w:tblGrid>
        <w:gridCol w:w="2535"/>
        <w:gridCol w:w="5687"/>
      </w:tblGrid>
      <w:tr w:rsidR="00D90C80" w:rsidRPr="00AF02B2" w14:paraId="6D422380" w14:textId="77777777" w:rsidTr="27ADCDDF">
        <w:trPr>
          <w:trHeight w:val="300"/>
        </w:trPr>
        <w:tc>
          <w:tcPr>
            <w:tcW w:w="2535" w:type="dxa"/>
          </w:tcPr>
          <w:p w14:paraId="47BC5750"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Asunto</w:t>
            </w:r>
          </w:p>
        </w:tc>
        <w:tc>
          <w:tcPr>
            <w:tcW w:w="5687" w:type="dxa"/>
          </w:tcPr>
          <w:p w14:paraId="1F6E8071"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Acción de tutela – Segunda instancia</w:t>
            </w:r>
          </w:p>
        </w:tc>
      </w:tr>
      <w:tr w:rsidR="00D90C80" w:rsidRPr="00AF02B2" w14:paraId="179952BF" w14:textId="77777777" w:rsidTr="27ADCDDF">
        <w:trPr>
          <w:trHeight w:val="300"/>
        </w:trPr>
        <w:tc>
          <w:tcPr>
            <w:tcW w:w="2535" w:type="dxa"/>
          </w:tcPr>
          <w:p w14:paraId="1D58C509"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Accionante </w:t>
            </w:r>
          </w:p>
        </w:tc>
        <w:tc>
          <w:tcPr>
            <w:tcW w:w="5687" w:type="dxa"/>
          </w:tcPr>
          <w:p w14:paraId="718BB485" w14:textId="2156C33D" w:rsidR="00D90C80" w:rsidRPr="00AF02B2" w:rsidRDefault="4F018CEC" w:rsidP="00B117D0">
            <w:pPr>
              <w:rPr>
                <w:rFonts w:ascii="Georgia" w:eastAsia="Georgia" w:hAnsi="Georgia" w:cs="Georgia"/>
                <w:sz w:val="22"/>
                <w:szCs w:val="24"/>
                <w:lang w:val="es-CO"/>
              </w:rPr>
            </w:pPr>
            <w:r w:rsidRPr="00AF02B2">
              <w:rPr>
                <w:rFonts w:ascii="Georgia" w:eastAsia="Georgia" w:hAnsi="Georgia" w:cs="Georgia"/>
                <w:sz w:val="22"/>
                <w:szCs w:val="24"/>
                <w:lang w:val="es-CO"/>
              </w:rPr>
              <w:t xml:space="preserve">Jairo </w:t>
            </w:r>
            <w:r w:rsidR="73A6D431" w:rsidRPr="00AF02B2">
              <w:rPr>
                <w:rFonts w:ascii="Georgia" w:eastAsia="Georgia" w:hAnsi="Georgia" w:cs="Georgia"/>
                <w:sz w:val="22"/>
                <w:szCs w:val="24"/>
                <w:lang w:val="es-CO"/>
              </w:rPr>
              <w:t>d</w:t>
            </w:r>
            <w:r w:rsidRPr="00AF02B2">
              <w:rPr>
                <w:rFonts w:ascii="Georgia" w:eastAsia="Georgia" w:hAnsi="Georgia" w:cs="Georgia"/>
                <w:sz w:val="22"/>
                <w:szCs w:val="24"/>
                <w:lang w:val="es-CO"/>
              </w:rPr>
              <w:t>e Jesús Villa Ramírez</w:t>
            </w:r>
          </w:p>
        </w:tc>
      </w:tr>
      <w:tr w:rsidR="00D90C80" w:rsidRPr="00AF02B2" w14:paraId="3AB484BD" w14:textId="77777777" w:rsidTr="27ADCDDF">
        <w:trPr>
          <w:trHeight w:val="300"/>
        </w:trPr>
        <w:tc>
          <w:tcPr>
            <w:tcW w:w="2535" w:type="dxa"/>
          </w:tcPr>
          <w:p w14:paraId="700829BF" w14:textId="7554287C"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Accionad</w:t>
            </w:r>
            <w:r w:rsidR="63C1BBF1" w:rsidRPr="00AF02B2">
              <w:rPr>
                <w:rFonts w:ascii="Georgia" w:eastAsia="Georgia" w:hAnsi="Georgia" w:cs="Georgia"/>
                <w:sz w:val="22"/>
                <w:szCs w:val="24"/>
                <w:lang w:val="es-CO"/>
              </w:rPr>
              <w:t>a</w:t>
            </w:r>
          </w:p>
        </w:tc>
        <w:tc>
          <w:tcPr>
            <w:tcW w:w="5687" w:type="dxa"/>
          </w:tcPr>
          <w:p w14:paraId="043685B8" w14:textId="4B3D0C1C" w:rsidR="00D90C80" w:rsidRPr="00AF02B2" w:rsidRDefault="51E9EDCA" w:rsidP="00B117D0">
            <w:pPr>
              <w:jc w:val="both"/>
              <w:rPr>
                <w:rFonts w:ascii="Georgia" w:eastAsia="Georgia" w:hAnsi="Georgia" w:cs="Georgia"/>
                <w:sz w:val="22"/>
                <w:szCs w:val="24"/>
                <w:lang w:val="es-CO"/>
              </w:rPr>
            </w:pPr>
            <w:r w:rsidRPr="00AF02B2">
              <w:rPr>
                <w:rFonts w:ascii="Georgia" w:eastAsia="Georgia" w:hAnsi="Georgia" w:cs="Georgia"/>
                <w:sz w:val="22"/>
                <w:szCs w:val="24"/>
                <w:lang w:val="es-CO"/>
              </w:rPr>
              <w:t xml:space="preserve">Unidad </w:t>
            </w:r>
            <w:r w:rsidR="49401AAE" w:rsidRPr="00AF02B2">
              <w:rPr>
                <w:rFonts w:ascii="Georgia" w:eastAsia="Georgia" w:hAnsi="Georgia" w:cs="Georgia"/>
                <w:sz w:val="22"/>
                <w:szCs w:val="24"/>
                <w:lang w:val="es-CO"/>
              </w:rPr>
              <w:t xml:space="preserve">Administrativa de </w:t>
            </w:r>
            <w:r w:rsidRPr="00AF02B2">
              <w:rPr>
                <w:rFonts w:ascii="Georgia" w:eastAsia="Georgia" w:hAnsi="Georgia" w:cs="Georgia"/>
                <w:sz w:val="22"/>
                <w:szCs w:val="24"/>
                <w:lang w:val="es-CO"/>
              </w:rPr>
              <w:t xml:space="preserve">Gestión Pensional </w:t>
            </w:r>
            <w:r w:rsidR="2099B5E7" w:rsidRPr="00AF02B2">
              <w:rPr>
                <w:rFonts w:ascii="Georgia" w:eastAsia="Georgia" w:hAnsi="Georgia" w:cs="Georgia"/>
                <w:sz w:val="22"/>
                <w:szCs w:val="24"/>
                <w:lang w:val="es-CO"/>
              </w:rPr>
              <w:t>y</w:t>
            </w:r>
            <w:r w:rsidR="03B79D55" w:rsidRPr="00AF02B2">
              <w:rPr>
                <w:rFonts w:ascii="Georgia" w:eastAsia="Georgia" w:hAnsi="Georgia" w:cs="Georgia"/>
                <w:sz w:val="22"/>
                <w:szCs w:val="24"/>
                <w:lang w:val="es-CO"/>
              </w:rPr>
              <w:t xml:space="preserve"> Contribuciones</w:t>
            </w:r>
            <w:r w:rsidRPr="00AF02B2">
              <w:rPr>
                <w:rFonts w:ascii="Georgia" w:eastAsia="Georgia" w:hAnsi="Georgia" w:cs="Georgia"/>
                <w:sz w:val="22"/>
                <w:szCs w:val="24"/>
                <w:lang w:val="es-CO"/>
              </w:rPr>
              <w:t xml:space="preserve"> Parafiscales</w:t>
            </w:r>
            <w:r w:rsidR="3E746E16" w:rsidRPr="00AF02B2">
              <w:rPr>
                <w:rFonts w:ascii="Georgia" w:eastAsia="Georgia" w:hAnsi="Georgia" w:cs="Georgia"/>
                <w:sz w:val="22"/>
                <w:szCs w:val="24"/>
                <w:lang w:val="es-CO"/>
              </w:rPr>
              <w:t xml:space="preserve"> -</w:t>
            </w:r>
            <w:proofErr w:type="spellStart"/>
            <w:r w:rsidRPr="00AF02B2">
              <w:rPr>
                <w:rFonts w:ascii="Georgia" w:eastAsia="Georgia" w:hAnsi="Georgia" w:cs="Georgia"/>
                <w:sz w:val="22"/>
                <w:szCs w:val="24"/>
                <w:lang w:val="es-CO"/>
              </w:rPr>
              <w:t>U</w:t>
            </w:r>
            <w:r w:rsidR="1CF810B7" w:rsidRPr="00AF02B2">
              <w:rPr>
                <w:rFonts w:ascii="Georgia" w:eastAsia="Georgia" w:hAnsi="Georgia" w:cs="Georgia"/>
                <w:sz w:val="22"/>
                <w:szCs w:val="24"/>
                <w:lang w:val="es-CO"/>
              </w:rPr>
              <w:t>GPP</w:t>
            </w:r>
            <w:proofErr w:type="spellEnd"/>
            <w:r w:rsidR="1CF810B7" w:rsidRPr="00AF02B2">
              <w:rPr>
                <w:rFonts w:ascii="Georgia" w:eastAsia="Georgia" w:hAnsi="Georgia" w:cs="Georgia"/>
                <w:sz w:val="22"/>
                <w:szCs w:val="24"/>
                <w:lang w:val="es-CO"/>
              </w:rPr>
              <w:t>-</w:t>
            </w:r>
          </w:p>
        </w:tc>
      </w:tr>
      <w:tr w:rsidR="00D90C80" w:rsidRPr="00AF02B2" w14:paraId="2C1AD156" w14:textId="77777777" w:rsidTr="27ADCDDF">
        <w:trPr>
          <w:trHeight w:val="300"/>
        </w:trPr>
        <w:tc>
          <w:tcPr>
            <w:tcW w:w="2535" w:type="dxa"/>
          </w:tcPr>
          <w:p w14:paraId="3A551689"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Vinculados</w:t>
            </w:r>
          </w:p>
          <w:p w14:paraId="6D4E515F" w14:textId="77777777" w:rsidR="00D90C80" w:rsidRPr="00AF02B2" w:rsidRDefault="00D90C80" w:rsidP="00B117D0">
            <w:pPr>
              <w:rPr>
                <w:rFonts w:ascii="Georgia" w:eastAsia="Georgia" w:hAnsi="Georgia" w:cs="Georgia"/>
                <w:sz w:val="22"/>
                <w:szCs w:val="24"/>
                <w:lang w:val="es-CO"/>
              </w:rPr>
            </w:pPr>
          </w:p>
          <w:p w14:paraId="724BAD07" w14:textId="68356DA5" w:rsidR="02412812" w:rsidRPr="00AF02B2" w:rsidRDefault="02412812" w:rsidP="00B117D0">
            <w:pPr>
              <w:rPr>
                <w:rFonts w:ascii="Georgia" w:eastAsia="Georgia" w:hAnsi="Georgia" w:cs="Georgia"/>
                <w:sz w:val="22"/>
                <w:szCs w:val="24"/>
                <w:lang w:val="es-CO"/>
              </w:rPr>
            </w:pPr>
          </w:p>
          <w:p w14:paraId="7C709641" w14:textId="73C15310" w:rsidR="0DDFF45C" w:rsidRPr="00AF02B2" w:rsidRDefault="0DDFF45C" w:rsidP="00B117D0">
            <w:pPr>
              <w:rPr>
                <w:rFonts w:ascii="Georgia" w:eastAsia="Georgia" w:hAnsi="Georgia" w:cs="Georgia"/>
                <w:sz w:val="22"/>
                <w:szCs w:val="24"/>
                <w:lang w:val="es-CO"/>
              </w:rPr>
            </w:pPr>
          </w:p>
          <w:p w14:paraId="70948DEA"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Procedencia</w:t>
            </w:r>
          </w:p>
          <w:p w14:paraId="0E153323"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Radicación</w:t>
            </w:r>
          </w:p>
        </w:tc>
        <w:tc>
          <w:tcPr>
            <w:tcW w:w="5687" w:type="dxa"/>
          </w:tcPr>
          <w:p w14:paraId="4BD2130A" w14:textId="314690EA" w:rsidR="5A4953AC" w:rsidRPr="00AF02B2" w:rsidRDefault="5A4953AC" w:rsidP="00B117D0">
            <w:pPr>
              <w:jc w:val="both"/>
              <w:rPr>
                <w:rFonts w:ascii="Georgia" w:eastAsia="Georgia" w:hAnsi="Georgia" w:cs="Georgia"/>
                <w:sz w:val="22"/>
                <w:szCs w:val="24"/>
                <w:lang w:val="es-CO"/>
              </w:rPr>
            </w:pPr>
            <w:r w:rsidRPr="00AF02B2">
              <w:rPr>
                <w:rFonts w:ascii="Georgia" w:eastAsia="Georgia" w:hAnsi="Georgia" w:cs="Georgia"/>
                <w:sz w:val="22"/>
                <w:szCs w:val="24"/>
                <w:lang w:val="es-CO"/>
              </w:rPr>
              <w:t>Subdirector</w:t>
            </w:r>
            <w:r w:rsidR="5E94302B" w:rsidRPr="00AF02B2">
              <w:rPr>
                <w:rFonts w:ascii="Georgia" w:eastAsia="Georgia" w:hAnsi="Georgia" w:cs="Georgia"/>
                <w:sz w:val="22"/>
                <w:szCs w:val="24"/>
                <w:lang w:val="es-CO"/>
              </w:rPr>
              <w:t>a</w:t>
            </w:r>
            <w:r w:rsidRPr="00AF02B2">
              <w:rPr>
                <w:rFonts w:ascii="Georgia" w:eastAsia="Georgia" w:hAnsi="Georgia" w:cs="Georgia"/>
                <w:sz w:val="22"/>
                <w:szCs w:val="24"/>
                <w:lang w:val="es-CO"/>
              </w:rPr>
              <w:t xml:space="preserve"> de Determinación de Derechos Pensionales, Director de Pensiones, Subdirector de Defensa Judicial Pensional </w:t>
            </w:r>
            <w:r w:rsidR="1D13EDF3" w:rsidRPr="00AF02B2">
              <w:rPr>
                <w:rFonts w:ascii="Georgia" w:eastAsia="Georgia" w:hAnsi="Georgia" w:cs="Georgia"/>
                <w:sz w:val="22"/>
                <w:szCs w:val="24"/>
                <w:lang w:val="es-CO"/>
              </w:rPr>
              <w:t xml:space="preserve">y </w:t>
            </w:r>
            <w:r w:rsidRPr="00AF02B2">
              <w:rPr>
                <w:rFonts w:ascii="Georgia" w:eastAsia="Georgia" w:hAnsi="Georgia" w:cs="Georgia"/>
                <w:sz w:val="22"/>
                <w:szCs w:val="24"/>
                <w:lang w:val="es-CO"/>
              </w:rPr>
              <w:t>Directora Jurídica</w:t>
            </w:r>
            <w:r w:rsidR="1F68CA1B" w:rsidRPr="00AF02B2">
              <w:rPr>
                <w:rFonts w:ascii="Georgia" w:eastAsia="Georgia" w:hAnsi="Georgia" w:cs="Georgia"/>
                <w:sz w:val="22"/>
                <w:szCs w:val="24"/>
                <w:lang w:val="es-CO"/>
              </w:rPr>
              <w:t xml:space="preserve"> de la </w:t>
            </w:r>
            <w:proofErr w:type="spellStart"/>
            <w:r w:rsidR="1F68CA1B" w:rsidRPr="00AF02B2">
              <w:rPr>
                <w:rFonts w:ascii="Georgia" w:eastAsia="Georgia" w:hAnsi="Georgia" w:cs="Georgia"/>
                <w:sz w:val="22"/>
                <w:szCs w:val="24"/>
                <w:lang w:val="es-CO"/>
              </w:rPr>
              <w:t>UGPP</w:t>
            </w:r>
            <w:proofErr w:type="spellEnd"/>
          </w:p>
          <w:p w14:paraId="24F4DABB" w14:textId="134E9153" w:rsidR="00D90C80" w:rsidRPr="00AF02B2" w:rsidRDefault="00D90C80" w:rsidP="00B117D0">
            <w:pPr>
              <w:jc w:val="both"/>
              <w:rPr>
                <w:rFonts w:ascii="Georgia" w:eastAsia="Georgia" w:hAnsi="Georgia" w:cs="Georgia"/>
                <w:sz w:val="22"/>
                <w:szCs w:val="24"/>
                <w:lang w:val="es-CO"/>
              </w:rPr>
            </w:pPr>
            <w:r w:rsidRPr="00AF02B2">
              <w:rPr>
                <w:rFonts w:ascii="Georgia" w:eastAsia="Georgia" w:hAnsi="Georgia" w:cs="Georgia"/>
                <w:sz w:val="22"/>
                <w:szCs w:val="24"/>
                <w:lang w:val="es-CO"/>
              </w:rPr>
              <w:t>Juzgado</w:t>
            </w:r>
            <w:r w:rsidR="5ED607C6" w:rsidRPr="00AF02B2">
              <w:rPr>
                <w:rFonts w:ascii="Georgia" w:eastAsia="Georgia" w:hAnsi="Georgia" w:cs="Georgia"/>
                <w:sz w:val="22"/>
                <w:szCs w:val="24"/>
                <w:lang w:val="es-CO"/>
              </w:rPr>
              <w:t xml:space="preserve"> </w:t>
            </w:r>
            <w:r w:rsidR="0E63A83A" w:rsidRPr="00AF02B2">
              <w:rPr>
                <w:rFonts w:ascii="Georgia" w:eastAsia="Georgia" w:hAnsi="Georgia" w:cs="Georgia"/>
                <w:sz w:val="22"/>
                <w:szCs w:val="24"/>
                <w:lang w:val="es-CO"/>
              </w:rPr>
              <w:t xml:space="preserve">Primero de Familia </w:t>
            </w:r>
            <w:r w:rsidR="5ED607C6" w:rsidRPr="00AF02B2">
              <w:rPr>
                <w:rFonts w:ascii="Georgia" w:eastAsia="Georgia" w:hAnsi="Georgia" w:cs="Georgia"/>
                <w:sz w:val="22"/>
                <w:szCs w:val="24"/>
                <w:lang w:val="es-CO"/>
              </w:rPr>
              <w:t xml:space="preserve">de </w:t>
            </w:r>
            <w:r w:rsidR="2499CDD5" w:rsidRPr="00AF02B2">
              <w:rPr>
                <w:rFonts w:ascii="Georgia" w:eastAsia="Georgia" w:hAnsi="Georgia" w:cs="Georgia"/>
                <w:sz w:val="22"/>
                <w:szCs w:val="24"/>
                <w:lang w:val="es-CO"/>
              </w:rPr>
              <w:t>Pereira</w:t>
            </w:r>
          </w:p>
          <w:p w14:paraId="6789CA17" w14:textId="4F334452" w:rsidR="00D90C80" w:rsidRPr="00AF02B2" w:rsidRDefault="00AF02B2" w:rsidP="00AF02B2">
            <w:pPr>
              <w:jc w:val="both"/>
              <w:rPr>
                <w:rFonts w:ascii="Georgia" w:eastAsia="Georgia" w:hAnsi="Georgia" w:cs="Georgia"/>
                <w:sz w:val="22"/>
                <w:szCs w:val="24"/>
                <w:lang w:val="es-CO"/>
              </w:rPr>
            </w:pPr>
            <w:bookmarkStart w:id="0" w:name="_GoBack"/>
            <w:r>
              <w:rPr>
                <w:rFonts w:ascii="Georgia" w:eastAsia="Georgia" w:hAnsi="Georgia" w:cs="Georgia"/>
                <w:sz w:val="22"/>
                <w:szCs w:val="24"/>
                <w:lang w:val="es-CO"/>
              </w:rPr>
              <w:t>66001311000120230039201</w:t>
            </w:r>
            <w:bookmarkEnd w:id="0"/>
          </w:p>
        </w:tc>
      </w:tr>
      <w:tr w:rsidR="00D90C80" w:rsidRPr="00AF02B2" w14:paraId="00CEA1AE" w14:textId="77777777" w:rsidTr="27ADCDDF">
        <w:trPr>
          <w:trHeight w:val="300"/>
        </w:trPr>
        <w:tc>
          <w:tcPr>
            <w:tcW w:w="2535" w:type="dxa"/>
          </w:tcPr>
          <w:p w14:paraId="1BDDA92F"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Temas </w:t>
            </w:r>
          </w:p>
        </w:tc>
        <w:tc>
          <w:tcPr>
            <w:tcW w:w="5687" w:type="dxa"/>
          </w:tcPr>
          <w:p w14:paraId="21B03ADB" w14:textId="437AF5C9" w:rsidR="00D90C80" w:rsidRPr="00AF02B2" w:rsidRDefault="5127B7D8" w:rsidP="00B117D0">
            <w:pPr>
              <w:jc w:val="both"/>
              <w:rPr>
                <w:rFonts w:ascii="Georgia" w:eastAsia="Georgia" w:hAnsi="Georgia" w:cs="Georgia"/>
                <w:sz w:val="22"/>
                <w:szCs w:val="24"/>
                <w:lang w:val="es-CO"/>
              </w:rPr>
            </w:pPr>
            <w:r w:rsidRPr="00AF02B2">
              <w:rPr>
                <w:rFonts w:ascii="Georgia" w:eastAsia="Georgia" w:hAnsi="Georgia" w:cs="Georgia"/>
                <w:sz w:val="22"/>
                <w:szCs w:val="24"/>
                <w:lang w:val="es-CO"/>
              </w:rPr>
              <w:t xml:space="preserve">Derecho de petición - </w:t>
            </w:r>
            <w:r w:rsidR="12D03EA2" w:rsidRPr="00AF02B2">
              <w:rPr>
                <w:rFonts w:ascii="Georgia" w:eastAsia="Georgia" w:hAnsi="Georgia" w:cs="Georgia"/>
                <w:sz w:val="22"/>
                <w:szCs w:val="24"/>
                <w:lang w:val="es-CO"/>
              </w:rPr>
              <w:t>improcedencia por inexistencia fáctica, respuesta emitida y notificada antes de la presentación de la tutela</w:t>
            </w:r>
          </w:p>
        </w:tc>
      </w:tr>
      <w:tr w:rsidR="00D90C80" w:rsidRPr="00AF02B2" w14:paraId="3E2D14FD" w14:textId="77777777" w:rsidTr="27ADCDDF">
        <w:tblPrEx>
          <w:jc w:val="center"/>
        </w:tblPrEx>
        <w:trPr>
          <w:trHeight w:val="60"/>
          <w:jc w:val="center"/>
        </w:trPr>
        <w:tc>
          <w:tcPr>
            <w:tcW w:w="2535" w:type="dxa"/>
            <w:hideMark/>
          </w:tcPr>
          <w:p w14:paraId="5452EE97" w14:textId="77777777" w:rsidR="00D90C80" w:rsidRPr="00AF02B2" w:rsidRDefault="00D90C80" w:rsidP="00B117D0">
            <w:pPr>
              <w:rPr>
                <w:rFonts w:ascii="Georgia" w:eastAsia="Georgia" w:hAnsi="Georgia" w:cs="Georgia"/>
                <w:sz w:val="22"/>
                <w:szCs w:val="24"/>
                <w:lang w:val="es-CO"/>
              </w:rPr>
            </w:pPr>
            <w:r w:rsidRPr="00AF02B2">
              <w:rPr>
                <w:rFonts w:ascii="Georgia" w:eastAsia="Georgia" w:hAnsi="Georgia" w:cs="Georgia"/>
                <w:sz w:val="22"/>
                <w:szCs w:val="24"/>
                <w:lang w:val="es-CO"/>
              </w:rPr>
              <w:t>Acta número</w:t>
            </w:r>
          </w:p>
        </w:tc>
        <w:tc>
          <w:tcPr>
            <w:tcW w:w="5687" w:type="dxa"/>
            <w:hideMark/>
          </w:tcPr>
          <w:p w14:paraId="0C97FF62" w14:textId="57F5D305" w:rsidR="00D90C80" w:rsidRPr="00AF02B2" w:rsidRDefault="3454C157" w:rsidP="00B117D0">
            <w:pPr>
              <w:rPr>
                <w:rFonts w:ascii="Georgia" w:eastAsia="Georgia" w:hAnsi="Georgia" w:cs="Georgia"/>
                <w:sz w:val="22"/>
                <w:szCs w:val="24"/>
                <w:lang w:val="es-CO"/>
              </w:rPr>
            </w:pPr>
            <w:r w:rsidRPr="00AF02B2">
              <w:rPr>
                <w:rFonts w:ascii="Georgia" w:eastAsia="Georgia" w:hAnsi="Georgia" w:cs="Georgia"/>
                <w:sz w:val="22"/>
                <w:szCs w:val="24"/>
                <w:lang w:val="es-CO"/>
              </w:rPr>
              <w:t xml:space="preserve">573 </w:t>
            </w:r>
            <w:r w:rsidR="00D90C80" w:rsidRPr="00AF02B2">
              <w:rPr>
                <w:rFonts w:ascii="Georgia" w:eastAsia="Georgia" w:hAnsi="Georgia" w:cs="Georgia"/>
                <w:sz w:val="22"/>
                <w:szCs w:val="24"/>
                <w:lang w:val="es-CO"/>
              </w:rPr>
              <w:t xml:space="preserve">del </w:t>
            </w:r>
            <w:r w:rsidR="2C591FA2" w:rsidRPr="00AF02B2">
              <w:rPr>
                <w:rFonts w:ascii="Georgia" w:eastAsia="Georgia" w:hAnsi="Georgia" w:cs="Georgia"/>
                <w:sz w:val="22"/>
                <w:szCs w:val="24"/>
                <w:lang w:val="es-CO"/>
              </w:rPr>
              <w:t>27</w:t>
            </w:r>
            <w:r w:rsidR="00D90C80" w:rsidRPr="00AF02B2">
              <w:rPr>
                <w:rFonts w:ascii="Georgia" w:eastAsia="Georgia" w:hAnsi="Georgia" w:cs="Georgia"/>
                <w:sz w:val="22"/>
                <w:szCs w:val="24"/>
                <w:lang w:val="es-CO"/>
              </w:rPr>
              <w:t>-10-23</w:t>
            </w:r>
          </w:p>
        </w:tc>
      </w:tr>
    </w:tbl>
    <w:p w14:paraId="748543EE" w14:textId="4CB704B9" w:rsidR="27ADCDDF" w:rsidRPr="00AF02B2" w:rsidRDefault="27ADCDDF" w:rsidP="00B117D0">
      <w:pPr>
        <w:spacing w:line="276" w:lineRule="auto"/>
        <w:rPr>
          <w:rFonts w:ascii="Georgia" w:eastAsia="Georgia" w:hAnsi="Georgia" w:cs="Georgia"/>
          <w:color w:val="000000" w:themeColor="text1"/>
          <w:sz w:val="24"/>
          <w:szCs w:val="24"/>
          <w:lang w:val="es-CO"/>
        </w:rPr>
      </w:pPr>
    </w:p>
    <w:p w14:paraId="243CFB49" w14:textId="77777777" w:rsidR="00B117D0" w:rsidRPr="00AF02B2" w:rsidRDefault="00B117D0" w:rsidP="00B117D0">
      <w:pPr>
        <w:spacing w:line="276" w:lineRule="auto"/>
        <w:rPr>
          <w:rFonts w:ascii="Georgia" w:eastAsia="Georgia" w:hAnsi="Georgia" w:cs="Georgia"/>
          <w:color w:val="000000" w:themeColor="text1"/>
          <w:sz w:val="24"/>
          <w:szCs w:val="24"/>
          <w:lang w:val="es-CO"/>
        </w:rPr>
      </w:pPr>
    </w:p>
    <w:p w14:paraId="52E86F7E" w14:textId="2733E777" w:rsidR="00F46256" w:rsidRPr="00AF02B2" w:rsidRDefault="00D90C80" w:rsidP="00B117D0">
      <w:pPr>
        <w:pStyle w:val="Sinespaciado"/>
        <w:spacing w:line="276" w:lineRule="auto"/>
        <w:jc w:val="center"/>
        <w:rPr>
          <w:rFonts w:ascii="Georgia" w:eastAsia="Georgia" w:hAnsi="Georgia" w:cs="Georgia"/>
          <w:b/>
          <w:bCs/>
          <w:color w:val="000000" w:themeColor="text1"/>
          <w:sz w:val="24"/>
          <w:szCs w:val="24"/>
          <w:lang w:val="es-CO"/>
        </w:rPr>
      </w:pPr>
      <w:r w:rsidRPr="00AF02B2">
        <w:rPr>
          <w:rFonts w:ascii="Georgia" w:eastAsia="Georgia" w:hAnsi="Georgia" w:cs="Georgia"/>
          <w:b/>
          <w:bCs/>
          <w:color w:val="000000" w:themeColor="text1"/>
          <w:sz w:val="24"/>
          <w:szCs w:val="24"/>
          <w:lang w:val="es-CO"/>
        </w:rPr>
        <w:t xml:space="preserve">Pereira, </w:t>
      </w:r>
      <w:r w:rsidR="23896C29" w:rsidRPr="00AF02B2">
        <w:rPr>
          <w:rFonts w:ascii="Georgia" w:eastAsia="Georgia" w:hAnsi="Georgia" w:cs="Georgia"/>
          <w:b/>
          <w:bCs/>
          <w:color w:val="000000" w:themeColor="text1"/>
          <w:sz w:val="24"/>
          <w:szCs w:val="24"/>
          <w:lang w:val="es-CO"/>
        </w:rPr>
        <w:t>veintisiete</w:t>
      </w:r>
      <w:r w:rsidRPr="00AF02B2">
        <w:rPr>
          <w:rFonts w:ascii="Georgia" w:eastAsia="Georgia" w:hAnsi="Georgia" w:cs="Georgia"/>
          <w:b/>
          <w:bCs/>
          <w:color w:val="000000" w:themeColor="text1"/>
          <w:sz w:val="24"/>
          <w:szCs w:val="24"/>
          <w:lang w:val="es-CO"/>
        </w:rPr>
        <w:t xml:space="preserve"> (</w:t>
      </w:r>
      <w:r w:rsidR="1832EA43" w:rsidRPr="00AF02B2">
        <w:rPr>
          <w:rFonts w:ascii="Georgia" w:eastAsia="Georgia" w:hAnsi="Georgia" w:cs="Georgia"/>
          <w:b/>
          <w:bCs/>
          <w:color w:val="000000" w:themeColor="text1"/>
          <w:sz w:val="24"/>
          <w:szCs w:val="24"/>
          <w:lang w:val="es-CO"/>
        </w:rPr>
        <w:t>27</w:t>
      </w:r>
      <w:r w:rsidRPr="00AF02B2">
        <w:rPr>
          <w:rFonts w:ascii="Georgia" w:eastAsia="Georgia" w:hAnsi="Georgia" w:cs="Georgia"/>
          <w:b/>
          <w:bCs/>
          <w:color w:val="000000" w:themeColor="text1"/>
          <w:sz w:val="24"/>
          <w:szCs w:val="24"/>
          <w:lang w:val="es-CO"/>
        </w:rPr>
        <w:t>) de octubre de dos mil veintitrés (2023)</w:t>
      </w:r>
    </w:p>
    <w:p w14:paraId="35FA44BE" w14:textId="09026674" w:rsidR="5E0B84F6" w:rsidRPr="00AF02B2" w:rsidRDefault="5E0B84F6" w:rsidP="00B117D0">
      <w:pPr>
        <w:spacing w:line="276" w:lineRule="auto"/>
        <w:jc w:val="center"/>
        <w:rPr>
          <w:rFonts w:ascii="Georgia" w:hAnsi="Georgia"/>
          <w:b/>
          <w:bCs/>
          <w:sz w:val="24"/>
          <w:szCs w:val="24"/>
          <w:u w:val="single"/>
          <w:lang w:val="es-CO"/>
        </w:rPr>
      </w:pPr>
    </w:p>
    <w:p w14:paraId="198A3D48" w14:textId="77777777" w:rsidR="00AA072B" w:rsidRPr="00AF02B2" w:rsidRDefault="2CA8B41A" w:rsidP="00B117D0">
      <w:pPr>
        <w:pStyle w:val="Sinespaciado"/>
        <w:spacing w:line="276" w:lineRule="auto"/>
        <w:jc w:val="center"/>
        <w:rPr>
          <w:rFonts w:ascii="Georgia" w:eastAsia="Georgia" w:hAnsi="Georgia" w:cs="Georgia"/>
          <w:sz w:val="24"/>
          <w:szCs w:val="24"/>
          <w:lang w:val="es-CO"/>
        </w:rPr>
      </w:pPr>
      <w:r w:rsidRPr="00AF02B2">
        <w:rPr>
          <w:rFonts w:ascii="Georgia" w:eastAsia="Georgia" w:hAnsi="Georgia" w:cs="Georgia"/>
          <w:b/>
          <w:bCs/>
          <w:sz w:val="24"/>
          <w:szCs w:val="24"/>
          <w:lang w:val="es-CO"/>
        </w:rPr>
        <w:t>ASUNTO</w:t>
      </w:r>
    </w:p>
    <w:p w14:paraId="72A3D3EC" w14:textId="77777777" w:rsidR="00AA072B" w:rsidRPr="00AF02B2" w:rsidRDefault="00AA072B" w:rsidP="00B117D0">
      <w:pPr>
        <w:pStyle w:val="Sinespaciado"/>
        <w:spacing w:line="276" w:lineRule="auto"/>
        <w:jc w:val="both"/>
        <w:rPr>
          <w:rFonts w:ascii="Georgia" w:eastAsia="Georgia" w:hAnsi="Georgia" w:cs="Georgia"/>
          <w:sz w:val="24"/>
          <w:szCs w:val="24"/>
          <w:lang w:val="es-CO"/>
        </w:rPr>
      </w:pPr>
    </w:p>
    <w:p w14:paraId="5F99B1A4" w14:textId="1DA9AE82" w:rsidR="5830722A" w:rsidRPr="00AF02B2" w:rsidRDefault="41394C41" w:rsidP="00B117D0">
      <w:pPr>
        <w:pStyle w:val="Sinespaciado"/>
        <w:tabs>
          <w:tab w:val="left" w:pos="1750"/>
        </w:tabs>
        <w:spacing w:line="276" w:lineRule="auto"/>
        <w:jc w:val="both"/>
        <w:rPr>
          <w:rFonts w:ascii="Georgia" w:eastAsia="Georgia" w:hAnsi="Georgia" w:cs="Georgia"/>
          <w:sz w:val="24"/>
          <w:szCs w:val="24"/>
          <w:highlight w:val="yellow"/>
          <w:lang w:val="es-CO"/>
        </w:rPr>
      </w:pPr>
      <w:r w:rsidRPr="00AF02B2">
        <w:rPr>
          <w:rFonts w:ascii="Georgia" w:eastAsia="Georgia" w:hAnsi="Georgia" w:cs="Georgia"/>
          <w:sz w:val="24"/>
          <w:szCs w:val="24"/>
          <w:lang w:val="es-CO"/>
        </w:rPr>
        <w:t xml:space="preserve">Procede la Sala a resolver la impugnación formulada </w:t>
      </w:r>
      <w:r w:rsidR="1C7427FD" w:rsidRPr="00AF02B2">
        <w:rPr>
          <w:rFonts w:ascii="Georgia" w:eastAsia="Georgia" w:hAnsi="Georgia" w:cs="Georgia"/>
          <w:sz w:val="24"/>
          <w:szCs w:val="24"/>
          <w:lang w:val="es-CO"/>
        </w:rPr>
        <w:t xml:space="preserve">por </w:t>
      </w:r>
      <w:r w:rsidR="340A0F74" w:rsidRPr="00AF02B2">
        <w:rPr>
          <w:rFonts w:ascii="Georgia" w:eastAsia="Georgia" w:hAnsi="Georgia" w:cs="Georgia"/>
          <w:sz w:val="24"/>
          <w:szCs w:val="24"/>
          <w:lang w:val="es-CO"/>
        </w:rPr>
        <w:t xml:space="preserve">la parte </w:t>
      </w:r>
      <w:r w:rsidR="3FA4330C" w:rsidRPr="00AF02B2">
        <w:rPr>
          <w:rFonts w:ascii="Georgia" w:eastAsia="Georgia" w:hAnsi="Georgia" w:cs="Georgia"/>
          <w:sz w:val="24"/>
          <w:szCs w:val="24"/>
          <w:lang w:val="es-CO"/>
        </w:rPr>
        <w:t>demandada</w:t>
      </w:r>
      <w:r w:rsidR="1C7427FD" w:rsidRPr="00AF02B2">
        <w:rPr>
          <w:rFonts w:ascii="Georgia" w:eastAsia="Georgia" w:hAnsi="Georgia" w:cs="Georgia"/>
          <w:sz w:val="24"/>
          <w:szCs w:val="24"/>
          <w:lang w:val="es-CO"/>
        </w:rPr>
        <w:t xml:space="preserve"> </w:t>
      </w:r>
      <w:r w:rsidR="297C2BA6" w:rsidRPr="00AF02B2">
        <w:rPr>
          <w:rFonts w:ascii="Georgia" w:eastAsia="Georgia" w:hAnsi="Georgia" w:cs="Georgia"/>
          <w:sz w:val="24"/>
          <w:szCs w:val="24"/>
          <w:lang w:val="es-CO"/>
        </w:rPr>
        <w:t>contra la sentencia proferida en la tutela de la referencia</w:t>
      </w:r>
      <w:r w:rsidR="109483EB" w:rsidRPr="00AF02B2">
        <w:rPr>
          <w:rFonts w:ascii="Georgia" w:eastAsia="Georgia" w:hAnsi="Georgia" w:cs="Georgia"/>
          <w:sz w:val="24"/>
          <w:szCs w:val="24"/>
          <w:lang w:val="es-CO"/>
        </w:rPr>
        <w:t>,</w:t>
      </w:r>
      <w:r w:rsidR="297C2BA6" w:rsidRPr="00AF02B2">
        <w:rPr>
          <w:rFonts w:ascii="Georgia" w:eastAsia="Georgia" w:hAnsi="Georgia" w:cs="Georgia"/>
          <w:sz w:val="24"/>
          <w:szCs w:val="24"/>
          <w:lang w:val="es-CO"/>
        </w:rPr>
        <w:t xml:space="preserve"> el </w:t>
      </w:r>
      <w:r w:rsidR="511C5505" w:rsidRPr="00AF02B2">
        <w:rPr>
          <w:rFonts w:ascii="Georgia" w:eastAsia="Georgia" w:hAnsi="Georgia" w:cs="Georgia"/>
          <w:sz w:val="24"/>
          <w:szCs w:val="24"/>
          <w:lang w:val="es-CO"/>
        </w:rPr>
        <w:t>1</w:t>
      </w:r>
      <w:r w:rsidR="5E244BC6" w:rsidRPr="00AF02B2">
        <w:rPr>
          <w:rFonts w:ascii="Georgia" w:eastAsia="Georgia" w:hAnsi="Georgia" w:cs="Georgia"/>
          <w:sz w:val="24"/>
          <w:szCs w:val="24"/>
          <w:lang w:val="es-CO"/>
        </w:rPr>
        <w:t>9</w:t>
      </w:r>
      <w:r w:rsidR="297C2BA6" w:rsidRPr="00AF02B2">
        <w:rPr>
          <w:rFonts w:ascii="Georgia" w:eastAsia="Georgia" w:hAnsi="Georgia" w:cs="Georgia"/>
          <w:sz w:val="24"/>
          <w:szCs w:val="24"/>
          <w:lang w:val="es-CO"/>
        </w:rPr>
        <w:t xml:space="preserve"> de </w:t>
      </w:r>
      <w:r w:rsidR="000653C5" w:rsidRPr="00AF02B2">
        <w:rPr>
          <w:rFonts w:ascii="Georgia" w:eastAsia="Georgia" w:hAnsi="Georgia" w:cs="Georgia"/>
          <w:sz w:val="24"/>
          <w:szCs w:val="24"/>
          <w:lang w:val="es-CO"/>
        </w:rPr>
        <w:t>septiembre</w:t>
      </w:r>
      <w:r w:rsidR="297C2BA6" w:rsidRPr="00AF02B2">
        <w:rPr>
          <w:rFonts w:ascii="Georgia" w:eastAsia="Georgia" w:hAnsi="Georgia" w:cs="Georgia"/>
          <w:sz w:val="24"/>
          <w:szCs w:val="24"/>
          <w:lang w:val="es-CO"/>
        </w:rPr>
        <w:t xml:space="preserve"> </w:t>
      </w:r>
      <w:r w:rsidR="061A04E4" w:rsidRPr="00AF02B2">
        <w:rPr>
          <w:rFonts w:ascii="Georgia" w:eastAsia="Georgia" w:hAnsi="Georgia" w:cs="Georgia"/>
          <w:sz w:val="24"/>
          <w:szCs w:val="24"/>
          <w:lang w:val="es-CO"/>
        </w:rPr>
        <w:t>pasado</w:t>
      </w:r>
      <w:r w:rsidR="297C2BA6" w:rsidRPr="00AF02B2">
        <w:rPr>
          <w:rFonts w:ascii="Georgia" w:eastAsia="Georgia" w:hAnsi="Georgia" w:cs="Georgia"/>
          <w:sz w:val="24"/>
          <w:szCs w:val="24"/>
          <w:lang w:val="es-CO"/>
        </w:rPr>
        <w:t>.</w:t>
      </w:r>
    </w:p>
    <w:p w14:paraId="5D798E2F" w14:textId="6DE6F3C9" w:rsidR="7DED9A92" w:rsidRPr="00AF02B2" w:rsidRDefault="7DED9A92" w:rsidP="00B117D0">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AF02B2" w:rsidRDefault="5830722A" w:rsidP="00B117D0">
      <w:pPr>
        <w:pStyle w:val="Sinespaciado"/>
        <w:spacing w:line="276" w:lineRule="auto"/>
        <w:jc w:val="center"/>
        <w:rPr>
          <w:rFonts w:ascii="Georgia" w:eastAsia="Georgia" w:hAnsi="Georgia" w:cs="Georgia"/>
          <w:sz w:val="24"/>
          <w:szCs w:val="24"/>
          <w:lang w:val="es-CO"/>
        </w:rPr>
      </w:pPr>
      <w:r w:rsidRPr="00AF02B2">
        <w:rPr>
          <w:rFonts w:ascii="Georgia" w:eastAsia="Georgia" w:hAnsi="Georgia" w:cs="Georgia"/>
          <w:b/>
          <w:bCs/>
          <w:sz w:val="24"/>
          <w:szCs w:val="24"/>
          <w:lang w:val="es-CO"/>
        </w:rPr>
        <w:t>ANTECEDENTES</w:t>
      </w:r>
    </w:p>
    <w:p w14:paraId="0E27B00A" w14:textId="77777777" w:rsidR="00663FF6" w:rsidRPr="00AF02B2" w:rsidRDefault="00663FF6" w:rsidP="00B117D0">
      <w:pPr>
        <w:pStyle w:val="Sinespaciado"/>
        <w:spacing w:line="276" w:lineRule="auto"/>
        <w:jc w:val="both"/>
        <w:rPr>
          <w:rFonts w:ascii="Georgia" w:eastAsia="Georgia" w:hAnsi="Georgia" w:cs="Georgia"/>
          <w:sz w:val="24"/>
          <w:szCs w:val="24"/>
          <w:lang w:val="es-CO"/>
        </w:rPr>
      </w:pPr>
    </w:p>
    <w:p w14:paraId="5843E118" w14:textId="45411E6A" w:rsidR="007D22BC" w:rsidRPr="00AF02B2" w:rsidRDefault="41394C41" w:rsidP="00B117D0">
      <w:pPr>
        <w:spacing w:line="276" w:lineRule="auto"/>
        <w:jc w:val="both"/>
        <w:rPr>
          <w:rFonts w:ascii="Georgia" w:eastAsia="Georgia" w:hAnsi="Georgia" w:cs="Georgia"/>
          <w:sz w:val="24"/>
          <w:szCs w:val="24"/>
          <w:lang w:val="es-CO"/>
        </w:rPr>
      </w:pPr>
      <w:r w:rsidRPr="00AF02B2">
        <w:rPr>
          <w:rFonts w:ascii="Georgia" w:eastAsia="Georgia" w:hAnsi="Georgia" w:cs="Georgia"/>
          <w:b/>
          <w:bCs/>
          <w:sz w:val="24"/>
          <w:szCs w:val="24"/>
          <w:lang w:val="es-CO"/>
        </w:rPr>
        <w:t xml:space="preserve">1. </w:t>
      </w:r>
      <w:r w:rsidR="1A01C353" w:rsidRPr="00AF02B2">
        <w:rPr>
          <w:rFonts w:ascii="Georgia" w:eastAsia="Georgia" w:hAnsi="Georgia" w:cs="Georgia"/>
          <w:sz w:val="24"/>
          <w:szCs w:val="24"/>
          <w:lang w:val="es-CO"/>
        </w:rPr>
        <w:t>Se describió en la demanda</w:t>
      </w:r>
      <w:r w:rsidR="78D6D405" w:rsidRPr="00AF02B2">
        <w:rPr>
          <w:rFonts w:ascii="Georgia" w:eastAsia="Georgia" w:hAnsi="Georgia" w:cs="Georgia"/>
          <w:sz w:val="24"/>
          <w:szCs w:val="24"/>
          <w:lang w:val="es-CO"/>
        </w:rPr>
        <w:t xml:space="preserve"> que</w:t>
      </w:r>
      <w:r w:rsidR="730D10A9" w:rsidRPr="00AF02B2">
        <w:rPr>
          <w:rFonts w:ascii="Georgia" w:eastAsia="Georgia" w:hAnsi="Georgia" w:cs="Georgia"/>
          <w:sz w:val="24"/>
          <w:szCs w:val="24"/>
          <w:lang w:val="es-CO"/>
        </w:rPr>
        <w:t xml:space="preserve"> el actor</w:t>
      </w:r>
      <w:r w:rsidR="1A01C353" w:rsidRPr="00AF02B2">
        <w:rPr>
          <w:rFonts w:ascii="Georgia" w:eastAsia="Georgia" w:hAnsi="Georgia" w:cs="Georgia"/>
          <w:sz w:val="24"/>
          <w:szCs w:val="24"/>
          <w:lang w:val="es-CO"/>
        </w:rPr>
        <w:t xml:space="preserve"> </w:t>
      </w:r>
      <w:r w:rsidR="1E912EEC" w:rsidRPr="00AF02B2">
        <w:rPr>
          <w:rFonts w:ascii="Georgia" w:eastAsia="Georgia" w:hAnsi="Georgia" w:cs="Georgia"/>
          <w:sz w:val="24"/>
          <w:szCs w:val="24"/>
          <w:lang w:val="es-CO"/>
        </w:rPr>
        <w:t xml:space="preserve">elevó solicitud ante la </w:t>
      </w:r>
      <w:proofErr w:type="spellStart"/>
      <w:r w:rsidR="1E912EEC" w:rsidRPr="00AF02B2">
        <w:rPr>
          <w:rFonts w:ascii="Georgia" w:eastAsia="Georgia" w:hAnsi="Georgia" w:cs="Georgia"/>
          <w:sz w:val="24"/>
          <w:szCs w:val="24"/>
          <w:lang w:val="es-CO"/>
        </w:rPr>
        <w:t>UGPP</w:t>
      </w:r>
      <w:proofErr w:type="spellEnd"/>
      <w:r w:rsidR="1E912EEC" w:rsidRPr="00AF02B2">
        <w:rPr>
          <w:rFonts w:ascii="Georgia" w:eastAsia="Georgia" w:hAnsi="Georgia" w:cs="Georgia"/>
          <w:sz w:val="24"/>
          <w:szCs w:val="24"/>
          <w:lang w:val="es-CO"/>
        </w:rPr>
        <w:t xml:space="preserve">, para obtener el reconocimiento y pago de </w:t>
      </w:r>
      <w:r w:rsidR="60E1B1C1" w:rsidRPr="00AF02B2">
        <w:rPr>
          <w:rFonts w:ascii="Georgia" w:eastAsia="Georgia" w:hAnsi="Georgia" w:cs="Georgia"/>
          <w:sz w:val="24"/>
          <w:szCs w:val="24"/>
          <w:lang w:val="es-CO"/>
        </w:rPr>
        <w:t>su</w:t>
      </w:r>
      <w:r w:rsidR="1E912EEC" w:rsidRPr="00AF02B2">
        <w:rPr>
          <w:rFonts w:ascii="Georgia" w:eastAsia="Georgia" w:hAnsi="Georgia" w:cs="Georgia"/>
          <w:sz w:val="24"/>
          <w:szCs w:val="24"/>
          <w:lang w:val="es-CO"/>
        </w:rPr>
        <w:t xml:space="preserve"> pensión de sobrevivientes </w:t>
      </w:r>
      <w:r w:rsidR="1E61DC7B" w:rsidRPr="00AF02B2">
        <w:rPr>
          <w:rFonts w:ascii="Georgia" w:eastAsia="Georgia" w:hAnsi="Georgia" w:cs="Georgia"/>
          <w:sz w:val="24"/>
          <w:szCs w:val="24"/>
          <w:lang w:val="es-CO"/>
        </w:rPr>
        <w:t>y aunque desde el inicio del trámite esa entidad le informó que el tiempo de respuesta era de dos meses,</w:t>
      </w:r>
      <w:r w:rsidR="1E912EEC" w:rsidRPr="00AF02B2">
        <w:rPr>
          <w:rFonts w:ascii="Georgia" w:eastAsia="Georgia" w:hAnsi="Georgia" w:cs="Georgia"/>
          <w:sz w:val="24"/>
          <w:szCs w:val="24"/>
          <w:lang w:val="es-CO"/>
        </w:rPr>
        <w:t xml:space="preserve"> a la fecha</w:t>
      </w:r>
      <w:r w:rsidR="1920008F" w:rsidRPr="00AF02B2">
        <w:rPr>
          <w:rFonts w:ascii="Georgia" w:eastAsia="Georgia" w:hAnsi="Georgia" w:cs="Georgia"/>
          <w:sz w:val="24"/>
          <w:szCs w:val="24"/>
          <w:lang w:val="es-CO"/>
        </w:rPr>
        <w:t xml:space="preserve"> y transcurrido más de ese plazo, no se ha suministrado respuesta definitiva al asunto.</w:t>
      </w:r>
    </w:p>
    <w:p w14:paraId="7512B166" w14:textId="42FB92A4" w:rsidR="007D22BC" w:rsidRPr="00AF02B2" w:rsidRDefault="007D22BC" w:rsidP="00B117D0">
      <w:pPr>
        <w:spacing w:line="276" w:lineRule="auto"/>
        <w:jc w:val="both"/>
        <w:rPr>
          <w:rFonts w:ascii="Georgia" w:eastAsia="Georgia" w:hAnsi="Georgia" w:cs="Georgia"/>
          <w:sz w:val="24"/>
          <w:szCs w:val="24"/>
          <w:lang w:val="es-CO"/>
        </w:rPr>
      </w:pPr>
    </w:p>
    <w:p w14:paraId="6673D39F" w14:textId="43A14A48" w:rsidR="007D22BC" w:rsidRPr="00AF02B2" w:rsidRDefault="1B4593B3" w:rsidP="00B117D0">
      <w:pPr>
        <w:spacing w:line="276" w:lineRule="auto"/>
        <w:jc w:val="both"/>
        <w:rPr>
          <w:rFonts w:ascii="Georgia" w:eastAsia="Georgia" w:hAnsi="Georgia" w:cs="Georgia"/>
          <w:sz w:val="24"/>
          <w:szCs w:val="24"/>
          <w:lang w:val="es-CO"/>
        </w:rPr>
      </w:pPr>
      <w:r w:rsidRPr="00AF02B2">
        <w:rPr>
          <w:rFonts w:ascii="Georgia" w:eastAsia="Georgia" w:hAnsi="Georgia" w:cs="Georgia"/>
          <w:sz w:val="24"/>
          <w:szCs w:val="24"/>
          <w:lang w:val="es-CO"/>
        </w:rPr>
        <w:t>Pretende el accionante se amparen sus derechos de petición y al debido proceso, y en consecuencia se ordene a la demandada</w:t>
      </w:r>
      <w:r w:rsidR="49055ECE" w:rsidRPr="00AF02B2">
        <w:rPr>
          <w:rFonts w:ascii="Georgia" w:eastAsia="Georgia" w:hAnsi="Georgia" w:cs="Georgia"/>
          <w:sz w:val="24"/>
          <w:szCs w:val="24"/>
          <w:lang w:val="es-CO"/>
        </w:rPr>
        <w:t xml:space="preserve"> brindar y</w:t>
      </w:r>
      <w:r w:rsidRPr="00AF02B2">
        <w:rPr>
          <w:rFonts w:ascii="Georgia" w:eastAsia="Georgia" w:hAnsi="Georgia" w:cs="Georgia"/>
          <w:sz w:val="24"/>
          <w:szCs w:val="24"/>
          <w:lang w:val="es-CO"/>
        </w:rPr>
        <w:t xml:space="preserve"> notificar respuesta de fondo a la citada reclamación</w:t>
      </w:r>
      <w:r w:rsidR="006C4F53" w:rsidRPr="00AF02B2">
        <w:rPr>
          <w:rFonts w:ascii="Georgia" w:eastAsia="Georgia" w:hAnsi="Georgia" w:cs="Georgia"/>
          <w:sz w:val="24"/>
          <w:szCs w:val="24"/>
          <w:vertAlign w:val="superscript"/>
          <w:lang w:val="es-CO"/>
        </w:rPr>
        <w:footnoteReference w:id="2"/>
      </w:r>
      <w:r w:rsidR="007D22BC" w:rsidRPr="00AF02B2">
        <w:rPr>
          <w:rFonts w:ascii="Georgia" w:eastAsia="Georgia" w:hAnsi="Georgia" w:cs="Georgia"/>
          <w:i/>
          <w:iCs/>
          <w:sz w:val="24"/>
          <w:szCs w:val="24"/>
          <w:lang w:val="es-CO"/>
        </w:rPr>
        <w:t>.</w:t>
      </w:r>
    </w:p>
    <w:p w14:paraId="7C3A9725" w14:textId="77777777" w:rsidR="00596258" w:rsidRPr="00AF02B2" w:rsidRDefault="00596258" w:rsidP="00B117D0">
      <w:pPr>
        <w:spacing w:line="276" w:lineRule="auto"/>
        <w:jc w:val="both"/>
        <w:textAlignment w:val="baseline"/>
        <w:rPr>
          <w:rFonts w:ascii="Georgia" w:eastAsia="Georgia" w:hAnsi="Georgia" w:cs="Georgia"/>
          <w:sz w:val="24"/>
          <w:szCs w:val="24"/>
          <w:lang w:val="es-CO"/>
        </w:rPr>
      </w:pPr>
    </w:p>
    <w:p w14:paraId="651952EE" w14:textId="20E96D47" w:rsidR="0034785A" w:rsidRPr="00AF02B2" w:rsidRDefault="6336E162" w:rsidP="00B117D0">
      <w:pPr>
        <w:pStyle w:val="Sinespaciado"/>
        <w:spacing w:line="276" w:lineRule="auto"/>
        <w:jc w:val="both"/>
        <w:rPr>
          <w:rFonts w:ascii="Georgia" w:eastAsia="Georgia" w:hAnsi="Georgia" w:cs="Georgia"/>
          <w:sz w:val="24"/>
          <w:szCs w:val="24"/>
          <w:lang w:val="es-CO"/>
        </w:rPr>
      </w:pPr>
      <w:r w:rsidRPr="00AF02B2">
        <w:rPr>
          <w:rFonts w:ascii="Georgia" w:eastAsia="Georgia" w:hAnsi="Georgia" w:cs="Georgia"/>
          <w:b/>
          <w:bCs/>
          <w:sz w:val="24"/>
          <w:szCs w:val="24"/>
          <w:lang w:val="es-CO"/>
        </w:rPr>
        <w:t xml:space="preserve">2. Trámite: </w:t>
      </w:r>
      <w:r w:rsidRPr="00AF02B2">
        <w:rPr>
          <w:rFonts w:ascii="Georgia" w:eastAsia="Georgia" w:hAnsi="Georgia" w:cs="Georgia"/>
          <w:sz w:val="24"/>
          <w:szCs w:val="24"/>
          <w:lang w:val="es-CO"/>
        </w:rPr>
        <w:t xml:space="preserve">Por auto del </w:t>
      </w:r>
      <w:r w:rsidR="3703B7A4" w:rsidRPr="00AF02B2">
        <w:rPr>
          <w:rFonts w:ascii="Georgia" w:eastAsia="Georgia" w:hAnsi="Georgia" w:cs="Georgia"/>
          <w:sz w:val="24"/>
          <w:szCs w:val="24"/>
          <w:lang w:val="es-CO"/>
        </w:rPr>
        <w:t xml:space="preserve">08 </w:t>
      </w:r>
      <w:r w:rsidRPr="00AF02B2">
        <w:rPr>
          <w:rFonts w:ascii="Georgia" w:eastAsia="Georgia" w:hAnsi="Georgia" w:cs="Georgia"/>
          <w:sz w:val="24"/>
          <w:szCs w:val="24"/>
          <w:lang w:val="es-CO"/>
        </w:rPr>
        <w:t xml:space="preserve">de </w:t>
      </w:r>
      <w:r w:rsidR="28E8F611" w:rsidRPr="00AF02B2">
        <w:rPr>
          <w:rFonts w:ascii="Georgia" w:eastAsia="Georgia" w:hAnsi="Georgia" w:cs="Georgia"/>
          <w:sz w:val="24"/>
          <w:szCs w:val="24"/>
          <w:lang w:val="es-CO"/>
        </w:rPr>
        <w:t>septiembre d</w:t>
      </w:r>
      <w:r w:rsidRPr="00AF02B2">
        <w:rPr>
          <w:rFonts w:ascii="Georgia" w:eastAsia="Georgia" w:hAnsi="Georgia" w:cs="Georgia"/>
          <w:sz w:val="24"/>
          <w:szCs w:val="24"/>
          <w:lang w:val="es-CO"/>
        </w:rPr>
        <w:t>e esta anualidad el juzgado de primera instancia admitió la acción constitucional.</w:t>
      </w:r>
    </w:p>
    <w:p w14:paraId="17056558" w14:textId="77777777" w:rsidR="00F17242" w:rsidRPr="00AF02B2" w:rsidRDefault="00F17242" w:rsidP="00B117D0">
      <w:pPr>
        <w:pStyle w:val="Sinespaciado"/>
        <w:spacing w:line="276" w:lineRule="auto"/>
        <w:jc w:val="both"/>
        <w:rPr>
          <w:rFonts w:ascii="Georgia" w:eastAsia="Georgia" w:hAnsi="Georgia" w:cs="Georgia"/>
          <w:sz w:val="24"/>
          <w:szCs w:val="24"/>
          <w:lang w:val="es-CO"/>
        </w:rPr>
      </w:pPr>
    </w:p>
    <w:p w14:paraId="1AEAA745" w14:textId="2AC6A01B" w:rsidR="00415D09" w:rsidRPr="00AF02B2" w:rsidRDefault="0A00FF08" w:rsidP="00B117D0">
      <w:pPr>
        <w:pStyle w:val="Sinespaciado"/>
        <w:spacing w:line="276" w:lineRule="auto"/>
        <w:jc w:val="both"/>
        <w:rPr>
          <w:rFonts w:ascii="Georgia" w:eastAsia="Georgia" w:hAnsi="Georgia" w:cs="Georgia"/>
          <w:sz w:val="24"/>
          <w:szCs w:val="24"/>
          <w:lang w:val="es-CO"/>
        </w:rPr>
      </w:pPr>
      <w:r w:rsidRPr="00AF02B2">
        <w:rPr>
          <w:rFonts w:ascii="Georgia" w:eastAsia="Georgia" w:hAnsi="Georgia" w:cs="Georgia"/>
          <w:sz w:val="24"/>
          <w:szCs w:val="24"/>
          <w:lang w:val="es-CO"/>
        </w:rPr>
        <w:t xml:space="preserve">Se pronunció </w:t>
      </w:r>
      <w:r w:rsidR="152793FC" w:rsidRPr="00AF02B2">
        <w:rPr>
          <w:rFonts w:ascii="Georgia" w:eastAsia="Georgia" w:hAnsi="Georgia" w:cs="Georgia"/>
          <w:sz w:val="24"/>
          <w:szCs w:val="24"/>
          <w:lang w:val="es-CO"/>
        </w:rPr>
        <w:t xml:space="preserve">la </w:t>
      </w:r>
      <w:proofErr w:type="spellStart"/>
      <w:r w:rsidR="152793FC" w:rsidRPr="00AF02B2">
        <w:rPr>
          <w:rFonts w:ascii="Georgia" w:eastAsia="Georgia" w:hAnsi="Georgia" w:cs="Georgia"/>
          <w:sz w:val="24"/>
          <w:szCs w:val="24"/>
          <w:lang w:val="es-CO"/>
        </w:rPr>
        <w:t>UGPP</w:t>
      </w:r>
      <w:proofErr w:type="spellEnd"/>
      <w:r w:rsidRPr="00AF02B2">
        <w:rPr>
          <w:rFonts w:ascii="Georgia" w:eastAsia="Georgia" w:hAnsi="Georgia" w:cs="Georgia"/>
          <w:sz w:val="24"/>
          <w:szCs w:val="24"/>
          <w:lang w:val="es-CO"/>
        </w:rPr>
        <w:t xml:space="preserve"> para solicitar se </w:t>
      </w:r>
      <w:proofErr w:type="gramStart"/>
      <w:r w:rsidRPr="00AF02B2">
        <w:rPr>
          <w:rFonts w:ascii="Georgia" w:eastAsia="Georgia" w:hAnsi="Georgia" w:cs="Georgia"/>
          <w:sz w:val="24"/>
          <w:szCs w:val="24"/>
          <w:lang w:val="es-CO"/>
        </w:rPr>
        <w:t>declarara</w:t>
      </w:r>
      <w:proofErr w:type="gramEnd"/>
      <w:r w:rsidRPr="00AF02B2">
        <w:rPr>
          <w:rFonts w:ascii="Georgia" w:eastAsia="Georgia" w:hAnsi="Georgia" w:cs="Georgia"/>
          <w:sz w:val="24"/>
          <w:szCs w:val="24"/>
          <w:lang w:val="es-CO"/>
        </w:rPr>
        <w:t xml:space="preserve"> el hecho superado, </w:t>
      </w:r>
      <w:r w:rsidR="6CF09E18" w:rsidRPr="00AF02B2">
        <w:rPr>
          <w:rFonts w:ascii="Georgia" w:eastAsia="Georgia" w:hAnsi="Georgia" w:cs="Georgia"/>
          <w:sz w:val="24"/>
          <w:szCs w:val="24"/>
          <w:lang w:val="es-CO"/>
        </w:rPr>
        <w:t xml:space="preserve">con sustento </w:t>
      </w:r>
      <w:r w:rsidR="4F8B1FD6" w:rsidRPr="00AF02B2">
        <w:rPr>
          <w:rFonts w:ascii="Georgia" w:eastAsia="Georgia" w:hAnsi="Georgia" w:cs="Georgia"/>
          <w:sz w:val="24"/>
          <w:szCs w:val="24"/>
          <w:lang w:val="es-CO"/>
        </w:rPr>
        <w:t>en que</w:t>
      </w:r>
      <w:r w:rsidRPr="00AF02B2">
        <w:rPr>
          <w:rFonts w:ascii="Georgia" w:eastAsia="Georgia" w:hAnsi="Georgia" w:cs="Georgia"/>
          <w:sz w:val="24"/>
          <w:szCs w:val="24"/>
          <w:lang w:val="es-CO"/>
        </w:rPr>
        <w:t xml:space="preserve"> </w:t>
      </w:r>
      <w:r w:rsidR="48A5E439" w:rsidRPr="00AF02B2">
        <w:rPr>
          <w:rFonts w:ascii="Georgia" w:eastAsia="Georgia" w:hAnsi="Georgia" w:cs="Georgia"/>
          <w:sz w:val="24"/>
          <w:szCs w:val="24"/>
          <w:lang w:val="es-CO"/>
        </w:rPr>
        <w:t>mediante</w:t>
      </w:r>
      <w:r w:rsidR="5CC2DE4E" w:rsidRPr="00AF02B2">
        <w:rPr>
          <w:rFonts w:ascii="Georgia" w:eastAsia="Georgia" w:hAnsi="Georgia" w:cs="Georgia"/>
          <w:sz w:val="24"/>
          <w:szCs w:val="24"/>
          <w:lang w:val="es-CO"/>
        </w:rPr>
        <w:t xml:space="preserve"> auto del</w:t>
      </w:r>
      <w:r w:rsidR="48A5E439" w:rsidRPr="00AF02B2">
        <w:rPr>
          <w:rFonts w:ascii="Georgia" w:eastAsia="Georgia" w:hAnsi="Georgia" w:cs="Georgia"/>
          <w:sz w:val="24"/>
          <w:szCs w:val="24"/>
          <w:lang w:val="es-CO"/>
        </w:rPr>
        <w:t xml:space="preserve"> </w:t>
      </w:r>
      <w:r w:rsidR="62A9798A" w:rsidRPr="00AF02B2">
        <w:rPr>
          <w:rFonts w:ascii="Georgia" w:eastAsia="Georgia" w:hAnsi="Georgia" w:cs="Georgia"/>
          <w:sz w:val="24"/>
          <w:szCs w:val="24"/>
          <w:lang w:val="es-CO"/>
        </w:rPr>
        <w:t>26</w:t>
      </w:r>
      <w:r w:rsidR="5CF06A76" w:rsidRPr="00AF02B2">
        <w:rPr>
          <w:rFonts w:ascii="Georgia" w:eastAsia="Georgia" w:hAnsi="Georgia" w:cs="Georgia"/>
          <w:sz w:val="24"/>
          <w:szCs w:val="24"/>
          <w:lang w:val="es-CO"/>
        </w:rPr>
        <w:t xml:space="preserve"> de julio de 2023 </w:t>
      </w:r>
      <w:r w:rsidR="2EDD926F" w:rsidRPr="00AF02B2">
        <w:rPr>
          <w:rFonts w:ascii="Georgia" w:eastAsia="Georgia" w:hAnsi="Georgia" w:cs="Georgia"/>
          <w:sz w:val="24"/>
          <w:szCs w:val="24"/>
          <w:lang w:val="es-CO"/>
        </w:rPr>
        <w:t>se dio respuesta de fondo a la petición formulada por el actor</w:t>
      </w:r>
      <w:r w:rsidR="0023CF91" w:rsidRPr="00AF02B2">
        <w:rPr>
          <w:rFonts w:ascii="Georgia" w:eastAsia="Georgia" w:hAnsi="Georgia" w:cs="Georgia"/>
          <w:sz w:val="24"/>
          <w:szCs w:val="24"/>
          <w:lang w:val="es-CO"/>
        </w:rPr>
        <w:t>. Esta</w:t>
      </w:r>
      <w:r w:rsidR="5CF06A76" w:rsidRPr="00AF02B2">
        <w:rPr>
          <w:rFonts w:ascii="Georgia" w:eastAsia="Georgia" w:hAnsi="Georgia" w:cs="Georgia"/>
          <w:sz w:val="24"/>
          <w:szCs w:val="24"/>
          <w:lang w:val="es-CO"/>
        </w:rPr>
        <w:t xml:space="preserve"> </w:t>
      </w:r>
      <w:r w:rsidR="3B8A4AEC" w:rsidRPr="00AF02B2">
        <w:rPr>
          <w:rFonts w:ascii="Georgia" w:eastAsia="Georgia" w:hAnsi="Georgia" w:cs="Georgia"/>
          <w:sz w:val="24"/>
          <w:szCs w:val="24"/>
          <w:lang w:val="es-CO"/>
        </w:rPr>
        <w:t xml:space="preserve">decisión fue notificada </w:t>
      </w:r>
      <w:r w:rsidR="0CEDDA60" w:rsidRPr="00AF02B2">
        <w:rPr>
          <w:rFonts w:ascii="Georgia" w:eastAsia="Georgia" w:hAnsi="Georgia" w:cs="Georgia"/>
          <w:sz w:val="24"/>
          <w:szCs w:val="24"/>
          <w:lang w:val="es-CO"/>
        </w:rPr>
        <w:t>a través de la</w:t>
      </w:r>
      <w:r w:rsidR="3B8A4AEC" w:rsidRPr="00AF02B2">
        <w:rPr>
          <w:rFonts w:ascii="Georgia" w:eastAsia="Georgia" w:hAnsi="Georgia" w:cs="Georgia"/>
          <w:sz w:val="24"/>
          <w:szCs w:val="24"/>
          <w:lang w:val="es-CO"/>
        </w:rPr>
        <w:t xml:space="preserve"> dirección aportada por el citado señor</w:t>
      </w:r>
      <w:r w:rsidR="632B961C" w:rsidRPr="00AF02B2">
        <w:rPr>
          <w:rFonts w:ascii="Georgia" w:eastAsia="Georgia" w:hAnsi="Georgia" w:cs="Georgia"/>
          <w:sz w:val="24"/>
          <w:szCs w:val="24"/>
          <w:lang w:val="es-CO"/>
        </w:rPr>
        <w:t xml:space="preserve">. Agregó que </w:t>
      </w:r>
      <w:r w:rsidR="794D0AFE" w:rsidRPr="00AF02B2">
        <w:rPr>
          <w:rFonts w:ascii="Georgia" w:eastAsia="Georgia" w:hAnsi="Georgia" w:cs="Georgia"/>
          <w:sz w:val="24"/>
          <w:szCs w:val="24"/>
          <w:lang w:val="es-CO"/>
        </w:rPr>
        <w:t>la tutela es improcedente para cuestionar la legalidad de actos administrativos en firme</w:t>
      </w:r>
      <w:r w:rsidR="008D67D7" w:rsidRPr="00AF02B2">
        <w:rPr>
          <w:rStyle w:val="Refdenotaalpie"/>
          <w:rFonts w:ascii="Georgia" w:eastAsia="Georgia" w:hAnsi="Georgia" w:cs="Georgia"/>
          <w:sz w:val="24"/>
          <w:szCs w:val="24"/>
          <w:lang w:val="es-CO"/>
        </w:rPr>
        <w:footnoteReference w:id="3"/>
      </w:r>
      <w:r w:rsidR="009C77A5" w:rsidRPr="00AF02B2">
        <w:rPr>
          <w:rFonts w:ascii="Georgia" w:eastAsia="Georgia" w:hAnsi="Georgia" w:cs="Georgia"/>
          <w:sz w:val="24"/>
          <w:szCs w:val="24"/>
          <w:lang w:val="es-CO"/>
        </w:rPr>
        <w:t>.</w:t>
      </w:r>
    </w:p>
    <w:p w14:paraId="039D12C9" w14:textId="77777777" w:rsidR="00415D09" w:rsidRPr="00AF02B2" w:rsidRDefault="00415D09" w:rsidP="00B117D0">
      <w:pPr>
        <w:pStyle w:val="Sinespaciado"/>
        <w:spacing w:line="276" w:lineRule="auto"/>
        <w:jc w:val="both"/>
        <w:rPr>
          <w:rFonts w:ascii="Georgia" w:eastAsia="Georgia" w:hAnsi="Georgia" w:cs="Georgia"/>
          <w:sz w:val="24"/>
          <w:szCs w:val="24"/>
          <w:lang w:val="es-CO"/>
        </w:rPr>
      </w:pPr>
    </w:p>
    <w:p w14:paraId="2CD4DCBC" w14:textId="244A3FDC" w:rsidR="0034785A" w:rsidRPr="00AF02B2" w:rsidRDefault="6336E162" w:rsidP="00B117D0">
      <w:pPr>
        <w:pStyle w:val="Sinespaciado"/>
        <w:spacing w:line="276" w:lineRule="auto"/>
        <w:jc w:val="both"/>
        <w:rPr>
          <w:rFonts w:ascii="Georgia" w:eastAsia="Georgia" w:hAnsi="Georgia" w:cs="Georgia"/>
          <w:sz w:val="24"/>
          <w:szCs w:val="24"/>
          <w:lang w:val="es-CO"/>
        </w:rPr>
      </w:pPr>
      <w:r w:rsidRPr="00AF02B2">
        <w:rPr>
          <w:rFonts w:ascii="Georgia" w:eastAsia="Georgia" w:hAnsi="Georgia" w:cs="Georgia"/>
          <w:b/>
          <w:bCs/>
          <w:sz w:val="24"/>
          <w:szCs w:val="24"/>
          <w:lang w:val="es-CO"/>
        </w:rPr>
        <w:t xml:space="preserve">3. Sentencia impugnada: </w:t>
      </w:r>
      <w:r w:rsidR="00E16AF3" w:rsidRPr="00AF02B2">
        <w:rPr>
          <w:rFonts w:ascii="Georgia" w:eastAsia="Georgia" w:hAnsi="Georgia" w:cs="Georgia"/>
          <w:sz w:val="24"/>
          <w:szCs w:val="24"/>
          <w:lang w:val="es-CO"/>
        </w:rPr>
        <w:t xml:space="preserve">Se </w:t>
      </w:r>
      <w:r w:rsidR="5AD8B170" w:rsidRPr="00AF02B2">
        <w:rPr>
          <w:rFonts w:ascii="Georgia" w:eastAsia="Georgia" w:hAnsi="Georgia" w:cs="Georgia"/>
          <w:sz w:val="24"/>
          <w:szCs w:val="24"/>
          <w:lang w:val="es-CO"/>
        </w:rPr>
        <w:t>negó el amparo invocado tras considerar que</w:t>
      </w:r>
      <w:r w:rsidR="4400B4E5" w:rsidRPr="00AF02B2">
        <w:rPr>
          <w:rFonts w:ascii="Georgia" w:eastAsia="Georgia" w:hAnsi="Georgia" w:cs="Georgia"/>
          <w:sz w:val="24"/>
          <w:szCs w:val="24"/>
          <w:lang w:val="es-CO"/>
        </w:rPr>
        <w:t xml:space="preserve"> en el </w:t>
      </w:r>
      <w:r w:rsidR="4400B4E5" w:rsidRPr="00AF02B2">
        <w:rPr>
          <w:rFonts w:ascii="Georgia" w:eastAsia="Georgia" w:hAnsi="Georgia" w:cs="Georgia"/>
          <w:i/>
          <w:iCs/>
          <w:sz w:val="24"/>
          <w:szCs w:val="24"/>
          <w:lang w:val="es-CO"/>
        </w:rPr>
        <w:t>“</w:t>
      </w:r>
      <w:r w:rsidR="4400B4E5" w:rsidRPr="009C2F07">
        <w:rPr>
          <w:rFonts w:ascii="Georgia" w:eastAsia="Georgia" w:hAnsi="Georgia" w:cs="Georgia"/>
          <w:i/>
          <w:iCs/>
          <w:szCs w:val="24"/>
          <w:lang w:val="es-CO"/>
        </w:rPr>
        <w:t>trámite constitucional, no se observó que la autoridad accionada hubiese transgredido el derecho fundamental alguno de los incoados por el actor, habida cuenta que a la petición que elevó el señor JAIRO DE JESÚS VILLA RAMÍREZ, se le dio respuesta el pasado 31 de julio de 2023 y se le comunicó a la dirección física indicada por el mismo en su solicitud</w:t>
      </w:r>
      <w:r w:rsidR="4400B4E5" w:rsidRPr="00AF02B2">
        <w:rPr>
          <w:rFonts w:ascii="Georgia" w:eastAsia="Georgia" w:hAnsi="Georgia" w:cs="Georgia"/>
          <w:i/>
          <w:iCs/>
          <w:sz w:val="24"/>
          <w:szCs w:val="24"/>
          <w:lang w:val="es-CO"/>
        </w:rPr>
        <w:t>”</w:t>
      </w:r>
      <w:r w:rsidR="0034785A" w:rsidRPr="00AF02B2">
        <w:rPr>
          <w:rFonts w:ascii="Georgia" w:eastAsia="Georgia" w:hAnsi="Georgia" w:cs="Georgia"/>
          <w:sz w:val="24"/>
          <w:szCs w:val="24"/>
          <w:vertAlign w:val="superscript"/>
          <w:lang w:val="es-CO"/>
        </w:rPr>
        <w:footnoteReference w:id="4"/>
      </w:r>
      <w:r w:rsidR="18BF805F" w:rsidRPr="00AF02B2">
        <w:rPr>
          <w:rFonts w:ascii="Georgia" w:eastAsia="Georgia" w:hAnsi="Georgia" w:cs="Georgia"/>
          <w:sz w:val="24"/>
          <w:szCs w:val="24"/>
          <w:lang w:val="es-CO"/>
        </w:rPr>
        <w:t>.</w:t>
      </w:r>
    </w:p>
    <w:p w14:paraId="0D7D0070" w14:textId="77777777" w:rsidR="0034785A" w:rsidRPr="00AF02B2" w:rsidRDefault="0034785A" w:rsidP="00B117D0">
      <w:pPr>
        <w:pStyle w:val="Sinespaciado"/>
        <w:spacing w:line="276" w:lineRule="auto"/>
        <w:jc w:val="both"/>
        <w:rPr>
          <w:rFonts w:ascii="Georgia" w:eastAsia="Georgia" w:hAnsi="Georgia" w:cs="Georgia"/>
          <w:sz w:val="24"/>
          <w:szCs w:val="24"/>
          <w:lang w:val="es-CO"/>
        </w:rPr>
      </w:pPr>
    </w:p>
    <w:p w14:paraId="41763E73" w14:textId="785C69AE" w:rsidR="00552C1F" w:rsidRPr="00AF02B2" w:rsidRDefault="6336E162" w:rsidP="00B117D0">
      <w:pPr>
        <w:pStyle w:val="Sinespaciado"/>
        <w:spacing w:line="276" w:lineRule="auto"/>
        <w:jc w:val="both"/>
        <w:rPr>
          <w:rFonts w:ascii="Georgia" w:eastAsia="Georgia" w:hAnsi="Georgia" w:cs="Georgia"/>
          <w:i/>
          <w:iCs/>
          <w:sz w:val="24"/>
          <w:szCs w:val="24"/>
          <w:lang w:val="es-CO"/>
        </w:rPr>
      </w:pPr>
      <w:r w:rsidRPr="00AF02B2">
        <w:rPr>
          <w:rFonts w:ascii="Georgia" w:eastAsia="Georgia" w:hAnsi="Georgia" w:cs="Georgia"/>
          <w:b/>
          <w:bCs/>
          <w:sz w:val="24"/>
          <w:szCs w:val="24"/>
          <w:lang w:val="es-CO"/>
        </w:rPr>
        <w:t xml:space="preserve">4. Impugnación: </w:t>
      </w:r>
      <w:r w:rsidR="5359CF3B" w:rsidRPr="00AF02B2">
        <w:rPr>
          <w:rFonts w:ascii="Georgia" w:eastAsia="Georgia" w:hAnsi="Georgia" w:cs="Georgia"/>
          <w:sz w:val="24"/>
          <w:szCs w:val="24"/>
          <w:lang w:val="es-CO"/>
        </w:rPr>
        <w:t>La parte actora argumentó que</w:t>
      </w:r>
      <w:r w:rsidR="2CC9DD92" w:rsidRPr="00AF02B2">
        <w:rPr>
          <w:rFonts w:ascii="Georgia" w:eastAsia="Georgia" w:hAnsi="Georgia" w:cs="Georgia"/>
          <w:sz w:val="24"/>
          <w:szCs w:val="24"/>
          <w:lang w:val="es-CO"/>
        </w:rPr>
        <w:t xml:space="preserve"> nunca recibió la notificación de la respuesta a que se refiere la entidad demandada, </w:t>
      </w:r>
      <w:r w:rsidR="50A3999E" w:rsidRPr="00AF02B2">
        <w:rPr>
          <w:rFonts w:ascii="Georgia" w:eastAsia="Georgia" w:hAnsi="Georgia" w:cs="Georgia"/>
          <w:sz w:val="24"/>
          <w:szCs w:val="24"/>
          <w:lang w:val="es-CO"/>
        </w:rPr>
        <w:t>tanto así que</w:t>
      </w:r>
      <w:r w:rsidR="3B946A51" w:rsidRPr="00AF02B2">
        <w:rPr>
          <w:rFonts w:ascii="Georgia" w:eastAsia="Georgia" w:hAnsi="Georgia" w:cs="Georgia"/>
          <w:sz w:val="24"/>
          <w:szCs w:val="24"/>
          <w:lang w:val="es-CO"/>
        </w:rPr>
        <w:t xml:space="preserve"> en</w:t>
      </w:r>
      <w:r w:rsidR="2CC9DD92" w:rsidRPr="00AF02B2">
        <w:rPr>
          <w:rFonts w:ascii="Georgia" w:eastAsia="Georgia" w:hAnsi="Georgia" w:cs="Georgia"/>
          <w:sz w:val="24"/>
          <w:szCs w:val="24"/>
          <w:lang w:val="es-CO"/>
        </w:rPr>
        <w:t xml:space="preserve"> el certificado que emite la</w:t>
      </w:r>
      <w:r w:rsidR="6EE56E82" w:rsidRPr="00AF02B2">
        <w:rPr>
          <w:rFonts w:ascii="Georgia" w:eastAsia="Georgia" w:hAnsi="Georgia" w:cs="Georgia"/>
          <w:sz w:val="24"/>
          <w:szCs w:val="24"/>
          <w:lang w:val="es-CO"/>
        </w:rPr>
        <w:t xml:space="preserve"> respectiva</w:t>
      </w:r>
      <w:r w:rsidR="2CC9DD92" w:rsidRPr="00AF02B2">
        <w:rPr>
          <w:rFonts w:ascii="Georgia" w:eastAsia="Georgia" w:hAnsi="Georgia" w:cs="Georgia"/>
          <w:sz w:val="24"/>
          <w:szCs w:val="24"/>
          <w:lang w:val="es-CO"/>
        </w:rPr>
        <w:t xml:space="preserve"> empresa </w:t>
      </w:r>
      <w:r w:rsidR="740011D0" w:rsidRPr="00AF02B2">
        <w:rPr>
          <w:rFonts w:ascii="Georgia" w:eastAsia="Georgia" w:hAnsi="Georgia" w:cs="Georgia"/>
          <w:sz w:val="24"/>
          <w:szCs w:val="24"/>
          <w:lang w:val="es-CO"/>
        </w:rPr>
        <w:t>de correspondencia aparece que el env</w:t>
      </w:r>
      <w:r w:rsidR="4F6BF532" w:rsidRPr="00AF02B2">
        <w:rPr>
          <w:rFonts w:ascii="Georgia" w:eastAsia="Georgia" w:hAnsi="Georgia" w:cs="Georgia"/>
          <w:sz w:val="24"/>
          <w:szCs w:val="24"/>
          <w:lang w:val="es-CO"/>
        </w:rPr>
        <w:t>ío</w:t>
      </w:r>
      <w:r w:rsidR="740011D0" w:rsidRPr="00AF02B2">
        <w:rPr>
          <w:rFonts w:ascii="Georgia" w:eastAsia="Georgia" w:hAnsi="Georgia" w:cs="Georgia"/>
          <w:sz w:val="24"/>
          <w:szCs w:val="24"/>
          <w:lang w:val="es-CO"/>
        </w:rPr>
        <w:t xml:space="preserve"> realizado</w:t>
      </w:r>
      <w:r w:rsidR="53D8C75D" w:rsidRPr="00AF02B2">
        <w:rPr>
          <w:rFonts w:ascii="Georgia" w:eastAsia="Georgia" w:hAnsi="Georgia" w:cs="Georgia"/>
          <w:sz w:val="24"/>
          <w:szCs w:val="24"/>
          <w:lang w:val="es-CO"/>
        </w:rPr>
        <w:t xml:space="preserve"> a su dirección de residencia</w:t>
      </w:r>
      <w:r w:rsidR="7889479E" w:rsidRPr="00AF02B2">
        <w:rPr>
          <w:rFonts w:ascii="Georgia" w:eastAsia="Georgia" w:hAnsi="Georgia" w:cs="Georgia"/>
          <w:sz w:val="24"/>
          <w:szCs w:val="24"/>
          <w:lang w:val="es-CO"/>
        </w:rPr>
        <w:t>,</w:t>
      </w:r>
      <w:r w:rsidR="740011D0" w:rsidRPr="00AF02B2">
        <w:rPr>
          <w:rFonts w:ascii="Georgia" w:eastAsia="Georgia" w:hAnsi="Georgia" w:cs="Georgia"/>
          <w:sz w:val="24"/>
          <w:szCs w:val="24"/>
          <w:lang w:val="es-CO"/>
        </w:rPr>
        <w:t xml:space="preserve"> se encuentra en tránsito, lo que es indicativo de que en realidad no</w:t>
      </w:r>
      <w:r w:rsidR="2CC9DD92" w:rsidRPr="00AF02B2">
        <w:rPr>
          <w:rFonts w:ascii="Georgia" w:eastAsia="Georgia" w:hAnsi="Georgia" w:cs="Georgia"/>
          <w:sz w:val="24"/>
          <w:szCs w:val="24"/>
          <w:lang w:val="es-CO"/>
        </w:rPr>
        <w:t xml:space="preserve"> fue</w:t>
      </w:r>
      <w:r w:rsidR="272FD790" w:rsidRPr="00AF02B2">
        <w:rPr>
          <w:rFonts w:ascii="Georgia" w:eastAsia="Georgia" w:hAnsi="Georgia" w:cs="Georgia"/>
          <w:sz w:val="24"/>
          <w:szCs w:val="24"/>
          <w:lang w:val="es-CO"/>
        </w:rPr>
        <w:t xml:space="preserve"> entregado.</w:t>
      </w:r>
      <w:r w:rsidR="6C394A86" w:rsidRPr="00AF02B2">
        <w:rPr>
          <w:rFonts w:ascii="Georgia" w:eastAsia="Georgia" w:hAnsi="Georgia" w:cs="Georgia"/>
          <w:sz w:val="24"/>
          <w:szCs w:val="24"/>
          <w:lang w:val="es-CO"/>
        </w:rPr>
        <w:t xml:space="preserve"> Como si fuera poco, pese a</w:t>
      </w:r>
      <w:r w:rsidR="630B3C86" w:rsidRPr="00AF02B2">
        <w:rPr>
          <w:rFonts w:ascii="Georgia" w:eastAsia="Georgia" w:hAnsi="Georgia" w:cs="Georgia"/>
          <w:sz w:val="24"/>
          <w:szCs w:val="24"/>
          <w:lang w:val="es-CO"/>
        </w:rPr>
        <w:t xml:space="preserve"> que</w:t>
      </w:r>
      <w:r w:rsidR="3AB0DFAE" w:rsidRPr="00AF02B2">
        <w:rPr>
          <w:rFonts w:ascii="Georgia" w:eastAsia="Georgia" w:hAnsi="Georgia" w:cs="Georgia"/>
          <w:sz w:val="24"/>
          <w:szCs w:val="24"/>
          <w:lang w:val="es-CO"/>
        </w:rPr>
        <w:t xml:space="preserve"> en ese trámite administrativo</w:t>
      </w:r>
      <w:r w:rsidR="630B3C86" w:rsidRPr="00AF02B2">
        <w:rPr>
          <w:rFonts w:ascii="Georgia" w:eastAsia="Georgia" w:hAnsi="Georgia" w:cs="Georgia"/>
          <w:sz w:val="24"/>
          <w:szCs w:val="24"/>
          <w:lang w:val="es-CO"/>
        </w:rPr>
        <w:t xml:space="preserve"> se autorizó un correo electrónico de notificaciones, allí tampoco se ha enviado </w:t>
      </w:r>
      <w:r w:rsidR="3276C9A4" w:rsidRPr="00AF02B2">
        <w:rPr>
          <w:rFonts w:ascii="Georgia" w:eastAsia="Georgia" w:hAnsi="Georgia" w:cs="Georgia"/>
          <w:sz w:val="24"/>
          <w:szCs w:val="24"/>
          <w:lang w:val="es-CO"/>
        </w:rPr>
        <w:t xml:space="preserve">comunicación alguna al </w:t>
      </w:r>
      <w:r w:rsidR="52BC9A39" w:rsidRPr="00AF02B2">
        <w:rPr>
          <w:rFonts w:ascii="Georgia" w:eastAsia="Georgia" w:hAnsi="Georgia" w:cs="Georgia"/>
          <w:sz w:val="24"/>
          <w:szCs w:val="24"/>
          <w:lang w:val="es-CO"/>
        </w:rPr>
        <w:t>respecto</w:t>
      </w:r>
      <w:r w:rsidR="00FC60BE" w:rsidRPr="00AF02B2">
        <w:rPr>
          <w:rFonts w:ascii="Georgia" w:eastAsia="Georgia" w:hAnsi="Georgia" w:cs="Georgia"/>
          <w:sz w:val="24"/>
          <w:szCs w:val="24"/>
          <w:vertAlign w:val="superscript"/>
          <w:lang w:val="es-CO"/>
        </w:rPr>
        <w:footnoteReference w:id="5"/>
      </w:r>
      <w:r w:rsidR="00230B01" w:rsidRPr="00AF02B2">
        <w:rPr>
          <w:rFonts w:ascii="Georgia" w:eastAsia="Georgia" w:hAnsi="Georgia" w:cs="Georgia"/>
          <w:sz w:val="24"/>
          <w:szCs w:val="24"/>
          <w:lang w:val="es-CO"/>
        </w:rPr>
        <w:t>.</w:t>
      </w:r>
    </w:p>
    <w:p w14:paraId="04529A3F" w14:textId="373A7084" w:rsidR="00552C1F" w:rsidRPr="00AF02B2" w:rsidRDefault="00552C1F" w:rsidP="00B117D0">
      <w:pPr>
        <w:pStyle w:val="Sinespaciado"/>
        <w:spacing w:line="276" w:lineRule="auto"/>
        <w:jc w:val="both"/>
        <w:rPr>
          <w:rFonts w:ascii="Georgia" w:eastAsia="Georgia" w:hAnsi="Georgia" w:cs="Georgia"/>
          <w:b/>
          <w:bCs/>
          <w:sz w:val="24"/>
          <w:szCs w:val="24"/>
          <w:lang w:val="es-CO"/>
        </w:rPr>
      </w:pPr>
    </w:p>
    <w:p w14:paraId="3E37DF3A" w14:textId="107CC730" w:rsidR="00552C1F" w:rsidRPr="00AF02B2" w:rsidRDefault="7DF3C31D" w:rsidP="00B117D0">
      <w:pPr>
        <w:pStyle w:val="Sinespaciado"/>
        <w:spacing w:line="276" w:lineRule="auto"/>
        <w:jc w:val="center"/>
        <w:rPr>
          <w:rFonts w:ascii="Georgia" w:eastAsia="Georgia" w:hAnsi="Georgia" w:cs="Georgia"/>
          <w:b/>
          <w:bCs/>
          <w:sz w:val="24"/>
          <w:szCs w:val="24"/>
          <w:lang w:val="es-CO"/>
        </w:rPr>
      </w:pPr>
      <w:r w:rsidRPr="00AF02B2">
        <w:rPr>
          <w:rFonts w:ascii="Georgia" w:eastAsia="Georgia" w:hAnsi="Georgia" w:cs="Georgia"/>
          <w:b/>
          <w:bCs/>
          <w:sz w:val="24"/>
          <w:szCs w:val="24"/>
          <w:lang w:val="es-CO"/>
        </w:rPr>
        <w:t>CONSIDERACIONES</w:t>
      </w:r>
      <w:r w:rsidR="63F55398" w:rsidRPr="00AF02B2">
        <w:rPr>
          <w:rFonts w:ascii="Georgia" w:eastAsia="Georgia" w:hAnsi="Georgia" w:cs="Georgia"/>
          <w:b/>
          <w:bCs/>
          <w:sz w:val="24"/>
          <w:szCs w:val="24"/>
          <w:lang w:val="es-CO"/>
        </w:rPr>
        <w:t xml:space="preserve"> </w:t>
      </w:r>
    </w:p>
    <w:p w14:paraId="18862E49" w14:textId="5065919D" w:rsidR="5E0B84F6" w:rsidRPr="00AF02B2" w:rsidRDefault="5E0B84F6" w:rsidP="00B117D0">
      <w:pPr>
        <w:pStyle w:val="Sinespaciado"/>
        <w:spacing w:line="276" w:lineRule="auto"/>
        <w:jc w:val="center"/>
        <w:rPr>
          <w:rFonts w:ascii="Georgia" w:eastAsia="Georgia" w:hAnsi="Georgia" w:cs="Georgia"/>
          <w:b/>
          <w:bCs/>
          <w:sz w:val="24"/>
          <w:szCs w:val="24"/>
          <w:lang w:val="es-CO"/>
        </w:rPr>
      </w:pPr>
    </w:p>
    <w:p w14:paraId="28761399" w14:textId="3E0F1125" w:rsidR="00887E0D" w:rsidRPr="00AF02B2" w:rsidRDefault="7DF3C31D"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sz w:val="24"/>
          <w:szCs w:val="24"/>
          <w:lang w:val="es-CO"/>
        </w:rPr>
        <w:t xml:space="preserve">1. </w:t>
      </w:r>
      <w:r w:rsidR="6336E162" w:rsidRPr="00AF02B2">
        <w:rPr>
          <w:rFonts w:ascii="Georgia" w:eastAsia="Georgia" w:hAnsi="Georgia" w:cs="Georgia"/>
          <w:sz w:val="24"/>
          <w:szCs w:val="24"/>
          <w:lang w:val="es-CO"/>
        </w:rPr>
        <w:t>En el caso concreto la queja constitucional se plantea</w:t>
      </w:r>
      <w:r w:rsidR="0B0F5647" w:rsidRPr="00AF02B2">
        <w:rPr>
          <w:rFonts w:ascii="Georgia" w:eastAsia="Georgia" w:hAnsi="Georgia" w:cs="Georgia"/>
          <w:sz w:val="24"/>
          <w:szCs w:val="24"/>
          <w:lang w:val="es-CO"/>
        </w:rPr>
        <w:t>, al amparo del artículo 86 de la Constitución Política</w:t>
      </w:r>
      <w:r w:rsidR="4897A9AC" w:rsidRPr="00AF02B2">
        <w:rPr>
          <w:rFonts w:ascii="Georgia" w:eastAsia="Georgia" w:hAnsi="Georgia" w:cs="Georgia"/>
          <w:sz w:val="24"/>
          <w:szCs w:val="24"/>
          <w:lang w:val="es-CO"/>
        </w:rPr>
        <w:t xml:space="preserve">, </w:t>
      </w:r>
      <w:r w:rsidR="7A1F2851" w:rsidRPr="00AF02B2">
        <w:rPr>
          <w:rFonts w:ascii="Georgia" w:eastAsia="Georgia" w:hAnsi="Georgia" w:cs="Georgia"/>
          <w:color w:val="000000" w:themeColor="text1"/>
          <w:sz w:val="24"/>
          <w:szCs w:val="24"/>
          <w:lang w:val="es-CO"/>
        </w:rPr>
        <w:t xml:space="preserve">para alegar una presunta lesión al derecho a realizar </w:t>
      </w:r>
      <w:r w:rsidR="7A1F2851" w:rsidRPr="00AF02B2">
        <w:rPr>
          <w:rFonts w:ascii="Georgia" w:eastAsia="Georgia" w:hAnsi="Georgia" w:cs="Georgia"/>
          <w:color w:val="000000" w:themeColor="text1"/>
          <w:sz w:val="24"/>
          <w:szCs w:val="24"/>
          <w:lang w:val="es-CO"/>
        </w:rPr>
        <w:lastRenderedPageBreak/>
        <w:t>peticiones respetuosas, derivada de la falta de respuesta</w:t>
      </w:r>
      <w:r w:rsidR="5D270D35" w:rsidRPr="00AF02B2">
        <w:rPr>
          <w:rFonts w:ascii="Georgia" w:eastAsia="Georgia" w:hAnsi="Georgia" w:cs="Georgia"/>
          <w:color w:val="000000" w:themeColor="text1"/>
          <w:sz w:val="24"/>
          <w:szCs w:val="24"/>
          <w:lang w:val="es-CO"/>
        </w:rPr>
        <w:t xml:space="preserve"> oportuna</w:t>
      </w:r>
      <w:r w:rsidR="7A1F2851" w:rsidRPr="00AF02B2">
        <w:rPr>
          <w:rFonts w:ascii="Georgia" w:eastAsia="Georgia" w:hAnsi="Georgia" w:cs="Georgia"/>
          <w:color w:val="000000" w:themeColor="text1"/>
          <w:sz w:val="24"/>
          <w:szCs w:val="24"/>
          <w:lang w:val="es-CO"/>
        </w:rPr>
        <w:t xml:space="preserve"> a la solicitud </w:t>
      </w:r>
      <w:r w:rsidR="768A2F3E" w:rsidRPr="00AF02B2">
        <w:rPr>
          <w:rFonts w:ascii="Georgia" w:eastAsia="Georgia" w:hAnsi="Georgia" w:cs="Georgia"/>
          <w:color w:val="000000" w:themeColor="text1"/>
          <w:sz w:val="24"/>
          <w:szCs w:val="24"/>
          <w:lang w:val="es-CO"/>
        </w:rPr>
        <w:t xml:space="preserve">de </w:t>
      </w:r>
      <w:r w:rsidR="1521A672" w:rsidRPr="00AF02B2">
        <w:rPr>
          <w:rFonts w:ascii="Georgia" w:eastAsia="Georgia" w:hAnsi="Georgia" w:cs="Georgia"/>
          <w:color w:val="000000" w:themeColor="text1"/>
          <w:sz w:val="24"/>
          <w:szCs w:val="24"/>
          <w:lang w:val="es-CO"/>
        </w:rPr>
        <w:t>pensional elevada por el</w:t>
      </w:r>
      <w:r w:rsidR="24B46510" w:rsidRPr="00AF02B2">
        <w:rPr>
          <w:rFonts w:ascii="Georgia" w:eastAsia="Georgia" w:hAnsi="Georgia" w:cs="Georgia"/>
          <w:color w:val="000000" w:themeColor="text1"/>
          <w:sz w:val="24"/>
          <w:szCs w:val="24"/>
          <w:lang w:val="es-CO"/>
        </w:rPr>
        <w:t xml:space="preserve"> demandante</w:t>
      </w:r>
      <w:r w:rsidR="7A1F2851" w:rsidRPr="00AF02B2">
        <w:rPr>
          <w:rFonts w:ascii="Georgia" w:eastAsia="Georgia" w:hAnsi="Georgia" w:cs="Georgia"/>
          <w:color w:val="000000" w:themeColor="text1"/>
          <w:sz w:val="24"/>
          <w:szCs w:val="24"/>
          <w:lang w:val="es-CO"/>
        </w:rPr>
        <w:t xml:space="preserve">. </w:t>
      </w:r>
    </w:p>
    <w:p w14:paraId="337B9395" w14:textId="7DEC90EF" w:rsidR="00887E0D" w:rsidRPr="00AF02B2" w:rsidRDefault="00887E0D" w:rsidP="00B117D0">
      <w:pPr>
        <w:widowControl w:val="0"/>
        <w:spacing w:line="276" w:lineRule="auto"/>
        <w:jc w:val="both"/>
        <w:rPr>
          <w:rFonts w:ascii="Georgia" w:eastAsia="Georgia" w:hAnsi="Georgia" w:cs="Georgia"/>
          <w:color w:val="000000" w:themeColor="text1"/>
          <w:sz w:val="24"/>
          <w:szCs w:val="24"/>
          <w:lang w:val="es-CO"/>
        </w:rPr>
      </w:pPr>
    </w:p>
    <w:p w14:paraId="59F6F354" w14:textId="0144EB30" w:rsidR="00887E0D" w:rsidRPr="00AF02B2" w:rsidRDefault="7A1F2851"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color w:val="000000" w:themeColor="text1"/>
          <w:sz w:val="24"/>
          <w:szCs w:val="24"/>
          <w:lang w:val="es-CO"/>
        </w:rPr>
        <w:t xml:space="preserve">La primera instancia concluyó que </w:t>
      </w:r>
      <w:r w:rsidR="66C6E5FD" w:rsidRPr="00AF02B2">
        <w:rPr>
          <w:rFonts w:ascii="Georgia" w:eastAsia="Georgia" w:hAnsi="Georgia" w:cs="Georgia"/>
          <w:color w:val="000000" w:themeColor="text1"/>
          <w:sz w:val="24"/>
          <w:szCs w:val="24"/>
          <w:lang w:val="es-CO"/>
        </w:rPr>
        <w:t xml:space="preserve">en este caso la entidad accionada no lesionó los derechos del actor, pues </w:t>
      </w:r>
      <w:r w:rsidR="2B4E2F71" w:rsidRPr="00AF02B2">
        <w:rPr>
          <w:rFonts w:ascii="Georgia" w:eastAsia="Georgia" w:hAnsi="Georgia" w:cs="Georgia"/>
          <w:color w:val="000000" w:themeColor="text1"/>
          <w:sz w:val="24"/>
          <w:szCs w:val="24"/>
          <w:lang w:val="es-CO"/>
        </w:rPr>
        <w:t xml:space="preserve">ya había brindado respuesta a </w:t>
      </w:r>
      <w:r w:rsidR="0CB8AE8E" w:rsidRPr="00AF02B2">
        <w:rPr>
          <w:rFonts w:ascii="Georgia" w:eastAsia="Georgia" w:hAnsi="Georgia" w:cs="Georgia"/>
          <w:color w:val="000000" w:themeColor="text1"/>
          <w:sz w:val="24"/>
          <w:szCs w:val="24"/>
          <w:lang w:val="es-CO"/>
        </w:rPr>
        <w:t>su</w:t>
      </w:r>
      <w:r w:rsidR="2B4E2F71" w:rsidRPr="00AF02B2">
        <w:rPr>
          <w:rFonts w:ascii="Georgia" w:eastAsia="Georgia" w:hAnsi="Georgia" w:cs="Georgia"/>
          <w:color w:val="000000" w:themeColor="text1"/>
          <w:sz w:val="24"/>
          <w:szCs w:val="24"/>
          <w:lang w:val="es-CO"/>
        </w:rPr>
        <w:t xml:space="preserve"> reclamación</w:t>
      </w:r>
      <w:r w:rsidRPr="00AF02B2">
        <w:rPr>
          <w:rFonts w:ascii="Georgia" w:eastAsia="Georgia" w:hAnsi="Georgia" w:cs="Georgia"/>
          <w:color w:val="000000" w:themeColor="text1"/>
          <w:sz w:val="24"/>
          <w:szCs w:val="24"/>
          <w:lang w:val="es-CO"/>
        </w:rPr>
        <w:t>.</w:t>
      </w:r>
      <w:r w:rsidR="26E98513" w:rsidRPr="00AF02B2">
        <w:rPr>
          <w:rFonts w:ascii="Georgia" w:eastAsia="Georgia" w:hAnsi="Georgia" w:cs="Georgia"/>
          <w:color w:val="000000" w:themeColor="text1"/>
          <w:sz w:val="24"/>
          <w:szCs w:val="24"/>
          <w:lang w:val="es-CO"/>
        </w:rPr>
        <w:t xml:space="preserve"> Mientras que </w:t>
      </w:r>
      <w:r w:rsidR="780D9162" w:rsidRPr="00AF02B2">
        <w:rPr>
          <w:rFonts w:ascii="Georgia" w:eastAsia="Georgia" w:hAnsi="Georgia" w:cs="Georgia"/>
          <w:color w:val="000000" w:themeColor="text1"/>
          <w:sz w:val="24"/>
          <w:szCs w:val="24"/>
          <w:lang w:val="es-CO"/>
        </w:rPr>
        <w:t>el actor argumenta que nunca recibió dicha contestación</w:t>
      </w:r>
      <w:r w:rsidRPr="00AF02B2">
        <w:rPr>
          <w:rFonts w:ascii="Georgia" w:eastAsia="Georgia" w:hAnsi="Georgia" w:cs="Georgia"/>
          <w:color w:val="000000" w:themeColor="text1"/>
          <w:sz w:val="24"/>
          <w:szCs w:val="24"/>
          <w:lang w:val="es-CO"/>
        </w:rPr>
        <w:t>.</w:t>
      </w:r>
    </w:p>
    <w:p w14:paraId="4ECDBB5E" w14:textId="1FDA47E6" w:rsidR="00887E0D" w:rsidRPr="00AF02B2" w:rsidRDefault="00887E0D" w:rsidP="00B117D0">
      <w:pPr>
        <w:widowControl w:val="0"/>
        <w:spacing w:line="276" w:lineRule="auto"/>
        <w:jc w:val="both"/>
        <w:rPr>
          <w:rFonts w:ascii="Georgia" w:eastAsia="Georgia" w:hAnsi="Georgia" w:cs="Georgia"/>
          <w:color w:val="000000" w:themeColor="text1"/>
          <w:sz w:val="24"/>
          <w:szCs w:val="24"/>
          <w:lang w:val="es-CO"/>
        </w:rPr>
      </w:pPr>
    </w:p>
    <w:p w14:paraId="707F8917" w14:textId="77455329" w:rsidR="00887E0D" w:rsidRPr="00AF02B2" w:rsidRDefault="7A1F2851"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color w:val="000000" w:themeColor="text1"/>
          <w:sz w:val="24"/>
          <w:szCs w:val="24"/>
          <w:lang w:val="es-CO"/>
        </w:rPr>
        <w:t>De conformidad con lo anterior, el problema jurídico consiste en establecer si el amparo resulta procedente para ventilar la cuestión debatida y, de serlo, determinar si la entidad convocada vulneró tal garantía constitucional.</w:t>
      </w:r>
    </w:p>
    <w:p w14:paraId="1F13C186" w14:textId="774267C8" w:rsidR="00887E0D" w:rsidRPr="00AF02B2" w:rsidRDefault="00887E0D" w:rsidP="00B117D0">
      <w:pPr>
        <w:spacing w:line="276" w:lineRule="auto"/>
        <w:jc w:val="both"/>
        <w:rPr>
          <w:rFonts w:ascii="Georgia" w:eastAsia="Georgia" w:hAnsi="Georgia" w:cs="Georgia"/>
          <w:color w:val="000000" w:themeColor="text1"/>
          <w:sz w:val="24"/>
          <w:szCs w:val="24"/>
          <w:lang w:val="es-CO"/>
        </w:rPr>
      </w:pPr>
    </w:p>
    <w:p w14:paraId="46942C4A" w14:textId="39735750" w:rsidR="00887E0D" w:rsidRPr="00AF02B2" w:rsidRDefault="7A1F2851"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t>2.</w:t>
      </w:r>
      <w:r w:rsidRPr="00AF02B2">
        <w:rPr>
          <w:rFonts w:ascii="Georgia" w:eastAsia="Georgia" w:hAnsi="Georgia" w:cs="Georgia"/>
          <w:color w:val="000000" w:themeColor="text1"/>
          <w:sz w:val="24"/>
          <w:szCs w:val="24"/>
          <w:lang w:val="es-CO"/>
        </w:rPr>
        <w:t xml:space="preserve"> Se precisa, para comenzar, que </w:t>
      </w:r>
      <w:r w:rsidR="1483D384" w:rsidRPr="00AF02B2">
        <w:rPr>
          <w:rFonts w:ascii="Georgia" w:eastAsia="Georgia" w:hAnsi="Georgia" w:cs="Georgia"/>
          <w:color w:val="000000" w:themeColor="text1"/>
          <w:sz w:val="24"/>
          <w:szCs w:val="24"/>
          <w:lang w:val="es-CO"/>
        </w:rPr>
        <w:t>el señor</w:t>
      </w:r>
      <w:r w:rsidRPr="00AF02B2">
        <w:rPr>
          <w:rFonts w:ascii="Georgia" w:eastAsia="Georgia" w:hAnsi="Georgia" w:cs="Georgia"/>
          <w:color w:val="000000" w:themeColor="text1"/>
          <w:sz w:val="24"/>
          <w:szCs w:val="24"/>
          <w:lang w:val="es-CO"/>
        </w:rPr>
        <w:t xml:space="preserve"> </w:t>
      </w:r>
      <w:r w:rsidR="1E208148" w:rsidRPr="00AF02B2">
        <w:rPr>
          <w:rFonts w:ascii="Georgia" w:eastAsia="Georgia" w:hAnsi="Georgia" w:cs="Georgia"/>
          <w:color w:val="000000" w:themeColor="text1"/>
          <w:sz w:val="24"/>
          <w:szCs w:val="24"/>
          <w:lang w:val="es-CO"/>
        </w:rPr>
        <w:t xml:space="preserve">Jairo de Jesús Villa Ramírez </w:t>
      </w:r>
      <w:r w:rsidR="7CDE61FB" w:rsidRPr="00AF02B2">
        <w:rPr>
          <w:rFonts w:ascii="Georgia" w:eastAsia="Georgia" w:hAnsi="Georgia" w:cs="Georgia"/>
          <w:color w:val="000000" w:themeColor="text1"/>
          <w:sz w:val="24"/>
          <w:szCs w:val="24"/>
          <w:lang w:val="es-CO"/>
        </w:rPr>
        <w:t xml:space="preserve">se encuentra legitimado en la causa por activa, </w:t>
      </w:r>
      <w:r w:rsidR="5CC56679" w:rsidRPr="00AF02B2">
        <w:rPr>
          <w:rFonts w:ascii="Georgia" w:eastAsia="Georgia" w:hAnsi="Georgia" w:cs="Georgia"/>
          <w:color w:val="000000" w:themeColor="text1"/>
          <w:sz w:val="24"/>
          <w:szCs w:val="24"/>
          <w:lang w:val="es-CO"/>
        </w:rPr>
        <w:t>al haber sido quien elevó el citado</w:t>
      </w:r>
      <w:r w:rsidR="7CDE61FB" w:rsidRPr="00AF02B2">
        <w:rPr>
          <w:rFonts w:ascii="Georgia" w:eastAsia="Georgia" w:hAnsi="Georgia" w:cs="Georgia"/>
          <w:color w:val="000000" w:themeColor="text1"/>
          <w:sz w:val="24"/>
          <w:szCs w:val="24"/>
          <w:lang w:val="es-CO"/>
        </w:rPr>
        <w:t xml:space="preserve"> derecho de petición</w:t>
      </w:r>
      <w:r w:rsidR="35839427" w:rsidRPr="00AF02B2">
        <w:rPr>
          <w:rFonts w:ascii="Georgia" w:eastAsia="Georgia" w:hAnsi="Georgia" w:cs="Georgia"/>
          <w:color w:val="000000" w:themeColor="text1"/>
          <w:sz w:val="24"/>
          <w:szCs w:val="24"/>
          <w:lang w:val="es-CO"/>
        </w:rPr>
        <w:t xml:space="preserve">. </w:t>
      </w:r>
      <w:r w:rsidRPr="00AF02B2">
        <w:rPr>
          <w:rFonts w:ascii="Georgia" w:eastAsia="Georgia" w:hAnsi="Georgia" w:cs="Georgia"/>
          <w:color w:val="000000" w:themeColor="text1"/>
          <w:sz w:val="24"/>
          <w:szCs w:val="24"/>
          <w:lang w:val="es-CO"/>
        </w:rPr>
        <w:t>Por pasiva se encuentra legitimad</w:t>
      </w:r>
      <w:r w:rsidR="233189EB" w:rsidRPr="00AF02B2">
        <w:rPr>
          <w:rFonts w:ascii="Georgia" w:eastAsia="Georgia" w:hAnsi="Georgia" w:cs="Georgia"/>
          <w:color w:val="000000" w:themeColor="text1"/>
          <w:sz w:val="24"/>
          <w:szCs w:val="24"/>
          <w:lang w:val="es-CO"/>
        </w:rPr>
        <w:t>a</w:t>
      </w:r>
      <w:r w:rsidR="26BD61EA" w:rsidRPr="00AF02B2">
        <w:rPr>
          <w:rFonts w:ascii="Georgia" w:eastAsia="Georgia" w:hAnsi="Georgia" w:cs="Georgia"/>
          <w:color w:val="000000" w:themeColor="text1"/>
          <w:sz w:val="24"/>
          <w:szCs w:val="24"/>
          <w:lang w:val="es-CO"/>
        </w:rPr>
        <w:t xml:space="preserve"> </w:t>
      </w:r>
      <w:r w:rsidR="319DA81E" w:rsidRPr="00AF02B2">
        <w:rPr>
          <w:rFonts w:ascii="Georgia" w:eastAsia="Georgia" w:hAnsi="Georgia" w:cs="Georgia"/>
          <w:color w:val="000000" w:themeColor="text1"/>
          <w:sz w:val="24"/>
          <w:szCs w:val="24"/>
          <w:lang w:val="es-CO"/>
        </w:rPr>
        <w:t>la</w:t>
      </w:r>
      <w:r w:rsidR="26BD61EA" w:rsidRPr="00AF02B2">
        <w:rPr>
          <w:rFonts w:ascii="Georgia" w:eastAsia="Georgia" w:hAnsi="Georgia" w:cs="Georgia"/>
          <w:color w:val="000000" w:themeColor="text1"/>
          <w:sz w:val="24"/>
          <w:szCs w:val="24"/>
          <w:lang w:val="es-CO"/>
        </w:rPr>
        <w:t xml:space="preserve"> Subdirector</w:t>
      </w:r>
      <w:r w:rsidR="23EC5051" w:rsidRPr="00AF02B2">
        <w:rPr>
          <w:rFonts w:ascii="Georgia" w:eastAsia="Georgia" w:hAnsi="Georgia" w:cs="Georgia"/>
          <w:color w:val="000000" w:themeColor="text1"/>
          <w:sz w:val="24"/>
          <w:szCs w:val="24"/>
          <w:lang w:val="es-CO"/>
        </w:rPr>
        <w:t>a</w:t>
      </w:r>
      <w:r w:rsidR="26BD61EA" w:rsidRPr="00AF02B2">
        <w:rPr>
          <w:rFonts w:ascii="Georgia" w:eastAsia="Georgia" w:hAnsi="Georgia" w:cs="Georgia"/>
          <w:color w:val="000000" w:themeColor="text1"/>
          <w:sz w:val="24"/>
          <w:szCs w:val="24"/>
          <w:lang w:val="es-CO"/>
        </w:rPr>
        <w:t xml:space="preserve"> de Determinación de Derechos Pensionales de la </w:t>
      </w:r>
      <w:proofErr w:type="spellStart"/>
      <w:r w:rsidR="26BD61EA" w:rsidRPr="00AF02B2">
        <w:rPr>
          <w:rFonts w:ascii="Georgia" w:eastAsia="Georgia" w:hAnsi="Georgia" w:cs="Georgia"/>
          <w:color w:val="000000" w:themeColor="text1"/>
          <w:sz w:val="24"/>
          <w:szCs w:val="24"/>
          <w:lang w:val="es-CO"/>
        </w:rPr>
        <w:t>UGPP</w:t>
      </w:r>
      <w:proofErr w:type="spellEnd"/>
      <w:r w:rsidR="26BD61EA" w:rsidRPr="00AF02B2">
        <w:rPr>
          <w:rFonts w:ascii="Georgia" w:eastAsia="Georgia" w:hAnsi="Georgia" w:cs="Georgia"/>
          <w:color w:val="000000" w:themeColor="text1"/>
          <w:sz w:val="24"/>
          <w:szCs w:val="24"/>
          <w:lang w:val="es-CO"/>
        </w:rPr>
        <w:t xml:space="preserve">, </w:t>
      </w:r>
      <w:r w:rsidR="0DBB3D26" w:rsidRPr="00AF02B2">
        <w:rPr>
          <w:rFonts w:ascii="Georgia" w:eastAsia="Georgia" w:hAnsi="Georgia" w:cs="Georgia"/>
          <w:color w:val="000000" w:themeColor="text1"/>
          <w:sz w:val="24"/>
          <w:szCs w:val="24"/>
          <w:lang w:val="es-CO"/>
        </w:rPr>
        <w:t xml:space="preserve">como autoridad que tramitó </w:t>
      </w:r>
      <w:r w:rsidR="56E30237" w:rsidRPr="00AF02B2">
        <w:rPr>
          <w:rFonts w:ascii="Georgia" w:eastAsia="Georgia" w:hAnsi="Georgia" w:cs="Georgia"/>
          <w:color w:val="000000" w:themeColor="text1"/>
          <w:sz w:val="24"/>
          <w:szCs w:val="24"/>
          <w:lang w:val="es-CO"/>
        </w:rPr>
        <w:t>esa reclamación pensional</w:t>
      </w:r>
      <w:r w:rsidRPr="00AF02B2">
        <w:rPr>
          <w:rFonts w:ascii="Georgia" w:eastAsia="Georgia" w:hAnsi="Georgia" w:cs="Georgia"/>
          <w:color w:val="000000" w:themeColor="text1"/>
          <w:sz w:val="24"/>
          <w:szCs w:val="24"/>
          <w:lang w:val="es-CO"/>
        </w:rPr>
        <w:t>, tal como más adelante se verificará.</w:t>
      </w:r>
    </w:p>
    <w:p w14:paraId="0F9A7717" w14:textId="2C855337" w:rsidR="00887E0D" w:rsidRPr="00AF02B2" w:rsidRDefault="00887E0D" w:rsidP="00B117D0">
      <w:pPr>
        <w:widowControl w:val="0"/>
        <w:spacing w:line="276" w:lineRule="auto"/>
        <w:jc w:val="both"/>
        <w:rPr>
          <w:rFonts w:ascii="Georgia" w:eastAsia="Georgia" w:hAnsi="Georgia" w:cs="Georgia"/>
          <w:color w:val="000000" w:themeColor="text1"/>
          <w:sz w:val="24"/>
          <w:szCs w:val="24"/>
          <w:lang w:val="es-CO"/>
        </w:rPr>
      </w:pPr>
    </w:p>
    <w:p w14:paraId="4770D02F" w14:textId="6BDAC4CB" w:rsidR="00887E0D" w:rsidRPr="00AF02B2" w:rsidRDefault="7A1F2851"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t>3.</w:t>
      </w:r>
      <w:r w:rsidRPr="00AF02B2">
        <w:rPr>
          <w:rFonts w:ascii="Georgia" w:eastAsia="Georgia" w:hAnsi="Georgia" w:cs="Georgia"/>
          <w:color w:val="000000" w:themeColor="text1"/>
          <w:sz w:val="24"/>
          <w:szCs w:val="24"/>
          <w:lang w:val="es-CO"/>
        </w:rPr>
        <w:t xml:space="preserve"> De cara al estudio de los demás presupuestos de procedibilidad de la tutela, se deduce que, si la citada petición se elevó el </w:t>
      </w:r>
      <w:r w:rsidR="3007AED9" w:rsidRPr="00AF02B2">
        <w:rPr>
          <w:rFonts w:ascii="Georgia" w:eastAsia="Georgia" w:hAnsi="Georgia" w:cs="Georgia"/>
          <w:color w:val="000000" w:themeColor="text1"/>
          <w:sz w:val="24"/>
          <w:szCs w:val="24"/>
          <w:lang w:val="es-CO"/>
        </w:rPr>
        <w:t>27</w:t>
      </w:r>
      <w:r w:rsidRPr="00AF02B2">
        <w:rPr>
          <w:rFonts w:ascii="Georgia" w:eastAsia="Georgia" w:hAnsi="Georgia" w:cs="Georgia"/>
          <w:color w:val="000000" w:themeColor="text1"/>
          <w:sz w:val="24"/>
          <w:szCs w:val="24"/>
          <w:lang w:val="es-CO"/>
        </w:rPr>
        <w:t xml:space="preserve"> de</w:t>
      </w:r>
      <w:r w:rsidR="147F0658" w:rsidRPr="00AF02B2">
        <w:rPr>
          <w:rFonts w:ascii="Georgia" w:eastAsia="Georgia" w:hAnsi="Georgia" w:cs="Georgia"/>
          <w:color w:val="000000" w:themeColor="text1"/>
          <w:sz w:val="24"/>
          <w:szCs w:val="24"/>
          <w:lang w:val="es-CO"/>
        </w:rPr>
        <w:t xml:space="preserve"> </w:t>
      </w:r>
      <w:r w:rsidR="2AC45F4C" w:rsidRPr="00AF02B2">
        <w:rPr>
          <w:rFonts w:ascii="Georgia" w:eastAsia="Georgia" w:hAnsi="Georgia" w:cs="Georgia"/>
          <w:color w:val="000000" w:themeColor="text1"/>
          <w:sz w:val="24"/>
          <w:szCs w:val="24"/>
          <w:lang w:val="es-CO"/>
        </w:rPr>
        <w:t>abril</w:t>
      </w:r>
      <w:r w:rsidRPr="00AF02B2">
        <w:rPr>
          <w:rFonts w:ascii="Georgia" w:eastAsia="Georgia" w:hAnsi="Georgia" w:cs="Georgia"/>
          <w:color w:val="000000" w:themeColor="text1"/>
          <w:sz w:val="24"/>
          <w:szCs w:val="24"/>
          <w:lang w:val="es-CO"/>
        </w:rPr>
        <w:t xml:space="preserve"> este año, </w:t>
      </w:r>
      <w:r w:rsidR="29FB8198" w:rsidRPr="00AF02B2">
        <w:rPr>
          <w:rFonts w:ascii="Georgia" w:eastAsia="Georgia" w:hAnsi="Georgia" w:cs="Georgia"/>
          <w:color w:val="000000" w:themeColor="text1"/>
          <w:sz w:val="24"/>
          <w:szCs w:val="24"/>
          <w:lang w:val="es-CO"/>
        </w:rPr>
        <w:t>para</w:t>
      </w:r>
      <w:r w:rsidR="5CF8CA9F" w:rsidRPr="00AF02B2">
        <w:rPr>
          <w:rFonts w:ascii="Georgia" w:eastAsia="Georgia" w:hAnsi="Georgia" w:cs="Georgia"/>
          <w:color w:val="000000" w:themeColor="text1"/>
          <w:sz w:val="24"/>
          <w:szCs w:val="24"/>
          <w:lang w:val="es-CO"/>
        </w:rPr>
        <w:t xml:space="preserve"> la fecha</w:t>
      </w:r>
      <w:r w:rsidR="60388345" w:rsidRPr="00AF02B2">
        <w:rPr>
          <w:rFonts w:ascii="Georgia" w:eastAsia="Georgia" w:hAnsi="Georgia" w:cs="Georgia"/>
          <w:color w:val="000000" w:themeColor="text1"/>
          <w:sz w:val="24"/>
          <w:szCs w:val="24"/>
          <w:lang w:val="es-CO"/>
        </w:rPr>
        <w:t xml:space="preserve"> en que se promovió el amparo, 08 de septiembre último</w:t>
      </w:r>
      <w:r w:rsidR="00887E0D" w:rsidRPr="00AF02B2">
        <w:rPr>
          <w:rFonts w:ascii="Georgia" w:eastAsia="Georgia" w:hAnsi="Georgia" w:cs="Georgia"/>
          <w:color w:val="000000" w:themeColor="text1"/>
          <w:sz w:val="24"/>
          <w:szCs w:val="24"/>
          <w:vertAlign w:val="superscript"/>
          <w:lang w:val="es-CO"/>
        </w:rPr>
        <w:footnoteReference w:id="6"/>
      </w:r>
      <w:r w:rsidR="60388345" w:rsidRPr="00AF02B2">
        <w:rPr>
          <w:rFonts w:ascii="Georgia" w:eastAsia="Georgia" w:hAnsi="Georgia" w:cs="Georgia"/>
          <w:color w:val="000000" w:themeColor="text1"/>
          <w:sz w:val="24"/>
          <w:szCs w:val="24"/>
          <w:lang w:val="es-CO"/>
        </w:rPr>
        <w:t>,</w:t>
      </w:r>
      <w:r w:rsidRPr="00AF02B2">
        <w:rPr>
          <w:rFonts w:ascii="Georgia" w:eastAsia="Georgia" w:hAnsi="Georgia" w:cs="Georgia"/>
          <w:color w:val="000000" w:themeColor="text1"/>
          <w:sz w:val="24"/>
          <w:szCs w:val="24"/>
          <w:lang w:val="es-CO"/>
        </w:rPr>
        <w:t xml:space="preserve"> no</w:t>
      </w:r>
      <w:r w:rsidR="2F43290E" w:rsidRPr="00AF02B2">
        <w:rPr>
          <w:rFonts w:ascii="Georgia" w:eastAsia="Georgia" w:hAnsi="Georgia" w:cs="Georgia"/>
          <w:color w:val="000000" w:themeColor="text1"/>
          <w:sz w:val="24"/>
          <w:szCs w:val="24"/>
          <w:lang w:val="es-CO"/>
        </w:rPr>
        <w:t xml:space="preserve"> ha</w:t>
      </w:r>
      <w:r w:rsidR="41C429B7" w:rsidRPr="00AF02B2">
        <w:rPr>
          <w:rFonts w:ascii="Georgia" w:eastAsia="Georgia" w:hAnsi="Georgia" w:cs="Georgia"/>
          <w:color w:val="000000" w:themeColor="text1"/>
          <w:sz w:val="24"/>
          <w:szCs w:val="24"/>
          <w:lang w:val="es-CO"/>
        </w:rPr>
        <w:t>bía</w:t>
      </w:r>
      <w:r w:rsidRPr="00AF02B2">
        <w:rPr>
          <w:rFonts w:ascii="Georgia" w:eastAsia="Georgia" w:hAnsi="Georgia" w:cs="Georgia"/>
          <w:color w:val="000000" w:themeColor="text1"/>
          <w:sz w:val="24"/>
          <w:szCs w:val="24"/>
          <w:lang w:val="es-CO"/>
        </w:rPr>
        <w:t xml:space="preserve"> transcurri</w:t>
      </w:r>
      <w:r w:rsidR="70A51F47" w:rsidRPr="00AF02B2">
        <w:rPr>
          <w:rFonts w:ascii="Georgia" w:eastAsia="Georgia" w:hAnsi="Georgia" w:cs="Georgia"/>
          <w:color w:val="000000" w:themeColor="text1"/>
          <w:sz w:val="24"/>
          <w:szCs w:val="24"/>
          <w:lang w:val="es-CO"/>
        </w:rPr>
        <w:t>do</w:t>
      </w:r>
      <w:r w:rsidRPr="00AF02B2">
        <w:rPr>
          <w:rFonts w:ascii="Georgia" w:eastAsia="Georgia" w:hAnsi="Georgia" w:cs="Georgia"/>
          <w:color w:val="000000" w:themeColor="text1"/>
          <w:sz w:val="24"/>
          <w:szCs w:val="24"/>
          <w:lang w:val="es-CO"/>
        </w:rPr>
        <w:t xml:space="preserve"> el término de seis meses, considerado, en línea de principio, como el razonable para ejercer la acción de tutela.</w:t>
      </w:r>
    </w:p>
    <w:p w14:paraId="3F2A0FDA" w14:textId="113EBE38" w:rsidR="00887E0D" w:rsidRPr="00AF02B2" w:rsidRDefault="00887E0D" w:rsidP="00B117D0">
      <w:pPr>
        <w:spacing w:line="276" w:lineRule="auto"/>
        <w:jc w:val="both"/>
        <w:rPr>
          <w:rFonts w:ascii="Georgia" w:eastAsia="Georgia" w:hAnsi="Georgia" w:cs="Georgia"/>
          <w:color w:val="000000" w:themeColor="text1"/>
          <w:sz w:val="24"/>
          <w:szCs w:val="24"/>
          <w:lang w:val="es-CO"/>
        </w:rPr>
      </w:pPr>
    </w:p>
    <w:p w14:paraId="4F232F9B" w14:textId="6303C12D" w:rsidR="00887E0D" w:rsidRPr="00AF02B2" w:rsidRDefault="7A1F2851" w:rsidP="00B117D0">
      <w:pPr>
        <w:spacing w:line="276" w:lineRule="auto"/>
        <w:jc w:val="both"/>
        <w:rPr>
          <w:rFonts w:ascii="Georgia" w:eastAsia="Georgia" w:hAnsi="Georgia" w:cs="Georgia"/>
          <w:color w:val="000000" w:themeColor="text1"/>
          <w:sz w:val="24"/>
          <w:szCs w:val="24"/>
          <w:lang w:val="es-CO"/>
        </w:rPr>
      </w:pPr>
      <w:r w:rsidRPr="00AF02B2">
        <w:rPr>
          <w:rStyle w:val="normaltextrun"/>
          <w:rFonts w:ascii="Georgia" w:eastAsia="Georgia" w:hAnsi="Georgia" w:cs="Georgia"/>
          <w:color w:val="000000" w:themeColor="text1"/>
          <w:sz w:val="24"/>
          <w:szCs w:val="24"/>
          <w:lang w:val="es-CO"/>
        </w:rPr>
        <w:t>Frente al presupuesto de la subsidiariedad se observa que al estar en entredicho el derecho de petición, la tutela se convierte en el medio por excelencia para reclamar su amparo.</w:t>
      </w:r>
    </w:p>
    <w:p w14:paraId="1F71738F" w14:textId="66B0ABCF" w:rsidR="00887E0D" w:rsidRPr="00AF02B2" w:rsidRDefault="00887E0D" w:rsidP="00B117D0">
      <w:pPr>
        <w:spacing w:line="276" w:lineRule="auto"/>
        <w:jc w:val="both"/>
        <w:rPr>
          <w:rFonts w:ascii="Georgia" w:eastAsia="Georgia" w:hAnsi="Georgia" w:cs="Georgia"/>
          <w:color w:val="000000" w:themeColor="text1"/>
          <w:sz w:val="24"/>
          <w:szCs w:val="24"/>
          <w:lang w:val="es-CO"/>
        </w:rPr>
      </w:pPr>
    </w:p>
    <w:p w14:paraId="4D332467" w14:textId="593BFD6A" w:rsidR="00887E0D" w:rsidRPr="00AF02B2" w:rsidRDefault="7A1F2851" w:rsidP="00B117D0">
      <w:pPr>
        <w:spacing w:line="276" w:lineRule="auto"/>
        <w:jc w:val="both"/>
        <w:rPr>
          <w:rFonts w:ascii="Georgia" w:eastAsia="Georgia" w:hAnsi="Georgia" w:cs="Georgia"/>
          <w:color w:val="000000" w:themeColor="text1"/>
          <w:sz w:val="24"/>
          <w:szCs w:val="24"/>
          <w:lang w:val="es-CO"/>
        </w:rPr>
      </w:pPr>
      <w:r w:rsidRPr="00AF02B2">
        <w:rPr>
          <w:rStyle w:val="normaltextrun"/>
          <w:rFonts w:ascii="Georgia" w:eastAsia="Georgia" w:hAnsi="Georgia" w:cs="Georgia"/>
          <w:b/>
          <w:bCs/>
          <w:color w:val="000000" w:themeColor="text1"/>
          <w:sz w:val="24"/>
          <w:szCs w:val="24"/>
          <w:lang w:val="es-CO"/>
        </w:rPr>
        <w:t>5.</w:t>
      </w:r>
      <w:r w:rsidRPr="00AF02B2">
        <w:rPr>
          <w:rStyle w:val="normaltextrun"/>
          <w:rFonts w:ascii="Georgia" w:eastAsia="Georgia" w:hAnsi="Georgia" w:cs="Georgia"/>
          <w:color w:val="000000" w:themeColor="text1"/>
          <w:sz w:val="24"/>
          <w:szCs w:val="24"/>
          <w:lang w:val="es-CO"/>
        </w:rPr>
        <w:t xml:space="preserve"> Aclarado lo anterior, queda avalada la instancia para resolver de fondo el asunto.</w:t>
      </w:r>
    </w:p>
    <w:p w14:paraId="23435E3A" w14:textId="58E4EEBE" w:rsidR="00887E0D" w:rsidRPr="00AF02B2" w:rsidRDefault="00887E0D" w:rsidP="00B117D0">
      <w:pPr>
        <w:spacing w:line="276" w:lineRule="auto"/>
        <w:jc w:val="both"/>
        <w:rPr>
          <w:rFonts w:ascii="Georgia" w:eastAsia="Georgia" w:hAnsi="Georgia" w:cs="Georgia"/>
          <w:color w:val="000000" w:themeColor="text1"/>
          <w:sz w:val="24"/>
          <w:szCs w:val="24"/>
          <w:lang w:val="es-CO"/>
        </w:rPr>
      </w:pPr>
    </w:p>
    <w:p w14:paraId="48982D3A" w14:textId="7877FA62" w:rsidR="00887E0D" w:rsidRPr="00AF02B2" w:rsidRDefault="7A1F2851" w:rsidP="00B117D0">
      <w:pPr>
        <w:spacing w:line="276" w:lineRule="auto"/>
        <w:jc w:val="both"/>
        <w:rPr>
          <w:rFonts w:ascii="Georgia" w:eastAsia="Georgia" w:hAnsi="Georgia" w:cs="Georgia"/>
          <w:color w:val="000000" w:themeColor="text1"/>
          <w:sz w:val="24"/>
          <w:szCs w:val="24"/>
          <w:lang w:val="es-CO"/>
        </w:rPr>
      </w:pPr>
      <w:r w:rsidRPr="00AF02B2">
        <w:rPr>
          <w:rStyle w:val="normaltextrun"/>
          <w:rFonts w:ascii="Georgia" w:eastAsia="Georgia" w:hAnsi="Georgia" w:cs="Georgia"/>
          <w:b/>
          <w:bCs/>
          <w:color w:val="000000" w:themeColor="text1"/>
          <w:sz w:val="24"/>
          <w:szCs w:val="24"/>
          <w:lang w:val="es-CO"/>
        </w:rPr>
        <w:t>5.1.</w:t>
      </w:r>
      <w:r w:rsidRPr="00AF02B2">
        <w:rPr>
          <w:rStyle w:val="normaltextrun"/>
          <w:rFonts w:ascii="Georgia" w:eastAsia="Georgia" w:hAnsi="Georgia" w:cs="Georgia"/>
          <w:color w:val="000000" w:themeColor="text1"/>
          <w:sz w:val="24"/>
          <w:szCs w:val="24"/>
          <w:lang w:val="es-CO"/>
        </w:rPr>
        <w:t xml:space="preserve"> Para ese fin es preciso señalar que las pruebas incorporadas a la actuación demuestran que el </w:t>
      </w:r>
      <w:r w:rsidR="6360397F" w:rsidRPr="00AF02B2">
        <w:rPr>
          <w:rStyle w:val="normaltextrun"/>
          <w:rFonts w:ascii="Georgia" w:eastAsia="Georgia" w:hAnsi="Georgia" w:cs="Georgia"/>
          <w:color w:val="000000" w:themeColor="text1"/>
          <w:sz w:val="24"/>
          <w:szCs w:val="24"/>
          <w:lang w:val="es-CO"/>
        </w:rPr>
        <w:t>27</w:t>
      </w:r>
      <w:r w:rsidRPr="00AF02B2">
        <w:rPr>
          <w:rStyle w:val="normaltextrun"/>
          <w:rFonts w:ascii="Georgia" w:eastAsia="Georgia" w:hAnsi="Georgia" w:cs="Georgia"/>
          <w:color w:val="000000" w:themeColor="text1"/>
          <w:sz w:val="24"/>
          <w:szCs w:val="24"/>
          <w:lang w:val="es-CO"/>
        </w:rPr>
        <w:t xml:space="preserve"> </w:t>
      </w:r>
      <w:r w:rsidRPr="00AF02B2">
        <w:rPr>
          <w:rFonts w:ascii="Georgia" w:eastAsia="Georgia" w:hAnsi="Georgia" w:cs="Georgia"/>
          <w:color w:val="000000" w:themeColor="text1"/>
          <w:sz w:val="24"/>
          <w:szCs w:val="24"/>
          <w:lang w:val="es-CO"/>
        </w:rPr>
        <w:t xml:space="preserve">de </w:t>
      </w:r>
      <w:r w:rsidR="19BCE0D9" w:rsidRPr="00AF02B2">
        <w:rPr>
          <w:rFonts w:ascii="Georgia" w:eastAsia="Georgia" w:hAnsi="Georgia" w:cs="Georgia"/>
          <w:color w:val="000000" w:themeColor="text1"/>
          <w:sz w:val="24"/>
          <w:szCs w:val="24"/>
          <w:lang w:val="es-CO"/>
        </w:rPr>
        <w:t>abril</w:t>
      </w:r>
      <w:r w:rsidRPr="00AF02B2">
        <w:rPr>
          <w:rFonts w:ascii="Georgia" w:eastAsia="Georgia" w:hAnsi="Georgia" w:cs="Georgia"/>
          <w:color w:val="000000" w:themeColor="text1"/>
          <w:sz w:val="24"/>
          <w:szCs w:val="24"/>
          <w:lang w:val="es-CO"/>
        </w:rPr>
        <w:t xml:space="preserve"> </w:t>
      </w:r>
      <w:r w:rsidRPr="00AF02B2">
        <w:rPr>
          <w:rStyle w:val="normaltextrun"/>
          <w:rFonts w:ascii="Georgia" w:eastAsia="Georgia" w:hAnsi="Georgia" w:cs="Georgia"/>
          <w:color w:val="000000" w:themeColor="text1"/>
          <w:sz w:val="24"/>
          <w:szCs w:val="24"/>
          <w:lang w:val="es-CO"/>
        </w:rPr>
        <w:t xml:space="preserve">de este año, </w:t>
      </w:r>
      <w:r w:rsidR="5E60C228" w:rsidRPr="00AF02B2">
        <w:rPr>
          <w:rStyle w:val="normaltextrun"/>
          <w:rFonts w:ascii="Georgia" w:eastAsia="Georgia" w:hAnsi="Georgia" w:cs="Georgia"/>
          <w:color w:val="000000" w:themeColor="text1"/>
          <w:sz w:val="24"/>
          <w:szCs w:val="24"/>
          <w:lang w:val="es-CO"/>
        </w:rPr>
        <w:t>e</w:t>
      </w:r>
      <w:r w:rsidR="0839F2B5" w:rsidRPr="00AF02B2">
        <w:rPr>
          <w:rStyle w:val="normaltextrun"/>
          <w:rFonts w:ascii="Georgia" w:eastAsia="Georgia" w:hAnsi="Georgia" w:cs="Georgia"/>
          <w:color w:val="000000" w:themeColor="text1"/>
          <w:sz w:val="24"/>
          <w:szCs w:val="24"/>
          <w:lang w:val="es-CO"/>
        </w:rPr>
        <w:t>l demandante</w:t>
      </w:r>
      <w:r w:rsidR="5E60C228" w:rsidRPr="00AF02B2">
        <w:rPr>
          <w:rStyle w:val="normaltextrun"/>
          <w:rFonts w:ascii="Georgia" w:eastAsia="Georgia" w:hAnsi="Georgia" w:cs="Georgia"/>
          <w:color w:val="000000" w:themeColor="text1"/>
          <w:sz w:val="24"/>
          <w:szCs w:val="24"/>
          <w:lang w:val="es-CO"/>
        </w:rPr>
        <w:t xml:space="preserve"> solicitó a </w:t>
      </w:r>
      <w:r w:rsidR="650E6E17" w:rsidRPr="00AF02B2">
        <w:rPr>
          <w:rStyle w:val="normaltextrun"/>
          <w:rFonts w:ascii="Georgia" w:eastAsia="Georgia" w:hAnsi="Georgia" w:cs="Georgia"/>
          <w:color w:val="000000" w:themeColor="text1"/>
          <w:sz w:val="24"/>
          <w:szCs w:val="24"/>
          <w:lang w:val="es-CO"/>
        </w:rPr>
        <w:t xml:space="preserve">la </w:t>
      </w:r>
      <w:proofErr w:type="spellStart"/>
      <w:r w:rsidR="650E6E17" w:rsidRPr="00AF02B2">
        <w:rPr>
          <w:rStyle w:val="normaltextrun"/>
          <w:rFonts w:ascii="Georgia" w:eastAsia="Georgia" w:hAnsi="Georgia" w:cs="Georgia"/>
          <w:color w:val="000000" w:themeColor="text1"/>
          <w:sz w:val="24"/>
          <w:szCs w:val="24"/>
          <w:lang w:val="es-CO"/>
        </w:rPr>
        <w:t>UGPP</w:t>
      </w:r>
      <w:proofErr w:type="spellEnd"/>
      <w:r w:rsidR="650E6E17" w:rsidRPr="00AF02B2">
        <w:rPr>
          <w:rStyle w:val="normaltextrun"/>
          <w:rFonts w:ascii="Georgia" w:eastAsia="Georgia" w:hAnsi="Georgia" w:cs="Georgia"/>
          <w:color w:val="000000" w:themeColor="text1"/>
          <w:sz w:val="24"/>
          <w:szCs w:val="24"/>
          <w:lang w:val="es-CO"/>
        </w:rPr>
        <w:t xml:space="preserve"> </w:t>
      </w:r>
      <w:r w:rsidR="026CE39E" w:rsidRPr="00AF02B2">
        <w:rPr>
          <w:rStyle w:val="normaltextrun"/>
          <w:rFonts w:ascii="Georgia" w:eastAsia="Georgia" w:hAnsi="Georgia" w:cs="Georgia"/>
          <w:color w:val="000000" w:themeColor="text1"/>
          <w:sz w:val="24"/>
          <w:szCs w:val="24"/>
          <w:lang w:val="es-CO"/>
        </w:rPr>
        <w:t>reconocer su pensión de sobrevivientes</w:t>
      </w:r>
      <w:r w:rsidR="00887E0D" w:rsidRPr="00AF02B2">
        <w:rPr>
          <w:rStyle w:val="normaltextrun"/>
          <w:rFonts w:ascii="Georgia" w:eastAsia="Georgia" w:hAnsi="Georgia" w:cs="Georgia"/>
          <w:color w:val="000000" w:themeColor="text1"/>
          <w:sz w:val="24"/>
          <w:szCs w:val="24"/>
          <w:vertAlign w:val="superscript"/>
          <w:lang w:val="es-CO"/>
        </w:rPr>
        <w:footnoteReference w:id="7"/>
      </w:r>
      <w:r w:rsidRPr="00AF02B2">
        <w:rPr>
          <w:rStyle w:val="normaltextrun"/>
          <w:rFonts w:ascii="Georgia" w:eastAsia="Georgia" w:hAnsi="Georgia" w:cs="Georgia"/>
          <w:color w:val="000000" w:themeColor="text1"/>
          <w:sz w:val="24"/>
          <w:szCs w:val="24"/>
          <w:lang w:val="es-CO"/>
        </w:rPr>
        <w:t>.</w:t>
      </w:r>
    </w:p>
    <w:p w14:paraId="722563E3" w14:textId="71B0B408" w:rsidR="7E122B8E" w:rsidRPr="00AF02B2" w:rsidRDefault="7E122B8E" w:rsidP="00B117D0">
      <w:pPr>
        <w:spacing w:line="276" w:lineRule="auto"/>
        <w:jc w:val="both"/>
        <w:rPr>
          <w:rStyle w:val="normaltextrun"/>
          <w:rFonts w:ascii="Georgia" w:eastAsia="Georgia" w:hAnsi="Georgia" w:cs="Georgia"/>
          <w:color w:val="000000" w:themeColor="text1"/>
          <w:sz w:val="24"/>
          <w:szCs w:val="24"/>
          <w:lang w:val="es-CO"/>
        </w:rPr>
      </w:pPr>
    </w:p>
    <w:p w14:paraId="4597950B" w14:textId="35F99937" w:rsidR="00887E0D" w:rsidRPr="00AF02B2" w:rsidRDefault="7A1F2851" w:rsidP="00B117D0">
      <w:pPr>
        <w:spacing w:line="276" w:lineRule="auto"/>
        <w:jc w:val="both"/>
        <w:rPr>
          <w:rStyle w:val="normaltextrun"/>
          <w:rFonts w:ascii="Georgia" w:eastAsia="Georgia" w:hAnsi="Georgia" w:cs="Georgia"/>
          <w:color w:val="000000" w:themeColor="text1"/>
          <w:sz w:val="24"/>
          <w:szCs w:val="24"/>
          <w:lang w:val="es-CO"/>
        </w:rPr>
      </w:pPr>
      <w:r w:rsidRPr="00AF02B2">
        <w:rPr>
          <w:rStyle w:val="normaltextrun"/>
          <w:rFonts w:ascii="Georgia" w:eastAsia="Georgia" w:hAnsi="Georgia" w:cs="Georgia"/>
          <w:color w:val="000000" w:themeColor="text1"/>
          <w:sz w:val="24"/>
          <w:szCs w:val="24"/>
          <w:lang w:val="es-CO"/>
        </w:rPr>
        <w:t>También que por medio</w:t>
      </w:r>
      <w:r w:rsidR="7931AD20" w:rsidRPr="00AF02B2">
        <w:rPr>
          <w:rStyle w:val="normaltextrun"/>
          <w:rFonts w:ascii="Georgia" w:eastAsia="Georgia" w:hAnsi="Georgia" w:cs="Georgia"/>
          <w:color w:val="000000" w:themeColor="text1"/>
          <w:sz w:val="24"/>
          <w:szCs w:val="24"/>
          <w:lang w:val="es-CO"/>
        </w:rPr>
        <w:t xml:space="preserve"> de</w:t>
      </w:r>
      <w:r w:rsidR="4A45B310" w:rsidRPr="00AF02B2">
        <w:rPr>
          <w:rStyle w:val="normaltextrun"/>
          <w:rFonts w:ascii="Georgia" w:eastAsia="Georgia" w:hAnsi="Georgia" w:cs="Georgia"/>
          <w:color w:val="000000" w:themeColor="text1"/>
          <w:sz w:val="24"/>
          <w:szCs w:val="24"/>
          <w:lang w:val="es-CO"/>
        </w:rPr>
        <w:t xml:space="preserve"> auto 004438 del 26 de julio de 2023</w:t>
      </w:r>
      <w:r w:rsidR="10D99992" w:rsidRPr="00AF02B2">
        <w:rPr>
          <w:rFonts w:ascii="Georgia" w:eastAsia="Georgia" w:hAnsi="Georgia" w:cs="Georgia"/>
          <w:color w:val="000000" w:themeColor="text1"/>
          <w:sz w:val="24"/>
          <w:szCs w:val="24"/>
          <w:lang w:val="es-CO"/>
        </w:rPr>
        <w:t xml:space="preserve"> la Subdirectora de Determinación de Derechos Pensionales de la </w:t>
      </w:r>
      <w:proofErr w:type="spellStart"/>
      <w:r w:rsidR="10D99992" w:rsidRPr="00AF02B2">
        <w:rPr>
          <w:rFonts w:ascii="Georgia" w:eastAsia="Georgia" w:hAnsi="Georgia" w:cs="Georgia"/>
          <w:color w:val="000000" w:themeColor="text1"/>
          <w:sz w:val="24"/>
          <w:szCs w:val="24"/>
          <w:lang w:val="es-CO"/>
        </w:rPr>
        <w:t>UGPP</w:t>
      </w:r>
      <w:proofErr w:type="spellEnd"/>
      <w:r w:rsidR="10D99992" w:rsidRPr="00AF02B2">
        <w:rPr>
          <w:rFonts w:ascii="Georgia" w:eastAsia="Georgia" w:hAnsi="Georgia" w:cs="Georgia"/>
          <w:color w:val="000000" w:themeColor="text1"/>
          <w:sz w:val="24"/>
          <w:szCs w:val="24"/>
          <w:lang w:val="es-CO"/>
        </w:rPr>
        <w:t xml:space="preserve"> resolvió atenerse a la R</w:t>
      </w:r>
      <w:r w:rsidR="10D99992" w:rsidRPr="00AF02B2">
        <w:rPr>
          <w:rFonts w:ascii="Georgia" w:eastAsia="Georgia" w:hAnsi="Georgia" w:cs="Georgia"/>
          <w:sz w:val="24"/>
          <w:szCs w:val="24"/>
          <w:lang w:val="es-CO"/>
        </w:rPr>
        <w:t xml:space="preserve">esolución No. </w:t>
      </w:r>
      <w:proofErr w:type="spellStart"/>
      <w:r w:rsidR="10D99992" w:rsidRPr="00AF02B2">
        <w:rPr>
          <w:rFonts w:ascii="Georgia" w:eastAsia="Georgia" w:hAnsi="Georgia" w:cs="Georgia"/>
          <w:sz w:val="24"/>
          <w:szCs w:val="24"/>
          <w:lang w:val="es-CO"/>
        </w:rPr>
        <w:t>RDP003671</w:t>
      </w:r>
      <w:proofErr w:type="spellEnd"/>
      <w:r w:rsidR="10D99992" w:rsidRPr="00AF02B2">
        <w:rPr>
          <w:rFonts w:ascii="Georgia" w:eastAsia="Georgia" w:hAnsi="Georgia" w:cs="Georgia"/>
          <w:sz w:val="24"/>
          <w:szCs w:val="24"/>
          <w:lang w:val="es-CO"/>
        </w:rPr>
        <w:t xml:space="preserve"> del 17 de febrero de 2021, por medio de la cual se negó el otorgamiento </w:t>
      </w:r>
      <w:r w:rsidR="0B0DB675" w:rsidRPr="00AF02B2">
        <w:rPr>
          <w:rFonts w:ascii="Georgia" w:eastAsia="Georgia" w:hAnsi="Georgia" w:cs="Georgia"/>
          <w:sz w:val="24"/>
          <w:szCs w:val="24"/>
          <w:lang w:val="es-CO"/>
        </w:rPr>
        <w:t>de la citada prestación pensional, ya que no se aportaron elementos de juicio que hicieren variar lo allí determinado</w:t>
      </w:r>
      <w:r w:rsidR="00887E0D" w:rsidRPr="00AF02B2">
        <w:rPr>
          <w:rStyle w:val="normaltextrun"/>
          <w:rFonts w:ascii="Georgia" w:eastAsia="Georgia" w:hAnsi="Georgia" w:cs="Georgia"/>
          <w:color w:val="000000" w:themeColor="text1"/>
          <w:sz w:val="24"/>
          <w:szCs w:val="24"/>
          <w:vertAlign w:val="superscript"/>
          <w:lang w:val="es-CO"/>
        </w:rPr>
        <w:footnoteReference w:id="8"/>
      </w:r>
      <w:r w:rsidR="65FF4422" w:rsidRPr="00AF02B2">
        <w:rPr>
          <w:rFonts w:ascii="Georgia" w:eastAsia="Georgia" w:hAnsi="Georgia" w:cs="Georgia"/>
          <w:sz w:val="24"/>
          <w:szCs w:val="24"/>
          <w:lang w:val="es-CO"/>
        </w:rPr>
        <w:t>.</w:t>
      </w:r>
      <w:r w:rsidR="6CE82783" w:rsidRPr="00AF02B2">
        <w:rPr>
          <w:rFonts w:ascii="Georgia" w:eastAsia="Georgia" w:hAnsi="Georgia" w:cs="Georgia"/>
          <w:sz w:val="24"/>
          <w:szCs w:val="24"/>
          <w:lang w:val="es-CO"/>
        </w:rPr>
        <w:t xml:space="preserve"> </w:t>
      </w:r>
      <w:r w:rsidR="3F488DDC" w:rsidRPr="00AF02B2">
        <w:rPr>
          <w:rFonts w:ascii="Georgia" w:eastAsia="Georgia" w:hAnsi="Georgia" w:cs="Georgia"/>
          <w:sz w:val="24"/>
          <w:szCs w:val="24"/>
          <w:lang w:val="es-CO"/>
        </w:rPr>
        <w:t xml:space="preserve"> </w:t>
      </w:r>
    </w:p>
    <w:p w14:paraId="63791A47" w14:textId="2CCC4572" w:rsidR="00887E0D" w:rsidRPr="00AF02B2" w:rsidRDefault="00887E0D" w:rsidP="00B117D0">
      <w:pPr>
        <w:spacing w:line="276" w:lineRule="auto"/>
        <w:jc w:val="both"/>
        <w:rPr>
          <w:rFonts w:ascii="Georgia" w:eastAsia="Georgia" w:hAnsi="Georgia" w:cs="Georgia"/>
          <w:sz w:val="24"/>
          <w:szCs w:val="24"/>
          <w:lang w:val="es-CO"/>
        </w:rPr>
      </w:pPr>
    </w:p>
    <w:p w14:paraId="08595D3D" w14:textId="291ED719" w:rsidR="00887E0D" w:rsidRPr="00AF02B2" w:rsidRDefault="7CE08826" w:rsidP="00B117D0">
      <w:pPr>
        <w:spacing w:line="276" w:lineRule="auto"/>
        <w:jc w:val="both"/>
        <w:rPr>
          <w:rFonts w:ascii="Georgia" w:eastAsia="Georgia" w:hAnsi="Georgia" w:cs="Georgia"/>
          <w:sz w:val="24"/>
          <w:szCs w:val="24"/>
          <w:lang w:val="es-CO"/>
        </w:rPr>
      </w:pPr>
      <w:r w:rsidRPr="00AF02B2">
        <w:rPr>
          <w:rFonts w:ascii="Georgia" w:eastAsia="Georgia" w:hAnsi="Georgia" w:cs="Georgia"/>
          <w:sz w:val="24"/>
          <w:szCs w:val="24"/>
          <w:lang w:val="es-CO"/>
        </w:rPr>
        <w:t>P</w:t>
      </w:r>
      <w:r w:rsidR="3F488DDC" w:rsidRPr="00AF02B2">
        <w:rPr>
          <w:rFonts w:ascii="Georgia" w:eastAsia="Georgia" w:hAnsi="Georgia" w:cs="Georgia"/>
          <w:sz w:val="24"/>
          <w:szCs w:val="24"/>
          <w:lang w:val="es-CO"/>
        </w:rPr>
        <w:t>ara efecto de notificar es</w:t>
      </w:r>
      <w:r w:rsidR="545FD184" w:rsidRPr="00AF02B2">
        <w:rPr>
          <w:rFonts w:ascii="Georgia" w:eastAsia="Georgia" w:hAnsi="Georgia" w:cs="Georgia"/>
          <w:sz w:val="24"/>
          <w:szCs w:val="24"/>
          <w:lang w:val="es-CO"/>
        </w:rPr>
        <w:t>e auto,</w:t>
      </w:r>
      <w:r w:rsidR="3F488DDC" w:rsidRPr="00AF02B2">
        <w:rPr>
          <w:rFonts w:ascii="Georgia" w:eastAsia="Georgia" w:hAnsi="Georgia" w:cs="Georgia"/>
          <w:sz w:val="24"/>
          <w:szCs w:val="24"/>
          <w:lang w:val="es-CO"/>
        </w:rPr>
        <w:t xml:space="preserve"> se remitió </w:t>
      </w:r>
      <w:r w:rsidR="57D7B617" w:rsidRPr="00AF02B2">
        <w:rPr>
          <w:rFonts w:ascii="Georgia" w:eastAsia="Georgia" w:hAnsi="Georgia" w:cs="Georgia"/>
          <w:sz w:val="24"/>
          <w:szCs w:val="24"/>
          <w:lang w:val="es-CO"/>
        </w:rPr>
        <w:t>comunicación</w:t>
      </w:r>
      <w:r w:rsidR="00887E0D" w:rsidRPr="00AF02B2">
        <w:rPr>
          <w:rFonts w:ascii="Georgia" w:eastAsia="Georgia" w:hAnsi="Georgia" w:cs="Georgia"/>
          <w:sz w:val="24"/>
          <w:szCs w:val="24"/>
          <w:vertAlign w:val="superscript"/>
          <w:lang w:val="es-CO"/>
        </w:rPr>
        <w:footnoteReference w:id="9"/>
      </w:r>
      <w:r w:rsidR="3F488DDC" w:rsidRPr="00AF02B2">
        <w:rPr>
          <w:rFonts w:ascii="Georgia" w:eastAsia="Georgia" w:hAnsi="Georgia" w:cs="Georgia"/>
          <w:sz w:val="24"/>
          <w:szCs w:val="24"/>
          <w:lang w:val="es-CO"/>
        </w:rPr>
        <w:t xml:space="preserve"> a la </w:t>
      </w:r>
      <w:r w:rsidR="4FEA0019" w:rsidRPr="00AF02B2">
        <w:rPr>
          <w:rFonts w:ascii="Georgia" w:eastAsia="Georgia" w:hAnsi="Georgia" w:cs="Georgia"/>
          <w:sz w:val="24"/>
          <w:szCs w:val="24"/>
          <w:lang w:val="es-CO"/>
        </w:rPr>
        <w:t>calle 50 # 13-15 manzana 8 casa 14 - Tisú,</w:t>
      </w:r>
      <w:r w:rsidR="37ACBBBA" w:rsidRPr="00AF02B2">
        <w:rPr>
          <w:rFonts w:ascii="Georgia" w:eastAsia="Georgia" w:hAnsi="Georgia" w:cs="Georgia"/>
          <w:sz w:val="24"/>
          <w:szCs w:val="24"/>
          <w:lang w:val="es-CO"/>
        </w:rPr>
        <w:t xml:space="preserve"> Barrio Maraya,</w:t>
      </w:r>
      <w:r w:rsidR="4FEA0019" w:rsidRPr="00AF02B2">
        <w:rPr>
          <w:rFonts w:ascii="Georgia" w:eastAsia="Georgia" w:hAnsi="Georgia" w:cs="Georgia"/>
          <w:sz w:val="24"/>
          <w:szCs w:val="24"/>
          <w:lang w:val="es-CO"/>
        </w:rPr>
        <w:t xml:space="preserve"> </w:t>
      </w:r>
      <w:r w:rsidR="14453A49" w:rsidRPr="00AF02B2">
        <w:rPr>
          <w:rFonts w:ascii="Georgia" w:eastAsia="Georgia" w:hAnsi="Georgia" w:cs="Georgia"/>
          <w:sz w:val="24"/>
          <w:szCs w:val="24"/>
          <w:lang w:val="es-CO"/>
        </w:rPr>
        <w:t xml:space="preserve">dirección de correspondencia </w:t>
      </w:r>
      <w:r w:rsidR="4FEA0019" w:rsidRPr="00AF02B2">
        <w:rPr>
          <w:rFonts w:ascii="Georgia" w:eastAsia="Georgia" w:hAnsi="Georgia" w:cs="Georgia"/>
          <w:sz w:val="24"/>
          <w:szCs w:val="24"/>
          <w:lang w:val="es-CO"/>
        </w:rPr>
        <w:t>que aparece</w:t>
      </w:r>
      <w:r w:rsidR="3F488DDC" w:rsidRPr="00AF02B2">
        <w:rPr>
          <w:rFonts w:ascii="Georgia" w:eastAsia="Georgia" w:hAnsi="Georgia" w:cs="Georgia"/>
          <w:sz w:val="24"/>
          <w:szCs w:val="24"/>
          <w:lang w:val="es-CO"/>
        </w:rPr>
        <w:t xml:space="preserve"> reportada por el actor</w:t>
      </w:r>
      <w:r w:rsidR="566C03DC" w:rsidRPr="00AF02B2">
        <w:rPr>
          <w:rFonts w:ascii="Georgia" w:eastAsia="Georgia" w:hAnsi="Georgia" w:cs="Georgia"/>
          <w:sz w:val="24"/>
          <w:szCs w:val="24"/>
          <w:lang w:val="es-CO"/>
        </w:rPr>
        <w:t xml:space="preserve"> dentro de aquella solicitud pensional</w:t>
      </w:r>
      <w:r w:rsidR="00887E0D" w:rsidRPr="00AF02B2">
        <w:rPr>
          <w:rFonts w:ascii="Georgia" w:eastAsia="Georgia" w:hAnsi="Georgia" w:cs="Georgia"/>
          <w:sz w:val="24"/>
          <w:szCs w:val="24"/>
          <w:vertAlign w:val="superscript"/>
          <w:lang w:val="es-CO"/>
        </w:rPr>
        <w:footnoteReference w:id="10"/>
      </w:r>
      <w:r w:rsidR="566C03DC" w:rsidRPr="00AF02B2">
        <w:rPr>
          <w:rFonts w:ascii="Georgia" w:eastAsia="Georgia" w:hAnsi="Georgia" w:cs="Georgia"/>
          <w:sz w:val="24"/>
          <w:szCs w:val="24"/>
          <w:lang w:val="es-CO"/>
        </w:rPr>
        <w:t>,</w:t>
      </w:r>
      <w:r w:rsidR="7C34052D" w:rsidRPr="00AF02B2">
        <w:rPr>
          <w:rFonts w:ascii="Georgia" w:eastAsia="Georgia" w:hAnsi="Georgia" w:cs="Georgia"/>
          <w:sz w:val="24"/>
          <w:szCs w:val="24"/>
          <w:lang w:val="es-CO"/>
        </w:rPr>
        <w:t xml:space="preserve"> la cual cuenta con </w:t>
      </w:r>
      <w:r w:rsidR="6CD84771" w:rsidRPr="00AF02B2">
        <w:rPr>
          <w:rFonts w:ascii="Georgia" w:eastAsia="Georgia" w:hAnsi="Georgia" w:cs="Georgia"/>
          <w:sz w:val="24"/>
          <w:szCs w:val="24"/>
          <w:lang w:val="es-CO"/>
        </w:rPr>
        <w:t>constancia de recibido así:</w:t>
      </w:r>
    </w:p>
    <w:p w14:paraId="0F9BD95F" w14:textId="1EA14F0B" w:rsidR="00887E0D" w:rsidRPr="00AF02B2" w:rsidRDefault="00887E0D" w:rsidP="00B117D0">
      <w:pPr>
        <w:spacing w:line="276" w:lineRule="auto"/>
        <w:jc w:val="both"/>
        <w:rPr>
          <w:rFonts w:ascii="Georgia" w:eastAsia="Georgia" w:hAnsi="Georgia" w:cs="Georgia"/>
          <w:sz w:val="24"/>
          <w:szCs w:val="24"/>
          <w:lang w:val="es-CO"/>
        </w:rPr>
      </w:pPr>
    </w:p>
    <w:p w14:paraId="6A5FB263" w14:textId="1D2DF83F" w:rsidR="00887E0D" w:rsidRPr="00AF02B2" w:rsidRDefault="2D119F95" w:rsidP="00B117D0">
      <w:pPr>
        <w:spacing w:line="276" w:lineRule="auto"/>
        <w:jc w:val="both"/>
        <w:rPr>
          <w:rFonts w:ascii="Georgia" w:hAnsi="Georgia"/>
          <w:sz w:val="24"/>
          <w:szCs w:val="24"/>
          <w:lang w:val="es-CO"/>
        </w:rPr>
      </w:pPr>
      <w:r w:rsidRPr="00AF02B2">
        <w:rPr>
          <w:rFonts w:ascii="Georgia" w:hAnsi="Georgia"/>
          <w:noProof/>
          <w:sz w:val="24"/>
          <w:szCs w:val="24"/>
          <w:lang w:val="en-US" w:eastAsia="en-US"/>
        </w:rPr>
        <w:lastRenderedPageBreak/>
        <w:drawing>
          <wp:inline distT="0" distB="0" distL="0" distR="0" wp14:anchorId="5414A9CE" wp14:editId="221FF7FC">
            <wp:extent cx="5297170" cy="4160108"/>
            <wp:effectExtent l="0" t="0" r="0" b="0"/>
            <wp:docPr id="17097717" name="Imagen 1709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5504" cy="4166653"/>
                    </a:xfrm>
                    <a:prstGeom prst="rect">
                      <a:avLst/>
                    </a:prstGeom>
                  </pic:spPr>
                </pic:pic>
              </a:graphicData>
            </a:graphic>
          </wp:inline>
        </w:drawing>
      </w:r>
    </w:p>
    <w:p w14:paraId="2280958D" w14:textId="62642FDC" w:rsidR="00887E0D" w:rsidRPr="00AF02B2" w:rsidRDefault="00887E0D" w:rsidP="00B117D0">
      <w:pPr>
        <w:spacing w:line="276" w:lineRule="auto"/>
        <w:jc w:val="both"/>
        <w:rPr>
          <w:rFonts w:ascii="Georgia" w:eastAsia="Georgia" w:hAnsi="Georgia" w:cs="Georgia"/>
          <w:sz w:val="24"/>
          <w:szCs w:val="24"/>
          <w:lang w:val="es-CO"/>
        </w:rPr>
      </w:pPr>
    </w:p>
    <w:p w14:paraId="7851EE0C" w14:textId="07CB5830" w:rsidR="00887E0D" w:rsidRPr="00AF02B2" w:rsidRDefault="5FF804D5" w:rsidP="00B117D0">
      <w:pPr>
        <w:spacing w:line="276" w:lineRule="auto"/>
        <w:jc w:val="both"/>
        <w:rPr>
          <w:rFonts w:ascii="Georgia" w:eastAsia="Georgia" w:hAnsi="Georgia" w:cs="Georgia"/>
          <w:sz w:val="24"/>
          <w:szCs w:val="24"/>
          <w:lang w:val="es-CO"/>
        </w:rPr>
      </w:pPr>
      <w:r w:rsidRPr="00AF02B2">
        <w:rPr>
          <w:rFonts w:ascii="Georgia" w:eastAsia="Georgia" w:hAnsi="Georgia" w:cs="Georgia"/>
          <w:sz w:val="24"/>
          <w:szCs w:val="24"/>
          <w:lang w:val="es-CO"/>
        </w:rPr>
        <w:t xml:space="preserve">Así mismo en </w:t>
      </w:r>
      <w:r w:rsidR="62C904B2" w:rsidRPr="00AF02B2">
        <w:rPr>
          <w:rFonts w:ascii="Georgia" w:eastAsia="Georgia" w:hAnsi="Georgia" w:cs="Georgia"/>
          <w:sz w:val="24"/>
          <w:szCs w:val="24"/>
          <w:lang w:val="es-CO"/>
        </w:rPr>
        <w:t>la trazabilidad que de ese envío aparece en la página web de la respectiva empresa de correspondencia</w:t>
      </w:r>
      <w:r w:rsidR="12B7AD24" w:rsidRPr="00AF02B2">
        <w:rPr>
          <w:rFonts w:ascii="Georgia" w:eastAsia="Georgia" w:hAnsi="Georgia" w:cs="Georgia"/>
          <w:sz w:val="24"/>
          <w:szCs w:val="24"/>
          <w:lang w:val="es-CO"/>
        </w:rPr>
        <w:t>,</w:t>
      </w:r>
      <w:r w:rsidR="62C904B2" w:rsidRPr="00AF02B2">
        <w:rPr>
          <w:rFonts w:ascii="Georgia" w:eastAsia="Georgia" w:hAnsi="Georgia" w:cs="Georgia"/>
          <w:sz w:val="24"/>
          <w:szCs w:val="24"/>
          <w:lang w:val="es-CO"/>
        </w:rPr>
        <w:t xml:space="preserve"> se puede leer:</w:t>
      </w:r>
    </w:p>
    <w:p w14:paraId="7AA3E0EE" w14:textId="4CD8F70E" w:rsidR="00887E0D" w:rsidRPr="00AF02B2" w:rsidRDefault="00887E0D" w:rsidP="00B117D0">
      <w:pPr>
        <w:spacing w:line="276" w:lineRule="auto"/>
        <w:jc w:val="both"/>
        <w:rPr>
          <w:rFonts w:ascii="Georgia" w:eastAsia="Georgia" w:hAnsi="Georgia" w:cs="Georgia"/>
          <w:sz w:val="24"/>
          <w:szCs w:val="24"/>
          <w:lang w:val="es-CO"/>
        </w:rPr>
      </w:pPr>
    </w:p>
    <w:p w14:paraId="1C9E02C5" w14:textId="3D815743" w:rsidR="00887E0D" w:rsidRPr="00AF02B2" w:rsidRDefault="3C69A397" w:rsidP="00B117D0">
      <w:pPr>
        <w:spacing w:line="276" w:lineRule="auto"/>
        <w:jc w:val="both"/>
        <w:rPr>
          <w:rFonts w:ascii="Georgia" w:hAnsi="Georgia"/>
          <w:sz w:val="24"/>
          <w:szCs w:val="24"/>
          <w:lang w:val="es-CO"/>
        </w:rPr>
      </w:pPr>
      <w:r w:rsidRPr="00AF02B2">
        <w:rPr>
          <w:rFonts w:ascii="Georgia" w:hAnsi="Georgia"/>
          <w:noProof/>
          <w:sz w:val="24"/>
          <w:szCs w:val="24"/>
          <w:lang w:val="en-US" w:eastAsia="en-US"/>
        </w:rPr>
        <w:drawing>
          <wp:inline distT="0" distB="0" distL="0" distR="0" wp14:anchorId="3C91E68E" wp14:editId="050167BF">
            <wp:extent cx="5202513" cy="4670854"/>
            <wp:effectExtent l="0" t="0" r="0" b="0"/>
            <wp:docPr id="995229101" name="Imagen 99522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t="1177" r="1975" b="1648"/>
                    <a:stretch>
                      <a:fillRect/>
                    </a:stretch>
                  </pic:blipFill>
                  <pic:spPr>
                    <a:xfrm>
                      <a:off x="0" y="0"/>
                      <a:ext cx="5220907" cy="4687368"/>
                    </a:xfrm>
                    <a:prstGeom prst="rect">
                      <a:avLst/>
                    </a:prstGeom>
                  </pic:spPr>
                </pic:pic>
              </a:graphicData>
            </a:graphic>
          </wp:inline>
        </w:drawing>
      </w:r>
    </w:p>
    <w:p w14:paraId="2950F574" w14:textId="4A97D81B" w:rsidR="7E122B8E" w:rsidRPr="00AF02B2" w:rsidRDefault="7E122B8E" w:rsidP="00B117D0">
      <w:pPr>
        <w:spacing w:line="276" w:lineRule="auto"/>
        <w:jc w:val="both"/>
        <w:rPr>
          <w:rFonts w:ascii="Georgia" w:eastAsia="Georgia" w:hAnsi="Georgia" w:cs="Georgia"/>
          <w:sz w:val="24"/>
          <w:szCs w:val="24"/>
          <w:lang w:val="es-CO"/>
        </w:rPr>
      </w:pPr>
    </w:p>
    <w:p w14:paraId="38E29EAF" w14:textId="4957052F" w:rsidR="00887E0D" w:rsidRPr="00AF02B2" w:rsidRDefault="04479248" w:rsidP="00B117D0">
      <w:pPr>
        <w:spacing w:line="276" w:lineRule="auto"/>
        <w:jc w:val="both"/>
        <w:rPr>
          <w:rFonts w:ascii="Georgia" w:eastAsia="Georgia" w:hAnsi="Georgia" w:cs="Georgia"/>
          <w:sz w:val="24"/>
          <w:szCs w:val="24"/>
          <w:lang w:val="es-CO"/>
        </w:rPr>
      </w:pPr>
      <w:r w:rsidRPr="00AF02B2">
        <w:rPr>
          <w:rFonts w:ascii="Georgia" w:eastAsia="Georgia" w:hAnsi="Georgia" w:cs="Georgia"/>
          <w:b/>
          <w:bCs/>
          <w:sz w:val="24"/>
          <w:szCs w:val="24"/>
          <w:lang w:val="es-CO"/>
        </w:rPr>
        <w:t>5.2.</w:t>
      </w:r>
      <w:r w:rsidR="337E7E8C" w:rsidRPr="00AF02B2">
        <w:rPr>
          <w:rFonts w:ascii="Georgia" w:eastAsia="Georgia" w:hAnsi="Georgia" w:cs="Georgia"/>
          <w:b/>
          <w:bCs/>
          <w:sz w:val="24"/>
          <w:szCs w:val="24"/>
          <w:lang w:val="es-CO"/>
        </w:rPr>
        <w:t xml:space="preserve"> </w:t>
      </w:r>
      <w:r w:rsidR="1B70BB62" w:rsidRPr="00AF02B2">
        <w:rPr>
          <w:rFonts w:ascii="Georgia" w:eastAsia="Georgia" w:hAnsi="Georgia" w:cs="Georgia"/>
          <w:sz w:val="24"/>
          <w:szCs w:val="24"/>
          <w:lang w:val="es-CO"/>
        </w:rPr>
        <w:t>Surge de l</w:t>
      </w:r>
      <w:r w:rsidR="3C5EC739" w:rsidRPr="00AF02B2">
        <w:rPr>
          <w:rFonts w:ascii="Georgia" w:eastAsia="Georgia" w:hAnsi="Georgia" w:cs="Georgia"/>
          <w:sz w:val="24"/>
          <w:szCs w:val="24"/>
          <w:lang w:val="es-CO"/>
        </w:rPr>
        <w:t>as</w:t>
      </w:r>
      <w:r w:rsidR="1B70BB62" w:rsidRPr="00AF02B2">
        <w:rPr>
          <w:rFonts w:ascii="Georgia" w:eastAsia="Georgia" w:hAnsi="Georgia" w:cs="Georgia"/>
          <w:sz w:val="24"/>
          <w:szCs w:val="24"/>
          <w:lang w:val="es-CO"/>
        </w:rPr>
        <w:t xml:space="preserve"> anterior</w:t>
      </w:r>
      <w:r w:rsidR="67C2584A" w:rsidRPr="00AF02B2">
        <w:rPr>
          <w:rFonts w:ascii="Georgia" w:eastAsia="Georgia" w:hAnsi="Georgia" w:cs="Georgia"/>
          <w:sz w:val="24"/>
          <w:szCs w:val="24"/>
          <w:lang w:val="es-CO"/>
        </w:rPr>
        <w:t>es pruebas</w:t>
      </w:r>
      <w:r w:rsidR="1B70BB62" w:rsidRPr="00AF02B2">
        <w:rPr>
          <w:rFonts w:ascii="Georgia" w:eastAsia="Georgia" w:hAnsi="Georgia" w:cs="Georgia"/>
          <w:sz w:val="24"/>
          <w:szCs w:val="24"/>
          <w:lang w:val="es-CO"/>
        </w:rPr>
        <w:t xml:space="preserve"> que, tal como lo dedujo la primera instancia, la entidad demandada emitió respuesta de fondo a la solicitud pensional y comunicó su contenido al actor</w:t>
      </w:r>
      <w:r w:rsidR="128D3D73" w:rsidRPr="00AF02B2">
        <w:rPr>
          <w:rFonts w:ascii="Georgia" w:eastAsia="Georgia" w:hAnsi="Georgia" w:cs="Georgia"/>
          <w:sz w:val="24"/>
          <w:szCs w:val="24"/>
          <w:lang w:val="es-CO"/>
        </w:rPr>
        <w:t>, por medio de envió recibido</w:t>
      </w:r>
      <w:r w:rsidR="78BC3F77" w:rsidRPr="00AF02B2">
        <w:rPr>
          <w:rFonts w:ascii="Georgia" w:eastAsia="Georgia" w:hAnsi="Georgia" w:cs="Georgia"/>
          <w:sz w:val="24"/>
          <w:szCs w:val="24"/>
          <w:lang w:val="es-CO"/>
        </w:rPr>
        <w:t xml:space="preserve"> </w:t>
      </w:r>
      <w:r w:rsidR="5D0C54A0" w:rsidRPr="00AF02B2">
        <w:rPr>
          <w:rFonts w:ascii="Georgia" w:eastAsia="Georgia" w:hAnsi="Georgia" w:cs="Georgia"/>
          <w:sz w:val="24"/>
          <w:szCs w:val="24"/>
          <w:lang w:val="es-CO"/>
        </w:rPr>
        <w:t>el 02 de agosto de este año.</w:t>
      </w:r>
    </w:p>
    <w:p w14:paraId="3D4F1075" w14:textId="7AE48DA8" w:rsidR="00887E0D" w:rsidRPr="00AF02B2" w:rsidRDefault="00887E0D" w:rsidP="00B117D0">
      <w:pPr>
        <w:spacing w:line="276" w:lineRule="auto"/>
        <w:jc w:val="both"/>
        <w:rPr>
          <w:rFonts w:ascii="Georgia" w:eastAsia="Georgia" w:hAnsi="Georgia" w:cs="Georgia"/>
          <w:sz w:val="24"/>
          <w:szCs w:val="24"/>
          <w:lang w:val="es-CO"/>
        </w:rPr>
      </w:pPr>
    </w:p>
    <w:p w14:paraId="0EA0BF13" w14:textId="43B36E89" w:rsidR="00887E0D" w:rsidRPr="00AF02B2" w:rsidRDefault="435E858D" w:rsidP="00B117D0">
      <w:pPr>
        <w:spacing w:line="276" w:lineRule="auto"/>
        <w:jc w:val="both"/>
        <w:rPr>
          <w:rFonts w:ascii="Georgia" w:eastAsia="Georgia" w:hAnsi="Georgia" w:cs="Georgia"/>
          <w:sz w:val="24"/>
          <w:szCs w:val="24"/>
          <w:lang w:val="es-CO"/>
        </w:rPr>
      </w:pPr>
      <w:r w:rsidRPr="00AF02B2">
        <w:rPr>
          <w:rFonts w:ascii="Georgia" w:eastAsia="Georgia" w:hAnsi="Georgia" w:cs="Georgia"/>
          <w:b/>
          <w:bCs/>
          <w:sz w:val="24"/>
          <w:szCs w:val="24"/>
          <w:lang w:val="es-CO"/>
        </w:rPr>
        <w:t>5.3.</w:t>
      </w:r>
      <w:r w:rsidRPr="00AF02B2">
        <w:rPr>
          <w:rFonts w:ascii="Georgia" w:eastAsia="Georgia" w:hAnsi="Georgia" w:cs="Georgia"/>
          <w:sz w:val="24"/>
          <w:szCs w:val="24"/>
          <w:lang w:val="es-CO"/>
        </w:rPr>
        <w:t xml:space="preserve"> </w:t>
      </w:r>
      <w:r w:rsidR="72C52B13" w:rsidRPr="00AF02B2">
        <w:rPr>
          <w:rFonts w:ascii="Georgia" w:eastAsia="Georgia" w:hAnsi="Georgia" w:cs="Georgia"/>
          <w:sz w:val="24"/>
          <w:szCs w:val="24"/>
          <w:lang w:val="es-CO"/>
        </w:rPr>
        <w:t xml:space="preserve">Frente a </w:t>
      </w:r>
      <w:r w:rsidR="24484BE7" w:rsidRPr="00AF02B2">
        <w:rPr>
          <w:rFonts w:ascii="Georgia" w:eastAsia="Georgia" w:hAnsi="Georgia" w:cs="Georgia"/>
          <w:sz w:val="24"/>
          <w:szCs w:val="24"/>
          <w:lang w:val="es-CO"/>
        </w:rPr>
        <w:t xml:space="preserve">ello </w:t>
      </w:r>
      <w:r w:rsidR="72C52B13" w:rsidRPr="00AF02B2">
        <w:rPr>
          <w:rFonts w:ascii="Georgia" w:eastAsia="Georgia" w:hAnsi="Georgia" w:cs="Georgia"/>
          <w:sz w:val="24"/>
          <w:szCs w:val="24"/>
          <w:lang w:val="es-CO"/>
        </w:rPr>
        <w:t>la parte recurrente</w:t>
      </w:r>
      <w:r w:rsidR="57BA3261" w:rsidRPr="00AF02B2">
        <w:rPr>
          <w:rFonts w:ascii="Georgia" w:eastAsia="Georgia" w:hAnsi="Georgia" w:cs="Georgia"/>
          <w:sz w:val="24"/>
          <w:szCs w:val="24"/>
          <w:lang w:val="es-CO"/>
        </w:rPr>
        <w:t xml:space="preserve"> plantea objeción fundada en que </w:t>
      </w:r>
      <w:r w:rsidR="72C52B13" w:rsidRPr="00AF02B2">
        <w:rPr>
          <w:rFonts w:ascii="Georgia" w:eastAsia="Georgia" w:hAnsi="Georgia" w:cs="Georgia"/>
          <w:sz w:val="24"/>
          <w:szCs w:val="24"/>
          <w:lang w:val="es-CO"/>
        </w:rPr>
        <w:t>nunca tuvo conocimiento de</w:t>
      </w:r>
      <w:r w:rsidR="61567179" w:rsidRPr="00AF02B2">
        <w:rPr>
          <w:rFonts w:ascii="Georgia" w:eastAsia="Georgia" w:hAnsi="Georgia" w:cs="Georgia"/>
          <w:sz w:val="24"/>
          <w:szCs w:val="24"/>
          <w:lang w:val="es-CO"/>
        </w:rPr>
        <w:t xml:space="preserve"> esa respuesta,</w:t>
      </w:r>
      <w:r w:rsidR="72C52B13" w:rsidRPr="00AF02B2">
        <w:rPr>
          <w:rFonts w:ascii="Georgia" w:eastAsia="Georgia" w:hAnsi="Georgia" w:cs="Georgia"/>
          <w:sz w:val="24"/>
          <w:szCs w:val="24"/>
          <w:lang w:val="es-CO"/>
        </w:rPr>
        <w:t xml:space="preserve"> </w:t>
      </w:r>
      <w:r w:rsidR="6EA0C1A9" w:rsidRPr="00AF02B2">
        <w:rPr>
          <w:rFonts w:ascii="Georgia" w:eastAsia="Georgia" w:hAnsi="Georgia" w:cs="Georgia"/>
          <w:sz w:val="24"/>
          <w:szCs w:val="24"/>
          <w:lang w:val="es-CO"/>
        </w:rPr>
        <w:t xml:space="preserve">tanto así </w:t>
      </w:r>
      <w:r w:rsidR="00A71885" w:rsidRPr="00AF02B2">
        <w:rPr>
          <w:rFonts w:ascii="Georgia" w:eastAsia="Georgia" w:hAnsi="Georgia" w:cs="Georgia"/>
          <w:sz w:val="24"/>
          <w:szCs w:val="24"/>
          <w:lang w:val="es-CO"/>
        </w:rPr>
        <w:t>que,</w:t>
      </w:r>
      <w:r w:rsidR="6EA0C1A9" w:rsidRPr="00AF02B2">
        <w:rPr>
          <w:rFonts w:ascii="Georgia" w:eastAsia="Georgia" w:hAnsi="Georgia" w:cs="Georgia"/>
          <w:sz w:val="24"/>
          <w:szCs w:val="24"/>
          <w:lang w:val="es-CO"/>
        </w:rPr>
        <w:t xml:space="preserve"> </w:t>
      </w:r>
      <w:r w:rsidR="59DCC93F" w:rsidRPr="00AF02B2">
        <w:rPr>
          <w:rFonts w:ascii="Georgia" w:eastAsia="Georgia" w:hAnsi="Georgia" w:cs="Georgia"/>
          <w:sz w:val="24"/>
          <w:szCs w:val="24"/>
          <w:lang w:val="es-CO"/>
        </w:rPr>
        <w:t>en el portal web de la empresa de corre</w:t>
      </w:r>
      <w:r w:rsidR="7148BE2C" w:rsidRPr="00AF02B2">
        <w:rPr>
          <w:rFonts w:ascii="Georgia" w:eastAsia="Georgia" w:hAnsi="Georgia" w:cs="Georgia"/>
          <w:sz w:val="24"/>
          <w:szCs w:val="24"/>
          <w:lang w:val="es-CO"/>
        </w:rPr>
        <w:t>os</w:t>
      </w:r>
      <w:r w:rsidR="59DCC93F" w:rsidRPr="00AF02B2">
        <w:rPr>
          <w:rFonts w:ascii="Georgia" w:eastAsia="Georgia" w:hAnsi="Georgia" w:cs="Georgia"/>
          <w:sz w:val="24"/>
          <w:szCs w:val="24"/>
          <w:lang w:val="es-CO"/>
        </w:rPr>
        <w:t>, aparece que aquel envío se encuentra en tránsito.</w:t>
      </w:r>
    </w:p>
    <w:p w14:paraId="53C68015" w14:textId="104896BE" w:rsidR="00887E0D" w:rsidRPr="00AF02B2" w:rsidRDefault="00887E0D" w:rsidP="00B117D0">
      <w:pPr>
        <w:spacing w:line="276" w:lineRule="auto"/>
        <w:jc w:val="both"/>
        <w:rPr>
          <w:rFonts w:ascii="Georgia" w:eastAsia="Georgia" w:hAnsi="Georgia" w:cs="Georgia"/>
          <w:sz w:val="24"/>
          <w:szCs w:val="24"/>
          <w:lang w:val="es-CO"/>
        </w:rPr>
      </w:pPr>
    </w:p>
    <w:p w14:paraId="0A137E36" w14:textId="1CBD33C2" w:rsidR="00887E0D" w:rsidRPr="00AF02B2" w:rsidRDefault="59DCC93F" w:rsidP="00B117D0">
      <w:pPr>
        <w:spacing w:line="276" w:lineRule="auto"/>
        <w:jc w:val="both"/>
        <w:rPr>
          <w:rFonts w:ascii="Georgia" w:eastAsia="Georgia" w:hAnsi="Georgia" w:cs="Georgia"/>
          <w:sz w:val="24"/>
          <w:szCs w:val="24"/>
          <w:lang w:val="es-CO"/>
        </w:rPr>
      </w:pPr>
      <w:r w:rsidRPr="00AF02B2">
        <w:rPr>
          <w:rFonts w:ascii="Georgia" w:eastAsia="Georgia" w:hAnsi="Georgia" w:cs="Georgia"/>
          <w:sz w:val="24"/>
          <w:szCs w:val="24"/>
          <w:lang w:val="es-CO"/>
        </w:rPr>
        <w:t xml:space="preserve">Sin embargo, para la Sala tal argumento no puede tener acogida </w:t>
      </w:r>
      <w:r w:rsidR="685142B2" w:rsidRPr="00AF02B2">
        <w:rPr>
          <w:rFonts w:ascii="Georgia" w:eastAsia="Georgia" w:hAnsi="Georgia" w:cs="Georgia"/>
          <w:sz w:val="24"/>
          <w:szCs w:val="24"/>
          <w:lang w:val="es-CO"/>
        </w:rPr>
        <w:t xml:space="preserve"> </w:t>
      </w:r>
      <w:r w:rsidRPr="00AF02B2">
        <w:rPr>
          <w:rFonts w:ascii="Georgia" w:eastAsia="Georgia" w:hAnsi="Georgia" w:cs="Georgia"/>
          <w:sz w:val="24"/>
          <w:szCs w:val="24"/>
          <w:lang w:val="es-CO"/>
        </w:rPr>
        <w:t>porque</w:t>
      </w:r>
      <w:r w:rsidR="383BE422" w:rsidRPr="00AF02B2">
        <w:rPr>
          <w:rFonts w:ascii="Georgia" w:eastAsia="Georgia" w:hAnsi="Georgia" w:cs="Georgia"/>
          <w:sz w:val="24"/>
          <w:szCs w:val="24"/>
          <w:lang w:val="es-CO"/>
        </w:rPr>
        <w:t>, como se ha insistido,</w:t>
      </w:r>
      <w:r w:rsidRPr="00AF02B2">
        <w:rPr>
          <w:rFonts w:ascii="Georgia" w:eastAsia="Georgia" w:hAnsi="Georgia" w:cs="Georgia"/>
          <w:sz w:val="24"/>
          <w:szCs w:val="24"/>
          <w:lang w:val="es-CO"/>
        </w:rPr>
        <w:t xml:space="preserve"> se encuentra acreditado que </w:t>
      </w:r>
      <w:r w:rsidR="26170C2F" w:rsidRPr="00AF02B2">
        <w:rPr>
          <w:rFonts w:ascii="Georgia" w:eastAsia="Georgia" w:hAnsi="Georgia" w:cs="Georgia"/>
          <w:sz w:val="24"/>
          <w:szCs w:val="24"/>
          <w:lang w:val="es-CO"/>
        </w:rPr>
        <w:t xml:space="preserve">la notificación de la tantas veces citada respuesta sí fue </w:t>
      </w:r>
      <w:r w:rsidR="23A4A8B8" w:rsidRPr="00AF02B2">
        <w:rPr>
          <w:rFonts w:ascii="Georgia" w:eastAsia="Georgia" w:hAnsi="Georgia" w:cs="Georgia"/>
          <w:sz w:val="24"/>
          <w:szCs w:val="24"/>
          <w:lang w:val="es-CO"/>
        </w:rPr>
        <w:t>entregada</w:t>
      </w:r>
      <w:r w:rsidR="26170C2F" w:rsidRPr="00AF02B2">
        <w:rPr>
          <w:rFonts w:ascii="Georgia" w:eastAsia="Georgia" w:hAnsi="Georgia" w:cs="Georgia"/>
          <w:sz w:val="24"/>
          <w:szCs w:val="24"/>
          <w:lang w:val="es-CO"/>
        </w:rPr>
        <w:t xml:space="preserve"> </w:t>
      </w:r>
      <w:r w:rsidR="5C13D4A4" w:rsidRPr="00AF02B2">
        <w:rPr>
          <w:rFonts w:ascii="Georgia" w:eastAsia="Georgia" w:hAnsi="Georgia" w:cs="Georgia"/>
          <w:sz w:val="24"/>
          <w:szCs w:val="24"/>
          <w:lang w:val="es-CO"/>
        </w:rPr>
        <w:t xml:space="preserve">en la dirección de correspondencia </w:t>
      </w:r>
      <w:r w:rsidR="5A5A2885" w:rsidRPr="00AF02B2">
        <w:rPr>
          <w:rFonts w:ascii="Georgia" w:eastAsia="Georgia" w:hAnsi="Georgia" w:cs="Georgia"/>
          <w:sz w:val="24"/>
          <w:szCs w:val="24"/>
          <w:lang w:val="es-CO"/>
        </w:rPr>
        <w:t>del actor, prueba de lo cual es la firma</w:t>
      </w:r>
      <w:r w:rsidR="09CA52BE" w:rsidRPr="00AF02B2">
        <w:rPr>
          <w:rFonts w:ascii="Georgia" w:eastAsia="Georgia" w:hAnsi="Georgia" w:cs="Georgia"/>
          <w:sz w:val="24"/>
          <w:szCs w:val="24"/>
          <w:lang w:val="es-CO"/>
        </w:rPr>
        <w:t xml:space="preserve"> </w:t>
      </w:r>
      <w:r w:rsidR="002C12BC" w:rsidRPr="00AF02B2">
        <w:rPr>
          <w:rFonts w:ascii="Georgia" w:eastAsia="Georgia" w:hAnsi="Georgia" w:cs="Georgia"/>
          <w:sz w:val="24"/>
          <w:szCs w:val="24"/>
          <w:lang w:val="es-CO"/>
        </w:rPr>
        <w:t xml:space="preserve">de </w:t>
      </w:r>
      <w:r w:rsidR="09CA52BE" w:rsidRPr="00AF02B2">
        <w:rPr>
          <w:rFonts w:ascii="Georgia" w:eastAsia="Georgia" w:hAnsi="Georgia" w:cs="Georgia"/>
          <w:sz w:val="24"/>
          <w:szCs w:val="24"/>
          <w:lang w:val="es-CO"/>
        </w:rPr>
        <w:t>recibido que aparece en la guía de envío</w:t>
      </w:r>
      <w:r w:rsidR="627C3692" w:rsidRPr="00AF02B2">
        <w:rPr>
          <w:rFonts w:ascii="Georgia" w:eastAsia="Georgia" w:hAnsi="Georgia" w:cs="Georgia"/>
          <w:sz w:val="24"/>
          <w:szCs w:val="24"/>
          <w:lang w:val="es-CO"/>
        </w:rPr>
        <w:t>, la falta de indicación de alguna causal de no entrega</w:t>
      </w:r>
      <w:r w:rsidR="09CA52BE" w:rsidRPr="00AF02B2">
        <w:rPr>
          <w:rFonts w:ascii="Georgia" w:eastAsia="Georgia" w:hAnsi="Georgia" w:cs="Georgia"/>
          <w:sz w:val="24"/>
          <w:szCs w:val="24"/>
          <w:lang w:val="es-CO"/>
        </w:rPr>
        <w:t xml:space="preserve"> y la constancia del estado de “entregado” que se evidencia en la trazabilidad web</w:t>
      </w:r>
      <w:r w:rsidR="3BB99C40" w:rsidRPr="00AF02B2">
        <w:rPr>
          <w:rFonts w:ascii="Georgia" w:eastAsia="Georgia" w:hAnsi="Georgia" w:cs="Georgia"/>
          <w:sz w:val="24"/>
          <w:szCs w:val="24"/>
          <w:lang w:val="es-CO"/>
        </w:rPr>
        <w:t>, circunstancias por las cuales el</w:t>
      </w:r>
      <w:r w:rsidR="5A5A2885" w:rsidRPr="00AF02B2">
        <w:rPr>
          <w:rFonts w:ascii="Georgia" w:eastAsia="Georgia" w:hAnsi="Georgia" w:cs="Georgia"/>
          <w:sz w:val="24"/>
          <w:szCs w:val="24"/>
          <w:lang w:val="es-CO"/>
        </w:rPr>
        <w:t xml:space="preserve"> hecho de que en </w:t>
      </w:r>
      <w:r w:rsidR="20C89735" w:rsidRPr="00AF02B2">
        <w:rPr>
          <w:rFonts w:ascii="Georgia" w:eastAsia="Georgia" w:hAnsi="Georgia" w:cs="Georgia"/>
          <w:sz w:val="24"/>
          <w:szCs w:val="24"/>
          <w:lang w:val="es-CO"/>
        </w:rPr>
        <w:t>esa</w:t>
      </w:r>
      <w:r w:rsidR="5A5A2885" w:rsidRPr="00AF02B2">
        <w:rPr>
          <w:rFonts w:ascii="Georgia" w:eastAsia="Georgia" w:hAnsi="Georgia" w:cs="Georgia"/>
          <w:sz w:val="24"/>
          <w:szCs w:val="24"/>
          <w:lang w:val="es-CO"/>
        </w:rPr>
        <w:t xml:space="preserve"> p</w:t>
      </w:r>
      <w:r w:rsidR="26B93AEA" w:rsidRPr="00AF02B2">
        <w:rPr>
          <w:rFonts w:ascii="Georgia" w:eastAsia="Georgia" w:hAnsi="Georgia" w:cs="Georgia"/>
          <w:sz w:val="24"/>
          <w:szCs w:val="24"/>
          <w:lang w:val="es-CO"/>
        </w:rPr>
        <w:t>latafor</w:t>
      </w:r>
      <w:r w:rsidR="3EE41CE8" w:rsidRPr="00AF02B2">
        <w:rPr>
          <w:rFonts w:ascii="Georgia" w:eastAsia="Georgia" w:hAnsi="Georgia" w:cs="Georgia"/>
          <w:sz w:val="24"/>
          <w:szCs w:val="24"/>
          <w:lang w:val="es-CO"/>
        </w:rPr>
        <w:t>ma de Internet aparezca</w:t>
      </w:r>
      <w:r w:rsidR="5A5A2885" w:rsidRPr="00AF02B2">
        <w:rPr>
          <w:rFonts w:ascii="Georgia" w:eastAsia="Georgia" w:hAnsi="Georgia" w:cs="Georgia"/>
          <w:sz w:val="24"/>
          <w:szCs w:val="24"/>
          <w:lang w:val="es-CO"/>
        </w:rPr>
        <w:t xml:space="preserve"> </w:t>
      </w:r>
      <w:r w:rsidR="4A84B783" w:rsidRPr="00AF02B2">
        <w:rPr>
          <w:rFonts w:ascii="Georgia" w:eastAsia="Georgia" w:hAnsi="Georgia" w:cs="Georgia"/>
          <w:sz w:val="24"/>
          <w:szCs w:val="24"/>
          <w:lang w:val="es-CO"/>
        </w:rPr>
        <w:t>también el estado de</w:t>
      </w:r>
      <w:r w:rsidR="5A5A2885" w:rsidRPr="00AF02B2">
        <w:rPr>
          <w:rFonts w:ascii="Georgia" w:eastAsia="Georgia" w:hAnsi="Georgia" w:cs="Georgia"/>
          <w:sz w:val="24"/>
          <w:szCs w:val="24"/>
          <w:lang w:val="es-CO"/>
        </w:rPr>
        <w:t xml:space="preserve"> </w:t>
      </w:r>
      <w:r w:rsidR="0C468FFB" w:rsidRPr="00AF02B2">
        <w:rPr>
          <w:rFonts w:ascii="Georgia" w:eastAsia="Georgia" w:hAnsi="Georgia" w:cs="Georgia"/>
          <w:sz w:val="24"/>
          <w:szCs w:val="24"/>
          <w:lang w:val="es-CO"/>
        </w:rPr>
        <w:t>"tránsito</w:t>
      </w:r>
      <w:r w:rsidR="5FADE4BC" w:rsidRPr="00AF02B2">
        <w:rPr>
          <w:rFonts w:ascii="Georgia" w:eastAsia="Georgia" w:hAnsi="Georgia" w:cs="Georgia"/>
          <w:sz w:val="24"/>
          <w:szCs w:val="24"/>
          <w:lang w:val="es-CO"/>
        </w:rPr>
        <w:t>(</w:t>
      </w:r>
      <w:proofErr w:type="spellStart"/>
      <w:r w:rsidR="5FADE4BC" w:rsidRPr="00AF02B2">
        <w:rPr>
          <w:rFonts w:ascii="Georgia" w:eastAsia="Georgia" w:hAnsi="Georgia" w:cs="Georgia"/>
          <w:sz w:val="24"/>
          <w:szCs w:val="24"/>
          <w:lang w:val="es-CO"/>
        </w:rPr>
        <w:t>dev</w:t>
      </w:r>
      <w:proofErr w:type="spellEnd"/>
      <w:r w:rsidR="5FADE4BC" w:rsidRPr="00AF02B2">
        <w:rPr>
          <w:rFonts w:ascii="Georgia" w:eastAsia="Georgia" w:hAnsi="Georgia" w:cs="Georgia"/>
          <w:sz w:val="24"/>
          <w:szCs w:val="24"/>
          <w:lang w:val="es-CO"/>
        </w:rPr>
        <w:t>)</w:t>
      </w:r>
      <w:r w:rsidR="0C468FFB" w:rsidRPr="00AF02B2">
        <w:rPr>
          <w:rFonts w:ascii="Georgia" w:eastAsia="Georgia" w:hAnsi="Georgia" w:cs="Georgia"/>
          <w:sz w:val="24"/>
          <w:szCs w:val="24"/>
          <w:lang w:val="es-CO"/>
        </w:rPr>
        <w:t>”</w:t>
      </w:r>
      <w:r w:rsidR="7ADB8335" w:rsidRPr="00AF02B2">
        <w:rPr>
          <w:rFonts w:ascii="Georgia" w:eastAsia="Georgia" w:hAnsi="Georgia" w:cs="Georgia"/>
          <w:sz w:val="24"/>
          <w:szCs w:val="24"/>
          <w:lang w:val="es-CO"/>
        </w:rPr>
        <w:t>, no puede</w:t>
      </w:r>
      <w:r w:rsidR="2F2D513B" w:rsidRPr="00AF02B2">
        <w:rPr>
          <w:rFonts w:ascii="Georgia" w:eastAsia="Georgia" w:hAnsi="Georgia" w:cs="Georgia"/>
          <w:sz w:val="24"/>
          <w:szCs w:val="24"/>
          <w:lang w:val="es-CO"/>
        </w:rPr>
        <w:t xml:space="preserve"> referirse a la </w:t>
      </w:r>
      <w:r w:rsidR="002C12BC" w:rsidRPr="00AF02B2">
        <w:rPr>
          <w:rFonts w:ascii="Georgia" w:eastAsia="Georgia" w:hAnsi="Georgia" w:cs="Georgia"/>
          <w:sz w:val="24"/>
          <w:szCs w:val="24"/>
          <w:lang w:val="es-CO"/>
        </w:rPr>
        <w:t xml:space="preserve">ausencia de </w:t>
      </w:r>
      <w:r w:rsidR="2F2D513B" w:rsidRPr="00AF02B2">
        <w:rPr>
          <w:rFonts w:ascii="Georgia" w:eastAsia="Georgia" w:hAnsi="Georgia" w:cs="Georgia"/>
          <w:sz w:val="24"/>
          <w:szCs w:val="24"/>
          <w:lang w:val="es-CO"/>
        </w:rPr>
        <w:t>entrega al destinatario, sino a la devolución de la constancia de recibido</w:t>
      </w:r>
      <w:r w:rsidR="7ADB8335" w:rsidRPr="00AF02B2">
        <w:rPr>
          <w:rFonts w:ascii="Georgia" w:eastAsia="Georgia" w:hAnsi="Georgia" w:cs="Georgia"/>
          <w:sz w:val="24"/>
          <w:szCs w:val="24"/>
          <w:lang w:val="es-CO"/>
        </w:rPr>
        <w:t xml:space="preserve"> </w:t>
      </w:r>
      <w:r w:rsidR="428FAA25" w:rsidRPr="00AF02B2">
        <w:rPr>
          <w:rFonts w:ascii="Georgia" w:eastAsia="Georgia" w:hAnsi="Georgia" w:cs="Georgia"/>
          <w:sz w:val="24"/>
          <w:szCs w:val="24"/>
          <w:lang w:val="es-CO"/>
        </w:rPr>
        <w:t>para el remitente</w:t>
      </w:r>
      <w:r w:rsidR="002C12BC" w:rsidRPr="00AF02B2">
        <w:rPr>
          <w:rFonts w:ascii="Georgia" w:eastAsia="Georgia" w:hAnsi="Georgia" w:cs="Georgia"/>
          <w:sz w:val="24"/>
          <w:szCs w:val="24"/>
          <w:lang w:val="es-CO"/>
        </w:rPr>
        <w:t>, luego de digitalizada la misma.</w:t>
      </w:r>
    </w:p>
    <w:p w14:paraId="44A00742" w14:textId="02DBEE62" w:rsidR="00887E0D" w:rsidRPr="00AF02B2" w:rsidRDefault="00887E0D" w:rsidP="00B117D0">
      <w:pPr>
        <w:spacing w:line="276" w:lineRule="auto"/>
        <w:jc w:val="both"/>
        <w:rPr>
          <w:rFonts w:ascii="Georgia" w:eastAsia="Georgia" w:hAnsi="Georgia" w:cs="Georgia"/>
          <w:sz w:val="24"/>
          <w:szCs w:val="24"/>
          <w:lang w:val="es-CO"/>
        </w:rPr>
      </w:pPr>
    </w:p>
    <w:p w14:paraId="452D1DF7" w14:textId="57CA69DE" w:rsidR="00887E0D" w:rsidRPr="00AF02B2" w:rsidRDefault="38459EE8" w:rsidP="00B117D0">
      <w:pPr>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sz w:val="24"/>
          <w:szCs w:val="24"/>
          <w:lang w:val="es-CO"/>
        </w:rPr>
        <w:t xml:space="preserve">5.4. </w:t>
      </w:r>
      <w:r w:rsidR="21169C50" w:rsidRPr="00AF02B2">
        <w:rPr>
          <w:rFonts w:ascii="Georgia" w:eastAsia="Georgia" w:hAnsi="Georgia" w:cs="Georgia"/>
          <w:sz w:val="24"/>
          <w:szCs w:val="24"/>
          <w:lang w:val="es-CO"/>
        </w:rPr>
        <w:t xml:space="preserve">En estas condiciones, como para el </w:t>
      </w:r>
      <w:r w:rsidR="21169C50" w:rsidRPr="00AF02B2">
        <w:rPr>
          <w:rFonts w:ascii="Georgia" w:eastAsia="Georgia" w:hAnsi="Georgia" w:cs="Georgia"/>
          <w:color w:val="000000" w:themeColor="text1"/>
          <w:sz w:val="24"/>
          <w:szCs w:val="24"/>
          <w:lang w:val="es-CO"/>
        </w:rPr>
        <w:t>08 de septiembre último, fecha en que se interpuso la acción de tutela</w:t>
      </w:r>
      <w:r w:rsidR="00887E0D" w:rsidRPr="00AF02B2">
        <w:rPr>
          <w:rFonts w:ascii="Georgia" w:eastAsia="Georgia" w:hAnsi="Georgia" w:cs="Georgia"/>
          <w:color w:val="000000" w:themeColor="text1"/>
          <w:sz w:val="24"/>
          <w:szCs w:val="24"/>
          <w:vertAlign w:val="superscript"/>
          <w:lang w:val="es-CO"/>
        </w:rPr>
        <w:footnoteReference w:id="11"/>
      </w:r>
      <w:r w:rsidR="21169C50" w:rsidRPr="00AF02B2">
        <w:rPr>
          <w:rFonts w:ascii="Georgia" w:eastAsia="Georgia" w:hAnsi="Georgia" w:cs="Georgia"/>
          <w:color w:val="000000" w:themeColor="text1"/>
          <w:sz w:val="24"/>
          <w:szCs w:val="24"/>
          <w:lang w:val="es-CO"/>
        </w:rPr>
        <w:t xml:space="preserve">, la </w:t>
      </w:r>
      <w:proofErr w:type="spellStart"/>
      <w:r w:rsidR="21169C50" w:rsidRPr="00AF02B2">
        <w:rPr>
          <w:rFonts w:ascii="Georgia" w:eastAsia="Georgia" w:hAnsi="Georgia" w:cs="Georgia"/>
          <w:color w:val="000000" w:themeColor="text1"/>
          <w:sz w:val="24"/>
          <w:szCs w:val="24"/>
          <w:lang w:val="es-CO"/>
        </w:rPr>
        <w:t>UGPP</w:t>
      </w:r>
      <w:proofErr w:type="spellEnd"/>
      <w:r w:rsidR="21169C50" w:rsidRPr="00AF02B2">
        <w:rPr>
          <w:rFonts w:ascii="Georgia" w:eastAsia="Georgia" w:hAnsi="Georgia" w:cs="Georgia"/>
          <w:color w:val="000000" w:themeColor="text1"/>
          <w:sz w:val="24"/>
          <w:szCs w:val="24"/>
          <w:lang w:val="es-CO"/>
        </w:rPr>
        <w:t xml:space="preserve"> ya había suministrado y notificado</w:t>
      </w:r>
      <w:r w:rsidR="4AEB752C" w:rsidRPr="00AF02B2">
        <w:rPr>
          <w:rFonts w:ascii="Georgia" w:eastAsia="Georgia" w:hAnsi="Georgia" w:cs="Georgia"/>
          <w:color w:val="000000" w:themeColor="text1"/>
          <w:sz w:val="24"/>
          <w:szCs w:val="24"/>
          <w:lang w:val="es-CO"/>
        </w:rPr>
        <w:t xml:space="preserve"> adecuadamente la</w:t>
      </w:r>
      <w:r w:rsidR="21169C50" w:rsidRPr="00AF02B2">
        <w:rPr>
          <w:rFonts w:ascii="Georgia" w:eastAsia="Georgia" w:hAnsi="Georgia" w:cs="Georgia"/>
          <w:color w:val="000000" w:themeColor="text1"/>
          <w:sz w:val="24"/>
          <w:szCs w:val="24"/>
          <w:lang w:val="es-CO"/>
        </w:rPr>
        <w:t xml:space="preserve"> respuesta de fondo a la </w:t>
      </w:r>
      <w:r w:rsidR="2543FEDB" w:rsidRPr="00AF02B2">
        <w:rPr>
          <w:rFonts w:ascii="Georgia" w:eastAsia="Georgia" w:hAnsi="Georgia" w:cs="Georgia"/>
          <w:color w:val="000000" w:themeColor="text1"/>
          <w:sz w:val="24"/>
          <w:szCs w:val="24"/>
          <w:lang w:val="es-CO"/>
        </w:rPr>
        <w:t>solicitud pensional del demandante,</w:t>
      </w:r>
      <w:r w:rsidR="0329C3FA" w:rsidRPr="00AF02B2">
        <w:rPr>
          <w:rFonts w:ascii="Georgia" w:eastAsia="Georgia" w:hAnsi="Georgia" w:cs="Georgia"/>
          <w:color w:val="000000" w:themeColor="text1"/>
          <w:sz w:val="24"/>
          <w:szCs w:val="24"/>
          <w:lang w:val="es-CO"/>
        </w:rPr>
        <w:t xml:space="preserve"> el amparo se sustentó en una </w:t>
      </w:r>
      <w:r w:rsidR="456A8172" w:rsidRPr="00AF02B2">
        <w:rPr>
          <w:rFonts w:ascii="Georgia" w:eastAsia="Georgia" w:hAnsi="Georgia" w:cs="Georgia"/>
          <w:color w:val="000000" w:themeColor="text1"/>
          <w:sz w:val="24"/>
          <w:szCs w:val="24"/>
          <w:lang w:val="es-CO"/>
        </w:rPr>
        <w:t>situac</w:t>
      </w:r>
      <w:r w:rsidR="0329C3FA" w:rsidRPr="00AF02B2">
        <w:rPr>
          <w:rFonts w:ascii="Georgia" w:eastAsia="Georgia" w:hAnsi="Georgia" w:cs="Georgia"/>
          <w:color w:val="000000" w:themeColor="text1"/>
          <w:sz w:val="24"/>
          <w:szCs w:val="24"/>
          <w:lang w:val="es-CO"/>
        </w:rPr>
        <w:t xml:space="preserve">ión </w:t>
      </w:r>
      <w:r w:rsidR="3B76BEB8" w:rsidRPr="00AF02B2">
        <w:rPr>
          <w:rFonts w:ascii="Georgia" w:eastAsia="Georgia" w:hAnsi="Georgia" w:cs="Georgia"/>
          <w:color w:val="000000" w:themeColor="text1"/>
          <w:sz w:val="24"/>
          <w:szCs w:val="24"/>
          <w:lang w:val="es-CO"/>
        </w:rPr>
        <w:t>contraria a la realidad</w:t>
      </w:r>
      <w:r w:rsidR="0329C3FA" w:rsidRPr="00AF02B2">
        <w:rPr>
          <w:rFonts w:ascii="Georgia" w:eastAsia="Georgia" w:hAnsi="Georgia" w:cs="Georgia"/>
          <w:color w:val="000000" w:themeColor="text1"/>
          <w:sz w:val="24"/>
          <w:szCs w:val="24"/>
          <w:lang w:val="es-CO"/>
        </w:rPr>
        <w:t>.</w:t>
      </w:r>
    </w:p>
    <w:p w14:paraId="6E5588A2" w14:textId="2942E80E" w:rsidR="00887E0D" w:rsidRPr="00AF02B2" w:rsidRDefault="00887E0D" w:rsidP="00B117D0">
      <w:pPr>
        <w:spacing w:line="276" w:lineRule="auto"/>
        <w:jc w:val="both"/>
        <w:rPr>
          <w:rFonts w:ascii="Georgia" w:eastAsia="Georgia" w:hAnsi="Georgia" w:cs="Georgia"/>
          <w:color w:val="000000" w:themeColor="text1"/>
          <w:sz w:val="24"/>
          <w:szCs w:val="24"/>
          <w:lang w:val="es-CO"/>
        </w:rPr>
      </w:pPr>
    </w:p>
    <w:p w14:paraId="382ED3DA" w14:textId="1BBEC8FA" w:rsidR="00887E0D" w:rsidRPr="00AF02B2" w:rsidRDefault="2B9725C0"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t xml:space="preserve">5.5. </w:t>
      </w:r>
      <w:r w:rsidRPr="00AF02B2">
        <w:rPr>
          <w:rFonts w:ascii="Georgia" w:eastAsia="Georgia" w:hAnsi="Georgia" w:cs="Georgia"/>
          <w:color w:val="000000" w:themeColor="text1"/>
          <w:sz w:val="24"/>
          <w:szCs w:val="24"/>
          <w:lang w:val="es-CO"/>
        </w:rPr>
        <w:t>Finalmente, respecto al alegato de la parte recurrente relativo a que se ha debido utilizar el correo electrónico que autorizó ante la demandada para efecto de notifica</w:t>
      </w:r>
      <w:r w:rsidR="1C3D86DE" w:rsidRPr="00AF02B2">
        <w:rPr>
          <w:rFonts w:ascii="Georgia" w:eastAsia="Georgia" w:hAnsi="Georgia" w:cs="Georgia"/>
          <w:color w:val="000000" w:themeColor="text1"/>
          <w:sz w:val="24"/>
          <w:szCs w:val="24"/>
          <w:lang w:val="es-CO"/>
        </w:rPr>
        <w:t>r aquella decisión</w:t>
      </w:r>
      <w:r w:rsidRPr="00AF02B2">
        <w:rPr>
          <w:rFonts w:ascii="Georgia" w:eastAsia="Georgia" w:hAnsi="Georgia" w:cs="Georgia"/>
          <w:color w:val="000000" w:themeColor="text1"/>
          <w:sz w:val="24"/>
          <w:szCs w:val="24"/>
          <w:lang w:val="es-CO"/>
        </w:rPr>
        <w:t xml:space="preserve">, </w:t>
      </w:r>
      <w:r w:rsidR="7B8FF976" w:rsidRPr="00AF02B2">
        <w:rPr>
          <w:rFonts w:ascii="Georgia" w:eastAsia="Georgia" w:hAnsi="Georgia" w:cs="Georgia"/>
          <w:color w:val="000000" w:themeColor="text1"/>
          <w:sz w:val="24"/>
          <w:szCs w:val="24"/>
          <w:lang w:val="es-CO"/>
        </w:rPr>
        <w:t xml:space="preserve">considera la </w:t>
      </w:r>
      <w:r w:rsidRPr="00AF02B2">
        <w:rPr>
          <w:rFonts w:ascii="Georgia" w:eastAsia="Georgia" w:hAnsi="Georgia" w:cs="Georgia"/>
          <w:color w:val="000000" w:themeColor="text1"/>
          <w:sz w:val="24"/>
          <w:szCs w:val="24"/>
          <w:lang w:val="es-CO"/>
        </w:rPr>
        <w:t>Colegiatura</w:t>
      </w:r>
      <w:r w:rsidR="1E5DD922" w:rsidRPr="00AF02B2">
        <w:rPr>
          <w:rFonts w:ascii="Georgia" w:eastAsia="Georgia" w:hAnsi="Georgia" w:cs="Georgia"/>
          <w:color w:val="000000" w:themeColor="text1"/>
          <w:sz w:val="24"/>
          <w:szCs w:val="24"/>
          <w:lang w:val="es-CO"/>
        </w:rPr>
        <w:t xml:space="preserve"> que</w:t>
      </w:r>
      <w:r w:rsidRPr="00AF02B2">
        <w:rPr>
          <w:rFonts w:ascii="Georgia" w:eastAsia="Georgia" w:hAnsi="Georgia" w:cs="Georgia"/>
          <w:color w:val="000000" w:themeColor="text1"/>
          <w:sz w:val="24"/>
          <w:szCs w:val="24"/>
          <w:lang w:val="es-CO"/>
        </w:rPr>
        <w:t xml:space="preserve"> </w:t>
      </w:r>
      <w:r w:rsidR="5BDAF82A" w:rsidRPr="00AF02B2">
        <w:rPr>
          <w:rFonts w:ascii="Georgia" w:eastAsia="Georgia" w:hAnsi="Georgia" w:cs="Georgia"/>
          <w:color w:val="000000" w:themeColor="text1"/>
          <w:sz w:val="24"/>
          <w:szCs w:val="24"/>
          <w:lang w:val="es-CO"/>
        </w:rPr>
        <w:t>dicha situación</w:t>
      </w:r>
      <w:r w:rsidRPr="00AF02B2">
        <w:rPr>
          <w:rFonts w:ascii="Georgia" w:eastAsia="Georgia" w:hAnsi="Georgia" w:cs="Georgia"/>
          <w:color w:val="000000" w:themeColor="text1"/>
          <w:sz w:val="24"/>
          <w:szCs w:val="24"/>
          <w:lang w:val="es-CO"/>
        </w:rPr>
        <w:t xml:space="preserve"> no es óbice para la utilización de la dirección física de correspondencia, toda vez que el env</w:t>
      </w:r>
      <w:r w:rsidR="0082194E">
        <w:rPr>
          <w:rFonts w:ascii="Georgia" w:eastAsia="Georgia" w:hAnsi="Georgia" w:cs="Georgia"/>
          <w:color w:val="000000" w:themeColor="text1"/>
          <w:sz w:val="24"/>
          <w:szCs w:val="24"/>
          <w:lang w:val="es-CO"/>
        </w:rPr>
        <w:t>ío</w:t>
      </w:r>
      <w:r w:rsidRPr="00AF02B2">
        <w:rPr>
          <w:rFonts w:ascii="Georgia" w:eastAsia="Georgia" w:hAnsi="Georgia" w:cs="Georgia"/>
          <w:color w:val="000000" w:themeColor="text1"/>
          <w:sz w:val="24"/>
          <w:szCs w:val="24"/>
          <w:lang w:val="es-CO"/>
        </w:rPr>
        <w:t xml:space="preserve"> de mensajes por correo certificado no se encuentra prohibido por el ordenamiento legal; los artículos 56 y 66 del Código de Procedimiento Administrativo y de lo Contencioso Administrativo, refieren que la administración </w:t>
      </w:r>
      <w:r w:rsidRPr="00AF02B2">
        <w:rPr>
          <w:rFonts w:ascii="Georgia" w:eastAsia="Georgia" w:hAnsi="Georgia" w:cs="Georgia"/>
          <w:i/>
          <w:iCs/>
          <w:color w:val="000000" w:themeColor="text1"/>
          <w:sz w:val="24"/>
          <w:szCs w:val="24"/>
          <w:lang w:val="es-CO"/>
        </w:rPr>
        <w:t>“</w:t>
      </w:r>
      <w:r w:rsidRPr="009C2F07">
        <w:rPr>
          <w:rFonts w:ascii="Georgia" w:eastAsia="Georgia" w:hAnsi="Georgia" w:cs="Georgia"/>
          <w:i/>
          <w:iCs/>
          <w:color w:val="000000" w:themeColor="text1"/>
          <w:szCs w:val="24"/>
          <w:lang w:val="es-CO"/>
        </w:rPr>
        <w:t>podrán notificar sus actos a través de medios electrónico</w:t>
      </w:r>
      <w:r w:rsidRPr="00AF02B2">
        <w:rPr>
          <w:rFonts w:ascii="Georgia" w:eastAsia="Georgia" w:hAnsi="Georgia" w:cs="Georgia"/>
          <w:i/>
          <w:iCs/>
          <w:color w:val="000000" w:themeColor="text1"/>
          <w:sz w:val="24"/>
          <w:szCs w:val="24"/>
          <w:lang w:val="es-CO"/>
        </w:rPr>
        <w:t>”</w:t>
      </w:r>
      <w:r w:rsidRPr="00AF02B2">
        <w:rPr>
          <w:rFonts w:ascii="Georgia" w:eastAsia="Georgia" w:hAnsi="Georgia" w:cs="Georgia"/>
          <w:color w:val="000000" w:themeColor="text1"/>
          <w:sz w:val="24"/>
          <w:szCs w:val="24"/>
          <w:lang w:val="es-CO"/>
        </w:rPr>
        <w:t>, sin que resulte obligatorio o desplace necesariamente cualquier otro mecanismo de comunicación, como el correo físico</w:t>
      </w:r>
      <w:r w:rsidR="00D44A50" w:rsidRPr="00AF02B2">
        <w:rPr>
          <w:rFonts w:ascii="Georgia" w:eastAsia="Georgia" w:hAnsi="Georgia" w:cs="Georgia"/>
          <w:color w:val="000000" w:themeColor="text1"/>
          <w:sz w:val="24"/>
          <w:szCs w:val="24"/>
          <w:lang w:val="es-CO"/>
        </w:rPr>
        <w:t>, o reste efectos a la notificación que, en debida forma, así se haya hecho, como en el presente caso ocurrió.</w:t>
      </w:r>
    </w:p>
    <w:p w14:paraId="5FEBFF69" w14:textId="11DF762B" w:rsidR="00887E0D" w:rsidRPr="00AF02B2" w:rsidRDefault="00887E0D" w:rsidP="00B117D0">
      <w:pPr>
        <w:pStyle w:val="Sinespaciado"/>
        <w:spacing w:line="276" w:lineRule="auto"/>
        <w:jc w:val="both"/>
        <w:rPr>
          <w:rFonts w:ascii="Georgia" w:eastAsia="Georgia" w:hAnsi="Georgia" w:cs="Georgia"/>
          <w:color w:val="000000" w:themeColor="text1"/>
          <w:sz w:val="24"/>
          <w:szCs w:val="24"/>
          <w:lang w:val="es-CO"/>
        </w:rPr>
      </w:pPr>
    </w:p>
    <w:p w14:paraId="460361AD" w14:textId="6AD4A130" w:rsidR="00887E0D" w:rsidRPr="00AF02B2" w:rsidRDefault="69649A8E" w:rsidP="00B117D0">
      <w:pPr>
        <w:pStyle w:val="Sinespaciado"/>
        <w:spacing w:line="276" w:lineRule="auto"/>
        <w:jc w:val="both"/>
        <w:rPr>
          <w:rFonts w:ascii="Georgia" w:hAnsi="Georgia"/>
          <w:sz w:val="24"/>
          <w:szCs w:val="24"/>
          <w:lang w:val="es-CO"/>
        </w:rPr>
      </w:pPr>
      <w:r w:rsidRPr="00AF02B2">
        <w:rPr>
          <w:rFonts w:ascii="Georgia" w:eastAsia="Georgia" w:hAnsi="Georgia" w:cs="Georgia"/>
          <w:color w:val="000000" w:themeColor="text1"/>
          <w:sz w:val="24"/>
          <w:szCs w:val="24"/>
          <w:lang w:val="es-CO"/>
        </w:rPr>
        <w:t xml:space="preserve">Lo anterior sigue de cerca el precedente de esta Sala en asuntos de similares características (ver por ejemplo sentencia </w:t>
      </w:r>
      <w:proofErr w:type="spellStart"/>
      <w:r w:rsidRPr="00AF02B2">
        <w:rPr>
          <w:rFonts w:ascii="Georgia" w:eastAsia="Georgia" w:hAnsi="Georgia" w:cs="Georgia"/>
          <w:color w:val="000000" w:themeColor="text1"/>
          <w:sz w:val="24"/>
          <w:szCs w:val="24"/>
          <w:lang w:val="es-CO"/>
        </w:rPr>
        <w:t>ST2</w:t>
      </w:r>
      <w:proofErr w:type="spellEnd"/>
      <w:r w:rsidRPr="00AF02B2">
        <w:rPr>
          <w:rFonts w:ascii="Georgia" w:eastAsia="Georgia" w:hAnsi="Georgia" w:cs="Georgia"/>
          <w:color w:val="000000" w:themeColor="text1"/>
          <w:sz w:val="24"/>
          <w:szCs w:val="24"/>
          <w:lang w:val="es-CO"/>
        </w:rPr>
        <w:t xml:space="preserve">-0387-2022). </w:t>
      </w:r>
    </w:p>
    <w:p w14:paraId="1E455812" w14:textId="3A807CDB" w:rsidR="00887E0D" w:rsidRPr="00AF02B2" w:rsidRDefault="00887E0D" w:rsidP="00B117D0">
      <w:pPr>
        <w:spacing w:line="276" w:lineRule="auto"/>
        <w:jc w:val="both"/>
        <w:rPr>
          <w:rFonts w:ascii="Georgia" w:eastAsia="Georgia" w:hAnsi="Georgia" w:cs="Georgia"/>
          <w:color w:val="000000" w:themeColor="text1"/>
          <w:sz w:val="24"/>
          <w:szCs w:val="24"/>
          <w:lang w:val="es-CO"/>
        </w:rPr>
      </w:pPr>
    </w:p>
    <w:p w14:paraId="4C28961C" w14:textId="34611773" w:rsidR="00887E0D" w:rsidRPr="00AF02B2" w:rsidRDefault="6965F687" w:rsidP="00B117D0">
      <w:pPr>
        <w:widowControl w:val="0"/>
        <w:spacing w:line="276" w:lineRule="auto"/>
        <w:jc w:val="both"/>
        <w:rPr>
          <w:rFonts w:ascii="Georgia" w:eastAsia="Georgia" w:hAnsi="Georgia" w:cs="Georgia"/>
          <w:color w:val="000000" w:themeColor="text1"/>
          <w:sz w:val="24"/>
          <w:szCs w:val="24"/>
          <w:lang w:val="es-CO"/>
        </w:rPr>
      </w:pPr>
      <w:r w:rsidRPr="00AF02B2">
        <w:rPr>
          <w:rStyle w:val="normaltextrun"/>
          <w:rFonts w:ascii="Georgia" w:eastAsia="Georgia" w:hAnsi="Georgia" w:cs="Georgia"/>
          <w:b/>
          <w:bCs/>
          <w:color w:val="000000" w:themeColor="text1"/>
          <w:sz w:val="24"/>
          <w:szCs w:val="24"/>
          <w:lang w:val="es-CO"/>
        </w:rPr>
        <w:t>6.</w:t>
      </w:r>
      <w:r w:rsidRPr="00AF02B2">
        <w:rPr>
          <w:rStyle w:val="normaltextrun"/>
          <w:rFonts w:ascii="Georgia" w:eastAsia="Georgia" w:hAnsi="Georgia" w:cs="Georgia"/>
          <w:color w:val="000000" w:themeColor="text1"/>
          <w:sz w:val="24"/>
          <w:szCs w:val="24"/>
          <w:lang w:val="es-CO"/>
        </w:rPr>
        <w:t xml:space="preserve"> </w:t>
      </w:r>
      <w:r w:rsidR="4345B880" w:rsidRPr="00AF02B2">
        <w:rPr>
          <w:rStyle w:val="normaltextrun"/>
          <w:rFonts w:ascii="Georgia" w:eastAsia="Georgia" w:hAnsi="Georgia" w:cs="Georgia"/>
          <w:color w:val="000000" w:themeColor="text1"/>
          <w:sz w:val="24"/>
          <w:szCs w:val="24"/>
          <w:lang w:val="es-CO"/>
        </w:rPr>
        <w:t>Así las cosas</w:t>
      </w:r>
      <w:r w:rsidR="60FFC9AB" w:rsidRPr="00AF02B2">
        <w:rPr>
          <w:rStyle w:val="normaltextrun"/>
          <w:rFonts w:ascii="Georgia" w:eastAsia="Georgia" w:hAnsi="Georgia" w:cs="Georgia"/>
          <w:color w:val="000000" w:themeColor="text1"/>
          <w:sz w:val="24"/>
          <w:szCs w:val="24"/>
          <w:lang w:val="es-CO"/>
        </w:rPr>
        <w:t xml:space="preserve">, se comparte la </w:t>
      </w:r>
      <w:proofErr w:type="spellStart"/>
      <w:r w:rsidR="60FFC9AB" w:rsidRPr="00AF02B2">
        <w:rPr>
          <w:rStyle w:val="normaltextrun"/>
          <w:rFonts w:ascii="Georgia" w:eastAsia="Georgia" w:hAnsi="Georgia" w:cs="Georgia"/>
          <w:color w:val="000000" w:themeColor="text1"/>
          <w:sz w:val="24"/>
          <w:szCs w:val="24"/>
          <w:lang w:val="es-CO"/>
        </w:rPr>
        <w:t>improsperidad</w:t>
      </w:r>
      <w:proofErr w:type="spellEnd"/>
      <w:r w:rsidR="60FFC9AB" w:rsidRPr="00AF02B2">
        <w:rPr>
          <w:rStyle w:val="normaltextrun"/>
          <w:rFonts w:ascii="Georgia" w:eastAsia="Georgia" w:hAnsi="Georgia" w:cs="Georgia"/>
          <w:color w:val="000000" w:themeColor="text1"/>
          <w:sz w:val="24"/>
          <w:szCs w:val="24"/>
          <w:lang w:val="es-CO"/>
        </w:rPr>
        <w:t xml:space="preserve"> del amparo decretada en primera instancia, pero por la causal </w:t>
      </w:r>
      <w:r w:rsidR="343C066F" w:rsidRPr="00AF02B2">
        <w:rPr>
          <w:rStyle w:val="normaltextrun"/>
          <w:rFonts w:ascii="Georgia" w:eastAsia="Georgia" w:hAnsi="Georgia" w:cs="Georgia"/>
          <w:color w:val="000000" w:themeColor="text1"/>
          <w:sz w:val="24"/>
          <w:szCs w:val="24"/>
          <w:lang w:val="es-CO"/>
        </w:rPr>
        <w:t>de inexistencia fáctica</w:t>
      </w:r>
      <w:r w:rsidR="0514F2B8" w:rsidRPr="00AF02B2">
        <w:rPr>
          <w:rStyle w:val="normaltextrun"/>
          <w:rFonts w:ascii="Georgia" w:eastAsia="Georgia" w:hAnsi="Georgia" w:cs="Georgia"/>
          <w:color w:val="000000" w:themeColor="text1"/>
          <w:sz w:val="24"/>
          <w:szCs w:val="24"/>
          <w:lang w:val="es-CO"/>
        </w:rPr>
        <w:t xml:space="preserve"> anotada</w:t>
      </w:r>
      <w:r w:rsidR="60FFC9AB" w:rsidRPr="00AF02B2">
        <w:rPr>
          <w:rStyle w:val="normaltextrun"/>
          <w:rFonts w:ascii="Georgia" w:eastAsia="Georgia" w:hAnsi="Georgia" w:cs="Georgia"/>
          <w:color w:val="000000" w:themeColor="text1"/>
          <w:sz w:val="24"/>
          <w:szCs w:val="24"/>
          <w:lang w:val="es-CO"/>
        </w:rPr>
        <w:t xml:space="preserve">, que conduce a la declaratoria de improcedencia de la tutela, tal como se decretará por vía de modificación del fallo recurrido. </w:t>
      </w:r>
    </w:p>
    <w:p w14:paraId="7CEEF36D" w14:textId="6450683D" w:rsidR="00887E0D" w:rsidRPr="00AF02B2" w:rsidRDefault="00887E0D" w:rsidP="00B117D0">
      <w:pPr>
        <w:widowControl w:val="0"/>
        <w:spacing w:line="276" w:lineRule="auto"/>
        <w:jc w:val="both"/>
        <w:rPr>
          <w:rFonts w:ascii="Georgia" w:eastAsia="Georgia" w:hAnsi="Georgia" w:cs="Georgia"/>
          <w:color w:val="000000" w:themeColor="text1"/>
          <w:sz w:val="24"/>
          <w:szCs w:val="24"/>
          <w:lang w:val="es-CO"/>
        </w:rPr>
      </w:pPr>
    </w:p>
    <w:p w14:paraId="6586342C" w14:textId="3082B6B2" w:rsidR="00887E0D" w:rsidRPr="00AF02B2" w:rsidRDefault="60FFC9AB" w:rsidP="00B117D0">
      <w:pPr>
        <w:pStyle w:val="Sinespaciado"/>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44D48CD9" w14:textId="6F62962B" w:rsidR="00887E0D" w:rsidRPr="00AF02B2" w:rsidRDefault="00887E0D" w:rsidP="00B117D0">
      <w:pPr>
        <w:widowControl w:val="0"/>
        <w:spacing w:line="276" w:lineRule="auto"/>
        <w:jc w:val="both"/>
        <w:rPr>
          <w:rFonts w:ascii="Georgia" w:eastAsia="Georgia" w:hAnsi="Georgia" w:cs="Georgia"/>
          <w:color w:val="000000" w:themeColor="text1"/>
          <w:sz w:val="24"/>
          <w:szCs w:val="24"/>
          <w:lang w:val="es-CO"/>
        </w:rPr>
      </w:pPr>
    </w:p>
    <w:p w14:paraId="0971D784" w14:textId="17539D48" w:rsidR="00887E0D" w:rsidRPr="00AF02B2" w:rsidRDefault="60FFC9AB" w:rsidP="00B117D0">
      <w:pPr>
        <w:pStyle w:val="Sinespaciado"/>
        <w:spacing w:line="276" w:lineRule="auto"/>
        <w:jc w:val="center"/>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lastRenderedPageBreak/>
        <w:t>RESUELVE</w:t>
      </w:r>
    </w:p>
    <w:p w14:paraId="3B5546F4" w14:textId="7F888AF6" w:rsidR="00887E0D" w:rsidRPr="00AF02B2" w:rsidRDefault="00887E0D" w:rsidP="00B117D0">
      <w:pPr>
        <w:widowControl w:val="0"/>
        <w:spacing w:line="276" w:lineRule="auto"/>
        <w:jc w:val="center"/>
        <w:rPr>
          <w:rFonts w:ascii="Georgia" w:eastAsia="Georgia" w:hAnsi="Georgia" w:cs="Georgia"/>
          <w:color w:val="000000" w:themeColor="text1"/>
          <w:sz w:val="24"/>
          <w:szCs w:val="24"/>
          <w:lang w:val="es-CO"/>
        </w:rPr>
      </w:pPr>
    </w:p>
    <w:p w14:paraId="0A13362B" w14:textId="01D234E3" w:rsidR="00887E0D" w:rsidRPr="00AF02B2" w:rsidRDefault="60FFC9AB" w:rsidP="00B117D0">
      <w:pPr>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t>PRIMERO: Se modifica</w:t>
      </w:r>
      <w:r w:rsidRPr="00AF02B2">
        <w:rPr>
          <w:rFonts w:ascii="Georgia" w:eastAsia="Georgia" w:hAnsi="Georgia" w:cs="Georgia"/>
          <w:color w:val="000000" w:themeColor="text1"/>
          <w:sz w:val="24"/>
          <w:szCs w:val="24"/>
          <w:lang w:val="es-CO"/>
        </w:rPr>
        <w:t xml:space="preserve"> la sentencia impugnada, de fecha y procedencia ya indicadas, para declarar la improcedencia del amparo invocado.</w:t>
      </w:r>
    </w:p>
    <w:p w14:paraId="64735C6F" w14:textId="18431761" w:rsidR="00887E0D" w:rsidRPr="00AF02B2" w:rsidRDefault="00887E0D" w:rsidP="00B117D0">
      <w:pPr>
        <w:spacing w:line="276" w:lineRule="auto"/>
        <w:jc w:val="both"/>
        <w:rPr>
          <w:rStyle w:val="normaltextrun"/>
          <w:rFonts w:ascii="Georgia" w:eastAsia="Georgia" w:hAnsi="Georgia" w:cs="Georgia"/>
          <w:color w:val="000000" w:themeColor="text1"/>
          <w:sz w:val="24"/>
          <w:szCs w:val="24"/>
          <w:lang w:val="es-CO"/>
        </w:rPr>
      </w:pPr>
    </w:p>
    <w:p w14:paraId="02EF0901" w14:textId="46A50B58" w:rsidR="00887E0D" w:rsidRPr="00AF02B2" w:rsidRDefault="7D118EDB" w:rsidP="00B117D0">
      <w:pPr>
        <w:spacing w:line="276" w:lineRule="auto"/>
        <w:jc w:val="both"/>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t>SEGUNDO:</w:t>
      </w:r>
      <w:r w:rsidRPr="00AF02B2">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AF02B2" w:rsidRDefault="00887E0D" w:rsidP="00B117D0">
      <w:pPr>
        <w:spacing w:line="276" w:lineRule="auto"/>
        <w:ind w:right="49"/>
        <w:jc w:val="both"/>
        <w:rPr>
          <w:rFonts w:ascii="Georgia" w:eastAsia="Georgia" w:hAnsi="Georgia" w:cs="Georgia"/>
          <w:color w:val="000000" w:themeColor="text1"/>
          <w:sz w:val="24"/>
          <w:szCs w:val="24"/>
          <w:lang w:val="es-CO"/>
        </w:rPr>
      </w:pPr>
    </w:p>
    <w:p w14:paraId="6DFB9E20" w14:textId="77D59401" w:rsidR="009743E3" w:rsidRPr="00AF02B2" w:rsidRDefault="132846B9" w:rsidP="00B117D0">
      <w:pPr>
        <w:spacing w:line="276" w:lineRule="auto"/>
        <w:ind w:right="49"/>
        <w:jc w:val="both"/>
        <w:rPr>
          <w:rFonts w:ascii="Georgia" w:eastAsia="Georgia" w:hAnsi="Georgia" w:cs="Georgia"/>
          <w:color w:val="000000" w:themeColor="text1"/>
          <w:sz w:val="24"/>
          <w:szCs w:val="24"/>
          <w:lang w:val="es-CO"/>
        </w:rPr>
      </w:pPr>
      <w:r w:rsidRPr="00AF02B2">
        <w:rPr>
          <w:rFonts w:ascii="Georgia" w:eastAsia="Georgia" w:hAnsi="Georgia" w:cs="Georgia"/>
          <w:b/>
          <w:bCs/>
          <w:color w:val="000000" w:themeColor="text1"/>
          <w:sz w:val="24"/>
          <w:szCs w:val="24"/>
          <w:lang w:val="es-CO"/>
        </w:rPr>
        <w:t>TERCERO</w:t>
      </w:r>
      <w:r w:rsidR="7D118EDB" w:rsidRPr="00AF02B2">
        <w:rPr>
          <w:rFonts w:ascii="Georgia" w:eastAsia="Georgia" w:hAnsi="Georgia" w:cs="Georgia"/>
          <w:b/>
          <w:bCs/>
          <w:color w:val="000000" w:themeColor="text1"/>
          <w:sz w:val="24"/>
          <w:szCs w:val="24"/>
          <w:lang w:val="es-CO"/>
        </w:rPr>
        <w:t>:</w:t>
      </w:r>
      <w:r w:rsidR="7D118EDB" w:rsidRPr="00AF02B2">
        <w:rPr>
          <w:rFonts w:ascii="Georgia" w:eastAsia="Georgia" w:hAnsi="Georgia" w:cs="Georgia"/>
          <w:color w:val="000000" w:themeColor="text1"/>
          <w:sz w:val="24"/>
          <w:szCs w:val="24"/>
          <w:lang w:val="es-CO"/>
        </w:rPr>
        <w:t xml:space="preserve"> Enviar oportunamente, el presente expediente a la Honorable Corte Constitucional para su eventual revisión.</w:t>
      </w:r>
    </w:p>
    <w:p w14:paraId="5F458782" w14:textId="77777777" w:rsidR="009C2F07" w:rsidRPr="00354150" w:rsidRDefault="009C2F07" w:rsidP="009C2F07">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096C7067" w14:textId="77777777" w:rsidR="009C2F07" w:rsidRPr="00354150" w:rsidRDefault="009C2F07" w:rsidP="009C2F07">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354150">
        <w:rPr>
          <w:rFonts w:ascii="Georgia" w:eastAsia="Times New Roman" w:hAnsi="Georgia" w:cs="Times New Roman"/>
          <w:b/>
          <w:sz w:val="24"/>
          <w:szCs w:val="24"/>
          <w:lang w:eastAsia="en-US"/>
        </w:rPr>
        <w:t>Notifíquese y cúmplase</w:t>
      </w:r>
    </w:p>
    <w:p w14:paraId="2020E1A8" w14:textId="77777777" w:rsidR="009C2F07" w:rsidRPr="00354150" w:rsidRDefault="009C2F07" w:rsidP="009C2F07">
      <w:pPr>
        <w:overflowPunct/>
        <w:autoSpaceDE/>
        <w:autoSpaceDN/>
        <w:adjustRightInd/>
        <w:spacing w:line="276" w:lineRule="auto"/>
        <w:rPr>
          <w:rFonts w:ascii="Georgia" w:eastAsia="Georgia" w:hAnsi="Georgia" w:cs="Georgia"/>
          <w:bCs/>
          <w:sz w:val="24"/>
          <w:szCs w:val="24"/>
          <w:lang w:val="es-CO" w:eastAsia="en-US"/>
        </w:rPr>
      </w:pPr>
    </w:p>
    <w:p w14:paraId="287DB363" w14:textId="77777777" w:rsidR="009C2F07" w:rsidRPr="00354150" w:rsidRDefault="009C2F07" w:rsidP="009C2F07">
      <w:pPr>
        <w:overflowPunct/>
        <w:autoSpaceDE/>
        <w:autoSpaceDN/>
        <w:adjustRightInd/>
        <w:spacing w:line="276" w:lineRule="auto"/>
        <w:rPr>
          <w:rFonts w:ascii="Georgia" w:eastAsia="Georgia" w:hAnsi="Georgia" w:cs="Georgia"/>
          <w:bCs/>
          <w:sz w:val="24"/>
          <w:szCs w:val="24"/>
          <w:lang w:val="es-CO" w:eastAsia="en-US"/>
        </w:rPr>
      </w:pPr>
      <w:r w:rsidRPr="00354150">
        <w:rPr>
          <w:rFonts w:ascii="Georgia" w:eastAsia="Georgia" w:hAnsi="Georgia" w:cs="Georgia"/>
          <w:bCs/>
          <w:sz w:val="24"/>
          <w:szCs w:val="24"/>
          <w:lang w:val="es-CO" w:eastAsia="en-US"/>
        </w:rPr>
        <w:t>Los Magistrados,</w:t>
      </w:r>
    </w:p>
    <w:p w14:paraId="7957B022" w14:textId="77777777" w:rsidR="009C2F07" w:rsidRPr="00354150" w:rsidRDefault="009C2F07" w:rsidP="009C2F07">
      <w:pPr>
        <w:overflowPunct/>
        <w:autoSpaceDE/>
        <w:autoSpaceDN/>
        <w:adjustRightInd/>
        <w:spacing w:line="276" w:lineRule="auto"/>
        <w:jc w:val="both"/>
        <w:rPr>
          <w:rFonts w:ascii="Georgia" w:eastAsia="Georgia" w:hAnsi="Georgia" w:cs="Georgia"/>
          <w:bCs/>
          <w:sz w:val="24"/>
          <w:szCs w:val="24"/>
          <w:lang w:val="es-CO" w:eastAsia="en-US"/>
        </w:rPr>
      </w:pPr>
    </w:p>
    <w:p w14:paraId="340CFA05" w14:textId="77777777" w:rsidR="009C2F07" w:rsidRPr="00354150" w:rsidRDefault="009C2F07" w:rsidP="009C2F07">
      <w:pPr>
        <w:overflowPunct/>
        <w:autoSpaceDE/>
        <w:autoSpaceDN/>
        <w:adjustRightInd/>
        <w:spacing w:line="276" w:lineRule="auto"/>
        <w:jc w:val="both"/>
        <w:rPr>
          <w:rFonts w:ascii="Georgia" w:eastAsia="Georgia" w:hAnsi="Georgia" w:cs="Georgia"/>
          <w:bCs/>
          <w:sz w:val="24"/>
          <w:szCs w:val="24"/>
          <w:lang w:val="es-CO" w:eastAsia="en-US"/>
        </w:rPr>
      </w:pPr>
    </w:p>
    <w:p w14:paraId="70E05A6B" w14:textId="77777777" w:rsidR="009C2F07" w:rsidRPr="00354150" w:rsidRDefault="009C2F07" w:rsidP="009C2F07">
      <w:pPr>
        <w:overflowPunct/>
        <w:autoSpaceDE/>
        <w:autoSpaceDN/>
        <w:adjustRightInd/>
        <w:spacing w:line="276" w:lineRule="auto"/>
        <w:jc w:val="both"/>
        <w:rPr>
          <w:rFonts w:ascii="Georgia" w:eastAsia="Georgia" w:hAnsi="Georgia" w:cs="Georgia"/>
          <w:bCs/>
          <w:sz w:val="24"/>
          <w:szCs w:val="24"/>
          <w:lang w:val="es-CO" w:eastAsia="en-US"/>
        </w:rPr>
      </w:pPr>
    </w:p>
    <w:p w14:paraId="69F9BB72" w14:textId="77777777" w:rsidR="009C2F07" w:rsidRPr="00354150" w:rsidRDefault="009C2F07" w:rsidP="009C2F07">
      <w:pPr>
        <w:overflowPunct/>
        <w:autoSpaceDE/>
        <w:autoSpaceDN/>
        <w:adjustRightInd/>
        <w:spacing w:line="276" w:lineRule="auto"/>
        <w:jc w:val="center"/>
        <w:rPr>
          <w:rFonts w:ascii="Georgia" w:eastAsia="Georgia" w:hAnsi="Georgia" w:cs="Georgia"/>
          <w:b/>
          <w:bCs/>
          <w:sz w:val="24"/>
          <w:szCs w:val="24"/>
          <w:lang w:val="es-CO" w:eastAsia="en-US"/>
        </w:rPr>
      </w:pPr>
      <w:r w:rsidRPr="00354150">
        <w:rPr>
          <w:rFonts w:ascii="Georgia" w:eastAsia="Georgia" w:hAnsi="Georgia" w:cs="Georgia"/>
          <w:b/>
          <w:bCs/>
          <w:sz w:val="24"/>
          <w:szCs w:val="24"/>
          <w:lang w:val="es-CO" w:eastAsia="en-US"/>
        </w:rPr>
        <w:t>CARLOS MAURICIO GARCÍA BARAJAS</w:t>
      </w:r>
    </w:p>
    <w:p w14:paraId="2C98F8EE" w14:textId="77777777" w:rsidR="009C2F07" w:rsidRPr="00354150" w:rsidRDefault="009C2F07" w:rsidP="009C2F07">
      <w:pPr>
        <w:overflowPunct/>
        <w:autoSpaceDE/>
        <w:autoSpaceDN/>
        <w:adjustRightInd/>
        <w:spacing w:line="276" w:lineRule="auto"/>
        <w:jc w:val="both"/>
        <w:rPr>
          <w:rFonts w:ascii="Georgia" w:eastAsia="Georgia" w:hAnsi="Georgia" w:cs="Georgia"/>
          <w:bCs/>
          <w:sz w:val="24"/>
          <w:szCs w:val="24"/>
          <w:lang w:val="es-CO" w:eastAsia="en-US"/>
        </w:rPr>
      </w:pPr>
    </w:p>
    <w:p w14:paraId="03928740" w14:textId="77777777" w:rsidR="009C2F07" w:rsidRPr="00354150" w:rsidRDefault="009C2F07" w:rsidP="009C2F07">
      <w:pPr>
        <w:overflowPunct/>
        <w:autoSpaceDE/>
        <w:autoSpaceDN/>
        <w:adjustRightInd/>
        <w:spacing w:line="276" w:lineRule="auto"/>
        <w:jc w:val="both"/>
        <w:rPr>
          <w:rFonts w:ascii="Georgia" w:eastAsia="Georgia" w:hAnsi="Georgia" w:cs="Georgia"/>
          <w:bCs/>
          <w:sz w:val="24"/>
          <w:szCs w:val="24"/>
          <w:lang w:val="es-CO" w:eastAsia="en-US"/>
        </w:rPr>
      </w:pPr>
    </w:p>
    <w:p w14:paraId="275B4BFD" w14:textId="77777777" w:rsidR="009C2F07" w:rsidRPr="00354150" w:rsidRDefault="009C2F07" w:rsidP="009C2F07">
      <w:pPr>
        <w:overflowPunct/>
        <w:autoSpaceDE/>
        <w:autoSpaceDN/>
        <w:adjustRightInd/>
        <w:spacing w:line="276" w:lineRule="auto"/>
        <w:jc w:val="both"/>
        <w:rPr>
          <w:rFonts w:ascii="Georgia" w:eastAsia="Georgia" w:hAnsi="Georgia" w:cs="Georgia"/>
          <w:bCs/>
          <w:sz w:val="24"/>
          <w:szCs w:val="24"/>
          <w:lang w:val="es-CO" w:eastAsia="en-US"/>
        </w:rPr>
      </w:pPr>
    </w:p>
    <w:p w14:paraId="747EE30D" w14:textId="77777777" w:rsidR="009C2F07" w:rsidRPr="00354150" w:rsidRDefault="009C2F07" w:rsidP="009C2F07">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354150">
        <w:rPr>
          <w:rFonts w:ascii="Georgia" w:eastAsia="Georgia" w:hAnsi="Georgia" w:cs="Georgia"/>
          <w:b/>
          <w:bCs/>
          <w:sz w:val="24"/>
          <w:szCs w:val="24"/>
          <w:lang w:val="es-CO" w:eastAsia="en-US"/>
        </w:rPr>
        <w:t>DUBERNEY</w:t>
      </w:r>
      <w:proofErr w:type="spellEnd"/>
      <w:r w:rsidRPr="00354150">
        <w:rPr>
          <w:rFonts w:ascii="Georgia" w:eastAsia="Georgia" w:hAnsi="Georgia" w:cs="Georgia"/>
          <w:b/>
          <w:bCs/>
          <w:sz w:val="24"/>
          <w:szCs w:val="24"/>
          <w:lang w:val="es-CO" w:eastAsia="en-US"/>
        </w:rPr>
        <w:t xml:space="preserve"> GRISALES HERRERA</w:t>
      </w:r>
    </w:p>
    <w:p w14:paraId="42D96820" w14:textId="77777777" w:rsidR="009C2F07" w:rsidRPr="00354150" w:rsidRDefault="009C2F07" w:rsidP="009C2F07">
      <w:pPr>
        <w:overflowPunct/>
        <w:autoSpaceDE/>
        <w:autoSpaceDN/>
        <w:adjustRightInd/>
        <w:spacing w:line="276" w:lineRule="auto"/>
        <w:jc w:val="both"/>
        <w:rPr>
          <w:rFonts w:ascii="Georgia" w:eastAsia="Calibri" w:hAnsi="Georgia" w:cs="Arial"/>
          <w:bCs/>
          <w:sz w:val="24"/>
          <w:szCs w:val="24"/>
          <w:lang w:val="es-CO" w:eastAsia="en-US"/>
        </w:rPr>
      </w:pPr>
    </w:p>
    <w:p w14:paraId="297C7DF3" w14:textId="77777777" w:rsidR="009C2F07" w:rsidRPr="00354150" w:rsidRDefault="009C2F07" w:rsidP="009C2F07">
      <w:pPr>
        <w:overflowPunct/>
        <w:autoSpaceDE/>
        <w:autoSpaceDN/>
        <w:adjustRightInd/>
        <w:spacing w:line="276" w:lineRule="auto"/>
        <w:jc w:val="both"/>
        <w:rPr>
          <w:rFonts w:ascii="Georgia" w:eastAsia="Calibri" w:hAnsi="Georgia" w:cs="Arial"/>
          <w:bCs/>
          <w:sz w:val="24"/>
          <w:szCs w:val="24"/>
          <w:lang w:val="es-CO" w:eastAsia="en-US"/>
        </w:rPr>
      </w:pPr>
    </w:p>
    <w:p w14:paraId="27F8A374" w14:textId="77777777" w:rsidR="009C2F07" w:rsidRPr="00354150" w:rsidRDefault="009C2F07" w:rsidP="009C2F07">
      <w:pPr>
        <w:overflowPunct/>
        <w:autoSpaceDE/>
        <w:autoSpaceDN/>
        <w:adjustRightInd/>
        <w:spacing w:line="276" w:lineRule="auto"/>
        <w:jc w:val="both"/>
        <w:rPr>
          <w:rFonts w:ascii="Georgia" w:eastAsia="Calibri" w:hAnsi="Georgia" w:cs="Arial"/>
          <w:bCs/>
          <w:sz w:val="24"/>
          <w:szCs w:val="24"/>
          <w:lang w:val="es-CO" w:eastAsia="en-US"/>
        </w:rPr>
      </w:pPr>
    </w:p>
    <w:p w14:paraId="08A35A42" w14:textId="77777777" w:rsidR="009C2F07" w:rsidRPr="00354150" w:rsidRDefault="009C2F07" w:rsidP="009C2F07">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354150">
        <w:rPr>
          <w:rFonts w:ascii="Georgia" w:eastAsia="Calibri" w:hAnsi="Georgia" w:cs="Arial"/>
          <w:b/>
          <w:bCs/>
          <w:sz w:val="24"/>
          <w:szCs w:val="24"/>
          <w:lang w:val="es-CO" w:eastAsia="en-US"/>
        </w:rPr>
        <w:t>EDDER</w:t>
      </w:r>
      <w:proofErr w:type="spellEnd"/>
      <w:r w:rsidRPr="00354150">
        <w:rPr>
          <w:rFonts w:ascii="Georgia" w:eastAsia="Calibri" w:hAnsi="Georgia" w:cs="Arial"/>
          <w:b/>
          <w:bCs/>
          <w:sz w:val="24"/>
          <w:szCs w:val="24"/>
          <w:lang w:val="es-CO" w:eastAsia="en-US"/>
        </w:rPr>
        <w:t xml:space="preserve"> JIMMY SÁNCHEZ </w:t>
      </w:r>
      <w:proofErr w:type="spellStart"/>
      <w:r w:rsidRPr="00354150">
        <w:rPr>
          <w:rFonts w:ascii="Georgia" w:eastAsia="Calibri" w:hAnsi="Georgia" w:cs="Arial"/>
          <w:b/>
          <w:bCs/>
          <w:sz w:val="24"/>
          <w:szCs w:val="24"/>
          <w:lang w:val="es-CO" w:eastAsia="en-US"/>
        </w:rPr>
        <w:t>CALAMBÁS</w:t>
      </w:r>
      <w:proofErr w:type="spellEnd"/>
    </w:p>
    <w:p w14:paraId="35F1A1C1" w14:textId="251563A8" w:rsidR="395FB536" w:rsidRPr="00AF02B2" w:rsidRDefault="395FB536" w:rsidP="00B117D0">
      <w:pPr>
        <w:spacing w:line="276" w:lineRule="auto"/>
        <w:ind w:right="49"/>
        <w:jc w:val="center"/>
        <w:rPr>
          <w:rFonts w:ascii="Georgia" w:eastAsia="Georgia" w:hAnsi="Georgia" w:cs="Georgia"/>
          <w:bCs/>
          <w:color w:val="000000" w:themeColor="text1"/>
          <w:sz w:val="24"/>
          <w:szCs w:val="24"/>
          <w:lang w:val="es-CO"/>
        </w:rPr>
      </w:pPr>
      <w:r w:rsidRPr="00AF02B2">
        <w:rPr>
          <w:rFonts w:ascii="Georgia" w:eastAsia="Georgia" w:hAnsi="Georgia" w:cs="Georgia"/>
          <w:bCs/>
          <w:color w:val="000000" w:themeColor="text1"/>
          <w:sz w:val="24"/>
          <w:szCs w:val="24"/>
          <w:lang w:val="es-CO"/>
        </w:rPr>
        <w:t>Ausente con</w:t>
      </w:r>
      <w:r w:rsidR="00B117D0" w:rsidRPr="00AF02B2">
        <w:rPr>
          <w:rFonts w:ascii="Georgia" w:eastAsia="Georgia" w:hAnsi="Georgia" w:cs="Georgia"/>
          <w:bCs/>
          <w:color w:val="000000" w:themeColor="text1"/>
          <w:sz w:val="24"/>
          <w:szCs w:val="24"/>
          <w:lang w:val="es-CO"/>
        </w:rPr>
        <w:t xml:space="preserve"> causa justificada</w:t>
      </w:r>
    </w:p>
    <w:sectPr w:rsidR="395FB536" w:rsidRPr="00AF02B2" w:rsidSect="0082194E">
      <w:headerReference w:type="default" r:id="rId14"/>
      <w:footerReference w:type="default" r:id="rId15"/>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2E18" w14:textId="77777777" w:rsidR="00017BD4" w:rsidRDefault="00017BD4" w:rsidP="003E5CA4">
      <w:r>
        <w:separator/>
      </w:r>
    </w:p>
  </w:endnote>
  <w:endnote w:type="continuationSeparator" w:id="0">
    <w:p w14:paraId="7AC640C8" w14:textId="77777777" w:rsidR="00017BD4" w:rsidRDefault="00017BD4" w:rsidP="003E5CA4">
      <w:r>
        <w:continuationSeparator/>
      </w:r>
    </w:p>
  </w:endnote>
  <w:endnote w:type="continuationNotice" w:id="1">
    <w:p w14:paraId="5A7444D8" w14:textId="77777777" w:rsidR="00017BD4" w:rsidRDefault="0001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7F0C28" w14:paraId="19955D59" w14:textId="77777777" w:rsidTr="5E7F6A74">
      <w:tc>
        <w:tcPr>
          <w:tcW w:w="2755" w:type="dxa"/>
        </w:tcPr>
        <w:p w14:paraId="6A91C990" w14:textId="63FA33B3" w:rsidR="007F0C28" w:rsidRDefault="007F0C28" w:rsidP="5E7F6A74">
          <w:pPr>
            <w:pStyle w:val="Encabezado"/>
            <w:ind w:left="-115"/>
          </w:pPr>
        </w:p>
      </w:tc>
      <w:tc>
        <w:tcPr>
          <w:tcW w:w="2755" w:type="dxa"/>
        </w:tcPr>
        <w:p w14:paraId="5B2CAB8F" w14:textId="12498B6D" w:rsidR="007F0C28" w:rsidRDefault="007F0C28" w:rsidP="5E7F6A74">
          <w:pPr>
            <w:pStyle w:val="Encabezado"/>
            <w:jc w:val="center"/>
          </w:pPr>
        </w:p>
      </w:tc>
      <w:tc>
        <w:tcPr>
          <w:tcW w:w="2755" w:type="dxa"/>
        </w:tcPr>
        <w:p w14:paraId="130FA949" w14:textId="2EAED932" w:rsidR="007F0C28" w:rsidRDefault="007F0C28" w:rsidP="5E7F6A74">
          <w:pPr>
            <w:pStyle w:val="Encabezado"/>
            <w:ind w:right="-115"/>
            <w:jc w:val="right"/>
          </w:pPr>
        </w:p>
      </w:tc>
    </w:tr>
  </w:tbl>
  <w:p w14:paraId="20B63CA4" w14:textId="44205571" w:rsidR="007F0C28" w:rsidRDefault="007F0C28"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6031" w14:textId="77777777" w:rsidR="00017BD4" w:rsidRDefault="00017BD4" w:rsidP="003E5CA4">
      <w:r>
        <w:separator/>
      </w:r>
    </w:p>
  </w:footnote>
  <w:footnote w:type="continuationSeparator" w:id="0">
    <w:p w14:paraId="5E948D13" w14:textId="77777777" w:rsidR="00017BD4" w:rsidRDefault="00017BD4" w:rsidP="003E5CA4">
      <w:r>
        <w:continuationSeparator/>
      </w:r>
    </w:p>
  </w:footnote>
  <w:footnote w:type="continuationNotice" w:id="1">
    <w:p w14:paraId="69FE3BE9" w14:textId="77777777" w:rsidR="00017BD4" w:rsidRDefault="00017BD4"/>
  </w:footnote>
  <w:footnote w:id="2">
    <w:p w14:paraId="17FB4359" w14:textId="303FD3C9" w:rsidR="006C4F53" w:rsidRPr="00AF02B2" w:rsidRDefault="006C4F53" w:rsidP="009C2F07">
      <w:pPr>
        <w:pStyle w:val="Textonotapie"/>
        <w:jc w:val="both"/>
        <w:rPr>
          <w:rFonts w:ascii="Arial" w:hAnsi="Arial" w:cs="Arial"/>
          <w:sz w:val="18"/>
          <w:szCs w:val="18"/>
          <w:lang w:val="es-CO"/>
        </w:rPr>
      </w:pPr>
      <w:r w:rsidRPr="00AF02B2">
        <w:rPr>
          <w:rStyle w:val="Refdenotaalpie"/>
          <w:rFonts w:ascii="Arial" w:eastAsia="Georgia" w:hAnsi="Arial" w:cs="Arial"/>
          <w:sz w:val="18"/>
          <w:szCs w:val="18"/>
        </w:rPr>
        <w:footnoteRef/>
      </w:r>
      <w:r w:rsidR="1BB752C2" w:rsidRPr="00AF02B2">
        <w:rPr>
          <w:rFonts w:ascii="Arial" w:eastAsia="Georgia" w:hAnsi="Arial" w:cs="Arial"/>
          <w:sz w:val="18"/>
          <w:szCs w:val="18"/>
        </w:rPr>
        <w:t xml:space="preserve"> </w:t>
      </w:r>
      <w:r w:rsidR="1BB752C2" w:rsidRPr="00AF02B2">
        <w:rPr>
          <w:rFonts w:ascii="Arial" w:eastAsia="Georgia" w:hAnsi="Arial" w:cs="Arial"/>
          <w:sz w:val="18"/>
          <w:szCs w:val="18"/>
          <w:lang w:val="es-CO"/>
        </w:rPr>
        <w:t>Documento 02 del cuaderno de primera instancia</w:t>
      </w:r>
    </w:p>
  </w:footnote>
  <w:footnote w:id="3">
    <w:p w14:paraId="24277276" w14:textId="5D0F1300" w:rsidR="008D67D7" w:rsidRPr="00AF02B2" w:rsidRDefault="008D67D7" w:rsidP="009C2F07">
      <w:pPr>
        <w:pStyle w:val="Textonotapie"/>
        <w:jc w:val="both"/>
        <w:rPr>
          <w:rFonts w:ascii="Arial" w:hAnsi="Arial" w:cs="Arial"/>
          <w:sz w:val="18"/>
          <w:szCs w:val="18"/>
          <w:lang w:val="es-CO"/>
        </w:rPr>
      </w:pPr>
      <w:r w:rsidRPr="00AF02B2">
        <w:rPr>
          <w:rStyle w:val="Refdenotaalpie"/>
          <w:rFonts w:ascii="Arial" w:hAnsi="Arial" w:cs="Arial"/>
          <w:sz w:val="18"/>
          <w:szCs w:val="18"/>
        </w:rPr>
        <w:footnoteRef/>
      </w:r>
      <w:r w:rsidR="1BB752C2" w:rsidRPr="00AF02B2">
        <w:rPr>
          <w:rFonts w:ascii="Arial" w:hAnsi="Arial" w:cs="Arial"/>
          <w:sz w:val="18"/>
          <w:szCs w:val="18"/>
        </w:rPr>
        <w:t xml:space="preserve"> </w:t>
      </w:r>
      <w:r w:rsidR="1BB752C2" w:rsidRPr="00AF02B2">
        <w:rPr>
          <w:rFonts w:ascii="Arial" w:eastAsia="Georgia" w:hAnsi="Arial" w:cs="Arial"/>
          <w:sz w:val="18"/>
          <w:szCs w:val="18"/>
          <w:lang w:val="es-CO"/>
        </w:rPr>
        <w:t>Documento 06 del cuaderno de primera instancia</w:t>
      </w:r>
    </w:p>
  </w:footnote>
  <w:footnote w:id="4">
    <w:p w14:paraId="5A9206B0" w14:textId="05711F78" w:rsidR="007F0C28" w:rsidRPr="00AF02B2" w:rsidRDefault="007F0C28" w:rsidP="009C2F07">
      <w:pPr>
        <w:jc w:val="both"/>
        <w:rPr>
          <w:rFonts w:ascii="Arial" w:hAnsi="Arial" w:cs="Arial"/>
          <w:sz w:val="18"/>
          <w:szCs w:val="18"/>
        </w:rPr>
      </w:pPr>
      <w:r w:rsidRPr="00AF02B2">
        <w:rPr>
          <w:rFonts w:ascii="Arial" w:eastAsia="Georgia" w:hAnsi="Arial" w:cs="Arial"/>
          <w:sz w:val="18"/>
          <w:szCs w:val="18"/>
          <w:vertAlign w:val="superscript"/>
        </w:rPr>
        <w:footnoteRef/>
      </w:r>
      <w:r w:rsidR="1BB752C2" w:rsidRPr="00AF02B2">
        <w:rPr>
          <w:rFonts w:ascii="Arial" w:eastAsia="Georgia" w:hAnsi="Arial" w:cs="Arial"/>
          <w:sz w:val="18"/>
          <w:szCs w:val="18"/>
        </w:rPr>
        <w:t xml:space="preserve"> Documento 07 del cuaderno de primera instancia</w:t>
      </w:r>
    </w:p>
  </w:footnote>
  <w:footnote w:id="5">
    <w:p w14:paraId="0B0B6ABE" w14:textId="1B07715A" w:rsidR="007F0C28" w:rsidRPr="00AF02B2" w:rsidRDefault="007F0C28" w:rsidP="009C2F07">
      <w:pPr>
        <w:pStyle w:val="Textonotapie"/>
        <w:jc w:val="both"/>
        <w:rPr>
          <w:rFonts w:ascii="Arial" w:eastAsia="Georgia" w:hAnsi="Arial" w:cs="Arial"/>
          <w:sz w:val="18"/>
          <w:szCs w:val="18"/>
          <w:lang w:val="es-MX"/>
        </w:rPr>
      </w:pPr>
      <w:r w:rsidRPr="00AF02B2">
        <w:rPr>
          <w:rStyle w:val="Refdenotaalpie"/>
          <w:rFonts w:ascii="Arial" w:eastAsia="Georgia" w:hAnsi="Arial" w:cs="Arial"/>
          <w:sz w:val="18"/>
          <w:szCs w:val="18"/>
        </w:rPr>
        <w:footnoteRef/>
      </w:r>
      <w:r w:rsidR="1BB752C2" w:rsidRPr="00AF02B2">
        <w:rPr>
          <w:rFonts w:ascii="Arial" w:eastAsia="Georgia" w:hAnsi="Arial" w:cs="Arial"/>
          <w:sz w:val="18"/>
          <w:szCs w:val="18"/>
        </w:rPr>
        <w:t xml:space="preserve"> </w:t>
      </w:r>
      <w:r w:rsidR="1BB752C2" w:rsidRPr="00AF02B2">
        <w:rPr>
          <w:rFonts w:ascii="Arial" w:eastAsia="Georgia" w:hAnsi="Arial" w:cs="Arial"/>
          <w:sz w:val="18"/>
          <w:szCs w:val="18"/>
          <w:lang w:val="es-MX"/>
        </w:rPr>
        <w:t>Documento 10 del cuaderno de segunda instancia.</w:t>
      </w:r>
    </w:p>
  </w:footnote>
  <w:footnote w:id="6">
    <w:p w14:paraId="535C3ECF" w14:textId="39DC04F4" w:rsidR="7E122B8E" w:rsidRPr="00AF02B2" w:rsidRDefault="7E122B8E" w:rsidP="009C2F07">
      <w:pPr>
        <w:jc w:val="both"/>
        <w:rPr>
          <w:rFonts w:ascii="Arial" w:hAnsi="Arial" w:cs="Arial"/>
          <w:sz w:val="18"/>
          <w:szCs w:val="18"/>
        </w:rPr>
      </w:pPr>
      <w:r w:rsidRPr="00AF02B2">
        <w:rPr>
          <w:rFonts w:ascii="Arial" w:hAnsi="Arial" w:cs="Arial"/>
          <w:sz w:val="18"/>
          <w:szCs w:val="18"/>
          <w:vertAlign w:val="superscript"/>
        </w:rPr>
        <w:footnoteRef/>
      </w:r>
      <w:r w:rsidRPr="00AF02B2">
        <w:rPr>
          <w:rFonts w:ascii="Arial" w:hAnsi="Arial" w:cs="Arial"/>
          <w:sz w:val="18"/>
          <w:szCs w:val="18"/>
        </w:rPr>
        <w:t xml:space="preserve"> Archivo 01 del cuaderno de primera instancia</w:t>
      </w:r>
    </w:p>
  </w:footnote>
  <w:footnote w:id="7">
    <w:p w14:paraId="7B18F33D" w14:textId="4E606754" w:rsidR="02412812" w:rsidRPr="00AF02B2" w:rsidRDefault="02412812" w:rsidP="009C2F07">
      <w:pPr>
        <w:jc w:val="both"/>
        <w:rPr>
          <w:rFonts w:ascii="Arial" w:hAnsi="Arial" w:cs="Arial"/>
          <w:sz w:val="18"/>
          <w:szCs w:val="18"/>
        </w:rPr>
      </w:pPr>
      <w:r w:rsidRPr="00AF02B2">
        <w:rPr>
          <w:rFonts w:ascii="Arial" w:hAnsi="Arial" w:cs="Arial"/>
          <w:sz w:val="18"/>
          <w:szCs w:val="18"/>
          <w:vertAlign w:val="subscript"/>
        </w:rPr>
        <w:footnoteRef/>
      </w:r>
      <w:r w:rsidR="5F27432B" w:rsidRPr="00AF02B2">
        <w:rPr>
          <w:rFonts w:ascii="Arial" w:hAnsi="Arial" w:cs="Arial"/>
          <w:sz w:val="18"/>
          <w:szCs w:val="18"/>
        </w:rPr>
        <w:t xml:space="preserve"> Folios 01 y 03 del archivo 03 del cuaderno de primera instancia</w:t>
      </w:r>
    </w:p>
  </w:footnote>
  <w:footnote w:id="8">
    <w:p w14:paraId="01C72620" w14:textId="5B35BAF8" w:rsidR="02412812" w:rsidRPr="00AF02B2" w:rsidRDefault="02412812" w:rsidP="009C2F07">
      <w:pPr>
        <w:jc w:val="both"/>
        <w:rPr>
          <w:rFonts w:ascii="Arial" w:hAnsi="Arial" w:cs="Arial"/>
          <w:sz w:val="18"/>
          <w:szCs w:val="18"/>
        </w:rPr>
      </w:pPr>
      <w:r w:rsidRPr="00AF02B2">
        <w:rPr>
          <w:rFonts w:ascii="Arial" w:hAnsi="Arial" w:cs="Arial"/>
          <w:sz w:val="18"/>
          <w:szCs w:val="18"/>
          <w:vertAlign w:val="subscript"/>
        </w:rPr>
        <w:footnoteRef/>
      </w:r>
      <w:r w:rsidR="5F27432B" w:rsidRPr="00AF02B2">
        <w:rPr>
          <w:rFonts w:ascii="Arial" w:hAnsi="Arial" w:cs="Arial"/>
          <w:sz w:val="18"/>
          <w:szCs w:val="18"/>
        </w:rPr>
        <w:t xml:space="preserve"> Folios 40 y 41 archivo 06 del cuaderno de primera instancia</w:t>
      </w:r>
    </w:p>
  </w:footnote>
  <w:footnote w:id="9">
    <w:p w14:paraId="33FA6DC2" w14:textId="44E7E109" w:rsidR="5F27432B" w:rsidRPr="00AF02B2" w:rsidRDefault="5F27432B" w:rsidP="009C2F07">
      <w:pPr>
        <w:jc w:val="both"/>
        <w:rPr>
          <w:rFonts w:ascii="Arial" w:hAnsi="Arial" w:cs="Arial"/>
          <w:sz w:val="18"/>
          <w:szCs w:val="18"/>
        </w:rPr>
      </w:pPr>
      <w:r w:rsidRPr="00AF02B2">
        <w:rPr>
          <w:rFonts w:ascii="Arial" w:hAnsi="Arial" w:cs="Arial"/>
          <w:sz w:val="18"/>
          <w:szCs w:val="18"/>
          <w:vertAlign w:val="subscript"/>
        </w:rPr>
        <w:footnoteRef/>
      </w:r>
      <w:r w:rsidRPr="00AF02B2">
        <w:rPr>
          <w:rFonts w:ascii="Arial" w:hAnsi="Arial" w:cs="Arial"/>
          <w:sz w:val="18"/>
          <w:szCs w:val="18"/>
        </w:rPr>
        <w:t xml:space="preserve"> Archivos 42 a 44 del archivo 06 del cuaderno de primera instancia</w:t>
      </w:r>
    </w:p>
  </w:footnote>
  <w:footnote w:id="10">
    <w:p w14:paraId="746AC988" w14:textId="4469DD6E" w:rsidR="5F27432B" w:rsidRPr="00AF02B2" w:rsidRDefault="5F27432B" w:rsidP="009C2F07">
      <w:pPr>
        <w:jc w:val="both"/>
        <w:rPr>
          <w:rFonts w:ascii="Arial" w:hAnsi="Arial" w:cs="Arial"/>
          <w:sz w:val="18"/>
          <w:szCs w:val="18"/>
        </w:rPr>
      </w:pPr>
      <w:r w:rsidRPr="00AF02B2">
        <w:rPr>
          <w:rFonts w:ascii="Arial" w:hAnsi="Arial" w:cs="Arial"/>
          <w:sz w:val="18"/>
          <w:szCs w:val="18"/>
          <w:vertAlign w:val="subscript"/>
        </w:rPr>
        <w:footnoteRef/>
      </w:r>
      <w:r w:rsidR="7E122B8E" w:rsidRPr="00AF02B2">
        <w:rPr>
          <w:rFonts w:ascii="Arial" w:hAnsi="Arial" w:cs="Arial"/>
          <w:sz w:val="18"/>
          <w:szCs w:val="18"/>
        </w:rPr>
        <w:t xml:space="preserve"> Folios 01 y 04 del archivo 03 del cuaderno de primera instancia </w:t>
      </w:r>
    </w:p>
  </w:footnote>
  <w:footnote w:id="11">
    <w:p w14:paraId="59385980" w14:textId="39DC04F4" w:rsidR="7E122B8E" w:rsidRPr="00AF02B2" w:rsidRDefault="7E122B8E" w:rsidP="009C2F07">
      <w:pPr>
        <w:jc w:val="both"/>
        <w:rPr>
          <w:rFonts w:ascii="Arial" w:hAnsi="Arial" w:cs="Arial"/>
          <w:sz w:val="18"/>
          <w:szCs w:val="18"/>
        </w:rPr>
      </w:pPr>
      <w:r w:rsidRPr="00AF02B2">
        <w:rPr>
          <w:rFonts w:ascii="Arial" w:hAnsi="Arial" w:cs="Arial"/>
          <w:sz w:val="18"/>
          <w:szCs w:val="18"/>
          <w:vertAlign w:val="subscript"/>
        </w:rPr>
        <w:footnoteRef/>
      </w:r>
      <w:r w:rsidRPr="00AF02B2">
        <w:rPr>
          <w:rFonts w:ascii="Arial" w:hAnsi="Arial" w:cs="Arial"/>
          <w:sz w:val="18"/>
          <w:szCs w:val="18"/>
        </w:rPr>
        <w:t xml:space="preserve"> Archivo 01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544DE721" w:rsidR="007F0C28" w:rsidRPr="009C2F07" w:rsidRDefault="00AF02B2" w:rsidP="00AF02B2">
    <w:pPr>
      <w:pStyle w:val="Encabezado"/>
      <w:rPr>
        <w:rFonts w:ascii="Arial" w:hAnsi="Arial" w:cs="Arial"/>
        <w:bCs/>
        <w:sz w:val="18"/>
        <w:szCs w:val="16"/>
        <w:lang w:val="es-ES" w:eastAsia="es-MX"/>
      </w:rPr>
    </w:pPr>
    <w:r w:rsidRPr="009C2F07">
      <w:rPr>
        <w:rFonts w:ascii="Arial" w:hAnsi="Arial" w:cs="Arial"/>
        <w:bCs/>
        <w:sz w:val="18"/>
        <w:szCs w:val="16"/>
        <w:lang w:val="es-ES" w:eastAsia="es-MX"/>
      </w:rPr>
      <w:t>ACCIÓN DE TUTELA (SEGUNDA INSTANCIA)</w:t>
    </w:r>
  </w:p>
  <w:p w14:paraId="0DE4B5B7" w14:textId="59764621" w:rsidR="007F0C28" w:rsidRPr="009C2F07" w:rsidRDefault="00AF02B2" w:rsidP="00AF02B2">
    <w:pPr>
      <w:pStyle w:val="Encabezado"/>
      <w:rPr>
        <w:rFonts w:ascii="Arial" w:hAnsi="Arial" w:cs="Arial"/>
        <w:bCs/>
        <w:sz w:val="18"/>
        <w:szCs w:val="16"/>
        <w:lang w:val="es-ES" w:eastAsia="es-MX"/>
      </w:rPr>
    </w:pPr>
    <w:r w:rsidRPr="009C2F07">
      <w:rPr>
        <w:rFonts w:ascii="Arial" w:hAnsi="Arial" w:cs="Arial"/>
        <w:sz w:val="18"/>
        <w:szCs w:val="16"/>
        <w:lang w:val="es-ES" w:eastAsia="es-MX"/>
      </w:rPr>
      <w:t>Radicado:</w:t>
    </w:r>
    <w:r w:rsidRPr="009C2F07">
      <w:rPr>
        <w:rFonts w:ascii="Arial" w:hAnsi="Arial" w:cs="Arial"/>
        <w:sz w:val="18"/>
        <w:szCs w:val="16"/>
      </w:rPr>
      <w:t xml:space="preserve"> 66001311000120230039201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4236D7"/>
    <w:multiLevelType w:val="hybridMultilevel"/>
    <w:tmpl w:val="2AC88220"/>
    <w:lvl w:ilvl="0" w:tplc="77F43156">
      <w:start w:val="1"/>
      <w:numFmt w:val="bullet"/>
      <w:lvlText w:val="-"/>
      <w:lvlJc w:val="left"/>
      <w:pPr>
        <w:ind w:left="720" w:hanging="360"/>
      </w:pPr>
      <w:rPr>
        <w:rFonts w:ascii="Calibri" w:hAnsi="Calibri" w:hint="default"/>
      </w:rPr>
    </w:lvl>
    <w:lvl w:ilvl="1" w:tplc="1D86026E">
      <w:start w:val="1"/>
      <w:numFmt w:val="bullet"/>
      <w:lvlText w:val="o"/>
      <w:lvlJc w:val="left"/>
      <w:pPr>
        <w:ind w:left="1440" w:hanging="360"/>
      </w:pPr>
      <w:rPr>
        <w:rFonts w:ascii="Courier New" w:hAnsi="Courier New" w:hint="default"/>
      </w:rPr>
    </w:lvl>
    <w:lvl w:ilvl="2" w:tplc="91281074">
      <w:start w:val="1"/>
      <w:numFmt w:val="bullet"/>
      <w:lvlText w:val=""/>
      <w:lvlJc w:val="left"/>
      <w:pPr>
        <w:ind w:left="2160" w:hanging="360"/>
      </w:pPr>
      <w:rPr>
        <w:rFonts w:ascii="Wingdings" w:hAnsi="Wingdings" w:hint="default"/>
      </w:rPr>
    </w:lvl>
    <w:lvl w:ilvl="3" w:tplc="ADF6221E">
      <w:start w:val="1"/>
      <w:numFmt w:val="bullet"/>
      <w:lvlText w:val=""/>
      <w:lvlJc w:val="left"/>
      <w:pPr>
        <w:ind w:left="2880" w:hanging="360"/>
      </w:pPr>
      <w:rPr>
        <w:rFonts w:ascii="Symbol" w:hAnsi="Symbol" w:hint="default"/>
      </w:rPr>
    </w:lvl>
    <w:lvl w:ilvl="4" w:tplc="3EDAA0F2">
      <w:start w:val="1"/>
      <w:numFmt w:val="bullet"/>
      <w:lvlText w:val="o"/>
      <w:lvlJc w:val="left"/>
      <w:pPr>
        <w:ind w:left="3600" w:hanging="360"/>
      </w:pPr>
      <w:rPr>
        <w:rFonts w:ascii="Courier New" w:hAnsi="Courier New" w:hint="default"/>
      </w:rPr>
    </w:lvl>
    <w:lvl w:ilvl="5" w:tplc="012C551C">
      <w:start w:val="1"/>
      <w:numFmt w:val="bullet"/>
      <w:lvlText w:val=""/>
      <w:lvlJc w:val="left"/>
      <w:pPr>
        <w:ind w:left="4320" w:hanging="360"/>
      </w:pPr>
      <w:rPr>
        <w:rFonts w:ascii="Wingdings" w:hAnsi="Wingdings" w:hint="default"/>
      </w:rPr>
    </w:lvl>
    <w:lvl w:ilvl="6" w:tplc="9F9A4038">
      <w:start w:val="1"/>
      <w:numFmt w:val="bullet"/>
      <w:lvlText w:val=""/>
      <w:lvlJc w:val="left"/>
      <w:pPr>
        <w:ind w:left="5040" w:hanging="360"/>
      </w:pPr>
      <w:rPr>
        <w:rFonts w:ascii="Symbol" w:hAnsi="Symbol" w:hint="default"/>
      </w:rPr>
    </w:lvl>
    <w:lvl w:ilvl="7" w:tplc="0172DAA6">
      <w:start w:val="1"/>
      <w:numFmt w:val="bullet"/>
      <w:lvlText w:val="o"/>
      <w:lvlJc w:val="left"/>
      <w:pPr>
        <w:ind w:left="5760" w:hanging="360"/>
      </w:pPr>
      <w:rPr>
        <w:rFonts w:ascii="Courier New" w:hAnsi="Courier New" w:hint="default"/>
      </w:rPr>
    </w:lvl>
    <w:lvl w:ilvl="8" w:tplc="90A0CEF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64B6"/>
    <w:rsid w:val="00011091"/>
    <w:rsid w:val="0001120A"/>
    <w:rsid w:val="0001153F"/>
    <w:rsid w:val="00011662"/>
    <w:rsid w:val="00014740"/>
    <w:rsid w:val="00017715"/>
    <w:rsid w:val="00017BD4"/>
    <w:rsid w:val="000208BD"/>
    <w:rsid w:val="00024E6E"/>
    <w:rsid w:val="00031048"/>
    <w:rsid w:val="0003223E"/>
    <w:rsid w:val="00032A23"/>
    <w:rsid w:val="00033828"/>
    <w:rsid w:val="00036262"/>
    <w:rsid w:val="0004014C"/>
    <w:rsid w:val="00040A3C"/>
    <w:rsid w:val="000425C3"/>
    <w:rsid w:val="00043062"/>
    <w:rsid w:val="00044F54"/>
    <w:rsid w:val="00045407"/>
    <w:rsid w:val="000517E3"/>
    <w:rsid w:val="00052159"/>
    <w:rsid w:val="0005244E"/>
    <w:rsid w:val="000538D3"/>
    <w:rsid w:val="00053A5A"/>
    <w:rsid w:val="000548A3"/>
    <w:rsid w:val="00055654"/>
    <w:rsid w:val="00055973"/>
    <w:rsid w:val="00055C15"/>
    <w:rsid w:val="0005666D"/>
    <w:rsid w:val="000571E9"/>
    <w:rsid w:val="00060E56"/>
    <w:rsid w:val="00061613"/>
    <w:rsid w:val="00062DD0"/>
    <w:rsid w:val="000653C5"/>
    <w:rsid w:val="00070E82"/>
    <w:rsid w:val="00071A01"/>
    <w:rsid w:val="00071EA3"/>
    <w:rsid w:val="0007303A"/>
    <w:rsid w:val="0007397B"/>
    <w:rsid w:val="00076920"/>
    <w:rsid w:val="0008030F"/>
    <w:rsid w:val="00080938"/>
    <w:rsid w:val="00080CFF"/>
    <w:rsid w:val="00081E9A"/>
    <w:rsid w:val="00082FC7"/>
    <w:rsid w:val="00084680"/>
    <w:rsid w:val="00085079"/>
    <w:rsid w:val="000863DD"/>
    <w:rsid w:val="000878C7"/>
    <w:rsid w:val="00091677"/>
    <w:rsid w:val="000922A8"/>
    <w:rsid w:val="0009373B"/>
    <w:rsid w:val="00093EAF"/>
    <w:rsid w:val="000959D4"/>
    <w:rsid w:val="00096B1A"/>
    <w:rsid w:val="000A0B13"/>
    <w:rsid w:val="000A3A62"/>
    <w:rsid w:val="000A3DAC"/>
    <w:rsid w:val="000A41D8"/>
    <w:rsid w:val="000A464A"/>
    <w:rsid w:val="000A6AEA"/>
    <w:rsid w:val="000A7270"/>
    <w:rsid w:val="000A7B00"/>
    <w:rsid w:val="000A7C1D"/>
    <w:rsid w:val="000B20A5"/>
    <w:rsid w:val="000B21FA"/>
    <w:rsid w:val="000B22DE"/>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EE2"/>
    <w:rsid w:val="000D3109"/>
    <w:rsid w:val="000D4372"/>
    <w:rsid w:val="000D442C"/>
    <w:rsid w:val="000D485D"/>
    <w:rsid w:val="000D5B48"/>
    <w:rsid w:val="000E0D8E"/>
    <w:rsid w:val="000E40DA"/>
    <w:rsid w:val="000E65AB"/>
    <w:rsid w:val="000E6BBD"/>
    <w:rsid w:val="000E6BFB"/>
    <w:rsid w:val="000E7759"/>
    <w:rsid w:val="000F1FE1"/>
    <w:rsid w:val="000F2913"/>
    <w:rsid w:val="000F2F20"/>
    <w:rsid w:val="000F2F57"/>
    <w:rsid w:val="000F568E"/>
    <w:rsid w:val="001004E1"/>
    <w:rsid w:val="001025CF"/>
    <w:rsid w:val="00102844"/>
    <w:rsid w:val="00102878"/>
    <w:rsid w:val="0010302E"/>
    <w:rsid w:val="0010428A"/>
    <w:rsid w:val="00106ADE"/>
    <w:rsid w:val="00106DFB"/>
    <w:rsid w:val="0011089F"/>
    <w:rsid w:val="00111E03"/>
    <w:rsid w:val="00112152"/>
    <w:rsid w:val="00112281"/>
    <w:rsid w:val="00112303"/>
    <w:rsid w:val="00112663"/>
    <w:rsid w:val="00113C3C"/>
    <w:rsid w:val="00113F19"/>
    <w:rsid w:val="00114DBC"/>
    <w:rsid w:val="001163DC"/>
    <w:rsid w:val="001170B6"/>
    <w:rsid w:val="00117106"/>
    <w:rsid w:val="0011792C"/>
    <w:rsid w:val="00121F36"/>
    <w:rsid w:val="00123CA5"/>
    <w:rsid w:val="00124D25"/>
    <w:rsid w:val="00125D21"/>
    <w:rsid w:val="00130C69"/>
    <w:rsid w:val="001343B2"/>
    <w:rsid w:val="001359CF"/>
    <w:rsid w:val="001401D5"/>
    <w:rsid w:val="00140E23"/>
    <w:rsid w:val="0014132C"/>
    <w:rsid w:val="00141C6B"/>
    <w:rsid w:val="00142613"/>
    <w:rsid w:val="001429D5"/>
    <w:rsid w:val="0014337D"/>
    <w:rsid w:val="00143533"/>
    <w:rsid w:val="001478E0"/>
    <w:rsid w:val="00152183"/>
    <w:rsid w:val="001529A6"/>
    <w:rsid w:val="00153B2D"/>
    <w:rsid w:val="00153E02"/>
    <w:rsid w:val="00154A57"/>
    <w:rsid w:val="00154E7A"/>
    <w:rsid w:val="0015586A"/>
    <w:rsid w:val="00156D2B"/>
    <w:rsid w:val="00156EC7"/>
    <w:rsid w:val="00157504"/>
    <w:rsid w:val="00157E00"/>
    <w:rsid w:val="00160C55"/>
    <w:rsid w:val="00161D0B"/>
    <w:rsid w:val="001663A7"/>
    <w:rsid w:val="001705E9"/>
    <w:rsid w:val="00170B70"/>
    <w:rsid w:val="001726C1"/>
    <w:rsid w:val="00172D13"/>
    <w:rsid w:val="00173DD9"/>
    <w:rsid w:val="001762FF"/>
    <w:rsid w:val="0017663F"/>
    <w:rsid w:val="00176706"/>
    <w:rsid w:val="001769DD"/>
    <w:rsid w:val="00177A93"/>
    <w:rsid w:val="00180DF1"/>
    <w:rsid w:val="00182279"/>
    <w:rsid w:val="00183366"/>
    <w:rsid w:val="00183FD7"/>
    <w:rsid w:val="00185640"/>
    <w:rsid w:val="00186AAF"/>
    <w:rsid w:val="001901CE"/>
    <w:rsid w:val="00190C48"/>
    <w:rsid w:val="00192EE4"/>
    <w:rsid w:val="00193357"/>
    <w:rsid w:val="00194865"/>
    <w:rsid w:val="00195629"/>
    <w:rsid w:val="001958BF"/>
    <w:rsid w:val="00196C16"/>
    <w:rsid w:val="001A1F18"/>
    <w:rsid w:val="001A1FED"/>
    <w:rsid w:val="001A6F68"/>
    <w:rsid w:val="001A7725"/>
    <w:rsid w:val="001B03FA"/>
    <w:rsid w:val="001B247B"/>
    <w:rsid w:val="001B42FC"/>
    <w:rsid w:val="001B5856"/>
    <w:rsid w:val="001B72D8"/>
    <w:rsid w:val="001B7A9D"/>
    <w:rsid w:val="001C0079"/>
    <w:rsid w:val="001C1D18"/>
    <w:rsid w:val="001C2104"/>
    <w:rsid w:val="001C2D94"/>
    <w:rsid w:val="001C41B5"/>
    <w:rsid w:val="001C509B"/>
    <w:rsid w:val="001C5B0A"/>
    <w:rsid w:val="001C5CB8"/>
    <w:rsid w:val="001C65DD"/>
    <w:rsid w:val="001C6F8F"/>
    <w:rsid w:val="001D051A"/>
    <w:rsid w:val="001D1883"/>
    <w:rsid w:val="001D2166"/>
    <w:rsid w:val="001D28FC"/>
    <w:rsid w:val="001D3E9B"/>
    <w:rsid w:val="001D48C9"/>
    <w:rsid w:val="001D4D21"/>
    <w:rsid w:val="001D5165"/>
    <w:rsid w:val="001D6A68"/>
    <w:rsid w:val="001D7C74"/>
    <w:rsid w:val="001DE7E4"/>
    <w:rsid w:val="001E3228"/>
    <w:rsid w:val="001E46A3"/>
    <w:rsid w:val="001F14D4"/>
    <w:rsid w:val="001F3B61"/>
    <w:rsid w:val="001F4DC7"/>
    <w:rsid w:val="001F5077"/>
    <w:rsid w:val="001F5667"/>
    <w:rsid w:val="001F6037"/>
    <w:rsid w:val="00200231"/>
    <w:rsid w:val="00201AEF"/>
    <w:rsid w:val="0020240B"/>
    <w:rsid w:val="002034D8"/>
    <w:rsid w:val="00203AA5"/>
    <w:rsid w:val="00204105"/>
    <w:rsid w:val="00204EBE"/>
    <w:rsid w:val="00205453"/>
    <w:rsid w:val="0020680F"/>
    <w:rsid w:val="0021093C"/>
    <w:rsid w:val="00211009"/>
    <w:rsid w:val="00211354"/>
    <w:rsid w:val="0021170A"/>
    <w:rsid w:val="002131B3"/>
    <w:rsid w:val="0021352A"/>
    <w:rsid w:val="00213C2F"/>
    <w:rsid w:val="00215781"/>
    <w:rsid w:val="00215E95"/>
    <w:rsid w:val="00216014"/>
    <w:rsid w:val="002201D5"/>
    <w:rsid w:val="00220782"/>
    <w:rsid w:val="00221C90"/>
    <w:rsid w:val="00222D55"/>
    <w:rsid w:val="00223373"/>
    <w:rsid w:val="00223BCC"/>
    <w:rsid w:val="00224965"/>
    <w:rsid w:val="00226247"/>
    <w:rsid w:val="002267EC"/>
    <w:rsid w:val="00230760"/>
    <w:rsid w:val="00230B01"/>
    <w:rsid w:val="00232D82"/>
    <w:rsid w:val="00235FE6"/>
    <w:rsid w:val="00237EFE"/>
    <w:rsid w:val="0023CF91"/>
    <w:rsid w:val="00242785"/>
    <w:rsid w:val="00244415"/>
    <w:rsid w:val="00246158"/>
    <w:rsid w:val="0024660E"/>
    <w:rsid w:val="0024678B"/>
    <w:rsid w:val="00246BF7"/>
    <w:rsid w:val="00251968"/>
    <w:rsid w:val="0025228E"/>
    <w:rsid w:val="00252E74"/>
    <w:rsid w:val="0025371D"/>
    <w:rsid w:val="00255CA9"/>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4A99"/>
    <w:rsid w:val="002754E5"/>
    <w:rsid w:val="00276AD2"/>
    <w:rsid w:val="0028062D"/>
    <w:rsid w:val="00281567"/>
    <w:rsid w:val="00282D3C"/>
    <w:rsid w:val="0028460F"/>
    <w:rsid w:val="00287C10"/>
    <w:rsid w:val="00291999"/>
    <w:rsid w:val="00292BF7"/>
    <w:rsid w:val="00292F60"/>
    <w:rsid w:val="0029543E"/>
    <w:rsid w:val="00295634"/>
    <w:rsid w:val="00296F2A"/>
    <w:rsid w:val="002A106F"/>
    <w:rsid w:val="002A2CE0"/>
    <w:rsid w:val="002A3256"/>
    <w:rsid w:val="002A486D"/>
    <w:rsid w:val="002A4D07"/>
    <w:rsid w:val="002A6308"/>
    <w:rsid w:val="002A6411"/>
    <w:rsid w:val="002A6CE4"/>
    <w:rsid w:val="002A6D01"/>
    <w:rsid w:val="002A760E"/>
    <w:rsid w:val="002B325E"/>
    <w:rsid w:val="002B37FC"/>
    <w:rsid w:val="002B58B5"/>
    <w:rsid w:val="002B5AD7"/>
    <w:rsid w:val="002B5FCC"/>
    <w:rsid w:val="002B7D0B"/>
    <w:rsid w:val="002C12BC"/>
    <w:rsid w:val="002C2922"/>
    <w:rsid w:val="002D17A2"/>
    <w:rsid w:val="002D26D1"/>
    <w:rsid w:val="002D2E60"/>
    <w:rsid w:val="002D37F7"/>
    <w:rsid w:val="002D3B47"/>
    <w:rsid w:val="002D41F8"/>
    <w:rsid w:val="002D42DC"/>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26C2"/>
    <w:rsid w:val="002F3832"/>
    <w:rsid w:val="00300C9C"/>
    <w:rsid w:val="00301077"/>
    <w:rsid w:val="00301104"/>
    <w:rsid w:val="003012F5"/>
    <w:rsid w:val="003055A6"/>
    <w:rsid w:val="003063EE"/>
    <w:rsid w:val="0030653A"/>
    <w:rsid w:val="00310694"/>
    <w:rsid w:val="00310749"/>
    <w:rsid w:val="0031171F"/>
    <w:rsid w:val="00314F26"/>
    <w:rsid w:val="0031566C"/>
    <w:rsid w:val="00315680"/>
    <w:rsid w:val="003207A2"/>
    <w:rsid w:val="00321002"/>
    <w:rsid w:val="0032255E"/>
    <w:rsid w:val="00323D86"/>
    <w:rsid w:val="003251A7"/>
    <w:rsid w:val="003251D9"/>
    <w:rsid w:val="0032535D"/>
    <w:rsid w:val="00326B3F"/>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45"/>
    <w:rsid w:val="00347DE3"/>
    <w:rsid w:val="00350689"/>
    <w:rsid w:val="00352C0E"/>
    <w:rsid w:val="00354EBD"/>
    <w:rsid w:val="00357F47"/>
    <w:rsid w:val="0036015B"/>
    <w:rsid w:val="00361E94"/>
    <w:rsid w:val="00364F8A"/>
    <w:rsid w:val="0036648D"/>
    <w:rsid w:val="00366A9C"/>
    <w:rsid w:val="00366B21"/>
    <w:rsid w:val="00370C12"/>
    <w:rsid w:val="00371617"/>
    <w:rsid w:val="0037215D"/>
    <w:rsid w:val="003733B5"/>
    <w:rsid w:val="00373A23"/>
    <w:rsid w:val="0038041A"/>
    <w:rsid w:val="00380AC4"/>
    <w:rsid w:val="00383DFD"/>
    <w:rsid w:val="003846DE"/>
    <w:rsid w:val="00384A85"/>
    <w:rsid w:val="0038555A"/>
    <w:rsid w:val="00386626"/>
    <w:rsid w:val="00387CFF"/>
    <w:rsid w:val="00391E0B"/>
    <w:rsid w:val="00393ABE"/>
    <w:rsid w:val="0039405D"/>
    <w:rsid w:val="0039436B"/>
    <w:rsid w:val="0039559C"/>
    <w:rsid w:val="003962A6"/>
    <w:rsid w:val="00396541"/>
    <w:rsid w:val="00397DC4"/>
    <w:rsid w:val="003A32F0"/>
    <w:rsid w:val="003A459B"/>
    <w:rsid w:val="003A523A"/>
    <w:rsid w:val="003A56B5"/>
    <w:rsid w:val="003A6D81"/>
    <w:rsid w:val="003A7ADF"/>
    <w:rsid w:val="003B0AE5"/>
    <w:rsid w:val="003B6633"/>
    <w:rsid w:val="003B6BC1"/>
    <w:rsid w:val="003B6C53"/>
    <w:rsid w:val="003B70D5"/>
    <w:rsid w:val="003B7429"/>
    <w:rsid w:val="003B75BA"/>
    <w:rsid w:val="003C0FA0"/>
    <w:rsid w:val="003C2D62"/>
    <w:rsid w:val="003C3A84"/>
    <w:rsid w:val="003C3F8B"/>
    <w:rsid w:val="003C421F"/>
    <w:rsid w:val="003C45C3"/>
    <w:rsid w:val="003C573A"/>
    <w:rsid w:val="003D0089"/>
    <w:rsid w:val="003D02D6"/>
    <w:rsid w:val="003D1859"/>
    <w:rsid w:val="003D1B0D"/>
    <w:rsid w:val="003D20D9"/>
    <w:rsid w:val="003D4440"/>
    <w:rsid w:val="003D51CF"/>
    <w:rsid w:val="003D6784"/>
    <w:rsid w:val="003D6B0C"/>
    <w:rsid w:val="003D7940"/>
    <w:rsid w:val="003E0925"/>
    <w:rsid w:val="003E0DCC"/>
    <w:rsid w:val="003E1553"/>
    <w:rsid w:val="003E1EC7"/>
    <w:rsid w:val="003E27BC"/>
    <w:rsid w:val="003E3829"/>
    <w:rsid w:val="003E386E"/>
    <w:rsid w:val="003E3F8C"/>
    <w:rsid w:val="003E4FB2"/>
    <w:rsid w:val="003E5A42"/>
    <w:rsid w:val="003E5CA4"/>
    <w:rsid w:val="003E77F9"/>
    <w:rsid w:val="003E7B0E"/>
    <w:rsid w:val="003F00EB"/>
    <w:rsid w:val="003F0F11"/>
    <w:rsid w:val="003F1E22"/>
    <w:rsid w:val="003F2035"/>
    <w:rsid w:val="003F23E9"/>
    <w:rsid w:val="003F53D9"/>
    <w:rsid w:val="003F7575"/>
    <w:rsid w:val="00400C6E"/>
    <w:rsid w:val="00400E89"/>
    <w:rsid w:val="004026C5"/>
    <w:rsid w:val="004033AA"/>
    <w:rsid w:val="004034A9"/>
    <w:rsid w:val="004040FF"/>
    <w:rsid w:val="00404277"/>
    <w:rsid w:val="00406060"/>
    <w:rsid w:val="00407FC8"/>
    <w:rsid w:val="004103D9"/>
    <w:rsid w:val="004105F7"/>
    <w:rsid w:val="00410698"/>
    <w:rsid w:val="00412A0A"/>
    <w:rsid w:val="00414F8C"/>
    <w:rsid w:val="004155DD"/>
    <w:rsid w:val="00415D09"/>
    <w:rsid w:val="00417938"/>
    <w:rsid w:val="00417BC8"/>
    <w:rsid w:val="00420F54"/>
    <w:rsid w:val="004215E8"/>
    <w:rsid w:val="00421C01"/>
    <w:rsid w:val="00421FB6"/>
    <w:rsid w:val="00422271"/>
    <w:rsid w:val="00423746"/>
    <w:rsid w:val="00425002"/>
    <w:rsid w:val="004308BC"/>
    <w:rsid w:val="00430E41"/>
    <w:rsid w:val="00431D2A"/>
    <w:rsid w:val="00432710"/>
    <w:rsid w:val="00432A66"/>
    <w:rsid w:val="004336A1"/>
    <w:rsid w:val="00433A88"/>
    <w:rsid w:val="0043424F"/>
    <w:rsid w:val="00436C4A"/>
    <w:rsid w:val="00437F32"/>
    <w:rsid w:val="00441382"/>
    <w:rsid w:val="00441480"/>
    <w:rsid w:val="00442280"/>
    <w:rsid w:val="004439B8"/>
    <w:rsid w:val="00443A35"/>
    <w:rsid w:val="0044449F"/>
    <w:rsid w:val="00444803"/>
    <w:rsid w:val="004454F6"/>
    <w:rsid w:val="004455F3"/>
    <w:rsid w:val="00446BC5"/>
    <w:rsid w:val="0044767E"/>
    <w:rsid w:val="004502E6"/>
    <w:rsid w:val="00451857"/>
    <w:rsid w:val="00451C28"/>
    <w:rsid w:val="0045260A"/>
    <w:rsid w:val="004545FF"/>
    <w:rsid w:val="00456352"/>
    <w:rsid w:val="00460EE1"/>
    <w:rsid w:val="00462FCB"/>
    <w:rsid w:val="004644E7"/>
    <w:rsid w:val="00464B89"/>
    <w:rsid w:val="00466818"/>
    <w:rsid w:val="0046713F"/>
    <w:rsid w:val="004704BB"/>
    <w:rsid w:val="00470AC9"/>
    <w:rsid w:val="004715A4"/>
    <w:rsid w:val="0047239B"/>
    <w:rsid w:val="00473436"/>
    <w:rsid w:val="00474A20"/>
    <w:rsid w:val="004762AA"/>
    <w:rsid w:val="00476C46"/>
    <w:rsid w:val="00477F31"/>
    <w:rsid w:val="00480A27"/>
    <w:rsid w:val="00482DBF"/>
    <w:rsid w:val="00483621"/>
    <w:rsid w:val="004837F7"/>
    <w:rsid w:val="004870EA"/>
    <w:rsid w:val="004871FE"/>
    <w:rsid w:val="004874A5"/>
    <w:rsid w:val="00487951"/>
    <w:rsid w:val="00491328"/>
    <w:rsid w:val="00491CB4"/>
    <w:rsid w:val="00493D38"/>
    <w:rsid w:val="00497011"/>
    <w:rsid w:val="004A0C30"/>
    <w:rsid w:val="004A171B"/>
    <w:rsid w:val="004A20FF"/>
    <w:rsid w:val="004A21BD"/>
    <w:rsid w:val="004A26BA"/>
    <w:rsid w:val="004A2C29"/>
    <w:rsid w:val="004A5817"/>
    <w:rsid w:val="004A64D5"/>
    <w:rsid w:val="004A6B6D"/>
    <w:rsid w:val="004B2303"/>
    <w:rsid w:val="004B3D84"/>
    <w:rsid w:val="004B4A37"/>
    <w:rsid w:val="004C0249"/>
    <w:rsid w:val="004C1404"/>
    <w:rsid w:val="004C2423"/>
    <w:rsid w:val="004C2EE3"/>
    <w:rsid w:val="004C3B70"/>
    <w:rsid w:val="004C3F0B"/>
    <w:rsid w:val="004D03E2"/>
    <w:rsid w:val="004D0453"/>
    <w:rsid w:val="004D5DC4"/>
    <w:rsid w:val="004D74FD"/>
    <w:rsid w:val="004D7E40"/>
    <w:rsid w:val="004E3013"/>
    <w:rsid w:val="004E3939"/>
    <w:rsid w:val="004E48AB"/>
    <w:rsid w:val="004E4C39"/>
    <w:rsid w:val="004E533F"/>
    <w:rsid w:val="004E6937"/>
    <w:rsid w:val="004E6996"/>
    <w:rsid w:val="004F0A05"/>
    <w:rsid w:val="004F1F74"/>
    <w:rsid w:val="004F4608"/>
    <w:rsid w:val="004F63CC"/>
    <w:rsid w:val="004F670D"/>
    <w:rsid w:val="00501251"/>
    <w:rsid w:val="005013D4"/>
    <w:rsid w:val="00502308"/>
    <w:rsid w:val="00502A07"/>
    <w:rsid w:val="00504C5A"/>
    <w:rsid w:val="00505332"/>
    <w:rsid w:val="00506154"/>
    <w:rsid w:val="00507D89"/>
    <w:rsid w:val="005100ED"/>
    <w:rsid w:val="00510784"/>
    <w:rsid w:val="00510DE0"/>
    <w:rsid w:val="00512F7E"/>
    <w:rsid w:val="005135D1"/>
    <w:rsid w:val="00513B04"/>
    <w:rsid w:val="00514855"/>
    <w:rsid w:val="00514CD6"/>
    <w:rsid w:val="005157AE"/>
    <w:rsid w:val="00515E89"/>
    <w:rsid w:val="00515F5E"/>
    <w:rsid w:val="005171C6"/>
    <w:rsid w:val="00517983"/>
    <w:rsid w:val="00517A34"/>
    <w:rsid w:val="00517FEE"/>
    <w:rsid w:val="0052261A"/>
    <w:rsid w:val="005232F4"/>
    <w:rsid w:val="0052662A"/>
    <w:rsid w:val="00532337"/>
    <w:rsid w:val="00534180"/>
    <w:rsid w:val="00534AB2"/>
    <w:rsid w:val="00535CED"/>
    <w:rsid w:val="00536B3C"/>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4134"/>
    <w:rsid w:val="0055695A"/>
    <w:rsid w:val="0055742F"/>
    <w:rsid w:val="00557B13"/>
    <w:rsid w:val="00557F29"/>
    <w:rsid w:val="00563361"/>
    <w:rsid w:val="00564690"/>
    <w:rsid w:val="00564D51"/>
    <w:rsid w:val="00564ED3"/>
    <w:rsid w:val="0056667A"/>
    <w:rsid w:val="005675F9"/>
    <w:rsid w:val="00570257"/>
    <w:rsid w:val="00570533"/>
    <w:rsid w:val="00571287"/>
    <w:rsid w:val="00571E73"/>
    <w:rsid w:val="00572E5A"/>
    <w:rsid w:val="0057374F"/>
    <w:rsid w:val="005737FE"/>
    <w:rsid w:val="00574E59"/>
    <w:rsid w:val="00575D46"/>
    <w:rsid w:val="00575F9C"/>
    <w:rsid w:val="0057719E"/>
    <w:rsid w:val="00577239"/>
    <w:rsid w:val="00582BF2"/>
    <w:rsid w:val="00583BF7"/>
    <w:rsid w:val="00583E7B"/>
    <w:rsid w:val="0058474D"/>
    <w:rsid w:val="00584E76"/>
    <w:rsid w:val="00585925"/>
    <w:rsid w:val="005864CB"/>
    <w:rsid w:val="0059460F"/>
    <w:rsid w:val="00596258"/>
    <w:rsid w:val="005A10D2"/>
    <w:rsid w:val="005A3F17"/>
    <w:rsid w:val="005A5D98"/>
    <w:rsid w:val="005A6495"/>
    <w:rsid w:val="005A771E"/>
    <w:rsid w:val="005B0316"/>
    <w:rsid w:val="005B0534"/>
    <w:rsid w:val="005B2031"/>
    <w:rsid w:val="005B5CD0"/>
    <w:rsid w:val="005B72A8"/>
    <w:rsid w:val="005B78E0"/>
    <w:rsid w:val="005C12C4"/>
    <w:rsid w:val="005C1A44"/>
    <w:rsid w:val="005C4D1B"/>
    <w:rsid w:val="005C69DC"/>
    <w:rsid w:val="005C6C53"/>
    <w:rsid w:val="005C7708"/>
    <w:rsid w:val="005D02DD"/>
    <w:rsid w:val="005D1316"/>
    <w:rsid w:val="005D266E"/>
    <w:rsid w:val="005D2D25"/>
    <w:rsid w:val="005D30EF"/>
    <w:rsid w:val="005D3EA4"/>
    <w:rsid w:val="005D4044"/>
    <w:rsid w:val="005D432C"/>
    <w:rsid w:val="005D7266"/>
    <w:rsid w:val="005D7AC3"/>
    <w:rsid w:val="005E07AF"/>
    <w:rsid w:val="005E087C"/>
    <w:rsid w:val="005E17E1"/>
    <w:rsid w:val="005E3017"/>
    <w:rsid w:val="005E3E3D"/>
    <w:rsid w:val="005E50E4"/>
    <w:rsid w:val="005E6105"/>
    <w:rsid w:val="005E66B2"/>
    <w:rsid w:val="005E67DB"/>
    <w:rsid w:val="005F09A7"/>
    <w:rsid w:val="005F0C16"/>
    <w:rsid w:val="005F1C56"/>
    <w:rsid w:val="005F1CD5"/>
    <w:rsid w:val="005F2EEA"/>
    <w:rsid w:val="005F42D1"/>
    <w:rsid w:val="005F4603"/>
    <w:rsid w:val="005F70DA"/>
    <w:rsid w:val="00601EC4"/>
    <w:rsid w:val="00602717"/>
    <w:rsid w:val="0060303B"/>
    <w:rsid w:val="00603040"/>
    <w:rsid w:val="006046BE"/>
    <w:rsid w:val="00606FDB"/>
    <w:rsid w:val="006076C7"/>
    <w:rsid w:val="00607CEF"/>
    <w:rsid w:val="006147F2"/>
    <w:rsid w:val="0061495D"/>
    <w:rsid w:val="00615A3D"/>
    <w:rsid w:val="006167A4"/>
    <w:rsid w:val="006202A7"/>
    <w:rsid w:val="00620647"/>
    <w:rsid w:val="0062121C"/>
    <w:rsid w:val="0062183B"/>
    <w:rsid w:val="006223E0"/>
    <w:rsid w:val="006232EB"/>
    <w:rsid w:val="0062557D"/>
    <w:rsid w:val="00626F17"/>
    <w:rsid w:val="006276BD"/>
    <w:rsid w:val="00630FE7"/>
    <w:rsid w:val="006327D3"/>
    <w:rsid w:val="00633CEA"/>
    <w:rsid w:val="00633D2B"/>
    <w:rsid w:val="00634F41"/>
    <w:rsid w:val="00635113"/>
    <w:rsid w:val="00636C5A"/>
    <w:rsid w:val="006401F6"/>
    <w:rsid w:val="00640A4C"/>
    <w:rsid w:val="00640AA2"/>
    <w:rsid w:val="006410F3"/>
    <w:rsid w:val="00641685"/>
    <w:rsid w:val="0064318D"/>
    <w:rsid w:val="00644DA2"/>
    <w:rsid w:val="00645CF3"/>
    <w:rsid w:val="00647632"/>
    <w:rsid w:val="0065132D"/>
    <w:rsid w:val="00655322"/>
    <w:rsid w:val="00655921"/>
    <w:rsid w:val="00655B6C"/>
    <w:rsid w:val="00656842"/>
    <w:rsid w:val="006569DD"/>
    <w:rsid w:val="0065F4C5"/>
    <w:rsid w:val="006601AB"/>
    <w:rsid w:val="006607DE"/>
    <w:rsid w:val="006611FA"/>
    <w:rsid w:val="00661F50"/>
    <w:rsid w:val="00662221"/>
    <w:rsid w:val="00662269"/>
    <w:rsid w:val="00662732"/>
    <w:rsid w:val="00663FF6"/>
    <w:rsid w:val="0066586A"/>
    <w:rsid w:val="00665B98"/>
    <w:rsid w:val="00671CA5"/>
    <w:rsid w:val="0067248F"/>
    <w:rsid w:val="00672BA6"/>
    <w:rsid w:val="006732B9"/>
    <w:rsid w:val="00674872"/>
    <w:rsid w:val="00677B58"/>
    <w:rsid w:val="00677C50"/>
    <w:rsid w:val="00680C3C"/>
    <w:rsid w:val="00682180"/>
    <w:rsid w:val="0068441A"/>
    <w:rsid w:val="00685099"/>
    <w:rsid w:val="00685504"/>
    <w:rsid w:val="00687B0F"/>
    <w:rsid w:val="00692D4B"/>
    <w:rsid w:val="006944DA"/>
    <w:rsid w:val="00694C9F"/>
    <w:rsid w:val="0069552C"/>
    <w:rsid w:val="00697CE1"/>
    <w:rsid w:val="006A0766"/>
    <w:rsid w:val="006A4152"/>
    <w:rsid w:val="006A4B01"/>
    <w:rsid w:val="006A6EDD"/>
    <w:rsid w:val="006A72AD"/>
    <w:rsid w:val="006A759D"/>
    <w:rsid w:val="006A78AA"/>
    <w:rsid w:val="006A792B"/>
    <w:rsid w:val="006B04AA"/>
    <w:rsid w:val="006B04D4"/>
    <w:rsid w:val="006B0A2B"/>
    <w:rsid w:val="006B0A3C"/>
    <w:rsid w:val="006B1B67"/>
    <w:rsid w:val="006B2753"/>
    <w:rsid w:val="006B2DBB"/>
    <w:rsid w:val="006B363D"/>
    <w:rsid w:val="006B411A"/>
    <w:rsid w:val="006B6A14"/>
    <w:rsid w:val="006B785E"/>
    <w:rsid w:val="006BA90B"/>
    <w:rsid w:val="006C1ADA"/>
    <w:rsid w:val="006C2303"/>
    <w:rsid w:val="006C2C2E"/>
    <w:rsid w:val="006C39A6"/>
    <w:rsid w:val="006C4291"/>
    <w:rsid w:val="006C4609"/>
    <w:rsid w:val="006C4F53"/>
    <w:rsid w:val="006C57E6"/>
    <w:rsid w:val="006D002F"/>
    <w:rsid w:val="006D08AF"/>
    <w:rsid w:val="006D095B"/>
    <w:rsid w:val="006D3C45"/>
    <w:rsid w:val="006D4CD1"/>
    <w:rsid w:val="006D77DD"/>
    <w:rsid w:val="006E08BA"/>
    <w:rsid w:val="006E0F25"/>
    <w:rsid w:val="006E10BA"/>
    <w:rsid w:val="006E476D"/>
    <w:rsid w:val="006E4B6C"/>
    <w:rsid w:val="006E50AB"/>
    <w:rsid w:val="006E67C3"/>
    <w:rsid w:val="006E7DBA"/>
    <w:rsid w:val="006E7E55"/>
    <w:rsid w:val="006F1B37"/>
    <w:rsid w:val="006F3A4C"/>
    <w:rsid w:val="006F57BC"/>
    <w:rsid w:val="006F5C2C"/>
    <w:rsid w:val="006F60B0"/>
    <w:rsid w:val="006F6D7E"/>
    <w:rsid w:val="006F7F7C"/>
    <w:rsid w:val="006F7FDE"/>
    <w:rsid w:val="007006ED"/>
    <w:rsid w:val="00700F59"/>
    <w:rsid w:val="00702342"/>
    <w:rsid w:val="007023FE"/>
    <w:rsid w:val="00703ABC"/>
    <w:rsid w:val="007041D2"/>
    <w:rsid w:val="00705E26"/>
    <w:rsid w:val="00707046"/>
    <w:rsid w:val="00707276"/>
    <w:rsid w:val="00710EE9"/>
    <w:rsid w:val="0071297E"/>
    <w:rsid w:val="007131CE"/>
    <w:rsid w:val="007141F6"/>
    <w:rsid w:val="00716587"/>
    <w:rsid w:val="00718572"/>
    <w:rsid w:val="0072026C"/>
    <w:rsid w:val="00720849"/>
    <w:rsid w:val="007211CB"/>
    <w:rsid w:val="00722D01"/>
    <w:rsid w:val="007232A7"/>
    <w:rsid w:val="0072593B"/>
    <w:rsid w:val="00726577"/>
    <w:rsid w:val="00730E95"/>
    <w:rsid w:val="00733087"/>
    <w:rsid w:val="0073334D"/>
    <w:rsid w:val="00733399"/>
    <w:rsid w:val="00733852"/>
    <w:rsid w:val="00734FAE"/>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E50"/>
    <w:rsid w:val="007564B9"/>
    <w:rsid w:val="00757CE9"/>
    <w:rsid w:val="00757D7C"/>
    <w:rsid w:val="00760F57"/>
    <w:rsid w:val="0076151F"/>
    <w:rsid w:val="007625A9"/>
    <w:rsid w:val="0076272C"/>
    <w:rsid w:val="007627AF"/>
    <w:rsid w:val="0076441C"/>
    <w:rsid w:val="00764E35"/>
    <w:rsid w:val="00765A5D"/>
    <w:rsid w:val="00766A39"/>
    <w:rsid w:val="00767099"/>
    <w:rsid w:val="00767B32"/>
    <w:rsid w:val="0077019D"/>
    <w:rsid w:val="00770B53"/>
    <w:rsid w:val="00770C99"/>
    <w:rsid w:val="007725F2"/>
    <w:rsid w:val="00772A62"/>
    <w:rsid w:val="00772B39"/>
    <w:rsid w:val="007735BF"/>
    <w:rsid w:val="00773AFD"/>
    <w:rsid w:val="0077511B"/>
    <w:rsid w:val="0077B994"/>
    <w:rsid w:val="007800F2"/>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A0180"/>
    <w:rsid w:val="007A080A"/>
    <w:rsid w:val="007A30C4"/>
    <w:rsid w:val="007A3C8B"/>
    <w:rsid w:val="007A43B3"/>
    <w:rsid w:val="007A4BD3"/>
    <w:rsid w:val="007A6CE6"/>
    <w:rsid w:val="007B0302"/>
    <w:rsid w:val="007B24E3"/>
    <w:rsid w:val="007B39BA"/>
    <w:rsid w:val="007B3A78"/>
    <w:rsid w:val="007B6490"/>
    <w:rsid w:val="007B6A98"/>
    <w:rsid w:val="007C01A2"/>
    <w:rsid w:val="007C0CAF"/>
    <w:rsid w:val="007C219C"/>
    <w:rsid w:val="007C2600"/>
    <w:rsid w:val="007C5C4A"/>
    <w:rsid w:val="007C5FB7"/>
    <w:rsid w:val="007C6BEF"/>
    <w:rsid w:val="007C7F7F"/>
    <w:rsid w:val="007D14A9"/>
    <w:rsid w:val="007D16C7"/>
    <w:rsid w:val="007D22BC"/>
    <w:rsid w:val="007D2411"/>
    <w:rsid w:val="007D356F"/>
    <w:rsid w:val="007D48A0"/>
    <w:rsid w:val="007D4BDD"/>
    <w:rsid w:val="007D5850"/>
    <w:rsid w:val="007D685F"/>
    <w:rsid w:val="007D709F"/>
    <w:rsid w:val="007D7A71"/>
    <w:rsid w:val="007D7E9B"/>
    <w:rsid w:val="007E0AF6"/>
    <w:rsid w:val="007E4DBC"/>
    <w:rsid w:val="007E54BA"/>
    <w:rsid w:val="007E5A77"/>
    <w:rsid w:val="007E65C2"/>
    <w:rsid w:val="007E6A22"/>
    <w:rsid w:val="007E74F5"/>
    <w:rsid w:val="007E77CC"/>
    <w:rsid w:val="007F07EA"/>
    <w:rsid w:val="007F0C28"/>
    <w:rsid w:val="007F17D5"/>
    <w:rsid w:val="007F18DE"/>
    <w:rsid w:val="007F1C85"/>
    <w:rsid w:val="007F1E3D"/>
    <w:rsid w:val="007F20FF"/>
    <w:rsid w:val="007F657E"/>
    <w:rsid w:val="007F7978"/>
    <w:rsid w:val="008005E6"/>
    <w:rsid w:val="00800BB0"/>
    <w:rsid w:val="00801CC5"/>
    <w:rsid w:val="00802537"/>
    <w:rsid w:val="00803AE5"/>
    <w:rsid w:val="00806332"/>
    <w:rsid w:val="00811EAC"/>
    <w:rsid w:val="008120CE"/>
    <w:rsid w:val="0081239A"/>
    <w:rsid w:val="0081363A"/>
    <w:rsid w:val="00815962"/>
    <w:rsid w:val="00816B21"/>
    <w:rsid w:val="00820797"/>
    <w:rsid w:val="00820C3D"/>
    <w:rsid w:val="0082104C"/>
    <w:rsid w:val="0082184B"/>
    <w:rsid w:val="0082194E"/>
    <w:rsid w:val="0082230D"/>
    <w:rsid w:val="0082372E"/>
    <w:rsid w:val="00824029"/>
    <w:rsid w:val="00824E8D"/>
    <w:rsid w:val="00827896"/>
    <w:rsid w:val="00830C03"/>
    <w:rsid w:val="00830F83"/>
    <w:rsid w:val="00833D16"/>
    <w:rsid w:val="008351E2"/>
    <w:rsid w:val="008357CF"/>
    <w:rsid w:val="00835D57"/>
    <w:rsid w:val="008364ED"/>
    <w:rsid w:val="00836864"/>
    <w:rsid w:val="00837999"/>
    <w:rsid w:val="00840687"/>
    <w:rsid w:val="00846915"/>
    <w:rsid w:val="008503F4"/>
    <w:rsid w:val="00850DF4"/>
    <w:rsid w:val="00850E26"/>
    <w:rsid w:val="00851166"/>
    <w:rsid w:val="008512B9"/>
    <w:rsid w:val="00851559"/>
    <w:rsid w:val="00857E8F"/>
    <w:rsid w:val="008628F5"/>
    <w:rsid w:val="00863566"/>
    <w:rsid w:val="0086401A"/>
    <w:rsid w:val="0086426F"/>
    <w:rsid w:val="00870830"/>
    <w:rsid w:val="008708F1"/>
    <w:rsid w:val="008717AA"/>
    <w:rsid w:val="0087276B"/>
    <w:rsid w:val="00873008"/>
    <w:rsid w:val="008735A3"/>
    <w:rsid w:val="008740EF"/>
    <w:rsid w:val="00874898"/>
    <w:rsid w:val="008775FF"/>
    <w:rsid w:val="0088040B"/>
    <w:rsid w:val="008804FC"/>
    <w:rsid w:val="008812BD"/>
    <w:rsid w:val="00882AF1"/>
    <w:rsid w:val="00886279"/>
    <w:rsid w:val="008865CA"/>
    <w:rsid w:val="00887E0D"/>
    <w:rsid w:val="00891AB6"/>
    <w:rsid w:val="00892785"/>
    <w:rsid w:val="00895192"/>
    <w:rsid w:val="0089759A"/>
    <w:rsid w:val="008A0AD8"/>
    <w:rsid w:val="008A1F7A"/>
    <w:rsid w:val="008A21D7"/>
    <w:rsid w:val="008A35CF"/>
    <w:rsid w:val="008A4393"/>
    <w:rsid w:val="008A50B9"/>
    <w:rsid w:val="008A5D88"/>
    <w:rsid w:val="008A6334"/>
    <w:rsid w:val="008A652F"/>
    <w:rsid w:val="008A68BC"/>
    <w:rsid w:val="008A6B7B"/>
    <w:rsid w:val="008A6C70"/>
    <w:rsid w:val="008A85FB"/>
    <w:rsid w:val="008B0668"/>
    <w:rsid w:val="008B3ADA"/>
    <w:rsid w:val="008B46D5"/>
    <w:rsid w:val="008B5576"/>
    <w:rsid w:val="008B7506"/>
    <w:rsid w:val="008C08C7"/>
    <w:rsid w:val="008C0D03"/>
    <w:rsid w:val="008C0EFE"/>
    <w:rsid w:val="008C20C7"/>
    <w:rsid w:val="008C264A"/>
    <w:rsid w:val="008C3671"/>
    <w:rsid w:val="008C4EFC"/>
    <w:rsid w:val="008C571B"/>
    <w:rsid w:val="008C5E93"/>
    <w:rsid w:val="008C745F"/>
    <w:rsid w:val="008D1630"/>
    <w:rsid w:val="008D3551"/>
    <w:rsid w:val="008D37CB"/>
    <w:rsid w:val="008D3EE1"/>
    <w:rsid w:val="008D4CD3"/>
    <w:rsid w:val="008D571D"/>
    <w:rsid w:val="008D5E0F"/>
    <w:rsid w:val="008D67D7"/>
    <w:rsid w:val="008D6921"/>
    <w:rsid w:val="008D7A98"/>
    <w:rsid w:val="008E1E6F"/>
    <w:rsid w:val="008E20B3"/>
    <w:rsid w:val="008E3952"/>
    <w:rsid w:val="008E422B"/>
    <w:rsid w:val="008E45B3"/>
    <w:rsid w:val="008E5107"/>
    <w:rsid w:val="008E64BF"/>
    <w:rsid w:val="008E674F"/>
    <w:rsid w:val="008E68A1"/>
    <w:rsid w:val="008E6ACD"/>
    <w:rsid w:val="008F08F0"/>
    <w:rsid w:val="008F3C02"/>
    <w:rsid w:val="008F4215"/>
    <w:rsid w:val="008F6A6A"/>
    <w:rsid w:val="008F6E60"/>
    <w:rsid w:val="008F6EC9"/>
    <w:rsid w:val="009001DA"/>
    <w:rsid w:val="009018E2"/>
    <w:rsid w:val="0090265F"/>
    <w:rsid w:val="00902FF6"/>
    <w:rsid w:val="00904525"/>
    <w:rsid w:val="009048CC"/>
    <w:rsid w:val="00906BAE"/>
    <w:rsid w:val="00911B7D"/>
    <w:rsid w:val="00912A3E"/>
    <w:rsid w:val="00915B6A"/>
    <w:rsid w:val="00915EC1"/>
    <w:rsid w:val="00916153"/>
    <w:rsid w:val="00916B95"/>
    <w:rsid w:val="009172FC"/>
    <w:rsid w:val="00921722"/>
    <w:rsid w:val="00924753"/>
    <w:rsid w:val="009253DA"/>
    <w:rsid w:val="009262B8"/>
    <w:rsid w:val="009277A5"/>
    <w:rsid w:val="00927C74"/>
    <w:rsid w:val="00930F83"/>
    <w:rsid w:val="00935420"/>
    <w:rsid w:val="00936A1B"/>
    <w:rsid w:val="00936CE4"/>
    <w:rsid w:val="00942421"/>
    <w:rsid w:val="00942454"/>
    <w:rsid w:val="00947C24"/>
    <w:rsid w:val="009545D3"/>
    <w:rsid w:val="00955E7F"/>
    <w:rsid w:val="00961BAC"/>
    <w:rsid w:val="00961FE3"/>
    <w:rsid w:val="00963567"/>
    <w:rsid w:val="00963AAA"/>
    <w:rsid w:val="00963BC8"/>
    <w:rsid w:val="00963BF5"/>
    <w:rsid w:val="00966ACF"/>
    <w:rsid w:val="00967C77"/>
    <w:rsid w:val="00970B29"/>
    <w:rsid w:val="009743E3"/>
    <w:rsid w:val="00975E82"/>
    <w:rsid w:val="00976451"/>
    <w:rsid w:val="00980B57"/>
    <w:rsid w:val="00982448"/>
    <w:rsid w:val="00984CB0"/>
    <w:rsid w:val="00986995"/>
    <w:rsid w:val="00991CFE"/>
    <w:rsid w:val="00991DCE"/>
    <w:rsid w:val="00993037"/>
    <w:rsid w:val="00993FB8"/>
    <w:rsid w:val="00994641"/>
    <w:rsid w:val="00995658"/>
    <w:rsid w:val="009978B6"/>
    <w:rsid w:val="009A0CDD"/>
    <w:rsid w:val="009A0DAE"/>
    <w:rsid w:val="009A1359"/>
    <w:rsid w:val="009A2833"/>
    <w:rsid w:val="009A2B59"/>
    <w:rsid w:val="009A2FFC"/>
    <w:rsid w:val="009A37E0"/>
    <w:rsid w:val="009A44AC"/>
    <w:rsid w:val="009A4ED2"/>
    <w:rsid w:val="009A7E62"/>
    <w:rsid w:val="009B108B"/>
    <w:rsid w:val="009B1238"/>
    <w:rsid w:val="009B1640"/>
    <w:rsid w:val="009B279C"/>
    <w:rsid w:val="009B2B62"/>
    <w:rsid w:val="009B3763"/>
    <w:rsid w:val="009B4ED3"/>
    <w:rsid w:val="009B57E7"/>
    <w:rsid w:val="009B57EC"/>
    <w:rsid w:val="009B5B74"/>
    <w:rsid w:val="009B5E31"/>
    <w:rsid w:val="009B5E5A"/>
    <w:rsid w:val="009B664A"/>
    <w:rsid w:val="009B720C"/>
    <w:rsid w:val="009B75BD"/>
    <w:rsid w:val="009C0624"/>
    <w:rsid w:val="009C1689"/>
    <w:rsid w:val="009C2F07"/>
    <w:rsid w:val="009C5F8D"/>
    <w:rsid w:val="009C60FA"/>
    <w:rsid w:val="009C77A5"/>
    <w:rsid w:val="009D09C9"/>
    <w:rsid w:val="009D2DA6"/>
    <w:rsid w:val="009D4989"/>
    <w:rsid w:val="009D5259"/>
    <w:rsid w:val="009D5755"/>
    <w:rsid w:val="009D711E"/>
    <w:rsid w:val="009D74A3"/>
    <w:rsid w:val="009E18D5"/>
    <w:rsid w:val="009E214B"/>
    <w:rsid w:val="009E4AE9"/>
    <w:rsid w:val="009E5D2E"/>
    <w:rsid w:val="009E6490"/>
    <w:rsid w:val="009F0126"/>
    <w:rsid w:val="009F0838"/>
    <w:rsid w:val="009F0A50"/>
    <w:rsid w:val="009F353D"/>
    <w:rsid w:val="009F4054"/>
    <w:rsid w:val="009F7198"/>
    <w:rsid w:val="009F78FF"/>
    <w:rsid w:val="009F7ADC"/>
    <w:rsid w:val="009F7EF5"/>
    <w:rsid w:val="00A02326"/>
    <w:rsid w:val="00A023DE"/>
    <w:rsid w:val="00A02EEC"/>
    <w:rsid w:val="00A039FE"/>
    <w:rsid w:val="00A076BF"/>
    <w:rsid w:val="00A07B85"/>
    <w:rsid w:val="00A10206"/>
    <w:rsid w:val="00A10D1D"/>
    <w:rsid w:val="00A15CD6"/>
    <w:rsid w:val="00A16AE2"/>
    <w:rsid w:val="00A17D48"/>
    <w:rsid w:val="00A203B5"/>
    <w:rsid w:val="00A22100"/>
    <w:rsid w:val="00A22DD4"/>
    <w:rsid w:val="00A23387"/>
    <w:rsid w:val="00A2357B"/>
    <w:rsid w:val="00A23DA8"/>
    <w:rsid w:val="00A243B3"/>
    <w:rsid w:val="00A249C3"/>
    <w:rsid w:val="00A2539C"/>
    <w:rsid w:val="00A25559"/>
    <w:rsid w:val="00A26573"/>
    <w:rsid w:val="00A271AD"/>
    <w:rsid w:val="00A30DE4"/>
    <w:rsid w:val="00A3166F"/>
    <w:rsid w:val="00A31807"/>
    <w:rsid w:val="00A3187E"/>
    <w:rsid w:val="00A327F0"/>
    <w:rsid w:val="00A4028D"/>
    <w:rsid w:val="00A4029A"/>
    <w:rsid w:val="00A4050B"/>
    <w:rsid w:val="00A4178D"/>
    <w:rsid w:val="00A41D2E"/>
    <w:rsid w:val="00A422B6"/>
    <w:rsid w:val="00A42F91"/>
    <w:rsid w:val="00A44E81"/>
    <w:rsid w:val="00A4555D"/>
    <w:rsid w:val="00A505C9"/>
    <w:rsid w:val="00A51AE1"/>
    <w:rsid w:val="00A5214A"/>
    <w:rsid w:val="00A548AB"/>
    <w:rsid w:val="00A55A7B"/>
    <w:rsid w:val="00A56234"/>
    <w:rsid w:val="00A56409"/>
    <w:rsid w:val="00A56F11"/>
    <w:rsid w:val="00A573A6"/>
    <w:rsid w:val="00A60C3B"/>
    <w:rsid w:val="00A60EC1"/>
    <w:rsid w:val="00A61D86"/>
    <w:rsid w:val="00A61EC1"/>
    <w:rsid w:val="00A6466C"/>
    <w:rsid w:val="00A65E36"/>
    <w:rsid w:val="00A67F31"/>
    <w:rsid w:val="00A7044F"/>
    <w:rsid w:val="00A71885"/>
    <w:rsid w:val="00A718DD"/>
    <w:rsid w:val="00A7251F"/>
    <w:rsid w:val="00A74D38"/>
    <w:rsid w:val="00A8039F"/>
    <w:rsid w:val="00A82A72"/>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788A"/>
    <w:rsid w:val="00AB25EC"/>
    <w:rsid w:val="00AB2ED8"/>
    <w:rsid w:val="00AB389B"/>
    <w:rsid w:val="00AB3A4B"/>
    <w:rsid w:val="00AB4BB4"/>
    <w:rsid w:val="00AB7E31"/>
    <w:rsid w:val="00AC011A"/>
    <w:rsid w:val="00AC06AA"/>
    <w:rsid w:val="00AC116C"/>
    <w:rsid w:val="00AC236F"/>
    <w:rsid w:val="00AC6FDF"/>
    <w:rsid w:val="00AC7969"/>
    <w:rsid w:val="00AD04F0"/>
    <w:rsid w:val="00AD1488"/>
    <w:rsid w:val="00AD20C2"/>
    <w:rsid w:val="00AD2D8F"/>
    <w:rsid w:val="00AD2E6D"/>
    <w:rsid w:val="00AD2F37"/>
    <w:rsid w:val="00AD5133"/>
    <w:rsid w:val="00AD5441"/>
    <w:rsid w:val="00AD5C29"/>
    <w:rsid w:val="00AE0D67"/>
    <w:rsid w:val="00AE2B56"/>
    <w:rsid w:val="00AE5516"/>
    <w:rsid w:val="00AE5DDB"/>
    <w:rsid w:val="00AE60D4"/>
    <w:rsid w:val="00AE6849"/>
    <w:rsid w:val="00AE6F77"/>
    <w:rsid w:val="00AE7089"/>
    <w:rsid w:val="00AE7A95"/>
    <w:rsid w:val="00AF02B2"/>
    <w:rsid w:val="00AF1D41"/>
    <w:rsid w:val="00AF26E3"/>
    <w:rsid w:val="00AF2A8D"/>
    <w:rsid w:val="00AF386A"/>
    <w:rsid w:val="00AF3A5B"/>
    <w:rsid w:val="00AF3EBB"/>
    <w:rsid w:val="00AF3F68"/>
    <w:rsid w:val="00AF5E33"/>
    <w:rsid w:val="00AF634B"/>
    <w:rsid w:val="00AF6F41"/>
    <w:rsid w:val="00AF76BD"/>
    <w:rsid w:val="00AF7B96"/>
    <w:rsid w:val="00B002BF"/>
    <w:rsid w:val="00B0199F"/>
    <w:rsid w:val="00B021F8"/>
    <w:rsid w:val="00B03A69"/>
    <w:rsid w:val="00B03EF3"/>
    <w:rsid w:val="00B05C8A"/>
    <w:rsid w:val="00B06141"/>
    <w:rsid w:val="00B06B4C"/>
    <w:rsid w:val="00B07B55"/>
    <w:rsid w:val="00B117D0"/>
    <w:rsid w:val="00B11D41"/>
    <w:rsid w:val="00B12C03"/>
    <w:rsid w:val="00B153D9"/>
    <w:rsid w:val="00B16E15"/>
    <w:rsid w:val="00B16F0B"/>
    <w:rsid w:val="00B1732B"/>
    <w:rsid w:val="00B213E5"/>
    <w:rsid w:val="00B22368"/>
    <w:rsid w:val="00B2311D"/>
    <w:rsid w:val="00B23289"/>
    <w:rsid w:val="00B2467C"/>
    <w:rsid w:val="00B266E1"/>
    <w:rsid w:val="00B27FD6"/>
    <w:rsid w:val="00B313E0"/>
    <w:rsid w:val="00B350BA"/>
    <w:rsid w:val="00B40A83"/>
    <w:rsid w:val="00B43CEF"/>
    <w:rsid w:val="00B455F1"/>
    <w:rsid w:val="00B45A31"/>
    <w:rsid w:val="00B474C5"/>
    <w:rsid w:val="00B5029B"/>
    <w:rsid w:val="00B50396"/>
    <w:rsid w:val="00B52903"/>
    <w:rsid w:val="00B52F16"/>
    <w:rsid w:val="00B54240"/>
    <w:rsid w:val="00B544F6"/>
    <w:rsid w:val="00B54B58"/>
    <w:rsid w:val="00B54C74"/>
    <w:rsid w:val="00B56270"/>
    <w:rsid w:val="00B5661B"/>
    <w:rsid w:val="00B60078"/>
    <w:rsid w:val="00B60ACB"/>
    <w:rsid w:val="00B6129B"/>
    <w:rsid w:val="00B612D9"/>
    <w:rsid w:val="00B6192B"/>
    <w:rsid w:val="00B61F18"/>
    <w:rsid w:val="00B63DC2"/>
    <w:rsid w:val="00B65A98"/>
    <w:rsid w:val="00B6642B"/>
    <w:rsid w:val="00B669F8"/>
    <w:rsid w:val="00B70AFB"/>
    <w:rsid w:val="00B717E0"/>
    <w:rsid w:val="00B75421"/>
    <w:rsid w:val="00B7710C"/>
    <w:rsid w:val="00B77945"/>
    <w:rsid w:val="00B81F10"/>
    <w:rsid w:val="00B85079"/>
    <w:rsid w:val="00B87593"/>
    <w:rsid w:val="00B9271C"/>
    <w:rsid w:val="00B9535D"/>
    <w:rsid w:val="00B95C7E"/>
    <w:rsid w:val="00B960A0"/>
    <w:rsid w:val="00B96AE3"/>
    <w:rsid w:val="00BA04BA"/>
    <w:rsid w:val="00BA106F"/>
    <w:rsid w:val="00BA1702"/>
    <w:rsid w:val="00BA5403"/>
    <w:rsid w:val="00BA5EE7"/>
    <w:rsid w:val="00BB416B"/>
    <w:rsid w:val="00BB434D"/>
    <w:rsid w:val="00BB66BE"/>
    <w:rsid w:val="00BB6B49"/>
    <w:rsid w:val="00BB7697"/>
    <w:rsid w:val="00BC203B"/>
    <w:rsid w:val="00BC29B9"/>
    <w:rsid w:val="00BC3384"/>
    <w:rsid w:val="00BC38E0"/>
    <w:rsid w:val="00BC3F8B"/>
    <w:rsid w:val="00BC4109"/>
    <w:rsid w:val="00BC58E0"/>
    <w:rsid w:val="00BC5DC6"/>
    <w:rsid w:val="00BD066C"/>
    <w:rsid w:val="00BD2612"/>
    <w:rsid w:val="00BD2B85"/>
    <w:rsid w:val="00BD3261"/>
    <w:rsid w:val="00BD5EE2"/>
    <w:rsid w:val="00BD65D9"/>
    <w:rsid w:val="00BD6998"/>
    <w:rsid w:val="00BD7C7D"/>
    <w:rsid w:val="00BE10EB"/>
    <w:rsid w:val="00BE2BCF"/>
    <w:rsid w:val="00BE2D48"/>
    <w:rsid w:val="00BE33D4"/>
    <w:rsid w:val="00BE3D96"/>
    <w:rsid w:val="00BE620A"/>
    <w:rsid w:val="00BE6E09"/>
    <w:rsid w:val="00BE7956"/>
    <w:rsid w:val="00BE7CB5"/>
    <w:rsid w:val="00BF035F"/>
    <w:rsid w:val="00BF0FE0"/>
    <w:rsid w:val="00BF558B"/>
    <w:rsid w:val="00BF6A94"/>
    <w:rsid w:val="00BF78F6"/>
    <w:rsid w:val="00C00766"/>
    <w:rsid w:val="00C02504"/>
    <w:rsid w:val="00C02AF7"/>
    <w:rsid w:val="00C035A3"/>
    <w:rsid w:val="00C040DD"/>
    <w:rsid w:val="00C04E8B"/>
    <w:rsid w:val="00C050C5"/>
    <w:rsid w:val="00C05174"/>
    <w:rsid w:val="00C0587E"/>
    <w:rsid w:val="00C05BFA"/>
    <w:rsid w:val="00C05EA5"/>
    <w:rsid w:val="00C06862"/>
    <w:rsid w:val="00C103CE"/>
    <w:rsid w:val="00C10CAB"/>
    <w:rsid w:val="00C145B4"/>
    <w:rsid w:val="00C148B2"/>
    <w:rsid w:val="00C14E62"/>
    <w:rsid w:val="00C1507A"/>
    <w:rsid w:val="00C20032"/>
    <w:rsid w:val="00C210A5"/>
    <w:rsid w:val="00C22766"/>
    <w:rsid w:val="00C2444A"/>
    <w:rsid w:val="00C246A3"/>
    <w:rsid w:val="00C24FD3"/>
    <w:rsid w:val="00C259DA"/>
    <w:rsid w:val="00C27276"/>
    <w:rsid w:val="00C300E3"/>
    <w:rsid w:val="00C311CF"/>
    <w:rsid w:val="00C312BB"/>
    <w:rsid w:val="00C3389B"/>
    <w:rsid w:val="00C3498A"/>
    <w:rsid w:val="00C352BA"/>
    <w:rsid w:val="00C37333"/>
    <w:rsid w:val="00C40FCE"/>
    <w:rsid w:val="00C41583"/>
    <w:rsid w:val="00C46184"/>
    <w:rsid w:val="00C50A58"/>
    <w:rsid w:val="00C525AA"/>
    <w:rsid w:val="00C54FB6"/>
    <w:rsid w:val="00C55E55"/>
    <w:rsid w:val="00C55F50"/>
    <w:rsid w:val="00C57C92"/>
    <w:rsid w:val="00C62FD5"/>
    <w:rsid w:val="00C632EA"/>
    <w:rsid w:val="00C64E07"/>
    <w:rsid w:val="00C67ADC"/>
    <w:rsid w:val="00C71E15"/>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953E4"/>
    <w:rsid w:val="00CA154B"/>
    <w:rsid w:val="00CA15E9"/>
    <w:rsid w:val="00CA1EF8"/>
    <w:rsid w:val="00CA2312"/>
    <w:rsid w:val="00CA3AC8"/>
    <w:rsid w:val="00CA4166"/>
    <w:rsid w:val="00CA6980"/>
    <w:rsid w:val="00CB01E8"/>
    <w:rsid w:val="00CB043A"/>
    <w:rsid w:val="00CB069F"/>
    <w:rsid w:val="00CB0EF3"/>
    <w:rsid w:val="00CB1729"/>
    <w:rsid w:val="00CB1F1D"/>
    <w:rsid w:val="00CB2A4D"/>
    <w:rsid w:val="00CB3018"/>
    <w:rsid w:val="00CB3755"/>
    <w:rsid w:val="00CB41A7"/>
    <w:rsid w:val="00CB5E2B"/>
    <w:rsid w:val="00CB6617"/>
    <w:rsid w:val="00CC0F55"/>
    <w:rsid w:val="00CC28DC"/>
    <w:rsid w:val="00CC299C"/>
    <w:rsid w:val="00CC2A64"/>
    <w:rsid w:val="00CC54B5"/>
    <w:rsid w:val="00CC6560"/>
    <w:rsid w:val="00CC6C71"/>
    <w:rsid w:val="00CC6CB6"/>
    <w:rsid w:val="00CC6E73"/>
    <w:rsid w:val="00CD0510"/>
    <w:rsid w:val="00CD1D89"/>
    <w:rsid w:val="00CD206E"/>
    <w:rsid w:val="00CD3046"/>
    <w:rsid w:val="00CD4B75"/>
    <w:rsid w:val="00CD5936"/>
    <w:rsid w:val="00CD632A"/>
    <w:rsid w:val="00CDF5BF"/>
    <w:rsid w:val="00CE002F"/>
    <w:rsid w:val="00CE0375"/>
    <w:rsid w:val="00CE194E"/>
    <w:rsid w:val="00CE65CA"/>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F66"/>
    <w:rsid w:val="00D05B41"/>
    <w:rsid w:val="00D05D83"/>
    <w:rsid w:val="00D060D5"/>
    <w:rsid w:val="00D065E3"/>
    <w:rsid w:val="00D06C80"/>
    <w:rsid w:val="00D06E06"/>
    <w:rsid w:val="00D07DF9"/>
    <w:rsid w:val="00D16B5D"/>
    <w:rsid w:val="00D16DAA"/>
    <w:rsid w:val="00D1709A"/>
    <w:rsid w:val="00D174AE"/>
    <w:rsid w:val="00D176E9"/>
    <w:rsid w:val="00D21B66"/>
    <w:rsid w:val="00D22B00"/>
    <w:rsid w:val="00D2449F"/>
    <w:rsid w:val="00D27660"/>
    <w:rsid w:val="00D279A5"/>
    <w:rsid w:val="00D27A9E"/>
    <w:rsid w:val="00D316A1"/>
    <w:rsid w:val="00D332A3"/>
    <w:rsid w:val="00D33310"/>
    <w:rsid w:val="00D34049"/>
    <w:rsid w:val="00D35C5F"/>
    <w:rsid w:val="00D36E9D"/>
    <w:rsid w:val="00D4046A"/>
    <w:rsid w:val="00D41067"/>
    <w:rsid w:val="00D4188C"/>
    <w:rsid w:val="00D43028"/>
    <w:rsid w:val="00D442A3"/>
    <w:rsid w:val="00D44A50"/>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60FC3"/>
    <w:rsid w:val="00D611B8"/>
    <w:rsid w:val="00D61A02"/>
    <w:rsid w:val="00D6220D"/>
    <w:rsid w:val="00D6408C"/>
    <w:rsid w:val="00D65E80"/>
    <w:rsid w:val="00D6619E"/>
    <w:rsid w:val="00D70BA3"/>
    <w:rsid w:val="00D70F2C"/>
    <w:rsid w:val="00D731DC"/>
    <w:rsid w:val="00D76F44"/>
    <w:rsid w:val="00D817D5"/>
    <w:rsid w:val="00D832DF"/>
    <w:rsid w:val="00D83C2F"/>
    <w:rsid w:val="00D879AD"/>
    <w:rsid w:val="00D90C80"/>
    <w:rsid w:val="00D912DE"/>
    <w:rsid w:val="00D91A2F"/>
    <w:rsid w:val="00D91B53"/>
    <w:rsid w:val="00D91F39"/>
    <w:rsid w:val="00D92098"/>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13C"/>
    <w:rsid w:val="00DB5A57"/>
    <w:rsid w:val="00DB5CB5"/>
    <w:rsid w:val="00DB6857"/>
    <w:rsid w:val="00DB69C2"/>
    <w:rsid w:val="00DB7360"/>
    <w:rsid w:val="00DB7976"/>
    <w:rsid w:val="00DB7BA8"/>
    <w:rsid w:val="00DC04A3"/>
    <w:rsid w:val="00DC1457"/>
    <w:rsid w:val="00DC35B1"/>
    <w:rsid w:val="00DC5687"/>
    <w:rsid w:val="00DC6C86"/>
    <w:rsid w:val="00DC73FA"/>
    <w:rsid w:val="00DC7B5A"/>
    <w:rsid w:val="00DD00F5"/>
    <w:rsid w:val="00DD2D4A"/>
    <w:rsid w:val="00DD4486"/>
    <w:rsid w:val="00DD4764"/>
    <w:rsid w:val="00DD55AF"/>
    <w:rsid w:val="00DE03DF"/>
    <w:rsid w:val="00DE0675"/>
    <w:rsid w:val="00DE0775"/>
    <w:rsid w:val="00DE1380"/>
    <w:rsid w:val="00DE2240"/>
    <w:rsid w:val="00DE6406"/>
    <w:rsid w:val="00DE68B1"/>
    <w:rsid w:val="00DE6C10"/>
    <w:rsid w:val="00DE6C91"/>
    <w:rsid w:val="00DE7978"/>
    <w:rsid w:val="00DF171D"/>
    <w:rsid w:val="00DF171F"/>
    <w:rsid w:val="00DF2372"/>
    <w:rsid w:val="00DF5534"/>
    <w:rsid w:val="00DF5956"/>
    <w:rsid w:val="00E0290C"/>
    <w:rsid w:val="00E0377E"/>
    <w:rsid w:val="00E05FFD"/>
    <w:rsid w:val="00E06879"/>
    <w:rsid w:val="00E07E7E"/>
    <w:rsid w:val="00E12B6F"/>
    <w:rsid w:val="00E14C6B"/>
    <w:rsid w:val="00E14EAA"/>
    <w:rsid w:val="00E15D2D"/>
    <w:rsid w:val="00E16AF3"/>
    <w:rsid w:val="00E1A003"/>
    <w:rsid w:val="00E20137"/>
    <w:rsid w:val="00E21CB8"/>
    <w:rsid w:val="00E21FF9"/>
    <w:rsid w:val="00E23E81"/>
    <w:rsid w:val="00E23EDC"/>
    <w:rsid w:val="00E26814"/>
    <w:rsid w:val="00E269B1"/>
    <w:rsid w:val="00E26CAE"/>
    <w:rsid w:val="00E31C18"/>
    <w:rsid w:val="00E32644"/>
    <w:rsid w:val="00E32A77"/>
    <w:rsid w:val="00E34662"/>
    <w:rsid w:val="00E34A8F"/>
    <w:rsid w:val="00E34B63"/>
    <w:rsid w:val="00E36F2B"/>
    <w:rsid w:val="00E407C8"/>
    <w:rsid w:val="00E409D2"/>
    <w:rsid w:val="00E4351D"/>
    <w:rsid w:val="00E4362D"/>
    <w:rsid w:val="00E4420A"/>
    <w:rsid w:val="00E44F36"/>
    <w:rsid w:val="00E45D62"/>
    <w:rsid w:val="00E46272"/>
    <w:rsid w:val="00E473D4"/>
    <w:rsid w:val="00E52A54"/>
    <w:rsid w:val="00E532DA"/>
    <w:rsid w:val="00E5454E"/>
    <w:rsid w:val="00E556D5"/>
    <w:rsid w:val="00E5638D"/>
    <w:rsid w:val="00E574B1"/>
    <w:rsid w:val="00E5750E"/>
    <w:rsid w:val="00E60624"/>
    <w:rsid w:val="00E60C5E"/>
    <w:rsid w:val="00E62CB1"/>
    <w:rsid w:val="00E643BD"/>
    <w:rsid w:val="00E64836"/>
    <w:rsid w:val="00E65768"/>
    <w:rsid w:val="00E66E80"/>
    <w:rsid w:val="00E6726B"/>
    <w:rsid w:val="00E679D9"/>
    <w:rsid w:val="00E703EC"/>
    <w:rsid w:val="00E70CFA"/>
    <w:rsid w:val="00E71461"/>
    <w:rsid w:val="00E72148"/>
    <w:rsid w:val="00E72659"/>
    <w:rsid w:val="00E733CD"/>
    <w:rsid w:val="00E75C5E"/>
    <w:rsid w:val="00E76685"/>
    <w:rsid w:val="00E776B2"/>
    <w:rsid w:val="00E776EF"/>
    <w:rsid w:val="00E77E0F"/>
    <w:rsid w:val="00E82D81"/>
    <w:rsid w:val="00E83A77"/>
    <w:rsid w:val="00E83EC3"/>
    <w:rsid w:val="00E87398"/>
    <w:rsid w:val="00E87EDF"/>
    <w:rsid w:val="00E87FD8"/>
    <w:rsid w:val="00E926ED"/>
    <w:rsid w:val="00E92F33"/>
    <w:rsid w:val="00E937DD"/>
    <w:rsid w:val="00E944B3"/>
    <w:rsid w:val="00E945F6"/>
    <w:rsid w:val="00E94C92"/>
    <w:rsid w:val="00EA1819"/>
    <w:rsid w:val="00EA20C5"/>
    <w:rsid w:val="00EA2116"/>
    <w:rsid w:val="00EA2E76"/>
    <w:rsid w:val="00EA360B"/>
    <w:rsid w:val="00EA5744"/>
    <w:rsid w:val="00EA618E"/>
    <w:rsid w:val="00EA68E4"/>
    <w:rsid w:val="00EB1C27"/>
    <w:rsid w:val="00EB22D1"/>
    <w:rsid w:val="00EB4563"/>
    <w:rsid w:val="00EB6E5A"/>
    <w:rsid w:val="00EC0332"/>
    <w:rsid w:val="00EC0FE0"/>
    <w:rsid w:val="00EC3129"/>
    <w:rsid w:val="00EC45A5"/>
    <w:rsid w:val="00EC5787"/>
    <w:rsid w:val="00EC6291"/>
    <w:rsid w:val="00ED2097"/>
    <w:rsid w:val="00ED5AE3"/>
    <w:rsid w:val="00ED6535"/>
    <w:rsid w:val="00ED6691"/>
    <w:rsid w:val="00ED768D"/>
    <w:rsid w:val="00ED7E48"/>
    <w:rsid w:val="00EE1E66"/>
    <w:rsid w:val="00EF011F"/>
    <w:rsid w:val="00EF03F9"/>
    <w:rsid w:val="00EF05FE"/>
    <w:rsid w:val="00EF0DDD"/>
    <w:rsid w:val="00EF130B"/>
    <w:rsid w:val="00EF545F"/>
    <w:rsid w:val="00EF59F0"/>
    <w:rsid w:val="00EF66DC"/>
    <w:rsid w:val="00EF6884"/>
    <w:rsid w:val="00EF7706"/>
    <w:rsid w:val="00F02E84"/>
    <w:rsid w:val="00F0547D"/>
    <w:rsid w:val="00F06D9F"/>
    <w:rsid w:val="00F074CD"/>
    <w:rsid w:val="00F10187"/>
    <w:rsid w:val="00F120A6"/>
    <w:rsid w:val="00F12BF6"/>
    <w:rsid w:val="00F132E7"/>
    <w:rsid w:val="00F13B5D"/>
    <w:rsid w:val="00F14148"/>
    <w:rsid w:val="00F15A44"/>
    <w:rsid w:val="00F16701"/>
    <w:rsid w:val="00F17242"/>
    <w:rsid w:val="00F17ED0"/>
    <w:rsid w:val="00F2152C"/>
    <w:rsid w:val="00F22991"/>
    <w:rsid w:val="00F2434E"/>
    <w:rsid w:val="00F24DC9"/>
    <w:rsid w:val="00F30ECF"/>
    <w:rsid w:val="00F30EE8"/>
    <w:rsid w:val="00F33A6E"/>
    <w:rsid w:val="00F35A52"/>
    <w:rsid w:val="00F430E4"/>
    <w:rsid w:val="00F4604A"/>
    <w:rsid w:val="00F46256"/>
    <w:rsid w:val="00F4644C"/>
    <w:rsid w:val="00F52858"/>
    <w:rsid w:val="00F53DC5"/>
    <w:rsid w:val="00F54053"/>
    <w:rsid w:val="00F563DA"/>
    <w:rsid w:val="00F5655A"/>
    <w:rsid w:val="00F57107"/>
    <w:rsid w:val="00F602E2"/>
    <w:rsid w:val="00F605A5"/>
    <w:rsid w:val="00F60EEC"/>
    <w:rsid w:val="00F61F19"/>
    <w:rsid w:val="00F63909"/>
    <w:rsid w:val="00F63CEE"/>
    <w:rsid w:val="00F6555E"/>
    <w:rsid w:val="00F65E96"/>
    <w:rsid w:val="00F677EF"/>
    <w:rsid w:val="00F67AE8"/>
    <w:rsid w:val="00F72956"/>
    <w:rsid w:val="00F73D22"/>
    <w:rsid w:val="00F75349"/>
    <w:rsid w:val="00F7796B"/>
    <w:rsid w:val="00F77A36"/>
    <w:rsid w:val="00F803F0"/>
    <w:rsid w:val="00F8264D"/>
    <w:rsid w:val="00F868B6"/>
    <w:rsid w:val="00F86A87"/>
    <w:rsid w:val="00F872C2"/>
    <w:rsid w:val="00F874AA"/>
    <w:rsid w:val="00F87909"/>
    <w:rsid w:val="00F907F2"/>
    <w:rsid w:val="00F914EB"/>
    <w:rsid w:val="00F93BCF"/>
    <w:rsid w:val="00F93DDB"/>
    <w:rsid w:val="00F944EC"/>
    <w:rsid w:val="00F95ABC"/>
    <w:rsid w:val="00F95CF2"/>
    <w:rsid w:val="00F96A68"/>
    <w:rsid w:val="00F96B3A"/>
    <w:rsid w:val="00FA1285"/>
    <w:rsid w:val="00FA221A"/>
    <w:rsid w:val="00FA2351"/>
    <w:rsid w:val="00FA2C48"/>
    <w:rsid w:val="00FA3766"/>
    <w:rsid w:val="00FA40EB"/>
    <w:rsid w:val="00FA4A31"/>
    <w:rsid w:val="00FA6779"/>
    <w:rsid w:val="00FA7BB1"/>
    <w:rsid w:val="00FB255B"/>
    <w:rsid w:val="00FB3D9A"/>
    <w:rsid w:val="00FB42DA"/>
    <w:rsid w:val="00FB51F1"/>
    <w:rsid w:val="00FB57BA"/>
    <w:rsid w:val="00FB6AE9"/>
    <w:rsid w:val="00FC0F53"/>
    <w:rsid w:val="00FC1533"/>
    <w:rsid w:val="00FC22F2"/>
    <w:rsid w:val="00FC344A"/>
    <w:rsid w:val="00FC4363"/>
    <w:rsid w:val="00FC477F"/>
    <w:rsid w:val="00FC60BE"/>
    <w:rsid w:val="00FC6BA3"/>
    <w:rsid w:val="00FC762C"/>
    <w:rsid w:val="00FD2AE8"/>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199FE6"/>
    <w:rsid w:val="012630E6"/>
    <w:rsid w:val="012D5AB1"/>
    <w:rsid w:val="01347A85"/>
    <w:rsid w:val="01370135"/>
    <w:rsid w:val="0139FD61"/>
    <w:rsid w:val="013EE2A4"/>
    <w:rsid w:val="0146DD1D"/>
    <w:rsid w:val="01478E5D"/>
    <w:rsid w:val="014B509D"/>
    <w:rsid w:val="015614E2"/>
    <w:rsid w:val="01659610"/>
    <w:rsid w:val="016DA523"/>
    <w:rsid w:val="01831F5D"/>
    <w:rsid w:val="0184055F"/>
    <w:rsid w:val="01918852"/>
    <w:rsid w:val="01949F07"/>
    <w:rsid w:val="01B360BA"/>
    <w:rsid w:val="01B66239"/>
    <w:rsid w:val="01BECD88"/>
    <w:rsid w:val="01C3E2A9"/>
    <w:rsid w:val="01CE7895"/>
    <w:rsid w:val="01D26984"/>
    <w:rsid w:val="01D7DD20"/>
    <w:rsid w:val="01DFEE34"/>
    <w:rsid w:val="01E8645F"/>
    <w:rsid w:val="0201740C"/>
    <w:rsid w:val="0204C278"/>
    <w:rsid w:val="0207796C"/>
    <w:rsid w:val="0208554E"/>
    <w:rsid w:val="020894CD"/>
    <w:rsid w:val="022164AF"/>
    <w:rsid w:val="022186EE"/>
    <w:rsid w:val="022F6D21"/>
    <w:rsid w:val="0232EAB4"/>
    <w:rsid w:val="0233D1E3"/>
    <w:rsid w:val="023CCE69"/>
    <w:rsid w:val="02412812"/>
    <w:rsid w:val="0255B25E"/>
    <w:rsid w:val="0261756B"/>
    <w:rsid w:val="026A8ED2"/>
    <w:rsid w:val="026B28E4"/>
    <w:rsid w:val="026CE39E"/>
    <w:rsid w:val="027D7064"/>
    <w:rsid w:val="028B0B5D"/>
    <w:rsid w:val="02907D5B"/>
    <w:rsid w:val="029F0A9D"/>
    <w:rsid w:val="02B170E9"/>
    <w:rsid w:val="02C04C0A"/>
    <w:rsid w:val="02C22372"/>
    <w:rsid w:val="02C45582"/>
    <w:rsid w:val="02D5CDC2"/>
    <w:rsid w:val="02E2A5A3"/>
    <w:rsid w:val="02EE0C8F"/>
    <w:rsid w:val="02F1FBBD"/>
    <w:rsid w:val="02F2442F"/>
    <w:rsid w:val="02F5A3F9"/>
    <w:rsid w:val="02FC387E"/>
    <w:rsid w:val="030408D2"/>
    <w:rsid w:val="0329C3FA"/>
    <w:rsid w:val="03333677"/>
    <w:rsid w:val="033F8A49"/>
    <w:rsid w:val="034AA755"/>
    <w:rsid w:val="03512099"/>
    <w:rsid w:val="035C802F"/>
    <w:rsid w:val="0368433A"/>
    <w:rsid w:val="03A7020B"/>
    <w:rsid w:val="03A704F2"/>
    <w:rsid w:val="03A917E5"/>
    <w:rsid w:val="03B79D55"/>
    <w:rsid w:val="03D1FB2F"/>
    <w:rsid w:val="03D59A12"/>
    <w:rsid w:val="03F54434"/>
    <w:rsid w:val="0401FD68"/>
    <w:rsid w:val="041B8B5A"/>
    <w:rsid w:val="0426FB85"/>
    <w:rsid w:val="0439598E"/>
    <w:rsid w:val="04466790"/>
    <w:rsid w:val="04479248"/>
    <w:rsid w:val="044D70AB"/>
    <w:rsid w:val="045E57BA"/>
    <w:rsid w:val="047131C5"/>
    <w:rsid w:val="04908412"/>
    <w:rsid w:val="0496C2E6"/>
    <w:rsid w:val="04B0857F"/>
    <w:rsid w:val="04B0D285"/>
    <w:rsid w:val="04C1A535"/>
    <w:rsid w:val="04C5E3A2"/>
    <w:rsid w:val="04C7A5C4"/>
    <w:rsid w:val="04C862BE"/>
    <w:rsid w:val="04CA5236"/>
    <w:rsid w:val="04CB9B97"/>
    <w:rsid w:val="050DEEC7"/>
    <w:rsid w:val="050FCCD0"/>
    <w:rsid w:val="0514F2B8"/>
    <w:rsid w:val="05178EF6"/>
    <w:rsid w:val="051FA07A"/>
    <w:rsid w:val="0521487D"/>
    <w:rsid w:val="0563B470"/>
    <w:rsid w:val="05783347"/>
    <w:rsid w:val="0590EC09"/>
    <w:rsid w:val="05B70DF3"/>
    <w:rsid w:val="05BAFD6E"/>
    <w:rsid w:val="05D4F7A7"/>
    <w:rsid w:val="05D5FFF4"/>
    <w:rsid w:val="05DEC2F3"/>
    <w:rsid w:val="05E911AB"/>
    <w:rsid w:val="05F4473D"/>
    <w:rsid w:val="05FB913E"/>
    <w:rsid w:val="06004C26"/>
    <w:rsid w:val="061A04E4"/>
    <w:rsid w:val="06216779"/>
    <w:rsid w:val="06226AE2"/>
    <w:rsid w:val="0628D128"/>
    <w:rsid w:val="062D95EB"/>
    <w:rsid w:val="062F4503"/>
    <w:rsid w:val="0631F2BA"/>
    <w:rsid w:val="063F551B"/>
    <w:rsid w:val="064AE057"/>
    <w:rsid w:val="065A10C6"/>
    <w:rsid w:val="06691FBA"/>
    <w:rsid w:val="06850AE1"/>
    <w:rsid w:val="0688C15B"/>
    <w:rsid w:val="0688E14C"/>
    <w:rsid w:val="068BDCB3"/>
    <w:rsid w:val="068C3C77"/>
    <w:rsid w:val="06927EC0"/>
    <w:rsid w:val="069FE3FC"/>
    <w:rsid w:val="06A10805"/>
    <w:rsid w:val="06A98378"/>
    <w:rsid w:val="06BEDA58"/>
    <w:rsid w:val="06BF0B3E"/>
    <w:rsid w:val="06D4FDDF"/>
    <w:rsid w:val="06D8459A"/>
    <w:rsid w:val="06DEA5B4"/>
    <w:rsid w:val="06EB7699"/>
    <w:rsid w:val="06FB542C"/>
    <w:rsid w:val="06FC9D2D"/>
    <w:rsid w:val="07106B7A"/>
    <w:rsid w:val="07146403"/>
    <w:rsid w:val="07218E76"/>
    <w:rsid w:val="0725CAAD"/>
    <w:rsid w:val="072D410A"/>
    <w:rsid w:val="07387924"/>
    <w:rsid w:val="073BE192"/>
    <w:rsid w:val="0785B721"/>
    <w:rsid w:val="0797C6A5"/>
    <w:rsid w:val="07A04566"/>
    <w:rsid w:val="07A77E18"/>
    <w:rsid w:val="07A88FE8"/>
    <w:rsid w:val="07CB240B"/>
    <w:rsid w:val="07CE8D45"/>
    <w:rsid w:val="07EB762E"/>
    <w:rsid w:val="07EE6E9A"/>
    <w:rsid w:val="07FA0BDA"/>
    <w:rsid w:val="080B1B8E"/>
    <w:rsid w:val="081A52A2"/>
    <w:rsid w:val="081DF8FD"/>
    <w:rsid w:val="0822D7D9"/>
    <w:rsid w:val="0839F2B5"/>
    <w:rsid w:val="0842929E"/>
    <w:rsid w:val="084430A1"/>
    <w:rsid w:val="084B91FD"/>
    <w:rsid w:val="0866E852"/>
    <w:rsid w:val="089DD216"/>
    <w:rsid w:val="08CC9F2A"/>
    <w:rsid w:val="08CE6902"/>
    <w:rsid w:val="08DEEB6E"/>
    <w:rsid w:val="08FC1F45"/>
    <w:rsid w:val="09070CC9"/>
    <w:rsid w:val="090FA7AB"/>
    <w:rsid w:val="09136629"/>
    <w:rsid w:val="0918D2F5"/>
    <w:rsid w:val="094DA45E"/>
    <w:rsid w:val="094E9AD6"/>
    <w:rsid w:val="09630279"/>
    <w:rsid w:val="0966F46C"/>
    <w:rsid w:val="096A3785"/>
    <w:rsid w:val="096EFF62"/>
    <w:rsid w:val="09740C36"/>
    <w:rsid w:val="099F1818"/>
    <w:rsid w:val="09AB8B57"/>
    <w:rsid w:val="09BDB038"/>
    <w:rsid w:val="09CA52BE"/>
    <w:rsid w:val="09D41CF7"/>
    <w:rsid w:val="09E819B6"/>
    <w:rsid w:val="09F6AC00"/>
    <w:rsid w:val="09F7354F"/>
    <w:rsid w:val="0A00FF08"/>
    <w:rsid w:val="0A01BB96"/>
    <w:rsid w:val="0A02B8B3"/>
    <w:rsid w:val="0A06C2DC"/>
    <w:rsid w:val="0A0CC5E2"/>
    <w:rsid w:val="0A16ABAD"/>
    <w:rsid w:val="0A17746B"/>
    <w:rsid w:val="0A2EC60F"/>
    <w:rsid w:val="0A86772A"/>
    <w:rsid w:val="0A87BC4C"/>
    <w:rsid w:val="0A9DD674"/>
    <w:rsid w:val="0A9F783D"/>
    <w:rsid w:val="0AA2F5A5"/>
    <w:rsid w:val="0AAF368A"/>
    <w:rsid w:val="0AB34D8E"/>
    <w:rsid w:val="0ACF4EC7"/>
    <w:rsid w:val="0ACF6767"/>
    <w:rsid w:val="0AE1E7DE"/>
    <w:rsid w:val="0AFFCF75"/>
    <w:rsid w:val="0B006A2C"/>
    <w:rsid w:val="0B0DB675"/>
    <w:rsid w:val="0B0F5647"/>
    <w:rsid w:val="0B1211FE"/>
    <w:rsid w:val="0B1D2E36"/>
    <w:rsid w:val="0B209E6A"/>
    <w:rsid w:val="0B37E4C7"/>
    <w:rsid w:val="0B46BF81"/>
    <w:rsid w:val="0B5A4E76"/>
    <w:rsid w:val="0B5A78A2"/>
    <w:rsid w:val="0B718C1B"/>
    <w:rsid w:val="0B7DF74E"/>
    <w:rsid w:val="0B82C0AC"/>
    <w:rsid w:val="0BA89643"/>
    <w:rsid w:val="0BAD2433"/>
    <w:rsid w:val="0BAD8BE4"/>
    <w:rsid w:val="0BB26DFF"/>
    <w:rsid w:val="0BD572D8"/>
    <w:rsid w:val="0BF113C5"/>
    <w:rsid w:val="0C2A0CF8"/>
    <w:rsid w:val="0C2B9D75"/>
    <w:rsid w:val="0C383F7E"/>
    <w:rsid w:val="0C3AA3D0"/>
    <w:rsid w:val="0C468FFB"/>
    <w:rsid w:val="0C4F1DEF"/>
    <w:rsid w:val="0C6EEFC4"/>
    <w:rsid w:val="0C91E9A5"/>
    <w:rsid w:val="0C9D1BEC"/>
    <w:rsid w:val="0CB8AE8E"/>
    <w:rsid w:val="0CB8FE97"/>
    <w:rsid w:val="0CC6C20A"/>
    <w:rsid w:val="0CC803AE"/>
    <w:rsid w:val="0CE32C19"/>
    <w:rsid w:val="0CEDDA60"/>
    <w:rsid w:val="0D0350E1"/>
    <w:rsid w:val="0D1DF586"/>
    <w:rsid w:val="0D202440"/>
    <w:rsid w:val="0D2C2F5B"/>
    <w:rsid w:val="0D3069A2"/>
    <w:rsid w:val="0D4DE738"/>
    <w:rsid w:val="0D70B3FB"/>
    <w:rsid w:val="0DA401AA"/>
    <w:rsid w:val="0DA8681C"/>
    <w:rsid w:val="0DB7A586"/>
    <w:rsid w:val="0DB841A1"/>
    <w:rsid w:val="0DBB3D26"/>
    <w:rsid w:val="0DC0D82B"/>
    <w:rsid w:val="0DC859A5"/>
    <w:rsid w:val="0DDE9002"/>
    <w:rsid w:val="0DDFF45C"/>
    <w:rsid w:val="0DFF0772"/>
    <w:rsid w:val="0E06EF89"/>
    <w:rsid w:val="0E194A53"/>
    <w:rsid w:val="0E1E1AA7"/>
    <w:rsid w:val="0E245DE2"/>
    <w:rsid w:val="0E346056"/>
    <w:rsid w:val="0E43F049"/>
    <w:rsid w:val="0E519F4B"/>
    <w:rsid w:val="0E5313F1"/>
    <w:rsid w:val="0E5375E9"/>
    <w:rsid w:val="0E5CA558"/>
    <w:rsid w:val="0E608831"/>
    <w:rsid w:val="0E63A83A"/>
    <w:rsid w:val="0E71B1F2"/>
    <w:rsid w:val="0E7B2D9E"/>
    <w:rsid w:val="0E80D582"/>
    <w:rsid w:val="0E93D340"/>
    <w:rsid w:val="0E98CBBB"/>
    <w:rsid w:val="0EA3E7C2"/>
    <w:rsid w:val="0EB69E17"/>
    <w:rsid w:val="0EC6EC66"/>
    <w:rsid w:val="0ECA1E5E"/>
    <w:rsid w:val="0ECA5A47"/>
    <w:rsid w:val="0ED5CCFC"/>
    <w:rsid w:val="0EF14977"/>
    <w:rsid w:val="0EF5C441"/>
    <w:rsid w:val="0F03AC4A"/>
    <w:rsid w:val="0F20905E"/>
    <w:rsid w:val="0F22AE52"/>
    <w:rsid w:val="0F24578B"/>
    <w:rsid w:val="0F349379"/>
    <w:rsid w:val="0F3C9F7D"/>
    <w:rsid w:val="0F5CCE8B"/>
    <w:rsid w:val="0F5EC5AE"/>
    <w:rsid w:val="0F788D59"/>
    <w:rsid w:val="0F973DA1"/>
    <w:rsid w:val="0F9A264B"/>
    <w:rsid w:val="0FA97262"/>
    <w:rsid w:val="0FAE58D2"/>
    <w:rsid w:val="0FC02E43"/>
    <w:rsid w:val="0FC2D0C1"/>
    <w:rsid w:val="0FCA3FEB"/>
    <w:rsid w:val="0FED787B"/>
    <w:rsid w:val="0FEF464A"/>
    <w:rsid w:val="0FF3A400"/>
    <w:rsid w:val="100E97AB"/>
    <w:rsid w:val="101B6FC3"/>
    <w:rsid w:val="10288431"/>
    <w:rsid w:val="1038E3D5"/>
    <w:rsid w:val="103D448B"/>
    <w:rsid w:val="10402091"/>
    <w:rsid w:val="104BB8D5"/>
    <w:rsid w:val="104CA718"/>
    <w:rsid w:val="10526E78"/>
    <w:rsid w:val="1062BCC7"/>
    <w:rsid w:val="1065D6F9"/>
    <w:rsid w:val="10680A64"/>
    <w:rsid w:val="108009D3"/>
    <w:rsid w:val="10820D61"/>
    <w:rsid w:val="1085DF22"/>
    <w:rsid w:val="109483EB"/>
    <w:rsid w:val="109F3034"/>
    <w:rsid w:val="10B495F4"/>
    <w:rsid w:val="10C484E8"/>
    <w:rsid w:val="10C71820"/>
    <w:rsid w:val="10D99992"/>
    <w:rsid w:val="10DF4882"/>
    <w:rsid w:val="10E33D18"/>
    <w:rsid w:val="10F37897"/>
    <w:rsid w:val="10F8B974"/>
    <w:rsid w:val="11022A08"/>
    <w:rsid w:val="110D4ED0"/>
    <w:rsid w:val="112DA086"/>
    <w:rsid w:val="114C5724"/>
    <w:rsid w:val="1150B980"/>
    <w:rsid w:val="115AB397"/>
    <w:rsid w:val="116A3A42"/>
    <w:rsid w:val="116D44BF"/>
    <w:rsid w:val="11790D4B"/>
    <w:rsid w:val="118BDBDC"/>
    <w:rsid w:val="11904C90"/>
    <w:rsid w:val="119750FD"/>
    <w:rsid w:val="11B7FD79"/>
    <w:rsid w:val="11B90165"/>
    <w:rsid w:val="11C2BF8B"/>
    <w:rsid w:val="11D7476D"/>
    <w:rsid w:val="11E6A328"/>
    <w:rsid w:val="11E9202F"/>
    <w:rsid w:val="11EA8429"/>
    <w:rsid w:val="11F64EFC"/>
    <w:rsid w:val="121FB8F1"/>
    <w:rsid w:val="12245EAB"/>
    <w:rsid w:val="1229992E"/>
    <w:rsid w:val="123A46CD"/>
    <w:rsid w:val="124CBF03"/>
    <w:rsid w:val="12505BE8"/>
    <w:rsid w:val="126FB606"/>
    <w:rsid w:val="1279C560"/>
    <w:rsid w:val="1284AF2A"/>
    <w:rsid w:val="128D3D73"/>
    <w:rsid w:val="129396D1"/>
    <w:rsid w:val="12A00362"/>
    <w:rsid w:val="12AD7442"/>
    <w:rsid w:val="12AFFE04"/>
    <w:rsid w:val="12B14805"/>
    <w:rsid w:val="12B7AD24"/>
    <w:rsid w:val="12BE57EF"/>
    <w:rsid w:val="12CBE7ED"/>
    <w:rsid w:val="12D03EA2"/>
    <w:rsid w:val="12E85BAC"/>
    <w:rsid w:val="12EBEAE1"/>
    <w:rsid w:val="12EFDA51"/>
    <w:rsid w:val="12F4056B"/>
    <w:rsid w:val="1305E3D3"/>
    <w:rsid w:val="1328401B"/>
    <w:rsid w:val="132846B9"/>
    <w:rsid w:val="13398CD0"/>
    <w:rsid w:val="133CA24A"/>
    <w:rsid w:val="134B7F30"/>
    <w:rsid w:val="1353CDDA"/>
    <w:rsid w:val="135EF8A6"/>
    <w:rsid w:val="1366E200"/>
    <w:rsid w:val="136BA1AF"/>
    <w:rsid w:val="137206F8"/>
    <w:rsid w:val="1392B740"/>
    <w:rsid w:val="13A28877"/>
    <w:rsid w:val="13A2928E"/>
    <w:rsid w:val="13B8D64B"/>
    <w:rsid w:val="13BCC74F"/>
    <w:rsid w:val="13BFD4D6"/>
    <w:rsid w:val="13C35AD7"/>
    <w:rsid w:val="13C483C6"/>
    <w:rsid w:val="13C5C5B8"/>
    <w:rsid w:val="13C962B6"/>
    <w:rsid w:val="13C9C9F5"/>
    <w:rsid w:val="13D2057D"/>
    <w:rsid w:val="13DB575E"/>
    <w:rsid w:val="13FF599E"/>
    <w:rsid w:val="1408B675"/>
    <w:rsid w:val="1411EC06"/>
    <w:rsid w:val="141E29B8"/>
    <w:rsid w:val="142183E1"/>
    <w:rsid w:val="142B4A36"/>
    <w:rsid w:val="14325E07"/>
    <w:rsid w:val="14453A49"/>
    <w:rsid w:val="144BCE65"/>
    <w:rsid w:val="144FF8B3"/>
    <w:rsid w:val="1454CE93"/>
    <w:rsid w:val="1457F51B"/>
    <w:rsid w:val="1461CFAC"/>
    <w:rsid w:val="14654148"/>
    <w:rsid w:val="147F0658"/>
    <w:rsid w:val="1483D384"/>
    <w:rsid w:val="148620DE"/>
    <w:rsid w:val="14C4107C"/>
    <w:rsid w:val="14C7E544"/>
    <w:rsid w:val="14CF7BCD"/>
    <w:rsid w:val="14D46D33"/>
    <w:rsid w:val="14D62BE5"/>
    <w:rsid w:val="14E3F56B"/>
    <w:rsid w:val="14EFE8F3"/>
    <w:rsid w:val="150314C4"/>
    <w:rsid w:val="1503D393"/>
    <w:rsid w:val="1506C7F0"/>
    <w:rsid w:val="1512BBF6"/>
    <w:rsid w:val="151DA317"/>
    <w:rsid w:val="1521A672"/>
    <w:rsid w:val="152793FC"/>
    <w:rsid w:val="152F0009"/>
    <w:rsid w:val="1553890C"/>
    <w:rsid w:val="1563E7B5"/>
    <w:rsid w:val="1568834E"/>
    <w:rsid w:val="156DC5FE"/>
    <w:rsid w:val="1579BE78"/>
    <w:rsid w:val="15824EF4"/>
    <w:rsid w:val="15851F33"/>
    <w:rsid w:val="159B29FF"/>
    <w:rsid w:val="159BA071"/>
    <w:rsid w:val="15A33F62"/>
    <w:rsid w:val="15BC7443"/>
    <w:rsid w:val="15C5030D"/>
    <w:rsid w:val="15E79EC6"/>
    <w:rsid w:val="15F4C7E9"/>
    <w:rsid w:val="15F5BE8C"/>
    <w:rsid w:val="1606EA03"/>
    <w:rsid w:val="160FE7FE"/>
    <w:rsid w:val="1615593F"/>
    <w:rsid w:val="16248858"/>
    <w:rsid w:val="1627D09B"/>
    <w:rsid w:val="162E1162"/>
    <w:rsid w:val="162FF51B"/>
    <w:rsid w:val="16370368"/>
    <w:rsid w:val="163B8467"/>
    <w:rsid w:val="1641EF05"/>
    <w:rsid w:val="1642EC92"/>
    <w:rsid w:val="164830EC"/>
    <w:rsid w:val="1648A9CD"/>
    <w:rsid w:val="164FA534"/>
    <w:rsid w:val="166039B1"/>
    <w:rsid w:val="166A030F"/>
    <w:rsid w:val="166C01F2"/>
    <w:rsid w:val="1686A9C8"/>
    <w:rsid w:val="1689D48D"/>
    <w:rsid w:val="168D4C9E"/>
    <w:rsid w:val="169310A5"/>
    <w:rsid w:val="1695BF20"/>
    <w:rsid w:val="169F48DC"/>
    <w:rsid w:val="16A6D2AB"/>
    <w:rsid w:val="16A93156"/>
    <w:rsid w:val="16B8484A"/>
    <w:rsid w:val="16B848E7"/>
    <w:rsid w:val="16CA2250"/>
    <w:rsid w:val="16E06252"/>
    <w:rsid w:val="16EC5C6D"/>
    <w:rsid w:val="16F2DBC2"/>
    <w:rsid w:val="16F5831D"/>
    <w:rsid w:val="16FE8ACE"/>
    <w:rsid w:val="170A4A2E"/>
    <w:rsid w:val="17107320"/>
    <w:rsid w:val="17146B7C"/>
    <w:rsid w:val="171544B7"/>
    <w:rsid w:val="17161C5F"/>
    <w:rsid w:val="17173EEC"/>
    <w:rsid w:val="1736BD96"/>
    <w:rsid w:val="173B724C"/>
    <w:rsid w:val="17446B07"/>
    <w:rsid w:val="175C1DBC"/>
    <w:rsid w:val="1762EAAB"/>
    <w:rsid w:val="17829C05"/>
    <w:rsid w:val="17836F27"/>
    <w:rsid w:val="178439B7"/>
    <w:rsid w:val="179BFF80"/>
    <w:rsid w:val="17AE37BD"/>
    <w:rsid w:val="17C013E9"/>
    <w:rsid w:val="17C7768E"/>
    <w:rsid w:val="17CF517E"/>
    <w:rsid w:val="17DEE49C"/>
    <w:rsid w:val="17EC7452"/>
    <w:rsid w:val="180A2032"/>
    <w:rsid w:val="182192B4"/>
    <w:rsid w:val="182405C4"/>
    <w:rsid w:val="18297AAF"/>
    <w:rsid w:val="182B49C4"/>
    <w:rsid w:val="1832EA43"/>
    <w:rsid w:val="18370BF8"/>
    <w:rsid w:val="183AE8A6"/>
    <w:rsid w:val="183CDB13"/>
    <w:rsid w:val="183E68B2"/>
    <w:rsid w:val="18636529"/>
    <w:rsid w:val="186953F0"/>
    <w:rsid w:val="187D50F7"/>
    <w:rsid w:val="187FB076"/>
    <w:rsid w:val="18934275"/>
    <w:rsid w:val="18BF805F"/>
    <w:rsid w:val="18C7E63D"/>
    <w:rsid w:val="18F2FCC6"/>
    <w:rsid w:val="190F2AE2"/>
    <w:rsid w:val="191DF6D6"/>
    <w:rsid w:val="1920008F"/>
    <w:rsid w:val="1929712E"/>
    <w:rsid w:val="192AA9B9"/>
    <w:rsid w:val="192DD387"/>
    <w:rsid w:val="19303AC1"/>
    <w:rsid w:val="1933A9D0"/>
    <w:rsid w:val="19474636"/>
    <w:rsid w:val="1947FF9C"/>
    <w:rsid w:val="194A62F8"/>
    <w:rsid w:val="194C8038"/>
    <w:rsid w:val="194CFA01"/>
    <w:rsid w:val="194E6264"/>
    <w:rsid w:val="195BE44A"/>
    <w:rsid w:val="196085E9"/>
    <w:rsid w:val="196346EF"/>
    <w:rsid w:val="196B3475"/>
    <w:rsid w:val="197AB4FD"/>
    <w:rsid w:val="199D91B3"/>
    <w:rsid w:val="199FA967"/>
    <w:rsid w:val="19AF7DF4"/>
    <w:rsid w:val="19BA0F5D"/>
    <w:rsid w:val="19BCE0D9"/>
    <w:rsid w:val="19BEA317"/>
    <w:rsid w:val="19C9C681"/>
    <w:rsid w:val="19CB28C8"/>
    <w:rsid w:val="19DFB611"/>
    <w:rsid w:val="19EC6D8A"/>
    <w:rsid w:val="19EC8634"/>
    <w:rsid w:val="19F39A79"/>
    <w:rsid w:val="1A01C353"/>
    <w:rsid w:val="1A06F8B2"/>
    <w:rsid w:val="1A12F74B"/>
    <w:rsid w:val="1A16267D"/>
    <w:rsid w:val="1A1B9539"/>
    <w:rsid w:val="1A279D6F"/>
    <w:rsid w:val="1A27D429"/>
    <w:rsid w:val="1A391037"/>
    <w:rsid w:val="1A6408B6"/>
    <w:rsid w:val="1A6BDA17"/>
    <w:rsid w:val="1A7D544B"/>
    <w:rsid w:val="1A88A4B3"/>
    <w:rsid w:val="1AA5E3E4"/>
    <w:rsid w:val="1AB7782F"/>
    <w:rsid w:val="1AC153E5"/>
    <w:rsid w:val="1ADAD7EF"/>
    <w:rsid w:val="1ADBD2E1"/>
    <w:rsid w:val="1AEE433A"/>
    <w:rsid w:val="1AF01CAA"/>
    <w:rsid w:val="1B0D05D7"/>
    <w:rsid w:val="1B292EBA"/>
    <w:rsid w:val="1B41C0F4"/>
    <w:rsid w:val="1B4593B3"/>
    <w:rsid w:val="1B56FE46"/>
    <w:rsid w:val="1B58FCE4"/>
    <w:rsid w:val="1B6440B4"/>
    <w:rsid w:val="1B6BCB52"/>
    <w:rsid w:val="1B6C4C81"/>
    <w:rsid w:val="1B70BB62"/>
    <w:rsid w:val="1B790B90"/>
    <w:rsid w:val="1B79FADB"/>
    <w:rsid w:val="1B8EA059"/>
    <w:rsid w:val="1B9901C4"/>
    <w:rsid w:val="1B9B6E93"/>
    <w:rsid w:val="1BA4794A"/>
    <w:rsid w:val="1BA5D229"/>
    <w:rsid w:val="1BA7B564"/>
    <w:rsid w:val="1BB752C2"/>
    <w:rsid w:val="1BCB5C53"/>
    <w:rsid w:val="1BDF4753"/>
    <w:rsid w:val="1C01E9F6"/>
    <w:rsid w:val="1C0F2515"/>
    <w:rsid w:val="1C2862A2"/>
    <w:rsid w:val="1C2A9F7D"/>
    <w:rsid w:val="1C3D86DE"/>
    <w:rsid w:val="1C3E2001"/>
    <w:rsid w:val="1C3F4EB3"/>
    <w:rsid w:val="1C4359A1"/>
    <w:rsid w:val="1C5DBE97"/>
    <w:rsid w:val="1C715ADC"/>
    <w:rsid w:val="1C7427FD"/>
    <w:rsid w:val="1C859563"/>
    <w:rsid w:val="1C90DB94"/>
    <w:rsid w:val="1C93850C"/>
    <w:rsid w:val="1C9FC138"/>
    <w:rsid w:val="1CA73F4F"/>
    <w:rsid w:val="1CAFBDB6"/>
    <w:rsid w:val="1CB627AF"/>
    <w:rsid w:val="1CC3CC64"/>
    <w:rsid w:val="1CC83200"/>
    <w:rsid w:val="1CD2A953"/>
    <w:rsid w:val="1CD8332B"/>
    <w:rsid w:val="1CEF9499"/>
    <w:rsid w:val="1CF32D65"/>
    <w:rsid w:val="1CF810B7"/>
    <w:rsid w:val="1CF93C23"/>
    <w:rsid w:val="1D001115"/>
    <w:rsid w:val="1D016743"/>
    <w:rsid w:val="1D01C124"/>
    <w:rsid w:val="1D035C9A"/>
    <w:rsid w:val="1D0CFBAC"/>
    <w:rsid w:val="1D12A578"/>
    <w:rsid w:val="1D13EDF3"/>
    <w:rsid w:val="1D1424B1"/>
    <w:rsid w:val="1D52DE44"/>
    <w:rsid w:val="1D8B61CA"/>
    <w:rsid w:val="1D915446"/>
    <w:rsid w:val="1D9C5A80"/>
    <w:rsid w:val="1DA29236"/>
    <w:rsid w:val="1DA37732"/>
    <w:rsid w:val="1DB7FEE5"/>
    <w:rsid w:val="1DD7C345"/>
    <w:rsid w:val="1DDCB45E"/>
    <w:rsid w:val="1DE247FB"/>
    <w:rsid w:val="1DE48335"/>
    <w:rsid w:val="1DE8C13F"/>
    <w:rsid w:val="1DFA677A"/>
    <w:rsid w:val="1E08FFA0"/>
    <w:rsid w:val="1E11A52F"/>
    <w:rsid w:val="1E18C27C"/>
    <w:rsid w:val="1E1CE5F1"/>
    <w:rsid w:val="1E208148"/>
    <w:rsid w:val="1E20F9C3"/>
    <w:rsid w:val="1E262030"/>
    <w:rsid w:val="1E276FD2"/>
    <w:rsid w:val="1E2FF5E6"/>
    <w:rsid w:val="1E313295"/>
    <w:rsid w:val="1E38AFB8"/>
    <w:rsid w:val="1E4973BC"/>
    <w:rsid w:val="1E57D828"/>
    <w:rsid w:val="1E5D4056"/>
    <w:rsid w:val="1E5DD922"/>
    <w:rsid w:val="1E5EC1DC"/>
    <w:rsid w:val="1E61DC7B"/>
    <w:rsid w:val="1E634BDD"/>
    <w:rsid w:val="1E664E57"/>
    <w:rsid w:val="1E81AECB"/>
    <w:rsid w:val="1E81BE74"/>
    <w:rsid w:val="1E8598B0"/>
    <w:rsid w:val="1E878998"/>
    <w:rsid w:val="1E912EEC"/>
    <w:rsid w:val="1E9ECE62"/>
    <w:rsid w:val="1EA78FA8"/>
    <w:rsid w:val="1EA92D87"/>
    <w:rsid w:val="1EAFF512"/>
    <w:rsid w:val="1EB7358D"/>
    <w:rsid w:val="1ECD6F1E"/>
    <w:rsid w:val="1EEEAEA5"/>
    <w:rsid w:val="1EF35EB7"/>
    <w:rsid w:val="1F095C5C"/>
    <w:rsid w:val="1F1C95CA"/>
    <w:rsid w:val="1F1CA872"/>
    <w:rsid w:val="1F20A0BE"/>
    <w:rsid w:val="1F240595"/>
    <w:rsid w:val="1F2A3BDF"/>
    <w:rsid w:val="1F2F3EDD"/>
    <w:rsid w:val="1F4FB63D"/>
    <w:rsid w:val="1F64FCED"/>
    <w:rsid w:val="1F68CA1B"/>
    <w:rsid w:val="1F69AE44"/>
    <w:rsid w:val="1FBDCCBB"/>
    <w:rsid w:val="1FC26C7F"/>
    <w:rsid w:val="1FDB0044"/>
    <w:rsid w:val="1FFB5709"/>
    <w:rsid w:val="200B2F96"/>
    <w:rsid w:val="202EB890"/>
    <w:rsid w:val="20390805"/>
    <w:rsid w:val="20421318"/>
    <w:rsid w:val="204F28C1"/>
    <w:rsid w:val="205F77A9"/>
    <w:rsid w:val="2072E7A4"/>
    <w:rsid w:val="2082EEAF"/>
    <w:rsid w:val="20882B04"/>
    <w:rsid w:val="20892573"/>
    <w:rsid w:val="2099B5E7"/>
    <w:rsid w:val="20ACEC1A"/>
    <w:rsid w:val="20B72D5A"/>
    <w:rsid w:val="20C4C981"/>
    <w:rsid w:val="20C6A112"/>
    <w:rsid w:val="20C89735"/>
    <w:rsid w:val="20CA50AB"/>
    <w:rsid w:val="20CAA5B3"/>
    <w:rsid w:val="20CF46AA"/>
    <w:rsid w:val="20D1A8A1"/>
    <w:rsid w:val="20DD5524"/>
    <w:rsid w:val="20DD9FDC"/>
    <w:rsid w:val="20DDB2E7"/>
    <w:rsid w:val="210E8B86"/>
    <w:rsid w:val="21169C50"/>
    <w:rsid w:val="211C49E2"/>
    <w:rsid w:val="211CC589"/>
    <w:rsid w:val="2122DA9C"/>
    <w:rsid w:val="2126961F"/>
    <w:rsid w:val="212B1A05"/>
    <w:rsid w:val="213B6A71"/>
    <w:rsid w:val="2145718A"/>
    <w:rsid w:val="214F8C2B"/>
    <w:rsid w:val="2150D861"/>
    <w:rsid w:val="21619CD8"/>
    <w:rsid w:val="216FCB8E"/>
    <w:rsid w:val="21734E1B"/>
    <w:rsid w:val="2176465A"/>
    <w:rsid w:val="2185BB4F"/>
    <w:rsid w:val="218D2249"/>
    <w:rsid w:val="219001FB"/>
    <w:rsid w:val="21927CFC"/>
    <w:rsid w:val="2197B1CB"/>
    <w:rsid w:val="21A981E6"/>
    <w:rsid w:val="21ACC484"/>
    <w:rsid w:val="21BA2969"/>
    <w:rsid w:val="21BA508F"/>
    <w:rsid w:val="21CBA295"/>
    <w:rsid w:val="21D435A0"/>
    <w:rsid w:val="21F035A7"/>
    <w:rsid w:val="21F722B6"/>
    <w:rsid w:val="221CCBAE"/>
    <w:rsid w:val="221D1163"/>
    <w:rsid w:val="22210A7C"/>
    <w:rsid w:val="2226594C"/>
    <w:rsid w:val="2227CA05"/>
    <w:rsid w:val="222D353B"/>
    <w:rsid w:val="2247206B"/>
    <w:rsid w:val="225B4FB2"/>
    <w:rsid w:val="225EBAC9"/>
    <w:rsid w:val="22627173"/>
    <w:rsid w:val="22662DEB"/>
    <w:rsid w:val="22886630"/>
    <w:rsid w:val="228DE6BB"/>
    <w:rsid w:val="228EE75D"/>
    <w:rsid w:val="229D7FCA"/>
    <w:rsid w:val="22AB1A42"/>
    <w:rsid w:val="22C5362B"/>
    <w:rsid w:val="22CCAF52"/>
    <w:rsid w:val="22D18BFF"/>
    <w:rsid w:val="22E497D6"/>
    <w:rsid w:val="22EEE1E2"/>
    <w:rsid w:val="22FA6191"/>
    <w:rsid w:val="22FE19C7"/>
    <w:rsid w:val="2305DA95"/>
    <w:rsid w:val="2315B4FA"/>
    <w:rsid w:val="2317F12D"/>
    <w:rsid w:val="2323207E"/>
    <w:rsid w:val="23263BDA"/>
    <w:rsid w:val="2329A2A8"/>
    <w:rsid w:val="233189EB"/>
    <w:rsid w:val="2337A3B6"/>
    <w:rsid w:val="233AD1C3"/>
    <w:rsid w:val="2361FDD2"/>
    <w:rsid w:val="236E41BD"/>
    <w:rsid w:val="23700601"/>
    <w:rsid w:val="237EBEC2"/>
    <w:rsid w:val="23896C29"/>
    <w:rsid w:val="238E27C8"/>
    <w:rsid w:val="23940CEE"/>
    <w:rsid w:val="239C6F1F"/>
    <w:rsid w:val="239D867E"/>
    <w:rsid w:val="239EAD6F"/>
    <w:rsid w:val="23A4A8B8"/>
    <w:rsid w:val="23B376BC"/>
    <w:rsid w:val="23CA08B3"/>
    <w:rsid w:val="23DD2A38"/>
    <w:rsid w:val="23E6A4AC"/>
    <w:rsid w:val="23EC5051"/>
    <w:rsid w:val="23F1F82E"/>
    <w:rsid w:val="23F71E97"/>
    <w:rsid w:val="24010E9D"/>
    <w:rsid w:val="2401FE4C"/>
    <w:rsid w:val="240CFF74"/>
    <w:rsid w:val="241A36FA"/>
    <w:rsid w:val="241C20D7"/>
    <w:rsid w:val="2423ECF3"/>
    <w:rsid w:val="24243691"/>
    <w:rsid w:val="24274022"/>
    <w:rsid w:val="243D9CF3"/>
    <w:rsid w:val="244593EC"/>
    <w:rsid w:val="24484BE7"/>
    <w:rsid w:val="2451897F"/>
    <w:rsid w:val="24532E3F"/>
    <w:rsid w:val="24593406"/>
    <w:rsid w:val="245E00CB"/>
    <w:rsid w:val="24752D82"/>
    <w:rsid w:val="247CFB0A"/>
    <w:rsid w:val="24806837"/>
    <w:rsid w:val="248AB243"/>
    <w:rsid w:val="24903B47"/>
    <w:rsid w:val="2493BE0E"/>
    <w:rsid w:val="2499CDD5"/>
    <w:rsid w:val="249D9A14"/>
    <w:rsid w:val="24A6B015"/>
    <w:rsid w:val="24B46510"/>
    <w:rsid w:val="24B8448B"/>
    <w:rsid w:val="24BD5C11"/>
    <w:rsid w:val="24BF94DF"/>
    <w:rsid w:val="24C58945"/>
    <w:rsid w:val="24C73E68"/>
    <w:rsid w:val="24DA1F57"/>
    <w:rsid w:val="24E56898"/>
    <w:rsid w:val="24F5BD39"/>
    <w:rsid w:val="25212614"/>
    <w:rsid w:val="2521AE91"/>
    <w:rsid w:val="252DD70C"/>
    <w:rsid w:val="252EC378"/>
    <w:rsid w:val="253EC5CE"/>
    <w:rsid w:val="2543FEDB"/>
    <w:rsid w:val="2546D730"/>
    <w:rsid w:val="254B8A6A"/>
    <w:rsid w:val="255323BB"/>
    <w:rsid w:val="2555F48A"/>
    <w:rsid w:val="255659E9"/>
    <w:rsid w:val="2560982A"/>
    <w:rsid w:val="2568DF02"/>
    <w:rsid w:val="257214B9"/>
    <w:rsid w:val="2588DBF6"/>
    <w:rsid w:val="259DCEAD"/>
    <w:rsid w:val="25AFDD03"/>
    <w:rsid w:val="25CA960A"/>
    <w:rsid w:val="25E071E8"/>
    <w:rsid w:val="25E125FA"/>
    <w:rsid w:val="25F7EAE9"/>
    <w:rsid w:val="25FCBDAB"/>
    <w:rsid w:val="260B2A26"/>
    <w:rsid w:val="26127900"/>
    <w:rsid w:val="2613161C"/>
    <w:rsid w:val="2615B324"/>
    <w:rsid w:val="26170C2F"/>
    <w:rsid w:val="2623FBA9"/>
    <w:rsid w:val="26298D21"/>
    <w:rsid w:val="263A45D9"/>
    <w:rsid w:val="264036E9"/>
    <w:rsid w:val="26449CE9"/>
    <w:rsid w:val="264FB01E"/>
    <w:rsid w:val="265BA6CF"/>
    <w:rsid w:val="265C835E"/>
    <w:rsid w:val="26630EC9"/>
    <w:rsid w:val="266552F1"/>
    <w:rsid w:val="267B1AE3"/>
    <w:rsid w:val="267B2944"/>
    <w:rsid w:val="2692545C"/>
    <w:rsid w:val="269B5ABE"/>
    <w:rsid w:val="269CC8BA"/>
    <w:rsid w:val="26A13992"/>
    <w:rsid w:val="26A510BC"/>
    <w:rsid w:val="26ABA7D6"/>
    <w:rsid w:val="26AC1A3A"/>
    <w:rsid w:val="26B72884"/>
    <w:rsid w:val="26B93AEA"/>
    <w:rsid w:val="26BD61EA"/>
    <w:rsid w:val="26CA97F9"/>
    <w:rsid w:val="26CF24F5"/>
    <w:rsid w:val="26E710D2"/>
    <w:rsid w:val="26E98513"/>
    <w:rsid w:val="2700A65E"/>
    <w:rsid w:val="271A918E"/>
    <w:rsid w:val="2724BCC5"/>
    <w:rsid w:val="272B3EB7"/>
    <w:rsid w:val="272EEDB6"/>
    <w:rsid w:val="272FD790"/>
    <w:rsid w:val="2733B9EB"/>
    <w:rsid w:val="2733F7F8"/>
    <w:rsid w:val="2735A791"/>
    <w:rsid w:val="27363C3B"/>
    <w:rsid w:val="2751FB9D"/>
    <w:rsid w:val="2756FFCA"/>
    <w:rsid w:val="275EBF1A"/>
    <w:rsid w:val="27718EF0"/>
    <w:rsid w:val="27753DB5"/>
    <w:rsid w:val="277A8ECD"/>
    <w:rsid w:val="27809F57"/>
    <w:rsid w:val="278BD4C5"/>
    <w:rsid w:val="2791DDD1"/>
    <w:rsid w:val="279D446F"/>
    <w:rsid w:val="27A9CFE1"/>
    <w:rsid w:val="27ADCDDF"/>
    <w:rsid w:val="27BAF35A"/>
    <w:rsid w:val="27D1FA1B"/>
    <w:rsid w:val="27E5DF06"/>
    <w:rsid w:val="27F35572"/>
    <w:rsid w:val="27F5C112"/>
    <w:rsid w:val="280817BE"/>
    <w:rsid w:val="280C6F4C"/>
    <w:rsid w:val="28182364"/>
    <w:rsid w:val="281E6145"/>
    <w:rsid w:val="2840E11D"/>
    <w:rsid w:val="2886A110"/>
    <w:rsid w:val="2886D253"/>
    <w:rsid w:val="289371ED"/>
    <w:rsid w:val="28A1DDC0"/>
    <w:rsid w:val="28AA4FB3"/>
    <w:rsid w:val="28D76DFC"/>
    <w:rsid w:val="28DA8E53"/>
    <w:rsid w:val="28DAACF7"/>
    <w:rsid w:val="28E8F611"/>
    <w:rsid w:val="28F0C389"/>
    <w:rsid w:val="2902DB0D"/>
    <w:rsid w:val="291BF823"/>
    <w:rsid w:val="2921DCA9"/>
    <w:rsid w:val="292A10F7"/>
    <w:rsid w:val="29335712"/>
    <w:rsid w:val="294A79FB"/>
    <w:rsid w:val="295DFF68"/>
    <w:rsid w:val="29682FE2"/>
    <w:rsid w:val="297C2BA6"/>
    <w:rsid w:val="297C7F77"/>
    <w:rsid w:val="297CECDB"/>
    <w:rsid w:val="297D05CE"/>
    <w:rsid w:val="297DD853"/>
    <w:rsid w:val="2980436A"/>
    <w:rsid w:val="2981ED66"/>
    <w:rsid w:val="298B17A2"/>
    <w:rsid w:val="299AAF8B"/>
    <w:rsid w:val="299BA3E3"/>
    <w:rsid w:val="29CBAC89"/>
    <w:rsid w:val="29CDF7BF"/>
    <w:rsid w:val="29DA7E22"/>
    <w:rsid w:val="29FB8198"/>
    <w:rsid w:val="2A22A2B4"/>
    <w:rsid w:val="2A325CB5"/>
    <w:rsid w:val="2A384720"/>
    <w:rsid w:val="2A3BB0FE"/>
    <w:rsid w:val="2A62E8C6"/>
    <w:rsid w:val="2A634AC6"/>
    <w:rsid w:val="2A6C582C"/>
    <w:rsid w:val="2A9E7023"/>
    <w:rsid w:val="2AA1345F"/>
    <w:rsid w:val="2ABDAD0A"/>
    <w:rsid w:val="2AC45F4C"/>
    <w:rsid w:val="2AD84E17"/>
    <w:rsid w:val="2ADEF56F"/>
    <w:rsid w:val="2AE6D4ED"/>
    <w:rsid w:val="2AFA3C0B"/>
    <w:rsid w:val="2AFB4603"/>
    <w:rsid w:val="2B00DF96"/>
    <w:rsid w:val="2B0A9B48"/>
    <w:rsid w:val="2B1B6E51"/>
    <w:rsid w:val="2B2075BB"/>
    <w:rsid w:val="2B21177A"/>
    <w:rsid w:val="2B215B01"/>
    <w:rsid w:val="2B2236E3"/>
    <w:rsid w:val="2B271AB9"/>
    <w:rsid w:val="2B320561"/>
    <w:rsid w:val="2B4E2F71"/>
    <w:rsid w:val="2B513618"/>
    <w:rsid w:val="2B61EF89"/>
    <w:rsid w:val="2B76CD5B"/>
    <w:rsid w:val="2B941AC4"/>
    <w:rsid w:val="2B9725C0"/>
    <w:rsid w:val="2BA5D665"/>
    <w:rsid w:val="2BC77D6C"/>
    <w:rsid w:val="2BD54C00"/>
    <w:rsid w:val="2BDC7C5E"/>
    <w:rsid w:val="2BEDAE01"/>
    <w:rsid w:val="2BFF7163"/>
    <w:rsid w:val="2C0C91D5"/>
    <w:rsid w:val="2C133C0B"/>
    <w:rsid w:val="2C1DEA67"/>
    <w:rsid w:val="2C230B04"/>
    <w:rsid w:val="2C28044C"/>
    <w:rsid w:val="2C30C000"/>
    <w:rsid w:val="2C398B14"/>
    <w:rsid w:val="2C3CB333"/>
    <w:rsid w:val="2C45A5B6"/>
    <w:rsid w:val="2C591FA2"/>
    <w:rsid w:val="2C5EA6B9"/>
    <w:rsid w:val="2C67C0EE"/>
    <w:rsid w:val="2C7A04A4"/>
    <w:rsid w:val="2C88F478"/>
    <w:rsid w:val="2C902385"/>
    <w:rsid w:val="2C995A76"/>
    <w:rsid w:val="2CA8B41A"/>
    <w:rsid w:val="2CAAF04C"/>
    <w:rsid w:val="2CAF91D0"/>
    <w:rsid w:val="2CB08575"/>
    <w:rsid w:val="2CB73EB2"/>
    <w:rsid w:val="2CBC33E6"/>
    <w:rsid w:val="2CC1E463"/>
    <w:rsid w:val="2CC9DD92"/>
    <w:rsid w:val="2CD2504D"/>
    <w:rsid w:val="2CE8A141"/>
    <w:rsid w:val="2D119F95"/>
    <w:rsid w:val="2D13CE6B"/>
    <w:rsid w:val="2D328BC4"/>
    <w:rsid w:val="2D33487B"/>
    <w:rsid w:val="2D3807E3"/>
    <w:rsid w:val="2D39D55D"/>
    <w:rsid w:val="2D6722DF"/>
    <w:rsid w:val="2D675240"/>
    <w:rsid w:val="2D7918B9"/>
    <w:rsid w:val="2D8203F6"/>
    <w:rsid w:val="2D8935F2"/>
    <w:rsid w:val="2D9B85DE"/>
    <w:rsid w:val="2D9CD29F"/>
    <w:rsid w:val="2D9F8DA3"/>
    <w:rsid w:val="2DA8671F"/>
    <w:rsid w:val="2DB55C7E"/>
    <w:rsid w:val="2DB88A45"/>
    <w:rsid w:val="2DC242BC"/>
    <w:rsid w:val="2DC3D4AD"/>
    <w:rsid w:val="2DCBF09C"/>
    <w:rsid w:val="2DD4BA74"/>
    <w:rsid w:val="2DF3B2F5"/>
    <w:rsid w:val="2E04E195"/>
    <w:rsid w:val="2E1FB800"/>
    <w:rsid w:val="2E305F85"/>
    <w:rsid w:val="2E31FE2F"/>
    <w:rsid w:val="2E32A847"/>
    <w:rsid w:val="2E42E84C"/>
    <w:rsid w:val="2E4EF5A9"/>
    <w:rsid w:val="2E532E30"/>
    <w:rsid w:val="2E563641"/>
    <w:rsid w:val="2E590019"/>
    <w:rsid w:val="2E5EED36"/>
    <w:rsid w:val="2E5FA9C4"/>
    <w:rsid w:val="2E6B9F7A"/>
    <w:rsid w:val="2E6D098E"/>
    <w:rsid w:val="2E76820B"/>
    <w:rsid w:val="2E92B1FB"/>
    <w:rsid w:val="2EA60665"/>
    <w:rsid w:val="2EB56921"/>
    <w:rsid w:val="2EC3EA3A"/>
    <w:rsid w:val="2ED6408C"/>
    <w:rsid w:val="2EDD926F"/>
    <w:rsid w:val="2EE38500"/>
    <w:rsid w:val="2EFCE1EE"/>
    <w:rsid w:val="2F0A76A5"/>
    <w:rsid w:val="2F131552"/>
    <w:rsid w:val="2F246E7B"/>
    <w:rsid w:val="2F281F5C"/>
    <w:rsid w:val="2F2C3FB1"/>
    <w:rsid w:val="2F2D513B"/>
    <w:rsid w:val="2F43290E"/>
    <w:rsid w:val="2F442551"/>
    <w:rsid w:val="2F4D26C9"/>
    <w:rsid w:val="2F4F18A0"/>
    <w:rsid w:val="2F5CCC9D"/>
    <w:rsid w:val="2F6CB647"/>
    <w:rsid w:val="2F784898"/>
    <w:rsid w:val="2F7BC171"/>
    <w:rsid w:val="2F9C29AC"/>
    <w:rsid w:val="2F9ED6DE"/>
    <w:rsid w:val="2FA24154"/>
    <w:rsid w:val="2FB12DC1"/>
    <w:rsid w:val="2FB9F3D0"/>
    <w:rsid w:val="2FCAD310"/>
    <w:rsid w:val="2FD55270"/>
    <w:rsid w:val="2FD7BF01"/>
    <w:rsid w:val="2FF89562"/>
    <w:rsid w:val="3007AED9"/>
    <w:rsid w:val="30296974"/>
    <w:rsid w:val="30334117"/>
    <w:rsid w:val="303BE6BF"/>
    <w:rsid w:val="3044CB08"/>
    <w:rsid w:val="304BB638"/>
    <w:rsid w:val="305CE220"/>
    <w:rsid w:val="30618DC9"/>
    <w:rsid w:val="306B7A43"/>
    <w:rsid w:val="30773417"/>
    <w:rsid w:val="308C096D"/>
    <w:rsid w:val="30964DCD"/>
    <w:rsid w:val="30A6AACD"/>
    <w:rsid w:val="30AE28D5"/>
    <w:rsid w:val="30AEE5B3"/>
    <w:rsid w:val="30B01497"/>
    <w:rsid w:val="30BFE3E1"/>
    <w:rsid w:val="30CC58E1"/>
    <w:rsid w:val="30CDFC27"/>
    <w:rsid w:val="30D5786E"/>
    <w:rsid w:val="30E13909"/>
    <w:rsid w:val="30E4F6F9"/>
    <w:rsid w:val="30F8A4EF"/>
    <w:rsid w:val="31136460"/>
    <w:rsid w:val="31196948"/>
    <w:rsid w:val="311CB10B"/>
    <w:rsid w:val="3123E684"/>
    <w:rsid w:val="312B28AC"/>
    <w:rsid w:val="3131D90E"/>
    <w:rsid w:val="3140DBD2"/>
    <w:rsid w:val="314B2449"/>
    <w:rsid w:val="314C3C69"/>
    <w:rsid w:val="31699EF1"/>
    <w:rsid w:val="31808394"/>
    <w:rsid w:val="319DA81E"/>
    <w:rsid w:val="31A204D4"/>
    <w:rsid w:val="31B536C7"/>
    <w:rsid w:val="31CD2B97"/>
    <w:rsid w:val="31CE7B5D"/>
    <w:rsid w:val="3200D912"/>
    <w:rsid w:val="32016E03"/>
    <w:rsid w:val="320657B0"/>
    <w:rsid w:val="3228D755"/>
    <w:rsid w:val="32321E2E"/>
    <w:rsid w:val="3232F8C7"/>
    <w:rsid w:val="323A9402"/>
    <w:rsid w:val="323C0E5E"/>
    <w:rsid w:val="3249C76E"/>
    <w:rsid w:val="324AB614"/>
    <w:rsid w:val="324C8A1F"/>
    <w:rsid w:val="324EF164"/>
    <w:rsid w:val="3260C4CB"/>
    <w:rsid w:val="3272A596"/>
    <w:rsid w:val="3276C9A4"/>
    <w:rsid w:val="327BDAA6"/>
    <w:rsid w:val="32841930"/>
    <w:rsid w:val="3286B962"/>
    <w:rsid w:val="328922D1"/>
    <w:rsid w:val="328C480D"/>
    <w:rsid w:val="32A67780"/>
    <w:rsid w:val="32B1AE6C"/>
    <w:rsid w:val="32B68E71"/>
    <w:rsid w:val="32D85434"/>
    <w:rsid w:val="32DB4405"/>
    <w:rsid w:val="32EACB7A"/>
    <w:rsid w:val="32F16653"/>
    <w:rsid w:val="32FAB5A8"/>
    <w:rsid w:val="32FB05CF"/>
    <w:rsid w:val="330958FA"/>
    <w:rsid w:val="330D50F7"/>
    <w:rsid w:val="3313C215"/>
    <w:rsid w:val="33268036"/>
    <w:rsid w:val="332B2B92"/>
    <w:rsid w:val="33416E00"/>
    <w:rsid w:val="3347F430"/>
    <w:rsid w:val="335E98C1"/>
    <w:rsid w:val="3360B569"/>
    <w:rsid w:val="3369F78E"/>
    <w:rsid w:val="337A48E5"/>
    <w:rsid w:val="337E7E8C"/>
    <w:rsid w:val="33A8023C"/>
    <w:rsid w:val="33C4D48F"/>
    <w:rsid w:val="33C9DEE9"/>
    <w:rsid w:val="33CEE167"/>
    <w:rsid w:val="33D693C4"/>
    <w:rsid w:val="3404D8CB"/>
    <w:rsid w:val="340A0F74"/>
    <w:rsid w:val="340EF433"/>
    <w:rsid w:val="341803C0"/>
    <w:rsid w:val="341C54A0"/>
    <w:rsid w:val="342273B7"/>
    <w:rsid w:val="342886AD"/>
    <w:rsid w:val="343C066F"/>
    <w:rsid w:val="343F9305"/>
    <w:rsid w:val="34491ADB"/>
    <w:rsid w:val="344FB3DC"/>
    <w:rsid w:val="34525ED2"/>
    <w:rsid w:val="3454C157"/>
    <w:rsid w:val="3477575C"/>
    <w:rsid w:val="34947F9A"/>
    <w:rsid w:val="34952BA3"/>
    <w:rsid w:val="3497837E"/>
    <w:rsid w:val="34A29C01"/>
    <w:rsid w:val="34AA38C5"/>
    <w:rsid w:val="34B7C888"/>
    <w:rsid w:val="34BD5405"/>
    <w:rsid w:val="34C74BC0"/>
    <w:rsid w:val="34D61053"/>
    <w:rsid w:val="34DCD04F"/>
    <w:rsid w:val="34DE0B7D"/>
    <w:rsid w:val="34E14DE1"/>
    <w:rsid w:val="34E1811C"/>
    <w:rsid w:val="34E9C1B1"/>
    <w:rsid w:val="34EBBEF4"/>
    <w:rsid w:val="350F019F"/>
    <w:rsid w:val="352A5C4A"/>
    <w:rsid w:val="352B0C4B"/>
    <w:rsid w:val="353068B2"/>
    <w:rsid w:val="353E343F"/>
    <w:rsid w:val="35417486"/>
    <w:rsid w:val="354245A8"/>
    <w:rsid w:val="354D89DD"/>
    <w:rsid w:val="35732A68"/>
    <w:rsid w:val="357DA13A"/>
    <w:rsid w:val="3582BF66"/>
    <w:rsid w:val="35839427"/>
    <w:rsid w:val="35915BA7"/>
    <w:rsid w:val="359C384B"/>
    <w:rsid w:val="35A20CFA"/>
    <w:rsid w:val="35AF5A4D"/>
    <w:rsid w:val="35B1CA49"/>
    <w:rsid w:val="35BA76AF"/>
    <w:rsid w:val="35BD720E"/>
    <w:rsid w:val="35C6712D"/>
    <w:rsid w:val="35C677CA"/>
    <w:rsid w:val="35FA85F7"/>
    <w:rsid w:val="35FE66E6"/>
    <w:rsid w:val="361E956C"/>
    <w:rsid w:val="3664E98A"/>
    <w:rsid w:val="3671EE20"/>
    <w:rsid w:val="3675B615"/>
    <w:rsid w:val="367B8486"/>
    <w:rsid w:val="368CBA21"/>
    <w:rsid w:val="3693B9E4"/>
    <w:rsid w:val="36A1E8F7"/>
    <w:rsid w:val="36AD336C"/>
    <w:rsid w:val="36BCD500"/>
    <w:rsid w:val="36C2E0A7"/>
    <w:rsid w:val="36D0E1DE"/>
    <w:rsid w:val="36D55E02"/>
    <w:rsid w:val="36DCD0FE"/>
    <w:rsid w:val="36E3A373"/>
    <w:rsid w:val="36E6E63B"/>
    <w:rsid w:val="36F9EB21"/>
    <w:rsid w:val="3703130C"/>
    <w:rsid w:val="3703B7A4"/>
    <w:rsid w:val="3714D6CD"/>
    <w:rsid w:val="372DBE27"/>
    <w:rsid w:val="3732E73C"/>
    <w:rsid w:val="37401077"/>
    <w:rsid w:val="378477BB"/>
    <w:rsid w:val="37948C78"/>
    <w:rsid w:val="37970131"/>
    <w:rsid w:val="37ACBBBA"/>
    <w:rsid w:val="37BC1F0D"/>
    <w:rsid w:val="37C77EA9"/>
    <w:rsid w:val="37CC365D"/>
    <w:rsid w:val="37D2D47E"/>
    <w:rsid w:val="37E41E4A"/>
    <w:rsid w:val="37EBF2D1"/>
    <w:rsid w:val="38076FEB"/>
    <w:rsid w:val="380FB424"/>
    <w:rsid w:val="381BB13A"/>
    <w:rsid w:val="381F0155"/>
    <w:rsid w:val="381FCF8F"/>
    <w:rsid w:val="382CD795"/>
    <w:rsid w:val="3832BE95"/>
    <w:rsid w:val="3835DACF"/>
    <w:rsid w:val="383BE422"/>
    <w:rsid w:val="38459EE8"/>
    <w:rsid w:val="3853C7A5"/>
    <w:rsid w:val="38605347"/>
    <w:rsid w:val="386D6729"/>
    <w:rsid w:val="38754407"/>
    <w:rsid w:val="387A10E6"/>
    <w:rsid w:val="3884758A"/>
    <w:rsid w:val="388B19E9"/>
    <w:rsid w:val="38951405"/>
    <w:rsid w:val="38A8D5CD"/>
    <w:rsid w:val="38D61DAA"/>
    <w:rsid w:val="38DE76B9"/>
    <w:rsid w:val="38E77C50"/>
    <w:rsid w:val="38F27315"/>
    <w:rsid w:val="38F8B17D"/>
    <w:rsid w:val="38FA1AF5"/>
    <w:rsid w:val="38FBC7F6"/>
    <w:rsid w:val="392D6924"/>
    <w:rsid w:val="39305CD9"/>
    <w:rsid w:val="39363A91"/>
    <w:rsid w:val="39379FDA"/>
    <w:rsid w:val="393F9454"/>
    <w:rsid w:val="39423F5A"/>
    <w:rsid w:val="39473844"/>
    <w:rsid w:val="395AED5C"/>
    <w:rsid w:val="395AFAD5"/>
    <w:rsid w:val="395C3FE0"/>
    <w:rsid w:val="395FB536"/>
    <w:rsid w:val="3964A3E6"/>
    <w:rsid w:val="396E583E"/>
    <w:rsid w:val="3979D1E5"/>
    <w:rsid w:val="397C995D"/>
    <w:rsid w:val="397FCF19"/>
    <w:rsid w:val="3993FBE6"/>
    <w:rsid w:val="399F9EE4"/>
    <w:rsid w:val="39B145A9"/>
    <w:rsid w:val="39BCB849"/>
    <w:rsid w:val="39D15AF2"/>
    <w:rsid w:val="39ECE5E7"/>
    <w:rsid w:val="39F10FA2"/>
    <w:rsid w:val="39F2A058"/>
    <w:rsid w:val="3A129B09"/>
    <w:rsid w:val="3A188FB5"/>
    <w:rsid w:val="3A30CF05"/>
    <w:rsid w:val="3A40B404"/>
    <w:rsid w:val="3A565870"/>
    <w:rsid w:val="3A6F9CFE"/>
    <w:rsid w:val="3A7360DC"/>
    <w:rsid w:val="3A821347"/>
    <w:rsid w:val="3A825B22"/>
    <w:rsid w:val="3A853B6C"/>
    <w:rsid w:val="3A86A607"/>
    <w:rsid w:val="3A8C6430"/>
    <w:rsid w:val="3AA41772"/>
    <w:rsid w:val="3AAB119F"/>
    <w:rsid w:val="3AB0DFAE"/>
    <w:rsid w:val="3AB18965"/>
    <w:rsid w:val="3ABD92F3"/>
    <w:rsid w:val="3AC3B3E4"/>
    <w:rsid w:val="3ACA3C40"/>
    <w:rsid w:val="3ACF01AF"/>
    <w:rsid w:val="3AD2F314"/>
    <w:rsid w:val="3AEEACFF"/>
    <w:rsid w:val="3AF473E6"/>
    <w:rsid w:val="3AF9F726"/>
    <w:rsid w:val="3B0417E3"/>
    <w:rsid w:val="3B053F82"/>
    <w:rsid w:val="3B186EBD"/>
    <w:rsid w:val="3B1B2EA6"/>
    <w:rsid w:val="3B31921B"/>
    <w:rsid w:val="3B5AAAF5"/>
    <w:rsid w:val="3B69A476"/>
    <w:rsid w:val="3B6CCF83"/>
    <w:rsid w:val="3B76BEB8"/>
    <w:rsid w:val="3B7A3734"/>
    <w:rsid w:val="3B81DF85"/>
    <w:rsid w:val="3B898597"/>
    <w:rsid w:val="3B8A4AEC"/>
    <w:rsid w:val="3B946A51"/>
    <w:rsid w:val="3B958C96"/>
    <w:rsid w:val="3B9AEB8A"/>
    <w:rsid w:val="3BA8A361"/>
    <w:rsid w:val="3BACE23D"/>
    <w:rsid w:val="3BB4662F"/>
    <w:rsid w:val="3BB99C40"/>
    <w:rsid w:val="3BC300C6"/>
    <w:rsid w:val="3BC83145"/>
    <w:rsid w:val="3BD2B393"/>
    <w:rsid w:val="3BEA8E29"/>
    <w:rsid w:val="3BF1AF52"/>
    <w:rsid w:val="3BF2395A"/>
    <w:rsid w:val="3BF67697"/>
    <w:rsid w:val="3BF72415"/>
    <w:rsid w:val="3C0DE700"/>
    <w:rsid w:val="3C0E8FEA"/>
    <w:rsid w:val="3C1A98C2"/>
    <w:rsid w:val="3C210BCD"/>
    <w:rsid w:val="3C242814"/>
    <w:rsid w:val="3C258929"/>
    <w:rsid w:val="3C3276AA"/>
    <w:rsid w:val="3C3923C7"/>
    <w:rsid w:val="3C44E13B"/>
    <w:rsid w:val="3C4905F1"/>
    <w:rsid w:val="3C544DF5"/>
    <w:rsid w:val="3C5EC739"/>
    <w:rsid w:val="3C69A397"/>
    <w:rsid w:val="3C7CC788"/>
    <w:rsid w:val="3C7E9E89"/>
    <w:rsid w:val="3C8310D9"/>
    <w:rsid w:val="3C8DD6F0"/>
    <w:rsid w:val="3C8F97AE"/>
    <w:rsid w:val="3C934BEF"/>
    <w:rsid w:val="3C9515D2"/>
    <w:rsid w:val="3CAA1CD7"/>
    <w:rsid w:val="3CB43A1F"/>
    <w:rsid w:val="3CB6FF07"/>
    <w:rsid w:val="3CBBF2D1"/>
    <w:rsid w:val="3CC1159B"/>
    <w:rsid w:val="3CD5393B"/>
    <w:rsid w:val="3CDC4BD0"/>
    <w:rsid w:val="3CE21A84"/>
    <w:rsid w:val="3CF2A021"/>
    <w:rsid w:val="3CF72E92"/>
    <w:rsid w:val="3D094BF2"/>
    <w:rsid w:val="3D0B5076"/>
    <w:rsid w:val="3D1C1BF5"/>
    <w:rsid w:val="3D3A23B7"/>
    <w:rsid w:val="3D48D9B3"/>
    <w:rsid w:val="3D5D2A70"/>
    <w:rsid w:val="3D5F8E69"/>
    <w:rsid w:val="3D731600"/>
    <w:rsid w:val="3D764607"/>
    <w:rsid w:val="3D77260F"/>
    <w:rsid w:val="3D99CF08"/>
    <w:rsid w:val="3D9DD9BB"/>
    <w:rsid w:val="3DA25986"/>
    <w:rsid w:val="3DA73DC0"/>
    <w:rsid w:val="3DA7E462"/>
    <w:rsid w:val="3DBC7B06"/>
    <w:rsid w:val="3DC834C1"/>
    <w:rsid w:val="3DD38E46"/>
    <w:rsid w:val="3DD3FE92"/>
    <w:rsid w:val="3DDBF902"/>
    <w:rsid w:val="3DEBDCD6"/>
    <w:rsid w:val="3E05A251"/>
    <w:rsid w:val="3E097FD0"/>
    <w:rsid w:val="3E161E12"/>
    <w:rsid w:val="3E38EF31"/>
    <w:rsid w:val="3E39B717"/>
    <w:rsid w:val="3E5D1591"/>
    <w:rsid w:val="3E64A134"/>
    <w:rsid w:val="3E6A6726"/>
    <w:rsid w:val="3E704DE8"/>
    <w:rsid w:val="3E746E16"/>
    <w:rsid w:val="3E87B0F8"/>
    <w:rsid w:val="3E88EAF8"/>
    <w:rsid w:val="3E8E8194"/>
    <w:rsid w:val="3E8F29AE"/>
    <w:rsid w:val="3E91352F"/>
    <w:rsid w:val="3E924BB7"/>
    <w:rsid w:val="3E9A623A"/>
    <w:rsid w:val="3E9F3027"/>
    <w:rsid w:val="3EA445E0"/>
    <w:rsid w:val="3EA8B2C0"/>
    <w:rsid w:val="3EACE144"/>
    <w:rsid w:val="3ECBEA0E"/>
    <w:rsid w:val="3ED64062"/>
    <w:rsid w:val="3EE41CE8"/>
    <w:rsid w:val="3F00D65A"/>
    <w:rsid w:val="3F1377F6"/>
    <w:rsid w:val="3F165210"/>
    <w:rsid w:val="3F20213B"/>
    <w:rsid w:val="3F20FD1A"/>
    <w:rsid w:val="3F246ECB"/>
    <w:rsid w:val="3F2519EC"/>
    <w:rsid w:val="3F27A19B"/>
    <w:rsid w:val="3F2984BD"/>
    <w:rsid w:val="3F488DDC"/>
    <w:rsid w:val="3F62C99E"/>
    <w:rsid w:val="3F697748"/>
    <w:rsid w:val="3F697B3B"/>
    <w:rsid w:val="3F6DDBAB"/>
    <w:rsid w:val="3F6EB713"/>
    <w:rsid w:val="3F6FE69F"/>
    <w:rsid w:val="3F7522B1"/>
    <w:rsid w:val="3F7F3AF2"/>
    <w:rsid w:val="3F9587EF"/>
    <w:rsid w:val="3F95D23C"/>
    <w:rsid w:val="3F9B57C8"/>
    <w:rsid w:val="3F9FBC28"/>
    <w:rsid w:val="3FA4330C"/>
    <w:rsid w:val="3FAF9A2A"/>
    <w:rsid w:val="3FBFFB22"/>
    <w:rsid w:val="3FC667A4"/>
    <w:rsid w:val="3FDCED18"/>
    <w:rsid w:val="3FDD7FBD"/>
    <w:rsid w:val="3FEBDFE0"/>
    <w:rsid w:val="3FF2A0C2"/>
    <w:rsid w:val="40002E18"/>
    <w:rsid w:val="40094A49"/>
    <w:rsid w:val="401670E2"/>
    <w:rsid w:val="402C1C64"/>
    <w:rsid w:val="402F706E"/>
    <w:rsid w:val="403C0EA2"/>
    <w:rsid w:val="403E2675"/>
    <w:rsid w:val="40463B96"/>
    <w:rsid w:val="40477AC4"/>
    <w:rsid w:val="404F7AD3"/>
    <w:rsid w:val="404FCFE9"/>
    <w:rsid w:val="4052CC69"/>
    <w:rsid w:val="4054CBC8"/>
    <w:rsid w:val="40601888"/>
    <w:rsid w:val="40688F05"/>
    <w:rsid w:val="40809811"/>
    <w:rsid w:val="409171D2"/>
    <w:rsid w:val="40A2158D"/>
    <w:rsid w:val="40AFF588"/>
    <w:rsid w:val="40B40B86"/>
    <w:rsid w:val="40B5B19E"/>
    <w:rsid w:val="40BDFF4C"/>
    <w:rsid w:val="40C5E2A3"/>
    <w:rsid w:val="40DEDE82"/>
    <w:rsid w:val="40E0434E"/>
    <w:rsid w:val="40E7A99C"/>
    <w:rsid w:val="40F0F98D"/>
    <w:rsid w:val="40FCE37B"/>
    <w:rsid w:val="40FD5DB8"/>
    <w:rsid w:val="41001D84"/>
    <w:rsid w:val="41003724"/>
    <w:rsid w:val="4117C37B"/>
    <w:rsid w:val="411D868F"/>
    <w:rsid w:val="41394C41"/>
    <w:rsid w:val="413B6EBE"/>
    <w:rsid w:val="41424CB7"/>
    <w:rsid w:val="4142FBE3"/>
    <w:rsid w:val="4147E0B5"/>
    <w:rsid w:val="414E5F54"/>
    <w:rsid w:val="4153EE6D"/>
    <w:rsid w:val="4187AB42"/>
    <w:rsid w:val="41A8F540"/>
    <w:rsid w:val="41ACBA44"/>
    <w:rsid w:val="41B801D0"/>
    <w:rsid w:val="41C429B7"/>
    <w:rsid w:val="41D14355"/>
    <w:rsid w:val="41D732E1"/>
    <w:rsid w:val="41EB12B3"/>
    <w:rsid w:val="41FBA4C0"/>
    <w:rsid w:val="4220F601"/>
    <w:rsid w:val="422533DC"/>
    <w:rsid w:val="422802FA"/>
    <w:rsid w:val="4229108D"/>
    <w:rsid w:val="4240D91F"/>
    <w:rsid w:val="424A054E"/>
    <w:rsid w:val="424A5B68"/>
    <w:rsid w:val="424DCE91"/>
    <w:rsid w:val="4255D243"/>
    <w:rsid w:val="4273A952"/>
    <w:rsid w:val="4275DE8F"/>
    <w:rsid w:val="428FAA25"/>
    <w:rsid w:val="42983AD7"/>
    <w:rsid w:val="429E2391"/>
    <w:rsid w:val="42AD0347"/>
    <w:rsid w:val="42B3E73E"/>
    <w:rsid w:val="42C6E5B5"/>
    <w:rsid w:val="42D50463"/>
    <w:rsid w:val="42D5FC29"/>
    <w:rsid w:val="42D844F9"/>
    <w:rsid w:val="42F46669"/>
    <w:rsid w:val="42F83CDA"/>
    <w:rsid w:val="430D98DE"/>
    <w:rsid w:val="430DABC2"/>
    <w:rsid w:val="430FA09C"/>
    <w:rsid w:val="43228935"/>
    <w:rsid w:val="432A4435"/>
    <w:rsid w:val="432F51FA"/>
    <w:rsid w:val="43356943"/>
    <w:rsid w:val="4342E234"/>
    <w:rsid w:val="4345B880"/>
    <w:rsid w:val="435E858D"/>
    <w:rsid w:val="436139AA"/>
    <w:rsid w:val="4375EE9A"/>
    <w:rsid w:val="439198D1"/>
    <w:rsid w:val="43A8AEBC"/>
    <w:rsid w:val="43BA86A4"/>
    <w:rsid w:val="43BE1CA0"/>
    <w:rsid w:val="43C3D35B"/>
    <w:rsid w:val="43CB0212"/>
    <w:rsid w:val="43D4F7D6"/>
    <w:rsid w:val="43F294A7"/>
    <w:rsid w:val="43F64B16"/>
    <w:rsid w:val="43FB4D10"/>
    <w:rsid w:val="4400B4E5"/>
    <w:rsid w:val="44014BF5"/>
    <w:rsid w:val="44066BD0"/>
    <w:rsid w:val="441725E6"/>
    <w:rsid w:val="4431AC04"/>
    <w:rsid w:val="4439F3F2"/>
    <w:rsid w:val="4451A6BB"/>
    <w:rsid w:val="44697843"/>
    <w:rsid w:val="446DC52C"/>
    <w:rsid w:val="446EF248"/>
    <w:rsid w:val="44790C0C"/>
    <w:rsid w:val="44872075"/>
    <w:rsid w:val="449923DA"/>
    <w:rsid w:val="44AD3E91"/>
    <w:rsid w:val="44BF5103"/>
    <w:rsid w:val="44C227C4"/>
    <w:rsid w:val="44CA19CA"/>
    <w:rsid w:val="44FA896C"/>
    <w:rsid w:val="44FD6CCF"/>
    <w:rsid w:val="4524D0FF"/>
    <w:rsid w:val="454504E6"/>
    <w:rsid w:val="454BB91C"/>
    <w:rsid w:val="456A8172"/>
    <w:rsid w:val="45786F53"/>
    <w:rsid w:val="458CF960"/>
    <w:rsid w:val="45990B17"/>
    <w:rsid w:val="459D1C56"/>
    <w:rsid w:val="45A23BEE"/>
    <w:rsid w:val="45A23C31"/>
    <w:rsid w:val="45A4E0ED"/>
    <w:rsid w:val="45AC20D0"/>
    <w:rsid w:val="45B2F647"/>
    <w:rsid w:val="45CDB7B8"/>
    <w:rsid w:val="45CE828A"/>
    <w:rsid w:val="45F6BD5E"/>
    <w:rsid w:val="45FE8677"/>
    <w:rsid w:val="4610696D"/>
    <w:rsid w:val="4624D69B"/>
    <w:rsid w:val="4638CF47"/>
    <w:rsid w:val="464B20F5"/>
    <w:rsid w:val="464F5B54"/>
    <w:rsid w:val="46513677"/>
    <w:rsid w:val="4665F22F"/>
    <w:rsid w:val="4667EE13"/>
    <w:rsid w:val="46706BFD"/>
    <w:rsid w:val="4679AA9F"/>
    <w:rsid w:val="467E7271"/>
    <w:rsid w:val="468215DA"/>
    <w:rsid w:val="4689E18B"/>
    <w:rsid w:val="469F220A"/>
    <w:rsid w:val="46B58B0D"/>
    <w:rsid w:val="46B6B9A5"/>
    <w:rsid w:val="46BDFBCF"/>
    <w:rsid w:val="46BFE0AF"/>
    <w:rsid w:val="46C80740"/>
    <w:rsid w:val="46CA1FFA"/>
    <w:rsid w:val="46D7F5B4"/>
    <w:rsid w:val="46DCD3F2"/>
    <w:rsid w:val="46ED0B3A"/>
    <w:rsid w:val="4700CFE9"/>
    <w:rsid w:val="4701E17D"/>
    <w:rsid w:val="4713D059"/>
    <w:rsid w:val="47172C8F"/>
    <w:rsid w:val="4719C575"/>
    <w:rsid w:val="4720A6DA"/>
    <w:rsid w:val="4738ECB7"/>
    <w:rsid w:val="474D7496"/>
    <w:rsid w:val="4757B111"/>
    <w:rsid w:val="476E7180"/>
    <w:rsid w:val="477AB111"/>
    <w:rsid w:val="47838730"/>
    <w:rsid w:val="4788F7CE"/>
    <w:rsid w:val="479739B9"/>
    <w:rsid w:val="47AD1A64"/>
    <w:rsid w:val="47B016BF"/>
    <w:rsid w:val="47B58049"/>
    <w:rsid w:val="47E7FEFD"/>
    <w:rsid w:val="47EAB707"/>
    <w:rsid w:val="47F6F1C5"/>
    <w:rsid w:val="47FEF2E6"/>
    <w:rsid w:val="481E1AED"/>
    <w:rsid w:val="482005A0"/>
    <w:rsid w:val="482D1CA1"/>
    <w:rsid w:val="482F1822"/>
    <w:rsid w:val="4839644C"/>
    <w:rsid w:val="483A8253"/>
    <w:rsid w:val="4849E77D"/>
    <w:rsid w:val="4859BA7E"/>
    <w:rsid w:val="485E1585"/>
    <w:rsid w:val="487BB0A3"/>
    <w:rsid w:val="4888B4F7"/>
    <w:rsid w:val="4896669E"/>
    <w:rsid w:val="4897A9AC"/>
    <w:rsid w:val="489CAE8B"/>
    <w:rsid w:val="48A5E439"/>
    <w:rsid w:val="48BF3552"/>
    <w:rsid w:val="48C7EC7D"/>
    <w:rsid w:val="48D1FE92"/>
    <w:rsid w:val="48D77D10"/>
    <w:rsid w:val="48D86540"/>
    <w:rsid w:val="48E52013"/>
    <w:rsid w:val="48EAE823"/>
    <w:rsid w:val="48ECD85B"/>
    <w:rsid w:val="48F2DCE5"/>
    <w:rsid w:val="49055ECE"/>
    <w:rsid w:val="490AF341"/>
    <w:rsid w:val="49102693"/>
    <w:rsid w:val="4924E4EC"/>
    <w:rsid w:val="49342E77"/>
    <w:rsid w:val="493F051F"/>
    <w:rsid w:val="49401AAE"/>
    <w:rsid w:val="4940FF54"/>
    <w:rsid w:val="494357F9"/>
    <w:rsid w:val="494613DD"/>
    <w:rsid w:val="4952E99A"/>
    <w:rsid w:val="495423A8"/>
    <w:rsid w:val="495E7E03"/>
    <w:rsid w:val="4965C39B"/>
    <w:rsid w:val="4966365C"/>
    <w:rsid w:val="49815CFA"/>
    <w:rsid w:val="49828C47"/>
    <w:rsid w:val="498C3A33"/>
    <w:rsid w:val="49A85061"/>
    <w:rsid w:val="49A9C752"/>
    <w:rsid w:val="49B40FBC"/>
    <w:rsid w:val="49B5D8E6"/>
    <w:rsid w:val="49BC9971"/>
    <w:rsid w:val="49BF31BF"/>
    <w:rsid w:val="49CEA69D"/>
    <w:rsid w:val="49D4800C"/>
    <w:rsid w:val="49D534AD"/>
    <w:rsid w:val="49DCB47E"/>
    <w:rsid w:val="49E613E0"/>
    <w:rsid w:val="4A052264"/>
    <w:rsid w:val="4A290FAD"/>
    <w:rsid w:val="4A43503F"/>
    <w:rsid w:val="4A45B310"/>
    <w:rsid w:val="4A4F594B"/>
    <w:rsid w:val="4A556D4D"/>
    <w:rsid w:val="4A632786"/>
    <w:rsid w:val="4A664BE7"/>
    <w:rsid w:val="4A708D79"/>
    <w:rsid w:val="4A743E56"/>
    <w:rsid w:val="4A816E54"/>
    <w:rsid w:val="4A84B783"/>
    <w:rsid w:val="4A883A69"/>
    <w:rsid w:val="4A8DE794"/>
    <w:rsid w:val="4AC2C8D2"/>
    <w:rsid w:val="4AC47184"/>
    <w:rsid w:val="4AD625DC"/>
    <w:rsid w:val="4ADFF90B"/>
    <w:rsid w:val="4AE25104"/>
    <w:rsid w:val="4AE55EB1"/>
    <w:rsid w:val="4AEB752C"/>
    <w:rsid w:val="4AEC3B4D"/>
    <w:rsid w:val="4B0193FC"/>
    <w:rsid w:val="4B0311EB"/>
    <w:rsid w:val="4B051BDB"/>
    <w:rsid w:val="4B0B7F3D"/>
    <w:rsid w:val="4B1FDB21"/>
    <w:rsid w:val="4B313D91"/>
    <w:rsid w:val="4B33C9F9"/>
    <w:rsid w:val="4B3AF32B"/>
    <w:rsid w:val="4B50FC94"/>
    <w:rsid w:val="4B5CD664"/>
    <w:rsid w:val="4B722315"/>
    <w:rsid w:val="4B7686AC"/>
    <w:rsid w:val="4B7C979F"/>
    <w:rsid w:val="4BADBD9A"/>
    <w:rsid w:val="4BBAFAA0"/>
    <w:rsid w:val="4BD4410C"/>
    <w:rsid w:val="4BF85558"/>
    <w:rsid w:val="4C06CFC1"/>
    <w:rsid w:val="4C0C5DDA"/>
    <w:rsid w:val="4C0D0801"/>
    <w:rsid w:val="4C12CF40"/>
    <w:rsid w:val="4C2B972A"/>
    <w:rsid w:val="4C3B2A9D"/>
    <w:rsid w:val="4C45A49B"/>
    <w:rsid w:val="4C47E444"/>
    <w:rsid w:val="4C4863A3"/>
    <w:rsid w:val="4C4874F8"/>
    <w:rsid w:val="4C493F4F"/>
    <w:rsid w:val="4C65FEE2"/>
    <w:rsid w:val="4C7E2D15"/>
    <w:rsid w:val="4C890B2B"/>
    <w:rsid w:val="4C8A09C5"/>
    <w:rsid w:val="4C8A8A5C"/>
    <w:rsid w:val="4C9874D8"/>
    <w:rsid w:val="4C99508B"/>
    <w:rsid w:val="4CA16A78"/>
    <w:rsid w:val="4CB32B33"/>
    <w:rsid w:val="4CBE0515"/>
    <w:rsid w:val="4CC077FB"/>
    <w:rsid w:val="4CC680DE"/>
    <w:rsid w:val="4CCA7F95"/>
    <w:rsid w:val="4CDC58DB"/>
    <w:rsid w:val="4CEBD475"/>
    <w:rsid w:val="4CF6842B"/>
    <w:rsid w:val="4D14DA53"/>
    <w:rsid w:val="4D15C156"/>
    <w:rsid w:val="4D2614BD"/>
    <w:rsid w:val="4D2ED77B"/>
    <w:rsid w:val="4D36C27A"/>
    <w:rsid w:val="4D395D40"/>
    <w:rsid w:val="4D4E8C77"/>
    <w:rsid w:val="4D6602BF"/>
    <w:rsid w:val="4D6FF4DA"/>
    <w:rsid w:val="4D77DE28"/>
    <w:rsid w:val="4D7A4216"/>
    <w:rsid w:val="4D7B3BC0"/>
    <w:rsid w:val="4D7C05B9"/>
    <w:rsid w:val="4DA7E992"/>
    <w:rsid w:val="4DAEE062"/>
    <w:rsid w:val="4DC591CF"/>
    <w:rsid w:val="4DD63AEF"/>
    <w:rsid w:val="4DD94E54"/>
    <w:rsid w:val="4DED2B08"/>
    <w:rsid w:val="4DF180F8"/>
    <w:rsid w:val="4E108639"/>
    <w:rsid w:val="4E14AFEC"/>
    <w:rsid w:val="4E1A557D"/>
    <w:rsid w:val="4E39738A"/>
    <w:rsid w:val="4E4C4B57"/>
    <w:rsid w:val="4E4DF483"/>
    <w:rsid w:val="4E68A58B"/>
    <w:rsid w:val="4E74E462"/>
    <w:rsid w:val="4E7A3D7C"/>
    <w:rsid w:val="4EA1405C"/>
    <w:rsid w:val="4EA607A1"/>
    <w:rsid w:val="4EA7DA9C"/>
    <w:rsid w:val="4EAF32BA"/>
    <w:rsid w:val="4EC018F7"/>
    <w:rsid w:val="4ED32CEE"/>
    <w:rsid w:val="4F018CEC"/>
    <w:rsid w:val="4F03E619"/>
    <w:rsid w:val="4F1F2A58"/>
    <w:rsid w:val="4F20619E"/>
    <w:rsid w:val="4F338E0E"/>
    <w:rsid w:val="4F39BD0A"/>
    <w:rsid w:val="4F406439"/>
    <w:rsid w:val="4F426B12"/>
    <w:rsid w:val="4F43FE9C"/>
    <w:rsid w:val="4F4A9390"/>
    <w:rsid w:val="4F616230"/>
    <w:rsid w:val="4F6BF532"/>
    <w:rsid w:val="4F8B1FD6"/>
    <w:rsid w:val="4F92B8F4"/>
    <w:rsid w:val="4FCCCCC0"/>
    <w:rsid w:val="4FCEDD32"/>
    <w:rsid w:val="4FCFA1E7"/>
    <w:rsid w:val="4FD543EB"/>
    <w:rsid w:val="4FD8EB81"/>
    <w:rsid w:val="4FE4798E"/>
    <w:rsid w:val="4FE4890B"/>
    <w:rsid w:val="4FEA0019"/>
    <w:rsid w:val="5004DA6B"/>
    <w:rsid w:val="500ACB0E"/>
    <w:rsid w:val="500BA680"/>
    <w:rsid w:val="501C375F"/>
    <w:rsid w:val="5020DB1A"/>
    <w:rsid w:val="502CB64E"/>
    <w:rsid w:val="50398900"/>
    <w:rsid w:val="503FA8EF"/>
    <w:rsid w:val="5045C386"/>
    <w:rsid w:val="5051FCDC"/>
    <w:rsid w:val="505290F4"/>
    <w:rsid w:val="505A5A71"/>
    <w:rsid w:val="5066B7B2"/>
    <w:rsid w:val="506C463F"/>
    <w:rsid w:val="508972E3"/>
    <w:rsid w:val="5089E379"/>
    <w:rsid w:val="508E6BC3"/>
    <w:rsid w:val="5098C16B"/>
    <w:rsid w:val="509D733C"/>
    <w:rsid w:val="50A3999E"/>
    <w:rsid w:val="50A7B695"/>
    <w:rsid w:val="50A9E8BF"/>
    <w:rsid w:val="50B63612"/>
    <w:rsid w:val="50BAC40C"/>
    <w:rsid w:val="50BAFAB9"/>
    <w:rsid w:val="50D58D6B"/>
    <w:rsid w:val="50DE443F"/>
    <w:rsid w:val="50DFC06F"/>
    <w:rsid w:val="50F42A6F"/>
    <w:rsid w:val="50F6ACCA"/>
    <w:rsid w:val="50FB1702"/>
    <w:rsid w:val="51038781"/>
    <w:rsid w:val="5114323E"/>
    <w:rsid w:val="511C5505"/>
    <w:rsid w:val="51248582"/>
    <w:rsid w:val="5127B7D8"/>
    <w:rsid w:val="512A9A76"/>
    <w:rsid w:val="5132732F"/>
    <w:rsid w:val="516CC1AE"/>
    <w:rsid w:val="516F31C2"/>
    <w:rsid w:val="5179B418"/>
    <w:rsid w:val="5181D108"/>
    <w:rsid w:val="51921EF7"/>
    <w:rsid w:val="519FD2DA"/>
    <w:rsid w:val="51A19116"/>
    <w:rsid w:val="51AC8524"/>
    <w:rsid w:val="51B1E160"/>
    <w:rsid w:val="51C801D0"/>
    <w:rsid w:val="51E9EDCA"/>
    <w:rsid w:val="51EB948C"/>
    <w:rsid w:val="51EC7954"/>
    <w:rsid w:val="52187D78"/>
    <w:rsid w:val="5225B72E"/>
    <w:rsid w:val="52260970"/>
    <w:rsid w:val="5231E946"/>
    <w:rsid w:val="523491CC"/>
    <w:rsid w:val="5239AF79"/>
    <w:rsid w:val="523DE93C"/>
    <w:rsid w:val="523E9C6D"/>
    <w:rsid w:val="524024CB"/>
    <w:rsid w:val="5245557B"/>
    <w:rsid w:val="5281BEA8"/>
    <w:rsid w:val="5282B46C"/>
    <w:rsid w:val="5290EDC9"/>
    <w:rsid w:val="529D81F2"/>
    <w:rsid w:val="52AE5EA1"/>
    <w:rsid w:val="52BB6C22"/>
    <w:rsid w:val="52BC9A39"/>
    <w:rsid w:val="52BDFBFF"/>
    <w:rsid w:val="52CEF038"/>
    <w:rsid w:val="52D42819"/>
    <w:rsid w:val="52D85251"/>
    <w:rsid w:val="52F11615"/>
    <w:rsid w:val="53163F51"/>
    <w:rsid w:val="5327D088"/>
    <w:rsid w:val="532D5C28"/>
    <w:rsid w:val="533B3268"/>
    <w:rsid w:val="533E592A"/>
    <w:rsid w:val="5344E1A7"/>
    <w:rsid w:val="53485585"/>
    <w:rsid w:val="5359CF3B"/>
    <w:rsid w:val="5363D231"/>
    <w:rsid w:val="536E8FCE"/>
    <w:rsid w:val="5385F39D"/>
    <w:rsid w:val="538D74A9"/>
    <w:rsid w:val="539765E6"/>
    <w:rsid w:val="539B4D89"/>
    <w:rsid w:val="53A16394"/>
    <w:rsid w:val="53AB76B6"/>
    <w:rsid w:val="53C5C991"/>
    <w:rsid w:val="53C8803A"/>
    <w:rsid w:val="53D8C75D"/>
    <w:rsid w:val="53DB5F97"/>
    <w:rsid w:val="53E83BE0"/>
    <w:rsid w:val="53E8FB4C"/>
    <w:rsid w:val="53E99B3D"/>
    <w:rsid w:val="540455B9"/>
    <w:rsid w:val="54100FB2"/>
    <w:rsid w:val="543048A5"/>
    <w:rsid w:val="5443252B"/>
    <w:rsid w:val="544CCA07"/>
    <w:rsid w:val="5452A043"/>
    <w:rsid w:val="5457F3D3"/>
    <w:rsid w:val="545995F8"/>
    <w:rsid w:val="545FD184"/>
    <w:rsid w:val="547C1BD9"/>
    <w:rsid w:val="54A2B936"/>
    <w:rsid w:val="54B36231"/>
    <w:rsid w:val="54B7E691"/>
    <w:rsid w:val="54C40362"/>
    <w:rsid w:val="54D87B92"/>
    <w:rsid w:val="54DF22C1"/>
    <w:rsid w:val="54F185F0"/>
    <w:rsid w:val="54F55AC5"/>
    <w:rsid w:val="55021DB2"/>
    <w:rsid w:val="550AAAE7"/>
    <w:rsid w:val="550B3C99"/>
    <w:rsid w:val="5525E41C"/>
    <w:rsid w:val="5525E596"/>
    <w:rsid w:val="553A3418"/>
    <w:rsid w:val="555531C2"/>
    <w:rsid w:val="555DFD3D"/>
    <w:rsid w:val="559C97C8"/>
    <w:rsid w:val="559F5B28"/>
    <w:rsid w:val="55B313CF"/>
    <w:rsid w:val="55BEAE9D"/>
    <w:rsid w:val="55D70CF7"/>
    <w:rsid w:val="55DEF58C"/>
    <w:rsid w:val="55EC31E2"/>
    <w:rsid w:val="55EE8913"/>
    <w:rsid w:val="55F27A8F"/>
    <w:rsid w:val="55F46E57"/>
    <w:rsid w:val="560A9213"/>
    <w:rsid w:val="5619A68C"/>
    <w:rsid w:val="56215668"/>
    <w:rsid w:val="56389BDC"/>
    <w:rsid w:val="564DB34E"/>
    <w:rsid w:val="5653B6F2"/>
    <w:rsid w:val="566C03DC"/>
    <w:rsid w:val="5672D32A"/>
    <w:rsid w:val="567E28DE"/>
    <w:rsid w:val="568D6757"/>
    <w:rsid w:val="569B9C80"/>
    <w:rsid w:val="56A63090"/>
    <w:rsid w:val="56C1D278"/>
    <w:rsid w:val="56DA17A8"/>
    <w:rsid w:val="56E30237"/>
    <w:rsid w:val="5702E9D4"/>
    <w:rsid w:val="573498DF"/>
    <w:rsid w:val="575404F1"/>
    <w:rsid w:val="5755D58F"/>
    <w:rsid w:val="575EC29E"/>
    <w:rsid w:val="57753297"/>
    <w:rsid w:val="5778326B"/>
    <w:rsid w:val="577AC5ED"/>
    <w:rsid w:val="5782EB69"/>
    <w:rsid w:val="579130DA"/>
    <w:rsid w:val="579D0090"/>
    <w:rsid w:val="57A1624A"/>
    <w:rsid w:val="57A72955"/>
    <w:rsid w:val="57AC5D81"/>
    <w:rsid w:val="57BA3261"/>
    <w:rsid w:val="57CBCA42"/>
    <w:rsid w:val="57CE0A97"/>
    <w:rsid w:val="57CF81F7"/>
    <w:rsid w:val="57D7B617"/>
    <w:rsid w:val="57E3E042"/>
    <w:rsid w:val="57E8676C"/>
    <w:rsid w:val="57EA6B23"/>
    <w:rsid w:val="57F809E0"/>
    <w:rsid w:val="580CD608"/>
    <w:rsid w:val="581F56F1"/>
    <w:rsid w:val="582CFB87"/>
    <w:rsid w:val="5830722A"/>
    <w:rsid w:val="583ACB0A"/>
    <w:rsid w:val="583D0596"/>
    <w:rsid w:val="584200F1"/>
    <w:rsid w:val="584F3349"/>
    <w:rsid w:val="585DA2D9"/>
    <w:rsid w:val="586057AB"/>
    <w:rsid w:val="58638848"/>
    <w:rsid w:val="586DEA77"/>
    <w:rsid w:val="5880AE1A"/>
    <w:rsid w:val="58833ABC"/>
    <w:rsid w:val="5889117D"/>
    <w:rsid w:val="58969C0C"/>
    <w:rsid w:val="589B77BD"/>
    <w:rsid w:val="589F8667"/>
    <w:rsid w:val="58A82AAE"/>
    <w:rsid w:val="58B0C83F"/>
    <w:rsid w:val="58BA9507"/>
    <w:rsid w:val="58D82ADC"/>
    <w:rsid w:val="58DA76CF"/>
    <w:rsid w:val="590207CC"/>
    <w:rsid w:val="5903AF43"/>
    <w:rsid w:val="5924C6FC"/>
    <w:rsid w:val="5929EC5D"/>
    <w:rsid w:val="593D1785"/>
    <w:rsid w:val="595C7B8A"/>
    <w:rsid w:val="5972FC2B"/>
    <w:rsid w:val="5977C8B5"/>
    <w:rsid w:val="598B57B4"/>
    <w:rsid w:val="599226C6"/>
    <w:rsid w:val="59A841DC"/>
    <w:rsid w:val="59ABB9F7"/>
    <w:rsid w:val="59B05B1A"/>
    <w:rsid w:val="59B76132"/>
    <w:rsid w:val="59B79709"/>
    <w:rsid w:val="59D458A8"/>
    <w:rsid w:val="59DCC93F"/>
    <w:rsid w:val="59DFAC79"/>
    <w:rsid w:val="59E4B5EB"/>
    <w:rsid w:val="59F0F476"/>
    <w:rsid w:val="59F94D7F"/>
    <w:rsid w:val="59FD602A"/>
    <w:rsid w:val="59FDB139"/>
    <w:rsid w:val="5A14371F"/>
    <w:rsid w:val="5A1CD933"/>
    <w:rsid w:val="5A1E338E"/>
    <w:rsid w:val="5A28879F"/>
    <w:rsid w:val="5A3B56C8"/>
    <w:rsid w:val="5A4953AC"/>
    <w:rsid w:val="5A5A2885"/>
    <w:rsid w:val="5A678C16"/>
    <w:rsid w:val="5A754665"/>
    <w:rsid w:val="5A75BA53"/>
    <w:rsid w:val="5A7B8F09"/>
    <w:rsid w:val="5A803E83"/>
    <w:rsid w:val="5A838086"/>
    <w:rsid w:val="5A95E73D"/>
    <w:rsid w:val="5A9DD951"/>
    <w:rsid w:val="5AB61FA3"/>
    <w:rsid w:val="5AC1FD2B"/>
    <w:rsid w:val="5ACD85D1"/>
    <w:rsid w:val="5AD2D5D2"/>
    <w:rsid w:val="5AD8B170"/>
    <w:rsid w:val="5ADEC69D"/>
    <w:rsid w:val="5ADF1B6A"/>
    <w:rsid w:val="5AE80414"/>
    <w:rsid w:val="5AED0F29"/>
    <w:rsid w:val="5AEFC034"/>
    <w:rsid w:val="5AF100A7"/>
    <w:rsid w:val="5AF29210"/>
    <w:rsid w:val="5B074905"/>
    <w:rsid w:val="5B093469"/>
    <w:rsid w:val="5B161523"/>
    <w:rsid w:val="5B46444D"/>
    <w:rsid w:val="5B649C49"/>
    <w:rsid w:val="5B71414B"/>
    <w:rsid w:val="5B8FA846"/>
    <w:rsid w:val="5BB39591"/>
    <w:rsid w:val="5BB67B3C"/>
    <w:rsid w:val="5BCC9620"/>
    <w:rsid w:val="5BCDC510"/>
    <w:rsid w:val="5BCECC71"/>
    <w:rsid w:val="5BD25BBB"/>
    <w:rsid w:val="5BD72FE5"/>
    <w:rsid w:val="5BDAF82A"/>
    <w:rsid w:val="5C08E873"/>
    <w:rsid w:val="5C0FCB60"/>
    <w:rsid w:val="5C13D4A4"/>
    <w:rsid w:val="5C23729F"/>
    <w:rsid w:val="5C2BD6BA"/>
    <w:rsid w:val="5C30D494"/>
    <w:rsid w:val="5C54E36E"/>
    <w:rsid w:val="5C5E301B"/>
    <w:rsid w:val="5C7AEBCB"/>
    <w:rsid w:val="5C895FBB"/>
    <w:rsid w:val="5C947FF7"/>
    <w:rsid w:val="5CB75165"/>
    <w:rsid w:val="5CC2DE4E"/>
    <w:rsid w:val="5CC2F876"/>
    <w:rsid w:val="5CC4E15D"/>
    <w:rsid w:val="5CC56679"/>
    <w:rsid w:val="5CCE97AD"/>
    <w:rsid w:val="5CDABAF8"/>
    <w:rsid w:val="5CDFAC4C"/>
    <w:rsid w:val="5CE7D024"/>
    <w:rsid w:val="5CF06A76"/>
    <w:rsid w:val="5CF8CA9F"/>
    <w:rsid w:val="5CFE0273"/>
    <w:rsid w:val="5D0ABAAF"/>
    <w:rsid w:val="5D0C54A0"/>
    <w:rsid w:val="5D0D7F35"/>
    <w:rsid w:val="5D1076B9"/>
    <w:rsid w:val="5D12695E"/>
    <w:rsid w:val="5D134745"/>
    <w:rsid w:val="5D1C4E6F"/>
    <w:rsid w:val="5D270D35"/>
    <w:rsid w:val="5D289538"/>
    <w:rsid w:val="5D28B0BC"/>
    <w:rsid w:val="5D36D645"/>
    <w:rsid w:val="5D38BCA3"/>
    <w:rsid w:val="5D45F3DB"/>
    <w:rsid w:val="5D4C74D9"/>
    <w:rsid w:val="5D560058"/>
    <w:rsid w:val="5D5C1ABE"/>
    <w:rsid w:val="5D6AEB9F"/>
    <w:rsid w:val="5D7DAF05"/>
    <w:rsid w:val="5D7F0E63"/>
    <w:rsid w:val="5D88C6F1"/>
    <w:rsid w:val="5D89D937"/>
    <w:rsid w:val="5D91AA9C"/>
    <w:rsid w:val="5DBF4412"/>
    <w:rsid w:val="5DC63F8B"/>
    <w:rsid w:val="5DC9AE2E"/>
    <w:rsid w:val="5DCE0422"/>
    <w:rsid w:val="5DD7506A"/>
    <w:rsid w:val="5DECCD1F"/>
    <w:rsid w:val="5DED4C4F"/>
    <w:rsid w:val="5DF2C93C"/>
    <w:rsid w:val="5DF6D39A"/>
    <w:rsid w:val="5E004A75"/>
    <w:rsid w:val="5E0B84F6"/>
    <w:rsid w:val="5E0E0D63"/>
    <w:rsid w:val="5E1DEA01"/>
    <w:rsid w:val="5E22B364"/>
    <w:rsid w:val="5E244BC6"/>
    <w:rsid w:val="5E35FA40"/>
    <w:rsid w:val="5E3EED77"/>
    <w:rsid w:val="5E4EF312"/>
    <w:rsid w:val="5E60C228"/>
    <w:rsid w:val="5E6B4972"/>
    <w:rsid w:val="5E6CAECA"/>
    <w:rsid w:val="5E7DE50F"/>
    <w:rsid w:val="5E7F6A74"/>
    <w:rsid w:val="5E94302B"/>
    <w:rsid w:val="5E9F506C"/>
    <w:rsid w:val="5EA571D6"/>
    <w:rsid w:val="5EA5B2F2"/>
    <w:rsid w:val="5EAF17A6"/>
    <w:rsid w:val="5EC08FA6"/>
    <w:rsid w:val="5EC3AB79"/>
    <w:rsid w:val="5ECBEDD4"/>
    <w:rsid w:val="5ED607C6"/>
    <w:rsid w:val="5EE03BC2"/>
    <w:rsid w:val="5EF04A56"/>
    <w:rsid w:val="5EFB327F"/>
    <w:rsid w:val="5EFF4D28"/>
    <w:rsid w:val="5F0565D2"/>
    <w:rsid w:val="5F097FCF"/>
    <w:rsid w:val="5F10AE2E"/>
    <w:rsid w:val="5F11A6A3"/>
    <w:rsid w:val="5F1B2D16"/>
    <w:rsid w:val="5F20F046"/>
    <w:rsid w:val="5F249752"/>
    <w:rsid w:val="5F27432B"/>
    <w:rsid w:val="5F29D68B"/>
    <w:rsid w:val="5F394750"/>
    <w:rsid w:val="5F459BB5"/>
    <w:rsid w:val="5F476C22"/>
    <w:rsid w:val="5F59C86A"/>
    <w:rsid w:val="5F5B1A62"/>
    <w:rsid w:val="5F5EDA30"/>
    <w:rsid w:val="5F850F89"/>
    <w:rsid w:val="5FAA4412"/>
    <w:rsid w:val="5FAC62BE"/>
    <w:rsid w:val="5FADE4BC"/>
    <w:rsid w:val="5FB9BA62"/>
    <w:rsid w:val="5FD032A3"/>
    <w:rsid w:val="5FD1F6FD"/>
    <w:rsid w:val="5FD77A8D"/>
    <w:rsid w:val="5FDABDD8"/>
    <w:rsid w:val="5FEA7FF6"/>
    <w:rsid w:val="5FEE1083"/>
    <w:rsid w:val="5FF804D5"/>
    <w:rsid w:val="5FF98493"/>
    <w:rsid w:val="60108A15"/>
    <w:rsid w:val="6012505B"/>
    <w:rsid w:val="601F4235"/>
    <w:rsid w:val="6028319C"/>
    <w:rsid w:val="60388345"/>
    <w:rsid w:val="603C8193"/>
    <w:rsid w:val="60451FF7"/>
    <w:rsid w:val="60603FBD"/>
    <w:rsid w:val="606C127E"/>
    <w:rsid w:val="607D03E7"/>
    <w:rsid w:val="6091A9C1"/>
    <w:rsid w:val="6099DB24"/>
    <w:rsid w:val="60AD7704"/>
    <w:rsid w:val="60B19350"/>
    <w:rsid w:val="60C067B3"/>
    <w:rsid w:val="60C1AFAD"/>
    <w:rsid w:val="60CC5C2D"/>
    <w:rsid w:val="60CFF428"/>
    <w:rsid w:val="60DC4614"/>
    <w:rsid w:val="60DCA93F"/>
    <w:rsid w:val="60DEE74A"/>
    <w:rsid w:val="60E1B1C1"/>
    <w:rsid w:val="60E5814F"/>
    <w:rsid w:val="60E91442"/>
    <w:rsid w:val="60EE9C86"/>
    <w:rsid w:val="60EF94A4"/>
    <w:rsid w:val="60F1EB6A"/>
    <w:rsid w:val="60F2E44C"/>
    <w:rsid w:val="60F39EBB"/>
    <w:rsid w:val="60FFC9AB"/>
    <w:rsid w:val="610FC435"/>
    <w:rsid w:val="6118FBC4"/>
    <w:rsid w:val="612F1256"/>
    <w:rsid w:val="6133239A"/>
    <w:rsid w:val="61332823"/>
    <w:rsid w:val="613BD268"/>
    <w:rsid w:val="613E8159"/>
    <w:rsid w:val="61567179"/>
    <w:rsid w:val="616D4664"/>
    <w:rsid w:val="617921AA"/>
    <w:rsid w:val="6179E116"/>
    <w:rsid w:val="618B58B7"/>
    <w:rsid w:val="618F259C"/>
    <w:rsid w:val="6199EEEB"/>
    <w:rsid w:val="619E5749"/>
    <w:rsid w:val="61A7A119"/>
    <w:rsid w:val="61B34478"/>
    <w:rsid w:val="61BCEE14"/>
    <w:rsid w:val="61D3C1DD"/>
    <w:rsid w:val="61DBD645"/>
    <w:rsid w:val="61E6D02D"/>
    <w:rsid w:val="61EDBAA2"/>
    <w:rsid w:val="6202B8C2"/>
    <w:rsid w:val="62034CA0"/>
    <w:rsid w:val="62074E7D"/>
    <w:rsid w:val="6210B3C9"/>
    <w:rsid w:val="62269019"/>
    <w:rsid w:val="6229AB46"/>
    <w:rsid w:val="622A2F4D"/>
    <w:rsid w:val="6238CDB5"/>
    <w:rsid w:val="623FF7F1"/>
    <w:rsid w:val="62483977"/>
    <w:rsid w:val="627017C3"/>
    <w:rsid w:val="6274BEEC"/>
    <w:rsid w:val="627844E0"/>
    <w:rsid w:val="627C3692"/>
    <w:rsid w:val="627FC0C2"/>
    <w:rsid w:val="628E926B"/>
    <w:rsid w:val="628F6F1C"/>
    <w:rsid w:val="629F30A1"/>
    <w:rsid w:val="62A3927C"/>
    <w:rsid w:val="62A9798A"/>
    <w:rsid w:val="62C67AD3"/>
    <w:rsid w:val="62C904B2"/>
    <w:rsid w:val="62DFE959"/>
    <w:rsid w:val="62EA961C"/>
    <w:rsid w:val="62F64471"/>
    <w:rsid w:val="63027D5B"/>
    <w:rsid w:val="630B0BFB"/>
    <w:rsid w:val="630B3C86"/>
    <w:rsid w:val="632B961C"/>
    <w:rsid w:val="632F6D05"/>
    <w:rsid w:val="6336E162"/>
    <w:rsid w:val="633B6C57"/>
    <w:rsid w:val="63447AE8"/>
    <w:rsid w:val="6360397F"/>
    <w:rsid w:val="63638DC9"/>
    <w:rsid w:val="63690F52"/>
    <w:rsid w:val="637EC9E3"/>
    <w:rsid w:val="6389C152"/>
    <w:rsid w:val="6398AF03"/>
    <w:rsid w:val="63C1BBF1"/>
    <w:rsid w:val="63D999C9"/>
    <w:rsid w:val="63DAF89F"/>
    <w:rsid w:val="63F0FC3E"/>
    <w:rsid w:val="63F55398"/>
    <w:rsid w:val="63FD2622"/>
    <w:rsid w:val="640F16DC"/>
    <w:rsid w:val="6442E715"/>
    <w:rsid w:val="64628929"/>
    <w:rsid w:val="64651720"/>
    <w:rsid w:val="64680ADE"/>
    <w:rsid w:val="64681505"/>
    <w:rsid w:val="646AC45C"/>
    <w:rsid w:val="64781E56"/>
    <w:rsid w:val="6478BF1F"/>
    <w:rsid w:val="648854A5"/>
    <w:rsid w:val="64992F06"/>
    <w:rsid w:val="64A60FBB"/>
    <w:rsid w:val="64CE7252"/>
    <w:rsid w:val="64E17A50"/>
    <w:rsid w:val="64E91141"/>
    <w:rsid w:val="64EAF483"/>
    <w:rsid w:val="64FDDDEB"/>
    <w:rsid w:val="6502B11D"/>
    <w:rsid w:val="6504DFB3"/>
    <w:rsid w:val="650E6E17"/>
    <w:rsid w:val="6518786A"/>
    <w:rsid w:val="651A2FA8"/>
    <w:rsid w:val="651A9A44"/>
    <w:rsid w:val="6526A93F"/>
    <w:rsid w:val="655260E8"/>
    <w:rsid w:val="655E1FA8"/>
    <w:rsid w:val="65681A42"/>
    <w:rsid w:val="657FEFB2"/>
    <w:rsid w:val="65850473"/>
    <w:rsid w:val="659222FE"/>
    <w:rsid w:val="6593D8D6"/>
    <w:rsid w:val="65B2586D"/>
    <w:rsid w:val="65C8DB2D"/>
    <w:rsid w:val="65D51189"/>
    <w:rsid w:val="65EC27D0"/>
    <w:rsid w:val="65FB7DB3"/>
    <w:rsid w:val="65FF4422"/>
    <w:rsid w:val="66027189"/>
    <w:rsid w:val="66028688"/>
    <w:rsid w:val="6608653A"/>
    <w:rsid w:val="6610DA76"/>
    <w:rsid w:val="66154B41"/>
    <w:rsid w:val="661B45CE"/>
    <w:rsid w:val="662AF278"/>
    <w:rsid w:val="66332CD2"/>
    <w:rsid w:val="6634FF67"/>
    <w:rsid w:val="6639E86B"/>
    <w:rsid w:val="664C47A5"/>
    <w:rsid w:val="6660BB32"/>
    <w:rsid w:val="66656DAC"/>
    <w:rsid w:val="66673B59"/>
    <w:rsid w:val="66712078"/>
    <w:rsid w:val="6673086D"/>
    <w:rsid w:val="6673EE4B"/>
    <w:rsid w:val="668352BB"/>
    <w:rsid w:val="668C3625"/>
    <w:rsid w:val="66925D43"/>
    <w:rsid w:val="66AA7099"/>
    <w:rsid w:val="66AEC06F"/>
    <w:rsid w:val="66B1C0F5"/>
    <w:rsid w:val="66B64F21"/>
    <w:rsid w:val="66B813E9"/>
    <w:rsid w:val="66C2A00C"/>
    <w:rsid w:val="66C3DD98"/>
    <w:rsid w:val="66C6E5FD"/>
    <w:rsid w:val="66CC1189"/>
    <w:rsid w:val="66D31DD5"/>
    <w:rsid w:val="66E6F4F7"/>
    <w:rsid w:val="66F3D3BB"/>
    <w:rsid w:val="66FB080B"/>
    <w:rsid w:val="670C27A2"/>
    <w:rsid w:val="671675B8"/>
    <w:rsid w:val="671FAFB2"/>
    <w:rsid w:val="672DF35F"/>
    <w:rsid w:val="6737AAEE"/>
    <w:rsid w:val="6739B315"/>
    <w:rsid w:val="674388E6"/>
    <w:rsid w:val="674E28CE"/>
    <w:rsid w:val="675D90B7"/>
    <w:rsid w:val="6768F04D"/>
    <w:rsid w:val="6769D54E"/>
    <w:rsid w:val="676CAC05"/>
    <w:rsid w:val="6773A203"/>
    <w:rsid w:val="6776A762"/>
    <w:rsid w:val="67808325"/>
    <w:rsid w:val="67887E4A"/>
    <w:rsid w:val="6799BE87"/>
    <w:rsid w:val="679A29EB"/>
    <w:rsid w:val="67A5F9D3"/>
    <w:rsid w:val="67B8AD5E"/>
    <w:rsid w:val="67C2584A"/>
    <w:rsid w:val="67C2887F"/>
    <w:rsid w:val="67D5B8CC"/>
    <w:rsid w:val="67D8333C"/>
    <w:rsid w:val="67E047E4"/>
    <w:rsid w:val="67E0777A"/>
    <w:rsid w:val="67EDE0AC"/>
    <w:rsid w:val="67F716B0"/>
    <w:rsid w:val="6812DC66"/>
    <w:rsid w:val="681CCF4D"/>
    <w:rsid w:val="682A8C94"/>
    <w:rsid w:val="682E2DA4"/>
    <w:rsid w:val="682E5795"/>
    <w:rsid w:val="6836F0CF"/>
    <w:rsid w:val="68430361"/>
    <w:rsid w:val="685142B2"/>
    <w:rsid w:val="68541B60"/>
    <w:rsid w:val="685D9482"/>
    <w:rsid w:val="686497D7"/>
    <w:rsid w:val="68733C9C"/>
    <w:rsid w:val="687AAAC9"/>
    <w:rsid w:val="687B962E"/>
    <w:rsid w:val="688ECCE6"/>
    <w:rsid w:val="68927313"/>
    <w:rsid w:val="689C4F50"/>
    <w:rsid w:val="689E3682"/>
    <w:rsid w:val="68A05795"/>
    <w:rsid w:val="68A36A4A"/>
    <w:rsid w:val="68A52603"/>
    <w:rsid w:val="68A85682"/>
    <w:rsid w:val="68CF5ACA"/>
    <w:rsid w:val="68D3A1F7"/>
    <w:rsid w:val="68D8E9F3"/>
    <w:rsid w:val="68D9B3FC"/>
    <w:rsid w:val="68DD9A91"/>
    <w:rsid w:val="68DF5947"/>
    <w:rsid w:val="68E01D9F"/>
    <w:rsid w:val="68E8375F"/>
    <w:rsid w:val="6905A5AF"/>
    <w:rsid w:val="69221AF9"/>
    <w:rsid w:val="6935FA4C"/>
    <w:rsid w:val="6942A485"/>
    <w:rsid w:val="69447133"/>
    <w:rsid w:val="694FEEB1"/>
    <w:rsid w:val="695CDAD5"/>
    <w:rsid w:val="69649A8E"/>
    <w:rsid w:val="6965F687"/>
    <w:rsid w:val="6978314B"/>
    <w:rsid w:val="6979DF38"/>
    <w:rsid w:val="697B86F4"/>
    <w:rsid w:val="697EBA95"/>
    <w:rsid w:val="6992442E"/>
    <w:rsid w:val="6992E688"/>
    <w:rsid w:val="69968D04"/>
    <w:rsid w:val="69CC0847"/>
    <w:rsid w:val="69F8D2B5"/>
    <w:rsid w:val="6A08A645"/>
    <w:rsid w:val="6A0AAEAD"/>
    <w:rsid w:val="6A13C3C3"/>
    <w:rsid w:val="6A25844D"/>
    <w:rsid w:val="6A2A599A"/>
    <w:rsid w:val="6A2EBF09"/>
    <w:rsid w:val="6A41F200"/>
    <w:rsid w:val="6A4ADBCD"/>
    <w:rsid w:val="6A69F23C"/>
    <w:rsid w:val="6A6FED80"/>
    <w:rsid w:val="6A7FEE4F"/>
    <w:rsid w:val="6A833212"/>
    <w:rsid w:val="6AAE99A4"/>
    <w:rsid w:val="6AC89652"/>
    <w:rsid w:val="6ACC76DF"/>
    <w:rsid w:val="6AFE639B"/>
    <w:rsid w:val="6B1D6C65"/>
    <w:rsid w:val="6B2B6366"/>
    <w:rsid w:val="6B499F44"/>
    <w:rsid w:val="6B5D52BA"/>
    <w:rsid w:val="6B6C3556"/>
    <w:rsid w:val="6B75CDDD"/>
    <w:rsid w:val="6B768954"/>
    <w:rsid w:val="6B7BFEA0"/>
    <w:rsid w:val="6B8288D7"/>
    <w:rsid w:val="6B8FC024"/>
    <w:rsid w:val="6B9C3899"/>
    <w:rsid w:val="6BB17E5C"/>
    <w:rsid w:val="6BB63809"/>
    <w:rsid w:val="6BB67B1E"/>
    <w:rsid w:val="6BB897B2"/>
    <w:rsid w:val="6BB89DDA"/>
    <w:rsid w:val="6BC376E1"/>
    <w:rsid w:val="6BE61211"/>
    <w:rsid w:val="6BEAF49E"/>
    <w:rsid w:val="6C1C5B52"/>
    <w:rsid w:val="6C228D82"/>
    <w:rsid w:val="6C3446BB"/>
    <w:rsid w:val="6C394A86"/>
    <w:rsid w:val="6C480E8F"/>
    <w:rsid w:val="6C4E60CF"/>
    <w:rsid w:val="6C5ACCA0"/>
    <w:rsid w:val="6C66D57A"/>
    <w:rsid w:val="6C78046D"/>
    <w:rsid w:val="6C807FBA"/>
    <w:rsid w:val="6C82900D"/>
    <w:rsid w:val="6C8601FB"/>
    <w:rsid w:val="6C87EDC9"/>
    <w:rsid w:val="6C8C7DE6"/>
    <w:rsid w:val="6C91C0F9"/>
    <w:rsid w:val="6C97B24B"/>
    <w:rsid w:val="6C9AC22C"/>
    <w:rsid w:val="6C9F7ABF"/>
    <w:rsid w:val="6CB41F8B"/>
    <w:rsid w:val="6CB940E0"/>
    <w:rsid w:val="6CC2EE2D"/>
    <w:rsid w:val="6CD84771"/>
    <w:rsid w:val="6CE1B5AB"/>
    <w:rsid w:val="6CE82783"/>
    <w:rsid w:val="6CEDFFF1"/>
    <w:rsid w:val="6CEE609A"/>
    <w:rsid w:val="6CF09E18"/>
    <w:rsid w:val="6D000A7E"/>
    <w:rsid w:val="6D0213F4"/>
    <w:rsid w:val="6D07B87A"/>
    <w:rsid w:val="6D0A61F2"/>
    <w:rsid w:val="6D22F221"/>
    <w:rsid w:val="6D26ABB4"/>
    <w:rsid w:val="6D32A7ED"/>
    <w:rsid w:val="6D53D587"/>
    <w:rsid w:val="6D7F3359"/>
    <w:rsid w:val="6DA3F877"/>
    <w:rsid w:val="6DAD251F"/>
    <w:rsid w:val="6DB2CA6A"/>
    <w:rsid w:val="6DC9F6D4"/>
    <w:rsid w:val="6DD424EF"/>
    <w:rsid w:val="6DDFF62B"/>
    <w:rsid w:val="6DE3DEF0"/>
    <w:rsid w:val="6DFEDBE1"/>
    <w:rsid w:val="6E291557"/>
    <w:rsid w:val="6E2E5700"/>
    <w:rsid w:val="6E45406D"/>
    <w:rsid w:val="6E45C671"/>
    <w:rsid w:val="6E65C453"/>
    <w:rsid w:val="6E867622"/>
    <w:rsid w:val="6E90793C"/>
    <w:rsid w:val="6E9EE05E"/>
    <w:rsid w:val="6EA0C1A9"/>
    <w:rsid w:val="6EA63375"/>
    <w:rsid w:val="6EBEC282"/>
    <w:rsid w:val="6EC0D300"/>
    <w:rsid w:val="6EC2A0E2"/>
    <w:rsid w:val="6EC760E6"/>
    <w:rsid w:val="6ECCBB1F"/>
    <w:rsid w:val="6ED99476"/>
    <w:rsid w:val="6EE56E82"/>
    <w:rsid w:val="6EF1C973"/>
    <w:rsid w:val="6F07FC4C"/>
    <w:rsid w:val="6F0D5204"/>
    <w:rsid w:val="6F162281"/>
    <w:rsid w:val="6F1A48FA"/>
    <w:rsid w:val="6F425089"/>
    <w:rsid w:val="6F4280DF"/>
    <w:rsid w:val="6F51A1EA"/>
    <w:rsid w:val="6F5CFC64"/>
    <w:rsid w:val="6F8CFB6B"/>
    <w:rsid w:val="6F8FA59F"/>
    <w:rsid w:val="6FA8876C"/>
    <w:rsid w:val="6FB83F42"/>
    <w:rsid w:val="6FC3CFA8"/>
    <w:rsid w:val="6FC6FFA1"/>
    <w:rsid w:val="6FCB8C70"/>
    <w:rsid w:val="6FE90038"/>
    <w:rsid w:val="6FE91161"/>
    <w:rsid w:val="6FF1D749"/>
    <w:rsid w:val="6FF43FAD"/>
    <w:rsid w:val="6FF727F1"/>
    <w:rsid w:val="701A94EB"/>
    <w:rsid w:val="701B8D60"/>
    <w:rsid w:val="701C8469"/>
    <w:rsid w:val="70223941"/>
    <w:rsid w:val="7024302A"/>
    <w:rsid w:val="7025A0B3"/>
    <w:rsid w:val="7039C996"/>
    <w:rsid w:val="704CCD15"/>
    <w:rsid w:val="704CE6D8"/>
    <w:rsid w:val="704D2097"/>
    <w:rsid w:val="704D992F"/>
    <w:rsid w:val="70659173"/>
    <w:rsid w:val="7068F957"/>
    <w:rsid w:val="706D2412"/>
    <w:rsid w:val="706EAD9D"/>
    <w:rsid w:val="706F897F"/>
    <w:rsid w:val="70826D11"/>
    <w:rsid w:val="708C0EFD"/>
    <w:rsid w:val="7098EAF6"/>
    <w:rsid w:val="709A857E"/>
    <w:rsid w:val="70A51F47"/>
    <w:rsid w:val="70B14732"/>
    <w:rsid w:val="70B6195B"/>
    <w:rsid w:val="70C4241F"/>
    <w:rsid w:val="70C9C4C6"/>
    <w:rsid w:val="70CA8FDF"/>
    <w:rsid w:val="70EAE113"/>
    <w:rsid w:val="7109ED34"/>
    <w:rsid w:val="710E5EC1"/>
    <w:rsid w:val="7114FF80"/>
    <w:rsid w:val="7117C290"/>
    <w:rsid w:val="711A8552"/>
    <w:rsid w:val="711F12A6"/>
    <w:rsid w:val="71221D41"/>
    <w:rsid w:val="71322872"/>
    <w:rsid w:val="713B0956"/>
    <w:rsid w:val="7148BE2C"/>
    <w:rsid w:val="714B00A3"/>
    <w:rsid w:val="7156939D"/>
    <w:rsid w:val="715B1512"/>
    <w:rsid w:val="715F5EC7"/>
    <w:rsid w:val="7161D4A4"/>
    <w:rsid w:val="7165C8FC"/>
    <w:rsid w:val="7166DFD1"/>
    <w:rsid w:val="716E0D52"/>
    <w:rsid w:val="718BC609"/>
    <w:rsid w:val="718DA7AA"/>
    <w:rsid w:val="71A1B7D6"/>
    <w:rsid w:val="71B75DC1"/>
    <w:rsid w:val="71C9C636"/>
    <w:rsid w:val="71D49DD8"/>
    <w:rsid w:val="7204A7D7"/>
    <w:rsid w:val="720536C8"/>
    <w:rsid w:val="7208F473"/>
    <w:rsid w:val="721FA2E9"/>
    <w:rsid w:val="722DD325"/>
    <w:rsid w:val="728F3ECB"/>
    <w:rsid w:val="72A2B8CE"/>
    <w:rsid w:val="72AFF47F"/>
    <w:rsid w:val="72C52B13"/>
    <w:rsid w:val="72CA31BF"/>
    <w:rsid w:val="72CB1372"/>
    <w:rsid w:val="72CF788B"/>
    <w:rsid w:val="72D8523A"/>
    <w:rsid w:val="72E5BBAD"/>
    <w:rsid w:val="72F03449"/>
    <w:rsid w:val="72FB915C"/>
    <w:rsid w:val="730D10A9"/>
    <w:rsid w:val="73149678"/>
    <w:rsid w:val="73308FC4"/>
    <w:rsid w:val="7339CB50"/>
    <w:rsid w:val="733FE4E2"/>
    <w:rsid w:val="734AC015"/>
    <w:rsid w:val="735C2DB1"/>
    <w:rsid w:val="7367A514"/>
    <w:rsid w:val="736B3DBA"/>
    <w:rsid w:val="736B47CC"/>
    <w:rsid w:val="73706E39"/>
    <w:rsid w:val="739321EC"/>
    <w:rsid w:val="739AD209"/>
    <w:rsid w:val="739EC5FA"/>
    <w:rsid w:val="73A614D7"/>
    <w:rsid w:val="73A6D431"/>
    <w:rsid w:val="73B682F5"/>
    <w:rsid w:val="73BD6E2F"/>
    <w:rsid w:val="73E36A5C"/>
    <w:rsid w:val="73F26F0E"/>
    <w:rsid w:val="740011D0"/>
    <w:rsid w:val="7405DA12"/>
    <w:rsid w:val="7421654C"/>
    <w:rsid w:val="74264D9B"/>
    <w:rsid w:val="74638E93"/>
    <w:rsid w:val="747E4F2D"/>
    <w:rsid w:val="74845893"/>
    <w:rsid w:val="748C04AA"/>
    <w:rsid w:val="748ECAAD"/>
    <w:rsid w:val="749113E0"/>
    <w:rsid w:val="74AE7C5A"/>
    <w:rsid w:val="74B479D9"/>
    <w:rsid w:val="74C4DB92"/>
    <w:rsid w:val="74CACBA6"/>
    <w:rsid w:val="74CF783A"/>
    <w:rsid w:val="750B37E3"/>
    <w:rsid w:val="750C3E9A"/>
    <w:rsid w:val="751DF7ED"/>
    <w:rsid w:val="753578D3"/>
    <w:rsid w:val="75376B1C"/>
    <w:rsid w:val="75521726"/>
    <w:rsid w:val="756C7D78"/>
    <w:rsid w:val="757DFB97"/>
    <w:rsid w:val="759B2A99"/>
    <w:rsid w:val="75A87FEA"/>
    <w:rsid w:val="75B2175D"/>
    <w:rsid w:val="75BD35AD"/>
    <w:rsid w:val="75BE748A"/>
    <w:rsid w:val="75C1F260"/>
    <w:rsid w:val="75CB4956"/>
    <w:rsid w:val="75E4223C"/>
    <w:rsid w:val="75E43F7E"/>
    <w:rsid w:val="75E71B3E"/>
    <w:rsid w:val="75F6787C"/>
    <w:rsid w:val="76084DDF"/>
    <w:rsid w:val="760CCBD6"/>
    <w:rsid w:val="7610B416"/>
    <w:rsid w:val="7639FF81"/>
    <w:rsid w:val="7648C80B"/>
    <w:rsid w:val="7653AFB4"/>
    <w:rsid w:val="7662F3AF"/>
    <w:rsid w:val="76666975"/>
    <w:rsid w:val="7667552E"/>
    <w:rsid w:val="766810AC"/>
    <w:rsid w:val="76720DA3"/>
    <w:rsid w:val="7675AE29"/>
    <w:rsid w:val="767805E4"/>
    <w:rsid w:val="76854EB5"/>
    <w:rsid w:val="768A2F3E"/>
    <w:rsid w:val="768E109E"/>
    <w:rsid w:val="76958CE7"/>
    <w:rsid w:val="7695FFDF"/>
    <w:rsid w:val="76AC4C91"/>
    <w:rsid w:val="76B2C735"/>
    <w:rsid w:val="76D8A3AD"/>
    <w:rsid w:val="76E312AA"/>
    <w:rsid w:val="76E3F999"/>
    <w:rsid w:val="76F9BD0F"/>
    <w:rsid w:val="772ABA83"/>
    <w:rsid w:val="772D7ADA"/>
    <w:rsid w:val="7754E6A3"/>
    <w:rsid w:val="77601E57"/>
    <w:rsid w:val="776A0A55"/>
    <w:rsid w:val="776DC804"/>
    <w:rsid w:val="77751C23"/>
    <w:rsid w:val="77799CB4"/>
    <w:rsid w:val="77812BFB"/>
    <w:rsid w:val="7783AA56"/>
    <w:rsid w:val="778815FF"/>
    <w:rsid w:val="778CC17D"/>
    <w:rsid w:val="77B0773B"/>
    <w:rsid w:val="77B44889"/>
    <w:rsid w:val="77B83B3B"/>
    <w:rsid w:val="77C23298"/>
    <w:rsid w:val="77C3A56C"/>
    <w:rsid w:val="77E747B2"/>
    <w:rsid w:val="77F3CA1C"/>
    <w:rsid w:val="77F8E645"/>
    <w:rsid w:val="77FD5668"/>
    <w:rsid w:val="7801EA46"/>
    <w:rsid w:val="7802E3F3"/>
    <w:rsid w:val="78067C3A"/>
    <w:rsid w:val="78098338"/>
    <w:rsid w:val="780D9162"/>
    <w:rsid w:val="7816F4AF"/>
    <w:rsid w:val="7847A90C"/>
    <w:rsid w:val="784AE5F3"/>
    <w:rsid w:val="7850E370"/>
    <w:rsid w:val="785FAFEC"/>
    <w:rsid w:val="786114B1"/>
    <w:rsid w:val="78646EFE"/>
    <w:rsid w:val="786FB788"/>
    <w:rsid w:val="7889479E"/>
    <w:rsid w:val="7898028F"/>
    <w:rsid w:val="789C1991"/>
    <w:rsid w:val="78B954F5"/>
    <w:rsid w:val="78BC3F77"/>
    <w:rsid w:val="78C0DA1D"/>
    <w:rsid w:val="78D25C7E"/>
    <w:rsid w:val="78D6D405"/>
    <w:rsid w:val="78D726B3"/>
    <w:rsid w:val="78EF2580"/>
    <w:rsid w:val="78F1D004"/>
    <w:rsid w:val="790DD435"/>
    <w:rsid w:val="792C0B6F"/>
    <w:rsid w:val="7931AD20"/>
    <w:rsid w:val="794D0AFE"/>
    <w:rsid w:val="7962B8A6"/>
    <w:rsid w:val="79634C84"/>
    <w:rsid w:val="7963C6E3"/>
    <w:rsid w:val="796D6979"/>
    <w:rsid w:val="7998B98F"/>
    <w:rsid w:val="79A30F9B"/>
    <w:rsid w:val="79A966D0"/>
    <w:rsid w:val="79AA3E52"/>
    <w:rsid w:val="79B35A9C"/>
    <w:rsid w:val="79CC56EC"/>
    <w:rsid w:val="79D6B0FE"/>
    <w:rsid w:val="79E39AB9"/>
    <w:rsid w:val="79E6FAAA"/>
    <w:rsid w:val="79F3E2B4"/>
    <w:rsid w:val="79F67AD6"/>
    <w:rsid w:val="7A0FA982"/>
    <w:rsid w:val="7A1F2851"/>
    <w:rsid w:val="7A258A62"/>
    <w:rsid w:val="7A3A7536"/>
    <w:rsid w:val="7A6B741D"/>
    <w:rsid w:val="7A6CA5BB"/>
    <w:rsid w:val="7A886F7E"/>
    <w:rsid w:val="7AAFBD82"/>
    <w:rsid w:val="7AB13D76"/>
    <w:rsid w:val="7ADB8335"/>
    <w:rsid w:val="7AE42539"/>
    <w:rsid w:val="7AEFDBFD"/>
    <w:rsid w:val="7AF46F62"/>
    <w:rsid w:val="7AF844C1"/>
    <w:rsid w:val="7B0ABDD5"/>
    <w:rsid w:val="7B0C6077"/>
    <w:rsid w:val="7B185D8C"/>
    <w:rsid w:val="7B23A221"/>
    <w:rsid w:val="7B23BB5D"/>
    <w:rsid w:val="7B2CE04F"/>
    <w:rsid w:val="7B438263"/>
    <w:rsid w:val="7B549CF2"/>
    <w:rsid w:val="7B580859"/>
    <w:rsid w:val="7B60A661"/>
    <w:rsid w:val="7B66B8E9"/>
    <w:rsid w:val="7B715CC3"/>
    <w:rsid w:val="7B760959"/>
    <w:rsid w:val="7B86FC41"/>
    <w:rsid w:val="7B8905C6"/>
    <w:rsid w:val="7B8A31BE"/>
    <w:rsid w:val="7B8FF976"/>
    <w:rsid w:val="7B924B37"/>
    <w:rsid w:val="7B9807C0"/>
    <w:rsid w:val="7BBAF31A"/>
    <w:rsid w:val="7BC02518"/>
    <w:rsid w:val="7BCFA351"/>
    <w:rsid w:val="7BD26268"/>
    <w:rsid w:val="7BE14591"/>
    <w:rsid w:val="7BEE1C21"/>
    <w:rsid w:val="7C18ADC1"/>
    <w:rsid w:val="7C21E7A6"/>
    <w:rsid w:val="7C2A8D91"/>
    <w:rsid w:val="7C34052D"/>
    <w:rsid w:val="7C439F54"/>
    <w:rsid w:val="7C53D838"/>
    <w:rsid w:val="7C565CC2"/>
    <w:rsid w:val="7C574301"/>
    <w:rsid w:val="7C5A146C"/>
    <w:rsid w:val="7C6B4998"/>
    <w:rsid w:val="7C76360E"/>
    <w:rsid w:val="7C7890FE"/>
    <w:rsid w:val="7C8F7480"/>
    <w:rsid w:val="7C9096FE"/>
    <w:rsid w:val="7C9F1CEF"/>
    <w:rsid w:val="7CA263CA"/>
    <w:rsid w:val="7CDA3094"/>
    <w:rsid w:val="7CDE61FB"/>
    <w:rsid w:val="7CDE9C48"/>
    <w:rsid w:val="7CE08826"/>
    <w:rsid w:val="7CE38A6E"/>
    <w:rsid w:val="7CEECD18"/>
    <w:rsid w:val="7D0C6F97"/>
    <w:rsid w:val="7D118EDB"/>
    <w:rsid w:val="7D125851"/>
    <w:rsid w:val="7D1FED8E"/>
    <w:rsid w:val="7D28A7E8"/>
    <w:rsid w:val="7D2C409A"/>
    <w:rsid w:val="7D2D16BF"/>
    <w:rsid w:val="7D2FD5E7"/>
    <w:rsid w:val="7D3BE396"/>
    <w:rsid w:val="7D3DB9C6"/>
    <w:rsid w:val="7D455656"/>
    <w:rsid w:val="7D498F2B"/>
    <w:rsid w:val="7D62716D"/>
    <w:rsid w:val="7D727F8B"/>
    <w:rsid w:val="7D739DE6"/>
    <w:rsid w:val="7D799318"/>
    <w:rsid w:val="7D89F20D"/>
    <w:rsid w:val="7D8AF25C"/>
    <w:rsid w:val="7D8F3907"/>
    <w:rsid w:val="7D9346CD"/>
    <w:rsid w:val="7DA45EA2"/>
    <w:rsid w:val="7DB3DBE8"/>
    <w:rsid w:val="7DDB442E"/>
    <w:rsid w:val="7DEBC926"/>
    <w:rsid w:val="7DED9A92"/>
    <w:rsid w:val="7DEF96EC"/>
    <w:rsid w:val="7DF3C31D"/>
    <w:rsid w:val="7E0010A2"/>
    <w:rsid w:val="7E122B8E"/>
    <w:rsid w:val="7E15D301"/>
    <w:rsid w:val="7E1E88F5"/>
    <w:rsid w:val="7E3246D6"/>
    <w:rsid w:val="7E5157B9"/>
    <w:rsid w:val="7E57DC4C"/>
    <w:rsid w:val="7E5B5C1F"/>
    <w:rsid w:val="7E6C2AB2"/>
    <w:rsid w:val="7E7680BE"/>
    <w:rsid w:val="7E81FB5C"/>
    <w:rsid w:val="7E865C64"/>
    <w:rsid w:val="7E8B33B9"/>
    <w:rsid w:val="7E94C6C8"/>
    <w:rsid w:val="7EA83FF8"/>
    <w:rsid w:val="7EB7DCCE"/>
    <w:rsid w:val="7EC4DA33"/>
    <w:rsid w:val="7ECE5F50"/>
    <w:rsid w:val="7ECFD8A9"/>
    <w:rsid w:val="7ED05635"/>
    <w:rsid w:val="7EDF8DDA"/>
    <w:rsid w:val="7F0C2D30"/>
    <w:rsid w:val="7F18AD42"/>
    <w:rsid w:val="7F2CA074"/>
    <w:rsid w:val="7F3F48F7"/>
    <w:rsid w:val="7F491955"/>
    <w:rsid w:val="7F4A5391"/>
    <w:rsid w:val="7F537A0E"/>
    <w:rsid w:val="7F5FCD9F"/>
    <w:rsid w:val="7F789B4F"/>
    <w:rsid w:val="7F92DBDD"/>
    <w:rsid w:val="7F9DC0A1"/>
    <w:rsid w:val="7FB352D2"/>
    <w:rsid w:val="7FC34D20"/>
    <w:rsid w:val="7FCA5D47"/>
    <w:rsid w:val="7FE46D6D"/>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superscript">
    <w:name w:val="superscript"/>
    <w:basedOn w:val="Fuentedeprrafopredeter"/>
    <w:rsid w:val="00AC7969"/>
  </w:style>
  <w:style w:type="character" w:styleId="Hipervnculovisitado">
    <w:name w:val="FollowedHyperlink"/>
    <w:basedOn w:val="Fuentedeprrafopredeter"/>
    <w:uiPriority w:val="99"/>
    <w:semiHidden/>
    <w:unhideWhenUsed/>
    <w:rsid w:val="006B2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38e0c261e694420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637C502D-B93D-4978-9E67-A0675576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9EB694CB-6C0E-4666-B8DF-2222DFC7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1725</Words>
  <Characters>9834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64</cp:revision>
  <dcterms:created xsi:type="dcterms:W3CDTF">2023-06-02T12:40:00Z</dcterms:created>
  <dcterms:modified xsi:type="dcterms:W3CDTF">2023-12-07T20:44:00Z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