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BB593" w14:textId="0EE98DB3" w:rsidR="00CB051B" w:rsidRPr="00CD5A9D" w:rsidRDefault="00CD5A9D" w:rsidP="00CB051B">
      <w:pPr>
        <w:widowControl w:val="0"/>
        <w:overflowPunct/>
        <w:jc w:val="both"/>
        <w:rPr>
          <w:rFonts w:ascii="Arial" w:eastAsia="Times New Roman" w:hAnsi="Arial" w:cs="Arial"/>
          <w:b/>
          <w:szCs w:val="24"/>
          <w:lang w:val="es-CO"/>
        </w:rPr>
      </w:pPr>
      <w:r w:rsidRPr="00CD5A9D">
        <w:rPr>
          <w:rFonts w:ascii="Arial" w:eastAsia="Times New Roman" w:hAnsi="Arial" w:cs="Arial"/>
          <w:b/>
          <w:szCs w:val="24"/>
          <w:lang w:val="es-CO"/>
        </w:rPr>
        <w:t>HABEAS DATA / REPORTE NEGATIVO / REQUISITO / CONSENTIMIENTO PREVIO</w:t>
      </w:r>
    </w:p>
    <w:p w14:paraId="72E1937A" w14:textId="2F6824FD" w:rsidR="00CB051B" w:rsidRPr="00737F21" w:rsidRDefault="00CD5A9D" w:rsidP="00CD5A9D">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CD5A9D">
        <w:rPr>
          <w:rFonts w:ascii="Arial" w:eastAsia="Times New Roman" w:hAnsi="Arial" w:cs="Arial"/>
          <w:szCs w:val="24"/>
          <w:lang w:val="es-CO"/>
        </w:rPr>
        <w:t>la controversia se circunscribe en establecer si Solventa Colombia se atuvo a los presupuestos normativos referentes al trámite previo al reporte negativo ante centrales de riesgo, en particular aquellos que exigen la obtención de consentimiento expreso e informado para la publicación de dicha clase de datos y el requerimiento de poner en conocimiento al deudor de la mora, so pena d</w:t>
      </w:r>
      <w:r>
        <w:rPr>
          <w:rFonts w:ascii="Arial" w:eastAsia="Times New Roman" w:hAnsi="Arial" w:cs="Arial"/>
          <w:szCs w:val="24"/>
          <w:lang w:val="es-CO"/>
        </w:rPr>
        <w:t xml:space="preserve">e realizar aquella inscripción. </w:t>
      </w:r>
      <w:r w:rsidRPr="00CD5A9D">
        <w:rPr>
          <w:rFonts w:ascii="Arial" w:eastAsia="Times New Roman" w:hAnsi="Arial" w:cs="Arial"/>
          <w:szCs w:val="24"/>
          <w:lang w:val="es-CO"/>
        </w:rPr>
        <w:t>Para ese efecto es preciso señalar que según el artículo 4° de la Ley 1581 de 2012 “El Tratamiento sólo puede ejercerse con el consentimiento, previo, expreso e informado del Titular. Los datos personales no podrán ser obtenidos o divulgados sin previa autorización, o en ausencia de mandato legal o judicial que releve el consentimiento”.</w:t>
      </w:r>
    </w:p>
    <w:p w14:paraId="52E3AFAC" w14:textId="77777777" w:rsidR="00CB051B" w:rsidRPr="00737F21" w:rsidRDefault="00CB051B" w:rsidP="00CB051B">
      <w:pPr>
        <w:widowControl w:val="0"/>
        <w:overflowPunct/>
        <w:jc w:val="both"/>
        <w:rPr>
          <w:rFonts w:ascii="Arial" w:eastAsia="Times New Roman" w:hAnsi="Arial" w:cs="Arial"/>
          <w:szCs w:val="24"/>
          <w:lang w:val="es-CO"/>
        </w:rPr>
      </w:pPr>
    </w:p>
    <w:p w14:paraId="29E4600A" w14:textId="282B7B99" w:rsidR="00CD5A9D" w:rsidRPr="00CD5A9D" w:rsidRDefault="00CD5A9D" w:rsidP="00CD5A9D">
      <w:pPr>
        <w:widowControl w:val="0"/>
        <w:overflowPunct/>
        <w:jc w:val="both"/>
        <w:rPr>
          <w:rFonts w:ascii="Arial" w:eastAsia="Times New Roman" w:hAnsi="Arial" w:cs="Arial"/>
          <w:b/>
          <w:szCs w:val="24"/>
          <w:lang w:val="es-CO"/>
        </w:rPr>
      </w:pPr>
      <w:r w:rsidRPr="00CD5A9D">
        <w:rPr>
          <w:rFonts w:ascii="Arial" w:eastAsia="Times New Roman" w:hAnsi="Arial" w:cs="Arial"/>
          <w:b/>
          <w:szCs w:val="24"/>
          <w:lang w:val="es-CO"/>
        </w:rPr>
        <w:t>HABEAS DATA / CONSENTIMIENTO PREVIO</w:t>
      </w:r>
      <w:r w:rsidR="009D5DA6">
        <w:rPr>
          <w:rFonts w:ascii="Arial" w:eastAsia="Times New Roman" w:hAnsi="Arial" w:cs="Arial"/>
          <w:b/>
          <w:szCs w:val="24"/>
          <w:lang w:val="es-CO"/>
        </w:rPr>
        <w:t xml:space="preserve"> / EXPLICACIÓN DE </w:t>
      </w:r>
      <w:r w:rsidR="00947742">
        <w:rPr>
          <w:rFonts w:ascii="Arial" w:eastAsia="Times New Roman" w:hAnsi="Arial" w:cs="Arial"/>
          <w:b/>
          <w:szCs w:val="24"/>
          <w:lang w:val="es-CO"/>
        </w:rPr>
        <w:t xml:space="preserve">LOS </w:t>
      </w:r>
      <w:r w:rsidR="009D5DA6">
        <w:rPr>
          <w:rFonts w:ascii="Arial" w:eastAsia="Times New Roman" w:hAnsi="Arial" w:cs="Arial"/>
          <w:b/>
          <w:szCs w:val="24"/>
          <w:lang w:val="es-CO"/>
        </w:rPr>
        <w:t>EFECTOS</w:t>
      </w:r>
    </w:p>
    <w:p w14:paraId="03D7392C" w14:textId="3DEE61DD" w:rsidR="00CB051B" w:rsidRPr="009D5DA6" w:rsidRDefault="009D5DA6" w:rsidP="009D5DA6">
      <w:pPr>
        <w:widowControl w:val="0"/>
        <w:overflowPunct/>
        <w:jc w:val="both"/>
        <w:rPr>
          <w:rFonts w:ascii="Arial" w:eastAsia="Times New Roman" w:hAnsi="Arial" w:cs="Arial"/>
          <w:szCs w:val="24"/>
          <w:lang w:val="es-CO"/>
        </w:rPr>
      </w:pPr>
      <w:r w:rsidRPr="009D5DA6">
        <w:rPr>
          <w:rFonts w:ascii="Arial" w:eastAsia="Times New Roman" w:hAnsi="Arial" w:cs="Arial"/>
          <w:szCs w:val="24"/>
          <w:lang w:val="es-CO"/>
        </w:rPr>
        <w:t xml:space="preserve">En el caso particular la sociedad accionada argumentó haber cumplido con esa exigencia, ya que, para efecto de adquirir el crédito, el deudor ha debido aceptar </w:t>
      </w:r>
      <w:r>
        <w:rPr>
          <w:rFonts w:ascii="Arial" w:eastAsia="Times New Roman" w:hAnsi="Arial" w:cs="Arial"/>
          <w:szCs w:val="24"/>
          <w:lang w:val="es-CO"/>
        </w:rPr>
        <w:t xml:space="preserve">todas las condiciones impuestas… </w:t>
      </w:r>
      <w:r w:rsidRPr="009D5DA6">
        <w:rPr>
          <w:rFonts w:ascii="Arial" w:eastAsia="Times New Roman" w:hAnsi="Arial" w:cs="Arial"/>
          <w:szCs w:val="24"/>
          <w:lang w:val="es-CO"/>
        </w:rPr>
        <w:t>Sin embargo, a juicio de esta Sala lo anterior no demuestra, con plena certeza, el cumplimiento adecu</w:t>
      </w:r>
      <w:r>
        <w:rPr>
          <w:rFonts w:ascii="Arial" w:eastAsia="Times New Roman" w:hAnsi="Arial" w:cs="Arial"/>
          <w:szCs w:val="24"/>
          <w:lang w:val="es-CO"/>
        </w:rPr>
        <w:t xml:space="preserve">ado del requisito que se trata. </w:t>
      </w:r>
      <w:r w:rsidRPr="009D5DA6">
        <w:rPr>
          <w:rFonts w:ascii="Arial" w:eastAsia="Times New Roman" w:hAnsi="Arial" w:cs="Arial"/>
          <w:szCs w:val="24"/>
          <w:lang w:val="es-CO"/>
        </w:rPr>
        <w:t>En efecto, aunque el interfaz incorporado constituye parámetro para indicar que el proceso de adquisición del crédito solo pudo ser culminado con la aceptación del consentimiento previo para la consulta y reporte en centrales de riesgo, lo cierto es que no existe prueba de que el citado señor hubiere recibido explicación sobre las implicaciones, consecuencias y términos en que brindó el consentimiento para el tratamiento de sus datos, con ocasión a eventuales moras en que incurriera.</w:t>
      </w:r>
    </w:p>
    <w:p w14:paraId="72B8FEBC" w14:textId="77777777" w:rsidR="00CB051B" w:rsidRPr="00737F21" w:rsidRDefault="00CB051B" w:rsidP="00CB051B">
      <w:pPr>
        <w:widowControl w:val="0"/>
        <w:overflowPunct/>
        <w:jc w:val="both"/>
        <w:rPr>
          <w:rFonts w:ascii="Arial" w:eastAsia="Times New Roman" w:hAnsi="Arial" w:cs="Arial"/>
          <w:szCs w:val="24"/>
          <w:lang w:val="es-CO"/>
        </w:rPr>
      </w:pPr>
    </w:p>
    <w:p w14:paraId="51BB3F09" w14:textId="40EADF9A" w:rsidR="009D5DA6" w:rsidRPr="00CD5A9D" w:rsidRDefault="009D5DA6" w:rsidP="009D5DA6">
      <w:pPr>
        <w:widowControl w:val="0"/>
        <w:overflowPunct/>
        <w:jc w:val="both"/>
        <w:rPr>
          <w:rFonts w:ascii="Arial" w:eastAsia="Times New Roman" w:hAnsi="Arial" w:cs="Arial"/>
          <w:b/>
          <w:szCs w:val="24"/>
          <w:lang w:val="es-CO"/>
        </w:rPr>
      </w:pPr>
      <w:r w:rsidRPr="00CD5A9D">
        <w:rPr>
          <w:rFonts w:ascii="Arial" w:eastAsia="Times New Roman" w:hAnsi="Arial" w:cs="Arial"/>
          <w:b/>
          <w:szCs w:val="24"/>
          <w:lang w:val="es-CO"/>
        </w:rPr>
        <w:t xml:space="preserve">HABEAS DATA / </w:t>
      </w:r>
      <w:r w:rsidR="003C4A55">
        <w:rPr>
          <w:rFonts w:ascii="Arial" w:eastAsia="Times New Roman" w:hAnsi="Arial" w:cs="Arial"/>
          <w:b/>
          <w:szCs w:val="24"/>
          <w:lang w:val="es-CO"/>
        </w:rPr>
        <w:t>REQUERIMIENTO DISUASORIO DE PAGO / PRUEBA</w:t>
      </w:r>
    </w:p>
    <w:p w14:paraId="3990191D" w14:textId="6EC35B80" w:rsidR="00CB051B" w:rsidRPr="00737F21" w:rsidRDefault="003C4A55" w:rsidP="00CB051B">
      <w:pPr>
        <w:widowControl w:val="0"/>
        <w:overflowPunct/>
        <w:jc w:val="both"/>
        <w:rPr>
          <w:rFonts w:ascii="Arial" w:eastAsia="Times New Roman" w:hAnsi="Arial" w:cs="Arial"/>
          <w:szCs w:val="24"/>
          <w:lang w:val="es-CO"/>
        </w:rPr>
      </w:pPr>
      <w:r w:rsidRPr="003C4A55">
        <w:rPr>
          <w:rFonts w:ascii="Arial" w:eastAsia="Times New Roman" w:hAnsi="Arial" w:cs="Arial"/>
          <w:szCs w:val="24"/>
          <w:lang w:val="es-CO"/>
        </w:rPr>
        <w:t>Tampoco se evidencia el efectivo cumplimiento de la segunda de aquellas obligaciones, relacionada con la remisión del requerimiento disuasorio de pago, so pena de inclusión en central de riesgos del reporte respectivo, y que según el actor nunca recibió.</w:t>
      </w:r>
      <w:r>
        <w:rPr>
          <w:rFonts w:ascii="Arial" w:eastAsia="Times New Roman" w:hAnsi="Arial" w:cs="Arial"/>
          <w:szCs w:val="24"/>
          <w:lang w:val="es-CO"/>
        </w:rPr>
        <w:t xml:space="preserve"> </w:t>
      </w:r>
      <w:r w:rsidRPr="003C4A55">
        <w:rPr>
          <w:rFonts w:ascii="Arial" w:eastAsia="Times New Roman" w:hAnsi="Arial" w:cs="Arial"/>
          <w:szCs w:val="24"/>
          <w:lang w:val="es-CO"/>
        </w:rPr>
        <w:t xml:space="preserve">Nótese que si bien la sociedad Solventa Colombia S.A.S., informó que tal requisito se colmó con el envío de la comunicación correspondiente, el 06 de marzo de 2023, a la dirección </w:t>
      </w:r>
      <w:proofErr w:type="gramStart"/>
      <w:r w:rsidRPr="003C4A55">
        <w:rPr>
          <w:rFonts w:ascii="Arial" w:eastAsia="Times New Roman" w:hAnsi="Arial" w:cs="Arial"/>
          <w:szCs w:val="24"/>
          <w:lang w:val="es-CO"/>
        </w:rPr>
        <w:t>villalobosgabriel710@gmail.com ,</w:t>
      </w:r>
      <w:proofErr w:type="gramEnd"/>
      <w:r w:rsidRPr="003C4A55">
        <w:rPr>
          <w:rFonts w:ascii="Arial" w:eastAsia="Times New Roman" w:hAnsi="Arial" w:cs="Arial"/>
          <w:szCs w:val="24"/>
          <w:lang w:val="es-CO"/>
        </w:rPr>
        <w:t xml:space="preserve"> no allegó elemento alguno que permitiera establecer que este correo electrónico efectivamente perteneciera al actor, ni en el expediente se halla prueba alguna sobre el particular</w:t>
      </w:r>
      <w:r>
        <w:rPr>
          <w:rFonts w:ascii="Arial" w:eastAsia="Times New Roman" w:hAnsi="Arial" w:cs="Arial"/>
          <w:szCs w:val="24"/>
          <w:lang w:val="es-CO"/>
        </w:rPr>
        <w:t>…</w:t>
      </w:r>
    </w:p>
    <w:p w14:paraId="6820396F" w14:textId="77777777" w:rsidR="00CB051B" w:rsidRPr="00737F21" w:rsidRDefault="00CB051B" w:rsidP="00CB051B">
      <w:pPr>
        <w:widowControl w:val="0"/>
        <w:overflowPunct/>
        <w:jc w:val="both"/>
        <w:rPr>
          <w:rFonts w:ascii="Arial" w:eastAsia="Times New Roman" w:hAnsi="Arial" w:cs="Arial"/>
          <w:szCs w:val="24"/>
          <w:lang w:val="es-CO"/>
        </w:rPr>
      </w:pPr>
    </w:p>
    <w:p w14:paraId="3748579A" w14:textId="77777777" w:rsidR="00CB051B" w:rsidRPr="00737F21" w:rsidRDefault="00CB051B" w:rsidP="00CB051B">
      <w:pPr>
        <w:widowControl w:val="0"/>
        <w:overflowPunct/>
        <w:jc w:val="both"/>
        <w:rPr>
          <w:rFonts w:ascii="Arial" w:eastAsia="Times New Roman" w:hAnsi="Arial" w:cs="Arial"/>
          <w:szCs w:val="24"/>
          <w:lang w:val="es-CO"/>
        </w:rPr>
      </w:pPr>
    </w:p>
    <w:p w14:paraId="6D558795" w14:textId="77777777" w:rsidR="00CB051B" w:rsidRPr="00737F21" w:rsidRDefault="00CB051B" w:rsidP="00CB051B">
      <w:pPr>
        <w:widowControl w:val="0"/>
        <w:overflowPunct/>
        <w:jc w:val="both"/>
        <w:rPr>
          <w:rFonts w:ascii="Arial" w:eastAsia="Times New Roman" w:hAnsi="Arial" w:cs="Arial"/>
          <w:szCs w:val="24"/>
          <w:lang w:val="es-CO"/>
        </w:rPr>
      </w:pPr>
    </w:p>
    <w:p w14:paraId="40A1AC06" w14:textId="77777777" w:rsidR="00CB051B" w:rsidRPr="00737F21" w:rsidRDefault="00CB051B" w:rsidP="00CB051B">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CO" w:eastAsia="en-US"/>
        </w:rPr>
      </w:pPr>
      <w:r w:rsidRPr="00737F21">
        <w:rPr>
          <w:rFonts w:ascii="Georgia" w:eastAsia="Times New Roman" w:hAnsi="Georgia" w:cs="Times New Roman"/>
          <w:b/>
          <w:sz w:val="24"/>
          <w:szCs w:val="24"/>
          <w:lang w:val="es-CO" w:eastAsia="en-US"/>
        </w:rPr>
        <w:t>REPÚBLICA DE COLOMBIA</w:t>
      </w:r>
    </w:p>
    <w:p w14:paraId="155137AD" w14:textId="77777777" w:rsidR="00CB051B" w:rsidRPr="00737F21" w:rsidRDefault="00CB051B" w:rsidP="00CB051B">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37F21">
        <w:rPr>
          <w:rFonts w:ascii="Georgia" w:eastAsia="Times New Roman" w:hAnsi="Georgia" w:cs="Times New Roman"/>
          <w:b/>
          <w:noProof/>
          <w:sz w:val="24"/>
          <w:szCs w:val="24"/>
          <w:lang w:val="en-US" w:eastAsia="en-US"/>
        </w:rPr>
        <w:drawing>
          <wp:inline distT="0" distB="0" distL="0" distR="0" wp14:anchorId="66A9373F" wp14:editId="04B94E0C">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67D1A4FD" w14:textId="77777777" w:rsidR="00CB051B" w:rsidRPr="00737F21" w:rsidRDefault="00CB051B" w:rsidP="00CB051B">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37F21">
        <w:rPr>
          <w:rFonts w:ascii="Georgia" w:eastAsia="Times New Roman" w:hAnsi="Georgia" w:cs="Times New Roman"/>
          <w:b/>
          <w:sz w:val="24"/>
          <w:szCs w:val="24"/>
          <w:lang w:val="es-CO" w:eastAsia="en-US"/>
        </w:rPr>
        <w:t>TRIBUNAL SUPERIOR DE PEREIRA - RISARALDA</w:t>
      </w:r>
    </w:p>
    <w:p w14:paraId="70B36023" w14:textId="77777777" w:rsidR="00CB051B" w:rsidRPr="00737F21" w:rsidRDefault="00CB051B" w:rsidP="00CB051B">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737F21">
        <w:rPr>
          <w:rFonts w:ascii="Georgia" w:eastAsia="Times New Roman" w:hAnsi="Georgia" w:cs="Times New Roman"/>
          <w:b/>
          <w:sz w:val="24"/>
          <w:szCs w:val="24"/>
          <w:lang w:val="es-CO" w:eastAsia="en-US"/>
        </w:rPr>
        <w:t>SALA DE DECISIÓN CIVIL – FAMILIA</w:t>
      </w:r>
    </w:p>
    <w:p w14:paraId="2C7C23F0" w14:textId="77777777" w:rsidR="00CB051B" w:rsidRPr="00737F21" w:rsidRDefault="00CB051B" w:rsidP="00CB051B">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p>
    <w:p w14:paraId="317B8687" w14:textId="77777777" w:rsidR="00CB051B" w:rsidRPr="00737F21" w:rsidRDefault="00CB051B" w:rsidP="00CB051B">
      <w:pPr>
        <w:overflowPunct/>
        <w:autoSpaceDE/>
        <w:autoSpaceDN/>
        <w:adjustRightInd/>
        <w:spacing w:line="276" w:lineRule="auto"/>
        <w:jc w:val="center"/>
        <w:rPr>
          <w:rFonts w:ascii="Georgia" w:eastAsia="Georgia" w:hAnsi="Georgia" w:cs="Georgia"/>
          <w:b/>
          <w:color w:val="000000"/>
          <w:sz w:val="24"/>
          <w:szCs w:val="24"/>
          <w:lang w:val="es-CO" w:eastAsia="en-US"/>
        </w:rPr>
      </w:pPr>
      <w:r w:rsidRPr="00737F21">
        <w:rPr>
          <w:rFonts w:ascii="Georgia" w:eastAsia="Georgia" w:hAnsi="Georgia" w:cs="Georgia"/>
          <w:color w:val="000000"/>
          <w:sz w:val="24"/>
          <w:szCs w:val="24"/>
          <w:lang w:val="es-CO" w:eastAsia="en-US"/>
        </w:rPr>
        <w:t>Magistrado Ponente:</w:t>
      </w:r>
      <w:r w:rsidRPr="00737F21">
        <w:rPr>
          <w:rFonts w:ascii="Georgia" w:eastAsia="Georgia" w:hAnsi="Georgia" w:cs="Georgia"/>
          <w:b/>
          <w:color w:val="000000"/>
          <w:sz w:val="24"/>
          <w:szCs w:val="24"/>
          <w:lang w:val="es-CO" w:eastAsia="en-US"/>
        </w:rPr>
        <w:t xml:space="preserve"> CARLOS MAURICIO GARCÍA BARAJAS</w:t>
      </w:r>
    </w:p>
    <w:p w14:paraId="6AE4C8CD" w14:textId="77777777" w:rsidR="00CB051B" w:rsidRPr="00311A7A" w:rsidRDefault="00CB051B" w:rsidP="00311A7A">
      <w:pPr>
        <w:pStyle w:val="Sinespaciado"/>
        <w:jc w:val="both"/>
        <w:rPr>
          <w:rFonts w:ascii="Georgia" w:eastAsia="Georgia" w:hAnsi="Georgia" w:cs="Georgia"/>
          <w:sz w:val="24"/>
          <w:szCs w:val="24"/>
        </w:rPr>
      </w:pPr>
    </w:p>
    <w:p w14:paraId="65F83F8E" w14:textId="70F317C6" w:rsidR="00CB051B" w:rsidRPr="00D108F1" w:rsidRDefault="00CB051B" w:rsidP="00CB051B">
      <w:pPr>
        <w:widowControl w:val="0"/>
        <w:overflowPunct/>
        <w:spacing w:line="276" w:lineRule="auto"/>
        <w:jc w:val="center"/>
        <w:rPr>
          <w:rFonts w:ascii="Georgia" w:eastAsia="Times New Roman" w:hAnsi="Georgia" w:cs="Times New Roman"/>
          <w:bCs/>
          <w:sz w:val="24"/>
          <w:szCs w:val="24"/>
          <w:lang w:val="es-CO"/>
        </w:rPr>
      </w:pPr>
      <w:r w:rsidRPr="00CB051B">
        <w:rPr>
          <w:rFonts w:ascii="Georgia" w:eastAsia="Georgia" w:hAnsi="Georgia" w:cs="Georgia"/>
          <w:b/>
          <w:bCs/>
          <w:color w:val="000000" w:themeColor="text1"/>
          <w:sz w:val="24"/>
          <w:szCs w:val="24"/>
          <w:lang w:val="es-CO"/>
        </w:rPr>
        <w:t xml:space="preserve">Sentencia: </w:t>
      </w:r>
      <w:proofErr w:type="spellStart"/>
      <w:r w:rsidRPr="00CB051B">
        <w:rPr>
          <w:rFonts w:ascii="Georgia" w:eastAsia="Georgia" w:hAnsi="Georgia" w:cs="Georgia"/>
          <w:b/>
          <w:bCs/>
          <w:color w:val="000000" w:themeColor="text1"/>
          <w:sz w:val="24"/>
          <w:szCs w:val="24"/>
          <w:lang w:val="es-CO"/>
        </w:rPr>
        <w:t>ST2</w:t>
      </w:r>
      <w:proofErr w:type="spellEnd"/>
      <w:r w:rsidRPr="00CB051B">
        <w:rPr>
          <w:rFonts w:ascii="Georgia" w:eastAsia="Georgia" w:hAnsi="Georgia" w:cs="Georgia"/>
          <w:b/>
          <w:bCs/>
          <w:color w:val="000000" w:themeColor="text1"/>
          <w:sz w:val="24"/>
          <w:szCs w:val="24"/>
          <w:lang w:val="es-CO"/>
        </w:rPr>
        <w:t>-0515-2023</w:t>
      </w:r>
    </w:p>
    <w:p w14:paraId="7FAB17C1" w14:textId="77777777" w:rsidR="00CB051B" w:rsidRPr="00311A7A" w:rsidRDefault="00CB051B" w:rsidP="00311A7A">
      <w:pPr>
        <w:pStyle w:val="Sinespaciado"/>
        <w:jc w:val="both"/>
        <w:rPr>
          <w:rFonts w:ascii="Georgia" w:eastAsia="Georgia" w:hAnsi="Georgia" w:cs="Georgia"/>
          <w:sz w:val="24"/>
          <w:szCs w:val="24"/>
        </w:rPr>
      </w:pPr>
    </w:p>
    <w:p w14:paraId="61BB39E7" w14:textId="77777777" w:rsidR="00CB051B" w:rsidRPr="00311A7A" w:rsidRDefault="00CB051B" w:rsidP="00311A7A">
      <w:pPr>
        <w:pStyle w:val="Sinespaciado"/>
        <w:jc w:val="both"/>
        <w:rPr>
          <w:rFonts w:ascii="Georgia" w:eastAsia="Georgia" w:hAnsi="Georgia" w:cs="Georgia"/>
          <w:sz w:val="24"/>
          <w:szCs w:val="24"/>
        </w:rPr>
      </w:pPr>
    </w:p>
    <w:tbl>
      <w:tblPr>
        <w:tblW w:w="0" w:type="auto"/>
        <w:tblLayout w:type="fixed"/>
        <w:tblLook w:val="04A0" w:firstRow="1" w:lastRow="0" w:firstColumn="1" w:lastColumn="0" w:noHBand="0" w:noVBand="1"/>
      </w:tblPr>
      <w:tblGrid>
        <w:gridCol w:w="2535"/>
        <w:gridCol w:w="5687"/>
      </w:tblGrid>
      <w:tr w:rsidR="00895192" w:rsidRPr="00077BE1" w14:paraId="2DDFAD11" w14:textId="77777777" w:rsidTr="004D2687">
        <w:trPr>
          <w:trHeight w:val="129"/>
        </w:trPr>
        <w:tc>
          <w:tcPr>
            <w:tcW w:w="2535" w:type="dxa"/>
          </w:tcPr>
          <w:p w14:paraId="08CD72A6" w14:textId="77777777" w:rsidR="00895192" w:rsidRPr="004D2687" w:rsidRDefault="00895192" w:rsidP="004D2687">
            <w:pPr>
              <w:rPr>
                <w:rFonts w:ascii="Georgia" w:eastAsia="Georgia" w:hAnsi="Georgia" w:cs="Georgia"/>
                <w:sz w:val="22"/>
                <w:szCs w:val="24"/>
              </w:rPr>
            </w:pPr>
            <w:r w:rsidRPr="004D2687">
              <w:rPr>
                <w:rFonts w:ascii="Georgia" w:eastAsia="Georgia" w:hAnsi="Georgia" w:cs="Georgia"/>
                <w:sz w:val="22"/>
                <w:szCs w:val="24"/>
                <w:lang w:val="es-ES"/>
              </w:rPr>
              <w:t>Asunto</w:t>
            </w:r>
          </w:p>
        </w:tc>
        <w:tc>
          <w:tcPr>
            <w:tcW w:w="5687" w:type="dxa"/>
          </w:tcPr>
          <w:p w14:paraId="4CB3EEDF" w14:textId="1E0664B9" w:rsidR="00895192" w:rsidRPr="004D2687" w:rsidRDefault="00895192" w:rsidP="004D2687">
            <w:pPr>
              <w:rPr>
                <w:rFonts w:ascii="Georgia" w:eastAsia="Georgia" w:hAnsi="Georgia" w:cs="Georgia"/>
                <w:sz w:val="22"/>
                <w:szCs w:val="24"/>
              </w:rPr>
            </w:pPr>
            <w:r w:rsidRPr="004D2687">
              <w:rPr>
                <w:rFonts w:ascii="Georgia" w:eastAsia="Georgia" w:hAnsi="Georgia" w:cs="Georgia"/>
                <w:sz w:val="22"/>
                <w:szCs w:val="24"/>
                <w:lang w:val="es-ES"/>
              </w:rPr>
              <w:t xml:space="preserve">Acción de tutela – </w:t>
            </w:r>
            <w:r w:rsidR="78A12B01" w:rsidRPr="004D2687">
              <w:rPr>
                <w:rFonts w:ascii="Georgia" w:eastAsia="Georgia" w:hAnsi="Georgia" w:cs="Georgia"/>
                <w:sz w:val="22"/>
                <w:szCs w:val="24"/>
                <w:lang w:val="es-ES"/>
              </w:rPr>
              <w:t>Segunda</w:t>
            </w:r>
            <w:r w:rsidRPr="004D2687">
              <w:rPr>
                <w:rFonts w:ascii="Georgia" w:eastAsia="Georgia" w:hAnsi="Georgia" w:cs="Georgia"/>
                <w:sz w:val="22"/>
                <w:szCs w:val="24"/>
                <w:lang w:val="es-ES"/>
              </w:rPr>
              <w:t xml:space="preserve"> instancia</w:t>
            </w:r>
          </w:p>
        </w:tc>
      </w:tr>
      <w:tr w:rsidR="00895192" w:rsidRPr="00077BE1" w14:paraId="605A8C9F" w14:textId="77777777" w:rsidTr="004D2687">
        <w:trPr>
          <w:trHeight w:val="247"/>
        </w:trPr>
        <w:tc>
          <w:tcPr>
            <w:tcW w:w="2535" w:type="dxa"/>
          </w:tcPr>
          <w:p w14:paraId="78FF26A9" w14:textId="77777777" w:rsidR="00895192" w:rsidRPr="004D2687" w:rsidRDefault="00895192" w:rsidP="004D2687">
            <w:pPr>
              <w:rPr>
                <w:rFonts w:ascii="Georgia" w:eastAsia="Georgia" w:hAnsi="Georgia" w:cs="Georgia"/>
                <w:sz w:val="22"/>
                <w:szCs w:val="24"/>
              </w:rPr>
            </w:pPr>
            <w:r w:rsidRPr="004D2687">
              <w:rPr>
                <w:rFonts w:ascii="Georgia" w:eastAsia="Georgia" w:hAnsi="Georgia" w:cs="Georgia"/>
                <w:sz w:val="22"/>
                <w:szCs w:val="24"/>
                <w:lang w:val="es-ES"/>
              </w:rPr>
              <w:t>Accionante </w:t>
            </w:r>
          </w:p>
        </w:tc>
        <w:tc>
          <w:tcPr>
            <w:tcW w:w="5687" w:type="dxa"/>
          </w:tcPr>
          <w:p w14:paraId="6F7B1827" w14:textId="76A42FC4" w:rsidR="00895192" w:rsidRPr="004D2687" w:rsidRDefault="0A539529" w:rsidP="004D2687">
            <w:pPr>
              <w:jc w:val="both"/>
              <w:rPr>
                <w:sz w:val="22"/>
              </w:rPr>
            </w:pPr>
            <w:r w:rsidRPr="004D2687">
              <w:rPr>
                <w:rFonts w:ascii="Georgia" w:eastAsia="Georgia" w:hAnsi="Georgia" w:cs="Georgia"/>
                <w:sz w:val="22"/>
                <w:szCs w:val="24"/>
                <w:lang w:val="es-ES"/>
              </w:rPr>
              <w:t>Gabriel Eduardo Villalobos García</w:t>
            </w:r>
          </w:p>
        </w:tc>
      </w:tr>
      <w:tr w:rsidR="00895192" w:rsidRPr="00077BE1" w14:paraId="34680535" w14:textId="77777777" w:rsidTr="6A8E63BB">
        <w:trPr>
          <w:trHeight w:val="300"/>
        </w:trPr>
        <w:tc>
          <w:tcPr>
            <w:tcW w:w="2535" w:type="dxa"/>
          </w:tcPr>
          <w:p w14:paraId="0CD1A4BA" w14:textId="5C66B184" w:rsidR="00895192" w:rsidRPr="004D2687" w:rsidRDefault="00895192" w:rsidP="004D2687">
            <w:pPr>
              <w:rPr>
                <w:rFonts w:ascii="Georgia" w:eastAsia="Georgia" w:hAnsi="Georgia" w:cs="Georgia"/>
                <w:sz w:val="22"/>
                <w:szCs w:val="24"/>
                <w:lang w:val="es-ES"/>
              </w:rPr>
            </w:pPr>
            <w:r w:rsidRPr="004D2687">
              <w:rPr>
                <w:rFonts w:ascii="Georgia" w:eastAsia="Georgia" w:hAnsi="Georgia" w:cs="Georgia"/>
                <w:sz w:val="22"/>
                <w:szCs w:val="24"/>
                <w:lang w:val="es-ES"/>
              </w:rPr>
              <w:t>Accionado</w:t>
            </w:r>
            <w:r w:rsidR="1754A121" w:rsidRPr="004D2687">
              <w:rPr>
                <w:rFonts w:ascii="Georgia" w:eastAsia="Georgia" w:hAnsi="Georgia" w:cs="Georgia"/>
                <w:sz w:val="22"/>
                <w:szCs w:val="24"/>
                <w:lang w:val="es-ES"/>
              </w:rPr>
              <w:t>s</w:t>
            </w:r>
          </w:p>
        </w:tc>
        <w:tc>
          <w:tcPr>
            <w:tcW w:w="5687" w:type="dxa"/>
          </w:tcPr>
          <w:p w14:paraId="21A8E2D9" w14:textId="77777777" w:rsidR="000A2868" w:rsidRPr="004D2687" w:rsidRDefault="1754A121" w:rsidP="004D2687">
            <w:pPr>
              <w:jc w:val="both"/>
              <w:rPr>
                <w:rFonts w:ascii="Georgia" w:eastAsia="Georgia" w:hAnsi="Georgia" w:cs="Georgia"/>
                <w:sz w:val="22"/>
                <w:szCs w:val="24"/>
                <w:lang w:val="es-ES"/>
              </w:rPr>
            </w:pPr>
            <w:r w:rsidRPr="004D2687">
              <w:rPr>
                <w:rFonts w:ascii="Georgia" w:eastAsia="Georgia" w:hAnsi="Georgia" w:cs="Georgia"/>
                <w:sz w:val="22"/>
                <w:szCs w:val="24"/>
                <w:lang w:val="es-ES"/>
              </w:rPr>
              <w:t>Superintendencia de Industria y Comercio</w:t>
            </w:r>
          </w:p>
          <w:p w14:paraId="6BAF8DA1" w14:textId="77777777" w:rsidR="000A2868" w:rsidRPr="004D2687" w:rsidRDefault="1754A121" w:rsidP="004D2687">
            <w:pPr>
              <w:jc w:val="both"/>
              <w:rPr>
                <w:rFonts w:ascii="Georgia" w:eastAsia="Georgia" w:hAnsi="Georgia" w:cs="Georgia"/>
                <w:sz w:val="22"/>
                <w:szCs w:val="24"/>
                <w:lang w:val="es-ES"/>
              </w:rPr>
            </w:pPr>
            <w:r w:rsidRPr="004D2687">
              <w:rPr>
                <w:rFonts w:ascii="Georgia" w:eastAsia="Georgia" w:hAnsi="Georgia" w:cs="Georgia"/>
                <w:sz w:val="22"/>
                <w:szCs w:val="24"/>
                <w:lang w:val="es-ES"/>
              </w:rPr>
              <w:t>Solventa Colombia S.A.S.</w:t>
            </w:r>
          </w:p>
          <w:p w14:paraId="71C94C80" w14:textId="77777777" w:rsidR="000A2868" w:rsidRPr="004D2687" w:rsidRDefault="1754A121" w:rsidP="004D2687">
            <w:pPr>
              <w:jc w:val="both"/>
              <w:rPr>
                <w:rFonts w:ascii="Georgia" w:eastAsia="Georgia" w:hAnsi="Georgia" w:cs="Georgia"/>
                <w:sz w:val="22"/>
                <w:szCs w:val="24"/>
                <w:lang w:val="es-ES"/>
              </w:rPr>
            </w:pPr>
            <w:proofErr w:type="spellStart"/>
            <w:r w:rsidRPr="004D2687">
              <w:rPr>
                <w:rFonts w:ascii="Georgia" w:eastAsia="Georgia" w:hAnsi="Georgia" w:cs="Georgia"/>
                <w:sz w:val="22"/>
                <w:szCs w:val="24"/>
                <w:lang w:val="es-ES"/>
              </w:rPr>
              <w:t>Experian</w:t>
            </w:r>
            <w:proofErr w:type="spellEnd"/>
            <w:r w:rsidRPr="004D2687">
              <w:rPr>
                <w:rFonts w:ascii="Georgia" w:eastAsia="Georgia" w:hAnsi="Georgia" w:cs="Georgia"/>
                <w:sz w:val="22"/>
                <w:szCs w:val="24"/>
                <w:lang w:val="es-ES"/>
              </w:rPr>
              <w:t xml:space="preserve"> Colombia S.A. (</w:t>
            </w:r>
            <w:proofErr w:type="spellStart"/>
            <w:r w:rsidRPr="004D2687">
              <w:rPr>
                <w:rFonts w:ascii="Georgia" w:eastAsia="Georgia" w:hAnsi="Georgia" w:cs="Georgia"/>
                <w:sz w:val="22"/>
                <w:szCs w:val="24"/>
                <w:lang w:val="es-ES"/>
              </w:rPr>
              <w:t>Datacrédito</w:t>
            </w:r>
            <w:proofErr w:type="spellEnd"/>
            <w:r w:rsidRPr="004D2687">
              <w:rPr>
                <w:rFonts w:ascii="Georgia" w:eastAsia="Georgia" w:hAnsi="Georgia" w:cs="Georgia"/>
                <w:sz w:val="22"/>
                <w:szCs w:val="24"/>
                <w:lang w:val="es-ES"/>
              </w:rPr>
              <w:t>)</w:t>
            </w:r>
          </w:p>
          <w:p w14:paraId="066A83F1" w14:textId="77777777" w:rsidR="000A2868" w:rsidRPr="004D2687" w:rsidRDefault="1754A121" w:rsidP="004D2687">
            <w:pPr>
              <w:jc w:val="both"/>
              <w:rPr>
                <w:rFonts w:ascii="Georgia" w:eastAsia="Georgia" w:hAnsi="Georgia" w:cs="Georgia"/>
                <w:sz w:val="22"/>
                <w:szCs w:val="24"/>
                <w:lang w:val="es-ES"/>
              </w:rPr>
            </w:pPr>
            <w:proofErr w:type="spellStart"/>
            <w:r w:rsidRPr="004D2687">
              <w:rPr>
                <w:rFonts w:ascii="Georgia" w:eastAsia="Georgia" w:hAnsi="Georgia" w:cs="Georgia"/>
                <w:sz w:val="22"/>
                <w:szCs w:val="24"/>
                <w:lang w:val="es-ES"/>
              </w:rPr>
              <w:t>Trans</w:t>
            </w:r>
            <w:proofErr w:type="spellEnd"/>
            <w:r w:rsidRPr="004D2687">
              <w:rPr>
                <w:rFonts w:ascii="Georgia" w:eastAsia="Georgia" w:hAnsi="Georgia" w:cs="Georgia"/>
                <w:sz w:val="22"/>
                <w:szCs w:val="24"/>
                <w:lang w:val="es-ES"/>
              </w:rPr>
              <w:t>-Unión Colombia (</w:t>
            </w:r>
            <w:proofErr w:type="spellStart"/>
            <w:r w:rsidRPr="004D2687">
              <w:rPr>
                <w:rFonts w:ascii="Georgia" w:eastAsia="Georgia" w:hAnsi="Georgia" w:cs="Georgia"/>
                <w:sz w:val="22"/>
                <w:szCs w:val="24"/>
                <w:lang w:val="es-ES"/>
              </w:rPr>
              <w:t>Cifin</w:t>
            </w:r>
            <w:proofErr w:type="spellEnd"/>
            <w:r w:rsidRPr="004D2687">
              <w:rPr>
                <w:rFonts w:ascii="Georgia" w:eastAsia="Georgia" w:hAnsi="Georgia" w:cs="Georgia"/>
                <w:sz w:val="22"/>
                <w:szCs w:val="24"/>
                <w:lang w:val="es-ES"/>
              </w:rPr>
              <w:t xml:space="preserve">) </w:t>
            </w:r>
          </w:p>
          <w:p w14:paraId="61A93BCD" w14:textId="3F5462A2" w:rsidR="00895192" w:rsidRPr="004D2687" w:rsidRDefault="1754A121" w:rsidP="004D2687">
            <w:pPr>
              <w:jc w:val="both"/>
              <w:rPr>
                <w:sz w:val="22"/>
              </w:rPr>
            </w:pPr>
            <w:proofErr w:type="spellStart"/>
            <w:r w:rsidRPr="004D2687">
              <w:rPr>
                <w:rFonts w:ascii="Georgia" w:eastAsia="Georgia" w:hAnsi="Georgia" w:cs="Georgia"/>
                <w:sz w:val="22"/>
                <w:szCs w:val="24"/>
                <w:lang w:val="es-ES"/>
              </w:rPr>
              <w:t>Fenalco</w:t>
            </w:r>
            <w:proofErr w:type="spellEnd"/>
            <w:r w:rsidRPr="004D2687">
              <w:rPr>
                <w:rFonts w:ascii="Georgia" w:eastAsia="Georgia" w:hAnsi="Georgia" w:cs="Georgia"/>
                <w:sz w:val="22"/>
                <w:szCs w:val="24"/>
                <w:lang w:val="es-ES"/>
              </w:rPr>
              <w:t xml:space="preserve"> (</w:t>
            </w:r>
            <w:proofErr w:type="spellStart"/>
            <w:r w:rsidRPr="004D2687">
              <w:rPr>
                <w:rFonts w:ascii="Georgia" w:eastAsia="Georgia" w:hAnsi="Georgia" w:cs="Georgia"/>
                <w:sz w:val="22"/>
                <w:szCs w:val="24"/>
                <w:lang w:val="es-ES"/>
              </w:rPr>
              <w:t>Procrédito</w:t>
            </w:r>
            <w:proofErr w:type="spellEnd"/>
            <w:r w:rsidRPr="004D2687">
              <w:rPr>
                <w:rFonts w:ascii="Georgia" w:eastAsia="Georgia" w:hAnsi="Georgia" w:cs="Georgia"/>
                <w:sz w:val="22"/>
                <w:szCs w:val="24"/>
                <w:lang w:val="es-ES"/>
              </w:rPr>
              <w:t>)</w:t>
            </w:r>
          </w:p>
        </w:tc>
      </w:tr>
      <w:tr w:rsidR="00895192" w:rsidRPr="00077BE1" w14:paraId="18CA9902" w14:textId="77777777" w:rsidTr="6A8E63BB">
        <w:trPr>
          <w:trHeight w:val="300"/>
        </w:trPr>
        <w:tc>
          <w:tcPr>
            <w:tcW w:w="2535" w:type="dxa"/>
          </w:tcPr>
          <w:p w14:paraId="6AC2911C" w14:textId="585C3988" w:rsidR="00895192" w:rsidRPr="004D2687" w:rsidRDefault="294C20D9" w:rsidP="004D2687">
            <w:pPr>
              <w:rPr>
                <w:rFonts w:ascii="Georgia" w:eastAsia="Georgia" w:hAnsi="Georgia" w:cs="Georgia"/>
                <w:sz w:val="22"/>
                <w:szCs w:val="24"/>
                <w:lang w:val="es-ES"/>
              </w:rPr>
            </w:pPr>
            <w:r w:rsidRPr="004D2687">
              <w:rPr>
                <w:rFonts w:ascii="Georgia" w:eastAsia="Georgia" w:hAnsi="Georgia" w:cs="Georgia"/>
                <w:sz w:val="22"/>
                <w:szCs w:val="24"/>
                <w:lang w:val="es-ES"/>
              </w:rPr>
              <w:t>Procedencia</w:t>
            </w:r>
          </w:p>
          <w:p w14:paraId="159CA503" w14:textId="62634B10" w:rsidR="00895192" w:rsidRPr="004D2687" w:rsidRDefault="1230C4DF" w:rsidP="004D2687">
            <w:pPr>
              <w:rPr>
                <w:rFonts w:ascii="Georgia" w:eastAsia="Georgia" w:hAnsi="Georgia" w:cs="Georgia"/>
                <w:sz w:val="22"/>
                <w:szCs w:val="24"/>
                <w:lang w:val="es-ES"/>
              </w:rPr>
            </w:pPr>
            <w:r w:rsidRPr="004D2687">
              <w:rPr>
                <w:rFonts w:ascii="Georgia" w:eastAsia="Georgia" w:hAnsi="Georgia" w:cs="Georgia"/>
                <w:sz w:val="22"/>
                <w:szCs w:val="24"/>
                <w:lang w:val="es-ES"/>
              </w:rPr>
              <w:t>Radicación</w:t>
            </w:r>
          </w:p>
        </w:tc>
        <w:tc>
          <w:tcPr>
            <w:tcW w:w="5687" w:type="dxa"/>
          </w:tcPr>
          <w:p w14:paraId="791F233C" w14:textId="1E92660D" w:rsidR="001777DF" w:rsidRPr="004D2687" w:rsidRDefault="41345E34" w:rsidP="004D2687">
            <w:pPr>
              <w:jc w:val="both"/>
              <w:rPr>
                <w:rFonts w:ascii="Georgia" w:eastAsia="Georgia" w:hAnsi="Georgia" w:cs="Georgia"/>
                <w:sz w:val="22"/>
                <w:szCs w:val="24"/>
                <w:lang w:val="es-ES"/>
              </w:rPr>
            </w:pPr>
            <w:bookmarkStart w:id="0" w:name="_GoBack"/>
            <w:r w:rsidRPr="004D2687">
              <w:rPr>
                <w:rFonts w:ascii="Georgia" w:eastAsia="Georgia" w:hAnsi="Georgia" w:cs="Georgia"/>
                <w:sz w:val="22"/>
                <w:szCs w:val="24"/>
                <w:lang w:val="es-ES"/>
              </w:rPr>
              <w:t>Juzgad</w:t>
            </w:r>
            <w:bookmarkEnd w:id="0"/>
            <w:r w:rsidRPr="004D2687">
              <w:rPr>
                <w:rFonts w:ascii="Georgia" w:eastAsia="Georgia" w:hAnsi="Georgia" w:cs="Georgia"/>
                <w:sz w:val="22"/>
                <w:szCs w:val="24"/>
                <w:lang w:val="es-ES"/>
              </w:rPr>
              <w:t xml:space="preserve">o </w:t>
            </w:r>
            <w:r w:rsidR="55417500" w:rsidRPr="004D2687">
              <w:rPr>
                <w:rFonts w:ascii="Georgia" w:eastAsia="Georgia" w:hAnsi="Georgia" w:cs="Georgia"/>
                <w:sz w:val="22"/>
                <w:szCs w:val="24"/>
                <w:lang w:val="es-ES"/>
              </w:rPr>
              <w:t>Civil</w:t>
            </w:r>
            <w:r w:rsidRPr="004D2687">
              <w:rPr>
                <w:rFonts w:ascii="Georgia" w:eastAsia="Georgia" w:hAnsi="Georgia" w:cs="Georgia"/>
                <w:sz w:val="22"/>
                <w:szCs w:val="24"/>
                <w:lang w:val="es-ES"/>
              </w:rPr>
              <w:t xml:space="preserve"> del Circuito de </w:t>
            </w:r>
            <w:r w:rsidR="71EFFAC0" w:rsidRPr="004D2687">
              <w:rPr>
                <w:rFonts w:ascii="Georgia" w:eastAsia="Georgia" w:hAnsi="Georgia" w:cs="Georgia"/>
                <w:sz w:val="22"/>
                <w:szCs w:val="24"/>
                <w:lang w:val="es-ES"/>
              </w:rPr>
              <w:t>Dosquebradas</w:t>
            </w:r>
          </w:p>
          <w:p w14:paraId="7614D8B5" w14:textId="22AD80F1" w:rsidR="009F7ADC" w:rsidRPr="004D2687" w:rsidRDefault="140F21F0" w:rsidP="004D2687">
            <w:pPr>
              <w:jc w:val="both"/>
              <w:rPr>
                <w:rFonts w:ascii="Georgia" w:eastAsia="Georgia" w:hAnsi="Georgia" w:cs="Georgia"/>
                <w:sz w:val="22"/>
                <w:szCs w:val="28"/>
                <w:lang w:val="es-ES"/>
              </w:rPr>
            </w:pPr>
            <w:r w:rsidRPr="004D2687">
              <w:rPr>
                <w:rFonts w:ascii="Georgia" w:eastAsia="Georgia" w:hAnsi="Georgia" w:cs="Georgia"/>
                <w:sz w:val="22"/>
                <w:szCs w:val="24"/>
                <w:lang w:val="es-ES"/>
              </w:rPr>
              <w:t>66170310300120230030801</w:t>
            </w:r>
          </w:p>
        </w:tc>
      </w:tr>
      <w:tr w:rsidR="00895192" w:rsidRPr="00077BE1" w14:paraId="64EA73FB" w14:textId="77777777" w:rsidTr="6A8E63BB">
        <w:trPr>
          <w:trHeight w:val="300"/>
        </w:trPr>
        <w:tc>
          <w:tcPr>
            <w:tcW w:w="2535" w:type="dxa"/>
          </w:tcPr>
          <w:p w14:paraId="32160816" w14:textId="77777777" w:rsidR="00895192" w:rsidRPr="004D2687" w:rsidRDefault="00895192" w:rsidP="004D2687">
            <w:pPr>
              <w:rPr>
                <w:rFonts w:ascii="Georgia" w:eastAsia="Georgia" w:hAnsi="Georgia" w:cs="Georgia"/>
                <w:sz w:val="22"/>
                <w:szCs w:val="24"/>
              </w:rPr>
            </w:pPr>
            <w:r w:rsidRPr="004D2687">
              <w:rPr>
                <w:rFonts w:ascii="Georgia" w:eastAsia="Georgia" w:hAnsi="Georgia" w:cs="Georgia"/>
                <w:sz w:val="22"/>
                <w:szCs w:val="24"/>
                <w:lang w:val="es-ES"/>
              </w:rPr>
              <w:t>Temas </w:t>
            </w:r>
          </w:p>
        </w:tc>
        <w:tc>
          <w:tcPr>
            <w:tcW w:w="5687" w:type="dxa"/>
          </w:tcPr>
          <w:p w14:paraId="12410F08" w14:textId="48FE5E3C" w:rsidR="00895192" w:rsidRPr="004D2687" w:rsidRDefault="3493E799" w:rsidP="004D2687">
            <w:pPr>
              <w:jc w:val="both"/>
              <w:rPr>
                <w:rFonts w:ascii="Georgia" w:eastAsia="Georgia" w:hAnsi="Georgia" w:cs="Georgia"/>
                <w:sz w:val="22"/>
                <w:szCs w:val="24"/>
                <w:lang w:val="es-CO"/>
              </w:rPr>
            </w:pPr>
            <w:r w:rsidRPr="004D2687">
              <w:rPr>
                <w:rFonts w:ascii="Georgia" w:eastAsia="Georgia" w:hAnsi="Georgia" w:cs="Georgia"/>
                <w:sz w:val="22"/>
                <w:szCs w:val="24"/>
                <w:lang w:val="es-CO"/>
              </w:rPr>
              <w:t>Hábeas data – registro en centrales de riesgo sin surtir el trámite previo correspondiente.</w:t>
            </w:r>
          </w:p>
        </w:tc>
      </w:tr>
      <w:tr w:rsidR="00D978E9" w:rsidRPr="00077BE1" w14:paraId="4464D95B" w14:textId="77777777" w:rsidTr="6A8E63BB">
        <w:tblPrEx>
          <w:jc w:val="center"/>
        </w:tblPrEx>
        <w:trPr>
          <w:trHeight w:val="60"/>
          <w:jc w:val="center"/>
        </w:trPr>
        <w:tc>
          <w:tcPr>
            <w:tcW w:w="2535" w:type="dxa"/>
            <w:hideMark/>
          </w:tcPr>
          <w:p w14:paraId="78DEA439" w14:textId="77777777" w:rsidR="00D978E9" w:rsidRPr="004D2687" w:rsidRDefault="00D978E9" w:rsidP="004D2687">
            <w:pPr>
              <w:rPr>
                <w:rFonts w:ascii="Georgia" w:eastAsia="Georgia" w:hAnsi="Georgia" w:cs="Georgia"/>
                <w:sz w:val="22"/>
                <w:szCs w:val="24"/>
              </w:rPr>
            </w:pPr>
            <w:r w:rsidRPr="004D2687">
              <w:rPr>
                <w:rFonts w:ascii="Georgia" w:eastAsia="Georgia" w:hAnsi="Georgia" w:cs="Georgia"/>
                <w:sz w:val="22"/>
                <w:szCs w:val="24"/>
                <w:lang w:val="es-ES"/>
              </w:rPr>
              <w:t>Acta número</w:t>
            </w:r>
          </w:p>
        </w:tc>
        <w:tc>
          <w:tcPr>
            <w:tcW w:w="5687" w:type="dxa"/>
            <w:hideMark/>
          </w:tcPr>
          <w:p w14:paraId="104F11A6" w14:textId="08C01D32" w:rsidR="00D978E9" w:rsidRPr="004D2687" w:rsidRDefault="004D2687" w:rsidP="004D2687">
            <w:pPr>
              <w:ind w:left="-113"/>
              <w:jc w:val="both"/>
              <w:rPr>
                <w:rFonts w:ascii="Georgia" w:eastAsia="Georgia" w:hAnsi="Georgia" w:cs="Georgia"/>
                <w:sz w:val="22"/>
                <w:szCs w:val="24"/>
                <w:lang w:val="es-CO"/>
              </w:rPr>
            </w:pPr>
            <w:r>
              <w:rPr>
                <w:rFonts w:ascii="Georgia" w:eastAsia="Georgia" w:hAnsi="Georgia" w:cs="Georgia"/>
                <w:color w:val="000000" w:themeColor="text1"/>
                <w:sz w:val="22"/>
                <w:szCs w:val="24"/>
                <w:lang w:val="es-CO"/>
              </w:rPr>
              <w:t xml:space="preserve">  </w:t>
            </w:r>
            <w:r w:rsidR="46FBA56A" w:rsidRPr="004D2687">
              <w:rPr>
                <w:rFonts w:ascii="Georgia" w:eastAsia="Georgia" w:hAnsi="Georgia" w:cs="Georgia"/>
                <w:color w:val="000000" w:themeColor="text1"/>
                <w:sz w:val="22"/>
                <w:szCs w:val="24"/>
                <w:lang w:val="es-CO"/>
              </w:rPr>
              <w:t>658 del 19-12-23</w:t>
            </w:r>
          </w:p>
        </w:tc>
      </w:tr>
    </w:tbl>
    <w:p w14:paraId="4D2568AD" w14:textId="4D2CBCBD" w:rsidR="6A8E63BB" w:rsidRPr="00311A7A" w:rsidRDefault="6A8E63BB" w:rsidP="00311A7A">
      <w:pPr>
        <w:pStyle w:val="Sinespaciado"/>
        <w:jc w:val="both"/>
        <w:rPr>
          <w:rFonts w:ascii="Georgia" w:eastAsia="Georgia" w:hAnsi="Georgia" w:cs="Georgia"/>
          <w:sz w:val="24"/>
          <w:szCs w:val="24"/>
        </w:rPr>
      </w:pPr>
    </w:p>
    <w:p w14:paraId="485173A1" w14:textId="77777777" w:rsidR="004D2687" w:rsidRPr="00311A7A" w:rsidRDefault="004D2687" w:rsidP="00311A7A">
      <w:pPr>
        <w:pStyle w:val="Sinespaciado"/>
        <w:jc w:val="both"/>
        <w:rPr>
          <w:rFonts w:ascii="Georgia" w:eastAsia="Georgia" w:hAnsi="Georgia" w:cs="Georgia"/>
          <w:sz w:val="24"/>
          <w:szCs w:val="24"/>
        </w:rPr>
      </w:pPr>
    </w:p>
    <w:p w14:paraId="11FC430F" w14:textId="0D827AB3" w:rsidR="132F32A6" w:rsidRPr="004D2687" w:rsidRDefault="132F32A6" w:rsidP="004D2687">
      <w:pPr>
        <w:pStyle w:val="Sinespaciado"/>
        <w:spacing w:line="276" w:lineRule="auto"/>
        <w:jc w:val="center"/>
        <w:rPr>
          <w:rFonts w:ascii="Georgia" w:eastAsia="Georgia" w:hAnsi="Georgia" w:cs="Georgia"/>
          <w:b/>
          <w:bCs/>
          <w:color w:val="000000" w:themeColor="text1"/>
          <w:sz w:val="24"/>
          <w:szCs w:val="24"/>
        </w:rPr>
      </w:pPr>
      <w:r w:rsidRPr="004D2687">
        <w:rPr>
          <w:rFonts w:ascii="Georgia" w:eastAsia="Georgia" w:hAnsi="Georgia" w:cs="Georgia"/>
          <w:b/>
          <w:bCs/>
          <w:color w:val="000000" w:themeColor="text1"/>
          <w:sz w:val="24"/>
          <w:szCs w:val="24"/>
        </w:rPr>
        <w:t xml:space="preserve">Pereira, diecinueve (19) de diciembre de dos mil veintitrés (2023)    </w:t>
      </w:r>
    </w:p>
    <w:p w14:paraId="34F9F754" w14:textId="7517ABAE" w:rsidR="6A8E63BB" w:rsidRPr="00311A7A" w:rsidRDefault="6A8E63BB" w:rsidP="00311A7A">
      <w:pPr>
        <w:pStyle w:val="Sinespaciado"/>
        <w:jc w:val="both"/>
        <w:rPr>
          <w:rFonts w:ascii="Georgia" w:eastAsia="Georgia" w:hAnsi="Georgia" w:cs="Georgia"/>
          <w:sz w:val="24"/>
          <w:szCs w:val="24"/>
        </w:rPr>
      </w:pPr>
    </w:p>
    <w:p w14:paraId="7A2A2DD6" w14:textId="6628A841" w:rsidR="555531C2" w:rsidRPr="00311A7A" w:rsidRDefault="555531C2" w:rsidP="00311A7A">
      <w:pPr>
        <w:pStyle w:val="Sinespaciado"/>
        <w:jc w:val="both"/>
        <w:rPr>
          <w:rFonts w:ascii="Georgia" w:eastAsia="Georgia" w:hAnsi="Georgia" w:cs="Georgia"/>
          <w:sz w:val="24"/>
          <w:szCs w:val="24"/>
        </w:rPr>
      </w:pPr>
    </w:p>
    <w:p w14:paraId="198A3D48" w14:textId="77777777" w:rsidR="00AA072B" w:rsidRPr="004D2687" w:rsidRDefault="2CA8B41A" w:rsidP="004D2687">
      <w:pPr>
        <w:pStyle w:val="Sinespaciado"/>
        <w:spacing w:line="276" w:lineRule="auto"/>
        <w:jc w:val="center"/>
        <w:rPr>
          <w:rFonts w:ascii="Georgia" w:eastAsia="Georgia" w:hAnsi="Georgia" w:cs="Georgia"/>
          <w:sz w:val="24"/>
          <w:szCs w:val="24"/>
        </w:rPr>
      </w:pPr>
      <w:r w:rsidRPr="004D2687">
        <w:rPr>
          <w:rFonts w:ascii="Georgia" w:eastAsia="Georgia" w:hAnsi="Georgia" w:cs="Georgia"/>
          <w:b/>
          <w:bCs/>
          <w:sz w:val="24"/>
          <w:szCs w:val="24"/>
        </w:rPr>
        <w:t>ASUNTO</w:t>
      </w:r>
    </w:p>
    <w:p w14:paraId="3DC7D51A" w14:textId="77777777" w:rsidR="00FD3B1B" w:rsidRPr="004D2687" w:rsidRDefault="00FD3B1B" w:rsidP="00311A7A">
      <w:pPr>
        <w:pStyle w:val="Sinespaciado"/>
        <w:jc w:val="both"/>
        <w:rPr>
          <w:rFonts w:ascii="Georgia" w:eastAsia="Georgia" w:hAnsi="Georgia" w:cs="Georgia"/>
          <w:sz w:val="24"/>
          <w:szCs w:val="24"/>
        </w:rPr>
      </w:pPr>
    </w:p>
    <w:p w14:paraId="5F99B1A4" w14:textId="208488FD" w:rsidR="5830722A" w:rsidRPr="004D2687" w:rsidRDefault="5830722A" w:rsidP="004D2687">
      <w:pPr>
        <w:pStyle w:val="Sinespaciado"/>
        <w:tabs>
          <w:tab w:val="left" w:pos="1750"/>
        </w:tabs>
        <w:spacing w:line="276" w:lineRule="auto"/>
        <w:jc w:val="both"/>
        <w:rPr>
          <w:rFonts w:ascii="Georgia" w:eastAsia="Georgia" w:hAnsi="Georgia" w:cs="Georgia"/>
          <w:sz w:val="24"/>
          <w:szCs w:val="24"/>
          <w:lang w:val="es-CO"/>
        </w:rPr>
      </w:pPr>
      <w:r w:rsidRPr="004D2687">
        <w:rPr>
          <w:rFonts w:ascii="Georgia" w:eastAsia="Georgia" w:hAnsi="Georgia" w:cs="Georgia"/>
          <w:sz w:val="24"/>
          <w:szCs w:val="24"/>
        </w:rPr>
        <w:t xml:space="preserve">Procede la Sala a resolver </w:t>
      </w:r>
      <w:r w:rsidRPr="004D2687">
        <w:rPr>
          <w:rFonts w:ascii="Georgia" w:eastAsia="Georgia" w:hAnsi="Georgia" w:cs="Georgia"/>
          <w:sz w:val="24"/>
          <w:szCs w:val="24"/>
          <w:lang w:val="es-CO"/>
        </w:rPr>
        <w:t xml:space="preserve">la impugnación formulada </w:t>
      </w:r>
      <w:r w:rsidR="00F97007" w:rsidRPr="004D2687">
        <w:rPr>
          <w:rFonts w:ascii="Georgia" w:eastAsia="Georgia" w:hAnsi="Georgia" w:cs="Georgia"/>
          <w:sz w:val="24"/>
          <w:szCs w:val="24"/>
          <w:lang w:val="es-CO"/>
        </w:rPr>
        <w:t xml:space="preserve">por </w:t>
      </w:r>
      <w:r w:rsidR="00820AB3" w:rsidRPr="004D2687">
        <w:rPr>
          <w:rFonts w:ascii="Georgia" w:eastAsia="Georgia" w:hAnsi="Georgia" w:cs="Georgia"/>
          <w:sz w:val="24"/>
          <w:szCs w:val="24"/>
          <w:lang w:val="es-CO"/>
        </w:rPr>
        <w:t xml:space="preserve">la </w:t>
      </w:r>
      <w:r w:rsidR="00A02153" w:rsidRPr="004D2687">
        <w:rPr>
          <w:rFonts w:ascii="Georgia" w:eastAsia="Georgia" w:hAnsi="Georgia" w:cs="Georgia"/>
          <w:sz w:val="24"/>
          <w:szCs w:val="24"/>
          <w:lang w:val="es-CO"/>
        </w:rPr>
        <w:t>parte actora</w:t>
      </w:r>
      <w:r w:rsidR="00F97007" w:rsidRPr="004D2687">
        <w:rPr>
          <w:rFonts w:ascii="Georgia" w:eastAsia="Georgia" w:hAnsi="Georgia" w:cs="Georgia"/>
          <w:sz w:val="24"/>
          <w:szCs w:val="24"/>
          <w:lang w:val="es-CO"/>
        </w:rPr>
        <w:t xml:space="preserve"> </w:t>
      </w:r>
      <w:r w:rsidR="00160C55" w:rsidRPr="004D2687">
        <w:rPr>
          <w:rFonts w:ascii="Georgia" w:eastAsia="Georgia" w:hAnsi="Georgia" w:cs="Georgia"/>
          <w:sz w:val="24"/>
          <w:szCs w:val="24"/>
          <w:lang w:val="es-CO"/>
        </w:rPr>
        <w:t>contra la sentencia proferida</w:t>
      </w:r>
      <w:r w:rsidR="178F4702" w:rsidRPr="004D2687">
        <w:rPr>
          <w:rFonts w:ascii="Georgia" w:eastAsia="Georgia" w:hAnsi="Georgia" w:cs="Georgia"/>
          <w:sz w:val="24"/>
          <w:szCs w:val="24"/>
          <w:lang w:val="es-CO"/>
        </w:rPr>
        <w:t xml:space="preserve"> el</w:t>
      </w:r>
      <w:r w:rsidR="1115CBBE" w:rsidRPr="004D2687">
        <w:rPr>
          <w:rFonts w:ascii="Georgia" w:eastAsia="Georgia" w:hAnsi="Georgia" w:cs="Georgia"/>
          <w:sz w:val="24"/>
          <w:szCs w:val="24"/>
          <w:lang w:val="es-CO"/>
        </w:rPr>
        <w:t xml:space="preserve"> </w:t>
      </w:r>
      <w:r w:rsidR="3472DBB8" w:rsidRPr="004D2687">
        <w:rPr>
          <w:rFonts w:ascii="Georgia" w:eastAsia="Georgia" w:hAnsi="Georgia" w:cs="Georgia"/>
          <w:sz w:val="24"/>
          <w:szCs w:val="24"/>
          <w:lang w:val="es-CO"/>
        </w:rPr>
        <w:t>23</w:t>
      </w:r>
      <w:r w:rsidR="4491128F" w:rsidRPr="004D2687">
        <w:rPr>
          <w:rFonts w:ascii="Georgia" w:eastAsia="Georgia" w:hAnsi="Georgia" w:cs="Georgia"/>
          <w:sz w:val="24"/>
          <w:szCs w:val="24"/>
          <w:lang w:val="es-CO"/>
        </w:rPr>
        <w:t xml:space="preserve"> </w:t>
      </w:r>
      <w:r w:rsidR="00DD2D92" w:rsidRPr="004D2687">
        <w:rPr>
          <w:rFonts w:ascii="Georgia" w:eastAsia="Georgia" w:hAnsi="Georgia" w:cs="Georgia"/>
          <w:sz w:val="24"/>
          <w:szCs w:val="24"/>
          <w:lang w:val="es-CO"/>
        </w:rPr>
        <w:t xml:space="preserve">de </w:t>
      </w:r>
      <w:r w:rsidR="474378A3" w:rsidRPr="004D2687">
        <w:rPr>
          <w:rFonts w:ascii="Georgia" w:eastAsia="Georgia" w:hAnsi="Georgia" w:cs="Georgia"/>
          <w:sz w:val="24"/>
          <w:szCs w:val="24"/>
          <w:lang w:val="es-CO"/>
        </w:rPr>
        <w:t>octubre</w:t>
      </w:r>
      <w:r w:rsidR="6B8D9017" w:rsidRPr="004D2687">
        <w:rPr>
          <w:rFonts w:ascii="Georgia" w:eastAsia="Georgia" w:hAnsi="Georgia" w:cs="Georgia"/>
          <w:sz w:val="24"/>
          <w:szCs w:val="24"/>
          <w:lang w:val="es-CO"/>
        </w:rPr>
        <w:t xml:space="preserve"> pasado</w:t>
      </w:r>
      <w:r w:rsidR="4E92EAC6" w:rsidRPr="004D2687">
        <w:rPr>
          <w:rFonts w:ascii="Georgia" w:eastAsia="Georgia" w:hAnsi="Georgia" w:cs="Georgia"/>
          <w:sz w:val="24"/>
          <w:szCs w:val="24"/>
          <w:lang w:val="es-CO"/>
        </w:rPr>
        <w:t>,</w:t>
      </w:r>
      <w:r w:rsidR="1115CBBE" w:rsidRPr="004D2687">
        <w:rPr>
          <w:rFonts w:ascii="Georgia" w:eastAsia="Georgia" w:hAnsi="Georgia" w:cs="Georgia"/>
          <w:sz w:val="24"/>
          <w:szCs w:val="24"/>
          <w:lang w:val="es-CO"/>
        </w:rPr>
        <w:t xml:space="preserve"> </w:t>
      </w:r>
      <w:r w:rsidR="318EF58A" w:rsidRPr="004D2687">
        <w:rPr>
          <w:rFonts w:ascii="Georgia" w:eastAsia="Georgia" w:hAnsi="Georgia" w:cs="Georgia"/>
          <w:sz w:val="24"/>
          <w:szCs w:val="24"/>
          <w:lang w:val="es-CO"/>
        </w:rPr>
        <w:t>dentro de la acción de</w:t>
      </w:r>
      <w:r w:rsidR="00160C55" w:rsidRPr="004D2687">
        <w:rPr>
          <w:rFonts w:ascii="Georgia" w:eastAsia="Georgia" w:hAnsi="Georgia" w:cs="Georgia"/>
          <w:sz w:val="24"/>
          <w:szCs w:val="24"/>
          <w:lang w:val="es-CO"/>
        </w:rPr>
        <w:t xml:space="preserve"> tutela de la referencia.</w:t>
      </w:r>
    </w:p>
    <w:p w14:paraId="5D798E2F" w14:textId="6DE6F3C9" w:rsidR="7DED9A92" w:rsidRPr="00311A7A" w:rsidRDefault="7DED9A92" w:rsidP="00311A7A">
      <w:pPr>
        <w:pStyle w:val="Sinespaciado"/>
        <w:jc w:val="both"/>
        <w:rPr>
          <w:rFonts w:ascii="Georgia" w:eastAsia="Georgia" w:hAnsi="Georgia" w:cs="Georgia"/>
          <w:sz w:val="24"/>
          <w:szCs w:val="24"/>
        </w:rPr>
      </w:pPr>
    </w:p>
    <w:p w14:paraId="0F10BAA5" w14:textId="77777777" w:rsidR="00663FF6" w:rsidRPr="004D2687" w:rsidRDefault="5830722A" w:rsidP="004D2687">
      <w:pPr>
        <w:pStyle w:val="Sinespaciado"/>
        <w:spacing w:line="276" w:lineRule="auto"/>
        <w:jc w:val="center"/>
        <w:rPr>
          <w:rFonts w:ascii="Georgia" w:eastAsia="Georgia" w:hAnsi="Georgia" w:cs="Georgia"/>
          <w:sz w:val="24"/>
          <w:szCs w:val="24"/>
        </w:rPr>
      </w:pPr>
      <w:r w:rsidRPr="004D2687">
        <w:rPr>
          <w:rFonts w:ascii="Georgia" w:eastAsia="Georgia" w:hAnsi="Georgia" w:cs="Georgia"/>
          <w:b/>
          <w:bCs/>
          <w:sz w:val="24"/>
          <w:szCs w:val="24"/>
        </w:rPr>
        <w:t>ANTECEDENTES</w:t>
      </w:r>
    </w:p>
    <w:p w14:paraId="0E27B00A" w14:textId="77777777" w:rsidR="00663FF6" w:rsidRPr="004D2687" w:rsidRDefault="00663FF6" w:rsidP="00311A7A">
      <w:pPr>
        <w:pStyle w:val="Sinespaciado"/>
        <w:jc w:val="both"/>
        <w:rPr>
          <w:rFonts w:ascii="Georgia" w:eastAsia="Georgia" w:hAnsi="Georgia" w:cs="Georgia"/>
          <w:sz w:val="24"/>
          <w:szCs w:val="24"/>
        </w:rPr>
      </w:pPr>
    </w:p>
    <w:p w14:paraId="071354C4" w14:textId="4BADCA83" w:rsidR="00F601C5" w:rsidRPr="004D2687" w:rsidRDefault="00F601C5" w:rsidP="004D2687">
      <w:pPr>
        <w:pStyle w:val="Sinespaciado"/>
        <w:spacing w:line="276" w:lineRule="auto"/>
        <w:jc w:val="both"/>
        <w:rPr>
          <w:rFonts w:ascii="Georgia" w:eastAsia="Georgia" w:hAnsi="Georgia" w:cs="Georgia"/>
          <w:sz w:val="24"/>
          <w:szCs w:val="24"/>
        </w:rPr>
      </w:pPr>
      <w:r w:rsidRPr="004D2687">
        <w:rPr>
          <w:rFonts w:ascii="Georgia" w:eastAsia="Georgia" w:hAnsi="Georgia" w:cs="Georgia"/>
          <w:b/>
          <w:bCs/>
          <w:sz w:val="24"/>
          <w:szCs w:val="24"/>
        </w:rPr>
        <w:t>1.</w:t>
      </w:r>
      <w:r w:rsidRPr="004D2687">
        <w:rPr>
          <w:rFonts w:ascii="Georgia" w:eastAsia="Georgia" w:hAnsi="Georgia" w:cs="Georgia"/>
          <w:sz w:val="24"/>
          <w:szCs w:val="24"/>
        </w:rPr>
        <w:t xml:space="preserve"> </w:t>
      </w:r>
      <w:r w:rsidR="003661FF" w:rsidRPr="004D2687">
        <w:rPr>
          <w:rFonts w:ascii="Georgia" w:eastAsia="Georgia" w:hAnsi="Georgia" w:cs="Georgia"/>
          <w:sz w:val="24"/>
          <w:szCs w:val="24"/>
        </w:rPr>
        <w:t>Se describió en la demanda</w:t>
      </w:r>
      <w:r w:rsidRPr="004D2687">
        <w:rPr>
          <w:rFonts w:ascii="Georgia" w:eastAsia="Georgia" w:hAnsi="Georgia" w:cs="Georgia"/>
          <w:sz w:val="24"/>
          <w:szCs w:val="24"/>
        </w:rPr>
        <w:t xml:space="preserve"> que </w:t>
      </w:r>
      <w:r w:rsidR="31395F67" w:rsidRPr="004D2687">
        <w:rPr>
          <w:rFonts w:ascii="Georgia" w:eastAsia="Georgia" w:hAnsi="Georgia" w:cs="Georgia"/>
          <w:sz w:val="24"/>
          <w:szCs w:val="24"/>
        </w:rPr>
        <w:t>el actor</w:t>
      </w:r>
      <w:r w:rsidR="108BD200" w:rsidRPr="004D2687">
        <w:rPr>
          <w:rFonts w:ascii="Georgia" w:eastAsia="Georgia" w:hAnsi="Georgia" w:cs="Georgia"/>
          <w:sz w:val="24"/>
          <w:szCs w:val="24"/>
        </w:rPr>
        <w:t xml:space="preserve"> </w:t>
      </w:r>
      <w:r w:rsidR="6BE213CA" w:rsidRPr="004D2687">
        <w:rPr>
          <w:rFonts w:ascii="Georgia" w:eastAsia="Georgia" w:hAnsi="Georgia" w:cs="Georgia"/>
          <w:sz w:val="24"/>
          <w:szCs w:val="24"/>
        </w:rPr>
        <w:t xml:space="preserve">presentó reclamación ante Solventa Colombia S.A.S. con la finalidad de obtener la eliminación del reporte negativo registrado en las centrales de riesgo, en virtud de que esa entidad no realizó </w:t>
      </w:r>
      <w:r w:rsidR="579FD891" w:rsidRPr="004D2687">
        <w:rPr>
          <w:rFonts w:ascii="Georgia" w:eastAsia="Georgia" w:hAnsi="Georgia" w:cs="Georgia"/>
          <w:sz w:val="24"/>
          <w:szCs w:val="24"/>
        </w:rPr>
        <w:t>en debida forma</w:t>
      </w:r>
      <w:r w:rsidR="2399656E" w:rsidRPr="004D2687">
        <w:rPr>
          <w:rFonts w:ascii="Georgia" w:eastAsia="Georgia" w:hAnsi="Georgia" w:cs="Georgia"/>
          <w:sz w:val="24"/>
          <w:szCs w:val="24"/>
        </w:rPr>
        <w:t xml:space="preserve"> </w:t>
      </w:r>
      <w:r w:rsidR="6BE213CA" w:rsidRPr="004D2687">
        <w:rPr>
          <w:rFonts w:ascii="Georgia" w:eastAsia="Georgia" w:hAnsi="Georgia" w:cs="Georgia"/>
          <w:sz w:val="24"/>
          <w:szCs w:val="24"/>
        </w:rPr>
        <w:t>el requerimiento de que trata el inciso 3º del artículo 12 de la Ley 1266 de 2008</w:t>
      </w:r>
      <w:r w:rsidR="6B790181" w:rsidRPr="004D2687">
        <w:rPr>
          <w:rFonts w:ascii="Georgia" w:eastAsia="Georgia" w:hAnsi="Georgia" w:cs="Georgia"/>
          <w:sz w:val="24"/>
          <w:szCs w:val="24"/>
        </w:rPr>
        <w:t xml:space="preserve">. </w:t>
      </w:r>
      <w:r w:rsidR="51909C8A" w:rsidRPr="004D2687">
        <w:rPr>
          <w:rFonts w:ascii="Georgia" w:eastAsia="Georgia" w:hAnsi="Georgia" w:cs="Georgia"/>
          <w:sz w:val="24"/>
          <w:szCs w:val="24"/>
        </w:rPr>
        <w:t>Sin embargo,</w:t>
      </w:r>
      <w:r w:rsidR="7B2F69F7" w:rsidRPr="004D2687">
        <w:rPr>
          <w:rFonts w:ascii="Georgia" w:eastAsia="Georgia" w:hAnsi="Georgia" w:cs="Georgia"/>
          <w:sz w:val="24"/>
          <w:szCs w:val="24"/>
        </w:rPr>
        <w:t xml:space="preserve"> dicha sociedad se empeña en mantener dicho reporte negativo.</w:t>
      </w:r>
    </w:p>
    <w:p w14:paraId="348A42FC" w14:textId="04321A25" w:rsidR="00F601C5" w:rsidRPr="004D2687" w:rsidRDefault="2D095051" w:rsidP="00311A7A">
      <w:pPr>
        <w:pStyle w:val="Sinespaciado"/>
        <w:jc w:val="both"/>
        <w:rPr>
          <w:rFonts w:ascii="Georgia" w:eastAsia="Georgia" w:hAnsi="Georgia" w:cs="Georgia"/>
          <w:sz w:val="24"/>
          <w:szCs w:val="24"/>
        </w:rPr>
      </w:pPr>
      <w:r w:rsidRPr="004D2687">
        <w:rPr>
          <w:rFonts w:ascii="Georgia" w:eastAsia="Georgia" w:hAnsi="Georgia" w:cs="Georgia"/>
          <w:sz w:val="24"/>
          <w:szCs w:val="24"/>
        </w:rPr>
        <w:t xml:space="preserve"> </w:t>
      </w:r>
    </w:p>
    <w:p w14:paraId="458EA967" w14:textId="564F7CBC" w:rsidR="00F601C5" w:rsidRPr="004D2687" w:rsidRDefault="0EEEA685" w:rsidP="004D2687">
      <w:pPr>
        <w:pStyle w:val="Sinespaciado"/>
        <w:spacing w:line="276" w:lineRule="auto"/>
        <w:jc w:val="both"/>
        <w:rPr>
          <w:rFonts w:ascii="Georgia" w:eastAsia="Georgia" w:hAnsi="Georgia" w:cs="Georgia"/>
          <w:sz w:val="24"/>
          <w:szCs w:val="24"/>
        </w:rPr>
      </w:pPr>
      <w:r w:rsidRPr="004D2687">
        <w:rPr>
          <w:rFonts w:ascii="Georgia" w:eastAsia="Georgia" w:hAnsi="Georgia" w:cs="Georgia"/>
          <w:sz w:val="24"/>
          <w:szCs w:val="24"/>
        </w:rPr>
        <w:t>Adicionalmente</w:t>
      </w:r>
      <w:r w:rsidR="1C6EA945" w:rsidRPr="004D2687">
        <w:rPr>
          <w:rFonts w:ascii="Georgia" w:eastAsia="Georgia" w:hAnsi="Georgia" w:cs="Georgia"/>
          <w:sz w:val="24"/>
          <w:szCs w:val="24"/>
        </w:rPr>
        <w:t xml:space="preserve"> no existe constancia de autorización para el tratamiento de datos personales </w:t>
      </w:r>
      <w:r w:rsidR="1C6EA945" w:rsidRPr="004D2687">
        <w:rPr>
          <w:rFonts w:ascii="Georgia" w:eastAsia="Georgia" w:hAnsi="Georgia" w:cs="Georgia"/>
          <w:i/>
          <w:iCs/>
          <w:sz w:val="24"/>
          <w:szCs w:val="24"/>
        </w:rPr>
        <w:t>“</w:t>
      </w:r>
      <w:r w:rsidR="1C6EA945" w:rsidRPr="00395DCB">
        <w:rPr>
          <w:rFonts w:ascii="Georgia" w:eastAsia="Georgia" w:hAnsi="Georgia" w:cs="Georgia"/>
          <w:i/>
          <w:iCs/>
          <w:szCs w:val="24"/>
        </w:rPr>
        <w:t>careciendo de eficacia probatoria e idoneidad para el reporte ante centrales de riesgo, contrariando lo dispuesto en el numeral b) del artículo 17 de la Ley 1581 de 2012</w:t>
      </w:r>
      <w:r w:rsidR="1C6EA945" w:rsidRPr="004D2687">
        <w:rPr>
          <w:rFonts w:ascii="Georgia" w:eastAsia="Georgia" w:hAnsi="Georgia" w:cs="Georgia"/>
          <w:i/>
          <w:iCs/>
          <w:sz w:val="24"/>
          <w:szCs w:val="24"/>
        </w:rPr>
        <w:t>”</w:t>
      </w:r>
      <w:r w:rsidR="1C6EA945" w:rsidRPr="004D2687">
        <w:rPr>
          <w:rFonts w:ascii="Georgia" w:eastAsia="Georgia" w:hAnsi="Georgia" w:cs="Georgia"/>
          <w:sz w:val="24"/>
          <w:szCs w:val="24"/>
        </w:rPr>
        <w:t>.</w:t>
      </w:r>
      <w:r w:rsidR="2D095051" w:rsidRPr="004D2687">
        <w:rPr>
          <w:rFonts w:ascii="Georgia" w:eastAsia="Georgia" w:hAnsi="Georgia" w:cs="Georgia"/>
          <w:sz w:val="24"/>
          <w:szCs w:val="24"/>
        </w:rPr>
        <w:t xml:space="preserve"> </w:t>
      </w:r>
    </w:p>
    <w:p w14:paraId="3C7142EE" w14:textId="3AD41A41" w:rsidR="00F601C5" w:rsidRPr="004D2687" w:rsidRDefault="00F601C5" w:rsidP="00311A7A">
      <w:pPr>
        <w:pStyle w:val="Sinespaciado"/>
        <w:jc w:val="both"/>
        <w:rPr>
          <w:rFonts w:ascii="Georgia" w:eastAsia="Georgia" w:hAnsi="Georgia" w:cs="Georgia"/>
          <w:sz w:val="24"/>
          <w:szCs w:val="24"/>
        </w:rPr>
      </w:pPr>
    </w:p>
    <w:p w14:paraId="1B14CDD4" w14:textId="6D7D1E4C" w:rsidR="00F601C5" w:rsidRPr="004D2687" w:rsidRDefault="3D4349A1" w:rsidP="004D2687">
      <w:pPr>
        <w:pStyle w:val="Sinespaciado"/>
        <w:spacing w:line="276" w:lineRule="auto"/>
        <w:jc w:val="both"/>
        <w:rPr>
          <w:rFonts w:ascii="Georgia" w:eastAsia="Georgia" w:hAnsi="Georgia" w:cs="Georgia"/>
          <w:sz w:val="24"/>
          <w:szCs w:val="24"/>
        </w:rPr>
      </w:pPr>
      <w:r w:rsidRPr="004D2687">
        <w:rPr>
          <w:rFonts w:ascii="Georgia" w:eastAsia="Georgia" w:hAnsi="Georgia" w:cs="Georgia"/>
          <w:color w:val="000000" w:themeColor="text1"/>
          <w:sz w:val="24"/>
          <w:szCs w:val="24"/>
        </w:rPr>
        <w:t xml:space="preserve">Considera lesionados sus derechos al hábeas data y debido proceso, y para su protección solicita se ordene a las demandadas eliminar aquel dato negativo y que por la Superintendencia de Industria y Comercio se ejerza la función de vigilancia frente a </w:t>
      </w:r>
      <w:r w:rsidR="0723853C" w:rsidRPr="004D2687">
        <w:rPr>
          <w:rFonts w:ascii="Georgia" w:eastAsia="Georgia" w:hAnsi="Georgia" w:cs="Georgia"/>
          <w:sz w:val="24"/>
          <w:szCs w:val="24"/>
        </w:rPr>
        <w:t xml:space="preserve">Solventa Colombia S.A.S. </w:t>
      </w:r>
      <w:r w:rsidRPr="004D2687">
        <w:rPr>
          <w:rFonts w:ascii="Georgia" w:eastAsia="Georgia" w:hAnsi="Georgia" w:cs="Georgia"/>
          <w:color w:val="000000" w:themeColor="text1"/>
          <w:sz w:val="24"/>
          <w:szCs w:val="24"/>
        </w:rPr>
        <w:t>y se impongan las sanciones a que haya lugar</w:t>
      </w:r>
      <w:r w:rsidR="00F601C5" w:rsidRPr="004D2687">
        <w:rPr>
          <w:rStyle w:val="Refdenotaalpie"/>
          <w:rFonts w:ascii="Georgia" w:eastAsia="Georgia" w:hAnsi="Georgia" w:cs="Georgia"/>
          <w:sz w:val="24"/>
          <w:szCs w:val="24"/>
        </w:rPr>
        <w:footnoteReference w:id="2"/>
      </w:r>
      <w:r w:rsidR="00F601C5" w:rsidRPr="004D2687">
        <w:rPr>
          <w:rFonts w:ascii="Georgia" w:eastAsia="Georgia" w:hAnsi="Georgia" w:cs="Georgia"/>
          <w:sz w:val="24"/>
          <w:szCs w:val="24"/>
        </w:rPr>
        <w:t xml:space="preserve">. </w:t>
      </w:r>
    </w:p>
    <w:p w14:paraId="082908F3" w14:textId="77777777" w:rsidR="00F601C5" w:rsidRPr="00311A7A" w:rsidRDefault="00F601C5" w:rsidP="00311A7A">
      <w:pPr>
        <w:pStyle w:val="Sinespaciado"/>
        <w:jc w:val="both"/>
        <w:rPr>
          <w:rFonts w:ascii="Georgia" w:eastAsia="Georgia" w:hAnsi="Georgia" w:cs="Georgia"/>
          <w:sz w:val="24"/>
          <w:szCs w:val="24"/>
        </w:rPr>
      </w:pPr>
    </w:p>
    <w:p w14:paraId="29490378" w14:textId="47292551" w:rsidR="00F601C5" w:rsidRPr="004D2687" w:rsidRDefault="00F601C5" w:rsidP="004D2687">
      <w:pPr>
        <w:pStyle w:val="Sinespaciado"/>
        <w:spacing w:line="276" w:lineRule="auto"/>
        <w:jc w:val="both"/>
        <w:rPr>
          <w:rFonts w:ascii="Georgia" w:eastAsia="Georgia" w:hAnsi="Georgia" w:cs="Georgia"/>
          <w:sz w:val="24"/>
          <w:szCs w:val="24"/>
        </w:rPr>
      </w:pPr>
      <w:r w:rsidRPr="004D2687">
        <w:rPr>
          <w:rFonts w:ascii="Georgia" w:eastAsia="Georgia" w:hAnsi="Georgia" w:cs="Georgia"/>
          <w:b/>
          <w:bCs/>
          <w:sz w:val="24"/>
          <w:szCs w:val="24"/>
        </w:rPr>
        <w:t xml:space="preserve">2. Trámite: </w:t>
      </w:r>
      <w:r w:rsidRPr="004D2687">
        <w:rPr>
          <w:rFonts w:ascii="Georgia" w:eastAsia="Georgia" w:hAnsi="Georgia" w:cs="Georgia"/>
          <w:sz w:val="24"/>
          <w:szCs w:val="24"/>
        </w:rPr>
        <w:t xml:space="preserve">Por auto del </w:t>
      </w:r>
      <w:r w:rsidR="4BAACEAF" w:rsidRPr="004D2687">
        <w:rPr>
          <w:rFonts w:ascii="Georgia" w:eastAsia="Georgia" w:hAnsi="Georgia" w:cs="Georgia"/>
          <w:sz w:val="24"/>
          <w:szCs w:val="24"/>
        </w:rPr>
        <w:t>0</w:t>
      </w:r>
      <w:r w:rsidR="7563ECEC" w:rsidRPr="004D2687">
        <w:rPr>
          <w:rFonts w:ascii="Georgia" w:eastAsia="Georgia" w:hAnsi="Georgia" w:cs="Georgia"/>
          <w:sz w:val="24"/>
          <w:szCs w:val="24"/>
        </w:rPr>
        <w:t>6</w:t>
      </w:r>
      <w:r w:rsidRPr="004D2687">
        <w:rPr>
          <w:rFonts w:ascii="Georgia" w:eastAsia="Georgia" w:hAnsi="Georgia" w:cs="Georgia"/>
          <w:sz w:val="24"/>
          <w:szCs w:val="24"/>
        </w:rPr>
        <w:t xml:space="preserve"> de </w:t>
      </w:r>
      <w:r w:rsidR="00425022" w:rsidRPr="004D2687">
        <w:rPr>
          <w:rFonts w:ascii="Georgia" w:eastAsia="Georgia" w:hAnsi="Georgia" w:cs="Georgia"/>
          <w:sz w:val="24"/>
          <w:szCs w:val="24"/>
        </w:rPr>
        <w:t>o</w:t>
      </w:r>
      <w:r w:rsidR="4A588B71" w:rsidRPr="004D2687">
        <w:rPr>
          <w:rFonts w:ascii="Georgia" w:eastAsia="Georgia" w:hAnsi="Georgia" w:cs="Georgia"/>
          <w:sz w:val="24"/>
          <w:szCs w:val="24"/>
        </w:rPr>
        <w:t>ctubre</w:t>
      </w:r>
      <w:r w:rsidRPr="004D2687">
        <w:rPr>
          <w:rFonts w:ascii="Georgia" w:eastAsia="Georgia" w:hAnsi="Georgia" w:cs="Georgia"/>
          <w:sz w:val="24"/>
          <w:szCs w:val="24"/>
        </w:rPr>
        <w:t xml:space="preserve"> de esta anualidad el juzgado de primera instancia admitió la acción constitucional.</w:t>
      </w:r>
    </w:p>
    <w:p w14:paraId="3321ED9C" w14:textId="6944B149" w:rsidR="07FAA490" w:rsidRPr="004D2687" w:rsidRDefault="07FAA490" w:rsidP="00311A7A">
      <w:pPr>
        <w:pStyle w:val="Sinespaciado"/>
        <w:jc w:val="both"/>
        <w:rPr>
          <w:rFonts w:ascii="Georgia" w:eastAsia="Georgia" w:hAnsi="Georgia" w:cs="Georgia"/>
          <w:sz w:val="24"/>
          <w:szCs w:val="24"/>
        </w:rPr>
      </w:pPr>
    </w:p>
    <w:p w14:paraId="3F25CFAE" w14:textId="15F2CB8C" w:rsidR="4C142320" w:rsidRPr="004D2687" w:rsidRDefault="4C142320" w:rsidP="004D2687">
      <w:pPr>
        <w:pStyle w:val="Sinespaciado"/>
        <w:spacing w:line="276" w:lineRule="auto"/>
        <w:jc w:val="both"/>
        <w:rPr>
          <w:rFonts w:ascii="Georgia" w:eastAsia="Georgia" w:hAnsi="Georgia" w:cs="Georgia"/>
          <w:color w:val="000000" w:themeColor="text1"/>
          <w:sz w:val="24"/>
          <w:szCs w:val="24"/>
        </w:rPr>
      </w:pPr>
      <w:proofErr w:type="spellStart"/>
      <w:r w:rsidRPr="004D2687">
        <w:rPr>
          <w:rFonts w:ascii="Georgia" w:eastAsia="Georgia" w:hAnsi="Georgia" w:cs="Georgia"/>
          <w:color w:val="000000" w:themeColor="text1"/>
          <w:sz w:val="24"/>
          <w:szCs w:val="24"/>
          <w:lang w:val="es-CO"/>
        </w:rPr>
        <w:t>Fenalco</w:t>
      </w:r>
      <w:proofErr w:type="spellEnd"/>
      <w:r w:rsidRPr="004D2687">
        <w:rPr>
          <w:rFonts w:ascii="Georgia" w:eastAsia="Georgia" w:hAnsi="Georgia" w:cs="Georgia"/>
          <w:color w:val="000000" w:themeColor="text1"/>
          <w:sz w:val="24"/>
          <w:szCs w:val="24"/>
          <w:lang w:val="es-CO"/>
        </w:rPr>
        <w:t xml:space="preserve">, regional Antioquia, alegó carecer de legitimación en la causa por pasiva, como quiera que de la revisión en su base de datos </w:t>
      </w:r>
      <w:proofErr w:type="spellStart"/>
      <w:r w:rsidRPr="004D2687">
        <w:rPr>
          <w:rFonts w:ascii="Georgia" w:eastAsia="Georgia" w:hAnsi="Georgia" w:cs="Georgia"/>
          <w:color w:val="000000" w:themeColor="text1"/>
          <w:sz w:val="24"/>
          <w:szCs w:val="24"/>
          <w:lang w:val="es-CO"/>
        </w:rPr>
        <w:t>Procrédito</w:t>
      </w:r>
      <w:proofErr w:type="spellEnd"/>
      <w:r w:rsidR="48D377AF" w:rsidRPr="004D2687">
        <w:rPr>
          <w:rFonts w:ascii="Georgia" w:eastAsia="Georgia" w:hAnsi="Georgia" w:cs="Georgia"/>
          <w:color w:val="000000" w:themeColor="text1"/>
          <w:sz w:val="24"/>
          <w:szCs w:val="24"/>
          <w:lang w:val="es-CO"/>
        </w:rPr>
        <w:t xml:space="preserve"> no</w:t>
      </w:r>
      <w:r w:rsidRPr="004D2687">
        <w:rPr>
          <w:rFonts w:ascii="Georgia" w:eastAsia="Georgia" w:hAnsi="Georgia" w:cs="Georgia"/>
          <w:color w:val="000000" w:themeColor="text1"/>
          <w:sz w:val="24"/>
          <w:szCs w:val="24"/>
          <w:lang w:val="es-CO"/>
        </w:rPr>
        <w:t xml:space="preserve"> se evidenció que </w:t>
      </w:r>
      <w:r w:rsidR="12953721" w:rsidRPr="004D2687">
        <w:rPr>
          <w:rFonts w:ascii="Georgia" w:eastAsia="Georgia" w:hAnsi="Georgia" w:cs="Georgia"/>
          <w:color w:val="000000" w:themeColor="text1"/>
          <w:sz w:val="24"/>
          <w:szCs w:val="24"/>
          <w:lang w:val="es-CO"/>
        </w:rPr>
        <w:t>el</w:t>
      </w:r>
      <w:r w:rsidRPr="004D2687">
        <w:rPr>
          <w:rFonts w:ascii="Georgia" w:eastAsia="Georgia" w:hAnsi="Georgia" w:cs="Georgia"/>
          <w:color w:val="000000" w:themeColor="text1"/>
          <w:sz w:val="24"/>
          <w:szCs w:val="24"/>
          <w:lang w:val="es-CO"/>
        </w:rPr>
        <w:t xml:space="preserve"> actor pose</w:t>
      </w:r>
      <w:r w:rsidR="466450B0" w:rsidRPr="004D2687">
        <w:rPr>
          <w:rFonts w:ascii="Georgia" w:eastAsia="Georgia" w:hAnsi="Georgia" w:cs="Georgia"/>
          <w:color w:val="000000" w:themeColor="text1"/>
          <w:sz w:val="24"/>
          <w:szCs w:val="24"/>
          <w:lang w:val="es-CO"/>
        </w:rPr>
        <w:t>a</w:t>
      </w:r>
      <w:r w:rsidRPr="004D2687">
        <w:rPr>
          <w:rFonts w:ascii="Georgia" w:eastAsia="Georgia" w:hAnsi="Georgia" w:cs="Georgia"/>
          <w:color w:val="000000" w:themeColor="text1"/>
          <w:sz w:val="24"/>
          <w:szCs w:val="24"/>
          <w:lang w:val="es-CO"/>
        </w:rPr>
        <w:t xml:space="preserve"> historial crediticio por parte de la fuente accionada</w:t>
      </w:r>
      <w:r w:rsidRPr="004D2687">
        <w:rPr>
          <w:rFonts w:ascii="Georgia" w:eastAsia="Georgia" w:hAnsi="Georgia" w:cs="Georgia"/>
          <w:color w:val="000000" w:themeColor="text1"/>
          <w:sz w:val="24"/>
          <w:szCs w:val="24"/>
          <w:vertAlign w:val="superscript"/>
          <w:lang w:val="es-CO"/>
        </w:rPr>
        <w:footnoteReference w:id="3"/>
      </w:r>
      <w:r w:rsidRPr="004D2687">
        <w:rPr>
          <w:rFonts w:ascii="Georgia" w:eastAsia="Georgia" w:hAnsi="Georgia" w:cs="Georgia"/>
          <w:color w:val="000000" w:themeColor="text1"/>
          <w:sz w:val="24"/>
          <w:szCs w:val="24"/>
          <w:lang w:val="es-CO"/>
        </w:rPr>
        <w:t>.</w:t>
      </w:r>
    </w:p>
    <w:p w14:paraId="2143768B" w14:textId="2611BBA1" w:rsidR="07FAA490" w:rsidRPr="00311A7A" w:rsidRDefault="07FAA490" w:rsidP="00311A7A">
      <w:pPr>
        <w:pStyle w:val="Sinespaciado"/>
        <w:jc w:val="both"/>
        <w:rPr>
          <w:rFonts w:ascii="Georgia" w:eastAsia="Georgia" w:hAnsi="Georgia" w:cs="Georgia"/>
          <w:sz w:val="24"/>
          <w:szCs w:val="24"/>
        </w:rPr>
      </w:pPr>
    </w:p>
    <w:p w14:paraId="162DFF2F" w14:textId="5E030EB1" w:rsidR="2E7F57E9" w:rsidRPr="004D2687" w:rsidRDefault="2E7F57E9"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sz w:val="24"/>
          <w:szCs w:val="24"/>
          <w:lang w:val="es-CO"/>
        </w:rPr>
        <w:t>Solventa Colombia S.A.S.</w:t>
      </w:r>
      <w:r w:rsidR="4F2CE550" w:rsidRPr="004D2687">
        <w:rPr>
          <w:rFonts w:ascii="Georgia" w:eastAsia="Georgia" w:hAnsi="Georgia" w:cs="Georgia"/>
          <w:color w:val="000000" w:themeColor="text1"/>
          <w:sz w:val="24"/>
          <w:szCs w:val="24"/>
          <w:lang w:val="es-CO"/>
        </w:rPr>
        <w:t xml:space="preserve"> manifestó que </w:t>
      </w:r>
      <w:r w:rsidR="4610194F" w:rsidRPr="004D2687">
        <w:rPr>
          <w:rFonts w:ascii="Georgia" w:eastAsia="Georgia" w:hAnsi="Georgia" w:cs="Georgia"/>
          <w:color w:val="000000" w:themeColor="text1"/>
          <w:sz w:val="24"/>
          <w:szCs w:val="24"/>
          <w:lang w:val="es-CO"/>
        </w:rPr>
        <w:t>esa sociedad no ha lesionado derecho alguno del actor, al contrario</w:t>
      </w:r>
      <w:r w:rsidR="04B4FE81" w:rsidRPr="004D2687">
        <w:rPr>
          <w:rFonts w:ascii="Georgia" w:eastAsia="Georgia" w:hAnsi="Georgia" w:cs="Georgia"/>
          <w:color w:val="000000" w:themeColor="text1"/>
          <w:sz w:val="24"/>
          <w:szCs w:val="24"/>
          <w:lang w:val="es-CO"/>
        </w:rPr>
        <w:t>,</w:t>
      </w:r>
      <w:r w:rsidR="4610194F" w:rsidRPr="004D2687">
        <w:rPr>
          <w:rFonts w:ascii="Georgia" w:eastAsia="Georgia" w:hAnsi="Georgia" w:cs="Georgia"/>
          <w:color w:val="000000" w:themeColor="text1"/>
          <w:sz w:val="24"/>
          <w:szCs w:val="24"/>
          <w:lang w:val="es-CO"/>
        </w:rPr>
        <w:t xml:space="preserve"> </w:t>
      </w:r>
      <w:r w:rsidR="17648F8B" w:rsidRPr="004D2687">
        <w:rPr>
          <w:rFonts w:ascii="Georgia" w:eastAsia="Georgia" w:hAnsi="Georgia" w:cs="Georgia"/>
          <w:color w:val="000000" w:themeColor="text1"/>
          <w:sz w:val="24"/>
          <w:szCs w:val="24"/>
          <w:lang w:val="es-CO"/>
        </w:rPr>
        <w:t>en la</w:t>
      </w:r>
      <w:r w:rsidR="4610194F" w:rsidRPr="004D2687">
        <w:rPr>
          <w:rFonts w:ascii="Georgia" w:eastAsia="Georgia" w:hAnsi="Georgia" w:cs="Georgia"/>
          <w:color w:val="000000" w:themeColor="text1"/>
          <w:sz w:val="24"/>
          <w:szCs w:val="24"/>
          <w:lang w:val="es-CO"/>
        </w:rPr>
        <w:t xml:space="preserve"> re</w:t>
      </w:r>
      <w:r w:rsidR="678E8B80" w:rsidRPr="004D2687">
        <w:rPr>
          <w:rFonts w:ascii="Georgia" w:eastAsia="Georgia" w:hAnsi="Georgia" w:cs="Georgia"/>
          <w:color w:val="000000" w:themeColor="text1"/>
          <w:sz w:val="24"/>
          <w:szCs w:val="24"/>
          <w:lang w:val="es-CO"/>
        </w:rPr>
        <w:t>spuesta de fondo</w:t>
      </w:r>
      <w:r w:rsidR="68200033" w:rsidRPr="004D2687">
        <w:rPr>
          <w:rFonts w:ascii="Georgia" w:eastAsia="Georgia" w:hAnsi="Georgia" w:cs="Georgia"/>
          <w:color w:val="000000" w:themeColor="text1"/>
          <w:sz w:val="24"/>
          <w:szCs w:val="24"/>
          <w:lang w:val="es-CO"/>
        </w:rPr>
        <w:t xml:space="preserve"> que brindó a </w:t>
      </w:r>
      <w:r w:rsidR="678E8B80" w:rsidRPr="004D2687">
        <w:rPr>
          <w:rFonts w:ascii="Georgia" w:eastAsia="Georgia" w:hAnsi="Georgia" w:cs="Georgia"/>
          <w:color w:val="000000" w:themeColor="text1"/>
          <w:sz w:val="24"/>
          <w:szCs w:val="24"/>
          <w:lang w:val="es-CO"/>
        </w:rPr>
        <w:t>reclamación</w:t>
      </w:r>
      <w:r w:rsidR="7ED75B94" w:rsidRPr="004D2687">
        <w:rPr>
          <w:rFonts w:ascii="Georgia" w:eastAsia="Georgia" w:hAnsi="Georgia" w:cs="Georgia"/>
          <w:color w:val="000000" w:themeColor="text1"/>
          <w:sz w:val="24"/>
          <w:szCs w:val="24"/>
          <w:lang w:val="es-CO"/>
        </w:rPr>
        <w:t xml:space="preserve"> que él presentó,</w:t>
      </w:r>
      <w:r w:rsidR="678E8B80" w:rsidRPr="004D2687">
        <w:rPr>
          <w:rFonts w:ascii="Georgia" w:eastAsia="Georgia" w:hAnsi="Georgia" w:cs="Georgia"/>
          <w:color w:val="000000" w:themeColor="text1"/>
          <w:sz w:val="24"/>
          <w:szCs w:val="24"/>
          <w:lang w:val="es-CO"/>
        </w:rPr>
        <w:t xml:space="preserve"> </w:t>
      </w:r>
      <w:r w:rsidR="76B70223" w:rsidRPr="004D2687">
        <w:rPr>
          <w:rFonts w:ascii="Georgia" w:eastAsia="Georgia" w:hAnsi="Georgia" w:cs="Georgia"/>
          <w:sz w:val="24"/>
          <w:szCs w:val="24"/>
          <w:lang w:val="es-CO"/>
        </w:rPr>
        <w:t>se aport</w:t>
      </w:r>
      <w:r w:rsidR="169CCCC3" w:rsidRPr="004D2687">
        <w:rPr>
          <w:rFonts w:ascii="Georgia" w:eastAsia="Georgia" w:hAnsi="Georgia" w:cs="Georgia"/>
          <w:sz w:val="24"/>
          <w:szCs w:val="24"/>
          <w:lang w:val="es-CO"/>
        </w:rPr>
        <w:t>aron</w:t>
      </w:r>
      <w:r w:rsidR="76B70223" w:rsidRPr="004D2687">
        <w:rPr>
          <w:rFonts w:ascii="Georgia" w:eastAsia="Georgia" w:hAnsi="Georgia" w:cs="Georgia"/>
          <w:sz w:val="24"/>
          <w:szCs w:val="24"/>
          <w:lang w:val="es-CO"/>
        </w:rPr>
        <w:t xml:space="preserve"> “</w:t>
      </w:r>
      <w:r w:rsidR="76B70223" w:rsidRPr="00395DCB">
        <w:rPr>
          <w:rFonts w:ascii="Georgia" w:eastAsia="Georgia" w:hAnsi="Georgia" w:cs="Georgia"/>
          <w:i/>
          <w:iCs/>
          <w:szCs w:val="24"/>
          <w:lang w:val="es-CO"/>
        </w:rPr>
        <w:t>todos los soportes de la obligación, asimismo, cuenta con la autorización expresa para consultar y reportar ante los operadores de información</w:t>
      </w:r>
      <w:r w:rsidR="76B70223" w:rsidRPr="004D2687">
        <w:rPr>
          <w:rFonts w:ascii="Georgia" w:eastAsia="Georgia" w:hAnsi="Georgia" w:cs="Georgia"/>
          <w:i/>
          <w:iCs/>
          <w:sz w:val="24"/>
          <w:szCs w:val="24"/>
          <w:lang w:val="es-CO"/>
        </w:rPr>
        <w:t>”</w:t>
      </w:r>
      <w:r w:rsidR="47A99DC5" w:rsidRPr="004D2687">
        <w:rPr>
          <w:rFonts w:ascii="Georgia" w:eastAsia="Georgia" w:hAnsi="Georgia" w:cs="Georgia"/>
          <w:i/>
          <w:iCs/>
          <w:sz w:val="24"/>
          <w:szCs w:val="24"/>
          <w:lang w:val="es-CO"/>
        </w:rPr>
        <w:t xml:space="preserve">. </w:t>
      </w:r>
      <w:r w:rsidR="47A99DC5" w:rsidRPr="004D2687">
        <w:rPr>
          <w:rFonts w:ascii="Georgia" w:eastAsia="Georgia" w:hAnsi="Georgia" w:cs="Georgia"/>
          <w:sz w:val="24"/>
          <w:szCs w:val="24"/>
          <w:lang w:val="es-CO"/>
        </w:rPr>
        <w:t>Frente a esto último explicó que</w:t>
      </w:r>
      <w:r w:rsidR="78F4F752" w:rsidRPr="004D2687">
        <w:rPr>
          <w:rFonts w:ascii="Georgia" w:eastAsia="Georgia" w:hAnsi="Georgia" w:cs="Georgia"/>
          <w:sz w:val="24"/>
          <w:szCs w:val="24"/>
          <w:lang w:val="es-CO"/>
        </w:rPr>
        <w:t xml:space="preserve"> en</w:t>
      </w:r>
      <w:r w:rsidR="47A99DC5" w:rsidRPr="004D2687">
        <w:rPr>
          <w:rFonts w:ascii="Georgia" w:eastAsia="Georgia" w:hAnsi="Georgia" w:cs="Georgia"/>
          <w:sz w:val="24"/>
          <w:szCs w:val="24"/>
          <w:lang w:val="es-CO"/>
        </w:rPr>
        <w:t xml:space="preserve"> el trámite crediticio surtido po</w:t>
      </w:r>
      <w:r w:rsidR="357E3EDD" w:rsidRPr="004D2687">
        <w:rPr>
          <w:rFonts w:ascii="Georgia" w:eastAsia="Georgia" w:hAnsi="Georgia" w:cs="Georgia"/>
          <w:sz w:val="24"/>
          <w:szCs w:val="24"/>
          <w:lang w:val="es-CO"/>
        </w:rPr>
        <w:t xml:space="preserve">r el </w:t>
      </w:r>
      <w:r w:rsidR="6C031202" w:rsidRPr="004D2687">
        <w:rPr>
          <w:rFonts w:ascii="Georgia" w:eastAsia="Georgia" w:hAnsi="Georgia" w:cs="Georgia"/>
          <w:sz w:val="24"/>
          <w:szCs w:val="24"/>
          <w:lang w:val="es-CO"/>
        </w:rPr>
        <w:t>citado señor</w:t>
      </w:r>
      <w:r w:rsidR="357E3EDD" w:rsidRPr="004D2687">
        <w:rPr>
          <w:rFonts w:ascii="Georgia" w:eastAsia="Georgia" w:hAnsi="Georgia" w:cs="Georgia"/>
          <w:sz w:val="24"/>
          <w:szCs w:val="24"/>
          <w:lang w:val="es-CO"/>
        </w:rPr>
        <w:t>,</w:t>
      </w:r>
      <w:r w:rsidR="47A99DC5" w:rsidRPr="004D2687">
        <w:rPr>
          <w:rFonts w:ascii="Georgia" w:eastAsia="Georgia" w:hAnsi="Georgia" w:cs="Georgia"/>
          <w:sz w:val="24"/>
          <w:szCs w:val="24"/>
          <w:lang w:val="es-CO"/>
        </w:rPr>
        <w:t xml:space="preserve"> una vez </w:t>
      </w:r>
      <w:r w:rsidR="24758981" w:rsidRPr="004D2687">
        <w:rPr>
          <w:rFonts w:ascii="Georgia" w:eastAsia="Georgia" w:hAnsi="Georgia" w:cs="Georgia"/>
          <w:sz w:val="24"/>
          <w:szCs w:val="24"/>
          <w:lang w:val="es-CO"/>
        </w:rPr>
        <w:t>este</w:t>
      </w:r>
      <w:r w:rsidR="47A99DC5" w:rsidRPr="004D2687">
        <w:rPr>
          <w:rFonts w:ascii="Georgia" w:eastAsia="Georgia" w:hAnsi="Georgia" w:cs="Georgia"/>
          <w:sz w:val="24"/>
          <w:szCs w:val="24"/>
          <w:lang w:val="es-CO"/>
        </w:rPr>
        <w:t xml:space="preserve"> </w:t>
      </w:r>
      <w:r w:rsidR="464F847E" w:rsidRPr="004D2687">
        <w:rPr>
          <w:rFonts w:ascii="Georgia" w:eastAsia="Georgia" w:hAnsi="Georgia" w:cs="Georgia"/>
          <w:sz w:val="24"/>
          <w:szCs w:val="24"/>
          <w:lang w:val="es-CO"/>
        </w:rPr>
        <w:t>eligió la</w:t>
      </w:r>
      <w:r w:rsidR="47A99DC5" w:rsidRPr="004D2687">
        <w:rPr>
          <w:rFonts w:ascii="Georgia" w:eastAsia="Georgia" w:hAnsi="Georgia" w:cs="Georgia"/>
          <w:sz w:val="24"/>
          <w:szCs w:val="24"/>
          <w:lang w:val="es-CO"/>
        </w:rPr>
        <w:t xml:space="preserve"> opción</w:t>
      </w:r>
      <w:r w:rsidR="71C87B4C" w:rsidRPr="004D2687">
        <w:rPr>
          <w:rFonts w:ascii="Georgia" w:eastAsia="Georgia" w:hAnsi="Georgia" w:cs="Georgia"/>
          <w:sz w:val="24"/>
          <w:szCs w:val="24"/>
          <w:lang w:val="es-CO"/>
        </w:rPr>
        <w:t xml:space="preserve"> de</w:t>
      </w:r>
      <w:r w:rsidR="47A99DC5" w:rsidRPr="004D2687">
        <w:rPr>
          <w:rFonts w:ascii="Georgia" w:eastAsia="Georgia" w:hAnsi="Georgia" w:cs="Georgia"/>
          <w:sz w:val="24"/>
          <w:szCs w:val="24"/>
          <w:lang w:val="es-CO"/>
        </w:rPr>
        <w:t xml:space="preserve"> </w:t>
      </w:r>
      <w:r w:rsidR="5CD49A62" w:rsidRPr="004D2687">
        <w:rPr>
          <w:rFonts w:ascii="Georgia" w:eastAsia="Georgia" w:hAnsi="Georgia" w:cs="Georgia"/>
          <w:sz w:val="24"/>
          <w:szCs w:val="24"/>
          <w:lang w:val="es-CO"/>
        </w:rPr>
        <w:t>s</w:t>
      </w:r>
      <w:r w:rsidR="47A99DC5" w:rsidRPr="004D2687">
        <w:rPr>
          <w:rFonts w:ascii="Georgia" w:eastAsia="Georgia" w:hAnsi="Georgia" w:cs="Georgia"/>
          <w:sz w:val="24"/>
          <w:szCs w:val="24"/>
          <w:lang w:val="es-CO"/>
        </w:rPr>
        <w:t xml:space="preserve">olicitar </w:t>
      </w:r>
      <w:r w:rsidR="2BF2A5DC" w:rsidRPr="004D2687">
        <w:rPr>
          <w:rFonts w:ascii="Georgia" w:eastAsia="Georgia" w:hAnsi="Georgia" w:cs="Georgia"/>
          <w:sz w:val="24"/>
          <w:szCs w:val="24"/>
          <w:lang w:val="es-CO"/>
        </w:rPr>
        <w:t>p</w:t>
      </w:r>
      <w:r w:rsidR="47A99DC5" w:rsidRPr="004D2687">
        <w:rPr>
          <w:rFonts w:ascii="Georgia" w:eastAsia="Georgia" w:hAnsi="Georgia" w:cs="Georgia"/>
          <w:sz w:val="24"/>
          <w:szCs w:val="24"/>
          <w:lang w:val="es-CO"/>
        </w:rPr>
        <w:t>réstamo y diligenció sus datos personales</w:t>
      </w:r>
      <w:r w:rsidR="7BB142CD" w:rsidRPr="004D2687">
        <w:rPr>
          <w:rFonts w:ascii="Georgia" w:eastAsia="Georgia" w:hAnsi="Georgia" w:cs="Georgia"/>
          <w:sz w:val="24"/>
          <w:szCs w:val="24"/>
          <w:lang w:val="es-CO"/>
        </w:rPr>
        <w:t>,</w:t>
      </w:r>
      <w:r w:rsidR="47A99DC5" w:rsidRPr="004D2687">
        <w:rPr>
          <w:rFonts w:ascii="Georgia" w:eastAsia="Georgia" w:hAnsi="Georgia" w:cs="Georgia"/>
          <w:sz w:val="24"/>
          <w:szCs w:val="24"/>
          <w:lang w:val="es-CO"/>
        </w:rPr>
        <w:t xml:space="preserve"> de manera voluntaria aceptó las cláusulas allí estipuladas</w:t>
      </w:r>
      <w:r w:rsidR="4AD5CC6A" w:rsidRPr="004D2687">
        <w:rPr>
          <w:rFonts w:ascii="Georgia" w:eastAsia="Georgia" w:hAnsi="Georgia" w:cs="Georgia"/>
          <w:sz w:val="24"/>
          <w:szCs w:val="24"/>
          <w:lang w:val="es-CO"/>
        </w:rPr>
        <w:t>, entre las cuales se encuentran la consulta y reporte a centrales de riesgo</w:t>
      </w:r>
      <w:r w:rsidRPr="004D2687">
        <w:rPr>
          <w:rFonts w:ascii="Georgia" w:eastAsia="Georgia" w:hAnsi="Georgia" w:cs="Georgia"/>
          <w:color w:val="000000" w:themeColor="text1"/>
          <w:sz w:val="24"/>
          <w:szCs w:val="24"/>
          <w:vertAlign w:val="superscript"/>
          <w:lang w:val="es-CO"/>
        </w:rPr>
        <w:footnoteReference w:id="4"/>
      </w:r>
      <w:r w:rsidR="4F2CE550" w:rsidRPr="004D2687">
        <w:rPr>
          <w:rFonts w:ascii="Georgia" w:eastAsia="Georgia" w:hAnsi="Georgia" w:cs="Georgia"/>
          <w:color w:val="000000" w:themeColor="text1"/>
          <w:sz w:val="24"/>
          <w:szCs w:val="24"/>
          <w:lang w:val="es-CO"/>
        </w:rPr>
        <w:t>.</w:t>
      </w:r>
    </w:p>
    <w:p w14:paraId="5397B8B6" w14:textId="6F5F23F6" w:rsidR="07FAA490" w:rsidRPr="00311A7A" w:rsidRDefault="07FAA490" w:rsidP="00311A7A">
      <w:pPr>
        <w:pStyle w:val="Sinespaciado"/>
        <w:jc w:val="both"/>
        <w:rPr>
          <w:rFonts w:ascii="Georgia" w:eastAsia="Georgia" w:hAnsi="Georgia" w:cs="Georgia"/>
          <w:sz w:val="24"/>
          <w:szCs w:val="24"/>
        </w:rPr>
      </w:pPr>
    </w:p>
    <w:p w14:paraId="169C2E77" w14:textId="02CD4501" w:rsidR="4C142320" w:rsidRPr="004D2687" w:rsidRDefault="4C142320"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color w:val="000000" w:themeColor="text1"/>
          <w:sz w:val="24"/>
          <w:szCs w:val="24"/>
          <w:lang w:val="es-CO"/>
        </w:rPr>
        <w:t xml:space="preserve">La Superintendencia de Industria y Comercio manifestó que las entidades que deben atender las reclamaciones son aquellas causantes del presunto perjuicio, al contar con la información suficiente para aclarar la situación al consumidor financiero. Agregó que </w:t>
      </w:r>
      <w:r w:rsidR="0CDFDE39" w:rsidRPr="004D2687">
        <w:rPr>
          <w:rFonts w:ascii="Georgia" w:eastAsia="Georgia" w:hAnsi="Georgia" w:cs="Georgia"/>
          <w:color w:val="000000" w:themeColor="text1"/>
          <w:sz w:val="24"/>
          <w:szCs w:val="24"/>
          <w:lang w:val="es-CO"/>
        </w:rPr>
        <w:t>el</w:t>
      </w:r>
      <w:r w:rsidRPr="004D2687">
        <w:rPr>
          <w:rFonts w:ascii="Georgia" w:eastAsia="Georgia" w:hAnsi="Georgia" w:cs="Georgia"/>
          <w:color w:val="000000" w:themeColor="text1"/>
          <w:sz w:val="24"/>
          <w:szCs w:val="24"/>
          <w:lang w:val="es-CO"/>
        </w:rPr>
        <w:t xml:space="preserve"> demandante no ha formulado solicitud alguna ante esa autoridad</w:t>
      </w:r>
      <w:r w:rsidRPr="004D2687">
        <w:rPr>
          <w:rFonts w:ascii="Georgia" w:eastAsia="Georgia" w:hAnsi="Georgia" w:cs="Georgia"/>
          <w:color w:val="000000" w:themeColor="text1"/>
          <w:sz w:val="24"/>
          <w:szCs w:val="24"/>
          <w:vertAlign w:val="superscript"/>
          <w:lang w:val="es-CO"/>
        </w:rPr>
        <w:footnoteReference w:id="5"/>
      </w:r>
      <w:r w:rsidRPr="004D2687">
        <w:rPr>
          <w:rFonts w:ascii="Georgia" w:eastAsia="Georgia" w:hAnsi="Georgia" w:cs="Georgia"/>
          <w:color w:val="000000" w:themeColor="text1"/>
          <w:sz w:val="24"/>
          <w:szCs w:val="24"/>
          <w:lang w:val="es-CO"/>
        </w:rPr>
        <w:t>.</w:t>
      </w:r>
    </w:p>
    <w:p w14:paraId="5720BB05" w14:textId="1C33BFD5" w:rsidR="07FAA490" w:rsidRPr="00311A7A" w:rsidRDefault="07FAA490" w:rsidP="00311A7A">
      <w:pPr>
        <w:pStyle w:val="Sinespaciado"/>
        <w:jc w:val="both"/>
        <w:rPr>
          <w:rFonts w:ascii="Georgia" w:eastAsia="Georgia" w:hAnsi="Georgia" w:cs="Georgia"/>
          <w:sz w:val="24"/>
          <w:szCs w:val="24"/>
        </w:rPr>
      </w:pPr>
    </w:p>
    <w:p w14:paraId="18058DA9" w14:textId="78146A9E" w:rsidR="4C142320" w:rsidRPr="004D2687" w:rsidRDefault="4C142320" w:rsidP="004D2687">
      <w:pPr>
        <w:pStyle w:val="Sinespaciado"/>
        <w:spacing w:line="276" w:lineRule="auto"/>
        <w:jc w:val="both"/>
        <w:rPr>
          <w:rFonts w:ascii="Georgia" w:eastAsia="Georgia" w:hAnsi="Georgia" w:cs="Georgia"/>
          <w:color w:val="000000" w:themeColor="text1"/>
          <w:sz w:val="24"/>
          <w:szCs w:val="24"/>
        </w:rPr>
      </w:pPr>
      <w:proofErr w:type="spellStart"/>
      <w:r w:rsidRPr="004D2687">
        <w:rPr>
          <w:rFonts w:ascii="Georgia" w:eastAsia="Georgia" w:hAnsi="Georgia" w:cs="Georgia"/>
          <w:color w:val="000000" w:themeColor="text1"/>
          <w:sz w:val="24"/>
          <w:szCs w:val="24"/>
          <w:lang w:val="es-CO"/>
        </w:rPr>
        <w:t>CIFIN</w:t>
      </w:r>
      <w:proofErr w:type="spellEnd"/>
      <w:r w:rsidRPr="004D2687">
        <w:rPr>
          <w:rFonts w:ascii="Georgia" w:eastAsia="Georgia" w:hAnsi="Georgia" w:cs="Georgia"/>
          <w:color w:val="000000" w:themeColor="text1"/>
          <w:sz w:val="24"/>
          <w:szCs w:val="24"/>
          <w:lang w:val="es-CO"/>
        </w:rPr>
        <w:t xml:space="preserve"> S.A.S. y </w:t>
      </w:r>
      <w:proofErr w:type="spellStart"/>
      <w:r w:rsidRPr="004D2687">
        <w:rPr>
          <w:rFonts w:ascii="Georgia" w:eastAsia="Georgia" w:hAnsi="Georgia" w:cs="Georgia"/>
          <w:color w:val="000000" w:themeColor="text1"/>
          <w:sz w:val="24"/>
          <w:szCs w:val="24"/>
          <w:lang w:val="es-CO"/>
        </w:rPr>
        <w:t>Experian</w:t>
      </w:r>
      <w:proofErr w:type="spellEnd"/>
      <w:r w:rsidRPr="004D2687">
        <w:rPr>
          <w:rFonts w:ascii="Georgia" w:eastAsia="Georgia" w:hAnsi="Georgia" w:cs="Georgia"/>
          <w:color w:val="000000" w:themeColor="text1"/>
          <w:sz w:val="24"/>
          <w:szCs w:val="24"/>
          <w:lang w:val="es-CO"/>
        </w:rPr>
        <w:t xml:space="preserve"> Colombia S.A. refirieron que esas entidades, en su calidad de </w:t>
      </w:r>
      <w:r w:rsidRPr="004D2687">
        <w:rPr>
          <w:rFonts w:ascii="Georgia" w:eastAsia="Georgia" w:hAnsi="Georgia" w:cs="Georgia"/>
          <w:color w:val="000000" w:themeColor="text1"/>
          <w:sz w:val="24"/>
          <w:szCs w:val="24"/>
          <w:lang w:val="es-CO"/>
        </w:rPr>
        <w:lastRenderedPageBreak/>
        <w:t>operadoras, se encargan de realizar los reportes que le remitan las fuentes de información, sin que sean responsables de la veracidad o calidad de los datos que registren esas últimas</w:t>
      </w:r>
      <w:r w:rsidRPr="004D2687">
        <w:rPr>
          <w:rFonts w:ascii="Georgia" w:eastAsia="Georgia" w:hAnsi="Georgia" w:cs="Georgia"/>
          <w:color w:val="000000" w:themeColor="text1"/>
          <w:sz w:val="24"/>
          <w:szCs w:val="24"/>
          <w:vertAlign w:val="superscript"/>
          <w:lang w:val="es-CO"/>
        </w:rPr>
        <w:footnoteReference w:id="6"/>
      </w:r>
      <w:r w:rsidRPr="004D2687">
        <w:rPr>
          <w:rFonts w:ascii="Georgia" w:eastAsia="Georgia" w:hAnsi="Georgia" w:cs="Georgia"/>
          <w:color w:val="000000" w:themeColor="text1"/>
          <w:sz w:val="24"/>
          <w:szCs w:val="24"/>
          <w:lang w:val="es-CO"/>
        </w:rPr>
        <w:t>.</w:t>
      </w:r>
    </w:p>
    <w:p w14:paraId="2D5B273D" w14:textId="2608B497" w:rsidR="07FAA490" w:rsidRPr="00311A7A" w:rsidRDefault="07FAA490" w:rsidP="00311A7A">
      <w:pPr>
        <w:pStyle w:val="Sinespaciado"/>
        <w:jc w:val="both"/>
        <w:rPr>
          <w:rFonts w:ascii="Georgia" w:eastAsia="Georgia" w:hAnsi="Georgia" w:cs="Georgia"/>
          <w:sz w:val="24"/>
          <w:szCs w:val="24"/>
        </w:rPr>
      </w:pPr>
    </w:p>
    <w:p w14:paraId="70E4AC95" w14:textId="256050F2" w:rsidR="00F601C5" w:rsidRPr="004D2687" w:rsidRDefault="00F601C5" w:rsidP="004D2687">
      <w:pPr>
        <w:pStyle w:val="Sinespaciado"/>
        <w:spacing w:line="276" w:lineRule="auto"/>
        <w:jc w:val="both"/>
        <w:rPr>
          <w:rFonts w:ascii="Georgia" w:eastAsia="Georgia" w:hAnsi="Georgia" w:cs="Georgia"/>
          <w:sz w:val="24"/>
          <w:szCs w:val="24"/>
        </w:rPr>
      </w:pPr>
      <w:r w:rsidRPr="004D2687">
        <w:rPr>
          <w:rFonts w:ascii="Georgia" w:eastAsia="Georgia" w:hAnsi="Georgia" w:cs="Georgia"/>
          <w:b/>
          <w:bCs/>
          <w:sz w:val="24"/>
          <w:szCs w:val="24"/>
        </w:rPr>
        <w:t xml:space="preserve">3. Sentencia impugnada: </w:t>
      </w:r>
      <w:r w:rsidR="0026258C" w:rsidRPr="004D2687">
        <w:rPr>
          <w:rFonts w:ascii="Georgia" w:eastAsia="Georgia" w:hAnsi="Georgia" w:cs="Georgia"/>
          <w:sz w:val="24"/>
          <w:szCs w:val="24"/>
        </w:rPr>
        <w:t>La primera instancia</w:t>
      </w:r>
      <w:r w:rsidRPr="004D2687">
        <w:rPr>
          <w:rFonts w:ascii="Georgia" w:eastAsia="Georgia" w:hAnsi="Georgia" w:cs="Georgia"/>
          <w:sz w:val="24"/>
          <w:szCs w:val="24"/>
        </w:rPr>
        <w:t xml:space="preserve"> </w:t>
      </w:r>
      <w:r w:rsidR="00EA2AC3" w:rsidRPr="004D2687">
        <w:rPr>
          <w:rFonts w:ascii="Georgia" w:eastAsia="Georgia" w:hAnsi="Georgia" w:cs="Georgia"/>
          <w:sz w:val="24"/>
          <w:szCs w:val="24"/>
        </w:rPr>
        <w:t xml:space="preserve">declaró </w:t>
      </w:r>
      <w:r w:rsidR="0013157E" w:rsidRPr="004D2687">
        <w:rPr>
          <w:rFonts w:ascii="Georgia" w:eastAsia="Georgia" w:hAnsi="Georgia" w:cs="Georgia"/>
          <w:sz w:val="24"/>
          <w:szCs w:val="24"/>
        </w:rPr>
        <w:t xml:space="preserve">la </w:t>
      </w:r>
      <w:r w:rsidR="1F064D56" w:rsidRPr="004D2687">
        <w:rPr>
          <w:rFonts w:ascii="Georgia" w:eastAsia="Georgia" w:hAnsi="Georgia" w:cs="Georgia"/>
          <w:sz w:val="24"/>
          <w:szCs w:val="24"/>
        </w:rPr>
        <w:t xml:space="preserve">carencia actual de objeto </w:t>
      </w:r>
      <w:r w:rsidR="777A74E7" w:rsidRPr="004D2687">
        <w:rPr>
          <w:rFonts w:ascii="Georgia" w:eastAsia="Georgia" w:hAnsi="Georgia" w:cs="Georgia"/>
          <w:sz w:val="24"/>
          <w:szCs w:val="24"/>
        </w:rPr>
        <w:t xml:space="preserve">toda vez que </w:t>
      </w:r>
      <w:r w:rsidR="777A74E7" w:rsidRPr="004D2687">
        <w:rPr>
          <w:rFonts w:ascii="Georgia" w:eastAsia="Georgia" w:hAnsi="Georgia" w:cs="Georgia"/>
          <w:i/>
          <w:iCs/>
          <w:sz w:val="24"/>
          <w:szCs w:val="24"/>
        </w:rPr>
        <w:t>“</w:t>
      </w:r>
      <w:r w:rsidR="219562DA" w:rsidRPr="00395DCB">
        <w:rPr>
          <w:rFonts w:ascii="Georgia" w:eastAsia="Georgia" w:hAnsi="Georgia" w:cs="Georgia"/>
          <w:i/>
          <w:iCs/>
          <w:szCs w:val="24"/>
        </w:rPr>
        <w:t>Solventa Colombia</w:t>
      </w:r>
      <w:r w:rsidR="5E3997A5" w:rsidRPr="00395DCB">
        <w:rPr>
          <w:rFonts w:ascii="Georgia" w:eastAsia="Georgia" w:hAnsi="Georgia" w:cs="Georgia"/>
          <w:i/>
          <w:iCs/>
          <w:szCs w:val="24"/>
        </w:rPr>
        <w:t xml:space="preserve"> (...) </w:t>
      </w:r>
      <w:r w:rsidR="219562DA" w:rsidRPr="00395DCB">
        <w:rPr>
          <w:rFonts w:ascii="Georgia" w:eastAsia="Georgia" w:hAnsi="Georgia" w:cs="Georgia"/>
          <w:i/>
          <w:iCs/>
          <w:szCs w:val="24"/>
        </w:rPr>
        <w:t>reconoce haber realizado el reporte objeto de queja, además de indicar que no cuenta con el soporte de haber requerido previamente como lo exige la ley, motivo por el cual procedió a solicitar a las centrales de riesgo cambiar el estado de “positivo” a “al día”</w:t>
      </w:r>
      <w:r w:rsidR="219562DA" w:rsidRPr="00395DCB">
        <w:rPr>
          <w:rFonts w:ascii="Georgia" w:eastAsia="Georgia" w:hAnsi="Georgia" w:cs="Georgia"/>
          <w:szCs w:val="24"/>
        </w:rPr>
        <w:t xml:space="preserve"> (...)</w:t>
      </w:r>
      <w:r w:rsidR="219562DA" w:rsidRPr="00395DCB">
        <w:rPr>
          <w:rFonts w:ascii="Georgia" w:eastAsia="Georgia" w:hAnsi="Georgia" w:cs="Georgia"/>
          <w:i/>
          <w:iCs/>
          <w:szCs w:val="24"/>
        </w:rPr>
        <w:t xml:space="preserve"> </w:t>
      </w:r>
      <w:r w:rsidR="777A74E7" w:rsidRPr="00395DCB">
        <w:rPr>
          <w:rFonts w:ascii="Georgia" w:eastAsia="Georgia" w:hAnsi="Georgia" w:cs="Georgia"/>
          <w:i/>
          <w:iCs/>
          <w:szCs w:val="24"/>
        </w:rPr>
        <w:t>se desprende que la omisión que generó la interposición de la acción de tutela fue subsanada al eliminar el reporte negativo e iniciar nuevamente el trámite con arreglo de las disposiciones legales</w:t>
      </w:r>
      <w:r w:rsidR="00395DCB" w:rsidRPr="00395DCB">
        <w:rPr>
          <w:rFonts w:ascii="Georgia" w:eastAsia="Georgia" w:hAnsi="Georgia" w:cs="Georgia"/>
          <w:i/>
          <w:iCs/>
          <w:sz w:val="24"/>
          <w:szCs w:val="24"/>
        </w:rPr>
        <w:t>”</w:t>
      </w:r>
      <w:r w:rsidRPr="004D2687">
        <w:rPr>
          <w:rStyle w:val="Refdenotaalpie"/>
          <w:rFonts w:ascii="Georgia" w:eastAsia="Georgia" w:hAnsi="Georgia" w:cs="Georgia"/>
          <w:sz w:val="24"/>
          <w:szCs w:val="24"/>
        </w:rPr>
        <w:footnoteReference w:id="7"/>
      </w:r>
      <w:r w:rsidRPr="004D2687">
        <w:rPr>
          <w:rFonts w:ascii="Georgia" w:eastAsia="Georgia" w:hAnsi="Georgia" w:cs="Georgia"/>
          <w:sz w:val="24"/>
          <w:szCs w:val="24"/>
        </w:rPr>
        <w:t>.</w:t>
      </w:r>
    </w:p>
    <w:p w14:paraId="0FBDC40C" w14:textId="74DFB42D" w:rsidR="00F601C5" w:rsidRPr="004D2687" w:rsidRDefault="00F601C5" w:rsidP="00311A7A">
      <w:pPr>
        <w:pStyle w:val="Sinespaciado"/>
        <w:jc w:val="both"/>
        <w:rPr>
          <w:rFonts w:ascii="Georgia" w:eastAsia="Georgia" w:hAnsi="Georgia" w:cs="Georgia"/>
          <w:sz w:val="24"/>
          <w:szCs w:val="24"/>
        </w:rPr>
      </w:pPr>
    </w:p>
    <w:p w14:paraId="7E16B3D5" w14:textId="7DC06798" w:rsidR="00F601C5" w:rsidRPr="004D2687" w:rsidRDefault="00F601C5" w:rsidP="004D2687">
      <w:pPr>
        <w:pStyle w:val="Sinespaciado"/>
        <w:spacing w:line="276" w:lineRule="auto"/>
        <w:jc w:val="both"/>
        <w:rPr>
          <w:rFonts w:ascii="Georgia" w:eastAsia="Georgia" w:hAnsi="Georgia" w:cs="Georgia"/>
          <w:i/>
          <w:iCs/>
          <w:sz w:val="24"/>
          <w:szCs w:val="24"/>
        </w:rPr>
      </w:pPr>
      <w:r w:rsidRPr="004D2687">
        <w:rPr>
          <w:rFonts w:ascii="Georgia" w:eastAsia="Georgia" w:hAnsi="Georgia" w:cs="Georgia"/>
          <w:b/>
          <w:bCs/>
          <w:sz w:val="24"/>
          <w:szCs w:val="24"/>
        </w:rPr>
        <w:t xml:space="preserve">4. Impugnación: </w:t>
      </w:r>
      <w:r w:rsidR="00E23B49" w:rsidRPr="004D2687">
        <w:rPr>
          <w:rFonts w:ascii="Georgia" w:eastAsia="Georgia" w:hAnsi="Georgia" w:cs="Georgia"/>
          <w:sz w:val="24"/>
          <w:szCs w:val="24"/>
        </w:rPr>
        <w:t xml:space="preserve">La parte actora </w:t>
      </w:r>
      <w:r w:rsidR="78F94919" w:rsidRPr="004D2687">
        <w:rPr>
          <w:rFonts w:ascii="Georgia" w:eastAsia="Georgia" w:hAnsi="Georgia" w:cs="Georgia"/>
          <w:sz w:val="24"/>
          <w:szCs w:val="24"/>
        </w:rPr>
        <w:t>insistió en que la fuente no demostró haber agotado el requerimiento previo de que trata el inciso 3º del artículo 12 de la Ley 1266 de 2008, pues n</w:t>
      </w:r>
      <w:r w:rsidR="61DE80BB" w:rsidRPr="004D2687">
        <w:rPr>
          <w:rFonts w:ascii="Georgia" w:eastAsia="Georgia" w:hAnsi="Georgia" w:cs="Georgia"/>
          <w:sz w:val="24"/>
          <w:szCs w:val="24"/>
        </w:rPr>
        <w:t>inguna</w:t>
      </w:r>
      <w:r w:rsidR="78F94919" w:rsidRPr="004D2687">
        <w:rPr>
          <w:rFonts w:ascii="Georgia" w:eastAsia="Georgia" w:hAnsi="Georgia" w:cs="Georgia"/>
          <w:sz w:val="24"/>
          <w:szCs w:val="24"/>
        </w:rPr>
        <w:t xml:space="preserve"> certificación relativa a la entrega y lectura del </w:t>
      </w:r>
      <w:r w:rsidR="787B4B77" w:rsidRPr="004D2687">
        <w:rPr>
          <w:rFonts w:ascii="Georgia" w:eastAsia="Georgia" w:hAnsi="Georgia" w:cs="Georgia"/>
          <w:sz w:val="24"/>
          <w:szCs w:val="24"/>
        </w:rPr>
        <w:t xml:space="preserve">correspondiente </w:t>
      </w:r>
      <w:r w:rsidR="78F94919" w:rsidRPr="004D2687">
        <w:rPr>
          <w:rFonts w:ascii="Georgia" w:eastAsia="Georgia" w:hAnsi="Georgia" w:cs="Georgia"/>
          <w:sz w:val="24"/>
          <w:szCs w:val="24"/>
        </w:rPr>
        <w:t xml:space="preserve">mensaje de datos </w:t>
      </w:r>
      <w:r w:rsidR="7308ABBD" w:rsidRPr="004D2687">
        <w:rPr>
          <w:rFonts w:ascii="Georgia" w:eastAsia="Georgia" w:hAnsi="Georgia" w:cs="Georgia"/>
          <w:sz w:val="24"/>
          <w:szCs w:val="24"/>
        </w:rPr>
        <w:t>se aportó</w:t>
      </w:r>
      <w:r w:rsidR="3463C68C" w:rsidRPr="004D2687">
        <w:rPr>
          <w:rFonts w:ascii="Georgia" w:eastAsia="Georgia" w:hAnsi="Georgia" w:cs="Georgia"/>
          <w:sz w:val="24"/>
          <w:szCs w:val="24"/>
        </w:rPr>
        <w:t>. A</w:t>
      </w:r>
      <w:r w:rsidR="208365ED" w:rsidRPr="004D2687">
        <w:rPr>
          <w:rFonts w:ascii="Georgia" w:eastAsia="Georgia" w:hAnsi="Georgia" w:cs="Georgia"/>
          <w:sz w:val="24"/>
          <w:szCs w:val="24"/>
        </w:rPr>
        <w:t>gregó que la</w:t>
      </w:r>
      <w:r w:rsidR="3463C68C" w:rsidRPr="004D2687">
        <w:rPr>
          <w:rFonts w:ascii="Georgia" w:eastAsia="Georgia" w:hAnsi="Georgia" w:cs="Georgia"/>
          <w:sz w:val="24"/>
          <w:szCs w:val="24"/>
        </w:rPr>
        <w:t xml:space="preserve"> primera instancia decidió declarar el hecho superado</w:t>
      </w:r>
      <w:r w:rsidR="067EA909" w:rsidRPr="004D2687">
        <w:rPr>
          <w:rFonts w:ascii="Georgia" w:eastAsia="Georgia" w:hAnsi="Georgia" w:cs="Georgia"/>
          <w:sz w:val="24"/>
          <w:szCs w:val="24"/>
        </w:rPr>
        <w:t xml:space="preserve"> a pesar de que la vulneración alegada no ha cesado</w:t>
      </w:r>
      <w:r w:rsidRPr="004D2687">
        <w:rPr>
          <w:rStyle w:val="Refdenotaalpie"/>
          <w:rFonts w:ascii="Georgia" w:eastAsia="Georgia" w:hAnsi="Georgia" w:cs="Georgia"/>
          <w:sz w:val="24"/>
          <w:szCs w:val="24"/>
        </w:rPr>
        <w:footnoteReference w:id="8"/>
      </w:r>
      <w:r w:rsidRPr="004D2687">
        <w:rPr>
          <w:rFonts w:ascii="Georgia" w:eastAsia="Georgia" w:hAnsi="Georgia" w:cs="Georgia"/>
          <w:sz w:val="24"/>
          <w:szCs w:val="24"/>
        </w:rPr>
        <w:t>.</w:t>
      </w:r>
    </w:p>
    <w:p w14:paraId="47FDEA6A" w14:textId="77777777" w:rsidR="00F601C5" w:rsidRPr="004D2687" w:rsidRDefault="00F601C5" w:rsidP="00311A7A">
      <w:pPr>
        <w:pStyle w:val="Sinespaciado"/>
        <w:jc w:val="both"/>
        <w:rPr>
          <w:rFonts w:ascii="Georgia" w:eastAsia="Georgia" w:hAnsi="Georgia" w:cs="Georgia"/>
          <w:sz w:val="24"/>
          <w:szCs w:val="24"/>
        </w:rPr>
      </w:pPr>
    </w:p>
    <w:p w14:paraId="7316BE0B" w14:textId="77777777" w:rsidR="00F601C5" w:rsidRPr="004D2687" w:rsidRDefault="00F601C5" w:rsidP="004D2687">
      <w:pPr>
        <w:pStyle w:val="Sinespaciado"/>
        <w:spacing w:line="276" w:lineRule="auto"/>
        <w:jc w:val="center"/>
        <w:rPr>
          <w:rFonts w:ascii="Georgia" w:eastAsia="Georgia" w:hAnsi="Georgia" w:cs="Georgia"/>
          <w:sz w:val="24"/>
          <w:szCs w:val="24"/>
        </w:rPr>
      </w:pPr>
      <w:r w:rsidRPr="004D2687">
        <w:rPr>
          <w:rFonts w:ascii="Georgia" w:eastAsia="Georgia" w:hAnsi="Georgia" w:cs="Georgia"/>
          <w:b/>
          <w:bCs/>
          <w:sz w:val="24"/>
          <w:szCs w:val="24"/>
        </w:rPr>
        <w:t>CONSIDERACIONES</w:t>
      </w:r>
    </w:p>
    <w:p w14:paraId="4A85AE85" w14:textId="77777777" w:rsidR="00F601C5" w:rsidRPr="004D2687" w:rsidRDefault="00F601C5" w:rsidP="00311A7A">
      <w:pPr>
        <w:pStyle w:val="Sinespaciado"/>
        <w:jc w:val="both"/>
        <w:rPr>
          <w:rFonts w:ascii="Georgia" w:eastAsia="Georgia" w:hAnsi="Georgia" w:cs="Georgia"/>
          <w:sz w:val="24"/>
          <w:szCs w:val="24"/>
        </w:rPr>
      </w:pPr>
    </w:p>
    <w:p w14:paraId="37116D59" w14:textId="604EEC89" w:rsidR="00F601C5" w:rsidRPr="004D2687" w:rsidRDefault="3DC1CA67" w:rsidP="004D2687">
      <w:pPr>
        <w:pStyle w:val="Sinespaciado"/>
        <w:spacing w:line="276" w:lineRule="auto"/>
        <w:jc w:val="both"/>
        <w:rPr>
          <w:rFonts w:ascii="Georgia" w:eastAsia="Georgia" w:hAnsi="Georgia" w:cs="Georgia"/>
          <w:color w:val="000000" w:themeColor="text1"/>
          <w:sz w:val="24"/>
          <w:szCs w:val="24"/>
          <w:lang w:val="es-CO"/>
        </w:rPr>
      </w:pPr>
      <w:r w:rsidRPr="004D2687">
        <w:rPr>
          <w:rFonts w:ascii="Georgia" w:eastAsia="Georgia" w:hAnsi="Georgia" w:cs="Georgia"/>
          <w:b/>
          <w:bCs/>
          <w:color w:val="000000" w:themeColor="text1"/>
          <w:sz w:val="24"/>
          <w:szCs w:val="24"/>
        </w:rPr>
        <w:t xml:space="preserve">1. </w:t>
      </w:r>
      <w:r w:rsidRPr="004D2687">
        <w:rPr>
          <w:rFonts w:ascii="Georgia" w:eastAsia="Georgia" w:hAnsi="Georgia" w:cs="Georgia"/>
          <w:color w:val="000000" w:themeColor="text1"/>
          <w:sz w:val="24"/>
          <w:szCs w:val="24"/>
        </w:rPr>
        <w:t xml:space="preserve">En el caso concreto la queja constitucional se plantea, al amparo del artículo 86 de la Constitución Política, frente a las entidades accionadas por </w:t>
      </w:r>
      <w:r w:rsidR="7298E735" w:rsidRPr="004D2687">
        <w:rPr>
          <w:rFonts w:ascii="Georgia" w:eastAsia="Georgia" w:hAnsi="Georgia" w:cs="Georgia"/>
          <w:color w:val="000000" w:themeColor="text1"/>
          <w:sz w:val="24"/>
          <w:szCs w:val="24"/>
        </w:rPr>
        <w:t>presuntamente</w:t>
      </w:r>
      <w:r w:rsidRPr="004D2687">
        <w:rPr>
          <w:rFonts w:ascii="Georgia" w:eastAsia="Georgia" w:hAnsi="Georgia" w:cs="Georgia"/>
          <w:color w:val="000000" w:themeColor="text1"/>
          <w:sz w:val="24"/>
          <w:szCs w:val="24"/>
        </w:rPr>
        <w:t xml:space="preserve"> mantener un registro negativo en centrales de riesgo, a pesar de que no se cumplió el trámite legal previo para ese efecto.</w:t>
      </w:r>
    </w:p>
    <w:p w14:paraId="7C8E437A" w14:textId="0E01F28C" w:rsidR="00F601C5" w:rsidRPr="00311A7A" w:rsidRDefault="00F601C5" w:rsidP="00311A7A">
      <w:pPr>
        <w:pStyle w:val="Sinespaciado"/>
        <w:jc w:val="both"/>
        <w:rPr>
          <w:rFonts w:ascii="Georgia" w:eastAsia="Georgia" w:hAnsi="Georgia" w:cs="Georgia"/>
          <w:sz w:val="24"/>
          <w:szCs w:val="24"/>
        </w:rPr>
      </w:pPr>
    </w:p>
    <w:p w14:paraId="28C35DCD" w14:textId="1CA07EAE" w:rsidR="00F601C5" w:rsidRPr="004D2687" w:rsidRDefault="3DC1CA67" w:rsidP="004D2687">
      <w:pPr>
        <w:widowControl w:val="0"/>
        <w:spacing w:line="276" w:lineRule="auto"/>
        <w:jc w:val="both"/>
        <w:rPr>
          <w:rStyle w:val="normaltextrun"/>
          <w:rFonts w:ascii="Georgia" w:eastAsia="Georgia" w:hAnsi="Georgia" w:cs="Georgia"/>
          <w:color w:val="000000" w:themeColor="text1"/>
          <w:sz w:val="24"/>
          <w:szCs w:val="24"/>
          <w:lang w:val="es-ES"/>
        </w:rPr>
      </w:pPr>
      <w:r w:rsidRPr="004D2687">
        <w:rPr>
          <w:rStyle w:val="normaltextrun"/>
          <w:rFonts w:ascii="Georgia" w:eastAsia="Georgia" w:hAnsi="Georgia" w:cs="Georgia"/>
          <w:color w:val="000000" w:themeColor="text1"/>
          <w:sz w:val="24"/>
          <w:szCs w:val="24"/>
          <w:lang w:val="es-ES"/>
        </w:rPr>
        <w:t>Frente a esa situación, el juzgado de conocimiento decretó el he</w:t>
      </w:r>
      <w:r w:rsidR="26F8DAC6" w:rsidRPr="004D2687">
        <w:rPr>
          <w:rStyle w:val="normaltextrun"/>
          <w:rFonts w:ascii="Georgia" w:eastAsia="Georgia" w:hAnsi="Georgia" w:cs="Georgia"/>
          <w:color w:val="000000" w:themeColor="text1"/>
          <w:sz w:val="24"/>
          <w:szCs w:val="24"/>
          <w:lang w:val="es-ES"/>
        </w:rPr>
        <w:t>c</w:t>
      </w:r>
      <w:r w:rsidRPr="004D2687">
        <w:rPr>
          <w:rStyle w:val="normaltextrun"/>
          <w:rFonts w:ascii="Georgia" w:eastAsia="Georgia" w:hAnsi="Georgia" w:cs="Georgia"/>
          <w:color w:val="000000" w:themeColor="text1"/>
          <w:sz w:val="24"/>
          <w:szCs w:val="24"/>
          <w:lang w:val="es-ES"/>
        </w:rPr>
        <w:t xml:space="preserve">ho superado, </w:t>
      </w:r>
      <w:r w:rsidR="00981624" w:rsidRPr="004D2687">
        <w:rPr>
          <w:rStyle w:val="normaltextrun"/>
          <w:rFonts w:ascii="Georgia" w:eastAsia="Georgia" w:hAnsi="Georgia" w:cs="Georgia"/>
          <w:color w:val="000000" w:themeColor="text1"/>
          <w:sz w:val="24"/>
          <w:szCs w:val="24"/>
          <w:lang w:val="es-ES"/>
        </w:rPr>
        <w:t>en virtud de</w:t>
      </w:r>
      <w:r w:rsidR="7587414B" w:rsidRPr="004D2687">
        <w:rPr>
          <w:rStyle w:val="normaltextrun"/>
          <w:rFonts w:ascii="Georgia" w:eastAsia="Georgia" w:hAnsi="Georgia" w:cs="Georgia"/>
          <w:color w:val="000000" w:themeColor="text1"/>
          <w:sz w:val="24"/>
          <w:szCs w:val="24"/>
          <w:lang w:val="es-ES"/>
        </w:rPr>
        <w:t xml:space="preserve"> la eliminación del reporte negativo correspondiente</w:t>
      </w:r>
      <w:r w:rsidRPr="004D2687">
        <w:rPr>
          <w:rStyle w:val="normaltextrun"/>
          <w:rFonts w:ascii="Georgia" w:eastAsia="Georgia" w:hAnsi="Georgia" w:cs="Georgia"/>
          <w:color w:val="000000" w:themeColor="text1"/>
          <w:sz w:val="24"/>
          <w:szCs w:val="24"/>
          <w:lang w:val="es-ES"/>
        </w:rPr>
        <w:t xml:space="preserve">. </w:t>
      </w:r>
      <w:r w:rsidR="2B3AEE39" w:rsidRPr="004D2687">
        <w:rPr>
          <w:rStyle w:val="normaltextrun"/>
          <w:rFonts w:ascii="Georgia" w:eastAsia="Georgia" w:hAnsi="Georgia" w:cs="Georgia"/>
          <w:color w:val="000000" w:themeColor="text1"/>
          <w:sz w:val="24"/>
          <w:szCs w:val="24"/>
          <w:lang w:val="es-ES"/>
        </w:rPr>
        <w:t>El</w:t>
      </w:r>
      <w:r w:rsidRPr="004D2687">
        <w:rPr>
          <w:rStyle w:val="normaltextrun"/>
          <w:rFonts w:ascii="Georgia" w:eastAsia="Georgia" w:hAnsi="Georgia" w:cs="Georgia"/>
          <w:color w:val="000000" w:themeColor="text1"/>
          <w:sz w:val="24"/>
          <w:szCs w:val="24"/>
          <w:lang w:val="es-ES"/>
        </w:rPr>
        <w:t xml:space="preserve"> recurrente alegó que, por el contrario, </w:t>
      </w:r>
      <w:r w:rsidR="564A0B4C" w:rsidRPr="004D2687">
        <w:rPr>
          <w:rStyle w:val="normaltextrun"/>
          <w:rFonts w:ascii="Georgia" w:eastAsia="Georgia" w:hAnsi="Georgia" w:cs="Georgia"/>
          <w:color w:val="000000" w:themeColor="text1"/>
          <w:sz w:val="24"/>
          <w:szCs w:val="24"/>
          <w:lang w:val="es-ES"/>
        </w:rPr>
        <w:t>en este caso no ha cesado la vulneración de sus derechos</w:t>
      </w:r>
      <w:r w:rsidRPr="004D2687">
        <w:rPr>
          <w:rStyle w:val="normaltextrun"/>
          <w:rFonts w:ascii="Georgia" w:eastAsia="Georgia" w:hAnsi="Georgia" w:cs="Georgia"/>
          <w:color w:val="000000" w:themeColor="text1"/>
          <w:sz w:val="24"/>
          <w:szCs w:val="24"/>
          <w:lang w:val="es-ES"/>
        </w:rPr>
        <w:t>.</w:t>
      </w:r>
    </w:p>
    <w:p w14:paraId="303068EB" w14:textId="7DF4C62E" w:rsidR="00F601C5" w:rsidRPr="00311A7A" w:rsidRDefault="3DC1CA67" w:rsidP="00311A7A">
      <w:pPr>
        <w:pStyle w:val="Sinespaciado"/>
        <w:jc w:val="both"/>
        <w:rPr>
          <w:rFonts w:ascii="Georgia" w:eastAsia="Georgia" w:hAnsi="Georgia" w:cs="Georgia"/>
          <w:sz w:val="24"/>
          <w:szCs w:val="24"/>
        </w:rPr>
      </w:pPr>
      <w:r w:rsidRPr="00311A7A">
        <w:rPr>
          <w:rFonts w:ascii="Georgia" w:eastAsia="Georgia" w:hAnsi="Georgia" w:cs="Georgia"/>
          <w:sz w:val="24"/>
          <w:szCs w:val="24"/>
        </w:rPr>
        <w:t> </w:t>
      </w:r>
    </w:p>
    <w:p w14:paraId="516B1FC5" w14:textId="6AE36CD6" w:rsidR="00F601C5" w:rsidRPr="004D2687" w:rsidRDefault="3DC1CA67" w:rsidP="004D2687">
      <w:pPr>
        <w:spacing w:line="276" w:lineRule="auto"/>
        <w:jc w:val="both"/>
        <w:rPr>
          <w:rFonts w:ascii="Georgia" w:eastAsia="Georgia" w:hAnsi="Georgia" w:cs="Georgia"/>
          <w:color w:val="000000" w:themeColor="text1"/>
          <w:sz w:val="24"/>
          <w:szCs w:val="24"/>
          <w:lang w:val="es-CO"/>
        </w:rPr>
      </w:pPr>
      <w:r w:rsidRPr="004D2687">
        <w:rPr>
          <w:rStyle w:val="normaltextrun"/>
          <w:rFonts w:ascii="Georgia" w:eastAsia="Georgia" w:hAnsi="Georgia" w:cs="Georgia"/>
          <w:color w:val="000000" w:themeColor="text1"/>
          <w:sz w:val="24"/>
          <w:szCs w:val="24"/>
          <w:lang w:val="es-CO"/>
        </w:rPr>
        <w:t>De conformidad con lo anterior, el problema jurídico consiste en determinar si resulta procedente la acción de amparo para dirimir tal controversia y, en caso positivo, si las entidades accionadas lesionaron los derechos fundamentales de</w:t>
      </w:r>
      <w:r w:rsidR="22E6D42F" w:rsidRPr="004D2687">
        <w:rPr>
          <w:rStyle w:val="normaltextrun"/>
          <w:rFonts w:ascii="Georgia" w:eastAsia="Georgia" w:hAnsi="Georgia" w:cs="Georgia"/>
          <w:color w:val="000000" w:themeColor="text1"/>
          <w:sz w:val="24"/>
          <w:szCs w:val="24"/>
          <w:lang w:val="es-CO"/>
        </w:rPr>
        <w:t>l</w:t>
      </w:r>
      <w:r w:rsidRPr="004D2687">
        <w:rPr>
          <w:rStyle w:val="normaltextrun"/>
          <w:rFonts w:ascii="Georgia" w:eastAsia="Georgia" w:hAnsi="Georgia" w:cs="Georgia"/>
          <w:color w:val="000000" w:themeColor="text1"/>
          <w:sz w:val="24"/>
          <w:szCs w:val="24"/>
          <w:lang w:val="es-CO"/>
        </w:rPr>
        <w:t xml:space="preserve"> demandante. </w:t>
      </w:r>
    </w:p>
    <w:p w14:paraId="4E9FD1A5" w14:textId="1EB0FAD4" w:rsidR="00F601C5" w:rsidRPr="00311A7A" w:rsidRDefault="3DC1CA67" w:rsidP="00311A7A">
      <w:pPr>
        <w:pStyle w:val="Sinespaciado"/>
        <w:jc w:val="both"/>
        <w:rPr>
          <w:rFonts w:ascii="Georgia" w:eastAsia="Georgia" w:hAnsi="Georgia" w:cs="Georgia"/>
          <w:sz w:val="24"/>
          <w:szCs w:val="24"/>
        </w:rPr>
      </w:pPr>
      <w:r w:rsidRPr="00311A7A">
        <w:rPr>
          <w:rFonts w:eastAsia="Georgia"/>
        </w:rPr>
        <w:t> </w:t>
      </w:r>
    </w:p>
    <w:p w14:paraId="370D8CFB" w14:textId="6C52EABC" w:rsidR="00F601C5" w:rsidRPr="004D2687" w:rsidRDefault="3DC1CA67" w:rsidP="004D2687">
      <w:pPr>
        <w:spacing w:line="276" w:lineRule="auto"/>
        <w:jc w:val="both"/>
        <w:rPr>
          <w:rFonts w:ascii="Georgia" w:eastAsia="Georgia" w:hAnsi="Georgia" w:cs="Georgia"/>
          <w:color w:val="000000" w:themeColor="text1"/>
          <w:sz w:val="24"/>
          <w:szCs w:val="24"/>
          <w:lang w:val="es-CO"/>
        </w:rPr>
      </w:pPr>
      <w:r w:rsidRPr="004D2687">
        <w:rPr>
          <w:rStyle w:val="normaltextrun"/>
          <w:rFonts w:ascii="Georgia" w:eastAsia="Georgia" w:hAnsi="Georgia" w:cs="Georgia"/>
          <w:b/>
          <w:bCs/>
          <w:color w:val="000000" w:themeColor="text1"/>
          <w:sz w:val="24"/>
          <w:szCs w:val="24"/>
          <w:lang w:val="es-CO"/>
        </w:rPr>
        <w:t xml:space="preserve">3. </w:t>
      </w:r>
      <w:r w:rsidR="21B5E25B" w:rsidRPr="004D2687">
        <w:rPr>
          <w:rStyle w:val="normaltextrun"/>
          <w:rFonts w:ascii="Georgia" w:eastAsia="Georgia" w:hAnsi="Georgia" w:cs="Georgia"/>
          <w:color w:val="000000" w:themeColor="text1"/>
          <w:sz w:val="24"/>
          <w:szCs w:val="24"/>
          <w:lang w:val="es-CO"/>
        </w:rPr>
        <w:t>El citado</w:t>
      </w:r>
      <w:r w:rsidRPr="004D2687">
        <w:rPr>
          <w:rStyle w:val="normaltextrun"/>
          <w:rFonts w:ascii="Georgia" w:eastAsia="Georgia" w:hAnsi="Georgia" w:cs="Georgia"/>
          <w:color w:val="000000" w:themeColor="text1"/>
          <w:sz w:val="24"/>
          <w:szCs w:val="24"/>
          <w:lang w:val="es-CO"/>
        </w:rPr>
        <w:t xml:space="preserve"> señor está legitimad</w:t>
      </w:r>
      <w:r w:rsidR="513ABDEE" w:rsidRPr="004D2687">
        <w:rPr>
          <w:rStyle w:val="normaltextrun"/>
          <w:rFonts w:ascii="Georgia" w:eastAsia="Georgia" w:hAnsi="Georgia" w:cs="Georgia"/>
          <w:color w:val="000000" w:themeColor="text1"/>
          <w:sz w:val="24"/>
          <w:szCs w:val="24"/>
          <w:lang w:val="es-CO"/>
        </w:rPr>
        <w:t>o</w:t>
      </w:r>
      <w:r w:rsidRPr="004D2687">
        <w:rPr>
          <w:rStyle w:val="normaltextrun"/>
          <w:rFonts w:ascii="Georgia" w:eastAsia="Georgia" w:hAnsi="Georgia" w:cs="Georgia"/>
          <w:color w:val="000000" w:themeColor="text1"/>
          <w:sz w:val="24"/>
          <w:szCs w:val="24"/>
          <w:lang w:val="es-CO"/>
        </w:rPr>
        <w:t xml:space="preserve"> en la causa por activa, al ser la persona cuya información crediticia se encuentra publicada en centrales de riesgo y que elevó la solicitud para su eliminación. También está legitimada por pasiva </w:t>
      </w:r>
      <w:r w:rsidR="5BDCA9F5" w:rsidRPr="004D2687">
        <w:rPr>
          <w:rFonts w:ascii="Georgia" w:eastAsia="Georgia" w:hAnsi="Georgia" w:cs="Georgia"/>
          <w:sz w:val="24"/>
          <w:szCs w:val="24"/>
        </w:rPr>
        <w:t>Solventa Colombia S.A.S</w:t>
      </w:r>
      <w:r w:rsidRPr="004D2687">
        <w:rPr>
          <w:rStyle w:val="normaltextrun"/>
          <w:rFonts w:ascii="Georgia" w:eastAsia="Georgia" w:hAnsi="Georgia" w:cs="Georgia"/>
          <w:color w:val="000000" w:themeColor="text1"/>
          <w:sz w:val="24"/>
          <w:szCs w:val="24"/>
          <w:lang w:val="es-CO"/>
        </w:rPr>
        <w:t>. como entidad acreedora de la obligación a cargo de la actora y que, en consecuencia, es la encargada de realizar dichos registros (fuente de información), así como de brindar respuesta a aquella petición.</w:t>
      </w:r>
    </w:p>
    <w:p w14:paraId="0C876864" w14:textId="2FEFE4BF" w:rsidR="00F601C5" w:rsidRPr="00311A7A" w:rsidRDefault="00F601C5" w:rsidP="00311A7A">
      <w:pPr>
        <w:pStyle w:val="Sinespaciado"/>
        <w:jc w:val="both"/>
        <w:rPr>
          <w:rFonts w:ascii="Georgia" w:eastAsia="Georgia" w:hAnsi="Georgia" w:cs="Georgia"/>
          <w:sz w:val="24"/>
          <w:szCs w:val="24"/>
        </w:rPr>
      </w:pPr>
    </w:p>
    <w:p w14:paraId="7F152F0B" w14:textId="2885F059" w:rsidR="00F601C5" w:rsidRPr="004D2687" w:rsidRDefault="3DC1CA67" w:rsidP="004D2687">
      <w:pPr>
        <w:spacing w:line="276" w:lineRule="auto"/>
        <w:jc w:val="both"/>
        <w:rPr>
          <w:rFonts w:ascii="Georgia" w:eastAsia="Georgia" w:hAnsi="Georgia" w:cs="Georgia"/>
          <w:color w:val="000000" w:themeColor="text1"/>
          <w:sz w:val="24"/>
          <w:szCs w:val="24"/>
          <w:lang w:val="es-CO"/>
        </w:rPr>
      </w:pPr>
      <w:r w:rsidRPr="004D2687">
        <w:rPr>
          <w:rStyle w:val="normaltextrun"/>
          <w:rFonts w:ascii="Georgia" w:eastAsia="Georgia" w:hAnsi="Georgia" w:cs="Georgia"/>
          <w:color w:val="000000" w:themeColor="text1"/>
          <w:sz w:val="24"/>
          <w:szCs w:val="24"/>
          <w:lang w:val="es-CO"/>
        </w:rPr>
        <w:t xml:space="preserve">En cambio, dicha facultad no les asiste a la Superintendencia de Industria y Comercio, a </w:t>
      </w:r>
      <w:proofErr w:type="spellStart"/>
      <w:r w:rsidRPr="004D2687">
        <w:rPr>
          <w:rStyle w:val="normaltextrun"/>
          <w:rFonts w:ascii="Georgia" w:eastAsia="Georgia" w:hAnsi="Georgia" w:cs="Georgia"/>
          <w:color w:val="000000" w:themeColor="text1"/>
          <w:sz w:val="24"/>
          <w:szCs w:val="24"/>
          <w:lang w:val="es-CO"/>
        </w:rPr>
        <w:t>Fenalco</w:t>
      </w:r>
      <w:proofErr w:type="spellEnd"/>
      <w:r w:rsidRPr="004D2687">
        <w:rPr>
          <w:rStyle w:val="normaltextrun"/>
          <w:rFonts w:ascii="Georgia" w:eastAsia="Georgia" w:hAnsi="Georgia" w:cs="Georgia"/>
          <w:color w:val="000000" w:themeColor="text1"/>
          <w:sz w:val="24"/>
          <w:szCs w:val="24"/>
          <w:lang w:val="es-CO"/>
        </w:rPr>
        <w:t xml:space="preserve">, a </w:t>
      </w:r>
      <w:proofErr w:type="spellStart"/>
      <w:r w:rsidRPr="004D2687">
        <w:rPr>
          <w:rStyle w:val="normaltextrun"/>
          <w:rFonts w:ascii="Georgia" w:eastAsia="Georgia" w:hAnsi="Georgia" w:cs="Georgia"/>
          <w:color w:val="000000" w:themeColor="text1"/>
          <w:sz w:val="24"/>
          <w:szCs w:val="24"/>
          <w:lang w:val="es-CO"/>
        </w:rPr>
        <w:t>Experian</w:t>
      </w:r>
      <w:proofErr w:type="spellEnd"/>
      <w:r w:rsidRPr="004D2687">
        <w:rPr>
          <w:rStyle w:val="normaltextrun"/>
          <w:rFonts w:ascii="Georgia" w:eastAsia="Georgia" w:hAnsi="Georgia" w:cs="Georgia"/>
          <w:color w:val="000000" w:themeColor="text1"/>
          <w:sz w:val="24"/>
          <w:szCs w:val="24"/>
          <w:lang w:val="es-CO"/>
        </w:rPr>
        <w:t xml:space="preserve"> Colombia S.A. y a </w:t>
      </w:r>
      <w:proofErr w:type="spellStart"/>
      <w:r w:rsidRPr="004D2687">
        <w:rPr>
          <w:rStyle w:val="normaltextrun"/>
          <w:rFonts w:ascii="Georgia" w:eastAsia="Georgia" w:hAnsi="Georgia" w:cs="Georgia"/>
          <w:color w:val="000000" w:themeColor="text1"/>
          <w:sz w:val="24"/>
          <w:szCs w:val="24"/>
          <w:lang w:val="es-CO"/>
        </w:rPr>
        <w:t>Cifin</w:t>
      </w:r>
      <w:proofErr w:type="spellEnd"/>
      <w:r w:rsidRPr="004D2687">
        <w:rPr>
          <w:rStyle w:val="normaltextrun"/>
          <w:rFonts w:ascii="Georgia" w:eastAsia="Georgia" w:hAnsi="Georgia" w:cs="Georgia"/>
          <w:color w:val="000000" w:themeColor="text1"/>
          <w:sz w:val="24"/>
          <w:szCs w:val="24"/>
          <w:lang w:val="es-CO"/>
        </w:rPr>
        <w:t xml:space="preserve"> S.A.S., entidades que tienen, respectivamente, funciones de vigilancia y de publicación de los reportes correspondientes, las cuales, como tal, no guardan relación directa con la lesión de derechos aquí invocada, al quedar claro que es </w:t>
      </w:r>
      <w:r w:rsidR="30A95FB8" w:rsidRPr="004D2687">
        <w:rPr>
          <w:rFonts w:ascii="Georgia" w:eastAsia="Georgia" w:hAnsi="Georgia" w:cs="Georgia"/>
          <w:sz w:val="24"/>
          <w:szCs w:val="24"/>
        </w:rPr>
        <w:t>Solventa Colombia S.A.S.</w:t>
      </w:r>
      <w:r w:rsidRPr="004D2687">
        <w:rPr>
          <w:rStyle w:val="normaltextrun"/>
          <w:rFonts w:ascii="Georgia" w:eastAsia="Georgia" w:hAnsi="Georgia" w:cs="Georgia"/>
          <w:color w:val="000000" w:themeColor="text1"/>
          <w:sz w:val="24"/>
          <w:szCs w:val="24"/>
          <w:lang w:val="es-CO"/>
        </w:rPr>
        <w:t xml:space="preserve"> la única responsable de aquella información. </w:t>
      </w:r>
    </w:p>
    <w:p w14:paraId="16898315" w14:textId="699B04BF" w:rsidR="00F601C5" w:rsidRPr="00311A7A" w:rsidRDefault="3DC1CA67" w:rsidP="00311A7A">
      <w:pPr>
        <w:pStyle w:val="Sinespaciado"/>
        <w:jc w:val="both"/>
        <w:rPr>
          <w:rFonts w:ascii="Georgia" w:eastAsia="Georgia" w:hAnsi="Georgia" w:cs="Georgia"/>
          <w:sz w:val="24"/>
          <w:szCs w:val="24"/>
        </w:rPr>
      </w:pPr>
      <w:r w:rsidRPr="00311A7A">
        <w:rPr>
          <w:rFonts w:eastAsia="Georgia"/>
        </w:rPr>
        <w:t> </w:t>
      </w:r>
    </w:p>
    <w:p w14:paraId="58E0909B" w14:textId="1E67DD0B" w:rsidR="00F601C5" w:rsidRPr="004D2687" w:rsidRDefault="7AD535A5" w:rsidP="004D2687">
      <w:pPr>
        <w:pStyle w:val="Sinespaciado"/>
        <w:spacing w:line="276" w:lineRule="auto"/>
        <w:jc w:val="both"/>
        <w:rPr>
          <w:rFonts w:ascii="Georgia" w:eastAsia="Georgia" w:hAnsi="Georgia" w:cs="Georgia"/>
          <w:color w:val="000000" w:themeColor="text1"/>
          <w:sz w:val="24"/>
          <w:szCs w:val="24"/>
          <w:lang w:val="es-CO"/>
        </w:rPr>
      </w:pPr>
      <w:r w:rsidRPr="004D2687">
        <w:rPr>
          <w:rFonts w:ascii="Georgia" w:eastAsia="Georgia" w:hAnsi="Georgia" w:cs="Georgia"/>
          <w:b/>
          <w:bCs/>
          <w:color w:val="000000" w:themeColor="text1"/>
          <w:sz w:val="24"/>
          <w:szCs w:val="24"/>
        </w:rPr>
        <w:lastRenderedPageBreak/>
        <w:t>4.</w:t>
      </w:r>
      <w:r w:rsidRPr="004D2687">
        <w:rPr>
          <w:rFonts w:ascii="Georgia" w:eastAsia="Georgia" w:hAnsi="Georgia" w:cs="Georgia"/>
          <w:color w:val="000000" w:themeColor="text1"/>
          <w:sz w:val="24"/>
          <w:szCs w:val="24"/>
        </w:rPr>
        <w:t xml:space="preserve"> Se encuentra acreditado que el 13 de septiembre del año en curso el actor remitió petición con destino a </w:t>
      </w:r>
      <w:r w:rsidRPr="004D2687">
        <w:rPr>
          <w:rFonts w:ascii="Georgia" w:eastAsia="Georgia" w:hAnsi="Georgia" w:cs="Georgia"/>
          <w:sz w:val="24"/>
          <w:szCs w:val="24"/>
        </w:rPr>
        <w:t>Solventa Colombia S.A.S</w:t>
      </w:r>
      <w:r w:rsidRPr="004D2687">
        <w:rPr>
          <w:rFonts w:ascii="Georgia" w:eastAsia="Georgia" w:hAnsi="Georgia" w:cs="Georgia"/>
          <w:color w:val="000000" w:themeColor="text1"/>
          <w:sz w:val="24"/>
          <w:szCs w:val="24"/>
        </w:rPr>
        <w:t xml:space="preserve">., con el objeto de que se eliminaran los reportes negativos ante centrales de riesgo, al no haberse surtido el trámite establecido en </w:t>
      </w:r>
      <w:r w:rsidR="74819105" w:rsidRPr="004D2687">
        <w:rPr>
          <w:rFonts w:ascii="Georgia" w:eastAsia="Georgia" w:hAnsi="Georgia" w:cs="Georgia"/>
          <w:color w:val="000000" w:themeColor="text1"/>
          <w:sz w:val="24"/>
          <w:szCs w:val="24"/>
        </w:rPr>
        <w:t>el artículo 12 de la</w:t>
      </w:r>
      <w:r w:rsidRPr="004D2687">
        <w:rPr>
          <w:rFonts w:ascii="Georgia" w:eastAsia="Georgia" w:hAnsi="Georgia" w:cs="Georgia"/>
          <w:color w:val="000000" w:themeColor="text1"/>
          <w:sz w:val="24"/>
          <w:szCs w:val="24"/>
        </w:rPr>
        <w:t xml:space="preserve"> Ley 1266 de 2008</w:t>
      </w:r>
      <w:r w:rsidR="00F601C5" w:rsidRPr="004D2687">
        <w:rPr>
          <w:rFonts w:ascii="Georgia" w:eastAsia="Georgia" w:hAnsi="Georgia" w:cs="Georgia"/>
          <w:color w:val="000000" w:themeColor="text1"/>
          <w:sz w:val="24"/>
          <w:szCs w:val="24"/>
          <w:vertAlign w:val="superscript"/>
        </w:rPr>
        <w:footnoteReference w:id="9"/>
      </w:r>
      <w:r w:rsidRPr="004D2687">
        <w:rPr>
          <w:rFonts w:ascii="Georgia" w:eastAsia="Georgia" w:hAnsi="Georgia" w:cs="Georgia"/>
          <w:color w:val="000000" w:themeColor="text1"/>
          <w:sz w:val="24"/>
          <w:szCs w:val="24"/>
        </w:rPr>
        <w:t>.</w:t>
      </w:r>
    </w:p>
    <w:p w14:paraId="75097F19" w14:textId="498DF330" w:rsidR="00F601C5" w:rsidRPr="00311A7A" w:rsidRDefault="00F601C5" w:rsidP="00311A7A">
      <w:pPr>
        <w:pStyle w:val="Sinespaciado"/>
        <w:jc w:val="both"/>
        <w:rPr>
          <w:rFonts w:ascii="Georgia" w:eastAsia="Georgia" w:hAnsi="Georgia" w:cs="Georgia"/>
          <w:sz w:val="24"/>
          <w:szCs w:val="24"/>
        </w:rPr>
      </w:pPr>
    </w:p>
    <w:p w14:paraId="74972F8E" w14:textId="463C16FB" w:rsidR="00F601C5" w:rsidRPr="00395DCB" w:rsidRDefault="7AD535A5" w:rsidP="004D2687">
      <w:pPr>
        <w:pStyle w:val="Sinespaciado"/>
        <w:spacing w:line="276" w:lineRule="auto"/>
        <w:jc w:val="both"/>
        <w:rPr>
          <w:rFonts w:ascii="Georgia" w:eastAsia="Georgia" w:hAnsi="Georgia" w:cs="Georgia"/>
          <w:color w:val="000000" w:themeColor="text1"/>
          <w:szCs w:val="24"/>
          <w:lang w:val="es-CO"/>
        </w:rPr>
      </w:pPr>
      <w:r w:rsidRPr="004D2687">
        <w:rPr>
          <w:rFonts w:ascii="Georgia" w:eastAsia="Georgia" w:hAnsi="Georgia" w:cs="Georgia"/>
          <w:color w:val="000000" w:themeColor="text1"/>
          <w:sz w:val="24"/>
          <w:szCs w:val="24"/>
        </w:rPr>
        <w:t xml:space="preserve">Así mismo que en respuesta del </w:t>
      </w:r>
      <w:r w:rsidR="00BDBAD9" w:rsidRPr="004D2687">
        <w:rPr>
          <w:rFonts w:ascii="Georgia" w:eastAsia="Georgia" w:hAnsi="Georgia" w:cs="Georgia"/>
          <w:color w:val="000000" w:themeColor="text1"/>
          <w:sz w:val="24"/>
          <w:szCs w:val="24"/>
        </w:rPr>
        <w:t>05</w:t>
      </w:r>
      <w:r w:rsidRPr="004D2687">
        <w:rPr>
          <w:rFonts w:ascii="Georgia" w:eastAsia="Georgia" w:hAnsi="Georgia" w:cs="Georgia"/>
          <w:color w:val="000000" w:themeColor="text1"/>
          <w:sz w:val="24"/>
          <w:szCs w:val="24"/>
        </w:rPr>
        <w:t xml:space="preserve"> de </w:t>
      </w:r>
      <w:r w:rsidR="7C3FB213" w:rsidRPr="004D2687">
        <w:rPr>
          <w:rFonts w:ascii="Georgia" w:eastAsia="Georgia" w:hAnsi="Georgia" w:cs="Georgia"/>
          <w:color w:val="000000" w:themeColor="text1"/>
          <w:sz w:val="24"/>
          <w:szCs w:val="24"/>
        </w:rPr>
        <w:t>octubre siguiente</w:t>
      </w:r>
      <w:r w:rsidRPr="004D2687">
        <w:rPr>
          <w:rFonts w:ascii="Georgia" w:eastAsia="Georgia" w:hAnsi="Georgia" w:cs="Georgia"/>
          <w:color w:val="000000" w:themeColor="text1"/>
          <w:sz w:val="24"/>
          <w:szCs w:val="24"/>
        </w:rPr>
        <w:t xml:space="preserve">, la citada entidad informó que: </w:t>
      </w:r>
      <w:r w:rsidRPr="00395DCB">
        <w:rPr>
          <w:rFonts w:ascii="Georgia" w:eastAsia="Georgia" w:hAnsi="Georgia" w:cs="Georgia"/>
          <w:i/>
          <w:iCs/>
          <w:color w:val="000000" w:themeColor="text1"/>
          <w:szCs w:val="24"/>
        </w:rPr>
        <w:t>“</w:t>
      </w:r>
      <w:r w:rsidR="052845FF" w:rsidRPr="00395DCB">
        <w:rPr>
          <w:rFonts w:ascii="Georgia" w:eastAsia="Georgia" w:hAnsi="Georgia" w:cs="Georgia"/>
          <w:i/>
          <w:iCs/>
          <w:szCs w:val="24"/>
        </w:rPr>
        <w:t>Es importante aclarar que la obligación al día de hoy presenta incumplimiento en el pago con 1024 días de atraso, presentando un saldo en mora por valor de $1.339.454,42</w:t>
      </w:r>
      <w:r w:rsidR="7BB891D3" w:rsidRPr="00395DCB">
        <w:rPr>
          <w:rFonts w:ascii="Georgia" w:eastAsia="Georgia" w:hAnsi="Georgia" w:cs="Georgia"/>
          <w:i/>
          <w:iCs/>
          <w:szCs w:val="24"/>
        </w:rPr>
        <w:t xml:space="preserve"> (</w:t>
      </w:r>
      <w:r w:rsidR="052845FF" w:rsidRPr="00395DCB">
        <w:rPr>
          <w:rFonts w:ascii="Georgia" w:eastAsia="Georgia" w:hAnsi="Georgia" w:cs="Georgia"/>
          <w:i/>
          <w:iCs/>
          <w:szCs w:val="24"/>
        </w:rPr>
        <w:t>.</w:t>
      </w:r>
      <w:r w:rsidR="38E6F335" w:rsidRPr="00395DCB">
        <w:rPr>
          <w:rFonts w:ascii="Georgia" w:eastAsia="Georgia" w:hAnsi="Georgia" w:cs="Georgia"/>
          <w:i/>
          <w:iCs/>
          <w:szCs w:val="24"/>
        </w:rPr>
        <w:t>..</w:t>
      </w:r>
      <w:r w:rsidR="12DA8A90" w:rsidRPr="00395DCB">
        <w:rPr>
          <w:rFonts w:ascii="Georgia" w:eastAsia="Georgia" w:hAnsi="Georgia" w:cs="Georgia"/>
          <w:i/>
          <w:iCs/>
          <w:szCs w:val="24"/>
        </w:rPr>
        <w:t>)</w:t>
      </w:r>
      <w:r w:rsidR="052845FF" w:rsidRPr="00395DCB">
        <w:rPr>
          <w:rFonts w:ascii="Georgia" w:eastAsia="Georgia" w:hAnsi="Georgia" w:cs="Georgia"/>
          <w:i/>
          <w:iCs/>
          <w:szCs w:val="24"/>
        </w:rPr>
        <w:t xml:space="preserve"> al momento en que usted adquirió los servicios, aceptó los términos y condiciones, y firmó electrónicamente el pagaré, se estableció la relación contractual entre el usuario de la Plataforma, en este caso el señor GABRIEL EDUARDO VILLALOBOS </w:t>
      </w:r>
      <w:r w:rsidR="00222398" w:rsidRPr="00395DCB">
        <w:rPr>
          <w:rFonts w:ascii="Georgia" w:eastAsia="Georgia" w:hAnsi="Georgia" w:cs="Georgia"/>
          <w:i/>
          <w:iCs/>
          <w:szCs w:val="24"/>
        </w:rPr>
        <w:t>GARCÍA</w:t>
      </w:r>
      <w:r w:rsidR="052845FF" w:rsidRPr="00395DCB">
        <w:rPr>
          <w:rFonts w:ascii="Georgia" w:eastAsia="Georgia" w:hAnsi="Georgia" w:cs="Georgia"/>
          <w:i/>
          <w:iCs/>
          <w:szCs w:val="24"/>
        </w:rPr>
        <w:t xml:space="preserve"> y SOLVENTA, de ahí deriva que la información suministrada es de obligatorio cumplimiento y corresponde a los elementos esenciales de la relación contractual</w:t>
      </w:r>
      <w:r w:rsidR="08E8D1B0" w:rsidRPr="00395DCB">
        <w:rPr>
          <w:rFonts w:ascii="Georgia" w:eastAsia="Georgia" w:hAnsi="Georgia" w:cs="Georgia"/>
          <w:i/>
          <w:iCs/>
          <w:szCs w:val="24"/>
        </w:rPr>
        <w:t xml:space="preserve"> (...) </w:t>
      </w:r>
      <w:r w:rsidR="46D9F4F7" w:rsidRPr="00395DCB">
        <w:rPr>
          <w:rFonts w:ascii="Georgia" w:eastAsia="Georgia" w:hAnsi="Georgia" w:cs="Georgia"/>
          <w:i/>
          <w:iCs/>
          <w:szCs w:val="24"/>
        </w:rPr>
        <w:t xml:space="preserve">Es importante indicar que el señor GABRIEL EDUARDO VILLALOBOS </w:t>
      </w:r>
      <w:r w:rsidR="00222398" w:rsidRPr="00395DCB">
        <w:rPr>
          <w:rFonts w:ascii="Georgia" w:eastAsia="Georgia" w:hAnsi="Georgia" w:cs="Georgia"/>
          <w:i/>
          <w:iCs/>
          <w:szCs w:val="24"/>
        </w:rPr>
        <w:t>GARCÍA</w:t>
      </w:r>
      <w:r w:rsidR="46D9F4F7" w:rsidRPr="00395DCB">
        <w:rPr>
          <w:rFonts w:ascii="Georgia" w:eastAsia="Georgia" w:hAnsi="Georgia" w:cs="Georgia"/>
          <w:i/>
          <w:iCs/>
          <w:szCs w:val="24"/>
        </w:rPr>
        <w:t>, autorizó a Solventa Colombia S.A.S., según lo dispuesto en la cláusula No. 5.14. AUTORIZACIÓN DE DIFUSIÓN DE DATOS A TERCEROS, CONSULTA, ADMINISTRACIÓN Y REPORTE A CENTRALES DE RIESGO, firmado electrónicamente al momento de la solicitud del crédito, a recibir notificaciones a través de mensaje de texto, entre ellas la notificación previa a reporte negativo, en caso de incumplimiento en el pago de la obligación, asimismo, La compañía cuenta con la autorización expresa como fuente de información para reportar el comportamiento de pago en su historial crediticio</w:t>
      </w:r>
      <w:r w:rsidR="262C6790" w:rsidRPr="00395DCB">
        <w:rPr>
          <w:rFonts w:ascii="Georgia" w:eastAsia="Georgia" w:hAnsi="Georgia" w:cs="Georgia"/>
          <w:i/>
          <w:iCs/>
          <w:szCs w:val="24"/>
        </w:rPr>
        <w:t xml:space="preserve"> (...) En consecuencia con lo anterior, dicha notificación le fue remitida el día 06 de marzo de 2023, a través de correo a su dirección electrónica villalobosgabriel710@gmail.com</w:t>
      </w:r>
      <w:r w:rsidRPr="00395DCB">
        <w:rPr>
          <w:rFonts w:ascii="Georgia" w:eastAsia="Georgia" w:hAnsi="Georgia" w:cs="Georgia"/>
          <w:i/>
          <w:iCs/>
          <w:color w:val="000000" w:themeColor="text1"/>
          <w:sz w:val="24"/>
          <w:szCs w:val="24"/>
        </w:rPr>
        <w:t>”</w:t>
      </w:r>
      <w:r w:rsidR="00F601C5" w:rsidRPr="00395DCB">
        <w:rPr>
          <w:rFonts w:ascii="Georgia" w:eastAsia="Georgia" w:hAnsi="Georgia" w:cs="Georgia"/>
          <w:color w:val="000000" w:themeColor="text1"/>
          <w:szCs w:val="24"/>
          <w:vertAlign w:val="superscript"/>
        </w:rPr>
        <w:footnoteReference w:id="10"/>
      </w:r>
      <w:r w:rsidRPr="00395DCB">
        <w:rPr>
          <w:rFonts w:ascii="Georgia" w:eastAsia="Georgia" w:hAnsi="Georgia" w:cs="Georgia"/>
          <w:i/>
          <w:iCs/>
          <w:color w:val="000000" w:themeColor="text1"/>
          <w:szCs w:val="24"/>
        </w:rPr>
        <w:t xml:space="preserve">. </w:t>
      </w:r>
    </w:p>
    <w:p w14:paraId="25358E3A" w14:textId="3C3D092F" w:rsidR="00F601C5" w:rsidRPr="00311A7A" w:rsidRDefault="00F601C5" w:rsidP="00311A7A">
      <w:pPr>
        <w:pStyle w:val="Sinespaciado"/>
        <w:jc w:val="both"/>
        <w:rPr>
          <w:rFonts w:ascii="Georgia" w:eastAsia="Georgia" w:hAnsi="Georgia" w:cs="Georgia"/>
          <w:sz w:val="24"/>
          <w:szCs w:val="24"/>
        </w:rPr>
      </w:pPr>
    </w:p>
    <w:p w14:paraId="33B4E863" w14:textId="553A717D" w:rsidR="00F601C5" w:rsidRPr="004D2687" w:rsidRDefault="391811C8"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b/>
          <w:bCs/>
          <w:color w:val="000000" w:themeColor="text1"/>
          <w:sz w:val="24"/>
          <w:szCs w:val="24"/>
        </w:rPr>
        <w:t xml:space="preserve">5. </w:t>
      </w:r>
      <w:r w:rsidRPr="004D2687">
        <w:rPr>
          <w:rFonts w:ascii="Georgia" w:eastAsia="Georgia" w:hAnsi="Georgia" w:cs="Georgia"/>
          <w:color w:val="000000" w:themeColor="text1"/>
          <w:sz w:val="24"/>
          <w:szCs w:val="24"/>
        </w:rPr>
        <w:t>La primera conclusión que se desprende del anterior recuento probatorio, es que la acción constitucional resulta procedente como quiera que al haber realizado el actor solicitud previa para obtener la eliminación del reporte negativo que figuraba en su contra en las centrales de riesgo, se colma el requisito jurisprudencial aplicado respecto de la protección, por esta vía excepcional, del derecho al hábeas data.</w:t>
      </w:r>
    </w:p>
    <w:p w14:paraId="50AE7759" w14:textId="71A8EDF0" w:rsidR="00F601C5" w:rsidRPr="00311A7A" w:rsidRDefault="00F601C5" w:rsidP="00311A7A">
      <w:pPr>
        <w:pStyle w:val="Sinespaciado"/>
        <w:jc w:val="both"/>
        <w:rPr>
          <w:rFonts w:ascii="Georgia" w:eastAsia="Georgia" w:hAnsi="Georgia" w:cs="Georgia"/>
          <w:sz w:val="24"/>
          <w:szCs w:val="24"/>
        </w:rPr>
      </w:pPr>
    </w:p>
    <w:p w14:paraId="37449461" w14:textId="7564CFC2" w:rsidR="00F601C5" w:rsidRPr="004D2687" w:rsidRDefault="391811C8"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color w:val="000000" w:themeColor="text1"/>
          <w:sz w:val="24"/>
          <w:szCs w:val="24"/>
        </w:rPr>
        <w:t xml:space="preserve">También se satisface el presupuesto de la inmediatez, en consideración a que la solicitud de eliminación de aquel reporte data del mes de </w:t>
      </w:r>
      <w:r w:rsidR="015DF51D" w:rsidRPr="004D2687">
        <w:rPr>
          <w:rFonts w:ascii="Georgia" w:eastAsia="Georgia" w:hAnsi="Georgia" w:cs="Georgia"/>
          <w:color w:val="000000" w:themeColor="text1"/>
          <w:sz w:val="24"/>
          <w:szCs w:val="24"/>
        </w:rPr>
        <w:t xml:space="preserve">septiembre </w:t>
      </w:r>
      <w:r w:rsidRPr="004D2687">
        <w:rPr>
          <w:rFonts w:ascii="Georgia" w:eastAsia="Georgia" w:hAnsi="Georgia" w:cs="Georgia"/>
          <w:color w:val="000000" w:themeColor="text1"/>
          <w:sz w:val="24"/>
          <w:szCs w:val="24"/>
        </w:rPr>
        <w:t xml:space="preserve">de este año, por lo </w:t>
      </w:r>
      <w:r w:rsidR="00222398" w:rsidRPr="004D2687">
        <w:rPr>
          <w:rFonts w:ascii="Georgia" w:eastAsia="Georgia" w:hAnsi="Georgia" w:cs="Georgia"/>
          <w:color w:val="000000" w:themeColor="text1"/>
          <w:sz w:val="24"/>
          <w:szCs w:val="24"/>
        </w:rPr>
        <w:t>que,</w:t>
      </w:r>
      <w:r w:rsidRPr="004D2687">
        <w:rPr>
          <w:rFonts w:ascii="Georgia" w:eastAsia="Georgia" w:hAnsi="Georgia" w:cs="Georgia"/>
          <w:color w:val="000000" w:themeColor="text1"/>
          <w:sz w:val="24"/>
          <w:szCs w:val="24"/>
        </w:rPr>
        <w:t xml:space="preserve"> desde esa fecha, aún no han transcurrido más de seis meses, lapso que, en principio, se considera </w:t>
      </w:r>
      <w:r w:rsidR="005771C9" w:rsidRPr="004D2687">
        <w:rPr>
          <w:rFonts w:ascii="Georgia" w:eastAsia="Georgia" w:hAnsi="Georgia" w:cs="Georgia"/>
          <w:color w:val="000000" w:themeColor="text1"/>
          <w:sz w:val="24"/>
          <w:szCs w:val="24"/>
        </w:rPr>
        <w:t>razonable</w:t>
      </w:r>
      <w:r w:rsidRPr="004D2687">
        <w:rPr>
          <w:rFonts w:ascii="Georgia" w:eastAsia="Georgia" w:hAnsi="Georgia" w:cs="Georgia"/>
          <w:color w:val="000000" w:themeColor="text1"/>
          <w:sz w:val="24"/>
          <w:szCs w:val="24"/>
        </w:rPr>
        <w:t xml:space="preserve"> para acudir al amparo.  </w:t>
      </w:r>
    </w:p>
    <w:p w14:paraId="2A22DCA5" w14:textId="743C055B" w:rsidR="00F601C5" w:rsidRPr="00311A7A" w:rsidRDefault="00F601C5" w:rsidP="00311A7A">
      <w:pPr>
        <w:pStyle w:val="Sinespaciado"/>
        <w:jc w:val="both"/>
        <w:rPr>
          <w:rFonts w:ascii="Georgia" w:eastAsia="Georgia" w:hAnsi="Georgia" w:cs="Georgia"/>
          <w:sz w:val="24"/>
          <w:szCs w:val="24"/>
        </w:rPr>
      </w:pPr>
    </w:p>
    <w:p w14:paraId="5060C19A" w14:textId="4DA02EE8" w:rsidR="00F601C5" w:rsidRPr="004D2687" w:rsidRDefault="391811C8"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b/>
          <w:bCs/>
          <w:color w:val="000000" w:themeColor="text1"/>
          <w:sz w:val="24"/>
          <w:szCs w:val="24"/>
        </w:rPr>
        <w:t xml:space="preserve">6. </w:t>
      </w:r>
      <w:r w:rsidRPr="004D2687">
        <w:rPr>
          <w:rFonts w:ascii="Georgia" w:eastAsia="Georgia" w:hAnsi="Georgia" w:cs="Georgia"/>
          <w:color w:val="000000" w:themeColor="text1"/>
          <w:sz w:val="24"/>
          <w:szCs w:val="24"/>
        </w:rPr>
        <w:t>Superado el anterior juicio de procedibilidad, se encuentra avalada la Sala para definir el fondo del asunto.</w:t>
      </w:r>
    </w:p>
    <w:p w14:paraId="2DD77940" w14:textId="7FFD6601" w:rsidR="00F601C5" w:rsidRPr="00311A7A" w:rsidRDefault="00F601C5" w:rsidP="00311A7A">
      <w:pPr>
        <w:pStyle w:val="Sinespaciado"/>
        <w:jc w:val="both"/>
        <w:rPr>
          <w:rFonts w:ascii="Georgia" w:eastAsia="Georgia" w:hAnsi="Georgia" w:cs="Georgia"/>
          <w:sz w:val="24"/>
          <w:szCs w:val="24"/>
        </w:rPr>
      </w:pPr>
    </w:p>
    <w:p w14:paraId="61FE1D6C" w14:textId="3294B5AC" w:rsidR="00F601C5" w:rsidRPr="004D2687" w:rsidRDefault="391811C8"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color w:val="000000" w:themeColor="text1"/>
          <w:sz w:val="24"/>
          <w:szCs w:val="24"/>
        </w:rPr>
        <w:t xml:space="preserve">Para ello es de reiterarse que la controversia se circunscribe en establecer si </w:t>
      </w:r>
      <w:r w:rsidR="1288201F" w:rsidRPr="004D2687">
        <w:rPr>
          <w:rFonts w:ascii="Georgia" w:eastAsia="Georgia" w:hAnsi="Georgia" w:cs="Georgia"/>
          <w:sz w:val="24"/>
          <w:szCs w:val="24"/>
        </w:rPr>
        <w:t>Solventa Colombia</w:t>
      </w:r>
      <w:r w:rsidRPr="004D2687">
        <w:rPr>
          <w:rFonts w:ascii="Georgia" w:eastAsia="Georgia" w:hAnsi="Georgia" w:cs="Georgia"/>
          <w:color w:val="000000" w:themeColor="text1"/>
          <w:sz w:val="24"/>
          <w:szCs w:val="24"/>
        </w:rPr>
        <w:t xml:space="preserve"> se atuvo a los presupuestos normativos referentes al trámite previo al reporte negativo ante centrales de riesgo, en particular aquel</w:t>
      </w:r>
      <w:r w:rsidR="414EAC87" w:rsidRPr="004D2687">
        <w:rPr>
          <w:rFonts w:ascii="Georgia" w:eastAsia="Georgia" w:hAnsi="Georgia" w:cs="Georgia"/>
          <w:color w:val="000000" w:themeColor="text1"/>
          <w:sz w:val="24"/>
          <w:szCs w:val="24"/>
        </w:rPr>
        <w:t>los</w:t>
      </w:r>
      <w:r w:rsidRPr="004D2687">
        <w:rPr>
          <w:rFonts w:ascii="Georgia" w:eastAsia="Georgia" w:hAnsi="Georgia" w:cs="Georgia"/>
          <w:color w:val="000000" w:themeColor="text1"/>
          <w:sz w:val="24"/>
          <w:szCs w:val="24"/>
        </w:rPr>
        <w:t xml:space="preserve"> que exige</w:t>
      </w:r>
      <w:r w:rsidR="2A0FC695" w:rsidRPr="004D2687">
        <w:rPr>
          <w:rFonts w:ascii="Georgia" w:eastAsia="Georgia" w:hAnsi="Georgia" w:cs="Georgia"/>
          <w:color w:val="000000" w:themeColor="text1"/>
          <w:sz w:val="24"/>
          <w:szCs w:val="24"/>
        </w:rPr>
        <w:t>n</w:t>
      </w:r>
      <w:r w:rsidRPr="004D2687">
        <w:rPr>
          <w:rFonts w:ascii="Georgia" w:eastAsia="Georgia" w:hAnsi="Georgia" w:cs="Georgia"/>
          <w:color w:val="000000" w:themeColor="text1"/>
          <w:sz w:val="24"/>
          <w:szCs w:val="24"/>
        </w:rPr>
        <w:t xml:space="preserve"> la obtención de consentimiento expreso e informado para la publicación de dicha clase de datos</w:t>
      </w:r>
      <w:r w:rsidR="0CA5BBDD" w:rsidRPr="004D2687">
        <w:rPr>
          <w:rFonts w:ascii="Georgia" w:eastAsia="Georgia" w:hAnsi="Georgia" w:cs="Georgia"/>
          <w:color w:val="000000" w:themeColor="text1"/>
          <w:sz w:val="24"/>
          <w:szCs w:val="24"/>
        </w:rPr>
        <w:t xml:space="preserve"> y </w:t>
      </w:r>
      <w:r w:rsidR="02025FED" w:rsidRPr="004D2687">
        <w:rPr>
          <w:rFonts w:ascii="Georgia" w:eastAsia="Georgia" w:hAnsi="Georgia" w:cs="Georgia"/>
          <w:color w:val="000000" w:themeColor="text1"/>
          <w:sz w:val="24"/>
          <w:szCs w:val="24"/>
        </w:rPr>
        <w:t xml:space="preserve">el requerimiento </w:t>
      </w:r>
      <w:r w:rsidR="12B374D8" w:rsidRPr="004D2687">
        <w:rPr>
          <w:rFonts w:ascii="Georgia" w:eastAsia="Georgia" w:hAnsi="Georgia" w:cs="Georgia"/>
          <w:color w:val="000000" w:themeColor="text1"/>
          <w:sz w:val="24"/>
          <w:szCs w:val="24"/>
        </w:rPr>
        <w:t>de</w:t>
      </w:r>
      <w:r w:rsidR="02025FED" w:rsidRPr="004D2687">
        <w:rPr>
          <w:rFonts w:ascii="Georgia" w:eastAsia="Georgia" w:hAnsi="Georgia" w:cs="Georgia"/>
          <w:color w:val="000000" w:themeColor="text1"/>
          <w:sz w:val="24"/>
          <w:szCs w:val="24"/>
        </w:rPr>
        <w:t xml:space="preserve"> poner en conocimiento al deudo</w:t>
      </w:r>
      <w:r w:rsidR="75D38358" w:rsidRPr="004D2687">
        <w:rPr>
          <w:rFonts w:ascii="Georgia" w:eastAsia="Georgia" w:hAnsi="Georgia" w:cs="Georgia"/>
          <w:color w:val="000000" w:themeColor="text1"/>
          <w:sz w:val="24"/>
          <w:szCs w:val="24"/>
        </w:rPr>
        <w:t>r</w:t>
      </w:r>
      <w:r w:rsidR="02025FED" w:rsidRPr="004D2687">
        <w:rPr>
          <w:rFonts w:ascii="Georgia" w:eastAsia="Georgia" w:hAnsi="Georgia" w:cs="Georgia"/>
          <w:color w:val="000000" w:themeColor="text1"/>
          <w:sz w:val="24"/>
          <w:szCs w:val="24"/>
        </w:rPr>
        <w:t xml:space="preserve"> de la mora, so pena de realizar aquella inscripción</w:t>
      </w:r>
      <w:r w:rsidRPr="004D2687">
        <w:rPr>
          <w:rFonts w:ascii="Georgia" w:eastAsia="Georgia" w:hAnsi="Georgia" w:cs="Georgia"/>
          <w:color w:val="000000" w:themeColor="text1"/>
          <w:sz w:val="24"/>
          <w:szCs w:val="24"/>
        </w:rPr>
        <w:t>.</w:t>
      </w:r>
    </w:p>
    <w:p w14:paraId="738ECE1E" w14:textId="288881EF" w:rsidR="00F601C5" w:rsidRPr="00311A7A" w:rsidRDefault="00F601C5" w:rsidP="00311A7A">
      <w:pPr>
        <w:pStyle w:val="Sinespaciado"/>
        <w:jc w:val="both"/>
        <w:rPr>
          <w:rFonts w:ascii="Georgia" w:eastAsia="Georgia" w:hAnsi="Georgia" w:cs="Georgia"/>
          <w:sz w:val="24"/>
          <w:szCs w:val="24"/>
        </w:rPr>
      </w:pPr>
    </w:p>
    <w:p w14:paraId="7AE7F657" w14:textId="488BA591" w:rsidR="00F601C5" w:rsidRPr="00311A7A" w:rsidRDefault="391811C8" w:rsidP="004D2687">
      <w:pPr>
        <w:pStyle w:val="Sinespaciado"/>
        <w:spacing w:line="276" w:lineRule="auto"/>
        <w:jc w:val="both"/>
        <w:rPr>
          <w:rFonts w:ascii="Georgia" w:eastAsia="Georgia" w:hAnsi="Georgia" w:cs="Georgia"/>
          <w:sz w:val="24"/>
          <w:szCs w:val="24"/>
        </w:rPr>
      </w:pPr>
      <w:r w:rsidRPr="004D2687">
        <w:rPr>
          <w:rFonts w:ascii="Georgia" w:eastAsia="Georgia" w:hAnsi="Georgia" w:cs="Georgia"/>
          <w:color w:val="000000" w:themeColor="text1"/>
          <w:sz w:val="24"/>
          <w:szCs w:val="24"/>
        </w:rPr>
        <w:t>Para ese efecto es preciso señalar que según el artículo 4° de la Ley 1581 de 2012 “</w:t>
      </w:r>
      <w:r w:rsidRPr="00395DCB">
        <w:rPr>
          <w:rFonts w:ascii="Georgia" w:eastAsia="Georgia" w:hAnsi="Georgia" w:cs="Georgia"/>
          <w:i/>
          <w:iCs/>
          <w:color w:val="000000" w:themeColor="text1"/>
          <w:szCs w:val="24"/>
        </w:rPr>
        <w:t xml:space="preserve">El Tratamiento sólo puede ejercerse con el consentimiento, previo, expreso e informado del Titular. Los datos personales no podrán ser obtenidos o divulgados sin previa autorización, </w:t>
      </w:r>
      <w:r w:rsidRPr="00311A7A">
        <w:rPr>
          <w:rFonts w:ascii="Georgia" w:eastAsia="Georgia" w:hAnsi="Georgia" w:cs="Georgia"/>
          <w:sz w:val="24"/>
          <w:szCs w:val="24"/>
        </w:rPr>
        <w:t>o en ausencia de mandato legal o judicial que releve el consentimiento”.</w:t>
      </w:r>
    </w:p>
    <w:p w14:paraId="4957C099" w14:textId="025B38C9" w:rsidR="00F601C5" w:rsidRPr="00311A7A" w:rsidRDefault="00F601C5" w:rsidP="00311A7A">
      <w:pPr>
        <w:pStyle w:val="Sinespaciado"/>
        <w:jc w:val="both"/>
        <w:rPr>
          <w:rFonts w:ascii="Georgia" w:eastAsia="Georgia" w:hAnsi="Georgia" w:cs="Georgia"/>
          <w:sz w:val="24"/>
          <w:szCs w:val="24"/>
        </w:rPr>
      </w:pPr>
    </w:p>
    <w:p w14:paraId="5BD51A11" w14:textId="5C3A077D" w:rsidR="00F601C5" w:rsidRPr="004D2687" w:rsidRDefault="20413EF7" w:rsidP="004D2687">
      <w:pPr>
        <w:pStyle w:val="Sinespaciado"/>
        <w:spacing w:line="276" w:lineRule="auto"/>
        <w:jc w:val="both"/>
        <w:rPr>
          <w:rFonts w:ascii="Georgia" w:eastAsia="Georgia" w:hAnsi="Georgia" w:cs="Georgia"/>
          <w:i/>
          <w:iCs/>
          <w:color w:val="000000" w:themeColor="text1"/>
          <w:sz w:val="24"/>
          <w:szCs w:val="24"/>
        </w:rPr>
      </w:pPr>
      <w:r w:rsidRPr="004D2687">
        <w:rPr>
          <w:rFonts w:ascii="Georgia" w:eastAsia="Georgia" w:hAnsi="Georgia" w:cs="Georgia"/>
          <w:color w:val="000000" w:themeColor="text1"/>
          <w:sz w:val="24"/>
          <w:szCs w:val="24"/>
        </w:rPr>
        <w:t>Así mismo el parágrafo del artículo 6</w:t>
      </w:r>
      <w:r w:rsidR="5CAE59E3" w:rsidRPr="004D2687">
        <w:rPr>
          <w:rFonts w:ascii="Georgia" w:eastAsia="Georgia" w:hAnsi="Georgia" w:cs="Georgia"/>
          <w:color w:val="000000" w:themeColor="text1"/>
          <w:sz w:val="24"/>
          <w:szCs w:val="24"/>
        </w:rPr>
        <w:t>º y el artículo 12</w:t>
      </w:r>
      <w:r w:rsidRPr="004D2687">
        <w:rPr>
          <w:rFonts w:ascii="Georgia" w:eastAsia="Georgia" w:hAnsi="Georgia" w:cs="Georgia"/>
          <w:color w:val="000000" w:themeColor="text1"/>
          <w:sz w:val="24"/>
          <w:szCs w:val="24"/>
        </w:rPr>
        <w:t xml:space="preserve"> de</w:t>
      </w:r>
      <w:r w:rsidR="37D2005D" w:rsidRPr="004D2687">
        <w:rPr>
          <w:rFonts w:ascii="Georgia" w:eastAsia="Georgia" w:hAnsi="Georgia" w:cs="Georgia"/>
          <w:color w:val="000000" w:themeColor="text1"/>
          <w:sz w:val="24"/>
          <w:szCs w:val="24"/>
        </w:rPr>
        <w:t xml:space="preserve"> Ley 1266 de 2008</w:t>
      </w:r>
      <w:r w:rsidR="7AB3EAC7" w:rsidRPr="004D2687">
        <w:rPr>
          <w:rFonts w:ascii="Georgia" w:eastAsia="Georgia" w:hAnsi="Georgia" w:cs="Georgia"/>
          <w:color w:val="000000" w:themeColor="text1"/>
          <w:sz w:val="24"/>
          <w:szCs w:val="24"/>
        </w:rPr>
        <w:t xml:space="preserve"> </w:t>
      </w:r>
      <w:r w:rsidR="00D96409" w:rsidRPr="004D2687">
        <w:rPr>
          <w:rFonts w:ascii="Georgia" w:eastAsia="Georgia" w:hAnsi="Georgia" w:cs="Georgia"/>
          <w:color w:val="000000" w:themeColor="text1"/>
          <w:sz w:val="24"/>
          <w:szCs w:val="24"/>
        </w:rPr>
        <w:t>prescriben</w:t>
      </w:r>
      <w:r w:rsidR="37D2005D" w:rsidRPr="004D2687">
        <w:rPr>
          <w:rFonts w:ascii="Georgia" w:eastAsia="Georgia" w:hAnsi="Georgia" w:cs="Georgia"/>
          <w:color w:val="000000" w:themeColor="text1"/>
          <w:sz w:val="24"/>
          <w:szCs w:val="24"/>
        </w:rPr>
        <w:t>:</w:t>
      </w:r>
      <w:r w:rsidRPr="004D2687">
        <w:rPr>
          <w:rFonts w:ascii="Georgia" w:eastAsia="Georgia" w:hAnsi="Georgia" w:cs="Georgia"/>
          <w:color w:val="000000" w:themeColor="text1"/>
          <w:sz w:val="24"/>
          <w:szCs w:val="24"/>
        </w:rPr>
        <w:t xml:space="preserve"> </w:t>
      </w:r>
      <w:r w:rsidR="3134B151" w:rsidRPr="004D2687">
        <w:rPr>
          <w:rFonts w:ascii="Georgia" w:eastAsia="Georgia" w:hAnsi="Georgia" w:cs="Georgia"/>
          <w:i/>
          <w:iCs/>
          <w:color w:val="000000" w:themeColor="text1"/>
          <w:sz w:val="24"/>
          <w:szCs w:val="24"/>
        </w:rPr>
        <w:t>“</w:t>
      </w:r>
      <w:r w:rsidR="32F23995" w:rsidRPr="00395DCB">
        <w:rPr>
          <w:rFonts w:ascii="Georgia" w:eastAsia="Georgia" w:hAnsi="Georgia" w:cs="Georgia"/>
          <w:i/>
          <w:iCs/>
          <w:color w:val="000000" w:themeColor="text1"/>
          <w:szCs w:val="24"/>
        </w:rPr>
        <w:t>En todo caso, las fuentes de información podrán efectuar el reporte de la información transcurridos veinte (20) días calendario siguientes a la fecha de envío de la comunicación en la última dirección de domicilio del afectado que se encuentre registrada en los archivos de la fuente de la información y sin perjuicio, si es del caso, de dar cumplimiento a la obligación de informar al operador, que la información se encuentra en discusión por parte de su titular, cuando se haya presentado solicitud de rectificación o actualización y esta aún no haya sido resuelta</w:t>
      </w:r>
      <w:r w:rsidR="2908F288" w:rsidRPr="004D2687">
        <w:rPr>
          <w:rFonts w:ascii="Georgia" w:eastAsia="Georgia" w:hAnsi="Georgia" w:cs="Georgia"/>
          <w:i/>
          <w:iCs/>
          <w:color w:val="000000" w:themeColor="text1"/>
          <w:sz w:val="24"/>
          <w:szCs w:val="24"/>
        </w:rPr>
        <w:t xml:space="preserve">” </w:t>
      </w:r>
      <w:r w:rsidR="2908F288" w:rsidRPr="004D2687">
        <w:rPr>
          <w:rFonts w:ascii="Georgia" w:eastAsia="Georgia" w:hAnsi="Georgia" w:cs="Georgia"/>
          <w:color w:val="000000" w:themeColor="text1"/>
          <w:sz w:val="24"/>
          <w:szCs w:val="24"/>
        </w:rPr>
        <w:t xml:space="preserve">y </w:t>
      </w:r>
      <w:r w:rsidR="32F23995" w:rsidRPr="004D2687">
        <w:rPr>
          <w:rFonts w:ascii="Georgia" w:eastAsia="Georgia" w:hAnsi="Georgia" w:cs="Georgia"/>
          <w:i/>
          <w:iCs/>
          <w:color w:val="000000" w:themeColor="text1"/>
          <w:sz w:val="24"/>
          <w:szCs w:val="24"/>
        </w:rPr>
        <w:t xml:space="preserve"> </w:t>
      </w:r>
      <w:r w:rsidR="00B406BE" w:rsidRPr="004D2687">
        <w:rPr>
          <w:rFonts w:ascii="Georgia" w:eastAsia="Georgia" w:hAnsi="Georgia" w:cs="Georgia"/>
          <w:i/>
          <w:iCs/>
          <w:color w:val="000000" w:themeColor="text1"/>
          <w:sz w:val="24"/>
          <w:szCs w:val="24"/>
        </w:rPr>
        <w:t>“</w:t>
      </w:r>
      <w:r w:rsidRPr="00395DCB">
        <w:rPr>
          <w:rFonts w:ascii="Georgia" w:eastAsia="Georgia" w:hAnsi="Georgia" w:cs="Georgia"/>
          <w:i/>
          <w:iCs/>
          <w:color w:val="000000" w:themeColor="text1"/>
          <w:szCs w:val="24"/>
        </w:rPr>
        <w:t>En los casos en que se genere el reporte sin el cumplimiento de la comunicación y no se haya extinguido la obligación o cuota, se deberá retirar el reporte y cumplir con la comunicación antes de realizarlo nuevamente</w:t>
      </w:r>
      <w:r w:rsidR="718F003E" w:rsidRPr="004D2687">
        <w:rPr>
          <w:rFonts w:ascii="Georgia" w:eastAsia="Georgia" w:hAnsi="Georgia" w:cs="Georgia"/>
          <w:i/>
          <w:iCs/>
          <w:color w:val="000000" w:themeColor="text1"/>
          <w:sz w:val="24"/>
          <w:szCs w:val="24"/>
        </w:rPr>
        <w:t>”</w:t>
      </w:r>
      <w:r w:rsidRPr="004D2687">
        <w:rPr>
          <w:rFonts w:ascii="Georgia" w:eastAsia="Georgia" w:hAnsi="Georgia" w:cs="Georgia"/>
          <w:i/>
          <w:iCs/>
          <w:color w:val="000000" w:themeColor="text1"/>
          <w:sz w:val="24"/>
          <w:szCs w:val="24"/>
        </w:rPr>
        <w:t>.</w:t>
      </w:r>
    </w:p>
    <w:p w14:paraId="2CA79DCF" w14:textId="2B991BE9" w:rsidR="00F601C5" w:rsidRPr="00311A7A" w:rsidRDefault="00F601C5" w:rsidP="00311A7A">
      <w:pPr>
        <w:pStyle w:val="Sinespaciado"/>
        <w:jc w:val="both"/>
        <w:rPr>
          <w:rFonts w:ascii="Georgia" w:eastAsia="Georgia" w:hAnsi="Georgia" w:cs="Georgia"/>
          <w:sz w:val="24"/>
          <w:szCs w:val="24"/>
        </w:rPr>
      </w:pPr>
    </w:p>
    <w:p w14:paraId="770E0257" w14:textId="5CB5FD8C" w:rsidR="00F601C5" w:rsidRPr="004D2687" w:rsidRDefault="41EE5F23"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b/>
          <w:bCs/>
          <w:color w:val="000000" w:themeColor="text1"/>
          <w:sz w:val="24"/>
          <w:szCs w:val="24"/>
        </w:rPr>
        <w:t>7.</w:t>
      </w:r>
      <w:r w:rsidRPr="004D2687">
        <w:rPr>
          <w:rFonts w:ascii="Georgia" w:eastAsia="Georgia" w:hAnsi="Georgia" w:cs="Georgia"/>
          <w:color w:val="000000" w:themeColor="text1"/>
          <w:sz w:val="24"/>
          <w:szCs w:val="24"/>
        </w:rPr>
        <w:t xml:space="preserve"> </w:t>
      </w:r>
      <w:r w:rsidR="1F13B823" w:rsidRPr="004D2687">
        <w:rPr>
          <w:rFonts w:ascii="Georgia" w:eastAsia="Georgia" w:hAnsi="Georgia" w:cs="Georgia"/>
          <w:color w:val="000000" w:themeColor="text1"/>
          <w:sz w:val="24"/>
          <w:szCs w:val="24"/>
        </w:rPr>
        <w:t>Sobre el</w:t>
      </w:r>
      <w:r w:rsidR="629BEC8A" w:rsidRPr="004D2687">
        <w:rPr>
          <w:rFonts w:ascii="Georgia" w:eastAsia="Georgia" w:hAnsi="Georgia" w:cs="Georgia"/>
          <w:color w:val="000000" w:themeColor="text1"/>
          <w:sz w:val="24"/>
          <w:szCs w:val="24"/>
        </w:rPr>
        <w:t xml:space="preserve"> primero de esas exigencias,</w:t>
      </w:r>
      <w:r w:rsidR="1F13B823" w:rsidRPr="004D2687">
        <w:rPr>
          <w:rFonts w:ascii="Georgia" w:eastAsia="Georgia" w:hAnsi="Georgia" w:cs="Georgia"/>
          <w:color w:val="000000" w:themeColor="text1"/>
          <w:sz w:val="24"/>
          <w:szCs w:val="24"/>
        </w:rPr>
        <w:t xml:space="preserve"> la Corte Constitucional ha expresado:</w:t>
      </w:r>
    </w:p>
    <w:p w14:paraId="4F6B8E40" w14:textId="4E337856" w:rsidR="00F601C5" w:rsidRPr="00311A7A" w:rsidRDefault="00F601C5" w:rsidP="00311A7A">
      <w:pPr>
        <w:pStyle w:val="Sinespaciado"/>
        <w:jc w:val="both"/>
        <w:rPr>
          <w:rFonts w:ascii="Georgia" w:eastAsia="Georgia" w:hAnsi="Georgia" w:cs="Georgia"/>
          <w:sz w:val="24"/>
          <w:szCs w:val="24"/>
        </w:rPr>
      </w:pPr>
    </w:p>
    <w:p w14:paraId="07C5DEDA" w14:textId="465E69C3" w:rsidR="00F601C5" w:rsidRPr="00395DCB" w:rsidRDefault="1F13B823" w:rsidP="00395DCB">
      <w:pPr>
        <w:pStyle w:val="Sinespaciado"/>
        <w:ind w:left="426" w:right="420"/>
        <w:jc w:val="both"/>
        <w:rPr>
          <w:rFonts w:ascii="Georgia" w:eastAsia="Georgia" w:hAnsi="Georgia" w:cs="Georgia"/>
          <w:color w:val="000000" w:themeColor="text1"/>
          <w:szCs w:val="24"/>
        </w:rPr>
      </w:pPr>
      <w:r w:rsidRPr="00395DCB">
        <w:rPr>
          <w:rFonts w:ascii="Georgia" w:eastAsia="Georgia" w:hAnsi="Georgia" w:cs="Georgia"/>
          <w:i/>
          <w:iCs/>
          <w:color w:val="000000" w:themeColor="text1"/>
          <w:szCs w:val="24"/>
        </w:rPr>
        <w:t xml:space="preserve">“De acuerdo con el principio de libertad, el tratamiento de los datos personales solo puede llevarse a cabo cuando exista un consentimiento libre, previo y expreso del titular (…) Con este principio se pretende evitar que se recoja y divulgue información personal adquirida en forma ilícita, sin el consentimiento del titular, o sin una justificación legal o constitucional concreta. Además, este principio se refiere a “la potestad con la que cuenta el titular de disponer de la información y conocer su propia identidad informática”. Lo anterior consiste, básicamente, en el conocimiento de la recopilación de los datos, estar informado acerca de la finalidad del tratamiento y contar con “herramientas efectivas para su conocimiento, actualización y rectificación” </w:t>
      </w:r>
      <w:r w:rsidRPr="00395DCB">
        <w:rPr>
          <w:rFonts w:ascii="Georgia" w:eastAsia="Georgia" w:hAnsi="Georgia" w:cs="Georgia"/>
          <w:color w:val="000000" w:themeColor="text1"/>
          <w:szCs w:val="24"/>
        </w:rPr>
        <w:t xml:space="preserve">(Sentencia </w:t>
      </w:r>
      <w:proofErr w:type="spellStart"/>
      <w:r w:rsidRPr="00395DCB">
        <w:rPr>
          <w:rFonts w:ascii="Georgia" w:eastAsia="Georgia" w:hAnsi="Georgia" w:cs="Georgia"/>
          <w:color w:val="000000" w:themeColor="text1"/>
          <w:szCs w:val="24"/>
        </w:rPr>
        <w:t>SU139</w:t>
      </w:r>
      <w:proofErr w:type="spellEnd"/>
      <w:r w:rsidRPr="00395DCB">
        <w:rPr>
          <w:rFonts w:ascii="Georgia" w:eastAsia="Georgia" w:hAnsi="Georgia" w:cs="Georgia"/>
          <w:color w:val="000000" w:themeColor="text1"/>
          <w:szCs w:val="24"/>
        </w:rPr>
        <w:t xml:space="preserve"> de 2021, criterio reiterado en la Sentencia T-184 de 2023)</w:t>
      </w:r>
    </w:p>
    <w:p w14:paraId="7B74A22B" w14:textId="0D2718E2" w:rsidR="00F601C5" w:rsidRPr="00311A7A" w:rsidRDefault="00F601C5" w:rsidP="00311A7A">
      <w:pPr>
        <w:pStyle w:val="Sinespaciado"/>
        <w:jc w:val="both"/>
        <w:rPr>
          <w:rFonts w:ascii="Georgia" w:eastAsia="Georgia" w:hAnsi="Georgia" w:cs="Georgia"/>
          <w:sz w:val="24"/>
          <w:szCs w:val="24"/>
        </w:rPr>
      </w:pPr>
    </w:p>
    <w:p w14:paraId="49C6CD0E" w14:textId="1CF85B07" w:rsidR="00F601C5" w:rsidRPr="004D2687" w:rsidRDefault="1F13B823"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color w:val="000000" w:themeColor="text1"/>
          <w:sz w:val="24"/>
          <w:szCs w:val="24"/>
        </w:rPr>
        <w:t>En el caso particular la sociedad accionada argumentó haber cumplido con esa exigencia</w:t>
      </w:r>
      <w:r w:rsidR="5335CBA6" w:rsidRPr="004D2687">
        <w:rPr>
          <w:rFonts w:ascii="Georgia" w:eastAsia="Georgia" w:hAnsi="Georgia" w:cs="Georgia"/>
          <w:color w:val="000000" w:themeColor="text1"/>
          <w:sz w:val="24"/>
          <w:szCs w:val="24"/>
        </w:rPr>
        <w:t xml:space="preserve">, </w:t>
      </w:r>
      <w:r w:rsidR="00CC46B1" w:rsidRPr="004D2687">
        <w:rPr>
          <w:rFonts w:ascii="Georgia" w:eastAsia="Georgia" w:hAnsi="Georgia" w:cs="Georgia"/>
          <w:color w:val="000000" w:themeColor="text1"/>
          <w:sz w:val="24"/>
          <w:szCs w:val="24"/>
        </w:rPr>
        <w:t>ya que,</w:t>
      </w:r>
      <w:r w:rsidR="5335CBA6" w:rsidRPr="004D2687">
        <w:rPr>
          <w:rFonts w:ascii="Georgia" w:eastAsia="Georgia" w:hAnsi="Georgia" w:cs="Georgia"/>
          <w:color w:val="000000" w:themeColor="text1"/>
          <w:sz w:val="24"/>
          <w:szCs w:val="24"/>
        </w:rPr>
        <w:t xml:space="preserve"> para efecto de adquirir el crédito</w:t>
      </w:r>
      <w:r w:rsidR="59822B3E" w:rsidRPr="004D2687">
        <w:rPr>
          <w:rFonts w:ascii="Georgia" w:eastAsia="Georgia" w:hAnsi="Georgia" w:cs="Georgia"/>
          <w:color w:val="000000" w:themeColor="text1"/>
          <w:sz w:val="24"/>
          <w:szCs w:val="24"/>
        </w:rPr>
        <w:t>,</w:t>
      </w:r>
      <w:r w:rsidR="5335CBA6" w:rsidRPr="004D2687">
        <w:rPr>
          <w:rFonts w:ascii="Georgia" w:eastAsia="Georgia" w:hAnsi="Georgia" w:cs="Georgia"/>
          <w:color w:val="000000" w:themeColor="text1"/>
          <w:sz w:val="24"/>
          <w:szCs w:val="24"/>
        </w:rPr>
        <w:t xml:space="preserve"> el deudor ha debido aceptar todas las condiciones impuestas.</w:t>
      </w:r>
      <w:r w:rsidRPr="004D2687">
        <w:rPr>
          <w:rFonts w:ascii="Georgia" w:eastAsia="Georgia" w:hAnsi="Georgia" w:cs="Georgia"/>
          <w:color w:val="000000" w:themeColor="text1"/>
          <w:sz w:val="24"/>
          <w:szCs w:val="24"/>
        </w:rPr>
        <w:t xml:space="preserve"> </w:t>
      </w:r>
      <w:r w:rsidR="32883E3F" w:rsidRPr="004D2687">
        <w:rPr>
          <w:rFonts w:ascii="Georgia" w:eastAsia="Georgia" w:hAnsi="Georgia" w:cs="Georgia"/>
          <w:color w:val="000000" w:themeColor="text1"/>
          <w:sz w:val="24"/>
          <w:szCs w:val="24"/>
        </w:rPr>
        <w:t>En prueba</w:t>
      </w:r>
      <w:r w:rsidRPr="004D2687">
        <w:rPr>
          <w:rFonts w:ascii="Georgia" w:eastAsia="Georgia" w:hAnsi="Georgia" w:cs="Georgia"/>
          <w:color w:val="000000" w:themeColor="text1"/>
          <w:sz w:val="24"/>
          <w:szCs w:val="24"/>
        </w:rPr>
        <w:t xml:space="preserve"> de</w:t>
      </w:r>
      <w:r w:rsidR="6B29B137" w:rsidRPr="004D2687">
        <w:rPr>
          <w:rFonts w:ascii="Georgia" w:eastAsia="Georgia" w:hAnsi="Georgia" w:cs="Georgia"/>
          <w:color w:val="000000" w:themeColor="text1"/>
          <w:sz w:val="24"/>
          <w:szCs w:val="24"/>
        </w:rPr>
        <w:t xml:space="preserve"> el</w:t>
      </w:r>
      <w:r w:rsidRPr="004D2687">
        <w:rPr>
          <w:rFonts w:ascii="Georgia" w:eastAsia="Georgia" w:hAnsi="Georgia" w:cs="Georgia"/>
          <w:color w:val="000000" w:themeColor="text1"/>
          <w:sz w:val="24"/>
          <w:szCs w:val="24"/>
        </w:rPr>
        <w:t xml:space="preserve">lo </w:t>
      </w:r>
      <w:r w:rsidR="7F3821D8" w:rsidRPr="004D2687">
        <w:rPr>
          <w:rFonts w:ascii="Georgia" w:eastAsia="Georgia" w:hAnsi="Georgia" w:cs="Georgia"/>
          <w:color w:val="000000" w:themeColor="text1"/>
          <w:sz w:val="24"/>
          <w:szCs w:val="24"/>
        </w:rPr>
        <w:t xml:space="preserve">aportó </w:t>
      </w:r>
      <w:r w:rsidR="086FE68F" w:rsidRPr="004D2687">
        <w:rPr>
          <w:rFonts w:ascii="Georgia" w:eastAsia="Georgia" w:hAnsi="Georgia" w:cs="Georgia"/>
          <w:color w:val="000000" w:themeColor="text1"/>
          <w:sz w:val="24"/>
          <w:szCs w:val="24"/>
        </w:rPr>
        <w:t>copia de las siguientes interfaces de su página web:</w:t>
      </w:r>
    </w:p>
    <w:p w14:paraId="0C538985" w14:textId="3399E97A" w:rsidR="00F601C5" w:rsidRPr="004D2687" w:rsidRDefault="00F601C5" w:rsidP="004D2687">
      <w:pPr>
        <w:pStyle w:val="Sinespaciado"/>
        <w:spacing w:line="276" w:lineRule="auto"/>
        <w:jc w:val="both"/>
        <w:rPr>
          <w:rFonts w:ascii="Georgia" w:eastAsia="Georgia" w:hAnsi="Georgia" w:cs="Georgia"/>
          <w:color w:val="000000" w:themeColor="text1"/>
          <w:sz w:val="24"/>
          <w:szCs w:val="24"/>
        </w:rPr>
      </w:pPr>
    </w:p>
    <w:p w14:paraId="03A982EE" w14:textId="1688E197" w:rsidR="00F601C5" w:rsidRPr="004D2687" w:rsidRDefault="3823D497" w:rsidP="004D2687">
      <w:pPr>
        <w:pStyle w:val="Sinespaciado"/>
        <w:spacing w:line="276" w:lineRule="auto"/>
        <w:jc w:val="both"/>
        <w:rPr>
          <w:rFonts w:ascii="Georgia" w:hAnsi="Georgia"/>
          <w:sz w:val="24"/>
          <w:szCs w:val="24"/>
        </w:rPr>
      </w:pPr>
      <w:r w:rsidRPr="004D2687">
        <w:rPr>
          <w:rFonts w:ascii="Georgia" w:hAnsi="Georgia"/>
          <w:noProof/>
          <w:sz w:val="24"/>
          <w:szCs w:val="24"/>
          <w:lang w:val="en-US" w:eastAsia="en-US"/>
        </w:rPr>
        <w:drawing>
          <wp:inline distT="0" distB="0" distL="0" distR="0" wp14:anchorId="7D01EC83" wp14:editId="6B7D6254">
            <wp:extent cx="3333750" cy="4305300"/>
            <wp:effectExtent l="0" t="0" r="0" b="0"/>
            <wp:docPr id="1397039142" name="Imagen 139703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333750" cy="4305300"/>
                    </a:xfrm>
                    <a:prstGeom prst="rect">
                      <a:avLst/>
                    </a:prstGeom>
                  </pic:spPr>
                </pic:pic>
              </a:graphicData>
            </a:graphic>
          </wp:inline>
        </w:drawing>
      </w:r>
    </w:p>
    <w:p w14:paraId="7881B390" w14:textId="52BEDB1D" w:rsidR="00F601C5" w:rsidRPr="004D2687" w:rsidRDefault="00F601C5" w:rsidP="004D2687">
      <w:pPr>
        <w:pStyle w:val="Sinespaciado"/>
        <w:spacing w:line="276" w:lineRule="auto"/>
        <w:jc w:val="both"/>
        <w:rPr>
          <w:rFonts w:ascii="Georgia" w:eastAsia="Georgia" w:hAnsi="Georgia" w:cs="Georgia"/>
          <w:color w:val="000000" w:themeColor="text1"/>
          <w:sz w:val="24"/>
          <w:szCs w:val="24"/>
        </w:rPr>
      </w:pPr>
    </w:p>
    <w:p w14:paraId="2ECB446C" w14:textId="5DAB6711" w:rsidR="00F601C5" w:rsidRPr="004D2687" w:rsidRDefault="28550E65" w:rsidP="004D2687">
      <w:pPr>
        <w:widowControl w:val="0"/>
        <w:spacing w:line="276" w:lineRule="auto"/>
        <w:jc w:val="both"/>
        <w:rPr>
          <w:rFonts w:ascii="Georgia" w:hAnsi="Georgia"/>
          <w:sz w:val="24"/>
          <w:szCs w:val="24"/>
        </w:rPr>
      </w:pPr>
      <w:r w:rsidRPr="004D2687">
        <w:rPr>
          <w:rFonts w:ascii="Georgia" w:hAnsi="Georgia"/>
          <w:noProof/>
          <w:sz w:val="24"/>
          <w:szCs w:val="24"/>
          <w:lang w:val="en-US" w:eastAsia="en-US"/>
        </w:rPr>
        <w:drawing>
          <wp:inline distT="0" distB="0" distL="0" distR="0" wp14:anchorId="7ECA7A62" wp14:editId="365E3145">
            <wp:extent cx="3590925" cy="4572000"/>
            <wp:effectExtent l="0" t="0" r="0" b="0"/>
            <wp:docPr id="1523040955" name="Imagen 152304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590925" cy="4572000"/>
                    </a:xfrm>
                    <a:prstGeom prst="rect">
                      <a:avLst/>
                    </a:prstGeom>
                  </pic:spPr>
                </pic:pic>
              </a:graphicData>
            </a:graphic>
          </wp:inline>
        </w:drawing>
      </w:r>
    </w:p>
    <w:p w14:paraId="0B2E8BDC" w14:textId="5D80DE9E" w:rsidR="00F601C5" w:rsidRPr="004D2687" w:rsidRDefault="1DB04F09" w:rsidP="004D2687">
      <w:pPr>
        <w:pStyle w:val="Sinespaciado"/>
        <w:spacing w:line="276" w:lineRule="auto"/>
        <w:jc w:val="both"/>
        <w:rPr>
          <w:rFonts w:ascii="Georgia" w:hAnsi="Georgia"/>
          <w:sz w:val="24"/>
          <w:szCs w:val="24"/>
        </w:rPr>
      </w:pPr>
      <w:r w:rsidRPr="004D2687">
        <w:rPr>
          <w:rFonts w:ascii="Georgia" w:hAnsi="Georgia"/>
          <w:noProof/>
          <w:sz w:val="24"/>
          <w:szCs w:val="24"/>
          <w:lang w:val="en-US" w:eastAsia="en-US"/>
        </w:rPr>
        <w:drawing>
          <wp:inline distT="0" distB="0" distL="0" distR="0" wp14:anchorId="193772C0" wp14:editId="107C5601">
            <wp:extent cx="5086350" cy="2381250"/>
            <wp:effectExtent l="0" t="0" r="0" b="0"/>
            <wp:docPr id="1462869602" name="Imagen 1462869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86350" cy="2381250"/>
                    </a:xfrm>
                    <a:prstGeom prst="rect">
                      <a:avLst/>
                    </a:prstGeom>
                  </pic:spPr>
                </pic:pic>
              </a:graphicData>
            </a:graphic>
          </wp:inline>
        </w:drawing>
      </w:r>
    </w:p>
    <w:p w14:paraId="12D93F9F" w14:textId="5AEB9199" w:rsidR="00F601C5" w:rsidRPr="004D2687" w:rsidRDefault="00F601C5" w:rsidP="004D2687">
      <w:pPr>
        <w:pStyle w:val="Sinespaciado"/>
        <w:spacing w:line="276" w:lineRule="auto"/>
        <w:jc w:val="both"/>
        <w:rPr>
          <w:rFonts w:ascii="Georgia" w:eastAsia="Georgia" w:hAnsi="Georgia" w:cs="Georgia"/>
          <w:color w:val="000000" w:themeColor="text1"/>
          <w:sz w:val="24"/>
          <w:szCs w:val="24"/>
        </w:rPr>
      </w:pPr>
    </w:p>
    <w:p w14:paraId="118D4260" w14:textId="79C4F6AF" w:rsidR="00F601C5" w:rsidRPr="004D2687" w:rsidRDefault="570FF473"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color w:val="000000" w:themeColor="text1"/>
          <w:sz w:val="24"/>
          <w:szCs w:val="24"/>
        </w:rPr>
        <w:t>Sin embargo, a juicio de esta Sala lo anterior no demuestra, con plena certeza, el cumplimiento adecuado del requisito que se trata.</w:t>
      </w:r>
    </w:p>
    <w:p w14:paraId="3A6EA505" w14:textId="5562D915" w:rsidR="00F601C5" w:rsidRPr="004D2687" w:rsidRDefault="00F601C5" w:rsidP="004D2687">
      <w:pPr>
        <w:widowControl w:val="0"/>
        <w:spacing w:line="276" w:lineRule="auto"/>
        <w:jc w:val="both"/>
        <w:rPr>
          <w:rFonts w:ascii="Georgia" w:eastAsia="Georgia" w:hAnsi="Georgia" w:cs="Georgia"/>
          <w:color w:val="000000" w:themeColor="text1"/>
          <w:sz w:val="24"/>
          <w:szCs w:val="24"/>
          <w:lang w:val="es-ES"/>
        </w:rPr>
      </w:pPr>
    </w:p>
    <w:p w14:paraId="5F3A28A5" w14:textId="29E16DED" w:rsidR="00F601C5" w:rsidRPr="004D2687" w:rsidRDefault="570FF473"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color w:val="000000" w:themeColor="text1"/>
          <w:sz w:val="24"/>
          <w:szCs w:val="24"/>
        </w:rPr>
        <w:t xml:space="preserve">En efecto, aunque el interfaz incorporado constituye parámetro para indicar que el proceso de </w:t>
      </w:r>
      <w:r w:rsidR="331615B0" w:rsidRPr="004D2687">
        <w:rPr>
          <w:rFonts w:ascii="Georgia" w:eastAsia="Georgia" w:hAnsi="Georgia" w:cs="Georgia"/>
          <w:color w:val="000000" w:themeColor="text1"/>
          <w:sz w:val="24"/>
          <w:szCs w:val="24"/>
        </w:rPr>
        <w:t>adquisición del crédito</w:t>
      </w:r>
      <w:r w:rsidRPr="004D2687">
        <w:rPr>
          <w:rFonts w:ascii="Georgia" w:eastAsia="Georgia" w:hAnsi="Georgia" w:cs="Georgia"/>
          <w:color w:val="000000" w:themeColor="text1"/>
          <w:sz w:val="24"/>
          <w:szCs w:val="24"/>
        </w:rPr>
        <w:t xml:space="preserve"> solo pudo ser culminado con la aceptación de</w:t>
      </w:r>
      <w:r w:rsidR="5DD55F3B" w:rsidRPr="004D2687">
        <w:rPr>
          <w:rFonts w:ascii="Georgia" w:eastAsia="Georgia" w:hAnsi="Georgia" w:cs="Georgia"/>
          <w:color w:val="000000" w:themeColor="text1"/>
          <w:sz w:val="24"/>
          <w:szCs w:val="24"/>
        </w:rPr>
        <w:t>l consentimiento previo para la consulta y reporte en centrales de riesgo</w:t>
      </w:r>
      <w:r w:rsidRPr="004D2687">
        <w:rPr>
          <w:rFonts w:ascii="Georgia" w:eastAsia="Georgia" w:hAnsi="Georgia" w:cs="Georgia"/>
          <w:color w:val="000000" w:themeColor="text1"/>
          <w:sz w:val="24"/>
          <w:szCs w:val="24"/>
        </w:rPr>
        <w:t xml:space="preserve">, lo cierto es que no existe prueba de que </w:t>
      </w:r>
      <w:r w:rsidR="5FFE64A3" w:rsidRPr="004D2687">
        <w:rPr>
          <w:rFonts w:ascii="Georgia" w:eastAsia="Georgia" w:hAnsi="Georgia" w:cs="Georgia"/>
          <w:color w:val="000000" w:themeColor="text1"/>
          <w:sz w:val="24"/>
          <w:szCs w:val="24"/>
        </w:rPr>
        <w:t>el</w:t>
      </w:r>
      <w:r w:rsidRPr="004D2687">
        <w:rPr>
          <w:rFonts w:ascii="Georgia" w:eastAsia="Georgia" w:hAnsi="Georgia" w:cs="Georgia"/>
          <w:color w:val="000000" w:themeColor="text1"/>
          <w:sz w:val="24"/>
          <w:szCs w:val="24"/>
        </w:rPr>
        <w:t xml:space="preserve"> citad</w:t>
      </w:r>
      <w:r w:rsidR="2F36B62F" w:rsidRPr="004D2687">
        <w:rPr>
          <w:rFonts w:ascii="Georgia" w:eastAsia="Georgia" w:hAnsi="Georgia" w:cs="Georgia"/>
          <w:color w:val="000000" w:themeColor="text1"/>
          <w:sz w:val="24"/>
          <w:szCs w:val="24"/>
        </w:rPr>
        <w:t>o</w:t>
      </w:r>
      <w:r w:rsidRPr="004D2687">
        <w:rPr>
          <w:rFonts w:ascii="Georgia" w:eastAsia="Georgia" w:hAnsi="Georgia" w:cs="Georgia"/>
          <w:color w:val="000000" w:themeColor="text1"/>
          <w:sz w:val="24"/>
          <w:szCs w:val="24"/>
        </w:rPr>
        <w:t xml:space="preserve"> señor hubiere recibido explicación sobre las implicaciones, consecuencias y términos en que brindó el consentimiento para el tratamiento de sus datos, con ocasión a eventuales moras en que incurriera.</w:t>
      </w:r>
    </w:p>
    <w:p w14:paraId="166979FC" w14:textId="36551CA0" w:rsidR="00F601C5" w:rsidRPr="004D2687" w:rsidRDefault="00F601C5" w:rsidP="004D2687">
      <w:pPr>
        <w:widowControl w:val="0"/>
        <w:spacing w:line="276" w:lineRule="auto"/>
        <w:jc w:val="both"/>
        <w:rPr>
          <w:rFonts w:ascii="Georgia" w:eastAsia="Georgia" w:hAnsi="Georgia" w:cs="Georgia"/>
          <w:color w:val="000000" w:themeColor="text1"/>
          <w:sz w:val="24"/>
          <w:szCs w:val="24"/>
          <w:lang w:val="es-ES"/>
        </w:rPr>
      </w:pPr>
    </w:p>
    <w:p w14:paraId="483F8989" w14:textId="4FC1B1D4" w:rsidR="00F601C5" w:rsidRPr="004D2687" w:rsidRDefault="570FF473"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color w:val="000000" w:themeColor="text1"/>
          <w:sz w:val="24"/>
          <w:szCs w:val="24"/>
        </w:rPr>
        <w:t>Al respecto ha explicado la Corte Constitucional:</w:t>
      </w:r>
    </w:p>
    <w:p w14:paraId="6E79925C" w14:textId="4133481C" w:rsidR="00F601C5" w:rsidRPr="004D2687" w:rsidRDefault="00F601C5" w:rsidP="004D2687">
      <w:pPr>
        <w:widowControl w:val="0"/>
        <w:spacing w:line="276" w:lineRule="auto"/>
        <w:jc w:val="both"/>
        <w:rPr>
          <w:rFonts w:ascii="Georgia" w:eastAsia="Georgia" w:hAnsi="Georgia" w:cs="Georgia"/>
          <w:color w:val="000000" w:themeColor="text1"/>
          <w:sz w:val="24"/>
          <w:szCs w:val="24"/>
          <w:lang w:val="es-ES"/>
        </w:rPr>
      </w:pPr>
    </w:p>
    <w:p w14:paraId="31FDD428" w14:textId="0A5EE731" w:rsidR="00F601C5" w:rsidRPr="00A82BB4" w:rsidRDefault="570FF473" w:rsidP="00A82BB4">
      <w:pPr>
        <w:pStyle w:val="Sinespaciado"/>
        <w:ind w:left="426" w:right="420"/>
        <w:jc w:val="both"/>
        <w:rPr>
          <w:rFonts w:ascii="Georgia" w:eastAsia="Georgia" w:hAnsi="Georgia" w:cs="Georgia"/>
          <w:color w:val="000000" w:themeColor="text1"/>
          <w:szCs w:val="24"/>
        </w:rPr>
      </w:pPr>
      <w:r w:rsidRPr="00A82BB4">
        <w:rPr>
          <w:rFonts w:ascii="Georgia" w:eastAsia="Georgia" w:hAnsi="Georgia" w:cs="Georgia"/>
          <w:i/>
          <w:iCs/>
          <w:color w:val="000000" w:themeColor="text1"/>
          <w:szCs w:val="24"/>
        </w:rPr>
        <w:lastRenderedPageBreak/>
        <w:t xml:space="preserve">“En relación con el carácter informado, el titular no sólo debe aceptar el Tratamiento del dato, sino también tiene que estar plenamente consciente de los efectos de su autorización. En este mismo sentido, en la Sentencia T-592 de 2003, la Corte señaló que la autorización debe ser cualificada y debía contener una explicación de los efectos de la misma. Además, a pesar de que se presente la autorización, el Responsable y Encargado del Tratamiento debe actuar de buena fe. Sobre el particular se dijo: </w:t>
      </w:r>
    </w:p>
    <w:p w14:paraId="6472BC6E" w14:textId="331FE3E3" w:rsidR="00F601C5" w:rsidRPr="00A82BB4" w:rsidRDefault="00F601C5" w:rsidP="00A82BB4">
      <w:pPr>
        <w:widowControl w:val="0"/>
        <w:ind w:left="426" w:right="420"/>
        <w:jc w:val="both"/>
        <w:rPr>
          <w:rFonts w:ascii="Georgia" w:eastAsia="Georgia" w:hAnsi="Georgia" w:cs="Georgia"/>
          <w:color w:val="000000" w:themeColor="text1"/>
          <w:sz w:val="22"/>
          <w:szCs w:val="24"/>
          <w:lang w:val="es-ES"/>
        </w:rPr>
      </w:pPr>
    </w:p>
    <w:p w14:paraId="2BDD0C80" w14:textId="39B2102B" w:rsidR="00F601C5" w:rsidRPr="00A82BB4" w:rsidRDefault="570FF473" w:rsidP="00A82BB4">
      <w:pPr>
        <w:pStyle w:val="Sinespaciado"/>
        <w:ind w:left="426" w:right="420"/>
        <w:jc w:val="both"/>
        <w:rPr>
          <w:rFonts w:ascii="Georgia" w:eastAsia="Georgia" w:hAnsi="Georgia" w:cs="Georgia"/>
          <w:color w:val="000000" w:themeColor="text1"/>
          <w:szCs w:val="24"/>
        </w:rPr>
      </w:pPr>
      <w:r w:rsidRPr="00A82BB4">
        <w:rPr>
          <w:rFonts w:ascii="Georgia" w:eastAsia="Georgia" w:hAnsi="Georgia" w:cs="Georgia"/>
          <w:i/>
          <w:iCs/>
          <w:color w:val="000000" w:themeColor="text1"/>
          <w:szCs w:val="24"/>
        </w:rPr>
        <w:t>“Por tanto, así el usuario de servicios financieros predisponga –como de ordinario acontece- que terceros sean informados sobre su situación patrimonial y hábitos de pago, el receptor de la autorización está en el deber de informarle cómo, ante quien, desde cuándo y por cuánto tiempo su autorización será utilizada, porque una aquiescencia genérica no subsume el total contenido de la autodeterminación informática, prevista en la Carta Política para que a los asociados les sea respetada su facultad de intervenir activamente y sin restricciones, durante las diversas etapas del proceso informático.</w:t>
      </w:r>
    </w:p>
    <w:p w14:paraId="182A2850" w14:textId="77CC50D8" w:rsidR="00F601C5" w:rsidRPr="00A82BB4" w:rsidRDefault="00F601C5" w:rsidP="00A82BB4">
      <w:pPr>
        <w:widowControl w:val="0"/>
        <w:ind w:left="426" w:right="420"/>
        <w:jc w:val="both"/>
        <w:rPr>
          <w:rFonts w:ascii="Georgia" w:eastAsia="Georgia" w:hAnsi="Georgia" w:cs="Georgia"/>
          <w:color w:val="000000" w:themeColor="text1"/>
          <w:sz w:val="22"/>
          <w:szCs w:val="24"/>
          <w:lang w:val="es-ES"/>
        </w:rPr>
      </w:pPr>
    </w:p>
    <w:p w14:paraId="03FED01F" w14:textId="37C34F39" w:rsidR="00F601C5" w:rsidRPr="00A82BB4" w:rsidRDefault="570FF473" w:rsidP="00A82BB4">
      <w:pPr>
        <w:pStyle w:val="Sinespaciado"/>
        <w:ind w:left="426" w:right="420"/>
        <w:jc w:val="both"/>
        <w:rPr>
          <w:rFonts w:ascii="Georgia" w:eastAsia="Georgia" w:hAnsi="Georgia" w:cs="Georgia"/>
          <w:color w:val="000000" w:themeColor="text1"/>
          <w:szCs w:val="24"/>
        </w:rPr>
      </w:pPr>
      <w:r w:rsidRPr="00A82BB4">
        <w:rPr>
          <w:rFonts w:ascii="Georgia" w:eastAsia="Georgia" w:hAnsi="Georgia" w:cs="Georgia"/>
          <w:i/>
          <w:iCs/>
          <w:color w:val="000000" w:themeColor="text1"/>
          <w:szCs w:val="24"/>
        </w:rPr>
        <w:t xml:space="preserve">En </w:t>
      </w:r>
      <w:r w:rsidR="00A82BB4" w:rsidRPr="00A82BB4">
        <w:rPr>
          <w:rFonts w:ascii="Georgia" w:eastAsia="Georgia" w:hAnsi="Georgia" w:cs="Georgia"/>
          <w:i/>
          <w:iCs/>
          <w:color w:val="000000" w:themeColor="text1"/>
          <w:szCs w:val="24"/>
        </w:rPr>
        <w:t>consecuencia,</w:t>
      </w:r>
      <w:r w:rsidRPr="00A82BB4">
        <w:rPr>
          <w:rFonts w:ascii="Georgia" w:eastAsia="Georgia" w:hAnsi="Georgia" w:cs="Georgia"/>
          <w:i/>
          <w:iCs/>
          <w:color w:val="000000" w:themeColor="text1"/>
          <w:szCs w:val="24"/>
        </w:rPr>
        <w:t xml:space="preserve"> el acreedor abusa de la previa autorización, impelida por él y así mismo otorgada por su deudor, cuando, fundado en aquella, divulga datos específicos sin enterar a su titular debidamente, así crea contar para el efecto con la aquiescencia sin límites del afectado, porque el postulado de la buena fe obliga a las partes a atemperar los desequilibrios contractuales, en todas las etapas de la negociación, en los términos del artículo 95 constitucional.” </w:t>
      </w:r>
      <w:r w:rsidRPr="00A82BB4">
        <w:rPr>
          <w:rFonts w:ascii="Georgia" w:eastAsia="Georgia" w:hAnsi="Georgia" w:cs="Georgia"/>
          <w:color w:val="000000" w:themeColor="text1"/>
          <w:szCs w:val="24"/>
        </w:rPr>
        <w:t>(Sentencia C-748 de 2011)</w:t>
      </w:r>
    </w:p>
    <w:p w14:paraId="57CD8DF6" w14:textId="6B23F58D" w:rsidR="00F601C5" w:rsidRPr="004D2687" w:rsidRDefault="00F601C5" w:rsidP="004D2687">
      <w:pPr>
        <w:widowControl w:val="0"/>
        <w:spacing w:line="276" w:lineRule="auto"/>
        <w:jc w:val="both"/>
        <w:rPr>
          <w:rFonts w:ascii="Georgia" w:eastAsia="Georgia" w:hAnsi="Georgia" w:cs="Georgia"/>
          <w:color w:val="000000" w:themeColor="text1"/>
          <w:sz w:val="24"/>
          <w:szCs w:val="24"/>
          <w:lang w:val="es-ES"/>
        </w:rPr>
      </w:pPr>
    </w:p>
    <w:p w14:paraId="33C6A16E" w14:textId="07216017" w:rsidR="00F601C5" w:rsidRPr="004D2687" w:rsidRDefault="570FF473"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color w:val="000000" w:themeColor="text1"/>
          <w:sz w:val="24"/>
          <w:szCs w:val="24"/>
        </w:rPr>
        <w:t xml:space="preserve">Aquí, aunque se pueda concluir que </w:t>
      </w:r>
      <w:r w:rsidR="6B3EC17C" w:rsidRPr="004D2687">
        <w:rPr>
          <w:rFonts w:ascii="Georgia" w:eastAsia="Georgia" w:hAnsi="Georgia" w:cs="Georgia"/>
          <w:color w:val="000000" w:themeColor="text1"/>
          <w:sz w:val="24"/>
          <w:szCs w:val="24"/>
        </w:rPr>
        <w:t>l</w:t>
      </w:r>
      <w:r w:rsidRPr="004D2687">
        <w:rPr>
          <w:rFonts w:ascii="Georgia" w:eastAsia="Georgia" w:hAnsi="Georgia" w:cs="Georgia"/>
          <w:color w:val="000000" w:themeColor="text1"/>
          <w:sz w:val="24"/>
          <w:szCs w:val="24"/>
        </w:rPr>
        <w:t>o</w:t>
      </w:r>
      <w:r w:rsidR="6B3EC17C" w:rsidRPr="004D2687">
        <w:rPr>
          <w:rFonts w:ascii="Georgia" w:eastAsia="Georgia" w:hAnsi="Georgia" w:cs="Georgia"/>
          <w:color w:val="000000" w:themeColor="text1"/>
          <w:sz w:val="24"/>
          <w:szCs w:val="24"/>
        </w:rPr>
        <w:t>s términos y condiciones</w:t>
      </w:r>
      <w:r w:rsidRPr="004D2687">
        <w:rPr>
          <w:rFonts w:ascii="Georgia" w:eastAsia="Georgia" w:hAnsi="Georgia" w:cs="Georgia"/>
          <w:color w:val="000000" w:themeColor="text1"/>
          <w:sz w:val="24"/>
          <w:szCs w:val="24"/>
        </w:rPr>
        <w:t xml:space="preserve"> arriba destacad</w:t>
      </w:r>
      <w:r w:rsidR="629EF73F" w:rsidRPr="004D2687">
        <w:rPr>
          <w:rFonts w:ascii="Georgia" w:eastAsia="Georgia" w:hAnsi="Georgia" w:cs="Georgia"/>
          <w:color w:val="000000" w:themeColor="text1"/>
          <w:sz w:val="24"/>
          <w:szCs w:val="24"/>
        </w:rPr>
        <w:t>as</w:t>
      </w:r>
      <w:r w:rsidRPr="004D2687">
        <w:rPr>
          <w:rFonts w:ascii="Georgia" w:eastAsia="Georgia" w:hAnsi="Georgia" w:cs="Georgia"/>
          <w:color w:val="000000" w:themeColor="text1"/>
          <w:sz w:val="24"/>
          <w:szCs w:val="24"/>
        </w:rPr>
        <w:t xml:space="preserve"> fue</w:t>
      </w:r>
      <w:r w:rsidR="0C1A0A5C" w:rsidRPr="004D2687">
        <w:rPr>
          <w:rFonts w:ascii="Georgia" w:eastAsia="Georgia" w:hAnsi="Georgia" w:cs="Georgia"/>
          <w:color w:val="000000" w:themeColor="text1"/>
          <w:sz w:val="24"/>
          <w:szCs w:val="24"/>
        </w:rPr>
        <w:t>ron</w:t>
      </w:r>
      <w:r w:rsidRPr="004D2687">
        <w:rPr>
          <w:rFonts w:ascii="Georgia" w:eastAsia="Georgia" w:hAnsi="Georgia" w:cs="Georgia"/>
          <w:color w:val="000000" w:themeColor="text1"/>
          <w:sz w:val="24"/>
          <w:szCs w:val="24"/>
        </w:rPr>
        <w:t xml:space="preserve"> puesto</w:t>
      </w:r>
      <w:r w:rsidR="158EB8DE" w:rsidRPr="004D2687">
        <w:rPr>
          <w:rFonts w:ascii="Georgia" w:eastAsia="Georgia" w:hAnsi="Georgia" w:cs="Georgia"/>
          <w:color w:val="000000" w:themeColor="text1"/>
          <w:sz w:val="24"/>
          <w:szCs w:val="24"/>
        </w:rPr>
        <w:t>s</w:t>
      </w:r>
      <w:r w:rsidRPr="004D2687">
        <w:rPr>
          <w:rFonts w:ascii="Georgia" w:eastAsia="Georgia" w:hAnsi="Georgia" w:cs="Georgia"/>
          <w:color w:val="000000" w:themeColor="text1"/>
          <w:sz w:val="24"/>
          <w:szCs w:val="24"/>
        </w:rPr>
        <w:t xml:space="preserve"> en conocimiento de</w:t>
      </w:r>
      <w:r w:rsidR="57E2CC88" w:rsidRPr="004D2687">
        <w:rPr>
          <w:rFonts w:ascii="Georgia" w:eastAsia="Georgia" w:hAnsi="Georgia" w:cs="Georgia"/>
          <w:color w:val="000000" w:themeColor="text1"/>
          <w:sz w:val="24"/>
          <w:szCs w:val="24"/>
        </w:rPr>
        <w:t xml:space="preserve">l </w:t>
      </w:r>
      <w:r w:rsidRPr="004D2687">
        <w:rPr>
          <w:rFonts w:ascii="Georgia" w:eastAsia="Georgia" w:hAnsi="Georgia" w:cs="Georgia"/>
          <w:color w:val="000000" w:themeColor="text1"/>
          <w:sz w:val="24"/>
          <w:szCs w:val="24"/>
        </w:rPr>
        <w:t>demandante, de todas maneras, el</w:t>
      </w:r>
      <w:r w:rsidR="3C81C047" w:rsidRPr="004D2687">
        <w:rPr>
          <w:rFonts w:ascii="Georgia" w:eastAsia="Georgia" w:hAnsi="Georgia" w:cs="Georgia"/>
          <w:color w:val="000000" w:themeColor="text1"/>
          <w:sz w:val="24"/>
          <w:szCs w:val="24"/>
        </w:rPr>
        <w:t>l</w:t>
      </w:r>
      <w:r w:rsidRPr="004D2687">
        <w:rPr>
          <w:rFonts w:ascii="Georgia" w:eastAsia="Georgia" w:hAnsi="Georgia" w:cs="Georgia"/>
          <w:color w:val="000000" w:themeColor="text1"/>
          <w:sz w:val="24"/>
          <w:szCs w:val="24"/>
        </w:rPr>
        <w:t>o</w:t>
      </w:r>
      <w:r w:rsidR="094AEA86" w:rsidRPr="004D2687">
        <w:rPr>
          <w:rFonts w:ascii="Georgia" w:eastAsia="Georgia" w:hAnsi="Georgia" w:cs="Georgia"/>
          <w:color w:val="000000" w:themeColor="text1"/>
          <w:sz w:val="24"/>
          <w:szCs w:val="24"/>
        </w:rPr>
        <w:t xml:space="preserve"> in</w:t>
      </w:r>
      <w:r w:rsidRPr="004D2687">
        <w:rPr>
          <w:rFonts w:ascii="Georgia" w:eastAsia="Georgia" w:hAnsi="Georgia" w:cs="Georgia"/>
          <w:color w:val="000000" w:themeColor="text1"/>
          <w:sz w:val="24"/>
          <w:szCs w:val="24"/>
        </w:rPr>
        <w:t xml:space="preserve">cumple con el mencionado presupuesto jurisprudencial al no quedar probado que la autorización brindada </w:t>
      </w:r>
      <w:r w:rsidR="14FAE1CB" w:rsidRPr="004D2687">
        <w:rPr>
          <w:rFonts w:ascii="Georgia" w:eastAsia="Georgia" w:hAnsi="Georgia" w:cs="Georgia"/>
          <w:color w:val="000000" w:themeColor="text1"/>
          <w:sz w:val="24"/>
          <w:szCs w:val="24"/>
        </w:rPr>
        <w:t>por</w:t>
      </w:r>
      <w:r w:rsidRPr="004D2687">
        <w:rPr>
          <w:rFonts w:ascii="Georgia" w:eastAsia="Georgia" w:hAnsi="Georgia" w:cs="Georgia"/>
          <w:color w:val="000000" w:themeColor="text1"/>
          <w:sz w:val="24"/>
          <w:szCs w:val="24"/>
        </w:rPr>
        <w:t xml:space="preserve"> </w:t>
      </w:r>
      <w:r w:rsidR="3B8A348E" w:rsidRPr="004D2687">
        <w:rPr>
          <w:rFonts w:ascii="Georgia" w:eastAsia="Georgia" w:hAnsi="Georgia" w:cs="Georgia"/>
          <w:color w:val="000000" w:themeColor="text1"/>
          <w:sz w:val="24"/>
          <w:szCs w:val="24"/>
        </w:rPr>
        <w:t>el</w:t>
      </w:r>
      <w:r w:rsidRPr="004D2687">
        <w:rPr>
          <w:rFonts w:ascii="Georgia" w:eastAsia="Georgia" w:hAnsi="Georgia" w:cs="Georgia"/>
          <w:color w:val="000000" w:themeColor="text1"/>
          <w:sz w:val="24"/>
          <w:szCs w:val="24"/>
        </w:rPr>
        <w:t xml:space="preserve"> actor sobre el eventual reporte en centrales de riesgo haya sido cualificada ni contenga una explicación de sus efectos.</w:t>
      </w:r>
    </w:p>
    <w:p w14:paraId="69CD2013" w14:textId="2C2D1B99" w:rsidR="00F601C5" w:rsidRPr="004D2687" w:rsidRDefault="00F601C5" w:rsidP="004D2687">
      <w:pPr>
        <w:widowControl w:val="0"/>
        <w:spacing w:line="276" w:lineRule="auto"/>
        <w:jc w:val="both"/>
        <w:rPr>
          <w:rFonts w:ascii="Georgia" w:eastAsia="Georgia" w:hAnsi="Georgia" w:cs="Georgia"/>
          <w:color w:val="000000" w:themeColor="text1"/>
          <w:sz w:val="24"/>
          <w:szCs w:val="24"/>
          <w:lang w:val="es-ES"/>
        </w:rPr>
      </w:pPr>
    </w:p>
    <w:p w14:paraId="55D14553" w14:textId="4DE3D5BF" w:rsidR="00F601C5" w:rsidRPr="004D2687" w:rsidRDefault="570FF473"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color w:val="000000" w:themeColor="text1"/>
          <w:sz w:val="24"/>
          <w:szCs w:val="24"/>
        </w:rPr>
        <w:t xml:space="preserve">Nótese que </w:t>
      </w:r>
      <w:r w:rsidR="11CEB326" w:rsidRPr="004D2687">
        <w:rPr>
          <w:rFonts w:ascii="Georgia" w:eastAsia="Georgia" w:hAnsi="Georgia" w:cs="Georgia"/>
          <w:color w:val="000000" w:themeColor="text1"/>
          <w:sz w:val="24"/>
          <w:szCs w:val="24"/>
        </w:rPr>
        <w:t xml:space="preserve">no existe constancia de que el requisito en </w:t>
      </w:r>
      <w:r w:rsidR="618034E4" w:rsidRPr="004D2687">
        <w:rPr>
          <w:rFonts w:ascii="Georgia" w:eastAsia="Georgia" w:hAnsi="Georgia" w:cs="Georgia"/>
          <w:color w:val="000000" w:themeColor="text1"/>
          <w:sz w:val="24"/>
          <w:szCs w:val="24"/>
        </w:rPr>
        <w:t>mención</w:t>
      </w:r>
      <w:r w:rsidR="11CEB326" w:rsidRPr="004D2687">
        <w:rPr>
          <w:rFonts w:ascii="Georgia" w:eastAsia="Georgia" w:hAnsi="Georgia" w:cs="Georgia"/>
          <w:color w:val="000000" w:themeColor="text1"/>
          <w:sz w:val="24"/>
          <w:szCs w:val="24"/>
        </w:rPr>
        <w:t xml:space="preserve"> </w:t>
      </w:r>
      <w:r w:rsidRPr="004D2687">
        <w:rPr>
          <w:rFonts w:ascii="Georgia" w:eastAsia="Georgia" w:hAnsi="Georgia" w:cs="Georgia"/>
          <w:color w:val="000000" w:themeColor="text1"/>
          <w:sz w:val="24"/>
          <w:szCs w:val="24"/>
        </w:rPr>
        <w:t xml:space="preserve">se destacase entre </w:t>
      </w:r>
      <w:r w:rsidR="23FA120E" w:rsidRPr="004D2687">
        <w:rPr>
          <w:rFonts w:ascii="Georgia" w:eastAsia="Georgia" w:hAnsi="Georgia" w:cs="Georgia"/>
          <w:color w:val="000000" w:themeColor="text1"/>
          <w:sz w:val="24"/>
          <w:szCs w:val="24"/>
        </w:rPr>
        <w:t xml:space="preserve">los demás términos y condiciones del </w:t>
      </w:r>
      <w:r w:rsidR="1B405F29" w:rsidRPr="004D2687">
        <w:rPr>
          <w:rFonts w:ascii="Georgia" w:eastAsia="Georgia" w:hAnsi="Georgia" w:cs="Georgia"/>
          <w:color w:val="000000" w:themeColor="text1"/>
          <w:sz w:val="24"/>
          <w:szCs w:val="24"/>
        </w:rPr>
        <w:t>contrato</w:t>
      </w:r>
      <w:r w:rsidR="23FA120E" w:rsidRPr="004D2687">
        <w:rPr>
          <w:rFonts w:ascii="Georgia" w:eastAsia="Georgia" w:hAnsi="Georgia" w:cs="Georgia"/>
          <w:color w:val="000000" w:themeColor="text1"/>
          <w:sz w:val="24"/>
          <w:szCs w:val="24"/>
        </w:rPr>
        <w:t xml:space="preserve"> de mutuo</w:t>
      </w:r>
      <w:r w:rsidRPr="004D2687">
        <w:rPr>
          <w:rFonts w:ascii="Georgia" w:eastAsia="Georgia" w:hAnsi="Georgia" w:cs="Georgia"/>
          <w:color w:val="000000" w:themeColor="text1"/>
          <w:sz w:val="24"/>
          <w:szCs w:val="24"/>
        </w:rPr>
        <w:t xml:space="preserve">, a pesar de la particular relevancia que tiene sobre el ejercicio del derecho al hábeas data. Lo anterior era indispensable, además, porque en la forma como fue realizado el contrato (virtual) se puede establecer que </w:t>
      </w:r>
      <w:r w:rsidR="7555F230" w:rsidRPr="004D2687">
        <w:rPr>
          <w:rFonts w:ascii="Georgia" w:eastAsia="Georgia" w:hAnsi="Georgia" w:cs="Georgia"/>
          <w:color w:val="000000" w:themeColor="text1"/>
          <w:sz w:val="24"/>
          <w:szCs w:val="24"/>
        </w:rPr>
        <w:t>el</w:t>
      </w:r>
      <w:r w:rsidRPr="004D2687">
        <w:rPr>
          <w:rFonts w:ascii="Georgia" w:eastAsia="Georgia" w:hAnsi="Georgia" w:cs="Georgia"/>
          <w:color w:val="000000" w:themeColor="text1"/>
          <w:sz w:val="24"/>
          <w:szCs w:val="24"/>
        </w:rPr>
        <w:t xml:space="preserve"> actor no recibió acompañamiento de forma presencial, ni mucho menos explicaciones sobre las cláusulas del contrato, como era lo adecuado.</w:t>
      </w:r>
    </w:p>
    <w:p w14:paraId="7AF9EFE8" w14:textId="6CF76332" w:rsidR="00F601C5" w:rsidRPr="004D2687" w:rsidRDefault="00F601C5" w:rsidP="004D2687">
      <w:pPr>
        <w:pStyle w:val="Sinespaciado"/>
        <w:spacing w:line="276" w:lineRule="auto"/>
        <w:jc w:val="both"/>
        <w:rPr>
          <w:rFonts w:ascii="Georgia" w:eastAsia="Georgia" w:hAnsi="Georgia" w:cs="Georgia"/>
          <w:color w:val="000000" w:themeColor="text1"/>
          <w:sz w:val="24"/>
          <w:szCs w:val="24"/>
        </w:rPr>
      </w:pPr>
    </w:p>
    <w:p w14:paraId="677928B5" w14:textId="523A629E" w:rsidR="00F601C5" w:rsidRPr="004D2687" w:rsidRDefault="5BB09AF5"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b/>
          <w:bCs/>
          <w:color w:val="000000" w:themeColor="text1"/>
          <w:sz w:val="24"/>
          <w:szCs w:val="24"/>
        </w:rPr>
        <w:t xml:space="preserve">8. </w:t>
      </w:r>
      <w:r w:rsidR="5D9816E0" w:rsidRPr="004D2687">
        <w:rPr>
          <w:rFonts w:ascii="Georgia" w:eastAsia="Georgia" w:hAnsi="Georgia" w:cs="Georgia"/>
          <w:color w:val="000000" w:themeColor="text1"/>
          <w:sz w:val="24"/>
          <w:szCs w:val="24"/>
        </w:rPr>
        <w:t>Tampoco se evidencia el</w:t>
      </w:r>
      <w:r w:rsidR="2EC21B3B" w:rsidRPr="004D2687">
        <w:rPr>
          <w:rFonts w:ascii="Georgia" w:eastAsia="Georgia" w:hAnsi="Georgia" w:cs="Georgia"/>
          <w:color w:val="000000" w:themeColor="text1"/>
          <w:sz w:val="24"/>
          <w:szCs w:val="24"/>
        </w:rPr>
        <w:t xml:space="preserve"> efectivo cumplimiento </w:t>
      </w:r>
      <w:r w:rsidR="5B054838" w:rsidRPr="004D2687">
        <w:rPr>
          <w:rFonts w:ascii="Georgia" w:eastAsia="Georgia" w:hAnsi="Georgia" w:cs="Georgia"/>
          <w:color w:val="000000" w:themeColor="text1"/>
          <w:sz w:val="24"/>
          <w:szCs w:val="24"/>
        </w:rPr>
        <w:t>de la segunda de aquellas obligaciones, relacionada con la remisión del</w:t>
      </w:r>
      <w:r w:rsidR="2EC21B3B" w:rsidRPr="004D2687">
        <w:rPr>
          <w:rFonts w:ascii="Georgia" w:eastAsia="Georgia" w:hAnsi="Georgia" w:cs="Georgia"/>
          <w:color w:val="000000" w:themeColor="text1"/>
          <w:sz w:val="24"/>
          <w:szCs w:val="24"/>
        </w:rPr>
        <w:t xml:space="preserve"> requerimiento </w:t>
      </w:r>
      <w:r w:rsidR="4A2A528D" w:rsidRPr="004D2687">
        <w:rPr>
          <w:rFonts w:ascii="Georgia" w:eastAsia="Georgia" w:hAnsi="Georgia" w:cs="Georgia"/>
          <w:color w:val="000000" w:themeColor="text1"/>
          <w:sz w:val="24"/>
          <w:szCs w:val="24"/>
        </w:rPr>
        <w:t>disuasorio de pago</w:t>
      </w:r>
      <w:r w:rsidR="05AE6A56" w:rsidRPr="004D2687">
        <w:rPr>
          <w:rFonts w:ascii="Georgia" w:eastAsia="Georgia" w:hAnsi="Georgia" w:cs="Georgia"/>
          <w:color w:val="000000" w:themeColor="text1"/>
          <w:sz w:val="24"/>
          <w:szCs w:val="24"/>
        </w:rPr>
        <w:t>, so pena de inclusión en central de riesgos del reporte respectivo</w:t>
      </w:r>
      <w:r w:rsidR="18FCCFCE" w:rsidRPr="004D2687">
        <w:rPr>
          <w:rFonts w:ascii="Georgia" w:eastAsia="Georgia" w:hAnsi="Georgia" w:cs="Georgia"/>
          <w:color w:val="000000" w:themeColor="text1"/>
          <w:sz w:val="24"/>
          <w:szCs w:val="24"/>
        </w:rPr>
        <w:t>, y que según el actor nunca recibió.</w:t>
      </w:r>
    </w:p>
    <w:p w14:paraId="2844CDBE" w14:textId="0B9A8E3F" w:rsidR="00F601C5" w:rsidRPr="004D2687" w:rsidRDefault="00F601C5" w:rsidP="004D2687">
      <w:pPr>
        <w:pStyle w:val="Sinespaciado"/>
        <w:spacing w:line="276" w:lineRule="auto"/>
        <w:jc w:val="both"/>
        <w:rPr>
          <w:rFonts w:ascii="Georgia" w:eastAsia="Georgia" w:hAnsi="Georgia" w:cs="Georgia"/>
          <w:color w:val="000000" w:themeColor="text1"/>
          <w:sz w:val="24"/>
          <w:szCs w:val="24"/>
        </w:rPr>
      </w:pPr>
    </w:p>
    <w:p w14:paraId="03A4F6B1" w14:textId="0BD84DF0" w:rsidR="00F601C5" w:rsidRPr="004D2687" w:rsidRDefault="05AE6A56"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color w:val="000000" w:themeColor="text1"/>
          <w:sz w:val="24"/>
          <w:szCs w:val="24"/>
        </w:rPr>
        <w:t xml:space="preserve">Nótese que </w:t>
      </w:r>
      <w:r w:rsidR="22F53CBE" w:rsidRPr="004D2687">
        <w:rPr>
          <w:rFonts w:ascii="Georgia" w:eastAsia="Georgia" w:hAnsi="Georgia" w:cs="Georgia"/>
          <w:color w:val="000000" w:themeColor="text1"/>
          <w:sz w:val="24"/>
          <w:szCs w:val="24"/>
        </w:rPr>
        <w:t xml:space="preserve">si bien </w:t>
      </w:r>
      <w:r w:rsidRPr="004D2687">
        <w:rPr>
          <w:rFonts w:ascii="Georgia" w:eastAsia="Georgia" w:hAnsi="Georgia" w:cs="Georgia"/>
          <w:color w:val="000000" w:themeColor="text1"/>
          <w:sz w:val="24"/>
          <w:szCs w:val="24"/>
        </w:rPr>
        <w:t xml:space="preserve">la sociedad </w:t>
      </w:r>
      <w:r w:rsidRPr="004D2687">
        <w:rPr>
          <w:rFonts w:ascii="Georgia" w:eastAsia="Georgia" w:hAnsi="Georgia" w:cs="Georgia"/>
          <w:sz w:val="24"/>
          <w:szCs w:val="24"/>
        </w:rPr>
        <w:t>Solventa Colombia S.A.S</w:t>
      </w:r>
      <w:r w:rsidR="2F98284A" w:rsidRPr="004D2687">
        <w:rPr>
          <w:rFonts w:ascii="Georgia" w:eastAsia="Georgia" w:hAnsi="Georgia" w:cs="Georgia"/>
          <w:sz w:val="24"/>
          <w:szCs w:val="24"/>
        </w:rPr>
        <w:t>.</w:t>
      </w:r>
      <w:r w:rsidR="52B3262C" w:rsidRPr="004D2687">
        <w:rPr>
          <w:rFonts w:ascii="Georgia" w:eastAsia="Georgia" w:hAnsi="Georgia" w:cs="Georgia"/>
          <w:sz w:val="24"/>
          <w:szCs w:val="24"/>
        </w:rPr>
        <w:t>,</w:t>
      </w:r>
      <w:r w:rsidR="2EBFA87A" w:rsidRPr="004D2687">
        <w:rPr>
          <w:rFonts w:ascii="Georgia" w:eastAsia="Georgia" w:hAnsi="Georgia" w:cs="Georgia"/>
          <w:sz w:val="24"/>
          <w:szCs w:val="24"/>
        </w:rPr>
        <w:t xml:space="preserve"> </w:t>
      </w:r>
      <w:r w:rsidR="52B3262C" w:rsidRPr="004D2687">
        <w:rPr>
          <w:rFonts w:ascii="Georgia" w:eastAsia="Georgia" w:hAnsi="Georgia" w:cs="Georgia"/>
          <w:sz w:val="24"/>
          <w:szCs w:val="24"/>
        </w:rPr>
        <w:t>informó que tal requisito se</w:t>
      </w:r>
      <w:r w:rsidR="1D4D360F" w:rsidRPr="004D2687">
        <w:rPr>
          <w:rFonts w:ascii="Georgia" w:eastAsia="Georgia" w:hAnsi="Georgia" w:cs="Georgia"/>
          <w:sz w:val="24"/>
          <w:szCs w:val="24"/>
        </w:rPr>
        <w:t xml:space="preserve"> colmó</w:t>
      </w:r>
      <w:r w:rsidR="52B3262C" w:rsidRPr="004D2687">
        <w:rPr>
          <w:rFonts w:ascii="Georgia" w:eastAsia="Georgia" w:hAnsi="Georgia" w:cs="Georgia"/>
          <w:sz w:val="24"/>
          <w:szCs w:val="24"/>
        </w:rPr>
        <w:t xml:space="preserve"> </w:t>
      </w:r>
      <w:r w:rsidR="1620004A" w:rsidRPr="004D2687">
        <w:rPr>
          <w:rFonts w:ascii="Georgia" w:eastAsia="Georgia" w:hAnsi="Georgia" w:cs="Georgia"/>
          <w:sz w:val="24"/>
          <w:szCs w:val="24"/>
        </w:rPr>
        <w:t>con el env</w:t>
      </w:r>
      <w:r w:rsidR="2235AA39" w:rsidRPr="004D2687">
        <w:rPr>
          <w:rFonts w:ascii="Georgia" w:eastAsia="Georgia" w:hAnsi="Georgia" w:cs="Georgia"/>
          <w:sz w:val="24"/>
          <w:szCs w:val="24"/>
        </w:rPr>
        <w:t>ío</w:t>
      </w:r>
      <w:r w:rsidR="1620004A" w:rsidRPr="004D2687">
        <w:rPr>
          <w:rFonts w:ascii="Georgia" w:eastAsia="Georgia" w:hAnsi="Georgia" w:cs="Georgia"/>
          <w:sz w:val="24"/>
          <w:szCs w:val="24"/>
        </w:rPr>
        <w:t xml:space="preserve"> de la </w:t>
      </w:r>
      <w:r w:rsidR="062840C5" w:rsidRPr="004D2687">
        <w:rPr>
          <w:rFonts w:ascii="Georgia" w:eastAsia="Georgia" w:hAnsi="Georgia" w:cs="Georgia"/>
          <w:sz w:val="24"/>
          <w:szCs w:val="24"/>
        </w:rPr>
        <w:t>comunicación</w:t>
      </w:r>
      <w:r w:rsidR="1620004A" w:rsidRPr="004D2687">
        <w:rPr>
          <w:rFonts w:ascii="Georgia" w:eastAsia="Georgia" w:hAnsi="Georgia" w:cs="Georgia"/>
          <w:sz w:val="24"/>
          <w:szCs w:val="24"/>
        </w:rPr>
        <w:t xml:space="preserve"> </w:t>
      </w:r>
      <w:r w:rsidR="59B8E767" w:rsidRPr="004D2687">
        <w:rPr>
          <w:rFonts w:ascii="Georgia" w:eastAsia="Georgia" w:hAnsi="Georgia" w:cs="Georgia"/>
          <w:sz w:val="24"/>
          <w:szCs w:val="24"/>
        </w:rPr>
        <w:t>correspondiente</w:t>
      </w:r>
      <w:r w:rsidR="1620004A" w:rsidRPr="004D2687">
        <w:rPr>
          <w:rFonts w:ascii="Georgia" w:eastAsia="Georgia" w:hAnsi="Georgia" w:cs="Georgia"/>
          <w:sz w:val="24"/>
          <w:szCs w:val="24"/>
        </w:rPr>
        <w:t xml:space="preserve">, </w:t>
      </w:r>
      <w:r w:rsidR="2EBFA87A" w:rsidRPr="004D2687">
        <w:rPr>
          <w:rFonts w:ascii="Georgia" w:eastAsia="Georgia" w:hAnsi="Georgia" w:cs="Georgia"/>
          <w:sz w:val="24"/>
          <w:szCs w:val="24"/>
        </w:rPr>
        <w:t>el 0</w:t>
      </w:r>
      <w:r w:rsidR="2043E385" w:rsidRPr="004D2687">
        <w:rPr>
          <w:rFonts w:ascii="Georgia" w:eastAsia="Georgia" w:hAnsi="Georgia" w:cs="Georgia"/>
          <w:sz w:val="24"/>
          <w:szCs w:val="24"/>
        </w:rPr>
        <w:t>6</w:t>
      </w:r>
      <w:r w:rsidR="2EBFA87A" w:rsidRPr="004D2687">
        <w:rPr>
          <w:rFonts w:ascii="Georgia" w:eastAsia="Georgia" w:hAnsi="Georgia" w:cs="Georgia"/>
          <w:sz w:val="24"/>
          <w:szCs w:val="24"/>
        </w:rPr>
        <w:t xml:space="preserve"> de </w:t>
      </w:r>
      <w:r w:rsidR="79269097" w:rsidRPr="004D2687">
        <w:rPr>
          <w:rFonts w:ascii="Georgia" w:eastAsia="Georgia" w:hAnsi="Georgia" w:cs="Georgia"/>
          <w:sz w:val="24"/>
          <w:szCs w:val="24"/>
        </w:rPr>
        <w:t>marzo</w:t>
      </w:r>
      <w:r w:rsidR="2EBFA87A" w:rsidRPr="004D2687">
        <w:rPr>
          <w:rFonts w:ascii="Georgia" w:eastAsia="Georgia" w:hAnsi="Georgia" w:cs="Georgia"/>
          <w:sz w:val="24"/>
          <w:szCs w:val="24"/>
        </w:rPr>
        <w:t xml:space="preserve"> de 2023,</w:t>
      </w:r>
      <w:r w:rsidR="671A8D80" w:rsidRPr="004D2687">
        <w:rPr>
          <w:rFonts w:ascii="Georgia" w:eastAsia="Georgia" w:hAnsi="Georgia" w:cs="Georgia"/>
          <w:sz w:val="24"/>
          <w:szCs w:val="24"/>
        </w:rPr>
        <w:t xml:space="preserve"> a la dirección</w:t>
      </w:r>
      <w:r w:rsidRPr="004D2687">
        <w:rPr>
          <w:rFonts w:ascii="Georgia" w:eastAsia="Georgia" w:hAnsi="Georgia" w:cs="Georgia"/>
          <w:sz w:val="24"/>
          <w:szCs w:val="24"/>
        </w:rPr>
        <w:t xml:space="preserve"> villalobosgabriel710@gmail.com</w:t>
      </w:r>
      <w:r w:rsidR="00F601C5" w:rsidRPr="004D2687">
        <w:rPr>
          <w:rFonts w:ascii="Georgia" w:eastAsia="Georgia" w:hAnsi="Georgia" w:cs="Georgia"/>
          <w:sz w:val="24"/>
          <w:szCs w:val="24"/>
          <w:vertAlign w:val="superscript"/>
        </w:rPr>
        <w:footnoteReference w:id="11"/>
      </w:r>
      <w:r w:rsidRPr="004D2687">
        <w:rPr>
          <w:rFonts w:ascii="Georgia" w:eastAsia="Georgia" w:hAnsi="Georgia" w:cs="Georgia"/>
          <w:sz w:val="24"/>
          <w:szCs w:val="24"/>
        </w:rPr>
        <w:t>,</w:t>
      </w:r>
      <w:r w:rsidR="2EC21B3B" w:rsidRPr="004D2687">
        <w:rPr>
          <w:rFonts w:ascii="Georgia" w:eastAsia="Georgia" w:hAnsi="Georgia" w:cs="Georgia"/>
          <w:color w:val="000000" w:themeColor="text1"/>
          <w:sz w:val="24"/>
          <w:szCs w:val="24"/>
        </w:rPr>
        <w:t xml:space="preserve"> </w:t>
      </w:r>
      <w:r w:rsidR="53525103" w:rsidRPr="004D2687">
        <w:rPr>
          <w:rFonts w:ascii="Georgia" w:eastAsia="Georgia" w:hAnsi="Georgia" w:cs="Georgia"/>
          <w:color w:val="000000" w:themeColor="text1"/>
          <w:sz w:val="24"/>
          <w:szCs w:val="24"/>
        </w:rPr>
        <w:t xml:space="preserve">no allegó elemento alguno que permitiera establecer que este correo electrónico </w:t>
      </w:r>
      <w:r w:rsidR="336D8D58" w:rsidRPr="004D2687">
        <w:rPr>
          <w:rFonts w:ascii="Georgia" w:eastAsia="Georgia" w:hAnsi="Georgia" w:cs="Georgia"/>
          <w:color w:val="000000" w:themeColor="text1"/>
          <w:sz w:val="24"/>
          <w:szCs w:val="24"/>
        </w:rPr>
        <w:t>efectivamente</w:t>
      </w:r>
      <w:r w:rsidR="53525103" w:rsidRPr="004D2687">
        <w:rPr>
          <w:rFonts w:ascii="Georgia" w:eastAsia="Georgia" w:hAnsi="Georgia" w:cs="Georgia"/>
          <w:color w:val="000000" w:themeColor="text1"/>
          <w:sz w:val="24"/>
          <w:szCs w:val="24"/>
        </w:rPr>
        <w:t xml:space="preserve"> perteneciera</w:t>
      </w:r>
      <w:r w:rsidR="5FB8E226" w:rsidRPr="004D2687">
        <w:rPr>
          <w:rFonts w:ascii="Georgia" w:eastAsia="Georgia" w:hAnsi="Georgia" w:cs="Georgia"/>
          <w:color w:val="000000" w:themeColor="text1"/>
          <w:sz w:val="24"/>
          <w:szCs w:val="24"/>
        </w:rPr>
        <w:t xml:space="preserve"> al actor, ni en el expediente se halla prueba alguna sobre el particular, </w:t>
      </w:r>
      <w:r w:rsidR="44A79F75" w:rsidRPr="004D2687">
        <w:rPr>
          <w:rFonts w:ascii="Georgia" w:eastAsia="Georgia" w:hAnsi="Georgia" w:cs="Georgia"/>
          <w:color w:val="000000" w:themeColor="text1"/>
          <w:sz w:val="24"/>
          <w:szCs w:val="24"/>
        </w:rPr>
        <w:t>máxime que</w:t>
      </w:r>
      <w:r w:rsidR="5FB8E226" w:rsidRPr="004D2687">
        <w:rPr>
          <w:rFonts w:ascii="Georgia" w:eastAsia="Georgia" w:hAnsi="Georgia" w:cs="Georgia"/>
          <w:color w:val="000000" w:themeColor="text1"/>
          <w:sz w:val="24"/>
          <w:szCs w:val="24"/>
        </w:rPr>
        <w:t xml:space="preserve"> la solicitud de eliminación de aquellos reportes negativos se realizó por intermedio de otra dirección electrónica</w:t>
      </w:r>
      <w:r w:rsidR="00F601C5" w:rsidRPr="004D2687">
        <w:rPr>
          <w:rFonts w:ascii="Georgia" w:eastAsia="Georgia" w:hAnsi="Georgia" w:cs="Georgia"/>
          <w:color w:val="000000" w:themeColor="text1"/>
          <w:sz w:val="24"/>
          <w:szCs w:val="24"/>
          <w:vertAlign w:val="superscript"/>
        </w:rPr>
        <w:footnoteReference w:id="12"/>
      </w:r>
      <w:r w:rsidR="24A6C73F" w:rsidRPr="004D2687">
        <w:rPr>
          <w:rFonts w:ascii="Georgia" w:eastAsia="Georgia" w:hAnsi="Georgia" w:cs="Georgia"/>
          <w:color w:val="000000" w:themeColor="text1"/>
          <w:sz w:val="24"/>
          <w:szCs w:val="24"/>
        </w:rPr>
        <w:t>.</w:t>
      </w:r>
    </w:p>
    <w:p w14:paraId="38A96CCD" w14:textId="1964E7E7" w:rsidR="00F601C5" w:rsidRPr="004D2687" w:rsidRDefault="00F601C5" w:rsidP="004D2687">
      <w:pPr>
        <w:pStyle w:val="Sinespaciado"/>
        <w:spacing w:line="276" w:lineRule="auto"/>
        <w:jc w:val="both"/>
        <w:rPr>
          <w:rFonts w:ascii="Georgia" w:eastAsia="Georgia" w:hAnsi="Georgia" w:cs="Georgia"/>
          <w:b/>
          <w:bCs/>
          <w:color w:val="000000" w:themeColor="text1"/>
          <w:sz w:val="24"/>
          <w:szCs w:val="24"/>
        </w:rPr>
      </w:pPr>
    </w:p>
    <w:p w14:paraId="72F5BEFD" w14:textId="7D08DE73" w:rsidR="00F601C5" w:rsidRPr="004D2687" w:rsidRDefault="5BB09AF5"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b/>
          <w:bCs/>
          <w:color w:val="000000" w:themeColor="text1"/>
          <w:sz w:val="24"/>
          <w:szCs w:val="24"/>
        </w:rPr>
        <w:t xml:space="preserve">9. </w:t>
      </w:r>
      <w:r w:rsidR="517C84EA" w:rsidRPr="004D2687">
        <w:rPr>
          <w:rFonts w:ascii="Georgia" w:eastAsia="Georgia" w:hAnsi="Georgia" w:cs="Georgia"/>
          <w:color w:val="000000" w:themeColor="text1"/>
          <w:sz w:val="24"/>
          <w:szCs w:val="24"/>
        </w:rPr>
        <w:t>A</w:t>
      </w:r>
      <w:r w:rsidR="1CEA5930" w:rsidRPr="004D2687">
        <w:rPr>
          <w:rFonts w:ascii="Georgia" w:eastAsia="Georgia" w:hAnsi="Georgia" w:cs="Georgia"/>
          <w:color w:val="000000" w:themeColor="text1"/>
          <w:sz w:val="24"/>
          <w:szCs w:val="24"/>
        </w:rPr>
        <w:t>d</w:t>
      </w:r>
      <w:r w:rsidR="517C84EA" w:rsidRPr="004D2687">
        <w:rPr>
          <w:rFonts w:ascii="Georgia" w:eastAsia="Georgia" w:hAnsi="Georgia" w:cs="Georgia"/>
          <w:color w:val="000000" w:themeColor="text1"/>
          <w:sz w:val="24"/>
          <w:szCs w:val="24"/>
        </w:rPr>
        <w:t>vertida como quedó</w:t>
      </w:r>
      <w:r w:rsidR="75086A50" w:rsidRPr="004D2687">
        <w:rPr>
          <w:rFonts w:ascii="Georgia" w:eastAsia="Georgia" w:hAnsi="Georgia" w:cs="Georgia"/>
          <w:color w:val="000000" w:themeColor="text1"/>
          <w:sz w:val="24"/>
          <w:szCs w:val="24"/>
        </w:rPr>
        <w:t xml:space="preserve"> la</w:t>
      </w:r>
      <w:r w:rsidR="2D6B5C3A" w:rsidRPr="004D2687">
        <w:rPr>
          <w:rFonts w:ascii="Georgia" w:eastAsia="Georgia" w:hAnsi="Georgia" w:cs="Georgia"/>
          <w:color w:val="000000" w:themeColor="text1"/>
          <w:sz w:val="24"/>
          <w:szCs w:val="24"/>
        </w:rPr>
        <w:t xml:space="preserve"> lesión del derecho al hábeas </w:t>
      </w:r>
      <w:r w:rsidR="3F8F2F95" w:rsidRPr="004D2687">
        <w:rPr>
          <w:rFonts w:ascii="Georgia" w:eastAsia="Georgia" w:hAnsi="Georgia" w:cs="Georgia"/>
          <w:color w:val="000000" w:themeColor="text1"/>
          <w:sz w:val="24"/>
          <w:szCs w:val="24"/>
        </w:rPr>
        <w:t xml:space="preserve">data </w:t>
      </w:r>
      <w:r w:rsidR="2D6B5C3A" w:rsidRPr="004D2687">
        <w:rPr>
          <w:rFonts w:ascii="Georgia" w:eastAsia="Georgia" w:hAnsi="Georgia" w:cs="Georgia"/>
          <w:color w:val="000000" w:themeColor="text1"/>
          <w:sz w:val="24"/>
          <w:szCs w:val="24"/>
        </w:rPr>
        <w:t>de que es titular el actor,</w:t>
      </w:r>
      <w:r w:rsidR="4495C4F1" w:rsidRPr="004D2687">
        <w:rPr>
          <w:rFonts w:ascii="Georgia" w:eastAsia="Georgia" w:hAnsi="Georgia" w:cs="Georgia"/>
          <w:color w:val="000000" w:themeColor="text1"/>
          <w:sz w:val="24"/>
          <w:szCs w:val="24"/>
        </w:rPr>
        <w:t xml:space="preserve"> </w:t>
      </w:r>
      <w:r w:rsidR="4495C4F1" w:rsidRPr="004D2687">
        <w:rPr>
          <w:rFonts w:ascii="Georgia" w:eastAsia="Georgia" w:hAnsi="Georgia" w:cs="Georgia"/>
          <w:color w:val="000000" w:themeColor="text1"/>
          <w:sz w:val="24"/>
          <w:szCs w:val="24"/>
        </w:rPr>
        <w:lastRenderedPageBreak/>
        <w:t>la Sala procede a analizar si en este caso se configuró la carencia actual de objeto</w:t>
      </w:r>
      <w:r w:rsidR="0C6950A8" w:rsidRPr="004D2687">
        <w:rPr>
          <w:rFonts w:ascii="Georgia" w:eastAsia="Georgia" w:hAnsi="Georgia" w:cs="Georgia"/>
          <w:color w:val="000000" w:themeColor="text1"/>
          <w:sz w:val="24"/>
          <w:szCs w:val="24"/>
        </w:rPr>
        <w:t>,</w:t>
      </w:r>
      <w:r w:rsidR="4495C4F1" w:rsidRPr="004D2687">
        <w:rPr>
          <w:rFonts w:ascii="Georgia" w:eastAsia="Georgia" w:hAnsi="Georgia" w:cs="Georgia"/>
          <w:color w:val="000000" w:themeColor="text1"/>
          <w:sz w:val="24"/>
          <w:szCs w:val="24"/>
        </w:rPr>
        <w:t xml:space="preserve"> </w:t>
      </w:r>
      <w:r w:rsidR="6A878282" w:rsidRPr="004D2687">
        <w:rPr>
          <w:rFonts w:ascii="Georgia" w:eastAsia="Georgia" w:hAnsi="Georgia" w:cs="Georgia"/>
          <w:color w:val="000000" w:themeColor="text1"/>
          <w:sz w:val="24"/>
          <w:szCs w:val="24"/>
        </w:rPr>
        <w:t>en la forma</w:t>
      </w:r>
      <w:r w:rsidR="4495C4F1" w:rsidRPr="004D2687">
        <w:rPr>
          <w:rFonts w:ascii="Georgia" w:eastAsia="Georgia" w:hAnsi="Georgia" w:cs="Georgia"/>
          <w:color w:val="000000" w:themeColor="text1"/>
          <w:sz w:val="24"/>
          <w:szCs w:val="24"/>
        </w:rPr>
        <w:t xml:space="preserve"> como lo declaró la primera instancia.</w:t>
      </w:r>
    </w:p>
    <w:p w14:paraId="2CF15BA3" w14:textId="76C33340" w:rsidR="00F601C5" w:rsidRPr="004D2687" w:rsidRDefault="00F601C5" w:rsidP="004D2687">
      <w:pPr>
        <w:pStyle w:val="Sinespaciado"/>
        <w:spacing w:line="276" w:lineRule="auto"/>
        <w:jc w:val="both"/>
        <w:rPr>
          <w:rFonts w:ascii="Georgia" w:eastAsia="Georgia" w:hAnsi="Georgia" w:cs="Georgia"/>
          <w:color w:val="000000" w:themeColor="text1"/>
          <w:sz w:val="24"/>
          <w:szCs w:val="24"/>
        </w:rPr>
      </w:pPr>
    </w:p>
    <w:p w14:paraId="1C6CC44E" w14:textId="605FE537" w:rsidR="00F601C5" w:rsidRPr="004D2687" w:rsidRDefault="5EEE9678" w:rsidP="004D2687">
      <w:pPr>
        <w:pStyle w:val="Sinespaciado"/>
        <w:spacing w:line="276" w:lineRule="auto"/>
        <w:jc w:val="both"/>
        <w:rPr>
          <w:rFonts w:ascii="Georgia" w:eastAsia="Georgia" w:hAnsi="Georgia" w:cs="Georgia"/>
          <w:i/>
          <w:iCs/>
          <w:sz w:val="24"/>
          <w:szCs w:val="24"/>
        </w:rPr>
      </w:pPr>
      <w:r w:rsidRPr="004D2687">
        <w:rPr>
          <w:rFonts w:ascii="Georgia" w:eastAsia="Georgia" w:hAnsi="Georgia" w:cs="Georgia"/>
          <w:color w:val="000000" w:themeColor="text1"/>
          <w:sz w:val="24"/>
          <w:szCs w:val="24"/>
        </w:rPr>
        <w:t>Para ese fin se debe reiterar que el juzgado de conocimiento fundamentó esa decisión en</w:t>
      </w:r>
      <w:r w:rsidR="126E1345" w:rsidRPr="004D2687">
        <w:rPr>
          <w:rFonts w:ascii="Georgia" w:eastAsia="Georgia" w:hAnsi="Georgia" w:cs="Georgia"/>
          <w:color w:val="000000" w:themeColor="text1"/>
          <w:sz w:val="24"/>
          <w:szCs w:val="24"/>
        </w:rPr>
        <w:t xml:space="preserve"> la</w:t>
      </w:r>
      <w:r w:rsidR="126E1345" w:rsidRPr="004D2687">
        <w:rPr>
          <w:rFonts w:ascii="Georgia" w:eastAsia="Georgia" w:hAnsi="Georgia" w:cs="Georgia"/>
          <w:sz w:val="24"/>
          <w:szCs w:val="24"/>
        </w:rPr>
        <w:t xml:space="preserve"> </w:t>
      </w:r>
      <w:r w:rsidR="65AABF3F" w:rsidRPr="004D2687">
        <w:rPr>
          <w:rFonts w:ascii="Georgia" w:eastAsia="Georgia" w:hAnsi="Georgia" w:cs="Georgia"/>
          <w:sz w:val="24"/>
          <w:szCs w:val="24"/>
        </w:rPr>
        <w:t>comunicación</w:t>
      </w:r>
      <w:r w:rsidR="126E1345" w:rsidRPr="004D2687">
        <w:rPr>
          <w:rFonts w:ascii="Georgia" w:eastAsia="Georgia" w:hAnsi="Georgia" w:cs="Georgia"/>
          <w:sz w:val="24"/>
          <w:szCs w:val="24"/>
        </w:rPr>
        <w:t xml:space="preserve"> según la cual</w:t>
      </w:r>
      <w:r w:rsidRPr="004D2687">
        <w:rPr>
          <w:rFonts w:ascii="Georgia" w:eastAsia="Georgia" w:hAnsi="Georgia" w:cs="Georgia"/>
          <w:color w:val="000000" w:themeColor="text1"/>
          <w:sz w:val="24"/>
          <w:szCs w:val="24"/>
        </w:rPr>
        <w:t xml:space="preserve"> “</w:t>
      </w:r>
      <w:r w:rsidRPr="00A82BB4">
        <w:rPr>
          <w:rFonts w:ascii="Georgia" w:eastAsia="Georgia" w:hAnsi="Georgia" w:cs="Georgia"/>
          <w:i/>
          <w:iCs/>
          <w:szCs w:val="24"/>
        </w:rPr>
        <w:t>Solventa Colombia (...) reconoce haber realizado el reporte objeto de queja además de indicar que no cuenta con el soporte de haber requerido previamente como lo exige la ley, motivo por el cual procedió a solicitar a las centrales de riesgo cambiar el estado de “positivo” a “al día”</w:t>
      </w:r>
      <w:r w:rsidRPr="004D2687">
        <w:rPr>
          <w:rFonts w:ascii="Georgia" w:eastAsia="Georgia" w:hAnsi="Georgia" w:cs="Georgia"/>
          <w:i/>
          <w:iCs/>
          <w:sz w:val="24"/>
          <w:szCs w:val="24"/>
        </w:rPr>
        <w:t>”</w:t>
      </w:r>
      <w:r w:rsidR="28E97B84" w:rsidRPr="004D2687">
        <w:rPr>
          <w:rFonts w:ascii="Georgia" w:eastAsia="Georgia" w:hAnsi="Georgia" w:cs="Georgia"/>
          <w:i/>
          <w:iCs/>
          <w:sz w:val="24"/>
          <w:szCs w:val="24"/>
        </w:rPr>
        <w:t xml:space="preserve">. </w:t>
      </w:r>
    </w:p>
    <w:p w14:paraId="3768F1B2" w14:textId="3C9802EB" w:rsidR="00F601C5" w:rsidRPr="004D2687" w:rsidRDefault="00F601C5" w:rsidP="004D2687">
      <w:pPr>
        <w:pStyle w:val="Sinespaciado"/>
        <w:spacing w:line="276" w:lineRule="auto"/>
        <w:jc w:val="both"/>
        <w:rPr>
          <w:rFonts w:ascii="Georgia" w:eastAsia="Georgia" w:hAnsi="Georgia" w:cs="Georgia"/>
          <w:i/>
          <w:iCs/>
          <w:sz w:val="24"/>
          <w:szCs w:val="24"/>
        </w:rPr>
      </w:pPr>
    </w:p>
    <w:p w14:paraId="7BA0A96B" w14:textId="3EA90BE5" w:rsidR="00F601C5" w:rsidRPr="004D2687" w:rsidRDefault="1EB0052F" w:rsidP="004D2687">
      <w:pPr>
        <w:pStyle w:val="Sinespaciado"/>
        <w:spacing w:line="276" w:lineRule="auto"/>
        <w:jc w:val="both"/>
        <w:rPr>
          <w:rFonts w:ascii="Georgia" w:eastAsia="Georgia" w:hAnsi="Georgia" w:cs="Georgia"/>
          <w:sz w:val="24"/>
          <w:szCs w:val="24"/>
        </w:rPr>
      </w:pPr>
      <w:r w:rsidRPr="004D2687">
        <w:rPr>
          <w:rFonts w:ascii="Georgia" w:eastAsia="Georgia" w:hAnsi="Georgia" w:cs="Georgia"/>
          <w:sz w:val="24"/>
          <w:szCs w:val="24"/>
        </w:rPr>
        <w:t>Sin embargo, de la revisión de las pruebas allegadas se infiere que</w:t>
      </w:r>
      <w:r w:rsidR="7D854E61" w:rsidRPr="004D2687">
        <w:rPr>
          <w:rFonts w:ascii="Georgia" w:eastAsia="Georgia" w:hAnsi="Georgia" w:cs="Georgia"/>
          <w:sz w:val="24"/>
          <w:szCs w:val="24"/>
        </w:rPr>
        <w:t xml:space="preserve"> esa </w:t>
      </w:r>
      <w:r w:rsidR="3BB43A8B" w:rsidRPr="004D2687">
        <w:rPr>
          <w:rFonts w:ascii="Georgia" w:eastAsia="Georgia" w:hAnsi="Georgia" w:cs="Georgia"/>
          <w:sz w:val="24"/>
          <w:szCs w:val="24"/>
        </w:rPr>
        <w:t>respuesta</w:t>
      </w:r>
      <w:r w:rsidR="7D854E61" w:rsidRPr="004D2687">
        <w:rPr>
          <w:rFonts w:ascii="Georgia" w:eastAsia="Georgia" w:hAnsi="Georgia" w:cs="Georgia"/>
          <w:sz w:val="24"/>
          <w:szCs w:val="24"/>
        </w:rPr>
        <w:t xml:space="preserve"> fue brindada el 06 de marzo de 2023</w:t>
      </w:r>
      <w:r w:rsidR="00F601C5" w:rsidRPr="004D2687">
        <w:rPr>
          <w:rFonts w:ascii="Georgia" w:eastAsia="Georgia" w:hAnsi="Georgia" w:cs="Georgia"/>
          <w:sz w:val="24"/>
          <w:szCs w:val="24"/>
          <w:vertAlign w:val="superscript"/>
        </w:rPr>
        <w:footnoteReference w:id="13"/>
      </w:r>
      <w:r w:rsidR="7D854E61" w:rsidRPr="004D2687">
        <w:rPr>
          <w:rFonts w:ascii="Georgia" w:eastAsia="Georgia" w:hAnsi="Georgia" w:cs="Georgia"/>
          <w:sz w:val="24"/>
          <w:szCs w:val="24"/>
        </w:rPr>
        <w:t xml:space="preserve"> y se refier</w:t>
      </w:r>
      <w:r w:rsidR="4D6297AF" w:rsidRPr="004D2687">
        <w:rPr>
          <w:rFonts w:ascii="Georgia" w:eastAsia="Georgia" w:hAnsi="Georgia" w:cs="Georgia"/>
          <w:sz w:val="24"/>
          <w:szCs w:val="24"/>
        </w:rPr>
        <w:t>e</w:t>
      </w:r>
      <w:r w:rsidR="7D854E61" w:rsidRPr="004D2687">
        <w:rPr>
          <w:rFonts w:ascii="Georgia" w:eastAsia="Georgia" w:hAnsi="Georgia" w:cs="Georgia"/>
          <w:sz w:val="24"/>
          <w:szCs w:val="24"/>
        </w:rPr>
        <w:t xml:space="preserve"> a una solicitud distinta de</w:t>
      </w:r>
      <w:r w:rsidR="71438419" w:rsidRPr="004D2687">
        <w:rPr>
          <w:rFonts w:ascii="Georgia" w:eastAsia="Georgia" w:hAnsi="Georgia" w:cs="Georgia"/>
          <w:sz w:val="24"/>
          <w:szCs w:val="24"/>
        </w:rPr>
        <w:t xml:space="preserve"> eliminación de</w:t>
      </w:r>
      <w:r w:rsidR="38FE04EE" w:rsidRPr="004D2687">
        <w:rPr>
          <w:rFonts w:ascii="Georgia" w:eastAsia="Georgia" w:hAnsi="Georgia" w:cs="Georgia"/>
          <w:sz w:val="24"/>
          <w:szCs w:val="24"/>
        </w:rPr>
        <w:t>l</w:t>
      </w:r>
      <w:r w:rsidR="71438419" w:rsidRPr="004D2687">
        <w:rPr>
          <w:rFonts w:ascii="Georgia" w:eastAsia="Georgia" w:hAnsi="Georgia" w:cs="Georgia"/>
          <w:sz w:val="24"/>
          <w:szCs w:val="24"/>
        </w:rPr>
        <w:t xml:space="preserve"> registro</w:t>
      </w:r>
      <w:r w:rsidR="170434EB" w:rsidRPr="004D2687">
        <w:rPr>
          <w:rFonts w:ascii="Georgia" w:eastAsia="Georgia" w:hAnsi="Georgia" w:cs="Georgia"/>
          <w:sz w:val="24"/>
          <w:szCs w:val="24"/>
        </w:rPr>
        <w:t xml:space="preserve"> negativo</w:t>
      </w:r>
      <w:r w:rsidR="1A67EAF2" w:rsidRPr="004D2687">
        <w:rPr>
          <w:rFonts w:ascii="Georgia" w:eastAsia="Georgia" w:hAnsi="Georgia" w:cs="Georgia"/>
          <w:sz w:val="24"/>
          <w:szCs w:val="24"/>
        </w:rPr>
        <w:t>,</w:t>
      </w:r>
      <w:r w:rsidR="170434EB" w:rsidRPr="004D2687">
        <w:rPr>
          <w:rFonts w:ascii="Georgia" w:eastAsia="Georgia" w:hAnsi="Georgia" w:cs="Georgia"/>
          <w:sz w:val="24"/>
          <w:szCs w:val="24"/>
        </w:rPr>
        <w:t xml:space="preserve"> </w:t>
      </w:r>
      <w:r w:rsidR="5F8DF697" w:rsidRPr="004D2687">
        <w:rPr>
          <w:rFonts w:ascii="Georgia" w:eastAsia="Georgia" w:hAnsi="Georgia" w:cs="Georgia"/>
          <w:sz w:val="24"/>
          <w:szCs w:val="24"/>
        </w:rPr>
        <w:t>de</w:t>
      </w:r>
      <w:r w:rsidR="71438419" w:rsidRPr="004D2687">
        <w:rPr>
          <w:rFonts w:ascii="Georgia" w:eastAsia="Georgia" w:hAnsi="Georgia" w:cs="Georgia"/>
          <w:sz w:val="24"/>
          <w:szCs w:val="24"/>
        </w:rPr>
        <w:t xml:space="preserve"> </w:t>
      </w:r>
      <w:r w:rsidR="7F1B0EA7" w:rsidRPr="004D2687">
        <w:rPr>
          <w:rFonts w:ascii="Georgia" w:eastAsia="Georgia" w:hAnsi="Georgia" w:cs="Georgia"/>
          <w:sz w:val="24"/>
          <w:szCs w:val="24"/>
        </w:rPr>
        <w:t xml:space="preserve">la </w:t>
      </w:r>
      <w:r w:rsidR="71438419" w:rsidRPr="004D2687">
        <w:rPr>
          <w:rFonts w:ascii="Georgia" w:eastAsia="Georgia" w:hAnsi="Georgia" w:cs="Georgia"/>
          <w:sz w:val="24"/>
          <w:szCs w:val="24"/>
        </w:rPr>
        <w:t>que es ahora objeto del amparo</w:t>
      </w:r>
      <w:r w:rsidR="592164E1" w:rsidRPr="004D2687">
        <w:rPr>
          <w:rFonts w:ascii="Georgia" w:eastAsia="Georgia" w:hAnsi="Georgia" w:cs="Georgia"/>
          <w:sz w:val="24"/>
          <w:szCs w:val="24"/>
        </w:rPr>
        <w:t>, que se elevó, se repite, en el mes de septiembre último</w:t>
      </w:r>
      <w:r w:rsidR="71438419" w:rsidRPr="004D2687">
        <w:rPr>
          <w:rFonts w:ascii="Georgia" w:eastAsia="Georgia" w:hAnsi="Georgia" w:cs="Georgia"/>
          <w:sz w:val="24"/>
          <w:szCs w:val="24"/>
        </w:rPr>
        <w:t xml:space="preserve">. </w:t>
      </w:r>
    </w:p>
    <w:p w14:paraId="72A5816E" w14:textId="2CF87B33" w:rsidR="00F601C5" w:rsidRPr="004D2687" w:rsidRDefault="00F601C5" w:rsidP="004D2687">
      <w:pPr>
        <w:pStyle w:val="Sinespaciado"/>
        <w:spacing w:line="276" w:lineRule="auto"/>
        <w:jc w:val="both"/>
        <w:rPr>
          <w:rFonts w:ascii="Georgia" w:eastAsia="Georgia" w:hAnsi="Georgia" w:cs="Georgia"/>
          <w:sz w:val="24"/>
          <w:szCs w:val="24"/>
        </w:rPr>
      </w:pPr>
    </w:p>
    <w:p w14:paraId="3725418A" w14:textId="5A48F0D4" w:rsidR="00F601C5" w:rsidRPr="004D2687" w:rsidRDefault="0CF8B10D" w:rsidP="004D2687">
      <w:pPr>
        <w:pStyle w:val="Sinespaciado"/>
        <w:spacing w:line="276" w:lineRule="auto"/>
        <w:jc w:val="both"/>
        <w:rPr>
          <w:rFonts w:ascii="Georgia" w:eastAsia="Georgia" w:hAnsi="Georgia" w:cs="Georgia"/>
          <w:sz w:val="24"/>
          <w:szCs w:val="24"/>
        </w:rPr>
      </w:pPr>
      <w:r w:rsidRPr="004D2687">
        <w:rPr>
          <w:rFonts w:ascii="Georgia" w:eastAsia="Georgia" w:hAnsi="Georgia" w:cs="Georgia"/>
          <w:sz w:val="24"/>
          <w:szCs w:val="24"/>
        </w:rPr>
        <w:t>En prueba de lo anterior,</w:t>
      </w:r>
      <w:r w:rsidR="4213A091" w:rsidRPr="004D2687">
        <w:rPr>
          <w:rFonts w:ascii="Georgia" w:eastAsia="Georgia" w:hAnsi="Georgia" w:cs="Georgia"/>
          <w:sz w:val="24"/>
          <w:szCs w:val="24"/>
        </w:rPr>
        <w:t xml:space="preserve"> existe constancia de que</w:t>
      </w:r>
      <w:r w:rsidR="61FC9ACE" w:rsidRPr="004D2687">
        <w:rPr>
          <w:rFonts w:ascii="Georgia" w:eastAsia="Georgia" w:hAnsi="Georgia" w:cs="Georgia"/>
          <w:sz w:val="24"/>
          <w:szCs w:val="24"/>
        </w:rPr>
        <w:t>,</w:t>
      </w:r>
      <w:r w:rsidR="4213A091" w:rsidRPr="004D2687">
        <w:rPr>
          <w:rFonts w:ascii="Georgia" w:eastAsia="Georgia" w:hAnsi="Georgia" w:cs="Georgia"/>
          <w:sz w:val="24"/>
          <w:szCs w:val="24"/>
        </w:rPr>
        <w:t xml:space="preserve"> para el 16 de octubre de este año, el registro negativo se mantenía en la plataforma de </w:t>
      </w:r>
      <w:proofErr w:type="spellStart"/>
      <w:r w:rsidR="4213A091" w:rsidRPr="004D2687">
        <w:rPr>
          <w:rFonts w:ascii="Georgia" w:eastAsia="Georgia" w:hAnsi="Georgia" w:cs="Georgia"/>
          <w:sz w:val="24"/>
          <w:szCs w:val="24"/>
        </w:rPr>
        <w:t>datacrédito</w:t>
      </w:r>
      <w:proofErr w:type="spellEnd"/>
      <w:r w:rsidR="00F601C5" w:rsidRPr="004D2687">
        <w:rPr>
          <w:rFonts w:ascii="Georgia" w:eastAsia="Georgia" w:hAnsi="Georgia" w:cs="Georgia"/>
          <w:sz w:val="24"/>
          <w:szCs w:val="24"/>
          <w:vertAlign w:val="superscript"/>
        </w:rPr>
        <w:footnoteReference w:id="14"/>
      </w:r>
      <w:r w:rsidR="4213A091" w:rsidRPr="004D2687">
        <w:rPr>
          <w:rFonts w:ascii="Georgia" w:eastAsia="Georgia" w:hAnsi="Georgia" w:cs="Georgia"/>
          <w:sz w:val="24"/>
          <w:szCs w:val="24"/>
        </w:rPr>
        <w:t xml:space="preserve"> así:</w:t>
      </w:r>
    </w:p>
    <w:p w14:paraId="2B9055ED" w14:textId="3F6E320D" w:rsidR="00F601C5" w:rsidRPr="004D2687" w:rsidRDefault="00F601C5" w:rsidP="004D2687">
      <w:pPr>
        <w:pStyle w:val="Sinespaciado"/>
        <w:spacing w:line="276" w:lineRule="auto"/>
        <w:jc w:val="both"/>
        <w:rPr>
          <w:rFonts w:ascii="Georgia" w:eastAsia="Georgia" w:hAnsi="Georgia" w:cs="Georgia"/>
          <w:sz w:val="24"/>
          <w:szCs w:val="24"/>
        </w:rPr>
      </w:pPr>
    </w:p>
    <w:p w14:paraId="61E8BD37" w14:textId="308820A1" w:rsidR="00F601C5" w:rsidRPr="004D2687" w:rsidRDefault="00F601C5" w:rsidP="004D2687">
      <w:pPr>
        <w:pStyle w:val="Sinespaciado"/>
        <w:spacing w:line="276" w:lineRule="auto"/>
        <w:jc w:val="both"/>
        <w:rPr>
          <w:rFonts w:ascii="Georgia" w:eastAsia="Georgia" w:hAnsi="Georgia" w:cs="Georgia"/>
          <w:sz w:val="24"/>
          <w:szCs w:val="24"/>
        </w:rPr>
      </w:pPr>
    </w:p>
    <w:p w14:paraId="7A16F29B" w14:textId="63EE19D1" w:rsidR="00F601C5" w:rsidRPr="004D2687" w:rsidRDefault="6252654E" w:rsidP="004D2687">
      <w:pPr>
        <w:pStyle w:val="Sinespaciado"/>
        <w:spacing w:line="276" w:lineRule="auto"/>
        <w:jc w:val="both"/>
        <w:rPr>
          <w:rFonts w:ascii="Georgia" w:hAnsi="Georgia"/>
          <w:sz w:val="24"/>
          <w:szCs w:val="24"/>
        </w:rPr>
      </w:pPr>
      <w:r w:rsidRPr="004D2687">
        <w:rPr>
          <w:rFonts w:ascii="Georgia" w:hAnsi="Georgia"/>
          <w:noProof/>
          <w:sz w:val="24"/>
          <w:szCs w:val="24"/>
          <w:lang w:val="en-US" w:eastAsia="en-US"/>
        </w:rPr>
        <w:drawing>
          <wp:inline distT="0" distB="0" distL="0" distR="0" wp14:anchorId="5143CE34" wp14:editId="5A4A2B23">
            <wp:extent cx="5353096" cy="4410088"/>
            <wp:effectExtent l="0" t="0" r="0" b="0"/>
            <wp:docPr id="563166890" name="Imagen 56316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rcRect l="22916" t="14074" r="23958" b="7407"/>
                    <a:stretch>
                      <a:fillRect/>
                    </a:stretch>
                  </pic:blipFill>
                  <pic:spPr>
                    <a:xfrm>
                      <a:off x="0" y="0"/>
                      <a:ext cx="5353096" cy="4410088"/>
                    </a:xfrm>
                    <a:prstGeom prst="rect">
                      <a:avLst/>
                    </a:prstGeom>
                  </pic:spPr>
                </pic:pic>
              </a:graphicData>
            </a:graphic>
          </wp:inline>
        </w:drawing>
      </w:r>
    </w:p>
    <w:p w14:paraId="2E3FEE6D" w14:textId="77777777" w:rsidR="00947742" w:rsidRDefault="00947742" w:rsidP="004D2687">
      <w:pPr>
        <w:pStyle w:val="Sinespaciado"/>
        <w:spacing w:line="276" w:lineRule="auto"/>
        <w:jc w:val="both"/>
        <w:rPr>
          <w:rFonts w:ascii="Georgia" w:eastAsia="Georgia" w:hAnsi="Georgia" w:cs="Georgia"/>
          <w:sz w:val="24"/>
          <w:szCs w:val="24"/>
        </w:rPr>
      </w:pPr>
    </w:p>
    <w:p w14:paraId="3C1682B2" w14:textId="27316D6E" w:rsidR="00F601C5" w:rsidRPr="004D2687" w:rsidRDefault="6252654E" w:rsidP="004D2687">
      <w:pPr>
        <w:pStyle w:val="Sinespaciado"/>
        <w:spacing w:line="276" w:lineRule="auto"/>
        <w:jc w:val="both"/>
        <w:rPr>
          <w:rFonts w:ascii="Georgia" w:eastAsia="Georgia" w:hAnsi="Georgia" w:cs="Georgia"/>
          <w:sz w:val="24"/>
          <w:szCs w:val="24"/>
        </w:rPr>
      </w:pPr>
      <w:r w:rsidRPr="004D2687">
        <w:rPr>
          <w:rFonts w:ascii="Georgia" w:eastAsia="Georgia" w:hAnsi="Georgia" w:cs="Georgia"/>
          <w:sz w:val="24"/>
          <w:szCs w:val="24"/>
        </w:rPr>
        <w:t>En estas condiciones</w:t>
      </w:r>
      <w:r w:rsidR="0CF8B10D" w:rsidRPr="004D2687">
        <w:rPr>
          <w:rFonts w:ascii="Georgia" w:eastAsia="Georgia" w:hAnsi="Georgia" w:cs="Georgia"/>
          <w:sz w:val="24"/>
          <w:szCs w:val="24"/>
        </w:rPr>
        <w:t>,</w:t>
      </w:r>
      <w:r w:rsidR="4D69A06B" w:rsidRPr="004D2687">
        <w:rPr>
          <w:rFonts w:ascii="Georgia" w:eastAsia="Georgia" w:hAnsi="Georgia" w:cs="Georgia"/>
          <w:sz w:val="24"/>
          <w:szCs w:val="24"/>
        </w:rPr>
        <w:t xml:space="preserve"> al verificarse que la inscripción negativa en bases de riesgo</w:t>
      </w:r>
      <w:r w:rsidR="2FA5A44B" w:rsidRPr="004D2687">
        <w:rPr>
          <w:rFonts w:ascii="Georgia" w:eastAsia="Georgia" w:hAnsi="Georgia" w:cs="Georgia"/>
          <w:sz w:val="24"/>
          <w:szCs w:val="24"/>
        </w:rPr>
        <w:t>s</w:t>
      </w:r>
      <w:r w:rsidR="4D69A06B" w:rsidRPr="004D2687">
        <w:rPr>
          <w:rFonts w:ascii="Georgia" w:eastAsia="Georgia" w:hAnsi="Georgia" w:cs="Georgia"/>
          <w:sz w:val="24"/>
          <w:szCs w:val="24"/>
        </w:rPr>
        <w:t xml:space="preserve"> se mantiene,</w:t>
      </w:r>
      <w:r w:rsidR="0CF8B10D" w:rsidRPr="004D2687">
        <w:rPr>
          <w:rFonts w:ascii="Georgia" w:eastAsia="Georgia" w:hAnsi="Georgia" w:cs="Georgia"/>
          <w:sz w:val="24"/>
          <w:szCs w:val="24"/>
        </w:rPr>
        <w:t xml:space="preserve"> no se puede tener como superada la situación que tiene en vilo el derecho del actor </w:t>
      </w:r>
    </w:p>
    <w:p w14:paraId="6C192871" w14:textId="628C2A44" w:rsidR="00F601C5" w:rsidRPr="004D2687" w:rsidRDefault="00F601C5" w:rsidP="004D2687">
      <w:pPr>
        <w:pStyle w:val="Sinespaciado"/>
        <w:spacing w:line="276" w:lineRule="auto"/>
        <w:jc w:val="both"/>
        <w:rPr>
          <w:rFonts w:ascii="Georgia" w:eastAsia="Georgia" w:hAnsi="Georgia" w:cs="Georgia"/>
          <w:sz w:val="24"/>
          <w:szCs w:val="24"/>
        </w:rPr>
      </w:pPr>
    </w:p>
    <w:p w14:paraId="7DA876B7" w14:textId="21B6C691" w:rsidR="00F601C5" w:rsidRPr="004D2687" w:rsidRDefault="719C9D31" w:rsidP="004D2687">
      <w:pPr>
        <w:pStyle w:val="Sinespaciado"/>
        <w:spacing w:line="276" w:lineRule="auto"/>
        <w:jc w:val="both"/>
        <w:rPr>
          <w:rFonts w:ascii="Georgia" w:eastAsia="Georgia" w:hAnsi="Georgia" w:cs="Georgia"/>
          <w:sz w:val="24"/>
          <w:szCs w:val="24"/>
        </w:rPr>
      </w:pPr>
      <w:r w:rsidRPr="004D2687">
        <w:rPr>
          <w:rFonts w:ascii="Georgia" w:eastAsia="Georgia" w:hAnsi="Georgia" w:cs="Georgia"/>
          <w:b/>
          <w:bCs/>
          <w:color w:val="000000" w:themeColor="text1"/>
          <w:sz w:val="24"/>
          <w:szCs w:val="24"/>
        </w:rPr>
        <w:t>10</w:t>
      </w:r>
      <w:r w:rsidR="3E04D14E" w:rsidRPr="004D2687">
        <w:rPr>
          <w:rFonts w:ascii="Georgia" w:eastAsia="Georgia" w:hAnsi="Georgia" w:cs="Georgia"/>
          <w:b/>
          <w:bCs/>
          <w:color w:val="000000" w:themeColor="text1"/>
          <w:sz w:val="24"/>
          <w:szCs w:val="24"/>
        </w:rPr>
        <w:t xml:space="preserve">. </w:t>
      </w:r>
      <w:r w:rsidR="78E8FB8A" w:rsidRPr="004D2687">
        <w:rPr>
          <w:rFonts w:ascii="Georgia" w:eastAsia="Georgia" w:hAnsi="Georgia" w:cs="Georgia"/>
          <w:color w:val="000000" w:themeColor="text1"/>
          <w:sz w:val="24"/>
          <w:szCs w:val="24"/>
        </w:rPr>
        <w:t xml:space="preserve">De esta manera las cosas, </w:t>
      </w:r>
      <w:r w:rsidR="314F4518" w:rsidRPr="004D2687">
        <w:rPr>
          <w:rFonts w:ascii="Georgia" w:eastAsia="Georgia" w:hAnsi="Georgia" w:cs="Georgia"/>
          <w:color w:val="000000" w:themeColor="text1"/>
          <w:sz w:val="24"/>
          <w:szCs w:val="24"/>
        </w:rPr>
        <w:t xml:space="preserve">se revocará la decisión recurrida y en su lugar se accederá al amparo invocado y se ordenará a </w:t>
      </w:r>
      <w:r w:rsidR="314F4518" w:rsidRPr="004D2687">
        <w:rPr>
          <w:rFonts w:ascii="Georgia" w:eastAsia="Georgia" w:hAnsi="Georgia" w:cs="Georgia"/>
          <w:sz w:val="24"/>
          <w:szCs w:val="24"/>
        </w:rPr>
        <w:t xml:space="preserve">Solventa Colombia S.A.S. remediar la lesión </w:t>
      </w:r>
      <w:r w:rsidR="314F4518" w:rsidRPr="004D2687">
        <w:rPr>
          <w:rFonts w:ascii="Georgia" w:eastAsia="Georgia" w:hAnsi="Georgia" w:cs="Georgia"/>
          <w:sz w:val="24"/>
          <w:szCs w:val="24"/>
        </w:rPr>
        <w:lastRenderedPageBreak/>
        <w:t>causada. Así mismo se declarará la improcedencia del amparo respecto de las demás enti</w:t>
      </w:r>
      <w:r w:rsidR="13DC1F70" w:rsidRPr="004D2687">
        <w:rPr>
          <w:rFonts w:ascii="Georgia" w:eastAsia="Georgia" w:hAnsi="Georgia" w:cs="Georgia"/>
          <w:sz w:val="24"/>
          <w:szCs w:val="24"/>
        </w:rPr>
        <w:t>dades vinculadas, al carecer de legitimación en la causa, conforme lo arriba descrito.</w:t>
      </w:r>
    </w:p>
    <w:p w14:paraId="3A3D1844" w14:textId="56A8FCBD" w:rsidR="00F601C5" w:rsidRPr="004D2687" w:rsidRDefault="00F601C5" w:rsidP="004D2687">
      <w:pPr>
        <w:pStyle w:val="Sinespaciado"/>
        <w:spacing w:line="276" w:lineRule="auto"/>
        <w:jc w:val="both"/>
        <w:rPr>
          <w:rFonts w:ascii="Georgia" w:eastAsia="Georgia" w:hAnsi="Georgia" w:cs="Georgia"/>
          <w:b/>
          <w:bCs/>
          <w:color w:val="000000" w:themeColor="text1"/>
          <w:sz w:val="24"/>
          <w:szCs w:val="24"/>
        </w:rPr>
      </w:pPr>
    </w:p>
    <w:p w14:paraId="7BAC7C0F" w14:textId="1232A4B8" w:rsidR="00F601C5" w:rsidRPr="004D2687" w:rsidRDefault="6AEAFF2D" w:rsidP="004D2687">
      <w:pPr>
        <w:pStyle w:val="Sinespaciado"/>
        <w:spacing w:line="276" w:lineRule="auto"/>
        <w:jc w:val="both"/>
        <w:rPr>
          <w:rFonts w:ascii="Georgia" w:eastAsia="Georgia" w:hAnsi="Georgia" w:cs="Georgia"/>
          <w:b/>
          <w:bCs/>
          <w:color w:val="000000" w:themeColor="text1"/>
          <w:sz w:val="24"/>
          <w:szCs w:val="24"/>
        </w:rPr>
      </w:pPr>
      <w:r w:rsidRPr="004D2687">
        <w:rPr>
          <w:rFonts w:ascii="Georgia" w:eastAsia="Georgia" w:hAnsi="Georgia" w:cs="Georgia"/>
          <w:b/>
          <w:bCs/>
          <w:color w:val="000000" w:themeColor="text1"/>
          <w:sz w:val="24"/>
          <w:szCs w:val="24"/>
        </w:rPr>
        <w:t xml:space="preserve">11. </w:t>
      </w:r>
      <w:r w:rsidR="3E04D14E" w:rsidRPr="004D2687">
        <w:rPr>
          <w:rFonts w:ascii="Georgia" w:eastAsia="Georgia" w:hAnsi="Georgia" w:cs="Georgia"/>
          <w:color w:val="000000" w:themeColor="text1"/>
          <w:sz w:val="24"/>
          <w:szCs w:val="24"/>
        </w:rPr>
        <w:t xml:space="preserve">Finalmente respecto de la pretensión dirigida a la Superintendencia de Industria y Comercio para que </w:t>
      </w:r>
      <w:r w:rsidR="40D2A77D" w:rsidRPr="004D2687">
        <w:rPr>
          <w:rFonts w:ascii="Georgia" w:eastAsia="Georgia" w:hAnsi="Georgia" w:cs="Georgia"/>
          <w:color w:val="000000" w:themeColor="text1"/>
          <w:sz w:val="24"/>
          <w:szCs w:val="24"/>
        </w:rPr>
        <w:t>investigue</w:t>
      </w:r>
      <w:r w:rsidR="3E04D14E" w:rsidRPr="004D2687">
        <w:rPr>
          <w:rFonts w:ascii="Georgia" w:eastAsia="Georgia" w:hAnsi="Georgia" w:cs="Georgia"/>
          <w:color w:val="000000" w:themeColor="text1"/>
          <w:sz w:val="24"/>
          <w:szCs w:val="24"/>
        </w:rPr>
        <w:t xml:space="preserve"> </w:t>
      </w:r>
      <w:r w:rsidR="5DC34020" w:rsidRPr="004D2687">
        <w:rPr>
          <w:rFonts w:ascii="Georgia" w:eastAsia="Georgia" w:hAnsi="Georgia" w:cs="Georgia"/>
          <w:color w:val="000000" w:themeColor="text1"/>
          <w:sz w:val="24"/>
          <w:szCs w:val="24"/>
        </w:rPr>
        <w:t>el proceder</w:t>
      </w:r>
      <w:r w:rsidR="3E04D14E" w:rsidRPr="004D2687">
        <w:rPr>
          <w:rFonts w:ascii="Georgia" w:eastAsia="Georgia" w:hAnsi="Georgia" w:cs="Georgia"/>
          <w:color w:val="000000" w:themeColor="text1"/>
          <w:sz w:val="24"/>
          <w:szCs w:val="24"/>
        </w:rPr>
        <w:t xml:space="preserve"> Solventa, basta con indicar que la misma incumple el requisito de la subsidiariedad, como quiera que, según aquella entidad, ninguna solicitud </w:t>
      </w:r>
      <w:r w:rsidR="109528E2" w:rsidRPr="004D2687">
        <w:rPr>
          <w:rFonts w:ascii="Georgia" w:eastAsia="Georgia" w:hAnsi="Georgia" w:cs="Georgia"/>
          <w:color w:val="000000" w:themeColor="text1"/>
          <w:sz w:val="24"/>
          <w:szCs w:val="24"/>
        </w:rPr>
        <w:t>ha elevado el actor</w:t>
      </w:r>
      <w:r w:rsidR="5A1A6468" w:rsidRPr="004D2687">
        <w:rPr>
          <w:rFonts w:ascii="Georgia" w:eastAsia="Georgia" w:hAnsi="Georgia" w:cs="Georgia"/>
          <w:color w:val="000000" w:themeColor="text1"/>
          <w:sz w:val="24"/>
          <w:szCs w:val="24"/>
        </w:rPr>
        <w:t xml:space="preserve"> para tales fines</w:t>
      </w:r>
      <w:r w:rsidR="109528E2" w:rsidRPr="004D2687">
        <w:rPr>
          <w:rFonts w:ascii="Georgia" w:eastAsia="Georgia" w:hAnsi="Georgia" w:cs="Georgia"/>
          <w:color w:val="000000" w:themeColor="text1"/>
          <w:sz w:val="24"/>
          <w:szCs w:val="24"/>
        </w:rPr>
        <w:t>.</w:t>
      </w:r>
    </w:p>
    <w:p w14:paraId="39D61623" w14:textId="001C402D" w:rsidR="00F601C5" w:rsidRPr="004D2687" w:rsidRDefault="00F601C5" w:rsidP="004D2687">
      <w:pPr>
        <w:widowControl w:val="0"/>
        <w:spacing w:line="276" w:lineRule="auto"/>
        <w:jc w:val="both"/>
        <w:rPr>
          <w:rFonts w:ascii="Georgia" w:eastAsia="Georgia" w:hAnsi="Georgia" w:cs="Georgia"/>
          <w:color w:val="000000" w:themeColor="text1"/>
          <w:sz w:val="24"/>
          <w:szCs w:val="24"/>
          <w:lang w:val="es-ES"/>
        </w:rPr>
      </w:pPr>
    </w:p>
    <w:p w14:paraId="44F2506E" w14:textId="5BB7217E" w:rsidR="00F601C5" w:rsidRPr="004D2687" w:rsidRDefault="00F601C5" w:rsidP="004D2687">
      <w:pPr>
        <w:pStyle w:val="Sinespaciado"/>
        <w:spacing w:line="276" w:lineRule="auto"/>
        <w:jc w:val="both"/>
        <w:rPr>
          <w:rFonts w:ascii="Georgia" w:eastAsia="Georgia" w:hAnsi="Georgia" w:cs="Georgia"/>
          <w:color w:val="000000" w:themeColor="text1"/>
          <w:sz w:val="24"/>
          <w:szCs w:val="24"/>
        </w:rPr>
      </w:pPr>
      <w:r w:rsidRPr="004D2687">
        <w:rPr>
          <w:rFonts w:ascii="Georgia" w:eastAsia="Georgia" w:hAnsi="Georgia" w:cs="Georgia"/>
          <w:color w:val="000000" w:themeColor="text1"/>
          <w:sz w:val="24"/>
          <w:szCs w:val="24"/>
        </w:rPr>
        <w:t>Por lo expuesto, la Sala Civil Familia del Tribunal Superior de Pereira, Risaralda, administrando justicia en nombre de la República y por autoridad de la ley,</w:t>
      </w:r>
    </w:p>
    <w:p w14:paraId="61CDCEAD" w14:textId="77777777" w:rsidR="009743E3" w:rsidRPr="004D2687" w:rsidRDefault="009743E3" w:rsidP="004D2687">
      <w:pPr>
        <w:pStyle w:val="Sinespaciado"/>
        <w:spacing w:line="276" w:lineRule="auto"/>
        <w:jc w:val="both"/>
        <w:rPr>
          <w:rFonts w:ascii="Georgia" w:eastAsia="Georgia" w:hAnsi="Georgia" w:cs="Georgia"/>
          <w:color w:val="000000" w:themeColor="text1"/>
          <w:sz w:val="24"/>
          <w:szCs w:val="24"/>
        </w:rPr>
      </w:pPr>
    </w:p>
    <w:p w14:paraId="68A3624F" w14:textId="77777777" w:rsidR="009743E3" w:rsidRPr="004D2687" w:rsidRDefault="4E4DF483" w:rsidP="004D2687">
      <w:pPr>
        <w:pStyle w:val="Sinespaciado"/>
        <w:spacing w:line="276" w:lineRule="auto"/>
        <w:jc w:val="center"/>
        <w:rPr>
          <w:rFonts w:ascii="Georgia" w:eastAsia="Georgia" w:hAnsi="Georgia" w:cs="Georgia"/>
          <w:b/>
          <w:bCs/>
          <w:color w:val="000000" w:themeColor="text1"/>
          <w:sz w:val="24"/>
          <w:szCs w:val="24"/>
        </w:rPr>
      </w:pPr>
      <w:r w:rsidRPr="004D2687">
        <w:rPr>
          <w:rFonts w:ascii="Georgia" w:eastAsia="Georgia" w:hAnsi="Georgia" w:cs="Georgia"/>
          <w:b/>
          <w:bCs/>
          <w:color w:val="000000" w:themeColor="text1"/>
          <w:sz w:val="24"/>
          <w:szCs w:val="24"/>
        </w:rPr>
        <w:t>RESUELVE</w:t>
      </w:r>
    </w:p>
    <w:p w14:paraId="6BB9E253" w14:textId="77777777" w:rsidR="006276BD" w:rsidRPr="004D2687" w:rsidRDefault="006276BD" w:rsidP="004D2687">
      <w:pPr>
        <w:pStyle w:val="Sinespaciado"/>
        <w:spacing w:line="276" w:lineRule="auto"/>
        <w:jc w:val="center"/>
        <w:rPr>
          <w:rFonts w:ascii="Georgia" w:eastAsia="Georgia" w:hAnsi="Georgia" w:cs="Georgia"/>
          <w:color w:val="000000" w:themeColor="text1"/>
          <w:sz w:val="24"/>
          <w:szCs w:val="24"/>
        </w:rPr>
      </w:pPr>
    </w:p>
    <w:p w14:paraId="675AF55C" w14:textId="086AF453" w:rsidR="244BDF60" w:rsidRPr="004D2687" w:rsidRDefault="244BDF60" w:rsidP="004D2687">
      <w:pPr>
        <w:pStyle w:val="Sinespaciado"/>
        <w:spacing w:line="276" w:lineRule="auto"/>
        <w:jc w:val="both"/>
        <w:rPr>
          <w:rFonts w:ascii="Georgia" w:eastAsia="Georgia" w:hAnsi="Georgia" w:cs="Georgia"/>
          <w:color w:val="000000" w:themeColor="text1"/>
          <w:sz w:val="24"/>
          <w:szCs w:val="24"/>
          <w:lang w:val="es-CO"/>
        </w:rPr>
      </w:pPr>
      <w:r w:rsidRPr="004D2687">
        <w:rPr>
          <w:rFonts w:ascii="Georgia" w:eastAsia="Georgia" w:hAnsi="Georgia" w:cs="Georgia"/>
          <w:b/>
          <w:bCs/>
          <w:color w:val="000000" w:themeColor="text1"/>
          <w:sz w:val="24"/>
          <w:szCs w:val="24"/>
        </w:rPr>
        <w:t xml:space="preserve">PRIMERO: </w:t>
      </w:r>
      <w:r w:rsidRPr="004D2687">
        <w:rPr>
          <w:rFonts w:ascii="Georgia" w:eastAsia="Georgia" w:hAnsi="Georgia" w:cs="Georgia"/>
          <w:color w:val="000000" w:themeColor="text1"/>
          <w:sz w:val="24"/>
          <w:szCs w:val="24"/>
        </w:rPr>
        <w:t xml:space="preserve">Se </w:t>
      </w:r>
      <w:r w:rsidR="0495EFBE" w:rsidRPr="004D2687">
        <w:rPr>
          <w:rFonts w:ascii="Georgia" w:eastAsia="Georgia" w:hAnsi="Georgia" w:cs="Georgia"/>
          <w:color w:val="000000" w:themeColor="text1"/>
          <w:sz w:val="24"/>
          <w:szCs w:val="24"/>
        </w:rPr>
        <w:t>REVOCA</w:t>
      </w:r>
      <w:r w:rsidR="00D6765F" w:rsidRPr="004D2687">
        <w:rPr>
          <w:rFonts w:ascii="Georgia" w:eastAsia="Georgia" w:hAnsi="Georgia" w:cs="Georgia"/>
          <w:color w:val="000000" w:themeColor="text1"/>
          <w:sz w:val="24"/>
          <w:szCs w:val="24"/>
        </w:rPr>
        <w:t xml:space="preserve"> la sentencia impugnada de fecha y procedencia ya indicadas</w:t>
      </w:r>
      <w:r w:rsidR="7C441715" w:rsidRPr="004D2687">
        <w:rPr>
          <w:rFonts w:ascii="Georgia" w:eastAsia="Georgia" w:hAnsi="Georgia" w:cs="Georgia"/>
          <w:color w:val="000000" w:themeColor="text1"/>
          <w:sz w:val="24"/>
          <w:szCs w:val="24"/>
        </w:rPr>
        <w:t>, en su lugar se concede el amparo al derecho al hábeas data de que es titular el actor y</w:t>
      </w:r>
      <w:r w:rsidR="00C963EC" w:rsidRPr="004D2687">
        <w:rPr>
          <w:rFonts w:ascii="Georgia" w:eastAsia="Georgia" w:hAnsi="Georgia" w:cs="Georgia"/>
          <w:color w:val="000000" w:themeColor="text1"/>
          <w:sz w:val="24"/>
          <w:szCs w:val="24"/>
        </w:rPr>
        <w:t>,</w:t>
      </w:r>
      <w:r w:rsidR="7C441715" w:rsidRPr="004D2687">
        <w:rPr>
          <w:rFonts w:ascii="Georgia" w:eastAsia="Georgia" w:hAnsi="Georgia" w:cs="Georgia"/>
          <w:color w:val="000000" w:themeColor="text1"/>
          <w:sz w:val="24"/>
          <w:szCs w:val="24"/>
        </w:rPr>
        <w:t xml:space="preserve"> en consecuencia</w:t>
      </w:r>
      <w:r w:rsidR="00C963EC" w:rsidRPr="004D2687">
        <w:rPr>
          <w:rFonts w:ascii="Georgia" w:eastAsia="Georgia" w:hAnsi="Georgia" w:cs="Georgia"/>
          <w:color w:val="000000" w:themeColor="text1"/>
          <w:sz w:val="24"/>
          <w:szCs w:val="24"/>
        </w:rPr>
        <w:t>,</w:t>
      </w:r>
      <w:r w:rsidR="7C441715" w:rsidRPr="004D2687">
        <w:rPr>
          <w:rFonts w:ascii="Georgia" w:eastAsia="Georgia" w:hAnsi="Georgia" w:cs="Georgia"/>
          <w:color w:val="000000" w:themeColor="text1"/>
          <w:sz w:val="24"/>
          <w:szCs w:val="24"/>
        </w:rPr>
        <w:t xml:space="preserve"> se ordena a Solventa Colombia S.A.S</w:t>
      </w:r>
      <w:r w:rsidR="00C963EC" w:rsidRPr="004D2687">
        <w:rPr>
          <w:rFonts w:ascii="Georgia" w:eastAsia="Georgia" w:hAnsi="Georgia" w:cs="Georgia"/>
          <w:color w:val="000000" w:themeColor="text1"/>
          <w:sz w:val="24"/>
          <w:szCs w:val="24"/>
        </w:rPr>
        <w:t>.</w:t>
      </w:r>
      <w:r w:rsidR="7C441715" w:rsidRPr="004D2687">
        <w:rPr>
          <w:rFonts w:ascii="Georgia" w:eastAsia="Georgia" w:hAnsi="Georgia" w:cs="Georgia"/>
          <w:color w:val="000000" w:themeColor="text1"/>
          <w:sz w:val="24"/>
          <w:szCs w:val="24"/>
        </w:rPr>
        <w:t xml:space="preserve"> </w:t>
      </w:r>
      <w:r w:rsidR="11A5ACBC" w:rsidRPr="004D2687">
        <w:rPr>
          <w:rFonts w:ascii="Georgia" w:eastAsia="Georgia" w:hAnsi="Georgia" w:cs="Georgia"/>
          <w:color w:val="000000" w:themeColor="text1"/>
          <w:sz w:val="24"/>
          <w:szCs w:val="24"/>
        </w:rPr>
        <w:t>surtir</w:t>
      </w:r>
      <w:r w:rsidR="7C441715" w:rsidRPr="004D2687">
        <w:rPr>
          <w:rFonts w:ascii="Georgia" w:eastAsia="Georgia" w:hAnsi="Georgia" w:cs="Georgia"/>
          <w:color w:val="000000" w:themeColor="text1"/>
          <w:sz w:val="24"/>
          <w:szCs w:val="24"/>
          <w:lang w:val="es-CO"/>
        </w:rPr>
        <w:t>, en un término de 48 horas contadas a partir de la fecha en que sea notificada de esta providencia,</w:t>
      </w:r>
      <w:r w:rsidR="5DF32018" w:rsidRPr="004D2687">
        <w:rPr>
          <w:rFonts w:ascii="Georgia" w:eastAsia="Georgia" w:hAnsi="Georgia" w:cs="Georgia"/>
          <w:color w:val="000000" w:themeColor="text1"/>
          <w:sz w:val="24"/>
          <w:szCs w:val="24"/>
          <w:lang w:val="es-CO"/>
        </w:rPr>
        <w:t xml:space="preserve"> el trámite de eliminación</w:t>
      </w:r>
      <w:r w:rsidR="7C441715" w:rsidRPr="004D2687">
        <w:rPr>
          <w:rFonts w:ascii="Georgia" w:eastAsia="Georgia" w:hAnsi="Georgia" w:cs="Georgia"/>
          <w:color w:val="000000" w:themeColor="text1"/>
          <w:sz w:val="24"/>
          <w:szCs w:val="24"/>
          <w:lang w:val="es-CO"/>
        </w:rPr>
        <w:t xml:space="preserve"> de las bases de datos de </w:t>
      </w:r>
      <w:proofErr w:type="spellStart"/>
      <w:r w:rsidR="7C441715" w:rsidRPr="004D2687">
        <w:rPr>
          <w:rFonts w:ascii="Georgia" w:eastAsia="Georgia" w:hAnsi="Georgia" w:cs="Georgia"/>
          <w:color w:val="000000" w:themeColor="text1"/>
          <w:sz w:val="24"/>
          <w:szCs w:val="24"/>
          <w:lang w:val="es-CO"/>
        </w:rPr>
        <w:t>Cifin</w:t>
      </w:r>
      <w:proofErr w:type="spellEnd"/>
      <w:r w:rsidR="7C441715" w:rsidRPr="004D2687">
        <w:rPr>
          <w:rFonts w:ascii="Georgia" w:eastAsia="Georgia" w:hAnsi="Georgia" w:cs="Georgia"/>
          <w:color w:val="000000" w:themeColor="text1"/>
          <w:sz w:val="24"/>
          <w:szCs w:val="24"/>
          <w:lang w:val="es-CO"/>
        </w:rPr>
        <w:t xml:space="preserve"> y </w:t>
      </w:r>
      <w:proofErr w:type="spellStart"/>
      <w:r w:rsidR="7C441715" w:rsidRPr="004D2687">
        <w:rPr>
          <w:rFonts w:ascii="Georgia" w:eastAsia="Georgia" w:hAnsi="Georgia" w:cs="Georgia"/>
          <w:color w:val="000000" w:themeColor="text1"/>
          <w:sz w:val="24"/>
          <w:szCs w:val="24"/>
          <w:lang w:val="es-CO"/>
        </w:rPr>
        <w:t>Datacredito</w:t>
      </w:r>
      <w:proofErr w:type="spellEnd"/>
      <w:r w:rsidR="6435B12B" w:rsidRPr="004D2687">
        <w:rPr>
          <w:rFonts w:ascii="Georgia" w:eastAsia="Georgia" w:hAnsi="Georgia" w:cs="Georgia"/>
          <w:color w:val="000000" w:themeColor="text1"/>
          <w:sz w:val="24"/>
          <w:szCs w:val="24"/>
          <w:lang w:val="es-CO"/>
        </w:rPr>
        <w:t>, respecto de</w:t>
      </w:r>
      <w:r w:rsidR="7C441715" w:rsidRPr="004D2687">
        <w:rPr>
          <w:rFonts w:ascii="Georgia" w:eastAsia="Georgia" w:hAnsi="Georgia" w:cs="Georgia"/>
          <w:color w:val="000000" w:themeColor="text1"/>
          <w:sz w:val="24"/>
          <w:szCs w:val="24"/>
          <w:lang w:val="es-CO"/>
        </w:rPr>
        <w:t xml:space="preserve"> la información</w:t>
      </w:r>
      <w:r w:rsidR="55D4FC81" w:rsidRPr="004D2687">
        <w:rPr>
          <w:rFonts w:ascii="Georgia" w:eastAsia="Georgia" w:hAnsi="Georgia" w:cs="Georgia"/>
          <w:color w:val="000000" w:themeColor="text1"/>
          <w:sz w:val="24"/>
          <w:szCs w:val="24"/>
          <w:lang w:val="es-CO"/>
        </w:rPr>
        <w:t xml:space="preserve"> negativa</w:t>
      </w:r>
      <w:r w:rsidR="7C441715" w:rsidRPr="004D2687">
        <w:rPr>
          <w:rFonts w:ascii="Georgia" w:eastAsia="Georgia" w:hAnsi="Georgia" w:cs="Georgia"/>
          <w:color w:val="000000" w:themeColor="text1"/>
          <w:sz w:val="24"/>
          <w:szCs w:val="24"/>
          <w:lang w:val="es-CO"/>
        </w:rPr>
        <w:t xml:space="preserve"> reportada</w:t>
      </w:r>
      <w:r w:rsidR="4E0412EB" w:rsidRPr="004D2687">
        <w:rPr>
          <w:rFonts w:ascii="Georgia" w:eastAsia="Georgia" w:hAnsi="Georgia" w:cs="Georgia"/>
          <w:color w:val="000000" w:themeColor="text1"/>
          <w:sz w:val="24"/>
          <w:szCs w:val="24"/>
          <w:lang w:val="es-CO"/>
        </w:rPr>
        <w:t xml:space="preserve"> a nombre del accionante,</w:t>
      </w:r>
      <w:r w:rsidR="7C441715" w:rsidRPr="004D2687">
        <w:rPr>
          <w:rFonts w:ascii="Georgia" w:eastAsia="Georgia" w:hAnsi="Georgia" w:cs="Georgia"/>
          <w:color w:val="000000" w:themeColor="text1"/>
          <w:sz w:val="24"/>
          <w:szCs w:val="24"/>
          <w:lang w:val="es-CO"/>
        </w:rPr>
        <w:t xml:space="preserve"> con ocasión </w:t>
      </w:r>
      <w:r w:rsidR="6ACFFC95" w:rsidRPr="004D2687">
        <w:rPr>
          <w:rFonts w:ascii="Georgia" w:eastAsia="Georgia" w:hAnsi="Georgia" w:cs="Georgia"/>
          <w:color w:val="000000" w:themeColor="text1"/>
          <w:sz w:val="24"/>
          <w:szCs w:val="24"/>
          <w:lang w:val="es-CO"/>
        </w:rPr>
        <w:t>d</w:t>
      </w:r>
      <w:r w:rsidR="6ACFFC95" w:rsidRPr="004D2687">
        <w:rPr>
          <w:rFonts w:ascii="Georgia" w:eastAsia="Georgia" w:hAnsi="Georgia" w:cs="Georgia"/>
          <w:sz w:val="24"/>
          <w:szCs w:val="24"/>
          <w:lang w:val="es-CO"/>
        </w:rPr>
        <w:t>el crédito No</w:t>
      </w:r>
      <w:r w:rsidR="5C7760EE" w:rsidRPr="004D2687">
        <w:rPr>
          <w:rFonts w:ascii="Georgia" w:eastAsia="Georgia" w:hAnsi="Georgia" w:cs="Georgia"/>
          <w:sz w:val="24"/>
          <w:szCs w:val="24"/>
          <w:lang w:val="es-CO"/>
        </w:rPr>
        <w:t>.</w:t>
      </w:r>
      <w:r w:rsidR="6ACFFC95" w:rsidRPr="004D2687">
        <w:rPr>
          <w:rFonts w:ascii="Georgia" w:eastAsia="Georgia" w:hAnsi="Georgia" w:cs="Georgia"/>
          <w:sz w:val="24"/>
          <w:szCs w:val="24"/>
          <w:lang w:val="es-CO"/>
        </w:rPr>
        <w:t xml:space="preserve"> 72865</w:t>
      </w:r>
      <w:r w:rsidR="7654D7E9" w:rsidRPr="004D2687">
        <w:rPr>
          <w:rFonts w:ascii="Georgia" w:eastAsia="Georgia" w:hAnsi="Georgia" w:cs="Georgia"/>
          <w:sz w:val="24"/>
          <w:szCs w:val="24"/>
          <w:lang w:val="es-CO"/>
        </w:rPr>
        <w:t>.</w:t>
      </w:r>
      <w:r w:rsidR="574F2177" w:rsidRPr="004D2687">
        <w:rPr>
          <w:rFonts w:ascii="Georgia" w:eastAsia="Georgia" w:hAnsi="Georgia" w:cs="Georgia"/>
          <w:sz w:val="24"/>
          <w:szCs w:val="24"/>
          <w:lang w:val="es-CO"/>
        </w:rPr>
        <w:t xml:space="preserve">  </w:t>
      </w:r>
    </w:p>
    <w:p w14:paraId="40ECEE65" w14:textId="60D3B176" w:rsidR="244BDF60" w:rsidRPr="004D2687" w:rsidRDefault="244BDF60" w:rsidP="004D2687">
      <w:pPr>
        <w:pStyle w:val="Sinespaciado"/>
        <w:spacing w:line="276" w:lineRule="auto"/>
        <w:jc w:val="both"/>
        <w:rPr>
          <w:rFonts w:ascii="Georgia" w:eastAsia="Georgia" w:hAnsi="Georgia" w:cs="Georgia"/>
          <w:sz w:val="24"/>
          <w:szCs w:val="24"/>
          <w:lang w:val="es-CO"/>
        </w:rPr>
      </w:pPr>
    </w:p>
    <w:p w14:paraId="02B9D35E" w14:textId="1EB06A2F" w:rsidR="244BDF60" w:rsidRPr="004D2687" w:rsidRDefault="574F2177" w:rsidP="004D2687">
      <w:pPr>
        <w:pStyle w:val="Sinespaciado"/>
        <w:spacing w:line="276" w:lineRule="auto"/>
        <w:jc w:val="both"/>
        <w:rPr>
          <w:rFonts w:ascii="Georgia" w:eastAsia="Georgia" w:hAnsi="Georgia" w:cs="Georgia"/>
          <w:color w:val="000000" w:themeColor="text1"/>
          <w:sz w:val="24"/>
          <w:szCs w:val="24"/>
          <w:lang w:val="es-CO"/>
        </w:rPr>
      </w:pPr>
      <w:r w:rsidRPr="004D2687">
        <w:rPr>
          <w:rFonts w:ascii="Georgia" w:eastAsia="Georgia" w:hAnsi="Georgia" w:cs="Georgia"/>
          <w:sz w:val="24"/>
          <w:szCs w:val="24"/>
          <w:lang w:val="es-CO"/>
        </w:rPr>
        <w:t xml:space="preserve">Se declara improcedente el amparo respecto de la Superintendencia de Industria y Comercio, </w:t>
      </w:r>
      <w:proofErr w:type="spellStart"/>
      <w:r w:rsidRPr="004D2687">
        <w:rPr>
          <w:rFonts w:ascii="Georgia" w:eastAsia="Georgia" w:hAnsi="Georgia" w:cs="Georgia"/>
          <w:sz w:val="24"/>
          <w:szCs w:val="24"/>
          <w:lang w:val="es-CO"/>
        </w:rPr>
        <w:t>Experian</w:t>
      </w:r>
      <w:proofErr w:type="spellEnd"/>
      <w:r w:rsidRPr="004D2687">
        <w:rPr>
          <w:rFonts w:ascii="Georgia" w:eastAsia="Georgia" w:hAnsi="Georgia" w:cs="Georgia"/>
          <w:sz w:val="24"/>
          <w:szCs w:val="24"/>
          <w:lang w:val="es-CO"/>
        </w:rPr>
        <w:t xml:space="preserve"> Colombia S.A. (</w:t>
      </w:r>
      <w:proofErr w:type="spellStart"/>
      <w:r w:rsidRPr="004D2687">
        <w:rPr>
          <w:rFonts w:ascii="Georgia" w:eastAsia="Georgia" w:hAnsi="Georgia" w:cs="Georgia"/>
          <w:sz w:val="24"/>
          <w:szCs w:val="24"/>
          <w:lang w:val="es-CO"/>
        </w:rPr>
        <w:t>Datacrédito</w:t>
      </w:r>
      <w:proofErr w:type="spellEnd"/>
      <w:r w:rsidRPr="004D2687">
        <w:rPr>
          <w:rFonts w:ascii="Georgia" w:eastAsia="Georgia" w:hAnsi="Georgia" w:cs="Georgia"/>
          <w:sz w:val="24"/>
          <w:szCs w:val="24"/>
          <w:lang w:val="es-CO"/>
        </w:rPr>
        <w:t xml:space="preserve">), </w:t>
      </w:r>
      <w:proofErr w:type="spellStart"/>
      <w:r w:rsidRPr="004D2687">
        <w:rPr>
          <w:rFonts w:ascii="Georgia" w:eastAsia="Georgia" w:hAnsi="Georgia" w:cs="Georgia"/>
          <w:sz w:val="24"/>
          <w:szCs w:val="24"/>
          <w:lang w:val="es-CO"/>
        </w:rPr>
        <w:t>Trans</w:t>
      </w:r>
      <w:proofErr w:type="spellEnd"/>
      <w:r w:rsidRPr="004D2687">
        <w:rPr>
          <w:rFonts w:ascii="Georgia" w:eastAsia="Georgia" w:hAnsi="Georgia" w:cs="Georgia"/>
          <w:sz w:val="24"/>
          <w:szCs w:val="24"/>
          <w:lang w:val="es-CO"/>
        </w:rPr>
        <w:t>-Unión Colombia (</w:t>
      </w:r>
      <w:proofErr w:type="spellStart"/>
      <w:r w:rsidRPr="004D2687">
        <w:rPr>
          <w:rFonts w:ascii="Georgia" w:eastAsia="Georgia" w:hAnsi="Georgia" w:cs="Georgia"/>
          <w:sz w:val="24"/>
          <w:szCs w:val="24"/>
          <w:lang w:val="es-CO"/>
        </w:rPr>
        <w:t>Cifin</w:t>
      </w:r>
      <w:proofErr w:type="spellEnd"/>
      <w:r w:rsidRPr="004D2687">
        <w:rPr>
          <w:rFonts w:ascii="Georgia" w:eastAsia="Georgia" w:hAnsi="Georgia" w:cs="Georgia"/>
          <w:sz w:val="24"/>
          <w:szCs w:val="24"/>
          <w:lang w:val="es-CO"/>
        </w:rPr>
        <w:t xml:space="preserve">) y </w:t>
      </w:r>
      <w:proofErr w:type="spellStart"/>
      <w:r w:rsidRPr="004D2687">
        <w:rPr>
          <w:rFonts w:ascii="Georgia" w:eastAsia="Georgia" w:hAnsi="Georgia" w:cs="Georgia"/>
          <w:sz w:val="24"/>
          <w:szCs w:val="24"/>
          <w:lang w:val="es-CO"/>
        </w:rPr>
        <w:t>Fenalco</w:t>
      </w:r>
      <w:proofErr w:type="spellEnd"/>
      <w:r w:rsidRPr="004D2687">
        <w:rPr>
          <w:rFonts w:ascii="Georgia" w:eastAsia="Georgia" w:hAnsi="Georgia" w:cs="Georgia"/>
          <w:sz w:val="24"/>
          <w:szCs w:val="24"/>
          <w:lang w:val="es-CO"/>
        </w:rPr>
        <w:t xml:space="preserve"> (</w:t>
      </w:r>
      <w:proofErr w:type="spellStart"/>
      <w:r w:rsidRPr="004D2687">
        <w:rPr>
          <w:rFonts w:ascii="Georgia" w:eastAsia="Georgia" w:hAnsi="Georgia" w:cs="Georgia"/>
          <w:sz w:val="24"/>
          <w:szCs w:val="24"/>
          <w:lang w:val="es-CO"/>
        </w:rPr>
        <w:t>Procrédito</w:t>
      </w:r>
      <w:proofErr w:type="spellEnd"/>
      <w:r w:rsidRPr="004D2687">
        <w:rPr>
          <w:rFonts w:ascii="Georgia" w:eastAsia="Georgia" w:hAnsi="Georgia" w:cs="Georgia"/>
          <w:sz w:val="24"/>
          <w:szCs w:val="24"/>
          <w:lang w:val="es-CO"/>
        </w:rPr>
        <w:t xml:space="preserve">). </w:t>
      </w:r>
    </w:p>
    <w:p w14:paraId="40CA2A19" w14:textId="61CB0B95" w:rsidR="2FFC8233" w:rsidRPr="004D2687" w:rsidRDefault="2FFC8233" w:rsidP="004D2687">
      <w:pPr>
        <w:spacing w:line="276" w:lineRule="auto"/>
        <w:jc w:val="both"/>
        <w:rPr>
          <w:rFonts w:ascii="Georgia" w:eastAsia="Georgia" w:hAnsi="Georgia" w:cs="Georgia"/>
          <w:color w:val="000000" w:themeColor="text1"/>
          <w:sz w:val="24"/>
          <w:szCs w:val="24"/>
          <w:lang w:val="es-ES"/>
        </w:rPr>
      </w:pPr>
    </w:p>
    <w:p w14:paraId="02EF0901" w14:textId="7E267788" w:rsidR="00887E0D" w:rsidRPr="004D2687" w:rsidRDefault="7E710D0E" w:rsidP="004D2687">
      <w:pPr>
        <w:spacing w:line="276" w:lineRule="auto"/>
        <w:ind w:right="49"/>
        <w:jc w:val="both"/>
        <w:rPr>
          <w:rFonts w:ascii="Georgia" w:eastAsia="Georgia" w:hAnsi="Georgia" w:cs="Georgia"/>
          <w:color w:val="000000" w:themeColor="text1"/>
          <w:sz w:val="24"/>
          <w:szCs w:val="24"/>
          <w:lang w:val="es-ES"/>
        </w:rPr>
      </w:pPr>
      <w:r w:rsidRPr="004D2687">
        <w:rPr>
          <w:rFonts w:ascii="Georgia" w:eastAsia="Georgia" w:hAnsi="Georgia" w:cs="Georgia"/>
          <w:b/>
          <w:bCs/>
          <w:color w:val="000000" w:themeColor="text1"/>
          <w:sz w:val="24"/>
          <w:szCs w:val="24"/>
          <w:lang w:val="es-ES"/>
        </w:rPr>
        <w:t>SEGUNDO:</w:t>
      </w:r>
      <w:r w:rsidRPr="004D2687">
        <w:rPr>
          <w:rFonts w:ascii="Georgia" w:eastAsia="Georgia" w:hAnsi="Georgia" w:cs="Georgia"/>
          <w:color w:val="000000" w:themeColor="text1"/>
          <w:sz w:val="24"/>
          <w:szCs w:val="24"/>
          <w:lang w:val="es-ES"/>
        </w:rPr>
        <w:t xml:space="preserve"> Notificar a las partes lo aquí resuelto en la forma más expedita y eficaz posible. Comuníquese de igual forma al Juzgado de primera instancia. </w:t>
      </w:r>
    </w:p>
    <w:p w14:paraId="4C25469D" w14:textId="2C16CDA7" w:rsidR="00887E0D" w:rsidRPr="004D2687" w:rsidRDefault="00887E0D" w:rsidP="004D2687">
      <w:pPr>
        <w:spacing w:line="276" w:lineRule="auto"/>
        <w:ind w:right="49"/>
        <w:jc w:val="both"/>
        <w:rPr>
          <w:rFonts w:ascii="Georgia" w:eastAsia="Georgia" w:hAnsi="Georgia" w:cs="Georgia"/>
          <w:color w:val="000000" w:themeColor="text1"/>
          <w:sz w:val="24"/>
          <w:szCs w:val="24"/>
          <w:lang w:val="es-ES"/>
        </w:rPr>
      </w:pPr>
    </w:p>
    <w:p w14:paraId="6DFB9E20" w14:textId="3FD138BA" w:rsidR="009743E3" w:rsidRPr="004D2687" w:rsidRDefault="70EAD295" w:rsidP="004D2687">
      <w:pPr>
        <w:spacing w:line="276" w:lineRule="auto"/>
        <w:ind w:right="49"/>
        <w:jc w:val="both"/>
        <w:rPr>
          <w:rFonts w:ascii="Georgia" w:eastAsia="Georgia" w:hAnsi="Georgia" w:cs="Georgia"/>
          <w:color w:val="000000" w:themeColor="text1"/>
          <w:sz w:val="24"/>
          <w:szCs w:val="24"/>
          <w:lang w:val="es-ES"/>
        </w:rPr>
      </w:pPr>
      <w:r w:rsidRPr="004D2687">
        <w:rPr>
          <w:rFonts w:ascii="Georgia" w:eastAsia="Georgia" w:hAnsi="Georgia" w:cs="Georgia"/>
          <w:b/>
          <w:bCs/>
          <w:color w:val="000000" w:themeColor="text1"/>
          <w:sz w:val="24"/>
          <w:szCs w:val="24"/>
          <w:lang w:val="es-ES"/>
        </w:rPr>
        <w:t>TERCERO</w:t>
      </w:r>
      <w:r w:rsidR="7E710D0E" w:rsidRPr="004D2687">
        <w:rPr>
          <w:rFonts w:ascii="Georgia" w:eastAsia="Georgia" w:hAnsi="Georgia" w:cs="Georgia"/>
          <w:b/>
          <w:bCs/>
          <w:color w:val="000000" w:themeColor="text1"/>
          <w:sz w:val="24"/>
          <w:szCs w:val="24"/>
          <w:lang w:val="es-ES"/>
        </w:rPr>
        <w:t>:</w:t>
      </w:r>
      <w:r w:rsidR="7E710D0E" w:rsidRPr="004D2687">
        <w:rPr>
          <w:rFonts w:ascii="Georgia" w:eastAsia="Georgia" w:hAnsi="Georgia" w:cs="Georgia"/>
          <w:color w:val="000000" w:themeColor="text1"/>
          <w:sz w:val="24"/>
          <w:szCs w:val="24"/>
          <w:lang w:val="es-ES"/>
        </w:rPr>
        <w:t xml:space="preserve"> Enviar oportunamente, el presente expediente a la </w:t>
      </w:r>
      <w:r w:rsidR="0DC57109" w:rsidRPr="004D2687">
        <w:rPr>
          <w:rFonts w:ascii="Georgia" w:eastAsia="Georgia" w:hAnsi="Georgia" w:cs="Georgia"/>
          <w:color w:val="000000" w:themeColor="text1"/>
          <w:sz w:val="24"/>
          <w:szCs w:val="24"/>
          <w:lang w:val="es-ES"/>
        </w:rPr>
        <w:t>h</w:t>
      </w:r>
      <w:r w:rsidR="7E710D0E" w:rsidRPr="004D2687">
        <w:rPr>
          <w:rFonts w:ascii="Georgia" w:eastAsia="Georgia" w:hAnsi="Georgia" w:cs="Georgia"/>
          <w:color w:val="000000" w:themeColor="text1"/>
          <w:sz w:val="24"/>
          <w:szCs w:val="24"/>
          <w:lang w:val="es-ES"/>
        </w:rPr>
        <w:t>onorable Corte Constitucional para su eventual revisión.</w:t>
      </w:r>
    </w:p>
    <w:p w14:paraId="579AE2E1" w14:textId="77777777" w:rsidR="004D2687" w:rsidRPr="004D2687" w:rsidRDefault="004D2687" w:rsidP="004D2687">
      <w:pPr>
        <w:widowControl w:val="0"/>
        <w:suppressAutoHyphens/>
        <w:overflowPunct/>
        <w:autoSpaceDN/>
        <w:adjustRightInd/>
        <w:spacing w:line="276" w:lineRule="auto"/>
        <w:jc w:val="both"/>
        <w:rPr>
          <w:rFonts w:ascii="Georgia" w:eastAsia="Times New Roman" w:hAnsi="Georgia" w:cs="Times New Roman"/>
          <w:sz w:val="24"/>
          <w:szCs w:val="24"/>
          <w:lang w:val="es-CO" w:eastAsia="en-US"/>
        </w:rPr>
      </w:pPr>
    </w:p>
    <w:p w14:paraId="6BFEBADC" w14:textId="77777777" w:rsidR="004D2687" w:rsidRPr="004D2687" w:rsidRDefault="004D2687" w:rsidP="004D2687">
      <w:pPr>
        <w:widowControl w:val="0"/>
        <w:suppressAutoHyphens/>
        <w:overflowPunct/>
        <w:autoSpaceDN/>
        <w:adjustRightInd/>
        <w:spacing w:line="276" w:lineRule="auto"/>
        <w:jc w:val="center"/>
        <w:rPr>
          <w:rFonts w:ascii="Georgia" w:eastAsia="Times New Roman" w:hAnsi="Georgia" w:cs="Times New Roman"/>
          <w:b/>
          <w:sz w:val="24"/>
          <w:szCs w:val="24"/>
          <w:lang w:val="es-CO" w:eastAsia="en-US"/>
        </w:rPr>
      </w:pPr>
      <w:r w:rsidRPr="004D2687">
        <w:rPr>
          <w:rFonts w:ascii="Georgia" w:eastAsia="Times New Roman" w:hAnsi="Georgia" w:cs="Times New Roman"/>
          <w:b/>
          <w:sz w:val="24"/>
          <w:szCs w:val="24"/>
          <w:lang w:val="es-CO" w:eastAsia="en-US"/>
        </w:rPr>
        <w:t>Notifíquese y cúmplase</w:t>
      </w:r>
    </w:p>
    <w:p w14:paraId="2653840F" w14:textId="77777777" w:rsidR="004D2687" w:rsidRPr="004D2687" w:rsidRDefault="004D2687" w:rsidP="004D2687">
      <w:pPr>
        <w:overflowPunct/>
        <w:autoSpaceDE/>
        <w:autoSpaceDN/>
        <w:adjustRightInd/>
        <w:spacing w:line="276" w:lineRule="auto"/>
        <w:rPr>
          <w:rFonts w:ascii="Georgia" w:eastAsia="Georgia" w:hAnsi="Georgia" w:cs="Georgia"/>
          <w:bCs/>
          <w:sz w:val="24"/>
          <w:szCs w:val="24"/>
          <w:lang w:val="es-CO" w:eastAsia="en-US"/>
        </w:rPr>
      </w:pPr>
    </w:p>
    <w:p w14:paraId="6CFDE9EB" w14:textId="77777777" w:rsidR="004D2687" w:rsidRPr="004D2687" w:rsidRDefault="004D2687" w:rsidP="004D2687">
      <w:pPr>
        <w:overflowPunct/>
        <w:autoSpaceDE/>
        <w:autoSpaceDN/>
        <w:adjustRightInd/>
        <w:spacing w:line="276" w:lineRule="auto"/>
        <w:rPr>
          <w:rFonts w:ascii="Georgia" w:eastAsia="Georgia" w:hAnsi="Georgia" w:cs="Georgia"/>
          <w:bCs/>
          <w:sz w:val="24"/>
          <w:szCs w:val="24"/>
          <w:lang w:val="es-CO" w:eastAsia="en-US"/>
        </w:rPr>
      </w:pPr>
      <w:r w:rsidRPr="004D2687">
        <w:rPr>
          <w:rFonts w:ascii="Georgia" w:eastAsia="Georgia" w:hAnsi="Georgia" w:cs="Georgia"/>
          <w:bCs/>
          <w:sz w:val="24"/>
          <w:szCs w:val="24"/>
          <w:lang w:val="es-CO" w:eastAsia="en-US"/>
        </w:rPr>
        <w:t>Los Magistrados,</w:t>
      </w:r>
    </w:p>
    <w:p w14:paraId="6403DE98" w14:textId="77777777" w:rsidR="004D2687" w:rsidRPr="004D2687" w:rsidRDefault="004D2687" w:rsidP="004D2687">
      <w:pPr>
        <w:overflowPunct/>
        <w:autoSpaceDE/>
        <w:autoSpaceDN/>
        <w:adjustRightInd/>
        <w:spacing w:line="276" w:lineRule="auto"/>
        <w:jc w:val="both"/>
        <w:rPr>
          <w:rFonts w:ascii="Georgia" w:eastAsia="Georgia" w:hAnsi="Georgia" w:cs="Georgia"/>
          <w:bCs/>
          <w:sz w:val="24"/>
          <w:szCs w:val="24"/>
          <w:lang w:val="es-CO" w:eastAsia="en-US"/>
        </w:rPr>
      </w:pPr>
    </w:p>
    <w:p w14:paraId="037F61BC" w14:textId="77777777" w:rsidR="004D2687" w:rsidRPr="004D2687" w:rsidRDefault="004D2687" w:rsidP="004D2687">
      <w:pPr>
        <w:overflowPunct/>
        <w:autoSpaceDE/>
        <w:autoSpaceDN/>
        <w:adjustRightInd/>
        <w:spacing w:line="276" w:lineRule="auto"/>
        <w:jc w:val="both"/>
        <w:rPr>
          <w:rFonts w:ascii="Georgia" w:eastAsia="Georgia" w:hAnsi="Georgia" w:cs="Georgia"/>
          <w:bCs/>
          <w:sz w:val="24"/>
          <w:szCs w:val="24"/>
          <w:lang w:val="es-CO" w:eastAsia="en-US"/>
        </w:rPr>
      </w:pPr>
    </w:p>
    <w:p w14:paraId="48D52E15" w14:textId="77777777" w:rsidR="004D2687" w:rsidRPr="004D2687" w:rsidRDefault="004D2687" w:rsidP="004D2687">
      <w:pPr>
        <w:overflowPunct/>
        <w:autoSpaceDE/>
        <w:autoSpaceDN/>
        <w:adjustRightInd/>
        <w:spacing w:line="276" w:lineRule="auto"/>
        <w:jc w:val="both"/>
        <w:rPr>
          <w:rFonts w:ascii="Georgia" w:eastAsia="Georgia" w:hAnsi="Georgia" w:cs="Georgia"/>
          <w:bCs/>
          <w:sz w:val="24"/>
          <w:szCs w:val="24"/>
          <w:lang w:val="es-CO" w:eastAsia="en-US"/>
        </w:rPr>
      </w:pPr>
    </w:p>
    <w:p w14:paraId="3555ABBA" w14:textId="77777777" w:rsidR="004D2687" w:rsidRPr="004D2687" w:rsidRDefault="004D2687" w:rsidP="004D2687">
      <w:pPr>
        <w:overflowPunct/>
        <w:autoSpaceDE/>
        <w:autoSpaceDN/>
        <w:adjustRightInd/>
        <w:spacing w:line="276" w:lineRule="auto"/>
        <w:jc w:val="center"/>
        <w:rPr>
          <w:rFonts w:ascii="Georgia" w:eastAsia="Georgia" w:hAnsi="Georgia" w:cs="Georgia"/>
          <w:b/>
          <w:bCs/>
          <w:sz w:val="24"/>
          <w:szCs w:val="24"/>
          <w:lang w:val="es-CO" w:eastAsia="en-US"/>
        </w:rPr>
      </w:pPr>
      <w:r w:rsidRPr="004D2687">
        <w:rPr>
          <w:rFonts w:ascii="Georgia" w:eastAsia="Georgia" w:hAnsi="Georgia" w:cs="Georgia"/>
          <w:b/>
          <w:bCs/>
          <w:sz w:val="24"/>
          <w:szCs w:val="24"/>
          <w:lang w:val="es-CO" w:eastAsia="en-US"/>
        </w:rPr>
        <w:t>CARLOS MAURICIO GARCÍA BARAJAS</w:t>
      </w:r>
    </w:p>
    <w:p w14:paraId="32A9DF14" w14:textId="77777777" w:rsidR="004D2687" w:rsidRPr="004D2687" w:rsidRDefault="004D2687" w:rsidP="004D2687">
      <w:pPr>
        <w:overflowPunct/>
        <w:autoSpaceDE/>
        <w:autoSpaceDN/>
        <w:adjustRightInd/>
        <w:spacing w:line="276" w:lineRule="auto"/>
        <w:jc w:val="both"/>
        <w:rPr>
          <w:rFonts w:ascii="Georgia" w:eastAsia="Georgia" w:hAnsi="Georgia" w:cs="Georgia"/>
          <w:bCs/>
          <w:sz w:val="24"/>
          <w:szCs w:val="24"/>
          <w:lang w:val="es-CO" w:eastAsia="en-US"/>
        </w:rPr>
      </w:pPr>
    </w:p>
    <w:p w14:paraId="39DFDA4F" w14:textId="77777777" w:rsidR="004D2687" w:rsidRPr="004D2687" w:rsidRDefault="004D2687" w:rsidP="004D2687">
      <w:pPr>
        <w:overflowPunct/>
        <w:autoSpaceDE/>
        <w:autoSpaceDN/>
        <w:adjustRightInd/>
        <w:spacing w:line="276" w:lineRule="auto"/>
        <w:jc w:val="both"/>
        <w:rPr>
          <w:rFonts w:ascii="Georgia" w:eastAsia="Georgia" w:hAnsi="Georgia" w:cs="Georgia"/>
          <w:bCs/>
          <w:sz w:val="24"/>
          <w:szCs w:val="24"/>
          <w:lang w:val="es-CO" w:eastAsia="en-US"/>
        </w:rPr>
      </w:pPr>
    </w:p>
    <w:p w14:paraId="5BC6CC95" w14:textId="77777777" w:rsidR="004D2687" w:rsidRPr="004D2687" w:rsidRDefault="004D2687" w:rsidP="004D2687">
      <w:pPr>
        <w:overflowPunct/>
        <w:autoSpaceDE/>
        <w:autoSpaceDN/>
        <w:adjustRightInd/>
        <w:spacing w:line="276" w:lineRule="auto"/>
        <w:jc w:val="both"/>
        <w:rPr>
          <w:rFonts w:ascii="Georgia" w:eastAsia="Georgia" w:hAnsi="Georgia" w:cs="Georgia"/>
          <w:bCs/>
          <w:sz w:val="24"/>
          <w:szCs w:val="24"/>
          <w:lang w:val="es-CO" w:eastAsia="en-US"/>
        </w:rPr>
      </w:pPr>
    </w:p>
    <w:p w14:paraId="74A35FB2" w14:textId="77777777" w:rsidR="004D2687" w:rsidRPr="004D2687" w:rsidRDefault="004D2687" w:rsidP="004D2687">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4D2687">
        <w:rPr>
          <w:rFonts w:ascii="Georgia" w:eastAsia="Georgia" w:hAnsi="Georgia" w:cs="Georgia"/>
          <w:b/>
          <w:bCs/>
          <w:sz w:val="24"/>
          <w:szCs w:val="24"/>
          <w:lang w:val="es-CO" w:eastAsia="en-US"/>
        </w:rPr>
        <w:t>DUBERNEY</w:t>
      </w:r>
      <w:proofErr w:type="spellEnd"/>
      <w:r w:rsidRPr="004D2687">
        <w:rPr>
          <w:rFonts w:ascii="Georgia" w:eastAsia="Georgia" w:hAnsi="Georgia" w:cs="Georgia"/>
          <w:b/>
          <w:bCs/>
          <w:sz w:val="24"/>
          <w:szCs w:val="24"/>
          <w:lang w:val="es-CO" w:eastAsia="en-US"/>
        </w:rPr>
        <w:t xml:space="preserve"> GRISALES HERRERA</w:t>
      </w:r>
    </w:p>
    <w:p w14:paraId="3A9B1B43" w14:textId="77777777" w:rsidR="004D2687" w:rsidRPr="004D2687" w:rsidRDefault="004D2687" w:rsidP="004D2687">
      <w:pPr>
        <w:overflowPunct/>
        <w:autoSpaceDE/>
        <w:autoSpaceDN/>
        <w:adjustRightInd/>
        <w:spacing w:line="276" w:lineRule="auto"/>
        <w:jc w:val="both"/>
        <w:rPr>
          <w:rFonts w:ascii="Georgia" w:eastAsia="Calibri" w:hAnsi="Georgia" w:cs="Arial"/>
          <w:bCs/>
          <w:sz w:val="24"/>
          <w:szCs w:val="24"/>
          <w:lang w:val="es-CO" w:eastAsia="en-US"/>
        </w:rPr>
      </w:pPr>
    </w:p>
    <w:p w14:paraId="6B71ACE2" w14:textId="77777777" w:rsidR="004D2687" w:rsidRPr="004D2687" w:rsidRDefault="004D2687" w:rsidP="004D2687">
      <w:pPr>
        <w:overflowPunct/>
        <w:autoSpaceDE/>
        <w:autoSpaceDN/>
        <w:adjustRightInd/>
        <w:spacing w:line="276" w:lineRule="auto"/>
        <w:jc w:val="both"/>
        <w:rPr>
          <w:rFonts w:ascii="Georgia" w:eastAsia="Calibri" w:hAnsi="Georgia" w:cs="Arial"/>
          <w:bCs/>
          <w:sz w:val="24"/>
          <w:szCs w:val="24"/>
          <w:lang w:val="es-CO" w:eastAsia="en-US"/>
        </w:rPr>
      </w:pPr>
    </w:p>
    <w:p w14:paraId="03024840" w14:textId="77777777" w:rsidR="004D2687" w:rsidRPr="004D2687" w:rsidRDefault="004D2687" w:rsidP="004D2687">
      <w:pPr>
        <w:overflowPunct/>
        <w:autoSpaceDE/>
        <w:autoSpaceDN/>
        <w:adjustRightInd/>
        <w:spacing w:line="276" w:lineRule="auto"/>
        <w:jc w:val="both"/>
        <w:rPr>
          <w:rFonts w:ascii="Georgia" w:eastAsia="Calibri" w:hAnsi="Georgia" w:cs="Arial"/>
          <w:bCs/>
          <w:sz w:val="24"/>
          <w:szCs w:val="24"/>
          <w:lang w:val="es-CO" w:eastAsia="en-US"/>
        </w:rPr>
      </w:pPr>
    </w:p>
    <w:p w14:paraId="468E903C" w14:textId="13C55909" w:rsidR="37FCD120" w:rsidRPr="004D2687" w:rsidRDefault="004D2687" w:rsidP="004D2687">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4D2687">
        <w:rPr>
          <w:rFonts w:ascii="Georgia" w:eastAsia="Calibri" w:hAnsi="Georgia" w:cs="Arial"/>
          <w:b/>
          <w:bCs/>
          <w:sz w:val="24"/>
          <w:szCs w:val="24"/>
          <w:lang w:val="es-CO" w:eastAsia="en-US"/>
        </w:rPr>
        <w:t>EDDER</w:t>
      </w:r>
      <w:proofErr w:type="spellEnd"/>
      <w:r w:rsidRPr="004D2687">
        <w:rPr>
          <w:rFonts w:ascii="Georgia" w:eastAsia="Calibri" w:hAnsi="Georgia" w:cs="Arial"/>
          <w:b/>
          <w:bCs/>
          <w:sz w:val="24"/>
          <w:szCs w:val="24"/>
          <w:lang w:val="es-CO" w:eastAsia="en-US"/>
        </w:rPr>
        <w:t xml:space="preserve"> JIMMY SÁNCHEZ </w:t>
      </w:r>
      <w:proofErr w:type="spellStart"/>
      <w:r w:rsidRPr="004D2687">
        <w:rPr>
          <w:rFonts w:ascii="Georgia" w:eastAsia="Calibri" w:hAnsi="Georgia" w:cs="Arial"/>
          <w:b/>
          <w:bCs/>
          <w:sz w:val="24"/>
          <w:szCs w:val="24"/>
          <w:lang w:val="es-CO" w:eastAsia="en-US"/>
        </w:rPr>
        <w:t>CALAMBÁS</w:t>
      </w:r>
      <w:proofErr w:type="spellEnd"/>
    </w:p>
    <w:sectPr w:rsidR="37FCD120" w:rsidRPr="004D2687" w:rsidSect="005F3C1D">
      <w:headerReference w:type="default" r:id="rId16"/>
      <w:footerReference w:type="default" r:id="rId17"/>
      <w:pgSz w:w="12242" w:h="18722" w:code="258"/>
      <w:pgMar w:top="1871" w:right="1304" w:bottom="1304" w:left="1871"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3DAFF" w14:textId="77777777" w:rsidR="00DB4C1A" w:rsidRDefault="00DB4C1A" w:rsidP="003E5CA4">
      <w:r>
        <w:separator/>
      </w:r>
    </w:p>
  </w:endnote>
  <w:endnote w:type="continuationSeparator" w:id="0">
    <w:p w14:paraId="443367DA" w14:textId="77777777" w:rsidR="00DB4C1A" w:rsidRDefault="00DB4C1A" w:rsidP="003E5CA4">
      <w:r>
        <w:continuationSeparator/>
      </w:r>
    </w:p>
  </w:endnote>
  <w:endnote w:type="continuationNotice" w:id="1">
    <w:p w14:paraId="151E168C" w14:textId="77777777" w:rsidR="00DB4C1A" w:rsidRDefault="00DB4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5E7F6A74" w14:paraId="19955D59" w14:textId="77777777" w:rsidTr="5E7F6A74">
      <w:tc>
        <w:tcPr>
          <w:tcW w:w="2755" w:type="dxa"/>
        </w:tcPr>
        <w:p w14:paraId="6A91C990" w14:textId="63FA33B3" w:rsidR="5E7F6A74" w:rsidRDefault="5E7F6A74" w:rsidP="5E7F6A74">
          <w:pPr>
            <w:pStyle w:val="Encabezado"/>
            <w:ind w:left="-115"/>
          </w:pPr>
        </w:p>
      </w:tc>
      <w:tc>
        <w:tcPr>
          <w:tcW w:w="2755" w:type="dxa"/>
        </w:tcPr>
        <w:p w14:paraId="5B2CAB8F" w14:textId="12498B6D" w:rsidR="5E7F6A74" w:rsidRDefault="5E7F6A74" w:rsidP="5E7F6A74">
          <w:pPr>
            <w:pStyle w:val="Encabezado"/>
            <w:jc w:val="center"/>
          </w:pPr>
        </w:p>
      </w:tc>
      <w:tc>
        <w:tcPr>
          <w:tcW w:w="2755" w:type="dxa"/>
        </w:tcPr>
        <w:p w14:paraId="130FA949" w14:textId="2EAED932" w:rsidR="5E7F6A74" w:rsidRDefault="5E7F6A74" w:rsidP="5E7F6A74">
          <w:pPr>
            <w:pStyle w:val="Encabezado"/>
            <w:ind w:right="-115"/>
            <w:jc w:val="right"/>
          </w:pPr>
        </w:p>
      </w:tc>
    </w:tr>
  </w:tbl>
  <w:p w14:paraId="20B63CA4" w14:textId="44205571" w:rsidR="5E7F6A74" w:rsidRDefault="5E7F6A74"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B753A" w14:textId="77777777" w:rsidR="00DB4C1A" w:rsidRDefault="00DB4C1A" w:rsidP="003E5CA4">
      <w:r>
        <w:separator/>
      </w:r>
    </w:p>
  </w:footnote>
  <w:footnote w:type="continuationSeparator" w:id="0">
    <w:p w14:paraId="0341DB82" w14:textId="77777777" w:rsidR="00DB4C1A" w:rsidRDefault="00DB4C1A" w:rsidP="003E5CA4">
      <w:r>
        <w:continuationSeparator/>
      </w:r>
    </w:p>
  </w:footnote>
  <w:footnote w:type="continuationNotice" w:id="1">
    <w:p w14:paraId="4C8C9109" w14:textId="77777777" w:rsidR="00DB4C1A" w:rsidRDefault="00DB4C1A"/>
  </w:footnote>
  <w:footnote w:id="2">
    <w:p w14:paraId="1F045937" w14:textId="1D7F3BB7" w:rsidR="00F601C5" w:rsidRPr="005F3C1D" w:rsidRDefault="00F601C5" w:rsidP="005F3C1D">
      <w:pPr>
        <w:pStyle w:val="Sinespaciado"/>
        <w:jc w:val="both"/>
        <w:rPr>
          <w:rFonts w:ascii="Arial" w:hAnsi="Arial" w:cs="Arial"/>
          <w:sz w:val="18"/>
          <w:szCs w:val="18"/>
        </w:rPr>
      </w:pPr>
      <w:r w:rsidRPr="005F3C1D">
        <w:rPr>
          <w:rStyle w:val="Refdenotaalpie"/>
          <w:rFonts w:ascii="Arial" w:eastAsia="Calibri" w:hAnsi="Arial" w:cs="Arial"/>
          <w:sz w:val="18"/>
          <w:szCs w:val="18"/>
        </w:rPr>
        <w:footnoteRef/>
      </w:r>
      <w:r w:rsidR="07FAA490" w:rsidRPr="005F3C1D">
        <w:rPr>
          <w:rFonts w:ascii="Arial" w:eastAsia="Calibri" w:hAnsi="Arial" w:cs="Arial"/>
          <w:sz w:val="18"/>
          <w:szCs w:val="18"/>
        </w:rPr>
        <w:t xml:space="preserve"> Archivo 01 del cuaderno primera instancia</w:t>
      </w:r>
    </w:p>
  </w:footnote>
  <w:footnote w:id="3">
    <w:p w14:paraId="072A97BA" w14:textId="65B09614" w:rsidR="07FAA490" w:rsidRPr="005F3C1D" w:rsidRDefault="07FAA490" w:rsidP="005F3C1D">
      <w:pPr>
        <w:pStyle w:val="Sinespaciado"/>
        <w:jc w:val="both"/>
        <w:rPr>
          <w:rFonts w:ascii="Arial" w:hAnsi="Arial" w:cs="Arial"/>
          <w:sz w:val="18"/>
          <w:szCs w:val="18"/>
        </w:rPr>
      </w:pPr>
      <w:r w:rsidRPr="005F3C1D">
        <w:rPr>
          <w:rFonts w:ascii="Arial" w:hAnsi="Arial" w:cs="Arial"/>
          <w:sz w:val="18"/>
          <w:szCs w:val="18"/>
          <w:vertAlign w:val="superscript"/>
        </w:rPr>
        <w:footnoteRef/>
      </w:r>
      <w:r w:rsidRPr="005F3C1D">
        <w:rPr>
          <w:rFonts w:ascii="Arial" w:hAnsi="Arial" w:cs="Arial"/>
          <w:sz w:val="18"/>
          <w:szCs w:val="18"/>
        </w:rPr>
        <w:t xml:space="preserve"> Archivo 05 del cuaderno de primera instancia </w:t>
      </w:r>
    </w:p>
  </w:footnote>
  <w:footnote w:id="4">
    <w:p w14:paraId="59A91835" w14:textId="249002CB" w:rsidR="07FAA490" w:rsidRPr="005F3C1D" w:rsidRDefault="07FAA490" w:rsidP="005F3C1D">
      <w:pPr>
        <w:pStyle w:val="Sinespaciado"/>
        <w:jc w:val="both"/>
        <w:rPr>
          <w:rFonts w:ascii="Arial" w:hAnsi="Arial" w:cs="Arial"/>
          <w:sz w:val="18"/>
          <w:szCs w:val="18"/>
        </w:rPr>
      </w:pPr>
      <w:r w:rsidRPr="005F3C1D">
        <w:rPr>
          <w:rFonts w:ascii="Arial" w:hAnsi="Arial" w:cs="Arial"/>
          <w:sz w:val="18"/>
          <w:szCs w:val="18"/>
          <w:vertAlign w:val="superscript"/>
        </w:rPr>
        <w:footnoteRef/>
      </w:r>
      <w:r w:rsidRPr="005F3C1D">
        <w:rPr>
          <w:rFonts w:ascii="Arial" w:hAnsi="Arial" w:cs="Arial"/>
          <w:sz w:val="18"/>
          <w:szCs w:val="18"/>
        </w:rPr>
        <w:t xml:space="preserve"> Archivo 06 del cuaderno de primera instancia</w:t>
      </w:r>
    </w:p>
  </w:footnote>
  <w:footnote w:id="5">
    <w:p w14:paraId="5E766DE8" w14:textId="0EC9ECC4" w:rsidR="07FAA490" w:rsidRPr="005F3C1D" w:rsidRDefault="07FAA490" w:rsidP="005F3C1D">
      <w:pPr>
        <w:pStyle w:val="Sinespaciado"/>
        <w:jc w:val="both"/>
        <w:rPr>
          <w:rFonts w:ascii="Arial" w:hAnsi="Arial" w:cs="Arial"/>
          <w:sz w:val="18"/>
          <w:szCs w:val="18"/>
        </w:rPr>
      </w:pPr>
      <w:r w:rsidRPr="005F3C1D">
        <w:rPr>
          <w:rFonts w:ascii="Arial" w:hAnsi="Arial" w:cs="Arial"/>
          <w:sz w:val="18"/>
          <w:szCs w:val="18"/>
          <w:vertAlign w:val="superscript"/>
        </w:rPr>
        <w:footnoteRef/>
      </w:r>
      <w:r w:rsidRPr="005F3C1D">
        <w:rPr>
          <w:rFonts w:ascii="Arial" w:hAnsi="Arial" w:cs="Arial"/>
          <w:sz w:val="18"/>
          <w:szCs w:val="18"/>
        </w:rPr>
        <w:t xml:space="preserve"> Archivo 08 del cuaderno de primera instancia </w:t>
      </w:r>
    </w:p>
  </w:footnote>
  <w:footnote w:id="6">
    <w:p w14:paraId="1814D5F2" w14:textId="61864BD8" w:rsidR="07FAA490" w:rsidRPr="005F3C1D" w:rsidRDefault="07FAA490" w:rsidP="005F3C1D">
      <w:pPr>
        <w:pStyle w:val="Sinespaciado"/>
        <w:jc w:val="both"/>
        <w:rPr>
          <w:rFonts w:ascii="Arial" w:hAnsi="Arial" w:cs="Arial"/>
          <w:sz w:val="18"/>
          <w:szCs w:val="18"/>
        </w:rPr>
      </w:pPr>
      <w:r w:rsidRPr="005F3C1D">
        <w:rPr>
          <w:rFonts w:ascii="Arial" w:hAnsi="Arial" w:cs="Arial"/>
          <w:sz w:val="18"/>
          <w:szCs w:val="18"/>
          <w:vertAlign w:val="superscript"/>
        </w:rPr>
        <w:footnoteRef/>
      </w:r>
      <w:r w:rsidRPr="005F3C1D">
        <w:rPr>
          <w:rFonts w:ascii="Arial" w:hAnsi="Arial" w:cs="Arial"/>
          <w:sz w:val="18"/>
          <w:szCs w:val="18"/>
        </w:rPr>
        <w:t xml:space="preserve"> Archivos 07 y 09 del cuaderno de primera instancia</w:t>
      </w:r>
    </w:p>
  </w:footnote>
  <w:footnote w:id="7">
    <w:p w14:paraId="3AADBE8A" w14:textId="38545528" w:rsidR="00F601C5" w:rsidRPr="005F3C1D" w:rsidRDefault="00F601C5" w:rsidP="005F3C1D">
      <w:pPr>
        <w:pStyle w:val="Sinespaciado"/>
        <w:jc w:val="both"/>
        <w:rPr>
          <w:rFonts w:ascii="Arial" w:hAnsi="Arial" w:cs="Arial"/>
          <w:sz w:val="18"/>
          <w:szCs w:val="18"/>
        </w:rPr>
      </w:pPr>
      <w:r w:rsidRPr="005F3C1D">
        <w:rPr>
          <w:rStyle w:val="Refdenotaalpie"/>
          <w:rFonts w:ascii="Arial" w:eastAsia="Calibri" w:hAnsi="Arial" w:cs="Arial"/>
          <w:sz w:val="18"/>
          <w:szCs w:val="18"/>
        </w:rPr>
        <w:footnoteRef/>
      </w:r>
      <w:r w:rsidR="07FAA490" w:rsidRPr="005F3C1D">
        <w:rPr>
          <w:rFonts w:ascii="Arial" w:eastAsia="Calibri" w:hAnsi="Arial" w:cs="Arial"/>
          <w:sz w:val="18"/>
          <w:szCs w:val="18"/>
        </w:rPr>
        <w:t xml:space="preserve"> Archivo 11 del cuaderno de primera instancia</w:t>
      </w:r>
    </w:p>
  </w:footnote>
  <w:footnote w:id="8">
    <w:p w14:paraId="36739012" w14:textId="1B512E96" w:rsidR="00F601C5" w:rsidRPr="005F3C1D" w:rsidRDefault="00F601C5" w:rsidP="005F3C1D">
      <w:pPr>
        <w:pStyle w:val="Sinespaciado"/>
        <w:jc w:val="both"/>
        <w:rPr>
          <w:rFonts w:ascii="Arial" w:hAnsi="Arial" w:cs="Arial"/>
          <w:sz w:val="18"/>
          <w:szCs w:val="18"/>
        </w:rPr>
      </w:pPr>
      <w:r w:rsidRPr="005F3C1D">
        <w:rPr>
          <w:rStyle w:val="Refdenotaalpie"/>
          <w:rFonts w:ascii="Arial" w:eastAsia="Calibri" w:hAnsi="Arial" w:cs="Arial"/>
          <w:sz w:val="18"/>
          <w:szCs w:val="18"/>
        </w:rPr>
        <w:footnoteRef/>
      </w:r>
      <w:r w:rsidR="07FAA490" w:rsidRPr="005F3C1D">
        <w:rPr>
          <w:rFonts w:ascii="Arial" w:eastAsia="Calibri" w:hAnsi="Arial" w:cs="Arial"/>
          <w:sz w:val="18"/>
          <w:szCs w:val="18"/>
        </w:rPr>
        <w:t xml:space="preserve"> Archivo 13 del cuaderno de primera instancia</w:t>
      </w:r>
    </w:p>
  </w:footnote>
  <w:footnote w:id="9">
    <w:p w14:paraId="5A82FE31" w14:textId="1804EEB9" w:rsidR="07FAA490" w:rsidRPr="005F3C1D" w:rsidRDefault="07FAA490" w:rsidP="005F3C1D">
      <w:pPr>
        <w:pStyle w:val="Sinespaciado"/>
        <w:jc w:val="both"/>
        <w:rPr>
          <w:rFonts w:ascii="Arial" w:hAnsi="Arial" w:cs="Arial"/>
          <w:sz w:val="18"/>
          <w:szCs w:val="18"/>
        </w:rPr>
      </w:pPr>
      <w:r w:rsidRPr="005F3C1D">
        <w:rPr>
          <w:rFonts w:ascii="Arial" w:hAnsi="Arial" w:cs="Arial"/>
          <w:sz w:val="18"/>
          <w:szCs w:val="18"/>
          <w:vertAlign w:val="superscript"/>
        </w:rPr>
        <w:footnoteRef/>
      </w:r>
      <w:r w:rsidRPr="005F3C1D">
        <w:rPr>
          <w:rFonts w:ascii="Arial" w:hAnsi="Arial" w:cs="Arial"/>
          <w:sz w:val="18"/>
          <w:szCs w:val="18"/>
        </w:rPr>
        <w:t xml:space="preserve"> Folios 04 a 07 del archivo 01 del cuaderno de primera instancia</w:t>
      </w:r>
    </w:p>
  </w:footnote>
  <w:footnote w:id="10">
    <w:p w14:paraId="4A87A998" w14:textId="52C5BC7A" w:rsidR="07FAA490" w:rsidRPr="005F3C1D" w:rsidRDefault="07FAA490" w:rsidP="005F3C1D">
      <w:pPr>
        <w:pStyle w:val="Sinespaciado"/>
        <w:jc w:val="both"/>
        <w:rPr>
          <w:rFonts w:ascii="Arial" w:hAnsi="Arial" w:cs="Arial"/>
          <w:sz w:val="18"/>
          <w:szCs w:val="18"/>
        </w:rPr>
      </w:pPr>
      <w:r w:rsidRPr="005F3C1D">
        <w:rPr>
          <w:rFonts w:ascii="Arial" w:hAnsi="Arial" w:cs="Arial"/>
          <w:sz w:val="18"/>
          <w:szCs w:val="18"/>
          <w:vertAlign w:val="superscript"/>
        </w:rPr>
        <w:footnoteRef/>
      </w:r>
      <w:r w:rsidRPr="005F3C1D">
        <w:rPr>
          <w:rFonts w:ascii="Arial" w:hAnsi="Arial" w:cs="Arial"/>
          <w:sz w:val="18"/>
          <w:szCs w:val="18"/>
        </w:rPr>
        <w:t xml:space="preserve"> Folios 08 a 13 del archivo 01 del cuaderno principal</w:t>
      </w:r>
    </w:p>
  </w:footnote>
  <w:footnote w:id="11">
    <w:p w14:paraId="7F57E56A" w14:textId="13E51B61" w:rsidR="07FAA490" w:rsidRPr="005F3C1D" w:rsidRDefault="07FAA490" w:rsidP="005F3C1D">
      <w:pPr>
        <w:pStyle w:val="Sinespaciado"/>
        <w:jc w:val="both"/>
        <w:rPr>
          <w:rFonts w:ascii="Arial" w:hAnsi="Arial" w:cs="Arial"/>
          <w:sz w:val="18"/>
          <w:szCs w:val="18"/>
        </w:rPr>
      </w:pPr>
      <w:r w:rsidRPr="005F3C1D">
        <w:rPr>
          <w:rFonts w:ascii="Arial" w:hAnsi="Arial" w:cs="Arial"/>
          <w:sz w:val="18"/>
          <w:szCs w:val="18"/>
          <w:vertAlign w:val="superscript"/>
        </w:rPr>
        <w:footnoteRef/>
      </w:r>
      <w:r w:rsidRPr="005F3C1D">
        <w:rPr>
          <w:rFonts w:ascii="Arial" w:hAnsi="Arial" w:cs="Arial"/>
          <w:sz w:val="18"/>
          <w:szCs w:val="18"/>
        </w:rPr>
        <w:t xml:space="preserve"> Folio 23 del archivo 06 del cuaderno de primera instancia </w:t>
      </w:r>
    </w:p>
  </w:footnote>
  <w:footnote w:id="12">
    <w:p w14:paraId="32A02B73" w14:textId="4C01C997" w:rsidR="07FAA490" w:rsidRPr="005F3C1D" w:rsidRDefault="07FAA490" w:rsidP="005F3C1D">
      <w:pPr>
        <w:pStyle w:val="Sinespaciado"/>
        <w:jc w:val="both"/>
        <w:rPr>
          <w:rFonts w:ascii="Arial" w:hAnsi="Arial" w:cs="Arial"/>
          <w:sz w:val="18"/>
          <w:szCs w:val="18"/>
        </w:rPr>
      </w:pPr>
      <w:r w:rsidRPr="005F3C1D">
        <w:rPr>
          <w:rFonts w:ascii="Arial" w:hAnsi="Arial" w:cs="Arial"/>
          <w:sz w:val="18"/>
          <w:szCs w:val="18"/>
          <w:vertAlign w:val="superscript"/>
        </w:rPr>
        <w:footnoteRef/>
      </w:r>
      <w:r w:rsidRPr="005F3C1D">
        <w:rPr>
          <w:rFonts w:ascii="Arial" w:hAnsi="Arial" w:cs="Arial"/>
          <w:sz w:val="18"/>
          <w:szCs w:val="18"/>
        </w:rPr>
        <w:t xml:space="preserve"> Folio 07 del archivo 01 del cuaderno de primera instancia</w:t>
      </w:r>
    </w:p>
  </w:footnote>
  <w:footnote w:id="13">
    <w:p w14:paraId="7B061B4E" w14:textId="6D46E34A" w:rsidR="14E15DE5" w:rsidRPr="005F3C1D" w:rsidRDefault="14E15DE5" w:rsidP="005F3C1D">
      <w:pPr>
        <w:pStyle w:val="Sinespaciado"/>
        <w:jc w:val="both"/>
        <w:rPr>
          <w:rFonts w:ascii="Arial" w:hAnsi="Arial" w:cs="Arial"/>
          <w:sz w:val="18"/>
          <w:szCs w:val="18"/>
        </w:rPr>
      </w:pPr>
      <w:r w:rsidRPr="005F3C1D">
        <w:rPr>
          <w:rFonts w:ascii="Arial" w:hAnsi="Arial" w:cs="Arial"/>
          <w:sz w:val="18"/>
          <w:szCs w:val="18"/>
          <w:vertAlign w:val="superscript"/>
        </w:rPr>
        <w:footnoteRef/>
      </w:r>
      <w:r w:rsidRPr="005F3C1D">
        <w:rPr>
          <w:rFonts w:ascii="Arial" w:hAnsi="Arial" w:cs="Arial"/>
          <w:sz w:val="18"/>
          <w:szCs w:val="18"/>
        </w:rPr>
        <w:t xml:space="preserve"> Folios 14 a 18 del archivo 06 del cuaderno de primera instancia</w:t>
      </w:r>
    </w:p>
  </w:footnote>
  <w:footnote w:id="14">
    <w:p w14:paraId="188B051E" w14:textId="7E5D19F1" w:rsidR="14E15DE5" w:rsidRPr="005F3C1D" w:rsidRDefault="14E15DE5" w:rsidP="005F3C1D">
      <w:pPr>
        <w:pStyle w:val="Sinespaciado"/>
        <w:jc w:val="both"/>
        <w:rPr>
          <w:rFonts w:ascii="Arial" w:hAnsi="Arial" w:cs="Arial"/>
          <w:sz w:val="18"/>
          <w:szCs w:val="18"/>
        </w:rPr>
      </w:pPr>
      <w:r w:rsidRPr="005F3C1D">
        <w:rPr>
          <w:rFonts w:ascii="Arial" w:hAnsi="Arial" w:cs="Arial"/>
          <w:sz w:val="18"/>
          <w:szCs w:val="18"/>
          <w:vertAlign w:val="superscript"/>
        </w:rPr>
        <w:footnoteRef/>
      </w:r>
      <w:r w:rsidRPr="005F3C1D">
        <w:rPr>
          <w:rFonts w:ascii="Arial" w:hAnsi="Arial" w:cs="Arial"/>
          <w:sz w:val="18"/>
          <w:szCs w:val="18"/>
        </w:rPr>
        <w:t xml:space="preserve"> Folios 03 a 04 del archivo 10 del cuaderno de primera instancia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2387F182" w:rsidR="003E386E" w:rsidRPr="005F3C1D" w:rsidRDefault="5E7F6A74" w:rsidP="005F3C1D">
    <w:pPr>
      <w:pStyle w:val="Encabezado"/>
      <w:rPr>
        <w:rFonts w:ascii="Arial" w:hAnsi="Arial" w:cs="Arial"/>
        <w:sz w:val="18"/>
        <w:szCs w:val="16"/>
        <w:lang w:val="es-ES" w:eastAsia="es-MX"/>
      </w:rPr>
    </w:pPr>
    <w:r w:rsidRPr="005F3C1D">
      <w:rPr>
        <w:rFonts w:ascii="Arial" w:hAnsi="Arial" w:cs="Arial"/>
        <w:bCs/>
        <w:sz w:val="18"/>
        <w:szCs w:val="16"/>
        <w:lang w:val="es-ES" w:eastAsia="es-MX"/>
      </w:rPr>
      <w:t>ACCIÓN DE TUTELA (SEGUNDA INSTANCIA)</w:t>
    </w:r>
    <w:r w:rsidRPr="005F3C1D">
      <w:rPr>
        <w:rFonts w:ascii="Arial" w:hAnsi="Arial" w:cs="Arial"/>
        <w:sz w:val="18"/>
        <w:szCs w:val="16"/>
        <w:lang w:val="es-ES" w:eastAsia="es-MX"/>
      </w:rPr>
      <w:t xml:space="preserve"> </w:t>
    </w:r>
  </w:p>
  <w:p w14:paraId="3148D9E6" w14:textId="63F63D0D" w:rsidR="005F3C1D" w:rsidRPr="005F3C1D" w:rsidRDefault="005F3C1D" w:rsidP="005F3C1D">
    <w:pPr>
      <w:pStyle w:val="Encabezado"/>
      <w:rPr>
        <w:rFonts w:ascii="Arial" w:hAnsi="Arial" w:cs="Arial"/>
        <w:sz w:val="18"/>
        <w:szCs w:val="16"/>
        <w:lang w:val="es-ES" w:eastAsia="es-MX"/>
      </w:rPr>
    </w:pPr>
    <w:r w:rsidRPr="005F3C1D">
      <w:rPr>
        <w:rFonts w:ascii="Arial" w:hAnsi="Arial" w:cs="Arial"/>
        <w:sz w:val="18"/>
        <w:szCs w:val="16"/>
        <w:lang w:val="es-ES" w:eastAsia="es-MX"/>
      </w:rPr>
      <w:t>Radicado:</w:t>
    </w:r>
    <w:r w:rsidR="009466A7">
      <w:rPr>
        <w:rFonts w:ascii="Arial" w:hAnsi="Arial" w:cs="Arial"/>
        <w:sz w:val="18"/>
        <w:szCs w:val="16"/>
      </w:rPr>
      <w:t xml:space="preserve"> 66170310300120230030801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1A45"/>
    <w:rsid w:val="00003363"/>
    <w:rsid w:val="00003887"/>
    <w:rsid w:val="00003CBB"/>
    <w:rsid w:val="00005519"/>
    <w:rsid w:val="00007A4E"/>
    <w:rsid w:val="00011091"/>
    <w:rsid w:val="0001120A"/>
    <w:rsid w:val="0001153F"/>
    <w:rsid w:val="00011662"/>
    <w:rsid w:val="00011A6E"/>
    <w:rsid w:val="00011CC6"/>
    <w:rsid w:val="00013ADA"/>
    <w:rsid w:val="000176F7"/>
    <w:rsid w:val="0002075B"/>
    <w:rsid w:val="000208BD"/>
    <w:rsid w:val="00026852"/>
    <w:rsid w:val="00031048"/>
    <w:rsid w:val="00032A23"/>
    <w:rsid w:val="00033828"/>
    <w:rsid w:val="00033D3D"/>
    <w:rsid w:val="0004014C"/>
    <w:rsid w:val="00040A3C"/>
    <w:rsid w:val="000425C3"/>
    <w:rsid w:val="00043062"/>
    <w:rsid w:val="00043F2B"/>
    <w:rsid w:val="00044F54"/>
    <w:rsid w:val="00045407"/>
    <w:rsid w:val="000460EA"/>
    <w:rsid w:val="00052159"/>
    <w:rsid w:val="000548A3"/>
    <w:rsid w:val="00055973"/>
    <w:rsid w:val="0005D01A"/>
    <w:rsid w:val="00062B84"/>
    <w:rsid w:val="00062DD0"/>
    <w:rsid w:val="000653FA"/>
    <w:rsid w:val="00071A01"/>
    <w:rsid w:val="00071EA3"/>
    <w:rsid w:val="00073642"/>
    <w:rsid w:val="00073693"/>
    <w:rsid w:val="00073782"/>
    <w:rsid w:val="00074195"/>
    <w:rsid w:val="00076920"/>
    <w:rsid w:val="00077BE1"/>
    <w:rsid w:val="00082FC7"/>
    <w:rsid w:val="00085079"/>
    <w:rsid w:val="000863DD"/>
    <w:rsid w:val="00087B73"/>
    <w:rsid w:val="000922A8"/>
    <w:rsid w:val="00092977"/>
    <w:rsid w:val="0009373B"/>
    <w:rsid w:val="00093EAF"/>
    <w:rsid w:val="000A1D60"/>
    <w:rsid w:val="000A2868"/>
    <w:rsid w:val="000A3DAC"/>
    <w:rsid w:val="000A4569"/>
    <w:rsid w:val="000A7B00"/>
    <w:rsid w:val="000B00F6"/>
    <w:rsid w:val="000B20A5"/>
    <w:rsid w:val="000B22DE"/>
    <w:rsid w:val="000B48E5"/>
    <w:rsid w:val="000B4EF3"/>
    <w:rsid w:val="000B596B"/>
    <w:rsid w:val="000B77D8"/>
    <w:rsid w:val="000B7A5F"/>
    <w:rsid w:val="000B7B58"/>
    <w:rsid w:val="000C3B7E"/>
    <w:rsid w:val="000C6DD1"/>
    <w:rsid w:val="000C7B89"/>
    <w:rsid w:val="000D04BE"/>
    <w:rsid w:val="000D0AE3"/>
    <w:rsid w:val="000D1A52"/>
    <w:rsid w:val="000D205D"/>
    <w:rsid w:val="000D2B89"/>
    <w:rsid w:val="000D3109"/>
    <w:rsid w:val="000D4372"/>
    <w:rsid w:val="000D442C"/>
    <w:rsid w:val="000D485D"/>
    <w:rsid w:val="000D5B48"/>
    <w:rsid w:val="000D6F3D"/>
    <w:rsid w:val="000E0513"/>
    <w:rsid w:val="000E0D8E"/>
    <w:rsid w:val="000E36A4"/>
    <w:rsid w:val="000E5D06"/>
    <w:rsid w:val="000E6BBD"/>
    <w:rsid w:val="000E6BFB"/>
    <w:rsid w:val="000F1FE1"/>
    <w:rsid w:val="000F2F20"/>
    <w:rsid w:val="000F45E9"/>
    <w:rsid w:val="000F568E"/>
    <w:rsid w:val="000F5B25"/>
    <w:rsid w:val="000F63BF"/>
    <w:rsid w:val="000F77FA"/>
    <w:rsid w:val="001004E1"/>
    <w:rsid w:val="001025CF"/>
    <w:rsid w:val="00102844"/>
    <w:rsid w:val="0010302E"/>
    <w:rsid w:val="00104E45"/>
    <w:rsid w:val="00106ADE"/>
    <w:rsid w:val="00106B7D"/>
    <w:rsid w:val="0011089F"/>
    <w:rsid w:val="001116D2"/>
    <w:rsid w:val="00112281"/>
    <w:rsid w:val="00112303"/>
    <w:rsid w:val="001149A4"/>
    <w:rsid w:val="00114DBC"/>
    <w:rsid w:val="001170B6"/>
    <w:rsid w:val="00117106"/>
    <w:rsid w:val="0011792C"/>
    <w:rsid w:val="00120E2A"/>
    <w:rsid w:val="00121F36"/>
    <w:rsid w:val="001230A3"/>
    <w:rsid w:val="00123CA5"/>
    <w:rsid w:val="0012523B"/>
    <w:rsid w:val="00127E74"/>
    <w:rsid w:val="00130C69"/>
    <w:rsid w:val="0013157E"/>
    <w:rsid w:val="001359CF"/>
    <w:rsid w:val="00136F45"/>
    <w:rsid w:val="001401D5"/>
    <w:rsid w:val="0014026C"/>
    <w:rsid w:val="00140C85"/>
    <w:rsid w:val="00140E23"/>
    <w:rsid w:val="001429D5"/>
    <w:rsid w:val="0014337D"/>
    <w:rsid w:val="001478E0"/>
    <w:rsid w:val="0014A075"/>
    <w:rsid w:val="001529A6"/>
    <w:rsid w:val="00153B2D"/>
    <w:rsid w:val="00153E02"/>
    <w:rsid w:val="00155C86"/>
    <w:rsid w:val="001568CD"/>
    <w:rsid w:val="00156EC7"/>
    <w:rsid w:val="00160C55"/>
    <w:rsid w:val="00161D0B"/>
    <w:rsid w:val="00163D41"/>
    <w:rsid w:val="00165B1B"/>
    <w:rsid w:val="001663A7"/>
    <w:rsid w:val="001711FC"/>
    <w:rsid w:val="00171699"/>
    <w:rsid w:val="00172655"/>
    <w:rsid w:val="001726C1"/>
    <w:rsid w:val="00172B6A"/>
    <w:rsid w:val="00172D13"/>
    <w:rsid w:val="00172D74"/>
    <w:rsid w:val="00172E6C"/>
    <w:rsid w:val="00173DD9"/>
    <w:rsid w:val="001762FF"/>
    <w:rsid w:val="0017663F"/>
    <w:rsid w:val="001777DF"/>
    <w:rsid w:val="0017B452"/>
    <w:rsid w:val="00183702"/>
    <w:rsid w:val="001839A5"/>
    <w:rsid w:val="001845E5"/>
    <w:rsid w:val="00185ED5"/>
    <w:rsid w:val="00186AAF"/>
    <w:rsid w:val="001901CE"/>
    <w:rsid w:val="001904B9"/>
    <w:rsid w:val="00190C48"/>
    <w:rsid w:val="00191847"/>
    <w:rsid w:val="00193EED"/>
    <w:rsid w:val="00194865"/>
    <w:rsid w:val="00195573"/>
    <w:rsid w:val="00195629"/>
    <w:rsid w:val="001958BF"/>
    <w:rsid w:val="00196C16"/>
    <w:rsid w:val="001A0270"/>
    <w:rsid w:val="001A1FED"/>
    <w:rsid w:val="001A2EFF"/>
    <w:rsid w:val="001A7725"/>
    <w:rsid w:val="001B0319"/>
    <w:rsid w:val="001B03FA"/>
    <w:rsid w:val="001B5856"/>
    <w:rsid w:val="001B72D8"/>
    <w:rsid w:val="001B7A9D"/>
    <w:rsid w:val="001C0079"/>
    <w:rsid w:val="001C1D18"/>
    <w:rsid w:val="001C26AC"/>
    <w:rsid w:val="001C2D94"/>
    <w:rsid w:val="001C41B5"/>
    <w:rsid w:val="001C509B"/>
    <w:rsid w:val="001C5B0A"/>
    <w:rsid w:val="001C5CB8"/>
    <w:rsid w:val="001C65DD"/>
    <w:rsid w:val="001C6F8F"/>
    <w:rsid w:val="001D051A"/>
    <w:rsid w:val="001D3E9B"/>
    <w:rsid w:val="001D48C9"/>
    <w:rsid w:val="001D4D21"/>
    <w:rsid w:val="001D7C74"/>
    <w:rsid w:val="001DE7E4"/>
    <w:rsid w:val="001F3B61"/>
    <w:rsid w:val="001F4DC7"/>
    <w:rsid w:val="001F5761"/>
    <w:rsid w:val="001F5D32"/>
    <w:rsid w:val="001F6037"/>
    <w:rsid w:val="00200231"/>
    <w:rsid w:val="00201AEF"/>
    <w:rsid w:val="00201DB7"/>
    <w:rsid w:val="0020240B"/>
    <w:rsid w:val="002034D8"/>
    <w:rsid w:val="00204105"/>
    <w:rsid w:val="00204EBE"/>
    <w:rsid w:val="00205453"/>
    <w:rsid w:val="0020680F"/>
    <w:rsid w:val="0021093C"/>
    <w:rsid w:val="00210C7F"/>
    <w:rsid w:val="00211009"/>
    <w:rsid w:val="0021170A"/>
    <w:rsid w:val="002131B3"/>
    <w:rsid w:val="0021352A"/>
    <w:rsid w:val="00213C2F"/>
    <w:rsid w:val="00215781"/>
    <w:rsid w:val="00215E95"/>
    <w:rsid w:val="00216416"/>
    <w:rsid w:val="0021E357"/>
    <w:rsid w:val="002201D5"/>
    <w:rsid w:val="00220782"/>
    <w:rsid w:val="00221C90"/>
    <w:rsid w:val="00222398"/>
    <w:rsid w:val="00223373"/>
    <w:rsid w:val="00224965"/>
    <w:rsid w:val="002260D3"/>
    <w:rsid w:val="00226247"/>
    <w:rsid w:val="002306F3"/>
    <w:rsid w:val="00230760"/>
    <w:rsid w:val="0023208F"/>
    <w:rsid w:val="00232D82"/>
    <w:rsid w:val="00241077"/>
    <w:rsid w:val="002414C9"/>
    <w:rsid w:val="002420EB"/>
    <w:rsid w:val="00242785"/>
    <w:rsid w:val="002452E0"/>
    <w:rsid w:val="0024660E"/>
    <w:rsid w:val="0024678B"/>
    <w:rsid w:val="00246BF7"/>
    <w:rsid w:val="00252E74"/>
    <w:rsid w:val="002546E6"/>
    <w:rsid w:val="00255AC8"/>
    <w:rsid w:val="00255F49"/>
    <w:rsid w:val="002575A6"/>
    <w:rsid w:val="0026258C"/>
    <w:rsid w:val="00263A82"/>
    <w:rsid w:val="0026496D"/>
    <w:rsid w:val="00265E16"/>
    <w:rsid w:val="0026707A"/>
    <w:rsid w:val="00270D2C"/>
    <w:rsid w:val="00271951"/>
    <w:rsid w:val="002754E5"/>
    <w:rsid w:val="002757C7"/>
    <w:rsid w:val="0027785C"/>
    <w:rsid w:val="0028192E"/>
    <w:rsid w:val="00282D3C"/>
    <w:rsid w:val="0028428B"/>
    <w:rsid w:val="0028460F"/>
    <w:rsid w:val="00290AAC"/>
    <w:rsid w:val="00291883"/>
    <w:rsid w:val="00291999"/>
    <w:rsid w:val="00292BF7"/>
    <w:rsid w:val="002A106F"/>
    <w:rsid w:val="002A26B1"/>
    <w:rsid w:val="002A2BBB"/>
    <w:rsid w:val="002A2CE0"/>
    <w:rsid w:val="002A3256"/>
    <w:rsid w:val="002A4D07"/>
    <w:rsid w:val="002A6411"/>
    <w:rsid w:val="002B37FC"/>
    <w:rsid w:val="002B58B5"/>
    <w:rsid w:val="002B5AD7"/>
    <w:rsid w:val="002B5B05"/>
    <w:rsid w:val="002B5FCC"/>
    <w:rsid w:val="002B64FF"/>
    <w:rsid w:val="002C2922"/>
    <w:rsid w:val="002C5D9B"/>
    <w:rsid w:val="002C6992"/>
    <w:rsid w:val="002D011B"/>
    <w:rsid w:val="002D17A2"/>
    <w:rsid w:val="002D26D1"/>
    <w:rsid w:val="002D2B44"/>
    <w:rsid w:val="002D2E60"/>
    <w:rsid w:val="002D3B47"/>
    <w:rsid w:val="002D41F8"/>
    <w:rsid w:val="002D42DC"/>
    <w:rsid w:val="002D4EAF"/>
    <w:rsid w:val="002D5CFF"/>
    <w:rsid w:val="002D64DD"/>
    <w:rsid w:val="002D7E26"/>
    <w:rsid w:val="002E1D6C"/>
    <w:rsid w:val="002E2B6D"/>
    <w:rsid w:val="002E4EFE"/>
    <w:rsid w:val="002E6270"/>
    <w:rsid w:val="002E65E1"/>
    <w:rsid w:val="002E66D2"/>
    <w:rsid w:val="002E6C54"/>
    <w:rsid w:val="002E7872"/>
    <w:rsid w:val="002F00CC"/>
    <w:rsid w:val="002F0D0B"/>
    <w:rsid w:val="002F12EA"/>
    <w:rsid w:val="002F6B2E"/>
    <w:rsid w:val="002F6DDC"/>
    <w:rsid w:val="00300C9C"/>
    <w:rsid w:val="003063EE"/>
    <w:rsid w:val="0030653A"/>
    <w:rsid w:val="00310CD2"/>
    <w:rsid w:val="00311A7A"/>
    <w:rsid w:val="00312A6B"/>
    <w:rsid w:val="0031566C"/>
    <w:rsid w:val="003207A2"/>
    <w:rsid w:val="00326B3F"/>
    <w:rsid w:val="0033184A"/>
    <w:rsid w:val="003330A3"/>
    <w:rsid w:val="00333C73"/>
    <w:rsid w:val="00334249"/>
    <w:rsid w:val="003364CD"/>
    <w:rsid w:val="00337123"/>
    <w:rsid w:val="003376F6"/>
    <w:rsid w:val="00340D60"/>
    <w:rsid w:val="003475D7"/>
    <w:rsid w:val="0034785A"/>
    <w:rsid w:val="00347DE3"/>
    <w:rsid w:val="00350700"/>
    <w:rsid w:val="003515F5"/>
    <w:rsid w:val="00352C0E"/>
    <w:rsid w:val="003579F3"/>
    <w:rsid w:val="00357BB5"/>
    <w:rsid w:val="0036015B"/>
    <w:rsid w:val="00361E56"/>
    <w:rsid w:val="00361E94"/>
    <w:rsid w:val="00363140"/>
    <w:rsid w:val="00363385"/>
    <w:rsid w:val="003652F9"/>
    <w:rsid w:val="00365585"/>
    <w:rsid w:val="003661FF"/>
    <w:rsid w:val="0036648D"/>
    <w:rsid w:val="0036677A"/>
    <w:rsid w:val="0037004F"/>
    <w:rsid w:val="00370C12"/>
    <w:rsid w:val="00371617"/>
    <w:rsid w:val="0037215D"/>
    <w:rsid w:val="00373A23"/>
    <w:rsid w:val="00374746"/>
    <w:rsid w:val="00374AB0"/>
    <w:rsid w:val="00376D2C"/>
    <w:rsid w:val="0038041A"/>
    <w:rsid w:val="003806A7"/>
    <w:rsid w:val="003846DE"/>
    <w:rsid w:val="00384C2E"/>
    <w:rsid w:val="003853A0"/>
    <w:rsid w:val="00391E0B"/>
    <w:rsid w:val="00393D4F"/>
    <w:rsid w:val="0039436B"/>
    <w:rsid w:val="0039471E"/>
    <w:rsid w:val="00395DCB"/>
    <w:rsid w:val="003962A6"/>
    <w:rsid w:val="00397DC4"/>
    <w:rsid w:val="003A0D9D"/>
    <w:rsid w:val="003A1CA8"/>
    <w:rsid w:val="003A523A"/>
    <w:rsid w:val="003A56B5"/>
    <w:rsid w:val="003B0AE5"/>
    <w:rsid w:val="003B37E0"/>
    <w:rsid w:val="003B7429"/>
    <w:rsid w:val="003B75BA"/>
    <w:rsid w:val="003C1B31"/>
    <w:rsid w:val="003C2D62"/>
    <w:rsid w:val="003C3A84"/>
    <w:rsid w:val="003C4A55"/>
    <w:rsid w:val="003C573A"/>
    <w:rsid w:val="003D02D6"/>
    <w:rsid w:val="003D20D9"/>
    <w:rsid w:val="003D30EE"/>
    <w:rsid w:val="003D4440"/>
    <w:rsid w:val="003D51CF"/>
    <w:rsid w:val="003D5555"/>
    <w:rsid w:val="003D6703"/>
    <w:rsid w:val="003D6784"/>
    <w:rsid w:val="003E0817"/>
    <w:rsid w:val="003E0925"/>
    <w:rsid w:val="003E1553"/>
    <w:rsid w:val="003E1EC7"/>
    <w:rsid w:val="003E386E"/>
    <w:rsid w:val="003E3F8C"/>
    <w:rsid w:val="003E4985"/>
    <w:rsid w:val="003E5A42"/>
    <w:rsid w:val="003E5CA4"/>
    <w:rsid w:val="003F23E9"/>
    <w:rsid w:val="003F4CA2"/>
    <w:rsid w:val="003F53D9"/>
    <w:rsid w:val="003F7575"/>
    <w:rsid w:val="00401222"/>
    <w:rsid w:val="00401E38"/>
    <w:rsid w:val="004026C5"/>
    <w:rsid w:val="004033AA"/>
    <w:rsid w:val="00403FB4"/>
    <w:rsid w:val="004040FF"/>
    <w:rsid w:val="004103D9"/>
    <w:rsid w:val="004105F7"/>
    <w:rsid w:val="00410698"/>
    <w:rsid w:val="00412A0A"/>
    <w:rsid w:val="00414496"/>
    <w:rsid w:val="00414F8C"/>
    <w:rsid w:val="004155DD"/>
    <w:rsid w:val="00420CA9"/>
    <w:rsid w:val="00420D24"/>
    <w:rsid w:val="00422271"/>
    <w:rsid w:val="0042370B"/>
    <w:rsid w:val="00425002"/>
    <w:rsid w:val="00425022"/>
    <w:rsid w:val="00425E00"/>
    <w:rsid w:val="00432710"/>
    <w:rsid w:val="00432A66"/>
    <w:rsid w:val="0043349B"/>
    <w:rsid w:val="00433A88"/>
    <w:rsid w:val="004365B9"/>
    <w:rsid w:val="00437CF4"/>
    <w:rsid w:val="00437F32"/>
    <w:rsid w:val="00441480"/>
    <w:rsid w:val="004433BF"/>
    <w:rsid w:val="004439B8"/>
    <w:rsid w:val="00443A35"/>
    <w:rsid w:val="0044449F"/>
    <w:rsid w:val="00446DFC"/>
    <w:rsid w:val="0044767E"/>
    <w:rsid w:val="004502E6"/>
    <w:rsid w:val="004504C4"/>
    <w:rsid w:val="00451C28"/>
    <w:rsid w:val="00453E74"/>
    <w:rsid w:val="004624D7"/>
    <w:rsid w:val="004644E7"/>
    <w:rsid w:val="00464B89"/>
    <w:rsid w:val="00465153"/>
    <w:rsid w:val="0046713F"/>
    <w:rsid w:val="00470AC9"/>
    <w:rsid w:val="00470D20"/>
    <w:rsid w:val="004714A3"/>
    <w:rsid w:val="004715A4"/>
    <w:rsid w:val="00474512"/>
    <w:rsid w:val="00474A20"/>
    <w:rsid w:val="004762AA"/>
    <w:rsid w:val="00476C46"/>
    <w:rsid w:val="00480D27"/>
    <w:rsid w:val="00481ACB"/>
    <w:rsid w:val="00482156"/>
    <w:rsid w:val="00482667"/>
    <w:rsid w:val="00483621"/>
    <w:rsid w:val="00483A59"/>
    <w:rsid w:val="00485982"/>
    <w:rsid w:val="004870EA"/>
    <w:rsid w:val="004871FE"/>
    <w:rsid w:val="00487551"/>
    <w:rsid w:val="00487951"/>
    <w:rsid w:val="00491CB4"/>
    <w:rsid w:val="004935A6"/>
    <w:rsid w:val="00493D38"/>
    <w:rsid w:val="00497011"/>
    <w:rsid w:val="00497DE9"/>
    <w:rsid w:val="004A0C30"/>
    <w:rsid w:val="004A171B"/>
    <w:rsid w:val="004A26BA"/>
    <w:rsid w:val="004A2C29"/>
    <w:rsid w:val="004A5817"/>
    <w:rsid w:val="004A5EAB"/>
    <w:rsid w:val="004B1EB6"/>
    <w:rsid w:val="004B24D4"/>
    <w:rsid w:val="004B35D3"/>
    <w:rsid w:val="004B3D84"/>
    <w:rsid w:val="004B483A"/>
    <w:rsid w:val="004B4927"/>
    <w:rsid w:val="004B4A37"/>
    <w:rsid w:val="004B5D1C"/>
    <w:rsid w:val="004C1404"/>
    <w:rsid w:val="004C3B70"/>
    <w:rsid w:val="004C3F0B"/>
    <w:rsid w:val="004C558B"/>
    <w:rsid w:val="004C5FE6"/>
    <w:rsid w:val="004C777F"/>
    <w:rsid w:val="004D03E2"/>
    <w:rsid w:val="004D0453"/>
    <w:rsid w:val="004D2687"/>
    <w:rsid w:val="004D5DC4"/>
    <w:rsid w:val="004D74FD"/>
    <w:rsid w:val="004E4C39"/>
    <w:rsid w:val="004E533F"/>
    <w:rsid w:val="004E621B"/>
    <w:rsid w:val="004E6937"/>
    <w:rsid w:val="004E6996"/>
    <w:rsid w:val="004F0A05"/>
    <w:rsid w:val="004F0EA9"/>
    <w:rsid w:val="004F1EE7"/>
    <w:rsid w:val="004F670D"/>
    <w:rsid w:val="00501251"/>
    <w:rsid w:val="00502A07"/>
    <w:rsid w:val="00504C5A"/>
    <w:rsid w:val="00510C6C"/>
    <w:rsid w:val="00510DE0"/>
    <w:rsid w:val="00512F7E"/>
    <w:rsid w:val="005135D1"/>
    <w:rsid w:val="00514855"/>
    <w:rsid w:val="005157AE"/>
    <w:rsid w:val="005157FE"/>
    <w:rsid w:val="00515E89"/>
    <w:rsid w:val="005171C6"/>
    <w:rsid w:val="005174B5"/>
    <w:rsid w:val="00517FEE"/>
    <w:rsid w:val="0052261A"/>
    <w:rsid w:val="005232F4"/>
    <w:rsid w:val="00532337"/>
    <w:rsid w:val="00534180"/>
    <w:rsid w:val="00534AB2"/>
    <w:rsid w:val="00534CF5"/>
    <w:rsid w:val="00535CED"/>
    <w:rsid w:val="005378D5"/>
    <w:rsid w:val="00542120"/>
    <w:rsid w:val="00542A56"/>
    <w:rsid w:val="00542AD3"/>
    <w:rsid w:val="00544338"/>
    <w:rsid w:val="005444A5"/>
    <w:rsid w:val="00550178"/>
    <w:rsid w:val="0055028C"/>
    <w:rsid w:val="00550A30"/>
    <w:rsid w:val="0055328B"/>
    <w:rsid w:val="005536B0"/>
    <w:rsid w:val="00554134"/>
    <w:rsid w:val="005553E5"/>
    <w:rsid w:val="00557B13"/>
    <w:rsid w:val="00561276"/>
    <w:rsid w:val="00562B5F"/>
    <w:rsid w:val="00564ED3"/>
    <w:rsid w:val="00564F19"/>
    <w:rsid w:val="00565574"/>
    <w:rsid w:val="005675F9"/>
    <w:rsid w:val="00570533"/>
    <w:rsid w:val="00571287"/>
    <w:rsid w:val="005713CF"/>
    <w:rsid w:val="00571926"/>
    <w:rsid w:val="00572393"/>
    <w:rsid w:val="00572E5A"/>
    <w:rsid w:val="0057374F"/>
    <w:rsid w:val="005737FE"/>
    <w:rsid w:val="00574E59"/>
    <w:rsid w:val="0057719E"/>
    <w:rsid w:val="005771C9"/>
    <w:rsid w:val="00577341"/>
    <w:rsid w:val="00581F09"/>
    <w:rsid w:val="00582BF2"/>
    <w:rsid w:val="00583BF7"/>
    <w:rsid w:val="00583E7B"/>
    <w:rsid w:val="00584E76"/>
    <w:rsid w:val="0059460F"/>
    <w:rsid w:val="00599E6B"/>
    <w:rsid w:val="005A0969"/>
    <w:rsid w:val="005A3630"/>
    <w:rsid w:val="005A3F17"/>
    <w:rsid w:val="005A6495"/>
    <w:rsid w:val="005B0316"/>
    <w:rsid w:val="005B14B9"/>
    <w:rsid w:val="005B5CD0"/>
    <w:rsid w:val="005B65D1"/>
    <w:rsid w:val="005B7615"/>
    <w:rsid w:val="005B78E0"/>
    <w:rsid w:val="005C12C4"/>
    <w:rsid w:val="005C1A44"/>
    <w:rsid w:val="005C2935"/>
    <w:rsid w:val="005C4D1B"/>
    <w:rsid w:val="005C7708"/>
    <w:rsid w:val="005D005A"/>
    <w:rsid w:val="005D1316"/>
    <w:rsid w:val="005D1C8A"/>
    <w:rsid w:val="005D3512"/>
    <w:rsid w:val="005D3EA4"/>
    <w:rsid w:val="005D4044"/>
    <w:rsid w:val="005D70C1"/>
    <w:rsid w:val="005D7266"/>
    <w:rsid w:val="005E087C"/>
    <w:rsid w:val="005E17E1"/>
    <w:rsid w:val="005E3017"/>
    <w:rsid w:val="005E66B2"/>
    <w:rsid w:val="005E6F80"/>
    <w:rsid w:val="005F0C16"/>
    <w:rsid w:val="005F1CD5"/>
    <w:rsid w:val="005F34BA"/>
    <w:rsid w:val="005F3C1D"/>
    <w:rsid w:val="005F42D1"/>
    <w:rsid w:val="005F4603"/>
    <w:rsid w:val="00600130"/>
    <w:rsid w:val="0060169D"/>
    <w:rsid w:val="006022DF"/>
    <w:rsid w:val="00602717"/>
    <w:rsid w:val="00603040"/>
    <w:rsid w:val="006046BE"/>
    <w:rsid w:val="00606A12"/>
    <w:rsid w:val="00607CEF"/>
    <w:rsid w:val="006147F2"/>
    <w:rsid w:val="0061495D"/>
    <w:rsid w:val="00615780"/>
    <w:rsid w:val="00615A3D"/>
    <w:rsid w:val="00620368"/>
    <w:rsid w:val="006209D1"/>
    <w:rsid w:val="0062121C"/>
    <w:rsid w:val="006223E0"/>
    <w:rsid w:val="0062557D"/>
    <w:rsid w:val="006276BD"/>
    <w:rsid w:val="00630FE7"/>
    <w:rsid w:val="006327D3"/>
    <w:rsid w:val="0063410C"/>
    <w:rsid w:val="00634F41"/>
    <w:rsid w:val="00636C5A"/>
    <w:rsid w:val="006401F6"/>
    <w:rsid w:val="00640A4C"/>
    <w:rsid w:val="00640AA2"/>
    <w:rsid w:val="006410F3"/>
    <w:rsid w:val="00642B75"/>
    <w:rsid w:val="00644DA2"/>
    <w:rsid w:val="0064507A"/>
    <w:rsid w:val="00647722"/>
    <w:rsid w:val="0065132D"/>
    <w:rsid w:val="00651EE7"/>
    <w:rsid w:val="006552DA"/>
    <w:rsid w:val="00655921"/>
    <w:rsid w:val="00655B6C"/>
    <w:rsid w:val="00656842"/>
    <w:rsid w:val="00657B36"/>
    <w:rsid w:val="006601AB"/>
    <w:rsid w:val="006611FA"/>
    <w:rsid w:val="00661283"/>
    <w:rsid w:val="00662221"/>
    <w:rsid w:val="00662648"/>
    <w:rsid w:val="00662732"/>
    <w:rsid w:val="00663FF6"/>
    <w:rsid w:val="00663FFD"/>
    <w:rsid w:val="0066586A"/>
    <w:rsid w:val="00665B98"/>
    <w:rsid w:val="00666C18"/>
    <w:rsid w:val="00670C0E"/>
    <w:rsid w:val="0067109B"/>
    <w:rsid w:val="00671CA5"/>
    <w:rsid w:val="0067248F"/>
    <w:rsid w:val="006743EC"/>
    <w:rsid w:val="00677B58"/>
    <w:rsid w:val="0067A141"/>
    <w:rsid w:val="006806EF"/>
    <w:rsid w:val="00680C3C"/>
    <w:rsid w:val="00682180"/>
    <w:rsid w:val="00685504"/>
    <w:rsid w:val="00687410"/>
    <w:rsid w:val="006877D3"/>
    <w:rsid w:val="00687B0F"/>
    <w:rsid w:val="00692C76"/>
    <w:rsid w:val="00694918"/>
    <w:rsid w:val="00694C9F"/>
    <w:rsid w:val="0069552C"/>
    <w:rsid w:val="006967ED"/>
    <w:rsid w:val="00697CE1"/>
    <w:rsid w:val="006A0766"/>
    <w:rsid w:val="006A4B01"/>
    <w:rsid w:val="006A72AD"/>
    <w:rsid w:val="006A792B"/>
    <w:rsid w:val="006B04D4"/>
    <w:rsid w:val="006B0A2B"/>
    <w:rsid w:val="006B0A3C"/>
    <w:rsid w:val="006B1B67"/>
    <w:rsid w:val="006B2753"/>
    <w:rsid w:val="006B363D"/>
    <w:rsid w:val="006B411A"/>
    <w:rsid w:val="006B785E"/>
    <w:rsid w:val="006C1ADA"/>
    <w:rsid w:val="006C1C2A"/>
    <w:rsid w:val="006C2C2E"/>
    <w:rsid w:val="006C39E8"/>
    <w:rsid w:val="006C4291"/>
    <w:rsid w:val="006D002F"/>
    <w:rsid w:val="006D08AF"/>
    <w:rsid w:val="006D095B"/>
    <w:rsid w:val="006D43F5"/>
    <w:rsid w:val="006D4CD1"/>
    <w:rsid w:val="006D59BB"/>
    <w:rsid w:val="006D6C1E"/>
    <w:rsid w:val="006D77DD"/>
    <w:rsid w:val="006E24FE"/>
    <w:rsid w:val="006E5B05"/>
    <w:rsid w:val="006E7DBA"/>
    <w:rsid w:val="006E7E55"/>
    <w:rsid w:val="006F0950"/>
    <w:rsid w:val="006F1B37"/>
    <w:rsid w:val="006F47DB"/>
    <w:rsid w:val="006F57BC"/>
    <w:rsid w:val="006F5BD8"/>
    <w:rsid w:val="006F5C2C"/>
    <w:rsid w:val="006F6D7E"/>
    <w:rsid w:val="006F7CDC"/>
    <w:rsid w:val="006F7FDE"/>
    <w:rsid w:val="007006ED"/>
    <w:rsid w:val="00700F59"/>
    <w:rsid w:val="00702342"/>
    <w:rsid w:val="007023FE"/>
    <w:rsid w:val="00703208"/>
    <w:rsid w:val="00703ABC"/>
    <w:rsid w:val="00704AFB"/>
    <w:rsid w:val="00710EE9"/>
    <w:rsid w:val="007131CE"/>
    <w:rsid w:val="007141F6"/>
    <w:rsid w:val="00716587"/>
    <w:rsid w:val="0072026C"/>
    <w:rsid w:val="00720849"/>
    <w:rsid w:val="007218CC"/>
    <w:rsid w:val="00722D01"/>
    <w:rsid w:val="00722E95"/>
    <w:rsid w:val="007232A7"/>
    <w:rsid w:val="00723BAF"/>
    <w:rsid w:val="00730E95"/>
    <w:rsid w:val="00733399"/>
    <w:rsid w:val="00736921"/>
    <w:rsid w:val="00737D07"/>
    <w:rsid w:val="007402ED"/>
    <w:rsid w:val="0074246D"/>
    <w:rsid w:val="007428E5"/>
    <w:rsid w:val="0074378D"/>
    <w:rsid w:val="00744019"/>
    <w:rsid w:val="007465BD"/>
    <w:rsid w:val="0074661D"/>
    <w:rsid w:val="00746E77"/>
    <w:rsid w:val="00747193"/>
    <w:rsid w:val="007533B1"/>
    <w:rsid w:val="00753494"/>
    <w:rsid w:val="00754343"/>
    <w:rsid w:val="00755C24"/>
    <w:rsid w:val="00755E50"/>
    <w:rsid w:val="00757CE9"/>
    <w:rsid w:val="00757D7C"/>
    <w:rsid w:val="00760F57"/>
    <w:rsid w:val="007625A9"/>
    <w:rsid w:val="0076272C"/>
    <w:rsid w:val="007627AF"/>
    <w:rsid w:val="00764E35"/>
    <w:rsid w:val="00766A39"/>
    <w:rsid w:val="00767099"/>
    <w:rsid w:val="00770B53"/>
    <w:rsid w:val="00772A62"/>
    <w:rsid w:val="007735BF"/>
    <w:rsid w:val="00773AFD"/>
    <w:rsid w:val="0077511B"/>
    <w:rsid w:val="007752C0"/>
    <w:rsid w:val="007754BF"/>
    <w:rsid w:val="00775FBF"/>
    <w:rsid w:val="0077B994"/>
    <w:rsid w:val="007814A3"/>
    <w:rsid w:val="007839D0"/>
    <w:rsid w:val="00784EA3"/>
    <w:rsid w:val="007868ED"/>
    <w:rsid w:val="00786A03"/>
    <w:rsid w:val="00787594"/>
    <w:rsid w:val="00787633"/>
    <w:rsid w:val="00787C3B"/>
    <w:rsid w:val="00790112"/>
    <w:rsid w:val="0079052F"/>
    <w:rsid w:val="0079072C"/>
    <w:rsid w:val="00792C99"/>
    <w:rsid w:val="00794367"/>
    <w:rsid w:val="00796616"/>
    <w:rsid w:val="007A0180"/>
    <w:rsid w:val="007A080A"/>
    <w:rsid w:val="007A3C8B"/>
    <w:rsid w:val="007A43B3"/>
    <w:rsid w:val="007A4BD3"/>
    <w:rsid w:val="007A618A"/>
    <w:rsid w:val="007A6CE6"/>
    <w:rsid w:val="007B39BA"/>
    <w:rsid w:val="007B3A78"/>
    <w:rsid w:val="007B4396"/>
    <w:rsid w:val="007B5893"/>
    <w:rsid w:val="007B6490"/>
    <w:rsid w:val="007B6A98"/>
    <w:rsid w:val="007C0479"/>
    <w:rsid w:val="007C2600"/>
    <w:rsid w:val="007C3E12"/>
    <w:rsid w:val="007C5C4A"/>
    <w:rsid w:val="007C5FB7"/>
    <w:rsid w:val="007C6BEF"/>
    <w:rsid w:val="007C7F7F"/>
    <w:rsid w:val="007D14A9"/>
    <w:rsid w:val="007D16C7"/>
    <w:rsid w:val="007D2411"/>
    <w:rsid w:val="007D30FB"/>
    <w:rsid w:val="007D356F"/>
    <w:rsid w:val="007D48A0"/>
    <w:rsid w:val="007D4B24"/>
    <w:rsid w:val="007D4BDD"/>
    <w:rsid w:val="007D685F"/>
    <w:rsid w:val="007D709F"/>
    <w:rsid w:val="007E2262"/>
    <w:rsid w:val="007E3200"/>
    <w:rsid w:val="007E4DBC"/>
    <w:rsid w:val="007E54BA"/>
    <w:rsid w:val="007E5A77"/>
    <w:rsid w:val="007E74F5"/>
    <w:rsid w:val="007E77CC"/>
    <w:rsid w:val="007F1E3D"/>
    <w:rsid w:val="007F20FF"/>
    <w:rsid w:val="007F7978"/>
    <w:rsid w:val="007F7C78"/>
    <w:rsid w:val="008006C2"/>
    <w:rsid w:val="00801CC5"/>
    <w:rsid w:val="00802537"/>
    <w:rsid w:val="008032C6"/>
    <w:rsid w:val="00806332"/>
    <w:rsid w:val="0080A975"/>
    <w:rsid w:val="008120CE"/>
    <w:rsid w:val="0081239A"/>
    <w:rsid w:val="0081786F"/>
    <w:rsid w:val="00820AB3"/>
    <w:rsid w:val="0082184B"/>
    <w:rsid w:val="0082230D"/>
    <w:rsid w:val="0082372E"/>
    <w:rsid w:val="0082441F"/>
    <w:rsid w:val="0082475B"/>
    <w:rsid w:val="00827896"/>
    <w:rsid w:val="00830C03"/>
    <w:rsid w:val="00830F83"/>
    <w:rsid w:val="00833D41"/>
    <w:rsid w:val="008357CF"/>
    <w:rsid w:val="00835D57"/>
    <w:rsid w:val="008364ED"/>
    <w:rsid w:val="00836864"/>
    <w:rsid w:val="00844A9B"/>
    <w:rsid w:val="00846915"/>
    <w:rsid w:val="00851166"/>
    <w:rsid w:val="008512B9"/>
    <w:rsid w:val="00851559"/>
    <w:rsid w:val="00857E8F"/>
    <w:rsid w:val="00863566"/>
    <w:rsid w:val="0086401A"/>
    <w:rsid w:val="0086426F"/>
    <w:rsid w:val="008674F8"/>
    <w:rsid w:val="0086798A"/>
    <w:rsid w:val="00870830"/>
    <w:rsid w:val="008708F1"/>
    <w:rsid w:val="008717AA"/>
    <w:rsid w:val="008735A3"/>
    <w:rsid w:val="00873B45"/>
    <w:rsid w:val="008740EF"/>
    <w:rsid w:val="00874898"/>
    <w:rsid w:val="008775FF"/>
    <w:rsid w:val="008804FC"/>
    <w:rsid w:val="008812BD"/>
    <w:rsid w:val="00886279"/>
    <w:rsid w:val="008865CA"/>
    <w:rsid w:val="00887E0D"/>
    <w:rsid w:val="00894D67"/>
    <w:rsid w:val="00895192"/>
    <w:rsid w:val="00896966"/>
    <w:rsid w:val="008976BB"/>
    <w:rsid w:val="008A0E4B"/>
    <w:rsid w:val="008A18B0"/>
    <w:rsid w:val="008A1F7A"/>
    <w:rsid w:val="008A2A17"/>
    <w:rsid w:val="008A35CF"/>
    <w:rsid w:val="008A4393"/>
    <w:rsid w:val="008A457F"/>
    <w:rsid w:val="008A50B9"/>
    <w:rsid w:val="008A5D88"/>
    <w:rsid w:val="008A6334"/>
    <w:rsid w:val="008A68BC"/>
    <w:rsid w:val="008A6B7B"/>
    <w:rsid w:val="008B2696"/>
    <w:rsid w:val="008B48BD"/>
    <w:rsid w:val="008B7506"/>
    <w:rsid w:val="008BBFB8"/>
    <w:rsid w:val="008C07C8"/>
    <w:rsid w:val="008C08C7"/>
    <w:rsid w:val="008C0D03"/>
    <w:rsid w:val="008C0EFE"/>
    <w:rsid w:val="008C283D"/>
    <w:rsid w:val="008C3C7D"/>
    <w:rsid w:val="008C498D"/>
    <w:rsid w:val="008C4EFC"/>
    <w:rsid w:val="008C571B"/>
    <w:rsid w:val="008C5733"/>
    <w:rsid w:val="008C745F"/>
    <w:rsid w:val="008D1630"/>
    <w:rsid w:val="008D37CB"/>
    <w:rsid w:val="008D3EE1"/>
    <w:rsid w:val="008D6921"/>
    <w:rsid w:val="008D740E"/>
    <w:rsid w:val="008E359F"/>
    <w:rsid w:val="008E3952"/>
    <w:rsid w:val="008E422B"/>
    <w:rsid w:val="008F08F0"/>
    <w:rsid w:val="008F249D"/>
    <w:rsid w:val="008F3C02"/>
    <w:rsid w:val="008F4215"/>
    <w:rsid w:val="008F6A6A"/>
    <w:rsid w:val="008F6E60"/>
    <w:rsid w:val="008F6EC9"/>
    <w:rsid w:val="008F75F1"/>
    <w:rsid w:val="00900774"/>
    <w:rsid w:val="009018E2"/>
    <w:rsid w:val="0090265F"/>
    <w:rsid w:val="00903F07"/>
    <w:rsid w:val="00904525"/>
    <w:rsid w:val="009048CC"/>
    <w:rsid w:val="009063E3"/>
    <w:rsid w:val="00906BAE"/>
    <w:rsid w:val="00911F71"/>
    <w:rsid w:val="00912A3E"/>
    <w:rsid w:val="00915B6A"/>
    <w:rsid w:val="009172FC"/>
    <w:rsid w:val="00921722"/>
    <w:rsid w:val="00923ABF"/>
    <w:rsid w:val="00924753"/>
    <w:rsid w:val="009253DA"/>
    <w:rsid w:val="00925FA3"/>
    <w:rsid w:val="00926684"/>
    <w:rsid w:val="00930F83"/>
    <w:rsid w:val="009313B1"/>
    <w:rsid w:val="009347C9"/>
    <w:rsid w:val="00936A1B"/>
    <w:rsid w:val="00936CE4"/>
    <w:rsid w:val="00940744"/>
    <w:rsid w:val="009418C0"/>
    <w:rsid w:val="00942421"/>
    <w:rsid w:val="009466A7"/>
    <w:rsid w:val="00947742"/>
    <w:rsid w:val="00947C24"/>
    <w:rsid w:val="009521EB"/>
    <w:rsid w:val="00954503"/>
    <w:rsid w:val="009545D3"/>
    <w:rsid w:val="009579BB"/>
    <w:rsid w:val="00961BAC"/>
    <w:rsid w:val="00961FE3"/>
    <w:rsid w:val="0096338D"/>
    <w:rsid w:val="00963567"/>
    <w:rsid w:val="00964A8F"/>
    <w:rsid w:val="00967C77"/>
    <w:rsid w:val="00970B29"/>
    <w:rsid w:val="00971625"/>
    <w:rsid w:val="00971E31"/>
    <w:rsid w:val="009743E3"/>
    <w:rsid w:val="00975E82"/>
    <w:rsid w:val="00981624"/>
    <w:rsid w:val="00981B40"/>
    <w:rsid w:val="00986232"/>
    <w:rsid w:val="00986995"/>
    <w:rsid w:val="00986CF7"/>
    <w:rsid w:val="00987273"/>
    <w:rsid w:val="00990FEB"/>
    <w:rsid w:val="00993037"/>
    <w:rsid w:val="00993FB8"/>
    <w:rsid w:val="00994641"/>
    <w:rsid w:val="00994890"/>
    <w:rsid w:val="00995658"/>
    <w:rsid w:val="009978B6"/>
    <w:rsid w:val="009A0CDD"/>
    <w:rsid w:val="009A1359"/>
    <w:rsid w:val="009A2833"/>
    <w:rsid w:val="009A2FFC"/>
    <w:rsid w:val="009A37E0"/>
    <w:rsid w:val="009A44AC"/>
    <w:rsid w:val="009A4ED2"/>
    <w:rsid w:val="009B108B"/>
    <w:rsid w:val="009B1238"/>
    <w:rsid w:val="009B1640"/>
    <w:rsid w:val="009B2750"/>
    <w:rsid w:val="009B3763"/>
    <w:rsid w:val="009B4C39"/>
    <w:rsid w:val="009B4ED3"/>
    <w:rsid w:val="009B57E7"/>
    <w:rsid w:val="009B57EC"/>
    <w:rsid w:val="009B5B74"/>
    <w:rsid w:val="009B5E31"/>
    <w:rsid w:val="009B5E5A"/>
    <w:rsid w:val="009B7405"/>
    <w:rsid w:val="009B75BD"/>
    <w:rsid w:val="009C069B"/>
    <w:rsid w:val="009C1689"/>
    <w:rsid w:val="009C22B2"/>
    <w:rsid w:val="009C2D93"/>
    <w:rsid w:val="009C5B5E"/>
    <w:rsid w:val="009C60FA"/>
    <w:rsid w:val="009C762E"/>
    <w:rsid w:val="009D46B6"/>
    <w:rsid w:val="009D4989"/>
    <w:rsid w:val="009D5259"/>
    <w:rsid w:val="009D5755"/>
    <w:rsid w:val="009D5DA6"/>
    <w:rsid w:val="009D74A3"/>
    <w:rsid w:val="009E18D5"/>
    <w:rsid w:val="009E214B"/>
    <w:rsid w:val="009E4AE9"/>
    <w:rsid w:val="009E5960"/>
    <w:rsid w:val="009E5D2E"/>
    <w:rsid w:val="009E5E5D"/>
    <w:rsid w:val="009F0838"/>
    <w:rsid w:val="009F353D"/>
    <w:rsid w:val="009F4054"/>
    <w:rsid w:val="009F7198"/>
    <w:rsid w:val="009F78FF"/>
    <w:rsid w:val="009F7ADC"/>
    <w:rsid w:val="009F7EF5"/>
    <w:rsid w:val="00A02153"/>
    <w:rsid w:val="00A02326"/>
    <w:rsid w:val="00A039FE"/>
    <w:rsid w:val="00A07B85"/>
    <w:rsid w:val="00A10206"/>
    <w:rsid w:val="00A10D1D"/>
    <w:rsid w:val="00A1643A"/>
    <w:rsid w:val="00A16AE2"/>
    <w:rsid w:val="00A17D48"/>
    <w:rsid w:val="00A20B98"/>
    <w:rsid w:val="00A2257B"/>
    <w:rsid w:val="00A23387"/>
    <w:rsid w:val="00A2357B"/>
    <w:rsid w:val="00A23DA8"/>
    <w:rsid w:val="00A249C3"/>
    <w:rsid w:val="00A2539C"/>
    <w:rsid w:val="00A25559"/>
    <w:rsid w:val="00A26573"/>
    <w:rsid w:val="00A300B8"/>
    <w:rsid w:val="00A3166F"/>
    <w:rsid w:val="00A31807"/>
    <w:rsid w:val="00A3187E"/>
    <w:rsid w:val="00A327F0"/>
    <w:rsid w:val="00A4028D"/>
    <w:rsid w:val="00A44E81"/>
    <w:rsid w:val="00A4555D"/>
    <w:rsid w:val="00A47FD2"/>
    <w:rsid w:val="00A4CC5F"/>
    <w:rsid w:val="00A505C9"/>
    <w:rsid w:val="00A54F88"/>
    <w:rsid w:val="00A55A7B"/>
    <w:rsid w:val="00A56F11"/>
    <w:rsid w:val="00A573A6"/>
    <w:rsid w:val="00A60EC1"/>
    <w:rsid w:val="00A61D86"/>
    <w:rsid w:val="00A67F31"/>
    <w:rsid w:val="00A7044F"/>
    <w:rsid w:val="00A70E65"/>
    <w:rsid w:val="00A711FC"/>
    <w:rsid w:val="00A71A7A"/>
    <w:rsid w:val="00A74D38"/>
    <w:rsid w:val="00A8039F"/>
    <w:rsid w:val="00A808DF"/>
    <w:rsid w:val="00A82BB4"/>
    <w:rsid w:val="00A86C77"/>
    <w:rsid w:val="00A91B11"/>
    <w:rsid w:val="00A91EF3"/>
    <w:rsid w:val="00A92B7B"/>
    <w:rsid w:val="00A93B54"/>
    <w:rsid w:val="00A95D39"/>
    <w:rsid w:val="00A96BE6"/>
    <w:rsid w:val="00A97740"/>
    <w:rsid w:val="00AA0244"/>
    <w:rsid w:val="00AA072B"/>
    <w:rsid w:val="00AA0855"/>
    <w:rsid w:val="00AA188F"/>
    <w:rsid w:val="00AA67D8"/>
    <w:rsid w:val="00AA788A"/>
    <w:rsid w:val="00AA9F27"/>
    <w:rsid w:val="00AB25EC"/>
    <w:rsid w:val="00AB2ED8"/>
    <w:rsid w:val="00AB3A4B"/>
    <w:rsid w:val="00AB4BB4"/>
    <w:rsid w:val="00AB6B2B"/>
    <w:rsid w:val="00AB7E31"/>
    <w:rsid w:val="00AC011A"/>
    <w:rsid w:val="00AC06AA"/>
    <w:rsid w:val="00AC116C"/>
    <w:rsid w:val="00AC236F"/>
    <w:rsid w:val="00AC5910"/>
    <w:rsid w:val="00AD20C2"/>
    <w:rsid w:val="00AD2D8F"/>
    <w:rsid w:val="00AD2F37"/>
    <w:rsid w:val="00AD5133"/>
    <w:rsid w:val="00AD5441"/>
    <w:rsid w:val="00AD5C29"/>
    <w:rsid w:val="00AE0D67"/>
    <w:rsid w:val="00AE4E8D"/>
    <w:rsid w:val="00AE5516"/>
    <w:rsid w:val="00AE5DDB"/>
    <w:rsid w:val="00AE60D4"/>
    <w:rsid w:val="00AE6849"/>
    <w:rsid w:val="00AE7089"/>
    <w:rsid w:val="00AF1D41"/>
    <w:rsid w:val="00AF26E3"/>
    <w:rsid w:val="00AF2A8D"/>
    <w:rsid w:val="00AF386A"/>
    <w:rsid w:val="00AF3A5B"/>
    <w:rsid w:val="00AF3EBB"/>
    <w:rsid w:val="00AF501C"/>
    <w:rsid w:val="00AF5E33"/>
    <w:rsid w:val="00AF634B"/>
    <w:rsid w:val="00AF7B96"/>
    <w:rsid w:val="00B00384"/>
    <w:rsid w:val="00B00732"/>
    <w:rsid w:val="00B0199F"/>
    <w:rsid w:val="00B034AC"/>
    <w:rsid w:val="00B03BE9"/>
    <w:rsid w:val="00B03D43"/>
    <w:rsid w:val="00B03EF3"/>
    <w:rsid w:val="00B046F4"/>
    <w:rsid w:val="00B05C8A"/>
    <w:rsid w:val="00B06141"/>
    <w:rsid w:val="00B07B55"/>
    <w:rsid w:val="00B0980A"/>
    <w:rsid w:val="00B11D41"/>
    <w:rsid w:val="00B12C03"/>
    <w:rsid w:val="00B13806"/>
    <w:rsid w:val="00B153D9"/>
    <w:rsid w:val="00B16F0B"/>
    <w:rsid w:val="00B213E5"/>
    <w:rsid w:val="00B23289"/>
    <w:rsid w:val="00B406BE"/>
    <w:rsid w:val="00B43CEF"/>
    <w:rsid w:val="00B455F1"/>
    <w:rsid w:val="00B474C5"/>
    <w:rsid w:val="00B509E0"/>
    <w:rsid w:val="00B50DA4"/>
    <w:rsid w:val="00B52903"/>
    <w:rsid w:val="00B54240"/>
    <w:rsid w:val="00B544F6"/>
    <w:rsid w:val="00B54B58"/>
    <w:rsid w:val="00B56270"/>
    <w:rsid w:val="00B60078"/>
    <w:rsid w:val="00B6129B"/>
    <w:rsid w:val="00B612D9"/>
    <w:rsid w:val="00B61F18"/>
    <w:rsid w:val="00B625CD"/>
    <w:rsid w:val="00B62F42"/>
    <w:rsid w:val="00B6374F"/>
    <w:rsid w:val="00B6642B"/>
    <w:rsid w:val="00B669F8"/>
    <w:rsid w:val="00B66BBD"/>
    <w:rsid w:val="00B67751"/>
    <w:rsid w:val="00B7331E"/>
    <w:rsid w:val="00B7396C"/>
    <w:rsid w:val="00B81F10"/>
    <w:rsid w:val="00B82471"/>
    <w:rsid w:val="00B83CA5"/>
    <w:rsid w:val="00B86926"/>
    <w:rsid w:val="00B873E9"/>
    <w:rsid w:val="00B9535D"/>
    <w:rsid w:val="00B960A0"/>
    <w:rsid w:val="00BA04BA"/>
    <w:rsid w:val="00BA106F"/>
    <w:rsid w:val="00BA46C8"/>
    <w:rsid w:val="00BA5D5F"/>
    <w:rsid w:val="00BB1560"/>
    <w:rsid w:val="00BB416B"/>
    <w:rsid w:val="00BB434D"/>
    <w:rsid w:val="00BB6B49"/>
    <w:rsid w:val="00BC0802"/>
    <w:rsid w:val="00BC203B"/>
    <w:rsid w:val="00BC38E0"/>
    <w:rsid w:val="00BC3F8B"/>
    <w:rsid w:val="00BC5DC6"/>
    <w:rsid w:val="00BD12F9"/>
    <w:rsid w:val="00BD1D47"/>
    <w:rsid w:val="00BD2612"/>
    <w:rsid w:val="00BD2B85"/>
    <w:rsid w:val="00BD2E8A"/>
    <w:rsid w:val="00BD3261"/>
    <w:rsid w:val="00BD494E"/>
    <w:rsid w:val="00BD5EE2"/>
    <w:rsid w:val="00BD6E06"/>
    <w:rsid w:val="00BD7C7D"/>
    <w:rsid w:val="00BDBAD9"/>
    <w:rsid w:val="00BE10EB"/>
    <w:rsid w:val="00BE167B"/>
    <w:rsid w:val="00BE2BCF"/>
    <w:rsid w:val="00BE2D48"/>
    <w:rsid w:val="00BE3765"/>
    <w:rsid w:val="00BE5C2C"/>
    <w:rsid w:val="00BE620A"/>
    <w:rsid w:val="00BF035F"/>
    <w:rsid w:val="00BF0FE0"/>
    <w:rsid w:val="00BF6A94"/>
    <w:rsid w:val="00C00766"/>
    <w:rsid w:val="00C02504"/>
    <w:rsid w:val="00C03FF0"/>
    <w:rsid w:val="00C050C5"/>
    <w:rsid w:val="00C05BFA"/>
    <w:rsid w:val="00C05EA5"/>
    <w:rsid w:val="00C103CE"/>
    <w:rsid w:val="00C10CAB"/>
    <w:rsid w:val="00C13FEB"/>
    <w:rsid w:val="00C14E62"/>
    <w:rsid w:val="00C1507A"/>
    <w:rsid w:val="00C15875"/>
    <w:rsid w:val="00C15C25"/>
    <w:rsid w:val="00C16BFA"/>
    <w:rsid w:val="00C16E67"/>
    <w:rsid w:val="00C210A5"/>
    <w:rsid w:val="00C22766"/>
    <w:rsid w:val="00C2444A"/>
    <w:rsid w:val="00C2460E"/>
    <w:rsid w:val="00C24FD3"/>
    <w:rsid w:val="00C259DA"/>
    <w:rsid w:val="00C27276"/>
    <w:rsid w:val="00C3498A"/>
    <w:rsid w:val="00C40FCE"/>
    <w:rsid w:val="00C41583"/>
    <w:rsid w:val="00C44E68"/>
    <w:rsid w:val="00C457F0"/>
    <w:rsid w:val="00C46184"/>
    <w:rsid w:val="00C47E5B"/>
    <w:rsid w:val="00C525AA"/>
    <w:rsid w:val="00C54FB6"/>
    <w:rsid w:val="00C55E55"/>
    <w:rsid w:val="00C55F50"/>
    <w:rsid w:val="00C57C92"/>
    <w:rsid w:val="00C62FD5"/>
    <w:rsid w:val="00C64E07"/>
    <w:rsid w:val="00C660C5"/>
    <w:rsid w:val="00C71E15"/>
    <w:rsid w:val="00C72B81"/>
    <w:rsid w:val="00C72D86"/>
    <w:rsid w:val="00C73085"/>
    <w:rsid w:val="00C746CF"/>
    <w:rsid w:val="00C77909"/>
    <w:rsid w:val="00C77E45"/>
    <w:rsid w:val="00C80A30"/>
    <w:rsid w:val="00C82540"/>
    <w:rsid w:val="00C82624"/>
    <w:rsid w:val="00C826DB"/>
    <w:rsid w:val="00C84818"/>
    <w:rsid w:val="00C84B42"/>
    <w:rsid w:val="00C87027"/>
    <w:rsid w:val="00C870E7"/>
    <w:rsid w:val="00C8759A"/>
    <w:rsid w:val="00C876B1"/>
    <w:rsid w:val="00C907D3"/>
    <w:rsid w:val="00C93E25"/>
    <w:rsid w:val="00C9460C"/>
    <w:rsid w:val="00C94835"/>
    <w:rsid w:val="00C963EC"/>
    <w:rsid w:val="00C96F51"/>
    <w:rsid w:val="00CA0FEB"/>
    <w:rsid w:val="00CA15E9"/>
    <w:rsid w:val="00CA1EF8"/>
    <w:rsid w:val="00CA2312"/>
    <w:rsid w:val="00CA3939"/>
    <w:rsid w:val="00CA5C75"/>
    <w:rsid w:val="00CB01E8"/>
    <w:rsid w:val="00CB043A"/>
    <w:rsid w:val="00CB051B"/>
    <w:rsid w:val="00CB069F"/>
    <w:rsid w:val="00CB0C2A"/>
    <w:rsid w:val="00CB0EF3"/>
    <w:rsid w:val="00CB1F1D"/>
    <w:rsid w:val="00CB2A4D"/>
    <w:rsid w:val="00CC17E7"/>
    <w:rsid w:val="00CC1AD3"/>
    <w:rsid w:val="00CC28DC"/>
    <w:rsid w:val="00CC3FB3"/>
    <w:rsid w:val="00CC46B1"/>
    <w:rsid w:val="00CC5202"/>
    <w:rsid w:val="00CC59A7"/>
    <w:rsid w:val="00CC6CB6"/>
    <w:rsid w:val="00CD0510"/>
    <w:rsid w:val="00CD0E64"/>
    <w:rsid w:val="00CD1AE1"/>
    <w:rsid w:val="00CD206E"/>
    <w:rsid w:val="00CD3046"/>
    <w:rsid w:val="00CD4D26"/>
    <w:rsid w:val="00CD5936"/>
    <w:rsid w:val="00CD5A9D"/>
    <w:rsid w:val="00CD7151"/>
    <w:rsid w:val="00CE002F"/>
    <w:rsid w:val="00CE0375"/>
    <w:rsid w:val="00CE65CA"/>
    <w:rsid w:val="00CE6BAB"/>
    <w:rsid w:val="00CF0522"/>
    <w:rsid w:val="00CF0834"/>
    <w:rsid w:val="00CF0E26"/>
    <w:rsid w:val="00CF172E"/>
    <w:rsid w:val="00CF1F8A"/>
    <w:rsid w:val="00CF3E1A"/>
    <w:rsid w:val="00CF4764"/>
    <w:rsid w:val="00CF6761"/>
    <w:rsid w:val="00CF7350"/>
    <w:rsid w:val="00D00AFE"/>
    <w:rsid w:val="00D00B7E"/>
    <w:rsid w:val="00D01B49"/>
    <w:rsid w:val="00D02F66"/>
    <w:rsid w:val="00D05B41"/>
    <w:rsid w:val="00D060D5"/>
    <w:rsid w:val="00D065E3"/>
    <w:rsid w:val="00D06C80"/>
    <w:rsid w:val="00D07AE6"/>
    <w:rsid w:val="00D134FE"/>
    <w:rsid w:val="00D1365B"/>
    <w:rsid w:val="00D145CB"/>
    <w:rsid w:val="00D15465"/>
    <w:rsid w:val="00D16B5D"/>
    <w:rsid w:val="00D16DAA"/>
    <w:rsid w:val="00D174AE"/>
    <w:rsid w:val="00D176E9"/>
    <w:rsid w:val="00D202C8"/>
    <w:rsid w:val="00D21B66"/>
    <w:rsid w:val="00D21F9C"/>
    <w:rsid w:val="00D24623"/>
    <w:rsid w:val="00D26597"/>
    <w:rsid w:val="00D26926"/>
    <w:rsid w:val="00D33310"/>
    <w:rsid w:val="00D34B47"/>
    <w:rsid w:val="00D34CBF"/>
    <w:rsid w:val="00D35718"/>
    <w:rsid w:val="00D35C5F"/>
    <w:rsid w:val="00D36302"/>
    <w:rsid w:val="00D4046A"/>
    <w:rsid w:val="00D4188C"/>
    <w:rsid w:val="00D43028"/>
    <w:rsid w:val="00D43A77"/>
    <w:rsid w:val="00D43BA5"/>
    <w:rsid w:val="00D50298"/>
    <w:rsid w:val="00D50406"/>
    <w:rsid w:val="00D5086A"/>
    <w:rsid w:val="00D52697"/>
    <w:rsid w:val="00D5390D"/>
    <w:rsid w:val="00D5474F"/>
    <w:rsid w:val="00D54997"/>
    <w:rsid w:val="00D54B2D"/>
    <w:rsid w:val="00D55F7A"/>
    <w:rsid w:val="00D568D3"/>
    <w:rsid w:val="00D56991"/>
    <w:rsid w:val="00D57999"/>
    <w:rsid w:val="00D60FC3"/>
    <w:rsid w:val="00D6220D"/>
    <w:rsid w:val="00D65E80"/>
    <w:rsid w:val="00D6619E"/>
    <w:rsid w:val="00D6765F"/>
    <w:rsid w:val="00D70037"/>
    <w:rsid w:val="00D70BA3"/>
    <w:rsid w:val="00D70F2C"/>
    <w:rsid w:val="00D754C1"/>
    <w:rsid w:val="00D76E87"/>
    <w:rsid w:val="00D76F44"/>
    <w:rsid w:val="00D832DF"/>
    <w:rsid w:val="00D83C2F"/>
    <w:rsid w:val="00D86B6C"/>
    <w:rsid w:val="00D87481"/>
    <w:rsid w:val="00D912DE"/>
    <w:rsid w:val="00D91B53"/>
    <w:rsid w:val="00D91F39"/>
    <w:rsid w:val="00D92098"/>
    <w:rsid w:val="00D96409"/>
    <w:rsid w:val="00D9755F"/>
    <w:rsid w:val="00D978E9"/>
    <w:rsid w:val="00DA0A5B"/>
    <w:rsid w:val="00DA1A2C"/>
    <w:rsid w:val="00DA539C"/>
    <w:rsid w:val="00DA5709"/>
    <w:rsid w:val="00DA675B"/>
    <w:rsid w:val="00DA7F01"/>
    <w:rsid w:val="00DB056F"/>
    <w:rsid w:val="00DB3139"/>
    <w:rsid w:val="00DB4C1A"/>
    <w:rsid w:val="00DB5A57"/>
    <w:rsid w:val="00DB6857"/>
    <w:rsid w:val="00DB69C2"/>
    <w:rsid w:val="00DB7360"/>
    <w:rsid w:val="00DB7976"/>
    <w:rsid w:val="00DB7BA8"/>
    <w:rsid w:val="00DC04A3"/>
    <w:rsid w:val="00DC1D85"/>
    <w:rsid w:val="00DC2F82"/>
    <w:rsid w:val="00DC35B1"/>
    <w:rsid w:val="00DC5687"/>
    <w:rsid w:val="00DC6C86"/>
    <w:rsid w:val="00DC73FA"/>
    <w:rsid w:val="00DD2D4A"/>
    <w:rsid w:val="00DD2D92"/>
    <w:rsid w:val="00DD4764"/>
    <w:rsid w:val="00DD5B4A"/>
    <w:rsid w:val="00DE0675"/>
    <w:rsid w:val="00DE088A"/>
    <w:rsid w:val="00DE1380"/>
    <w:rsid w:val="00DE2240"/>
    <w:rsid w:val="00DE29B4"/>
    <w:rsid w:val="00DE6C10"/>
    <w:rsid w:val="00DE6C91"/>
    <w:rsid w:val="00DE7978"/>
    <w:rsid w:val="00DF171F"/>
    <w:rsid w:val="00DF2372"/>
    <w:rsid w:val="00DF5534"/>
    <w:rsid w:val="00E010E5"/>
    <w:rsid w:val="00E01C84"/>
    <w:rsid w:val="00E0290C"/>
    <w:rsid w:val="00E0377E"/>
    <w:rsid w:val="00E04017"/>
    <w:rsid w:val="00E048B6"/>
    <w:rsid w:val="00E05FFD"/>
    <w:rsid w:val="00E06879"/>
    <w:rsid w:val="00E10240"/>
    <w:rsid w:val="00E144F9"/>
    <w:rsid w:val="00E14C6B"/>
    <w:rsid w:val="00E1504E"/>
    <w:rsid w:val="00E15D2D"/>
    <w:rsid w:val="00E1707A"/>
    <w:rsid w:val="00E20212"/>
    <w:rsid w:val="00E21BC0"/>
    <w:rsid w:val="00E21CB8"/>
    <w:rsid w:val="00E21FF9"/>
    <w:rsid w:val="00E23B49"/>
    <w:rsid w:val="00E24A5C"/>
    <w:rsid w:val="00E26814"/>
    <w:rsid w:val="00E269B1"/>
    <w:rsid w:val="00E26CAE"/>
    <w:rsid w:val="00E31B24"/>
    <w:rsid w:val="00E32644"/>
    <w:rsid w:val="00E32A77"/>
    <w:rsid w:val="00E34662"/>
    <w:rsid w:val="00E34A8F"/>
    <w:rsid w:val="00E407C8"/>
    <w:rsid w:val="00E409D2"/>
    <w:rsid w:val="00E4362D"/>
    <w:rsid w:val="00E4420A"/>
    <w:rsid w:val="00E44F36"/>
    <w:rsid w:val="00E46272"/>
    <w:rsid w:val="00E473D4"/>
    <w:rsid w:val="00E5454E"/>
    <w:rsid w:val="00E556D5"/>
    <w:rsid w:val="00E5638D"/>
    <w:rsid w:val="00E5750E"/>
    <w:rsid w:val="00E6043E"/>
    <w:rsid w:val="00E60624"/>
    <w:rsid w:val="00E60C5E"/>
    <w:rsid w:val="00E6267C"/>
    <w:rsid w:val="00E62CB1"/>
    <w:rsid w:val="00E64836"/>
    <w:rsid w:val="00E65260"/>
    <w:rsid w:val="00E65768"/>
    <w:rsid w:val="00E65A4B"/>
    <w:rsid w:val="00E6726B"/>
    <w:rsid w:val="00E703EC"/>
    <w:rsid w:val="00E70CFA"/>
    <w:rsid w:val="00E71461"/>
    <w:rsid w:val="00E72148"/>
    <w:rsid w:val="00E733CD"/>
    <w:rsid w:val="00E75C5E"/>
    <w:rsid w:val="00E76685"/>
    <w:rsid w:val="00E776B2"/>
    <w:rsid w:val="00E7C4C3"/>
    <w:rsid w:val="00E83748"/>
    <w:rsid w:val="00E83A77"/>
    <w:rsid w:val="00E83EC3"/>
    <w:rsid w:val="00E87398"/>
    <w:rsid w:val="00E87EDF"/>
    <w:rsid w:val="00E87FD8"/>
    <w:rsid w:val="00E926ED"/>
    <w:rsid w:val="00E944B3"/>
    <w:rsid w:val="00E94544"/>
    <w:rsid w:val="00E945F6"/>
    <w:rsid w:val="00E94C92"/>
    <w:rsid w:val="00EA1819"/>
    <w:rsid w:val="00EA1909"/>
    <w:rsid w:val="00EA1ADA"/>
    <w:rsid w:val="00EA20C5"/>
    <w:rsid w:val="00EA2116"/>
    <w:rsid w:val="00EA2AC3"/>
    <w:rsid w:val="00EA2BF4"/>
    <w:rsid w:val="00EA360B"/>
    <w:rsid w:val="00EA5744"/>
    <w:rsid w:val="00EA618E"/>
    <w:rsid w:val="00EB42B3"/>
    <w:rsid w:val="00EB4D33"/>
    <w:rsid w:val="00EB6E5A"/>
    <w:rsid w:val="00EB70D8"/>
    <w:rsid w:val="00EB7573"/>
    <w:rsid w:val="00EC07C2"/>
    <w:rsid w:val="00EC0D7B"/>
    <w:rsid w:val="00EC1221"/>
    <w:rsid w:val="00EC2F64"/>
    <w:rsid w:val="00EC45A5"/>
    <w:rsid w:val="00EC50DA"/>
    <w:rsid w:val="00EC5787"/>
    <w:rsid w:val="00EC6291"/>
    <w:rsid w:val="00ED33D9"/>
    <w:rsid w:val="00ED4019"/>
    <w:rsid w:val="00ED5AE3"/>
    <w:rsid w:val="00ED6535"/>
    <w:rsid w:val="00ED768D"/>
    <w:rsid w:val="00EE1E66"/>
    <w:rsid w:val="00EE34D1"/>
    <w:rsid w:val="00EE6DB1"/>
    <w:rsid w:val="00EF03F9"/>
    <w:rsid w:val="00EF05FE"/>
    <w:rsid w:val="00EF130B"/>
    <w:rsid w:val="00EF4150"/>
    <w:rsid w:val="00EF59F0"/>
    <w:rsid w:val="00EF66DC"/>
    <w:rsid w:val="00EF7706"/>
    <w:rsid w:val="00F01A58"/>
    <w:rsid w:val="00F01B54"/>
    <w:rsid w:val="00F051F7"/>
    <w:rsid w:val="00F0547D"/>
    <w:rsid w:val="00F06571"/>
    <w:rsid w:val="00F06D9F"/>
    <w:rsid w:val="00F074CD"/>
    <w:rsid w:val="00F120A6"/>
    <w:rsid w:val="00F122C7"/>
    <w:rsid w:val="00F13F80"/>
    <w:rsid w:val="00F14148"/>
    <w:rsid w:val="00F15A44"/>
    <w:rsid w:val="00F2152C"/>
    <w:rsid w:val="00F22991"/>
    <w:rsid w:val="00F23BA6"/>
    <w:rsid w:val="00F254CC"/>
    <w:rsid w:val="00F303EE"/>
    <w:rsid w:val="00F30EE8"/>
    <w:rsid w:val="00F3280B"/>
    <w:rsid w:val="00F33A6E"/>
    <w:rsid w:val="00F34044"/>
    <w:rsid w:val="00F35852"/>
    <w:rsid w:val="00F42F2D"/>
    <w:rsid w:val="00F4604A"/>
    <w:rsid w:val="00F479BD"/>
    <w:rsid w:val="00F52858"/>
    <w:rsid w:val="00F53DC5"/>
    <w:rsid w:val="00F54053"/>
    <w:rsid w:val="00F54D2D"/>
    <w:rsid w:val="00F563DA"/>
    <w:rsid w:val="00F601C5"/>
    <w:rsid w:val="00F602E2"/>
    <w:rsid w:val="00F61F19"/>
    <w:rsid w:val="00F63909"/>
    <w:rsid w:val="00F63CEE"/>
    <w:rsid w:val="00F64D89"/>
    <w:rsid w:val="00F6555E"/>
    <w:rsid w:val="00F65E96"/>
    <w:rsid w:val="00F67AE8"/>
    <w:rsid w:val="00F67F75"/>
    <w:rsid w:val="00F72956"/>
    <w:rsid w:val="00F73D22"/>
    <w:rsid w:val="00F73E92"/>
    <w:rsid w:val="00F75349"/>
    <w:rsid w:val="00F7796B"/>
    <w:rsid w:val="00F77A36"/>
    <w:rsid w:val="00F800CE"/>
    <w:rsid w:val="00F868B6"/>
    <w:rsid w:val="00F86A87"/>
    <w:rsid w:val="00F874AA"/>
    <w:rsid w:val="00F87909"/>
    <w:rsid w:val="00F87E83"/>
    <w:rsid w:val="00F914EB"/>
    <w:rsid w:val="00F93DDB"/>
    <w:rsid w:val="00F944EC"/>
    <w:rsid w:val="00F95ABC"/>
    <w:rsid w:val="00F95CF2"/>
    <w:rsid w:val="00F97007"/>
    <w:rsid w:val="00F9754B"/>
    <w:rsid w:val="00FA1285"/>
    <w:rsid w:val="00FA2351"/>
    <w:rsid w:val="00FA2C48"/>
    <w:rsid w:val="00FA40EB"/>
    <w:rsid w:val="00FA4A31"/>
    <w:rsid w:val="00FA525C"/>
    <w:rsid w:val="00FA6779"/>
    <w:rsid w:val="00FA7BB1"/>
    <w:rsid w:val="00FB0BE0"/>
    <w:rsid w:val="00FB2091"/>
    <w:rsid w:val="00FB255B"/>
    <w:rsid w:val="00FB3D9A"/>
    <w:rsid w:val="00FB57BA"/>
    <w:rsid w:val="00FC1533"/>
    <w:rsid w:val="00FC22F2"/>
    <w:rsid w:val="00FC4363"/>
    <w:rsid w:val="00FC5F2D"/>
    <w:rsid w:val="00FC762C"/>
    <w:rsid w:val="00FD2A59"/>
    <w:rsid w:val="00FD338A"/>
    <w:rsid w:val="00FD3B1B"/>
    <w:rsid w:val="00FD4056"/>
    <w:rsid w:val="00FD4B0D"/>
    <w:rsid w:val="00FD4FFD"/>
    <w:rsid w:val="00FD6666"/>
    <w:rsid w:val="00FD6C4B"/>
    <w:rsid w:val="00FE14E3"/>
    <w:rsid w:val="00FE2098"/>
    <w:rsid w:val="00FE244D"/>
    <w:rsid w:val="00FE3086"/>
    <w:rsid w:val="00FE4CD6"/>
    <w:rsid w:val="00FE5985"/>
    <w:rsid w:val="00FE6D40"/>
    <w:rsid w:val="00FE72A3"/>
    <w:rsid w:val="00FE7D74"/>
    <w:rsid w:val="00FE7FB4"/>
    <w:rsid w:val="00FF0680"/>
    <w:rsid w:val="00FF18B2"/>
    <w:rsid w:val="00FF1EB2"/>
    <w:rsid w:val="00FF42C5"/>
    <w:rsid w:val="00FF4C62"/>
    <w:rsid w:val="0105380F"/>
    <w:rsid w:val="0109D5A0"/>
    <w:rsid w:val="0116B4C0"/>
    <w:rsid w:val="011F5FD7"/>
    <w:rsid w:val="01224526"/>
    <w:rsid w:val="012630E6"/>
    <w:rsid w:val="012D5AB1"/>
    <w:rsid w:val="0132E197"/>
    <w:rsid w:val="013A990C"/>
    <w:rsid w:val="014486E0"/>
    <w:rsid w:val="0146DD1D"/>
    <w:rsid w:val="015614E2"/>
    <w:rsid w:val="015D711C"/>
    <w:rsid w:val="015DF51D"/>
    <w:rsid w:val="016796D2"/>
    <w:rsid w:val="016FE177"/>
    <w:rsid w:val="01717CBF"/>
    <w:rsid w:val="01766314"/>
    <w:rsid w:val="0184055F"/>
    <w:rsid w:val="0187A53F"/>
    <w:rsid w:val="01881CD2"/>
    <w:rsid w:val="019AF01F"/>
    <w:rsid w:val="019DF9ED"/>
    <w:rsid w:val="01A036D0"/>
    <w:rsid w:val="01A926A1"/>
    <w:rsid w:val="01AB3C78"/>
    <w:rsid w:val="01BECD88"/>
    <w:rsid w:val="01BFE2C2"/>
    <w:rsid w:val="01C7131D"/>
    <w:rsid w:val="01CCB557"/>
    <w:rsid w:val="01D7DD20"/>
    <w:rsid w:val="01DFEE34"/>
    <w:rsid w:val="02013177"/>
    <w:rsid w:val="02025FED"/>
    <w:rsid w:val="020371A2"/>
    <w:rsid w:val="02070F0E"/>
    <w:rsid w:val="021CB6F2"/>
    <w:rsid w:val="022DF241"/>
    <w:rsid w:val="023769AE"/>
    <w:rsid w:val="024913DB"/>
    <w:rsid w:val="0250965F"/>
    <w:rsid w:val="0250D97A"/>
    <w:rsid w:val="025247DA"/>
    <w:rsid w:val="0255B25E"/>
    <w:rsid w:val="0279EF02"/>
    <w:rsid w:val="02839524"/>
    <w:rsid w:val="028629C3"/>
    <w:rsid w:val="028B1448"/>
    <w:rsid w:val="02907D5B"/>
    <w:rsid w:val="029F0A9D"/>
    <w:rsid w:val="02B0E03F"/>
    <w:rsid w:val="02B1F5D8"/>
    <w:rsid w:val="02DEED70"/>
    <w:rsid w:val="02E2A5A3"/>
    <w:rsid w:val="02EC3F08"/>
    <w:rsid w:val="02F167F3"/>
    <w:rsid w:val="030780D3"/>
    <w:rsid w:val="032EBA6F"/>
    <w:rsid w:val="0333C844"/>
    <w:rsid w:val="0335594B"/>
    <w:rsid w:val="033D1C86"/>
    <w:rsid w:val="034A4103"/>
    <w:rsid w:val="034DAFE8"/>
    <w:rsid w:val="035C802F"/>
    <w:rsid w:val="036885B8"/>
    <w:rsid w:val="036EE302"/>
    <w:rsid w:val="0378F9BE"/>
    <w:rsid w:val="0385E1F3"/>
    <w:rsid w:val="038C718E"/>
    <w:rsid w:val="038CAE87"/>
    <w:rsid w:val="038DC6A0"/>
    <w:rsid w:val="0392E7AE"/>
    <w:rsid w:val="03A704F2"/>
    <w:rsid w:val="03A917E5"/>
    <w:rsid w:val="03AC4477"/>
    <w:rsid w:val="03ACA2F4"/>
    <w:rsid w:val="03AD32DF"/>
    <w:rsid w:val="03AE151E"/>
    <w:rsid w:val="03B4583A"/>
    <w:rsid w:val="03BA04E5"/>
    <w:rsid w:val="03CC63BC"/>
    <w:rsid w:val="03EA3E12"/>
    <w:rsid w:val="03F54434"/>
    <w:rsid w:val="03F8582A"/>
    <w:rsid w:val="03FDCEF4"/>
    <w:rsid w:val="0401FD68"/>
    <w:rsid w:val="0405C4A3"/>
    <w:rsid w:val="0408419B"/>
    <w:rsid w:val="040B5434"/>
    <w:rsid w:val="04171E92"/>
    <w:rsid w:val="041B8B5A"/>
    <w:rsid w:val="041FA1B5"/>
    <w:rsid w:val="04202C7B"/>
    <w:rsid w:val="042B662E"/>
    <w:rsid w:val="043C73C9"/>
    <w:rsid w:val="0445158F"/>
    <w:rsid w:val="0445B0E0"/>
    <w:rsid w:val="044D6C94"/>
    <w:rsid w:val="0452DCF0"/>
    <w:rsid w:val="045E57BA"/>
    <w:rsid w:val="0464CCB1"/>
    <w:rsid w:val="046E6D26"/>
    <w:rsid w:val="047131C5"/>
    <w:rsid w:val="04792588"/>
    <w:rsid w:val="0484D326"/>
    <w:rsid w:val="04853794"/>
    <w:rsid w:val="0495EFBE"/>
    <w:rsid w:val="049D69D1"/>
    <w:rsid w:val="04A65CD2"/>
    <w:rsid w:val="04B0857F"/>
    <w:rsid w:val="04B0D285"/>
    <w:rsid w:val="04B4FE81"/>
    <w:rsid w:val="04B8D30C"/>
    <w:rsid w:val="04C177BE"/>
    <w:rsid w:val="04C1A535"/>
    <w:rsid w:val="04C5E3A2"/>
    <w:rsid w:val="04C7A5C4"/>
    <w:rsid w:val="04D083D6"/>
    <w:rsid w:val="04D8E7B5"/>
    <w:rsid w:val="04DCE880"/>
    <w:rsid w:val="04F1792D"/>
    <w:rsid w:val="04F5C337"/>
    <w:rsid w:val="0501B957"/>
    <w:rsid w:val="050526F3"/>
    <w:rsid w:val="05069B1C"/>
    <w:rsid w:val="050D0CA0"/>
    <w:rsid w:val="05178EF6"/>
    <w:rsid w:val="0520425A"/>
    <w:rsid w:val="0521487D"/>
    <w:rsid w:val="05264941"/>
    <w:rsid w:val="052841EF"/>
    <w:rsid w:val="052845FF"/>
    <w:rsid w:val="053BCEA3"/>
    <w:rsid w:val="0541E60C"/>
    <w:rsid w:val="055F7967"/>
    <w:rsid w:val="05783347"/>
    <w:rsid w:val="057C1065"/>
    <w:rsid w:val="0590EC09"/>
    <w:rsid w:val="05AE6A56"/>
    <w:rsid w:val="05B485DD"/>
    <w:rsid w:val="05D5FFF4"/>
    <w:rsid w:val="05E3123B"/>
    <w:rsid w:val="05E3C81D"/>
    <w:rsid w:val="05EEAD51"/>
    <w:rsid w:val="05F040D2"/>
    <w:rsid w:val="05F6FFBB"/>
    <w:rsid w:val="05FA6BEB"/>
    <w:rsid w:val="0600238F"/>
    <w:rsid w:val="06004C26"/>
    <w:rsid w:val="060D3D5E"/>
    <w:rsid w:val="06216779"/>
    <w:rsid w:val="06226AE2"/>
    <w:rsid w:val="062840C5"/>
    <w:rsid w:val="0628D128"/>
    <w:rsid w:val="0629BF02"/>
    <w:rsid w:val="062BE72C"/>
    <w:rsid w:val="062F4503"/>
    <w:rsid w:val="06381369"/>
    <w:rsid w:val="063A6DB1"/>
    <w:rsid w:val="06405A5B"/>
    <w:rsid w:val="064AE057"/>
    <w:rsid w:val="064C5438"/>
    <w:rsid w:val="064E1408"/>
    <w:rsid w:val="0659304C"/>
    <w:rsid w:val="065A2312"/>
    <w:rsid w:val="065E1901"/>
    <w:rsid w:val="066F66EC"/>
    <w:rsid w:val="06766B39"/>
    <w:rsid w:val="067EA909"/>
    <w:rsid w:val="0681503B"/>
    <w:rsid w:val="06850AE1"/>
    <w:rsid w:val="068C3C77"/>
    <w:rsid w:val="06927EC0"/>
    <w:rsid w:val="069ADF61"/>
    <w:rsid w:val="069B11A7"/>
    <w:rsid w:val="069F5199"/>
    <w:rsid w:val="06A10805"/>
    <w:rsid w:val="06A6F626"/>
    <w:rsid w:val="06C2081D"/>
    <w:rsid w:val="06D4DA38"/>
    <w:rsid w:val="06D962C7"/>
    <w:rsid w:val="06DBBBD7"/>
    <w:rsid w:val="06DEA5B4"/>
    <w:rsid w:val="06E9837C"/>
    <w:rsid w:val="06EAA21E"/>
    <w:rsid w:val="06F44128"/>
    <w:rsid w:val="06FBDC29"/>
    <w:rsid w:val="06FC90CB"/>
    <w:rsid w:val="06FCD17F"/>
    <w:rsid w:val="0700DB42"/>
    <w:rsid w:val="070437DF"/>
    <w:rsid w:val="0723853C"/>
    <w:rsid w:val="0725CAAD"/>
    <w:rsid w:val="072B80F4"/>
    <w:rsid w:val="072F029E"/>
    <w:rsid w:val="07387924"/>
    <w:rsid w:val="0738B0D5"/>
    <w:rsid w:val="073DCA0F"/>
    <w:rsid w:val="0741F2C8"/>
    <w:rsid w:val="07539F6E"/>
    <w:rsid w:val="075A2674"/>
    <w:rsid w:val="0774C5EB"/>
    <w:rsid w:val="078333BD"/>
    <w:rsid w:val="0785B721"/>
    <w:rsid w:val="07886C13"/>
    <w:rsid w:val="078A25D8"/>
    <w:rsid w:val="078F4BD5"/>
    <w:rsid w:val="0797B2B8"/>
    <w:rsid w:val="07A04566"/>
    <w:rsid w:val="07A2231B"/>
    <w:rsid w:val="07A60DE8"/>
    <w:rsid w:val="07A77E18"/>
    <w:rsid w:val="07A94B4F"/>
    <w:rsid w:val="07C4A910"/>
    <w:rsid w:val="07CA18D8"/>
    <w:rsid w:val="07E57184"/>
    <w:rsid w:val="07E70FB0"/>
    <w:rsid w:val="07EB762E"/>
    <w:rsid w:val="07FAA490"/>
    <w:rsid w:val="080E57FA"/>
    <w:rsid w:val="082F4269"/>
    <w:rsid w:val="083BF6DB"/>
    <w:rsid w:val="084430A1"/>
    <w:rsid w:val="085BAE38"/>
    <w:rsid w:val="085D245E"/>
    <w:rsid w:val="086FE68F"/>
    <w:rsid w:val="0874D02B"/>
    <w:rsid w:val="0897DF88"/>
    <w:rsid w:val="089D6570"/>
    <w:rsid w:val="08A00840"/>
    <w:rsid w:val="08C4D649"/>
    <w:rsid w:val="08CE47FC"/>
    <w:rsid w:val="08D935C6"/>
    <w:rsid w:val="08DD4AF3"/>
    <w:rsid w:val="08DF29A7"/>
    <w:rsid w:val="08E10DB8"/>
    <w:rsid w:val="08E8D1B0"/>
    <w:rsid w:val="09120D72"/>
    <w:rsid w:val="091CF5E4"/>
    <w:rsid w:val="091F041E"/>
    <w:rsid w:val="09264E13"/>
    <w:rsid w:val="092CA545"/>
    <w:rsid w:val="0930142A"/>
    <w:rsid w:val="0932218D"/>
    <w:rsid w:val="093B2796"/>
    <w:rsid w:val="094AEA86"/>
    <w:rsid w:val="095540E1"/>
    <w:rsid w:val="09630279"/>
    <w:rsid w:val="09635BC9"/>
    <w:rsid w:val="09675D09"/>
    <w:rsid w:val="0971C515"/>
    <w:rsid w:val="0988CF21"/>
    <w:rsid w:val="098DBE1D"/>
    <w:rsid w:val="099B9591"/>
    <w:rsid w:val="09BF202C"/>
    <w:rsid w:val="09BF85D1"/>
    <w:rsid w:val="09C29D00"/>
    <w:rsid w:val="09CD6C01"/>
    <w:rsid w:val="09D57759"/>
    <w:rsid w:val="09E819B6"/>
    <w:rsid w:val="0A0C7AFA"/>
    <w:rsid w:val="0A0E635E"/>
    <w:rsid w:val="0A1300F7"/>
    <w:rsid w:val="0A16ABAD"/>
    <w:rsid w:val="0A17746B"/>
    <w:rsid w:val="0A24BF3C"/>
    <w:rsid w:val="0A285F1B"/>
    <w:rsid w:val="0A307D70"/>
    <w:rsid w:val="0A3369CE"/>
    <w:rsid w:val="0A337CEB"/>
    <w:rsid w:val="0A3BD8A1"/>
    <w:rsid w:val="0A452569"/>
    <w:rsid w:val="0A499FB7"/>
    <w:rsid w:val="0A4C1514"/>
    <w:rsid w:val="0A525E2E"/>
    <w:rsid w:val="0A539529"/>
    <w:rsid w:val="0A5C6AC2"/>
    <w:rsid w:val="0A794CB1"/>
    <w:rsid w:val="0A7D1361"/>
    <w:rsid w:val="0A86772A"/>
    <w:rsid w:val="0A87BC4C"/>
    <w:rsid w:val="0A8BDAAD"/>
    <w:rsid w:val="0A8FEDAD"/>
    <w:rsid w:val="0A90AB26"/>
    <w:rsid w:val="0A9DD674"/>
    <w:rsid w:val="0AA5896F"/>
    <w:rsid w:val="0AB34D8E"/>
    <w:rsid w:val="0AB4BAE0"/>
    <w:rsid w:val="0AC447DD"/>
    <w:rsid w:val="0AD16314"/>
    <w:rsid w:val="0AE1E7DE"/>
    <w:rsid w:val="0AF6E19F"/>
    <w:rsid w:val="0B025DAF"/>
    <w:rsid w:val="0B121390"/>
    <w:rsid w:val="0B12C0D4"/>
    <w:rsid w:val="0B1D2E36"/>
    <w:rsid w:val="0B2A4515"/>
    <w:rsid w:val="0B419866"/>
    <w:rsid w:val="0B4D2852"/>
    <w:rsid w:val="0B5A4E76"/>
    <w:rsid w:val="0B6A8EBF"/>
    <w:rsid w:val="0B78B574"/>
    <w:rsid w:val="0B89458F"/>
    <w:rsid w:val="0B9988BD"/>
    <w:rsid w:val="0B9A0968"/>
    <w:rsid w:val="0BA6AD2C"/>
    <w:rsid w:val="0BA84B5B"/>
    <w:rsid w:val="0BAD2433"/>
    <w:rsid w:val="0BCD7571"/>
    <w:rsid w:val="0BD22CCD"/>
    <w:rsid w:val="0BE970CD"/>
    <w:rsid w:val="0BF3E4ED"/>
    <w:rsid w:val="0BF4A9DB"/>
    <w:rsid w:val="0C0CA119"/>
    <w:rsid w:val="0C0DCF7B"/>
    <w:rsid w:val="0C15D6C3"/>
    <w:rsid w:val="0C1A0A5C"/>
    <w:rsid w:val="0C221B66"/>
    <w:rsid w:val="0C25CF76"/>
    <w:rsid w:val="0C2A0CF8"/>
    <w:rsid w:val="0C2E0A73"/>
    <w:rsid w:val="0C3E379F"/>
    <w:rsid w:val="0C3F226E"/>
    <w:rsid w:val="0C407665"/>
    <w:rsid w:val="0C42BA16"/>
    <w:rsid w:val="0C4F1DEF"/>
    <w:rsid w:val="0C4F3988"/>
    <w:rsid w:val="0C6950A8"/>
    <w:rsid w:val="0C7E8824"/>
    <w:rsid w:val="0C82771A"/>
    <w:rsid w:val="0C9082A0"/>
    <w:rsid w:val="0C91E9A5"/>
    <w:rsid w:val="0C97DCE6"/>
    <w:rsid w:val="0CA5BBDD"/>
    <w:rsid w:val="0CB5A287"/>
    <w:rsid w:val="0CB8FE97"/>
    <w:rsid w:val="0CB9C226"/>
    <w:rsid w:val="0CB9D63B"/>
    <w:rsid w:val="0CC06FE3"/>
    <w:rsid w:val="0CC36186"/>
    <w:rsid w:val="0CC803AE"/>
    <w:rsid w:val="0CCA11C3"/>
    <w:rsid w:val="0CCAE11F"/>
    <w:rsid w:val="0CCEA545"/>
    <w:rsid w:val="0CDA03FC"/>
    <w:rsid w:val="0CDD0D4E"/>
    <w:rsid w:val="0CDFDE39"/>
    <w:rsid w:val="0CE6BC8E"/>
    <w:rsid w:val="0CF8B10D"/>
    <w:rsid w:val="0D009957"/>
    <w:rsid w:val="0D0350E1"/>
    <w:rsid w:val="0D05BDC3"/>
    <w:rsid w:val="0D109D0D"/>
    <w:rsid w:val="0D127336"/>
    <w:rsid w:val="0D1892DB"/>
    <w:rsid w:val="0D1E3A5D"/>
    <w:rsid w:val="0D4B789D"/>
    <w:rsid w:val="0D4DE738"/>
    <w:rsid w:val="0DA0CA0C"/>
    <w:rsid w:val="0DA10C18"/>
    <w:rsid w:val="0DB7A7E4"/>
    <w:rsid w:val="0DB7CA27"/>
    <w:rsid w:val="0DC2F25E"/>
    <w:rsid w:val="0DC4D4B4"/>
    <w:rsid w:val="0DC57109"/>
    <w:rsid w:val="0DDAF2CF"/>
    <w:rsid w:val="0DEB7389"/>
    <w:rsid w:val="0DEF0277"/>
    <w:rsid w:val="0DF95386"/>
    <w:rsid w:val="0DFF0772"/>
    <w:rsid w:val="0E206BBB"/>
    <w:rsid w:val="0E353C22"/>
    <w:rsid w:val="0E39905A"/>
    <w:rsid w:val="0E5CA558"/>
    <w:rsid w:val="0E608831"/>
    <w:rsid w:val="0E6250FB"/>
    <w:rsid w:val="0E65E224"/>
    <w:rsid w:val="0E748F1B"/>
    <w:rsid w:val="0E767EEF"/>
    <w:rsid w:val="0E846A7B"/>
    <w:rsid w:val="0E8CD3AD"/>
    <w:rsid w:val="0E91CF78"/>
    <w:rsid w:val="0EA3E7C2"/>
    <w:rsid w:val="0EB1912F"/>
    <w:rsid w:val="0EBD6CE3"/>
    <w:rsid w:val="0EC6EC66"/>
    <w:rsid w:val="0EDFE3AF"/>
    <w:rsid w:val="0EEC23D5"/>
    <w:rsid w:val="0EEEA685"/>
    <w:rsid w:val="0EFEECD4"/>
    <w:rsid w:val="0F15AF66"/>
    <w:rsid w:val="0F18E4B7"/>
    <w:rsid w:val="0F24578B"/>
    <w:rsid w:val="0F349379"/>
    <w:rsid w:val="0F3C9F7D"/>
    <w:rsid w:val="0F445E95"/>
    <w:rsid w:val="0F45ACC0"/>
    <w:rsid w:val="0F5CCE8B"/>
    <w:rsid w:val="0F5EC5AE"/>
    <w:rsid w:val="0F6A05B2"/>
    <w:rsid w:val="0F6B1383"/>
    <w:rsid w:val="0F745F71"/>
    <w:rsid w:val="0F7B0547"/>
    <w:rsid w:val="0F8A897B"/>
    <w:rsid w:val="0F973DA1"/>
    <w:rsid w:val="0F9A264B"/>
    <w:rsid w:val="0F9BC718"/>
    <w:rsid w:val="0F9D0774"/>
    <w:rsid w:val="0FAB9027"/>
    <w:rsid w:val="0FD512F7"/>
    <w:rsid w:val="0FD8CC9C"/>
    <w:rsid w:val="0FEC13BC"/>
    <w:rsid w:val="0FED458B"/>
    <w:rsid w:val="0FED787B"/>
    <w:rsid w:val="0FF5271E"/>
    <w:rsid w:val="0FF810A5"/>
    <w:rsid w:val="10022BF5"/>
    <w:rsid w:val="100E97AB"/>
    <w:rsid w:val="100EBB9D"/>
    <w:rsid w:val="10123518"/>
    <w:rsid w:val="1013CC47"/>
    <w:rsid w:val="1015DE09"/>
    <w:rsid w:val="10184D56"/>
    <w:rsid w:val="101B6FC3"/>
    <w:rsid w:val="10288431"/>
    <w:rsid w:val="102D0B82"/>
    <w:rsid w:val="1034B00F"/>
    <w:rsid w:val="1035903D"/>
    <w:rsid w:val="10402091"/>
    <w:rsid w:val="104D3873"/>
    <w:rsid w:val="1062BCC7"/>
    <w:rsid w:val="106DF773"/>
    <w:rsid w:val="107EBFEC"/>
    <w:rsid w:val="108009D3"/>
    <w:rsid w:val="108BD200"/>
    <w:rsid w:val="108D7944"/>
    <w:rsid w:val="109528E2"/>
    <w:rsid w:val="10A671DE"/>
    <w:rsid w:val="10AF9FCD"/>
    <w:rsid w:val="10B6DC6F"/>
    <w:rsid w:val="10BA274F"/>
    <w:rsid w:val="10BCBC87"/>
    <w:rsid w:val="10D1958A"/>
    <w:rsid w:val="10D41239"/>
    <w:rsid w:val="10E33D18"/>
    <w:rsid w:val="10EC3F54"/>
    <w:rsid w:val="1100AE68"/>
    <w:rsid w:val="11022A08"/>
    <w:rsid w:val="110F3CFC"/>
    <w:rsid w:val="11129391"/>
    <w:rsid w:val="11135E1A"/>
    <w:rsid w:val="1115CBBE"/>
    <w:rsid w:val="1121C184"/>
    <w:rsid w:val="112B7249"/>
    <w:rsid w:val="113B2D13"/>
    <w:rsid w:val="113CC278"/>
    <w:rsid w:val="114384F9"/>
    <w:rsid w:val="11476088"/>
    <w:rsid w:val="115FFF6F"/>
    <w:rsid w:val="11682CB7"/>
    <w:rsid w:val="116A3A42"/>
    <w:rsid w:val="1172A31C"/>
    <w:rsid w:val="11888758"/>
    <w:rsid w:val="118AFEEB"/>
    <w:rsid w:val="118EF2EA"/>
    <w:rsid w:val="11942719"/>
    <w:rsid w:val="1195533E"/>
    <w:rsid w:val="11A5ACBC"/>
    <w:rsid w:val="11A74071"/>
    <w:rsid w:val="11B9D805"/>
    <w:rsid w:val="11BC0B3D"/>
    <w:rsid w:val="11CEB326"/>
    <w:rsid w:val="11D7476D"/>
    <w:rsid w:val="11DE8BB7"/>
    <w:rsid w:val="11E6A328"/>
    <w:rsid w:val="12015E65"/>
    <w:rsid w:val="1207B370"/>
    <w:rsid w:val="1208C588"/>
    <w:rsid w:val="121259A8"/>
    <w:rsid w:val="121E17B7"/>
    <w:rsid w:val="121FB8F1"/>
    <w:rsid w:val="1230C4DF"/>
    <w:rsid w:val="1233B36D"/>
    <w:rsid w:val="123A46CD"/>
    <w:rsid w:val="123FD9DD"/>
    <w:rsid w:val="124A2A99"/>
    <w:rsid w:val="12505BE8"/>
    <w:rsid w:val="125E0097"/>
    <w:rsid w:val="126E1345"/>
    <w:rsid w:val="12787A79"/>
    <w:rsid w:val="1287BE28"/>
    <w:rsid w:val="1288201F"/>
    <w:rsid w:val="128DC055"/>
    <w:rsid w:val="129396D1"/>
    <w:rsid w:val="12953721"/>
    <w:rsid w:val="12A4FA3F"/>
    <w:rsid w:val="12AC8854"/>
    <w:rsid w:val="12AD7442"/>
    <w:rsid w:val="12B374D8"/>
    <w:rsid w:val="12BC5B00"/>
    <w:rsid w:val="12D1199E"/>
    <w:rsid w:val="12D3BF8B"/>
    <w:rsid w:val="12D7B3E1"/>
    <w:rsid w:val="12DA8A90"/>
    <w:rsid w:val="12E7F46E"/>
    <w:rsid w:val="12EFDA51"/>
    <w:rsid w:val="12F4056B"/>
    <w:rsid w:val="12F8D3BE"/>
    <w:rsid w:val="1305F67B"/>
    <w:rsid w:val="1328401B"/>
    <w:rsid w:val="132F32A6"/>
    <w:rsid w:val="1331239F"/>
    <w:rsid w:val="13398CD0"/>
    <w:rsid w:val="133B40ED"/>
    <w:rsid w:val="134C343A"/>
    <w:rsid w:val="134D3FBA"/>
    <w:rsid w:val="13599861"/>
    <w:rsid w:val="135C91EF"/>
    <w:rsid w:val="135EF8A6"/>
    <w:rsid w:val="138D7BE1"/>
    <w:rsid w:val="1392B740"/>
    <w:rsid w:val="13A2928E"/>
    <w:rsid w:val="13A5D337"/>
    <w:rsid w:val="13AFFCC9"/>
    <w:rsid w:val="13B8D64B"/>
    <w:rsid w:val="13C483C6"/>
    <w:rsid w:val="13C5C5B8"/>
    <w:rsid w:val="13C962B6"/>
    <w:rsid w:val="13CDB597"/>
    <w:rsid w:val="13D7EE44"/>
    <w:rsid w:val="13DC1F70"/>
    <w:rsid w:val="13FBEEC9"/>
    <w:rsid w:val="1403FBF6"/>
    <w:rsid w:val="140EFD90"/>
    <w:rsid w:val="140F21F0"/>
    <w:rsid w:val="1413708D"/>
    <w:rsid w:val="14162BBE"/>
    <w:rsid w:val="141727DC"/>
    <w:rsid w:val="1419A55A"/>
    <w:rsid w:val="141FE67E"/>
    <w:rsid w:val="14246351"/>
    <w:rsid w:val="142B4A36"/>
    <w:rsid w:val="142C4571"/>
    <w:rsid w:val="14352FE2"/>
    <w:rsid w:val="143A5F9A"/>
    <w:rsid w:val="143ABEE9"/>
    <w:rsid w:val="144768A0"/>
    <w:rsid w:val="1450C7F5"/>
    <w:rsid w:val="1454CE93"/>
    <w:rsid w:val="145598DB"/>
    <w:rsid w:val="1461CFAC"/>
    <w:rsid w:val="147B25BB"/>
    <w:rsid w:val="147E9A48"/>
    <w:rsid w:val="148620DE"/>
    <w:rsid w:val="148E1E2F"/>
    <w:rsid w:val="14BC5091"/>
    <w:rsid w:val="14C4107C"/>
    <w:rsid w:val="14C9C4F3"/>
    <w:rsid w:val="14CCF400"/>
    <w:rsid w:val="14CEF6D6"/>
    <w:rsid w:val="14CF7BCD"/>
    <w:rsid w:val="14D2E1AF"/>
    <w:rsid w:val="14E15DE5"/>
    <w:rsid w:val="14E430F1"/>
    <w:rsid w:val="14E6B6CA"/>
    <w:rsid w:val="14F3ABFF"/>
    <w:rsid w:val="14FAE1CB"/>
    <w:rsid w:val="14FFD351"/>
    <w:rsid w:val="1500EE8A"/>
    <w:rsid w:val="1503D393"/>
    <w:rsid w:val="1506C7F0"/>
    <w:rsid w:val="150BC4DA"/>
    <w:rsid w:val="15171E5E"/>
    <w:rsid w:val="151C6139"/>
    <w:rsid w:val="15240347"/>
    <w:rsid w:val="1528A9ED"/>
    <w:rsid w:val="1534FAA4"/>
    <w:rsid w:val="153512C1"/>
    <w:rsid w:val="1545A622"/>
    <w:rsid w:val="155412C2"/>
    <w:rsid w:val="155DCC6F"/>
    <w:rsid w:val="1563E7B5"/>
    <w:rsid w:val="15656499"/>
    <w:rsid w:val="156AA8B8"/>
    <w:rsid w:val="156B542F"/>
    <w:rsid w:val="1579A8CA"/>
    <w:rsid w:val="15817646"/>
    <w:rsid w:val="158EB8DE"/>
    <w:rsid w:val="15902DAA"/>
    <w:rsid w:val="1591AE31"/>
    <w:rsid w:val="159B9081"/>
    <w:rsid w:val="159BA071"/>
    <w:rsid w:val="15AB2707"/>
    <w:rsid w:val="15BC7443"/>
    <w:rsid w:val="15C34EEC"/>
    <w:rsid w:val="15CC553B"/>
    <w:rsid w:val="15D8D8D4"/>
    <w:rsid w:val="15E16219"/>
    <w:rsid w:val="15EED54A"/>
    <w:rsid w:val="15F5BE8C"/>
    <w:rsid w:val="15FC7F74"/>
    <w:rsid w:val="15FF2576"/>
    <w:rsid w:val="160233ED"/>
    <w:rsid w:val="1606EA03"/>
    <w:rsid w:val="16103AF2"/>
    <w:rsid w:val="16165EB1"/>
    <w:rsid w:val="1618E3C2"/>
    <w:rsid w:val="1619D8F6"/>
    <w:rsid w:val="161B8DAD"/>
    <w:rsid w:val="161EE316"/>
    <w:rsid w:val="1620004A"/>
    <w:rsid w:val="162DA7FF"/>
    <w:rsid w:val="163228AC"/>
    <w:rsid w:val="16419566"/>
    <w:rsid w:val="1642EC92"/>
    <w:rsid w:val="1648A9CD"/>
    <w:rsid w:val="164A2392"/>
    <w:rsid w:val="16552875"/>
    <w:rsid w:val="16554764"/>
    <w:rsid w:val="166A030F"/>
    <w:rsid w:val="166AC737"/>
    <w:rsid w:val="166BD720"/>
    <w:rsid w:val="1676CCD3"/>
    <w:rsid w:val="167810F3"/>
    <w:rsid w:val="16895F26"/>
    <w:rsid w:val="169CCCC3"/>
    <w:rsid w:val="16A116E1"/>
    <w:rsid w:val="16A3F193"/>
    <w:rsid w:val="16AFB341"/>
    <w:rsid w:val="16B18599"/>
    <w:rsid w:val="16B5CC7E"/>
    <w:rsid w:val="16B8484A"/>
    <w:rsid w:val="16D97986"/>
    <w:rsid w:val="16DAD246"/>
    <w:rsid w:val="16E06252"/>
    <w:rsid w:val="16E639A2"/>
    <w:rsid w:val="16F5E6D0"/>
    <w:rsid w:val="16F7111A"/>
    <w:rsid w:val="16FE8ACE"/>
    <w:rsid w:val="17021CC6"/>
    <w:rsid w:val="170434EB"/>
    <w:rsid w:val="170B5679"/>
    <w:rsid w:val="17107320"/>
    <w:rsid w:val="1710BCE3"/>
    <w:rsid w:val="17173EEC"/>
    <w:rsid w:val="17254903"/>
    <w:rsid w:val="173D99C8"/>
    <w:rsid w:val="1742F6D3"/>
    <w:rsid w:val="17446B07"/>
    <w:rsid w:val="17499536"/>
    <w:rsid w:val="1754A121"/>
    <w:rsid w:val="1759DC54"/>
    <w:rsid w:val="1762EAAB"/>
    <w:rsid w:val="17648F8B"/>
    <w:rsid w:val="17802F2A"/>
    <w:rsid w:val="17829C05"/>
    <w:rsid w:val="17871F29"/>
    <w:rsid w:val="178F4702"/>
    <w:rsid w:val="17984FD5"/>
    <w:rsid w:val="17A09AAA"/>
    <w:rsid w:val="17A14B72"/>
    <w:rsid w:val="17AAEA7C"/>
    <w:rsid w:val="17AC28DC"/>
    <w:rsid w:val="17C7768E"/>
    <w:rsid w:val="17CF517E"/>
    <w:rsid w:val="17E935F2"/>
    <w:rsid w:val="17EFD743"/>
    <w:rsid w:val="17FB249B"/>
    <w:rsid w:val="180B1010"/>
    <w:rsid w:val="180E851E"/>
    <w:rsid w:val="1812A7DF"/>
    <w:rsid w:val="18235F3B"/>
    <w:rsid w:val="1824B8BF"/>
    <w:rsid w:val="1828C63A"/>
    <w:rsid w:val="182B4CC1"/>
    <w:rsid w:val="182F3384"/>
    <w:rsid w:val="18306139"/>
    <w:rsid w:val="18370BF8"/>
    <w:rsid w:val="183E68B2"/>
    <w:rsid w:val="1850787D"/>
    <w:rsid w:val="1861FFD1"/>
    <w:rsid w:val="18714DD6"/>
    <w:rsid w:val="1876B4A4"/>
    <w:rsid w:val="187709A8"/>
    <w:rsid w:val="187FB076"/>
    <w:rsid w:val="1888B818"/>
    <w:rsid w:val="18912B72"/>
    <w:rsid w:val="18934275"/>
    <w:rsid w:val="189B33E7"/>
    <w:rsid w:val="18AA43A1"/>
    <w:rsid w:val="18B41089"/>
    <w:rsid w:val="18B967BD"/>
    <w:rsid w:val="18E9E0AF"/>
    <w:rsid w:val="18FA5A8B"/>
    <w:rsid w:val="18FC6B0F"/>
    <w:rsid w:val="18FCCFCE"/>
    <w:rsid w:val="18FFB694"/>
    <w:rsid w:val="192DD387"/>
    <w:rsid w:val="1933A9D0"/>
    <w:rsid w:val="193B9ADD"/>
    <w:rsid w:val="1946BC16"/>
    <w:rsid w:val="194A62F8"/>
    <w:rsid w:val="194C8038"/>
    <w:rsid w:val="194CAFAB"/>
    <w:rsid w:val="194E6264"/>
    <w:rsid w:val="194E96DE"/>
    <w:rsid w:val="195A55F8"/>
    <w:rsid w:val="195DF68A"/>
    <w:rsid w:val="196346EF"/>
    <w:rsid w:val="19636073"/>
    <w:rsid w:val="196B3475"/>
    <w:rsid w:val="196C4044"/>
    <w:rsid w:val="196C7693"/>
    <w:rsid w:val="1991B278"/>
    <w:rsid w:val="1995E992"/>
    <w:rsid w:val="1998A0FC"/>
    <w:rsid w:val="19A0C033"/>
    <w:rsid w:val="19A267F9"/>
    <w:rsid w:val="19BA0F5D"/>
    <w:rsid w:val="19BEA317"/>
    <w:rsid w:val="19C401DB"/>
    <w:rsid w:val="19CD2D1C"/>
    <w:rsid w:val="19D47BD1"/>
    <w:rsid w:val="19DB9255"/>
    <w:rsid w:val="19DF4164"/>
    <w:rsid w:val="19E3EC06"/>
    <w:rsid w:val="19EC8634"/>
    <w:rsid w:val="19EFF231"/>
    <w:rsid w:val="19F39A79"/>
    <w:rsid w:val="19F4CEA6"/>
    <w:rsid w:val="19FB4A4E"/>
    <w:rsid w:val="1A12F74B"/>
    <w:rsid w:val="1A15A7A9"/>
    <w:rsid w:val="1A1B9539"/>
    <w:rsid w:val="1A252443"/>
    <w:rsid w:val="1A279D6F"/>
    <w:rsid w:val="1A27D429"/>
    <w:rsid w:val="1A2BA36B"/>
    <w:rsid w:val="1A360CBA"/>
    <w:rsid w:val="1A3A7DD0"/>
    <w:rsid w:val="1A51FAD4"/>
    <w:rsid w:val="1A67EAF2"/>
    <w:rsid w:val="1A6BDA17"/>
    <w:rsid w:val="1A747E8C"/>
    <w:rsid w:val="1A7B182A"/>
    <w:rsid w:val="1A8B2C4F"/>
    <w:rsid w:val="1A93C828"/>
    <w:rsid w:val="1A9D6CAB"/>
    <w:rsid w:val="1AA47166"/>
    <w:rsid w:val="1AAD52EE"/>
    <w:rsid w:val="1AB7782F"/>
    <w:rsid w:val="1AB83960"/>
    <w:rsid w:val="1ACFFFD7"/>
    <w:rsid w:val="1AD4F241"/>
    <w:rsid w:val="1ADAD7EF"/>
    <w:rsid w:val="1ADB0269"/>
    <w:rsid w:val="1AEE433A"/>
    <w:rsid w:val="1AFA0232"/>
    <w:rsid w:val="1AFF30D4"/>
    <w:rsid w:val="1AFFFE26"/>
    <w:rsid w:val="1B0C1032"/>
    <w:rsid w:val="1B10A50B"/>
    <w:rsid w:val="1B14D50B"/>
    <w:rsid w:val="1B1568EC"/>
    <w:rsid w:val="1B17D0C5"/>
    <w:rsid w:val="1B292EBA"/>
    <w:rsid w:val="1B39B8D8"/>
    <w:rsid w:val="1B3ABA5D"/>
    <w:rsid w:val="1B3EC0C1"/>
    <w:rsid w:val="1B405F29"/>
    <w:rsid w:val="1B431C8E"/>
    <w:rsid w:val="1B472441"/>
    <w:rsid w:val="1B57EA81"/>
    <w:rsid w:val="1B58FCE4"/>
    <w:rsid w:val="1B613509"/>
    <w:rsid w:val="1B6415B8"/>
    <w:rsid w:val="1B65C487"/>
    <w:rsid w:val="1B6BCB52"/>
    <w:rsid w:val="1B6C4C81"/>
    <w:rsid w:val="1B73AB3B"/>
    <w:rsid w:val="1B8E59B6"/>
    <w:rsid w:val="1B8EA059"/>
    <w:rsid w:val="1BA0F586"/>
    <w:rsid w:val="1BA4794A"/>
    <w:rsid w:val="1BA7B564"/>
    <w:rsid w:val="1BAE5566"/>
    <w:rsid w:val="1BBBD848"/>
    <w:rsid w:val="1BC308A6"/>
    <w:rsid w:val="1BD92701"/>
    <w:rsid w:val="1BDDC30D"/>
    <w:rsid w:val="1BDF4753"/>
    <w:rsid w:val="1BE52066"/>
    <w:rsid w:val="1C01402E"/>
    <w:rsid w:val="1C01E9F6"/>
    <w:rsid w:val="1C120729"/>
    <w:rsid w:val="1C158F13"/>
    <w:rsid w:val="1C17C31E"/>
    <w:rsid w:val="1C1A5399"/>
    <w:rsid w:val="1C20F3F7"/>
    <w:rsid w:val="1C2B1509"/>
    <w:rsid w:val="1C2E2B37"/>
    <w:rsid w:val="1C3E2001"/>
    <w:rsid w:val="1C4041C7"/>
    <w:rsid w:val="1C4E0611"/>
    <w:rsid w:val="1C4E6D86"/>
    <w:rsid w:val="1C5DBE97"/>
    <w:rsid w:val="1C6EA945"/>
    <w:rsid w:val="1C715ADC"/>
    <w:rsid w:val="1C79E844"/>
    <w:rsid w:val="1C7B3755"/>
    <w:rsid w:val="1C7E67FE"/>
    <w:rsid w:val="1C8A132F"/>
    <w:rsid w:val="1C9073AD"/>
    <w:rsid w:val="1C9FBBFA"/>
    <w:rsid w:val="1CAF0E6B"/>
    <w:rsid w:val="1CAFBDB6"/>
    <w:rsid w:val="1CAFC84B"/>
    <w:rsid w:val="1CB0A56C"/>
    <w:rsid w:val="1CB3A126"/>
    <w:rsid w:val="1CBC6746"/>
    <w:rsid w:val="1CC83200"/>
    <w:rsid w:val="1CCCA6B1"/>
    <w:rsid w:val="1CCD8A54"/>
    <w:rsid w:val="1CD8332B"/>
    <w:rsid w:val="1CE1F641"/>
    <w:rsid w:val="1CE1F74A"/>
    <w:rsid w:val="1CE2F4A2"/>
    <w:rsid w:val="1CE4C694"/>
    <w:rsid w:val="1CEA5930"/>
    <w:rsid w:val="1CF32D65"/>
    <w:rsid w:val="1CF5CBC2"/>
    <w:rsid w:val="1CFC7E7F"/>
    <w:rsid w:val="1CFDC09C"/>
    <w:rsid w:val="1D01C124"/>
    <w:rsid w:val="1D035C9A"/>
    <w:rsid w:val="1D04CDDE"/>
    <w:rsid w:val="1D0CFBAC"/>
    <w:rsid w:val="1D1E55F7"/>
    <w:rsid w:val="1D2186E9"/>
    <w:rsid w:val="1D220028"/>
    <w:rsid w:val="1D4D1C7E"/>
    <w:rsid w:val="1D4D360F"/>
    <w:rsid w:val="1D618779"/>
    <w:rsid w:val="1D62AB99"/>
    <w:rsid w:val="1D642BC2"/>
    <w:rsid w:val="1D67D592"/>
    <w:rsid w:val="1D88C674"/>
    <w:rsid w:val="1D891BE0"/>
    <w:rsid w:val="1D8A8C16"/>
    <w:rsid w:val="1D8B61CA"/>
    <w:rsid w:val="1D915446"/>
    <w:rsid w:val="1D93B2EF"/>
    <w:rsid w:val="1D9A6D95"/>
    <w:rsid w:val="1D9B060B"/>
    <w:rsid w:val="1D9EA251"/>
    <w:rsid w:val="1DA37732"/>
    <w:rsid w:val="1DB04F09"/>
    <w:rsid w:val="1DB2F9BE"/>
    <w:rsid w:val="1DCB30BE"/>
    <w:rsid w:val="1DCB68EA"/>
    <w:rsid w:val="1DD7C345"/>
    <w:rsid w:val="1DD9B4A1"/>
    <w:rsid w:val="1DDCB45E"/>
    <w:rsid w:val="1DDEAD7F"/>
    <w:rsid w:val="1E08FFA0"/>
    <w:rsid w:val="1E1CE5F1"/>
    <w:rsid w:val="1E255A1A"/>
    <w:rsid w:val="1E276FD2"/>
    <w:rsid w:val="1E2A5EA3"/>
    <w:rsid w:val="1E2FF5E6"/>
    <w:rsid w:val="1E313295"/>
    <w:rsid w:val="1E5096A8"/>
    <w:rsid w:val="1E57D828"/>
    <w:rsid w:val="1E62BF20"/>
    <w:rsid w:val="1E634BDD"/>
    <w:rsid w:val="1E7D6B18"/>
    <w:rsid w:val="1E7DC6A2"/>
    <w:rsid w:val="1E812384"/>
    <w:rsid w:val="1E843CEC"/>
    <w:rsid w:val="1E8F5C9E"/>
    <w:rsid w:val="1E9A8E45"/>
    <w:rsid w:val="1E9ECE62"/>
    <w:rsid w:val="1EA630DC"/>
    <w:rsid w:val="1EA78FA8"/>
    <w:rsid w:val="1EA92D87"/>
    <w:rsid w:val="1EAF7534"/>
    <w:rsid w:val="1EB0052F"/>
    <w:rsid w:val="1EB7358D"/>
    <w:rsid w:val="1EBB46CA"/>
    <w:rsid w:val="1EC67F02"/>
    <w:rsid w:val="1ECD6F1E"/>
    <w:rsid w:val="1EEA4A55"/>
    <w:rsid w:val="1EEDC254"/>
    <w:rsid w:val="1EF35EB7"/>
    <w:rsid w:val="1EFF07A5"/>
    <w:rsid w:val="1F0222FF"/>
    <w:rsid w:val="1F064D56"/>
    <w:rsid w:val="1F069131"/>
    <w:rsid w:val="1F095C5C"/>
    <w:rsid w:val="1F13B823"/>
    <w:rsid w:val="1F1570E5"/>
    <w:rsid w:val="1F1CA872"/>
    <w:rsid w:val="1F1CA8A3"/>
    <w:rsid w:val="1F240595"/>
    <w:rsid w:val="1F24E64F"/>
    <w:rsid w:val="1F262349"/>
    <w:rsid w:val="1F263E80"/>
    <w:rsid w:val="1F2A3BDF"/>
    <w:rsid w:val="1F2F3EDD"/>
    <w:rsid w:val="1F31D9AC"/>
    <w:rsid w:val="1F32A6E3"/>
    <w:rsid w:val="1F331DCC"/>
    <w:rsid w:val="1F38E0F0"/>
    <w:rsid w:val="1F47E33C"/>
    <w:rsid w:val="1F4FB63D"/>
    <w:rsid w:val="1F624B69"/>
    <w:rsid w:val="1F76D785"/>
    <w:rsid w:val="1F7A7DE0"/>
    <w:rsid w:val="1F962877"/>
    <w:rsid w:val="1FD0F9F4"/>
    <w:rsid w:val="1FDC8A84"/>
    <w:rsid w:val="1FEA3B42"/>
    <w:rsid w:val="1FED43CF"/>
    <w:rsid w:val="1FFB5709"/>
    <w:rsid w:val="1FFD8E9F"/>
    <w:rsid w:val="2012C653"/>
    <w:rsid w:val="20184800"/>
    <w:rsid w:val="201D9BDE"/>
    <w:rsid w:val="202AD101"/>
    <w:rsid w:val="202EFF37"/>
    <w:rsid w:val="202FB506"/>
    <w:rsid w:val="20413EF7"/>
    <w:rsid w:val="2043E385"/>
    <w:rsid w:val="204C7300"/>
    <w:rsid w:val="2056E480"/>
    <w:rsid w:val="205F77A9"/>
    <w:rsid w:val="2065F755"/>
    <w:rsid w:val="20687576"/>
    <w:rsid w:val="206C5159"/>
    <w:rsid w:val="2078FEAB"/>
    <w:rsid w:val="208365ED"/>
    <w:rsid w:val="20864DF7"/>
    <w:rsid w:val="2097C435"/>
    <w:rsid w:val="209D9DF2"/>
    <w:rsid w:val="209FE593"/>
    <w:rsid w:val="20A2A530"/>
    <w:rsid w:val="20A442CB"/>
    <w:rsid w:val="20B72D5A"/>
    <w:rsid w:val="20BF1419"/>
    <w:rsid w:val="20CA50AB"/>
    <w:rsid w:val="20CAD9B4"/>
    <w:rsid w:val="20CF153E"/>
    <w:rsid w:val="20CF46AA"/>
    <w:rsid w:val="20D0B711"/>
    <w:rsid w:val="20D2BDD9"/>
    <w:rsid w:val="20D64313"/>
    <w:rsid w:val="20E3B39D"/>
    <w:rsid w:val="20E48736"/>
    <w:rsid w:val="20F5AE6B"/>
    <w:rsid w:val="2105333A"/>
    <w:rsid w:val="210E8B86"/>
    <w:rsid w:val="21164E41"/>
    <w:rsid w:val="21220570"/>
    <w:rsid w:val="21270301"/>
    <w:rsid w:val="212A2199"/>
    <w:rsid w:val="212B1A05"/>
    <w:rsid w:val="213B6A71"/>
    <w:rsid w:val="2141809C"/>
    <w:rsid w:val="214F8C2B"/>
    <w:rsid w:val="2150E7C4"/>
    <w:rsid w:val="2151D921"/>
    <w:rsid w:val="216F3FAA"/>
    <w:rsid w:val="21734E1B"/>
    <w:rsid w:val="217507B4"/>
    <w:rsid w:val="2176465A"/>
    <w:rsid w:val="217C4CD9"/>
    <w:rsid w:val="2188376A"/>
    <w:rsid w:val="2195094C"/>
    <w:rsid w:val="219562DA"/>
    <w:rsid w:val="21966A23"/>
    <w:rsid w:val="21B5E25B"/>
    <w:rsid w:val="21B81470"/>
    <w:rsid w:val="21BA2969"/>
    <w:rsid w:val="21C05614"/>
    <w:rsid w:val="21CBA295"/>
    <w:rsid w:val="21D22F07"/>
    <w:rsid w:val="21D435A0"/>
    <w:rsid w:val="21DE7D68"/>
    <w:rsid w:val="21EB4259"/>
    <w:rsid w:val="21F035A7"/>
    <w:rsid w:val="21F29A74"/>
    <w:rsid w:val="21F4AE18"/>
    <w:rsid w:val="21F50DBB"/>
    <w:rsid w:val="2217C036"/>
    <w:rsid w:val="221C75D2"/>
    <w:rsid w:val="22210A7C"/>
    <w:rsid w:val="2223F07B"/>
    <w:rsid w:val="2226594C"/>
    <w:rsid w:val="22339496"/>
    <w:rsid w:val="22340E19"/>
    <w:rsid w:val="2235AA39"/>
    <w:rsid w:val="2236A867"/>
    <w:rsid w:val="223D5C0A"/>
    <w:rsid w:val="224237A7"/>
    <w:rsid w:val="22435C37"/>
    <w:rsid w:val="22446120"/>
    <w:rsid w:val="22518C38"/>
    <w:rsid w:val="2256B21C"/>
    <w:rsid w:val="225EBAC9"/>
    <w:rsid w:val="2260BBEF"/>
    <w:rsid w:val="227081B2"/>
    <w:rsid w:val="22721374"/>
    <w:rsid w:val="2274830F"/>
    <w:rsid w:val="22854335"/>
    <w:rsid w:val="228DD930"/>
    <w:rsid w:val="2290555F"/>
    <w:rsid w:val="229065E6"/>
    <w:rsid w:val="2296E06E"/>
    <w:rsid w:val="229D7FCA"/>
    <w:rsid w:val="22B35512"/>
    <w:rsid w:val="22B6CC95"/>
    <w:rsid w:val="22C0B2BE"/>
    <w:rsid w:val="22CCAF52"/>
    <w:rsid w:val="22E17D72"/>
    <w:rsid w:val="22E6D42F"/>
    <w:rsid w:val="22F53CBE"/>
    <w:rsid w:val="23008E8B"/>
    <w:rsid w:val="2312B46B"/>
    <w:rsid w:val="2317F12D"/>
    <w:rsid w:val="231C43E7"/>
    <w:rsid w:val="2323207E"/>
    <w:rsid w:val="2329A2A8"/>
    <w:rsid w:val="23305300"/>
    <w:rsid w:val="234B859A"/>
    <w:rsid w:val="2357AE0F"/>
    <w:rsid w:val="2361FDD2"/>
    <w:rsid w:val="236B66D9"/>
    <w:rsid w:val="236DFF68"/>
    <w:rsid w:val="23700601"/>
    <w:rsid w:val="23889018"/>
    <w:rsid w:val="2399656E"/>
    <w:rsid w:val="239A5BCD"/>
    <w:rsid w:val="239D867E"/>
    <w:rsid w:val="239D9817"/>
    <w:rsid w:val="23A07340"/>
    <w:rsid w:val="23A50772"/>
    <w:rsid w:val="23AB41DE"/>
    <w:rsid w:val="23B5DB76"/>
    <w:rsid w:val="23C71D0B"/>
    <w:rsid w:val="23CA08B3"/>
    <w:rsid w:val="23CA5696"/>
    <w:rsid w:val="23D0BBCD"/>
    <w:rsid w:val="23D0C8FD"/>
    <w:rsid w:val="23D3C60C"/>
    <w:rsid w:val="23DF9808"/>
    <w:rsid w:val="23E196C4"/>
    <w:rsid w:val="23ED4EEC"/>
    <w:rsid w:val="23ED5C99"/>
    <w:rsid w:val="23F1F82E"/>
    <w:rsid w:val="23F2827D"/>
    <w:rsid w:val="23FA120E"/>
    <w:rsid w:val="24134489"/>
    <w:rsid w:val="242CC4D6"/>
    <w:rsid w:val="244593EC"/>
    <w:rsid w:val="244BDF60"/>
    <w:rsid w:val="24535763"/>
    <w:rsid w:val="24593406"/>
    <w:rsid w:val="245DB9C0"/>
    <w:rsid w:val="246A4805"/>
    <w:rsid w:val="24752D82"/>
    <w:rsid w:val="24758981"/>
    <w:rsid w:val="247C2708"/>
    <w:rsid w:val="248D4ADC"/>
    <w:rsid w:val="249B3E17"/>
    <w:rsid w:val="24A6AFCF"/>
    <w:rsid w:val="24A6C73F"/>
    <w:rsid w:val="24B9E16B"/>
    <w:rsid w:val="24BF94DF"/>
    <w:rsid w:val="24C58945"/>
    <w:rsid w:val="24C8DD7F"/>
    <w:rsid w:val="24CE3581"/>
    <w:rsid w:val="24D8BF14"/>
    <w:rsid w:val="24E56898"/>
    <w:rsid w:val="24EE37C3"/>
    <w:rsid w:val="24F48E2F"/>
    <w:rsid w:val="2514B407"/>
    <w:rsid w:val="25349897"/>
    <w:rsid w:val="253EC5CE"/>
    <w:rsid w:val="255323BB"/>
    <w:rsid w:val="25541694"/>
    <w:rsid w:val="2555F48A"/>
    <w:rsid w:val="2560982A"/>
    <w:rsid w:val="256903BA"/>
    <w:rsid w:val="25716483"/>
    <w:rsid w:val="257827BF"/>
    <w:rsid w:val="2579D869"/>
    <w:rsid w:val="257FD8B7"/>
    <w:rsid w:val="258C3362"/>
    <w:rsid w:val="259CABF7"/>
    <w:rsid w:val="25B2609C"/>
    <w:rsid w:val="25B7520C"/>
    <w:rsid w:val="25BDDDA7"/>
    <w:rsid w:val="25D67ED3"/>
    <w:rsid w:val="25F350E7"/>
    <w:rsid w:val="26115936"/>
    <w:rsid w:val="26127900"/>
    <w:rsid w:val="2615B324"/>
    <w:rsid w:val="2623FBA9"/>
    <w:rsid w:val="262C6790"/>
    <w:rsid w:val="2632E533"/>
    <w:rsid w:val="263A45D9"/>
    <w:rsid w:val="263BB044"/>
    <w:rsid w:val="263C8B8A"/>
    <w:rsid w:val="263E4DD2"/>
    <w:rsid w:val="2650A925"/>
    <w:rsid w:val="26510CDE"/>
    <w:rsid w:val="2655B1CC"/>
    <w:rsid w:val="265E022F"/>
    <w:rsid w:val="26636279"/>
    <w:rsid w:val="267B1AE3"/>
    <w:rsid w:val="267CE605"/>
    <w:rsid w:val="2685CF35"/>
    <w:rsid w:val="268BB1E4"/>
    <w:rsid w:val="26A13992"/>
    <w:rsid w:val="26ABA7D6"/>
    <w:rsid w:val="26B72884"/>
    <w:rsid w:val="26CF24F5"/>
    <w:rsid w:val="26D088AC"/>
    <w:rsid w:val="26D29E8B"/>
    <w:rsid w:val="26E3CC16"/>
    <w:rsid w:val="26EB48D6"/>
    <w:rsid w:val="26ED4468"/>
    <w:rsid w:val="26F77BAA"/>
    <w:rsid w:val="26F8DAC6"/>
    <w:rsid w:val="26FF5C06"/>
    <w:rsid w:val="271CF453"/>
    <w:rsid w:val="27363C3B"/>
    <w:rsid w:val="274D72AB"/>
    <w:rsid w:val="274E30FD"/>
    <w:rsid w:val="27556B15"/>
    <w:rsid w:val="2756FFCA"/>
    <w:rsid w:val="2759E18A"/>
    <w:rsid w:val="275AEF1A"/>
    <w:rsid w:val="275EBF1A"/>
    <w:rsid w:val="2770F199"/>
    <w:rsid w:val="2781076E"/>
    <w:rsid w:val="2787CFC9"/>
    <w:rsid w:val="27BBC663"/>
    <w:rsid w:val="27BC790B"/>
    <w:rsid w:val="27CBE2F3"/>
    <w:rsid w:val="27D0366D"/>
    <w:rsid w:val="27D85BEB"/>
    <w:rsid w:val="27DC6969"/>
    <w:rsid w:val="27EDB5EF"/>
    <w:rsid w:val="27F1822D"/>
    <w:rsid w:val="27FCEC5C"/>
    <w:rsid w:val="27FD369C"/>
    <w:rsid w:val="280C6F4C"/>
    <w:rsid w:val="28182364"/>
    <w:rsid w:val="281C2601"/>
    <w:rsid w:val="281E6145"/>
    <w:rsid w:val="2824A8E8"/>
    <w:rsid w:val="28281AE2"/>
    <w:rsid w:val="282D84BB"/>
    <w:rsid w:val="28478085"/>
    <w:rsid w:val="28521D49"/>
    <w:rsid w:val="28550E65"/>
    <w:rsid w:val="285D8E94"/>
    <w:rsid w:val="2861134F"/>
    <w:rsid w:val="286CA820"/>
    <w:rsid w:val="28729375"/>
    <w:rsid w:val="288EC077"/>
    <w:rsid w:val="2893A386"/>
    <w:rsid w:val="28C00F9D"/>
    <w:rsid w:val="28CBEE79"/>
    <w:rsid w:val="28CEA70A"/>
    <w:rsid w:val="28D354D9"/>
    <w:rsid w:val="28D67AE7"/>
    <w:rsid w:val="28E97B84"/>
    <w:rsid w:val="28FC3570"/>
    <w:rsid w:val="2902DB0D"/>
    <w:rsid w:val="2908F288"/>
    <w:rsid w:val="290A6CC6"/>
    <w:rsid w:val="291C0B21"/>
    <w:rsid w:val="292E57B4"/>
    <w:rsid w:val="2933CA7B"/>
    <w:rsid w:val="2942E891"/>
    <w:rsid w:val="29440E14"/>
    <w:rsid w:val="29465AFB"/>
    <w:rsid w:val="294C20D9"/>
    <w:rsid w:val="294FD5B5"/>
    <w:rsid w:val="295D1EFD"/>
    <w:rsid w:val="295DFF68"/>
    <w:rsid w:val="295E4EDD"/>
    <w:rsid w:val="29682FE2"/>
    <w:rsid w:val="297C2491"/>
    <w:rsid w:val="297D05CE"/>
    <w:rsid w:val="297F53C2"/>
    <w:rsid w:val="298D528E"/>
    <w:rsid w:val="2995A54B"/>
    <w:rsid w:val="29AC3037"/>
    <w:rsid w:val="29BFD4F8"/>
    <w:rsid w:val="29D2CD95"/>
    <w:rsid w:val="29DA7E22"/>
    <w:rsid w:val="29E60120"/>
    <w:rsid w:val="29ED91C1"/>
    <w:rsid w:val="29F701DE"/>
    <w:rsid w:val="29FAFCB4"/>
    <w:rsid w:val="29FED5A1"/>
    <w:rsid w:val="2A013247"/>
    <w:rsid w:val="2A0FC695"/>
    <w:rsid w:val="2A140E43"/>
    <w:rsid w:val="2A14EA70"/>
    <w:rsid w:val="2A17A68F"/>
    <w:rsid w:val="2A18A11D"/>
    <w:rsid w:val="2A21375D"/>
    <w:rsid w:val="2A325CB5"/>
    <w:rsid w:val="2A62E8C6"/>
    <w:rsid w:val="2A63671A"/>
    <w:rsid w:val="2A6C582C"/>
    <w:rsid w:val="2A6DBE30"/>
    <w:rsid w:val="2A813B27"/>
    <w:rsid w:val="2AA98544"/>
    <w:rsid w:val="2AB1A14C"/>
    <w:rsid w:val="2AB29C46"/>
    <w:rsid w:val="2ABB67CC"/>
    <w:rsid w:val="2AC43F44"/>
    <w:rsid w:val="2AC7C200"/>
    <w:rsid w:val="2ACF9ADC"/>
    <w:rsid w:val="2AD84E17"/>
    <w:rsid w:val="2AE7F7B2"/>
    <w:rsid w:val="2AEDF1E7"/>
    <w:rsid w:val="2AF0EA7A"/>
    <w:rsid w:val="2AF8BB67"/>
    <w:rsid w:val="2AFA1F3E"/>
    <w:rsid w:val="2AFA3C0B"/>
    <w:rsid w:val="2AFD4480"/>
    <w:rsid w:val="2B04802D"/>
    <w:rsid w:val="2B0A9B48"/>
    <w:rsid w:val="2B1F94DC"/>
    <w:rsid w:val="2B327041"/>
    <w:rsid w:val="2B337DA1"/>
    <w:rsid w:val="2B347CA4"/>
    <w:rsid w:val="2B3AEE39"/>
    <w:rsid w:val="2B449B3B"/>
    <w:rsid w:val="2B513618"/>
    <w:rsid w:val="2B52F407"/>
    <w:rsid w:val="2B562E2D"/>
    <w:rsid w:val="2B5A8D13"/>
    <w:rsid w:val="2B5D894B"/>
    <w:rsid w:val="2B61EF89"/>
    <w:rsid w:val="2B76CD5B"/>
    <w:rsid w:val="2B7F2147"/>
    <w:rsid w:val="2B90FC43"/>
    <w:rsid w:val="2B941AC4"/>
    <w:rsid w:val="2B9A039A"/>
    <w:rsid w:val="2BC32F5C"/>
    <w:rsid w:val="2BC68221"/>
    <w:rsid w:val="2BC77D6C"/>
    <w:rsid w:val="2BD1AB8B"/>
    <w:rsid w:val="2BD54C00"/>
    <w:rsid w:val="2BDC7C5E"/>
    <w:rsid w:val="2BE06F32"/>
    <w:rsid w:val="2BF2A5DC"/>
    <w:rsid w:val="2BFE165B"/>
    <w:rsid w:val="2C133C0B"/>
    <w:rsid w:val="2C1B9325"/>
    <w:rsid w:val="2C230B04"/>
    <w:rsid w:val="2C28044C"/>
    <w:rsid w:val="2C30E824"/>
    <w:rsid w:val="2C398B14"/>
    <w:rsid w:val="2C447902"/>
    <w:rsid w:val="2C4AA823"/>
    <w:rsid w:val="2C4D238A"/>
    <w:rsid w:val="2C4F0775"/>
    <w:rsid w:val="2C5EA6B9"/>
    <w:rsid w:val="2C74E039"/>
    <w:rsid w:val="2C7A04A4"/>
    <w:rsid w:val="2C83E53B"/>
    <w:rsid w:val="2C90FA74"/>
    <w:rsid w:val="2C93E1FF"/>
    <w:rsid w:val="2C9CD6BE"/>
    <w:rsid w:val="2CA448F0"/>
    <w:rsid w:val="2CA6DE2C"/>
    <w:rsid w:val="2CA8B41A"/>
    <w:rsid w:val="2CB06A4D"/>
    <w:rsid w:val="2CC18093"/>
    <w:rsid w:val="2CCEDDE1"/>
    <w:rsid w:val="2CD04D05"/>
    <w:rsid w:val="2CD1F875"/>
    <w:rsid w:val="2CD4D0EF"/>
    <w:rsid w:val="2CE94C7B"/>
    <w:rsid w:val="2CF02D8E"/>
    <w:rsid w:val="2CF24848"/>
    <w:rsid w:val="2D095051"/>
    <w:rsid w:val="2D0B1683"/>
    <w:rsid w:val="2D13CE6B"/>
    <w:rsid w:val="2D21101A"/>
    <w:rsid w:val="2D2EA2A0"/>
    <w:rsid w:val="2D309C6E"/>
    <w:rsid w:val="2D3346AA"/>
    <w:rsid w:val="2D33487B"/>
    <w:rsid w:val="2D3A50D4"/>
    <w:rsid w:val="2D634E0B"/>
    <w:rsid w:val="2D6B5C3A"/>
    <w:rsid w:val="2D71AA8E"/>
    <w:rsid w:val="2D7918B9"/>
    <w:rsid w:val="2D79D8DA"/>
    <w:rsid w:val="2D7A74E1"/>
    <w:rsid w:val="2D8522CA"/>
    <w:rsid w:val="2D875D5E"/>
    <w:rsid w:val="2D902FE2"/>
    <w:rsid w:val="2D93F386"/>
    <w:rsid w:val="2D9B85DE"/>
    <w:rsid w:val="2D9CD29F"/>
    <w:rsid w:val="2DBBAFC9"/>
    <w:rsid w:val="2DC242BC"/>
    <w:rsid w:val="2DC3D4AD"/>
    <w:rsid w:val="2DCA309E"/>
    <w:rsid w:val="2DCBF09C"/>
    <w:rsid w:val="2DE52F87"/>
    <w:rsid w:val="2DE8D3AC"/>
    <w:rsid w:val="2DFEBF8B"/>
    <w:rsid w:val="2E08BD9A"/>
    <w:rsid w:val="2E09CA16"/>
    <w:rsid w:val="2E0D81FE"/>
    <w:rsid w:val="2E1013F9"/>
    <w:rsid w:val="2E114747"/>
    <w:rsid w:val="2E1FB800"/>
    <w:rsid w:val="2E20A3DA"/>
    <w:rsid w:val="2E255956"/>
    <w:rsid w:val="2E2A0217"/>
    <w:rsid w:val="2E2FB260"/>
    <w:rsid w:val="2E305F85"/>
    <w:rsid w:val="2E31FE2F"/>
    <w:rsid w:val="2E32A847"/>
    <w:rsid w:val="2E398B5B"/>
    <w:rsid w:val="2E3B7B5C"/>
    <w:rsid w:val="2E3D73DD"/>
    <w:rsid w:val="2E4A61E9"/>
    <w:rsid w:val="2E5A38DC"/>
    <w:rsid w:val="2E6076A5"/>
    <w:rsid w:val="2E6B9F7A"/>
    <w:rsid w:val="2E6D098E"/>
    <w:rsid w:val="2E76820B"/>
    <w:rsid w:val="2E76D999"/>
    <w:rsid w:val="2E781D96"/>
    <w:rsid w:val="2E7F57E9"/>
    <w:rsid w:val="2E860350"/>
    <w:rsid w:val="2E92B1FB"/>
    <w:rsid w:val="2EA1F34C"/>
    <w:rsid w:val="2EA60665"/>
    <w:rsid w:val="2EB38B71"/>
    <w:rsid w:val="2EB56921"/>
    <w:rsid w:val="2EBFA87A"/>
    <w:rsid w:val="2EC21B3B"/>
    <w:rsid w:val="2ECD5AAF"/>
    <w:rsid w:val="2ED6408C"/>
    <w:rsid w:val="2ED64C8A"/>
    <w:rsid w:val="2ED9D8AC"/>
    <w:rsid w:val="2EDBF30E"/>
    <w:rsid w:val="2EF384C4"/>
    <w:rsid w:val="2F0566DD"/>
    <w:rsid w:val="2F17777A"/>
    <w:rsid w:val="2F2B66C8"/>
    <w:rsid w:val="2F2B990F"/>
    <w:rsid w:val="2F2C5B8E"/>
    <w:rsid w:val="2F36B62F"/>
    <w:rsid w:val="2F3E8899"/>
    <w:rsid w:val="2F40A93D"/>
    <w:rsid w:val="2F857F50"/>
    <w:rsid w:val="2F86B4FE"/>
    <w:rsid w:val="2F90611D"/>
    <w:rsid w:val="2F942761"/>
    <w:rsid w:val="2F98284A"/>
    <w:rsid w:val="2F9CF558"/>
    <w:rsid w:val="2FA24154"/>
    <w:rsid w:val="2FA5A44B"/>
    <w:rsid w:val="2FA6ADFB"/>
    <w:rsid w:val="2FCAD310"/>
    <w:rsid w:val="2FD7BF01"/>
    <w:rsid w:val="2FD9BF6C"/>
    <w:rsid w:val="2FE138ED"/>
    <w:rsid w:val="2FE488C6"/>
    <w:rsid w:val="2FE77B4E"/>
    <w:rsid w:val="2FEAEF1B"/>
    <w:rsid w:val="2FF759CC"/>
    <w:rsid w:val="2FFC8233"/>
    <w:rsid w:val="300091FD"/>
    <w:rsid w:val="3004C07D"/>
    <w:rsid w:val="30296974"/>
    <w:rsid w:val="30299F50"/>
    <w:rsid w:val="30334117"/>
    <w:rsid w:val="3036CDFE"/>
    <w:rsid w:val="3039BFC8"/>
    <w:rsid w:val="3044CB08"/>
    <w:rsid w:val="30459A9A"/>
    <w:rsid w:val="3050C9D6"/>
    <w:rsid w:val="3052926A"/>
    <w:rsid w:val="3059846E"/>
    <w:rsid w:val="305D55B4"/>
    <w:rsid w:val="3065326A"/>
    <w:rsid w:val="30664362"/>
    <w:rsid w:val="3073DC39"/>
    <w:rsid w:val="30773417"/>
    <w:rsid w:val="307CB2C9"/>
    <w:rsid w:val="3080B2DC"/>
    <w:rsid w:val="309EEE9C"/>
    <w:rsid w:val="30A2B485"/>
    <w:rsid w:val="30A95FB8"/>
    <w:rsid w:val="30B1799C"/>
    <w:rsid w:val="30B80C8F"/>
    <w:rsid w:val="30CDFC27"/>
    <w:rsid w:val="30D42694"/>
    <w:rsid w:val="30D5786E"/>
    <w:rsid w:val="30D9EBA7"/>
    <w:rsid w:val="30DFCE1B"/>
    <w:rsid w:val="30E4F6F9"/>
    <w:rsid w:val="30FA9FD8"/>
    <w:rsid w:val="3102F044"/>
    <w:rsid w:val="312269A1"/>
    <w:rsid w:val="3131D90E"/>
    <w:rsid w:val="31345F91"/>
    <w:rsid w:val="3134B151"/>
    <w:rsid w:val="3137C5EA"/>
    <w:rsid w:val="31395F67"/>
    <w:rsid w:val="313F37E6"/>
    <w:rsid w:val="3140DBD2"/>
    <w:rsid w:val="314C3C69"/>
    <w:rsid w:val="314F4518"/>
    <w:rsid w:val="3155C222"/>
    <w:rsid w:val="315780DE"/>
    <w:rsid w:val="3159A66E"/>
    <w:rsid w:val="315DA12B"/>
    <w:rsid w:val="31699EF1"/>
    <w:rsid w:val="3177BA13"/>
    <w:rsid w:val="318EF58A"/>
    <w:rsid w:val="319DB449"/>
    <w:rsid w:val="31A4BEC3"/>
    <w:rsid w:val="31AF1511"/>
    <w:rsid w:val="31C8BE83"/>
    <w:rsid w:val="31CE7B5D"/>
    <w:rsid w:val="31D1BFE0"/>
    <w:rsid w:val="31E16AFB"/>
    <w:rsid w:val="31E220BF"/>
    <w:rsid w:val="31F38FE0"/>
    <w:rsid w:val="31F391E7"/>
    <w:rsid w:val="320835F9"/>
    <w:rsid w:val="320DE321"/>
    <w:rsid w:val="3217A40F"/>
    <w:rsid w:val="3219E52B"/>
    <w:rsid w:val="322E5E65"/>
    <w:rsid w:val="32316BB7"/>
    <w:rsid w:val="323C0E5E"/>
    <w:rsid w:val="323D826A"/>
    <w:rsid w:val="3249C76E"/>
    <w:rsid w:val="324D49FD"/>
    <w:rsid w:val="324F2938"/>
    <w:rsid w:val="3272A596"/>
    <w:rsid w:val="32730124"/>
    <w:rsid w:val="327568D0"/>
    <w:rsid w:val="327816A8"/>
    <w:rsid w:val="327BDAA6"/>
    <w:rsid w:val="327FCACE"/>
    <w:rsid w:val="32883E3F"/>
    <w:rsid w:val="328922D1"/>
    <w:rsid w:val="328DB15B"/>
    <w:rsid w:val="32A2B7AC"/>
    <w:rsid w:val="32B8C18F"/>
    <w:rsid w:val="32C2ED67"/>
    <w:rsid w:val="32C801DF"/>
    <w:rsid w:val="32CBADF9"/>
    <w:rsid w:val="32CE08B5"/>
    <w:rsid w:val="32D0911A"/>
    <w:rsid w:val="32D5FFE3"/>
    <w:rsid w:val="32DB0847"/>
    <w:rsid w:val="32E5F8A9"/>
    <w:rsid w:val="32E7191A"/>
    <w:rsid w:val="32EACB7A"/>
    <w:rsid w:val="32F23995"/>
    <w:rsid w:val="32FAB5A8"/>
    <w:rsid w:val="3310B8C3"/>
    <w:rsid w:val="3313C215"/>
    <w:rsid w:val="3314E78A"/>
    <w:rsid w:val="331615B0"/>
    <w:rsid w:val="3316B7E4"/>
    <w:rsid w:val="331F1C10"/>
    <w:rsid w:val="332B1B5F"/>
    <w:rsid w:val="332E8683"/>
    <w:rsid w:val="334240B0"/>
    <w:rsid w:val="335AD2C8"/>
    <w:rsid w:val="335EE0E7"/>
    <w:rsid w:val="33654D61"/>
    <w:rsid w:val="3369F78E"/>
    <w:rsid w:val="336D8D58"/>
    <w:rsid w:val="337A48E5"/>
    <w:rsid w:val="337DF120"/>
    <w:rsid w:val="337F081E"/>
    <w:rsid w:val="33A8304D"/>
    <w:rsid w:val="33AC2A45"/>
    <w:rsid w:val="33C4D48F"/>
    <w:rsid w:val="33C664EF"/>
    <w:rsid w:val="33C9DEE9"/>
    <w:rsid w:val="33CEE167"/>
    <w:rsid w:val="33E91A5E"/>
    <w:rsid w:val="33F597A5"/>
    <w:rsid w:val="33F78F8A"/>
    <w:rsid w:val="3404D8CB"/>
    <w:rsid w:val="340EF433"/>
    <w:rsid w:val="34113D91"/>
    <w:rsid w:val="341803C0"/>
    <w:rsid w:val="341B9B2F"/>
    <w:rsid w:val="341E904C"/>
    <w:rsid w:val="3424813B"/>
    <w:rsid w:val="343E8117"/>
    <w:rsid w:val="3444F244"/>
    <w:rsid w:val="344C803F"/>
    <w:rsid w:val="345BA281"/>
    <w:rsid w:val="3461B236"/>
    <w:rsid w:val="34620ACE"/>
    <w:rsid w:val="3463C68C"/>
    <w:rsid w:val="34656742"/>
    <w:rsid w:val="3472DBB8"/>
    <w:rsid w:val="3476D8A8"/>
    <w:rsid w:val="349391F8"/>
    <w:rsid w:val="3493E799"/>
    <w:rsid w:val="34952BA3"/>
    <w:rsid w:val="3497837E"/>
    <w:rsid w:val="34AA38C5"/>
    <w:rsid w:val="34AD2448"/>
    <w:rsid w:val="34B7C888"/>
    <w:rsid w:val="34D61053"/>
    <w:rsid w:val="34DD916C"/>
    <w:rsid w:val="34E14DE1"/>
    <w:rsid w:val="34E340DD"/>
    <w:rsid w:val="34ED11A8"/>
    <w:rsid w:val="34F4D0F6"/>
    <w:rsid w:val="34FA9728"/>
    <w:rsid w:val="351BECD0"/>
    <w:rsid w:val="351C11C9"/>
    <w:rsid w:val="351D47E7"/>
    <w:rsid w:val="352A5C4A"/>
    <w:rsid w:val="352BA333"/>
    <w:rsid w:val="353068B2"/>
    <w:rsid w:val="3532900F"/>
    <w:rsid w:val="353BAB96"/>
    <w:rsid w:val="3540F46B"/>
    <w:rsid w:val="35452C7D"/>
    <w:rsid w:val="354D41E1"/>
    <w:rsid w:val="35645D85"/>
    <w:rsid w:val="35779D29"/>
    <w:rsid w:val="357E3EDD"/>
    <w:rsid w:val="35815922"/>
    <w:rsid w:val="3582C85D"/>
    <w:rsid w:val="35A0941A"/>
    <w:rsid w:val="35AC642E"/>
    <w:rsid w:val="35AD0B67"/>
    <w:rsid w:val="35AE025D"/>
    <w:rsid w:val="35B1CA49"/>
    <w:rsid w:val="35BB7F30"/>
    <w:rsid w:val="35BD720E"/>
    <w:rsid w:val="35C437A7"/>
    <w:rsid w:val="35C6712D"/>
    <w:rsid w:val="35C789F2"/>
    <w:rsid w:val="35C97D74"/>
    <w:rsid w:val="35DA5178"/>
    <w:rsid w:val="35E4E14F"/>
    <w:rsid w:val="35EE5EAE"/>
    <w:rsid w:val="35FA8E29"/>
    <w:rsid w:val="35FC4641"/>
    <w:rsid w:val="3600DB2F"/>
    <w:rsid w:val="36201E04"/>
    <w:rsid w:val="363939BF"/>
    <w:rsid w:val="3647EEF5"/>
    <w:rsid w:val="36561699"/>
    <w:rsid w:val="365DE567"/>
    <w:rsid w:val="365F170B"/>
    <w:rsid w:val="366E6172"/>
    <w:rsid w:val="368CBA21"/>
    <w:rsid w:val="36B8A5B1"/>
    <w:rsid w:val="36C38704"/>
    <w:rsid w:val="36D0E1DE"/>
    <w:rsid w:val="36DCD0FE"/>
    <w:rsid w:val="36E6E63B"/>
    <w:rsid w:val="37136D8A"/>
    <w:rsid w:val="371C9FA0"/>
    <w:rsid w:val="371DD846"/>
    <w:rsid w:val="3731F749"/>
    <w:rsid w:val="3732E73C"/>
    <w:rsid w:val="3734401C"/>
    <w:rsid w:val="37385364"/>
    <w:rsid w:val="3749C795"/>
    <w:rsid w:val="374F4F63"/>
    <w:rsid w:val="37526D9F"/>
    <w:rsid w:val="375385F6"/>
    <w:rsid w:val="375D40A8"/>
    <w:rsid w:val="37652AFA"/>
    <w:rsid w:val="37654DD5"/>
    <w:rsid w:val="3767BCF5"/>
    <w:rsid w:val="3769E15C"/>
    <w:rsid w:val="376D24EC"/>
    <w:rsid w:val="3779A2E9"/>
    <w:rsid w:val="378262BA"/>
    <w:rsid w:val="37882C36"/>
    <w:rsid w:val="3799358E"/>
    <w:rsid w:val="379B1E94"/>
    <w:rsid w:val="37A48506"/>
    <w:rsid w:val="37AB379F"/>
    <w:rsid w:val="37AD525D"/>
    <w:rsid w:val="37BE7804"/>
    <w:rsid w:val="37C4D7B9"/>
    <w:rsid w:val="37C8252C"/>
    <w:rsid w:val="37CDC38E"/>
    <w:rsid w:val="37CF0A07"/>
    <w:rsid w:val="37D06B44"/>
    <w:rsid w:val="37D2005D"/>
    <w:rsid w:val="37D35A36"/>
    <w:rsid w:val="37D4A6C4"/>
    <w:rsid w:val="37E6A5E8"/>
    <w:rsid w:val="37EBF2D1"/>
    <w:rsid w:val="37F04D37"/>
    <w:rsid w:val="37F83D9C"/>
    <w:rsid w:val="37FCD120"/>
    <w:rsid w:val="38076FEB"/>
    <w:rsid w:val="381548C9"/>
    <w:rsid w:val="3823D497"/>
    <w:rsid w:val="382490AF"/>
    <w:rsid w:val="384141AD"/>
    <w:rsid w:val="38447BF2"/>
    <w:rsid w:val="3845BFAC"/>
    <w:rsid w:val="384FC6DF"/>
    <w:rsid w:val="386D6729"/>
    <w:rsid w:val="387A10E6"/>
    <w:rsid w:val="38809411"/>
    <w:rsid w:val="3882BBEE"/>
    <w:rsid w:val="388843F1"/>
    <w:rsid w:val="388B19E9"/>
    <w:rsid w:val="3895EB6C"/>
    <w:rsid w:val="38A8D5CD"/>
    <w:rsid w:val="38B1D905"/>
    <w:rsid w:val="38B2FEA6"/>
    <w:rsid w:val="38CBD765"/>
    <w:rsid w:val="38E4DBFF"/>
    <w:rsid w:val="38E6F335"/>
    <w:rsid w:val="38E8374E"/>
    <w:rsid w:val="38F27315"/>
    <w:rsid w:val="38FA1AF5"/>
    <w:rsid w:val="38FE04EE"/>
    <w:rsid w:val="391811C8"/>
    <w:rsid w:val="391A4693"/>
    <w:rsid w:val="39249280"/>
    <w:rsid w:val="392954F3"/>
    <w:rsid w:val="392F0D42"/>
    <w:rsid w:val="3930421C"/>
    <w:rsid w:val="39322EEB"/>
    <w:rsid w:val="3936678C"/>
    <w:rsid w:val="39379FDA"/>
    <w:rsid w:val="393D370A"/>
    <w:rsid w:val="39473844"/>
    <w:rsid w:val="394A49CB"/>
    <w:rsid w:val="39531458"/>
    <w:rsid w:val="395AFAD5"/>
    <w:rsid w:val="396BEAF8"/>
    <w:rsid w:val="396D4D7E"/>
    <w:rsid w:val="398C1D98"/>
    <w:rsid w:val="398FAB06"/>
    <w:rsid w:val="399118D4"/>
    <w:rsid w:val="3993FBE6"/>
    <w:rsid w:val="39964B1A"/>
    <w:rsid w:val="3998A181"/>
    <w:rsid w:val="39B145A9"/>
    <w:rsid w:val="39B18C1C"/>
    <w:rsid w:val="39B9E993"/>
    <w:rsid w:val="39BEA4AF"/>
    <w:rsid w:val="39C6609D"/>
    <w:rsid w:val="39CDCA10"/>
    <w:rsid w:val="39D15AF2"/>
    <w:rsid w:val="39D1AB04"/>
    <w:rsid w:val="39ECE5E7"/>
    <w:rsid w:val="39F01ABD"/>
    <w:rsid w:val="39F974B0"/>
    <w:rsid w:val="3A0219D3"/>
    <w:rsid w:val="3A0B453E"/>
    <w:rsid w:val="3A1479DE"/>
    <w:rsid w:val="3A188FB5"/>
    <w:rsid w:val="3A21E943"/>
    <w:rsid w:val="3A38D0E2"/>
    <w:rsid w:val="3A48944F"/>
    <w:rsid w:val="3A50E8FC"/>
    <w:rsid w:val="3A550285"/>
    <w:rsid w:val="3A7360DC"/>
    <w:rsid w:val="3A7AC539"/>
    <w:rsid w:val="3A7F6EEB"/>
    <w:rsid w:val="3A853B6C"/>
    <w:rsid w:val="3A8578C6"/>
    <w:rsid w:val="3A86A607"/>
    <w:rsid w:val="3A9CEE97"/>
    <w:rsid w:val="3AA3BBF6"/>
    <w:rsid w:val="3AB36C32"/>
    <w:rsid w:val="3AC8489A"/>
    <w:rsid w:val="3ACF01AF"/>
    <w:rsid w:val="3AF473E6"/>
    <w:rsid w:val="3B0417E3"/>
    <w:rsid w:val="3B053F82"/>
    <w:rsid w:val="3B091DDF"/>
    <w:rsid w:val="3B0CC41B"/>
    <w:rsid w:val="3B186EBD"/>
    <w:rsid w:val="3B3A32BC"/>
    <w:rsid w:val="3B3BCF03"/>
    <w:rsid w:val="3B3DA62C"/>
    <w:rsid w:val="3B3F0F9E"/>
    <w:rsid w:val="3B488D38"/>
    <w:rsid w:val="3B5345E6"/>
    <w:rsid w:val="3B5C2834"/>
    <w:rsid w:val="3B6CCF83"/>
    <w:rsid w:val="3B8767A1"/>
    <w:rsid w:val="3B8A348E"/>
    <w:rsid w:val="3B923991"/>
    <w:rsid w:val="3B958C96"/>
    <w:rsid w:val="3B9AEB8A"/>
    <w:rsid w:val="3B9C7DF3"/>
    <w:rsid w:val="3BA206DB"/>
    <w:rsid w:val="3BA8A361"/>
    <w:rsid w:val="3BB43A8B"/>
    <w:rsid w:val="3BBB50AD"/>
    <w:rsid w:val="3BBDB9A4"/>
    <w:rsid w:val="3BCEBB1E"/>
    <w:rsid w:val="3BD2B393"/>
    <w:rsid w:val="3BD68054"/>
    <w:rsid w:val="3BE71460"/>
    <w:rsid w:val="3BE85A8C"/>
    <w:rsid w:val="3BEA8E29"/>
    <w:rsid w:val="3BEB3BA2"/>
    <w:rsid w:val="3BEC799E"/>
    <w:rsid w:val="3BEFF6DB"/>
    <w:rsid w:val="3BF1B639"/>
    <w:rsid w:val="3C0612FE"/>
    <w:rsid w:val="3C0A1330"/>
    <w:rsid w:val="3C0DE700"/>
    <w:rsid w:val="3C1C482E"/>
    <w:rsid w:val="3C1DDEAD"/>
    <w:rsid w:val="3C203923"/>
    <w:rsid w:val="3C210BCD"/>
    <w:rsid w:val="3C242814"/>
    <w:rsid w:val="3C258929"/>
    <w:rsid w:val="3C3276AA"/>
    <w:rsid w:val="3C3D527F"/>
    <w:rsid w:val="3C411588"/>
    <w:rsid w:val="3C4EBC70"/>
    <w:rsid w:val="3C544DF5"/>
    <w:rsid w:val="3C558BF2"/>
    <w:rsid w:val="3C5C732C"/>
    <w:rsid w:val="3C6CA6B1"/>
    <w:rsid w:val="3C6EAD0A"/>
    <w:rsid w:val="3C72FA0B"/>
    <w:rsid w:val="3C7CC788"/>
    <w:rsid w:val="3C7E9E89"/>
    <w:rsid w:val="3C81C047"/>
    <w:rsid w:val="3C81CCCF"/>
    <w:rsid w:val="3C83645C"/>
    <w:rsid w:val="3C863266"/>
    <w:rsid w:val="3C934BEF"/>
    <w:rsid w:val="3C99C026"/>
    <w:rsid w:val="3CA3D28D"/>
    <w:rsid w:val="3CA6C017"/>
    <w:rsid w:val="3CBE52DA"/>
    <w:rsid w:val="3CC1159B"/>
    <w:rsid w:val="3CD4F7D6"/>
    <w:rsid w:val="3CDB1869"/>
    <w:rsid w:val="3D1C1BF5"/>
    <w:rsid w:val="3D22AB5E"/>
    <w:rsid w:val="3D3A6EE7"/>
    <w:rsid w:val="3D3DF654"/>
    <w:rsid w:val="3D40F7EF"/>
    <w:rsid w:val="3D4349A1"/>
    <w:rsid w:val="3D446A43"/>
    <w:rsid w:val="3D4CB3F0"/>
    <w:rsid w:val="3D5386CB"/>
    <w:rsid w:val="3D5F8E69"/>
    <w:rsid w:val="3D6069A4"/>
    <w:rsid w:val="3D6390D9"/>
    <w:rsid w:val="3D6D58A1"/>
    <w:rsid w:val="3D73D04E"/>
    <w:rsid w:val="3D77260F"/>
    <w:rsid w:val="3D8E9818"/>
    <w:rsid w:val="3D99CF08"/>
    <w:rsid w:val="3DA1E35F"/>
    <w:rsid w:val="3DB5B3CB"/>
    <w:rsid w:val="3DC1CA67"/>
    <w:rsid w:val="3DD25B79"/>
    <w:rsid w:val="3DD38E46"/>
    <w:rsid w:val="3DD3FE92"/>
    <w:rsid w:val="3DD75F23"/>
    <w:rsid w:val="3DDE64B2"/>
    <w:rsid w:val="3DE5CF19"/>
    <w:rsid w:val="3DEA9FDC"/>
    <w:rsid w:val="3DFEE04F"/>
    <w:rsid w:val="3E04D14E"/>
    <w:rsid w:val="3E070A5A"/>
    <w:rsid w:val="3E0C4B9B"/>
    <w:rsid w:val="3E0FEF11"/>
    <w:rsid w:val="3E1A4B43"/>
    <w:rsid w:val="3E21FA56"/>
    <w:rsid w:val="3E2825D9"/>
    <w:rsid w:val="3E38EF31"/>
    <w:rsid w:val="3E44CDB8"/>
    <w:rsid w:val="3E467AB9"/>
    <w:rsid w:val="3E4AD6F8"/>
    <w:rsid w:val="3E4C8662"/>
    <w:rsid w:val="3E64A134"/>
    <w:rsid w:val="3E65AEBF"/>
    <w:rsid w:val="3E67059D"/>
    <w:rsid w:val="3E67828A"/>
    <w:rsid w:val="3E6ECB40"/>
    <w:rsid w:val="3E704D4B"/>
    <w:rsid w:val="3E7B8F3A"/>
    <w:rsid w:val="3E88EAF8"/>
    <w:rsid w:val="3E8E8194"/>
    <w:rsid w:val="3E91352F"/>
    <w:rsid w:val="3E92D68D"/>
    <w:rsid w:val="3E9F3027"/>
    <w:rsid w:val="3EA445E0"/>
    <w:rsid w:val="3EAA46B8"/>
    <w:rsid w:val="3EB360AF"/>
    <w:rsid w:val="3EBF3BA8"/>
    <w:rsid w:val="3EC86CC6"/>
    <w:rsid w:val="3EFE987F"/>
    <w:rsid w:val="3F1377F6"/>
    <w:rsid w:val="3F165210"/>
    <w:rsid w:val="3F19FAB6"/>
    <w:rsid w:val="3F1DE08A"/>
    <w:rsid w:val="3F246ECB"/>
    <w:rsid w:val="3F24C0D7"/>
    <w:rsid w:val="3F271485"/>
    <w:rsid w:val="3F27A19B"/>
    <w:rsid w:val="3F31E13F"/>
    <w:rsid w:val="3F38F097"/>
    <w:rsid w:val="3F3E5075"/>
    <w:rsid w:val="3F4AC741"/>
    <w:rsid w:val="3F52DD68"/>
    <w:rsid w:val="3F5778D2"/>
    <w:rsid w:val="3F62C99E"/>
    <w:rsid w:val="3F6DDBAB"/>
    <w:rsid w:val="3F6EB713"/>
    <w:rsid w:val="3F7E8E4A"/>
    <w:rsid w:val="3F7F3AF2"/>
    <w:rsid w:val="3F819D48"/>
    <w:rsid w:val="3F8E580C"/>
    <w:rsid w:val="3F8F2F95"/>
    <w:rsid w:val="3FB56FEE"/>
    <w:rsid w:val="3FB6A96F"/>
    <w:rsid w:val="3FCF00FE"/>
    <w:rsid w:val="3FDD7FBD"/>
    <w:rsid w:val="3FEBDFE0"/>
    <w:rsid w:val="3FF1DC14"/>
    <w:rsid w:val="3FF3A8AA"/>
    <w:rsid w:val="40002E18"/>
    <w:rsid w:val="4002D5FE"/>
    <w:rsid w:val="4007E305"/>
    <w:rsid w:val="400A9C63"/>
    <w:rsid w:val="401670E2"/>
    <w:rsid w:val="401B4845"/>
    <w:rsid w:val="401F37EE"/>
    <w:rsid w:val="4022B8CD"/>
    <w:rsid w:val="402DFF47"/>
    <w:rsid w:val="403C0EA2"/>
    <w:rsid w:val="403E2675"/>
    <w:rsid w:val="40477AC4"/>
    <w:rsid w:val="404BD3CD"/>
    <w:rsid w:val="4052CC69"/>
    <w:rsid w:val="40557E4D"/>
    <w:rsid w:val="40643C99"/>
    <w:rsid w:val="40809811"/>
    <w:rsid w:val="40A61E95"/>
    <w:rsid w:val="40BDFF4C"/>
    <w:rsid w:val="40C053BA"/>
    <w:rsid w:val="40C24E7D"/>
    <w:rsid w:val="40CB2945"/>
    <w:rsid w:val="40D2A77D"/>
    <w:rsid w:val="40D65A7C"/>
    <w:rsid w:val="40DBC95F"/>
    <w:rsid w:val="40E16951"/>
    <w:rsid w:val="40E44CF5"/>
    <w:rsid w:val="40E7A99C"/>
    <w:rsid w:val="40EE50C2"/>
    <w:rsid w:val="40FFD588"/>
    <w:rsid w:val="41003724"/>
    <w:rsid w:val="41031787"/>
    <w:rsid w:val="4117C37B"/>
    <w:rsid w:val="411AE809"/>
    <w:rsid w:val="41345E34"/>
    <w:rsid w:val="4142FBE3"/>
    <w:rsid w:val="414E28FB"/>
    <w:rsid w:val="414EAC87"/>
    <w:rsid w:val="41508403"/>
    <w:rsid w:val="4153EE6D"/>
    <w:rsid w:val="4159A389"/>
    <w:rsid w:val="4161322B"/>
    <w:rsid w:val="4187879B"/>
    <w:rsid w:val="41932C4C"/>
    <w:rsid w:val="41A4289F"/>
    <w:rsid w:val="41A8F540"/>
    <w:rsid w:val="41AB98C6"/>
    <w:rsid w:val="41B01FC0"/>
    <w:rsid w:val="41BA2BA1"/>
    <w:rsid w:val="41CEB8B2"/>
    <w:rsid w:val="41D14355"/>
    <w:rsid w:val="41D5F93D"/>
    <w:rsid w:val="41EB12B3"/>
    <w:rsid w:val="41EE5F23"/>
    <w:rsid w:val="41F4AD20"/>
    <w:rsid w:val="42065E3D"/>
    <w:rsid w:val="4213A091"/>
    <w:rsid w:val="4215B115"/>
    <w:rsid w:val="422802FA"/>
    <w:rsid w:val="4231A520"/>
    <w:rsid w:val="4240D91F"/>
    <w:rsid w:val="4252D182"/>
    <w:rsid w:val="4261C13A"/>
    <w:rsid w:val="42651F3C"/>
    <w:rsid w:val="4273A952"/>
    <w:rsid w:val="42983AD7"/>
    <w:rsid w:val="429C9CDF"/>
    <w:rsid w:val="429E2391"/>
    <w:rsid w:val="42AA682E"/>
    <w:rsid w:val="42AD0347"/>
    <w:rsid w:val="42B3E73E"/>
    <w:rsid w:val="42C15D6F"/>
    <w:rsid w:val="42CAB407"/>
    <w:rsid w:val="42D27B71"/>
    <w:rsid w:val="42D5FC29"/>
    <w:rsid w:val="42D91131"/>
    <w:rsid w:val="42E3D5BB"/>
    <w:rsid w:val="42EAE971"/>
    <w:rsid w:val="42EE4AB1"/>
    <w:rsid w:val="42F87704"/>
    <w:rsid w:val="4307C4E2"/>
    <w:rsid w:val="43239799"/>
    <w:rsid w:val="432F51FA"/>
    <w:rsid w:val="433F4605"/>
    <w:rsid w:val="4340A5EB"/>
    <w:rsid w:val="43476927"/>
    <w:rsid w:val="4360E279"/>
    <w:rsid w:val="436139AA"/>
    <w:rsid w:val="43872E99"/>
    <w:rsid w:val="438E6021"/>
    <w:rsid w:val="438FF989"/>
    <w:rsid w:val="439E328F"/>
    <w:rsid w:val="439FCA61"/>
    <w:rsid w:val="43ADE89C"/>
    <w:rsid w:val="43B1F1D1"/>
    <w:rsid w:val="43BE1CA0"/>
    <w:rsid w:val="43C3D35B"/>
    <w:rsid w:val="43C882C3"/>
    <w:rsid w:val="43CE1074"/>
    <w:rsid w:val="43CE9D54"/>
    <w:rsid w:val="43D62218"/>
    <w:rsid w:val="43E4EF04"/>
    <w:rsid w:val="43F64B16"/>
    <w:rsid w:val="44082463"/>
    <w:rsid w:val="440AFBA3"/>
    <w:rsid w:val="440CE7E8"/>
    <w:rsid w:val="4420E13C"/>
    <w:rsid w:val="4424F334"/>
    <w:rsid w:val="442A6D70"/>
    <w:rsid w:val="442EC8F7"/>
    <w:rsid w:val="4431AC04"/>
    <w:rsid w:val="4439F3F2"/>
    <w:rsid w:val="44620063"/>
    <w:rsid w:val="44709AC8"/>
    <w:rsid w:val="4474E192"/>
    <w:rsid w:val="44872075"/>
    <w:rsid w:val="4487E7C1"/>
    <w:rsid w:val="4489583C"/>
    <w:rsid w:val="448A2825"/>
    <w:rsid w:val="448EA284"/>
    <w:rsid w:val="4491128F"/>
    <w:rsid w:val="4495C4F1"/>
    <w:rsid w:val="44A6447B"/>
    <w:rsid w:val="44A79F75"/>
    <w:rsid w:val="44B613CD"/>
    <w:rsid w:val="44B6A757"/>
    <w:rsid w:val="44BF5103"/>
    <w:rsid w:val="44C241B3"/>
    <w:rsid w:val="44D1068C"/>
    <w:rsid w:val="44D771C6"/>
    <w:rsid w:val="44DF80D4"/>
    <w:rsid w:val="44E12731"/>
    <w:rsid w:val="44E874C0"/>
    <w:rsid w:val="44F70D8D"/>
    <w:rsid w:val="44FA896C"/>
    <w:rsid w:val="45047A06"/>
    <w:rsid w:val="451748F3"/>
    <w:rsid w:val="452263D5"/>
    <w:rsid w:val="4537E17D"/>
    <w:rsid w:val="454BDDEB"/>
    <w:rsid w:val="455811F3"/>
    <w:rsid w:val="45654ACD"/>
    <w:rsid w:val="45665C67"/>
    <w:rsid w:val="45786F53"/>
    <w:rsid w:val="457B3F03"/>
    <w:rsid w:val="457F28F4"/>
    <w:rsid w:val="45A23BEE"/>
    <w:rsid w:val="45A4E0ED"/>
    <w:rsid w:val="45A64608"/>
    <w:rsid w:val="45AC20D0"/>
    <w:rsid w:val="45BDF8EA"/>
    <w:rsid w:val="45CDB7B8"/>
    <w:rsid w:val="45D44056"/>
    <w:rsid w:val="45DAC1F3"/>
    <w:rsid w:val="45EAD2BA"/>
    <w:rsid w:val="45F2D1F8"/>
    <w:rsid w:val="46075D2C"/>
    <w:rsid w:val="4610194F"/>
    <w:rsid w:val="4624D69B"/>
    <w:rsid w:val="46302149"/>
    <w:rsid w:val="463F6127"/>
    <w:rsid w:val="464B20F5"/>
    <w:rsid w:val="464F5B54"/>
    <w:rsid w:val="464F847E"/>
    <w:rsid w:val="4659A930"/>
    <w:rsid w:val="466450B0"/>
    <w:rsid w:val="466473BA"/>
    <w:rsid w:val="4665F22F"/>
    <w:rsid w:val="46706BFD"/>
    <w:rsid w:val="4679AA9F"/>
    <w:rsid w:val="467B5135"/>
    <w:rsid w:val="467E7271"/>
    <w:rsid w:val="467F09E9"/>
    <w:rsid w:val="468215DA"/>
    <w:rsid w:val="46861841"/>
    <w:rsid w:val="46897828"/>
    <w:rsid w:val="4692DDEE"/>
    <w:rsid w:val="469BF8C7"/>
    <w:rsid w:val="469C4F98"/>
    <w:rsid w:val="469F220A"/>
    <w:rsid w:val="469F7552"/>
    <w:rsid w:val="46AAC27F"/>
    <w:rsid w:val="46B04543"/>
    <w:rsid w:val="46B0CFB1"/>
    <w:rsid w:val="46BEF0E0"/>
    <w:rsid w:val="46CB5BDD"/>
    <w:rsid w:val="46CBB03D"/>
    <w:rsid w:val="46CCB518"/>
    <w:rsid w:val="46D9F4F7"/>
    <w:rsid w:val="46DCD3F2"/>
    <w:rsid w:val="46E67A3E"/>
    <w:rsid w:val="46ED0B3A"/>
    <w:rsid w:val="46FBA56A"/>
    <w:rsid w:val="4701E17D"/>
    <w:rsid w:val="4705B136"/>
    <w:rsid w:val="47101788"/>
    <w:rsid w:val="4713D059"/>
    <w:rsid w:val="4725B731"/>
    <w:rsid w:val="473FC525"/>
    <w:rsid w:val="474378A3"/>
    <w:rsid w:val="47439789"/>
    <w:rsid w:val="4757B111"/>
    <w:rsid w:val="4760943B"/>
    <w:rsid w:val="47628AB7"/>
    <w:rsid w:val="477AB111"/>
    <w:rsid w:val="477E22C5"/>
    <w:rsid w:val="47A6682D"/>
    <w:rsid w:val="47A99DC5"/>
    <w:rsid w:val="47ACA00F"/>
    <w:rsid w:val="47B0C9BA"/>
    <w:rsid w:val="47B58049"/>
    <w:rsid w:val="47D4F95B"/>
    <w:rsid w:val="47F6F1C5"/>
    <w:rsid w:val="47FBE9F3"/>
    <w:rsid w:val="4804595F"/>
    <w:rsid w:val="480B832C"/>
    <w:rsid w:val="4814170E"/>
    <w:rsid w:val="48172196"/>
    <w:rsid w:val="481BC299"/>
    <w:rsid w:val="482D1CA1"/>
    <w:rsid w:val="482EAE4F"/>
    <w:rsid w:val="4839644C"/>
    <w:rsid w:val="4849E77D"/>
    <w:rsid w:val="4852C285"/>
    <w:rsid w:val="4859BA7E"/>
    <w:rsid w:val="485E1585"/>
    <w:rsid w:val="4871A3B2"/>
    <w:rsid w:val="487236FC"/>
    <w:rsid w:val="487DC981"/>
    <w:rsid w:val="4888B4F7"/>
    <w:rsid w:val="489B4D8B"/>
    <w:rsid w:val="48C12AB4"/>
    <w:rsid w:val="48D377AF"/>
    <w:rsid w:val="49067033"/>
    <w:rsid w:val="4912FF46"/>
    <w:rsid w:val="49357186"/>
    <w:rsid w:val="4942F35B"/>
    <w:rsid w:val="4944595D"/>
    <w:rsid w:val="494FF64F"/>
    <w:rsid w:val="4954AFA3"/>
    <w:rsid w:val="4958AAC1"/>
    <w:rsid w:val="495E7E03"/>
    <w:rsid w:val="49602A63"/>
    <w:rsid w:val="4964B56E"/>
    <w:rsid w:val="49675F3D"/>
    <w:rsid w:val="496E3AD0"/>
    <w:rsid w:val="49815CFA"/>
    <w:rsid w:val="49828C47"/>
    <w:rsid w:val="4989C665"/>
    <w:rsid w:val="498C3A33"/>
    <w:rsid w:val="4991F3ED"/>
    <w:rsid w:val="49938A37"/>
    <w:rsid w:val="49A07314"/>
    <w:rsid w:val="49A0ECF3"/>
    <w:rsid w:val="49A80E72"/>
    <w:rsid w:val="49A85061"/>
    <w:rsid w:val="49A9C752"/>
    <w:rsid w:val="49B21F4D"/>
    <w:rsid w:val="49B4A008"/>
    <w:rsid w:val="49B5D8E6"/>
    <w:rsid w:val="49B93FC3"/>
    <w:rsid w:val="49D534AD"/>
    <w:rsid w:val="49D87CB4"/>
    <w:rsid w:val="49DBE51B"/>
    <w:rsid w:val="49DCB47E"/>
    <w:rsid w:val="49E052B8"/>
    <w:rsid w:val="4A052264"/>
    <w:rsid w:val="4A103130"/>
    <w:rsid w:val="4A1CB315"/>
    <w:rsid w:val="4A2A528D"/>
    <w:rsid w:val="4A2B30A1"/>
    <w:rsid w:val="4A2F36E2"/>
    <w:rsid w:val="4A38F3FF"/>
    <w:rsid w:val="4A3FB9C2"/>
    <w:rsid w:val="4A574EA2"/>
    <w:rsid w:val="4A588B71"/>
    <w:rsid w:val="4A63FC54"/>
    <w:rsid w:val="4A6925CB"/>
    <w:rsid w:val="4A6BDA8F"/>
    <w:rsid w:val="4A7F1BF4"/>
    <w:rsid w:val="4A883A69"/>
    <w:rsid w:val="4A8A8205"/>
    <w:rsid w:val="4A90D170"/>
    <w:rsid w:val="4A9ACEC7"/>
    <w:rsid w:val="4A9C4F64"/>
    <w:rsid w:val="4A9FCD5A"/>
    <w:rsid w:val="4AAE3316"/>
    <w:rsid w:val="4AC16857"/>
    <w:rsid w:val="4AC2C8D2"/>
    <w:rsid w:val="4AC31E5B"/>
    <w:rsid w:val="4ACC3FA7"/>
    <w:rsid w:val="4AD5CC6A"/>
    <w:rsid w:val="4AE55EB1"/>
    <w:rsid w:val="4AE9A012"/>
    <w:rsid w:val="4AEA3310"/>
    <w:rsid w:val="4AF9CD48"/>
    <w:rsid w:val="4AFBD3A3"/>
    <w:rsid w:val="4AFCD310"/>
    <w:rsid w:val="4B088882"/>
    <w:rsid w:val="4B239A7C"/>
    <w:rsid w:val="4B2819C5"/>
    <w:rsid w:val="4B309434"/>
    <w:rsid w:val="4B313D91"/>
    <w:rsid w:val="4B4BBC06"/>
    <w:rsid w:val="4B5FF25B"/>
    <w:rsid w:val="4B7686AC"/>
    <w:rsid w:val="4B7C979F"/>
    <w:rsid w:val="4B92DC59"/>
    <w:rsid w:val="4B934743"/>
    <w:rsid w:val="4B9AF31F"/>
    <w:rsid w:val="4BAACEAF"/>
    <w:rsid w:val="4BADBD9A"/>
    <w:rsid w:val="4BB818B7"/>
    <w:rsid w:val="4BED7916"/>
    <w:rsid w:val="4BEDCA3B"/>
    <w:rsid w:val="4BFE6CC9"/>
    <w:rsid w:val="4C0A45C0"/>
    <w:rsid w:val="4C0D0801"/>
    <w:rsid w:val="4C0F050A"/>
    <w:rsid w:val="4C133648"/>
    <w:rsid w:val="4C142320"/>
    <w:rsid w:val="4C24244E"/>
    <w:rsid w:val="4C493F4F"/>
    <w:rsid w:val="4C573031"/>
    <w:rsid w:val="4C782601"/>
    <w:rsid w:val="4C87E917"/>
    <w:rsid w:val="4C890B2B"/>
    <w:rsid w:val="4C8A09C5"/>
    <w:rsid w:val="4C99508B"/>
    <w:rsid w:val="4CA26A74"/>
    <w:rsid w:val="4CB32B33"/>
    <w:rsid w:val="4CC680DE"/>
    <w:rsid w:val="4CC6BB62"/>
    <w:rsid w:val="4CDC58DB"/>
    <w:rsid w:val="4CE0C34F"/>
    <w:rsid w:val="4CEB590E"/>
    <w:rsid w:val="4CEBD475"/>
    <w:rsid w:val="4D0E0241"/>
    <w:rsid w:val="4D0FEC23"/>
    <w:rsid w:val="4D1C1A0A"/>
    <w:rsid w:val="4D36C27A"/>
    <w:rsid w:val="4D395D40"/>
    <w:rsid w:val="4D3E5E0E"/>
    <w:rsid w:val="4D48FAB9"/>
    <w:rsid w:val="4D4E8C77"/>
    <w:rsid w:val="4D5A8E0D"/>
    <w:rsid w:val="4D6297AF"/>
    <w:rsid w:val="4D6602BF"/>
    <w:rsid w:val="4D69A06B"/>
    <w:rsid w:val="4D824595"/>
    <w:rsid w:val="4D9935ED"/>
    <w:rsid w:val="4D9A3D2A"/>
    <w:rsid w:val="4DA02ACF"/>
    <w:rsid w:val="4DAAD56B"/>
    <w:rsid w:val="4DB9DF19"/>
    <w:rsid w:val="4DBFE599"/>
    <w:rsid w:val="4DBFF4AF"/>
    <w:rsid w:val="4DC3D5DF"/>
    <w:rsid w:val="4DC591CF"/>
    <w:rsid w:val="4DD1B2D7"/>
    <w:rsid w:val="4DD401E5"/>
    <w:rsid w:val="4DD4CC82"/>
    <w:rsid w:val="4DD63AEF"/>
    <w:rsid w:val="4DD94E54"/>
    <w:rsid w:val="4DDB4B24"/>
    <w:rsid w:val="4DED2B08"/>
    <w:rsid w:val="4DF008C0"/>
    <w:rsid w:val="4DF48152"/>
    <w:rsid w:val="4DFFD323"/>
    <w:rsid w:val="4E0412EB"/>
    <w:rsid w:val="4E07FFAE"/>
    <w:rsid w:val="4E08AB75"/>
    <w:rsid w:val="4E13F662"/>
    <w:rsid w:val="4E1EFE34"/>
    <w:rsid w:val="4E1FD8FE"/>
    <w:rsid w:val="4E383474"/>
    <w:rsid w:val="4E4C4B57"/>
    <w:rsid w:val="4E4DF483"/>
    <w:rsid w:val="4E500DC3"/>
    <w:rsid w:val="4E5D3041"/>
    <w:rsid w:val="4E63C522"/>
    <w:rsid w:val="4E686F3C"/>
    <w:rsid w:val="4E68A58B"/>
    <w:rsid w:val="4E7A3D7C"/>
    <w:rsid w:val="4E882ABE"/>
    <w:rsid w:val="4E92EAC6"/>
    <w:rsid w:val="4E9836D4"/>
    <w:rsid w:val="4E9B8190"/>
    <w:rsid w:val="4E9BF4F5"/>
    <w:rsid w:val="4EA8A939"/>
    <w:rsid w:val="4EC10D1D"/>
    <w:rsid w:val="4EC5B30F"/>
    <w:rsid w:val="4ECEDDD1"/>
    <w:rsid w:val="4ED34F40"/>
    <w:rsid w:val="4ED5270D"/>
    <w:rsid w:val="4EDD19B3"/>
    <w:rsid w:val="4EDF6C59"/>
    <w:rsid w:val="4F17062F"/>
    <w:rsid w:val="4F1AE054"/>
    <w:rsid w:val="4F1E77E8"/>
    <w:rsid w:val="4F1F2A58"/>
    <w:rsid w:val="4F20619E"/>
    <w:rsid w:val="4F2CE550"/>
    <w:rsid w:val="4F2D9E8B"/>
    <w:rsid w:val="4F2DD31E"/>
    <w:rsid w:val="4F397C60"/>
    <w:rsid w:val="4F4A1D45"/>
    <w:rsid w:val="4F5BC510"/>
    <w:rsid w:val="4F616230"/>
    <w:rsid w:val="4F644293"/>
    <w:rsid w:val="4F6942A7"/>
    <w:rsid w:val="4F6B4AE4"/>
    <w:rsid w:val="4F6FAB41"/>
    <w:rsid w:val="4F709CE3"/>
    <w:rsid w:val="4F75B1B7"/>
    <w:rsid w:val="4F92B8F4"/>
    <w:rsid w:val="4FA40563"/>
    <w:rsid w:val="4FA59BFB"/>
    <w:rsid w:val="4FA8A32F"/>
    <w:rsid w:val="4FBDA433"/>
    <w:rsid w:val="4FC5F6F6"/>
    <w:rsid w:val="4FCCB70F"/>
    <w:rsid w:val="4FCEDD32"/>
    <w:rsid w:val="4FCFA1E7"/>
    <w:rsid w:val="4FD8EB81"/>
    <w:rsid w:val="4FE2BBD2"/>
    <w:rsid w:val="4FEF1A6E"/>
    <w:rsid w:val="4FF1F8A0"/>
    <w:rsid w:val="4FFE4764"/>
    <w:rsid w:val="500BA680"/>
    <w:rsid w:val="500BCE02"/>
    <w:rsid w:val="50398900"/>
    <w:rsid w:val="5045C386"/>
    <w:rsid w:val="5053BACC"/>
    <w:rsid w:val="5066B7B2"/>
    <w:rsid w:val="506C463F"/>
    <w:rsid w:val="507281B4"/>
    <w:rsid w:val="507777B0"/>
    <w:rsid w:val="508E5653"/>
    <w:rsid w:val="508ED7BD"/>
    <w:rsid w:val="50A9E8BF"/>
    <w:rsid w:val="50ACE182"/>
    <w:rsid w:val="50BAC40C"/>
    <w:rsid w:val="50BAFAB9"/>
    <w:rsid w:val="50E4D60F"/>
    <w:rsid w:val="50F044A0"/>
    <w:rsid w:val="50F78963"/>
    <w:rsid w:val="50FB1702"/>
    <w:rsid w:val="50FDB38C"/>
    <w:rsid w:val="50FDC7EB"/>
    <w:rsid w:val="5101A0F2"/>
    <w:rsid w:val="5105C62B"/>
    <w:rsid w:val="5105FEBE"/>
    <w:rsid w:val="5114323E"/>
    <w:rsid w:val="511C2DE2"/>
    <w:rsid w:val="5120702C"/>
    <w:rsid w:val="513ABDEE"/>
    <w:rsid w:val="514839BD"/>
    <w:rsid w:val="514AAAF9"/>
    <w:rsid w:val="516CC1AE"/>
    <w:rsid w:val="516F0ADE"/>
    <w:rsid w:val="517C84EA"/>
    <w:rsid w:val="518DC51B"/>
    <w:rsid w:val="51909C8A"/>
    <w:rsid w:val="51921EF7"/>
    <w:rsid w:val="519423E6"/>
    <w:rsid w:val="5194AD77"/>
    <w:rsid w:val="519EA1BC"/>
    <w:rsid w:val="51A19116"/>
    <w:rsid w:val="51A85DB7"/>
    <w:rsid w:val="51AC619E"/>
    <w:rsid w:val="51B4CA29"/>
    <w:rsid w:val="51B82054"/>
    <w:rsid w:val="51E2206B"/>
    <w:rsid w:val="51E4EF5D"/>
    <w:rsid w:val="51E6E3D2"/>
    <w:rsid w:val="51EC7954"/>
    <w:rsid w:val="51ED7A08"/>
    <w:rsid w:val="52018202"/>
    <w:rsid w:val="520E288C"/>
    <w:rsid w:val="52187D78"/>
    <w:rsid w:val="521DD171"/>
    <w:rsid w:val="52210D7E"/>
    <w:rsid w:val="5231E946"/>
    <w:rsid w:val="5239AF79"/>
    <w:rsid w:val="523AFDE3"/>
    <w:rsid w:val="523E9C6D"/>
    <w:rsid w:val="52439E7C"/>
    <w:rsid w:val="524B09C8"/>
    <w:rsid w:val="525FC5D2"/>
    <w:rsid w:val="52691EB6"/>
    <w:rsid w:val="52809C6F"/>
    <w:rsid w:val="5281BEA8"/>
    <w:rsid w:val="528A9704"/>
    <w:rsid w:val="5290C8C5"/>
    <w:rsid w:val="5296AD3E"/>
    <w:rsid w:val="5297F455"/>
    <w:rsid w:val="529D81F2"/>
    <w:rsid w:val="52ACABC2"/>
    <w:rsid w:val="52AE5EA1"/>
    <w:rsid w:val="52B17CF6"/>
    <w:rsid w:val="52B3262C"/>
    <w:rsid w:val="52CE9315"/>
    <w:rsid w:val="52E0D128"/>
    <w:rsid w:val="52EB5331"/>
    <w:rsid w:val="52F11615"/>
    <w:rsid w:val="530522C6"/>
    <w:rsid w:val="530C5127"/>
    <w:rsid w:val="531044FA"/>
    <w:rsid w:val="5311A314"/>
    <w:rsid w:val="532C6CEB"/>
    <w:rsid w:val="532E9516"/>
    <w:rsid w:val="532EA6DC"/>
    <w:rsid w:val="53328C98"/>
    <w:rsid w:val="5335CBA6"/>
    <w:rsid w:val="533CE89A"/>
    <w:rsid w:val="533E592A"/>
    <w:rsid w:val="5340B606"/>
    <w:rsid w:val="534BF0C7"/>
    <w:rsid w:val="53512710"/>
    <w:rsid w:val="53519180"/>
    <w:rsid w:val="53525103"/>
    <w:rsid w:val="535BBA9A"/>
    <w:rsid w:val="535D7982"/>
    <w:rsid w:val="536D6A56"/>
    <w:rsid w:val="536DBE57"/>
    <w:rsid w:val="53732663"/>
    <w:rsid w:val="5375FB8F"/>
    <w:rsid w:val="53793B60"/>
    <w:rsid w:val="537AFE44"/>
    <w:rsid w:val="5385AFDC"/>
    <w:rsid w:val="53A404A0"/>
    <w:rsid w:val="53AB76B6"/>
    <w:rsid w:val="53B61E85"/>
    <w:rsid w:val="53C8E878"/>
    <w:rsid w:val="53CBD4C1"/>
    <w:rsid w:val="53E83BE0"/>
    <w:rsid w:val="53F4F4E5"/>
    <w:rsid w:val="53FB6DAC"/>
    <w:rsid w:val="53FDBA05"/>
    <w:rsid w:val="53FF36FD"/>
    <w:rsid w:val="53FF5AA7"/>
    <w:rsid w:val="54049DE0"/>
    <w:rsid w:val="54051FD0"/>
    <w:rsid w:val="540F7889"/>
    <w:rsid w:val="54100FB2"/>
    <w:rsid w:val="5410B5E5"/>
    <w:rsid w:val="542ED6DB"/>
    <w:rsid w:val="542F271D"/>
    <w:rsid w:val="5443FAB8"/>
    <w:rsid w:val="544A8CA8"/>
    <w:rsid w:val="54778B20"/>
    <w:rsid w:val="5478D84B"/>
    <w:rsid w:val="547C1BD9"/>
    <w:rsid w:val="549CA7D5"/>
    <w:rsid w:val="54A2B936"/>
    <w:rsid w:val="54BDBBB0"/>
    <w:rsid w:val="54C40362"/>
    <w:rsid w:val="54CDDC69"/>
    <w:rsid w:val="54CEC27A"/>
    <w:rsid w:val="54D4E4B8"/>
    <w:rsid w:val="54DFFE79"/>
    <w:rsid w:val="54F55AC5"/>
    <w:rsid w:val="550B3C99"/>
    <w:rsid w:val="550EF6C4"/>
    <w:rsid w:val="5510BC51"/>
    <w:rsid w:val="55191426"/>
    <w:rsid w:val="551A7E24"/>
    <w:rsid w:val="551BA855"/>
    <w:rsid w:val="551CE0F1"/>
    <w:rsid w:val="551DBA2B"/>
    <w:rsid w:val="551E5444"/>
    <w:rsid w:val="551F3DB7"/>
    <w:rsid w:val="55202961"/>
    <w:rsid w:val="5525E41C"/>
    <w:rsid w:val="552FE6E1"/>
    <w:rsid w:val="55407525"/>
    <w:rsid w:val="55417500"/>
    <w:rsid w:val="555531C2"/>
    <w:rsid w:val="555AB1AF"/>
    <w:rsid w:val="557A868B"/>
    <w:rsid w:val="558A6D7B"/>
    <w:rsid w:val="558B1ED3"/>
    <w:rsid w:val="559C97C8"/>
    <w:rsid w:val="559F5B28"/>
    <w:rsid w:val="55A012C4"/>
    <w:rsid w:val="55A410E8"/>
    <w:rsid w:val="55AC8646"/>
    <w:rsid w:val="55B1E142"/>
    <w:rsid w:val="55B7BB4D"/>
    <w:rsid w:val="55BEAE9D"/>
    <w:rsid w:val="55C7ED33"/>
    <w:rsid w:val="55D4FC81"/>
    <w:rsid w:val="55E92F97"/>
    <w:rsid w:val="55EB5414"/>
    <w:rsid w:val="55FB28AB"/>
    <w:rsid w:val="55FF5722"/>
    <w:rsid w:val="5600C582"/>
    <w:rsid w:val="560416C0"/>
    <w:rsid w:val="560A0F23"/>
    <w:rsid w:val="560FD5E2"/>
    <w:rsid w:val="561A725E"/>
    <w:rsid w:val="56244FEC"/>
    <w:rsid w:val="56359858"/>
    <w:rsid w:val="56439D2E"/>
    <w:rsid w:val="564A0B4C"/>
    <w:rsid w:val="566CD8BD"/>
    <w:rsid w:val="56714BD6"/>
    <w:rsid w:val="568C2D58"/>
    <w:rsid w:val="568DF734"/>
    <w:rsid w:val="569028D2"/>
    <w:rsid w:val="56A75E50"/>
    <w:rsid w:val="56B778B6"/>
    <w:rsid w:val="56C24785"/>
    <w:rsid w:val="56C570D6"/>
    <w:rsid w:val="56C9B1FD"/>
    <w:rsid w:val="56CF94E8"/>
    <w:rsid w:val="56D1EB64"/>
    <w:rsid w:val="56DB5644"/>
    <w:rsid w:val="56DD5FCC"/>
    <w:rsid w:val="56DE8E2E"/>
    <w:rsid w:val="56F72737"/>
    <w:rsid w:val="57064DB0"/>
    <w:rsid w:val="57070715"/>
    <w:rsid w:val="570FF473"/>
    <w:rsid w:val="571AA8D2"/>
    <w:rsid w:val="573498DF"/>
    <w:rsid w:val="57386E80"/>
    <w:rsid w:val="5738BDF6"/>
    <w:rsid w:val="5740A399"/>
    <w:rsid w:val="57494C61"/>
    <w:rsid w:val="574F2177"/>
    <w:rsid w:val="574FB428"/>
    <w:rsid w:val="57538BAE"/>
    <w:rsid w:val="575404F1"/>
    <w:rsid w:val="5755D58F"/>
    <w:rsid w:val="575EC29E"/>
    <w:rsid w:val="5764DF7B"/>
    <w:rsid w:val="57919A52"/>
    <w:rsid w:val="579D0090"/>
    <w:rsid w:val="579FD891"/>
    <w:rsid w:val="57AD8738"/>
    <w:rsid w:val="57B1FCFE"/>
    <w:rsid w:val="57D40B8E"/>
    <w:rsid w:val="57E2CC88"/>
    <w:rsid w:val="57F809E0"/>
    <w:rsid w:val="58028C53"/>
    <w:rsid w:val="5804F773"/>
    <w:rsid w:val="5806F379"/>
    <w:rsid w:val="580CD608"/>
    <w:rsid w:val="581F56F1"/>
    <w:rsid w:val="5821FAD2"/>
    <w:rsid w:val="5829BA4C"/>
    <w:rsid w:val="582CFB87"/>
    <w:rsid w:val="5830722A"/>
    <w:rsid w:val="5836284C"/>
    <w:rsid w:val="583D0596"/>
    <w:rsid w:val="58491F2A"/>
    <w:rsid w:val="585F26D6"/>
    <w:rsid w:val="586057AB"/>
    <w:rsid w:val="58638848"/>
    <w:rsid w:val="58658013"/>
    <w:rsid w:val="586DEA77"/>
    <w:rsid w:val="587726A5"/>
    <w:rsid w:val="5879F300"/>
    <w:rsid w:val="58853D8E"/>
    <w:rsid w:val="5889117D"/>
    <w:rsid w:val="58936A9F"/>
    <w:rsid w:val="58969C0C"/>
    <w:rsid w:val="589B77BD"/>
    <w:rsid w:val="58B7D965"/>
    <w:rsid w:val="58BF36EA"/>
    <w:rsid w:val="58BFA064"/>
    <w:rsid w:val="58D28B1E"/>
    <w:rsid w:val="58D82ADC"/>
    <w:rsid w:val="58D9174A"/>
    <w:rsid w:val="58EB5F52"/>
    <w:rsid w:val="58EC7A82"/>
    <w:rsid w:val="591C2AF3"/>
    <w:rsid w:val="591DD5A8"/>
    <w:rsid w:val="59203B60"/>
    <w:rsid w:val="592164E1"/>
    <w:rsid w:val="59239980"/>
    <w:rsid w:val="593D1785"/>
    <w:rsid w:val="593F6213"/>
    <w:rsid w:val="59407CAF"/>
    <w:rsid w:val="59469310"/>
    <w:rsid w:val="595012AC"/>
    <w:rsid w:val="595C7B8A"/>
    <w:rsid w:val="596DD27E"/>
    <w:rsid w:val="59822B3E"/>
    <w:rsid w:val="599226C6"/>
    <w:rsid w:val="59A0C9A8"/>
    <w:rsid w:val="59ABB9F7"/>
    <w:rsid w:val="59B8E767"/>
    <w:rsid w:val="59BCA153"/>
    <w:rsid w:val="59C7C994"/>
    <w:rsid w:val="59D458A8"/>
    <w:rsid w:val="59D54E2A"/>
    <w:rsid w:val="59E7C335"/>
    <w:rsid w:val="59F94D7F"/>
    <w:rsid w:val="59FD602A"/>
    <w:rsid w:val="59FDB139"/>
    <w:rsid w:val="5A028A98"/>
    <w:rsid w:val="5A091223"/>
    <w:rsid w:val="5A0DC73C"/>
    <w:rsid w:val="5A14371F"/>
    <w:rsid w:val="5A1A6468"/>
    <w:rsid w:val="5A1F34E2"/>
    <w:rsid w:val="5A285B4E"/>
    <w:rsid w:val="5A2BEA4D"/>
    <w:rsid w:val="5A313490"/>
    <w:rsid w:val="5A3D386D"/>
    <w:rsid w:val="5A54EED0"/>
    <w:rsid w:val="5A7085C5"/>
    <w:rsid w:val="5A754665"/>
    <w:rsid w:val="5A7F38B6"/>
    <w:rsid w:val="5A803E83"/>
    <w:rsid w:val="5A838086"/>
    <w:rsid w:val="5A95E73D"/>
    <w:rsid w:val="5A9C803D"/>
    <w:rsid w:val="5AA5BD7F"/>
    <w:rsid w:val="5AB2F6F9"/>
    <w:rsid w:val="5AB8A6CB"/>
    <w:rsid w:val="5ACD85D1"/>
    <w:rsid w:val="5ADF1B6A"/>
    <w:rsid w:val="5AE5EA60"/>
    <w:rsid w:val="5AE80414"/>
    <w:rsid w:val="5AEF8E11"/>
    <w:rsid w:val="5B054838"/>
    <w:rsid w:val="5B100C65"/>
    <w:rsid w:val="5B15B127"/>
    <w:rsid w:val="5B27D904"/>
    <w:rsid w:val="5B286054"/>
    <w:rsid w:val="5B2E1626"/>
    <w:rsid w:val="5B2EB4B5"/>
    <w:rsid w:val="5B3000BB"/>
    <w:rsid w:val="5B34906E"/>
    <w:rsid w:val="5B3558DE"/>
    <w:rsid w:val="5B456002"/>
    <w:rsid w:val="5B649C49"/>
    <w:rsid w:val="5B68A0EE"/>
    <w:rsid w:val="5B6A2605"/>
    <w:rsid w:val="5B85F1AB"/>
    <w:rsid w:val="5B8853B3"/>
    <w:rsid w:val="5B97762E"/>
    <w:rsid w:val="5B98D9B1"/>
    <w:rsid w:val="5BA77DAB"/>
    <w:rsid w:val="5BB09AF5"/>
    <w:rsid w:val="5BB0D0EF"/>
    <w:rsid w:val="5BCEF5BF"/>
    <w:rsid w:val="5BDC72AA"/>
    <w:rsid w:val="5BDCA9F5"/>
    <w:rsid w:val="5BE61483"/>
    <w:rsid w:val="5BE7C023"/>
    <w:rsid w:val="5C05E82C"/>
    <w:rsid w:val="5C05FC0B"/>
    <w:rsid w:val="5C0C5626"/>
    <w:rsid w:val="5C0FCB60"/>
    <w:rsid w:val="5C2BD6BA"/>
    <w:rsid w:val="5C3F80B8"/>
    <w:rsid w:val="5C54E36E"/>
    <w:rsid w:val="5C59701E"/>
    <w:rsid w:val="5C69DC38"/>
    <w:rsid w:val="5C6AC1D3"/>
    <w:rsid w:val="5C7760EE"/>
    <w:rsid w:val="5C7AEBCB"/>
    <w:rsid w:val="5C837DFF"/>
    <w:rsid w:val="5C84D4D1"/>
    <w:rsid w:val="5C855FC9"/>
    <w:rsid w:val="5C895FBB"/>
    <w:rsid w:val="5C947FF7"/>
    <w:rsid w:val="5C96AB49"/>
    <w:rsid w:val="5C9C70B0"/>
    <w:rsid w:val="5CAE59E3"/>
    <w:rsid w:val="5CB7C5B9"/>
    <w:rsid w:val="5CBF3086"/>
    <w:rsid w:val="5CBFFAFD"/>
    <w:rsid w:val="5CCB742C"/>
    <w:rsid w:val="5CCE97AD"/>
    <w:rsid w:val="5CCF2335"/>
    <w:rsid w:val="5CD49A62"/>
    <w:rsid w:val="5CDFAC4C"/>
    <w:rsid w:val="5CE9D57F"/>
    <w:rsid w:val="5CFE0273"/>
    <w:rsid w:val="5D1076B9"/>
    <w:rsid w:val="5D21C20C"/>
    <w:rsid w:val="5D38EA48"/>
    <w:rsid w:val="5D3C07D9"/>
    <w:rsid w:val="5D426B4C"/>
    <w:rsid w:val="5D45F3DB"/>
    <w:rsid w:val="5D498DD1"/>
    <w:rsid w:val="5D4C74D9"/>
    <w:rsid w:val="5D560058"/>
    <w:rsid w:val="5D58AEB1"/>
    <w:rsid w:val="5D5A21E9"/>
    <w:rsid w:val="5D5C1ABE"/>
    <w:rsid w:val="5D88C6F1"/>
    <w:rsid w:val="5D9816E0"/>
    <w:rsid w:val="5DACB86B"/>
    <w:rsid w:val="5DB71EC9"/>
    <w:rsid w:val="5DBEE61F"/>
    <w:rsid w:val="5DC34020"/>
    <w:rsid w:val="5DC45EB5"/>
    <w:rsid w:val="5DCE0422"/>
    <w:rsid w:val="5DD40388"/>
    <w:rsid w:val="5DD420FF"/>
    <w:rsid w:val="5DD55F3B"/>
    <w:rsid w:val="5DD71378"/>
    <w:rsid w:val="5DF32018"/>
    <w:rsid w:val="5DF6D39A"/>
    <w:rsid w:val="5DF9B585"/>
    <w:rsid w:val="5E029625"/>
    <w:rsid w:val="5E02A640"/>
    <w:rsid w:val="5E1DEA01"/>
    <w:rsid w:val="5E1F19E7"/>
    <w:rsid w:val="5E22B364"/>
    <w:rsid w:val="5E3997A5"/>
    <w:rsid w:val="5E3E3505"/>
    <w:rsid w:val="5E435A8C"/>
    <w:rsid w:val="5E451237"/>
    <w:rsid w:val="5E4EF312"/>
    <w:rsid w:val="5E651249"/>
    <w:rsid w:val="5E665577"/>
    <w:rsid w:val="5E68E2A0"/>
    <w:rsid w:val="5E6C60D7"/>
    <w:rsid w:val="5E732514"/>
    <w:rsid w:val="5E777DB0"/>
    <w:rsid w:val="5E7C8FAA"/>
    <w:rsid w:val="5E7F6A74"/>
    <w:rsid w:val="5E9DF3AD"/>
    <w:rsid w:val="5E9F506C"/>
    <w:rsid w:val="5E9FC509"/>
    <w:rsid w:val="5EA4746A"/>
    <w:rsid w:val="5EB9D6CA"/>
    <w:rsid w:val="5EBD926D"/>
    <w:rsid w:val="5EC04626"/>
    <w:rsid w:val="5ECBEDD4"/>
    <w:rsid w:val="5ECCB13E"/>
    <w:rsid w:val="5EE5F4C8"/>
    <w:rsid w:val="5EEE9678"/>
    <w:rsid w:val="5EF54053"/>
    <w:rsid w:val="5EFEF686"/>
    <w:rsid w:val="5EFF4D28"/>
    <w:rsid w:val="5F097FCF"/>
    <w:rsid w:val="5F09D3DA"/>
    <w:rsid w:val="5F1B2D16"/>
    <w:rsid w:val="5F20F046"/>
    <w:rsid w:val="5F249752"/>
    <w:rsid w:val="5F2C58AF"/>
    <w:rsid w:val="5F378265"/>
    <w:rsid w:val="5F3F82D3"/>
    <w:rsid w:val="5F457536"/>
    <w:rsid w:val="5F476C22"/>
    <w:rsid w:val="5F4B75EF"/>
    <w:rsid w:val="5F4BCAF8"/>
    <w:rsid w:val="5F58B17A"/>
    <w:rsid w:val="5F5FDDB3"/>
    <w:rsid w:val="5F69C650"/>
    <w:rsid w:val="5F850F89"/>
    <w:rsid w:val="5F8DF697"/>
    <w:rsid w:val="5F9AFC0A"/>
    <w:rsid w:val="5FB8E226"/>
    <w:rsid w:val="5FB9BA62"/>
    <w:rsid w:val="5FC0A28C"/>
    <w:rsid w:val="5FC28289"/>
    <w:rsid w:val="5FC9E82F"/>
    <w:rsid w:val="5FD1F6FD"/>
    <w:rsid w:val="5FD89B35"/>
    <w:rsid w:val="5FEA7FF6"/>
    <w:rsid w:val="5FEF667B"/>
    <w:rsid w:val="5FFE64A3"/>
    <w:rsid w:val="6002160B"/>
    <w:rsid w:val="60060168"/>
    <w:rsid w:val="600BD561"/>
    <w:rsid w:val="6012505B"/>
    <w:rsid w:val="601F4235"/>
    <w:rsid w:val="6028319C"/>
    <w:rsid w:val="60370B18"/>
    <w:rsid w:val="603C8193"/>
    <w:rsid w:val="60425E7F"/>
    <w:rsid w:val="604A1FB6"/>
    <w:rsid w:val="604A694A"/>
    <w:rsid w:val="604DB678"/>
    <w:rsid w:val="6052DCA4"/>
    <w:rsid w:val="605962CE"/>
    <w:rsid w:val="605E6505"/>
    <w:rsid w:val="60687EFC"/>
    <w:rsid w:val="607F2F6A"/>
    <w:rsid w:val="60876FB0"/>
    <w:rsid w:val="608B88DB"/>
    <w:rsid w:val="608C135D"/>
    <w:rsid w:val="60906F2A"/>
    <w:rsid w:val="60A6EEAE"/>
    <w:rsid w:val="60C067B3"/>
    <w:rsid w:val="60C1AFAD"/>
    <w:rsid w:val="60DC4614"/>
    <w:rsid w:val="60DCA93F"/>
    <w:rsid w:val="60E83717"/>
    <w:rsid w:val="60EE9C86"/>
    <w:rsid w:val="60F1EB6A"/>
    <w:rsid w:val="60FC32B7"/>
    <w:rsid w:val="6116D2F2"/>
    <w:rsid w:val="611C9632"/>
    <w:rsid w:val="6122EA7C"/>
    <w:rsid w:val="612CED87"/>
    <w:rsid w:val="6133239A"/>
    <w:rsid w:val="613BD268"/>
    <w:rsid w:val="61470883"/>
    <w:rsid w:val="614BDB85"/>
    <w:rsid w:val="614C499A"/>
    <w:rsid w:val="6151F6F4"/>
    <w:rsid w:val="616F985E"/>
    <w:rsid w:val="6171D960"/>
    <w:rsid w:val="6176DA33"/>
    <w:rsid w:val="618034E4"/>
    <w:rsid w:val="61815E6D"/>
    <w:rsid w:val="61842D34"/>
    <w:rsid w:val="618B36DC"/>
    <w:rsid w:val="61B42984"/>
    <w:rsid w:val="61BCEE14"/>
    <w:rsid w:val="61D3C1DD"/>
    <w:rsid w:val="61D5946F"/>
    <w:rsid w:val="61D73512"/>
    <w:rsid w:val="61DE80BB"/>
    <w:rsid w:val="61F9771B"/>
    <w:rsid w:val="61FC9ACE"/>
    <w:rsid w:val="61FD1351"/>
    <w:rsid w:val="61FE8DBE"/>
    <w:rsid w:val="62034CA0"/>
    <w:rsid w:val="62074E7D"/>
    <w:rsid w:val="620C3024"/>
    <w:rsid w:val="62160C7E"/>
    <w:rsid w:val="62269019"/>
    <w:rsid w:val="622CADED"/>
    <w:rsid w:val="6240AE9F"/>
    <w:rsid w:val="624FECBF"/>
    <w:rsid w:val="6252654E"/>
    <w:rsid w:val="6271CF6E"/>
    <w:rsid w:val="6274BEEC"/>
    <w:rsid w:val="6279B375"/>
    <w:rsid w:val="6279C204"/>
    <w:rsid w:val="627DD722"/>
    <w:rsid w:val="627E9056"/>
    <w:rsid w:val="627FC0C2"/>
    <w:rsid w:val="628A74F7"/>
    <w:rsid w:val="628C2444"/>
    <w:rsid w:val="628E926B"/>
    <w:rsid w:val="6298E542"/>
    <w:rsid w:val="629BE698"/>
    <w:rsid w:val="629BEC8A"/>
    <w:rsid w:val="629C9AD2"/>
    <w:rsid w:val="629EF73F"/>
    <w:rsid w:val="62A58889"/>
    <w:rsid w:val="62B2E7BD"/>
    <w:rsid w:val="62C1F930"/>
    <w:rsid w:val="62C725F1"/>
    <w:rsid w:val="62CB63C9"/>
    <w:rsid w:val="62CD28D3"/>
    <w:rsid w:val="62D66E7C"/>
    <w:rsid w:val="62E1058B"/>
    <w:rsid w:val="62E4C5BA"/>
    <w:rsid w:val="62F2DC3D"/>
    <w:rsid w:val="62FAF303"/>
    <w:rsid w:val="63027D5B"/>
    <w:rsid w:val="6308547A"/>
    <w:rsid w:val="631719E2"/>
    <w:rsid w:val="631E0029"/>
    <w:rsid w:val="6327073D"/>
    <w:rsid w:val="632B924F"/>
    <w:rsid w:val="633B6C57"/>
    <w:rsid w:val="633D704E"/>
    <w:rsid w:val="63447AE8"/>
    <w:rsid w:val="63478CCA"/>
    <w:rsid w:val="634BCB54"/>
    <w:rsid w:val="634BD412"/>
    <w:rsid w:val="6350F9B7"/>
    <w:rsid w:val="6363474F"/>
    <w:rsid w:val="63661C8B"/>
    <w:rsid w:val="63723D77"/>
    <w:rsid w:val="6377E58D"/>
    <w:rsid w:val="6381D072"/>
    <w:rsid w:val="6389C152"/>
    <w:rsid w:val="63ACEECB"/>
    <w:rsid w:val="63BD3B5B"/>
    <w:rsid w:val="63D999C9"/>
    <w:rsid w:val="63F1969C"/>
    <w:rsid w:val="63FD2622"/>
    <w:rsid w:val="6408C64E"/>
    <w:rsid w:val="640D99CA"/>
    <w:rsid w:val="640F16DC"/>
    <w:rsid w:val="6411E4F0"/>
    <w:rsid w:val="6418066E"/>
    <w:rsid w:val="641857B0"/>
    <w:rsid w:val="6419A32C"/>
    <w:rsid w:val="642B76EE"/>
    <w:rsid w:val="64306D2D"/>
    <w:rsid w:val="6435B12B"/>
    <w:rsid w:val="64388D99"/>
    <w:rsid w:val="64419128"/>
    <w:rsid w:val="6445F6B2"/>
    <w:rsid w:val="6446B9A3"/>
    <w:rsid w:val="6450FB01"/>
    <w:rsid w:val="64518CE7"/>
    <w:rsid w:val="645F7F38"/>
    <w:rsid w:val="64673E12"/>
    <w:rsid w:val="64681505"/>
    <w:rsid w:val="646AC45C"/>
    <w:rsid w:val="64781E56"/>
    <w:rsid w:val="6486338C"/>
    <w:rsid w:val="64869988"/>
    <w:rsid w:val="648C9986"/>
    <w:rsid w:val="64A14936"/>
    <w:rsid w:val="64AA5C5E"/>
    <w:rsid w:val="64BB303F"/>
    <w:rsid w:val="64E17A50"/>
    <w:rsid w:val="64E76DC3"/>
    <w:rsid w:val="64F4E57B"/>
    <w:rsid w:val="6502B11D"/>
    <w:rsid w:val="6510A926"/>
    <w:rsid w:val="65117443"/>
    <w:rsid w:val="6511D0EF"/>
    <w:rsid w:val="653401C9"/>
    <w:rsid w:val="654933F7"/>
    <w:rsid w:val="654CDCBE"/>
    <w:rsid w:val="654DC142"/>
    <w:rsid w:val="655260E8"/>
    <w:rsid w:val="6554E0E3"/>
    <w:rsid w:val="655E1FA8"/>
    <w:rsid w:val="655F8480"/>
    <w:rsid w:val="6566484D"/>
    <w:rsid w:val="6593D8D6"/>
    <w:rsid w:val="65A496AF"/>
    <w:rsid w:val="65AABF3F"/>
    <w:rsid w:val="65B00DA7"/>
    <w:rsid w:val="65C0F71D"/>
    <w:rsid w:val="65C8DB2D"/>
    <w:rsid w:val="65D21D9F"/>
    <w:rsid w:val="65DE0BDA"/>
    <w:rsid w:val="65E8AA51"/>
    <w:rsid w:val="65FF2843"/>
    <w:rsid w:val="66027189"/>
    <w:rsid w:val="66154B41"/>
    <w:rsid w:val="661B45CE"/>
    <w:rsid w:val="6629E124"/>
    <w:rsid w:val="662A7CFF"/>
    <w:rsid w:val="66329A46"/>
    <w:rsid w:val="66366F11"/>
    <w:rsid w:val="663F7558"/>
    <w:rsid w:val="6644FA3B"/>
    <w:rsid w:val="664A5E05"/>
    <w:rsid w:val="6660C751"/>
    <w:rsid w:val="666386E7"/>
    <w:rsid w:val="66656DAC"/>
    <w:rsid w:val="6673EE4B"/>
    <w:rsid w:val="66770613"/>
    <w:rsid w:val="6691AE91"/>
    <w:rsid w:val="669A86BE"/>
    <w:rsid w:val="66AA7099"/>
    <w:rsid w:val="66B1C0F5"/>
    <w:rsid w:val="66C238C4"/>
    <w:rsid w:val="66C2A00C"/>
    <w:rsid w:val="66C3DD98"/>
    <w:rsid w:val="66D31DD5"/>
    <w:rsid w:val="66E2FE19"/>
    <w:rsid w:val="66F7C6C5"/>
    <w:rsid w:val="66FF44F2"/>
    <w:rsid w:val="6702AEBC"/>
    <w:rsid w:val="67065514"/>
    <w:rsid w:val="670C27A2"/>
    <w:rsid w:val="671160A8"/>
    <w:rsid w:val="67179A56"/>
    <w:rsid w:val="671A8D80"/>
    <w:rsid w:val="673514B0"/>
    <w:rsid w:val="6737AAEE"/>
    <w:rsid w:val="673972CD"/>
    <w:rsid w:val="6739B315"/>
    <w:rsid w:val="674DD06A"/>
    <w:rsid w:val="6751C129"/>
    <w:rsid w:val="675E7A71"/>
    <w:rsid w:val="676CAC05"/>
    <w:rsid w:val="676DEE00"/>
    <w:rsid w:val="678E8B80"/>
    <w:rsid w:val="6793710A"/>
    <w:rsid w:val="679E99E1"/>
    <w:rsid w:val="67A5FCBA"/>
    <w:rsid w:val="67C2887F"/>
    <w:rsid w:val="67CD3D32"/>
    <w:rsid w:val="67D33CE5"/>
    <w:rsid w:val="67D6DAD4"/>
    <w:rsid w:val="67E3AD8A"/>
    <w:rsid w:val="67E53D01"/>
    <w:rsid w:val="67E9BF72"/>
    <w:rsid w:val="67F05533"/>
    <w:rsid w:val="680B847A"/>
    <w:rsid w:val="68137347"/>
    <w:rsid w:val="681CCF4D"/>
    <w:rsid w:val="68200033"/>
    <w:rsid w:val="682A8C94"/>
    <w:rsid w:val="682E5795"/>
    <w:rsid w:val="683EE0CA"/>
    <w:rsid w:val="68430361"/>
    <w:rsid w:val="685B73CD"/>
    <w:rsid w:val="685DC7CF"/>
    <w:rsid w:val="68625EA3"/>
    <w:rsid w:val="6869B26C"/>
    <w:rsid w:val="68733C9C"/>
    <w:rsid w:val="68780F21"/>
    <w:rsid w:val="687B962E"/>
    <w:rsid w:val="68856204"/>
    <w:rsid w:val="68A70FB1"/>
    <w:rsid w:val="68A85682"/>
    <w:rsid w:val="68AC20C3"/>
    <w:rsid w:val="68B8814D"/>
    <w:rsid w:val="68B9CFA1"/>
    <w:rsid w:val="68C2C15C"/>
    <w:rsid w:val="68C60DC7"/>
    <w:rsid w:val="68DD9A91"/>
    <w:rsid w:val="68E01D9F"/>
    <w:rsid w:val="68E51E40"/>
    <w:rsid w:val="68E66A76"/>
    <w:rsid w:val="68EB7683"/>
    <w:rsid w:val="68F2C6B4"/>
    <w:rsid w:val="68F423CA"/>
    <w:rsid w:val="68F5BA47"/>
    <w:rsid w:val="6914944F"/>
    <w:rsid w:val="6914F94F"/>
    <w:rsid w:val="6921C49A"/>
    <w:rsid w:val="6929F10C"/>
    <w:rsid w:val="692EE960"/>
    <w:rsid w:val="693111DB"/>
    <w:rsid w:val="69332813"/>
    <w:rsid w:val="694001AB"/>
    <w:rsid w:val="694D6A1E"/>
    <w:rsid w:val="694FEEB1"/>
    <w:rsid w:val="69562FFE"/>
    <w:rsid w:val="69583763"/>
    <w:rsid w:val="6961D757"/>
    <w:rsid w:val="696638D4"/>
    <w:rsid w:val="69667E77"/>
    <w:rsid w:val="6970A0F4"/>
    <w:rsid w:val="697E3B6E"/>
    <w:rsid w:val="69865010"/>
    <w:rsid w:val="69878392"/>
    <w:rsid w:val="6992442E"/>
    <w:rsid w:val="6992E688"/>
    <w:rsid w:val="6994EB51"/>
    <w:rsid w:val="69CE2829"/>
    <w:rsid w:val="69D51419"/>
    <w:rsid w:val="69D5E6C4"/>
    <w:rsid w:val="69D96282"/>
    <w:rsid w:val="69E929E7"/>
    <w:rsid w:val="69EE0DC5"/>
    <w:rsid w:val="69F0D422"/>
    <w:rsid w:val="6A026D90"/>
    <w:rsid w:val="6A077427"/>
    <w:rsid w:val="6A0B43A0"/>
    <w:rsid w:val="6A2A599A"/>
    <w:rsid w:val="6A2DC875"/>
    <w:rsid w:val="6A36E5B4"/>
    <w:rsid w:val="6A56584C"/>
    <w:rsid w:val="6A6750BA"/>
    <w:rsid w:val="6A69F23C"/>
    <w:rsid w:val="6A76BDA2"/>
    <w:rsid w:val="6A7FEE4F"/>
    <w:rsid w:val="6A878282"/>
    <w:rsid w:val="6A88E907"/>
    <w:rsid w:val="6A8E63BB"/>
    <w:rsid w:val="6A961B33"/>
    <w:rsid w:val="6ABD94FB"/>
    <w:rsid w:val="6AC89652"/>
    <w:rsid w:val="6ACFFC95"/>
    <w:rsid w:val="6AE28EA2"/>
    <w:rsid w:val="6AE9D394"/>
    <w:rsid w:val="6AEAFF2D"/>
    <w:rsid w:val="6AEF006F"/>
    <w:rsid w:val="6AFB4E09"/>
    <w:rsid w:val="6B020935"/>
    <w:rsid w:val="6B1B5CAA"/>
    <w:rsid w:val="6B249F65"/>
    <w:rsid w:val="6B29B137"/>
    <w:rsid w:val="6B2E44BE"/>
    <w:rsid w:val="6B3EC17C"/>
    <w:rsid w:val="6B404974"/>
    <w:rsid w:val="6B499F44"/>
    <w:rsid w:val="6B4B21AC"/>
    <w:rsid w:val="6B4C2776"/>
    <w:rsid w:val="6B59CA34"/>
    <w:rsid w:val="6B71AB83"/>
    <w:rsid w:val="6B780073"/>
    <w:rsid w:val="6B790181"/>
    <w:rsid w:val="6B7BFEA0"/>
    <w:rsid w:val="6B87A272"/>
    <w:rsid w:val="6B8D9017"/>
    <w:rsid w:val="6B913F68"/>
    <w:rsid w:val="6BB612F6"/>
    <w:rsid w:val="6BB897B2"/>
    <w:rsid w:val="6BB98DB8"/>
    <w:rsid w:val="6BD8ACF7"/>
    <w:rsid w:val="6BE213CA"/>
    <w:rsid w:val="6BFDA1BC"/>
    <w:rsid w:val="6C031202"/>
    <w:rsid w:val="6C0B910B"/>
    <w:rsid w:val="6C168FBF"/>
    <w:rsid w:val="6C1C5B52"/>
    <w:rsid w:val="6C1C96AA"/>
    <w:rsid w:val="6C286FE8"/>
    <w:rsid w:val="6C31EB94"/>
    <w:rsid w:val="6C33F163"/>
    <w:rsid w:val="6C431777"/>
    <w:rsid w:val="6C480E8F"/>
    <w:rsid w:val="6C5652D8"/>
    <w:rsid w:val="6C57D0FC"/>
    <w:rsid w:val="6C5B756E"/>
    <w:rsid w:val="6C64E42A"/>
    <w:rsid w:val="6C6B0573"/>
    <w:rsid w:val="6C78046D"/>
    <w:rsid w:val="6C79C111"/>
    <w:rsid w:val="6C8AD0D0"/>
    <w:rsid w:val="6C98A54B"/>
    <w:rsid w:val="6C9C3F16"/>
    <w:rsid w:val="6C9F7ABF"/>
    <w:rsid w:val="6CA1102E"/>
    <w:rsid w:val="6CAA6AFF"/>
    <w:rsid w:val="6CC87AF0"/>
    <w:rsid w:val="6CEDFFF1"/>
    <w:rsid w:val="6CF825E8"/>
    <w:rsid w:val="6D000A7E"/>
    <w:rsid w:val="6D114669"/>
    <w:rsid w:val="6D1A1A30"/>
    <w:rsid w:val="6D1E4A2A"/>
    <w:rsid w:val="6D22F221"/>
    <w:rsid w:val="6D44673A"/>
    <w:rsid w:val="6D53D587"/>
    <w:rsid w:val="6D5DB272"/>
    <w:rsid w:val="6D64F674"/>
    <w:rsid w:val="6D7F3359"/>
    <w:rsid w:val="6D940A98"/>
    <w:rsid w:val="6DA00931"/>
    <w:rsid w:val="6DA45634"/>
    <w:rsid w:val="6DB6DBC7"/>
    <w:rsid w:val="6DC0B9D0"/>
    <w:rsid w:val="6DD5A97B"/>
    <w:rsid w:val="6DD8F208"/>
    <w:rsid w:val="6DDD2F84"/>
    <w:rsid w:val="6DE37EEF"/>
    <w:rsid w:val="6DE3DEF0"/>
    <w:rsid w:val="6E0755E7"/>
    <w:rsid w:val="6E292795"/>
    <w:rsid w:val="6E2A9857"/>
    <w:rsid w:val="6E2E5700"/>
    <w:rsid w:val="6E39C641"/>
    <w:rsid w:val="6E3EF20C"/>
    <w:rsid w:val="6E45406D"/>
    <w:rsid w:val="6E73B0BE"/>
    <w:rsid w:val="6E7527AC"/>
    <w:rsid w:val="6E90793C"/>
    <w:rsid w:val="6E910163"/>
    <w:rsid w:val="6EA48563"/>
    <w:rsid w:val="6EA76645"/>
    <w:rsid w:val="6EBEC282"/>
    <w:rsid w:val="6EC0A3A2"/>
    <w:rsid w:val="6EC0D300"/>
    <w:rsid w:val="6ECCBB1F"/>
    <w:rsid w:val="6ECCC55C"/>
    <w:rsid w:val="6ED3A726"/>
    <w:rsid w:val="6ED3EA5A"/>
    <w:rsid w:val="6EDC0081"/>
    <w:rsid w:val="6EDCE9E8"/>
    <w:rsid w:val="6EEF0E54"/>
    <w:rsid w:val="6F04093F"/>
    <w:rsid w:val="6F0D5204"/>
    <w:rsid w:val="6F162281"/>
    <w:rsid w:val="6F1A48FA"/>
    <w:rsid w:val="6F1F17B1"/>
    <w:rsid w:val="6F20624D"/>
    <w:rsid w:val="6F2A9388"/>
    <w:rsid w:val="6F354E11"/>
    <w:rsid w:val="6F3F51B4"/>
    <w:rsid w:val="6F405DE2"/>
    <w:rsid w:val="6F4280DF"/>
    <w:rsid w:val="6F4331CD"/>
    <w:rsid w:val="6F463DB3"/>
    <w:rsid w:val="6F549E8D"/>
    <w:rsid w:val="6F7179DC"/>
    <w:rsid w:val="6F824289"/>
    <w:rsid w:val="6F8CFB6B"/>
    <w:rsid w:val="6F922842"/>
    <w:rsid w:val="6F964233"/>
    <w:rsid w:val="6F9BDC44"/>
    <w:rsid w:val="6FBABD87"/>
    <w:rsid w:val="6FBF9295"/>
    <w:rsid w:val="6FC04B55"/>
    <w:rsid w:val="6FC21783"/>
    <w:rsid w:val="6FC8C681"/>
    <w:rsid w:val="6FCB8B56"/>
    <w:rsid w:val="6FD815CB"/>
    <w:rsid w:val="6FE91161"/>
    <w:rsid w:val="6FEEBF6F"/>
    <w:rsid w:val="6FEFB4E6"/>
    <w:rsid w:val="6FF47E05"/>
    <w:rsid w:val="701F92CB"/>
    <w:rsid w:val="7025A0B3"/>
    <w:rsid w:val="702CE5A6"/>
    <w:rsid w:val="70592554"/>
    <w:rsid w:val="70615CC7"/>
    <w:rsid w:val="7065D094"/>
    <w:rsid w:val="7080D03D"/>
    <w:rsid w:val="70826D11"/>
    <w:rsid w:val="7096A0BB"/>
    <w:rsid w:val="709A857E"/>
    <w:rsid w:val="709CF3A5"/>
    <w:rsid w:val="70A049DA"/>
    <w:rsid w:val="70A2230A"/>
    <w:rsid w:val="70A64B0A"/>
    <w:rsid w:val="70B6195B"/>
    <w:rsid w:val="70D11E72"/>
    <w:rsid w:val="70DFE140"/>
    <w:rsid w:val="70E29484"/>
    <w:rsid w:val="70EAD295"/>
    <w:rsid w:val="710E5EC1"/>
    <w:rsid w:val="7114FF80"/>
    <w:rsid w:val="7118BB13"/>
    <w:rsid w:val="711A8552"/>
    <w:rsid w:val="711F12A6"/>
    <w:rsid w:val="71221D41"/>
    <w:rsid w:val="71322872"/>
    <w:rsid w:val="7138D6ED"/>
    <w:rsid w:val="71438419"/>
    <w:rsid w:val="7151D026"/>
    <w:rsid w:val="715B1512"/>
    <w:rsid w:val="7165C8FC"/>
    <w:rsid w:val="716E0D52"/>
    <w:rsid w:val="7170932A"/>
    <w:rsid w:val="717E10C7"/>
    <w:rsid w:val="718463CE"/>
    <w:rsid w:val="718B35C9"/>
    <w:rsid w:val="718BC609"/>
    <w:rsid w:val="718D09B7"/>
    <w:rsid w:val="718F003E"/>
    <w:rsid w:val="719C9D31"/>
    <w:rsid w:val="719DDFE7"/>
    <w:rsid w:val="71AD22AD"/>
    <w:rsid w:val="71BF0439"/>
    <w:rsid w:val="71C87B4C"/>
    <w:rsid w:val="71C90172"/>
    <w:rsid w:val="71C9C636"/>
    <w:rsid w:val="71D69BA2"/>
    <w:rsid w:val="71E1349B"/>
    <w:rsid w:val="71EFFAC0"/>
    <w:rsid w:val="71F8879B"/>
    <w:rsid w:val="71FB892B"/>
    <w:rsid w:val="72003C3F"/>
    <w:rsid w:val="7204A7D7"/>
    <w:rsid w:val="7205098D"/>
    <w:rsid w:val="720B8B1C"/>
    <w:rsid w:val="721607B6"/>
    <w:rsid w:val="721E0697"/>
    <w:rsid w:val="72220B4E"/>
    <w:rsid w:val="7234F6EA"/>
    <w:rsid w:val="7239E0CE"/>
    <w:rsid w:val="724527DE"/>
    <w:rsid w:val="72741CB1"/>
    <w:rsid w:val="7298E735"/>
    <w:rsid w:val="72C8381C"/>
    <w:rsid w:val="72CF788B"/>
    <w:rsid w:val="72D3DA0E"/>
    <w:rsid w:val="72E05754"/>
    <w:rsid w:val="72E5BBAD"/>
    <w:rsid w:val="72EF0CAC"/>
    <w:rsid w:val="72FB915C"/>
    <w:rsid w:val="7308ABBD"/>
    <w:rsid w:val="730EAC56"/>
    <w:rsid w:val="73149678"/>
    <w:rsid w:val="7319E128"/>
    <w:rsid w:val="73341A7E"/>
    <w:rsid w:val="7339CB50"/>
    <w:rsid w:val="733C9CEE"/>
    <w:rsid w:val="734AC015"/>
    <w:rsid w:val="7350AB48"/>
    <w:rsid w:val="73540C5F"/>
    <w:rsid w:val="7357338D"/>
    <w:rsid w:val="735C2DB1"/>
    <w:rsid w:val="736C3F1C"/>
    <w:rsid w:val="739116C3"/>
    <w:rsid w:val="73A50C8B"/>
    <w:rsid w:val="73A614D7"/>
    <w:rsid w:val="73A75B7D"/>
    <w:rsid w:val="73AC6E8E"/>
    <w:rsid w:val="73BD6E2F"/>
    <w:rsid w:val="73C0925B"/>
    <w:rsid w:val="73CEA00F"/>
    <w:rsid w:val="73DEA339"/>
    <w:rsid w:val="73E08222"/>
    <w:rsid w:val="73EE066C"/>
    <w:rsid w:val="73F58D2C"/>
    <w:rsid w:val="7405DA12"/>
    <w:rsid w:val="74094801"/>
    <w:rsid w:val="740FD4BE"/>
    <w:rsid w:val="742DDE51"/>
    <w:rsid w:val="74333D43"/>
    <w:rsid w:val="74357CD9"/>
    <w:rsid w:val="7447A5E3"/>
    <w:rsid w:val="7461CD53"/>
    <w:rsid w:val="746EB9B0"/>
    <w:rsid w:val="74819105"/>
    <w:rsid w:val="748FE8F9"/>
    <w:rsid w:val="74A40E63"/>
    <w:rsid w:val="74AC2213"/>
    <w:rsid w:val="74ADCF96"/>
    <w:rsid w:val="74C32609"/>
    <w:rsid w:val="74C37341"/>
    <w:rsid w:val="74D5876C"/>
    <w:rsid w:val="74E02D05"/>
    <w:rsid w:val="74E2A29E"/>
    <w:rsid w:val="74FEC907"/>
    <w:rsid w:val="75018F5B"/>
    <w:rsid w:val="75086A50"/>
    <w:rsid w:val="75117CB0"/>
    <w:rsid w:val="75155757"/>
    <w:rsid w:val="751901DB"/>
    <w:rsid w:val="7527D40B"/>
    <w:rsid w:val="752B1F9E"/>
    <w:rsid w:val="7536D1BB"/>
    <w:rsid w:val="753C2613"/>
    <w:rsid w:val="753FBA65"/>
    <w:rsid w:val="7546D3FC"/>
    <w:rsid w:val="75521319"/>
    <w:rsid w:val="75543D2D"/>
    <w:rsid w:val="7555F230"/>
    <w:rsid w:val="7563E50C"/>
    <w:rsid w:val="7563ECEC"/>
    <w:rsid w:val="756C7D78"/>
    <w:rsid w:val="757FA92D"/>
    <w:rsid w:val="7587414B"/>
    <w:rsid w:val="75956ADB"/>
    <w:rsid w:val="759BF5DF"/>
    <w:rsid w:val="759E398D"/>
    <w:rsid w:val="75A00A18"/>
    <w:rsid w:val="75A87FEA"/>
    <w:rsid w:val="75AB9B44"/>
    <w:rsid w:val="75BB34F1"/>
    <w:rsid w:val="75BC79A4"/>
    <w:rsid w:val="75D38358"/>
    <w:rsid w:val="75E84169"/>
    <w:rsid w:val="75EBB48E"/>
    <w:rsid w:val="75F4CB0C"/>
    <w:rsid w:val="75FB3A9B"/>
    <w:rsid w:val="75FB76B2"/>
    <w:rsid w:val="76084DDF"/>
    <w:rsid w:val="761337AA"/>
    <w:rsid w:val="762FB569"/>
    <w:rsid w:val="763CBEEE"/>
    <w:rsid w:val="763F3E57"/>
    <w:rsid w:val="7648C80B"/>
    <w:rsid w:val="7653AFB4"/>
    <w:rsid w:val="7654D7E9"/>
    <w:rsid w:val="76554037"/>
    <w:rsid w:val="765D0408"/>
    <w:rsid w:val="765D72A4"/>
    <w:rsid w:val="7662F3AF"/>
    <w:rsid w:val="76758DA3"/>
    <w:rsid w:val="7675A803"/>
    <w:rsid w:val="767CD8AA"/>
    <w:rsid w:val="76835CE8"/>
    <w:rsid w:val="76854EB5"/>
    <w:rsid w:val="76958CE7"/>
    <w:rsid w:val="769F2701"/>
    <w:rsid w:val="76A06FA1"/>
    <w:rsid w:val="76A4722C"/>
    <w:rsid w:val="76A5B2DF"/>
    <w:rsid w:val="76AD6124"/>
    <w:rsid w:val="76B70223"/>
    <w:rsid w:val="76C975E0"/>
    <w:rsid w:val="76D8A3AD"/>
    <w:rsid w:val="76F388C7"/>
    <w:rsid w:val="76F5CB74"/>
    <w:rsid w:val="76F76552"/>
    <w:rsid w:val="76F9BD0F"/>
    <w:rsid w:val="76FFB56D"/>
    <w:rsid w:val="7700987C"/>
    <w:rsid w:val="7718DBAF"/>
    <w:rsid w:val="773BEBFD"/>
    <w:rsid w:val="775794DD"/>
    <w:rsid w:val="775AE8DD"/>
    <w:rsid w:val="776A0A55"/>
    <w:rsid w:val="776DC804"/>
    <w:rsid w:val="777A74E7"/>
    <w:rsid w:val="77812BFB"/>
    <w:rsid w:val="77828367"/>
    <w:rsid w:val="77A3F2EC"/>
    <w:rsid w:val="77AE615E"/>
    <w:rsid w:val="77CAE735"/>
    <w:rsid w:val="77D1CC00"/>
    <w:rsid w:val="77DAD559"/>
    <w:rsid w:val="77DC6DAC"/>
    <w:rsid w:val="77E39E0A"/>
    <w:rsid w:val="77F48B37"/>
    <w:rsid w:val="77F717A6"/>
    <w:rsid w:val="77FD5668"/>
    <w:rsid w:val="7801EA46"/>
    <w:rsid w:val="78051241"/>
    <w:rsid w:val="78067C3A"/>
    <w:rsid w:val="780BDA55"/>
    <w:rsid w:val="781EA1D2"/>
    <w:rsid w:val="782B1E9E"/>
    <w:rsid w:val="782BEFDE"/>
    <w:rsid w:val="78383296"/>
    <w:rsid w:val="783F5B4B"/>
    <w:rsid w:val="783FE8A1"/>
    <w:rsid w:val="7842BFD9"/>
    <w:rsid w:val="78444836"/>
    <w:rsid w:val="786114B1"/>
    <w:rsid w:val="786854B8"/>
    <w:rsid w:val="787B4B77"/>
    <w:rsid w:val="7898028F"/>
    <w:rsid w:val="789C1991"/>
    <w:rsid w:val="78A12B01"/>
    <w:rsid w:val="78AEA0C4"/>
    <w:rsid w:val="78B84D71"/>
    <w:rsid w:val="78C9A858"/>
    <w:rsid w:val="78CDE5FF"/>
    <w:rsid w:val="78D726B3"/>
    <w:rsid w:val="78E376D7"/>
    <w:rsid w:val="78E3D606"/>
    <w:rsid w:val="78E8FB8A"/>
    <w:rsid w:val="78ECC2E0"/>
    <w:rsid w:val="78F11098"/>
    <w:rsid w:val="78F4F752"/>
    <w:rsid w:val="78F94919"/>
    <w:rsid w:val="78FC6AED"/>
    <w:rsid w:val="7906AD0A"/>
    <w:rsid w:val="79269097"/>
    <w:rsid w:val="792707D7"/>
    <w:rsid w:val="792C0B6F"/>
    <w:rsid w:val="793C1510"/>
    <w:rsid w:val="794BAC33"/>
    <w:rsid w:val="794E7574"/>
    <w:rsid w:val="795E902D"/>
    <w:rsid w:val="79634C84"/>
    <w:rsid w:val="7968C652"/>
    <w:rsid w:val="797796DB"/>
    <w:rsid w:val="797B1A29"/>
    <w:rsid w:val="799AB0E2"/>
    <w:rsid w:val="79A0AE83"/>
    <w:rsid w:val="79A17480"/>
    <w:rsid w:val="79A30F9B"/>
    <w:rsid w:val="79A966D0"/>
    <w:rsid w:val="79AF3D17"/>
    <w:rsid w:val="79B35A9C"/>
    <w:rsid w:val="79D215D4"/>
    <w:rsid w:val="79D6B0FE"/>
    <w:rsid w:val="79E07D4A"/>
    <w:rsid w:val="79E38514"/>
    <w:rsid w:val="79F3E2B4"/>
    <w:rsid w:val="7A1167F0"/>
    <w:rsid w:val="7A12D8B6"/>
    <w:rsid w:val="7A203E56"/>
    <w:rsid w:val="7A230D1D"/>
    <w:rsid w:val="7A57CAD4"/>
    <w:rsid w:val="7A6001CA"/>
    <w:rsid w:val="7A6901D0"/>
    <w:rsid w:val="7A6CA5BB"/>
    <w:rsid w:val="7A758720"/>
    <w:rsid w:val="7A8E0473"/>
    <w:rsid w:val="7A97BC6D"/>
    <w:rsid w:val="7A9BFE18"/>
    <w:rsid w:val="7AA7733B"/>
    <w:rsid w:val="7AACC764"/>
    <w:rsid w:val="7AAE057B"/>
    <w:rsid w:val="7AAFBD82"/>
    <w:rsid w:val="7AB3EAC7"/>
    <w:rsid w:val="7AC78ADF"/>
    <w:rsid w:val="7ACEABBE"/>
    <w:rsid w:val="7AD535A5"/>
    <w:rsid w:val="7AD7E571"/>
    <w:rsid w:val="7AF46F62"/>
    <w:rsid w:val="7B0ABDD5"/>
    <w:rsid w:val="7B0C6077"/>
    <w:rsid w:val="7B103011"/>
    <w:rsid w:val="7B1B0897"/>
    <w:rsid w:val="7B2BECDB"/>
    <w:rsid w:val="7B2F69F7"/>
    <w:rsid w:val="7B360ECA"/>
    <w:rsid w:val="7B438263"/>
    <w:rsid w:val="7B4BF4D4"/>
    <w:rsid w:val="7B4BFD21"/>
    <w:rsid w:val="7B580859"/>
    <w:rsid w:val="7B5ED498"/>
    <w:rsid w:val="7B69E17F"/>
    <w:rsid w:val="7B7F20E2"/>
    <w:rsid w:val="7B86FC41"/>
    <w:rsid w:val="7B8905C6"/>
    <w:rsid w:val="7B927D02"/>
    <w:rsid w:val="7B9807C0"/>
    <w:rsid w:val="7B9A8805"/>
    <w:rsid w:val="7BAB238B"/>
    <w:rsid w:val="7BB142CD"/>
    <w:rsid w:val="7BB3604C"/>
    <w:rsid w:val="7BB891D3"/>
    <w:rsid w:val="7BCFA351"/>
    <w:rsid w:val="7BD26268"/>
    <w:rsid w:val="7BD8259D"/>
    <w:rsid w:val="7C0E3171"/>
    <w:rsid w:val="7C108D6B"/>
    <w:rsid w:val="7C151258"/>
    <w:rsid w:val="7C19100F"/>
    <w:rsid w:val="7C21E7A6"/>
    <w:rsid w:val="7C273F3E"/>
    <w:rsid w:val="7C27A800"/>
    <w:rsid w:val="7C2AE9C3"/>
    <w:rsid w:val="7C3C5AB0"/>
    <w:rsid w:val="7C3FB213"/>
    <w:rsid w:val="7C3FDFE2"/>
    <w:rsid w:val="7C441715"/>
    <w:rsid w:val="7C488871"/>
    <w:rsid w:val="7C5153C2"/>
    <w:rsid w:val="7C53D838"/>
    <w:rsid w:val="7C56726C"/>
    <w:rsid w:val="7C574301"/>
    <w:rsid w:val="7C644EDF"/>
    <w:rsid w:val="7C68BC3D"/>
    <w:rsid w:val="7C6B4998"/>
    <w:rsid w:val="7C76360E"/>
    <w:rsid w:val="7C81D281"/>
    <w:rsid w:val="7C85A8A3"/>
    <w:rsid w:val="7C8F7480"/>
    <w:rsid w:val="7C9096FE"/>
    <w:rsid w:val="7C9664E5"/>
    <w:rsid w:val="7C9C7053"/>
    <w:rsid w:val="7CABC8F5"/>
    <w:rsid w:val="7CADC126"/>
    <w:rsid w:val="7CB733F8"/>
    <w:rsid w:val="7CC8AA77"/>
    <w:rsid w:val="7CDE7E5E"/>
    <w:rsid w:val="7D0B58D6"/>
    <w:rsid w:val="7D118EDB"/>
    <w:rsid w:val="7D1FED8E"/>
    <w:rsid w:val="7D28D64C"/>
    <w:rsid w:val="7D2C409A"/>
    <w:rsid w:val="7D2FD5E7"/>
    <w:rsid w:val="7D3DB9C6"/>
    <w:rsid w:val="7D62716D"/>
    <w:rsid w:val="7D6463E3"/>
    <w:rsid w:val="7D732158"/>
    <w:rsid w:val="7D739DE6"/>
    <w:rsid w:val="7D751AE4"/>
    <w:rsid w:val="7D7FD8C2"/>
    <w:rsid w:val="7D854E61"/>
    <w:rsid w:val="7D8FE9A9"/>
    <w:rsid w:val="7D9882BA"/>
    <w:rsid w:val="7DA7DC9D"/>
    <w:rsid w:val="7DA97A5C"/>
    <w:rsid w:val="7DBEF662"/>
    <w:rsid w:val="7DC17F41"/>
    <w:rsid w:val="7DC37F51"/>
    <w:rsid w:val="7DCFDDB0"/>
    <w:rsid w:val="7DDF13FD"/>
    <w:rsid w:val="7DEBC926"/>
    <w:rsid w:val="7DED9A92"/>
    <w:rsid w:val="7DF119EC"/>
    <w:rsid w:val="7DFBFAF8"/>
    <w:rsid w:val="7E0010A2"/>
    <w:rsid w:val="7E3246D6"/>
    <w:rsid w:val="7E36D36C"/>
    <w:rsid w:val="7E3840B4"/>
    <w:rsid w:val="7E44C64B"/>
    <w:rsid w:val="7E492B05"/>
    <w:rsid w:val="7E57DC4C"/>
    <w:rsid w:val="7E587015"/>
    <w:rsid w:val="7E6E1C99"/>
    <w:rsid w:val="7E70B20B"/>
    <w:rsid w:val="7E71005E"/>
    <w:rsid w:val="7E710D0E"/>
    <w:rsid w:val="7E7680BE"/>
    <w:rsid w:val="7E844D28"/>
    <w:rsid w:val="7E8B33B9"/>
    <w:rsid w:val="7E8CC412"/>
    <w:rsid w:val="7E94C6C8"/>
    <w:rsid w:val="7EA237F4"/>
    <w:rsid w:val="7EA2E6AD"/>
    <w:rsid w:val="7EACCD4F"/>
    <w:rsid w:val="7EADA699"/>
    <w:rsid w:val="7EB033A7"/>
    <w:rsid w:val="7EC4670E"/>
    <w:rsid w:val="7EC613A4"/>
    <w:rsid w:val="7EC79DFE"/>
    <w:rsid w:val="7ED05635"/>
    <w:rsid w:val="7ED75B94"/>
    <w:rsid w:val="7EEE2DE3"/>
    <w:rsid w:val="7EF9BFFC"/>
    <w:rsid w:val="7F07C165"/>
    <w:rsid w:val="7F08B015"/>
    <w:rsid w:val="7F1B0EA7"/>
    <w:rsid w:val="7F1EF1DA"/>
    <w:rsid w:val="7F2F385F"/>
    <w:rsid w:val="7F2F8B6C"/>
    <w:rsid w:val="7F3821D8"/>
    <w:rsid w:val="7F3A8246"/>
    <w:rsid w:val="7F467B37"/>
    <w:rsid w:val="7F491955"/>
    <w:rsid w:val="7F505517"/>
    <w:rsid w:val="7F537A0E"/>
    <w:rsid w:val="7F5895AB"/>
    <w:rsid w:val="7F61431D"/>
    <w:rsid w:val="7F63A9A7"/>
    <w:rsid w:val="7F6538EB"/>
    <w:rsid w:val="7F700E76"/>
    <w:rsid w:val="7F73732B"/>
    <w:rsid w:val="7F802933"/>
    <w:rsid w:val="7F9DC0A1"/>
    <w:rsid w:val="7F9E5416"/>
    <w:rsid w:val="7FA0FE4F"/>
    <w:rsid w:val="7FA19AF2"/>
    <w:rsid w:val="7FD90027"/>
    <w:rsid w:val="7FE58EDA"/>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699FF26D-94F7-4431-83BE-56C1A400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800196111">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52627865">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634216547">
          <w:marLeft w:val="0"/>
          <w:marRight w:val="0"/>
          <w:marTop w:val="0"/>
          <w:marBottom w:val="0"/>
          <w:divBdr>
            <w:top w:val="none" w:sz="0" w:space="0" w:color="auto"/>
            <w:left w:val="none" w:sz="0" w:space="0" w:color="auto"/>
            <w:bottom w:val="none" w:sz="0" w:space="0" w:color="auto"/>
            <w:right w:val="none" w:sz="0" w:space="0" w:color="auto"/>
          </w:divBdr>
        </w:div>
      </w:divsChild>
    </w:div>
    <w:div w:id="990402037">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269287876">
          <w:marLeft w:val="0"/>
          <w:marRight w:val="0"/>
          <w:marTop w:val="0"/>
          <w:marBottom w:val="0"/>
          <w:divBdr>
            <w:top w:val="none" w:sz="0" w:space="0" w:color="auto"/>
            <w:left w:val="none" w:sz="0" w:space="0" w:color="auto"/>
            <w:bottom w:val="none" w:sz="0" w:space="0" w:color="auto"/>
            <w:right w:val="none" w:sz="0" w:space="0" w:color="auto"/>
          </w:divBdr>
        </w:div>
        <w:div w:id="1374690216">
          <w:marLeft w:val="0"/>
          <w:marRight w:val="0"/>
          <w:marTop w:val="0"/>
          <w:marBottom w:val="0"/>
          <w:divBdr>
            <w:top w:val="none" w:sz="0" w:space="0" w:color="auto"/>
            <w:left w:val="none" w:sz="0" w:space="0" w:color="auto"/>
            <w:bottom w:val="none" w:sz="0" w:space="0" w:color="auto"/>
            <w:right w:val="none" w:sz="0" w:space="0" w:color="auto"/>
          </w:divBdr>
        </w:div>
      </w:divsChild>
    </w:div>
    <w:div w:id="1196195021">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11498507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420758662">
          <w:marLeft w:val="0"/>
          <w:marRight w:val="0"/>
          <w:marTop w:val="0"/>
          <w:marBottom w:val="0"/>
          <w:divBdr>
            <w:top w:val="none" w:sz="0" w:space="0" w:color="auto"/>
            <w:left w:val="none" w:sz="0" w:space="0" w:color="auto"/>
            <w:bottom w:val="none" w:sz="0" w:space="0" w:color="auto"/>
            <w:right w:val="none" w:sz="0" w:space="0" w:color="auto"/>
          </w:divBdr>
        </w:div>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302663291">
          <w:marLeft w:val="0"/>
          <w:marRight w:val="0"/>
          <w:marTop w:val="0"/>
          <w:marBottom w:val="0"/>
          <w:divBdr>
            <w:top w:val="none" w:sz="0" w:space="0" w:color="auto"/>
            <w:left w:val="none" w:sz="0" w:space="0" w:color="auto"/>
            <w:bottom w:val="none" w:sz="0" w:space="0" w:color="auto"/>
            <w:right w:val="none" w:sz="0" w:space="0" w:color="auto"/>
          </w:divBdr>
        </w:div>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57171267">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195387342">
          <w:marLeft w:val="0"/>
          <w:marRight w:val="0"/>
          <w:marTop w:val="0"/>
          <w:marBottom w:val="0"/>
          <w:divBdr>
            <w:top w:val="none" w:sz="0" w:space="0" w:color="auto"/>
            <w:left w:val="none" w:sz="0" w:space="0" w:color="auto"/>
            <w:bottom w:val="none" w:sz="0" w:space="0" w:color="auto"/>
            <w:right w:val="none" w:sz="0" w:space="0" w:color="auto"/>
          </w:divBdr>
        </w:div>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98eebe1980a04b4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4e7b1d2-d9d8-4be6-a468-264bc75ebb9f" xsi:nil="true"/>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3.xml><?xml version="1.0" encoding="utf-8"?>
<ds:datastoreItem xmlns:ds="http://schemas.openxmlformats.org/officeDocument/2006/customXml" ds:itemID="{1BFC215B-5B24-44FA-BFD3-CA881E20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97D00-F280-48BC-9FD6-B4CB390A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3183</Words>
  <Characters>18146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Andres Ibañez Castañeda</dc:creator>
  <cp:keywords/>
  <dc:description/>
  <cp:lastModifiedBy>samsung</cp:lastModifiedBy>
  <cp:revision>31</cp:revision>
  <dcterms:created xsi:type="dcterms:W3CDTF">2023-09-19T12:55:00Z</dcterms:created>
  <dcterms:modified xsi:type="dcterms:W3CDTF">2024-02-09T19:19:00Z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1208600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