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F0C5" w14:textId="77777777" w:rsidR="004302F5" w:rsidRPr="004302F5" w:rsidRDefault="004302F5" w:rsidP="004302F5">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2"/>
          <w:sz w:val="18"/>
          <w:szCs w:val="18"/>
          <w:lang w:val="es-419" w:eastAsia="fr-FR"/>
        </w:rPr>
      </w:pPr>
      <w:bookmarkStart w:id="0" w:name="_Hlk124157045"/>
      <w:bookmarkStart w:id="1" w:name="_Hlk124157755"/>
      <w:bookmarkStart w:id="2" w:name="_Hlk127444796"/>
      <w:r w:rsidRPr="004302F5">
        <w:rPr>
          <w:rFonts w:ascii="Arial" w:eastAsia="Times New Roman" w:hAnsi="Arial" w:cs="Arial"/>
          <w:color w:val="FF0000"/>
          <w:spacing w:val="-2"/>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ED27063"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5A2E4FFE" w14:textId="31C467EB" w:rsidR="004302F5" w:rsidRPr="004302F5" w:rsidRDefault="00D3422D" w:rsidP="004302F5">
      <w:pPr>
        <w:spacing w:after="0" w:line="240" w:lineRule="auto"/>
        <w:jc w:val="both"/>
        <w:rPr>
          <w:rFonts w:ascii="Arial" w:eastAsia="Times New Roman" w:hAnsi="Arial" w:cs="Arial"/>
          <w:sz w:val="20"/>
          <w:szCs w:val="20"/>
          <w:lang w:val="es-419" w:eastAsia="es-ES"/>
        </w:rPr>
      </w:pPr>
      <w:r w:rsidRPr="004302F5">
        <w:rPr>
          <w:rFonts w:ascii="Arial" w:eastAsia="Times New Roman" w:hAnsi="Arial" w:cs="Arial"/>
          <w:b/>
          <w:bCs/>
          <w:iCs/>
          <w:sz w:val="20"/>
          <w:szCs w:val="20"/>
          <w:u w:val="single"/>
          <w:lang w:val="es-419" w:eastAsia="fr-FR"/>
        </w:rPr>
        <w:t>TEMAS:</w:t>
      </w:r>
      <w:r w:rsidRPr="004302F5">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HOMICIDIO CULPOSO / TIPICIDAD DEL DELITO / TEORÍA DE LA IMPUTACIÓN OBJETIVA / ELEMENTOS / RELACIÓN DE CAUSALIDAD, CREACIÓN DE UN RIESGO JURÍDICAMENTE DESAPROBADO Y RELACIÓN DE RIESGOS / PRESUPUESTOS DEL RIESGO DESAPROBADO / ACCIONES A PROPIO RIESGO.</w:t>
      </w:r>
    </w:p>
    <w:p w14:paraId="3DBFAECC"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7DA194AF" w14:textId="64FD217B" w:rsidR="004302F5" w:rsidRPr="004302F5" w:rsidRDefault="00FF6688" w:rsidP="004302F5">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FF6688">
        <w:rPr>
          <w:rFonts w:ascii="Arial" w:eastAsia="Times New Roman" w:hAnsi="Arial" w:cs="Arial"/>
          <w:sz w:val="20"/>
          <w:szCs w:val="20"/>
          <w:lang w:val="es-419" w:eastAsia="es-ES"/>
        </w:rPr>
        <w:t xml:space="preserve">uno de los elementos que integran la tipicidad en el delito culposo es el de la imputación jurídica del resultado, también conocido como “teoría de la imputación objetiva”, el cual pregona que el nexo de causalidad que debe existir entre acción y resultado no solo debe ser de contenido estrictamente </w:t>
      </w:r>
      <w:proofErr w:type="spellStart"/>
      <w:r w:rsidRPr="00FF6688">
        <w:rPr>
          <w:rFonts w:ascii="Arial" w:eastAsia="Times New Roman" w:hAnsi="Arial" w:cs="Arial"/>
          <w:sz w:val="20"/>
          <w:szCs w:val="20"/>
          <w:lang w:val="es-419" w:eastAsia="es-ES"/>
        </w:rPr>
        <w:t>naturalístico</w:t>
      </w:r>
      <w:proofErr w:type="spellEnd"/>
      <w:r w:rsidRPr="00FF6688">
        <w:rPr>
          <w:rFonts w:ascii="Arial" w:eastAsia="Times New Roman" w:hAnsi="Arial" w:cs="Arial"/>
          <w:sz w:val="20"/>
          <w:szCs w:val="20"/>
          <w:lang w:val="es-419" w:eastAsia="es-ES"/>
        </w:rPr>
        <w:t xml:space="preserve"> sino también jurídico</w:t>
      </w:r>
      <w:r>
        <w:rPr>
          <w:rFonts w:ascii="Arial" w:eastAsia="Times New Roman" w:hAnsi="Arial" w:cs="Arial"/>
          <w:sz w:val="20"/>
          <w:szCs w:val="20"/>
          <w:lang w:val="es-419" w:eastAsia="es-ES"/>
        </w:rPr>
        <w:t>…</w:t>
      </w:r>
    </w:p>
    <w:p w14:paraId="3AD1EFD7"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029A3B24" w14:textId="3AB9617D" w:rsidR="00717912" w:rsidRPr="00717912" w:rsidRDefault="00717912" w:rsidP="00717912">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717912">
        <w:rPr>
          <w:rFonts w:ascii="Arial" w:eastAsia="Times New Roman" w:hAnsi="Arial" w:cs="Arial"/>
          <w:sz w:val="20"/>
          <w:szCs w:val="20"/>
          <w:lang w:val="es-419" w:eastAsia="es-ES"/>
        </w:rPr>
        <w:t xml:space="preserve">es necesario acotar que para poder imputar jurídicamente un resultado, el operador jurídico, debe inicialmente precisar los elementos que integran a la imputación objetiva, los que acorde con la doctrina especializada serían los siguientes: </w:t>
      </w:r>
    </w:p>
    <w:p w14:paraId="71DB9171" w14:textId="77777777" w:rsidR="00717912" w:rsidRPr="00717912" w:rsidRDefault="00717912" w:rsidP="00717912">
      <w:pPr>
        <w:spacing w:after="0" w:line="240" w:lineRule="auto"/>
        <w:jc w:val="both"/>
        <w:rPr>
          <w:rFonts w:ascii="Arial" w:eastAsia="Times New Roman" w:hAnsi="Arial" w:cs="Arial"/>
          <w:sz w:val="20"/>
          <w:szCs w:val="20"/>
          <w:lang w:val="es-419" w:eastAsia="es-ES"/>
        </w:rPr>
      </w:pPr>
    </w:p>
    <w:p w14:paraId="22EAE519" w14:textId="13868204" w:rsidR="004302F5" w:rsidRPr="004302F5" w:rsidRDefault="00717912" w:rsidP="00717912">
      <w:pPr>
        <w:spacing w:after="0" w:line="240" w:lineRule="auto"/>
        <w:jc w:val="both"/>
        <w:rPr>
          <w:rFonts w:ascii="Arial" w:eastAsia="Times New Roman" w:hAnsi="Arial" w:cs="Arial"/>
          <w:sz w:val="20"/>
          <w:szCs w:val="20"/>
          <w:lang w:val="es-419" w:eastAsia="es-ES"/>
        </w:rPr>
      </w:pPr>
      <w:r w:rsidRPr="00717912">
        <w:rPr>
          <w:rFonts w:ascii="Arial" w:eastAsia="Times New Roman" w:hAnsi="Arial" w:cs="Arial"/>
          <w:sz w:val="20"/>
          <w:szCs w:val="20"/>
          <w:lang w:val="es-419" w:eastAsia="es-ES"/>
        </w:rPr>
        <w:t>“Relación de causalidad en los delitos comisivos; creación de un riesgo jurídicamente desaprobado; y relación de riesgos, es decir que el riesgo permitido creado por el sujeto es el mismo que se concreta en el resultado…”.</w:t>
      </w:r>
    </w:p>
    <w:p w14:paraId="2863A954"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1263CCAB" w14:textId="3E1D7813" w:rsidR="004302F5" w:rsidRPr="004302F5" w:rsidRDefault="00F95702" w:rsidP="004302F5">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F95702">
        <w:rPr>
          <w:rFonts w:ascii="Arial" w:eastAsia="Times New Roman" w:hAnsi="Arial" w:cs="Arial"/>
          <w:sz w:val="20"/>
          <w:szCs w:val="20"/>
          <w:lang w:val="es-419" w:eastAsia="es-ES"/>
        </w:rPr>
        <w:t xml:space="preserve">para poder determinar cuándo se está o no en presencia de un riesgo jurídicamente desaprobado “entran en consideración tres instituciones básicas: 1. El riesgo permitido y el principio de confianza. 2. La prohibición de regreso, y 3. Las acciones a propio riesgo...”.  </w:t>
      </w:r>
    </w:p>
    <w:p w14:paraId="19AF64BC" w14:textId="0B943517" w:rsidR="004302F5" w:rsidRDefault="004302F5" w:rsidP="004302F5">
      <w:pPr>
        <w:spacing w:after="0" w:line="240" w:lineRule="auto"/>
        <w:jc w:val="both"/>
        <w:rPr>
          <w:rFonts w:ascii="Arial" w:eastAsia="Times New Roman" w:hAnsi="Arial" w:cs="Arial"/>
          <w:sz w:val="20"/>
          <w:szCs w:val="20"/>
          <w:lang w:val="es-419" w:eastAsia="es-ES"/>
        </w:rPr>
      </w:pPr>
    </w:p>
    <w:p w14:paraId="4FC57212" w14:textId="64A6DC61" w:rsidR="00F95702" w:rsidRDefault="00FD0F36" w:rsidP="004302F5">
      <w:pPr>
        <w:spacing w:after="0" w:line="240"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FD0F36">
        <w:rPr>
          <w:rFonts w:ascii="Arial" w:eastAsia="Times New Roman" w:hAnsi="Arial" w:cs="Arial"/>
          <w:sz w:val="20"/>
          <w:szCs w:val="20"/>
          <w:lang w:val="es-419" w:eastAsia="es-ES"/>
        </w:rPr>
        <w:t xml:space="preserve">las acciones a propio riesgo, también conocidas como </w:t>
      </w:r>
      <w:proofErr w:type="spellStart"/>
      <w:r w:rsidRPr="00FD0F36">
        <w:rPr>
          <w:rFonts w:ascii="Arial" w:eastAsia="Times New Roman" w:hAnsi="Arial" w:cs="Arial"/>
          <w:sz w:val="20"/>
          <w:szCs w:val="20"/>
          <w:lang w:val="es-419" w:eastAsia="es-ES"/>
        </w:rPr>
        <w:t>autopuesta</w:t>
      </w:r>
      <w:proofErr w:type="spellEnd"/>
      <w:r w:rsidRPr="00FD0F36">
        <w:rPr>
          <w:rFonts w:ascii="Arial" w:eastAsia="Times New Roman" w:hAnsi="Arial" w:cs="Arial"/>
          <w:sz w:val="20"/>
          <w:szCs w:val="20"/>
          <w:lang w:val="es-419" w:eastAsia="es-ES"/>
        </w:rPr>
        <w:t xml:space="preserve"> en peligro, se presentan en aquellos «casos en que un tercero favorece o crea una situación en la cual el titular del bien jurídico, realiza una acción peligrosa para sus propios bienes. El riesgo solo se concreta por una conducta de intermediación de la propia víctima…».</w:t>
      </w:r>
    </w:p>
    <w:p w14:paraId="4C3B26F1" w14:textId="77777777" w:rsidR="00F95702" w:rsidRPr="004302F5" w:rsidRDefault="00F95702" w:rsidP="004302F5">
      <w:pPr>
        <w:spacing w:after="0" w:line="240" w:lineRule="auto"/>
        <w:jc w:val="both"/>
        <w:rPr>
          <w:rFonts w:ascii="Arial" w:eastAsia="Times New Roman" w:hAnsi="Arial" w:cs="Arial"/>
          <w:sz w:val="20"/>
          <w:szCs w:val="20"/>
          <w:lang w:val="es-419" w:eastAsia="es-ES"/>
        </w:rPr>
      </w:pPr>
    </w:p>
    <w:p w14:paraId="78B84501"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503C26DB" w14:textId="77777777" w:rsidR="004302F5" w:rsidRPr="004302F5" w:rsidRDefault="004302F5" w:rsidP="004302F5">
      <w:pPr>
        <w:spacing w:after="0" w:line="240" w:lineRule="auto"/>
        <w:jc w:val="both"/>
        <w:rPr>
          <w:rFonts w:ascii="Arial" w:eastAsia="Times New Roman" w:hAnsi="Arial" w:cs="Arial"/>
          <w:sz w:val="20"/>
          <w:szCs w:val="20"/>
          <w:lang w:val="es-419" w:eastAsia="es-ES"/>
        </w:rPr>
      </w:pPr>
    </w:p>
    <w:p w14:paraId="2EAB8430" w14:textId="77777777" w:rsidR="004302F5" w:rsidRPr="004302F5" w:rsidRDefault="004302F5" w:rsidP="004302F5">
      <w:pPr>
        <w:spacing w:after="0" w:line="276" w:lineRule="auto"/>
        <w:jc w:val="center"/>
        <w:rPr>
          <w:rFonts w:ascii="Tahoma" w:eastAsia="Calibri" w:hAnsi="Tahoma" w:cs="Tahoma"/>
          <w:b/>
          <w:sz w:val="24"/>
          <w:szCs w:val="24"/>
        </w:rPr>
      </w:pPr>
      <w:r w:rsidRPr="004302F5">
        <w:rPr>
          <w:rFonts w:ascii="Tahoma" w:eastAsia="Calibri" w:hAnsi="Tahoma" w:cs="Tahoma"/>
          <w:b/>
          <w:sz w:val="24"/>
          <w:szCs w:val="24"/>
        </w:rPr>
        <w:t>REPÚBLICA DE COLOMBIA</w:t>
      </w:r>
    </w:p>
    <w:p w14:paraId="04FAFD1C" w14:textId="77777777" w:rsidR="004302F5" w:rsidRPr="004302F5" w:rsidRDefault="004302F5" w:rsidP="004302F5">
      <w:pPr>
        <w:spacing w:after="0" w:line="276" w:lineRule="auto"/>
        <w:jc w:val="center"/>
        <w:rPr>
          <w:rFonts w:ascii="Tahoma" w:eastAsia="Calibri" w:hAnsi="Tahoma" w:cs="Tahoma"/>
          <w:b/>
          <w:sz w:val="24"/>
          <w:szCs w:val="24"/>
        </w:rPr>
      </w:pPr>
      <w:r w:rsidRPr="004302F5">
        <w:rPr>
          <w:rFonts w:ascii="Tahoma" w:eastAsia="Calibri" w:hAnsi="Tahoma" w:cs="Tahoma"/>
          <w:b/>
          <w:sz w:val="24"/>
          <w:szCs w:val="24"/>
        </w:rPr>
        <w:t>RAMA JUDICIAL DEL PODER PÚBLICO</w:t>
      </w:r>
    </w:p>
    <w:p w14:paraId="2BCCBC38" w14:textId="77777777" w:rsidR="004302F5" w:rsidRPr="004302F5" w:rsidRDefault="004302F5" w:rsidP="004302F5">
      <w:pPr>
        <w:spacing w:after="0" w:line="276" w:lineRule="auto"/>
        <w:jc w:val="center"/>
        <w:rPr>
          <w:rFonts w:ascii="Tahoma" w:eastAsia="Calibri" w:hAnsi="Tahoma" w:cs="Tahoma"/>
          <w:b/>
          <w:sz w:val="24"/>
          <w:szCs w:val="24"/>
        </w:rPr>
      </w:pPr>
      <w:r w:rsidRPr="004302F5">
        <w:rPr>
          <w:rFonts w:ascii="Tahoma" w:eastAsia="Calibri" w:hAnsi="Tahoma" w:cs="Tahoma"/>
          <w:b/>
          <w:noProof/>
          <w:sz w:val="24"/>
          <w:szCs w:val="24"/>
          <w:lang w:eastAsia="es-CO"/>
        </w:rPr>
        <w:drawing>
          <wp:inline distT="0" distB="0" distL="0" distR="0" wp14:anchorId="0A3D4EDC" wp14:editId="6D06F748">
            <wp:extent cx="103124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30180"/>
                    <a:stretch>
                      <a:fillRect/>
                    </a:stretch>
                  </pic:blipFill>
                  <pic:spPr bwMode="auto">
                    <a:xfrm>
                      <a:off x="0" y="0"/>
                      <a:ext cx="1031240" cy="914400"/>
                    </a:xfrm>
                    <a:prstGeom prst="rect">
                      <a:avLst/>
                    </a:prstGeom>
                    <a:noFill/>
                    <a:ln>
                      <a:noFill/>
                    </a:ln>
                  </pic:spPr>
                </pic:pic>
              </a:graphicData>
            </a:graphic>
          </wp:inline>
        </w:drawing>
      </w:r>
    </w:p>
    <w:p w14:paraId="685D67CA" w14:textId="77777777" w:rsidR="004302F5" w:rsidRPr="004302F5" w:rsidRDefault="004302F5" w:rsidP="004302F5">
      <w:pPr>
        <w:spacing w:after="0" w:line="276" w:lineRule="auto"/>
        <w:jc w:val="center"/>
        <w:rPr>
          <w:rFonts w:ascii="Tahoma" w:eastAsia="Calibri" w:hAnsi="Tahoma" w:cs="Tahoma"/>
          <w:b/>
          <w:sz w:val="24"/>
          <w:szCs w:val="24"/>
        </w:rPr>
      </w:pPr>
      <w:r w:rsidRPr="004302F5">
        <w:rPr>
          <w:rFonts w:ascii="Tahoma" w:eastAsia="Calibri" w:hAnsi="Tahoma" w:cs="Tahoma"/>
          <w:b/>
          <w:sz w:val="24"/>
          <w:szCs w:val="24"/>
        </w:rPr>
        <w:t>TRIBUNAL SUPERIOR DEL DISTRITO JUDICIAL DE PEREIRA</w:t>
      </w:r>
    </w:p>
    <w:p w14:paraId="62639A1B" w14:textId="77777777" w:rsidR="004302F5" w:rsidRPr="004302F5" w:rsidRDefault="004302F5" w:rsidP="004302F5">
      <w:pPr>
        <w:spacing w:after="0" w:line="276" w:lineRule="auto"/>
        <w:jc w:val="center"/>
        <w:rPr>
          <w:rFonts w:ascii="Tahoma" w:eastAsia="Calibri" w:hAnsi="Tahoma" w:cs="Tahoma"/>
          <w:b/>
          <w:sz w:val="24"/>
          <w:szCs w:val="24"/>
        </w:rPr>
      </w:pPr>
      <w:r w:rsidRPr="004302F5">
        <w:rPr>
          <w:rFonts w:ascii="Tahoma" w:eastAsia="Calibri" w:hAnsi="Tahoma" w:cs="Tahoma"/>
          <w:b/>
          <w:sz w:val="24"/>
          <w:szCs w:val="24"/>
        </w:rPr>
        <w:t>SALA DE DECISIÓN PENAL</w:t>
      </w:r>
    </w:p>
    <w:p w14:paraId="221BE2F7" w14:textId="77777777" w:rsidR="004302F5" w:rsidRPr="004302F5" w:rsidRDefault="004302F5" w:rsidP="004302F5">
      <w:pPr>
        <w:spacing w:after="0" w:line="276" w:lineRule="auto"/>
        <w:jc w:val="center"/>
        <w:rPr>
          <w:rFonts w:ascii="Tahoma" w:eastAsia="Calibri" w:hAnsi="Tahoma" w:cs="Tahoma"/>
          <w:b/>
          <w:spacing w:val="-4"/>
          <w:sz w:val="24"/>
          <w:szCs w:val="24"/>
        </w:rPr>
      </w:pPr>
      <w:bookmarkStart w:id="3" w:name="_GoBack"/>
      <w:bookmarkEnd w:id="3"/>
    </w:p>
    <w:p w14:paraId="22DED973" w14:textId="77777777" w:rsidR="004302F5" w:rsidRPr="004302F5" w:rsidRDefault="004302F5" w:rsidP="004302F5">
      <w:pPr>
        <w:spacing w:after="0" w:line="276" w:lineRule="auto"/>
        <w:jc w:val="center"/>
        <w:rPr>
          <w:rFonts w:ascii="Tahoma" w:eastAsia="Calibri" w:hAnsi="Tahoma" w:cs="Tahoma"/>
          <w:b/>
          <w:spacing w:val="-4"/>
          <w:sz w:val="24"/>
          <w:szCs w:val="24"/>
        </w:rPr>
      </w:pPr>
      <w:r w:rsidRPr="004302F5">
        <w:rPr>
          <w:rFonts w:ascii="Tahoma" w:eastAsia="Calibri" w:hAnsi="Tahoma" w:cs="Tahoma"/>
          <w:b/>
          <w:spacing w:val="-4"/>
          <w:sz w:val="24"/>
          <w:szCs w:val="24"/>
        </w:rPr>
        <w:t>Magistrado Ponente:</w:t>
      </w:r>
    </w:p>
    <w:p w14:paraId="5A48E1B3" w14:textId="77777777" w:rsidR="004302F5" w:rsidRPr="004302F5" w:rsidRDefault="004302F5" w:rsidP="004302F5">
      <w:pPr>
        <w:spacing w:after="0" w:line="276" w:lineRule="auto"/>
        <w:jc w:val="center"/>
        <w:rPr>
          <w:rFonts w:ascii="Tahoma" w:eastAsia="Calibri" w:hAnsi="Tahoma" w:cs="Tahoma"/>
          <w:b/>
          <w:spacing w:val="-4"/>
          <w:sz w:val="24"/>
          <w:szCs w:val="24"/>
        </w:rPr>
      </w:pPr>
      <w:r w:rsidRPr="004302F5">
        <w:rPr>
          <w:rFonts w:ascii="Tahoma" w:eastAsia="Calibri" w:hAnsi="Tahoma" w:cs="Tahoma"/>
          <w:b/>
          <w:spacing w:val="-4"/>
          <w:sz w:val="24"/>
          <w:szCs w:val="24"/>
        </w:rPr>
        <w:t>MANUEL YARZAGARAY BANDERA</w:t>
      </w:r>
    </w:p>
    <w:p w14:paraId="39077076" w14:textId="77777777" w:rsidR="004302F5" w:rsidRPr="004302F5" w:rsidRDefault="004302F5" w:rsidP="004302F5">
      <w:pPr>
        <w:spacing w:after="0" w:line="276" w:lineRule="auto"/>
        <w:jc w:val="center"/>
        <w:rPr>
          <w:rFonts w:ascii="Tahoma" w:eastAsia="Calibri" w:hAnsi="Tahoma" w:cs="Tahoma"/>
          <w:b/>
          <w:sz w:val="24"/>
          <w:szCs w:val="24"/>
        </w:rPr>
      </w:pPr>
    </w:p>
    <w:bookmarkEnd w:id="0"/>
    <w:bookmarkEnd w:id="1"/>
    <w:p w14:paraId="6D722FF0" w14:textId="77777777" w:rsidR="004302F5" w:rsidRPr="004302F5" w:rsidRDefault="004302F5" w:rsidP="004302F5">
      <w:pPr>
        <w:spacing w:after="0" w:line="276" w:lineRule="auto"/>
        <w:jc w:val="center"/>
        <w:rPr>
          <w:rFonts w:ascii="Tahoma" w:eastAsia="Times New Roman" w:hAnsi="Tahoma" w:cs="Tahoma"/>
          <w:b/>
          <w:bCs/>
          <w:sz w:val="24"/>
          <w:szCs w:val="24"/>
          <w:lang w:val="es-ES"/>
        </w:rPr>
      </w:pPr>
      <w:r w:rsidRPr="004302F5">
        <w:rPr>
          <w:rFonts w:ascii="Tahoma" w:eastAsia="Times New Roman" w:hAnsi="Tahoma" w:cs="Tahoma"/>
          <w:b/>
          <w:bCs/>
          <w:sz w:val="24"/>
          <w:szCs w:val="24"/>
          <w:lang w:val="es-ES"/>
        </w:rPr>
        <w:t>SENTENCIA DE 2ª INSTANCIA</w:t>
      </w:r>
    </w:p>
    <w:p w14:paraId="50A5F88E" w14:textId="77777777" w:rsidR="004302F5" w:rsidRPr="004302F5" w:rsidRDefault="004302F5" w:rsidP="004302F5">
      <w:pPr>
        <w:spacing w:after="0" w:line="276" w:lineRule="auto"/>
        <w:jc w:val="center"/>
        <w:rPr>
          <w:rFonts w:ascii="Tahoma" w:eastAsia="Verdana" w:hAnsi="Tahoma" w:cs="Tahoma"/>
          <w:sz w:val="24"/>
          <w:szCs w:val="24"/>
        </w:rPr>
      </w:pPr>
    </w:p>
    <w:bookmarkEnd w:id="2"/>
    <w:p w14:paraId="50C5F877" w14:textId="6A7D4894" w:rsidR="00527265" w:rsidRPr="004302F5" w:rsidRDefault="00527265" w:rsidP="004302F5">
      <w:pPr>
        <w:spacing w:after="0" w:line="276" w:lineRule="auto"/>
        <w:jc w:val="center"/>
        <w:rPr>
          <w:rFonts w:ascii="Tahoma" w:eastAsia="Times New Roman" w:hAnsi="Tahoma" w:cs="Tahoma"/>
          <w:sz w:val="24"/>
          <w:szCs w:val="24"/>
          <w:lang w:eastAsia="es-ES"/>
        </w:rPr>
      </w:pPr>
      <w:r w:rsidRPr="004302F5">
        <w:rPr>
          <w:rFonts w:ascii="Tahoma" w:eastAsia="Times New Roman" w:hAnsi="Tahoma" w:cs="Tahoma"/>
          <w:sz w:val="24"/>
          <w:szCs w:val="24"/>
          <w:lang w:val="es-419" w:eastAsia="es-ES"/>
        </w:rPr>
        <w:t>Aprobad</w:t>
      </w:r>
      <w:r w:rsidRPr="004302F5">
        <w:rPr>
          <w:rFonts w:ascii="Tahoma" w:eastAsia="Times New Roman" w:hAnsi="Tahoma" w:cs="Tahoma"/>
          <w:sz w:val="24"/>
          <w:szCs w:val="24"/>
          <w:lang w:eastAsia="es-ES"/>
        </w:rPr>
        <w:t>a mediante</w:t>
      </w:r>
      <w:r w:rsidRPr="004302F5">
        <w:rPr>
          <w:rFonts w:ascii="Tahoma" w:eastAsia="Times New Roman" w:hAnsi="Tahoma" w:cs="Tahoma"/>
          <w:sz w:val="24"/>
          <w:szCs w:val="24"/>
          <w:lang w:val="es-419" w:eastAsia="es-ES"/>
        </w:rPr>
        <w:t xml:space="preserve"> </w:t>
      </w:r>
      <w:r w:rsidRPr="004302F5">
        <w:rPr>
          <w:rFonts w:ascii="Tahoma" w:eastAsia="Times New Roman" w:hAnsi="Tahoma" w:cs="Tahoma"/>
          <w:sz w:val="24"/>
          <w:szCs w:val="24"/>
          <w:lang w:eastAsia="es-ES"/>
        </w:rPr>
        <w:t>a</w:t>
      </w:r>
      <w:r w:rsidRPr="004302F5">
        <w:rPr>
          <w:rFonts w:ascii="Tahoma" w:eastAsia="Times New Roman" w:hAnsi="Tahoma" w:cs="Tahoma"/>
          <w:sz w:val="24"/>
          <w:szCs w:val="24"/>
          <w:lang w:val="es-419" w:eastAsia="es-ES"/>
        </w:rPr>
        <w:t xml:space="preserve">cta </w:t>
      </w:r>
      <w:r w:rsidRPr="004302F5">
        <w:rPr>
          <w:rFonts w:ascii="Tahoma" w:eastAsia="Times New Roman" w:hAnsi="Tahoma" w:cs="Tahoma"/>
          <w:sz w:val="24"/>
          <w:szCs w:val="24"/>
          <w:lang w:eastAsia="es-ES"/>
        </w:rPr>
        <w:t xml:space="preserve"># </w:t>
      </w:r>
      <w:r w:rsidR="00D369EC" w:rsidRPr="004302F5">
        <w:rPr>
          <w:rFonts w:ascii="Tahoma" w:eastAsia="Times New Roman" w:hAnsi="Tahoma" w:cs="Tahoma"/>
          <w:sz w:val="24"/>
          <w:szCs w:val="24"/>
          <w:lang w:eastAsia="es-ES"/>
        </w:rPr>
        <w:t>924</w:t>
      </w:r>
    </w:p>
    <w:p w14:paraId="55D9C44C" w14:textId="77777777" w:rsidR="00527265" w:rsidRPr="004302F5" w:rsidRDefault="00527265" w:rsidP="004302F5">
      <w:pPr>
        <w:spacing w:after="120" w:line="276" w:lineRule="auto"/>
        <w:jc w:val="both"/>
        <w:rPr>
          <w:rFonts w:ascii="Tahoma" w:eastAsia="Times New Roman" w:hAnsi="Tahoma" w:cs="Tahoma"/>
          <w:sz w:val="24"/>
          <w:szCs w:val="24"/>
          <w:lang w:val="es-419" w:eastAsia="es-ES"/>
        </w:rPr>
      </w:pPr>
    </w:p>
    <w:p w14:paraId="1E4C7400" w14:textId="5E225268" w:rsidR="00527265" w:rsidRPr="004302F5" w:rsidRDefault="00527265" w:rsidP="004302F5">
      <w:pPr>
        <w:spacing w:after="0" w:line="276" w:lineRule="auto"/>
        <w:jc w:val="both"/>
        <w:rPr>
          <w:rFonts w:ascii="Tahoma" w:eastAsia="Times New Roman" w:hAnsi="Tahoma" w:cs="Tahoma"/>
          <w:sz w:val="24"/>
          <w:szCs w:val="24"/>
          <w:lang w:val="es-419" w:eastAsia="es-ES"/>
        </w:rPr>
      </w:pPr>
      <w:r w:rsidRPr="004302F5">
        <w:rPr>
          <w:rFonts w:ascii="Tahoma" w:eastAsia="Times New Roman" w:hAnsi="Tahoma" w:cs="Tahoma"/>
          <w:sz w:val="24"/>
          <w:szCs w:val="24"/>
          <w:lang w:val="es-419" w:eastAsia="es-ES"/>
        </w:rPr>
        <w:t>Pereira,</w:t>
      </w:r>
      <w:r w:rsidR="00A674AB" w:rsidRPr="004302F5">
        <w:rPr>
          <w:rFonts w:ascii="Tahoma" w:eastAsia="Times New Roman" w:hAnsi="Tahoma" w:cs="Tahoma"/>
          <w:sz w:val="24"/>
          <w:szCs w:val="24"/>
          <w:lang w:eastAsia="es-ES"/>
        </w:rPr>
        <w:t xml:space="preserve"> </w:t>
      </w:r>
      <w:r w:rsidR="00F44AC9" w:rsidRPr="004302F5">
        <w:rPr>
          <w:rFonts w:ascii="Tahoma" w:eastAsia="Times New Roman" w:hAnsi="Tahoma" w:cs="Tahoma"/>
          <w:sz w:val="24"/>
          <w:szCs w:val="24"/>
          <w:lang w:eastAsia="es-ES"/>
        </w:rPr>
        <w:t xml:space="preserve">trece </w:t>
      </w:r>
      <w:r w:rsidR="00A674AB" w:rsidRPr="004302F5">
        <w:rPr>
          <w:rFonts w:ascii="Tahoma" w:eastAsia="Times New Roman" w:hAnsi="Tahoma" w:cs="Tahoma"/>
          <w:sz w:val="24"/>
          <w:szCs w:val="24"/>
          <w:lang w:eastAsia="es-ES"/>
        </w:rPr>
        <w:t>(</w:t>
      </w:r>
      <w:r w:rsidR="00F44AC9" w:rsidRPr="004302F5">
        <w:rPr>
          <w:rFonts w:ascii="Tahoma" w:eastAsia="Times New Roman" w:hAnsi="Tahoma" w:cs="Tahoma"/>
          <w:sz w:val="24"/>
          <w:szCs w:val="24"/>
          <w:lang w:eastAsia="es-ES"/>
        </w:rPr>
        <w:t>13</w:t>
      </w:r>
      <w:r w:rsidR="00A674AB" w:rsidRPr="004302F5">
        <w:rPr>
          <w:rFonts w:ascii="Tahoma" w:eastAsia="Times New Roman" w:hAnsi="Tahoma" w:cs="Tahoma"/>
          <w:sz w:val="24"/>
          <w:szCs w:val="24"/>
          <w:lang w:eastAsia="es-ES"/>
        </w:rPr>
        <w:t xml:space="preserve">) de </w:t>
      </w:r>
      <w:r w:rsidR="00F44AC9" w:rsidRPr="004302F5">
        <w:rPr>
          <w:rFonts w:ascii="Tahoma" w:eastAsia="Times New Roman" w:hAnsi="Tahoma" w:cs="Tahoma"/>
          <w:sz w:val="24"/>
          <w:szCs w:val="24"/>
          <w:lang w:eastAsia="es-ES"/>
        </w:rPr>
        <w:t>o</w:t>
      </w:r>
      <w:r w:rsidR="00A674AB" w:rsidRPr="004302F5">
        <w:rPr>
          <w:rFonts w:ascii="Tahoma" w:eastAsia="Times New Roman" w:hAnsi="Tahoma" w:cs="Tahoma"/>
          <w:sz w:val="24"/>
          <w:szCs w:val="24"/>
          <w:lang w:eastAsia="es-ES"/>
        </w:rPr>
        <w:t>ctubre de dos mil veintidós (2.022)</w:t>
      </w:r>
    </w:p>
    <w:p w14:paraId="760AD60D" w14:textId="597E1D18" w:rsidR="00527265" w:rsidRPr="004302F5" w:rsidRDefault="003A03C8"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Hora: </w:t>
      </w:r>
      <w:r w:rsidR="00BA27FA" w:rsidRPr="004302F5">
        <w:rPr>
          <w:rFonts w:ascii="Tahoma" w:eastAsia="Times New Roman" w:hAnsi="Tahoma" w:cs="Tahoma"/>
          <w:sz w:val="24"/>
          <w:szCs w:val="24"/>
          <w:lang w:eastAsia="es-ES"/>
        </w:rPr>
        <w:t xml:space="preserve">10:00 a.m. </w:t>
      </w:r>
    </w:p>
    <w:p w14:paraId="48B10689" w14:textId="77777777" w:rsidR="00A674AB" w:rsidRPr="004302F5" w:rsidRDefault="00A674AB" w:rsidP="004302F5">
      <w:pPr>
        <w:spacing w:after="0" w:line="276" w:lineRule="auto"/>
        <w:jc w:val="both"/>
        <w:rPr>
          <w:rFonts w:ascii="Tahoma" w:eastAsia="Times New Roman" w:hAnsi="Tahoma" w:cs="Tahoma"/>
          <w:sz w:val="24"/>
          <w:szCs w:val="24"/>
          <w:lang w:eastAsia="es-ES"/>
        </w:rPr>
      </w:pPr>
    </w:p>
    <w:p w14:paraId="18C29774" w14:textId="44C325C9"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eastAsia="es-ES"/>
        </w:rPr>
      </w:pPr>
      <w:bookmarkStart w:id="4" w:name="_Hlk75872589"/>
      <w:bookmarkStart w:id="5" w:name="_Hlk87445922"/>
      <w:r w:rsidRPr="004302F5">
        <w:rPr>
          <w:rFonts w:ascii="Tahoma" w:eastAsia="Times New Roman" w:hAnsi="Tahoma" w:cs="Tahoma"/>
          <w:iCs/>
          <w:szCs w:val="24"/>
          <w:lang w:val="es-419" w:eastAsia="es-ES"/>
        </w:rPr>
        <w:t xml:space="preserve">Procesado: </w:t>
      </w:r>
      <w:r w:rsidR="009F40DC">
        <w:rPr>
          <w:rFonts w:ascii="Tahoma" w:eastAsia="Times New Roman" w:hAnsi="Tahoma" w:cs="Tahoma"/>
          <w:iCs/>
          <w:szCs w:val="24"/>
          <w:lang w:val="es-419" w:eastAsia="es-ES"/>
        </w:rPr>
        <w:t>JGLM</w:t>
      </w:r>
    </w:p>
    <w:p w14:paraId="7C38F1D0" w14:textId="77777777"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eastAsia="es-ES"/>
        </w:rPr>
      </w:pPr>
      <w:r w:rsidRPr="004302F5">
        <w:rPr>
          <w:rFonts w:ascii="Tahoma" w:eastAsia="Times New Roman" w:hAnsi="Tahoma" w:cs="Tahoma"/>
          <w:iCs/>
          <w:szCs w:val="24"/>
          <w:lang w:val="es-419" w:eastAsia="es-ES"/>
        </w:rPr>
        <w:t xml:space="preserve">Delito: </w:t>
      </w:r>
      <w:r w:rsidRPr="004302F5">
        <w:rPr>
          <w:rFonts w:ascii="Tahoma" w:eastAsia="Times New Roman" w:hAnsi="Tahoma" w:cs="Tahoma"/>
          <w:iCs/>
          <w:szCs w:val="24"/>
          <w:lang w:eastAsia="es-ES"/>
        </w:rPr>
        <w:t xml:space="preserve">Homicidio culposo </w:t>
      </w:r>
    </w:p>
    <w:p w14:paraId="2FA1AD01" w14:textId="49583085"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val="es-419" w:eastAsia="es-ES"/>
        </w:rPr>
      </w:pPr>
      <w:r w:rsidRPr="004302F5">
        <w:rPr>
          <w:rFonts w:ascii="Tahoma" w:eastAsia="Times New Roman" w:hAnsi="Tahoma" w:cs="Tahoma"/>
          <w:iCs/>
          <w:szCs w:val="24"/>
          <w:lang w:val="es-419" w:eastAsia="es-ES"/>
        </w:rPr>
        <w:t>Rad. #</w:t>
      </w:r>
      <w:r w:rsidRPr="004302F5">
        <w:rPr>
          <w:rFonts w:ascii="Tahoma" w:eastAsia="Times New Roman" w:hAnsi="Tahoma" w:cs="Tahoma"/>
          <w:iCs/>
          <w:szCs w:val="24"/>
          <w:lang w:eastAsia="es-ES"/>
        </w:rPr>
        <w:t xml:space="preserve"> </w:t>
      </w:r>
      <w:r w:rsidR="009B44FE" w:rsidRPr="004302F5">
        <w:rPr>
          <w:rFonts w:ascii="Tahoma" w:eastAsia="Times New Roman" w:hAnsi="Tahoma" w:cs="Tahoma"/>
          <w:iCs/>
          <w:szCs w:val="24"/>
          <w:lang w:val="es-419" w:eastAsia="es-ES"/>
        </w:rPr>
        <w:t>66170 60 00 066 2014 02158 01</w:t>
      </w:r>
    </w:p>
    <w:bookmarkEnd w:id="4"/>
    <w:p w14:paraId="6876BD54" w14:textId="1669DD24"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eastAsia="es-ES"/>
        </w:rPr>
      </w:pPr>
      <w:r w:rsidRPr="004302F5">
        <w:rPr>
          <w:rFonts w:ascii="Tahoma" w:eastAsia="Times New Roman" w:hAnsi="Tahoma" w:cs="Tahoma"/>
          <w:iCs/>
          <w:szCs w:val="24"/>
          <w:lang w:eastAsia="es-ES"/>
        </w:rPr>
        <w:t xml:space="preserve">Procedencia: Juzgado </w:t>
      </w:r>
      <w:r w:rsidR="00A674AB" w:rsidRPr="004302F5">
        <w:rPr>
          <w:rFonts w:ascii="Tahoma" w:eastAsia="Times New Roman" w:hAnsi="Tahoma" w:cs="Tahoma"/>
          <w:iCs/>
          <w:szCs w:val="24"/>
          <w:lang w:eastAsia="es-ES"/>
        </w:rPr>
        <w:t xml:space="preserve">1º </w:t>
      </w:r>
      <w:r w:rsidR="009B44FE" w:rsidRPr="004302F5">
        <w:rPr>
          <w:rFonts w:ascii="Tahoma" w:eastAsia="Times New Roman" w:hAnsi="Tahoma" w:cs="Tahoma"/>
          <w:iCs/>
          <w:szCs w:val="24"/>
          <w:lang w:eastAsia="es-ES"/>
        </w:rPr>
        <w:t>Penal del Circuito de Dosquebradas</w:t>
      </w:r>
      <w:r w:rsidR="000B0EB3" w:rsidRPr="004302F5">
        <w:rPr>
          <w:rFonts w:ascii="Tahoma" w:eastAsia="Times New Roman" w:hAnsi="Tahoma" w:cs="Tahoma"/>
          <w:iCs/>
          <w:szCs w:val="24"/>
          <w:lang w:eastAsia="es-ES"/>
        </w:rPr>
        <w:t>.</w:t>
      </w:r>
    </w:p>
    <w:p w14:paraId="2E4A21AC" w14:textId="45DF939A"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eastAsia="es-ES"/>
        </w:rPr>
      </w:pPr>
      <w:r w:rsidRPr="004302F5">
        <w:rPr>
          <w:rFonts w:ascii="Tahoma" w:eastAsia="Times New Roman" w:hAnsi="Tahoma" w:cs="Tahoma"/>
          <w:iCs/>
          <w:szCs w:val="24"/>
          <w:lang w:val="es-419" w:eastAsia="es-ES"/>
        </w:rPr>
        <w:lastRenderedPageBreak/>
        <w:t xml:space="preserve">Asunto: Resuelve </w:t>
      </w:r>
      <w:r w:rsidRPr="004302F5">
        <w:rPr>
          <w:rFonts w:ascii="Tahoma" w:eastAsia="Times New Roman" w:hAnsi="Tahoma" w:cs="Tahoma"/>
          <w:iCs/>
          <w:szCs w:val="24"/>
          <w:lang w:eastAsia="es-ES"/>
        </w:rPr>
        <w:t xml:space="preserve">recurso de </w:t>
      </w:r>
      <w:r w:rsidRPr="004302F5">
        <w:rPr>
          <w:rFonts w:ascii="Tahoma" w:eastAsia="Times New Roman" w:hAnsi="Tahoma" w:cs="Tahoma"/>
          <w:iCs/>
          <w:szCs w:val="24"/>
          <w:lang w:val="es-419" w:eastAsia="es-ES"/>
        </w:rPr>
        <w:t xml:space="preserve">apelación </w:t>
      </w:r>
      <w:r w:rsidRPr="004302F5">
        <w:rPr>
          <w:rFonts w:ascii="Tahoma" w:eastAsia="Times New Roman" w:hAnsi="Tahoma" w:cs="Tahoma"/>
          <w:iCs/>
          <w:szCs w:val="24"/>
          <w:lang w:eastAsia="es-ES"/>
        </w:rPr>
        <w:t xml:space="preserve">interpuesto </w:t>
      </w:r>
      <w:r w:rsidR="009B44FE" w:rsidRPr="004302F5">
        <w:rPr>
          <w:rFonts w:ascii="Tahoma" w:eastAsia="Times New Roman" w:hAnsi="Tahoma" w:cs="Tahoma"/>
          <w:iCs/>
          <w:szCs w:val="24"/>
          <w:lang w:eastAsia="es-ES"/>
        </w:rPr>
        <w:t>por la apoderada de la víctima</w:t>
      </w:r>
      <w:r w:rsidRPr="004302F5">
        <w:rPr>
          <w:rFonts w:ascii="Tahoma" w:eastAsia="Times New Roman" w:hAnsi="Tahoma" w:cs="Tahoma"/>
          <w:iCs/>
          <w:szCs w:val="24"/>
          <w:lang w:eastAsia="es-ES"/>
        </w:rPr>
        <w:t xml:space="preserve"> </w:t>
      </w:r>
      <w:r w:rsidR="009B44FE" w:rsidRPr="004302F5">
        <w:rPr>
          <w:rFonts w:ascii="Tahoma" w:eastAsia="Times New Roman" w:hAnsi="Tahoma" w:cs="Tahoma"/>
          <w:iCs/>
          <w:szCs w:val="24"/>
          <w:lang w:eastAsia="es-ES"/>
        </w:rPr>
        <w:t xml:space="preserve">en contra de la </w:t>
      </w:r>
      <w:r w:rsidRPr="004302F5">
        <w:rPr>
          <w:rFonts w:ascii="Tahoma" w:eastAsia="Times New Roman" w:hAnsi="Tahoma" w:cs="Tahoma"/>
          <w:iCs/>
          <w:szCs w:val="24"/>
          <w:lang w:eastAsia="es-ES"/>
        </w:rPr>
        <w:t xml:space="preserve">sentencia </w:t>
      </w:r>
      <w:r w:rsidR="009B44FE" w:rsidRPr="004302F5">
        <w:rPr>
          <w:rFonts w:ascii="Tahoma" w:eastAsia="Times New Roman" w:hAnsi="Tahoma" w:cs="Tahoma"/>
          <w:iCs/>
          <w:szCs w:val="24"/>
          <w:lang w:eastAsia="es-ES"/>
        </w:rPr>
        <w:t>absolutoria</w:t>
      </w:r>
      <w:r w:rsidRPr="004302F5">
        <w:rPr>
          <w:rFonts w:ascii="Tahoma" w:eastAsia="Times New Roman" w:hAnsi="Tahoma" w:cs="Tahoma"/>
          <w:iCs/>
          <w:szCs w:val="24"/>
          <w:lang w:eastAsia="es-ES"/>
        </w:rPr>
        <w:t xml:space="preserve">. </w:t>
      </w:r>
    </w:p>
    <w:p w14:paraId="6CFA9B5F" w14:textId="37218242"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iCs/>
          <w:szCs w:val="24"/>
          <w:lang w:eastAsia="es-ES"/>
        </w:rPr>
      </w:pPr>
      <w:r w:rsidRPr="004302F5">
        <w:rPr>
          <w:rFonts w:ascii="Tahoma" w:eastAsia="Times New Roman" w:hAnsi="Tahoma" w:cs="Tahoma"/>
          <w:iCs/>
          <w:szCs w:val="24"/>
          <w:lang w:eastAsia="es-ES"/>
        </w:rPr>
        <w:t xml:space="preserve">Temas: </w:t>
      </w:r>
      <w:r w:rsidR="00AE3FD9" w:rsidRPr="004302F5">
        <w:rPr>
          <w:rFonts w:ascii="Tahoma" w:eastAsia="Times New Roman" w:hAnsi="Tahoma" w:cs="Tahoma"/>
          <w:iCs/>
          <w:szCs w:val="24"/>
          <w:lang w:eastAsia="es-ES"/>
        </w:rPr>
        <w:t xml:space="preserve">Requisitos para </w:t>
      </w:r>
      <w:r w:rsidR="00A674AB" w:rsidRPr="004302F5">
        <w:rPr>
          <w:rFonts w:ascii="Tahoma" w:eastAsia="Times New Roman" w:hAnsi="Tahoma" w:cs="Tahoma"/>
          <w:iCs/>
          <w:szCs w:val="24"/>
          <w:lang w:eastAsia="es-ES"/>
        </w:rPr>
        <w:t xml:space="preserve">la </w:t>
      </w:r>
      <w:r w:rsidR="00AE3FD9" w:rsidRPr="004302F5">
        <w:rPr>
          <w:rFonts w:ascii="Tahoma" w:eastAsia="Times New Roman" w:hAnsi="Tahoma" w:cs="Tahoma"/>
          <w:iCs/>
          <w:szCs w:val="24"/>
          <w:lang w:eastAsia="es-ES"/>
        </w:rPr>
        <w:t xml:space="preserve">procedencia de la </w:t>
      </w:r>
      <w:r w:rsidR="00A674AB" w:rsidRPr="004302F5">
        <w:rPr>
          <w:rFonts w:ascii="Tahoma" w:eastAsia="Times New Roman" w:hAnsi="Tahoma" w:cs="Tahoma"/>
          <w:iCs/>
          <w:szCs w:val="24"/>
          <w:lang w:eastAsia="es-ES"/>
        </w:rPr>
        <w:t>imputación objetiva</w:t>
      </w:r>
      <w:r w:rsidR="00AE3FD9" w:rsidRPr="004302F5">
        <w:rPr>
          <w:rFonts w:ascii="Tahoma" w:eastAsia="Times New Roman" w:hAnsi="Tahoma" w:cs="Tahoma"/>
          <w:iCs/>
          <w:szCs w:val="24"/>
          <w:lang w:eastAsia="es-ES"/>
        </w:rPr>
        <w:t xml:space="preserve"> de un resultado.</w:t>
      </w:r>
    </w:p>
    <w:p w14:paraId="65278E2F" w14:textId="77777777" w:rsidR="00527265" w:rsidRPr="004302F5" w:rsidRDefault="00527265" w:rsidP="004302F5">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b/>
          <w:szCs w:val="24"/>
          <w:lang w:val="es-419" w:eastAsia="es-ES"/>
        </w:rPr>
      </w:pPr>
      <w:r w:rsidRPr="004302F5">
        <w:rPr>
          <w:rFonts w:ascii="Tahoma" w:eastAsia="Times New Roman" w:hAnsi="Tahoma" w:cs="Tahoma"/>
          <w:iCs/>
          <w:szCs w:val="24"/>
          <w:lang w:val="es-419" w:eastAsia="es-ES"/>
        </w:rPr>
        <w:t>Decisión: Se confirma el fallo confutado.</w:t>
      </w:r>
    </w:p>
    <w:bookmarkEnd w:id="5"/>
    <w:p w14:paraId="398698E3"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p>
    <w:p w14:paraId="7BA400F2"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r w:rsidRPr="004302F5">
        <w:rPr>
          <w:rFonts w:ascii="Tahoma" w:eastAsia="Times New Roman" w:hAnsi="Tahoma" w:cs="Tahoma"/>
          <w:b/>
          <w:sz w:val="24"/>
          <w:szCs w:val="24"/>
          <w:lang w:val="es-419" w:eastAsia="es-ES"/>
        </w:rPr>
        <w:t>ASUNTO:</w:t>
      </w:r>
    </w:p>
    <w:p w14:paraId="5DC544DD"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p>
    <w:p w14:paraId="73EFC359" w14:textId="180873A8" w:rsidR="00527265" w:rsidRDefault="00527265"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val="es-419" w:eastAsia="es-ES"/>
        </w:rPr>
        <w:t xml:space="preserve">Procede la Sala Penal de Decisión del Tribunal Superior de este Distrito Judicial a resolver </w:t>
      </w:r>
      <w:r w:rsidRPr="004302F5">
        <w:rPr>
          <w:rFonts w:ascii="Tahoma" w:eastAsia="Times New Roman" w:hAnsi="Tahoma" w:cs="Tahoma"/>
          <w:sz w:val="24"/>
          <w:szCs w:val="24"/>
          <w:lang w:eastAsia="es-ES"/>
        </w:rPr>
        <w:t xml:space="preserve">el </w:t>
      </w:r>
      <w:r w:rsidRPr="004302F5">
        <w:rPr>
          <w:rFonts w:ascii="Tahoma" w:eastAsia="Times New Roman" w:hAnsi="Tahoma" w:cs="Tahoma"/>
          <w:sz w:val="24"/>
          <w:szCs w:val="24"/>
          <w:lang w:val="es-419" w:eastAsia="es-ES"/>
        </w:rPr>
        <w:t xml:space="preserve">recurso de </w:t>
      </w:r>
      <w:r w:rsidRPr="004302F5">
        <w:rPr>
          <w:rFonts w:ascii="Tahoma" w:eastAsia="Times New Roman" w:hAnsi="Tahoma" w:cs="Tahoma"/>
          <w:sz w:val="24"/>
          <w:szCs w:val="24"/>
          <w:lang w:eastAsia="es-ES"/>
        </w:rPr>
        <w:t xml:space="preserve">apelación interpuesto y sustentado oportunamente por la </w:t>
      </w:r>
      <w:r w:rsidR="009B44FE" w:rsidRPr="004302F5">
        <w:rPr>
          <w:rFonts w:ascii="Tahoma" w:eastAsia="Times New Roman" w:hAnsi="Tahoma" w:cs="Tahoma"/>
          <w:sz w:val="24"/>
          <w:szCs w:val="24"/>
          <w:lang w:eastAsia="es-ES"/>
        </w:rPr>
        <w:t xml:space="preserve">apoderada de la víctima </w:t>
      </w:r>
      <w:r w:rsidRPr="004302F5">
        <w:rPr>
          <w:rFonts w:ascii="Tahoma" w:eastAsia="Times New Roman" w:hAnsi="Tahoma" w:cs="Tahoma"/>
          <w:sz w:val="24"/>
          <w:szCs w:val="24"/>
          <w:lang w:eastAsia="es-ES"/>
        </w:rPr>
        <w:t xml:space="preserve">en contra de la sentencia proferida </w:t>
      </w:r>
      <w:bookmarkStart w:id="6" w:name="_Hlk89185221"/>
      <w:r w:rsidRPr="004302F5">
        <w:rPr>
          <w:rFonts w:ascii="Tahoma" w:eastAsia="Times New Roman" w:hAnsi="Tahoma" w:cs="Tahoma"/>
          <w:sz w:val="24"/>
          <w:szCs w:val="24"/>
          <w:lang w:eastAsia="es-ES"/>
        </w:rPr>
        <w:t xml:space="preserve">el </w:t>
      </w:r>
      <w:r w:rsidR="009B44FE" w:rsidRPr="004302F5">
        <w:rPr>
          <w:rFonts w:ascii="Tahoma" w:eastAsia="Times New Roman" w:hAnsi="Tahoma" w:cs="Tahoma"/>
          <w:sz w:val="24"/>
          <w:szCs w:val="24"/>
          <w:lang w:eastAsia="es-ES"/>
        </w:rPr>
        <w:t>21</w:t>
      </w:r>
      <w:r w:rsidRPr="004302F5">
        <w:rPr>
          <w:rFonts w:ascii="Tahoma" w:eastAsia="Times New Roman" w:hAnsi="Tahoma" w:cs="Tahoma"/>
          <w:sz w:val="24"/>
          <w:szCs w:val="24"/>
          <w:lang w:eastAsia="es-ES"/>
        </w:rPr>
        <w:t xml:space="preserve"> de </w:t>
      </w:r>
      <w:bookmarkEnd w:id="6"/>
      <w:r w:rsidR="009B44FE" w:rsidRPr="004302F5">
        <w:rPr>
          <w:rFonts w:ascii="Tahoma" w:eastAsia="Times New Roman" w:hAnsi="Tahoma" w:cs="Tahoma"/>
          <w:sz w:val="24"/>
          <w:szCs w:val="24"/>
          <w:lang w:eastAsia="es-ES"/>
        </w:rPr>
        <w:t xml:space="preserve">febrero de </w:t>
      </w:r>
      <w:r w:rsidR="00A674AB" w:rsidRPr="004302F5">
        <w:rPr>
          <w:rFonts w:ascii="Tahoma" w:eastAsia="Times New Roman" w:hAnsi="Tahoma" w:cs="Tahoma"/>
          <w:sz w:val="24"/>
          <w:szCs w:val="24"/>
          <w:lang w:eastAsia="es-ES"/>
        </w:rPr>
        <w:t xml:space="preserve">los corrientes </w:t>
      </w:r>
      <w:r w:rsidRPr="004302F5">
        <w:rPr>
          <w:rFonts w:ascii="Tahoma" w:eastAsia="Times New Roman" w:hAnsi="Tahoma" w:cs="Tahoma"/>
          <w:sz w:val="24"/>
          <w:szCs w:val="24"/>
          <w:lang w:eastAsia="es-ES"/>
        </w:rPr>
        <w:t xml:space="preserve">por parte del Juzgado </w:t>
      </w:r>
      <w:r w:rsidR="00A674AB" w:rsidRPr="004302F5">
        <w:rPr>
          <w:rFonts w:ascii="Tahoma" w:eastAsia="Times New Roman" w:hAnsi="Tahoma" w:cs="Tahoma"/>
          <w:sz w:val="24"/>
          <w:szCs w:val="24"/>
          <w:lang w:eastAsia="es-ES"/>
        </w:rPr>
        <w:t xml:space="preserve">1º </w:t>
      </w:r>
      <w:r w:rsidR="009B44FE" w:rsidRPr="004302F5">
        <w:rPr>
          <w:rFonts w:ascii="Tahoma" w:eastAsia="Times New Roman" w:hAnsi="Tahoma" w:cs="Tahoma"/>
          <w:sz w:val="24"/>
          <w:szCs w:val="24"/>
          <w:lang w:eastAsia="es-ES"/>
        </w:rPr>
        <w:t>Penal del Circuito de Dosquebradas</w:t>
      </w:r>
      <w:r w:rsidRPr="004302F5">
        <w:rPr>
          <w:rFonts w:ascii="Tahoma" w:eastAsia="Times New Roman" w:hAnsi="Tahoma" w:cs="Tahoma"/>
          <w:sz w:val="24"/>
          <w:szCs w:val="24"/>
          <w:lang w:eastAsia="es-ES"/>
        </w:rPr>
        <w:t xml:space="preserve">, </w:t>
      </w:r>
      <w:r w:rsidR="00AE3FD9" w:rsidRPr="004302F5">
        <w:rPr>
          <w:rFonts w:ascii="Tahoma" w:eastAsia="Times New Roman" w:hAnsi="Tahoma" w:cs="Tahoma"/>
          <w:sz w:val="24"/>
          <w:szCs w:val="24"/>
          <w:lang w:eastAsia="es-ES"/>
        </w:rPr>
        <w:t>en el</w:t>
      </w:r>
      <w:r w:rsidRPr="004302F5">
        <w:rPr>
          <w:rFonts w:ascii="Tahoma" w:eastAsia="Times New Roman" w:hAnsi="Tahoma" w:cs="Tahoma"/>
          <w:sz w:val="24"/>
          <w:szCs w:val="24"/>
          <w:lang w:eastAsia="es-ES"/>
        </w:rPr>
        <w:t xml:space="preserve"> devenir del proceso que se adelantó en contra del ciudadano </w:t>
      </w:r>
      <w:r w:rsidR="009F40DC">
        <w:rPr>
          <w:rFonts w:ascii="Tahoma" w:eastAsia="Times New Roman" w:hAnsi="Tahoma" w:cs="Tahoma"/>
          <w:sz w:val="24"/>
          <w:szCs w:val="24"/>
          <w:lang w:eastAsia="es-ES"/>
        </w:rPr>
        <w:t>JGLM</w:t>
      </w:r>
      <w:r w:rsidRPr="004302F5">
        <w:rPr>
          <w:rFonts w:ascii="Tahoma" w:eastAsia="Times New Roman" w:hAnsi="Tahoma" w:cs="Tahoma"/>
          <w:sz w:val="24"/>
          <w:szCs w:val="24"/>
          <w:lang w:eastAsia="es-ES"/>
        </w:rPr>
        <w:t>, quien fue acusad</w:t>
      </w:r>
      <w:r w:rsidR="009B44FE" w:rsidRPr="004302F5">
        <w:rPr>
          <w:rFonts w:ascii="Tahoma" w:eastAsia="Times New Roman" w:hAnsi="Tahoma" w:cs="Tahoma"/>
          <w:sz w:val="24"/>
          <w:szCs w:val="24"/>
          <w:lang w:eastAsia="es-ES"/>
        </w:rPr>
        <w:t>o</w:t>
      </w:r>
      <w:r w:rsidRPr="004302F5">
        <w:rPr>
          <w:rFonts w:ascii="Tahoma" w:eastAsia="Times New Roman" w:hAnsi="Tahoma" w:cs="Tahoma"/>
          <w:sz w:val="24"/>
          <w:szCs w:val="24"/>
          <w:lang w:eastAsia="es-ES"/>
        </w:rPr>
        <w:t xml:space="preserve"> de incurrir en la </w:t>
      </w:r>
      <w:r w:rsidR="00A674AB" w:rsidRPr="004302F5">
        <w:rPr>
          <w:rFonts w:ascii="Tahoma" w:eastAsia="Times New Roman" w:hAnsi="Tahoma" w:cs="Tahoma"/>
          <w:sz w:val="24"/>
          <w:szCs w:val="24"/>
          <w:lang w:eastAsia="es-ES"/>
        </w:rPr>
        <w:t xml:space="preserve">presunta </w:t>
      </w:r>
      <w:r w:rsidRPr="004302F5">
        <w:rPr>
          <w:rFonts w:ascii="Tahoma" w:eastAsia="Times New Roman" w:hAnsi="Tahoma" w:cs="Tahoma"/>
          <w:sz w:val="24"/>
          <w:szCs w:val="24"/>
          <w:lang w:eastAsia="es-ES"/>
        </w:rPr>
        <w:t>comisión del delito de homicidio culposo.</w:t>
      </w:r>
    </w:p>
    <w:p w14:paraId="3CF15EC3" w14:textId="77777777" w:rsidR="004302F5" w:rsidRPr="004302F5" w:rsidRDefault="004302F5" w:rsidP="004302F5">
      <w:pPr>
        <w:spacing w:after="0" w:line="276" w:lineRule="auto"/>
        <w:jc w:val="both"/>
        <w:rPr>
          <w:rFonts w:ascii="Tahoma" w:eastAsia="Times New Roman" w:hAnsi="Tahoma" w:cs="Tahoma"/>
          <w:sz w:val="24"/>
          <w:szCs w:val="24"/>
          <w:lang w:eastAsia="es-ES"/>
        </w:rPr>
      </w:pPr>
    </w:p>
    <w:p w14:paraId="50263135"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r w:rsidRPr="004302F5">
        <w:rPr>
          <w:rFonts w:ascii="Tahoma" w:eastAsia="Times New Roman" w:hAnsi="Tahoma" w:cs="Tahoma"/>
          <w:b/>
          <w:sz w:val="24"/>
          <w:szCs w:val="24"/>
          <w:lang w:val="es-419" w:eastAsia="es-ES"/>
        </w:rPr>
        <w:t>ANTECEDENTES:</w:t>
      </w:r>
    </w:p>
    <w:p w14:paraId="643A8C1A"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p>
    <w:p w14:paraId="615CDA41" w14:textId="034F4E00" w:rsidR="00A674AB" w:rsidRPr="004302F5" w:rsidRDefault="00527265"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Los hechos que concitan la atención de la Colegiatura tuvieron ocurrencia </w:t>
      </w:r>
      <w:r w:rsidR="00A674AB" w:rsidRPr="004302F5">
        <w:rPr>
          <w:rFonts w:ascii="Tahoma" w:eastAsia="Times New Roman" w:hAnsi="Tahoma" w:cs="Tahoma"/>
          <w:sz w:val="24"/>
          <w:szCs w:val="24"/>
          <w:lang w:eastAsia="es-ES"/>
        </w:rPr>
        <w:t>a las 02:30 horas d</w:t>
      </w:r>
      <w:r w:rsidR="009B44FE" w:rsidRPr="004302F5">
        <w:rPr>
          <w:rFonts w:ascii="Tahoma" w:eastAsia="Times New Roman" w:hAnsi="Tahoma" w:cs="Tahoma"/>
          <w:sz w:val="24"/>
          <w:szCs w:val="24"/>
          <w:lang w:eastAsia="es-ES"/>
        </w:rPr>
        <w:t xml:space="preserve">el 16 de noviembre de 2.014, </w:t>
      </w:r>
      <w:r w:rsidR="006027C6" w:rsidRPr="004302F5">
        <w:rPr>
          <w:rFonts w:ascii="Tahoma" w:eastAsia="Times New Roman" w:hAnsi="Tahoma" w:cs="Tahoma"/>
          <w:sz w:val="24"/>
          <w:szCs w:val="24"/>
          <w:lang w:eastAsia="es-ES"/>
        </w:rPr>
        <w:t xml:space="preserve">en la </w:t>
      </w:r>
      <w:r w:rsidR="009B44FE" w:rsidRPr="004302F5">
        <w:rPr>
          <w:rFonts w:ascii="Tahoma" w:eastAsia="Times New Roman" w:hAnsi="Tahoma" w:cs="Tahoma"/>
          <w:sz w:val="24"/>
          <w:szCs w:val="24"/>
          <w:lang w:eastAsia="es-ES"/>
        </w:rPr>
        <w:t>vía “La Romelia</w:t>
      </w:r>
      <w:r w:rsidR="00E064A0" w:rsidRPr="004302F5">
        <w:rPr>
          <w:rFonts w:ascii="Tahoma" w:eastAsia="Times New Roman" w:hAnsi="Tahoma" w:cs="Tahoma"/>
          <w:sz w:val="24"/>
          <w:szCs w:val="24"/>
          <w:lang w:eastAsia="es-ES"/>
        </w:rPr>
        <w:t xml:space="preserve"> — </w:t>
      </w:r>
      <w:r w:rsidR="009B44FE" w:rsidRPr="004302F5">
        <w:rPr>
          <w:rFonts w:ascii="Tahoma" w:eastAsia="Times New Roman" w:hAnsi="Tahoma" w:cs="Tahoma"/>
          <w:sz w:val="24"/>
          <w:szCs w:val="24"/>
          <w:lang w:eastAsia="es-ES"/>
        </w:rPr>
        <w:t>El Pollo”, a la altura del kilómetro 8</w:t>
      </w:r>
      <w:r w:rsidR="00E064A0" w:rsidRPr="004302F5">
        <w:rPr>
          <w:rFonts w:ascii="Tahoma" w:eastAsia="Times New Roman" w:hAnsi="Tahoma" w:cs="Tahoma"/>
          <w:sz w:val="24"/>
          <w:szCs w:val="24"/>
          <w:lang w:eastAsia="es-ES"/>
        </w:rPr>
        <w:t>,</w:t>
      </w:r>
      <w:r w:rsidR="009B44FE" w:rsidRPr="004302F5">
        <w:rPr>
          <w:rFonts w:ascii="Tahoma" w:eastAsia="Times New Roman" w:hAnsi="Tahoma" w:cs="Tahoma"/>
          <w:sz w:val="24"/>
          <w:szCs w:val="24"/>
          <w:lang w:eastAsia="es-ES"/>
        </w:rPr>
        <w:t xml:space="preserve"> frente al establecimiento de comercio “Maderas Deco”, </w:t>
      </w:r>
      <w:r w:rsidR="006027C6" w:rsidRPr="004302F5">
        <w:rPr>
          <w:rFonts w:ascii="Tahoma" w:eastAsia="Times New Roman" w:hAnsi="Tahoma" w:cs="Tahoma"/>
          <w:sz w:val="24"/>
          <w:szCs w:val="24"/>
          <w:lang w:eastAsia="es-ES"/>
        </w:rPr>
        <w:t xml:space="preserve">y están relacionados con </w:t>
      </w:r>
      <w:r w:rsidR="00A674AB" w:rsidRPr="004302F5">
        <w:rPr>
          <w:rFonts w:ascii="Tahoma" w:eastAsia="Times New Roman" w:hAnsi="Tahoma" w:cs="Tahoma"/>
          <w:sz w:val="24"/>
          <w:szCs w:val="24"/>
          <w:lang w:eastAsia="es-ES"/>
        </w:rPr>
        <w:t xml:space="preserve">un accidente de transito que conllevó al </w:t>
      </w:r>
      <w:r w:rsidR="000B0EB3" w:rsidRPr="004302F5">
        <w:rPr>
          <w:rFonts w:ascii="Tahoma" w:eastAsia="Times New Roman" w:hAnsi="Tahoma" w:cs="Tahoma"/>
          <w:sz w:val="24"/>
          <w:szCs w:val="24"/>
          <w:lang w:eastAsia="es-ES"/>
        </w:rPr>
        <w:t>fallecimiento</w:t>
      </w:r>
      <w:r w:rsidR="006027C6" w:rsidRPr="004302F5">
        <w:rPr>
          <w:rFonts w:ascii="Tahoma" w:eastAsia="Times New Roman" w:hAnsi="Tahoma" w:cs="Tahoma"/>
          <w:sz w:val="24"/>
          <w:szCs w:val="24"/>
          <w:lang w:eastAsia="es-ES"/>
        </w:rPr>
        <w:t xml:space="preserve"> de quien en vida respondía </w:t>
      </w:r>
      <w:bookmarkStart w:id="7" w:name="_Hlk116468499"/>
      <w:r w:rsidR="006027C6" w:rsidRPr="004302F5">
        <w:rPr>
          <w:rFonts w:ascii="Tahoma" w:eastAsia="Times New Roman" w:hAnsi="Tahoma" w:cs="Tahoma"/>
          <w:sz w:val="24"/>
          <w:szCs w:val="24"/>
          <w:lang w:eastAsia="es-ES"/>
        </w:rPr>
        <w:t xml:space="preserve">por el nombre de </w:t>
      </w:r>
      <w:r w:rsidR="00C91519" w:rsidRPr="004302F5">
        <w:rPr>
          <w:rFonts w:ascii="Tahoma" w:eastAsia="Times New Roman" w:hAnsi="Tahoma" w:cs="Tahoma"/>
          <w:sz w:val="24"/>
          <w:szCs w:val="24"/>
          <w:lang w:eastAsia="es-ES"/>
        </w:rPr>
        <w:t>NORBEY ANTONIO GUTIÉRREZ MOLINA</w:t>
      </w:r>
      <w:r w:rsidR="006027C6" w:rsidRPr="004302F5">
        <w:rPr>
          <w:rFonts w:ascii="Tahoma" w:eastAsia="Times New Roman" w:hAnsi="Tahoma" w:cs="Tahoma"/>
          <w:sz w:val="24"/>
          <w:szCs w:val="24"/>
          <w:lang w:eastAsia="es-ES"/>
        </w:rPr>
        <w:t xml:space="preserve">, </w:t>
      </w:r>
      <w:r w:rsidR="00A674AB" w:rsidRPr="004302F5">
        <w:rPr>
          <w:rFonts w:ascii="Tahoma" w:eastAsia="Times New Roman" w:hAnsi="Tahoma" w:cs="Tahoma"/>
          <w:sz w:val="24"/>
          <w:szCs w:val="24"/>
          <w:lang w:eastAsia="es-ES"/>
        </w:rPr>
        <w:t>el cual</w:t>
      </w:r>
      <w:r w:rsidR="00C91519" w:rsidRPr="004302F5">
        <w:rPr>
          <w:rFonts w:ascii="Tahoma" w:eastAsia="Times New Roman" w:hAnsi="Tahoma" w:cs="Tahoma"/>
          <w:sz w:val="24"/>
          <w:szCs w:val="24"/>
          <w:lang w:eastAsia="es-ES"/>
        </w:rPr>
        <w:t xml:space="preserve"> se desplazaba en </w:t>
      </w:r>
      <w:r w:rsidR="00A674AB" w:rsidRPr="004302F5">
        <w:rPr>
          <w:rFonts w:ascii="Tahoma" w:eastAsia="Times New Roman" w:hAnsi="Tahoma" w:cs="Tahoma"/>
          <w:sz w:val="24"/>
          <w:szCs w:val="24"/>
          <w:lang w:eastAsia="es-ES"/>
        </w:rPr>
        <w:t xml:space="preserve">la </w:t>
      </w:r>
      <w:r w:rsidR="00C91519" w:rsidRPr="004302F5">
        <w:rPr>
          <w:rFonts w:ascii="Tahoma" w:eastAsia="Times New Roman" w:hAnsi="Tahoma" w:cs="Tahoma"/>
          <w:sz w:val="24"/>
          <w:szCs w:val="24"/>
          <w:lang w:eastAsia="es-ES"/>
        </w:rPr>
        <w:t>motocicleta</w:t>
      </w:r>
      <w:r w:rsidR="00A674AB" w:rsidRPr="004302F5">
        <w:rPr>
          <w:rFonts w:ascii="Tahoma" w:eastAsia="Times New Roman" w:hAnsi="Tahoma" w:cs="Tahoma"/>
          <w:sz w:val="24"/>
          <w:szCs w:val="24"/>
          <w:lang w:eastAsia="es-ES"/>
        </w:rPr>
        <w:t xml:space="preserve"> de placas SIJ-53C,</w:t>
      </w:r>
      <w:r w:rsidR="00C91519" w:rsidRPr="004302F5">
        <w:rPr>
          <w:rFonts w:ascii="Tahoma" w:eastAsia="Times New Roman" w:hAnsi="Tahoma" w:cs="Tahoma"/>
          <w:sz w:val="24"/>
          <w:szCs w:val="24"/>
          <w:lang w:eastAsia="es-ES"/>
        </w:rPr>
        <w:t xml:space="preserve"> en el sentido de la vía que conduce de Cartago a Dosquebradas, e impactó con la llanta trasera de</w:t>
      </w:r>
      <w:r w:rsidR="00A674AB" w:rsidRPr="004302F5">
        <w:rPr>
          <w:rFonts w:ascii="Tahoma" w:eastAsia="Times New Roman" w:hAnsi="Tahoma" w:cs="Tahoma"/>
          <w:sz w:val="24"/>
          <w:szCs w:val="24"/>
          <w:lang w:eastAsia="es-ES"/>
        </w:rPr>
        <w:t>l camión de placas SNJ-814, conducido por el</w:t>
      </w:r>
      <w:r w:rsidR="00C91519" w:rsidRPr="004302F5">
        <w:rPr>
          <w:rFonts w:ascii="Tahoma" w:eastAsia="Times New Roman" w:hAnsi="Tahoma" w:cs="Tahoma"/>
          <w:sz w:val="24"/>
          <w:szCs w:val="24"/>
          <w:lang w:eastAsia="es-ES"/>
        </w:rPr>
        <w:t xml:space="preserve"> </w:t>
      </w:r>
      <w:r w:rsidR="00A674AB" w:rsidRPr="004302F5">
        <w:rPr>
          <w:rFonts w:ascii="Tahoma" w:eastAsia="Times New Roman" w:hAnsi="Tahoma" w:cs="Tahoma"/>
          <w:sz w:val="24"/>
          <w:szCs w:val="24"/>
          <w:lang w:eastAsia="es-ES"/>
        </w:rPr>
        <w:t>Sr.</w:t>
      </w:r>
      <w:bookmarkStart w:id="8" w:name="_Hlk116465612"/>
      <w:r w:rsidR="00A674AB" w:rsidRPr="004302F5">
        <w:rPr>
          <w:rFonts w:ascii="Tahoma" w:eastAsia="Times New Roman" w:hAnsi="Tahoma" w:cs="Tahoma"/>
          <w:sz w:val="24"/>
          <w:szCs w:val="24"/>
          <w:lang w:eastAsia="es-ES"/>
        </w:rPr>
        <w:t xml:space="preserve"> </w:t>
      </w:r>
      <w:bookmarkEnd w:id="8"/>
      <w:r w:rsidR="009F40DC">
        <w:rPr>
          <w:rFonts w:ascii="Tahoma" w:eastAsia="Times New Roman" w:hAnsi="Tahoma" w:cs="Tahoma"/>
          <w:sz w:val="24"/>
          <w:szCs w:val="24"/>
          <w:lang w:eastAsia="es-ES"/>
        </w:rPr>
        <w:t>JGLM</w:t>
      </w:r>
      <w:r w:rsidR="00A674AB" w:rsidRPr="004302F5">
        <w:rPr>
          <w:rFonts w:ascii="Tahoma" w:eastAsia="Times New Roman" w:hAnsi="Tahoma" w:cs="Tahoma"/>
          <w:sz w:val="24"/>
          <w:szCs w:val="24"/>
          <w:lang w:eastAsia="es-ES"/>
        </w:rPr>
        <w:t xml:space="preserve">, el cual se encontraba estacionado en la berma de la carretera, en atención a que se había varado desde el día anterior por presentar fallas mecánicas. </w:t>
      </w:r>
    </w:p>
    <w:bookmarkEnd w:id="7"/>
    <w:p w14:paraId="50058136" w14:textId="77777777" w:rsidR="006027C6" w:rsidRPr="004302F5" w:rsidRDefault="006027C6" w:rsidP="004302F5">
      <w:pPr>
        <w:spacing w:after="0" w:line="276" w:lineRule="auto"/>
        <w:jc w:val="both"/>
        <w:rPr>
          <w:rFonts w:ascii="Tahoma" w:eastAsia="Times New Roman" w:hAnsi="Tahoma" w:cs="Tahoma"/>
          <w:sz w:val="24"/>
          <w:szCs w:val="24"/>
          <w:lang w:eastAsia="es-ES"/>
        </w:rPr>
      </w:pPr>
    </w:p>
    <w:p w14:paraId="48A229BF" w14:textId="6D5C326B" w:rsidR="00527265" w:rsidRPr="004302F5" w:rsidRDefault="006027C6"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Según se adu</w:t>
      </w:r>
      <w:r w:rsidR="00A674AB" w:rsidRPr="004302F5">
        <w:rPr>
          <w:rFonts w:ascii="Tahoma" w:eastAsia="Times New Roman" w:hAnsi="Tahoma" w:cs="Tahoma"/>
          <w:sz w:val="24"/>
          <w:szCs w:val="24"/>
          <w:lang w:eastAsia="es-ES"/>
        </w:rPr>
        <w:t>jo</w:t>
      </w:r>
      <w:r w:rsidRPr="004302F5">
        <w:rPr>
          <w:rFonts w:ascii="Tahoma" w:eastAsia="Times New Roman" w:hAnsi="Tahoma" w:cs="Tahoma"/>
          <w:sz w:val="24"/>
          <w:szCs w:val="24"/>
          <w:lang w:eastAsia="es-ES"/>
        </w:rPr>
        <w:t xml:space="preserve"> en el libelo acusatorio, </w:t>
      </w:r>
      <w:r w:rsidR="00A674AB" w:rsidRPr="004302F5">
        <w:rPr>
          <w:rFonts w:ascii="Tahoma" w:eastAsia="Times New Roman" w:hAnsi="Tahoma" w:cs="Tahoma"/>
          <w:sz w:val="24"/>
          <w:szCs w:val="24"/>
          <w:lang w:eastAsia="es-ES"/>
        </w:rPr>
        <w:t xml:space="preserve">pese a que se admitió que el conductor de la motocicleta se movilizaba en exceso de velocidad, </w:t>
      </w:r>
      <w:r w:rsidR="00177147" w:rsidRPr="004302F5">
        <w:rPr>
          <w:rFonts w:ascii="Tahoma" w:eastAsia="Times New Roman" w:hAnsi="Tahoma" w:cs="Tahoma"/>
          <w:sz w:val="24"/>
          <w:szCs w:val="24"/>
          <w:lang w:eastAsia="es-ES"/>
        </w:rPr>
        <w:t xml:space="preserve">de igual manera </w:t>
      </w:r>
      <w:r w:rsidR="00A674AB" w:rsidRPr="004302F5">
        <w:rPr>
          <w:rFonts w:ascii="Tahoma" w:eastAsia="Times New Roman" w:hAnsi="Tahoma" w:cs="Tahoma"/>
          <w:sz w:val="24"/>
          <w:szCs w:val="24"/>
          <w:lang w:eastAsia="es-ES"/>
        </w:rPr>
        <w:t xml:space="preserve">se afirmó que </w:t>
      </w:r>
      <w:r w:rsidRPr="004302F5">
        <w:rPr>
          <w:rFonts w:ascii="Tahoma" w:eastAsia="Times New Roman" w:hAnsi="Tahoma" w:cs="Tahoma"/>
          <w:sz w:val="24"/>
          <w:szCs w:val="24"/>
          <w:lang w:eastAsia="es-ES"/>
        </w:rPr>
        <w:t xml:space="preserve">la causa </w:t>
      </w:r>
      <w:r w:rsidR="00177147" w:rsidRPr="004302F5">
        <w:rPr>
          <w:rFonts w:ascii="Tahoma" w:eastAsia="Times New Roman" w:hAnsi="Tahoma" w:cs="Tahoma"/>
          <w:sz w:val="24"/>
          <w:szCs w:val="24"/>
          <w:lang w:eastAsia="es-ES"/>
        </w:rPr>
        <w:t xml:space="preserve">probable </w:t>
      </w:r>
      <w:r w:rsidRPr="004302F5">
        <w:rPr>
          <w:rFonts w:ascii="Tahoma" w:eastAsia="Times New Roman" w:hAnsi="Tahoma" w:cs="Tahoma"/>
          <w:sz w:val="24"/>
          <w:szCs w:val="24"/>
          <w:lang w:eastAsia="es-ES"/>
        </w:rPr>
        <w:t>del deceso de</w:t>
      </w:r>
      <w:r w:rsidR="00C91519" w:rsidRPr="004302F5">
        <w:rPr>
          <w:rFonts w:ascii="Tahoma" w:eastAsia="Times New Roman" w:hAnsi="Tahoma" w:cs="Tahoma"/>
          <w:sz w:val="24"/>
          <w:szCs w:val="24"/>
          <w:lang w:eastAsia="es-ES"/>
        </w:rPr>
        <w:t xml:space="preserve">l señor GUTIÉRREZ MOLINA </w:t>
      </w:r>
      <w:r w:rsidRPr="004302F5">
        <w:rPr>
          <w:rFonts w:ascii="Tahoma" w:eastAsia="Times New Roman" w:hAnsi="Tahoma" w:cs="Tahoma"/>
          <w:sz w:val="24"/>
          <w:szCs w:val="24"/>
          <w:lang w:eastAsia="es-ES"/>
        </w:rPr>
        <w:t xml:space="preserve">se debió a </w:t>
      </w:r>
      <w:r w:rsidR="00C91519" w:rsidRPr="004302F5">
        <w:rPr>
          <w:rFonts w:ascii="Tahoma" w:eastAsia="Times New Roman" w:hAnsi="Tahoma" w:cs="Tahoma"/>
          <w:sz w:val="24"/>
          <w:szCs w:val="24"/>
          <w:lang w:eastAsia="es-ES"/>
        </w:rPr>
        <w:t xml:space="preserve">la </w:t>
      </w:r>
      <w:r w:rsidR="00A674AB" w:rsidRPr="004302F5">
        <w:rPr>
          <w:rFonts w:ascii="Tahoma" w:eastAsia="Times New Roman" w:hAnsi="Tahoma" w:cs="Tahoma"/>
          <w:sz w:val="24"/>
          <w:szCs w:val="24"/>
          <w:lang w:eastAsia="es-ES"/>
        </w:rPr>
        <w:t xml:space="preserve">imprudencia del Sr. </w:t>
      </w:r>
      <w:r w:rsidR="009F40DC">
        <w:rPr>
          <w:rFonts w:ascii="Tahoma" w:eastAsia="Times New Roman" w:hAnsi="Tahoma" w:cs="Tahoma"/>
          <w:sz w:val="24"/>
          <w:szCs w:val="24"/>
          <w:lang w:eastAsia="es-ES"/>
        </w:rPr>
        <w:t>JGLM</w:t>
      </w:r>
      <w:r w:rsidR="00A674AB" w:rsidRPr="004302F5">
        <w:rPr>
          <w:rFonts w:ascii="Tahoma" w:eastAsia="Times New Roman" w:hAnsi="Tahoma" w:cs="Tahoma"/>
          <w:sz w:val="24"/>
          <w:szCs w:val="24"/>
          <w:lang w:eastAsia="es-ES"/>
        </w:rPr>
        <w:t xml:space="preserve">, quien se </w:t>
      </w:r>
      <w:bookmarkStart w:id="9" w:name="_Hlk116474579"/>
      <w:r w:rsidR="00A674AB" w:rsidRPr="004302F5">
        <w:rPr>
          <w:rFonts w:ascii="Tahoma" w:eastAsia="Times New Roman" w:hAnsi="Tahoma" w:cs="Tahoma"/>
          <w:sz w:val="24"/>
          <w:szCs w:val="24"/>
          <w:lang w:eastAsia="es-ES"/>
        </w:rPr>
        <w:t>valió de una señalización deficiente, o sea de unos conos que carecía</w:t>
      </w:r>
      <w:r w:rsidR="00E064A0" w:rsidRPr="004302F5">
        <w:rPr>
          <w:rFonts w:ascii="Tahoma" w:eastAsia="Times New Roman" w:hAnsi="Tahoma" w:cs="Tahoma"/>
          <w:sz w:val="24"/>
          <w:szCs w:val="24"/>
          <w:lang w:eastAsia="es-ES"/>
        </w:rPr>
        <w:t>n</w:t>
      </w:r>
      <w:r w:rsidR="00A674AB" w:rsidRPr="004302F5">
        <w:rPr>
          <w:rFonts w:ascii="Tahoma" w:eastAsia="Times New Roman" w:hAnsi="Tahoma" w:cs="Tahoma"/>
          <w:sz w:val="24"/>
          <w:szCs w:val="24"/>
          <w:lang w:eastAsia="es-ES"/>
        </w:rPr>
        <w:t xml:space="preserve"> de pintura reflectiva y de una fogata que había sido apagada por la lluvia, </w:t>
      </w:r>
      <w:r w:rsidR="00C91519" w:rsidRPr="004302F5">
        <w:rPr>
          <w:rFonts w:ascii="Tahoma" w:eastAsia="Times New Roman" w:hAnsi="Tahoma" w:cs="Tahoma"/>
          <w:sz w:val="24"/>
          <w:szCs w:val="24"/>
          <w:lang w:eastAsia="es-ES"/>
        </w:rPr>
        <w:t xml:space="preserve">para alertar a los transeúntes </w:t>
      </w:r>
      <w:r w:rsidR="00A674AB" w:rsidRPr="004302F5">
        <w:rPr>
          <w:rFonts w:ascii="Tahoma" w:eastAsia="Times New Roman" w:hAnsi="Tahoma" w:cs="Tahoma"/>
          <w:sz w:val="24"/>
          <w:szCs w:val="24"/>
          <w:lang w:eastAsia="es-ES"/>
        </w:rPr>
        <w:t xml:space="preserve">sobre el riesgo que generaba la presencia de un vehículo varado en la carretera. </w:t>
      </w:r>
    </w:p>
    <w:bookmarkEnd w:id="9"/>
    <w:p w14:paraId="3793EA1D" w14:textId="77777777" w:rsidR="00BE3888" w:rsidRPr="004302F5" w:rsidRDefault="00BE3888" w:rsidP="004302F5">
      <w:pPr>
        <w:spacing w:after="0" w:line="276" w:lineRule="auto"/>
        <w:jc w:val="both"/>
        <w:rPr>
          <w:rFonts w:ascii="Tahoma" w:eastAsia="Times New Roman" w:hAnsi="Tahoma" w:cs="Tahoma"/>
          <w:sz w:val="24"/>
          <w:szCs w:val="24"/>
          <w:lang w:eastAsia="es-ES"/>
        </w:rPr>
      </w:pPr>
    </w:p>
    <w:p w14:paraId="10286592" w14:textId="77777777" w:rsidR="00527265" w:rsidRPr="004302F5" w:rsidRDefault="00527265" w:rsidP="004302F5">
      <w:pPr>
        <w:spacing w:after="0" w:line="276" w:lineRule="auto"/>
        <w:jc w:val="center"/>
        <w:rPr>
          <w:rFonts w:ascii="Tahoma" w:eastAsia="Times New Roman" w:hAnsi="Tahoma" w:cs="Tahoma"/>
          <w:b/>
          <w:sz w:val="24"/>
          <w:szCs w:val="24"/>
          <w:lang w:eastAsia="es-ES"/>
        </w:rPr>
      </w:pPr>
      <w:r w:rsidRPr="004302F5">
        <w:rPr>
          <w:rFonts w:ascii="Tahoma" w:eastAsia="Times New Roman" w:hAnsi="Tahoma" w:cs="Tahoma"/>
          <w:b/>
          <w:sz w:val="24"/>
          <w:szCs w:val="24"/>
          <w:lang w:eastAsia="es-ES"/>
        </w:rPr>
        <w:t>SINOPSIS DE LA ACTUACIÓN PROCESAL:</w:t>
      </w:r>
    </w:p>
    <w:p w14:paraId="78CD5C11" w14:textId="77777777" w:rsidR="00527265" w:rsidRPr="004302F5" w:rsidRDefault="00527265" w:rsidP="004302F5">
      <w:pPr>
        <w:spacing w:after="0" w:line="276" w:lineRule="auto"/>
        <w:jc w:val="center"/>
        <w:rPr>
          <w:rFonts w:ascii="Tahoma" w:eastAsia="Times New Roman" w:hAnsi="Tahoma" w:cs="Tahoma"/>
          <w:b/>
          <w:sz w:val="24"/>
          <w:szCs w:val="24"/>
          <w:lang w:eastAsia="es-ES"/>
        </w:rPr>
      </w:pPr>
    </w:p>
    <w:p w14:paraId="7951E3B2" w14:textId="7B59EA08" w:rsidR="00527265" w:rsidRPr="004302F5" w:rsidRDefault="00CD0162" w:rsidP="004302F5">
      <w:pPr>
        <w:pStyle w:val="Sinespaciado"/>
        <w:numPr>
          <w:ilvl w:val="0"/>
          <w:numId w:val="4"/>
        </w:numPr>
        <w:spacing w:line="276" w:lineRule="auto"/>
        <w:ind w:left="360"/>
        <w:jc w:val="both"/>
        <w:rPr>
          <w:rFonts w:ascii="Tahoma" w:hAnsi="Tahoma" w:cs="Tahoma"/>
          <w:sz w:val="24"/>
          <w:szCs w:val="24"/>
          <w:lang w:eastAsia="es-ES"/>
        </w:rPr>
      </w:pPr>
      <w:r w:rsidRPr="004302F5">
        <w:rPr>
          <w:rFonts w:ascii="Tahoma" w:hAnsi="Tahoma" w:cs="Tahoma"/>
          <w:sz w:val="24"/>
          <w:szCs w:val="24"/>
          <w:lang w:eastAsia="es-ES"/>
        </w:rPr>
        <w:t xml:space="preserve">Ante el Juzgado </w:t>
      </w:r>
      <w:r w:rsidR="00177147" w:rsidRPr="004302F5">
        <w:rPr>
          <w:rFonts w:ascii="Tahoma" w:hAnsi="Tahoma" w:cs="Tahoma"/>
          <w:sz w:val="24"/>
          <w:szCs w:val="24"/>
          <w:lang w:eastAsia="es-ES"/>
        </w:rPr>
        <w:t xml:space="preserve">2º </w:t>
      </w:r>
      <w:r w:rsidR="00BE3888" w:rsidRPr="004302F5">
        <w:rPr>
          <w:rFonts w:ascii="Tahoma" w:hAnsi="Tahoma" w:cs="Tahoma"/>
          <w:sz w:val="24"/>
          <w:szCs w:val="24"/>
          <w:lang w:eastAsia="es-ES"/>
        </w:rPr>
        <w:t>Penal Municipal de Dosquebradas</w:t>
      </w:r>
      <w:r w:rsidRPr="004302F5">
        <w:rPr>
          <w:rFonts w:ascii="Tahoma" w:hAnsi="Tahoma" w:cs="Tahoma"/>
          <w:sz w:val="24"/>
          <w:szCs w:val="24"/>
          <w:lang w:eastAsia="es-ES"/>
        </w:rPr>
        <w:t xml:space="preserve">, con funciones de control de garantías, en las calendas del </w:t>
      </w:r>
      <w:r w:rsidR="00BE3888" w:rsidRPr="004302F5">
        <w:rPr>
          <w:rFonts w:ascii="Tahoma" w:hAnsi="Tahoma" w:cs="Tahoma"/>
          <w:sz w:val="24"/>
          <w:szCs w:val="24"/>
          <w:lang w:eastAsia="es-ES"/>
        </w:rPr>
        <w:t>19 de abril de 2.018</w:t>
      </w:r>
      <w:r w:rsidRPr="004302F5">
        <w:rPr>
          <w:rFonts w:ascii="Tahoma" w:hAnsi="Tahoma" w:cs="Tahoma"/>
          <w:sz w:val="24"/>
          <w:szCs w:val="24"/>
          <w:lang w:eastAsia="es-ES"/>
        </w:rPr>
        <w:t xml:space="preserve">, la </w:t>
      </w:r>
      <w:r w:rsidR="00BE3888" w:rsidRPr="004302F5">
        <w:rPr>
          <w:rFonts w:ascii="Tahoma" w:hAnsi="Tahoma" w:cs="Tahoma"/>
          <w:sz w:val="24"/>
          <w:szCs w:val="24"/>
          <w:lang w:eastAsia="es-ES"/>
        </w:rPr>
        <w:t>F.G.N.</w:t>
      </w:r>
      <w:r w:rsidRPr="004302F5">
        <w:rPr>
          <w:rFonts w:ascii="Tahoma" w:hAnsi="Tahoma" w:cs="Tahoma"/>
          <w:sz w:val="24"/>
          <w:szCs w:val="24"/>
          <w:lang w:eastAsia="es-ES"/>
        </w:rPr>
        <w:t xml:space="preserve"> le imputó cargos al ahora procesado </w:t>
      </w:r>
      <w:r w:rsidR="009F40DC">
        <w:rPr>
          <w:rFonts w:ascii="Tahoma" w:hAnsi="Tahoma" w:cs="Tahoma"/>
          <w:sz w:val="24"/>
          <w:szCs w:val="24"/>
          <w:lang w:eastAsia="es-ES"/>
        </w:rPr>
        <w:t>JGLM</w:t>
      </w:r>
      <w:r w:rsidR="00527265" w:rsidRPr="004302F5">
        <w:rPr>
          <w:rFonts w:ascii="Tahoma" w:hAnsi="Tahoma" w:cs="Tahoma"/>
          <w:sz w:val="24"/>
          <w:szCs w:val="24"/>
          <w:lang w:eastAsia="es-ES"/>
        </w:rPr>
        <w:t xml:space="preserve"> </w:t>
      </w:r>
      <w:r w:rsidRPr="004302F5">
        <w:rPr>
          <w:rFonts w:ascii="Tahoma" w:hAnsi="Tahoma" w:cs="Tahoma"/>
          <w:sz w:val="24"/>
          <w:szCs w:val="24"/>
          <w:lang w:eastAsia="es-ES"/>
        </w:rPr>
        <w:t xml:space="preserve">por incurrir en la presunta comisión del delito de homicidio culposo. </w:t>
      </w:r>
    </w:p>
    <w:p w14:paraId="559916AE" w14:textId="77777777" w:rsidR="00527265" w:rsidRPr="004302F5" w:rsidRDefault="00527265" w:rsidP="004302F5">
      <w:pPr>
        <w:pStyle w:val="Sinespaciado"/>
        <w:spacing w:line="276" w:lineRule="auto"/>
        <w:jc w:val="both"/>
        <w:rPr>
          <w:rFonts w:ascii="Tahoma" w:hAnsi="Tahoma" w:cs="Tahoma"/>
          <w:sz w:val="24"/>
          <w:szCs w:val="24"/>
          <w:lang w:eastAsia="es-ES"/>
        </w:rPr>
      </w:pPr>
    </w:p>
    <w:p w14:paraId="6D07E427" w14:textId="7DE841B7" w:rsidR="006E2EFD" w:rsidRPr="004302F5" w:rsidRDefault="00CD0162" w:rsidP="004302F5">
      <w:pPr>
        <w:pStyle w:val="Sinespaciado"/>
        <w:numPr>
          <w:ilvl w:val="0"/>
          <w:numId w:val="4"/>
        </w:numPr>
        <w:spacing w:line="276" w:lineRule="auto"/>
        <w:ind w:left="360"/>
        <w:jc w:val="both"/>
        <w:rPr>
          <w:rFonts w:ascii="Tahoma" w:hAnsi="Tahoma" w:cs="Tahoma"/>
          <w:sz w:val="24"/>
          <w:szCs w:val="24"/>
          <w:lang w:eastAsia="es-ES"/>
        </w:rPr>
      </w:pPr>
      <w:r w:rsidRPr="004302F5">
        <w:rPr>
          <w:rFonts w:ascii="Tahoma" w:hAnsi="Tahoma" w:cs="Tahoma"/>
          <w:sz w:val="24"/>
          <w:szCs w:val="24"/>
          <w:lang w:eastAsia="es-ES"/>
        </w:rPr>
        <w:t xml:space="preserve">El libelo acusatorio data del </w:t>
      </w:r>
      <w:r w:rsidR="00177147" w:rsidRPr="004302F5">
        <w:rPr>
          <w:rFonts w:ascii="Tahoma" w:hAnsi="Tahoma" w:cs="Tahoma"/>
          <w:sz w:val="24"/>
          <w:szCs w:val="24"/>
          <w:lang w:eastAsia="es-ES"/>
        </w:rPr>
        <w:t>0</w:t>
      </w:r>
      <w:r w:rsidR="00BE3888" w:rsidRPr="004302F5">
        <w:rPr>
          <w:rFonts w:ascii="Tahoma" w:hAnsi="Tahoma" w:cs="Tahoma"/>
          <w:sz w:val="24"/>
          <w:szCs w:val="24"/>
          <w:lang w:eastAsia="es-ES"/>
        </w:rPr>
        <w:t>3 de mayo de 2.018</w:t>
      </w:r>
      <w:r w:rsidRPr="004302F5">
        <w:rPr>
          <w:rFonts w:ascii="Tahoma" w:hAnsi="Tahoma" w:cs="Tahoma"/>
          <w:sz w:val="24"/>
          <w:szCs w:val="24"/>
          <w:lang w:eastAsia="es-ES"/>
        </w:rPr>
        <w:t xml:space="preserve">, correspondiéndole el conocimiento de la actuación al Juzgado </w:t>
      </w:r>
      <w:r w:rsidR="00064E05" w:rsidRPr="004302F5">
        <w:rPr>
          <w:rFonts w:ascii="Tahoma" w:hAnsi="Tahoma" w:cs="Tahoma"/>
          <w:sz w:val="24"/>
          <w:szCs w:val="24"/>
          <w:lang w:eastAsia="es-ES"/>
        </w:rPr>
        <w:t>1º Penal</w:t>
      </w:r>
      <w:r w:rsidR="00BE3888" w:rsidRPr="004302F5">
        <w:rPr>
          <w:rFonts w:ascii="Tahoma" w:hAnsi="Tahoma" w:cs="Tahoma"/>
          <w:sz w:val="24"/>
          <w:szCs w:val="24"/>
          <w:lang w:eastAsia="es-ES"/>
        </w:rPr>
        <w:t xml:space="preserve"> del Circuito de Dosquebradas</w:t>
      </w:r>
      <w:r w:rsidRPr="004302F5">
        <w:rPr>
          <w:rFonts w:ascii="Tahoma" w:hAnsi="Tahoma" w:cs="Tahoma"/>
          <w:sz w:val="24"/>
          <w:szCs w:val="24"/>
          <w:lang w:eastAsia="es-ES"/>
        </w:rPr>
        <w:t xml:space="preserve">, ante el cual el </w:t>
      </w:r>
      <w:r w:rsidR="00BE3888" w:rsidRPr="004302F5">
        <w:rPr>
          <w:rFonts w:ascii="Tahoma" w:hAnsi="Tahoma" w:cs="Tahoma"/>
          <w:sz w:val="24"/>
          <w:szCs w:val="24"/>
          <w:lang w:eastAsia="es-ES"/>
        </w:rPr>
        <w:t>14</w:t>
      </w:r>
      <w:r w:rsidRPr="004302F5">
        <w:rPr>
          <w:rFonts w:ascii="Tahoma" w:hAnsi="Tahoma" w:cs="Tahoma"/>
          <w:sz w:val="24"/>
          <w:szCs w:val="24"/>
          <w:lang w:eastAsia="es-ES"/>
        </w:rPr>
        <w:t xml:space="preserve"> de septiembre de 2.018 se celebró la audiencia de formulación de la acusación. En dicha vista la Fiscalía le endilgó al procesado los mismos cargos que le fueron enrostrados en la formulación de la imputación. </w:t>
      </w:r>
    </w:p>
    <w:p w14:paraId="62C8AF4A" w14:textId="77777777" w:rsidR="006E2EFD" w:rsidRPr="004302F5" w:rsidRDefault="006E2EFD" w:rsidP="004302F5">
      <w:pPr>
        <w:pStyle w:val="Sinespaciado"/>
        <w:spacing w:line="276" w:lineRule="auto"/>
        <w:jc w:val="both"/>
        <w:rPr>
          <w:rFonts w:ascii="Tahoma" w:hAnsi="Tahoma" w:cs="Tahoma"/>
          <w:sz w:val="24"/>
          <w:szCs w:val="24"/>
          <w:lang w:eastAsia="es-ES"/>
        </w:rPr>
      </w:pPr>
    </w:p>
    <w:p w14:paraId="47F9A54A" w14:textId="3FEEBE86" w:rsidR="00527265" w:rsidRPr="004302F5" w:rsidRDefault="00527265" w:rsidP="004302F5">
      <w:pPr>
        <w:pStyle w:val="Sinespaciado"/>
        <w:numPr>
          <w:ilvl w:val="0"/>
          <w:numId w:val="4"/>
        </w:numPr>
        <w:spacing w:line="276" w:lineRule="auto"/>
        <w:ind w:left="360"/>
        <w:jc w:val="both"/>
        <w:rPr>
          <w:rFonts w:ascii="Tahoma" w:hAnsi="Tahoma" w:cs="Tahoma"/>
          <w:sz w:val="24"/>
          <w:szCs w:val="24"/>
          <w:lang w:eastAsia="es-ES"/>
        </w:rPr>
      </w:pPr>
      <w:r w:rsidRPr="004302F5">
        <w:rPr>
          <w:rFonts w:ascii="Tahoma" w:hAnsi="Tahoma" w:cs="Tahoma"/>
          <w:sz w:val="24"/>
          <w:szCs w:val="24"/>
          <w:lang w:eastAsia="es-ES"/>
        </w:rPr>
        <w:t xml:space="preserve">La audiencia </w:t>
      </w:r>
      <w:r w:rsidR="00CD0162" w:rsidRPr="004302F5">
        <w:rPr>
          <w:rFonts w:ascii="Tahoma" w:hAnsi="Tahoma" w:cs="Tahoma"/>
          <w:sz w:val="24"/>
          <w:szCs w:val="24"/>
          <w:lang w:eastAsia="es-ES"/>
        </w:rPr>
        <w:t xml:space="preserve">preparatoria se realizó el </w:t>
      </w:r>
      <w:r w:rsidR="00177147" w:rsidRPr="004302F5">
        <w:rPr>
          <w:rFonts w:ascii="Tahoma" w:hAnsi="Tahoma" w:cs="Tahoma"/>
          <w:sz w:val="24"/>
          <w:szCs w:val="24"/>
          <w:lang w:eastAsia="es-ES"/>
        </w:rPr>
        <w:t>0</w:t>
      </w:r>
      <w:r w:rsidR="00BE3888" w:rsidRPr="004302F5">
        <w:rPr>
          <w:rFonts w:ascii="Tahoma" w:hAnsi="Tahoma" w:cs="Tahoma"/>
          <w:sz w:val="24"/>
          <w:szCs w:val="24"/>
          <w:lang w:eastAsia="es-ES"/>
        </w:rPr>
        <w:t>6 de marzo de 2.019</w:t>
      </w:r>
      <w:r w:rsidR="00CD0162" w:rsidRPr="004302F5">
        <w:rPr>
          <w:rFonts w:ascii="Tahoma" w:hAnsi="Tahoma" w:cs="Tahoma"/>
          <w:sz w:val="24"/>
          <w:szCs w:val="24"/>
          <w:lang w:eastAsia="es-ES"/>
        </w:rPr>
        <w:t>, mientras que la audiencia de juicio oral tuvo lugar en sesiones celebradas los días</w:t>
      </w:r>
      <w:bookmarkStart w:id="10" w:name="_Hlk87460803"/>
      <w:r w:rsidR="00CD0162" w:rsidRPr="004302F5">
        <w:rPr>
          <w:rFonts w:ascii="Tahoma" w:hAnsi="Tahoma" w:cs="Tahoma"/>
          <w:sz w:val="24"/>
          <w:szCs w:val="24"/>
          <w:lang w:eastAsia="es-ES"/>
        </w:rPr>
        <w:t xml:space="preserve"> </w:t>
      </w:r>
      <w:r w:rsidR="00BE3888" w:rsidRPr="004302F5">
        <w:rPr>
          <w:rFonts w:ascii="Tahoma" w:hAnsi="Tahoma" w:cs="Tahoma"/>
          <w:sz w:val="24"/>
          <w:szCs w:val="24"/>
          <w:lang w:eastAsia="es-ES"/>
        </w:rPr>
        <w:t xml:space="preserve">27 de febrero de 2.020 y el </w:t>
      </w:r>
      <w:r w:rsidR="00177147" w:rsidRPr="004302F5">
        <w:rPr>
          <w:rFonts w:ascii="Tahoma" w:hAnsi="Tahoma" w:cs="Tahoma"/>
          <w:sz w:val="24"/>
          <w:szCs w:val="24"/>
          <w:lang w:eastAsia="es-ES"/>
        </w:rPr>
        <w:t>0</w:t>
      </w:r>
      <w:r w:rsidR="00BE3888" w:rsidRPr="004302F5">
        <w:rPr>
          <w:rFonts w:ascii="Tahoma" w:hAnsi="Tahoma" w:cs="Tahoma"/>
          <w:sz w:val="24"/>
          <w:szCs w:val="24"/>
          <w:lang w:eastAsia="es-ES"/>
        </w:rPr>
        <w:t>8 de junio de 2.021</w:t>
      </w:r>
      <w:bookmarkEnd w:id="10"/>
      <w:r w:rsidR="00BE3888" w:rsidRPr="004302F5">
        <w:rPr>
          <w:rFonts w:ascii="Tahoma" w:hAnsi="Tahoma" w:cs="Tahoma"/>
          <w:sz w:val="24"/>
          <w:szCs w:val="24"/>
          <w:lang w:eastAsia="es-ES"/>
        </w:rPr>
        <w:t xml:space="preserve">. El sentido del fallo absolutorio fue proferido el </w:t>
      </w:r>
      <w:r w:rsidR="00177147" w:rsidRPr="004302F5">
        <w:rPr>
          <w:rFonts w:ascii="Tahoma" w:hAnsi="Tahoma" w:cs="Tahoma"/>
          <w:sz w:val="24"/>
          <w:szCs w:val="24"/>
          <w:lang w:eastAsia="es-ES"/>
        </w:rPr>
        <w:t>0</w:t>
      </w:r>
      <w:r w:rsidR="00BE3888" w:rsidRPr="004302F5">
        <w:rPr>
          <w:rFonts w:ascii="Tahoma" w:hAnsi="Tahoma" w:cs="Tahoma"/>
          <w:sz w:val="24"/>
          <w:szCs w:val="24"/>
          <w:lang w:eastAsia="es-ES"/>
        </w:rPr>
        <w:t xml:space="preserve">3 de septiembre de 2.021. </w:t>
      </w:r>
      <w:r w:rsidR="00CD0162" w:rsidRPr="004302F5">
        <w:rPr>
          <w:rFonts w:ascii="Tahoma" w:hAnsi="Tahoma" w:cs="Tahoma"/>
          <w:sz w:val="24"/>
          <w:szCs w:val="24"/>
          <w:lang w:eastAsia="es-ES"/>
        </w:rPr>
        <w:t xml:space="preserve">La sentencia </w:t>
      </w:r>
      <w:r w:rsidR="00BE3888" w:rsidRPr="004302F5">
        <w:rPr>
          <w:rFonts w:ascii="Tahoma" w:hAnsi="Tahoma" w:cs="Tahoma"/>
          <w:sz w:val="24"/>
          <w:szCs w:val="24"/>
          <w:lang w:eastAsia="es-ES"/>
        </w:rPr>
        <w:t>absolutoria</w:t>
      </w:r>
      <w:r w:rsidR="005B79C1" w:rsidRPr="004302F5">
        <w:rPr>
          <w:rFonts w:ascii="Tahoma" w:hAnsi="Tahoma" w:cs="Tahoma"/>
          <w:sz w:val="24"/>
          <w:szCs w:val="24"/>
          <w:lang w:eastAsia="es-ES"/>
        </w:rPr>
        <w:t xml:space="preserve"> s</w:t>
      </w:r>
      <w:r w:rsidR="00CD0162" w:rsidRPr="004302F5">
        <w:rPr>
          <w:rFonts w:ascii="Tahoma" w:hAnsi="Tahoma" w:cs="Tahoma"/>
          <w:sz w:val="24"/>
          <w:szCs w:val="24"/>
          <w:lang w:eastAsia="es-ES"/>
        </w:rPr>
        <w:t xml:space="preserve">e </w:t>
      </w:r>
      <w:r w:rsidR="00BE3888" w:rsidRPr="004302F5">
        <w:rPr>
          <w:rFonts w:ascii="Tahoma" w:hAnsi="Tahoma" w:cs="Tahoma"/>
          <w:sz w:val="24"/>
          <w:szCs w:val="24"/>
          <w:lang w:eastAsia="es-ES"/>
        </w:rPr>
        <w:t>exp</w:t>
      </w:r>
      <w:r w:rsidR="00E064A0" w:rsidRPr="004302F5">
        <w:rPr>
          <w:rFonts w:ascii="Tahoma" w:hAnsi="Tahoma" w:cs="Tahoma"/>
          <w:sz w:val="24"/>
          <w:szCs w:val="24"/>
          <w:lang w:eastAsia="es-ES"/>
        </w:rPr>
        <w:t>i</w:t>
      </w:r>
      <w:r w:rsidR="00BE3888" w:rsidRPr="004302F5">
        <w:rPr>
          <w:rFonts w:ascii="Tahoma" w:hAnsi="Tahoma" w:cs="Tahoma"/>
          <w:sz w:val="24"/>
          <w:szCs w:val="24"/>
          <w:lang w:eastAsia="es-ES"/>
        </w:rPr>
        <w:t>di</w:t>
      </w:r>
      <w:r w:rsidR="00E064A0" w:rsidRPr="004302F5">
        <w:rPr>
          <w:rFonts w:ascii="Tahoma" w:hAnsi="Tahoma" w:cs="Tahoma"/>
          <w:sz w:val="24"/>
          <w:szCs w:val="24"/>
          <w:lang w:eastAsia="es-ES"/>
        </w:rPr>
        <w:t>ó</w:t>
      </w:r>
      <w:r w:rsidR="00CD0162" w:rsidRPr="004302F5">
        <w:rPr>
          <w:rFonts w:ascii="Tahoma" w:hAnsi="Tahoma" w:cs="Tahoma"/>
          <w:sz w:val="24"/>
          <w:szCs w:val="24"/>
          <w:lang w:eastAsia="es-ES"/>
        </w:rPr>
        <w:t xml:space="preserve"> el </w:t>
      </w:r>
      <w:r w:rsidR="00BE3888" w:rsidRPr="004302F5">
        <w:rPr>
          <w:rFonts w:ascii="Tahoma" w:hAnsi="Tahoma" w:cs="Tahoma"/>
          <w:sz w:val="24"/>
          <w:szCs w:val="24"/>
          <w:lang w:eastAsia="es-ES"/>
        </w:rPr>
        <w:t>21 de febrero de 2.022</w:t>
      </w:r>
      <w:r w:rsidR="00CD0162" w:rsidRPr="004302F5">
        <w:rPr>
          <w:rFonts w:ascii="Tahoma" w:hAnsi="Tahoma" w:cs="Tahoma"/>
          <w:sz w:val="24"/>
          <w:szCs w:val="24"/>
          <w:lang w:eastAsia="es-ES"/>
        </w:rPr>
        <w:t>, en contra de la cual se alzó de manera oportuna la</w:t>
      </w:r>
      <w:r w:rsidR="00BE3888" w:rsidRPr="004302F5">
        <w:rPr>
          <w:rFonts w:ascii="Tahoma" w:hAnsi="Tahoma" w:cs="Tahoma"/>
          <w:sz w:val="24"/>
          <w:szCs w:val="24"/>
          <w:lang w:eastAsia="es-ES"/>
        </w:rPr>
        <w:t xml:space="preserve"> representante de la víctima</w:t>
      </w:r>
      <w:r w:rsidR="00CD0162" w:rsidRPr="004302F5">
        <w:rPr>
          <w:rFonts w:ascii="Tahoma" w:hAnsi="Tahoma" w:cs="Tahoma"/>
          <w:sz w:val="24"/>
          <w:szCs w:val="24"/>
          <w:lang w:eastAsia="es-ES"/>
        </w:rPr>
        <w:t xml:space="preserve">. </w:t>
      </w:r>
      <w:r w:rsidRPr="004302F5">
        <w:rPr>
          <w:rFonts w:ascii="Tahoma" w:hAnsi="Tahoma" w:cs="Tahoma"/>
          <w:sz w:val="24"/>
          <w:szCs w:val="24"/>
          <w:lang w:eastAsia="es-ES"/>
        </w:rPr>
        <w:t xml:space="preserve"> </w:t>
      </w:r>
    </w:p>
    <w:p w14:paraId="4F46E7F1" w14:textId="77777777" w:rsidR="00527265" w:rsidRPr="004302F5" w:rsidRDefault="00527265" w:rsidP="004302F5">
      <w:pPr>
        <w:spacing w:after="0" w:line="276" w:lineRule="auto"/>
        <w:jc w:val="center"/>
        <w:rPr>
          <w:rFonts w:ascii="Tahoma" w:eastAsia="Times New Roman" w:hAnsi="Tahoma" w:cs="Tahoma"/>
          <w:b/>
          <w:sz w:val="24"/>
          <w:szCs w:val="24"/>
          <w:lang w:eastAsia="es-ES"/>
        </w:rPr>
      </w:pPr>
    </w:p>
    <w:p w14:paraId="6E3CDD24" w14:textId="77777777" w:rsidR="00527265" w:rsidRPr="004302F5" w:rsidRDefault="00527265" w:rsidP="004302F5">
      <w:pPr>
        <w:spacing w:after="0" w:line="276" w:lineRule="auto"/>
        <w:jc w:val="center"/>
        <w:rPr>
          <w:rFonts w:ascii="Tahoma" w:eastAsia="Times New Roman" w:hAnsi="Tahoma" w:cs="Tahoma"/>
          <w:b/>
          <w:sz w:val="24"/>
          <w:szCs w:val="24"/>
          <w:lang w:val="es-419" w:eastAsia="es-ES"/>
        </w:rPr>
      </w:pPr>
      <w:r w:rsidRPr="004302F5">
        <w:rPr>
          <w:rFonts w:ascii="Tahoma" w:eastAsia="Times New Roman" w:hAnsi="Tahoma" w:cs="Tahoma"/>
          <w:b/>
          <w:sz w:val="24"/>
          <w:szCs w:val="24"/>
          <w:lang w:eastAsia="es-ES"/>
        </w:rPr>
        <w:t>LA PROVIDENCIA CONFUTADA</w:t>
      </w:r>
      <w:r w:rsidRPr="004302F5">
        <w:rPr>
          <w:rFonts w:ascii="Tahoma" w:eastAsia="Times New Roman" w:hAnsi="Tahoma" w:cs="Tahoma"/>
          <w:b/>
          <w:sz w:val="24"/>
          <w:szCs w:val="24"/>
          <w:lang w:val="es-419" w:eastAsia="es-ES"/>
        </w:rPr>
        <w:t>:</w:t>
      </w:r>
    </w:p>
    <w:p w14:paraId="2FFCB10E" w14:textId="77777777" w:rsidR="00527265" w:rsidRPr="004302F5" w:rsidRDefault="00527265" w:rsidP="004302F5">
      <w:pPr>
        <w:spacing w:after="0" w:line="276" w:lineRule="auto"/>
        <w:jc w:val="both"/>
        <w:rPr>
          <w:rFonts w:ascii="Tahoma" w:eastAsia="Times New Roman" w:hAnsi="Tahoma" w:cs="Tahoma"/>
          <w:sz w:val="24"/>
          <w:szCs w:val="24"/>
          <w:lang w:val="es-419" w:eastAsia="es-ES"/>
        </w:rPr>
      </w:pPr>
    </w:p>
    <w:p w14:paraId="7234D50B" w14:textId="5C2EE49B" w:rsidR="00177147" w:rsidRPr="004302F5" w:rsidRDefault="00527265"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Se </w:t>
      </w:r>
      <w:r w:rsidRPr="004302F5">
        <w:rPr>
          <w:rFonts w:ascii="Tahoma" w:eastAsia="Times New Roman" w:hAnsi="Tahoma" w:cs="Tahoma"/>
          <w:sz w:val="24"/>
          <w:szCs w:val="24"/>
          <w:lang w:val="es-419" w:eastAsia="es-ES"/>
        </w:rPr>
        <w:t>trata de</w:t>
      </w:r>
      <w:r w:rsidR="00CD0162" w:rsidRPr="004302F5">
        <w:rPr>
          <w:rFonts w:ascii="Tahoma" w:eastAsia="Times New Roman" w:hAnsi="Tahoma" w:cs="Tahoma"/>
          <w:sz w:val="24"/>
          <w:szCs w:val="24"/>
          <w:lang w:val="es-419" w:eastAsia="es-ES"/>
        </w:rPr>
        <w:t xml:space="preserve"> </w:t>
      </w:r>
      <w:bookmarkStart w:id="11" w:name="_Hlk89345888"/>
      <w:r w:rsidR="00CD0162" w:rsidRPr="004302F5">
        <w:rPr>
          <w:rFonts w:ascii="Tahoma" w:eastAsia="Times New Roman" w:hAnsi="Tahoma" w:cs="Tahoma"/>
          <w:sz w:val="24"/>
          <w:szCs w:val="24"/>
          <w:lang w:val="es-419" w:eastAsia="es-ES"/>
        </w:rPr>
        <w:t>l</w:t>
      </w:r>
      <w:bookmarkStart w:id="12" w:name="_Hlk87460203"/>
      <w:r w:rsidR="00CD0162" w:rsidRPr="004302F5">
        <w:rPr>
          <w:rFonts w:ascii="Tahoma" w:eastAsia="Times New Roman" w:hAnsi="Tahoma" w:cs="Tahoma"/>
          <w:sz w:val="24"/>
          <w:szCs w:val="24"/>
          <w:lang w:val="es-419" w:eastAsia="es-ES"/>
        </w:rPr>
        <w:t xml:space="preserve">a sentencia </w:t>
      </w:r>
      <w:r w:rsidR="00CD0162" w:rsidRPr="004302F5">
        <w:rPr>
          <w:rFonts w:ascii="Tahoma" w:eastAsia="Times New Roman" w:hAnsi="Tahoma" w:cs="Tahoma"/>
          <w:sz w:val="24"/>
          <w:szCs w:val="24"/>
          <w:lang w:eastAsia="es-ES"/>
        </w:rPr>
        <w:t>proferida el 2</w:t>
      </w:r>
      <w:r w:rsidR="00BE3888" w:rsidRPr="004302F5">
        <w:rPr>
          <w:rFonts w:ascii="Tahoma" w:eastAsia="Times New Roman" w:hAnsi="Tahoma" w:cs="Tahoma"/>
          <w:sz w:val="24"/>
          <w:szCs w:val="24"/>
          <w:lang w:eastAsia="es-ES"/>
        </w:rPr>
        <w:t xml:space="preserve">1 de febrero de </w:t>
      </w:r>
      <w:r w:rsidR="00177147" w:rsidRPr="004302F5">
        <w:rPr>
          <w:rFonts w:ascii="Tahoma" w:eastAsia="Times New Roman" w:hAnsi="Tahoma" w:cs="Tahoma"/>
          <w:sz w:val="24"/>
          <w:szCs w:val="24"/>
          <w:lang w:eastAsia="es-ES"/>
        </w:rPr>
        <w:t>los corrientes</w:t>
      </w:r>
      <w:r w:rsidR="00BE3888" w:rsidRPr="004302F5">
        <w:rPr>
          <w:rFonts w:ascii="Tahoma" w:eastAsia="Times New Roman" w:hAnsi="Tahoma" w:cs="Tahoma"/>
          <w:sz w:val="24"/>
          <w:szCs w:val="24"/>
          <w:lang w:eastAsia="es-ES"/>
        </w:rPr>
        <w:t xml:space="preserve"> </w:t>
      </w:r>
      <w:r w:rsidR="00CD0162" w:rsidRPr="004302F5">
        <w:rPr>
          <w:rFonts w:ascii="Tahoma" w:eastAsia="Times New Roman" w:hAnsi="Tahoma" w:cs="Tahoma"/>
          <w:sz w:val="24"/>
          <w:szCs w:val="24"/>
          <w:lang w:eastAsia="es-ES"/>
        </w:rPr>
        <w:t xml:space="preserve">por parte del Juzgado </w:t>
      </w:r>
      <w:r w:rsidR="00E064A0" w:rsidRPr="004302F5">
        <w:rPr>
          <w:rFonts w:ascii="Tahoma" w:eastAsia="Times New Roman" w:hAnsi="Tahoma" w:cs="Tahoma"/>
          <w:sz w:val="24"/>
          <w:szCs w:val="24"/>
          <w:lang w:eastAsia="es-ES"/>
        </w:rPr>
        <w:t xml:space="preserve">1º </w:t>
      </w:r>
      <w:r w:rsidR="00BE3888" w:rsidRPr="004302F5">
        <w:rPr>
          <w:rFonts w:ascii="Tahoma" w:eastAsia="Times New Roman" w:hAnsi="Tahoma" w:cs="Tahoma"/>
          <w:sz w:val="24"/>
          <w:szCs w:val="24"/>
          <w:lang w:eastAsia="es-ES"/>
        </w:rPr>
        <w:t>Penal del Circuito de Dosquebradas</w:t>
      </w:r>
      <w:r w:rsidR="00CD0162" w:rsidRPr="004302F5">
        <w:rPr>
          <w:rFonts w:ascii="Tahoma" w:eastAsia="Times New Roman" w:hAnsi="Tahoma" w:cs="Tahoma"/>
          <w:sz w:val="24"/>
          <w:szCs w:val="24"/>
          <w:lang w:eastAsia="es-ES"/>
        </w:rPr>
        <w:t xml:space="preserve">, con funciones de conocimiento, mediante la cual se </w:t>
      </w:r>
      <w:r w:rsidR="008D039F" w:rsidRPr="004302F5">
        <w:rPr>
          <w:rFonts w:ascii="Tahoma" w:eastAsia="Times New Roman" w:hAnsi="Tahoma" w:cs="Tahoma"/>
          <w:sz w:val="24"/>
          <w:szCs w:val="24"/>
          <w:lang w:eastAsia="es-ES"/>
        </w:rPr>
        <w:t xml:space="preserve">absolvió de los cargos por los cuales fue llamado a juicio al ciudadano </w:t>
      </w:r>
      <w:r w:rsidR="009F40DC">
        <w:rPr>
          <w:rFonts w:ascii="Tahoma" w:eastAsia="Times New Roman" w:hAnsi="Tahoma" w:cs="Tahoma"/>
          <w:sz w:val="24"/>
          <w:szCs w:val="24"/>
          <w:lang w:eastAsia="es-ES"/>
        </w:rPr>
        <w:t>JGLM</w:t>
      </w:r>
      <w:r w:rsidR="008D039F" w:rsidRPr="004302F5">
        <w:rPr>
          <w:rFonts w:ascii="Tahoma" w:eastAsia="Times New Roman" w:hAnsi="Tahoma" w:cs="Tahoma"/>
          <w:sz w:val="24"/>
          <w:szCs w:val="24"/>
          <w:lang w:eastAsia="es-ES"/>
        </w:rPr>
        <w:t xml:space="preserve">. </w:t>
      </w:r>
    </w:p>
    <w:p w14:paraId="33CFA0F6" w14:textId="77777777" w:rsidR="00177147" w:rsidRPr="004302F5" w:rsidRDefault="00177147" w:rsidP="004302F5">
      <w:pPr>
        <w:spacing w:after="0" w:line="276" w:lineRule="auto"/>
        <w:jc w:val="both"/>
        <w:rPr>
          <w:rFonts w:ascii="Tahoma" w:eastAsia="Times New Roman" w:hAnsi="Tahoma" w:cs="Tahoma"/>
          <w:sz w:val="24"/>
          <w:szCs w:val="24"/>
          <w:lang w:eastAsia="es-ES"/>
        </w:rPr>
      </w:pPr>
    </w:p>
    <w:p w14:paraId="0C212D0C" w14:textId="2DD34FA9" w:rsidR="00CD0162" w:rsidRPr="004302F5" w:rsidRDefault="008D039F"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Los argumentos esgrimidos por </w:t>
      </w:r>
      <w:r w:rsidR="00177147" w:rsidRPr="004302F5">
        <w:rPr>
          <w:rFonts w:ascii="Tahoma" w:eastAsia="Times New Roman" w:hAnsi="Tahoma" w:cs="Tahoma"/>
          <w:sz w:val="24"/>
          <w:szCs w:val="24"/>
          <w:lang w:eastAsia="es-ES"/>
        </w:rPr>
        <w:t>el Juzgado</w:t>
      </w:r>
      <w:r w:rsidRPr="004302F5">
        <w:rPr>
          <w:rFonts w:ascii="Tahoma" w:eastAsia="Times New Roman" w:hAnsi="Tahoma" w:cs="Tahoma"/>
          <w:sz w:val="24"/>
          <w:szCs w:val="24"/>
          <w:lang w:eastAsia="es-ES"/>
        </w:rPr>
        <w:t xml:space="preserve"> </w:t>
      </w:r>
      <w:r w:rsidRPr="004302F5">
        <w:rPr>
          <w:rFonts w:ascii="Tahoma" w:eastAsia="Times New Roman" w:hAnsi="Tahoma" w:cs="Tahoma"/>
          <w:i/>
          <w:sz w:val="24"/>
          <w:szCs w:val="24"/>
          <w:lang w:eastAsia="es-ES"/>
        </w:rPr>
        <w:t>A quo</w:t>
      </w:r>
      <w:r w:rsidRPr="004302F5">
        <w:rPr>
          <w:rFonts w:ascii="Tahoma" w:eastAsia="Times New Roman" w:hAnsi="Tahoma" w:cs="Tahoma"/>
          <w:sz w:val="24"/>
          <w:szCs w:val="24"/>
          <w:lang w:eastAsia="es-ES"/>
        </w:rPr>
        <w:t xml:space="preserve"> </w:t>
      </w:r>
      <w:r w:rsidR="00177147" w:rsidRPr="004302F5">
        <w:rPr>
          <w:rFonts w:ascii="Tahoma" w:eastAsia="Times New Roman" w:hAnsi="Tahoma" w:cs="Tahoma"/>
          <w:sz w:val="24"/>
          <w:szCs w:val="24"/>
          <w:lang w:eastAsia="es-ES"/>
        </w:rPr>
        <w:t>para absolver al procesado de los cargos por los cuales fue llamado a juicio, se fundamentaron en establecer que en el presente asunto se estaba en presencia de un comportamiento imp</w:t>
      </w:r>
      <w:r w:rsidR="001A5B1B">
        <w:rPr>
          <w:rFonts w:ascii="Tahoma" w:eastAsia="Times New Roman" w:hAnsi="Tahoma" w:cs="Tahoma"/>
          <w:sz w:val="24"/>
          <w:szCs w:val="24"/>
          <w:lang w:eastAsia="es-ES"/>
        </w:rPr>
        <w:t>r</w:t>
      </w:r>
      <w:r w:rsidR="00177147" w:rsidRPr="004302F5">
        <w:rPr>
          <w:rFonts w:ascii="Tahoma" w:eastAsia="Times New Roman" w:hAnsi="Tahoma" w:cs="Tahoma"/>
          <w:sz w:val="24"/>
          <w:szCs w:val="24"/>
          <w:lang w:eastAsia="es-ES"/>
        </w:rPr>
        <w:t xml:space="preserve">udente </w:t>
      </w:r>
      <w:r w:rsidR="00BA160F" w:rsidRPr="004302F5">
        <w:rPr>
          <w:rFonts w:ascii="Tahoma" w:eastAsia="Times New Roman" w:hAnsi="Tahoma" w:cs="Tahoma"/>
          <w:sz w:val="24"/>
          <w:szCs w:val="24"/>
          <w:lang w:eastAsia="es-ES"/>
        </w:rPr>
        <w:t xml:space="preserve">asumido por </w:t>
      </w:r>
      <w:r w:rsidR="00177147" w:rsidRPr="004302F5">
        <w:rPr>
          <w:rFonts w:ascii="Tahoma" w:eastAsia="Times New Roman" w:hAnsi="Tahoma" w:cs="Tahoma"/>
          <w:sz w:val="24"/>
          <w:szCs w:val="24"/>
          <w:lang w:eastAsia="es-ES"/>
        </w:rPr>
        <w:t>la víctima</w:t>
      </w:r>
      <w:r w:rsidR="00E064A0" w:rsidRPr="004302F5">
        <w:rPr>
          <w:rFonts w:ascii="Tahoma" w:eastAsia="Times New Roman" w:hAnsi="Tahoma" w:cs="Tahoma"/>
          <w:sz w:val="24"/>
          <w:szCs w:val="24"/>
          <w:lang w:eastAsia="es-ES"/>
        </w:rPr>
        <w:t>,</w:t>
      </w:r>
      <w:r w:rsidR="00177147" w:rsidRPr="004302F5">
        <w:rPr>
          <w:rFonts w:ascii="Tahoma" w:eastAsia="Times New Roman" w:hAnsi="Tahoma" w:cs="Tahoma"/>
          <w:sz w:val="24"/>
          <w:szCs w:val="24"/>
          <w:lang w:eastAsia="es-ES"/>
        </w:rPr>
        <w:t xml:space="preserve"> </w:t>
      </w:r>
      <w:r w:rsidR="00CB09A3" w:rsidRPr="004302F5">
        <w:rPr>
          <w:rFonts w:ascii="Tahoma" w:eastAsia="Times New Roman" w:hAnsi="Tahoma" w:cs="Tahoma"/>
          <w:sz w:val="24"/>
          <w:szCs w:val="24"/>
          <w:lang w:eastAsia="es-ES"/>
        </w:rPr>
        <w:t xml:space="preserve">lo </w:t>
      </w:r>
      <w:r w:rsidR="00177147" w:rsidRPr="004302F5">
        <w:rPr>
          <w:rFonts w:ascii="Tahoma" w:eastAsia="Times New Roman" w:hAnsi="Tahoma" w:cs="Tahoma"/>
          <w:sz w:val="24"/>
          <w:szCs w:val="24"/>
          <w:lang w:eastAsia="es-ES"/>
        </w:rPr>
        <w:t>que impedía que el resultado de lo acontecido</w:t>
      </w:r>
      <w:r w:rsidR="00CB09A3" w:rsidRPr="004302F5">
        <w:rPr>
          <w:rFonts w:ascii="Tahoma" w:eastAsia="Times New Roman" w:hAnsi="Tahoma" w:cs="Tahoma"/>
          <w:sz w:val="24"/>
          <w:szCs w:val="24"/>
          <w:lang w:eastAsia="es-ES"/>
        </w:rPr>
        <w:t>, o sea el deceso quien en vida respondía por el nombre de NORBEY ANTONIO GUTIÉRREZ MOLINA,</w:t>
      </w:r>
      <w:r w:rsidR="00177147" w:rsidRPr="004302F5">
        <w:rPr>
          <w:rFonts w:ascii="Tahoma" w:eastAsia="Times New Roman" w:hAnsi="Tahoma" w:cs="Tahoma"/>
          <w:sz w:val="24"/>
          <w:szCs w:val="24"/>
          <w:lang w:eastAsia="es-ES"/>
        </w:rPr>
        <w:t xml:space="preserve"> pudiera serle imputado jurídicamente al encausado. </w:t>
      </w:r>
    </w:p>
    <w:p w14:paraId="1454A613" w14:textId="0E73D776" w:rsidR="00177147" w:rsidRPr="004302F5" w:rsidRDefault="00177147" w:rsidP="004302F5">
      <w:pPr>
        <w:spacing w:after="0" w:line="276" w:lineRule="auto"/>
        <w:jc w:val="both"/>
        <w:rPr>
          <w:rFonts w:ascii="Tahoma" w:eastAsia="Times New Roman" w:hAnsi="Tahoma" w:cs="Tahoma"/>
          <w:sz w:val="24"/>
          <w:szCs w:val="24"/>
          <w:lang w:eastAsia="es-ES"/>
        </w:rPr>
      </w:pPr>
    </w:p>
    <w:p w14:paraId="0D1D71F5" w14:textId="4E2E8531" w:rsidR="00177147" w:rsidRDefault="00177147"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Para poder llegar a la anterior conclusión, el Juzgado de primer nivel acudió a las pruebas habidas en el proceso, las cuales indicaban lo siguiente:</w:t>
      </w:r>
    </w:p>
    <w:p w14:paraId="69B896DE" w14:textId="77777777" w:rsidR="004302F5" w:rsidRPr="004302F5" w:rsidRDefault="004302F5" w:rsidP="004302F5">
      <w:pPr>
        <w:spacing w:after="0" w:line="276" w:lineRule="auto"/>
        <w:jc w:val="both"/>
        <w:rPr>
          <w:rFonts w:ascii="Tahoma" w:eastAsia="Times New Roman" w:hAnsi="Tahoma" w:cs="Tahoma"/>
          <w:sz w:val="24"/>
          <w:szCs w:val="24"/>
          <w:lang w:eastAsia="es-ES"/>
        </w:rPr>
      </w:pPr>
    </w:p>
    <w:p w14:paraId="4188BB39" w14:textId="48B04D4A" w:rsidR="00177147" w:rsidRPr="004302F5" w:rsidRDefault="00177147" w:rsidP="004302F5">
      <w:pPr>
        <w:pStyle w:val="Prrafodelista"/>
        <w:numPr>
          <w:ilvl w:val="0"/>
          <w:numId w:val="15"/>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El camión se encontraba estacionado en la berma y ocupaba una parte mínima de la carretera. </w:t>
      </w:r>
    </w:p>
    <w:p w14:paraId="2E91F3C3" w14:textId="30415E8D" w:rsidR="00177147" w:rsidRPr="004302F5" w:rsidRDefault="00177147" w:rsidP="004302F5">
      <w:pPr>
        <w:spacing w:after="0" w:line="276" w:lineRule="auto"/>
        <w:jc w:val="both"/>
        <w:rPr>
          <w:rFonts w:ascii="Tahoma" w:eastAsia="Times New Roman" w:hAnsi="Tahoma" w:cs="Tahoma"/>
          <w:sz w:val="24"/>
          <w:szCs w:val="24"/>
          <w:lang w:eastAsia="es-ES"/>
        </w:rPr>
      </w:pPr>
    </w:p>
    <w:p w14:paraId="56D5117A" w14:textId="2BD99633" w:rsidR="00177147" w:rsidRPr="004302F5" w:rsidRDefault="00177147" w:rsidP="004302F5">
      <w:pPr>
        <w:pStyle w:val="Prrafodelista"/>
        <w:numPr>
          <w:ilvl w:val="0"/>
          <w:numId w:val="15"/>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El procesado actuó como un hombre diligente, ya que hizo todo lo que estaba en sus manos para disminuir el riego, en atención a que parqueó el </w:t>
      </w:r>
      <w:r w:rsidR="00CB09A3" w:rsidRPr="004302F5">
        <w:rPr>
          <w:rFonts w:ascii="Tahoma" w:eastAsia="Times New Roman" w:hAnsi="Tahoma" w:cs="Tahoma"/>
          <w:sz w:val="24"/>
          <w:szCs w:val="24"/>
          <w:lang w:eastAsia="es-ES"/>
        </w:rPr>
        <w:t>vehículo</w:t>
      </w:r>
      <w:r w:rsidRPr="004302F5">
        <w:rPr>
          <w:rFonts w:ascii="Tahoma" w:eastAsia="Times New Roman" w:hAnsi="Tahoma" w:cs="Tahoma"/>
          <w:sz w:val="24"/>
          <w:szCs w:val="24"/>
          <w:lang w:eastAsia="es-ES"/>
        </w:rPr>
        <w:t xml:space="preserve"> a orilla</w:t>
      </w:r>
      <w:r w:rsidR="00E064A0" w:rsidRPr="004302F5">
        <w:rPr>
          <w:rFonts w:ascii="Tahoma" w:eastAsia="Times New Roman" w:hAnsi="Tahoma" w:cs="Tahoma"/>
          <w:sz w:val="24"/>
          <w:szCs w:val="24"/>
          <w:lang w:eastAsia="es-ES"/>
        </w:rPr>
        <w:t>s</w:t>
      </w:r>
      <w:r w:rsidRPr="004302F5">
        <w:rPr>
          <w:rFonts w:ascii="Tahoma" w:eastAsia="Times New Roman" w:hAnsi="Tahoma" w:cs="Tahoma"/>
          <w:sz w:val="24"/>
          <w:szCs w:val="24"/>
          <w:lang w:eastAsia="es-ES"/>
        </w:rPr>
        <w:t xml:space="preserve"> de la </w:t>
      </w:r>
      <w:r w:rsidR="00CB09A3" w:rsidRPr="004302F5">
        <w:rPr>
          <w:rFonts w:ascii="Tahoma" w:eastAsia="Times New Roman" w:hAnsi="Tahoma" w:cs="Tahoma"/>
          <w:sz w:val="24"/>
          <w:szCs w:val="24"/>
          <w:lang w:eastAsia="es-ES"/>
        </w:rPr>
        <w:t>vía</w:t>
      </w:r>
      <w:r w:rsidRPr="004302F5">
        <w:rPr>
          <w:rFonts w:ascii="Tahoma" w:eastAsia="Times New Roman" w:hAnsi="Tahoma" w:cs="Tahoma"/>
          <w:sz w:val="24"/>
          <w:szCs w:val="24"/>
          <w:lang w:eastAsia="es-ES"/>
        </w:rPr>
        <w:t xml:space="preserve">, puso unos conos y </w:t>
      </w:r>
      <w:r w:rsidR="00CB09A3" w:rsidRPr="004302F5">
        <w:rPr>
          <w:rFonts w:ascii="Tahoma" w:eastAsia="Times New Roman" w:hAnsi="Tahoma" w:cs="Tahoma"/>
          <w:sz w:val="24"/>
          <w:szCs w:val="24"/>
          <w:lang w:eastAsia="es-ES"/>
        </w:rPr>
        <w:t>encendió</w:t>
      </w:r>
      <w:r w:rsidRPr="004302F5">
        <w:rPr>
          <w:rFonts w:ascii="Tahoma" w:eastAsia="Times New Roman" w:hAnsi="Tahoma" w:cs="Tahoma"/>
          <w:sz w:val="24"/>
          <w:szCs w:val="24"/>
          <w:lang w:eastAsia="es-ES"/>
        </w:rPr>
        <w:t xml:space="preserve"> una hoguera, la que lamentablemente se apagó por la lluvia</w:t>
      </w:r>
      <w:r w:rsidR="00BA160F" w:rsidRPr="004302F5">
        <w:rPr>
          <w:rFonts w:ascii="Tahoma" w:eastAsia="Times New Roman" w:hAnsi="Tahoma" w:cs="Tahoma"/>
          <w:sz w:val="24"/>
          <w:szCs w:val="24"/>
          <w:lang w:eastAsia="es-ES"/>
        </w:rPr>
        <w:t>.</w:t>
      </w:r>
    </w:p>
    <w:p w14:paraId="1E826EAC" w14:textId="0CDC749C" w:rsidR="00BA160F" w:rsidRPr="004302F5" w:rsidRDefault="00BA160F" w:rsidP="004302F5">
      <w:pPr>
        <w:spacing w:after="0" w:line="276" w:lineRule="auto"/>
        <w:jc w:val="both"/>
        <w:rPr>
          <w:rFonts w:ascii="Tahoma" w:eastAsia="Times New Roman" w:hAnsi="Tahoma" w:cs="Tahoma"/>
          <w:sz w:val="24"/>
          <w:szCs w:val="24"/>
          <w:lang w:eastAsia="es-ES"/>
        </w:rPr>
      </w:pPr>
    </w:p>
    <w:p w14:paraId="61801C61" w14:textId="35DBC5D4" w:rsidR="00736D06" w:rsidRPr="004302F5" w:rsidRDefault="00BA160F" w:rsidP="004302F5">
      <w:pPr>
        <w:pStyle w:val="Prrafodelista"/>
        <w:numPr>
          <w:ilvl w:val="0"/>
          <w:numId w:val="15"/>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El motociclista se movilizaba en exceso de velocidad, al parecer no llevaba casco, estaba embriagado y se transportaba en una motocicleta que tenia deficiencias en las llantas, las cuales no cumplian con la normativa reglamentaria. </w:t>
      </w:r>
      <w:bookmarkEnd w:id="11"/>
      <w:bookmarkEnd w:id="12"/>
    </w:p>
    <w:p w14:paraId="7853EE20" w14:textId="77777777" w:rsidR="00E064A0" w:rsidRPr="004302F5" w:rsidRDefault="00E064A0" w:rsidP="004302F5">
      <w:pPr>
        <w:spacing w:after="0" w:line="276" w:lineRule="auto"/>
        <w:jc w:val="center"/>
        <w:rPr>
          <w:rFonts w:ascii="Tahoma" w:eastAsia="Times New Roman" w:hAnsi="Tahoma" w:cs="Tahoma"/>
          <w:b/>
          <w:sz w:val="24"/>
          <w:szCs w:val="24"/>
          <w:lang w:eastAsia="es-ES"/>
        </w:rPr>
      </w:pPr>
    </w:p>
    <w:p w14:paraId="7BC68909" w14:textId="5563FFAA" w:rsidR="00BB2F82" w:rsidRPr="004302F5" w:rsidRDefault="00BB2F82" w:rsidP="004302F5">
      <w:pPr>
        <w:spacing w:after="0" w:line="276" w:lineRule="auto"/>
        <w:jc w:val="center"/>
        <w:rPr>
          <w:rFonts w:ascii="Tahoma" w:eastAsia="Times New Roman" w:hAnsi="Tahoma" w:cs="Tahoma"/>
          <w:b/>
          <w:sz w:val="24"/>
          <w:szCs w:val="24"/>
          <w:lang w:eastAsia="es-ES"/>
        </w:rPr>
      </w:pPr>
      <w:r w:rsidRPr="004302F5">
        <w:rPr>
          <w:rFonts w:ascii="Tahoma" w:eastAsia="Times New Roman" w:hAnsi="Tahoma" w:cs="Tahoma"/>
          <w:b/>
          <w:sz w:val="24"/>
          <w:szCs w:val="24"/>
          <w:lang w:eastAsia="es-ES"/>
        </w:rPr>
        <w:t>LA ALZADA:</w:t>
      </w:r>
    </w:p>
    <w:p w14:paraId="1903239A" w14:textId="77777777" w:rsidR="00BB2F82" w:rsidRPr="004302F5" w:rsidRDefault="00BB2F82" w:rsidP="004302F5">
      <w:pPr>
        <w:spacing w:after="0" w:line="276" w:lineRule="auto"/>
        <w:jc w:val="both"/>
        <w:rPr>
          <w:rFonts w:ascii="Tahoma" w:eastAsia="Times New Roman" w:hAnsi="Tahoma" w:cs="Tahoma"/>
          <w:sz w:val="24"/>
          <w:szCs w:val="24"/>
          <w:lang w:eastAsia="es-ES"/>
        </w:rPr>
      </w:pPr>
    </w:p>
    <w:p w14:paraId="43137B84" w14:textId="4FE7D7CB" w:rsidR="00CB09A3" w:rsidRPr="004302F5" w:rsidRDefault="00BB2F82"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La apoderada de víctimas manifestó su inconformidad con </w:t>
      </w:r>
      <w:r w:rsidR="00E064A0" w:rsidRPr="004302F5">
        <w:rPr>
          <w:rFonts w:ascii="Tahoma" w:eastAsia="Times New Roman" w:hAnsi="Tahoma" w:cs="Tahoma"/>
          <w:sz w:val="24"/>
          <w:szCs w:val="24"/>
          <w:lang w:eastAsia="es-ES"/>
        </w:rPr>
        <w:t>la sentencia absolutoria</w:t>
      </w:r>
      <w:r w:rsidRPr="004302F5">
        <w:rPr>
          <w:rFonts w:ascii="Tahoma" w:eastAsia="Times New Roman" w:hAnsi="Tahoma" w:cs="Tahoma"/>
          <w:sz w:val="24"/>
          <w:szCs w:val="24"/>
          <w:lang w:eastAsia="es-ES"/>
        </w:rPr>
        <w:t>, para lo cual argumentó</w:t>
      </w:r>
      <w:r w:rsidR="00CB09A3" w:rsidRPr="004302F5">
        <w:rPr>
          <w:rFonts w:ascii="Tahoma" w:eastAsia="Times New Roman" w:hAnsi="Tahoma" w:cs="Tahoma"/>
          <w:sz w:val="24"/>
          <w:szCs w:val="24"/>
          <w:lang w:eastAsia="es-ES"/>
        </w:rPr>
        <w:t xml:space="preserve"> que el fallo opugnado presentaba una disonancia con la realidad probatoria generada porque el Juzgado </w:t>
      </w:r>
      <w:r w:rsidR="00CB09A3" w:rsidRPr="004302F5">
        <w:rPr>
          <w:rFonts w:ascii="Tahoma" w:eastAsia="Times New Roman" w:hAnsi="Tahoma" w:cs="Tahoma"/>
          <w:i/>
          <w:sz w:val="24"/>
          <w:szCs w:val="24"/>
          <w:lang w:eastAsia="es-ES"/>
        </w:rPr>
        <w:t>A quo</w:t>
      </w:r>
      <w:r w:rsidR="00CB09A3" w:rsidRPr="004302F5">
        <w:rPr>
          <w:rFonts w:ascii="Tahoma" w:eastAsia="Times New Roman" w:hAnsi="Tahoma" w:cs="Tahoma"/>
          <w:sz w:val="24"/>
          <w:szCs w:val="24"/>
          <w:lang w:eastAsia="es-ES"/>
        </w:rPr>
        <w:t xml:space="preserve"> no apreci</w:t>
      </w:r>
      <w:r w:rsidR="00EE3B44" w:rsidRPr="004302F5">
        <w:rPr>
          <w:rFonts w:ascii="Tahoma" w:eastAsia="Times New Roman" w:hAnsi="Tahoma" w:cs="Tahoma"/>
          <w:sz w:val="24"/>
          <w:szCs w:val="24"/>
          <w:lang w:eastAsia="es-ES"/>
        </w:rPr>
        <w:t>ó</w:t>
      </w:r>
      <w:r w:rsidR="00CB09A3" w:rsidRPr="004302F5">
        <w:rPr>
          <w:rFonts w:ascii="Tahoma" w:eastAsia="Times New Roman" w:hAnsi="Tahoma" w:cs="Tahoma"/>
          <w:sz w:val="24"/>
          <w:szCs w:val="24"/>
          <w:lang w:eastAsia="es-ES"/>
        </w:rPr>
        <w:t xml:space="preserve"> de manera correcta las pruebas habidas en el proceso, por cuanto: </w:t>
      </w:r>
    </w:p>
    <w:p w14:paraId="361E30EB" w14:textId="3F476E7A" w:rsidR="00CB09A3" w:rsidRPr="004302F5" w:rsidRDefault="00CB09A3" w:rsidP="004302F5">
      <w:pPr>
        <w:spacing w:after="0" w:line="276" w:lineRule="auto"/>
        <w:jc w:val="both"/>
        <w:rPr>
          <w:rFonts w:ascii="Tahoma" w:eastAsia="Times New Roman" w:hAnsi="Tahoma" w:cs="Tahoma"/>
          <w:sz w:val="24"/>
          <w:szCs w:val="24"/>
          <w:lang w:eastAsia="es-ES"/>
        </w:rPr>
      </w:pPr>
    </w:p>
    <w:p w14:paraId="3266269F" w14:textId="33CC5B26" w:rsidR="00CB09A3" w:rsidRPr="004302F5" w:rsidRDefault="00CB09A3" w:rsidP="004302F5">
      <w:pPr>
        <w:pStyle w:val="Prrafodelista"/>
        <w:numPr>
          <w:ilvl w:val="0"/>
          <w:numId w:val="16"/>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No se tuvo en cuenta un hecho fundamental declarado por los testigos que fungieron como primeros respondientes, y es el hecho </w:t>
      </w:r>
      <w:r w:rsidR="00EE3B44" w:rsidRPr="004302F5">
        <w:rPr>
          <w:rFonts w:ascii="Tahoma" w:eastAsia="Times New Roman" w:hAnsi="Tahoma" w:cs="Tahoma"/>
          <w:sz w:val="24"/>
          <w:szCs w:val="24"/>
          <w:lang w:eastAsia="es-ES"/>
        </w:rPr>
        <w:t xml:space="preserve">consistente en </w:t>
      </w:r>
      <w:r w:rsidRPr="004302F5">
        <w:rPr>
          <w:rFonts w:ascii="Tahoma" w:eastAsia="Times New Roman" w:hAnsi="Tahoma" w:cs="Tahoma"/>
          <w:sz w:val="24"/>
          <w:szCs w:val="24"/>
          <w:lang w:eastAsia="es-ES"/>
        </w:rPr>
        <w:t xml:space="preserve">que había </w:t>
      </w:r>
      <w:r w:rsidRPr="004302F5">
        <w:rPr>
          <w:rFonts w:ascii="Tahoma" w:eastAsia="Times New Roman" w:hAnsi="Tahoma" w:cs="Tahoma"/>
          <w:sz w:val="24"/>
          <w:szCs w:val="24"/>
          <w:lang w:eastAsia="es-ES"/>
        </w:rPr>
        <w:lastRenderedPageBreak/>
        <w:t xml:space="preserve">llovido en el teatro de los acontecimientos, lo cual se tornaba en fundamental para determinar sí la víctima se encontraba en capacidad de evadir o de sobrepasar los obstáculos que se encontraban en la </w:t>
      </w:r>
      <w:r w:rsidR="005E27FD" w:rsidRPr="004302F5">
        <w:rPr>
          <w:rFonts w:ascii="Tahoma" w:eastAsia="Times New Roman" w:hAnsi="Tahoma" w:cs="Tahoma"/>
          <w:sz w:val="24"/>
          <w:szCs w:val="24"/>
          <w:lang w:eastAsia="es-ES"/>
        </w:rPr>
        <w:t>vía</w:t>
      </w:r>
      <w:r w:rsidRPr="004302F5">
        <w:rPr>
          <w:rFonts w:ascii="Tahoma" w:eastAsia="Times New Roman" w:hAnsi="Tahoma" w:cs="Tahoma"/>
          <w:sz w:val="24"/>
          <w:szCs w:val="24"/>
          <w:lang w:eastAsia="es-ES"/>
        </w:rPr>
        <w:t xml:space="preserve">. </w:t>
      </w:r>
    </w:p>
    <w:p w14:paraId="2C29112F" w14:textId="3E84F8F6" w:rsidR="00CB09A3" w:rsidRPr="004302F5" w:rsidRDefault="00CB09A3" w:rsidP="004302F5">
      <w:pPr>
        <w:spacing w:after="0" w:line="276" w:lineRule="auto"/>
        <w:jc w:val="both"/>
        <w:rPr>
          <w:rFonts w:ascii="Tahoma" w:eastAsia="Times New Roman" w:hAnsi="Tahoma" w:cs="Tahoma"/>
          <w:sz w:val="24"/>
          <w:szCs w:val="24"/>
          <w:lang w:eastAsia="es-ES"/>
        </w:rPr>
      </w:pPr>
    </w:p>
    <w:p w14:paraId="0E4FDAC0" w14:textId="2034B3C8" w:rsidR="00CB09A3" w:rsidRPr="004302F5" w:rsidRDefault="00CB09A3" w:rsidP="004302F5">
      <w:pPr>
        <w:pStyle w:val="Prrafodelista"/>
        <w:numPr>
          <w:ilvl w:val="0"/>
          <w:numId w:val="16"/>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Se ignoró las pruebas que demostraban que el </w:t>
      </w:r>
      <w:r w:rsidR="005E27FD" w:rsidRPr="004302F5">
        <w:rPr>
          <w:rFonts w:ascii="Tahoma" w:eastAsia="Times New Roman" w:hAnsi="Tahoma" w:cs="Tahoma"/>
          <w:sz w:val="24"/>
          <w:szCs w:val="24"/>
          <w:lang w:eastAsia="es-ES"/>
        </w:rPr>
        <w:t>vehículo</w:t>
      </w:r>
      <w:r w:rsidRPr="004302F5">
        <w:rPr>
          <w:rFonts w:ascii="Tahoma" w:eastAsia="Times New Roman" w:hAnsi="Tahoma" w:cs="Tahoma"/>
          <w:sz w:val="24"/>
          <w:szCs w:val="24"/>
          <w:lang w:eastAsia="es-ES"/>
        </w:rPr>
        <w:t xml:space="preserve"> </w:t>
      </w:r>
      <w:r w:rsidR="005E27FD" w:rsidRPr="004302F5">
        <w:rPr>
          <w:rFonts w:ascii="Tahoma" w:eastAsia="Times New Roman" w:hAnsi="Tahoma" w:cs="Tahoma"/>
          <w:sz w:val="24"/>
          <w:szCs w:val="24"/>
          <w:lang w:eastAsia="es-ES"/>
        </w:rPr>
        <w:t xml:space="preserve">se encontraba varado desde hacia varios días, y que su conductor, o sea el procesado </w:t>
      </w:r>
      <w:r w:rsidR="009F40DC">
        <w:rPr>
          <w:rFonts w:ascii="Tahoma" w:eastAsia="Times New Roman" w:hAnsi="Tahoma" w:cs="Tahoma"/>
          <w:sz w:val="24"/>
          <w:szCs w:val="24"/>
          <w:lang w:eastAsia="es-ES"/>
        </w:rPr>
        <w:t>JGLM</w:t>
      </w:r>
      <w:r w:rsidR="005E27FD" w:rsidRPr="004302F5">
        <w:rPr>
          <w:rFonts w:ascii="Tahoma" w:eastAsia="Times New Roman" w:hAnsi="Tahoma" w:cs="Tahoma"/>
          <w:sz w:val="24"/>
          <w:szCs w:val="24"/>
          <w:lang w:eastAsia="es-ES"/>
        </w:rPr>
        <w:t xml:space="preserve">, </w:t>
      </w:r>
      <w:bookmarkStart w:id="13" w:name="_Hlk116467475"/>
      <w:r w:rsidR="005E27FD" w:rsidRPr="004302F5">
        <w:rPr>
          <w:rFonts w:ascii="Tahoma" w:eastAsia="Times New Roman" w:hAnsi="Tahoma" w:cs="Tahoma"/>
          <w:sz w:val="24"/>
          <w:szCs w:val="24"/>
          <w:lang w:eastAsia="es-ES"/>
        </w:rPr>
        <w:t xml:space="preserve">no colocó señales suficientes y adecuadas para advertir en debida forma a los demás vehículos de la presencia del rodante varado. </w:t>
      </w:r>
    </w:p>
    <w:bookmarkEnd w:id="13"/>
    <w:p w14:paraId="2BBE6817" w14:textId="40F360E3" w:rsidR="00BB2F82" w:rsidRPr="004302F5" w:rsidRDefault="005E27FD" w:rsidP="004302F5">
      <w:pPr>
        <w:pStyle w:val="Prrafodelista"/>
        <w:numPr>
          <w:ilvl w:val="0"/>
          <w:numId w:val="16"/>
        </w:numPr>
        <w:spacing w:after="0"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Cuestionó la competencia de los agentes de transito que fungieron como primeros respondientes, los cuales eran servidores públicos adscritos al </w:t>
      </w:r>
      <w:r w:rsidR="00BB2F82" w:rsidRPr="004302F5">
        <w:rPr>
          <w:rFonts w:ascii="Tahoma" w:eastAsia="Times New Roman" w:hAnsi="Tahoma" w:cs="Tahoma"/>
          <w:sz w:val="24"/>
          <w:szCs w:val="24"/>
          <w:lang w:eastAsia="es-ES"/>
        </w:rPr>
        <w:t>municipio de Dosquebradas</w:t>
      </w:r>
      <w:r w:rsidRPr="004302F5">
        <w:rPr>
          <w:rFonts w:ascii="Tahoma" w:eastAsia="Times New Roman" w:hAnsi="Tahoma" w:cs="Tahoma"/>
          <w:sz w:val="24"/>
          <w:szCs w:val="24"/>
          <w:lang w:eastAsia="es-ES"/>
        </w:rPr>
        <w:t xml:space="preserve">, </w:t>
      </w:r>
      <w:r w:rsidR="00BB2F82" w:rsidRPr="004302F5">
        <w:rPr>
          <w:rFonts w:ascii="Tahoma" w:eastAsia="Times New Roman" w:hAnsi="Tahoma" w:cs="Tahoma"/>
          <w:sz w:val="24"/>
          <w:szCs w:val="24"/>
          <w:lang w:eastAsia="es-ES"/>
        </w:rPr>
        <w:t xml:space="preserve">y el accidente tuvo ocurrencia en una vía nacional, por lo cual la competencia para esa actividad era de la policía de carreteras. </w:t>
      </w:r>
    </w:p>
    <w:p w14:paraId="42AC03DC" w14:textId="77777777" w:rsidR="00BB2F82" w:rsidRPr="004302F5" w:rsidRDefault="00BB2F82" w:rsidP="004302F5">
      <w:pPr>
        <w:spacing w:after="0" w:line="276" w:lineRule="auto"/>
        <w:jc w:val="both"/>
        <w:rPr>
          <w:rFonts w:ascii="Tahoma" w:eastAsia="Times New Roman" w:hAnsi="Tahoma" w:cs="Tahoma"/>
          <w:sz w:val="24"/>
          <w:szCs w:val="24"/>
          <w:lang w:eastAsia="es-ES"/>
        </w:rPr>
      </w:pPr>
    </w:p>
    <w:p w14:paraId="5C1CF007" w14:textId="173EBC80" w:rsidR="00BB2F82" w:rsidRPr="004302F5" w:rsidRDefault="005E27FD"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Acorde con lo anterior, la apelante s</w:t>
      </w:r>
      <w:r w:rsidR="00BB2F82" w:rsidRPr="004302F5">
        <w:rPr>
          <w:rFonts w:ascii="Tahoma" w:eastAsia="Times New Roman" w:hAnsi="Tahoma" w:cs="Tahoma"/>
          <w:sz w:val="24"/>
          <w:szCs w:val="24"/>
          <w:lang w:eastAsia="es-ES"/>
        </w:rPr>
        <w:t xml:space="preserve">olicitó revocar la decisión opugnada y en su lugar </w:t>
      </w:r>
      <w:r w:rsidRPr="004302F5">
        <w:rPr>
          <w:rFonts w:ascii="Tahoma" w:eastAsia="Times New Roman" w:hAnsi="Tahoma" w:cs="Tahoma"/>
          <w:sz w:val="24"/>
          <w:szCs w:val="24"/>
          <w:lang w:eastAsia="es-ES"/>
        </w:rPr>
        <w:t xml:space="preserve">que se </w:t>
      </w:r>
      <w:r w:rsidR="00BB2F82" w:rsidRPr="004302F5">
        <w:rPr>
          <w:rFonts w:ascii="Tahoma" w:eastAsia="Times New Roman" w:hAnsi="Tahoma" w:cs="Tahoma"/>
          <w:sz w:val="24"/>
          <w:szCs w:val="24"/>
          <w:lang w:eastAsia="es-ES"/>
        </w:rPr>
        <w:t>emita un fallo condenatorio.</w:t>
      </w:r>
    </w:p>
    <w:p w14:paraId="5D3125F7" w14:textId="77777777" w:rsidR="00BB2F82" w:rsidRPr="004302F5" w:rsidRDefault="00BB2F82" w:rsidP="004302F5">
      <w:pPr>
        <w:spacing w:after="0" w:line="276" w:lineRule="auto"/>
        <w:jc w:val="both"/>
        <w:rPr>
          <w:rFonts w:ascii="Tahoma" w:eastAsia="Times New Roman" w:hAnsi="Tahoma" w:cs="Tahoma"/>
          <w:sz w:val="24"/>
          <w:szCs w:val="24"/>
          <w:lang w:eastAsia="es-ES"/>
        </w:rPr>
      </w:pPr>
    </w:p>
    <w:p w14:paraId="418A6460" w14:textId="0FFC9748" w:rsidR="00BB2F82" w:rsidRPr="004302F5" w:rsidRDefault="00BB2F82" w:rsidP="004302F5">
      <w:pPr>
        <w:spacing w:after="0" w:line="276" w:lineRule="auto"/>
        <w:jc w:val="center"/>
        <w:rPr>
          <w:rFonts w:ascii="Tahoma" w:eastAsia="Times New Roman" w:hAnsi="Tahoma" w:cs="Tahoma"/>
          <w:b/>
          <w:sz w:val="24"/>
          <w:szCs w:val="24"/>
          <w:lang w:eastAsia="es-ES"/>
        </w:rPr>
      </w:pPr>
      <w:r w:rsidRPr="004302F5">
        <w:rPr>
          <w:rFonts w:ascii="Tahoma" w:eastAsia="Times New Roman" w:hAnsi="Tahoma" w:cs="Tahoma"/>
          <w:b/>
          <w:sz w:val="24"/>
          <w:szCs w:val="24"/>
          <w:lang w:eastAsia="es-ES"/>
        </w:rPr>
        <w:t>LA RÉPLICA:</w:t>
      </w:r>
    </w:p>
    <w:p w14:paraId="5344A05E" w14:textId="77777777" w:rsidR="00BB2F82" w:rsidRPr="004302F5" w:rsidRDefault="00BB2F82" w:rsidP="004302F5">
      <w:pPr>
        <w:spacing w:after="0" w:line="276" w:lineRule="auto"/>
        <w:jc w:val="center"/>
        <w:rPr>
          <w:rFonts w:ascii="Tahoma" w:eastAsia="Times New Roman" w:hAnsi="Tahoma" w:cs="Tahoma"/>
          <w:b/>
          <w:sz w:val="24"/>
          <w:szCs w:val="24"/>
          <w:lang w:eastAsia="es-ES"/>
        </w:rPr>
      </w:pPr>
    </w:p>
    <w:p w14:paraId="6986C815" w14:textId="77777777" w:rsidR="003E2164" w:rsidRPr="004302F5" w:rsidRDefault="005E27FD"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La Defensa en sus alegatos de no recurrente, </w:t>
      </w:r>
      <w:r w:rsidR="003E2164" w:rsidRPr="004302F5">
        <w:rPr>
          <w:rFonts w:ascii="Tahoma" w:eastAsia="Times New Roman" w:hAnsi="Tahoma" w:cs="Tahoma"/>
          <w:sz w:val="24"/>
          <w:szCs w:val="24"/>
          <w:lang w:eastAsia="es-ES"/>
        </w:rPr>
        <w:t xml:space="preserve">solicitó confirmar la decisión en todas sus partes. </w:t>
      </w:r>
    </w:p>
    <w:p w14:paraId="68260B84" w14:textId="77777777" w:rsidR="003E2164" w:rsidRPr="004302F5" w:rsidRDefault="003E2164" w:rsidP="004302F5">
      <w:pPr>
        <w:spacing w:after="0" w:line="276" w:lineRule="auto"/>
        <w:jc w:val="both"/>
        <w:rPr>
          <w:rFonts w:ascii="Tahoma" w:eastAsia="Times New Roman" w:hAnsi="Tahoma" w:cs="Tahoma"/>
          <w:sz w:val="24"/>
          <w:szCs w:val="24"/>
          <w:lang w:eastAsia="es-ES"/>
        </w:rPr>
      </w:pPr>
    </w:p>
    <w:p w14:paraId="30C671F9" w14:textId="1E256CDA" w:rsidR="005E27FD" w:rsidRPr="004302F5" w:rsidRDefault="003E2164"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En tal sentido, </w:t>
      </w:r>
      <w:r w:rsidR="005E27FD" w:rsidRPr="004302F5">
        <w:rPr>
          <w:rFonts w:ascii="Tahoma" w:eastAsia="Times New Roman" w:hAnsi="Tahoma" w:cs="Tahoma"/>
          <w:sz w:val="24"/>
          <w:szCs w:val="24"/>
          <w:lang w:eastAsia="es-ES"/>
        </w:rPr>
        <w:t xml:space="preserve">efectuó </w:t>
      </w:r>
      <w:r w:rsidR="00BB2F82" w:rsidRPr="004302F5">
        <w:rPr>
          <w:rFonts w:ascii="Tahoma" w:eastAsia="Times New Roman" w:hAnsi="Tahoma" w:cs="Tahoma"/>
          <w:sz w:val="24"/>
          <w:szCs w:val="24"/>
          <w:lang w:eastAsia="es-ES"/>
        </w:rPr>
        <w:t xml:space="preserve">una relación de la actuación procesal, describió que en los alegatos de conclusión solicitó un fallo absolutorio por considerar que el acervo probatorio no podía ser analizado a la ligera porque en el caso concreto los hechos se reducen a la culpa exclusiva de la víctima en razón de lo estipulado respecto del tendido de llantas que presentaba </w:t>
      </w:r>
      <w:r w:rsidR="00BD0E82" w:rsidRPr="004302F5">
        <w:rPr>
          <w:rFonts w:ascii="Tahoma" w:eastAsia="Times New Roman" w:hAnsi="Tahoma" w:cs="Tahoma"/>
          <w:sz w:val="24"/>
          <w:szCs w:val="24"/>
          <w:lang w:eastAsia="es-ES"/>
        </w:rPr>
        <w:t xml:space="preserve">un </w:t>
      </w:r>
      <w:r w:rsidR="00BB2F82" w:rsidRPr="004302F5">
        <w:rPr>
          <w:rFonts w:ascii="Tahoma" w:eastAsia="Times New Roman" w:hAnsi="Tahoma" w:cs="Tahoma"/>
          <w:sz w:val="24"/>
          <w:szCs w:val="24"/>
          <w:lang w:eastAsia="es-ES"/>
        </w:rPr>
        <w:t xml:space="preserve">labrado no reglamentario para la adherencia, además de </w:t>
      </w:r>
      <w:r w:rsidR="00BD0E82" w:rsidRPr="004302F5">
        <w:rPr>
          <w:rFonts w:ascii="Tahoma" w:eastAsia="Times New Roman" w:hAnsi="Tahoma" w:cs="Tahoma"/>
          <w:sz w:val="24"/>
          <w:szCs w:val="24"/>
          <w:lang w:eastAsia="es-ES"/>
        </w:rPr>
        <w:t xml:space="preserve">la </w:t>
      </w:r>
      <w:r w:rsidR="00BB2F82" w:rsidRPr="004302F5">
        <w:rPr>
          <w:rFonts w:ascii="Tahoma" w:eastAsia="Times New Roman" w:hAnsi="Tahoma" w:cs="Tahoma"/>
          <w:sz w:val="24"/>
          <w:szCs w:val="24"/>
          <w:lang w:eastAsia="es-ES"/>
        </w:rPr>
        <w:t>presencia de alcohol en sangre, lo que alteró el equilibrio corporal, la percepción, el buen juicio y coordinación motora.</w:t>
      </w:r>
      <w:r w:rsidR="00BD0E82" w:rsidRPr="004302F5">
        <w:rPr>
          <w:rFonts w:ascii="Tahoma" w:eastAsia="Times New Roman" w:hAnsi="Tahoma" w:cs="Tahoma"/>
          <w:sz w:val="24"/>
          <w:szCs w:val="24"/>
          <w:lang w:eastAsia="es-ES"/>
        </w:rPr>
        <w:t xml:space="preserve"> </w:t>
      </w:r>
      <w:r w:rsidR="00BB2F82" w:rsidRPr="004302F5">
        <w:rPr>
          <w:rFonts w:ascii="Tahoma" w:eastAsia="Times New Roman" w:hAnsi="Tahoma" w:cs="Tahoma"/>
          <w:sz w:val="24"/>
          <w:szCs w:val="24"/>
          <w:lang w:eastAsia="es-ES"/>
        </w:rPr>
        <w:t xml:space="preserve">De esa manera, los reflejos del conductor no eran óptimos. </w:t>
      </w:r>
    </w:p>
    <w:p w14:paraId="095940D7" w14:textId="77777777" w:rsidR="005E27FD" w:rsidRPr="004302F5" w:rsidRDefault="005E27FD" w:rsidP="004302F5">
      <w:pPr>
        <w:spacing w:after="0" w:line="276" w:lineRule="auto"/>
        <w:jc w:val="both"/>
        <w:rPr>
          <w:rFonts w:ascii="Tahoma" w:eastAsia="Times New Roman" w:hAnsi="Tahoma" w:cs="Tahoma"/>
          <w:sz w:val="24"/>
          <w:szCs w:val="24"/>
          <w:lang w:eastAsia="es-ES"/>
        </w:rPr>
      </w:pPr>
    </w:p>
    <w:p w14:paraId="75398313" w14:textId="3DA989F1" w:rsidR="00BB2F82" w:rsidRPr="004302F5" w:rsidRDefault="00BB2F82"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Destacó que el camión estaba en la berma, ocupaba una parte mínima del carril que tiene 3.40 metros de ancho y solo un 15% del automotor estaba en la vía, donde había </w:t>
      </w:r>
      <w:r w:rsidR="00BD0E82" w:rsidRPr="004302F5">
        <w:rPr>
          <w:rFonts w:ascii="Tahoma" w:eastAsia="Times New Roman" w:hAnsi="Tahoma" w:cs="Tahoma"/>
          <w:sz w:val="24"/>
          <w:szCs w:val="24"/>
          <w:lang w:eastAsia="es-ES"/>
        </w:rPr>
        <w:t xml:space="preserve">una </w:t>
      </w:r>
      <w:r w:rsidRPr="004302F5">
        <w:rPr>
          <w:rFonts w:ascii="Tahoma" w:eastAsia="Times New Roman" w:hAnsi="Tahoma" w:cs="Tahoma"/>
          <w:sz w:val="24"/>
          <w:szCs w:val="24"/>
          <w:lang w:eastAsia="es-ES"/>
        </w:rPr>
        <w:t>señal de tránsito y señales luminosas de las estacionarias del vehículo. Adujo que el motociclista sí vio las señales, pero la motocicleta no reaccionó por la poca adherencia de sus llantas, sus sentidos no respondieron por el grado de alcoholemia</w:t>
      </w:r>
      <w:r w:rsidR="005E27FD" w:rsidRPr="004302F5">
        <w:rPr>
          <w:rFonts w:ascii="Tahoma" w:eastAsia="Times New Roman" w:hAnsi="Tahoma" w:cs="Tahoma"/>
          <w:sz w:val="24"/>
          <w:szCs w:val="24"/>
          <w:lang w:eastAsia="es-ES"/>
        </w:rPr>
        <w:t>,</w:t>
      </w:r>
      <w:r w:rsidRPr="004302F5">
        <w:rPr>
          <w:rFonts w:ascii="Tahoma" w:eastAsia="Times New Roman" w:hAnsi="Tahoma" w:cs="Tahoma"/>
          <w:sz w:val="24"/>
          <w:szCs w:val="24"/>
          <w:lang w:eastAsia="es-ES"/>
        </w:rPr>
        <w:t xml:space="preserve"> y al ver el camión no lo pudo esquivar</w:t>
      </w:r>
      <w:r w:rsidR="005E27FD" w:rsidRPr="004302F5">
        <w:rPr>
          <w:rFonts w:ascii="Tahoma" w:eastAsia="Times New Roman" w:hAnsi="Tahoma" w:cs="Tahoma"/>
          <w:sz w:val="24"/>
          <w:szCs w:val="24"/>
          <w:lang w:eastAsia="es-ES"/>
        </w:rPr>
        <w:t>. Además</w:t>
      </w:r>
      <w:r w:rsidRPr="004302F5">
        <w:rPr>
          <w:rFonts w:ascii="Tahoma" w:eastAsia="Times New Roman" w:hAnsi="Tahoma" w:cs="Tahoma"/>
          <w:sz w:val="24"/>
          <w:szCs w:val="24"/>
          <w:lang w:eastAsia="es-ES"/>
        </w:rPr>
        <w:t xml:space="preserve"> llevaba </w:t>
      </w:r>
      <w:r w:rsidR="005E27FD" w:rsidRPr="004302F5">
        <w:rPr>
          <w:rFonts w:ascii="Tahoma" w:eastAsia="Times New Roman" w:hAnsi="Tahoma" w:cs="Tahoma"/>
          <w:sz w:val="24"/>
          <w:szCs w:val="24"/>
          <w:lang w:eastAsia="es-ES"/>
        </w:rPr>
        <w:t>esca</w:t>
      </w:r>
      <w:r w:rsidRPr="004302F5">
        <w:rPr>
          <w:rFonts w:ascii="Tahoma" w:eastAsia="Times New Roman" w:hAnsi="Tahoma" w:cs="Tahoma"/>
          <w:sz w:val="24"/>
          <w:szCs w:val="24"/>
          <w:lang w:eastAsia="es-ES"/>
        </w:rPr>
        <w:t xml:space="preserve">sos ocho meses de haber adquirido el velocípedo, </w:t>
      </w:r>
      <w:r w:rsidR="005E27FD" w:rsidRPr="004302F5">
        <w:rPr>
          <w:rFonts w:ascii="Tahoma" w:eastAsia="Times New Roman" w:hAnsi="Tahoma" w:cs="Tahoma"/>
          <w:sz w:val="24"/>
          <w:szCs w:val="24"/>
          <w:lang w:eastAsia="es-ES"/>
        </w:rPr>
        <w:t xml:space="preserve">por lo que </w:t>
      </w:r>
      <w:r w:rsidRPr="004302F5">
        <w:rPr>
          <w:rFonts w:ascii="Tahoma" w:eastAsia="Times New Roman" w:hAnsi="Tahoma" w:cs="Tahoma"/>
          <w:sz w:val="24"/>
          <w:szCs w:val="24"/>
          <w:lang w:eastAsia="es-ES"/>
        </w:rPr>
        <w:t>no tenía pericia</w:t>
      </w:r>
      <w:r w:rsidR="005E27FD" w:rsidRPr="004302F5">
        <w:rPr>
          <w:rFonts w:ascii="Tahoma" w:eastAsia="Times New Roman" w:hAnsi="Tahoma" w:cs="Tahoma"/>
          <w:sz w:val="24"/>
          <w:szCs w:val="24"/>
          <w:lang w:eastAsia="es-ES"/>
        </w:rPr>
        <w:t xml:space="preserve"> y</w:t>
      </w:r>
      <w:r w:rsidRPr="004302F5">
        <w:rPr>
          <w:rFonts w:ascii="Tahoma" w:eastAsia="Times New Roman" w:hAnsi="Tahoma" w:cs="Tahoma"/>
          <w:sz w:val="24"/>
          <w:szCs w:val="24"/>
          <w:lang w:eastAsia="es-ES"/>
        </w:rPr>
        <w:t xml:space="preserve"> salió a conducir alicorado, con un vehículo sin llantas reglamentarias y a exceso de velocidad. </w:t>
      </w:r>
    </w:p>
    <w:p w14:paraId="3A6665B1" w14:textId="77777777" w:rsidR="00BB2F82" w:rsidRPr="004302F5" w:rsidRDefault="00BB2F82" w:rsidP="004302F5">
      <w:pPr>
        <w:spacing w:after="0" w:line="276" w:lineRule="auto"/>
        <w:jc w:val="both"/>
        <w:rPr>
          <w:rFonts w:ascii="Tahoma" w:eastAsia="Times New Roman" w:hAnsi="Tahoma" w:cs="Tahoma"/>
          <w:sz w:val="24"/>
          <w:szCs w:val="24"/>
          <w:lang w:eastAsia="es-ES"/>
        </w:rPr>
      </w:pPr>
    </w:p>
    <w:p w14:paraId="0557FF76" w14:textId="12E6145F" w:rsidR="00BB2F82" w:rsidRPr="004302F5" w:rsidRDefault="00BB2F82" w:rsidP="004302F5">
      <w:pPr>
        <w:spacing w:after="0"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Sobre el recurso expuso que le asistió razón a la falladora en el análisis claro, conciso y preciso de las pruebas, como lo fue el técnico en criminalística </w:t>
      </w:r>
      <w:r w:rsidR="005E27FD" w:rsidRPr="004302F5">
        <w:rPr>
          <w:rFonts w:ascii="Tahoma" w:eastAsia="Times New Roman" w:hAnsi="Tahoma" w:cs="Tahoma"/>
          <w:sz w:val="24"/>
          <w:szCs w:val="24"/>
          <w:lang w:eastAsia="es-ES"/>
        </w:rPr>
        <w:t>PEDRO PABLO MOSQUERA</w:t>
      </w:r>
      <w:r w:rsidR="00BD0E82" w:rsidRPr="004302F5">
        <w:rPr>
          <w:rFonts w:ascii="Tahoma" w:eastAsia="Times New Roman" w:hAnsi="Tahoma" w:cs="Tahoma"/>
          <w:sz w:val="24"/>
          <w:szCs w:val="24"/>
          <w:lang w:eastAsia="es-ES"/>
        </w:rPr>
        <w:t>,</w:t>
      </w:r>
      <w:r w:rsidR="005E27FD" w:rsidRPr="004302F5">
        <w:rPr>
          <w:rFonts w:ascii="Tahoma" w:eastAsia="Times New Roman" w:hAnsi="Tahoma" w:cs="Tahoma"/>
          <w:sz w:val="24"/>
          <w:szCs w:val="24"/>
          <w:lang w:eastAsia="es-ES"/>
        </w:rPr>
        <w:t xml:space="preserve"> </w:t>
      </w:r>
      <w:r w:rsidRPr="004302F5">
        <w:rPr>
          <w:rFonts w:ascii="Tahoma" w:eastAsia="Times New Roman" w:hAnsi="Tahoma" w:cs="Tahoma"/>
          <w:sz w:val="24"/>
          <w:szCs w:val="24"/>
          <w:lang w:eastAsia="es-ES"/>
        </w:rPr>
        <w:t>quien realizó inspección ocular a la motocicleta</w:t>
      </w:r>
      <w:r w:rsidR="005E27FD" w:rsidRPr="004302F5">
        <w:rPr>
          <w:rFonts w:ascii="Tahoma" w:eastAsia="Times New Roman" w:hAnsi="Tahoma" w:cs="Tahoma"/>
          <w:sz w:val="24"/>
          <w:szCs w:val="24"/>
          <w:lang w:eastAsia="es-ES"/>
        </w:rPr>
        <w:t>,</w:t>
      </w:r>
      <w:r w:rsidRPr="004302F5">
        <w:rPr>
          <w:rFonts w:ascii="Tahoma" w:eastAsia="Times New Roman" w:hAnsi="Tahoma" w:cs="Tahoma"/>
          <w:sz w:val="24"/>
          <w:szCs w:val="24"/>
          <w:lang w:eastAsia="es-ES"/>
        </w:rPr>
        <w:t xml:space="preserve"> y destacó que las llantas no presentaban labrado reglamentario para la adherencia al manto vial.  Sobre la responsabilidad del acusado acudió a la teoría del riesgo permitido y el principio de confianza en los cuales se fundamentó el fallo recurrido, en el cual se concluyó que el comportamiento imprudente de la víctima fue considerado como el más determinante </w:t>
      </w:r>
      <w:r w:rsidRPr="004302F5">
        <w:rPr>
          <w:rFonts w:ascii="Tahoma" w:eastAsia="Times New Roman" w:hAnsi="Tahoma" w:cs="Tahoma"/>
          <w:sz w:val="24"/>
          <w:szCs w:val="24"/>
          <w:lang w:eastAsia="es-ES"/>
        </w:rPr>
        <w:lastRenderedPageBreak/>
        <w:t xml:space="preserve">para la ocurrencia del daño, es decir, que </w:t>
      </w:r>
      <w:r w:rsidR="009F40DC">
        <w:rPr>
          <w:rFonts w:ascii="Tahoma" w:eastAsia="Times New Roman" w:hAnsi="Tahoma" w:cs="Tahoma"/>
          <w:sz w:val="24"/>
          <w:szCs w:val="24"/>
          <w:lang w:eastAsia="es-ES"/>
        </w:rPr>
        <w:t>JGLM</w:t>
      </w:r>
      <w:r w:rsidR="003E2164" w:rsidRPr="004302F5">
        <w:rPr>
          <w:rFonts w:ascii="Tahoma" w:eastAsia="Times New Roman" w:hAnsi="Tahoma" w:cs="Tahoma"/>
          <w:sz w:val="24"/>
          <w:szCs w:val="24"/>
          <w:lang w:eastAsia="es-ES"/>
        </w:rPr>
        <w:t xml:space="preserve"> </w:t>
      </w:r>
      <w:r w:rsidRPr="004302F5">
        <w:rPr>
          <w:rFonts w:ascii="Tahoma" w:eastAsia="Times New Roman" w:hAnsi="Tahoma" w:cs="Tahoma"/>
          <w:sz w:val="24"/>
          <w:szCs w:val="24"/>
          <w:lang w:eastAsia="es-ES"/>
        </w:rPr>
        <w:t>no incrementó el riesgo permitido, sino que válidamente buscó disminuirlo con lo que tenía a su alcance.</w:t>
      </w:r>
    </w:p>
    <w:p w14:paraId="5C972F6E" w14:textId="6B257DA5" w:rsidR="00527265" w:rsidRPr="004302F5" w:rsidRDefault="00527265" w:rsidP="004302F5">
      <w:pPr>
        <w:spacing w:after="0" w:line="276" w:lineRule="auto"/>
        <w:jc w:val="both"/>
        <w:rPr>
          <w:rFonts w:ascii="Tahoma" w:eastAsia="Times New Roman" w:hAnsi="Tahoma" w:cs="Tahoma"/>
          <w:sz w:val="24"/>
          <w:szCs w:val="24"/>
          <w:lang w:val="es-419" w:eastAsia="es-ES"/>
        </w:rPr>
      </w:pPr>
    </w:p>
    <w:p w14:paraId="2F036521" w14:textId="77777777" w:rsidR="00527265" w:rsidRPr="004302F5" w:rsidRDefault="00527265" w:rsidP="004302F5">
      <w:pPr>
        <w:spacing w:after="0" w:line="276" w:lineRule="auto"/>
        <w:jc w:val="center"/>
        <w:rPr>
          <w:rFonts w:ascii="Tahoma" w:eastAsia="Times New Roman" w:hAnsi="Tahoma" w:cs="Tahoma"/>
          <w:b/>
          <w:sz w:val="24"/>
          <w:szCs w:val="24"/>
          <w:lang w:val="es-419"/>
        </w:rPr>
      </w:pPr>
      <w:r w:rsidRPr="004302F5">
        <w:rPr>
          <w:rFonts w:ascii="Tahoma" w:eastAsia="Times New Roman" w:hAnsi="Tahoma" w:cs="Tahoma"/>
          <w:b/>
          <w:sz w:val="24"/>
          <w:szCs w:val="24"/>
          <w:lang w:val="es-419"/>
        </w:rPr>
        <w:t>PARA RESOLVER SE CONSIDERA:</w:t>
      </w:r>
    </w:p>
    <w:p w14:paraId="304B787C" w14:textId="77777777" w:rsidR="00527265" w:rsidRPr="004302F5" w:rsidRDefault="00527265" w:rsidP="004302F5">
      <w:pPr>
        <w:spacing w:after="0" w:line="276" w:lineRule="auto"/>
        <w:jc w:val="both"/>
        <w:rPr>
          <w:rFonts w:ascii="Tahoma" w:eastAsia="Times New Roman" w:hAnsi="Tahoma" w:cs="Tahoma"/>
          <w:b/>
          <w:sz w:val="24"/>
          <w:szCs w:val="24"/>
          <w:lang w:val="es-419"/>
        </w:rPr>
      </w:pPr>
    </w:p>
    <w:p w14:paraId="5A59EA30" w14:textId="77777777" w:rsidR="00527265" w:rsidRPr="004302F5" w:rsidRDefault="00527265" w:rsidP="004302F5">
      <w:pPr>
        <w:spacing w:after="0" w:line="276" w:lineRule="auto"/>
        <w:jc w:val="both"/>
        <w:rPr>
          <w:rFonts w:ascii="Tahoma" w:eastAsia="Times New Roman" w:hAnsi="Tahoma" w:cs="Tahoma"/>
          <w:b/>
          <w:sz w:val="24"/>
          <w:szCs w:val="24"/>
          <w:lang w:val="es-419"/>
        </w:rPr>
      </w:pPr>
      <w:r w:rsidRPr="004302F5">
        <w:rPr>
          <w:rFonts w:ascii="Tahoma" w:eastAsia="Times New Roman" w:hAnsi="Tahoma" w:cs="Tahoma"/>
          <w:b/>
          <w:sz w:val="24"/>
          <w:szCs w:val="24"/>
        </w:rPr>
        <w:t xml:space="preserve">- </w:t>
      </w:r>
      <w:r w:rsidRPr="004302F5">
        <w:rPr>
          <w:rFonts w:ascii="Tahoma" w:eastAsia="Times New Roman" w:hAnsi="Tahoma" w:cs="Tahoma"/>
          <w:b/>
          <w:sz w:val="24"/>
          <w:szCs w:val="24"/>
          <w:lang w:val="es-419"/>
        </w:rPr>
        <w:t>Competencia:</w:t>
      </w:r>
    </w:p>
    <w:p w14:paraId="467A15AB" w14:textId="77777777" w:rsidR="00527265" w:rsidRPr="004302F5" w:rsidRDefault="00527265" w:rsidP="004302F5">
      <w:pPr>
        <w:spacing w:after="0" w:line="276" w:lineRule="auto"/>
        <w:jc w:val="both"/>
        <w:rPr>
          <w:rFonts w:ascii="Tahoma" w:eastAsia="Times New Roman" w:hAnsi="Tahoma" w:cs="Tahoma"/>
          <w:sz w:val="24"/>
          <w:szCs w:val="24"/>
          <w:lang w:val="es-419"/>
        </w:rPr>
      </w:pPr>
    </w:p>
    <w:p w14:paraId="549E1FFB" w14:textId="77777777" w:rsidR="00527265" w:rsidRPr="004302F5" w:rsidRDefault="00527265" w:rsidP="004302F5">
      <w:pPr>
        <w:spacing w:after="0" w:line="276" w:lineRule="auto"/>
        <w:jc w:val="both"/>
        <w:rPr>
          <w:rFonts w:ascii="Tahoma" w:eastAsia="Times New Roman" w:hAnsi="Tahoma" w:cs="Tahoma"/>
          <w:sz w:val="24"/>
          <w:szCs w:val="24"/>
          <w:lang w:val="es-419"/>
        </w:rPr>
      </w:pPr>
      <w:r w:rsidRPr="004302F5">
        <w:rPr>
          <w:rFonts w:ascii="Tahoma" w:eastAsia="Times New Roman" w:hAnsi="Tahoma" w:cs="Tahoma"/>
          <w:sz w:val="24"/>
          <w:szCs w:val="24"/>
          <w:lang w:val="es-419"/>
        </w:rPr>
        <w:t>Esta Sala de Decisión, acorde con lo consagrado en el numeral 1º del artículo 34 del C.P.P. es la competente para resolver la presente alzada, en atención a que estamos en presencia de un recurso de apelación que fue interpuesto en contra de un</w:t>
      </w:r>
      <w:r w:rsidR="00AD2107" w:rsidRPr="004302F5">
        <w:rPr>
          <w:rFonts w:ascii="Tahoma" w:eastAsia="Times New Roman" w:hAnsi="Tahoma" w:cs="Tahoma"/>
          <w:sz w:val="24"/>
          <w:szCs w:val="24"/>
          <w:lang w:val="es-419"/>
        </w:rPr>
        <w:t>a</w:t>
      </w:r>
      <w:r w:rsidRPr="004302F5">
        <w:rPr>
          <w:rFonts w:ascii="Tahoma" w:eastAsia="Times New Roman" w:hAnsi="Tahoma" w:cs="Tahoma"/>
          <w:sz w:val="24"/>
          <w:szCs w:val="24"/>
          <w:lang w:val="es-419"/>
        </w:rPr>
        <w:t xml:space="preserve"> </w:t>
      </w:r>
      <w:r w:rsidR="00AD2107" w:rsidRPr="004302F5">
        <w:rPr>
          <w:rFonts w:ascii="Tahoma" w:eastAsia="Times New Roman" w:hAnsi="Tahoma" w:cs="Tahoma"/>
          <w:sz w:val="24"/>
          <w:szCs w:val="24"/>
          <w:lang w:val="es-419"/>
        </w:rPr>
        <w:t>sentencia</w:t>
      </w:r>
      <w:r w:rsidRPr="004302F5">
        <w:rPr>
          <w:rFonts w:ascii="Tahoma" w:eastAsia="Times New Roman" w:hAnsi="Tahoma" w:cs="Tahoma"/>
          <w:sz w:val="24"/>
          <w:szCs w:val="24"/>
          <w:lang w:val="es-419"/>
        </w:rPr>
        <w:t xml:space="preserve"> proferid</w:t>
      </w:r>
      <w:r w:rsidR="00AD2107" w:rsidRPr="004302F5">
        <w:rPr>
          <w:rFonts w:ascii="Tahoma" w:eastAsia="Times New Roman" w:hAnsi="Tahoma" w:cs="Tahoma"/>
          <w:sz w:val="24"/>
          <w:szCs w:val="24"/>
          <w:lang w:val="es-419"/>
        </w:rPr>
        <w:t>a</w:t>
      </w:r>
      <w:r w:rsidRPr="004302F5">
        <w:rPr>
          <w:rFonts w:ascii="Tahoma" w:eastAsia="Times New Roman" w:hAnsi="Tahoma" w:cs="Tahoma"/>
          <w:sz w:val="24"/>
          <w:szCs w:val="24"/>
          <w:lang w:val="es-419"/>
        </w:rPr>
        <w:t xml:space="preserve"> en primera instancia por un Juzgado P</w:t>
      </w:r>
      <w:r w:rsidR="00AD2107" w:rsidRPr="004302F5">
        <w:rPr>
          <w:rFonts w:ascii="Tahoma" w:eastAsia="Times New Roman" w:hAnsi="Tahoma" w:cs="Tahoma"/>
          <w:sz w:val="24"/>
          <w:szCs w:val="24"/>
          <w:lang w:val="es-419"/>
        </w:rPr>
        <w:t>romiscuo</w:t>
      </w:r>
      <w:r w:rsidRPr="004302F5">
        <w:rPr>
          <w:rFonts w:ascii="Tahoma" w:eastAsia="Times New Roman" w:hAnsi="Tahoma" w:cs="Tahoma"/>
          <w:sz w:val="24"/>
          <w:szCs w:val="24"/>
          <w:lang w:val="es-419"/>
        </w:rPr>
        <w:t xml:space="preserve"> del Circuito que hace parte de este Distrito judicial.</w:t>
      </w:r>
    </w:p>
    <w:p w14:paraId="513DB860" w14:textId="77777777" w:rsidR="00527265" w:rsidRPr="004302F5" w:rsidRDefault="00527265" w:rsidP="004302F5">
      <w:pPr>
        <w:spacing w:after="0" w:line="276" w:lineRule="auto"/>
        <w:jc w:val="both"/>
        <w:rPr>
          <w:rFonts w:ascii="Tahoma" w:eastAsia="Times New Roman" w:hAnsi="Tahoma" w:cs="Tahoma"/>
          <w:sz w:val="24"/>
          <w:szCs w:val="24"/>
          <w:lang w:val="es-419"/>
        </w:rPr>
      </w:pPr>
    </w:p>
    <w:p w14:paraId="5550AD8A" w14:textId="77777777" w:rsidR="00A16A74" w:rsidRPr="004302F5" w:rsidRDefault="00A16A74" w:rsidP="004302F5">
      <w:pPr>
        <w:spacing w:after="0" w:line="276" w:lineRule="auto"/>
        <w:jc w:val="both"/>
        <w:rPr>
          <w:rFonts w:ascii="Tahoma" w:eastAsia="Times New Roman" w:hAnsi="Tahoma" w:cs="Tahoma"/>
          <w:b/>
          <w:bCs/>
          <w:sz w:val="24"/>
          <w:szCs w:val="24"/>
        </w:rPr>
      </w:pPr>
      <w:r w:rsidRPr="004302F5">
        <w:rPr>
          <w:rFonts w:ascii="Tahoma" w:eastAsia="Times New Roman" w:hAnsi="Tahoma" w:cs="Tahoma"/>
          <w:b/>
          <w:bCs/>
          <w:sz w:val="24"/>
          <w:szCs w:val="24"/>
        </w:rPr>
        <w:t>- Problema Jurídico:</w:t>
      </w:r>
    </w:p>
    <w:p w14:paraId="131E6B2A" w14:textId="77777777" w:rsidR="00A16A74" w:rsidRPr="004302F5" w:rsidRDefault="00A16A74" w:rsidP="004302F5">
      <w:pPr>
        <w:spacing w:after="0" w:line="276" w:lineRule="auto"/>
        <w:jc w:val="both"/>
        <w:rPr>
          <w:rFonts w:ascii="Tahoma" w:eastAsia="Times New Roman" w:hAnsi="Tahoma" w:cs="Tahoma"/>
          <w:b/>
          <w:bCs/>
          <w:sz w:val="24"/>
          <w:szCs w:val="24"/>
        </w:rPr>
      </w:pPr>
    </w:p>
    <w:p w14:paraId="1101F08B" w14:textId="09FA9054" w:rsidR="00A16A74" w:rsidRPr="004302F5" w:rsidRDefault="00A16A74" w:rsidP="004302F5">
      <w:pPr>
        <w:spacing w:after="0" w:line="276" w:lineRule="auto"/>
        <w:jc w:val="both"/>
        <w:rPr>
          <w:rFonts w:ascii="Tahoma" w:eastAsia="Times New Roman" w:hAnsi="Tahoma" w:cs="Tahoma"/>
          <w:sz w:val="24"/>
          <w:szCs w:val="24"/>
        </w:rPr>
      </w:pPr>
      <w:r w:rsidRPr="004302F5">
        <w:rPr>
          <w:rFonts w:ascii="Tahoma" w:eastAsia="Times New Roman" w:hAnsi="Tahoma" w:cs="Tahoma"/>
          <w:sz w:val="24"/>
          <w:szCs w:val="24"/>
        </w:rPr>
        <w:t xml:space="preserve">Del contenido de los argumentos </w:t>
      </w:r>
      <w:r w:rsidR="00BD0E82" w:rsidRPr="004302F5">
        <w:rPr>
          <w:rFonts w:ascii="Tahoma" w:eastAsia="Times New Roman" w:hAnsi="Tahoma" w:cs="Tahoma"/>
          <w:sz w:val="24"/>
          <w:szCs w:val="24"/>
        </w:rPr>
        <w:t>esgrimidos</w:t>
      </w:r>
      <w:r w:rsidRPr="004302F5">
        <w:rPr>
          <w:rFonts w:ascii="Tahoma" w:eastAsia="Times New Roman" w:hAnsi="Tahoma" w:cs="Tahoma"/>
          <w:sz w:val="24"/>
          <w:szCs w:val="24"/>
        </w:rPr>
        <w:t xml:space="preserve"> por el recurrente en la alzada, a juicio de la Sala se desprende el siguiente problema jurídico:</w:t>
      </w:r>
    </w:p>
    <w:p w14:paraId="1275C683" w14:textId="77777777" w:rsidR="00A16A74" w:rsidRPr="004302F5" w:rsidRDefault="00A16A74" w:rsidP="004302F5">
      <w:pPr>
        <w:spacing w:after="0" w:line="276" w:lineRule="auto"/>
        <w:jc w:val="both"/>
        <w:rPr>
          <w:rFonts w:ascii="Tahoma" w:eastAsia="Times New Roman" w:hAnsi="Tahoma" w:cs="Tahoma"/>
          <w:sz w:val="24"/>
          <w:szCs w:val="24"/>
        </w:rPr>
      </w:pPr>
    </w:p>
    <w:p w14:paraId="49EBDE0A" w14:textId="165D3A5D"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¿Con los medios de conocimiento allegados al proceso, se logró demostrar que el deceso de quien vida respondía por el nombre de NORBEY ANTONIO GUTIÉRREZ MOLINA, fue una consecuencia directa de la infracción al deber objetivo de cuidado que le asistía al procesado </w:t>
      </w:r>
      <w:r w:rsidR="009F40DC">
        <w:rPr>
          <w:rFonts w:ascii="Tahoma" w:hAnsi="Tahoma" w:cs="Tahoma"/>
          <w:sz w:val="24"/>
          <w:szCs w:val="24"/>
        </w:rPr>
        <w:t>JGLM</w:t>
      </w:r>
      <w:r w:rsidRPr="004302F5">
        <w:rPr>
          <w:rFonts w:ascii="Tahoma" w:hAnsi="Tahoma" w:cs="Tahoma"/>
          <w:sz w:val="24"/>
          <w:szCs w:val="24"/>
        </w:rPr>
        <w:t>, quien incurrió en una conducta imprudente al instalar unas señalizaciones de transito deficientes, que impedían alertar a los demás automotores que se movilizaba</w:t>
      </w:r>
      <w:r w:rsidR="00BD0E82" w:rsidRPr="004302F5">
        <w:rPr>
          <w:rFonts w:ascii="Tahoma" w:hAnsi="Tahoma" w:cs="Tahoma"/>
          <w:sz w:val="24"/>
          <w:szCs w:val="24"/>
        </w:rPr>
        <w:t>n</w:t>
      </w:r>
      <w:r w:rsidRPr="004302F5">
        <w:rPr>
          <w:rFonts w:ascii="Tahoma" w:hAnsi="Tahoma" w:cs="Tahoma"/>
          <w:sz w:val="24"/>
          <w:szCs w:val="24"/>
        </w:rPr>
        <w:t xml:space="preserve"> por la carretera de la presencia de un vehículo que se encontraba varado en la vía? </w:t>
      </w:r>
    </w:p>
    <w:p w14:paraId="78B206F6" w14:textId="77777777"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 </w:t>
      </w:r>
    </w:p>
    <w:p w14:paraId="60C209B2" w14:textId="77777777" w:rsidR="00903568" w:rsidRPr="004302F5" w:rsidRDefault="00903568" w:rsidP="004302F5">
      <w:pPr>
        <w:pStyle w:val="Sinespaciado"/>
        <w:spacing w:line="276" w:lineRule="auto"/>
        <w:jc w:val="both"/>
        <w:rPr>
          <w:rFonts w:ascii="Tahoma" w:hAnsi="Tahoma" w:cs="Tahoma"/>
          <w:bCs/>
          <w:sz w:val="24"/>
          <w:szCs w:val="24"/>
        </w:rPr>
      </w:pPr>
      <w:r w:rsidRPr="004302F5">
        <w:rPr>
          <w:rFonts w:ascii="Tahoma" w:hAnsi="Tahoma" w:cs="Tahoma"/>
          <w:b/>
          <w:bCs/>
          <w:sz w:val="24"/>
          <w:szCs w:val="24"/>
        </w:rPr>
        <w:t>- Solución:</w:t>
      </w:r>
    </w:p>
    <w:p w14:paraId="0EFAD519" w14:textId="77777777" w:rsidR="00903568" w:rsidRPr="004302F5" w:rsidRDefault="00903568" w:rsidP="004302F5">
      <w:pPr>
        <w:pStyle w:val="Sinespaciado"/>
        <w:spacing w:line="276" w:lineRule="auto"/>
        <w:jc w:val="both"/>
        <w:rPr>
          <w:rFonts w:ascii="Tahoma" w:hAnsi="Tahoma" w:cs="Tahoma"/>
          <w:bCs/>
          <w:sz w:val="24"/>
          <w:szCs w:val="24"/>
        </w:rPr>
      </w:pPr>
    </w:p>
    <w:p w14:paraId="47CDD4FB" w14:textId="1450569B" w:rsidR="00903568" w:rsidRPr="004302F5" w:rsidRDefault="00903568" w:rsidP="004302F5">
      <w:pPr>
        <w:pStyle w:val="Sinespaciado"/>
        <w:spacing w:line="276" w:lineRule="auto"/>
        <w:jc w:val="both"/>
        <w:rPr>
          <w:rFonts w:ascii="Tahoma" w:hAnsi="Tahoma" w:cs="Tahoma"/>
          <w:bCs/>
          <w:sz w:val="24"/>
          <w:szCs w:val="24"/>
        </w:rPr>
      </w:pPr>
      <w:r w:rsidRPr="004302F5">
        <w:rPr>
          <w:rFonts w:ascii="Tahoma" w:hAnsi="Tahoma" w:cs="Tahoma"/>
          <w:bCs/>
          <w:sz w:val="24"/>
          <w:szCs w:val="24"/>
        </w:rPr>
        <w:t xml:space="preserve">Del contenido de la tesis de la discrepancia propuesta por la recurrente, se desprende que la inconformidad expresada en contra de lo resuelto y decidido en el presente asunto por parte del Juzgado de primer nivel, está circunscrita en denunciar una serie de errores en los que supuestamente incurrió el Juzgado </w:t>
      </w:r>
      <w:r w:rsidRPr="004302F5">
        <w:rPr>
          <w:rFonts w:ascii="Tahoma" w:hAnsi="Tahoma" w:cs="Tahoma"/>
          <w:bCs/>
          <w:i/>
          <w:sz w:val="24"/>
          <w:szCs w:val="24"/>
        </w:rPr>
        <w:t xml:space="preserve">A quo </w:t>
      </w:r>
      <w:r w:rsidRPr="004302F5">
        <w:rPr>
          <w:rFonts w:ascii="Tahoma" w:hAnsi="Tahoma" w:cs="Tahoma"/>
          <w:bCs/>
          <w:sz w:val="24"/>
          <w:szCs w:val="24"/>
        </w:rPr>
        <w:t xml:space="preserve">al momento de apreciar el acervo probatorio, quien, según reclama </w:t>
      </w:r>
      <w:r w:rsidR="00BD0E82" w:rsidRPr="004302F5">
        <w:rPr>
          <w:rFonts w:ascii="Tahoma" w:hAnsi="Tahoma" w:cs="Tahoma"/>
          <w:bCs/>
          <w:sz w:val="24"/>
          <w:szCs w:val="24"/>
        </w:rPr>
        <w:t>la</w:t>
      </w:r>
      <w:r w:rsidRPr="004302F5">
        <w:rPr>
          <w:rFonts w:ascii="Tahoma" w:hAnsi="Tahoma" w:cs="Tahoma"/>
          <w:bCs/>
          <w:sz w:val="24"/>
          <w:szCs w:val="24"/>
        </w:rPr>
        <w:t xml:space="preserve"> apelante, no valoró en debida forma las pruebas habidas en el proceso, las cuales demostraban el comportamiento imprudente asumido por parte del procesado </w:t>
      </w:r>
      <w:r w:rsidR="009F40DC">
        <w:rPr>
          <w:rFonts w:ascii="Tahoma" w:hAnsi="Tahoma" w:cs="Tahoma"/>
          <w:bCs/>
          <w:sz w:val="24"/>
          <w:szCs w:val="24"/>
        </w:rPr>
        <w:t>JGLM</w:t>
      </w:r>
      <w:r w:rsidRPr="004302F5">
        <w:rPr>
          <w:rFonts w:ascii="Tahoma" w:hAnsi="Tahoma" w:cs="Tahoma"/>
          <w:bCs/>
          <w:sz w:val="24"/>
          <w:szCs w:val="24"/>
        </w:rPr>
        <w:t>, quien no colocó las señales suficientes y adecuadas que permitían advertir en debida forma a los demás vehículos de la presencia de un rodante que se encontraba varado en la carretera.</w:t>
      </w:r>
    </w:p>
    <w:p w14:paraId="3E70842A" w14:textId="77777777" w:rsidR="00903568" w:rsidRPr="004302F5" w:rsidRDefault="00903568" w:rsidP="004302F5">
      <w:pPr>
        <w:pStyle w:val="Sinespaciado"/>
        <w:spacing w:line="276" w:lineRule="auto"/>
        <w:jc w:val="both"/>
        <w:rPr>
          <w:rFonts w:ascii="Tahoma" w:hAnsi="Tahoma" w:cs="Tahoma"/>
          <w:bCs/>
          <w:sz w:val="24"/>
          <w:szCs w:val="24"/>
        </w:rPr>
      </w:pPr>
    </w:p>
    <w:p w14:paraId="7D8B1712" w14:textId="39732A22"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bCs/>
          <w:sz w:val="24"/>
          <w:szCs w:val="24"/>
        </w:rPr>
        <w:t xml:space="preserve">Para poder determinar sí le asiste o no la razón a la tesis de la inconformidad propuesta por la recurrente en la alzada, le correspondería ahora a la Sala determinar sí en efecto </w:t>
      </w:r>
      <w:r w:rsidRPr="004302F5">
        <w:rPr>
          <w:rFonts w:ascii="Tahoma" w:hAnsi="Tahoma" w:cs="Tahoma"/>
          <w:sz w:val="24"/>
          <w:szCs w:val="24"/>
        </w:rPr>
        <w:t xml:space="preserve">el resultado de lo acontecido, o sea la muerte de quien en vida respondía por el nombre de NORBEY ANTONIO GUTIÉRREZ MOLINA, podía o no serle jurídicamente imputada al procesado </w:t>
      </w:r>
      <w:r w:rsidR="009F40DC">
        <w:rPr>
          <w:rFonts w:ascii="Tahoma" w:hAnsi="Tahoma" w:cs="Tahoma"/>
          <w:sz w:val="24"/>
          <w:szCs w:val="24"/>
        </w:rPr>
        <w:t>JGLM</w:t>
      </w:r>
      <w:r w:rsidRPr="004302F5">
        <w:rPr>
          <w:rFonts w:ascii="Tahoma" w:hAnsi="Tahoma" w:cs="Tahoma"/>
          <w:sz w:val="24"/>
          <w:szCs w:val="24"/>
        </w:rPr>
        <w:t xml:space="preserve">, como consecuencia de haber incrementado los límites tolerados del riesgo jurídicamente permitido </w:t>
      </w:r>
      <w:r w:rsidR="00BD0E82" w:rsidRPr="004302F5">
        <w:rPr>
          <w:rFonts w:ascii="Tahoma" w:hAnsi="Tahoma" w:cs="Tahoma"/>
          <w:sz w:val="24"/>
          <w:szCs w:val="24"/>
        </w:rPr>
        <w:t>durante</w:t>
      </w:r>
      <w:r w:rsidRPr="004302F5">
        <w:rPr>
          <w:rFonts w:ascii="Tahoma" w:hAnsi="Tahoma" w:cs="Tahoma"/>
          <w:sz w:val="24"/>
          <w:szCs w:val="24"/>
        </w:rPr>
        <w:t xml:space="preserve"> el ejercicio de una actividad peligrosa</w:t>
      </w:r>
      <w:r w:rsidR="00BD0E82" w:rsidRPr="004302F5">
        <w:rPr>
          <w:rFonts w:ascii="Tahoma" w:hAnsi="Tahoma" w:cs="Tahoma"/>
          <w:sz w:val="24"/>
          <w:szCs w:val="24"/>
        </w:rPr>
        <w:t>,</w:t>
      </w:r>
      <w:r w:rsidRPr="004302F5">
        <w:rPr>
          <w:rFonts w:ascii="Tahoma" w:hAnsi="Tahoma" w:cs="Tahoma"/>
          <w:sz w:val="24"/>
          <w:szCs w:val="24"/>
        </w:rPr>
        <w:t xml:space="preserve"> como </w:t>
      </w:r>
      <w:r w:rsidR="00BD0E82" w:rsidRPr="004302F5">
        <w:rPr>
          <w:rFonts w:ascii="Tahoma" w:hAnsi="Tahoma" w:cs="Tahoma"/>
          <w:sz w:val="24"/>
          <w:szCs w:val="24"/>
        </w:rPr>
        <w:t xml:space="preserve">lo </w:t>
      </w:r>
      <w:r w:rsidRPr="004302F5">
        <w:rPr>
          <w:rFonts w:ascii="Tahoma" w:hAnsi="Tahoma" w:cs="Tahoma"/>
          <w:sz w:val="24"/>
          <w:szCs w:val="24"/>
        </w:rPr>
        <w:t xml:space="preserve">son aquellas relacionadas con la conducción de vehículos automotores. </w:t>
      </w:r>
    </w:p>
    <w:p w14:paraId="5C01093F" w14:textId="77777777" w:rsidR="00903568" w:rsidRPr="004302F5" w:rsidRDefault="00903568" w:rsidP="004302F5">
      <w:pPr>
        <w:pStyle w:val="Sinespaciado"/>
        <w:spacing w:line="276" w:lineRule="auto"/>
        <w:jc w:val="both"/>
        <w:rPr>
          <w:rFonts w:ascii="Tahoma" w:hAnsi="Tahoma" w:cs="Tahoma"/>
          <w:sz w:val="24"/>
          <w:szCs w:val="24"/>
        </w:rPr>
      </w:pPr>
    </w:p>
    <w:p w14:paraId="2ECC8B88" w14:textId="77777777"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lastRenderedPageBreak/>
        <w:t xml:space="preserve">Para absolver el anterior interrogante, como punto de partida debemos tener en cuenta que uno de los elementos que integran la tipicidad en el delito culposo es el de la imputación jurídica del resultado, también conocido como </w:t>
      </w:r>
      <w:r w:rsidRPr="004302F5">
        <w:rPr>
          <w:rFonts w:ascii="Tahoma" w:hAnsi="Tahoma" w:cs="Tahoma"/>
          <w:i/>
          <w:sz w:val="24"/>
          <w:szCs w:val="24"/>
        </w:rPr>
        <w:t>“</w:t>
      </w:r>
      <w:r w:rsidRPr="009F40DC">
        <w:rPr>
          <w:rFonts w:ascii="Tahoma" w:hAnsi="Tahoma" w:cs="Tahoma"/>
          <w:i/>
          <w:szCs w:val="24"/>
        </w:rPr>
        <w:t>teoría de la imputación objetiva</w:t>
      </w:r>
      <w:r w:rsidRPr="004302F5">
        <w:rPr>
          <w:rFonts w:ascii="Tahoma" w:hAnsi="Tahoma" w:cs="Tahoma"/>
          <w:i/>
          <w:sz w:val="24"/>
          <w:szCs w:val="24"/>
        </w:rPr>
        <w:t xml:space="preserve">”, </w:t>
      </w:r>
      <w:r w:rsidRPr="004302F5">
        <w:rPr>
          <w:rFonts w:ascii="Tahoma" w:hAnsi="Tahoma" w:cs="Tahoma"/>
          <w:sz w:val="24"/>
          <w:szCs w:val="24"/>
        </w:rPr>
        <w:t xml:space="preserve">el cual pregona que el nexo de causalidad que debe existir entre acción y resultado no solo debe ser de contenido estrictamente naturalístico sino también jurídico, lo que quiere decir que para que una conducta pueda ser considerada como delictiva no solo basta con que se acredite la relación ontológica de causalidad habida entre la acción y el resultado, sino que también ese resultado debe ser producto de una valoración de tipo jurídica. Siendo ello la razón por la cual el artículo 9º C.P. pregona que </w:t>
      </w:r>
      <w:r w:rsidRPr="004302F5">
        <w:rPr>
          <w:rFonts w:ascii="Tahoma" w:hAnsi="Tahoma" w:cs="Tahoma"/>
          <w:i/>
          <w:sz w:val="24"/>
          <w:szCs w:val="24"/>
        </w:rPr>
        <w:t>“</w:t>
      </w:r>
      <w:r w:rsidRPr="009F40DC">
        <w:rPr>
          <w:rFonts w:ascii="Tahoma" w:hAnsi="Tahoma" w:cs="Tahoma"/>
          <w:i/>
          <w:szCs w:val="24"/>
        </w:rPr>
        <w:t>la causalidad por sí sola no basta para la imputación jurídica del resultado…</w:t>
      </w:r>
      <w:r w:rsidRPr="004302F5">
        <w:rPr>
          <w:rFonts w:ascii="Tahoma" w:hAnsi="Tahoma" w:cs="Tahoma"/>
          <w:i/>
          <w:sz w:val="24"/>
          <w:szCs w:val="24"/>
        </w:rPr>
        <w:t>”.</w:t>
      </w:r>
    </w:p>
    <w:p w14:paraId="7811AB7B" w14:textId="77777777" w:rsidR="00903568" w:rsidRPr="004302F5" w:rsidRDefault="00903568" w:rsidP="004302F5">
      <w:pPr>
        <w:pStyle w:val="Sinespaciado"/>
        <w:spacing w:line="276" w:lineRule="auto"/>
        <w:jc w:val="both"/>
        <w:rPr>
          <w:rFonts w:ascii="Tahoma" w:hAnsi="Tahoma" w:cs="Tahoma"/>
          <w:sz w:val="24"/>
          <w:szCs w:val="24"/>
        </w:rPr>
      </w:pPr>
    </w:p>
    <w:p w14:paraId="58EC8E09" w14:textId="2AB83D92"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Estando esclarecido que el juicio de imputación objetiva, por estar integrado con la relación de causalidad</w:t>
      </w:r>
      <w:r w:rsidR="00BD0E82" w:rsidRPr="004302F5">
        <w:rPr>
          <w:rFonts w:ascii="Tahoma" w:hAnsi="Tahoma" w:cs="Tahoma"/>
          <w:sz w:val="24"/>
          <w:szCs w:val="24"/>
        </w:rPr>
        <w:t>,</w:t>
      </w:r>
      <w:r w:rsidRPr="004302F5">
        <w:rPr>
          <w:rFonts w:ascii="Tahoma" w:hAnsi="Tahoma" w:cs="Tahoma"/>
          <w:sz w:val="24"/>
          <w:szCs w:val="24"/>
        </w:rPr>
        <w:t xml:space="preserve"> que debe de existir entre acción y resultado, hace parte de los elementos que estructuran el delito, porque es obvio que no puede haber delito en aquellos eventos en los que no se presente ningún tipo de relación de causalidad entre el accionar del sujeto agente y el resultado dañino, es necesario acotar que para poder imputar jurídicamente un resultado, el operador jurídico, debe inicialmente precisar los elementos que integran a la imputación objetiva, los que acorde con la doctrina especializada serían los siguientes: </w:t>
      </w:r>
    </w:p>
    <w:p w14:paraId="0611CEF5" w14:textId="77777777" w:rsidR="00903568" w:rsidRPr="004302F5" w:rsidRDefault="00903568" w:rsidP="004302F5">
      <w:pPr>
        <w:pStyle w:val="Sinespaciado"/>
        <w:spacing w:line="276" w:lineRule="auto"/>
        <w:jc w:val="both"/>
        <w:rPr>
          <w:rFonts w:ascii="Tahoma" w:hAnsi="Tahoma" w:cs="Tahoma"/>
          <w:sz w:val="24"/>
          <w:szCs w:val="24"/>
        </w:rPr>
      </w:pPr>
    </w:p>
    <w:p w14:paraId="743D3EC1" w14:textId="77777777" w:rsidR="00903568" w:rsidRPr="004302F5" w:rsidRDefault="00903568" w:rsidP="004302F5">
      <w:pPr>
        <w:pStyle w:val="Sinespaciado"/>
        <w:ind w:left="426" w:right="418"/>
        <w:jc w:val="both"/>
        <w:rPr>
          <w:rFonts w:ascii="Tahoma" w:hAnsi="Tahoma" w:cs="Tahoma"/>
          <w:szCs w:val="24"/>
        </w:rPr>
      </w:pPr>
      <w:r w:rsidRPr="004302F5">
        <w:rPr>
          <w:rFonts w:ascii="Tahoma" w:hAnsi="Tahoma" w:cs="Tahoma"/>
          <w:iCs/>
          <w:szCs w:val="24"/>
        </w:rPr>
        <w:t>“Relación de causalidad en los delitos comisivos; creación de un riesgo jurídicamente desaprobado; y relación de riesgos, es decir que el riesgo permitido creado por el sujeto es el mismo que se concreta en el resultado…”</w:t>
      </w:r>
      <w:r w:rsidRPr="004302F5">
        <w:rPr>
          <w:rFonts w:ascii="Tahoma" w:hAnsi="Tahoma" w:cs="Tahoma"/>
          <w:iCs/>
          <w:szCs w:val="24"/>
          <w:vertAlign w:val="superscript"/>
        </w:rPr>
        <w:footnoteReference w:id="1"/>
      </w:r>
      <w:r w:rsidRPr="004302F5">
        <w:rPr>
          <w:rFonts w:ascii="Tahoma" w:hAnsi="Tahoma" w:cs="Tahoma"/>
          <w:szCs w:val="24"/>
        </w:rPr>
        <w:t>.</w:t>
      </w:r>
    </w:p>
    <w:p w14:paraId="37C22243" w14:textId="77777777" w:rsidR="005E3835" w:rsidRPr="004302F5" w:rsidRDefault="005E3835" w:rsidP="004302F5">
      <w:pPr>
        <w:pStyle w:val="Sinespaciado"/>
        <w:spacing w:line="276" w:lineRule="auto"/>
        <w:jc w:val="both"/>
        <w:rPr>
          <w:rFonts w:ascii="Tahoma" w:hAnsi="Tahoma" w:cs="Tahoma"/>
          <w:sz w:val="24"/>
          <w:szCs w:val="24"/>
        </w:rPr>
      </w:pPr>
    </w:p>
    <w:p w14:paraId="59565537" w14:textId="2E8184C1" w:rsidR="005E3835" w:rsidRPr="004302F5" w:rsidRDefault="005E3835"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Por lo que, a modo de síntesis, </w:t>
      </w:r>
      <w:r w:rsidRPr="004302F5">
        <w:rPr>
          <w:rFonts w:ascii="Tahoma" w:hAnsi="Tahoma" w:cs="Tahoma"/>
          <w:i/>
          <w:sz w:val="24"/>
          <w:szCs w:val="24"/>
        </w:rPr>
        <w:t>«en sede de imputación objetiva corresponde examinar si se creó o elevó un riesgo jurídicamente desaprobado y si éste se realizó en el resultado…»</w:t>
      </w:r>
      <w:r w:rsidRPr="004302F5">
        <w:rPr>
          <w:rStyle w:val="Refdenotaalpie"/>
          <w:rFonts w:ascii="Tahoma" w:hAnsi="Tahoma" w:cs="Tahoma"/>
          <w:sz w:val="24"/>
          <w:szCs w:val="24"/>
        </w:rPr>
        <w:footnoteReference w:id="2"/>
      </w:r>
      <w:r w:rsidRPr="004302F5">
        <w:rPr>
          <w:rFonts w:ascii="Tahoma" w:hAnsi="Tahoma" w:cs="Tahoma"/>
          <w:sz w:val="24"/>
          <w:szCs w:val="24"/>
        </w:rPr>
        <w:t xml:space="preserve">.  </w:t>
      </w:r>
    </w:p>
    <w:p w14:paraId="6C9D6354" w14:textId="77777777" w:rsidR="00903568" w:rsidRPr="004302F5" w:rsidRDefault="00903568" w:rsidP="004302F5">
      <w:pPr>
        <w:pStyle w:val="Sinespaciado"/>
        <w:spacing w:line="276" w:lineRule="auto"/>
        <w:jc w:val="both"/>
        <w:rPr>
          <w:rFonts w:ascii="Tahoma" w:hAnsi="Tahoma" w:cs="Tahoma"/>
          <w:sz w:val="24"/>
          <w:szCs w:val="24"/>
        </w:rPr>
      </w:pPr>
    </w:p>
    <w:p w14:paraId="6CF87909" w14:textId="77777777"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En lo que tiene que ver con el primero de dichos requisitos, solo basta con enunciar que la relación de causalidad corresponda al nexo naturalistico que debe existir entre una acción y un resultado. A su vez, en lo que respecta con el requisito del riesgo jurídicamente desaprobado, este está relacionado con aquellos tipos de comportamientos que por su peligrosidad o nocividad para producir un resultado nocivo en la comunidad han sido desaprobados o desautorizados por el ordenamiento jurídico. </w:t>
      </w:r>
    </w:p>
    <w:p w14:paraId="1348414A" w14:textId="77777777" w:rsidR="00903568" w:rsidRPr="004302F5" w:rsidRDefault="00903568" w:rsidP="004302F5">
      <w:pPr>
        <w:pStyle w:val="Sinespaciado"/>
        <w:spacing w:line="276" w:lineRule="auto"/>
        <w:jc w:val="both"/>
        <w:rPr>
          <w:rFonts w:ascii="Tahoma" w:hAnsi="Tahoma" w:cs="Tahoma"/>
          <w:sz w:val="24"/>
          <w:szCs w:val="24"/>
        </w:rPr>
      </w:pPr>
    </w:p>
    <w:p w14:paraId="55FD6077" w14:textId="77777777"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Es de anotar que para poder determinar cuándo se está o no en presencia de un riesgo jurídicamente desaprobado </w:t>
      </w:r>
      <w:r w:rsidRPr="004302F5">
        <w:rPr>
          <w:rFonts w:ascii="Tahoma" w:hAnsi="Tahoma" w:cs="Tahoma"/>
          <w:i/>
          <w:iCs/>
          <w:sz w:val="24"/>
          <w:szCs w:val="24"/>
        </w:rPr>
        <w:t>“</w:t>
      </w:r>
      <w:r w:rsidRPr="009F40DC">
        <w:rPr>
          <w:rFonts w:ascii="Tahoma" w:hAnsi="Tahoma" w:cs="Tahoma"/>
          <w:i/>
          <w:iCs/>
          <w:szCs w:val="24"/>
        </w:rPr>
        <w:t>entran en consideración tres instituciones básicas: 1. El riesgo permitido y el principio de confianza. 2. La prohibición de regreso, y 3. Las acciones a propio riesgo...</w:t>
      </w:r>
      <w:r w:rsidRPr="004302F5">
        <w:rPr>
          <w:rFonts w:ascii="Tahoma" w:hAnsi="Tahoma" w:cs="Tahoma"/>
          <w:iCs/>
          <w:sz w:val="24"/>
          <w:szCs w:val="24"/>
        </w:rPr>
        <w:t>”</w:t>
      </w:r>
      <w:r w:rsidRPr="004302F5">
        <w:rPr>
          <w:rFonts w:ascii="Tahoma" w:hAnsi="Tahoma" w:cs="Tahoma"/>
          <w:iCs/>
          <w:sz w:val="24"/>
          <w:szCs w:val="24"/>
          <w:vertAlign w:val="superscript"/>
        </w:rPr>
        <w:footnoteReference w:id="3"/>
      </w:r>
      <w:r w:rsidRPr="004302F5">
        <w:rPr>
          <w:rFonts w:ascii="Tahoma" w:hAnsi="Tahoma" w:cs="Tahoma"/>
          <w:sz w:val="24"/>
          <w:szCs w:val="24"/>
        </w:rPr>
        <w:t xml:space="preserve">.  </w:t>
      </w:r>
    </w:p>
    <w:p w14:paraId="746A91FD" w14:textId="77777777" w:rsidR="00903568" w:rsidRPr="004302F5" w:rsidRDefault="00903568" w:rsidP="004302F5">
      <w:pPr>
        <w:pStyle w:val="Sinespaciado"/>
        <w:spacing w:line="276" w:lineRule="auto"/>
        <w:jc w:val="both"/>
        <w:rPr>
          <w:rFonts w:ascii="Tahoma" w:hAnsi="Tahoma" w:cs="Tahoma"/>
          <w:sz w:val="24"/>
          <w:szCs w:val="24"/>
        </w:rPr>
      </w:pPr>
    </w:p>
    <w:p w14:paraId="376F922B" w14:textId="3DB4B4F3"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Sobre el </w:t>
      </w:r>
      <w:r w:rsidRPr="004302F5">
        <w:rPr>
          <w:rFonts w:ascii="Tahoma" w:hAnsi="Tahoma" w:cs="Tahoma"/>
          <w:i/>
          <w:sz w:val="24"/>
          <w:szCs w:val="24"/>
        </w:rPr>
        <w:t>principio del</w:t>
      </w:r>
      <w:r w:rsidRPr="004302F5">
        <w:rPr>
          <w:rFonts w:ascii="Tahoma" w:hAnsi="Tahoma" w:cs="Tahoma"/>
          <w:sz w:val="24"/>
          <w:szCs w:val="24"/>
        </w:rPr>
        <w:t xml:space="preserve"> </w:t>
      </w:r>
      <w:r w:rsidRPr="004302F5">
        <w:rPr>
          <w:rFonts w:ascii="Tahoma" w:hAnsi="Tahoma" w:cs="Tahoma"/>
          <w:i/>
          <w:sz w:val="24"/>
          <w:szCs w:val="24"/>
        </w:rPr>
        <w:t>riesgo permitido</w:t>
      </w:r>
      <w:r w:rsidRPr="004302F5">
        <w:rPr>
          <w:rFonts w:ascii="Tahoma" w:hAnsi="Tahoma" w:cs="Tahoma"/>
          <w:sz w:val="24"/>
          <w:szCs w:val="24"/>
        </w:rPr>
        <w:t xml:space="preserve">, este se presenta respecto del ejercicio de una serie de comportamientos y de actividades, los que a pesar de ser peligrosos por </w:t>
      </w:r>
      <w:r w:rsidRPr="004302F5">
        <w:rPr>
          <w:rFonts w:ascii="Tahoma" w:hAnsi="Tahoma" w:cs="Tahoma"/>
          <w:sz w:val="24"/>
          <w:szCs w:val="24"/>
        </w:rPr>
        <w:lastRenderedPageBreak/>
        <w:t>generar una fuente de riesgos o de amenazas para la comunidad, V.gr. la energía nuclear, el uso de explosivos, el tránsito automotor, el ejercicio de la profesión médica, etc</w:t>
      </w:r>
      <w:r w:rsidR="00DC37AC" w:rsidRPr="004302F5">
        <w:rPr>
          <w:rFonts w:ascii="Tahoma" w:hAnsi="Tahoma" w:cs="Tahoma"/>
          <w:sz w:val="24"/>
          <w:szCs w:val="24"/>
        </w:rPr>
        <w:t>…</w:t>
      </w:r>
      <w:r w:rsidRPr="004302F5">
        <w:rPr>
          <w:rFonts w:ascii="Tahoma" w:hAnsi="Tahoma" w:cs="Tahoma"/>
          <w:sz w:val="24"/>
          <w:szCs w:val="24"/>
        </w:rPr>
        <w:t xml:space="preserve"> por razones de utilidad social o de necesidad su ejercicio ha sido permitidos o tolerados, siempre y cuando se cumplan con una serie de requisitos o de protocolos. </w:t>
      </w:r>
    </w:p>
    <w:p w14:paraId="4E474DD1" w14:textId="77777777" w:rsidR="00903568" w:rsidRPr="004302F5" w:rsidRDefault="00903568" w:rsidP="004302F5">
      <w:pPr>
        <w:pStyle w:val="Sinespaciado"/>
        <w:spacing w:line="276" w:lineRule="auto"/>
        <w:jc w:val="both"/>
        <w:rPr>
          <w:rFonts w:ascii="Tahoma" w:hAnsi="Tahoma" w:cs="Tahoma"/>
          <w:sz w:val="24"/>
          <w:szCs w:val="24"/>
        </w:rPr>
      </w:pPr>
    </w:p>
    <w:p w14:paraId="7D49EA6D" w14:textId="77777777" w:rsidR="009F40DC"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Mientras que con el </w:t>
      </w:r>
      <w:r w:rsidRPr="004302F5">
        <w:rPr>
          <w:rFonts w:ascii="Tahoma" w:hAnsi="Tahoma" w:cs="Tahoma"/>
          <w:i/>
          <w:sz w:val="24"/>
          <w:szCs w:val="24"/>
        </w:rPr>
        <w:t>principio de confianza</w:t>
      </w:r>
      <w:r w:rsidRPr="004302F5">
        <w:rPr>
          <w:rFonts w:ascii="Tahoma" w:hAnsi="Tahoma" w:cs="Tahoma"/>
          <w:sz w:val="24"/>
          <w:szCs w:val="24"/>
        </w:rPr>
        <w:t>, el que tiene ocurrencia en el ámbito de las interrelaciones sociales, v.gr. el trabajo en equipo, el tránsito automotor y la administración pública, se pregona que una persona no puede responder por los hechos o las acciones de otras siempre y cuando su comportamiento se amolde con las exigencias de la norma, lo que le genera a su favor la expectativa razonable de esperar que los demás miembros de la comunidad también deban actuar conforme a la misma.</w:t>
      </w:r>
    </w:p>
    <w:p w14:paraId="20812EBC" w14:textId="7F3DB4B1" w:rsidR="00903568" w:rsidRPr="004302F5" w:rsidRDefault="00903568" w:rsidP="004302F5">
      <w:pPr>
        <w:pStyle w:val="Sinespaciado"/>
        <w:spacing w:line="276" w:lineRule="auto"/>
        <w:jc w:val="both"/>
        <w:rPr>
          <w:rFonts w:ascii="Tahoma" w:hAnsi="Tahoma" w:cs="Tahoma"/>
          <w:sz w:val="24"/>
          <w:szCs w:val="24"/>
        </w:rPr>
      </w:pPr>
      <w:r w:rsidRPr="004302F5">
        <w:rPr>
          <w:rFonts w:ascii="Tahoma" w:hAnsi="Tahoma" w:cs="Tahoma"/>
          <w:sz w:val="24"/>
          <w:szCs w:val="24"/>
        </w:rPr>
        <w:t xml:space="preserve"> </w:t>
      </w:r>
    </w:p>
    <w:p w14:paraId="40302239" w14:textId="77777777" w:rsidR="00903568" w:rsidRPr="004302F5" w:rsidRDefault="00903568" w:rsidP="004302F5">
      <w:pPr>
        <w:pStyle w:val="Sinespaciado"/>
        <w:spacing w:line="276" w:lineRule="auto"/>
        <w:jc w:val="both"/>
        <w:rPr>
          <w:rFonts w:ascii="Tahoma" w:hAnsi="Tahoma" w:cs="Tahoma"/>
          <w:iCs/>
          <w:sz w:val="24"/>
          <w:szCs w:val="24"/>
        </w:rPr>
      </w:pPr>
      <w:r w:rsidRPr="004302F5">
        <w:rPr>
          <w:rFonts w:ascii="Tahoma" w:hAnsi="Tahoma" w:cs="Tahoma"/>
          <w:sz w:val="24"/>
          <w:szCs w:val="24"/>
        </w:rPr>
        <w:t xml:space="preserve">A su vez las acciones a propio riesgo, también conocidas como </w:t>
      </w:r>
      <w:r w:rsidRPr="004302F5">
        <w:rPr>
          <w:rFonts w:ascii="Tahoma" w:hAnsi="Tahoma" w:cs="Tahoma"/>
          <w:i/>
          <w:sz w:val="24"/>
          <w:szCs w:val="24"/>
        </w:rPr>
        <w:t>autopuesta en peligro</w:t>
      </w:r>
      <w:r w:rsidRPr="004302F5">
        <w:rPr>
          <w:rFonts w:ascii="Tahoma" w:hAnsi="Tahoma" w:cs="Tahoma"/>
          <w:sz w:val="24"/>
          <w:szCs w:val="24"/>
        </w:rPr>
        <w:t xml:space="preserve">, se presentan en aquellos </w:t>
      </w:r>
      <w:r w:rsidRPr="004302F5">
        <w:rPr>
          <w:rFonts w:ascii="Tahoma" w:hAnsi="Tahoma" w:cs="Tahoma"/>
          <w:i/>
          <w:iCs/>
          <w:sz w:val="24"/>
          <w:szCs w:val="24"/>
        </w:rPr>
        <w:t>«casos en que un tercero favorece o crea una situación en la cual el titular del bien jurídico, realiza una acción peligrosa para sus propios bienes. El riesgo solo se concreta por una conducta de intermediación de la propia víctima…»</w:t>
      </w:r>
      <w:r w:rsidRPr="004302F5">
        <w:rPr>
          <w:rFonts w:ascii="Tahoma" w:hAnsi="Tahoma" w:cs="Tahoma"/>
          <w:i/>
          <w:iCs/>
          <w:sz w:val="24"/>
          <w:szCs w:val="24"/>
          <w:vertAlign w:val="superscript"/>
        </w:rPr>
        <w:footnoteReference w:id="4"/>
      </w:r>
      <w:r w:rsidRPr="004302F5">
        <w:rPr>
          <w:rFonts w:ascii="Tahoma" w:hAnsi="Tahoma" w:cs="Tahoma"/>
          <w:i/>
          <w:iCs/>
          <w:sz w:val="24"/>
          <w:szCs w:val="24"/>
        </w:rPr>
        <w:t>.</w:t>
      </w:r>
      <w:r w:rsidRPr="004302F5">
        <w:rPr>
          <w:rFonts w:ascii="Tahoma" w:hAnsi="Tahoma" w:cs="Tahoma"/>
          <w:iCs/>
          <w:sz w:val="24"/>
          <w:szCs w:val="24"/>
        </w:rPr>
        <w:t xml:space="preserve"> </w:t>
      </w:r>
    </w:p>
    <w:p w14:paraId="119DBE66" w14:textId="77777777" w:rsidR="00903568" w:rsidRPr="004302F5" w:rsidRDefault="00903568" w:rsidP="004302F5">
      <w:pPr>
        <w:pStyle w:val="Sinespaciado"/>
        <w:spacing w:line="276" w:lineRule="auto"/>
        <w:jc w:val="both"/>
        <w:rPr>
          <w:rFonts w:ascii="Tahoma" w:hAnsi="Tahoma" w:cs="Tahoma"/>
          <w:iCs/>
          <w:sz w:val="24"/>
          <w:szCs w:val="24"/>
        </w:rPr>
      </w:pPr>
    </w:p>
    <w:p w14:paraId="6B9E12CA" w14:textId="77777777" w:rsidR="00903568" w:rsidRPr="004302F5" w:rsidRDefault="00903568" w:rsidP="004302F5">
      <w:pPr>
        <w:pStyle w:val="Sinespaciado"/>
        <w:spacing w:line="276" w:lineRule="auto"/>
        <w:jc w:val="both"/>
        <w:rPr>
          <w:rFonts w:ascii="Tahoma" w:hAnsi="Tahoma" w:cs="Tahoma"/>
          <w:iCs/>
          <w:sz w:val="24"/>
          <w:szCs w:val="24"/>
        </w:rPr>
      </w:pPr>
      <w:r w:rsidRPr="004302F5">
        <w:rPr>
          <w:rFonts w:ascii="Tahoma" w:hAnsi="Tahoma" w:cs="Tahoma"/>
          <w:iCs/>
          <w:sz w:val="24"/>
          <w:szCs w:val="24"/>
        </w:rPr>
        <w:t xml:space="preserve">Por otra parte, según el principio de </w:t>
      </w:r>
      <w:r w:rsidRPr="004302F5">
        <w:rPr>
          <w:rFonts w:ascii="Tahoma" w:hAnsi="Tahoma" w:cs="Tahoma"/>
          <w:i/>
          <w:sz w:val="24"/>
          <w:szCs w:val="24"/>
        </w:rPr>
        <w:t xml:space="preserve">la prohibición de regreso, </w:t>
      </w:r>
      <w:r w:rsidRPr="004302F5">
        <w:rPr>
          <w:rFonts w:ascii="Tahoma" w:hAnsi="Tahoma" w:cs="Tahoma"/>
          <w:sz w:val="24"/>
          <w:szCs w:val="24"/>
        </w:rPr>
        <w:t xml:space="preserve">este tiene ocurrencia cuando </w:t>
      </w:r>
      <w:r w:rsidRPr="004302F5">
        <w:rPr>
          <w:rFonts w:ascii="Tahoma" w:hAnsi="Tahoma" w:cs="Tahoma"/>
          <w:i/>
          <w:iCs/>
          <w:sz w:val="24"/>
          <w:szCs w:val="24"/>
        </w:rPr>
        <w:t>«alguien colabora dolosa o imprudentemente a la realización del tipo, pero no existe responsabilidad para este tercero porque la contribución que ha prestado se encuentra dentro del riesgo permitido…»</w:t>
      </w:r>
      <w:r w:rsidRPr="004302F5">
        <w:rPr>
          <w:rFonts w:ascii="Tahoma" w:hAnsi="Tahoma" w:cs="Tahoma"/>
          <w:i/>
          <w:iCs/>
          <w:sz w:val="24"/>
          <w:szCs w:val="24"/>
          <w:vertAlign w:val="superscript"/>
        </w:rPr>
        <w:footnoteReference w:id="5"/>
      </w:r>
      <w:r w:rsidRPr="004302F5">
        <w:rPr>
          <w:rFonts w:ascii="Tahoma" w:hAnsi="Tahoma" w:cs="Tahoma"/>
          <w:i/>
          <w:iCs/>
          <w:sz w:val="24"/>
          <w:szCs w:val="24"/>
        </w:rPr>
        <w:t>.</w:t>
      </w:r>
    </w:p>
    <w:p w14:paraId="2A43B104" w14:textId="77777777" w:rsidR="00903568" w:rsidRPr="004302F5" w:rsidRDefault="00903568" w:rsidP="004302F5">
      <w:pPr>
        <w:pStyle w:val="Sinespaciado"/>
        <w:spacing w:line="276" w:lineRule="auto"/>
        <w:jc w:val="both"/>
        <w:rPr>
          <w:rFonts w:ascii="Tahoma" w:hAnsi="Tahoma" w:cs="Tahoma"/>
          <w:iCs/>
          <w:sz w:val="24"/>
          <w:szCs w:val="24"/>
        </w:rPr>
      </w:pPr>
    </w:p>
    <w:p w14:paraId="01EAB402" w14:textId="77777777" w:rsidR="00903568" w:rsidRPr="004302F5" w:rsidRDefault="00903568" w:rsidP="004302F5">
      <w:pPr>
        <w:pStyle w:val="Sinespaciado"/>
        <w:spacing w:line="276" w:lineRule="auto"/>
        <w:jc w:val="both"/>
        <w:rPr>
          <w:rFonts w:ascii="Tahoma" w:hAnsi="Tahoma" w:cs="Tahoma"/>
          <w:iCs/>
          <w:sz w:val="24"/>
          <w:szCs w:val="24"/>
        </w:rPr>
      </w:pPr>
      <w:r w:rsidRPr="004302F5">
        <w:rPr>
          <w:rFonts w:ascii="Tahoma" w:hAnsi="Tahoma" w:cs="Tahoma"/>
          <w:iCs/>
          <w:sz w:val="24"/>
          <w:szCs w:val="24"/>
        </w:rPr>
        <w:t xml:space="preserve">Finalmente, en lo que tiene que ver con el requisito de </w:t>
      </w:r>
      <w:r w:rsidRPr="004302F5">
        <w:rPr>
          <w:rFonts w:ascii="Tahoma" w:hAnsi="Tahoma" w:cs="Tahoma"/>
          <w:i/>
          <w:iCs/>
          <w:sz w:val="24"/>
          <w:szCs w:val="24"/>
        </w:rPr>
        <w:t>la relación de riesgos</w:t>
      </w:r>
      <w:r w:rsidRPr="004302F5">
        <w:rPr>
          <w:rFonts w:ascii="Tahoma" w:hAnsi="Tahoma" w:cs="Tahoma"/>
          <w:iCs/>
          <w:sz w:val="24"/>
          <w:szCs w:val="24"/>
        </w:rPr>
        <w:t>, este consiste en que debe existir la probabilidad consistente en que el resultado, o sea el daño ocasionado al bien jurídicamente protegido pudo haber sido producto o una consecuencia del incremento o de la elevación del riesgo jurídicamente permitido.</w:t>
      </w:r>
    </w:p>
    <w:p w14:paraId="24086421" w14:textId="77777777" w:rsidR="00903568" w:rsidRPr="004302F5" w:rsidRDefault="00903568" w:rsidP="004302F5">
      <w:pPr>
        <w:pStyle w:val="Sinespaciado"/>
        <w:spacing w:line="276" w:lineRule="auto"/>
        <w:jc w:val="both"/>
        <w:rPr>
          <w:rFonts w:ascii="Tahoma" w:hAnsi="Tahoma" w:cs="Tahoma"/>
          <w:iCs/>
          <w:sz w:val="24"/>
          <w:szCs w:val="24"/>
        </w:rPr>
      </w:pPr>
    </w:p>
    <w:p w14:paraId="70F610B1" w14:textId="7C2CE7A6" w:rsidR="00903568" w:rsidRPr="004302F5" w:rsidRDefault="00903568" w:rsidP="004302F5">
      <w:pPr>
        <w:pStyle w:val="Sinespaciado"/>
        <w:spacing w:line="276" w:lineRule="auto"/>
        <w:jc w:val="both"/>
        <w:rPr>
          <w:rFonts w:ascii="Tahoma" w:hAnsi="Tahoma" w:cs="Tahoma"/>
          <w:iCs/>
          <w:sz w:val="24"/>
          <w:szCs w:val="24"/>
        </w:rPr>
      </w:pPr>
      <w:r w:rsidRPr="004302F5">
        <w:rPr>
          <w:rFonts w:ascii="Tahoma" w:hAnsi="Tahoma" w:cs="Tahoma"/>
          <w:iCs/>
          <w:sz w:val="24"/>
          <w:szCs w:val="24"/>
        </w:rPr>
        <w:t>Al tomar lo anterior como marco conceptual para resolver el problema jurídico puesto a consideración de la Colegiatura, observa la Sala que las pruebas habidas en el proceso, las cuales han sido aceptadas y admitidas como válidas por las partes y demás intervinientes, son claras en demostrarnos lo siguiente:</w:t>
      </w:r>
    </w:p>
    <w:p w14:paraId="61BFD865" w14:textId="17DD75BB" w:rsidR="00903568" w:rsidRPr="004302F5" w:rsidRDefault="00903568" w:rsidP="004302F5">
      <w:pPr>
        <w:pStyle w:val="Sinespaciado"/>
        <w:spacing w:line="276" w:lineRule="auto"/>
        <w:jc w:val="both"/>
        <w:rPr>
          <w:rFonts w:ascii="Tahoma" w:hAnsi="Tahoma" w:cs="Tahoma"/>
          <w:iCs/>
          <w:sz w:val="24"/>
          <w:szCs w:val="24"/>
        </w:rPr>
      </w:pPr>
    </w:p>
    <w:p w14:paraId="0D6CD07F" w14:textId="481755F6" w:rsidR="00903568" w:rsidRPr="004302F5" w:rsidRDefault="00903568" w:rsidP="004302F5">
      <w:pPr>
        <w:pStyle w:val="Sinespaciado"/>
        <w:numPr>
          <w:ilvl w:val="0"/>
          <w:numId w:val="17"/>
        </w:numPr>
        <w:spacing w:line="276" w:lineRule="auto"/>
        <w:ind w:left="360"/>
        <w:jc w:val="both"/>
        <w:rPr>
          <w:rFonts w:ascii="Tahoma" w:eastAsia="Times New Roman" w:hAnsi="Tahoma" w:cs="Tahoma"/>
          <w:sz w:val="24"/>
          <w:szCs w:val="24"/>
          <w:lang w:eastAsia="es-ES"/>
        </w:rPr>
      </w:pPr>
      <w:r w:rsidRPr="004302F5">
        <w:rPr>
          <w:rFonts w:ascii="Tahoma" w:hAnsi="Tahoma" w:cs="Tahoma"/>
          <w:iCs/>
          <w:sz w:val="24"/>
          <w:szCs w:val="24"/>
        </w:rPr>
        <w:t xml:space="preserve">La ocurrencia de un accidente de tránsito, en el cual trágicamente falleció quien en vida respondía </w:t>
      </w:r>
      <w:r w:rsidRPr="004302F5">
        <w:rPr>
          <w:rFonts w:ascii="Tahoma" w:eastAsia="Times New Roman" w:hAnsi="Tahoma" w:cs="Tahoma"/>
          <w:sz w:val="24"/>
          <w:szCs w:val="24"/>
          <w:lang w:eastAsia="es-ES"/>
        </w:rPr>
        <w:t>por el nombre de NORBEY ANTONIO GUTIÉRREZ MOLINA</w:t>
      </w:r>
      <w:r w:rsidR="00A33149" w:rsidRPr="004302F5">
        <w:rPr>
          <w:rFonts w:ascii="Tahoma" w:eastAsia="Times New Roman" w:hAnsi="Tahoma" w:cs="Tahoma"/>
          <w:sz w:val="24"/>
          <w:szCs w:val="24"/>
          <w:lang w:eastAsia="es-ES"/>
        </w:rPr>
        <w:t>, siendo la causa de su deceso la ocurrencia de un trauma cráneo encefálico</w:t>
      </w:r>
      <w:r w:rsidRPr="004302F5">
        <w:rPr>
          <w:rFonts w:ascii="Tahoma" w:eastAsia="Times New Roman" w:hAnsi="Tahoma" w:cs="Tahoma"/>
          <w:sz w:val="24"/>
          <w:szCs w:val="24"/>
          <w:lang w:eastAsia="es-ES"/>
        </w:rPr>
        <w:t xml:space="preserve">. </w:t>
      </w:r>
    </w:p>
    <w:p w14:paraId="4249A95D" w14:textId="77777777" w:rsidR="005E3835" w:rsidRPr="004302F5" w:rsidRDefault="005E3835" w:rsidP="004302F5">
      <w:pPr>
        <w:pStyle w:val="Sinespaciado"/>
        <w:spacing w:line="276" w:lineRule="auto"/>
        <w:ind w:left="360"/>
        <w:jc w:val="both"/>
        <w:rPr>
          <w:rFonts w:ascii="Tahoma" w:eastAsia="Times New Roman" w:hAnsi="Tahoma" w:cs="Tahoma"/>
          <w:sz w:val="24"/>
          <w:szCs w:val="24"/>
          <w:lang w:eastAsia="es-ES"/>
        </w:rPr>
      </w:pPr>
    </w:p>
    <w:p w14:paraId="61E014F1" w14:textId="674D83A9" w:rsidR="00903568" w:rsidRPr="004302F5" w:rsidRDefault="00903568" w:rsidP="004302F5">
      <w:pPr>
        <w:pStyle w:val="Sinespaciado"/>
        <w:numPr>
          <w:ilvl w:val="0"/>
          <w:numId w:val="17"/>
        </w:numPr>
        <w:spacing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Se tiene establecido que cuando ocurrieron los hechos, la víctima se movilizaba en una motocicleta de placas SIJ-53C, </w:t>
      </w:r>
      <w:r w:rsidR="00B57A96" w:rsidRPr="004302F5">
        <w:rPr>
          <w:rFonts w:ascii="Tahoma" w:eastAsia="Times New Roman" w:hAnsi="Tahoma" w:cs="Tahoma"/>
          <w:sz w:val="24"/>
          <w:szCs w:val="24"/>
          <w:lang w:eastAsia="es-ES"/>
        </w:rPr>
        <w:t xml:space="preserve">al parecer sin utilizar el </w:t>
      </w:r>
      <w:r w:rsidR="00DC37AC" w:rsidRPr="004302F5">
        <w:rPr>
          <w:rFonts w:ascii="Tahoma" w:eastAsia="Times New Roman" w:hAnsi="Tahoma" w:cs="Tahoma"/>
          <w:sz w:val="24"/>
          <w:szCs w:val="24"/>
          <w:lang w:eastAsia="es-ES"/>
        </w:rPr>
        <w:t xml:space="preserve">respectivo </w:t>
      </w:r>
      <w:r w:rsidR="00B57A96" w:rsidRPr="004302F5">
        <w:rPr>
          <w:rFonts w:ascii="Tahoma" w:eastAsia="Times New Roman" w:hAnsi="Tahoma" w:cs="Tahoma"/>
          <w:sz w:val="24"/>
          <w:szCs w:val="24"/>
          <w:lang w:eastAsia="es-ES"/>
        </w:rPr>
        <w:t xml:space="preserve">casco de protección, </w:t>
      </w:r>
      <w:r w:rsidRPr="004302F5">
        <w:rPr>
          <w:rFonts w:ascii="Tahoma" w:eastAsia="Times New Roman" w:hAnsi="Tahoma" w:cs="Tahoma"/>
          <w:sz w:val="24"/>
          <w:szCs w:val="24"/>
          <w:lang w:eastAsia="es-ES"/>
        </w:rPr>
        <w:t xml:space="preserve">la </w:t>
      </w:r>
      <w:r w:rsidR="00B57A96" w:rsidRPr="004302F5">
        <w:rPr>
          <w:rFonts w:ascii="Tahoma" w:eastAsia="Times New Roman" w:hAnsi="Tahoma" w:cs="Tahoma"/>
          <w:sz w:val="24"/>
          <w:szCs w:val="24"/>
          <w:lang w:eastAsia="es-ES"/>
        </w:rPr>
        <w:t xml:space="preserve">que </w:t>
      </w:r>
      <w:r w:rsidRPr="004302F5">
        <w:rPr>
          <w:rFonts w:ascii="Tahoma" w:eastAsia="Times New Roman" w:hAnsi="Tahoma" w:cs="Tahoma"/>
          <w:sz w:val="24"/>
          <w:szCs w:val="24"/>
          <w:lang w:eastAsia="es-ES"/>
        </w:rPr>
        <w:t xml:space="preserve">colisionó con la llanta trasera del camión de placas SNJ-814, el cual se encontraba estacionado en la berma de la carretera, en atención a que se había varado desde el día anterior por presentar fallas mecánicas. </w:t>
      </w:r>
    </w:p>
    <w:p w14:paraId="67DA5E73" w14:textId="3F664F66" w:rsidR="00A33149" w:rsidRPr="004302F5" w:rsidRDefault="00A33149" w:rsidP="004302F5">
      <w:pPr>
        <w:pStyle w:val="Sinespaciado"/>
        <w:spacing w:line="276" w:lineRule="auto"/>
        <w:jc w:val="both"/>
        <w:rPr>
          <w:rFonts w:ascii="Tahoma" w:eastAsia="Times New Roman" w:hAnsi="Tahoma" w:cs="Tahoma"/>
          <w:sz w:val="24"/>
          <w:szCs w:val="24"/>
          <w:lang w:eastAsia="es-ES"/>
        </w:rPr>
      </w:pPr>
    </w:p>
    <w:p w14:paraId="29D23F56" w14:textId="4B507377" w:rsidR="006B0F84" w:rsidRPr="004302F5" w:rsidRDefault="00A33149" w:rsidP="004302F5">
      <w:pPr>
        <w:pStyle w:val="Sinespaciado"/>
        <w:numPr>
          <w:ilvl w:val="0"/>
          <w:numId w:val="17"/>
        </w:numPr>
        <w:spacing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lastRenderedPageBreak/>
        <w:t xml:space="preserve">Según lo declarado por los primeros respondientes: a) El </w:t>
      </w:r>
      <w:r w:rsidR="00B57A96" w:rsidRPr="004302F5">
        <w:rPr>
          <w:rFonts w:ascii="Tahoma" w:eastAsia="Times New Roman" w:hAnsi="Tahoma" w:cs="Tahoma"/>
          <w:sz w:val="24"/>
          <w:szCs w:val="24"/>
          <w:lang w:eastAsia="es-ES"/>
        </w:rPr>
        <w:t>camión</w:t>
      </w:r>
      <w:r w:rsidRPr="004302F5">
        <w:rPr>
          <w:rFonts w:ascii="Tahoma" w:eastAsia="Times New Roman" w:hAnsi="Tahoma" w:cs="Tahoma"/>
          <w:sz w:val="24"/>
          <w:szCs w:val="24"/>
          <w:lang w:eastAsia="es-ES"/>
        </w:rPr>
        <w:t xml:space="preserve"> se encontraba estacionado en la berma de la carretera</w:t>
      </w:r>
      <w:r w:rsidR="00B57A96" w:rsidRPr="004302F5">
        <w:rPr>
          <w:rFonts w:ascii="Tahoma" w:eastAsia="Times New Roman" w:hAnsi="Tahoma" w:cs="Tahoma"/>
          <w:sz w:val="24"/>
          <w:szCs w:val="24"/>
          <w:lang w:eastAsia="es-ES"/>
        </w:rPr>
        <w:t>, ocupando unos 70 centímetros del carril el cual</w:t>
      </w:r>
      <w:r w:rsidR="00DC37AC" w:rsidRPr="004302F5">
        <w:rPr>
          <w:rFonts w:ascii="Tahoma" w:eastAsia="Times New Roman" w:hAnsi="Tahoma" w:cs="Tahoma"/>
          <w:sz w:val="24"/>
          <w:szCs w:val="24"/>
          <w:lang w:eastAsia="es-ES"/>
        </w:rPr>
        <w:t>, por ende,</w:t>
      </w:r>
      <w:r w:rsidR="00B57A96" w:rsidRPr="004302F5">
        <w:rPr>
          <w:rFonts w:ascii="Tahoma" w:eastAsia="Times New Roman" w:hAnsi="Tahoma" w:cs="Tahoma"/>
          <w:sz w:val="24"/>
          <w:szCs w:val="24"/>
          <w:lang w:eastAsia="es-ES"/>
        </w:rPr>
        <w:t xml:space="preserve"> se encontraba disponible en un 85%; b) H</w:t>
      </w:r>
      <w:r w:rsidR="006B0F84" w:rsidRPr="004302F5">
        <w:rPr>
          <w:rFonts w:ascii="Tahoma" w:eastAsia="Times New Roman" w:hAnsi="Tahoma" w:cs="Tahoma"/>
          <w:sz w:val="24"/>
          <w:szCs w:val="24"/>
          <w:lang w:eastAsia="es-ES"/>
        </w:rPr>
        <w:t xml:space="preserve">abía </w:t>
      </w:r>
      <w:r w:rsidR="00B57A96" w:rsidRPr="004302F5">
        <w:rPr>
          <w:rFonts w:ascii="Tahoma" w:eastAsia="Times New Roman" w:hAnsi="Tahoma" w:cs="Tahoma"/>
          <w:sz w:val="24"/>
          <w:szCs w:val="24"/>
          <w:lang w:eastAsia="es-ES"/>
        </w:rPr>
        <w:t xml:space="preserve">caído un </w:t>
      </w:r>
      <w:r w:rsidR="00DC37AC" w:rsidRPr="004302F5">
        <w:rPr>
          <w:rFonts w:ascii="Tahoma" w:eastAsia="Times New Roman" w:hAnsi="Tahoma" w:cs="Tahoma"/>
          <w:sz w:val="24"/>
          <w:szCs w:val="24"/>
          <w:lang w:eastAsia="es-ES"/>
        </w:rPr>
        <w:t xml:space="preserve">fuerte </w:t>
      </w:r>
      <w:r w:rsidR="00B57A96" w:rsidRPr="004302F5">
        <w:rPr>
          <w:rFonts w:ascii="Tahoma" w:eastAsia="Times New Roman" w:hAnsi="Tahoma" w:cs="Tahoma"/>
          <w:sz w:val="24"/>
          <w:szCs w:val="24"/>
          <w:lang w:eastAsia="es-ES"/>
        </w:rPr>
        <w:t>aguacero</w:t>
      </w:r>
      <w:r w:rsidR="00DC37AC" w:rsidRPr="004302F5">
        <w:rPr>
          <w:rFonts w:ascii="Tahoma" w:eastAsia="Times New Roman" w:hAnsi="Tahoma" w:cs="Tahoma"/>
          <w:sz w:val="24"/>
          <w:szCs w:val="24"/>
          <w:lang w:eastAsia="es-ES"/>
        </w:rPr>
        <w:t xml:space="preserve"> por el sector del accidente</w:t>
      </w:r>
      <w:r w:rsidR="00B57A96" w:rsidRPr="004302F5">
        <w:rPr>
          <w:rFonts w:ascii="Tahoma" w:eastAsia="Times New Roman" w:hAnsi="Tahoma" w:cs="Tahoma"/>
          <w:sz w:val="24"/>
          <w:szCs w:val="24"/>
          <w:lang w:eastAsia="es-ES"/>
        </w:rPr>
        <w:t>; c) E</w:t>
      </w:r>
      <w:r w:rsidR="006B0F84" w:rsidRPr="004302F5">
        <w:rPr>
          <w:rFonts w:ascii="Tahoma" w:eastAsia="Times New Roman" w:hAnsi="Tahoma" w:cs="Tahoma"/>
          <w:sz w:val="24"/>
          <w:szCs w:val="24"/>
          <w:lang w:eastAsia="es-ES"/>
        </w:rPr>
        <w:t>n el teatro de los acontecimientos reinaba</w:t>
      </w:r>
      <w:r w:rsidR="004322B8" w:rsidRPr="004302F5">
        <w:rPr>
          <w:rFonts w:ascii="Tahoma" w:eastAsia="Times New Roman" w:hAnsi="Tahoma" w:cs="Tahoma"/>
          <w:sz w:val="24"/>
          <w:szCs w:val="24"/>
          <w:lang w:eastAsia="es-ES"/>
        </w:rPr>
        <w:t>n</w:t>
      </w:r>
      <w:r w:rsidR="006B0F84" w:rsidRPr="004302F5">
        <w:rPr>
          <w:rFonts w:ascii="Tahoma" w:eastAsia="Times New Roman" w:hAnsi="Tahoma" w:cs="Tahoma"/>
          <w:sz w:val="24"/>
          <w:szCs w:val="24"/>
          <w:lang w:eastAsia="es-ES"/>
        </w:rPr>
        <w:t xml:space="preserve"> la</w:t>
      </w:r>
      <w:r w:rsidR="004322B8" w:rsidRPr="004302F5">
        <w:rPr>
          <w:rFonts w:ascii="Tahoma" w:eastAsia="Times New Roman" w:hAnsi="Tahoma" w:cs="Tahoma"/>
          <w:sz w:val="24"/>
          <w:szCs w:val="24"/>
          <w:lang w:eastAsia="es-ES"/>
        </w:rPr>
        <w:t>s</w:t>
      </w:r>
      <w:r w:rsidR="006B0F84" w:rsidRPr="004302F5">
        <w:rPr>
          <w:rFonts w:ascii="Tahoma" w:eastAsia="Times New Roman" w:hAnsi="Tahoma" w:cs="Tahoma"/>
          <w:sz w:val="24"/>
          <w:szCs w:val="24"/>
          <w:lang w:eastAsia="es-ES"/>
        </w:rPr>
        <w:t xml:space="preserve"> </w:t>
      </w:r>
      <w:r w:rsidR="004322B8" w:rsidRPr="004302F5">
        <w:rPr>
          <w:rFonts w:ascii="Tahoma" w:eastAsia="Times New Roman" w:hAnsi="Tahoma" w:cs="Tahoma"/>
          <w:sz w:val="24"/>
          <w:szCs w:val="24"/>
          <w:lang w:eastAsia="es-ES"/>
        </w:rPr>
        <w:t>penumbras</w:t>
      </w:r>
      <w:r w:rsidR="00B57A96" w:rsidRPr="004302F5">
        <w:rPr>
          <w:rFonts w:ascii="Tahoma" w:eastAsia="Times New Roman" w:hAnsi="Tahoma" w:cs="Tahoma"/>
          <w:sz w:val="24"/>
          <w:szCs w:val="24"/>
          <w:lang w:eastAsia="es-ES"/>
        </w:rPr>
        <w:t xml:space="preserve">; </w:t>
      </w:r>
      <w:r w:rsidR="00DC37AC" w:rsidRPr="004302F5">
        <w:rPr>
          <w:rFonts w:ascii="Tahoma" w:eastAsia="Times New Roman" w:hAnsi="Tahoma" w:cs="Tahoma"/>
          <w:sz w:val="24"/>
          <w:szCs w:val="24"/>
          <w:lang w:eastAsia="es-ES"/>
        </w:rPr>
        <w:t>d</w:t>
      </w:r>
      <w:r w:rsidR="00B57A96" w:rsidRPr="004302F5">
        <w:rPr>
          <w:rFonts w:ascii="Tahoma" w:eastAsia="Times New Roman" w:hAnsi="Tahoma" w:cs="Tahoma"/>
          <w:sz w:val="24"/>
          <w:szCs w:val="24"/>
          <w:lang w:eastAsia="es-ES"/>
        </w:rPr>
        <w:t xml:space="preserve">) El conductor del </w:t>
      </w:r>
      <w:r w:rsidR="00DC37AC" w:rsidRPr="004302F5">
        <w:rPr>
          <w:rFonts w:ascii="Tahoma" w:eastAsia="Times New Roman" w:hAnsi="Tahoma" w:cs="Tahoma"/>
          <w:sz w:val="24"/>
          <w:szCs w:val="24"/>
          <w:lang w:eastAsia="es-ES"/>
        </w:rPr>
        <w:t>camión</w:t>
      </w:r>
      <w:r w:rsidR="00B57A96" w:rsidRPr="004302F5">
        <w:rPr>
          <w:rFonts w:ascii="Tahoma" w:eastAsia="Times New Roman" w:hAnsi="Tahoma" w:cs="Tahoma"/>
          <w:sz w:val="24"/>
          <w:szCs w:val="24"/>
          <w:lang w:eastAsia="es-ES"/>
        </w:rPr>
        <w:t xml:space="preserve">, como señal de advertencia de que estaba estacionado, se </w:t>
      </w:r>
      <w:r w:rsidR="00DC37AC" w:rsidRPr="004302F5">
        <w:rPr>
          <w:rFonts w:ascii="Tahoma" w:eastAsia="Times New Roman" w:hAnsi="Tahoma" w:cs="Tahoma"/>
          <w:sz w:val="24"/>
          <w:szCs w:val="24"/>
          <w:lang w:eastAsia="es-ES"/>
        </w:rPr>
        <w:t>valió</w:t>
      </w:r>
      <w:r w:rsidR="00B57A96" w:rsidRPr="004302F5">
        <w:rPr>
          <w:rFonts w:ascii="Tahoma" w:eastAsia="Times New Roman" w:hAnsi="Tahoma" w:cs="Tahoma"/>
          <w:sz w:val="24"/>
          <w:szCs w:val="24"/>
          <w:lang w:eastAsia="es-ES"/>
        </w:rPr>
        <w:t xml:space="preserve"> de: I. Tres conos mugrientos no reflectivos</w:t>
      </w:r>
      <w:r w:rsidR="00DC37AC" w:rsidRPr="004302F5">
        <w:rPr>
          <w:rFonts w:ascii="Tahoma" w:eastAsia="Times New Roman" w:hAnsi="Tahoma" w:cs="Tahoma"/>
          <w:sz w:val="24"/>
          <w:szCs w:val="24"/>
          <w:lang w:eastAsia="es-ES"/>
        </w:rPr>
        <w:t>, los que estaban colocados de manera antirreglamentaria, pues se encontraban ubicados a unos diez metros del camión, pese a que las normas de transito ordenan que dicha distancia debe corresponder a unos treinta metros</w:t>
      </w:r>
      <w:r w:rsidR="00B57A96" w:rsidRPr="004302F5">
        <w:rPr>
          <w:rFonts w:ascii="Tahoma" w:eastAsia="Times New Roman" w:hAnsi="Tahoma" w:cs="Tahoma"/>
          <w:sz w:val="24"/>
          <w:szCs w:val="24"/>
          <w:lang w:eastAsia="es-ES"/>
        </w:rPr>
        <w:t>; II</w:t>
      </w:r>
      <w:r w:rsidR="0091633B" w:rsidRPr="004302F5">
        <w:rPr>
          <w:rFonts w:ascii="Tahoma" w:eastAsia="Times New Roman" w:hAnsi="Tahoma" w:cs="Tahoma"/>
          <w:sz w:val="24"/>
          <w:szCs w:val="24"/>
          <w:lang w:eastAsia="es-ES"/>
        </w:rPr>
        <w:t>.</w:t>
      </w:r>
      <w:r w:rsidR="00B57A96" w:rsidRPr="004302F5">
        <w:rPr>
          <w:rFonts w:ascii="Tahoma" w:eastAsia="Times New Roman" w:hAnsi="Tahoma" w:cs="Tahoma"/>
          <w:sz w:val="24"/>
          <w:szCs w:val="24"/>
          <w:lang w:eastAsia="es-ES"/>
        </w:rPr>
        <w:t xml:space="preserve"> Una especie de fogata, la </w:t>
      </w:r>
      <w:r w:rsidR="00DC37AC" w:rsidRPr="004302F5">
        <w:rPr>
          <w:rFonts w:ascii="Tahoma" w:eastAsia="Times New Roman" w:hAnsi="Tahoma" w:cs="Tahoma"/>
          <w:sz w:val="24"/>
          <w:szCs w:val="24"/>
          <w:lang w:eastAsia="es-ES"/>
        </w:rPr>
        <w:t>que</w:t>
      </w:r>
      <w:r w:rsidR="00B57A96" w:rsidRPr="004302F5">
        <w:rPr>
          <w:rFonts w:ascii="Tahoma" w:eastAsia="Times New Roman" w:hAnsi="Tahoma" w:cs="Tahoma"/>
          <w:sz w:val="24"/>
          <w:szCs w:val="24"/>
          <w:lang w:eastAsia="es-ES"/>
        </w:rPr>
        <w:t xml:space="preserve"> se encontraba apagada por la lluvia</w:t>
      </w:r>
      <w:r w:rsidR="00DC37AC" w:rsidRPr="004302F5">
        <w:rPr>
          <w:rFonts w:ascii="Tahoma" w:eastAsia="Times New Roman" w:hAnsi="Tahoma" w:cs="Tahoma"/>
          <w:sz w:val="24"/>
          <w:szCs w:val="24"/>
          <w:lang w:eastAsia="es-ES"/>
        </w:rPr>
        <w:t xml:space="preserve">. </w:t>
      </w:r>
    </w:p>
    <w:p w14:paraId="3EE33EA4" w14:textId="2EE6E721" w:rsidR="00903568" w:rsidRPr="004302F5" w:rsidRDefault="00903568" w:rsidP="004302F5">
      <w:pPr>
        <w:pStyle w:val="Sinespaciado"/>
        <w:spacing w:line="276" w:lineRule="auto"/>
        <w:jc w:val="both"/>
        <w:rPr>
          <w:rFonts w:ascii="Tahoma" w:eastAsia="Times New Roman" w:hAnsi="Tahoma" w:cs="Tahoma"/>
          <w:sz w:val="24"/>
          <w:szCs w:val="24"/>
          <w:lang w:eastAsia="es-ES"/>
        </w:rPr>
      </w:pPr>
    </w:p>
    <w:p w14:paraId="6B3DB6C0" w14:textId="02216654" w:rsidR="00903568" w:rsidRPr="004302F5" w:rsidRDefault="00A33149" w:rsidP="004302F5">
      <w:pPr>
        <w:pStyle w:val="Sinespaciado"/>
        <w:numPr>
          <w:ilvl w:val="0"/>
          <w:numId w:val="17"/>
        </w:numPr>
        <w:spacing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Acorde con las</w:t>
      </w:r>
      <w:r w:rsidR="00903568" w:rsidRPr="004302F5">
        <w:rPr>
          <w:rFonts w:ascii="Tahoma" w:eastAsia="Times New Roman" w:hAnsi="Tahoma" w:cs="Tahoma"/>
          <w:sz w:val="24"/>
          <w:szCs w:val="24"/>
          <w:lang w:eastAsia="es-ES"/>
        </w:rPr>
        <w:t xml:space="preserve"> declaraciones de </w:t>
      </w:r>
      <w:r w:rsidRPr="004302F5">
        <w:rPr>
          <w:rFonts w:ascii="Tahoma" w:eastAsia="Times New Roman" w:hAnsi="Tahoma" w:cs="Tahoma"/>
          <w:sz w:val="24"/>
          <w:szCs w:val="24"/>
          <w:lang w:eastAsia="es-ES"/>
        </w:rPr>
        <w:t xml:space="preserve">unos </w:t>
      </w:r>
      <w:r w:rsidR="00903568" w:rsidRPr="004302F5">
        <w:rPr>
          <w:rFonts w:ascii="Tahoma" w:eastAsia="Times New Roman" w:hAnsi="Tahoma" w:cs="Tahoma"/>
          <w:sz w:val="24"/>
          <w:szCs w:val="24"/>
          <w:lang w:eastAsia="es-ES"/>
        </w:rPr>
        <w:t xml:space="preserve">testigos expertos, </w:t>
      </w:r>
      <w:r w:rsidR="006B0F84" w:rsidRPr="004302F5">
        <w:rPr>
          <w:rFonts w:ascii="Tahoma" w:eastAsia="Times New Roman" w:hAnsi="Tahoma" w:cs="Tahoma"/>
          <w:sz w:val="24"/>
          <w:szCs w:val="24"/>
          <w:lang w:eastAsia="es-ES"/>
        </w:rPr>
        <w:t>la motocicleta se movilizaba en exceso de velocidad, aunado a que dicho rodante</w:t>
      </w:r>
      <w:r w:rsidR="00B57A96" w:rsidRPr="004302F5">
        <w:rPr>
          <w:rFonts w:ascii="Tahoma" w:eastAsia="Times New Roman" w:hAnsi="Tahoma" w:cs="Tahoma"/>
          <w:sz w:val="24"/>
          <w:szCs w:val="24"/>
          <w:lang w:eastAsia="es-ES"/>
        </w:rPr>
        <w:t>,</w:t>
      </w:r>
      <w:r w:rsidR="006B0F84" w:rsidRPr="004302F5">
        <w:rPr>
          <w:rFonts w:ascii="Tahoma" w:eastAsia="Times New Roman" w:hAnsi="Tahoma" w:cs="Tahoma"/>
          <w:sz w:val="24"/>
          <w:szCs w:val="24"/>
          <w:lang w:eastAsia="es-ES"/>
        </w:rPr>
        <w:t xml:space="preserve"> en lo que tenia que ver con el tendido de las llantas, este no presentaba el labrado reglamentario para su adherencia al manto vial.</w:t>
      </w:r>
    </w:p>
    <w:p w14:paraId="0A0287F9" w14:textId="1E27238A" w:rsidR="006B0F84" w:rsidRPr="004302F5" w:rsidRDefault="006B0F84" w:rsidP="004302F5">
      <w:pPr>
        <w:pStyle w:val="Sinespaciado"/>
        <w:spacing w:line="276" w:lineRule="auto"/>
        <w:jc w:val="both"/>
        <w:rPr>
          <w:rFonts w:ascii="Tahoma" w:eastAsia="Times New Roman" w:hAnsi="Tahoma" w:cs="Tahoma"/>
          <w:sz w:val="24"/>
          <w:szCs w:val="24"/>
          <w:lang w:eastAsia="es-ES"/>
        </w:rPr>
      </w:pPr>
    </w:p>
    <w:p w14:paraId="5E8B34EE" w14:textId="45DE6BE8" w:rsidR="006B0F84" w:rsidRPr="004302F5" w:rsidRDefault="006B0F84" w:rsidP="004302F5">
      <w:pPr>
        <w:pStyle w:val="Sinespaciado"/>
        <w:numPr>
          <w:ilvl w:val="0"/>
          <w:numId w:val="17"/>
        </w:numPr>
        <w:spacing w:line="276" w:lineRule="auto"/>
        <w:ind w:left="360"/>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Según unas muestras de sangre tomadas al cuerpo del occiso, se </w:t>
      </w:r>
      <w:r w:rsidR="00A33149" w:rsidRPr="004302F5">
        <w:rPr>
          <w:rFonts w:ascii="Tahoma" w:eastAsia="Times New Roman" w:hAnsi="Tahoma" w:cs="Tahoma"/>
          <w:sz w:val="24"/>
          <w:szCs w:val="24"/>
          <w:lang w:eastAsia="es-ES"/>
        </w:rPr>
        <w:t>estableció</w:t>
      </w:r>
      <w:r w:rsidRPr="004302F5">
        <w:rPr>
          <w:rFonts w:ascii="Tahoma" w:eastAsia="Times New Roman" w:hAnsi="Tahoma" w:cs="Tahoma"/>
          <w:sz w:val="24"/>
          <w:szCs w:val="24"/>
          <w:lang w:eastAsia="es-ES"/>
        </w:rPr>
        <w:t xml:space="preserve"> que presentaba una concentración de 105 mg de etanol / 100 ml de sangre; </w:t>
      </w:r>
      <w:r w:rsidR="00DC37AC" w:rsidRPr="004302F5">
        <w:rPr>
          <w:rFonts w:ascii="Tahoma" w:eastAsia="Times New Roman" w:hAnsi="Tahoma" w:cs="Tahoma"/>
          <w:sz w:val="24"/>
          <w:szCs w:val="24"/>
          <w:lang w:eastAsia="es-ES"/>
        </w:rPr>
        <w:t>lo que era indicativo</w:t>
      </w:r>
      <w:r w:rsidR="00A33149" w:rsidRPr="004302F5">
        <w:rPr>
          <w:rFonts w:ascii="Tahoma" w:eastAsia="Times New Roman" w:hAnsi="Tahoma" w:cs="Tahoma"/>
          <w:sz w:val="24"/>
          <w:szCs w:val="24"/>
          <w:lang w:eastAsia="es-ES"/>
        </w:rPr>
        <w:t xml:space="preserve"> que el óbito</w:t>
      </w:r>
      <w:r w:rsidRPr="004302F5">
        <w:rPr>
          <w:rFonts w:ascii="Tahoma" w:eastAsia="Times New Roman" w:hAnsi="Tahoma" w:cs="Tahoma"/>
          <w:sz w:val="24"/>
          <w:szCs w:val="24"/>
          <w:lang w:eastAsia="es-ES"/>
        </w:rPr>
        <w:t xml:space="preserve"> se encontraba en 2º grado de embriaguez</w:t>
      </w:r>
      <w:r w:rsidR="00A33149" w:rsidRPr="004302F5">
        <w:rPr>
          <w:rFonts w:ascii="Tahoma" w:eastAsia="Times New Roman" w:hAnsi="Tahoma" w:cs="Tahoma"/>
          <w:sz w:val="24"/>
          <w:szCs w:val="24"/>
          <w:lang w:eastAsia="es-ES"/>
        </w:rPr>
        <w:t xml:space="preserve">, lo que implicaba que presentaba alteraciones </w:t>
      </w:r>
      <w:r w:rsidR="00DC37AC" w:rsidRPr="004302F5">
        <w:rPr>
          <w:rFonts w:ascii="Tahoma" w:eastAsia="Times New Roman" w:hAnsi="Tahoma" w:cs="Tahoma"/>
          <w:sz w:val="24"/>
          <w:szCs w:val="24"/>
          <w:lang w:eastAsia="es-ES"/>
        </w:rPr>
        <w:t xml:space="preserve">en el </w:t>
      </w:r>
      <w:r w:rsidR="00A33149" w:rsidRPr="004302F5">
        <w:rPr>
          <w:rFonts w:ascii="Tahoma" w:eastAsia="Times New Roman" w:hAnsi="Tahoma" w:cs="Tahoma"/>
          <w:sz w:val="24"/>
          <w:szCs w:val="24"/>
          <w:lang w:eastAsia="es-ES"/>
        </w:rPr>
        <w:t xml:space="preserve">equilibrio e incoordinaciones motoras. </w:t>
      </w:r>
    </w:p>
    <w:p w14:paraId="00DE7C13" w14:textId="724AA1BE" w:rsidR="00DC37AC" w:rsidRPr="004302F5" w:rsidRDefault="00DC37AC" w:rsidP="004302F5">
      <w:pPr>
        <w:pStyle w:val="Sinespaciado"/>
        <w:spacing w:line="276" w:lineRule="auto"/>
        <w:jc w:val="both"/>
        <w:rPr>
          <w:rFonts w:ascii="Tahoma" w:eastAsia="Times New Roman" w:hAnsi="Tahoma" w:cs="Tahoma"/>
          <w:sz w:val="24"/>
          <w:szCs w:val="24"/>
          <w:lang w:eastAsia="es-ES"/>
        </w:rPr>
      </w:pPr>
    </w:p>
    <w:p w14:paraId="69C5770B" w14:textId="27F9207B" w:rsidR="00845553" w:rsidRPr="004302F5" w:rsidRDefault="00DC37AC"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De lo antes expuesto se desprende que en lo que atañe con el requisito de la creación de un riesgo</w:t>
      </w:r>
      <w:r w:rsidR="00845553" w:rsidRPr="004302F5">
        <w:rPr>
          <w:rFonts w:ascii="Tahoma" w:eastAsia="Times New Roman" w:hAnsi="Tahoma" w:cs="Tahoma"/>
          <w:sz w:val="24"/>
          <w:szCs w:val="24"/>
          <w:lang w:eastAsia="es-ES"/>
        </w:rPr>
        <w:t xml:space="preserve"> jurídicamente desaprobado</w:t>
      </w:r>
      <w:r w:rsidRPr="004302F5">
        <w:rPr>
          <w:rFonts w:ascii="Tahoma" w:eastAsia="Times New Roman" w:hAnsi="Tahoma" w:cs="Tahoma"/>
          <w:sz w:val="24"/>
          <w:szCs w:val="24"/>
          <w:lang w:eastAsia="es-ES"/>
        </w:rPr>
        <w:t xml:space="preserve">, </w:t>
      </w:r>
      <w:r w:rsidR="00845553" w:rsidRPr="004302F5">
        <w:rPr>
          <w:rFonts w:ascii="Tahoma" w:eastAsia="Times New Roman" w:hAnsi="Tahoma" w:cs="Tahoma"/>
          <w:sz w:val="24"/>
          <w:szCs w:val="24"/>
          <w:lang w:eastAsia="es-ES"/>
        </w:rPr>
        <w:t xml:space="preserve">que se torna necesario para la procedencia del juicio de imputación objetiva, se podría decir que este no se satisface acorde con los postulados de la teoría del riesgo permitido, debido a que el acervo probatorio es categórico en demostrar que </w:t>
      </w:r>
      <w:r w:rsidRPr="004302F5">
        <w:rPr>
          <w:rFonts w:ascii="Tahoma" w:eastAsia="Times New Roman" w:hAnsi="Tahoma" w:cs="Tahoma"/>
          <w:sz w:val="24"/>
          <w:szCs w:val="24"/>
          <w:lang w:eastAsia="es-ES"/>
        </w:rPr>
        <w:t xml:space="preserve">tanto la víctima como el victimario incrementaron los limites del riesgo permitido como consecuencia de los comportamientos imprudentes en </w:t>
      </w:r>
      <w:r w:rsidR="004322B8" w:rsidRPr="004302F5">
        <w:rPr>
          <w:rFonts w:ascii="Tahoma" w:eastAsia="Times New Roman" w:hAnsi="Tahoma" w:cs="Tahoma"/>
          <w:sz w:val="24"/>
          <w:szCs w:val="24"/>
          <w:lang w:eastAsia="es-ES"/>
        </w:rPr>
        <w:t>los</w:t>
      </w:r>
      <w:r w:rsidRPr="004302F5">
        <w:rPr>
          <w:rFonts w:ascii="Tahoma" w:eastAsia="Times New Roman" w:hAnsi="Tahoma" w:cs="Tahoma"/>
          <w:sz w:val="24"/>
          <w:szCs w:val="24"/>
          <w:lang w:eastAsia="es-ES"/>
        </w:rPr>
        <w:t xml:space="preserve"> que incurrieron</w:t>
      </w:r>
      <w:r w:rsidR="00845553" w:rsidRPr="004302F5">
        <w:rPr>
          <w:rFonts w:ascii="Tahoma" w:eastAsia="Times New Roman" w:hAnsi="Tahoma" w:cs="Tahoma"/>
          <w:sz w:val="24"/>
          <w:szCs w:val="24"/>
          <w:lang w:eastAsia="es-ES"/>
        </w:rPr>
        <w:t xml:space="preserve">. </w:t>
      </w:r>
    </w:p>
    <w:p w14:paraId="34FF6C1B" w14:textId="77777777" w:rsidR="00845553" w:rsidRPr="004302F5" w:rsidRDefault="00845553" w:rsidP="004302F5">
      <w:pPr>
        <w:pStyle w:val="Sinespaciado"/>
        <w:spacing w:line="276" w:lineRule="auto"/>
        <w:jc w:val="both"/>
        <w:rPr>
          <w:rFonts w:ascii="Tahoma" w:eastAsia="Times New Roman" w:hAnsi="Tahoma" w:cs="Tahoma"/>
          <w:sz w:val="24"/>
          <w:szCs w:val="24"/>
          <w:lang w:eastAsia="es-ES"/>
        </w:rPr>
      </w:pPr>
    </w:p>
    <w:p w14:paraId="2B7FB5A6" w14:textId="1B5FC981" w:rsidR="00845553" w:rsidRPr="004302F5" w:rsidRDefault="00C639EF"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Así</w:t>
      </w:r>
      <w:r w:rsidR="00845553" w:rsidRPr="004302F5">
        <w:rPr>
          <w:rFonts w:ascii="Tahoma" w:eastAsia="Times New Roman" w:hAnsi="Tahoma" w:cs="Tahoma"/>
          <w:sz w:val="24"/>
          <w:szCs w:val="24"/>
          <w:lang w:eastAsia="es-ES"/>
        </w:rPr>
        <w:t xml:space="preserve"> tenemos que mientras que el procesado se valió de unas señalizaciones de transito deficientes, al hacer uso de unos conos que carecían de pintura reflectiva y de una fogata que había sido apagada por la lluvia, para de esa forma pretender alertar a los vehículos que se movilizaban sobre la vía del eventual riesgo al que se encontraban expuestos por la presencia de un camión varado en la carretera. A su vez la víctima se movilizaba</w:t>
      </w:r>
      <w:r w:rsidR="004322B8" w:rsidRPr="004302F5">
        <w:rPr>
          <w:rFonts w:ascii="Tahoma" w:eastAsia="Times New Roman" w:hAnsi="Tahoma" w:cs="Tahoma"/>
          <w:sz w:val="24"/>
          <w:szCs w:val="24"/>
          <w:lang w:eastAsia="es-ES"/>
        </w:rPr>
        <w:t>,</w:t>
      </w:r>
      <w:r w:rsidRPr="004302F5">
        <w:rPr>
          <w:rFonts w:ascii="Tahoma" w:eastAsia="Times New Roman" w:hAnsi="Tahoma" w:cs="Tahoma"/>
          <w:sz w:val="24"/>
          <w:szCs w:val="24"/>
          <w:lang w:eastAsia="es-ES"/>
        </w:rPr>
        <w:t xml:space="preserve"> al parecer sin casco, en una motocicleta cuyas llantas no cumplian con los requisitos para adherirse a la carretera</w:t>
      </w:r>
      <w:r w:rsidR="00845553" w:rsidRPr="004302F5">
        <w:rPr>
          <w:rFonts w:ascii="Tahoma" w:eastAsia="Times New Roman" w:hAnsi="Tahoma" w:cs="Tahoma"/>
          <w:sz w:val="24"/>
          <w:szCs w:val="24"/>
          <w:lang w:eastAsia="es-ES"/>
        </w:rPr>
        <w:t>, en exceso de velocidad y bajo los efectos d</w:t>
      </w:r>
      <w:r w:rsidRPr="004302F5">
        <w:rPr>
          <w:rFonts w:ascii="Tahoma" w:eastAsia="Times New Roman" w:hAnsi="Tahoma" w:cs="Tahoma"/>
          <w:sz w:val="24"/>
          <w:szCs w:val="24"/>
          <w:lang w:eastAsia="es-ES"/>
        </w:rPr>
        <w:t xml:space="preserve">el licor. </w:t>
      </w:r>
    </w:p>
    <w:p w14:paraId="1F854D57" w14:textId="57F4CDFB" w:rsidR="00C639EF" w:rsidRPr="004302F5" w:rsidRDefault="00C639EF" w:rsidP="004302F5">
      <w:pPr>
        <w:pStyle w:val="Sinespaciado"/>
        <w:spacing w:line="276" w:lineRule="auto"/>
        <w:jc w:val="both"/>
        <w:rPr>
          <w:rFonts w:ascii="Tahoma" w:eastAsia="Times New Roman" w:hAnsi="Tahoma" w:cs="Tahoma"/>
          <w:sz w:val="24"/>
          <w:szCs w:val="24"/>
          <w:lang w:eastAsia="es-ES"/>
        </w:rPr>
      </w:pPr>
    </w:p>
    <w:p w14:paraId="175E2095" w14:textId="3D83A8F2" w:rsidR="00C639EF" w:rsidRPr="004302F5" w:rsidRDefault="00C639EF"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Pese a lo anterior, considera la Sala que </w:t>
      </w:r>
      <w:r w:rsidR="004322B8" w:rsidRPr="004302F5">
        <w:rPr>
          <w:rFonts w:ascii="Tahoma" w:eastAsia="Times New Roman" w:hAnsi="Tahoma" w:cs="Tahoma"/>
          <w:sz w:val="24"/>
          <w:szCs w:val="24"/>
          <w:lang w:eastAsia="es-ES"/>
        </w:rPr>
        <w:t>como consecuencia</w:t>
      </w:r>
      <w:r w:rsidRPr="004302F5">
        <w:rPr>
          <w:rFonts w:ascii="Tahoma" w:eastAsia="Times New Roman" w:hAnsi="Tahoma" w:cs="Tahoma"/>
          <w:sz w:val="24"/>
          <w:szCs w:val="24"/>
          <w:lang w:eastAsia="es-ES"/>
        </w:rPr>
        <w:t xml:space="preserve"> del comportamiento imprudente de la víctima se estaba en presencia de un riesgo jurídicamente desaprobado</w:t>
      </w:r>
      <w:r w:rsidR="004322B8" w:rsidRPr="004302F5">
        <w:rPr>
          <w:rFonts w:ascii="Tahoma" w:eastAsia="Times New Roman" w:hAnsi="Tahoma" w:cs="Tahoma"/>
          <w:sz w:val="24"/>
          <w:szCs w:val="24"/>
          <w:lang w:eastAsia="es-ES"/>
        </w:rPr>
        <w:t xml:space="preserve">, y para acreditarlo solo basta con </w:t>
      </w:r>
      <w:r w:rsidRPr="004302F5">
        <w:rPr>
          <w:rFonts w:ascii="Tahoma" w:eastAsia="Times New Roman" w:hAnsi="Tahoma" w:cs="Tahoma"/>
          <w:sz w:val="24"/>
          <w:szCs w:val="24"/>
          <w:lang w:eastAsia="es-ES"/>
        </w:rPr>
        <w:t>acudi</w:t>
      </w:r>
      <w:r w:rsidR="004322B8" w:rsidRPr="004302F5">
        <w:rPr>
          <w:rFonts w:ascii="Tahoma" w:eastAsia="Times New Roman" w:hAnsi="Tahoma" w:cs="Tahoma"/>
          <w:sz w:val="24"/>
          <w:szCs w:val="24"/>
          <w:lang w:eastAsia="es-ES"/>
        </w:rPr>
        <w:t>r</w:t>
      </w:r>
      <w:r w:rsidRPr="004302F5">
        <w:rPr>
          <w:rFonts w:ascii="Tahoma" w:eastAsia="Times New Roman" w:hAnsi="Tahoma" w:cs="Tahoma"/>
          <w:sz w:val="24"/>
          <w:szCs w:val="24"/>
          <w:lang w:eastAsia="es-ES"/>
        </w:rPr>
        <w:t xml:space="preserve"> a la teoría de las acciones a propio riesgo, </w:t>
      </w:r>
      <w:r w:rsidR="004322B8" w:rsidRPr="004302F5">
        <w:rPr>
          <w:rFonts w:ascii="Tahoma" w:eastAsia="Times New Roman" w:hAnsi="Tahoma" w:cs="Tahoma"/>
          <w:sz w:val="24"/>
          <w:szCs w:val="24"/>
          <w:lang w:eastAsia="es-ES"/>
        </w:rPr>
        <w:t xml:space="preserve">si tenemos en cuenta que </w:t>
      </w:r>
      <w:r w:rsidRPr="004302F5">
        <w:rPr>
          <w:rFonts w:ascii="Tahoma" w:eastAsia="Times New Roman" w:hAnsi="Tahoma" w:cs="Tahoma"/>
          <w:sz w:val="24"/>
          <w:szCs w:val="24"/>
          <w:lang w:eastAsia="es-ES"/>
        </w:rPr>
        <w:t>de lo probado en el proceso</w:t>
      </w:r>
      <w:r w:rsidR="004322B8" w:rsidRPr="004302F5">
        <w:rPr>
          <w:rFonts w:ascii="Tahoma" w:eastAsia="Times New Roman" w:hAnsi="Tahoma" w:cs="Tahoma"/>
          <w:sz w:val="24"/>
          <w:szCs w:val="24"/>
          <w:lang w:eastAsia="es-ES"/>
        </w:rPr>
        <w:t xml:space="preserve"> se acreditó </w:t>
      </w:r>
      <w:r w:rsidRPr="004302F5">
        <w:rPr>
          <w:rFonts w:ascii="Tahoma" w:eastAsia="Times New Roman" w:hAnsi="Tahoma" w:cs="Tahoma"/>
          <w:sz w:val="24"/>
          <w:szCs w:val="24"/>
          <w:lang w:eastAsia="es-ES"/>
        </w:rPr>
        <w:t xml:space="preserve">que la víctima de manera consciente y voluntaria se autoexpuso a una fuente de riesgo al conducir de manera irresponsable </w:t>
      </w:r>
      <w:r w:rsidR="004322B8" w:rsidRPr="004302F5">
        <w:rPr>
          <w:rFonts w:ascii="Tahoma" w:eastAsia="Times New Roman" w:hAnsi="Tahoma" w:cs="Tahoma"/>
          <w:sz w:val="24"/>
          <w:szCs w:val="24"/>
          <w:lang w:eastAsia="es-ES"/>
        </w:rPr>
        <w:t xml:space="preserve">e imprudente </w:t>
      </w:r>
      <w:r w:rsidRPr="004302F5">
        <w:rPr>
          <w:rFonts w:ascii="Tahoma" w:eastAsia="Times New Roman" w:hAnsi="Tahoma" w:cs="Tahoma"/>
          <w:sz w:val="24"/>
          <w:szCs w:val="24"/>
          <w:lang w:eastAsia="es-ES"/>
        </w:rPr>
        <w:t xml:space="preserve">una motocicleta bajo las condiciones acreditadas en el proceso. </w:t>
      </w:r>
    </w:p>
    <w:p w14:paraId="616167EE" w14:textId="70DCEF4C" w:rsidR="00C639EF" w:rsidRPr="004302F5" w:rsidRDefault="00C639EF" w:rsidP="004302F5">
      <w:pPr>
        <w:pStyle w:val="Sinespaciado"/>
        <w:spacing w:line="276" w:lineRule="auto"/>
        <w:jc w:val="both"/>
        <w:rPr>
          <w:rFonts w:ascii="Tahoma" w:eastAsia="Times New Roman" w:hAnsi="Tahoma" w:cs="Tahoma"/>
          <w:sz w:val="24"/>
          <w:szCs w:val="24"/>
          <w:lang w:eastAsia="es-ES"/>
        </w:rPr>
      </w:pPr>
    </w:p>
    <w:p w14:paraId="71D859A9" w14:textId="74242E0A" w:rsidR="00642772" w:rsidRPr="004302F5" w:rsidRDefault="00C639EF"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lastRenderedPageBreak/>
        <w:t>En suma, para la Sala</w:t>
      </w:r>
      <w:r w:rsidR="00DF2AEB" w:rsidRPr="004302F5">
        <w:rPr>
          <w:rFonts w:ascii="Tahoma" w:eastAsia="Times New Roman" w:hAnsi="Tahoma" w:cs="Tahoma"/>
          <w:sz w:val="24"/>
          <w:szCs w:val="24"/>
          <w:lang w:eastAsia="es-ES"/>
        </w:rPr>
        <w:t xml:space="preserve">, no era factible la imputación jurídica del resultado al procesado, en atención a que </w:t>
      </w:r>
      <w:r w:rsidRPr="004302F5">
        <w:rPr>
          <w:rFonts w:ascii="Tahoma" w:eastAsia="Times New Roman" w:hAnsi="Tahoma" w:cs="Tahoma"/>
          <w:sz w:val="24"/>
          <w:szCs w:val="24"/>
          <w:lang w:eastAsia="es-ES"/>
        </w:rPr>
        <w:t>no existe duda alguna que nos encontramos en presencia de un típico evento de acciones a propio riesgo</w:t>
      </w:r>
      <w:r w:rsidR="004C0489" w:rsidRPr="004302F5">
        <w:rPr>
          <w:rFonts w:ascii="Tahoma" w:eastAsia="Times New Roman" w:hAnsi="Tahoma" w:cs="Tahoma"/>
          <w:sz w:val="24"/>
          <w:szCs w:val="24"/>
          <w:lang w:eastAsia="es-ES"/>
        </w:rPr>
        <w:t xml:space="preserve"> por parte del hoy óbito</w:t>
      </w:r>
      <w:r w:rsidRPr="004302F5">
        <w:rPr>
          <w:rFonts w:ascii="Tahoma" w:eastAsia="Times New Roman" w:hAnsi="Tahoma" w:cs="Tahoma"/>
          <w:sz w:val="24"/>
          <w:szCs w:val="24"/>
          <w:lang w:eastAsia="es-ES"/>
        </w:rPr>
        <w:t xml:space="preserve">, </w:t>
      </w:r>
      <w:r w:rsidR="00DF2AEB" w:rsidRPr="004302F5">
        <w:rPr>
          <w:rFonts w:ascii="Tahoma" w:eastAsia="Times New Roman" w:hAnsi="Tahoma" w:cs="Tahoma"/>
          <w:sz w:val="24"/>
          <w:szCs w:val="24"/>
          <w:lang w:eastAsia="es-ES"/>
        </w:rPr>
        <w:t xml:space="preserve">la cual se presenta cuando </w:t>
      </w:r>
      <w:r w:rsidR="00DF2AEB" w:rsidRPr="004302F5">
        <w:rPr>
          <w:rFonts w:ascii="Tahoma" w:eastAsia="Times New Roman" w:hAnsi="Tahoma" w:cs="Tahoma"/>
          <w:i/>
          <w:sz w:val="24"/>
          <w:szCs w:val="24"/>
          <w:lang w:eastAsia="es-ES"/>
        </w:rPr>
        <w:t>«</w:t>
      </w:r>
      <w:r w:rsidR="00642772" w:rsidRPr="004302F5">
        <w:rPr>
          <w:rFonts w:ascii="Tahoma" w:eastAsia="Times New Roman" w:hAnsi="Tahoma" w:cs="Tahoma"/>
          <w:i/>
          <w:sz w:val="24"/>
          <w:szCs w:val="24"/>
          <w:lang w:eastAsia="es-ES"/>
        </w:rPr>
        <w:t>la víctima, con plena conciencia, se pone en tal situación o permite que otra persona la coloque en esa circunstancia riesgosa, razón por la cual no puede imputarse al tercero el tipo objetivo, porque quien conscientemente se expone a un acontecer amenazante se hace responsable de las consecuencias de su propia actuación (SP1291-2018)</w:t>
      </w:r>
      <w:r w:rsidR="00DF2AEB" w:rsidRPr="004302F5">
        <w:rPr>
          <w:rFonts w:ascii="Tahoma" w:eastAsia="Times New Roman" w:hAnsi="Tahoma" w:cs="Tahoma"/>
          <w:i/>
          <w:sz w:val="24"/>
          <w:szCs w:val="24"/>
          <w:lang w:eastAsia="es-ES"/>
        </w:rPr>
        <w:t>…»</w:t>
      </w:r>
      <w:r w:rsidR="00DF2AEB" w:rsidRPr="004302F5">
        <w:rPr>
          <w:rStyle w:val="Refdenotaalpie"/>
          <w:rFonts w:ascii="Tahoma" w:eastAsia="Times New Roman" w:hAnsi="Tahoma" w:cs="Tahoma"/>
          <w:sz w:val="24"/>
          <w:szCs w:val="24"/>
          <w:lang w:eastAsia="es-ES"/>
        </w:rPr>
        <w:footnoteReference w:id="6"/>
      </w:r>
      <w:r w:rsidR="00642772" w:rsidRPr="004302F5">
        <w:rPr>
          <w:rFonts w:ascii="Tahoma" w:eastAsia="Times New Roman" w:hAnsi="Tahoma" w:cs="Tahoma"/>
          <w:sz w:val="24"/>
          <w:szCs w:val="24"/>
          <w:lang w:eastAsia="es-ES"/>
        </w:rPr>
        <w:t>.</w:t>
      </w:r>
    </w:p>
    <w:p w14:paraId="1A43FD80" w14:textId="3D60E07B" w:rsidR="00DF2AEB" w:rsidRPr="004302F5" w:rsidRDefault="00DF2AEB" w:rsidP="004302F5">
      <w:pPr>
        <w:pStyle w:val="Sinespaciado"/>
        <w:spacing w:line="276" w:lineRule="auto"/>
        <w:jc w:val="both"/>
        <w:rPr>
          <w:rFonts w:ascii="Tahoma" w:eastAsia="Times New Roman" w:hAnsi="Tahoma" w:cs="Tahoma"/>
          <w:sz w:val="24"/>
          <w:szCs w:val="24"/>
          <w:lang w:eastAsia="es-ES"/>
        </w:rPr>
      </w:pPr>
    </w:p>
    <w:p w14:paraId="4890A560" w14:textId="5EF88D66" w:rsidR="00DF2AEB" w:rsidRPr="004302F5" w:rsidRDefault="00DF2AEB"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Incluso, sí analizamos lo acontecido desde la óptica del requisito de la relación de riesgos, de igual forma llegaríamos a la conclusión consistente en que el resultado de lo acontecido no podía serle imputado jurídicamente al procesado, por cuanto, en el evento que el procesado no haya incurrido en el comportamiento imprudente que se le enrostra, de todas maneras era probable que hubiera ocurrido el accidente de tránsito, con los lamentables resultados conocidos por todos. </w:t>
      </w:r>
    </w:p>
    <w:p w14:paraId="7483E872" w14:textId="7B518E70" w:rsidR="005E3835" w:rsidRPr="004302F5" w:rsidRDefault="005E3835" w:rsidP="004302F5">
      <w:pPr>
        <w:pStyle w:val="Sinespaciado"/>
        <w:spacing w:line="276" w:lineRule="auto"/>
        <w:jc w:val="both"/>
        <w:rPr>
          <w:rFonts w:ascii="Tahoma" w:eastAsia="Times New Roman" w:hAnsi="Tahoma" w:cs="Tahoma"/>
          <w:sz w:val="24"/>
          <w:szCs w:val="24"/>
          <w:lang w:eastAsia="es-ES"/>
        </w:rPr>
      </w:pPr>
    </w:p>
    <w:p w14:paraId="6863507A" w14:textId="70D5D3A9" w:rsidR="00920639" w:rsidRPr="004302F5" w:rsidRDefault="00DF2AEB"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Para poder llegar a la anterior conclusión,</w:t>
      </w:r>
      <w:r w:rsidR="004C0489" w:rsidRPr="004302F5">
        <w:rPr>
          <w:rFonts w:ascii="Tahoma" w:eastAsia="Times New Roman" w:hAnsi="Tahoma" w:cs="Tahoma"/>
          <w:sz w:val="24"/>
          <w:szCs w:val="24"/>
          <w:lang w:eastAsia="es-ES"/>
        </w:rPr>
        <w:t xml:space="preserve"> la Sala necesariamente debe formularse el siguiente interrogante: </w:t>
      </w:r>
      <w:r w:rsidR="00920639" w:rsidRPr="004302F5">
        <w:rPr>
          <w:rFonts w:ascii="Tahoma" w:eastAsia="Times New Roman" w:hAnsi="Tahoma" w:cs="Tahoma"/>
          <w:sz w:val="24"/>
          <w:szCs w:val="24"/>
          <w:lang w:eastAsia="es-ES"/>
        </w:rPr>
        <w:t xml:space="preserve">¿Cuál sería el resultado que </w:t>
      </w:r>
      <w:r w:rsidRPr="004302F5">
        <w:rPr>
          <w:rFonts w:ascii="Tahoma" w:eastAsia="Times New Roman" w:hAnsi="Tahoma" w:cs="Tahoma"/>
          <w:sz w:val="24"/>
          <w:szCs w:val="24"/>
          <w:lang w:eastAsia="es-ES"/>
        </w:rPr>
        <w:t>se podría esperar de</w:t>
      </w:r>
      <w:r w:rsidR="00920639" w:rsidRPr="004302F5">
        <w:rPr>
          <w:rFonts w:ascii="Tahoma" w:eastAsia="Times New Roman" w:hAnsi="Tahoma" w:cs="Tahoma"/>
          <w:sz w:val="24"/>
          <w:szCs w:val="24"/>
          <w:lang w:eastAsia="es-ES"/>
        </w:rPr>
        <w:t>l comportamiento de</w:t>
      </w:r>
      <w:r w:rsidRPr="004302F5">
        <w:rPr>
          <w:rFonts w:ascii="Tahoma" w:eastAsia="Times New Roman" w:hAnsi="Tahoma" w:cs="Tahoma"/>
          <w:sz w:val="24"/>
          <w:szCs w:val="24"/>
          <w:lang w:eastAsia="es-ES"/>
        </w:rPr>
        <w:t xml:space="preserve"> una persona que se moviliza </w:t>
      </w:r>
      <w:r w:rsidR="004C0489" w:rsidRPr="004302F5">
        <w:rPr>
          <w:rFonts w:ascii="Tahoma" w:eastAsia="Times New Roman" w:hAnsi="Tahoma" w:cs="Tahoma"/>
          <w:sz w:val="24"/>
          <w:szCs w:val="24"/>
          <w:lang w:eastAsia="es-ES"/>
        </w:rPr>
        <w:t xml:space="preserve">en una motocicleta por una carretera oscura y húmeda </w:t>
      </w:r>
      <w:r w:rsidRPr="004302F5">
        <w:rPr>
          <w:rFonts w:ascii="Tahoma" w:eastAsia="Times New Roman" w:hAnsi="Tahoma" w:cs="Tahoma"/>
          <w:sz w:val="24"/>
          <w:szCs w:val="24"/>
          <w:lang w:eastAsia="es-ES"/>
        </w:rPr>
        <w:t>en exceso de velocidad</w:t>
      </w:r>
      <w:r w:rsidR="004C0489" w:rsidRPr="004302F5">
        <w:rPr>
          <w:rFonts w:ascii="Tahoma" w:eastAsia="Times New Roman" w:hAnsi="Tahoma" w:cs="Tahoma"/>
          <w:sz w:val="24"/>
          <w:szCs w:val="24"/>
          <w:lang w:eastAsia="es-ES"/>
        </w:rPr>
        <w:t>,</w:t>
      </w:r>
      <w:r w:rsidRPr="004302F5">
        <w:rPr>
          <w:rFonts w:ascii="Tahoma" w:eastAsia="Times New Roman" w:hAnsi="Tahoma" w:cs="Tahoma"/>
          <w:sz w:val="24"/>
          <w:szCs w:val="24"/>
          <w:lang w:eastAsia="es-ES"/>
        </w:rPr>
        <w:t xml:space="preserve"> en 2º grado de embriaguez</w:t>
      </w:r>
      <w:r w:rsidR="004C0489" w:rsidRPr="004302F5">
        <w:rPr>
          <w:rFonts w:ascii="Tahoma" w:eastAsia="Times New Roman" w:hAnsi="Tahoma" w:cs="Tahoma"/>
          <w:sz w:val="24"/>
          <w:szCs w:val="24"/>
          <w:lang w:eastAsia="es-ES"/>
        </w:rPr>
        <w:t xml:space="preserve">, </w:t>
      </w:r>
      <w:r w:rsidR="005E3835" w:rsidRPr="004302F5">
        <w:rPr>
          <w:rFonts w:ascii="Tahoma" w:eastAsia="Times New Roman" w:hAnsi="Tahoma" w:cs="Tahoma"/>
          <w:sz w:val="24"/>
          <w:szCs w:val="24"/>
          <w:lang w:eastAsia="es-ES"/>
        </w:rPr>
        <w:t xml:space="preserve">sumado a que </w:t>
      </w:r>
      <w:r w:rsidR="00920639" w:rsidRPr="004302F5">
        <w:rPr>
          <w:rFonts w:ascii="Tahoma" w:eastAsia="Times New Roman" w:hAnsi="Tahoma" w:cs="Tahoma"/>
          <w:sz w:val="24"/>
          <w:szCs w:val="24"/>
          <w:lang w:eastAsia="es-ES"/>
        </w:rPr>
        <w:t xml:space="preserve">las llantas de </w:t>
      </w:r>
      <w:r w:rsidR="005E3835" w:rsidRPr="004302F5">
        <w:rPr>
          <w:rFonts w:ascii="Tahoma" w:eastAsia="Times New Roman" w:hAnsi="Tahoma" w:cs="Tahoma"/>
          <w:sz w:val="24"/>
          <w:szCs w:val="24"/>
          <w:lang w:eastAsia="es-ES"/>
        </w:rPr>
        <w:t xml:space="preserve">la motocicleta </w:t>
      </w:r>
      <w:r w:rsidR="00920639" w:rsidRPr="004302F5">
        <w:rPr>
          <w:rFonts w:ascii="Tahoma" w:eastAsia="Times New Roman" w:hAnsi="Tahoma" w:cs="Tahoma"/>
          <w:sz w:val="24"/>
          <w:szCs w:val="24"/>
          <w:lang w:eastAsia="es-ES"/>
        </w:rPr>
        <w:t>no presentaban el labrado reglamentario para su adherencia al manto vial?</w:t>
      </w:r>
    </w:p>
    <w:p w14:paraId="0F693EB0" w14:textId="77777777" w:rsidR="00920639" w:rsidRPr="004302F5" w:rsidRDefault="00920639" w:rsidP="004302F5">
      <w:pPr>
        <w:pStyle w:val="Sinespaciado"/>
        <w:spacing w:line="276" w:lineRule="auto"/>
        <w:jc w:val="both"/>
        <w:rPr>
          <w:rFonts w:ascii="Tahoma" w:eastAsia="Times New Roman" w:hAnsi="Tahoma" w:cs="Tahoma"/>
          <w:sz w:val="24"/>
          <w:szCs w:val="24"/>
          <w:lang w:eastAsia="es-ES"/>
        </w:rPr>
      </w:pPr>
    </w:p>
    <w:p w14:paraId="1A85BF0C" w14:textId="1C893504" w:rsidR="00920639" w:rsidRPr="004302F5" w:rsidRDefault="00920639"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Para la Sala, la única respuesta que tendría el anterior interrogante seria la consistente en que era altamente </w:t>
      </w:r>
      <w:r w:rsidR="00F44AC9" w:rsidRPr="004302F5">
        <w:rPr>
          <w:rFonts w:ascii="Tahoma" w:eastAsia="Times New Roman" w:hAnsi="Tahoma" w:cs="Tahoma"/>
          <w:sz w:val="24"/>
          <w:szCs w:val="24"/>
          <w:lang w:eastAsia="es-ES"/>
        </w:rPr>
        <w:t>posible</w:t>
      </w:r>
      <w:r w:rsidR="004C0489" w:rsidRPr="004302F5">
        <w:rPr>
          <w:rFonts w:ascii="Tahoma" w:eastAsia="Times New Roman" w:hAnsi="Tahoma" w:cs="Tahoma"/>
          <w:sz w:val="24"/>
          <w:szCs w:val="24"/>
          <w:lang w:eastAsia="es-ES"/>
        </w:rPr>
        <w:t xml:space="preserve"> </w:t>
      </w:r>
      <w:r w:rsidRPr="004302F5">
        <w:rPr>
          <w:rFonts w:ascii="Tahoma" w:eastAsia="Times New Roman" w:hAnsi="Tahoma" w:cs="Tahoma"/>
          <w:sz w:val="24"/>
          <w:szCs w:val="24"/>
          <w:lang w:eastAsia="es-ES"/>
        </w:rPr>
        <w:t xml:space="preserve">la accidentalidad del motociclista, por ello es factible concluir que hubiese o no incurrido el procesado en el comportamiento imprudente que se le reprocha, de todas formas era probable la ocurrencia del accidente en el que lamentablemente falleció quien en vida respondía por el nombre de NORBEY ANTONIO GUTIÉRREZ MOLINA. </w:t>
      </w:r>
    </w:p>
    <w:p w14:paraId="2A3277C1" w14:textId="77777777" w:rsidR="00920639" w:rsidRPr="004302F5" w:rsidRDefault="00920639" w:rsidP="004302F5">
      <w:pPr>
        <w:pStyle w:val="Sinespaciado"/>
        <w:spacing w:line="276" w:lineRule="auto"/>
        <w:jc w:val="both"/>
        <w:rPr>
          <w:rFonts w:ascii="Tahoma" w:eastAsia="Times New Roman" w:hAnsi="Tahoma" w:cs="Tahoma"/>
          <w:sz w:val="24"/>
          <w:szCs w:val="24"/>
          <w:lang w:eastAsia="es-ES"/>
        </w:rPr>
      </w:pPr>
    </w:p>
    <w:p w14:paraId="678AD4F3" w14:textId="260A392B" w:rsidR="00064E05" w:rsidRPr="004302F5" w:rsidRDefault="00920639"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En suma, para la Sala la realidad probatoria habida en el proceso, era </w:t>
      </w:r>
      <w:proofErr w:type="spellStart"/>
      <w:r w:rsidRPr="004302F5">
        <w:rPr>
          <w:rFonts w:ascii="Tahoma" w:eastAsia="Times New Roman" w:hAnsi="Tahoma" w:cs="Tahoma"/>
          <w:sz w:val="24"/>
          <w:szCs w:val="24"/>
          <w:lang w:eastAsia="es-ES"/>
        </w:rPr>
        <w:t>categor</w:t>
      </w:r>
      <w:r w:rsidR="00FD0F36">
        <w:rPr>
          <w:rFonts w:ascii="Tahoma" w:eastAsia="Times New Roman" w:hAnsi="Tahoma" w:cs="Tahoma"/>
          <w:sz w:val="24"/>
          <w:szCs w:val="24"/>
          <w:lang w:eastAsia="es-ES"/>
        </w:rPr>
        <w:t>ic</w:t>
      </w:r>
      <w:r w:rsidRPr="004302F5">
        <w:rPr>
          <w:rFonts w:ascii="Tahoma" w:eastAsia="Times New Roman" w:hAnsi="Tahoma" w:cs="Tahoma"/>
          <w:sz w:val="24"/>
          <w:szCs w:val="24"/>
          <w:lang w:eastAsia="es-ES"/>
        </w:rPr>
        <w:t>a</w:t>
      </w:r>
      <w:proofErr w:type="spellEnd"/>
      <w:r w:rsidRPr="004302F5">
        <w:rPr>
          <w:rFonts w:ascii="Tahoma" w:eastAsia="Times New Roman" w:hAnsi="Tahoma" w:cs="Tahoma"/>
          <w:sz w:val="24"/>
          <w:szCs w:val="24"/>
          <w:lang w:eastAsia="es-ES"/>
        </w:rPr>
        <w:t xml:space="preserve"> </w:t>
      </w:r>
      <w:r w:rsidR="004C0489" w:rsidRPr="004302F5">
        <w:rPr>
          <w:rFonts w:ascii="Tahoma" w:eastAsia="Times New Roman" w:hAnsi="Tahoma" w:cs="Tahoma"/>
          <w:sz w:val="24"/>
          <w:szCs w:val="24"/>
          <w:lang w:eastAsia="es-ES"/>
        </w:rPr>
        <w:t xml:space="preserve">y contundente </w:t>
      </w:r>
      <w:r w:rsidRPr="004302F5">
        <w:rPr>
          <w:rFonts w:ascii="Tahoma" w:eastAsia="Times New Roman" w:hAnsi="Tahoma" w:cs="Tahoma"/>
          <w:sz w:val="24"/>
          <w:szCs w:val="24"/>
          <w:lang w:eastAsia="es-ES"/>
        </w:rPr>
        <w:t xml:space="preserve">en demostrar que el resultado de lo acontecido, o sea el deceso de NORBEY ANTONIO GUTIÉRREZ MOLINA, no podía serle imputado jurídicamente al procesado </w:t>
      </w:r>
      <w:r w:rsidR="009F40DC">
        <w:rPr>
          <w:rFonts w:ascii="Tahoma" w:eastAsia="Times New Roman" w:hAnsi="Tahoma" w:cs="Tahoma"/>
          <w:sz w:val="24"/>
          <w:szCs w:val="24"/>
          <w:lang w:eastAsia="es-ES"/>
        </w:rPr>
        <w:t>JGLM</w:t>
      </w:r>
      <w:r w:rsidRPr="004302F5">
        <w:rPr>
          <w:rFonts w:ascii="Tahoma" w:eastAsia="Times New Roman" w:hAnsi="Tahoma" w:cs="Tahoma"/>
          <w:sz w:val="24"/>
          <w:szCs w:val="24"/>
          <w:lang w:eastAsia="es-ES"/>
        </w:rPr>
        <w:t xml:space="preserve">, pese al comportamiento imprudente en el que </w:t>
      </w:r>
      <w:r w:rsidR="00064E05" w:rsidRPr="004302F5">
        <w:rPr>
          <w:rFonts w:ascii="Tahoma" w:eastAsia="Times New Roman" w:hAnsi="Tahoma" w:cs="Tahoma"/>
          <w:sz w:val="24"/>
          <w:szCs w:val="24"/>
          <w:lang w:eastAsia="es-ES"/>
        </w:rPr>
        <w:t>incurrió</w:t>
      </w:r>
      <w:r w:rsidRPr="004302F5">
        <w:rPr>
          <w:rFonts w:ascii="Tahoma" w:eastAsia="Times New Roman" w:hAnsi="Tahoma" w:cs="Tahoma"/>
          <w:sz w:val="24"/>
          <w:szCs w:val="24"/>
          <w:lang w:eastAsia="es-ES"/>
        </w:rPr>
        <w:t xml:space="preserve">. </w:t>
      </w:r>
    </w:p>
    <w:p w14:paraId="48395785" w14:textId="77777777" w:rsidR="00064E05" w:rsidRPr="004302F5" w:rsidRDefault="00064E05" w:rsidP="004302F5">
      <w:pPr>
        <w:pStyle w:val="Sinespaciado"/>
        <w:spacing w:line="276" w:lineRule="auto"/>
        <w:jc w:val="both"/>
        <w:rPr>
          <w:rFonts w:ascii="Tahoma" w:eastAsia="Times New Roman" w:hAnsi="Tahoma" w:cs="Tahoma"/>
          <w:sz w:val="24"/>
          <w:szCs w:val="24"/>
          <w:lang w:eastAsia="es-ES"/>
        </w:rPr>
      </w:pPr>
    </w:p>
    <w:p w14:paraId="776755B6" w14:textId="03411B27" w:rsidR="00064E05" w:rsidRPr="004302F5" w:rsidRDefault="00064E05" w:rsidP="004302F5">
      <w:pPr>
        <w:pStyle w:val="Sinespaciado"/>
        <w:spacing w:line="276" w:lineRule="auto"/>
        <w:jc w:val="both"/>
        <w:rPr>
          <w:rFonts w:ascii="Tahoma" w:eastAsia="Times New Roman" w:hAnsi="Tahoma" w:cs="Tahoma"/>
          <w:sz w:val="24"/>
          <w:szCs w:val="24"/>
          <w:lang w:eastAsia="es-ES"/>
        </w:rPr>
      </w:pPr>
      <w:r w:rsidRPr="004302F5">
        <w:rPr>
          <w:rFonts w:ascii="Tahoma" w:eastAsia="Times New Roman" w:hAnsi="Tahoma" w:cs="Tahoma"/>
          <w:sz w:val="24"/>
          <w:szCs w:val="24"/>
          <w:lang w:eastAsia="es-ES"/>
        </w:rPr>
        <w:t xml:space="preserve">Siendo </w:t>
      </w:r>
      <w:r w:rsidR="004C0489" w:rsidRPr="004302F5">
        <w:rPr>
          <w:rFonts w:ascii="Tahoma" w:eastAsia="Times New Roman" w:hAnsi="Tahoma" w:cs="Tahoma"/>
          <w:sz w:val="24"/>
          <w:szCs w:val="24"/>
          <w:lang w:eastAsia="es-ES"/>
        </w:rPr>
        <w:t>así</w:t>
      </w:r>
      <w:r w:rsidRPr="004302F5">
        <w:rPr>
          <w:rFonts w:ascii="Tahoma" w:eastAsia="Times New Roman" w:hAnsi="Tahoma" w:cs="Tahoma"/>
          <w:sz w:val="24"/>
          <w:szCs w:val="24"/>
          <w:lang w:eastAsia="es-ES"/>
        </w:rPr>
        <w:t xml:space="preserve"> las cosas, considera la Sala que el Juzgado de primer nivel no </w:t>
      </w:r>
      <w:r w:rsidR="004C0489" w:rsidRPr="004302F5">
        <w:rPr>
          <w:rFonts w:ascii="Tahoma" w:eastAsia="Times New Roman" w:hAnsi="Tahoma" w:cs="Tahoma"/>
          <w:sz w:val="24"/>
          <w:szCs w:val="24"/>
          <w:lang w:eastAsia="es-ES"/>
        </w:rPr>
        <w:t>incurrió</w:t>
      </w:r>
      <w:r w:rsidRPr="004302F5">
        <w:rPr>
          <w:rFonts w:ascii="Tahoma" w:eastAsia="Times New Roman" w:hAnsi="Tahoma" w:cs="Tahoma"/>
          <w:sz w:val="24"/>
          <w:szCs w:val="24"/>
          <w:lang w:eastAsia="es-ES"/>
        </w:rPr>
        <w:t xml:space="preserve"> en los yerros de valoración probatoria denunciados por la recurrente, y por ende el fallo opugnado debe ser confirmado. </w:t>
      </w:r>
    </w:p>
    <w:p w14:paraId="658BC2C8" w14:textId="77777777" w:rsidR="00064E05" w:rsidRPr="004302F5" w:rsidRDefault="00064E05" w:rsidP="004302F5">
      <w:pPr>
        <w:pStyle w:val="Sinespaciado"/>
        <w:spacing w:line="276" w:lineRule="auto"/>
        <w:jc w:val="both"/>
        <w:rPr>
          <w:rFonts w:ascii="Tahoma" w:eastAsia="Times New Roman" w:hAnsi="Tahoma" w:cs="Tahoma"/>
          <w:sz w:val="24"/>
          <w:szCs w:val="24"/>
          <w:lang w:eastAsia="es-ES"/>
        </w:rPr>
      </w:pPr>
    </w:p>
    <w:p w14:paraId="09EBC5B9" w14:textId="77777777" w:rsidR="00064E05" w:rsidRPr="004302F5" w:rsidRDefault="00064E05" w:rsidP="004302F5">
      <w:pPr>
        <w:spacing w:after="0" w:line="276" w:lineRule="auto"/>
        <w:jc w:val="both"/>
        <w:rPr>
          <w:rFonts w:ascii="Tahoma" w:eastAsia="Verdana" w:hAnsi="Tahoma" w:cs="Tahoma"/>
          <w:sz w:val="24"/>
          <w:szCs w:val="24"/>
        </w:rPr>
      </w:pPr>
      <w:r w:rsidRPr="004302F5">
        <w:rPr>
          <w:rFonts w:ascii="Tahoma" w:eastAsia="Verdana" w:hAnsi="Tahoma" w:cs="Tahoma"/>
          <w:sz w:val="24"/>
          <w:szCs w:val="24"/>
        </w:rPr>
        <w:t xml:space="preserve">A modo de colofón, en lo que tiene que ver con la audiencia de lectura de la presente decisión de 2ª instancia, la Sala, por economía procesal, se abstendrá de llevar a cabo dicha vista pública por ser ese un acto procesal que se puede considerar como innecesario e irrelevante, y en tal sentido se ordenara que por Secretaría, acorde con lo regulado en el artículo 8º de la ley # 2.213 de 2.022, se lleve a cabo la notificación </w:t>
      </w:r>
      <w:r w:rsidRPr="004302F5">
        <w:rPr>
          <w:rFonts w:ascii="Tahoma" w:eastAsia="Verdana" w:hAnsi="Tahoma" w:cs="Tahoma"/>
          <w:sz w:val="24"/>
          <w:szCs w:val="24"/>
        </w:rPr>
        <w:lastRenderedPageBreak/>
        <w:t xml:space="preserve">personal del presente proveído de 2ª instancia mediante la remisión de copias del mismo a la dirección de correo electrónico suministrada por las partes e intervinientes.    </w:t>
      </w:r>
    </w:p>
    <w:p w14:paraId="350CF0A5" w14:textId="77777777" w:rsidR="00064E05" w:rsidRPr="004302F5" w:rsidRDefault="00064E05" w:rsidP="004302F5">
      <w:pPr>
        <w:spacing w:after="0" w:line="276" w:lineRule="auto"/>
        <w:jc w:val="both"/>
        <w:rPr>
          <w:rFonts w:ascii="Tahoma" w:eastAsia="Verdana" w:hAnsi="Tahoma" w:cs="Tahoma"/>
          <w:sz w:val="24"/>
          <w:szCs w:val="24"/>
          <w:lang w:val="es-419"/>
        </w:rPr>
      </w:pPr>
    </w:p>
    <w:p w14:paraId="4C78CAC0" w14:textId="77777777" w:rsidR="00064E05" w:rsidRPr="004302F5" w:rsidRDefault="00064E05" w:rsidP="004302F5">
      <w:pPr>
        <w:spacing w:after="0" w:line="276" w:lineRule="auto"/>
        <w:jc w:val="both"/>
        <w:rPr>
          <w:rFonts w:ascii="Tahoma" w:eastAsia="Times New Roman" w:hAnsi="Tahoma" w:cs="Tahoma"/>
          <w:sz w:val="24"/>
          <w:szCs w:val="24"/>
          <w:lang w:val="es-419" w:eastAsia="es-ES"/>
        </w:rPr>
      </w:pPr>
      <w:r w:rsidRPr="004302F5">
        <w:rPr>
          <w:rFonts w:ascii="Tahoma" w:eastAsia="Times New Roman" w:hAnsi="Tahoma" w:cs="Tahoma"/>
          <w:sz w:val="24"/>
          <w:szCs w:val="24"/>
          <w:lang w:val="es-419" w:eastAsia="es-ES"/>
        </w:rPr>
        <w:t>En mérito de todo lo antes expuesto, la Sala Penal de Decisión del Tribunal Superior del Distrito Judicial de Pereira, Administrando Justicia en nombre de la Republica y por Autoridad de la Ley,</w:t>
      </w:r>
    </w:p>
    <w:p w14:paraId="5106F54D" w14:textId="77777777" w:rsidR="00064E05" w:rsidRPr="004302F5" w:rsidRDefault="00064E05" w:rsidP="004302F5">
      <w:pPr>
        <w:spacing w:after="0" w:line="276" w:lineRule="auto"/>
        <w:jc w:val="both"/>
        <w:rPr>
          <w:rFonts w:ascii="Tahoma" w:eastAsia="Times New Roman" w:hAnsi="Tahoma" w:cs="Tahoma"/>
          <w:sz w:val="24"/>
          <w:szCs w:val="24"/>
          <w:lang w:val="es-419" w:eastAsia="es-ES"/>
        </w:rPr>
      </w:pPr>
    </w:p>
    <w:p w14:paraId="12FD64BD" w14:textId="77777777" w:rsidR="00064E05" w:rsidRPr="004302F5" w:rsidRDefault="00064E05" w:rsidP="004302F5">
      <w:pPr>
        <w:spacing w:after="0" w:line="276" w:lineRule="auto"/>
        <w:jc w:val="center"/>
        <w:rPr>
          <w:rFonts w:ascii="Tahoma" w:eastAsia="Times New Roman" w:hAnsi="Tahoma" w:cs="Tahoma"/>
          <w:b/>
          <w:bCs/>
          <w:sz w:val="24"/>
          <w:szCs w:val="24"/>
          <w:lang w:val="es-419" w:eastAsia="es-ES"/>
        </w:rPr>
      </w:pPr>
      <w:r w:rsidRPr="004302F5">
        <w:rPr>
          <w:rFonts w:ascii="Tahoma" w:eastAsia="Times New Roman" w:hAnsi="Tahoma" w:cs="Tahoma"/>
          <w:b/>
          <w:bCs/>
          <w:sz w:val="24"/>
          <w:szCs w:val="24"/>
          <w:lang w:val="es-419" w:eastAsia="es-ES"/>
        </w:rPr>
        <w:t>RESUELVE:</w:t>
      </w:r>
    </w:p>
    <w:p w14:paraId="1E0E715E" w14:textId="77777777" w:rsidR="00064E05" w:rsidRPr="004302F5" w:rsidRDefault="00064E05" w:rsidP="004302F5">
      <w:pPr>
        <w:spacing w:after="0" w:line="276" w:lineRule="auto"/>
        <w:jc w:val="center"/>
        <w:rPr>
          <w:rFonts w:ascii="Tahoma" w:eastAsia="Times New Roman" w:hAnsi="Tahoma" w:cs="Tahoma"/>
          <w:b/>
          <w:bCs/>
          <w:sz w:val="24"/>
          <w:szCs w:val="24"/>
          <w:lang w:val="es-419" w:eastAsia="es-ES"/>
        </w:rPr>
      </w:pPr>
    </w:p>
    <w:p w14:paraId="00066377" w14:textId="20C25711" w:rsidR="00064E05" w:rsidRPr="004302F5" w:rsidRDefault="00064E05" w:rsidP="004302F5">
      <w:pPr>
        <w:spacing w:after="0" w:line="276" w:lineRule="auto"/>
        <w:jc w:val="both"/>
        <w:rPr>
          <w:rFonts w:ascii="Tahoma" w:eastAsia="Verdana" w:hAnsi="Tahoma" w:cs="Tahoma"/>
          <w:sz w:val="24"/>
          <w:szCs w:val="24"/>
          <w:lang w:val="es-419"/>
        </w:rPr>
      </w:pPr>
      <w:r w:rsidRPr="004302F5">
        <w:rPr>
          <w:rFonts w:ascii="Tahoma" w:eastAsia="Verdana" w:hAnsi="Tahoma" w:cs="Tahoma"/>
          <w:b/>
          <w:sz w:val="24"/>
          <w:szCs w:val="24"/>
          <w:lang w:val="es-419"/>
        </w:rPr>
        <w:t>PRIMERO:</w:t>
      </w:r>
      <w:r w:rsidRPr="004302F5">
        <w:rPr>
          <w:rFonts w:ascii="Tahoma" w:eastAsia="Verdana" w:hAnsi="Tahoma" w:cs="Tahoma"/>
          <w:sz w:val="24"/>
          <w:szCs w:val="24"/>
          <w:lang w:val="es-419"/>
        </w:rPr>
        <w:t xml:space="preserve"> </w:t>
      </w:r>
      <w:r w:rsidRPr="004302F5">
        <w:rPr>
          <w:rFonts w:ascii="Tahoma" w:eastAsia="Verdana" w:hAnsi="Tahoma" w:cs="Tahoma"/>
          <w:b/>
          <w:sz w:val="24"/>
          <w:szCs w:val="24"/>
          <w:lang w:val="es-419"/>
        </w:rPr>
        <w:t>CONFIRMAR</w:t>
      </w:r>
      <w:r w:rsidRPr="004302F5">
        <w:rPr>
          <w:rFonts w:ascii="Tahoma" w:eastAsia="Verdana" w:hAnsi="Tahoma" w:cs="Tahoma"/>
          <w:sz w:val="24"/>
          <w:szCs w:val="24"/>
          <w:lang w:val="es-419"/>
        </w:rPr>
        <w:t xml:space="preserve"> la sentencia proferida el 21 de febrero de los corrientes por parte del Juzgado 1º Penal del Circuito de Dosquebradas, con funciones de conocimiento, mediante la cual se absolvió de los cargos por los cuales fue llamado a juicio al ciudadano </w:t>
      </w:r>
      <w:r w:rsidR="009F40DC">
        <w:rPr>
          <w:rFonts w:ascii="Tahoma" w:eastAsia="Verdana" w:hAnsi="Tahoma" w:cs="Tahoma"/>
          <w:sz w:val="24"/>
          <w:szCs w:val="24"/>
          <w:lang w:val="es-419"/>
        </w:rPr>
        <w:t>JGLM</w:t>
      </w:r>
      <w:r w:rsidRPr="004302F5">
        <w:rPr>
          <w:rFonts w:ascii="Tahoma" w:eastAsia="Verdana" w:hAnsi="Tahoma" w:cs="Tahoma"/>
          <w:sz w:val="24"/>
          <w:szCs w:val="24"/>
          <w:lang w:val="es-419"/>
        </w:rPr>
        <w:t>.</w:t>
      </w:r>
    </w:p>
    <w:p w14:paraId="115EFE66" w14:textId="77777777" w:rsidR="00064E05" w:rsidRPr="004302F5" w:rsidRDefault="00064E05" w:rsidP="004302F5">
      <w:pPr>
        <w:spacing w:after="0" w:line="276" w:lineRule="auto"/>
        <w:jc w:val="both"/>
        <w:rPr>
          <w:rFonts w:ascii="Tahoma" w:eastAsia="Verdana" w:hAnsi="Tahoma" w:cs="Tahoma"/>
          <w:sz w:val="24"/>
          <w:szCs w:val="24"/>
          <w:lang w:val="es-419"/>
        </w:rPr>
      </w:pPr>
    </w:p>
    <w:p w14:paraId="10227525" w14:textId="77777777" w:rsidR="00064E05" w:rsidRPr="004302F5" w:rsidRDefault="00064E05" w:rsidP="004302F5">
      <w:pPr>
        <w:spacing w:after="0" w:line="276" w:lineRule="auto"/>
        <w:jc w:val="both"/>
        <w:rPr>
          <w:rFonts w:ascii="Tahoma" w:eastAsia="Verdana" w:hAnsi="Tahoma" w:cs="Tahoma"/>
          <w:b/>
          <w:sz w:val="24"/>
          <w:szCs w:val="24"/>
          <w:lang w:val="es-419"/>
        </w:rPr>
      </w:pPr>
      <w:r w:rsidRPr="004302F5">
        <w:rPr>
          <w:rFonts w:ascii="Tahoma" w:eastAsia="Verdana" w:hAnsi="Tahoma" w:cs="Tahoma"/>
          <w:b/>
          <w:sz w:val="24"/>
          <w:szCs w:val="24"/>
          <w:lang w:val="es-419"/>
        </w:rPr>
        <w:t xml:space="preserve">SEGUNDO: </w:t>
      </w:r>
      <w:r w:rsidRPr="004302F5">
        <w:rPr>
          <w:rFonts w:ascii="Tahoma" w:eastAsia="Times New Roman" w:hAnsi="Tahoma" w:cs="Tahoma"/>
          <w:b/>
          <w:sz w:val="24"/>
          <w:szCs w:val="24"/>
          <w:lang w:eastAsia="es-ES"/>
        </w:rPr>
        <w:t xml:space="preserve">ORDENAR </w:t>
      </w:r>
      <w:r w:rsidRPr="004302F5">
        <w:rPr>
          <w:rFonts w:ascii="Tahoma" w:eastAsia="Times New Roman" w:hAnsi="Tahoma" w:cs="Tahoma"/>
          <w:sz w:val="24"/>
          <w:szCs w:val="24"/>
          <w:lang w:eastAsia="es-ES"/>
        </w:rPr>
        <w:t>que por Secretaría se proceda a notificar a las partes y demás intervinientes del contenido de esta providencia mediante la remisión de copias de la misma vía correo electrónico, tal y cual como lo regula el artículo 8º de la ley # 2.213 de 2.022 que avala ese tipo de notificaciones.</w:t>
      </w:r>
      <w:r w:rsidRPr="004302F5">
        <w:rPr>
          <w:rFonts w:ascii="Tahoma" w:eastAsia="Times New Roman" w:hAnsi="Tahoma" w:cs="Tahoma"/>
          <w:b/>
          <w:sz w:val="24"/>
          <w:szCs w:val="24"/>
          <w:lang w:eastAsia="es-ES"/>
        </w:rPr>
        <w:t xml:space="preserve">                                     </w:t>
      </w:r>
    </w:p>
    <w:p w14:paraId="14F4C6AA" w14:textId="77777777" w:rsidR="00064E05" w:rsidRPr="004302F5" w:rsidRDefault="00064E05" w:rsidP="004302F5">
      <w:pPr>
        <w:spacing w:after="0" w:line="276" w:lineRule="auto"/>
        <w:jc w:val="both"/>
        <w:rPr>
          <w:rFonts w:ascii="Tahoma" w:eastAsia="Verdana" w:hAnsi="Tahoma" w:cs="Tahoma"/>
          <w:sz w:val="24"/>
          <w:szCs w:val="24"/>
          <w:lang w:val="es-419"/>
        </w:rPr>
      </w:pPr>
    </w:p>
    <w:p w14:paraId="0D762E10" w14:textId="5EB0C841" w:rsidR="00064E05" w:rsidRPr="004302F5" w:rsidRDefault="00064E05" w:rsidP="004302F5">
      <w:pPr>
        <w:spacing w:after="0" w:line="276" w:lineRule="auto"/>
        <w:jc w:val="both"/>
        <w:rPr>
          <w:rFonts w:ascii="Tahoma" w:eastAsia="Verdana" w:hAnsi="Tahoma" w:cs="Tahoma"/>
          <w:sz w:val="24"/>
          <w:szCs w:val="24"/>
          <w:lang w:val="es-419"/>
        </w:rPr>
      </w:pPr>
      <w:r w:rsidRPr="004302F5">
        <w:rPr>
          <w:rFonts w:ascii="Tahoma" w:eastAsia="Verdana" w:hAnsi="Tahoma" w:cs="Tahoma"/>
          <w:b/>
          <w:sz w:val="24"/>
          <w:szCs w:val="24"/>
          <w:lang w:val="es-419"/>
        </w:rPr>
        <w:t xml:space="preserve">TERCERO: </w:t>
      </w:r>
      <w:r w:rsidRPr="004302F5">
        <w:rPr>
          <w:rFonts w:ascii="Tahoma" w:eastAsia="Times New Roman" w:hAnsi="Tahoma" w:cs="Tahoma"/>
          <w:b/>
          <w:sz w:val="24"/>
          <w:szCs w:val="24"/>
          <w:lang w:val="es-419" w:eastAsia="es-ES"/>
        </w:rPr>
        <w:t>DECLARAR</w:t>
      </w:r>
      <w:r w:rsidRPr="004302F5">
        <w:rPr>
          <w:rFonts w:ascii="Tahoma" w:eastAsia="Times New Roman" w:hAnsi="Tahoma" w:cs="Tahoma"/>
          <w:sz w:val="24"/>
          <w:szCs w:val="24"/>
          <w:lang w:val="es-419" w:eastAsia="es-ES"/>
        </w:rPr>
        <w:t xml:space="preserve"> que en contra de la presente sentencia de 2ª Instancia procede el recurso de casación, el cual deberá ser interpuesto y sustentado por los interesados dentro de las oportunidades de ley. </w:t>
      </w:r>
    </w:p>
    <w:p w14:paraId="07D9282F" w14:textId="77777777" w:rsidR="004302F5" w:rsidRPr="004302F5" w:rsidRDefault="004302F5" w:rsidP="004302F5">
      <w:pPr>
        <w:spacing w:after="0" w:line="276" w:lineRule="auto"/>
        <w:rPr>
          <w:rFonts w:ascii="Tahoma" w:eastAsia="Verdana" w:hAnsi="Tahoma" w:cs="Tahoma"/>
          <w:b/>
          <w:bCs/>
          <w:sz w:val="24"/>
          <w:szCs w:val="24"/>
        </w:rPr>
      </w:pPr>
      <w:bookmarkStart w:id="14" w:name="_Hlk127435248"/>
    </w:p>
    <w:p w14:paraId="30E756D0" w14:textId="77777777" w:rsidR="004302F5" w:rsidRPr="004302F5" w:rsidRDefault="004302F5" w:rsidP="004302F5">
      <w:pPr>
        <w:spacing w:after="0" w:line="276" w:lineRule="auto"/>
        <w:jc w:val="center"/>
        <w:rPr>
          <w:rFonts w:ascii="Tahoma" w:eastAsia="Verdana" w:hAnsi="Tahoma" w:cs="Tahoma"/>
          <w:b/>
          <w:bCs/>
          <w:sz w:val="24"/>
          <w:szCs w:val="24"/>
        </w:rPr>
      </w:pPr>
      <w:r w:rsidRPr="004302F5">
        <w:rPr>
          <w:rFonts w:ascii="Tahoma" w:eastAsia="Verdana" w:hAnsi="Tahoma" w:cs="Tahoma"/>
          <w:b/>
          <w:bCs/>
          <w:sz w:val="24"/>
          <w:szCs w:val="24"/>
        </w:rPr>
        <w:t>NOTIFÍQUESE Y CÚMPLASE:</w:t>
      </w:r>
    </w:p>
    <w:p w14:paraId="35FA24D5" w14:textId="77777777" w:rsidR="004302F5" w:rsidRPr="004302F5" w:rsidRDefault="004302F5" w:rsidP="004302F5">
      <w:pPr>
        <w:spacing w:after="0" w:line="276" w:lineRule="auto"/>
        <w:jc w:val="center"/>
        <w:rPr>
          <w:rFonts w:ascii="Tahoma" w:eastAsia="Times New Roman" w:hAnsi="Tahoma" w:cs="Tahoma"/>
          <w:b/>
          <w:bCs/>
          <w:sz w:val="24"/>
          <w:szCs w:val="24"/>
          <w:lang w:val="es-ES"/>
        </w:rPr>
      </w:pPr>
    </w:p>
    <w:p w14:paraId="5863CCDB" w14:textId="77777777" w:rsidR="004302F5" w:rsidRPr="004302F5" w:rsidRDefault="004302F5" w:rsidP="004302F5">
      <w:pPr>
        <w:spacing w:after="0" w:line="276" w:lineRule="auto"/>
        <w:jc w:val="center"/>
        <w:rPr>
          <w:rFonts w:ascii="Tahoma" w:eastAsia="Times New Roman" w:hAnsi="Tahoma" w:cs="Tahoma"/>
          <w:b/>
          <w:bCs/>
          <w:sz w:val="24"/>
          <w:szCs w:val="24"/>
          <w:lang w:val="es-ES"/>
        </w:rPr>
      </w:pPr>
    </w:p>
    <w:p w14:paraId="07B6C05C" w14:textId="77777777" w:rsidR="004302F5" w:rsidRPr="004302F5" w:rsidRDefault="004302F5" w:rsidP="004302F5">
      <w:pPr>
        <w:spacing w:after="0" w:line="276" w:lineRule="auto"/>
        <w:jc w:val="center"/>
        <w:rPr>
          <w:rFonts w:ascii="Tahoma" w:eastAsia="Times New Roman" w:hAnsi="Tahoma" w:cs="Tahoma"/>
          <w:b/>
          <w:bCs/>
          <w:sz w:val="24"/>
          <w:szCs w:val="24"/>
          <w:lang w:val="es-ES"/>
        </w:rPr>
      </w:pPr>
    </w:p>
    <w:p w14:paraId="08FE31E3" w14:textId="77777777" w:rsidR="004302F5" w:rsidRPr="004302F5" w:rsidRDefault="004302F5" w:rsidP="004302F5">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val="es-419" w:eastAsia="es-ES"/>
        </w:rPr>
      </w:pPr>
      <w:r w:rsidRPr="004302F5">
        <w:rPr>
          <w:rFonts w:ascii="Tahoma" w:eastAsia="Times New Roman" w:hAnsi="Tahoma" w:cs="Tahoma"/>
          <w:b/>
          <w:bCs/>
          <w:sz w:val="24"/>
          <w:szCs w:val="24"/>
          <w:lang w:val="es-419" w:eastAsia="es-ES"/>
        </w:rPr>
        <w:t>MANUEL YARZAGARAY BANDERA</w:t>
      </w:r>
    </w:p>
    <w:p w14:paraId="1ACC883D" w14:textId="77777777" w:rsidR="004302F5" w:rsidRPr="004302F5" w:rsidRDefault="004302F5" w:rsidP="004302F5">
      <w:pPr>
        <w:widowControl w:val="0"/>
        <w:suppressAutoHyphens/>
        <w:autoSpaceDE w:val="0"/>
        <w:autoSpaceDN w:val="0"/>
        <w:adjustRightInd w:val="0"/>
        <w:spacing w:after="0" w:line="276" w:lineRule="auto"/>
        <w:ind w:right="-21"/>
        <w:jc w:val="center"/>
        <w:rPr>
          <w:rFonts w:ascii="Tahoma" w:eastAsia="Times New Roman" w:hAnsi="Tahoma" w:cs="Tahoma"/>
          <w:sz w:val="24"/>
          <w:szCs w:val="24"/>
          <w:lang w:val="es-419" w:eastAsia="es-ES"/>
        </w:rPr>
      </w:pPr>
      <w:r w:rsidRPr="004302F5">
        <w:rPr>
          <w:rFonts w:ascii="Tahoma" w:eastAsia="Times New Roman" w:hAnsi="Tahoma" w:cs="Tahoma"/>
          <w:sz w:val="24"/>
          <w:szCs w:val="24"/>
          <w:lang w:val="es-419" w:eastAsia="es-ES"/>
        </w:rPr>
        <w:t>Magistrado</w:t>
      </w:r>
    </w:p>
    <w:p w14:paraId="33935D89" w14:textId="77777777" w:rsidR="004302F5" w:rsidRPr="004302F5" w:rsidRDefault="004302F5" w:rsidP="004302F5">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val="es-419" w:eastAsia="es-ES"/>
        </w:rPr>
      </w:pPr>
    </w:p>
    <w:p w14:paraId="37780E49" w14:textId="77777777" w:rsidR="004302F5" w:rsidRPr="004302F5" w:rsidRDefault="004302F5" w:rsidP="004302F5">
      <w:pPr>
        <w:spacing w:after="0" w:line="276" w:lineRule="auto"/>
        <w:jc w:val="center"/>
        <w:rPr>
          <w:rFonts w:ascii="Tahoma" w:eastAsia="Times New Roman" w:hAnsi="Tahoma" w:cs="Tahoma"/>
          <w:b/>
          <w:sz w:val="24"/>
          <w:szCs w:val="24"/>
          <w:lang w:val="es-419" w:eastAsia="es-ES"/>
        </w:rPr>
      </w:pPr>
    </w:p>
    <w:p w14:paraId="13C8E53B" w14:textId="77777777" w:rsidR="004302F5" w:rsidRPr="004302F5" w:rsidRDefault="004302F5" w:rsidP="004302F5">
      <w:pPr>
        <w:spacing w:after="0" w:line="276" w:lineRule="auto"/>
        <w:jc w:val="center"/>
        <w:rPr>
          <w:rFonts w:ascii="Tahoma" w:eastAsia="Times New Roman" w:hAnsi="Tahoma" w:cs="Tahoma"/>
          <w:b/>
          <w:sz w:val="24"/>
          <w:szCs w:val="24"/>
          <w:lang w:val="es-419" w:eastAsia="es-ES"/>
        </w:rPr>
      </w:pPr>
    </w:p>
    <w:p w14:paraId="1D0ED2B1" w14:textId="77777777" w:rsidR="004302F5" w:rsidRPr="004302F5" w:rsidRDefault="004302F5" w:rsidP="004302F5">
      <w:pPr>
        <w:spacing w:after="0" w:line="276" w:lineRule="auto"/>
        <w:jc w:val="center"/>
        <w:rPr>
          <w:rFonts w:ascii="Tahoma" w:eastAsia="Times New Roman" w:hAnsi="Tahoma" w:cs="Tahoma"/>
          <w:b/>
          <w:sz w:val="24"/>
          <w:szCs w:val="24"/>
          <w:lang w:val="es-419" w:eastAsia="es-ES"/>
        </w:rPr>
      </w:pPr>
      <w:r w:rsidRPr="004302F5">
        <w:rPr>
          <w:rFonts w:ascii="Tahoma" w:eastAsia="Times New Roman" w:hAnsi="Tahoma" w:cs="Tahoma"/>
          <w:b/>
          <w:sz w:val="24"/>
          <w:szCs w:val="24"/>
          <w:lang w:val="es-419" w:eastAsia="es-ES"/>
        </w:rPr>
        <w:t>JORGE ARTURO CASTAÑO DUQUE</w:t>
      </w:r>
    </w:p>
    <w:p w14:paraId="5CB58400" w14:textId="77777777" w:rsidR="004302F5" w:rsidRPr="004302F5" w:rsidRDefault="004302F5" w:rsidP="004302F5">
      <w:pPr>
        <w:spacing w:after="0" w:line="276" w:lineRule="auto"/>
        <w:jc w:val="center"/>
        <w:rPr>
          <w:rFonts w:ascii="Tahoma" w:eastAsia="Times New Roman" w:hAnsi="Tahoma" w:cs="Tahoma"/>
          <w:sz w:val="24"/>
          <w:szCs w:val="24"/>
          <w:lang w:val="es-419" w:eastAsia="es-ES"/>
        </w:rPr>
      </w:pPr>
      <w:r w:rsidRPr="004302F5">
        <w:rPr>
          <w:rFonts w:ascii="Tahoma" w:eastAsia="Times New Roman" w:hAnsi="Tahoma" w:cs="Tahoma"/>
          <w:sz w:val="24"/>
          <w:szCs w:val="24"/>
          <w:lang w:val="es-419" w:eastAsia="es-ES"/>
        </w:rPr>
        <w:t>Magistrado</w:t>
      </w:r>
    </w:p>
    <w:p w14:paraId="3A95DA94" w14:textId="77777777" w:rsidR="004302F5" w:rsidRPr="004302F5" w:rsidRDefault="004302F5" w:rsidP="004302F5">
      <w:pPr>
        <w:spacing w:after="0" w:line="276" w:lineRule="auto"/>
        <w:jc w:val="center"/>
        <w:rPr>
          <w:rFonts w:ascii="Tahoma" w:eastAsia="Times New Roman" w:hAnsi="Tahoma" w:cs="Tahoma"/>
          <w:b/>
          <w:sz w:val="24"/>
          <w:szCs w:val="24"/>
          <w:lang w:val="es-419" w:eastAsia="es-ES"/>
        </w:rPr>
      </w:pPr>
    </w:p>
    <w:p w14:paraId="21EF2CCB" w14:textId="77777777" w:rsidR="004302F5" w:rsidRPr="004302F5" w:rsidRDefault="004302F5" w:rsidP="004302F5">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val="es-419" w:eastAsia="es-ES"/>
        </w:rPr>
      </w:pPr>
    </w:p>
    <w:p w14:paraId="6F963718" w14:textId="77777777" w:rsidR="004302F5" w:rsidRPr="004302F5" w:rsidRDefault="004302F5" w:rsidP="004302F5">
      <w:pPr>
        <w:widowControl w:val="0"/>
        <w:suppressAutoHyphens/>
        <w:autoSpaceDE w:val="0"/>
        <w:autoSpaceDN w:val="0"/>
        <w:adjustRightInd w:val="0"/>
        <w:spacing w:after="0" w:line="276" w:lineRule="auto"/>
        <w:ind w:right="-21"/>
        <w:jc w:val="center"/>
        <w:rPr>
          <w:rFonts w:ascii="Tahoma" w:eastAsia="Times New Roman" w:hAnsi="Tahoma" w:cs="Tahoma"/>
          <w:b/>
          <w:bCs/>
          <w:sz w:val="24"/>
          <w:szCs w:val="24"/>
          <w:lang w:val="es-419" w:eastAsia="es-ES"/>
        </w:rPr>
      </w:pPr>
    </w:p>
    <w:p w14:paraId="70CC7B44" w14:textId="77777777" w:rsidR="004302F5" w:rsidRPr="004302F5" w:rsidRDefault="004302F5" w:rsidP="004302F5">
      <w:pPr>
        <w:spacing w:after="0" w:line="276" w:lineRule="auto"/>
        <w:jc w:val="center"/>
        <w:rPr>
          <w:rFonts w:ascii="Tahoma" w:eastAsia="Times New Roman" w:hAnsi="Tahoma" w:cs="Tahoma"/>
          <w:b/>
          <w:sz w:val="24"/>
          <w:szCs w:val="24"/>
          <w:lang w:val="es-ES_tradnl"/>
        </w:rPr>
      </w:pPr>
      <w:r w:rsidRPr="004302F5">
        <w:rPr>
          <w:rFonts w:ascii="Tahoma" w:eastAsia="Times New Roman" w:hAnsi="Tahoma" w:cs="Tahoma"/>
          <w:b/>
          <w:sz w:val="24"/>
          <w:szCs w:val="24"/>
          <w:lang w:val="es-ES_tradnl"/>
        </w:rPr>
        <w:t>JULIÁN RIVERA LOAIZA</w:t>
      </w:r>
    </w:p>
    <w:p w14:paraId="0BC4B602" w14:textId="6FA1E11A" w:rsidR="001860CA" w:rsidRPr="004302F5" w:rsidRDefault="004302F5" w:rsidP="004302F5">
      <w:pPr>
        <w:spacing w:after="0" w:line="276" w:lineRule="auto"/>
        <w:jc w:val="center"/>
        <w:rPr>
          <w:rFonts w:ascii="Tahoma" w:eastAsia="Times New Roman" w:hAnsi="Tahoma" w:cs="Tahoma"/>
          <w:sz w:val="24"/>
          <w:szCs w:val="24"/>
        </w:rPr>
      </w:pPr>
      <w:r w:rsidRPr="004302F5">
        <w:rPr>
          <w:rFonts w:ascii="Tahoma" w:eastAsia="Times New Roman" w:hAnsi="Tahoma" w:cs="Tahoma"/>
          <w:sz w:val="24"/>
          <w:szCs w:val="24"/>
          <w:lang w:val="es-ES_tradnl"/>
        </w:rPr>
        <w:t>Magistrado</w:t>
      </w:r>
      <w:bookmarkEnd w:id="14"/>
    </w:p>
    <w:sectPr w:rsidR="001860CA" w:rsidRPr="004302F5" w:rsidSect="004302F5">
      <w:headerReference w:type="default" r:id="rId8"/>
      <w:footerReference w:type="default" r:id="rId9"/>
      <w:pgSz w:w="12240" w:h="18720" w:code="258"/>
      <w:pgMar w:top="1871" w:right="1304" w:bottom="1304" w:left="1871" w:header="34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2542A" w14:textId="77777777" w:rsidR="000E7275" w:rsidRDefault="000E7275" w:rsidP="00527265">
      <w:pPr>
        <w:spacing w:after="0" w:line="240" w:lineRule="auto"/>
      </w:pPr>
      <w:r>
        <w:separator/>
      </w:r>
    </w:p>
  </w:endnote>
  <w:endnote w:type="continuationSeparator" w:id="0">
    <w:p w14:paraId="5C720546" w14:textId="77777777" w:rsidR="000E7275" w:rsidRDefault="000E7275" w:rsidP="0052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C808" w14:textId="77777777" w:rsidR="00920639" w:rsidRPr="00C36FE9" w:rsidRDefault="00920639" w:rsidP="00920639">
    <w:pPr>
      <w:pStyle w:val="Piedepgina"/>
      <w:jc w:val="right"/>
      <w:rPr>
        <w:rFonts w:ascii="Arial" w:hAnsi="Arial" w:cs="Arial"/>
        <w:sz w:val="18"/>
        <w:szCs w:val="20"/>
      </w:rPr>
    </w:pPr>
    <w:r w:rsidRPr="00C36FE9">
      <w:rPr>
        <w:rStyle w:val="Nmerodepgina"/>
        <w:rFonts w:ascii="Arial" w:hAnsi="Arial" w:cs="Arial"/>
        <w:sz w:val="18"/>
        <w:szCs w:val="20"/>
        <w:lang w:val="es-MX"/>
      </w:rPr>
      <w:t xml:space="preserve">Página </w:t>
    </w:r>
    <w:r w:rsidRPr="00C36FE9">
      <w:rPr>
        <w:rStyle w:val="Nmerodepgina"/>
        <w:rFonts w:ascii="Arial" w:hAnsi="Arial" w:cs="Arial"/>
        <w:sz w:val="18"/>
        <w:szCs w:val="20"/>
        <w:lang w:val="es-MX"/>
      </w:rPr>
      <w:fldChar w:fldCharType="begin"/>
    </w:r>
    <w:r w:rsidRPr="00C36FE9">
      <w:rPr>
        <w:rStyle w:val="Nmerodepgina"/>
        <w:rFonts w:ascii="Arial" w:hAnsi="Arial" w:cs="Arial"/>
        <w:sz w:val="18"/>
        <w:szCs w:val="20"/>
        <w:lang w:val="es-MX"/>
      </w:rPr>
      <w:instrText xml:space="preserve"> PAGE </w:instrText>
    </w:r>
    <w:r w:rsidRPr="00C36FE9">
      <w:rPr>
        <w:rStyle w:val="Nmerodepgina"/>
        <w:rFonts w:ascii="Arial" w:hAnsi="Arial" w:cs="Arial"/>
        <w:sz w:val="18"/>
        <w:szCs w:val="20"/>
        <w:lang w:val="es-MX"/>
      </w:rPr>
      <w:fldChar w:fldCharType="separate"/>
    </w:r>
    <w:r w:rsidRPr="00C36FE9">
      <w:rPr>
        <w:rStyle w:val="Nmerodepgina"/>
        <w:rFonts w:ascii="Arial" w:hAnsi="Arial" w:cs="Arial"/>
        <w:noProof/>
        <w:sz w:val="18"/>
        <w:szCs w:val="20"/>
        <w:lang w:val="es-MX"/>
      </w:rPr>
      <w:t>19</w:t>
    </w:r>
    <w:r w:rsidRPr="00C36FE9">
      <w:rPr>
        <w:rStyle w:val="Nmerodepgina"/>
        <w:rFonts w:ascii="Arial" w:hAnsi="Arial" w:cs="Arial"/>
        <w:sz w:val="18"/>
        <w:szCs w:val="20"/>
        <w:lang w:val="es-MX"/>
      </w:rPr>
      <w:fldChar w:fldCharType="end"/>
    </w:r>
    <w:r w:rsidRPr="00C36FE9">
      <w:rPr>
        <w:rStyle w:val="Nmerodepgina"/>
        <w:rFonts w:ascii="Arial" w:hAnsi="Arial" w:cs="Arial"/>
        <w:sz w:val="18"/>
        <w:szCs w:val="20"/>
        <w:lang w:val="es-MX"/>
      </w:rPr>
      <w:t xml:space="preserve"> de </w:t>
    </w:r>
    <w:r w:rsidRPr="00C36FE9">
      <w:rPr>
        <w:rStyle w:val="Nmerodepgina"/>
        <w:rFonts w:ascii="Arial" w:hAnsi="Arial" w:cs="Arial"/>
        <w:sz w:val="18"/>
        <w:szCs w:val="20"/>
        <w:lang w:val="es-MX"/>
      </w:rPr>
      <w:fldChar w:fldCharType="begin"/>
    </w:r>
    <w:r w:rsidRPr="00C36FE9">
      <w:rPr>
        <w:rStyle w:val="Nmerodepgina"/>
        <w:rFonts w:ascii="Arial" w:hAnsi="Arial" w:cs="Arial"/>
        <w:sz w:val="18"/>
        <w:szCs w:val="20"/>
        <w:lang w:val="es-MX"/>
      </w:rPr>
      <w:instrText xml:space="preserve"> NUMPAGES </w:instrText>
    </w:r>
    <w:r w:rsidRPr="00C36FE9">
      <w:rPr>
        <w:rStyle w:val="Nmerodepgina"/>
        <w:rFonts w:ascii="Arial" w:hAnsi="Arial" w:cs="Arial"/>
        <w:sz w:val="18"/>
        <w:szCs w:val="20"/>
        <w:lang w:val="es-MX"/>
      </w:rPr>
      <w:fldChar w:fldCharType="separate"/>
    </w:r>
    <w:r w:rsidRPr="00C36FE9">
      <w:rPr>
        <w:rStyle w:val="Nmerodepgina"/>
        <w:rFonts w:ascii="Arial" w:hAnsi="Arial" w:cs="Arial"/>
        <w:noProof/>
        <w:sz w:val="18"/>
        <w:szCs w:val="20"/>
        <w:lang w:val="es-MX"/>
      </w:rPr>
      <w:t>19</w:t>
    </w:r>
    <w:r w:rsidRPr="00C36FE9">
      <w:rPr>
        <w:rStyle w:val="Nmerodepgina"/>
        <w:rFonts w:ascii="Arial" w:hAnsi="Arial" w:cs="Arial"/>
        <w:sz w:val="18"/>
        <w:szCs w:val="20"/>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9E95" w14:textId="77777777" w:rsidR="000E7275" w:rsidRDefault="000E7275" w:rsidP="00527265">
      <w:pPr>
        <w:spacing w:after="0" w:line="240" w:lineRule="auto"/>
      </w:pPr>
      <w:r>
        <w:separator/>
      </w:r>
    </w:p>
  </w:footnote>
  <w:footnote w:type="continuationSeparator" w:id="0">
    <w:p w14:paraId="40EBC124" w14:textId="77777777" w:rsidR="000E7275" w:rsidRDefault="000E7275" w:rsidP="00527265">
      <w:pPr>
        <w:spacing w:after="0" w:line="240" w:lineRule="auto"/>
      </w:pPr>
      <w:r>
        <w:continuationSeparator/>
      </w:r>
    </w:p>
  </w:footnote>
  <w:footnote w:id="1">
    <w:p w14:paraId="2AEB4AD1" w14:textId="77777777" w:rsidR="00920639" w:rsidRPr="009F40DC" w:rsidRDefault="00920639" w:rsidP="009F40DC">
      <w:pPr>
        <w:pStyle w:val="Textonotapie"/>
        <w:jc w:val="both"/>
        <w:rPr>
          <w:rFonts w:ascii="Arial" w:hAnsi="Arial" w:cs="Arial"/>
          <w:sz w:val="18"/>
          <w:szCs w:val="18"/>
        </w:rPr>
      </w:pPr>
      <w:r w:rsidRPr="009F40DC">
        <w:rPr>
          <w:rFonts w:ascii="Arial" w:hAnsi="Arial" w:cs="Arial"/>
          <w:sz w:val="18"/>
          <w:szCs w:val="18"/>
          <w:vertAlign w:val="superscript"/>
        </w:rPr>
        <w:footnoteRef/>
      </w:r>
      <w:r w:rsidRPr="009F40DC">
        <w:rPr>
          <w:rFonts w:ascii="Arial" w:hAnsi="Arial" w:cs="Arial"/>
          <w:sz w:val="18"/>
          <w:szCs w:val="18"/>
        </w:rPr>
        <w:t xml:space="preserve"> </w:t>
      </w:r>
      <w:r w:rsidRPr="009F40DC">
        <w:rPr>
          <w:rFonts w:ascii="Arial" w:hAnsi="Arial" w:cs="Arial"/>
          <w:sz w:val="18"/>
          <w:szCs w:val="18"/>
          <w:lang w:val="es-ES"/>
        </w:rPr>
        <w:t>LÓPEZ DÍAZ, CLAUDIA, en “Comentarios a los Códigos de Penal y de Procedimiento Penal, pagina # 94, Ediciones Universidad Externado de Colombia. 2.002.</w:t>
      </w:r>
    </w:p>
  </w:footnote>
  <w:footnote w:id="2">
    <w:p w14:paraId="601004CE" w14:textId="77777777" w:rsidR="00920639" w:rsidRPr="009F40DC" w:rsidRDefault="00920639" w:rsidP="009F40DC">
      <w:pPr>
        <w:pStyle w:val="Textonotapie"/>
        <w:jc w:val="both"/>
        <w:rPr>
          <w:rFonts w:ascii="Arial" w:hAnsi="Arial" w:cs="Arial"/>
          <w:sz w:val="18"/>
          <w:szCs w:val="18"/>
        </w:rPr>
      </w:pPr>
      <w:r w:rsidRPr="009F40DC">
        <w:rPr>
          <w:rStyle w:val="Refdenotaalpie"/>
          <w:rFonts w:ascii="Arial" w:hAnsi="Arial" w:cs="Arial"/>
          <w:sz w:val="18"/>
          <w:szCs w:val="18"/>
        </w:rPr>
        <w:footnoteRef/>
      </w:r>
      <w:r w:rsidRPr="009F40DC">
        <w:rPr>
          <w:rFonts w:ascii="Arial" w:hAnsi="Arial" w:cs="Arial"/>
          <w:sz w:val="18"/>
          <w:szCs w:val="18"/>
        </w:rPr>
        <w:t xml:space="preserve"> Corte Suprema de Justicia, Sala de Casación Penal: Sentencia del 29 de julio de 2020. SP2811-2020. Rad. # 52.396.</w:t>
      </w:r>
    </w:p>
  </w:footnote>
  <w:footnote w:id="3">
    <w:p w14:paraId="1FA1F8CA" w14:textId="77777777" w:rsidR="00920639" w:rsidRPr="009F40DC" w:rsidRDefault="00920639" w:rsidP="009F40DC">
      <w:pPr>
        <w:pStyle w:val="Textonotapie"/>
        <w:jc w:val="both"/>
        <w:rPr>
          <w:rFonts w:ascii="Arial" w:hAnsi="Arial" w:cs="Arial"/>
          <w:sz w:val="18"/>
          <w:szCs w:val="18"/>
        </w:rPr>
      </w:pPr>
      <w:r w:rsidRPr="009F40DC">
        <w:rPr>
          <w:rFonts w:ascii="Arial" w:hAnsi="Arial" w:cs="Arial"/>
          <w:sz w:val="18"/>
          <w:szCs w:val="18"/>
          <w:vertAlign w:val="superscript"/>
        </w:rPr>
        <w:footnoteRef/>
      </w:r>
      <w:r w:rsidRPr="009F40DC">
        <w:rPr>
          <w:rFonts w:ascii="Arial" w:hAnsi="Arial" w:cs="Arial"/>
          <w:sz w:val="18"/>
          <w:szCs w:val="18"/>
        </w:rPr>
        <w:t xml:space="preserve"> </w:t>
      </w:r>
      <w:r w:rsidRPr="009F40DC">
        <w:rPr>
          <w:rFonts w:ascii="Arial" w:hAnsi="Arial" w:cs="Arial"/>
          <w:sz w:val="18"/>
          <w:szCs w:val="18"/>
          <w:lang w:val="es-ES"/>
        </w:rPr>
        <w:t xml:space="preserve">LÓPEZ DÍAZ, CLAUDIA: Introducción a la imputación objetiva, pagina # 105. </w:t>
      </w:r>
    </w:p>
  </w:footnote>
  <w:footnote w:id="4">
    <w:p w14:paraId="23D20E17" w14:textId="77777777" w:rsidR="00920639" w:rsidRPr="009F40DC" w:rsidRDefault="00920639" w:rsidP="009F40DC">
      <w:pPr>
        <w:pStyle w:val="Textonotapie"/>
        <w:jc w:val="both"/>
        <w:rPr>
          <w:rFonts w:ascii="Arial" w:hAnsi="Arial" w:cs="Arial"/>
          <w:sz w:val="18"/>
          <w:szCs w:val="18"/>
        </w:rPr>
      </w:pPr>
      <w:r w:rsidRPr="009F40DC">
        <w:rPr>
          <w:rFonts w:ascii="Arial" w:hAnsi="Arial" w:cs="Arial"/>
          <w:sz w:val="18"/>
          <w:szCs w:val="18"/>
          <w:vertAlign w:val="superscript"/>
        </w:rPr>
        <w:footnoteRef/>
      </w:r>
      <w:r w:rsidRPr="009F40DC">
        <w:rPr>
          <w:rFonts w:ascii="Arial" w:hAnsi="Arial" w:cs="Arial"/>
          <w:sz w:val="18"/>
          <w:szCs w:val="18"/>
        </w:rPr>
        <w:t xml:space="preserve"> </w:t>
      </w:r>
      <w:r w:rsidRPr="009F40DC">
        <w:rPr>
          <w:rFonts w:ascii="Arial" w:hAnsi="Arial" w:cs="Arial"/>
          <w:sz w:val="18"/>
          <w:szCs w:val="18"/>
          <w:lang w:val="es-ES"/>
        </w:rPr>
        <w:t>LÓPEZ DÍAZ, CLAUDIA: Obra citada página # 141.</w:t>
      </w:r>
    </w:p>
  </w:footnote>
  <w:footnote w:id="5">
    <w:p w14:paraId="4C733E61" w14:textId="77777777" w:rsidR="00920639" w:rsidRPr="009F40DC" w:rsidRDefault="00920639" w:rsidP="009F40DC">
      <w:pPr>
        <w:pStyle w:val="Textonotapie"/>
        <w:jc w:val="both"/>
        <w:rPr>
          <w:rFonts w:ascii="Arial" w:hAnsi="Arial" w:cs="Arial"/>
          <w:sz w:val="18"/>
          <w:szCs w:val="18"/>
        </w:rPr>
      </w:pPr>
      <w:r w:rsidRPr="009F40DC">
        <w:rPr>
          <w:rFonts w:ascii="Arial" w:hAnsi="Arial" w:cs="Arial"/>
          <w:sz w:val="18"/>
          <w:szCs w:val="18"/>
          <w:vertAlign w:val="superscript"/>
        </w:rPr>
        <w:footnoteRef/>
      </w:r>
      <w:r w:rsidRPr="009F40DC">
        <w:rPr>
          <w:rFonts w:ascii="Arial" w:hAnsi="Arial" w:cs="Arial"/>
          <w:sz w:val="18"/>
          <w:szCs w:val="18"/>
        </w:rPr>
        <w:t xml:space="preserve"> </w:t>
      </w:r>
      <w:r w:rsidRPr="009F40DC">
        <w:rPr>
          <w:rFonts w:ascii="Arial" w:hAnsi="Arial" w:cs="Arial"/>
          <w:sz w:val="18"/>
          <w:szCs w:val="18"/>
          <w:lang w:val="es-ES"/>
        </w:rPr>
        <w:t>LÓPEZ DÍAZ, CLAUDIA: Obra citada página # 140.</w:t>
      </w:r>
    </w:p>
  </w:footnote>
  <w:footnote w:id="6">
    <w:p w14:paraId="470A1C52" w14:textId="275FECF3" w:rsidR="00920639" w:rsidRPr="00DF2AEB" w:rsidRDefault="00920639" w:rsidP="009F40DC">
      <w:pPr>
        <w:pStyle w:val="Textonotapie"/>
        <w:jc w:val="both"/>
        <w:rPr>
          <w:rFonts w:ascii="Bookman Old Style" w:hAnsi="Bookman Old Style"/>
          <w:lang w:val="es-MX"/>
        </w:rPr>
      </w:pPr>
      <w:r w:rsidRPr="009F40DC">
        <w:rPr>
          <w:rStyle w:val="Refdenotaalpie"/>
          <w:rFonts w:ascii="Arial" w:hAnsi="Arial" w:cs="Arial"/>
          <w:sz w:val="18"/>
          <w:szCs w:val="18"/>
        </w:rPr>
        <w:footnoteRef/>
      </w:r>
      <w:r w:rsidRPr="009F40DC">
        <w:rPr>
          <w:rFonts w:ascii="Arial" w:hAnsi="Arial" w:cs="Arial"/>
          <w:sz w:val="18"/>
          <w:szCs w:val="18"/>
        </w:rPr>
        <w:t xml:space="preserve"> Corte Suprema de Justicia, Sala de Casación Penal: Sentencia del 11 de julio de 2018. SP2771. Rad. # 46612.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254F" w14:textId="684DF2E4" w:rsidR="00920639" w:rsidRPr="00C36FE9" w:rsidRDefault="00920639" w:rsidP="00C36FE9">
    <w:pPr>
      <w:pStyle w:val="Encabezado"/>
      <w:ind w:left="3261"/>
      <w:jc w:val="both"/>
      <w:rPr>
        <w:rFonts w:ascii="Arial" w:hAnsi="Arial" w:cs="Arial"/>
        <w:iCs/>
        <w:sz w:val="18"/>
        <w:szCs w:val="16"/>
      </w:rPr>
    </w:pPr>
    <w:r w:rsidRPr="00C36FE9">
      <w:rPr>
        <w:rFonts w:ascii="Arial" w:hAnsi="Arial" w:cs="Arial"/>
        <w:iCs/>
        <w:sz w:val="18"/>
        <w:szCs w:val="16"/>
        <w:lang w:val="es-419"/>
      </w:rPr>
      <w:t xml:space="preserve">Procesado: </w:t>
    </w:r>
    <w:bookmarkStart w:id="15" w:name="_Hlk89345261"/>
    <w:r w:rsidRPr="00C36FE9">
      <w:rPr>
        <w:rFonts w:ascii="Arial" w:hAnsi="Arial" w:cs="Arial"/>
        <w:iCs/>
        <w:sz w:val="18"/>
        <w:szCs w:val="16"/>
        <w:lang w:val="es-419"/>
      </w:rPr>
      <w:t xml:space="preserve">JGLM </w:t>
    </w:r>
  </w:p>
  <w:bookmarkEnd w:id="15"/>
  <w:p w14:paraId="67CC1878" w14:textId="77777777" w:rsidR="00920639" w:rsidRPr="00C36FE9" w:rsidRDefault="00920639" w:rsidP="00C36FE9">
    <w:pPr>
      <w:pStyle w:val="Encabezado"/>
      <w:ind w:left="3261"/>
      <w:jc w:val="both"/>
      <w:rPr>
        <w:rFonts w:ascii="Arial" w:hAnsi="Arial" w:cs="Arial"/>
        <w:iCs/>
        <w:sz w:val="18"/>
        <w:szCs w:val="16"/>
      </w:rPr>
    </w:pPr>
    <w:r w:rsidRPr="00C36FE9">
      <w:rPr>
        <w:rFonts w:ascii="Arial" w:hAnsi="Arial" w:cs="Arial"/>
        <w:iCs/>
        <w:sz w:val="18"/>
        <w:szCs w:val="16"/>
        <w:lang w:val="es-419"/>
      </w:rPr>
      <w:t xml:space="preserve">Delito: </w:t>
    </w:r>
    <w:r w:rsidRPr="00C36FE9">
      <w:rPr>
        <w:rFonts w:ascii="Arial" w:hAnsi="Arial" w:cs="Arial"/>
        <w:iCs/>
        <w:sz w:val="18"/>
        <w:szCs w:val="16"/>
      </w:rPr>
      <w:t xml:space="preserve">Homicidio culposo </w:t>
    </w:r>
  </w:p>
  <w:p w14:paraId="1BD3AC75" w14:textId="3A445BF9" w:rsidR="00920639" w:rsidRPr="00C36FE9" w:rsidRDefault="00920639" w:rsidP="00C36FE9">
    <w:pPr>
      <w:pStyle w:val="Encabezado"/>
      <w:ind w:left="3261"/>
      <w:jc w:val="both"/>
      <w:rPr>
        <w:rFonts w:ascii="Arial" w:hAnsi="Arial" w:cs="Arial"/>
        <w:iCs/>
        <w:sz w:val="18"/>
        <w:szCs w:val="16"/>
        <w:lang w:val="es-419"/>
      </w:rPr>
    </w:pPr>
    <w:r w:rsidRPr="00C36FE9">
      <w:rPr>
        <w:rFonts w:ascii="Arial" w:hAnsi="Arial" w:cs="Arial"/>
        <w:iCs/>
        <w:sz w:val="18"/>
        <w:szCs w:val="16"/>
        <w:lang w:val="es-419"/>
      </w:rPr>
      <w:t>Rad. #</w:t>
    </w:r>
    <w:r w:rsidRPr="00C36FE9">
      <w:rPr>
        <w:rFonts w:ascii="Arial" w:hAnsi="Arial" w:cs="Arial"/>
        <w:iCs/>
        <w:sz w:val="18"/>
        <w:szCs w:val="16"/>
      </w:rPr>
      <w:t xml:space="preserve"> </w:t>
    </w:r>
    <w:r w:rsidRPr="00C36FE9">
      <w:rPr>
        <w:rFonts w:ascii="Arial" w:hAnsi="Arial" w:cs="Arial"/>
        <w:iCs/>
        <w:sz w:val="18"/>
        <w:szCs w:val="16"/>
        <w:lang w:val="es-419"/>
      </w:rPr>
      <w:t>66170 60 00 066 2014 02158 01</w:t>
    </w:r>
  </w:p>
  <w:p w14:paraId="228BB775" w14:textId="57EFAF02" w:rsidR="00920639" w:rsidRPr="00C36FE9" w:rsidRDefault="00920639" w:rsidP="00C36FE9">
    <w:pPr>
      <w:pStyle w:val="Encabezado"/>
      <w:ind w:left="3261"/>
      <w:jc w:val="both"/>
      <w:rPr>
        <w:rFonts w:ascii="Arial" w:hAnsi="Arial" w:cs="Arial"/>
        <w:iCs/>
        <w:sz w:val="18"/>
        <w:szCs w:val="16"/>
      </w:rPr>
    </w:pPr>
    <w:r w:rsidRPr="00C36FE9">
      <w:rPr>
        <w:rFonts w:ascii="Arial" w:hAnsi="Arial" w:cs="Arial"/>
        <w:iCs/>
        <w:sz w:val="18"/>
        <w:szCs w:val="16"/>
      </w:rPr>
      <w:t xml:space="preserve">Procedencia: Juzgado Primero Penal del Circuito de Dosquebradas </w:t>
    </w:r>
  </w:p>
  <w:p w14:paraId="6509CAC2" w14:textId="04A30F70" w:rsidR="00920639" w:rsidRPr="00C36FE9" w:rsidRDefault="00920639" w:rsidP="00C36FE9">
    <w:pPr>
      <w:pStyle w:val="Encabezado"/>
      <w:ind w:left="3261"/>
      <w:jc w:val="both"/>
      <w:rPr>
        <w:rFonts w:ascii="Arial" w:hAnsi="Arial" w:cs="Arial"/>
        <w:iCs/>
        <w:sz w:val="18"/>
        <w:szCs w:val="16"/>
      </w:rPr>
    </w:pPr>
    <w:r w:rsidRPr="00C36FE9">
      <w:rPr>
        <w:rFonts w:ascii="Arial" w:hAnsi="Arial" w:cs="Arial"/>
        <w:iCs/>
        <w:sz w:val="18"/>
        <w:szCs w:val="16"/>
        <w:lang w:val="es-419"/>
      </w:rPr>
      <w:t xml:space="preserve">Asunto: Resuelve </w:t>
    </w:r>
    <w:r w:rsidRPr="00C36FE9">
      <w:rPr>
        <w:rFonts w:ascii="Arial" w:hAnsi="Arial" w:cs="Arial"/>
        <w:iCs/>
        <w:sz w:val="18"/>
        <w:szCs w:val="16"/>
      </w:rPr>
      <w:t xml:space="preserve">recurso de </w:t>
    </w:r>
    <w:r w:rsidRPr="00C36FE9">
      <w:rPr>
        <w:rFonts w:ascii="Arial" w:hAnsi="Arial" w:cs="Arial"/>
        <w:iCs/>
        <w:sz w:val="18"/>
        <w:szCs w:val="16"/>
        <w:lang w:val="es-419"/>
      </w:rPr>
      <w:t xml:space="preserve">apelación </w:t>
    </w:r>
    <w:r w:rsidRPr="00C36FE9">
      <w:rPr>
        <w:rFonts w:ascii="Arial" w:hAnsi="Arial" w:cs="Arial"/>
        <w:iCs/>
        <w:sz w:val="18"/>
        <w:szCs w:val="16"/>
      </w:rPr>
      <w:t xml:space="preserve">interpuesto por la representante de la víctima en contra de sentencia absolutoria. </w:t>
    </w:r>
  </w:p>
  <w:p w14:paraId="7B6EBA14" w14:textId="2EF470AE" w:rsidR="00920639" w:rsidRPr="00C36FE9" w:rsidRDefault="00920639" w:rsidP="00C36FE9">
    <w:pPr>
      <w:pStyle w:val="Encabezado"/>
      <w:ind w:left="3261"/>
      <w:jc w:val="both"/>
      <w:rPr>
        <w:rFonts w:ascii="Arial" w:hAnsi="Arial" w:cs="Arial"/>
        <w:iCs/>
        <w:sz w:val="18"/>
        <w:szCs w:val="16"/>
        <w:lang w:val="es-419"/>
      </w:rPr>
    </w:pPr>
    <w:r w:rsidRPr="00C36FE9">
      <w:rPr>
        <w:rFonts w:ascii="Arial" w:hAnsi="Arial" w:cs="Arial"/>
        <w:iCs/>
        <w:sz w:val="18"/>
        <w:szCs w:val="16"/>
        <w:lang w:val="es-419"/>
      </w:rPr>
      <w:t>Decisión: Se confirma el fallo confutado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9FA"/>
    <w:multiLevelType w:val="hybridMultilevel"/>
    <w:tmpl w:val="14869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9E05EB"/>
    <w:multiLevelType w:val="hybridMultilevel"/>
    <w:tmpl w:val="896A367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8138B1"/>
    <w:multiLevelType w:val="hybridMultilevel"/>
    <w:tmpl w:val="3210F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17373E"/>
    <w:multiLevelType w:val="hybridMultilevel"/>
    <w:tmpl w:val="231E8F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0181C"/>
    <w:multiLevelType w:val="hybridMultilevel"/>
    <w:tmpl w:val="2778A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5E5EDF"/>
    <w:multiLevelType w:val="hybridMultilevel"/>
    <w:tmpl w:val="A9D6F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6904FA"/>
    <w:multiLevelType w:val="hybridMultilevel"/>
    <w:tmpl w:val="2ACE9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96021F"/>
    <w:multiLevelType w:val="hybridMultilevel"/>
    <w:tmpl w:val="277E8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837AB1"/>
    <w:multiLevelType w:val="hybridMultilevel"/>
    <w:tmpl w:val="5666E0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57547CD3"/>
    <w:multiLevelType w:val="hybridMultilevel"/>
    <w:tmpl w:val="19949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C94A81"/>
    <w:multiLevelType w:val="hybridMultilevel"/>
    <w:tmpl w:val="FEC4543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FF0B87"/>
    <w:multiLevelType w:val="hybridMultilevel"/>
    <w:tmpl w:val="EAE26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5E7472"/>
    <w:multiLevelType w:val="hybridMultilevel"/>
    <w:tmpl w:val="F2F8A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914E05"/>
    <w:multiLevelType w:val="hybridMultilevel"/>
    <w:tmpl w:val="FF1C7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C53FA3"/>
    <w:multiLevelType w:val="hybridMultilevel"/>
    <w:tmpl w:val="48DEF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182102"/>
    <w:multiLevelType w:val="hybridMultilevel"/>
    <w:tmpl w:val="EA5A41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F8A2D25"/>
    <w:multiLevelType w:val="hybridMultilevel"/>
    <w:tmpl w:val="48B48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6"/>
  </w:num>
  <w:num w:numId="4">
    <w:abstractNumId w:val="1"/>
  </w:num>
  <w:num w:numId="5">
    <w:abstractNumId w:val="5"/>
  </w:num>
  <w:num w:numId="6">
    <w:abstractNumId w:val="14"/>
  </w:num>
  <w:num w:numId="7">
    <w:abstractNumId w:val="7"/>
  </w:num>
  <w:num w:numId="8">
    <w:abstractNumId w:val="4"/>
  </w:num>
  <w:num w:numId="9">
    <w:abstractNumId w:val="2"/>
  </w:num>
  <w:num w:numId="10">
    <w:abstractNumId w:val="9"/>
  </w:num>
  <w:num w:numId="11">
    <w:abstractNumId w:val="6"/>
  </w:num>
  <w:num w:numId="12">
    <w:abstractNumId w:val="13"/>
  </w:num>
  <w:num w:numId="13">
    <w:abstractNumId w:val="8"/>
  </w:num>
  <w:num w:numId="14">
    <w:abstractNumId w:val="15"/>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65"/>
    <w:rsid w:val="00007006"/>
    <w:rsid w:val="00051EE7"/>
    <w:rsid w:val="00064E05"/>
    <w:rsid w:val="00067D75"/>
    <w:rsid w:val="000B0EB3"/>
    <w:rsid w:val="000B524F"/>
    <w:rsid w:val="000E7275"/>
    <w:rsid w:val="001328D5"/>
    <w:rsid w:val="001618CC"/>
    <w:rsid w:val="00177147"/>
    <w:rsid w:val="001860CA"/>
    <w:rsid w:val="001871F8"/>
    <w:rsid w:val="001A3404"/>
    <w:rsid w:val="001A5B1B"/>
    <w:rsid w:val="001B46FC"/>
    <w:rsid w:val="001C6B25"/>
    <w:rsid w:val="001F6C4D"/>
    <w:rsid w:val="002149D0"/>
    <w:rsid w:val="00237986"/>
    <w:rsid w:val="0025314F"/>
    <w:rsid w:val="00262737"/>
    <w:rsid w:val="00265761"/>
    <w:rsid w:val="002D6840"/>
    <w:rsid w:val="00304F12"/>
    <w:rsid w:val="00341004"/>
    <w:rsid w:val="00366DFB"/>
    <w:rsid w:val="003A03C8"/>
    <w:rsid w:val="003A3FD0"/>
    <w:rsid w:val="003C4403"/>
    <w:rsid w:val="003D53EA"/>
    <w:rsid w:val="003E2164"/>
    <w:rsid w:val="004302F5"/>
    <w:rsid w:val="004322B8"/>
    <w:rsid w:val="004477A5"/>
    <w:rsid w:val="00456571"/>
    <w:rsid w:val="0048323A"/>
    <w:rsid w:val="004C0489"/>
    <w:rsid w:val="004D0D3D"/>
    <w:rsid w:val="004D5612"/>
    <w:rsid w:val="00503972"/>
    <w:rsid w:val="0050610E"/>
    <w:rsid w:val="00527265"/>
    <w:rsid w:val="005317A4"/>
    <w:rsid w:val="00555029"/>
    <w:rsid w:val="005B79C1"/>
    <w:rsid w:val="005C5903"/>
    <w:rsid w:val="005C5B65"/>
    <w:rsid w:val="005E27FD"/>
    <w:rsid w:val="005E3835"/>
    <w:rsid w:val="00600543"/>
    <w:rsid w:val="006027C6"/>
    <w:rsid w:val="00642772"/>
    <w:rsid w:val="006B0F84"/>
    <w:rsid w:val="006D3A9D"/>
    <w:rsid w:val="006D66C1"/>
    <w:rsid w:val="006E2EFD"/>
    <w:rsid w:val="006E7DC5"/>
    <w:rsid w:val="007100BD"/>
    <w:rsid w:val="00716431"/>
    <w:rsid w:val="00717912"/>
    <w:rsid w:val="00736D06"/>
    <w:rsid w:val="007449A8"/>
    <w:rsid w:val="00770E12"/>
    <w:rsid w:val="00845553"/>
    <w:rsid w:val="00870277"/>
    <w:rsid w:val="008D039F"/>
    <w:rsid w:val="00903568"/>
    <w:rsid w:val="0091633B"/>
    <w:rsid w:val="00920639"/>
    <w:rsid w:val="00932A0D"/>
    <w:rsid w:val="00990A79"/>
    <w:rsid w:val="00990EFB"/>
    <w:rsid w:val="009A08B4"/>
    <w:rsid w:val="009A0B3A"/>
    <w:rsid w:val="009B44FE"/>
    <w:rsid w:val="009D2AAD"/>
    <w:rsid w:val="009E2D86"/>
    <w:rsid w:val="009E3C0B"/>
    <w:rsid w:val="009F40DC"/>
    <w:rsid w:val="00A13FFF"/>
    <w:rsid w:val="00A16A74"/>
    <w:rsid w:val="00A33149"/>
    <w:rsid w:val="00A34DEE"/>
    <w:rsid w:val="00A62412"/>
    <w:rsid w:val="00A674AB"/>
    <w:rsid w:val="00A94FEA"/>
    <w:rsid w:val="00AD2107"/>
    <w:rsid w:val="00AE3FD9"/>
    <w:rsid w:val="00B532D7"/>
    <w:rsid w:val="00B57A96"/>
    <w:rsid w:val="00B815E4"/>
    <w:rsid w:val="00BA160F"/>
    <w:rsid w:val="00BA27FA"/>
    <w:rsid w:val="00BA42D8"/>
    <w:rsid w:val="00BB2F82"/>
    <w:rsid w:val="00BD0E82"/>
    <w:rsid w:val="00BE3888"/>
    <w:rsid w:val="00C36FE9"/>
    <w:rsid w:val="00C639EF"/>
    <w:rsid w:val="00C91519"/>
    <w:rsid w:val="00CB09A3"/>
    <w:rsid w:val="00CB6345"/>
    <w:rsid w:val="00CD0162"/>
    <w:rsid w:val="00CD6481"/>
    <w:rsid w:val="00D3422D"/>
    <w:rsid w:val="00D369EC"/>
    <w:rsid w:val="00D47975"/>
    <w:rsid w:val="00DA0F55"/>
    <w:rsid w:val="00DC37AC"/>
    <w:rsid w:val="00DC6687"/>
    <w:rsid w:val="00DF2AEB"/>
    <w:rsid w:val="00E064A0"/>
    <w:rsid w:val="00E120DE"/>
    <w:rsid w:val="00E17F94"/>
    <w:rsid w:val="00E743C6"/>
    <w:rsid w:val="00E8551F"/>
    <w:rsid w:val="00E85D76"/>
    <w:rsid w:val="00ED21CC"/>
    <w:rsid w:val="00EE3B44"/>
    <w:rsid w:val="00EF4BFC"/>
    <w:rsid w:val="00EF54FD"/>
    <w:rsid w:val="00F23101"/>
    <w:rsid w:val="00F3006C"/>
    <w:rsid w:val="00F40058"/>
    <w:rsid w:val="00F44AC9"/>
    <w:rsid w:val="00F5231A"/>
    <w:rsid w:val="00F95702"/>
    <w:rsid w:val="00FB4256"/>
    <w:rsid w:val="00FD0D88"/>
    <w:rsid w:val="00FD0F36"/>
    <w:rsid w:val="00FF0E20"/>
    <w:rsid w:val="00FF1982"/>
    <w:rsid w:val="00FF6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E2EC"/>
  <w15:chartTrackingRefBased/>
  <w15:docId w15:val="{980F1535-106A-465A-9A92-0FFBB1B6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C,Footnotes refss,Appel note de bas de page,Footnote number,referencia nota al pie,BVI fnr,f,Footnote symbol,Footnote,Ref. de nota al pie2,Nota de pie,Ref,de nota al pie,Pie de pagina,Ref. ...,Ref1,4_G,16 Point"/>
    <w:uiPriority w:val="99"/>
    <w:qFormat/>
    <w:rsid w:val="00BA42D8"/>
    <w:rPr>
      <w:vertAlign w:val="superscript"/>
    </w:rPr>
  </w:style>
  <w:style w:type="paragraph" w:styleId="Piedepgina">
    <w:name w:val="footer"/>
    <w:basedOn w:val="Normal"/>
    <w:link w:val="PiedepginaCar"/>
    <w:uiPriority w:val="99"/>
    <w:unhideWhenUsed/>
    <w:rsid w:val="00527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265"/>
  </w:style>
  <w:style w:type="paragraph" w:styleId="Encabezado">
    <w:name w:val="header"/>
    <w:basedOn w:val="Normal"/>
    <w:link w:val="EncabezadoCar"/>
    <w:uiPriority w:val="99"/>
    <w:unhideWhenUsed/>
    <w:rsid w:val="00527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265"/>
  </w:style>
  <w:style w:type="paragraph" w:styleId="Textonotapie">
    <w:name w:val="footnote text"/>
    <w:aliases w:val="Footnote Text Char Char Char Char Char,Footnote Text Char Char Char Char,Ref. de nota al pie1,FA Fu,Footnote Text Char Char Char,Footnote Text Char Char Char Car Car Car,Footnote Text Char Char Char Car,Ref. de nota al pie11,FA,ft,Car,Ca"/>
    <w:basedOn w:val="Normal"/>
    <w:link w:val="TextonotapieCar"/>
    <w:uiPriority w:val="99"/>
    <w:unhideWhenUsed/>
    <w:qFormat/>
    <w:rsid w:val="00527265"/>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1,Footnote Text Char Char Char Car Car Car Car,Footnote Text Char Char Char Car Car"/>
    <w:basedOn w:val="Fuentedeprrafopredeter"/>
    <w:link w:val="Textonotapie"/>
    <w:uiPriority w:val="99"/>
    <w:rsid w:val="00527265"/>
    <w:rPr>
      <w:sz w:val="20"/>
      <w:szCs w:val="20"/>
    </w:rPr>
  </w:style>
  <w:style w:type="character" w:styleId="Nmerodepgina">
    <w:name w:val="page number"/>
    <w:basedOn w:val="Fuentedeprrafopredeter"/>
    <w:rsid w:val="00527265"/>
  </w:style>
  <w:style w:type="paragraph" w:styleId="Prrafodelista">
    <w:name w:val="List Paragraph"/>
    <w:basedOn w:val="Normal"/>
    <w:uiPriority w:val="99"/>
    <w:qFormat/>
    <w:rsid w:val="00CD0162"/>
    <w:pPr>
      <w:ind w:left="720"/>
      <w:contextualSpacing/>
    </w:pPr>
  </w:style>
  <w:style w:type="paragraph" w:styleId="Sinespaciado">
    <w:name w:val="No Spacing"/>
    <w:link w:val="SinespaciadoCar"/>
    <w:uiPriority w:val="1"/>
    <w:qFormat/>
    <w:rsid w:val="006E2EFD"/>
    <w:pPr>
      <w:spacing w:after="0" w:line="240" w:lineRule="auto"/>
    </w:pPr>
  </w:style>
  <w:style w:type="character" w:customStyle="1" w:styleId="SinespaciadoCar">
    <w:name w:val="Sin espaciado Car"/>
    <w:link w:val="Sinespaciado"/>
    <w:uiPriority w:val="1"/>
    <w:locked/>
    <w:rsid w:val="00990EFB"/>
  </w:style>
  <w:style w:type="table" w:styleId="Tablaconcuadrcula">
    <w:name w:val="Table Grid"/>
    <w:basedOn w:val="Tablanormal"/>
    <w:uiPriority w:val="39"/>
    <w:rsid w:val="00990EFB"/>
    <w:pPr>
      <w:spacing w:after="0" w:line="240" w:lineRule="auto"/>
    </w:pPr>
    <w:rPr>
      <w:rFonts w:ascii="Verdana" w:eastAsia="Times New Roman" w:hAnsi="Verdana" w:cs="Verdana"/>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4E95C405159041B99A290A767C505F" ma:contentTypeVersion="12" ma:contentTypeDescription="Crear nuevo documento." ma:contentTypeScope="" ma:versionID="cf6819cad6323cd554ab027d623bb9f1">
  <xsd:schema xmlns:xsd="http://www.w3.org/2001/XMLSchema" xmlns:xs="http://www.w3.org/2001/XMLSchema" xmlns:p="http://schemas.microsoft.com/office/2006/metadata/properties" xmlns:ns2="dc731824-9d13-4eef-a95c-a36db80af417" xmlns:ns3="f68a1fb4-b54a-499a-882a-8724530fff32" targetNamespace="http://schemas.microsoft.com/office/2006/metadata/properties" ma:root="true" ma:fieldsID="055ceeae2d30e1f367d61de4556b695a" ns2:_="" ns3:_="">
    <xsd:import namespace="dc731824-9d13-4eef-a95c-a36db80af417"/>
    <xsd:import namespace="f68a1fb4-b54a-499a-882a-8724530fff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31824-9d13-4eef-a95c-a36db80a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fb4-b54a-499a-882a-8724530fff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7fd52-8243-4bae-b8bc-edfd67c47b70}" ma:internalName="TaxCatchAll" ma:showField="CatchAllData" ma:web="f68a1fb4-b54a-499a-882a-8724530ff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731824-9d13-4eef-a95c-a36db80af417">
      <Terms xmlns="http://schemas.microsoft.com/office/infopath/2007/PartnerControls"/>
    </lcf76f155ced4ddcb4097134ff3c332f>
    <TaxCatchAll xmlns="f68a1fb4-b54a-499a-882a-8724530fff32" xsi:nil="true"/>
  </documentManagement>
</p:properties>
</file>

<file path=customXml/itemProps1.xml><?xml version="1.0" encoding="utf-8"?>
<ds:datastoreItem xmlns:ds="http://schemas.openxmlformats.org/officeDocument/2006/customXml" ds:itemID="{718D6BD2-6E9F-4180-8986-8C50BBB77C39}"/>
</file>

<file path=customXml/itemProps2.xml><?xml version="1.0" encoding="utf-8"?>
<ds:datastoreItem xmlns:ds="http://schemas.openxmlformats.org/officeDocument/2006/customXml" ds:itemID="{11B575B7-18F9-4636-B5E1-1D5A78C6ED81}"/>
</file>

<file path=customXml/itemProps3.xml><?xml version="1.0" encoding="utf-8"?>
<ds:datastoreItem xmlns:ds="http://schemas.openxmlformats.org/officeDocument/2006/customXml" ds:itemID="{7ADA0973-A0C8-41E4-8ABE-5D14B35E3B4B}"/>
</file>

<file path=docProps/app.xml><?xml version="1.0" encoding="utf-8"?>
<Properties xmlns="http://schemas.openxmlformats.org/officeDocument/2006/extended-properties" xmlns:vt="http://schemas.openxmlformats.org/officeDocument/2006/docPropsVTypes">
  <Template>Normal</Template>
  <TotalTime>392</TotalTime>
  <Pages>1</Pages>
  <Words>3968</Words>
  <Characters>21828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Hermides Alonso Gaviria Ocampo</cp:lastModifiedBy>
  <cp:revision>28</cp:revision>
  <dcterms:created xsi:type="dcterms:W3CDTF">2022-10-12T12:56:00Z</dcterms:created>
  <dcterms:modified xsi:type="dcterms:W3CDTF">2023-02-17T20:31:00Z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0x010100544E95C405159041B99A290A767C505F</vt:lpwstr>
  </property>
</Properties>
</file>