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C64DA" w14:textId="77777777" w:rsidR="00B10A8B" w:rsidRPr="005A0C3A" w:rsidRDefault="00B10A8B" w:rsidP="00B10A8B">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60EAF868" w14:textId="1256D824" w:rsidR="00B10A8B" w:rsidRDefault="00B10A8B" w:rsidP="00B10A8B">
      <w:pPr>
        <w:spacing w:line="276" w:lineRule="auto"/>
        <w:ind w:right="4559"/>
        <w:rPr>
          <w:b/>
          <w:sz w:val="12"/>
          <w:szCs w:val="12"/>
        </w:rPr>
      </w:pPr>
    </w:p>
    <w:p w14:paraId="4C2306CD" w14:textId="36655141" w:rsidR="00B10A8B" w:rsidRPr="005A0C3A" w:rsidRDefault="006A48A1" w:rsidP="00B10A8B">
      <w:pPr>
        <w:spacing w:line="240" w:lineRule="auto"/>
        <w:rPr>
          <w:b/>
          <w:color w:val="000000"/>
          <w:sz w:val="20"/>
          <w:szCs w:val="20"/>
          <w:lang w:eastAsia="es-CO"/>
        </w:rPr>
      </w:pPr>
      <w:r>
        <w:rPr>
          <w:b/>
          <w:color w:val="000000"/>
          <w:sz w:val="20"/>
          <w:szCs w:val="20"/>
          <w:lang w:eastAsia="es-CO"/>
        </w:rPr>
        <w:t xml:space="preserve">ACCION DE TUTELA </w:t>
      </w:r>
      <w:r w:rsidR="0099660B">
        <w:rPr>
          <w:b/>
          <w:color w:val="000000"/>
          <w:sz w:val="20"/>
          <w:szCs w:val="20"/>
          <w:lang w:eastAsia="es-CO"/>
        </w:rPr>
        <w:t>/ DERECHO DE PETICION / INCIDENTE DE DESACATO</w:t>
      </w:r>
      <w:r w:rsidR="0099660B" w:rsidRPr="005A0C3A">
        <w:rPr>
          <w:b/>
          <w:color w:val="000000"/>
          <w:sz w:val="20"/>
          <w:szCs w:val="20"/>
          <w:lang w:eastAsia="es-CO"/>
        </w:rPr>
        <w:t xml:space="preserve"> / </w:t>
      </w:r>
      <w:r w:rsidR="0099660B">
        <w:rPr>
          <w:b/>
          <w:color w:val="000000"/>
          <w:sz w:val="20"/>
          <w:szCs w:val="20"/>
          <w:lang w:eastAsia="es-CO"/>
        </w:rPr>
        <w:t>HECHO SUPERADO / REVOCA SANCION</w:t>
      </w:r>
    </w:p>
    <w:p w14:paraId="76C8BE49" w14:textId="77777777" w:rsidR="00B10A8B" w:rsidRPr="005A0C3A" w:rsidRDefault="00B10A8B" w:rsidP="00B10A8B">
      <w:pPr>
        <w:spacing w:line="240" w:lineRule="auto"/>
        <w:rPr>
          <w:b/>
          <w:color w:val="000000"/>
          <w:sz w:val="20"/>
          <w:szCs w:val="20"/>
          <w:lang w:eastAsia="es-CO"/>
        </w:rPr>
      </w:pPr>
    </w:p>
    <w:p w14:paraId="0E38F23B" w14:textId="0B435853" w:rsidR="00B10A8B" w:rsidRPr="005A0C3A" w:rsidRDefault="0099660B" w:rsidP="00B10A8B">
      <w:pPr>
        <w:spacing w:line="240" w:lineRule="auto"/>
        <w:rPr>
          <w:b/>
          <w:iCs/>
          <w:sz w:val="20"/>
          <w:szCs w:val="20"/>
        </w:rPr>
      </w:pPr>
      <w:r>
        <w:rPr>
          <w:b/>
          <w:color w:val="000000"/>
          <w:sz w:val="20"/>
          <w:szCs w:val="20"/>
          <w:lang w:eastAsia="es-CO"/>
        </w:rPr>
        <w:t>REVOCA SANCION</w:t>
      </w:r>
      <w:r w:rsidR="00B10A8B" w:rsidRPr="005A0C3A">
        <w:rPr>
          <w:b/>
          <w:iCs/>
          <w:sz w:val="20"/>
          <w:szCs w:val="20"/>
        </w:rPr>
        <w:t>.</w:t>
      </w:r>
    </w:p>
    <w:p w14:paraId="53B4C99A" w14:textId="77777777" w:rsidR="0099660B" w:rsidRPr="0099660B" w:rsidRDefault="00B10A8B" w:rsidP="0099660B">
      <w:pPr>
        <w:pStyle w:val="Textoindependiente2"/>
        <w:spacing w:line="276" w:lineRule="auto"/>
        <w:rPr>
          <w:i/>
          <w:iCs/>
          <w:sz w:val="20"/>
          <w:lang w:val="es-MX"/>
        </w:rPr>
      </w:pPr>
      <w:r w:rsidRPr="0099660B">
        <w:rPr>
          <w:rFonts w:cs="Tahoma"/>
          <w:i/>
          <w:iCs/>
          <w:sz w:val="20"/>
        </w:rPr>
        <w:t xml:space="preserve">… </w:t>
      </w:r>
      <w:r w:rsidR="0099660B" w:rsidRPr="0099660B">
        <w:rPr>
          <w:i/>
          <w:iCs/>
          <w:sz w:val="20"/>
          <w:lang w:val="es-MX"/>
        </w:rPr>
        <w:t>agotado todo el trámite y emitido el auto que impuso una sanción de arresto y multa, la UGPP aportó copia de la resolución RDP 2085 de marzo 21 de 2025, mediante la cual se atendió la solicitud prestacional del accionante y, además, acreditó la notificación efectuada a la parte interesada por mensaje de datos remitido en marzo 25 al correo electrónico aportado</w:t>
      </w:r>
      <w:r w:rsidR="0099660B" w:rsidRPr="0099660B">
        <w:rPr>
          <w:rStyle w:val="Refdenotaalpie"/>
          <w:i/>
          <w:iCs/>
          <w:lang w:val="es-MX"/>
        </w:rPr>
        <w:footnoteReference w:id="1"/>
      </w:r>
      <w:r w:rsidR="0099660B" w:rsidRPr="0099660B">
        <w:rPr>
          <w:i/>
          <w:iCs/>
          <w:sz w:val="20"/>
          <w:lang w:val="es-MX"/>
        </w:rPr>
        <w:t>.</w:t>
      </w:r>
    </w:p>
    <w:p w14:paraId="39B170B7" w14:textId="6A1A512D" w:rsidR="00B10A8B" w:rsidRPr="0099660B" w:rsidRDefault="0099660B" w:rsidP="0099660B">
      <w:pPr>
        <w:pStyle w:val="Textoindependiente2"/>
        <w:spacing w:line="276" w:lineRule="auto"/>
        <w:rPr>
          <w:i/>
          <w:iCs/>
          <w:sz w:val="20"/>
          <w:lang w:val="es-MX"/>
        </w:rPr>
      </w:pPr>
      <w:r w:rsidRPr="0099660B">
        <w:rPr>
          <w:i/>
          <w:iCs/>
          <w:sz w:val="20"/>
          <w:lang w:val="es-MX"/>
        </w:rPr>
        <w:t>Como se aprecia, fue con posterioridad al auto que sancionó a los funcionarios de la UGPP vinculados que se acató la orden emitida por el juez constitucional</w:t>
      </w:r>
      <w:r>
        <w:rPr>
          <w:i/>
          <w:iCs/>
          <w:sz w:val="20"/>
          <w:lang w:val="es-MX"/>
        </w:rPr>
        <w:t>.</w:t>
      </w:r>
    </w:p>
    <w:p w14:paraId="28AE91FB" w14:textId="77777777" w:rsidR="00B10A8B" w:rsidRDefault="00B10A8B" w:rsidP="00B10A8B">
      <w:pPr>
        <w:spacing w:line="276" w:lineRule="auto"/>
        <w:ind w:left="708" w:right="4559" w:hanging="708"/>
        <w:rPr>
          <w:b/>
          <w:sz w:val="12"/>
          <w:szCs w:val="12"/>
        </w:rPr>
      </w:pPr>
    </w:p>
    <w:p w14:paraId="47DDC10B" w14:textId="77777777" w:rsidR="00B10A8B" w:rsidRDefault="00B10A8B" w:rsidP="00F929A8">
      <w:pPr>
        <w:spacing w:line="276" w:lineRule="auto"/>
        <w:ind w:right="4559"/>
        <w:jc w:val="center"/>
        <w:rPr>
          <w:b/>
          <w:sz w:val="12"/>
          <w:szCs w:val="12"/>
        </w:rPr>
      </w:pPr>
    </w:p>
    <w:p w14:paraId="72AB53D2" w14:textId="77777777" w:rsidR="00B10A8B" w:rsidRDefault="00B10A8B" w:rsidP="00F929A8">
      <w:pPr>
        <w:spacing w:line="276" w:lineRule="auto"/>
        <w:ind w:right="4559"/>
        <w:jc w:val="center"/>
        <w:rPr>
          <w:b/>
          <w:sz w:val="12"/>
          <w:szCs w:val="12"/>
        </w:rPr>
      </w:pPr>
    </w:p>
    <w:p w14:paraId="30028DCD" w14:textId="79F97931" w:rsidR="00F929A8" w:rsidRPr="005E5DF8" w:rsidRDefault="00F929A8" w:rsidP="00F929A8">
      <w:pPr>
        <w:spacing w:line="276" w:lineRule="auto"/>
        <w:ind w:right="4559"/>
        <w:jc w:val="center"/>
        <w:rPr>
          <w:b/>
          <w:sz w:val="12"/>
          <w:szCs w:val="12"/>
        </w:rPr>
      </w:pPr>
      <w:r w:rsidRPr="005E5DF8">
        <w:rPr>
          <w:b/>
          <w:sz w:val="12"/>
          <w:szCs w:val="12"/>
        </w:rPr>
        <w:t>REPÚBLICA DE COLOMBIA</w:t>
      </w:r>
    </w:p>
    <w:p w14:paraId="6D06AC97" w14:textId="77777777" w:rsidR="00F929A8" w:rsidRPr="005E5DF8" w:rsidRDefault="00F929A8" w:rsidP="00F929A8">
      <w:pPr>
        <w:spacing w:line="276" w:lineRule="auto"/>
        <w:ind w:right="4559"/>
        <w:jc w:val="center"/>
        <w:rPr>
          <w:b/>
          <w:sz w:val="12"/>
          <w:szCs w:val="12"/>
        </w:rPr>
      </w:pPr>
      <w:r w:rsidRPr="005E5DF8">
        <w:rPr>
          <w:b/>
          <w:sz w:val="12"/>
          <w:szCs w:val="12"/>
        </w:rPr>
        <w:t>RAMA JUDICIAL</w:t>
      </w:r>
    </w:p>
    <w:p w14:paraId="341802C2" w14:textId="77777777" w:rsidR="00F929A8" w:rsidRPr="005E5DF8" w:rsidRDefault="00F929A8" w:rsidP="00F929A8">
      <w:pPr>
        <w:spacing w:line="276" w:lineRule="auto"/>
        <w:ind w:right="4559"/>
        <w:jc w:val="center"/>
        <w:rPr>
          <w:rFonts w:ascii="Algerian" w:hAnsi="Algerian"/>
          <w:smallCaps/>
          <w:color w:val="000000"/>
          <w:sz w:val="28"/>
          <w:szCs w:val="28"/>
        </w:rPr>
      </w:pPr>
      <w:r w:rsidRPr="005E5DF8">
        <w:rPr>
          <w:rFonts w:ascii="Algerian" w:hAnsi="Algerian"/>
          <w:iCs/>
          <w:noProof/>
          <w:sz w:val="28"/>
          <w:szCs w:val="28"/>
        </w:rPr>
        <w:drawing>
          <wp:inline distT="0" distB="0" distL="0" distR="0" wp14:anchorId="2521987F" wp14:editId="367DDBB0">
            <wp:extent cx="777875" cy="532130"/>
            <wp:effectExtent l="0" t="0" r="3175" b="127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inline>
        </w:drawing>
      </w:r>
    </w:p>
    <w:p w14:paraId="182EA784" w14:textId="77777777" w:rsidR="00F929A8" w:rsidRPr="005E5DF8" w:rsidRDefault="00F929A8" w:rsidP="00F929A8">
      <w:pPr>
        <w:spacing w:line="276" w:lineRule="auto"/>
        <w:ind w:right="4559"/>
        <w:jc w:val="center"/>
        <w:rPr>
          <w:rFonts w:ascii="Algerian" w:hAnsi="Algerian"/>
          <w:sz w:val="28"/>
          <w:szCs w:val="28"/>
        </w:rPr>
      </w:pPr>
      <w:r w:rsidRPr="005E5DF8">
        <w:rPr>
          <w:rFonts w:ascii="Algerian" w:hAnsi="Algerian"/>
          <w:smallCaps/>
          <w:color w:val="000000"/>
          <w:sz w:val="28"/>
          <w:szCs w:val="28"/>
        </w:rPr>
        <w:t>TRIBUNAL SUPERIOR DE PEREIRA</w:t>
      </w:r>
    </w:p>
    <w:p w14:paraId="50DD4107" w14:textId="77777777" w:rsidR="00F929A8" w:rsidRPr="005E5DF8" w:rsidRDefault="00F929A8" w:rsidP="00F929A8">
      <w:pPr>
        <w:pStyle w:val="Textoindependiente3"/>
        <w:spacing w:line="276" w:lineRule="auto"/>
        <w:ind w:right="4559"/>
        <w:jc w:val="center"/>
        <w:rPr>
          <w:rFonts w:ascii="Algerian" w:hAnsi="Algerian"/>
          <w:sz w:val="28"/>
          <w:szCs w:val="28"/>
        </w:rPr>
      </w:pPr>
      <w:r w:rsidRPr="005E5DF8">
        <w:rPr>
          <w:rFonts w:ascii="Algerian" w:hAnsi="Algerian"/>
          <w:sz w:val="28"/>
          <w:szCs w:val="28"/>
        </w:rPr>
        <w:t xml:space="preserve">SALA </w:t>
      </w:r>
      <w:proofErr w:type="spellStart"/>
      <w:r w:rsidRPr="005E5DF8">
        <w:rPr>
          <w:rFonts w:ascii="Algerian" w:hAnsi="Algerian"/>
          <w:sz w:val="28"/>
          <w:szCs w:val="28"/>
        </w:rPr>
        <w:t>nº</w:t>
      </w:r>
      <w:proofErr w:type="spellEnd"/>
      <w:r w:rsidRPr="005E5DF8">
        <w:rPr>
          <w:rFonts w:ascii="Algerian" w:hAnsi="Algerian"/>
          <w:sz w:val="28"/>
          <w:szCs w:val="28"/>
        </w:rPr>
        <w:t xml:space="preserve"> 2 de decisión PENAL</w:t>
      </w:r>
    </w:p>
    <w:p w14:paraId="53148DB9" w14:textId="77777777" w:rsidR="00F929A8" w:rsidRPr="005E5DF8" w:rsidRDefault="00F929A8" w:rsidP="00F929A8">
      <w:pPr>
        <w:spacing w:line="276" w:lineRule="auto"/>
        <w:ind w:right="4559"/>
        <w:jc w:val="center"/>
      </w:pPr>
      <w:r w:rsidRPr="005E5DF8">
        <w:t>Magistrado Ponente</w:t>
      </w:r>
    </w:p>
    <w:p w14:paraId="568DC66D" w14:textId="77777777" w:rsidR="00F929A8" w:rsidRPr="005E5DF8" w:rsidRDefault="00F929A8" w:rsidP="00F929A8">
      <w:pPr>
        <w:spacing w:line="276" w:lineRule="auto"/>
        <w:ind w:right="4559"/>
        <w:jc w:val="center"/>
        <w:rPr>
          <w:b/>
          <w:sz w:val="22"/>
          <w:szCs w:val="22"/>
        </w:rPr>
      </w:pPr>
      <w:r w:rsidRPr="005E5DF8">
        <w:rPr>
          <w:b/>
          <w:sz w:val="22"/>
          <w:szCs w:val="22"/>
        </w:rPr>
        <w:t>CARLOS ALBERTO PAZ ZÚÑIGA</w:t>
      </w:r>
    </w:p>
    <w:p w14:paraId="180223BC" w14:textId="77777777" w:rsidR="00F929A8" w:rsidRPr="005E5DF8" w:rsidRDefault="00F929A8" w:rsidP="00F929A8">
      <w:pPr>
        <w:spacing w:line="276" w:lineRule="auto"/>
      </w:pPr>
    </w:p>
    <w:p w14:paraId="1FA436C4" w14:textId="77777777" w:rsidR="00B112BC" w:rsidRPr="005E5DF8" w:rsidRDefault="0037202C" w:rsidP="009C622D">
      <w:pPr>
        <w:tabs>
          <w:tab w:val="left" w:pos="7875"/>
        </w:tabs>
        <w:spacing w:line="276" w:lineRule="auto"/>
      </w:pPr>
      <w:r w:rsidRPr="005E5DF8">
        <w:t xml:space="preserve">         </w:t>
      </w:r>
    </w:p>
    <w:p w14:paraId="79D5BD1D" w14:textId="6EA0D7CE" w:rsidR="00B112BC" w:rsidRPr="005E5DF8" w:rsidRDefault="004B2219" w:rsidP="008316AB">
      <w:pPr>
        <w:spacing w:line="276" w:lineRule="auto"/>
      </w:pPr>
      <w:r w:rsidRPr="005E5DF8">
        <w:t>Pe</w:t>
      </w:r>
      <w:r w:rsidR="00542906" w:rsidRPr="005E5DF8">
        <w:t>reira</w:t>
      </w:r>
      <w:r w:rsidR="00FA2EC3" w:rsidRPr="005E5DF8">
        <w:t>,</w:t>
      </w:r>
      <w:r w:rsidR="00D84636">
        <w:t xml:space="preserve"> </w:t>
      </w:r>
      <w:r w:rsidR="00F0670B">
        <w:t xml:space="preserve">nueve </w:t>
      </w:r>
      <w:r w:rsidR="007914FD" w:rsidRPr="005E5DF8">
        <w:t>(</w:t>
      </w:r>
      <w:r w:rsidR="00F0670B">
        <w:t>9</w:t>
      </w:r>
      <w:r w:rsidR="003B4CBD" w:rsidRPr="005E5DF8">
        <w:t>)</w:t>
      </w:r>
      <w:r w:rsidR="007914FD" w:rsidRPr="005E5DF8">
        <w:t xml:space="preserve"> de </w:t>
      </w:r>
      <w:r w:rsidR="00027B6F">
        <w:t xml:space="preserve">abril </w:t>
      </w:r>
      <w:r w:rsidR="007C648C" w:rsidRPr="005E5DF8">
        <w:t xml:space="preserve">de dos mil </w:t>
      </w:r>
      <w:r w:rsidR="00027B6F">
        <w:t xml:space="preserve">veinticinco </w:t>
      </w:r>
      <w:r w:rsidR="007C648C" w:rsidRPr="005E5DF8">
        <w:t>(202</w:t>
      </w:r>
      <w:r w:rsidR="00027B6F">
        <w:t>5</w:t>
      </w:r>
      <w:r w:rsidR="007C648C" w:rsidRPr="005E5DF8">
        <w:t>)</w:t>
      </w:r>
    </w:p>
    <w:p w14:paraId="17C4FF6B" w14:textId="77777777" w:rsidR="00950D12" w:rsidRPr="005E5DF8" w:rsidRDefault="00950D12" w:rsidP="008316AB">
      <w:pPr>
        <w:spacing w:line="276" w:lineRule="auto"/>
      </w:pPr>
    </w:p>
    <w:p w14:paraId="2639D9F7" w14:textId="24BEC978" w:rsidR="001B3195" w:rsidRPr="005E5DF8" w:rsidRDefault="009C622D" w:rsidP="00EE6573">
      <w:pPr>
        <w:spacing w:line="276" w:lineRule="auto"/>
        <w:ind w:left="5529"/>
      </w:pPr>
      <w:r w:rsidRPr="005E5DF8">
        <w:t xml:space="preserve">Acta de Aprobación </w:t>
      </w:r>
      <w:proofErr w:type="spellStart"/>
      <w:r w:rsidRPr="005E5DF8">
        <w:t>N°</w:t>
      </w:r>
      <w:proofErr w:type="spellEnd"/>
      <w:r w:rsidRPr="005E5DF8">
        <w:t xml:space="preserve"> </w:t>
      </w:r>
      <w:r w:rsidR="005B7249">
        <w:t>389</w:t>
      </w:r>
    </w:p>
    <w:p w14:paraId="1447A0A9" w14:textId="2024AA29" w:rsidR="009C622D" w:rsidRDefault="009C622D" w:rsidP="00EE6573">
      <w:pPr>
        <w:spacing w:line="276" w:lineRule="auto"/>
        <w:ind w:left="5529"/>
      </w:pPr>
      <w:r w:rsidRPr="005E5DF8">
        <w:t xml:space="preserve">Hora: </w:t>
      </w:r>
      <w:r w:rsidR="005B7249">
        <w:t>1:05 p</w:t>
      </w:r>
      <w:r w:rsidR="00062452" w:rsidRPr="005E5DF8">
        <w:t>.m.</w:t>
      </w:r>
    </w:p>
    <w:p w14:paraId="5FB72F5B" w14:textId="77777777" w:rsidR="007E5368" w:rsidRPr="005E5DF8" w:rsidRDefault="007E5368" w:rsidP="007E5368">
      <w:pPr>
        <w:spacing w:line="276" w:lineRule="auto"/>
      </w:pPr>
    </w:p>
    <w:p w14:paraId="4C89704D" w14:textId="77777777" w:rsidR="008316AB" w:rsidRPr="005E5DF8" w:rsidRDefault="0053744A" w:rsidP="008316AB">
      <w:pPr>
        <w:pStyle w:val="AlgerianTtulo"/>
        <w:spacing w:line="276" w:lineRule="auto"/>
        <w:rPr>
          <w:b/>
          <w:bCs/>
          <w:sz w:val="22"/>
          <w:szCs w:val="22"/>
          <w:lang w:val="es-MX"/>
        </w:rPr>
      </w:pPr>
      <w:r w:rsidRPr="005E5DF8">
        <w:t xml:space="preserve">1.- VISTOS </w:t>
      </w:r>
      <w:r w:rsidR="008316AB" w:rsidRPr="005E5DF8">
        <w:rPr>
          <w:lang w:val="es-MX"/>
        </w:rPr>
        <w:t xml:space="preserve"> </w:t>
      </w:r>
    </w:p>
    <w:p w14:paraId="4FA616A9" w14:textId="77777777" w:rsidR="0053744A" w:rsidRPr="005E5DF8" w:rsidRDefault="0053744A" w:rsidP="008316AB">
      <w:pPr>
        <w:spacing w:line="276" w:lineRule="auto"/>
      </w:pPr>
    </w:p>
    <w:p w14:paraId="31C01F52" w14:textId="67BC4C1A" w:rsidR="008316AB" w:rsidRPr="005E5DF8" w:rsidRDefault="00B522A5" w:rsidP="008316AB">
      <w:pPr>
        <w:pStyle w:val="Textoindependiente2"/>
        <w:overflowPunct/>
        <w:autoSpaceDE/>
        <w:autoSpaceDN/>
        <w:adjustRightInd/>
        <w:spacing w:after="0" w:line="276" w:lineRule="auto"/>
        <w:textAlignment w:val="auto"/>
        <w:rPr>
          <w:lang w:val="es-MX"/>
        </w:rPr>
      </w:pPr>
      <w:r w:rsidRPr="005E5DF8">
        <w:t xml:space="preserve">Debe pronunciarse </w:t>
      </w:r>
      <w:r w:rsidR="002634C0" w:rsidRPr="005E5DF8">
        <w:t xml:space="preserve">la Sala </w:t>
      </w:r>
      <w:r w:rsidR="007C1AA3" w:rsidRPr="005E5DF8">
        <w:t>en sede</w:t>
      </w:r>
      <w:r w:rsidR="002634C0" w:rsidRPr="005E5DF8">
        <w:t xml:space="preserve"> de consulta </w:t>
      </w:r>
      <w:r w:rsidR="007C1AA3" w:rsidRPr="005E5DF8">
        <w:t>frente a la</w:t>
      </w:r>
      <w:r w:rsidR="002634C0" w:rsidRPr="005E5DF8">
        <w:t xml:space="preserve"> decisión proferida por el Juzgado </w:t>
      </w:r>
      <w:r w:rsidR="00D16E98">
        <w:t xml:space="preserve">Primero Penal del Circuito Especializado </w:t>
      </w:r>
      <w:r w:rsidR="00873F8A" w:rsidRPr="005E5DF8">
        <w:t xml:space="preserve">de Pereira </w:t>
      </w:r>
      <w:r w:rsidR="00647E98" w:rsidRPr="005E5DF8">
        <w:t>(Rda.)</w:t>
      </w:r>
      <w:r w:rsidR="002634C0" w:rsidRPr="005E5DF8">
        <w:t xml:space="preserve">, mediante la cual sancionó </w:t>
      </w:r>
      <w:bookmarkStart w:id="0" w:name="_Hlk168475065"/>
      <w:r w:rsidR="001B3195" w:rsidRPr="005E5DF8">
        <w:t>a</w:t>
      </w:r>
      <w:r w:rsidR="0086605B">
        <w:t xml:space="preserve"> </w:t>
      </w:r>
      <w:bookmarkStart w:id="1" w:name="_Hlk185247538"/>
      <w:r w:rsidR="0086605B">
        <w:t xml:space="preserve">los funcionarios </w:t>
      </w:r>
      <w:r w:rsidR="0099660B">
        <w:rPr>
          <w:b/>
          <w:sz w:val="22"/>
        </w:rPr>
        <w:t>JDGB</w:t>
      </w:r>
      <w:r w:rsidR="0086605B" w:rsidRPr="005139C7">
        <w:rPr>
          <w:b/>
          <w:sz w:val="22"/>
        </w:rPr>
        <w:t xml:space="preserve"> y </w:t>
      </w:r>
      <w:r w:rsidR="0099660B">
        <w:rPr>
          <w:b/>
          <w:sz w:val="22"/>
        </w:rPr>
        <w:t>AFG</w:t>
      </w:r>
      <w:r w:rsidR="00E91481">
        <w:t>,</w:t>
      </w:r>
      <w:r w:rsidR="0086605B">
        <w:t xml:space="preserve"> </w:t>
      </w:r>
      <w:proofErr w:type="gramStart"/>
      <w:r w:rsidR="00D16E98">
        <w:t>Subdirector</w:t>
      </w:r>
      <w:proofErr w:type="gramEnd"/>
      <w:r w:rsidR="00D16E98">
        <w:t xml:space="preserve"> de Determinación de Derechos Pensionales y el Director</w:t>
      </w:r>
      <w:r w:rsidR="006B6F24">
        <w:t xml:space="preserve"> de Pensiones</w:t>
      </w:r>
      <w:r w:rsidR="0086605B">
        <w:t xml:space="preserve"> </w:t>
      </w:r>
      <w:r w:rsidR="00390D90">
        <w:t>de la Unidad Administrativa Especial de Gestión Pensional y Parafiscales -</w:t>
      </w:r>
      <w:r w:rsidR="00390D90" w:rsidRPr="00390D90">
        <w:rPr>
          <w:rFonts w:ascii="Verdana" w:hAnsi="Verdana"/>
          <w:sz w:val="20"/>
        </w:rPr>
        <w:t>en adelante UGPP</w:t>
      </w:r>
      <w:r w:rsidR="00390D90">
        <w:t>-</w:t>
      </w:r>
      <w:r w:rsidR="0086605B">
        <w:t>, respectivamente,</w:t>
      </w:r>
      <w:bookmarkEnd w:id="1"/>
      <w:r w:rsidR="0086605B">
        <w:t xml:space="preserve"> </w:t>
      </w:r>
      <w:r w:rsidR="002634C0" w:rsidRPr="005E5DF8">
        <w:t xml:space="preserve">por no atender </w:t>
      </w:r>
      <w:bookmarkEnd w:id="0"/>
      <w:r w:rsidR="002634C0" w:rsidRPr="005E5DF8">
        <w:t>el cumplimiento de</w:t>
      </w:r>
      <w:r w:rsidR="0009522B" w:rsidRPr="005E5DF8">
        <w:t xml:space="preserve">l fallo </w:t>
      </w:r>
      <w:r w:rsidR="002634C0" w:rsidRPr="005E5DF8">
        <w:t xml:space="preserve">de tutela </w:t>
      </w:r>
      <w:r w:rsidR="00730A0D" w:rsidRPr="005E5DF8">
        <w:t>emitido</w:t>
      </w:r>
      <w:r w:rsidR="002634C0" w:rsidRPr="005E5DF8">
        <w:t xml:space="preserve"> a favor </w:t>
      </w:r>
      <w:r w:rsidR="001D00D2" w:rsidRPr="005E5DF8">
        <w:t>d</w:t>
      </w:r>
      <w:r w:rsidR="00195D0C" w:rsidRPr="005E5DF8">
        <w:t>e</w:t>
      </w:r>
      <w:r w:rsidR="00636816" w:rsidRPr="005E5DF8">
        <w:t xml:space="preserve">l señor </w:t>
      </w:r>
      <w:r w:rsidR="0099660B">
        <w:rPr>
          <w:b/>
          <w:bCs/>
          <w:sz w:val="22"/>
          <w:szCs w:val="22"/>
        </w:rPr>
        <w:t>FVT</w:t>
      </w:r>
      <w:r w:rsidR="00390D90">
        <w:t>.</w:t>
      </w:r>
    </w:p>
    <w:p w14:paraId="327E6308" w14:textId="77777777" w:rsidR="008316AB" w:rsidRPr="005E5DF8" w:rsidRDefault="008316AB" w:rsidP="008316AB">
      <w:pPr>
        <w:pStyle w:val="Textoindependiente2"/>
        <w:overflowPunct/>
        <w:autoSpaceDE/>
        <w:autoSpaceDN/>
        <w:adjustRightInd/>
        <w:spacing w:after="0" w:line="276" w:lineRule="auto"/>
        <w:textAlignment w:val="auto"/>
        <w:rPr>
          <w:b/>
          <w:bCs/>
          <w:sz w:val="22"/>
          <w:szCs w:val="22"/>
          <w:lang w:val="es-MX"/>
        </w:rPr>
      </w:pPr>
    </w:p>
    <w:p w14:paraId="35AA065E" w14:textId="77777777" w:rsidR="008B2C4D" w:rsidRPr="005E5DF8" w:rsidRDefault="000B2649" w:rsidP="008316AB">
      <w:pPr>
        <w:spacing w:line="276" w:lineRule="auto"/>
      </w:pPr>
      <w:r w:rsidRPr="005E5DF8">
        <w:rPr>
          <w:rFonts w:ascii="Algerian" w:hAnsi="Algerian"/>
          <w:sz w:val="30"/>
          <w:szCs w:val="30"/>
          <w:lang w:val="es-MX"/>
        </w:rPr>
        <w:t xml:space="preserve">2.- ANTECEDENTES </w:t>
      </w:r>
    </w:p>
    <w:p w14:paraId="56C32388" w14:textId="77777777" w:rsidR="008B2C4D" w:rsidRPr="005E5DF8" w:rsidRDefault="008B2C4D" w:rsidP="008316AB">
      <w:pPr>
        <w:spacing w:line="276" w:lineRule="auto"/>
      </w:pPr>
    </w:p>
    <w:p w14:paraId="71AF6CB3" w14:textId="0BED18A9" w:rsidR="004606C9" w:rsidRPr="00DB1D0A" w:rsidRDefault="005354D8" w:rsidP="008572D6">
      <w:pPr>
        <w:pStyle w:val="Textoindependiente2"/>
        <w:spacing w:line="276" w:lineRule="auto"/>
        <w:ind w:left="708" w:hanging="708"/>
        <w:rPr>
          <w:rFonts w:ascii="Verdana" w:hAnsi="Verdana" w:cs="Verdana"/>
          <w:sz w:val="20"/>
          <w:lang w:val="es-MX"/>
        </w:rPr>
      </w:pPr>
      <w:r w:rsidRPr="005E5DF8">
        <w:rPr>
          <w:bCs/>
          <w:sz w:val="24"/>
          <w:szCs w:val="24"/>
          <w:lang w:val="es-MX"/>
        </w:rPr>
        <w:lastRenderedPageBreak/>
        <w:t>2.1.-</w:t>
      </w:r>
      <w:r w:rsidRPr="005E5DF8">
        <w:rPr>
          <w:b/>
          <w:bCs/>
          <w:lang w:val="es-MX"/>
        </w:rPr>
        <w:t xml:space="preserve"> </w:t>
      </w:r>
      <w:r w:rsidRPr="005E5DF8">
        <w:rPr>
          <w:lang w:val="es-MX"/>
        </w:rPr>
        <w:t>E</w:t>
      </w:r>
      <w:r w:rsidR="007914FD" w:rsidRPr="005E5DF8">
        <w:rPr>
          <w:lang w:val="es-MX"/>
        </w:rPr>
        <w:t xml:space="preserve">n </w:t>
      </w:r>
      <w:r w:rsidR="00481507">
        <w:rPr>
          <w:b/>
          <w:bCs/>
          <w:sz w:val="24"/>
          <w:szCs w:val="24"/>
          <w:lang w:val="es-MX"/>
        </w:rPr>
        <w:t>febrero 6 de 2024</w:t>
      </w:r>
      <w:r w:rsidR="009C7A79" w:rsidRPr="005E5DF8">
        <w:rPr>
          <w:lang w:val="es-MX"/>
        </w:rPr>
        <w:t xml:space="preserve">, </w:t>
      </w:r>
      <w:r w:rsidRPr="005E5DF8">
        <w:rPr>
          <w:lang w:val="es-MX"/>
        </w:rPr>
        <w:t xml:space="preserve">el </w:t>
      </w:r>
      <w:r w:rsidR="00B6788D" w:rsidRPr="005E5DF8">
        <w:rPr>
          <w:lang w:val="es-MX"/>
        </w:rPr>
        <w:t>j</w:t>
      </w:r>
      <w:r w:rsidRPr="005E5DF8">
        <w:rPr>
          <w:lang w:val="es-MX"/>
        </w:rPr>
        <w:t>u</w:t>
      </w:r>
      <w:r w:rsidR="00D10321" w:rsidRPr="005E5DF8">
        <w:rPr>
          <w:lang w:val="es-MX"/>
        </w:rPr>
        <w:t xml:space="preserve">zgado </w:t>
      </w:r>
      <w:r w:rsidR="001D00D2" w:rsidRPr="005E5DF8">
        <w:rPr>
          <w:lang w:val="es-MX"/>
        </w:rPr>
        <w:t xml:space="preserve">protegió </w:t>
      </w:r>
      <w:r w:rsidR="009C1701">
        <w:rPr>
          <w:lang w:val="es-MX"/>
        </w:rPr>
        <w:t xml:space="preserve">los </w:t>
      </w:r>
      <w:r w:rsidR="001D00D2" w:rsidRPr="005E5DF8">
        <w:rPr>
          <w:lang w:val="es-MX"/>
        </w:rPr>
        <w:t>derecho</w:t>
      </w:r>
      <w:r w:rsidR="009C1701">
        <w:rPr>
          <w:lang w:val="es-MX"/>
        </w:rPr>
        <w:t>s</w:t>
      </w:r>
      <w:r w:rsidR="001D00D2" w:rsidRPr="005E5DF8">
        <w:rPr>
          <w:lang w:val="es-MX"/>
        </w:rPr>
        <w:t xml:space="preserve"> fundamental</w:t>
      </w:r>
      <w:r w:rsidR="009C1701">
        <w:rPr>
          <w:lang w:val="es-MX"/>
        </w:rPr>
        <w:t>es</w:t>
      </w:r>
      <w:r w:rsidR="001D00D2" w:rsidRPr="005E5DF8">
        <w:rPr>
          <w:lang w:val="es-MX"/>
        </w:rPr>
        <w:t xml:space="preserve"> </w:t>
      </w:r>
      <w:r w:rsidR="00284082" w:rsidRPr="005E5DF8">
        <w:rPr>
          <w:lang w:val="es-MX"/>
        </w:rPr>
        <w:t>de petición</w:t>
      </w:r>
      <w:r w:rsidR="009C1701">
        <w:rPr>
          <w:lang w:val="es-MX"/>
        </w:rPr>
        <w:t>, mínimo vital, dignidad humana y derechos de los adultos mayores</w:t>
      </w:r>
      <w:r w:rsidR="00284082" w:rsidRPr="005E5DF8">
        <w:rPr>
          <w:lang w:val="es-MX"/>
        </w:rPr>
        <w:t xml:space="preserve"> </w:t>
      </w:r>
      <w:r w:rsidR="009C1701">
        <w:rPr>
          <w:lang w:val="es-MX"/>
        </w:rPr>
        <w:t xml:space="preserve">de los que es titular el </w:t>
      </w:r>
      <w:r w:rsidR="00284082" w:rsidRPr="005E5DF8">
        <w:rPr>
          <w:lang w:val="es-MX"/>
        </w:rPr>
        <w:t xml:space="preserve">señor </w:t>
      </w:r>
      <w:r w:rsidR="0099660B">
        <w:rPr>
          <w:b/>
          <w:bCs/>
          <w:sz w:val="22"/>
          <w:szCs w:val="22"/>
        </w:rPr>
        <w:t>FVT</w:t>
      </w:r>
      <w:r w:rsidR="00284082" w:rsidRPr="005E5DF8">
        <w:rPr>
          <w:b/>
          <w:bCs/>
          <w:sz w:val="22"/>
          <w:szCs w:val="22"/>
        </w:rPr>
        <w:t>,</w:t>
      </w:r>
      <w:r w:rsidR="00AB4B16" w:rsidRPr="005E5DF8">
        <w:rPr>
          <w:lang w:val="es-MX"/>
        </w:rPr>
        <w:t xml:space="preserve"> </w:t>
      </w:r>
      <w:r w:rsidR="009C1701">
        <w:rPr>
          <w:lang w:val="es-MX"/>
        </w:rPr>
        <w:t xml:space="preserve">vulnerados por </w:t>
      </w:r>
      <w:r w:rsidR="00481507">
        <w:rPr>
          <w:lang w:val="es-MX"/>
        </w:rPr>
        <w:t xml:space="preserve">la </w:t>
      </w:r>
      <w:r w:rsidR="00F124A3">
        <w:rPr>
          <w:lang w:val="es-MX"/>
        </w:rPr>
        <w:t>UGPP</w:t>
      </w:r>
      <w:r w:rsidRPr="005E5DF8">
        <w:rPr>
          <w:lang w:val="es-MX"/>
        </w:rPr>
        <w:t xml:space="preserve">; en consecuencia, </w:t>
      </w:r>
      <w:r w:rsidR="00284082" w:rsidRPr="005E5DF8">
        <w:rPr>
          <w:lang w:val="es-MX"/>
        </w:rPr>
        <w:t xml:space="preserve">le </w:t>
      </w:r>
      <w:r w:rsidRPr="005E5DF8">
        <w:rPr>
          <w:lang w:val="es-MX"/>
        </w:rPr>
        <w:t xml:space="preserve">ordenó </w:t>
      </w:r>
      <w:r w:rsidR="00284082" w:rsidRPr="005E5DF8">
        <w:rPr>
          <w:lang w:val="es-MX"/>
        </w:rPr>
        <w:t xml:space="preserve">a la entidad </w:t>
      </w:r>
      <w:r w:rsidR="001D00D2" w:rsidRPr="005E5DF8">
        <w:rPr>
          <w:lang w:val="es-MX"/>
        </w:rPr>
        <w:t>que</w:t>
      </w:r>
      <w:r w:rsidRPr="005E5DF8">
        <w:rPr>
          <w:lang w:val="es-MX"/>
        </w:rPr>
        <w:t xml:space="preserve">: </w:t>
      </w:r>
      <w:r w:rsidRPr="005E5DF8">
        <w:rPr>
          <w:rFonts w:ascii="Verdana" w:hAnsi="Verdana" w:cs="Verdana"/>
          <w:sz w:val="20"/>
          <w:lang w:val="es-MX"/>
        </w:rPr>
        <w:t>“[…]</w:t>
      </w:r>
      <w:r w:rsidR="00284082" w:rsidRPr="005E5DF8">
        <w:rPr>
          <w:rFonts w:ascii="Verdana" w:hAnsi="Verdana" w:cs="Verdana"/>
          <w:sz w:val="20"/>
          <w:lang w:val="es-MX"/>
        </w:rPr>
        <w:t xml:space="preserve"> </w:t>
      </w:r>
      <w:r w:rsidR="00DB1D0A" w:rsidRPr="00DB1D0A">
        <w:rPr>
          <w:rFonts w:ascii="Verdana" w:hAnsi="Verdana" w:cs="Verdana"/>
          <w:sz w:val="20"/>
          <w:lang w:val="es-MX"/>
        </w:rPr>
        <w:t>en el término de cuarenta</w:t>
      </w:r>
      <w:r w:rsidR="00DB1D0A">
        <w:rPr>
          <w:rFonts w:ascii="Verdana" w:hAnsi="Verdana" w:cs="Verdana"/>
          <w:sz w:val="20"/>
          <w:lang w:val="es-MX"/>
        </w:rPr>
        <w:t xml:space="preserve"> </w:t>
      </w:r>
      <w:r w:rsidR="00DB1D0A" w:rsidRPr="00DB1D0A">
        <w:rPr>
          <w:rFonts w:ascii="Verdana" w:hAnsi="Verdana" w:cs="Verdana"/>
          <w:sz w:val="20"/>
          <w:lang w:val="es-MX"/>
        </w:rPr>
        <w:t>y ocho (48) horas, contado a partir de la notificación del presente fallo, resuelva de fondo,</w:t>
      </w:r>
      <w:r w:rsidR="00DB1D0A">
        <w:rPr>
          <w:rFonts w:ascii="Verdana" w:hAnsi="Verdana" w:cs="Verdana"/>
          <w:sz w:val="20"/>
          <w:lang w:val="es-MX"/>
        </w:rPr>
        <w:t xml:space="preserve"> </w:t>
      </w:r>
      <w:r w:rsidR="00DB1D0A" w:rsidRPr="00DB1D0A">
        <w:rPr>
          <w:rFonts w:ascii="Verdana" w:hAnsi="Verdana" w:cs="Verdana"/>
          <w:sz w:val="20"/>
          <w:lang w:val="es-MX"/>
        </w:rPr>
        <w:t xml:space="preserve">de manera clara, precisa y congruente, la petición presentada por el señor </w:t>
      </w:r>
      <w:r w:rsidR="0099660B">
        <w:rPr>
          <w:rFonts w:ascii="Verdana" w:hAnsi="Verdana" w:cs="Verdana"/>
          <w:sz w:val="20"/>
          <w:lang w:val="es-MX"/>
        </w:rPr>
        <w:t>FVT</w:t>
      </w:r>
      <w:r w:rsidR="00DB1D0A" w:rsidRPr="00DB1D0A">
        <w:rPr>
          <w:rFonts w:ascii="Verdana" w:hAnsi="Verdana" w:cs="Verdana"/>
          <w:sz w:val="20"/>
          <w:lang w:val="es-MX"/>
        </w:rPr>
        <w:t xml:space="preserve"> a través de apoderado, el pasado 25 de julio de 2024 bajo radicado</w:t>
      </w:r>
      <w:r w:rsidR="00DB1D0A">
        <w:rPr>
          <w:rFonts w:ascii="Verdana" w:hAnsi="Verdana" w:cs="Verdana"/>
          <w:sz w:val="20"/>
          <w:lang w:val="es-MX"/>
        </w:rPr>
        <w:t xml:space="preserve"> </w:t>
      </w:r>
      <w:r w:rsidR="00DB1D0A" w:rsidRPr="00DB1D0A">
        <w:rPr>
          <w:rFonts w:ascii="Verdana" w:hAnsi="Verdana" w:cs="Verdana"/>
          <w:sz w:val="20"/>
          <w:lang w:val="es-MX"/>
        </w:rPr>
        <w:t>20240400501584952, mediante la cual solicitó el reconocimiento y pago de la pensión de</w:t>
      </w:r>
      <w:r w:rsidR="00DB1D0A">
        <w:rPr>
          <w:rFonts w:ascii="Verdana" w:hAnsi="Verdana" w:cs="Verdana"/>
          <w:sz w:val="20"/>
          <w:lang w:val="es-MX"/>
        </w:rPr>
        <w:t xml:space="preserve"> </w:t>
      </w:r>
      <w:r w:rsidR="00DB1D0A" w:rsidRPr="00DB1D0A">
        <w:rPr>
          <w:rFonts w:ascii="Verdana" w:hAnsi="Verdana" w:cs="Verdana"/>
          <w:sz w:val="20"/>
          <w:lang w:val="es-MX"/>
        </w:rPr>
        <w:t>sobrevivientes como beneficiario de su fallecida esposa FABIOLA DE JEÚS OSPINA ARCE.</w:t>
      </w:r>
      <w:r w:rsidR="0086605B" w:rsidRPr="0086605B">
        <w:rPr>
          <w:rFonts w:ascii="Verdana" w:hAnsi="Verdana" w:cs="Verdana"/>
          <w:sz w:val="20"/>
          <w:lang w:val="es-MX"/>
        </w:rPr>
        <w:t xml:space="preserve"> </w:t>
      </w:r>
      <w:r w:rsidR="00D92D5B" w:rsidRPr="005E5DF8">
        <w:rPr>
          <w:rFonts w:ascii="Verdana" w:hAnsi="Verdana" w:cs="Verdana"/>
          <w:sz w:val="20"/>
          <w:lang w:val="es-MX"/>
        </w:rPr>
        <w:t>[…]”</w:t>
      </w:r>
      <w:r w:rsidR="007F28A7" w:rsidRPr="005E5DF8">
        <w:rPr>
          <w:rFonts w:cs="Tahoma"/>
          <w:szCs w:val="26"/>
          <w:lang w:val="es-MX"/>
        </w:rPr>
        <w:t>.</w:t>
      </w:r>
      <w:r w:rsidR="0086605B">
        <w:rPr>
          <w:rFonts w:cs="Tahoma"/>
          <w:szCs w:val="26"/>
          <w:lang w:val="es-MX"/>
        </w:rPr>
        <w:t xml:space="preserve"> </w:t>
      </w:r>
      <w:r w:rsidR="009C1701">
        <w:rPr>
          <w:rFonts w:cs="Tahoma"/>
          <w:szCs w:val="26"/>
          <w:lang w:val="es-MX"/>
        </w:rPr>
        <w:t>Dicha determinación fue confirmada por esta Corporación en proveído de marzo 18 de 2025</w:t>
      </w:r>
      <w:r w:rsidR="00DB1D0A">
        <w:rPr>
          <w:rFonts w:cs="Tahoma"/>
          <w:szCs w:val="26"/>
          <w:lang w:val="es-MX"/>
        </w:rPr>
        <w:t xml:space="preserve">. </w:t>
      </w:r>
    </w:p>
    <w:p w14:paraId="1A1452CE" w14:textId="77777777" w:rsidR="00C9056D" w:rsidRPr="005E5DF8" w:rsidRDefault="00C9056D" w:rsidP="00C9056D">
      <w:pPr>
        <w:pStyle w:val="Textoindependiente2"/>
        <w:spacing w:line="276" w:lineRule="auto"/>
        <w:rPr>
          <w:rFonts w:cs="Tahoma"/>
          <w:szCs w:val="26"/>
          <w:lang w:val="es-MX"/>
        </w:rPr>
      </w:pPr>
    </w:p>
    <w:p w14:paraId="6B918D26" w14:textId="68365035" w:rsidR="004606C9" w:rsidRPr="005E5DF8" w:rsidRDefault="004606C9" w:rsidP="004606C9">
      <w:pPr>
        <w:pStyle w:val="Textoindependiente2"/>
        <w:overflowPunct/>
        <w:autoSpaceDE/>
        <w:autoSpaceDN/>
        <w:adjustRightInd/>
        <w:spacing w:after="0" w:line="276" w:lineRule="auto"/>
        <w:textAlignment w:val="auto"/>
        <w:rPr>
          <w:lang w:val="es-MX"/>
        </w:rPr>
      </w:pPr>
      <w:r w:rsidRPr="005E5DF8">
        <w:rPr>
          <w:bCs/>
          <w:sz w:val="24"/>
          <w:szCs w:val="24"/>
          <w:lang w:val="es-MX"/>
        </w:rPr>
        <w:t>2.2.-</w:t>
      </w:r>
      <w:r w:rsidRPr="005E5DF8">
        <w:rPr>
          <w:b/>
          <w:bCs/>
          <w:lang w:val="es-MX"/>
        </w:rPr>
        <w:t xml:space="preserve"> </w:t>
      </w:r>
      <w:r w:rsidR="00673B48" w:rsidRPr="005E5DF8">
        <w:t>E</w:t>
      </w:r>
      <w:r w:rsidR="00DB1D0A">
        <w:t>l apoderado judicial del accionante</w:t>
      </w:r>
      <w:r w:rsidR="0050393C" w:rsidRPr="005E5DF8">
        <w:t xml:space="preserve">, </w:t>
      </w:r>
      <w:r w:rsidR="00DB1D0A">
        <w:t xml:space="preserve">mediante correo electrónico </w:t>
      </w:r>
      <w:r w:rsidR="0050393C" w:rsidRPr="005E5DF8">
        <w:t xml:space="preserve">de </w:t>
      </w:r>
      <w:r w:rsidR="00DB1D0A">
        <w:t>febrero 14 de 2025</w:t>
      </w:r>
      <w:r w:rsidR="0050393C" w:rsidRPr="005E5DF8">
        <w:t xml:space="preserve">, </w:t>
      </w:r>
      <w:r w:rsidRPr="005E5DF8">
        <w:t xml:space="preserve">le informó al despacho que la entidad </w:t>
      </w:r>
      <w:r w:rsidRPr="003A362B">
        <w:rPr>
          <w:b/>
          <w:sz w:val="22"/>
        </w:rPr>
        <w:t>no estaba cumpliendo</w:t>
      </w:r>
      <w:r w:rsidR="00685F8D" w:rsidRPr="003A362B">
        <w:rPr>
          <w:b/>
          <w:sz w:val="22"/>
        </w:rPr>
        <w:t xml:space="preserve"> </w:t>
      </w:r>
      <w:r w:rsidRPr="003A362B">
        <w:rPr>
          <w:b/>
          <w:sz w:val="22"/>
        </w:rPr>
        <w:t>el fallo de tutela</w:t>
      </w:r>
      <w:r w:rsidRPr="005E5DF8">
        <w:t xml:space="preserve">, </w:t>
      </w:r>
      <w:r w:rsidR="0050393C" w:rsidRPr="005E5DF8">
        <w:t>por lo cual, promovió el incidente de desacato</w:t>
      </w:r>
      <w:r w:rsidRPr="005E5DF8">
        <w:rPr>
          <w:lang w:val="es-MX"/>
        </w:rPr>
        <w:t>.</w:t>
      </w:r>
    </w:p>
    <w:p w14:paraId="49E0EC21" w14:textId="77777777" w:rsidR="004606C9" w:rsidRPr="005E5DF8" w:rsidRDefault="004606C9" w:rsidP="004606C9">
      <w:pPr>
        <w:pStyle w:val="Textoindependiente2"/>
        <w:overflowPunct/>
        <w:autoSpaceDE/>
        <w:autoSpaceDN/>
        <w:adjustRightInd/>
        <w:spacing w:after="0" w:line="276" w:lineRule="auto"/>
        <w:textAlignment w:val="auto"/>
        <w:rPr>
          <w:lang w:val="es-MX"/>
        </w:rPr>
      </w:pPr>
    </w:p>
    <w:p w14:paraId="534C67B5" w14:textId="48BEF10E" w:rsidR="00673B48" w:rsidRDefault="004606C9" w:rsidP="004606C9">
      <w:pPr>
        <w:pStyle w:val="Textoindependiente2"/>
        <w:overflowPunct/>
        <w:autoSpaceDE/>
        <w:autoSpaceDN/>
        <w:adjustRightInd/>
        <w:spacing w:after="0" w:line="276" w:lineRule="auto"/>
        <w:textAlignment w:val="auto"/>
        <w:rPr>
          <w:lang w:val="es-MX"/>
        </w:rPr>
      </w:pPr>
      <w:r w:rsidRPr="005E5DF8">
        <w:rPr>
          <w:sz w:val="24"/>
          <w:szCs w:val="24"/>
          <w:lang w:val="es-MX"/>
        </w:rPr>
        <w:t>2.3.-</w:t>
      </w:r>
      <w:r w:rsidRPr="005E5DF8">
        <w:rPr>
          <w:lang w:val="es-MX"/>
        </w:rPr>
        <w:t xml:space="preserve"> </w:t>
      </w:r>
      <w:r w:rsidR="003A362B">
        <w:rPr>
          <w:lang w:val="es-MX"/>
        </w:rPr>
        <w:t xml:space="preserve">Ante tal manifestación, </w:t>
      </w:r>
      <w:r w:rsidR="00A670D5">
        <w:rPr>
          <w:lang w:val="es-MX"/>
        </w:rPr>
        <w:t xml:space="preserve">en </w:t>
      </w:r>
      <w:r w:rsidR="0017020F" w:rsidRPr="003A362B">
        <w:rPr>
          <w:b/>
          <w:sz w:val="22"/>
          <w:lang w:val="es-MX"/>
        </w:rPr>
        <w:t>febrero 1</w:t>
      </w:r>
      <w:r w:rsidR="00A670D5">
        <w:rPr>
          <w:b/>
          <w:sz w:val="22"/>
          <w:lang w:val="es-MX"/>
        </w:rPr>
        <w:t>8</w:t>
      </w:r>
      <w:r w:rsidR="0006417C" w:rsidRPr="003A362B">
        <w:rPr>
          <w:b/>
          <w:sz w:val="22"/>
          <w:lang w:val="es-MX"/>
        </w:rPr>
        <w:t xml:space="preserve"> </w:t>
      </w:r>
      <w:r w:rsidRPr="003A362B">
        <w:rPr>
          <w:b/>
          <w:sz w:val="22"/>
          <w:lang w:val="es-MX"/>
        </w:rPr>
        <w:t>de 202</w:t>
      </w:r>
      <w:r w:rsidR="0017020F" w:rsidRPr="003A362B">
        <w:rPr>
          <w:b/>
          <w:sz w:val="22"/>
          <w:lang w:val="es-MX"/>
        </w:rPr>
        <w:t>5</w:t>
      </w:r>
      <w:r w:rsidRPr="005E5DF8">
        <w:rPr>
          <w:lang w:val="es-MX"/>
        </w:rPr>
        <w:t xml:space="preserve"> </w:t>
      </w:r>
      <w:r w:rsidR="00A670D5">
        <w:rPr>
          <w:lang w:val="es-MX"/>
        </w:rPr>
        <w:t xml:space="preserve">el despacho dispuso requerir previamente </w:t>
      </w:r>
      <w:r w:rsidR="009F6EB2">
        <w:rPr>
          <w:lang w:val="es-MX"/>
        </w:rPr>
        <w:t xml:space="preserve">al Subdirector de Determinación de Derechos </w:t>
      </w:r>
      <w:r w:rsidR="00A670D5">
        <w:rPr>
          <w:lang w:val="es-MX"/>
        </w:rPr>
        <w:t xml:space="preserve">Pensionales </w:t>
      </w:r>
      <w:r w:rsidR="00A670D5" w:rsidRPr="009F6EB2">
        <w:rPr>
          <w:rFonts w:ascii="Verdana" w:hAnsi="Verdana"/>
          <w:sz w:val="20"/>
          <w:lang w:val="es-MX"/>
        </w:rPr>
        <w:t>-</w:t>
      </w:r>
      <w:r w:rsidR="0099660B">
        <w:rPr>
          <w:rFonts w:ascii="Verdana" w:hAnsi="Verdana"/>
          <w:sz w:val="20"/>
          <w:lang w:val="es-MX"/>
        </w:rPr>
        <w:t>JDGB</w:t>
      </w:r>
      <w:r w:rsidR="00A670D5" w:rsidRPr="009F6EB2">
        <w:rPr>
          <w:rFonts w:ascii="Verdana" w:hAnsi="Verdana"/>
          <w:sz w:val="20"/>
          <w:lang w:val="es-MX"/>
        </w:rPr>
        <w:t>-</w:t>
      </w:r>
      <w:r w:rsidR="009F6EB2">
        <w:rPr>
          <w:lang w:val="es-MX"/>
        </w:rPr>
        <w:t xml:space="preserve"> de la UGPP</w:t>
      </w:r>
      <w:r w:rsidR="00A670D5">
        <w:rPr>
          <w:lang w:val="es-MX"/>
        </w:rPr>
        <w:t>, como funcionario</w:t>
      </w:r>
      <w:r w:rsidR="009F6EB2">
        <w:rPr>
          <w:lang w:val="es-MX"/>
        </w:rPr>
        <w:t xml:space="preserve"> </w:t>
      </w:r>
      <w:r w:rsidR="00FA536A">
        <w:rPr>
          <w:lang w:val="es-MX"/>
        </w:rPr>
        <w:t>responsable de atender la sentencia de tutela</w:t>
      </w:r>
      <w:r w:rsidR="00A670D5">
        <w:rPr>
          <w:lang w:val="es-MX"/>
        </w:rPr>
        <w:t>, para que procediera a su cumplimiento</w:t>
      </w:r>
      <w:r w:rsidR="00FA536A">
        <w:rPr>
          <w:lang w:val="es-MX"/>
        </w:rPr>
        <w:t xml:space="preserve">; asimismo, </w:t>
      </w:r>
      <w:r w:rsidR="009F6EB2">
        <w:rPr>
          <w:lang w:val="es-MX"/>
        </w:rPr>
        <w:t xml:space="preserve">al Director de Pensiones </w:t>
      </w:r>
      <w:r w:rsidR="00FA536A">
        <w:rPr>
          <w:lang w:val="es-MX"/>
        </w:rPr>
        <w:t>-</w:t>
      </w:r>
      <w:r w:rsidR="0099660B">
        <w:rPr>
          <w:rFonts w:ascii="Verdana" w:hAnsi="Verdana"/>
          <w:sz w:val="20"/>
          <w:lang w:val="es-MX"/>
        </w:rPr>
        <w:t>AFG</w:t>
      </w:r>
      <w:r w:rsidR="00FA536A">
        <w:rPr>
          <w:lang w:val="es-MX"/>
        </w:rPr>
        <w:t xml:space="preserve">- </w:t>
      </w:r>
      <w:r w:rsidR="00A670D5">
        <w:rPr>
          <w:lang w:val="es-MX"/>
        </w:rPr>
        <w:t>de la misma entidad,</w:t>
      </w:r>
      <w:r w:rsidR="00A670D5" w:rsidRPr="00673B48">
        <w:rPr>
          <w:lang w:val="es-MX"/>
        </w:rPr>
        <w:t xml:space="preserve"> </w:t>
      </w:r>
      <w:r w:rsidR="009F6EB2">
        <w:rPr>
          <w:lang w:val="es-MX"/>
        </w:rPr>
        <w:t>para que</w:t>
      </w:r>
      <w:r w:rsidR="00A670D5">
        <w:rPr>
          <w:lang w:val="es-MX"/>
        </w:rPr>
        <w:t xml:space="preserve"> </w:t>
      </w:r>
      <w:r w:rsidR="009F6EB2">
        <w:rPr>
          <w:lang w:val="es-MX"/>
        </w:rPr>
        <w:t>adelantar</w:t>
      </w:r>
      <w:r w:rsidR="00A670D5">
        <w:rPr>
          <w:lang w:val="es-MX"/>
        </w:rPr>
        <w:t xml:space="preserve">a </w:t>
      </w:r>
      <w:r w:rsidR="009F6EB2">
        <w:rPr>
          <w:lang w:val="es-MX"/>
        </w:rPr>
        <w:t>los trámites necesarios para el acatamiento de la decisión</w:t>
      </w:r>
      <w:r w:rsidR="00A670D5">
        <w:rPr>
          <w:lang w:val="es-MX"/>
        </w:rPr>
        <w:t xml:space="preserve"> y dar inicio, de ser procedente, al correspondiente procesos disciplinario en contra del responsable</w:t>
      </w:r>
      <w:r w:rsidR="009F6EB2">
        <w:rPr>
          <w:lang w:val="es-MX"/>
        </w:rPr>
        <w:t xml:space="preserve">. </w:t>
      </w:r>
    </w:p>
    <w:p w14:paraId="19CB0CBD" w14:textId="77777777" w:rsidR="00FA536A" w:rsidRDefault="00FA536A" w:rsidP="004606C9">
      <w:pPr>
        <w:pStyle w:val="Textoindependiente2"/>
        <w:overflowPunct/>
        <w:autoSpaceDE/>
        <w:autoSpaceDN/>
        <w:adjustRightInd/>
        <w:spacing w:after="0" w:line="276" w:lineRule="auto"/>
        <w:textAlignment w:val="auto"/>
        <w:rPr>
          <w:lang w:val="es-MX"/>
        </w:rPr>
      </w:pPr>
    </w:p>
    <w:p w14:paraId="06BAD16E" w14:textId="6B05EA27" w:rsidR="003B0DF1" w:rsidRPr="007967FA" w:rsidRDefault="0006417C" w:rsidP="00CC32EB">
      <w:pPr>
        <w:pStyle w:val="Textoindependiente2"/>
        <w:overflowPunct/>
        <w:autoSpaceDE/>
        <w:autoSpaceDN/>
        <w:adjustRightInd/>
        <w:spacing w:after="0" w:line="276" w:lineRule="auto"/>
        <w:textAlignment w:val="auto"/>
        <w:rPr>
          <w:rFonts w:cs="Tahoma"/>
          <w:szCs w:val="26"/>
          <w:lang w:val="es-MX"/>
        </w:rPr>
      </w:pPr>
      <w:r w:rsidRPr="005E5DF8">
        <w:rPr>
          <w:sz w:val="24"/>
          <w:szCs w:val="24"/>
          <w:lang w:val="es-MX"/>
        </w:rPr>
        <w:t>2.4.-</w:t>
      </w:r>
      <w:r w:rsidRPr="005E5DF8">
        <w:rPr>
          <w:lang w:val="es-MX"/>
        </w:rPr>
        <w:t xml:space="preserve"> </w:t>
      </w:r>
      <w:r w:rsidR="00A670D5">
        <w:rPr>
          <w:lang w:val="es-MX"/>
        </w:rPr>
        <w:t xml:space="preserve">Al respecto, en </w:t>
      </w:r>
      <w:r w:rsidR="00A670D5" w:rsidRPr="00A670D5">
        <w:rPr>
          <w:lang w:val="es-MX"/>
        </w:rPr>
        <w:t>febrero 21 de 2025</w:t>
      </w:r>
      <w:r w:rsidR="00A670D5">
        <w:rPr>
          <w:lang w:val="es-MX"/>
        </w:rPr>
        <w:t>, el Subdirector de Defensa Judicial Pensional (e) de la UGPP</w:t>
      </w:r>
      <w:r w:rsidR="00520006">
        <w:rPr>
          <w:lang w:val="es-MX"/>
        </w:rPr>
        <w:t xml:space="preserve"> </w:t>
      </w:r>
      <w:r w:rsidR="00A31D89">
        <w:rPr>
          <w:lang w:val="es-MX"/>
        </w:rPr>
        <w:t xml:space="preserve">informó </w:t>
      </w:r>
      <w:r w:rsidR="003B0DF1">
        <w:rPr>
          <w:lang w:val="es-MX"/>
        </w:rPr>
        <w:t xml:space="preserve">que </w:t>
      </w:r>
      <w:r w:rsidR="00A31D89">
        <w:rPr>
          <w:lang w:val="es-MX"/>
        </w:rPr>
        <w:t xml:space="preserve">la entidad </w:t>
      </w:r>
      <w:r w:rsidR="003B0DF1">
        <w:rPr>
          <w:lang w:val="es-MX"/>
        </w:rPr>
        <w:t xml:space="preserve">se encontraba realizando las </w:t>
      </w:r>
      <w:r w:rsidR="00A31D89">
        <w:rPr>
          <w:lang w:val="es-MX"/>
        </w:rPr>
        <w:t xml:space="preserve">actuaciones necesarias </w:t>
      </w:r>
      <w:r w:rsidR="003B0DF1">
        <w:rPr>
          <w:lang w:val="es-MX"/>
        </w:rPr>
        <w:t>para el cumplimiento del fallo</w:t>
      </w:r>
      <w:r w:rsidR="003B0DF1">
        <w:rPr>
          <w:rStyle w:val="Refdenotaalpie"/>
          <w:lang w:val="es-MX"/>
        </w:rPr>
        <w:footnoteReference w:id="2"/>
      </w:r>
      <w:r w:rsidR="00A31D89">
        <w:rPr>
          <w:lang w:val="es-MX"/>
        </w:rPr>
        <w:t xml:space="preserve">, específicamente, indicó que el trámite administrativo se encontraba en la etapa de publicación del edicto </w:t>
      </w:r>
      <w:proofErr w:type="spellStart"/>
      <w:r w:rsidR="00A31D89">
        <w:rPr>
          <w:lang w:val="es-MX"/>
        </w:rPr>
        <w:t>emplazatorio</w:t>
      </w:r>
      <w:proofErr w:type="spellEnd"/>
      <w:r w:rsidR="00A31D89">
        <w:rPr>
          <w:lang w:val="es-MX"/>
        </w:rPr>
        <w:t>.</w:t>
      </w:r>
      <w:r w:rsidR="00392163">
        <w:rPr>
          <w:lang w:val="es-MX"/>
        </w:rPr>
        <w:t xml:space="preserve"> </w:t>
      </w:r>
      <w:r w:rsidR="00A31D89">
        <w:rPr>
          <w:lang w:val="es-MX"/>
        </w:rPr>
        <w:t>Solicitó al despacho abstenerse de continuar el trámite incidental o, en su defecto,</w:t>
      </w:r>
      <w:r w:rsidR="00582407">
        <w:rPr>
          <w:lang w:val="es-MX"/>
        </w:rPr>
        <w:t xml:space="preserve"> se </w:t>
      </w:r>
      <w:r w:rsidR="00520006">
        <w:rPr>
          <w:rFonts w:eastAsia="Batang" w:cs="Tahoma"/>
          <w:color w:val="000000"/>
          <w:szCs w:val="26"/>
          <w:lang w:val="es-MX" w:eastAsia="es-CO"/>
        </w:rPr>
        <w:t xml:space="preserve">brindara un plazo más amplio </w:t>
      </w:r>
      <w:r w:rsidR="00582407">
        <w:rPr>
          <w:rFonts w:eastAsia="Batang" w:cs="Tahoma"/>
          <w:color w:val="000000"/>
          <w:szCs w:val="26"/>
          <w:lang w:val="es-MX" w:eastAsia="es-CO"/>
        </w:rPr>
        <w:t>para expedir el acto administrativo de rigor</w:t>
      </w:r>
      <w:r w:rsidR="00520006">
        <w:rPr>
          <w:rFonts w:eastAsia="Batang" w:cs="Tahoma"/>
          <w:color w:val="000000"/>
          <w:szCs w:val="26"/>
          <w:lang w:val="es-MX" w:eastAsia="es-CO"/>
        </w:rPr>
        <w:t xml:space="preserve">. </w:t>
      </w:r>
    </w:p>
    <w:p w14:paraId="6D2E4C0C" w14:textId="77777777" w:rsidR="003B0DF1" w:rsidRDefault="003B0DF1" w:rsidP="00CC32EB">
      <w:pPr>
        <w:pStyle w:val="Textoindependiente2"/>
        <w:overflowPunct/>
        <w:autoSpaceDE/>
        <w:autoSpaceDN/>
        <w:adjustRightInd/>
        <w:spacing w:after="0" w:line="276" w:lineRule="auto"/>
        <w:textAlignment w:val="auto"/>
        <w:rPr>
          <w:lang w:val="es-MX"/>
        </w:rPr>
      </w:pPr>
    </w:p>
    <w:p w14:paraId="010094AD" w14:textId="49D8736F" w:rsidR="004606C9" w:rsidRPr="005E5DF8" w:rsidRDefault="00520006" w:rsidP="00CC32EB">
      <w:pPr>
        <w:pStyle w:val="Textoindependiente2"/>
        <w:overflowPunct/>
        <w:autoSpaceDE/>
        <w:autoSpaceDN/>
        <w:adjustRightInd/>
        <w:spacing w:after="0" w:line="276" w:lineRule="auto"/>
        <w:textAlignment w:val="auto"/>
        <w:rPr>
          <w:lang w:val="es-MX"/>
        </w:rPr>
      </w:pPr>
      <w:r>
        <w:rPr>
          <w:lang w:val="es-MX"/>
        </w:rPr>
        <w:t xml:space="preserve">2.5.- </w:t>
      </w:r>
      <w:r w:rsidR="005821BC">
        <w:rPr>
          <w:lang w:val="es-MX"/>
        </w:rPr>
        <w:t xml:space="preserve">El juzgado no aceptó las manifestaciones de la entidad como </w:t>
      </w:r>
      <w:r>
        <w:rPr>
          <w:lang w:val="es-MX"/>
        </w:rPr>
        <w:t>justifica</w:t>
      </w:r>
      <w:r w:rsidR="005821BC">
        <w:rPr>
          <w:lang w:val="es-MX"/>
        </w:rPr>
        <w:t>ción válida para desatender la orden judicial, en consecuencia, ante la ausencia del informe de cumplimiento del fallo</w:t>
      </w:r>
      <w:r w:rsidR="0006417C" w:rsidRPr="005E5DF8">
        <w:rPr>
          <w:lang w:val="es-MX"/>
        </w:rPr>
        <w:t xml:space="preserve">, </w:t>
      </w:r>
      <w:r w:rsidR="005821BC">
        <w:rPr>
          <w:lang w:val="es-MX"/>
        </w:rPr>
        <w:t xml:space="preserve">mediante </w:t>
      </w:r>
      <w:r w:rsidR="0006417C" w:rsidRPr="005E5DF8">
        <w:rPr>
          <w:lang w:val="es-MX"/>
        </w:rPr>
        <w:t xml:space="preserve">auto de </w:t>
      </w:r>
      <w:r>
        <w:rPr>
          <w:b/>
          <w:sz w:val="24"/>
          <w:lang w:val="es-MX"/>
        </w:rPr>
        <w:t>marzo 11</w:t>
      </w:r>
      <w:r w:rsidR="0006417C" w:rsidRPr="005E5DF8">
        <w:rPr>
          <w:lang w:val="es-MX"/>
        </w:rPr>
        <w:t xml:space="preserve"> siguiente, </w:t>
      </w:r>
      <w:r w:rsidR="005821BC">
        <w:rPr>
          <w:lang w:val="es-MX"/>
        </w:rPr>
        <w:t xml:space="preserve">se </w:t>
      </w:r>
      <w:r w:rsidR="004606C9" w:rsidRPr="005E5DF8">
        <w:rPr>
          <w:lang w:val="es-MX"/>
        </w:rPr>
        <w:t xml:space="preserve">dio apertura al incidente de desacato contra </w:t>
      </w:r>
      <w:r w:rsidR="0054723E" w:rsidRPr="005E5DF8">
        <w:rPr>
          <w:lang w:val="es-MX"/>
        </w:rPr>
        <w:t>l</w:t>
      </w:r>
      <w:r w:rsidR="00F929D3">
        <w:rPr>
          <w:lang w:val="es-MX"/>
        </w:rPr>
        <w:t>o</w:t>
      </w:r>
      <w:r w:rsidR="0054723E" w:rsidRPr="005E5DF8">
        <w:rPr>
          <w:lang w:val="es-MX"/>
        </w:rPr>
        <w:t xml:space="preserve">s </w:t>
      </w:r>
      <w:r w:rsidR="004606C9" w:rsidRPr="005E5DF8">
        <w:rPr>
          <w:lang w:val="es-MX"/>
        </w:rPr>
        <w:t>funcionari</w:t>
      </w:r>
      <w:r w:rsidR="00F929D3">
        <w:rPr>
          <w:lang w:val="es-MX"/>
        </w:rPr>
        <w:t>os</w:t>
      </w:r>
      <w:r w:rsidR="004606C9" w:rsidRPr="005E5DF8">
        <w:rPr>
          <w:lang w:val="es-MX"/>
        </w:rPr>
        <w:t xml:space="preserve"> </w:t>
      </w:r>
      <w:r w:rsidR="005821BC">
        <w:rPr>
          <w:lang w:val="es-MX"/>
        </w:rPr>
        <w:t xml:space="preserve">antes requeridos, </w:t>
      </w:r>
      <w:r w:rsidR="00CC32EB" w:rsidRPr="005E5DF8">
        <w:rPr>
          <w:lang w:val="es-MX"/>
        </w:rPr>
        <w:t xml:space="preserve">por </w:t>
      </w:r>
      <w:r w:rsidR="0054723E" w:rsidRPr="005E5DF8">
        <w:rPr>
          <w:lang w:val="es-MX"/>
        </w:rPr>
        <w:t>in</w:t>
      </w:r>
      <w:r w:rsidR="004606C9" w:rsidRPr="005E5DF8">
        <w:rPr>
          <w:lang w:val="es-MX"/>
        </w:rPr>
        <w:t xml:space="preserve">cumplimiento de la sentencia de tutela. Corrió traslado </w:t>
      </w:r>
      <w:r w:rsidR="00CC32EB" w:rsidRPr="005E5DF8">
        <w:rPr>
          <w:lang w:val="es-MX"/>
        </w:rPr>
        <w:t xml:space="preserve">a las partes e intervinientes </w:t>
      </w:r>
      <w:r w:rsidR="004606C9" w:rsidRPr="005E5DF8">
        <w:rPr>
          <w:lang w:val="es-MX"/>
        </w:rPr>
        <w:t xml:space="preserve">por el término de </w:t>
      </w:r>
      <w:r>
        <w:rPr>
          <w:lang w:val="es-MX"/>
        </w:rPr>
        <w:t>dos</w:t>
      </w:r>
      <w:r w:rsidR="00CC32EB" w:rsidRPr="005E5DF8">
        <w:rPr>
          <w:lang w:val="es-MX"/>
        </w:rPr>
        <w:t xml:space="preserve"> </w:t>
      </w:r>
      <w:r w:rsidR="004606C9" w:rsidRPr="005E5DF8">
        <w:rPr>
          <w:lang w:val="es-MX"/>
        </w:rPr>
        <w:t>días.</w:t>
      </w:r>
    </w:p>
    <w:p w14:paraId="0E545B43" w14:textId="77777777" w:rsidR="004606C9" w:rsidRPr="005E5DF8" w:rsidRDefault="004606C9" w:rsidP="004606C9">
      <w:pPr>
        <w:spacing w:line="276" w:lineRule="auto"/>
        <w:rPr>
          <w:lang w:val="es-MX"/>
        </w:rPr>
      </w:pPr>
    </w:p>
    <w:p w14:paraId="55565159" w14:textId="3EB62A8D" w:rsidR="0020024D" w:rsidRDefault="00093328" w:rsidP="004606C9">
      <w:pPr>
        <w:pStyle w:val="Textoindependiente2"/>
        <w:overflowPunct/>
        <w:autoSpaceDE/>
        <w:autoSpaceDN/>
        <w:adjustRightInd/>
        <w:spacing w:after="0" w:line="276" w:lineRule="auto"/>
        <w:textAlignment w:val="auto"/>
        <w:rPr>
          <w:lang w:val="es-MX"/>
        </w:rPr>
      </w:pPr>
      <w:r>
        <w:rPr>
          <w:sz w:val="24"/>
          <w:szCs w:val="24"/>
          <w:lang w:val="es-MX"/>
        </w:rPr>
        <w:t>2.6</w:t>
      </w:r>
      <w:r w:rsidR="004606C9" w:rsidRPr="005E5DF8">
        <w:rPr>
          <w:sz w:val="24"/>
          <w:szCs w:val="24"/>
          <w:lang w:val="es-MX"/>
        </w:rPr>
        <w:t>.-</w:t>
      </w:r>
      <w:r w:rsidR="004606C9" w:rsidRPr="005E5DF8">
        <w:rPr>
          <w:lang w:val="es-MX"/>
        </w:rPr>
        <w:t xml:space="preserve"> </w:t>
      </w:r>
      <w:r w:rsidR="0020024D">
        <w:rPr>
          <w:lang w:val="es-MX"/>
        </w:rPr>
        <w:t xml:space="preserve">Surtido el traslado de rigor, </w:t>
      </w:r>
      <w:r w:rsidR="005821BC">
        <w:rPr>
          <w:lang w:val="es-MX"/>
        </w:rPr>
        <w:t xml:space="preserve">el Subdirector de Defensa Judicial Pensional (e) de la UGPP reiteró </w:t>
      </w:r>
      <w:r>
        <w:rPr>
          <w:lang w:val="es-MX"/>
        </w:rPr>
        <w:t xml:space="preserve">que </w:t>
      </w:r>
      <w:r w:rsidR="005821BC">
        <w:rPr>
          <w:lang w:val="es-MX"/>
        </w:rPr>
        <w:t xml:space="preserve">la entidad </w:t>
      </w:r>
      <w:r>
        <w:rPr>
          <w:lang w:val="es-MX"/>
        </w:rPr>
        <w:t xml:space="preserve">se </w:t>
      </w:r>
      <w:r w:rsidR="005821BC">
        <w:rPr>
          <w:lang w:val="es-MX"/>
        </w:rPr>
        <w:t xml:space="preserve">encontraba </w:t>
      </w:r>
      <w:r>
        <w:rPr>
          <w:lang w:val="es-MX"/>
        </w:rPr>
        <w:t xml:space="preserve">realizando los trámites </w:t>
      </w:r>
      <w:r w:rsidR="0055179F">
        <w:rPr>
          <w:lang w:val="es-MX"/>
        </w:rPr>
        <w:t xml:space="preserve">administrativos </w:t>
      </w:r>
      <w:r>
        <w:rPr>
          <w:lang w:val="es-MX"/>
        </w:rPr>
        <w:t xml:space="preserve">para el cumplimiento de la decisión, </w:t>
      </w:r>
      <w:r w:rsidR="0055179F">
        <w:rPr>
          <w:lang w:val="es-MX"/>
        </w:rPr>
        <w:t xml:space="preserve">por lo que solicitó abstenerse de continuar el trámite incidente o, en su defecto, conceder </w:t>
      </w:r>
      <w:r>
        <w:rPr>
          <w:lang w:val="es-MX"/>
        </w:rPr>
        <w:t xml:space="preserve">un plazo más prudente para </w:t>
      </w:r>
      <w:r w:rsidR="0055179F">
        <w:rPr>
          <w:lang w:val="es-MX"/>
        </w:rPr>
        <w:t>emitir el correspondiente acto administrativo</w:t>
      </w:r>
      <w:r>
        <w:rPr>
          <w:lang w:val="es-MX"/>
        </w:rPr>
        <w:t xml:space="preserve">. </w:t>
      </w:r>
    </w:p>
    <w:p w14:paraId="76E0CFA6" w14:textId="77777777" w:rsidR="00E91481" w:rsidRDefault="00E91481" w:rsidP="004606C9">
      <w:pPr>
        <w:pStyle w:val="Textoindependiente2"/>
        <w:overflowPunct/>
        <w:autoSpaceDE/>
        <w:autoSpaceDN/>
        <w:adjustRightInd/>
        <w:spacing w:after="0" w:line="276" w:lineRule="auto"/>
        <w:textAlignment w:val="auto"/>
        <w:rPr>
          <w:sz w:val="24"/>
          <w:szCs w:val="24"/>
          <w:lang w:val="es-MX"/>
        </w:rPr>
      </w:pPr>
    </w:p>
    <w:p w14:paraId="7F08E7FD" w14:textId="0CFDB1CA" w:rsidR="00F11FF3" w:rsidRDefault="000423A4" w:rsidP="004606C9">
      <w:pPr>
        <w:pStyle w:val="Textoindependiente2"/>
        <w:overflowPunct/>
        <w:autoSpaceDE/>
        <w:autoSpaceDN/>
        <w:adjustRightInd/>
        <w:spacing w:after="0" w:line="276" w:lineRule="auto"/>
        <w:textAlignment w:val="auto"/>
        <w:rPr>
          <w:bCs/>
          <w:szCs w:val="26"/>
        </w:rPr>
      </w:pPr>
      <w:r>
        <w:rPr>
          <w:lang w:val="es-MX"/>
        </w:rPr>
        <w:t xml:space="preserve">2.7.- </w:t>
      </w:r>
      <w:r w:rsidR="0055179F">
        <w:rPr>
          <w:lang w:val="es-MX"/>
        </w:rPr>
        <w:t xml:space="preserve">Agotado lo anterior, </w:t>
      </w:r>
      <w:r w:rsidR="004606C9" w:rsidRPr="005E5DF8">
        <w:rPr>
          <w:lang w:val="es-MX"/>
        </w:rPr>
        <w:t>en decisión de</w:t>
      </w:r>
      <w:r w:rsidR="00DA3651">
        <w:rPr>
          <w:lang w:val="es-MX"/>
        </w:rPr>
        <w:t xml:space="preserve"> </w:t>
      </w:r>
      <w:r>
        <w:rPr>
          <w:b/>
          <w:bCs/>
          <w:sz w:val="22"/>
          <w:szCs w:val="22"/>
          <w:lang w:val="es-MX"/>
        </w:rPr>
        <w:t>marzo 20 de 202</w:t>
      </w:r>
      <w:r w:rsidR="00B66423">
        <w:rPr>
          <w:b/>
          <w:bCs/>
          <w:sz w:val="22"/>
          <w:szCs w:val="22"/>
          <w:lang w:val="es-MX"/>
        </w:rPr>
        <w:t>5</w:t>
      </w:r>
      <w:r w:rsidR="004606C9" w:rsidRPr="005E5DF8">
        <w:rPr>
          <w:lang w:val="es-MX"/>
        </w:rPr>
        <w:t xml:space="preserve">, </w:t>
      </w:r>
      <w:r w:rsidR="0055179F">
        <w:rPr>
          <w:lang w:val="es-MX"/>
        </w:rPr>
        <w:t xml:space="preserve">tras advertir </w:t>
      </w:r>
      <w:r w:rsidR="002C08CF" w:rsidRPr="005E5DF8">
        <w:rPr>
          <w:lang w:val="es-MX"/>
        </w:rPr>
        <w:t xml:space="preserve">que la orden impartida en el fallo </w:t>
      </w:r>
      <w:r w:rsidR="004A5CA1">
        <w:rPr>
          <w:lang w:val="es-MX"/>
        </w:rPr>
        <w:t xml:space="preserve">de tutela </w:t>
      </w:r>
      <w:r w:rsidR="002C08CF" w:rsidRPr="005E5DF8">
        <w:rPr>
          <w:lang w:val="es-MX"/>
        </w:rPr>
        <w:t xml:space="preserve">no se había cumplido, </w:t>
      </w:r>
      <w:r w:rsidR="004A5CA1">
        <w:rPr>
          <w:lang w:val="es-MX"/>
        </w:rPr>
        <w:t>en franco desconocimiento del mandato judicial y legal</w:t>
      </w:r>
      <w:r w:rsidR="00E91481">
        <w:rPr>
          <w:lang w:val="es-MX"/>
        </w:rPr>
        <w:t xml:space="preserve">, </w:t>
      </w:r>
      <w:r w:rsidR="004A5CA1">
        <w:rPr>
          <w:lang w:val="es-MX"/>
        </w:rPr>
        <w:t>sin obrar causal alguna de justificación frete a dicha omisión</w:t>
      </w:r>
      <w:r w:rsidR="007F28A7" w:rsidRPr="005E5DF8">
        <w:rPr>
          <w:lang w:val="es-MX"/>
        </w:rPr>
        <w:t xml:space="preserve">, </w:t>
      </w:r>
      <w:r w:rsidR="004606C9" w:rsidRPr="005E5DF8">
        <w:rPr>
          <w:lang w:val="es-MX"/>
        </w:rPr>
        <w:t xml:space="preserve">sancionó </w:t>
      </w:r>
      <w:r w:rsidR="007F28A7" w:rsidRPr="005E5DF8">
        <w:rPr>
          <w:lang w:val="es-MX"/>
        </w:rPr>
        <w:t>a</w:t>
      </w:r>
      <w:r w:rsidR="007E1D23" w:rsidRPr="005E5DF8">
        <w:rPr>
          <w:lang w:val="es-MX"/>
        </w:rPr>
        <w:t xml:space="preserve"> </w:t>
      </w:r>
      <w:r w:rsidR="004A5CA1">
        <w:rPr>
          <w:lang w:val="es-MX"/>
        </w:rPr>
        <w:t>los funcionarios de la UGPP</w:t>
      </w:r>
      <w:r w:rsidR="004A5CA1" w:rsidRPr="00B66423">
        <w:rPr>
          <w:b/>
          <w:sz w:val="22"/>
          <w:szCs w:val="22"/>
        </w:rPr>
        <w:t xml:space="preserve"> </w:t>
      </w:r>
      <w:r w:rsidR="0099660B">
        <w:rPr>
          <w:b/>
          <w:sz w:val="22"/>
          <w:szCs w:val="22"/>
        </w:rPr>
        <w:t>JDGB</w:t>
      </w:r>
      <w:r w:rsidR="00E607FB" w:rsidRPr="00B66423">
        <w:rPr>
          <w:b/>
          <w:sz w:val="22"/>
          <w:szCs w:val="22"/>
        </w:rPr>
        <w:t xml:space="preserve"> y </w:t>
      </w:r>
      <w:r w:rsidR="0099660B">
        <w:rPr>
          <w:b/>
          <w:sz w:val="22"/>
          <w:szCs w:val="22"/>
        </w:rPr>
        <w:t>AFG</w:t>
      </w:r>
      <w:r w:rsidR="00E91481" w:rsidRPr="00B66423">
        <w:rPr>
          <w:sz w:val="22"/>
          <w:szCs w:val="22"/>
        </w:rPr>
        <w:t>,</w:t>
      </w:r>
      <w:r w:rsidR="00E607FB" w:rsidRPr="00B66423">
        <w:rPr>
          <w:sz w:val="22"/>
          <w:szCs w:val="22"/>
        </w:rPr>
        <w:t xml:space="preserve"> </w:t>
      </w:r>
      <w:r w:rsidR="00E607FB">
        <w:rPr>
          <w:lang w:val="es-MX"/>
        </w:rPr>
        <w:t>Subdirector de Determinación de Derechos Pe</w:t>
      </w:r>
      <w:r w:rsidR="004A5CA1">
        <w:rPr>
          <w:lang w:val="es-MX"/>
        </w:rPr>
        <w:t>n</w:t>
      </w:r>
      <w:r w:rsidR="00E607FB">
        <w:rPr>
          <w:lang w:val="es-MX"/>
        </w:rPr>
        <w:t xml:space="preserve">sionales </w:t>
      </w:r>
      <w:r w:rsidR="004A5CA1">
        <w:rPr>
          <w:lang w:val="es-MX"/>
        </w:rPr>
        <w:t>y</w:t>
      </w:r>
      <w:r w:rsidR="00E607FB">
        <w:rPr>
          <w:lang w:val="es-MX"/>
        </w:rPr>
        <w:t xml:space="preserve"> al Director de Pensiones</w:t>
      </w:r>
      <w:r w:rsidR="004A5CA1">
        <w:rPr>
          <w:lang w:val="es-MX"/>
        </w:rPr>
        <w:t xml:space="preserve">, respectivamente, </w:t>
      </w:r>
      <w:r w:rsidR="004606C9" w:rsidRPr="005E5DF8">
        <w:rPr>
          <w:rFonts w:cs="Tahoma"/>
          <w:b/>
          <w:bCs/>
          <w:sz w:val="22"/>
          <w:szCs w:val="24"/>
        </w:rPr>
        <w:t xml:space="preserve">con </w:t>
      </w:r>
      <w:r w:rsidR="00E607FB">
        <w:rPr>
          <w:rFonts w:cs="Tahoma"/>
          <w:b/>
          <w:bCs/>
          <w:sz w:val="22"/>
          <w:szCs w:val="24"/>
        </w:rPr>
        <w:t>tres</w:t>
      </w:r>
      <w:r w:rsidR="004606C9" w:rsidRPr="005E5DF8">
        <w:rPr>
          <w:rFonts w:cs="Tahoma"/>
          <w:b/>
          <w:bCs/>
          <w:sz w:val="22"/>
          <w:szCs w:val="24"/>
        </w:rPr>
        <w:t xml:space="preserve"> (0</w:t>
      </w:r>
      <w:r w:rsidR="00E607FB">
        <w:rPr>
          <w:rFonts w:cs="Tahoma"/>
          <w:b/>
          <w:bCs/>
          <w:sz w:val="22"/>
          <w:szCs w:val="24"/>
        </w:rPr>
        <w:t>3</w:t>
      </w:r>
      <w:r w:rsidR="004606C9" w:rsidRPr="005E5DF8">
        <w:rPr>
          <w:rFonts w:cs="Tahoma"/>
          <w:b/>
          <w:bCs/>
          <w:sz w:val="22"/>
          <w:szCs w:val="24"/>
        </w:rPr>
        <w:t>) días de arresto y multa equivalente a</w:t>
      </w:r>
      <w:r w:rsidR="00E607FB">
        <w:rPr>
          <w:rFonts w:cs="Tahoma"/>
          <w:b/>
          <w:bCs/>
          <w:sz w:val="22"/>
          <w:szCs w:val="24"/>
        </w:rPr>
        <w:t xml:space="preserve"> cuatrocientos setenta y dos mil seiscientos dos pesos ($472.602)</w:t>
      </w:r>
      <w:r w:rsidR="004A5CA1">
        <w:rPr>
          <w:rFonts w:cs="Tahoma"/>
          <w:szCs w:val="26"/>
        </w:rPr>
        <w:t xml:space="preserve">, para cada uno, </w:t>
      </w:r>
      <w:r w:rsidR="004606C9" w:rsidRPr="005E5DF8">
        <w:rPr>
          <w:rFonts w:cs="Tahoma"/>
          <w:szCs w:val="26"/>
        </w:rPr>
        <w:t xml:space="preserve">por desacato de la sentencia de </w:t>
      </w:r>
      <w:r w:rsidR="00E607FB">
        <w:rPr>
          <w:rFonts w:cs="Tahoma"/>
          <w:b/>
          <w:bCs/>
          <w:sz w:val="22"/>
          <w:szCs w:val="24"/>
        </w:rPr>
        <w:t xml:space="preserve">febrero </w:t>
      </w:r>
      <w:r w:rsidR="004A5CA1">
        <w:rPr>
          <w:rFonts w:cs="Tahoma"/>
          <w:b/>
          <w:bCs/>
          <w:sz w:val="22"/>
          <w:szCs w:val="24"/>
        </w:rPr>
        <w:t>0</w:t>
      </w:r>
      <w:r w:rsidR="00E607FB">
        <w:rPr>
          <w:rFonts w:cs="Tahoma"/>
          <w:b/>
          <w:bCs/>
          <w:sz w:val="22"/>
          <w:szCs w:val="24"/>
        </w:rPr>
        <w:t>6 de 2025</w:t>
      </w:r>
      <w:r w:rsidR="004606C9" w:rsidRPr="005E5DF8">
        <w:rPr>
          <w:rFonts w:cs="Tahoma"/>
          <w:b/>
          <w:bCs/>
          <w:sz w:val="22"/>
          <w:szCs w:val="24"/>
        </w:rPr>
        <w:t>.</w:t>
      </w:r>
      <w:r w:rsidR="004606C9" w:rsidRPr="005E5DF8">
        <w:rPr>
          <w:b/>
          <w:bCs/>
          <w:sz w:val="24"/>
          <w:szCs w:val="24"/>
        </w:rPr>
        <w:t xml:space="preserve"> </w:t>
      </w:r>
    </w:p>
    <w:p w14:paraId="2716FEDB" w14:textId="2635C115" w:rsidR="00387E02" w:rsidRDefault="00387E02" w:rsidP="004606C9">
      <w:pPr>
        <w:pStyle w:val="Textoindependiente2"/>
        <w:overflowPunct/>
        <w:autoSpaceDE/>
        <w:autoSpaceDN/>
        <w:adjustRightInd/>
        <w:spacing w:after="0" w:line="276" w:lineRule="auto"/>
        <w:textAlignment w:val="auto"/>
        <w:rPr>
          <w:bCs/>
          <w:szCs w:val="26"/>
        </w:rPr>
      </w:pPr>
    </w:p>
    <w:p w14:paraId="4FBD90C3" w14:textId="33DB4D2B" w:rsidR="00387E02" w:rsidRDefault="00387E02" w:rsidP="004606C9">
      <w:pPr>
        <w:pStyle w:val="Textoindependiente2"/>
        <w:overflowPunct/>
        <w:autoSpaceDE/>
        <w:autoSpaceDN/>
        <w:adjustRightInd/>
        <w:spacing w:after="0" w:line="276" w:lineRule="auto"/>
        <w:textAlignment w:val="auto"/>
        <w:rPr>
          <w:lang w:val="es-MX"/>
        </w:rPr>
      </w:pPr>
      <w:r>
        <w:rPr>
          <w:lang w:val="es-MX"/>
        </w:rPr>
        <w:t xml:space="preserve">2.8.- En sede de consulta, la UGPP envió informe de cumplimiento al fallo de tutela, en el que precisó que mediante resolución RDP 2092 de marzo 21 de 2025, se resolvió de fondo la petición del accionante, a quien se notificó por mensaje de datos remitido a la dirección electrónica del apoderado judicial el día 25 del mismo mes y año. </w:t>
      </w:r>
      <w:r w:rsidR="001150A3">
        <w:rPr>
          <w:lang w:val="es-MX"/>
        </w:rPr>
        <w:t>Con ello, se solicitó la revocatoria de la sanción impuesta por el juzgado de primer nivel.</w:t>
      </w:r>
    </w:p>
    <w:p w14:paraId="39D0E166" w14:textId="77777777" w:rsidR="00387E02" w:rsidRDefault="00387E02" w:rsidP="004606C9">
      <w:pPr>
        <w:pStyle w:val="Textoindependiente2"/>
        <w:overflowPunct/>
        <w:autoSpaceDE/>
        <w:autoSpaceDN/>
        <w:adjustRightInd/>
        <w:spacing w:after="0" w:line="276" w:lineRule="auto"/>
        <w:textAlignment w:val="auto"/>
        <w:rPr>
          <w:lang w:val="es-MX"/>
        </w:rPr>
      </w:pPr>
    </w:p>
    <w:p w14:paraId="761CE694" w14:textId="26CF3474" w:rsidR="008316AB" w:rsidRPr="005E5DF8" w:rsidRDefault="00C44D4F" w:rsidP="008316AB">
      <w:pPr>
        <w:pStyle w:val="Textoindependiente2"/>
        <w:overflowPunct/>
        <w:autoSpaceDE/>
        <w:autoSpaceDN/>
        <w:adjustRightInd/>
        <w:spacing w:after="0" w:line="276" w:lineRule="auto"/>
        <w:textAlignment w:val="auto"/>
        <w:rPr>
          <w:rFonts w:ascii="Algerian" w:hAnsi="Algerian"/>
          <w:sz w:val="30"/>
          <w:szCs w:val="30"/>
          <w:lang w:val="es-MX"/>
        </w:rPr>
      </w:pPr>
      <w:r w:rsidRPr="005E5DF8">
        <w:rPr>
          <w:rFonts w:ascii="Algerian" w:hAnsi="Algerian"/>
          <w:sz w:val="30"/>
          <w:szCs w:val="30"/>
          <w:lang w:val="es-MX"/>
        </w:rPr>
        <w:t>3</w:t>
      </w:r>
      <w:r w:rsidR="000B2649" w:rsidRPr="005E5DF8">
        <w:rPr>
          <w:rFonts w:ascii="Algerian" w:hAnsi="Algerian"/>
          <w:sz w:val="30"/>
          <w:szCs w:val="30"/>
          <w:lang w:val="es-MX"/>
        </w:rPr>
        <w:t xml:space="preserve">.- </w:t>
      </w:r>
      <w:r w:rsidR="00B430DA" w:rsidRPr="005E5DF8">
        <w:rPr>
          <w:sz w:val="30"/>
          <w:szCs w:val="30"/>
          <w:lang w:val="es-MX"/>
        </w:rPr>
        <w:t xml:space="preserve">Para resolver, </w:t>
      </w:r>
      <w:r w:rsidR="00B430DA" w:rsidRPr="005E5DF8">
        <w:rPr>
          <w:rFonts w:ascii="Algerian" w:hAnsi="Algerian"/>
          <w:sz w:val="30"/>
          <w:szCs w:val="30"/>
          <w:lang w:val="es-MX"/>
        </w:rPr>
        <w:t>se</w:t>
      </w:r>
      <w:r w:rsidR="000B2649" w:rsidRPr="005E5DF8">
        <w:rPr>
          <w:rFonts w:ascii="Algerian" w:hAnsi="Algerian"/>
          <w:sz w:val="30"/>
          <w:szCs w:val="30"/>
          <w:lang w:val="es-MX"/>
        </w:rPr>
        <w:t xml:space="preserve"> CONSIDERA </w:t>
      </w:r>
    </w:p>
    <w:p w14:paraId="761BFD82" w14:textId="77777777" w:rsidR="005E5DF8" w:rsidRPr="005E5DF8" w:rsidRDefault="005E5DF8" w:rsidP="008316AB">
      <w:pPr>
        <w:pStyle w:val="Textoindependiente2"/>
        <w:overflowPunct/>
        <w:autoSpaceDE/>
        <w:autoSpaceDN/>
        <w:adjustRightInd/>
        <w:spacing w:after="0" w:line="276" w:lineRule="auto"/>
        <w:textAlignment w:val="auto"/>
        <w:rPr>
          <w:lang w:val="es-MX"/>
        </w:rPr>
      </w:pPr>
    </w:p>
    <w:p w14:paraId="0582EA35" w14:textId="4CC54ECD" w:rsidR="001D317C" w:rsidRPr="005E5DF8" w:rsidRDefault="001D317C" w:rsidP="000274C0">
      <w:pPr>
        <w:pStyle w:val="Textoindependiente2"/>
        <w:overflowPunct/>
        <w:autoSpaceDE/>
        <w:autoSpaceDN/>
        <w:adjustRightInd/>
        <w:spacing w:after="0" w:line="276" w:lineRule="auto"/>
        <w:textAlignment w:val="auto"/>
        <w:rPr>
          <w:b/>
          <w:bCs/>
          <w:sz w:val="22"/>
          <w:szCs w:val="22"/>
          <w:lang w:val="es-MX"/>
        </w:rPr>
      </w:pPr>
      <w:r w:rsidRPr="005E5DF8">
        <w:rPr>
          <w:lang w:val="es-MX"/>
        </w:rPr>
        <w:t xml:space="preserve">Existe </w:t>
      </w:r>
      <w:r w:rsidRPr="005E5DF8">
        <w:t xml:space="preserve">competencia funcional para desatar el grado de consulta surtido sobre la providencia emitida dentro del Incidente de Desacato que se tramitó en el Juzgado </w:t>
      </w:r>
      <w:r w:rsidR="00E607FB">
        <w:t>Primero Penal del</w:t>
      </w:r>
      <w:r w:rsidR="001A36D5" w:rsidRPr="005E5DF8">
        <w:t xml:space="preserve"> Circuito </w:t>
      </w:r>
      <w:r w:rsidR="00D94959">
        <w:t xml:space="preserve">Especializado </w:t>
      </w:r>
      <w:r w:rsidR="001A36D5" w:rsidRPr="005E5DF8">
        <w:t xml:space="preserve">de Pereira </w:t>
      </w:r>
      <w:r w:rsidRPr="005E5DF8">
        <w:t>(Rda.).</w:t>
      </w:r>
      <w:r w:rsidRPr="005E5DF8">
        <w:rPr>
          <w:lang w:val="es-MX"/>
        </w:rPr>
        <w:t xml:space="preserve"> </w:t>
      </w:r>
    </w:p>
    <w:p w14:paraId="0A5FA7DB" w14:textId="77777777" w:rsidR="001D317C" w:rsidRPr="005E5DF8" w:rsidRDefault="001D317C" w:rsidP="001D317C">
      <w:pPr>
        <w:pStyle w:val="Textoindependiente2"/>
        <w:overflowPunct/>
        <w:autoSpaceDE/>
        <w:adjustRightInd/>
        <w:spacing w:after="0" w:line="276" w:lineRule="auto"/>
      </w:pPr>
    </w:p>
    <w:p w14:paraId="7A2AF9B2" w14:textId="6FA50172" w:rsidR="001150A3" w:rsidRDefault="001150A3" w:rsidP="001D317C">
      <w:pPr>
        <w:spacing w:line="276" w:lineRule="auto"/>
        <w:rPr>
          <w:lang w:val="es-MX"/>
        </w:rPr>
      </w:pPr>
      <w:r w:rsidRPr="001150A3">
        <w:rPr>
          <w:lang w:val="es-MX"/>
        </w:rPr>
        <w:t xml:space="preserve">De la información arrimada a la actuación, aprecia la Sala que la orden impartida por el juzgado de primer nivel mediante sentencia </w:t>
      </w:r>
      <w:r w:rsidRPr="005E5DF8">
        <w:t xml:space="preserve">de </w:t>
      </w:r>
      <w:r w:rsidRPr="001320B0">
        <w:rPr>
          <w:b/>
          <w:sz w:val="22"/>
        </w:rPr>
        <w:t xml:space="preserve">febrero </w:t>
      </w:r>
      <w:r>
        <w:rPr>
          <w:b/>
          <w:sz w:val="22"/>
        </w:rPr>
        <w:t>0</w:t>
      </w:r>
      <w:r w:rsidRPr="001320B0">
        <w:rPr>
          <w:b/>
          <w:sz w:val="22"/>
        </w:rPr>
        <w:t>6 de 2025</w:t>
      </w:r>
      <w:r w:rsidRPr="005E5DF8">
        <w:t xml:space="preserve">, </w:t>
      </w:r>
      <w:r>
        <w:t xml:space="preserve">confirmada mediante providencia de segunda instancia de marzo 18, </w:t>
      </w:r>
      <w:r w:rsidRPr="001150A3">
        <w:rPr>
          <w:lang w:val="es-MX"/>
        </w:rPr>
        <w:t>en la que se ampar</w:t>
      </w:r>
      <w:r>
        <w:rPr>
          <w:lang w:val="es-MX"/>
        </w:rPr>
        <w:t>aron</w:t>
      </w:r>
      <w:r w:rsidRPr="001150A3">
        <w:rPr>
          <w:lang w:val="es-MX"/>
        </w:rPr>
        <w:t xml:space="preserve"> </w:t>
      </w:r>
      <w:r>
        <w:rPr>
          <w:lang w:val="es-MX"/>
        </w:rPr>
        <w:t xml:space="preserve">los derechos fundamentales </w:t>
      </w:r>
      <w:r w:rsidRPr="001150A3">
        <w:rPr>
          <w:lang w:val="es-MX"/>
        </w:rPr>
        <w:t xml:space="preserve">del señor </w:t>
      </w:r>
      <w:r w:rsidR="0099660B">
        <w:rPr>
          <w:b/>
          <w:sz w:val="22"/>
          <w:lang w:val="es-MX"/>
        </w:rPr>
        <w:t>FVT</w:t>
      </w:r>
      <w:r w:rsidR="0095054F">
        <w:rPr>
          <w:lang w:val="es-MX"/>
        </w:rPr>
        <w:t xml:space="preserve">, </w:t>
      </w:r>
      <w:r w:rsidRPr="001150A3">
        <w:rPr>
          <w:lang w:val="es-MX"/>
        </w:rPr>
        <w:t xml:space="preserve">fue cumplida por la entidad demandada; por tanto, habrá que revocarse la providencia sancionatoria proferida en este incidente, por las razones que se expondrán a continuación: </w:t>
      </w:r>
    </w:p>
    <w:p w14:paraId="4598B717" w14:textId="77777777" w:rsidR="001150A3" w:rsidRDefault="001150A3" w:rsidP="001D317C">
      <w:pPr>
        <w:spacing w:line="276" w:lineRule="auto"/>
        <w:rPr>
          <w:lang w:val="es-MX"/>
        </w:rPr>
      </w:pPr>
    </w:p>
    <w:p w14:paraId="5ED1D2CD" w14:textId="1DCC4153" w:rsidR="0095054F" w:rsidRPr="005E5DF8" w:rsidRDefault="0095054F" w:rsidP="0095054F">
      <w:pPr>
        <w:pStyle w:val="Textoindependiente2"/>
        <w:spacing w:line="276" w:lineRule="auto"/>
        <w:rPr>
          <w:lang w:val="es-MX"/>
        </w:rPr>
      </w:pPr>
      <w:r w:rsidRPr="005E5DF8">
        <w:rPr>
          <w:lang w:val="es-MX"/>
        </w:rPr>
        <w:t>En el presente asunto el apoderado</w:t>
      </w:r>
      <w:r>
        <w:rPr>
          <w:lang w:val="es-MX"/>
        </w:rPr>
        <w:t xml:space="preserve"> judicial</w:t>
      </w:r>
      <w:r w:rsidRPr="005E5DF8">
        <w:rPr>
          <w:lang w:val="es-MX"/>
        </w:rPr>
        <w:t xml:space="preserve"> del accionante solicitó iniciar el incidente de desacato como quiera que </w:t>
      </w:r>
      <w:r>
        <w:rPr>
          <w:lang w:val="es-MX"/>
        </w:rPr>
        <w:t xml:space="preserve">la UGPP </w:t>
      </w:r>
      <w:r w:rsidRPr="005E5DF8">
        <w:rPr>
          <w:lang w:val="es-MX"/>
        </w:rPr>
        <w:t xml:space="preserve">no había cumplido con la sentencia, la cual </w:t>
      </w:r>
      <w:r w:rsidRPr="00A532BE">
        <w:rPr>
          <w:b/>
          <w:sz w:val="22"/>
          <w:lang w:val="es-MX"/>
        </w:rPr>
        <w:t>ordenó brindar una respuesta de fondo a la solicitud de pensión de sobrevivientes presentada en junio 24 de 2024</w:t>
      </w:r>
      <w:r w:rsidRPr="005E5DF8">
        <w:rPr>
          <w:lang w:val="es-MX"/>
        </w:rPr>
        <w:t xml:space="preserve">; empero, luego de </w:t>
      </w:r>
      <w:r w:rsidRPr="005E5DF8">
        <w:rPr>
          <w:lang w:val="es-MX"/>
        </w:rPr>
        <w:lastRenderedPageBreak/>
        <w:t xml:space="preserve">agotado todo el trámite y emitido el auto que impuso una sanción de arresto y multa, </w:t>
      </w:r>
      <w:r>
        <w:rPr>
          <w:lang w:val="es-MX"/>
        </w:rPr>
        <w:t>la UGPP aportó copia de la resolución RDP 2085 de marzo 21 de 2025</w:t>
      </w:r>
      <w:r w:rsidR="00A532BE">
        <w:rPr>
          <w:lang w:val="es-MX"/>
        </w:rPr>
        <w:t xml:space="preserve">, mediante la cual se atendió la solicitud prestacional del accionante </w:t>
      </w:r>
      <w:r>
        <w:rPr>
          <w:lang w:val="es-MX"/>
        </w:rPr>
        <w:t xml:space="preserve">y, además, acreditó </w:t>
      </w:r>
      <w:r w:rsidR="00A532BE">
        <w:rPr>
          <w:lang w:val="es-MX"/>
        </w:rPr>
        <w:t xml:space="preserve">la notificación efectuada </w:t>
      </w:r>
      <w:r>
        <w:rPr>
          <w:lang w:val="es-MX"/>
        </w:rPr>
        <w:t>a la parte interesada por mensaje de datos remitido en marzo 25 al correo electrónico aportado</w:t>
      </w:r>
      <w:r>
        <w:rPr>
          <w:rStyle w:val="Refdenotaalpie"/>
          <w:lang w:val="es-MX"/>
        </w:rPr>
        <w:footnoteReference w:id="3"/>
      </w:r>
      <w:r>
        <w:rPr>
          <w:lang w:val="es-MX"/>
        </w:rPr>
        <w:t>.</w:t>
      </w:r>
    </w:p>
    <w:p w14:paraId="3290F4BD" w14:textId="77777777" w:rsidR="0095054F" w:rsidRPr="005E5DF8" w:rsidRDefault="0095054F" w:rsidP="0095054F">
      <w:pPr>
        <w:pStyle w:val="Textoindependiente2"/>
        <w:overflowPunct/>
        <w:autoSpaceDE/>
        <w:adjustRightInd/>
        <w:spacing w:after="0" w:line="276" w:lineRule="auto"/>
        <w:rPr>
          <w:lang w:val="es-MX"/>
        </w:rPr>
      </w:pPr>
    </w:p>
    <w:p w14:paraId="7E09D092" w14:textId="2FD55BA8" w:rsidR="0095054F" w:rsidRPr="005E5DF8" w:rsidRDefault="0095054F" w:rsidP="0095054F">
      <w:pPr>
        <w:pStyle w:val="Textoindependiente2"/>
        <w:spacing w:line="276" w:lineRule="auto"/>
      </w:pPr>
      <w:r w:rsidRPr="005E5DF8">
        <w:rPr>
          <w:lang w:val="es-MX"/>
        </w:rPr>
        <w:t>Como se aprecia, fue con posterioridad al auto que sancionó a l</w:t>
      </w:r>
      <w:r>
        <w:rPr>
          <w:lang w:val="es-MX"/>
        </w:rPr>
        <w:t>os</w:t>
      </w:r>
      <w:r w:rsidRPr="005E5DF8">
        <w:rPr>
          <w:lang w:val="es-MX"/>
        </w:rPr>
        <w:t xml:space="preserve"> funcionari</w:t>
      </w:r>
      <w:r>
        <w:rPr>
          <w:lang w:val="es-MX"/>
        </w:rPr>
        <w:t>os</w:t>
      </w:r>
      <w:r w:rsidRPr="005E5DF8">
        <w:rPr>
          <w:lang w:val="es-MX"/>
        </w:rPr>
        <w:t xml:space="preserve"> </w:t>
      </w:r>
      <w:r>
        <w:rPr>
          <w:lang w:val="es-MX"/>
        </w:rPr>
        <w:t>de la UGPP vinculados</w:t>
      </w:r>
      <w:r w:rsidRPr="005E5DF8">
        <w:rPr>
          <w:lang w:val="es-MX"/>
        </w:rPr>
        <w:t xml:space="preserve"> que se acató la orden emitida por </w:t>
      </w:r>
      <w:r>
        <w:rPr>
          <w:lang w:val="es-MX"/>
        </w:rPr>
        <w:t xml:space="preserve">el </w:t>
      </w:r>
      <w:r w:rsidRPr="005E5DF8">
        <w:rPr>
          <w:lang w:val="es-MX"/>
        </w:rPr>
        <w:t>juez constitucional</w:t>
      </w:r>
      <w:r w:rsidRPr="005E5DF8">
        <w:t>.</w:t>
      </w:r>
    </w:p>
    <w:p w14:paraId="5993700B" w14:textId="77777777" w:rsidR="0095054F" w:rsidRPr="005E5DF8" w:rsidRDefault="0095054F" w:rsidP="0095054F">
      <w:pPr>
        <w:pStyle w:val="Textoindependiente2"/>
        <w:overflowPunct/>
        <w:autoSpaceDE/>
        <w:adjustRightInd/>
        <w:spacing w:after="0" w:line="240" w:lineRule="auto"/>
        <w:rPr>
          <w:highlight w:val="yellow"/>
          <w:lang w:val="es-MX"/>
        </w:rPr>
      </w:pPr>
    </w:p>
    <w:p w14:paraId="60115B6A" w14:textId="77777777" w:rsidR="0095054F" w:rsidRPr="005E5DF8" w:rsidRDefault="0095054F" w:rsidP="0095054F">
      <w:pPr>
        <w:pStyle w:val="Textoindependiente2"/>
        <w:overflowPunct/>
        <w:autoSpaceDE/>
        <w:adjustRightInd/>
        <w:spacing w:after="0" w:line="276" w:lineRule="auto"/>
        <w:rPr>
          <w:rFonts w:cs="Tahoma"/>
          <w:szCs w:val="26"/>
        </w:rPr>
      </w:pPr>
      <w:r w:rsidRPr="005E5DF8">
        <w:rPr>
          <w:rFonts w:cs="Tahoma"/>
          <w:szCs w:val="26"/>
        </w:rPr>
        <w:t xml:space="preserve">Por tanto, considera la Corporación que lo ordenado por parte de la juez constitucional ya fue </w:t>
      </w:r>
      <w:r w:rsidRPr="00A532BE">
        <w:rPr>
          <w:rFonts w:cs="Tahoma"/>
          <w:b/>
          <w:bCs/>
          <w:sz w:val="24"/>
          <w:szCs w:val="26"/>
        </w:rPr>
        <w:t>cumplido</w:t>
      </w:r>
      <w:r w:rsidRPr="00A532BE">
        <w:rPr>
          <w:rFonts w:cs="Tahoma"/>
          <w:sz w:val="24"/>
          <w:szCs w:val="26"/>
        </w:rPr>
        <w:t xml:space="preserve"> </w:t>
      </w:r>
      <w:r w:rsidRPr="005E5DF8">
        <w:rPr>
          <w:rFonts w:cs="Tahoma"/>
          <w:szCs w:val="26"/>
        </w:rPr>
        <w:t>y ello conlleva a pregonar que no existen los supuestos de hecho y de derecho que dieron origen a la sanción.</w:t>
      </w:r>
    </w:p>
    <w:p w14:paraId="14ECDC35" w14:textId="77777777" w:rsidR="0095054F" w:rsidRPr="005E5DF8" w:rsidRDefault="0095054F" w:rsidP="0095054F">
      <w:pPr>
        <w:pStyle w:val="Textoindependiente2"/>
        <w:overflowPunct/>
        <w:autoSpaceDE/>
        <w:adjustRightInd/>
        <w:spacing w:after="0" w:line="276" w:lineRule="auto"/>
        <w:rPr>
          <w:rFonts w:cs="Tahoma"/>
          <w:szCs w:val="26"/>
        </w:rPr>
      </w:pPr>
    </w:p>
    <w:p w14:paraId="5DC8A9E7" w14:textId="77777777" w:rsidR="0095054F" w:rsidRPr="005E5DF8" w:rsidRDefault="0095054F" w:rsidP="0095054F">
      <w:pPr>
        <w:pStyle w:val="Textoindependiente2"/>
        <w:overflowPunct/>
        <w:autoSpaceDE/>
        <w:adjustRightInd/>
        <w:spacing w:after="0" w:line="276" w:lineRule="auto"/>
        <w:rPr>
          <w:lang w:val="es-MX"/>
        </w:rPr>
      </w:pPr>
      <w:r w:rsidRPr="005E5DF8">
        <w:rPr>
          <w:lang w:val="es-MX"/>
        </w:rPr>
        <w:t xml:space="preserve">Así las cosas, se </w:t>
      </w:r>
      <w:r w:rsidRPr="00A532BE">
        <w:rPr>
          <w:b/>
          <w:bCs/>
          <w:sz w:val="24"/>
          <w:lang w:val="es-MX"/>
        </w:rPr>
        <w:t xml:space="preserve">revocará </w:t>
      </w:r>
      <w:r w:rsidRPr="005E5DF8">
        <w:rPr>
          <w:lang w:val="es-MX"/>
        </w:rPr>
        <w:t>el proveído materia de consulta.</w:t>
      </w:r>
    </w:p>
    <w:p w14:paraId="6A1839F5" w14:textId="77777777" w:rsidR="0095054F" w:rsidRDefault="0095054F" w:rsidP="001D317C">
      <w:pPr>
        <w:spacing w:line="276" w:lineRule="auto"/>
        <w:rPr>
          <w:lang w:val="es-MX"/>
        </w:rPr>
      </w:pPr>
    </w:p>
    <w:p w14:paraId="61495151" w14:textId="3F71FA8E" w:rsidR="00182539" w:rsidRPr="005E5DF8" w:rsidRDefault="007C1334" w:rsidP="00182539">
      <w:pPr>
        <w:spacing w:line="276" w:lineRule="auto"/>
      </w:pPr>
      <w:r w:rsidRPr="005E5DF8">
        <w:rPr>
          <w:rFonts w:ascii="Algerian" w:hAnsi="Algerian" w:cs="Algerian"/>
          <w:sz w:val="30"/>
          <w:szCs w:val="30"/>
        </w:rPr>
        <w:t>4</w:t>
      </w:r>
      <w:r w:rsidR="00182539" w:rsidRPr="005E5DF8">
        <w:rPr>
          <w:rFonts w:ascii="Algerian" w:hAnsi="Algerian" w:cs="Algerian"/>
          <w:sz w:val="30"/>
          <w:szCs w:val="30"/>
        </w:rPr>
        <w:t>.- RESUELVE</w:t>
      </w:r>
    </w:p>
    <w:p w14:paraId="54C173C8" w14:textId="0AC58B1A" w:rsidR="00182539" w:rsidRPr="005E5DF8" w:rsidRDefault="00182539" w:rsidP="009E3C08">
      <w:pPr>
        <w:spacing w:line="240" w:lineRule="auto"/>
      </w:pPr>
    </w:p>
    <w:p w14:paraId="25310D27" w14:textId="3E0401A2" w:rsidR="0095054F" w:rsidRPr="005E5DF8" w:rsidRDefault="0095054F" w:rsidP="0095054F">
      <w:pPr>
        <w:pStyle w:val="Textoindependiente"/>
        <w:spacing w:line="276" w:lineRule="auto"/>
      </w:pPr>
      <w:r w:rsidRPr="005E5DF8">
        <w:t xml:space="preserve">Conforme con lo expuesto, el Tribunal Superior del Distrito Judicial de Pereira, Sala </w:t>
      </w:r>
      <w:proofErr w:type="spellStart"/>
      <w:r w:rsidRPr="005E5DF8">
        <w:t>Nº</w:t>
      </w:r>
      <w:proofErr w:type="spellEnd"/>
      <w:r w:rsidRPr="005E5DF8">
        <w:t xml:space="preserve"> 2 de Decisión Penal,</w:t>
      </w:r>
      <w:r w:rsidRPr="005E5DF8">
        <w:rPr>
          <w:sz w:val="24"/>
          <w:szCs w:val="24"/>
        </w:rPr>
        <w:t xml:space="preserve"> </w:t>
      </w:r>
      <w:r w:rsidRPr="005E5DF8">
        <w:rPr>
          <w:b/>
          <w:bCs/>
          <w:sz w:val="22"/>
          <w:szCs w:val="22"/>
        </w:rPr>
        <w:t>REVOCA</w:t>
      </w:r>
      <w:r w:rsidRPr="005E5DF8">
        <w:rPr>
          <w:b/>
          <w:bCs/>
          <w:sz w:val="24"/>
          <w:szCs w:val="24"/>
        </w:rPr>
        <w:t xml:space="preserve"> </w:t>
      </w:r>
      <w:r w:rsidRPr="005E5DF8">
        <w:t xml:space="preserve">la sanción ordenada en decisión de </w:t>
      </w:r>
      <w:r w:rsidR="00A532BE">
        <w:rPr>
          <w:b/>
          <w:sz w:val="24"/>
        </w:rPr>
        <w:t>marzo 20 de 2025</w:t>
      </w:r>
      <w:r w:rsidRPr="005E5DF8">
        <w:t xml:space="preserve"> por parte del Juzgado </w:t>
      </w:r>
      <w:r w:rsidR="00A532BE">
        <w:t xml:space="preserve">Primero </w:t>
      </w:r>
      <w:r w:rsidRPr="005E5DF8">
        <w:t xml:space="preserve">Penal del Circuito </w:t>
      </w:r>
      <w:r>
        <w:t xml:space="preserve">Especializado </w:t>
      </w:r>
      <w:r w:rsidRPr="005E5DF8">
        <w:t xml:space="preserve">de Pereira (Rda.), de conformidad con lo indicado en el cuerpo motivo de esta providencia. </w:t>
      </w:r>
    </w:p>
    <w:p w14:paraId="25CE1CBF" w14:textId="77777777" w:rsidR="00C44D4F" w:rsidRPr="005E5DF8" w:rsidRDefault="00C44D4F" w:rsidP="00C44D4F">
      <w:pPr>
        <w:pStyle w:val="Textoindependiente"/>
        <w:spacing w:after="0" w:line="240" w:lineRule="auto"/>
      </w:pPr>
    </w:p>
    <w:p w14:paraId="38484427" w14:textId="7C29B649" w:rsidR="009E3C08" w:rsidRDefault="00C44D4F" w:rsidP="004D0F9A">
      <w:pPr>
        <w:pStyle w:val="Textoindependiente"/>
        <w:spacing w:line="276" w:lineRule="auto"/>
      </w:pPr>
      <w:r w:rsidRPr="005E5DF8">
        <w:t>Contra esta decisión no procede recurso alguno.</w:t>
      </w:r>
    </w:p>
    <w:p w14:paraId="67431BC2" w14:textId="77777777" w:rsidR="004D0F9A" w:rsidRPr="005E5DF8" w:rsidRDefault="004D0F9A" w:rsidP="004D0F9A">
      <w:pPr>
        <w:pStyle w:val="Textoindependiente"/>
        <w:spacing w:line="276" w:lineRule="auto"/>
        <w:rPr>
          <w:rFonts w:ascii="Algerian" w:hAnsi="Algerian" w:cs="Algerian"/>
          <w:sz w:val="30"/>
          <w:szCs w:val="30"/>
        </w:rPr>
      </w:pPr>
    </w:p>
    <w:p w14:paraId="476B56F3" w14:textId="237F5631" w:rsidR="006B7A0D" w:rsidRPr="005E5DF8" w:rsidRDefault="006B7A0D" w:rsidP="006B7A0D">
      <w:pPr>
        <w:keepNext/>
        <w:spacing w:line="276" w:lineRule="auto"/>
        <w:outlineLvl w:val="4"/>
        <w:rPr>
          <w:rFonts w:ascii="Algerian" w:hAnsi="Algerian" w:cs="Algerian"/>
          <w:sz w:val="30"/>
          <w:szCs w:val="30"/>
        </w:rPr>
      </w:pPr>
      <w:r w:rsidRPr="005E5DF8">
        <w:rPr>
          <w:rFonts w:ascii="Algerian" w:hAnsi="Algerian" w:cs="Algerian"/>
          <w:sz w:val="30"/>
          <w:szCs w:val="30"/>
        </w:rPr>
        <w:t>COMUNÍQUESE Y CÚMPLASE</w:t>
      </w:r>
    </w:p>
    <w:p w14:paraId="7BF37D64" w14:textId="18BAF391" w:rsidR="005E01C4" w:rsidRPr="005E5DF8" w:rsidRDefault="005E01C4" w:rsidP="0019736F">
      <w:pPr>
        <w:spacing w:line="276" w:lineRule="auto"/>
      </w:pPr>
    </w:p>
    <w:p w14:paraId="2C1377FA" w14:textId="77777777" w:rsidR="00F87B9A" w:rsidRPr="005E5DF8" w:rsidRDefault="00F87B9A" w:rsidP="00F87B9A">
      <w:pPr>
        <w:spacing w:line="276" w:lineRule="auto"/>
        <w:jc w:val="center"/>
      </w:pPr>
    </w:p>
    <w:p w14:paraId="2E422E00" w14:textId="77777777" w:rsidR="00EA013D" w:rsidRPr="005E5DF8" w:rsidRDefault="00EA013D" w:rsidP="00EA013D">
      <w:pPr>
        <w:spacing w:line="276" w:lineRule="auto"/>
        <w:jc w:val="center"/>
        <w:rPr>
          <w:lang w:val="es-ES_tradnl"/>
        </w:rPr>
      </w:pPr>
      <w:r w:rsidRPr="005E5DF8">
        <w:rPr>
          <w:lang w:val="es-ES_tradnl"/>
        </w:rPr>
        <w:t>CARLOS ALBERTO PAZ ZUÑIGA</w:t>
      </w:r>
    </w:p>
    <w:p w14:paraId="3BEB8C18" w14:textId="77777777" w:rsidR="00EA013D" w:rsidRPr="005E5DF8" w:rsidRDefault="00EA013D" w:rsidP="00EA013D">
      <w:pPr>
        <w:spacing w:line="276" w:lineRule="auto"/>
        <w:jc w:val="center"/>
        <w:rPr>
          <w:lang w:val="es-ES_tradnl"/>
        </w:rPr>
      </w:pPr>
      <w:r w:rsidRPr="005E5DF8">
        <w:rPr>
          <w:lang w:val="es-ES_tradnl"/>
        </w:rPr>
        <w:t xml:space="preserve">Magistrado </w:t>
      </w:r>
    </w:p>
    <w:p w14:paraId="566A433E" w14:textId="77777777" w:rsidR="00EA013D" w:rsidRPr="005E5DF8" w:rsidRDefault="00EA013D" w:rsidP="00EA013D">
      <w:pPr>
        <w:spacing w:line="276" w:lineRule="auto"/>
        <w:jc w:val="center"/>
        <w:rPr>
          <w:rFonts w:ascii="Verdana" w:hAnsi="Verdana"/>
          <w:sz w:val="20"/>
        </w:rPr>
      </w:pPr>
      <w:r w:rsidRPr="005E5DF8">
        <w:rPr>
          <w:rFonts w:ascii="Verdana" w:hAnsi="Verdana"/>
          <w:sz w:val="20"/>
        </w:rPr>
        <w:t>Con firma electrónica al final del documento</w:t>
      </w:r>
    </w:p>
    <w:p w14:paraId="45A28926" w14:textId="6D2E92C5" w:rsidR="00EA013D" w:rsidRDefault="00EA013D" w:rsidP="00EA013D">
      <w:pPr>
        <w:spacing w:line="276" w:lineRule="auto"/>
        <w:rPr>
          <w:lang w:val="es-ES_tradnl"/>
        </w:rPr>
      </w:pPr>
    </w:p>
    <w:p w14:paraId="2EC19311" w14:textId="77777777" w:rsidR="00BB420B" w:rsidRPr="005E5DF8" w:rsidRDefault="00BB420B" w:rsidP="00EA013D">
      <w:pPr>
        <w:spacing w:line="276" w:lineRule="auto"/>
        <w:rPr>
          <w:lang w:val="es-ES_tradnl"/>
        </w:rPr>
      </w:pPr>
    </w:p>
    <w:p w14:paraId="198E99BC" w14:textId="77777777" w:rsidR="00AB2EF8" w:rsidRPr="005E5DF8" w:rsidRDefault="00AB2EF8" w:rsidP="00EA013D">
      <w:pPr>
        <w:spacing w:line="276" w:lineRule="auto"/>
        <w:rPr>
          <w:lang w:val="es-ES_tradnl"/>
        </w:rPr>
      </w:pPr>
    </w:p>
    <w:p w14:paraId="157A2DC7" w14:textId="77777777" w:rsidR="00EA013D" w:rsidRPr="005E5DF8" w:rsidRDefault="00EA013D" w:rsidP="00EA013D">
      <w:pPr>
        <w:spacing w:line="276" w:lineRule="auto"/>
        <w:jc w:val="center"/>
        <w:rPr>
          <w:lang w:val="es-ES_tradnl"/>
        </w:rPr>
      </w:pPr>
      <w:r w:rsidRPr="005E5DF8">
        <w:rPr>
          <w:lang w:val="es-ES_tradnl"/>
        </w:rPr>
        <w:t>JULIÁN RIVERA LOAIZA</w:t>
      </w:r>
    </w:p>
    <w:p w14:paraId="0B3AF1BB" w14:textId="77777777" w:rsidR="00EA013D" w:rsidRPr="005E5DF8" w:rsidRDefault="00EA013D" w:rsidP="00EA013D">
      <w:pPr>
        <w:spacing w:line="276" w:lineRule="auto"/>
        <w:jc w:val="center"/>
        <w:rPr>
          <w:lang w:val="es-ES_tradnl"/>
        </w:rPr>
      </w:pPr>
      <w:r w:rsidRPr="005E5DF8">
        <w:rPr>
          <w:lang w:val="es-ES_tradnl"/>
        </w:rPr>
        <w:t xml:space="preserve">Magistrado </w:t>
      </w:r>
    </w:p>
    <w:p w14:paraId="47F738BD" w14:textId="328A6948" w:rsidR="00A532BE" w:rsidRPr="005E5DF8" w:rsidRDefault="00F0670B" w:rsidP="00A532BE">
      <w:pPr>
        <w:spacing w:line="276" w:lineRule="auto"/>
        <w:jc w:val="center"/>
        <w:rPr>
          <w:rFonts w:ascii="Verdana" w:hAnsi="Verdana"/>
          <w:sz w:val="20"/>
        </w:rPr>
      </w:pPr>
      <w:r>
        <w:rPr>
          <w:rFonts w:ascii="Verdana" w:hAnsi="Verdana"/>
          <w:sz w:val="20"/>
        </w:rPr>
        <w:t>EN AUSENCIA JUSTIFICADA</w:t>
      </w:r>
    </w:p>
    <w:p w14:paraId="27168CE4" w14:textId="0EAC875C" w:rsidR="00EA013D" w:rsidRPr="005E5DF8" w:rsidRDefault="00EA013D" w:rsidP="00EA013D">
      <w:pPr>
        <w:spacing w:line="276" w:lineRule="auto"/>
        <w:rPr>
          <w:lang w:val="es-ES_tradnl"/>
        </w:rPr>
      </w:pPr>
    </w:p>
    <w:p w14:paraId="0BD18188" w14:textId="6880FC78" w:rsidR="00AB2EF8" w:rsidRDefault="00AB2EF8" w:rsidP="00EA013D">
      <w:pPr>
        <w:spacing w:line="276" w:lineRule="auto"/>
        <w:rPr>
          <w:lang w:val="es-ES_tradnl"/>
        </w:rPr>
      </w:pPr>
    </w:p>
    <w:p w14:paraId="37626F25" w14:textId="77777777" w:rsidR="00D84636" w:rsidRPr="005E5DF8" w:rsidRDefault="00D84636" w:rsidP="00EA013D">
      <w:pPr>
        <w:spacing w:line="276" w:lineRule="auto"/>
        <w:rPr>
          <w:lang w:val="es-ES_tradnl"/>
        </w:rPr>
      </w:pPr>
    </w:p>
    <w:p w14:paraId="3B2008A1" w14:textId="6B257AE0" w:rsidR="00EA013D" w:rsidRPr="005E5DF8" w:rsidRDefault="00A532BE" w:rsidP="00EA013D">
      <w:pPr>
        <w:spacing w:line="276" w:lineRule="auto"/>
        <w:jc w:val="center"/>
        <w:rPr>
          <w:lang w:val="es-ES_tradnl"/>
        </w:rPr>
      </w:pPr>
      <w:r>
        <w:rPr>
          <w:lang w:val="es-ES_tradnl"/>
        </w:rPr>
        <w:t>MANUEL YARZAGARAY BANDERA</w:t>
      </w:r>
    </w:p>
    <w:p w14:paraId="56F7D07E" w14:textId="77777777" w:rsidR="00EA013D" w:rsidRPr="005E5DF8" w:rsidRDefault="00EA013D" w:rsidP="00EA013D">
      <w:pPr>
        <w:spacing w:line="276" w:lineRule="auto"/>
        <w:jc w:val="center"/>
        <w:rPr>
          <w:lang w:val="es-ES_tradnl"/>
        </w:rPr>
      </w:pPr>
      <w:r w:rsidRPr="005E5DF8">
        <w:rPr>
          <w:lang w:val="es-ES_tradnl"/>
        </w:rPr>
        <w:t xml:space="preserve">Magistrado </w:t>
      </w:r>
    </w:p>
    <w:p w14:paraId="01EE70EA" w14:textId="29D6EADB" w:rsidR="00F87B9A" w:rsidRPr="00B64712" w:rsidRDefault="00A532BE" w:rsidP="00A532BE">
      <w:pPr>
        <w:spacing w:line="276" w:lineRule="auto"/>
        <w:jc w:val="center"/>
        <w:rPr>
          <w:rFonts w:ascii="Verdana" w:hAnsi="Verdana"/>
          <w:sz w:val="20"/>
        </w:rPr>
      </w:pPr>
      <w:r w:rsidRPr="005E5DF8">
        <w:rPr>
          <w:rFonts w:ascii="Verdana" w:hAnsi="Verdana"/>
          <w:sz w:val="20"/>
        </w:rPr>
        <w:t>Con firma electrónica al final del documento</w:t>
      </w:r>
    </w:p>
    <w:sectPr w:rsidR="00F87B9A" w:rsidRPr="00B64712" w:rsidSect="00A532BE">
      <w:headerReference w:type="default" r:id="rId11"/>
      <w:footerReference w:type="default" r:id="rId12"/>
      <w:pgSz w:w="12242" w:h="18722" w:code="124"/>
      <w:pgMar w:top="1985" w:right="1701" w:bottom="1560" w:left="1701" w:header="851" w:footer="675"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2117" w14:textId="77777777" w:rsidR="004F10B8" w:rsidRDefault="004F10B8">
      <w:r>
        <w:separator/>
      </w:r>
    </w:p>
  </w:endnote>
  <w:endnote w:type="continuationSeparator" w:id="0">
    <w:p w14:paraId="55908B57" w14:textId="77777777" w:rsidR="004F10B8" w:rsidRDefault="004F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35EC" w14:textId="77777777" w:rsidR="00CC51BC" w:rsidRDefault="00CC51BC" w:rsidP="00CB110D">
    <w:pPr>
      <w:pStyle w:val="Piedepgina"/>
      <w:jc w:val="right"/>
      <w:rPr>
        <w:snapToGrid w:val="0"/>
      </w:rPr>
    </w:pPr>
    <w:r>
      <w:rPr>
        <w:snapToGrid w:val="0"/>
      </w:rPr>
      <w:t xml:space="preserve">Página </w:t>
    </w:r>
    <w:r>
      <w:rPr>
        <w:snapToGrid w:val="0"/>
      </w:rPr>
      <w:fldChar w:fldCharType="begin"/>
    </w:r>
    <w:r>
      <w:rPr>
        <w:snapToGrid w:val="0"/>
      </w:rPr>
      <w:instrText xml:space="preserve"> PAGE </w:instrText>
    </w:r>
    <w:r>
      <w:rPr>
        <w:snapToGrid w:val="0"/>
      </w:rPr>
      <w:fldChar w:fldCharType="separate"/>
    </w:r>
    <w:r w:rsidR="000470B6">
      <w:rPr>
        <w:noProof/>
        <w:snapToGrid w:val="0"/>
      </w:rPr>
      <w:t>1</w:t>
    </w:r>
    <w:r>
      <w:rPr>
        <w:snapToGrid w:val="0"/>
      </w:rPr>
      <w:fldChar w:fldCharType="end"/>
    </w:r>
    <w:r>
      <w:rPr>
        <w:snapToGrid w:val="0"/>
      </w:rPr>
      <w:t xml:space="preserve"> de </w:t>
    </w:r>
    <w:r>
      <w:rPr>
        <w:snapToGrid w:val="0"/>
      </w:rPr>
      <w:fldChar w:fldCharType="begin"/>
    </w:r>
    <w:r>
      <w:rPr>
        <w:snapToGrid w:val="0"/>
      </w:rPr>
      <w:instrText xml:space="preserve"> NUMPAGES </w:instrText>
    </w:r>
    <w:r>
      <w:rPr>
        <w:snapToGrid w:val="0"/>
      </w:rPr>
      <w:fldChar w:fldCharType="separate"/>
    </w:r>
    <w:r w:rsidR="000470B6">
      <w:rPr>
        <w:noProof/>
        <w:snapToGrid w:val="0"/>
      </w:rPr>
      <w:t>5</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8940" w14:textId="77777777" w:rsidR="004F10B8" w:rsidRDefault="004F10B8">
      <w:r>
        <w:separator/>
      </w:r>
    </w:p>
  </w:footnote>
  <w:footnote w:type="continuationSeparator" w:id="0">
    <w:p w14:paraId="694C4CC2" w14:textId="77777777" w:rsidR="004F10B8" w:rsidRDefault="004F10B8">
      <w:r>
        <w:continuationSeparator/>
      </w:r>
    </w:p>
  </w:footnote>
  <w:footnote w:id="1">
    <w:p w14:paraId="1EA6FC5C" w14:textId="77777777" w:rsidR="0099660B" w:rsidRPr="0095054F" w:rsidRDefault="0099660B" w:rsidP="0099660B">
      <w:pPr>
        <w:pStyle w:val="Textonotapie"/>
        <w:rPr>
          <w:lang w:val="es-CO"/>
        </w:rPr>
      </w:pPr>
      <w:r>
        <w:rPr>
          <w:rStyle w:val="Refdenotaalpie"/>
        </w:rPr>
        <w:footnoteRef/>
      </w:r>
      <w:r>
        <w:t xml:space="preserve"> </w:t>
      </w:r>
      <w:r>
        <w:rPr>
          <w:lang w:val="es-CO"/>
        </w:rPr>
        <w:t>Carpeta “Consulta”, cuaderno “Principal”, documento “</w:t>
      </w:r>
      <w:r w:rsidRPr="0095054F">
        <w:rPr>
          <w:lang w:val="es-CO"/>
        </w:rPr>
        <w:t>RespuestaUGPP</w:t>
      </w:r>
      <w:r>
        <w:rPr>
          <w:lang w:val="es-CO"/>
        </w:rPr>
        <w:t>.pdf”</w:t>
      </w:r>
    </w:p>
  </w:footnote>
  <w:footnote w:id="2">
    <w:p w14:paraId="17DDE7D4" w14:textId="78727364" w:rsidR="003B0DF1" w:rsidRPr="003B0DF1" w:rsidRDefault="003B0DF1">
      <w:pPr>
        <w:pStyle w:val="Textonotapie"/>
      </w:pPr>
      <w:r>
        <w:rPr>
          <w:rStyle w:val="Refdenotaalpie"/>
        </w:rPr>
        <w:footnoteRef/>
      </w:r>
      <w:r>
        <w:t xml:space="preserve"> Información extraída del expediente “</w:t>
      </w:r>
      <w:r w:rsidR="00A31D89">
        <w:t>04</w:t>
      </w:r>
      <w:r>
        <w:t>RespuestaUGPP 20250004.pdf”</w:t>
      </w:r>
      <w:r w:rsidR="00A31D89">
        <w:t xml:space="preserve">, en la </w:t>
      </w:r>
      <w:proofErr w:type="spellStart"/>
      <w:r w:rsidR="00A31D89">
        <w:t>subcarperta</w:t>
      </w:r>
      <w:proofErr w:type="spellEnd"/>
      <w:r w:rsidR="00A31D89">
        <w:t xml:space="preserve"> </w:t>
      </w:r>
      <w:r w:rsidR="0055179F">
        <w:t>“DESACATO 20250214”</w:t>
      </w:r>
    </w:p>
  </w:footnote>
  <w:footnote w:id="3">
    <w:p w14:paraId="5EDA9635" w14:textId="2C09E52C" w:rsidR="0095054F" w:rsidRPr="0095054F" w:rsidRDefault="0095054F">
      <w:pPr>
        <w:pStyle w:val="Textonotapie"/>
        <w:rPr>
          <w:lang w:val="es-CO"/>
        </w:rPr>
      </w:pPr>
      <w:r>
        <w:rPr>
          <w:rStyle w:val="Refdenotaalpie"/>
        </w:rPr>
        <w:footnoteRef/>
      </w:r>
      <w:r>
        <w:t xml:space="preserve"> </w:t>
      </w:r>
      <w:r>
        <w:rPr>
          <w:lang w:val="es-CO"/>
        </w:rPr>
        <w:t>Carpeta “Consulta”, cuaderno “Principal”, documento “</w:t>
      </w:r>
      <w:r w:rsidRPr="0095054F">
        <w:rPr>
          <w:lang w:val="es-CO"/>
        </w:rPr>
        <w:t>RespuestaUGPP</w:t>
      </w:r>
      <w:r>
        <w:rPr>
          <w:lang w:val="es-CO"/>
        </w:rPr>
        <w: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21AD" w14:textId="77777777" w:rsidR="000B2649" w:rsidRPr="000B2649" w:rsidRDefault="000B2649" w:rsidP="000B2649">
    <w:pPr>
      <w:pStyle w:val="Encabezado"/>
      <w:ind w:left="4301"/>
      <w:jc w:val="right"/>
      <w:rPr>
        <w:sz w:val="16"/>
        <w:szCs w:val="16"/>
      </w:rPr>
    </w:pPr>
    <w:r w:rsidRPr="000B2649">
      <w:rPr>
        <w:sz w:val="16"/>
        <w:szCs w:val="16"/>
      </w:rPr>
      <w:t xml:space="preserve">INCIDENTE DE DESACATO </w:t>
    </w:r>
  </w:p>
  <w:p w14:paraId="7AC96FD3" w14:textId="1DFF746D" w:rsidR="00B66423" w:rsidRDefault="000B2649" w:rsidP="000B2649">
    <w:pPr>
      <w:pStyle w:val="Encabezado"/>
      <w:ind w:left="4301"/>
      <w:jc w:val="right"/>
      <w:rPr>
        <w:sz w:val="16"/>
        <w:szCs w:val="16"/>
        <w:lang w:val="es-MX"/>
      </w:rPr>
    </w:pPr>
    <w:r w:rsidRPr="000B2649">
      <w:rPr>
        <w:sz w:val="16"/>
        <w:szCs w:val="16"/>
      </w:rPr>
      <w:t>RADICACIÓN:</w:t>
    </w:r>
    <w:r w:rsidR="00647E98">
      <w:rPr>
        <w:sz w:val="16"/>
        <w:szCs w:val="16"/>
      </w:rPr>
      <w:t xml:space="preserve"> </w:t>
    </w:r>
    <w:r w:rsidR="00A81E59" w:rsidRPr="00A81E59">
      <w:rPr>
        <w:sz w:val="16"/>
        <w:szCs w:val="16"/>
      </w:rPr>
      <w:t>660013107001-2025-00004-02</w:t>
    </w:r>
  </w:p>
  <w:p w14:paraId="558909B3" w14:textId="4202814E" w:rsidR="00647E98" w:rsidRDefault="000B2649" w:rsidP="000B2649">
    <w:pPr>
      <w:pStyle w:val="Encabezado"/>
      <w:ind w:left="4301"/>
      <w:jc w:val="right"/>
      <w:rPr>
        <w:sz w:val="16"/>
        <w:szCs w:val="16"/>
      </w:rPr>
    </w:pPr>
    <w:r w:rsidRPr="000B2649">
      <w:rPr>
        <w:sz w:val="16"/>
        <w:szCs w:val="16"/>
      </w:rPr>
      <w:t xml:space="preserve"> ACCIONANTE:</w:t>
    </w:r>
    <w:r w:rsidR="00B66423">
      <w:rPr>
        <w:sz w:val="16"/>
        <w:szCs w:val="16"/>
      </w:rPr>
      <w:t xml:space="preserve">    </w:t>
    </w:r>
    <w:r w:rsidR="007C648C">
      <w:rPr>
        <w:sz w:val="16"/>
        <w:szCs w:val="16"/>
      </w:rPr>
      <w:t xml:space="preserve"> </w:t>
    </w:r>
    <w:r w:rsidR="00A966BA">
      <w:rPr>
        <w:sz w:val="16"/>
        <w:szCs w:val="16"/>
      </w:rPr>
      <w:t xml:space="preserve"> </w:t>
    </w:r>
    <w:r w:rsidR="00B66423">
      <w:rPr>
        <w:sz w:val="16"/>
        <w:szCs w:val="16"/>
      </w:rPr>
      <w:t>FVT</w:t>
    </w:r>
  </w:p>
  <w:p w14:paraId="4F4BD9E8" w14:textId="77F609B9" w:rsidR="000B2649" w:rsidRPr="000B2649" w:rsidRDefault="00B66423" w:rsidP="000B2649">
    <w:pPr>
      <w:pStyle w:val="Encabezado"/>
      <w:ind w:left="4301"/>
      <w:jc w:val="right"/>
      <w:rPr>
        <w:sz w:val="16"/>
        <w:szCs w:val="16"/>
      </w:rPr>
    </w:pPr>
    <w:r>
      <w:rPr>
        <w:sz w:val="16"/>
        <w:szCs w:val="16"/>
      </w:rPr>
      <w:t>CONFIRMA SANCIÓN</w:t>
    </w:r>
  </w:p>
  <w:p w14:paraId="2BF375BF" w14:textId="6334D173" w:rsidR="000B2649" w:rsidRDefault="00D60A88" w:rsidP="000B2649">
    <w:pPr>
      <w:pStyle w:val="Encabezado"/>
      <w:ind w:left="4301"/>
      <w:jc w:val="right"/>
      <w:rPr>
        <w:sz w:val="16"/>
      </w:rPr>
    </w:pPr>
    <w:r w:rsidRPr="00283C3A">
      <w:rPr>
        <w:sz w:val="16"/>
        <w:szCs w:val="16"/>
      </w:rPr>
      <w:t xml:space="preserve">A </w:t>
    </w:r>
    <w:proofErr w:type="spellStart"/>
    <w:r w:rsidRPr="00283C3A">
      <w:rPr>
        <w:sz w:val="16"/>
      </w:rPr>
      <w:t>N°</w:t>
    </w:r>
    <w:proofErr w:type="spellEnd"/>
    <w:r w:rsidR="00283C3A" w:rsidRPr="00283C3A">
      <w:rPr>
        <w:sz w:val="16"/>
      </w:rPr>
      <w:t xml:space="preserve"> </w:t>
    </w:r>
    <w:r w:rsidR="00D84636">
      <w:rPr>
        <w:sz w:val="16"/>
      </w:rPr>
      <w:t>021</w:t>
    </w:r>
  </w:p>
  <w:p w14:paraId="35F8D968" w14:textId="77777777" w:rsidR="00211E0E" w:rsidRDefault="00211E0E" w:rsidP="000B2649">
    <w:pPr>
      <w:pStyle w:val="Encabezado"/>
      <w:ind w:left="4301"/>
      <w:jc w:val="right"/>
      <w:rPr>
        <w:sz w:val="16"/>
      </w:rPr>
    </w:pPr>
  </w:p>
  <w:p w14:paraId="26B94D64" w14:textId="77777777" w:rsidR="00211E0E" w:rsidRDefault="00211E0E" w:rsidP="000B2649">
    <w:pPr>
      <w:pStyle w:val="Encabezado"/>
      <w:ind w:left="4301"/>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A"/>
    <w:rsid w:val="00002C42"/>
    <w:rsid w:val="00006B67"/>
    <w:rsid w:val="00011F41"/>
    <w:rsid w:val="00016ECD"/>
    <w:rsid w:val="000274C0"/>
    <w:rsid w:val="00027B6F"/>
    <w:rsid w:val="00027D2E"/>
    <w:rsid w:val="00031F99"/>
    <w:rsid w:val="000330B2"/>
    <w:rsid w:val="00033757"/>
    <w:rsid w:val="00041A27"/>
    <w:rsid w:val="000423A4"/>
    <w:rsid w:val="00044ADE"/>
    <w:rsid w:val="000470B6"/>
    <w:rsid w:val="00047B99"/>
    <w:rsid w:val="00050E0C"/>
    <w:rsid w:val="000510BB"/>
    <w:rsid w:val="000545F8"/>
    <w:rsid w:val="00054E42"/>
    <w:rsid w:val="00062452"/>
    <w:rsid w:val="0006417C"/>
    <w:rsid w:val="00066F92"/>
    <w:rsid w:val="00067BB0"/>
    <w:rsid w:val="00071666"/>
    <w:rsid w:val="00075E3B"/>
    <w:rsid w:val="0007606F"/>
    <w:rsid w:val="000778E9"/>
    <w:rsid w:val="00080B2F"/>
    <w:rsid w:val="000849CA"/>
    <w:rsid w:val="00092280"/>
    <w:rsid w:val="00092C40"/>
    <w:rsid w:val="00093328"/>
    <w:rsid w:val="0009377E"/>
    <w:rsid w:val="00094B52"/>
    <w:rsid w:val="00094D7E"/>
    <w:rsid w:val="0009522B"/>
    <w:rsid w:val="000967F9"/>
    <w:rsid w:val="00097BA9"/>
    <w:rsid w:val="000A3DA7"/>
    <w:rsid w:val="000A6AA1"/>
    <w:rsid w:val="000A722B"/>
    <w:rsid w:val="000B2649"/>
    <w:rsid w:val="000B7967"/>
    <w:rsid w:val="000C30A9"/>
    <w:rsid w:val="000D1E90"/>
    <w:rsid w:val="000D5DD1"/>
    <w:rsid w:val="000D696A"/>
    <w:rsid w:val="000D75CA"/>
    <w:rsid w:val="000E2D85"/>
    <w:rsid w:val="000E592B"/>
    <w:rsid w:val="000F055B"/>
    <w:rsid w:val="000F1A7D"/>
    <w:rsid w:val="000F2A03"/>
    <w:rsid w:val="00102803"/>
    <w:rsid w:val="001113B0"/>
    <w:rsid w:val="00111A70"/>
    <w:rsid w:val="00112663"/>
    <w:rsid w:val="00113808"/>
    <w:rsid w:val="001150A3"/>
    <w:rsid w:val="001164B4"/>
    <w:rsid w:val="00117CE8"/>
    <w:rsid w:val="001220BD"/>
    <w:rsid w:val="00122D60"/>
    <w:rsid w:val="00123F53"/>
    <w:rsid w:val="00125664"/>
    <w:rsid w:val="00125C1D"/>
    <w:rsid w:val="001270EE"/>
    <w:rsid w:val="00127FC8"/>
    <w:rsid w:val="001320B0"/>
    <w:rsid w:val="001361D0"/>
    <w:rsid w:val="00136659"/>
    <w:rsid w:val="00142DBD"/>
    <w:rsid w:val="00144CE1"/>
    <w:rsid w:val="00146200"/>
    <w:rsid w:val="00153658"/>
    <w:rsid w:val="00163B5F"/>
    <w:rsid w:val="00164BCE"/>
    <w:rsid w:val="00165CC3"/>
    <w:rsid w:val="0017020F"/>
    <w:rsid w:val="00170D43"/>
    <w:rsid w:val="00171A21"/>
    <w:rsid w:val="00181488"/>
    <w:rsid w:val="00182539"/>
    <w:rsid w:val="001854A3"/>
    <w:rsid w:val="00192016"/>
    <w:rsid w:val="00193257"/>
    <w:rsid w:val="00195D0C"/>
    <w:rsid w:val="001968DD"/>
    <w:rsid w:val="00196D90"/>
    <w:rsid w:val="0019736F"/>
    <w:rsid w:val="001A36D5"/>
    <w:rsid w:val="001A4250"/>
    <w:rsid w:val="001A480A"/>
    <w:rsid w:val="001A5DFE"/>
    <w:rsid w:val="001A71A0"/>
    <w:rsid w:val="001B26EC"/>
    <w:rsid w:val="001B3195"/>
    <w:rsid w:val="001B77B3"/>
    <w:rsid w:val="001B7B1F"/>
    <w:rsid w:val="001C2815"/>
    <w:rsid w:val="001C2B68"/>
    <w:rsid w:val="001D00D2"/>
    <w:rsid w:val="001D075C"/>
    <w:rsid w:val="001D2DB4"/>
    <w:rsid w:val="001D300B"/>
    <w:rsid w:val="001D317C"/>
    <w:rsid w:val="001E3DA4"/>
    <w:rsid w:val="001F6ED1"/>
    <w:rsid w:val="0020024D"/>
    <w:rsid w:val="002018B9"/>
    <w:rsid w:val="0020642C"/>
    <w:rsid w:val="00211BC0"/>
    <w:rsid w:val="00211E0E"/>
    <w:rsid w:val="00214FDC"/>
    <w:rsid w:val="002160AA"/>
    <w:rsid w:val="0022648D"/>
    <w:rsid w:val="002265DC"/>
    <w:rsid w:val="0022695A"/>
    <w:rsid w:val="00226D0C"/>
    <w:rsid w:val="002324E2"/>
    <w:rsid w:val="002326AB"/>
    <w:rsid w:val="00234900"/>
    <w:rsid w:val="00236281"/>
    <w:rsid w:val="00236CFA"/>
    <w:rsid w:val="00240584"/>
    <w:rsid w:val="0024242E"/>
    <w:rsid w:val="00244884"/>
    <w:rsid w:val="00247769"/>
    <w:rsid w:val="00250326"/>
    <w:rsid w:val="00251FE2"/>
    <w:rsid w:val="002530B7"/>
    <w:rsid w:val="0026001E"/>
    <w:rsid w:val="00261CEA"/>
    <w:rsid w:val="00262B82"/>
    <w:rsid w:val="002634C0"/>
    <w:rsid w:val="00265ACA"/>
    <w:rsid w:val="00266AA4"/>
    <w:rsid w:val="00267B15"/>
    <w:rsid w:val="002722D8"/>
    <w:rsid w:val="0027531E"/>
    <w:rsid w:val="00275BBC"/>
    <w:rsid w:val="00276290"/>
    <w:rsid w:val="00276F39"/>
    <w:rsid w:val="002823AB"/>
    <w:rsid w:val="00283C3A"/>
    <w:rsid w:val="00284082"/>
    <w:rsid w:val="002904D3"/>
    <w:rsid w:val="0029111C"/>
    <w:rsid w:val="00292F8A"/>
    <w:rsid w:val="002976D9"/>
    <w:rsid w:val="002A11F5"/>
    <w:rsid w:val="002A6AB5"/>
    <w:rsid w:val="002A6BE2"/>
    <w:rsid w:val="002A6E2C"/>
    <w:rsid w:val="002B05E3"/>
    <w:rsid w:val="002B3374"/>
    <w:rsid w:val="002B3A55"/>
    <w:rsid w:val="002B4C6A"/>
    <w:rsid w:val="002B5C1F"/>
    <w:rsid w:val="002C08CF"/>
    <w:rsid w:val="002C438E"/>
    <w:rsid w:val="002C5E0C"/>
    <w:rsid w:val="002D214A"/>
    <w:rsid w:val="002E5902"/>
    <w:rsid w:val="002F5EA6"/>
    <w:rsid w:val="00306F18"/>
    <w:rsid w:val="00311314"/>
    <w:rsid w:val="00311462"/>
    <w:rsid w:val="00311E44"/>
    <w:rsid w:val="00312A31"/>
    <w:rsid w:val="00313CC6"/>
    <w:rsid w:val="00317555"/>
    <w:rsid w:val="003212C4"/>
    <w:rsid w:val="00322F5C"/>
    <w:rsid w:val="00323801"/>
    <w:rsid w:val="003262F2"/>
    <w:rsid w:val="0033021C"/>
    <w:rsid w:val="0033220F"/>
    <w:rsid w:val="00334F17"/>
    <w:rsid w:val="0033606B"/>
    <w:rsid w:val="00336554"/>
    <w:rsid w:val="003366A0"/>
    <w:rsid w:val="00337BB6"/>
    <w:rsid w:val="003407F7"/>
    <w:rsid w:val="003416C7"/>
    <w:rsid w:val="00350D77"/>
    <w:rsid w:val="00355A76"/>
    <w:rsid w:val="00356260"/>
    <w:rsid w:val="00362A0A"/>
    <w:rsid w:val="00362FB6"/>
    <w:rsid w:val="003677C9"/>
    <w:rsid w:val="00371182"/>
    <w:rsid w:val="003718F5"/>
    <w:rsid w:val="0037202C"/>
    <w:rsid w:val="003750E9"/>
    <w:rsid w:val="00380EC1"/>
    <w:rsid w:val="003832AC"/>
    <w:rsid w:val="003832BE"/>
    <w:rsid w:val="00386AE2"/>
    <w:rsid w:val="00387E02"/>
    <w:rsid w:val="00390D90"/>
    <w:rsid w:val="003915AB"/>
    <w:rsid w:val="0039204C"/>
    <w:rsid w:val="00392163"/>
    <w:rsid w:val="00393E86"/>
    <w:rsid w:val="0039528E"/>
    <w:rsid w:val="003A0B5B"/>
    <w:rsid w:val="003A0C14"/>
    <w:rsid w:val="003A131F"/>
    <w:rsid w:val="003A32EE"/>
    <w:rsid w:val="003A362B"/>
    <w:rsid w:val="003A42C1"/>
    <w:rsid w:val="003A6B55"/>
    <w:rsid w:val="003B0DF1"/>
    <w:rsid w:val="003B1697"/>
    <w:rsid w:val="003B2445"/>
    <w:rsid w:val="003B3F8E"/>
    <w:rsid w:val="003B4CBD"/>
    <w:rsid w:val="003C5267"/>
    <w:rsid w:val="003C79FA"/>
    <w:rsid w:val="003C7EC6"/>
    <w:rsid w:val="003D0172"/>
    <w:rsid w:val="003D0E93"/>
    <w:rsid w:val="003D0EA2"/>
    <w:rsid w:val="003D1EDA"/>
    <w:rsid w:val="003D1FFD"/>
    <w:rsid w:val="003D2961"/>
    <w:rsid w:val="003D74BE"/>
    <w:rsid w:val="003D74C2"/>
    <w:rsid w:val="003E39D4"/>
    <w:rsid w:val="003E6787"/>
    <w:rsid w:val="003F23D7"/>
    <w:rsid w:val="003F4690"/>
    <w:rsid w:val="003F5CB9"/>
    <w:rsid w:val="003F6B77"/>
    <w:rsid w:val="003F6E46"/>
    <w:rsid w:val="00400F1B"/>
    <w:rsid w:val="004016BF"/>
    <w:rsid w:val="004056BD"/>
    <w:rsid w:val="00407356"/>
    <w:rsid w:val="004110AB"/>
    <w:rsid w:val="00411A1E"/>
    <w:rsid w:val="00415AE0"/>
    <w:rsid w:val="004161EC"/>
    <w:rsid w:val="00417C29"/>
    <w:rsid w:val="00420ABD"/>
    <w:rsid w:val="00421B4B"/>
    <w:rsid w:val="004258C5"/>
    <w:rsid w:val="004264CE"/>
    <w:rsid w:val="00430C6B"/>
    <w:rsid w:val="004332BB"/>
    <w:rsid w:val="00433463"/>
    <w:rsid w:val="0043380E"/>
    <w:rsid w:val="00436BFD"/>
    <w:rsid w:val="004408D4"/>
    <w:rsid w:val="00440CBD"/>
    <w:rsid w:val="00442576"/>
    <w:rsid w:val="00443BCA"/>
    <w:rsid w:val="00443F97"/>
    <w:rsid w:val="0045153E"/>
    <w:rsid w:val="00454569"/>
    <w:rsid w:val="00454F7A"/>
    <w:rsid w:val="0045597C"/>
    <w:rsid w:val="0045641A"/>
    <w:rsid w:val="004606C9"/>
    <w:rsid w:val="00465654"/>
    <w:rsid w:val="00471E87"/>
    <w:rsid w:val="00476C86"/>
    <w:rsid w:val="00481507"/>
    <w:rsid w:val="00481CDC"/>
    <w:rsid w:val="00484CD0"/>
    <w:rsid w:val="00490164"/>
    <w:rsid w:val="004932D6"/>
    <w:rsid w:val="0049685F"/>
    <w:rsid w:val="004975B4"/>
    <w:rsid w:val="004A4006"/>
    <w:rsid w:val="004A5313"/>
    <w:rsid w:val="004A5C32"/>
    <w:rsid w:val="004A5CA1"/>
    <w:rsid w:val="004B0EC8"/>
    <w:rsid w:val="004B2219"/>
    <w:rsid w:val="004B3A2D"/>
    <w:rsid w:val="004B6198"/>
    <w:rsid w:val="004B7A29"/>
    <w:rsid w:val="004C05EA"/>
    <w:rsid w:val="004C13A0"/>
    <w:rsid w:val="004C2FA5"/>
    <w:rsid w:val="004C3802"/>
    <w:rsid w:val="004C547C"/>
    <w:rsid w:val="004D0A06"/>
    <w:rsid w:val="004D0F9A"/>
    <w:rsid w:val="004E3453"/>
    <w:rsid w:val="004E5089"/>
    <w:rsid w:val="004E50C5"/>
    <w:rsid w:val="004F10B8"/>
    <w:rsid w:val="004F2E9A"/>
    <w:rsid w:val="004F6D6E"/>
    <w:rsid w:val="00501EA2"/>
    <w:rsid w:val="00503170"/>
    <w:rsid w:val="005038F6"/>
    <w:rsid w:val="0050393C"/>
    <w:rsid w:val="005047E9"/>
    <w:rsid w:val="00504CFC"/>
    <w:rsid w:val="005054D0"/>
    <w:rsid w:val="00506F2D"/>
    <w:rsid w:val="00510DE5"/>
    <w:rsid w:val="005136EF"/>
    <w:rsid w:val="005139C7"/>
    <w:rsid w:val="00514F38"/>
    <w:rsid w:val="005172EE"/>
    <w:rsid w:val="00520006"/>
    <w:rsid w:val="00520E04"/>
    <w:rsid w:val="00521ECA"/>
    <w:rsid w:val="00523990"/>
    <w:rsid w:val="00533FD3"/>
    <w:rsid w:val="005354D8"/>
    <w:rsid w:val="00535F9A"/>
    <w:rsid w:val="0053744A"/>
    <w:rsid w:val="00542906"/>
    <w:rsid w:val="0054307F"/>
    <w:rsid w:val="005440A1"/>
    <w:rsid w:val="00545B11"/>
    <w:rsid w:val="0054723E"/>
    <w:rsid w:val="00550E59"/>
    <w:rsid w:val="0055179F"/>
    <w:rsid w:val="00551D61"/>
    <w:rsid w:val="00554515"/>
    <w:rsid w:val="005561F0"/>
    <w:rsid w:val="0056026E"/>
    <w:rsid w:val="005614C1"/>
    <w:rsid w:val="005663FE"/>
    <w:rsid w:val="0057046A"/>
    <w:rsid w:val="00571920"/>
    <w:rsid w:val="0057246B"/>
    <w:rsid w:val="00575AB8"/>
    <w:rsid w:val="00576A3E"/>
    <w:rsid w:val="005821BC"/>
    <w:rsid w:val="00582407"/>
    <w:rsid w:val="00583E06"/>
    <w:rsid w:val="00585566"/>
    <w:rsid w:val="0058736C"/>
    <w:rsid w:val="00590D27"/>
    <w:rsid w:val="00591882"/>
    <w:rsid w:val="00592562"/>
    <w:rsid w:val="005948D6"/>
    <w:rsid w:val="0059631B"/>
    <w:rsid w:val="00596461"/>
    <w:rsid w:val="00597079"/>
    <w:rsid w:val="005A0587"/>
    <w:rsid w:val="005B0786"/>
    <w:rsid w:val="005B35CA"/>
    <w:rsid w:val="005B3AF9"/>
    <w:rsid w:val="005B7249"/>
    <w:rsid w:val="005C0840"/>
    <w:rsid w:val="005C261F"/>
    <w:rsid w:val="005C3C86"/>
    <w:rsid w:val="005C6DC1"/>
    <w:rsid w:val="005D25A3"/>
    <w:rsid w:val="005D2CFB"/>
    <w:rsid w:val="005D341C"/>
    <w:rsid w:val="005D3916"/>
    <w:rsid w:val="005D3FF6"/>
    <w:rsid w:val="005D4E59"/>
    <w:rsid w:val="005E01C4"/>
    <w:rsid w:val="005E0D09"/>
    <w:rsid w:val="005E1327"/>
    <w:rsid w:val="005E5DF8"/>
    <w:rsid w:val="005E664E"/>
    <w:rsid w:val="005F1EFA"/>
    <w:rsid w:val="005F3DE1"/>
    <w:rsid w:val="005F7E69"/>
    <w:rsid w:val="006010A5"/>
    <w:rsid w:val="006020C6"/>
    <w:rsid w:val="00603E55"/>
    <w:rsid w:val="00604791"/>
    <w:rsid w:val="00610B7F"/>
    <w:rsid w:val="00611E35"/>
    <w:rsid w:val="006141EE"/>
    <w:rsid w:val="00615612"/>
    <w:rsid w:val="00615CD9"/>
    <w:rsid w:val="00623FBF"/>
    <w:rsid w:val="0062452D"/>
    <w:rsid w:val="00630D68"/>
    <w:rsid w:val="006321DF"/>
    <w:rsid w:val="006324F5"/>
    <w:rsid w:val="006328A7"/>
    <w:rsid w:val="0063408E"/>
    <w:rsid w:val="00634B28"/>
    <w:rsid w:val="00636816"/>
    <w:rsid w:val="00636EE0"/>
    <w:rsid w:val="00642890"/>
    <w:rsid w:val="00647E98"/>
    <w:rsid w:val="00656340"/>
    <w:rsid w:val="006579A3"/>
    <w:rsid w:val="00657EC1"/>
    <w:rsid w:val="00662180"/>
    <w:rsid w:val="006647F2"/>
    <w:rsid w:val="0066779E"/>
    <w:rsid w:val="00673152"/>
    <w:rsid w:val="00673B48"/>
    <w:rsid w:val="00674741"/>
    <w:rsid w:val="00685F8D"/>
    <w:rsid w:val="00687925"/>
    <w:rsid w:val="00694630"/>
    <w:rsid w:val="006A0CE1"/>
    <w:rsid w:val="006A1A18"/>
    <w:rsid w:val="006A2777"/>
    <w:rsid w:val="006A3559"/>
    <w:rsid w:val="006A419B"/>
    <w:rsid w:val="006A48A1"/>
    <w:rsid w:val="006A6B1D"/>
    <w:rsid w:val="006B3AEE"/>
    <w:rsid w:val="006B6F24"/>
    <w:rsid w:val="006B7A0D"/>
    <w:rsid w:val="006C0C17"/>
    <w:rsid w:val="006C1B55"/>
    <w:rsid w:val="006C1CA1"/>
    <w:rsid w:val="006C4C0A"/>
    <w:rsid w:val="006C76A7"/>
    <w:rsid w:val="006D0646"/>
    <w:rsid w:val="006D0C17"/>
    <w:rsid w:val="006D2383"/>
    <w:rsid w:val="006D59AF"/>
    <w:rsid w:val="006E4DBD"/>
    <w:rsid w:val="006E52ED"/>
    <w:rsid w:val="006E5A95"/>
    <w:rsid w:val="006E66CE"/>
    <w:rsid w:val="006E7019"/>
    <w:rsid w:val="006E722E"/>
    <w:rsid w:val="006E7B4C"/>
    <w:rsid w:val="006F037D"/>
    <w:rsid w:val="006F35FA"/>
    <w:rsid w:val="006F3704"/>
    <w:rsid w:val="00700501"/>
    <w:rsid w:val="00705087"/>
    <w:rsid w:val="0070660C"/>
    <w:rsid w:val="00710A9E"/>
    <w:rsid w:val="007124E5"/>
    <w:rsid w:val="00713878"/>
    <w:rsid w:val="00715FE5"/>
    <w:rsid w:val="007210A6"/>
    <w:rsid w:val="00722142"/>
    <w:rsid w:val="007224E6"/>
    <w:rsid w:val="00722B82"/>
    <w:rsid w:val="00730A0D"/>
    <w:rsid w:val="00730D7E"/>
    <w:rsid w:val="00733269"/>
    <w:rsid w:val="007348E4"/>
    <w:rsid w:val="007403D7"/>
    <w:rsid w:val="007423A0"/>
    <w:rsid w:val="00747543"/>
    <w:rsid w:val="0075101D"/>
    <w:rsid w:val="00751B27"/>
    <w:rsid w:val="0075220B"/>
    <w:rsid w:val="00752E48"/>
    <w:rsid w:val="00754787"/>
    <w:rsid w:val="00755623"/>
    <w:rsid w:val="0075690B"/>
    <w:rsid w:val="00757800"/>
    <w:rsid w:val="00760B00"/>
    <w:rsid w:val="00760B4E"/>
    <w:rsid w:val="00765834"/>
    <w:rsid w:val="00767632"/>
    <w:rsid w:val="00767C91"/>
    <w:rsid w:val="00770A2B"/>
    <w:rsid w:val="0077221B"/>
    <w:rsid w:val="0077405C"/>
    <w:rsid w:val="00776149"/>
    <w:rsid w:val="00780944"/>
    <w:rsid w:val="00780BC5"/>
    <w:rsid w:val="0078227D"/>
    <w:rsid w:val="00785A48"/>
    <w:rsid w:val="007872CB"/>
    <w:rsid w:val="007914FD"/>
    <w:rsid w:val="007967FA"/>
    <w:rsid w:val="007A2B40"/>
    <w:rsid w:val="007A57CC"/>
    <w:rsid w:val="007A5F99"/>
    <w:rsid w:val="007A746C"/>
    <w:rsid w:val="007B6776"/>
    <w:rsid w:val="007B69B1"/>
    <w:rsid w:val="007C1334"/>
    <w:rsid w:val="007C1AA3"/>
    <w:rsid w:val="007C31EC"/>
    <w:rsid w:val="007C4599"/>
    <w:rsid w:val="007C5D07"/>
    <w:rsid w:val="007C648C"/>
    <w:rsid w:val="007C6EC4"/>
    <w:rsid w:val="007D0A26"/>
    <w:rsid w:val="007D1C1B"/>
    <w:rsid w:val="007D1E7B"/>
    <w:rsid w:val="007D37B5"/>
    <w:rsid w:val="007D4DE5"/>
    <w:rsid w:val="007D51BB"/>
    <w:rsid w:val="007D6009"/>
    <w:rsid w:val="007E0F1D"/>
    <w:rsid w:val="007E1D23"/>
    <w:rsid w:val="007E24F6"/>
    <w:rsid w:val="007E38E7"/>
    <w:rsid w:val="007E5368"/>
    <w:rsid w:val="007F11AD"/>
    <w:rsid w:val="007F27B7"/>
    <w:rsid w:val="007F28A7"/>
    <w:rsid w:val="007F2C04"/>
    <w:rsid w:val="007F45A0"/>
    <w:rsid w:val="007F527E"/>
    <w:rsid w:val="007F758C"/>
    <w:rsid w:val="00800275"/>
    <w:rsid w:val="00804647"/>
    <w:rsid w:val="00804827"/>
    <w:rsid w:val="0080790A"/>
    <w:rsid w:val="00807FA4"/>
    <w:rsid w:val="0081107C"/>
    <w:rsid w:val="00817F5C"/>
    <w:rsid w:val="008207AB"/>
    <w:rsid w:val="008219B0"/>
    <w:rsid w:val="00827AFA"/>
    <w:rsid w:val="008316AB"/>
    <w:rsid w:val="008329FA"/>
    <w:rsid w:val="00835E8D"/>
    <w:rsid w:val="008364CE"/>
    <w:rsid w:val="0084064C"/>
    <w:rsid w:val="0084159A"/>
    <w:rsid w:val="00844950"/>
    <w:rsid w:val="008471FB"/>
    <w:rsid w:val="008475F3"/>
    <w:rsid w:val="008572D6"/>
    <w:rsid w:val="00864D23"/>
    <w:rsid w:val="0086605B"/>
    <w:rsid w:val="00870CC3"/>
    <w:rsid w:val="008725D6"/>
    <w:rsid w:val="00873F8A"/>
    <w:rsid w:val="00876377"/>
    <w:rsid w:val="008830FB"/>
    <w:rsid w:val="0089332B"/>
    <w:rsid w:val="00897604"/>
    <w:rsid w:val="008A4BD7"/>
    <w:rsid w:val="008A4DFB"/>
    <w:rsid w:val="008B1789"/>
    <w:rsid w:val="008B2C4D"/>
    <w:rsid w:val="008B41D9"/>
    <w:rsid w:val="008B46D1"/>
    <w:rsid w:val="008B69E3"/>
    <w:rsid w:val="008C2242"/>
    <w:rsid w:val="008C4924"/>
    <w:rsid w:val="008C5A2C"/>
    <w:rsid w:val="008C6305"/>
    <w:rsid w:val="008C7422"/>
    <w:rsid w:val="008D36DD"/>
    <w:rsid w:val="008D7BA1"/>
    <w:rsid w:val="008E5150"/>
    <w:rsid w:val="008E7B30"/>
    <w:rsid w:val="008F0B45"/>
    <w:rsid w:val="008F26D4"/>
    <w:rsid w:val="008F2A78"/>
    <w:rsid w:val="008F6072"/>
    <w:rsid w:val="008F6871"/>
    <w:rsid w:val="009018B0"/>
    <w:rsid w:val="00901FB5"/>
    <w:rsid w:val="00903697"/>
    <w:rsid w:val="009036B1"/>
    <w:rsid w:val="0091376D"/>
    <w:rsid w:val="00916578"/>
    <w:rsid w:val="00917A0B"/>
    <w:rsid w:val="00921809"/>
    <w:rsid w:val="00922665"/>
    <w:rsid w:val="00924796"/>
    <w:rsid w:val="00926A82"/>
    <w:rsid w:val="00926CD0"/>
    <w:rsid w:val="00931DAB"/>
    <w:rsid w:val="009327ED"/>
    <w:rsid w:val="00932C72"/>
    <w:rsid w:val="00933414"/>
    <w:rsid w:val="00933F9A"/>
    <w:rsid w:val="00935ADB"/>
    <w:rsid w:val="00943CCB"/>
    <w:rsid w:val="009449A7"/>
    <w:rsid w:val="009478E5"/>
    <w:rsid w:val="0095054F"/>
    <w:rsid w:val="00950A57"/>
    <w:rsid w:val="00950D12"/>
    <w:rsid w:val="00951A85"/>
    <w:rsid w:val="00954C28"/>
    <w:rsid w:val="00967886"/>
    <w:rsid w:val="00970DCA"/>
    <w:rsid w:val="009807B0"/>
    <w:rsid w:val="0098412F"/>
    <w:rsid w:val="00985A29"/>
    <w:rsid w:val="00986F41"/>
    <w:rsid w:val="00987704"/>
    <w:rsid w:val="009928D9"/>
    <w:rsid w:val="009956A5"/>
    <w:rsid w:val="0099660B"/>
    <w:rsid w:val="00996EC2"/>
    <w:rsid w:val="009A06CD"/>
    <w:rsid w:val="009A0A5F"/>
    <w:rsid w:val="009A1124"/>
    <w:rsid w:val="009A23F2"/>
    <w:rsid w:val="009A29FB"/>
    <w:rsid w:val="009A3A9F"/>
    <w:rsid w:val="009A62B5"/>
    <w:rsid w:val="009A63D3"/>
    <w:rsid w:val="009B0799"/>
    <w:rsid w:val="009B1359"/>
    <w:rsid w:val="009B18DC"/>
    <w:rsid w:val="009B2D5E"/>
    <w:rsid w:val="009B5963"/>
    <w:rsid w:val="009B6B4D"/>
    <w:rsid w:val="009B7223"/>
    <w:rsid w:val="009B7455"/>
    <w:rsid w:val="009B7FBF"/>
    <w:rsid w:val="009C1701"/>
    <w:rsid w:val="009C4F32"/>
    <w:rsid w:val="009C622D"/>
    <w:rsid w:val="009C7A79"/>
    <w:rsid w:val="009C7DD7"/>
    <w:rsid w:val="009D22F6"/>
    <w:rsid w:val="009D24DE"/>
    <w:rsid w:val="009E1674"/>
    <w:rsid w:val="009E22EE"/>
    <w:rsid w:val="009E2CFD"/>
    <w:rsid w:val="009E3C08"/>
    <w:rsid w:val="009E5077"/>
    <w:rsid w:val="009E7B9E"/>
    <w:rsid w:val="009F6EB2"/>
    <w:rsid w:val="009F708A"/>
    <w:rsid w:val="009F76F0"/>
    <w:rsid w:val="00A02DAA"/>
    <w:rsid w:val="00A03C8D"/>
    <w:rsid w:val="00A04419"/>
    <w:rsid w:val="00A05155"/>
    <w:rsid w:val="00A058F1"/>
    <w:rsid w:val="00A06B64"/>
    <w:rsid w:val="00A1220C"/>
    <w:rsid w:val="00A122B7"/>
    <w:rsid w:val="00A13148"/>
    <w:rsid w:val="00A13DDA"/>
    <w:rsid w:val="00A13E01"/>
    <w:rsid w:val="00A160A1"/>
    <w:rsid w:val="00A21478"/>
    <w:rsid w:val="00A22939"/>
    <w:rsid w:val="00A25511"/>
    <w:rsid w:val="00A27884"/>
    <w:rsid w:val="00A31D89"/>
    <w:rsid w:val="00A321C9"/>
    <w:rsid w:val="00A33904"/>
    <w:rsid w:val="00A33ED3"/>
    <w:rsid w:val="00A3622A"/>
    <w:rsid w:val="00A366B5"/>
    <w:rsid w:val="00A443CA"/>
    <w:rsid w:val="00A46F90"/>
    <w:rsid w:val="00A5051F"/>
    <w:rsid w:val="00A507E7"/>
    <w:rsid w:val="00A5121B"/>
    <w:rsid w:val="00A53207"/>
    <w:rsid w:val="00A532BE"/>
    <w:rsid w:val="00A539BD"/>
    <w:rsid w:val="00A62923"/>
    <w:rsid w:val="00A65AA8"/>
    <w:rsid w:val="00A670D5"/>
    <w:rsid w:val="00A7335A"/>
    <w:rsid w:val="00A74091"/>
    <w:rsid w:val="00A75900"/>
    <w:rsid w:val="00A7633C"/>
    <w:rsid w:val="00A81682"/>
    <w:rsid w:val="00A81E59"/>
    <w:rsid w:val="00A82892"/>
    <w:rsid w:val="00A82A36"/>
    <w:rsid w:val="00A854A0"/>
    <w:rsid w:val="00A9106E"/>
    <w:rsid w:val="00A93E7B"/>
    <w:rsid w:val="00A944CC"/>
    <w:rsid w:val="00A966BA"/>
    <w:rsid w:val="00A971B3"/>
    <w:rsid w:val="00AA0C45"/>
    <w:rsid w:val="00AA2398"/>
    <w:rsid w:val="00AA27EF"/>
    <w:rsid w:val="00AA4084"/>
    <w:rsid w:val="00AA6073"/>
    <w:rsid w:val="00AB2EF8"/>
    <w:rsid w:val="00AB374C"/>
    <w:rsid w:val="00AB4B16"/>
    <w:rsid w:val="00AB50DD"/>
    <w:rsid w:val="00AB5645"/>
    <w:rsid w:val="00AB7D23"/>
    <w:rsid w:val="00AC03D8"/>
    <w:rsid w:val="00AC522B"/>
    <w:rsid w:val="00AC67E3"/>
    <w:rsid w:val="00AC6BE5"/>
    <w:rsid w:val="00AC7231"/>
    <w:rsid w:val="00AD0F12"/>
    <w:rsid w:val="00AD167A"/>
    <w:rsid w:val="00AD1B8D"/>
    <w:rsid w:val="00AD29D7"/>
    <w:rsid w:val="00AD5C9C"/>
    <w:rsid w:val="00AD5D2D"/>
    <w:rsid w:val="00AD5D65"/>
    <w:rsid w:val="00AE35A6"/>
    <w:rsid w:val="00AE6D39"/>
    <w:rsid w:val="00AE6FA5"/>
    <w:rsid w:val="00AF1E52"/>
    <w:rsid w:val="00B041CB"/>
    <w:rsid w:val="00B07DBE"/>
    <w:rsid w:val="00B10A8B"/>
    <w:rsid w:val="00B10BEF"/>
    <w:rsid w:val="00B112BC"/>
    <w:rsid w:val="00B11ED0"/>
    <w:rsid w:val="00B1561F"/>
    <w:rsid w:val="00B20BD7"/>
    <w:rsid w:val="00B228F7"/>
    <w:rsid w:val="00B22A0A"/>
    <w:rsid w:val="00B2402B"/>
    <w:rsid w:val="00B245DA"/>
    <w:rsid w:val="00B35E48"/>
    <w:rsid w:val="00B430DA"/>
    <w:rsid w:val="00B43B8A"/>
    <w:rsid w:val="00B45E54"/>
    <w:rsid w:val="00B46FF9"/>
    <w:rsid w:val="00B514DC"/>
    <w:rsid w:val="00B522A5"/>
    <w:rsid w:val="00B56B73"/>
    <w:rsid w:val="00B576C3"/>
    <w:rsid w:val="00B64712"/>
    <w:rsid w:val="00B66423"/>
    <w:rsid w:val="00B6788D"/>
    <w:rsid w:val="00B67E38"/>
    <w:rsid w:val="00B67F60"/>
    <w:rsid w:val="00B73E99"/>
    <w:rsid w:val="00B8072C"/>
    <w:rsid w:val="00B85E41"/>
    <w:rsid w:val="00B92145"/>
    <w:rsid w:val="00B972A9"/>
    <w:rsid w:val="00B972D4"/>
    <w:rsid w:val="00BA37E2"/>
    <w:rsid w:val="00BA4FBB"/>
    <w:rsid w:val="00BB3300"/>
    <w:rsid w:val="00BB3A19"/>
    <w:rsid w:val="00BB420B"/>
    <w:rsid w:val="00BB6C1E"/>
    <w:rsid w:val="00BB792E"/>
    <w:rsid w:val="00BC6BA8"/>
    <w:rsid w:val="00BD1601"/>
    <w:rsid w:val="00BD3CBE"/>
    <w:rsid w:val="00BD4343"/>
    <w:rsid w:val="00BD6345"/>
    <w:rsid w:val="00BD79DC"/>
    <w:rsid w:val="00BD7A56"/>
    <w:rsid w:val="00BE0463"/>
    <w:rsid w:val="00BE086E"/>
    <w:rsid w:val="00BE20C1"/>
    <w:rsid w:val="00BE3BA5"/>
    <w:rsid w:val="00BE74B6"/>
    <w:rsid w:val="00BE7E6F"/>
    <w:rsid w:val="00BF06A1"/>
    <w:rsid w:val="00BF236F"/>
    <w:rsid w:val="00BF2B15"/>
    <w:rsid w:val="00BF49BA"/>
    <w:rsid w:val="00C10DB0"/>
    <w:rsid w:val="00C119D4"/>
    <w:rsid w:val="00C13501"/>
    <w:rsid w:val="00C13721"/>
    <w:rsid w:val="00C14F64"/>
    <w:rsid w:val="00C15AFB"/>
    <w:rsid w:val="00C16635"/>
    <w:rsid w:val="00C17DD5"/>
    <w:rsid w:val="00C21926"/>
    <w:rsid w:val="00C21C40"/>
    <w:rsid w:val="00C2258F"/>
    <w:rsid w:val="00C2295E"/>
    <w:rsid w:val="00C2723A"/>
    <w:rsid w:val="00C337AF"/>
    <w:rsid w:val="00C35F37"/>
    <w:rsid w:val="00C368E0"/>
    <w:rsid w:val="00C36924"/>
    <w:rsid w:val="00C41A04"/>
    <w:rsid w:val="00C437A9"/>
    <w:rsid w:val="00C44D4F"/>
    <w:rsid w:val="00C50D5A"/>
    <w:rsid w:val="00C50FC9"/>
    <w:rsid w:val="00C54F9D"/>
    <w:rsid w:val="00C630D3"/>
    <w:rsid w:val="00C66725"/>
    <w:rsid w:val="00C6759E"/>
    <w:rsid w:val="00C7128B"/>
    <w:rsid w:val="00C720BB"/>
    <w:rsid w:val="00C728F9"/>
    <w:rsid w:val="00C7628E"/>
    <w:rsid w:val="00C767BA"/>
    <w:rsid w:val="00C82458"/>
    <w:rsid w:val="00C824DE"/>
    <w:rsid w:val="00C831AA"/>
    <w:rsid w:val="00C841CA"/>
    <w:rsid w:val="00C8489D"/>
    <w:rsid w:val="00C8572F"/>
    <w:rsid w:val="00C9056D"/>
    <w:rsid w:val="00C921C7"/>
    <w:rsid w:val="00CA2734"/>
    <w:rsid w:val="00CA7A26"/>
    <w:rsid w:val="00CB110D"/>
    <w:rsid w:val="00CB25A2"/>
    <w:rsid w:val="00CB6064"/>
    <w:rsid w:val="00CB60AA"/>
    <w:rsid w:val="00CB6A4F"/>
    <w:rsid w:val="00CB746C"/>
    <w:rsid w:val="00CC32EB"/>
    <w:rsid w:val="00CC51BC"/>
    <w:rsid w:val="00CD1FFA"/>
    <w:rsid w:val="00CD36BD"/>
    <w:rsid w:val="00CE2FC2"/>
    <w:rsid w:val="00CE5634"/>
    <w:rsid w:val="00CE7B9E"/>
    <w:rsid w:val="00CE7D8A"/>
    <w:rsid w:val="00CF19E3"/>
    <w:rsid w:val="00CF73C8"/>
    <w:rsid w:val="00CF7CE2"/>
    <w:rsid w:val="00D06570"/>
    <w:rsid w:val="00D0783A"/>
    <w:rsid w:val="00D10321"/>
    <w:rsid w:val="00D12958"/>
    <w:rsid w:val="00D138DF"/>
    <w:rsid w:val="00D16E98"/>
    <w:rsid w:val="00D20D90"/>
    <w:rsid w:val="00D21556"/>
    <w:rsid w:val="00D24DFF"/>
    <w:rsid w:val="00D25AAB"/>
    <w:rsid w:val="00D26959"/>
    <w:rsid w:val="00D309FF"/>
    <w:rsid w:val="00D30E79"/>
    <w:rsid w:val="00D323B9"/>
    <w:rsid w:val="00D329F2"/>
    <w:rsid w:val="00D35FA8"/>
    <w:rsid w:val="00D36A18"/>
    <w:rsid w:val="00D412F9"/>
    <w:rsid w:val="00D44B54"/>
    <w:rsid w:val="00D46F1A"/>
    <w:rsid w:val="00D5022F"/>
    <w:rsid w:val="00D53555"/>
    <w:rsid w:val="00D60A88"/>
    <w:rsid w:val="00D66B77"/>
    <w:rsid w:val="00D750E9"/>
    <w:rsid w:val="00D84636"/>
    <w:rsid w:val="00D92D5B"/>
    <w:rsid w:val="00D92E40"/>
    <w:rsid w:val="00D94959"/>
    <w:rsid w:val="00D96825"/>
    <w:rsid w:val="00D975B8"/>
    <w:rsid w:val="00DA2195"/>
    <w:rsid w:val="00DA3495"/>
    <w:rsid w:val="00DA3651"/>
    <w:rsid w:val="00DB1D0A"/>
    <w:rsid w:val="00DB2965"/>
    <w:rsid w:val="00DB30C7"/>
    <w:rsid w:val="00DB60BF"/>
    <w:rsid w:val="00DB6645"/>
    <w:rsid w:val="00DC0980"/>
    <w:rsid w:val="00DC4BA0"/>
    <w:rsid w:val="00DD39B5"/>
    <w:rsid w:val="00DE2869"/>
    <w:rsid w:val="00DF0057"/>
    <w:rsid w:val="00DF29FB"/>
    <w:rsid w:val="00DF409A"/>
    <w:rsid w:val="00DF5DD8"/>
    <w:rsid w:val="00E02590"/>
    <w:rsid w:val="00E02D96"/>
    <w:rsid w:val="00E03545"/>
    <w:rsid w:val="00E060E6"/>
    <w:rsid w:val="00E0703E"/>
    <w:rsid w:val="00E07D2C"/>
    <w:rsid w:val="00E141B0"/>
    <w:rsid w:val="00E1547D"/>
    <w:rsid w:val="00E159C8"/>
    <w:rsid w:val="00E173EC"/>
    <w:rsid w:val="00E20A71"/>
    <w:rsid w:val="00E20EA7"/>
    <w:rsid w:val="00E262F0"/>
    <w:rsid w:val="00E27AB4"/>
    <w:rsid w:val="00E3100C"/>
    <w:rsid w:val="00E37BA6"/>
    <w:rsid w:val="00E4178F"/>
    <w:rsid w:val="00E41995"/>
    <w:rsid w:val="00E437AA"/>
    <w:rsid w:val="00E448B1"/>
    <w:rsid w:val="00E46F52"/>
    <w:rsid w:val="00E51D53"/>
    <w:rsid w:val="00E522D4"/>
    <w:rsid w:val="00E53906"/>
    <w:rsid w:val="00E54E12"/>
    <w:rsid w:val="00E54FA4"/>
    <w:rsid w:val="00E56415"/>
    <w:rsid w:val="00E606F9"/>
    <w:rsid w:val="00E607FB"/>
    <w:rsid w:val="00E64E39"/>
    <w:rsid w:val="00E67777"/>
    <w:rsid w:val="00E678DF"/>
    <w:rsid w:val="00E722CF"/>
    <w:rsid w:val="00E72465"/>
    <w:rsid w:val="00E77483"/>
    <w:rsid w:val="00E80EAB"/>
    <w:rsid w:val="00E81FBC"/>
    <w:rsid w:val="00E8287E"/>
    <w:rsid w:val="00E843C1"/>
    <w:rsid w:val="00E8717E"/>
    <w:rsid w:val="00E871A2"/>
    <w:rsid w:val="00E91481"/>
    <w:rsid w:val="00EA013D"/>
    <w:rsid w:val="00EA25BC"/>
    <w:rsid w:val="00EA7D22"/>
    <w:rsid w:val="00EB5840"/>
    <w:rsid w:val="00EB7B89"/>
    <w:rsid w:val="00EC089A"/>
    <w:rsid w:val="00EC0D83"/>
    <w:rsid w:val="00EC1AF8"/>
    <w:rsid w:val="00EC5913"/>
    <w:rsid w:val="00EC7795"/>
    <w:rsid w:val="00ED0E93"/>
    <w:rsid w:val="00ED2CF7"/>
    <w:rsid w:val="00ED5A8A"/>
    <w:rsid w:val="00ED66FB"/>
    <w:rsid w:val="00ED78A6"/>
    <w:rsid w:val="00EE0D3A"/>
    <w:rsid w:val="00EE161E"/>
    <w:rsid w:val="00EE29E0"/>
    <w:rsid w:val="00EE2EDF"/>
    <w:rsid w:val="00EE4CD7"/>
    <w:rsid w:val="00EE51C4"/>
    <w:rsid w:val="00EE6573"/>
    <w:rsid w:val="00EF1833"/>
    <w:rsid w:val="00EF2B8A"/>
    <w:rsid w:val="00F00236"/>
    <w:rsid w:val="00F02000"/>
    <w:rsid w:val="00F03A2C"/>
    <w:rsid w:val="00F0626B"/>
    <w:rsid w:val="00F0670B"/>
    <w:rsid w:val="00F07247"/>
    <w:rsid w:val="00F114ED"/>
    <w:rsid w:val="00F11FF3"/>
    <w:rsid w:val="00F124A3"/>
    <w:rsid w:val="00F13167"/>
    <w:rsid w:val="00F15FC5"/>
    <w:rsid w:val="00F21EC1"/>
    <w:rsid w:val="00F22738"/>
    <w:rsid w:val="00F24736"/>
    <w:rsid w:val="00F2646B"/>
    <w:rsid w:val="00F271D3"/>
    <w:rsid w:val="00F30D40"/>
    <w:rsid w:val="00F30DDB"/>
    <w:rsid w:val="00F32D0B"/>
    <w:rsid w:val="00F33E69"/>
    <w:rsid w:val="00F35AD9"/>
    <w:rsid w:val="00F363CE"/>
    <w:rsid w:val="00F41027"/>
    <w:rsid w:val="00F4272C"/>
    <w:rsid w:val="00F43299"/>
    <w:rsid w:val="00F43522"/>
    <w:rsid w:val="00F44395"/>
    <w:rsid w:val="00F44539"/>
    <w:rsid w:val="00F447F1"/>
    <w:rsid w:val="00F51E4C"/>
    <w:rsid w:val="00F54695"/>
    <w:rsid w:val="00F67794"/>
    <w:rsid w:val="00F72702"/>
    <w:rsid w:val="00F727E9"/>
    <w:rsid w:val="00F73777"/>
    <w:rsid w:val="00F7547F"/>
    <w:rsid w:val="00F821C9"/>
    <w:rsid w:val="00F82E86"/>
    <w:rsid w:val="00F87B9A"/>
    <w:rsid w:val="00F929A8"/>
    <w:rsid w:val="00F929D3"/>
    <w:rsid w:val="00F954F7"/>
    <w:rsid w:val="00FA15E5"/>
    <w:rsid w:val="00FA2EC3"/>
    <w:rsid w:val="00FA536A"/>
    <w:rsid w:val="00FA5BD0"/>
    <w:rsid w:val="00FB0F9D"/>
    <w:rsid w:val="00FB1714"/>
    <w:rsid w:val="00FB6984"/>
    <w:rsid w:val="00FB786B"/>
    <w:rsid w:val="00FC1665"/>
    <w:rsid w:val="00FC23F6"/>
    <w:rsid w:val="00FC34FB"/>
    <w:rsid w:val="00FC384F"/>
    <w:rsid w:val="00FC6369"/>
    <w:rsid w:val="00FD23E2"/>
    <w:rsid w:val="00FD2A4C"/>
    <w:rsid w:val="00FD31E8"/>
    <w:rsid w:val="00FD6906"/>
    <w:rsid w:val="00FE7FD6"/>
    <w:rsid w:val="00FF317B"/>
    <w:rsid w:val="00FF3753"/>
    <w:rsid w:val="00FF5DAB"/>
    <w:rsid w:val="00FF71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2BDD9"/>
  <w15:chartTrackingRefBased/>
  <w15:docId w15:val="{A097FC52-94D2-4ACF-B7E8-991953FA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Body Text 3" w:uiPriority="99"/>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paragraph" w:styleId="Ttulo5">
    <w:name w:val="heading 5"/>
    <w:basedOn w:val="Normal"/>
    <w:next w:val="Normal"/>
    <w:link w:val="Ttulo5Car"/>
    <w:semiHidden/>
    <w:unhideWhenUsed/>
    <w:qFormat/>
    <w:rsid w:val="000B2649"/>
    <w:pPr>
      <w:spacing w:before="240" w:after="60"/>
      <w:outlineLvl w:val="4"/>
    </w:pPr>
    <w:rPr>
      <w:rFonts w:ascii="Calibri" w:eastAsia="Times New Roman" w:hAnsi="Calibri" w:cs="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uiPriority w:val="99"/>
    <w:rsid w:val="002722D8"/>
    <w:pPr>
      <w:tabs>
        <w:tab w:val="center" w:pos="4252"/>
        <w:tab w:val="right" w:pos="8504"/>
      </w:tabs>
      <w:overflowPunct w:val="0"/>
      <w:autoSpaceDE w:val="0"/>
      <w:autoSpaceDN w:val="0"/>
      <w:adjustRightInd w:val="0"/>
      <w:jc w:val="both"/>
      <w:textAlignment w:val="baseline"/>
    </w:pPr>
    <w:rPr>
      <w:rFonts w:ascii="Courier New" w:eastAsia="Times New Roman" w:hAnsi="Courier New"/>
      <w:sz w:val="16"/>
    </w:rPr>
  </w:style>
  <w:style w:type="paragraph" w:styleId="Textonotapie">
    <w:name w:val="footnote text"/>
    <w:aliases w:val="Ref. de nota al pie1,Texto de nota al pie,referencia nota al pie,Fago Fußnotenzeichen,Appel note de bas de page,Footnotes refss,Footnote Text Char Char Char Char Char,Footnote Text Char Char Char Char,Footnote reference,FA Fu,Ca,ft,F"/>
    <w:basedOn w:val="Normal"/>
    <w:link w:val="TextonotapieCar"/>
    <w:autoRedefine/>
    <w:uiPriority w:val="99"/>
    <w:qFormat/>
    <w:rsid w:val="009C7DD7"/>
    <w:pPr>
      <w:overflowPunct w:val="0"/>
      <w:autoSpaceDE w:val="0"/>
      <w:autoSpaceDN w:val="0"/>
      <w:adjustRightInd w:val="0"/>
      <w:spacing w:line="240" w:lineRule="auto"/>
      <w:textAlignment w:val="baseline"/>
    </w:pPr>
    <w:rPr>
      <w:rFonts w:ascii="Verdana" w:eastAsia="Times New Roman" w:hAnsi="Verdana" w:cs="Times New Roman"/>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Footnote number,BVI fnr,4_G,16 Point,Superscript 6 Point,Ref. de nota al pie 2,Ref,de nota al pie,f,Texto nota pie Car2,FC,Ref1"/>
    <w:link w:val="4GChar"/>
    <w:uiPriority w:val="99"/>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link w:val="EncabezadoCar"/>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cs="Times New Roman"/>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character" w:customStyle="1" w:styleId="EncabezadoCar">
    <w:name w:val="Encabezado Car"/>
    <w:link w:val="Encabezado"/>
    <w:rsid w:val="000B2649"/>
    <w:rPr>
      <w:rFonts w:ascii="Courier New" w:eastAsia="Tahoma" w:hAnsi="Courier New" w:cs="Tahoma"/>
      <w:lang w:val="es-ES" w:eastAsia="es-ES"/>
    </w:rPr>
  </w:style>
  <w:style w:type="paragraph" w:styleId="Textoindependiente">
    <w:name w:val="Body Text"/>
    <w:basedOn w:val="Normal"/>
    <w:link w:val="TextoindependienteCar"/>
    <w:rsid w:val="000B2649"/>
    <w:pPr>
      <w:overflowPunct w:val="0"/>
      <w:autoSpaceDE w:val="0"/>
      <w:autoSpaceDN w:val="0"/>
      <w:adjustRightInd w:val="0"/>
      <w:spacing w:after="120"/>
      <w:textAlignment w:val="baseline"/>
    </w:pPr>
    <w:rPr>
      <w:rFonts w:eastAsia="Times New Roman" w:cs="Times New Roman"/>
      <w:szCs w:val="20"/>
    </w:rPr>
  </w:style>
  <w:style w:type="character" w:customStyle="1" w:styleId="TextoindependienteCar">
    <w:name w:val="Texto independiente Car"/>
    <w:link w:val="Textoindependiente"/>
    <w:rsid w:val="000B2649"/>
    <w:rPr>
      <w:rFonts w:ascii="Tahoma" w:eastAsia="Times New Roman" w:hAnsi="Tahoma"/>
      <w:sz w:val="26"/>
      <w:lang w:val="es-ES" w:eastAsia="es-ES"/>
    </w:rPr>
  </w:style>
  <w:style w:type="character" w:customStyle="1" w:styleId="Ttulo5Car">
    <w:name w:val="Título 5 Car"/>
    <w:link w:val="Ttulo5"/>
    <w:semiHidden/>
    <w:rsid w:val="000B2649"/>
    <w:rPr>
      <w:rFonts w:ascii="Calibri" w:eastAsia="Times New Roman" w:hAnsi="Calibri" w:cs="Times New Roman"/>
      <w:b/>
      <w:bCs/>
      <w:i/>
      <w:iCs/>
      <w:sz w:val="26"/>
      <w:szCs w:val="26"/>
      <w:lang w:val="es-ES" w:eastAsia="es-ES"/>
    </w:rPr>
  </w:style>
  <w:style w:type="paragraph" w:styleId="Textoindependiente2">
    <w:name w:val="Body Text 2"/>
    <w:basedOn w:val="Normal"/>
    <w:link w:val="Textoindependiente2Car"/>
    <w:rsid w:val="000B2649"/>
    <w:pPr>
      <w:overflowPunct w:val="0"/>
      <w:autoSpaceDE w:val="0"/>
      <w:autoSpaceDN w:val="0"/>
      <w:adjustRightInd w:val="0"/>
      <w:spacing w:after="120" w:line="480" w:lineRule="auto"/>
      <w:textAlignment w:val="baseline"/>
    </w:pPr>
    <w:rPr>
      <w:rFonts w:eastAsia="Times New Roman" w:cs="Times New Roman"/>
      <w:szCs w:val="20"/>
    </w:rPr>
  </w:style>
  <w:style w:type="character" w:customStyle="1" w:styleId="Textoindependiente2Car">
    <w:name w:val="Texto independiente 2 Car"/>
    <w:link w:val="Textoindependiente2"/>
    <w:rsid w:val="000B2649"/>
    <w:rPr>
      <w:rFonts w:ascii="Tahoma" w:eastAsia="Times New Roman" w:hAnsi="Tahoma"/>
      <w:sz w:val="26"/>
      <w:lang w:val="es-ES" w:eastAsia="es-ES"/>
    </w:rPr>
  </w:style>
  <w:style w:type="character" w:styleId="Hipervnculo">
    <w:name w:val="Hyperlink"/>
    <w:uiPriority w:val="99"/>
    <w:unhideWhenUsed/>
    <w:rsid w:val="00B8072C"/>
    <w:rPr>
      <w:strike w:val="0"/>
      <w:dstrike w:val="0"/>
      <w:color w:val="5280DD"/>
      <w:u w:val="none"/>
      <w:effect w:val="none"/>
    </w:rPr>
  </w:style>
  <w:style w:type="paragraph" w:styleId="Sinespaciado">
    <w:name w:val="No Spacing"/>
    <w:basedOn w:val="Normal"/>
    <w:uiPriority w:val="1"/>
    <w:qFormat/>
    <w:rsid w:val="00B8072C"/>
    <w:pPr>
      <w:spacing w:before="100" w:beforeAutospacing="1" w:after="300" w:line="324" w:lineRule="atLeast"/>
      <w:jc w:val="left"/>
    </w:pPr>
    <w:rPr>
      <w:rFonts w:ascii="Times New Roman" w:eastAsia="Times New Roman" w:hAnsi="Times New Roman" w:cs="Times New Roman"/>
      <w:color w:val="555555"/>
      <w:sz w:val="21"/>
      <w:szCs w:val="21"/>
      <w:lang w:val="es-CO" w:eastAsia="es-CO"/>
    </w:rPr>
  </w:style>
  <w:style w:type="paragraph" w:styleId="Textodeglobo">
    <w:name w:val="Balloon Text"/>
    <w:basedOn w:val="Normal"/>
    <w:link w:val="TextodegloboCar"/>
    <w:rsid w:val="000D75CA"/>
    <w:pPr>
      <w:spacing w:line="240" w:lineRule="auto"/>
    </w:pPr>
    <w:rPr>
      <w:rFonts w:ascii="Segoe UI" w:hAnsi="Segoe UI" w:cs="Times New Roman"/>
      <w:sz w:val="18"/>
      <w:szCs w:val="18"/>
    </w:rPr>
  </w:style>
  <w:style w:type="character" w:customStyle="1" w:styleId="TextodegloboCar">
    <w:name w:val="Texto de globo Car"/>
    <w:link w:val="Textodeglobo"/>
    <w:rsid w:val="000D75CA"/>
    <w:rPr>
      <w:rFonts w:ascii="Segoe UI" w:eastAsia="Tahoma" w:hAnsi="Segoe UI" w:cs="Segoe UI"/>
      <w:sz w:val="18"/>
      <w:szCs w:val="18"/>
      <w:lang w:val="es-ES" w:eastAsia="es-ES"/>
    </w:rPr>
  </w:style>
  <w:style w:type="character" w:customStyle="1" w:styleId="TextonotapieCar">
    <w:name w:val="Texto nota pie Car"/>
    <w:aliases w:val="Ref. de nota al pie1 Car,Texto de nota al pie Car,referencia nota al pie Car,Fago Fußnotenzeichen Car,Appel note de bas de page Car,Footnotes refss Car,Footnote Text Char Char Char Char Char Car1,Footnote Text Char Char Char Char Car1"/>
    <w:link w:val="Textonotapie"/>
    <w:uiPriority w:val="99"/>
    <w:qFormat/>
    <w:rsid w:val="009C7DD7"/>
    <w:rPr>
      <w:rFonts w:ascii="Verdana" w:eastAsia="Times New Roman" w:hAnsi="Verdana" w:cs="Tahoma"/>
      <w:lang w:val="es-ES" w:eastAsia="es-ES"/>
    </w:rPr>
  </w:style>
  <w:style w:type="paragraph" w:customStyle="1" w:styleId="Default">
    <w:name w:val="Default"/>
    <w:rsid w:val="00BF06A1"/>
    <w:pPr>
      <w:autoSpaceDE w:val="0"/>
      <w:autoSpaceDN w:val="0"/>
      <w:adjustRightInd w:val="0"/>
    </w:pPr>
    <w:rPr>
      <w:rFonts w:ascii="Calibri" w:hAnsi="Calibri" w:cs="Calibri"/>
      <w:color w:val="000000"/>
      <w:sz w:val="24"/>
      <w:szCs w:val="24"/>
    </w:rPr>
  </w:style>
  <w:style w:type="character" w:customStyle="1" w:styleId="FootnoteTextCharCharCharCharCharCar">
    <w:name w:val="Footnote Text Char Char Char Char Char Car"/>
    <w:aliases w:val="Footnote Text Char Char Char Char Car,Footnote reference Car,FA Fu Car,texto de nota al pie Car,Footnote Text Char Car,Footnote Text Char Char Char Char Char Char Char Char Car"/>
    <w:semiHidden/>
    <w:rsid w:val="00D92E40"/>
    <w:rPr>
      <w:rFonts w:ascii="Verdana" w:eastAsia="Times New Roman" w:hAnsi="Verdana"/>
      <w:lang w:val="es-ES" w:eastAsia="es-ES"/>
    </w:rPr>
  </w:style>
  <w:style w:type="character" w:customStyle="1" w:styleId="PiedepginaCar">
    <w:name w:val="Pie de página Car"/>
    <w:link w:val="Piedepgina"/>
    <w:uiPriority w:val="99"/>
    <w:rsid w:val="002722D8"/>
    <w:rPr>
      <w:rFonts w:ascii="Courier New" w:eastAsia="Times New Roman" w:hAnsi="Courier New"/>
      <w:sz w:val="16"/>
      <w:lang w:bidi="ar-SA"/>
    </w:rPr>
  </w:style>
  <w:style w:type="character" w:customStyle="1" w:styleId="apple-style-span">
    <w:name w:val="apple-style-span"/>
    <w:uiPriority w:val="99"/>
    <w:rsid w:val="002634C0"/>
  </w:style>
  <w:style w:type="character" w:customStyle="1" w:styleId="apple-converted-space">
    <w:name w:val="apple-converted-space"/>
    <w:uiPriority w:val="99"/>
    <w:rsid w:val="002634C0"/>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F87B9A"/>
    <w:pPr>
      <w:spacing w:line="240" w:lineRule="auto"/>
    </w:pPr>
    <w:rPr>
      <w:rFonts w:ascii="Verdana" w:eastAsia="Batang" w:hAnsi="Verdana" w:cs="Times New Roman"/>
      <w:sz w:val="20"/>
      <w:szCs w:val="20"/>
      <w:vertAlign w:val="superscript"/>
      <w:lang w:val="es-CO" w:eastAsia="es-CO"/>
    </w:rPr>
  </w:style>
  <w:style w:type="character" w:styleId="Mencinsinresolver">
    <w:name w:val="Unresolved Mention"/>
    <w:basedOn w:val="Fuentedeprrafopredeter"/>
    <w:uiPriority w:val="99"/>
    <w:semiHidden/>
    <w:unhideWhenUsed/>
    <w:rsid w:val="001A36D5"/>
    <w:rPr>
      <w:color w:val="605E5C"/>
      <w:shd w:val="clear" w:color="auto" w:fill="E1DFDD"/>
    </w:rPr>
  </w:style>
  <w:style w:type="paragraph" w:styleId="Textonotaalfinal">
    <w:name w:val="endnote text"/>
    <w:basedOn w:val="Normal"/>
    <w:link w:val="TextonotaalfinalCar"/>
    <w:rsid w:val="0095054F"/>
    <w:pPr>
      <w:spacing w:line="240" w:lineRule="auto"/>
    </w:pPr>
    <w:rPr>
      <w:sz w:val="20"/>
      <w:szCs w:val="20"/>
    </w:rPr>
  </w:style>
  <w:style w:type="character" w:customStyle="1" w:styleId="TextonotaalfinalCar">
    <w:name w:val="Texto nota al final Car"/>
    <w:basedOn w:val="Fuentedeprrafopredeter"/>
    <w:link w:val="Textonotaalfinal"/>
    <w:rsid w:val="0095054F"/>
    <w:rPr>
      <w:rFonts w:ascii="Tahoma" w:eastAsia="Tahoma" w:hAnsi="Tahoma" w:cs="Tahoma"/>
      <w:lang w:val="es-ES" w:eastAsia="es-ES"/>
    </w:rPr>
  </w:style>
  <w:style w:type="character" w:styleId="Refdenotaalfinal">
    <w:name w:val="endnote reference"/>
    <w:basedOn w:val="Fuentedeprrafopredeter"/>
    <w:rsid w:val="009505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8159">
      <w:bodyDiv w:val="1"/>
      <w:marLeft w:val="0"/>
      <w:marRight w:val="0"/>
      <w:marTop w:val="0"/>
      <w:marBottom w:val="0"/>
      <w:divBdr>
        <w:top w:val="none" w:sz="0" w:space="0" w:color="auto"/>
        <w:left w:val="none" w:sz="0" w:space="0" w:color="auto"/>
        <w:bottom w:val="none" w:sz="0" w:space="0" w:color="auto"/>
        <w:right w:val="none" w:sz="0" w:space="0" w:color="auto"/>
      </w:divBdr>
      <w:divsChild>
        <w:div w:id="549070514">
          <w:marLeft w:val="0"/>
          <w:marRight w:val="0"/>
          <w:marTop w:val="0"/>
          <w:marBottom w:val="0"/>
          <w:divBdr>
            <w:top w:val="none" w:sz="0" w:space="0" w:color="auto"/>
            <w:left w:val="none" w:sz="0" w:space="0" w:color="auto"/>
            <w:bottom w:val="none" w:sz="0" w:space="0" w:color="auto"/>
            <w:right w:val="none" w:sz="0" w:space="0" w:color="auto"/>
          </w:divBdr>
          <w:divsChild>
            <w:div w:id="106001036">
              <w:marLeft w:val="0"/>
              <w:marRight w:val="0"/>
              <w:marTop w:val="0"/>
              <w:marBottom w:val="0"/>
              <w:divBdr>
                <w:top w:val="none" w:sz="0" w:space="0" w:color="auto"/>
                <w:left w:val="none" w:sz="0" w:space="0" w:color="auto"/>
                <w:bottom w:val="none" w:sz="0" w:space="0" w:color="auto"/>
                <w:right w:val="none" w:sz="0" w:space="0" w:color="auto"/>
              </w:divBdr>
              <w:divsChild>
                <w:div w:id="6878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7902">
      <w:bodyDiv w:val="1"/>
      <w:marLeft w:val="0"/>
      <w:marRight w:val="0"/>
      <w:marTop w:val="0"/>
      <w:marBottom w:val="0"/>
      <w:divBdr>
        <w:top w:val="none" w:sz="0" w:space="0" w:color="auto"/>
        <w:left w:val="none" w:sz="0" w:space="0" w:color="auto"/>
        <w:bottom w:val="none" w:sz="0" w:space="0" w:color="auto"/>
        <w:right w:val="none" w:sz="0" w:space="0" w:color="auto"/>
      </w:divBdr>
    </w:div>
    <w:div w:id="13072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52B76-4E2B-4AD0-A1C8-72F8AC2E26CA}">
  <ds:schemaRefs>
    <ds:schemaRef ds:uri="http://schemas.microsoft.com/sharepoint/v3/contenttype/forms"/>
  </ds:schemaRefs>
</ds:datastoreItem>
</file>

<file path=customXml/itemProps2.xml><?xml version="1.0" encoding="utf-8"?>
<ds:datastoreItem xmlns:ds="http://schemas.openxmlformats.org/officeDocument/2006/customXml" ds:itemID="{3FC07F65-BF7F-4B44-99D7-A8445A852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F5536-24DD-4FC2-8ECD-797086DC06C5}">
  <ds:schemaRefs>
    <ds:schemaRef ds:uri="http://schemas.microsoft.com/office/2006/metadata/properties"/>
    <ds:schemaRef ds:uri="http://schemas.microsoft.com/office/infopath/2007/PartnerControls"/>
    <ds:schemaRef ds:uri="ca58c637-2a52-4d80-b762-7a4427fbe3e4"/>
  </ds:schemaRefs>
</ds:datastoreItem>
</file>

<file path=customXml/itemProps4.xml><?xml version="1.0" encoding="utf-8"?>
<ds:datastoreItem xmlns:ds="http://schemas.openxmlformats.org/officeDocument/2006/customXml" ds:itemID="{7451FA30-9B32-4FBE-8BE1-069BA065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5491</TotalTime>
  <Pages>5</Pages>
  <Words>1228</Words>
  <Characters>6757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cp:lastModifiedBy>MI PC</cp:lastModifiedBy>
  <cp:revision>8</cp:revision>
  <cp:lastPrinted>2024-03-13T21:14:00Z</cp:lastPrinted>
  <dcterms:created xsi:type="dcterms:W3CDTF">2025-04-07T15:36:00Z</dcterms:created>
  <dcterms:modified xsi:type="dcterms:W3CDTF">2025-06-09T16:33:00Z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