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2BA2" w14:textId="77777777" w:rsidR="00DE60A0" w:rsidRPr="005A0C3A" w:rsidRDefault="00DE60A0" w:rsidP="00DE60A0">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lang w:eastAsia="fr-FR"/>
        </w:rPr>
      </w:pPr>
      <w:r w:rsidRPr="005A0C3A">
        <w:rPr>
          <w:color w:val="FF0000"/>
          <w:spacing w:val="-2"/>
          <w:sz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220BD51F" w14:textId="77777777" w:rsidR="00DE60A0" w:rsidRDefault="00DE60A0" w:rsidP="00DE60A0">
      <w:pPr>
        <w:spacing w:line="276" w:lineRule="auto"/>
        <w:ind w:right="4559"/>
        <w:rPr>
          <w:b/>
          <w:sz w:val="12"/>
          <w:szCs w:val="12"/>
        </w:rPr>
      </w:pPr>
    </w:p>
    <w:p w14:paraId="6A4FE872" w14:textId="1E9169C9" w:rsidR="00DE60A0" w:rsidRPr="00B96CA6" w:rsidRDefault="00DE60A0" w:rsidP="00DE60A0">
      <w:pPr>
        <w:spacing w:line="240" w:lineRule="auto"/>
        <w:rPr>
          <w:b/>
          <w:color w:val="000000"/>
          <w:sz w:val="20"/>
          <w:lang w:eastAsia="es-CO"/>
        </w:rPr>
      </w:pPr>
      <w:r>
        <w:rPr>
          <w:b/>
          <w:color w:val="000000"/>
          <w:sz w:val="20"/>
          <w:lang w:eastAsia="es-CO"/>
        </w:rPr>
        <w:t xml:space="preserve">ACCION DE TUTELA / </w:t>
      </w:r>
      <w:r w:rsidR="00612C53">
        <w:rPr>
          <w:b/>
          <w:color w:val="000000"/>
          <w:sz w:val="20"/>
          <w:lang w:eastAsia="es-CO"/>
        </w:rPr>
        <w:t xml:space="preserve">INCIDENTE DE DESACATO / </w:t>
      </w:r>
      <w:r w:rsidR="00612C53" w:rsidRPr="00612C53">
        <w:rPr>
          <w:b/>
          <w:color w:val="000000"/>
          <w:sz w:val="20"/>
          <w:lang w:eastAsia="es-CO"/>
        </w:rPr>
        <w:t>DERECHOS FUNDAMENTALES A LA SALUD Y VIDA</w:t>
      </w:r>
      <w:r w:rsidR="00612C53">
        <w:rPr>
          <w:b/>
          <w:color w:val="000000"/>
          <w:sz w:val="20"/>
          <w:lang w:eastAsia="es-CO"/>
        </w:rPr>
        <w:t xml:space="preserve"> /CONFI</w:t>
      </w:r>
      <w:r w:rsidR="00612C53" w:rsidRPr="00612C53">
        <w:rPr>
          <w:b/>
          <w:color w:val="000000"/>
          <w:sz w:val="20"/>
          <w:lang w:eastAsia="es-CO"/>
        </w:rPr>
        <w:t>R</w:t>
      </w:r>
      <w:r w:rsidR="00612C53">
        <w:rPr>
          <w:b/>
          <w:color w:val="000000"/>
          <w:sz w:val="20"/>
          <w:lang w:eastAsia="es-CO"/>
        </w:rPr>
        <w:t xml:space="preserve">MA </w:t>
      </w:r>
    </w:p>
    <w:p w14:paraId="169545F1" w14:textId="407B8DCC" w:rsidR="00DE60A0" w:rsidRDefault="00DE60A0" w:rsidP="00DE60A0">
      <w:pPr>
        <w:pStyle w:val="Textoindependiente2"/>
        <w:spacing w:line="276" w:lineRule="auto"/>
        <w:rPr>
          <w:b/>
          <w:sz w:val="12"/>
          <w:szCs w:val="12"/>
        </w:rPr>
      </w:pPr>
      <w:r w:rsidRPr="0099660B">
        <w:rPr>
          <w:rFonts w:cs="Tahoma"/>
          <w:i/>
          <w:iCs/>
          <w:sz w:val="20"/>
        </w:rPr>
        <w:t>…</w:t>
      </w:r>
      <w:r w:rsidR="00612C53" w:rsidRPr="00612C53">
        <w:rPr>
          <w:rFonts w:eastAsia="Tahoma"/>
          <w:i/>
          <w:iCs/>
          <w:spacing w:val="-6"/>
          <w:position w:val="-6"/>
          <w:sz w:val="20"/>
          <w:lang w:val="es-ES"/>
        </w:rPr>
        <w:t xml:space="preserve">sin lugar a dudas, en el presente caso se configuró un desacato por parte de los funcionarios vinculado, tanto por LUIS FERNANDO BERNAL JARAMILLO, representante legal para asuntos judiciales y de tutela de la Nueva EPS S.A., como por el agente interventor BERNARDO CAMACHO, pues incurrieron en franca rebeldía contra una decisión judicial que debe ser acatada y, con ello, se continúa con la vulneración de los derechos fundamentales del señor </w:t>
      </w:r>
      <w:r w:rsidR="00612C53">
        <w:rPr>
          <w:rFonts w:eastAsia="Tahoma"/>
          <w:i/>
          <w:iCs/>
          <w:spacing w:val="-6"/>
          <w:position w:val="-6"/>
          <w:sz w:val="20"/>
          <w:lang w:val="es-ES"/>
        </w:rPr>
        <w:t>AQ</w:t>
      </w:r>
      <w:r w:rsidR="00612C53" w:rsidRPr="00612C53">
        <w:rPr>
          <w:rFonts w:eastAsia="Tahoma"/>
          <w:i/>
          <w:iCs/>
          <w:spacing w:val="-6"/>
          <w:position w:val="-6"/>
          <w:sz w:val="20"/>
          <w:lang w:val="es-ES"/>
        </w:rPr>
        <w:t>, al no adelantar las gestiones a que hubiere lugar para garantizar el cumplimiento del fallo de tutela</w:t>
      </w:r>
      <w:r w:rsidR="00612C53">
        <w:rPr>
          <w:rFonts w:eastAsia="Tahoma"/>
          <w:i/>
          <w:iCs/>
          <w:spacing w:val="-6"/>
          <w:position w:val="-6"/>
          <w:sz w:val="20"/>
          <w:lang w:val="es-ES"/>
        </w:rPr>
        <w:t>.</w:t>
      </w:r>
    </w:p>
    <w:p w14:paraId="5A5092A8" w14:textId="60171CDB" w:rsidR="00DE60A0" w:rsidRDefault="00DE60A0" w:rsidP="00037360">
      <w:pPr>
        <w:spacing w:line="276" w:lineRule="auto"/>
        <w:ind w:right="4559"/>
        <w:jc w:val="center"/>
        <w:rPr>
          <w:b/>
          <w:sz w:val="12"/>
          <w:szCs w:val="12"/>
        </w:rPr>
      </w:pPr>
    </w:p>
    <w:p w14:paraId="71BAF7FD" w14:textId="77777777" w:rsidR="00DE60A0" w:rsidRDefault="00DE60A0" w:rsidP="00037360">
      <w:pPr>
        <w:spacing w:line="276" w:lineRule="auto"/>
        <w:ind w:right="4559"/>
        <w:jc w:val="center"/>
        <w:rPr>
          <w:b/>
          <w:sz w:val="12"/>
          <w:szCs w:val="12"/>
        </w:rPr>
      </w:pPr>
    </w:p>
    <w:p w14:paraId="5AA1CFD1" w14:textId="13A2C7D2" w:rsidR="00037360" w:rsidRDefault="00037360" w:rsidP="00037360">
      <w:pPr>
        <w:spacing w:line="276" w:lineRule="auto"/>
        <w:ind w:right="4559"/>
        <w:jc w:val="center"/>
        <w:rPr>
          <w:b/>
          <w:sz w:val="12"/>
          <w:szCs w:val="12"/>
        </w:rPr>
      </w:pPr>
      <w:r w:rsidRPr="00EB1DAB">
        <w:rPr>
          <w:b/>
          <w:sz w:val="12"/>
          <w:szCs w:val="12"/>
        </w:rPr>
        <w:t>REPÚBLICA DE COLOMBIA</w:t>
      </w:r>
    </w:p>
    <w:p w14:paraId="0CAE7745" w14:textId="77777777" w:rsidR="00037360" w:rsidRPr="00EB1DAB" w:rsidRDefault="00037360" w:rsidP="00037360">
      <w:pPr>
        <w:spacing w:line="276" w:lineRule="auto"/>
        <w:ind w:right="4559"/>
        <w:jc w:val="center"/>
        <w:rPr>
          <w:b/>
          <w:sz w:val="12"/>
          <w:szCs w:val="12"/>
        </w:rPr>
      </w:pPr>
      <w:r w:rsidRPr="00EB1DAB">
        <w:rPr>
          <w:b/>
          <w:sz w:val="12"/>
          <w:szCs w:val="12"/>
        </w:rPr>
        <w:t>RAMA JUDICIAL</w:t>
      </w:r>
    </w:p>
    <w:p w14:paraId="1C224C97" w14:textId="77777777" w:rsidR="00037360" w:rsidRDefault="00037360" w:rsidP="00037360">
      <w:pPr>
        <w:spacing w:line="276" w:lineRule="auto"/>
        <w:ind w:right="4559"/>
        <w:jc w:val="center"/>
        <w:rPr>
          <w:rFonts w:ascii="Algerian" w:hAnsi="Algerian"/>
          <w:smallCaps/>
          <w:color w:val="000000"/>
          <w:sz w:val="28"/>
          <w:szCs w:val="28"/>
        </w:rPr>
      </w:pPr>
      <w:r w:rsidRPr="00EB1DAB">
        <w:rPr>
          <w:rFonts w:ascii="Algerian" w:hAnsi="Algerian"/>
          <w:iCs/>
          <w:noProof/>
          <w:sz w:val="28"/>
          <w:szCs w:val="28"/>
        </w:rPr>
        <w:drawing>
          <wp:inline distT="0" distB="0" distL="0" distR="0" wp14:anchorId="5479C08F" wp14:editId="4A99AED7">
            <wp:extent cx="777875" cy="532130"/>
            <wp:effectExtent l="0" t="0" r="3175" b="127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inline>
        </w:drawing>
      </w:r>
    </w:p>
    <w:p w14:paraId="6AE0EB02" w14:textId="77777777" w:rsidR="00037360" w:rsidRPr="00EB1DAB" w:rsidRDefault="00037360" w:rsidP="00037360">
      <w:pPr>
        <w:spacing w:line="276" w:lineRule="auto"/>
        <w:ind w:right="4559"/>
        <w:jc w:val="center"/>
        <w:rPr>
          <w:rFonts w:ascii="Algerian" w:hAnsi="Algerian"/>
          <w:sz w:val="28"/>
          <w:szCs w:val="28"/>
        </w:rPr>
      </w:pPr>
      <w:r w:rsidRPr="00EB1DAB">
        <w:rPr>
          <w:rFonts w:ascii="Algerian" w:hAnsi="Algerian"/>
          <w:smallCaps/>
          <w:color w:val="000000"/>
          <w:sz w:val="28"/>
          <w:szCs w:val="28"/>
        </w:rPr>
        <w:t>TRIBUNAL SUPERIOR DE PEREIRA</w:t>
      </w:r>
    </w:p>
    <w:p w14:paraId="51A4A7BB" w14:textId="77777777" w:rsidR="00037360" w:rsidRPr="00EB1DAB" w:rsidRDefault="00037360" w:rsidP="00037360">
      <w:pPr>
        <w:pStyle w:val="Textoindependiente3"/>
        <w:spacing w:line="276" w:lineRule="auto"/>
        <w:ind w:right="4559"/>
        <w:jc w:val="center"/>
        <w:rPr>
          <w:rFonts w:ascii="Algerian" w:hAnsi="Algerian"/>
          <w:sz w:val="28"/>
          <w:szCs w:val="28"/>
        </w:rPr>
      </w:pPr>
      <w:r w:rsidRPr="00EB1DAB">
        <w:rPr>
          <w:rFonts w:ascii="Algerian" w:hAnsi="Algerian"/>
          <w:sz w:val="28"/>
          <w:szCs w:val="28"/>
        </w:rPr>
        <w:t xml:space="preserve">SALA </w:t>
      </w:r>
      <w:proofErr w:type="spellStart"/>
      <w:r>
        <w:rPr>
          <w:rFonts w:ascii="Algerian" w:hAnsi="Algerian"/>
          <w:sz w:val="28"/>
          <w:szCs w:val="28"/>
        </w:rPr>
        <w:t>nº</w:t>
      </w:r>
      <w:proofErr w:type="spellEnd"/>
      <w:r>
        <w:rPr>
          <w:rFonts w:ascii="Algerian" w:hAnsi="Algerian"/>
          <w:sz w:val="28"/>
          <w:szCs w:val="28"/>
        </w:rPr>
        <w:t xml:space="preserve"> 2 </w:t>
      </w:r>
      <w:r w:rsidRPr="00EB1DAB">
        <w:rPr>
          <w:rFonts w:ascii="Algerian" w:hAnsi="Algerian"/>
          <w:sz w:val="28"/>
          <w:szCs w:val="28"/>
        </w:rPr>
        <w:t>de decisión PENAL</w:t>
      </w:r>
    </w:p>
    <w:p w14:paraId="34C3A273" w14:textId="77777777" w:rsidR="00037360" w:rsidRPr="00EB1DAB" w:rsidRDefault="00037360" w:rsidP="00037360">
      <w:pPr>
        <w:spacing w:line="276" w:lineRule="auto"/>
        <w:ind w:right="4559"/>
        <w:jc w:val="center"/>
      </w:pPr>
      <w:r w:rsidRPr="00EB1DAB">
        <w:t>Magistrado Ponente</w:t>
      </w:r>
    </w:p>
    <w:p w14:paraId="503BF6BC" w14:textId="77777777" w:rsidR="00037360" w:rsidRPr="00D0602F" w:rsidRDefault="00037360" w:rsidP="00037360">
      <w:pPr>
        <w:spacing w:line="276" w:lineRule="auto"/>
        <w:ind w:right="4559"/>
        <w:jc w:val="center"/>
        <w:rPr>
          <w:b/>
          <w:sz w:val="22"/>
          <w:szCs w:val="22"/>
        </w:rPr>
      </w:pPr>
      <w:r w:rsidRPr="00D0602F">
        <w:rPr>
          <w:b/>
          <w:sz w:val="22"/>
          <w:szCs w:val="22"/>
        </w:rPr>
        <w:t>CARLOS ALBERTO PAZ ZÚÑIGA</w:t>
      </w:r>
    </w:p>
    <w:p w14:paraId="277565C9" w14:textId="77777777" w:rsidR="00037360" w:rsidRPr="009C70F6" w:rsidRDefault="00037360" w:rsidP="00037360">
      <w:pPr>
        <w:spacing w:line="276" w:lineRule="auto"/>
      </w:pPr>
    </w:p>
    <w:p w14:paraId="5DCEA18A" w14:textId="77777777" w:rsidR="00037360" w:rsidRDefault="00037360" w:rsidP="00037360">
      <w:pPr>
        <w:spacing w:line="276" w:lineRule="auto"/>
        <w:rPr>
          <w:spacing w:val="-6"/>
          <w:position w:val="-6"/>
        </w:rPr>
      </w:pPr>
    </w:p>
    <w:p w14:paraId="5B181CF3" w14:textId="09624F7D" w:rsidR="00037360" w:rsidRPr="00142DBD" w:rsidRDefault="00037360" w:rsidP="00037360">
      <w:pPr>
        <w:spacing w:line="276" w:lineRule="auto"/>
        <w:rPr>
          <w:spacing w:val="-6"/>
          <w:position w:val="-6"/>
        </w:rPr>
      </w:pPr>
      <w:r w:rsidRPr="00A966BA">
        <w:rPr>
          <w:spacing w:val="-6"/>
          <w:position w:val="-6"/>
        </w:rPr>
        <w:t xml:space="preserve">Pereira, </w:t>
      </w:r>
      <w:r w:rsidR="004E2EAA">
        <w:rPr>
          <w:spacing w:val="-6"/>
          <w:position w:val="-6"/>
        </w:rPr>
        <w:t>veinti</w:t>
      </w:r>
      <w:r w:rsidR="00A65115">
        <w:rPr>
          <w:spacing w:val="-6"/>
          <w:position w:val="-6"/>
        </w:rPr>
        <w:t xml:space="preserve">cuatro </w:t>
      </w:r>
      <w:r w:rsidRPr="00A966BA">
        <w:rPr>
          <w:spacing w:val="-6"/>
          <w:position w:val="-6"/>
        </w:rPr>
        <w:t>(</w:t>
      </w:r>
      <w:r w:rsidR="004E2EAA">
        <w:rPr>
          <w:spacing w:val="-6"/>
          <w:position w:val="-6"/>
        </w:rPr>
        <w:t>2</w:t>
      </w:r>
      <w:r w:rsidR="00A65115">
        <w:rPr>
          <w:spacing w:val="-6"/>
          <w:position w:val="-6"/>
        </w:rPr>
        <w:t>4</w:t>
      </w:r>
      <w:r w:rsidRPr="00A966BA">
        <w:rPr>
          <w:spacing w:val="-6"/>
          <w:position w:val="-6"/>
        </w:rPr>
        <w:t xml:space="preserve">) de </w:t>
      </w:r>
      <w:r w:rsidR="00D24D77">
        <w:rPr>
          <w:spacing w:val="-6"/>
          <w:position w:val="-6"/>
        </w:rPr>
        <w:t>abril</w:t>
      </w:r>
      <w:r w:rsidR="003F448E">
        <w:rPr>
          <w:spacing w:val="-6"/>
          <w:position w:val="-6"/>
        </w:rPr>
        <w:t xml:space="preserve"> </w:t>
      </w:r>
      <w:r w:rsidRPr="00A966BA">
        <w:rPr>
          <w:spacing w:val="-6"/>
          <w:position w:val="-6"/>
        </w:rPr>
        <w:t xml:space="preserve">de dos mil </w:t>
      </w:r>
      <w:r>
        <w:rPr>
          <w:spacing w:val="-6"/>
          <w:position w:val="-6"/>
        </w:rPr>
        <w:t>veintic</w:t>
      </w:r>
      <w:r w:rsidR="00D24D77">
        <w:rPr>
          <w:spacing w:val="-6"/>
          <w:position w:val="-6"/>
        </w:rPr>
        <w:t>inco</w:t>
      </w:r>
      <w:r>
        <w:rPr>
          <w:spacing w:val="-6"/>
          <w:position w:val="-6"/>
        </w:rPr>
        <w:t xml:space="preserve"> </w:t>
      </w:r>
      <w:r w:rsidRPr="00A966BA">
        <w:rPr>
          <w:spacing w:val="-6"/>
          <w:position w:val="-6"/>
        </w:rPr>
        <w:t>(202</w:t>
      </w:r>
      <w:r w:rsidR="00D24D77">
        <w:rPr>
          <w:spacing w:val="-6"/>
          <w:position w:val="-6"/>
        </w:rPr>
        <w:t>5</w:t>
      </w:r>
      <w:r w:rsidRPr="00A966BA">
        <w:rPr>
          <w:spacing w:val="-6"/>
          <w:position w:val="-6"/>
        </w:rPr>
        <w:t>)</w:t>
      </w:r>
    </w:p>
    <w:p w14:paraId="471B6CBF" w14:textId="77777777" w:rsidR="00037360" w:rsidRPr="00142DBD" w:rsidRDefault="00037360" w:rsidP="00037360">
      <w:pPr>
        <w:spacing w:line="276" w:lineRule="auto"/>
        <w:rPr>
          <w:spacing w:val="-6"/>
          <w:position w:val="-6"/>
        </w:rPr>
      </w:pPr>
    </w:p>
    <w:p w14:paraId="0227A665" w14:textId="68523B5F" w:rsidR="00037360" w:rsidRPr="00142DBD" w:rsidRDefault="00037360" w:rsidP="00037360">
      <w:pPr>
        <w:spacing w:line="276" w:lineRule="auto"/>
        <w:ind w:left="5670" w:hanging="6"/>
        <w:rPr>
          <w:spacing w:val="-6"/>
          <w:position w:val="-6"/>
        </w:rPr>
      </w:pPr>
      <w:r w:rsidRPr="00142DBD">
        <w:rPr>
          <w:spacing w:val="-6"/>
          <w:position w:val="-6"/>
        </w:rPr>
        <w:t xml:space="preserve">Acta de Aprobación </w:t>
      </w:r>
      <w:proofErr w:type="spellStart"/>
      <w:r w:rsidRPr="00142DBD">
        <w:rPr>
          <w:spacing w:val="-6"/>
          <w:position w:val="-6"/>
        </w:rPr>
        <w:t>N°</w:t>
      </w:r>
      <w:proofErr w:type="spellEnd"/>
      <w:r w:rsidRPr="00142DBD">
        <w:rPr>
          <w:spacing w:val="-6"/>
          <w:position w:val="-6"/>
        </w:rPr>
        <w:t xml:space="preserve"> </w:t>
      </w:r>
      <w:r w:rsidR="00A65115">
        <w:rPr>
          <w:spacing w:val="-6"/>
          <w:position w:val="-6"/>
        </w:rPr>
        <w:t>415</w:t>
      </w:r>
    </w:p>
    <w:p w14:paraId="46271D59" w14:textId="03FCBAB4" w:rsidR="00037360" w:rsidRPr="00142DBD" w:rsidRDefault="00037360" w:rsidP="00037360">
      <w:pPr>
        <w:spacing w:line="276" w:lineRule="auto"/>
        <w:ind w:left="5670" w:hanging="6"/>
        <w:rPr>
          <w:spacing w:val="-6"/>
          <w:position w:val="-6"/>
        </w:rPr>
      </w:pPr>
      <w:r w:rsidRPr="00142DBD">
        <w:rPr>
          <w:spacing w:val="-6"/>
          <w:position w:val="-6"/>
        </w:rPr>
        <w:t xml:space="preserve">Hora: </w:t>
      </w:r>
      <w:r w:rsidR="00A65115">
        <w:rPr>
          <w:spacing w:val="-6"/>
          <w:position w:val="-6"/>
        </w:rPr>
        <w:t>3:10 p</w:t>
      </w:r>
      <w:r>
        <w:rPr>
          <w:spacing w:val="-6"/>
          <w:position w:val="-6"/>
        </w:rPr>
        <w:t>.m.</w:t>
      </w:r>
    </w:p>
    <w:p w14:paraId="659DC310" w14:textId="77777777" w:rsidR="00037360" w:rsidRPr="00E171B2" w:rsidRDefault="00037360" w:rsidP="00037360">
      <w:pPr>
        <w:spacing w:line="276" w:lineRule="auto"/>
        <w:rPr>
          <w:rFonts w:ascii="Algerian" w:hAnsi="Algerian"/>
          <w:sz w:val="30"/>
          <w:szCs w:val="30"/>
          <w:lang w:val="es-ES_tradnl"/>
        </w:rPr>
      </w:pPr>
      <w:r w:rsidRPr="00E171B2">
        <w:rPr>
          <w:rFonts w:ascii="Algerian" w:hAnsi="Algerian"/>
          <w:sz w:val="30"/>
          <w:szCs w:val="30"/>
          <w:lang w:val="es-ES_tradnl"/>
        </w:rPr>
        <w:t xml:space="preserve">1.- VISTOS </w:t>
      </w:r>
    </w:p>
    <w:p w14:paraId="70512496" w14:textId="77777777" w:rsidR="00037360" w:rsidRPr="00E171B2" w:rsidRDefault="00037360" w:rsidP="00037360">
      <w:pPr>
        <w:spacing w:line="276" w:lineRule="auto"/>
        <w:rPr>
          <w:rFonts w:cs="Tahoma"/>
          <w:szCs w:val="24"/>
          <w:lang w:val="es-ES_tradnl"/>
        </w:rPr>
      </w:pPr>
    </w:p>
    <w:p w14:paraId="73F57E48" w14:textId="48C522AF" w:rsidR="00037360" w:rsidRPr="00E171B2" w:rsidRDefault="00037360" w:rsidP="00037360">
      <w:pPr>
        <w:spacing w:line="276" w:lineRule="auto"/>
      </w:pPr>
      <w:r>
        <w:t>Se pronuncia</w:t>
      </w:r>
      <w:r w:rsidRPr="00E171B2">
        <w:t xml:space="preserve"> la Sala</w:t>
      </w:r>
      <w:r>
        <w:t xml:space="preserve"> en grado jurisdiccional de</w:t>
      </w:r>
      <w:r w:rsidRPr="00E171B2">
        <w:t xml:space="preserve"> consulta </w:t>
      </w:r>
      <w:r>
        <w:t xml:space="preserve">respecto a </w:t>
      </w:r>
      <w:r w:rsidRPr="00E171B2">
        <w:t xml:space="preserve">la decisión proferida por el Juzgado </w:t>
      </w:r>
      <w:r w:rsidR="00D24D77">
        <w:t>Segundo Penal del Circuito de Conocimiento de Pereira</w:t>
      </w:r>
      <w:r w:rsidR="00F15EAA">
        <w:t xml:space="preserve"> </w:t>
      </w:r>
      <w:r w:rsidRPr="00E171B2">
        <w:t xml:space="preserve">(Rda.), por medio de la cual </w:t>
      </w:r>
      <w:r w:rsidR="005D620C">
        <w:t xml:space="preserve">se </w:t>
      </w:r>
      <w:r w:rsidRPr="00E171B2">
        <w:t xml:space="preserve">sancionó </w:t>
      </w:r>
      <w:r w:rsidR="00F154ED">
        <w:t xml:space="preserve">al Representante Legal para Asuntos Judiciales y de Tutela de la </w:t>
      </w:r>
      <w:r>
        <w:t>NUEVA EPS</w:t>
      </w:r>
      <w:r w:rsidRPr="00E171B2">
        <w:t xml:space="preserve"> </w:t>
      </w:r>
      <w:r w:rsidRPr="00E171B2">
        <w:rPr>
          <w:rFonts w:ascii="Verdana" w:hAnsi="Verdana"/>
          <w:sz w:val="20"/>
        </w:rPr>
        <w:t>-</w:t>
      </w:r>
      <w:r w:rsidR="00F154ED">
        <w:rPr>
          <w:rFonts w:ascii="Verdana" w:hAnsi="Verdana"/>
          <w:sz w:val="20"/>
        </w:rPr>
        <w:t>LUIS FERNANDO BERNAL JARAMILLO</w:t>
      </w:r>
      <w:r w:rsidRPr="00E171B2">
        <w:rPr>
          <w:rFonts w:ascii="Verdana" w:hAnsi="Verdana"/>
          <w:sz w:val="20"/>
        </w:rPr>
        <w:t>-</w:t>
      </w:r>
      <w:r w:rsidRPr="00CD6261">
        <w:rPr>
          <w:rFonts w:cs="Tahoma"/>
          <w:szCs w:val="26"/>
        </w:rPr>
        <w:t xml:space="preserve"> </w:t>
      </w:r>
      <w:r>
        <w:t xml:space="preserve">y al agente interventor </w:t>
      </w:r>
      <w:r w:rsidR="005D620C">
        <w:t xml:space="preserve">de la misma entidad </w:t>
      </w:r>
      <w:r>
        <w:t>-</w:t>
      </w:r>
      <w:r w:rsidR="00F154ED">
        <w:rPr>
          <w:rFonts w:ascii="Verdana" w:hAnsi="Verdana"/>
          <w:sz w:val="20"/>
        </w:rPr>
        <w:t>BERNARDO ARMANDO CAMACHO RODRÍGUEZ</w:t>
      </w:r>
      <w:r w:rsidR="00F154ED">
        <w:t>-</w:t>
      </w:r>
      <w:r w:rsidR="005D620C">
        <w:t xml:space="preserve">, </w:t>
      </w:r>
      <w:r w:rsidRPr="00E171B2">
        <w:t xml:space="preserve">por no atender el cumplimiento de tutela </w:t>
      </w:r>
      <w:r>
        <w:t xml:space="preserve">emitida </w:t>
      </w:r>
      <w:r w:rsidRPr="00E171B2">
        <w:t xml:space="preserve">a favor </w:t>
      </w:r>
      <w:r>
        <w:t>del ciudadan</w:t>
      </w:r>
      <w:r w:rsidR="00F15EAA">
        <w:t>o</w:t>
      </w:r>
      <w:r>
        <w:t xml:space="preserve"> </w:t>
      </w:r>
      <w:r w:rsidR="00612C53">
        <w:rPr>
          <w:b/>
          <w:sz w:val="22"/>
          <w:szCs w:val="22"/>
        </w:rPr>
        <w:t>AQ</w:t>
      </w:r>
      <w:r w:rsidR="00F154ED">
        <w:rPr>
          <w:b/>
          <w:sz w:val="22"/>
          <w:szCs w:val="22"/>
        </w:rPr>
        <w:t>.</w:t>
      </w:r>
    </w:p>
    <w:p w14:paraId="2BFA90A9" w14:textId="77777777" w:rsidR="00037360" w:rsidRPr="00D37956" w:rsidRDefault="00037360" w:rsidP="00037360">
      <w:pPr>
        <w:spacing w:line="276" w:lineRule="auto"/>
      </w:pPr>
    </w:p>
    <w:p w14:paraId="468C6AA7" w14:textId="77777777" w:rsidR="00037360" w:rsidRPr="00E171B2" w:rsidRDefault="00037360" w:rsidP="00037360">
      <w:pPr>
        <w:spacing w:line="276" w:lineRule="auto"/>
        <w:rPr>
          <w:rFonts w:ascii="Algerian" w:hAnsi="Algerian" w:cs="Algerian"/>
          <w:sz w:val="30"/>
          <w:szCs w:val="30"/>
        </w:rPr>
      </w:pPr>
      <w:r w:rsidRPr="00E171B2">
        <w:rPr>
          <w:rFonts w:ascii="Algerian" w:hAnsi="Algerian" w:cs="Algerian"/>
          <w:sz w:val="30"/>
          <w:szCs w:val="30"/>
        </w:rPr>
        <w:t xml:space="preserve">2.- ANTECEDENTES </w:t>
      </w:r>
    </w:p>
    <w:p w14:paraId="13E4588B" w14:textId="77777777" w:rsidR="00037360" w:rsidRPr="00E171B2" w:rsidRDefault="00037360" w:rsidP="00037360">
      <w:pPr>
        <w:spacing w:line="276" w:lineRule="auto"/>
      </w:pPr>
    </w:p>
    <w:p w14:paraId="4F48DB7C" w14:textId="76C2F225" w:rsidR="00037360" w:rsidRDefault="00037360" w:rsidP="00F154ED">
      <w:pPr>
        <w:pStyle w:val="Textoindependiente2"/>
        <w:autoSpaceDE/>
        <w:autoSpaceDN/>
        <w:adjustRightInd/>
        <w:spacing w:line="276" w:lineRule="auto"/>
        <w:rPr>
          <w:rFonts w:cs="Tahoma"/>
          <w:spacing w:val="-6"/>
          <w:position w:val="-6"/>
          <w:szCs w:val="26"/>
        </w:rPr>
      </w:pPr>
      <w:r w:rsidRPr="0093344B">
        <w:rPr>
          <w:bCs/>
          <w:spacing w:val="-6"/>
          <w:position w:val="-6"/>
          <w:sz w:val="24"/>
          <w:szCs w:val="24"/>
        </w:rPr>
        <w:t>2.1.-</w:t>
      </w:r>
      <w:r w:rsidRPr="0093344B">
        <w:rPr>
          <w:b/>
          <w:bCs/>
          <w:spacing w:val="-6"/>
          <w:position w:val="-6"/>
        </w:rPr>
        <w:t xml:space="preserve"> </w:t>
      </w:r>
      <w:r w:rsidRPr="0093344B">
        <w:rPr>
          <w:spacing w:val="-6"/>
          <w:position w:val="-6"/>
        </w:rPr>
        <w:t xml:space="preserve">En </w:t>
      </w:r>
      <w:r w:rsidR="00F154ED">
        <w:rPr>
          <w:spacing w:val="-6"/>
          <w:position w:val="-6"/>
        </w:rPr>
        <w:t>noviembre 01</w:t>
      </w:r>
      <w:r w:rsidR="00F15EAA">
        <w:rPr>
          <w:spacing w:val="-6"/>
          <w:position w:val="-6"/>
        </w:rPr>
        <w:t xml:space="preserve"> </w:t>
      </w:r>
      <w:r>
        <w:rPr>
          <w:spacing w:val="-6"/>
          <w:position w:val="-6"/>
        </w:rPr>
        <w:t>de 202</w:t>
      </w:r>
      <w:r w:rsidR="00C454EB">
        <w:rPr>
          <w:spacing w:val="-6"/>
          <w:position w:val="-6"/>
        </w:rPr>
        <w:t>2</w:t>
      </w:r>
      <w:r w:rsidRPr="0093344B">
        <w:rPr>
          <w:spacing w:val="-6"/>
          <w:position w:val="-6"/>
        </w:rPr>
        <w:t xml:space="preserve">, el </w:t>
      </w:r>
      <w:r w:rsidR="00F154ED">
        <w:rPr>
          <w:spacing w:val="-6"/>
          <w:position w:val="-6"/>
        </w:rPr>
        <w:t>Juzgado Segundo Penal del Circuito de Conocimiento de Pereira</w:t>
      </w:r>
      <w:r w:rsidR="00F15EAA">
        <w:rPr>
          <w:spacing w:val="-6"/>
          <w:position w:val="-6"/>
        </w:rPr>
        <w:t xml:space="preserve"> </w:t>
      </w:r>
      <w:r w:rsidRPr="0093344B">
        <w:rPr>
          <w:spacing w:val="-6"/>
          <w:position w:val="-6"/>
        </w:rPr>
        <w:t xml:space="preserve">(Rda.), como juez constitucional tuteló </w:t>
      </w:r>
      <w:r>
        <w:rPr>
          <w:spacing w:val="-6"/>
          <w:position w:val="-6"/>
        </w:rPr>
        <w:t>l</w:t>
      </w:r>
      <w:r w:rsidR="00F15EAA">
        <w:rPr>
          <w:spacing w:val="-6"/>
          <w:position w:val="-6"/>
        </w:rPr>
        <w:t>os</w:t>
      </w:r>
      <w:r>
        <w:rPr>
          <w:spacing w:val="-6"/>
          <w:position w:val="-6"/>
        </w:rPr>
        <w:t xml:space="preserve"> derecho</w:t>
      </w:r>
      <w:r w:rsidR="00F15EAA">
        <w:rPr>
          <w:spacing w:val="-6"/>
          <w:position w:val="-6"/>
        </w:rPr>
        <w:t>s</w:t>
      </w:r>
      <w:r>
        <w:rPr>
          <w:spacing w:val="-6"/>
          <w:position w:val="-6"/>
        </w:rPr>
        <w:t xml:space="preserve"> fundamental</w:t>
      </w:r>
      <w:r w:rsidR="00F15EAA">
        <w:rPr>
          <w:spacing w:val="-6"/>
          <w:position w:val="-6"/>
        </w:rPr>
        <w:t>es</w:t>
      </w:r>
      <w:r>
        <w:rPr>
          <w:spacing w:val="-6"/>
          <w:position w:val="-6"/>
        </w:rPr>
        <w:t xml:space="preserve"> a la salud y vida del señor </w:t>
      </w:r>
      <w:r w:rsidR="00612C53">
        <w:rPr>
          <w:rFonts w:cs="Tahoma"/>
          <w:b/>
          <w:spacing w:val="-6"/>
          <w:position w:val="-6"/>
          <w:sz w:val="22"/>
          <w:szCs w:val="22"/>
        </w:rPr>
        <w:t>AQ</w:t>
      </w:r>
      <w:r>
        <w:rPr>
          <w:rFonts w:cs="Tahoma"/>
          <w:spacing w:val="-6"/>
          <w:position w:val="-6"/>
          <w:szCs w:val="26"/>
        </w:rPr>
        <w:t xml:space="preserve">, con ocasión a los servicios requeridos para </w:t>
      </w:r>
      <w:r w:rsidR="00F154ED">
        <w:rPr>
          <w:rFonts w:cs="Tahoma"/>
          <w:spacing w:val="-6"/>
          <w:position w:val="-6"/>
          <w:szCs w:val="26"/>
        </w:rPr>
        <w:t>el tratamiento de la patología diagnosticada como</w:t>
      </w:r>
      <w:bookmarkStart w:id="0" w:name="_Hlk184278629"/>
      <w:r w:rsidR="00C454EB">
        <w:rPr>
          <w:rFonts w:cs="Tahoma"/>
          <w:spacing w:val="-6"/>
          <w:position w:val="-6"/>
          <w:szCs w:val="26"/>
        </w:rPr>
        <w:t xml:space="preserve"> </w:t>
      </w:r>
      <w:r w:rsidRPr="00C454EB">
        <w:rPr>
          <w:rFonts w:cs="Tahoma"/>
          <w:bCs/>
          <w:spacing w:val="-6"/>
          <w:position w:val="-6"/>
          <w:szCs w:val="26"/>
        </w:rPr>
        <w:t>“</w:t>
      </w:r>
      <w:r w:rsidR="00F154ED" w:rsidRPr="00D50A51">
        <w:rPr>
          <w:rFonts w:ascii="Verdana" w:hAnsi="Verdana" w:cs="Tahoma"/>
          <w:b/>
          <w:bCs/>
          <w:spacing w:val="-6"/>
          <w:position w:val="-6"/>
          <w:sz w:val="20"/>
          <w:lang w:val="es-CO"/>
        </w:rPr>
        <w:t xml:space="preserve">insuficiencia </w:t>
      </w:r>
      <w:r w:rsidR="00F154ED" w:rsidRPr="00D50A51">
        <w:rPr>
          <w:rFonts w:ascii="Verdana" w:hAnsi="Verdana" w:cs="Tahoma"/>
          <w:b/>
          <w:bCs/>
          <w:spacing w:val="-6"/>
          <w:position w:val="-6"/>
          <w:sz w:val="20"/>
          <w:lang w:val="es-CO"/>
        </w:rPr>
        <w:lastRenderedPageBreak/>
        <w:t>renal terminal</w:t>
      </w:r>
      <w:r>
        <w:rPr>
          <w:rFonts w:cs="Tahoma"/>
          <w:spacing w:val="-6"/>
          <w:position w:val="-6"/>
          <w:szCs w:val="26"/>
        </w:rPr>
        <w:t>”</w:t>
      </w:r>
      <w:bookmarkEnd w:id="0"/>
      <w:r>
        <w:rPr>
          <w:rFonts w:cs="Tahoma"/>
          <w:spacing w:val="-6"/>
          <w:position w:val="-6"/>
          <w:szCs w:val="26"/>
        </w:rPr>
        <w:t>; en consecuencia, le</w:t>
      </w:r>
      <w:r w:rsidRPr="0093344B">
        <w:rPr>
          <w:rFonts w:cs="Tahoma"/>
          <w:spacing w:val="-6"/>
          <w:position w:val="-6"/>
          <w:szCs w:val="26"/>
        </w:rPr>
        <w:t xml:space="preserve"> </w:t>
      </w:r>
      <w:r>
        <w:rPr>
          <w:rFonts w:cs="Tahoma"/>
          <w:spacing w:val="-6"/>
          <w:position w:val="-6"/>
          <w:szCs w:val="26"/>
        </w:rPr>
        <w:t xml:space="preserve">ordenó a la NUEVA EPS que, </w:t>
      </w:r>
      <w:r w:rsidR="00C454EB">
        <w:rPr>
          <w:rFonts w:cs="Tahoma"/>
          <w:spacing w:val="-6"/>
          <w:position w:val="-6"/>
          <w:szCs w:val="26"/>
        </w:rPr>
        <w:t>además de garantizar</w:t>
      </w:r>
      <w:r w:rsidR="00CC540A">
        <w:rPr>
          <w:rFonts w:cs="Tahoma"/>
          <w:spacing w:val="-6"/>
          <w:position w:val="-6"/>
          <w:szCs w:val="26"/>
        </w:rPr>
        <w:t>le</w:t>
      </w:r>
      <w:r w:rsidR="00C454EB">
        <w:rPr>
          <w:rFonts w:cs="Tahoma"/>
          <w:spacing w:val="-6"/>
          <w:position w:val="-6"/>
          <w:szCs w:val="26"/>
        </w:rPr>
        <w:t xml:space="preserve"> los viát</w:t>
      </w:r>
      <w:r w:rsidR="00B97295">
        <w:rPr>
          <w:rFonts w:cs="Tahoma"/>
          <w:spacing w:val="-6"/>
          <w:position w:val="-6"/>
          <w:szCs w:val="26"/>
        </w:rPr>
        <w:t>i</w:t>
      </w:r>
      <w:r w:rsidR="00C454EB">
        <w:rPr>
          <w:rFonts w:cs="Tahoma"/>
          <w:spacing w:val="-6"/>
          <w:position w:val="-6"/>
          <w:szCs w:val="26"/>
        </w:rPr>
        <w:t>cos ne</w:t>
      </w:r>
      <w:r w:rsidR="00B97295">
        <w:rPr>
          <w:rFonts w:cs="Tahoma"/>
          <w:spacing w:val="-6"/>
          <w:position w:val="-6"/>
          <w:szCs w:val="26"/>
        </w:rPr>
        <w:t>ce</w:t>
      </w:r>
      <w:r w:rsidR="00C454EB">
        <w:rPr>
          <w:rFonts w:cs="Tahoma"/>
          <w:spacing w:val="-6"/>
          <w:position w:val="-6"/>
          <w:szCs w:val="26"/>
        </w:rPr>
        <w:t xml:space="preserve">sarios para pernoctar fuera de la ciudad </w:t>
      </w:r>
      <w:r w:rsidR="00C800C4">
        <w:rPr>
          <w:rFonts w:cs="Tahoma"/>
          <w:spacing w:val="-6"/>
          <w:position w:val="-6"/>
          <w:szCs w:val="26"/>
        </w:rPr>
        <w:t>con el fin de</w:t>
      </w:r>
      <w:r w:rsidR="00B97295">
        <w:rPr>
          <w:rFonts w:cs="Tahoma"/>
          <w:spacing w:val="-6"/>
          <w:position w:val="-6"/>
          <w:szCs w:val="26"/>
        </w:rPr>
        <w:t xml:space="preserve"> recibir la atención de </w:t>
      </w:r>
      <w:r w:rsidR="00CC540A">
        <w:rPr>
          <w:rFonts w:cs="Tahoma"/>
          <w:spacing w:val="-6"/>
          <w:position w:val="-6"/>
          <w:szCs w:val="26"/>
        </w:rPr>
        <w:t xml:space="preserve">los </w:t>
      </w:r>
      <w:r w:rsidR="00B97295">
        <w:rPr>
          <w:rFonts w:cs="Tahoma"/>
          <w:spacing w:val="-6"/>
          <w:position w:val="-6"/>
          <w:szCs w:val="26"/>
        </w:rPr>
        <w:t>servicios médicos prescritos</w:t>
      </w:r>
      <w:r>
        <w:rPr>
          <w:rFonts w:cs="Tahoma"/>
          <w:spacing w:val="-6"/>
          <w:position w:val="-6"/>
          <w:szCs w:val="26"/>
        </w:rPr>
        <w:t>,</w:t>
      </w:r>
      <w:r w:rsidR="002B1C87">
        <w:rPr>
          <w:rFonts w:cs="Tahoma"/>
          <w:spacing w:val="-6"/>
          <w:position w:val="-6"/>
          <w:szCs w:val="26"/>
        </w:rPr>
        <w:t xml:space="preserve"> </w:t>
      </w:r>
      <w:bookmarkStart w:id="1" w:name="_Hlk184278539"/>
      <w:r>
        <w:rPr>
          <w:rFonts w:cs="Tahoma"/>
          <w:spacing w:val="-6"/>
          <w:position w:val="-6"/>
          <w:szCs w:val="26"/>
        </w:rPr>
        <w:t>“</w:t>
      </w:r>
      <w:r w:rsidR="00F154ED">
        <w:rPr>
          <w:rFonts w:ascii="Verdana" w:hAnsi="Verdana" w:cs="Tahoma"/>
          <w:spacing w:val="-6"/>
          <w:position w:val="-6"/>
          <w:sz w:val="20"/>
          <w:szCs w:val="26"/>
        </w:rPr>
        <w:t>[…]</w:t>
      </w:r>
      <w:r w:rsidR="00CC540A" w:rsidRPr="00CC540A">
        <w:rPr>
          <w:rFonts w:ascii="Verdana" w:hAnsi="Verdana" w:cs="Tahoma"/>
          <w:spacing w:val="-6"/>
          <w:position w:val="-6"/>
          <w:sz w:val="20"/>
          <w:szCs w:val="26"/>
          <w:lang w:val="es-CO"/>
        </w:rPr>
        <w:t xml:space="preserve">brinde al señor </w:t>
      </w:r>
      <w:r w:rsidR="00612C53">
        <w:rPr>
          <w:rFonts w:ascii="Verdana" w:hAnsi="Verdana" w:cs="Tahoma"/>
          <w:spacing w:val="-6"/>
          <w:position w:val="-6"/>
          <w:sz w:val="20"/>
          <w:szCs w:val="26"/>
          <w:lang w:val="es-CO"/>
        </w:rPr>
        <w:t>AQ</w:t>
      </w:r>
      <w:r w:rsidR="00CC540A" w:rsidRPr="00CC540A">
        <w:rPr>
          <w:rFonts w:ascii="Verdana" w:hAnsi="Verdana" w:cs="Tahoma"/>
          <w:spacing w:val="-6"/>
          <w:position w:val="-6"/>
          <w:sz w:val="20"/>
          <w:szCs w:val="26"/>
          <w:lang w:val="es-CO"/>
        </w:rPr>
        <w:t xml:space="preserve"> una cobertura integral para las patologías </w:t>
      </w:r>
      <w:r w:rsidR="00CC540A" w:rsidRPr="00CC540A">
        <w:rPr>
          <w:rFonts w:ascii="Verdana" w:hAnsi="Verdana" w:cs="Tahoma"/>
          <w:i/>
          <w:iCs/>
          <w:spacing w:val="-6"/>
          <w:position w:val="-6"/>
          <w:sz w:val="20"/>
          <w:szCs w:val="26"/>
          <w:lang w:val="es-CO"/>
        </w:rPr>
        <w:t xml:space="preserve">“insuficiencia renal terminal”, </w:t>
      </w:r>
      <w:r w:rsidR="00CC540A" w:rsidRPr="00CC540A">
        <w:rPr>
          <w:rFonts w:ascii="Verdana" w:hAnsi="Verdana" w:cs="Tahoma"/>
          <w:spacing w:val="-6"/>
          <w:position w:val="-6"/>
          <w:sz w:val="20"/>
          <w:szCs w:val="26"/>
          <w:lang w:val="es-CO"/>
        </w:rPr>
        <w:t>por lo que en consecuencia deberá autorizar todos los exámenes de diagnóstico, medicamentos, procedimientos, citas con especialistas, cirugías, tratamientos, hospitalizaciones, insumos y demás servicios que sean requeridos para su completa recuperación, que los médicos tratantes adscritos a su red prestadora de servicios ordenen, con independencia que se encuentren o no incluidos en el plan de beneficios a su cargo.</w:t>
      </w:r>
      <w:bookmarkEnd w:id="1"/>
      <w:r w:rsidR="00F154ED" w:rsidRPr="00CC540A">
        <w:rPr>
          <w:rFonts w:ascii="Verdana" w:hAnsi="Verdana" w:cs="Tahoma"/>
          <w:spacing w:val="-6"/>
          <w:position w:val="-6"/>
          <w:sz w:val="20"/>
          <w:szCs w:val="26"/>
        </w:rPr>
        <w:t>”</w:t>
      </w:r>
      <w:r>
        <w:rPr>
          <w:rFonts w:cs="Tahoma"/>
          <w:spacing w:val="-6"/>
          <w:position w:val="-6"/>
          <w:szCs w:val="26"/>
        </w:rPr>
        <w:t xml:space="preserve"> </w:t>
      </w:r>
    </w:p>
    <w:p w14:paraId="6675BAFE" w14:textId="77777777" w:rsidR="005D620C" w:rsidRPr="00697C3E" w:rsidRDefault="005D620C" w:rsidP="00697C3E">
      <w:pPr>
        <w:pStyle w:val="Textoindependiente2"/>
        <w:autoSpaceDE/>
        <w:autoSpaceDN/>
        <w:adjustRightInd/>
        <w:spacing w:line="276" w:lineRule="auto"/>
        <w:rPr>
          <w:spacing w:val="-6"/>
          <w:position w:val="-6"/>
          <w:lang w:val="es-ES"/>
        </w:rPr>
      </w:pPr>
    </w:p>
    <w:p w14:paraId="515C027C" w14:textId="3DCAE434" w:rsidR="00CC540A" w:rsidRDefault="00037360" w:rsidP="00697C3E">
      <w:pPr>
        <w:pStyle w:val="Textoindependiente2"/>
        <w:autoSpaceDE/>
        <w:autoSpaceDN/>
        <w:adjustRightInd/>
        <w:spacing w:line="276" w:lineRule="auto"/>
        <w:rPr>
          <w:spacing w:val="-6"/>
          <w:position w:val="-6"/>
        </w:rPr>
      </w:pPr>
      <w:r w:rsidRPr="0093344B">
        <w:rPr>
          <w:bCs/>
          <w:spacing w:val="-6"/>
          <w:position w:val="-6"/>
          <w:sz w:val="24"/>
          <w:szCs w:val="24"/>
        </w:rPr>
        <w:t>2.2.-</w:t>
      </w:r>
      <w:r w:rsidRPr="0093344B">
        <w:rPr>
          <w:b/>
          <w:bCs/>
          <w:spacing w:val="-6"/>
          <w:position w:val="-6"/>
        </w:rPr>
        <w:t xml:space="preserve"> </w:t>
      </w:r>
      <w:r w:rsidR="003F448E">
        <w:rPr>
          <w:spacing w:val="-6"/>
          <w:position w:val="-6"/>
        </w:rPr>
        <w:t xml:space="preserve">Mediante escrito de </w:t>
      </w:r>
      <w:r w:rsidR="00F154ED">
        <w:rPr>
          <w:spacing w:val="-6"/>
          <w:position w:val="-6"/>
        </w:rPr>
        <w:t xml:space="preserve">marzo </w:t>
      </w:r>
      <w:r w:rsidR="00577C14">
        <w:rPr>
          <w:spacing w:val="-6"/>
          <w:position w:val="-6"/>
        </w:rPr>
        <w:t xml:space="preserve">07 </w:t>
      </w:r>
      <w:r w:rsidR="00F154ED">
        <w:rPr>
          <w:spacing w:val="-6"/>
          <w:position w:val="-6"/>
        </w:rPr>
        <w:t>de 2025</w:t>
      </w:r>
      <w:r>
        <w:rPr>
          <w:spacing w:val="-6"/>
          <w:position w:val="-6"/>
        </w:rPr>
        <w:t xml:space="preserve">, </w:t>
      </w:r>
      <w:r w:rsidR="00F154ED">
        <w:rPr>
          <w:spacing w:val="-6"/>
          <w:position w:val="-6"/>
        </w:rPr>
        <w:t>el</w:t>
      </w:r>
      <w:r w:rsidR="002B1C87">
        <w:rPr>
          <w:spacing w:val="-6"/>
          <w:position w:val="-6"/>
        </w:rPr>
        <w:t xml:space="preserve"> </w:t>
      </w:r>
      <w:r>
        <w:rPr>
          <w:spacing w:val="-6"/>
          <w:position w:val="-6"/>
        </w:rPr>
        <w:t xml:space="preserve">señor </w:t>
      </w:r>
      <w:r w:rsidR="00612C53">
        <w:rPr>
          <w:b/>
          <w:spacing w:val="-6"/>
          <w:position w:val="-6"/>
          <w:sz w:val="22"/>
        </w:rPr>
        <w:t>AQ</w:t>
      </w:r>
      <w:r>
        <w:rPr>
          <w:spacing w:val="-6"/>
          <w:position w:val="-6"/>
        </w:rPr>
        <w:t xml:space="preserve"> informó que la NUEVA EPS </w:t>
      </w:r>
      <w:r w:rsidR="002B1C87" w:rsidRPr="002B1C87">
        <w:rPr>
          <w:spacing w:val="-6"/>
          <w:position w:val="-6"/>
        </w:rPr>
        <w:t>no est</w:t>
      </w:r>
      <w:r w:rsidR="00856ACB">
        <w:rPr>
          <w:spacing w:val="-6"/>
          <w:position w:val="-6"/>
        </w:rPr>
        <w:t>aba</w:t>
      </w:r>
      <w:r w:rsidR="002B1C87" w:rsidRPr="002B1C87">
        <w:rPr>
          <w:spacing w:val="-6"/>
          <w:position w:val="-6"/>
        </w:rPr>
        <w:t xml:space="preserve"> dando cumplimiento al fallo de tutela</w:t>
      </w:r>
      <w:r w:rsidR="002B1C87">
        <w:rPr>
          <w:spacing w:val="-6"/>
          <w:position w:val="-6"/>
        </w:rPr>
        <w:t xml:space="preserve">, dado </w:t>
      </w:r>
      <w:r w:rsidR="00F154ED">
        <w:rPr>
          <w:spacing w:val="-6"/>
          <w:position w:val="-6"/>
        </w:rPr>
        <w:t>que la entidad no le ha</w:t>
      </w:r>
      <w:r w:rsidR="00C85A4F">
        <w:rPr>
          <w:spacing w:val="-6"/>
          <w:position w:val="-6"/>
        </w:rPr>
        <w:t xml:space="preserve">bía suministrado </w:t>
      </w:r>
      <w:r w:rsidR="00F154ED">
        <w:rPr>
          <w:spacing w:val="-6"/>
          <w:position w:val="-6"/>
        </w:rPr>
        <w:t>los medicamentos</w:t>
      </w:r>
      <w:r w:rsidR="00AC3127">
        <w:rPr>
          <w:spacing w:val="-6"/>
          <w:position w:val="-6"/>
        </w:rPr>
        <w:t xml:space="preserve"> requeridos para el tratamiento de su patología</w:t>
      </w:r>
      <w:r w:rsidR="009D699E">
        <w:rPr>
          <w:spacing w:val="-6"/>
          <w:position w:val="-6"/>
        </w:rPr>
        <w:t>, los cuales enlistó así</w:t>
      </w:r>
      <w:r w:rsidR="00F154ED">
        <w:rPr>
          <w:spacing w:val="-6"/>
          <w:position w:val="-6"/>
        </w:rPr>
        <w:t>:</w:t>
      </w:r>
      <w:r w:rsidR="00AE2B3D">
        <w:rPr>
          <w:spacing w:val="-6"/>
          <w:position w:val="-6"/>
        </w:rPr>
        <w:t xml:space="preserve"> </w:t>
      </w:r>
      <w:bookmarkStart w:id="2" w:name="_Hlk196293341"/>
      <w:r w:rsidR="00697C3E" w:rsidRPr="00697C3E">
        <w:rPr>
          <w:b/>
          <w:spacing w:val="-6"/>
          <w:position w:val="-6"/>
          <w:sz w:val="22"/>
        </w:rPr>
        <w:t>(i)</w:t>
      </w:r>
      <w:r w:rsidR="00697C3E">
        <w:rPr>
          <w:spacing w:val="-6"/>
          <w:position w:val="-6"/>
        </w:rPr>
        <w:t xml:space="preserve"> </w:t>
      </w:r>
      <w:r w:rsidR="006346B7">
        <w:rPr>
          <w:spacing w:val="-6"/>
          <w:position w:val="-6"/>
        </w:rPr>
        <w:t>“</w:t>
      </w:r>
      <w:r w:rsidR="006346B7" w:rsidRPr="006346B7">
        <w:rPr>
          <w:rFonts w:ascii="Verdana" w:hAnsi="Verdana"/>
          <w:spacing w:val="-6"/>
          <w:position w:val="-6"/>
          <w:sz w:val="20"/>
        </w:rPr>
        <w:t xml:space="preserve">Carbonato de </w:t>
      </w:r>
      <w:proofErr w:type="spellStart"/>
      <w:r w:rsidR="006346B7" w:rsidRPr="006346B7">
        <w:rPr>
          <w:rFonts w:ascii="Verdana" w:hAnsi="Verdana"/>
          <w:spacing w:val="-6"/>
          <w:position w:val="-6"/>
          <w:sz w:val="20"/>
        </w:rPr>
        <w:t>Sevalomer</w:t>
      </w:r>
      <w:proofErr w:type="spellEnd"/>
      <w:r w:rsidR="006346B7" w:rsidRPr="006346B7">
        <w:rPr>
          <w:rFonts w:ascii="Verdana" w:hAnsi="Verdana"/>
          <w:spacing w:val="-6"/>
          <w:position w:val="-6"/>
          <w:sz w:val="20"/>
        </w:rPr>
        <w:t xml:space="preserve"> 800 mg tableta (cantidad 90)</w:t>
      </w:r>
      <w:bookmarkStart w:id="3" w:name="_Hlk196220526"/>
      <w:r w:rsidR="00697C3E" w:rsidRPr="00697C3E">
        <w:rPr>
          <w:spacing w:val="-6"/>
          <w:position w:val="-6"/>
        </w:rPr>
        <w:t xml:space="preserve">”, </w:t>
      </w:r>
      <w:r w:rsidR="00697C3E" w:rsidRPr="00697C3E">
        <w:rPr>
          <w:b/>
          <w:spacing w:val="-6"/>
          <w:position w:val="-6"/>
          <w:sz w:val="22"/>
        </w:rPr>
        <w:t>(</w:t>
      </w:r>
      <w:proofErr w:type="spellStart"/>
      <w:r w:rsidR="00697C3E" w:rsidRPr="00697C3E">
        <w:rPr>
          <w:b/>
          <w:spacing w:val="-6"/>
          <w:position w:val="-6"/>
          <w:sz w:val="22"/>
        </w:rPr>
        <w:t>ii</w:t>
      </w:r>
      <w:proofErr w:type="spellEnd"/>
      <w:r w:rsidR="00697C3E" w:rsidRPr="00697C3E">
        <w:rPr>
          <w:b/>
          <w:spacing w:val="-6"/>
          <w:position w:val="-6"/>
          <w:sz w:val="22"/>
        </w:rPr>
        <w:t>)</w:t>
      </w:r>
      <w:r w:rsidR="00697C3E">
        <w:rPr>
          <w:spacing w:val="-6"/>
          <w:position w:val="-6"/>
        </w:rPr>
        <w:t xml:space="preserve"> </w:t>
      </w:r>
      <w:r w:rsidR="00697C3E" w:rsidRPr="00697C3E">
        <w:rPr>
          <w:spacing w:val="-6"/>
          <w:position w:val="-6"/>
        </w:rPr>
        <w:t>“</w:t>
      </w:r>
      <w:bookmarkEnd w:id="3"/>
      <w:r w:rsidR="006346B7" w:rsidRPr="006346B7">
        <w:rPr>
          <w:rFonts w:ascii="Verdana" w:hAnsi="Verdana"/>
          <w:spacing w:val="-6"/>
          <w:position w:val="-6"/>
          <w:sz w:val="20"/>
        </w:rPr>
        <w:t>Carvedilol 12.5 mg 10 tableta (cantidad 60)</w:t>
      </w:r>
      <w:r w:rsidR="00697C3E" w:rsidRPr="00697C3E">
        <w:rPr>
          <w:spacing w:val="-6"/>
          <w:position w:val="-6"/>
        </w:rPr>
        <w:t xml:space="preserve">”, </w:t>
      </w:r>
      <w:r w:rsidR="00697C3E" w:rsidRPr="00697C3E">
        <w:rPr>
          <w:b/>
          <w:spacing w:val="-6"/>
          <w:position w:val="-6"/>
          <w:sz w:val="22"/>
        </w:rPr>
        <w:t>(</w:t>
      </w:r>
      <w:proofErr w:type="spellStart"/>
      <w:r w:rsidR="00697C3E" w:rsidRPr="00697C3E">
        <w:rPr>
          <w:b/>
          <w:spacing w:val="-6"/>
          <w:position w:val="-6"/>
          <w:sz w:val="22"/>
        </w:rPr>
        <w:t>iii</w:t>
      </w:r>
      <w:proofErr w:type="spellEnd"/>
      <w:r w:rsidR="00697C3E" w:rsidRPr="00697C3E">
        <w:rPr>
          <w:b/>
          <w:spacing w:val="-6"/>
          <w:position w:val="-6"/>
          <w:sz w:val="22"/>
        </w:rPr>
        <w:t>)</w:t>
      </w:r>
      <w:r w:rsidR="00697C3E">
        <w:rPr>
          <w:spacing w:val="-6"/>
          <w:position w:val="-6"/>
        </w:rPr>
        <w:t xml:space="preserve"> </w:t>
      </w:r>
      <w:r w:rsidR="00697C3E" w:rsidRPr="00697C3E">
        <w:rPr>
          <w:spacing w:val="-6"/>
          <w:position w:val="-6"/>
        </w:rPr>
        <w:t>“</w:t>
      </w:r>
      <w:proofErr w:type="spellStart"/>
      <w:r w:rsidR="006346B7" w:rsidRPr="006346B7">
        <w:rPr>
          <w:rFonts w:ascii="Verdana" w:hAnsi="Verdana"/>
          <w:spacing w:val="-6"/>
          <w:position w:val="-6"/>
          <w:sz w:val="20"/>
        </w:rPr>
        <w:t>Cinacalcet</w:t>
      </w:r>
      <w:proofErr w:type="spellEnd"/>
      <w:r w:rsidR="006346B7" w:rsidRPr="006346B7">
        <w:rPr>
          <w:rFonts w:ascii="Verdana" w:hAnsi="Verdana"/>
          <w:spacing w:val="-6"/>
          <w:position w:val="-6"/>
          <w:sz w:val="20"/>
        </w:rPr>
        <w:t xml:space="preserve"> 60 mg Tableta (cantidad 30)</w:t>
      </w:r>
      <w:r w:rsidR="00697C3E" w:rsidRPr="00697C3E">
        <w:rPr>
          <w:spacing w:val="-6"/>
          <w:position w:val="-6"/>
        </w:rPr>
        <w:t xml:space="preserve">”, </w:t>
      </w:r>
      <w:r w:rsidR="00697C3E" w:rsidRPr="00697C3E">
        <w:rPr>
          <w:b/>
          <w:spacing w:val="-6"/>
          <w:position w:val="-6"/>
          <w:sz w:val="22"/>
        </w:rPr>
        <w:t>(</w:t>
      </w:r>
      <w:proofErr w:type="spellStart"/>
      <w:r w:rsidR="00697C3E" w:rsidRPr="00697C3E">
        <w:rPr>
          <w:b/>
          <w:spacing w:val="-6"/>
          <w:position w:val="-6"/>
          <w:sz w:val="22"/>
        </w:rPr>
        <w:t>iv</w:t>
      </w:r>
      <w:proofErr w:type="spellEnd"/>
      <w:r w:rsidR="00697C3E" w:rsidRPr="00697C3E">
        <w:rPr>
          <w:b/>
          <w:spacing w:val="-6"/>
          <w:position w:val="-6"/>
          <w:sz w:val="22"/>
        </w:rPr>
        <w:t>)</w:t>
      </w:r>
      <w:r w:rsidR="00697C3E">
        <w:rPr>
          <w:spacing w:val="-6"/>
          <w:position w:val="-6"/>
        </w:rPr>
        <w:t xml:space="preserve"> </w:t>
      </w:r>
      <w:r w:rsidR="00697C3E" w:rsidRPr="00697C3E">
        <w:rPr>
          <w:spacing w:val="-6"/>
          <w:position w:val="-6"/>
        </w:rPr>
        <w:t>“</w:t>
      </w:r>
      <w:r w:rsidR="006346B7" w:rsidRPr="006346B7">
        <w:rPr>
          <w:rFonts w:ascii="Verdana" w:hAnsi="Verdana"/>
          <w:spacing w:val="-6"/>
          <w:position w:val="-6"/>
          <w:sz w:val="20"/>
        </w:rPr>
        <w:t xml:space="preserve">Esomeprazol 20 </w:t>
      </w:r>
      <w:proofErr w:type="spellStart"/>
      <w:r w:rsidR="006346B7" w:rsidRPr="006346B7">
        <w:rPr>
          <w:rFonts w:ascii="Verdana" w:hAnsi="Verdana"/>
          <w:spacing w:val="-6"/>
          <w:position w:val="-6"/>
          <w:sz w:val="20"/>
        </w:rPr>
        <w:t>mb</w:t>
      </w:r>
      <w:proofErr w:type="spellEnd"/>
      <w:r w:rsidR="006346B7" w:rsidRPr="006346B7">
        <w:rPr>
          <w:rFonts w:ascii="Verdana" w:hAnsi="Verdana"/>
          <w:spacing w:val="-6"/>
          <w:position w:val="-6"/>
          <w:sz w:val="20"/>
        </w:rPr>
        <w:t xml:space="preserve"> tableta (cantidad 30)</w:t>
      </w:r>
      <w:r w:rsidR="00697C3E" w:rsidRPr="00697C3E">
        <w:rPr>
          <w:spacing w:val="-6"/>
          <w:position w:val="-6"/>
        </w:rPr>
        <w:t xml:space="preserve">”, </w:t>
      </w:r>
      <w:r w:rsidR="00697C3E" w:rsidRPr="00697C3E">
        <w:rPr>
          <w:b/>
          <w:spacing w:val="-6"/>
          <w:position w:val="-6"/>
          <w:sz w:val="22"/>
        </w:rPr>
        <w:t>(v)</w:t>
      </w:r>
      <w:r w:rsidR="00697C3E">
        <w:rPr>
          <w:spacing w:val="-6"/>
          <w:position w:val="-6"/>
        </w:rPr>
        <w:t xml:space="preserve"> </w:t>
      </w:r>
      <w:r w:rsidR="00697C3E" w:rsidRPr="00697C3E">
        <w:rPr>
          <w:spacing w:val="-6"/>
          <w:position w:val="-6"/>
        </w:rPr>
        <w:t>“</w:t>
      </w:r>
      <w:r w:rsidR="006346B7" w:rsidRPr="006346B7">
        <w:rPr>
          <w:rFonts w:ascii="Verdana" w:hAnsi="Verdana"/>
          <w:spacing w:val="-6"/>
          <w:position w:val="-6"/>
          <w:sz w:val="20"/>
        </w:rPr>
        <w:t xml:space="preserve">Insulina Glargina 100ui/ml 3ml jeringa </w:t>
      </w:r>
      <w:proofErr w:type="spellStart"/>
      <w:r w:rsidR="006346B7" w:rsidRPr="006346B7">
        <w:rPr>
          <w:rFonts w:ascii="Verdana" w:hAnsi="Verdana"/>
          <w:spacing w:val="-6"/>
          <w:position w:val="-6"/>
          <w:sz w:val="20"/>
        </w:rPr>
        <w:t>prellena</w:t>
      </w:r>
      <w:proofErr w:type="spellEnd"/>
      <w:r w:rsidR="006346B7" w:rsidRPr="006346B7">
        <w:rPr>
          <w:rFonts w:ascii="Verdana" w:hAnsi="Verdana"/>
          <w:spacing w:val="-6"/>
          <w:position w:val="-6"/>
          <w:sz w:val="20"/>
        </w:rPr>
        <w:t xml:space="preserve"> (cantidad 14)</w:t>
      </w:r>
      <w:r w:rsidR="00697C3E" w:rsidRPr="00697C3E">
        <w:rPr>
          <w:spacing w:val="-6"/>
          <w:position w:val="-6"/>
        </w:rPr>
        <w:t>”,</w:t>
      </w:r>
      <w:r w:rsidR="00697C3E">
        <w:rPr>
          <w:spacing w:val="-6"/>
          <w:position w:val="-6"/>
        </w:rPr>
        <w:t xml:space="preserve"> </w:t>
      </w:r>
      <w:r w:rsidR="00697C3E" w:rsidRPr="00697C3E">
        <w:rPr>
          <w:b/>
          <w:spacing w:val="-6"/>
          <w:position w:val="-6"/>
          <w:sz w:val="22"/>
        </w:rPr>
        <w:t>(vi)</w:t>
      </w:r>
      <w:r w:rsidR="00697C3E">
        <w:rPr>
          <w:spacing w:val="-6"/>
          <w:position w:val="-6"/>
        </w:rPr>
        <w:t xml:space="preserve"> </w:t>
      </w:r>
      <w:r w:rsidR="00697C3E" w:rsidRPr="00697C3E">
        <w:rPr>
          <w:spacing w:val="-6"/>
          <w:position w:val="-6"/>
        </w:rPr>
        <w:t>“</w:t>
      </w:r>
      <w:r w:rsidR="006346B7" w:rsidRPr="006346B7">
        <w:rPr>
          <w:rFonts w:ascii="Verdana" w:hAnsi="Verdana"/>
          <w:spacing w:val="-6"/>
          <w:position w:val="-6"/>
          <w:sz w:val="20"/>
        </w:rPr>
        <w:t xml:space="preserve">Insulina </w:t>
      </w:r>
      <w:proofErr w:type="spellStart"/>
      <w:r w:rsidR="006346B7" w:rsidRPr="006346B7">
        <w:rPr>
          <w:rFonts w:ascii="Verdana" w:hAnsi="Verdana"/>
          <w:spacing w:val="-6"/>
          <w:position w:val="-6"/>
          <w:sz w:val="20"/>
        </w:rPr>
        <w:t>Glulisina</w:t>
      </w:r>
      <w:proofErr w:type="spellEnd"/>
      <w:r w:rsidR="006346B7" w:rsidRPr="006346B7">
        <w:rPr>
          <w:rFonts w:ascii="Verdana" w:hAnsi="Verdana"/>
          <w:spacing w:val="-6"/>
          <w:position w:val="-6"/>
          <w:sz w:val="20"/>
        </w:rPr>
        <w:t xml:space="preserve"> 100ui/ml 3ml jeringa </w:t>
      </w:r>
      <w:proofErr w:type="spellStart"/>
      <w:r w:rsidR="006346B7" w:rsidRPr="006346B7">
        <w:rPr>
          <w:rFonts w:ascii="Verdana" w:hAnsi="Verdana"/>
          <w:spacing w:val="-6"/>
          <w:position w:val="-6"/>
          <w:sz w:val="20"/>
        </w:rPr>
        <w:t>prellena</w:t>
      </w:r>
      <w:proofErr w:type="spellEnd"/>
      <w:r w:rsidR="006346B7" w:rsidRPr="006346B7">
        <w:rPr>
          <w:rFonts w:ascii="Verdana" w:hAnsi="Verdana"/>
          <w:spacing w:val="-6"/>
          <w:position w:val="-6"/>
          <w:sz w:val="20"/>
        </w:rPr>
        <w:t xml:space="preserve"> x3 ml (cantidad 8)</w:t>
      </w:r>
      <w:r w:rsidR="00697C3E" w:rsidRPr="00697C3E">
        <w:rPr>
          <w:spacing w:val="-6"/>
          <w:position w:val="-6"/>
        </w:rPr>
        <w:t xml:space="preserve">”, </w:t>
      </w:r>
      <w:r w:rsidR="00697C3E" w:rsidRPr="00697C3E">
        <w:rPr>
          <w:b/>
          <w:spacing w:val="-6"/>
          <w:position w:val="-6"/>
          <w:sz w:val="22"/>
        </w:rPr>
        <w:t>(</w:t>
      </w:r>
      <w:proofErr w:type="spellStart"/>
      <w:r w:rsidR="00697C3E" w:rsidRPr="00697C3E">
        <w:rPr>
          <w:b/>
          <w:spacing w:val="-6"/>
          <w:position w:val="-6"/>
          <w:sz w:val="22"/>
        </w:rPr>
        <w:t>vii</w:t>
      </w:r>
      <w:proofErr w:type="spellEnd"/>
      <w:r w:rsidR="00697C3E" w:rsidRPr="00697C3E">
        <w:rPr>
          <w:b/>
          <w:spacing w:val="-6"/>
          <w:position w:val="-6"/>
          <w:sz w:val="22"/>
        </w:rPr>
        <w:t>)</w:t>
      </w:r>
      <w:r w:rsidR="00697C3E">
        <w:rPr>
          <w:spacing w:val="-6"/>
          <w:position w:val="-6"/>
        </w:rPr>
        <w:t xml:space="preserve"> </w:t>
      </w:r>
      <w:r w:rsidR="00697C3E" w:rsidRPr="00697C3E">
        <w:rPr>
          <w:spacing w:val="-6"/>
          <w:position w:val="-6"/>
        </w:rPr>
        <w:t>“</w:t>
      </w:r>
      <w:proofErr w:type="spellStart"/>
      <w:r w:rsidR="006346B7" w:rsidRPr="006346B7">
        <w:rPr>
          <w:rFonts w:ascii="Verdana" w:hAnsi="Verdana"/>
          <w:spacing w:val="-6"/>
          <w:position w:val="-6"/>
          <w:sz w:val="20"/>
        </w:rPr>
        <w:t>Metoxipolietilenglicol</w:t>
      </w:r>
      <w:proofErr w:type="spellEnd"/>
      <w:r w:rsidR="006346B7" w:rsidRPr="006346B7">
        <w:rPr>
          <w:rFonts w:ascii="Verdana" w:hAnsi="Verdana"/>
          <w:spacing w:val="-6"/>
          <w:position w:val="-6"/>
          <w:sz w:val="20"/>
        </w:rPr>
        <w:t>-Epoetina Beta 150mcg/0.3 ml</w:t>
      </w:r>
      <w:r w:rsidR="00697C3E" w:rsidRPr="00697C3E">
        <w:rPr>
          <w:spacing w:val="-6"/>
          <w:position w:val="-6"/>
        </w:rPr>
        <w:t xml:space="preserve">”, </w:t>
      </w:r>
      <w:r w:rsidR="00697C3E" w:rsidRPr="00697C3E">
        <w:rPr>
          <w:b/>
          <w:spacing w:val="-6"/>
          <w:position w:val="-6"/>
          <w:sz w:val="22"/>
        </w:rPr>
        <w:t>(</w:t>
      </w:r>
      <w:proofErr w:type="spellStart"/>
      <w:r w:rsidR="00697C3E" w:rsidRPr="00697C3E">
        <w:rPr>
          <w:b/>
          <w:spacing w:val="-6"/>
          <w:position w:val="-6"/>
          <w:sz w:val="22"/>
        </w:rPr>
        <w:t>viii</w:t>
      </w:r>
      <w:proofErr w:type="spellEnd"/>
      <w:r w:rsidR="00697C3E" w:rsidRPr="00697C3E">
        <w:rPr>
          <w:b/>
          <w:spacing w:val="-6"/>
          <w:position w:val="-6"/>
          <w:sz w:val="22"/>
        </w:rPr>
        <w:t>)</w:t>
      </w:r>
      <w:r w:rsidR="00697C3E">
        <w:rPr>
          <w:spacing w:val="-6"/>
          <w:position w:val="-6"/>
        </w:rPr>
        <w:t xml:space="preserve"> </w:t>
      </w:r>
      <w:r w:rsidR="00697C3E" w:rsidRPr="00697C3E">
        <w:rPr>
          <w:spacing w:val="-6"/>
          <w:position w:val="-6"/>
        </w:rPr>
        <w:t>“</w:t>
      </w:r>
      <w:proofErr w:type="spellStart"/>
      <w:r w:rsidR="006346B7" w:rsidRPr="006346B7">
        <w:rPr>
          <w:rFonts w:ascii="Verdana" w:hAnsi="Verdana"/>
          <w:spacing w:val="-6"/>
          <w:position w:val="-6"/>
          <w:sz w:val="20"/>
        </w:rPr>
        <w:t>Paricalcitol</w:t>
      </w:r>
      <w:proofErr w:type="spellEnd"/>
      <w:r w:rsidR="006346B7" w:rsidRPr="006346B7">
        <w:rPr>
          <w:rFonts w:ascii="Verdana" w:hAnsi="Verdana"/>
          <w:spacing w:val="-6"/>
          <w:position w:val="-6"/>
          <w:sz w:val="20"/>
        </w:rPr>
        <w:t xml:space="preserve"> 2 </w:t>
      </w:r>
      <w:proofErr w:type="spellStart"/>
      <w:r w:rsidR="006346B7" w:rsidRPr="006346B7">
        <w:rPr>
          <w:rFonts w:ascii="Verdana" w:hAnsi="Verdana"/>
          <w:spacing w:val="-6"/>
          <w:position w:val="-6"/>
          <w:sz w:val="20"/>
        </w:rPr>
        <w:t>Mcg</w:t>
      </w:r>
      <w:proofErr w:type="spellEnd"/>
      <w:r w:rsidR="006346B7" w:rsidRPr="006346B7">
        <w:rPr>
          <w:rFonts w:ascii="Verdana" w:hAnsi="Verdana"/>
          <w:spacing w:val="-6"/>
          <w:position w:val="-6"/>
          <w:sz w:val="20"/>
        </w:rPr>
        <w:t xml:space="preserve"> Capsula (cantidad 30)</w:t>
      </w:r>
      <w:r w:rsidR="00697C3E" w:rsidRPr="00697C3E">
        <w:rPr>
          <w:spacing w:val="-6"/>
          <w:position w:val="-6"/>
        </w:rPr>
        <w:t xml:space="preserve">”, </w:t>
      </w:r>
      <w:r w:rsidR="00697C3E" w:rsidRPr="00697C3E">
        <w:rPr>
          <w:b/>
          <w:spacing w:val="-6"/>
          <w:position w:val="-6"/>
          <w:sz w:val="22"/>
        </w:rPr>
        <w:t>(</w:t>
      </w:r>
      <w:proofErr w:type="spellStart"/>
      <w:r w:rsidR="00697C3E" w:rsidRPr="00697C3E">
        <w:rPr>
          <w:b/>
          <w:spacing w:val="-6"/>
          <w:position w:val="-6"/>
          <w:sz w:val="22"/>
        </w:rPr>
        <w:t>ix</w:t>
      </w:r>
      <w:proofErr w:type="spellEnd"/>
      <w:r w:rsidR="00697C3E" w:rsidRPr="00697C3E">
        <w:rPr>
          <w:b/>
          <w:spacing w:val="-6"/>
          <w:position w:val="-6"/>
          <w:sz w:val="22"/>
        </w:rPr>
        <w:t>)</w:t>
      </w:r>
      <w:r w:rsidR="00697C3E">
        <w:rPr>
          <w:spacing w:val="-6"/>
          <w:position w:val="-6"/>
        </w:rPr>
        <w:t xml:space="preserve"> </w:t>
      </w:r>
      <w:r w:rsidR="00697C3E" w:rsidRPr="00697C3E">
        <w:rPr>
          <w:spacing w:val="-6"/>
          <w:position w:val="-6"/>
        </w:rPr>
        <w:t>“</w:t>
      </w:r>
      <w:r w:rsidR="006346B7" w:rsidRPr="006346B7">
        <w:rPr>
          <w:rFonts w:ascii="Verdana" w:hAnsi="Verdana"/>
          <w:spacing w:val="-6"/>
          <w:position w:val="-6"/>
          <w:sz w:val="20"/>
        </w:rPr>
        <w:t>Pregabalina 75 mg capsula (cantidad 30)</w:t>
      </w:r>
      <w:r w:rsidR="00697C3E" w:rsidRPr="00697C3E">
        <w:rPr>
          <w:spacing w:val="-6"/>
          <w:position w:val="-6"/>
        </w:rPr>
        <w:t>”,</w:t>
      </w:r>
      <w:r w:rsidR="00697C3E">
        <w:rPr>
          <w:spacing w:val="-6"/>
          <w:position w:val="-6"/>
        </w:rPr>
        <w:t xml:space="preserve"> </w:t>
      </w:r>
      <w:r w:rsidR="00697C3E" w:rsidRPr="00697C3E">
        <w:rPr>
          <w:b/>
          <w:spacing w:val="-6"/>
          <w:position w:val="-6"/>
          <w:sz w:val="22"/>
        </w:rPr>
        <w:t>(x)</w:t>
      </w:r>
      <w:r w:rsidR="00697C3E" w:rsidRPr="00697C3E">
        <w:rPr>
          <w:spacing w:val="-6"/>
          <w:position w:val="-6"/>
        </w:rPr>
        <w:t xml:space="preserve"> “</w:t>
      </w:r>
      <w:r w:rsidR="006346B7" w:rsidRPr="006346B7">
        <w:rPr>
          <w:rFonts w:ascii="Verdana" w:hAnsi="Verdana"/>
          <w:spacing w:val="-6"/>
          <w:position w:val="-6"/>
          <w:sz w:val="20"/>
        </w:rPr>
        <w:t>Quetiapina 25 mg 10 tableta (Cantidad 30)</w:t>
      </w:r>
      <w:r w:rsidR="00697C3E" w:rsidRPr="00697C3E">
        <w:rPr>
          <w:spacing w:val="-6"/>
          <w:position w:val="-6"/>
        </w:rPr>
        <w:t>”, “</w:t>
      </w:r>
      <w:proofErr w:type="spellStart"/>
      <w:r w:rsidR="006346B7" w:rsidRPr="006346B7">
        <w:rPr>
          <w:rFonts w:ascii="Verdana" w:hAnsi="Verdana"/>
          <w:spacing w:val="-6"/>
          <w:position w:val="-6"/>
          <w:sz w:val="20"/>
        </w:rPr>
        <w:t>Valsartan</w:t>
      </w:r>
      <w:proofErr w:type="spellEnd"/>
      <w:r w:rsidR="006346B7" w:rsidRPr="006346B7">
        <w:rPr>
          <w:rFonts w:ascii="Verdana" w:hAnsi="Verdana"/>
          <w:spacing w:val="-6"/>
          <w:position w:val="-6"/>
          <w:sz w:val="20"/>
        </w:rPr>
        <w:t xml:space="preserve"> 160 mg tabletas (Cantidad 60)</w:t>
      </w:r>
      <w:r w:rsidR="00697C3E" w:rsidRPr="00697C3E">
        <w:rPr>
          <w:spacing w:val="-6"/>
          <w:position w:val="-6"/>
        </w:rPr>
        <w:t>”,</w:t>
      </w:r>
      <w:r w:rsidR="00697C3E" w:rsidRPr="00697C3E">
        <w:rPr>
          <w:b/>
          <w:spacing w:val="-6"/>
          <w:position w:val="-6"/>
          <w:sz w:val="22"/>
        </w:rPr>
        <w:t xml:space="preserve"> (x</w:t>
      </w:r>
      <w:r w:rsidR="00697C3E">
        <w:rPr>
          <w:b/>
          <w:spacing w:val="-6"/>
          <w:position w:val="-6"/>
          <w:sz w:val="22"/>
        </w:rPr>
        <w:t>i</w:t>
      </w:r>
      <w:r w:rsidR="00697C3E" w:rsidRPr="00697C3E">
        <w:rPr>
          <w:b/>
          <w:spacing w:val="-6"/>
          <w:position w:val="-6"/>
          <w:sz w:val="22"/>
        </w:rPr>
        <w:t>)</w:t>
      </w:r>
      <w:r w:rsidR="00697C3E" w:rsidRPr="00697C3E">
        <w:rPr>
          <w:spacing w:val="-6"/>
          <w:position w:val="-6"/>
        </w:rPr>
        <w:t xml:space="preserve"> “</w:t>
      </w:r>
      <w:r w:rsidR="006346B7" w:rsidRPr="006346B7">
        <w:rPr>
          <w:rFonts w:ascii="Verdana" w:hAnsi="Verdana"/>
          <w:spacing w:val="-6"/>
          <w:position w:val="-6"/>
          <w:sz w:val="20"/>
        </w:rPr>
        <w:t xml:space="preserve">Lancetas </w:t>
      </w:r>
      <w:proofErr w:type="spellStart"/>
      <w:r w:rsidR="006346B7" w:rsidRPr="006346B7">
        <w:rPr>
          <w:rFonts w:ascii="Verdana" w:hAnsi="Verdana"/>
          <w:spacing w:val="-6"/>
          <w:position w:val="-6"/>
          <w:sz w:val="20"/>
        </w:rPr>
        <w:t>esteriles</w:t>
      </w:r>
      <w:proofErr w:type="spellEnd"/>
      <w:r w:rsidR="006346B7" w:rsidRPr="006346B7">
        <w:rPr>
          <w:rFonts w:ascii="Verdana" w:hAnsi="Verdana"/>
          <w:spacing w:val="-6"/>
          <w:position w:val="-6"/>
          <w:sz w:val="20"/>
        </w:rPr>
        <w:t xml:space="preserve"> (cantidad 100)</w:t>
      </w:r>
      <w:r w:rsidR="00697C3E" w:rsidRPr="00697C3E">
        <w:rPr>
          <w:spacing w:val="-6"/>
          <w:position w:val="-6"/>
        </w:rPr>
        <w:t xml:space="preserve">”, </w:t>
      </w:r>
      <w:r w:rsidR="00C800C4">
        <w:rPr>
          <w:spacing w:val="-6"/>
          <w:position w:val="-6"/>
        </w:rPr>
        <w:t xml:space="preserve">y </w:t>
      </w:r>
      <w:r w:rsidR="00697C3E" w:rsidRPr="00697C3E">
        <w:rPr>
          <w:b/>
          <w:spacing w:val="-6"/>
          <w:position w:val="-6"/>
          <w:sz w:val="22"/>
        </w:rPr>
        <w:t>(</w:t>
      </w:r>
      <w:proofErr w:type="spellStart"/>
      <w:r w:rsidR="00697C3E" w:rsidRPr="00697C3E">
        <w:rPr>
          <w:b/>
          <w:spacing w:val="-6"/>
          <w:position w:val="-6"/>
          <w:sz w:val="22"/>
        </w:rPr>
        <w:t>x</w:t>
      </w:r>
      <w:r w:rsidR="00697C3E">
        <w:rPr>
          <w:b/>
          <w:spacing w:val="-6"/>
          <w:position w:val="-6"/>
          <w:sz w:val="22"/>
        </w:rPr>
        <w:t>ii</w:t>
      </w:r>
      <w:proofErr w:type="spellEnd"/>
      <w:r w:rsidR="00697C3E" w:rsidRPr="00697C3E">
        <w:rPr>
          <w:b/>
          <w:spacing w:val="-6"/>
          <w:position w:val="-6"/>
          <w:sz w:val="22"/>
        </w:rPr>
        <w:t>)</w:t>
      </w:r>
      <w:r w:rsidR="00697C3E" w:rsidRPr="00697C3E">
        <w:rPr>
          <w:spacing w:val="-6"/>
          <w:position w:val="-6"/>
        </w:rPr>
        <w:t xml:space="preserve"> “</w:t>
      </w:r>
      <w:r w:rsidR="006346B7" w:rsidRPr="006346B7">
        <w:rPr>
          <w:rFonts w:ascii="Verdana" w:hAnsi="Verdana"/>
          <w:spacing w:val="-6"/>
          <w:position w:val="-6"/>
          <w:sz w:val="20"/>
        </w:rPr>
        <w:t>Tiras reactivas de glucosa en sangre (Cantidad 100 unidades por caja)</w:t>
      </w:r>
      <w:r w:rsidR="006346B7">
        <w:rPr>
          <w:spacing w:val="-6"/>
          <w:position w:val="-6"/>
        </w:rPr>
        <w:t>”</w:t>
      </w:r>
      <w:r w:rsidR="00697C3E">
        <w:rPr>
          <w:spacing w:val="-6"/>
          <w:position w:val="-6"/>
        </w:rPr>
        <w:t>.</w:t>
      </w:r>
    </w:p>
    <w:bookmarkEnd w:id="2"/>
    <w:p w14:paraId="6F6E3E10" w14:textId="77777777" w:rsidR="00CC540A" w:rsidRDefault="00CC540A" w:rsidP="005D62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line="240" w:lineRule="auto"/>
        <w:textAlignment w:val="auto"/>
        <w:rPr>
          <w:rFonts w:ascii="Verdana" w:hAnsi="Verdana"/>
          <w:i/>
          <w:iCs/>
          <w:spacing w:val="-6"/>
          <w:position w:val="-6"/>
          <w:sz w:val="20"/>
        </w:rPr>
      </w:pPr>
    </w:p>
    <w:p w14:paraId="595DDCCC" w14:textId="5B8360D9" w:rsidR="00037360" w:rsidRDefault="00037360" w:rsidP="00037360">
      <w:pPr>
        <w:pStyle w:val="Textoindependiente2"/>
        <w:overflowPunct/>
        <w:autoSpaceDE/>
        <w:autoSpaceDN/>
        <w:adjustRightInd/>
        <w:spacing w:after="0" w:line="276" w:lineRule="auto"/>
        <w:textAlignment w:val="auto"/>
        <w:rPr>
          <w:spacing w:val="-6"/>
          <w:position w:val="-6"/>
        </w:rPr>
      </w:pPr>
      <w:r w:rsidRPr="0093344B">
        <w:rPr>
          <w:bCs/>
          <w:spacing w:val="-6"/>
          <w:position w:val="-6"/>
          <w:sz w:val="24"/>
          <w:szCs w:val="24"/>
        </w:rPr>
        <w:t>2.3.-</w:t>
      </w:r>
      <w:r w:rsidRPr="0093344B">
        <w:rPr>
          <w:b/>
          <w:bCs/>
          <w:spacing w:val="-6"/>
          <w:position w:val="-6"/>
        </w:rPr>
        <w:t xml:space="preserve"> </w:t>
      </w:r>
      <w:r w:rsidRPr="0093344B">
        <w:rPr>
          <w:spacing w:val="-6"/>
          <w:position w:val="-6"/>
        </w:rPr>
        <w:t xml:space="preserve">Ante tal solicitud, </w:t>
      </w:r>
      <w:bookmarkStart w:id="4" w:name="_Hlk157075828"/>
      <w:r w:rsidRPr="0093344B">
        <w:rPr>
          <w:spacing w:val="-6"/>
          <w:position w:val="-6"/>
        </w:rPr>
        <w:t xml:space="preserve">mediante auto de </w:t>
      </w:r>
      <w:r w:rsidR="00577C14">
        <w:rPr>
          <w:b/>
          <w:spacing w:val="-6"/>
          <w:position w:val="-6"/>
          <w:sz w:val="22"/>
        </w:rPr>
        <w:t>marzo 10 de 2025</w:t>
      </w:r>
      <w:r>
        <w:rPr>
          <w:spacing w:val="-6"/>
          <w:position w:val="-6"/>
        </w:rPr>
        <w:t>,</w:t>
      </w:r>
      <w:r w:rsidRPr="0093344B">
        <w:rPr>
          <w:spacing w:val="-6"/>
          <w:position w:val="-6"/>
        </w:rPr>
        <w:t xml:space="preserve"> </w:t>
      </w:r>
      <w:r>
        <w:rPr>
          <w:spacing w:val="-6"/>
          <w:position w:val="-6"/>
        </w:rPr>
        <w:t xml:space="preserve">el juzgado </w:t>
      </w:r>
      <w:r w:rsidRPr="0093344B">
        <w:rPr>
          <w:spacing w:val="-6"/>
          <w:position w:val="-6"/>
        </w:rPr>
        <w:t xml:space="preserve">ordenó requerir </w:t>
      </w:r>
      <w:bookmarkEnd w:id="4"/>
      <w:r>
        <w:rPr>
          <w:spacing w:val="-6"/>
          <w:position w:val="-6"/>
        </w:rPr>
        <w:t>a la Gerente Regional de la NUEVA EPS -</w:t>
      </w:r>
      <w:r w:rsidRPr="005144E1">
        <w:rPr>
          <w:rFonts w:ascii="Verdana" w:hAnsi="Verdana"/>
          <w:spacing w:val="-6"/>
          <w:position w:val="-6"/>
          <w:sz w:val="20"/>
        </w:rPr>
        <w:t>Dra. MARÍA LORENA SERNA MONTOYA</w:t>
      </w:r>
      <w:r>
        <w:rPr>
          <w:spacing w:val="-6"/>
          <w:position w:val="-6"/>
        </w:rPr>
        <w:t>-</w:t>
      </w:r>
      <w:r w:rsidRPr="0093344B">
        <w:rPr>
          <w:spacing w:val="-6"/>
          <w:position w:val="-6"/>
        </w:rPr>
        <w:t xml:space="preserve">, </w:t>
      </w:r>
      <w:r w:rsidR="009D699E">
        <w:rPr>
          <w:spacing w:val="-6"/>
          <w:position w:val="-6"/>
        </w:rPr>
        <w:t xml:space="preserve">para que informara las razones por las cuales no estaba cumpliendo la sentencia y, a la vez, para que procediera con su acatamiento. Además, </w:t>
      </w:r>
      <w:r>
        <w:rPr>
          <w:spacing w:val="-6"/>
          <w:position w:val="-6"/>
        </w:rPr>
        <w:t>así como al agente interventor -</w:t>
      </w:r>
      <w:r w:rsidR="00577C14">
        <w:rPr>
          <w:rFonts w:ascii="Verdana" w:hAnsi="Verdana"/>
          <w:spacing w:val="-6"/>
          <w:position w:val="-6"/>
          <w:sz w:val="20"/>
        </w:rPr>
        <w:t>BERNARDO ARMANDO CAMACHO RODRÍGUEZ</w:t>
      </w:r>
      <w:r>
        <w:rPr>
          <w:spacing w:val="-6"/>
          <w:position w:val="-6"/>
        </w:rPr>
        <w:t xml:space="preserve">-, </w:t>
      </w:r>
      <w:r w:rsidRPr="0093344B">
        <w:rPr>
          <w:spacing w:val="-6"/>
          <w:position w:val="-6"/>
        </w:rPr>
        <w:t>para que</w:t>
      </w:r>
      <w:r w:rsidR="00A24F8F">
        <w:rPr>
          <w:spacing w:val="-6"/>
          <w:position w:val="-6"/>
        </w:rPr>
        <w:t xml:space="preserve"> hiciera cumplir el fallo </w:t>
      </w:r>
      <w:r w:rsidR="00AF67E2">
        <w:rPr>
          <w:spacing w:val="-6"/>
          <w:position w:val="-6"/>
        </w:rPr>
        <w:t>e iniciara el correspondiente procedimiento disciplinario en contra de la persona responsable</w:t>
      </w:r>
      <w:r>
        <w:rPr>
          <w:spacing w:val="-6"/>
          <w:position w:val="-6"/>
        </w:rPr>
        <w:t>.</w:t>
      </w:r>
    </w:p>
    <w:p w14:paraId="00EC7267" w14:textId="77777777" w:rsidR="00037360" w:rsidRPr="0093344B" w:rsidRDefault="00037360" w:rsidP="00037360">
      <w:pPr>
        <w:pStyle w:val="Textoindependiente2"/>
        <w:overflowPunct/>
        <w:autoSpaceDE/>
        <w:autoSpaceDN/>
        <w:adjustRightInd/>
        <w:spacing w:after="0" w:line="240" w:lineRule="auto"/>
        <w:textAlignment w:val="auto"/>
        <w:rPr>
          <w:bCs/>
          <w:spacing w:val="-6"/>
          <w:position w:val="-6"/>
        </w:rPr>
      </w:pPr>
    </w:p>
    <w:p w14:paraId="1230E163" w14:textId="5F56AED2" w:rsidR="00577C14" w:rsidRDefault="00037360" w:rsidP="00037360">
      <w:pPr>
        <w:pStyle w:val="Textoindependiente2"/>
        <w:overflowPunct/>
        <w:autoSpaceDE/>
        <w:autoSpaceDN/>
        <w:adjustRightInd/>
        <w:spacing w:after="0" w:line="276" w:lineRule="auto"/>
        <w:textAlignment w:val="auto"/>
        <w:rPr>
          <w:spacing w:val="-6"/>
          <w:position w:val="-6"/>
        </w:rPr>
      </w:pPr>
      <w:r w:rsidRPr="008A76D5">
        <w:rPr>
          <w:spacing w:val="-6"/>
          <w:position w:val="-6"/>
          <w:sz w:val="24"/>
          <w:szCs w:val="24"/>
        </w:rPr>
        <w:t>2.</w:t>
      </w:r>
      <w:r w:rsidR="00D47663">
        <w:rPr>
          <w:spacing w:val="-6"/>
          <w:position w:val="-6"/>
          <w:sz w:val="24"/>
          <w:szCs w:val="24"/>
        </w:rPr>
        <w:t>4</w:t>
      </w:r>
      <w:r>
        <w:rPr>
          <w:spacing w:val="-6"/>
          <w:position w:val="-6"/>
          <w:sz w:val="24"/>
          <w:szCs w:val="24"/>
        </w:rPr>
        <w:t>.</w:t>
      </w:r>
      <w:r w:rsidRPr="008A76D5">
        <w:rPr>
          <w:spacing w:val="-6"/>
          <w:position w:val="-6"/>
          <w:sz w:val="24"/>
          <w:szCs w:val="24"/>
        </w:rPr>
        <w:t>-</w:t>
      </w:r>
      <w:r w:rsidR="00577C14">
        <w:rPr>
          <w:spacing w:val="-6"/>
          <w:position w:val="-6"/>
        </w:rPr>
        <w:t xml:space="preserve"> </w:t>
      </w:r>
      <w:r w:rsidR="001559E3">
        <w:rPr>
          <w:spacing w:val="-6"/>
          <w:position w:val="-6"/>
        </w:rPr>
        <w:t xml:space="preserve">En </w:t>
      </w:r>
      <w:r w:rsidR="00BF3DBE" w:rsidRPr="00BF3DBE">
        <w:rPr>
          <w:b/>
          <w:spacing w:val="-6"/>
          <w:position w:val="-6"/>
          <w:sz w:val="22"/>
        </w:rPr>
        <w:t>marzo 18 de 2025</w:t>
      </w:r>
      <w:r w:rsidR="00BF3DBE">
        <w:rPr>
          <w:spacing w:val="-6"/>
          <w:position w:val="-6"/>
        </w:rPr>
        <w:t xml:space="preserve"> </w:t>
      </w:r>
      <w:r w:rsidR="00577C14">
        <w:rPr>
          <w:spacing w:val="-6"/>
          <w:position w:val="-6"/>
        </w:rPr>
        <w:t xml:space="preserve">se </w:t>
      </w:r>
      <w:r w:rsidR="00BF3DBE">
        <w:rPr>
          <w:spacing w:val="-6"/>
          <w:position w:val="-6"/>
        </w:rPr>
        <w:t xml:space="preserve">dispuso </w:t>
      </w:r>
      <w:r w:rsidR="00B326D6">
        <w:rPr>
          <w:spacing w:val="-6"/>
          <w:position w:val="-6"/>
        </w:rPr>
        <w:t xml:space="preserve">requerir </w:t>
      </w:r>
      <w:r w:rsidR="00C63688">
        <w:rPr>
          <w:spacing w:val="-6"/>
          <w:position w:val="-6"/>
        </w:rPr>
        <w:t>nuevamente a la Gerente Regional de la NUEVA EPS</w:t>
      </w:r>
      <w:r w:rsidR="00C63688" w:rsidRPr="0093344B">
        <w:rPr>
          <w:spacing w:val="-6"/>
          <w:position w:val="-6"/>
        </w:rPr>
        <w:t>,</w:t>
      </w:r>
      <w:r w:rsidR="00C63688">
        <w:rPr>
          <w:spacing w:val="-6"/>
          <w:position w:val="-6"/>
        </w:rPr>
        <w:t xml:space="preserve"> pero también </w:t>
      </w:r>
      <w:r w:rsidR="00577C14">
        <w:rPr>
          <w:spacing w:val="-6"/>
          <w:position w:val="-6"/>
        </w:rPr>
        <w:t xml:space="preserve">al representante legal para asuntos legales de la </w:t>
      </w:r>
      <w:r w:rsidR="00C63688">
        <w:rPr>
          <w:spacing w:val="-6"/>
          <w:position w:val="-6"/>
        </w:rPr>
        <w:t xml:space="preserve">entidad </w:t>
      </w:r>
      <w:r w:rsidR="00577C14" w:rsidRPr="00197CBD">
        <w:rPr>
          <w:rFonts w:ascii="Verdana" w:hAnsi="Verdana"/>
          <w:spacing w:val="-6"/>
          <w:position w:val="-6"/>
          <w:sz w:val="20"/>
        </w:rPr>
        <w:t>-LUIS FERNANDO BERNAL JARAMILLO</w:t>
      </w:r>
      <w:r w:rsidR="00577C14">
        <w:rPr>
          <w:spacing w:val="-6"/>
          <w:position w:val="-6"/>
        </w:rPr>
        <w:t>-</w:t>
      </w:r>
      <w:r w:rsidR="00BF3DBE">
        <w:rPr>
          <w:spacing w:val="-6"/>
          <w:position w:val="-6"/>
        </w:rPr>
        <w:t xml:space="preserve">, </w:t>
      </w:r>
      <w:r w:rsidR="00C63688">
        <w:rPr>
          <w:spacing w:val="-6"/>
          <w:position w:val="-6"/>
        </w:rPr>
        <w:t xml:space="preserve">actual </w:t>
      </w:r>
      <w:r w:rsidR="00BF3DBE">
        <w:rPr>
          <w:spacing w:val="-6"/>
          <w:position w:val="-6"/>
        </w:rPr>
        <w:t>encargado del cumplimiento del fallo, exigi</w:t>
      </w:r>
      <w:r w:rsidR="00C63688">
        <w:rPr>
          <w:spacing w:val="-6"/>
          <w:position w:val="-6"/>
        </w:rPr>
        <w:t xml:space="preserve">éndoseles que </w:t>
      </w:r>
      <w:r w:rsidR="00BF3DBE">
        <w:rPr>
          <w:spacing w:val="-6"/>
          <w:position w:val="-6"/>
        </w:rPr>
        <w:t>inform</w:t>
      </w:r>
      <w:r w:rsidR="00C63688">
        <w:rPr>
          <w:spacing w:val="-6"/>
          <w:position w:val="-6"/>
        </w:rPr>
        <w:t>aran</w:t>
      </w:r>
      <w:r w:rsidR="00BF3DBE">
        <w:rPr>
          <w:spacing w:val="-6"/>
          <w:position w:val="-6"/>
        </w:rPr>
        <w:t xml:space="preserve"> las razones del no acatamiento y, de igual forma, para que acatara</w:t>
      </w:r>
      <w:r w:rsidR="00C63688">
        <w:rPr>
          <w:spacing w:val="-6"/>
          <w:position w:val="-6"/>
        </w:rPr>
        <w:t>n</w:t>
      </w:r>
      <w:r w:rsidR="00BF3DBE">
        <w:rPr>
          <w:spacing w:val="-6"/>
          <w:position w:val="-6"/>
        </w:rPr>
        <w:t xml:space="preserve"> la decisión</w:t>
      </w:r>
      <w:r w:rsidR="00C63688">
        <w:rPr>
          <w:spacing w:val="-6"/>
          <w:position w:val="-6"/>
        </w:rPr>
        <w:t>; asimismo, al agente interventor se le reiteró que debía proceder a realizar las acciones necesarias para hacer cumplir la sentencia e iniciar el procedimiento disciplinario de rigor contra la persona incumplida.</w:t>
      </w:r>
    </w:p>
    <w:p w14:paraId="4A9E4FF1" w14:textId="77777777" w:rsidR="00577C14" w:rsidRDefault="00577C14" w:rsidP="00037360">
      <w:pPr>
        <w:pStyle w:val="Textoindependiente2"/>
        <w:overflowPunct/>
        <w:autoSpaceDE/>
        <w:autoSpaceDN/>
        <w:adjustRightInd/>
        <w:spacing w:after="0" w:line="276" w:lineRule="auto"/>
        <w:textAlignment w:val="auto"/>
        <w:rPr>
          <w:spacing w:val="-6"/>
          <w:position w:val="-6"/>
        </w:rPr>
      </w:pPr>
    </w:p>
    <w:p w14:paraId="09ED894D" w14:textId="2836CA23" w:rsidR="00037360" w:rsidRDefault="00577C14" w:rsidP="00037360">
      <w:pPr>
        <w:pStyle w:val="Textoindependiente2"/>
        <w:overflowPunct/>
        <w:autoSpaceDE/>
        <w:autoSpaceDN/>
        <w:adjustRightInd/>
        <w:spacing w:after="0" w:line="276" w:lineRule="auto"/>
        <w:textAlignment w:val="auto"/>
        <w:rPr>
          <w:spacing w:val="-6"/>
          <w:position w:val="-6"/>
        </w:rPr>
      </w:pPr>
      <w:r w:rsidRPr="002C7768">
        <w:rPr>
          <w:spacing w:val="-4"/>
          <w:position w:val="-4"/>
          <w:sz w:val="24"/>
          <w:szCs w:val="24"/>
        </w:rPr>
        <w:lastRenderedPageBreak/>
        <w:t>2.</w:t>
      </w:r>
      <w:r>
        <w:rPr>
          <w:spacing w:val="-4"/>
          <w:position w:val="-4"/>
          <w:sz w:val="24"/>
          <w:szCs w:val="24"/>
        </w:rPr>
        <w:t>5</w:t>
      </w:r>
      <w:r w:rsidRPr="002C7768">
        <w:rPr>
          <w:spacing w:val="-4"/>
          <w:position w:val="-4"/>
          <w:sz w:val="24"/>
          <w:szCs w:val="24"/>
        </w:rPr>
        <w:t>.-</w:t>
      </w:r>
      <w:r>
        <w:rPr>
          <w:spacing w:val="-4"/>
          <w:position w:val="-4"/>
        </w:rPr>
        <w:t xml:space="preserve"> </w:t>
      </w:r>
      <w:r w:rsidR="00A06B58">
        <w:rPr>
          <w:spacing w:val="-6"/>
          <w:position w:val="-6"/>
        </w:rPr>
        <w:t xml:space="preserve">Posteriormente, </w:t>
      </w:r>
      <w:r w:rsidR="00037360">
        <w:rPr>
          <w:spacing w:val="-6"/>
          <w:position w:val="-6"/>
        </w:rPr>
        <w:t xml:space="preserve">al advertir que </w:t>
      </w:r>
      <w:r w:rsidR="00A06B58">
        <w:rPr>
          <w:spacing w:val="-6"/>
          <w:position w:val="-6"/>
        </w:rPr>
        <w:t xml:space="preserve">aún </w:t>
      </w:r>
      <w:r w:rsidR="00037360">
        <w:rPr>
          <w:spacing w:val="-6"/>
          <w:position w:val="-6"/>
        </w:rPr>
        <w:t xml:space="preserve">no </w:t>
      </w:r>
      <w:r w:rsidR="00A06B58">
        <w:rPr>
          <w:spacing w:val="-6"/>
          <w:position w:val="-6"/>
        </w:rPr>
        <w:t xml:space="preserve">se </w:t>
      </w:r>
      <w:r w:rsidR="00037360">
        <w:rPr>
          <w:spacing w:val="-6"/>
          <w:position w:val="-6"/>
        </w:rPr>
        <w:t xml:space="preserve">había acatado la orden constitucional, </w:t>
      </w:r>
      <w:r w:rsidR="00A06B58" w:rsidRPr="00B63045">
        <w:rPr>
          <w:spacing w:val="-6"/>
          <w:position w:val="-6"/>
        </w:rPr>
        <w:t xml:space="preserve">mediante auto de </w:t>
      </w:r>
      <w:r w:rsidR="004F5498">
        <w:rPr>
          <w:b/>
          <w:spacing w:val="-6"/>
          <w:position w:val="-6"/>
          <w:sz w:val="22"/>
        </w:rPr>
        <w:t>marzo 26 de 2025</w:t>
      </w:r>
      <w:r w:rsidR="00A06B58" w:rsidRPr="00B63045">
        <w:rPr>
          <w:spacing w:val="-6"/>
          <w:position w:val="-6"/>
        </w:rPr>
        <w:t xml:space="preserve">, </w:t>
      </w:r>
      <w:r w:rsidR="00A06B58">
        <w:rPr>
          <w:spacing w:val="-6"/>
          <w:position w:val="-6"/>
        </w:rPr>
        <w:t xml:space="preserve">el despacho </w:t>
      </w:r>
      <w:r w:rsidR="00037360">
        <w:rPr>
          <w:spacing w:val="-6"/>
          <w:position w:val="-6"/>
        </w:rPr>
        <w:t xml:space="preserve">dispuso la apertura formal del incidente de desacato en </w:t>
      </w:r>
      <w:r w:rsidR="00037360" w:rsidRPr="00B63045">
        <w:rPr>
          <w:spacing w:val="-6"/>
          <w:position w:val="-6"/>
        </w:rPr>
        <w:t>contra</w:t>
      </w:r>
      <w:r w:rsidR="00037360">
        <w:rPr>
          <w:spacing w:val="-6"/>
          <w:position w:val="-6"/>
        </w:rPr>
        <w:t xml:space="preserve"> de </w:t>
      </w:r>
      <w:r w:rsidR="00A06B58">
        <w:rPr>
          <w:spacing w:val="-6"/>
          <w:position w:val="-6"/>
        </w:rPr>
        <w:t>los</w:t>
      </w:r>
      <w:r w:rsidR="00C63688">
        <w:rPr>
          <w:spacing w:val="-6"/>
          <w:position w:val="-6"/>
        </w:rPr>
        <w:t xml:space="preserve"> tres</w:t>
      </w:r>
      <w:r w:rsidR="00A06B58">
        <w:rPr>
          <w:spacing w:val="-6"/>
          <w:position w:val="-6"/>
        </w:rPr>
        <w:t xml:space="preserve"> funcionarios </w:t>
      </w:r>
      <w:r w:rsidR="009C4540">
        <w:rPr>
          <w:spacing w:val="-6"/>
          <w:position w:val="-6"/>
        </w:rPr>
        <w:t>requeridos</w:t>
      </w:r>
      <w:r w:rsidR="00186619">
        <w:rPr>
          <w:spacing w:val="-6"/>
          <w:position w:val="-6"/>
        </w:rPr>
        <w:t xml:space="preserve">, a quienes les </w:t>
      </w:r>
      <w:r w:rsidR="00673BD1">
        <w:rPr>
          <w:spacing w:val="-6"/>
          <w:position w:val="-6"/>
        </w:rPr>
        <w:t xml:space="preserve">otorgó el plazo de </w:t>
      </w:r>
      <w:r w:rsidR="00186619">
        <w:rPr>
          <w:spacing w:val="-6"/>
          <w:position w:val="-6"/>
        </w:rPr>
        <w:t xml:space="preserve">tres (3) días </w:t>
      </w:r>
      <w:r w:rsidR="00673BD1">
        <w:rPr>
          <w:spacing w:val="-6"/>
          <w:position w:val="-6"/>
        </w:rPr>
        <w:t>para ejercer su derecho de defensa y contradicción.</w:t>
      </w:r>
    </w:p>
    <w:p w14:paraId="78B90512" w14:textId="77777777" w:rsidR="00A06B58" w:rsidRDefault="00A06B58" w:rsidP="00037360">
      <w:pPr>
        <w:pStyle w:val="Textoindependiente2"/>
        <w:overflowPunct/>
        <w:autoSpaceDE/>
        <w:autoSpaceDN/>
        <w:adjustRightInd/>
        <w:spacing w:after="0" w:line="276" w:lineRule="auto"/>
        <w:textAlignment w:val="auto"/>
        <w:rPr>
          <w:spacing w:val="-6"/>
          <w:position w:val="-6"/>
        </w:rPr>
      </w:pPr>
    </w:p>
    <w:p w14:paraId="030ADFA7" w14:textId="3CAF0F71" w:rsidR="004F5498" w:rsidRDefault="00037360" w:rsidP="00037360">
      <w:pPr>
        <w:pStyle w:val="Textoindependiente2"/>
        <w:overflowPunct/>
        <w:autoSpaceDE/>
        <w:autoSpaceDN/>
        <w:adjustRightInd/>
        <w:spacing w:after="0" w:line="276" w:lineRule="auto"/>
        <w:textAlignment w:val="auto"/>
        <w:rPr>
          <w:spacing w:val="-4"/>
          <w:position w:val="-4"/>
        </w:rPr>
      </w:pPr>
      <w:r w:rsidRPr="002C7768">
        <w:rPr>
          <w:spacing w:val="-4"/>
          <w:position w:val="-4"/>
          <w:sz w:val="24"/>
          <w:szCs w:val="24"/>
        </w:rPr>
        <w:t>2.</w:t>
      </w:r>
      <w:r w:rsidR="00C63688">
        <w:rPr>
          <w:spacing w:val="-4"/>
          <w:position w:val="-4"/>
          <w:sz w:val="24"/>
          <w:szCs w:val="24"/>
        </w:rPr>
        <w:t>6</w:t>
      </w:r>
      <w:r w:rsidRPr="002C7768">
        <w:rPr>
          <w:spacing w:val="-4"/>
          <w:position w:val="-4"/>
          <w:sz w:val="24"/>
          <w:szCs w:val="24"/>
        </w:rPr>
        <w:t>.-</w:t>
      </w:r>
      <w:r w:rsidRPr="002C7768">
        <w:rPr>
          <w:spacing w:val="-4"/>
          <w:position w:val="-4"/>
        </w:rPr>
        <w:t xml:space="preserve"> </w:t>
      </w:r>
      <w:r w:rsidR="00186619">
        <w:rPr>
          <w:spacing w:val="-4"/>
          <w:position w:val="-4"/>
        </w:rPr>
        <w:t xml:space="preserve">Ante el silencio de </w:t>
      </w:r>
      <w:r w:rsidRPr="002C7768">
        <w:rPr>
          <w:spacing w:val="-4"/>
          <w:position w:val="-4"/>
        </w:rPr>
        <w:t>la entidad</w:t>
      </w:r>
      <w:r w:rsidR="00933ED0">
        <w:rPr>
          <w:spacing w:val="-4"/>
          <w:position w:val="-4"/>
        </w:rPr>
        <w:t xml:space="preserve"> y </w:t>
      </w:r>
      <w:r w:rsidR="00186619">
        <w:rPr>
          <w:spacing w:val="-4"/>
          <w:position w:val="-4"/>
        </w:rPr>
        <w:t xml:space="preserve">como quiera que </w:t>
      </w:r>
      <w:r w:rsidRPr="002C7768">
        <w:rPr>
          <w:spacing w:val="-4"/>
          <w:position w:val="-4"/>
        </w:rPr>
        <w:t xml:space="preserve">no </w:t>
      </w:r>
      <w:r w:rsidR="00186619">
        <w:rPr>
          <w:spacing w:val="-4"/>
          <w:position w:val="-4"/>
        </w:rPr>
        <w:t xml:space="preserve">se </w:t>
      </w:r>
      <w:r w:rsidRPr="002C7768">
        <w:rPr>
          <w:spacing w:val="-4"/>
          <w:position w:val="-4"/>
        </w:rPr>
        <w:t xml:space="preserve">procedió con el cumplimiento del fallo de tutela, mediante auto de </w:t>
      </w:r>
      <w:r w:rsidR="00186619">
        <w:rPr>
          <w:b/>
          <w:bCs/>
          <w:spacing w:val="-4"/>
          <w:position w:val="-4"/>
          <w:sz w:val="22"/>
          <w:szCs w:val="24"/>
        </w:rPr>
        <w:t xml:space="preserve">abril 07 </w:t>
      </w:r>
      <w:r w:rsidRPr="00673BD1">
        <w:rPr>
          <w:b/>
          <w:bCs/>
          <w:spacing w:val="-4"/>
          <w:position w:val="-4"/>
          <w:sz w:val="22"/>
          <w:szCs w:val="24"/>
        </w:rPr>
        <w:t>de 202</w:t>
      </w:r>
      <w:r w:rsidR="00186619">
        <w:rPr>
          <w:b/>
          <w:bCs/>
          <w:spacing w:val="-4"/>
          <w:position w:val="-4"/>
          <w:sz w:val="22"/>
          <w:szCs w:val="24"/>
        </w:rPr>
        <w:t>5</w:t>
      </w:r>
      <w:r w:rsidRPr="002C7768">
        <w:rPr>
          <w:spacing w:val="-4"/>
          <w:position w:val="-4"/>
        </w:rPr>
        <w:t xml:space="preserve">, </w:t>
      </w:r>
      <w:r w:rsidR="00186619" w:rsidRPr="002C7768">
        <w:rPr>
          <w:spacing w:val="-4"/>
          <w:position w:val="-4"/>
        </w:rPr>
        <w:t xml:space="preserve">el juzgado </w:t>
      </w:r>
      <w:r w:rsidRPr="002C7768">
        <w:rPr>
          <w:spacing w:val="-4"/>
          <w:position w:val="-4"/>
        </w:rPr>
        <w:t xml:space="preserve">sancionó </w:t>
      </w:r>
      <w:r w:rsidR="00933ED0">
        <w:rPr>
          <w:spacing w:val="-4"/>
          <w:position w:val="-4"/>
        </w:rPr>
        <w:t xml:space="preserve">individualmente </w:t>
      </w:r>
      <w:r w:rsidRPr="002C7768">
        <w:rPr>
          <w:spacing w:val="-4"/>
          <w:position w:val="-4"/>
        </w:rPr>
        <w:t>por desacato a</w:t>
      </w:r>
      <w:r w:rsidR="004F5498">
        <w:rPr>
          <w:spacing w:val="-4"/>
          <w:position w:val="-4"/>
        </w:rPr>
        <w:t xml:space="preserve">l </w:t>
      </w:r>
      <w:r w:rsidR="00186619">
        <w:rPr>
          <w:spacing w:val="-4"/>
          <w:position w:val="-4"/>
        </w:rPr>
        <w:t xml:space="preserve">representante legal de asuntos judiciales y de tutela </w:t>
      </w:r>
      <w:r w:rsidR="004F5498">
        <w:rPr>
          <w:spacing w:val="-4"/>
          <w:position w:val="-4"/>
        </w:rPr>
        <w:t>d</w:t>
      </w:r>
      <w:r w:rsidRPr="002C7768">
        <w:rPr>
          <w:spacing w:val="-4"/>
          <w:position w:val="-4"/>
        </w:rPr>
        <w:t>e la NUEVA EPS -</w:t>
      </w:r>
      <w:r w:rsidR="004F5498" w:rsidRPr="00186619">
        <w:rPr>
          <w:rFonts w:ascii="Verdana" w:hAnsi="Verdana" w:cs="Tahoma"/>
          <w:spacing w:val="-4"/>
          <w:position w:val="-4"/>
          <w:sz w:val="20"/>
        </w:rPr>
        <w:t>LUIS FERNANDO BERNAL JARAMILLO</w:t>
      </w:r>
      <w:r w:rsidRPr="002C7768">
        <w:rPr>
          <w:rFonts w:cs="Tahoma"/>
          <w:spacing w:val="-4"/>
          <w:position w:val="-4"/>
          <w:sz w:val="20"/>
        </w:rPr>
        <w:t>-</w:t>
      </w:r>
      <w:r w:rsidRPr="002C7768">
        <w:rPr>
          <w:rFonts w:cs="Tahoma"/>
          <w:spacing w:val="-4"/>
          <w:position w:val="-4"/>
          <w:szCs w:val="26"/>
        </w:rPr>
        <w:t xml:space="preserve"> </w:t>
      </w:r>
      <w:r w:rsidR="00933ED0">
        <w:rPr>
          <w:spacing w:val="-4"/>
          <w:position w:val="-4"/>
        </w:rPr>
        <w:t xml:space="preserve">y al agente interventor </w:t>
      </w:r>
      <w:r w:rsidR="00933ED0" w:rsidRPr="004A5335">
        <w:rPr>
          <w:rFonts w:cs="Tahoma"/>
          <w:spacing w:val="-4"/>
          <w:position w:val="-4"/>
        </w:rPr>
        <w:t>-</w:t>
      </w:r>
      <w:r w:rsidR="004F5498" w:rsidRPr="00186619">
        <w:rPr>
          <w:rFonts w:ascii="Verdana" w:hAnsi="Verdana" w:cs="Tahoma"/>
          <w:spacing w:val="-4"/>
          <w:position w:val="-4"/>
          <w:sz w:val="20"/>
        </w:rPr>
        <w:t>BERNARDO ARMANDO CAMACHO RODRÍGUEZ</w:t>
      </w:r>
      <w:r w:rsidR="00933ED0" w:rsidRPr="004A5335">
        <w:rPr>
          <w:rFonts w:cs="Tahoma"/>
          <w:spacing w:val="-4"/>
          <w:position w:val="-4"/>
        </w:rPr>
        <w:t>-</w:t>
      </w:r>
      <w:r w:rsidR="00933ED0">
        <w:rPr>
          <w:spacing w:val="-4"/>
          <w:position w:val="-4"/>
        </w:rPr>
        <w:t xml:space="preserve">, </w:t>
      </w:r>
      <w:r>
        <w:rPr>
          <w:spacing w:val="-4"/>
          <w:position w:val="-4"/>
        </w:rPr>
        <w:t>c</w:t>
      </w:r>
      <w:r w:rsidRPr="002C7768">
        <w:rPr>
          <w:spacing w:val="-4"/>
          <w:position w:val="-4"/>
        </w:rPr>
        <w:t xml:space="preserve">on </w:t>
      </w:r>
      <w:r w:rsidR="004F5498">
        <w:rPr>
          <w:spacing w:val="-4"/>
          <w:position w:val="-4"/>
        </w:rPr>
        <w:t>tres</w:t>
      </w:r>
      <w:r w:rsidRPr="002C7768">
        <w:rPr>
          <w:spacing w:val="-4"/>
          <w:position w:val="-4"/>
        </w:rPr>
        <w:t xml:space="preserve"> </w:t>
      </w:r>
      <w:r>
        <w:rPr>
          <w:spacing w:val="-4"/>
          <w:position w:val="-4"/>
        </w:rPr>
        <w:t>(</w:t>
      </w:r>
      <w:r w:rsidR="004F5498">
        <w:rPr>
          <w:spacing w:val="-4"/>
          <w:position w:val="-4"/>
        </w:rPr>
        <w:t>3</w:t>
      </w:r>
      <w:r>
        <w:rPr>
          <w:spacing w:val="-4"/>
          <w:position w:val="-4"/>
        </w:rPr>
        <w:t xml:space="preserve">) </w:t>
      </w:r>
      <w:r w:rsidRPr="002C7768">
        <w:rPr>
          <w:spacing w:val="-4"/>
          <w:position w:val="-4"/>
        </w:rPr>
        <w:t xml:space="preserve">días de arresto y multa de </w:t>
      </w:r>
      <w:r w:rsidR="004A5335">
        <w:rPr>
          <w:spacing w:val="-4"/>
          <w:position w:val="-4"/>
        </w:rPr>
        <w:t>un</w:t>
      </w:r>
      <w:r w:rsidR="00D50A51">
        <w:rPr>
          <w:spacing w:val="-4"/>
          <w:position w:val="-4"/>
        </w:rPr>
        <w:t xml:space="preserve"> </w:t>
      </w:r>
      <w:r w:rsidRPr="002C7768">
        <w:rPr>
          <w:spacing w:val="-4"/>
          <w:position w:val="-4"/>
        </w:rPr>
        <w:t>(</w:t>
      </w:r>
      <w:r w:rsidR="004A5335">
        <w:rPr>
          <w:spacing w:val="-4"/>
          <w:position w:val="-4"/>
        </w:rPr>
        <w:t>1</w:t>
      </w:r>
      <w:r w:rsidRPr="002C7768">
        <w:rPr>
          <w:spacing w:val="-4"/>
          <w:position w:val="-4"/>
        </w:rPr>
        <w:t>) salario</w:t>
      </w:r>
      <w:r>
        <w:rPr>
          <w:spacing w:val="-4"/>
          <w:position w:val="-4"/>
        </w:rPr>
        <w:t>s</w:t>
      </w:r>
      <w:r w:rsidRPr="002C7768">
        <w:rPr>
          <w:spacing w:val="-4"/>
          <w:position w:val="-4"/>
        </w:rPr>
        <w:t xml:space="preserve"> mínimo</w:t>
      </w:r>
      <w:r>
        <w:rPr>
          <w:spacing w:val="-4"/>
          <w:position w:val="-4"/>
        </w:rPr>
        <w:t>s</w:t>
      </w:r>
      <w:r w:rsidRPr="002C7768">
        <w:rPr>
          <w:spacing w:val="-4"/>
          <w:position w:val="-4"/>
        </w:rPr>
        <w:t xml:space="preserve"> legal</w:t>
      </w:r>
      <w:r>
        <w:rPr>
          <w:spacing w:val="-4"/>
          <w:position w:val="-4"/>
        </w:rPr>
        <w:t>es</w:t>
      </w:r>
      <w:r w:rsidRPr="002C7768">
        <w:rPr>
          <w:spacing w:val="-4"/>
          <w:position w:val="-4"/>
        </w:rPr>
        <w:t xml:space="preserve"> mensual</w:t>
      </w:r>
      <w:r>
        <w:rPr>
          <w:spacing w:val="-4"/>
          <w:position w:val="-4"/>
        </w:rPr>
        <w:t>es</w:t>
      </w:r>
      <w:r w:rsidRPr="002C7768">
        <w:rPr>
          <w:spacing w:val="-4"/>
          <w:position w:val="-4"/>
        </w:rPr>
        <w:t xml:space="preserve"> vigente</w:t>
      </w:r>
      <w:r>
        <w:rPr>
          <w:spacing w:val="-4"/>
          <w:position w:val="-4"/>
        </w:rPr>
        <w:t>s</w:t>
      </w:r>
      <w:r w:rsidRPr="002C7768">
        <w:rPr>
          <w:spacing w:val="-4"/>
          <w:position w:val="-4"/>
        </w:rPr>
        <w:t>.</w:t>
      </w:r>
      <w:r w:rsidR="00394A0B">
        <w:rPr>
          <w:spacing w:val="-4"/>
          <w:position w:val="-4"/>
        </w:rPr>
        <w:t xml:space="preserve"> </w:t>
      </w:r>
    </w:p>
    <w:p w14:paraId="5E0D1699" w14:textId="77777777" w:rsidR="00933ED0" w:rsidRDefault="00933ED0" w:rsidP="00037360">
      <w:pPr>
        <w:pStyle w:val="Textoindependiente2"/>
        <w:overflowPunct/>
        <w:autoSpaceDE/>
        <w:autoSpaceDN/>
        <w:adjustRightInd/>
        <w:spacing w:after="0" w:line="276" w:lineRule="auto"/>
        <w:textAlignment w:val="auto"/>
        <w:rPr>
          <w:spacing w:val="-4"/>
          <w:position w:val="-4"/>
        </w:rPr>
      </w:pPr>
    </w:p>
    <w:p w14:paraId="2CF728F3" w14:textId="261FEFDD" w:rsidR="00186619" w:rsidRDefault="00186619" w:rsidP="00037360">
      <w:pPr>
        <w:pStyle w:val="Textoindependiente2"/>
        <w:overflowPunct/>
        <w:autoSpaceDE/>
        <w:autoSpaceDN/>
        <w:adjustRightInd/>
        <w:spacing w:after="0" w:line="276" w:lineRule="auto"/>
        <w:textAlignment w:val="auto"/>
        <w:rPr>
          <w:spacing w:val="-4"/>
          <w:position w:val="-4"/>
        </w:rPr>
      </w:pPr>
      <w:r>
        <w:rPr>
          <w:spacing w:val="-4"/>
          <w:position w:val="-4"/>
        </w:rPr>
        <w:t xml:space="preserve">Ello, al establecer que los sancionados, el primero como responsable directo de atender la orden judicial y el segundo como su superior y obligado a hacer cumplir la decisión de tutela, obviaron el cumplimento de sus deberes al no garantizar la entrega de medicamentos prescritos al señor </w:t>
      </w:r>
      <w:r w:rsidR="00612C53">
        <w:rPr>
          <w:b/>
          <w:spacing w:val="-4"/>
          <w:position w:val="-4"/>
          <w:sz w:val="22"/>
        </w:rPr>
        <w:t>AQ</w:t>
      </w:r>
      <w:r>
        <w:rPr>
          <w:spacing w:val="-4"/>
          <w:position w:val="-4"/>
        </w:rPr>
        <w:t xml:space="preserve">, necesarios para el control de su diagnóstico de </w:t>
      </w:r>
      <w:bookmarkStart w:id="5" w:name="_Hlk196293264"/>
      <w:r>
        <w:rPr>
          <w:spacing w:val="-4"/>
          <w:position w:val="-4"/>
        </w:rPr>
        <w:t>“</w:t>
      </w:r>
      <w:r w:rsidRPr="00186619">
        <w:rPr>
          <w:i/>
          <w:spacing w:val="-4"/>
          <w:position w:val="-4"/>
        </w:rPr>
        <w:t>insuficiencia renal terminal</w:t>
      </w:r>
      <w:r>
        <w:rPr>
          <w:spacing w:val="-4"/>
          <w:position w:val="-4"/>
        </w:rPr>
        <w:t>”</w:t>
      </w:r>
      <w:bookmarkEnd w:id="5"/>
      <w:r>
        <w:rPr>
          <w:spacing w:val="-4"/>
          <w:position w:val="-4"/>
        </w:rPr>
        <w:t xml:space="preserve">, observándose que se trató de una renuencia no justificada con consecuencias negativas para la salud del usuario, lo cual es constitutivo del desacato que se les reprocha. </w:t>
      </w:r>
    </w:p>
    <w:p w14:paraId="66A61A9C" w14:textId="77777777" w:rsidR="00186619" w:rsidRDefault="00186619" w:rsidP="00037360">
      <w:pPr>
        <w:pStyle w:val="Textoindependiente2"/>
        <w:overflowPunct/>
        <w:autoSpaceDE/>
        <w:autoSpaceDN/>
        <w:adjustRightInd/>
        <w:spacing w:after="0" w:line="276" w:lineRule="auto"/>
        <w:textAlignment w:val="auto"/>
        <w:rPr>
          <w:spacing w:val="-4"/>
          <w:position w:val="-4"/>
        </w:rPr>
      </w:pPr>
    </w:p>
    <w:p w14:paraId="00A70082" w14:textId="784F46FA" w:rsidR="004A5335" w:rsidRDefault="009D6AAC" w:rsidP="00037360">
      <w:pPr>
        <w:pStyle w:val="Textoindependiente2"/>
        <w:overflowPunct/>
        <w:autoSpaceDE/>
        <w:autoSpaceDN/>
        <w:adjustRightInd/>
        <w:spacing w:after="0" w:line="276" w:lineRule="auto"/>
        <w:textAlignment w:val="auto"/>
        <w:rPr>
          <w:spacing w:val="-4"/>
          <w:position w:val="-4"/>
        </w:rPr>
      </w:pPr>
      <w:r>
        <w:rPr>
          <w:spacing w:val="-4"/>
          <w:position w:val="-4"/>
        </w:rPr>
        <w:t xml:space="preserve">En cuanto a la gerente regional vinculada </w:t>
      </w:r>
      <w:r w:rsidR="004A5335" w:rsidRPr="004A5335">
        <w:rPr>
          <w:spacing w:val="-4"/>
          <w:position w:val="-4"/>
          <w:sz w:val="20"/>
        </w:rPr>
        <w:t>-</w:t>
      </w:r>
      <w:r w:rsidR="004A5335" w:rsidRPr="009D6AAC">
        <w:rPr>
          <w:rFonts w:ascii="Verdana" w:hAnsi="Verdana"/>
          <w:spacing w:val="-4"/>
          <w:position w:val="-4"/>
          <w:sz w:val="20"/>
        </w:rPr>
        <w:t>MARÍA LORENA SERNA MONTOYA</w:t>
      </w:r>
      <w:r w:rsidR="004A5335" w:rsidRPr="004A5335">
        <w:rPr>
          <w:spacing w:val="-4"/>
          <w:position w:val="-4"/>
          <w:sz w:val="20"/>
        </w:rPr>
        <w:t>-</w:t>
      </w:r>
      <w:r w:rsidR="004A5335">
        <w:rPr>
          <w:spacing w:val="-4"/>
          <w:position w:val="-4"/>
        </w:rPr>
        <w:t xml:space="preserve">, </w:t>
      </w:r>
      <w:r>
        <w:rPr>
          <w:spacing w:val="-4"/>
          <w:position w:val="-4"/>
        </w:rPr>
        <w:t xml:space="preserve">se dispuso su desvinculación de la actuación </w:t>
      </w:r>
      <w:r w:rsidR="004A5335">
        <w:rPr>
          <w:spacing w:val="-4"/>
          <w:position w:val="-4"/>
        </w:rPr>
        <w:t xml:space="preserve">teniendo en cuenta </w:t>
      </w:r>
      <w:r>
        <w:rPr>
          <w:spacing w:val="-4"/>
          <w:position w:val="-4"/>
        </w:rPr>
        <w:t xml:space="preserve">el </w:t>
      </w:r>
      <w:r w:rsidR="004A5335">
        <w:rPr>
          <w:spacing w:val="-4"/>
          <w:position w:val="-4"/>
        </w:rPr>
        <w:t>cambio en la estructura organizacional</w:t>
      </w:r>
      <w:r>
        <w:rPr>
          <w:spacing w:val="-4"/>
          <w:position w:val="-4"/>
        </w:rPr>
        <w:t xml:space="preserve"> de la entidad y</w:t>
      </w:r>
      <w:r w:rsidR="004A5335">
        <w:rPr>
          <w:spacing w:val="-4"/>
          <w:position w:val="-4"/>
        </w:rPr>
        <w:t xml:space="preserve"> </w:t>
      </w:r>
      <w:r>
        <w:rPr>
          <w:spacing w:val="-4"/>
          <w:position w:val="-4"/>
        </w:rPr>
        <w:t xml:space="preserve">por la cual </w:t>
      </w:r>
      <w:r w:rsidR="004A5335">
        <w:rPr>
          <w:spacing w:val="-4"/>
          <w:position w:val="-4"/>
        </w:rPr>
        <w:t xml:space="preserve">las gerencias regionales </w:t>
      </w:r>
      <w:r>
        <w:rPr>
          <w:spacing w:val="-4"/>
          <w:position w:val="-4"/>
        </w:rPr>
        <w:t xml:space="preserve">quedaron </w:t>
      </w:r>
      <w:r w:rsidR="004A5335">
        <w:rPr>
          <w:spacing w:val="-4"/>
          <w:position w:val="-4"/>
        </w:rPr>
        <w:t xml:space="preserve">sin competencia funcional para atender los fallos de tutela </w:t>
      </w:r>
      <w:r>
        <w:rPr>
          <w:spacing w:val="-4"/>
          <w:position w:val="-4"/>
        </w:rPr>
        <w:t xml:space="preserve">y los requerimientos de </w:t>
      </w:r>
      <w:r w:rsidR="004A5335">
        <w:rPr>
          <w:spacing w:val="-4"/>
          <w:position w:val="-4"/>
        </w:rPr>
        <w:t xml:space="preserve">los incidentes de desacato. </w:t>
      </w:r>
    </w:p>
    <w:p w14:paraId="36E79B55" w14:textId="77777777" w:rsidR="001E38CE" w:rsidRDefault="001E38CE" w:rsidP="00037360">
      <w:pPr>
        <w:pStyle w:val="Textoindependiente2"/>
        <w:overflowPunct/>
        <w:autoSpaceDE/>
        <w:autoSpaceDN/>
        <w:adjustRightInd/>
        <w:spacing w:after="0" w:line="276" w:lineRule="auto"/>
        <w:textAlignment w:val="auto"/>
        <w:rPr>
          <w:spacing w:val="-4"/>
          <w:position w:val="-4"/>
        </w:rPr>
      </w:pPr>
    </w:p>
    <w:p w14:paraId="27EAD694" w14:textId="77777777" w:rsidR="00037360" w:rsidRPr="00254098" w:rsidRDefault="00037360" w:rsidP="00037360">
      <w:pPr>
        <w:spacing w:line="276" w:lineRule="auto"/>
        <w:rPr>
          <w:rFonts w:ascii="Algerian" w:hAnsi="Algerian" w:cs="Algerian"/>
          <w:spacing w:val="-6"/>
          <w:position w:val="-6"/>
          <w:sz w:val="30"/>
          <w:szCs w:val="30"/>
          <w:highlight w:val="yellow"/>
        </w:rPr>
      </w:pPr>
      <w:r w:rsidRPr="00254098">
        <w:rPr>
          <w:rFonts w:ascii="Algerian" w:hAnsi="Algerian" w:cs="Algerian"/>
          <w:spacing w:val="-6"/>
          <w:position w:val="-6"/>
          <w:sz w:val="30"/>
          <w:szCs w:val="30"/>
        </w:rPr>
        <w:t xml:space="preserve">3.- </w:t>
      </w:r>
      <w:r w:rsidRPr="00254098">
        <w:rPr>
          <w:rFonts w:cs="Tahoma"/>
          <w:spacing w:val="-6"/>
          <w:position w:val="-6"/>
          <w:sz w:val="28"/>
          <w:szCs w:val="28"/>
        </w:rPr>
        <w:t>Para resolver</w:t>
      </w:r>
      <w:r w:rsidRPr="00254098">
        <w:rPr>
          <w:rFonts w:ascii="Algerian" w:hAnsi="Algerian" w:cs="Algerian"/>
          <w:spacing w:val="-6"/>
          <w:position w:val="-6"/>
          <w:sz w:val="30"/>
          <w:szCs w:val="30"/>
        </w:rPr>
        <w:t xml:space="preserve">, se CONSIDERA </w:t>
      </w:r>
    </w:p>
    <w:p w14:paraId="7736A72E" w14:textId="77777777" w:rsidR="00037360" w:rsidRDefault="00037360" w:rsidP="00037360">
      <w:pPr>
        <w:pStyle w:val="Textoindependiente2"/>
        <w:overflowPunct/>
        <w:autoSpaceDE/>
        <w:autoSpaceDN/>
        <w:adjustRightInd/>
        <w:spacing w:after="0" w:line="276" w:lineRule="auto"/>
        <w:textAlignment w:val="auto"/>
        <w:rPr>
          <w:spacing w:val="-4"/>
          <w:position w:val="-4"/>
        </w:rPr>
      </w:pPr>
    </w:p>
    <w:p w14:paraId="06B8917E" w14:textId="3EDED329" w:rsidR="00037360" w:rsidRDefault="00037360" w:rsidP="00037360">
      <w:pPr>
        <w:pStyle w:val="Textoindependiente2"/>
        <w:overflowPunct/>
        <w:autoSpaceDE/>
        <w:autoSpaceDN/>
        <w:adjustRightInd/>
        <w:spacing w:after="0" w:line="276" w:lineRule="auto"/>
        <w:textAlignment w:val="auto"/>
        <w:rPr>
          <w:spacing w:val="-4"/>
          <w:position w:val="-4"/>
        </w:rPr>
      </w:pPr>
      <w:r w:rsidRPr="00E007F0">
        <w:rPr>
          <w:spacing w:val="-4"/>
          <w:position w:val="-4"/>
        </w:rPr>
        <w:t xml:space="preserve">Existe competencia funcional para desatar el grado de consulta surtido sobre la providencia proferida dentro del incidente de desacato que adelantó el Juzgado </w:t>
      </w:r>
      <w:r w:rsidR="00AE2B3D">
        <w:rPr>
          <w:spacing w:val="-4"/>
          <w:position w:val="-4"/>
        </w:rPr>
        <w:t>Segundo Penal del Circuito de Conocimiento de Pereira</w:t>
      </w:r>
      <w:r w:rsidR="00B8023A">
        <w:rPr>
          <w:spacing w:val="-4"/>
          <w:position w:val="-4"/>
        </w:rPr>
        <w:t xml:space="preserve"> </w:t>
      </w:r>
      <w:r w:rsidRPr="00E007F0">
        <w:rPr>
          <w:spacing w:val="-4"/>
          <w:position w:val="-4"/>
        </w:rPr>
        <w:t xml:space="preserve">(Rda.). </w:t>
      </w:r>
    </w:p>
    <w:p w14:paraId="71B232F6" w14:textId="77777777" w:rsidR="00037360" w:rsidRDefault="00037360" w:rsidP="00037360">
      <w:pPr>
        <w:pStyle w:val="Textoindependiente2"/>
        <w:overflowPunct/>
        <w:autoSpaceDE/>
        <w:autoSpaceDN/>
        <w:adjustRightInd/>
        <w:spacing w:after="0" w:line="276" w:lineRule="auto"/>
        <w:textAlignment w:val="auto"/>
        <w:rPr>
          <w:spacing w:val="-4"/>
          <w:position w:val="-4"/>
        </w:rPr>
      </w:pPr>
    </w:p>
    <w:p w14:paraId="71DF5C25" w14:textId="692C1770" w:rsidR="009D6AAC" w:rsidRDefault="00037360" w:rsidP="00037360">
      <w:pPr>
        <w:pStyle w:val="Textoindependiente"/>
        <w:spacing w:line="276" w:lineRule="auto"/>
        <w:rPr>
          <w:color w:val="000000"/>
        </w:rPr>
      </w:pPr>
      <w:r w:rsidRPr="00E70F9E">
        <w:rPr>
          <w:color w:val="000000"/>
        </w:rPr>
        <w:t>De la información arrimada al dosier</w:t>
      </w:r>
      <w:r>
        <w:rPr>
          <w:color w:val="000000"/>
        </w:rPr>
        <w:t>,</w:t>
      </w:r>
      <w:r w:rsidRPr="00E70F9E">
        <w:rPr>
          <w:color w:val="000000"/>
        </w:rPr>
        <w:t xml:space="preserve"> se percibe que la EPS accionada no está dando cumplimiento al fallo de tutela,</w:t>
      </w:r>
      <w:r w:rsidR="00B8023A">
        <w:rPr>
          <w:color w:val="000000"/>
        </w:rPr>
        <w:t xml:space="preserve"> lo que </w:t>
      </w:r>
      <w:r w:rsidRPr="00E70F9E">
        <w:rPr>
          <w:color w:val="000000"/>
        </w:rPr>
        <w:t xml:space="preserve">motivó a que </w:t>
      </w:r>
      <w:r w:rsidR="00B8023A">
        <w:rPr>
          <w:color w:val="000000"/>
        </w:rPr>
        <w:t xml:space="preserve">el señor </w:t>
      </w:r>
      <w:r w:rsidR="00612C53">
        <w:rPr>
          <w:b/>
          <w:color w:val="000000"/>
          <w:sz w:val="22"/>
          <w:szCs w:val="22"/>
        </w:rPr>
        <w:t>AQ</w:t>
      </w:r>
      <w:r>
        <w:rPr>
          <w:b/>
          <w:color w:val="000000"/>
          <w:sz w:val="22"/>
          <w:szCs w:val="22"/>
        </w:rPr>
        <w:t xml:space="preserve"> </w:t>
      </w:r>
      <w:r w:rsidRPr="00E70F9E">
        <w:rPr>
          <w:color w:val="000000"/>
        </w:rPr>
        <w:t>solicitar</w:t>
      </w:r>
      <w:r>
        <w:rPr>
          <w:color w:val="000000"/>
        </w:rPr>
        <w:t>a</w:t>
      </w:r>
      <w:r w:rsidRPr="00E70F9E">
        <w:rPr>
          <w:color w:val="000000"/>
        </w:rPr>
        <w:t xml:space="preserve"> el inicio </w:t>
      </w:r>
      <w:r w:rsidR="007C3B8B">
        <w:rPr>
          <w:color w:val="000000"/>
        </w:rPr>
        <w:t>de</w:t>
      </w:r>
      <w:r w:rsidR="00B8023A">
        <w:rPr>
          <w:color w:val="000000"/>
        </w:rPr>
        <w:t xml:space="preserve">l </w:t>
      </w:r>
      <w:r w:rsidRPr="00E70F9E">
        <w:rPr>
          <w:color w:val="000000"/>
        </w:rPr>
        <w:t>incidente de desacato</w:t>
      </w:r>
      <w:r>
        <w:rPr>
          <w:color w:val="000000"/>
        </w:rPr>
        <w:t>,</w:t>
      </w:r>
      <w:r w:rsidRPr="00E70F9E">
        <w:rPr>
          <w:color w:val="000000"/>
        </w:rPr>
        <w:t xml:space="preserve"> con el fin de lograr que por parte de la entidad </w:t>
      </w:r>
      <w:r w:rsidR="009D6AAC">
        <w:rPr>
          <w:color w:val="000000"/>
        </w:rPr>
        <w:t xml:space="preserve">le </w:t>
      </w:r>
      <w:r>
        <w:rPr>
          <w:color w:val="000000"/>
        </w:rPr>
        <w:t xml:space="preserve">garantice </w:t>
      </w:r>
      <w:r w:rsidR="009D6AAC">
        <w:rPr>
          <w:color w:val="000000"/>
        </w:rPr>
        <w:t xml:space="preserve">el suministro de insumos y medicamentos </w:t>
      </w:r>
      <w:r w:rsidR="009D6AAC">
        <w:rPr>
          <w:color w:val="000000"/>
        </w:rPr>
        <w:lastRenderedPageBreak/>
        <w:t>prescritos</w:t>
      </w:r>
      <w:r w:rsidR="009D6AAC">
        <w:rPr>
          <w:rStyle w:val="Refdenotaalpie"/>
          <w:color w:val="000000"/>
        </w:rPr>
        <w:footnoteReference w:id="1"/>
      </w:r>
      <w:r w:rsidR="009D6AAC">
        <w:rPr>
          <w:color w:val="000000"/>
        </w:rPr>
        <w:t xml:space="preserve"> para el manejo de la </w:t>
      </w:r>
      <w:r w:rsidR="009D6AAC" w:rsidRPr="009D6AAC">
        <w:rPr>
          <w:color w:val="000000"/>
        </w:rPr>
        <w:t>“insuficiencia renal terminal”</w:t>
      </w:r>
      <w:r w:rsidR="009D6AAC">
        <w:rPr>
          <w:color w:val="000000"/>
        </w:rPr>
        <w:t xml:space="preserve"> que padece, habida cuenta que llevaba cuatro (4) meses sin recibirlos.</w:t>
      </w:r>
    </w:p>
    <w:p w14:paraId="03576F95" w14:textId="77777777" w:rsidR="00037360" w:rsidRDefault="00037360" w:rsidP="00037360">
      <w:pPr>
        <w:pStyle w:val="Textoindependiente"/>
        <w:spacing w:after="0" w:line="276" w:lineRule="auto"/>
        <w:rPr>
          <w:color w:val="000000"/>
        </w:rPr>
      </w:pPr>
    </w:p>
    <w:p w14:paraId="4C605D3A" w14:textId="77777777" w:rsidR="00037360" w:rsidRPr="00E70F9E" w:rsidRDefault="00037360" w:rsidP="00037360">
      <w:pPr>
        <w:spacing w:line="276" w:lineRule="auto"/>
      </w:pPr>
      <w:r w:rsidRPr="00E70F9E">
        <w:rPr>
          <w:color w:val="000000"/>
        </w:rPr>
        <w:t xml:space="preserve">Es de </w:t>
      </w:r>
      <w:r w:rsidRPr="00E70F9E">
        <w:t>recordar que, para efectos de una sanción por incumplimiento a un fallo de tutela, es estrictamente necesario que durante el incidente de desacato se sepa quién es la persona encargada de su acatamiento, los motivos por los cuáles no lo ha hecho y</w:t>
      </w:r>
      <w:r>
        <w:t>,</w:t>
      </w:r>
      <w:r w:rsidRPr="00E70F9E">
        <w:t xml:space="preserve"> además, </w:t>
      </w:r>
      <w:r w:rsidRPr="000F6366">
        <w:t>quién es el superior de esa persona, para de esa manera poder efectuar lo dispuesto en el citado artículo 27 del Decreto 2591</w:t>
      </w:r>
      <w:r w:rsidRPr="00E70F9E">
        <w:t>. De no ser así, muy seguramente se vulnerará el derecho fundamental al debido proceso del que son titulares todas las personas en Colombia, según lo dispuesto por el artículo 29 CN.</w:t>
      </w:r>
    </w:p>
    <w:p w14:paraId="27E55975" w14:textId="77777777" w:rsidR="00037360" w:rsidRPr="00E70F9E" w:rsidRDefault="00037360" w:rsidP="00037360">
      <w:pPr>
        <w:spacing w:line="276" w:lineRule="auto"/>
      </w:pPr>
    </w:p>
    <w:p w14:paraId="0C644646" w14:textId="1CB38D1D" w:rsidR="000620B1" w:rsidRPr="00E70F9E" w:rsidRDefault="00037360" w:rsidP="000620B1">
      <w:pPr>
        <w:pStyle w:val="Textoindependiente"/>
        <w:spacing w:after="0" w:line="276" w:lineRule="auto"/>
        <w:rPr>
          <w:rFonts w:cs="Tahoma"/>
          <w:color w:val="000000"/>
          <w:szCs w:val="26"/>
        </w:rPr>
      </w:pPr>
      <w:r w:rsidRPr="00E70F9E">
        <w:rPr>
          <w:rFonts w:cs="Tahoma"/>
          <w:color w:val="000000"/>
          <w:szCs w:val="26"/>
        </w:rPr>
        <w:t xml:space="preserve">Aprecia la Corporación que para adoptar la decisión objeto de esta consulta, se enteró </w:t>
      </w:r>
      <w:r w:rsidR="000620B1">
        <w:rPr>
          <w:rFonts w:cs="Tahoma"/>
          <w:color w:val="000000"/>
          <w:szCs w:val="26"/>
        </w:rPr>
        <w:t>a quien actualmente es e</w:t>
      </w:r>
      <w:r w:rsidRPr="00E70F9E">
        <w:rPr>
          <w:rFonts w:cs="Tahoma"/>
          <w:color w:val="000000"/>
          <w:szCs w:val="26"/>
        </w:rPr>
        <w:t>l obligad</w:t>
      </w:r>
      <w:r w:rsidR="000620B1">
        <w:rPr>
          <w:rFonts w:cs="Tahoma"/>
          <w:color w:val="000000"/>
          <w:szCs w:val="26"/>
        </w:rPr>
        <w:t>o</w:t>
      </w:r>
      <w:r w:rsidRPr="00E70F9E">
        <w:rPr>
          <w:rFonts w:cs="Tahoma"/>
          <w:color w:val="000000"/>
          <w:szCs w:val="26"/>
        </w:rPr>
        <w:t xml:space="preserve"> de observar lo dispuesto en el fallo de tutela, esto es, </w:t>
      </w:r>
      <w:r w:rsidR="000620B1">
        <w:rPr>
          <w:rFonts w:cs="Tahoma"/>
          <w:color w:val="000000"/>
          <w:szCs w:val="26"/>
        </w:rPr>
        <w:t xml:space="preserve">al representante legal de asuntos judiciales y de tutela </w:t>
      </w:r>
      <w:bookmarkStart w:id="6" w:name="_Hlk196294122"/>
      <w:r w:rsidR="000620B1">
        <w:rPr>
          <w:rFonts w:cs="Tahoma"/>
          <w:color w:val="000000"/>
          <w:szCs w:val="26"/>
        </w:rPr>
        <w:t>-</w:t>
      </w:r>
      <w:r w:rsidR="000620B1" w:rsidRPr="009D6AAC">
        <w:rPr>
          <w:rFonts w:ascii="Verdana" w:hAnsi="Verdana" w:cs="Tahoma"/>
          <w:color w:val="000000"/>
          <w:sz w:val="20"/>
        </w:rPr>
        <w:t>LUIS FERNANDO BERNAL JARAMILLO</w:t>
      </w:r>
      <w:r w:rsidR="000620B1">
        <w:rPr>
          <w:rFonts w:cs="Tahoma"/>
          <w:color w:val="000000"/>
          <w:szCs w:val="26"/>
        </w:rPr>
        <w:t>-</w:t>
      </w:r>
      <w:bookmarkEnd w:id="6"/>
      <w:r w:rsidR="000620B1">
        <w:rPr>
          <w:rFonts w:cs="Tahoma"/>
          <w:color w:val="000000"/>
          <w:szCs w:val="26"/>
        </w:rPr>
        <w:t xml:space="preserve">, a efectos de que procediera a su cumplimiento, </w:t>
      </w:r>
      <w:r w:rsidR="000620B1" w:rsidRPr="000F6366">
        <w:rPr>
          <w:rFonts w:cs="Tahoma"/>
          <w:color w:val="000000"/>
          <w:szCs w:val="26"/>
        </w:rPr>
        <w:t xml:space="preserve">y como su superior jerárquico al </w:t>
      </w:r>
      <w:r w:rsidR="000620B1">
        <w:rPr>
          <w:rFonts w:cs="Tahoma"/>
          <w:color w:val="000000"/>
          <w:szCs w:val="26"/>
        </w:rPr>
        <w:t xml:space="preserve">agente interventor </w:t>
      </w:r>
      <w:r w:rsidR="000620B1" w:rsidRPr="00AE2B3D">
        <w:rPr>
          <w:rFonts w:cs="Tahoma"/>
          <w:color w:val="000000"/>
          <w:sz w:val="20"/>
        </w:rPr>
        <w:t>-</w:t>
      </w:r>
      <w:r w:rsidR="000620B1" w:rsidRPr="000620B1">
        <w:rPr>
          <w:rFonts w:ascii="Verdana" w:hAnsi="Verdana" w:cs="Tahoma"/>
          <w:color w:val="000000"/>
          <w:sz w:val="20"/>
        </w:rPr>
        <w:t>BERNARDO ARMANDO CAMACHO RODRÍGUEZ</w:t>
      </w:r>
      <w:r w:rsidR="000620B1">
        <w:rPr>
          <w:rFonts w:cs="Tahoma"/>
          <w:color w:val="000000"/>
          <w:szCs w:val="26"/>
        </w:rPr>
        <w:t xml:space="preserve">-, quien ostenta la representación legal de la NUEVA EPS. </w:t>
      </w:r>
      <w:r w:rsidR="000620B1" w:rsidRPr="00E70F9E">
        <w:rPr>
          <w:rFonts w:cs="Tahoma"/>
          <w:color w:val="000000"/>
          <w:szCs w:val="26"/>
        </w:rPr>
        <w:t>En contra de los mencionados funcionarios igualmente se dio apertura al incidente de desacato</w:t>
      </w:r>
      <w:r w:rsidR="000620B1">
        <w:rPr>
          <w:rFonts w:cs="Tahoma"/>
          <w:color w:val="000000"/>
          <w:szCs w:val="26"/>
        </w:rPr>
        <w:t>.</w:t>
      </w:r>
    </w:p>
    <w:p w14:paraId="53F8D731" w14:textId="77777777" w:rsidR="000620B1" w:rsidRDefault="000620B1" w:rsidP="00037360">
      <w:pPr>
        <w:pStyle w:val="Textoindependiente"/>
        <w:spacing w:after="0" w:line="276" w:lineRule="auto"/>
        <w:rPr>
          <w:rFonts w:cs="Tahoma"/>
          <w:color w:val="000000"/>
          <w:szCs w:val="26"/>
        </w:rPr>
      </w:pPr>
    </w:p>
    <w:p w14:paraId="18D2C2E8" w14:textId="1F2BF28B" w:rsidR="000620B1" w:rsidRDefault="000620B1" w:rsidP="00423334">
      <w:pPr>
        <w:pStyle w:val="Textoindependiente"/>
        <w:spacing w:after="0" w:line="276" w:lineRule="auto"/>
        <w:rPr>
          <w:rFonts w:cs="Tahoma"/>
          <w:color w:val="000000"/>
          <w:szCs w:val="26"/>
          <w:lang w:val="es-CO"/>
        </w:rPr>
      </w:pPr>
      <w:r>
        <w:rPr>
          <w:rFonts w:cs="Tahoma"/>
          <w:color w:val="000000"/>
          <w:szCs w:val="26"/>
          <w:lang w:val="es-CO"/>
        </w:rPr>
        <w:t>En efecto, conforme lo ha establecido la Sala, la reforma en la estructura organizacional de la NUEVA EPS</w:t>
      </w:r>
      <w:r w:rsidR="006D467A">
        <w:rPr>
          <w:rStyle w:val="Refdenotaalpie"/>
          <w:rFonts w:cs="Tahoma"/>
          <w:color w:val="000000"/>
          <w:szCs w:val="26"/>
          <w:lang w:val="es-CO"/>
        </w:rPr>
        <w:footnoteReference w:id="2"/>
      </w:r>
      <w:r>
        <w:rPr>
          <w:rFonts w:cs="Tahoma"/>
          <w:color w:val="000000"/>
          <w:szCs w:val="26"/>
          <w:lang w:val="es-CO"/>
        </w:rPr>
        <w:t xml:space="preserve">, </w:t>
      </w:r>
      <w:r w:rsidR="00075D6C">
        <w:rPr>
          <w:rFonts w:cs="Tahoma"/>
          <w:color w:val="000000"/>
          <w:szCs w:val="26"/>
          <w:lang w:val="es-CO"/>
        </w:rPr>
        <w:t xml:space="preserve">registrada formalmente en febrero 18 de 2025, implicó que en la actualidad es </w:t>
      </w:r>
      <w:r w:rsidR="00075D6C" w:rsidRPr="00075D6C">
        <w:rPr>
          <w:rFonts w:cs="Tahoma"/>
          <w:b/>
          <w:color w:val="000000"/>
          <w:sz w:val="22"/>
          <w:szCs w:val="26"/>
          <w:lang w:val="es-CO"/>
        </w:rPr>
        <w:t xml:space="preserve">el representante legal para asuntos judiciales y de tutela </w:t>
      </w:r>
      <w:r w:rsidR="00075D6C" w:rsidRPr="00075D6C">
        <w:rPr>
          <w:rFonts w:cs="Tahoma"/>
          <w:b/>
          <w:color w:val="000000"/>
          <w:sz w:val="22"/>
          <w:szCs w:val="26"/>
        </w:rPr>
        <w:t>-</w:t>
      </w:r>
      <w:r w:rsidR="00075D6C" w:rsidRPr="00075D6C">
        <w:rPr>
          <w:rFonts w:ascii="Verdana" w:hAnsi="Verdana" w:cs="Tahoma"/>
          <w:b/>
          <w:color w:val="000000"/>
          <w:sz w:val="16"/>
        </w:rPr>
        <w:t>LUIS FERNANDO BERNAL JARAMILLO</w:t>
      </w:r>
      <w:r w:rsidR="00075D6C" w:rsidRPr="00075D6C">
        <w:rPr>
          <w:rFonts w:cs="Tahoma"/>
          <w:b/>
          <w:color w:val="000000"/>
          <w:sz w:val="22"/>
          <w:szCs w:val="26"/>
        </w:rPr>
        <w:t>-</w:t>
      </w:r>
      <w:r w:rsidR="00075D6C">
        <w:rPr>
          <w:rFonts w:cs="Tahoma"/>
          <w:color w:val="000000"/>
          <w:szCs w:val="26"/>
          <w:lang w:val="es-CO"/>
        </w:rPr>
        <w:t xml:space="preserve">, quien tiene la misionalidad de atender los fallos de tutela en los que la NUEVA EPS se conmina a garantizar los derechos fundamentales conculcados a sus usuarios, como es el caso del señor </w:t>
      </w:r>
      <w:r w:rsidR="00612C53">
        <w:rPr>
          <w:rFonts w:cs="Tahoma"/>
          <w:b/>
          <w:color w:val="000000"/>
          <w:sz w:val="22"/>
          <w:szCs w:val="26"/>
          <w:lang w:val="es-CO"/>
        </w:rPr>
        <w:t>AQ</w:t>
      </w:r>
      <w:r w:rsidR="00075D6C">
        <w:rPr>
          <w:rFonts w:cs="Tahoma"/>
          <w:color w:val="000000"/>
          <w:szCs w:val="26"/>
          <w:lang w:val="es-CO"/>
        </w:rPr>
        <w:t xml:space="preserve">, en tanto que, como es evidente, su superior jerárquico no es otro que el representante legal principal de la entidad, rol que </w:t>
      </w:r>
      <w:r w:rsidR="00075D6C">
        <w:rPr>
          <w:rFonts w:cs="Tahoma"/>
          <w:color w:val="000000"/>
          <w:szCs w:val="26"/>
        </w:rPr>
        <w:t xml:space="preserve">en la actualidad está en cabeza del </w:t>
      </w:r>
      <w:r w:rsidR="00075D6C" w:rsidRPr="005D0198">
        <w:rPr>
          <w:rFonts w:cs="Tahoma"/>
          <w:b/>
          <w:color w:val="000000"/>
          <w:sz w:val="22"/>
          <w:szCs w:val="26"/>
        </w:rPr>
        <w:t>agente interventor designado</w:t>
      </w:r>
      <w:r w:rsidR="00075D6C">
        <w:rPr>
          <w:rFonts w:cs="Tahoma"/>
          <w:color w:val="000000"/>
          <w:szCs w:val="26"/>
        </w:rPr>
        <w:t xml:space="preserve">, el doctor </w:t>
      </w:r>
      <w:r w:rsidR="00075D6C" w:rsidRPr="00CE7737">
        <w:rPr>
          <w:rFonts w:cs="Tahoma"/>
          <w:color w:val="000000"/>
          <w:sz w:val="24"/>
          <w:szCs w:val="24"/>
        </w:rPr>
        <w:lastRenderedPageBreak/>
        <w:t>BERNARDO CAMACHO</w:t>
      </w:r>
      <w:r w:rsidR="00075D6C" w:rsidRPr="0078185F">
        <w:rPr>
          <w:rStyle w:val="Refdenotaalpie"/>
          <w:rFonts w:cs="Tahoma"/>
          <w:color w:val="000000"/>
          <w:szCs w:val="26"/>
        </w:rPr>
        <w:footnoteReference w:id="3"/>
      </w:r>
      <w:r w:rsidR="00075D6C">
        <w:rPr>
          <w:rFonts w:cs="Tahoma"/>
          <w:color w:val="000000"/>
          <w:sz w:val="24"/>
          <w:szCs w:val="24"/>
        </w:rPr>
        <w:t xml:space="preserve">, </w:t>
      </w:r>
      <w:r w:rsidR="00075D6C">
        <w:rPr>
          <w:rFonts w:cs="Tahoma"/>
          <w:color w:val="000000"/>
          <w:szCs w:val="26"/>
        </w:rPr>
        <w:t>con motivo a la intervención forzosa bajo la medida de toma de posesión que adelanta la Superintendencia Nacional de Salud</w:t>
      </w:r>
      <w:r w:rsidR="00075D6C" w:rsidRPr="004F6051">
        <w:rPr>
          <w:rStyle w:val="Refdenotaalpie"/>
          <w:rFonts w:cs="Tahoma"/>
          <w:szCs w:val="26"/>
        </w:rPr>
        <w:footnoteReference w:id="4"/>
      </w:r>
      <w:r w:rsidR="00075D6C">
        <w:rPr>
          <w:rFonts w:cs="Tahoma"/>
          <w:color w:val="000000"/>
          <w:szCs w:val="26"/>
        </w:rPr>
        <w:t>.</w:t>
      </w:r>
    </w:p>
    <w:p w14:paraId="2B3294DF" w14:textId="77777777" w:rsidR="00075D6C" w:rsidRDefault="00075D6C" w:rsidP="00423334">
      <w:pPr>
        <w:pStyle w:val="Textoindependiente"/>
        <w:spacing w:after="0" w:line="276" w:lineRule="auto"/>
        <w:rPr>
          <w:rFonts w:cs="Tahoma"/>
          <w:color w:val="000000"/>
          <w:szCs w:val="26"/>
          <w:lang w:val="es-CO"/>
        </w:rPr>
      </w:pPr>
    </w:p>
    <w:p w14:paraId="220363B8" w14:textId="6C415059" w:rsidR="00DA7110" w:rsidRDefault="00423334" w:rsidP="00423334">
      <w:pPr>
        <w:pStyle w:val="Textoindependiente"/>
        <w:spacing w:after="0" w:line="276" w:lineRule="auto"/>
        <w:rPr>
          <w:rFonts w:cs="Tahoma"/>
          <w:szCs w:val="26"/>
        </w:rPr>
      </w:pPr>
      <w:r w:rsidRPr="00423334">
        <w:rPr>
          <w:rFonts w:cs="Tahoma"/>
          <w:color w:val="000000"/>
          <w:szCs w:val="26"/>
          <w:lang w:val="es-CO"/>
        </w:rPr>
        <w:t xml:space="preserve">En </w:t>
      </w:r>
      <w:r w:rsidR="009933E6">
        <w:rPr>
          <w:rFonts w:cs="Tahoma"/>
          <w:color w:val="000000"/>
          <w:szCs w:val="26"/>
          <w:lang w:val="es-CO"/>
        </w:rPr>
        <w:t xml:space="preserve">punto a la sanción objeto de consulta, la Colegiatura advierte que, sin lugar a dudas, en </w:t>
      </w:r>
      <w:r w:rsidRPr="00423334">
        <w:rPr>
          <w:rFonts w:cs="Tahoma"/>
          <w:color w:val="000000"/>
          <w:szCs w:val="26"/>
          <w:lang w:val="es-CO"/>
        </w:rPr>
        <w:t>el presente caso</w:t>
      </w:r>
      <w:r w:rsidR="009933E6">
        <w:rPr>
          <w:rFonts w:cs="Tahoma"/>
          <w:color w:val="000000"/>
          <w:szCs w:val="26"/>
          <w:lang w:val="es-CO"/>
        </w:rPr>
        <w:t xml:space="preserve"> se configuró un desacato por parte de los funcionarios vinculado, </w:t>
      </w:r>
      <w:r w:rsidR="00700C77">
        <w:rPr>
          <w:rFonts w:cs="Tahoma"/>
          <w:color w:val="000000"/>
          <w:szCs w:val="26"/>
          <w:lang w:val="es-CO"/>
        </w:rPr>
        <w:t xml:space="preserve">tanto por </w:t>
      </w:r>
      <w:r w:rsidRPr="009933E6">
        <w:rPr>
          <w:rFonts w:cs="Tahoma"/>
          <w:color w:val="000000"/>
          <w:szCs w:val="26"/>
          <w:lang w:val="es-CO"/>
        </w:rPr>
        <w:t>LUIS FERNANDO BERNAL JARAMILLO</w:t>
      </w:r>
      <w:r w:rsidRPr="00423334">
        <w:rPr>
          <w:rFonts w:cs="Tahoma"/>
          <w:color w:val="000000"/>
          <w:szCs w:val="26"/>
          <w:lang w:val="es-CO"/>
        </w:rPr>
        <w:t xml:space="preserve">, representante legal para asuntos judiciales y de tutela de la Nueva EPS S.A., </w:t>
      </w:r>
      <w:r w:rsidR="00DA7110">
        <w:rPr>
          <w:rFonts w:cs="Tahoma"/>
          <w:color w:val="000000"/>
          <w:szCs w:val="26"/>
          <w:lang w:val="es-CO"/>
        </w:rPr>
        <w:t xml:space="preserve">como </w:t>
      </w:r>
      <w:r w:rsidR="00700C77">
        <w:rPr>
          <w:rFonts w:cs="Tahoma"/>
          <w:color w:val="000000"/>
          <w:szCs w:val="26"/>
          <w:lang w:val="es-CO"/>
        </w:rPr>
        <w:t>por el agente interventor</w:t>
      </w:r>
      <w:r w:rsidRPr="00700C77">
        <w:rPr>
          <w:rFonts w:cs="Tahoma"/>
          <w:color w:val="000000"/>
          <w:szCs w:val="26"/>
          <w:lang w:val="es-CO"/>
        </w:rPr>
        <w:t xml:space="preserve"> BERNARDO CAMACHO</w:t>
      </w:r>
      <w:r w:rsidRPr="00423334">
        <w:rPr>
          <w:rFonts w:cs="Tahoma"/>
          <w:color w:val="000000"/>
          <w:szCs w:val="26"/>
          <w:lang w:val="es-CO"/>
        </w:rPr>
        <w:t xml:space="preserve">, </w:t>
      </w:r>
      <w:r w:rsidR="00DA7110">
        <w:rPr>
          <w:rFonts w:cs="Tahoma"/>
          <w:color w:val="000000"/>
          <w:szCs w:val="26"/>
          <w:lang w:val="es-CO"/>
        </w:rPr>
        <w:t xml:space="preserve">pues incurrieron en franca rebeldía </w:t>
      </w:r>
      <w:r w:rsidR="00DA7110" w:rsidRPr="00EE3183">
        <w:rPr>
          <w:rFonts w:cs="Tahoma"/>
          <w:szCs w:val="26"/>
        </w:rPr>
        <w:t>contra una decisión judicial que debe ser acatada</w:t>
      </w:r>
      <w:r w:rsidR="00DA7110">
        <w:rPr>
          <w:rFonts w:cs="Tahoma"/>
          <w:szCs w:val="26"/>
        </w:rPr>
        <w:t xml:space="preserve"> y, con ello, se </w:t>
      </w:r>
      <w:r w:rsidR="00DA7110" w:rsidRPr="00EE3183">
        <w:rPr>
          <w:rFonts w:cs="Tahoma"/>
          <w:szCs w:val="26"/>
        </w:rPr>
        <w:t>contin</w:t>
      </w:r>
      <w:r w:rsidR="00DA7110">
        <w:rPr>
          <w:rFonts w:cs="Tahoma"/>
          <w:szCs w:val="26"/>
        </w:rPr>
        <w:t>úa</w:t>
      </w:r>
      <w:r w:rsidR="00DA7110" w:rsidRPr="00EE3183">
        <w:rPr>
          <w:rFonts w:cs="Tahoma"/>
          <w:szCs w:val="26"/>
        </w:rPr>
        <w:t xml:space="preserve"> con la vulneración de</w:t>
      </w:r>
      <w:r w:rsidR="00DA7110">
        <w:rPr>
          <w:rFonts w:cs="Tahoma"/>
          <w:szCs w:val="26"/>
        </w:rPr>
        <w:t xml:space="preserve"> </w:t>
      </w:r>
      <w:r w:rsidR="00DA7110" w:rsidRPr="00EE3183">
        <w:rPr>
          <w:rFonts w:cs="Tahoma"/>
          <w:szCs w:val="26"/>
        </w:rPr>
        <w:t>l</w:t>
      </w:r>
      <w:r w:rsidR="00DA7110">
        <w:rPr>
          <w:rFonts w:cs="Tahoma"/>
          <w:szCs w:val="26"/>
        </w:rPr>
        <w:t>os</w:t>
      </w:r>
      <w:r w:rsidR="00DA7110" w:rsidRPr="00EE3183">
        <w:rPr>
          <w:rFonts w:cs="Tahoma"/>
          <w:szCs w:val="26"/>
        </w:rPr>
        <w:t xml:space="preserve"> derecho</w:t>
      </w:r>
      <w:r w:rsidR="00DA7110">
        <w:rPr>
          <w:rFonts w:cs="Tahoma"/>
          <w:szCs w:val="26"/>
        </w:rPr>
        <w:t>s</w:t>
      </w:r>
      <w:r w:rsidR="00DA7110" w:rsidRPr="00EE3183">
        <w:rPr>
          <w:rFonts w:cs="Tahoma"/>
          <w:szCs w:val="26"/>
        </w:rPr>
        <w:t xml:space="preserve"> </w:t>
      </w:r>
      <w:r w:rsidR="00DA7110">
        <w:rPr>
          <w:rFonts w:cs="Tahoma"/>
          <w:szCs w:val="26"/>
        </w:rPr>
        <w:t xml:space="preserve">fundamentales del señor </w:t>
      </w:r>
      <w:r w:rsidR="00612C53">
        <w:rPr>
          <w:rFonts w:cs="Tahoma"/>
          <w:b/>
          <w:sz w:val="22"/>
          <w:szCs w:val="26"/>
        </w:rPr>
        <w:t>AQ</w:t>
      </w:r>
      <w:r w:rsidR="00DA7110" w:rsidRPr="00EE3183">
        <w:rPr>
          <w:rFonts w:cs="Tahoma"/>
          <w:szCs w:val="26"/>
        </w:rPr>
        <w:t>, al no adelantar las gestiones a que hubiere lugar para garantizar el cumplimiento del fallo de tutela,</w:t>
      </w:r>
      <w:r w:rsidR="00DA7110">
        <w:rPr>
          <w:rFonts w:cs="Tahoma"/>
          <w:szCs w:val="26"/>
        </w:rPr>
        <w:t xml:space="preserve"> en </w:t>
      </w:r>
      <w:r w:rsidR="006C5273">
        <w:rPr>
          <w:rFonts w:cs="Tahoma"/>
          <w:szCs w:val="26"/>
        </w:rPr>
        <w:t xml:space="preserve">concreto </w:t>
      </w:r>
      <w:r w:rsidR="00DA7110">
        <w:rPr>
          <w:rFonts w:cs="Tahoma"/>
          <w:szCs w:val="26"/>
        </w:rPr>
        <w:t>por el no suministro de los medicamentos e insumos prescritos, necesarios para el tratamiento de la grave patología que aflige la salud y vida del usuario</w:t>
      </w:r>
      <w:r w:rsidR="006C5273">
        <w:rPr>
          <w:rFonts w:cs="Tahoma"/>
          <w:szCs w:val="26"/>
        </w:rPr>
        <w:t>,</w:t>
      </w:r>
      <w:r w:rsidR="00DA7110">
        <w:rPr>
          <w:rFonts w:cs="Tahoma"/>
          <w:szCs w:val="26"/>
        </w:rPr>
        <w:t xml:space="preserve"> lo que poco o nada parece importarle a los directivos aquí vinculados, quienes </w:t>
      </w:r>
      <w:r w:rsidR="006C5273">
        <w:rPr>
          <w:rFonts w:cs="Tahoma"/>
          <w:szCs w:val="26"/>
        </w:rPr>
        <w:t xml:space="preserve">guardaron silencio y </w:t>
      </w:r>
      <w:r w:rsidR="00DA7110">
        <w:rPr>
          <w:rFonts w:cs="Tahoma"/>
          <w:szCs w:val="26"/>
        </w:rPr>
        <w:t xml:space="preserve">se mantuvieron indiferentes pese a los requerimientos efectuados, </w:t>
      </w:r>
      <w:r w:rsidR="006C5273">
        <w:rPr>
          <w:rFonts w:cs="Tahoma"/>
          <w:szCs w:val="26"/>
        </w:rPr>
        <w:t>proyectando una actitud negligente no solo frente al mandato de la judicatura sino frente a la delicada situación del afiliado.</w:t>
      </w:r>
    </w:p>
    <w:p w14:paraId="0503A2C9" w14:textId="77777777" w:rsidR="00DA7110" w:rsidRDefault="00DA7110" w:rsidP="00423334">
      <w:pPr>
        <w:pStyle w:val="Textoindependiente"/>
        <w:spacing w:after="0" w:line="276" w:lineRule="auto"/>
        <w:rPr>
          <w:rFonts w:cs="Tahoma"/>
          <w:color w:val="000000"/>
          <w:szCs w:val="26"/>
          <w:lang w:val="es-CO"/>
        </w:rPr>
      </w:pPr>
    </w:p>
    <w:p w14:paraId="08E01114" w14:textId="640080CA" w:rsidR="00AC4464" w:rsidRPr="0097795D" w:rsidRDefault="00037360" w:rsidP="00AC4464">
      <w:pPr>
        <w:pStyle w:val="Textoindependiente"/>
        <w:spacing w:after="0" w:line="276" w:lineRule="auto"/>
        <w:rPr>
          <w:rFonts w:cs="Tahoma"/>
          <w:szCs w:val="26"/>
        </w:rPr>
      </w:pPr>
      <w:r>
        <w:rPr>
          <w:rFonts w:cs="Tahoma"/>
          <w:szCs w:val="26"/>
        </w:rPr>
        <w:t>Así las cosas,</w:t>
      </w:r>
      <w:r w:rsidRPr="00EE3183">
        <w:rPr>
          <w:rFonts w:cs="Tahoma"/>
          <w:szCs w:val="26"/>
        </w:rPr>
        <w:t xml:space="preserve"> </w:t>
      </w:r>
      <w:r w:rsidRPr="008E6964">
        <w:rPr>
          <w:rFonts w:cs="Tahoma"/>
          <w:szCs w:val="26"/>
        </w:rPr>
        <w:t xml:space="preserve">la Sala </w:t>
      </w:r>
      <w:r w:rsidRPr="00DB3D57">
        <w:rPr>
          <w:rFonts w:cs="Tahoma"/>
          <w:b/>
          <w:sz w:val="22"/>
          <w:szCs w:val="26"/>
        </w:rPr>
        <w:t>confirmará</w:t>
      </w:r>
      <w:r w:rsidRPr="008E6964">
        <w:rPr>
          <w:rFonts w:cs="Tahoma"/>
          <w:b/>
          <w:sz w:val="24"/>
          <w:szCs w:val="26"/>
        </w:rPr>
        <w:t xml:space="preserve"> </w:t>
      </w:r>
      <w:r w:rsidRPr="00EE3183">
        <w:rPr>
          <w:rFonts w:cs="Tahoma"/>
          <w:szCs w:val="26"/>
        </w:rPr>
        <w:t xml:space="preserve">la decisión </w:t>
      </w:r>
      <w:r>
        <w:rPr>
          <w:rFonts w:cs="Tahoma"/>
          <w:szCs w:val="26"/>
        </w:rPr>
        <w:t xml:space="preserve">objeto de consulta por encontrarse </w:t>
      </w:r>
      <w:r w:rsidRPr="00EE3183">
        <w:rPr>
          <w:rFonts w:cs="Tahoma"/>
          <w:szCs w:val="26"/>
        </w:rPr>
        <w:t>ajustada a derecho</w:t>
      </w:r>
      <w:r>
        <w:rPr>
          <w:rFonts w:cs="Tahoma"/>
          <w:szCs w:val="26"/>
        </w:rPr>
        <w:t xml:space="preserve">, en cuanto sancionó </w:t>
      </w:r>
      <w:r w:rsidR="0097795D">
        <w:rPr>
          <w:rFonts w:cs="Tahoma"/>
          <w:szCs w:val="26"/>
        </w:rPr>
        <w:t xml:space="preserve">al Representante Legal de Asuntos Legales y de Tutela de la NUEVA EPS </w:t>
      </w:r>
      <w:r w:rsidR="0097795D" w:rsidRPr="0097795D">
        <w:rPr>
          <w:rFonts w:cs="Tahoma"/>
          <w:sz w:val="20"/>
        </w:rPr>
        <w:t>-</w:t>
      </w:r>
      <w:r w:rsidR="0097795D" w:rsidRPr="006C5273">
        <w:rPr>
          <w:rFonts w:ascii="Verdana" w:hAnsi="Verdana" w:cs="Tahoma"/>
          <w:sz w:val="20"/>
        </w:rPr>
        <w:t>LUIS FERNANDO BERNAL JARAMILLO</w:t>
      </w:r>
      <w:r w:rsidR="0097795D" w:rsidRPr="0097795D">
        <w:rPr>
          <w:rFonts w:cs="Tahoma"/>
          <w:sz w:val="20"/>
        </w:rPr>
        <w:t>-</w:t>
      </w:r>
      <w:r w:rsidR="0097795D">
        <w:rPr>
          <w:rFonts w:cs="Tahoma"/>
          <w:sz w:val="20"/>
        </w:rPr>
        <w:t xml:space="preserve"> </w:t>
      </w:r>
      <w:r w:rsidR="0097795D">
        <w:rPr>
          <w:rFonts w:cs="Tahoma"/>
          <w:szCs w:val="26"/>
        </w:rPr>
        <w:t xml:space="preserve">y al agente interventor de la misma entidad </w:t>
      </w:r>
      <w:r w:rsidR="0097795D" w:rsidRPr="0097795D">
        <w:rPr>
          <w:rFonts w:cs="Tahoma"/>
          <w:sz w:val="20"/>
        </w:rPr>
        <w:t>-</w:t>
      </w:r>
      <w:r w:rsidR="0097795D" w:rsidRPr="006C5273">
        <w:rPr>
          <w:rFonts w:ascii="Verdana" w:hAnsi="Verdana" w:cs="Tahoma"/>
          <w:sz w:val="20"/>
        </w:rPr>
        <w:t>BERNARDO ARMANDO CAMACHO RODRÍGUEZ</w:t>
      </w:r>
      <w:r w:rsidR="0097795D" w:rsidRPr="0097795D">
        <w:rPr>
          <w:rFonts w:cs="Tahoma"/>
          <w:sz w:val="20"/>
        </w:rPr>
        <w:t>-</w:t>
      </w:r>
      <w:r w:rsidR="006C5273">
        <w:rPr>
          <w:rFonts w:cs="Tahoma"/>
          <w:sz w:val="20"/>
        </w:rPr>
        <w:t>.</w:t>
      </w:r>
    </w:p>
    <w:p w14:paraId="16FBD986" w14:textId="77777777" w:rsidR="00B731CD" w:rsidRDefault="00B731CD" w:rsidP="00037360">
      <w:pPr>
        <w:pStyle w:val="Textoindependiente"/>
        <w:spacing w:after="0" w:line="276" w:lineRule="auto"/>
        <w:rPr>
          <w:rFonts w:cs="Tahoma"/>
          <w:szCs w:val="26"/>
        </w:rPr>
      </w:pPr>
    </w:p>
    <w:p w14:paraId="56D4B86E" w14:textId="0259BF85" w:rsidR="00574FA3" w:rsidRDefault="00574FA3" w:rsidP="00574FA3">
      <w:pPr>
        <w:pStyle w:val="Textoindependiente"/>
        <w:spacing w:after="0" w:line="276" w:lineRule="auto"/>
        <w:rPr>
          <w:rFonts w:cs="Tahoma"/>
          <w:szCs w:val="26"/>
        </w:rPr>
      </w:pPr>
      <w:r w:rsidRPr="008E6964">
        <w:rPr>
          <w:rFonts w:cs="Tahoma"/>
          <w:szCs w:val="26"/>
        </w:rPr>
        <w:t>Se le</w:t>
      </w:r>
      <w:r w:rsidR="00D50A51">
        <w:rPr>
          <w:rFonts w:cs="Tahoma"/>
          <w:szCs w:val="26"/>
        </w:rPr>
        <w:t>s</w:t>
      </w:r>
      <w:r w:rsidRPr="008E6964">
        <w:rPr>
          <w:rFonts w:cs="Tahoma"/>
          <w:szCs w:val="26"/>
        </w:rPr>
        <w:t xml:space="preserve"> advertirá a </w:t>
      </w:r>
      <w:r w:rsidR="0097795D">
        <w:rPr>
          <w:rFonts w:cs="Tahoma"/>
          <w:szCs w:val="26"/>
        </w:rPr>
        <w:t>los funcionarios</w:t>
      </w:r>
      <w:r w:rsidRPr="008E6964">
        <w:rPr>
          <w:rFonts w:cs="Tahoma"/>
          <w:szCs w:val="26"/>
        </w:rPr>
        <w:t xml:space="preserve"> </w:t>
      </w:r>
      <w:r>
        <w:rPr>
          <w:rFonts w:cs="Tahoma"/>
          <w:szCs w:val="26"/>
        </w:rPr>
        <w:t>sancionad</w:t>
      </w:r>
      <w:r w:rsidR="0097795D">
        <w:rPr>
          <w:rFonts w:cs="Tahoma"/>
          <w:szCs w:val="26"/>
        </w:rPr>
        <w:t>os</w:t>
      </w:r>
      <w:r w:rsidRPr="008E6964">
        <w:rPr>
          <w:rFonts w:cs="Tahoma"/>
          <w:szCs w:val="26"/>
        </w:rPr>
        <w:t xml:space="preserve"> que este incidente no terminará con ocasión de la sanción atribuida, como quiera que, de persistir la omisión que dio lugar al presente trámite, pueden sobrevenir futuras sanciones aún más gravosas.</w:t>
      </w:r>
    </w:p>
    <w:p w14:paraId="481507A4" w14:textId="69D2EC81" w:rsidR="006C5273" w:rsidRDefault="006C5273" w:rsidP="00574FA3">
      <w:pPr>
        <w:pStyle w:val="Textoindependiente"/>
        <w:spacing w:after="0" w:line="276" w:lineRule="auto"/>
        <w:rPr>
          <w:rFonts w:cs="Tahoma"/>
          <w:szCs w:val="26"/>
        </w:rPr>
      </w:pPr>
    </w:p>
    <w:p w14:paraId="6B090661" w14:textId="340AA3A7" w:rsidR="006C5273" w:rsidRPr="00E70F9E" w:rsidRDefault="006C5273" w:rsidP="006C5273">
      <w:pPr>
        <w:spacing w:line="276" w:lineRule="auto"/>
      </w:pPr>
      <w:r w:rsidRPr="00E70F9E">
        <w:rPr>
          <w:rFonts w:ascii="Algerian" w:hAnsi="Algerian" w:cs="Algerian"/>
          <w:sz w:val="30"/>
          <w:szCs w:val="30"/>
        </w:rPr>
        <w:t xml:space="preserve">4.- </w:t>
      </w:r>
      <w:r>
        <w:rPr>
          <w:rFonts w:ascii="Algerian" w:hAnsi="Algerian" w:cs="Algerian"/>
          <w:sz w:val="30"/>
          <w:szCs w:val="30"/>
        </w:rPr>
        <w:t>decisión</w:t>
      </w:r>
    </w:p>
    <w:p w14:paraId="3B959730" w14:textId="012C0D73" w:rsidR="00A54C44" w:rsidRDefault="0097795D" w:rsidP="00037360">
      <w:pPr>
        <w:pStyle w:val="Textoindependiente"/>
        <w:spacing w:after="0" w:line="276" w:lineRule="auto"/>
      </w:pPr>
      <w:r>
        <w:rPr>
          <w:rFonts w:cs="Tahoma"/>
          <w:szCs w:val="26"/>
        </w:rPr>
        <w:t xml:space="preserve"> </w:t>
      </w:r>
    </w:p>
    <w:p w14:paraId="74D5EEAA" w14:textId="77777777" w:rsidR="00037360" w:rsidRDefault="00037360" w:rsidP="00037360">
      <w:pPr>
        <w:pStyle w:val="Textoindependiente"/>
        <w:spacing w:after="0" w:line="276" w:lineRule="auto"/>
      </w:pPr>
      <w:r w:rsidRPr="00E70F9E">
        <w:t xml:space="preserve">De conformidad con lo expuesto, el Tribunal Superior del Distrito Judicial de Pereira, Sala </w:t>
      </w:r>
      <w:proofErr w:type="spellStart"/>
      <w:r>
        <w:t>N°</w:t>
      </w:r>
      <w:proofErr w:type="spellEnd"/>
      <w:r>
        <w:t xml:space="preserve"> 2 </w:t>
      </w:r>
      <w:r w:rsidRPr="00E70F9E">
        <w:t xml:space="preserve">de Decisión Penal, </w:t>
      </w:r>
    </w:p>
    <w:p w14:paraId="4E31F4FB" w14:textId="77777777" w:rsidR="00037360" w:rsidRPr="00E70F9E" w:rsidRDefault="00037360" w:rsidP="00037360">
      <w:pPr>
        <w:pStyle w:val="Textoindependiente"/>
        <w:spacing w:after="0" w:line="276" w:lineRule="auto"/>
      </w:pPr>
    </w:p>
    <w:p w14:paraId="6D901986" w14:textId="2BF5131B" w:rsidR="00037360" w:rsidRPr="00E70F9E" w:rsidRDefault="00037360" w:rsidP="00037360">
      <w:pPr>
        <w:spacing w:line="276" w:lineRule="auto"/>
      </w:pPr>
      <w:r w:rsidRPr="00E70F9E">
        <w:rPr>
          <w:rFonts w:ascii="Algerian" w:hAnsi="Algerian" w:cs="Algerian"/>
          <w:sz w:val="30"/>
          <w:szCs w:val="30"/>
        </w:rPr>
        <w:t>RESUELVE</w:t>
      </w:r>
    </w:p>
    <w:p w14:paraId="4C300970" w14:textId="77777777" w:rsidR="00037360" w:rsidRPr="00E70F9E" w:rsidRDefault="00037360" w:rsidP="00037360">
      <w:pPr>
        <w:spacing w:line="276" w:lineRule="auto"/>
      </w:pPr>
    </w:p>
    <w:p w14:paraId="69E6ECEB" w14:textId="13667209" w:rsidR="00574FA3" w:rsidRDefault="00574FA3" w:rsidP="001D0B26">
      <w:pPr>
        <w:spacing w:line="276" w:lineRule="auto"/>
        <w:rPr>
          <w:rFonts w:cs="Tahoma"/>
          <w:szCs w:val="26"/>
        </w:rPr>
      </w:pPr>
      <w:r w:rsidRPr="00F32359">
        <w:rPr>
          <w:rFonts w:cs="Tahoma"/>
          <w:b/>
          <w:sz w:val="22"/>
          <w:szCs w:val="22"/>
        </w:rPr>
        <w:lastRenderedPageBreak/>
        <w:t>PRIMERO:</w:t>
      </w:r>
      <w:r w:rsidRPr="00F32359">
        <w:rPr>
          <w:rFonts w:cs="Tahoma"/>
          <w:sz w:val="22"/>
          <w:szCs w:val="22"/>
        </w:rPr>
        <w:t xml:space="preserve"> </w:t>
      </w:r>
      <w:r w:rsidRPr="00F32359">
        <w:rPr>
          <w:rFonts w:cs="Tahoma"/>
          <w:b/>
          <w:sz w:val="22"/>
          <w:szCs w:val="22"/>
        </w:rPr>
        <w:t xml:space="preserve">SE CONFIRMA </w:t>
      </w:r>
      <w:r w:rsidRPr="00B15276">
        <w:rPr>
          <w:rFonts w:cs="Tahoma"/>
          <w:szCs w:val="26"/>
        </w:rPr>
        <w:t>la providencia proferida</w:t>
      </w:r>
      <w:r>
        <w:rPr>
          <w:rFonts w:cs="Tahoma"/>
          <w:szCs w:val="26"/>
        </w:rPr>
        <w:t xml:space="preserve"> en</w:t>
      </w:r>
      <w:r w:rsidRPr="00B15276">
        <w:rPr>
          <w:rFonts w:cs="Tahoma"/>
          <w:szCs w:val="26"/>
        </w:rPr>
        <w:t xml:space="preserve"> </w:t>
      </w:r>
      <w:r w:rsidR="0097795D">
        <w:rPr>
          <w:rFonts w:cs="Tahoma"/>
          <w:b/>
          <w:sz w:val="22"/>
          <w:szCs w:val="26"/>
        </w:rPr>
        <w:t>abril 07 de 2025</w:t>
      </w:r>
      <w:r>
        <w:rPr>
          <w:rFonts w:cs="Tahoma"/>
          <w:szCs w:val="26"/>
        </w:rPr>
        <w:t xml:space="preserve"> </w:t>
      </w:r>
      <w:r w:rsidRPr="00B15276">
        <w:rPr>
          <w:rFonts w:cs="Tahoma"/>
          <w:szCs w:val="26"/>
        </w:rPr>
        <w:t>por el Juzgado</w:t>
      </w:r>
      <w:r>
        <w:rPr>
          <w:rFonts w:cs="Tahoma"/>
          <w:szCs w:val="26"/>
        </w:rPr>
        <w:t xml:space="preserve"> </w:t>
      </w:r>
      <w:r w:rsidR="0097795D">
        <w:rPr>
          <w:rFonts w:cs="Tahoma"/>
          <w:szCs w:val="26"/>
        </w:rPr>
        <w:t>Segundo Penal del Circuito de Pereira</w:t>
      </w:r>
      <w:r>
        <w:rPr>
          <w:rFonts w:cs="Tahoma"/>
          <w:szCs w:val="26"/>
        </w:rPr>
        <w:t xml:space="preserve"> (Rda.)</w:t>
      </w:r>
      <w:r w:rsidRPr="00B15276">
        <w:rPr>
          <w:rFonts w:cs="Tahoma"/>
          <w:szCs w:val="26"/>
        </w:rPr>
        <w:t xml:space="preserve">, por medio de la cual sancionó </w:t>
      </w:r>
      <w:r w:rsidR="006C5273">
        <w:rPr>
          <w:rFonts w:cs="Tahoma"/>
          <w:szCs w:val="26"/>
        </w:rPr>
        <w:t xml:space="preserve">individualmente </w:t>
      </w:r>
      <w:r w:rsidRPr="00B15276">
        <w:rPr>
          <w:rFonts w:cs="Tahoma"/>
          <w:szCs w:val="26"/>
        </w:rPr>
        <w:t xml:space="preserve">con </w:t>
      </w:r>
      <w:r w:rsidR="0097795D">
        <w:rPr>
          <w:rFonts w:cs="Tahoma"/>
          <w:szCs w:val="26"/>
        </w:rPr>
        <w:t>tres</w:t>
      </w:r>
      <w:r>
        <w:rPr>
          <w:rFonts w:cs="Tahoma"/>
          <w:szCs w:val="26"/>
        </w:rPr>
        <w:t xml:space="preserve"> (</w:t>
      </w:r>
      <w:r w:rsidR="0097795D">
        <w:rPr>
          <w:rFonts w:cs="Tahoma"/>
          <w:szCs w:val="26"/>
        </w:rPr>
        <w:t>3</w:t>
      </w:r>
      <w:r>
        <w:rPr>
          <w:rFonts w:cs="Tahoma"/>
          <w:szCs w:val="26"/>
        </w:rPr>
        <w:t xml:space="preserve">) días de </w:t>
      </w:r>
      <w:r w:rsidRPr="00B15276">
        <w:rPr>
          <w:rFonts w:cs="Tahoma"/>
          <w:szCs w:val="26"/>
        </w:rPr>
        <w:t xml:space="preserve">arresto y multa </w:t>
      </w:r>
      <w:r>
        <w:rPr>
          <w:rFonts w:cs="Tahoma"/>
          <w:szCs w:val="26"/>
        </w:rPr>
        <w:t>de</w:t>
      </w:r>
      <w:r w:rsidR="0097795D">
        <w:rPr>
          <w:rFonts w:cs="Tahoma"/>
          <w:szCs w:val="26"/>
        </w:rPr>
        <w:t xml:space="preserve"> un</w:t>
      </w:r>
      <w:r>
        <w:rPr>
          <w:rFonts w:cs="Tahoma"/>
          <w:szCs w:val="26"/>
        </w:rPr>
        <w:t xml:space="preserve"> (</w:t>
      </w:r>
      <w:r w:rsidR="0097795D">
        <w:rPr>
          <w:rFonts w:cs="Tahoma"/>
          <w:szCs w:val="26"/>
        </w:rPr>
        <w:t>1</w:t>
      </w:r>
      <w:r>
        <w:rPr>
          <w:rFonts w:cs="Tahoma"/>
          <w:szCs w:val="26"/>
        </w:rPr>
        <w:t xml:space="preserve">) salario mínimo legal mensual vigente, </w:t>
      </w:r>
      <w:r w:rsidRPr="00B15276">
        <w:rPr>
          <w:rFonts w:cs="Tahoma"/>
          <w:szCs w:val="26"/>
        </w:rPr>
        <w:t xml:space="preserve">a </w:t>
      </w:r>
      <w:r w:rsidR="0097795D">
        <w:rPr>
          <w:rFonts w:cs="Tahoma"/>
          <w:szCs w:val="26"/>
        </w:rPr>
        <w:t>los funcionarios</w:t>
      </w:r>
      <w:r>
        <w:rPr>
          <w:rFonts w:cs="Tahoma"/>
          <w:szCs w:val="26"/>
        </w:rPr>
        <w:t xml:space="preserve"> </w:t>
      </w:r>
      <w:r w:rsidRPr="00B77C94">
        <w:rPr>
          <w:rFonts w:cs="Tahoma"/>
          <w:szCs w:val="26"/>
        </w:rPr>
        <w:t xml:space="preserve">de la </w:t>
      </w:r>
      <w:r w:rsidRPr="00F32359">
        <w:rPr>
          <w:rFonts w:cs="Tahoma"/>
          <w:b/>
          <w:sz w:val="22"/>
        </w:rPr>
        <w:t>NUEVA EPS</w:t>
      </w:r>
      <w:r>
        <w:rPr>
          <w:rFonts w:cs="Tahoma"/>
          <w:szCs w:val="26"/>
        </w:rPr>
        <w:t xml:space="preserve">, </w:t>
      </w:r>
      <w:r w:rsidR="0097795D">
        <w:rPr>
          <w:rFonts w:cs="Tahoma"/>
          <w:szCs w:val="26"/>
        </w:rPr>
        <w:t>Dr. LUIS FERNANDO BERNAL JARAMILLO</w:t>
      </w:r>
      <w:r w:rsidRPr="00B15276">
        <w:rPr>
          <w:rFonts w:cs="Tahoma"/>
          <w:szCs w:val="26"/>
        </w:rPr>
        <w:t xml:space="preserve"> -</w:t>
      </w:r>
      <w:r w:rsidR="0097795D">
        <w:rPr>
          <w:rFonts w:ascii="Verdana" w:hAnsi="Verdana" w:cs="Tahoma"/>
          <w:sz w:val="20"/>
          <w:szCs w:val="26"/>
        </w:rPr>
        <w:t>representante legal para asunto judiciales y de tutela</w:t>
      </w:r>
      <w:r w:rsidRPr="00B15276">
        <w:rPr>
          <w:rFonts w:cs="Tahoma"/>
          <w:szCs w:val="26"/>
        </w:rPr>
        <w:t>-</w:t>
      </w:r>
      <w:r w:rsidR="001D0B26">
        <w:rPr>
          <w:rFonts w:cs="Tahoma"/>
          <w:szCs w:val="26"/>
        </w:rPr>
        <w:t xml:space="preserve"> </w:t>
      </w:r>
      <w:r w:rsidR="001D0B26" w:rsidRPr="001D0B26">
        <w:rPr>
          <w:rFonts w:cs="Tahoma"/>
          <w:szCs w:val="26"/>
        </w:rPr>
        <w:t>y al doctor</w:t>
      </w:r>
      <w:r w:rsidR="001D0B26">
        <w:rPr>
          <w:rFonts w:cs="Tahoma"/>
          <w:szCs w:val="26"/>
        </w:rPr>
        <w:t xml:space="preserve"> </w:t>
      </w:r>
      <w:r w:rsidR="001D0B26" w:rsidRPr="001D0B26">
        <w:rPr>
          <w:rFonts w:cs="Tahoma"/>
          <w:szCs w:val="26"/>
        </w:rPr>
        <w:t xml:space="preserve">BERNARDO ARMANDO CAMACHO RODRÍGUEZ </w:t>
      </w:r>
      <w:r w:rsidR="001D0B26" w:rsidRPr="001D0B26">
        <w:rPr>
          <w:rFonts w:ascii="Verdana" w:hAnsi="Verdana" w:cs="Tahoma"/>
          <w:sz w:val="20"/>
        </w:rPr>
        <w:t>-Interventor y representante legal-</w:t>
      </w:r>
      <w:r w:rsidRPr="00B15276">
        <w:rPr>
          <w:rFonts w:cs="Tahoma"/>
          <w:szCs w:val="26"/>
        </w:rPr>
        <w:t xml:space="preserve"> por desacato de la </w:t>
      </w:r>
      <w:r w:rsidR="006C5273">
        <w:rPr>
          <w:rFonts w:cs="Tahoma"/>
          <w:szCs w:val="26"/>
        </w:rPr>
        <w:t xml:space="preserve">sentencia </w:t>
      </w:r>
      <w:r w:rsidRPr="00B77C94">
        <w:rPr>
          <w:rFonts w:cs="Tahoma"/>
          <w:szCs w:val="26"/>
        </w:rPr>
        <w:t xml:space="preserve">de tutela </w:t>
      </w:r>
      <w:r w:rsidR="006C5273">
        <w:rPr>
          <w:rFonts w:cs="Tahoma"/>
          <w:szCs w:val="26"/>
        </w:rPr>
        <w:t xml:space="preserve">de </w:t>
      </w:r>
      <w:r w:rsidR="001D0B26">
        <w:rPr>
          <w:rFonts w:cs="Tahoma"/>
          <w:szCs w:val="26"/>
        </w:rPr>
        <w:t>noviembre 01 de 2022</w:t>
      </w:r>
      <w:r w:rsidR="006C5273">
        <w:rPr>
          <w:rFonts w:cs="Tahoma"/>
          <w:szCs w:val="26"/>
        </w:rPr>
        <w:t xml:space="preserve">, en la que se ampararon los derechos fundamentales </w:t>
      </w:r>
      <w:r w:rsidRPr="00B77C94">
        <w:rPr>
          <w:rFonts w:cs="Tahoma"/>
          <w:szCs w:val="26"/>
        </w:rPr>
        <w:t>de</w:t>
      </w:r>
      <w:r>
        <w:rPr>
          <w:rFonts w:cs="Tahoma"/>
          <w:szCs w:val="26"/>
        </w:rPr>
        <w:t xml:space="preserve">l señor </w:t>
      </w:r>
      <w:r w:rsidR="00612C53">
        <w:rPr>
          <w:rFonts w:cs="Tahoma"/>
          <w:b/>
          <w:sz w:val="22"/>
          <w:szCs w:val="26"/>
        </w:rPr>
        <w:t>AQ</w:t>
      </w:r>
      <w:r w:rsidR="001D0B26">
        <w:rPr>
          <w:rFonts w:cs="Tahoma"/>
          <w:b/>
          <w:sz w:val="22"/>
          <w:szCs w:val="26"/>
        </w:rPr>
        <w:t xml:space="preserve">. </w:t>
      </w:r>
      <w:r w:rsidRPr="00B77C94">
        <w:rPr>
          <w:rFonts w:cs="Tahoma"/>
          <w:szCs w:val="26"/>
        </w:rPr>
        <w:t xml:space="preserve"> </w:t>
      </w:r>
    </w:p>
    <w:p w14:paraId="5B1BEE67" w14:textId="77777777" w:rsidR="00574FA3" w:rsidRDefault="00574FA3" w:rsidP="00037360">
      <w:pPr>
        <w:spacing w:line="276" w:lineRule="auto"/>
        <w:rPr>
          <w:rFonts w:cs="Tahoma"/>
          <w:szCs w:val="26"/>
        </w:rPr>
      </w:pPr>
    </w:p>
    <w:p w14:paraId="369B377B" w14:textId="69DB1F58" w:rsidR="00037360" w:rsidRDefault="006C5273" w:rsidP="00037360">
      <w:pPr>
        <w:spacing w:line="276" w:lineRule="auto"/>
        <w:rPr>
          <w:rFonts w:cs="Tahoma"/>
          <w:szCs w:val="26"/>
        </w:rPr>
      </w:pPr>
      <w:r>
        <w:rPr>
          <w:rFonts w:cs="Tahoma"/>
          <w:b/>
          <w:sz w:val="22"/>
          <w:szCs w:val="26"/>
        </w:rPr>
        <w:t>SEGUNDO</w:t>
      </w:r>
      <w:r w:rsidR="00037360" w:rsidRPr="00F32359">
        <w:rPr>
          <w:rFonts w:cs="Tahoma"/>
          <w:b/>
          <w:sz w:val="22"/>
          <w:szCs w:val="26"/>
        </w:rPr>
        <w:t>: SE ADVIERTE</w:t>
      </w:r>
      <w:r w:rsidR="00037360" w:rsidRPr="00F32359">
        <w:rPr>
          <w:rFonts w:cs="Tahoma"/>
          <w:sz w:val="24"/>
          <w:szCs w:val="26"/>
        </w:rPr>
        <w:t xml:space="preserve"> </w:t>
      </w:r>
      <w:r w:rsidR="00037360" w:rsidRPr="00B77C94">
        <w:rPr>
          <w:rFonts w:cs="Tahoma"/>
          <w:szCs w:val="26"/>
        </w:rPr>
        <w:t xml:space="preserve">que este incidente no terminará con ocasión de la sanción impuesta, como quiera que, de persistir la NUEVA EPS en la omisión </w:t>
      </w:r>
      <w:r w:rsidR="00037360">
        <w:rPr>
          <w:rFonts w:cs="Tahoma"/>
          <w:szCs w:val="26"/>
        </w:rPr>
        <w:t>de cumplir el fallo de tutela</w:t>
      </w:r>
      <w:r w:rsidR="00037360" w:rsidRPr="00B77C94">
        <w:rPr>
          <w:rFonts w:cs="Tahoma"/>
          <w:szCs w:val="26"/>
        </w:rPr>
        <w:t xml:space="preserve">, pueden sobrevenir futuras sanciones aún más gravosas. </w:t>
      </w:r>
    </w:p>
    <w:p w14:paraId="7BAC423F" w14:textId="77777777" w:rsidR="00037360" w:rsidRDefault="00037360" w:rsidP="00037360">
      <w:pPr>
        <w:spacing w:line="276" w:lineRule="auto"/>
        <w:rPr>
          <w:rFonts w:cs="Tahoma"/>
          <w:szCs w:val="26"/>
        </w:rPr>
      </w:pPr>
    </w:p>
    <w:p w14:paraId="1A765F8D" w14:textId="17620552" w:rsidR="00037360" w:rsidRDefault="006C5273" w:rsidP="00037360">
      <w:pPr>
        <w:spacing w:line="276" w:lineRule="auto"/>
        <w:rPr>
          <w:rFonts w:cs="Tahoma"/>
          <w:szCs w:val="26"/>
        </w:rPr>
      </w:pPr>
      <w:r>
        <w:rPr>
          <w:rFonts w:cs="Tahoma"/>
          <w:b/>
          <w:sz w:val="22"/>
          <w:szCs w:val="24"/>
        </w:rPr>
        <w:t>TERCERO</w:t>
      </w:r>
      <w:r w:rsidR="00037360" w:rsidRPr="00F32359">
        <w:rPr>
          <w:rFonts w:cs="Tahoma"/>
          <w:b/>
          <w:sz w:val="22"/>
          <w:szCs w:val="24"/>
        </w:rPr>
        <w:t>:</w:t>
      </w:r>
      <w:r w:rsidR="00037360" w:rsidRPr="00CD46CA">
        <w:rPr>
          <w:rFonts w:cs="Tahoma"/>
          <w:sz w:val="24"/>
          <w:szCs w:val="24"/>
        </w:rPr>
        <w:t xml:space="preserve"> </w:t>
      </w:r>
      <w:r w:rsidR="00037360" w:rsidRPr="00B77C94">
        <w:rPr>
          <w:rFonts w:cs="Tahoma"/>
          <w:szCs w:val="26"/>
        </w:rPr>
        <w:t>Remítanse de inmediato las diligencias al juzgado de origen para lo pertinente.</w:t>
      </w:r>
    </w:p>
    <w:p w14:paraId="4A3C7705" w14:textId="77777777" w:rsidR="00037360" w:rsidRDefault="00037360" w:rsidP="00037360">
      <w:pPr>
        <w:pStyle w:val="Textoindependiente2"/>
        <w:overflowPunct/>
        <w:autoSpaceDE/>
        <w:autoSpaceDN/>
        <w:adjustRightInd/>
        <w:spacing w:after="0" w:line="276" w:lineRule="auto"/>
        <w:textAlignment w:val="auto"/>
        <w:rPr>
          <w:spacing w:val="-4"/>
          <w:position w:val="-4"/>
        </w:rPr>
      </w:pPr>
    </w:p>
    <w:p w14:paraId="0CAEC9A5" w14:textId="77777777" w:rsidR="00037360" w:rsidRPr="0093344B" w:rsidRDefault="00037360" w:rsidP="00037360">
      <w:pPr>
        <w:spacing w:line="276" w:lineRule="auto"/>
        <w:rPr>
          <w:rFonts w:ascii="Algerian" w:hAnsi="Algerian"/>
          <w:spacing w:val="-6"/>
          <w:position w:val="-6"/>
          <w:sz w:val="28"/>
          <w:szCs w:val="28"/>
        </w:rPr>
      </w:pPr>
      <w:r w:rsidRPr="0093344B">
        <w:rPr>
          <w:rFonts w:ascii="Algerian" w:hAnsi="Algerian"/>
          <w:spacing w:val="-6"/>
          <w:position w:val="-6"/>
          <w:sz w:val="28"/>
          <w:szCs w:val="28"/>
        </w:rPr>
        <w:t>comuníquese Y CÚMPLASE</w:t>
      </w:r>
    </w:p>
    <w:p w14:paraId="287A75B7" w14:textId="77777777" w:rsidR="00037360" w:rsidRDefault="00037360" w:rsidP="00037360">
      <w:pPr>
        <w:spacing w:line="276" w:lineRule="auto"/>
        <w:rPr>
          <w:spacing w:val="-6"/>
          <w:position w:val="-6"/>
        </w:rPr>
      </w:pPr>
    </w:p>
    <w:p w14:paraId="7D02BED9" w14:textId="77777777" w:rsidR="00037360" w:rsidRDefault="00037360" w:rsidP="00037360">
      <w:pPr>
        <w:spacing w:line="276" w:lineRule="auto"/>
        <w:rPr>
          <w:spacing w:val="-6"/>
          <w:position w:val="-6"/>
        </w:rPr>
      </w:pPr>
    </w:p>
    <w:p w14:paraId="6D609513" w14:textId="77777777" w:rsidR="00037360" w:rsidRDefault="00037360" w:rsidP="00037360">
      <w:pPr>
        <w:spacing w:line="276" w:lineRule="auto"/>
        <w:jc w:val="center"/>
        <w:rPr>
          <w:spacing w:val="-4"/>
          <w:position w:val="-4"/>
          <w:lang w:val="es-ES_tradnl"/>
        </w:rPr>
      </w:pPr>
      <w:r>
        <w:rPr>
          <w:spacing w:val="-4"/>
          <w:position w:val="-4"/>
          <w:lang w:val="es-ES_tradnl"/>
        </w:rPr>
        <w:t>CARLOS ALBERTO PAZ ZÚÑIGA</w:t>
      </w:r>
    </w:p>
    <w:p w14:paraId="2D43D8B0" w14:textId="77777777" w:rsidR="00037360" w:rsidRDefault="00037360" w:rsidP="00037360">
      <w:pPr>
        <w:spacing w:line="276" w:lineRule="auto"/>
        <w:jc w:val="center"/>
        <w:rPr>
          <w:spacing w:val="-4"/>
          <w:position w:val="-4"/>
          <w:lang w:val="es-ES_tradnl"/>
        </w:rPr>
      </w:pPr>
      <w:r>
        <w:rPr>
          <w:spacing w:val="-4"/>
          <w:position w:val="-4"/>
          <w:lang w:val="es-ES_tradnl"/>
        </w:rPr>
        <w:t xml:space="preserve">Magistrado </w:t>
      </w:r>
    </w:p>
    <w:p w14:paraId="1EDCA93D" w14:textId="77777777" w:rsidR="00037360" w:rsidRDefault="00037360" w:rsidP="00037360">
      <w:pPr>
        <w:jc w:val="center"/>
        <w:rPr>
          <w:rFonts w:ascii="Verdana" w:hAnsi="Verdana"/>
          <w:sz w:val="20"/>
        </w:rPr>
      </w:pPr>
      <w:r>
        <w:rPr>
          <w:rFonts w:ascii="Verdana" w:hAnsi="Verdana"/>
          <w:sz w:val="20"/>
        </w:rPr>
        <w:t>Con firma electrónica al final del documento</w:t>
      </w:r>
    </w:p>
    <w:p w14:paraId="12553FB6" w14:textId="77777777" w:rsidR="00037360" w:rsidRDefault="00037360" w:rsidP="00037360">
      <w:pPr>
        <w:spacing w:line="276" w:lineRule="auto"/>
        <w:rPr>
          <w:spacing w:val="-4"/>
          <w:position w:val="-4"/>
          <w:lang w:val="es-ES_tradnl"/>
        </w:rPr>
      </w:pPr>
    </w:p>
    <w:p w14:paraId="6B79E595" w14:textId="77777777" w:rsidR="00037360" w:rsidRDefault="00037360" w:rsidP="00037360">
      <w:pPr>
        <w:spacing w:line="276" w:lineRule="auto"/>
        <w:rPr>
          <w:spacing w:val="-4"/>
          <w:position w:val="-4"/>
          <w:lang w:val="es-ES_tradnl"/>
        </w:rPr>
      </w:pPr>
    </w:p>
    <w:p w14:paraId="3E69755F" w14:textId="77777777" w:rsidR="00037360" w:rsidRDefault="00037360" w:rsidP="00037360">
      <w:pPr>
        <w:spacing w:line="276" w:lineRule="auto"/>
        <w:jc w:val="center"/>
        <w:rPr>
          <w:spacing w:val="-4"/>
          <w:position w:val="-4"/>
          <w:lang w:val="es-ES_tradnl"/>
        </w:rPr>
      </w:pPr>
      <w:r>
        <w:rPr>
          <w:spacing w:val="-4"/>
          <w:position w:val="-4"/>
          <w:lang w:val="es-ES_tradnl"/>
        </w:rPr>
        <w:t>JULIÁN RIVERA LOAIZA</w:t>
      </w:r>
    </w:p>
    <w:p w14:paraId="6EC89B3F" w14:textId="77777777" w:rsidR="00037360" w:rsidRDefault="00037360" w:rsidP="00037360">
      <w:pPr>
        <w:spacing w:line="276" w:lineRule="auto"/>
        <w:jc w:val="center"/>
        <w:rPr>
          <w:spacing w:val="-4"/>
          <w:position w:val="-4"/>
          <w:lang w:val="es-ES_tradnl"/>
        </w:rPr>
      </w:pPr>
      <w:r>
        <w:rPr>
          <w:spacing w:val="-4"/>
          <w:position w:val="-4"/>
          <w:lang w:val="es-ES_tradnl"/>
        </w:rPr>
        <w:t xml:space="preserve">Magistrado </w:t>
      </w:r>
    </w:p>
    <w:p w14:paraId="7D845700" w14:textId="047FEB7B" w:rsidR="00037360" w:rsidRPr="00DC4FC8" w:rsidRDefault="00037360" w:rsidP="00DC4FC8">
      <w:pPr>
        <w:jc w:val="center"/>
        <w:rPr>
          <w:rFonts w:ascii="Verdana" w:hAnsi="Verdana"/>
          <w:sz w:val="20"/>
        </w:rPr>
      </w:pPr>
      <w:r>
        <w:rPr>
          <w:rFonts w:ascii="Verdana" w:hAnsi="Verdana"/>
          <w:sz w:val="20"/>
        </w:rPr>
        <w:t>Con firma electrónica al final del documento</w:t>
      </w:r>
    </w:p>
    <w:p w14:paraId="590A8AA4" w14:textId="446CDADF" w:rsidR="00037360" w:rsidRDefault="00037360" w:rsidP="00037360">
      <w:pPr>
        <w:spacing w:line="276" w:lineRule="auto"/>
        <w:rPr>
          <w:spacing w:val="-4"/>
          <w:position w:val="-4"/>
          <w:lang w:val="es-ES_tradnl"/>
        </w:rPr>
      </w:pPr>
    </w:p>
    <w:p w14:paraId="23108A48" w14:textId="77777777" w:rsidR="00BB7B55" w:rsidRDefault="00BB7B55" w:rsidP="00037360">
      <w:pPr>
        <w:spacing w:line="276" w:lineRule="auto"/>
        <w:rPr>
          <w:spacing w:val="-4"/>
          <w:position w:val="-4"/>
          <w:lang w:val="es-ES_tradnl"/>
        </w:rPr>
      </w:pPr>
    </w:p>
    <w:p w14:paraId="0475A84C" w14:textId="68483BCE" w:rsidR="00037360" w:rsidRDefault="006C5273" w:rsidP="00037360">
      <w:pPr>
        <w:spacing w:line="276" w:lineRule="auto"/>
        <w:jc w:val="center"/>
        <w:rPr>
          <w:spacing w:val="-4"/>
          <w:position w:val="-4"/>
          <w:lang w:val="es-ES_tradnl"/>
        </w:rPr>
      </w:pPr>
      <w:r>
        <w:rPr>
          <w:spacing w:val="-4"/>
          <w:position w:val="-4"/>
          <w:lang w:val="es-ES_tradnl"/>
        </w:rPr>
        <w:t>MANUEL YARZAGARAY BANDERA</w:t>
      </w:r>
    </w:p>
    <w:p w14:paraId="30C6229C" w14:textId="77777777" w:rsidR="00037360" w:rsidRDefault="00037360" w:rsidP="00037360">
      <w:pPr>
        <w:spacing w:line="276" w:lineRule="auto"/>
        <w:jc w:val="center"/>
        <w:rPr>
          <w:spacing w:val="-4"/>
          <w:position w:val="-4"/>
          <w:lang w:val="es-ES_tradnl"/>
        </w:rPr>
      </w:pPr>
      <w:r>
        <w:rPr>
          <w:spacing w:val="-4"/>
          <w:position w:val="-4"/>
          <w:lang w:val="es-ES_tradnl"/>
        </w:rPr>
        <w:t xml:space="preserve">Magistrado </w:t>
      </w:r>
    </w:p>
    <w:p w14:paraId="3C2A7A96" w14:textId="04123D5F" w:rsidR="00037360" w:rsidRDefault="00266787" w:rsidP="00037360">
      <w:pPr>
        <w:jc w:val="center"/>
      </w:pPr>
      <w:r>
        <w:rPr>
          <w:rFonts w:ascii="Verdana" w:hAnsi="Verdana"/>
          <w:sz w:val="20"/>
        </w:rPr>
        <w:t>EN AUSENCIA JUSTIFICADA</w:t>
      </w:r>
    </w:p>
    <w:p w14:paraId="44ADA402" w14:textId="77777777" w:rsidR="00595D26" w:rsidRDefault="00595D26"/>
    <w:sectPr w:rsidR="00595D26" w:rsidSect="00CE50A5">
      <w:headerReference w:type="even" r:id="rId12"/>
      <w:headerReference w:type="default" r:id="rId13"/>
      <w:footerReference w:type="default" r:id="rId14"/>
      <w:pgSz w:w="12242" w:h="18722" w:code="121"/>
      <w:pgMar w:top="2269" w:right="1701" w:bottom="1701" w:left="1701" w:header="993" w:footer="731"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86B6" w14:textId="77777777" w:rsidR="00351761" w:rsidRDefault="00351761" w:rsidP="00037360">
      <w:pPr>
        <w:spacing w:line="240" w:lineRule="auto"/>
      </w:pPr>
      <w:r>
        <w:separator/>
      </w:r>
    </w:p>
    <w:p w14:paraId="15DCD753" w14:textId="77777777" w:rsidR="00351761" w:rsidRDefault="00351761"/>
  </w:endnote>
  <w:endnote w:type="continuationSeparator" w:id="0">
    <w:p w14:paraId="4F6CD792" w14:textId="77777777" w:rsidR="00351761" w:rsidRDefault="00351761" w:rsidP="00037360">
      <w:pPr>
        <w:spacing w:line="240" w:lineRule="auto"/>
      </w:pPr>
      <w:r>
        <w:continuationSeparator/>
      </w:r>
    </w:p>
    <w:p w14:paraId="1D96D2BC" w14:textId="77777777" w:rsidR="00351761" w:rsidRDefault="00351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399C" w14:textId="28FE51DB" w:rsidR="006140CA" w:rsidRDefault="009722F9" w:rsidP="006C5273">
    <w:pPr>
      <w:pStyle w:val="Piedepgina"/>
      <w:tabs>
        <w:tab w:val="clear" w:pos="4252"/>
        <w:tab w:val="clear" w:pos="8504"/>
        <w:tab w:val="left" w:pos="1710"/>
      </w:tabs>
      <w:ind w:right="-402"/>
      <w:jc w:val="right"/>
    </w:pPr>
    <w:r>
      <w:rPr>
        <w:rFonts w:ascii="Courier New" w:hAnsi="Courier New"/>
        <w:snapToGrid w:val="0"/>
        <w:sz w:val="16"/>
      </w:rPr>
      <w:t xml:space="preserve">Página </w:t>
    </w:r>
    <w:r>
      <w:rPr>
        <w:rFonts w:ascii="Courier New" w:hAnsi="Courier New"/>
        <w:snapToGrid w:val="0"/>
        <w:sz w:val="16"/>
      </w:rPr>
      <w:fldChar w:fldCharType="begin"/>
    </w:r>
    <w:r>
      <w:rPr>
        <w:rFonts w:ascii="Courier New" w:hAnsi="Courier New"/>
        <w:snapToGrid w:val="0"/>
        <w:sz w:val="16"/>
      </w:rPr>
      <w:instrText xml:space="preserve"> PAGE </w:instrText>
    </w:r>
    <w:r>
      <w:rPr>
        <w:rFonts w:ascii="Courier New" w:hAnsi="Courier New"/>
        <w:snapToGrid w:val="0"/>
        <w:sz w:val="16"/>
      </w:rPr>
      <w:fldChar w:fldCharType="separate"/>
    </w:r>
    <w:r>
      <w:rPr>
        <w:rFonts w:ascii="Courier New" w:hAnsi="Courier New"/>
        <w:noProof/>
        <w:snapToGrid w:val="0"/>
        <w:sz w:val="16"/>
      </w:rPr>
      <w:t>6</w:t>
    </w:r>
    <w:r>
      <w:rPr>
        <w:rFonts w:ascii="Courier New" w:hAnsi="Courier New"/>
        <w:snapToGrid w:val="0"/>
        <w:sz w:val="16"/>
      </w:rPr>
      <w:fldChar w:fldCharType="end"/>
    </w:r>
    <w:r>
      <w:rPr>
        <w:rFonts w:ascii="Courier New" w:hAnsi="Courier New"/>
        <w:snapToGrid w:val="0"/>
        <w:sz w:val="16"/>
      </w:rPr>
      <w:t xml:space="preserve"> de </w:t>
    </w:r>
    <w:r>
      <w:rPr>
        <w:rFonts w:ascii="Courier New" w:hAnsi="Courier New"/>
        <w:snapToGrid w:val="0"/>
        <w:sz w:val="16"/>
      </w:rPr>
      <w:fldChar w:fldCharType="begin"/>
    </w:r>
    <w:r>
      <w:rPr>
        <w:rFonts w:ascii="Courier New" w:hAnsi="Courier New"/>
        <w:snapToGrid w:val="0"/>
        <w:sz w:val="16"/>
      </w:rPr>
      <w:instrText xml:space="preserve"> NUMPAGES </w:instrText>
    </w:r>
    <w:r>
      <w:rPr>
        <w:rFonts w:ascii="Courier New" w:hAnsi="Courier New"/>
        <w:snapToGrid w:val="0"/>
        <w:sz w:val="16"/>
      </w:rPr>
      <w:fldChar w:fldCharType="separate"/>
    </w:r>
    <w:r>
      <w:rPr>
        <w:rFonts w:ascii="Courier New" w:hAnsi="Courier New"/>
        <w:noProof/>
        <w:snapToGrid w:val="0"/>
        <w:sz w:val="16"/>
      </w:rPr>
      <w:t>6</w:t>
    </w:r>
    <w:r>
      <w:rPr>
        <w:rFonts w:ascii="Courier New" w:hAnsi="Courier New"/>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D2B7" w14:textId="77777777" w:rsidR="00351761" w:rsidRDefault="00351761" w:rsidP="00037360">
      <w:pPr>
        <w:spacing w:line="240" w:lineRule="auto"/>
      </w:pPr>
      <w:r>
        <w:separator/>
      </w:r>
    </w:p>
    <w:p w14:paraId="6AAA7C76" w14:textId="77777777" w:rsidR="00351761" w:rsidRDefault="00351761"/>
  </w:footnote>
  <w:footnote w:type="continuationSeparator" w:id="0">
    <w:p w14:paraId="2296CA3C" w14:textId="77777777" w:rsidR="00351761" w:rsidRDefault="00351761" w:rsidP="00037360">
      <w:pPr>
        <w:spacing w:line="240" w:lineRule="auto"/>
      </w:pPr>
      <w:r>
        <w:continuationSeparator/>
      </w:r>
    </w:p>
    <w:p w14:paraId="0DD91779" w14:textId="77777777" w:rsidR="00351761" w:rsidRDefault="00351761"/>
  </w:footnote>
  <w:footnote w:id="1">
    <w:p w14:paraId="3A503987" w14:textId="20F749D3" w:rsidR="009D6AAC" w:rsidRPr="009D6AAC" w:rsidRDefault="009D6AAC" w:rsidP="009D6AAC">
      <w:pPr>
        <w:pStyle w:val="Textonotapie"/>
        <w:spacing w:line="240" w:lineRule="auto"/>
        <w:rPr>
          <w:lang w:val="es-CO"/>
        </w:rPr>
      </w:pPr>
      <w:r>
        <w:rPr>
          <w:rStyle w:val="Refdenotaalpie"/>
        </w:rPr>
        <w:footnoteRef/>
      </w:r>
      <w:r>
        <w:t xml:space="preserve"> </w:t>
      </w:r>
      <w:r>
        <w:rPr>
          <w:lang w:val="es-CO"/>
        </w:rPr>
        <w:t xml:space="preserve">Se relacionaron por el accionante así: </w:t>
      </w:r>
      <w:r w:rsidRPr="009D6AAC">
        <w:rPr>
          <w:lang w:val="es-CO"/>
        </w:rPr>
        <w:t>(i) “Carbonato de Sevalomer 800 mg tableta (cantidad 90)”, (ii) “Carvedilol 12.5 mg 10 tableta (cantidad 60)”, (iii) “Cinacalcet 60 mg Tableta (cantidad 30)”, (iv) “Esomeprazol 20 mb tableta (cantidad 30)”, (v) “Insulina Glargina 100ui/ml 3ml jeringa prellena (cantidad 14)”, (vi) “Insulina Glulisina 100ui/ml 3ml jeringa prellena x3 ml (cantidad 8)”, (vii) “Metoxipolietilenglicol-Epoetina Beta 150mcg/0.3 ml”, (viii) “Paricalcitol 2 Mcg Capsula (cantidad 30)”, (ix) “Pregabalina 75 mg capsula (cantidad 30)”, (x) “Quetiapina 25 mg 10 tableta (Cantidad 30)”, “Valsartan 160 mg tabletas (Cantidad 60)”, (xi) “Lancetas esteriles (cantidad 100)”, (xii) “Tiras reactivas de glucosa en sangre (Cantidad 100 unidades por caja)”.</w:t>
      </w:r>
    </w:p>
  </w:footnote>
  <w:footnote w:id="2">
    <w:p w14:paraId="7CB83A9D" w14:textId="7069ECC6" w:rsidR="006D467A" w:rsidRPr="006D467A" w:rsidRDefault="006D467A" w:rsidP="00C13A6F">
      <w:pPr>
        <w:pStyle w:val="Textonotapie"/>
        <w:spacing w:line="240" w:lineRule="auto"/>
        <w:rPr>
          <w:lang w:val="es-CO"/>
        </w:rPr>
      </w:pPr>
      <w:r>
        <w:rPr>
          <w:rStyle w:val="Refdenotaalpie"/>
        </w:rPr>
        <w:footnoteRef/>
      </w:r>
      <w:r>
        <w:t xml:space="preserve"> </w:t>
      </w:r>
      <w:r w:rsidRPr="006D467A">
        <w:t xml:space="preserve">Carpeta </w:t>
      </w:r>
      <w:r w:rsidR="00A22D0A">
        <w:t>de segunda instancia</w:t>
      </w:r>
      <w:r w:rsidRPr="006D467A">
        <w:t>, cuaderno “C02</w:t>
      </w:r>
      <w:r w:rsidR="00A22D0A">
        <w:t>Consulta</w:t>
      </w:r>
      <w:r w:rsidRPr="006D467A">
        <w:t>”, documento “CertificadoERLNuevaEps”</w:t>
      </w:r>
      <w:r w:rsidR="00C13A6F">
        <w:t>,</w:t>
      </w:r>
      <w:r w:rsidRPr="006D467A">
        <w:t xml:space="preserve"> en el que se evidencia que la última reforma de estatutos de la entidad se </w:t>
      </w:r>
      <w:r w:rsidR="00C13A6F">
        <w:t xml:space="preserve">realizó </w:t>
      </w:r>
      <w:r w:rsidRPr="006D467A">
        <w:t>en febrero 1</w:t>
      </w:r>
      <w:r w:rsidR="00C13A6F">
        <w:t>7</w:t>
      </w:r>
      <w:r w:rsidRPr="006D467A">
        <w:t xml:space="preserve"> de 2025.</w:t>
      </w:r>
    </w:p>
  </w:footnote>
  <w:footnote w:id="3">
    <w:p w14:paraId="58EC8FDD" w14:textId="77777777" w:rsidR="00075D6C" w:rsidRPr="000F6366" w:rsidRDefault="00075D6C" w:rsidP="00075D6C">
      <w:pPr>
        <w:pStyle w:val="Textonotapie"/>
        <w:spacing w:line="240" w:lineRule="auto"/>
        <w:rPr>
          <w:lang w:val="es-CO"/>
        </w:rPr>
      </w:pPr>
      <w:r>
        <w:rPr>
          <w:rStyle w:val="Refdenotaalpie"/>
        </w:rPr>
        <w:footnoteRef/>
      </w:r>
      <w:r>
        <w:t xml:space="preserve"> </w:t>
      </w:r>
      <w:r w:rsidRPr="000F6366">
        <w:rPr>
          <w:rFonts w:ascii="Bookman Old Style" w:hAnsi="Bookman Old Style"/>
          <w:lang w:val="es-CO"/>
        </w:rPr>
        <w:t xml:space="preserve">SNS </w:t>
      </w:r>
      <w:r w:rsidRPr="00B60BF7">
        <w:rPr>
          <w:rFonts w:ascii="Bookman Old Style" w:hAnsi="Bookman Old Style"/>
          <w:lang w:val="es-CO"/>
        </w:rPr>
        <w:t xml:space="preserve">Resolución No. </w:t>
      </w:r>
      <w:r w:rsidRPr="000F6366">
        <w:rPr>
          <w:rFonts w:ascii="Bookman Old Style" w:hAnsi="Bookman Old Style"/>
          <w:lang w:val="es-CO"/>
        </w:rPr>
        <w:t>2024320030015020</w:t>
      </w:r>
      <w:r w:rsidRPr="00B60BF7">
        <w:rPr>
          <w:rFonts w:ascii="Bookman Old Style" w:hAnsi="Bookman Old Style"/>
          <w:lang w:val="es-CO"/>
        </w:rPr>
        <w:t xml:space="preserve">-6 de </w:t>
      </w:r>
      <w:r>
        <w:rPr>
          <w:rFonts w:ascii="Bookman Old Style" w:hAnsi="Bookman Old Style"/>
          <w:lang w:val="es-CO"/>
        </w:rPr>
        <w:t>noviembre 15</w:t>
      </w:r>
      <w:r w:rsidRPr="00B60BF7">
        <w:rPr>
          <w:rFonts w:ascii="Bookman Old Style" w:hAnsi="Bookman Old Style"/>
          <w:lang w:val="es-CO"/>
        </w:rPr>
        <w:t xml:space="preserve"> de 2024</w:t>
      </w:r>
    </w:p>
  </w:footnote>
  <w:footnote w:id="4">
    <w:p w14:paraId="7C9857A9" w14:textId="77777777" w:rsidR="00075D6C" w:rsidRPr="00B60BF7" w:rsidRDefault="00075D6C" w:rsidP="00075D6C">
      <w:pPr>
        <w:pStyle w:val="Textonotapie"/>
        <w:spacing w:line="240" w:lineRule="auto"/>
        <w:rPr>
          <w:rFonts w:ascii="Bookman Old Style" w:hAnsi="Bookman Old Style"/>
          <w:lang w:val="es-CO"/>
        </w:rPr>
      </w:pPr>
      <w:r w:rsidRPr="00B60BF7">
        <w:rPr>
          <w:rStyle w:val="Refdenotaalpie"/>
          <w:rFonts w:ascii="Bookman Old Style" w:hAnsi="Bookman Old Style"/>
        </w:rPr>
        <w:footnoteRef/>
      </w:r>
      <w:r w:rsidRPr="00B60BF7">
        <w:rPr>
          <w:rFonts w:ascii="Bookman Old Style" w:hAnsi="Bookman Old Style"/>
        </w:rPr>
        <w:t xml:space="preserve"> </w:t>
      </w:r>
      <w:r>
        <w:rPr>
          <w:rFonts w:ascii="Bookman Old Style" w:hAnsi="Bookman Old Style"/>
        </w:rPr>
        <w:t xml:space="preserve">SNS </w:t>
      </w:r>
      <w:r w:rsidRPr="00B60BF7">
        <w:rPr>
          <w:rFonts w:ascii="Bookman Old Style" w:hAnsi="Bookman Old Style"/>
          <w:lang w:val="es-CO"/>
        </w:rPr>
        <w:t>Resolución No. 2024160000003012-6 de abril 03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40CE" w14:textId="77777777" w:rsidR="00595D26" w:rsidRDefault="00595D26"/>
  <w:p w14:paraId="4DBEEF4F" w14:textId="77777777" w:rsidR="00595D26" w:rsidRDefault="00595D26"/>
  <w:p w14:paraId="30EF86B0" w14:textId="77777777" w:rsidR="00595D26" w:rsidRDefault="00595D26" w:rsidP="00274F26"/>
  <w:p w14:paraId="700ED15F" w14:textId="77777777" w:rsidR="00595D26" w:rsidRDefault="00595D26" w:rsidP="00274F26"/>
  <w:p w14:paraId="038315A3" w14:textId="77777777" w:rsidR="00595D26" w:rsidRDefault="00595D26" w:rsidP="00274F26"/>
  <w:p w14:paraId="56E1C5E3" w14:textId="77777777" w:rsidR="00595D26" w:rsidRDefault="00595D26" w:rsidP="00274F26"/>
  <w:p w14:paraId="2E716DBB" w14:textId="77777777" w:rsidR="00595D26" w:rsidRDefault="00595D26" w:rsidP="00274F26"/>
  <w:p w14:paraId="508B77B9" w14:textId="77777777" w:rsidR="00595D26" w:rsidRDefault="00595D26"/>
  <w:p w14:paraId="117CD76A" w14:textId="77777777" w:rsidR="00595D26" w:rsidRDefault="00595D26" w:rsidP="00F55E3B"/>
  <w:p w14:paraId="7D60C3DD" w14:textId="77777777" w:rsidR="00595D26" w:rsidRDefault="00595D26" w:rsidP="0089560D"/>
  <w:p w14:paraId="0446E4A2" w14:textId="77777777" w:rsidR="00595D26" w:rsidRDefault="00595D26" w:rsidP="0089560D"/>
  <w:p w14:paraId="2EBDCB55" w14:textId="77777777" w:rsidR="00595D26" w:rsidRDefault="00595D26"/>
  <w:p w14:paraId="422E435C" w14:textId="77777777" w:rsidR="00595D26" w:rsidRDefault="00595D26" w:rsidP="006131BB"/>
  <w:p w14:paraId="03DB0534" w14:textId="77777777" w:rsidR="00595D26" w:rsidRDefault="00595D26"/>
  <w:p w14:paraId="04635B22" w14:textId="77777777" w:rsidR="00595D26" w:rsidRDefault="00595D26"/>
  <w:p w14:paraId="72ABE683" w14:textId="77777777" w:rsidR="00595D26" w:rsidRDefault="00595D26" w:rsidP="00F755BC"/>
  <w:p w14:paraId="47B73483" w14:textId="77777777" w:rsidR="00595D26" w:rsidRDefault="00595D26"/>
  <w:p w14:paraId="5A66686B" w14:textId="77777777" w:rsidR="00595D26" w:rsidRDefault="00595D26"/>
  <w:p w14:paraId="25C0C11E" w14:textId="77777777" w:rsidR="00595D26" w:rsidRDefault="00595D26" w:rsidP="00254098"/>
  <w:p w14:paraId="6EBD531E" w14:textId="77777777" w:rsidR="00595D26" w:rsidRDefault="00595D26"/>
  <w:p w14:paraId="702AA114" w14:textId="77777777" w:rsidR="00595D26" w:rsidRDefault="00595D26"/>
  <w:p w14:paraId="2E726DC9" w14:textId="77777777" w:rsidR="00595D26" w:rsidRDefault="00595D26" w:rsidP="008A74E3"/>
  <w:p w14:paraId="4851B878" w14:textId="77777777" w:rsidR="006140CA" w:rsidRDefault="006140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AC65" w14:textId="41BC898B" w:rsidR="00595D26" w:rsidRPr="00215238" w:rsidRDefault="009722F9" w:rsidP="00274F26">
    <w:pPr>
      <w:pStyle w:val="Encabezado"/>
      <w:rPr>
        <w:rFonts w:cs="Courier New"/>
        <w:szCs w:val="16"/>
      </w:rPr>
    </w:pPr>
    <w:r w:rsidRPr="00215238">
      <w:rPr>
        <w:rFonts w:cs="Courier New"/>
        <w:szCs w:val="16"/>
      </w:rPr>
      <w:t xml:space="preserve">INCIDENTE DE DESACATO </w:t>
    </w:r>
    <w:r w:rsidR="00C63688">
      <w:rPr>
        <w:rFonts w:cs="Courier New"/>
        <w:szCs w:val="16"/>
      </w:rPr>
      <w:t xml:space="preserve">- </w:t>
    </w:r>
    <w:r w:rsidRPr="00215238">
      <w:rPr>
        <w:rFonts w:cs="Courier New"/>
        <w:szCs w:val="16"/>
      </w:rPr>
      <w:t>2ª INSTANCIA</w:t>
    </w:r>
  </w:p>
  <w:p w14:paraId="4E686C3E" w14:textId="56F2F562" w:rsidR="00595D26" w:rsidRPr="00215238" w:rsidRDefault="009722F9" w:rsidP="00274F26">
    <w:pPr>
      <w:pStyle w:val="Encabezado"/>
      <w:rPr>
        <w:rFonts w:cs="Courier New"/>
        <w:szCs w:val="16"/>
      </w:rPr>
    </w:pPr>
    <w:r>
      <w:rPr>
        <w:rFonts w:cs="Courier New"/>
        <w:szCs w:val="16"/>
      </w:rPr>
      <w:t xml:space="preserve">RADICACIÓN: </w:t>
    </w:r>
    <w:r w:rsidR="001D0B26" w:rsidRPr="001D0B26">
      <w:rPr>
        <w:rFonts w:cs="Courier New"/>
        <w:szCs w:val="16"/>
      </w:rPr>
      <w:t>660013109002202200100</w:t>
    </w:r>
    <w:r w:rsidR="001D0B26" w:rsidRPr="001D0B26">
      <w:rPr>
        <w:rFonts w:cs="Courier New"/>
        <w:b/>
        <w:bCs/>
        <w:szCs w:val="16"/>
      </w:rPr>
      <w:t>-</w:t>
    </w:r>
    <w:r>
      <w:rPr>
        <w:rFonts w:cs="Courier New"/>
        <w:szCs w:val="16"/>
      </w:rPr>
      <w:t>0</w:t>
    </w:r>
    <w:r w:rsidR="001559E3">
      <w:rPr>
        <w:rFonts w:cs="Courier New"/>
        <w:szCs w:val="16"/>
      </w:rPr>
      <w:t>2</w:t>
    </w:r>
  </w:p>
  <w:p w14:paraId="170D604A" w14:textId="466D24C6" w:rsidR="00595D26" w:rsidRDefault="009722F9" w:rsidP="00667ABB">
    <w:pPr>
      <w:pStyle w:val="Encabezado"/>
      <w:rPr>
        <w:rFonts w:cs="Courier New"/>
        <w:szCs w:val="16"/>
      </w:rPr>
    </w:pPr>
    <w:bookmarkStart w:id="7" w:name="_Hlk173395841"/>
    <w:r w:rsidRPr="00215238">
      <w:rPr>
        <w:rFonts w:cs="Courier New"/>
        <w:szCs w:val="16"/>
      </w:rPr>
      <w:t>AC</w:t>
    </w:r>
    <w:r>
      <w:rPr>
        <w:rFonts w:cs="Courier New"/>
        <w:szCs w:val="16"/>
      </w:rPr>
      <w:t>CIONANTE:</w:t>
    </w:r>
    <w:r w:rsidR="00F15EAA">
      <w:rPr>
        <w:rFonts w:cs="Courier New"/>
        <w:szCs w:val="16"/>
      </w:rPr>
      <w:t xml:space="preserve"> </w:t>
    </w:r>
    <w:r w:rsidR="001D0B26">
      <w:rPr>
        <w:rFonts w:cs="Courier New"/>
        <w:szCs w:val="16"/>
      </w:rPr>
      <w:t xml:space="preserve">     </w:t>
    </w:r>
    <w:r>
      <w:rPr>
        <w:rFonts w:cs="Courier New"/>
        <w:szCs w:val="16"/>
      </w:rPr>
      <w:t xml:space="preserve"> </w:t>
    </w:r>
    <w:r w:rsidR="001D0B26">
      <w:rPr>
        <w:rFonts w:cs="Courier New"/>
        <w:szCs w:val="16"/>
      </w:rPr>
      <w:t>AQ</w:t>
    </w:r>
  </w:p>
  <w:bookmarkEnd w:id="7"/>
  <w:p w14:paraId="7733C195" w14:textId="77777777" w:rsidR="00595D26" w:rsidRPr="00215238" w:rsidRDefault="009722F9" w:rsidP="00274F26">
    <w:pPr>
      <w:pStyle w:val="Encabezado"/>
      <w:rPr>
        <w:rFonts w:cs="Courier New"/>
        <w:szCs w:val="16"/>
      </w:rPr>
    </w:pPr>
    <w:r>
      <w:rPr>
        <w:rFonts w:cs="Courier New"/>
        <w:szCs w:val="16"/>
      </w:rPr>
      <w:t>CONFIRMA SANCIÓN</w:t>
    </w:r>
  </w:p>
  <w:p w14:paraId="17967501" w14:textId="3B281247" w:rsidR="00595D26" w:rsidRDefault="00CC540A" w:rsidP="00CC540A">
    <w:pPr>
      <w:pStyle w:val="Encabezado"/>
      <w:ind w:left="360"/>
      <w:rPr>
        <w:rFonts w:cs="Courier New"/>
        <w:szCs w:val="16"/>
      </w:rPr>
    </w:pPr>
    <w:r>
      <w:rPr>
        <w:rFonts w:cs="Courier New"/>
        <w:szCs w:val="16"/>
      </w:rPr>
      <w:t xml:space="preserve">A. </w:t>
    </w:r>
    <w:proofErr w:type="spellStart"/>
    <w:r w:rsidR="009722F9" w:rsidRPr="007038E5">
      <w:rPr>
        <w:rFonts w:cs="Courier New"/>
        <w:szCs w:val="16"/>
      </w:rPr>
      <w:t>N°</w:t>
    </w:r>
    <w:proofErr w:type="spellEnd"/>
    <w:r w:rsidR="009722F9">
      <w:rPr>
        <w:rFonts w:cs="Courier New"/>
        <w:szCs w:val="16"/>
      </w:rPr>
      <w:t xml:space="preserve"> </w:t>
    </w:r>
    <w:r w:rsidR="004E2EAA">
      <w:rPr>
        <w:rFonts w:cs="Courier New"/>
        <w:szCs w:val="16"/>
      </w:rPr>
      <w:t>025</w:t>
    </w:r>
  </w:p>
  <w:p w14:paraId="6ED34F93" w14:textId="77777777" w:rsidR="00CC540A" w:rsidRDefault="00CC540A" w:rsidP="00CC540A">
    <w:pPr>
      <w:pStyle w:val="Encabezado"/>
      <w:ind w:left="360"/>
      <w:rPr>
        <w:rFonts w:cs="Courier New"/>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79C2"/>
    <w:multiLevelType w:val="hybridMultilevel"/>
    <w:tmpl w:val="98DA88A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2C415C"/>
    <w:multiLevelType w:val="hybridMultilevel"/>
    <w:tmpl w:val="C3E39D5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60"/>
    <w:rsid w:val="00037360"/>
    <w:rsid w:val="000530A7"/>
    <w:rsid w:val="000620B1"/>
    <w:rsid w:val="00070927"/>
    <w:rsid w:val="00075D6C"/>
    <w:rsid w:val="000821B7"/>
    <w:rsid w:val="000F6366"/>
    <w:rsid w:val="00111791"/>
    <w:rsid w:val="00125D55"/>
    <w:rsid w:val="00136DDF"/>
    <w:rsid w:val="001559E3"/>
    <w:rsid w:val="00186619"/>
    <w:rsid w:val="001C7CB7"/>
    <w:rsid w:val="001D0B26"/>
    <w:rsid w:val="001E38CE"/>
    <w:rsid w:val="00206CA2"/>
    <w:rsid w:val="00241FCD"/>
    <w:rsid w:val="00266787"/>
    <w:rsid w:val="002B1C87"/>
    <w:rsid w:val="002B3646"/>
    <w:rsid w:val="0034523C"/>
    <w:rsid w:val="00347B1D"/>
    <w:rsid w:val="00351761"/>
    <w:rsid w:val="00394A0B"/>
    <w:rsid w:val="00395F51"/>
    <w:rsid w:val="003B453F"/>
    <w:rsid w:val="003F448E"/>
    <w:rsid w:val="00423334"/>
    <w:rsid w:val="00485DFC"/>
    <w:rsid w:val="004A5335"/>
    <w:rsid w:val="004C510C"/>
    <w:rsid w:val="004C63A4"/>
    <w:rsid w:val="004D14D2"/>
    <w:rsid w:val="004E2EAA"/>
    <w:rsid w:val="004F5498"/>
    <w:rsid w:val="00574FA3"/>
    <w:rsid w:val="00577C14"/>
    <w:rsid w:val="00595D26"/>
    <w:rsid w:val="005A229C"/>
    <w:rsid w:val="005B2D21"/>
    <w:rsid w:val="005C1173"/>
    <w:rsid w:val="005D0198"/>
    <w:rsid w:val="005D620C"/>
    <w:rsid w:val="005F3D01"/>
    <w:rsid w:val="00612C53"/>
    <w:rsid w:val="006140CA"/>
    <w:rsid w:val="00632839"/>
    <w:rsid w:val="006346B7"/>
    <w:rsid w:val="00673BD1"/>
    <w:rsid w:val="00697C3E"/>
    <w:rsid w:val="006A7E26"/>
    <w:rsid w:val="006C5273"/>
    <w:rsid w:val="006D467A"/>
    <w:rsid w:val="006F4913"/>
    <w:rsid w:val="00700C77"/>
    <w:rsid w:val="00712495"/>
    <w:rsid w:val="007451B8"/>
    <w:rsid w:val="007466E3"/>
    <w:rsid w:val="007658CA"/>
    <w:rsid w:val="007A21AD"/>
    <w:rsid w:val="007B0D26"/>
    <w:rsid w:val="007C3B8B"/>
    <w:rsid w:val="007D45F1"/>
    <w:rsid w:val="00842AEA"/>
    <w:rsid w:val="00856ACB"/>
    <w:rsid w:val="008D53C9"/>
    <w:rsid w:val="008E18A8"/>
    <w:rsid w:val="00933ED0"/>
    <w:rsid w:val="00965B9C"/>
    <w:rsid w:val="009722F9"/>
    <w:rsid w:val="0097795D"/>
    <w:rsid w:val="009933E6"/>
    <w:rsid w:val="009A33B8"/>
    <w:rsid w:val="009B3326"/>
    <w:rsid w:val="009C4540"/>
    <w:rsid w:val="009C47C9"/>
    <w:rsid w:val="009C54FD"/>
    <w:rsid w:val="009D699E"/>
    <w:rsid w:val="009D6AAC"/>
    <w:rsid w:val="00A06B58"/>
    <w:rsid w:val="00A22D0A"/>
    <w:rsid w:val="00A247EE"/>
    <w:rsid w:val="00A24F8F"/>
    <w:rsid w:val="00A32CEE"/>
    <w:rsid w:val="00A54C44"/>
    <w:rsid w:val="00A65115"/>
    <w:rsid w:val="00A80233"/>
    <w:rsid w:val="00AC3127"/>
    <w:rsid w:val="00AC4464"/>
    <w:rsid w:val="00AD7784"/>
    <w:rsid w:val="00AE2B3D"/>
    <w:rsid w:val="00AF67E2"/>
    <w:rsid w:val="00B002F7"/>
    <w:rsid w:val="00B24432"/>
    <w:rsid w:val="00B326D6"/>
    <w:rsid w:val="00B32D12"/>
    <w:rsid w:val="00B36705"/>
    <w:rsid w:val="00B44975"/>
    <w:rsid w:val="00B55C86"/>
    <w:rsid w:val="00B731CD"/>
    <w:rsid w:val="00B8023A"/>
    <w:rsid w:val="00B97295"/>
    <w:rsid w:val="00BA2BA9"/>
    <w:rsid w:val="00BB7B55"/>
    <w:rsid w:val="00BC492D"/>
    <w:rsid w:val="00BF3DBE"/>
    <w:rsid w:val="00C13A6F"/>
    <w:rsid w:val="00C454EB"/>
    <w:rsid w:val="00C63688"/>
    <w:rsid w:val="00C800C4"/>
    <w:rsid w:val="00C85A4F"/>
    <w:rsid w:val="00C92F19"/>
    <w:rsid w:val="00CA0AEB"/>
    <w:rsid w:val="00CC540A"/>
    <w:rsid w:val="00CE50A5"/>
    <w:rsid w:val="00D074A1"/>
    <w:rsid w:val="00D24D77"/>
    <w:rsid w:val="00D47663"/>
    <w:rsid w:val="00D50A51"/>
    <w:rsid w:val="00D632F4"/>
    <w:rsid w:val="00D66F07"/>
    <w:rsid w:val="00DA3073"/>
    <w:rsid w:val="00DA7110"/>
    <w:rsid w:val="00DB3D57"/>
    <w:rsid w:val="00DC4FC8"/>
    <w:rsid w:val="00DE60A0"/>
    <w:rsid w:val="00E13336"/>
    <w:rsid w:val="00E35916"/>
    <w:rsid w:val="00E65B33"/>
    <w:rsid w:val="00EC0F7B"/>
    <w:rsid w:val="00EE499C"/>
    <w:rsid w:val="00F154ED"/>
    <w:rsid w:val="00F15EAA"/>
    <w:rsid w:val="00F23C12"/>
    <w:rsid w:val="00F708CA"/>
    <w:rsid w:val="00FE4C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25CEA"/>
  <w15:chartTrackingRefBased/>
  <w15:docId w15:val="{5E61AB33-7413-4C3A-9B37-96690751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037360"/>
    <w:pPr>
      <w:overflowPunct w:val="0"/>
      <w:autoSpaceDE w:val="0"/>
      <w:autoSpaceDN w:val="0"/>
      <w:adjustRightInd w:val="0"/>
      <w:spacing w:after="0" w:line="360" w:lineRule="auto"/>
      <w:jc w:val="both"/>
      <w:textAlignment w:val="baseline"/>
    </w:pPr>
    <w:rPr>
      <w:rFonts w:ascii="Tahoma" w:eastAsia="Times New Roman" w:hAnsi="Tahoma" w:cs="Times New Roman"/>
      <w:sz w:val="26"/>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37360"/>
    <w:pPr>
      <w:tabs>
        <w:tab w:val="center" w:pos="4252"/>
        <w:tab w:val="right" w:pos="8504"/>
      </w:tabs>
      <w:spacing w:line="240" w:lineRule="auto"/>
      <w:jc w:val="right"/>
    </w:pPr>
    <w:rPr>
      <w:rFonts w:ascii="Courier New" w:hAnsi="Courier New"/>
      <w:sz w:val="16"/>
    </w:rPr>
  </w:style>
  <w:style w:type="character" w:customStyle="1" w:styleId="EncabezadoCar">
    <w:name w:val="Encabezado Car"/>
    <w:basedOn w:val="Fuentedeprrafopredeter"/>
    <w:link w:val="Encabezado"/>
    <w:uiPriority w:val="99"/>
    <w:rsid w:val="00037360"/>
    <w:rPr>
      <w:rFonts w:ascii="Courier New" w:eastAsia="Times New Roman" w:hAnsi="Courier New" w:cs="Times New Roman"/>
      <w:sz w:val="16"/>
      <w:szCs w:val="20"/>
      <w:lang w:val="es-ES" w:eastAsia="es-ES"/>
    </w:rPr>
  </w:style>
  <w:style w:type="paragraph" w:styleId="Piedepgina">
    <w:name w:val="footer"/>
    <w:basedOn w:val="Normal"/>
    <w:link w:val="PiedepginaCar"/>
    <w:uiPriority w:val="99"/>
    <w:rsid w:val="00037360"/>
    <w:pPr>
      <w:tabs>
        <w:tab w:val="center" w:pos="4252"/>
        <w:tab w:val="right" w:pos="8504"/>
      </w:tabs>
    </w:pPr>
  </w:style>
  <w:style w:type="character" w:customStyle="1" w:styleId="PiedepginaCar">
    <w:name w:val="Pie de página Car"/>
    <w:basedOn w:val="Fuentedeprrafopredeter"/>
    <w:link w:val="Piedepgina"/>
    <w:uiPriority w:val="99"/>
    <w:rsid w:val="00037360"/>
    <w:rPr>
      <w:rFonts w:ascii="Tahoma" w:eastAsia="Times New Roman" w:hAnsi="Tahoma" w:cs="Times New Roman"/>
      <w:sz w:val="26"/>
      <w:szCs w:val="20"/>
      <w:lang w:val="es-ES" w:eastAsia="es-ES"/>
    </w:rPr>
  </w:style>
  <w:style w:type="paragraph" w:styleId="Textonotapie">
    <w:name w:val="footnote text"/>
    <w:aliases w:val="Ref. de nota al pie1,Texto de nota al pie,referencia nota al pie,Fago Fußnotenzeichen,Appel note de bas de page,Footnotes refss,Footnote Text Char Char Char Char Char,Footnote Text Char Char Char Char,Footnote reference,FA Fu,Ca,FA Fu Car"/>
    <w:basedOn w:val="Normal"/>
    <w:link w:val="TextonotapieCar"/>
    <w:qFormat/>
    <w:rsid w:val="00037360"/>
    <w:rPr>
      <w:sz w:val="20"/>
    </w:rPr>
  </w:style>
  <w:style w:type="character" w:customStyle="1" w:styleId="TextonotapieCar">
    <w:name w:val="Texto nota pie Car"/>
    <w:aliases w:val="Ref. de nota al pie1 Car,Texto de nota al pie Car,referencia nota al pie Car,Fago Fußnotenzeichen Car,Appel note de bas de page Car,Footnotes refss Car,Footnote Text Char Char Char Char Char Car,Footnote Text Char Char Char Char Car"/>
    <w:basedOn w:val="Fuentedeprrafopredeter"/>
    <w:link w:val="Textonotapie"/>
    <w:rsid w:val="00037360"/>
    <w:rPr>
      <w:rFonts w:ascii="Tahoma" w:eastAsia="Times New Roman" w:hAnsi="Tahoma" w:cs="Times New Roman"/>
      <w:sz w:val="20"/>
      <w:szCs w:val="20"/>
      <w:lang w:val="es-ES" w:eastAsia="es-ES"/>
    </w:rPr>
  </w:style>
  <w:style w:type="paragraph" w:styleId="Textoindependiente3">
    <w:name w:val="Body Text 3"/>
    <w:basedOn w:val="Normal"/>
    <w:link w:val="Textoindependiente3Car"/>
    <w:uiPriority w:val="99"/>
    <w:rsid w:val="00037360"/>
    <w:pPr>
      <w:overflowPunct/>
      <w:autoSpaceDE/>
      <w:autoSpaceDN/>
      <w:adjustRightInd/>
      <w:spacing w:after="120"/>
      <w:textAlignment w:val="auto"/>
    </w:pPr>
    <w:rPr>
      <w:sz w:val="16"/>
      <w:szCs w:val="16"/>
      <w:lang w:eastAsia="es-MX"/>
    </w:rPr>
  </w:style>
  <w:style w:type="character" w:customStyle="1" w:styleId="Textoindependiente3Car">
    <w:name w:val="Texto independiente 3 Car"/>
    <w:basedOn w:val="Fuentedeprrafopredeter"/>
    <w:link w:val="Textoindependiente3"/>
    <w:uiPriority w:val="99"/>
    <w:rsid w:val="00037360"/>
    <w:rPr>
      <w:rFonts w:ascii="Tahoma" w:eastAsia="Times New Roman" w:hAnsi="Tahoma" w:cs="Times New Roman"/>
      <w:sz w:val="16"/>
      <w:szCs w:val="16"/>
      <w:lang w:val="es-ES" w:eastAsia="es-MX"/>
    </w:rPr>
  </w:style>
  <w:style w:type="paragraph" w:styleId="Textoindependiente">
    <w:name w:val="Body Text"/>
    <w:basedOn w:val="Normal"/>
    <w:link w:val="TextoindependienteCar"/>
    <w:rsid w:val="00037360"/>
    <w:pPr>
      <w:spacing w:after="120"/>
    </w:pPr>
  </w:style>
  <w:style w:type="character" w:customStyle="1" w:styleId="TextoindependienteCar">
    <w:name w:val="Texto independiente Car"/>
    <w:basedOn w:val="Fuentedeprrafopredeter"/>
    <w:link w:val="Textoindependiente"/>
    <w:rsid w:val="00037360"/>
    <w:rPr>
      <w:rFonts w:ascii="Tahoma" w:eastAsia="Times New Roman" w:hAnsi="Tahoma" w:cs="Times New Roman"/>
      <w:sz w:val="26"/>
      <w:szCs w:val="20"/>
      <w:lang w:val="es-ES" w:eastAsia="es-ES"/>
    </w:rPr>
  </w:style>
  <w:style w:type="paragraph" w:styleId="Textoindependiente2">
    <w:name w:val="Body Text 2"/>
    <w:basedOn w:val="Normal"/>
    <w:link w:val="Textoindependiente2Car"/>
    <w:rsid w:val="00037360"/>
    <w:pPr>
      <w:spacing w:after="120" w:line="480" w:lineRule="auto"/>
    </w:pPr>
  </w:style>
  <w:style w:type="character" w:customStyle="1" w:styleId="Textoindependiente2Car">
    <w:name w:val="Texto independiente 2 Car"/>
    <w:basedOn w:val="Fuentedeprrafopredeter"/>
    <w:link w:val="Textoindependiente2"/>
    <w:rsid w:val="00037360"/>
    <w:rPr>
      <w:rFonts w:ascii="Tahoma" w:eastAsia="Times New Roman" w:hAnsi="Tahoma" w:cs="Times New Roman"/>
      <w:sz w:val="26"/>
      <w:szCs w:val="20"/>
      <w:lang w:val="es-ES" w:eastAsia="es-ES"/>
    </w:rPr>
  </w:style>
  <w:style w:type="character" w:styleId="Refdenotaalpie">
    <w:name w:val="footnote reference"/>
    <w:aliases w:val="Footnote number,BVI fnr,f,4_G,16 Point,Superscript 6 Point,Ref. de nota al pie 2,Ref,de nota al pie,Texto nota pie Car2,Texto nota pie Car Car1,Footnote Text Char Char Char Char Char Car2,Footnote Text Char Char Char Char Car2"/>
    <w:uiPriority w:val="99"/>
    <w:unhideWhenUsed/>
    <w:qFormat/>
    <w:rsid w:val="000373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08577">
      <w:bodyDiv w:val="1"/>
      <w:marLeft w:val="0"/>
      <w:marRight w:val="0"/>
      <w:marTop w:val="0"/>
      <w:marBottom w:val="0"/>
      <w:divBdr>
        <w:top w:val="none" w:sz="0" w:space="0" w:color="auto"/>
        <w:left w:val="none" w:sz="0" w:space="0" w:color="auto"/>
        <w:bottom w:val="none" w:sz="0" w:space="0" w:color="auto"/>
        <w:right w:val="none" w:sz="0" w:space="0" w:color="auto"/>
      </w:divBdr>
    </w:div>
    <w:div w:id="16690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083F7-2AC5-4230-8898-A49EC5F42808}">
  <ds:schemaRefs>
    <ds:schemaRef ds:uri="http://schemas.microsoft.com/office/2006/metadata/properties"/>
    <ds:schemaRef ds:uri="http://schemas.microsoft.com/office/infopath/2007/PartnerControls"/>
    <ds:schemaRef ds:uri="ca58c637-2a52-4d80-b762-7a4427fbe3e4"/>
  </ds:schemaRefs>
</ds:datastoreItem>
</file>

<file path=customXml/itemProps2.xml><?xml version="1.0" encoding="utf-8"?>
<ds:datastoreItem xmlns:ds="http://schemas.openxmlformats.org/officeDocument/2006/customXml" ds:itemID="{AC37F1B4-2C64-4CF3-B5B2-6D35BC6C7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21721-51BF-409F-99AE-81C7EC4ABFBB}">
  <ds:schemaRefs>
    <ds:schemaRef ds:uri="http://schemas.microsoft.com/sharepoint/v3/contenttype/forms"/>
  </ds:schemaRefs>
</ds:datastoreItem>
</file>

<file path=customXml/itemProps4.xml><?xml version="1.0" encoding="utf-8"?>
<ds:datastoreItem xmlns:ds="http://schemas.openxmlformats.org/officeDocument/2006/customXml" ds:itemID="{EB3F4C44-73D9-4A45-AB52-35F80D49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1850</Words>
  <Characters>10176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Galeano Guevara</dc:creator>
  <cp:keywords/>
  <dc:description/>
  <cp:lastModifiedBy>MI PC</cp:lastModifiedBy>
  <cp:revision>10</cp:revision>
  <dcterms:created xsi:type="dcterms:W3CDTF">2025-04-23T16:50:00Z</dcterms:created>
  <dcterms:modified xsi:type="dcterms:W3CDTF">2025-06-12T22:37:00Z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