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E70A0" w14:textId="77777777" w:rsidR="00607926" w:rsidRPr="00482826" w:rsidRDefault="00607926" w:rsidP="00607926">
      <w:pPr>
        <w:pBdr>
          <w:top w:val="single" w:sz="4" w:space="0" w:color="auto"/>
          <w:left w:val="single" w:sz="4" w:space="4" w:color="auto"/>
          <w:bottom w:val="single" w:sz="4" w:space="1" w:color="auto"/>
          <w:right w:val="single" w:sz="4" w:space="4" w:color="auto"/>
        </w:pBdr>
        <w:shd w:val="clear" w:color="auto" w:fill="FFFFFF"/>
        <w:spacing w:after="0" w:line="240" w:lineRule="auto"/>
        <w:jc w:val="both"/>
        <w:rPr>
          <w:rFonts w:ascii="Tahoma" w:hAnsi="Tahoma" w:cs="Tahoma"/>
          <w:color w:val="FF0000"/>
          <w:spacing w:val="-2"/>
          <w:sz w:val="20"/>
          <w:lang w:eastAsia="fr-FR"/>
        </w:rPr>
      </w:pPr>
      <w:bookmarkStart w:id="0" w:name="_Hlk188608760"/>
      <w:r w:rsidRPr="00482826">
        <w:rPr>
          <w:rFonts w:ascii="Tahoma" w:hAnsi="Tahoma" w:cs="Tahoma"/>
          <w:color w:val="FF0000"/>
          <w:spacing w:val="-2"/>
          <w:sz w:val="20"/>
          <w:lang w:eastAsia="fr-FR"/>
        </w:rPr>
        <w:t>El siguiente es el documento presentado por el Magistrado Ponente que sirvió de base para proferir la providencia dentro del presente proceso.  El contenido total y fiel de la decisión debe ser verificado en la respectiva Secretaría.</w:t>
      </w:r>
    </w:p>
    <w:p w14:paraId="447360D3" w14:textId="77777777" w:rsidR="00607926" w:rsidRPr="00482826" w:rsidRDefault="00607926" w:rsidP="00607926">
      <w:pPr>
        <w:spacing w:after="0" w:line="240" w:lineRule="auto"/>
        <w:jc w:val="both"/>
        <w:rPr>
          <w:rFonts w:ascii="Tahoma" w:hAnsi="Tahoma" w:cs="Tahoma"/>
          <w:sz w:val="20"/>
        </w:rPr>
      </w:pPr>
    </w:p>
    <w:p w14:paraId="1956490F" w14:textId="00705FDD" w:rsidR="00607926" w:rsidRPr="00482826" w:rsidRDefault="0089240F" w:rsidP="00607926">
      <w:pPr>
        <w:spacing w:after="0" w:line="240" w:lineRule="auto"/>
        <w:jc w:val="both"/>
        <w:rPr>
          <w:rFonts w:ascii="Tahoma" w:hAnsi="Tahoma" w:cs="Tahoma"/>
          <w:b/>
          <w:color w:val="000000"/>
          <w:sz w:val="20"/>
          <w:lang w:eastAsia="es-CO"/>
        </w:rPr>
      </w:pPr>
      <w:r>
        <w:rPr>
          <w:rFonts w:ascii="Tahoma" w:hAnsi="Tahoma" w:cs="Tahoma"/>
          <w:b/>
          <w:color w:val="000000"/>
          <w:sz w:val="20"/>
          <w:lang w:eastAsia="es-CO"/>
        </w:rPr>
        <w:t>S</w:t>
      </w:r>
      <w:r w:rsidRPr="00482826">
        <w:rPr>
          <w:rFonts w:ascii="Tahoma" w:hAnsi="Tahoma" w:cs="Tahoma"/>
          <w:b/>
          <w:color w:val="000000"/>
          <w:sz w:val="20"/>
          <w:lang w:eastAsia="es-CO"/>
        </w:rPr>
        <w:t>E</w:t>
      </w:r>
      <w:r>
        <w:rPr>
          <w:rFonts w:ascii="Tahoma" w:hAnsi="Tahoma" w:cs="Tahoma"/>
          <w:b/>
          <w:color w:val="000000"/>
          <w:sz w:val="20"/>
          <w:lang w:eastAsia="es-CO"/>
        </w:rPr>
        <w:t>NT</w:t>
      </w:r>
      <w:r w:rsidRPr="00482826">
        <w:rPr>
          <w:rFonts w:ascii="Tahoma" w:hAnsi="Tahoma" w:cs="Tahoma"/>
          <w:b/>
          <w:color w:val="000000"/>
          <w:sz w:val="20"/>
          <w:lang w:eastAsia="es-CO"/>
        </w:rPr>
        <w:t>E</w:t>
      </w:r>
      <w:r>
        <w:rPr>
          <w:rFonts w:ascii="Tahoma" w:hAnsi="Tahoma" w:cs="Tahoma"/>
          <w:b/>
          <w:color w:val="000000"/>
          <w:sz w:val="20"/>
          <w:lang w:eastAsia="es-CO"/>
        </w:rPr>
        <w:t xml:space="preserve">NCIA / </w:t>
      </w:r>
      <w:r w:rsidR="00596B47" w:rsidRPr="00482826">
        <w:rPr>
          <w:rFonts w:ascii="Tahoma" w:hAnsi="Tahoma" w:cs="Tahoma"/>
          <w:b/>
          <w:color w:val="000000"/>
          <w:sz w:val="20"/>
          <w:lang w:eastAsia="es-CO"/>
        </w:rPr>
        <w:t>RE</w:t>
      </w:r>
      <w:r w:rsidR="00596B47">
        <w:rPr>
          <w:rFonts w:ascii="Tahoma" w:hAnsi="Tahoma" w:cs="Tahoma"/>
          <w:b/>
          <w:color w:val="000000"/>
          <w:sz w:val="20"/>
          <w:lang w:eastAsia="es-CO"/>
        </w:rPr>
        <w:t>CU</w:t>
      </w:r>
      <w:r w:rsidR="00596B47" w:rsidRPr="00482826">
        <w:rPr>
          <w:rFonts w:ascii="Tahoma" w:hAnsi="Tahoma" w:cs="Tahoma"/>
          <w:b/>
          <w:color w:val="000000"/>
          <w:sz w:val="20"/>
          <w:lang w:eastAsia="es-CO"/>
        </w:rPr>
        <w:t>R</w:t>
      </w:r>
      <w:r w:rsidR="00596B47">
        <w:rPr>
          <w:rFonts w:ascii="Tahoma" w:hAnsi="Tahoma" w:cs="Tahoma"/>
          <w:b/>
          <w:color w:val="000000"/>
          <w:sz w:val="20"/>
          <w:lang w:eastAsia="es-CO"/>
        </w:rPr>
        <w:t>SO D</w:t>
      </w:r>
      <w:r w:rsidR="00596B47" w:rsidRPr="00482826">
        <w:rPr>
          <w:rFonts w:ascii="Tahoma" w:hAnsi="Tahoma" w:cs="Tahoma"/>
          <w:b/>
          <w:color w:val="000000"/>
          <w:sz w:val="20"/>
          <w:lang w:eastAsia="es-CO"/>
        </w:rPr>
        <w:t>E</w:t>
      </w:r>
      <w:r w:rsidR="00596B47">
        <w:rPr>
          <w:rFonts w:ascii="Tahoma" w:hAnsi="Tahoma" w:cs="Tahoma"/>
          <w:b/>
          <w:color w:val="000000"/>
          <w:sz w:val="20"/>
          <w:lang w:eastAsia="es-CO"/>
        </w:rPr>
        <w:t xml:space="preserve"> AP</w:t>
      </w:r>
      <w:r w:rsidR="00596B47" w:rsidRPr="00482826">
        <w:rPr>
          <w:rFonts w:ascii="Tahoma" w:hAnsi="Tahoma" w:cs="Tahoma"/>
          <w:b/>
          <w:color w:val="000000"/>
          <w:sz w:val="20"/>
          <w:lang w:eastAsia="es-CO"/>
        </w:rPr>
        <w:t>E</w:t>
      </w:r>
      <w:r w:rsidR="00596B47">
        <w:rPr>
          <w:rFonts w:ascii="Tahoma" w:hAnsi="Tahoma" w:cs="Tahoma"/>
          <w:b/>
          <w:color w:val="000000"/>
          <w:sz w:val="20"/>
          <w:lang w:eastAsia="es-CO"/>
        </w:rPr>
        <w:t xml:space="preserve">LACION </w:t>
      </w:r>
      <w:r w:rsidR="00596B47" w:rsidRPr="00482826">
        <w:rPr>
          <w:rFonts w:ascii="Tahoma" w:hAnsi="Tahoma" w:cs="Tahoma"/>
          <w:b/>
          <w:color w:val="000000"/>
          <w:sz w:val="20"/>
          <w:lang w:eastAsia="es-CO"/>
        </w:rPr>
        <w:t xml:space="preserve">/ </w:t>
      </w:r>
      <w:r w:rsidR="00596B47" w:rsidRPr="00596B47">
        <w:rPr>
          <w:rFonts w:ascii="Tahoma" w:hAnsi="Tahoma" w:cs="Tahoma"/>
          <w:b/>
          <w:color w:val="000000"/>
          <w:sz w:val="20"/>
          <w:lang w:eastAsia="es-CO"/>
        </w:rPr>
        <w:t>YERROS EN LA VALORACIÓN PROBATORIA</w:t>
      </w:r>
      <w:r w:rsidR="00596B47">
        <w:rPr>
          <w:rFonts w:ascii="Tahoma" w:hAnsi="Tahoma" w:cs="Tahoma"/>
          <w:b/>
          <w:color w:val="000000"/>
          <w:sz w:val="20"/>
          <w:lang w:eastAsia="es-CO"/>
        </w:rPr>
        <w:t xml:space="preserve"> / </w:t>
      </w:r>
      <w:r w:rsidR="00596B47" w:rsidRPr="00596B47">
        <w:rPr>
          <w:rFonts w:ascii="Tahoma" w:hAnsi="Tahoma" w:cs="Tahoma"/>
          <w:b/>
          <w:color w:val="000000"/>
          <w:sz w:val="20"/>
          <w:lang w:eastAsia="es-CO"/>
        </w:rPr>
        <w:t>IN DUBIO PRO REO</w:t>
      </w:r>
      <w:r w:rsidR="00596B47" w:rsidRPr="00482826">
        <w:rPr>
          <w:rFonts w:ascii="Tahoma" w:hAnsi="Tahoma" w:cs="Tahoma"/>
          <w:b/>
          <w:color w:val="000000"/>
          <w:sz w:val="20"/>
          <w:lang w:eastAsia="es-CO"/>
        </w:rPr>
        <w:t xml:space="preserve"> </w:t>
      </w:r>
      <w:r w:rsidR="00596B47">
        <w:rPr>
          <w:rFonts w:ascii="Tahoma" w:hAnsi="Tahoma" w:cs="Tahoma"/>
          <w:b/>
          <w:color w:val="000000"/>
          <w:sz w:val="20"/>
          <w:lang w:eastAsia="es-CO"/>
        </w:rPr>
        <w:t xml:space="preserve">/ </w:t>
      </w:r>
      <w:r w:rsidR="00596B47" w:rsidRPr="00832072">
        <w:rPr>
          <w:rFonts w:ascii="Tahoma" w:hAnsi="Tahoma" w:cs="Tahoma"/>
          <w:b/>
          <w:color w:val="000000"/>
          <w:sz w:val="20"/>
          <w:lang w:eastAsia="es-CO"/>
        </w:rPr>
        <w:t>CONFIRMA</w:t>
      </w:r>
    </w:p>
    <w:p w14:paraId="7483C0BC" w14:textId="49FFA508" w:rsidR="00596B47" w:rsidRPr="00596B47" w:rsidRDefault="00607926" w:rsidP="00596B47">
      <w:pPr>
        <w:spacing w:after="0" w:line="276" w:lineRule="auto"/>
        <w:jc w:val="both"/>
        <w:rPr>
          <w:rFonts w:ascii="Tahoma" w:eastAsia="Verdana" w:hAnsi="Tahoma" w:cs="Tahoma"/>
          <w:bCs/>
          <w:i/>
          <w:iCs/>
          <w:sz w:val="20"/>
          <w:szCs w:val="28"/>
        </w:rPr>
      </w:pPr>
      <w:r w:rsidRPr="00832072">
        <w:rPr>
          <w:rFonts w:ascii="Tahoma" w:eastAsia="Verdana" w:hAnsi="Tahoma" w:cs="Tahoma"/>
          <w:bCs/>
          <w:i/>
          <w:iCs/>
          <w:sz w:val="20"/>
          <w:szCs w:val="28"/>
        </w:rPr>
        <w:t xml:space="preserve">… </w:t>
      </w:r>
      <w:r w:rsidR="00596B47" w:rsidRPr="00596B47">
        <w:rPr>
          <w:rFonts w:ascii="Tahoma" w:eastAsia="Verdana" w:hAnsi="Tahoma" w:cs="Tahoma"/>
          <w:bCs/>
          <w:i/>
          <w:iCs/>
          <w:sz w:val="20"/>
          <w:szCs w:val="28"/>
        </w:rPr>
        <w:t xml:space="preserve">con semejante acervo probatorio no era factible que en contra del procesado </w:t>
      </w:r>
      <w:r w:rsidR="00596B47">
        <w:rPr>
          <w:rFonts w:ascii="Tahoma" w:eastAsia="Verdana" w:hAnsi="Tahoma" w:cs="Tahoma"/>
          <w:bCs/>
          <w:i/>
          <w:iCs/>
          <w:sz w:val="20"/>
          <w:szCs w:val="28"/>
        </w:rPr>
        <w:t>DFZA</w:t>
      </w:r>
      <w:r w:rsidR="00596B47" w:rsidRPr="00596B47">
        <w:rPr>
          <w:rFonts w:ascii="Tahoma" w:eastAsia="Verdana" w:hAnsi="Tahoma" w:cs="Tahoma"/>
          <w:bCs/>
          <w:i/>
          <w:iCs/>
          <w:sz w:val="20"/>
          <w:szCs w:val="28"/>
        </w:rPr>
        <w:t xml:space="preserve"> se pudiera dictar una sentencia condenatoria, ya que con esas pruebas no se podía llegar a ese grado absoluto de certeza y de convencimiento requerido por parte del artículo 381 del C.P.P. sobre el compromiso penal del acriminado, porque, se reitera, el grueso de las pretensiones punitivas de la Fiscalía básicamente se sustentaron en una prueba de referencia, la que se pretendió corroborar periféricamente con un indicio leve. </w:t>
      </w:r>
    </w:p>
    <w:p w14:paraId="7D85D2F2" w14:textId="77777777" w:rsidR="00596B47" w:rsidRPr="00596B47" w:rsidRDefault="00596B47" w:rsidP="00596B47">
      <w:pPr>
        <w:spacing w:after="0" w:line="276" w:lineRule="auto"/>
        <w:jc w:val="both"/>
        <w:rPr>
          <w:rFonts w:ascii="Tahoma" w:eastAsia="Verdana" w:hAnsi="Tahoma" w:cs="Tahoma"/>
          <w:bCs/>
          <w:i/>
          <w:iCs/>
          <w:sz w:val="20"/>
          <w:szCs w:val="28"/>
        </w:rPr>
      </w:pPr>
    </w:p>
    <w:p w14:paraId="11FA886D" w14:textId="754DA8CC" w:rsidR="00596B47" w:rsidRPr="00596B47" w:rsidRDefault="00596B47" w:rsidP="00596B47">
      <w:pPr>
        <w:spacing w:after="0" w:line="276" w:lineRule="auto"/>
        <w:jc w:val="both"/>
        <w:rPr>
          <w:rFonts w:ascii="Tahoma" w:eastAsia="Verdana" w:hAnsi="Tahoma" w:cs="Tahoma"/>
          <w:bCs/>
          <w:i/>
          <w:iCs/>
          <w:sz w:val="20"/>
          <w:szCs w:val="28"/>
        </w:rPr>
      </w:pPr>
      <w:r w:rsidRPr="00596B47">
        <w:rPr>
          <w:rFonts w:ascii="Tahoma" w:eastAsia="Verdana" w:hAnsi="Tahoma" w:cs="Tahoma"/>
          <w:bCs/>
          <w:i/>
          <w:iCs/>
          <w:sz w:val="20"/>
          <w:szCs w:val="28"/>
        </w:rPr>
        <w:t xml:space="preserve">Ante tal situación, como consecuencia del escaso poder suasorio que mana de las pruebas de cargos, es claro que en el presente asunto la Fiscalía no pudo derruir la presunción de inocencia que siempre acompañó al procesado </w:t>
      </w:r>
      <w:r>
        <w:rPr>
          <w:rFonts w:ascii="Tahoma" w:eastAsia="Verdana" w:hAnsi="Tahoma" w:cs="Tahoma"/>
          <w:bCs/>
          <w:i/>
          <w:iCs/>
          <w:sz w:val="20"/>
          <w:szCs w:val="28"/>
        </w:rPr>
        <w:t>DFZA</w:t>
      </w:r>
      <w:r w:rsidRPr="00596B47">
        <w:rPr>
          <w:rFonts w:ascii="Tahoma" w:eastAsia="Verdana" w:hAnsi="Tahoma" w:cs="Tahoma"/>
          <w:bCs/>
          <w:i/>
          <w:iCs/>
          <w:sz w:val="20"/>
          <w:szCs w:val="28"/>
        </w:rPr>
        <w:t>, y como consecuencia de las dudas habidas en el proceso, se debe capitalizar en favor del acriminado el “in dubio pro reo”.</w:t>
      </w:r>
    </w:p>
    <w:p w14:paraId="1623CD65" w14:textId="53507079" w:rsidR="00607926" w:rsidRDefault="00607926" w:rsidP="00596B47">
      <w:pPr>
        <w:spacing w:after="0" w:line="240" w:lineRule="auto"/>
        <w:jc w:val="both"/>
        <w:rPr>
          <w:rFonts w:ascii="Verdana Pro" w:eastAsia="Verdana" w:hAnsi="Verdana Pro" w:cs="Verdana"/>
          <w:b/>
          <w:sz w:val="28"/>
          <w:szCs w:val="28"/>
          <w:lang w:val="es-CO"/>
        </w:rPr>
      </w:pPr>
    </w:p>
    <w:p w14:paraId="5CAD70A8" w14:textId="77777777" w:rsidR="00607926" w:rsidRDefault="00607926" w:rsidP="00F10971">
      <w:pPr>
        <w:spacing w:after="0" w:line="276" w:lineRule="auto"/>
        <w:jc w:val="center"/>
        <w:rPr>
          <w:rFonts w:ascii="Verdana Pro" w:eastAsia="Verdana" w:hAnsi="Verdana Pro" w:cs="Verdana"/>
          <w:b/>
          <w:sz w:val="28"/>
          <w:szCs w:val="28"/>
          <w:lang w:val="es-CO"/>
        </w:rPr>
      </w:pPr>
    </w:p>
    <w:p w14:paraId="1C98E3C8" w14:textId="768B64F8" w:rsidR="00954598" w:rsidRPr="00A54449" w:rsidRDefault="00954598" w:rsidP="00F10971">
      <w:pPr>
        <w:spacing w:after="0" w:line="276" w:lineRule="auto"/>
        <w:jc w:val="center"/>
        <w:rPr>
          <w:rFonts w:ascii="Verdana Pro" w:eastAsia="Verdana" w:hAnsi="Verdana Pro" w:cs="Verdana"/>
          <w:b/>
          <w:sz w:val="28"/>
          <w:szCs w:val="28"/>
          <w:lang w:val="es-CO"/>
        </w:rPr>
      </w:pPr>
      <w:r w:rsidRPr="00A54449">
        <w:rPr>
          <w:rFonts w:ascii="Verdana Pro" w:eastAsia="Verdana" w:hAnsi="Verdana Pro" w:cs="Verdana"/>
          <w:b/>
          <w:sz w:val="28"/>
          <w:szCs w:val="28"/>
          <w:lang w:val="es-CO"/>
        </w:rPr>
        <w:t>REPÚBLICA DE COLOMBIA</w:t>
      </w:r>
    </w:p>
    <w:p w14:paraId="306728C1" w14:textId="77777777" w:rsidR="00954598" w:rsidRPr="00A54449" w:rsidRDefault="00954598" w:rsidP="00F10971">
      <w:pPr>
        <w:spacing w:after="0" w:line="276" w:lineRule="auto"/>
        <w:jc w:val="center"/>
        <w:rPr>
          <w:rFonts w:ascii="Verdana Pro" w:eastAsia="Verdana" w:hAnsi="Verdana Pro" w:cs="Verdana"/>
          <w:b/>
          <w:sz w:val="28"/>
          <w:szCs w:val="28"/>
          <w:lang w:val="es-CO"/>
        </w:rPr>
      </w:pPr>
      <w:r w:rsidRPr="00A54449">
        <w:rPr>
          <w:rFonts w:ascii="Verdana Pro" w:eastAsia="Verdana" w:hAnsi="Verdana Pro" w:cs="Verdana"/>
          <w:b/>
          <w:sz w:val="28"/>
          <w:szCs w:val="28"/>
          <w:lang w:val="es-CO"/>
        </w:rPr>
        <w:t>RAMA JUDICIAL DEL PODER PÚBLICO</w:t>
      </w:r>
    </w:p>
    <w:p w14:paraId="00933754" w14:textId="77777777" w:rsidR="00954598" w:rsidRPr="00A54449" w:rsidRDefault="00954598" w:rsidP="00F10971">
      <w:pPr>
        <w:spacing w:after="0" w:line="276" w:lineRule="auto"/>
        <w:jc w:val="center"/>
        <w:rPr>
          <w:rFonts w:ascii="Verdana Pro" w:eastAsia="Verdana" w:hAnsi="Verdana Pro" w:cs="Verdana"/>
          <w:b/>
          <w:sz w:val="28"/>
          <w:szCs w:val="28"/>
          <w:lang w:val="es-CO"/>
        </w:rPr>
      </w:pPr>
      <w:r w:rsidRPr="00A54449">
        <w:rPr>
          <w:rFonts w:ascii="Verdana Pro" w:eastAsia="Verdana" w:hAnsi="Verdana Pro" w:cs="Times New Roman"/>
          <w:noProof/>
          <w:sz w:val="28"/>
          <w:szCs w:val="28"/>
          <w:lang w:val="es-CO" w:eastAsia="es-CO"/>
        </w:rPr>
        <w:drawing>
          <wp:inline distT="0" distB="0" distL="0" distR="0" wp14:anchorId="066FC6B1" wp14:editId="09261DE4">
            <wp:extent cx="1089025" cy="9620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b="30180"/>
                    <a:stretch>
                      <a:fillRect/>
                    </a:stretch>
                  </pic:blipFill>
                  <pic:spPr bwMode="auto">
                    <a:xfrm>
                      <a:off x="0" y="0"/>
                      <a:ext cx="1089025" cy="962025"/>
                    </a:xfrm>
                    <a:prstGeom prst="rect">
                      <a:avLst/>
                    </a:prstGeom>
                    <a:noFill/>
                    <a:ln>
                      <a:noFill/>
                    </a:ln>
                  </pic:spPr>
                </pic:pic>
              </a:graphicData>
            </a:graphic>
          </wp:inline>
        </w:drawing>
      </w:r>
    </w:p>
    <w:p w14:paraId="2ABE425F" w14:textId="77777777" w:rsidR="00954598" w:rsidRPr="00A54449" w:rsidRDefault="00954598" w:rsidP="00F10971">
      <w:pPr>
        <w:spacing w:after="0" w:line="276" w:lineRule="auto"/>
        <w:jc w:val="center"/>
        <w:rPr>
          <w:rFonts w:ascii="Verdana Pro" w:eastAsia="Verdana" w:hAnsi="Verdana Pro" w:cs="Verdana"/>
          <w:b/>
          <w:sz w:val="28"/>
          <w:szCs w:val="28"/>
          <w:lang w:val="es-CO"/>
        </w:rPr>
      </w:pPr>
      <w:r w:rsidRPr="00A54449">
        <w:rPr>
          <w:rFonts w:ascii="Verdana Pro" w:eastAsia="Verdana" w:hAnsi="Verdana Pro" w:cs="Verdana"/>
          <w:b/>
          <w:sz w:val="28"/>
          <w:szCs w:val="28"/>
          <w:lang w:val="es-CO"/>
        </w:rPr>
        <w:t>TRIBUNAL SUPERIOR DEL DISTRITO JUDICIAL DE PEREIRA</w:t>
      </w:r>
    </w:p>
    <w:bookmarkEnd w:id="0"/>
    <w:p w14:paraId="6004FA79" w14:textId="77777777" w:rsidR="00954598" w:rsidRPr="00A54449" w:rsidRDefault="00954598" w:rsidP="00F10971">
      <w:pPr>
        <w:spacing w:after="0" w:line="276" w:lineRule="auto"/>
        <w:jc w:val="center"/>
        <w:rPr>
          <w:rFonts w:ascii="Verdana Pro" w:eastAsia="Verdana" w:hAnsi="Verdana Pro" w:cs="Verdana"/>
          <w:b/>
          <w:sz w:val="28"/>
          <w:szCs w:val="28"/>
          <w:lang w:val="es-CO"/>
        </w:rPr>
      </w:pPr>
      <w:r w:rsidRPr="00A54449">
        <w:rPr>
          <w:rFonts w:ascii="Verdana Pro" w:eastAsia="Verdana" w:hAnsi="Verdana Pro" w:cs="Verdana"/>
          <w:b/>
          <w:sz w:val="28"/>
          <w:szCs w:val="28"/>
          <w:lang w:val="es-CO"/>
        </w:rPr>
        <w:t>SALA DE DECISIÓN PENAL # 4</w:t>
      </w:r>
    </w:p>
    <w:p w14:paraId="3A09CFA2" w14:textId="77777777" w:rsidR="00954598" w:rsidRPr="00A54449" w:rsidRDefault="00954598" w:rsidP="00F10971">
      <w:pPr>
        <w:spacing w:after="0" w:line="276" w:lineRule="auto"/>
        <w:jc w:val="center"/>
        <w:rPr>
          <w:rFonts w:ascii="Verdana Pro" w:eastAsia="Verdana" w:hAnsi="Verdana Pro" w:cs="Verdana"/>
          <w:b/>
          <w:sz w:val="28"/>
          <w:szCs w:val="28"/>
          <w:lang w:val="es-CO"/>
        </w:rPr>
      </w:pPr>
    </w:p>
    <w:p w14:paraId="256F4994" w14:textId="77777777" w:rsidR="00954598" w:rsidRPr="00A54449" w:rsidRDefault="00954598" w:rsidP="00F10971">
      <w:pPr>
        <w:spacing w:after="0" w:line="276" w:lineRule="auto"/>
        <w:jc w:val="center"/>
        <w:rPr>
          <w:rFonts w:ascii="Verdana Pro" w:eastAsia="Verdana" w:hAnsi="Verdana Pro" w:cs="Verdana"/>
          <w:b/>
          <w:sz w:val="28"/>
          <w:szCs w:val="28"/>
          <w:lang w:val="es-CO"/>
        </w:rPr>
      </w:pPr>
      <w:r w:rsidRPr="00A54449">
        <w:rPr>
          <w:rFonts w:ascii="Verdana Pro" w:eastAsia="Verdana" w:hAnsi="Verdana Pro" w:cs="Verdana"/>
          <w:b/>
          <w:sz w:val="28"/>
          <w:szCs w:val="28"/>
          <w:lang w:val="es-CO"/>
        </w:rPr>
        <w:t>M.P. MANUEL YARZAGARAY BANDERA</w:t>
      </w:r>
    </w:p>
    <w:p w14:paraId="3966706F" w14:textId="77777777" w:rsidR="00954598" w:rsidRPr="00A54449" w:rsidRDefault="00954598" w:rsidP="00F10971">
      <w:pPr>
        <w:spacing w:after="0" w:line="276" w:lineRule="auto"/>
        <w:jc w:val="center"/>
        <w:rPr>
          <w:rFonts w:ascii="Verdana Pro" w:eastAsia="Verdana" w:hAnsi="Verdana Pro" w:cs="Times New Roman"/>
          <w:sz w:val="28"/>
          <w:szCs w:val="28"/>
          <w:lang w:val="es-CO"/>
        </w:rPr>
      </w:pPr>
    </w:p>
    <w:p w14:paraId="29F4189C" w14:textId="77777777" w:rsidR="00954598" w:rsidRPr="00A54449" w:rsidRDefault="00954598" w:rsidP="00F10971">
      <w:pPr>
        <w:spacing w:after="0" w:line="276" w:lineRule="auto"/>
        <w:jc w:val="center"/>
        <w:rPr>
          <w:rFonts w:ascii="Verdana Pro" w:eastAsia="Times New Roman" w:hAnsi="Verdana Pro" w:cs="Verdana"/>
          <w:b/>
          <w:bCs/>
          <w:sz w:val="28"/>
          <w:szCs w:val="28"/>
          <w:lang w:val="es-ES"/>
        </w:rPr>
      </w:pPr>
      <w:r w:rsidRPr="00A54449">
        <w:rPr>
          <w:rFonts w:ascii="Verdana Pro" w:eastAsia="Times New Roman" w:hAnsi="Verdana Pro" w:cs="Verdana"/>
          <w:b/>
          <w:bCs/>
          <w:sz w:val="28"/>
          <w:szCs w:val="28"/>
          <w:lang w:val="es-ES"/>
        </w:rPr>
        <w:t>SENTENCIA DE 2ª INSTANCIA</w:t>
      </w:r>
    </w:p>
    <w:p w14:paraId="1460DAB0" w14:textId="77777777" w:rsidR="00954598" w:rsidRPr="00A54449" w:rsidRDefault="00954598" w:rsidP="00F10971">
      <w:pPr>
        <w:spacing w:after="0" w:line="276" w:lineRule="auto"/>
        <w:rPr>
          <w:rFonts w:ascii="Verdana Pro" w:eastAsia="Times New Roman" w:hAnsi="Verdana Pro" w:cs="Microsoft Sans Serif"/>
          <w:b/>
          <w:sz w:val="28"/>
          <w:szCs w:val="28"/>
          <w:lang w:eastAsia="es-ES"/>
        </w:rPr>
      </w:pPr>
    </w:p>
    <w:p w14:paraId="62B24663" w14:textId="3AAD4185" w:rsidR="00954598" w:rsidRPr="00A54449" w:rsidRDefault="00954598" w:rsidP="00F10971">
      <w:pPr>
        <w:spacing w:after="0" w:line="276" w:lineRule="auto"/>
        <w:jc w:val="center"/>
        <w:rPr>
          <w:rFonts w:ascii="Verdana Pro" w:eastAsia="Times New Roman" w:hAnsi="Verdana Pro" w:cs="Microsoft Sans Serif"/>
          <w:sz w:val="28"/>
          <w:szCs w:val="28"/>
          <w:lang w:val="es-CO" w:eastAsia="es-ES"/>
        </w:rPr>
      </w:pPr>
      <w:r w:rsidRPr="00A54449">
        <w:rPr>
          <w:rFonts w:ascii="Verdana Pro" w:eastAsia="Times New Roman" w:hAnsi="Verdana Pro" w:cs="Microsoft Sans Serif"/>
          <w:sz w:val="28"/>
          <w:szCs w:val="28"/>
          <w:lang w:eastAsia="es-ES"/>
        </w:rPr>
        <w:t>Aprobad</w:t>
      </w:r>
      <w:r w:rsidRPr="00A54449">
        <w:rPr>
          <w:rFonts w:ascii="Verdana Pro" w:eastAsia="Times New Roman" w:hAnsi="Verdana Pro" w:cs="Microsoft Sans Serif"/>
          <w:sz w:val="28"/>
          <w:szCs w:val="28"/>
          <w:lang w:val="es-CO" w:eastAsia="es-ES"/>
        </w:rPr>
        <w:t>a mediante</w:t>
      </w:r>
      <w:r w:rsidRPr="00A54449">
        <w:rPr>
          <w:rFonts w:ascii="Verdana Pro" w:eastAsia="Times New Roman" w:hAnsi="Verdana Pro" w:cs="Microsoft Sans Serif"/>
          <w:sz w:val="28"/>
          <w:szCs w:val="28"/>
          <w:lang w:eastAsia="es-ES"/>
        </w:rPr>
        <w:t xml:space="preserve"> </w:t>
      </w:r>
      <w:r w:rsidRPr="00A54449">
        <w:rPr>
          <w:rFonts w:ascii="Verdana Pro" w:eastAsia="Times New Roman" w:hAnsi="Verdana Pro" w:cs="Microsoft Sans Serif"/>
          <w:sz w:val="28"/>
          <w:szCs w:val="28"/>
          <w:lang w:val="es-CO" w:eastAsia="es-ES"/>
        </w:rPr>
        <w:t>a</w:t>
      </w:r>
      <w:r w:rsidRPr="00A54449">
        <w:rPr>
          <w:rFonts w:ascii="Verdana Pro" w:eastAsia="Times New Roman" w:hAnsi="Verdana Pro" w:cs="Microsoft Sans Serif"/>
          <w:sz w:val="28"/>
          <w:szCs w:val="28"/>
          <w:lang w:eastAsia="es-ES"/>
        </w:rPr>
        <w:t xml:space="preserve">cta </w:t>
      </w:r>
      <w:r w:rsidRPr="00A54449">
        <w:rPr>
          <w:rFonts w:ascii="Verdana Pro" w:eastAsia="Times New Roman" w:hAnsi="Verdana Pro" w:cs="Microsoft Sans Serif"/>
          <w:sz w:val="28"/>
          <w:szCs w:val="28"/>
          <w:lang w:val="es-CO" w:eastAsia="es-ES"/>
        </w:rPr>
        <w:t xml:space="preserve"># </w:t>
      </w:r>
      <w:r w:rsidR="001F1669">
        <w:rPr>
          <w:rFonts w:ascii="Verdana Pro" w:eastAsia="Times New Roman" w:hAnsi="Verdana Pro" w:cs="Microsoft Sans Serif"/>
          <w:sz w:val="28"/>
          <w:szCs w:val="28"/>
          <w:lang w:val="es-CO" w:eastAsia="es-ES"/>
        </w:rPr>
        <w:t>410</w:t>
      </w:r>
    </w:p>
    <w:p w14:paraId="6C43237F" w14:textId="77777777" w:rsidR="00954598" w:rsidRPr="00A54449" w:rsidRDefault="00954598" w:rsidP="00F10971">
      <w:pPr>
        <w:spacing w:after="120" w:line="276" w:lineRule="auto"/>
        <w:jc w:val="both"/>
        <w:rPr>
          <w:rFonts w:ascii="Verdana Pro" w:eastAsia="Times New Roman" w:hAnsi="Verdana Pro" w:cs="Microsoft Sans Serif"/>
          <w:sz w:val="28"/>
          <w:szCs w:val="28"/>
          <w:lang w:eastAsia="es-ES"/>
        </w:rPr>
      </w:pPr>
    </w:p>
    <w:p w14:paraId="66B5AFAD" w14:textId="47834020" w:rsidR="00954598" w:rsidRPr="00A54449" w:rsidRDefault="00954598" w:rsidP="00F10971">
      <w:pPr>
        <w:spacing w:after="0" w:line="276" w:lineRule="auto"/>
        <w:jc w:val="both"/>
        <w:rPr>
          <w:rFonts w:ascii="Verdana Pro" w:eastAsia="Times New Roman" w:hAnsi="Verdana Pro" w:cs="Microsoft Sans Serif"/>
          <w:sz w:val="28"/>
          <w:szCs w:val="28"/>
          <w:lang w:eastAsia="es-ES"/>
        </w:rPr>
      </w:pPr>
      <w:r w:rsidRPr="00A54449">
        <w:rPr>
          <w:rFonts w:ascii="Verdana Pro" w:eastAsia="Times New Roman" w:hAnsi="Verdana Pro" w:cs="Microsoft Sans Serif"/>
          <w:sz w:val="28"/>
          <w:szCs w:val="28"/>
          <w:lang w:eastAsia="es-ES"/>
        </w:rPr>
        <w:t>Pereira,</w:t>
      </w:r>
      <w:r w:rsidRPr="00A54449">
        <w:rPr>
          <w:rFonts w:ascii="Verdana Pro" w:eastAsia="Times New Roman" w:hAnsi="Verdana Pro" w:cs="Microsoft Sans Serif"/>
          <w:sz w:val="28"/>
          <w:szCs w:val="28"/>
          <w:lang w:val="es-CO" w:eastAsia="es-ES"/>
        </w:rPr>
        <w:t xml:space="preserve"> </w:t>
      </w:r>
      <w:r w:rsidR="001F1669">
        <w:rPr>
          <w:rFonts w:ascii="Verdana Pro" w:eastAsia="Times New Roman" w:hAnsi="Verdana Pro" w:cs="Microsoft Sans Serif"/>
          <w:sz w:val="28"/>
          <w:szCs w:val="28"/>
          <w:lang w:val="es-CO" w:eastAsia="es-ES"/>
        </w:rPr>
        <w:t xml:space="preserve">veintitrés </w:t>
      </w:r>
      <w:r w:rsidRPr="00A54449">
        <w:rPr>
          <w:rFonts w:ascii="Verdana Pro" w:eastAsia="Times New Roman" w:hAnsi="Verdana Pro" w:cs="Microsoft Sans Serif"/>
          <w:sz w:val="28"/>
          <w:szCs w:val="28"/>
          <w:lang w:val="es-CO" w:eastAsia="es-ES"/>
        </w:rPr>
        <w:t>(</w:t>
      </w:r>
      <w:r w:rsidR="001F1669">
        <w:rPr>
          <w:rFonts w:ascii="Verdana Pro" w:eastAsia="Times New Roman" w:hAnsi="Verdana Pro" w:cs="Microsoft Sans Serif"/>
          <w:sz w:val="28"/>
          <w:szCs w:val="28"/>
          <w:lang w:val="es-CO" w:eastAsia="es-ES"/>
        </w:rPr>
        <w:t>23</w:t>
      </w:r>
      <w:r w:rsidRPr="00A54449">
        <w:rPr>
          <w:rFonts w:ascii="Verdana Pro" w:eastAsia="Times New Roman" w:hAnsi="Verdana Pro" w:cs="Microsoft Sans Serif"/>
          <w:sz w:val="28"/>
          <w:szCs w:val="28"/>
          <w:lang w:val="es-CO" w:eastAsia="es-ES"/>
        </w:rPr>
        <w:t>) de abril de dos mil veinticinco (2.025)</w:t>
      </w:r>
    </w:p>
    <w:p w14:paraId="63217974" w14:textId="7B2E72D6" w:rsidR="00954598" w:rsidRPr="00A54449" w:rsidRDefault="00954598" w:rsidP="00F10971">
      <w:pPr>
        <w:spacing w:after="0" w:line="276" w:lineRule="auto"/>
        <w:jc w:val="both"/>
        <w:rPr>
          <w:rFonts w:ascii="Verdana Pro" w:eastAsia="Times New Roman" w:hAnsi="Verdana Pro" w:cs="Microsoft Sans Serif"/>
          <w:sz w:val="28"/>
          <w:szCs w:val="28"/>
          <w:lang w:val="es-CO" w:eastAsia="es-ES"/>
        </w:rPr>
      </w:pPr>
      <w:r w:rsidRPr="00A54449">
        <w:rPr>
          <w:rFonts w:ascii="Verdana Pro" w:eastAsia="Times New Roman" w:hAnsi="Verdana Pro" w:cs="Microsoft Sans Serif"/>
          <w:sz w:val="28"/>
          <w:szCs w:val="28"/>
          <w:lang w:val="es-CO" w:eastAsia="es-ES"/>
        </w:rPr>
        <w:t xml:space="preserve">Hora: </w:t>
      </w:r>
      <w:r w:rsidR="001F1669">
        <w:rPr>
          <w:rFonts w:ascii="Verdana Pro" w:eastAsia="Times New Roman" w:hAnsi="Verdana Pro" w:cs="Microsoft Sans Serif"/>
          <w:sz w:val="28"/>
          <w:szCs w:val="28"/>
          <w:lang w:val="es-CO" w:eastAsia="es-ES"/>
        </w:rPr>
        <w:t>1:35 p.m.</w:t>
      </w:r>
    </w:p>
    <w:p w14:paraId="163D4FC7" w14:textId="77777777" w:rsidR="00954598" w:rsidRPr="00A54449" w:rsidRDefault="00954598" w:rsidP="00F10971">
      <w:pPr>
        <w:spacing w:after="0" w:line="276" w:lineRule="auto"/>
        <w:jc w:val="both"/>
        <w:rPr>
          <w:rFonts w:ascii="Verdana Pro" w:eastAsia="Times New Roman" w:hAnsi="Verdana Pro" w:cs="Microsoft Sans Serif"/>
          <w:sz w:val="28"/>
          <w:szCs w:val="28"/>
          <w:lang w:val="es-CO" w:eastAsia="es-ES"/>
        </w:rPr>
      </w:pPr>
    </w:p>
    <w:p w14:paraId="492A49B4" w14:textId="2138EF57" w:rsidR="00954598" w:rsidRPr="00A54449" w:rsidRDefault="00954598" w:rsidP="00F10971">
      <w:pPr>
        <w:pBdr>
          <w:top w:val="single" w:sz="4" w:space="1" w:color="auto"/>
          <w:left w:val="single" w:sz="4" w:space="4" w:color="auto"/>
          <w:bottom w:val="single" w:sz="4" w:space="1" w:color="auto"/>
          <w:right w:val="single" w:sz="4" w:space="4" w:color="auto"/>
        </w:pBdr>
        <w:spacing w:after="0" w:line="276" w:lineRule="auto"/>
        <w:jc w:val="both"/>
        <w:rPr>
          <w:rFonts w:ascii="Verdana Pro" w:eastAsia="Times New Roman" w:hAnsi="Verdana Pro" w:cs="Microsoft Sans Serif"/>
          <w:iCs/>
          <w:sz w:val="24"/>
          <w:szCs w:val="24"/>
          <w:lang w:val="es-CO" w:eastAsia="es-ES"/>
        </w:rPr>
      </w:pPr>
      <w:bookmarkStart w:id="1" w:name="_Hlk75872589"/>
      <w:bookmarkStart w:id="2" w:name="_Hlk87445922"/>
      <w:r w:rsidRPr="00A54449">
        <w:rPr>
          <w:rFonts w:ascii="Verdana Pro" w:eastAsia="Times New Roman" w:hAnsi="Verdana Pro" w:cs="Microsoft Sans Serif"/>
          <w:iCs/>
          <w:sz w:val="24"/>
          <w:szCs w:val="24"/>
          <w:lang w:eastAsia="es-ES"/>
        </w:rPr>
        <w:t xml:space="preserve">Procesado: </w:t>
      </w:r>
      <w:r w:rsidR="00596B47">
        <w:rPr>
          <w:rFonts w:ascii="Verdana Pro" w:eastAsia="Times New Roman" w:hAnsi="Verdana Pro" w:cs="Microsoft Sans Serif"/>
          <w:iCs/>
          <w:sz w:val="24"/>
          <w:szCs w:val="24"/>
          <w:lang w:eastAsia="es-ES"/>
        </w:rPr>
        <w:t>DFZA</w:t>
      </w:r>
      <w:r w:rsidRPr="00A54449">
        <w:rPr>
          <w:rFonts w:ascii="Verdana Pro" w:eastAsia="Times New Roman" w:hAnsi="Verdana Pro" w:cs="Microsoft Sans Serif"/>
          <w:iCs/>
          <w:sz w:val="24"/>
          <w:szCs w:val="24"/>
          <w:lang w:eastAsia="es-ES"/>
        </w:rPr>
        <w:t>.</w:t>
      </w:r>
    </w:p>
    <w:p w14:paraId="765A5202" w14:textId="77777777" w:rsidR="00954598" w:rsidRPr="00A54449" w:rsidRDefault="00954598" w:rsidP="00F10971">
      <w:pPr>
        <w:pBdr>
          <w:top w:val="single" w:sz="4" w:space="1" w:color="auto"/>
          <w:left w:val="single" w:sz="4" w:space="4" w:color="auto"/>
          <w:bottom w:val="single" w:sz="4" w:space="1" w:color="auto"/>
          <w:right w:val="single" w:sz="4" w:space="4" w:color="auto"/>
        </w:pBdr>
        <w:spacing w:after="0" w:line="276" w:lineRule="auto"/>
        <w:jc w:val="both"/>
        <w:rPr>
          <w:rFonts w:ascii="Verdana Pro" w:eastAsia="Times New Roman" w:hAnsi="Verdana Pro" w:cs="Microsoft Sans Serif"/>
          <w:iCs/>
          <w:sz w:val="24"/>
          <w:szCs w:val="24"/>
          <w:lang w:val="es-CO" w:eastAsia="es-ES"/>
        </w:rPr>
      </w:pPr>
      <w:r w:rsidRPr="00A54449">
        <w:rPr>
          <w:rFonts w:ascii="Verdana Pro" w:eastAsia="Times New Roman" w:hAnsi="Verdana Pro" w:cs="Microsoft Sans Serif"/>
          <w:iCs/>
          <w:sz w:val="24"/>
          <w:szCs w:val="24"/>
          <w:lang w:eastAsia="es-ES"/>
        </w:rPr>
        <w:t>Delitos. Homicidio y porte ilegal de armas de fuego de defensa personal.</w:t>
      </w:r>
    </w:p>
    <w:p w14:paraId="02090BD8" w14:textId="72A620B9" w:rsidR="00954598" w:rsidRPr="00A54449" w:rsidRDefault="00954598" w:rsidP="00F10971">
      <w:pPr>
        <w:pBdr>
          <w:top w:val="single" w:sz="4" w:space="1" w:color="auto"/>
          <w:left w:val="single" w:sz="4" w:space="4" w:color="auto"/>
          <w:bottom w:val="single" w:sz="4" w:space="1" w:color="auto"/>
          <w:right w:val="single" w:sz="4" w:space="4" w:color="auto"/>
        </w:pBdr>
        <w:spacing w:after="0" w:line="276" w:lineRule="auto"/>
        <w:jc w:val="both"/>
        <w:rPr>
          <w:rFonts w:ascii="Verdana Pro" w:eastAsia="Times New Roman" w:hAnsi="Verdana Pro" w:cs="Microsoft Sans Serif"/>
          <w:iCs/>
          <w:sz w:val="24"/>
          <w:szCs w:val="24"/>
          <w:lang w:eastAsia="es-ES"/>
        </w:rPr>
      </w:pPr>
      <w:r w:rsidRPr="00A54449">
        <w:rPr>
          <w:rFonts w:ascii="Verdana Pro" w:eastAsia="Times New Roman" w:hAnsi="Verdana Pro" w:cs="Microsoft Sans Serif"/>
          <w:iCs/>
          <w:sz w:val="24"/>
          <w:szCs w:val="24"/>
          <w:lang w:eastAsia="es-ES"/>
        </w:rPr>
        <w:t>Rad. #</w:t>
      </w:r>
      <w:r w:rsidRPr="00A54449">
        <w:rPr>
          <w:rFonts w:ascii="Verdana Pro" w:eastAsia="Times New Roman" w:hAnsi="Verdana Pro" w:cs="Microsoft Sans Serif"/>
          <w:iCs/>
          <w:sz w:val="24"/>
          <w:szCs w:val="24"/>
          <w:lang w:val="es-CO" w:eastAsia="es-ES"/>
        </w:rPr>
        <w:t xml:space="preserve"> 66 001 60 00035 2.019 00983 0</w:t>
      </w:r>
      <w:r w:rsidR="003134AC">
        <w:rPr>
          <w:rFonts w:ascii="Verdana Pro" w:eastAsia="Times New Roman" w:hAnsi="Verdana Pro" w:cs="Microsoft Sans Serif"/>
          <w:iCs/>
          <w:sz w:val="24"/>
          <w:szCs w:val="24"/>
          <w:lang w:val="es-CO" w:eastAsia="es-ES"/>
        </w:rPr>
        <w:t>2</w:t>
      </w:r>
      <w:r w:rsidRPr="00A54449">
        <w:rPr>
          <w:rFonts w:ascii="Verdana Pro" w:eastAsia="Times New Roman" w:hAnsi="Verdana Pro" w:cs="Microsoft Sans Serif"/>
          <w:iCs/>
          <w:sz w:val="24"/>
          <w:szCs w:val="24"/>
          <w:lang w:val="es-CO" w:eastAsia="es-ES"/>
        </w:rPr>
        <w:t>.</w:t>
      </w:r>
    </w:p>
    <w:bookmarkEnd w:id="1"/>
    <w:p w14:paraId="30180D59" w14:textId="77777777" w:rsidR="00954598" w:rsidRPr="00A54449" w:rsidRDefault="00954598" w:rsidP="00F10971">
      <w:pPr>
        <w:pBdr>
          <w:top w:val="single" w:sz="4" w:space="1" w:color="auto"/>
          <w:left w:val="single" w:sz="4" w:space="4" w:color="auto"/>
          <w:bottom w:val="single" w:sz="4" w:space="1" w:color="auto"/>
          <w:right w:val="single" w:sz="4" w:space="4" w:color="auto"/>
        </w:pBdr>
        <w:spacing w:after="0" w:line="276" w:lineRule="auto"/>
        <w:jc w:val="both"/>
        <w:rPr>
          <w:rFonts w:ascii="Verdana Pro" w:eastAsia="Times New Roman" w:hAnsi="Verdana Pro" w:cs="Microsoft Sans Serif"/>
          <w:iCs/>
          <w:sz w:val="24"/>
          <w:szCs w:val="24"/>
          <w:lang w:val="es-CO" w:eastAsia="es-ES"/>
        </w:rPr>
      </w:pPr>
      <w:r w:rsidRPr="00A54449">
        <w:rPr>
          <w:rFonts w:ascii="Verdana Pro" w:eastAsia="Times New Roman" w:hAnsi="Verdana Pro" w:cs="Microsoft Sans Serif"/>
          <w:iCs/>
          <w:sz w:val="24"/>
          <w:szCs w:val="24"/>
          <w:lang w:val="es-CO" w:eastAsia="es-ES"/>
        </w:rPr>
        <w:t>Procedencia: Juzgado 2º Penal del Circuito de Pereira.</w:t>
      </w:r>
    </w:p>
    <w:p w14:paraId="25C4EBCC" w14:textId="77777777" w:rsidR="00954598" w:rsidRPr="00A54449" w:rsidRDefault="00954598" w:rsidP="00F10971">
      <w:pPr>
        <w:pBdr>
          <w:top w:val="single" w:sz="4" w:space="1" w:color="auto"/>
          <w:left w:val="single" w:sz="4" w:space="4" w:color="auto"/>
          <w:bottom w:val="single" w:sz="4" w:space="1" w:color="auto"/>
          <w:right w:val="single" w:sz="4" w:space="4" w:color="auto"/>
        </w:pBdr>
        <w:spacing w:after="0" w:line="276" w:lineRule="auto"/>
        <w:jc w:val="both"/>
        <w:rPr>
          <w:rFonts w:ascii="Verdana Pro" w:eastAsia="Times New Roman" w:hAnsi="Verdana Pro" w:cs="Microsoft Sans Serif"/>
          <w:iCs/>
          <w:sz w:val="24"/>
          <w:szCs w:val="24"/>
          <w:lang w:val="es-CO" w:eastAsia="es-ES"/>
        </w:rPr>
      </w:pPr>
      <w:r w:rsidRPr="00A54449">
        <w:rPr>
          <w:rFonts w:ascii="Verdana Pro" w:eastAsia="Times New Roman" w:hAnsi="Verdana Pro" w:cs="Microsoft Sans Serif"/>
          <w:iCs/>
          <w:sz w:val="24"/>
          <w:szCs w:val="24"/>
          <w:lang w:eastAsia="es-ES"/>
        </w:rPr>
        <w:t xml:space="preserve">Asunto: Resuelve </w:t>
      </w:r>
      <w:r w:rsidRPr="00A54449">
        <w:rPr>
          <w:rFonts w:ascii="Verdana Pro" w:eastAsia="Times New Roman" w:hAnsi="Verdana Pro" w:cs="Microsoft Sans Serif"/>
          <w:iCs/>
          <w:sz w:val="24"/>
          <w:szCs w:val="24"/>
          <w:lang w:val="es-CO" w:eastAsia="es-ES"/>
        </w:rPr>
        <w:t xml:space="preserve">recurso de </w:t>
      </w:r>
      <w:r w:rsidRPr="00A54449">
        <w:rPr>
          <w:rFonts w:ascii="Verdana Pro" w:eastAsia="Times New Roman" w:hAnsi="Verdana Pro" w:cs="Microsoft Sans Serif"/>
          <w:iCs/>
          <w:sz w:val="24"/>
          <w:szCs w:val="24"/>
          <w:lang w:eastAsia="es-ES"/>
        </w:rPr>
        <w:t xml:space="preserve">apelación </w:t>
      </w:r>
      <w:r w:rsidRPr="00A54449">
        <w:rPr>
          <w:rFonts w:ascii="Verdana Pro" w:eastAsia="Times New Roman" w:hAnsi="Verdana Pro" w:cs="Microsoft Sans Serif"/>
          <w:iCs/>
          <w:sz w:val="24"/>
          <w:szCs w:val="24"/>
          <w:lang w:val="es-CO" w:eastAsia="es-ES"/>
        </w:rPr>
        <w:t>interpuesto por la Fiscalía en contra de sentencia absolutoria.</w:t>
      </w:r>
    </w:p>
    <w:p w14:paraId="0E96C123" w14:textId="77777777" w:rsidR="00954598" w:rsidRPr="00A54449" w:rsidRDefault="00954598" w:rsidP="00F10971">
      <w:pPr>
        <w:pBdr>
          <w:top w:val="single" w:sz="4" w:space="1" w:color="auto"/>
          <w:left w:val="single" w:sz="4" w:space="4" w:color="auto"/>
          <w:bottom w:val="single" w:sz="4" w:space="1" w:color="auto"/>
          <w:right w:val="single" w:sz="4" w:space="4" w:color="auto"/>
        </w:pBdr>
        <w:spacing w:after="0" w:line="276" w:lineRule="auto"/>
        <w:jc w:val="both"/>
        <w:rPr>
          <w:rFonts w:ascii="Verdana Pro" w:eastAsia="Times New Roman" w:hAnsi="Verdana Pro" w:cs="Microsoft Sans Serif"/>
          <w:iCs/>
          <w:sz w:val="24"/>
          <w:szCs w:val="24"/>
          <w:lang w:val="es-CO" w:eastAsia="es-ES"/>
        </w:rPr>
      </w:pPr>
      <w:r w:rsidRPr="00A54449">
        <w:rPr>
          <w:rFonts w:ascii="Verdana Pro" w:eastAsia="Times New Roman" w:hAnsi="Verdana Pro" w:cs="Microsoft Sans Serif"/>
          <w:iCs/>
          <w:sz w:val="24"/>
          <w:szCs w:val="24"/>
          <w:lang w:val="es-CO" w:eastAsia="es-ES"/>
        </w:rPr>
        <w:t>Temas:</w:t>
      </w:r>
      <w:r w:rsidR="00AA6920" w:rsidRPr="00A54449">
        <w:rPr>
          <w:rFonts w:ascii="Verdana Pro" w:eastAsia="Times New Roman" w:hAnsi="Verdana Pro" w:cs="Microsoft Sans Serif"/>
          <w:iCs/>
          <w:sz w:val="24"/>
          <w:szCs w:val="24"/>
          <w:lang w:val="es-CO" w:eastAsia="es-ES"/>
        </w:rPr>
        <w:t xml:space="preserve"> Yerros en la valoración probatoria</w:t>
      </w:r>
      <w:r w:rsidR="00ED02B7" w:rsidRPr="00A54449">
        <w:rPr>
          <w:rFonts w:ascii="Verdana Pro" w:eastAsia="Times New Roman" w:hAnsi="Verdana Pro" w:cs="Microsoft Sans Serif"/>
          <w:iCs/>
          <w:sz w:val="24"/>
          <w:szCs w:val="24"/>
          <w:lang w:val="es-CO" w:eastAsia="es-ES"/>
        </w:rPr>
        <w:t xml:space="preserve">. </w:t>
      </w:r>
      <w:r w:rsidR="00ED02B7" w:rsidRPr="00A54449">
        <w:rPr>
          <w:rFonts w:ascii="Verdana Pro" w:eastAsia="Times New Roman" w:hAnsi="Verdana Pro" w:cs="Microsoft Sans Serif"/>
          <w:i/>
          <w:iCs/>
          <w:sz w:val="24"/>
          <w:szCs w:val="24"/>
          <w:lang w:val="es-CO" w:eastAsia="es-ES"/>
        </w:rPr>
        <w:t>I</w:t>
      </w:r>
      <w:r w:rsidR="00AA6920" w:rsidRPr="00A54449">
        <w:rPr>
          <w:rFonts w:ascii="Verdana Pro" w:eastAsia="Times New Roman" w:hAnsi="Verdana Pro" w:cs="Microsoft Sans Serif"/>
          <w:i/>
          <w:iCs/>
          <w:sz w:val="24"/>
          <w:szCs w:val="24"/>
          <w:lang w:val="es-CO" w:eastAsia="es-ES"/>
        </w:rPr>
        <w:t>n dubio pro reo</w:t>
      </w:r>
      <w:r w:rsidR="00AA6920" w:rsidRPr="00A54449">
        <w:rPr>
          <w:rFonts w:ascii="Verdana Pro" w:eastAsia="Times New Roman" w:hAnsi="Verdana Pro" w:cs="Microsoft Sans Serif"/>
          <w:iCs/>
          <w:sz w:val="24"/>
          <w:szCs w:val="24"/>
          <w:lang w:val="es-CO" w:eastAsia="es-ES"/>
        </w:rPr>
        <w:t>.</w:t>
      </w:r>
      <w:r w:rsidR="008A1FBA" w:rsidRPr="00A54449">
        <w:rPr>
          <w:rFonts w:ascii="Verdana Pro" w:eastAsia="Times New Roman" w:hAnsi="Verdana Pro" w:cs="Microsoft Sans Serif"/>
          <w:iCs/>
          <w:sz w:val="24"/>
          <w:szCs w:val="24"/>
          <w:lang w:val="es-CO" w:eastAsia="es-ES"/>
        </w:rPr>
        <w:t xml:space="preserve"> </w:t>
      </w:r>
      <w:r w:rsidR="00ED02B7" w:rsidRPr="00A54449">
        <w:rPr>
          <w:rFonts w:ascii="Verdana Pro" w:eastAsia="Times New Roman" w:hAnsi="Verdana Pro" w:cs="Microsoft Sans Serif"/>
          <w:iCs/>
          <w:sz w:val="24"/>
          <w:szCs w:val="24"/>
          <w:lang w:val="es-CO" w:eastAsia="es-ES"/>
        </w:rPr>
        <w:t>Prueba de referencia</w:t>
      </w:r>
      <w:r w:rsidR="00B47D90" w:rsidRPr="00A54449">
        <w:rPr>
          <w:rFonts w:ascii="Verdana Pro" w:eastAsia="Times New Roman" w:hAnsi="Verdana Pro" w:cs="Microsoft Sans Serif"/>
          <w:iCs/>
          <w:sz w:val="24"/>
          <w:szCs w:val="24"/>
          <w:lang w:val="es-CO" w:eastAsia="es-ES"/>
        </w:rPr>
        <w:t xml:space="preserve"> y declaraciones efectuadas por un moribundo. </w:t>
      </w:r>
    </w:p>
    <w:p w14:paraId="487C0EE4" w14:textId="77777777" w:rsidR="00954598" w:rsidRPr="00A54449" w:rsidRDefault="00954598" w:rsidP="00F10971">
      <w:pPr>
        <w:pBdr>
          <w:top w:val="single" w:sz="4" w:space="1" w:color="auto"/>
          <w:left w:val="single" w:sz="4" w:space="4" w:color="auto"/>
          <w:bottom w:val="single" w:sz="4" w:space="1" w:color="auto"/>
          <w:right w:val="single" w:sz="4" w:space="4" w:color="auto"/>
        </w:pBdr>
        <w:spacing w:after="0" w:line="276" w:lineRule="auto"/>
        <w:jc w:val="both"/>
        <w:rPr>
          <w:rFonts w:ascii="Verdana Pro" w:eastAsia="Times New Roman" w:hAnsi="Verdana Pro" w:cs="Microsoft Sans Serif"/>
          <w:b/>
          <w:sz w:val="24"/>
          <w:szCs w:val="24"/>
          <w:lang w:eastAsia="es-ES"/>
        </w:rPr>
      </w:pPr>
      <w:r w:rsidRPr="00A54449">
        <w:rPr>
          <w:rFonts w:ascii="Verdana Pro" w:eastAsia="Times New Roman" w:hAnsi="Verdana Pro" w:cs="Microsoft Sans Serif"/>
          <w:iCs/>
          <w:sz w:val="24"/>
          <w:szCs w:val="24"/>
          <w:lang w:eastAsia="es-ES"/>
        </w:rPr>
        <w:t xml:space="preserve">Decisión: </w:t>
      </w:r>
      <w:bookmarkStart w:id="3" w:name="_Hlk192149454"/>
      <w:r w:rsidRPr="00A54449">
        <w:rPr>
          <w:rFonts w:ascii="Verdana Pro" w:eastAsia="Times New Roman" w:hAnsi="Verdana Pro" w:cs="Microsoft Sans Serif"/>
          <w:iCs/>
          <w:sz w:val="24"/>
          <w:szCs w:val="24"/>
          <w:lang w:eastAsia="es-ES"/>
        </w:rPr>
        <w:t>Confirma el fallo opugnado.</w:t>
      </w:r>
    </w:p>
    <w:bookmarkEnd w:id="2"/>
    <w:bookmarkEnd w:id="3"/>
    <w:p w14:paraId="5A541CFD" w14:textId="77777777" w:rsidR="00954598" w:rsidRPr="00A54449" w:rsidRDefault="00954598" w:rsidP="00F10971">
      <w:pPr>
        <w:spacing w:after="0" w:line="276" w:lineRule="auto"/>
        <w:jc w:val="center"/>
        <w:rPr>
          <w:rFonts w:ascii="Verdana Pro" w:eastAsia="Times New Roman" w:hAnsi="Verdana Pro" w:cs="Microsoft Sans Serif"/>
          <w:b/>
          <w:sz w:val="28"/>
          <w:szCs w:val="28"/>
          <w:lang w:eastAsia="es-ES"/>
        </w:rPr>
      </w:pPr>
    </w:p>
    <w:p w14:paraId="67E8FFC8" w14:textId="77777777" w:rsidR="00954598" w:rsidRPr="00A54449" w:rsidRDefault="00954598" w:rsidP="00F10971">
      <w:pPr>
        <w:spacing w:after="0" w:line="276" w:lineRule="auto"/>
        <w:jc w:val="center"/>
        <w:rPr>
          <w:rFonts w:ascii="Verdana Pro" w:eastAsia="Times New Roman" w:hAnsi="Verdana Pro" w:cs="Microsoft Sans Serif"/>
          <w:b/>
          <w:sz w:val="28"/>
          <w:szCs w:val="28"/>
          <w:lang w:eastAsia="es-ES"/>
        </w:rPr>
      </w:pPr>
      <w:r w:rsidRPr="00A54449">
        <w:rPr>
          <w:rFonts w:ascii="Verdana Pro" w:eastAsia="Times New Roman" w:hAnsi="Verdana Pro" w:cs="Microsoft Sans Serif"/>
          <w:b/>
          <w:sz w:val="28"/>
          <w:szCs w:val="28"/>
          <w:lang w:eastAsia="es-ES"/>
        </w:rPr>
        <w:t>ASUNTO:</w:t>
      </w:r>
    </w:p>
    <w:p w14:paraId="70A98EBE" w14:textId="77777777" w:rsidR="00954598" w:rsidRPr="00A54449" w:rsidRDefault="00954598" w:rsidP="00F10971">
      <w:pPr>
        <w:spacing w:after="0" w:line="276" w:lineRule="auto"/>
        <w:jc w:val="center"/>
        <w:rPr>
          <w:rFonts w:ascii="Verdana Pro" w:eastAsia="Times New Roman" w:hAnsi="Verdana Pro" w:cs="Microsoft Sans Serif"/>
          <w:b/>
          <w:sz w:val="28"/>
          <w:szCs w:val="28"/>
          <w:lang w:eastAsia="es-ES"/>
        </w:rPr>
      </w:pPr>
    </w:p>
    <w:p w14:paraId="33D60F3A" w14:textId="0985C3C0" w:rsidR="00954598" w:rsidRPr="00A54449" w:rsidRDefault="00954598" w:rsidP="00F10971">
      <w:pPr>
        <w:spacing w:after="0" w:line="276" w:lineRule="auto"/>
        <w:jc w:val="both"/>
        <w:rPr>
          <w:rFonts w:ascii="Verdana Pro" w:eastAsia="Times New Roman" w:hAnsi="Verdana Pro" w:cs="Microsoft Sans Serif"/>
          <w:sz w:val="28"/>
          <w:szCs w:val="28"/>
          <w:lang w:val="es-CO" w:eastAsia="es-ES"/>
        </w:rPr>
      </w:pPr>
      <w:r w:rsidRPr="00A54449">
        <w:rPr>
          <w:rFonts w:ascii="Verdana Pro" w:eastAsia="Times New Roman" w:hAnsi="Verdana Pro" w:cs="Microsoft Sans Serif"/>
          <w:sz w:val="28"/>
          <w:szCs w:val="28"/>
          <w:lang w:eastAsia="es-ES"/>
        </w:rPr>
        <w:t xml:space="preserve">Procede la Sala de Decisión Penal # 4 del Tribunal Superior de este Distrito Judicial a resolver </w:t>
      </w:r>
      <w:r w:rsidRPr="00A54449">
        <w:rPr>
          <w:rFonts w:ascii="Verdana Pro" w:eastAsia="Times New Roman" w:hAnsi="Verdana Pro" w:cs="Microsoft Sans Serif"/>
          <w:sz w:val="28"/>
          <w:szCs w:val="28"/>
          <w:lang w:val="es-CO" w:eastAsia="es-ES"/>
        </w:rPr>
        <w:t xml:space="preserve">el </w:t>
      </w:r>
      <w:r w:rsidRPr="00A54449">
        <w:rPr>
          <w:rFonts w:ascii="Verdana Pro" w:eastAsia="Times New Roman" w:hAnsi="Verdana Pro" w:cs="Microsoft Sans Serif"/>
          <w:sz w:val="28"/>
          <w:szCs w:val="28"/>
          <w:lang w:eastAsia="es-ES"/>
        </w:rPr>
        <w:t xml:space="preserve">recurso de </w:t>
      </w:r>
      <w:r w:rsidRPr="00A54449">
        <w:rPr>
          <w:rFonts w:ascii="Verdana Pro" w:eastAsia="Times New Roman" w:hAnsi="Verdana Pro" w:cs="Microsoft Sans Serif"/>
          <w:sz w:val="28"/>
          <w:szCs w:val="28"/>
          <w:lang w:val="es-CO" w:eastAsia="es-ES"/>
        </w:rPr>
        <w:t xml:space="preserve">apelación interpuesto y sustentado oportunamente por la </w:t>
      </w:r>
      <w:r w:rsidR="00AA6920" w:rsidRPr="00A54449">
        <w:rPr>
          <w:rFonts w:ascii="Verdana Pro" w:eastAsia="Times New Roman" w:hAnsi="Verdana Pro" w:cs="Microsoft Sans Serif"/>
          <w:sz w:val="28"/>
          <w:szCs w:val="28"/>
          <w:lang w:val="es-CO" w:eastAsia="es-ES"/>
        </w:rPr>
        <w:t xml:space="preserve">Fiscalía </w:t>
      </w:r>
      <w:r w:rsidRPr="00A54449">
        <w:rPr>
          <w:rFonts w:ascii="Verdana Pro" w:eastAsia="Times New Roman" w:hAnsi="Verdana Pro" w:cs="Microsoft Sans Serif"/>
          <w:sz w:val="28"/>
          <w:szCs w:val="28"/>
          <w:lang w:val="es-CO" w:eastAsia="es-ES"/>
        </w:rPr>
        <w:t xml:space="preserve">en contra de la sentencia proferida </w:t>
      </w:r>
      <w:bookmarkStart w:id="4" w:name="_Hlk89185221"/>
      <w:r w:rsidRPr="00A54449">
        <w:rPr>
          <w:rFonts w:ascii="Verdana Pro" w:eastAsia="Times New Roman" w:hAnsi="Verdana Pro" w:cs="Microsoft Sans Serif"/>
          <w:sz w:val="28"/>
          <w:szCs w:val="28"/>
          <w:lang w:val="es-CO" w:eastAsia="es-ES"/>
        </w:rPr>
        <w:t xml:space="preserve">por parte del Juzgado </w:t>
      </w:r>
      <w:bookmarkStart w:id="5" w:name="_Hlk191976075"/>
      <w:r w:rsidR="00AA6920" w:rsidRPr="00A54449">
        <w:rPr>
          <w:rFonts w:ascii="Verdana Pro" w:eastAsia="Times New Roman" w:hAnsi="Verdana Pro" w:cs="Microsoft Sans Serif"/>
          <w:sz w:val="28"/>
          <w:szCs w:val="28"/>
          <w:lang w:val="es-CO" w:eastAsia="es-ES"/>
        </w:rPr>
        <w:t>2</w:t>
      </w:r>
      <w:r w:rsidRPr="00A54449">
        <w:rPr>
          <w:rFonts w:ascii="Verdana Pro" w:eastAsia="Times New Roman" w:hAnsi="Verdana Pro" w:cs="Microsoft Sans Serif"/>
          <w:sz w:val="28"/>
          <w:szCs w:val="28"/>
          <w:lang w:val="es-CO" w:eastAsia="es-ES"/>
        </w:rPr>
        <w:t xml:space="preserve">º Penal del Circuito de Pereira, con funciones de conocimiento, </w:t>
      </w:r>
      <w:bookmarkStart w:id="6" w:name="_Hlk188966397"/>
      <w:r w:rsidRPr="00A54449">
        <w:rPr>
          <w:rFonts w:ascii="Verdana Pro" w:eastAsia="Times New Roman" w:hAnsi="Verdana Pro" w:cs="Microsoft Sans Serif"/>
          <w:sz w:val="28"/>
          <w:szCs w:val="28"/>
          <w:lang w:val="es-CO" w:eastAsia="es-ES"/>
        </w:rPr>
        <w:t xml:space="preserve">en </w:t>
      </w:r>
      <w:bookmarkStart w:id="7" w:name="_Hlk191975935"/>
      <w:r w:rsidRPr="00A54449">
        <w:rPr>
          <w:rFonts w:ascii="Verdana Pro" w:eastAsia="Times New Roman" w:hAnsi="Verdana Pro" w:cs="Microsoft Sans Serif"/>
          <w:sz w:val="28"/>
          <w:szCs w:val="28"/>
          <w:lang w:val="es-CO" w:eastAsia="es-ES"/>
        </w:rPr>
        <w:t>las calendas del</w:t>
      </w:r>
      <w:bookmarkEnd w:id="4"/>
      <w:bookmarkEnd w:id="6"/>
      <w:bookmarkEnd w:id="7"/>
      <w:r w:rsidR="00AA6920" w:rsidRPr="00A54449">
        <w:rPr>
          <w:rFonts w:ascii="Verdana Pro" w:eastAsia="Times New Roman" w:hAnsi="Verdana Pro" w:cs="Microsoft Sans Serif"/>
          <w:sz w:val="28"/>
          <w:szCs w:val="28"/>
          <w:lang w:val="es-CO" w:eastAsia="es-ES"/>
        </w:rPr>
        <w:t xml:space="preserve"> 12 de febrero hogaño</w:t>
      </w:r>
      <w:r w:rsidRPr="00A54449">
        <w:rPr>
          <w:rFonts w:ascii="Verdana Pro" w:eastAsia="Times New Roman" w:hAnsi="Verdana Pro" w:cs="Microsoft Sans Serif"/>
          <w:sz w:val="28"/>
          <w:szCs w:val="28"/>
          <w:lang w:val="es-CO" w:eastAsia="es-ES"/>
        </w:rPr>
        <w:t xml:space="preserve">, en el devenir del proceso que se adelantó en contra del ciudadano </w:t>
      </w:r>
      <w:r w:rsidR="00596B47">
        <w:rPr>
          <w:rFonts w:ascii="Verdana Pro" w:eastAsia="Times New Roman" w:hAnsi="Verdana Pro" w:cs="Microsoft Sans Serif"/>
          <w:sz w:val="28"/>
          <w:szCs w:val="28"/>
          <w:lang w:val="es-CO" w:eastAsia="es-ES"/>
        </w:rPr>
        <w:t>DFZA</w:t>
      </w:r>
      <w:r w:rsidRPr="00A54449">
        <w:rPr>
          <w:rFonts w:ascii="Verdana Pro" w:eastAsia="Times New Roman" w:hAnsi="Verdana Pro" w:cs="Microsoft Sans Serif"/>
          <w:sz w:val="28"/>
          <w:szCs w:val="28"/>
          <w:lang w:val="es-CO" w:eastAsia="es-ES"/>
        </w:rPr>
        <w:t xml:space="preserve">, </w:t>
      </w:r>
      <w:bookmarkEnd w:id="5"/>
      <w:r w:rsidRPr="00A54449">
        <w:rPr>
          <w:rFonts w:ascii="Verdana Pro" w:eastAsia="Times New Roman" w:hAnsi="Verdana Pro" w:cs="Microsoft Sans Serif"/>
          <w:sz w:val="28"/>
          <w:szCs w:val="28"/>
          <w:lang w:val="es-CO" w:eastAsia="es-ES"/>
        </w:rPr>
        <w:t>quien fue acusado de incurrir en la presunta comisión</w:t>
      </w:r>
      <w:r w:rsidR="00AA6920" w:rsidRPr="00A54449">
        <w:rPr>
          <w:rFonts w:ascii="Verdana Pro" w:eastAsia="Times New Roman" w:hAnsi="Verdana Pro" w:cs="Microsoft Sans Serif"/>
          <w:sz w:val="28"/>
          <w:szCs w:val="28"/>
          <w:lang w:val="es-CO" w:eastAsia="es-ES"/>
        </w:rPr>
        <w:t xml:space="preserve"> de los delitos de </w:t>
      </w:r>
      <w:bookmarkStart w:id="8" w:name="_Hlk194927719"/>
      <w:r w:rsidR="00AA6920" w:rsidRPr="00A54449">
        <w:rPr>
          <w:rFonts w:ascii="Verdana Pro" w:eastAsia="Times New Roman" w:hAnsi="Verdana Pro" w:cs="Microsoft Sans Serif"/>
          <w:sz w:val="28"/>
          <w:szCs w:val="28"/>
          <w:lang w:val="es-CO" w:eastAsia="es-ES"/>
        </w:rPr>
        <w:t>homicidio y porte ilegal de armas de fuego de defensa personal</w:t>
      </w:r>
      <w:r w:rsidRPr="00A54449">
        <w:rPr>
          <w:rFonts w:ascii="Verdana Pro" w:eastAsia="Times New Roman" w:hAnsi="Verdana Pro" w:cs="Microsoft Sans Serif"/>
          <w:sz w:val="28"/>
          <w:szCs w:val="28"/>
          <w:lang w:val="es-CO" w:eastAsia="es-ES"/>
        </w:rPr>
        <w:t>.</w:t>
      </w:r>
    </w:p>
    <w:bookmarkEnd w:id="8"/>
    <w:p w14:paraId="3612F5D1" w14:textId="77777777" w:rsidR="00954598" w:rsidRPr="00A54449" w:rsidRDefault="00954598" w:rsidP="00F10971">
      <w:pPr>
        <w:spacing w:after="0" w:line="276" w:lineRule="auto"/>
        <w:jc w:val="both"/>
        <w:rPr>
          <w:rFonts w:ascii="Verdana Pro" w:eastAsia="Times New Roman" w:hAnsi="Verdana Pro" w:cs="Microsoft Sans Serif"/>
          <w:sz w:val="28"/>
          <w:szCs w:val="28"/>
          <w:lang w:val="es-CO" w:eastAsia="es-ES"/>
        </w:rPr>
      </w:pPr>
    </w:p>
    <w:p w14:paraId="106D3349" w14:textId="77777777" w:rsidR="00954598" w:rsidRPr="00A54449" w:rsidRDefault="00954598" w:rsidP="00F10971">
      <w:pPr>
        <w:spacing w:after="0" w:line="276" w:lineRule="auto"/>
        <w:jc w:val="center"/>
        <w:rPr>
          <w:rFonts w:ascii="Verdana Pro" w:eastAsia="Times New Roman" w:hAnsi="Verdana Pro" w:cs="Microsoft Sans Serif"/>
          <w:b/>
          <w:sz w:val="28"/>
          <w:szCs w:val="28"/>
          <w:lang w:eastAsia="es-ES"/>
        </w:rPr>
      </w:pPr>
      <w:r w:rsidRPr="00A54449">
        <w:rPr>
          <w:rFonts w:ascii="Verdana Pro" w:eastAsia="Times New Roman" w:hAnsi="Verdana Pro" w:cs="Microsoft Sans Serif"/>
          <w:b/>
          <w:sz w:val="28"/>
          <w:szCs w:val="28"/>
          <w:lang w:eastAsia="es-ES"/>
        </w:rPr>
        <w:t>ANTECEDENTES:</w:t>
      </w:r>
    </w:p>
    <w:p w14:paraId="485541A0" w14:textId="77777777" w:rsidR="00954598" w:rsidRPr="00A54449" w:rsidRDefault="00954598" w:rsidP="00F10971">
      <w:pPr>
        <w:spacing w:after="0" w:line="276" w:lineRule="auto"/>
        <w:jc w:val="center"/>
        <w:rPr>
          <w:rFonts w:ascii="Verdana Pro" w:eastAsia="Times New Roman" w:hAnsi="Verdana Pro" w:cs="Microsoft Sans Serif"/>
          <w:b/>
          <w:sz w:val="28"/>
          <w:szCs w:val="28"/>
          <w:lang w:eastAsia="es-ES"/>
        </w:rPr>
      </w:pPr>
    </w:p>
    <w:p w14:paraId="09C36341" w14:textId="15C20907" w:rsidR="005E3BD9" w:rsidRPr="00A54449" w:rsidRDefault="00954598" w:rsidP="00F10971">
      <w:pPr>
        <w:spacing w:after="0" w:line="276" w:lineRule="auto"/>
        <w:jc w:val="both"/>
        <w:rPr>
          <w:rFonts w:ascii="Verdana Pro" w:eastAsia="Times New Roman" w:hAnsi="Verdana Pro" w:cs="Microsoft Sans Serif"/>
          <w:sz w:val="28"/>
          <w:szCs w:val="28"/>
          <w:lang w:eastAsia="es-ES"/>
        </w:rPr>
      </w:pPr>
      <w:r w:rsidRPr="00A54449">
        <w:rPr>
          <w:rFonts w:ascii="Verdana Pro" w:eastAsia="Times New Roman" w:hAnsi="Verdana Pro" w:cs="Microsoft Sans Serif"/>
          <w:sz w:val="28"/>
          <w:szCs w:val="28"/>
          <w:lang w:eastAsia="es-ES"/>
        </w:rPr>
        <w:t xml:space="preserve">Según se desprende del libelo acusatorio, los hechos que concitan la atención de la Colegiatura, </w:t>
      </w:r>
      <w:r w:rsidR="0097691D" w:rsidRPr="00A54449">
        <w:rPr>
          <w:rFonts w:ascii="Verdana Pro" w:eastAsia="Times New Roman" w:hAnsi="Verdana Pro" w:cs="Microsoft Sans Serif"/>
          <w:sz w:val="28"/>
          <w:szCs w:val="28"/>
          <w:lang w:eastAsia="es-ES"/>
        </w:rPr>
        <w:t xml:space="preserve">están relacionados con el deceso de quien en vida respondía por el nombre </w:t>
      </w:r>
      <w:r w:rsidR="00596B47">
        <w:rPr>
          <w:rFonts w:ascii="Verdana Pro" w:eastAsia="Times New Roman" w:hAnsi="Verdana Pro" w:cs="Microsoft Sans Serif"/>
          <w:sz w:val="28"/>
          <w:szCs w:val="28"/>
          <w:lang w:eastAsia="es-ES"/>
        </w:rPr>
        <w:t>RGZZ</w:t>
      </w:r>
      <w:r w:rsidR="0097691D" w:rsidRPr="00A54449">
        <w:rPr>
          <w:rFonts w:ascii="Verdana Pro" w:eastAsia="Times New Roman" w:hAnsi="Verdana Pro" w:cs="Microsoft Sans Serif"/>
          <w:sz w:val="28"/>
          <w:szCs w:val="28"/>
          <w:lang w:eastAsia="es-ES"/>
        </w:rPr>
        <w:t xml:space="preserve"> — (a) </w:t>
      </w:r>
      <w:r w:rsidR="0097691D" w:rsidRPr="00A54449">
        <w:rPr>
          <w:rFonts w:ascii="Verdana Pro" w:eastAsia="Times New Roman" w:hAnsi="Verdana Pro" w:cs="Microsoft Sans Serif"/>
          <w:i/>
          <w:sz w:val="28"/>
          <w:szCs w:val="28"/>
          <w:lang w:eastAsia="es-ES"/>
        </w:rPr>
        <w:t>“Lagarto”</w:t>
      </w:r>
      <w:r w:rsidR="0097691D" w:rsidRPr="00A54449">
        <w:rPr>
          <w:rFonts w:ascii="Verdana Pro" w:eastAsia="Times New Roman" w:hAnsi="Verdana Pro" w:cs="Microsoft Sans Serif"/>
          <w:sz w:val="28"/>
          <w:szCs w:val="28"/>
          <w:lang w:eastAsia="es-ES"/>
        </w:rPr>
        <w:t xml:space="preserve"> — quien falleció a eso de las 22:00 horas</w:t>
      </w:r>
      <w:bookmarkStart w:id="9" w:name="_Hlk191975246"/>
      <w:r w:rsidR="0097691D" w:rsidRPr="00A54449">
        <w:rPr>
          <w:rFonts w:ascii="Verdana Pro" w:eastAsia="Times New Roman" w:hAnsi="Verdana Pro" w:cs="Microsoft Sans Serif"/>
          <w:sz w:val="28"/>
          <w:szCs w:val="28"/>
          <w:lang w:eastAsia="es-ES"/>
        </w:rPr>
        <w:t xml:space="preserve"> del 03 de abril de 2.019 en las ins</w:t>
      </w:r>
      <w:bookmarkEnd w:id="9"/>
      <w:r w:rsidR="0097691D" w:rsidRPr="00A54449">
        <w:rPr>
          <w:rFonts w:ascii="Verdana Pro" w:eastAsia="Times New Roman" w:hAnsi="Verdana Pro" w:cs="Microsoft Sans Serif"/>
          <w:sz w:val="28"/>
          <w:szCs w:val="28"/>
          <w:lang w:eastAsia="es-ES"/>
        </w:rPr>
        <w:t xml:space="preserve">talaciones del hospital Universitario </w:t>
      </w:r>
      <w:r w:rsidR="00205E69">
        <w:rPr>
          <w:rFonts w:ascii="Verdana Pro" w:eastAsia="Times New Roman" w:hAnsi="Verdana Pro" w:cs="Microsoft Sans Serif"/>
          <w:sz w:val="28"/>
          <w:szCs w:val="28"/>
          <w:lang w:eastAsia="es-ES"/>
        </w:rPr>
        <w:t>S</w:t>
      </w:r>
      <w:r w:rsidR="0097691D" w:rsidRPr="00A54449">
        <w:rPr>
          <w:rFonts w:ascii="Verdana Pro" w:eastAsia="Times New Roman" w:hAnsi="Verdana Pro" w:cs="Microsoft Sans Serif"/>
          <w:sz w:val="28"/>
          <w:szCs w:val="28"/>
          <w:lang w:eastAsia="es-ES"/>
        </w:rPr>
        <w:t xml:space="preserve">an Jorge de esta localidad, sitio hacia </w:t>
      </w:r>
      <w:r w:rsidR="00777F37" w:rsidRPr="00A54449">
        <w:rPr>
          <w:rFonts w:ascii="Verdana Pro" w:eastAsia="Times New Roman" w:hAnsi="Verdana Pro" w:cs="Microsoft Sans Serif"/>
          <w:sz w:val="28"/>
          <w:szCs w:val="28"/>
          <w:lang w:eastAsia="es-ES"/>
        </w:rPr>
        <w:t>donde</w:t>
      </w:r>
      <w:r w:rsidR="0097691D" w:rsidRPr="00A54449">
        <w:rPr>
          <w:rFonts w:ascii="Verdana Pro" w:eastAsia="Times New Roman" w:hAnsi="Verdana Pro" w:cs="Microsoft Sans Serif"/>
          <w:sz w:val="28"/>
          <w:szCs w:val="28"/>
          <w:lang w:eastAsia="es-ES"/>
        </w:rPr>
        <w:t xml:space="preserve"> fue conducido por </w:t>
      </w:r>
      <w:r w:rsidR="003D3DAC" w:rsidRPr="00A54449">
        <w:rPr>
          <w:rFonts w:ascii="Verdana Pro" w:eastAsia="Times New Roman" w:hAnsi="Verdana Pro" w:cs="Microsoft Sans Serif"/>
          <w:sz w:val="28"/>
          <w:szCs w:val="28"/>
          <w:lang w:eastAsia="es-ES"/>
        </w:rPr>
        <w:t xml:space="preserve">parte de </w:t>
      </w:r>
      <w:r w:rsidR="0097691D" w:rsidRPr="00A54449">
        <w:rPr>
          <w:rFonts w:ascii="Verdana Pro" w:eastAsia="Times New Roman" w:hAnsi="Verdana Pro" w:cs="Microsoft Sans Serif"/>
          <w:sz w:val="28"/>
          <w:szCs w:val="28"/>
          <w:lang w:eastAsia="es-ES"/>
        </w:rPr>
        <w:t xml:space="preserve">miembros de la Policía Nacional, dado que momentos antes fue encontrado </w:t>
      </w:r>
      <w:r w:rsidR="005E3BD9" w:rsidRPr="00A54449">
        <w:rPr>
          <w:rFonts w:ascii="Verdana Pro" w:eastAsia="Times New Roman" w:hAnsi="Verdana Pro" w:cs="Microsoft Sans Serif"/>
          <w:sz w:val="28"/>
          <w:szCs w:val="28"/>
          <w:lang w:eastAsia="es-ES"/>
        </w:rPr>
        <w:t xml:space="preserve">yaciendo </w:t>
      </w:r>
      <w:r w:rsidR="00EF3E48" w:rsidRPr="00A54449">
        <w:rPr>
          <w:rFonts w:ascii="Verdana Pro" w:eastAsia="Times New Roman" w:hAnsi="Verdana Pro" w:cs="Microsoft Sans Serif"/>
          <w:sz w:val="28"/>
          <w:szCs w:val="28"/>
          <w:lang w:eastAsia="es-ES"/>
        </w:rPr>
        <w:t xml:space="preserve">herido </w:t>
      </w:r>
      <w:r w:rsidR="0097691D" w:rsidRPr="00A54449">
        <w:rPr>
          <w:rFonts w:ascii="Verdana Pro" w:eastAsia="Times New Roman" w:hAnsi="Verdana Pro" w:cs="Microsoft Sans Serif"/>
          <w:sz w:val="28"/>
          <w:szCs w:val="28"/>
          <w:lang w:eastAsia="es-ES"/>
        </w:rPr>
        <w:t xml:space="preserve">en plena </w:t>
      </w:r>
      <w:r w:rsidR="005E3BD9" w:rsidRPr="00A54449">
        <w:rPr>
          <w:rFonts w:ascii="Verdana Pro" w:eastAsia="Times New Roman" w:hAnsi="Verdana Pro" w:cs="Microsoft Sans Serif"/>
          <w:sz w:val="28"/>
          <w:szCs w:val="28"/>
          <w:lang w:eastAsia="es-ES"/>
        </w:rPr>
        <w:t>vía</w:t>
      </w:r>
      <w:r w:rsidR="0097691D" w:rsidRPr="00A54449">
        <w:rPr>
          <w:rFonts w:ascii="Verdana Pro" w:eastAsia="Times New Roman" w:hAnsi="Verdana Pro" w:cs="Microsoft Sans Serif"/>
          <w:sz w:val="28"/>
          <w:szCs w:val="28"/>
          <w:lang w:eastAsia="es-ES"/>
        </w:rPr>
        <w:t xml:space="preserve"> pública </w:t>
      </w:r>
      <w:r w:rsidR="005E3BD9" w:rsidRPr="00A54449">
        <w:rPr>
          <w:rFonts w:ascii="Verdana Pro" w:eastAsia="Times New Roman" w:hAnsi="Verdana Pro" w:cs="Microsoft Sans Serif"/>
          <w:sz w:val="28"/>
          <w:szCs w:val="28"/>
          <w:lang w:eastAsia="es-ES"/>
        </w:rPr>
        <w:t xml:space="preserve">de una de las calles del barrio </w:t>
      </w:r>
      <w:r w:rsidR="005E3BD9" w:rsidRPr="00A54449">
        <w:rPr>
          <w:rFonts w:ascii="Verdana Pro" w:eastAsia="Times New Roman" w:hAnsi="Verdana Pro" w:cs="Microsoft Sans Serif"/>
          <w:i/>
          <w:sz w:val="28"/>
          <w:szCs w:val="28"/>
          <w:lang w:eastAsia="es-ES"/>
        </w:rPr>
        <w:t>“M</w:t>
      </w:r>
      <w:r w:rsidR="00205E69">
        <w:rPr>
          <w:rFonts w:ascii="Verdana Pro" w:eastAsia="Times New Roman" w:hAnsi="Verdana Pro" w:cs="Microsoft Sans Serif"/>
          <w:i/>
          <w:sz w:val="28"/>
          <w:szCs w:val="28"/>
          <w:lang w:eastAsia="es-ES"/>
        </w:rPr>
        <w:t>á</w:t>
      </w:r>
      <w:r w:rsidR="005E3BD9" w:rsidRPr="00A54449">
        <w:rPr>
          <w:rFonts w:ascii="Verdana Pro" w:eastAsia="Times New Roman" w:hAnsi="Verdana Pro" w:cs="Microsoft Sans Serif"/>
          <w:i/>
          <w:sz w:val="28"/>
          <w:szCs w:val="28"/>
          <w:lang w:eastAsia="es-ES"/>
        </w:rPr>
        <w:t>laga”</w:t>
      </w:r>
      <w:r w:rsidR="005E3BD9" w:rsidRPr="00A54449">
        <w:rPr>
          <w:rFonts w:ascii="Verdana Pro" w:eastAsia="Times New Roman" w:hAnsi="Verdana Pro" w:cs="Microsoft Sans Serif"/>
          <w:sz w:val="28"/>
          <w:szCs w:val="28"/>
          <w:lang w:eastAsia="es-ES"/>
        </w:rPr>
        <w:t xml:space="preserve"> — sector </w:t>
      </w:r>
      <w:r w:rsidR="005E3BD9" w:rsidRPr="00A54449">
        <w:rPr>
          <w:rFonts w:ascii="Verdana Pro" w:eastAsia="Times New Roman" w:hAnsi="Verdana Pro" w:cs="Microsoft Sans Serif"/>
          <w:i/>
          <w:sz w:val="28"/>
          <w:szCs w:val="28"/>
          <w:lang w:eastAsia="es-ES"/>
        </w:rPr>
        <w:t>“el Guadual”</w:t>
      </w:r>
      <w:r w:rsidR="005E3BD9" w:rsidRPr="00A54449">
        <w:rPr>
          <w:rFonts w:ascii="Verdana Pro" w:eastAsia="Times New Roman" w:hAnsi="Verdana Pro" w:cs="Microsoft Sans Serif"/>
          <w:sz w:val="28"/>
          <w:szCs w:val="28"/>
          <w:lang w:eastAsia="es-ES"/>
        </w:rPr>
        <w:t xml:space="preserve"> — en inmediaciones de la manzana 30 —</w:t>
      </w:r>
      <w:r w:rsidR="003D3DAC" w:rsidRPr="00A54449">
        <w:rPr>
          <w:rFonts w:ascii="Verdana Pro" w:eastAsia="Times New Roman" w:hAnsi="Verdana Pro" w:cs="Microsoft Sans Serif"/>
          <w:sz w:val="28"/>
          <w:szCs w:val="28"/>
          <w:lang w:eastAsia="es-ES"/>
        </w:rPr>
        <w:t>;</w:t>
      </w:r>
      <w:r w:rsidR="005E3BD9" w:rsidRPr="00A54449">
        <w:rPr>
          <w:rFonts w:ascii="Verdana Pro" w:eastAsia="Times New Roman" w:hAnsi="Verdana Pro" w:cs="Microsoft Sans Serif"/>
          <w:sz w:val="28"/>
          <w:szCs w:val="28"/>
          <w:lang w:eastAsia="es-ES"/>
        </w:rPr>
        <w:t xml:space="preserve"> </w:t>
      </w:r>
      <w:r w:rsidR="003D3DAC" w:rsidRPr="00A54449">
        <w:rPr>
          <w:rFonts w:ascii="Verdana Pro" w:eastAsia="Times New Roman" w:hAnsi="Verdana Pro" w:cs="Microsoft Sans Serif"/>
          <w:sz w:val="28"/>
          <w:szCs w:val="28"/>
          <w:lang w:eastAsia="es-ES"/>
        </w:rPr>
        <w:t xml:space="preserve">lugar en el que había sido </w:t>
      </w:r>
      <w:r w:rsidR="005E3BD9" w:rsidRPr="00A54449">
        <w:rPr>
          <w:rFonts w:ascii="Verdana Pro" w:eastAsia="Times New Roman" w:hAnsi="Verdana Pro" w:cs="Microsoft Sans Serif"/>
          <w:sz w:val="28"/>
          <w:szCs w:val="28"/>
          <w:lang w:eastAsia="es-ES"/>
        </w:rPr>
        <w:t xml:space="preserve">abaleado por dos impactos de arma de fuego que </w:t>
      </w:r>
      <w:r w:rsidR="003D3DAC" w:rsidRPr="00A54449">
        <w:rPr>
          <w:rFonts w:ascii="Verdana Pro" w:eastAsia="Times New Roman" w:hAnsi="Verdana Pro" w:cs="Microsoft Sans Serif"/>
          <w:sz w:val="28"/>
          <w:szCs w:val="28"/>
          <w:lang w:eastAsia="es-ES"/>
        </w:rPr>
        <w:t xml:space="preserve">le </w:t>
      </w:r>
      <w:r w:rsidR="005E3BD9" w:rsidRPr="00A54449">
        <w:rPr>
          <w:rFonts w:ascii="Verdana Pro" w:eastAsia="Times New Roman" w:hAnsi="Verdana Pro" w:cs="Microsoft Sans Serif"/>
          <w:sz w:val="28"/>
          <w:szCs w:val="28"/>
          <w:lang w:eastAsia="es-ES"/>
        </w:rPr>
        <w:t>hicieron diana en la región paraest</w:t>
      </w:r>
      <w:r w:rsidR="003D3DAC" w:rsidRPr="00A54449">
        <w:rPr>
          <w:rFonts w:ascii="Verdana Pro" w:eastAsia="Times New Roman" w:hAnsi="Verdana Pro" w:cs="Microsoft Sans Serif"/>
          <w:sz w:val="28"/>
          <w:szCs w:val="28"/>
          <w:lang w:eastAsia="es-ES"/>
        </w:rPr>
        <w:t>e</w:t>
      </w:r>
      <w:r w:rsidR="005E3BD9" w:rsidRPr="00A54449">
        <w:rPr>
          <w:rFonts w:ascii="Verdana Pro" w:eastAsia="Times New Roman" w:hAnsi="Verdana Pro" w:cs="Microsoft Sans Serif"/>
          <w:sz w:val="28"/>
          <w:szCs w:val="28"/>
          <w:lang w:eastAsia="es-ES"/>
        </w:rPr>
        <w:t>rnal derecha y en la infraclavicular derecha.</w:t>
      </w:r>
    </w:p>
    <w:p w14:paraId="27C37D12" w14:textId="77777777" w:rsidR="005E3BD9" w:rsidRPr="00A54449" w:rsidRDefault="005E3BD9" w:rsidP="00F10971">
      <w:pPr>
        <w:spacing w:after="0" w:line="276" w:lineRule="auto"/>
        <w:jc w:val="both"/>
        <w:rPr>
          <w:rFonts w:ascii="Verdana Pro" w:eastAsia="Times New Roman" w:hAnsi="Verdana Pro" w:cs="Microsoft Sans Serif"/>
          <w:sz w:val="28"/>
          <w:szCs w:val="28"/>
          <w:lang w:eastAsia="es-ES"/>
        </w:rPr>
      </w:pPr>
    </w:p>
    <w:p w14:paraId="11A1E7D2" w14:textId="5F7C7865" w:rsidR="00954598" w:rsidRPr="00A54449" w:rsidRDefault="005E3BD9" w:rsidP="00F10971">
      <w:pPr>
        <w:spacing w:after="0" w:line="276" w:lineRule="auto"/>
        <w:jc w:val="both"/>
        <w:rPr>
          <w:rFonts w:ascii="Verdana Pro" w:eastAsia="Times New Roman" w:hAnsi="Verdana Pro" w:cs="Microsoft Sans Serif"/>
          <w:sz w:val="28"/>
          <w:szCs w:val="28"/>
          <w:lang w:eastAsia="es-ES"/>
        </w:rPr>
      </w:pPr>
      <w:r w:rsidRPr="00A54449">
        <w:rPr>
          <w:rFonts w:ascii="Verdana Pro" w:eastAsia="Times New Roman" w:hAnsi="Verdana Pro" w:cs="Microsoft Sans Serif"/>
          <w:sz w:val="28"/>
          <w:szCs w:val="28"/>
          <w:lang w:eastAsia="es-ES"/>
        </w:rPr>
        <w:t xml:space="preserve">De igual manera, en la acusación se dice que al ser interrogado el herido por la </w:t>
      </w:r>
      <w:r w:rsidR="00EA54C0" w:rsidRPr="00A54449">
        <w:rPr>
          <w:rFonts w:ascii="Verdana Pro" w:eastAsia="Times New Roman" w:hAnsi="Verdana Pro" w:cs="Microsoft Sans Serif"/>
          <w:sz w:val="28"/>
          <w:szCs w:val="28"/>
          <w:lang w:eastAsia="es-ES"/>
        </w:rPr>
        <w:t xml:space="preserve">identidad de la </w:t>
      </w:r>
      <w:r w:rsidRPr="00A54449">
        <w:rPr>
          <w:rFonts w:ascii="Verdana Pro" w:eastAsia="Times New Roman" w:hAnsi="Verdana Pro" w:cs="Microsoft Sans Serif"/>
          <w:sz w:val="28"/>
          <w:szCs w:val="28"/>
          <w:lang w:eastAsia="es-ES"/>
        </w:rPr>
        <w:t xml:space="preserve">persona </w:t>
      </w:r>
      <w:r w:rsidR="00A07625" w:rsidRPr="00A54449">
        <w:rPr>
          <w:rFonts w:ascii="Verdana Pro" w:eastAsia="Times New Roman" w:hAnsi="Verdana Pro" w:cs="Microsoft Sans Serif"/>
          <w:sz w:val="28"/>
          <w:szCs w:val="28"/>
          <w:lang w:eastAsia="es-ES"/>
        </w:rPr>
        <w:t>que</w:t>
      </w:r>
      <w:r w:rsidRPr="00A54449">
        <w:rPr>
          <w:rFonts w:ascii="Verdana Pro" w:eastAsia="Times New Roman" w:hAnsi="Verdana Pro" w:cs="Microsoft Sans Serif"/>
          <w:sz w:val="28"/>
          <w:szCs w:val="28"/>
          <w:lang w:eastAsia="es-ES"/>
        </w:rPr>
        <w:t xml:space="preserve"> lo </w:t>
      </w:r>
      <w:r w:rsidR="00551389" w:rsidRPr="00A54449">
        <w:rPr>
          <w:rFonts w:ascii="Verdana Pro" w:eastAsia="Times New Roman" w:hAnsi="Verdana Pro" w:cs="Microsoft Sans Serif"/>
          <w:sz w:val="28"/>
          <w:szCs w:val="28"/>
          <w:lang w:eastAsia="es-ES"/>
        </w:rPr>
        <w:t>había</w:t>
      </w:r>
      <w:r w:rsidRPr="00A54449">
        <w:rPr>
          <w:rFonts w:ascii="Verdana Pro" w:eastAsia="Times New Roman" w:hAnsi="Verdana Pro" w:cs="Microsoft Sans Serif"/>
          <w:sz w:val="28"/>
          <w:szCs w:val="28"/>
          <w:lang w:eastAsia="es-ES"/>
        </w:rPr>
        <w:t xml:space="preserve"> lesionado, él</w:t>
      </w:r>
      <w:r w:rsidR="00A07625" w:rsidRPr="00A54449">
        <w:rPr>
          <w:rFonts w:ascii="Verdana Pro" w:eastAsia="Times New Roman" w:hAnsi="Verdana Pro" w:cs="Microsoft Sans Serif"/>
          <w:sz w:val="28"/>
          <w:szCs w:val="28"/>
          <w:lang w:eastAsia="es-ES"/>
        </w:rPr>
        <w:t xml:space="preserve">, en </w:t>
      </w:r>
      <w:r w:rsidR="00777F37" w:rsidRPr="00A54449">
        <w:rPr>
          <w:rFonts w:ascii="Verdana Pro" w:eastAsia="Times New Roman" w:hAnsi="Verdana Pro" w:cs="Microsoft Sans Serif"/>
          <w:sz w:val="28"/>
          <w:szCs w:val="28"/>
          <w:lang w:eastAsia="es-ES"/>
        </w:rPr>
        <w:t xml:space="preserve">su </w:t>
      </w:r>
      <w:r w:rsidR="00551389" w:rsidRPr="00A54449">
        <w:rPr>
          <w:rFonts w:ascii="Verdana Pro" w:eastAsia="Times New Roman" w:hAnsi="Verdana Pro" w:cs="Microsoft Sans Serif"/>
          <w:sz w:val="28"/>
          <w:szCs w:val="28"/>
          <w:lang w:eastAsia="es-ES"/>
        </w:rPr>
        <w:t>agonía</w:t>
      </w:r>
      <w:r w:rsidR="00A07625" w:rsidRPr="00A54449">
        <w:rPr>
          <w:rFonts w:ascii="Verdana Pro" w:eastAsia="Times New Roman" w:hAnsi="Verdana Pro" w:cs="Microsoft Sans Serif"/>
          <w:sz w:val="28"/>
          <w:szCs w:val="28"/>
          <w:lang w:eastAsia="es-ES"/>
        </w:rPr>
        <w:t>,</w:t>
      </w:r>
      <w:r w:rsidRPr="00A54449">
        <w:rPr>
          <w:rFonts w:ascii="Verdana Pro" w:eastAsia="Times New Roman" w:hAnsi="Verdana Pro" w:cs="Microsoft Sans Serif"/>
          <w:sz w:val="28"/>
          <w:szCs w:val="28"/>
          <w:lang w:eastAsia="es-ES"/>
        </w:rPr>
        <w:t xml:space="preserve"> </w:t>
      </w:r>
      <w:r w:rsidR="00A07625" w:rsidRPr="00A54449">
        <w:rPr>
          <w:rFonts w:ascii="Verdana Pro" w:eastAsia="Times New Roman" w:hAnsi="Verdana Pro" w:cs="Microsoft Sans Serif"/>
          <w:sz w:val="28"/>
          <w:szCs w:val="28"/>
          <w:lang w:eastAsia="es-ES"/>
        </w:rPr>
        <w:t>en varias oportunidades</w:t>
      </w:r>
      <w:r w:rsidR="00777F37" w:rsidRPr="00A54449">
        <w:rPr>
          <w:rFonts w:ascii="Verdana Pro" w:eastAsia="Times New Roman" w:hAnsi="Verdana Pro" w:cs="Microsoft Sans Serif"/>
          <w:sz w:val="28"/>
          <w:szCs w:val="28"/>
          <w:lang w:eastAsia="es-ES"/>
        </w:rPr>
        <w:t>,</w:t>
      </w:r>
      <w:r w:rsidR="00A07625" w:rsidRPr="00A54449">
        <w:rPr>
          <w:rFonts w:ascii="Verdana Pro" w:eastAsia="Times New Roman" w:hAnsi="Verdana Pro" w:cs="Microsoft Sans Serif"/>
          <w:sz w:val="28"/>
          <w:szCs w:val="28"/>
          <w:lang w:eastAsia="es-ES"/>
        </w:rPr>
        <w:t xml:space="preserve"> </w:t>
      </w:r>
      <w:r w:rsidRPr="00A54449">
        <w:rPr>
          <w:rFonts w:ascii="Verdana Pro" w:eastAsia="Times New Roman" w:hAnsi="Verdana Pro" w:cs="Microsoft Sans Serif"/>
          <w:sz w:val="28"/>
          <w:szCs w:val="28"/>
          <w:lang w:eastAsia="es-ES"/>
        </w:rPr>
        <w:t>le</w:t>
      </w:r>
      <w:r w:rsidR="00E03479" w:rsidRPr="00A54449">
        <w:rPr>
          <w:rFonts w:ascii="Verdana Pro" w:eastAsia="Times New Roman" w:hAnsi="Verdana Pro" w:cs="Microsoft Sans Serif"/>
          <w:sz w:val="28"/>
          <w:szCs w:val="28"/>
          <w:lang w:eastAsia="es-ES"/>
        </w:rPr>
        <w:t>s</w:t>
      </w:r>
      <w:r w:rsidRPr="00A54449">
        <w:rPr>
          <w:rFonts w:ascii="Verdana Pro" w:eastAsia="Times New Roman" w:hAnsi="Verdana Pro" w:cs="Microsoft Sans Serif"/>
          <w:sz w:val="28"/>
          <w:szCs w:val="28"/>
          <w:lang w:eastAsia="es-ES"/>
        </w:rPr>
        <w:t xml:space="preserve"> dijo a los policiales que lo </w:t>
      </w:r>
      <w:r w:rsidR="00A07625" w:rsidRPr="00A54449">
        <w:rPr>
          <w:rFonts w:ascii="Verdana Pro" w:eastAsia="Times New Roman" w:hAnsi="Verdana Pro" w:cs="Microsoft Sans Serif"/>
          <w:sz w:val="28"/>
          <w:szCs w:val="28"/>
          <w:lang w:eastAsia="es-ES"/>
        </w:rPr>
        <w:t>socorrieron</w:t>
      </w:r>
      <w:r w:rsidRPr="00A54449">
        <w:rPr>
          <w:rFonts w:ascii="Verdana Pro" w:eastAsia="Times New Roman" w:hAnsi="Verdana Pro" w:cs="Microsoft Sans Serif"/>
          <w:sz w:val="28"/>
          <w:szCs w:val="28"/>
          <w:lang w:eastAsia="es-ES"/>
        </w:rPr>
        <w:t xml:space="preserve"> que el autor de su desgracia </w:t>
      </w:r>
      <w:r w:rsidR="00A07625" w:rsidRPr="00A54449">
        <w:rPr>
          <w:rFonts w:ascii="Verdana Pro" w:eastAsia="Times New Roman" w:hAnsi="Verdana Pro" w:cs="Microsoft Sans Serif"/>
          <w:sz w:val="28"/>
          <w:szCs w:val="28"/>
          <w:lang w:eastAsia="es-ES"/>
        </w:rPr>
        <w:t>había</w:t>
      </w:r>
      <w:r w:rsidRPr="00A54449">
        <w:rPr>
          <w:rFonts w:ascii="Verdana Pro" w:eastAsia="Times New Roman" w:hAnsi="Verdana Pro" w:cs="Microsoft Sans Serif"/>
          <w:sz w:val="28"/>
          <w:szCs w:val="28"/>
          <w:lang w:eastAsia="es-ES"/>
        </w:rPr>
        <w:t xml:space="preserve"> sido un fulano </w:t>
      </w:r>
      <w:r w:rsidR="00A07625" w:rsidRPr="00A54449">
        <w:rPr>
          <w:rFonts w:ascii="Verdana Pro" w:eastAsia="Times New Roman" w:hAnsi="Verdana Pro" w:cs="Microsoft Sans Serif"/>
          <w:sz w:val="28"/>
          <w:szCs w:val="28"/>
          <w:lang w:eastAsia="es-ES"/>
        </w:rPr>
        <w:t xml:space="preserve">que </w:t>
      </w:r>
      <w:r w:rsidR="00551389" w:rsidRPr="00A54449">
        <w:rPr>
          <w:rFonts w:ascii="Verdana Pro" w:eastAsia="Times New Roman" w:hAnsi="Verdana Pro" w:cs="Microsoft Sans Serif"/>
          <w:sz w:val="28"/>
          <w:szCs w:val="28"/>
          <w:lang w:eastAsia="es-ES"/>
        </w:rPr>
        <w:t>respondía</w:t>
      </w:r>
      <w:r w:rsidR="00A07625" w:rsidRPr="00A54449">
        <w:rPr>
          <w:rFonts w:ascii="Verdana Pro" w:eastAsia="Times New Roman" w:hAnsi="Verdana Pro" w:cs="Microsoft Sans Serif"/>
          <w:sz w:val="28"/>
          <w:szCs w:val="28"/>
          <w:lang w:eastAsia="es-ES"/>
        </w:rPr>
        <w:t xml:space="preserve"> por el remoquete de </w:t>
      </w:r>
      <w:r w:rsidR="00A07625" w:rsidRPr="00A54449">
        <w:rPr>
          <w:rFonts w:ascii="Verdana Pro" w:eastAsia="Times New Roman" w:hAnsi="Verdana Pro" w:cs="Microsoft Sans Serif"/>
          <w:i/>
          <w:sz w:val="28"/>
          <w:szCs w:val="28"/>
          <w:lang w:eastAsia="es-ES"/>
        </w:rPr>
        <w:t>(a) “Cucaracho”</w:t>
      </w:r>
      <w:r w:rsidR="00A07625" w:rsidRPr="00A54449">
        <w:rPr>
          <w:rFonts w:ascii="Verdana Pro" w:eastAsia="Times New Roman" w:hAnsi="Verdana Pro" w:cs="Microsoft Sans Serif"/>
          <w:sz w:val="28"/>
          <w:szCs w:val="28"/>
          <w:lang w:eastAsia="es-ES"/>
        </w:rPr>
        <w:t xml:space="preserve">, con quien días antes </w:t>
      </w:r>
      <w:r w:rsidR="00551389" w:rsidRPr="00A54449">
        <w:rPr>
          <w:rFonts w:ascii="Verdana Pro" w:eastAsia="Times New Roman" w:hAnsi="Verdana Pro" w:cs="Microsoft Sans Serif"/>
          <w:sz w:val="28"/>
          <w:szCs w:val="28"/>
          <w:lang w:eastAsia="es-ES"/>
        </w:rPr>
        <w:t>había</w:t>
      </w:r>
      <w:r w:rsidR="00A07625" w:rsidRPr="00A54449">
        <w:rPr>
          <w:rFonts w:ascii="Verdana Pro" w:eastAsia="Times New Roman" w:hAnsi="Verdana Pro" w:cs="Microsoft Sans Serif"/>
          <w:sz w:val="28"/>
          <w:szCs w:val="28"/>
          <w:lang w:eastAsia="es-ES"/>
        </w:rPr>
        <w:t xml:space="preserve"> sostenido una gresca. </w:t>
      </w:r>
      <w:r w:rsidRPr="00A54449">
        <w:rPr>
          <w:rFonts w:ascii="Verdana Pro" w:eastAsia="Times New Roman" w:hAnsi="Verdana Pro" w:cs="Microsoft Sans Serif"/>
          <w:sz w:val="28"/>
          <w:szCs w:val="28"/>
          <w:lang w:eastAsia="es-ES"/>
        </w:rPr>
        <w:t xml:space="preserve"> </w:t>
      </w:r>
    </w:p>
    <w:p w14:paraId="0B471352" w14:textId="77777777" w:rsidR="00A07625" w:rsidRPr="00A54449" w:rsidRDefault="00A07625" w:rsidP="00F10971">
      <w:pPr>
        <w:spacing w:after="0" w:line="276" w:lineRule="auto"/>
        <w:jc w:val="both"/>
        <w:rPr>
          <w:rFonts w:ascii="Verdana Pro" w:eastAsia="Times New Roman" w:hAnsi="Verdana Pro" w:cs="Microsoft Sans Serif"/>
          <w:sz w:val="28"/>
          <w:szCs w:val="28"/>
          <w:lang w:eastAsia="es-ES"/>
        </w:rPr>
      </w:pPr>
    </w:p>
    <w:p w14:paraId="40BCF4D3" w14:textId="41E1C125" w:rsidR="00A07625" w:rsidRPr="00A54449" w:rsidRDefault="00A07625" w:rsidP="00F10971">
      <w:pPr>
        <w:spacing w:after="0" w:line="276" w:lineRule="auto"/>
        <w:jc w:val="both"/>
        <w:rPr>
          <w:rFonts w:ascii="Verdana Pro" w:eastAsia="Times New Roman" w:hAnsi="Verdana Pro" w:cs="Microsoft Sans Serif"/>
          <w:sz w:val="28"/>
          <w:szCs w:val="28"/>
          <w:lang w:eastAsia="es-ES"/>
        </w:rPr>
      </w:pPr>
      <w:r w:rsidRPr="00A54449">
        <w:rPr>
          <w:rFonts w:ascii="Verdana Pro" w:eastAsia="Times New Roman" w:hAnsi="Verdana Pro" w:cs="Microsoft Sans Serif"/>
          <w:sz w:val="28"/>
          <w:szCs w:val="28"/>
          <w:lang w:eastAsia="es-ES"/>
        </w:rPr>
        <w:t xml:space="preserve">Finalmente, en el escrito de acusación se adujo que con base en la información suministrada por el moribundo, se llevaron </w:t>
      </w:r>
      <w:r w:rsidR="00777F37" w:rsidRPr="00A54449">
        <w:rPr>
          <w:rFonts w:ascii="Verdana Pro" w:eastAsia="Times New Roman" w:hAnsi="Verdana Pro" w:cs="Microsoft Sans Serif"/>
          <w:sz w:val="28"/>
          <w:szCs w:val="28"/>
          <w:lang w:eastAsia="es-ES"/>
        </w:rPr>
        <w:t xml:space="preserve">a cabo </w:t>
      </w:r>
      <w:r w:rsidRPr="00A54449">
        <w:rPr>
          <w:rFonts w:ascii="Verdana Pro" w:eastAsia="Times New Roman" w:hAnsi="Verdana Pro" w:cs="Microsoft Sans Serif"/>
          <w:sz w:val="28"/>
          <w:szCs w:val="28"/>
          <w:lang w:eastAsia="es-ES"/>
        </w:rPr>
        <w:t xml:space="preserve">las </w:t>
      </w:r>
      <w:r w:rsidRPr="00A54449">
        <w:rPr>
          <w:rFonts w:ascii="Verdana Pro" w:eastAsia="Times New Roman" w:hAnsi="Verdana Pro" w:cs="Microsoft Sans Serif"/>
          <w:sz w:val="28"/>
          <w:szCs w:val="28"/>
          <w:lang w:eastAsia="es-ES"/>
        </w:rPr>
        <w:lastRenderedPageBreak/>
        <w:t xml:space="preserve">pesquisas del caso, </w:t>
      </w:r>
      <w:r w:rsidR="00777F37" w:rsidRPr="00A54449">
        <w:rPr>
          <w:rFonts w:ascii="Verdana Pro" w:eastAsia="Times New Roman" w:hAnsi="Verdana Pro" w:cs="Microsoft Sans Serif"/>
          <w:sz w:val="28"/>
          <w:szCs w:val="28"/>
          <w:lang w:eastAsia="es-ES"/>
        </w:rPr>
        <w:t xml:space="preserve">en virtud de </w:t>
      </w:r>
      <w:r w:rsidRPr="00A54449">
        <w:rPr>
          <w:rFonts w:ascii="Verdana Pro" w:eastAsia="Times New Roman" w:hAnsi="Verdana Pro" w:cs="Microsoft Sans Serif"/>
          <w:sz w:val="28"/>
          <w:szCs w:val="28"/>
          <w:lang w:eastAsia="es-ES"/>
        </w:rPr>
        <w:t xml:space="preserve">las cuales se pudo averiguar que la persona quien </w:t>
      </w:r>
      <w:r w:rsidR="00777F37" w:rsidRPr="00A54449">
        <w:rPr>
          <w:rFonts w:ascii="Verdana Pro" w:eastAsia="Times New Roman" w:hAnsi="Verdana Pro" w:cs="Microsoft Sans Serif"/>
          <w:sz w:val="28"/>
          <w:szCs w:val="28"/>
          <w:lang w:eastAsia="es-ES"/>
        </w:rPr>
        <w:t>respondía</w:t>
      </w:r>
      <w:r w:rsidRPr="00A54449">
        <w:rPr>
          <w:rFonts w:ascii="Verdana Pro" w:eastAsia="Times New Roman" w:hAnsi="Verdana Pro" w:cs="Microsoft Sans Serif"/>
          <w:sz w:val="28"/>
          <w:szCs w:val="28"/>
          <w:lang w:eastAsia="es-ES"/>
        </w:rPr>
        <w:t xml:space="preserve"> por el remoquete de </w:t>
      </w:r>
      <w:r w:rsidRPr="00A54449">
        <w:rPr>
          <w:rFonts w:ascii="Verdana Pro" w:eastAsia="Times New Roman" w:hAnsi="Verdana Pro" w:cs="Microsoft Sans Serif"/>
          <w:i/>
          <w:sz w:val="28"/>
          <w:szCs w:val="28"/>
          <w:lang w:eastAsia="es-ES"/>
        </w:rPr>
        <w:t>(a) “Cucaracho”</w:t>
      </w:r>
      <w:r w:rsidRPr="00A54449">
        <w:rPr>
          <w:rFonts w:ascii="Verdana Pro" w:eastAsia="Times New Roman" w:hAnsi="Verdana Pro" w:cs="Microsoft Sans Serif"/>
          <w:sz w:val="28"/>
          <w:szCs w:val="28"/>
          <w:lang w:eastAsia="es-ES"/>
        </w:rPr>
        <w:t xml:space="preserve">, </w:t>
      </w:r>
      <w:r w:rsidR="009A2302" w:rsidRPr="00A54449">
        <w:rPr>
          <w:rFonts w:ascii="Verdana Pro" w:eastAsia="Times New Roman" w:hAnsi="Verdana Pro" w:cs="Microsoft Sans Serif"/>
          <w:sz w:val="28"/>
          <w:szCs w:val="28"/>
          <w:lang w:eastAsia="es-ES"/>
        </w:rPr>
        <w:t xml:space="preserve">con el que días antes </w:t>
      </w:r>
      <w:r w:rsidR="009A2302" w:rsidRPr="00A54449">
        <w:rPr>
          <w:rFonts w:ascii="Verdana Pro" w:eastAsia="Times New Roman" w:hAnsi="Verdana Pro" w:cs="Microsoft Sans Serif"/>
          <w:i/>
          <w:iCs/>
          <w:sz w:val="28"/>
          <w:szCs w:val="28"/>
          <w:lang w:eastAsia="es-ES"/>
        </w:rPr>
        <w:t>(a) “Lagarto”</w:t>
      </w:r>
      <w:r w:rsidR="009A2302" w:rsidRPr="00A54449">
        <w:rPr>
          <w:rFonts w:ascii="Verdana Pro" w:eastAsia="Times New Roman" w:hAnsi="Verdana Pro" w:cs="Microsoft Sans Serif"/>
          <w:sz w:val="28"/>
          <w:szCs w:val="28"/>
          <w:lang w:eastAsia="es-ES"/>
        </w:rPr>
        <w:t xml:space="preserve"> se había transado en una reyerta, </w:t>
      </w:r>
      <w:r w:rsidRPr="00A54449">
        <w:rPr>
          <w:rFonts w:ascii="Verdana Pro" w:eastAsia="Times New Roman" w:hAnsi="Verdana Pro" w:cs="Microsoft Sans Serif"/>
          <w:sz w:val="28"/>
          <w:szCs w:val="28"/>
          <w:lang w:eastAsia="es-ES"/>
        </w:rPr>
        <w:t xml:space="preserve">es el ciudadano </w:t>
      </w:r>
      <w:r w:rsidR="00596B47">
        <w:rPr>
          <w:rFonts w:ascii="Verdana Pro" w:eastAsia="Times New Roman" w:hAnsi="Verdana Pro" w:cs="Microsoft Sans Serif"/>
          <w:sz w:val="28"/>
          <w:szCs w:val="28"/>
          <w:lang w:eastAsia="es-ES"/>
        </w:rPr>
        <w:t>DFZA</w:t>
      </w:r>
      <w:r w:rsidR="00777F37" w:rsidRPr="00A54449">
        <w:rPr>
          <w:rFonts w:ascii="Verdana Pro" w:eastAsia="Times New Roman" w:hAnsi="Verdana Pro" w:cs="Microsoft Sans Serif"/>
          <w:sz w:val="28"/>
          <w:szCs w:val="28"/>
          <w:lang w:eastAsia="es-ES"/>
        </w:rPr>
        <w:t>, en contra del cual, posteriormente, a instancias de la Fiscalía</w:t>
      </w:r>
      <w:r w:rsidR="00EF3E48">
        <w:rPr>
          <w:rFonts w:ascii="Verdana Pro" w:eastAsia="Times New Roman" w:hAnsi="Verdana Pro" w:cs="Microsoft Sans Serif"/>
          <w:sz w:val="28"/>
          <w:szCs w:val="28"/>
          <w:lang w:eastAsia="es-ES"/>
        </w:rPr>
        <w:t>,</w:t>
      </w:r>
      <w:r w:rsidR="00777F37" w:rsidRPr="00A54449">
        <w:rPr>
          <w:rFonts w:ascii="Verdana Pro" w:eastAsia="Times New Roman" w:hAnsi="Verdana Pro" w:cs="Microsoft Sans Serif"/>
          <w:sz w:val="28"/>
          <w:szCs w:val="28"/>
          <w:lang w:eastAsia="es-ES"/>
        </w:rPr>
        <w:t xml:space="preserve"> se libraron las correspondientes órdenes de captura, a fin de lograr su compare</w:t>
      </w:r>
      <w:r w:rsidR="00551389" w:rsidRPr="00A54449">
        <w:rPr>
          <w:rFonts w:ascii="Verdana Pro" w:eastAsia="Times New Roman" w:hAnsi="Verdana Pro" w:cs="Microsoft Sans Serif"/>
          <w:sz w:val="28"/>
          <w:szCs w:val="28"/>
          <w:lang w:eastAsia="es-ES"/>
        </w:rPr>
        <w:t>ce</w:t>
      </w:r>
      <w:r w:rsidR="00777F37" w:rsidRPr="00A54449">
        <w:rPr>
          <w:rFonts w:ascii="Verdana Pro" w:eastAsia="Times New Roman" w:hAnsi="Verdana Pro" w:cs="Microsoft Sans Serif"/>
          <w:sz w:val="28"/>
          <w:szCs w:val="28"/>
          <w:lang w:eastAsia="es-ES"/>
        </w:rPr>
        <w:t>ncia al proceso que se adelantó en su contra.</w:t>
      </w:r>
    </w:p>
    <w:p w14:paraId="742F6419" w14:textId="77777777" w:rsidR="00954598" w:rsidRPr="00A54449" w:rsidRDefault="00954598" w:rsidP="00F10971">
      <w:pPr>
        <w:spacing w:after="0" w:line="276" w:lineRule="auto"/>
        <w:jc w:val="center"/>
        <w:rPr>
          <w:rFonts w:ascii="Verdana Pro" w:eastAsia="Times New Roman" w:hAnsi="Verdana Pro" w:cs="Microsoft Sans Serif"/>
          <w:b/>
          <w:sz w:val="28"/>
          <w:szCs w:val="28"/>
          <w:lang w:val="es-CO" w:eastAsia="es-ES"/>
        </w:rPr>
      </w:pPr>
    </w:p>
    <w:p w14:paraId="59200DBD" w14:textId="77777777" w:rsidR="00954598" w:rsidRPr="00A54449" w:rsidRDefault="00954598" w:rsidP="00F10971">
      <w:pPr>
        <w:spacing w:after="0" w:line="276" w:lineRule="auto"/>
        <w:jc w:val="center"/>
        <w:rPr>
          <w:rFonts w:ascii="Verdana Pro" w:eastAsia="Times New Roman" w:hAnsi="Verdana Pro" w:cs="Microsoft Sans Serif"/>
          <w:b/>
          <w:sz w:val="28"/>
          <w:szCs w:val="28"/>
          <w:lang w:val="es-CO" w:eastAsia="es-ES"/>
        </w:rPr>
      </w:pPr>
      <w:r w:rsidRPr="00A54449">
        <w:rPr>
          <w:rFonts w:ascii="Verdana Pro" w:eastAsia="Times New Roman" w:hAnsi="Verdana Pro" w:cs="Microsoft Sans Serif"/>
          <w:b/>
          <w:sz w:val="28"/>
          <w:szCs w:val="28"/>
          <w:lang w:val="es-CO" w:eastAsia="es-ES"/>
        </w:rPr>
        <w:t>SINOPSIS DE LA ACTUACIÓN PROCESAL:</w:t>
      </w:r>
    </w:p>
    <w:p w14:paraId="3DBBF2D6" w14:textId="77777777" w:rsidR="00954598" w:rsidRPr="00A54449" w:rsidRDefault="00954598" w:rsidP="00F10971">
      <w:pPr>
        <w:spacing w:after="0" w:line="276" w:lineRule="auto"/>
        <w:jc w:val="center"/>
        <w:rPr>
          <w:rFonts w:ascii="Verdana Pro" w:eastAsia="Times New Roman" w:hAnsi="Verdana Pro" w:cs="Microsoft Sans Serif"/>
          <w:sz w:val="28"/>
          <w:szCs w:val="28"/>
          <w:lang w:val="es-CO" w:eastAsia="es-ES"/>
        </w:rPr>
      </w:pPr>
    </w:p>
    <w:p w14:paraId="6E5FDA26" w14:textId="5F4BAB57" w:rsidR="00954598" w:rsidRPr="00A54449" w:rsidRDefault="00954598" w:rsidP="00F10971">
      <w:pPr>
        <w:pStyle w:val="Prrafodelista"/>
        <w:numPr>
          <w:ilvl w:val="0"/>
          <w:numId w:val="1"/>
        </w:numPr>
        <w:spacing w:after="0" w:line="276" w:lineRule="auto"/>
        <w:ind w:left="360"/>
        <w:jc w:val="both"/>
        <w:rPr>
          <w:rFonts w:ascii="Verdana Pro" w:eastAsia="Times New Roman" w:hAnsi="Verdana Pro" w:cs="Microsoft Sans Serif"/>
          <w:sz w:val="28"/>
          <w:szCs w:val="28"/>
          <w:lang w:val="es-CO" w:eastAsia="es-ES"/>
        </w:rPr>
      </w:pPr>
      <w:r w:rsidRPr="00A54449">
        <w:rPr>
          <w:rFonts w:ascii="Verdana Pro" w:eastAsia="Times New Roman" w:hAnsi="Verdana Pro" w:cs="Microsoft Sans Serif"/>
          <w:sz w:val="28"/>
          <w:szCs w:val="28"/>
          <w:lang w:val="es-CO" w:eastAsia="es-ES"/>
        </w:rPr>
        <w:t>En las calendas del</w:t>
      </w:r>
      <w:r w:rsidR="00E03479" w:rsidRPr="00A54449">
        <w:rPr>
          <w:rFonts w:ascii="Verdana Pro" w:eastAsia="Times New Roman" w:hAnsi="Verdana Pro" w:cs="Microsoft Sans Serif"/>
          <w:sz w:val="28"/>
          <w:szCs w:val="28"/>
          <w:lang w:val="es-CO" w:eastAsia="es-ES"/>
        </w:rPr>
        <w:t xml:space="preserve"> 05 de mayo de 2.019</w:t>
      </w:r>
      <w:r w:rsidRPr="00A54449">
        <w:rPr>
          <w:rFonts w:ascii="Verdana Pro" w:eastAsia="Times New Roman" w:hAnsi="Verdana Pro" w:cs="Microsoft Sans Serif"/>
          <w:sz w:val="28"/>
          <w:szCs w:val="28"/>
          <w:lang w:val="es-CO" w:eastAsia="es-ES"/>
        </w:rPr>
        <w:t xml:space="preserve">, ante el Juzgado </w:t>
      </w:r>
      <w:r w:rsidR="00E03479" w:rsidRPr="00A54449">
        <w:rPr>
          <w:rFonts w:ascii="Verdana Pro" w:eastAsia="Times New Roman" w:hAnsi="Verdana Pro" w:cs="Microsoft Sans Serif"/>
          <w:sz w:val="28"/>
          <w:szCs w:val="28"/>
          <w:lang w:val="es-CO" w:eastAsia="es-ES"/>
        </w:rPr>
        <w:t>4</w:t>
      </w:r>
      <w:r w:rsidRPr="00A54449">
        <w:rPr>
          <w:rFonts w:ascii="Verdana Pro" w:eastAsia="Times New Roman" w:hAnsi="Verdana Pro" w:cs="Microsoft Sans Serif"/>
          <w:sz w:val="28"/>
          <w:szCs w:val="28"/>
          <w:lang w:val="es-CO" w:eastAsia="es-ES"/>
        </w:rPr>
        <w:t xml:space="preserve">º Penal Municipal de Pereira, con funciones de control de garantías, </w:t>
      </w:r>
      <w:r w:rsidR="00E03479" w:rsidRPr="00A54449">
        <w:rPr>
          <w:rFonts w:ascii="Verdana Pro" w:eastAsia="Times New Roman" w:hAnsi="Verdana Pro" w:cs="Microsoft Sans Serif"/>
          <w:sz w:val="28"/>
          <w:szCs w:val="28"/>
          <w:lang w:val="es-CO" w:eastAsia="es-ES"/>
        </w:rPr>
        <w:t xml:space="preserve">se llevaron a cabo las audiencias preliminares del caso, en las cuales: a) Se legalizó la captura del ciudadano </w:t>
      </w:r>
      <w:r w:rsidR="00596B47">
        <w:rPr>
          <w:rFonts w:ascii="Verdana Pro" w:eastAsia="Times New Roman" w:hAnsi="Verdana Pro" w:cs="Microsoft Sans Serif"/>
          <w:sz w:val="28"/>
          <w:szCs w:val="28"/>
          <w:lang w:val="es-CO" w:eastAsia="es-ES"/>
        </w:rPr>
        <w:t>DFZA</w:t>
      </w:r>
      <w:r w:rsidR="00E03479" w:rsidRPr="00A54449">
        <w:rPr>
          <w:rFonts w:ascii="Verdana Pro" w:eastAsia="Times New Roman" w:hAnsi="Verdana Pro" w:cs="Microsoft Sans Serif"/>
          <w:sz w:val="28"/>
          <w:szCs w:val="28"/>
          <w:lang w:val="es-CO" w:eastAsia="es-ES"/>
        </w:rPr>
        <w:t>, la cual estuvo precedida de una orden; b) L</w:t>
      </w:r>
      <w:r w:rsidRPr="00A54449">
        <w:rPr>
          <w:rFonts w:ascii="Verdana Pro" w:eastAsia="Times New Roman" w:hAnsi="Verdana Pro" w:cs="Microsoft Sans Serif"/>
          <w:sz w:val="28"/>
          <w:szCs w:val="28"/>
          <w:lang w:val="es-CO" w:eastAsia="es-ES"/>
        </w:rPr>
        <w:t xml:space="preserve">a Fiscalía le endilgó cargos al ciudadano </w:t>
      </w:r>
      <w:r w:rsidR="00596B47">
        <w:rPr>
          <w:rFonts w:ascii="Verdana Pro" w:eastAsia="Times New Roman" w:hAnsi="Verdana Pro" w:cs="Microsoft Sans Serif"/>
          <w:sz w:val="28"/>
          <w:szCs w:val="28"/>
          <w:lang w:val="es-CO" w:eastAsia="es-ES"/>
        </w:rPr>
        <w:t>DFZA</w:t>
      </w:r>
      <w:r w:rsidR="00E03479" w:rsidRPr="00A54449">
        <w:rPr>
          <w:rFonts w:ascii="Verdana Pro" w:eastAsia="Times New Roman" w:hAnsi="Verdana Pro" w:cs="Microsoft Sans Serif"/>
          <w:sz w:val="28"/>
          <w:szCs w:val="28"/>
          <w:lang w:val="es-CO" w:eastAsia="es-ES"/>
        </w:rPr>
        <w:t xml:space="preserve"> </w:t>
      </w:r>
      <w:r w:rsidRPr="00A54449">
        <w:rPr>
          <w:rFonts w:ascii="Verdana Pro" w:eastAsia="Times New Roman" w:hAnsi="Verdana Pro" w:cs="Microsoft Sans Serif"/>
          <w:sz w:val="28"/>
          <w:szCs w:val="28"/>
          <w:lang w:val="es-CO" w:eastAsia="es-ES"/>
        </w:rPr>
        <w:t xml:space="preserve">por incurrir en la presunta comisión </w:t>
      </w:r>
      <w:r w:rsidR="00E03479" w:rsidRPr="00A54449">
        <w:rPr>
          <w:rFonts w:ascii="Verdana Pro" w:eastAsia="Times New Roman" w:hAnsi="Verdana Pro" w:cs="Microsoft Sans Serif"/>
          <w:sz w:val="28"/>
          <w:szCs w:val="28"/>
          <w:lang w:val="es-CO" w:eastAsia="es-ES"/>
        </w:rPr>
        <w:t>de los delitos de homicidio y porte ilegal de armas de fuego de defensa personal, tipificados en los artículos 103 y 365 del C.P.; c) La situación jurídica del procesado</w:t>
      </w:r>
      <w:r w:rsidR="00E03479" w:rsidRPr="00A54449">
        <w:rPr>
          <w:rFonts w:ascii="Verdana Pro" w:hAnsi="Verdana Pro"/>
        </w:rPr>
        <w:t xml:space="preserve"> </w:t>
      </w:r>
      <w:r w:rsidR="00596B47">
        <w:rPr>
          <w:rFonts w:ascii="Verdana Pro" w:eastAsia="Times New Roman" w:hAnsi="Verdana Pro" w:cs="Microsoft Sans Serif"/>
          <w:sz w:val="28"/>
          <w:szCs w:val="28"/>
          <w:lang w:val="es-CO" w:eastAsia="es-ES"/>
        </w:rPr>
        <w:t>DFZA</w:t>
      </w:r>
      <w:r w:rsidR="00E03479" w:rsidRPr="00A54449">
        <w:rPr>
          <w:rFonts w:ascii="Verdana Pro" w:eastAsia="Times New Roman" w:hAnsi="Verdana Pro" w:cs="Microsoft Sans Serif"/>
          <w:sz w:val="28"/>
          <w:szCs w:val="28"/>
          <w:lang w:val="es-CO" w:eastAsia="es-ES"/>
        </w:rPr>
        <w:t xml:space="preserve"> se definió con la medida de aseguramiento de detención domiciliaria.  </w:t>
      </w:r>
    </w:p>
    <w:p w14:paraId="6E40DEE9" w14:textId="77777777" w:rsidR="00954598" w:rsidRPr="00A54449" w:rsidRDefault="00954598" w:rsidP="00F10971">
      <w:pPr>
        <w:spacing w:after="0" w:line="276" w:lineRule="auto"/>
        <w:jc w:val="both"/>
        <w:rPr>
          <w:rFonts w:ascii="Verdana Pro" w:eastAsia="Times New Roman" w:hAnsi="Verdana Pro" w:cs="Microsoft Sans Serif"/>
          <w:sz w:val="28"/>
          <w:szCs w:val="28"/>
          <w:lang w:val="es-CO" w:eastAsia="es-ES"/>
        </w:rPr>
      </w:pPr>
    </w:p>
    <w:p w14:paraId="49B47B44" w14:textId="461BEDB4" w:rsidR="00D242A4" w:rsidRPr="00A54449" w:rsidRDefault="00954598" w:rsidP="00F10971">
      <w:pPr>
        <w:pStyle w:val="Prrafodelista"/>
        <w:numPr>
          <w:ilvl w:val="0"/>
          <w:numId w:val="1"/>
        </w:numPr>
        <w:spacing w:after="0" w:line="276" w:lineRule="auto"/>
        <w:ind w:left="360"/>
        <w:jc w:val="both"/>
        <w:rPr>
          <w:rFonts w:ascii="Verdana Pro" w:eastAsia="Times New Roman" w:hAnsi="Verdana Pro" w:cs="Microsoft Sans Serif"/>
          <w:sz w:val="28"/>
          <w:szCs w:val="28"/>
          <w:lang w:val="es-CO" w:eastAsia="es-ES"/>
        </w:rPr>
      </w:pPr>
      <w:r w:rsidRPr="00A54449">
        <w:rPr>
          <w:rFonts w:ascii="Verdana Pro" w:eastAsia="Times New Roman" w:hAnsi="Verdana Pro" w:cs="Microsoft Sans Serif"/>
          <w:sz w:val="28"/>
          <w:szCs w:val="28"/>
          <w:lang w:val="es-CO" w:eastAsia="es-ES"/>
        </w:rPr>
        <w:t xml:space="preserve">Después de radicado el escrito de acusación, el conocimiento de la actuación </w:t>
      </w:r>
      <w:r w:rsidR="00E03479" w:rsidRPr="00A54449">
        <w:rPr>
          <w:rFonts w:ascii="Verdana Pro" w:eastAsia="Times New Roman" w:hAnsi="Verdana Pro" w:cs="Microsoft Sans Serif"/>
          <w:sz w:val="28"/>
          <w:szCs w:val="28"/>
          <w:lang w:val="es-CO" w:eastAsia="es-ES"/>
        </w:rPr>
        <w:t xml:space="preserve">inicialmente </w:t>
      </w:r>
      <w:r w:rsidRPr="00A54449">
        <w:rPr>
          <w:rFonts w:ascii="Verdana Pro" w:eastAsia="Times New Roman" w:hAnsi="Verdana Pro" w:cs="Microsoft Sans Serif"/>
          <w:sz w:val="28"/>
          <w:szCs w:val="28"/>
          <w:lang w:val="es-CO" w:eastAsia="es-ES"/>
        </w:rPr>
        <w:t xml:space="preserve">le correspondió al Juzgado </w:t>
      </w:r>
      <w:r w:rsidR="00E03479" w:rsidRPr="00A54449">
        <w:rPr>
          <w:rFonts w:ascii="Verdana Pro" w:eastAsia="Times New Roman" w:hAnsi="Verdana Pro" w:cs="Microsoft Sans Serif"/>
          <w:sz w:val="28"/>
          <w:szCs w:val="28"/>
          <w:lang w:val="es-CO" w:eastAsia="es-ES"/>
        </w:rPr>
        <w:t>7</w:t>
      </w:r>
      <w:r w:rsidRPr="00A54449">
        <w:rPr>
          <w:rFonts w:ascii="Verdana Pro" w:eastAsia="Times New Roman" w:hAnsi="Verdana Pro" w:cs="Microsoft Sans Serif"/>
          <w:sz w:val="28"/>
          <w:szCs w:val="28"/>
          <w:lang w:val="es-CO" w:eastAsia="es-ES"/>
        </w:rPr>
        <w:t>º Penal del Circuito de Pereira, ante el cual</w:t>
      </w:r>
      <w:r w:rsidR="009A2302" w:rsidRPr="00A54449">
        <w:rPr>
          <w:rFonts w:ascii="Verdana Pro" w:eastAsia="Times New Roman" w:hAnsi="Verdana Pro" w:cs="Microsoft Sans Serif"/>
          <w:sz w:val="28"/>
          <w:szCs w:val="28"/>
          <w:lang w:val="es-CO" w:eastAsia="es-ES"/>
        </w:rPr>
        <w:t>,</w:t>
      </w:r>
      <w:r w:rsidRPr="00A54449">
        <w:rPr>
          <w:rFonts w:ascii="Verdana Pro" w:eastAsia="Times New Roman" w:hAnsi="Verdana Pro" w:cs="Microsoft Sans Serif"/>
          <w:sz w:val="28"/>
          <w:szCs w:val="28"/>
          <w:lang w:val="es-CO" w:eastAsia="es-ES"/>
        </w:rPr>
        <w:t xml:space="preserve"> </w:t>
      </w:r>
      <w:r w:rsidR="00D242A4" w:rsidRPr="00A54449">
        <w:rPr>
          <w:rFonts w:ascii="Verdana Pro" w:eastAsia="Times New Roman" w:hAnsi="Verdana Pro" w:cs="Microsoft Sans Serif"/>
          <w:sz w:val="28"/>
          <w:szCs w:val="28"/>
          <w:lang w:val="es-CO" w:eastAsia="es-ES"/>
        </w:rPr>
        <w:t xml:space="preserve">cuando se llevó a cabo la audiencia de formulación de la acusación, la misma fue trocada por la Fiscalía por una audiencia de solicitud de preclusión, la cual fue denegada por el Juzgado Cognoscente. </w:t>
      </w:r>
    </w:p>
    <w:p w14:paraId="2BE9CBD4" w14:textId="77777777" w:rsidR="00D242A4" w:rsidRPr="00A54449" w:rsidRDefault="00D242A4" w:rsidP="002A10DF">
      <w:pPr>
        <w:pStyle w:val="Prrafodelista"/>
        <w:spacing w:after="0" w:line="276" w:lineRule="auto"/>
        <w:rPr>
          <w:rFonts w:ascii="Verdana Pro" w:eastAsia="Times New Roman" w:hAnsi="Verdana Pro" w:cs="Microsoft Sans Serif"/>
          <w:sz w:val="28"/>
          <w:szCs w:val="28"/>
          <w:lang w:val="es-CO" w:eastAsia="es-ES"/>
        </w:rPr>
      </w:pPr>
    </w:p>
    <w:p w14:paraId="433D3B9D" w14:textId="77777777" w:rsidR="00954598" w:rsidRPr="00A54449" w:rsidRDefault="00D242A4" w:rsidP="00F10971">
      <w:pPr>
        <w:pStyle w:val="Prrafodelista"/>
        <w:numPr>
          <w:ilvl w:val="0"/>
          <w:numId w:val="1"/>
        </w:numPr>
        <w:spacing w:after="0" w:line="276" w:lineRule="auto"/>
        <w:ind w:left="360"/>
        <w:jc w:val="both"/>
        <w:rPr>
          <w:rFonts w:ascii="Verdana Pro" w:eastAsia="Times New Roman" w:hAnsi="Verdana Pro" w:cs="Microsoft Sans Serif"/>
          <w:sz w:val="28"/>
          <w:szCs w:val="28"/>
          <w:lang w:val="es-CO" w:eastAsia="es-ES"/>
        </w:rPr>
      </w:pPr>
      <w:r w:rsidRPr="00A54449">
        <w:rPr>
          <w:rFonts w:ascii="Verdana Pro" w:eastAsia="Times New Roman" w:hAnsi="Verdana Pro" w:cs="Microsoft Sans Serif"/>
          <w:sz w:val="28"/>
          <w:szCs w:val="28"/>
          <w:lang w:val="es-CO" w:eastAsia="es-ES"/>
        </w:rPr>
        <w:t>Como consecuencia de la negativa de no acceder a la petición de preclusión deprecada por la Fiscalía, el titular del Juzgado 7º Penal del Circuito de esta localidad, mediante auto adiado el 19 de diciembre de 2.019, procedió a declararse impedido acorde con la causal consagrada en el # 13 del artículo 56 del C.P.P.</w:t>
      </w:r>
    </w:p>
    <w:p w14:paraId="1F24C756" w14:textId="77777777" w:rsidR="00954598" w:rsidRPr="00A54449" w:rsidRDefault="00954598" w:rsidP="00F10971">
      <w:pPr>
        <w:spacing w:after="0" w:line="276" w:lineRule="auto"/>
        <w:jc w:val="both"/>
        <w:rPr>
          <w:rFonts w:ascii="Verdana Pro" w:eastAsia="Times New Roman" w:hAnsi="Verdana Pro" w:cs="Microsoft Sans Serif"/>
          <w:sz w:val="28"/>
          <w:szCs w:val="28"/>
          <w:lang w:val="es-CO" w:eastAsia="es-ES"/>
        </w:rPr>
      </w:pPr>
    </w:p>
    <w:p w14:paraId="60FFE4CA" w14:textId="15BE2B76" w:rsidR="00954598" w:rsidRPr="00A54449" w:rsidRDefault="00D242A4" w:rsidP="00F10971">
      <w:pPr>
        <w:pStyle w:val="Prrafodelista"/>
        <w:numPr>
          <w:ilvl w:val="0"/>
          <w:numId w:val="1"/>
        </w:numPr>
        <w:spacing w:after="0" w:line="276" w:lineRule="auto"/>
        <w:ind w:left="360"/>
        <w:jc w:val="both"/>
        <w:rPr>
          <w:rFonts w:ascii="Verdana Pro" w:eastAsia="Times New Roman" w:hAnsi="Verdana Pro" w:cs="Microsoft Sans Serif"/>
          <w:b/>
          <w:sz w:val="28"/>
          <w:szCs w:val="28"/>
          <w:lang w:val="es-CO" w:eastAsia="es-ES"/>
        </w:rPr>
      </w:pPr>
      <w:r w:rsidRPr="00A54449">
        <w:rPr>
          <w:rFonts w:ascii="Verdana Pro" w:eastAsia="Times New Roman" w:hAnsi="Verdana Pro" w:cs="Microsoft Sans Serif"/>
          <w:sz w:val="28"/>
          <w:szCs w:val="28"/>
          <w:lang w:val="es-CO" w:eastAsia="es-ES"/>
        </w:rPr>
        <w:t>El conocimiento de la decla</w:t>
      </w:r>
      <w:r w:rsidR="000712B4" w:rsidRPr="00A54449">
        <w:rPr>
          <w:rFonts w:ascii="Verdana Pro" w:eastAsia="Times New Roman" w:hAnsi="Verdana Pro" w:cs="Microsoft Sans Serif"/>
          <w:sz w:val="28"/>
          <w:szCs w:val="28"/>
          <w:lang w:val="es-CO" w:eastAsia="es-ES"/>
        </w:rPr>
        <w:t>ra</w:t>
      </w:r>
      <w:r w:rsidRPr="00A54449">
        <w:rPr>
          <w:rFonts w:ascii="Verdana Pro" w:eastAsia="Times New Roman" w:hAnsi="Verdana Pro" w:cs="Microsoft Sans Serif"/>
          <w:sz w:val="28"/>
          <w:szCs w:val="28"/>
          <w:lang w:val="es-CO" w:eastAsia="es-ES"/>
        </w:rPr>
        <w:t xml:space="preserve">toria de </w:t>
      </w:r>
      <w:r w:rsidR="000712B4" w:rsidRPr="00A54449">
        <w:rPr>
          <w:rFonts w:ascii="Verdana Pro" w:eastAsia="Times New Roman" w:hAnsi="Verdana Pro" w:cs="Microsoft Sans Serif"/>
          <w:sz w:val="28"/>
          <w:szCs w:val="28"/>
          <w:lang w:val="es-CO" w:eastAsia="es-ES"/>
        </w:rPr>
        <w:t>impedimento</w:t>
      </w:r>
      <w:r w:rsidRPr="00A54449">
        <w:rPr>
          <w:rFonts w:ascii="Verdana Pro" w:eastAsia="Times New Roman" w:hAnsi="Verdana Pro" w:cs="Microsoft Sans Serif"/>
          <w:sz w:val="28"/>
          <w:szCs w:val="28"/>
          <w:lang w:val="es-CO" w:eastAsia="es-ES"/>
        </w:rPr>
        <w:t xml:space="preserve"> le </w:t>
      </w:r>
      <w:r w:rsidR="00097F5A" w:rsidRPr="00A54449">
        <w:rPr>
          <w:rFonts w:ascii="Verdana Pro" w:eastAsia="Times New Roman" w:hAnsi="Verdana Pro" w:cs="Microsoft Sans Serif"/>
          <w:sz w:val="28"/>
          <w:szCs w:val="28"/>
          <w:lang w:val="es-CO" w:eastAsia="es-ES"/>
        </w:rPr>
        <w:t>correspondió</w:t>
      </w:r>
      <w:r w:rsidRPr="00A54449">
        <w:rPr>
          <w:rFonts w:ascii="Verdana Pro" w:eastAsia="Times New Roman" w:hAnsi="Verdana Pro" w:cs="Microsoft Sans Serif"/>
          <w:sz w:val="28"/>
          <w:szCs w:val="28"/>
          <w:lang w:val="es-CO" w:eastAsia="es-ES"/>
        </w:rPr>
        <w:t xml:space="preserve"> al Juzgado 1º Penal del Circuito de </w:t>
      </w:r>
      <w:r w:rsidR="000712B4" w:rsidRPr="00A54449">
        <w:rPr>
          <w:rFonts w:ascii="Verdana Pro" w:eastAsia="Times New Roman" w:hAnsi="Verdana Pro" w:cs="Microsoft Sans Serif"/>
          <w:sz w:val="28"/>
          <w:szCs w:val="28"/>
          <w:lang w:val="es-CO" w:eastAsia="es-ES"/>
        </w:rPr>
        <w:t>esta</w:t>
      </w:r>
      <w:r w:rsidRPr="00A54449">
        <w:rPr>
          <w:rFonts w:ascii="Verdana Pro" w:eastAsia="Times New Roman" w:hAnsi="Verdana Pro" w:cs="Microsoft Sans Serif"/>
          <w:sz w:val="28"/>
          <w:szCs w:val="28"/>
          <w:lang w:val="es-CO" w:eastAsia="es-ES"/>
        </w:rPr>
        <w:t xml:space="preserve"> localidad, cuyo titular también se declaró impedido por haber fungido en sede de 2ª </w:t>
      </w:r>
      <w:r w:rsidRPr="00A54449">
        <w:rPr>
          <w:rFonts w:ascii="Verdana Pro" w:eastAsia="Times New Roman" w:hAnsi="Verdana Pro" w:cs="Microsoft Sans Serif"/>
          <w:sz w:val="28"/>
          <w:szCs w:val="28"/>
          <w:lang w:val="es-CO" w:eastAsia="es-ES"/>
        </w:rPr>
        <w:lastRenderedPageBreak/>
        <w:t xml:space="preserve">instancia como Juzgado de Control de </w:t>
      </w:r>
      <w:r w:rsidR="009A2302" w:rsidRPr="00A54449">
        <w:rPr>
          <w:rFonts w:ascii="Verdana Pro" w:eastAsia="Times New Roman" w:hAnsi="Verdana Pro" w:cs="Microsoft Sans Serif"/>
          <w:sz w:val="28"/>
          <w:szCs w:val="28"/>
          <w:lang w:val="es-CO" w:eastAsia="es-ES"/>
        </w:rPr>
        <w:t>Garantías</w:t>
      </w:r>
      <w:r w:rsidRPr="00A54449">
        <w:rPr>
          <w:rFonts w:ascii="Verdana Pro" w:eastAsia="Times New Roman" w:hAnsi="Verdana Pro" w:cs="Microsoft Sans Serif"/>
          <w:sz w:val="28"/>
          <w:szCs w:val="28"/>
          <w:lang w:val="es-CO" w:eastAsia="es-ES"/>
        </w:rPr>
        <w:t xml:space="preserve">; y en ese orden de ideas </w:t>
      </w:r>
      <w:r w:rsidR="000712B4" w:rsidRPr="00A54449">
        <w:rPr>
          <w:rFonts w:ascii="Verdana Pro" w:eastAsia="Times New Roman" w:hAnsi="Verdana Pro" w:cs="Microsoft Sans Serif"/>
          <w:sz w:val="28"/>
          <w:szCs w:val="28"/>
          <w:lang w:val="es-CO" w:eastAsia="es-ES"/>
        </w:rPr>
        <w:t xml:space="preserve">el Juzgado 2º Penal del Circuito, mediante auto del 13 de </w:t>
      </w:r>
      <w:r w:rsidR="009A2302" w:rsidRPr="00A54449">
        <w:rPr>
          <w:rFonts w:ascii="Verdana Pro" w:eastAsia="Times New Roman" w:hAnsi="Verdana Pro" w:cs="Microsoft Sans Serif"/>
          <w:sz w:val="28"/>
          <w:szCs w:val="28"/>
          <w:lang w:val="es-CO" w:eastAsia="es-ES"/>
        </w:rPr>
        <w:t>e</w:t>
      </w:r>
      <w:r w:rsidR="000712B4" w:rsidRPr="00A54449">
        <w:rPr>
          <w:rFonts w:ascii="Verdana Pro" w:eastAsia="Times New Roman" w:hAnsi="Verdana Pro" w:cs="Microsoft Sans Serif"/>
          <w:sz w:val="28"/>
          <w:szCs w:val="28"/>
          <w:lang w:val="es-CO" w:eastAsia="es-ES"/>
        </w:rPr>
        <w:t xml:space="preserve">nero de 2.020, declaró fundados los impedimentos de sus Juzgados homólogos, y en consecuencia avocó el conocimiento del proceso. </w:t>
      </w:r>
    </w:p>
    <w:p w14:paraId="53F8FC36" w14:textId="77777777" w:rsidR="000712B4" w:rsidRPr="00A54449" w:rsidRDefault="000712B4" w:rsidP="00FB19C2">
      <w:pPr>
        <w:pStyle w:val="Prrafodelista"/>
        <w:spacing w:after="0" w:line="276" w:lineRule="auto"/>
        <w:rPr>
          <w:rFonts w:ascii="Verdana Pro" w:eastAsia="Times New Roman" w:hAnsi="Verdana Pro" w:cs="Microsoft Sans Serif"/>
          <w:b/>
          <w:sz w:val="28"/>
          <w:szCs w:val="28"/>
          <w:lang w:val="es-CO" w:eastAsia="es-ES"/>
        </w:rPr>
      </w:pPr>
    </w:p>
    <w:p w14:paraId="11F093DD" w14:textId="77777777" w:rsidR="000712B4" w:rsidRPr="00A54449" w:rsidRDefault="000712B4" w:rsidP="00F10971">
      <w:pPr>
        <w:pStyle w:val="Prrafodelista"/>
        <w:numPr>
          <w:ilvl w:val="0"/>
          <w:numId w:val="1"/>
        </w:numPr>
        <w:spacing w:after="0" w:line="276" w:lineRule="auto"/>
        <w:ind w:left="360"/>
        <w:jc w:val="both"/>
        <w:rPr>
          <w:rFonts w:ascii="Verdana Pro" w:eastAsia="Times New Roman" w:hAnsi="Verdana Pro" w:cs="Microsoft Sans Serif"/>
          <w:b/>
          <w:sz w:val="28"/>
          <w:szCs w:val="28"/>
          <w:lang w:val="es-CO" w:eastAsia="es-ES"/>
        </w:rPr>
      </w:pPr>
      <w:r w:rsidRPr="00A54449">
        <w:rPr>
          <w:rFonts w:ascii="Verdana Pro" w:eastAsia="Times New Roman" w:hAnsi="Verdana Pro" w:cs="Microsoft Sans Serif"/>
          <w:sz w:val="28"/>
          <w:szCs w:val="28"/>
          <w:lang w:val="es-CO" w:eastAsia="es-ES"/>
        </w:rPr>
        <w:t xml:space="preserve">La audiencia de acusación se celebró el 13 de febrero de 2.020, y posteriormente el 26 de junio de 2.020 se llevó a cabo la audiencia preparatoria. </w:t>
      </w:r>
    </w:p>
    <w:p w14:paraId="55653C82" w14:textId="77777777" w:rsidR="000712B4" w:rsidRPr="00A54449" w:rsidRDefault="000712B4" w:rsidP="00FB19C2">
      <w:pPr>
        <w:pStyle w:val="Prrafodelista"/>
        <w:spacing w:after="0" w:line="276" w:lineRule="auto"/>
        <w:rPr>
          <w:rFonts w:ascii="Verdana Pro" w:eastAsia="Times New Roman" w:hAnsi="Verdana Pro" w:cs="Microsoft Sans Serif"/>
          <w:b/>
          <w:sz w:val="28"/>
          <w:szCs w:val="28"/>
          <w:lang w:val="es-CO" w:eastAsia="es-ES"/>
        </w:rPr>
      </w:pPr>
    </w:p>
    <w:p w14:paraId="27CF1C0C" w14:textId="6A5D30B6" w:rsidR="000712B4" w:rsidRPr="00A54449" w:rsidRDefault="000712B4" w:rsidP="00F10971">
      <w:pPr>
        <w:pStyle w:val="Prrafodelista"/>
        <w:numPr>
          <w:ilvl w:val="0"/>
          <w:numId w:val="1"/>
        </w:numPr>
        <w:spacing w:after="0" w:line="276" w:lineRule="auto"/>
        <w:ind w:left="360"/>
        <w:jc w:val="both"/>
        <w:rPr>
          <w:rFonts w:ascii="Verdana Pro" w:eastAsia="Times New Roman" w:hAnsi="Verdana Pro" w:cs="Microsoft Sans Serif"/>
          <w:b/>
          <w:sz w:val="28"/>
          <w:szCs w:val="28"/>
          <w:lang w:val="es-CO" w:eastAsia="es-ES"/>
        </w:rPr>
      </w:pPr>
      <w:r w:rsidRPr="00A54449">
        <w:rPr>
          <w:rFonts w:ascii="Verdana Pro" w:eastAsia="Times New Roman" w:hAnsi="Verdana Pro" w:cs="Microsoft Sans Serif"/>
          <w:sz w:val="28"/>
          <w:szCs w:val="28"/>
          <w:lang w:val="es-CO" w:eastAsia="es-ES"/>
        </w:rPr>
        <w:t xml:space="preserve">La audiencia de juicio oral tuvo lugar en sesiones celebradas los días 31 de agosto de 2.022; 24 de octubre de 2.024, y 23 de enero </w:t>
      </w:r>
      <w:r w:rsidR="00097F5A">
        <w:rPr>
          <w:rFonts w:ascii="Verdana Pro" w:eastAsia="Times New Roman" w:hAnsi="Verdana Pro" w:cs="Microsoft Sans Serif"/>
          <w:sz w:val="28"/>
          <w:szCs w:val="28"/>
          <w:lang w:val="es-CO" w:eastAsia="es-ES"/>
        </w:rPr>
        <w:t>hogaño</w:t>
      </w:r>
      <w:r w:rsidRPr="00A54449">
        <w:rPr>
          <w:rFonts w:ascii="Verdana Pro" w:eastAsia="Times New Roman" w:hAnsi="Verdana Pro" w:cs="Microsoft Sans Serif"/>
          <w:sz w:val="28"/>
          <w:szCs w:val="28"/>
          <w:lang w:val="es-CO" w:eastAsia="es-ES"/>
        </w:rPr>
        <w:t>.</w:t>
      </w:r>
    </w:p>
    <w:p w14:paraId="4F73C383" w14:textId="77777777" w:rsidR="000712B4" w:rsidRPr="00A54449" w:rsidRDefault="000712B4" w:rsidP="00FB19C2">
      <w:pPr>
        <w:pStyle w:val="Prrafodelista"/>
        <w:spacing w:after="0" w:line="276" w:lineRule="auto"/>
        <w:rPr>
          <w:rFonts w:ascii="Verdana Pro" w:eastAsia="Times New Roman" w:hAnsi="Verdana Pro" w:cs="Microsoft Sans Serif"/>
          <w:b/>
          <w:sz w:val="28"/>
          <w:szCs w:val="28"/>
          <w:lang w:val="es-CO" w:eastAsia="es-ES"/>
        </w:rPr>
      </w:pPr>
    </w:p>
    <w:p w14:paraId="2720598D" w14:textId="6F9A7AE7" w:rsidR="000712B4" w:rsidRPr="00A54449" w:rsidRDefault="000712B4" w:rsidP="00F10971">
      <w:pPr>
        <w:pStyle w:val="Prrafodelista"/>
        <w:numPr>
          <w:ilvl w:val="0"/>
          <w:numId w:val="1"/>
        </w:numPr>
        <w:spacing w:after="0" w:line="276" w:lineRule="auto"/>
        <w:ind w:left="360"/>
        <w:jc w:val="both"/>
        <w:rPr>
          <w:rFonts w:ascii="Verdana Pro" w:eastAsia="Times New Roman" w:hAnsi="Verdana Pro" w:cs="Microsoft Sans Serif"/>
          <w:b/>
          <w:sz w:val="28"/>
          <w:szCs w:val="28"/>
          <w:lang w:val="es-CO" w:eastAsia="es-ES"/>
        </w:rPr>
      </w:pPr>
      <w:r w:rsidRPr="00A54449">
        <w:rPr>
          <w:rFonts w:ascii="Verdana Pro" w:eastAsia="Times New Roman" w:hAnsi="Verdana Pro" w:cs="Microsoft Sans Serif"/>
          <w:sz w:val="28"/>
          <w:szCs w:val="28"/>
          <w:lang w:val="es-CO" w:eastAsia="es-ES"/>
        </w:rPr>
        <w:t xml:space="preserve">El sentido del fallo se emitió en audiencia celebrada el 12 de febrero de los corrientes, el cual resultó ser de </w:t>
      </w:r>
      <w:r w:rsidR="005E61F9" w:rsidRPr="00A54449">
        <w:rPr>
          <w:rFonts w:ascii="Verdana Pro" w:eastAsia="Times New Roman" w:hAnsi="Verdana Pro" w:cs="Microsoft Sans Serif"/>
          <w:sz w:val="28"/>
          <w:szCs w:val="28"/>
          <w:lang w:val="es-CO" w:eastAsia="es-ES"/>
        </w:rPr>
        <w:t xml:space="preserve">carácter </w:t>
      </w:r>
      <w:r w:rsidRPr="00A54449">
        <w:rPr>
          <w:rFonts w:ascii="Verdana Pro" w:eastAsia="Times New Roman" w:hAnsi="Verdana Pro" w:cs="Microsoft Sans Serif"/>
          <w:sz w:val="28"/>
          <w:szCs w:val="28"/>
          <w:lang w:val="es-CO" w:eastAsia="es-ES"/>
        </w:rPr>
        <w:t xml:space="preserve">absolutorio, y en esa misma vista </w:t>
      </w:r>
      <w:r w:rsidR="009A2302" w:rsidRPr="00A54449">
        <w:rPr>
          <w:rFonts w:ascii="Verdana Pro" w:eastAsia="Times New Roman" w:hAnsi="Verdana Pro" w:cs="Microsoft Sans Serif"/>
          <w:sz w:val="28"/>
          <w:szCs w:val="28"/>
          <w:lang w:val="es-CO" w:eastAsia="es-ES"/>
        </w:rPr>
        <w:t xml:space="preserve">pública </w:t>
      </w:r>
      <w:r w:rsidRPr="00A54449">
        <w:rPr>
          <w:rFonts w:ascii="Verdana Pro" w:eastAsia="Times New Roman" w:hAnsi="Verdana Pro" w:cs="Microsoft Sans Serif"/>
          <w:sz w:val="28"/>
          <w:szCs w:val="28"/>
          <w:lang w:val="es-CO" w:eastAsia="es-ES"/>
        </w:rPr>
        <w:t xml:space="preserve">se profirió la correspondiente sentencia absolutoria, en contra de la cual, de manera oportuna, se alzó la Fiscalía. </w:t>
      </w:r>
    </w:p>
    <w:p w14:paraId="1F182B59" w14:textId="77777777" w:rsidR="00954598" w:rsidRPr="00A54449" w:rsidRDefault="00954598" w:rsidP="00F10971">
      <w:pPr>
        <w:pStyle w:val="Prrafodelista"/>
        <w:spacing w:line="276" w:lineRule="auto"/>
        <w:rPr>
          <w:rFonts w:ascii="Verdana Pro" w:eastAsia="Times New Roman" w:hAnsi="Verdana Pro" w:cs="Microsoft Sans Serif"/>
          <w:b/>
          <w:sz w:val="28"/>
          <w:szCs w:val="28"/>
          <w:lang w:val="es-CO" w:eastAsia="es-ES"/>
        </w:rPr>
      </w:pPr>
    </w:p>
    <w:p w14:paraId="7D43C6DA" w14:textId="77777777" w:rsidR="00954598" w:rsidRPr="00A54449" w:rsidRDefault="00954598" w:rsidP="00F10971">
      <w:pPr>
        <w:pStyle w:val="Prrafodelista"/>
        <w:spacing w:after="0" w:line="276" w:lineRule="auto"/>
        <w:ind w:left="360"/>
        <w:jc w:val="center"/>
        <w:rPr>
          <w:rFonts w:ascii="Verdana Pro" w:eastAsia="Times New Roman" w:hAnsi="Verdana Pro" w:cs="Microsoft Sans Serif"/>
          <w:b/>
          <w:sz w:val="28"/>
          <w:szCs w:val="28"/>
          <w:lang w:eastAsia="es-ES"/>
        </w:rPr>
      </w:pPr>
      <w:r w:rsidRPr="00A54449">
        <w:rPr>
          <w:rFonts w:ascii="Verdana Pro" w:eastAsia="Times New Roman" w:hAnsi="Verdana Pro" w:cs="Microsoft Sans Serif"/>
          <w:b/>
          <w:sz w:val="28"/>
          <w:szCs w:val="28"/>
          <w:lang w:val="es-CO" w:eastAsia="es-ES"/>
        </w:rPr>
        <w:t>LA PROVIDENCIA CONFUTADA</w:t>
      </w:r>
      <w:r w:rsidRPr="00A54449">
        <w:rPr>
          <w:rFonts w:ascii="Verdana Pro" w:eastAsia="Times New Roman" w:hAnsi="Verdana Pro" w:cs="Microsoft Sans Serif"/>
          <w:b/>
          <w:sz w:val="28"/>
          <w:szCs w:val="28"/>
          <w:lang w:eastAsia="es-ES"/>
        </w:rPr>
        <w:t>:</w:t>
      </w:r>
    </w:p>
    <w:p w14:paraId="133F3562" w14:textId="77777777" w:rsidR="009A2302" w:rsidRPr="00A54449" w:rsidRDefault="009A2302" w:rsidP="00F10971">
      <w:pPr>
        <w:pStyle w:val="Prrafodelista"/>
        <w:spacing w:after="0" w:line="276" w:lineRule="auto"/>
        <w:ind w:left="360"/>
        <w:jc w:val="center"/>
        <w:rPr>
          <w:rFonts w:ascii="Verdana Pro" w:eastAsia="Times New Roman" w:hAnsi="Verdana Pro" w:cs="Microsoft Sans Serif"/>
          <w:b/>
          <w:sz w:val="28"/>
          <w:szCs w:val="28"/>
          <w:lang w:eastAsia="es-ES"/>
        </w:rPr>
      </w:pPr>
    </w:p>
    <w:p w14:paraId="58117271" w14:textId="107ADA1B" w:rsidR="009A2302" w:rsidRPr="00A54449" w:rsidRDefault="009A2302" w:rsidP="00F10971">
      <w:pPr>
        <w:pStyle w:val="Prrafodelista"/>
        <w:spacing w:after="0" w:line="276" w:lineRule="auto"/>
        <w:ind w:left="360"/>
        <w:jc w:val="both"/>
        <w:rPr>
          <w:rFonts w:ascii="Verdana Pro" w:eastAsia="Times New Roman" w:hAnsi="Verdana Pro" w:cs="Microsoft Sans Serif"/>
          <w:bCs/>
          <w:sz w:val="28"/>
          <w:szCs w:val="28"/>
          <w:lang w:eastAsia="es-ES"/>
        </w:rPr>
      </w:pPr>
      <w:r w:rsidRPr="00A54449">
        <w:rPr>
          <w:rFonts w:ascii="Verdana Pro" w:eastAsia="Times New Roman" w:hAnsi="Verdana Pro" w:cs="Microsoft Sans Serif"/>
          <w:bCs/>
          <w:sz w:val="28"/>
          <w:szCs w:val="28"/>
          <w:lang w:eastAsia="es-ES"/>
        </w:rPr>
        <w:t>Como ya se sab</w:t>
      </w:r>
      <w:r w:rsidR="005E61F9" w:rsidRPr="00A54449">
        <w:rPr>
          <w:rFonts w:ascii="Verdana Pro" w:eastAsia="Times New Roman" w:hAnsi="Verdana Pro" w:cs="Microsoft Sans Serif"/>
          <w:bCs/>
          <w:sz w:val="28"/>
          <w:szCs w:val="28"/>
          <w:lang w:eastAsia="es-ES"/>
        </w:rPr>
        <w:t>e</w:t>
      </w:r>
      <w:r w:rsidRPr="00A54449">
        <w:rPr>
          <w:rFonts w:ascii="Verdana Pro" w:eastAsia="Times New Roman" w:hAnsi="Verdana Pro" w:cs="Microsoft Sans Serif"/>
          <w:bCs/>
          <w:sz w:val="28"/>
          <w:szCs w:val="28"/>
          <w:lang w:eastAsia="es-ES"/>
        </w:rPr>
        <w:t xml:space="preserve">, se trata de la sentencia proferida por parte del Juzgado 2º Penal del Circuito de Pereira, con funciones de conocimiento, en las calendas del 12 de febrero hogaño, mediante la cual se absolvió al </w:t>
      </w:r>
      <w:r w:rsidR="00BA76C4" w:rsidRPr="00A54449">
        <w:rPr>
          <w:rFonts w:ascii="Verdana Pro" w:eastAsia="Times New Roman" w:hAnsi="Verdana Pro" w:cs="Microsoft Sans Serif"/>
          <w:bCs/>
          <w:sz w:val="28"/>
          <w:szCs w:val="28"/>
          <w:lang w:eastAsia="es-ES"/>
        </w:rPr>
        <w:t xml:space="preserve">procesado </w:t>
      </w:r>
      <w:r w:rsidR="00596B47">
        <w:rPr>
          <w:rFonts w:ascii="Verdana Pro" w:eastAsia="Times New Roman" w:hAnsi="Verdana Pro" w:cs="Microsoft Sans Serif"/>
          <w:bCs/>
          <w:sz w:val="28"/>
          <w:szCs w:val="28"/>
          <w:lang w:eastAsia="es-ES"/>
        </w:rPr>
        <w:t>DFZA</w:t>
      </w:r>
      <w:r w:rsidRPr="00A54449">
        <w:rPr>
          <w:rFonts w:ascii="Verdana Pro" w:eastAsia="Times New Roman" w:hAnsi="Verdana Pro" w:cs="Microsoft Sans Serif"/>
          <w:bCs/>
          <w:sz w:val="28"/>
          <w:szCs w:val="28"/>
          <w:lang w:eastAsia="es-ES"/>
        </w:rPr>
        <w:t>, de los c</w:t>
      </w:r>
      <w:r w:rsidR="002653BD" w:rsidRPr="00A54449">
        <w:rPr>
          <w:rFonts w:ascii="Verdana Pro" w:eastAsia="Times New Roman" w:hAnsi="Verdana Pro" w:cs="Microsoft Sans Serif"/>
          <w:bCs/>
          <w:sz w:val="28"/>
          <w:szCs w:val="28"/>
          <w:lang w:eastAsia="es-ES"/>
        </w:rPr>
        <w:t>argos por lo</w:t>
      </w:r>
      <w:r w:rsidR="00FB19C2">
        <w:rPr>
          <w:rFonts w:ascii="Verdana Pro" w:eastAsia="Times New Roman" w:hAnsi="Verdana Pro" w:cs="Microsoft Sans Serif"/>
          <w:bCs/>
          <w:sz w:val="28"/>
          <w:szCs w:val="28"/>
          <w:lang w:eastAsia="es-ES"/>
        </w:rPr>
        <w:t>s</w:t>
      </w:r>
      <w:r w:rsidR="002653BD" w:rsidRPr="00A54449">
        <w:rPr>
          <w:rFonts w:ascii="Verdana Pro" w:eastAsia="Times New Roman" w:hAnsi="Verdana Pro" w:cs="Microsoft Sans Serif"/>
          <w:bCs/>
          <w:sz w:val="28"/>
          <w:szCs w:val="28"/>
          <w:lang w:eastAsia="es-ES"/>
        </w:rPr>
        <w:t xml:space="preserve"> que fue llamado a juicio en el presente asunto, los cuales tenían que ver con incurrir </w:t>
      </w:r>
      <w:r w:rsidRPr="00A54449">
        <w:rPr>
          <w:rFonts w:ascii="Verdana Pro" w:eastAsia="Times New Roman" w:hAnsi="Verdana Pro" w:cs="Microsoft Sans Serif"/>
          <w:bCs/>
          <w:sz w:val="28"/>
          <w:szCs w:val="28"/>
          <w:lang w:eastAsia="es-ES"/>
        </w:rPr>
        <w:t>en la presunta comisión de los delitos de homicidio y porte ilegal de armas de fuego de defensa personal.</w:t>
      </w:r>
    </w:p>
    <w:p w14:paraId="7219BF2B" w14:textId="77777777" w:rsidR="002653BD" w:rsidRPr="00A54449" w:rsidRDefault="002653BD" w:rsidP="00F10971">
      <w:pPr>
        <w:pStyle w:val="Prrafodelista"/>
        <w:spacing w:after="0" w:line="276" w:lineRule="auto"/>
        <w:ind w:left="360"/>
        <w:jc w:val="both"/>
        <w:rPr>
          <w:rFonts w:ascii="Verdana Pro" w:eastAsia="Times New Roman" w:hAnsi="Verdana Pro" w:cs="Microsoft Sans Serif"/>
          <w:bCs/>
          <w:sz w:val="28"/>
          <w:szCs w:val="28"/>
          <w:lang w:eastAsia="es-ES"/>
        </w:rPr>
      </w:pPr>
    </w:p>
    <w:p w14:paraId="6DDA8D5C" w14:textId="74845944" w:rsidR="002653BD" w:rsidRPr="00A54449" w:rsidRDefault="002653BD" w:rsidP="00F10971">
      <w:pPr>
        <w:pStyle w:val="Prrafodelista"/>
        <w:spacing w:after="0" w:line="276" w:lineRule="auto"/>
        <w:ind w:left="360"/>
        <w:jc w:val="both"/>
        <w:rPr>
          <w:rFonts w:ascii="Verdana Pro" w:eastAsia="Times New Roman" w:hAnsi="Verdana Pro" w:cs="Microsoft Sans Serif"/>
          <w:bCs/>
          <w:sz w:val="28"/>
          <w:szCs w:val="28"/>
          <w:lang w:eastAsia="es-ES"/>
        </w:rPr>
      </w:pPr>
      <w:r w:rsidRPr="00A54449">
        <w:rPr>
          <w:rFonts w:ascii="Verdana Pro" w:eastAsia="Times New Roman" w:hAnsi="Verdana Pro" w:cs="Microsoft Sans Serif"/>
          <w:bCs/>
          <w:sz w:val="28"/>
          <w:szCs w:val="28"/>
          <w:lang w:eastAsia="es-ES"/>
        </w:rPr>
        <w:t xml:space="preserve">Los argumentos esgrimidos por parte del Juzgado de primer nivel para proferir el fallo absolutorio, se fundamentaron en aplicar en favor del encausado el principio del </w:t>
      </w:r>
      <w:r w:rsidRPr="00A54449">
        <w:rPr>
          <w:rFonts w:ascii="Verdana Pro" w:eastAsia="Times New Roman" w:hAnsi="Verdana Pro" w:cs="Microsoft Sans Serif"/>
          <w:bCs/>
          <w:i/>
          <w:iCs/>
          <w:sz w:val="28"/>
          <w:szCs w:val="28"/>
          <w:lang w:eastAsia="es-ES"/>
        </w:rPr>
        <w:t xml:space="preserve">in dubio pro reo, </w:t>
      </w:r>
      <w:r w:rsidRPr="00A54449">
        <w:rPr>
          <w:rFonts w:ascii="Verdana Pro" w:eastAsia="Times New Roman" w:hAnsi="Verdana Pro" w:cs="Microsoft Sans Serif"/>
          <w:bCs/>
          <w:sz w:val="28"/>
          <w:szCs w:val="28"/>
          <w:lang w:eastAsia="es-ES"/>
        </w:rPr>
        <w:t xml:space="preserve">porque de las pruebas habidas en el proceso, </w:t>
      </w:r>
      <w:r w:rsidR="00567B07" w:rsidRPr="00A54449">
        <w:rPr>
          <w:rFonts w:ascii="Verdana Pro" w:eastAsia="Times New Roman" w:hAnsi="Verdana Pro" w:cs="Microsoft Sans Serif"/>
          <w:bCs/>
          <w:sz w:val="28"/>
          <w:szCs w:val="28"/>
          <w:lang w:eastAsia="es-ES"/>
        </w:rPr>
        <w:t xml:space="preserve">solamente </w:t>
      </w:r>
      <w:r w:rsidRPr="00A54449">
        <w:rPr>
          <w:rFonts w:ascii="Verdana Pro" w:eastAsia="Times New Roman" w:hAnsi="Verdana Pro" w:cs="Microsoft Sans Serif"/>
          <w:bCs/>
          <w:sz w:val="28"/>
          <w:szCs w:val="28"/>
          <w:lang w:eastAsia="es-ES"/>
        </w:rPr>
        <w:t xml:space="preserve">surgían dudas razonables sobre la responsabilidad criminal del procesado. </w:t>
      </w:r>
    </w:p>
    <w:p w14:paraId="7CBF8293" w14:textId="77777777" w:rsidR="00567B07" w:rsidRPr="00A54449" w:rsidRDefault="00567B07" w:rsidP="00F10971">
      <w:pPr>
        <w:pStyle w:val="Prrafodelista"/>
        <w:spacing w:after="0" w:line="276" w:lineRule="auto"/>
        <w:ind w:left="360"/>
        <w:jc w:val="both"/>
        <w:rPr>
          <w:rFonts w:ascii="Verdana Pro" w:eastAsia="Times New Roman" w:hAnsi="Verdana Pro" w:cs="Microsoft Sans Serif"/>
          <w:bCs/>
          <w:sz w:val="28"/>
          <w:szCs w:val="28"/>
          <w:lang w:eastAsia="es-ES"/>
        </w:rPr>
      </w:pPr>
    </w:p>
    <w:p w14:paraId="7AE5E428" w14:textId="762A8F3A" w:rsidR="00567B07" w:rsidRPr="00A54449" w:rsidRDefault="00567B07" w:rsidP="00F10971">
      <w:pPr>
        <w:pStyle w:val="Prrafodelista"/>
        <w:spacing w:after="0" w:line="276" w:lineRule="auto"/>
        <w:ind w:left="360"/>
        <w:jc w:val="both"/>
        <w:rPr>
          <w:rFonts w:ascii="Verdana Pro" w:eastAsia="Times New Roman" w:hAnsi="Verdana Pro" w:cs="Microsoft Sans Serif"/>
          <w:bCs/>
          <w:sz w:val="28"/>
          <w:szCs w:val="28"/>
          <w:lang w:eastAsia="es-ES"/>
        </w:rPr>
      </w:pPr>
      <w:r w:rsidRPr="00A54449">
        <w:rPr>
          <w:rFonts w:ascii="Verdana Pro" w:eastAsia="Times New Roman" w:hAnsi="Verdana Pro" w:cs="Microsoft Sans Serif"/>
          <w:bCs/>
          <w:sz w:val="28"/>
          <w:szCs w:val="28"/>
          <w:lang w:eastAsia="es-ES"/>
        </w:rPr>
        <w:lastRenderedPageBreak/>
        <w:t xml:space="preserve">Para poder llegar a la anterior conclusión, el Juzgado </w:t>
      </w:r>
      <w:r w:rsidRPr="00A54449">
        <w:rPr>
          <w:rFonts w:ascii="Verdana Pro" w:eastAsia="Times New Roman" w:hAnsi="Verdana Pro" w:cs="Microsoft Sans Serif"/>
          <w:bCs/>
          <w:i/>
          <w:iCs/>
          <w:sz w:val="28"/>
          <w:szCs w:val="28"/>
          <w:lang w:eastAsia="es-ES"/>
        </w:rPr>
        <w:t>A quo</w:t>
      </w:r>
      <w:r w:rsidRPr="00A54449">
        <w:rPr>
          <w:rFonts w:ascii="Verdana Pro" w:eastAsia="Times New Roman" w:hAnsi="Verdana Pro" w:cs="Microsoft Sans Serif"/>
          <w:bCs/>
          <w:sz w:val="28"/>
          <w:szCs w:val="28"/>
          <w:lang w:eastAsia="es-ES"/>
        </w:rPr>
        <w:t xml:space="preserve"> expuso los siguientes argumentos: </w:t>
      </w:r>
    </w:p>
    <w:p w14:paraId="0C7E5727" w14:textId="77777777" w:rsidR="00567B07" w:rsidRPr="00A54449" w:rsidRDefault="00567B07" w:rsidP="00F10971">
      <w:pPr>
        <w:pStyle w:val="Prrafodelista"/>
        <w:spacing w:after="0" w:line="276" w:lineRule="auto"/>
        <w:ind w:left="360"/>
        <w:jc w:val="both"/>
        <w:rPr>
          <w:rFonts w:ascii="Verdana Pro" w:eastAsia="Times New Roman" w:hAnsi="Verdana Pro" w:cs="Microsoft Sans Serif"/>
          <w:bCs/>
          <w:sz w:val="28"/>
          <w:szCs w:val="28"/>
          <w:lang w:eastAsia="es-ES"/>
        </w:rPr>
      </w:pPr>
    </w:p>
    <w:p w14:paraId="2EC0553F" w14:textId="09927F93" w:rsidR="00567B07" w:rsidRPr="00A54449" w:rsidRDefault="00567B07" w:rsidP="00F10971">
      <w:pPr>
        <w:pStyle w:val="Prrafodelista"/>
        <w:numPr>
          <w:ilvl w:val="0"/>
          <w:numId w:val="4"/>
        </w:numPr>
        <w:spacing w:after="0" w:line="276" w:lineRule="auto"/>
        <w:ind w:left="720"/>
        <w:jc w:val="both"/>
        <w:rPr>
          <w:rFonts w:ascii="Verdana Pro" w:eastAsia="Times New Roman" w:hAnsi="Verdana Pro" w:cs="Microsoft Sans Serif"/>
          <w:bCs/>
          <w:sz w:val="28"/>
          <w:szCs w:val="28"/>
          <w:lang w:eastAsia="es-ES"/>
        </w:rPr>
      </w:pPr>
      <w:r w:rsidRPr="00A54449">
        <w:rPr>
          <w:rFonts w:ascii="Verdana Pro" w:eastAsia="Times New Roman" w:hAnsi="Verdana Pro" w:cs="Microsoft Sans Serif"/>
          <w:bCs/>
          <w:sz w:val="28"/>
          <w:szCs w:val="28"/>
          <w:lang w:eastAsia="es-ES"/>
        </w:rPr>
        <w:t xml:space="preserve">En el proceso se encontraba demostrado el deceso de quien en vida respondía por el nombre de </w:t>
      </w:r>
      <w:r w:rsidR="00596B47">
        <w:rPr>
          <w:rFonts w:ascii="Verdana Pro" w:eastAsia="Times New Roman" w:hAnsi="Verdana Pro" w:cs="Microsoft Sans Serif"/>
          <w:bCs/>
          <w:sz w:val="28"/>
          <w:szCs w:val="28"/>
          <w:lang w:eastAsia="es-ES"/>
        </w:rPr>
        <w:t>RGZZ</w:t>
      </w:r>
      <w:r w:rsidRPr="00A54449">
        <w:rPr>
          <w:rFonts w:ascii="Verdana Pro" w:eastAsia="Times New Roman" w:hAnsi="Verdana Pro" w:cs="Microsoft Sans Serif"/>
          <w:bCs/>
          <w:sz w:val="28"/>
          <w:szCs w:val="28"/>
          <w:lang w:eastAsia="es-ES"/>
        </w:rPr>
        <w:t xml:space="preserve">, quien falleció en las instalaciones del hospital Universitario san Jorge de esta localidad el 03 de abril de 2.019, como consecuencia de la gravedad de las lesiones que le fueron ocasionadas por los impactos de un arma de fuego. </w:t>
      </w:r>
    </w:p>
    <w:p w14:paraId="299A423F" w14:textId="77777777" w:rsidR="00567B07" w:rsidRPr="00A54449" w:rsidRDefault="00567B07" w:rsidP="00F10971">
      <w:pPr>
        <w:pStyle w:val="Prrafodelista"/>
        <w:spacing w:after="0" w:line="276" w:lineRule="auto"/>
        <w:ind w:left="0"/>
        <w:jc w:val="both"/>
        <w:rPr>
          <w:rFonts w:ascii="Verdana Pro" w:eastAsia="Times New Roman" w:hAnsi="Verdana Pro" w:cs="Microsoft Sans Serif"/>
          <w:bCs/>
          <w:sz w:val="28"/>
          <w:szCs w:val="28"/>
          <w:lang w:eastAsia="es-ES"/>
        </w:rPr>
      </w:pPr>
    </w:p>
    <w:p w14:paraId="0C527D00" w14:textId="128281FC" w:rsidR="000A57F7" w:rsidRPr="00A54449" w:rsidRDefault="00BA76C4" w:rsidP="00F10971">
      <w:pPr>
        <w:pStyle w:val="Prrafodelista"/>
        <w:numPr>
          <w:ilvl w:val="0"/>
          <w:numId w:val="4"/>
        </w:numPr>
        <w:spacing w:after="0" w:line="276" w:lineRule="auto"/>
        <w:ind w:left="720"/>
        <w:jc w:val="both"/>
        <w:rPr>
          <w:rFonts w:ascii="Verdana Pro" w:eastAsia="Times New Roman" w:hAnsi="Verdana Pro" w:cs="Microsoft Sans Serif"/>
          <w:bCs/>
          <w:sz w:val="28"/>
          <w:szCs w:val="28"/>
          <w:lang w:eastAsia="es-ES"/>
        </w:rPr>
      </w:pPr>
      <w:r w:rsidRPr="00A54449">
        <w:rPr>
          <w:rFonts w:ascii="Verdana Pro" w:eastAsia="Times New Roman" w:hAnsi="Verdana Pro" w:cs="Microsoft Sans Serif"/>
          <w:bCs/>
          <w:sz w:val="28"/>
          <w:szCs w:val="28"/>
          <w:lang w:eastAsia="es-ES"/>
        </w:rPr>
        <w:t xml:space="preserve">La Fiscalía pretendió atribuirle al procesado </w:t>
      </w:r>
      <w:r w:rsidR="00596B47">
        <w:rPr>
          <w:rFonts w:ascii="Verdana Pro" w:eastAsia="Times New Roman" w:hAnsi="Verdana Pro" w:cs="Microsoft Sans Serif"/>
          <w:bCs/>
          <w:sz w:val="28"/>
          <w:szCs w:val="28"/>
          <w:lang w:eastAsia="es-ES"/>
        </w:rPr>
        <w:t>DFZA</w:t>
      </w:r>
      <w:r w:rsidRPr="00A54449">
        <w:rPr>
          <w:rFonts w:ascii="Verdana Pro" w:eastAsia="Times New Roman" w:hAnsi="Verdana Pro" w:cs="Microsoft Sans Serif"/>
          <w:bCs/>
          <w:sz w:val="28"/>
          <w:szCs w:val="28"/>
          <w:lang w:eastAsia="es-ES"/>
        </w:rPr>
        <w:t xml:space="preserve"> la responsabilidad por el asesinato de </w:t>
      </w:r>
      <w:r w:rsidR="00596B47">
        <w:rPr>
          <w:rFonts w:ascii="Verdana Pro" w:eastAsia="Times New Roman" w:hAnsi="Verdana Pro" w:cs="Microsoft Sans Serif"/>
          <w:bCs/>
          <w:sz w:val="28"/>
          <w:szCs w:val="28"/>
          <w:lang w:eastAsia="es-ES"/>
        </w:rPr>
        <w:t>RGZZ</w:t>
      </w:r>
      <w:r w:rsidRPr="00A54449">
        <w:rPr>
          <w:rFonts w:ascii="Verdana Pro" w:eastAsia="Times New Roman" w:hAnsi="Verdana Pro" w:cs="Microsoft Sans Serif"/>
          <w:bCs/>
          <w:sz w:val="28"/>
          <w:szCs w:val="28"/>
          <w:lang w:eastAsia="es-ES"/>
        </w:rPr>
        <w:t>, con base en los testimonios de unos policiales — SERGIO LUIS ATEHORTÚA</w:t>
      </w:r>
      <w:r w:rsidR="00A96013" w:rsidRPr="00A54449">
        <w:rPr>
          <w:rFonts w:ascii="Verdana Pro" w:eastAsia="Times New Roman" w:hAnsi="Verdana Pro" w:cs="Microsoft Sans Serif"/>
          <w:bCs/>
          <w:sz w:val="28"/>
          <w:szCs w:val="28"/>
          <w:lang w:eastAsia="es-ES"/>
        </w:rPr>
        <w:t xml:space="preserve"> — y del personal sanitario del hospital — JUAN HARVEY DÍAZ — </w:t>
      </w:r>
      <w:r w:rsidR="005E61F9" w:rsidRPr="00A54449">
        <w:rPr>
          <w:rFonts w:ascii="Verdana Pro" w:eastAsia="Times New Roman" w:hAnsi="Verdana Pro" w:cs="Microsoft Sans Serif"/>
          <w:bCs/>
          <w:sz w:val="28"/>
          <w:szCs w:val="28"/>
          <w:lang w:eastAsia="es-ES"/>
        </w:rPr>
        <w:t xml:space="preserve">quienes </w:t>
      </w:r>
      <w:r w:rsidR="00A96013" w:rsidRPr="00A54449">
        <w:rPr>
          <w:rFonts w:ascii="Verdana Pro" w:eastAsia="Times New Roman" w:hAnsi="Verdana Pro" w:cs="Microsoft Sans Serif"/>
          <w:bCs/>
          <w:sz w:val="28"/>
          <w:szCs w:val="28"/>
          <w:lang w:eastAsia="es-ES"/>
        </w:rPr>
        <w:t xml:space="preserve">estuvieron interactuando con el herido antes de su deceso, </w:t>
      </w:r>
      <w:r w:rsidR="005E61F9" w:rsidRPr="00A54449">
        <w:rPr>
          <w:rFonts w:ascii="Verdana Pro" w:eastAsia="Times New Roman" w:hAnsi="Verdana Pro" w:cs="Microsoft Sans Serif"/>
          <w:bCs/>
          <w:sz w:val="28"/>
          <w:szCs w:val="28"/>
          <w:lang w:eastAsia="es-ES"/>
        </w:rPr>
        <w:t xml:space="preserve">y el moribundo </w:t>
      </w:r>
      <w:r w:rsidR="000A57F7" w:rsidRPr="00A54449">
        <w:rPr>
          <w:rFonts w:ascii="Verdana Pro" w:eastAsia="Times New Roman" w:hAnsi="Verdana Pro" w:cs="Microsoft Sans Serif"/>
          <w:bCs/>
          <w:sz w:val="28"/>
          <w:szCs w:val="28"/>
          <w:lang w:eastAsia="es-ES"/>
        </w:rPr>
        <w:t xml:space="preserve">señaló </w:t>
      </w:r>
      <w:r w:rsidR="005E61F9" w:rsidRPr="00A54449">
        <w:rPr>
          <w:rFonts w:ascii="Verdana Pro" w:eastAsia="Times New Roman" w:hAnsi="Verdana Pro" w:cs="Microsoft Sans Serif"/>
          <w:bCs/>
          <w:sz w:val="28"/>
          <w:szCs w:val="28"/>
          <w:lang w:eastAsia="es-ES"/>
        </w:rPr>
        <w:t xml:space="preserve">a </w:t>
      </w:r>
      <w:r w:rsidR="000A57F7" w:rsidRPr="00A54449">
        <w:rPr>
          <w:rFonts w:ascii="Verdana Pro" w:eastAsia="Times New Roman" w:hAnsi="Verdana Pro" w:cs="Microsoft Sans Serif"/>
          <w:bCs/>
          <w:i/>
          <w:iCs/>
          <w:sz w:val="28"/>
          <w:szCs w:val="28"/>
          <w:lang w:eastAsia="es-ES"/>
        </w:rPr>
        <w:t>(a) “Cucaracho”</w:t>
      </w:r>
      <w:r w:rsidR="000A57F7" w:rsidRPr="00A54449">
        <w:rPr>
          <w:rFonts w:ascii="Verdana Pro" w:eastAsia="Times New Roman" w:hAnsi="Verdana Pro" w:cs="Microsoft Sans Serif"/>
          <w:bCs/>
          <w:sz w:val="28"/>
          <w:szCs w:val="28"/>
          <w:lang w:eastAsia="es-ES"/>
        </w:rPr>
        <w:t xml:space="preserve"> </w:t>
      </w:r>
      <w:r w:rsidR="005E61F9" w:rsidRPr="00A54449">
        <w:rPr>
          <w:rFonts w:ascii="Verdana Pro" w:eastAsia="Times New Roman" w:hAnsi="Verdana Pro" w:cs="Microsoft Sans Serif"/>
          <w:bCs/>
          <w:sz w:val="28"/>
          <w:szCs w:val="28"/>
          <w:lang w:eastAsia="es-ES"/>
        </w:rPr>
        <w:t xml:space="preserve">como la persona que lo agredió con un arma de fuego, </w:t>
      </w:r>
      <w:r w:rsidR="000A57F7" w:rsidRPr="00A54449">
        <w:rPr>
          <w:rFonts w:ascii="Verdana Pro" w:eastAsia="Times New Roman" w:hAnsi="Verdana Pro" w:cs="Microsoft Sans Serif"/>
          <w:bCs/>
          <w:sz w:val="28"/>
          <w:szCs w:val="28"/>
          <w:lang w:eastAsia="es-ES"/>
        </w:rPr>
        <w:t xml:space="preserve">con el que días antes había tenido un problema. </w:t>
      </w:r>
    </w:p>
    <w:p w14:paraId="2A21460D" w14:textId="77777777" w:rsidR="000A57F7" w:rsidRPr="00A54449" w:rsidRDefault="000A57F7" w:rsidP="00F10971">
      <w:pPr>
        <w:pStyle w:val="Prrafodelista"/>
        <w:spacing w:after="0" w:line="276" w:lineRule="auto"/>
        <w:ind w:left="0"/>
        <w:jc w:val="both"/>
        <w:rPr>
          <w:rFonts w:ascii="Verdana Pro" w:eastAsia="Times New Roman" w:hAnsi="Verdana Pro" w:cs="Microsoft Sans Serif"/>
          <w:bCs/>
          <w:sz w:val="28"/>
          <w:szCs w:val="28"/>
          <w:lang w:eastAsia="es-ES"/>
        </w:rPr>
      </w:pPr>
    </w:p>
    <w:p w14:paraId="446D680E" w14:textId="1DD1F88C" w:rsidR="00136E54" w:rsidRPr="00A54449" w:rsidRDefault="00136E54" w:rsidP="00F10971">
      <w:pPr>
        <w:pStyle w:val="Prrafodelista"/>
        <w:numPr>
          <w:ilvl w:val="0"/>
          <w:numId w:val="4"/>
        </w:numPr>
        <w:spacing w:after="0" w:line="276" w:lineRule="auto"/>
        <w:ind w:left="720"/>
        <w:jc w:val="both"/>
        <w:rPr>
          <w:rFonts w:ascii="Verdana Pro" w:eastAsia="Times New Roman" w:hAnsi="Verdana Pro" w:cs="Microsoft Sans Serif"/>
          <w:bCs/>
          <w:sz w:val="28"/>
          <w:szCs w:val="28"/>
          <w:lang w:eastAsia="es-ES"/>
        </w:rPr>
      </w:pPr>
      <w:r w:rsidRPr="00A54449">
        <w:rPr>
          <w:rFonts w:ascii="Verdana Pro" w:eastAsia="Times New Roman" w:hAnsi="Verdana Pro" w:cs="Microsoft Sans Serif"/>
          <w:bCs/>
          <w:sz w:val="28"/>
          <w:szCs w:val="28"/>
          <w:lang w:eastAsia="es-ES"/>
        </w:rPr>
        <w:t xml:space="preserve">Según </w:t>
      </w:r>
      <w:r w:rsidR="000A57F7" w:rsidRPr="00A54449">
        <w:rPr>
          <w:rFonts w:ascii="Verdana Pro" w:eastAsia="Times New Roman" w:hAnsi="Verdana Pro" w:cs="Microsoft Sans Serif"/>
          <w:bCs/>
          <w:sz w:val="28"/>
          <w:szCs w:val="28"/>
          <w:lang w:eastAsia="es-ES"/>
        </w:rPr>
        <w:t xml:space="preserve">lo declarado por </w:t>
      </w:r>
      <w:r w:rsidRPr="00A54449">
        <w:rPr>
          <w:rFonts w:ascii="Verdana Pro" w:eastAsia="Times New Roman" w:hAnsi="Verdana Pro" w:cs="Microsoft Sans Serif"/>
          <w:bCs/>
          <w:sz w:val="28"/>
          <w:szCs w:val="28"/>
          <w:lang w:eastAsia="es-ES"/>
        </w:rPr>
        <w:t>el</w:t>
      </w:r>
      <w:r w:rsidR="000A57F7" w:rsidRPr="00A54449">
        <w:rPr>
          <w:rFonts w:ascii="Verdana Pro" w:eastAsia="Times New Roman" w:hAnsi="Verdana Pro" w:cs="Microsoft Sans Serif"/>
          <w:bCs/>
          <w:sz w:val="28"/>
          <w:szCs w:val="28"/>
          <w:lang w:eastAsia="es-ES"/>
        </w:rPr>
        <w:t xml:space="preserve"> policial CARLOS ANDRÉS VARGAS</w:t>
      </w:r>
      <w:r w:rsidRPr="00A54449">
        <w:rPr>
          <w:rFonts w:ascii="Verdana Pro" w:eastAsia="Times New Roman" w:hAnsi="Verdana Pro" w:cs="Microsoft Sans Serif"/>
          <w:bCs/>
          <w:sz w:val="28"/>
          <w:szCs w:val="28"/>
          <w:lang w:eastAsia="es-ES"/>
        </w:rPr>
        <w:t xml:space="preserve">, </w:t>
      </w:r>
      <w:r w:rsidR="000A57F7" w:rsidRPr="00A54449">
        <w:rPr>
          <w:rFonts w:ascii="Verdana Pro" w:eastAsia="Times New Roman" w:hAnsi="Verdana Pro" w:cs="Microsoft Sans Serif"/>
          <w:bCs/>
          <w:sz w:val="28"/>
          <w:szCs w:val="28"/>
          <w:lang w:eastAsia="es-ES"/>
        </w:rPr>
        <w:t xml:space="preserve">se pudo establecer que el 23 de marzo de 2.019, en las canchas del SENA, </w:t>
      </w:r>
      <w:r w:rsidR="00F72B49" w:rsidRPr="00A54449">
        <w:rPr>
          <w:rFonts w:ascii="Verdana Pro" w:eastAsia="Times New Roman" w:hAnsi="Verdana Pro" w:cs="Microsoft Sans Serif"/>
          <w:bCs/>
          <w:i/>
          <w:iCs/>
          <w:sz w:val="28"/>
          <w:szCs w:val="28"/>
          <w:lang w:eastAsia="es-ES"/>
        </w:rPr>
        <w:t>(a) “Lagarto”</w:t>
      </w:r>
      <w:r w:rsidR="00F72B49" w:rsidRPr="00A54449">
        <w:rPr>
          <w:rFonts w:ascii="Verdana Pro" w:eastAsia="Times New Roman" w:hAnsi="Verdana Pro" w:cs="Microsoft Sans Serif"/>
          <w:bCs/>
          <w:sz w:val="28"/>
          <w:szCs w:val="28"/>
          <w:lang w:eastAsia="es-ES"/>
        </w:rPr>
        <w:t xml:space="preserve">, o sea </w:t>
      </w:r>
      <w:r w:rsidR="00596B47">
        <w:rPr>
          <w:rFonts w:ascii="Verdana Pro" w:eastAsia="Times New Roman" w:hAnsi="Verdana Pro" w:cs="Microsoft Sans Serif"/>
          <w:bCs/>
          <w:sz w:val="28"/>
          <w:szCs w:val="28"/>
          <w:lang w:eastAsia="es-ES"/>
        </w:rPr>
        <w:t>RGZZ</w:t>
      </w:r>
      <w:r w:rsidR="00F72B49" w:rsidRPr="00A54449">
        <w:rPr>
          <w:rFonts w:ascii="Verdana Pro" w:eastAsia="Times New Roman" w:hAnsi="Verdana Pro" w:cs="Microsoft Sans Serif"/>
          <w:bCs/>
          <w:sz w:val="28"/>
          <w:szCs w:val="28"/>
          <w:lang w:eastAsia="es-ES"/>
        </w:rPr>
        <w:t>,</w:t>
      </w:r>
      <w:r w:rsidRPr="00A54449">
        <w:rPr>
          <w:rFonts w:ascii="Verdana Pro" w:eastAsia="Times New Roman" w:hAnsi="Verdana Pro" w:cs="Microsoft Sans Serif"/>
          <w:bCs/>
          <w:sz w:val="28"/>
          <w:szCs w:val="28"/>
          <w:lang w:eastAsia="es-ES"/>
        </w:rPr>
        <w:t xml:space="preserve"> </w:t>
      </w:r>
      <w:r w:rsidR="000A57F7" w:rsidRPr="00A54449">
        <w:rPr>
          <w:rFonts w:ascii="Verdana Pro" w:eastAsia="Times New Roman" w:hAnsi="Verdana Pro" w:cs="Microsoft Sans Serif"/>
          <w:bCs/>
          <w:sz w:val="28"/>
          <w:szCs w:val="28"/>
          <w:lang w:eastAsia="es-ES"/>
        </w:rPr>
        <w:t>se vio inmerso en una reyerta en la que resultó herido con un arma blanca</w:t>
      </w:r>
      <w:r w:rsidRPr="00A54449">
        <w:rPr>
          <w:rFonts w:ascii="Verdana Pro" w:eastAsia="Times New Roman" w:hAnsi="Verdana Pro" w:cs="Microsoft Sans Serif"/>
          <w:bCs/>
          <w:sz w:val="28"/>
          <w:szCs w:val="28"/>
          <w:lang w:eastAsia="es-ES"/>
        </w:rPr>
        <w:t xml:space="preserve">, y que la persona con quien riñó fue </w:t>
      </w:r>
      <w:r w:rsidR="00596B47">
        <w:rPr>
          <w:rFonts w:ascii="Verdana Pro" w:eastAsia="Times New Roman" w:hAnsi="Verdana Pro" w:cs="Microsoft Sans Serif"/>
          <w:bCs/>
          <w:sz w:val="28"/>
          <w:szCs w:val="28"/>
          <w:lang w:eastAsia="es-ES"/>
        </w:rPr>
        <w:t>DFZA</w:t>
      </w:r>
      <w:r w:rsidRPr="00A54449">
        <w:rPr>
          <w:rFonts w:ascii="Verdana Pro" w:eastAsia="Times New Roman" w:hAnsi="Verdana Pro" w:cs="Microsoft Sans Serif"/>
          <w:bCs/>
          <w:sz w:val="28"/>
          <w:szCs w:val="28"/>
          <w:lang w:eastAsia="es-ES"/>
        </w:rPr>
        <w:t xml:space="preserve">, </w:t>
      </w:r>
      <w:r w:rsidR="005E61F9" w:rsidRPr="00A54449">
        <w:rPr>
          <w:rFonts w:ascii="Verdana Pro" w:eastAsia="Times New Roman" w:hAnsi="Verdana Pro" w:cs="Microsoft Sans Serif"/>
          <w:bCs/>
          <w:i/>
          <w:sz w:val="28"/>
          <w:szCs w:val="28"/>
          <w:lang w:eastAsia="es-ES"/>
        </w:rPr>
        <w:t>(a) “Cucaracho”</w:t>
      </w:r>
      <w:r w:rsidR="005E61F9" w:rsidRPr="00A54449">
        <w:rPr>
          <w:rFonts w:ascii="Verdana Pro" w:eastAsia="Times New Roman" w:hAnsi="Verdana Pro" w:cs="Microsoft Sans Serif"/>
          <w:bCs/>
          <w:sz w:val="28"/>
          <w:szCs w:val="28"/>
          <w:lang w:eastAsia="es-ES"/>
        </w:rPr>
        <w:t xml:space="preserve">, </w:t>
      </w:r>
      <w:r w:rsidRPr="00A54449">
        <w:rPr>
          <w:rFonts w:ascii="Verdana Pro" w:eastAsia="Times New Roman" w:hAnsi="Verdana Pro" w:cs="Microsoft Sans Serif"/>
          <w:bCs/>
          <w:sz w:val="28"/>
          <w:szCs w:val="28"/>
          <w:lang w:eastAsia="es-ES"/>
        </w:rPr>
        <w:t xml:space="preserve">quien también resultó lesionado con arma blanca. </w:t>
      </w:r>
    </w:p>
    <w:p w14:paraId="41A00C18" w14:textId="77777777" w:rsidR="00136E54" w:rsidRPr="00A54449" w:rsidRDefault="00136E54" w:rsidP="00F10971">
      <w:pPr>
        <w:pStyle w:val="Prrafodelista"/>
        <w:spacing w:after="0" w:line="276" w:lineRule="auto"/>
        <w:ind w:left="0"/>
        <w:jc w:val="both"/>
        <w:rPr>
          <w:rFonts w:ascii="Verdana Pro" w:eastAsia="Times New Roman" w:hAnsi="Verdana Pro" w:cs="Microsoft Sans Serif"/>
          <w:bCs/>
          <w:sz w:val="28"/>
          <w:szCs w:val="28"/>
          <w:lang w:eastAsia="es-ES"/>
        </w:rPr>
      </w:pPr>
    </w:p>
    <w:p w14:paraId="0874EF05" w14:textId="5CAE54E5" w:rsidR="00567B07" w:rsidRPr="00A54449" w:rsidRDefault="00136E54" w:rsidP="00F10971">
      <w:pPr>
        <w:pStyle w:val="Prrafodelista"/>
        <w:numPr>
          <w:ilvl w:val="0"/>
          <w:numId w:val="4"/>
        </w:numPr>
        <w:spacing w:after="0" w:line="276" w:lineRule="auto"/>
        <w:ind w:left="720"/>
        <w:jc w:val="both"/>
        <w:rPr>
          <w:rFonts w:ascii="Verdana Pro" w:eastAsia="Times New Roman" w:hAnsi="Verdana Pro" w:cs="Microsoft Sans Serif"/>
          <w:bCs/>
          <w:sz w:val="28"/>
          <w:szCs w:val="28"/>
          <w:lang w:eastAsia="es-ES"/>
        </w:rPr>
      </w:pPr>
      <w:r w:rsidRPr="00A54449">
        <w:rPr>
          <w:rFonts w:ascii="Verdana Pro" w:eastAsia="Times New Roman" w:hAnsi="Verdana Pro" w:cs="Microsoft Sans Serif"/>
          <w:bCs/>
          <w:sz w:val="28"/>
          <w:szCs w:val="28"/>
          <w:lang w:eastAsia="es-ES"/>
        </w:rPr>
        <w:t xml:space="preserve">De igual manera, se tiene </w:t>
      </w:r>
      <w:proofErr w:type="gramStart"/>
      <w:r w:rsidRPr="00A54449">
        <w:rPr>
          <w:rFonts w:ascii="Verdana Pro" w:eastAsia="Times New Roman" w:hAnsi="Verdana Pro" w:cs="Microsoft Sans Serif"/>
          <w:bCs/>
          <w:sz w:val="28"/>
          <w:szCs w:val="28"/>
          <w:lang w:eastAsia="es-ES"/>
        </w:rPr>
        <w:t>que</w:t>
      </w:r>
      <w:proofErr w:type="gramEnd"/>
      <w:r w:rsidRPr="00A54449">
        <w:rPr>
          <w:rFonts w:ascii="Verdana Pro" w:eastAsia="Times New Roman" w:hAnsi="Verdana Pro" w:cs="Microsoft Sans Serif"/>
          <w:bCs/>
          <w:sz w:val="28"/>
          <w:szCs w:val="28"/>
          <w:lang w:eastAsia="es-ES"/>
        </w:rPr>
        <w:t xml:space="preserve"> </w:t>
      </w:r>
      <w:r w:rsidR="00F72B49" w:rsidRPr="00A54449">
        <w:rPr>
          <w:rFonts w:ascii="Verdana Pro" w:eastAsia="Times New Roman" w:hAnsi="Verdana Pro" w:cs="Microsoft Sans Serif"/>
          <w:bCs/>
          <w:sz w:val="28"/>
          <w:szCs w:val="28"/>
          <w:lang w:eastAsia="es-ES"/>
        </w:rPr>
        <w:t xml:space="preserve">según lo adverado por el policial JORGE LUIS RESTREPO, acorde con </w:t>
      </w:r>
      <w:r w:rsidRPr="00A54449">
        <w:rPr>
          <w:rFonts w:ascii="Verdana Pro" w:eastAsia="Times New Roman" w:hAnsi="Verdana Pro" w:cs="Microsoft Sans Serif"/>
          <w:bCs/>
          <w:sz w:val="28"/>
          <w:szCs w:val="28"/>
          <w:lang w:eastAsia="es-ES"/>
        </w:rPr>
        <w:t xml:space="preserve">las pesquisas adelantadas en la comunidad, se pudo verificar que </w:t>
      </w:r>
      <w:r w:rsidR="00596B47">
        <w:rPr>
          <w:rFonts w:ascii="Verdana Pro" w:eastAsia="Times New Roman" w:hAnsi="Verdana Pro" w:cs="Microsoft Sans Serif"/>
          <w:bCs/>
          <w:sz w:val="28"/>
          <w:szCs w:val="28"/>
          <w:lang w:eastAsia="es-ES"/>
        </w:rPr>
        <w:t>DFZA</w:t>
      </w:r>
      <w:r w:rsidR="00F72B49" w:rsidRPr="00A54449">
        <w:rPr>
          <w:rFonts w:ascii="Verdana Pro" w:eastAsia="Times New Roman" w:hAnsi="Verdana Pro" w:cs="Microsoft Sans Serif"/>
          <w:bCs/>
          <w:sz w:val="28"/>
          <w:szCs w:val="28"/>
          <w:lang w:eastAsia="es-ES"/>
        </w:rPr>
        <w:t xml:space="preserve"> era conocido por ese sector con el remoquete de </w:t>
      </w:r>
      <w:r w:rsidR="00F72B49" w:rsidRPr="00A54449">
        <w:rPr>
          <w:rFonts w:ascii="Verdana Pro" w:eastAsia="Times New Roman" w:hAnsi="Verdana Pro" w:cs="Microsoft Sans Serif"/>
          <w:bCs/>
          <w:i/>
          <w:iCs/>
          <w:sz w:val="28"/>
          <w:szCs w:val="28"/>
          <w:lang w:eastAsia="es-ES"/>
        </w:rPr>
        <w:t>(a) “Cucaracho”</w:t>
      </w:r>
      <w:r w:rsidR="00F72B49" w:rsidRPr="00A54449">
        <w:rPr>
          <w:rFonts w:ascii="Verdana Pro" w:eastAsia="Times New Roman" w:hAnsi="Verdana Pro" w:cs="Microsoft Sans Serif"/>
          <w:bCs/>
          <w:sz w:val="28"/>
          <w:szCs w:val="28"/>
          <w:lang w:eastAsia="es-ES"/>
        </w:rPr>
        <w:t xml:space="preserve">. </w:t>
      </w:r>
      <w:r w:rsidR="00A96013" w:rsidRPr="00A54449">
        <w:rPr>
          <w:rFonts w:ascii="Verdana Pro" w:eastAsia="Times New Roman" w:hAnsi="Verdana Pro" w:cs="Microsoft Sans Serif"/>
          <w:bCs/>
          <w:sz w:val="28"/>
          <w:szCs w:val="28"/>
          <w:lang w:eastAsia="es-ES"/>
        </w:rPr>
        <w:t xml:space="preserve"> </w:t>
      </w:r>
    </w:p>
    <w:p w14:paraId="0DB171C4" w14:textId="77777777" w:rsidR="00E632CD" w:rsidRPr="00A54449" w:rsidRDefault="00E632CD" w:rsidP="00F10971">
      <w:pPr>
        <w:pStyle w:val="Prrafodelista"/>
        <w:spacing w:after="0" w:line="276" w:lineRule="auto"/>
        <w:ind w:left="0"/>
        <w:jc w:val="both"/>
        <w:rPr>
          <w:rFonts w:ascii="Verdana Pro" w:eastAsia="Times New Roman" w:hAnsi="Verdana Pro" w:cs="Microsoft Sans Serif"/>
          <w:bCs/>
          <w:sz w:val="28"/>
          <w:szCs w:val="28"/>
          <w:lang w:eastAsia="es-ES"/>
        </w:rPr>
      </w:pPr>
    </w:p>
    <w:p w14:paraId="473EEEDE" w14:textId="216AEC96" w:rsidR="00E632CD" w:rsidRPr="00A54449" w:rsidRDefault="00E632CD" w:rsidP="00F10971">
      <w:pPr>
        <w:pStyle w:val="Prrafodelista"/>
        <w:numPr>
          <w:ilvl w:val="0"/>
          <w:numId w:val="4"/>
        </w:numPr>
        <w:spacing w:after="0" w:line="276" w:lineRule="auto"/>
        <w:ind w:left="720"/>
        <w:jc w:val="both"/>
        <w:rPr>
          <w:rFonts w:ascii="Verdana Pro" w:eastAsia="Times New Roman" w:hAnsi="Verdana Pro" w:cs="Microsoft Sans Serif"/>
          <w:bCs/>
          <w:sz w:val="28"/>
          <w:szCs w:val="28"/>
          <w:lang w:eastAsia="es-ES"/>
        </w:rPr>
      </w:pPr>
      <w:r w:rsidRPr="00A54449">
        <w:rPr>
          <w:rFonts w:ascii="Verdana Pro" w:eastAsia="Times New Roman" w:hAnsi="Verdana Pro" w:cs="Microsoft Sans Serif"/>
          <w:bCs/>
          <w:sz w:val="28"/>
          <w:szCs w:val="28"/>
          <w:lang w:eastAsia="es-ES"/>
        </w:rPr>
        <w:t xml:space="preserve">De lo declarado por los testigos ARÍSTIDES MURILLO y NIXDALIA BENJUMEA, vecinos del sector en donde reside el procesado, o sea el </w:t>
      </w:r>
      <w:r w:rsidRPr="00A54449">
        <w:rPr>
          <w:rFonts w:ascii="Verdana Pro" w:eastAsia="Times New Roman" w:hAnsi="Verdana Pro" w:cs="Microsoft Sans Serif"/>
          <w:bCs/>
          <w:i/>
          <w:iCs/>
          <w:sz w:val="28"/>
          <w:szCs w:val="28"/>
          <w:lang w:eastAsia="es-ES"/>
        </w:rPr>
        <w:t>“Parque Industrial”</w:t>
      </w:r>
      <w:r w:rsidRPr="00A54449">
        <w:rPr>
          <w:rFonts w:ascii="Verdana Pro" w:eastAsia="Times New Roman" w:hAnsi="Verdana Pro" w:cs="Microsoft Sans Serif"/>
          <w:bCs/>
          <w:sz w:val="28"/>
          <w:szCs w:val="28"/>
          <w:lang w:eastAsia="es-ES"/>
        </w:rPr>
        <w:t xml:space="preserve">, a quien conocen de vieja data, se tiene </w:t>
      </w:r>
      <w:r w:rsidR="00FB19C2">
        <w:rPr>
          <w:rFonts w:ascii="Verdana Pro" w:eastAsia="Times New Roman" w:hAnsi="Verdana Pro" w:cs="Microsoft Sans Serif"/>
          <w:bCs/>
          <w:sz w:val="28"/>
          <w:szCs w:val="28"/>
          <w:lang w:eastAsia="es-ES"/>
        </w:rPr>
        <w:t xml:space="preserve">que </w:t>
      </w:r>
      <w:r w:rsidR="00596B47">
        <w:rPr>
          <w:rFonts w:ascii="Verdana Pro" w:eastAsia="Times New Roman" w:hAnsi="Verdana Pro" w:cs="Microsoft Sans Serif"/>
          <w:bCs/>
          <w:sz w:val="28"/>
          <w:szCs w:val="28"/>
          <w:lang w:eastAsia="es-ES"/>
        </w:rPr>
        <w:t>DFZA</w:t>
      </w:r>
      <w:r w:rsidRPr="00A54449">
        <w:rPr>
          <w:rFonts w:ascii="Verdana Pro" w:eastAsia="Times New Roman" w:hAnsi="Verdana Pro" w:cs="Microsoft Sans Serif"/>
          <w:bCs/>
          <w:sz w:val="28"/>
          <w:szCs w:val="28"/>
          <w:lang w:eastAsia="es-ES"/>
        </w:rPr>
        <w:t xml:space="preserve"> es conocido por el apodo de </w:t>
      </w:r>
      <w:r w:rsidRPr="00A54449">
        <w:rPr>
          <w:rFonts w:ascii="Verdana Pro" w:eastAsia="Times New Roman" w:hAnsi="Verdana Pro" w:cs="Microsoft Sans Serif"/>
          <w:bCs/>
          <w:i/>
          <w:iCs/>
          <w:sz w:val="28"/>
          <w:szCs w:val="28"/>
          <w:lang w:eastAsia="es-ES"/>
        </w:rPr>
        <w:t>(a) “Pipe”</w:t>
      </w:r>
      <w:r w:rsidRPr="00A54449">
        <w:rPr>
          <w:rFonts w:ascii="Verdana Pro" w:eastAsia="Times New Roman" w:hAnsi="Verdana Pro" w:cs="Microsoft Sans Serif"/>
          <w:bCs/>
          <w:sz w:val="28"/>
          <w:szCs w:val="28"/>
          <w:lang w:eastAsia="es-ES"/>
        </w:rPr>
        <w:t xml:space="preserve">. </w:t>
      </w:r>
    </w:p>
    <w:p w14:paraId="3B767336" w14:textId="77777777" w:rsidR="00E632CD" w:rsidRPr="00A54449" w:rsidRDefault="00E632CD" w:rsidP="00F10971">
      <w:pPr>
        <w:pStyle w:val="Prrafodelista"/>
        <w:spacing w:after="0" w:line="276" w:lineRule="auto"/>
        <w:ind w:left="360"/>
        <w:jc w:val="both"/>
        <w:rPr>
          <w:rFonts w:ascii="Verdana Pro" w:eastAsia="Times New Roman" w:hAnsi="Verdana Pro" w:cs="Microsoft Sans Serif"/>
          <w:bCs/>
          <w:sz w:val="28"/>
          <w:szCs w:val="28"/>
          <w:lang w:eastAsia="es-ES"/>
        </w:rPr>
      </w:pPr>
    </w:p>
    <w:p w14:paraId="68F1B4CC" w14:textId="6FEC1712" w:rsidR="00CF12AD" w:rsidRPr="00A54449" w:rsidRDefault="00E632CD" w:rsidP="00F10971">
      <w:pPr>
        <w:pStyle w:val="Prrafodelista"/>
        <w:spacing w:after="0" w:line="276" w:lineRule="auto"/>
        <w:ind w:left="360"/>
        <w:jc w:val="both"/>
        <w:rPr>
          <w:rFonts w:ascii="Verdana Pro" w:eastAsia="Times New Roman" w:hAnsi="Verdana Pro" w:cs="Microsoft Sans Serif"/>
          <w:bCs/>
          <w:sz w:val="28"/>
          <w:szCs w:val="28"/>
          <w:lang w:eastAsia="es-ES"/>
        </w:rPr>
      </w:pPr>
      <w:r w:rsidRPr="00A54449">
        <w:rPr>
          <w:rFonts w:ascii="Verdana Pro" w:eastAsia="Times New Roman" w:hAnsi="Verdana Pro" w:cs="Microsoft Sans Serif"/>
          <w:bCs/>
          <w:sz w:val="28"/>
          <w:szCs w:val="28"/>
          <w:lang w:eastAsia="es-ES"/>
        </w:rPr>
        <w:lastRenderedPageBreak/>
        <w:t xml:space="preserve">Acorde con lo anterior el Juzgado de primer nivel concluyó que en el proceso no existían pruebas que de manera directa vincularan al procesado </w:t>
      </w:r>
      <w:r w:rsidR="00596B47">
        <w:rPr>
          <w:rFonts w:ascii="Verdana Pro" w:eastAsia="Times New Roman" w:hAnsi="Verdana Pro" w:cs="Microsoft Sans Serif"/>
          <w:bCs/>
          <w:sz w:val="28"/>
          <w:szCs w:val="28"/>
          <w:lang w:eastAsia="es-ES"/>
        </w:rPr>
        <w:t>DFZA</w:t>
      </w:r>
      <w:r w:rsidRPr="00A54449">
        <w:rPr>
          <w:rFonts w:ascii="Verdana Pro" w:eastAsia="Times New Roman" w:hAnsi="Verdana Pro" w:cs="Microsoft Sans Serif"/>
          <w:bCs/>
          <w:sz w:val="28"/>
          <w:szCs w:val="28"/>
          <w:lang w:eastAsia="es-ES"/>
        </w:rPr>
        <w:t xml:space="preserve"> </w:t>
      </w:r>
      <w:r w:rsidR="008A547C" w:rsidRPr="00A54449">
        <w:rPr>
          <w:rFonts w:ascii="Verdana Pro" w:eastAsia="Times New Roman" w:hAnsi="Verdana Pro" w:cs="Microsoft Sans Serif"/>
          <w:bCs/>
          <w:sz w:val="28"/>
          <w:szCs w:val="28"/>
          <w:lang w:eastAsia="es-ES"/>
        </w:rPr>
        <w:t>como el responsable d</w:t>
      </w:r>
      <w:r w:rsidRPr="00A54449">
        <w:rPr>
          <w:rFonts w:ascii="Verdana Pro" w:eastAsia="Times New Roman" w:hAnsi="Verdana Pro" w:cs="Microsoft Sans Serif"/>
          <w:bCs/>
          <w:sz w:val="28"/>
          <w:szCs w:val="28"/>
          <w:lang w:eastAsia="es-ES"/>
        </w:rPr>
        <w:t xml:space="preserve">el homicidio de </w:t>
      </w:r>
      <w:r w:rsidR="008A547C" w:rsidRPr="00A54449">
        <w:rPr>
          <w:rFonts w:ascii="Verdana Pro" w:eastAsia="Times New Roman" w:hAnsi="Verdana Pro" w:cs="Microsoft Sans Serif"/>
          <w:bCs/>
          <w:sz w:val="28"/>
          <w:szCs w:val="28"/>
          <w:lang w:eastAsia="es-ES"/>
        </w:rPr>
        <w:t xml:space="preserve">quien en vida respondía por el nombre de </w:t>
      </w:r>
      <w:r w:rsidR="00596B47">
        <w:rPr>
          <w:rFonts w:ascii="Verdana Pro" w:eastAsia="Times New Roman" w:hAnsi="Verdana Pro" w:cs="Microsoft Sans Serif"/>
          <w:bCs/>
          <w:sz w:val="28"/>
          <w:szCs w:val="28"/>
          <w:lang w:eastAsia="es-ES"/>
        </w:rPr>
        <w:t>RGZZ</w:t>
      </w:r>
      <w:r w:rsidR="00CF12AD" w:rsidRPr="00A54449">
        <w:rPr>
          <w:rFonts w:ascii="Verdana Pro" w:eastAsia="Times New Roman" w:hAnsi="Verdana Pro" w:cs="Microsoft Sans Serif"/>
          <w:bCs/>
          <w:sz w:val="28"/>
          <w:szCs w:val="28"/>
          <w:lang w:eastAsia="es-ES"/>
        </w:rPr>
        <w:t xml:space="preserve">, por cuanto: </w:t>
      </w:r>
    </w:p>
    <w:p w14:paraId="1299EB63" w14:textId="77777777" w:rsidR="00CF12AD" w:rsidRPr="00A54449" w:rsidRDefault="00CF12AD" w:rsidP="00F10971">
      <w:pPr>
        <w:pStyle w:val="Prrafodelista"/>
        <w:spacing w:after="0" w:line="276" w:lineRule="auto"/>
        <w:ind w:left="360"/>
        <w:jc w:val="both"/>
        <w:rPr>
          <w:rFonts w:ascii="Verdana Pro" w:eastAsia="Times New Roman" w:hAnsi="Verdana Pro" w:cs="Microsoft Sans Serif"/>
          <w:bCs/>
          <w:sz w:val="28"/>
          <w:szCs w:val="28"/>
          <w:lang w:eastAsia="es-ES"/>
        </w:rPr>
      </w:pPr>
    </w:p>
    <w:p w14:paraId="72035967" w14:textId="524B1675" w:rsidR="00D41442" w:rsidRPr="00A54449" w:rsidRDefault="00CF12AD" w:rsidP="00F10971">
      <w:pPr>
        <w:pStyle w:val="Prrafodelista"/>
        <w:numPr>
          <w:ilvl w:val="0"/>
          <w:numId w:val="5"/>
        </w:numPr>
        <w:spacing w:after="0" w:line="276" w:lineRule="auto"/>
        <w:ind w:left="720"/>
        <w:jc w:val="both"/>
        <w:rPr>
          <w:rFonts w:ascii="Verdana Pro" w:eastAsia="Times New Roman" w:hAnsi="Verdana Pro" w:cs="Microsoft Sans Serif"/>
          <w:bCs/>
          <w:sz w:val="28"/>
          <w:szCs w:val="28"/>
          <w:lang w:eastAsia="es-ES"/>
        </w:rPr>
      </w:pPr>
      <w:r w:rsidRPr="00A54449">
        <w:rPr>
          <w:rFonts w:ascii="Verdana Pro" w:eastAsia="Times New Roman" w:hAnsi="Verdana Pro" w:cs="Microsoft Sans Serif"/>
          <w:bCs/>
          <w:sz w:val="28"/>
          <w:szCs w:val="28"/>
          <w:lang w:eastAsia="es-ES"/>
        </w:rPr>
        <w:t>La Fiscalía no verificó en debida forma que el procesado</w:t>
      </w:r>
      <w:r w:rsidR="00AC63DD" w:rsidRPr="00A54449">
        <w:rPr>
          <w:rFonts w:ascii="Verdana Pro" w:hAnsi="Verdana Pro"/>
        </w:rPr>
        <w:t xml:space="preserve"> </w:t>
      </w:r>
      <w:r w:rsidR="00596B47">
        <w:rPr>
          <w:rFonts w:ascii="Verdana Pro" w:eastAsia="Times New Roman" w:hAnsi="Verdana Pro" w:cs="Microsoft Sans Serif"/>
          <w:bCs/>
          <w:sz w:val="28"/>
          <w:szCs w:val="28"/>
          <w:lang w:eastAsia="es-ES"/>
        </w:rPr>
        <w:t>DFZA</w:t>
      </w:r>
      <w:r w:rsidRPr="00A54449">
        <w:rPr>
          <w:rFonts w:ascii="Verdana Pro" w:eastAsia="Times New Roman" w:hAnsi="Verdana Pro" w:cs="Microsoft Sans Serif"/>
          <w:bCs/>
          <w:sz w:val="28"/>
          <w:szCs w:val="28"/>
          <w:lang w:eastAsia="es-ES"/>
        </w:rPr>
        <w:t xml:space="preserve"> era conocido con el apodo de </w:t>
      </w:r>
      <w:r w:rsidRPr="00A54449">
        <w:rPr>
          <w:rFonts w:ascii="Verdana Pro" w:eastAsia="Times New Roman" w:hAnsi="Verdana Pro" w:cs="Microsoft Sans Serif"/>
          <w:bCs/>
          <w:i/>
          <w:iCs/>
          <w:sz w:val="28"/>
          <w:szCs w:val="28"/>
          <w:lang w:eastAsia="es-ES"/>
        </w:rPr>
        <w:t>(a) “Cucaracho”</w:t>
      </w:r>
      <w:r w:rsidRPr="00A54449">
        <w:rPr>
          <w:rFonts w:ascii="Verdana Pro" w:eastAsia="Times New Roman" w:hAnsi="Verdana Pro" w:cs="Microsoft Sans Serif"/>
          <w:bCs/>
          <w:sz w:val="28"/>
          <w:szCs w:val="28"/>
          <w:lang w:eastAsia="es-ES"/>
        </w:rPr>
        <w:t>, a lo que se le debía sumar que</w:t>
      </w:r>
      <w:r w:rsidR="005742FB" w:rsidRPr="00A54449">
        <w:rPr>
          <w:rFonts w:ascii="Verdana Pro" w:eastAsia="Times New Roman" w:hAnsi="Verdana Pro" w:cs="Microsoft Sans Serif"/>
          <w:bCs/>
          <w:sz w:val="28"/>
          <w:szCs w:val="28"/>
          <w:lang w:eastAsia="es-ES"/>
        </w:rPr>
        <w:t xml:space="preserve"> v</w:t>
      </w:r>
      <w:r w:rsidRPr="00A54449">
        <w:rPr>
          <w:rFonts w:ascii="Verdana Pro" w:eastAsia="Times New Roman" w:hAnsi="Verdana Pro" w:cs="Microsoft Sans Serif"/>
          <w:bCs/>
          <w:sz w:val="28"/>
          <w:szCs w:val="28"/>
          <w:lang w:eastAsia="es-ES"/>
        </w:rPr>
        <w:t xml:space="preserve">arios testigos declararon que el procesado </w:t>
      </w:r>
      <w:r w:rsidR="00AC63DD" w:rsidRPr="00A54449">
        <w:rPr>
          <w:rFonts w:ascii="Verdana Pro" w:eastAsia="Times New Roman" w:hAnsi="Verdana Pro" w:cs="Microsoft Sans Serif"/>
          <w:bCs/>
          <w:sz w:val="28"/>
          <w:szCs w:val="28"/>
          <w:lang w:eastAsia="es-ES"/>
        </w:rPr>
        <w:t xml:space="preserve">de marras </w:t>
      </w:r>
      <w:r w:rsidRPr="00A54449">
        <w:rPr>
          <w:rFonts w:ascii="Verdana Pro" w:eastAsia="Times New Roman" w:hAnsi="Verdana Pro" w:cs="Microsoft Sans Serif"/>
          <w:bCs/>
          <w:sz w:val="28"/>
          <w:szCs w:val="28"/>
          <w:lang w:eastAsia="es-ES"/>
        </w:rPr>
        <w:t>no era conocido con ese remoquete.</w:t>
      </w:r>
    </w:p>
    <w:p w14:paraId="1162B846" w14:textId="77777777" w:rsidR="00D41442" w:rsidRPr="00A54449" w:rsidRDefault="00D41442" w:rsidP="00F10971">
      <w:pPr>
        <w:pStyle w:val="Prrafodelista"/>
        <w:spacing w:after="0" w:line="276" w:lineRule="auto"/>
        <w:ind w:left="0"/>
        <w:jc w:val="both"/>
        <w:rPr>
          <w:rFonts w:ascii="Verdana Pro" w:eastAsia="Times New Roman" w:hAnsi="Verdana Pro" w:cs="Microsoft Sans Serif"/>
          <w:bCs/>
          <w:sz w:val="28"/>
          <w:szCs w:val="28"/>
          <w:lang w:eastAsia="es-ES"/>
        </w:rPr>
      </w:pPr>
    </w:p>
    <w:p w14:paraId="7B959582" w14:textId="182C8005" w:rsidR="00E632CD" w:rsidRPr="00A54449" w:rsidRDefault="00D41442" w:rsidP="00F10971">
      <w:pPr>
        <w:pStyle w:val="Prrafodelista"/>
        <w:numPr>
          <w:ilvl w:val="0"/>
          <w:numId w:val="5"/>
        </w:numPr>
        <w:spacing w:after="0" w:line="276" w:lineRule="auto"/>
        <w:ind w:left="720"/>
        <w:jc w:val="both"/>
        <w:rPr>
          <w:rFonts w:ascii="Verdana Pro" w:eastAsia="Times New Roman" w:hAnsi="Verdana Pro" w:cs="Microsoft Sans Serif"/>
          <w:bCs/>
          <w:sz w:val="28"/>
          <w:szCs w:val="28"/>
          <w:lang w:eastAsia="es-ES"/>
        </w:rPr>
      </w:pPr>
      <w:r w:rsidRPr="00A54449">
        <w:rPr>
          <w:rFonts w:ascii="Verdana Pro" w:eastAsia="Times New Roman" w:hAnsi="Verdana Pro" w:cs="Microsoft Sans Serif"/>
          <w:bCs/>
          <w:sz w:val="28"/>
          <w:szCs w:val="28"/>
          <w:lang w:eastAsia="es-ES"/>
        </w:rPr>
        <w:t xml:space="preserve">La Defensa logró demostrar que el difunto había tenido conflictos </w:t>
      </w:r>
      <w:r w:rsidR="00E069EE" w:rsidRPr="00A54449">
        <w:rPr>
          <w:rFonts w:ascii="Verdana Pro" w:eastAsia="Times New Roman" w:hAnsi="Verdana Pro" w:cs="Microsoft Sans Serif"/>
          <w:bCs/>
          <w:sz w:val="28"/>
          <w:szCs w:val="28"/>
          <w:lang w:eastAsia="es-ES"/>
        </w:rPr>
        <w:t xml:space="preserve">y reyertas </w:t>
      </w:r>
      <w:r w:rsidRPr="00A54449">
        <w:rPr>
          <w:rFonts w:ascii="Verdana Pro" w:eastAsia="Times New Roman" w:hAnsi="Verdana Pro" w:cs="Microsoft Sans Serif"/>
          <w:bCs/>
          <w:sz w:val="28"/>
          <w:szCs w:val="28"/>
          <w:lang w:eastAsia="es-ES"/>
        </w:rPr>
        <w:t xml:space="preserve">con otras personas, por lo que existía la posibilidad que de parte de esos personajes existieran sentimientos retaliatorios en contra de </w:t>
      </w:r>
      <w:r w:rsidR="00596B47">
        <w:rPr>
          <w:rFonts w:ascii="Verdana Pro" w:eastAsia="Times New Roman" w:hAnsi="Verdana Pro" w:cs="Microsoft Sans Serif"/>
          <w:bCs/>
          <w:sz w:val="28"/>
          <w:szCs w:val="28"/>
          <w:lang w:eastAsia="es-ES"/>
        </w:rPr>
        <w:t>RGZZ</w:t>
      </w:r>
      <w:r w:rsidR="005742FB" w:rsidRPr="00A54449">
        <w:rPr>
          <w:rFonts w:ascii="Verdana Pro" w:eastAsia="Times New Roman" w:hAnsi="Verdana Pro" w:cs="Microsoft Sans Serif"/>
          <w:bCs/>
          <w:sz w:val="28"/>
          <w:szCs w:val="28"/>
          <w:lang w:eastAsia="es-ES"/>
        </w:rPr>
        <w:t>.</w:t>
      </w:r>
      <w:r w:rsidRPr="00A54449">
        <w:rPr>
          <w:rFonts w:ascii="Verdana Pro" w:eastAsia="Times New Roman" w:hAnsi="Verdana Pro" w:cs="Microsoft Sans Serif"/>
          <w:bCs/>
          <w:sz w:val="28"/>
          <w:szCs w:val="28"/>
          <w:lang w:eastAsia="es-ES"/>
        </w:rPr>
        <w:t xml:space="preserve"> </w:t>
      </w:r>
      <w:r w:rsidR="00E632CD" w:rsidRPr="00A54449">
        <w:rPr>
          <w:rFonts w:ascii="Verdana Pro" w:eastAsia="Times New Roman" w:hAnsi="Verdana Pro" w:cs="Microsoft Sans Serif"/>
          <w:bCs/>
          <w:sz w:val="28"/>
          <w:szCs w:val="28"/>
          <w:lang w:eastAsia="es-ES"/>
        </w:rPr>
        <w:t xml:space="preserve"> </w:t>
      </w:r>
    </w:p>
    <w:p w14:paraId="4EECFBD4" w14:textId="77777777" w:rsidR="005742FB" w:rsidRPr="00A54449" w:rsidRDefault="005742FB" w:rsidP="00F10971">
      <w:pPr>
        <w:pStyle w:val="Prrafodelista"/>
        <w:spacing w:after="0" w:line="276" w:lineRule="auto"/>
        <w:ind w:left="0"/>
        <w:jc w:val="both"/>
        <w:rPr>
          <w:rFonts w:ascii="Verdana Pro" w:eastAsia="Times New Roman" w:hAnsi="Verdana Pro" w:cs="Microsoft Sans Serif"/>
          <w:bCs/>
          <w:sz w:val="28"/>
          <w:szCs w:val="28"/>
          <w:lang w:eastAsia="es-ES"/>
        </w:rPr>
      </w:pPr>
    </w:p>
    <w:p w14:paraId="4E2585FC" w14:textId="02FB5A5C" w:rsidR="005742FB" w:rsidRPr="00A54449" w:rsidRDefault="005742FB" w:rsidP="00F10971">
      <w:pPr>
        <w:pStyle w:val="Prrafodelista"/>
        <w:numPr>
          <w:ilvl w:val="0"/>
          <w:numId w:val="5"/>
        </w:numPr>
        <w:spacing w:after="0" w:line="276" w:lineRule="auto"/>
        <w:ind w:left="720"/>
        <w:jc w:val="both"/>
        <w:rPr>
          <w:rFonts w:ascii="Verdana Pro" w:eastAsia="Times New Roman" w:hAnsi="Verdana Pro" w:cs="Microsoft Sans Serif"/>
          <w:bCs/>
          <w:sz w:val="28"/>
          <w:szCs w:val="28"/>
          <w:lang w:eastAsia="es-ES"/>
        </w:rPr>
      </w:pPr>
      <w:r w:rsidRPr="00A54449">
        <w:rPr>
          <w:rFonts w:ascii="Verdana Pro" w:eastAsia="Times New Roman" w:hAnsi="Verdana Pro" w:cs="Microsoft Sans Serif"/>
          <w:bCs/>
          <w:sz w:val="28"/>
          <w:szCs w:val="28"/>
          <w:lang w:eastAsia="es-ES"/>
        </w:rPr>
        <w:t>En el proceso no existen pruebas de ningún tipo con la</w:t>
      </w:r>
      <w:r w:rsidR="00FB19C2">
        <w:rPr>
          <w:rFonts w:ascii="Verdana Pro" w:eastAsia="Times New Roman" w:hAnsi="Verdana Pro" w:cs="Microsoft Sans Serif"/>
          <w:bCs/>
          <w:sz w:val="28"/>
          <w:szCs w:val="28"/>
          <w:lang w:eastAsia="es-ES"/>
        </w:rPr>
        <w:t>s</w:t>
      </w:r>
      <w:r w:rsidRPr="00A54449">
        <w:rPr>
          <w:rFonts w:ascii="Verdana Pro" w:eastAsia="Times New Roman" w:hAnsi="Verdana Pro" w:cs="Microsoft Sans Serif"/>
          <w:bCs/>
          <w:sz w:val="28"/>
          <w:szCs w:val="28"/>
          <w:lang w:eastAsia="es-ES"/>
        </w:rPr>
        <w:t xml:space="preserve"> que se </w:t>
      </w:r>
      <w:r w:rsidR="00E10417" w:rsidRPr="00A54449">
        <w:rPr>
          <w:rFonts w:ascii="Verdana Pro" w:eastAsia="Times New Roman" w:hAnsi="Verdana Pro" w:cs="Microsoft Sans Serif"/>
          <w:bCs/>
          <w:sz w:val="28"/>
          <w:szCs w:val="28"/>
          <w:lang w:eastAsia="es-ES"/>
        </w:rPr>
        <w:t xml:space="preserve">pueda </w:t>
      </w:r>
      <w:r w:rsidRPr="00A54449">
        <w:rPr>
          <w:rFonts w:ascii="Verdana Pro" w:eastAsia="Times New Roman" w:hAnsi="Verdana Pro" w:cs="Microsoft Sans Serif"/>
          <w:bCs/>
          <w:sz w:val="28"/>
          <w:szCs w:val="28"/>
          <w:lang w:eastAsia="es-ES"/>
        </w:rPr>
        <w:t>estable</w:t>
      </w:r>
      <w:r w:rsidR="00E10417" w:rsidRPr="00A54449">
        <w:rPr>
          <w:rFonts w:ascii="Verdana Pro" w:eastAsia="Times New Roman" w:hAnsi="Verdana Pro" w:cs="Microsoft Sans Serif"/>
          <w:bCs/>
          <w:sz w:val="28"/>
          <w:szCs w:val="28"/>
          <w:lang w:eastAsia="es-ES"/>
        </w:rPr>
        <w:t>cer</w:t>
      </w:r>
      <w:r w:rsidRPr="00A54449">
        <w:rPr>
          <w:rFonts w:ascii="Verdana Pro" w:eastAsia="Times New Roman" w:hAnsi="Verdana Pro" w:cs="Microsoft Sans Serif"/>
          <w:bCs/>
          <w:sz w:val="28"/>
          <w:szCs w:val="28"/>
          <w:lang w:eastAsia="es-ES"/>
        </w:rPr>
        <w:t xml:space="preserve"> que el procesado haya sido visto en el teatro de los acontecimientos</w:t>
      </w:r>
      <w:r w:rsidR="00E10417" w:rsidRPr="00A54449">
        <w:rPr>
          <w:rFonts w:ascii="Verdana Pro" w:eastAsia="Times New Roman" w:hAnsi="Verdana Pro" w:cs="Microsoft Sans Serif"/>
          <w:bCs/>
          <w:sz w:val="28"/>
          <w:szCs w:val="28"/>
          <w:lang w:eastAsia="es-ES"/>
        </w:rPr>
        <w:t xml:space="preserve"> cuando ocurrieron los hechos</w:t>
      </w:r>
      <w:r w:rsidRPr="00A54449">
        <w:rPr>
          <w:rFonts w:ascii="Verdana Pro" w:eastAsia="Times New Roman" w:hAnsi="Verdana Pro" w:cs="Microsoft Sans Serif"/>
          <w:bCs/>
          <w:sz w:val="28"/>
          <w:szCs w:val="28"/>
          <w:lang w:eastAsia="es-ES"/>
        </w:rPr>
        <w:t xml:space="preserve">, o que ese día </w:t>
      </w:r>
      <w:r w:rsidR="00E10417" w:rsidRPr="00A54449">
        <w:rPr>
          <w:rFonts w:ascii="Verdana Pro" w:eastAsia="Times New Roman" w:hAnsi="Verdana Pro" w:cs="Microsoft Sans Serif"/>
          <w:bCs/>
          <w:sz w:val="28"/>
          <w:szCs w:val="28"/>
          <w:lang w:eastAsia="es-ES"/>
        </w:rPr>
        <w:t xml:space="preserve">él </w:t>
      </w:r>
      <w:r w:rsidRPr="00A54449">
        <w:rPr>
          <w:rFonts w:ascii="Verdana Pro" w:eastAsia="Times New Roman" w:hAnsi="Verdana Pro" w:cs="Microsoft Sans Serif"/>
          <w:bCs/>
          <w:sz w:val="28"/>
          <w:szCs w:val="28"/>
          <w:lang w:eastAsia="es-ES"/>
        </w:rPr>
        <w:t>estuviese portando armas de fuego.</w:t>
      </w:r>
    </w:p>
    <w:p w14:paraId="2FFB6BE7" w14:textId="77777777" w:rsidR="005742FB" w:rsidRPr="00A54449" w:rsidRDefault="005742FB" w:rsidP="00F10971">
      <w:pPr>
        <w:pStyle w:val="Prrafodelista"/>
        <w:spacing w:after="0" w:line="276" w:lineRule="auto"/>
        <w:ind w:left="0"/>
        <w:jc w:val="both"/>
        <w:rPr>
          <w:rFonts w:ascii="Verdana Pro" w:eastAsia="Times New Roman" w:hAnsi="Verdana Pro" w:cs="Microsoft Sans Serif"/>
          <w:bCs/>
          <w:sz w:val="28"/>
          <w:szCs w:val="28"/>
          <w:lang w:eastAsia="es-ES"/>
        </w:rPr>
      </w:pPr>
    </w:p>
    <w:p w14:paraId="656820C1" w14:textId="467153E8" w:rsidR="005742FB" w:rsidRPr="00A54449" w:rsidRDefault="009C34C9" w:rsidP="00F10971">
      <w:pPr>
        <w:pStyle w:val="Prrafodelista"/>
        <w:numPr>
          <w:ilvl w:val="0"/>
          <w:numId w:val="5"/>
        </w:numPr>
        <w:spacing w:after="0" w:line="276" w:lineRule="auto"/>
        <w:ind w:left="720"/>
        <w:jc w:val="both"/>
        <w:rPr>
          <w:rFonts w:ascii="Verdana Pro" w:eastAsia="Times New Roman" w:hAnsi="Verdana Pro" w:cs="Microsoft Sans Serif"/>
          <w:bCs/>
          <w:sz w:val="28"/>
          <w:szCs w:val="28"/>
          <w:lang w:eastAsia="es-ES"/>
        </w:rPr>
      </w:pPr>
      <w:r w:rsidRPr="00A54449">
        <w:rPr>
          <w:rFonts w:ascii="Verdana Pro" w:eastAsia="Times New Roman" w:hAnsi="Verdana Pro" w:cs="Microsoft Sans Serif"/>
          <w:bCs/>
          <w:sz w:val="28"/>
          <w:szCs w:val="28"/>
          <w:lang w:eastAsia="es-ES"/>
        </w:rPr>
        <w:t>E</w:t>
      </w:r>
      <w:r w:rsidR="005742FB" w:rsidRPr="00A54449">
        <w:rPr>
          <w:rFonts w:ascii="Verdana Pro" w:eastAsia="Times New Roman" w:hAnsi="Verdana Pro" w:cs="Microsoft Sans Serif"/>
          <w:bCs/>
          <w:sz w:val="28"/>
          <w:szCs w:val="28"/>
          <w:lang w:eastAsia="es-ES"/>
        </w:rPr>
        <w:t xml:space="preserve">xiste la posibilidad </w:t>
      </w:r>
      <w:r w:rsidR="00144C79">
        <w:rPr>
          <w:rFonts w:ascii="Verdana Pro" w:eastAsia="Times New Roman" w:hAnsi="Verdana Pro" w:cs="Microsoft Sans Serif"/>
          <w:bCs/>
          <w:sz w:val="28"/>
          <w:szCs w:val="28"/>
          <w:lang w:eastAsia="es-ES"/>
        </w:rPr>
        <w:t xml:space="preserve">de </w:t>
      </w:r>
      <w:r w:rsidR="005742FB" w:rsidRPr="00A54449">
        <w:rPr>
          <w:rFonts w:ascii="Verdana Pro" w:eastAsia="Times New Roman" w:hAnsi="Verdana Pro" w:cs="Microsoft Sans Serif"/>
          <w:bCs/>
          <w:sz w:val="28"/>
          <w:szCs w:val="28"/>
          <w:lang w:eastAsia="es-ES"/>
        </w:rPr>
        <w:t xml:space="preserve">que los señalamientos </w:t>
      </w:r>
      <w:r w:rsidR="00E069EE" w:rsidRPr="00A54449">
        <w:rPr>
          <w:rFonts w:ascii="Verdana Pro" w:eastAsia="Times New Roman" w:hAnsi="Verdana Pro" w:cs="Microsoft Sans Serif"/>
          <w:bCs/>
          <w:sz w:val="28"/>
          <w:szCs w:val="28"/>
          <w:lang w:eastAsia="es-ES"/>
        </w:rPr>
        <w:t xml:space="preserve">que </w:t>
      </w:r>
      <w:r w:rsidR="00596B47">
        <w:rPr>
          <w:rFonts w:ascii="Verdana Pro" w:eastAsia="Times New Roman" w:hAnsi="Verdana Pro" w:cs="Microsoft Sans Serif"/>
          <w:bCs/>
          <w:sz w:val="28"/>
          <w:szCs w:val="28"/>
          <w:lang w:eastAsia="es-ES"/>
        </w:rPr>
        <w:t>RGZZ</w:t>
      </w:r>
      <w:r w:rsidR="00E069EE" w:rsidRPr="00A54449">
        <w:rPr>
          <w:rFonts w:ascii="Verdana Pro" w:eastAsia="Times New Roman" w:hAnsi="Verdana Pro" w:cs="Microsoft Sans Serif"/>
          <w:bCs/>
          <w:sz w:val="28"/>
          <w:szCs w:val="28"/>
          <w:lang w:eastAsia="es-ES"/>
        </w:rPr>
        <w:t xml:space="preserve"> efectuó en contra de </w:t>
      </w:r>
      <w:r w:rsidR="00596B47">
        <w:rPr>
          <w:rFonts w:ascii="Verdana Pro" w:eastAsia="Times New Roman" w:hAnsi="Verdana Pro" w:cs="Microsoft Sans Serif"/>
          <w:bCs/>
          <w:sz w:val="28"/>
          <w:szCs w:val="28"/>
          <w:lang w:eastAsia="es-ES"/>
        </w:rPr>
        <w:t>DFZA</w:t>
      </w:r>
      <w:r w:rsidR="005742FB" w:rsidRPr="00A54449">
        <w:rPr>
          <w:rFonts w:ascii="Verdana Pro" w:eastAsia="Times New Roman" w:hAnsi="Verdana Pro" w:cs="Microsoft Sans Serif"/>
          <w:bCs/>
          <w:sz w:val="28"/>
          <w:szCs w:val="28"/>
          <w:lang w:eastAsia="es-ES"/>
        </w:rPr>
        <w:t xml:space="preserve"> </w:t>
      </w:r>
      <w:r w:rsidR="00E069EE" w:rsidRPr="00A54449">
        <w:rPr>
          <w:rFonts w:ascii="Verdana Pro" w:eastAsia="Times New Roman" w:hAnsi="Verdana Pro" w:cs="Microsoft Sans Serif"/>
          <w:bCs/>
          <w:sz w:val="28"/>
          <w:szCs w:val="28"/>
          <w:lang w:eastAsia="es-ES"/>
        </w:rPr>
        <w:t>como su asesino, hayan sido producidos por el influjo de terceras personas, s</w:t>
      </w:r>
      <w:r w:rsidR="00FB19C2">
        <w:rPr>
          <w:rFonts w:ascii="Verdana Pro" w:eastAsia="Times New Roman" w:hAnsi="Verdana Pro" w:cs="Microsoft Sans Serif"/>
          <w:bCs/>
          <w:sz w:val="28"/>
          <w:szCs w:val="28"/>
          <w:lang w:eastAsia="es-ES"/>
        </w:rPr>
        <w:t>i</w:t>
      </w:r>
      <w:r w:rsidR="00E069EE" w:rsidRPr="00A54449">
        <w:rPr>
          <w:rFonts w:ascii="Verdana Pro" w:eastAsia="Times New Roman" w:hAnsi="Verdana Pro" w:cs="Microsoft Sans Serif"/>
          <w:bCs/>
          <w:sz w:val="28"/>
          <w:szCs w:val="28"/>
          <w:lang w:eastAsia="es-ES"/>
        </w:rPr>
        <w:t xml:space="preserve"> se tiene </w:t>
      </w:r>
      <w:r w:rsidRPr="00A54449">
        <w:rPr>
          <w:rFonts w:ascii="Verdana Pro" w:eastAsia="Times New Roman" w:hAnsi="Verdana Pro" w:cs="Microsoft Sans Serif"/>
          <w:bCs/>
          <w:sz w:val="28"/>
          <w:szCs w:val="28"/>
          <w:lang w:eastAsia="es-ES"/>
        </w:rPr>
        <w:t xml:space="preserve">en cuenta </w:t>
      </w:r>
      <w:r w:rsidRPr="00A54449">
        <w:rPr>
          <w:rFonts w:ascii="Verdana Pro" w:eastAsia="Times New Roman" w:hAnsi="Verdana Pro" w:cs="Arial"/>
          <w:bCs/>
          <w:sz w:val="28"/>
          <w:szCs w:val="28"/>
          <w:lang w:eastAsia="es-ES"/>
        </w:rPr>
        <w:t xml:space="preserve">— acorde con lo declarado por el </w:t>
      </w:r>
      <w:bookmarkStart w:id="10" w:name="_Hlk196120770"/>
      <w:r w:rsidRPr="00A54449">
        <w:rPr>
          <w:rFonts w:ascii="Verdana Pro" w:eastAsia="Times New Roman" w:hAnsi="Verdana Pro" w:cs="Arial"/>
          <w:bCs/>
          <w:sz w:val="28"/>
          <w:szCs w:val="28"/>
          <w:lang w:eastAsia="es-ES"/>
        </w:rPr>
        <w:t>m</w:t>
      </w:r>
      <w:r w:rsidR="00FB19C2">
        <w:rPr>
          <w:rFonts w:ascii="Verdana Pro" w:eastAsia="Times New Roman" w:hAnsi="Verdana Pro" w:cs="Arial"/>
          <w:bCs/>
          <w:sz w:val="28"/>
          <w:szCs w:val="28"/>
          <w:lang w:eastAsia="es-ES"/>
        </w:rPr>
        <w:t>é</w:t>
      </w:r>
      <w:r w:rsidRPr="00A54449">
        <w:rPr>
          <w:rFonts w:ascii="Verdana Pro" w:eastAsia="Times New Roman" w:hAnsi="Verdana Pro" w:cs="Arial"/>
          <w:bCs/>
          <w:sz w:val="28"/>
          <w:szCs w:val="28"/>
          <w:lang w:eastAsia="es-ES"/>
        </w:rPr>
        <w:t xml:space="preserve">dico JULIO CESAR LÓPEZ </w:t>
      </w:r>
      <w:bookmarkEnd w:id="10"/>
      <w:r w:rsidRPr="00A54449">
        <w:rPr>
          <w:rFonts w:ascii="Verdana Pro" w:eastAsia="Times New Roman" w:hAnsi="Verdana Pro" w:cs="Arial"/>
          <w:bCs/>
          <w:sz w:val="28"/>
          <w:szCs w:val="28"/>
          <w:lang w:eastAsia="es-ES"/>
        </w:rPr>
        <w:t xml:space="preserve">— </w:t>
      </w:r>
      <w:r w:rsidR="00E069EE" w:rsidRPr="00A54449">
        <w:rPr>
          <w:rFonts w:ascii="Verdana Pro" w:eastAsia="Times New Roman" w:hAnsi="Verdana Pro" w:cs="Microsoft Sans Serif"/>
          <w:bCs/>
          <w:sz w:val="28"/>
          <w:szCs w:val="28"/>
          <w:lang w:eastAsia="es-ES"/>
        </w:rPr>
        <w:t>que el estado físico y mental del moribundo no era el mejor ni el más optimo cuando hizo ese tipo de sindicaciones; a lo que se le debe sumar</w:t>
      </w:r>
      <w:r w:rsidR="00144C79">
        <w:rPr>
          <w:rFonts w:ascii="Verdana Pro" w:eastAsia="Times New Roman" w:hAnsi="Verdana Pro" w:cs="Microsoft Sans Serif"/>
          <w:bCs/>
          <w:sz w:val="28"/>
          <w:szCs w:val="28"/>
          <w:lang w:eastAsia="es-ES"/>
        </w:rPr>
        <w:t xml:space="preserve"> — según adveró el galeno —</w:t>
      </w:r>
      <w:r w:rsidR="00E069EE" w:rsidRPr="00A54449">
        <w:rPr>
          <w:rFonts w:ascii="Verdana Pro" w:eastAsia="Times New Roman" w:hAnsi="Verdana Pro" w:cs="Microsoft Sans Serif"/>
          <w:bCs/>
          <w:sz w:val="28"/>
          <w:szCs w:val="28"/>
          <w:lang w:eastAsia="es-ES"/>
        </w:rPr>
        <w:t xml:space="preserve"> que él solamente asentía cuando sus interrogadores le decían que s</w:t>
      </w:r>
      <w:r w:rsidR="00FB19C2">
        <w:rPr>
          <w:rFonts w:ascii="Verdana Pro" w:eastAsia="Times New Roman" w:hAnsi="Verdana Pro" w:cs="Microsoft Sans Serif"/>
          <w:bCs/>
          <w:sz w:val="28"/>
          <w:szCs w:val="28"/>
          <w:lang w:eastAsia="es-ES"/>
        </w:rPr>
        <w:t>i</w:t>
      </w:r>
      <w:r w:rsidR="00E069EE" w:rsidRPr="00A54449">
        <w:rPr>
          <w:rFonts w:ascii="Verdana Pro" w:eastAsia="Times New Roman" w:hAnsi="Verdana Pro" w:cs="Microsoft Sans Serif"/>
          <w:bCs/>
          <w:sz w:val="28"/>
          <w:szCs w:val="28"/>
          <w:lang w:eastAsia="es-ES"/>
        </w:rPr>
        <w:t xml:space="preserve"> </w:t>
      </w:r>
      <w:r w:rsidR="00E069EE" w:rsidRPr="00A54449">
        <w:rPr>
          <w:rFonts w:ascii="Verdana Pro" w:eastAsia="Times New Roman" w:hAnsi="Verdana Pro" w:cs="Microsoft Sans Serif"/>
          <w:bCs/>
          <w:i/>
          <w:iCs/>
          <w:sz w:val="28"/>
          <w:szCs w:val="28"/>
          <w:lang w:eastAsia="es-ES"/>
        </w:rPr>
        <w:t>“Cucaracho”</w:t>
      </w:r>
      <w:r w:rsidR="00E069EE" w:rsidRPr="00A54449">
        <w:rPr>
          <w:rFonts w:ascii="Verdana Pro" w:eastAsia="Times New Roman" w:hAnsi="Verdana Pro" w:cs="Microsoft Sans Serif"/>
          <w:bCs/>
          <w:sz w:val="28"/>
          <w:szCs w:val="28"/>
          <w:lang w:eastAsia="es-ES"/>
        </w:rPr>
        <w:t xml:space="preserve"> era la persona con quien había tenido </w:t>
      </w:r>
      <w:r w:rsidR="00CB2C5A" w:rsidRPr="00A54449">
        <w:rPr>
          <w:rFonts w:ascii="Verdana Pro" w:eastAsia="Times New Roman" w:hAnsi="Verdana Pro" w:cs="Microsoft Sans Serif"/>
          <w:bCs/>
          <w:sz w:val="28"/>
          <w:szCs w:val="28"/>
          <w:lang w:eastAsia="es-ES"/>
        </w:rPr>
        <w:t>el problema de la otra vez.</w:t>
      </w:r>
    </w:p>
    <w:p w14:paraId="5FFF9DCA" w14:textId="77777777" w:rsidR="008A547C" w:rsidRPr="00A54449" w:rsidRDefault="008A547C" w:rsidP="00F10971">
      <w:pPr>
        <w:pStyle w:val="Prrafodelista"/>
        <w:spacing w:after="0" w:line="276" w:lineRule="auto"/>
        <w:ind w:left="0"/>
        <w:jc w:val="both"/>
        <w:rPr>
          <w:rFonts w:ascii="Verdana Pro" w:eastAsia="Times New Roman" w:hAnsi="Verdana Pro" w:cs="Microsoft Sans Serif"/>
          <w:bCs/>
          <w:sz w:val="28"/>
          <w:szCs w:val="28"/>
          <w:lang w:eastAsia="es-ES"/>
        </w:rPr>
      </w:pPr>
    </w:p>
    <w:p w14:paraId="091731FA" w14:textId="22426FFE" w:rsidR="00FB19C2" w:rsidRPr="00FB19C2" w:rsidRDefault="008A547C" w:rsidP="00FB19C2">
      <w:pPr>
        <w:pStyle w:val="Prrafodelista"/>
        <w:numPr>
          <w:ilvl w:val="0"/>
          <w:numId w:val="5"/>
        </w:numPr>
        <w:spacing w:after="0" w:line="276" w:lineRule="auto"/>
        <w:ind w:left="720"/>
        <w:jc w:val="both"/>
        <w:rPr>
          <w:rFonts w:ascii="Verdana Pro" w:eastAsia="Times New Roman" w:hAnsi="Verdana Pro" w:cs="Microsoft Sans Serif"/>
          <w:bCs/>
          <w:sz w:val="28"/>
          <w:szCs w:val="28"/>
          <w:lang w:eastAsia="es-ES"/>
        </w:rPr>
      </w:pPr>
      <w:r w:rsidRPr="00A54449">
        <w:rPr>
          <w:rFonts w:ascii="Verdana Pro" w:eastAsia="Times New Roman" w:hAnsi="Verdana Pro" w:cs="Microsoft Sans Serif"/>
          <w:bCs/>
          <w:sz w:val="28"/>
          <w:szCs w:val="28"/>
          <w:lang w:eastAsia="es-ES"/>
        </w:rPr>
        <w:t xml:space="preserve">Por el simple y mero hecho que en el proceso este probado que el procesado </w:t>
      </w:r>
      <w:r w:rsidR="00596B47">
        <w:rPr>
          <w:rFonts w:ascii="Verdana Pro" w:eastAsia="Times New Roman" w:hAnsi="Verdana Pro" w:cs="Microsoft Sans Serif"/>
          <w:bCs/>
          <w:sz w:val="28"/>
          <w:szCs w:val="28"/>
          <w:lang w:eastAsia="es-ES"/>
        </w:rPr>
        <w:t>DFZA</w:t>
      </w:r>
      <w:r w:rsidR="00AC63DD" w:rsidRPr="00A54449">
        <w:rPr>
          <w:rFonts w:ascii="Verdana Pro" w:eastAsia="Times New Roman" w:hAnsi="Verdana Pro" w:cs="Microsoft Sans Serif"/>
          <w:bCs/>
          <w:sz w:val="28"/>
          <w:szCs w:val="28"/>
          <w:lang w:eastAsia="es-ES"/>
        </w:rPr>
        <w:t xml:space="preserve"> </w:t>
      </w:r>
      <w:r w:rsidRPr="00A54449">
        <w:rPr>
          <w:rFonts w:ascii="Verdana Pro" w:eastAsia="Times New Roman" w:hAnsi="Verdana Pro" w:cs="Microsoft Sans Serif"/>
          <w:bCs/>
          <w:sz w:val="28"/>
          <w:szCs w:val="28"/>
          <w:lang w:eastAsia="es-ES"/>
        </w:rPr>
        <w:t xml:space="preserve">no </w:t>
      </w:r>
      <w:r w:rsidR="00AC63DD" w:rsidRPr="00A54449">
        <w:rPr>
          <w:rFonts w:ascii="Verdana Pro" w:eastAsia="Times New Roman" w:hAnsi="Verdana Pro" w:cs="Microsoft Sans Serif"/>
          <w:bCs/>
          <w:sz w:val="28"/>
          <w:szCs w:val="28"/>
          <w:lang w:eastAsia="es-ES"/>
        </w:rPr>
        <w:t>tenía</w:t>
      </w:r>
      <w:r w:rsidRPr="00A54449">
        <w:rPr>
          <w:rFonts w:ascii="Verdana Pro" w:eastAsia="Times New Roman" w:hAnsi="Verdana Pro" w:cs="Microsoft Sans Serif"/>
          <w:bCs/>
          <w:sz w:val="28"/>
          <w:szCs w:val="28"/>
          <w:lang w:eastAsia="es-ES"/>
        </w:rPr>
        <w:t xml:space="preserve"> permiso para portar armas de fuego, ello en momento alguno es indicativo que </w:t>
      </w:r>
      <w:r w:rsidR="00AC63DD" w:rsidRPr="00A54449">
        <w:rPr>
          <w:rFonts w:ascii="Verdana Pro" w:eastAsia="Times New Roman" w:hAnsi="Verdana Pro" w:cs="Microsoft Sans Serif"/>
          <w:bCs/>
          <w:sz w:val="28"/>
          <w:szCs w:val="28"/>
          <w:lang w:eastAsia="es-ES"/>
        </w:rPr>
        <w:t xml:space="preserve">él </w:t>
      </w:r>
      <w:r w:rsidRPr="00A54449">
        <w:rPr>
          <w:rFonts w:ascii="Verdana Pro" w:eastAsia="Times New Roman" w:hAnsi="Verdana Pro" w:cs="Microsoft Sans Serif"/>
          <w:bCs/>
          <w:sz w:val="28"/>
          <w:szCs w:val="28"/>
          <w:lang w:eastAsia="es-ES"/>
        </w:rPr>
        <w:t>participó en los hechos</w:t>
      </w:r>
      <w:r w:rsidR="00AC63DD" w:rsidRPr="00A54449">
        <w:rPr>
          <w:rFonts w:ascii="Verdana Pro" w:eastAsia="Times New Roman" w:hAnsi="Verdana Pro" w:cs="Microsoft Sans Serif"/>
          <w:bCs/>
          <w:sz w:val="28"/>
          <w:szCs w:val="28"/>
          <w:lang w:eastAsia="es-ES"/>
        </w:rPr>
        <w:t xml:space="preserve"> de sangre</w:t>
      </w:r>
      <w:r w:rsidRPr="00A54449">
        <w:rPr>
          <w:rFonts w:ascii="Verdana Pro" w:eastAsia="Times New Roman" w:hAnsi="Verdana Pro" w:cs="Microsoft Sans Serif"/>
          <w:bCs/>
          <w:sz w:val="28"/>
          <w:szCs w:val="28"/>
          <w:lang w:eastAsia="es-ES"/>
        </w:rPr>
        <w:t xml:space="preserve">, porque es un hecho notorio </w:t>
      </w:r>
      <w:r w:rsidR="00AC63DD" w:rsidRPr="00A54449">
        <w:rPr>
          <w:rFonts w:ascii="Verdana Pro" w:eastAsia="Times New Roman" w:hAnsi="Verdana Pro" w:cs="Microsoft Sans Serif"/>
          <w:bCs/>
          <w:sz w:val="28"/>
          <w:szCs w:val="28"/>
          <w:lang w:eastAsia="es-ES"/>
        </w:rPr>
        <w:t xml:space="preserve">el consistente en </w:t>
      </w:r>
      <w:r w:rsidRPr="00A54449">
        <w:rPr>
          <w:rFonts w:ascii="Verdana Pro" w:eastAsia="Times New Roman" w:hAnsi="Verdana Pro" w:cs="Microsoft Sans Serif"/>
          <w:bCs/>
          <w:sz w:val="28"/>
          <w:szCs w:val="28"/>
          <w:lang w:eastAsia="es-ES"/>
        </w:rPr>
        <w:t xml:space="preserve">que muchos ciudadanos carecen de ese permiso, lo que a su vez conllevaría al absurdo de </w:t>
      </w:r>
      <w:r w:rsidR="00144C79">
        <w:rPr>
          <w:rFonts w:ascii="Verdana Pro" w:eastAsia="Times New Roman" w:hAnsi="Verdana Pro" w:cs="Microsoft Sans Serif"/>
          <w:bCs/>
          <w:sz w:val="28"/>
          <w:szCs w:val="28"/>
          <w:lang w:eastAsia="es-ES"/>
        </w:rPr>
        <w:t xml:space="preserve">concluir </w:t>
      </w:r>
      <w:r w:rsidRPr="00A54449">
        <w:rPr>
          <w:rFonts w:ascii="Verdana Pro" w:eastAsia="Times New Roman" w:hAnsi="Verdana Pro" w:cs="Microsoft Sans Serif"/>
          <w:bCs/>
          <w:sz w:val="28"/>
          <w:szCs w:val="28"/>
          <w:lang w:eastAsia="es-ES"/>
        </w:rPr>
        <w:t xml:space="preserve">que </w:t>
      </w:r>
      <w:r w:rsidRPr="00A54449">
        <w:rPr>
          <w:rFonts w:ascii="Verdana Pro" w:eastAsia="Times New Roman" w:hAnsi="Verdana Pro" w:cs="Microsoft Sans Serif"/>
          <w:bCs/>
          <w:sz w:val="28"/>
          <w:szCs w:val="28"/>
          <w:lang w:eastAsia="es-ES"/>
        </w:rPr>
        <w:lastRenderedPageBreak/>
        <w:t xml:space="preserve">todas las personas que no tengan ese permiso </w:t>
      </w:r>
      <w:r w:rsidR="00E10417" w:rsidRPr="00A54449">
        <w:rPr>
          <w:rFonts w:ascii="Verdana Pro" w:eastAsia="Times New Roman" w:hAnsi="Verdana Pro" w:cs="Microsoft Sans Serif"/>
          <w:bCs/>
          <w:sz w:val="28"/>
          <w:szCs w:val="28"/>
          <w:lang w:eastAsia="es-ES"/>
        </w:rPr>
        <w:t>deban ser consideradas como sospechos</w:t>
      </w:r>
      <w:r w:rsidR="00A97C9F">
        <w:rPr>
          <w:rFonts w:ascii="Verdana Pro" w:eastAsia="Times New Roman" w:hAnsi="Verdana Pro" w:cs="Microsoft Sans Serif"/>
          <w:bCs/>
          <w:sz w:val="28"/>
          <w:szCs w:val="28"/>
          <w:lang w:eastAsia="es-ES"/>
        </w:rPr>
        <w:t>a</w:t>
      </w:r>
      <w:r w:rsidR="00E10417" w:rsidRPr="00A54449">
        <w:rPr>
          <w:rFonts w:ascii="Verdana Pro" w:eastAsia="Times New Roman" w:hAnsi="Verdana Pro" w:cs="Microsoft Sans Serif"/>
          <w:bCs/>
          <w:sz w:val="28"/>
          <w:szCs w:val="28"/>
          <w:lang w:eastAsia="es-ES"/>
        </w:rPr>
        <w:t>s de ese crimen.</w:t>
      </w:r>
    </w:p>
    <w:p w14:paraId="3AF2A0FF" w14:textId="77777777" w:rsidR="00FB19C2" w:rsidRPr="00FB19C2" w:rsidRDefault="00FB19C2" w:rsidP="00FB19C2">
      <w:pPr>
        <w:spacing w:after="0" w:line="276" w:lineRule="auto"/>
        <w:jc w:val="both"/>
        <w:rPr>
          <w:rFonts w:ascii="Verdana Pro" w:eastAsia="Times New Roman" w:hAnsi="Verdana Pro" w:cs="Microsoft Sans Serif"/>
          <w:bCs/>
          <w:sz w:val="28"/>
          <w:szCs w:val="28"/>
          <w:lang w:eastAsia="es-ES"/>
        </w:rPr>
      </w:pPr>
    </w:p>
    <w:p w14:paraId="16587075" w14:textId="77777777" w:rsidR="001F1669" w:rsidRDefault="001F1669" w:rsidP="00FB19C2">
      <w:pPr>
        <w:spacing w:line="276" w:lineRule="auto"/>
        <w:jc w:val="center"/>
        <w:rPr>
          <w:rFonts w:ascii="Verdana Pro" w:eastAsia="Times New Roman" w:hAnsi="Verdana Pro" w:cs="Microsoft Sans Serif"/>
          <w:b/>
          <w:sz w:val="28"/>
          <w:szCs w:val="28"/>
          <w:lang w:val="es-CO" w:eastAsia="es-ES"/>
        </w:rPr>
      </w:pPr>
    </w:p>
    <w:p w14:paraId="5AE70D22" w14:textId="77777777" w:rsidR="001F1669" w:rsidRDefault="001F1669" w:rsidP="00FB19C2">
      <w:pPr>
        <w:spacing w:line="276" w:lineRule="auto"/>
        <w:jc w:val="center"/>
        <w:rPr>
          <w:rFonts w:ascii="Verdana Pro" w:eastAsia="Times New Roman" w:hAnsi="Verdana Pro" w:cs="Microsoft Sans Serif"/>
          <w:b/>
          <w:sz w:val="28"/>
          <w:szCs w:val="28"/>
          <w:lang w:val="es-CO" w:eastAsia="es-ES"/>
        </w:rPr>
      </w:pPr>
    </w:p>
    <w:p w14:paraId="57142D8D" w14:textId="59DEFEEF" w:rsidR="00954598" w:rsidRPr="00FB19C2" w:rsidRDefault="00954598" w:rsidP="00FB19C2">
      <w:pPr>
        <w:spacing w:line="276" w:lineRule="auto"/>
        <w:jc w:val="center"/>
        <w:rPr>
          <w:rFonts w:ascii="Verdana Pro" w:eastAsia="Times New Roman" w:hAnsi="Verdana Pro" w:cs="Microsoft Sans Serif"/>
          <w:bCs/>
          <w:sz w:val="28"/>
          <w:szCs w:val="28"/>
          <w:lang w:eastAsia="es-ES"/>
        </w:rPr>
      </w:pPr>
      <w:r w:rsidRPr="00A54449">
        <w:rPr>
          <w:rFonts w:ascii="Verdana Pro" w:eastAsia="Times New Roman" w:hAnsi="Verdana Pro" w:cs="Microsoft Sans Serif"/>
          <w:b/>
          <w:sz w:val="28"/>
          <w:szCs w:val="28"/>
          <w:lang w:val="es-CO" w:eastAsia="es-ES"/>
        </w:rPr>
        <w:t>LA ALZADA:</w:t>
      </w:r>
    </w:p>
    <w:p w14:paraId="3C245E54" w14:textId="77777777" w:rsidR="00954598" w:rsidRPr="00A54449" w:rsidRDefault="00954598" w:rsidP="00F10971">
      <w:pPr>
        <w:spacing w:after="0" w:line="276" w:lineRule="auto"/>
        <w:jc w:val="center"/>
        <w:rPr>
          <w:rFonts w:ascii="Verdana Pro" w:eastAsia="Times New Roman" w:hAnsi="Verdana Pro" w:cs="Microsoft Sans Serif"/>
          <w:b/>
          <w:sz w:val="28"/>
          <w:szCs w:val="28"/>
          <w:lang w:val="es-CO" w:eastAsia="es-ES"/>
        </w:rPr>
      </w:pPr>
    </w:p>
    <w:p w14:paraId="5A4389C4" w14:textId="66BD0D7D" w:rsidR="00954598" w:rsidRPr="00A54449" w:rsidRDefault="00954598" w:rsidP="00F10971">
      <w:pPr>
        <w:spacing w:after="0" w:line="276" w:lineRule="auto"/>
        <w:jc w:val="both"/>
        <w:rPr>
          <w:rFonts w:ascii="Verdana Pro" w:eastAsia="Times New Roman" w:hAnsi="Verdana Pro" w:cs="Microsoft Sans Serif"/>
          <w:sz w:val="28"/>
          <w:szCs w:val="28"/>
          <w:lang w:val="es-CO" w:eastAsia="es-ES"/>
        </w:rPr>
      </w:pPr>
      <w:r w:rsidRPr="00A54449">
        <w:rPr>
          <w:rFonts w:ascii="Verdana Pro" w:eastAsia="Times New Roman" w:hAnsi="Verdana Pro" w:cs="Microsoft Sans Serif"/>
          <w:sz w:val="28"/>
          <w:szCs w:val="28"/>
          <w:lang w:val="es-CO" w:eastAsia="es-ES"/>
        </w:rPr>
        <w:t xml:space="preserve">Al expresar su inconformidad con el contenido de lo resuelto y decidido en el fallo opugnado, la </w:t>
      </w:r>
      <w:r w:rsidR="00AC63DD" w:rsidRPr="00A54449">
        <w:rPr>
          <w:rFonts w:ascii="Verdana Pro" w:eastAsia="Times New Roman" w:hAnsi="Verdana Pro" w:cs="Microsoft Sans Serif"/>
          <w:sz w:val="28"/>
          <w:szCs w:val="28"/>
          <w:lang w:val="es-CO" w:eastAsia="es-ES"/>
        </w:rPr>
        <w:t>Fiscalía denunció que el Juzgado de primer nivel incurrió serios en yerros al momento de la valoración del acervo probatorio, el cual — en sentir del Fiscal apelante — no fue apreciado de manera armónica</w:t>
      </w:r>
      <w:r w:rsidR="00F10971" w:rsidRPr="00A54449">
        <w:rPr>
          <w:rFonts w:ascii="Verdana Pro" w:eastAsia="Times New Roman" w:hAnsi="Verdana Pro" w:cs="Microsoft Sans Serif"/>
          <w:sz w:val="28"/>
          <w:szCs w:val="28"/>
          <w:lang w:val="es-CO" w:eastAsia="es-ES"/>
        </w:rPr>
        <w:t>,</w:t>
      </w:r>
      <w:r w:rsidR="00AC63DD" w:rsidRPr="00A54449">
        <w:rPr>
          <w:rFonts w:ascii="Verdana Pro" w:eastAsia="Times New Roman" w:hAnsi="Verdana Pro" w:cs="Microsoft Sans Serif"/>
          <w:sz w:val="28"/>
          <w:szCs w:val="28"/>
          <w:lang w:val="es-CO" w:eastAsia="es-ES"/>
        </w:rPr>
        <w:t xml:space="preserve"> conjunta</w:t>
      </w:r>
      <w:r w:rsidR="00F10971" w:rsidRPr="00A54449">
        <w:rPr>
          <w:rFonts w:ascii="Verdana Pro" w:eastAsia="Times New Roman" w:hAnsi="Verdana Pro" w:cs="Microsoft Sans Serif"/>
          <w:sz w:val="28"/>
          <w:szCs w:val="28"/>
          <w:lang w:val="es-CO" w:eastAsia="es-ES"/>
        </w:rPr>
        <w:t xml:space="preserve"> y sistemática, </w:t>
      </w:r>
      <w:r w:rsidR="00AC63DD" w:rsidRPr="00A54449">
        <w:rPr>
          <w:rFonts w:ascii="Verdana Pro" w:eastAsia="Times New Roman" w:hAnsi="Verdana Pro" w:cs="Microsoft Sans Serif"/>
          <w:sz w:val="28"/>
          <w:szCs w:val="28"/>
          <w:lang w:val="es-CO" w:eastAsia="es-ES"/>
        </w:rPr>
        <w:t>ya que si ello hubiese ocurrido</w:t>
      </w:r>
      <w:r w:rsidR="00F10971" w:rsidRPr="00A54449">
        <w:rPr>
          <w:rFonts w:ascii="Verdana Pro" w:eastAsia="Times New Roman" w:hAnsi="Verdana Pro" w:cs="Microsoft Sans Serif"/>
          <w:sz w:val="28"/>
          <w:szCs w:val="28"/>
          <w:lang w:val="es-CO" w:eastAsia="es-ES"/>
        </w:rPr>
        <w:t xml:space="preserve">, de seguro que se habría llegado a la conclusión que el procesado </w:t>
      </w:r>
      <w:r w:rsidR="00596B47">
        <w:rPr>
          <w:rFonts w:ascii="Verdana Pro" w:eastAsia="Times New Roman" w:hAnsi="Verdana Pro" w:cs="Microsoft Sans Serif"/>
          <w:sz w:val="28"/>
          <w:szCs w:val="28"/>
          <w:lang w:val="es-CO" w:eastAsia="es-ES"/>
        </w:rPr>
        <w:t>DFZA</w:t>
      </w:r>
      <w:r w:rsidR="00F10971" w:rsidRPr="00A54449">
        <w:rPr>
          <w:rFonts w:ascii="Verdana Pro" w:eastAsia="Times New Roman" w:hAnsi="Verdana Pro" w:cs="Microsoft Sans Serif"/>
          <w:sz w:val="28"/>
          <w:szCs w:val="28"/>
          <w:lang w:val="es-CO" w:eastAsia="es-ES"/>
        </w:rPr>
        <w:t xml:space="preserve"> ten</w:t>
      </w:r>
      <w:r w:rsidR="002D54F8">
        <w:rPr>
          <w:rFonts w:ascii="Verdana Pro" w:eastAsia="Times New Roman" w:hAnsi="Verdana Pro" w:cs="Microsoft Sans Serif"/>
          <w:sz w:val="28"/>
          <w:szCs w:val="28"/>
          <w:lang w:val="es-CO" w:eastAsia="es-ES"/>
        </w:rPr>
        <w:t>í</w:t>
      </w:r>
      <w:r w:rsidR="00F10971" w:rsidRPr="00A54449">
        <w:rPr>
          <w:rFonts w:ascii="Verdana Pro" w:eastAsia="Times New Roman" w:hAnsi="Verdana Pro" w:cs="Microsoft Sans Serif"/>
          <w:sz w:val="28"/>
          <w:szCs w:val="28"/>
          <w:lang w:val="es-CO" w:eastAsia="es-ES"/>
        </w:rPr>
        <w:t xml:space="preserve">a que ser declarado penalmente responsable por los hechos por los que fue llamado a juicio. </w:t>
      </w:r>
    </w:p>
    <w:p w14:paraId="4E01C5B4" w14:textId="350A5924" w:rsidR="00F10971" w:rsidRPr="00A54449" w:rsidRDefault="00F10971" w:rsidP="00F10971">
      <w:pPr>
        <w:spacing w:after="0" w:line="276" w:lineRule="auto"/>
        <w:jc w:val="both"/>
        <w:rPr>
          <w:rFonts w:ascii="Verdana Pro" w:eastAsia="Times New Roman" w:hAnsi="Verdana Pro" w:cs="Microsoft Sans Serif"/>
          <w:sz w:val="28"/>
          <w:szCs w:val="28"/>
          <w:lang w:val="es-CO" w:eastAsia="es-ES"/>
        </w:rPr>
      </w:pPr>
    </w:p>
    <w:p w14:paraId="690A903E" w14:textId="0A7A4DD2" w:rsidR="00F10971" w:rsidRPr="00A54449" w:rsidRDefault="00F10971" w:rsidP="00F10971">
      <w:pPr>
        <w:spacing w:after="0" w:line="276" w:lineRule="auto"/>
        <w:jc w:val="both"/>
        <w:rPr>
          <w:rFonts w:ascii="Verdana Pro" w:eastAsia="Times New Roman" w:hAnsi="Verdana Pro" w:cs="Microsoft Sans Serif"/>
          <w:sz w:val="28"/>
          <w:szCs w:val="28"/>
          <w:lang w:val="es-CO" w:eastAsia="es-ES"/>
        </w:rPr>
      </w:pPr>
      <w:r w:rsidRPr="00A54449">
        <w:rPr>
          <w:rFonts w:ascii="Verdana Pro" w:eastAsia="Times New Roman" w:hAnsi="Verdana Pro" w:cs="Microsoft Sans Serif"/>
          <w:sz w:val="28"/>
          <w:szCs w:val="28"/>
          <w:lang w:val="es-CO" w:eastAsia="es-ES"/>
        </w:rPr>
        <w:t xml:space="preserve">A fin de demostrar la tesis propuesta en la alzada, el recurrente acudió a los siguientes argumentos: </w:t>
      </w:r>
    </w:p>
    <w:p w14:paraId="110832C8" w14:textId="0290CCB2" w:rsidR="00F10971" w:rsidRPr="00A54449" w:rsidRDefault="00F10971" w:rsidP="00F10971">
      <w:pPr>
        <w:spacing w:after="0" w:line="276" w:lineRule="auto"/>
        <w:jc w:val="both"/>
        <w:rPr>
          <w:rFonts w:ascii="Verdana Pro" w:eastAsia="Times New Roman" w:hAnsi="Verdana Pro" w:cs="Microsoft Sans Serif"/>
          <w:sz w:val="28"/>
          <w:szCs w:val="28"/>
          <w:lang w:val="es-CO" w:eastAsia="es-ES"/>
        </w:rPr>
      </w:pPr>
    </w:p>
    <w:p w14:paraId="08097852" w14:textId="0B19D373" w:rsidR="00F10971" w:rsidRPr="00A54449" w:rsidRDefault="00F10971" w:rsidP="00D47DDD">
      <w:pPr>
        <w:pStyle w:val="Prrafodelista"/>
        <w:numPr>
          <w:ilvl w:val="0"/>
          <w:numId w:val="6"/>
        </w:numPr>
        <w:spacing w:after="0" w:line="276" w:lineRule="auto"/>
        <w:ind w:left="360"/>
        <w:jc w:val="both"/>
        <w:rPr>
          <w:rFonts w:ascii="Verdana Pro" w:eastAsia="Times New Roman" w:hAnsi="Verdana Pro" w:cs="Microsoft Sans Serif"/>
          <w:sz w:val="28"/>
          <w:szCs w:val="28"/>
          <w:lang w:val="es-CO" w:eastAsia="es-ES"/>
        </w:rPr>
      </w:pPr>
      <w:r w:rsidRPr="00A54449">
        <w:rPr>
          <w:rFonts w:ascii="Verdana Pro" w:eastAsia="Times New Roman" w:hAnsi="Verdana Pro" w:cs="Microsoft Sans Serif"/>
          <w:sz w:val="28"/>
          <w:szCs w:val="28"/>
          <w:lang w:val="es-CO" w:eastAsia="es-ES"/>
        </w:rPr>
        <w:t>En el proceso estaba demostrada la materialidad de la conducta punible</w:t>
      </w:r>
      <w:r w:rsidR="00EE1BE8" w:rsidRPr="00A54449">
        <w:rPr>
          <w:rFonts w:ascii="Verdana Pro" w:eastAsia="Times New Roman" w:hAnsi="Verdana Pro" w:cs="Microsoft Sans Serif"/>
          <w:sz w:val="28"/>
          <w:szCs w:val="28"/>
          <w:lang w:val="es-CO" w:eastAsia="es-ES"/>
        </w:rPr>
        <w:t xml:space="preserve">, porque se estipuló probatoriamente el deceso de quien en vida respondía por el nombre de </w:t>
      </w:r>
      <w:r w:rsidR="00596B47">
        <w:rPr>
          <w:rFonts w:ascii="Verdana Pro" w:eastAsia="Times New Roman" w:hAnsi="Verdana Pro" w:cs="Microsoft Sans Serif"/>
          <w:sz w:val="28"/>
          <w:szCs w:val="28"/>
          <w:lang w:val="es-CO" w:eastAsia="es-ES"/>
        </w:rPr>
        <w:t>RGZZ</w:t>
      </w:r>
      <w:r w:rsidR="00EE1BE8" w:rsidRPr="00A54449">
        <w:rPr>
          <w:rFonts w:ascii="Verdana Pro" w:eastAsia="Times New Roman" w:hAnsi="Verdana Pro" w:cs="Microsoft Sans Serif"/>
          <w:sz w:val="28"/>
          <w:szCs w:val="28"/>
          <w:lang w:val="es-CO" w:eastAsia="es-ES"/>
        </w:rPr>
        <w:t xml:space="preserve">, el cual fue lesionado con un arma de fuego en </w:t>
      </w:r>
      <w:r w:rsidR="00E82E13" w:rsidRPr="00A54449">
        <w:rPr>
          <w:rFonts w:ascii="Verdana Pro" w:eastAsia="Times New Roman" w:hAnsi="Verdana Pro" w:cs="Microsoft Sans Serif"/>
          <w:sz w:val="28"/>
          <w:szCs w:val="28"/>
          <w:lang w:val="es-CO" w:eastAsia="es-ES"/>
        </w:rPr>
        <w:t>vía</w:t>
      </w:r>
      <w:r w:rsidR="00EE1BE8" w:rsidRPr="00A54449">
        <w:rPr>
          <w:rFonts w:ascii="Verdana Pro" w:eastAsia="Times New Roman" w:hAnsi="Verdana Pro" w:cs="Microsoft Sans Serif"/>
          <w:sz w:val="28"/>
          <w:szCs w:val="28"/>
          <w:lang w:val="es-CO" w:eastAsia="es-ES"/>
        </w:rPr>
        <w:t xml:space="preserve"> pública del barrio </w:t>
      </w:r>
      <w:r w:rsidR="00EE1BE8" w:rsidRPr="00A54449">
        <w:rPr>
          <w:rFonts w:ascii="Verdana Pro" w:eastAsia="Times New Roman" w:hAnsi="Verdana Pro" w:cs="Microsoft Sans Serif"/>
          <w:i/>
          <w:sz w:val="28"/>
          <w:szCs w:val="28"/>
          <w:lang w:val="es-CO" w:eastAsia="es-ES"/>
        </w:rPr>
        <w:t>“</w:t>
      </w:r>
      <w:r w:rsidR="006B241F" w:rsidRPr="00A54449">
        <w:rPr>
          <w:rFonts w:ascii="Verdana Pro" w:eastAsia="Times New Roman" w:hAnsi="Verdana Pro" w:cs="Microsoft Sans Serif"/>
          <w:i/>
          <w:sz w:val="28"/>
          <w:szCs w:val="28"/>
          <w:lang w:val="es-CO" w:eastAsia="es-ES"/>
        </w:rPr>
        <w:t>Málaga</w:t>
      </w:r>
      <w:r w:rsidR="00EE1BE8" w:rsidRPr="00A54449">
        <w:rPr>
          <w:rFonts w:ascii="Verdana Pro" w:eastAsia="Times New Roman" w:hAnsi="Verdana Pro" w:cs="Microsoft Sans Serif"/>
          <w:i/>
          <w:sz w:val="28"/>
          <w:szCs w:val="28"/>
          <w:lang w:val="es-CO" w:eastAsia="es-ES"/>
        </w:rPr>
        <w:t>”</w:t>
      </w:r>
      <w:r w:rsidR="00EE1BE8" w:rsidRPr="00A54449">
        <w:rPr>
          <w:rFonts w:ascii="Verdana Pro" w:eastAsia="Times New Roman" w:hAnsi="Verdana Pro" w:cs="Microsoft Sans Serif"/>
          <w:sz w:val="28"/>
          <w:szCs w:val="28"/>
          <w:lang w:val="es-CO" w:eastAsia="es-ES"/>
        </w:rPr>
        <w:t>.</w:t>
      </w:r>
    </w:p>
    <w:p w14:paraId="24A0A013" w14:textId="4129C09C" w:rsidR="00EE1BE8" w:rsidRPr="00A54449" w:rsidRDefault="00EE1BE8" w:rsidP="00D47DDD">
      <w:pPr>
        <w:spacing w:after="0" w:line="276" w:lineRule="auto"/>
        <w:jc w:val="both"/>
        <w:rPr>
          <w:rFonts w:ascii="Verdana Pro" w:eastAsia="Times New Roman" w:hAnsi="Verdana Pro" w:cs="Microsoft Sans Serif"/>
          <w:sz w:val="28"/>
          <w:szCs w:val="28"/>
          <w:lang w:val="es-CO" w:eastAsia="es-ES"/>
        </w:rPr>
      </w:pPr>
    </w:p>
    <w:p w14:paraId="79CEF3FD" w14:textId="1A28521D" w:rsidR="00EE1BE8" w:rsidRPr="00A54449" w:rsidRDefault="00EE1BE8" w:rsidP="00D47DDD">
      <w:pPr>
        <w:pStyle w:val="Prrafodelista"/>
        <w:numPr>
          <w:ilvl w:val="0"/>
          <w:numId w:val="6"/>
        </w:numPr>
        <w:spacing w:after="0" w:line="276" w:lineRule="auto"/>
        <w:ind w:left="360"/>
        <w:jc w:val="both"/>
        <w:rPr>
          <w:rFonts w:ascii="Verdana Pro" w:eastAsia="Times New Roman" w:hAnsi="Verdana Pro" w:cs="Microsoft Sans Serif"/>
          <w:sz w:val="28"/>
          <w:szCs w:val="28"/>
          <w:lang w:val="es-CO" w:eastAsia="es-ES"/>
        </w:rPr>
      </w:pPr>
      <w:r w:rsidRPr="00A54449">
        <w:rPr>
          <w:rFonts w:ascii="Verdana Pro" w:eastAsia="Times New Roman" w:hAnsi="Verdana Pro" w:cs="Microsoft Sans Serif"/>
          <w:sz w:val="28"/>
          <w:szCs w:val="28"/>
          <w:lang w:val="es-CO" w:eastAsia="es-ES"/>
        </w:rPr>
        <w:t xml:space="preserve">Con el testimonio del </w:t>
      </w:r>
      <w:bookmarkStart w:id="11" w:name="_Hlk196120930"/>
      <w:r w:rsidRPr="00A54449">
        <w:rPr>
          <w:rFonts w:ascii="Verdana Pro" w:eastAsia="Times New Roman" w:hAnsi="Verdana Pro" w:cs="Microsoft Sans Serif"/>
          <w:sz w:val="28"/>
          <w:szCs w:val="28"/>
          <w:lang w:val="es-CO" w:eastAsia="es-ES"/>
        </w:rPr>
        <w:t>policía CARLOS ANDRÉS VARGAS</w:t>
      </w:r>
      <w:bookmarkEnd w:id="11"/>
      <w:r w:rsidRPr="00A54449">
        <w:rPr>
          <w:rFonts w:ascii="Verdana Pro" w:eastAsia="Times New Roman" w:hAnsi="Verdana Pro" w:cs="Microsoft Sans Serif"/>
          <w:sz w:val="28"/>
          <w:szCs w:val="28"/>
          <w:lang w:val="es-CO" w:eastAsia="es-ES"/>
        </w:rPr>
        <w:t xml:space="preserve">, y lo consignado en el boletín informativo policial, se demostró: a) Que a eso de las 23:30 horas del 23 de marzo de 2.019, el Sr. </w:t>
      </w:r>
      <w:r w:rsidR="00596B47">
        <w:rPr>
          <w:rFonts w:ascii="Verdana Pro" w:eastAsia="Times New Roman" w:hAnsi="Verdana Pro" w:cs="Microsoft Sans Serif"/>
          <w:sz w:val="28"/>
          <w:szCs w:val="28"/>
          <w:lang w:val="es-CO" w:eastAsia="es-ES"/>
        </w:rPr>
        <w:t>RGZZ</w:t>
      </w:r>
      <w:r w:rsidRPr="00A54449">
        <w:rPr>
          <w:rFonts w:ascii="Verdana Pro" w:eastAsia="Times New Roman" w:hAnsi="Verdana Pro" w:cs="Microsoft Sans Serif"/>
          <w:sz w:val="28"/>
          <w:szCs w:val="28"/>
          <w:lang w:val="es-CO" w:eastAsia="es-ES"/>
        </w:rPr>
        <w:t xml:space="preserve"> fue lesionado en el </w:t>
      </w:r>
      <w:r w:rsidR="0075691B" w:rsidRPr="00A54449">
        <w:rPr>
          <w:rFonts w:ascii="Verdana Pro" w:eastAsia="Times New Roman" w:hAnsi="Verdana Pro" w:cs="Microsoft Sans Serif"/>
          <w:sz w:val="28"/>
          <w:szCs w:val="28"/>
          <w:lang w:val="es-CO" w:eastAsia="es-ES"/>
        </w:rPr>
        <w:t>tórax</w:t>
      </w:r>
      <w:r w:rsidRPr="00A54449">
        <w:rPr>
          <w:rFonts w:ascii="Verdana Pro" w:eastAsia="Times New Roman" w:hAnsi="Verdana Pro" w:cs="Microsoft Sans Serif"/>
          <w:sz w:val="28"/>
          <w:szCs w:val="28"/>
          <w:lang w:val="es-CO" w:eastAsia="es-ES"/>
        </w:rPr>
        <w:t xml:space="preserve"> con un arma blanca</w:t>
      </w:r>
      <w:r w:rsidR="0075691B" w:rsidRPr="00A54449">
        <w:rPr>
          <w:rFonts w:ascii="Verdana Pro" w:eastAsia="Times New Roman" w:hAnsi="Verdana Pro" w:cs="Microsoft Sans Serif"/>
          <w:sz w:val="28"/>
          <w:szCs w:val="28"/>
          <w:lang w:val="es-CO" w:eastAsia="es-ES"/>
        </w:rPr>
        <w:t xml:space="preserve"> cuando se encontraba en el parqueadero de las canchas del SENA; b) El 23 de marzo de 2.019, a eso de las 23:30 horas </w:t>
      </w:r>
      <w:r w:rsidR="00596B47">
        <w:rPr>
          <w:rFonts w:ascii="Verdana Pro" w:eastAsia="Times New Roman" w:hAnsi="Verdana Pro" w:cs="Microsoft Sans Serif"/>
          <w:sz w:val="28"/>
          <w:szCs w:val="28"/>
          <w:lang w:val="es-CO" w:eastAsia="es-ES"/>
        </w:rPr>
        <w:t>DFZA</w:t>
      </w:r>
      <w:r w:rsidR="0075691B" w:rsidRPr="00A54449">
        <w:rPr>
          <w:rFonts w:ascii="Verdana Pro" w:eastAsia="Times New Roman" w:hAnsi="Verdana Pro" w:cs="Microsoft Sans Serif"/>
          <w:sz w:val="28"/>
          <w:szCs w:val="28"/>
          <w:lang w:val="es-CO" w:eastAsia="es-ES"/>
        </w:rPr>
        <w:t xml:space="preserve"> fue lesionado en una de sus piernas con un arma blanca, y que su agresor fue </w:t>
      </w:r>
      <w:r w:rsidR="00596B47">
        <w:rPr>
          <w:rFonts w:ascii="Verdana Pro" w:eastAsia="Times New Roman" w:hAnsi="Verdana Pro" w:cs="Microsoft Sans Serif"/>
          <w:sz w:val="28"/>
          <w:szCs w:val="28"/>
          <w:lang w:val="es-CO" w:eastAsia="es-ES"/>
        </w:rPr>
        <w:t>RGZZ</w:t>
      </w:r>
      <w:r w:rsidR="0075691B" w:rsidRPr="00A54449">
        <w:rPr>
          <w:rFonts w:ascii="Verdana Pro" w:eastAsia="Times New Roman" w:hAnsi="Verdana Pro" w:cs="Microsoft Sans Serif"/>
          <w:sz w:val="28"/>
          <w:szCs w:val="28"/>
          <w:lang w:val="es-CO" w:eastAsia="es-ES"/>
        </w:rPr>
        <w:t>.</w:t>
      </w:r>
    </w:p>
    <w:p w14:paraId="5DC67EBA" w14:textId="22F88960" w:rsidR="0075691B" w:rsidRPr="00A54449" w:rsidRDefault="0075691B" w:rsidP="00D47DDD">
      <w:pPr>
        <w:spacing w:after="0" w:line="276" w:lineRule="auto"/>
        <w:jc w:val="both"/>
        <w:rPr>
          <w:rFonts w:ascii="Verdana Pro" w:eastAsia="Times New Roman" w:hAnsi="Verdana Pro" w:cs="Microsoft Sans Serif"/>
          <w:sz w:val="28"/>
          <w:szCs w:val="28"/>
          <w:lang w:val="es-CO" w:eastAsia="es-ES"/>
        </w:rPr>
      </w:pPr>
    </w:p>
    <w:p w14:paraId="33BAFF9E" w14:textId="07F117C2" w:rsidR="0075691B" w:rsidRPr="00A54449" w:rsidRDefault="0075691B" w:rsidP="00D47DDD">
      <w:pPr>
        <w:pStyle w:val="Prrafodelista"/>
        <w:numPr>
          <w:ilvl w:val="0"/>
          <w:numId w:val="6"/>
        </w:numPr>
        <w:spacing w:after="0" w:line="276" w:lineRule="auto"/>
        <w:ind w:left="360"/>
        <w:jc w:val="both"/>
        <w:rPr>
          <w:rFonts w:ascii="Verdana Pro" w:eastAsia="Times New Roman" w:hAnsi="Verdana Pro" w:cs="Microsoft Sans Serif"/>
          <w:sz w:val="28"/>
          <w:szCs w:val="28"/>
          <w:lang w:val="es-CO" w:eastAsia="es-ES"/>
        </w:rPr>
      </w:pPr>
      <w:r w:rsidRPr="00A54449">
        <w:rPr>
          <w:rFonts w:ascii="Verdana Pro" w:eastAsia="Times New Roman" w:hAnsi="Verdana Pro" w:cs="Microsoft Sans Serif"/>
          <w:sz w:val="28"/>
          <w:szCs w:val="28"/>
          <w:lang w:val="es-CO" w:eastAsia="es-ES"/>
        </w:rPr>
        <w:t xml:space="preserve">Se encuentra demostrado que el procesado </w:t>
      </w:r>
      <w:r w:rsidR="00596B47">
        <w:rPr>
          <w:rFonts w:ascii="Verdana Pro" w:eastAsia="Times New Roman" w:hAnsi="Verdana Pro" w:cs="Microsoft Sans Serif"/>
          <w:sz w:val="28"/>
          <w:szCs w:val="28"/>
          <w:lang w:val="es-CO" w:eastAsia="es-ES"/>
        </w:rPr>
        <w:t>DFZA</w:t>
      </w:r>
      <w:r w:rsidRPr="00A54449">
        <w:rPr>
          <w:rFonts w:ascii="Verdana Pro" w:eastAsia="Times New Roman" w:hAnsi="Verdana Pro" w:cs="Microsoft Sans Serif"/>
          <w:sz w:val="28"/>
          <w:szCs w:val="28"/>
          <w:lang w:val="es-CO" w:eastAsia="es-ES"/>
        </w:rPr>
        <w:t xml:space="preserve"> para la fecha de los hechos no contaba con permiso para portar armas de fuego.</w:t>
      </w:r>
    </w:p>
    <w:p w14:paraId="3C1DB4A3" w14:textId="5AA7A06A" w:rsidR="005F0CB4" w:rsidRPr="00A54449" w:rsidRDefault="005F0CB4" w:rsidP="00D47DDD">
      <w:pPr>
        <w:spacing w:after="0" w:line="276" w:lineRule="auto"/>
        <w:jc w:val="both"/>
        <w:rPr>
          <w:rFonts w:ascii="Verdana Pro" w:eastAsia="Times New Roman" w:hAnsi="Verdana Pro" w:cs="Microsoft Sans Serif"/>
          <w:sz w:val="28"/>
          <w:szCs w:val="28"/>
          <w:lang w:val="es-CO" w:eastAsia="es-ES"/>
        </w:rPr>
      </w:pPr>
    </w:p>
    <w:p w14:paraId="6BC1DC1F" w14:textId="59289F31" w:rsidR="005F0CB4" w:rsidRPr="00A54449" w:rsidRDefault="005F0CB4" w:rsidP="00D47DDD">
      <w:pPr>
        <w:pStyle w:val="Prrafodelista"/>
        <w:numPr>
          <w:ilvl w:val="0"/>
          <w:numId w:val="6"/>
        </w:numPr>
        <w:spacing w:after="0" w:line="276" w:lineRule="auto"/>
        <w:ind w:left="360"/>
        <w:jc w:val="both"/>
        <w:rPr>
          <w:rFonts w:ascii="Verdana Pro" w:eastAsia="Times New Roman" w:hAnsi="Verdana Pro" w:cs="Arial"/>
          <w:sz w:val="28"/>
          <w:szCs w:val="28"/>
          <w:lang w:val="es-CO" w:eastAsia="es-ES"/>
        </w:rPr>
      </w:pPr>
      <w:r w:rsidRPr="00A54449">
        <w:rPr>
          <w:rFonts w:ascii="Verdana Pro" w:eastAsia="Times New Roman" w:hAnsi="Verdana Pro" w:cs="Microsoft Sans Serif"/>
          <w:sz w:val="28"/>
          <w:szCs w:val="28"/>
          <w:lang w:val="es-CO" w:eastAsia="es-ES"/>
        </w:rPr>
        <w:lastRenderedPageBreak/>
        <w:t xml:space="preserve">El testigo SERGIO LUIS ATEHORTÚA GARCÍA fue la persona quien acompañó al herido desde el lugar de los hechos hacia el hospital san Jorge, y en ese lapso conversó con el lesionado </w:t>
      </w:r>
      <w:r w:rsidRPr="00A54449">
        <w:rPr>
          <w:rFonts w:ascii="Verdana Pro" w:eastAsia="Times New Roman" w:hAnsi="Verdana Pro" w:cs="Arial"/>
          <w:sz w:val="28"/>
          <w:szCs w:val="28"/>
          <w:lang w:val="es-CO" w:eastAsia="es-ES"/>
        </w:rPr>
        <w:t xml:space="preserve">— como se encuentra corroborado por los testimonios del enfermero JUAN HARVEY DÍAZ y del médico JULIO CESAR LÓPEZ — quien expuso que la persona que lo </w:t>
      </w:r>
      <w:r w:rsidR="00E109B2" w:rsidRPr="00A54449">
        <w:rPr>
          <w:rFonts w:ascii="Verdana Pro" w:eastAsia="Times New Roman" w:hAnsi="Verdana Pro" w:cs="Arial"/>
          <w:sz w:val="28"/>
          <w:szCs w:val="28"/>
          <w:lang w:val="es-CO" w:eastAsia="es-ES"/>
        </w:rPr>
        <w:t>había</w:t>
      </w:r>
      <w:r w:rsidRPr="00A54449">
        <w:rPr>
          <w:rFonts w:ascii="Verdana Pro" w:eastAsia="Times New Roman" w:hAnsi="Verdana Pro" w:cs="Arial"/>
          <w:sz w:val="28"/>
          <w:szCs w:val="28"/>
          <w:lang w:val="es-CO" w:eastAsia="es-ES"/>
        </w:rPr>
        <w:t xml:space="preserve"> lesionad</w:t>
      </w:r>
      <w:r w:rsidR="002D54F8">
        <w:rPr>
          <w:rFonts w:ascii="Verdana Pro" w:eastAsia="Times New Roman" w:hAnsi="Verdana Pro" w:cs="Arial"/>
          <w:sz w:val="28"/>
          <w:szCs w:val="28"/>
          <w:lang w:val="es-CO" w:eastAsia="es-ES"/>
        </w:rPr>
        <w:t>o</w:t>
      </w:r>
      <w:r w:rsidRPr="00A54449">
        <w:rPr>
          <w:rFonts w:ascii="Verdana Pro" w:eastAsia="Times New Roman" w:hAnsi="Verdana Pro" w:cs="Arial"/>
          <w:sz w:val="28"/>
          <w:szCs w:val="28"/>
          <w:lang w:val="es-CO" w:eastAsia="es-ES"/>
        </w:rPr>
        <w:t xml:space="preserve"> fue un sujeto que </w:t>
      </w:r>
      <w:r w:rsidR="00E109B2" w:rsidRPr="00A54449">
        <w:rPr>
          <w:rFonts w:ascii="Verdana Pro" w:eastAsia="Times New Roman" w:hAnsi="Verdana Pro" w:cs="Arial"/>
          <w:sz w:val="28"/>
          <w:szCs w:val="28"/>
          <w:lang w:val="es-CO" w:eastAsia="es-ES"/>
        </w:rPr>
        <w:t>respondía</w:t>
      </w:r>
      <w:r w:rsidRPr="00A54449">
        <w:rPr>
          <w:rFonts w:ascii="Verdana Pro" w:eastAsia="Times New Roman" w:hAnsi="Verdana Pro" w:cs="Arial"/>
          <w:sz w:val="28"/>
          <w:szCs w:val="28"/>
          <w:lang w:val="es-CO" w:eastAsia="es-ES"/>
        </w:rPr>
        <w:t xml:space="preserve"> por el remoquete de </w:t>
      </w:r>
      <w:r w:rsidRPr="00A54449">
        <w:rPr>
          <w:rFonts w:ascii="Verdana Pro" w:eastAsia="Times New Roman" w:hAnsi="Verdana Pro" w:cs="Arial"/>
          <w:i/>
          <w:sz w:val="28"/>
          <w:szCs w:val="28"/>
          <w:lang w:val="es-CO" w:eastAsia="es-ES"/>
        </w:rPr>
        <w:t>“Cucaracho”</w:t>
      </w:r>
      <w:r w:rsidRPr="00A54449">
        <w:rPr>
          <w:rFonts w:ascii="Verdana Pro" w:eastAsia="Times New Roman" w:hAnsi="Verdana Pro" w:cs="Arial"/>
          <w:sz w:val="28"/>
          <w:szCs w:val="28"/>
          <w:lang w:val="es-CO" w:eastAsia="es-ES"/>
        </w:rPr>
        <w:t xml:space="preserve">, con quien días antes tuvo un problema. </w:t>
      </w:r>
    </w:p>
    <w:p w14:paraId="668383DF" w14:textId="5E66FEB1" w:rsidR="00E109B2" w:rsidRPr="00A54449" w:rsidRDefault="00E109B2" w:rsidP="00D47DDD">
      <w:pPr>
        <w:spacing w:after="0" w:line="276" w:lineRule="auto"/>
        <w:jc w:val="both"/>
        <w:rPr>
          <w:rFonts w:ascii="Verdana Pro" w:eastAsia="Times New Roman" w:hAnsi="Verdana Pro" w:cs="Arial"/>
          <w:sz w:val="28"/>
          <w:szCs w:val="28"/>
          <w:lang w:val="es-CO" w:eastAsia="es-ES"/>
        </w:rPr>
      </w:pPr>
    </w:p>
    <w:p w14:paraId="2C27A0CE" w14:textId="00845B73" w:rsidR="00D47DDD" w:rsidRPr="00A54449" w:rsidRDefault="00E109B2" w:rsidP="00D47DDD">
      <w:pPr>
        <w:pStyle w:val="Prrafodelista"/>
        <w:numPr>
          <w:ilvl w:val="0"/>
          <w:numId w:val="6"/>
        </w:numPr>
        <w:spacing w:after="0" w:line="276" w:lineRule="auto"/>
        <w:ind w:left="360"/>
        <w:jc w:val="both"/>
        <w:rPr>
          <w:rFonts w:ascii="Verdana Pro" w:eastAsia="Times New Roman" w:hAnsi="Verdana Pro" w:cs="Arial"/>
          <w:sz w:val="28"/>
          <w:szCs w:val="28"/>
          <w:lang w:val="es-CO" w:eastAsia="es-ES"/>
        </w:rPr>
      </w:pPr>
      <w:r w:rsidRPr="00A54449">
        <w:rPr>
          <w:rFonts w:ascii="Verdana Pro" w:eastAsia="Times New Roman" w:hAnsi="Verdana Pro" w:cs="Arial"/>
          <w:sz w:val="28"/>
          <w:szCs w:val="28"/>
          <w:lang w:val="es-CO" w:eastAsia="es-ES"/>
        </w:rPr>
        <w:t xml:space="preserve">El policial JORGE LUIS RESTREPO, expuso que </w:t>
      </w:r>
      <w:r w:rsidR="00D47DDD" w:rsidRPr="00A54449">
        <w:rPr>
          <w:rFonts w:ascii="Verdana Pro" w:eastAsia="Times New Roman" w:hAnsi="Verdana Pro" w:cs="Arial"/>
          <w:sz w:val="28"/>
          <w:szCs w:val="28"/>
          <w:lang w:val="es-CO" w:eastAsia="es-ES"/>
        </w:rPr>
        <w:t xml:space="preserve">cuando laboraba como policía de vigilancia en el cuadrante cuatro, atendió varios casos en los cuales se encontraba implicado un polémico personaje conocido como </w:t>
      </w:r>
      <w:r w:rsidR="00D47DDD" w:rsidRPr="00A54449">
        <w:rPr>
          <w:rFonts w:ascii="Verdana Pro" w:eastAsia="Times New Roman" w:hAnsi="Verdana Pro" w:cs="Arial"/>
          <w:i/>
          <w:sz w:val="28"/>
          <w:szCs w:val="28"/>
          <w:lang w:val="es-CO" w:eastAsia="es-ES"/>
        </w:rPr>
        <w:t>“Cucaracho”</w:t>
      </w:r>
      <w:r w:rsidR="00D47DDD" w:rsidRPr="00A54449">
        <w:rPr>
          <w:rFonts w:ascii="Verdana Pro" w:eastAsia="Times New Roman" w:hAnsi="Verdana Pro" w:cs="Arial"/>
          <w:sz w:val="28"/>
          <w:szCs w:val="28"/>
          <w:lang w:val="es-CO" w:eastAsia="es-ES"/>
        </w:rPr>
        <w:t xml:space="preserve">, el cual respondía por el nombre de </w:t>
      </w:r>
      <w:r w:rsidR="00596B47">
        <w:rPr>
          <w:rFonts w:ascii="Verdana Pro" w:eastAsia="Times New Roman" w:hAnsi="Verdana Pro" w:cs="Arial"/>
          <w:sz w:val="28"/>
          <w:szCs w:val="28"/>
          <w:lang w:val="es-CO" w:eastAsia="es-ES"/>
        </w:rPr>
        <w:t>DFZA</w:t>
      </w:r>
      <w:r w:rsidR="00D47DDD" w:rsidRPr="00A54449">
        <w:rPr>
          <w:rFonts w:ascii="Verdana Pro" w:eastAsia="Times New Roman" w:hAnsi="Verdana Pro" w:cs="Arial"/>
          <w:sz w:val="28"/>
          <w:szCs w:val="28"/>
          <w:lang w:val="es-CO" w:eastAsia="es-ES"/>
        </w:rPr>
        <w:t>.</w:t>
      </w:r>
    </w:p>
    <w:p w14:paraId="40EED50A" w14:textId="77777777" w:rsidR="00D47DDD" w:rsidRPr="00A54449" w:rsidRDefault="00D47DDD" w:rsidP="00D47DDD">
      <w:pPr>
        <w:spacing w:after="0" w:line="276" w:lineRule="auto"/>
        <w:jc w:val="both"/>
        <w:rPr>
          <w:rFonts w:ascii="Verdana Pro" w:eastAsia="Times New Roman" w:hAnsi="Verdana Pro" w:cs="Arial"/>
          <w:sz w:val="28"/>
          <w:szCs w:val="28"/>
          <w:lang w:val="es-CO" w:eastAsia="es-ES"/>
        </w:rPr>
      </w:pPr>
    </w:p>
    <w:p w14:paraId="2ABA3FBE" w14:textId="6F8738CD" w:rsidR="0072204A" w:rsidRPr="00A54449" w:rsidRDefault="00D47DDD" w:rsidP="00D47DDD">
      <w:pPr>
        <w:spacing w:after="0" w:line="276" w:lineRule="auto"/>
        <w:jc w:val="both"/>
        <w:rPr>
          <w:rFonts w:ascii="Verdana Pro" w:eastAsia="Times New Roman" w:hAnsi="Verdana Pro" w:cs="Arial"/>
          <w:sz w:val="28"/>
          <w:szCs w:val="28"/>
          <w:lang w:val="es-CO" w:eastAsia="es-ES"/>
        </w:rPr>
      </w:pPr>
      <w:r w:rsidRPr="00A54449">
        <w:rPr>
          <w:rFonts w:ascii="Verdana Pro" w:eastAsia="Times New Roman" w:hAnsi="Verdana Pro" w:cs="Arial"/>
          <w:sz w:val="28"/>
          <w:szCs w:val="28"/>
          <w:lang w:val="es-CO" w:eastAsia="es-ES"/>
        </w:rPr>
        <w:t>Con base en lo antes expuesto, el recurrente expuso que en el proceso se demostró que la persona que la v</w:t>
      </w:r>
      <w:r w:rsidR="00DF35B4">
        <w:rPr>
          <w:rFonts w:ascii="Verdana Pro" w:eastAsia="Times New Roman" w:hAnsi="Verdana Pro" w:cs="Arial"/>
          <w:sz w:val="28"/>
          <w:szCs w:val="28"/>
          <w:lang w:val="es-CO" w:eastAsia="es-ES"/>
        </w:rPr>
        <w:t>í</w:t>
      </w:r>
      <w:r w:rsidRPr="00A54449">
        <w:rPr>
          <w:rFonts w:ascii="Verdana Pro" w:eastAsia="Times New Roman" w:hAnsi="Verdana Pro" w:cs="Arial"/>
          <w:sz w:val="28"/>
          <w:szCs w:val="28"/>
          <w:lang w:val="es-CO" w:eastAsia="es-ES"/>
        </w:rPr>
        <w:t xml:space="preserve">ctima señaló como su asesino, o sea </w:t>
      </w:r>
      <w:r w:rsidRPr="00A54449">
        <w:rPr>
          <w:rFonts w:ascii="Verdana Pro" w:eastAsia="Times New Roman" w:hAnsi="Verdana Pro" w:cs="Arial"/>
          <w:i/>
          <w:sz w:val="28"/>
          <w:szCs w:val="28"/>
          <w:lang w:val="es-CO" w:eastAsia="es-ES"/>
        </w:rPr>
        <w:t>(a) “Cucaracho”</w:t>
      </w:r>
      <w:r w:rsidRPr="00A54449">
        <w:rPr>
          <w:rFonts w:ascii="Verdana Pro" w:eastAsia="Times New Roman" w:hAnsi="Verdana Pro" w:cs="Arial"/>
          <w:sz w:val="28"/>
          <w:szCs w:val="28"/>
          <w:lang w:val="es-CO" w:eastAsia="es-ES"/>
        </w:rPr>
        <w:t xml:space="preserve">, </w:t>
      </w:r>
      <w:r w:rsidR="0072204A" w:rsidRPr="00A54449">
        <w:rPr>
          <w:rFonts w:ascii="Verdana Pro" w:eastAsia="Times New Roman" w:hAnsi="Verdana Pro" w:cs="Arial"/>
          <w:sz w:val="28"/>
          <w:szCs w:val="28"/>
          <w:lang w:val="es-CO" w:eastAsia="es-ES"/>
        </w:rPr>
        <w:t xml:space="preserve">resultó ser el ahora procesado </w:t>
      </w:r>
      <w:r w:rsidR="00596B47">
        <w:rPr>
          <w:rFonts w:ascii="Verdana Pro" w:eastAsia="Times New Roman" w:hAnsi="Verdana Pro" w:cs="Arial"/>
          <w:sz w:val="28"/>
          <w:szCs w:val="28"/>
          <w:lang w:val="es-CO" w:eastAsia="es-ES"/>
        </w:rPr>
        <w:t>DFZA</w:t>
      </w:r>
      <w:r w:rsidR="0072204A" w:rsidRPr="00A54449">
        <w:rPr>
          <w:rFonts w:ascii="Verdana Pro" w:eastAsia="Times New Roman" w:hAnsi="Verdana Pro" w:cs="Arial"/>
          <w:sz w:val="28"/>
          <w:szCs w:val="28"/>
          <w:lang w:val="es-CO" w:eastAsia="es-ES"/>
        </w:rPr>
        <w:t xml:space="preserve">, con quien días antes </w:t>
      </w:r>
      <w:r w:rsidR="00171BD8" w:rsidRPr="00A54449">
        <w:rPr>
          <w:rFonts w:ascii="Verdana Pro" w:eastAsia="Times New Roman" w:hAnsi="Verdana Pro" w:cs="Arial"/>
          <w:sz w:val="28"/>
          <w:szCs w:val="28"/>
          <w:lang w:val="es-CO" w:eastAsia="es-ES"/>
        </w:rPr>
        <w:t>había</w:t>
      </w:r>
      <w:r w:rsidR="0072204A" w:rsidRPr="00A54449">
        <w:rPr>
          <w:rFonts w:ascii="Verdana Pro" w:eastAsia="Times New Roman" w:hAnsi="Verdana Pro" w:cs="Arial"/>
          <w:sz w:val="28"/>
          <w:szCs w:val="28"/>
          <w:lang w:val="es-CO" w:eastAsia="es-ES"/>
        </w:rPr>
        <w:t xml:space="preserve"> tenido un problema, y que por ende por parte de </w:t>
      </w:r>
      <w:r w:rsidR="00596B47">
        <w:rPr>
          <w:rFonts w:ascii="Verdana Pro" w:eastAsia="Times New Roman" w:hAnsi="Verdana Pro" w:cs="Arial"/>
          <w:sz w:val="28"/>
          <w:szCs w:val="28"/>
          <w:lang w:val="es-CO" w:eastAsia="es-ES"/>
        </w:rPr>
        <w:t>DFZA</w:t>
      </w:r>
      <w:r w:rsidR="0072204A" w:rsidRPr="00A54449">
        <w:rPr>
          <w:rFonts w:ascii="Verdana Pro" w:eastAsia="Times New Roman" w:hAnsi="Verdana Pro" w:cs="Arial"/>
          <w:sz w:val="28"/>
          <w:szCs w:val="28"/>
          <w:lang w:val="es-CO" w:eastAsia="es-ES"/>
        </w:rPr>
        <w:t xml:space="preserve"> existía un móvil para delinquir. </w:t>
      </w:r>
    </w:p>
    <w:p w14:paraId="28F2F2C5" w14:textId="77777777" w:rsidR="0072204A" w:rsidRPr="00A54449" w:rsidRDefault="0072204A" w:rsidP="00D47DDD">
      <w:pPr>
        <w:spacing w:after="0" w:line="276" w:lineRule="auto"/>
        <w:jc w:val="both"/>
        <w:rPr>
          <w:rFonts w:ascii="Verdana Pro" w:eastAsia="Times New Roman" w:hAnsi="Verdana Pro" w:cs="Arial"/>
          <w:sz w:val="28"/>
          <w:szCs w:val="28"/>
          <w:lang w:val="es-CO" w:eastAsia="es-ES"/>
        </w:rPr>
      </w:pPr>
    </w:p>
    <w:p w14:paraId="3045AFBB" w14:textId="01E10EA0" w:rsidR="00E109B2" w:rsidRPr="00A54449" w:rsidRDefault="0072204A" w:rsidP="00D47DDD">
      <w:pPr>
        <w:spacing w:after="0" w:line="276" w:lineRule="auto"/>
        <w:jc w:val="both"/>
        <w:rPr>
          <w:rFonts w:ascii="Verdana Pro" w:eastAsia="Times New Roman" w:hAnsi="Verdana Pro" w:cs="Arial"/>
          <w:sz w:val="28"/>
          <w:szCs w:val="28"/>
          <w:lang w:val="es-CO" w:eastAsia="es-ES"/>
        </w:rPr>
      </w:pPr>
      <w:r w:rsidRPr="00A54449">
        <w:rPr>
          <w:rFonts w:ascii="Verdana Pro" w:eastAsia="Times New Roman" w:hAnsi="Verdana Pro" w:cs="Arial"/>
          <w:sz w:val="28"/>
          <w:szCs w:val="28"/>
          <w:lang w:val="es-CO" w:eastAsia="es-ES"/>
        </w:rPr>
        <w:t xml:space="preserve">En consecuencia, el apelante deprecó por la revocatoria del fallo opugnado, para que en su lugar sea declarada la responsabilidad criminal del procesado </w:t>
      </w:r>
      <w:r w:rsidR="00596B47">
        <w:rPr>
          <w:rFonts w:ascii="Verdana Pro" w:eastAsia="Times New Roman" w:hAnsi="Verdana Pro" w:cs="Arial"/>
          <w:sz w:val="28"/>
          <w:szCs w:val="28"/>
          <w:lang w:val="es-CO" w:eastAsia="es-ES"/>
        </w:rPr>
        <w:t>DFZA</w:t>
      </w:r>
      <w:r w:rsidR="00474C59" w:rsidRPr="00A54449">
        <w:rPr>
          <w:rFonts w:ascii="Verdana Pro" w:eastAsia="Times New Roman" w:hAnsi="Verdana Pro" w:cs="Arial"/>
          <w:sz w:val="28"/>
          <w:szCs w:val="28"/>
          <w:lang w:val="es-CO" w:eastAsia="es-ES"/>
        </w:rPr>
        <w:t>.</w:t>
      </w:r>
      <w:r w:rsidR="00D47DDD" w:rsidRPr="00A54449">
        <w:rPr>
          <w:rFonts w:ascii="Verdana Pro" w:eastAsia="Times New Roman" w:hAnsi="Verdana Pro" w:cs="Arial"/>
          <w:sz w:val="28"/>
          <w:szCs w:val="28"/>
          <w:lang w:val="es-CO" w:eastAsia="es-ES"/>
        </w:rPr>
        <w:t xml:space="preserve"> </w:t>
      </w:r>
    </w:p>
    <w:p w14:paraId="4A9F2A55" w14:textId="77777777" w:rsidR="00DF35B4" w:rsidRDefault="00DF35B4" w:rsidP="00DF35B4">
      <w:pPr>
        <w:rPr>
          <w:rFonts w:ascii="Verdana Pro" w:eastAsia="Times New Roman" w:hAnsi="Verdana Pro" w:cs="Arial"/>
          <w:sz w:val="28"/>
          <w:szCs w:val="28"/>
          <w:lang w:val="es-CO" w:eastAsia="es-ES"/>
        </w:rPr>
      </w:pPr>
    </w:p>
    <w:p w14:paraId="463032CD" w14:textId="77777777" w:rsidR="001F1669" w:rsidRDefault="001F1669" w:rsidP="00DF35B4">
      <w:pPr>
        <w:jc w:val="center"/>
        <w:rPr>
          <w:rFonts w:ascii="Verdana Pro" w:eastAsia="Times New Roman" w:hAnsi="Verdana Pro" w:cs="Arial"/>
          <w:b/>
          <w:sz w:val="28"/>
          <w:szCs w:val="28"/>
          <w:lang w:val="es-CO" w:eastAsia="es-ES"/>
        </w:rPr>
      </w:pPr>
    </w:p>
    <w:p w14:paraId="77697342" w14:textId="6CEFCA49" w:rsidR="00003072" w:rsidRPr="00A54449" w:rsidRDefault="00003072" w:rsidP="00DF35B4">
      <w:pPr>
        <w:jc w:val="center"/>
        <w:rPr>
          <w:rFonts w:ascii="Verdana Pro" w:eastAsia="Times New Roman" w:hAnsi="Verdana Pro" w:cs="Arial"/>
          <w:sz w:val="28"/>
          <w:szCs w:val="28"/>
          <w:lang w:val="es-CO" w:eastAsia="es-ES"/>
        </w:rPr>
      </w:pPr>
      <w:r w:rsidRPr="00A54449">
        <w:rPr>
          <w:rFonts w:ascii="Verdana Pro" w:eastAsia="Times New Roman" w:hAnsi="Verdana Pro" w:cs="Arial"/>
          <w:b/>
          <w:sz w:val="28"/>
          <w:szCs w:val="28"/>
          <w:lang w:val="es-CO" w:eastAsia="es-ES"/>
        </w:rPr>
        <w:t>LAS RÉPLICAS:</w:t>
      </w:r>
    </w:p>
    <w:p w14:paraId="3C31458C" w14:textId="4945DCB5" w:rsidR="00003072" w:rsidRPr="00A54449" w:rsidRDefault="00003072" w:rsidP="00003072">
      <w:pPr>
        <w:spacing w:after="0" w:line="276" w:lineRule="auto"/>
        <w:jc w:val="center"/>
        <w:rPr>
          <w:rFonts w:ascii="Verdana Pro" w:eastAsia="Times New Roman" w:hAnsi="Verdana Pro" w:cs="Arial"/>
          <w:sz w:val="28"/>
          <w:szCs w:val="28"/>
          <w:lang w:val="es-CO" w:eastAsia="es-ES"/>
        </w:rPr>
      </w:pPr>
    </w:p>
    <w:p w14:paraId="1830E539" w14:textId="703AA107" w:rsidR="00003072" w:rsidRPr="00A54449" w:rsidRDefault="00003072" w:rsidP="00003072">
      <w:pPr>
        <w:spacing w:after="0" w:line="276" w:lineRule="auto"/>
        <w:jc w:val="both"/>
        <w:rPr>
          <w:rFonts w:ascii="Verdana Pro" w:eastAsia="Times New Roman" w:hAnsi="Verdana Pro" w:cs="Arial"/>
          <w:b/>
          <w:sz w:val="28"/>
          <w:szCs w:val="28"/>
          <w:lang w:val="es-CO" w:eastAsia="es-ES"/>
        </w:rPr>
      </w:pPr>
      <w:r w:rsidRPr="00A54449">
        <w:rPr>
          <w:rFonts w:ascii="Verdana Pro" w:eastAsia="Times New Roman" w:hAnsi="Verdana Pro" w:cs="Arial"/>
          <w:b/>
          <w:sz w:val="28"/>
          <w:szCs w:val="28"/>
          <w:lang w:val="es-CO" w:eastAsia="es-ES"/>
        </w:rPr>
        <w:t xml:space="preserve">- El representante del Ministerio Público: </w:t>
      </w:r>
    </w:p>
    <w:p w14:paraId="1440790A" w14:textId="77777777" w:rsidR="0025578B" w:rsidRPr="00A54449" w:rsidRDefault="0025578B" w:rsidP="00003072">
      <w:pPr>
        <w:spacing w:after="0" w:line="276" w:lineRule="auto"/>
        <w:jc w:val="both"/>
        <w:rPr>
          <w:rFonts w:ascii="Verdana Pro" w:eastAsia="Times New Roman" w:hAnsi="Verdana Pro" w:cs="Arial"/>
          <w:sz w:val="28"/>
          <w:szCs w:val="28"/>
          <w:lang w:val="es-CO" w:eastAsia="es-ES"/>
        </w:rPr>
      </w:pPr>
    </w:p>
    <w:p w14:paraId="7CCD7778" w14:textId="1101DEB0" w:rsidR="00003072" w:rsidRPr="00A54449" w:rsidRDefault="00003072" w:rsidP="00003072">
      <w:pPr>
        <w:spacing w:after="0" w:line="276" w:lineRule="auto"/>
        <w:jc w:val="both"/>
        <w:rPr>
          <w:rFonts w:ascii="Verdana Pro" w:eastAsia="Times New Roman" w:hAnsi="Verdana Pro" w:cs="Arial"/>
          <w:sz w:val="28"/>
          <w:szCs w:val="28"/>
          <w:lang w:val="es-CO" w:eastAsia="es-ES"/>
        </w:rPr>
      </w:pPr>
      <w:r w:rsidRPr="00A54449">
        <w:rPr>
          <w:rFonts w:ascii="Verdana Pro" w:eastAsia="Times New Roman" w:hAnsi="Verdana Pro" w:cs="Arial"/>
          <w:sz w:val="28"/>
          <w:szCs w:val="28"/>
          <w:lang w:val="es-CO" w:eastAsia="es-ES"/>
        </w:rPr>
        <w:t xml:space="preserve">Deprecó por la confirmación del fallo opugnado, y para ello </w:t>
      </w:r>
      <w:r w:rsidR="006727E0" w:rsidRPr="00A54449">
        <w:rPr>
          <w:rFonts w:ascii="Verdana Pro" w:eastAsia="Times New Roman" w:hAnsi="Verdana Pro" w:cs="Arial"/>
          <w:sz w:val="28"/>
          <w:szCs w:val="28"/>
          <w:lang w:val="es-CO" w:eastAsia="es-ES"/>
        </w:rPr>
        <w:t>e</w:t>
      </w:r>
      <w:r w:rsidR="00627FBE">
        <w:rPr>
          <w:rFonts w:ascii="Verdana Pro" w:eastAsia="Times New Roman" w:hAnsi="Verdana Pro" w:cs="Arial"/>
          <w:sz w:val="28"/>
          <w:szCs w:val="28"/>
          <w:lang w:val="es-CO" w:eastAsia="es-ES"/>
        </w:rPr>
        <w:t>l</w:t>
      </w:r>
      <w:r w:rsidR="006727E0" w:rsidRPr="00A54449">
        <w:rPr>
          <w:rFonts w:ascii="Verdana Pro" w:eastAsia="Times New Roman" w:hAnsi="Verdana Pro" w:cs="Arial"/>
          <w:sz w:val="28"/>
          <w:szCs w:val="28"/>
          <w:lang w:val="es-CO" w:eastAsia="es-ES"/>
        </w:rPr>
        <w:t xml:space="preserve"> no recurrente </w:t>
      </w:r>
      <w:r w:rsidRPr="00A54449">
        <w:rPr>
          <w:rFonts w:ascii="Verdana Pro" w:eastAsia="Times New Roman" w:hAnsi="Verdana Pro" w:cs="Arial"/>
          <w:sz w:val="28"/>
          <w:szCs w:val="28"/>
          <w:lang w:val="es-CO" w:eastAsia="es-ES"/>
        </w:rPr>
        <w:t xml:space="preserve">invocó los siguientes argumentos: </w:t>
      </w:r>
    </w:p>
    <w:p w14:paraId="46DC49FC" w14:textId="0C0F2A55" w:rsidR="00003072" w:rsidRPr="00A54449" w:rsidRDefault="00003072" w:rsidP="00003072">
      <w:pPr>
        <w:spacing w:after="0" w:line="276" w:lineRule="auto"/>
        <w:jc w:val="both"/>
        <w:rPr>
          <w:rFonts w:ascii="Verdana Pro" w:eastAsia="Times New Roman" w:hAnsi="Verdana Pro" w:cs="Arial"/>
          <w:sz w:val="28"/>
          <w:szCs w:val="28"/>
          <w:lang w:val="es-CO" w:eastAsia="es-ES"/>
        </w:rPr>
      </w:pPr>
    </w:p>
    <w:p w14:paraId="16082E85" w14:textId="5D4794D5" w:rsidR="00003072" w:rsidRPr="00A54449" w:rsidRDefault="006D1AD8" w:rsidP="00264AA4">
      <w:pPr>
        <w:pStyle w:val="Prrafodelista"/>
        <w:numPr>
          <w:ilvl w:val="0"/>
          <w:numId w:val="8"/>
        </w:numPr>
        <w:spacing w:after="0" w:line="276" w:lineRule="auto"/>
        <w:ind w:left="360"/>
        <w:jc w:val="both"/>
        <w:rPr>
          <w:rFonts w:ascii="Verdana Pro" w:eastAsia="Times New Roman" w:hAnsi="Verdana Pro" w:cs="Arial"/>
          <w:sz w:val="28"/>
          <w:szCs w:val="28"/>
          <w:lang w:val="es-CO" w:eastAsia="es-ES"/>
        </w:rPr>
      </w:pPr>
      <w:r w:rsidRPr="00A54449">
        <w:rPr>
          <w:rFonts w:ascii="Verdana Pro" w:eastAsia="Times New Roman" w:hAnsi="Verdana Pro" w:cs="Arial"/>
          <w:sz w:val="28"/>
          <w:szCs w:val="28"/>
          <w:lang w:val="es-CO" w:eastAsia="es-ES"/>
        </w:rPr>
        <w:t xml:space="preserve">La inexistencia </w:t>
      </w:r>
      <w:r w:rsidR="00003072" w:rsidRPr="00A54449">
        <w:rPr>
          <w:rFonts w:ascii="Verdana Pro" w:eastAsia="Times New Roman" w:hAnsi="Verdana Pro" w:cs="Arial"/>
          <w:sz w:val="28"/>
          <w:szCs w:val="28"/>
          <w:lang w:val="es-CO" w:eastAsia="es-ES"/>
        </w:rPr>
        <w:t>de prueba</w:t>
      </w:r>
      <w:r w:rsidRPr="00A54449">
        <w:rPr>
          <w:rFonts w:ascii="Verdana Pro" w:eastAsia="Times New Roman" w:hAnsi="Verdana Pro" w:cs="Arial"/>
          <w:sz w:val="28"/>
          <w:szCs w:val="28"/>
          <w:lang w:val="es-CO" w:eastAsia="es-ES"/>
        </w:rPr>
        <w:t>s</w:t>
      </w:r>
      <w:r w:rsidR="00003072" w:rsidRPr="00A54449">
        <w:rPr>
          <w:rFonts w:ascii="Verdana Pro" w:eastAsia="Times New Roman" w:hAnsi="Verdana Pro" w:cs="Arial"/>
          <w:sz w:val="28"/>
          <w:szCs w:val="28"/>
          <w:lang w:val="es-CO" w:eastAsia="es-ES"/>
        </w:rPr>
        <w:t xml:space="preserve"> que brinden certeza sobre la responsabilidad penal del acusado, </w:t>
      </w:r>
      <w:r w:rsidRPr="00A54449">
        <w:rPr>
          <w:rFonts w:ascii="Verdana Pro" w:eastAsia="Times New Roman" w:hAnsi="Verdana Pro" w:cs="Arial"/>
          <w:sz w:val="28"/>
          <w:szCs w:val="28"/>
          <w:lang w:val="es-CO" w:eastAsia="es-ES"/>
        </w:rPr>
        <w:t xml:space="preserve">porque los testimonios y los documentos presentados no establecen una conexión directa </w:t>
      </w:r>
      <w:r w:rsidRPr="00A54449">
        <w:rPr>
          <w:rFonts w:ascii="Verdana Pro" w:eastAsia="Times New Roman" w:hAnsi="Verdana Pro" w:cs="Arial"/>
          <w:sz w:val="28"/>
          <w:szCs w:val="28"/>
          <w:lang w:val="es-CO" w:eastAsia="es-ES"/>
        </w:rPr>
        <w:lastRenderedPageBreak/>
        <w:t>entre el acusado y el hecho delictivo, lo que refuerza la falta de pruebas contundentes en su contra.</w:t>
      </w:r>
    </w:p>
    <w:p w14:paraId="1E259762" w14:textId="232D4293" w:rsidR="006D1AD8" w:rsidRPr="00A54449" w:rsidRDefault="006D1AD8" w:rsidP="00264AA4">
      <w:pPr>
        <w:spacing w:after="0" w:line="276" w:lineRule="auto"/>
        <w:jc w:val="both"/>
        <w:rPr>
          <w:rFonts w:ascii="Verdana Pro" w:eastAsia="Times New Roman" w:hAnsi="Verdana Pro" w:cs="Arial"/>
          <w:sz w:val="28"/>
          <w:szCs w:val="28"/>
          <w:lang w:val="es-CO" w:eastAsia="es-ES"/>
        </w:rPr>
      </w:pPr>
    </w:p>
    <w:p w14:paraId="2D2124AF" w14:textId="1C20ED60" w:rsidR="00003072" w:rsidRPr="00A54449" w:rsidRDefault="006D1AD8" w:rsidP="00264AA4">
      <w:pPr>
        <w:pStyle w:val="Prrafodelista"/>
        <w:numPr>
          <w:ilvl w:val="0"/>
          <w:numId w:val="8"/>
        </w:numPr>
        <w:spacing w:after="0" w:line="276" w:lineRule="auto"/>
        <w:ind w:left="360"/>
        <w:jc w:val="both"/>
        <w:rPr>
          <w:rFonts w:ascii="Verdana Pro" w:eastAsia="Times New Roman" w:hAnsi="Verdana Pro" w:cs="Arial"/>
          <w:sz w:val="28"/>
          <w:szCs w:val="28"/>
          <w:lang w:val="es-CO" w:eastAsia="es-ES"/>
        </w:rPr>
      </w:pPr>
      <w:r w:rsidRPr="00A54449">
        <w:rPr>
          <w:rFonts w:ascii="Verdana Pro" w:eastAsia="Times New Roman" w:hAnsi="Verdana Pro" w:cs="Arial"/>
          <w:sz w:val="28"/>
          <w:szCs w:val="28"/>
          <w:lang w:val="es-CO" w:eastAsia="es-ES"/>
        </w:rPr>
        <w:t xml:space="preserve">Lo declarado por la víctima, cuando antes de fallecer </w:t>
      </w:r>
      <w:r w:rsidR="00003072" w:rsidRPr="00A54449">
        <w:rPr>
          <w:rFonts w:ascii="Verdana Pro" w:eastAsia="Times New Roman" w:hAnsi="Verdana Pro" w:cs="Arial"/>
          <w:sz w:val="28"/>
          <w:szCs w:val="28"/>
          <w:lang w:val="es-CO" w:eastAsia="es-ES"/>
        </w:rPr>
        <w:t xml:space="preserve">identificó </w:t>
      </w:r>
      <w:r w:rsidRPr="00A54449">
        <w:rPr>
          <w:rFonts w:ascii="Verdana Pro" w:eastAsia="Times New Roman" w:hAnsi="Verdana Pro" w:cs="Arial"/>
          <w:sz w:val="28"/>
          <w:szCs w:val="28"/>
          <w:lang w:val="es-CO" w:eastAsia="es-ES"/>
        </w:rPr>
        <w:t xml:space="preserve">a su </w:t>
      </w:r>
      <w:r w:rsidR="00003072" w:rsidRPr="00A54449">
        <w:rPr>
          <w:rFonts w:ascii="Verdana Pro" w:eastAsia="Times New Roman" w:hAnsi="Verdana Pro" w:cs="Arial"/>
          <w:sz w:val="28"/>
          <w:szCs w:val="28"/>
          <w:lang w:val="es-CO" w:eastAsia="es-ES"/>
        </w:rPr>
        <w:t xml:space="preserve">agresor con el apodo </w:t>
      </w:r>
      <w:r w:rsidR="00627FBE">
        <w:rPr>
          <w:rFonts w:ascii="Verdana Pro" w:eastAsia="Times New Roman" w:hAnsi="Verdana Pro" w:cs="Arial"/>
          <w:sz w:val="28"/>
          <w:szCs w:val="28"/>
          <w:lang w:val="es-CO" w:eastAsia="es-ES"/>
        </w:rPr>
        <w:t xml:space="preserve">de </w:t>
      </w:r>
      <w:r w:rsidR="00003072" w:rsidRPr="00627FBE">
        <w:rPr>
          <w:rFonts w:ascii="Verdana Pro" w:eastAsia="Times New Roman" w:hAnsi="Verdana Pro" w:cs="Arial"/>
          <w:i/>
          <w:iCs/>
          <w:sz w:val="28"/>
          <w:szCs w:val="28"/>
          <w:lang w:val="es-CO" w:eastAsia="es-ES"/>
        </w:rPr>
        <w:t>"</w:t>
      </w:r>
      <w:r w:rsidRPr="00627FBE">
        <w:rPr>
          <w:rFonts w:ascii="Verdana Pro" w:eastAsia="Times New Roman" w:hAnsi="Verdana Pro" w:cs="Arial"/>
          <w:i/>
          <w:iCs/>
          <w:sz w:val="28"/>
          <w:szCs w:val="28"/>
          <w:lang w:val="es-CO" w:eastAsia="es-ES"/>
        </w:rPr>
        <w:t>C</w:t>
      </w:r>
      <w:r w:rsidR="00003072" w:rsidRPr="00627FBE">
        <w:rPr>
          <w:rFonts w:ascii="Verdana Pro" w:eastAsia="Times New Roman" w:hAnsi="Verdana Pro" w:cs="Arial"/>
          <w:i/>
          <w:iCs/>
          <w:sz w:val="28"/>
          <w:szCs w:val="28"/>
          <w:lang w:val="es-CO" w:eastAsia="es-ES"/>
        </w:rPr>
        <w:t>ucaracho"</w:t>
      </w:r>
      <w:r w:rsidR="00003072" w:rsidRPr="00A54449">
        <w:rPr>
          <w:rFonts w:ascii="Verdana Pro" w:eastAsia="Times New Roman" w:hAnsi="Verdana Pro" w:cs="Arial"/>
          <w:sz w:val="28"/>
          <w:szCs w:val="28"/>
          <w:lang w:val="es-CO" w:eastAsia="es-ES"/>
        </w:rPr>
        <w:t xml:space="preserve">, </w:t>
      </w:r>
      <w:r w:rsidRPr="00A54449">
        <w:rPr>
          <w:rFonts w:ascii="Verdana Pro" w:eastAsia="Times New Roman" w:hAnsi="Verdana Pro" w:cs="Arial"/>
          <w:sz w:val="28"/>
          <w:szCs w:val="28"/>
          <w:lang w:val="es-CO" w:eastAsia="es-ES"/>
        </w:rPr>
        <w:t xml:space="preserve">podría ser considerado como una prueba de referencia, pero se debe tener en cuenta que la misma </w:t>
      </w:r>
      <w:r w:rsidR="00ED6B96" w:rsidRPr="00A54449">
        <w:rPr>
          <w:rFonts w:ascii="Verdana Pro" w:eastAsia="Times New Roman" w:hAnsi="Verdana Pro" w:cs="Arial"/>
          <w:sz w:val="28"/>
          <w:szCs w:val="28"/>
          <w:lang w:val="es-CO" w:eastAsia="es-ES"/>
        </w:rPr>
        <w:t xml:space="preserve">no </w:t>
      </w:r>
      <w:r w:rsidRPr="00A54449">
        <w:rPr>
          <w:rFonts w:ascii="Verdana Pro" w:eastAsia="Times New Roman" w:hAnsi="Verdana Pro" w:cs="Arial"/>
          <w:sz w:val="28"/>
          <w:szCs w:val="28"/>
          <w:lang w:val="es-CO" w:eastAsia="es-ES"/>
        </w:rPr>
        <w:t xml:space="preserve">cumple con los requisitos necesarios para ser considerada </w:t>
      </w:r>
      <w:r w:rsidR="00020B73" w:rsidRPr="00A54449">
        <w:rPr>
          <w:rFonts w:ascii="Verdana Pro" w:eastAsia="Times New Roman" w:hAnsi="Verdana Pro" w:cs="Arial"/>
          <w:sz w:val="28"/>
          <w:szCs w:val="28"/>
          <w:lang w:val="es-CO" w:eastAsia="es-ES"/>
        </w:rPr>
        <w:t xml:space="preserve">como </w:t>
      </w:r>
      <w:r w:rsidRPr="00A54449">
        <w:rPr>
          <w:rFonts w:ascii="Verdana Pro" w:eastAsia="Times New Roman" w:hAnsi="Verdana Pro" w:cs="Arial"/>
          <w:sz w:val="28"/>
          <w:szCs w:val="28"/>
          <w:lang w:val="es-CO" w:eastAsia="es-ES"/>
        </w:rPr>
        <w:t>válida, y por ende</w:t>
      </w:r>
      <w:r w:rsidR="00627FBE">
        <w:rPr>
          <w:rFonts w:ascii="Verdana Pro" w:eastAsia="Times New Roman" w:hAnsi="Verdana Pro" w:cs="Arial"/>
          <w:sz w:val="28"/>
          <w:szCs w:val="28"/>
          <w:lang w:val="es-CO" w:eastAsia="es-ES"/>
        </w:rPr>
        <w:t>,</w:t>
      </w:r>
      <w:r w:rsidRPr="00A54449">
        <w:rPr>
          <w:rFonts w:ascii="Verdana Pro" w:eastAsia="Times New Roman" w:hAnsi="Verdana Pro" w:cs="Arial"/>
          <w:sz w:val="28"/>
          <w:szCs w:val="28"/>
          <w:lang w:val="es-CO" w:eastAsia="es-ES"/>
        </w:rPr>
        <w:t xml:space="preserve"> con una prueba de ese tipo no ser</w:t>
      </w:r>
      <w:r w:rsidR="007951C7">
        <w:rPr>
          <w:rFonts w:ascii="Verdana Pro" w:eastAsia="Times New Roman" w:hAnsi="Verdana Pro" w:cs="Arial"/>
          <w:sz w:val="28"/>
          <w:szCs w:val="28"/>
          <w:lang w:val="es-CO" w:eastAsia="es-ES"/>
        </w:rPr>
        <w:t>í</w:t>
      </w:r>
      <w:r w:rsidRPr="00A54449">
        <w:rPr>
          <w:rFonts w:ascii="Verdana Pro" w:eastAsia="Times New Roman" w:hAnsi="Verdana Pro" w:cs="Arial"/>
          <w:sz w:val="28"/>
          <w:szCs w:val="28"/>
          <w:lang w:val="es-CO" w:eastAsia="es-ES"/>
        </w:rPr>
        <w:t xml:space="preserve">a </w:t>
      </w:r>
      <w:r w:rsidR="00003072" w:rsidRPr="00A54449">
        <w:rPr>
          <w:rFonts w:ascii="Verdana Pro" w:eastAsia="Times New Roman" w:hAnsi="Verdana Pro" w:cs="Arial"/>
          <w:sz w:val="28"/>
          <w:szCs w:val="28"/>
          <w:lang w:val="es-CO" w:eastAsia="es-ES"/>
        </w:rPr>
        <w:t xml:space="preserve">suficiente para establecer </w:t>
      </w:r>
      <w:r w:rsidR="00020B73" w:rsidRPr="00A54449">
        <w:rPr>
          <w:rFonts w:ascii="Verdana Pro" w:eastAsia="Times New Roman" w:hAnsi="Verdana Pro" w:cs="Arial"/>
          <w:sz w:val="28"/>
          <w:szCs w:val="28"/>
          <w:lang w:val="es-CO" w:eastAsia="es-ES"/>
        </w:rPr>
        <w:t xml:space="preserve">la responsabilidad </w:t>
      </w:r>
      <w:r w:rsidR="00627FBE">
        <w:rPr>
          <w:rFonts w:ascii="Verdana Pro" w:eastAsia="Times New Roman" w:hAnsi="Verdana Pro" w:cs="Arial"/>
          <w:sz w:val="28"/>
          <w:szCs w:val="28"/>
          <w:lang w:val="es-CO" w:eastAsia="es-ES"/>
        </w:rPr>
        <w:t xml:space="preserve">penal </w:t>
      </w:r>
      <w:r w:rsidR="00020B73" w:rsidRPr="00A54449">
        <w:rPr>
          <w:rFonts w:ascii="Verdana Pro" w:eastAsia="Times New Roman" w:hAnsi="Verdana Pro" w:cs="Arial"/>
          <w:sz w:val="28"/>
          <w:szCs w:val="28"/>
          <w:lang w:val="es-CO" w:eastAsia="es-ES"/>
        </w:rPr>
        <w:t xml:space="preserve">del </w:t>
      </w:r>
      <w:r w:rsidR="00003072" w:rsidRPr="00A54449">
        <w:rPr>
          <w:rFonts w:ascii="Verdana Pro" w:eastAsia="Times New Roman" w:hAnsi="Verdana Pro" w:cs="Arial"/>
          <w:sz w:val="28"/>
          <w:szCs w:val="28"/>
          <w:lang w:val="es-CO" w:eastAsia="es-ES"/>
        </w:rPr>
        <w:t>acusado, ya que depende de la declaración de la víctima</w:t>
      </w:r>
      <w:r w:rsidR="00627FBE">
        <w:rPr>
          <w:rFonts w:ascii="Verdana Pro" w:eastAsia="Times New Roman" w:hAnsi="Verdana Pro" w:cs="Arial"/>
          <w:sz w:val="28"/>
          <w:szCs w:val="28"/>
          <w:lang w:val="es-CO" w:eastAsia="es-ES"/>
        </w:rPr>
        <w:t>,</w:t>
      </w:r>
      <w:r w:rsidR="00003072" w:rsidRPr="00A54449">
        <w:rPr>
          <w:rFonts w:ascii="Verdana Pro" w:eastAsia="Times New Roman" w:hAnsi="Verdana Pro" w:cs="Arial"/>
          <w:sz w:val="28"/>
          <w:szCs w:val="28"/>
          <w:lang w:val="es-CO" w:eastAsia="es-ES"/>
        </w:rPr>
        <w:t xml:space="preserve"> </w:t>
      </w:r>
      <w:r w:rsidR="006727E0" w:rsidRPr="00A54449">
        <w:rPr>
          <w:rFonts w:ascii="Verdana Pro" w:eastAsia="Times New Roman" w:hAnsi="Verdana Pro" w:cs="Arial"/>
          <w:sz w:val="28"/>
          <w:szCs w:val="28"/>
          <w:lang w:val="es-CO" w:eastAsia="es-ES"/>
        </w:rPr>
        <w:t>quien</w:t>
      </w:r>
      <w:r w:rsidR="00003072" w:rsidRPr="00A54449">
        <w:rPr>
          <w:rFonts w:ascii="Verdana Pro" w:eastAsia="Times New Roman" w:hAnsi="Verdana Pro" w:cs="Arial"/>
          <w:sz w:val="28"/>
          <w:szCs w:val="28"/>
          <w:lang w:val="es-CO" w:eastAsia="es-ES"/>
        </w:rPr>
        <w:t xml:space="preserve"> no pudo ser presentada en juicio debido a su fallecimiento.</w:t>
      </w:r>
    </w:p>
    <w:p w14:paraId="1191A726" w14:textId="1BC61A2C" w:rsidR="006727E0" w:rsidRPr="00A54449" w:rsidRDefault="006727E0" w:rsidP="00264AA4">
      <w:pPr>
        <w:spacing w:after="0" w:line="276" w:lineRule="auto"/>
        <w:jc w:val="both"/>
        <w:rPr>
          <w:rFonts w:ascii="Verdana Pro" w:eastAsia="Times New Roman" w:hAnsi="Verdana Pro" w:cs="Arial"/>
          <w:sz w:val="28"/>
          <w:szCs w:val="28"/>
          <w:lang w:val="es-CO" w:eastAsia="es-ES"/>
        </w:rPr>
      </w:pPr>
    </w:p>
    <w:p w14:paraId="46B079B2" w14:textId="7E12A688" w:rsidR="00003072" w:rsidRPr="00A54449" w:rsidRDefault="006727E0" w:rsidP="00264AA4">
      <w:pPr>
        <w:pStyle w:val="Prrafodelista"/>
        <w:numPr>
          <w:ilvl w:val="0"/>
          <w:numId w:val="8"/>
        </w:numPr>
        <w:spacing w:after="0" w:line="276" w:lineRule="auto"/>
        <w:ind w:left="360"/>
        <w:jc w:val="both"/>
        <w:rPr>
          <w:rFonts w:ascii="Verdana Pro" w:eastAsia="Times New Roman" w:hAnsi="Verdana Pro" w:cs="Arial"/>
          <w:sz w:val="28"/>
          <w:szCs w:val="28"/>
          <w:lang w:val="es-CO" w:eastAsia="es-ES"/>
        </w:rPr>
      </w:pPr>
      <w:r w:rsidRPr="00A54449">
        <w:rPr>
          <w:rFonts w:ascii="Verdana Pro" w:eastAsia="Times New Roman" w:hAnsi="Verdana Pro" w:cs="Arial"/>
          <w:sz w:val="28"/>
          <w:szCs w:val="28"/>
          <w:lang w:val="es-CO" w:eastAsia="es-ES"/>
        </w:rPr>
        <w:t>En favor del acusado debe prevalecer la absolución al aplicar el p</w:t>
      </w:r>
      <w:r w:rsidR="00003072" w:rsidRPr="00A54449">
        <w:rPr>
          <w:rFonts w:ascii="Verdana Pro" w:eastAsia="Times New Roman" w:hAnsi="Verdana Pro" w:cs="Arial"/>
          <w:sz w:val="28"/>
          <w:szCs w:val="28"/>
          <w:lang w:val="es-CO" w:eastAsia="es-ES"/>
        </w:rPr>
        <w:t xml:space="preserve">rincipio </w:t>
      </w:r>
      <w:r w:rsidRPr="00A54449">
        <w:rPr>
          <w:rFonts w:ascii="Verdana Pro" w:eastAsia="Times New Roman" w:hAnsi="Verdana Pro" w:cs="Arial"/>
          <w:sz w:val="28"/>
          <w:szCs w:val="28"/>
          <w:lang w:val="es-CO" w:eastAsia="es-ES"/>
        </w:rPr>
        <w:t xml:space="preserve">del </w:t>
      </w:r>
      <w:r w:rsidR="00003072" w:rsidRPr="00627FBE">
        <w:rPr>
          <w:rFonts w:ascii="Verdana Pro" w:eastAsia="Times New Roman" w:hAnsi="Verdana Pro" w:cs="Arial"/>
          <w:i/>
          <w:iCs/>
          <w:sz w:val="28"/>
          <w:szCs w:val="28"/>
          <w:lang w:val="es-CO" w:eastAsia="es-ES"/>
        </w:rPr>
        <w:t>"</w:t>
      </w:r>
      <w:r w:rsidRPr="00627FBE">
        <w:rPr>
          <w:rFonts w:ascii="Verdana Pro" w:eastAsia="Times New Roman" w:hAnsi="Verdana Pro" w:cs="Arial"/>
          <w:i/>
          <w:iCs/>
          <w:sz w:val="28"/>
          <w:szCs w:val="28"/>
          <w:lang w:val="es-CO" w:eastAsia="es-ES"/>
        </w:rPr>
        <w:t>i</w:t>
      </w:r>
      <w:r w:rsidR="00003072" w:rsidRPr="00627FBE">
        <w:rPr>
          <w:rFonts w:ascii="Verdana Pro" w:eastAsia="Times New Roman" w:hAnsi="Verdana Pro" w:cs="Arial"/>
          <w:i/>
          <w:iCs/>
          <w:sz w:val="28"/>
          <w:szCs w:val="28"/>
          <w:lang w:val="es-CO" w:eastAsia="es-ES"/>
        </w:rPr>
        <w:t>n dubio pro reo"</w:t>
      </w:r>
      <w:r w:rsidRPr="00A54449">
        <w:rPr>
          <w:rFonts w:ascii="Verdana Pro" w:eastAsia="Times New Roman" w:hAnsi="Verdana Pro" w:cs="Arial"/>
          <w:sz w:val="28"/>
          <w:szCs w:val="28"/>
          <w:lang w:val="es-CO" w:eastAsia="es-ES"/>
        </w:rPr>
        <w:t>,</w:t>
      </w:r>
      <w:r w:rsidR="00003072" w:rsidRPr="00A54449">
        <w:rPr>
          <w:rFonts w:ascii="Verdana Pro" w:eastAsia="Times New Roman" w:hAnsi="Verdana Pro" w:cs="Arial"/>
          <w:sz w:val="28"/>
          <w:szCs w:val="28"/>
          <w:lang w:val="es-CO" w:eastAsia="es-ES"/>
        </w:rPr>
        <w:t xml:space="preserve"> </w:t>
      </w:r>
      <w:r w:rsidRPr="00A54449">
        <w:rPr>
          <w:rFonts w:ascii="Verdana Pro" w:eastAsia="Times New Roman" w:hAnsi="Verdana Pro" w:cs="Arial"/>
          <w:sz w:val="28"/>
          <w:szCs w:val="28"/>
          <w:lang w:val="es-CO" w:eastAsia="es-ES"/>
        </w:rPr>
        <w:t xml:space="preserve">ante la existencia de </w:t>
      </w:r>
      <w:r w:rsidR="00003072" w:rsidRPr="00A54449">
        <w:rPr>
          <w:rFonts w:ascii="Verdana Pro" w:eastAsia="Times New Roman" w:hAnsi="Verdana Pro" w:cs="Arial"/>
          <w:sz w:val="28"/>
          <w:szCs w:val="28"/>
          <w:lang w:val="es-CO" w:eastAsia="es-ES"/>
        </w:rPr>
        <w:t>duda</w:t>
      </w:r>
      <w:r w:rsidRPr="00A54449">
        <w:rPr>
          <w:rFonts w:ascii="Verdana Pro" w:eastAsia="Times New Roman" w:hAnsi="Verdana Pro" w:cs="Arial"/>
          <w:sz w:val="28"/>
          <w:szCs w:val="28"/>
          <w:lang w:val="es-CO" w:eastAsia="es-ES"/>
        </w:rPr>
        <w:t>s</w:t>
      </w:r>
      <w:r w:rsidR="00003072" w:rsidRPr="00A54449">
        <w:rPr>
          <w:rFonts w:ascii="Verdana Pro" w:eastAsia="Times New Roman" w:hAnsi="Verdana Pro" w:cs="Arial"/>
          <w:sz w:val="28"/>
          <w:szCs w:val="28"/>
          <w:lang w:val="es-CO" w:eastAsia="es-ES"/>
        </w:rPr>
        <w:t xml:space="preserve"> </w:t>
      </w:r>
      <w:r w:rsidRPr="00A54449">
        <w:rPr>
          <w:rFonts w:ascii="Verdana Pro" w:eastAsia="Times New Roman" w:hAnsi="Verdana Pro" w:cs="Arial"/>
          <w:sz w:val="28"/>
          <w:szCs w:val="28"/>
          <w:lang w:val="es-CO" w:eastAsia="es-ES"/>
        </w:rPr>
        <w:t xml:space="preserve">probatorias </w:t>
      </w:r>
      <w:r w:rsidR="00003072" w:rsidRPr="00A54449">
        <w:rPr>
          <w:rFonts w:ascii="Verdana Pro" w:eastAsia="Times New Roman" w:hAnsi="Verdana Pro" w:cs="Arial"/>
          <w:sz w:val="28"/>
          <w:szCs w:val="28"/>
          <w:lang w:val="es-CO" w:eastAsia="es-ES"/>
        </w:rPr>
        <w:t xml:space="preserve">sobre </w:t>
      </w:r>
      <w:r w:rsidRPr="00A54449">
        <w:rPr>
          <w:rFonts w:ascii="Verdana Pro" w:eastAsia="Times New Roman" w:hAnsi="Verdana Pro" w:cs="Arial"/>
          <w:sz w:val="28"/>
          <w:szCs w:val="28"/>
          <w:lang w:val="es-CO" w:eastAsia="es-ES"/>
        </w:rPr>
        <w:t xml:space="preserve">la responsabilidad </w:t>
      </w:r>
      <w:r w:rsidR="00003072" w:rsidRPr="00A54449">
        <w:rPr>
          <w:rFonts w:ascii="Verdana Pro" w:eastAsia="Times New Roman" w:hAnsi="Verdana Pro" w:cs="Arial"/>
          <w:sz w:val="28"/>
          <w:szCs w:val="28"/>
          <w:lang w:val="es-CO" w:eastAsia="es-ES"/>
        </w:rPr>
        <w:t>del acusado, lo que justifica la confirmación del fallo absolutorio.</w:t>
      </w:r>
    </w:p>
    <w:p w14:paraId="46F95A5B" w14:textId="670C2AED" w:rsidR="006727E0" w:rsidRPr="00A54449" w:rsidRDefault="006727E0" w:rsidP="00003072">
      <w:pPr>
        <w:spacing w:after="0" w:line="276" w:lineRule="auto"/>
        <w:jc w:val="both"/>
        <w:rPr>
          <w:rFonts w:ascii="Verdana Pro" w:eastAsia="Times New Roman" w:hAnsi="Verdana Pro" w:cs="Arial"/>
          <w:sz w:val="28"/>
          <w:szCs w:val="28"/>
          <w:lang w:val="es-CO" w:eastAsia="es-ES"/>
        </w:rPr>
      </w:pPr>
    </w:p>
    <w:p w14:paraId="58D7A614" w14:textId="4E517A6F" w:rsidR="006727E0" w:rsidRPr="00A54449" w:rsidRDefault="006727E0" w:rsidP="00003072">
      <w:pPr>
        <w:spacing w:after="0" w:line="276" w:lineRule="auto"/>
        <w:jc w:val="both"/>
        <w:rPr>
          <w:rFonts w:ascii="Verdana Pro" w:eastAsia="Times New Roman" w:hAnsi="Verdana Pro" w:cs="Arial"/>
          <w:b/>
          <w:sz w:val="28"/>
          <w:szCs w:val="28"/>
          <w:lang w:val="es-CO" w:eastAsia="es-ES"/>
        </w:rPr>
      </w:pPr>
      <w:r w:rsidRPr="00A54449">
        <w:rPr>
          <w:rFonts w:ascii="Verdana Pro" w:eastAsia="Times New Roman" w:hAnsi="Verdana Pro" w:cs="Arial"/>
          <w:b/>
          <w:sz w:val="28"/>
          <w:szCs w:val="28"/>
          <w:lang w:val="es-CO" w:eastAsia="es-ES"/>
        </w:rPr>
        <w:t xml:space="preserve">- La Defensa: </w:t>
      </w:r>
    </w:p>
    <w:p w14:paraId="26D2DB34" w14:textId="02301C6E" w:rsidR="006727E0" w:rsidRPr="00A54449" w:rsidRDefault="006727E0" w:rsidP="00003072">
      <w:pPr>
        <w:spacing w:after="0" w:line="276" w:lineRule="auto"/>
        <w:jc w:val="both"/>
        <w:rPr>
          <w:rFonts w:ascii="Verdana Pro" w:eastAsia="Times New Roman" w:hAnsi="Verdana Pro" w:cs="Arial"/>
          <w:sz w:val="28"/>
          <w:szCs w:val="28"/>
          <w:lang w:val="es-CO" w:eastAsia="es-ES"/>
        </w:rPr>
      </w:pPr>
    </w:p>
    <w:p w14:paraId="0ABF66D4" w14:textId="4163AA80" w:rsidR="006727E0" w:rsidRPr="00A54449" w:rsidRDefault="006727E0" w:rsidP="00003072">
      <w:pPr>
        <w:spacing w:after="0" w:line="276" w:lineRule="auto"/>
        <w:jc w:val="both"/>
        <w:rPr>
          <w:rFonts w:ascii="Verdana Pro" w:eastAsia="Times New Roman" w:hAnsi="Verdana Pro" w:cs="Arial"/>
          <w:sz w:val="28"/>
          <w:szCs w:val="28"/>
          <w:lang w:val="es-CO" w:eastAsia="es-ES"/>
        </w:rPr>
      </w:pPr>
      <w:r w:rsidRPr="00A54449">
        <w:rPr>
          <w:rFonts w:ascii="Verdana Pro" w:eastAsia="Times New Roman" w:hAnsi="Verdana Pro" w:cs="Arial"/>
          <w:sz w:val="28"/>
          <w:szCs w:val="28"/>
          <w:lang w:val="es-CO" w:eastAsia="es-ES"/>
        </w:rPr>
        <w:t xml:space="preserve">Se opuso a las pretensiones del apelante, y en consecuencia solicitó la confirmación del fallo opugnado, por cuanto: </w:t>
      </w:r>
    </w:p>
    <w:p w14:paraId="4585CE20" w14:textId="39418BF3" w:rsidR="006727E0" w:rsidRPr="00A54449" w:rsidRDefault="006727E0" w:rsidP="00003072">
      <w:pPr>
        <w:spacing w:after="0" w:line="276" w:lineRule="auto"/>
        <w:jc w:val="both"/>
        <w:rPr>
          <w:rFonts w:ascii="Verdana Pro" w:eastAsia="Times New Roman" w:hAnsi="Verdana Pro" w:cs="Arial"/>
          <w:sz w:val="28"/>
          <w:szCs w:val="28"/>
          <w:lang w:val="es-CO" w:eastAsia="es-ES"/>
        </w:rPr>
      </w:pPr>
    </w:p>
    <w:p w14:paraId="3EFDD39C" w14:textId="3DABBC85" w:rsidR="00626FBD" w:rsidRPr="00A54449" w:rsidRDefault="006727E0" w:rsidP="00264AA4">
      <w:pPr>
        <w:pStyle w:val="Prrafodelista"/>
        <w:numPr>
          <w:ilvl w:val="0"/>
          <w:numId w:val="7"/>
        </w:numPr>
        <w:spacing w:after="0" w:line="276" w:lineRule="auto"/>
        <w:ind w:left="360"/>
        <w:jc w:val="both"/>
        <w:rPr>
          <w:rFonts w:ascii="Verdana Pro" w:eastAsia="Times New Roman" w:hAnsi="Verdana Pro" w:cs="Arial"/>
          <w:sz w:val="28"/>
          <w:szCs w:val="28"/>
          <w:lang w:val="es-CO" w:eastAsia="es-ES"/>
        </w:rPr>
      </w:pPr>
      <w:r w:rsidRPr="00A54449">
        <w:rPr>
          <w:rFonts w:ascii="Verdana Pro" w:eastAsia="Times New Roman" w:hAnsi="Verdana Pro" w:cs="Arial"/>
          <w:sz w:val="28"/>
          <w:szCs w:val="28"/>
          <w:lang w:val="es-CO" w:eastAsia="es-ES"/>
        </w:rPr>
        <w:t>La Fiscalía, con las pruebas allegadas al proceso</w:t>
      </w:r>
      <w:r w:rsidR="00DC2224">
        <w:rPr>
          <w:rFonts w:ascii="Verdana Pro" w:eastAsia="Times New Roman" w:hAnsi="Verdana Pro" w:cs="Arial"/>
          <w:sz w:val="28"/>
          <w:szCs w:val="28"/>
          <w:lang w:val="es-CO" w:eastAsia="es-ES"/>
        </w:rPr>
        <w:t>,</w:t>
      </w:r>
      <w:r w:rsidR="00626FBD" w:rsidRPr="00A54449">
        <w:rPr>
          <w:rFonts w:ascii="Verdana Pro" w:eastAsia="Times New Roman" w:hAnsi="Verdana Pro" w:cs="Arial"/>
          <w:sz w:val="28"/>
          <w:szCs w:val="28"/>
          <w:lang w:val="es-CO" w:eastAsia="es-ES"/>
        </w:rPr>
        <w:t xml:space="preserve"> </w:t>
      </w:r>
      <w:r w:rsidRPr="00A54449">
        <w:rPr>
          <w:rFonts w:ascii="Verdana Pro" w:eastAsia="Times New Roman" w:hAnsi="Verdana Pro" w:cs="Arial"/>
          <w:sz w:val="28"/>
          <w:szCs w:val="28"/>
          <w:lang w:val="es-CO" w:eastAsia="es-ES"/>
        </w:rPr>
        <w:t xml:space="preserve">no logró probar de manera inequívoca la responsabilidad penal </w:t>
      </w:r>
      <w:r w:rsidR="00626FBD" w:rsidRPr="00A54449">
        <w:rPr>
          <w:rFonts w:ascii="Verdana Pro" w:eastAsia="Times New Roman" w:hAnsi="Verdana Pro" w:cs="Arial"/>
          <w:sz w:val="28"/>
          <w:szCs w:val="28"/>
          <w:lang w:val="es-CO" w:eastAsia="es-ES"/>
        </w:rPr>
        <w:t xml:space="preserve">del procesado, lo que reafirma la presunción de inocencia del acriminado. </w:t>
      </w:r>
    </w:p>
    <w:p w14:paraId="1C8A4C33" w14:textId="77777777" w:rsidR="00626FBD" w:rsidRPr="00A54449" w:rsidRDefault="00626FBD" w:rsidP="00264AA4">
      <w:pPr>
        <w:spacing w:after="0" w:line="276" w:lineRule="auto"/>
        <w:jc w:val="both"/>
        <w:rPr>
          <w:rFonts w:ascii="Verdana Pro" w:eastAsia="Times New Roman" w:hAnsi="Verdana Pro" w:cs="Arial"/>
          <w:sz w:val="28"/>
          <w:szCs w:val="28"/>
          <w:lang w:val="es-CO" w:eastAsia="es-ES"/>
        </w:rPr>
      </w:pPr>
    </w:p>
    <w:p w14:paraId="5035A11D" w14:textId="4E097779" w:rsidR="006727E0" w:rsidRPr="00A54449" w:rsidRDefault="00626FBD" w:rsidP="00264AA4">
      <w:pPr>
        <w:pStyle w:val="Prrafodelista"/>
        <w:numPr>
          <w:ilvl w:val="0"/>
          <w:numId w:val="7"/>
        </w:numPr>
        <w:spacing w:after="0" w:line="276" w:lineRule="auto"/>
        <w:ind w:left="360"/>
        <w:jc w:val="both"/>
        <w:rPr>
          <w:rFonts w:ascii="Verdana Pro" w:eastAsia="Times New Roman" w:hAnsi="Verdana Pro" w:cs="Arial"/>
          <w:sz w:val="28"/>
          <w:szCs w:val="28"/>
          <w:lang w:val="es-CO" w:eastAsia="es-ES"/>
        </w:rPr>
      </w:pPr>
      <w:r w:rsidRPr="00A54449">
        <w:rPr>
          <w:rFonts w:ascii="Verdana Pro" w:eastAsia="Times New Roman" w:hAnsi="Verdana Pro" w:cs="Arial"/>
          <w:sz w:val="28"/>
          <w:szCs w:val="28"/>
          <w:lang w:val="es-CO" w:eastAsia="es-ES"/>
        </w:rPr>
        <w:t xml:space="preserve">Los testigos presentados por la Fiscalía incurrieron en dudas, contradicciones, e incongruencias, porque no se pudo establecer </w:t>
      </w:r>
      <w:r w:rsidR="005E72D6">
        <w:rPr>
          <w:rFonts w:ascii="Verdana Pro" w:eastAsia="Times New Roman" w:hAnsi="Verdana Pro" w:cs="Arial"/>
          <w:sz w:val="28"/>
          <w:szCs w:val="28"/>
          <w:lang w:val="es-CO" w:eastAsia="es-ES"/>
        </w:rPr>
        <w:t xml:space="preserve">de </w:t>
      </w:r>
      <w:r w:rsidRPr="00A54449">
        <w:rPr>
          <w:rFonts w:ascii="Verdana Pro" w:eastAsia="Times New Roman" w:hAnsi="Verdana Pro" w:cs="Arial"/>
          <w:sz w:val="28"/>
          <w:szCs w:val="28"/>
          <w:lang w:val="es-CO" w:eastAsia="es-ES"/>
        </w:rPr>
        <w:t>manera clara que el alias "</w:t>
      </w:r>
      <w:r w:rsidRPr="00A54449">
        <w:rPr>
          <w:rFonts w:ascii="Verdana Pro" w:eastAsia="Times New Roman" w:hAnsi="Verdana Pro" w:cs="Arial"/>
          <w:i/>
          <w:sz w:val="28"/>
          <w:szCs w:val="28"/>
          <w:lang w:val="es-CO" w:eastAsia="es-ES"/>
        </w:rPr>
        <w:t>Cucaracho</w:t>
      </w:r>
      <w:r w:rsidRPr="00A54449">
        <w:rPr>
          <w:rFonts w:ascii="Verdana Pro" w:eastAsia="Times New Roman" w:hAnsi="Verdana Pro" w:cs="Arial"/>
          <w:sz w:val="28"/>
          <w:szCs w:val="28"/>
          <w:lang w:val="es-CO" w:eastAsia="es-ES"/>
        </w:rPr>
        <w:t xml:space="preserve">" se refiriera a </w:t>
      </w:r>
      <w:r w:rsidR="00596B47">
        <w:rPr>
          <w:rFonts w:ascii="Verdana Pro" w:eastAsia="Times New Roman" w:hAnsi="Verdana Pro" w:cs="Arial"/>
          <w:sz w:val="28"/>
          <w:szCs w:val="28"/>
          <w:lang w:val="es-CO" w:eastAsia="es-ES"/>
        </w:rPr>
        <w:t>DFZA</w:t>
      </w:r>
      <w:r w:rsidRPr="00A54449">
        <w:rPr>
          <w:rFonts w:ascii="Verdana Pro" w:eastAsia="Times New Roman" w:hAnsi="Verdana Pro" w:cs="Arial"/>
          <w:sz w:val="28"/>
          <w:szCs w:val="28"/>
          <w:lang w:val="es-CO" w:eastAsia="es-ES"/>
        </w:rPr>
        <w:t xml:space="preserve">, dado </w:t>
      </w:r>
      <w:r w:rsidR="00DC2224">
        <w:rPr>
          <w:rFonts w:ascii="Verdana Pro" w:eastAsia="Times New Roman" w:hAnsi="Verdana Pro" w:cs="Arial"/>
          <w:sz w:val="28"/>
          <w:szCs w:val="28"/>
          <w:lang w:val="es-CO" w:eastAsia="es-ES"/>
        </w:rPr>
        <w:t xml:space="preserve">a </w:t>
      </w:r>
      <w:r w:rsidRPr="00A54449">
        <w:rPr>
          <w:rFonts w:ascii="Verdana Pro" w:eastAsia="Times New Roman" w:hAnsi="Verdana Pro" w:cs="Arial"/>
          <w:sz w:val="28"/>
          <w:szCs w:val="28"/>
          <w:lang w:val="es-CO" w:eastAsia="es-ES"/>
        </w:rPr>
        <w:t xml:space="preserve">que </w:t>
      </w:r>
      <w:r w:rsidR="00DC2224" w:rsidRPr="00A54449">
        <w:rPr>
          <w:rFonts w:ascii="Verdana Pro" w:eastAsia="Times New Roman" w:hAnsi="Verdana Pro" w:cs="Arial"/>
          <w:sz w:val="28"/>
          <w:szCs w:val="28"/>
          <w:lang w:val="es-CO" w:eastAsia="es-ES"/>
        </w:rPr>
        <w:t>exist</w:t>
      </w:r>
      <w:r w:rsidR="00DC2224">
        <w:rPr>
          <w:rFonts w:ascii="Verdana Pro" w:eastAsia="Times New Roman" w:hAnsi="Verdana Pro" w:cs="Arial"/>
          <w:sz w:val="28"/>
          <w:szCs w:val="28"/>
          <w:lang w:val="es-CO" w:eastAsia="es-ES"/>
        </w:rPr>
        <w:t>ía</w:t>
      </w:r>
      <w:r w:rsidR="00DC2224" w:rsidRPr="00A54449">
        <w:rPr>
          <w:rFonts w:ascii="Verdana Pro" w:eastAsia="Times New Roman" w:hAnsi="Verdana Pro" w:cs="Arial"/>
          <w:sz w:val="28"/>
          <w:szCs w:val="28"/>
          <w:lang w:val="es-CO" w:eastAsia="es-ES"/>
        </w:rPr>
        <w:t>n</w:t>
      </w:r>
      <w:r w:rsidRPr="00A54449">
        <w:rPr>
          <w:rFonts w:ascii="Verdana Pro" w:eastAsia="Times New Roman" w:hAnsi="Verdana Pro" w:cs="Arial"/>
          <w:sz w:val="28"/>
          <w:szCs w:val="28"/>
          <w:lang w:val="es-CO" w:eastAsia="es-ES"/>
        </w:rPr>
        <w:t xml:space="preserve"> múltiples personas con ese apodo en la región.</w:t>
      </w:r>
    </w:p>
    <w:p w14:paraId="49E7FD16" w14:textId="350F3AED" w:rsidR="00626FBD" w:rsidRPr="00A54449" w:rsidRDefault="00626FBD" w:rsidP="00264AA4">
      <w:pPr>
        <w:spacing w:after="0" w:line="276" w:lineRule="auto"/>
        <w:jc w:val="both"/>
        <w:rPr>
          <w:rFonts w:ascii="Verdana Pro" w:eastAsia="Times New Roman" w:hAnsi="Verdana Pro" w:cs="Arial"/>
          <w:sz w:val="28"/>
          <w:szCs w:val="28"/>
          <w:lang w:val="es-CO" w:eastAsia="es-ES"/>
        </w:rPr>
      </w:pPr>
    </w:p>
    <w:p w14:paraId="1048A7AD" w14:textId="64428247" w:rsidR="006727E0" w:rsidRPr="00A54449" w:rsidRDefault="00626FBD" w:rsidP="00264AA4">
      <w:pPr>
        <w:pStyle w:val="Prrafodelista"/>
        <w:numPr>
          <w:ilvl w:val="0"/>
          <w:numId w:val="7"/>
        </w:numPr>
        <w:spacing w:after="0" w:line="276" w:lineRule="auto"/>
        <w:ind w:left="360"/>
        <w:jc w:val="both"/>
        <w:rPr>
          <w:rFonts w:ascii="Verdana Pro" w:eastAsia="Times New Roman" w:hAnsi="Verdana Pro" w:cs="Arial"/>
          <w:sz w:val="28"/>
          <w:szCs w:val="28"/>
          <w:lang w:val="es-CO" w:eastAsia="es-ES"/>
        </w:rPr>
      </w:pPr>
      <w:r w:rsidRPr="00A54449">
        <w:rPr>
          <w:rFonts w:ascii="Verdana Pro" w:eastAsia="Times New Roman" w:hAnsi="Verdana Pro" w:cs="Arial"/>
          <w:sz w:val="28"/>
          <w:szCs w:val="28"/>
          <w:lang w:val="es-CO" w:eastAsia="es-ES"/>
        </w:rPr>
        <w:t xml:space="preserve">Existían razones para poner en tela de juicio los señalamientos que la </w:t>
      </w:r>
      <w:r w:rsidR="00264AA4" w:rsidRPr="00A54449">
        <w:rPr>
          <w:rFonts w:ascii="Verdana Pro" w:eastAsia="Times New Roman" w:hAnsi="Verdana Pro" w:cs="Arial"/>
          <w:sz w:val="28"/>
          <w:szCs w:val="28"/>
          <w:lang w:val="es-CO" w:eastAsia="es-ES"/>
        </w:rPr>
        <w:t>víctima efectuó en contra del procesado como su asesino, si se tiene en cuenta que eran cr</w:t>
      </w:r>
      <w:r w:rsidR="002716FE">
        <w:rPr>
          <w:rFonts w:ascii="Verdana Pro" w:eastAsia="Times New Roman" w:hAnsi="Verdana Pro" w:cs="Arial"/>
          <w:sz w:val="28"/>
          <w:szCs w:val="28"/>
          <w:lang w:val="es-CO" w:eastAsia="es-ES"/>
        </w:rPr>
        <w:t>í</w:t>
      </w:r>
      <w:r w:rsidR="00264AA4" w:rsidRPr="00A54449">
        <w:rPr>
          <w:rFonts w:ascii="Verdana Pro" w:eastAsia="Times New Roman" w:hAnsi="Verdana Pro" w:cs="Arial"/>
          <w:sz w:val="28"/>
          <w:szCs w:val="28"/>
          <w:lang w:val="es-CO" w:eastAsia="es-ES"/>
        </w:rPr>
        <w:t xml:space="preserve">ticas las condiciones de salud </w:t>
      </w:r>
      <w:r w:rsidR="006727E0" w:rsidRPr="00A54449">
        <w:rPr>
          <w:rFonts w:ascii="Verdana Pro" w:eastAsia="Times New Roman" w:hAnsi="Verdana Pro" w:cs="Arial"/>
          <w:sz w:val="28"/>
          <w:szCs w:val="28"/>
          <w:lang w:val="es-CO" w:eastAsia="es-ES"/>
        </w:rPr>
        <w:t xml:space="preserve">de la víctima al momento de su atención médica, lo que podría haber </w:t>
      </w:r>
      <w:r w:rsidR="006727E0" w:rsidRPr="00A54449">
        <w:rPr>
          <w:rFonts w:ascii="Verdana Pro" w:eastAsia="Times New Roman" w:hAnsi="Verdana Pro" w:cs="Arial"/>
          <w:sz w:val="28"/>
          <w:szCs w:val="28"/>
          <w:lang w:val="es-CO" w:eastAsia="es-ES"/>
        </w:rPr>
        <w:lastRenderedPageBreak/>
        <w:t>afectado su capacidad para hacer declaraciones claras y coherentes sobre el incidente.</w:t>
      </w:r>
    </w:p>
    <w:p w14:paraId="4E554B06" w14:textId="77777777" w:rsidR="006727E0" w:rsidRPr="00A54449" w:rsidRDefault="006727E0" w:rsidP="006727E0">
      <w:pPr>
        <w:spacing w:after="0" w:line="276" w:lineRule="auto"/>
        <w:jc w:val="both"/>
        <w:rPr>
          <w:rFonts w:ascii="Verdana Pro" w:eastAsia="Times New Roman" w:hAnsi="Verdana Pro" w:cs="Arial"/>
          <w:sz w:val="28"/>
          <w:szCs w:val="28"/>
          <w:lang w:val="es-CO" w:eastAsia="es-ES"/>
        </w:rPr>
      </w:pPr>
    </w:p>
    <w:p w14:paraId="31964BB1" w14:textId="77777777" w:rsidR="00954598" w:rsidRPr="00A54449" w:rsidRDefault="00954598" w:rsidP="00F10971">
      <w:pPr>
        <w:spacing w:after="0" w:line="276" w:lineRule="auto"/>
        <w:jc w:val="center"/>
        <w:rPr>
          <w:rFonts w:ascii="Verdana Pro" w:eastAsia="Times New Roman" w:hAnsi="Verdana Pro" w:cs="Microsoft Sans Serif"/>
          <w:b/>
          <w:sz w:val="28"/>
          <w:szCs w:val="28"/>
        </w:rPr>
      </w:pPr>
      <w:r w:rsidRPr="00A54449">
        <w:rPr>
          <w:rFonts w:ascii="Verdana Pro" w:eastAsia="Times New Roman" w:hAnsi="Verdana Pro" w:cs="Microsoft Sans Serif"/>
          <w:b/>
          <w:sz w:val="28"/>
          <w:szCs w:val="28"/>
        </w:rPr>
        <w:t>PARA RESOLVER SE CONSIDERA:</w:t>
      </w:r>
    </w:p>
    <w:p w14:paraId="6DE2A163" w14:textId="77777777" w:rsidR="00954598" w:rsidRPr="00A54449" w:rsidRDefault="00954598" w:rsidP="00F10971">
      <w:pPr>
        <w:spacing w:after="0" w:line="276" w:lineRule="auto"/>
        <w:jc w:val="both"/>
        <w:rPr>
          <w:rFonts w:ascii="Verdana Pro" w:eastAsia="Times New Roman" w:hAnsi="Verdana Pro" w:cs="Microsoft Sans Serif"/>
          <w:b/>
          <w:sz w:val="28"/>
          <w:szCs w:val="28"/>
        </w:rPr>
      </w:pPr>
    </w:p>
    <w:p w14:paraId="2A5635DF" w14:textId="77777777" w:rsidR="00954598" w:rsidRPr="00A54449" w:rsidRDefault="00954598" w:rsidP="00F10971">
      <w:pPr>
        <w:spacing w:after="0" w:line="276" w:lineRule="auto"/>
        <w:jc w:val="both"/>
        <w:rPr>
          <w:rFonts w:ascii="Verdana Pro" w:eastAsia="Times New Roman" w:hAnsi="Verdana Pro" w:cs="Microsoft Sans Serif"/>
          <w:b/>
          <w:sz w:val="28"/>
          <w:szCs w:val="28"/>
        </w:rPr>
      </w:pPr>
      <w:r w:rsidRPr="00A54449">
        <w:rPr>
          <w:rFonts w:ascii="Verdana Pro" w:eastAsia="Times New Roman" w:hAnsi="Verdana Pro" w:cs="Microsoft Sans Serif"/>
          <w:b/>
          <w:sz w:val="28"/>
          <w:szCs w:val="28"/>
          <w:lang w:val="es-CO"/>
        </w:rPr>
        <w:t xml:space="preserve">- </w:t>
      </w:r>
      <w:r w:rsidRPr="00A54449">
        <w:rPr>
          <w:rFonts w:ascii="Verdana Pro" w:eastAsia="Times New Roman" w:hAnsi="Verdana Pro" w:cs="Microsoft Sans Serif"/>
          <w:b/>
          <w:sz w:val="28"/>
          <w:szCs w:val="28"/>
        </w:rPr>
        <w:t>COMPETENCIA:</w:t>
      </w:r>
    </w:p>
    <w:p w14:paraId="485D7CDC" w14:textId="77777777" w:rsidR="00954598" w:rsidRPr="00A54449" w:rsidRDefault="00954598" w:rsidP="00F10971">
      <w:pPr>
        <w:spacing w:after="0" w:line="276" w:lineRule="auto"/>
        <w:jc w:val="both"/>
        <w:rPr>
          <w:rFonts w:ascii="Verdana Pro" w:eastAsia="Times New Roman" w:hAnsi="Verdana Pro" w:cs="Microsoft Sans Serif"/>
          <w:sz w:val="28"/>
          <w:szCs w:val="28"/>
        </w:rPr>
      </w:pPr>
    </w:p>
    <w:p w14:paraId="458BDD63" w14:textId="77777777" w:rsidR="00954598" w:rsidRPr="00A54449" w:rsidRDefault="00954598" w:rsidP="00F10971">
      <w:pPr>
        <w:spacing w:after="0" w:line="276" w:lineRule="auto"/>
        <w:jc w:val="both"/>
        <w:rPr>
          <w:rFonts w:ascii="Verdana Pro" w:eastAsia="Times New Roman" w:hAnsi="Verdana Pro" w:cs="Microsoft Sans Serif"/>
          <w:sz w:val="28"/>
          <w:szCs w:val="28"/>
        </w:rPr>
      </w:pPr>
      <w:r w:rsidRPr="00A54449">
        <w:rPr>
          <w:rFonts w:ascii="Verdana Pro" w:eastAsia="Times New Roman" w:hAnsi="Verdana Pro" w:cs="Microsoft Sans Serif"/>
          <w:sz w:val="28"/>
          <w:szCs w:val="28"/>
        </w:rPr>
        <w:t>Esta Sala de Decisión, acorde con lo consagrado en el # 1º del artículo 34 del C.P.P. es la competente para resolver la presente alzada, en atención a que estamos en presencia de un recurso de apelación que fue interpuesto en contra de una sentencia proferida en primera instancia por un Juzgado Penal — con categoría de Circuito — que hace parte de este Distrito judicial.</w:t>
      </w:r>
    </w:p>
    <w:p w14:paraId="21B8F429" w14:textId="4219CC0C" w:rsidR="00954598" w:rsidRDefault="00954598" w:rsidP="00F10971">
      <w:pPr>
        <w:spacing w:after="0" w:line="276" w:lineRule="auto"/>
        <w:jc w:val="both"/>
        <w:rPr>
          <w:rFonts w:ascii="Verdana Pro" w:eastAsia="Times New Roman" w:hAnsi="Verdana Pro" w:cs="Microsoft Sans Serif"/>
          <w:sz w:val="28"/>
          <w:szCs w:val="28"/>
        </w:rPr>
      </w:pPr>
    </w:p>
    <w:p w14:paraId="72B5BF93" w14:textId="418354BA" w:rsidR="001F1669" w:rsidRDefault="001F1669" w:rsidP="00F10971">
      <w:pPr>
        <w:spacing w:after="0" w:line="276" w:lineRule="auto"/>
        <w:jc w:val="both"/>
        <w:rPr>
          <w:rFonts w:ascii="Verdana Pro" w:eastAsia="Times New Roman" w:hAnsi="Verdana Pro" w:cs="Microsoft Sans Serif"/>
          <w:sz w:val="28"/>
          <w:szCs w:val="28"/>
        </w:rPr>
      </w:pPr>
    </w:p>
    <w:p w14:paraId="665633D1" w14:textId="140EC760" w:rsidR="001F1669" w:rsidRDefault="001F1669" w:rsidP="00F10971">
      <w:pPr>
        <w:spacing w:after="0" w:line="276" w:lineRule="auto"/>
        <w:jc w:val="both"/>
        <w:rPr>
          <w:rFonts w:ascii="Verdana Pro" w:eastAsia="Times New Roman" w:hAnsi="Verdana Pro" w:cs="Microsoft Sans Serif"/>
          <w:sz w:val="28"/>
          <w:szCs w:val="28"/>
        </w:rPr>
      </w:pPr>
    </w:p>
    <w:p w14:paraId="16035750" w14:textId="19395CB3" w:rsidR="001F1669" w:rsidRDefault="001F1669" w:rsidP="00F10971">
      <w:pPr>
        <w:spacing w:after="0" w:line="276" w:lineRule="auto"/>
        <w:jc w:val="both"/>
        <w:rPr>
          <w:rFonts w:ascii="Verdana Pro" w:eastAsia="Times New Roman" w:hAnsi="Verdana Pro" w:cs="Microsoft Sans Serif"/>
          <w:sz w:val="28"/>
          <w:szCs w:val="28"/>
        </w:rPr>
      </w:pPr>
    </w:p>
    <w:p w14:paraId="48A60130" w14:textId="77777777" w:rsidR="001F1669" w:rsidRPr="00A54449" w:rsidRDefault="001F1669" w:rsidP="00F10971">
      <w:pPr>
        <w:spacing w:after="0" w:line="276" w:lineRule="auto"/>
        <w:jc w:val="both"/>
        <w:rPr>
          <w:rFonts w:ascii="Verdana Pro" w:eastAsia="Times New Roman" w:hAnsi="Verdana Pro" w:cs="Microsoft Sans Serif"/>
          <w:sz w:val="28"/>
          <w:szCs w:val="28"/>
        </w:rPr>
      </w:pPr>
    </w:p>
    <w:p w14:paraId="4F7B9086" w14:textId="77777777" w:rsidR="00954598" w:rsidRPr="00A54449" w:rsidRDefault="00954598" w:rsidP="00F10971">
      <w:pPr>
        <w:spacing w:after="0" w:line="276" w:lineRule="auto"/>
        <w:jc w:val="both"/>
        <w:rPr>
          <w:rFonts w:ascii="Verdana Pro" w:eastAsia="Times New Roman" w:hAnsi="Verdana Pro" w:cs="Verdana"/>
          <w:b/>
          <w:bCs/>
          <w:sz w:val="28"/>
          <w:szCs w:val="28"/>
          <w:lang w:val="es-CO"/>
        </w:rPr>
      </w:pPr>
      <w:r w:rsidRPr="00A54449">
        <w:rPr>
          <w:rFonts w:ascii="Verdana Pro" w:eastAsia="Times New Roman" w:hAnsi="Verdana Pro" w:cs="Verdana"/>
          <w:b/>
          <w:bCs/>
          <w:sz w:val="28"/>
          <w:szCs w:val="28"/>
          <w:lang w:val="es-CO"/>
        </w:rPr>
        <w:t>- PROBLEMA JURÍDICO:</w:t>
      </w:r>
    </w:p>
    <w:p w14:paraId="52645765" w14:textId="77777777" w:rsidR="00954598" w:rsidRPr="00A54449" w:rsidRDefault="00954598" w:rsidP="00F10971">
      <w:pPr>
        <w:spacing w:after="0" w:line="276" w:lineRule="auto"/>
        <w:jc w:val="both"/>
        <w:rPr>
          <w:rFonts w:ascii="Verdana Pro" w:eastAsia="Times New Roman" w:hAnsi="Verdana Pro" w:cs="Verdana"/>
          <w:b/>
          <w:bCs/>
          <w:sz w:val="28"/>
          <w:szCs w:val="28"/>
          <w:lang w:val="es-CO"/>
        </w:rPr>
      </w:pPr>
    </w:p>
    <w:p w14:paraId="6E799B0D" w14:textId="31E58024" w:rsidR="00954598" w:rsidRPr="00A54449" w:rsidRDefault="00954598" w:rsidP="00F10971">
      <w:pPr>
        <w:spacing w:after="0" w:line="276" w:lineRule="auto"/>
        <w:jc w:val="both"/>
        <w:rPr>
          <w:rFonts w:ascii="Verdana Pro" w:eastAsia="Times New Roman" w:hAnsi="Verdana Pro" w:cs="Verdana"/>
          <w:sz w:val="28"/>
          <w:szCs w:val="28"/>
          <w:lang w:val="es-CO"/>
        </w:rPr>
      </w:pPr>
      <w:r w:rsidRPr="00A54449">
        <w:rPr>
          <w:rFonts w:ascii="Verdana Pro" w:eastAsia="Times New Roman" w:hAnsi="Verdana Pro" w:cs="Verdana"/>
          <w:sz w:val="28"/>
          <w:szCs w:val="28"/>
          <w:lang w:val="es-CO"/>
        </w:rPr>
        <w:t xml:space="preserve">Del contenido de los argumentos esgrimidos por la recurrente en la alzada, a juicio de la Sala se desprende </w:t>
      </w:r>
      <w:r w:rsidR="00784546" w:rsidRPr="00A54449">
        <w:rPr>
          <w:rFonts w:ascii="Verdana Pro" w:eastAsia="Times New Roman" w:hAnsi="Verdana Pro" w:cs="Verdana"/>
          <w:sz w:val="28"/>
          <w:szCs w:val="28"/>
          <w:lang w:val="es-CO"/>
        </w:rPr>
        <w:t xml:space="preserve">el </w:t>
      </w:r>
      <w:r w:rsidRPr="00A54449">
        <w:rPr>
          <w:rFonts w:ascii="Verdana Pro" w:eastAsia="Times New Roman" w:hAnsi="Verdana Pro" w:cs="Verdana"/>
          <w:sz w:val="28"/>
          <w:szCs w:val="28"/>
          <w:lang w:val="es-CO"/>
        </w:rPr>
        <w:t>siguiente problema jurídico:</w:t>
      </w:r>
    </w:p>
    <w:p w14:paraId="4A3E2800" w14:textId="77777777" w:rsidR="00954598" w:rsidRPr="00A54449" w:rsidRDefault="00954598" w:rsidP="00F10971">
      <w:pPr>
        <w:spacing w:after="0" w:line="276" w:lineRule="auto"/>
        <w:jc w:val="both"/>
        <w:rPr>
          <w:rFonts w:ascii="Verdana Pro" w:eastAsia="Times New Roman" w:hAnsi="Verdana Pro" w:cs="Verdana"/>
          <w:sz w:val="28"/>
          <w:szCs w:val="28"/>
          <w:lang w:val="es-CO"/>
        </w:rPr>
      </w:pPr>
    </w:p>
    <w:p w14:paraId="4D915F97" w14:textId="1A9DD760" w:rsidR="00954598" w:rsidRPr="00A54449" w:rsidRDefault="00954598" w:rsidP="00F10971">
      <w:pPr>
        <w:spacing w:after="0" w:line="276" w:lineRule="auto"/>
        <w:jc w:val="both"/>
        <w:rPr>
          <w:rFonts w:ascii="Verdana Pro" w:eastAsia="Times New Roman" w:hAnsi="Verdana Pro" w:cs="Verdana"/>
          <w:sz w:val="28"/>
          <w:szCs w:val="28"/>
          <w:lang w:val="es-CO"/>
        </w:rPr>
      </w:pPr>
      <w:r w:rsidRPr="00A54449">
        <w:rPr>
          <w:rFonts w:ascii="Verdana Pro" w:eastAsia="Times New Roman" w:hAnsi="Verdana Pro" w:cs="Verdana"/>
          <w:sz w:val="28"/>
          <w:szCs w:val="28"/>
          <w:lang w:val="es-CO"/>
        </w:rPr>
        <w:t>¿Incurrió el Juzgado de primer nivel en yerros al momento de la valoración del acervo probatorio, que le impidieron darse cuenta que del contenido de las pruebas habidas en el proceso se satisfacía el cumplimiento de los requisitos exigidos por parte del artículo 381 del C.P.P. para que en contra del procesado</w:t>
      </w:r>
      <w:r w:rsidR="00264AA4" w:rsidRPr="00A54449">
        <w:rPr>
          <w:rFonts w:ascii="Verdana Pro" w:eastAsia="Times New Roman" w:hAnsi="Verdana Pro" w:cs="Verdana"/>
          <w:sz w:val="28"/>
          <w:szCs w:val="28"/>
        </w:rPr>
        <w:t xml:space="preserve"> </w:t>
      </w:r>
      <w:r w:rsidR="00596B47">
        <w:rPr>
          <w:rFonts w:ascii="Verdana Pro" w:eastAsia="Times New Roman" w:hAnsi="Verdana Pro" w:cs="Verdana"/>
          <w:sz w:val="28"/>
          <w:szCs w:val="28"/>
        </w:rPr>
        <w:t>DFZA</w:t>
      </w:r>
      <w:r w:rsidR="00264AA4" w:rsidRPr="00A54449">
        <w:rPr>
          <w:rFonts w:ascii="Verdana Pro" w:eastAsia="Times New Roman" w:hAnsi="Verdana Pro" w:cs="Verdana"/>
          <w:sz w:val="28"/>
          <w:szCs w:val="28"/>
        </w:rPr>
        <w:t xml:space="preserve"> se pudiera proferir un fallo de condena por incurrir en la comisión del delito de homicidio de quien en vida respondía por el nombre de </w:t>
      </w:r>
      <w:r w:rsidR="00596B47">
        <w:rPr>
          <w:rFonts w:ascii="Verdana Pro" w:eastAsia="Times New Roman" w:hAnsi="Verdana Pro" w:cs="Verdana"/>
          <w:sz w:val="28"/>
          <w:szCs w:val="28"/>
        </w:rPr>
        <w:t>RGZZ</w:t>
      </w:r>
      <w:r w:rsidR="00264AA4" w:rsidRPr="00A54449">
        <w:rPr>
          <w:rFonts w:ascii="Verdana Pro" w:eastAsia="Times New Roman" w:hAnsi="Verdana Pro" w:cs="Verdana"/>
          <w:sz w:val="28"/>
          <w:szCs w:val="28"/>
        </w:rPr>
        <w:t xml:space="preserve"> — (a) </w:t>
      </w:r>
      <w:r w:rsidR="00264AA4" w:rsidRPr="00A54449">
        <w:rPr>
          <w:rFonts w:ascii="Verdana Pro" w:eastAsia="Times New Roman" w:hAnsi="Verdana Pro" w:cs="Verdana"/>
          <w:i/>
          <w:sz w:val="28"/>
          <w:szCs w:val="28"/>
        </w:rPr>
        <w:t>“Lagarto”</w:t>
      </w:r>
      <w:r w:rsidR="00264AA4" w:rsidRPr="00A54449">
        <w:rPr>
          <w:rFonts w:ascii="Verdana Pro" w:eastAsia="Times New Roman" w:hAnsi="Verdana Pro" w:cs="Verdana"/>
          <w:sz w:val="28"/>
          <w:szCs w:val="28"/>
        </w:rPr>
        <w:t xml:space="preserve"> —</w:t>
      </w:r>
      <w:r w:rsidRPr="00A54449">
        <w:rPr>
          <w:rFonts w:ascii="Verdana Pro" w:eastAsia="Times New Roman" w:hAnsi="Verdana Pro" w:cs="Verdana"/>
          <w:sz w:val="28"/>
          <w:szCs w:val="28"/>
          <w:lang w:val="es-CO"/>
        </w:rPr>
        <w:t>?</w:t>
      </w:r>
    </w:p>
    <w:p w14:paraId="5D0D0AA8" w14:textId="77777777" w:rsidR="00954598" w:rsidRPr="00A54449" w:rsidRDefault="00954598" w:rsidP="00F10971">
      <w:pPr>
        <w:spacing w:line="276" w:lineRule="auto"/>
        <w:rPr>
          <w:rFonts w:ascii="Verdana Pro" w:eastAsia="Times New Roman" w:hAnsi="Verdana Pro" w:cs="Verdana"/>
          <w:sz w:val="28"/>
          <w:szCs w:val="28"/>
          <w:lang w:val="es-CO"/>
        </w:rPr>
      </w:pPr>
    </w:p>
    <w:p w14:paraId="5798EA8F" w14:textId="227656B3" w:rsidR="000D49F2" w:rsidRPr="00A54449" w:rsidRDefault="00954598" w:rsidP="00F10971">
      <w:pPr>
        <w:spacing w:after="0" w:line="276" w:lineRule="auto"/>
        <w:jc w:val="both"/>
        <w:rPr>
          <w:rFonts w:ascii="Verdana Pro" w:eastAsia="Verdana" w:hAnsi="Verdana Pro" w:cs="Verdana"/>
          <w:bCs/>
          <w:sz w:val="28"/>
          <w:szCs w:val="28"/>
          <w:lang w:val="es-CO"/>
        </w:rPr>
      </w:pPr>
      <w:r w:rsidRPr="00A54449">
        <w:rPr>
          <w:rFonts w:ascii="Verdana Pro" w:eastAsia="Verdana" w:hAnsi="Verdana Pro" w:cs="Verdana"/>
          <w:b/>
          <w:bCs/>
          <w:sz w:val="28"/>
          <w:szCs w:val="28"/>
          <w:lang w:val="es-CO"/>
        </w:rPr>
        <w:t>- SOLUCIÓN:</w:t>
      </w:r>
    </w:p>
    <w:p w14:paraId="30E8C614" w14:textId="6D03B7D1" w:rsidR="009F680D" w:rsidRPr="00A54449" w:rsidRDefault="009F680D" w:rsidP="00F10971">
      <w:pPr>
        <w:spacing w:after="0" w:line="276" w:lineRule="auto"/>
        <w:jc w:val="both"/>
        <w:rPr>
          <w:rFonts w:ascii="Verdana Pro" w:eastAsia="Verdana" w:hAnsi="Verdana Pro" w:cs="Verdana"/>
          <w:bCs/>
          <w:sz w:val="28"/>
          <w:szCs w:val="28"/>
          <w:lang w:val="es-CO"/>
        </w:rPr>
      </w:pPr>
    </w:p>
    <w:p w14:paraId="42AFC2DD" w14:textId="0E4E3A22" w:rsidR="009F680D" w:rsidRPr="00A54449" w:rsidRDefault="009F680D" w:rsidP="00F10971">
      <w:pPr>
        <w:spacing w:after="0" w:line="276" w:lineRule="auto"/>
        <w:jc w:val="both"/>
        <w:rPr>
          <w:rFonts w:ascii="Verdana Pro" w:eastAsia="Verdana" w:hAnsi="Verdana Pro" w:cs="Verdana"/>
          <w:bCs/>
          <w:sz w:val="28"/>
          <w:szCs w:val="28"/>
          <w:lang w:val="es-CO"/>
        </w:rPr>
      </w:pPr>
      <w:r w:rsidRPr="00A54449">
        <w:rPr>
          <w:rFonts w:ascii="Verdana Pro" w:eastAsia="Verdana" w:hAnsi="Verdana Pro" w:cs="Verdana"/>
          <w:bCs/>
          <w:sz w:val="28"/>
          <w:szCs w:val="28"/>
          <w:lang w:val="es-CO"/>
        </w:rPr>
        <w:t xml:space="preserve">Al efectuar un </w:t>
      </w:r>
      <w:r w:rsidR="00171BD8">
        <w:rPr>
          <w:rFonts w:ascii="Verdana Pro" w:eastAsia="Verdana" w:hAnsi="Verdana Pro" w:cs="Verdana"/>
          <w:bCs/>
          <w:sz w:val="28"/>
          <w:szCs w:val="28"/>
          <w:lang w:val="es-CO"/>
        </w:rPr>
        <w:t xml:space="preserve">análisis del </w:t>
      </w:r>
      <w:r w:rsidRPr="00A54449">
        <w:rPr>
          <w:rFonts w:ascii="Verdana Pro" w:eastAsia="Verdana" w:hAnsi="Verdana Pro" w:cs="Verdana"/>
          <w:bCs/>
          <w:sz w:val="28"/>
          <w:szCs w:val="28"/>
          <w:lang w:val="es-CO"/>
        </w:rPr>
        <w:t>contenido de la tesis de la inconformidad propuesta por el recurrente en la alzada, observa la Sala que la misma se enfoc</w:t>
      </w:r>
      <w:r w:rsidR="00A322A8">
        <w:rPr>
          <w:rFonts w:ascii="Verdana Pro" w:eastAsia="Verdana" w:hAnsi="Verdana Pro" w:cs="Verdana"/>
          <w:bCs/>
          <w:sz w:val="28"/>
          <w:szCs w:val="28"/>
          <w:lang w:val="es-CO"/>
        </w:rPr>
        <w:t>ó</w:t>
      </w:r>
      <w:r w:rsidRPr="00A54449">
        <w:rPr>
          <w:rFonts w:ascii="Verdana Pro" w:eastAsia="Verdana" w:hAnsi="Verdana Pro" w:cs="Verdana"/>
          <w:bCs/>
          <w:sz w:val="28"/>
          <w:szCs w:val="28"/>
          <w:lang w:val="es-CO"/>
        </w:rPr>
        <w:t xml:space="preserve"> en denunciar que el Juzgado de primer nivel no </w:t>
      </w:r>
      <w:r w:rsidRPr="00A54449">
        <w:rPr>
          <w:rFonts w:ascii="Verdana Pro" w:eastAsia="Verdana" w:hAnsi="Verdana Pro" w:cs="Verdana"/>
          <w:bCs/>
          <w:sz w:val="28"/>
          <w:szCs w:val="28"/>
          <w:lang w:val="es-CO"/>
        </w:rPr>
        <w:lastRenderedPageBreak/>
        <w:t xml:space="preserve">apreció en debida forma las pruebas habidas en el proceso, las cuales, en sentir del Fiscal apelante, lograban demostrar la responsabilidad criminal del procesado </w:t>
      </w:r>
      <w:r w:rsidR="00596B47">
        <w:rPr>
          <w:rFonts w:ascii="Verdana Pro" w:eastAsia="Verdana" w:hAnsi="Verdana Pro" w:cs="Verdana"/>
          <w:bCs/>
          <w:sz w:val="28"/>
          <w:szCs w:val="28"/>
          <w:lang w:val="es-CO"/>
        </w:rPr>
        <w:t>DFZA</w:t>
      </w:r>
      <w:r w:rsidRPr="00A54449">
        <w:rPr>
          <w:rFonts w:ascii="Verdana Pro" w:eastAsia="Verdana" w:hAnsi="Verdana Pro" w:cs="Verdana"/>
          <w:bCs/>
          <w:sz w:val="28"/>
          <w:szCs w:val="28"/>
          <w:lang w:val="es-CO"/>
        </w:rPr>
        <w:t xml:space="preserve">, por cuanto, </w:t>
      </w:r>
      <w:r w:rsidR="00171BD8">
        <w:rPr>
          <w:rFonts w:ascii="Verdana Pro" w:eastAsia="Verdana" w:hAnsi="Verdana Pro" w:cs="Verdana"/>
          <w:bCs/>
          <w:sz w:val="28"/>
          <w:szCs w:val="28"/>
          <w:lang w:val="es-CO"/>
        </w:rPr>
        <w:t>según afirm</w:t>
      </w:r>
      <w:r w:rsidR="00A322A8">
        <w:rPr>
          <w:rFonts w:ascii="Verdana Pro" w:eastAsia="Verdana" w:hAnsi="Verdana Pro" w:cs="Verdana"/>
          <w:bCs/>
          <w:sz w:val="28"/>
          <w:szCs w:val="28"/>
          <w:lang w:val="es-CO"/>
        </w:rPr>
        <w:t>ó</w:t>
      </w:r>
      <w:r w:rsidR="00171BD8">
        <w:rPr>
          <w:rFonts w:ascii="Verdana Pro" w:eastAsia="Verdana" w:hAnsi="Verdana Pro" w:cs="Verdana"/>
          <w:bCs/>
          <w:sz w:val="28"/>
          <w:szCs w:val="28"/>
          <w:lang w:val="es-CO"/>
        </w:rPr>
        <w:t xml:space="preserve"> el apelante, </w:t>
      </w:r>
      <w:r w:rsidRPr="00A54449">
        <w:rPr>
          <w:rFonts w:ascii="Verdana Pro" w:eastAsia="Verdana" w:hAnsi="Verdana Pro" w:cs="Verdana"/>
          <w:bCs/>
          <w:sz w:val="28"/>
          <w:szCs w:val="28"/>
          <w:lang w:val="es-CO"/>
        </w:rPr>
        <w:t xml:space="preserve">de las pruebas allegadas al proceso, de manera indubitable se logró demostrar: a) Que el óbito </w:t>
      </w:r>
      <w:r w:rsidR="00596B47">
        <w:rPr>
          <w:rFonts w:ascii="Verdana Pro" w:eastAsia="Verdana" w:hAnsi="Verdana Pro" w:cs="Verdana"/>
          <w:bCs/>
          <w:sz w:val="28"/>
          <w:szCs w:val="28"/>
          <w:lang w:val="es-CO"/>
        </w:rPr>
        <w:t>RGZZ</w:t>
      </w:r>
      <w:r w:rsidRPr="00A54449">
        <w:rPr>
          <w:rFonts w:ascii="Verdana Pro" w:eastAsia="Verdana" w:hAnsi="Verdana Pro" w:cs="Verdana"/>
          <w:bCs/>
          <w:sz w:val="28"/>
          <w:szCs w:val="28"/>
          <w:lang w:val="es-CO"/>
        </w:rPr>
        <w:t xml:space="preserve">, en su </w:t>
      </w:r>
      <w:r w:rsidR="00EB5E86" w:rsidRPr="00A54449">
        <w:rPr>
          <w:rFonts w:ascii="Verdana Pro" w:eastAsia="Verdana" w:hAnsi="Verdana Pro" w:cs="Verdana"/>
          <w:bCs/>
          <w:sz w:val="28"/>
          <w:szCs w:val="28"/>
          <w:lang w:val="es-CO"/>
        </w:rPr>
        <w:t>agonía</w:t>
      </w:r>
      <w:r w:rsidRPr="00A54449">
        <w:rPr>
          <w:rFonts w:ascii="Verdana Pro" w:eastAsia="Verdana" w:hAnsi="Verdana Pro" w:cs="Verdana"/>
          <w:bCs/>
          <w:sz w:val="28"/>
          <w:szCs w:val="28"/>
          <w:lang w:val="es-CO"/>
        </w:rPr>
        <w:t xml:space="preserve">, antes de fallecer, expuso que la persona quien lo asesinó fue un personaje que </w:t>
      </w:r>
      <w:r w:rsidR="00EB5E86" w:rsidRPr="00A54449">
        <w:rPr>
          <w:rFonts w:ascii="Verdana Pro" w:eastAsia="Verdana" w:hAnsi="Verdana Pro" w:cs="Verdana"/>
          <w:bCs/>
          <w:sz w:val="28"/>
          <w:szCs w:val="28"/>
          <w:lang w:val="es-CO"/>
        </w:rPr>
        <w:t>respondía</w:t>
      </w:r>
      <w:r w:rsidRPr="00A54449">
        <w:rPr>
          <w:rFonts w:ascii="Verdana Pro" w:eastAsia="Verdana" w:hAnsi="Verdana Pro" w:cs="Verdana"/>
          <w:bCs/>
          <w:sz w:val="28"/>
          <w:szCs w:val="28"/>
          <w:lang w:val="es-CO"/>
        </w:rPr>
        <w:t xml:space="preserve"> por el remoquete de </w:t>
      </w:r>
      <w:r w:rsidRPr="00A54449">
        <w:rPr>
          <w:rFonts w:ascii="Verdana Pro" w:eastAsia="Verdana" w:hAnsi="Verdana Pro" w:cs="Verdana"/>
          <w:bCs/>
          <w:i/>
          <w:sz w:val="28"/>
          <w:szCs w:val="28"/>
          <w:lang w:val="es-CO"/>
        </w:rPr>
        <w:t>(a) “Cucaracho”</w:t>
      </w:r>
      <w:r w:rsidRPr="00A54449">
        <w:rPr>
          <w:rFonts w:ascii="Verdana Pro" w:eastAsia="Verdana" w:hAnsi="Verdana Pro" w:cs="Verdana"/>
          <w:bCs/>
          <w:sz w:val="28"/>
          <w:szCs w:val="28"/>
          <w:lang w:val="es-CO"/>
        </w:rPr>
        <w:t xml:space="preserve">; b) Por las pesquisas adelantadas por la Policía Nacional, se pudo establecer que </w:t>
      </w:r>
      <w:r w:rsidR="00EB5E86" w:rsidRPr="00A54449">
        <w:rPr>
          <w:rFonts w:ascii="Verdana Pro" w:eastAsia="Verdana" w:hAnsi="Verdana Pro" w:cs="Verdana"/>
          <w:bCs/>
          <w:sz w:val="28"/>
          <w:szCs w:val="28"/>
          <w:lang w:val="es-CO"/>
        </w:rPr>
        <w:t xml:space="preserve">el ahora procesado </w:t>
      </w:r>
      <w:r w:rsidR="00596B47">
        <w:rPr>
          <w:rFonts w:ascii="Verdana Pro" w:eastAsia="Verdana" w:hAnsi="Verdana Pro" w:cs="Verdana"/>
          <w:bCs/>
          <w:sz w:val="28"/>
          <w:szCs w:val="28"/>
          <w:lang w:val="es-CO"/>
        </w:rPr>
        <w:t>DFZA</w:t>
      </w:r>
      <w:r w:rsidR="00EB5E86" w:rsidRPr="00A54449">
        <w:rPr>
          <w:rFonts w:ascii="Verdana Pro" w:eastAsia="Verdana" w:hAnsi="Verdana Pro" w:cs="Verdana"/>
          <w:bCs/>
          <w:sz w:val="28"/>
          <w:szCs w:val="28"/>
          <w:lang w:val="es-CO"/>
        </w:rPr>
        <w:t xml:space="preserve"> era conocido con el apodo de </w:t>
      </w:r>
      <w:r w:rsidR="00EB5E86" w:rsidRPr="00A54449">
        <w:rPr>
          <w:rFonts w:ascii="Verdana Pro" w:eastAsia="Verdana" w:hAnsi="Verdana Pro" w:cs="Verdana"/>
          <w:bCs/>
          <w:i/>
          <w:sz w:val="28"/>
          <w:szCs w:val="28"/>
          <w:lang w:val="es-CO"/>
        </w:rPr>
        <w:t>(a) “Cucaracho”</w:t>
      </w:r>
      <w:r w:rsidR="00EB5E86" w:rsidRPr="00A54449">
        <w:rPr>
          <w:rFonts w:ascii="Verdana Pro" w:eastAsia="Verdana" w:hAnsi="Verdana Pro" w:cs="Verdana"/>
          <w:bCs/>
          <w:sz w:val="28"/>
          <w:szCs w:val="28"/>
          <w:lang w:val="es-CO"/>
        </w:rPr>
        <w:t xml:space="preserve">; c) Existía un móvil de parte de </w:t>
      </w:r>
      <w:r w:rsidR="00596B47">
        <w:rPr>
          <w:rFonts w:ascii="Verdana Pro" w:eastAsia="Verdana" w:hAnsi="Verdana Pro" w:cs="Verdana"/>
          <w:bCs/>
          <w:sz w:val="28"/>
          <w:szCs w:val="28"/>
          <w:lang w:val="es-CO"/>
        </w:rPr>
        <w:t>DFZA</w:t>
      </w:r>
      <w:r w:rsidR="00A322A8">
        <w:rPr>
          <w:rFonts w:ascii="Verdana Pro" w:eastAsia="Verdana" w:hAnsi="Verdana Pro" w:cs="Verdana"/>
          <w:bCs/>
          <w:sz w:val="28"/>
          <w:szCs w:val="28"/>
          <w:lang w:val="es-CO"/>
        </w:rPr>
        <w:t xml:space="preserve"> para perpetrar el crimen</w:t>
      </w:r>
      <w:r w:rsidR="00EB5E86" w:rsidRPr="00A54449">
        <w:rPr>
          <w:rFonts w:ascii="Verdana Pro" w:eastAsia="Verdana" w:hAnsi="Verdana Pro" w:cs="Verdana"/>
          <w:bCs/>
          <w:sz w:val="28"/>
          <w:szCs w:val="28"/>
          <w:lang w:val="es-CO"/>
        </w:rPr>
        <w:t xml:space="preserve">, porque días antes </w:t>
      </w:r>
      <w:r w:rsidR="00A322A8">
        <w:rPr>
          <w:rFonts w:ascii="Verdana Pro" w:eastAsia="Verdana" w:hAnsi="Verdana Pro" w:cs="Verdana"/>
          <w:bCs/>
          <w:sz w:val="28"/>
          <w:szCs w:val="28"/>
          <w:lang w:val="es-CO"/>
        </w:rPr>
        <w:t>de</w:t>
      </w:r>
      <w:r w:rsidR="00EB5E86" w:rsidRPr="00A54449">
        <w:rPr>
          <w:rFonts w:ascii="Verdana Pro" w:eastAsia="Verdana" w:hAnsi="Verdana Pro" w:cs="Verdana"/>
          <w:bCs/>
          <w:sz w:val="28"/>
          <w:szCs w:val="28"/>
          <w:lang w:val="es-CO"/>
        </w:rPr>
        <w:t xml:space="preserve"> la ocurrencia de los hechos, se vio inmerso en una reyerta con </w:t>
      </w:r>
      <w:r w:rsidR="00596B47">
        <w:rPr>
          <w:rFonts w:ascii="Verdana Pro" w:eastAsia="Verdana" w:hAnsi="Verdana Pro" w:cs="Verdana"/>
          <w:bCs/>
          <w:sz w:val="28"/>
          <w:szCs w:val="28"/>
          <w:lang w:val="es-CO"/>
        </w:rPr>
        <w:t>RGZZ</w:t>
      </w:r>
      <w:r w:rsidR="00EB5E86" w:rsidRPr="00A54449">
        <w:rPr>
          <w:rFonts w:ascii="Verdana Pro" w:eastAsia="Verdana" w:hAnsi="Verdana Pro" w:cs="Verdana"/>
          <w:bCs/>
          <w:sz w:val="28"/>
          <w:szCs w:val="28"/>
          <w:lang w:val="es-CO"/>
        </w:rPr>
        <w:t xml:space="preserve"> — Q.E.P.D. — en la que ambos, de manera reciproca, se lesionaron con armas blancas.</w:t>
      </w:r>
      <w:r w:rsidRPr="00A54449">
        <w:rPr>
          <w:rFonts w:ascii="Verdana Pro" w:eastAsia="Verdana" w:hAnsi="Verdana Pro" w:cs="Verdana"/>
          <w:bCs/>
          <w:sz w:val="28"/>
          <w:szCs w:val="28"/>
          <w:lang w:val="es-CO"/>
        </w:rPr>
        <w:t xml:space="preserve"> </w:t>
      </w:r>
    </w:p>
    <w:p w14:paraId="21B9704E" w14:textId="62162E2F" w:rsidR="00EB5E86" w:rsidRPr="00A54449" w:rsidRDefault="00EB5E86" w:rsidP="00F10971">
      <w:pPr>
        <w:spacing w:after="0" w:line="276" w:lineRule="auto"/>
        <w:jc w:val="both"/>
        <w:rPr>
          <w:rFonts w:ascii="Verdana Pro" w:eastAsia="Verdana" w:hAnsi="Verdana Pro" w:cs="Verdana"/>
          <w:bCs/>
          <w:sz w:val="28"/>
          <w:szCs w:val="28"/>
          <w:lang w:val="es-CO"/>
        </w:rPr>
      </w:pPr>
    </w:p>
    <w:p w14:paraId="07F6B6B7" w14:textId="3936C9E7" w:rsidR="00EB5E86" w:rsidRPr="00A54449" w:rsidRDefault="00A322A8" w:rsidP="00F10971">
      <w:pPr>
        <w:spacing w:after="0" w:line="276" w:lineRule="auto"/>
        <w:jc w:val="both"/>
        <w:rPr>
          <w:rFonts w:ascii="Verdana Pro" w:eastAsia="Verdana" w:hAnsi="Verdana Pro" w:cs="Verdana"/>
          <w:bCs/>
          <w:sz w:val="28"/>
          <w:szCs w:val="28"/>
          <w:lang w:val="es-CO"/>
        </w:rPr>
      </w:pPr>
      <w:r>
        <w:rPr>
          <w:rFonts w:ascii="Verdana Pro" w:eastAsia="Verdana" w:hAnsi="Verdana Pro" w:cs="Verdana"/>
          <w:bCs/>
          <w:sz w:val="28"/>
          <w:szCs w:val="28"/>
          <w:lang w:val="es-CO"/>
        </w:rPr>
        <w:t>Pese a lo</w:t>
      </w:r>
      <w:r w:rsidR="002716FE">
        <w:rPr>
          <w:rFonts w:ascii="Verdana Pro" w:eastAsia="Verdana" w:hAnsi="Verdana Pro" w:cs="Verdana"/>
          <w:bCs/>
          <w:sz w:val="28"/>
          <w:szCs w:val="28"/>
          <w:lang w:val="es-CO"/>
        </w:rPr>
        <w:t>s</w:t>
      </w:r>
      <w:r>
        <w:rPr>
          <w:rFonts w:ascii="Verdana Pro" w:eastAsia="Verdana" w:hAnsi="Verdana Pro" w:cs="Verdana"/>
          <w:bCs/>
          <w:sz w:val="28"/>
          <w:szCs w:val="28"/>
          <w:lang w:val="es-CO"/>
        </w:rPr>
        <w:t xml:space="preserve"> reproches formulados por el apelante, existe un a</w:t>
      </w:r>
      <w:r w:rsidR="002F1453">
        <w:rPr>
          <w:rFonts w:ascii="Verdana Pro" w:eastAsia="Verdana" w:hAnsi="Verdana Pro" w:cs="Verdana"/>
          <w:bCs/>
          <w:sz w:val="28"/>
          <w:szCs w:val="28"/>
          <w:lang w:val="es-CO"/>
        </w:rPr>
        <w:t>specto que le llama poderosamente la atención a la Sala</w:t>
      </w:r>
      <w:r w:rsidR="00EB5E86" w:rsidRPr="00A54449">
        <w:rPr>
          <w:rFonts w:ascii="Verdana Pro" w:eastAsia="Verdana" w:hAnsi="Verdana Pro" w:cs="Verdana"/>
          <w:bCs/>
          <w:sz w:val="28"/>
          <w:szCs w:val="28"/>
          <w:lang w:val="es-CO"/>
        </w:rPr>
        <w:t xml:space="preserve">, </w:t>
      </w:r>
      <w:r w:rsidR="00E454C7" w:rsidRPr="00A54449">
        <w:rPr>
          <w:rFonts w:ascii="Verdana Pro" w:eastAsia="Verdana" w:hAnsi="Verdana Pro" w:cs="Verdana"/>
          <w:bCs/>
          <w:sz w:val="28"/>
          <w:szCs w:val="28"/>
          <w:lang w:val="es-CO"/>
        </w:rPr>
        <w:t>como de manera atinada l</w:t>
      </w:r>
      <w:r w:rsidR="00171BD8">
        <w:rPr>
          <w:rFonts w:ascii="Verdana Pro" w:eastAsia="Verdana" w:hAnsi="Verdana Pro" w:cs="Verdana"/>
          <w:bCs/>
          <w:sz w:val="28"/>
          <w:szCs w:val="28"/>
          <w:lang w:val="es-CO"/>
        </w:rPr>
        <w:t>o</w:t>
      </w:r>
      <w:r w:rsidR="00E454C7" w:rsidRPr="00A54449">
        <w:rPr>
          <w:rFonts w:ascii="Verdana Pro" w:eastAsia="Verdana" w:hAnsi="Verdana Pro" w:cs="Verdana"/>
          <w:bCs/>
          <w:sz w:val="28"/>
          <w:szCs w:val="28"/>
          <w:lang w:val="es-CO"/>
        </w:rPr>
        <w:t xml:space="preserve"> adujo el Juzgado de primer nivel</w:t>
      </w:r>
      <w:r w:rsidR="002F1453">
        <w:rPr>
          <w:rFonts w:ascii="Verdana Pro" w:eastAsia="Verdana" w:hAnsi="Verdana Pro" w:cs="Verdana"/>
          <w:bCs/>
          <w:sz w:val="28"/>
          <w:szCs w:val="28"/>
          <w:lang w:val="es-CO"/>
        </w:rPr>
        <w:t xml:space="preserve"> en el fallo confutado</w:t>
      </w:r>
      <w:r w:rsidR="00E454C7" w:rsidRPr="00A54449">
        <w:rPr>
          <w:rFonts w:ascii="Verdana Pro" w:eastAsia="Verdana" w:hAnsi="Verdana Pro" w:cs="Verdana"/>
          <w:bCs/>
          <w:sz w:val="28"/>
          <w:szCs w:val="28"/>
          <w:lang w:val="es-CO"/>
        </w:rPr>
        <w:t xml:space="preserve">, </w:t>
      </w:r>
      <w:r w:rsidR="002F1453">
        <w:rPr>
          <w:rFonts w:ascii="Verdana Pro" w:eastAsia="Verdana" w:hAnsi="Verdana Pro" w:cs="Verdana"/>
          <w:bCs/>
          <w:sz w:val="28"/>
          <w:szCs w:val="28"/>
          <w:lang w:val="es-CO"/>
        </w:rPr>
        <w:t xml:space="preserve">es que </w:t>
      </w:r>
      <w:r w:rsidR="00EB5E86" w:rsidRPr="00A54449">
        <w:rPr>
          <w:rFonts w:ascii="Verdana Pro" w:eastAsia="Verdana" w:hAnsi="Verdana Pro" w:cs="Verdana"/>
          <w:bCs/>
          <w:sz w:val="28"/>
          <w:szCs w:val="28"/>
          <w:lang w:val="es-CO"/>
        </w:rPr>
        <w:t xml:space="preserve">no </w:t>
      </w:r>
      <w:r w:rsidR="002F1453">
        <w:rPr>
          <w:rFonts w:ascii="Verdana Pro" w:eastAsia="Verdana" w:hAnsi="Verdana Pro" w:cs="Verdana"/>
          <w:bCs/>
          <w:sz w:val="28"/>
          <w:szCs w:val="28"/>
          <w:lang w:val="es-CO"/>
        </w:rPr>
        <w:t xml:space="preserve">se </w:t>
      </w:r>
      <w:r w:rsidR="00EB5E86" w:rsidRPr="00A54449">
        <w:rPr>
          <w:rFonts w:ascii="Verdana Pro" w:eastAsia="Verdana" w:hAnsi="Verdana Pro" w:cs="Verdana"/>
          <w:bCs/>
          <w:sz w:val="28"/>
          <w:szCs w:val="28"/>
          <w:lang w:val="es-CO"/>
        </w:rPr>
        <w:t>puede pasar por alto que en el presente asunto no existe</w:t>
      </w:r>
      <w:r w:rsidR="00171BD8">
        <w:rPr>
          <w:rFonts w:ascii="Verdana Pro" w:eastAsia="Verdana" w:hAnsi="Verdana Pro" w:cs="Verdana"/>
          <w:bCs/>
          <w:sz w:val="28"/>
          <w:szCs w:val="28"/>
          <w:lang w:val="es-CO"/>
        </w:rPr>
        <w:t>n</w:t>
      </w:r>
      <w:r w:rsidR="00EB5E86" w:rsidRPr="00A54449">
        <w:rPr>
          <w:rFonts w:ascii="Verdana Pro" w:eastAsia="Verdana" w:hAnsi="Verdana Pro" w:cs="Verdana"/>
          <w:bCs/>
          <w:sz w:val="28"/>
          <w:szCs w:val="28"/>
          <w:lang w:val="es-CO"/>
        </w:rPr>
        <w:t xml:space="preserve"> prueba</w:t>
      </w:r>
      <w:r w:rsidR="00171BD8">
        <w:rPr>
          <w:rFonts w:ascii="Verdana Pro" w:eastAsia="Verdana" w:hAnsi="Verdana Pro" w:cs="Verdana"/>
          <w:bCs/>
          <w:sz w:val="28"/>
          <w:szCs w:val="28"/>
          <w:lang w:val="es-CO"/>
        </w:rPr>
        <w:t>s</w:t>
      </w:r>
      <w:r w:rsidR="00EB5E86" w:rsidRPr="00A54449">
        <w:rPr>
          <w:rFonts w:ascii="Verdana Pro" w:eastAsia="Verdana" w:hAnsi="Verdana Pro" w:cs="Verdana"/>
          <w:bCs/>
          <w:sz w:val="28"/>
          <w:szCs w:val="28"/>
          <w:lang w:val="es-CO"/>
        </w:rPr>
        <w:t xml:space="preserve"> directa</w:t>
      </w:r>
      <w:r w:rsidR="00171BD8">
        <w:rPr>
          <w:rFonts w:ascii="Verdana Pro" w:eastAsia="Verdana" w:hAnsi="Verdana Pro" w:cs="Verdana"/>
          <w:bCs/>
          <w:sz w:val="28"/>
          <w:szCs w:val="28"/>
          <w:lang w:val="es-CO"/>
        </w:rPr>
        <w:t>s</w:t>
      </w:r>
      <w:r w:rsidR="00EB5E86" w:rsidRPr="00A54449">
        <w:rPr>
          <w:rFonts w:ascii="Verdana Pro" w:eastAsia="Verdana" w:hAnsi="Verdana Pro" w:cs="Verdana"/>
          <w:bCs/>
          <w:sz w:val="28"/>
          <w:szCs w:val="28"/>
          <w:lang w:val="es-CO"/>
        </w:rPr>
        <w:t xml:space="preserve"> de ningún tipo </w:t>
      </w:r>
      <w:r w:rsidR="00E454C7" w:rsidRPr="00A54449">
        <w:rPr>
          <w:rFonts w:ascii="Verdana Pro" w:eastAsia="Verdana" w:hAnsi="Verdana Pro" w:cs="Verdana"/>
          <w:bCs/>
          <w:sz w:val="28"/>
          <w:szCs w:val="28"/>
          <w:lang w:val="es-CO"/>
        </w:rPr>
        <w:t>que incrimine</w:t>
      </w:r>
      <w:r w:rsidR="00171BD8">
        <w:rPr>
          <w:rFonts w:ascii="Verdana Pro" w:eastAsia="Verdana" w:hAnsi="Verdana Pro" w:cs="Verdana"/>
          <w:bCs/>
          <w:sz w:val="28"/>
          <w:szCs w:val="28"/>
          <w:lang w:val="es-CO"/>
        </w:rPr>
        <w:t>n</w:t>
      </w:r>
      <w:r w:rsidR="00E454C7" w:rsidRPr="00A54449">
        <w:rPr>
          <w:rFonts w:ascii="Verdana Pro" w:eastAsia="Verdana" w:hAnsi="Verdana Pro" w:cs="Verdana"/>
          <w:bCs/>
          <w:sz w:val="28"/>
          <w:szCs w:val="28"/>
          <w:lang w:val="es-CO"/>
        </w:rPr>
        <w:t xml:space="preserve"> al procesado </w:t>
      </w:r>
      <w:r w:rsidR="00596B47">
        <w:rPr>
          <w:rFonts w:ascii="Verdana Pro" w:eastAsia="Verdana" w:hAnsi="Verdana Pro" w:cs="Verdana"/>
          <w:bCs/>
          <w:sz w:val="28"/>
          <w:szCs w:val="28"/>
          <w:lang w:val="es-CO"/>
        </w:rPr>
        <w:t>DFZA</w:t>
      </w:r>
      <w:r w:rsidR="00E454C7" w:rsidRPr="00A54449">
        <w:rPr>
          <w:rFonts w:ascii="Verdana Pro" w:eastAsia="Verdana" w:hAnsi="Verdana Pro" w:cs="Verdana"/>
          <w:bCs/>
          <w:sz w:val="28"/>
          <w:szCs w:val="28"/>
          <w:lang w:val="es-CO"/>
        </w:rPr>
        <w:t xml:space="preserve"> como el autor del homicidio de quien en vida respondía por el nombre de </w:t>
      </w:r>
      <w:r w:rsidR="00596B47">
        <w:rPr>
          <w:rFonts w:ascii="Verdana Pro" w:eastAsia="Verdana" w:hAnsi="Verdana Pro" w:cs="Verdana"/>
          <w:bCs/>
          <w:sz w:val="28"/>
          <w:szCs w:val="28"/>
          <w:lang w:val="es-CO"/>
        </w:rPr>
        <w:t>RGZZ</w:t>
      </w:r>
      <w:r w:rsidR="002F1453">
        <w:rPr>
          <w:rFonts w:ascii="Verdana Pro" w:eastAsia="Verdana" w:hAnsi="Verdana Pro" w:cs="Verdana"/>
          <w:bCs/>
          <w:sz w:val="28"/>
          <w:szCs w:val="28"/>
          <w:lang w:val="es-CO"/>
        </w:rPr>
        <w:t>.</w:t>
      </w:r>
      <w:r w:rsidR="00E454C7" w:rsidRPr="00A54449">
        <w:rPr>
          <w:rFonts w:ascii="Verdana Pro" w:eastAsia="Verdana" w:hAnsi="Verdana Pro" w:cs="Verdana"/>
          <w:bCs/>
          <w:sz w:val="28"/>
          <w:szCs w:val="28"/>
          <w:lang w:val="es-CO"/>
        </w:rPr>
        <w:t xml:space="preserve"> </w:t>
      </w:r>
      <w:r w:rsidR="002F1453">
        <w:rPr>
          <w:rFonts w:ascii="Verdana Pro" w:eastAsia="Verdana" w:hAnsi="Verdana Pro" w:cs="Verdana"/>
          <w:bCs/>
          <w:sz w:val="28"/>
          <w:szCs w:val="28"/>
          <w:lang w:val="es-CO"/>
        </w:rPr>
        <w:t>S</w:t>
      </w:r>
      <w:r w:rsidR="00E454C7" w:rsidRPr="00A54449">
        <w:rPr>
          <w:rFonts w:ascii="Verdana Pro" w:eastAsia="Verdana" w:hAnsi="Verdana Pro" w:cs="Verdana"/>
          <w:bCs/>
          <w:sz w:val="28"/>
          <w:szCs w:val="28"/>
          <w:lang w:val="es-CO"/>
        </w:rPr>
        <w:t xml:space="preserve">iendo esa la razón por la cual la Fiscalía </w:t>
      </w:r>
      <w:r w:rsidR="00CF442D">
        <w:rPr>
          <w:rFonts w:ascii="Verdana Pro" w:eastAsia="Verdana" w:hAnsi="Verdana Pro" w:cs="Verdana"/>
          <w:bCs/>
          <w:sz w:val="28"/>
          <w:szCs w:val="28"/>
          <w:lang w:val="es-CO"/>
        </w:rPr>
        <w:t>cimentó</w:t>
      </w:r>
      <w:r w:rsidR="00E454C7" w:rsidRPr="00A54449">
        <w:rPr>
          <w:rFonts w:ascii="Verdana Pro" w:eastAsia="Verdana" w:hAnsi="Verdana Pro" w:cs="Verdana"/>
          <w:bCs/>
          <w:sz w:val="28"/>
          <w:szCs w:val="28"/>
          <w:lang w:val="es-CO"/>
        </w:rPr>
        <w:t xml:space="preserve"> sus pretensiones punitivas </w:t>
      </w:r>
      <w:r w:rsidR="00EA53FF">
        <w:rPr>
          <w:rFonts w:ascii="Verdana Pro" w:eastAsia="Verdana" w:hAnsi="Verdana Pro" w:cs="Verdana"/>
          <w:bCs/>
          <w:sz w:val="28"/>
          <w:szCs w:val="28"/>
          <w:lang w:val="es-CO"/>
        </w:rPr>
        <w:t xml:space="preserve">con base </w:t>
      </w:r>
      <w:r w:rsidR="00E454C7" w:rsidRPr="00A54449">
        <w:rPr>
          <w:rFonts w:ascii="Verdana Pro" w:eastAsia="Verdana" w:hAnsi="Verdana Pro" w:cs="Verdana"/>
          <w:bCs/>
          <w:sz w:val="28"/>
          <w:szCs w:val="28"/>
          <w:lang w:val="es-CO"/>
        </w:rPr>
        <w:t>en una prueba de referencia admisible</w:t>
      </w:r>
      <w:r w:rsidR="00CF442D">
        <w:rPr>
          <w:rFonts w:ascii="Verdana Pro" w:eastAsia="Verdana" w:hAnsi="Verdana Pro" w:cs="Verdana"/>
          <w:bCs/>
          <w:sz w:val="28"/>
          <w:szCs w:val="28"/>
          <w:lang w:val="es-CO"/>
        </w:rPr>
        <w:t xml:space="preserve"> —</w:t>
      </w:r>
      <w:r w:rsidR="00F060A2" w:rsidRPr="00A54449">
        <w:rPr>
          <w:rFonts w:ascii="Verdana Pro" w:eastAsia="Verdana" w:hAnsi="Verdana Pro" w:cs="Verdana"/>
          <w:bCs/>
          <w:sz w:val="28"/>
          <w:szCs w:val="28"/>
          <w:lang w:val="es-CO"/>
        </w:rPr>
        <w:t xml:space="preserve"> según las voces de</w:t>
      </w:r>
      <w:r w:rsidR="00840E16">
        <w:rPr>
          <w:rFonts w:ascii="Verdana Pro" w:eastAsia="Verdana" w:hAnsi="Verdana Pro" w:cs="Verdana"/>
          <w:bCs/>
          <w:sz w:val="28"/>
          <w:szCs w:val="28"/>
          <w:lang w:val="es-CO"/>
        </w:rPr>
        <w:t>l</w:t>
      </w:r>
      <w:r w:rsidR="00F060A2" w:rsidRPr="00A54449">
        <w:rPr>
          <w:rFonts w:ascii="Verdana Pro" w:eastAsia="Verdana" w:hAnsi="Verdana Pro" w:cs="Verdana"/>
          <w:bCs/>
          <w:sz w:val="28"/>
          <w:szCs w:val="28"/>
          <w:lang w:val="es-CO"/>
        </w:rPr>
        <w:t xml:space="preserve"> ordinal d del artículo 438 del C.P.P. </w:t>
      </w:r>
      <w:r w:rsidR="00CF442D">
        <w:rPr>
          <w:rFonts w:ascii="Verdana Pro" w:eastAsia="Verdana" w:hAnsi="Verdana Pro" w:cs="Verdana"/>
          <w:bCs/>
          <w:sz w:val="28"/>
          <w:szCs w:val="28"/>
          <w:lang w:val="es-CO"/>
        </w:rPr>
        <w:t xml:space="preserve">— </w:t>
      </w:r>
      <w:r w:rsidR="00CF442D" w:rsidRPr="00A54449">
        <w:rPr>
          <w:rFonts w:ascii="Verdana Pro" w:eastAsia="Verdana" w:hAnsi="Verdana Pro" w:cs="Verdana"/>
          <w:bCs/>
          <w:sz w:val="28"/>
          <w:szCs w:val="28"/>
          <w:lang w:val="es-CO"/>
        </w:rPr>
        <w:t>c</w:t>
      </w:r>
      <w:r w:rsidR="00773B9C">
        <w:rPr>
          <w:rFonts w:ascii="Verdana Pro" w:eastAsia="Verdana" w:hAnsi="Verdana Pro" w:cs="Verdana"/>
          <w:bCs/>
          <w:sz w:val="28"/>
          <w:szCs w:val="28"/>
          <w:lang w:val="es-CO"/>
        </w:rPr>
        <w:t>o</w:t>
      </w:r>
      <w:r w:rsidR="00CF442D" w:rsidRPr="00A54449">
        <w:rPr>
          <w:rFonts w:ascii="Verdana Pro" w:eastAsia="Verdana" w:hAnsi="Verdana Pro" w:cs="Verdana"/>
          <w:bCs/>
          <w:sz w:val="28"/>
          <w:szCs w:val="28"/>
          <w:lang w:val="es-CO"/>
        </w:rPr>
        <w:t>mo</w:t>
      </w:r>
      <w:r w:rsidR="00E454C7" w:rsidRPr="00A54449">
        <w:rPr>
          <w:rFonts w:ascii="Verdana Pro" w:eastAsia="Verdana" w:hAnsi="Verdana Pro" w:cs="Verdana"/>
          <w:bCs/>
          <w:sz w:val="28"/>
          <w:szCs w:val="28"/>
          <w:lang w:val="es-CO"/>
        </w:rPr>
        <w:t xml:space="preserve"> lo ser</w:t>
      </w:r>
      <w:r w:rsidR="002716FE">
        <w:rPr>
          <w:rFonts w:ascii="Verdana Pro" w:eastAsia="Verdana" w:hAnsi="Verdana Pro" w:cs="Verdana"/>
          <w:bCs/>
          <w:sz w:val="28"/>
          <w:szCs w:val="28"/>
          <w:lang w:val="es-CO"/>
        </w:rPr>
        <w:t>í</w:t>
      </w:r>
      <w:r w:rsidR="00E454C7" w:rsidRPr="00A54449">
        <w:rPr>
          <w:rFonts w:ascii="Verdana Pro" w:eastAsia="Verdana" w:hAnsi="Verdana Pro" w:cs="Verdana"/>
          <w:bCs/>
          <w:sz w:val="28"/>
          <w:szCs w:val="28"/>
          <w:lang w:val="es-CO"/>
        </w:rPr>
        <w:t xml:space="preserve">a todo aquello que la víctima le dijo, antes de fallecer, a un policial y al personal sanitario del hospital </w:t>
      </w:r>
      <w:r w:rsidR="00773B9C">
        <w:rPr>
          <w:rFonts w:ascii="Verdana Pro" w:eastAsia="Verdana" w:hAnsi="Verdana Pro" w:cs="Verdana"/>
          <w:bCs/>
          <w:sz w:val="28"/>
          <w:szCs w:val="28"/>
          <w:lang w:val="es-CO"/>
        </w:rPr>
        <w:t>S</w:t>
      </w:r>
      <w:r w:rsidR="00CF442D">
        <w:rPr>
          <w:rFonts w:ascii="Verdana Pro" w:eastAsia="Verdana" w:hAnsi="Verdana Pro" w:cs="Verdana"/>
          <w:bCs/>
          <w:sz w:val="28"/>
          <w:szCs w:val="28"/>
          <w:lang w:val="es-CO"/>
        </w:rPr>
        <w:t xml:space="preserve">an Jorge, </w:t>
      </w:r>
      <w:r w:rsidR="00F060A2" w:rsidRPr="00A54449">
        <w:rPr>
          <w:rFonts w:ascii="Verdana Pro" w:eastAsia="Verdana" w:hAnsi="Verdana Pro" w:cs="Verdana"/>
          <w:bCs/>
          <w:sz w:val="28"/>
          <w:szCs w:val="28"/>
          <w:lang w:val="es-CO"/>
        </w:rPr>
        <w:t xml:space="preserve">con quienes estuvo interactuando, sobre quien fue el causante de su desgracia — o sea un personaje conocido con el remoquete de </w:t>
      </w:r>
      <w:r w:rsidR="00F060A2" w:rsidRPr="00A54449">
        <w:rPr>
          <w:rFonts w:ascii="Verdana Pro" w:eastAsia="Verdana" w:hAnsi="Verdana Pro" w:cs="Verdana"/>
          <w:bCs/>
          <w:i/>
          <w:sz w:val="28"/>
          <w:szCs w:val="28"/>
          <w:lang w:val="es-CO"/>
        </w:rPr>
        <w:t>(a) “Cucaracho”</w:t>
      </w:r>
      <w:r w:rsidR="00EA53FF">
        <w:rPr>
          <w:rFonts w:ascii="Verdana Pro" w:eastAsia="Verdana" w:hAnsi="Verdana Pro" w:cs="Verdana"/>
          <w:bCs/>
          <w:sz w:val="28"/>
          <w:szCs w:val="28"/>
          <w:lang w:val="es-CO"/>
        </w:rPr>
        <w:t>;</w:t>
      </w:r>
      <w:r w:rsidR="00F060A2" w:rsidRPr="00A54449">
        <w:rPr>
          <w:rFonts w:ascii="Verdana Pro" w:eastAsia="Verdana" w:hAnsi="Verdana Pro" w:cs="Verdana"/>
          <w:bCs/>
          <w:sz w:val="28"/>
          <w:szCs w:val="28"/>
          <w:lang w:val="es-CO"/>
        </w:rPr>
        <w:t xml:space="preserve"> y que con ese apodo — según las pesquisas de la Policía — era conocido el ahora procesado </w:t>
      </w:r>
      <w:r w:rsidR="00596B47">
        <w:rPr>
          <w:rFonts w:ascii="Verdana Pro" w:eastAsia="Verdana" w:hAnsi="Verdana Pro" w:cs="Verdana"/>
          <w:bCs/>
          <w:sz w:val="28"/>
          <w:szCs w:val="28"/>
          <w:lang w:val="es-CO"/>
        </w:rPr>
        <w:t>DFZA</w:t>
      </w:r>
      <w:r w:rsidR="00F060A2" w:rsidRPr="00A54449">
        <w:rPr>
          <w:rFonts w:ascii="Verdana Pro" w:eastAsia="Verdana" w:hAnsi="Verdana Pro" w:cs="Verdana"/>
          <w:bCs/>
          <w:sz w:val="28"/>
          <w:szCs w:val="28"/>
          <w:lang w:val="es-CO"/>
        </w:rPr>
        <w:t xml:space="preserve"> —</w:t>
      </w:r>
      <w:r w:rsidR="00EA53FF">
        <w:rPr>
          <w:rFonts w:ascii="Verdana Pro" w:eastAsia="Verdana" w:hAnsi="Verdana Pro" w:cs="Verdana"/>
          <w:bCs/>
          <w:sz w:val="28"/>
          <w:szCs w:val="28"/>
          <w:lang w:val="es-CO"/>
        </w:rPr>
        <w:t>.</w:t>
      </w:r>
      <w:r w:rsidR="00F060A2" w:rsidRPr="00A54449">
        <w:rPr>
          <w:rFonts w:ascii="Verdana Pro" w:eastAsia="Verdana" w:hAnsi="Verdana Pro" w:cs="Verdana"/>
          <w:bCs/>
          <w:sz w:val="28"/>
          <w:szCs w:val="28"/>
          <w:lang w:val="es-CO"/>
        </w:rPr>
        <w:t xml:space="preserve"> </w:t>
      </w:r>
      <w:r w:rsidR="00EA53FF">
        <w:rPr>
          <w:rFonts w:ascii="Verdana Pro" w:eastAsia="Verdana" w:hAnsi="Verdana Pro" w:cs="Verdana"/>
          <w:bCs/>
          <w:sz w:val="28"/>
          <w:szCs w:val="28"/>
          <w:lang w:val="es-CO"/>
        </w:rPr>
        <w:t xml:space="preserve">A todo ello, se </w:t>
      </w:r>
      <w:r w:rsidR="00F060A2" w:rsidRPr="00A54449">
        <w:rPr>
          <w:rFonts w:ascii="Verdana Pro" w:eastAsia="Verdana" w:hAnsi="Verdana Pro" w:cs="Verdana"/>
          <w:bCs/>
          <w:sz w:val="28"/>
          <w:szCs w:val="28"/>
          <w:lang w:val="es-CO"/>
        </w:rPr>
        <w:t>le debería sumar un indicio del móvil para delinquir</w:t>
      </w:r>
      <w:r w:rsidR="00CF442D">
        <w:rPr>
          <w:rFonts w:ascii="Verdana Pro" w:eastAsia="Verdana" w:hAnsi="Verdana Pro" w:cs="Verdana"/>
          <w:bCs/>
          <w:sz w:val="28"/>
          <w:szCs w:val="28"/>
          <w:lang w:val="es-CO"/>
        </w:rPr>
        <w:t>,</w:t>
      </w:r>
      <w:r w:rsidR="00F060A2" w:rsidRPr="00A54449">
        <w:rPr>
          <w:rFonts w:ascii="Verdana Pro" w:eastAsia="Verdana" w:hAnsi="Verdana Pro" w:cs="Verdana"/>
          <w:bCs/>
          <w:sz w:val="28"/>
          <w:szCs w:val="28"/>
          <w:lang w:val="es-CO"/>
        </w:rPr>
        <w:t xml:space="preserve"> </w:t>
      </w:r>
      <w:r w:rsidR="00CE0AEB" w:rsidRPr="00A54449">
        <w:rPr>
          <w:rFonts w:ascii="Verdana Pro" w:eastAsia="Verdana" w:hAnsi="Verdana Pro" w:cs="Verdana"/>
          <w:bCs/>
          <w:sz w:val="28"/>
          <w:szCs w:val="28"/>
          <w:lang w:val="es-CO"/>
        </w:rPr>
        <w:t xml:space="preserve">porque días antes de la ocurrencia de los hechos </w:t>
      </w:r>
      <w:r w:rsidR="00596B47">
        <w:rPr>
          <w:rFonts w:ascii="Verdana Pro" w:eastAsia="Verdana" w:hAnsi="Verdana Pro" w:cs="Verdana"/>
          <w:bCs/>
          <w:sz w:val="28"/>
          <w:szCs w:val="28"/>
          <w:lang w:val="es-CO"/>
        </w:rPr>
        <w:t>DFZA</w:t>
      </w:r>
      <w:r w:rsidR="00CE0AEB" w:rsidRPr="00A54449">
        <w:rPr>
          <w:rFonts w:ascii="Verdana Pro" w:eastAsia="Verdana" w:hAnsi="Verdana Pro" w:cs="Verdana"/>
          <w:bCs/>
          <w:sz w:val="28"/>
          <w:szCs w:val="28"/>
          <w:lang w:val="es-CO"/>
        </w:rPr>
        <w:t xml:space="preserve"> resultó herido con un arma blanca como consecuencia de una reyerta que sostuvo con </w:t>
      </w:r>
      <w:r w:rsidR="00596B47">
        <w:rPr>
          <w:rFonts w:ascii="Verdana Pro" w:eastAsia="Verdana" w:hAnsi="Verdana Pro" w:cs="Verdana"/>
          <w:bCs/>
          <w:sz w:val="28"/>
          <w:szCs w:val="28"/>
          <w:lang w:val="es-CO"/>
        </w:rPr>
        <w:t>RGZZ</w:t>
      </w:r>
      <w:r w:rsidR="00CE0AEB" w:rsidRPr="00A54449">
        <w:rPr>
          <w:rFonts w:ascii="Verdana Pro" w:eastAsia="Verdana" w:hAnsi="Verdana Pro" w:cs="Verdana"/>
          <w:bCs/>
          <w:sz w:val="28"/>
          <w:szCs w:val="28"/>
          <w:lang w:val="es-CO"/>
        </w:rPr>
        <w:t xml:space="preserve"> — Q.E.P.D. —.</w:t>
      </w:r>
    </w:p>
    <w:p w14:paraId="0CCCE31F" w14:textId="2B31C89F" w:rsidR="00CE0AEB" w:rsidRPr="00A54449" w:rsidRDefault="00CE0AEB" w:rsidP="00F10971">
      <w:pPr>
        <w:spacing w:after="0" w:line="276" w:lineRule="auto"/>
        <w:jc w:val="both"/>
        <w:rPr>
          <w:rFonts w:ascii="Verdana Pro" w:eastAsia="Verdana" w:hAnsi="Verdana Pro" w:cs="Verdana"/>
          <w:bCs/>
          <w:sz w:val="28"/>
          <w:szCs w:val="28"/>
          <w:lang w:val="es-CO"/>
        </w:rPr>
      </w:pPr>
    </w:p>
    <w:p w14:paraId="223E90F4" w14:textId="726094BF" w:rsidR="00CE0AEB" w:rsidRPr="00A54449" w:rsidRDefault="00CE0AEB" w:rsidP="00F10971">
      <w:pPr>
        <w:spacing w:after="0" w:line="276" w:lineRule="auto"/>
        <w:jc w:val="both"/>
        <w:rPr>
          <w:rFonts w:ascii="Verdana Pro" w:eastAsia="Verdana" w:hAnsi="Verdana Pro" w:cs="Verdana"/>
          <w:bCs/>
          <w:sz w:val="28"/>
          <w:szCs w:val="28"/>
          <w:lang w:val="es-CO"/>
        </w:rPr>
      </w:pPr>
      <w:r w:rsidRPr="00A54449">
        <w:rPr>
          <w:rFonts w:ascii="Verdana Pro" w:eastAsia="Verdana" w:hAnsi="Verdana Pro" w:cs="Verdana"/>
          <w:bCs/>
          <w:sz w:val="28"/>
          <w:szCs w:val="28"/>
          <w:lang w:val="es-CO"/>
        </w:rPr>
        <w:t>Estando delimitado el contexto de la controversia, la Sala, a fin de determinar s</w:t>
      </w:r>
      <w:r w:rsidR="00773B9C">
        <w:rPr>
          <w:rFonts w:ascii="Verdana Pro" w:eastAsia="Verdana" w:hAnsi="Verdana Pro" w:cs="Verdana"/>
          <w:bCs/>
          <w:sz w:val="28"/>
          <w:szCs w:val="28"/>
          <w:lang w:val="es-CO"/>
        </w:rPr>
        <w:t>i</w:t>
      </w:r>
      <w:r w:rsidRPr="00A54449">
        <w:rPr>
          <w:rFonts w:ascii="Verdana Pro" w:eastAsia="Verdana" w:hAnsi="Verdana Pro" w:cs="Verdana"/>
          <w:bCs/>
          <w:sz w:val="28"/>
          <w:szCs w:val="28"/>
          <w:lang w:val="es-CO"/>
        </w:rPr>
        <w:t xml:space="preserve"> le asiste o no la razón a la tesis de la inconformidad propuesta por la Fiscalía en la alzada, llevará a cabo un breve y </w:t>
      </w:r>
      <w:r w:rsidRPr="00A54449">
        <w:rPr>
          <w:rFonts w:ascii="Verdana Pro" w:eastAsia="Verdana" w:hAnsi="Verdana Pro" w:cs="Verdana"/>
          <w:bCs/>
          <w:sz w:val="28"/>
          <w:szCs w:val="28"/>
          <w:lang w:val="es-CO"/>
        </w:rPr>
        <w:lastRenderedPageBreak/>
        <w:t>somero análisis de lo que se conoce como prueba de referencia; de su poder suasorio, y de los requisitos que ese tipo de pruebas debe de cumplir para que con base en ellas se pued</w:t>
      </w:r>
      <w:r w:rsidR="00773B9C">
        <w:rPr>
          <w:rFonts w:ascii="Verdana Pro" w:eastAsia="Verdana" w:hAnsi="Verdana Pro" w:cs="Verdana"/>
          <w:bCs/>
          <w:sz w:val="28"/>
          <w:szCs w:val="28"/>
          <w:lang w:val="es-CO"/>
        </w:rPr>
        <w:t>a</w:t>
      </w:r>
      <w:r w:rsidRPr="00A54449">
        <w:rPr>
          <w:rFonts w:ascii="Verdana Pro" w:eastAsia="Verdana" w:hAnsi="Verdana Pro" w:cs="Verdana"/>
          <w:bCs/>
          <w:sz w:val="28"/>
          <w:szCs w:val="28"/>
          <w:lang w:val="es-CO"/>
        </w:rPr>
        <w:t xml:space="preserve"> edificar un juicio de responsabilidad criminal en contra de un procesado. </w:t>
      </w:r>
    </w:p>
    <w:p w14:paraId="4F213931" w14:textId="489BF0D4" w:rsidR="00933C69" w:rsidRPr="00A54449" w:rsidRDefault="00933C69" w:rsidP="00F10971">
      <w:pPr>
        <w:spacing w:after="0" w:line="276" w:lineRule="auto"/>
        <w:jc w:val="both"/>
        <w:rPr>
          <w:rFonts w:ascii="Verdana Pro" w:eastAsia="Verdana" w:hAnsi="Verdana Pro" w:cs="Verdana"/>
          <w:bCs/>
          <w:sz w:val="28"/>
          <w:szCs w:val="28"/>
          <w:lang w:val="es-CO"/>
        </w:rPr>
      </w:pPr>
    </w:p>
    <w:p w14:paraId="2172E1AA" w14:textId="2EECDB68" w:rsidR="00933C69" w:rsidRPr="00A54449" w:rsidRDefault="00933C69" w:rsidP="00F10971">
      <w:pPr>
        <w:spacing w:after="0" w:line="276" w:lineRule="auto"/>
        <w:jc w:val="both"/>
        <w:rPr>
          <w:rFonts w:ascii="Verdana Pro" w:eastAsia="Verdana" w:hAnsi="Verdana Pro" w:cs="Verdana"/>
          <w:bCs/>
          <w:sz w:val="28"/>
          <w:szCs w:val="28"/>
          <w:lang w:val="es-CO"/>
        </w:rPr>
      </w:pPr>
      <w:r w:rsidRPr="00A54449">
        <w:rPr>
          <w:rFonts w:ascii="Verdana Pro" w:eastAsia="Verdana" w:hAnsi="Verdana Pro" w:cs="Verdana"/>
          <w:bCs/>
          <w:sz w:val="28"/>
          <w:szCs w:val="28"/>
          <w:lang w:val="es-CO"/>
        </w:rPr>
        <w:t xml:space="preserve">De igual manera, teniendo cuenta que </w:t>
      </w:r>
      <w:proofErr w:type="gramStart"/>
      <w:r w:rsidRPr="00A54449">
        <w:rPr>
          <w:rFonts w:ascii="Verdana Pro" w:eastAsia="Verdana" w:hAnsi="Verdana Pro" w:cs="Verdana"/>
          <w:bCs/>
          <w:sz w:val="28"/>
          <w:szCs w:val="28"/>
          <w:lang w:val="es-CO"/>
        </w:rPr>
        <w:t>todo gira</w:t>
      </w:r>
      <w:proofErr w:type="gramEnd"/>
      <w:r w:rsidRPr="00A54449">
        <w:rPr>
          <w:rFonts w:ascii="Verdana Pro" w:eastAsia="Verdana" w:hAnsi="Verdana Pro" w:cs="Verdana"/>
          <w:bCs/>
          <w:sz w:val="28"/>
          <w:szCs w:val="28"/>
          <w:lang w:val="es-CO"/>
        </w:rPr>
        <w:t xml:space="preserve"> en torno a los señalamientos que en contra del procesado </w:t>
      </w:r>
      <w:r w:rsidR="00596B47">
        <w:rPr>
          <w:rFonts w:ascii="Verdana Pro" w:eastAsia="Verdana" w:hAnsi="Verdana Pro" w:cs="Verdana"/>
          <w:bCs/>
          <w:sz w:val="28"/>
          <w:szCs w:val="28"/>
          <w:lang w:val="es-CO"/>
        </w:rPr>
        <w:t>DFZA</w:t>
      </w:r>
      <w:r w:rsidR="00CF442D" w:rsidRPr="00CF442D">
        <w:rPr>
          <w:rFonts w:ascii="Verdana Pro" w:eastAsia="Verdana" w:hAnsi="Verdana Pro" w:cs="Verdana"/>
          <w:bCs/>
          <w:sz w:val="28"/>
          <w:szCs w:val="28"/>
          <w:lang w:val="es-CO"/>
        </w:rPr>
        <w:t xml:space="preserve"> </w:t>
      </w:r>
      <w:r w:rsidRPr="00A54449">
        <w:rPr>
          <w:rFonts w:ascii="Verdana Pro" w:eastAsia="Verdana" w:hAnsi="Verdana Pro" w:cs="Verdana"/>
          <w:bCs/>
          <w:sz w:val="28"/>
          <w:szCs w:val="28"/>
          <w:lang w:val="es-CO"/>
        </w:rPr>
        <w:t>realizó una persona que se encontraba gravemente herida, quien luego falleció, la Sala tiene el deber de realizar un análisis que le permita precisar cuál sería el poder suasorio que ameritaría las declaraciones efectuadas por un moribundo</w:t>
      </w:r>
      <w:r w:rsidR="0025578B" w:rsidRPr="00A54449">
        <w:rPr>
          <w:rFonts w:ascii="Verdana Pro" w:eastAsia="Verdana" w:hAnsi="Verdana Pro" w:cs="Verdana"/>
          <w:bCs/>
          <w:sz w:val="28"/>
          <w:szCs w:val="28"/>
          <w:lang w:val="es-CO"/>
        </w:rPr>
        <w:t xml:space="preserve"> antes de fallecer</w:t>
      </w:r>
      <w:r w:rsidRPr="00A54449">
        <w:rPr>
          <w:rFonts w:ascii="Verdana Pro" w:eastAsia="Verdana" w:hAnsi="Verdana Pro" w:cs="Verdana"/>
          <w:bCs/>
          <w:sz w:val="28"/>
          <w:szCs w:val="28"/>
          <w:lang w:val="es-CO"/>
        </w:rPr>
        <w:t xml:space="preserve">. </w:t>
      </w:r>
    </w:p>
    <w:p w14:paraId="53AE4455" w14:textId="77777777" w:rsidR="00CE0AEB" w:rsidRPr="00A54449" w:rsidRDefault="00CE0AEB" w:rsidP="00F10971">
      <w:pPr>
        <w:spacing w:after="0" w:line="276" w:lineRule="auto"/>
        <w:jc w:val="both"/>
        <w:rPr>
          <w:rFonts w:ascii="Verdana Pro" w:eastAsia="Verdana" w:hAnsi="Verdana Pro" w:cs="Verdana"/>
          <w:bCs/>
          <w:sz w:val="28"/>
          <w:szCs w:val="28"/>
          <w:lang w:val="es-CO"/>
        </w:rPr>
      </w:pPr>
    </w:p>
    <w:p w14:paraId="2EC39542" w14:textId="4D4C663B" w:rsidR="00933C69" w:rsidRPr="00A54449" w:rsidRDefault="00CE0AEB" w:rsidP="00933C69">
      <w:pPr>
        <w:spacing w:after="0" w:line="276" w:lineRule="auto"/>
        <w:jc w:val="both"/>
        <w:rPr>
          <w:rFonts w:ascii="Verdana Pro" w:eastAsia="Verdana" w:hAnsi="Verdana Pro" w:cs="Verdana"/>
          <w:b/>
          <w:bCs/>
          <w:sz w:val="28"/>
          <w:szCs w:val="28"/>
          <w:lang w:val="es-CO"/>
        </w:rPr>
      </w:pPr>
      <w:r w:rsidRPr="00A54449">
        <w:rPr>
          <w:rFonts w:ascii="Verdana Pro" w:eastAsia="Verdana" w:hAnsi="Verdana Pro" w:cs="Verdana"/>
          <w:bCs/>
          <w:sz w:val="28"/>
          <w:szCs w:val="28"/>
          <w:lang w:val="es-CO"/>
        </w:rPr>
        <w:t>En ese orden de ideas</w:t>
      </w:r>
      <w:r w:rsidR="00933C69" w:rsidRPr="00A54449">
        <w:rPr>
          <w:rFonts w:ascii="Verdana Pro" w:eastAsia="Verdana" w:hAnsi="Verdana Pro" w:cs="Verdana"/>
          <w:bCs/>
          <w:sz w:val="28"/>
          <w:szCs w:val="28"/>
          <w:lang w:val="es-CO"/>
        </w:rPr>
        <w:t xml:space="preserve">, como punto de partida, tenemos que acorde con la definición consignada en el artículo 437 </w:t>
      </w:r>
      <w:r w:rsidR="0025578B" w:rsidRPr="00A54449">
        <w:rPr>
          <w:rFonts w:ascii="Verdana Pro" w:eastAsia="Verdana" w:hAnsi="Verdana Pro" w:cs="Verdana"/>
          <w:bCs/>
          <w:sz w:val="28"/>
          <w:szCs w:val="28"/>
          <w:lang w:val="es-CO"/>
        </w:rPr>
        <w:t xml:space="preserve">del </w:t>
      </w:r>
      <w:r w:rsidR="00933C69" w:rsidRPr="00A54449">
        <w:rPr>
          <w:rFonts w:ascii="Verdana Pro" w:eastAsia="Verdana" w:hAnsi="Verdana Pro" w:cs="Verdana"/>
          <w:bCs/>
          <w:sz w:val="28"/>
          <w:szCs w:val="28"/>
          <w:lang w:val="es-CO"/>
        </w:rPr>
        <w:t>C.P.P. se debe entender como prueba de referencia todas aquellas declaraciones rendidas por una persona determinada que fueron efectuadas en un escenario ajeno o extraño al juicio oral, las cuales las partes e intervinientes pretenden aducir al proceso con la intención de acreditar o apalancar sus teorías del caso, o de desvirtuar o refutar las hipótesis propuestas por su contraparte.</w:t>
      </w:r>
      <w:r w:rsidR="00933C69" w:rsidRPr="00A54449">
        <w:rPr>
          <w:rFonts w:ascii="Verdana Pro" w:eastAsia="Verdana" w:hAnsi="Verdana Pro" w:cs="Verdana"/>
          <w:b/>
          <w:bCs/>
          <w:sz w:val="28"/>
          <w:szCs w:val="28"/>
          <w:lang w:val="es-CO"/>
        </w:rPr>
        <w:t xml:space="preserve"> </w:t>
      </w:r>
    </w:p>
    <w:p w14:paraId="06FAC5A5" w14:textId="5D7D071B" w:rsidR="0025578B" w:rsidRPr="00A54449" w:rsidRDefault="0025578B" w:rsidP="00933C69">
      <w:pPr>
        <w:spacing w:after="0" w:line="276" w:lineRule="auto"/>
        <w:jc w:val="both"/>
        <w:rPr>
          <w:rFonts w:ascii="Verdana Pro" w:eastAsia="Verdana" w:hAnsi="Verdana Pro" w:cs="Verdana"/>
          <w:bCs/>
          <w:sz w:val="28"/>
          <w:szCs w:val="28"/>
          <w:lang w:val="es-CO"/>
        </w:rPr>
      </w:pPr>
    </w:p>
    <w:p w14:paraId="207E1112" w14:textId="2FC1F222" w:rsidR="0025578B" w:rsidRPr="00A54449" w:rsidRDefault="0025578B" w:rsidP="0025578B">
      <w:pPr>
        <w:spacing w:after="0" w:line="276" w:lineRule="auto"/>
        <w:jc w:val="both"/>
        <w:rPr>
          <w:rFonts w:ascii="Verdana Pro" w:eastAsia="Verdana" w:hAnsi="Verdana Pro" w:cs="Verdana"/>
          <w:bCs/>
          <w:sz w:val="28"/>
          <w:szCs w:val="28"/>
          <w:lang w:val="es-CO"/>
        </w:rPr>
      </w:pPr>
      <w:r w:rsidRPr="00A54449">
        <w:rPr>
          <w:rFonts w:ascii="Verdana Pro" w:eastAsia="Verdana" w:hAnsi="Verdana Pro" w:cs="Verdana"/>
          <w:bCs/>
          <w:sz w:val="28"/>
          <w:szCs w:val="28"/>
          <w:lang w:val="es-CO"/>
        </w:rPr>
        <w:t xml:space="preserve">Por ello, para que una prueba pueda ser considerada como prueba de referencia, </w:t>
      </w:r>
      <w:r w:rsidRPr="00A54449">
        <w:rPr>
          <w:rFonts w:ascii="Verdana Pro" w:eastAsia="Verdana" w:hAnsi="Verdana Pro" w:cs="Verdana"/>
          <w:bCs/>
          <w:i/>
          <w:sz w:val="28"/>
          <w:szCs w:val="28"/>
          <w:lang w:val="es-CO"/>
        </w:rPr>
        <w:t>«se requiere, por tanto, la concurrencia de varios elementos: (i) una declaración  realizada por una persona fuera del juicio oral, (ii) que verse sobre aspectos que en forma directa o personal haya tenido la ocasión de observar o percibir, (iii) que exista un medio o modo de prueba que se ofrece como evidencia para probar la verdad de los hechos de que informa la declaración (testigo de oídas, por ejemplo), y (iv) que la verdad que se pretende probar tenga por objeto afirmar o negar aspectos sustanciales del debate (tipicidad de la conducta, grado de intervención, circunstancias de atenuación o agravación punitivas, naturaleza o extensión del daño causado, entre otros)…»</w:t>
      </w:r>
      <w:r w:rsidRPr="00A54449">
        <w:rPr>
          <w:rStyle w:val="Refdenotaalpie"/>
          <w:rFonts w:ascii="Verdana Pro" w:eastAsia="Verdana" w:hAnsi="Verdana Pro"/>
          <w:bCs/>
          <w:sz w:val="28"/>
          <w:szCs w:val="28"/>
          <w:lang w:val="es-CO"/>
        </w:rPr>
        <w:footnoteReference w:id="1"/>
      </w:r>
      <w:r w:rsidRPr="00A54449">
        <w:rPr>
          <w:rFonts w:ascii="Verdana Pro" w:eastAsia="Verdana" w:hAnsi="Verdana Pro" w:cs="Verdana"/>
          <w:bCs/>
          <w:sz w:val="28"/>
          <w:szCs w:val="28"/>
          <w:lang w:val="es-CO"/>
        </w:rPr>
        <w:t xml:space="preserve">.       </w:t>
      </w:r>
    </w:p>
    <w:p w14:paraId="2041E2B7" w14:textId="77777777" w:rsidR="00933C69" w:rsidRPr="00A54449" w:rsidRDefault="00933C69" w:rsidP="00933C69">
      <w:pPr>
        <w:spacing w:after="0" w:line="276" w:lineRule="auto"/>
        <w:jc w:val="both"/>
        <w:rPr>
          <w:rFonts w:ascii="Verdana Pro" w:eastAsia="Verdana" w:hAnsi="Verdana Pro" w:cs="Verdana"/>
          <w:bCs/>
          <w:sz w:val="28"/>
          <w:szCs w:val="28"/>
          <w:lang w:val="es-CO"/>
        </w:rPr>
      </w:pPr>
    </w:p>
    <w:p w14:paraId="1AA342E0" w14:textId="08EA9ECA" w:rsidR="00933C69" w:rsidRPr="00A54449" w:rsidRDefault="00933C69" w:rsidP="00933C69">
      <w:pPr>
        <w:spacing w:after="0" w:line="276" w:lineRule="auto"/>
        <w:jc w:val="both"/>
        <w:rPr>
          <w:rFonts w:ascii="Verdana Pro" w:eastAsia="Verdana" w:hAnsi="Verdana Pro" w:cs="Verdana"/>
          <w:bCs/>
          <w:sz w:val="28"/>
          <w:szCs w:val="28"/>
          <w:lang w:val="es-CO"/>
        </w:rPr>
      </w:pPr>
      <w:r w:rsidRPr="00A54449">
        <w:rPr>
          <w:rFonts w:ascii="Verdana Pro" w:eastAsia="Verdana" w:hAnsi="Verdana Pro" w:cs="Verdana"/>
          <w:bCs/>
          <w:sz w:val="28"/>
          <w:szCs w:val="28"/>
          <w:lang w:val="es-CO"/>
        </w:rPr>
        <w:lastRenderedPageBreak/>
        <w:t>Es de anotar</w:t>
      </w:r>
      <w:r w:rsidR="005840B3" w:rsidRPr="00A54449">
        <w:rPr>
          <w:rFonts w:ascii="Verdana Pro" w:eastAsia="Verdana" w:hAnsi="Verdana Pro" w:cs="Verdana"/>
          <w:bCs/>
          <w:sz w:val="28"/>
          <w:szCs w:val="28"/>
          <w:lang w:val="es-CO"/>
        </w:rPr>
        <w:t xml:space="preserve"> </w:t>
      </w:r>
      <w:r w:rsidRPr="00A54449">
        <w:rPr>
          <w:rFonts w:ascii="Verdana Pro" w:eastAsia="Verdana" w:hAnsi="Verdana Pro" w:cs="Verdana"/>
          <w:bCs/>
          <w:sz w:val="28"/>
          <w:szCs w:val="28"/>
          <w:lang w:val="es-CO"/>
        </w:rPr>
        <w:t>que por contrariar la prueba de referencia varios de los principios más básicos que rigen al sistema penal acusatorio y al derecho probatorio, entre ellos los principios de contradicción, inmediación, confrontación y publicidad</w:t>
      </w:r>
      <w:r w:rsidRPr="00A54449">
        <w:rPr>
          <w:rFonts w:ascii="Verdana Pro" w:eastAsia="Verdana" w:hAnsi="Verdana Pro" w:cs="Verdana"/>
          <w:bCs/>
          <w:sz w:val="28"/>
          <w:szCs w:val="28"/>
          <w:vertAlign w:val="superscript"/>
          <w:lang w:val="es-CO"/>
        </w:rPr>
        <w:footnoteReference w:id="2"/>
      </w:r>
      <w:r w:rsidRPr="00A54449">
        <w:rPr>
          <w:rFonts w:ascii="Verdana Pro" w:eastAsia="Verdana" w:hAnsi="Verdana Pro" w:cs="Verdana"/>
          <w:bCs/>
          <w:sz w:val="28"/>
          <w:szCs w:val="28"/>
          <w:lang w:val="es-CO"/>
        </w:rPr>
        <w:t xml:space="preserve">, se tiene que en aquellos eventos en los cuales la prueba de referencia sea considerada como admisible, su poder suasorio o de convicción debe ser catalogado o apreciado como ínfimo o precario, siendo esa la razón por la que en el inciso 2º del artículo 381 </w:t>
      </w:r>
      <w:r w:rsidR="005840B3" w:rsidRPr="00A54449">
        <w:rPr>
          <w:rFonts w:ascii="Verdana Pro" w:eastAsia="Verdana" w:hAnsi="Verdana Pro" w:cs="Verdana"/>
          <w:bCs/>
          <w:sz w:val="28"/>
          <w:szCs w:val="28"/>
          <w:lang w:val="es-CO"/>
        </w:rPr>
        <w:t xml:space="preserve">del </w:t>
      </w:r>
      <w:r w:rsidRPr="00A54449">
        <w:rPr>
          <w:rFonts w:ascii="Verdana Pro" w:eastAsia="Verdana" w:hAnsi="Verdana Pro" w:cs="Verdana"/>
          <w:bCs/>
          <w:sz w:val="28"/>
          <w:szCs w:val="28"/>
          <w:lang w:val="es-CO"/>
        </w:rPr>
        <w:t xml:space="preserve">C.P.P. se consagró una especie de tarifa probatoria negativa, en virtud de la cual no es posible dictar un fallo de condena cimentado única y exclusivamente en pruebas de referencia. </w:t>
      </w:r>
    </w:p>
    <w:p w14:paraId="04494E4A" w14:textId="77777777" w:rsidR="00933C69" w:rsidRPr="00A54449" w:rsidRDefault="00933C69" w:rsidP="00933C69">
      <w:pPr>
        <w:spacing w:after="0" w:line="276" w:lineRule="auto"/>
        <w:jc w:val="both"/>
        <w:rPr>
          <w:rFonts w:ascii="Verdana Pro" w:eastAsia="Verdana" w:hAnsi="Verdana Pro" w:cs="Verdana"/>
          <w:bCs/>
          <w:sz w:val="28"/>
          <w:szCs w:val="28"/>
          <w:lang w:val="es-CO"/>
        </w:rPr>
      </w:pPr>
    </w:p>
    <w:p w14:paraId="0B4D283B" w14:textId="7717A7A3" w:rsidR="00933C69" w:rsidRPr="00A54449" w:rsidRDefault="00933C69" w:rsidP="00933C69">
      <w:pPr>
        <w:spacing w:after="0" w:line="276" w:lineRule="auto"/>
        <w:jc w:val="both"/>
        <w:rPr>
          <w:rFonts w:ascii="Verdana Pro" w:eastAsia="Verdana" w:hAnsi="Verdana Pro" w:cs="Verdana"/>
          <w:bCs/>
          <w:sz w:val="28"/>
          <w:szCs w:val="28"/>
          <w:lang w:val="es-CO"/>
        </w:rPr>
      </w:pPr>
      <w:r w:rsidRPr="00A54449">
        <w:rPr>
          <w:rFonts w:ascii="Verdana Pro" w:eastAsia="Verdana" w:hAnsi="Verdana Pro" w:cs="Verdana"/>
          <w:bCs/>
          <w:sz w:val="28"/>
          <w:szCs w:val="28"/>
          <w:lang w:val="es-CO"/>
        </w:rPr>
        <w:t>Pero, pese a lo hasta ahora dicho, la Sala no puede desconocer, como bien lo ha reconocido la línea jurisprudencial trazada por parte de la Sala de Casación Penal de la Corte Suprema de Justicia (CSJ)</w:t>
      </w:r>
      <w:r w:rsidRPr="00A54449">
        <w:rPr>
          <w:rFonts w:ascii="Verdana Pro" w:eastAsia="Verdana" w:hAnsi="Verdana Pro" w:cs="Verdana"/>
          <w:bCs/>
          <w:sz w:val="28"/>
          <w:szCs w:val="28"/>
          <w:vertAlign w:val="superscript"/>
          <w:lang w:val="es-CO"/>
        </w:rPr>
        <w:footnoteReference w:id="3"/>
      </w:r>
      <w:r w:rsidR="006348BF" w:rsidRPr="00A54449">
        <w:rPr>
          <w:rFonts w:ascii="Verdana Pro" w:eastAsia="Verdana" w:hAnsi="Verdana Pro" w:cs="Verdana"/>
          <w:bCs/>
          <w:sz w:val="28"/>
          <w:szCs w:val="28"/>
          <w:lang w:val="es-CO"/>
        </w:rPr>
        <w:t xml:space="preserve"> —</w:t>
      </w:r>
      <w:r w:rsidRPr="00A54449">
        <w:rPr>
          <w:rFonts w:ascii="Verdana Pro" w:eastAsia="Verdana" w:hAnsi="Verdana Pro" w:cs="Verdana"/>
          <w:bCs/>
          <w:sz w:val="28"/>
          <w:szCs w:val="28"/>
          <w:lang w:val="es-CO"/>
        </w:rPr>
        <w:t xml:space="preserve"> </w:t>
      </w:r>
      <w:r w:rsidR="006348BF" w:rsidRPr="00A54449">
        <w:rPr>
          <w:rFonts w:ascii="Verdana Pro" w:eastAsia="Verdana" w:hAnsi="Verdana Pro" w:cs="Verdana"/>
          <w:bCs/>
          <w:sz w:val="28"/>
          <w:szCs w:val="28"/>
          <w:lang w:val="es-CO"/>
        </w:rPr>
        <w:t xml:space="preserve">que ha servido de soporte a la denominada teoría de </w:t>
      </w:r>
      <w:r w:rsidR="006348BF" w:rsidRPr="00A54449">
        <w:rPr>
          <w:rFonts w:ascii="Verdana Pro" w:eastAsia="Verdana" w:hAnsi="Verdana Pro" w:cs="Verdana"/>
          <w:bCs/>
          <w:i/>
          <w:sz w:val="28"/>
          <w:szCs w:val="28"/>
          <w:lang w:val="es-CO"/>
        </w:rPr>
        <w:t>“la prueba de corroboración periférica”</w:t>
      </w:r>
      <w:r w:rsidR="006348BF" w:rsidRPr="00A54449">
        <w:rPr>
          <w:rFonts w:ascii="Verdana Pro" w:eastAsia="Verdana" w:hAnsi="Verdana Pro" w:cs="Verdana"/>
          <w:bCs/>
          <w:sz w:val="28"/>
          <w:szCs w:val="28"/>
          <w:lang w:val="es-CO"/>
        </w:rPr>
        <w:t xml:space="preserve"> — se tiene que</w:t>
      </w:r>
      <w:r w:rsidRPr="00A54449">
        <w:rPr>
          <w:rFonts w:ascii="Verdana Pro" w:eastAsia="Verdana" w:hAnsi="Verdana Pro" w:cs="Verdana"/>
          <w:bCs/>
          <w:sz w:val="28"/>
          <w:szCs w:val="28"/>
          <w:lang w:val="es-CO"/>
        </w:rPr>
        <w:t xml:space="preserve"> en aquellos eventos en los cuales la prueba de referencia no se encuentre huérfana</w:t>
      </w:r>
      <w:r w:rsidR="006348BF" w:rsidRPr="00A54449">
        <w:rPr>
          <w:rFonts w:ascii="Verdana Pro" w:eastAsia="Verdana" w:hAnsi="Verdana Pro" w:cs="Verdana"/>
          <w:bCs/>
          <w:sz w:val="28"/>
          <w:szCs w:val="28"/>
          <w:lang w:val="es-CO"/>
        </w:rPr>
        <w:t>,</w:t>
      </w:r>
      <w:r w:rsidRPr="00A54449">
        <w:rPr>
          <w:rFonts w:ascii="Verdana Pro" w:eastAsia="Verdana" w:hAnsi="Verdana Pro" w:cs="Verdana"/>
          <w:bCs/>
          <w:sz w:val="28"/>
          <w:szCs w:val="28"/>
          <w:lang w:val="es-CO"/>
        </w:rPr>
        <w:t xml:space="preserve"> y más por el contrario cuando esté acompañada de otros medios probatorios, ya sean estos de naturaleza directa o indirecta, que ratifiquen o abonen lo consignado en una prueba de referencia, con dichos medios de conocimiento, en caso que tengan la contundencia o la relevancia para desvirtuar la presunción de inocencia del acusado, válidamente se puede proferir un fallo de condena. </w:t>
      </w:r>
    </w:p>
    <w:p w14:paraId="2A0D0D84" w14:textId="77777777" w:rsidR="00933C69" w:rsidRPr="00A54449" w:rsidRDefault="00933C69" w:rsidP="00933C69">
      <w:pPr>
        <w:spacing w:after="0" w:line="276" w:lineRule="auto"/>
        <w:jc w:val="both"/>
        <w:rPr>
          <w:rFonts w:ascii="Verdana Pro" w:eastAsia="Verdana" w:hAnsi="Verdana Pro" w:cs="Verdana"/>
          <w:bCs/>
          <w:sz w:val="28"/>
          <w:szCs w:val="28"/>
          <w:lang w:val="es-CO"/>
        </w:rPr>
      </w:pPr>
      <w:r w:rsidRPr="00A54449">
        <w:rPr>
          <w:rFonts w:ascii="Verdana Pro" w:eastAsia="Verdana" w:hAnsi="Verdana Pro" w:cs="Verdana"/>
          <w:bCs/>
          <w:sz w:val="28"/>
          <w:szCs w:val="28"/>
          <w:lang w:val="es-CO"/>
        </w:rPr>
        <w:tab/>
      </w:r>
    </w:p>
    <w:p w14:paraId="0BF4C187" w14:textId="0674F50C" w:rsidR="00933C69" w:rsidRPr="00A54449" w:rsidRDefault="006348BF" w:rsidP="00933C69">
      <w:pPr>
        <w:spacing w:after="0" w:line="276" w:lineRule="auto"/>
        <w:jc w:val="both"/>
        <w:rPr>
          <w:rFonts w:ascii="Verdana Pro" w:eastAsia="Verdana" w:hAnsi="Verdana Pro" w:cs="Verdana"/>
          <w:bCs/>
          <w:sz w:val="28"/>
          <w:szCs w:val="28"/>
          <w:lang w:val="es-CO"/>
        </w:rPr>
      </w:pPr>
      <w:r w:rsidRPr="00A54449">
        <w:rPr>
          <w:rFonts w:ascii="Verdana Pro" w:eastAsia="Verdana" w:hAnsi="Verdana Pro" w:cs="Verdana"/>
          <w:bCs/>
          <w:sz w:val="28"/>
          <w:szCs w:val="28"/>
          <w:lang w:val="es-CO"/>
        </w:rPr>
        <w:t>En fin, d</w:t>
      </w:r>
      <w:r w:rsidR="00933C69" w:rsidRPr="00A54449">
        <w:rPr>
          <w:rFonts w:ascii="Verdana Pro" w:eastAsia="Verdana" w:hAnsi="Verdana Pro" w:cs="Verdana"/>
          <w:bCs/>
          <w:sz w:val="28"/>
          <w:szCs w:val="28"/>
          <w:lang w:val="es-CO"/>
        </w:rPr>
        <w:t xml:space="preserve">e lo hasta ahora expuesto, la Sala válidamente puede llegar a las siguientes conclusiones: a) Por regla general, no es factible que con base en una única prueba de referencia se pueda proferir una sentencia condenatoria; b) La prueba de referencia detenta un escaso o precario poder suasorio o de convicción; c) De manera excepcional, con base en una prueba de referencia admisible es posible que se pueda proferir una sentencia condenatoria, siempre y cuando lo acreditado en la prueba de referencia se encuentre </w:t>
      </w:r>
      <w:r w:rsidR="00933C69" w:rsidRPr="00A54449">
        <w:rPr>
          <w:rFonts w:ascii="Verdana Pro" w:eastAsia="Verdana" w:hAnsi="Verdana Pro" w:cs="Verdana"/>
          <w:bCs/>
          <w:sz w:val="28"/>
          <w:szCs w:val="28"/>
          <w:lang w:val="es-CO"/>
        </w:rPr>
        <w:lastRenderedPageBreak/>
        <w:t>corroborado de manera periférica con el resto de las pruebas habidas en el proceso.</w:t>
      </w:r>
    </w:p>
    <w:p w14:paraId="47B105C0" w14:textId="77777777" w:rsidR="00933C69" w:rsidRPr="00A54449" w:rsidRDefault="00933C69" w:rsidP="00933C69">
      <w:pPr>
        <w:spacing w:after="0" w:line="276" w:lineRule="auto"/>
        <w:jc w:val="both"/>
        <w:rPr>
          <w:rFonts w:ascii="Verdana Pro" w:eastAsia="Verdana" w:hAnsi="Verdana Pro" w:cs="Verdana"/>
          <w:bCs/>
          <w:sz w:val="28"/>
          <w:szCs w:val="28"/>
          <w:lang w:val="es-CO"/>
        </w:rPr>
      </w:pPr>
    </w:p>
    <w:p w14:paraId="323C2935" w14:textId="5C781047" w:rsidR="00E1644D" w:rsidRDefault="00933C69" w:rsidP="00E1644D">
      <w:pPr>
        <w:spacing w:after="0" w:line="276" w:lineRule="auto"/>
        <w:jc w:val="both"/>
        <w:rPr>
          <w:rFonts w:ascii="Verdana Pro" w:eastAsia="Verdana" w:hAnsi="Verdana Pro" w:cs="Verdana"/>
          <w:bCs/>
          <w:sz w:val="28"/>
          <w:szCs w:val="28"/>
          <w:lang w:val="es-CO"/>
        </w:rPr>
      </w:pPr>
      <w:r w:rsidRPr="00A54449">
        <w:rPr>
          <w:rFonts w:ascii="Verdana Pro" w:eastAsia="Verdana" w:hAnsi="Verdana Pro" w:cs="Verdana"/>
          <w:bCs/>
          <w:sz w:val="28"/>
          <w:szCs w:val="28"/>
          <w:lang w:val="es-CO"/>
        </w:rPr>
        <w:t xml:space="preserve">Al aplicar lo anterior al caso en estudio, </w:t>
      </w:r>
      <w:r w:rsidR="00E1644D" w:rsidRPr="00A54449">
        <w:rPr>
          <w:rFonts w:ascii="Verdana Pro" w:eastAsia="Verdana" w:hAnsi="Verdana Pro" w:cs="Verdana"/>
          <w:bCs/>
          <w:sz w:val="28"/>
          <w:szCs w:val="28"/>
          <w:lang w:val="es-CO"/>
        </w:rPr>
        <w:t xml:space="preserve">la Sala no puede pasar por alto </w:t>
      </w:r>
      <w:r w:rsidR="00B179CF">
        <w:rPr>
          <w:rFonts w:ascii="Verdana Pro" w:eastAsia="Verdana" w:hAnsi="Verdana Pro" w:cs="Verdana"/>
          <w:bCs/>
          <w:sz w:val="28"/>
          <w:szCs w:val="28"/>
          <w:lang w:val="es-CO"/>
        </w:rPr>
        <w:t xml:space="preserve">que </w:t>
      </w:r>
      <w:r w:rsidR="00E1644D" w:rsidRPr="00A54449">
        <w:rPr>
          <w:rFonts w:ascii="Verdana Pro" w:eastAsia="Verdana" w:hAnsi="Verdana Pro" w:cs="Verdana"/>
          <w:bCs/>
          <w:sz w:val="28"/>
          <w:szCs w:val="28"/>
          <w:lang w:val="es-CO"/>
        </w:rPr>
        <w:t xml:space="preserve">según lo declarado por el policial SERGIO LUIS ATEHORTÚA GARCÍA y el enfermero JUAN HARVEY DÍAZ, </w:t>
      </w:r>
      <w:r w:rsidR="00EA53FF">
        <w:rPr>
          <w:rFonts w:ascii="Verdana Pro" w:eastAsia="Verdana" w:hAnsi="Verdana Pro" w:cs="Verdana"/>
          <w:bCs/>
          <w:sz w:val="28"/>
          <w:szCs w:val="28"/>
          <w:lang w:val="es-CO"/>
        </w:rPr>
        <w:t xml:space="preserve">quienes expusieron que </w:t>
      </w:r>
      <w:r w:rsidR="00E1644D" w:rsidRPr="00A54449">
        <w:rPr>
          <w:rFonts w:ascii="Verdana Pro" w:eastAsia="Verdana" w:hAnsi="Verdana Pro" w:cs="Verdana"/>
          <w:bCs/>
          <w:sz w:val="28"/>
          <w:szCs w:val="28"/>
          <w:lang w:val="es-CO"/>
        </w:rPr>
        <w:t xml:space="preserve">cuando atendían a la víctima </w:t>
      </w:r>
      <w:r w:rsidR="00596B47">
        <w:rPr>
          <w:rFonts w:ascii="Verdana Pro" w:eastAsia="Verdana" w:hAnsi="Verdana Pro" w:cs="Verdana"/>
          <w:bCs/>
          <w:sz w:val="28"/>
          <w:szCs w:val="28"/>
          <w:lang w:val="es-CO"/>
        </w:rPr>
        <w:t>RGZZ</w:t>
      </w:r>
      <w:r w:rsidR="00E1644D" w:rsidRPr="00A54449">
        <w:rPr>
          <w:rFonts w:ascii="Verdana Pro" w:eastAsia="Verdana" w:hAnsi="Verdana Pro" w:cs="Verdana"/>
          <w:bCs/>
          <w:sz w:val="28"/>
          <w:szCs w:val="28"/>
          <w:lang w:val="es-CO"/>
        </w:rPr>
        <w:t xml:space="preserve"> — Q.E.P.D. — </w:t>
      </w:r>
      <w:r w:rsidR="00CF442D">
        <w:rPr>
          <w:rFonts w:ascii="Verdana Pro" w:eastAsia="Verdana" w:hAnsi="Verdana Pro" w:cs="Verdana"/>
          <w:bCs/>
          <w:sz w:val="28"/>
          <w:szCs w:val="28"/>
          <w:lang w:val="es-CO"/>
        </w:rPr>
        <w:t xml:space="preserve">dicho ciudadano </w:t>
      </w:r>
      <w:r w:rsidR="00E1644D" w:rsidRPr="00A54449">
        <w:rPr>
          <w:rFonts w:ascii="Verdana Pro" w:eastAsia="Verdana" w:hAnsi="Verdana Pro" w:cs="Verdana"/>
          <w:bCs/>
          <w:sz w:val="28"/>
          <w:szCs w:val="28"/>
          <w:lang w:val="es-CO"/>
        </w:rPr>
        <w:t>en su agonía, al parecer como consecuencia de unas sugestivas e i</w:t>
      </w:r>
      <w:r w:rsidR="00A77735">
        <w:rPr>
          <w:rFonts w:ascii="Verdana Pro" w:eastAsia="Verdana" w:hAnsi="Verdana Pro" w:cs="Verdana"/>
          <w:bCs/>
          <w:sz w:val="28"/>
          <w:szCs w:val="28"/>
          <w:lang w:val="es-CO"/>
        </w:rPr>
        <w:t xml:space="preserve">ncisivas </w:t>
      </w:r>
      <w:r w:rsidR="00E1644D" w:rsidRPr="00A54449">
        <w:rPr>
          <w:rFonts w:ascii="Verdana Pro" w:eastAsia="Verdana" w:hAnsi="Verdana Pro" w:cs="Verdana"/>
          <w:bCs/>
          <w:sz w:val="28"/>
          <w:szCs w:val="28"/>
          <w:lang w:val="es-CO"/>
        </w:rPr>
        <w:t xml:space="preserve">preguntas que le </w:t>
      </w:r>
      <w:r w:rsidR="00EA53FF">
        <w:rPr>
          <w:rFonts w:ascii="Verdana Pro" w:eastAsia="Verdana" w:hAnsi="Verdana Pro" w:cs="Verdana"/>
          <w:bCs/>
          <w:sz w:val="28"/>
          <w:szCs w:val="28"/>
          <w:lang w:val="es-CO"/>
        </w:rPr>
        <w:t>fueron</w:t>
      </w:r>
      <w:r w:rsidR="00E1644D" w:rsidRPr="00A54449">
        <w:rPr>
          <w:rFonts w:ascii="Verdana Pro" w:eastAsia="Verdana" w:hAnsi="Verdana Pro" w:cs="Verdana"/>
          <w:bCs/>
          <w:sz w:val="28"/>
          <w:szCs w:val="28"/>
          <w:lang w:val="es-CO"/>
        </w:rPr>
        <w:t xml:space="preserve"> formuladas por parte del policial ATEHORTÚA GARCÍA</w:t>
      </w:r>
      <w:r w:rsidR="00A77735">
        <w:rPr>
          <w:rStyle w:val="Refdenotaalpie"/>
          <w:rFonts w:ascii="Verdana Pro" w:eastAsia="Verdana" w:hAnsi="Verdana Pro"/>
          <w:bCs/>
          <w:sz w:val="28"/>
          <w:szCs w:val="28"/>
          <w:lang w:val="es-CO"/>
        </w:rPr>
        <w:footnoteReference w:id="4"/>
      </w:r>
      <w:r w:rsidR="00E1644D" w:rsidRPr="00A54449">
        <w:rPr>
          <w:rFonts w:ascii="Verdana Pro" w:eastAsia="Verdana" w:hAnsi="Verdana Pro" w:cs="Verdana"/>
          <w:bCs/>
          <w:sz w:val="28"/>
          <w:szCs w:val="28"/>
          <w:lang w:val="es-CO"/>
        </w:rPr>
        <w:t xml:space="preserve">, </w:t>
      </w:r>
      <w:r w:rsidR="00A54449" w:rsidRPr="00A54449">
        <w:rPr>
          <w:rFonts w:ascii="Verdana Pro" w:eastAsia="Verdana" w:hAnsi="Verdana Pro" w:cs="Verdana"/>
          <w:bCs/>
          <w:sz w:val="28"/>
          <w:szCs w:val="28"/>
          <w:lang w:val="es-CO"/>
        </w:rPr>
        <w:t xml:space="preserve">señaló como </w:t>
      </w:r>
      <w:r w:rsidR="00B179CF">
        <w:rPr>
          <w:rFonts w:ascii="Verdana Pro" w:eastAsia="Verdana" w:hAnsi="Verdana Pro" w:cs="Verdana"/>
          <w:bCs/>
          <w:sz w:val="28"/>
          <w:szCs w:val="28"/>
          <w:lang w:val="es-CO"/>
        </w:rPr>
        <w:t xml:space="preserve">a </w:t>
      </w:r>
      <w:r w:rsidR="00A54449" w:rsidRPr="00A54449">
        <w:rPr>
          <w:rFonts w:ascii="Verdana Pro" w:eastAsia="Verdana" w:hAnsi="Verdana Pro" w:cs="Verdana"/>
          <w:bCs/>
          <w:sz w:val="28"/>
          <w:szCs w:val="28"/>
          <w:lang w:val="es-CO"/>
        </w:rPr>
        <w:t xml:space="preserve">su asesino a un personaje que respondía por el apodo de </w:t>
      </w:r>
      <w:r w:rsidR="00A54449" w:rsidRPr="00A54449">
        <w:rPr>
          <w:rFonts w:ascii="Verdana Pro" w:eastAsia="Verdana" w:hAnsi="Verdana Pro" w:cs="Verdana"/>
          <w:bCs/>
          <w:i/>
          <w:sz w:val="28"/>
          <w:szCs w:val="28"/>
          <w:lang w:val="es-CO"/>
        </w:rPr>
        <w:t>(a) “Cucaracho”</w:t>
      </w:r>
      <w:r w:rsidR="00A54449" w:rsidRPr="00A54449">
        <w:rPr>
          <w:rFonts w:ascii="Verdana Pro" w:eastAsia="Verdana" w:hAnsi="Verdana Pro" w:cs="Verdana"/>
          <w:bCs/>
          <w:sz w:val="28"/>
          <w:szCs w:val="28"/>
          <w:lang w:val="es-CO"/>
        </w:rPr>
        <w:t xml:space="preserve"> — remoquete con el que, según pesquisas </w:t>
      </w:r>
      <w:r w:rsidR="00A54449">
        <w:rPr>
          <w:rFonts w:ascii="Verdana Pro" w:eastAsia="Verdana" w:hAnsi="Verdana Pro" w:cs="Verdana"/>
          <w:bCs/>
          <w:sz w:val="28"/>
          <w:szCs w:val="28"/>
          <w:lang w:val="es-CO"/>
        </w:rPr>
        <w:t xml:space="preserve">adelantadas por </w:t>
      </w:r>
      <w:r w:rsidR="00A54449" w:rsidRPr="00A54449">
        <w:rPr>
          <w:rFonts w:ascii="Verdana Pro" w:eastAsia="Verdana" w:hAnsi="Verdana Pro" w:cs="Verdana"/>
          <w:bCs/>
          <w:sz w:val="28"/>
          <w:szCs w:val="28"/>
          <w:lang w:val="es-CO"/>
        </w:rPr>
        <w:t xml:space="preserve">la Policía, era conocido el ahora procesado </w:t>
      </w:r>
      <w:r w:rsidR="00596B47">
        <w:rPr>
          <w:rFonts w:ascii="Verdana Pro" w:eastAsia="Verdana" w:hAnsi="Verdana Pro" w:cs="Verdana"/>
          <w:bCs/>
          <w:sz w:val="28"/>
          <w:szCs w:val="28"/>
          <w:lang w:val="es-CO"/>
        </w:rPr>
        <w:t>DFZA</w:t>
      </w:r>
      <w:r w:rsidR="00A54449" w:rsidRPr="00A54449">
        <w:rPr>
          <w:rFonts w:ascii="Verdana Pro" w:eastAsia="Verdana" w:hAnsi="Verdana Pro" w:cs="Verdana"/>
          <w:bCs/>
          <w:sz w:val="28"/>
          <w:szCs w:val="28"/>
          <w:lang w:val="es-CO"/>
        </w:rPr>
        <w:t xml:space="preserve"> </w:t>
      </w:r>
      <w:r w:rsidR="00A54449">
        <w:rPr>
          <w:rFonts w:ascii="Verdana Pro" w:eastAsia="Verdana" w:hAnsi="Verdana Pro" w:cs="Verdana"/>
          <w:bCs/>
          <w:sz w:val="28"/>
          <w:szCs w:val="28"/>
          <w:lang w:val="es-CO"/>
        </w:rPr>
        <w:t xml:space="preserve">— </w:t>
      </w:r>
      <w:r w:rsidR="00A54449" w:rsidRPr="00A54449">
        <w:rPr>
          <w:rFonts w:ascii="Verdana Pro" w:eastAsia="Verdana" w:hAnsi="Verdana Pro" w:cs="Verdana"/>
          <w:bCs/>
          <w:sz w:val="28"/>
          <w:szCs w:val="28"/>
          <w:lang w:val="es-CO"/>
        </w:rPr>
        <w:t>con quien</w:t>
      </w:r>
      <w:r w:rsidR="00B179CF">
        <w:rPr>
          <w:rFonts w:ascii="Verdana Pro" w:eastAsia="Verdana" w:hAnsi="Verdana Pro" w:cs="Verdana"/>
          <w:bCs/>
          <w:sz w:val="28"/>
          <w:szCs w:val="28"/>
          <w:lang w:val="es-CO"/>
        </w:rPr>
        <w:t>, según indagaciones de la Policía,</w:t>
      </w:r>
      <w:r w:rsidR="00A54449" w:rsidRPr="00A54449">
        <w:rPr>
          <w:rFonts w:ascii="Verdana Pro" w:eastAsia="Verdana" w:hAnsi="Verdana Pro" w:cs="Verdana"/>
          <w:bCs/>
          <w:sz w:val="28"/>
          <w:szCs w:val="28"/>
          <w:lang w:val="es-CO"/>
        </w:rPr>
        <w:t xml:space="preserve"> días anteriores había tenido un problema</w:t>
      </w:r>
      <w:r w:rsidR="00A54449">
        <w:rPr>
          <w:rFonts w:ascii="Verdana Pro" w:eastAsia="Verdana" w:hAnsi="Verdana Pro" w:cs="Verdana"/>
          <w:bCs/>
          <w:sz w:val="28"/>
          <w:szCs w:val="28"/>
          <w:lang w:val="es-CO"/>
        </w:rPr>
        <w:t xml:space="preserve">, consistente en una riña </w:t>
      </w:r>
      <w:r w:rsidR="00EA53FF">
        <w:rPr>
          <w:rFonts w:ascii="Verdana Pro" w:eastAsia="Verdana" w:hAnsi="Verdana Pro" w:cs="Verdana"/>
          <w:bCs/>
          <w:sz w:val="28"/>
          <w:szCs w:val="28"/>
          <w:lang w:val="es-CO"/>
        </w:rPr>
        <w:t xml:space="preserve">en la que los contendientes utilizaron sendas </w:t>
      </w:r>
      <w:r w:rsidR="00A54449">
        <w:rPr>
          <w:rFonts w:ascii="Verdana Pro" w:eastAsia="Verdana" w:hAnsi="Verdana Pro" w:cs="Verdana"/>
          <w:bCs/>
          <w:sz w:val="28"/>
          <w:szCs w:val="28"/>
          <w:lang w:val="es-CO"/>
        </w:rPr>
        <w:t>armas blanca</w:t>
      </w:r>
      <w:r w:rsidR="00EA53FF">
        <w:rPr>
          <w:rFonts w:ascii="Verdana Pro" w:eastAsia="Verdana" w:hAnsi="Verdana Pro" w:cs="Verdana"/>
          <w:bCs/>
          <w:sz w:val="28"/>
          <w:szCs w:val="28"/>
          <w:lang w:val="es-CO"/>
        </w:rPr>
        <w:t>s</w:t>
      </w:r>
      <w:r w:rsidR="00A54449" w:rsidRPr="00A54449">
        <w:rPr>
          <w:rFonts w:ascii="Verdana Pro" w:eastAsia="Verdana" w:hAnsi="Verdana Pro" w:cs="Verdana"/>
          <w:bCs/>
          <w:sz w:val="28"/>
          <w:szCs w:val="28"/>
          <w:lang w:val="es-CO"/>
        </w:rPr>
        <w:t xml:space="preserve">. </w:t>
      </w:r>
    </w:p>
    <w:p w14:paraId="6FC412CF" w14:textId="1808120D" w:rsidR="00A77735" w:rsidRDefault="00A77735" w:rsidP="00E1644D">
      <w:pPr>
        <w:spacing w:after="0" w:line="276" w:lineRule="auto"/>
        <w:jc w:val="both"/>
        <w:rPr>
          <w:rFonts w:ascii="Verdana Pro" w:eastAsia="Verdana" w:hAnsi="Verdana Pro" w:cs="Verdana"/>
          <w:bCs/>
          <w:sz w:val="28"/>
          <w:szCs w:val="28"/>
          <w:lang w:val="es-CO"/>
        </w:rPr>
      </w:pPr>
    </w:p>
    <w:p w14:paraId="63669758" w14:textId="1DDCEB30" w:rsidR="00B7020E" w:rsidRDefault="00A77735" w:rsidP="00B179CF">
      <w:pPr>
        <w:spacing w:after="0" w:line="276" w:lineRule="auto"/>
        <w:jc w:val="both"/>
        <w:rPr>
          <w:rFonts w:ascii="Verdana Pro" w:hAnsi="Verdana Pro"/>
          <w:sz w:val="28"/>
          <w:szCs w:val="28"/>
        </w:rPr>
      </w:pPr>
      <w:r>
        <w:rPr>
          <w:rFonts w:ascii="Verdana Pro" w:eastAsia="Verdana" w:hAnsi="Verdana Pro" w:cs="Verdana"/>
          <w:bCs/>
          <w:sz w:val="28"/>
          <w:szCs w:val="28"/>
          <w:lang w:val="es-CO"/>
        </w:rPr>
        <w:t xml:space="preserve">Pese a que para la Sala no existe duda alguna que lo atestado en tales términos por los testigos </w:t>
      </w:r>
      <w:r w:rsidRPr="00A77735">
        <w:rPr>
          <w:rFonts w:ascii="Verdana Pro" w:eastAsia="Verdana" w:hAnsi="Verdana Pro" w:cs="Verdana"/>
          <w:bCs/>
          <w:sz w:val="28"/>
          <w:szCs w:val="28"/>
          <w:lang w:val="es-CO"/>
        </w:rPr>
        <w:t>SERGIO LUIS ATEHORTÚA GARCÍA y JUAN HARVEY DÍAZ</w:t>
      </w:r>
      <w:r w:rsidR="00840E16">
        <w:rPr>
          <w:rFonts w:ascii="Verdana Pro" w:eastAsia="Verdana" w:hAnsi="Verdana Pro" w:cs="Verdana"/>
          <w:bCs/>
          <w:sz w:val="28"/>
          <w:szCs w:val="28"/>
          <w:lang w:val="es-CO"/>
        </w:rPr>
        <w:t xml:space="preserve">, sobre lo que ellos le escucharon decir a una persona </w:t>
      </w:r>
      <w:r w:rsidR="007B347F">
        <w:rPr>
          <w:rFonts w:ascii="Verdana Pro" w:eastAsia="Verdana" w:hAnsi="Verdana Pro" w:cs="Verdana"/>
          <w:bCs/>
          <w:sz w:val="28"/>
          <w:szCs w:val="28"/>
          <w:lang w:val="es-CO"/>
        </w:rPr>
        <w:t xml:space="preserve">quien </w:t>
      </w:r>
      <w:r w:rsidR="00840E16">
        <w:rPr>
          <w:rFonts w:ascii="Verdana Pro" w:eastAsia="Verdana" w:hAnsi="Verdana Pro" w:cs="Verdana"/>
          <w:bCs/>
          <w:sz w:val="28"/>
          <w:szCs w:val="28"/>
          <w:lang w:val="es-CO"/>
        </w:rPr>
        <w:t>posteriormente falleció,</w:t>
      </w:r>
      <w:r>
        <w:rPr>
          <w:rFonts w:ascii="Verdana Pro" w:eastAsia="Verdana" w:hAnsi="Verdana Pro" w:cs="Verdana"/>
          <w:bCs/>
          <w:sz w:val="28"/>
          <w:szCs w:val="28"/>
          <w:lang w:val="es-CO"/>
        </w:rPr>
        <w:t xml:space="preserve"> debe ser considerado como </w:t>
      </w:r>
      <w:r w:rsidR="007B347F">
        <w:rPr>
          <w:rFonts w:ascii="Verdana Pro" w:eastAsia="Verdana" w:hAnsi="Verdana Pro" w:cs="Verdana"/>
          <w:bCs/>
          <w:sz w:val="28"/>
          <w:szCs w:val="28"/>
          <w:lang w:val="es-CO"/>
        </w:rPr>
        <w:t xml:space="preserve">una </w:t>
      </w:r>
      <w:r>
        <w:rPr>
          <w:rFonts w:ascii="Verdana Pro" w:eastAsia="Verdana" w:hAnsi="Verdana Pro" w:cs="Verdana"/>
          <w:bCs/>
          <w:sz w:val="28"/>
          <w:szCs w:val="28"/>
          <w:lang w:val="es-CO"/>
        </w:rPr>
        <w:t>prueba</w:t>
      </w:r>
      <w:r w:rsidR="00840E16">
        <w:rPr>
          <w:rFonts w:ascii="Verdana Pro" w:eastAsia="Verdana" w:hAnsi="Verdana Pro" w:cs="Verdana"/>
          <w:bCs/>
          <w:sz w:val="28"/>
          <w:szCs w:val="28"/>
          <w:lang w:val="es-CO"/>
        </w:rPr>
        <w:t xml:space="preserve"> de referencia acorde con la hipótesis consagrada en el </w:t>
      </w:r>
      <w:r w:rsidR="00840E16" w:rsidRPr="00840E16">
        <w:rPr>
          <w:rFonts w:ascii="Verdana Pro" w:eastAsia="Verdana" w:hAnsi="Verdana Pro" w:cs="Verdana"/>
          <w:bCs/>
          <w:sz w:val="28"/>
          <w:szCs w:val="28"/>
          <w:lang w:val="es-CO"/>
        </w:rPr>
        <w:t>ordinal d del artículo 438 del C.P.P.</w:t>
      </w:r>
      <w:r w:rsidR="00840E16">
        <w:rPr>
          <w:rStyle w:val="Refdenotaalpie"/>
          <w:rFonts w:ascii="Verdana Pro" w:eastAsia="Verdana" w:hAnsi="Verdana Pro"/>
          <w:bCs/>
          <w:sz w:val="28"/>
          <w:szCs w:val="28"/>
          <w:lang w:val="es-CO"/>
        </w:rPr>
        <w:footnoteReference w:id="5"/>
      </w:r>
      <w:r w:rsidR="00840E16">
        <w:rPr>
          <w:rFonts w:ascii="Verdana Pro" w:eastAsia="Verdana" w:hAnsi="Verdana Pro" w:cs="Verdana"/>
          <w:bCs/>
          <w:sz w:val="28"/>
          <w:szCs w:val="28"/>
          <w:lang w:val="es-CO"/>
        </w:rPr>
        <w:t>; de igual manera</w:t>
      </w:r>
      <w:r w:rsidR="00D56772">
        <w:rPr>
          <w:rFonts w:ascii="Verdana Pro" w:eastAsia="Verdana" w:hAnsi="Verdana Pro" w:cs="Verdana"/>
          <w:bCs/>
          <w:sz w:val="28"/>
          <w:szCs w:val="28"/>
          <w:lang w:val="es-CO"/>
        </w:rPr>
        <w:t>,</w:t>
      </w:r>
      <w:r w:rsidR="00840E16">
        <w:rPr>
          <w:rFonts w:ascii="Verdana Pro" w:eastAsia="Verdana" w:hAnsi="Verdana Pro" w:cs="Verdana"/>
          <w:bCs/>
          <w:sz w:val="28"/>
          <w:szCs w:val="28"/>
          <w:lang w:val="es-CO"/>
        </w:rPr>
        <w:t xml:space="preserve"> se debe de tener en cuenta que </w:t>
      </w:r>
      <w:r w:rsidR="007B347F">
        <w:rPr>
          <w:rFonts w:ascii="Verdana Pro" w:eastAsia="Verdana" w:hAnsi="Verdana Pro" w:cs="Verdana"/>
          <w:bCs/>
          <w:sz w:val="28"/>
          <w:szCs w:val="28"/>
          <w:lang w:val="es-CO"/>
        </w:rPr>
        <w:t xml:space="preserve">de buenas a primeras </w:t>
      </w:r>
      <w:r w:rsidR="00840E16">
        <w:rPr>
          <w:rFonts w:ascii="Verdana Pro" w:eastAsia="Verdana" w:hAnsi="Verdana Pro" w:cs="Verdana"/>
          <w:bCs/>
          <w:sz w:val="28"/>
          <w:szCs w:val="28"/>
          <w:lang w:val="es-CO"/>
        </w:rPr>
        <w:t xml:space="preserve">no necesariamente se le debe de otorgar </w:t>
      </w:r>
      <w:r w:rsidR="00D56772">
        <w:rPr>
          <w:rFonts w:ascii="Verdana Pro" w:eastAsia="Verdana" w:hAnsi="Verdana Pro" w:cs="Verdana"/>
          <w:bCs/>
          <w:sz w:val="28"/>
          <w:szCs w:val="28"/>
          <w:lang w:val="es-CO"/>
        </w:rPr>
        <w:t xml:space="preserve">completa y absoluta credibilidad </w:t>
      </w:r>
      <w:r w:rsidR="00D56772" w:rsidRPr="00B179CF">
        <w:rPr>
          <w:rFonts w:ascii="Verdana Pro" w:hAnsi="Verdana Pro"/>
          <w:sz w:val="28"/>
          <w:szCs w:val="28"/>
        </w:rPr>
        <w:t>a las sindicaciones que el moribundo</w:t>
      </w:r>
      <w:r w:rsidR="00D56772">
        <w:rPr>
          <w:rFonts w:ascii="Verdana Pro" w:hAnsi="Verdana Pro"/>
          <w:sz w:val="28"/>
          <w:szCs w:val="28"/>
        </w:rPr>
        <w:t xml:space="preserve"> </w:t>
      </w:r>
      <w:r w:rsidR="00596B47">
        <w:rPr>
          <w:rFonts w:ascii="Verdana Pro" w:hAnsi="Verdana Pro"/>
          <w:sz w:val="28"/>
          <w:szCs w:val="28"/>
        </w:rPr>
        <w:t>RGZZ</w:t>
      </w:r>
      <w:r w:rsidR="00D56772" w:rsidRPr="00B179CF">
        <w:rPr>
          <w:rFonts w:ascii="Verdana Pro" w:hAnsi="Verdana Pro"/>
          <w:sz w:val="28"/>
          <w:szCs w:val="28"/>
        </w:rPr>
        <w:t>, antes de fallecer, efectuó en contra de</w:t>
      </w:r>
      <w:r w:rsidR="00D56772">
        <w:rPr>
          <w:rFonts w:ascii="Verdana Pro" w:hAnsi="Verdana Pro"/>
          <w:sz w:val="28"/>
          <w:szCs w:val="28"/>
        </w:rPr>
        <w:t xml:space="preserve">l ahora procesado </w:t>
      </w:r>
      <w:r w:rsidR="00596B47">
        <w:rPr>
          <w:rFonts w:ascii="Verdana Pro" w:hAnsi="Verdana Pro"/>
          <w:sz w:val="28"/>
          <w:szCs w:val="28"/>
        </w:rPr>
        <w:t>DFZA</w:t>
      </w:r>
      <w:r w:rsidR="00D56772" w:rsidRPr="00B179CF">
        <w:rPr>
          <w:rFonts w:ascii="Verdana Pro" w:hAnsi="Verdana Pro"/>
          <w:sz w:val="28"/>
          <w:szCs w:val="28"/>
        </w:rPr>
        <w:t xml:space="preserve"> como </w:t>
      </w:r>
      <w:r w:rsidR="00D56772">
        <w:rPr>
          <w:rFonts w:ascii="Verdana Pro" w:hAnsi="Verdana Pro"/>
          <w:sz w:val="28"/>
          <w:szCs w:val="28"/>
        </w:rPr>
        <w:t xml:space="preserve">la </w:t>
      </w:r>
      <w:r w:rsidR="00D56772" w:rsidRPr="00B179CF">
        <w:rPr>
          <w:rFonts w:ascii="Verdana Pro" w:hAnsi="Verdana Pro"/>
          <w:sz w:val="28"/>
          <w:szCs w:val="28"/>
        </w:rPr>
        <w:t xml:space="preserve">persona </w:t>
      </w:r>
      <w:r w:rsidR="007B347F">
        <w:rPr>
          <w:rFonts w:ascii="Verdana Pro" w:hAnsi="Verdana Pro"/>
          <w:sz w:val="28"/>
          <w:szCs w:val="28"/>
        </w:rPr>
        <w:t>quien</w:t>
      </w:r>
      <w:r w:rsidR="00D56772" w:rsidRPr="00B179CF">
        <w:rPr>
          <w:rFonts w:ascii="Verdana Pro" w:hAnsi="Verdana Pro"/>
          <w:sz w:val="28"/>
          <w:szCs w:val="28"/>
        </w:rPr>
        <w:t xml:space="preserve"> lo agredi</w:t>
      </w:r>
      <w:r w:rsidR="00D56772">
        <w:rPr>
          <w:rFonts w:ascii="Verdana Pro" w:hAnsi="Verdana Pro"/>
          <w:sz w:val="28"/>
          <w:szCs w:val="28"/>
        </w:rPr>
        <w:t>ó con un arma de fuego,</w:t>
      </w:r>
      <w:r w:rsidR="00D56772">
        <w:rPr>
          <w:rFonts w:ascii="Verdana Pro" w:eastAsia="Verdana" w:hAnsi="Verdana Pro" w:cs="Verdana"/>
          <w:bCs/>
          <w:sz w:val="28"/>
          <w:szCs w:val="28"/>
          <w:lang w:val="es-CO"/>
        </w:rPr>
        <w:t xml:space="preserve"> porque </w:t>
      </w:r>
      <w:r w:rsidR="005201DA" w:rsidRPr="00B179CF">
        <w:rPr>
          <w:rFonts w:ascii="Verdana Pro" w:hAnsi="Verdana Pro"/>
          <w:sz w:val="28"/>
          <w:szCs w:val="28"/>
        </w:rPr>
        <w:t xml:space="preserve">es </w:t>
      </w:r>
      <w:r w:rsidR="00B7020E">
        <w:rPr>
          <w:rFonts w:ascii="Verdana Pro" w:hAnsi="Verdana Pro"/>
          <w:sz w:val="28"/>
          <w:szCs w:val="28"/>
        </w:rPr>
        <w:t xml:space="preserve">menester </w:t>
      </w:r>
      <w:r w:rsidR="005201DA" w:rsidRPr="00B179CF">
        <w:rPr>
          <w:rFonts w:ascii="Verdana Pro" w:hAnsi="Verdana Pro"/>
          <w:sz w:val="28"/>
          <w:szCs w:val="28"/>
        </w:rPr>
        <w:t xml:space="preserve">recordar que las declaraciones </w:t>
      </w:r>
      <w:r w:rsidR="00D56772">
        <w:rPr>
          <w:rFonts w:ascii="Verdana Pro" w:hAnsi="Verdana Pro"/>
          <w:sz w:val="28"/>
          <w:szCs w:val="28"/>
        </w:rPr>
        <w:t>rendidas</w:t>
      </w:r>
      <w:r w:rsidR="005201DA" w:rsidRPr="00B179CF">
        <w:rPr>
          <w:rFonts w:ascii="Verdana Pro" w:hAnsi="Verdana Pro"/>
          <w:sz w:val="28"/>
          <w:szCs w:val="28"/>
        </w:rPr>
        <w:t xml:space="preserve"> por una persona en tales condiciones</w:t>
      </w:r>
      <w:r w:rsidR="00D56772">
        <w:rPr>
          <w:rFonts w:ascii="Verdana Pro" w:hAnsi="Verdana Pro"/>
          <w:sz w:val="28"/>
          <w:szCs w:val="28"/>
        </w:rPr>
        <w:t xml:space="preserve">, o sea que se encuentre moribunda, </w:t>
      </w:r>
      <w:r w:rsidR="005201DA" w:rsidRPr="00B179CF">
        <w:rPr>
          <w:rFonts w:ascii="Verdana Pro" w:hAnsi="Verdana Pro"/>
          <w:sz w:val="28"/>
          <w:szCs w:val="28"/>
        </w:rPr>
        <w:t xml:space="preserve">hay que apreciarlas con cierta desconfianza y con beneficio de inventario, ya que por el simple y mero hecho de que una persona se encuentre al borde de la muerte, no </w:t>
      </w:r>
      <w:r w:rsidR="005201DA" w:rsidRPr="00B179CF">
        <w:rPr>
          <w:rFonts w:ascii="Verdana Pro" w:hAnsi="Verdana Pro"/>
          <w:sz w:val="28"/>
          <w:szCs w:val="28"/>
        </w:rPr>
        <w:lastRenderedPageBreak/>
        <w:t xml:space="preserve">necesariamente </w:t>
      </w:r>
      <w:r w:rsidR="000472C6">
        <w:rPr>
          <w:rFonts w:ascii="Verdana Pro" w:hAnsi="Verdana Pro"/>
          <w:sz w:val="28"/>
          <w:szCs w:val="28"/>
        </w:rPr>
        <w:t xml:space="preserve">ello </w:t>
      </w:r>
      <w:r w:rsidR="005201DA" w:rsidRPr="00B179CF">
        <w:rPr>
          <w:rFonts w:ascii="Verdana Pro" w:hAnsi="Verdana Pro"/>
          <w:sz w:val="28"/>
          <w:szCs w:val="28"/>
        </w:rPr>
        <w:t>quiere decir que todo lo que diga sea cierto, veraz y creíble</w:t>
      </w:r>
      <w:r w:rsidR="000472C6">
        <w:rPr>
          <w:rFonts w:ascii="Verdana Pro" w:hAnsi="Verdana Pro"/>
          <w:sz w:val="28"/>
          <w:szCs w:val="28"/>
        </w:rPr>
        <w:t>, como al parecer, de manera errada lo pretende la Fiscalía en la alzada</w:t>
      </w:r>
      <w:r w:rsidR="00B7020E">
        <w:rPr>
          <w:rFonts w:ascii="Verdana Pro" w:hAnsi="Verdana Pro"/>
          <w:sz w:val="28"/>
          <w:szCs w:val="28"/>
        </w:rPr>
        <w:t xml:space="preserve">. </w:t>
      </w:r>
    </w:p>
    <w:p w14:paraId="4668838E" w14:textId="77777777" w:rsidR="00B7020E" w:rsidRDefault="00B7020E" w:rsidP="00B179CF">
      <w:pPr>
        <w:spacing w:after="0" w:line="276" w:lineRule="auto"/>
        <w:jc w:val="both"/>
        <w:rPr>
          <w:rFonts w:ascii="Verdana Pro" w:hAnsi="Verdana Pro"/>
          <w:sz w:val="28"/>
          <w:szCs w:val="28"/>
        </w:rPr>
      </w:pPr>
    </w:p>
    <w:p w14:paraId="47C9D2E0" w14:textId="21CA365F" w:rsidR="00B7020E" w:rsidRDefault="00B7020E" w:rsidP="00B179CF">
      <w:pPr>
        <w:spacing w:after="0" w:line="276" w:lineRule="auto"/>
        <w:jc w:val="both"/>
        <w:rPr>
          <w:rFonts w:ascii="Verdana Pro" w:hAnsi="Verdana Pro"/>
          <w:sz w:val="28"/>
          <w:szCs w:val="28"/>
        </w:rPr>
      </w:pPr>
      <w:r>
        <w:rPr>
          <w:rFonts w:ascii="Verdana Pro" w:hAnsi="Verdana Pro"/>
          <w:sz w:val="28"/>
          <w:szCs w:val="28"/>
        </w:rPr>
        <w:t xml:space="preserve">A lo </w:t>
      </w:r>
      <w:r w:rsidR="00996576">
        <w:rPr>
          <w:rFonts w:ascii="Verdana Pro" w:hAnsi="Verdana Pro"/>
          <w:sz w:val="28"/>
          <w:szCs w:val="28"/>
        </w:rPr>
        <w:t>antes expuesto</w:t>
      </w:r>
      <w:r>
        <w:rPr>
          <w:rFonts w:ascii="Verdana Pro" w:hAnsi="Verdana Pro"/>
          <w:sz w:val="28"/>
          <w:szCs w:val="28"/>
        </w:rPr>
        <w:t xml:space="preserve">, se le debe sumar que en el presente asunto se tiene </w:t>
      </w:r>
      <w:r w:rsidR="00D46949">
        <w:rPr>
          <w:rFonts w:ascii="Verdana Pro" w:hAnsi="Verdana Pro"/>
          <w:sz w:val="28"/>
          <w:szCs w:val="28"/>
        </w:rPr>
        <w:t xml:space="preserve">como hecho cierto e indiscutible el consistente en </w:t>
      </w:r>
      <w:r>
        <w:rPr>
          <w:rFonts w:ascii="Verdana Pro" w:hAnsi="Verdana Pro"/>
          <w:sz w:val="28"/>
          <w:szCs w:val="28"/>
        </w:rPr>
        <w:t xml:space="preserve">que las condiciones de sanidad del moribundo no eran las mejores, sino que por el contrario estas eran </w:t>
      </w:r>
      <w:r w:rsidR="00D46949">
        <w:rPr>
          <w:rFonts w:ascii="Verdana Pro" w:hAnsi="Verdana Pro"/>
          <w:sz w:val="28"/>
          <w:szCs w:val="28"/>
        </w:rPr>
        <w:t>críticas</w:t>
      </w:r>
      <w:r>
        <w:rPr>
          <w:rFonts w:ascii="Verdana Pro" w:hAnsi="Verdana Pro"/>
          <w:sz w:val="28"/>
          <w:szCs w:val="28"/>
        </w:rPr>
        <w:t xml:space="preserve">, como bien se desprende de lo declarado por el </w:t>
      </w:r>
      <w:r w:rsidRPr="00B7020E">
        <w:rPr>
          <w:rFonts w:ascii="Verdana Pro" w:hAnsi="Verdana Pro"/>
          <w:sz w:val="28"/>
          <w:szCs w:val="28"/>
        </w:rPr>
        <w:t>médico JULIO CESAR LÓPEZ</w:t>
      </w:r>
      <w:r w:rsidR="00D46949">
        <w:rPr>
          <w:rFonts w:ascii="Verdana Pro" w:hAnsi="Verdana Pro"/>
          <w:sz w:val="28"/>
          <w:szCs w:val="28"/>
        </w:rPr>
        <w:t xml:space="preserve">, quien adveró que el paciente </w:t>
      </w:r>
      <w:r w:rsidR="00D46949" w:rsidRPr="00D46949">
        <w:rPr>
          <w:rFonts w:ascii="Verdana Pro" w:hAnsi="Verdana Pro"/>
          <w:sz w:val="28"/>
          <w:szCs w:val="28"/>
        </w:rPr>
        <w:t>tenía un nivel de conciencia alterado debido a las heridas</w:t>
      </w:r>
      <w:r w:rsidR="000472C6">
        <w:rPr>
          <w:rFonts w:ascii="Verdana Pro" w:hAnsi="Verdana Pro"/>
          <w:sz w:val="28"/>
          <w:szCs w:val="28"/>
        </w:rPr>
        <w:t xml:space="preserve"> que le fueron infligidas</w:t>
      </w:r>
      <w:r w:rsidR="00D46949" w:rsidRPr="00D46949">
        <w:rPr>
          <w:rFonts w:ascii="Verdana Pro" w:hAnsi="Verdana Pro"/>
          <w:sz w:val="28"/>
          <w:szCs w:val="28"/>
        </w:rPr>
        <w:t>, lo que indicaba que se encontraba en un estado de salud muy crítico con pérdida de conciencia</w:t>
      </w:r>
      <w:r w:rsidR="000472C6">
        <w:rPr>
          <w:rFonts w:ascii="Verdana Pro" w:hAnsi="Verdana Pro"/>
          <w:sz w:val="28"/>
          <w:szCs w:val="28"/>
        </w:rPr>
        <w:t xml:space="preserve">, la cual pudo recuperarla en algunos momentos cuando fue estabilizado, </w:t>
      </w:r>
      <w:r w:rsidR="00996576">
        <w:rPr>
          <w:rFonts w:ascii="Verdana Pro" w:hAnsi="Verdana Pro"/>
          <w:sz w:val="28"/>
          <w:szCs w:val="28"/>
        </w:rPr>
        <w:t xml:space="preserve">pero que pese a ello </w:t>
      </w:r>
      <w:r w:rsidR="000472C6">
        <w:rPr>
          <w:rFonts w:ascii="Verdana Pro" w:hAnsi="Verdana Pro"/>
          <w:sz w:val="28"/>
          <w:szCs w:val="28"/>
        </w:rPr>
        <w:t xml:space="preserve">aún seguía en </w:t>
      </w:r>
      <w:r w:rsidR="00996576">
        <w:rPr>
          <w:rFonts w:ascii="Verdana Pro" w:hAnsi="Verdana Pro"/>
          <w:sz w:val="28"/>
          <w:szCs w:val="28"/>
        </w:rPr>
        <w:t xml:space="preserve">un </w:t>
      </w:r>
      <w:r w:rsidR="000472C6">
        <w:rPr>
          <w:rFonts w:ascii="Verdana Pro" w:hAnsi="Verdana Pro"/>
          <w:sz w:val="28"/>
          <w:szCs w:val="28"/>
        </w:rPr>
        <w:t xml:space="preserve">estado crítico. </w:t>
      </w:r>
    </w:p>
    <w:p w14:paraId="3C73FED6" w14:textId="49043AA6" w:rsidR="00D46949" w:rsidRDefault="00D46949" w:rsidP="00B179CF">
      <w:pPr>
        <w:spacing w:after="0" w:line="276" w:lineRule="auto"/>
        <w:jc w:val="both"/>
        <w:rPr>
          <w:rFonts w:ascii="Verdana Pro" w:hAnsi="Verdana Pro"/>
          <w:sz w:val="28"/>
          <w:szCs w:val="28"/>
        </w:rPr>
      </w:pPr>
    </w:p>
    <w:p w14:paraId="3A30AEBB" w14:textId="29005313" w:rsidR="005201DA" w:rsidRPr="00B179CF" w:rsidRDefault="005201DA" w:rsidP="0021656A">
      <w:pPr>
        <w:spacing w:after="0" w:line="276" w:lineRule="auto"/>
        <w:jc w:val="both"/>
        <w:rPr>
          <w:rFonts w:ascii="Verdana Pro" w:hAnsi="Verdana Pro"/>
          <w:sz w:val="28"/>
          <w:szCs w:val="28"/>
        </w:rPr>
      </w:pPr>
      <w:r w:rsidRPr="00B179CF">
        <w:rPr>
          <w:rFonts w:ascii="Verdana Pro" w:hAnsi="Verdana Pro"/>
          <w:sz w:val="28"/>
          <w:szCs w:val="28"/>
        </w:rPr>
        <w:t xml:space="preserve">Sobre lo anterior, o sea sobre el tema relacionado con </w:t>
      </w:r>
      <w:r w:rsidR="00996576">
        <w:rPr>
          <w:rFonts w:ascii="Verdana Pro" w:hAnsi="Verdana Pro"/>
          <w:sz w:val="28"/>
          <w:szCs w:val="28"/>
        </w:rPr>
        <w:t xml:space="preserve">el grado de credibilidad que ameritarían las </w:t>
      </w:r>
      <w:r w:rsidRPr="00B179CF">
        <w:rPr>
          <w:rFonts w:ascii="Verdana Pro" w:hAnsi="Verdana Pro"/>
          <w:sz w:val="28"/>
          <w:szCs w:val="28"/>
        </w:rPr>
        <w:t>declaraciones absueltas por los moribundos, considera la Sala de utilidad traer a colación lo que la Doctrina ha dicho sobre es</w:t>
      </w:r>
      <w:r w:rsidR="000472C6">
        <w:rPr>
          <w:rFonts w:ascii="Verdana Pro" w:hAnsi="Verdana Pro"/>
          <w:sz w:val="28"/>
          <w:szCs w:val="28"/>
        </w:rPr>
        <w:t>e</w:t>
      </w:r>
      <w:r w:rsidRPr="00B179CF">
        <w:rPr>
          <w:rFonts w:ascii="Verdana Pro" w:hAnsi="Verdana Pro"/>
          <w:sz w:val="28"/>
          <w:szCs w:val="28"/>
        </w:rPr>
        <w:t xml:space="preserve"> tópico: </w:t>
      </w:r>
    </w:p>
    <w:p w14:paraId="78AC0343" w14:textId="77777777" w:rsidR="005201DA" w:rsidRPr="00B179CF" w:rsidRDefault="005201DA" w:rsidP="000472C6">
      <w:pPr>
        <w:pStyle w:val="Sinespaciado"/>
      </w:pPr>
      <w:r w:rsidRPr="00B179CF">
        <w:t xml:space="preserve"> </w:t>
      </w:r>
    </w:p>
    <w:p w14:paraId="7A061E8B" w14:textId="77777777" w:rsidR="005201DA" w:rsidRPr="00B179CF" w:rsidRDefault="005201DA" w:rsidP="00F27F3B">
      <w:pPr>
        <w:pStyle w:val="Sinespaciado"/>
        <w:spacing w:line="276" w:lineRule="auto"/>
        <w:ind w:left="567" w:right="567"/>
        <w:rPr>
          <w:rFonts w:ascii="Verdana Pro" w:hAnsi="Verdana Pro"/>
          <w:sz w:val="24"/>
          <w:szCs w:val="24"/>
        </w:rPr>
      </w:pPr>
      <w:r w:rsidRPr="00B179CF">
        <w:rPr>
          <w:rFonts w:ascii="Verdana Pro" w:hAnsi="Verdana Pro"/>
          <w:sz w:val="24"/>
          <w:szCs w:val="24"/>
        </w:rPr>
        <w:t>“En este punto se debe decir algo sobre las declaraciones rendidas por el ofendido cuando está próximo a morir, es decir, quiero referirme a la sicología del moribundo.</w:t>
      </w:r>
    </w:p>
    <w:p w14:paraId="57CEA86A" w14:textId="77777777" w:rsidR="005201DA" w:rsidRPr="00B179CF" w:rsidRDefault="005201DA" w:rsidP="00F27F3B">
      <w:pPr>
        <w:pStyle w:val="Sinespaciado"/>
        <w:spacing w:line="276" w:lineRule="auto"/>
        <w:ind w:left="567" w:right="567"/>
        <w:rPr>
          <w:rFonts w:ascii="Verdana Pro" w:hAnsi="Verdana Pro"/>
          <w:sz w:val="24"/>
          <w:szCs w:val="24"/>
        </w:rPr>
      </w:pPr>
    </w:p>
    <w:p w14:paraId="2E1FD655" w14:textId="77777777" w:rsidR="005201DA" w:rsidRPr="00B179CF" w:rsidRDefault="005201DA" w:rsidP="00F27F3B">
      <w:pPr>
        <w:pStyle w:val="Sinespaciado"/>
        <w:spacing w:line="276" w:lineRule="auto"/>
        <w:ind w:left="567" w:right="567"/>
        <w:rPr>
          <w:rFonts w:ascii="Verdana Pro" w:hAnsi="Verdana Pro"/>
          <w:sz w:val="24"/>
          <w:szCs w:val="24"/>
        </w:rPr>
      </w:pPr>
      <w:r w:rsidRPr="00B179CF">
        <w:rPr>
          <w:rFonts w:ascii="Verdana Pro" w:hAnsi="Verdana Pro"/>
          <w:sz w:val="24"/>
          <w:szCs w:val="24"/>
        </w:rPr>
        <w:t xml:space="preserve">En muchos procesos graves, la víctima del delito tiene tiempo de rendir declaración ante los carabineros, ante el juez o también delante de un testigo, y luego muere. </w:t>
      </w:r>
    </w:p>
    <w:p w14:paraId="166E3CF8" w14:textId="77777777" w:rsidR="005201DA" w:rsidRPr="00B179CF" w:rsidRDefault="005201DA" w:rsidP="00F27F3B">
      <w:pPr>
        <w:pStyle w:val="Sinespaciado"/>
        <w:spacing w:line="276" w:lineRule="auto"/>
        <w:ind w:left="567" w:right="567"/>
        <w:rPr>
          <w:rFonts w:ascii="Verdana Pro" w:hAnsi="Verdana Pro"/>
          <w:sz w:val="24"/>
          <w:szCs w:val="24"/>
        </w:rPr>
      </w:pPr>
    </w:p>
    <w:p w14:paraId="1E25B184" w14:textId="77777777" w:rsidR="005201DA" w:rsidRPr="00B179CF" w:rsidRDefault="005201DA" w:rsidP="00F27F3B">
      <w:pPr>
        <w:pStyle w:val="Sinespaciado"/>
        <w:spacing w:line="276" w:lineRule="auto"/>
        <w:ind w:left="567" w:right="567"/>
        <w:rPr>
          <w:rFonts w:ascii="Verdana Pro" w:hAnsi="Verdana Pro"/>
          <w:sz w:val="24"/>
          <w:szCs w:val="24"/>
        </w:rPr>
      </w:pPr>
      <w:r w:rsidRPr="00B179CF">
        <w:rPr>
          <w:rFonts w:ascii="Verdana Pro" w:hAnsi="Verdana Pro"/>
          <w:sz w:val="24"/>
          <w:szCs w:val="24"/>
        </w:rPr>
        <w:t>Quedan en el proceso frases de acusación o de disculpa, que fueron pronunciadas en condiciones sicológicas muy excepcionales, palabras que aún pueden constituir la única prueba en un delito que no tuvo testigos.</w:t>
      </w:r>
    </w:p>
    <w:p w14:paraId="2717CA01" w14:textId="77777777" w:rsidR="005201DA" w:rsidRPr="00B179CF" w:rsidRDefault="005201DA" w:rsidP="00F27F3B">
      <w:pPr>
        <w:pStyle w:val="Sinespaciado"/>
        <w:spacing w:line="276" w:lineRule="auto"/>
        <w:ind w:left="567" w:right="567"/>
        <w:rPr>
          <w:rFonts w:ascii="Verdana Pro" w:hAnsi="Verdana Pro"/>
          <w:sz w:val="24"/>
          <w:szCs w:val="24"/>
        </w:rPr>
      </w:pPr>
    </w:p>
    <w:p w14:paraId="56AD52EA" w14:textId="5C605420" w:rsidR="005201DA" w:rsidRPr="00B179CF" w:rsidRDefault="005201DA" w:rsidP="00F27F3B">
      <w:pPr>
        <w:pStyle w:val="Sinespaciado"/>
        <w:spacing w:line="276" w:lineRule="auto"/>
        <w:ind w:left="567" w:right="567"/>
        <w:rPr>
          <w:rFonts w:ascii="Verdana Pro" w:hAnsi="Verdana Pro"/>
          <w:sz w:val="24"/>
          <w:szCs w:val="24"/>
        </w:rPr>
      </w:pPr>
      <w:r w:rsidRPr="00B179CF">
        <w:rPr>
          <w:rFonts w:ascii="Verdana Pro" w:hAnsi="Verdana Pro"/>
          <w:sz w:val="24"/>
          <w:szCs w:val="24"/>
        </w:rPr>
        <w:t>(:::)</w:t>
      </w:r>
    </w:p>
    <w:p w14:paraId="5252D0F2" w14:textId="77777777" w:rsidR="005201DA" w:rsidRPr="00B179CF" w:rsidRDefault="005201DA" w:rsidP="00F27F3B">
      <w:pPr>
        <w:pStyle w:val="Sinespaciado"/>
        <w:spacing w:line="276" w:lineRule="auto"/>
        <w:ind w:left="567" w:right="567"/>
        <w:rPr>
          <w:rFonts w:ascii="Verdana Pro" w:hAnsi="Verdana Pro"/>
          <w:sz w:val="24"/>
          <w:szCs w:val="24"/>
        </w:rPr>
      </w:pPr>
    </w:p>
    <w:p w14:paraId="4E26AA02" w14:textId="1D6CDB3E" w:rsidR="005201DA" w:rsidRPr="00B179CF" w:rsidRDefault="005201DA" w:rsidP="00F27F3B">
      <w:pPr>
        <w:pStyle w:val="Sinespaciado"/>
        <w:spacing w:line="276" w:lineRule="auto"/>
        <w:ind w:left="567" w:right="567"/>
        <w:rPr>
          <w:rFonts w:ascii="Verdana Pro" w:hAnsi="Verdana Pro"/>
          <w:sz w:val="24"/>
          <w:szCs w:val="24"/>
        </w:rPr>
      </w:pPr>
      <w:r w:rsidRPr="00B179CF">
        <w:rPr>
          <w:rFonts w:ascii="Verdana Pro" w:hAnsi="Verdana Pro"/>
          <w:sz w:val="24"/>
          <w:szCs w:val="24"/>
        </w:rPr>
        <w:t xml:space="preserve">Los que mueren a consecuencia de un delito, antes que la personalidad se esfume en este estado de reviviscencia del pasado, no presentan esa dulce resignación del que ve en la muerte una fatal necesidad, sino que siente el alma invadida por una cruel desesperación, a veces proveniente del convulsivo dolor de morir sin </w:t>
      </w:r>
      <w:r w:rsidRPr="00B179CF">
        <w:rPr>
          <w:rFonts w:ascii="Verdana Pro" w:hAnsi="Verdana Pro"/>
          <w:sz w:val="24"/>
          <w:szCs w:val="24"/>
        </w:rPr>
        <w:lastRenderedPageBreak/>
        <w:t>venganza, así se inclinan a formarse vagas sospechas o también a ens</w:t>
      </w:r>
      <w:r w:rsidR="00996576">
        <w:rPr>
          <w:rFonts w:ascii="Verdana Pro" w:hAnsi="Verdana Pro"/>
          <w:sz w:val="24"/>
          <w:szCs w:val="24"/>
        </w:rPr>
        <w:t>a</w:t>
      </w:r>
      <w:r w:rsidRPr="00B179CF">
        <w:rPr>
          <w:rFonts w:ascii="Verdana Pro" w:hAnsi="Verdana Pro"/>
          <w:sz w:val="24"/>
          <w:szCs w:val="24"/>
        </w:rPr>
        <w:t>ñarse sobre el culpable.</w:t>
      </w:r>
    </w:p>
    <w:p w14:paraId="3C54DD41" w14:textId="77777777" w:rsidR="005201DA" w:rsidRPr="00B179CF" w:rsidRDefault="005201DA" w:rsidP="00F27F3B">
      <w:pPr>
        <w:pStyle w:val="Sinespaciado"/>
        <w:spacing w:line="276" w:lineRule="auto"/>
        <w:ind w:left="567" w:right="567"/>
        <w:rPr>
          <w:rFonts w:ascii="Verdana Pro" w:hAnsi="Verdana Pro"/>
          <w:sz w:val="24"/>
          <w:szCs w:val="24"/>
        </w:rPr>
      </w:pPr>
    </w:p>
    <w:p w14:paraId="1EB8C7E1" w14:textId="4529B773" w:rsidR="005201DA" w:rsidRDefault="005201DA" w:rsidP="00F27F3B">
      <w:pPr>
        <w:pStyle w:val="Sinespaciado"/>
        <w:spacing w:line="276" w:lineRule="auto"/>
        <w:ind w:left="567" w:right="567"/>
        <w:rPr>
          <w:rFonts w:ascii="Verdana Pro" w:hAnsi="Verdana Pro"/>
          <w:sz w:val="24"/>
          <w:szCs w:val="24"/>
        </w:rPr>
      </w:pPr>
      <w:r w:rsidRPr="00B179CF">
        <w:rPr>
          <w:rFonts w:ascii="Verdana Pro" w:hAnsi="Verdana Pro"/>
          <w:sz w:val="24"/>
          <w:szCs w:val="24"/>
        </w:rPr>
        <w:t xml:space="preserve">Igualmente, con su desaparición, la palabra adquiere un tono religioso de veracidad, tanto que hace aparecer la acusación de mendacidad como una profanación, y así un inocente puede verse frente a un error – prueba indestructible – o ante una mentira, que parecen voces sagradas que viniesen del más allá. </w:t>
      </w:r>
    </w:p>
    <w:p w14:paraId="6C6F87EC" w14:textId="77777777" w:rsidR="0021656A" w:rsidRPr="00B179CF" w:rsidRDefault="0021656A" w:rsidP="00F27F3B">
      <w:pPr>
        <w:pStyle w:val="Sinespaciado"/>
        <w:spacing w:line="276" w:lineRule="auto"/>
        <w:ind w:left="567" w:right="567"/>
        <w:rPr>
          <w:rFonts w:ascii="Verdana Pro" w:hAnsi="Verdana Pro"/>
          <w:sz w:val="24"/>
          <w:szCs w:val="24"/>
        </w:rPr>
      </w:pPr>
    </w:p>
    <w:p w14:paraId="6306BFD0" w14:textId="77777777" w:rsidR="005201DA" w:rsidRPr="00B179CF" w:rsidRDefault="005201DA" w:rsidP="00F27F3B">
      <w:pPr>
        <w:pStyle w:val="Sinespaciado"/>
        <w:spacing w:line="276" w:lineRule="auto"/>
        <w:ind w:left="567" w:right="567"/>
        <w:rPr>
          <w:rFonts w:ascii="Verdana Pro" w:hAnsi="Verdana Pro"/>
          <w:sz w:val="24"/>
          <w:szCs w:val="24"/>
        </w:rPr>
      </w:pPr>
      <w:r w:rsidRPr="00B179CF">
        <w:rPr>
          <w:rFonts w:ascii="Verdana Pro" w:hAnsi="Verdana Pro"/>
          <w:sz w:val="24"/>
          <w:szCs w:val="24"/>
        </w:rPr>
        <w:t xml:space="preserve">No hay nada más trágicamente doloroso que encontrarse frente a un adversario que es temible porque escapa a toda discusión, y porque se sustrae de toda investigación. </w:t>
      </w:r>
    </w:p>
    <w:p w14:paraId="14F97B5D" w14:textId="77777777" w:rsidR="005201DA" w:rsidRPr="00B179CF" w:rsidRDefault="005201DA" w:rsidP="00F27F3B">
      <w:pPr>
        <w:pStyle w:val="Sinespaciado"/>
        <w:spacing w:line="276" w:lineRule="auto"/>
        <w:ind w:left="567" w:right="567"/>
        <w:rPr>
          <w:rFonts w:ascii="Verdana Pro" w:hAnsi="Verdana Pro"/>
          <w:sz w:val="24"/>
          <w:szCs w:val="24"/>
        </w:rPr>
      </w:pPr>
    </w:p>
    <w:p w14:paraId="41FE485F" w14:textId="77777777" w:rsidR="005201DA" w:rsidRPr="00B179CF" w:rsidRDefault="005201DA" w:rsidP="00F27F3B">
      <w:pPr>
        <w:pStyle w:val="Sinespaciado"/>
        <w:spacing w:line="276" w:lineRule="auto"/>
        <w:ind w:left="567" w:right="567"/>
        <w:rPr>
          <w:rFonts w:ascii="Verdana Pro" w:hAnsi="Verdana Pro"/>
          <w:sz w:val="24"/>
          <w:szCs w:val="24"/>
        </w:rPr>
      </w:pPr>
      <w:r w:rsidRPr="00B179CF">
        <w:rPr>
          <w:rFonts w:ascii="Verdana Pro" w:hAnsi="Verdana Pro"/>
          <w:sz w:val="24"/>
          <w:szCs w:val="24"/>
        </w:rPr>
        <w:t>¿Se puede mentir al morir, sea por vergüenza, por odio o por venganza? Si, se puede.</w:t>
      </w:r>
    </w:p>
    <w:p w14:paraId="532B3715" w14:textId="77777777" w:rsidR="005201DA" w:rsidRPr="00B179CF" w:rsidRDefault="005201DA" w:rsidP="00F27F3B">
      <w:pPr>
        <w:pStyle w:val="Sinespaciado"/>
        <w:spacing w:line="276" w:lineRule="auto"/>
        <w:ind w:left="567" w:right="567"/>
        <w:rPr>
          <w:rFonts w:ascii="Verdana Pro" w:hAnsi="Verdana Pro"/>
          <w:sz w:val="24"/>
          <w:szCs w:val="24"/>
        </w:rPr>
      </w:pPr>
    </w:p>
    <w:p w14:paraId="3BED00EA" w14:textId="77777777" w:rsidR="005201DA" w:rsidRPr="00B179CF" w:rsidRDefault="005201DA" w:rsidP="00F27F3B">
      <w:pPr>
        <w:pStyle w:val="Sinespaciado"/>
        <w:spacing w:line="276" w:lineRule="auto"/>
        <w:ind w:left="567" w:right="567"/>
        <w:rPr>
          <w:rFonts w:ascii="Verdana Pro" w:hAnsi="Verdana Pro"/>
          <w:sz w:val="24"/>
          <w:szCs w:val="24"/>
        </w:rPr>
      </w:pPr>
      <w:r w:rsidRPr="00B179CF">
        <w:rPr>
          <w:rFonts w:ascii="Verdana Pro" w:hAnsi="Verdana Pro"/>
          <w:sz w:val="24"/>
          <w:szCs w:val="24"/>
        </w:rPr>
        <w:t>Y se puede porque no siempre el hombre tiene la seguridad de morir; por el contrario, cualquiera sabe que a menudo los moribundos se aferran desesperadamente a la esperanza de vivir, y que a veces mueren hablando de aquello que harán después de la curación; se puede, porque la muerte puede ser causa de una desesperación tan frenética, que haga que se trate de evitar con la mentira un acontecimiento espantoso.</w:t>
      </w:r>
    </w:p>
    <w:p w14:paraId="0E48D426" w14:textId="77777777" w:rsidR="005201DA" w:rsidRPr="00B179CF" w:rsidRDefault="005201DA" w:rsidP="00F27F3B">
      <w:pPr>
        <w:pStyle w:val="Sinespaciado"/>
        <w:spacing w:line="276" w:lineRule="auto"/>
        <w:ind w:left="567" w:right="567"/>
        <w:rPr>
          <w:rFonts w:ascii="Verdana Pro" w:hAnsi="Verdana Pro"/>
          <w:sz w:val="24"/>
          <w:szCs w:val="24"/>
        </w:rPr>
      </w:pPr>
    </w:p>
    <w:p w14:paraId="1AFF5FB1" w14:textId="77777777" w:rsidR="005201DA" w:rsidRPr="00B179CF" w:rsidRDefault="005201DA" w:rsidP="00F27F3B">
      <w:pPr>
        <w:pStyle w:val="Sinespaciado"/>
        <w:spacing w:line="276" w:lineRule="auto"/>
        <w:ind w:left="567" w:right="567"/>
        <w:rPr>
          <w:rFonts w:ascii="Verdana Pro" w:hAnsi="Verdana Pro"/>
          <w:sz w:val="24"/>
          <w:szCs w:val="24"/>
        </w:rPr>
      </w:pPr>
      <w:r w:rsidRPr="00B179CF">
        <w:rPr>
          <w:rFonts w:ascii="Verdana Pro" w:hAnsi="Verdana Pro"/>
          <w:sz w:val="24"/>
          <w:szCs w:val="24"/>
        </w:rPr>
        <w:t>Imagínese que alguien sospeche que ha sido envenenado por su mujer, para poder casarse ésta con un sujeto a quien cree su amante, y se comprenderá hasta qué punto se puede acusar para crear entre ellos una barrera fatal.</w:t>
      </w:r>
    </w:p>
    <w:p w14:paraId="5206D162" w14:textId="77777777" w:rsidR="005201DA" w:rsidRPr="00B179CF" w:rsidRDefault="005201DA" w:rsidP="00F27F3B">
      <w:pPr>
        <w:pStyle w:val="Sinespaciado"/>
        <w:spacing w:line="276" w:lineRule="auto"/>
        <w:ind w:left="567" w:right="567"/>
        <w:rPr>
          <w:rFonts w:ascii="Verdana Pro" w:hAnsi="Verdana Pro"/>
          <w:sz w:val="24"/>
          <w:szCs w:val="24"/>
        </w:rPr>
      </w:pPr>
    </w:p>
    <w:p w14:paraId="6A9B6C66" w14:textId="0DBE5E13" w:rsidR="005201DA" w:rsidRDefault="005201DA" w:rsidP="00F27F3B">
      <w:pPr>
        <w:pStyle w:val="Sinespaciado"/>
        <w:spacing w:line="276" w:lineRule="auto"/>
        <w:ind w:left="567" w:right="567"/>
        <w:rPr>
          <w:rFonts w:ascii="Verdana Pro" w:hAnsi="Verdana Pro"/>
          <w:sz w:val="24"/>
          <w:szCs w:val="24"/>
        </w:rPr>
      </w:pPr>
      <w:r w:rsidRPr="00B179CF">
        <w:rPr>
          <w:rFonts w:ascii="Verdana Pro" w:hAnsi="Verdana Pro"/>
          <w:sz w:val="24"/>
          <w:szCs w:val="24"/>
        </w:rPr>
        <w:t xml:space="preserve">Pero se puede mentir, teniendo consciencia de la muerte inminente, únicamente para ejercer venganza; el caso más frecuente es aquel en que se busca hacer extensiva la responsabilidad del homicida a otras personas de la familia. </w:t>
      </w:r>
    </w:p>
    <w:p w14:paraId="5B2BC3C3" w14:textId="77777777" w:rsidR="0021656A" w:rsidRPr="00B179CF" w:rsidRDefault="0021656A" w:rsidP="00F27F3B">
      <w:pPr>
        <w:pStyle w:val="Sinespaciado"/>
        <w:spacing w:line="276" w:lineRule="auto"/>
        <w:ind w:left="567" w:right="567"/>
        <w:rPr>
          <w:rFonts w:ascii="Verdana Pro" w:hAnsi="Verdana Pro"/>
          <w:sz w:val="24"/>
          <w:szCs w:val="24"/>
        </w:rPr>
      </w:pPr>
    </w:p>
    <w:p w14:paraId="2AC98B40" w14:textId="77777777" w:rsidR="005201DA" w:rsidRPr="00B179CF" w:rsidRDefault="005201DA" w:rsidP="00F27F3B">
      <w:pPr>
        <w:pStyle w:val="Sinespaciado"/>
        <w:spacing w:line="276" w:lineRule="auto"/>
        <w:ind w:left="567" w:right="567"/>
        <w:rPr>
          <w:rFonts w:ascii="Verdana Pro" w:hAnsi="Verdana Pro"/>
          <w:sz w:val="24"/>
          <w:szCs w:val="24"/>
        </w:rPr>
      </w:pPr>
      <w:r w:rsidRPr="00B179CF">
        <w:rPr>
          <w:rFonts w:ascii="Verdana Pro" w:hAnsi="Verdana Pro"/>
          <w:sz w:val="24"/>
          <w:szCs w:val="24"/>
        </w:rPr>
        <w:t xml:space="preserve">Hay hombres que llegan a la muerte con una desesperación tan frenética, con tal salvaje insurrección, que en su alma se agitan las más malvadas pasiones, los odios más desordenados. </w:t>
      </w:r>
    </w:p>
    <w:p w14:paraId="10EFD8A4" w14:textId="77777777" w:rsidR="005201DA" w:rsidRPr="00B179CF" w:rsidRDefault="005201DA" w:rsidP="00F27F3B">
      <w:pPr>
        <w:pStyle w:val="Sinespaciado"/>
        <w:spacing w:line="276" w:lineRule="auto"/>
        <w:ind w:left="567" w:right="567"/>
        <w:rPr>
          <w:rFonts w:ascii="Verdana Pro" w:hAnsi="Verdana Pro"/>
          <w:sz w:val="24"/>
          <w:szCs w:val="24"/>
        </w:rPr>
      </w:pPr>
    </w:p>
    <w:p w14:paraId="5C56BC81" w14:textId="77777777" w:rsidR="005201DA" w:rsidRPr="00B179CF" w:rsidRDefault="005201DA" w:rsidP="00F27F3B">
      <w:pPr>
        <w:pStyle w:val="Sinespaciado"/>
        <w:spacing w:line="276" w:lineRule="auto"/>
        <w:ind w:left="567" w:right="567"/>
        <w:rPr>
          <w:rFonts w:ascii="Verdana Pro" w:hAnsi="Verdana Pro"/>
          <w:sz w:val="24"/>
          <w:szCs w:val="24"/>
        </w:rPr>
      </w:pPr>
      <w:r w:rsidRPr="00B179CF">
        <w:rPr>
          <w:rFonts w:ascii="Verdana Pro" w:hAnsi="Verdana Pro"/>
          <w:sz w:val="24"/>
          <w:szCs w:val="24"/>
        </w:rPr>
        <w:t>(:::)</w:t>
      </w:r>
    </w:p>
    <w:p w14:paraId="068A9229" w14:textId="77777777" w:rsidR="005201DA" w:rsidRPr="00B179CF" w:rsidRDefault="005201DA" w:rsidP="00F27F3B">
      <w:pPr>
        <w:pStyle w:val="Sinespaciado"/>
        <w:spacing w:line="276" w:lineRule="auto"/>
        <w:ind w:left="567" w:right="567"/>
        <w:rPr>
          <w:rFonts w:ascii="Verdana Pro" w:hAnsi="Verdana Pro"/>
          <w:sz w:val="24"/>
          <w:szCs w:val="24"/>
        </w:rPr>
      </w:pPr>
    </w:p>
    <w:p w14:paraId="0D15D496" w14:textId="75B6CADD" w:rsidR="005201DA" w:rsidRPr="00B179CF" w:rsidRDefault="005201DA" w:rsidP="00F27F3B">
      <w:pPr>
        <w:pStyle w:val="Sinespaciado"/>
        <w:spacing w:line="276" w:lineRule="auto"/>
        <w:ind w:left="567" w:right="567"/>
        <w:rPr>
          <w:rFonts w:ascii="Verdana Pro" w:hAnsi="Verdana Pro"/>
          <w:sz w:val="24"/>
          <w:szCs w:val="24"/>
        </w:rPr>
      </w:pPr>
      <w:r w:rsidRPr="00B179CF">
        <w:rPr>
          <w:rFonts w:ascii="Verdana Pro" w:hAnsi="Verdana Pro"/>
          <w:b/>
          <w:sz w:val="24"/>
          <w:szCs w:val="24"/>
        </w:rPr>
        <w:lastRenderedPageBreak/>
        <w:t>Es preciso echar de lado toda artificiosa creación sentimental y tomar la declaración del moribundo con mucha prudencia</w:t>
      </w:r>
      <w:r w:rsidR="00B179CF">
        <w:rPr>
          <w:rFonts w:ascii="Verdana Pro" w:hAnsi="Verdana Pro"/>
          <w:b/>
          <w:sz w:val="24"/>
          <w:szCs w:val="24"/>
        </w:rPr>
        <w:t>…</w:t>
      </w:r>
      <w:r w:rsidRPr="00B179CF">
        <w:rPr>
          <w:rFonts w:ascii="Verdana Pro" w:hAnsi="Verdana Pro"/>
          <w:sz w:val="24"/>
          <w:szCs w:val="24"/>
        </w:rPr>
        <w:t>.”</w:t>
      </w:r>
      <w:r w:rsidRPr="00B179CF">
        <w:rPr>
          <w:rStyle w:val="Refdenotaalpie"/>
          <w:rFonts w:ascii="Verdana Pro" w:hAnsi="Verdana Pro"/>
          <w:sz w:val="24"/>
          <w:szCs w:val="24"/>
        </w:rPr>
        <w:footnoteReference w:id="6"/>
      </w:r>
      <w:r w:rsidRPr="00B179CF">
        <w:rPr>
          <w:rFonts w:ascii="Verdana Pro" w:hAnsi="Verdana Pro"/>
          <w:sz w:val="24"/>
          <w:szCs w:val="24"/>
        </w:rPr>
        <w:t xml:space="preserve">. </w:t>
      </w:r>
    </w:p>
    <w:p w14:paraId="4C67E13F" w14:textId="77777777" w:rsidR="005201DA" w:rsidRPr="00B179CF" w:rsidRDefault="005201DA" w:rsidP="00933C69">
      <w:pPr>
        <w:spacing w:after="0" w:line="276" w:lineRule="auto"/>
        <w:jc w:val="both"/>
        <w:rPr>
          <w:rFonts w:ascii="Verdana Pro" w:eastAsia="Verdana" w:hAnsi="Verdana Pro" w:cs="Verdana"/>
          <w:bCs/>
          <w:sz w:val="28"/>
          <w:szCs w:val="28"/>
          <w:lang w:val="es-CO"/>
        </w:rPr>
      </w:pPr>
    </w:p>
    <w:p w14:paraId="4CE67A80" w14:textId="4A5FA9B3" w:rsidR="00F27F3B" w:rsidRDefault="00F27F3B" w:rsidP="00F27F3B">
      <w:pPr>
        <w:spacing w:after="0" w:line="276" w:lineRule="auto"/>
        <w:jc w:val="both"/>
        <w:rPr>
          <w:rFonts w:ascii="Verdana Pro" w:eastAsia="Verdana" w:hAnsi="Verdana Pro" w:cs="Verdana"/>
          <w:bCs/>
          <w:sz w:val="28"/>
          <w:szCs w:val="28"/>
          <w:lang w:val="es-CO"/>
        </w:rPr>
      </w:pPr>
      <w:r>
        <w:rPr>
          <w:rFonts w:ascii="Verdana Pro" w:eastAsia="Verdana" w:hAnsi="Verdana Pro" w:cs="Verdana"/>
          <w:bCs/>
          <w:sz w:val="28"/>
          <w:szCs w:val="28"/>
          <w:lang w:val="es-CO"/>
        </w:rPr>
        <w:t xml:space="preserve">Aplicando lo hasta ahora dicho al caso en estudio, la Sala válidamente puede concluir que existen plausibles y potísimas razones para desconfiar del grado absoluto de credibilidad que ameritarían los señalamientos que la víctima </w:t>
      </w:r>
      <w:r w:rsidR="00596B47">
        <w:rPr>
          <w:rFonts w:ascii="Verdana Pro" w:eastAsia="Verdana" w:hAnsi="Verdana Pro" w:cs="Verdana"/>
          <w:bCs/>
          <w:sz w:val="28"/>
          <w:szCs w:val="28"/>
          <w:lang w:val="es-CO"/>
        </w:rPr>
        <w:t>RGZZ</w:t>
      </w:r>
      <w:r>
        <w:rPr>
          <w:rFonts w:ascii="Verdana Pro" w:eastAsia="Verdana" w:hAnsi="Verdana Pro" w:cs="Verdana"/>
          <w:bCs/>
          <w:sz w:val="28"/>
          <w:szCs w:val="28"/>
          <w:lang w:val="es-CO"/>
        </w:rPr>
        <w:t xml:space="preserve"> efectuó </w:t>
      </w:r>
      <w:r w:rsidR="00882AD2">
        <w:rPr>
          <w:rFonts w:ascii="Verdana Pro" w:eastAsia="Verdana" w:hAnsi="Verdana Pro" w:cs="Verdana"/>
          <w:bCs/>
          <w:sz w:val="28"/>
          <w:szCs w:val="28"/>
          <w:lang w:val="es-CO"/>
        </w:rPr>
        <w:t xml:space="preserve">— antes de fallecer — </w:t>
      </w:r>
      <w:r>
        <w:rPr>
          <w:rFonts w:ascii="Verdana Pro" w:eastAsia="Verdana" w:hAnsi="Verdana Pro" w:cs="Verdana"/>
          <w:bCs/>
          <w:sz w:val="28"/>
          <w:szCs w:val="28"/>
          <w:lang w:val="es-CO"/>
        </w:rPr>
        <w:t xml:space="preserve">en contra </w:t>
      </w:r>
      <w:r w:rsidR="00882AD2">
        <w:rPr>
          <w:rFonts w:ascii="Verdana Pro" w:eastAsia="Verdana" w:hAnsi="Verdana Pro" w:cs="Verdana"/>
          <w:bCs/>
          <w:sz w:val="28"/>
          <w:szCs w:val="28"/>
          <w:lang w:val="es-CO"/>
        </w:rPr>
        <w:t xml:space="preserve">de un tal </w:t>
      </w:r>
      <w:r w:rsidRPr="00F27F3B">
        <w:rPr>
          <w:rFonts w:ascii="Verdana Pro" w:eastAsia="Verdana" w:hAnsi="Verdana Pro" w:cs="Verdana"/>
          <w:bCs/>
          <w:sz w:val="28"/>
          <w:szCs w:val="28"/>
          <w:lang w:val="es-CO"/>
        </w:rPr>
        <w:t xml:space="preserve">(a) </w:t>
      </w:r>
      <w:r w:rsidRPr="00882AD2">
        <w:rPr>
          <w:rFonts w:ascii="Verdana Pro" w:eastAsia="Verdana" w:hAnsi="Verdana Pro" w:cs="Verdana"/>
          <w:bCs/>
          <w:i/>
          <w:sz w:val="28"/>
          <w:szCs w:val="28"/>
          <w:lang w:val="es-CO"/>
        </w:rPr>
        <w:t>“Cucaracho”</w:t>
      </w:r>
      <w:r w:rsidR="00882AD2">
        <w:rPr>
          <w:rFonts w:ascii="Verdana Pro" w:eastAsia="Verdana" w:hAnsi="Verdana Pro" w:cs="Verdana"/>
          <w:bCs/>
          <w:sz w:val="28"/>
          <w:szCs w:val="28"/>
          <w:lang w:val="es-CO"/>
        </w:rPr>
        <w:t xml:space="preserve"> como la persona quien lo asesinó</w:t>
      </w:r>
      <w:r w:rsidR="007B347F">
        <w:rPr>
          <w:rFonts w:ascii="Verdana Pro" w:eastAsia="Verdana" w:hAnsi="Verdana Pro" w:cs="Verdana"/>
          <w:bCs/>
          <w:sz w:val="28"/>
          <w:szCs w:val="28"/>
          <w:lang w:val="es-CO"/>
        </w:rPr>
        <w:t>, por cuanto, se reitera, se estaba en presencia de una persona cuyas condiciones cognitivas no eras las mejores, dado que se encontraba en un estado crítico de salud; a lo que se le debe sumar el incisivo</w:t>
      </w:r>
      <w:r w:rsidR="00B5203E">
        <w:rPr>
          <w:rFonts w:ascii="Verdana Pro" w:eastAsia="Verdana" w:hAnsi="Verdana Pro" w:cs="Verdana"/>
          <w:bCs/>
          <w:sz w:val="28"/>
          <w:szCs w:val="28"/>
          <w:lang w:val="es-CO"/>
        </w:rPr>
        <w:t xml:space="preserve">, insidioso y </w:t>
      </w:r>
      <w:r w:rsidR="007B347F">
        <w:rPr>
          <w:rFonts w:ascii="Verdana Pro" w:eastAsia="Verdana" w:hAnsi="Verdana Pro" w:cs="Verdana"/>
          <w:bCs/>
          <w:sz w:val="28"/>
          <w:szCs w:val="28"/>
          <w:lang w:val="es-CO"/>
        </w:rPr>
        <w:t xml:space="preserve">sugestivo grado de las preguntas que le fueron formuladas </w:t>
      </w:r>
      <w:r w:rsidR="00B5203E">
        <w:rPr>
          <w:rFonts w:ascii="Verdana Pro" w:eastAsia="Verdana" w:hAnsi="Verdana Pro" w:cs="Verdana"/>
          <w:bCs/>
          <w:sz w:val="28"/>
          <w:szCs w:val="28"/>
          <w:lang w:val="es-CO"/>
        </w:rPr>
        <w:t xml:space="preserve">por parte del policial </w:t>
      </w:r>
      <w:r w:rsidR="00B5203E" w:rsidRPr="00B5203E">
        <w:rPr>
          <w:rFonts w:ascii="Verdana Pro" w:eastAsia="Verdana" w:hAnsi="Verdana Pro" w:cs="Verdana"/>
          <w:bCs/>
          <w:sz w:val="28"/>
          <w:szCs w:val="28"/>
          <w:lang w:val="es-CO"/>
        </w:rPr>
        <w:t>SERGIO LUIS ATEHORTÚA GARCÍA</w:t>
      </w:r>
      <w:r w:rsidR="00B5203E">
        <w:rPr>
          <w:rFonts w:ascii="Verdana Pro" w:eastAsia="Verdana" w:hAnsi="Verdana Pro" w:cs="Verdana"/>
          <w:bCs/>
          <w:sz w:val="28"/>
          <w:szCs w:val="28"/>
          <w:lang w:val="es-CO"/>
        </w:rPr>
        <w:t>, respecto de qui</w:t>
      </w:r>
      <w:r w:rsidR="0021656A">
        <w:rPr>
          <w:rFonts w:ascii="Verdana Pro" w:eastAsia="Verdana" w:hAnsi="Verdana Pro" w:cs="Verdana"/>
          <w:bCs/>
          <w:sz w:val="28"/>
          <w:szCs w:val="28"/>
          <w:lang w:val="es-CO"/>
        </w:rPr>
        <w:t>é</w:t>
      </w:r>
      <w:r w:rsidR="00B5203E">
        <w:rPr>
          <w:rFonts w:ascii="Verdana Pro" w:eastAsia="Verdana" w:hAnsi="Verdana Pro" w:cs="Verdana"/>
          <w:bCs/>
          <w:sz w:val="28"/>
          <w:szCs w:val="28"/>
          <w:lang w:val="es-CO"/>
        </w:rPr>
        <w:t>n fue el causante de su desgracia</w:t>
      </w:r>
      <w:r w:rsidR="00882AD2">
        <w:rPr>
          <w:rFonts w:ascii="Verdana Pro" w:eastAsia="Verdana" w:hAnsi="Verdana Pro" w:cs="Verdana"/>
          <w:bCs/>
          <w:sz w:val="28"/>
          <w:szCs w:val="28"/>
          <w:lang w:val="es-CO"/>
        </w:rPr>
        <w:t xml:space="preserve">. </w:t>
      </w:r>
    </w:p>
    <w:p w14:paraId="422A9A96" w14:textId="77794222" w:rsidR="00882AD2" w:rsidRDefault="00882AD2" w:rsidP="00F27F3B">
      <w:pPr>
        <w:spacing w:after="0" w:line="276" w:lineRule="auto"/>
        <w:jc w:val="both"/>
        <w:rPr>
          <w:rFonts w:ascii="Verdana Pro" w:eastAsia="Verdana" w:hAnsi="Verdana Pro" w:cs="Verdana"/>
          <w:bCs/>
          <w:sz w:val="28"/>
          <w:szCs w:val="28"/>
          <w:lang w:val="es-CO"/>
        </w:rPr>
      </w:pPr>
    </w:p>
    <w:p w14:paraId="01EB03CC" w14:textId="78C69A65" w:rsidR="00882AD2" w:rsidRDefault="00882AD2" w:rsidP="00927DBB">
      <w:pPr>
        <w:spacing w:after="0" w:line="276" w:lineRule="auto"/>
        <w:jc w:val="both"/>
        <w:rPr>
          <w:rFonts w:ascii="Verdana Pro" w:eastAsia="Verdana" w:hAnsi="Verdana Pro" w:cs="Verdana"/>
          <w:bCs/>
          <w:sz w:val="28"/>
          <w:szCs w:val="28"/>
          <w:lang w:val="es-CO"/>
        </w:rPr>
      </w:pPr>
      <w:proofErr w:type="gramStart"/>
      <w:r>
        <w:rPr>
          <w:rFonts w:ascii="Verdana Pro" w:eastAsia="Verdana" w:hAnsi="Verdana Pro" w:cs="Verdana"/>
          <w:bCs/>
          <w:sz w:val="28"/>
          <w:szCs w:val="28"/>
          <w:lang w:val="es-CO"/>
        </w:rPr>
        <w:t>Siendo</w:t>
      </w:r>
      <w:proofErr w:type="gramEnd"/>
      <w:r>
        <w:rPr>
          <w:rFonts w:ascii="Verdana Pro" w:eastAsia="Verdana" w:hAnsi="Verdana Pro" w:cs="Verdana"/>
          <w:bCs/>
          <w:sz w:val="28"/>
          <w:szCs w:val="28"/>
          <w:lang w:val="es-CO"/>
        </w:rPr>
        <w:t xml:space="preserve"> así las cosas, </w:t>
      </w:r>
      <w:r w:rsidR="00B5203E">
        <w:rPr>
          <w:rFonts w:ascii="Verdana Pro" w:eastAsia="Verdana" w:hAnsi="Verdana Pro" w:cs="Verdana"/>
          <w:bCs/>
          <w:sz w:val="28"/>
          <w:szCs w:val="28"/>
          <w:lang w:val="es-CO"/>
        </w:rPr>
        <w:t xml:space="preserve">a modo de preliminares conclusiones, </w:t>
      </w:r>
      <w:r>
        <w:rPr>
          <w:rFonts w:ascii="Verdana Pro" w:eastAsia="Verdana" w:hAnsi="Verdana Pro" w:cs="Verdana"/>
          <w:bCs/>
          <w:sz w:val="28"/>
          <w:szCs w:val="28"/>
          <w:lang w:val="es-CO"/>
        </w:rPr>
        <w:t xml:space="preserve">vemos que estamos en presencia de una prueba de referencia que se podría catalogar como </w:t>
      </w:r>
      <w:r w:rsidR="00927DBB">
        <w:rPr>
          <w:rFonts w:ascii="Verdana Pro" w:eastAsia="Verdana" w:hAnsi="Verdana Pro" w:cs="Verdana"/>
          <w:bCs/>
          <w:sz w:val="28"/>
          <w:szCs w:val="28"/>
          <w:lang w:val="es-CO"/>
        </w:rPr>
        <w:t xml:space="preserve">de </w:t>
      </w:r>
      <w:r>
        <w:rPr>
          <w:rFonts w:ascii="Verdana Pro" w:eastAsia="Verdana" w:hAnsi="Verdana Pro" w:cs="Verdana"/>
          <w:bCs/>
          <w:sz w:val="28"/>
          <w:szCs w:val="28"/>
          <w:lang w:val="es-CO"/>
        </w:rPr>
        <w:t xml:space="preserve">maltrecha, dado que existe cierta desconfianza </w:t>
      </w:r>
      <w:r w:rsidR="00927DBB">
        <w:rPr>
          <w:rFonts w:ascii="Verdana Pro" w:eastAsia="Verdana" w:hAnsi="Verdana Pro" w:cs="Verdana"/>
          <w:bCs/>
          <w:sz w:val="28"/>
          <w:szCs w:val="28"/>
          <w:lang w:val="es-CO"/>
        </w:rPr>
        <w:t xml:space="preserve">que aqueja </w:t>
      </w:r>
      <w:r>
        <w:rPr>
          <w:rFonts w:ascii="Verdana Pro" w:eastAsia="Verdana" w:hAnsi="Verdana Pro" w:cs="Verdana"/>
          <w:bCs/>
          <w:sz w:val="28"/>
          <w:szCs w:val="28"/>
          <w:lang w:val="es-CO"/>
        </w:rPr>
        <w:t xml:space="preserve">la credibilidad </w:t>
      </w:r>
      <w:r w:rsidR="00927DBB">
        <w:rPr>
          <w:rFonts w:ascii="Verdana Pro" w:eastAsia="Verdana" w:hAnsi="Verdana Pro" w:cs="Verdana"/>
          <w:bCs/>
          <w:sz w:val="28"/>
          <w:szCs w:val="28"/>
          <w:lang w:val="es-CO"/>
        </w:rPr>
        <w:t xml:space="preserve">que mana de </w:t>
      </w:r>
      <w:r>
        <w:rPr>
          <w:rFonts w:ascii="Verdana Pro" w:eastAsia="Verdana" w:hAnsi="Verdana Pro" w:cs="Verdana"/>
          <w:bCs/>
          <w:sz w:val="28"/>
          <w:szCs w:val="28"/>
          <w:lang w:val="es-CO"/>
        </w:rPr>
        <w:t xml:space="preserve">la fuente de la cual </w:t>
      </w:r>
      <w:r w:rsidR="00927DBB">
        <w:rPr>
          <w:rFonts w:ascii="Verdana Pro" w:eastAsia="Verdana" w:hAnsi="Verdana Pro" w:cs="Verdana"/>
          <w:bCs/>
          <w:sz w:val="28"/>
          <w:szCs w:val="28"/>
          <w:lang w:val="es-CO"/>
        </w:rPr>
        <w:t xml:space="preserve">los testigos </w:t>
      </w:r>
      <w:r w:rsidR="00927DBB" w:rsidRPr="00927DBB">
        <w:rPr>
          <w:rFonts w:ascii="Verdana Pro" w:eastAsia="Verdana" w:hAnsi="Verdana Pro" w:cs="Verdana"/>
          <w:bCs/>
          <w:sz w:val="28"/>
          <w:szCs w:val="28"/>
          <w:lang w:val="es-CO"/>
        </w:rPr>
        <w:t>SERGIO LUIS ATEHORTÚA GARCÍA y JUAN HARVEY DÍAZ</w:t>
      </w:r>
      <w:r w:rsidR="00927DBB">
        <w:rPr>
          <w:rFonts w:ascii="Verdana Pro" w:eastAsia="Verdana" w:hAnsi="Verdana Pro" w:cs="Verdana"/>
          <w:bCs/>
          <w:sz w:val="28"/>
          <w:szCs w:val="28"/>
          <w:lang w:val="es-CO"/>
        </w:rPr>
        <w:t xml:space="preserve"> obtuvieron la información que vertieron en el juicio, o sea todo aquello que le oyeron decir al moribundo </w:t>
      </w:r>
      <w:r w:rsidR="00596B47">
        <w:rPr>
          <w:rFonts w:ascii="Verdana Pro" w:eastAsia="Verdana" w:hAnsi="Verdana Pro" w:cs="Verdana"/>
          <w:bCs/>
          <w:sz w:val="28"/>
          <w:szCs w:val="28"/>
          <w:lang w:val="es-CO"/>
        </w:rPr>
        <w:t>RGZZ</w:t>
      </w:r>
      <w:r w:rsidR="00927DBB">
        <w:rPr>
          <w:rFonts w:ascii="Verdana Pro" w:eastAsia="Verdana" w:hAnsi="Verdana Pro" w:cs="Verdana"/>
          <w:bCs/>
          <w:sz w:val="28"/>
          <w:szCs w:val="28"/>
          <w:lang w:val="es-CO"/>
        </w:rPr>
        <w:t xml:space="preserve">, sobre quien fue </w:t>
      </w:r>
      <w:r w:rsidR="00B5203E">
        <w:rPr>
          <w:rFonts w:ascii="Verdana Pro" w:eastAsia="Verdana" w:hAnsi="Verdana Pro" w:cs="Verdana"/>
          <w:bCs/>
          <w:sz w:val="28"/>
          <w:szCs w:val="28"/>
          <w:lang w:val="es-CO"/>
        </w:rPr>
        <w:t>la persona que lo agredió mortalmente.</w:t>
      </w:r>
    </w:p>
    <w:p w14:paraId="5726EB73" w14:textId="0B236FD3" w:rsidR="00882AD2" w:rsidRDefault="00882AD2" w:rsidP="00F27F3B">
      <w:pPr>
        <w:spacing w:after="0" w:line="276" w:lineRule="auto"/>
        <w:jc w:val="both"/>
        <w:rPr>
          <w:rFonts w:ascii="Verdana Pro" w:eastAsia="Verdana" w:hAnsi="Verdana Pro" w:cs="Verdana"/>
          <w:bCs/>
          <w:sz w:val="28"/>
          <w:szCs w:val="28"/>
          <w:lang w:val="es-CO"/>
        </w:rPr>
      </w:pPr>
    </w:p>
    <w:p w14:paraId="43B7B6B7" w14:textId="78A4A313" w:rsidR="00954598" w:rsidRDefault="00882AD2" w:rsidP="00B91198">
      <w:pPr>
        <w:spacing w:after="0" w:line="276" w:lineRule="auto"/>
        <w:jc w:val="both"/>
        <w:rPr>
          <w:rFonts w:ascii="Verdana Pro" w:eastAsia="Verdana" w:hAnsi="Verdana Pro" w:cs="Verdana"/>
          <w:bCs/>
          <w:sz w:val="28"/>
          <w:szCs w:val="28"/>
          <w:lang w:val="es-CO"/>
        </w:rPr>
      </w:pPr>
      <w:r>
        <w:rPr>
          <w:rFonts w:ascii="Verdana Pro" w:eastAsia="Verdana" w:hAnsi="Verdana Pro" w:cs="Verdana"/>
          <w:bCs/>
          <w:sz w:val="28"/>
          <w:szCs w:val="28"/>
          <w:lang w:val="es-CO"/>
        </w:rPr>
        <w:t xml:space="preserve">Por otra parte, vemos que la Fiscalía </w:t>
      </w:r>
      <w:r w:rsidR="00927DBB">
        <w:rPr>
          <w:rFonts w:ascii="Verdana Pro" w:eastAsia="Verdana" w:hAnsi="Verdana Pro" w:cs="Verdana"/>
          <w:bCs/>
          <w:sz w:val="28"/>
          <w:szCs w:val="28"/>
          <w:lang w:val="es-CO"/>
        </w:rPr>
        <w:t xml:space="preserve">pretende corroborar de manera periférica </w:t>
      </w:r>
      <w:r w:rsidR="004B10E6">
        <w:rPr>
          <w:rFonts w:ascii="Verdana Pro" w:eastAsia="Verdana" w:hAnsi="Verdana Pro" w:cs="Verdana"/>
          <w:bCs/>
          <w:sz w:val="28"/>
          <w:szCs w:val="28"/>
          <w:lang w:val="es-CO"/>
        </w:rPr>
        <w:t xml:space="preserve">el contenido de la aludida </w:t>
      </w:r>
      <w:r w:rsidR="00B91198">
        <w:rPr>
          <w:rFonts w:ascii="Verdana Pro" w:eastAsia="Verdana" w:hAnsi="Verdana Pro" w:cs="Verdana"/>
          <w:bCs/>
          <w:sz w:val="28"/>
          <w:szCs w:val="28"/>
          <w:lang w:val="es-CO"/>
        </w:rPr>
        <w:t xml:space="preserve">maltrecha </w:t>
      </w:r>
      <w:r w:rsidR="004B10E6">
        <w:rPr>
          <w:rFonts w:ascii="Verdana Pro" w:eastAsia="Verdana" w:hAnsi="Verdana Pro" w:cs="Verdana"/>
          <w:bCs/>
          <w:sz w:val="28"/>
          <w:szCs w:val="28"/>
          <w:lang w:val="es-CO"/>
        </w:rPr>
        <w:t xml:space="preserve">prueba de referencia con base en una prueba indiciaria, la que se sustenta en los siguientes hechos indicadores: a) </w:t>
      </w:r>
      <w:r w:rsidR="00927DBB">
        <w:rPr>
          <w:rFonts w:ascii="Verdana Pro" w:eastAsia="Verdana" w:hAnsi="Verdana Pro" w:cs="Verdana"/>
          <w:bCs/>
          <w:sz w:val="28"/>
          <w:szCs w:val="28"/>
          <w:lang w:val="es-CO"/>
        </w:rPr>
        <w:t xml:space="preserve"> </w:t>
      </w:r>
      <w:r w:rsidR="004B10E6">
        <w:rPr>
          <w:rFonts w:ascii="Verdana Pro" w:eastAsia="Verdana" w:hAnsi="Verdana Pro" w:cs="Verdana"/>
          <w:bCs/>
          <w:sz w:val="28"/>
          <w:szCs w:val="28"/>
          <w:lang w:val="es-CO"/>
        </w:rPr>
        <w:t xml:space="preserve">Las pesquisas adelantadas por la Policía Nacional, las que permitieron establecer que el ciudadano </w:t>
      </w:r>
      <w:r w:rsidR="00596B47">
        <w:rPr>
          <w:rFonts w:ascii="Verdana Pro" w:eastAsia="Verdana" w:hAnsi="Verdana Pro" w:cs="Verdana"/>
          <w:bCs/>
          <w:sz w:val="28"/>
          <w:szCs w:val="28"/>
          <w:lang w:val="es-CO"/>
        </w:rPr>
        <w:t>DFZA</w:t>
      </w:r>
      <w:r w:rsidR="004B10E6">
        <w:rPr>
          <w:rFonts w:ascii="Verdana Pro" w:eastAsia="Verdana" w:hAnsi="Verdana Pro" w:cs="Verdana"/>
          <w:bCs/>
          <w:sz w:val="28"/>
          <w:szCs w:val="28"/>
          <w:lang w:val="es-CO"/>
        </w:rPr>
        <w:t xml:space="preserve"> es conocido con el remoquete de </w:t>
      </w:r>
      <w:r w:rsidR="004B10E6" w:rsidRPr="004B10E6">
        <w:rPr>
          <w:rFonts w:ascii="Verdana Pro" w:eastAsia="Verdana" w:hAnsi="Verdana Pro" w:cs="Verdana"/>
          <w:bCs/>
          <w:i/>
          <w:sz w:val="28"/>
          <w:szCs w:val="28"/>
          <w:lang w:val="es-CO"/>
        </w:rPr>
        <w:t>(a) “Cucaracho”</w:t>
      </w:r>
      <w:r w:rsidR="004B10E6">
        <w:rPr>
          <w:rFonts w:ascii="Verdana Pro" w:eastAsia="Verdana" w:hAnsi="Verdana Pro" w:cs="Verdana"/>
          <w:bCs/>
          <w:sz w:val="28"/>
          <w:szCs w:val="28"/>
          <w:lang w:val="es-CO"/>
        </w:rPr>
        <w:t xml:space="preserve">; b) </w:t>
      </w:r>
      <w:r w:rsidR="00B91198">
        <w:rPr>
          <w:rFonts w:ascii="Verdana Pro" w:eastAsia="Verdana" w:hAnsi="Verdana Pro" w:cs="Verdana"/>
          <w:bCs/>
          <w:sz w:val="28"/>
          <w:szCs w:val="28"/>
          <w:lang w:val="es-CO"/>
        </w:rPr>
        <w:t>Días</w:t>
      </w:r>
      <w:r w:rsidR="004B10E6">
        <w:rPr>
          <w:rFonts w:ascii="Verdana Pro" w:eastAsia="Verdana" w:hAnsi="Verdana Pro" w:cs="Verdana"/>
          <w:bCs/>
          <w:sz w:val="28"/>
          <w:szCs w:val="28"/>
          <w:lang w:val="es-CO"/>
        </w:rPr>
        <w:t xml:space="preserve"> antes de la ocurrencia de los hecho — en horas de la noche de</w:t>
      </w:r>
      <w:r w:rsidR="00B91198">
        <w:rPr>
          <w:rFonts w:ascii="Verdana Pro" w:eastAsia="Verdana" w:hAnsi="Verdana Pro" w:cs="Verdana"/>
          <w:bCs/>
          <w:sz w:val="28"/>
          <w:szCs w:val="28"/>
          <w:lang w:val="es-CO"/>
        </w:rPr>
        <w:t xml:space="preserve">l 23/03/2.018 — los ciudadanos </w:t>
      </w:r>
      <w:r w:rsidR="00596B47">
        <w:rPr>
          <w:rFonts w:ascii="Verdana Pro" w:eastAsia="Verdana" w:hAnsi="Verdana Pro" w:cs="Verdana"/>
          <w:bCs/>
          <w:sz w:val="28"/>
          <w:szCs w:val="28"/>
          <w:lang w:val="es-CO"/>
        </w:rPr>
        <w:t>RGZZ</w:t>
      </w:r>
      <w:r w:rsidR="00B91198" w:rsidRPr="00B91198">
        <w:rPr>
          <w:rFonts w:ascii="Verdana Pro" w:eastAsia="Verdana" w:hAnsi="Verdana Pro" w:cs="Verdana"/>
          <w:bCs/>
          <w:sz w:val="28"/>
          <w:szCs w:val="28"/>
          <w:lang w:val="es-CO"/>
        </w:rPr>
        <w:t xml:space="preserve"> </w:t>
      </w:r>
      <w:r w:rsidR="00B91198">
        <w:rPr>
          <w:rFonts w:ascii="Verdana Pro" w:eastAsia="Verdana" w:hAnsi="Verdana Pro" w:cs="Verdana"/>
          <w:bCs/>
          <w:sz w:val="28"/>
          <w:szCs w:val="28"/>
          <w:lang w:val="es-CO"/>
        </w:rPr>
        <w:t xml:space="preserve">y </w:t>
      </w:r>
      <w:r w:rsidR="00596B47">
        <w:rPr>
          <w:rFonts w:ascii="Verdana Pro" w:eastAsia="Verdana" w:hAnsi="Verdana Pro" w:cs="Verdana"/>
          <w:bCs/>
          <w:sz w:val="28"/>
          <w:szCs w:val="28"/>
          <w:lang w:val="es-CO"/>
        </w:rPr>
        <w:t>DFZA</w:t>
      </w:r>
      <w:r w:rsidR="00B91198">
        <w:rPr>
          <w:rFonts w:ascii="Verdana Pro" w:eastAsia="Verdana" w:hAnsi="Verdana Pro" w:cs="Verdana"/>
          <w:bCs/>
          <w:sz w:val="28"/>
          <w:szCs w:val="28"/>
          <w:lang w:val="es-CO"/>
        </w:rPr>
        <w:t xml:space="preserve">, participaron en una gresca, en la que ambos se hirieron recíprocamente con armas </w:t>
      </w:r>
      <w:r w:rsidR="00B5203E">
        <w:rPr>
          <w:rFonts w:ascii="Verdana Pro" w:eastAsia="Verdana" w:hAnsi="Verdana Pro" w:cs="Verdana"/>
          <w:bCs/>
          <w:sz w:val="28"/>
          <w:szCs w:val="28"/>
          <w:lang w:val="es-CO"/>
        </w:rPr>
        <w:t>blancas</w:t>
      </w:r>
      <w:r w:rsidR="00B91198">
        <w:rPr>
          <w:rFonts w:ascii="Verdana Pro" w:eastAsia="Verdana" w:hAnsi="Verdana Pro" w:cs="Verdana"/>
          <w:bCs/>
          <w:sz w:val="28"/>
          <w:szCs w:val="28"/>
          <w:lang w:val="es-CO"/>
        </w:rPr>
        <w:t xml:space="preserve">. </w:t>
      </w:r>
    </w:p>
    <w:p w14:paraId="27E41992" w14:textId="74B5B2E1" w:rsidR="00B91198" w:rsidRDefault="00B91198" w:rsidP="00B91198">
      <w:pPr>
        <w:spacing w:after="0" w:line="276" w:lineRule="auto"/>
        <w:jc w:val="both"/>
        <w:rPr>
          <w:rFonts w:ascii="Verdana Pro" w:eastAsia="Verdana" w:hAnsi="Verdana Pro" w:cs="Verdana"/>
          <w:bCs/>
          <w:sz w:val="28"/>
          <w:szCs w:val="28"/>
          <w:lang w:val="es-CO"/>
        </w:rPr>
      </w:pPr>
    </w:p>
    <w:p w14:paraId="799C4E75" w14:textId="2AB543CD" w:rsidR="00B91198" w:rsidRDefault="00B91198" w:rsidP="00B91198">
      <w:pPr>
        <w:spacing w:after="0" w:line="276" w:lineRule="auto"/>
        <w:jc w:val="both"/>
        <w:rPr>
          <w:rFonts w:ascii="Verdana Pro" w:eastAsia="Verdana" w:hAnsi="Verdana Pro" w:cs="Verdana"/>
          <w:bCs/>
          <w:sz w:val="28"/>
          <w:szCs w:val="28"/>
          <w:lang w:val="es-CO"/>
        </w:rPr>
      </w:pPr>
      <w:r>
        <w:rPr>
          <w:rFonts w:ascii="Verdana Pro" w:eastAsia="Verdana" w:hAnsi="Verdana Pro" w:cs="Verdana"/>
          <w:bCs/>
          <w:sz w:val="28"/>
          <w:szCs w:val="28"/>
          <w:lang w:val="es-CO"/>
        </w:rPr>
        <w:lastRenderedPageBreak/>
        <w:t xml:space="preserve">Los anteriores hechos indicadores, según se desprende de lo argüido por la Fiscalía en la alzada, permiten inferir el indicio del móvil para delinquir, según el cual, existía la posibilidad de que el ahora procesado </w:t>
      </w:r>
      <w:r w:rsidR="00596B47">
        <w:rPr>
          <w:rFonts w:ascii="Verdana Pro" w:eastAsia="Verdana" w:hAnsi="Verdana Pro" w:cs="Verdana"/>
          <w:bCs/>
          <w:sz w:val="28"/>
          <w:szCs w:val="28"/>
          <w:lang w:val="es-CO"/>
        </w:rPr>
        <w:t>DFZA</w:t>
      </w:r>
      <w:r>
        <w:rPr>
          <w:rFonts w:ascii="Verdana Pro" w:eastAsia="Verdana" w:hAnsi="Verdana Pro" w:cs="Verdana"/>
          <w:bCs/>
          <w:sz w:val="28"/>
          <w:szCs w:val="28"/>
          <w:lang w:val="es-CO"/>
        </w:rPr>
        <w:t xml:space="preserve"> haya sido la persona quien asesinó a quien en vida respondía por el nombre </w:t>
      </w:r>
      <w:r w:rsidR="00596B47">
        <w:rPr>
          <w:rFonts w:ascii="Verdana Pro" w:eastAsia="Verdana" w:hAnsi="Verdana Pro" w:cs="Verdana"/>
          <w:bCs/>
          <w:sz w:val="28"/>
          <w:szCs w:val="28"/>
          <w:lang w:val="es-CO"/>
        </w:rPr>
        <w:t>RGZZ</w:t>
      </w:r>
      <w:r>
        <w:rPr>
          <w:rFonts w:ascii="Verdana Pro" w:eastAsia="Verdana" w:hAnsi="Verdana Pro" w:cs="Verdana"/>
          <w:bCs/>
          <w:sz w:val="28"/>
          <w:szCs w:val="28"/>
          <w:lang w:val="es-CO"/>
        </w:rPr>
        <w:t xml:space="preserve">, a fin de </w:t>
      </w:r>
      <w:r>
        <w:rPr>
          <w:rFonts w:ascii="Verdana Pro" w:eastAsia="Verdana" w:hAnsi="Verdana Pro" w:cs="Verdana"/>
          <w:bCs/>
          <w:i/>
          <w:sz w:val="28"/>
          <w:szCs w:val="28"/>
          <w:lang w:val="es-CO"/>
        </w:rPr>
        <w:t>“cobrarle”</w:t>
      </w:r>
      <w:r>
        <w:rPr>
          <w:rFonts w:ascii="Verdana Pro" w:eastAsia="Verdana" w:hAnsi="Verdana Pro" w:cs="Verdana"/>
          <w:bCs/>
          <w:sz w:val="28"/>
          <w:szCs w:val="28"/>
          <w:lang w:val="es-CO"/>
        </w:rPr>
        <w:t xml:space="preserve"> por las lesiones que este </w:t>
      </w:r>
      <w:r w:rsidR="0021656A">
        <w:rPr>
          <w:rFonts w:ascii="Verdana Pro" w:eastAsia="Verdana" w:hAnsi="Verdana Pro" w:cs="Verdana"/>
          <w:bCs/>
          <w:sz w:val="28"/>
          <w:szCs w:val="28"/>
          <w:lang w:val="es-CO"/>
        </w:rPr>
        <w:t>ú</w:t>
      </w:r>
      <w:r>
        <w:rPr>
          <w:rFonts w:ascii="Verdana Pro" w:eastAsia="Verdana" w:hAnsi="Verdana Pro" w:cs="Verdana"/>
          <w:bCs/>
          <w:sz w:val="28"/>
          <w:szCs w:val="28"/>
          <w:lang w:val="es-CO"/>
        </w:rPr>
        <w:t>ltim</w:t>
      </w:r>
      <w:r w:rsidR="0021656A">
        <w:rPr>
          <w:rFonts w:ascii="Verdana Pro" w:eastAsia="Verdana" w:hAnsi="Verdana Pro" w:cs="Verdana"/>
          <w:bCs/>
          <w:sz w:val="28"/>
          <w:szCs w:val="28"/>
          <w:lang w:val="es-CO"/>
        </w:rPr>
        <w:t>o</w:t>
      </w:r>
      <w:r>
        <w:rPr>
          <w:rFonts w:ascii="Verdana Pro" w:eastAsia="Verdana" w:hAnsi="Verdana Pro" w:cs="Verdana"/>
          <w:bCs/>
          <w:sz w:val="28"/>
          <w:szCs w:val="28"/>
          <w:lang w:val="es-CO"/>
        </w:rPr>
        <w:t xml:space="preserve"> le ocas</w:t>
      </w:r>
      <w:r w:rsidR="004561B9">
        <w:rPr>
          <w:rFonts w:ascii="Verdana Pro" w:eastAsia="Verdana" w:hAnsi="Verdana Pro" w:cs="Verdana"/>
          <w:bCs/>
          <w:sz w:val="28"/>
          <w:szCs w:val="28"/>
          <w:lang w:val="es-CO"/>
        </w:rPr>
        <w:t xml:space="preserve">ionó en el devenir de la riña que </w:t>
      </w:r>
      <w:r w:rsidR="00061265">
        <w:rPr>
          <w:rFonts w:ascii="Verdana Pro" w:eastAsia="Verdana" w:hAnsi="Verdana Pro" w:cs="Verdana"/>
          <w:bCs/>
          <w:sz w:val="28"/>
          <w:szCs w:val="28"/>
          <w:lang w:val="es-CO"/>
        </w:rPr>
        <w:t xml:space="preserve">ambos </w:t>
      </w:r>
      <w:r w:rsidR="004561B9">
        <w:rPr>
          <w:rFonts w:ascii="Verdana Pro" w:eastAsia="Verdana" w:hAnsi="Verdana Pro" w:cs="Verdana"/>
          <w:bCs/>
          <w:sz w:val="28"/>
          <w:szCs w:val="28"/>
          <w:lang w:val="es-CO"/>
        </w:rPr>
        <w:t>protagonizaron</w:t>
      </w:r>
      <w:r w:rsidR="00B5203E">
        <w:rPr>
          <w:rFonts w:ascii="Verdana Pro" w:eastAsia="Verdana" w:hAnsi="Verdana Pro" w:cs="Verdana"/>
          <w:bCs/>
          <w:sz w:val="28"/>
          <w:szCs w:val="28"/>
          <w:lang w:val="es-CO"/>
        </w:rPr>
        <w:t xml:space="preserve"> </w:t>
      </w:r>
      <w:r w:rsidR="000444DD">
        <w:rPr>
          <w:rFonts w:ascii="Verdana Pro" w:eastAsia="Verdana" w:hAnsi="Verdana Pro" w:cs="Verdana"/>
          <w:bCs/>
          <w:sz w:val="28"/>
          <w:szCs w:val="28"/>
          <w:lang w:val="es-CO"/>
        </w:rPr>
        <w:t>pretéritamente</w:t>
      </w:r>
      <w:r w:rsidR="004561B9">
        <w:rPr>
          <w:rFonts w:ascii="Verdana Pro" w:eastAsia="Verdana" w:hAnsi="Verdana Pro" w:cs="Verdana"/>
          <w:bCs/>
          <w:sz w:val="28"/>
          <w:szCs w:val="28"/>
          <w:lang w:val="es-CO"/>
        </w:rPr>
        <w:t xml:space="preserve">. </w:t>
      </w:r>
    </w:p>
    <w:p w14:paraId="731BF394" w14:textId="125C7B91" w:rsidR="008D58EB" w:rsidRDefault="008D58EB" w:rsidP="00B91198">
      <w:pPr>
        <w:spacing w:after="0" w:line="276" w:lineRule="auto"/>
        <w:jc w:val="both"/>
        <w:rPr>
          <w:rFonts w:ascii="Verdana Pro" w:eastAsia="Verdana" w:hAnsi="Verdana Pro" w:cs="Verdana"/>
          <w:bCs/>
          <w:sz w:val="28"/>
          <w:szCs w:val="28"/>
          <w:lang w:val="es-CO"/>
        </w:rPr>
      </w:pPr>
    </w:p>
    <w:p w14:paraId="00FD1477" w14:textId="10467487" w:rsidR="008D58EB" w:rsidRDefault="008D58EB" w:rsidP="00B91198">
      <w:pPr>
        <w:spacing w:after="0" w:line="276" w:lineRule="auto"/>
        <w:jc w:val="both"/>
        <w:rPr>
          <w:rFonts w:ascii="Verdana Pro" w:eastAsia="Verdana" w:hAnsi="Verdana Pro" w:cs="Verdana"/>
          <w:bCs/>
          <w:sz w:val="28"/>
          <w:szCs w:val="28"/>
          <w:lang w:val="es-CO"/>
        </w:rPr>
      </w:pPr>
      <w:r>
        <w:rPr>
          <w:rFonts w:ascii="Verdana Pro" w:eastAsia="Verdana" w:hAnsi="Verdana Pro" w:cs="Verdana"/>
          <w:bCs/>
          <w:sz w:val="28"/>
          <w:szCs w:val="28"/>
          <w:lang w:val="es-CO"/>
        </w:rPr>
        <w:t xml:space="preserve">Para la Sala el anterior indicio del móvil para delinquir deducido por la Fiscalía </w:t>
      </w:r>
      <w:r w:rsidR="00E00DDF">
        <w:rPr>
          <w:rFonts w:ascii="Verdana Pro" w:eastAsia="Verdana" w:hAnsi="Verdana Pro" w:cs="Verdana"/>
          <w:bCs/>
          <w:sz w:val="28"/>
          <w:szCs w:val="28"/>
          <w:lang w:val="es-CO"/>
        </w:rPr>
        <w:t xml:space="preserve">en contra del procesado </w:t>
      </w:r>
      <w:r>
        <w:rPr>
          <w:rFonts w:ascii="Verdana Pro" w:eastAsia="Verdana" w:hAnsi="Verdana Pro" w:cs="Verdana"/>
          <w:bCs/>
          <w:sz w:val="28"/>
          <w:szCs w:val="28"/>
          <w:lang w:val="es-CO"/>
        </w:rPr>
        <w:t xml:space="preserve">como prueba de corroboración periférica de lo declarado por los testigos de oídas </w:t>
      </w:r>
      <w:r w:rsidRPr="008D58EB">
        <w:rPr>
          <w:rFonts w:ascii="Verdana Pro" w:eastAsia="Verdana" w:hAnsi="Verdana Pro" w:cs="Verdana"/>
          <w:bCs/>
          <w:sz w:val="28"/>
          <w:szCs w:val="28"/>
          <w:lang w:val="es-CO"/>
        </w:rPr>
        <w:t>SERGIO LUIS ATEHORTÚA GARCÍA y JUAN HARVEY DÍAZ</w:t>
      </w:r>
      <w:r>
        <w:rPr>
          <w:rFonts w:ascii="Verdana Pro" w:eastAsia="Verdana" w:hAnsi="Verdana Pro" w:cs="Verdana"/>
          <w:bCs/>
          <w:sz w:val="28"/>
          <w:szCs w:val="28"/>
          <w:lang w:val="es-CO"/>
        </w:rPr>
        <w:t xml:space="preserve">, </w:t>
      </w:r>
      <w:r w:rsidR="00D9109B">
        <w:rPr>
          <w:rFonts w:ascii="Verdana Pro" w:eastAsia="Verdana" w:hAnsi="Verdana Pro" w:cs="Verdana"/>
          <w:bCs/>
          <w:sz w:val="28"/>
          <w:szCs w:val="28"/>
          <w:lang w:val="es-CO"/>
        </w:rPr>
        <w:t>no puede</w:t>
      </w:r>
      <w:r w:rsidR="00E00DDF">
        <w:rPr>
          <w:rFonts w:ascii="Verdana Pro" w:eastAsia="Verdana" w:hAnsi="Verdana Pro" w:cs="Verdana"/>
          <w:bCs/>
          <w:sz w:val="28"/>
          <w:szCs w:val="28"/>
          <w:lang w:val="es-CO"/>
        </w:rPr>
        <w:t xml:space="preserve"> ser valorado como grave sino como leve</w:t>
      </w:r>
      <w:r w:rsidR="004E4875">
        <w:rPr>
          <w:rStyle w:val="Refdenotaalpie"/>
          <w:rFonts w:ascii="Verdana Pro" w:eastAsia="Verdana" w:hAnsi="Verdana Pro"/>
          <w:bCs/>
          <w:sz w:val="28"/>
          <w:szCs w:val="28"/>
          <w:lang w:val="es-CO"/>
        </w:rPr>
        <w:footnoteReference w:id="7"/>
      </w:r>
      <w:r w:rsidR="00E00DDF">
        <w:rPr>
          <w:rFonts w:ascii="Verdana Pro" w:eastAsia="Verdana" w:hAnsi="Verdana Pro" w:cs="Verdana"/>
          <w:bCs/>
          <w:sz w:val="28"/>
          <w:szCs w:val="28"/>
          <w:lang w:val="es-CO"/>
        </w:rPr>
        <w:t>, por lo siguiente</w:t>
      </w:r>
      <w:r w:rsidR="00D9109B">
        <w:rPr>
          <w:rFonts w:ascii="Verdana Pro" w:eastAsia="Verdana" w:hAnsi="Verdana Pro" w:cs="Verdana"/>
          <w:bCs/>
          <w:sz w:val="28"/>
          <w:szCs w:val="28"/>
          <w:lang w:val="es-CO"/>
        </w:rPr>
        <w:t xml:space="preserve">: </w:t>
      </w:r>
    </w:p>
    <w:p w14:paraId="79F10C85" w14:textId="77777777" w:rsidR="0021656A" w:rsidRDefault="0021656A" w:rsidP="00B91198">
      <w:pPr>
        <w:spacing w:after="0" w:line="276" w:lineRule="auto"/>
        <w:jc w:val="both"/>
        <w:rPr>
          <w:rFonts w:ascii="Verdana Pro" w:eastAsia="Verdana" w:hAnsi="Verdana Pro" w:cs="Verdana"/>
          <w:bCs/>
          <w:sz w:val="28"/>
          <w:szCs w:val="28"/>
          <w:lang w:val="es-CO"/>
        </w:rPr>
      </w:pPr>
    </w:p>
    <w:p w14:paraId="44DBA70A" w14:textId="575B6600" w:rsidR="00706F2B" w:rsidRPr="00CE16B5" w:rsidRDefault="00706F2B" w:rsidP="00CE16B5">
      <w:pPr>
        <w:pStyle w:val="Prrafodelista"/>
        <w:numPr>
          <w:ilvl w:val="0"/>
          <w:numId w:val="9"/>
        </w:numPr>
        <w:spacing w:after="0" w:line="276" w:lineRule="auto"/>
        <w:ind w:left="360"/>
        <w:jc w:val="both"/>
        <w:rPr>
          <w:rFonts w:ascii="Verdana Pro" w:eastAsia="Verdana" w:hAnsi="Verdana Pro" w:cs="Verdana"/>
          <w:bCs/>
          <w:sz w:val="28"/>
          <w:szCs w:val="28"/>
          <w:lang w:val="es-CO"/>
        </w:rPr>
      </w:pPr>
      <w:r w:rsidRPr="00CE16B5">
        <w:rPr>
          <w:rFonts w:ascii="Verdana Pro" w:eastAsia="Verdana" w:hAnsi="Verdana Pro" w:cs="Verdana"/>
          <w:bCs/>
          <w:sz w:val="28"/>
          <w:szCs w:val="28"/>
          <w:lang w:val="es-CO"/>
        </w:rPr>
        <w:t xml:space="preserve">Pese a ser un hecho cierto el consistente en que en horas de la noche del 23/03/2.018 el ciudadano </w:t>
      </w:r>
      <w:r w:rsidR="00596B47">
        <w:rPr>
          <w:rFonts w:ascii="Verdana Pro" w:eastAsia="Verdana" w:hAnsi="Verdana Pro" w:cs="Verdana"/>
          <w:bCs/>
          <w:sz w:val="28"/>
          <w:szCs w:val="28"/>
          <w:lang w:val="es-CO"/>
        </w:rPr>
        <w:t>RGZZ</w:t>
      </w:r>
      <w:r w:rsidRPr="00CE16B5">
        <w:rPr>
          <w:rFonts w:ascii="Verdana Pro" w:eastAsia="Verdana" w:hAnsi="Verdana Pro" w:cs="Verdana"/>
          <w:bCs/>
          <w:sz w:val="28"/>
          <w:szCs w:val="28"/>
          <w:lang w:val="es-CO"/>
        </w:rPr>
        <w:t xml:space="preserve"> — Q.E.P.D. — resultó herido en una de sus piernas con un arma blanca como consecuencia de una riña </w:t>
      </w:r>
      <w:r w:rsidR="00632535" w:rsidRPr="00CE16B5">
        <w:rPr>
          <w:rFonts w:ascii="Verdana Pro" w:eastAsia="Verdana" w:hAnsi="Verdana Pro" w:cs="Verdana"/>
          <w:bCs/>
          <w:sz w:val="28"/>
          <w:szCs w:val="28"/>
          <w:lang w:val="es-CO"/>
        </w:rPr>
        <w:t>de la que hizo parte</w:t>
      </w:r>
      <w:r w:rsidRPr="00CE16B5">
        <w:rPr>
          <w:rFonts w:ascii="Verdana Pro" w:eastAsia="Verdana" w:hAnsi="Verdana Pro" w:cs="Verdana"/>
          <w:bCs/>
          <w:sz w:val="28"/>
          <w:szCs w:val="28"/>
          <w:lang w:val="es-CO"/>
        </w:rPr>
        <w:t>; de igual manera</w:t>
      </w:r>
      <w:r w:rsidR="00A76BA6" w:rsidRPr="00CE16B5">
        <w:rPr>
          <w:rFonts w:ascii="Verdana Pro" w:eastAsia="Verdana" w:hAnsi="Verdana Pro" w:cs="Verdana"/>
          <w:bCs/>
          <w:sz w:val="28"/>
          <w:szCs w:val="28"/>
          <w:lang w:val="es-CO"/>
        </w:rPr>
        <w:t xml:space="preserve">, para la Sala </w:t>
      </w:r>
      <w:r w:rsidR="009F4598" w:rsidRPr="00CE16B5">
        <w:rPr>
          <w:rFonts w:ascii="Verdana Pro" w:eastAsia="Verdana" w:hAnsi="Verdana Pro" w:cs="Verdana"/>
          <w:bCs/>
          <w:sz w:val="28"/>
          <w:szCs w:val="28"/>
          <w:lang w:val="es-CO"/>
        </w:rPr>
        <w:t xml:space="preserve">existen dudas de </w:t>
      </w:r>
      <w:r w:rsidRPr="00CE16B5">
        <w:rPr>
          <w:rFonts w:ascii="Verdana Pro" w:eastAsia="Verdana" w:hAnsi="Verdana Pro" w:cs="Verdana"/>
          <w:bCs/>
          <w:sz w:val="28"/>
          <w:szCs w:val="28"/>
          <w:lang w:val="es-CO"/>
        </w:rPr>
        <w:t>que el rival de</w:t>
      </w:r>
      <w:r w:rsidRPr="00706F2B">
        <w:t xml:space="preserve"> </w:t>
      </w:r>
      <w:r w:rsidR="00596B47">
        <w:rPr>
          <w:rFonts w:ascii="Verdana Pro" w:eastAsia="Verdana" w:hAnsi="Verdana Pro" w:cs="Verdana"/>
          <w:bCs/>
          <w:sz w:val="28"/>
          <w:szCs w:val="28"/>
          <w:lang w:val="es-CO"/>
        </w:rPr>
        <w:t>RGZZ</w:t>
      </w:r>
      <w:r w:rsidRPr="00CE16B5">
        <w:rPr>
          <w:rFonts w:ascii="Verdana Pro" w:eastAsia="Verdana" w:hAnsi="Verdana Pro" w:cs="Verdana"/>
          <w:bCs/>
          <w:sz w:val="28"/>
          <w:szCs w:val="28"/>
          <w:lang w:val="es-CO"/>
        </w:rPr>
        <w:t xml:space="preserve"> haya sido el ahora procesado </w:t>
      </w:r>
      <w:r w:rsidR="00596B47">
        <w:rPr>
          <w:rFonts w:ascii="Verdana Pro" w:eastAsia="Verdana" w:hAnsi="Verdana Pro" w:cs="Verdana"/>
          <w:bCs/>
          <w:sz w:val="28"/>
          <w:szCs w:val="28"/>
          <w:lang w:val="es-CO"/>
        </w:rPr>
        <w:t>DFZA</w:t>
      </w:r>
      <w:r w:rsidRPr="00CE16B5">
        <w:rPr>
          <w:rFonts w:ascii="Verdana Pro" w:eastAsia="Verdana" w:hAnsi="Verdana Pro" w:cs="Verdana"/>
          <w:bCs/>
          <w:sz w:val="28"/>
          <w:szCs w:val="28"/>
          <w:lang w:val="es-CO"/>
        </w:rPr>
        <w:t xml:space="preserve">, </w:t>
      </w:r>
      <w:r w:rsidR="009F4598" w:rsidRPr="00CE16B5">
        <w:rPr>
          <w:rFonts w:ascii="Verdana Pro" w:eastAsia="Verdana" w:hAnsi="Verdana Pro" w:cs="Verdana"/>
          <w:bCs/>
          <w:sz w:val="28"/>
          <w:szCs w:val="28"/>
          <w:lang w:val="es-CO"/>
        </w:rPr>
        <w:t xml:space="preserve">si se tiene en cuenta que las incriminaciones efectuadas en contra del acriminado </w:t>
      </w:r>
      <w:r w:rsidR="0099189A" w:rsidRPr="00CE16B5">
        <w:rPr>
          <w:rFonts w:ascii="Verdana Pro" w:eastAsia="Verdana" w:hAnsi="Verdana Pro" w:cs="Verdana"/>
          <w:bCs/>
          <w:sz w:val="28"/>
          <w:szCs w:val="28"/>
          <w:lang w:val="es-CO"/>
        </w:rPr>
        <w:t xml:space="preserve">manan </w:t>
      </w:r>
      <w:r w:rsidR="009F4598" w:rsidRPr="00CE16B5">
        <w:rPr>
          <w:rFonts w:ascii="Verdana Pro" w:eastAsia="Verdana" w:hAnsi="Verdana Pro" w:cs="Verdana"/>
          <w:bCs/>
          <w:sz w:val="28"/>
          <w:szCs w:val="28"/>
          <w:lang w:val="es-CO"/>
        </w:rPr>
        <w:t>una prueba de referencia</w:t>
      </w:r>
      <w:r w:rsidR="00A76BA6" w:rsidRPr="00CE16B5">
        <w:rPr>
          <w:rFonts w:ascii="Verdana Pro" w:eastAsia="Verdana" w:hAnsi="Verdana Pro" w:cs="Verdana"/>
          <w:bCs/>
          <w:sz w:val="28"/>
          <w:szCs w:val="28"/>
          <w:lang w:val="es-CO"/>
        </w:rPr>
        <w:t xml:space="preserve"> — la que </w:t>
      </w:r>
      <w:r w:rsidR="0099189A" w:rsidRPr="00CE16B5">
        <w:rPr>
          <w:rFonts w:ascii="Verdana Pro" w:eastAsia="Verdana" w:hAnsi="Verdana Pro" w:cs="Verdana"/>
          <w:bCs/>
          <w:sz w:val="28"/>
          <w:szCs w:val="28"/>
          <w:lang w:val="es-CO"/>
        </w:rPr>
        <w:t xml:space="preserve">de contera </w:t>
      </w:r>
      <w:r w:rsidR="00A76BA6" w:rsidRPr="00CE16B5">
        <w:rPr>
          <w:rFonts w:ascii="Verdana Pro" w:eastAsia="Verdana" w:hAnsi="Verdana Pro" w:cs="Verdana"/>
          <w:bCs/>
          <w:sz w:val="28"/>
          <w:szCs w:val="28"/>
          <w:lang w:val="es-CO"/>
        </w:rPr>
        <w:t xml:space="preserve">carece de una fuente independiente de corroboración periférica — la que tiene su </w:t>
      </w:r>
      <w:r w:rsidR="0099189A" w:rsidRPr="00CE16B5">
        <w:rPr>
          <w:rFonts w:ascii="Verdana Pro" w:eastAsia="Verdana" w:hAnsi="Verdana Pro" w:cs="Verdana"/>
          <w:bCs/>
          <w:sz w:val="28"/>
          <w:szCs w:val="28"/>
          <w:lang w:val="es-CO"/>
        </w:rPr>
        <w:t>génesis</w:t>
      </w:r>
      <w:r w:rsidR="009F4598" w:rsidRPr="00CE16B5">
        <w:rPr>
          <w:rFonts w:ascii="Verdana Pro" w:eastAsia="Verdana" w:hAnsi="Verdana Pro" w:cs="Verdana"/>
          <w:bCs/>
          <w:sz w:val="28"/>
          <w:szCs w:val="28"/>
          <w:lang w:val="es-CO"/>
        </w:rPr>
        <w:t xml:space="preserve"> en la información que el propio</w:t>
      </w:r>
      <w:r w:rsidR="009F4598" w:rsidRPr="009F4598">
        <w:t xml:space="preserve"> </w:t>
      </w:r>
      <w:r w:rsidR="00596B47">
        <w:rPr>
          <w:rFonts w:ascii="Verdana Pro" w:eastAsia="Verdana" w:hAnsi="Verdana Pro" w:cs="Verdana"/>
          <w:bCs/>
          <w:sz w:val="28"/>
          <w:szCs w:val="28"/>
          <w:lang w:val="es-CO"/>
        </w:rPr>
        <w:t>DFZA</w:t>
      </w:r>
      <w:r w:rsidR="009F4598" w:rsidRPr="00CE16B5">
        <w:rPr>
          <w:rFonts w:ascii="Verdana Pro" w:eastAsia="Verdana" w:hAnsi="Verdana Pro" w:cs="Verdana"/>
          <w:bCs/>
          <w:sz w:val="28"/>
          <w:szCs w:val="28"/>
          <w:lang w:val="es-CO"/>
        </w:rPr>
        <w:t xml:space="preserve"> le suministró al policial CARLOS ANDRÉS VARGAS FRANCO</w:t>
      </w:r>
      <w:r w:rsidR="00686047" w:rsidRPr="00CE16B5">
        <w:rPr>
          <w:rFonts w:ascii="Verdana Pro" w:eastAsia="Verdana" w:hAnsi="Verdana Pro" w:cs="Verdana"/>
          <w:bCs/>
          <w:sz w:val="28"/>
          <w:szCs w:val="28"/>
          <w:lang w:val="es-CO"/>
        </w:rPr>
        <w:t xml:space="preserve">, cuando </w:t>
      </w:r>
      <w:r w:rsidR="0099189A" w:rsidRPr="00CE16B5">
        <w:rPr>
          <w:rFonts w:ascii="Verdana Pro" w:eastAsia="Verdana" w:hAnsi="Verdana Pro" w:cs="Verdana"/>
          <w:bCs/>
          <w:sz w:val="28"/>
          <w:szCs w:val="28"/>
          <w:lang w:val="es-CO"/>
        </w:rPr>
        <w:t>él</w:t>
      </w:r>
      <w:r w:rsidR="00686047" w:rsidRPr="00CE16B5">
        <w:rPr>
          <w:rFonts w:ascii="Verdana Pro" w:eastAsia="Verdana" w:hAnsi="Verdana Pro" w:cs="Verdana"/>
          <w:bCs/>
          <w:sz w:val="28"/>
          <w:szCs w:val="28"/>
          <w:lang w:val="es-CO"/>
        </w:rPr>
        <w:t xml:space="preserve"> acudió gravemente herido a un centro hospitalario, en donde </w:t>
      </w:r>
      <w:r w:rsidR="000444DD">
        <w:rPr>
          <w:rFonts w:ascii="Verdana Pro" w:eastAsia="Verdana" w:hAnsi="Verdana Pro" w:cs="Verdana"/>
          <w:bCs/>
          <w:sz w:val="28"/>
          <w:szCs w:val="28"/>
          <w:lang w:val="es-CO"/>
        </w:rPr>
        <w:t xml:space="preserve">le </w:t>
      </w:r>
      <w:r w:rsidR="00686047" w:rsidRPr="00CE16B5">
        <w:rPr>
          <w:rFonts w:ascii="Verdana Pro" w:eastAsia="Verdana" w:hAnsi="Verdana Pro" w:cs="Verdana"/>
          <w:bCs/>
          <w:sz w:val="28"/>
          <w:szCs w:val="28"/>
          <w:lang w:val="es-CO"/>
        </w:rPr>
        <w:t xml:space="preserve">manifestó </w:t>
      </w:r>
      <w:r w:rsidR="000444DD">
        <w:rPr>
          <w:rFonts w:ascii="Verdana Pro" w:eastAsia="Verdana" w:hAnsi="Verdana Pro" w:cs="Verdana"/>
          <w:bCs/>
          <w:sz w:val="28"/>
          <w:szCs w:val="28"/>
          <w:lang w:val="es-CO"/>
        </w:rPr>
        <w:t xml:space="preserve">al policial </w:t>
      </w:r>
      <w:r w:rsidR="00686047" w:rsidRPr="00CE16B5">
        <w:rPr>
          <w:rFonts w:ascii="Verdana Pro" w:eastAsia="Verdana" w:hAnsi="Verdana Pro" w:cs="Verdana"/>
          <w:bCs/>
          <w:sz w:val="28"/>
          <w:szCs w:val="28"/>
          <w:lang w:val="es-CO"/>
        </w:rPr>
        <w:t xml:space="preserve">que la persona que lo había acuchillado en el tórax </w:t>
      </w:r>
      <w:r w:rsidR="0099189A" w:rsidRPr="00CE16B5">
        <w:rPr>
          <w:rFonts w:ascii="Verdana Pro" w:eastAsia="Verdana" w:hAnsi="Verdana Pro" w:cs="Verdana"/>
          <w:bCs/>
          <w:sz w:val="28"/>
          <w:szCs w:val="28"/>
          <w:lang w:val="es-CO"/>
        </w:rPr>
        <w:t>había</w:t>
      </w:r>
      <w:r w:rsidR="00686047" w:rsidRPr="00CE16B5">
        <w:rPr>
          <w:rFonts w:ascii="Verdana Pro" w:eastAsia="Verdana" w:hAnsi="Verdana Pro" w:cs="Verdana"/>
          <w:bCs/>
          <w:sz w:val="28"/>
          <w:szCs w:val="28"/>
          <w:lang w:val="es-CO"/>
        </w:rPr>
        <w:t xml:space="preserve"> sido un tal </w:t>
      </w:r>
      <w:r w:rsidR="00686047" w:rsidRPr="00CE16B5">
        <w:rPr>
          <w:rFonts w:ascii="Verdana Pro" w:eastAsia="Verdana" w:hAnsi="Verdana Pro" w:cs="Verdana"/>
          <w:bCs/>
          <w:i/>
          <w:sz w:val="28"/>
          <w:szCs w:val="28"/>
          <w:lang w:val="es-CO"/>
        </w:rPr>
        <w:t>(a) “Lag</w:t>
      </w:r>
      <w:r w:rsidR="00A76BA6" w:rsidRPr="00CE16B5">
        <w:rPr>
          <w:rFonts w:ascii="Verdana Pro" w:eastAsia="Verdana" w:hAnsi="Verdana Pro" w:cs="Verdana"/>
          <w:bCs/>
          <w:i/>
          <w:sz w:val="28"/>
          <w:szCs w:val="28"/>
          <w:lang w:val="es-CO"/>
        </w:rPr>
        <w:t>art</w:t>
      </w:r>
      <w:r w:rsidR="00686047" w:rsidRPr="00CE16B5">
        <w:rPr>
          <w:rFonts w:ascii="Verdana Pro" w:eastAsia="Verdana" w:hAnsi="Verdana Pro" w:cs="Verdana"/>
          <w:bCs/>
          <w:i/>
          <w:sz w:val="28"/>
          <w:szCs w:val="28"/>
          <w:lang w:val="es-CO"/>
        </w:rPr>
        <w:t>o”</w:t>
      </w:r>
      <w:r w:rsidR="00686047" w:rsidRPr="00CE16B5">
        <w:rPr>
          <w:rFonts w:ascii="Verdana Pro" w:eastAsia="Verdana" w:hAnsi="Verdana Pro" w:cs="Verdana"/>
          <w:bCs/>
          <w:sz w:val="28"/>
          <w:szCs w:val="28"/>
          <w:lang w:val="es-CO"/>
        </w:rPr>
        <w:t xml:space="preserve"> — remoquete con el que era conocido </w:t>
      </w:r>
      <w:r w:rsidR="00A76BA6" w:rsidRPr="00CE16B5">
        <w:rPr>
          <w:rFonts w:ascii="Verdana Pro" w:eastAsia="Verdana" w:hAnsi="Verdana Pro" w:cs="Verdana"/>
          <w:bCs/>
          <w:sz w:val="28"/>
          <w:szCs w:val="28"/>
          <w:lang w:val="es-CO"/>
        </w:rPr>
        <w:t>el hoy óbito</w:t>
      </w:r>
      <w:r w:rsidR="00A76BA6" w:rsidRPr="00A76BA6">
        <w:t xml:space="preserve"> </w:t>
      </w:r>
      <w:r w:rsidR="00596B47">
        <w:rPr>
          <w:rFonts w:ascii="Verdana Pro" w:eastAsia="Verdana" w:hAnsi="Verdana Pro" w:cs="Verdana"/>
          <w:bCs/>
          <w:sz w:val="28"/>
          <w:szCs w:val="28"/>
          <w:lang w:val="es-CO"/>
        </w:rPr>
        <w:t>RGZZ</w:t>
      </w:r>
      <w:r w:rsidR="00A76BA6" w:rsidRPr="00CE16B5">
        <w:rPr>
          <w:rFonts w:ascii="Verdana Pro" w:eastAsia="Verdana" w:hAnsi="Verdana Pro" w:cs="Verdana"/>
          <w:bCs/>
          <w:sz w:val="28"/>
          <w:szCs w:val="28"/>
          <w:lang w:val="es-CO"/>
        </w:rPr>
        <w:t xml:space="preserve"> — con quien se había tranzado en una reyerta.  </w:t>
      </w:r>
      <w:r w:rsidR="009F4598" w:rsidRPr="00CE16B5">
        <w:rPr>
          <w:rFonts w:ascii="Verdana Pro" w:eastAsia="Verdana" w:hAnsi="Verdana Pro" w:cs="Verdana"/>
          <w:bCs/>
          <w:sz w:val="28"/>
          <w:szCs w:val="28"/>
          <w:lang w:val="es-CO"/>
        </w:rPr>
        <w:t xml:space="preserve">  </w:t>
      </w:r>
    </w:p>
    <w:p w14:paraId="06430233" w14:textId="53B80710" w:rsidR="0099189A" w:rsidRDefault="0099189A" w:rsidP="00CE16B5">
      <w:pPr>
        <w:spacing w:after="0" w:line="276" w:lineRule="auto"/>
        <w:jc w:val="both"/>
        <w:rPr>
          <w:rFonts w:ascii="Verdana Pro" w:eastAsia="Verdana" w:hAnsi="Verdana Pro" w:cs="Verdana"/>
          <w:bCs/>
          <w:sz w:val="28"/>
          <w:szCs w:val="28"/>
          <w:lang w:val="es-CO"/>
        </w:rPr>
      </w:pPr>
    </w:p>
    <w:p w14:paraId="79B1E83B" w14:textId="2C0A4159" w:rsidR="0099189A" w:rsidRDefault="0099189A" w:rsidP="00CE16B5">
      <w:pPr>
        <w:pStyle w:val="Prrafodelista"/>
        <w:numPr>
          <w:ilvl w:val="0"/>
          <w:numId w:val="9"/>
        </w:numPr>
        <w:spacing w:after="0" w:line="276" w:lineRule="auto"/>
        <w:ind w:left="360"/>
        <w:jc w:val="both"/>
        <w:rPr>
          <w:rFonts w:ascii="Verdana Pro" w:eastAsia="Verdana" w:hAnsi="Verdana Pro" w:cs="Verdana"/>
          <w:bCs/>
          <w:sz w:val="28"/>
          <w:szCs w:val="28"/>
          <w:lang w:val="es-CO"/>
        </w:rPr>
      </w:pPr>
      <w:r w:rsidRPr="00CE16B5">
        <w:rPr>
          <w:rFonts w:ascii="Verdana Pro" w:eastAsia="Verdana" w:hAnsi="Verdana Pro" w:cs="Verdana"/>
          <w:bCs/>
          <w:sz w:val="28"/>
          <w:szCs w:val="28"/>
          <w:lang w:val="es-CO"/>
        </w:rPr>
        <w:t xml:space="preserve">Lo adverado por el policial JORGE LUIS RESTREPO DELGADO sobre que </w:t>
      </w:r>
      <w:r w:rsidR="00596B47">
        <w:rPr>
          <w:rFonts w:ascii="Verdana Pro" w:eastAsia="Verdana" w:hAnsi="Verdana Pro" w:cs="Verdana"/>
          <w:bCs/>
          <w:sz w:val="28"/>
          <w:szCs w:val="28"/>
          <w:lang w:val="es-CO"/>
        </w:rPr>
        <w:t>DFZA</w:t>
      </w:r>
      <w:r w:rsidRPr="00CE16B5">
        <w:rPr>
          <w:rFonts w:ascii="Verdana Pro" w:eastAsia="Verdana" w:hAnsi="Verdana Pro" w:cs="Verdana"/>
          <w:bCs/>
          <w:sz w:val="28"/>
          <w:szCs w:val="28"/>
          <w:lang w:val="es-CO"/>
        </w:rPr>
        <w:t xml:space="preserve">, también era conocido con el apodo de </w:t>
      </w:r>
      <w:r w:rsidRPr="00CE16B5">
        <w:rPr>
          <w:rFonts w:ascii="Verdana Pro" w:eastAsia="Verdana" w:hAnsi="Verdana Pro" w:cs="Verdana"/>
          <w:bCs/>
          <w:i/>
          <w:sz w:val="28"/>
          <w:szCs w:val="28"/>
          <w:lang w:val="es-CO"/>
        </w:rPr>
        <w:t>(a) “Cucaracho”</w:t>
      </w:r>
      <w:r w:rsidRPr="00CE16B5">
        <w:rPr>
          <w:rFonts w:ascii="Verdana Pro" w:eastAsia="Verdana" w:hAnsi="Verdana Pro" w:cs="Verdana"/>
          <w:bCs/>
          <w:sz w:val="28"/>
          <w:szCs w:val="28"/>
          <w:lang w:val="es-CO"/>
        </w:rPr>
        <w:t xml:space="preserve">, resultó ser producto de unas pesquisas, </w:t>
      </w:r>
      <w:r w:rsidR="00CE16B5">
        <w:rPr>
          <w:rFonts w:ascii="Verdana Pro" w:eastAsia="Verdana" w:hAnsi="Verdana Pro" w:cs="Verdana"/>
          <w:bCs/>
          <w:sz w:val="28"/>
          <w:szCs w:val="28"/>
          <w:lang w:val="es-CO"/>
        </w:rPr>
        <w:t xml:space="preserve">las </w:t>
      </w:r>
      <w:r w:rsidRPr="00CE16B5">
        <w:rPr>
          <w:rFonts w:ascii="Verdana Pro" w:eastAsia="Verdana" w:hAnsi="Verdana Pro" w:cs="Verdana"/>
          <w:bCs/>
          <w:sz w:val="28"/>
          <w:szCs w:val="28"/>
          <w:lang w:val="es-CO"/>
        </w:rPr>
        <w:t xml:space="preserve">que carecen de corroboración, que ese servidor público estuvo adelantando, </w:t>
      </w:r>
      <w:r w:rsidR="00CE16B5" w:rsidRPr="00CE16B5">
        <w:rPr>
          <w:rFonts w:ascii="Verdana Pro" w:eastAsia="Verdana" w:hAnsi="Verdana Pro" w:cs="Verdana"/>
          <w:bCs/>
          <w:sz w:val="28"/>
          <w:szCs w:val="28"/>
          <w:lang w:val="es-CO"/>
        </w:rPr>
        <w:t xml:space="preserve">mediante las cuales puedo establecer que el ahora </w:t>
      </w:r>
      <w:r w:rsidR="00CE16B5" w:rsidRPr="00CE16B5">
        <w:rPr>
          <w:rFonts w:ascii="Verdana Pro" w:eastAsia="Verdana" w:hAnsi="Verdana Pro" w:cs="Verdana"/>
          <w:bCs/>
          <w:sz w:val="28"/>
          <w:szCs w:val="28"/>
          <w:lang w:val="es-CO"/>
        </w:rPr>
        <w:lastRenderedPageBreak/>
        <w:t xml:space="preserve">procesado era ampliamente conocido por ese sector </w:t>
      </w:r>
      <w:r w:rsidR="00CE16B5">
        <w:rPr>
          <w:rFonts w:ascii="Verdana Pro" w:eastAsia="Verdana" w:hAnsi="Verdana Pro" w:cs="Verdana"/>
          <w:bCs/>
          <w:sz w:val="28"/>
          <w:szCs w:val="28"/>
          <w:lang w:val="es-CO"/>
        </w:rPr>
        <w:t>con</w:t>
      </w:r>
      <w:r w:rsidR="00CE16B5" w:rsidRPr="00CE16B5">
        <w:rPr>
          <w:rFonts w:ascii="Verdana Pro" w:eastAsia="Verdana" w:hAnsi="Verdana Pro" w:cs="Verdana"/>
          <w:bCs/>
          <w:sz w:val="28"/>
          <w:szCs w:val="28"/>
          <w:lang w:val="es-CO"/>
        </w:rPr>
        <w:t xml:space="preserve"> ese remoquete.</w:t>
      </w:r>
    </w:p>
    <w:p w14:paraId="14E71190" w14:textId="77777777" w:rsidR="000444DD" w:rsidRPr="000444DD" w:rsidRDefault="000444DD" w:rsidP="000444DD">
      <w:pPr>
        <w:pStyle w:val="Prrafodelista"/>
        <w:rPr>
          <w:rFonts w:ascii="Verdana Pro" w:eastAsia="Verdana" w:hAnsi="Verdana Pro" w:cs="Verdana"/>
          <w:bCs/>
          <w:sz w:val="28"/>
          <w:szCs w:val="28"/>
          <w:lang w:val="es-CO"/>
        </w:rPr>
      </w:pPr>
    </w:p>
    <w:p w14:paraId="342F47ED" w14:textId="305644C9" w:rsidR="000444DD" w:rsidRPr="00CE16B5" w:rsidRDefault="000444DD" w:rsidP="00CE16B5">
      <w:pPr>
        <w:pStyle w:val="Prrafodelista"/>
        <w:numPr>
          <w:ilvl w:val="0"/>
          <w:numId w:val="9"/>
        </w:numPr>
        <w:spacing w:after="0" w:line="276" w:lineRule="auto"/>
        <w:ind w:left="360"/>
        <w:jc w:val="both"/>
        <w:rPr>
          <w:rFonts w:ascii="Verdana Pro" w:eastAsia="Verdana" w:hAnsi="Verdana Pro" w:cs="Verdana"/>
          <w:bCs/>
          <w:sz w:val="28"/>
          <w:szCs w:val="28"/>
          <w:lang w:val="es-CO"/>
        </w:rPr>
      </w:pPr>
      <w:r>
        <w:rPr>
          <w:rFonts w:ascii="Verdana Pro" w:eastAsia="Verdana" w:hAnsi="Verdana Pro" w:cs="Verdana"/>
          <w:bCs/>
          <w:sz w:val="28"/>
          <w:szCs w:val="28"/>
          <w:lang w:val="es-CO"/>
        </w:rPr>
        <w:t xml:space="preserve">En el proceso, existe prueba testimonial — lo atestado por los ciudadanos </w:t>
      </w:r>
      <w:r w:rsidRPr="000444DD">
        <w:rPr>
          <w:rFonts w:ascii="Verdana Pro" w:eastAsia="Verdana" w:hAnsi="Verdana Pro" w:cs="Verdana"/>
          <w:bCs/>
          <w:sz w:val="28"/>
          <w:szCs w:val="28"/>
          <w:lang w:val="es-CO"/>
        </w:rPr>
        <w:t>ARÍSTIDES MURILLO y NIXDALIA BENJUMEA</w:t>
      </w:r>
      <w:r>
        <w:rPr>
          <w:rFonts w:ascii="Verdana Pro" w:eastAsia="Verdana" w:hAnsi="Verdana Pro" w:cs="Verdana"/>
          <w:bCs/>
          <w:sz w:val="28"/>
          <w:szCs w:val="28"/>
          <w:lang w:val="es-CO"/>
        </w:rPr>
        <w:t xml:space="preserve"> — de la cual se tiene que el procesado </w:t>
      </w:r>
      <w:r>
        <w:rPr>
          <w:rFonts w:ascii="Arial" w:eastAsia="Verdana" w:hAnsi="Arial" w:cs="Arial"/>
          <w:bCs/>
          <w:sz w:val="28"/>
          <w:szCs w:val="28"/>
          <w:lang w:val="es-CO"/>
        </w:rPr>
        <w:t>—</w:t>
      </w:r>
      <w:r>
        <w:rPr>
          <w:rFonts w:ascii="Verdana Pro" w:eastAsia="Verdana" w:hAnsi="Verdana Pro" w:cs="Verdana"/>
          <w:bCs/>
          <w:sz w:val="28"/>
          <w:szCs w:val="28"/>
          <w:lang w:val="es-CO"/>
        </w:rPr>
        <w:t xml:space="preserve"> en el sector por donde residía — no era conocido con el remoquete de </w:t>
      </w:r>
      <w:r>
        <w:rPr>
          <w:rFonts w:ascii="Verdana Pro" w:eastAsia="Verdana" w:hAnsi="Verdana Pro" w:cs="Verdana"/>
          <w:bCs/>
          <w:i/>
          <w:iCs/>
          <w:sz w:val="28"/>
          <w:szCs w:val="28"/>
          <w:lang w:val="es-CO"/>
        </w:rPr>
        <w:t>(a) “Cucaracho”</w:t>
      </w:r>
      <w:r>
        <w:rPr>
          <w:rFonts w:ascii="Verdana Pro" w:eastAsia="Verdana" w:hAnsi="Verdana Pro" w:cs="Verdana"/>
          <w:bCs/>
          <w:sz w:val="28"/>
          <w:szCs w:val="28"/>
          <w:lang w:val="es-CO"/>
        </w:rPr>
        <w:t xml:space="preserve">, sino con el de </w:t>
      </w:r>
      <w:r>
        <w:rPr>
          <w:rFonts w:ascii="Verdana Pro" w:eastAsia="Verdana" w:hAnsi="Verdana Pro" w:cs="Verdana"/>
          <w:bCs/>
          <w:i/>
          <w:iCs/>
          <w:sz w:val="28"/>
          <w:szCs w:val="28"/>
          <w:lang w:val="es-CO"/>
        </w:rPr>
        <w:t>(a) “Pipe”</w:t>
      </w:r>
      <w:r>
        <w:rPr>
          <w:rFonts w:ascii="Verdana Pro" w:eastAsia="Verdana" w:hAnsi="Verdana Pro" w:cs="Verdana"/>
          <w:bCs/>
          <w:sz w:val="28"/>
          <w:szCs w:val="28"/>
          <w:lang w:val="es-CO"/>
        </w:rPr>
        <w:t>.</w:t>
      </w:r>
    </w:p>
    <w:p w14:paraId="5A1D698C" w14:textId="356707E6" w:rsidR="00CE16B5" w:rsidRDefault="00CE16B5" w:rsidP="00CE16B5">
      <w:pPr>
        <w:spacing w:after="0" w:line="276" w:lineRule="auto"/>
        <w:jc w:val="both"/>
        <w:rPr>
          <w:rFonts w:ascii="Verdana Pro" w:eastAsia="Verdana" w:hAnsi="Verdana Pro" w:cs="Verdana"/>
          <w:bCs/>
          <w:sz w:val="28"/>
          <w:szCs w:val="28"/>
          <w:lang w:val="es-CO"/>
        </w:rPr>
      </w:pPr>
    </w:p>
    <w:p w14:paraId="0686395A" w14:textId="76CE5219" w:rsidR="00D9109B" w:rsidRDefault="00CE16B5" w:rsidP="00D9109B">
      <w:pPr>
        <w:spacing w:after="0" w:line="276" w:lineRule="auto"/>
        <w:jc w:val="both"/>
        <w:rPr>
          <w:rFonts w:ascii="Verdana Pro" w:eastAsia="Verdana" w:hAnsi="Verdana Pro" w:cs="Verdana"/>
          <w:bCs/>
          <w:sz w:val="28"/>
          <w:szCs w:val="28"/>
          <w:lang w:val="es-CO"/>
        </w:rPr>
      </w:pPr>
      <w:r>
        <w:rPr>
          <w:rFonts w:ascii="Verdana Pro" w:eastAsia="Verdana" w:hAnsi="Verdana Pro" w:cs="Verdana"/>
          <w:bCs/>
          <w:sz w:val="28"/>
          <w:szCs w:val="28"/>
          <w:lang w:val="es-CO"/>
        </w:rPr>
        <w:t xml:space="preserve">Como se podrá colegir, las pruebas del hecho indicador del </w:t>
      </w:r>
      <w:r w:rsidR="00CB1153">
        <w:rPr>
          <w:rFonts w:ascii="Verdana Pro" w:eastAsia="Verdana" w:hAnsi="Verdana Pro" w:cs="Verdana"/>
          <w:bCs/>
          <w:sz w:val="28"/>
          <w:szCs w:val="28"/>
          <w:lang w:val="es-CO"/>
        </w:rPr>
        <w:t xml:space="preserve">denominado </w:t>
      </w:r>
      <w:r w:rsidRPr="00CB1153">
        <w:rPr>
          <w:rFonts w:ascii="Verdana Pro" w:eastAsia="Verdana" w:hAnsi="Verdana Pro" w:cs="Verdana"/>
          <w:bCs/>
          <w:i/>
          <w:iCs/>
          <w:sz w:val="28"/>
          <w:szCs w:val="28"/>
          <w:lang w:val="es-CO"/>
        </w:rPr>
        <w:t>indicio del móvil para delinquir</w:t>
      </w:r>
      <w:r>
        <w:rPr>
          <w:rFonts w:ascii="Verdana Pro" w:eastAsia="Verdana" w:hAnsi="Verdana Pro" w:cs="Verdana"/>
          <w:bCs/>
          <w:sz w:val="28"/>
          <w:szCs w:val="28"/>
          <w:lang w:val="es-CO"/>
        </w:rPr>
        <w:t xml:space="preserve"> se soportan en pruebas de referencia</w:t>
      </w:r>
      <w:r w:rsidR="00CB1153">
        <w:rPr>
          <w:rFonts w:ascii="Verdana Pro" w:eastAsia="Verdana" w:hAnsi="Verdana Pro" w:cs="Verdana"/>
          <w:bCs/>
          <w:sz w:val="28"/>
          <w:szCs w:val="28"/>
          <w:lang w:val="es-CO"/>
        </w:rPr>
        <w:t>,</w:t>
      </w:r>
      <w:r>
        <w:rPr>
          <w:rFonts w:ascii="Verdana Pro" w:eastAsia="Verdana" w:hAnsi="Verdana Pro" w:cs="Verdana"/>
          <w:bCs/>
          <w:sz w:val="28"/>
          <w:szCs w:val="28"/>
          <w:lang w:val="es-CO"/>
        </w:rPr>
        <w:t xml:space="preserve"> </w:t>
      </w:r>
      <w:r w:rsidR="00CB1153">
        <w:rPr>
          <w:rFonts w:ascii="Verdana Pro" w:eastAsia="Verdana" w:hAnsi="Verdana Pro" w:cs="Verdana"/>
          <w:bCs/>
          <w:sz w:val="28"/>
          <w:szCs w:val="28"/>
          <w:lang w:val="es-CO"/>
        </w:rPr>
        <w:t xml:space="preserve">las que de contera </w:t>
      </w:r>
      <w:r>
        <w:rPr>
          <w:rFonts w:ascii="Verdana Pro" w:eastAsia="Verdana" w:hAnsi="Verdana Pro" w:cs="Verdana"/>
          <w:bCs/>
          <w:sz w:val="28"/>
          <w:szCs w:val="28"/>
          <w:lang w:val="es-CO"/>
        </w:rPr>
        <w:t xml:space="preserve">carecen de corroboración, </w:t>
      </w:r>
      <w:r w:rsidR="00F74173">
        <w:rPr>
          <w:rFonts w:ascii="Verdana Pro" w:eastAsia="Verdana" w:hAnsi="Verdana Pro" w:cs="Verdana"/>
          <w:bCs/>
          <w:sz w:val="28"/>
          <w:szCs w:val="28"/>
          <w:lang w:val="es-CO"/>
        </w:rPr>
        <w:t xml:space="preserve">y por ende el </w:t>
      </w:r>
      <w:r w:rsidR="00CB1153">
        <w:rPr>
          <w:rFonts w:ascii="Verdana Pro" w:eastAsia="Verdana" w:hAnsi="Verdana Pro" w:cs="Verdana"/>
          <w:bCs/>
          <w:sz w:val="28"/>
          <w:szCs w:val="28"/>
          <w:lang w:val="es-CO"/>
        </w:rPr>
        <w:t>i</w:t>
      </w:r>
      <w:r w:rsidR="00F74173">
        <w:rPr>
          <w:rFonts w:ascii="Verdana Pro" w:eastAsia="Verdana" w:hAnsi="Verdana Pro" w:cs="Verdana"/>
          <w:bCs/>
          <w:sz w:val="28"/>
          <w:szCs w:val="28"/>
          <w:lang w:val="es-CO"/>
        </w:rPr>
        <w:t xml:space="preserve">ndicio </w:t>
      </w:r>
      <w:r w:rsidR="00CB1153">
        <w:rPr>
          <w:rFonts w:ascii="Verdana Pro" w:eastAsia="Verdana" w:hAnsi="Verdana Pro" w:cs="Verdana"/>
          <w:bCs/>
          <w:sz w:val="28"/>
          <w:szCs w:val="28"/>
          <w:lang w:val="es-CO"/>
        </w:rPr>
        <w:t>de marras</w:t>
      </w:r>
      <w:r w:rsidR="00F74173">
        <w:rPr>
          <w:rFonts w:ascii="Verdana Pro" w:eastAsia="Verdana" w:hAnsi="Verdana Pro" w:cs="Verdana"/>
          <w:bCs/>
          <w:sz w:val="28"/>
          <w:szCs w:val="28"/>
          <w:lang w:val="es-CO"/>
        </w:rPr>
        <w:t xml:space="preserve"> — el cual como ya se dijo bordea las fronteras de la sospecha — </w:t>
      </w:r>
      <w:r w:rsidR="00D9109B" w:rsidRPr="00D9109B">
        <w:rPr>
          <w:rFonts w:ascii="Verdana Pro" w:eastAsia="Verdana" w:hAnsi="Verdana Pro" w:cs="Verdana"/>
          <w:bCs/>
          <w:sz w:val="28"/>
          <w:szCs w:val="28"/>
          <w:lang w:val="es-CO"/>
        </w:rPr>
        <w:t xml:space="preserve">debe ser catalogado como de leve en atención a que la probabilidad que surgiría del juicio de inferencia habido entre el hecho indicador y el </w:t>
      </w:r>
      <w:r w:rsidR="00CB1153">
        <w:rPr>
          <w:rFonts w:ascii="Verdana Pro" w:eastAsia="Verdana" w:hAnsi="Verdana Pro" w:cs="Verdana"/>
          <w:bCs/>
          <w:sz w:val="28"/>
          <w:szCs w:val="28"/>
          <w:lang w:val="es-CO"/>
        </w:rPr>
        <w:t xml:space="preserve">hecho </w:t>
      </w:r>
      <w:r w:rsidR="00D9109B" w:rsidRPr="00D9109B">
        <w:rPr>
          <w:rFonts w:ascii="Verdana Pro" w:eastAsia="Verdana" w:hAnsi="Verdana Pro" w:cs="Verdana"/>
          <w:bCs/>
          <w:sz w:val="28"/>
          <w:szCs w:val="28"/>
          <w:lang w:val="es-CO"/>
        </w:rPr>
        <w:t xml:space="preserve">indicado se desvanece aún más como consecuencia del fútil poder suasorio </w:t>
      </w:r>
      <w:r w:rsidR="00CB62AB">
        <w:rPr>
          <w:rFonts w:ascii="Verdana Pro" w:eastAsia="Verdana" w:hAnsi="Verdana Pro" w:cs="Verdana"/>
          <w:bCs/>
          <w:sz w:val="28"/>
          <w:szCs w:val="28"/>
          <w:lang w:val="es-CO"/>
        </w:rPr>
        <w:t xml:space="preserve">que mana </w:t>
      </w:r>
      <w:r w:rsidR="00D9109B" w:rsidRPr="00D9109B">
        <w:rPr>
          <w:rFonts w:ascii="Verdana Pro" w:eastAsia="Verdana" w:hAnsi="Verdana Pro" w:cs="Verdana"/>
          <w:bCs/>
          <w:sz w:val="28"/>
          <w:szCs w:val="28"/>
          <w:lang w:val="es-CO"/>
        </w:rPr>
        <w:t>de la prueba del hecho indicador</w:t>
      </w:r>
      <w:r w:rsidR="00CB1153">
        <w:rPr>
          <w:rFonts w:ascii="Verdana Pro" w:eastAsia="Verdana" w:hAnsi="Verdana Pro" w:cs="Verdana"/>
          <w:bCs/>
          <w:sz w:val="28"/>
          <w:szCs w:val="28"/>
          <w:lang w:val="es-CO"/>
        </w:rPr>
        <w:t>.</w:t>
      </w:r>
    </w:p>
    <w:p w14:paraId="361DBB1C" w14:textId="77777777" w:rsidR="00CB62AB" w:rsidRDefault="00CB62AB" w:rsidP="00D9109B">
      <w:pPr>
        <w:spacing w:after="0" w:line="276" w:lineRule="auto"/>
        <w:jc w:val="both"/>
        <w:rPr>
          <w:rFonts w:ascii="Verdana Pro" w:eastAsia="Verdana" w:hAnsi="Verdana Pro" w:cs="Verdana"/>
          <w:bCs/>
          <w:sz w:val="28"/>
          <w:szCs w:val="28"/>
          <w:lang w:val="es-CO"/>
        </w:rPr>
      </w:pPr>
    </w:p>
    <w:p w14:paraId="6DD7CEF9" w14:textId="3F1E3F0C" w:rsidR="00CB62AB" w:rsidRDefault="00CB62AB" w:rsidP="00D9109B">
      <w:pPr>
        <w:spacing w:after="0" w:line="276" w:lineRule="auto"/>
        <w:jc w:val="both"/>
        <w:rPr>
          <w:rFonts w:ascii="Verdana Pro" w:eastAsia="Verdana" w:hAnsi="Verdana Pro" w:cs="Verdana"/>
          <w:bCs/>
          <w:sz w:val="28"/>
          <w:szCs w:val="28"/>
          <w:lang w:val="es-CO"/>
        </w:rPr>
      </w:pPr>
      <w:r>
        <w:rPr>
          <w:rFonts w:ascii="Verdana Pro" w:eastAsia="Verdana" w:hAnsi="Verdana Pro" w:cs="Verdana"/>
          <w:bCs/>
          <w:sz w:val="28"/>
          <w:szCs w:val="28"/>
          <w:lang w:val="es-CO"/>
        </w:rPr>
        <w:t xml:space="preserve">Acorde con lo anterior, se tiene que la Fiscalía en la acusación y en el juicio, sustentó  sus pretensiones punitivas con base en las siguientes pruebas de cargos: a) Una prueba de referencia </w:t>
      </w:r>
      <w:r w:rsidR="00394552">
        <w:rPr>
          <w:rFonts w:ascii="Verdana Pro" w:eastAsia="Verdana" w:hAnsi="Verdana Pro" w:cs="Verdana"/>
          <w:bCs/>
          <w:sz w:val="28"/>
          <w:szCs w:val="28"/>
          <w:lang w:val="es-CO"/>
        </w:rPr>
        <w:t xml:space="preserve">que tiene una fuente </w:t>
      </w:r>
      <w:r>
        <w:rPr>
          <w:rFonts w:ascii="Verdana Pro" w:eastAsia="Verdana" w:hAnsi="Verdana Pro" w:cs="Verdana"/>
          <w:bCs/>
          <w:sz w:val="28"/>
          <w:szCs w:val="28"/>
          <w:lang w:val="es-CO"/>
        </w:rPr>
        <w:t xml:space="preserve">de dudosa credibilidad, como </w:t>
      </w:r>
      <w:r w:rsidR="00394552">
        <w:rPr>
          <w:rFonts w:ascii="Verdana Pro" w:eastAsia="Verdana" w:hAnsi="Verdana Pro" w:cs="Verdana"/>
          <w:bCs/>
          <w:sz w:val="28"/>
          <w:szCs w:val="28"/>
          <w:lang w:val="es-CO"/>
        </w:rPr>
        <w:t xml:space="preserve">lo </w:t>
      </w:r>
      <w:r>
        <w:rPr>
          <w:rFonts w:ascii="Verdana Pro" w:eastAsia="Verdana" w:hAnsi="Verdana Pro" w:cs="Verdana"/>
          <w:bCs/>
          <w:sz w:val="28"/>
          <w:szCs w:val="28"/>
          <w:lang w:val="es-CO"/>
        </w:rPr>
        <w:t xml:space="preserve">fue todo aquello que la víctima, antes de fallecer, le dijo a un </w:t>
      </w:r>
      <w:r w:rsidR="00394552">
        <w:rPr>
          <w:rFonts w:ascii="Verdana Pro" w:eastAsia="Verdana" w:hAnsi="Verdana Pro" w:cs="Verdana"/>
          <w:bCs/>
          <w:sz w:val="28"/>
          <w:szCs w:val="28"/>
          <w:lang w:val="es-CO"/>
        </w:rPr>
        <w:t>policía</w:t>
      </w:r>
      <w:r>
        <w:rPr>
          <w:rFonts w:ascii="Verdana Pro" w:eastAsia="Verdana" w:hAnsi="Verdana Pro" w:cs="Verdana"/>
          <w:bCs/>
          <w:sz w:val="28"/>
          <w:szCs w:val="28"/>
          <w:lang w:val="es-CO"/>
        </w:rPr>
        <w:t xml:space="preserve"> y a un enfermero, </w:t>
      </w:r>
      <w:r w:rsidR="00394552">
        <w:rPr>
          <w:rFonts w:ascii="Verdana Pro" w:eastAsia="Verdana" w:hAnsi="Verdana Pro" w:cs="Verdana"/>
          <w:bCs/>
          <w:sz w:val="28"/>
          <w:szCs w:val="28"/>
          <w:lang w:val="es-CO"/>
        </w:rPr>
        <w:t>sobre qui</w:t>
      </w:r>
      <w:r w:rsidR="00EE490D">
        <w:rPr>
          <w:rFonts w:ascii="Verdana Pro" w:eastAsia="Verdana" w:hAnsi="Verdana Pro" w:cs="Verdana"/>
          <w:bCs/>
          <w:sz w:val="28"/>
          <w:szCs w:val="28"/>
          <w:lang w:val="es-CO"/>
        </w:rPr>
        <w:t>é</w:t>
      </w:r>
      <w:r w:rsidR="00394552">
        <w:rPr>
          <w:rFonts w:ascii="Verdana Pro" w:eastAsia="Verdana" w:hAnsi="Verdana Pro" w:cs="Verdana"/>
          <w:bCs/>
          <w:sz w:val="28"/>
          <w:szCs w:val="28"/>
          <w:lang w:val="es-CO"/>
        </w:rPr>
        <w:t xml:space="preserve">n fue la persona que lo lesionó mortalmente; b) Una prueba indiciaria que debe ser catalogada como de leve, dado que sus hechos indicadores se soportan en pruebas de referencia que carecen de corroboración. </w:t>
      </w:r>
    </w:p>
    <w:p w14:paraId="634D6AE4" w14:textId="77777777" w:rsidR="00394552" w:rsidRDefault="00394552" w:rsidP="00D9109B">
      <w:pPr>
        <w:spacing w:after="0" w:line="276" w:lineRule="auto"/>
        <w:jc w:val="both"/>
        <w:rPr>
          <w:rFonts w:ascii="Verdana Pro" w:eastAsia="Verdana" w:hAnsi="Verdana Pro" w:cs="Verdana"/>
          <w:bCs/>
          <w:sz w:val="28"/>
          <w:szCs w:val="28"/>
          <w:lang w:val="es-CO"/>
        </w:rPr>
      </w:pPr>
    </w:p>
    <w:p w14:paraId="0C4D6534" w14:textId="51AAF77A" w:rsidR="00D9109B" w:rsidRDefault="00394552" w:rsidP="00D9109B">
      <w:pPr>
        <w:spacing w:after="0" w:line="276" w:lineRule="auto"/>
        <w:jc w:val="both"/>
        <w:rPr>
          <w:rFonts w:ascii="Verdana Pro" w:eastAsia="Verdana" w:hAnsi="Verdana Pro" w:cs="Verdana"/>
          <w:bCs/>
          <w:sz w:val="28"/>
          <w:szCs w:val="28"/>
          <w:lang w:val="es-CO"/>
        </w:rPr>
      </w:pPr>
      <w:r>
        <w:rPr>
          <w:rFonts w:ascii="Verdana Pro" w:eastAsia="Verdana" w:hAnsi="Verdana Pro" w:cs="Verdana"/>
          <w:bCs/>
          <w:sz w:val="28"/>
          <w:szCs w:val="28"/>
          <w:lang w:val="es-CO"/>
        </w:rPr>
        <w:t>Par</w:t>
      </w:r>
      <w:r w:rsidR="00FE4777">
        <w:rPr>
          <w:rFonts w:ascii="Verdana Pro" w:eastAsia="Verdana" w:hAnsi="Verdana Pro" w:cs="Verdana"/>
          <w:bCs/>
          <w:sz w:val="28"/>
          <w:szCs w:val="28"/>
          <w:lang w:val="es-CO"/>
        </w:rPr>
        <w:t>a</w:t>
      </w:r>
      <w:r>
        <w:rPr>
          <w:rFonts w:ascii="Verdana Pro" w:eastAsia="Verdana" w:hAnsi="Verdana Pro" w:cs="Verdana"/>
          <w:bCs/>
          <w:sz w:val="28"/>
          <w:szCs w:val="28"/>
          <w:lang w:val="es-CO"/>
        </w:rPr>
        <w:t xml:space="preserve"> la Sala, con semejante acervo probatorio no </w:t>
      </w:r>
      <w:r w:rsidR="00FE4777">
        <w:rPr>
          <w:rFonts w:ascii="Verdana Pro" w:eastAsia="Verdana" w:hAnsi="Verdana Pro" w:cs="Verdana"/>
          <w:bCs/>
          <w:sz w:val="28"/>
          <w:szCs w:val="28"/>
          <w:lang w:val="es-CO"/>
        </w:rPr>
        <w:t>era</w:t>
      </w:r>
      <w:r>
        <w:rPr>
          <w:rFonts w:ascii="Verdana Pro" w:eastAsia="Verdana" w:hAnsi="Verdana Pro" w:cs="Verdana"/>
          <w:bCs/>
          <w:sz w:val="28"/>
          <w:szCs w:val="28"/>
          <w:lang w:val="es-CO"/>
        </w:rPr>
        <w:t xml:space="preserve"> factible </w:t>
      </w:r>
      <w:r w:rsidR="00FE4777">
        <w:rPr>
          <w:rFonts w:ascii="Verdana Pro" w:eastAsia="Verdana" w:hAnsi="Verdana Pro" w:cs="Verdana"/>
          <w:bCs/>
          <w:sz w:val="28"/>
          <w:szCs w:val="28"/>
          <w:lang w:val="es-CO"/>
        </w:rPr>
        <w:t xml:space="preserve">que en contra del procesado </w:t>
      </w:r>
      <w:r w:rsidR="00596B47">
        <w:rPr>
          <w:rFonts w:ascii="Verdana Pro" w:eastAsia="Verdana" w:hAnsi="Verdana Pro" w:cs="Verdana"/>
          <w:bCs/>
          <w:sz w:val="28"/>
          <w:szCs w:val="28"/>
          <w:lang w:val="es-CO"/>
        </w:rPr>
        <w:t>DFZA</w:t>
      </w:r>
      <w:r w:rsidR="00FE4777">
        <w:rPr>
          <w:rFonts w:ascii="Verdana Pro" w:eastAsia="Verdana" w:hAnsi="Verdana Pro" w:cs="Verdana"/>
          <w:bCs/>
          <w:sz w:val="28"/>
          <w:szCs w:val="28"/>
          <w:lang w:val="es-CO"/>
        </w:rPr>
        <w:t xml:space="preserve"> </w:t>
      </w:r>
      <w:r w:rsidR="00FE4777" w:rsidRPr="00D9109B">
        <w:rPr>
          <w:rFonts w:ascii="Verdana Pro" w:eastAsia="Verdana" w:hAnsi="Verdana Pro" w:cs="Verdana"/>
          <w:bCs/>
          <w:sz w:val="28"/>
          <w:szCs w:val="28"/>
          <w:lang w:val="es-CO"/>
        </w:rPr>
        <w:t>se pudiera dictar una sentencia condenatoria</w:t>
      </w:r>
      <w:r w:rsidR="00FE4777">
        <w:rPr>
          <w:rFonts w:ascii="Verdana Pro" w:eastAsia="Verdana" w:hAnsi="Verdana Pro" w:cs="Verdana"/>
          <w:bCs/>
          <w:sz w:val="28"/>
          <w:szCs w:val="28"/>
          <w:lang w:val="es-CO"/>
        </w:rPr>
        <w:t xml:space="preserve">, </w:t>
      </w:r>
      <w:r w:rsidR="003F2EC9">
        <w:rPr>
          <w:rFonts w:ascii="Verdana Pro" w:eastAsia="Verdana" w:hAnsi="Verdana Pro" w:cs="Verdana"/>
          <w:bCs/>
          <w:sz w:val="28"/>
          <w:szCs w:val="28"/>
          <w:lang w:val="es-CO"/>
        </w:rPr>
        <w:t xml:space="preserve">ya que </w:t>
      </w:r>
      <w:r w:rsidR="00FE4777">
        <w:rPr>
          <w:rFonts w:ascii="Verdana Pro" w:eastAsia="Verdana" w:hAnsi="Verdana Pro" w:cs="Verdana"/>
          <w:bCs/>
          <w:sz w:val="28"/>
          <w:szCs w:val="28"/>
          <w:lang w:val="es-CO"/>
        </w:rPr>
        <w:t xml:space="preserve">con esas pruebas no se </w:t>
      </w:r>
      <w:r w:rsidR="003F2EC9">
        <w:rPr>
          <w:rFonts w:ascii="Verdana Pro" w:eastAsia="Verdana" w:hAnsi="Verdana Pro" w:cs="Verdana"/>
          <w:bCs/>
          <w:sz w:val="28"/>
          <w:szCs w:val="28"/>
          <w:lang w:val="es-CO"/>
        </w:rPr>
        <w:t>podía</w:t>
      </w:r>
      <w:r w:rsidR="00FE4777">
        <w:rPr>
          <w:rFonts w:ascii="Verdana Pro" w:eastAsia="Verdana" w:hAnsi="Verdana Pro" w:cs="Verdana"/>
          <w:bCs/>
          <w:sz w:val="28"/>
          <w:szCs w:val="28"/>
          <w:lang w:val="es-CO"/>
        </w:rPr>
        <w:t xml:space="preserve"> </w:t>
      </w:r>
      <w:r>
        <w:rPr>
          <w:rFonts w:ascii="Verdana Pro" w:eastAsia="Verdana" w:hAnsi="Verdana Pro" w:cs="Verdana"/>
          <w:bCs/>
          <w:sz w:val="28"/>
          <w:szCs w:val="28"/>
          <w:lang w:val="es-CO"/>
        </w:rPr>
        <w:t xml:space="preserve">llegar a ese grado absoluto de certeza </w:t>
      </w:r>
      <w:r w:rsidR="003F2EC9">
        <w:rPr>
          <w:rFonts w:ascii="Verdana Pro" w:eastAsia="Verdana" w:hAnsi="Verdana Pro" w:cs="Verdana"/>
          <w:bCs/>
          <w:sz w:val="28"/>
          <w:szCs w:val="28"/>
          <w:lang w:val="es-CO"/>
        </w:rPr>
        <w:t xml:space="preserve">y de convencimiento </w:t>
      </w:r>
      <w:r>
        <w:rPr>
          <w:rFonts w:ascii="Verdana Pro" w:eastAsia="Verdana" w:hAnsi="Verdana Pro" w:cs="Verdana"/>
          <w:bCs/>
          <w:sz w:val="28"/>
          <w:szCs w:val="28"/>
          <w:lang w:val="es-CO"/>
        </w:rPr>
        <w:t xml:space="preserve">requerido por parte del </w:t>
      </w:r>
      <w:r w:rsidR="00D9109B" w:rsidRPr="00D9109B">
        <w:rPr>
          <w:rFonts w:ascii="Verdana Pro" w:eastAsia="Verdana" w:hAnsi="Verdana Pro" w:cs="Verdana"/>
          <w:bCs/>
          <w:sz w:val="28"/>
          <w:szCs w:val="28"/>
          <w:lang w:val="es-CO"/>
        </w:rPr>
        <w:t>artículo 381 del C.P.P.</w:t>
      </w:r>
      <w:r w:rsidR="00FE4777">
        <w:rPr>
          <w:rFonts w:ascii="Verdana Pro" w:eastAsia="Verdana" w:hAnsi="Verdana Pro" w:cs="Verdana"/>
          <w:bCs/>
          <w:sz w:val="28"/>
          <w:szCs w:val="28"/>
          <w:lang w:val="es-CO"/>
        </w:rPr>
        <w:t xml:space="preserve"> sobre el compromiso penal del acriminado,</w:t>
      </w:r>
      <w:r w:rsidR="00D9109B" w:rsidRPr="00D9109B">
        <w:rPr>
          <w:rFonts w:ascii="Verdana Pro" w:eastAsia="Verdana" w:hAnsi="Verdana Pro" w:cs="Verdana"/>
          <w:bCs/>
          <w:sz w:val="28"/>
          <w:szCs w:val="28"/>
          <w:lang w:val="es-CO"/>
        </w:rPr>
        <w:t xml:space="preserve"> porque, se reitera, el grueso de las pretensiones punitivas de la Fiscalía básicamente se sustentaron en </w:t>
      </w:r>
      <w:r w:rsidR="00FE4777">
        <w:rPr>
          <w:rFonts w:ascii="Verdana Pro" w:eastAsia="Verdana" w:hAnsi="Verdana Pro" w:cs="Verdana"/>
          <w:bCs/>
          <w:sz w:val="28"/>
          <w:szCs w:val="28"/>
          <w:lang w:val="es-CO"/>
        </w:rPr>
        <w:t xml:space="preserve">una </w:t>
      </w:r>
      <w:r w:rsidR="00D9109B" w:rsidRPr="00D9109B">
        <w:rPr>
          <w:rFonts w:ascii="Verdana Pro" w:eastAsia="Verdana" w:hAnsi="Verdana Pro" w:cs="Verdana"/>
          <w:bCs/>
          <w:sz w:val="28"/>
          <w:szCs w:val="28"/>
          <w:lang w:val="es-CO"/>
        </w:rPr>
        <w:t xml:space="preserve">prueba de referencia, </w:t>
      </w:r>
      <w:r w:rsidR="00FE4777">
        <w:rPr>
          <w:rFonts w:ascii="Verdana Pro" w:eastAsia="Verdana" w:hAnsi="Verdana Pro" w:cs="Verdana"/>
          <w:bCs/>
          <w:sz w:val="28"/>
          <w:szCs w:val="28"/>
          <w:lang w:val="es-CO"/>
        </w:rPr>
        <w:t>la que se pretendió corrobora</w:t>
      </w:r>
      <w:r w:rsidR="00EE490D">
        <w:rPr>
          <w:rFonts w:ascii="Verdana Pro" w:eastAsia="Verdana" w:hAnsi="Verdana Pro" w:cs="Verdana"/>
          <w:bCs/>
          <w:sz w:val="28"/>
          <w:szCs w:val="28"/>
          <w:lang w:val="es-CO"/>
        </w:rPr>
        <w:t>r</w:t>
      </w:r>
      <w:r w:rsidR="00FE4777">
        <w:rPr>
          <w:rFonts w:ascii="Verdana Pro" w:eastAsia="Verdana" w:hAnsi="Verdana Pro" w:cs="Verdana"/>
          <w:bCs/>
          <w:sz w:val="28"/>
          <w:szCs w:val="28"/>
          <w:lang w:val="es-CO"/>
        </w:rPr>
        <w:t xml:space="preserve"> periféricamente con un indicio leve. </w:t>
      </w:r>
    </w:p>
    <w:p w14:paraId="597A0F74" w14:textId="77777777" w:rsidR="003F2EC9" w:rsidRDefault="003F2EC9" w:rsidP="00D9109B">
      <w:pPr>
        <w:spacing w:after="0" w:line="276" w:lineRule="auto"/>
        <w:jc w:val="both"/>
        <w:rPr>
          <w:rFonts w:ascii="Verdana Pro" w:eastAsia="Verdana" w:hAnsi="Verdana Pro" w:cs="Verdana"/>
          <w:bCs/>
          <w:sz w:val="28"/>
          <w:szCs w:val="28"/>
          <w:lang w:val="es-CO"/>
        </w:rPr>
      </w:pPr>
    </w:p>
    <w:p w14:paraId="41190C47" w14:textId="35D15663" w:rsidR="00954598" w:rsidRPr="00A54449" w:rsidRDefault="003F2EC9" w:rsidP="00F10971">
      <w:pPr>
        <w:spacing w:after="0" w:line="276" w:lineRule="auto"/>
        <w:jc w:val="both"/>
        <w:rPr>
          <w:rFonts w:ascii="Verdana Pro" w:eastAsia="Verdana" w:hAnsi="Verdana Pro" w:cs="Verdana"/>
          <w:bCs/>
          <w:sz w:val="28"/>
          <w:szCs w:val="28"/>
          <w:lang w:val="es-CO"/>
        </w:rPr>
      </w:pPr>
      <w:r>
        <w:rPr>
          <w:rFonts w:ascii="Verdana Pro" w:eastAsia="Verdana" w:hAnsi="Verdana Pro" w:cs="Verdana"/>
          <w:bCs/>
          <w:sz w:val="28"/>
          <w:szCs w:val="28"/>
          <w:lang w:val="es-CO"/>
        </w:rPr>
        <w:t xml:space="preserve">Ante tal situación, como consecuencia del escaso poder suasorio que mana de las pruebas de cargos, es claro que en el presente asunto la Fiscalía no pudo derruir la presunción de inocencia que siempre acompañó al procesado </w:t>
      </w:r>
      <w:r w:rsidR="00596B47">
        <w:rPr>
          <w:rFonts w:ascii="Verdana Pro" w:eastAsia="Verdana" w:hAnsi="Verdana Pro" w:cs="Verdana"/>
          <w:bCs/>
          <w:sz w:val="28"/>
          <w:szCs w:val="28"/>
          <w:lang w:val="es-CO"/>
        </w:rPr>
        <w:t>DFZA</w:t>
      </w:r>
      <w:r>
        <w:rPr>
          <w:rFonts w:ascii="Verdana Pro" w:eastAsia="Verdana" w:hAnsi="Verdana Pro" w:cs="Verdana"/>
          <w:bCs/>
          <w:sz w:val="28"/>
          <w:szCs w:val="28"/>
          <w:lang w:val="es-CO"/>
        </w:rPr>
        <w:t xml:space="preserve">, y como consecuencia de las dudas habidas en el proceso, se debe capitalizar en favor del acriminado el </w:t>
      </w:r>
      <w:r>
        <w:rPr>
          <w:rFonts w:ascii="Verdana Pro" w:eastAsia="Verdana" w:hAnsi="Verdana Pro" w:cs="Verdana"/>
          <w:bCs/>
          <w:i/>
          <w:iCs/>
          <w:sz w:val="28"/>
          <w:szCs w:val="28"/>
          <w:lang w:val="es-CO"/>
        </w:rPr>
        <w:t>“in dubio pro reo”</w:t>
      </w:r>
      <w:r>
        <w:rPr>
          <w:rFonts w:ascii="Verdana Pro" w:eastAsia="Verdana" w:hAnsi="Verdana Pro" w:cs="Verdana"/>
          <w:bCs/>
          <w:sz w:val="28"/>
          <w:szCs w:val="28"/>
          <w:lang w:val="es-CO"/>
        </w:rPr>
        <w:t>.</w:t>
      </w:r>
    </w:p>
    <w:p w14:paraId="0BF395DC" w14:textId="77777777" w:rsidR="00954598" w:rsidRPr="00A54449" w:rsidRDefault="00954598" w:rsidP="00F10971">
      <w:pPr>
        <w:spacing w:after="0" w:line="276" w:lineRule="auto"/>
        <w:jc w:val="both"/>
        <w:rPr>
          <w:rFonts w:ascii="Verdana Pro" w:eastAsia="Verdana" w:hAnsi="Verdana Pro" w:cs="Verdana"/>
          <w:bCs/>
          <w:sz w:val="28"/>
          <w:szCs w:val="28"/>
          <w:lang w:val="es-CO"/>
        </w:rPr>
      </w:pPr>
    </w:p>
    <w:p w14:paraId="1AC8C19C" w14:textId="0462D3CD" w:rsidR="00954598" w:rsidRPr="00A54449" w:rsidRDefault="00954598" w:rsidP="00F10971">
      <w:pPr>
        <w:spacing w:after="0" w:line="276" w:lineRule="auto"/>
        <w:jc w:val="both"/>
        <w:rPr>
          <w:rFonts w:ascii="Verdana Pro" w:eastAsia="Verdana" w:hAnsi="Verdana Pro" w:cs="Verdana"/>
          <w:bCs/>
          <w:sz w:val="28"/>
          <w:szCs w:val="28"/>
          <w:lang w:val="es-CO"/>
        </w:rPr>
      </w:pPr>
      <w:r w:rsidRPr="00A54449">
        <w:rPr>
          <w:rFonts w:ascii="Verdana Pro" w:eastAsia="Verdana" w:hAnsi="Verdana Pro" w:cs="Verdana"/>
          <w:bCs/>
          <w:sz w:val="28"/>
          <w:szCs w:val="28"/>
          <w:lang w:val="es-CO"/>
        </w:rPr>
        <w:t xml:space="preserve">Siendo así </w:t>
      </w:r>
      <w:proofErr w:type="gramStart"/>
      <w:r w:rsidRPr="00A54449">
        <w:rPr>
          <w:rFonts w:ascii="Verdana Pro" w:eastAsia="Verdana" w:hAnsi="Verdana Pro" w:cs="Verdana"/>
          <w:bCs/>
          <w:sz w:val="28"/>
          <w:szCs w:val="28"/>
          <w:lang w:val="es-CO"/>
        </w:rPr>
        <w:t>las cosa</w:t>
      </w:r>
      <w:proofErr w:type="gramEnd"/>
      <w:r w:rsidRPr="00A54449">
        <w:rPr>
          <w:rFonts w:ascii="Verdana Pro" w:eastAsia="Verdana" w:hAnsi="Verdana Pro" w:cs="Verdana"/>
          <w:bCs/>
          <w:sz w:val="28"/>
          <w:szCs w:val="28"/>
          <w:lang w:val="es-CO"/>
        </w:rPr>
        <w:t xml:space="preserve">, al no hallarle razón alguna a los reproches formulados por la </w:t>
      </w:r>
      <w:r w:rsidR="003F2EC9">
        <w:rPr>
          <w:rFonts w:ascii="Verdana Pro" w:eastAsia="Verdana" w:hAnsi="Verdana Pro" w:cs="Verdana"/>
          <w:bCs/>
          <w:sz w:val="28"/>
          <w:szCs w:val="28"/>
          <w:lang w:val="es-CO"/>
        </w:rPr>
        <w:t>Fiscalía</w:t>
      </w:r>
      <w:r w:rsidRPr="00A54449">
        <w:rPr>
          <w:rFonts w:ascii="Verdana Pro" w:eastAsia="Verdana" w:hAnsi="Verdana Pro" w:cs="Verdana"/>
          <w:bCs/>
          <w:sz w:val="28"/>
          <w:szCs w:val="28"/>
          <w:lang w:val="es-CO"/>
        </w:rPr>
        <w:t xml:space="preserve"> en el recurso de apelación interpuesto en contra de la sentencia mediante la cual</w:t>
      </w:r>
      <w:r w:rsidR="003F2EC9">
        <w:rPr>
          <w:rFonts w:ascii="Verdana Pro" w:eastAsia="Verdana" w:hAnsi="Verdana Pro" w:cs="Verdana"/>
          <w:bCs/>
          <w:sz w:val="28"/>
          <w:szCs w:val="28"/>
          <w:lang w:val="es-CO"/>
        </w:rPr>
        <w:t xml:space="preserve"> el procesado </w:t>
      </w:r>
      <w:r w:rsidR="00596B47">
        <w:rPr>
          <w:rFonts w:ascii="Verdana Pro" w:eastAsia="Verdana" w:hAnsi="Verdana Pro" w:cs="Verdana"/>
          <w:bCs/>
          <w:sz w:val="28"/>
          <w:szCs w:val="28"/>
          <w:lang w:val="es-CO"/>
        </w:rPr>
        <w:t>DFZA</w:t>
      </w:r>
      <w:r w:rsidR="003F2EC9">
        <w:rPr>
          <w:rFonts w:ascii="Verdana Pro" w:eastAsia="Verdana" w:hAnsi="Verdana Pro" w:cs="Verdana"/>
          <w:bCs/>
          <w:sz w:val="28"/>
          <w:szCs w:val="28"/>
          <w:lang w:val="es-CO"/>
        </w:rPr>
        <w:t xml:space="preserve"> fue absuelto de los cargos por los cuales fue llamado a juicio</w:t>
      </w:r>
      <w:r w:rsidRPr="00A54449">
        <w:rPr>
          <w:rFonts w:ascii="Verdana Pro" w:eastAsia="Verdana" w:hAnsi="Verdana Pro" w:cs="Verdana"/>
          <w:bCs/>
          <w:sz w:val="28"/>
          <w:szCs w:val="28"/>
          <w:lang w:val="es-CO"/>
        </w:rPr>
        <w:t xml:space="preserve">, a la Sala no le queda otra opción diferente que la de confirmar el fallo opugnado. </w:t>
      </w:r>
    </w:p>
    <w:p w14:paraId="22B8495A" w14:textId="77777777" w:rsidR="00954598" w:rsidRPr="00A54449" w:rsidRDefault="00954598" w:rsidP="00F10971">
      <w:pPr>
        <w:spacing w:after="0" w:line="276" w:lineRule="auto"/>
        <w:jc w:val="both"/>
        <w:rPr>
          <w:rFonts w:ascii="Verdana Pro" w:eastAsia="Verdana" w:hAnsi="Verdana Pro" w:cs="Times New Roman"/>
          <w:sz w:val="28"/>
          <w:szCs w:val="28"/>
          <w:lang w:val="es-CO"/>
        </w:rPr>
      </w:pPr>
      <w:r w:rsidRPr="00A54449">
        <w:rPr>
          <w:rFonts w:ascii="Verdana Pro" w:eastAsia="Verdana" w:hAnsi="Verdana Pro" w:cs="Verdana"/>
          <w:bCs/>
          <w:sz w:val="28"/>
          <w:szCs w:val="28"/>
          <w:lang w:val="es-CO"/>
        </w:rPr>
        <w:t xml:space="preserve"> </w:t>
      </w:r>
    </w:p>
    <w:p w14:paraId="5DC712D6" w14:textId="67209D19" w:rsidR="00954598" w:rsidRPr="00A54449" w:rsidRDefault="00954598" w:rsidP="003F2EC9">
      <w:pPr>
        <w:autoSpaceDE w:val="0"/>
        <w:autoSpaceDN w:val="0"/>
        <w:spacing w:after="0" w:line="276" w:lineRule="auto"/>
        <w:jc w:val="both"/>
        <w:rPr>
          <w:rFonts w:ascii="Verdana Pro" w:eastAsia="Times New Roman" w:hAnsi="Verdana Pro" w:cs="Verdana"/>
          <w:sz w:val="28"/>
          <w:szCs w:val="28"/>
          <w:lang w:eastAsia="es-ES"/>
        </w:rPr>
      </w:pPr>
      <w:r w:rsidRPr="00A54449">
        <w:rPr>
          <w:rFonts w:ascii="Verdana Pro" w:eastAsia="Times New Roman" w:hAnsi="Verdana Pro" w:cs="Verdana"/>
          <w:sz w:val="28"/>
          <w:szCs w:val="28"/>
          <w:lang w:eastAsia="es-ES"/>
        </w:rPr>
        <w:t>En mérito de todo lo antes expuesto, la Sala Penal de Decisión # 4 del Tribunal Superior del Distrito Judicial de Pereira, Administrando Justicia en nombre de la Rep</w:t>
      </w:r>
      <w:r w:rsidR="007516AC">
        <w:rPr>
          <w:rFonts w:ascii="Verdana Pro" w:eastAsia="Times New Roman" w:hAnsi="Verdana Pro" w:cs="Verdana"/>
          <w:sz w:val="28"/>
          <w:szCs w:val="28"/>
          <w:lang w:eastAsia="es-ES"/>
        </w:rPr>
        <w:t>ú</w:t>
      </w:r>
      <w:r w:rsidRPr="00A54449">
        <w:rPr>
          <w:rFonts w:ascii="Verdana Pro" w:eastAsia="Times New Roman" w:hAnsi="Verdana Pro" w:cs="Verdana"/>
          <w:sz w:val="28"/>
          <w:szCs w:val="28"/>
          <w:lang w:eastAsia="es-ES"/>
        </w:rPr>
        <w:t>blica y por Autoridad de la Ley,</w:t>
      </w:r>
    </w:p>
    <w:p w14:paraId="392A74E8" w14:textId="77777777" w:rsidR="00954598" w:rsidRPr="00A54449" w:rsidRDefault="00954598" w:rsidP="00F10971">
      <w:pPr>
        <w:spacing w:after="0" w:line="276" w:lineRule="auto"/>
        <w:jc w:val="center"/>
        <w:rPr>
          <w:rFonts w:ascii="Verdana Pro" w:eastAsia="Times New Roman" w:hAnsi="Verdana Pro" w:cs="Verdana"/>
          <w:b/>
          <w:bCs/>
          <w:sz w:val="28"/>
          <w:szCs w:val="28"/>
          <w:lang w:eastAsia="es-ES"/>
        </w:rPr>
      </w:pPr>
    </w:p>
    <w:p w14:paraId="2CD3C7F7" w14:textId="77777777" w:rsidR="00954598" w:rsidRPr="00A54449" w:rsidRDefault="00954598" w:rsidP="00F10971">
      <w:pPr>
        <w:spacing w:after="0" w:line="276" w:lineRule="auto"/>
        <w:jc w:val="center"/>
        <w:rPr>
          <w:rFonts w:ascii="Verdana Pro" w:eastAsia="Times New Roman" w:hAnsi="Verdana Pro" w:cs="Verdana"/>
          <w:b/>
          <w:bCs/>
          <w:sz w:val="28"/>
          <w:szCs w:val="28"/>
          <w:lang w:eastAsia="es-ES"/>
        </w:rPr>
      </w:pPr>
      <w:r w:rsidRPr="00A54449">
        <w:rPr>
          <w:rFonts w:ascii="Verdana Pro" w:eastAsia="Times New Roman" w:hAnsi="Verdana Pro" w:cs="Verdana"/>
          <w:b/>
          <w:bCs/>
          <w:sz w:val="28"/>
          <w:szCs w:val="28"/>
          <w:lang w:eastAsia="es-ES"/>
        </w:rPr>
        <w:t>RESUELVE:</w:t>
      </w:r>
    </w:p>
    <w:p w14:paraId="53AB26D8" w14:textId="77777777" w:rsidR="00954598" w:rsidRPr="00A54449" w:rsidRDefault="00954598" w:rsidP="00F10971">
      <w:pPr>
        <w:spacing w:after="0" w:line="276" w:lineRule="auto"/>
        <w:jc w:val="center"/>
        <w:rPr>
          <w:rFonts w:ascii="Verdana Pro" w:eastAsia="Times New Roman" w:hAnsi="Verdana Pro" w:cs="Verdana"/>
          <w:b/>
          <w:bCs/>
          <w:sz w:val="28"/>
          <w:szCs w:val="28"/>
          <w:lang w:eastAsia="es-ES"/>
        </w:rPr>
      </w:pPr>
    </w:p>
    <w:p w14:paraId="1AC5AE06" w14:textId="40E15E52" w:rsidR="00954598" w:rsidRDefault="00954598" w:rsidP="00F10971">
      <w:pPr>
        <w:spacing w:after="0" w:line="276" w:lineRule="auto"/>
        <w:jc w:val="both"/>
        <w:rPr>
          <w:rFonts w:ascii="Verdana Pro" w:eastAsia="Verdana" w:hAnsi="Verdana Pro" w:cs="Verdana"/>
          <w:sz w:val="28"/>
          <w:szCs w:val="28"/>
        </w:rPr>
      </w:pPr>
      <w:r w:rsidRPr="00A54449">
        <w:rPr>
          <w:rFonts w:ascii="Verdana Pro" w:eastAsia="Verdana" w:hAnsi="Verdana Pro" w:cs="Verdana"/>
          <w:b/>
          <w:sz w:val="28"/>
          <w:szCs w:val="28"/>
        </w:rPr>
        <w:t>PRIMERO:</w:t>
      </w:r>
      <w:r w:rsidRPr="00A54449">
        <w:rPr>
          <w:rFonts w:ascii="Verdana Pro" w:eastAsia="Verdana" w:hAnsi="Verdana Pro" w:cs="Verdana"/>
          <w:sz w:val="28"/>
          <w:szCs w:val="28"/>
        </w:rPr>
        <w:t xml:space="preserve"> </w:t>
      </w:r>
      <w:r w:rsidRPr="00A54449">
        <w:rPr>
          <w:rFonts w:ascii="Verdana Pro" w:eastAsia="Verdana" w:hAnsi="Verdana Pro" w:cs="Verdana"/>
          <w:b/>
          <w:sz w:val="28"/>
          <w:szCs w:val="28"/>
        </w:rPr>
        <w:t xml:space="preserve"> CONFIRMAR </w:t>
      </w:r>
      <w:r w:rsidR="009774A4" w:rsidRPr="009774A4">
        <w:rPr>
          <w:rFonts w:ascii="Verdana Pro" w:eastAsia="Verdana" w:hAnsi="Verdana Pro" w:cs="Verdana"/>
          <w:sz w:val="28"/>
          <w:szCs w:val="28"/>
        </w:rPr>
        <w:t xml:space="preserve">la sentencia proferida por parte del Juzgado 2º Penal del Circuito de Pereira, con funciones de conocimiento, en las calendas del 12 de febrero hogaño, mediante la cual se absolvió al procesado </w:t>
      </w:r>
      <w:r w:rsidR="00596B47">
        <w:rPr>
          <w:rFonts w:ascii="Verdana Pro" w:eastAsia="Verdana" w:hAnsi="Verdana Pro" w:cs="Verdana"/>
          <w:sz w:val="28"/>
          <w:szCs w:val="28"/>
        </w:rPr>
        <w:t>DFZA</w:t>
      </w:r>
      <w:r w:rsidR="009774A4" w:rsidRPr="009774A4">
        <w:rPr>
          <w:rFonts w:ascii="Verdana Pro" w:eastAsia="Verdana" w:hAnsi="Verdana Pro" w:cs="Verdana"/>
          <w:sz w:val="28"/>
          <w:szCs w:val="28"/>
        </w:rPr>
        <w:t xml:space="preserve"> de los cargos por lo que fue llamado a juicio en el presente asunto, los cuales tenían que ver con incurrir en la presunta comisión de los delitos de homicidio y porte ilegal de armas de fuego de defensa personal.</w:t>
      </w:r>
    </w:p>
    <w:p w14:paraId="7A46398D" w14:textId="77777777" w:rsidR="009774A4" w:rsidRPr="00A54449" w:rsidRDefault="009774A4" w:rsidP="00F10971">
      <w:pPr>
        <w:spacing w:after="0" w:line="276" w:lineRule="auto"/>
        <w:jc w:val="both"/>
        <w:rPr>
          <w:rFonts w:ascii="Verdana Pro" w:eastAsia="Verdana" w:hAnsi="Verdana Pro" w:cs="Verdana"/>
          <w:sz w:val="28"/>
          <w:szCs w:val="28"/>
        </w:rPr>
      </w:pPr>
    </w:p>
    <w:p w14:paraId="2CB1E1CA" w14:textId="5A9F3002" w:rsidR="00954598" w:rsidRPr="00A54449" w:rsidRDefault="00954598" w:rsidP="00F10971">
      <w:pPr>
        <w:spacing w:after="0" w:line="276" w:lineRule="auto"/>
        <w:jc w:val="both"/>
        <w:rPr>
          <w:rFonts w:ascii="Verdana Pro" w:eastAsia="Verdana" w:hAnsi="Verdana Pro" w:cs="Verdana"/>
          <w:bCs/>
          <w:sz w:val="28"/>
          <w:szCs w:val="28"/>
        </w:rPr>
      </w:pPr>
      <w:r w:rsidRPr="00A54449">
        <w:rPr>
          <w:rFonts w:ascii="Verdana Pro" w:eastAsia="Verdana" w:hAnsi="Verdana Pro" w:cs="Verdana"/>
          <w:b/>
          <w:sz w:val="28"/>
          <w:szCs w:val="28"/>
        </w:rPr>
        <w:t xml:space="preserve">SEGUNDO: </w:t>
      </w:r>
      <w:r w:rsidR="000712B4" w:rsidRPr="00A54449">
        <w:rPr>
          <w:rFonts w:ascii="Verdana Pro" w:eastAsia="Verdana" w:hAnsi="Verdana Pro" w:cs="Verdana"/>
          <w:b/>
          <w:sz w:val="28"/>
          <w:szCs w:val="28"/>
        </w:rPr>
        <w:t xml:space="preserve"> </w:t>
      </w:r>
      <w:r w:rsidR="000712B4" w:rsidRPr="00A54449">
        <w:rPr>
          <w:rFonts w:ascii="Verdana Pro" w:eastAsia="Times New Roman" w:hAnsi="Verdana Pro" w:cs="Verdana"/>
          <w:b/>
          <w:sz w:val="28"/>
          <w:szCs w:val="28"/>
          <w:lang w:eastAsia="es-ES"/>
        </w:rPr>
        <w:t>DECLARAR</w:t>
      </w:r>
      <w:r w:rsidR="000712B4" w:rsidRPr="00A54449">
        <w:rPr>
          <w:rFonts w:ascii="Verdana Pro" w:eastAsia="Times New Roman" w:hAnsi="Verdana Pro" w:cs="Verdana"/>
          <w:sz w:val="28"/>
          <w:szCs w:val="28"/>
          <w:lang w:eastAsia="es-ES"/>
        </w:rPr>
        <w:t xml:space="preserve"> que en contra de la presente sentencia de 2ª Instancia procede el recurso de </w:t>
      </w:r>
      <w:r w:rsidR="001F1669">
        <w:rPr>
          <w:rFonts w:ascii="Verdana Pro" w:eastAsia="Times New Roman" w:hAnsi="Verdana Pro" w:cs="Verdana"/>
          <w:sz w:val="28"/>
          <w:szCs w:val="28"/>
          <w:lang w:eastAsia="es-ES"/>
        </w:rPr>
        <w:t>casación</w:t>
      </w:r>
      <w:r w:rsidR="000712B4" w:rsidRPr="00A54449">
        <w:rPr>
          <w:rFonts w:ascii="Verdana Pro" w:eastAsia="Times New Roman" w:hAnsi="Verdana Pro" w:cs="Verdana"/>
          <w:sz w:val="28"/>
          <w:szCs w:val="28"/>
          <w:lang w:eastAsia="es-ES"/>
        </w:rPr>
        <w:t>, el cual deberá ser interpuesto y sustentado por los interesados dentro de las oportunidades de ley.</w:t>
      </w:r>
    </w:p>
    <w:p w14:paraId="14FF8707" w14:textId="77777777" w:rsidR="007516AC" w:rsidRDefault="007516AC" w:rsidP="00F10971">
      <w:pPr>
        <w:spacing w:line="276" w:lineRule="auto"/>
        <w:jc w:val="center"/>
        <w:rPr>
          <w:rFonts w:ascii="Verdana Pro" w:eastAsia="Times New Roman" w:hAnsi="Verdana Pro" w:cs="Verdana"/>
          <w:b/>
          <w:bCs/>
          <w:sz w:val="28"/>
          <w:szCs w:val="28"/>
        </w:rPr>
      </w:pPr>
    </w:p>
    <w:p w14:paraId="75170626" w14:textId="1998C663" w:rsidR="00954598" w:rsidRPr="00A54449" w:rsidRDefault="00954598" w:rsidP="00F10971">
      <w:pPr>
        <w:spacing w:line="276" w:lineRule="auto"/>
        <w:jc w:val="center"/>
        <w:rPr>
          <w:rFonts w:ascii="Verdana Pro" w:eastAsia="Times New Roman" w:hAnsi="Verdana Pro" w:cs="Verdana"/>
          <w:b/>
          <w:bCs/>
          <w:sz w:val="28"/>
          <w:szCs w:val="28"/>
        </w:rPr>
      </w:pPr>
      <w:r w:rsidRPr="00A54449">
        <w:rPr>
          <w:rFonts w:ascii="Verdana Pro" w:eastAsia="Times New Roman" w:hAnsi="Verdana Pro" w:cs="Verdana"/>
          <w:b/>
          <w:bCs/>
          <w:sz w:val="28"/>
          <w:szCs w:val="28"/>
        </w:rPr>
        <w:t>NOTIFÍQUESE Y CÚMPLASE:</w:t>
      </w:r>
    </w:p>
    <w:p w14:paraId="224D5828" w14:textId="2801A122" w:rsidR="00954598" w:rsidRDefault="00954598" w:rsidP="00F10971">
      <w:pPr>
        <w:autoSpaceDE w:val="0"/>
        <w:autoSpaceDN w:val="0"/>
        <w:spacing w:after="0" w:line="276" w:lineRule="auto"/>
        <w:jc w:val="center"/>
        <w:rPr>
          <w:rFonts w:ascii="Verdana Pro" w:eastAsia="Times New Roman" w:hAnsi="Verdana Pro" w:cs="Microsoft Sans Serif"/>
          <w:color w:val="000000" w:themeColor="text1"/>
          <w:sz w:val="28"/>
          <w:szCs w:val="28"/>
          <w:lang w:val="es-CO" w:eastAsia="es-ES"/>
        </w:rPr>
      </w:pPr>
    </w:p>
    <w:p w14:paraId="618F581C" w14:textId="77777777" w:rsidR="001F1669" w:rsidRPr="00A54449" w:rsidRDefault="001F1669" w:rsidP="00F10971">
      <w:pPr>
        <w:autoSpaceDE w:val="0"/>
        <w:autoSpaceDN w:val="0"/>
        <w:spacing w:after="0" w:line="276" w:lineRule="auto"/>
        <w:jc w:val="center"/>
        <w:rPr>
          <w:rFonts w:ascii="Verdana Pro" w:eastAsia="Times New Roman" w:hAnsi="Verdana Pro" w:cs="Microsoft Sans Serif"/>
          <w:color w:val="000000" w:themeColor="text1"/>
          <w:sz w:val="28"/>
          <w:szCs w:val="28"/>
          <w:lang w:val="es-CO" w:eastAsia="es-ES"/>
        </w:rPr>
      </w:pPr>
    </w:p>
    <w:p w14:paraId="0C3BC4C3" w14:textId="77777777" w:rsidR="00954598" w:rsidRPr="00A54449" w:rsidRDefault="00954598" w:rsidP="00F10971">
      <w:pPr>
        <w:spacing w:after="0" w:line="276" w:lineRule="auto"/>
        <w:jc w:val="center"/>
        <w:rPr>
          <w:rFonts w:ascii="Verdana Pro" w:eastAsia="Times New Roman" w:hAnsi="Verdana Pro" w:cs="Microsoft Sans Serif"/>
          <w:b/>
          <w:color w:val="000000" w:themeColor="text1"/>
          <w:sz w:val="28"/>
          <w:szCs w:val="28"/>
          <w:lang w:val="es-CO"/>
        </w:rPr>
      </w:pPr>
      <w:r w:rsidRPr="00A54449">
        <w:rPr>
          <w:rFonts w:ascii="Verdana Pro" w:eastAsia="Times New Roman" w:hAnsi="Verdana Pro" w:cs="Microsoft Sans Serif"/>
          <w:b/>
          <w:color w:val="000000" w:themeColor="text1"/>
          <w:sz w:val="28"/>
          <w:szCs w:val="28"/>
          <w:lang w:val="es-CO"/>
        </w:rPr>
        <w:t>MANUEL YARZAGARAY BANDERA</w:t>
      </w:r>
    </w:p>
    <w:p w14:paraId="6BF8123A" w14:textId="77777777" w:rsidR="00954598" w:rsidRPr="00A54449" w:rsidRDefault="00954598" w:rsidP="00F10971">
      <w:pPr>
        <w:spacing w:after="0" w:line="276" w:lineRule="auto"/>
        <w:jc w:val="center"/>
        <w:rPr>
          <w:rFonts w:ascii="Verdana Pro" w:eastAsia="Times New Roman" w:hAnsi="Verdana Pro" w:cs="Microsoft Sans Serif"/>
          <w:b/>
          <w:sz w:val="28"/>
          <w:szCs w:val="28"/>
          <w:lang w:eastAsia="es-ES"/>
        </w:rPr>
      </w:pPr>
      <w:r w:rsidRPr="00A54449">
        <w:rPr>
          <w:rFonts w:ascii="Verdana Pro" w:eastAsia="Times New Roman" w:hAnsi="Verdana Pro" w:cs="Microsoft Sans Serif"/>
          <w:b/>
          <w:sz w:val="28"/>
          <w:szCs w:val="28"/>
          <w:lang w:eastAsia="es-ES"/>
        </w:rPr>
        <w:t>Magistrado</w:t>
      </w:r>
    </w:p>
    <w:p w14:paraId="26E02D6A" w14:textId="77777777" w:rsidR="00954598" w:rsidRPr="00A54449" w:rsidRDefault="00954598" w:rsidP="00F10971">
      <w:pPr>
        <w:widowControl w:val="0"/>
        <w:suppressAutoHyphens/>
        <w:autoSpaceDE w:val="0"/>
        <w:autoSpaceDN w:val="0"/>
        <w:adjustRightInd w:val="0"/>
        <w:spacing w:after="0" w:line="276" w:lineRule="auto"/>
        <w:ind w:right="-21"/>
        <w:jc w:val="center"/>
        <w:rPr>
          <w:rFonts w:ascii="Verdana Pro" w:eastAsia="Times New Roman" w:hAnsi="Verdana Pro" w:cs="Microsoft Sans Serif"/>
          <w:b/>
          <w:bCs/>
          <w:sz w:val="18"/>
          <w:szCs w:val="18"/>
          <w:lang w:eastAsia="es-ES"/>
        </w:rPr>
      </w:pPr>
      <w:r w:rsidRPr="00A54449">
        <w:rPr>
          <w:rFonts w:ascii="Verdana Pro" w:eastAsia="Times New Roman" w:hAnsi="Verdana Pro" w:cs="Microsoft Sans Serif"/>
          <w:b/>
          <w:bCs/>
          <w:sz w:val="18"/>
          <w:szCs w:val="18"/>
          <w:lang w:eastAsia="es-ES"/>
        </w:rPr>
        <w:t>CON FIRMA ELECTRÓNICA</w:t>
      </w:r>
    </w:p>
    <w:p w14:paraId="63F5F23C" w14:textId="77777777" w:rsidR="00954598" w:rsidRPr="00A54449" w:rsidRDefault="00954598" w:rsidP="00F10971">
      <w:pPr>
        <w:spacing w:after="0" w:line="276" w:lineRule="auto"/>
        <w:jc w:val="center"/>
        <w:rPr>
          <w:rFonts w:ascii="Verdana Pro" w:eastAsia="Times New Roman" w:hAnsi="Verdana Pro" w:cs="Microsoft Sans Serif"/>
          <w:color w:val="000000" w:themeColor="text1"/>
          <w:sz w:val="28"/>
          <w:szCs w:val="28"/>
          <w:lang w:val="es-CO"/>
        </w:rPr>
      </w:pPr>
    </w:p>
    <w:p w14:paraId="6D5AE573" w14:textId="77777777" w:rsidR="00954598" w:rsidRPr="00A54449" w:rsidRDefault="00954598" w:rsidP="00F10971">
      <w:pPr>
        <w:spacing w:after="0" w:line="276" w:lineRule="auto"/>
        <w:jc w:val="center"/>
        <w:rPr>
          <w:rFonts w:ascii="Verdana Pro" w:eastAsia="Times New Roman" w:hAnsi="Verdana Pro" w:cs="Microsoft Sans Serif"/>
          <w:color w:val="000000" w:themeColor="text1"/>
          <w:sz w:val="28"/>
          <w:szCs w:val="28"/>
          <w:lang w:val="es-CO"/>
        </w:rPr>
      </w:pPr>
    </w:p>
    <w:p w14:paraId="53215E11" w14:textId="77777777" w:rsidR="00954598" w:rsidRPr="00A54449" w:rsidRDefault="00954598" w:rsidP="00F10971">
      <w:pPr>
        <w:spacing w:after="0" w:line="276" w:lineRule="auto"/>
        <w:jc w:val="center"/>
        <w:rPr>
          <w:rFonts w:ascii="Verdana Pro" w:eastAsia="Times New Roman" w:hAnsi="Verdana Pro" w:cs="Microsoft Sans Serif"/>
          <w:b/>
          <w:color w:val="000000" w:themeColor="text1"/>
          <w:sz w:val="28"/>
          <w:szCs w:val="28"/>
          <w:lang w:val="es-CO"/>
        </w:rPr>
      </w:pPr>
      <w:r w:rsidRPr="00A54449">
        <w:rPr>
          <w:rFonts w:ascii="Verdana Pro" w:eastAsia="Times New Roman" w:hAnsi="Verdana Pro" w:cs="Microsoft Sans Serif"/>
          <w:b/>
          <w:color w:val="000000" w:themeColor="text1"/>
          <w:sz w:val="28"/>
          <w:szCs w:val="28"/>
          <w:lang w:val="es-CO"/>
        </w:rPr>
        <w:t>JAIRO MAURICIO CARVAJAL BELTRÁN</w:t>
      </w:r>
    </w:p>
    <w:p w14:paraId="4222A497" w14:textId="77777777" w:rsidR="00954598" w:rsidRPr="00A54449" w:rsidRDefault="00954598" w:rsidP="00F10971">
      <w:pPr>
        <w:spacing w:after="0" w:line="276" w:lineRule="auto"/>
        <w:jc w:val="center"/>
        <w:rPr>
          <w:rFonts w:ascii="Verdana Pro" w:eastAsia="Times New Roman" w:hAnsi="Verdana Pro" w:cs="Microsoft Sans Serif"/>
          <w:b/>
          <w:sz w:val="28"/>
          <w:szCs w:val="28"/>
          <w:lang w:eastAsia="es-ES"/>
        </w:rPr>
      </w:pPr>
      <w:r w:rsidRPr="00A54449">
        <w:rPr>
          <w:rFonts w:ascii="Verdana Pro" w:eastAsia="Times New Roman" w:hAnsi="Verdana Pro" w:cs="Microsoft Sans Serif"/>
          <w:b/>
          <w:sz w:val="28"/>
          <w:szCs w:val="28"/>
          <w:lang w:eastAsia="es-ES"/>
        </w:rPr>
        <w:t>Magistrado</w:t>
      </w:r>
    </w:p>
    <w:p w14:paraId="46111CB5" w14:textId="591CCADA" w:rsidR="00954598" w:rsidRDefault="00954598" w:rsidP="00F10971">
      <w:pPr>
        <w:widowControl w:val="0"/>
        <w:suppressAutoHyphens/>
        <w:autoSpaceDE w:val="0"/>
        <w:autoSpaceDN w:val="0"/>
        <w:adjustRightInd w:val="0"/>
        <w:spacing w:after="0" w:line="276" w:lineRule="auto"/>
        <w:ind w:right="-21"/>
        <w:jc w:val="center"/>
        <w:rPr>
          <w:rFonts w:ascii="Verdana Pro" w:eastAsia="Times New Roman" w:hAnsi="Verdana Pro" w:cs="Microsoft Sans Serif"/>
          <w:b/>
          <w:bCs/>
          <w:sz w:val="18"/>
          <w:szCs w:val="18"/>
          <w:lang w:eastAsia="es-ES"/>
        </w:rPr>
      </w:pPr>
      <w:r w:rsidRPr="00A54449">
        <w:rPr>
          <w:rFonts w:ascii="Verdana Pro" w:eastAsia="Times New Roman" w:hAnsi="Verdana Pro" w:cs="Microsoft Sans Serif"/>
          <w:b/>
          <w:bCs/>
          <w:sz w:val="18"/>
          <w:szCs w:val="18"/>
          <w:lang w:eastAsia="es-ES"/>
        </w:rPr>
        <w:t>CON FIRMA ELECTRÓNICA</w:t>
      </w:r>
    </w:p>
    <w:p w14:paraId="409F02FC" w14:textId="7DC61A47" w:rsidR="007516AC" w:rsidRPr="00A54449" w:rsidRDefault="007516AC" w:rsidP="00F10971">
      <w:pPr>
        <w:widowControl w:val="0"/>
        <w:suppressAutoHyphens/>
        <w:autoSpaceDE w:val="0"/>
        <w:autoSpaceDN w:val="0"/>
        <w:adjustRightInd w:val="0"/>
        <w:spacing w:after="0" w:line="276" w:lineRule="auto"/>
        <w:ind w:right="-21"/>
        <w:jc w:val="center"/>
        <w:rPr>
          <w:rFonts w:ascii="Verdana Pro" w:eastAsia="Times New Roman" w:hAnsi="Verdana Pro" w:cs="Microsoft Sans Serif"/>
          <w:b/>
          <w:bCs/>
          <w:sz w:val="18"/>
          <w:szCs w:val="18"/>
          <w:lang w:eastAsia="es-ES"/>
        </w:rPr>
      </w:pPr>
      <w:r>
        <w:rPr>
          <w:rFonts w:ascii="Verdana Pro" w:eastAsia="Times New Roman" w:hAnsi="Verdana Pro" w:cs="Microsoft Sans Serif"/>
          <w:b/>
          <w:bCs/>
          <w:sz w:val="18"/>
          <w:szCs w:val="18"/>
          <w:lang w:eastAsia="es-ES"/>
        </w:rPr>
        <w:t>-En ausencia justificada-</w:t>
      </w:r>
    </w:p>
    <w:p w14:paraId="19871C28" w14:textId="77777777" w:rsidR="00954598" w:rsidRPr="00A54449" w:rsidRDefault="00954598" w:rsidP="00F10971">
      <w:pPr>
        <w:spacing w:after="0" w:line="276" w:lineRule="auto"/>
        <w:jc w:val="center"/>
        <w:rPr>
          <w:rFonts w:ascii="Verdana Pro" w:eastAsia="Times New Roman" w:hAnsi="Verdana Pro" w:cs="Microsoft Sans Serif"/>
          <w:b/>
          <w:color w:val="000000" w:themeColor="text1"/>
          <w:sz w:val="28"/>
          <w:szCs w:val="28"/>
          <w:lang w:val="es-CO"/>
        </w:rPr>
      </w:pPr>
    </w:p>
    <w:p w14:paraId="67E83E18" w14:textId="77777777" w:rsidR="00954598" w:rsidRPr="00A54449" w:rsidRDefault="00954598" w:rsidP="00F10971">
      <w:pPr>
        <w:spacing w:after="0" w:line="276" w:lineRule="auto"/>
        <w:jc w:val="center"/>
        <w:rPr>
          <w:rFonts w:ascii="Verdana Pro" w:eastAsia="Times New Roman" w:hAnsi="Verdana Pro" w:cs="Microsoft Sans Serif"/>
          <w:b/>
          <w:color w:val="000000" w:themeColor="text1"/>
          <w:sz w:val="28"/>
          <w:szCs w:val="28"/>
          <w:lang w:val="es-CO"/>
        </w:rPr>
      </w:pPr>
    </w:p>
    <w:p w14:paraId="53A3072B" w14:textId="77777777" w:rsidR="00954598" w:rsidRPr="00A54449" w:rsidRDefault="00954598" w:rsidP="00F10971">
      <w:pPr>
        <w:spacing w:after="0" w:line="276" w:lineRule="auto"/>
        <w:jc w:val="center"/>
        <w:rPr>
          <w:rFonts w:ascii="Verdana Pro" w:eastAsia="Times New Roman" w:hAnsi="Verdana Pro" w:cs="Microsoft Sans Serif"/>
          <w:b/>
          <w:sz w:val="28"/>
          <w:szCs w:val="28"/>
          <w:lang w:eastAsia="es-ES"/>
        </w:rPr>
      </w:pPr>
      <w:r w:rsidRPr="00A54449">
        <w:rPr>
          <w:rFonts w:ascii="Verdana Pro" w:eastAsia="Times New Roman" w:hAnsi="Verdana Pro" w:cs="Microsoft Sans Serif"/>
          <w:b/>
          <w:sz w:val="28"/>
          <w:szCs w:val="28"/>
          <w:lang w:eastAsia="es-ES"/>
        </w:rPr>
        <w:t>CARLOS ALBERTO PAZ ZÚÑIGA</w:t>
      </w:r>
    </w:p>
    <w:p w14:paraId="3056DE67" w14:textId="77777777" w:rsidR="00954598" w:rsidRPr="00A54449" w:rsidRDefault="00954598" w:rsidP="00F10971">
      <w:pPr>
        <w:spacing w:after="0" w:line="276" w:lineRule="auto"/>
        <w:jc w:val="center"/>
        <w:rPr>
          <w:rFonts w:ascii="Verdana Pro" w:eastAsia="Times New Roman" w:hAnsi="Verdana Pro" w:cs="Microsoft Sans Serif"/>
          <w:b/>
          <w:sz w:val="28"/>
          <w:szCs w:val="28"/>
          <w:lang w:eastAsia="es-ES"/>
        </w:rPr>
      </w:pPr>
      <w:r w:rsidRPr="00A54449">
        <w:rPr>
          <w:rFonts w:ascii="Verdana Pro" w:eastAsia="Times New Roman" w:hAnsi="Verdana Pro" w:cs="Microsoft Sans Serif"/>
          <w:b/>
          <w:sz w:val="28"/>
          <w:szCs w:val="28"/>
          <w:lang w:eastAsia="es-ES"/>
        </w:rPr>
        <w:t>Magistrado</w:t>
      </w:r>
    </w:p>
    <w:p w14:paraId="09185B35" w14:textId="6D4E9CB2" w:rsidR="004715E5" w:rsidRPr="00A54449" w:rsidRDefault="00954598" w:rsidP="007516AC">
      <w:pPr>
        <w:widowControl w:val="0"/>
        <w:suppressAutoHyphens/>
        <w:autoSpaceDE w:val="0"/>
        <w:autoSpaceDN w:val="0"/>
        <w:adjustRightInd w:val="0"/>
        <w:spacing w:after="0" w:line="276" w:lineRule="auto"/>
        <w:ind w:right="-21"/>
        <w:jc w:val="center"/>
        <w:rPr>
          <w:rFonts w:ascii="Verdana Pro" w:hAnsi="Verdana Pro"/>
        </w:rPr>
      </w:pPr>
      <w:r w:rsidRPr="00A54449">
        <w:rPr>
          <w:rFonts w:ascii="Verdana Pro" w:eastAsia="Times New Roman" w:hAnsi="Verdana Pro" w:cs="Microsoft Sans Serif"/>
          <w:b/>
          <w:bCs/>
          <w:sz w:val="18"/>
          <w:szCs w:val="18"/>
          <w:lang w:eastAsia="es-ES"/>
        </w:rPr>
        <w:t>CON FIRMA ELECTRÓNICA</w:t>
      </w:r>
    </w:p>
    <w:sectPr w:rsidR="004715E5" w:rsidRPr="00A54449" w:rsidSect="005E6154">
      <w:headerReference w:type="even" r:id="rId8"/>
      <w:headerReference w:type="default" r:id="rId9"/>
      <w:footerReference w:type="default" r:id="rId10"/>
      <w:headerReference w:type="first" r:id="rId11"/>
      <w:pgSz w:w="11907" w:h="18711" w:code="14"/>
      <w:pgMar w:top="1701" w:right="1701" w:bottom="1701" w:left="1701" w:header="737" w:footer="737"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6A143" w14:textId="77777777" w:rsidR="003C6D43" w:rsidRDefault="003C6D43" w:rsidP="00954598">
      <w:pPr>
        <w:spacing w:after="0" w:line="240" w:lineRule="auto"/>
      </w:pPr>
      <w:r>
        <w:separator/>
      </w:r>
    </w:p>
  </w:endnote>
  <w:endnote w:type="continuationSeparator" w:id="0">
    <w:p w14:paraId="39CB2A38" w14:textId="77777777" w:rsidR="003C6D43" w:rsidRDefault="003C6D43" w:rsidP="009545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erdana Pro">
    <w:charset w:val="00"/>
    <w:family w:val="swiss"/>
    <w:pitch w:val="variable"/>
    <w:sig w:usb0="80000287" w:usb1="00000043"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ova">
    <w:altName w:val="Arial Nova"/>
    <w:charset w:val="00"/>
    <w:family w:val="swiss"/>
    <w:pitch w:val="variable"/>
    <w:sig w:usb0="0000028F" w:usb1="00000002" w:usb2="00000000" w:usb3="00000000" w:csb0="0000019F" w:csb1="00000000"/>
  </w:font>
  <w:font w:name="Lucida Sans Typewriter">
    <w:panose1 w:val="020B05090305040302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1FEC2" w14:textId="77777777" w:rsidR="00F73F16" w:rsidRPr="00EF72C5" w:rsidRDefault="009D55D2">
    <w:pPr>
      <w:pStyle w:val="Piedepgina"/>
      <w:jc w:val="right"/>
      <w:rPr>
        <w:rFonts w:ascii="Lucida Sans Typewriter" w:hAnsi="Lucida Sans Typewriter"/>
        <w:b/>
        <w:sz w:val="20"/>
        <w:szCs w:val="20"/>
      </w:rPr>
    </w:pPr>
    <w:r w:rsidRPr="00EF72C5">
      <w:rPr>
        <w:rStyle w:val="Nmerodepgina"/>
        <w:rFonts w:ascii="Lucida Sans Typewriter" w:hAnsi="Lucida Sans Typewriter"/>
        <w:b/>
        <w:color w:val="808080"/>
        <w:sz w:val="20"/>
        <w:szCs w:val="20"/>
        <w:lang w:val="es-MX"/>
      </w:rPr>
      <w:t xml:space="preserve">Página </w:t>
    </w:r>
    <w:r w:rsidRPr="00EF72C5">
      <w:rPr>
        <w:rStyle w:val="Nmerodepgina"/>
        <w:rFonts w:ascii="Lucida Sans Typewriter" w:hAnsi="Lucida Sans Typewriter"/>
        <w:b/>
        <w:color w:val="808080"/>
        <w:sz w:val="20"/>
        <w:szCs w:val="20"/>
        <w:lang w:val="es-MX"/>
      </w:rPr>
      <w:fldChar w:fldCharType="begin"/>
    </w:r>
    <w:r w:rsidRPr="00EF72C5">
      <w:rPr>
        <w:rStyle w:val="Nmerodepgina"/>
        <w:rFonts w:ascii="Lucida Sans Typewriter" w:hAnsi="Lucida Sans Typewriter"/>
        <w:b/>
        <w:color w:val="808080"/>
        <w:sz w:val="20"/>
        <w:szCs w:val="20"/>
        <w:lang w:val="es-MX"/>
      </w:rPr>
      <w:instrText xml:space="preserve"> PAGE </w:instrText>
    </w:r>
    <w:r w:rsidRPr="00EF72C5">
      <w:rPr>
        <w:rStyle w:val="Nmerodepgina"/>
        <w:rFonts w:ascii="Lucida Sans Typewriter" w:hAnsi="Lucida Sans Typewriter"/>
        <w:b/>
        <w:color w:val="808080"/>
        <w:sz w:val="20"/>
        <w:szCs w:val="20"/>
        <w:lang w:val="es-MX"/>
      </w:rPr>
      <w:fldChar w:fldCharType="separate"/>
    </w:r>
    <w:r w:rsidRPr="00EF72C5">
      <w:rPr>
        <w:rStyle w:val="Nmerodepgina"/>
        <w:rFonts w:ascii="Lucida Sans Typewriter" w:hAnsi="Lucida Sans Typewriter"/>
        <w:b/>
        <w:noProof/>
        <w:color w:val="808080"/>
        <w:sz w:val="20"/>
        <w:szCs w:val="20"/>
        <w:lang w:val="es-MX"/>
      </w:rPr>
      <w:t>19</w:t>
    </w:r>
    <w:r w:rsidRPr="00EF72C5">
      <w:rPr>
        <w:rStyle w:val="Nmerodepgina"/>
        <w:rFonts w:ascii="Lucida Sans Typewriter" w:hAnsi="Lucida Sans Typewriter"/>
        <w:b/>
        <w:color w:val="808080"/>
        <w:sz w:val="20"/>
        <w:szCs w:val="20"/>
        <w:lang w:val="es-MX"/>
      </w:rPr>
      <w:fldChar w:fldCharType="end"/>
    </w:r>
    <w:r w:rsidRPr="00EF72C5">
      <w:rPr>
        <w:rStyle w:val="Nmerodepgina"/>
        <w:rFonts w:ascii="Lucida Sans Typewriter" w:hAnsi="Lucida Sans Typewriter"/>
        <w:b/>
        <w:color w:val="808080"/>
        <w:sz w:val="20"/>
        <w:szCs w:val="20"/>
        <w:lang w:val="es-MX"/>
      </w:rPr>
      <w:t xml:space="preserve"> de </w:t>
    </w:r>
    <w:r w:rsidRPr="00EF72C5">
      <w:rPr>
        <w:rStyle w:val="Nmerodepgina"/>
        <w:rFonts w:ascii="Lucida Sans Typewriter" w:hAnsi="Lucida Sans Typewriter"/>
        <w:b/>
        <w:color w:val="808080"/>
        <w:sz w:val="20"/>
        <w:szCs w:val="20"/>
        <w:lang w:val="es-MX"/>
      </w:rPr>
      <w:fldChar w:fldCharType="begin"/>
    </w:r>
    <w:r w:rsidRPr="00EF72C5">
      <w:rPr>
        <w:rStyle w:val="Nmerodepgina"/>
        <w:rFonts w:ascii="Lucida Sans Typewriter" w:hAnsi="Lucida Sans Typewriter"/>
        <w:b/>
        <w:color w:val="808080"/>
        <w:sz w:val="20"/>
        <w:szCs w:val="20"/>
        <w:lang w:val="es-MX"/>
      </w:rPr>
      <w:instrText xml:space="preserve"> NUMPAGES </w:instrText>
    </w:r>
    <w:r w:rsidRPr="00EF72C5">
      <w:rPr>
        <w:rStyle w:val="Nmerodepgina"/>
        <w:rFonts w:ascii="Lucida Sans Typewriter" w:hAnsi="Lucida Sans Typewriter"/>
        <w:b/>
        <w:color w:val="808080"/>
        <w:sz w:val="20"/>
        <w:szCs w:val="20"/>
        <w:lang w:val="es-MX"/>
      </w:rPr>
      <w:fldChar w:fldCharType="separate"/>
    </w:r>
    <w:r w:rsidRPr="00EF72C5">
      <w:rPr>
        <w:rStyle w:val="Nmerodepgina"/>
        <w:rFonts w:ascii="Lucida Sans Typewriter" w:hAnsi="Lucida Sans Typewriter"/>
        <w:b/>
        <w:noProof/>
        <w:color w:val="808080"/>
        <w:sz w:val="20"/>
        <w:szCs w:val="20"/>
        <w:lang w:val="es-MX"/>
      </w:rPr>
      <w:t>19</w:t>
    </w:r>
    <w:r w:rsidRPr="00EF72C5">
      <w:rPr>
        <w:rStyle w:val="Nmerodepgina"/>
        <w:rFonts w:ascii="Lucida Sans Typewriter" w:hAnsi="Lucida Sans Typewriter"/>
        <w:b/>
        <w:color w:val="808080"/>
        <w:sz w:val="20"/>
        <w:szCs w:val="20"/>
        <w:lang w:val="es-MX"/>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85129" w14:textId="77777777" w:rsidR="003C6D43" w:rsidRDefault="003C6D43" w:rsidP="00954598">
      <w:pPr>
        <w:spacing w:after="0" w:line="240" w:lineRule="auto"/>
      </w:pPr>
      <w:r>
        <w:separator/>
      </w:r>
    </w:p>
  </w:footnote>
  <w:footnote w:type="continuationSeparator" w:id="0">
    <w:p w14:paraId="1C29418E" w14:textId="77777777" w:rsidR="003C6D43" w:rsidRDefault="003C6D43" w:rsidP="00954598">
      <w:pPr>
        <w:spacing w:after="0" w:line="240" w:lineRule="auto"/>
      </w:pPr>
      <w:r>
        <w:continuationSeparator/>
      </w:r>
    </w:p>
  </w:footnote>
  <w:footnote w:id="1">
    <w:p w14:paraId="583B876C" w14:textId="69931A52" w:rsidR="0025578B" w:rsidRPr="000444DD" w:rsidRDefault="0025578B" w:rsidP="004E4875">
      <w:pPr>
        <w:pStyle w:val="Sinespaciado"/>
        <w:rPr>
          <w:rFonts w:ascii="Arial Nova" w:hAnsi="Arial Nova"/>
          <w:sz w:val="20"/>
          <w:szCs w:val="20"/>
          <w:lang w:val="es-CO"/>
        </w:rPr>
      </w:pPr>
      <w:r w:rsidRPr="000444DD">
        <w:rPr>
          <w:rStyle w:val="Refdenotaalpie"/>
          <w:rFonts w:ascii="Arial Nova" w:hAnsi="Arial Nova"/>
          <w:sz w:val="20"/>
          <w:szCs w:val="20"/>
        </w:rPr>
        <w:footnoteRef/>
      </w:r>
      <w:r w:rsidRPr="000444DD">
        <w:rPr>
          <w:rFonts w:ascii="Arial Nova" w:hAnsi="Arial Nova"/>
          <w:sz w:val="20"/>
          <w:szCs w:val="20"/>
        </w:rPr>
        <w:t xml:space="preserve"> Corte Suprema de Justicia</w:t>
      </w:r>
      <w:r w:rsidR="005840B3" w:rsidRPr="000444DD">
        <w:rPr>
          <w:rFonts w:ascii="Arial Nova" w:hAnsi="Arial Nova"/>
          <w:sz w:val="20"/>
          <w:szCs w:val="20"/>
        </w:rPr>
        <w:t>.</w:t>
      </w:r>
      <w:r w:rsidRPr="000444DD">
        <w:rPr>
          <w:rFonts w:ascii="Arial Nova" w:hAnsi="Arial Nova"/>
          <w:sz w:val="20"/>
          <w:szCs w:val="20"/>
        </w:rPr>
        <w:t xml:space="preserve"> Sala de Casación Penal: Sentencia del 06 de marzo de 2.018. Rad. # 27477.</w:t>
      </w:r>
    </w:p>
  </w:footnote>
  <w:footnote w:id="2">
    <w:p w14:paraId="5B64EFB8" w14:textId="4E0F2FD0" w:rsidR="00933C69" w:rsidRPr="000444DD" w:rsidRDefault="00933C69" w:rsidP="004E4875">
      <w:pPr>
        <w:pStyle w:val="Sinespaciado"/>
        <w:rPr>
          <w:rFonts w:ascii="Arial Nova" w:hAnsi="Arial Nova"/>
          <w:sz w:val="20"/>
          <w:szCs w:val="20"/>
        </w:rPr>
      </w:pPr>
      <w:r w:rsidRPr="000444DD">
        <w:rPr>
          <w:rStyle w:val="Refdenotaalpie"/>
          <w:rFonts w:ascii="Arial Nova" w:hAnsi="Arial Nova" w:cs="Microsoft Sans Serif"/>
          <w:sz w:val="20"/>
          <w:szCs w:val="20"/>
        </w:rPr>
        <w:footnoteRef/>
      </w:r>
      <w:r w:rsidRPr="000444DD">
        <w:rPr>
          <w:rFonts w:ascii="Arial Nova" w:hAnsi="Arial Nova" w:cs="Microsoft Sans Serif"/>
          <w:sz w:val="20"/>
          <w:szCs w:val="20"/>
        </w:rPr>
        <w:t xml:space="preserve"> Artículo 8º, ordinales J y K, 16 y 18 </w:t>
      </w:r>
      <w:r w:rsidR="00CF442D" w:rsidRPr="000444DD">
        <w:rPr>
          <w:rFonts w:ascii="Arial Nova" w:hAnsi="Arial Nova" w:cs="Microsoft Sans Serif"/>
          <w:sz w:val="20"/>
          <w:szCs w:val="20"/>
        </w:rPr>
        <w:t xml:space="preserve">del </w:t>
      </w:r>
      <w:r w:rsidRPr="000444DD">
        <w:rPr>
          <w:rFonts w:ascii="Arial Nova" w:hAnsi="Arial Nova" w:cs="Microsoft Sans Serif"/>
          <w:sz w:val="20"/>
          <w:szCs w:val="20"/>
        </w:rPr>
        <w:t>C.P.P.</w:t>
      </w:r>
    </w:p>
  </w:footnote>
  <w:footnote w:id="3">
    <w:p w14:paraId="4A4D3D96" w14:textId="77777777" w:rsidR="00933C69" w:rsidRPr="000444DD" w:rsidRDefault="00933C69" w:rsidP="004E4875">
      <w:pPr>
        <w:pStyle w:val="Sinespaciado"/>
        <w:rPr>
          <w:rFonts w:ascii="Arial Nova" w:hAnsi="Arial Nova"/>
          <w:sz w:val="20"/>
          <w:szCs w:val="20"/>
        </w:rPr>
      </w:pPr>
      <w:r w:rsidRPr="000444DD">
        <w:rPr>
          <w:rStyle w:val="Refdenotaalpie"/>
          <w:rFonts w:ascii="Arial Nova" w:hAnsi="Arial Nova" w:cs="Microsoft Sans Serif"/>
          <w:sz w:val="20"/>
          <w:szCs w:val="20"/>
        </w:rPr>
        <w:footnoteRef/>
      </w:r>
      <w:r w:rsidRPr="000444DD">
        <w:rPr>
          <w:rFonts w:ascii="Arial Nova" w:hAnsi="Arial Nova" w:cs="Microsoft Sans Serif"/>
          <w:sz w:val="20"/>
          <w:szCs w:val="20"/>
        </w:rPr>
        <w:t xml:space="preserve"> Ver entre otras: Sentencia del 30 de marzo de 2006. Rad. # 24468;</w:t>
      </w:r>
      <w:r w:rsidRPr="000444DD">
        <w:rPr>
          <w:rFonts w:ascii="Arial Nova" w:hAnsi="Arial Nova" w:cs="Microsoft Sans Serif"/>
          <w:bCs/>
          <w:sz w:val="20"/>
          <w:szCs w:val="20"/>
        </w:rPr>
        <w:t xml:space="preserve"> </w:t>
      </w:r>
      <w:r w:rsidRPr="000444DD">
        <w:rPr>
          <w:rFonts w:ascii="Arial Nova" w:hAnsi="Arial Nova" w:cs="Microsoft Sans Serif"/>
          <w:sz w:val="20"/>
          <w:szCs w:val="20"/>
        </w:rPr>
        <w:t xml:space="preserve">Sentencia del 6 de marzo de 2.008. Rad. # 27477; Sentencia del 21 de septiembre de 2011. Rad. # 36023; Providencia del 4 de junio 2013. Rad. # 40893.  </w:t>
      </w:r>
    </w:p>
  </w:footnote>
  <w:footnote w:id="4">
    <w:p w14:paraId="3CE67841" w14:textId="5AE6B5E8" w:rsidR="00A77735" w:rsidRPr="000444DD" w:rsidRDefault="00A77735" w:rsidP="004E4875">
      <w:pPr>
        <w:pStyle w:val="Sinespaciado"/>
        <w:rPr>
          <w:rFonts w:ascii="Arial Nova" w:hAnsi="Arial Nova"/>
          <w:sz w:val="20"/>
          <w:szCs w:val="20"/>
          <w:lang w:val="es-CO"/>
        </w:rPr>
      </w:pPr>
      <w:r w:rsidRPr="000444DD">
        <w:rPr>
          <w:rStyle w:val="Refdenotaalpie"/>
          <w:rFonts w:ascii="Arial Nova" w:hAnsi="Arial Nova"/>
          <w:sz w:val="20"/>
          <w:szCs w:val="20"/>
        </w:rPr>
        <w:footnoteRef/>
      </w:r>
      <w:r w:rsidRPr="000444DD">
        <w:rPr>
          <w:rFonts w:ascii="Arial Nova" w:hAnsi="Arial Nova"/>
          <w:sz w:val="20"/>
          <w:szCs w:val="20"/>
        </w:rPr>
        <w:t xml:space="preserve"> </w:t>
      </w:r>
      <w:r w:rsidRPr="000444DD">
        <w:rPr>
          <w:rFonts w:ascii="Arial Nova" w:hAnsi="Arial Nova"/>
          <w:sz w:val="20"/>
          <w:szCs w:val="20"/>
          <w:lang w:val="es-CO"/>
        </w:rPr>
        <w:t>Lo anterior lo dice la Sala con base en lo declarado por el galeno JULIO CESAR LÓPEZ, de cuyo testimonio se infiere que el policial SERGIO LUIS ATEHORTÚA GARCÍA, de manera insistente y con preguntas sugestivas, requería al moribundo para que indicará quien fue la persona que lo lesionó mortalmente.</w:t>
      </w:r>
    </w:p>
  </w:footnote>
  <w:footnote w:id="5">
    <w:p w14:paraId="1DB802DF" w14:textId="5E8B7020" w:rsidR="00840E16" w:rsidRPr="000444DD" w:rsidRDefault="00840E16" w:rsidP="004E4875">
      <w:pPr>
        <w:pStyle w:val="Textonotapie"/>
        <w:jc w:val="both"/>
        <w:rPr>
          <w:rFonts w:ascii="Arial Nova" w:hAnsi="Arial Nova"/>
          <w:lang w:val="es-CO"/>
        </w:rPr>
      </w:pPr>
      <w:r w:rsidRPr="000444DD">
        <w:rPr>
          <w:rStyle w:val="Refdenotaalpie"/>
          <w:rFonts w:ascii="Arial Nova" w:hAnsi="Arial Nova"/>
        </w:rPr>
        <w:footnoteRef/>
      </w:r>
      <w:r w:rsidRPr="000444DD">
        <w:rPr>
          <w:rFonts w:ascii="Arial Nova" w:hAnsi="Arial Nova"/>
        </w:rPr>
        <w:t xml:space="preserve"> ARTÍCULO 438. ADMISIÓN EXCEPCIONAL DE LA PRUEBA DE REFERENCIA. Únicamente es admisible la prueba de referencia cuando el declarante: (:::)  d) Ha fallecido.</w:t>
      </w:r>
    </w:p>
  </w:footnote>
  <w:footnote w:id="6">
    <w:p w14:paraId="19893FFB" w14:textId="77777777" w:rsidR="005201DA" w:rsidRPr="000444DD" w:rsidRDefault="005201DA" w:rsidP="004E4875">
      <w:pPr>
        <w:pStyle w:val="Sinespaciado"/>
        <w:rPr>
          <w:rFonts w:ascii="Arial Nova" w:hAnsi="Arial Nova"/>
          <w:sz w:val="20"/>
          <w:szCs w:val="20"/>
        </w:rPr>
      </w:pPr>
      <w:r w:rsidRPr="000444DD">
        <w:rPr>
          <w:rStyle w:val="Refdenotaalpie"/>
          <w:rFonts w:ascii="Arial Nova" w:hAnsi="Arial Nova"/>
          <w:sz w:val="20"/>
          <w:szCs w:val="20"/>
        </w:rPr>
        <w:footnoteRef/>
      </w:r>
      <w:r w:rsidRPr="000444DD">
        <w:rPr>
          <w:rFonts w:ascii="Arial Nova" w:hAnsi="Arial Nova"/>
          <w:sz w:val="20"/>
          <w:szCs w:val="20"/>
        </w:rPr>
        <w:t xml:space="preserve"> ALTAVILLA, ENRICO: Sicología Judicial. Volumen II. Los actores del procedimiento penal: Paginas # 696 a 699. Editorial Temis. 1.970. </w:t>
      </w:r>
    </w:p>
  </w:footnote>
  <w:footnote w:id="7">
    <w:p w14:paraId="6848774D" w14:textId="0960ABCE" w:rsidR="004E4875" w:rsidRPr="000444DD" w:rsidRDefault="004E4875" w:rsidP="004E4875">
      <w:pPr>
        <w:pStyle w:val="Textonotapie"/>
        <w:jc w:val="both"/>
        <w:rPr>
          <w:rFonts w:ascii="Arial Nova" w:hAnsi="Arial Nova"/>
          <w:lang w:val="es-MX"/>
        </w:rPr>
      </w:pPr>
      <w:r w:rsidRPr="000444DD">
        <w:rPr>
          <w:rStyle w:val="Refdenotaalpie"/>
          <w:rFonts w:ascii="Arial Nova" w:hAnsi="Arial Nova"/>
        </w:rPr>
        <w:footnoteRef/>
      </w:r>
      <w:r w:rsidRPr="000444DD">
        <w:rPr>
          <w:rFonts w:ascii="Arial Nova" w:hAnsi="Arial Nova"/>
        </w:rPr>
        <w:t xml:space="preserve"> </w:t>
      </w:r>
      <w:r w:rsidRPr="000444DD">
        <w:rPr>
          <w:rFonts w:ascii="Arial Nova" w:hAnsi="Arial Nova"/>
          <w:lang w:val="es-MX"/>
        </w:rPr>
        <w:t xml:space="preserve">Incluso, hasta bordea las fronteras de las sospechas.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C7B84" w14:textId="77777777" w:rsidR="00F73F16" w:rsidRDefault="003C6D43">
    <w:pPr>
      <w:pStyle w:val="Encabezado"/>
    </w:pPr>
    <w:r>
      <w:rPr>
        <w:noProof/>
      </w:rPr>
      <w:pict w14:anchorId="2DC4D2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92876" o:spid="_x0000_s2053" type="#_x0000_t75" style="position:absolute;margin-left:0;margin-top:0;width:424.1pt;height:424.1pt;z-index:-251654144;mso-position-horizontal:center;mso-position-horizontal-relative:margin;mso-position-vertical:center;mso-position-vertical-relative:margin" o:allowincell="f">
          <v:imagedata r:id="rId1" o:title="rama_judicial" gain="19661f" blacklevel="22938f"/>
          <w10:wrap anchorx="margin" anchory="margin"/>
        </v:shape>
      </w:pict>
    </w:r>
    <w:r w:rsidR="009D55D2">
      <w:rPr>
        <w:noProof/>
      </w:rPr>
      <w:drawing>
        <wp:anchor distT="0" distB="0" distL="114300" distR="114300" simplePos="0" relativeHeight="251660288" behindDoc="1" locked="0" layoutInCell="0" allowOverlap="1" wp14:anchorId="72D4D819" wp14:editId="6A732F91">
          <wp:simplePos x="0" y="0"/>
          <wp:positionH relativeFrom="margin">
            <wp:align>center</wp:align>
          </wp:positionH>
          <wp:positionV relativeFrom="margin">
            <wp:align>center</wp:align>
          </wp:positionV>
          <wp:extent cx="5400675" cy="5400675"/>
          <wp:effectExtent l="0" t="0" r="9525" b="9525"/>
          <wp:wrapNone/>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400675" cy="5400675"/>
                  </a:xfrm>
                  <a:prstGeom prst="rect">
                    <a:avLst/>
                  </a:prstGeom>
                  <a:noFill/>
                </pic:spPr>
              </pic:pic>
            </a:graphicData>
          </a:graphic>
          <wp14:sizeRelH relativeFrom="page">
            <wp14:pctWidth>0</wp14:pctWidth>
          </wp14:sizeRelH>
          <wp14:sizeRelV relativeFrom="page">
            <wp14:pctHeight>0</wp14:pctHeight>
          </wp14:sizeRelV>
        </wp:anchor>
      </w:drawing>
    </w:r>
    <w:r w:rsidR="009D55D2">
      <w:rPr>
        <w:noProof/>
      </w:rPr>
      <w:drawing>
        <wp:anchor distT="0" distB="0" distL="114300" distR="114300" simplePos="0" relativeHeight="251659264" behindDoc="1" locked="0" layoutInCell="0" allowOverlap="1" wp14:anchorId="5FF4AA83" wp14:editId="483E3F74">
          <wp:simplePos x="0" y="0"/>
          <wp:positionH relativeFrom="margin">
            <wp:align>center</wp:align>
          </wp:positionH>
          <wp:positionV relativeFrom="margin">
            <wp:align>center</wp:align>
          </wp:positionV>
          <wp:extent cx="5610225" cy="5610225"/>
          <wp:effectExtent l="0" t="0" r="9525" b="9525"/>
          <wp:wrapNone/>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610225" cy="56102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CEC20" w14:textId="0AB51D9A" w:rsidR="00AA6920" w:rsidRPr="00AA6920" w:rsidRDefault="003C6D43" w:rsidP="00AA6920">
    <w:pPr>
      <w:pStyle w:val="Encabezado"/>
      <w:ind w:left="3119"/>
      <w:jc w:val="both"/>
      <w:rPr>
        <w:rFonts w:ascii="Arial Nova" w:hAnsi="Arial Nova"/>
        <w:b/>
        <w:noProof/>
        <w:sz w:val="20"/>
        <w:szCs w:val="20"/>
      </w:rPr>
    </w:pPr>
    <w:r>
      <w:rPr>
        <w:rFonts w:ascii="Arial Nova" w:hAnsi="Arial Nova"/>
        <w:b/>
        <w:noProof/>
        <w:sz w:val="20"/>
        <w:szCs w:val="20"/>
      </w:rPr>
      <w:pict w14:anchorId="17151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92877" o:spid="_x0000_s2054" type="#_x0000_t75" style="position:absolute;left:0;text-align:left;margin-left:0;margin-top:0;width:424.1pt;height:424.1pt;z-index:-251653120;mso-position-horizontal:center;mso-position-horizontal-relative:margin;mso-position-vertical:center;mso-position-vertical-relative:margin" o:allowincell="f">
          <v:imagedata r:id="rId1" o:title="rama_judicial" gain="19661f" blacklevel="22938f"/>
          <w10:wrap anchorx="margin" anchory="margin"/>
        </v:shape>
      </w:pict>
    </w:r>
    <w:r w:rsidR="00AA6920" w:rsidRPr="00AA6920">
      <w:rPr>
        <w:rFonts w:ascii="Arial Nova" w:hAnsi="Arial Nova"/>
        <w:b/>
        <w:noProof/>
        <w:sz w:val="20"/>
        <w:szCs w:val="20"/>
      </w:rPr>
      <w:t>Procesado: DFZÁ.</w:t>
    </w:r>
  </w:p>
  <w:p w14:paraId="201B72ED" w14:textId="77777777" w:rsidR="00AA6920" w:rsidRPr="00AA6920" w:rsidRDefault="00AA6920" w:rsidP="00AA6920">
    <w:pPr>
      <w:pStyle w:val="Encabezado"/>
      <w:ind w:left="3119"/>
      <w:jc w:val="both"/>
      <w:rPr>
        <w:rFonts w:ascii="Arial Nova" w:hAnsi="Arial Nova"/>
        <w:b/>
        <w:noProof/>
        <w:sz w:val="20"/>
        <w:szCs w:val="20"/>
      </w:rPr>
    </w:pPr>
    <w:r w:rsidRPr="00AA6920">
      <w:rPr>
        <w:rFonts w:ascii="Arial Nova" w:hAnsi="Arial Nova"/>
        <w:b/>
        <w:noProof/>
        <w:sz w:val="20"/>
        <w:szCs w:val="20"/>
      </w:rPr>
      <w:t>Delitos. Homicidio y porte ilegal de armas de fuego de defensa personal.</w:t>
    </w:r>
  </w:p>
  <w:p w14:paraId="5814A5C5" w14:textId="6028295E" w:rsidR="00AA6920" w:rsidRPr="00AA6920" w:rsidRDefault="00AA6920" w:rsidP="00AA6920">
    <w:pPr>
      <w:pStyle w:val="Encabezado"/>
      <w:ind w:left="3119"/>
      <w:jc w:val="both"/>
      <w:rPr>
        <w:rFonts w:ascii="Arial Nova" w:hAnsi="Arial Nova"/>
        <w:b/>
        <w:noProof/>
        <w:sz w:val="20"/>
        <w:szCs w:val="20"/>
      </w:rPr>
    </w:pPr>
    <w:r w:rsidRPr="00AA6920">
      <w:rPr>
        <w:rFonts w:ascii="Arial Nova" w:hAnsi="Arial Nova"/>
        <w:b/>
        <w:noProof/>
        <w:sz w:val="20"/>
        <w:szCs w:val="20"/>
      </w:rPr>
      <w:t>Rad. # 66 001 60 00035 2.019 00983 0</w:t>
    </w:r>
    <w:r w:rsidR="00205E69">
      <w:rPr>
        <w:rFonts w:ascii="Arial Nova" w:hAnsi="Arial Nova"/>
        <w:b/>
        <w:noProof/>
        <w:sz w:val="20"/>
        <w:szCs w:val="20"/>
      </w:rPr>
      <w:t>2</w:t>
    </w:r>
    <w:r w:rsidRPr="00AA6920">
      <w:rPr>
        <w:rFonts w:ascii="Arial Nova" w:hAnsi="Arial Nova"/>
        <w:b/>
        <w:noProof/>
        <w:sz w:val="20"/>
        <w:szCs w:val="20"/>
      </w:rPr>
      <w:t>.</w:t>
    </w:r>
  </w:p>
  <w:p w14:paraId="2B284ED5" w14:textId="77777777" w:rsidR="00AA6920" w:rsidRPr="00AA6920" w:rsidRDefault="00AA6920" w:rsidP="00AA6920">
    <w:pPr>
      <w:pStyle w:val="Encabezado"/>
      <w:ind w:left="3119"/>
      <w:jc w:val="both"/>
      <w:rPr>
        <w:rFonts w:ascii="Arial Nova" w:hAnsi="Arial Nova"/>
        <w:b/>
        <w:noProof/>
        <w:sz w:val="20"/>
        <w:szCs w:val="20"/>
      </w:rPr>
    </w:pPr>
    <w:r w:rsidRPr="00AA6920">
      <w:rPr>
        <w:rFonts w:ascii="Arial Nova" w:hAnsi="Arial Nova"/>
        <w:b/>
        <w:noProof/>
        <w:sz w:val="20"/>
        <w:szCs w:val="20"/>
      </w:rPr>
      <w:t>Procedencia: Juzgado 2º Penal del Circuito de Pereira.</w:t>
    </w:r>
  </w:p>
  <w:p w14:paraId="44651A2B" w14:textId="77777777" w:rsidR="00AA6920" w:rsidRPr="00AA6920" w:rsidRDefault="00AA6920" w:rsidP="00AA6920">
    <w:pPr>
      <w:pStyle w:val="Encabezado"/>
      <w:ind w:left="3119"/>
      <w:jc w:val="both"/>
      <w:rPr>
        <w:rFonts w:ascii="Arial Nova" w:hAnsi="Arial Nova"/>
        <w:b/>
        <w:noProof/>
        <w:sz w:val="20"/>
        <w:szCs w:val="20"/>
      </w:rPr>
    </w:pPr>
    <w:r w:rsidRPr="00AA6920">
      <w:rPr>
        <w:rFonts w:ascii="Arial Nova" w:hAnsi="Arial Nova"/>
        <w:b/>
        <w:noProof/>
        <w:sz w:val="20"/>
        <w:szCs w:val="20"/>
      </w:rPr>
      <w:t>Asunto: Resuelve recurso de apelación interpuesto por la Fiscalía en contra de sentencia absolutoria.</w:t>
    </w:r>
  </w:p>
  <w:p w14:paraId="0D3D7960" w14:textId="6E13622F" w:rsidR="00AA6920" w:rsidRDefault="00AA6920" w:rsidP="00AA6920">
    <w:pPr>
      <w:pStyle w:val="Encabezado"/>
      <w:ind w:left="3119"/>
      <w:jc w:val="both"/>
      <w:rPr>
        <w:rFonts w:ascii="Arial Nova" w:hAnsi="Arial Nova"/>
        <w:b/>
        <w:noProof/>
        <w:sz w:val="20"/>
        <w:szCs w:val="20"/>
      </w:rPr>
    </w:pPr>
    <w:r w:rsidRPr="00AA6920">
      <w:rPr>
        <w:rFonts w:ascii="Arial Nova" w:hAnsi="Arial Nova"/>
        <w:b/>
        <w:noProof/>
        <w:sz w:val="20"/>
        <w:szCs w:val="20"/>
      </w:rPr>
      <w:t>Decisión: Confirma el fallo opugnado.</w:t>
    </w:r>
  </w:p>
  <w:p w14:paraId="78AA8474" w14:textId="77777777" w:rsidR="001F1669" w:rsidRDefault="001F1669" w:rsidP="00AA6920">
    <w:pPr>
      <w:pStyle w:val="Encabezado"/>
      <w:ind w:left="3119"/>
      <w:jc w:val="both"/>
      <w:rPr>
        <w:rFonts w:ascii="Arial Nova" w:hAnsi="Arial Nova"/>
        <w:b/>
        <w:noProof/>
        <w:sz w:val="20"/>
        <w:szCs w:val="20"/>
      </w:rPr>
    </w:pPr>
  </w:p>
  <w:p w14:paraId="42786FAE" w14:textId="77777777" w:rsidR="001F1669" w:rsidRPr="00AA6920" w:rsidRDefault="001F1669" w:rsidP="00AA6920">
    <w:pPr>
      <w:pStyle w:val="Encabezado"/>
      <w:ind w:left="3119"/>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1D461" w14:textId="77777777" w:rsidR="00F73F16" w:rsidRDefault="003C6D43">
    <w:pPr>
      <w:pStyle w:val="Encabezado"/>
    </w:pPr>
    <w:r>
      <w:rPr>
        <w:noProof/>
      </w:rPr>
      <w:pict w14:anchorId="1E8C29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92875" o:spid="_x0000_s2052" type="#_x0000_t75" style="position:absolute;margin-left:0;margin-top:0;width:424.1pt;height:424.1pt;z-index:-251655168;mso-position-horizontal:center;mso-position-horizontal-relative:margin;mso-position-vertical:center;mso-position-vertical-relative:margin" o:allowincell="f">
          <v:imagedata r:id="rId1" o:title="rama_judicial"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9628D"/>
    <w:multiLevelType w:val="hybridMultilevel"/>
    <w:tmpl w:val="325097D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0F711DB4"/>
    <w:multiLevelType w:val="hybridMultilevel"/>
    <w:tmpl w:val="B7246BD6"/>
    <w:lvl w:ilvl="0" w:tplc="6012EFFA">
      <w:start w:val="1"/>
      <w:numFmt w:val="decimal"/>
      <w:lvlText w:val="%1)"/>
      <w:lvlJc w:val="left"/>
      <w:pPr>
        <w:ind w:left="720" w:hanging="360"/>
      </w:pPr>
      <w:rPr>
        <w:b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 w15:restartNumberingAfterBreak="0">
    <w:nsid w:val="133F7D8F"/>
    <w:multiLevelType w:val="hybridMultilevel"/>
    <w:tmpl w:val="556EDC5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138175E7"/>
    <w:multiLevelType w:val="hybridMultilevel"/>
    <w:tmpl w:val="CFCE8C9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15:restartNumberingAfterBreak="0">
    <w:nsid w:val="26194EF6"/>
    <w:multiLevelType w:val="hybridMultilevel"/>
    <w:tmpl w:val="0C7EA092"/>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5" w15:restartNumberingAfterBreak="0">
    <w:nsid w:val="280F0D38"/>
    <w:multiLevelType w:val="hybridMultilevel"/>
    <w:tmpl w:val="A190A01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303A5845"/>
    <w:multiLevelType w:val="hybridMultilevel"/>
    <w:tmpl w:val="3CB6810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48CB53DB"/>
    <w:multiLevelType w:val="hybridMultilevel"/>
    <w:tmpl w:val="A27017F4"/>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8" w15:restartNumberingAfterBreak="0">
    <w:nsid w:val="73D347BE"/>
    <w:multiLevelType w:val="hybridMultilevel"/>
    <w:tmpl w:val="22F8F52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3"/>
  </w:num>
  <w:num w:numId="4">
    <w:abstractNumId w:val="7"/>
  </w:num>
  <w:num w:numId="5">
    <w:abstractNumId w:val="4"/>
  </w:num>
  <w:num w:numId="6">
    <w:abstractNumId w:val="6"/>
  </w:num>
  <w:num w:numId="7">
    <w:abstractNumId w:val="2"/>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598"/>
    <w:rsid w:val="00003072"/>
    <w:rsid w:val="00020B73"/>
    <w:rsid w:val="000444DD"/>
    <w:rsid w:val="000472C6"/>
    <w:rsid w:val="00061265"/>
    <w:rsid w:val="000712B4"/>
    <w:rsid w:val="000874DA"/>
    <w:rsid w:val="00097F5A"/>
    <w:rsid w:val="000A0C44"/>
    <w:rsid w:val="000A57F7"/>
    <w:rsid w:val="000D49F2"/>
    <w:rsid w:val="00136E54"/>
    <w:rsid w:val="00144C79"/>
    <w:rsid w:val="00171BD8"/>
    <w:rsid w:val="001948D7"/>
    <w:rsid w:val="001F1669"/>
    <w:rsid w:val="001F383B"/>
    <w:rsid w:val="00201558"/>
    <w:rsid w:val="00205E69"/>
    <w:rsid w:val="0021656A"/>
    <w:rsid w:val="00237397"/>
    <w:rsid w:val="0025578B"/>
    <w:rsid w:val="00264AA4"/>
    <w:rsid w:val="002653BD"/>
    <w:rsid w:val="002716FE"/>
    <w:rsid w:val="002A10DF"/>
    <w:rsid w:val="002D54F8"/>
    <w:rsid w:val="002F1453"/>
    <w:rsid w:val="003134AC"/>
    <w:rsid w:val="00333C0B"/>
    <w:rsid w:val="00394552"/>
    <w:rsid w:val="003C6D43"/>
    <w:rsid w:val="003D3DAC"/>
    <w:rsid w:val="003F2EC9"/>
    <w:rsid w:val="004561B9"/>
    <w:rsid w:val="004715E5"/>
    <w:rsid w:val="00474C59"/>
    <w:rsid w:val="004B10E6"/>
    <w:rsid w:val="004E4875"/>
    <w:rsid w:val="00513E6F"/>
    <w:rsid w:val="005201DA"/>
    <w:rsid w:val="00520B84"/>
    <w:rsid w:val="00551389"/>
    <w:rsid w:val="00567B07"/>
    <w:rsid w:val="005742FB"/>
    <w:rsid w:val="005840B3"/>
    <w:rsid w:val="00596B47"/>
    <w:rsid w:val="005E06FE"/>
    <w:rsid w:val="005E0CAB"/>
    <w:rsid w:val="005E3BD9"/>
    <w:rsid w:val="005E61F9"/>
    <w:rsid w:val="005E72D6"/>
    <w:rsid w:val="005F0CB4"/>
    <w:rsid w:val="00607926"/>
    <w:rsid w:val="00626FBD"/>
    <w:rsid w:val="00627FBE"/>
    <w:rsid w:val="00632535"/>
    <w:rsid w:val="006348BF"/>
    <w:rsid w:val="006449A2"/>
    <w:rsid w:val="006727E0"/>
    <w:rsid w:val="00686047"/>
    <w:rsid w:val="006B241F"/>
    <w:rsid w:val="006D1AD8"/>
    <w:rsid w:val="00706F2B"/>
    <w:rsid w:val="0072204A"/>
    <w:rsid w:val="007516AC"/>
    <w:rsid w:val="0075691B"/>
    <w:rsid w:val="00773B9C"/>
    <w:rsid w:val="00777F37"/>
    <w:rsid w:val="00784546"/>
    <w:rsid w:val="007951C7"/>
    <w:rsid w:val="00795903"/>
    <w:rsid w:val="007B347F"/>
    <w:rsid w:val="008220F4"/>
    <w:rsid w:val="00840E16"/>
    <w:rsid w:val="00882AD2"/>
    <w:rsid w:val="0089240F"/>
    <w:rsid w:val="008A1FBA"/>
    <w:rsid w:val="008A547C"/>
    <w:rsid w:val="008D58EB"/>
    <w:rsid w:val="008E409A"/>
    <w:rsid w:val="00910496"/>
    <w:rsid w:val="00927DBB"/>
    <w:rsid w:val="00933C69"/>
    <w:rsid w:val="00954598"/>
    <w:rsid w:val="0097691D"/>
    <w:rsid w:val="009774A4"/>
    <w:rsid w:val="009825AC"/>
    <w:rsid w:val="0099189A"/>
    <w:rsid w:val="00996576"/>
    <w:rsid w:val="009A2302"/>
    <w:rsid w:val="009C34C9"/>
    <w:rsid w:val="009D55D2"/>
    <w:rsid w:val="009F4598"/>
    <w:rsid w:val="009F680D"/>
    <w:rsid w:val="00A07625"/>
    <w:rsid w:val="00A322A8"/>
    <w:rsid w:val="00A43E1A"/>
    <w:rsid w:val="00A54449"/>
    <w:rsid w:val="00A76BA6"/>
    <w:rsid w:val="00A77735"/>
    <w:rsid w:val="00A96013"/>
    <w:rsid w:val="00A97C9F"/>
    <w:rsid w:val="00AA6920"/>
    <w:rsid w:val="00AC63DD"/>
    <w:rsid w:val="00B179CF"/>
    <w:rsid w:val="00B324FF"/>
    <w:rsid w:val="00B47D90"/>
    <w:rsid w:val="00B500E2"/>
    <w:rsid w:val="00B5203E"/>
    <w:rsid w:val="00B7020E"/>
    <w:rsid w:val="00B81CB1"/>
    <w:rsid w:val="00B91198"/>
    <w:rsid w:val="00BA76C4"/>
    <w:rsid w:val="00C22491"/>
    <w:rsid w:val="00C26EE6"/>
    <w:rsid w:val="00CB1153"/>
    <w:rsid w:val="00CB2C5A"/>
    <w:rsid w:val="00CB62AB"/>
    <w:rsid w:val="00CD04EB"/>
    <w:rsid w:val="00CE0AEB"/>
    <w:rsid w:val="00CE16B5"/>
    <w:rsid w:val="00CF12AD"/>
    <w:rsid w:val="00CF442D"/>
    <w:rsid w:val="00D242A4"/>
    <w:rsid w:val="00D341A2"/>
    <w:rsid w:val="00D41442"/>
    <w:rsid w:val="00D46949"/>
    <w:rsid w:val="00D47DDD"/>
    <w:rsid w:val="00D56772"/>
    <w:rsid w:val="00D9109B"/>
    <w:rsid w:val="00DC2224"/>
    <w:rsid w:val="00DD3B00"/>
    <w:rsid w:val="00DF35B4"/>
    <w:rsid w:val="00E00DDF"/>
    <w:rsid w:val="00E03479"/>
    <w:rsid w:val="00E069EE"/>
    <w:rsid w:val="00E10417"/>
    <w:rsid w:val="00E109B2"/>
    <w:rsid w:val="00E118FF"/>
    <w:rsid w:val="00E1644D"/>
    <w:rsid w:val="00E454C7"/>
    <w:rsid w:val="00E632CD"/>
    <w:rsid w:val="00E63FC5"/>
    <w:rsid w:val="00E82E13"/>
    <w:rsid w:val="00EA53FF"/>
    <w:rsid w:val="00EA54C0"/>
    <w:rsid w:val="00EB5E86"/>
    <w:rsid w:val="00ED02B7"/>
    <w:rsid w:val="00ED6B96"/>
    <w:rsid w:val="00EE1BE8"/>
    <w:rsid w:val="00EE490D"/>
    <w:rsid w:val="00EF3E48"/>
    <w:rsid w:val="00F060A2"/>
    <w:rsid w:val="00F10971"/>
    <w:rsid w:val="00F27F3B"/>
    <w:rsid w:val="00F6352C"/>
    <w:rsid w:val="00F72B49"/>
    <w:rsid w:val="00F73F16"/>
    <w:rsid w:val="00F74173"/>
    <w:rsid w:val="00FB19C2"/>
    <w:rsid w:val="00FE477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D926E78"/>
  <w15:chartTrackingRefBased/>
  <w15:docId w15:val="{347117E2-FD09-4E99-8922-FFED70614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59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aliases w:val="Footnotes refss,Footnote number,f,4_G,16 Point,Texto de nota al pie,FC,Appel note de bas de page,referencia nota al pie,BVI fnr,Footnote symbol,Footnote,Ref. de nota al pie2,Nota de pie,Ref,de nota al pie,Pie de pagina,Ref. ...,Ref1"/>
    <w:basedOn w:val="Fuentedeprrafopredeter"/>
    <w:uiPriority w:val="99"/>
    <w:qFormat/>
    <w:rsid w:val="00B81CB1"/>
    <w:rPr>
      <w:rFonts w:cs="Times New Roman"/>
      <w:vertAlign w:val="superscript"/>
    </w:rPr>
  </w:style>
  <w:style w:type="paragraph" w:styleId="Sinespaciado">
    <w:name w:val="No Spacing"/>
    <w:link w:val="SinespaciadoCar"/>
    <w:uiPriority w:val="1"/>
    <w:qFormat/>
    <w:rsid w:val="00B81CB1"/>
    <w:pPr>
      <w:spacing w:after="0" w:line="240" w:lineRule="auto"/>
      <w:jc w:val="both"/>
    </w:pPr>
    <w:rPr>
      <w:rFonts w:ascii="Verdana" w:hAnsi="Verdana" w:cs="Verdana"/>
      <w:sz w:val="28"/>
      <w:szCs w:val="28"/>
    </w:rPr>
  </w:style>
  <w:style w:type="character" w:customStyle="1" w:styleId="SinespaciadoCar">
    <w:name w:val="Sin espaciado Car"/>
    <w:link w:val="Sinespaciado"/>
    <w:uiPriority w:val="1"/>
    <w:locked/>
    <w:rsid w:val="00B81CB1"/>
    <w:rPr>
      <w:rFonts w:ascii="Verdana" w:hAnsi="Verdana" w:cs="Verdana"/>
      <w:sz w:val="28"/>
      <w:szCs w:val="28"/>
    </w:rPr>
  </w:style>
  <w:style w:type="paragraph" w:styleId="Prrafodelista">
    <w:name w:val="List Paragraph"/>
    <w:basedOn w:val="Normal"/>
    <w:uiPriority w:val="34"/>
    <w:qFormat/>
    <w:rsid w:val="00B81CB1"/>
    <w:pPr>
      <w:ind w:left="708"/>
    </w:pPr>
  </w:style>
  <w:style w:type="paragraph" w:styleId="Textonotapie">
    <w:name w:val="footnote text"/>
    <w:aliases w:val="Ref. de nota al pie1,Footnote Text Char Char Char Char Char,Footnote Text Char Char Char Char,Footnote reference,FA Fu,Superscript 6 Point,Texto nota al pie,texto de nota al pie,Footnote Text Char,Footnote Text Char Char Cha, Car,Car,FA "/>
    <w:basedOn w:val="Normal"/>
    <w:link w:val="TextonotapieCar"/>
    <w:uiPriority w:val="99"/>
    <w:unhideWhenUsed/>
    <w:qFormat/>
    <w:rsid w:val="005E0CAB"/>
    <w:rPr>
      <w:rFonts w:eastAsia="Times New Roman" w:cs="Times New Roman"/>
      <w:sz w:val="20"/>
      <w:szCs w:val="20"/>
    </w:rPr>
  </w:style>
  <w:style w:type="character" w:customStyle="1" w:styleId="TextonotapieCar">
    <w:name w:val="Texto nota pie Car"/>
    <w:aliases w:val="Ref. de nota al pie1 Car,Footnote Text Char Char Char Char Char Car,Footnote Text Char Char Char Char Car,Footnote reference Car,FA Fu Car,Superscript 6 Point Car,Texto nota al pie Car,texto de nota al pie Car,Footnote Text Char Car"/>
    <w:basedOn w:val="Fuentedeprrafopredeter"/>
    <w:link w:val="Textonotapie"/>
    <w:uiPriority w:val="99"/>
    <w:rsid w:val="005E0CAB"/>
    <w:rPr>
      <w:rFonts w:ascii="Times New Roman" w:hAnsi="Times New Roman" w:cs="Times New Roman"/>
      <w:lang w:val="es-CO" w:eastAsia="es-ES"/>
    </w:rPr>
  </w:style>
  <w:style w:type="paragraph" w:styleId="Piedepgina">
    <w:name w:val="footer"/>
    <w:basedOn w:val="Normal"/>
    <w:link w:val="PiedepginaCar"/>
    <w:uiPriority w:val="99"/>
    <w:unhideWhenUsed/>
    <w:rsid w:val="0095459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54598"/>
  </w:style>
  <w:style w:type="paragraph" w:styleId="Encabezado">
    <w:name w:val="header"/>
    <w:basedOn w:val="Normal"/>
    <w:link w:val="EncabezadoCar"/>
    <w:uiPriority w:val="99"/>
    <w:unhideWhenUsed/>
    <w:rsid w:val="0095459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54598"/>
  </w:style>
  <w:style w:type="character" w:styleId="Nmerodepgina">
    <w:name w:val="page number"/>
    <w:basedOn w:val="Fuentedeprrafopredeter"/>
    <w:rsid w:val="00954598"/>
  </w:style>
  <w:style w:type="character" w:styleId="Hipervnculo">
    <w:name w:val="Hyperlink"/>
    <w:basedOn w:val="Fuentedeprrafopredeter"/>
    <w:uiPriority w:val="99"/>
    <w:unhideWhenUsed/>
    <w:rsid w:val="0095459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ersonalizado 1">
      <a:majorFont>
        <a:latin typeface="Times New Roman"/>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233</TotalTime>
  <Pages>21</Pages>
  <Words>5578</Words>
  <Characters>30681</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Rama Judicial</Company>
  <LinksUpToDate>false</LinksUpToDate>
  <CharactersWithSpaces>36187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Antonio Yarzagaray Bandera</dc:creator>
  <cp:keywords/>
  <dc:description/>
  <cp:lastModifiedBy>MI PC</cp:lastModifiedBy>
  <cp:revision>23</cp:revision>
  <cp:lastPrinted>2025-04-23T18:51:00Z</cp:lastPrinted>
  <dcterms:created xsi:type="dcterms:W3CDTF">2025-04-21T12:56:00Z</dcterms:created>
  <dcterms:modified xsi:type="dcterms:W3CDTF">2025-06-17T22:51:00Z</dcterms:modified>
</cp:coreProperties>
</file>