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7805" w14:textId="77777777" w:rsidR="008776C0" w:rsidRPr="005A0C3A" w:rsidRDefault="008776C0" w:rsidP="008776C0">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F53327B" w14:textId="77777777" w:rsidR="008776C0" w:rsidRDefault="008776C0" w:rsidP="008776C0">
      <w:pPr>
        <w:ind w:right="4559"/>
        <w:rPr>
          <w:b/>
          <w:sz w:val="12"/>
          <w:szCs w:val="12"/>
        </w:rPr>
      </w:pPr>
    </w:p>
    <w:p w14:paraId="75C46A47" w14:textId="1D20EEF0" w:rsidR="008776C0" w:rsidRDefault="008776C0" w:rsidP="008776C0">
      <w:pPr>
        <w:spacing w:line="240" w:lineRule="auto"/>
        <w:rPr>
          <w:b/>
          <w:color w:val="000000"/>
          <w:sz w:val="20"/>
          <w:szCs w:val="20"/>
          <w:lang w:eastAsia="es-CO"/>
        </w:rPr>
      </w:pPr>
      <w:r>
        <w:rPr>
          <w:b/>
          <w:color w:val="000000"/>
          <w:sz w:val="20"/>
          <w:lang w:eastAsia="es-CO"/>
        </w:rPr>
        <w:t>SIST</w:t>
      </w:r>
      <w:r w:rsidRPr="000C58FD">
        <w:rPr>
          <w:b/>
          <w:color w:val="000000"/>
          <w:sz w:val="20"/>
          <w:lang w:eastAsia="es-CO"/>
        </w:rPr>
        <w:t>E</w:t>
      </w:r>
      <w:r>
        <w:rPr>
          <w:b/>
          <w:color w:val="000000"/>
          <w:sz w:val="20"/>
          <w:lang w:eastAsia="es-CO"/>
        </w:rPr>
        <w:t>MA P</w:t>
      </w:r>
      <w:r w:rsidRPr="000C58FD">
        <w:rPr>
          <w:b/>
          <w:color w:val="000000"/>
          <w:sz w:val="20"/>
          <w:lang w:eastAsia="es-CO"/>
        </w:rPr>
        <w:t>E</w:t>
      </w:r>
      <w:r>
        <w:rPr>
          <w:b/>
          <w:color w:val="000000"/>
          <w:sz w:val="20"/>
          <w:lang w:eastAsia="es-CO"/>
        </w:rPr>
        <w:t>NAL ACUSATO</w:t>
      </w:r>
      <w:r w:rsidRPr="00A54344">
        <w:rPr>
          <w:b/>
          <w:color w:val="000000"/>
          <w:sz w:val="20"/>
          <w:lang w:eastAsia="es-CO"/>
        </w:rPr>
        <w:t>R</w:t>
      </w:r>
      <w:r>
        <w:rPr>
          <w:b/>
          <w:color w:val="000000"/>
          <w:sz w:val="20"/>
          <w:lang w:eastAsia="es-CO"/>
        </w:rPr>
        <w:t xml:space="preserve">IO / </w:t>
      </w:r>
      <w:r w:rsidRPr="008776C0">
        <w:rPr>
          <w:b/>
          <w:color w:val="000000"/>
          <w:sz w:val="20"/>
          <w:lang w:eastAsia="es-CO"/>
        </w:rPr>
        <w:t>VALORACIÓN PROBATORIA</w:t>
      </w:r>
      <w:r w:rsidRPr="00A54344">
        <w:rPr>
          <w:b/>
          <w:color w:val="000000"/>
          <w:sz w:val="20"/>
          <w:lang w:eastAsia="es-CO"/>
        </w:rPr>
        <w:t xml:space="preserve"> / </w:t>
      </w:r>
      <w:r w:rsidRPr="00E6261D">
        <w:rPr>
          <w:rStyle w:val="Numeracinttulo"/>
          <w:bCs/>
          <w:iCs/>
          <w:sz w:val="22"/>
          <w:szCs w:val="22"/>
        </w:rPr>
        <w:t>ACTOS SEXUALES CON MENOR DE CATORCE AÑOS</w:t>
      </w:r>
      <w:r>
        <w:rPr>
          <w:b/>
          <w:color w:val="000000"/>
          <w:sz w:val="20"/>
          <w:lang w:eastAsia="es-CO"/>
        </w:rPr>
        <w:t xml:space="preserve"> </w:t>
      </w:r>
      <w:r>
        <w:rPr>
          <w:b/>
          <w:color w:val="000000"/>
          <w:sz w:val="20"/>
          <w:lang w:eastAsia="es-CO"/>
        </w:rPr>
        <w:t xml:space="preserve">/ </w:t>
      </w:r>
      <w:r w:rsidRPr="00A54344">
        <w:rPr>
          <w:b/>
          <w:color w:val="000000"/>
          <w:sz w:val="20"/>
          <w:lang w:eastAsia="es-CO"/>
        </w:rPr>
        <w:t>CONFIRMA</w:t>
      </w:r>
    </w:p>
    <w:p w14:paraId="59EBE693" w14:textId="3B4DF3D9" w:rsidR="008776C0" w:rsidRPr="008776C0" w:rsidRDefault="008776C0" w:rsidP="008776C0">
      <w:pPr>
        <w:spacing w:line="276" w:lineRule="auto"/>
        <w:ind w:right="51"/>
        <w:rPr>
          <w:rFonts w:eastAsia="Tahoma" w:cs="Tahoma"/>
          <w:i/>
          <w:iCs/>
          <w:spacing w:val="-6"/>
          <w:position w:val="-6"/>
          <w:sz w:val="20"/>
          <w:lang w:eastAsia="es-ES"/>
        </w:rPr>
      </w:pPr>
      <w:r w:rsidRPr="0099660B">
        <w:rPr>
          <w:i/>
          <w:iCs/>
          <w:sz w:val="20"/>
        </w:rPr>
        <w:t>…</w:t>
      </w:r>
      <w:r w:rsidRPr="008776C0">
        <w:t xml:space="preserve"> </w:t>
      </w:r>
      <w:r w:rsidRPr="008776C0">
        <w:rPr>
          <w:rFonts w:eastAsia="Tahoma" w:cs="Tahoma"/>
          <w:i/>
          <w:iCs/>
          <w:spacing w:val="-6"/>
          <w:position w:val="-6"/>
          <w:sz w:val="20"/>
          <w:lang w:eastAsia="es-ES"/>
        </w:rPr>
        <w:t>en lo atinente a lo expuesto por el médico LUIS FERNANDO DIEZ, a quien la defensa había pedido como un perito experto, como se evidenció en juicio, no se acreditó su idoneidad como psicólogo o psiquiatra forense, máxime que su declaración estuvo encaminada, acorde con el interrogatorio de la defensa, en tratar de demostrar con el estudio de algunos EMP, que los testimonios de la niña no fueron coherentes, al incurrir en imprecisiones como las que la defensa trajo a colación en esta alzada, y como allí se plasmó por parte de la funcionaria y ahora se ratifica, es deber del funcionario judicial determinar la verosimilitud de lo relatado por M.S.G.S., sin que tal labor se delegue en manos de un experto, por más pergaminos que pueda llegar a tener, lo que acá no tampoco aconteció.</w:t>
      </w:r>
    </w:p>
    <w:p w14:paraId="0B2E1E95" w14:textId="2932E765" w:rsidR="008776C0" w:rsidRDefault="008776C0" w:rsidP="008776C0">
      <w:pPr>
        <w:pStyle w:val="Textoindependiente2"/>
        <w:spacing w:line="276" w:lineRule="auto"/>
        <w:rPr>
          <w:rFonts w:ascii="Tahoma" w:eastAsia="Tahoma" w:hAnsi="Tahoma" w:cs="Tahoma"/>
          <w:i/>
          <w:iCs/>
          <w:spacing w:val="-6"/>
          <w:position w:val="-6"/>
          <w:sz w:val="20"/>
          <w:lang w:val="es-ES" w:eastAsia="es-ES"/>
        </w:rPr>
      </w:pPr>
      <w:r w:rsidRPr="008776C0">
        <w:rPr>
          <w:rFonts w:ascii="Tahoma" w:eastAsia="Tahoma" w:hAnsi="Tahoma" w:cs="Tahoma"/>
          <w:i/>
          <w:iCs/>
          <w:spacing w:val="-6"/>
          <w:position w:val="-6"/>
          <w:sz w:val="20"/>
          <w:lang w:val="es-ES" w:eastAsia="es-ES"/>
        </w:rPr>
        <w:t xml:space="preserve">En consecuencia y contrario a lo sostenido por la defensa recurrente, en este caso, con fundamento en las pruebas válidamente arrimadas a juicio, el ente acusador si logró comprobar no solo la materialidad, sino además el compromiso del señor </w:t>
      </w:r>
      <w:r>
        <w:rPr>
          <w:rFonts w:ascii="Tahoma" w:eastAsia="Tahoma" w:hAnsi="Tahoma" w:cs="Tahoma"/>
          <w:i/>
          <w:iCs/>
          <w:spacing w:val="-6"/>
          <w:position w:val="-6"/>
          <w:sz w:val="20"/>
          <w:lang w:val="es-ES" w:eastAsia="es-ES"/>
        </w:rPr>
        <w:t>JGCA</w:t>
      </w:r>
      <w:r w:rsidRPr="008776C0">
        <w:rPr>
          <w:rFonts w:ascii="Tahoma" w:eastAsia="Tahoma" w:hAnsi="Tahoma" w:cs="Tahoma"/>
          <w:i/>
          <w:iCs/>
          <w:spacing w:val="-6"/>
          <w:position w:val="-6"/>
          <w:sz w:val="20"/>
          <w:lang w:val="es-ES" w:eastAsia="es-ES"/>
        </w:rPr>
        <w:t xml:space="preserve"> en los hechos donde resultó afectada la formación, libertad e integridad sexual de la menor M.S.G.S., y por lo mismo no le queda alternativa diferente a la Sala que acompañar la sentencia adoptada por la funcionaria de primer nivel.</w:t>
      </w:r>
    </w:p>
    <w:p w14:paraId="1F955024" w14:textId="77777777" w:rsidR="008776C0" w:rsidRPr="008776C0" w:rsidRDefault="008776C0" w:rsidP="008776C0">
      <w:pPr>
        <w:pStyle w:val="Textoindependiente2"/>
        <w:spacing w:line="276" w:lineRule="auto"/>
        <w:rPr>
          <w:rFonts w:ascii="Tahoma" w:eastAsia="Tahoma" w:hAnsi="Tahoma" w:cs="Tahoma"/>
          <w:i/>
          <w:iCs/>
          <w:spacing w:val="-6"/>
          <w:position w:val="-6"/>
          <w:sz w:val="20"/>
          <w:lang w:val="es-ES" w:eastAsia="es-ES"/>
        </w:rPr>
      </w:pPr>
    </w:p>
    <w:p w14:paraId="6977A359" w14:textId="77777777" w:rsidR="008776C0" w:rsidRDefault="008776C0" w:rsidP="00F4615F">
      <w:pPr>
        <w:spacing w:line="240" w:lineRule="auto"/>
        <w:jc w:val="center"/>
        <w:rPr>
          <w:b/>
          <w:spacing w:val="-6"/>
          <w:sz w:val="12"/>
          <w:szCs w:val="12"/>
        </w:rPr>
      </w:pPr>
    </w:p>
    <w:p w14:paraId="4346311C" w14:textId="1A6D2D82" w:rsidR="00DF1A01" w:rsidRPr="00D26C03" w:rsidRDefault="00DF1A01" w:rsidP="00F4615F">
      <w:pPr>
        <w:spacing w:line="240" w:lineRule="auto"/>
        <w:jc w:val="center"/>
        <w:rPr>
          <w:b/>
          <w:spacing w:val="-6"/>
          <w:sz w:val="12"/>
          <w:szCs w:val="12"/>
        </w:rPr>
      </w:pPr>
      <w:r w:rsidRPr="00D26C03">
        <w:rPr>
          <w:b/>
          <w:spacing w:val="-6"/>
          <w:sz w:val="12"/>
          <w:szCs w:val="12"/>
        </w:rPr>
        <w:t>REPÚBLICA DE COLOMBIA</w:t>
      </w:r>
    </w:p>
    <w:p w14:paraId="2BBA74FA" w14:textId="2AE09F78" w:rsidR="00DF1A01" w:rsidRPr="00D26C03" w:rsidRDefault="00DF1A01" w:rsidP="00F4615F">
      <w:pPr>
        <w:spacing w:line="240" w:lineRule="auto"/>
        <w:jc w:val="center"/>
        <w:rPr>
          <w:spacing w:val="-6"/>
          <w:sz w:val="12"/>
          <w:szCs w:val="12"/>
        </w:rPr>
      </w:pPr>
      <w:r w:rsidRPr="00D26C03">
        <w:rPr>
          <w:b/>
          <w:iCs/>
          <w:noProof/>
          <w:spacing w:val="-6"/>
          <w:sz w:val="12"/>
          <w:szCs w:val="12"/>
        </w:rPr>
        <w:drawing>
          <wp:anchor distT="0" distB="0" distL="114300" distR="114300" simplePos="0" relativeHeight="251659264" behindDoc="1" locked="0" layoutInCell="1" allowOverlap="1" wp14:anchorId="1D942B82" wp14:editId="3B0BB665">
            <wp:simplePos x="0" y="0"/>
            <wp:positionH relativeFrom="column">
              <wp:posOffset>2422525</wp:posOffset>
            </wp:positionH>
            <wp:positionV relativeFrom="paragraph">
              <wp:posOffset>125730</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C03">
        <w:rPr>
          <w:b/>
          <w:spacing w:val="-6"/>
          <w:sz w:val="12"/>
          <w:szCs w:val="12"/>
        </w:rPr>
        <w:t>RAMA JUDICIAL</w:t>
      </w:r>
    </w:p>
    <w:p w14:paraId="2B267543" w14:textId="77777777" w:rsidR="00DF1A01" w:rsidRPr="00245C1A" w:rsidRDefault="00DF1A01" w:rsidP="00766146">
      <w:pPr>
        <w:spacing w:line="240" w:lineRule="auto"/>
        <w:jc w:val="center"/>
        <w:rPr>
          <w:rFonts w:ascii="Algerian" w:hAnsi="Algerian"/>
          <w:spacing w:val="-4"/>
          <w:sz w:val="28"/>
          <w:szCs w:val="28"/>
        </w:rPr>
      </w:pPr>
      <w:r w:rsidRPr="00245C1A">
        <w:rPr>
          <w:rFonts w:ascii="Algerian" w:hAnsi="Algerian"/>
          <w:smallCaps/>
          <w:color w:val="000000"/>
          <w:spacing w:val="-4"/>
          <w:sz w:val="28"/>
          <w:szCs w:val="28"/>
        </w:rPr>
        <w:t>TRIBUNAL SUPERIOR DE PEREIRA</w:t>
      </w:r>
    </w:p>
    <w:p w14:paraId="7D6D4807" w14:textId="49400579" w:rsidR="00DF1A01" w:rsidRPr="00245C1A" w:rsidRDefault="00DF1A01" w:rsidP="00766146">
      <w:pPr>
        <w:pStyle w:val="Textoindependiente3"/>
        <w:tabs>
          <w:tab w:val="left" w:pos="1202"/>
        </w:tabs>
        <w:spacing w:line="240" w:lineRule="auto"/>
        <w:jc w:val="center"/>
        <w:rPr>
          <w:rFonts w:ascii="Algerian" w:hAnsi="Algerian"/>
          <w:spacing w:val="-4"/>
          <w:sz w:val="28"/>
          <w:szCs w:val="28"/>
        </w:rPr>
      </w:pPr>
      <w:r w:rsidRPr="00245C1A">
        <w:rPr>
          <w:rFonts w:ascii="Algerian" w:hAnsi="Algerian"/>
          <w:spacing w:val="-4"/>
          <w:sz w:val="28"/>
          <w:szCs w:val="28"/>
        </w:rPr>
        <w:t xml:space="preserve">SALA </w:t>
      </w:r>
      <w:proofErr w:type="spellStart"/>
      <w:r w:rsidR="00F4615F">
        <w:rPr>
          <w:rFonts w:ascii="Algerian" w:hAnsi="Algerian"/>
          <w:spacing w:val="-4"/>
          <w:sz w:val="28"/>
          <w:szCs w:val="28"/>
        </w:rPr>
        <w:t>n°</w:t>
      </w:r>
      <w:proofErr w:type="spellEnd"/>
      <w:r w:rsidR="00F4615F">
        <w:rPr>
          <w:rFonts w:ascii="Algerian" w:hAnsi="Algerian"/>
          <w:spacing w:val="-4"/>
          <w:sz w:val="28"/>
          <w:szCs w:val="28"/>
        </w:rPr>
        <w:t xml:space="preserve"> 2 </w:t>
      </w:r>
      <w:r w:rsidRPr="00245C1A">
        <w:rPr>
          <w:rFonts w:ascii="Algerian" w:hAnsi="Algerian"/>
          <w:spacing w:val="-4"/>
          <w:sz w:val="28"/>
          <w:szCs w:val="28"/>
        </w:rPr>
        <w:t>de decisión PENAL</w:t>
      </w:r>
    </w:p>
    <w:p w14:paraId="647139B0" w14:textId="77777777" w:rsidR="00DF1A01" w:rsidRPr="00245C1A" w:rsidRDefault="00DF1A01" w:rsidP="00766146">
      <w:pPr>
        <w:spacing w:line="240" w:lineRule="auto"/>
        <w:jc w:val="center"/>
        <w:rPr>
          <w:spacing w:val="-4"/>
        </w:rPr>
      </w:pPr>
      <w:r w:rsidRPr="00245C1A">
        <w:rPr>
          <w:spacing w:val="-4"/>
        </w:rPr>
        <w:t>Magistrado Ponente</w:t>
      </w:r>
    </w:p>
    <w:p w14:paraId="66BF0C99" w14:textId="7EAF4D14" w:rsidR="00DF1A01" w:rsidRPr="003B7350" w:rsidRDefault="00DF1A01" w:rsidP="00766146">
      <w:pPr>
        <w:spacing w:line="240" w:lineRule="auto"/>
        <w:jc w:val="center"/>
        <w:rPr>
          <w:b/>
          <w:bCs/>
          <w:spacing w:val="-4"/>
          <w:sz w:val="24"/>
          <w:szCs w:val="24"/>
        </w:rPr>
      </w:pPr>
      <w:r w:rsidRPr="003B7350">
        <w:rPr>
          <w:b/>
          <w:bCs/>
          <w:spacing w:val="-4"/>
          <w:sz w:val="24"/>
          <w:szCs w:val="24"/>
        </w:rPr>
        <w:t xml:space="preserve"> </w:t>
      </w:r>
      <w:r w:rsidR="00844FD9" w:rsidRPr="003B7350">
        <w:rPr>
          <w:b/>
          <w:bCs/>
          <w:spacing w:val="-4"/>
          <w:sz w:val="24"/>
          <w:szCs w:val="24"/>
        </w:rPr>
        <w:t>CARLOS ALBERTO PAZ ZÚÑIGA</w:t>
      </w:r>
    </w:p>
    <w:p w14:paraId="4A53267E" w14:textId="77777777" w:rsidR="00DF1A01" w:rsidRPr="00A60F69" w:rsidRDefault="00DF1A01" w:rsidP="00766146">
      <w:pPr>
        <w:spacing w:line="240" w:lineRule="auto"/>
        <w:rPr>
          <w:spacing w:val="-4"/>
          <w:sz w:val="20"/>
          <w:szCs w:val="20"/>
        </w:rPr>
      </w:pPr>
      <w:r w:rsidRPr="00245C1A">
        <w:rPr>
          <w:spacing w:val="-4"/>
        </w:rPr>
        <w:t xml:space="preserve">                                                 </w:t>
      </w:r>
    </w:p>
    <w:p w14:paraId="72F8929A" w14:textId="77777777" w:rsidR="00224DBB" w:rsidRPr="00A60F69" w:rsidRDefault="00224DBB" w:rsidP="00766146">
      <w:pPr>
        <w:spacing w:line="240" w:lineRule="auto"/>
        <w:rPr>
          <w:spacing w:val="-4"/>
          <w:sz w:val="20"/>
          <w:szCs w:val="20"/>
        </w:rPr>
      </w:pPr>
    </w:p>
    <w:p w14:paraId="451D0E30" w14:textId="2D7A97F4" w:rsidR="00DF1A01" w:rsidRPr="00CF09E3" w:rsidRDefault="00DF1A01" w:rsidP="00DD0022">
      <w:pPr>
        <w:spacing w:line="240" w:lineRule="auto"/>
        <w:ind w:left="708" w:hanging="708"/>
        <w:jc w:val="center"/>
        <w:rPr>
          <w:spacing w:val="-4"/>
        </w:rPr>
      </w:pPr>
      <w:r w:rsidRPr="00CF09E3">
        <w:rPr>
          <w:spacing w:val="-4"/>
        </w:rPr>
        <w:t xml:space="preserve">    Pereira,</w:t>
      </w:r>
      <w:r w:rsidR="00ED749F">
        <w:rPr>
          <w:spacing w:val="-4"/>
        </w:rPr>
        <w:t xml:space="preserve"> </w:t>
      </w:r>
      <w:r w:rsidR="00DD0022">
        <w:rPr>
          <w:spacing w:val="-4"/>
        </w:rPr>
        <w:t>doce</w:t>
      </w:r>
      <w:r w:rsidR="00242F4A">
        <w:rPr>
          <w:spacing w:val="-4"/>
        </w:rPr>
        <w:t xml:space="preserve"> </w:t>
      </w:r>
      <w:r w:rsidRPr="00CF09E3">
        <w:rPr>
          <w:spacing w:val="-4"/>
        </w:rPr>
        <w:t>(</w:t>
      </w:r>
      <w:r w:rsidR="00DD0022">
        <w:rPr>
          <w:spacing w:val="-4"/>
        </w:rPr>
        <w:t>12</w:t>
      </w:r>
      <w:r w:rsidRPr="00CF09E3">
        <w:rPr>
          <w:spacing w:val="-4"/>
        </w:rPr>
        <w:t>) de</w:t>
      </w:r>
      <w:r w:rsidR="006F569B">
        <w:rPr>
          <w:spacing w:val="-4"/>
        </w:rPr>
        <w:t xml:space="preserve"> </w:t>
      </w:r>
      <w:r w:rsidR="00632AB9">
        <w:rPr>
          <w:spacing w:val="-4"/>
        </w:rPr>
        <w:t>mayo</w:t>
      </w:r>
      <w:r w:rsidR="008A3FC5">
        <w:rPr>
          <w:spacing w:val="-4"/>
        </w:rPr>
        <w:t xml:space="preserve"> </w:t>
      </w:r>
      <w:r>
        <w:rPr>
          <w:spacing w:val="-4"/>
        </w:rPr>
        <w:t xml:space="preserve">de dos mil </w:t>
      </w:r>
      <w:r w:rsidR="00AF7389">
        <w:rPr>
          <w:spacing w:val="-4"/>
        </w:rPr>
        <w:t>veintic</w:t>
      </w:r>
      <w:r w:rsidR="008864EB">
        <w:rPr>
          <w:spacing w:val="-4"/>
        </w:rPr>
        <w:t xml:space="preserve">inco </w:t>
      </w:r>
      <w:r>
        <w:rPr>
          <w:spacing w:val="-4"/>
        </w:rPr>
        <w:t>(202</w:t>
      </w:r>
      <w:r w:rsidR="008864EB">
        <w:rPr>
          <w:spacing w:val="-4"/>
        </w:rPr>
        <w:t>5</w:t>
      </w:r>
      <w:r>
        <w:rPr>
          <w:spacing w:val="-4"/>
        </w:rPr>
        <w:t>)</w:t>
      </w:r>
    </w:p>
    <w:p w14:paraId="06B6252D" w14:textId="77777777" w:rsidR="00DF1A01" w:rsidRPr="00A60F69" w:rsidRDefault="00DF1A01" w:rsidP="00766146">
      <w:pPr>
        <w:spacing w:line="240" w:lineRule="auto"/>
        <w:jc w:val="center"/>
        <w:rPr>
          <w:spacing w:val="-4"/>
          <w:sz w:val="20"/>
          <w:szCs w:val="20"/>
        </w:rPr>
      </w:pPr>
    </w:p>
    <w:p w14:paraId="14BCEBBE" w14:textId="77777777" w:rsidR="00DF1A01" w:rsidRPr="00A60F69" w:rsidRDefault="00DF1A01" w:rsidP="00766146">
      <w:pPr>
        <w:spacing w:line="240" w:lineRule="auto"/>
        <w:jc w:val="center"/>
        <w:rPr>
          <w:spacing w:val="-4"/>
          <w:sz w:val="20"/>
          <w:szCs w:val="20"/>
        </w:rPr>
      </w:pPr>
    </w:p>
    <w:p w14:paraId="2EAC9AF0" w14:textId="62483C9A" w:rsidR="00DF1A01" w:rsidRPr="00CF09E3" w:rsidRDefault="00DF1A01" w:rsidP="00766146">
      <w:pPr>
        <w:spacing w:line="240" w:lineRule="auto"/>
        <w:jc w:val="center"/>
        <w:rPr>
          <w:spacing w:val="-4"/>
          <w:sz w:val="24"/>
          <w:szCs w:val="24"/>
        </w:rPr>
      </w:pPr>
      <w:r w:rsidRPr="00CF09E3">
        <w:rPr>
          <w:spacing w:val="-4"/>
          <w:sz w:val="22"/>
          <w:szCs w:val="22"/>
        </w:rPr>
        <w:t xml:space="preserve">  </w:t>
      </w:r>
      <w:r w:rsidRPr="00CF09E3">
        <w:rPr>
          <w:spacing w:val="-4"/>
          <w:sz w:val="24"/>
          <w:szCs w:val="24"/>
        </w:rPr>
        <w:t xml:space="preserve">ACTA DE APROBACIÓN No </w:t>
      </w:r>
      <w:r w:rsidR="00DD0022">
        <w:rPr>
          <w:spacing w:val="-4"/>
          <w:sz w:val="24"/>
          <w:szCs w:val="24"/>
        </w:rPr>
        <w:t>469</w:t>
      </w:r>
    </w:p>
    <w:p w14:paraId="2EC0A488" w14:textId="77777777" w:rsidR="00DF1A01" w:rsidRPr="00CF09E3" w:rsidRDefault="00DF1A01" w:rsidP="00766146">
      <w:pPr>
        <w:spacing w:line="240" w:lineRule="auto"/>
        <w:jc w:val="center"/>
        <w:rPr>
          <w:spacing w:val="-4"/>
          <w:sz w:val="24"/>
          <w:szCs w:val="24"/>
        </w:rPr>
      </w:pPr>
      <w:r w:rsidRPr="00CF09E3">
        <w:rPr>
          <w:spacing w:val="-4"/>
          <w:sz w:val="24"/>
          <w:szCs w:val="24"/>
        </w:rPr>
        <w:t xml:space="preserve">  SEGUNDA INSTANCIA</w:t>
      </w:r>
    </w:p>
    <w:p w14:paraId="2F74C9DA" w14:textId="77777777" w:rsidR="00DF1A01" w:rsidRPr="00A60F69" w:rsidRDefault="00DF1A01" w:rsidP="00766146">
      <w:pPr>
        <w:spacing w:line="240" w:lineRule="auto"/>
        <w:rPr>
          <w:spacing w:val="-4"/>
          <w:sz w:val="20"/>
          <w:szCs w:val="20"/>
        </w:rPr>
      </w:pPr>
    </w:p>
    <w:p w14:paraId="2E707EDF" w14:textId="77777777" w:rsidR="00DF1A01" w:rsidRPr="00A60F69" w:rsidRDefault="00DF1A01" w:rsidP="00766146">
      <w:pPr>
        <w:spacing w:line="240" w:lineRule="auto"/>
        <w:rPr>
          <w:spacing w:val="-4"/>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5071"/>
      </w:tblGrid>
      <w:tr w:rsidR="00DF1A01" w:rsidRPr="00CF09E3" w14:paraId="70374790" w14:textId="77777777" w:rsidTr="00717CC8">
        <w:trPr>
          <w:trHeight w:val="259"/>
        </w:trPr>
        <w:tc>
          <w:tcPr>
            <w:tcW w:w="3860" w:type="dxa"/>
            <w:tcBorders>
              <w:top w:val="single" w:sz="4" w:space="0" w:color="auto"/>
              <w:left w:val="single" w:sz="4" w:space="0" w:color="auto"/>
              <w:bottom w:val="single" w:sz="4" w:space="0" w:color="auto"/>
              <w:right w:val="single" w:sz="4" w:space="0" w:color="auto"/>
            </w:tcBorders>
          </w:tcPr>
          <w:p w14:paraId="2CC00036" w14:textId="77777777" w:rsidR="00DF1A01" w:rsidRPr="00CF09E3" w:rsidRDefault="00DF1A01" w:rsidP="00766146">
            <w:pPr>
              <w:pStyle w:val="Tablaidentificadora"/>
              <w:rPr>
                <w:spacing w:val="-4"/>
                <w:szCs w:val="24"/>
              </w:rPr>
            </w:pPr>
            <w:r w:rsidRPr="00CF09E3">
              <w:rPr>
                <w:spacing w:val="-4"/>
                <w:szCs w:val="24"/>
              </w:rPr>
              <w:t xml:space="preserve">Acusado: </w:t>
            </w:r>
          </w:p>
        </w:tc>
        <w:tc>
          <w:tcPr>
            <w:tcW w:w="5071" w:type="dxa"/>
            <w:tcBorders>
              <w:top w:val="single" w:sz="4" w:space="0" w:color="auto"/>
              <w:left w:val="single" w:sz="4" w:space="0" w:color="auto"/>
              <w:bottom w:val="single" w:sz="4" w:space="0" w:color="auto"/>
              <w:right w:val="single" w:sz="4" w:space="0" w:color="auto"/>
            </w:tcBorders>
          </w:tcPr>
          <w:p w14:paraId="5CD4F13B" w14:textId="7645884A" w:rsidR="00407C8D" w:rsidRPr="00CF09E3" w:rsidRDefault="008776C0" w:rsidP="00407C8D">
            <w:pPr>
              <w:pStyle w:val="Tablaidentificadora"/>
              <w:rPr>
                <w:rFonts w:cs="Tahoma"/>
                <w:spacing w:val="-4"/>
                <w:szCs w:val="24"/>
              </w:rPr>
            </w:pPr>
            <w:r>
              <w:rPr>
                <w:rFonts w:cs="Tahoma"/>
                <w:spacing w:val="-4"/>
                <w:szCs w:val="24"/>
              </w:rPr>
              <w:t>JGCA</w:t>
            </w:r>
          </w:p>
        </w:tc>
      </w:tr>
      <w:tr w:rsidR="00DF1A01" w:rsidRPr="00CF09E3" w14:paraId="6496BBDA" w14:textId="77777777" w:rsidTr="00717CC8">
        <w:trPr>
          <w:trHeight w:val="275"/>
        </w:trPr>
        <w:tc>
          <w:tcPr>
            <w:tcW w:w="3860" w:type="dxa"/>
            <w:tcBorders>
              <w:top w:val="single" w:sz="4" w:space="0" w:color="auto"/>
              <w:left w:val="single" w:sz="4" w:space="0" w:color="auto"/>
              <w:bottom w:val="single" w:sz="4" w:space="0" w:color="auto"/>
              <w:right w:val="single" w:sz="4" w:space="0" w:color="auto"/>
            </w:tcBorders>
          </w:tcPr>
          <w:p w14:paraId="13C14511" w14:textId="77777777" w:rsidR="00DF1A01" w:rsidRPr="00CF09E3" w:rsidRDefault="00DF1A01" w:rsidP="00766146">
            <w:pPr>
              <w:pStyle w:val="Tablaidentificadora"/>
              <w:rPr>
                <w:spacing w:val="-4"/>
                <w:szCs w:val="24"/>
              </w:rPr>
            </w:pPr>
            <w:r w:rsidRPr="00CF09E3">
              <w:rPr>
                <w:spacing w:val="-4"/>
                <w:szCs w:val="24"/>
              </w:rPr>
              <w:t>Cédula de ciudadanía:</w:t>
            </w:r>
          </w:p>
        </w:tc>
        <w:tc>
          <w:tcPr>
            <w:tcW w:w="5071" w:type="dxa"/>
            <w:tcBorders>
              <w:top w:val="single" w:sz="4" w:space="0" w:color="auto"/>
              <w:left w:val="single" w:sz="4" w:space="0" w:color="auto"/>
              <w:bottom w:val="single" w:sz="4" w:space="0" w:color="auto"/>
              <w:right w:val="single" w:sz="4" w:space="0" w:color="auto"/>
            </w:tcBorders>
          </w:tcPr>
          <w:p w14:paraId="78836A6C" w14:textId="31EAF428" w:rsidR="00DF1A01" w:rsidRPr="00CF09E3" w:rsidRDefault="00353402" w:rsidP="006F569B">
            <w:pPr>
              <w:pStyle w:val="Tablaidentificadora"/>
              <w:rPr>
                <w:rFonts w:cs="Tahoma"/>
                <w:spacing w:val="-4"/>
                <w:szCs w:val="24"/>
              </w:rPr>
            </w:pPr>
            <w:r>
              <w:rPr>
                <w:rFonts w:cs="Tahoma"/>
                <w:spacing w:val="-4"/>
                <w:szCs w:val="24"/>
              </w:rPr>
              <w:t>18.517.015 expedida en Dosquebradas (Rda.)</w:t>
            </w:r>
          </w:p>
        </w:tc>
      </w:tr>
      <w:tr w:rsidR="00DF1A01" w:rsidRPr="00CF09E3" w14:paraId="2E0A92C1" w14:textId="77777777" w:rsidTr="00717CC8">
        <w:trPr>
          <w:trHeight w:val="259"/>
        </w:trPr>
        <w:tc>
          <w:tcPr>
            <w:tcW w:w="3860" w:type="dxa"/>
            <w:tcBorders>
              <w:top w:val="single" w:sz="4" w:space="0" w:color="auto"/>
              <w:left w:val="single" w:sz="4" w:space="0" w:color="auto"/>
              <w:bottom w:val="single" w:sz="4" w:space="0" w:color="auto"/>
              <w:right w:val="single" w:sz="4" w:space="0" w:color="auto"/>
            </w:tcBorders>
          </w:tcPr>
          <w:p w14:paraId="05B17589" w14:textId="77777777" w:rsidR="00DF1A01" w:rsidRPr="00CF09E3" w:rsidRDefault="00DF1A01" w:rsidP="00766146">
            <w:pPr>
              <w:pStyle w:val="Tablaidentificadora"/>
              <w:rPr>
                <w:spacing w:val="-4"/>
                <w:szCs w:val="24"/>
              </w:rPr>
            </w:pPr>
            <w:r w:rsidRPr="00CF09E3">
              <w:rPr>
                <w:spacing w:val="-4"/>
                <w:szCs w:val="24"/>
              </w:rPr>
              <w:t>Delito:</w:t>
            </w:r>
          </w:p>
        </w:tc>
        <w:tc>
          <w:tcPr>
            <w:tcW w:w="5071" w:type="dxa"/>
            <w:tcBorders>
              <w:top w:val="single" w:sz="4" w:space="0" w:color="auto"/>
              <w:left w:val="single" w:sz="4" w:space="0" w:color="auto"/>
              <w:bottom w:val="single" w:sz="4" w:space="0" w:color="auto"/>
              <w:right w:val="single" w:sz="4" w:space="0" w:color="auto"/>
            </w:tcBorders>
          </w:tcPr>
          <w:p w14:paraId="03F6CC5C" w14:textId="3044DB32" w:rsidR="00DF1A01" w:rsidRPr="00CF09E3" w:rsidRDefault="00417269" w:rsidP="00766146">
            <w:pPr>
              <w:pStyle w:val="Tablaidentificadora"/>
              <w:rPr>
                <w:rFonts w:cs="Tahoma"/>
                <w:spacing w:val="-4"/>
                <w:szCs w:val="24"/>
              </w:rPr>
            </w:pPr>
            <w:r>
              <w:rPr>
                <w:rFonts w:cs="Tahoma"/>
                <w:spacing w:val="-4"/>
                <w:szCs w:val="24"/>
              </w:rPr>
              <w:t>A</w:t>
            </w:r>
            <w:r w:rsidR="00407C8D">
              <w:rPr>
                <w:rFonts w:cs="Tahoma"/>
                <w:spacing w:val="-4"/>
                <w:szCs w:val="24"/>
              </w:rPr>
              <w:t>ctos sexuales con menor de 14 años</w:t>
            </w:r>
          </w:p>
        </w:tc>
      </w:tr>
      <w:tr w:rsidR="00717CC8" w:rsidRPr="00CF09E3" w14:paraId="6300BFAC" w14:textId="77777777" w:rsidTr="00717CC8">
        <w:trPr>
          <w:trHeight w:val="259"/>
        </w:trPr>
        <w:tc>
          <w:tcPr>
            <w:tcW w:w="3860" w:type="dxa"/>
            <w:tcBorders>
              <w:top w:val="single" w:sz="4" w:space="0" w:color="auto"/>
              <w:left w:val="single" w:sz="4" w:space="0" w:color="auto"/>
              <w:bottom w:val="single" w:sz="4" w:space="0" w:color="auto"/>
              <w:right w:val="single" w:sz="4" w:space="0" w:color="auto"/>
            </w:tcBorders>
          </w:tcPr>
          <w:p w14:paraId="5B86E3FF" w14:textId="457774AB" w:rsidR="00717CC8" w:rsidRPr="00CF09E3" w:rsidRDefault="00717CC8" w:rsidP="00766146">
            <w:pPr>
              <w:pStyle w:val="Tablaidentificadora"/>
              <w:rPr>
                <w:spacing w:val="-4"/>
                <w:szCs w:val="24"/>
              </w:rPr>
            </w:pPr>
            <w:r>
              <w:rPr>
                <w:spacing w:val="-4"/>
                <w:szCs w:val="24"/>
              </w:rPr>
              <w:t>Víctima:</w:t>
            </w:r>
          </w:p>
        </w:tc>
        <w:tc>
          <w:tcPr>
            <w:tcW w:w="5071" w:type="dxa"/>
            <w:tcBorders>
              <w:top w:val="single" w:sz="4" w:space="0" w:color="auto"/>
              <w:left w:val="single" w:sz="4" w:space="0" w:color="auto"/>
              <w:bottom w:val="single" w:sz="4" w:space="0" w:color="auto"/>
              <w:right w:val="single" w:sz="4" w:space="0" w:color="auto"/>
            </w:tcBorders>
          </w:tcPr>
          <w:p w14:paraId="60E597E3" w14:textId="45694E56" w:rsidR="00717CC8" w:rsidRPr="00CF09E3" w:rsidRDefault="00717CC8" w:rsidP="00766146">
            <w:pPr>
              <w:pStyle w:val="Tablaidentificadora"/>
              <w:rPr>
                <w:rFonts w:cs="Tahoma"/>
                <w:spacing w:val="-4"/>
                <w:szCs w:val="24"/>
              </w:rPr>
            </w:pPr>
            <w:r w:rsidRPr="00AC2D99">
              <w:rPr>
                <w:rFonts w:cs="Tahoma"/>
                <w:spacing w:val="-4"/>
                <w:szCs w:val="24"/>
              </w:rPr>
              <w:t>Menor</w:t>
            </w:r>
            <w:r w:rsidR="00236865">
              <w:rPr>
                <w:rFonts w:cs="Tahoma"/>
                <w:spacing w:val="-4"/>
                <w:szCs w:val="24"/>
              </w:rPr>
              <w:t xml:space="preserve"> </w:t>
            </w:r>
            <w:r w:rsidR="00353402">
              <w:rPr>
                <w:rFonts w:cs="Tahoma"/>
                <w:spacing w:val="-4"/>
                <w:szCs w:val="24"/>
              </w:rPr>
              <w:t>M.S.G.S.</w:t>
            </w:r>
            <w:r w:rsidR="006F569B">
              <w:rPr>
                <w:rFonts w:cs="Tahoma"/>
                <w:spacing w:val="-4"/>
                <w:szCs w:val="24"/>
              </w:rPr>
              <w:t>.</w:t>
            </w:r>
            <w:r w:rsidR="00F9574A" w:rsidRPr="00E023E0">
              <w:rPr>
                <w:rFonts w:cs="Tahoma"/>
                <w:vertAlign w:val="superscript"/>
              </w:rPr>
              <w:footnoteReference w:id="1"/>
            </w:r>
            <w:r w:rsidRPr="00AC2D99">
              <w:rPr>
                <w:rFonts w:cs="Tahoma"/>
                <w:spacing w:val="-4"/>
                <w:szCs w:val="24"/>
              </w:rPr>
              <w:t xml:space="preserve">, de </w:t>
            </w:r>
            <w:r w:rsidR="00353402">
              <w:rPr>
                <w:rFonts w:cs="Tahoma"/>
                <w:spacing w:val="-4"/>
                <w:szCs w:val="24"/>
              </w:rPr>
              <w:t>10</w:t>
            </w:r>
            <w:r w:rsidRPr="00AC2D99">
              <w:rPr>
                <w:rFonts w:cs="Tahoma"/>
                <w:spacing w:val="-4"/>
                <w:szCs w:val="24"/>
              </w:rPr>
              <w:t xml:space="preserve"> años de edad </w:t>
            </w:r>
            <w:r w:rsidRPr="00F4615F">
              <w:rPr>
                <w:rFonts w:ascii="Bookman Old Style" w:hAnsi="Bookman Old Style" w:cs="Tahoma"/>
                <w:spacing w:val="-4"/>
                <w:sz w:val="20"/>
                <w:szCs w:val="20"/>
              </w:rPr>
              <w:t>-para la época de los hechos-</w:t>
            </w:r>
          </w:p>
        </w:tc>
      </w:tr>
      <w:tr w:rsidR="00717CC8" w:rsidRPr="00CF09E3" w14:paraId="336F57AF" w14:textId="77777777" w:rsidTr="00717CC8">
        <w:trPr>
          <w:trHeight w:val="259"/>
        </w:trPr>
        <w:tc>
          <w:tcPr>
            <w:tcW w:w="3860" w:type="dxa"/>
            <w:tcBorders>
              <w:top w:val="single" w:sz="4" w:space="0" w:color="auto"/>
              <w:left w:val="single" w:sz="4" w:space="0" w:color="auto"/>
              <w:bottom w:val="single" w:sz="4" w:space="0" w:color="auto"/>
              <w:right w:val="single" w:sz="4" w:space="0" w:color="auto"/>
            </w:tcBorders>
          </w:tcPr>
          <w:p w14:paraId="02D2556E" w14:textId="6AB63004" w:rsidR="00717CC8" w:rsidRDefault="00717CC8" w:rsidP="00766146">
            <w:pPr>
              <w:pStyle w:val="Tablaidentificadora"/>
              <w:rPr>
                <w:spacing w:val="-4"/>
                <w:szCs w:val="24"/>
              </w:rPr>
            </w:pPr>
            <w:r>
              <w:rPr>
                <w:spacing w:val="-4"/>
                <w:szCs w:val="24"/>
              </w:rPr>
              <w:t>Procedencia:</w:t>
            </w:r>
          </w:p>
        </w:tc>
        <w:tc>
          <w:tcPr>
            <w:tcW w:w="5071" w:type="dxa"/>
            <w:tcBorders>
              <w:top w:val="single" w:sz="4" w:space="0" w:color="auto"/>
              <w:left w:val="single" w:sz="4" w:space="0" w:color="auto"/>
              <w:bottom w:val="single" w:sz="4" w:space="0" w:color="auto"/>
              <w:right w:val="single" w:sz="4" w:space="0" w:color="auto"/>
            </w:tcBorders>
          </w:tcPr>
          <w:p w14:paraId="5A2408B8" w14:textId="56D27C40" w:rsidR="00717CC8" w:rsidRPr="00AC2D99" w:rsidRDefault="00717CC8" w:rsidP="00766146">
            <w:pPr>
              <w:pStyle w:val="Tablaidentificadora"/>
              <w:rPr>
                <w:rFonts w:cs="Tahoma"/>
                <w:spacing w:val="-4"/>
                <w:szCs w:val="24"/>
              </w:rPr>
            </w:pPr>
            <w:r w:rsidRPr="00AC2D99">
              <w:rPr>
                <w:rFonts w:cs="Tahoma"/>
                <w:spacing w:val="-4"/>
                <w:szCs w:val="24"/>
              </w:rPr>
              <w:t xml:space="preserve">Juzgado </w:t>
            </w:r>
            <w:r w:rsidR="00C102AB">
              <w:rPr>
                <w:rFonts w:cs="Tahoma"/>
                <w:spacing w:val="-4"/>
                <w:szCs w:val="24"/>
              </w:rPr>
              <w:t xml:space="preserve">Primero </w:t>
            </w:r>
            <w:r w:rsidR="00353402">
              <w:rPr>
                <w:rFonts w:cs="Tahoma"/>
                <w:spacing w:val="-4"/>
                <w:szCs w:val="24"/>
              </w:rPr>
              <w:t xml:space="preserve">Penal del </w:t>
            </w:r>
            <w:r w:rsidRPr="00AC2D99">
              <w:rPr>
                <w:rFonts w:cs="Tahoma"/>
                <w:spacing w:val="-4"/>
                <w:szCs w:val="24"/>
              </w:rPr>
              <w:t xml:space="preserve">Circuito de </w:t>
            </w:r>
            <w:r w:rsidR="00353402">
              <w:rPr>
                <w:rFonts w:cs="Tahoma"/>
                <w:spacing w:val="-4"/>
                <w:szCs w:val="24"/>
              </w:rPr>
              <w:t xml:space="preserve">Dosquebradas </w:t>
            </w:r>
            <w:r w:rsidR="00236865">
              <w:rPr>
                <w:rFonts w:cs="Tahoma"/>
                <w:spacing w:val="-4"/>
                <w:szCs w:val="24"/>
              </w:rPr>
              <w:t>(Rda.)</w:t>
            </w:r>
            <w:r w:rsidRPr="00AC2D99">
              <w:rPr>
                <w:rFonts w:cs="Tahoma"/>
                <w:spacing w:val="-4"/>
                <w:szCs w:val="24"/>
              </w:rPr>
              <w:t xml:space="preserve"> </w:t>
            </w:r>
          </w:p>
        </w:tc>
      </w:tr>
      <w:tr w:rsidR="00DF1A01" w:rsidRPr="00CF09E3" w14:paraId="6C0E0DFF" w14:textId="77777777" w:rsidTr="00717CC8">
        <w:trPr>
          <w:trHeight w:val="275"/>
        </w:trPr>
        <w:tc>
          <w:tcPr>
            <w:tcW w:w="3860" w:type="dxa"/>
            <w:tcBorders>
              <w:top w:val="single" w:sz="4" w:space="0" w:color="auto"/>
              <w:left w:val="single" w:sz="4" w:space="0" w:color="auto"/>
              <w:bottom w:val="single" w:sz="4" w:space="0" w:color="auto"/>
              <w:right w:val="single" w:sz="4" w:space="0" w:color="auto"/>
            </w:tcBorders>
          </w:tcPr>
          <w:p w14:paraId="23F84E95" w14:textId="77777777" w:rsidR="00DF1A01" w:rsidRPr="00CF09E3" w:rsidRDefault="00DF1A01" w:rsidP="00766146">
            <w:pPr>
              <w:pStyle w:val="Tablaidentificadora"/>
              <w:rPr>
                <w:spacing w:val="-4"/>
                <w:szCs w:val="24"/>
              </w:rPr>
            </w:pPr>
            <w:r w:rsidRPr="00CF09E3">
              <w:rPr>
                <w:spacing w:val="-4"/>
                <w:szCs w:val="24"/>
              </w:rPr>
              <w:t>Asunto:</w:t>
            </w:r>
          </w:p>
        </w:tc>
        <w:tc>
          <w:tcPr>
            <w:tcW w:w="5071" w:type="dxa"/>
            <w:tcBorders>
              <w:top w:val="single" w:sz="4" w:space="0" w:color="auto"/>
              <w:left w:val="single" w:sz="4" w:space="0" w:color="auto"/>
              <w:bottom w:val="single" w:sz="4" w:space="0" w:color="auto"/>
              <w:right w:val="single" w:sz="4" w:space="0" w:color="auto"/>
            </w:tcBorders>
          </w:tcPr>
          <w:p w14:paraId="07EB61A8" w14:textId="518DBD73" w:rsidR="00DF1A01" w:rsidRPr="00CF09E3" w:rsidRDefault="00DF1A01" w:rsidP="00766146">
            <w:pPr>
              <w:pStyle w:val="Tablaidentificadora"/>
              <w:rPr>
                <w:rFonts w:cs="Tahoma"/>
                <w:spacing w:val="-4"/>
                <w:szCs w:val="24"/>
              </w:rPr>
            </w:pPr>
            <w:r w:rsidRPr="00CF09E3">
              <w:rPr>
                <w:rFonts w:cs="Tahoma"/>
                <w:spacing w:val="-4"/>
                <w:szCs w:val="24"/>
              </w:rPr>
              <w:t>Decide apelación interpuesta por la</w:t>
            </w:r>
            <w:r w:rsidR="00717CC8">
              <w:rPr>
                <w:rFonts w:cs="Tahoma"/>
                <w:spacing w:val="-4"/>
                <w:szCs w:val="24"/>
              </w:rPr>
              <w:t xml:space="preserve"> </w:t>
            </w:r>
            <w:r w:rsidR="00315FC8">
              <w:rPr>
                <w:rFonts w:cs="Tahoma"/>
                <w:spacing w:val="-4"/>
                <w:szCs w:val="24"/>
              </w:rPr>
              <w:t>d</w:t>
            </w:r>
            <w:r w:rsidR="00236865">
              <w:rPr>
                <w:rFonts w:cs="Tahoma"/>
                <w:spacing w:val="-4"/>
                <w:szCs w:val="24"/>
              </w:rPr>
              <w:t xml:space="preserve">efensa </w:t>
            </w:r>
            <w:r w:rsidRPr="00CF09E3">
              <w:rPr>
                <w:rFonts w:cs="Tahoma"/>
                <w:spacing w:val="-4"/>
                <w:szCs w:val="24"/>
              </w:rPr>
              <w:t xml:space="preserve">contra el fallo de condena de fecha </w:t>
            </w:r>
            <w:r w:rsidR="00353402">
              <w:rPr>
                <w:rFonts w:cs="Tahoma"/>
                <w:spacing w:val="-4"/>
                <w:szCs w:val="24"/>
              </w:rPr>
              <w:t xml:space="preserve">marzo 2 de </w:t>
            </w:r>
            <w:proofErr w:type="gramStart"/>
            <w:r w:rsidR="00353402">
              <w:rPr>
                <w:rFonts w:cs="Tahoma"/>
                <w:spacing w:val="-4"/>
                <w:szCs w:val="24"/>
              </w:rPr>
              <w:t xml:space="preserve">2021 </w:t>
            </w:r>
            <w:r w:rsidRPr="00CF09E3">
              <w:rPr>
                <w:rFonts w:cs="Tahoma"/>
                <w:spacing w:val="-4"/>
                <w:szCs w:val="24"/>
              </w:rPr>
              <w:t>.</w:t>
            </w:r>
            <w:proofErr w:type="gramEnd"/>
            <w:r w:rsidRPr="00CF09E3">
              <w:rPr>
                <w:rFonts w:cs="Tahoma"/>
                <w:spacing w:val="-4"/>
                <w:szCs w:val="24"/>
              </w:rPr>
              <w:t xml:space="preserve"> </w:t>
            </w:r>
            <w:r w:rsidRPr="0092764B">
              <w:rPr>
                <w:rFonts w:cs="Tahoma"/>
                <w:b/>
                <w:bCs/>
                <w:spacing w:val="-4"/>
                <w:szCs w:val="24"/>
              </w:rPr>
              <w:t>S</w:t>
            </w:r>
            <w:r w:rsidR="00920194" w:rsidRPr="0092764B">
              <w:rPr>
                <w:rFonts w:cs="Tahoma"/>
                <w:b/>
                <w:bCs/>
                <w:spacing w:val="-4"/>
                <w:szCs w:val="24"/>
              </w:rPr>
              <w:t xml:space="preserve">e </w:t>
            </w:r>
            <w:r w:rsidR="00236865">
              <w:rPr>
                <w:rFonts w:cs="Tahoma"/>
                <w:b/>
                <w:bCs/>
                <w:spacing w:val="-4"/>
                <w:szCs w:val="24"/>
              </w:rPr>
              <w:t>confirma</w:t>
            </w:r>
            <w:r w:rsidR="00E27C2F">
              <w:rPr>
                <w:rFonts w:cs="Tahoma"/>
                <w:b/>
                <w:bCs/>
                <w:spacing w:val="-4"/>
                <w:szCs w:val="24"/>
              </w:rPr>
              <w:t xml:space="preserve"> </w:t>
            </w:r>
            <w:r w:rsidR="00353402">
              <w:rPr>
                <w:rFonts w:cs="Tahoma"/>
                <w:b/>
                <w:bCs/>
                <w:spacing w:val="-4"/>
                <w:szCs w:val="24"/>
              </w:rPr>
              <w:t>sentencia.</w:t>
            </w:r>
          </w:p>
        </w:tc>
      </w:tr>
    </w:tbl>
    <w:p w14:paraId="723BD0AB" w14:textId="77777777" w:rsidR="00DF1A01" w:rsidRPr="00E6261D" w:rsidRDefault="00DF1A01" w:rsidP="00DF1A01">
      <w:pPr>
        <w:spacing w:line="276" w:lineRule="auto"/>
      </w:pPr>
    </w:p>
    <w:p w14:paraId="7BC112A6" w14:textId="77777777" w:rsidR="00DF1A01" w:rsidRPr="00E6261D" w:rsidRDefault="00DF1A01" w:rsidP="00DF1A01">
      <w:pPr>
        <w:spacing w:line="276" w:lineRule="auto"/>
      </w:pPr>
      <w:r w:rsidRPr="00E6261D">
        <w:lastRenderedPageBreak/>
        <w:t>El Tribunal Superior del Distrito Judicial de Pereira pronuncia la sentencia en los siguientes términos:</w:t>
      </w:r>
    </w:p>
    <w:p w14:paraId="38F5651D" w14:textId="77777777" w:rsidR="00DF1A01" w:rsidRPr="00E6261D" w:rsidRDefault="00DF1A01" w:rsidP="00DF1A01">
      <w:pPr>
        <w:pStyle w:val="Textoindependiente2"/>
        <w:spacing w:line="276" w:lineRule="auto"/>
      </w:pPr>
    </w:p>
    <w:p w14:paraId="3934D849" w14:textId="559C261E" w:rsidR="00DF1A01" w:rsidRPr="00E6261D" w:rsidRDefault="00DF1A01" w:rsidP="00DF1A01">
      <w:pPr>
        <w:spacing w:line="276" w:lineRule="auto"/>
        <w:rPr>
          <w:rStyle w:val="Algerian"/>
        </w:rPr>
      </w:pPr>
      <w:r w:rsidRPr="00E6261D">
        <w:rPr>
          <w:rStyle w:val="Algerian"/>
        </w:rPr>
        <w:t xml:space="preserve">1.- hechos Y </w:t>
      </w:r>
      <w:r w:rsidR="00D24A00" w:rsidRPr="00E6261D">
        <w:rPr>
          <w:rStyle w:val="Algerian"/>
        </w:rPr>
        <w:t>ACTUACIÓN PROCESAL</w:t>
      </w:r>
    </w:p>
    <w:p w14:paraId="3B5A3EB0" w14:textId="77777777" w:rsidR="00DF1A01" w:rsidRPr="00E6261D" w:rsidRDefault="00DF1A01" w:rsidP="00DF1A01">
      <w:pPr>
        <w:spacing w:line="276" w:lineRule="auto"/>
      </w:pPr>
    </w:p>
    <w:p w14:paraId="49D4B3CD" w14:textId="77777777" w:rsidR="00236865" w:rsidRPr="00E6261D" w:rsidRDefault="00717CC8" w:rsidP="00717CC8">
      <w:pPr>
        <w:spacing w:line="276" w:lineRule="auto"/>
        <w:rPr>
          <w:rStyle w:val="Numeracinttulo"/>
          <w:b w:val="0"/>
          <w:sz w:val="26"/>
        </w:rPr>
      </w:pPr>
      <w:r w:rsidRPr="00E6261D">
        <w:rPr>
          <w:rStyle w:val="Numeracinttulo"/>
          <w:szCs w:val="24"/>
        </w:rPr>
        <w:t>1.1.-</w:t>
      </w:r>
      <w:r w:rsidRPr="00E6261D">
        <w:rPr>
          <w:rStyle w:val="Numeracinttulo"/>
        </w:rPr>
        <w:t xml:space="preserve"> </w:t>
      </w:r>
      <w:r w:rsidR="00236865" w:rsidRPr="00E6261D">
        <w:rPr>
          <w:rStyle w:val="Numeracinttulo"/>
          <w:b w:val="0"/>
          <w:sz w:val="26"/>
        </w:rPr>
        <w:t>Los hechos fueron plasmados en el fallo objeto de alzada, por parte de la funcionaria de primer nivel de la siguiente manera:</w:t>
      </w:r>
    </w:p>
    <w:p w14:paraId="7F1F3F77" w14:textId="77777777" w:rsidR="00236865" w:rsidRPr="00E6261D" w:rsidRDefault="00236865" w:rsidP="00717CC8">
      <w:pPr>
        <w:spacing w:line="276" w:lineRule="auto"/>
        <w:rPr>
          <w:rStyle w:val="Numeracinttulo"/>
          <w:b w:val="0"/>
          <w:sz w:val="26"/>
        </w:rPr>
      </w:pPr>
    </w:p>
    <w:p w14:paraId="7BF5CD9A" w14:textId="2B7D3856" w:rsidR="006F569B" w:rsidRPr="00353402" w:rsidRDefault="000B1956" w:rsidP="009F513A">
      <w:pPr>
        <w:tabs>
          <w:tab w:val="left" w:pos="8222"/>
        </w:tabs>
        <w:spacing w:line="276" w:lineRule="auto"/>
        <w:ind w:left="284" w:right="335"/>
        <w:rPr>
          <w:rFonts w:ascii="Bookman Old Style" w:eastAsiaTheme="minorHAnsi" w:hAnsi="Bookman Old Style" w:cs="Calibri"/>
          <w:color w:val="000000"/>
          <w:sz w:val="22"/>
          <w:szCs w:val="22"/>
          <w:lang w:val="es-CO" w:eastAsia="en-US"/>
        </w:rPr>
      </w:pPr>
      <w:r w:rsidRPr="00353402">
        <w:rPr>
          <w:rFonts w:ascii="Bookman Old Style" w:eastAsiaTheme="minorHAnsi" w:hAnsi="Bookman Old Style" w:cs="Calibri"/>
          <w:color w:val="000000"/>
          <w:sz w:val="22"/>
          <w:szCs w:val="22"/>
          <w:lang w:val="es-CO" w:eastAsia="en-US"/>
        </w:rPr>
        <w:t xml:space="preserve"> “</w:t>
      </w:r>
      <w:r w:rsidR="008776C0">
        <w:rPr>
          <w:rFonts w:ascii="Bookman Old Style" w:hAnsi="Bookman Old Style"/>
          <w:sz w:val="22"/>
          <w:szCs w:val="22"/>
        </w:rPr>
        <w:t>JGCA</w:t>
      </w:r>
      <w:r w:rsidR="00353402" w:rsidRPr="00353402">
        <w:rPr>
          <w:rFonts w:ascii="Bookman Old Style" w:hAnsi="Bookman Old Style"/>
          <w:sz w:val="22"/>
          <w:szCs w:val="22"/>
        </w:rPr>
        <w:t>, padrastro de la niña MS.G.S. de 10 años de edad, el día 5 de junio del año 2020 a eso de las 22:15 horas en el inmueble ubicado en la calle 46 número 16-15 del barrio San Fernando del municipio de Dosquebradas realizó actos sexuales en el cuerpo de la pequeña, le bajó su ropa interior la puso contra una pared y con su miembro viril rozaba sus nalgas.”</w:t>
      </w:r>
    </w:p>
    <w:p w14:paraId="2BEA79FF" w14:textId="77777777" w:rsidR="0071616C" w:rsidRPr="00E6261D" w:rsidRDefault="0071616C" w:rsidP="000B1956">
      <w:pPr>
        <w:spacing w:line="276" w:lineRule="auto"/>
        <w:ind w:left="567" w:right="449"/>
        <w:rPr>
          <w:rStyle w:val="Numeracinttulo"/>
          <w:rFonts w:ascii="Verdana" w:hAnsi="Verdana"/>
          <w:b w:val="0"/>
          <w:sz w:val="22"/>
          <w:szCs w:val="22"/>
        </w:rPr>
      </w:pPr>
    </w:p>
    <w:p w14:paraId="0D958917" w14:textId="454FA9D4" w:rsidR="00717CC8" w:rsidRPr="00E6261D" w:rsidRDefault="00717CC8" w:rsidP="00717CC8">
      <w:pPr>
        <w:spacing w:line="276" w:lineRule="auto"/>
        <w:rPr>
          <w:rStyle w:val="Numeracinttulo"/>
          <w:b w:val="0"/>
          <w:sz w:val="26"/>
        </w:rPr>
      </w:pPr>
      <w:r w:rsidRPr="00E6261D">
        <w:rPr>
          <w:rStyle w:val="Numeracinttulo"/>
          <w:szCs w:val="24"/>
        </w:rPr>
        <w:t>1.2.-</w:t>
      </w:r>
      <w:r w:rsidRPr="00E6261D">
        <w:rPr>
          <w:rStyle w:val="Numeracinttulo"/>
          <w:b w:val="0"/>
        </w:rPr>
        <w:t xml:space="preserve"> </w:t>
      </w:r>
      <w:r w:rsidR="009F513A" w:rsidRPr="00E6261D">
        <w:rPr>
          <w:rStyle w:val="Numeracinttulo"/>
          <w:b w:val="0"/>
          <w:sz w:val="26"/>
        </w:rPr>
        <w:t>Efectuad</w:t>
      </w:r>
      <w:r w:rsidR="006F569B" w:rsidRPr="00E6261D">
        <w:rPr>
          <w:rStyle w:val="Numeracinttulo"/>
          <w:b w:val="0"/>
          <w:sz w:val="26"/>
        </w:rPr>
        <w:t xml:space="preserve">o el programa metodológico de investigación y una vez </w:t>
      </w:r>
      <w:r w:rsidR="0089446E">
        <w:rPr>
          <w:rStyle w:val="Numeracinttulo"/>
          <w:b w:val="0"/>
          <w:sz w:val="26"/>
        </w:rPr>
        <w:t xml:space="preserve">fue </w:t>
      </w:r>
      <w:r w:rsidR="001D6619">
        <w:rPr>
          <w:rStyle w:val="Numeracinttulo"/>
          <w:b w:val="0"/>
          <w:sz w:val="26"/>
        </w:rPr>
        <w:t xml:space="preserve">aprehendido </w:t>
      </w:r>
      <w:r w:rsidR="009F513A" w:rsidRPr="00E6261D">
        <w:rPr>
          <w:rStyle w:val="Numeracinttulo"/>
          <w:b w:val="0"/>
          <w:sz w:val="26"/>
        </w:rPr>
        <w:t xml:space="preserve">el señor </w:t>
      </w:r>
      <w:r w:rsidR="008776C0">
        <w:rPr>
          <w:rStyle w:val="Numeracinttulo"/>
          <w:sz w:val="22"/>
          <w:szCs w:val="22"/>
        </w:rPr>
        <w:t>JGCA</w:t>
      </w:r>
      <w:r w:rsidR="009F513A" w:rsidRPr="00E6261D">
        <w:rPr>
          <w:rStyle w:val="Numeracinttulo"/>
          <w:b w:val="0"/>
          <w:sz w:val="26"/>
        </w:rPr>
        <w:t xml:space="preserve">, </w:t>
      </w:r>
      <w:r w:rsidRPr="00E6261D">
        <w:rPr>
          <w:rStyle w:val="Numeracinttulo"/>
          <w:b w:val="0"/>
          <w:sz w:val="26"/>
        </w:rPr>
        <w:t xml:space="preserve">se llevaron a cabo ante el Juzgado </w:t>
      </w:r>
      <w:r w:rsidR="009F513A" w:rsidRPr="00E6261D">
        <w:rPr>
          <w:rStyle w:val="Numeracinttulo"/>
          <w:b w:val="0"/>
          <w:sz w:val="26"/>
        </w:rPr>
        <w:t xml:space="preserve">Promiscuo </w:t>
      </w:r>
      <w:r w:rsidR="003E30BE" w:rsidRPr="00E6261D">
        <w:rPr>
          <w:rStyle w:val="Numeracinttulo"/>
          <w:b w:val="0"/>
          <w:sz w:val="26"/>
        </w:rPr>
        <w:t xml:space="preserve">Municipal </w:t>
      </w:r>
      <w:r w:rsidR="006F569B" w:rsidRPr="00E6261D">
        <w:rPr>
          <w:rStyle w:val="Numeracinttulo"/>
          <w:b w:val="0"/>
          <w:sz w:val="26"/>
        </w:rPr>
        <w:t xml:space="preserve">con </w:t>
      </w:r>
      <w:r w:rsidRPr="00E6261D">
        <w:rPr>
          <w:rStyle w:val="Numeracinttulo"/>
          <w:b w:val="0"/>
          <w:sz w:val="26"/>
        </w:rPr>
        <w:t>función de control de garantías</w:t>
      </w:r>
      <w:r w:rsidR="006F569B" w:rsidRPr="00E6261D">
        <w:rPr>
          <w:rStyle w:val="Numeracinttulo"/>
          <w:b w:val="0"/>
          <w:sz w:val="26"/>
        </w:rPr>
        <w:t xml:space="preserve"> de </w:t>
      </w:r>
      <w:r w:rsidR="00353402">
        <w:rPr>
          <w:rStyle w:val="Numeracinttulo"/>
          <w:b w:val="0"/>
          <w:sz w:val="26"/>
        </w:rPr>
        <w:t xml:space="preserve">Belén de Umbría </w:t>
      </w:r>
      <w:r w:rsidR="006F569B" w:rsidRPr="00E6261D">
        <w:rPr>
          <w:rStyle w:val="Numeracinttulo"/>
          <w:b w:val="0"/>
          <w:sz w:val="26"/>
        </w:rPr>
        <w:t>(Rda.)</w:t>
      </w:r>
      <w:r w:rsidR="00353402">
        <w:rPr>
          <w:rStyle w:val="Numeracinttulo"/>
          <w:b w:val="0"/>
          <w:sz w:val="26"/>
        </w:rPr>
        <w:t xml:space="preserve"> </w:t>
      </w:r>
      <w:r w:rsidR="00353402" w:rsidRPr="00353402">
        <w:rPr>
          <w:rStyle w:val="Numeracinttulo"/>
          <w:rFonts w:ascii="Bookman Old Style" w:hAnsi="Bookman Old Style"/>
          <w:b w:val="0"/>
          <w:sz w:val="22"/>
          <w:szCs w:val="22"/>
        </w:rPr>
        <w:t>-en turno URI-</w:t>
      </w:r>
      <w:r w:rsidR="003E30BE" w:rsidRPr="00E6261D">
        <w:rPr>
          <w:rStyle w:val="Numeracinttulo"/>
          <w:b w:val="0"/>
          <w:sz w:val="26"/>
        </w:rPr>
        <w:t>,</w:t>
      </w:r>
      <w:r w:rsidRPr="00E6261D">
        <w:rPr>
          <w:rStyle w:val="Numeracinttulo"/>
          <w:b w:val="0"/>
          <w:sz w:val="26"/>
        </w:rPr>
        <w:t xml:space="preserve"> las audiencias preliminares (</w:t>
      </w:r>
      <w:r w:rsidR="00353402">
        <w:rPr>
          <w:rStyle w:val="Numeracinttulo"/>
          <w:b w:val="0"/>
          <w:sz w:val="26"/>
        </w:rPr>
        <w:t>junio 7 de 2020)</w:t>
      </w:r>
      <w:r w:rsidRPr="00E6261D">
        <w:rPr>
          <w:rStyle w:val="Numeracinttulo"/>
          <w:b w:val="0"/>
          <w:sz w:val="26"/>
        </w:rPr>
        <w:t>, por medio de las cuales</w:t>
      </w:r>
      <w:r w:rsidR="003E30BE" w:rsidRPr="00E6261D">
        <w:rPr>
          <w:rStyle w:val="Numeracinttulo"/>
          <w:b w:val="0"/>
          <w:sz w:val="26"/>
        </w:rPr>
        <w:t xml:space="preserve">: </w:t>
      </w:r>
      <w:r w:rsidR="003E30BE" w:rsidRPr="00E6261D">
        <w:rPr>
          <w:rStyle w:val="Numeracinttulo"/>
          <w:sz w:val="22"/>
          <w:szCs w:val="22"/>
        </w:rPr>
        <w:t>(i)</w:t>
      </w:r>
      <w:r w:rsidR="003E30BE" w:rsidRPr="00E6261D">
        <w:rPr>
          <w:rStyle w:val="Numeracinttulo"/>
          <w:b w:val="0"/>
          <w:sz w:val="26"/>
        </w:rPr>
        <w:t xml:space="preserve"> </w:t>
      </w:r>
      <w:r w:rsidR="00315FC8" w:rsidRPr="00E6261D">
        <w:rPr>
          <w:rStyle w:val="Numeracinttulo"/>
          <w:b w:val="0"/>
          <w:sz w:val="26"/>
        </w:rPr>
        <w:t xml:space="preserve">se </w:t>
      </w:r>
      <w:r w:rsidR="009F513A" w:rsidRPr="00E6261D">
        <w:rPr>
          <w:rStyle w:val="Numeracinttulo"/>
          <w:b w:val="0"/>
          <w:sz w:val="26"/>
        </w:rPr>
        <w:t xml:space="preserve">declaró legal su captura, </w:t>
      </w:r>
      <w:r w:rsidR="009F513A" w:rsidRPr="00E6261D">
        <w:rPr>
          <w:rStyle w:val="Numeracinttulo"/>
          <w:sz w:val="22"/>
          <w:szCs w:val="22"/>
        </w:rPr>
        <w:t>(</w:t>
      </w:r>
      <w:proofErr w:type="spellStart"/>
      <w:r w:rsidR="009F513A" w:rsidRPr="00E6261D">
        <w:rPr>
          <w:rStyle w:val="Numeracinttulo"/>
          <w:sz w:val="22"/>
          <w:szCs w:val="22"/>
        </w:rPr>
        <w:t>ii</w:t>
      </w:r>
      <w:proofErr w:type="spellEnd"/>
      <w:r w:rsidR="009F513A" w:rsidRPr="00E6261D">
        <w:rPr>
          <w:rStyle w:val="Numeracinttulo"/>
          <w:sz w:val="22"/>
          <w:szCs w:val="22"/>
        </w:rPr>
        <w:t>)</w:t>
      </w:r>
      <w:r w:rsidR="009F513A" w:rsidRPr="00E6261D">
        <w:rPr>
          <w:rStyle w:val="Numeracinttulo"/>
          <w:b w:val="0"/>
          <w:sz w:val="26"/>
        </w:rPr>
        <w:t xml:space="preserve"> se </w:t>
      </w:r>
      <w:r w:rsidRPr="00E6261D">
        <w:rPr>
          <w:rStyle w:val="Numeracinttulo"/>
          <w:b w:val="0"/>
          <w:sz w:val="26"/>
        </w:rPr>
        <w:t xml:space="preserve">le formuló imputación </w:t>
      </w:r>
      <w:r w:rsidR="003E30BE" w:rsidRPr="00E6261D">
        <w:rPr>
          <w:rStyle w:val="Numeracinttulo"/>
          <w:b w:val="0"/>
          <w:sz w:val="26"/>
        </w:rPr>
        <w:t xml:space="preserve">como </w:t>
      </w:r>
      <w:r w:rsidR="006F569B" w:rsidRPr="00E6261D">
        <w:rPr>
          <w:rStyle w:val="Numeracinttulo"/>
          <w:b w:val="0"/>
          <w:sz w:val="26"/>
        </w:rPr>
        <w:t xml:space="preserve">probable </w:t>
      </w:r>
      <w:r w:rsidR="003E30BE" w:rsidRPr="00E6261D">
        <w:rPr>
          <w:rStyle w:val="Numeracinttulo"/>
          <w:b w:val="0"/>
          <w:sz w:val="26"/>
        </w:rPr>
        <w:t xml:space="preserve">autor a título de dolo del delito de </w:t>
      </w:r>
      <w:r w:rsidR="00353402">
        <w:rPr>
          <w:rStyle w:val="Numeracinttulo"/>
          <w:b w:val="0"/>
          <w:sz w:val="26"/>
        </w:rPr>
        <w:t xml:space="preserve">actos sexuales con menor de 14 años, agravado </w:t>
      </w:r>
      <w:r w:rsidR="00353402" w:rsidRPr="00353402">
        <w:rPr>
          <w:rStyle w:val="Numeracinttulo"/>
          <w:rFonts w:ascii="Bookman Old Style" w:hAnsi="Bookman Old Style"/>
          <w:b w:val="0"/>
          <w:sz w:val="22"/>
          <w:szCs w:val="22"/>
        </w:rPr>
        <w:t>-arts. 209 y 211 num</w:t>
      </w:r>
      <w:r w:rsidR="00775DFE">
        <w:rPr>
          <w:rStyle w:val="Numeracinttulo"/>
          <w:rFonts w:ascii="Bookman Old Style" w:hAnsi="Bookman Old Style"/>
          <w:b w:val="0"/>
          <w:sz w:val="22"/>
          <w:szCs w:val="22"/>
        </w:rPr>
        <w:t>eral</w:t>
      </w:r>
      <w:r w:rsidR="00DA4DAE">
        <w:rPr>
          <w:rStyle w:val="Numeracinttulo"/>
          <w:rFonts w:ascii="Bookman Old Style" w:hAnsi="Bookman Old Style"/>
          <w:b w:val="0"/>
          <w:sz w:val="22"/>
          <w:szCs w:val="22"/>
        </w:rPr>
        <w:t xml:space="preserve"> </w:t>
      </w:r>
      <w:r w:rsidR="00353402" w:rsidRPr="00353402">
        <w:rPr>
          <w:rStyle w:val="Numeracinttulo"/>
          <w:rFonts w:ascii="Bookman Old Style" w:hAnsi="Bookman Old Style"/>
          <w:b w:val="0"/>
          <w:sz w:val="22"/>
          <w:szCs w:val="22"/>
        </w:rPr>
        <w:t>5° C.P.-</w:t>
      </w:r>
      <w:r w:rsidR="00407C8D" w:rsidRPr="00E6261D">
        <w:rPr>
          <w:rStyle w:val="Numeracinttulo"/>
          <w:b w:val="0"/>
          <w:sz w:val="26"/>
        </w:rPr>
        <w:t>, los cuales NO ACEPTÓ</w:t>
      </w:r>
      <w:r w:rsidR="00E11288" w:rsidRPr="00E6261D">
        <w:rPr>
          <w:rStyle w:val="Numeracinttulo"/>
          <w:b w:val="0"/>
          <w:sz w:val="26"/>
        </w:rPr>
        <w:t>;</w:t>
      </w:r>
      <w:r w:rsidR="00407C8D" w:rsidRPr="00E6261D">
        <w:rPr>
          <w:rStyle w:val="Numeracinttulo"/>
          <w:b w:val="0"/>
          <w:sz w:val="26"/>
        </w:rPr>
        <w:t xml:space="preserve"> y </w:t>
      </w:r>
      <w:r w:rsidR="00407C8D" w:rsidRPr="00E6261D">
        <w:rPr>
          <w:rStyle w:val="Numeracinttulo"/>
          <w:sz w:val="22"/>
          <w:szCs w:val="22"/>
        </w:rPr>
        <w:t>(</w:t>
      </w:r>
      <w:proofErr w:type="spellStart"/>
      <w:r w:rsidR="00407C8D" w:rsidRPr="00E6261D">
        <w:rPr>
          <w:rStyle w:val="Numeracinttulo"/>
          <w:sz w:val="22"/>
          <w:szCs w:val="22"/>
        </w:rPr>
        <w:t>i</w:t>
      </w:r>
      <w:r w:rsidR="009F513A" w:rsidRPr="00E6261D">
        <w:rPr>
          <w:rStyle w:val="Numeracinttulo"/>
          <w:sz w:val="22"/>
          <w:szCs w:val="22"/>
        </w:rPr>
        <w:t>i</w:t>
      </w:r>
      <w:r w:rsidR="00407C8D" w:rsidRPr="00E6261D">
        <w:rPr>
          <w:rStyle w:val="Numeracinttulo"/>
          <w:sz w:val="22"/>
          <w:szCs w:val="22"/>
        </w:rPr>
        <w:t>i</w:t>
      </w:r>
      <w:proofErr w:type="spellEnd"/>
      <w:r w:rsidR="00407C8D" w:rsidRPr="00E6261D">
        <w:rPr>
          <w:rStyle w:val="Numeracinttulo"/>
          <w:sz w:val="22"/>
          <w:szCs w:val="22"/>
        </w:rPr>
        <w:t>)</w:t>
      </w:r>
      <w:r w:rsidR="00407C8D" w:rsidRPr="00E6261D">
        <w:rPr>
          <w:rStyle w:val="Numeracinttulo"/>
          <w:b w:val="0"/>
          <w:sz w:val="26"/>
        </w:rPr>
        <w:t xml:space="preserve"> se</w:t>
      </w:r>
      <w:r w:rsidR="00315FC8" w:rsidRPr="00E6261D">
        <w:rPr>
          <w:rStyle w:val="Numeracinttulo"/>
          <w:b w:val="0"/>
          <w:sz w:val="26"/>
        </w:rPr>
        <w:t xml:space="preserve"> </w:t>
      </w:r>
      <w:r w:rsidR="009F513A" w:rsidRPr="00E6261D">
        <w:rPr>
          <w:rStyle w:val="Numeracinttulo"/>
          <w:b w:val="0"/>
          <w:sz w:val="26"/>
        </w:rPr>
        <w:t xml:space="preserve">le impuso </w:t>
      </w:r>
      <w:r w:rsidR="00407C8D" w:rsidRPr="00E6261D">
        <w:rPr>
          <w:rStyle w:val="Numeracinttulo"/>
          <w:b w:val="0"/>
          <w:sz w:val="26"/>
        </w:rPr>
        <w:t>medida de aseguramiento</w:t>
      </w:r>
      <w:r w:rsidR="009F513A" w:rsidRPr="00E6261D">
        <w:rPr>
          <w:rStyle w:val="Numeracinttulo"/>
          <w:b w:val="0"/>
          <w:sz w:val="26"/>
        </w:rPr>
        <w:t xml:space="preserve"> consistente en detención preventiva en establecimiento carcelario.</w:t>
      </w:r>
    </w:p>
    <w:p w14:paraId="3CB8E031" w14:textId="77777777" w:rsidR="00717CC8" w:rsidRPr="00E6261D" w:rsidRDefault="00717CC8" w:rsidP="00717CC8">
      <w:pPr>
        <w:spacing w:line="276" w:lineRule="auto"/>
        <w:rPr>
          <w:rStyle w:val="Numeracinttulo"/>
          <w:b w:val="0"/>
        </w:rPr>
      </w:pPr>
    </w:p>
    <w:p w14:paraId="1ED1E9B9" w14:textId="6CBD3381" w:rsidR="00DF1A01" w:rsidRPr="00E6261D" w:rsidRDefault="00717CC8" w:rsidP="00DF1A01">
      <w:pPr>
        <w:spacing w:line="276" w:lineRule="auto"/>
        <w:rPr>
          <w:rStyle w:val="Numeracinttulo"/>
          <w:b w:val="0"/>
          <w:szCs w:val="24"/>
          <w:lang w:val="es-CO" w:eastAsia="es-ES"/>
        </w:rPr>
      </w:pPr>
      <w:r w:rsidRPr="00E6261D">
        <w:rPr>
          <w:rStyle w:val="Numeracinttulo"/>
          <w:szCs w:val="24"/>
        </w:rPr>
        <w:t>1.3.-</w:t>
      </w:r>
      <w:r w:rsidRPr="00E6261D">
        <w:rPr>
          <w:rStyle w:val="Numeracinttulo"/>
          <w:b w:val="0"/>
        </w:rPr>
        <w:t xml:space="preserve"> </w:t>
      </w:r>
      <w:r w:rsidR="001D6619">
        <w:rPr>
          <w:rStyle w:val="Numeracinttulo"/>
          <w:b w:val="0"/>
          <w:sz w:val="26"/>
        </w:rPr>
        <w:t>L</w:t>
      </w:r>
      <w:r w:rsidRPr="00E6261D">
        <w:rPr>
          <w:rStyle w:val="Numeracinttulo"/>
          <w:b w:val="0"/>
          <w:sz w:val="26"/>
        </w:rPr>
        <w:t xml:space="preserve">a Fiscalía </w:t>
      </w:r>
      <w:r w:rsidR="00FE3CCC">
        <w:rPr>
          <w:rStyle w:val="Numeracinttulo"/>
          <w:b w:val="0"/>
          <w:sz w:val="26"/>
        </w:rPr>
        <w:t xml:space="preserve">50 Seccional de Dosquebradas (Rda.) </w:t>
      </w:r>
      <w:r w:rsidRPr="00E6261D">
        <w:rPr>
          <w:rStyle w:val="Numeracinttulo"/>
          <w:b w:val="0"/>
          <w:sz w:val="26"/>
        </w:rPr>
        <w:t>presentó escrito de acusación (</w:t>
      </w:r>
      <w:r w:rsidR="00FE3CCC">
        <w:rPr>
          <w:rStyle w:val="Numeracinttulo"/>
          <w:b w:val="0"/>
          <w:sz w:val="26"/>
        </w:rPr>
        <w:t>agosto 4 de 2020)</w:t>
      </w:r>
      <w:r w:rsidR="0015468B">
        <w:rPr>
          <w:rStyle w:val="Numeracinttulo"/>
          <w:b w:val="0"/>
          <w:sz w:val="26"/>
        </w:rPr>
        <w:t>,</w:t>
      </w:r>
      <w:r w:rsidR="00D35AD1" w:rsidRPr="00E6261D">
        <w:rPr>
          <w:rStyle w:val="Numeracinttulo"/>
          <w:b w:val="0"/>
          <w:sz w:val="26"/>
          <w:szCs w:val="20"/>
          <w:lang w:val="es-CO" w:eastAsia="es-ES"/>
        </w:rPr>
        <w:t xml:space="preserve"> </w:t>
      </w:r>
      <w:r w:rsidR="00D12702" w:rsidRPr="00E6261D">
        <w:rPr>
          <w:rStyle w:val="Numeracinttulo"/>
          <w:b w:val="0"/>
          <w:sz w:val="26"/>
          <w:szCs w:val="20"/>
          <w:lang w:val="es-CO" w:eastAsia="es-ES"/>
        </w:rPr>
        <w:t xml:space="preserve">cuyo conocimiento </w:t>
      </w:r>
      <w:r w:rsidR="00E11288" w:rsidRPr="00E6261D">
        <w:rPr>
          <w:rStyle w:val="Numeracinttulo"/>
          <w:b w:val="0"/>
          <w:sz w:val="26"/>
        </w:rPr>
        <w:t>se le</w:t>
      </w:r>
      <w:r w:rsidRPr="00E6261D">
        <w:rPr>
          <w:rStyle w:val="Numeracinttulo"/>
          <w:b w:val="0"/>
          <w:sz w:val="26"/>
        </w:rPr>
        <w:t xml:space="preserve"> asign</w:t>
      </w:r>
      <w:r w:rsidR="00E11288" w:rsidRPr="00E6261D">
        <w:rPr>
          <w:rStyle w:val="Numeracinttulo"/>
          <w:b w:val="0"/>
          <w:sz w:val="26"/>
        </w:rPr>
        <w:t>ó</w:t>
      </w:r>
      <w:r w:rsidRPr="00E6261D">
        <w:rPr>
          <w:rStyle w:val="Numeracinttulo"/>
          <w:b w:val="0"/>
          <w:sz w:val="26"/>
        </w:rPr>
        <w:t xml:space="preserve"> al Juzgado</w:t>
      </w:r>
      <w:r w:rsidR="00407C8D" w:rsidRPr="00E6261D">
        <w:rPr>
          <w:rStyle w:val="Numeracinttulo"/>
          <w:b w:val="0"/>
          <w:sz w:val="26"/>
        </w:rPr>
        <w:t xml:space="preserve"> </w:t>
      </w:r>
      <w:r w:rsidR="00C102AB">
        <w:rPr>
          <w:rStyle w:val="Numeracinttulo"/>
          <w:b w:val="0"/>
          <w:sz w:val="26"/>
        </w:rPr>
        <w:t>Primero Penal del Circuito de Dosquebradas</w:t>
      </w:r>
      <w:r w:rsidR="00D51B8D" w:rsidRPr="00E6261D">
        <w:rPr>
          <w:rStyle w:val="Numeracinttulo"/>
          <w:b w:val="0"/>
          <w:sz w:val="26"/>
        </w:rPr>
        <w:t xml:space="preserve"> </w:t>
      </w:r>
      <w:r w:rsidRPr="00E6261D">
        <w:rPr>
          <w:rStyle w:val="Numeracinttulo"/>
          <w:b w:val="0"/>
          <w:sz w:val="26"/>
        </w:rPr>
        <w:t xml:space="preserve">(Rda.), </w:t>
      </w:r>
      <w:r w:rsidR="003E30BE" w:rsidRPr="00E6261D">
        <w:rPr>
          <w:rStyle w:val="Numeracinttulo"/>
          <w:b w:val="0"/>
          <w:sz w:val="26"/>
        </w:rPr>
        <w:t>autoridad ante la cual</w:t>
      </w:r>
      <w:r w:rsidR="00D35AD1" w:rsidRPr="00E6261D">
        <w:rPr>
          <w:rStyle w:val="Numeracinttulo"/>
          <w:b w:val="0"/>
          <w:sz w:val="26"/>
        </w:rPr>
        <w:t xml:space="preserve"> </w:t>
      </w:r>
      <w:r w:rsidR="003E30BE" w:rsidRPr="00E6261D">
        <w:rPr>
          <w:rStyle w:val="Numeracinttulo"/>
          <w:b w:val="0"/>
          <w:sz w:val="26"/>
        </w:rPr>
        <w:t xml:space="preserve">se </w:t>
      </w:r>
      <w:r w:rsidRPr="00E6261D">
        <w:rPr>
          <w:rStyle w:val="Numeracinttulo"/>
          <w:b w:val="0"/>
          <w:sz w:val="26"/>
        </w:rPr>
        <w:t>llevaron a cabo las audiencias de formulación de acusación (</w:t>
      </w:r>
      <w:r w:rsidR="00C102AB">
        <w:rPr>
          <w:rStyle w:val="Numeracinttulo"/>
          <w:b w:val="0"/>
          <w:sz w:val="26"/>
        </w:rPr>
        <w:t>septiembre 4 de 2020)</w:t>
      </w:r>
      <w:r w:rsidR="00407C8D" w:rsidRPr="00E6261D">
        <w:rPr>
          <w:rStyle w:val="Numeracinttulo"/>
          <w:b w:val="0"/>
          <w:sz w:val="26"/>
        </w:rPr>
        <w:t>,</w:t>
      </w:r>
      <w:r w:rsidR="002730CC" w:rsidRPr="00E6261D">
        <w:rPr>
          <w:rStyle w:val="Numeracinttulo"/>
          <w:b w:val="0"/>
          <w:sz w:val="26"/>
        </w:rPr>
        <w:t xml:space="preserve"> </w:t>
      </w:r>
      <w:r w:rsidRPr="00E6261D">
        <w:rPr>
          <w:rStyle w:val="Numeracinttulo"/>
          <w:b w:val="0"/>
          <w:sz w:val="26"/>
        </w:rPr>
        <w:t>preparatoria (</w:t>
      </w:r>
      <w:r w:rsidR="00C102AB">
        <w:rPr>
          <w:rStyle w:val="Numeracinttulo"/>
          <w:b w:val="0"/>
          <w:sz w:val="26"/>
        </w:rPr>
        <w:t>octubre 6 de 2020)</w:t>
      </w:r>
      <w:r w:rsidR="00D12702" w:rsidRPr="00E6261D">
        <w:rPr>
          <w:rStyle w:val="Numeracinttulo"/>
          <w:b w:val="0"/>
          <w:sz w:val="26"/>
        </w:rPr>
        <w:t xml:space="preserve"> y juicio oral (</w:t>
      </w:r>
      <w:r w:rsidR="00C102AB">
        <w:rPr>
          <w:rStyle w:val="Numeracinttulo"/>
          <w:b w:val="0"/>
          <w:sz w:val="26"/>
        </w:rPr>
        <w:t xml:space="preserve">noviembre 11, diciembre 3 de 2020, enero 21 y febrero 4 de 2021) </w:t>
      </w:r>
      <w:r w:rsidR="00D35AD1" w:rsidRPr="00E6261D">
        <w:rPr>
          <w:rStyle w:val="Numeracinttulo"/>
          <w:b w:val="0"/>
          <w:sz w:val="26"/>
        </w:rPr>
        <w:t xml:space="preserve">fecha </w:t>
      </w:r>
      <w:r w:rsidR="00027DF5" w:rsidRPr="00E6261D">
        <w:rPr>
          <w:rStyle w:val="Numeracinttulo"/>
          <w:b w:val="0"/>
          <w:sz w:val="26"/>
        </w:rPr>
        <w:t xml:space="preserve">esta última </w:t>
      </w:r>
      <w:r w:rsidR="00750464" w:rsidRPr="00E6261D">
        <w:rPr>
          <w:rStyle w:val="Numeracinttulo"/>
          <w:b w:val="0"/>
          <w:sz w:val="26"/>
        </w:rPr>
        <w:t xml:space="preserve">en la que se </w:t>
      </w:r>
      <w:r w:rsidR="004A2A9D" w:rsidRPr="00E6261D">
        <w:rPr>
          <w:rStyle w:val="Numeracinttulo"/>
          <w:b w:val="0"/>
          <w:sz w:val="26"/>
        </w:rPr>
        <w:t>emit</w:t>
      </w:r>
      <w:r w:rsidR="00E11288" w:rsidRPr="00E6261D">
        <w:rPr>
          <w:rStyle w:val="Numeracinttulo"/>
          <w:b w:val="0"/>
          <w:sz w:val="26"/>
        </w:rPr>
        <w:t>ió</w:t>
      </w:r>
      <w:r w:rsidR="004A2A9D" w:rsidRPr="00E6261D">
        <w:rPr>
          <w:rStyle w:val="Numeracinttulo"/>
          <w:b w:val="0"/>
          <w:sz w:val="26"/>
        </w:rPr>
        <w:t xml:space="preserve"> sentido de fallo </w:t>
      </w:r>
      <w:r w:rsidR="00C102AB">
        <w:rPr>
          <w:rStyle w:val="Numeracinttulo"/>
          <w:b w:val="0"/>
          <w:sz w:val="26"/>
        </w:rPr>
        <w:t xml:space="preserve">condenatorio </w:t>
      </w:r>
      <w:r w:rsidR="00750464" w:rsidRPr="00E6261D">
        <w:rPr>
          <w:rStyle w:val="Numeracinttulo"/>
          <w:b w:val="0"/>
          <w:sz w:val="26"/>
          <w:szCs w:val="20"/>
          <w:lang w:val="es-CO" w:eastAsia="es-ES"/>
        </w:rPr>
        <w:t>y en</w:t>
      </w:r>
      <w:r w:rsidR="00BA624C" w:rsidRPr="00E6261D">
        <w:rPr>
          <w:rStyle w:val="Numeracinttulo"/>
          <w:b w:val="0"/>
          <w:sz w:val="26"/>
          <w:szCs w:val="20"/>
          <w:lang w:val="es-CO" w:eastAsia="es-ES"/>
        </w:rPr>
        <w:t xml:space="preserve"> </w:t>
      </w:r>
      <w:r w:rsidR="00C102AB">
        <w:rPr>
          <w:rStyle w:val="Numeracinttulo"/>
          <w:b w:val="0"/>
          <w:sz w:val="26"/>
          <w:szCs w:val="20"/>
          <w:lang w:val="es-CO" w:eastAsia="es-ES"/>
        </w:rPr>
        <w:t>marzo 2 de 2021</w:t>
      </w:r>
      <w:r w:rsidR="00750464" w:rsidRPr="00E6261D">
        <w:rPr>
          <w:rStyle w:val="Numeracinttulo"/>
          <w:b w:val="0"/>
          <w:sz w:val="26"/>
          <w:szCs w:val="20"/>
          <w:lang w:val="es-CO" w:eastAsia="es-ES"/>
        </w:rPr>
        <w:t xml:space="preserve">, se dictó la </w:t>
      </w:r>
      <w:r w:rsidR="004A2A9D" w:rsidRPr="00E6261D">
        <w:rPr>
          <w:rStyle w:val="Numeracinttulo"/>
          <w:b w:val="0"/>
          <w:sz w:val="26"/>
          <w:szCs w:val="20"/>
          <w:lang w:val="es-CO" w:eastAsia="es-ES"/>
        </w:rPr>
        <w:t xml:space="preserve">respectiva </w:t>
      </w:r>
      <w:r w:rsidR="005811F5" w:rsidRPr="00E6261D">
        <w:rPr>
          <w:rStyle w:val="Numeracinttulo"/>
          <w:b w:val="0"/>
          <w:sz w:val="26"/>
          <w:szCs w:val="20"/>
          <w:lang w:val="es-CO" w:eastAsia="es-ES"/>
        </w:rPr>
        <w:t xml:space="preserve">sentencia </w:t>
      </w:r>
      <w:r w:rsidR="007B13D6" w:rsidRPr="00E6261D">
        <w:rPr>
          <w:rStyle w:val="Numeracinttulo"/>
          <w:b w:val="0"/>
          <w:sz w:val="26"/>
          <w:szCs w:val="20"/>
          <w:lang w:val="es-CO" w:eastAsia="es-ES"/>
        </w:rPr>
        <w:t>en la que</w:t>
      </w:r>
      <w:r w:rsidR="004A2A9D" w:rsidRPr="00E6261D">
        <w:rPr>
          <w:rStyle w:val="Numeracinttulo"/>
          <w:b w:val="0"/>
          <w:sz w:val="26"/>
          <w:szCs w:val="20"/>
          <w:lang w:val="es-CO" w:eastAsia="es-ES"/>
        </w:rPr>
        <w:t xml:space="preserve">: </w:t>
      </w:r>
      <w:r w:rsidR="004A2A9D" w:rsidRPr="00E6261D">
        <w:rPr>
          <w:rStyle w:val="Numeracinttulo"/>
          <w:sz w:val="22"/>
          <w:szCs w:val="22"/>
          <w:lang w:val="es-CO" w:eastAsia="es-ES"/>
        </w:rPr>
        <w:t>(i)</w:t>
      </w:r>
      <w:r w:rsidR="004A2A9D" w:rsidRPr="00E6261D">
        <w:rPr>
          <w:rStyle w:val="Numeracinttulo"/>
          <w:b w:val="0"/>
          <w:sz w:val="26"/>
          <w:szCs w:val="20"/>
          <w:lang w:val="es-CO" w:eastAsia="es-ES"/>
        </w:rPr>
        <w:t xml:space="preserve"> se condenó a</w:t>
      </w:r>
      <w:r w:rsidR="00C102AB">
        <w:rPr>
          <w:rStyle w:val="Numeracinttulo"/>
          <w:b w:val="0"/>
          <w:sz w:val="26"/>
          <w:szCs w:val="20"/>
          <w:lang w:val="es-CO" w:eastAsia="es-ES"/>
        </w:rPr>
        <w:t xml:space="preserve">l señor </w:t>
      </w:r>
      <w:r w:rsidR="008776C0">
        <w:rPr>
          <w:rStyle w:val="Numeracinttulo"/>
          <w:sz w:val="22"/>
          <w:szCs w:val="22"/>
          <w:lang w:val="es-CO" w:eastAsia="es-ES"/>
        </w:rPr>
        <w:t>JGCA</w:t>
      </w:r>
      <w:r w:rsidR="00D35AD1" w:rsidRPr="00E6261D">
        <w:rPr>
          <w:rStyle w:val="Numeracinttulo"/>
          <w:sz w:val="22"/>
          <w:szCs w:val="22"/>
          <w:lang w:val="es-CO" w:eastAsia="es-ES"/>
        </w:rPr>
        <w:t xml:space="preserve"> </w:t>
      </w:r>
      <w:r w:rsidR="004A2A9D" w:rsidRPr="00E6261D">
        <w:rPr>
          <w:rStyle w:val="Numeracinttulo"/>
          <w:b w:val="0"/>
          <w:sz w:val="26"/>
          <w:szCs w:val="20"/>
          <w:lang w:val="es-CO" w:eastAsia="es-ES"/>
        </w:rPr>
        <w:t xml:space="preserve">como autor </w:t>
      </w:r>
      <w:r w:rsidR="00407C8D" w:rsidRPr="00E6261D">
        <w:rPr>
          <w:rStyle w:val="Numeracinttulo"/>
          <w:b w:val="0"/>
          <w:sz w:val="26"/>
          <w:szCs w:val="20"/>
          <w:lang w:val="es-CO" w:eastAsia="es-ES"/>
        </w:rPr>
        <w:t>de</w:t>
      </w:r>
      <w:r w:rsidR="001E1FEE" w:rsidRPr="00E6261D">
        <w:rPr>
          <w:rStyle w:val="Numeracinttulo"/>
          <w:b w:val="0"/>
          <w:sz w:val="26"/>
          <w:szCs w:val="20"/>
          <w:lang w:val="es-CO" w:eastAsia="es-ES"/>
        </w:rPr>
        <w:t xml:space="preserve">l delito de </w:t>
      </w:r>
      <w:r w:rsidR="004A2A9D" w:rsidRPr="00E6261D">
        <w:rPr>
          <w:rStyle w:val="Numeracinttulo"/>
          <w:b w:val="0"/>
          <w:bCs/>
          <w:sz w:val="26"/>
          <w:lang w:val="es-CO" w:eastAsia="es-ES"/>
        </w:rPr>
        <w:t>actos sexuales con menor de</w:t>
      </w:r>
      <w:r w:rsidR="00E11288" w:rsidRPr="00E6261D">
        <w:rPr>
          <w:rStyle w:val="Numeracinttulo"/>
          <w:b w:val="0"/>
          <w:bCs/>
          <w:sz w:val="26"/>
          <w:lang w:val="es-CO" w:eastAsia="es-ES"/>
        </w:rPr>
        <w:t xml:space="preserve"> catorce</w:t>
      </w:r>
      <w:r w:rsidR="004A2A9D" w:rsidRPr="00E6261D">
        <w:rPr>
          <w:rStyle w:val="Numeracinttulo"/>
          <w:b w:val="0"/>
          <w:bCs/>
          <w:sz w:val="26"/>
          <w:lang w:val="es-CO" w:eastAsia="es-ES"/>
        </w:rPr>
        <w:t xml:space="preserve"> años</w:t>
      </w:r>
      <w:r w:rsidR="00D35AD1" w:rsidRPr="00E6261D">
        <w:rPr>
          <w:rStyle w:val="Numeracinttulo"/>
          <w:b w:val="0"/>
          <w:bCs/>
          <w:sz w:val="26"/>
          <w:lang w:val="es-CO" w:eastAsia="es-ES"/>
        </w:rPr>
        <w:t xml:space="preserve"> agravado</w:t>
      </w:r>
      <w:r w:rsidR="004A2A9D" w:rsidRPr="00E6261D">
        <w:rPr>
          <w:rStyle w:val="Numeracinttulo"/>
          <w:b w:val="0"/>
          <w:sz w:val="26"/>
          <w:szCs w:val="20"/>
          <w:lang w:val="es-CO" w:eastAsia="es-ES"/>
        </w:rPr>
        <w:t xml:space="preserve">, a la pena </w:t>
      </w:r>
      <w:r w:rsidR="00E21851" w:rsidRPr="00E6261D">
        <w:rPr>
          <w:rStyle w:val="Numeracinttulo"/>
          <w:b w:val="0"/>
          <w:sz w:val="26"/>
          <w:szCs w:val="20"/>
          <w:lang w:val="es-CO" w:eastAsia="es-ES"/>
        </w:rPr>
        <w:t xml:space="preserve">principal </w:t>
      </w:r>
      <w:r w:rsidR="004A2A9D" w:rsidRPr="00E6261D">
        <w:rPr>
          <w:rStyle w:val="Numeracinttulo"/>
          <w:b w:val="0"/>
          <w:sz w:val="26"/>
          <w:szCs w:val="20"/>
          <w:lang w:val="es-CO" w:eastAsia="es-ES"/>
        </w:rPr>
        <w:t xml:space="preserve">de </w:t>
      </w:r>
      <w:r w:rsidR="0057733A">
        <w:rPr>
          <w:rStyle w:val="Numeracinttulo"/>
          <w:b w:val="0"/>
          <w:sz w:val="26"/>
          <w:szCs w:val="20"/>
          <w:lang w:val="es-CO" w:eastAsia="es-ES"/>
        </w:rPr>
        <w:t>144</w:t>
      </w:r>
      <w:r w:rsidR="00734A81" w:rsidRPr="00E6261D">
        <w:rPr>
          <w:rStyle w:val="Numeracinttulo"/>
          <w:b w:val="0"/>
          <w:sz w:val="26"/>
          <w:szCs w:val="20"/>
          <w:lang w:val="es-CO" w:eastAsia="es-ES"/>
        </w:rPr>
        <w:t xml:space="preserve"> meses </w:t>
      </w:r>
      <w:r w:rsidR="00D35AD1" w:rsidRPr="00E6261D">
        <w:rPr>
          <w:rStyle w:val="Numeracinttulo"/>
          <w:b w:val="0"/>
          <w:sz w:val="26"/>
          <w:szCs w:val="20"/>
          <w:lang w:val="es-CO" w:eastAsia="es-ES"/>
        </w:rPr>
        <w:t>de prisión</w:t>
      </w:r>
      <w:r w:rsidR="004A2A9D" w:rsidRPr="00E6261D">
        <w:rPr>
          <w:rStyle w:val="Numeracinttulo"/>
          <w:b w:val="0"/>
          <w:sz w:val="26"/>
          <w:szCs w:val="20"/>
          <w:lang w:val="es-CO" w:eastAsia="es-ES"/>
        </w:rPr>
        <w:t xml:space="preserve"> y como accesoria la inhabilitación en el ejercicio de derechos y funciones públicas por igual lapso</w:t>
      </w:r>
      <w:r w:rsidR="008B7656">
        <w:rPr>
          <w:rStyle w:val="Numeracinttulo"/>
          <w:b w:val="0"/>
          <w:sz w:val="26"/>
          <w:szCs w:val="20"/>
          <w:lang w:val="es-CO" w:eastAsia="es-ES"/>
        </w:rPr>
        <w:t>;</w:t>
      </w:r>
      <w:r w:rsidR="0050515A">
        <w:rPr>
          <w:rStyle w:val="Numeracinttulo"/>
          <w:b w:val="0"/>
          <w:sz w:val="26"/>
          <w:szCs w:val="20"/>
          <w:lang w:val="es-CO" w:eastAsia="es-ES"/>
        </w:rPr>
        <w:t xml:space="preserve"> y </w:t>
      </w:r>
      <w:r w:rsidR="004A2A9D" w:rsidRPr="00E6261D">
        <w:rPr>
          <w:rStyle w:val="Numeracinttulo"/>
          <w:b w:val="0"/>
          <w:sz w:val="26"/>
          <w:szCs w:val="20"/>
          <w:lang w:val="es-CO" w:eastAsia="es-ES"/>
        </w:rPr>
        <w:t xml:space="preserve"> </w:t>
      </w:r>
      <w:r w:rsidR="004A2A9D" w:rsidRPr="00E6261D">
        <w:rPr>
          <w:rStyle w:val="Numeracinttulo"/>
          <w:sz w:val="22"/>
          <w:szCs w:val="22"/>
          <w:lang w:val="es-CO" w:eastAsia="es-ES"/>
        </w:rPr>
        <w:t>(</w:t>
      </w:r>
      <w:proofErr w:type="spellStart"/>
      <w:r w:rsidR="004A2A9D" w:rsidRPr="00E6261D">
        <w:rPr>
          <w:rStyle w:val="Numeracinttulo"/>
          <w:sz w:val="22"/>
          <w:szCs w:val="22"/>
          <w:lang w:val="es-CO" w:eastAsia="es-ES"/>
        </w:rPr>
        <w:t>ii</w:t>
      </w:r>
      <w:proofErr w:type="spellEnd"/>
      <w:r w:rsidR="0057733A">
        <w:rPr>
          <w:rStyle w:val="Numeracinttulo"/>
          <w:sz w:val="22"/>
          <w:szCs w:val="22"/>
          <w:lang w:val="es-CO" w:eastAsia="es-ES"/>
        </w:rPr>
        <w:t xml:space="preserve">) </w:t>
      </w:r>
      <w:r w:rsidR="00C23630" w:rsidRPr="00E6261D">
        <w:rPr>
          <w:rStyle w:val="Numeracinttulo"/>
          <w:b w:val="0"/>
          <w:sz w:val="26"/>
          <w:szCs w:val="20"/>
          <w:lang w:val="es-CO" w:eastAsia="es-ES"/>
        </w:rPr>
        <w:t xml:space="preserve">se </w:t>
      </w:r>
      <w:r w:rsidR="004A2A9D" w:rsidRPr="00E6261D">
        <w:rPr>
          <w:rStyle w:val="Numeracinttulo"/>
          <w:b w:val="0"/>
          <w:sz w:val="26"/>
          <w:szCs w:val="20"/>
          <w:lang w:val="es-CO" w:eastAsia="es-ES"/>
        </w:rPr>
        <w:t xml:space="preserve">le negó </w:t>
      </w:r>
      <w:r w:rsidR="001E1FEE" w:rsidRPr="00E6261D">
        <w:rPr>
          <w:rStyle w:val="Numeracinttulo"/>
          <w:b w:val="0"/>
          <w:sz w:val="26"/>
          <w:szCs w:val="20"/>
          <w:lang w:val="es-CO" w:eastAsia="es-ES"/>
        </w:rPr>
        <w:t>la concesión de beneficio alguno por no tener derecho a ello</w:t>
      </w:r>
      <w:r w:rsidR="0057733A">
        <w:rPr>
          <w:rStyle w:val="Numeracinttulo"/>
          <w:b w:val="0"/>
          <w:sz w:val="26"/>
          <w:szCs w:val="20"/>
          <w:lang w:val="es-CO" w:eastAsia="es-ES"/>
        </w:rPr>
        <w:t>.</w:t>
      </w:r>
      <w:r w:rsidR="00C23630" w:rsidRPr="00E6261D">
        <w:rPr>
          <w:rStyle w:val="Numeracinttulo"/>
          <w:b w:val="0"/>
          <w:sz w:val="26"/>
          <w:szCs w:val="20"/>
          <w:lang w:val="es-CO" w:eastAsia="es-ES"/>
        </w:rPr>
        <w:t xml:space="preserve"> </w:t>
      </w:r>
    </w:p>
    <w:p w14:paraId="76002430" w14:textId="77777777" w:rsidR="00DF1A01" w:rsidRPr="00E6261D" w:rsidRDefault="00DF1A01" w:rsidP="00DF1A01">
      <w:pPr>
        <w:spacing w:line="276" w:lineRule="auto"/>
        <w:rPr>
          <w:rStyle w:val="Numeracinttulo"/>
          <w:b w:val="0"/>
        </w:rPr>
      </w:pPr>
    </w:p>
    <w:p w14:paraId="580672BF" w14:textId="71488CE5" w:rsidR="0057733A" w:rsidRDefault="00DF1A01" w:rsidP="002D427E">
      <w:pPr>
        <w:spacing w:line="276" w:lineRule="auto"/>
        <w:rPr>
          <w:rStyle w:val="Numeracinttulo"/>
          <w:b w:val="0"/>
          <w:sz w:val="26"/>
          <w:szCs w:val="20"/>
          <w:lang w:val="es-CO" w:eastAsia="es-ES"/>
        </w:rPr>
      </w:pPr>
      <w:r w:rsidRPr="00E6261D">
        <w:rPr>
          <w:rStyle w:val="Numeracinttulo"/>
          <w:szCs w:val="24"/>
        </w:rPr>
        <w:t>1.4.-</w:t>
      </w:r>
      <w:r w:rsidRPr="00E6261D">
        <w:rPr>
          <w:rStyle w:val="Numeracinttulo"/>
          <w:b w:val="0"/>
        </w:rPr>
        <w:t xml:space="preserve"> </w:t>
      </w:r>
      <w:r w:rsidRPr="00E6261D">
        <w:rPr>
          <w:rStyle w:val="Numeracinttulo"/>
          <w:b w:val="0"/>
          <w:sz w:val="26"/>
          <w:szCs w:val="20"/>
          <w:lang w:val="es-CO" w:eastAsia="es-ES"/>
        </w:rPr>
        <w:t>Para llegar a esa d</w:t>
      </w:r>
      <w:r w:rsidR="007B5C55" w:rsidRPr="00E6261D">
        <w:rPr>
          <w:rStyle w:val="Numeracinttulo"/>
          <w:b w:val="0"/>
          <w:sz w:val="26"/>
          <w:szCs w:val="20"/>
          <w:lang w:val="es-CO" w:eastAsia="es-ES"/>
        </w:rPr>
        <w:t>ecisión</w:t>
      </w:r>
      <w:r w:rsidRPr="00E6261D">
        <w:rPr>
          <w:rStyle w:val="Numeracinttulo"/>
          <w:b w:val="0"/>
          <w:sz w:val="26"/>
          <w:szCs w:val="20"/>
          <w:lang w:val="es-CO" w:eastAsia="es-ES"/>
        </w:rPr>
        <w:t xml:space="preserve">, </w:t>
      </w:r>
      <w:r w:rsidR="007D6209" w:rsidRPr="00E6261D">
        <w:rPr>
          <w:rStyle w:val="Numeracinttulo"/>
          <w:b w:val="0"/>
          <w:sz w:val="26"/>
          <w:szCs w:val="20"/>
          <w:lang w:val="es-CO" w:eastAsia="es-ES"/>
        </w:rPr>
        <w:t xml:space="preserve">la </w:t>
      </w:r>
      <w:r w:rsidR="00927B6A" w:rsidRPr="00E6261D">
        <w:rPr>
          <w:rStyle w:val="Numeracinttulo"/>
          <w:b w:val="0"/>
          <w:sz w:val="26"/>
          <w:szCs w:val="20"/>
          <w:lang w:val="es-CO" w:eastAsia="es-ES"/>
        </w:rPr>
        <w:t>A</w:t>
      </w:r>
      <w:r w:rsidR="00FD0981" w:rsidRPr="00E6261D">
        <w:rPr>
          <w:rStyle w:val="Numeracinttulo"/>
          <w:b w:val="0"/>
          <w:sz w:val="26"/>
          <w:szCs w:val="20"/>
          <w:lang w:val="es-CO" w:eastAsia="es-ES"/>
        </w:rPr>
        <w:t>-</w:t>
      </w:r>
      <w:r w:rsidRPr="00E6261D">
        <w:rPr>
          <w:rStyle w:val="Numeracinttulo"/>
          <w:b w:val="0"/>
          <w:sz w:val="26"/>
          <w:szCs w:val="20"/>
          <w:lang w:val="es-CO" w:eastAsia="es-ES"/>
        </w:rPr>
        <w:t xml:space="preserve">quo </w:t>
      </w:r>
      <w:r w:rsidR="0015468B">
        <w:rPr>
          <w:rStyle w:val="Numeracinttulo"/>
          <w:b w:val="0"/>
          <w:sz w:val="26"/>
          <w:szCs w:val="20"/>
          <w:lang w:val="es-CO" w:eastAsia="es-ES"/>
        </w:rPr>
        <w:t xml:space="preserve">estimó </w:t>
      </w:r>
      <w:r w:rsidR="00734A81" w:rsidRPr="00E6261D">
        <w:rPr>
          <w:rStyle w:val="Numeracinttulo"/>
          <w:b w:val="0"/>
          <w:sz w:val="26"/>
          <w:szCs w:val="20"/>
          <w:lang w:val="es-CO" w:eastAsia="es-ES"/>
        </w:rPr>
        <w:t>que</w:t>
      </w:r>
      <w:r w:rsidR="0057733A">
        <w:rPr>
          <w:rStyle w:val="Numeracinttulo"/>
          <w:b w:val="0"/>
          <w:sz w:val="26"/>
          <w:szCs w:val="20"/>
          <w:lang w:val="es-CO" w:eastAsia="es-ES"/>
        </w:rPr>
        <w:t xml:space="preserve"> </w:t>
      </w:r>
      <w:r w:rsidR="00480A68">
        <w:rPr>
          <w:rStyle w:val="Numeracinttulo"/>
          <w:b w:val="0"/>
          <w:sz w:val="26"/>
          <w:szCs w:val="20"/>
          <w:lang w:val="es-CO" w:eastAsia="es-ES"/>
        </w:rPr>
        <w:t xml:space="preserve">en este caso </w:t>
      </w:r>
      <w:r w:rsidR="0057733A">
        <w:rPr>
          <w:rStyle w:val="Numeracinttulo"/>
          <w:b w:val="0"/>
          <w:sz w:val="26"/>
          <w:szCs w:val="20"/>
          <w:lang w:val="es-CO" w:eastAsia="es-ES"/>
        </w:rPr>
        <w:t>además del señalamiento de la víctima</w:t>
      </w:r>
      <w:r w:rsidR="008B7656">
        <w:rPr>
          <w:rStyle w:val="Numeracinttulo"/>
          <w:b w:val="0"/>
          <w:sz w:val="26"/>
          <w:szCs w:val="20"/>
          <w:lang w:val="es-CO" w:eastAsia="es-ES"/>
        </w:rPr>
        <w:t>,</w:t>
      </w:r>
      <w:r w:rsidR="0057733A">
        <w:rPr>
          <w:rStyle w:val="Numeracinttulo"/>
          <w:b w:val="0"/>
          <w:sz w:val="26"/>
          <w:szCs w:val="20"/>
          <w:lang w:val="es-CO" w:eastAsia="es-ES"/>
        </w:rPr>
        <w:t xml:space="preserve"> quien contó con detalles lo que debió vivir la noche de junio 5 de 2020, </w:t>
      </w:r>
      <w:r w:rsidR="00480A68">
        <w:rPr>
          <w:rStyle w:val="Numeracinttulo"/>
          <w:b w:val="0"/>
          <w:sz w:val="26"/>
          <w:szCs w:val="20"/>
          <w:lang w:val="es-CO" w:eastAsia="es-ES"/>
        </w:rPr>
        <w:t xml:space="preserve">se tiene </w:t>
      </w:r>
      <w:r w:rsidR="0057733A">
        <w:rPr>
          <w:rStyle w:val="Numeracinttulo"/>
          <w:b w:val="0"/>
          <w:sz w:val="26"/>
          <w:szCs w:val="20"/>
          <w:lang w:val="es-CO" w:eastAsia="es-ES"/>
        </w:rPr>
        <w:t xml:space="preserve">el testimonio revelador de </w:t>
      </w:r>
      <w:r w:rsidR="00480A68">
        <w:rPr>
          <w:rStyle w:val="Numeracinttulo"/>
          <w:b w:val="0"/>
          <w:sz w:val="26"/>
          <w:szCs w:val="20"/>
          <w:lang w:val="es-CO" w:eastAsia="es-ES"/>
        </w:rPr>
        <w:t xml:space="preserve">su madre </w:t>
      </w:r>
      <w:r w:rsidR="0057733A">
        <w:rPr>
          <w:rStyle w:val="Numeracinttulo"/>
          <w:b w:val="0"/>
          <w:sz w:val="26"/>
          <w:szCs w:val="20"/>
          <w:lang w:val="es-CO" w:eastAsia="es-ES"/>
        </w:rPr>
        <w:t>NORELIS</w:t>
      </w:r>
      <w:r w:rsidR="00480A68">
        <w:rPr>
          <w:rStyle w:val="Numeracinttulo"/>
          <w:b w:val="0"/>
          <w:sz w:val="26"/>
          <w:szCs w:val="20"/>
          <w:lang w:val="es-CO" w:eastAsia="es-ES"/>
        </w:rPr>
        <w:t xml:space="preserve">, </w:t>
      </w:r>
      <w:r w:rsidR="0057733A">
        <w:rPr>
          <w:rStyle w:val="Numeracinttulo"/>
          <w:b w:val="0"/>
          <w:sz w:val="26"/>
          <w:szCs w:val="20"/>
          <w:lang w:val="es-CO" w:eastAsia="es-ES"/>
        </w:rPr>
        <w:t>quien presenci</w:t>
      </w:r>
      <w:r w:rsidR="0050515A">
        <w:rPr>
          <w:rStyle w:val="Numeracinttulo"/>
          <w:b w:val="0"/>
          <w:sz w:val="26"/>
          <w:szCs w:val="20"/>
          <w:lang w:val="es-CO" w:eastAsia="es-ES"/>
        </w:rPr>
        <w:t>ó</w:t>
      </w:r>
      <w:r w:rsidR="0057733A">
        <w:rPr>
          <w:rStyle w:val="Numeracinttulo"/>
          <w:b w:val="0"/>
          <w:sz w:val="26"/>
          <w:szCs w:val="20"/>
          <w:lang w:val="es-CO" w:eastAsia="es-ES"/>
        </w:rPr>
        <w:t xml:space="preserve"> lo sucedido de manera directa, y fue gracias a ella que se activó la protección de la integridad y formación sexual de la niña.</w:t>
      </w:r>
      <w:r w:rsidR="00BB00EB">
        <w:rPr>
          <w:rStyle w:val="Numeracinttulo"/>
          <w:b w:val="0"/>
          <w:sz w:val="26"/>
          <w:szCs w:val="20"/>
          <w:lang w:val="es-CO" w:eastAsia="es-ES"/>
        </w:rPr>
        <w:t xml:space="preserve"> </w:t>
      </w:r>
      <w:r w:rsidR="0057733A">
        <w:rPr>
          <w:rStyle w:val="Numeracinttulo"/>
          <w:b w:val="0"/>
          <w:sz w:val="26"/>
          <w:szCs w:val="20"/>
          <w:lang w:val="es-CO" w:eastAsia="es-ES"/>
        </w:rPr>
        <w:t xml:space="preserve">Lo dicho en juicio por la pequeña merece toda la credibilidad, no solo al narrar con </w:t>
      </w:r>
      <w:r w:rsidR="0057733A">
        <w:rPr>
          <w:rStyle w:val="Numeracinttulo"/>
          <w:b w:val="0"/>
          <w:sz w:val="26"/>
          <w:szCs w:val="20"/>
          <w:lang w:val="es-CO" w:eastAsia="es-ES"/>
        </w:rPr>
        <w:lastRenderedPageBreak/>
        <w:t xml:space="preserve">coherencia y sin ambigüedades lo </w:t>
      </w:r>
      <w:r w:rsidR="008A4A64">
        <w:rPr>
          <w:rStyle w:val="Numeracinttulo"/>
          <w:b w:val="0"/>
          <w:sz w:val="26"/>
          <w:szCs w:val="20"/>
          <w:lang w:val="es-CO" w:eastAsia="es-ES"/>
        </w:rPr>
        <w:t>que pasó</w:t>
      </w:r>
      <w:r w:rsidR="0057733A">
        <w:rPr>
          <w:rStyle w:val="Numeracinttulo"/>
          <w:b w:val="0"/>
          <w:sz w:val="26"/>
          <w:szCs w:val="20"/>
          <w:lang w:val="es-CO" w:eastAsia="es-ES"/>
        </w:rPr>
        <w:t>, sino que precisó el tiempo de ocurrencia y en lugar en que su padrastro ejecutó la conducta, lo que coincide con lo relatado por su progenitora.</w:t>
      </w:r>
    </w:p>
    <w:p w14:paraId="246C1852" w14:textId="61EDB4F7" w:rsidR="0057733A" w:rsidRDefault="0057733A" w:rsidP="002D427E">
      <w:pPr>
        <w:spacing w:line="276" w:lineRule="auto"/>
        <w:rPr>
          <w:rStyle w:val="Numeracinttulo"/>
          <w:b w:val="0"/>
          <w:sz w:val="26"/>
          <w:szCs w:val="20"/>
          <w:lang w:val="es-CO" w:eastAsia="es-ES"/>
        </w:rPr>
      </w:pPr>
    </w:p>
    <w:p w14:paraId="774443E4" w14:textId="06692AB1" w:rsidR="0057733A" w:rsidRDefault="007C2E61" w:rsidP="002D427E">
      <w:pPr>
        <w:spacing w:line="276" w:lineRule="auto"/>
        <w:rPr>
          <w:rStyle w:val="Numeracinttulo"/>
          <w:b w:val="0"/>
          <w:sz w:val="26"/>
          <w:szCs w:val="20"/>
          <w:lang w:val="es-CO" w:eastAsia="es-ES"/>
        </w:rPr>
      </w:pPr>
      <w:r w:rsidRPr="00687280">
        <w:rPr>
          <w:rStyle w:val="Numeracinttulo"/>
          <w:b w:val="0"/>
          <w:sz w:val="26"/>
          <w:szCs w:val="20"/>
          <w:lang w:val="es-CO" w:eastAsia="es-ES"/>
        </w:rPr>
        <w:t>Según la juez de instancia</w:t>
      </w:r>
      <w:r>
        <w:rPr>
          <w:rStyle w:val="Numeracinttulo"/>
          <w:b w:val="0"/>
          <w:sz w:val="26"/>
          <w:szCs w:val="20"/>
          <w:lang w:val="es-CO" w:eastAsia="es-ES"/>
        </w:rPr>
        <w:t>, d</w:t>
      </w:r>
      <w:r w:rsidR="0057733A">
        <w:rPr>
          <w:rStyle w:val="Numeracinttulo"/>
          <w:b w:val="0"/>
          <w:sz w:val="26"/>
          <w:szCs w:val="20"/>
          <w:lang w:val="es-CO" w:eastAsia="es-ES"/>
        </w:rPr>
        <w:t xml:space="preserve">el estudio de las declaraciones vertidas en juicio se puede concluir que el señor </w:t>
      </w:r>
      <w:r w:rsidR="008776C0">
        <w:rPr>
          <w:rStyle w:val="Numeracinttulo"/>
          <w:sz w:val="22"/>
          <w:szCs w:val="22"/>
          <w:lang w:val="es-CO" w:eastAsia="es-ES"/>
        </w:rPr>
        <w:t>JGCA</w:t>
      </w:r>
      <w:r w:rsidR="0057733A">
        <w:rPr>
          <w:rStyle w:val="Numeracinttulo"/>
          <w:b w:val="0"/>
          <w:sz w:val="26"/>
          <w:szCs w:val="20"/>
          <w:lang w:val="es-CO" w:eastAsia="es-ES"/>
        </w:rPr>
        <w:t xml:space="preserve"> de alguna </w:t>
      </w:r>
      <w:r w:rsidR="00F260D3">
        <w:rPr>
          <w:rStyle w:val="Numeracinttulo"/>
          <w:b w:val="0"/>
          <w:sz w:val="26"/>
          <w:szCs w:val="20"/>
          <w:lang w:val="es-CO" w:eastAsia="es-ES"/>
        </w:rPr>
        <w:t xml:space="preserve">forma </w:t>
      </w:r>
      <w:r w:rsidR="0057733A">
        <w:rPr>
          <w:rStyle w:val="Numeracinttulo"/>
          <w:b w:val="0"/>
          <w:sz w:val="26"/>
          <w:szCs w:val="20"/>
          <w:lang w:val="es-CO" w:eastAsia="es-ES"/>
        </w:rPr>
        <w:t>logró trasladar a la niña a la cocina</w:t>
      </w:r>
      <w:r w:rsidR="00E842F7">
        <w:rPr>
          <w:rStyle w:val="Numeracinttulo"/>
          <w:b w:val="0"/>
          <w:sz w:val="26"/>
          <w:szCs w:val="20"/>
          <w:lang w:val="es-CO" w:eastAsia="es-ES"/>
        </w:rPr>
        <w:t>,</w:t>
      </w:r>
      <w:r w:rsidR="0057733A">
        <w:rPr>
          <w:rStyle w:val="Numeracinttulo"/>
          <w:b w:val="0"/>
          <w:sz w:val="26"/>
          <w:szCs w:val="20"/>
          <w:lang w:val="es-CO" w:eastAsia="es-ES"/>
        </w:rPr>
        <w:t xml:space="preserve"> la puso de espaldas contra la pared </w:t>
      </w:r>
      <w:r w:rsidR="00687280">
        <w:rPr>
          <w:rStyle w:val="Numeracinttulo"/>
          <w:b w:val="0"/>
          <w:sz w:val="26"/>
          <w:szCs w:val="20"/>
          <w:lang w:val="es-CO" w:eastAsia="es-ES"/>
        </w:rPr>
        <w:t>e inició</w:t>
      </w:r>
      <w:r w:rsidR="0057733A">
        <w:rPr>
          <w:rStyle w:val="Numeracinttulo"/>
          <w:b w:val="0"/>
          <w:sz w:val="26"/>
          <w:szCs w:val="20"/>
          <w:lang w:val="es-CO" w:eastAsia="es-ES"/>
        </w:rPr>
        <w:t xml:space="preserve"> a rozar su pene contra las nalgas de su hijastra, así lo contó la menor y lo pudo percibir su madre, gracias a que en </w:t>
      </w:r>
      <w:r w:rsidR="00687280">
        <w:rPr>
          <w:rStyle w:val="Numeracinttulo"/>
          <w:b w:val="0"/>
          <w:sz w:val="26"/>
          <w:szCs w:val="20"/>
          <w:lang w:val="es-CO" w:eastAsia="es-ES"/>
        </w:rPr>
        <w:t>la</w:t>
      </w:r>
      <w:r w:rsidR="0057733A">
        <w:rPr>
          <w:rStyle w:val="Numeracinttulo"/>
          <w:b w:val="0"/>
          <w:sz w:val="26"/>
          <w:szCs w:val="20"/>
          <w:lang w:val="es-CO" w:eastAsia="es-ES"/>
        </w:rPr>
        <w:t xml:space="preserve"> vivienda entraba luz exterior de alumbrado público, al </w:t>
      </w:r>
      <w:r w:rsidR="008A4A64">
        <w:rPr>
          <w:rStyle w:val="Numeracinttulo"/>
          <w:b w:val="0"/>
          <w:sz w:val="26"/>
          <w:szCs w:val="20"/>
          <w:lang w:val="es-CO" w:eastAsia="es-ES"/>
        </w:rPr>
        <w:t xml:space="preserve">haber </w:t>
      </w:r>
      <w:r w:rsidR="0057733A">
        <w:rPr>
          <w:rStyle w:val="Numeracinttulo"/>
          <w:b w:val="0"/>
          <w:sz w:val="26"/>
          <w:szCs w:val="20"/>
          <w:lang w:val="es-CO" w:eastAsia="es-ES"/>
        </w:rPr>
        <w:t>una ventana sin cortina, a lo que igualmente hizo referencia la pequeña.</w:t>
      </w:r>
    </w:p>
    <w:p w14:paraId="260093A5" w14:textId="77777777" w:rsidR="00E842F7" w:rsidRDefault="00E842F7" w:rsidP="002D427E">
      <w:pPr>
        <w:spacing w:line="276" w:lineRule="auto"/>
        <w:rPr>
          <w:rStyle w:val="Numeracinttulo"/>
          <w:b w:val="0"/>
          <w:sz w:val="26"/>
          <w:szCs w:val="20"/>
          <w:lang w:val="es-CO" w:eastAsia="es-ES"/>
        </w:rPr>
      </w:pPr>
    </w:p>
    <w:p w14:paraId="75A831AC" w14:textId="41F96DDC" w:rsidR="0057733A" w:rsidRDefault="001916C3" w:rsidP="002D427E">
      <w:pPr>
        <w:spacing w:line="276" w:lineRule="auto"/>
        <w:rPr>
          <w:rStyle w:val="Numeracinttulo"/>
          <w:b w:val="0"/>
          <w:sz w:val="26"/>
          <w:szCs w:val="20"/>
          <w:lang w:val="es-CO" w:eastAsia="es-ES"/>
        </w:rPr>
      </w:pPr>
      <w:r>
        <w:rPr>
          <w:rStyle w:val="Numeracinttulo"/>
          <w:b w:val="0"/>
          <w:sz w:val="26"/>
          <w:szCs w:val="20"/>
          <w:lang w:val="es-CO" w:eastAsia="es-ES"/>
        </w:rPr>
        <w:t>Existen además otras situaciones previas, concomitantes y posteriores en l</w:t>
      </w:r>
      <w:r w:rsidR="00E842F7">
        <w:rPr>
          <w:rStyle w:val="Numeracinttulo"/>
          <w:b w:val="0"/>
          <w:sz w:val="26"/>
          <w:szCs w:val="20"/>
          <w:lang w:val="es-CO" w:eastAsia="es-ES"/>
        </w:rPr>
        <w:t>a</w:t>
      </w:r>
      <w:r>
        <w:rPr>
          <w:rStyle w:val="Numeracinttulo"/>
          <w:b w:val="0"/>
          <w:sz w:val="26"/>
          <w:szCs w:val="20"/>
          <w:lang w:val="es-CO" w:eastAsia="es-ES"/>
        </w:rPr>
        <w:t xml:space="preserve">s que coinciden dichos relatos y que encuentran respaldo en las demás pruebas arrimadas a juicio así: </w:t>
      </w:r>
      <w:r w:rsidRPr="001916C3">
        <w:rPr>
          <w:rStyle w:val="Numeracinttulo"/>
          <w:sz w:val="22"/>
          <w:szCs w:val="22"/>
          <w:lang w:val="es-CO" w:eastAsia="es-ES"/>
        </w:rPr>
        <w:t>(i)</w:t>
      </w:r>
      <w:r>
        <w:rPr>
          <w:rStyle w:val="Numeracinttulo"/>
          <w:b w:val="0"/>
          <w:sz w:val="26"/>
          <w:szCs w:val="20"/>
          <w:lang w:val="es-CO" w:eastAsia="es-ES"/>
        </w:rPr>
        <w:t xml:space="preserve"> el día del hecho la madre de </w:t>
      </w:r>
      <w:r w:rsidR="001537D4">
        <w:rPr>
          <w:rStyle w:val="Numeracinttulo"/>
          <w:b w:val="0"/>
          <w:sz w:val="26"/>
          <w:szCs w:val="20"/>
          <w:lang w:val="es-CO" w:eastAsia="es-ES"/>
        </w:rPr>
        <w:t xml:space="preserve">M.S.G.S. </w:t>
      </w:r>
      <w:r>
        <w:rPr>
          <w:rStyle w:val="Numeracinttulo"/>
          <w:b w:val="0"/>
          <w:sz w:val="26"/>
          <w:szCs w:val="20"/>
          <w:lang w:val="es-CO" w:eastAsia="es-ES"/>
        </w:rPr>
        <w:t xml:space="preserve">tenía un fuerte dolor de cabeza y luego de cenar </w:t>
      </w:r>
      <w:r w:rsidR="008776C0">
        <w:rPr>
          <w:rStyle w:val="Numeracinttulo"/>
          <w:sz w:val="22"/>
          <w:szCs w:val="22"/>
          <w:lang w:val="es-CO" w:eastAsia="es-ES"/>
        </w:rPr>
        <w:t>JGCA</w:t>
      </w:r>
      <w:r>
        <w:rPr>
          <w:rStyle w:val="Numeracinttulo"/>
          <w:b w:val="0"/>
          <w:sz w:val="26"/>
          <w:szCs w:val="20"/>
          <w:lang w:val="es-CO" w:eastAsia="es-ES"/>
        </w:rPr>
        <w:t xml:space="preserve"> le dio unas pastillas, luego se recostó y el acusado salió del cuarto, lo que para la señora NORELIS no fue común; </w:t>
      </w:r>
      <w:r w:rsidRPr="001916C3">
        <w:rPr>
          <w:rStyle w:val="Numeracinttulo"/>
          <w:sz w:val="22"/>
          <w:szCs w:val="22"/>
          <w:lang w:val="es-CO" w:eastAsia="es-ES"/>
        </w:rPr>
        <w:t>(</w:t>
      </w:r>
      <w:proofErr w:type="spellStart"/>
      <w:r w:rsidRPr="001916C3">
        <w:rPr>
          <w:rStyle w:val="Numeracinttulo"/>
          <w:sz w:val="22"/>
          <w:szCs w:val="22"/>
          <w:lang w:val="es-CO" w:eastAsia="es-ES"/>
        </w:rPr>
        <w:t>ii</w:t>
      </w:r>
      <w:proofErr w:type="spellEnd"/>
      <w:r w:rsidRPr="001916C3">
        <w:rPr>
          <w:rStyle w:val="Numeracinttulo"/>
          <w:sz w:val="22"/>
          <w:szCs w:val="22"/>
          <w:lang w:val="es-CO" w:eastAsia="es-ES"/>
        </w:rPr>
        <w:t>)</w:t>
      </w:r>
      <w:r>
        <w:rPr>
          <w:rStyle w:val="Numeracinttulo"/>
          <w:b w:val="0"/>
          <w:sz w:val="26"/>
          <w:szCs w:val="20"/>
          <w:lang w:val="es-CO" w:eastAsia="es-ES"/>
        </w:rPr>
        <w:t xml:space="preserve"> cuando NORELIS sorprende a </w:t>
      </w:r>
      <w:r w:rsidR="008776C0">
        <w:rPr>
          <w:rStyle w:val="Numeracinttulo"/>
          <w:sz w:val="22"/>
          <w:szCs w:val="22"/>
          <w:lang w:val="es-CO" w:eastAsia="es-ES"/>
        </w:rPr>
        <w:t>JGCA</w:t>
      </w:r>
      <w:r>
        <w:rPr>
          <w:rStyle w:val="Numeracinttulo"/>
          <w:b w:val="0"/>
          <w:sz w:val="26"/>
          <w:szCs w:val="20"/>
          <w:lang w:val="es-CO" w:eastAsia="es-ES"/>
        </w:rPr>
        <w:t xml:space="preserve"> realizando actos de contenido sexual empezaron una discusión, </w:t>
      </w:r>
      <w:r w:rsidR="00E842F7">
        <w:rPr>
          <w:rStyle w:val="Numeracinttulo"/>
          <w:b w:val="0"/>
          <w:sz w:val="26"/>
          <w:szCs w:val="20"/>
          <w:lang w:val="es-CO" w:eastAsia="es-ES"/>
        </w:rPr>
        <w:t xml:space="preserve">donde este </w:t>
      </w:r>
      <w:r>
        <w:rPr>
          <w:rStyle w:val="Numeracinttulo"/>
          <w:b w:val="0"/>
          <w:sz w:val="26"/>
          <w:szCs w:val="20"/>
          <w:lang w:val="es-CO" w:eastAsia="es-ES"/>
        </w:rPr>
        <w:t xml:space="preserve">le pedía perdón y que no llamara a las autoridades, lo que también percibió </w:t>
      </w:r>
      <w:r w:rsidR="00125044">
        <w:rPr>
          <w:rStyle w:val="Numeracinttulo"/>
          <w:b w:val="0"/>
          <w:sz w:val="26"/>
          <w:szCs w:val="20"/>
          <w:lang w:val="es-CO" w:eastAsia="es-ES"/>
        </w:rPr>
        <w:t>M.S.G.S.</w:t>
      </w:r>
      <w:r>
        <w:rPr>
          <w:rStyle w:val="Numeracinttulo"/>
          <w:b w:val="0"/>
          <w:sz w:val="26"/>
          <w:szCs w:val="20"/>
          <w:lang w:val="es-CO" w:eastAsia="es-ES"/>
        </w:rPr>
        <w:t xml:space="preserve">; </w:t>
      </w:r>
      <w:r w:rsidRPr="001916C3">
        <w:rPr>
          <w:rStyle w:val="Numeracinttulo"/>
          <w:sz w:val="22"/>
          <w:szCs w:val="22"/>
          <w:lang w:val="es-CO" w:eastAsia="es-ES"/>
        </w:rPr>
        <w:t>(</w:t>
      </w:r>
      <w:proofErr w:type="spellStart"/>
      <w:r w:rsidRPr="001916C3">
        <w:rPr>
          <w:rStyle w:val="Numeracinttulo"/>
          <w:sz w:val="22"/>
          <w:szCs w:val="22"/>
          <w:lang w:val="es-CO" w:eastAsia="es-ES"/>
        </w:rPr>
        <w:t>iii</w:t>
      </w:r>
      <w:proofErr w:type="spellEnd"/>
      <w:r w:rsidRPr="001916C3">
        <w:rPr>
          <w:rStyle w:val="Numeracinttulo"/>
          <w:sz w:val="22"/>
          <w:szCs w:val="22"/>
          <w:lang w:val="es-CO" w:eastAsia="es-ES"/>
        </w:rPr>
        <w:t>)</w:t>
      </w:r>
      <w:r>
        <w:rPr>
          <w:rStyle w:val="Numeracinttulo"/>
          <w:b w:val="0"/>
          <w:sz w:val="26"/>
          <w:szCs w:val="20"/>
          <w:lang w:val="es-CO" w:eastAsia="es-ES"/>
        </w:rPr>
        <w:t xml:space="preserve"> NORELIS llamó a FREDY GIRALDO, porque algo grave había sucedido, como lo confirmó </w:t>
      </w:r>
      <w:r w:rsidR="00E842F7">
        <w:rPr>
          <w:rStyle w:val="Numeracinttulo"/>
          <w:b w:val="0"/>
          <w:sz w:val="26"/>
          <w:szCs w:val="20"/>
          <w:lang w:val="es-CO" w:eastAsia="es-ES"/>
        </w:rPr>
        <w:t>es</w:t>
      </w:r>
      <w:r w:rsidR="00687280">
        <w:rPr>
          <w:rStyle w:val="Numeracinttulo"/>
          <w:b w:val="0"/>
          <w:sz w:val="26"/>
          <w:szCs w:val="20"/>
          <w:lang w:val="es-CO" w:eastAsia="es-ES"/>
        </w:rPr>
        <w:t>t</w:t>
      </w:r>
      <w:r w:rsidR="00E842F7">
        <w:rPr>
          <w:rStyle w:val="Numeracinttulo"/>
          <w:b w:val="0"/>
          <w:sz w:val="26"/>
          <w:szCs w:val="20"/>
          <w:lang w:val="es-CO" w:eastAsia="es-ES"/>
        </w:rPr>
        <w:t xml:space="preserve">e </w:t>
      </w:r>
      <w:r>
        <w:rPr>
          <w:rStyle w:val="Numeracinttulo"/>
          <w:b w:val="0"/>
          <w:sz w:val="26"/>
          <w:szCs w:val="20"/>
          <w:lang w:val="es-CO" w:eastAsia="es-ES"/>
        </w:rPr>
        <w:t xml:space="preserve">testigo, </w:t>
      </w:r>
      <w:r w:rsidR="00E842F7">
        <w:rPr>
          <w:rStyle w:val="Numeracinttulo"/>
          <w:b w:val="0"/>
          <w:sz w:val="26"/>
          <w:szCs w:val="20"/>
          <w:lang w:val="es-CO" w:eastAsia="es-ES"/>
        </w:rPr>
        <w:t xml:space="preserve">quien declaró </w:t>
      </w:r>
      <w:r>
        <w:rPr>
          <w:rStyle w:val="Numeracinttulo"/>
          <w:b w:val="0"/>
          <w:sz w:val="26"/>
          <w:szCs w:val="20"/>
          <w:lang w:val="es-CO" w:eastAsia="es-ES"/>
        </w:rPr>
        <w:t>que lo primero que ella le dijo era que “</w:t>
      </w:r>
      <w:r w:rsidR="008776C0">
        <w:rPr>
          <w:rStyle w:val="Numeracinttulo"/>
          <w:sz w:val="22"/>
          <w:szCs w:val="22"/>
          <w:lang w:val="es-CO" w:eastAsia="es-ES"/>
        </w:rPr>
        <w:t>JGCA</w:t>
      </w:r>
      <w:r>
        <w:rPr>
          <w:rStyle w:val="Numeracinttulo"/>
          <w:b w:val="0"/>
          <w:sz w:val="26"/>
          <w:szCs w:val="20"/>
          <w:lang w:val="es-CO" w:eastAsia="es-ES"/>
        </w:rPr>
        <w:t xml:space="preserve"> iba a violar a mi niña”</w:t>
      </w:r>
      <w:r w:rsidR="00687280">
        <w:rPr>
          <w:rStyle w:val="Numeracinttulo"/>
          <w:b w:val="0"/>
          <w:sz w:val="26"/>
          <w:szCs w:val="20"/>
          <w:lang w:val="es-CO" w:eastAsia="es-ES"/>
        </w:rPr>
        <w:t>;</w:t>
      </w:r>
      <w:r>
        <w:rPr>
          <w:rStyle w:val="Numeracinttulo"/>
          <w:b w:val="0"/>
          <w:sz w:val="26"/>
          <w:szCs w:val="20"/>
          <w:lang w:val="es-CO" w:eastAsia="es-ES"/>
        </w:rPr>
        <w:t xml:space="preserve"> y </w:t>
      </w:r>
      <w:r w:rsidRPr="001916C3">
        <w:rPr>
          <w:rStyle w:val="Numeracinttulo"/>
          <w:sz w:val="22"/>
          <w:szCs w:val="22"/>
          <w:lang w:val="es-CO" w:eastAsia="es-ES"/>
        </w:rPr>
        <w:t>(</w:t>
      </w:r>
      <w:proofErr w:type="spellStart"/>
      <w:r w:rsidRPr="001916C3">
        <w:rPr>
          <w:rStyle w:val="Numeracinttulo"/>
          <w:sz w:val="22"/>
          <w:szCs w:val="22"/>
          <w:lang w:val="es-CO" w:eastAsia="es-ES"/>
        </w:rPr>
        <w:t>iv</w:t>
      </w:r>
      <w:proofErr w:type="spellEnd"/>
      <w:r w:rsidRPr="001916C3">
        <w:rPr>
          <w:rStyle w:val="Numeracinttulo"/>
          <w:sz w:val="22"/>
          <w:szCs w:val="22"/>
          <w:lang w:val="es-CO" w:eastAsia="es-ES"/>
        </w:rPr>
        <w:t>)</w:t>
      </w:r>
      <w:r>
        <w:rPr>
          <w:rStyle w:val="Numeracinttulo"/>
          <w:b w:val="0"/>
          <w:sz w:val="26"/>
          <w:szCs w:val="20"/>
          <w:lang w:val="es-CO" w:eastAsia="es-ES"/>
        </w:rPr>
        <w:t xml:space="preserve"> el policial OCTAVIO SUÁREZ </w:t>
      </w:r>
      <w:r w:rsidR="006D0711">
        <w:rPr>
          <w:rStyle w:val="Numeracinttulo"/>
          <w:b w:val="0"/>
          <w:sz w:val="26"/>
          <w:szCs w:val="20"/>
          <w:lang w:val="es-CO" w:eastAsia="es-ES"/>
        </w:rPr>
        <w:t xml:space="preserve">expresó </w:t>
      </w:r>
      <w:r>
        <w:rPr>
          <w:rStyle w:val="Numeracinttulo"/>
          <w:b w:val="0"/>
          <w:sz w:val="26"/>
          <w:szCs w:val="20"/>
          <w:lang w:val="es-CO" w:eastAsia="es-ES"/>
        </w:rPr>
        <w:t xml:space="preserve">que al llegar al sitio encontró a </w:t>
      </w:r>
      <w:r w:rsidR="008776C0">
        <w:rPr>
          <w:rStyle w:val="Numeracinttulo"/>
          <w:sz w:val="22"/>
          <w:szCs w:val="22"/>
          <w:lang w:val="es-CO" w:eastAsia="es-ES"/>
        </w:rPr>
        <w:t>JGCA</w:t>
      </w:r>
      <w:r>
        <w:rPr>
          <w:rStyle w:val="Numeracinttulo"/>
          <w:b w:val="0"/>
          <w:sz w:val="26"/>
          <w:szCs w:val="20"/>
          <w:lang w:val="es-CO" w:eastAsia="es-ES"/>
        </w:rPr>
        <w:t xml:space="preserve"> y a la madre de </w:t>
      </w:r>
      <w:r w:rsidR="001537D4">
        <w:rPr>
          <w:rStyle w:val="Numeracinttulo"/>
          <w:b w:val="0"/>
          <w:sz w:val="26"/>
          <w:szCs w:val="20"/>
          <w:lang w:val="es-CO" w:eastAsia="es-ES"/>
        </w:rPr>
        <w:t xml:space="preserve">M.S.G.S. </w:t>
      </w:r>
      <w:r>
        <w:rPr>
          <w:rStyle w:val="Numeracinttulo"/>
          <w:b w:val="0"/>
          <w:sz w:val="26"/>
          <w:szCs w:val="20"/>
          <w:lang w:val="es-CO" w:eastAsia="es-ES"/>
        </w:rPr>
        <w:t>discutiendo y desde ese momento NOREL</w:t>
      </w:r>
      <w:r w:rsidR="0050515A">
        <w:rPr>
          <w:rStyle w:val="Numeracinttulo"/>
          <w:b w:val="0"/>
          <w:sz w:val="26"/>
          <w:szCs w:val="20"/>
          <w:lang w:val="es-CO" w:eastAsia="es-ES"/>
        </w:rPr>
        <w:t>I</w:t>
      </w:r>
      <w:r>
        <w:rPr>
          <w:rStyle w:val="Numeracinttulo"/>
          <w:b w:val="0"/>
          <w:sz w:val="26"/>
          <w:szCs w:val="20"/>
          <w:lang w:val="es-CO" w:eastAsia="es-ES"/>
        </w:rPr>
        <w:t>S le</w:t>
      </w:r>
      <w:r w:rsidR="006D0711">
        <w:rPr>
          <w:rStyle w:val="Numeracinttulo"/>
          <w:b w:val="0"/>
          <w:sz w:val="26"/>
          <w:szCs w:val="20"/>
          <w:lang w:val="es-CO" w:eastAsia="es-ES"/>
        </w:rPr>
        <w:t xml:space="preserve"> manifestó </w:t>
      </w:r>
      <w:r>
        <w:rPr>
          <w:rStyle w:val="Numeracinttulo"/>
          <w:b w:val="0"/>
          <w:sz w:val="26"/>
          <w:szCs w:val="20"/>
          <w:lang w:val="es-CO" w:eastAsia="es-ES"/>
        </w:rPr>
        <w:t>que el señor toca</w:t>
      </w:r>
      <w:r w:rsidR="0043701F">
        <w:rPr>
          <w:rStyle w:val="Numeracinttulo"/>
          <w:b w:val="0"/>
          <w:sz w:val="26"/>
          <w:szCs w:val="20"/>
          <w:lang w:val="es-CO" w:eastAsia="es-ES"/>
        </w:rPr>
        <w:t>ba</w:t>
      </w:r>
      <w:r>
        <w:rPr>
          <w:rStyle w:val="Numeracinttulo"/>
          <w:b w:val="0"/>
          <w:sz w:val="26"/>
          <w:szCs w:val="20"/>
          <w:lang w:val="es-CO" w:eastAsia="es-ES"/>
        </w:rPr>
        <w:t xml:space="preserve"> a su hija, y al observar a la pequeña que estaba en otro cuarto vio que lloraba</w:t>
      </w:r>
      <w:r w:rsidR="00E842F7">
        <w:rPr>
          <w:rStyle w:val="Numeracinttulo"/>
          <w:b w:val="0"/>
          <w:sz w:val="26"/>
          <w:szCs w:val="20"/>
          <w:lang w:val="es-CO" w:eastAsia="es-ES"/>
        </w:rPr>
        <w:t>.</w:t>
      </w:r>
    </w:p>
    <w:p w14:paraId="3371F3DF" w14:textId="13858EFC" w:rsidR="0057733A" w:rsidRDefault="0057733A" w:rsidP="002D427E">
      <w:pPr>
        <w:spacing w:line="276" w:lineRule="auto"/>
        <w:rPr>
          <w:rStyle w:val="Numeracinttulo"/>
          <w:b w:val="0"/>
          <w:sz w:val="26"/>
          <w:szCs w:val="20"/>
          <w:lang w:val="es-CO" w:eastAsia="es-ES"/>
        </w:rPr>
      </w:pPr>
    </w:p>
    <w:p w14:paraId="68634012" w14:textId="45C6BCE0" w:rsidR="001916C3" w:rsidRDefault="001916C3" w:rsidP="002D427E">
      <w:pPr>
        <w:spacing w:line="276" w:lineRule="auto"/>
        <w:rPr>
          <w:rStyle w:val="Numeracinttulo"/>
          <w:b w:val="0"/>
          <w:sz w:val="26"/>
          <w:szCs w:val="20"/>
          <w:lang w:val="es-CO" w:eastAsia="es-ES"/>
        </w:rPr>
      </w:pPr>
      <w:r>
        <w:rPr>
          <w:rStyle w:val="Numeracinttulo"/>
          <w:b w:val="0"/>
          <w:sz w:val="26"/>
          <w:szCs w:val="20"/>
          <w:lang w:val="es-CO" w:eastAsia="es-ES"/>
        </w:rPr>
        <w:t xml:space="preserve">De ello se </w:t>
      </w:r>
      <w:r w:rsidR="008E79BC">
        <w:rPr>
          <w:rStyle w:val="Numeracinttulo"/>
          <w:b w:val="0"/>
          <w:sz w:val="26"/>
          <w:szCs w:val="20"/>
          <w:lang w:val="es-CO" w:eastAsia="es-ES"/>
        </w:rPr>
        <w:t xml:space="preserve">avizora </w:t>
      </w:r>
      <w:r>
        <w:rPr>
          <w:rStyle w:val="Numeracinttulo"/>
          <w:b w:val="0"/>
          <w:sz w:val="26"/>
          <w:szCs w:val="20"/>
          <w:lang w:val="es-CO" w:eastAsia="es-ES"/>
        </w:rPr>
        <w:t xml:space="preserve">que </w:t>
      </w:r>
      <w:r w:rsidR="0050515A">
        <w:rPr>
          <w:rStyle w:val="Numeracinttulo"/>
          <w:b w:val="0"/>
          <w:sz w:val="26"/>
          <w:szCs w:val="20"/>
          <w:lang w:val="es-CO" w:eastAsia="es-ES"/>
        </w:rPr>
        <w:t>NORELIS</w:t>
      </w:r>
      <w:r>
        <w:rPr>
          <w:rStyle w:val="Numeracinttulo"/>
          <w:b w:val="0"/>
          <w:sz w:val="26"/>
          <w:szCs w:val="20"/>
          <w:lang w:val="es-CO" w:eastAsia="es-ES"/>
        </w:rPr>
        <w:t xml:space="preserve"> nunca dudó de lo que </w:t>
      </w:r>
      <w:r w:rsidR="004B5FB0">
        <w:rPr>
          <w:rStyle w:val="Numeracinttulo"/>
          <w:b w:val="0"/>
          <w:sz w:val="26"/>
          <w:szCs w:val="20"/>
          <w:lang w:val="es-CO" w:eastAsia="es-ES"/>
        </w:rPr>
        <w:t xml:space="preserve">vio </w:t>
      </w:r>
      <w:r>
        <w:rPr>
          <w:rStyle w:val="Numeracinttulo"/>
          <w:b w:val="0"/>
          <w:sz w:val="26"/>
          <w:szCs w:val="20"/>
          <w:lang w:val="es-CO" w:eastAsia="es-ES"/>
        </w:rPr>
        <w:t>esa noche, desde un comienzo tanto al amigo de la familia JHON FREDY GIRALDO</w:t>
      </w:r>
      <w:r w:rsidR="0007345F">
        <w:rPr>
          <w:rStyle w:val="Numeracinttulo"/>
          <w:b w:val="0"/>
          <w:sz w:val="26"/>
          <w:szCs w:val="20"/>
          <w:lang w:val="es-CO" w:eastAsia="es-ES"/>
        </w:rPr>
        <w:t>,</w:t>
      </w:r>
      <w:r>
        <w:rPr>
          <w:rStyle w:val="Numeracinttulo"/>
          <w:b w:val="0"/>
          <w:sz w:val="26"/>
          <w:szCs w:val="20"/>
          <w:lang w:val="es-CO" w:eastAsia="es-ES"/>
        </w:rPr>
        <w:t xml:space="preserve"> como al policía que acudió a su vivienda</w:t>
      </w:r>
      <w:r w:rsidR="00C6652C">
        <w:rPr>
          <w:rStyle w:val="Numeracinttulo"/>
          <w:b w:val="0"/>
          <w:sz w:val="26"/>
          <w:szCs w:val="20"/>
          <w:lang w:val="es-CO" w:eastAsia="es-ES"/>
        </w:rPr>
        <w:t xml:space="preserve">, </w:t>
      </w:r>
      <w:r w:rsidR="0007345F">
        <w:rPr>
          <w:rStyle w:val="Numeracinttulo"/>
          <w:b w:val="0"/>
          <w:sz w:val="26"/>
          <w:szCs w:val="20"/>
          <w:lang w:val="es-CO" w:eastAsia="es-ES"/>
        </w:rPr>
        <w:t>les dijo</w:t>
      </w:r>
      <w:r w:rsidR="00C6652C">
        <w:rPr>
          <w:rStyle w:val="Numeracinttulo"/>
          <w:b w:val="0"/>
          <w:sz w:val="26"/>
          <w:szCs w:val="20"/>
          <w:lang w:val="es-CO" w:eastAsia="es-ES"/>
        </w:rPr>
        <w:t xml:space="preserve"> </w:t>
      </w:r>
      <w:r>
        <w:rPr>
          <w:rStyle w:val="Numeracinttulo"/>
          <w:b w:val="0"/>
          <w:sz w:val="26"/>
          <w:szCs w:val="20"/>
          <w:lang w:val="es-CO" w:eastAsia="es-ES"/>
        </w:rPr>
        <w:t xml:space="preserve">que </w:t>
      </w:r>
      <w:r w:rsidR="008776C0">
        <w:rPr>
          <w:rStyle w:val="Numeracinttulo"/>
          <w:sz w:val="22"/>
          <w:szCs w:val="22"/>
          <w:lang w:val="es-CO" w:eastAsia="es-ES"/>
        </w:rPr>
        <w:t>JGCA</w:t>
      </w:r>
      <w:r>
        <w:rPr>
          <w:rStyle w:val="Numeracinttulo"/>
          <w:b w:val="0"/>
          <w:sz w:val="26"/>
          <w:szCs w:val="20"/>
          <w:lang w:val="es-CO" w:eastAsia="es-ES"/>
        </w:rPr>
        <w:t xml:space="preserve"> iba a violar</w:t>
      </w:r>
      <w:r w:rsidR="00053BF5">
        <w:rPr>
          <w:rStyle w:val="Numeracinttulo"/>
          <w:b w:val="0"/>
          <w:sz w:val="26"/>
          <w:szCs w:val="20"/>
          <w:lang w:val="es-CO" w:eastAsia="es-ES"/>
        </w:rPr>
        <w:t xml:space="preserve"> </w:t>
      </w:r>
      <w:r>
        <w:rPr>
          <w:rStyle w:val="Numeracinttulo"/>
          <w:b w:val="0"/>
          <w:sz w:val="26"/>
          <w:szCs w:val="20"/>
          <w:lang w:val="es-CO" w:eastAsia="es-ES"/>
        </w:rPr>
        <w:t>a su hija, y la supuesta riña familiar por motivos distintos, carece de sustento probatorio, en tanto si bien la señora fruto de la rabi</w:t>
      </w:r>
      <w:r w:rsidR="00053BF5">
        <w:rPr>
          <w:rStyle w:val="Numeracinttulo"/>
          <w:b w:val="0"/>
          <w:sz w:val="26"/>
          <w:szCs w:val="20"/>
          <w:lang w:val="es-CO" w:eastAsia="es-ES"/>
        </w:rPr>
        <w:t>a</w:t>
      </w:r>
      <w:r>
        <w:rPr>
          <w:rStyle w:val="Numeracinttulo"/>
          <w:b w:val="0"/>
          <w:sz w:val="26"/>
          <w:szCs w:val="20"/>
          <w:lang w:val="es-CO" w:eastAsia="es-ES"/>
        </w:rPr>
        <w:t xml:space="preserve"> empieza una discusión e incluso agredió a </w:t>
      </w:r>
      <w:r w:rsidR="008776C0">
        <w:rPr>
          <w:rStyle w:val="Numeracinttulo"/>
          <w:sz w:val="22"/>
          <w:szCs w:val="22"/>
          <w:lang w:val="es-CO" w:eastAsia="es-ES"/>
        </w:rPr>
        <w:t>JGCA</w:t>
      </w:r>
      <w:r>
        <w:rPr>
          <w:rStyle w:val="Numeracinttulo"/>
          <w:b w:val="0"/>
          <w:sz w:val="26"/>
          <w:szCs w:val="20"/>
          <w:lang w:val="es-CO" w:eastAsia="es-ES"/>
        </w:rPr>
        <w:t>, ello lo fue por el abuso a su hija.</w:t>
      </w:r>
      <w:r w:rsidR="00C6652C">
        <w:rPr>
          <w:rStyle w:val="Numeracinttulo"/>
          <w:b w:val="0"/>
          <w:sz w:val="26"/>
          <w:szCs w:val="20"/>
          <w:lang w:val="es-CO" w:eastAsia="es-ES"/>
        </w:rPr>
        <w:t xml:space="preserve">  Señala que el </w:t>
      </w:r>
      <w:r>
        <w:rPr>
          <w:rStyle w:val="Numeracinttulo"/>
          <w:b w:val="0"/>
          <w:sz w:val="26"/>
          <w:szCs w:val="20"/>
          <w:lang w:val="es-CO" w:eastAsia="es-ES"/>
        </w:rPr>
        <w:t xml:space="preserve">relato de la ofendida a quienes la entrevistaron fue invariable, como se desprende de lo dicho por el </w:t>
      </w:r>
      <w:r w:rsidR="00C6652C">
        <w:rPr>
          <w:rStyle w:val="Numeracinttulo"/>
          <w:b w:val="0"/>
          <w:sz w:val="26"/>
          <w:szCs w:val="20"/>
          <w:lang w:val="es-CO" w:eastAsia="es-ES"/>
        </w:rPr>
        <w:t xml:space="preserve">médico </w:t>
      </w:r>
      <w:r>
        <w:rPr>
          <w:rStyle w:val="Numeracinttulo"/>
          <w:b w:val="0"/>
          <w:sz w:val="26"/>
          <w:szCs w:val="20"/>
          <w:lang w:val="es-CO" w:eastAsia="es-ES"/>
        </w:rPr>
        <w:t xml:space="preserve">PEDRÓ JOSÉ VAQUERO </w:t>
      </w:r>
      <w:r w:rsidR="00C6652C">
        <w:rPr>
          <w:rStyle w:val="Numeracinttulo"/>
          <w:b w:val="0"/>
          <w:sz w:val="26"/>
          <w:szCs w:val="20"/>
          <w:lang w:val="es-CO" w:eastAsia="es-ES"/>
        </w:rPr>
        <w:t xml:space="preserve">y el forense </w:t>
      </w:r>
      <w:r>
        <w:rPr>
          <w:rStyle w:val="Numeracinttulo"/>
          <w:b w:val="0"/>
          <w:sz w:val="26"/>
          <w:szCs w:val="20"/>
          <w:lang w:val="es-CO" w:eastAsia="es-ES"/>
        </w:rPr>
        <w:t xml:space="preserve"> RAMÓN ELÍAS SÁNCHEZ, lo que tiene plena relación con lo narrado por ella en juicio y aunque existen algunas adiciones u omisiones, estas resultan lógicas </w:t>
      </w:r>
      <w:r w:rsidR="004B5FB0">
        <w:rPr>
          <w:rStyle w:val="Numeracinttulo"/>
          <w:b w:val="0"/>
          <w:sz w:val="26"/>
          <w:szCs w:val="20"/>
          <w:lang w:val="es-CO" w:eastAsia="es-ES"/>
        </w:rPr>
        <w:t xml:space="preserve">dada </w:t>
      </w:r>
      <w:r>
        <w:rPr>
          <w:rStyle w:val="Numeracinttulo"/>
          <w:b w:val="0"/>
          <w:sz w:val="26"/>
          <w:szCs w:val="20"/>
          <w:lang w:val="es-CO" w:eastAsia="es-ES"/>
        </w:rPr>
        <w:t>la edad de la niña y la situación que tuvo que vivir, pero estas no logran restar credibilidad a sus dichos, en tanto su versión fue hilada, detallada y circunstanciada</w:t>
      </w:r>
      <w:r w:rsidR="00C6652C">
        <w:rPr>
          <w:rStyle w:val="Numeracinttulo"/>
          <w:b w:val="0"/>
          <w:sz w:val="26"/>
          <w:szCs w:val="20"/>
          <w:lang w:val="es-CO" w:eastAsia="es-ES"/>
        </w:rPr>
        <w:t xml:space="preserve"> y brindó </w:t>
      </w:r>
      <w:r>
        <w:rPr>
          <w:rStyle w:val="Numeracinttulo"/>
          <w:b w:val="0"/>
          <w:sz w:val="26"/>
          <w:szCs w:val="20"/>
          <w:lang w:val="es-CO" w:eastAsia="es-ES"/>
        </w:rPr>
        <w:t xml:space="preserve">un </w:t>
      </w:r>
      <w:r w:rsidR="008E79BC">
        <w:rPr>
          <w:rStyle w:val="Numeracinttulo"/>
          <w:b w:val="0"/>
          <w:sz w:val="26"/>
          <w:szCs w:val="20"/>
          <w:lang w:val="es-CO" w:eastAsia="es-ES"/>
        </w:rPr>
        <w:t xml:space="preserve">narración </w:t>
      </w:r>
      <w:r>
        <w:rPr>
          <w:rStyle w:val="Numeracinttulo"/>
          <w:b w:val="0"/>
          <w:sz w:val="26"/>
          <w:szCs w:val="20"/>
          <w:lang w:val="es-CO" w:eastAsia="es-ES"/>
        </w:rPr>
        <w:t>incriminatori</w:t>
      </w:r>
      <w:r w:rsidR="008E79BC">
        <w:rPr>
          <w:rStyle w:val="Numeracinttulo"/>
          <w:b w:val="0"/>
          <w:sz w:val="26"/>
          <w:szCs w:val="20"/>
          <w:lang w:val="es-CO" w:eastAsia="es-ES"/>
        </w:rPr>
        <w:t>a</w:t>
      </w:r>
      <w:r>
        <w:rPr>
          <w:rStyle w:val="Numeracinttulo"/>
          <w:b w:val="0"/>
          <w:sz w:val="26"/>
          <w:szCs w:val="20"/>
          <w:lang w:val="es-CO" w:eastAsia="es-ES"/>
        </w:rPr>
        <w:t xml:space="preserve"> coherente.</w:t>
      </w:r>
    </w:p>
    <w:p w14:paraId="3CE9DD90" w14:textId="77777777" w:rsidR="001916C3" w:rsidRDefault="001916C3" w:rsidP="002D427E">
      <w:pPr>
        <w:spacing w:line="276" w:lineRule="auto"/>
        <w:rPr>
          <w:rStyle w:val="Numeracinttulo"/>
          <w:b w:val="0"/>
          <w:sz w:val="26"/>
          <w:szCs w:val="20"/>
          <w:lang w:val="es-CO" w:eastAsia="es-ES"/>
        </w:rPr>
      </w:pPr>
    </w:p>
    <w:p w14:paraId="7CCCAE60" w14:textId="6D381DAA" w:rsidR="001916C3" w:rsidRDefault="00BB00EB" w:rsidP="002D427E">
      <w:pPr>
        <w:spacing w:line="276" w:lineRule="auto"/>
        <w:rPr>
          <w:rStyle w:val="Numeracinttulo"/>
          <w:b w:val="0"/>
          <w:sz w:val="26"/>
          <w:szCs w:val="20"/>
          <w:lang w:val="es-CO" w:eastAsia="es-ES"/>
        </w:rPr>
      </w:pPr>
      <w:r>
        <w:rPr>
          <w:rStyle w:val="Numeracinttulo"/>
          <w:b w:val="0"/>
          <w:sz w:val="26"/>
          <w:szCs w:val="20"/>
          <w:lang w:val="es-CO" w:eastAsia="es-ES"/>
        </w:rPr>
        <w:t xml:space="preserve">No es posible inferir un interés malsano de la ofendida y su madre para incriminar falsamente al </w:t>
      </w:r>
      <w:r w:rsidR="0024147B">
        <w:rPr>
          <w:rStyle w:val="Numeracinttulo"/>
          <w:b w:val="0"/>
          <w:sz w:val="26"/>
          <w:szCs w:val="20"/>
          <w:lang w:val="es-CO" w:eastAsia="es-ES"/>
        </w:rPr>
        <w:t>acusado</w:t>
      </w:r>
      <w:r>
        <w:rPr>
          <w:rStyle w:val="Numeracinttulo"/>
          <w:b w:val="0"/>
          <w:sz w:val="26"/>
          <w:szCs w:val="20"/>
          <w:lang w:val="es-CO" w:eastAsia="es-ES"/>
        </w:rPr>
        <w:t xml:space="preserve">, con quien se llevaban bien, era quien les </w:t>
      </w:r>
      <w:r>
        <w:rPr>
          <w:rStyle w:val="Numeracinttulo"/>
          <w:b w:val="0"/>
          <w:sz w:val="26"/>
          <w:szCs w:val="20"/>
          <w:lang w:val="es-CO" w:eastAsia="es-ES"/>
        </w:rPr>
        <w:lastRenderedPageBreak/>
        <w:t>brindaba ayuda para una estadía más llevadera, dado que venían de Venezuela, y es improbable que</w:t>
      </w:r>
      <w:r w:rsidR="001537D4">
        <w:rPr>
          <w:rStyle w:val="Numeracinttulo"/>
          <w:b w:val="0"/>
          <w:sz w:val="26"/>
          <w:szCs w:val="20"/>
          <w:lang w:val="es-CO" w:eastAsia="es-ES"/>
        </w:rPr>
        <w:t xml:space="preserve"> M.S.G.S. </w:t>
      </w:r>
      <w:r>
        <w:rPr>
          <w:rStyle w:val="Numeracinttulo"/>
          <w:b w:val="0"/>
          <w:sz w:val="26"/>
          <w:szCs w:val="20"/>
          <w:lang w:val="es-CO" w:eastAsia="es-ES"/>
        </w:rPr>
        <w:t>se inventara una historia inmediata y con elemento</w:t>
      </w:r>
      <w:r w:rsidR="00053BF5">
        <w:rPr>
          <w:rStyle w:val="Numeracinttulo"/>
          <w:b w:val="0"/>
          <w:sz w:val="26"/>
          <w:szCs w:val="20"/>
          <w:lang w:val="es-CO" w:eastAsia="es-ES"/>
        </w:rPr>
        <w:t>s</w:t>
      </w:r>
      <w:r>
        <w:rPr>
          <w:rStyle w:val="Numeracinttulo"/>
          <w:b w:val="0"/>
          <w:sz w:val="26"/>
          <w:szCs w:val="20"/>
          <w:lang w:val="es-CO" w:eastAsia="es-ES"/>
        </w:rPr>
        <w:t xml:space="preserve"> tan detallados y lógicos</w:t>
      </w:r>
      <w:r w:rsidR="0024147B">
        <w:rPr>
          <w:rStyle w:val="Numeracinttulo"/>
          <w:b w:val="0"/>
          <w:sz w:val="26"/>
          <w:szCs w:val="20"/>
          <w:lang w:val="es-CO" w:eastAsia="es-ES"/>
        </w:rPr>
        <w:t>,</w:t>
      </w:r>
      <w:r w:rsidR="001916C3">
        <w:rPr>
          <w:rStyle w:val="Numeracinttulo"/>
          <w:b w:val="0"/>
          <w:sz w:val="26"/>
          <w:szCs w:val="20"/>
          <w:lang w:val="es-CO" w:eastAsia="es-ES"/>
        </w:rPr>
        <w:t xml:space="preserve"> </w:t>
      </w:r>
      <w:r>
        <w:rPr>
          <w:rStyle w:val="Numeracinttulo"/>
          <w:b w:val="0"/>
          <w:sz w:val="26"/>
          <w:szCs w:val="20"/>
          <w:lang w:val="es-CO" w:eastAsia="es-ES"/>
        </w:rPr>
        <w:t>o que su madre tuviera la oportunidad para predeterminar los señalamientos de la ofendid</w:t>
      </w:r>
      <w:r w:rsidR="00AC3FEA">
        <w:rPr>
          <w:rStyle w:val="Numeracinttulo"/>
          <w:b w:val="0"/>
          <w:sz w:val="26"/>
          <w:szCs w:val="20"/>
          <w:lang w:val="es-CO" w:eastAsia="es-ES"/>
        </w:rPr>
        <w:t>a</w:t>
      </w:r>
      <w:r>
        <w:rPr>
          <w:rStyle w:val="Numeracinttulo"/>
          <w:b w:val="0"/>
          <w:sz w:val="26"/>
          <w:szCs w:val="20"/>
          <w:lang w:val="es-CO" w:eastAsia="es-ES"/>
        </w:rPr>
        <w:t xml:space="preserve"> como lo pretendió hacer ver la defensa, al decir que existía un interés económico con la denuncia, máxime que la más perjudicada con la captura era la madre de la niña y sus hijos, pues aquél era su único ingreso económico y la supuesta exigencia que hiciera al señor JHON FREDY GIRALDO no se enmarca en una negociación, tal vez indignada por lo sucedido pudo haberle dicho que quería vender todo para irse, pero fue JHON FREDY quien interpretó sus manifestaciones </w:t>
      </w:r>
      <w:r w:rsidR="008B34C4">
        <w:rPr>
          <w:rStyle w:val="Numeracinttulo"/>
          <w:b w:val="0"/>
          <w:sz w:val="26"/>
          <w:szCs w:val="20"/>
          <w:lang w:val="es-CO" w:eastAsia="es-ES"/>
        </w:rPr>
        <w:t xml:space="preserve">al </w:t>
      </w:r>
      <w:r w:rsidR="006D0711">
        <w:rPr>
          <w:rStyle w:val="Numeracinttulo"/>
          <w:b w:val="0"/>
          <w:sz w:val="26"/>
          <w:szCs w:val="20"/>
          <w:lang w:val="es-CO" w:eastAsia="es-ES"/>
        </w:rPr>
        <w:t>expres</w:t>
      </w:r>
      <w:r w:rsidR="008B34C4">
        <w:rPr>
          <w:rStyle w:val="Numeracinttulo"/>
          <w:b w:val="0"/>
          <w:sz w:val="26"/>
          <w:szCs w:val="20"/>
          <w:lang w:val="es-CO" w:eastAsia="es-ES"/>
        </w:rPr>
        <w:t>ar</w:t>
      </w:r>
      <w:r w:rsidR="006D0711">
        <w:rPr>
          <w:rStyle w:val="Numeracinttulo"/>
          <w:b w:val="0"/>
          <w:sz w:val="26"/>
          <w:szCs w:val="20"/>
          <w:lang w:val="es-CO" w:eastAsia="es-ES"/>
        </w:rPr>
        <w:t xml:space="preserve"> </w:t>
      </w:r>
      <w:r>
        <w:rPr>
          <w:rStyle w:val="Numeracinttulo"/>
          <w:b w:val="0"/>
          <w:sz w:val="26"/>
          <w:szCs w:val="20"/>
          <w:lang w:val="es-CO" w:eastAsia="es-ES"/>
        </w:rPr>
        <w:t xml:space="preserve">que “supuso” que lo </w:t>
      </w:r>
      <w:r w:rsidR="008B34C4">
        <w:rPr>
          <w:rStyle w:val="Numeracinttulo"/>
          <w:b w:val="0"/>
          <w:sz w:val="26"/>
          <w:szCs w:val="20"/>
          <w:lang w:val="es-CO" w:eastAsia="es-ES"/>
        </w:rPr>
        <w:t xml:space="preserve">dicho por ella </w:t>
      </w:r>
      <w:r>
        <w:rPr>
          <w:rStyle w:val="Numeracinttulo"/>
          <w:b w:val="0"/>
          <w:sz w:val="26"/>
          <w:szCs w:val="20"/>
          <w:lang w:val="es-CO" w:eastAsia="es-ES"/>
        </w:rPr>
        <w:t>era para retirar la denuncia, lo cual carece de respaldo probatorio.</w:t>
      </w:r>
    </w:p>
    <w:p w14:paraId="4D354E1A" w14:textId="11021E6E" w:rsidR="00BB00EB" w:rsidRDefault="00BB00EB" w:rsidP="002D427E">
      <w:pPr>
        <w:spacing w:line="276" w:lineRule="auto"/>
        <w:rPr>
          <w:rStyle w:val="Numeracinttulo"/>
          <w:b w:val="0"/>
          <w:sz w:val="26"/>
          <w:szCs w:val="20"/>
          <w:lang w:val="es-CO" w:eastAsia="es-ES"/>
        </w:rPr>
      </w:pPr>
    </w:p>
    <w:p w14:paraId="1956136B" w14:textId="06996448" w:rsidR="00BB00EB" w:rsidRDefault="00BB00EB" w:rsidP="002D427E">
      <w:pPr>
        <w:spacing w:line="276" w:lineRule="auto"/>
        <w:rPr>
          <w:rStyle w:val="Numeracinttulo"/>
          <w:b w:val="0"/>
          <w:sz w:val="26"/>
          <w:szCs w:val="20"/>
          <w:lang w:val="es-CO" w:eastAsia="es-ES"/>
        </w:rPr>
      </w:pPr>
      <w:r>
        <w:rPr>
          <w:rStyle w:val="Numeracinttulo"/>
          <w:b w:val="0"/>
          <w:sz w:val="26"/>
          <w:szCs w:val="20"/>
          <w:lang w:val="es-CO" w:eastAsia="es-ES"/>
        </w:rPr>
        <w:t xml:space="preserve">Finalmente, se tiene que lo expuesto por el acusado carece de respaldo y no logró restar credibilidad al contundente señalamiento de la menor y su madre, e igualmente desestima el hecho de una presunta omisión por los galenos que atendieron inicialmente a </w:t>
      </w:r>
      <w:r w:rsidR="001537D4">
        <w:rPr>
          <w:rStyle w:val="Numeracinttulo"/>
          <w:b w:val="0"/>
          <w:sz w:val="26"/>
          <w:szCs w:val="20"/>
          <w:lang w:val="es-CO" w:eastAsia="es-ES"/>
        </w:rPr>
        <w:t>M.S.G.S.</w:t>
      </w:r>
      <w:r w:rsidR="001B1F14">
        <w:rPr>
          <w:rStyle w:val="Numeracinttulo"/>
          <w:b w:val="0"/>
          <w:sz w:val="26"/>
          <w:szCs w:val="20"/>
          <w:lang w:val="es-CO" w:eastAsia="es-ES"/>
        </w:rPr>
        <w:t>,</w:t>
      </w:r>
      <w:r w:rsidR="001537D4">
        <w:rPr>
          <w:rStyle w:val="Numeracinttulo"/>
          <w:b w:val="0"/>
          <w:sz w:val="26"/>
          <w:szCs w:val="20"/>
          <w:lang w:val="es-CO" w:eastAsia="es-ES"/>
        </w:rPr>
        <w:t xml:space="preserve"> </w:t>
      </w:r>
      <w:r>
        <w:rPr>
          <w:rStyle w:val="Numeracinttulo"/>
          <w:b w:val="0"/>
          <w:sz w:val="26"/>
          <w:szCs w:val="20"/>
          <w:lang w:val="es-CO" w:eastAsia="es-ES"/>
        </w:rPr>
        <w:t xml:space="preserve">al no habérsele realizado pruebas a las prendas de la niña, en tanto en las conductas de actos </w:t>
      </w:r>
      <w:r w:rsidR="00736D75">
        <w:rPr>
          <w:rStyle w:val="Numeracinttulo"/>
          <w:b w:val="0"/>
          <w:sz w:val="26"/>
          <w:szCs w:val="20"/>
          <w:lang w:val="es-CO" w:eastAsia="es-ES"/>
        </w:rPr>
        <w:t>sexuales la</w:t>
      </w:r>
      <w:r>
        <w:rPr>
          <w:rStyle w:val="Numeracinttulo"/>
          <w:b w:val="0"/>
          <w:sz w:val="26"/>
          <w:szCs w:val="20"/>
          <w:lang w:val="es-CO" w:eastAsia="es-ES"/>
        </w:rPr>
        <w:t xml:space="preserve"> experiencia indica que es posible ejecutar </w:t>
      </w:r>
      <w:r w:rsidR="001B1F14">
        <w:rPr>
          <w:rStyle w:val="Numeracinttulo"/>
          <w:b w:val="0"/>
          <w:sz w:val="26"/>
          <w:szCs w:val="20"/>
          <w:lang w:val="es-CO" w:eastAsia="es-ES"/>
        </w:rPr>
        <w:t>estas</w:t>
      </w:r>
      <w:r>
        <w:rPr>
          <w:rStyle w:val="Numeracinttulo"/>
          <w:b w:val="0"/>
          <w:sz w:val="26"/>
          <w:szCs w:val="20"/>
          <w:lang w:val="es-CO" w:eastAsia="es-ES"/>
        </w:rPr>
        <w:t xml:space="preserve"> sin que ello deje rastro o seña</w:t>
      </w:r>
      <w:r w:rsidR="001B1F14">
        <w:rPr>
          <w:rStyle w:val="Numeracinttulo"/>
          <w:b w:val="0"/>
          <w:sz w:val="26"/>
          <w:szCs w:val="20"/>
          <w:lang w:val="es-CO" w:eastAsia="es-ES"/>
        </w:rPr>
        <w:t>l</w:t>
      </w:r>
      <w:r>
        <w:rPr>
          <w:rStyle w:val="Numeracinttulo"/>
          <w:b w:val="0"/>
          <w:sz w:val="26"/>
          <w:szCs w:val="20"/>
          <w:lang w:val="es-CO" w:eastAsia="es-ES"/>
        </w:rPr>
        <w:t>.</w:t>
      </w:r>
    </w:p>
    <w:p w14:paraId="51DEE7C7" w14:textId="77777777" w:rsidR="0058171E" w:rsidRPr="00E6261D" w:rsidRDefault="0058171E" w:rsidP="002D427E">
      <w:pPr>
        <w:spacing w:line="276" w:lineRule="auto"/>
        <w:rPr>
          <w:rStyle w:val="Numeracinttulo"/>
          <w:b w:val="0"/>
          <w:sz w:val="26"/>
          <w:szCs w:val="20"/>
          <w:lang w:val="es-CO" w:eastAsia="es-ES"/>
        </w:rPr>
      </w:pPr>
    </w:p>
    <w:p w14:paraId="69605648" w14:textId="484FC559" w:rsidR="00DF1A01" w:rsidRPr="00E6261D" w:rsidRDefault="00DF1A01" w:rsidP="00DF1A01">
      <w:pPr>
        <w:spacing w:line="276" w:lineRule="auto"/>
        <w:rPr>
          <w:rStyle w:val="Numeracinttulo"/>
          <w:b w:val="0"/>
          <w:sz w:val="26"/>
          <w:szCs w:val="20"/>
          <w:lang w:val="es-CO" w:eastAsia="es-ES"/>
        </w:rPr>
      </w:pPr>
      <w:r w:rsidRPr="00E6261D">
        <w:rPr>
          <w:rStyle w:val="Numeracinttulo"/>
        </w:rPr>
        <w:t>1.5.-</w:t>
      </w:r>
      <w:r w:rsidRPr="00E6261D">
        <w:rPr>
          <w:rStyle w:val="Numeracinttulo"/>
          <w:b w:val="0"/>
        </w:rPr>
        <w:t xml:space="preserve"> </w:t>
      </w:r>
      <w:r w:rsidRPr="00E6261D">
        <w:rPr>
          <w:rStyle w:val="Numeracinttulo"/>
          <w:b w:val="0"/>
          <w:sz w:val="26"/>
          <w:szCs w:val="20"/>
          <w:lang w:val="es-CO" w:eastAsia="es-ES"/>
        </w:rPr>
        <w:t xml:space="preserve">Inconforme con </w:t>
      </w:r>
      <w:r w:rsidR="002C35D1" w:rsidRPr="00E6261D">
        <w:rPr>
          <w:rStyle w:val="Numeracinttulo"/>
          <w:b w:val="0"/>
          <w:sz w:val="26"/>
          <w:szCs w:val="20"/>
          <w:lang w:val="es-CO" w:eastAsia="es-ES"/>
        </w:rPr>
        <w:t>tal proveído</w:t>
      </w:r>
      <w:r w:rsidRPr="00E6261D">
        <w:rPr>
          <w:rStyle w:val="Numeracinttulo"/>
          <w:b w:val="0"/>
          <w:sz w:val="26"/>
          <w:szCs w:val="20"/>
          <w:lang w:val="es-CO" w:eastAsia="es-ES"/>
        </w:rPr>
        <w:t xml:space="preserve">, </w:t>
      </w:r>
      <w:r w:rsidR="00C23630" w:rsidRPr="00E6261D">
        <w:rPr>
          <w:rStyle w:val="Numeracinttulo"/>
          <w:b w:val="0"/>
          <w:sz w:val="26"/>
          <w:szCs w:val="20"/>
          <w:lang w:val="es-CO" w:eastAsia="es-ES"/>
        </w:rPr>
        <w:t xml:space="preserve">únicamente </w:t>
      </w:r>
      <w:r w:rsidR="002C0916" w:rsidRPr="00E6261D">
        <w:rPr>
          <w:rStyle w:val="Numeracinttulo"/>
          <w:b w:val="0"/>
          <w:sz w:val="26"/>
          <w:szCs w:val="20"/>
          <w:lang w:val="es-CO" w:eastAsia="es-ES"/>
        </w:rPr>
        <w:t xml:space="preserve">el defensor del sentenciado </w:t>
      </w:r>
      <w:r w:rsidR="00427DF7">
        <w:rPr>
          <w:rStyle w:val="Numeracinttulo"/>
          <w:b w:val="0"/>
          <w:sz w:val="26"/>
          <w:szCs w:val="20"/>
          <w:lang w:val="es-CO" w:eastAsia="es-ES"/>
        </w:rPr>
        <w:t>apeló</w:t>
      </w:r>
      <w:r w:rsidR="009F715B" w:rsidRPr="00E6261D">
        <w:rPr>
          <w:rStyle w:val="Numeracinttulo"/>
          <w:b w:val="0"/>
          <w:sz w:val="26"/>
          <w:szCs w:val="20"/>
          <w:lang w:val="es-CO" w:eastAsia="es-ES"/>
        </w:rPr>
        <w:t xml:space="preserve"> el fallo y </w:t>
      </w:r>
      <w:r w:rsidRPr="00E6261D">
        <w:rPr>
          <w:rStyle w:val="Numeracinttulo"/>
          <w:b w:val="0"/>
          <w:sz w:val="26"/>
          <w:szCs w:val="20"/>
          <w:lang w:val="es-CO" w:eastAsia="es-ES"/>
        </w:rPr>
        <w:t>lo sustent</w:t>
      </w:r>
      <w:r w:rsidR="00427DF7">
        <w:rPr>
          <w:rStyle w:val="Numeracinttulo"/>
          <w:b w:val="0"/>
          <w:sz w:val="26"/>
          <w:szCs w:val="20"/>
          <w:lang w:val="es-CO" w:eastAsia="es-ES"/>
        </w:rPr>
        <w:t>ó</w:t>
      </w:r>
      <w:r w:rsidRPr="00E6261D">
        <w:rPr>
          <w:rStyle w:val="Numeracinttulo"/>
          <w:b w:val="0"/>
          <w:sz w:val="26"/>
          <w:szCs w:val="20"/>
          <w:lang w:val="es-CO" w:eastAsia="es-ES"/>
        </w:rPr>
        <w:t xml:space="preserve"> en forma escrita</w:t>
      </w:r>
      <w:r w:rsidR="009F715B" w:rsidRPr="00E6261D">
        <w:rPr>
          <w:rStyle w:val="Numeracinttulo"/>
          <w:b w:val="0"/>
          <w:sz w:val="26"/>
          <w:szCs w:val="20"/>
          <w:lang w:val="es-CO" w:eastAsia="es-ES"/>
        </w:rPr>
        <w:t>.</w:t>
      </w:r>
    </w:p>
    <w:p w14:paraId="25CC392D" w14:textId="77777777" w:rsidR="005445F8" w:rsidRPr="00E6261D" w:rsidRDefault="005445F8" w:rsidP="00DF1A01">
      <w:pPr>
        <w:spacing w:line="276" w:lineRule="auto"/>
        <w:rPr>
          <w:rStyle w:val="Numeracinttulo"/>
          <w:b w:val="0"/>
          <w:sz w:val="26"/>
          <w:szCs w:val="20"/>
          <w:lang w:val="es-CO" w:eastAsia="es-ES"/>
        </w:rPr>
      </w:pPr>
    </w:p>
    <w:p w14:paraId="7C7895A8" w14:textId="77777777" w:rsidR="00DF1A01" w:rsidRPr="00E6261D" w:rsidRDefault="00DF1A01" w:rsidP="00DF1A01">
      <w:pPr>
        <w:spacing w:line="276" w:lineRule="auto"/>
        <w:rPr>
          <w:rStyle w:val="Algerian"/>
          <w:sz w:val="22"/>
          <w:szCs w:val="22"/>
        </w:rPr>
      </w:pPr>
      <w:r w:rsidRPr="00E6261D">
        <w:rPr>
          <w:rStyle w:val="Algerian"/>
        </w:rPr>
        <w:t>2.- Debate</w:t>
      </w:r>
    </w:p>
    <w:p w14:paraId="39124DDC" w14:textId="77777777" w:rsidR="00DF1A01" w:rsidRPr="00E6261D" w:rsidRDefault="00DF1A01" w:rsidP="00DF1A01">
      <w:pPr>
        <w:spacing w:line="276" w:lineRule="auto"/>
      </w:pPr>
    </w:p>
    <w:p w14:paraId="0E41C645" w14:textId="67E456BF" w:rsidR="00DF1A01" w:rsidRPr="00E6261D" w:rsidRDefault="00DF1A01" w:rsidP="00DF1A01">
      <w:pPr>
        <w:spacing w:line="276" w:lineRule="auto"/>
        <w:rPr>
          <w:sz w:val="22"/>
          <w:szCs w:val="22"/>
          <w:lang w:val="es-CO"/>
        </w:rPr>
      </w:pPr>
      <w:r w:rsidRPr="00E6261D">
        <w:rPr>
          <w:b/>
          <w:sz w:val="24"/>
          <w:szCs w:val="24"/>
        </w:rPr>
        <w:t>2.1.-</w:t>
      </w:r>
      <w:r w:rsidRPr="00E6261D">
        <w:t xml:space="preserve"> </w:t>
      </w:r>
      <w:r w:rsidR="002C0916" w:rsidRPr="00E6261D">
        <w:t>Defensor</w:t>
      </w:r>
      <w:r w:rsidRPr="00E6261D">
        <w:t xml:space="preserve"> </w:t>
      </w:r>
      <w:r w:rsidRPr="00E6261D">
        <w:rPr>
          <w:rFonts w:ascii="Bookman Old Style" w:hAnsi="Bookman Old Style"/>
          <w:i/>
          <w:sz w:val="22"/>
          <w:szCs w:val="22"/>
        </w:rPr>
        <w:t>-</w:t>
      </w:r>
      <w:r w:rsidRPr="00E6261D">
        <w:rPr>
          <w:rFonts w:ascii="Bookman Old Style" w:hAnsi="Bookman Old Style"/>
          <w:sz w:val="22"/>
          <w:szCs w:val="22"/>
        </w:rPr>
        <w:t>recurrente</w:t>
      </w:r>
      <w:r w:rsidRPr="00E6261D">
        <w:rPr>
          <w:rFonts w:ascii="Bookman Old Style" w:hAnsi="Bookman Old Style"/>
          <w:i/>
          <w:sz w:val="22"/>
          <w:szCs w:val="22"/>
        </w:rPr>
        <w:t>-</w:t>
      </w:r>
      <w:r w:rsidRPr="00E6261D">
        <w:rPr>
          <w:rFonts w:ascii="Verdana" w:hAnsi="Verdana"/>
          <w:i/>
          <w:sz w:val="20"/>
          <w:szCs w:val="20"/>
        </w:rPr>
        <w:t xml:space="preserve"> </w:t>
      </w:r>
    </w:p>
    <w:p w14:paraId="0C5FF446" w14:textId="77777777" w:rsidR="00DF1A01" w:rsidRPr="00E6261D" w:rsidRDefault="00DF1A01" w:rsidP="00DF1A01">
      <w:pPr>
        <w:spacing w:line="276" w:lineRule="auto"/>
        <w:rPr>
          <w:rStyle w:val="Nombreprincipal"/>
          <w:szCs w:val="22"/>
        </w:rPr>
      </w:pPr>
    </w:p>
    <w:p w14:paraId="582AE58A" w14:textId="52881DD3" w:rsidR="00DF1A01" w:rsidRDefault="00DF1A01" w:rsidP="00DF1A01">
      <w:pPr>
        <w:spacing w:line="276" w:lineRule="auto"/>
      </w:pPr>
      <w:r w:rsidRPr="00E6261D">
        <w:t xml:space="preserve">Pide se revoque </w:t>
      </w:r>
      <w:r w:rsidR="00EF2B5A" w:rsidRPr="00E6261D">
        <w:t xml:space="preserve">el fallo </w:t>
      </w:r>
      <w:r w:rsidR="002C0916" w:rsidRPr="00E6261D">
        <w:t>de condena</w:t>
      </w:r>
      <w:r w:rsidR="00B4329D" w:rsidRPr="00E6261D">
        <w:t xml:space="preserve"> para emitir </w:t>
      </w:r>
      <w:r w:rsidR="00EF2B5A" w:rsidRPr="00E6261D">
        <w:t xml:space="preserve">en su lugar uno </w:t>
      </w:r>
      <w:r w:rsidR="002C0916" w:rsidRPr="00E6261D">
        <w:t>absolutorio</w:t>
      </w:r>
      <w:r w:rsidR="002107E4" w:rsidRPr="00E6261D">
        <w:t xml:space="preserve">, </w:t>
      </w:r>
      <w:r w:rsidR="0071415F" w:rsidRPr="00E6261D">
        <w:t>con fundamento en lo siguiente:</w:t>
      </w:r>
    </w:p>
    <w:p w14:paraId="4AED0889" w14:textId="026D444B" w:rsidR="00AF6D26" w:rsidRDefault="00AF6D26" w:rsidP="00DF1A01">
      <w:pPr>
        <w:spacing w:line="276" w:lineRule="auto"/>
      </w:pPr>
    </w:p>
    <w:p w14:paraId="34E1A087" w14:textId="23A1168D" w:rsidR="00AF6D26" w:rsidRDefault="00AF6D26" w:rsidP="00DF1A01">
      <w:pPr>
        <w:spacing w:line="276" w:lineRule="auto"/>
      </w:pPr>
      <w:r w:rsidRPr="005C6A7D">
        <w:t xml:space="preserve">Aunque </w:t>
      </w:r>
      <w:r w:rsidR="00BF2C9F" w:rsidRPr="005C6A7D">
        <w:t xml:space="preserve">la </w:t>
      </w:r>
      <w:r w:rsidRPr="005C6A7D">
        <w:t>A-quo</w:t>
      </w:r>
      <w:r>
        <w:t xml:space="preserve"> señala que los dichos de la señora </w:t>
      </w:r>
      <w:r w:rsidR="0050515A">
        <w:t>NORELIS</w:t>
      </w:r>
      <w:r>
        <w:t xml:space="preserve"> y su hija son congruentes</w:t>
      </w:r>
      <w:r w:rsidR="00821DA5">
        <w:t xml:space="preserve"> y convencieron al despacho de lo ocurrido, fue claro en sus alegatos finales al sostener que estas incurrieron en sendas contradicciones, en tanto la madre dice que las luces de la casa estaban totalmente apagadas, cuando la niña dice lo contrario, que estaban prendidas.  Y aunque la señora </w:t>
      </w:r>
      <w:r w:rsidR="0050515A">
        <w:t>NORELIS</w:t>
      </w:r>
      <w:r w:rsidR="00821DA5">
        <w:t xml:space="preserve"> </w:t>
      </w:r>
      <w:r w:rsidR="00AC3FEA">
        <w:t xml:space="preserve">adujo </w:t>
      </w:r>
      <w:r w:rsidR="00821DA5">
        <w:t xml:space="preserve">que había tirado los cuchillos por la ventana para evitar que el procesado la atacara, existe la declaración del patrullero OCTAVIO ANDRÉS SUÁREZ, quien refiere situación distinta, por cuanto al ingresar a la vivienda notó a la señora </w:t>
      </w:r>
      <w:r w:rsidR="0050515A">
        <w:t>NORELIS</w:t>
      </w:r>
      <w:r w:rsidR="00821DA5">
        <w:t xml:space="preserve"> </w:t>
      </w:r>
      <w:r w:rsidR="0043701F">
        <w:t xml:space="preserve">quien </w:t>
      </w:r>
      <w:r w:rsidR="00821DA5">
        <w:t xml:space="preserve">con dos cuchillos en sus manos </w:t>
      </w:r>
      <w:r w:rsidR="00AC3FEA">
        <w:t xml:space="preserve">sometía </w:t>
      </w:r>
      <w:r w:rsidR="00821DA5">
        <w:t xml:space="preserve">a </w:t>
      </w:r>
      <w:r w:rsidR="008776C0">
        <w:rPr>
          <w:b/>
          <w:sz w:val="22"/>
          <w:szCs w:val="22"/>
        </w:rPr>
        <w:t>JGCA</w:t>
      </w:r>
      <w:r w:rsidR="00821DA5">
        <w:t xml:space="preserve">, lo que hace que lo dicho por esta careza de credibilidad, </w:t>
      </w:r>
      <w:r w:rsidR="00AC3FEA">
        <w:t xml:space="preserve">sin que </w:t>
      </w:r>
      <w:r w:rsidR="00821DA5">
        <w:t>álbum fotográfico arrim</w:t>
      </w:r>
      <w:r w:rsidR="0043701F">
        <w:t>ado</w:t>
      </w:r>
      <w:r w:rsidR="00821DA5">
        <w:t xml:space="preserve"> corrobor</w:t>
      </w:r>
      <w:r w:rsidR="00AC3FEA">
        <w:t>e</w:t>
      </w:r>
      <w:r w:rsidR="00821DA5">
        <w:t xml:space="preserve"> lo expuesto por </w:t>
      </w:r>
      <w:r w:rsidR="00AC3FEA">
        <w:t>ella y siembra duda</w:t>
      </w:r>
      <w:r w:rsidR="0043701F">
        <w:t>.</w:t>
      </w:r>
    </w:p>
    <w:p w14:paraId="75F8335A" w14:textId="77777777" w:rsidR="00AC3FEA" w:rsidRDefault="00AC3FEA" w:rsidP="00DF1A01">
      <w:pPr>
        <w:spacing w:line="276" w:lineRule="auto"/>
      </w:pPr>
    </w:p>
    <w:p w14:paraId="6491F64C" w14:textId="6B7A4BAD" w:rsidR="00821DA5" w:rsidRDefault="00821DA5" w:rsidP="00DF1A01">
      <w:pPr>
        <w:spacing w:line="276" w:lineRule="auto"/>
      </w:pPr>
      <w:r>
        <w:lastRenderedPageBreak/>
        <w:t xml:space="preserve">La </w:t>
      </w:r>
      <w:r w:rsidR="00BF2C9F">
        <w:t xml:space="preserve">juez </w:t>
      </w:r>
      <w:r w:rsidR="00E24D0B">
        <w:t>no consideró</w:t>
      </w:r>
      <w:r>
        <w:t xml:space="preserve"> relevante la forma como la menor fue trasladada al lugar del hecho, ya que en ello</w:t>
      </w:r>
      <w:r w:rsidR="001537D4">
        <w:t xml:space="preserve"> M.S.G.S.</w:t>
      </w:r>
      <w:r>
        <w:t xml:space="preserve"> y </w:t>
      </w:r>
      <w:r w:rsidR="001537D4">
        <w:t xml:space="preserve">su </w:t>
      </w:r>
      <w:r>
        <w:t xml:space="preserve">madre también se contradicen, </w:t>
      </w:r>
      <w:r w:rsidR="00AC3FEA">
        <w:t xml:space="preserve">pues la </w:t>
      </w:r>
      <w:r>
        <w:t xml:space="preserve">primera estaba dormida y </w:t>
      </w:r>
      <w:r w:rsidR="00AC3FEA">
        <w:t xml:space="preserve">dijo </w:t>
      </w:r>
      <w:r>
        <w:t xml:space="preserve">que el </w:t>
      </w:r>
      <w:r w:rsidR="005C6A7D">
        <w:t>“</w:t>
      </w:r>
      <w:r>
        <w:t>papito</w:t>
      </w:r>
      <w:r w:rsidR="005C6A7D">
        <w:t>”</w:t>
      </w:r>
      <w:r>
        <w:t xml:space="preserve"> la sacó cargada de la habitación y la segunda asegura que </w:t>
      </w:r>
      <w:r w:rsidR="008776C0">
        <w:rPr>
          <w:b/>
          <w:sz w:val="22"/>
          <w:szCs w:val="22"/>
        </w:rPr>
        <w:t>JGCA</w:t>
      </w:r>
      <w:r>
        <w:t xml:space="preserve"> la llevaba arrastrada del brazo. </w:t>
      </w:r>
      <w:r w:rsidR="00AC3FEA">
        <w:t xml:space="preserve">Además, aunque </w:t>
      </w:r>
      <w:r>
        <w:t>la juez</w:t>
      </w:r>
      <w:r w:rsidR="006D0711">
        <w:t xml:space="preserve"> manifestó </w:t>
      </w:r>
      <w:r>
        <w:t xml:space="preserve">que la </w:t>
      </w:r>
      <w:r w:rsidR="001537D4">
        <w:t xml:space="preserve">pequeña </w:t>
      </w:r>
      <w:r>
        <w:t xml:space="preserve">fue abusada por su padrastro </w:t>
      </w:r>
      <w:r w:rsidR="003776BE">
        <w:t xml:space="preserve">al estar </w:t>
      </w:r>
      <w:r>
        <w:t xml:space="preserve">ella de espaldas a la pared donde fue tocada por el miembro viril del padrastro, la niña en juicio indicó que </w:t>
      </w:r>
      <w:r w:rsidR="008776C0">
        <w:rPr>
          <w:b/>
          <w:sz w:val="22"/>
          <w:szCs w:val="22"/>
        </w:rPr>
        <w:t>JGCA</w:t>
      </w:r>
      <w:r>
        <w:t xml:space="preserve"> estaba de cuchillas, por lo cual dicho tocamiento era imposible de realizar, lo que no se analizó.</w:t>
      </w:r>
    </w:p>
    <w:p w14:paraId="5AE00977" w14:textId="5FD7F1AC" w:rsidR="00821DA5" w:rsidRDefault="00821DA5" w:rsidP="00DF1A01">
      <w:pPr>
        <w:spacing w:line="276" w:lineRule="auto"/>
      </w:pPr>
    </w:p>
    <w:p w14:paraId="78467DDC" w14:textId="7553E21B" w:rsidR="00AB3949" w:rsidRDefault="008142E1" w:rsidP="00DF1A01">
      <w:pPr>
        <w:spacing w:line="276" w:lineRule="auto"/>
      </w:pPr>
      <w:r>
        <w:t>Luego de citar jurisprudencia atinente a la valoración probatoria, acorde con las reglas de la sana crítica, p</w:t>
      </w:r>
      <w:r w:rsidR="00AB3949">
        <w:t>ide a la Sala</w:t>
      </w:r>
      <w:r>
        <w:t xml:space="preserve"> que</w:t>
      </w:r>
      <w:r w:rsidR="00AB3949">
        <w:t xml:space="preserve"> aborde la situación planteada</w:t>
      </w:r>
      <w:r>
        <w:t xml:space="preserve"> y se absuelva el cuestionamiento si l</w:t>
      </w:r>
      <w:r w:rsidR="00BF2C9F">
        <w:t>a</w:t>
      </w:r>
      <w:r>
        <w:t xml:space="preserve"> A-quo cumplió los preceptos del canon 380 C.P.P. y si las pruebas fueron valoradas en conjunto para llevarlo al convencimiento de la ocurrencia del hecho. </w:t>
      </w:r>
    </w:p>
    <w:p w14:paraId="1CFCAC62" w14:textId="1AC41174" w:rsidR="002F3F6F" w:rsidRDefault="002F3F6F" w:rsidP="00DF1A01">
      <w:pPr>
        <w:spacing w:line="276" w:lineRule="auto"/>
      </w:pPr>
    </w:p>
    <w:p w14:paraId="4E93EFC0" w14:textId="2BF00382" w:rsidR="00B518AE" w:rsidRDefault="008142E1" w:rsidP="00B518AE">
      <w:pPr>
        <w:spacing w:line="276" w:lineRule="auto"/>
      </w:pPr>
      <w:r>
        <w:t xml:space="preserve">Finalmente, </w:t>
      </w:r>
      <w:r w:rsidR="002F3F6F">
        <w:t>cita</w:t>
      </w:r>
      <w:r>
        <w:t xml:space="preserve"> en extenso, y</w:t>
      </w:r>
      <w:r w:rsidR="002F3F6F">
        <w:t xml:space="preserve"> como propios, apartes de la sentencia CSJ SP2894-2020</w:t>
      </w:r>
      <w:r w:rsidR="005C6A7D">
        <w:t xml:space="preserve"> del</w:t>
      </w:r>
      <w:r w:rsidR="002F3F6F">
        <w:t xml:space="preserve"> 12 ago</w:t>
      </w:r>
      <w:r w:rsidR="005C6A7D">
        <w:t>sto</w:t>
      </w:r>
      <w:r w:rsidR="002F3F6F">
        <w:t xml:space="preserve"> 2020, rad. 52024</w:t>
      </w:r>
      <w:r w:rsidR="005C6A7D">
        <w:t>,</w:t>
      </w:r>
      <w:r w:rsidR="002F3F6F" w:rsidRPr="002F3F6F">
        <w:rPr>
          <w:rFonts w:ascii="Bookman Old Style" w:hAnsi="Bookman Old Style"/>
          <w:sz w:val="22"/>
          <w:szCs w:val="22"/>
        </w:rPr>
        <w:t xml:space="preserve"> </w:t>
      </w:r>
      <w:r w:rsidR="00B518AE" w:rsidRPr="00B518AE">
        <w:t xml:space="preserve">para señalar </w:t>
      </w:r>
      <w:r w:rsidR="00B518AE">
        <w:t xml:space="preserve">que a su defendido se le endilgó un acto sexual con menor de 14 años, el cual no se demostró a plenitud y por ende la modalidad típica desde la cual debe analizarse su responsabilidad es una eventual ejecución de un acto sexual en presencia de la niña, </w:t>
      </w:r>
      <w:r w:rsidR="00B518AE" w:rsidRPr="005C6A7D">
        <w:t>dado</w:t>
      </w:r>
      <w:r w:rsidR="00B518AE">
        <w:t xml:space="preserve"> que la prueba no indicó la existencia de alguna interacción con el cuerpo de la </w:t>
      </w:r>
      <w:r w:rsidR="005C6A7D">
        <w:t>menor</w:t>
      </w:r>
      <w:r w:rsidR="001537D4">
        <w:t xml:space="preserve"> </w:t>
      </w:r>
      <w:r w:rsidR="00B518AE">
        <w:t>o que la persuadiera a participar en prácticas sexuales</w:t>
      </w:r>
      <w:r w:rsidR="005C6A7D">
        <w:t>. Por último, c</w:t>
      </w:r>
      <w:r w:rsidR="00B518AE">
        <w:t>it</w:t>
      </w:r>
      <w:r w:rsidR="005C6A7D">
        <w:t>ó</w:t>
      </w:r>
      <w:r w:rsidR="00783341">
        <w:t xml:space="preserve"> también</w:t>
      </w:r>
      <w:r w:rsidR="00B518AE">
        <w:t xml:space="preserve"> la sentencia 934-2020 de la Corte Constitucional atinente a las garantías que tienen los procesados por abuso sexual</w:t>
      </w:r>
      <w:r w:rsidR="00783341">
        <w:t>.</w:t>
      </w:r>
    </w:p>
    <w:p w14:paraId="72DE7C26" w14:textId="77777777" w:rsidR="00B518AE" w:rsidRDefault="00B518AE" w:rsidP="00B518AE">
      <w:pPr>
        <w:spacing w:line="276" w:lineRule="auto"/>
        <w:rPr>
          <w:b/>
          <w:sz w:val="24"/>
          <w:szCs w:val="24"/>
        </w:rPr>
      </w:pPr>
    </w:p>
    <w:p w14:paraId="111A0CC9" w14:textId="08B23680" w:rsidR="00B518AE" w:rsidRPr="00E6261D" w:rsidRDefault="00B518AE" w:rsidP="00B518AE">
      <w:pPr>
        <w:spacing w:line="276" w:lineRule="auto"/>
      </w:pPr>
      <w:r w:rsidRPr="00E6261D">
        <w:rPr>
          <w:b/>
          <w:sz w:val="24"/>
          <w:szCs w:val="24"/>
        </w:rPr>
        <w:t xml:space="preserve">2.2.- </w:t>
      </w:r>
      <w:r>
        <w:t xml:space="preserve">Apoderada de víctimas </w:t>
      </w:r>
      <w:r w:rsidRPr="00B518AE">
        <w:rPr>
          <w:rFonts w:ascii="Bookman Old Style" w:hAnsi="Bookman Old Style"/>
          <w:sz w:val="22"/>
          <w:szCs w:val="22"/>
        </w:rPr>
        <w:t>-no recurrente-</w:t>
      </w:r>
      <w:r w:rsidRPr="00E6261D">
        <w:t xml:space="preserve"> </w:t>
      </w:r>
    </w:p>
    <w:p w14:paraId="5966A9AC" w14:textId="2D6569E4" w:rsidR="00AF6D26" w:rsidRPr="00C11825" w:rsidRDefault="00AF6D26" w:rsidP="00DF1A01">
      <w:pPr>
        <w:spacing w:line="276" w:lineRule="auto"/>
      </w:pPr>
    </w:p>
    <w:p w14:paraId="269C1B6F" w14:textId="7E32D0B7" w:rsidR="00DF6A8C" w:rsidRPr="00C11825" w:rsidRDefault="00C11825" w:rsidP="00DF1A01">
      <w:pPr>
        <w:spacing w:line="276" w:lineRule="auto"/>
      </w:pPr>
      <w:r w:rsidRPr="00C11825">
        <w:t>Pide se confirme el</w:t>
      </w:r>
      <w:r>
        <w:t xml:space="preserve"> </w:t>
      </w:r>
      <w:r w:rsidRPr="00C11825">
        <w:t>fallo proferido</w:t>
      </w:r>
      <w:r>
        <w:t xml:space="preserve"> </w:t>
      </w:r>
      <w:r w:rsidRPr="00C11825">
        <w:t>y para el</w:t>
      </w:r>
      <w:r>
        <w:t xml:space="preserve"> </w:t>
      </w:r>
      <w:r w:rsidRPr="00C11825">
        <w:t>ef</w:t>
      </w:r>
      <w:r>
        <w:t>e</w:t>
      </w:r>
      <w:r w:rsidRPr="00C11825">
        <w:t>c</w:t>
      </w:r>
      <w:r>
        <w:t>t</w:t>
      </w:r>
      <w:r w:rsidRPr="00C11825">
        <w:t>o, manifestó:</w:t>
      </w:r>
    </w:p>
    <w:p w14:paraId="385B777D" w14:textId="7E7DF962" w:rsidR="00DF6A8C" w:rsidRDefault="00DF6A8C" w:rsidP="00DF1A01">
      <w:pPr>
        <w:spacing w:line="276" w:lineRule="auto"/>
      </w:pPr>
    </w:p>
    <w:p w14:paraId="41D51D03" w14:textId="42F01E46" w:rsidR="00C11825" w:rsidRDefault="00BF2C9F" w:rsidP="00DF1A01">
      <w:pPr>
        <w:spacing w:line="276" w:lineRule="auto"/>
      </w:pPr>
      <w:r>
        <w:t xml:space="preserve">La juez </w:t>
      </w:r>
      <w:r w:rsidR="003049B3">
        <w:t xml:space="preserve">hizo </w:t>
      </w:r>
      <w:r>
        <w:t xml:space="preserve">una valoración conjunta de las pruebas practicadas en juicio, con lo </w:t>
      </w:r>
      <w:r w:rsidR="00783341">
        <w:t xml:space="preserve">que </w:t>
      </w:r>
      <w:r>
        <w:t>fundament</w:t>
      </w:r>
      <w:r w:rsidR="00783341">
        <w:t>ó</w:t>
      </w:r>
      <w:r>
        <w:t xml:space="preserve"> la condena, sin que pueda predicarse que haya sido sesgada o haya ignorado contradicciones que nunca existieron, pues al escuchar</w:t>
      </w:r>
      <w:r w:rsidR="004B5FB0">
        <w:t xml:space="preserve"> a</w:t>
      </w:r>
      <w:r>
        <w:t xml:space="preserve"> la niña, nunca dice que las luces del apartamento estuviesen totalmente encendidas, y que este era iluminado con luz de la calle que ingresaba por la ventana</w:t>
      </w:r>
      <w:r w:rsidR="00952DDC">
        <w:t>.</w:t>
      </w:r>
      <w:r>
        <w:t xml:space="preserve"> </w:t>
      </w:r>
      <w:r w:rsidR="00952DDC">
        <w:t>S</w:t>
      </w:r>
      <w:r>
        <w:t xml:space="preserve">imilar declaración </w:t>
      </w:r>
      <w:r w:rsidR="00FC3191">
        <w:t>rindió</w:t>
      </w:r>
      <w:r>
        <w:t xml:space="preserve"> su madre.</w:t>
      </w:r>
    </w:p>
    <w:p w14:paraId="28CA51DB" w14:textId="74B2F627" w:rsidR="00BF2C9F" w:rsidRDefault="00BF2C9F" w:rsidP="00DF1A01">
      <w:pPr>
        <w:spacing w:line="276" w:lineRule="auto"/>
      </w:pPr>
    </w:p>
    <w:p w14:paraId="109A2DD5" w14:textId="707CF757" w:rsidR="00BF2C9F" w:rsidRDefault="00BF2C9F" w:rsidP="00DF1A01">
      <w:pPr>
        <w:spacing w:line="276" w:lineRule="auto"/>
      </w:pPr>
      <w:r>
        <w:t xml:space="preserve">Lo dicho por la señora </w:t>
      </w:r>
      <w:r w:rsidR="0050515A">
        <w:t>NORELIS</w:t>
      </w:r>
      <w:r>
        <w:t xml:space="preserve"> es importante para esclarecer los hechos, al ser un testigo presencial y aunque para la defensa el álbum fotográfico demuestra que el hecho no existió o que la deponente no los pudo ver </w:t>
      </w:r>
      <w:r w:rsidRPr="00BF2C9F">
        <w:rPr>
          <w:rFonts w:ascii="Bookman Old Style" w:hAnsi="Bookman Old Style"/>
          <w:sz w:val="22"/>
          <w:szCs w:val="22"/>
        </w:rPr>
        <w:t>-sin casarse por alguna de esas dos teorías-</w:t>
      </w:r>
      <w:r>
        <w:t xml:space="preserve">, respecto a </w:t>
      </w:r>
      <w:r w:rsidR="002E2E91">
        <w:t>esta</w:t>
      </w:r>
      <w:r>
        <w:t xml:space="preserve"> última</w:t>
      </w:r>
      <w:r w:rsidR="00CC0412">
        <w:t xml:space="preserve"> no explica el fundamento de esa afirmación para desvirtuar lo expuesto por la declarante al decir que salió de su cuarto para percibir lo que pasaba con los demás </w:t>
      </w:r>
      <w:r w:rsidR="00CC0412">
        <w:lastRenderedPageBreak/>
        <w:t>habitantes del inmueble y al percatarse que su hija no estaba en su cuarto</w:t>
      </w:r>
      <w:r w:rsidR="00FC3191">
        <w:t>, se dispuso a su búsqueda,</w:t>
      </w:r>
      <w:r w:rsidR="00CC0412">
        <w:t xml:space="preserve"> lo que haría cualquier madre, </w:t>
      </w:r>
      <w:r w:rsidR="00FC3191">
        <w:t>enterándose luego d</w:t>
      </w:r>
      <w:r w:rsidR="0049599B">
        <w:t xml:space="preserve">el abuso en </w:t>
      </w:r>
      <w:r w:rsidR="00CC0412">
        <w:t>la cocina.</w:t>
      </w:r>
    </w:p>
    <w:p w14:paraId="0A360233" w14:textId="54FF01E4" w:rsidR="00CC0412" w:rsidRDefault="00CC0412" w:rsidP="00DF1A01">
      <w:pPr>
        <w:spacing w:line="276" w:lineRule="auto"/>
      </w:pPr>
    </w:p>
    <w:p w14:paraId="1D61FDF9" w14:textId="214D0393" w:rsidR="00CC0412" w:rsidRDefault="00CC0412" w:rsidP="00DF1A01">
      <w:pPr>
        <w:spacing w:line="276" w:lineRule="auto"/>
      </w:pPr>
      <w:r>
        <w:t xml:space="preserve">En juicio se acreditó que </w:t>
      </w:r>
      <w:r w:rsidR="001537D4">
        <w:t xml:space="preserve">M.S.G.S. </w:t>
      </w:r>
      <w:r>
        <w:t>era menor de 14 años, y el dicho de la defensa en el sentido que lo que debe analizarse es una eventual ejecución de un acto sexual en presencia de</w:t>
      </w:r>
      <w:r w:rsidR="001537D4">
        <w:t xml:space="preserve"> un menor</w:t>
      </w:r>
      <w:r>
        <w:t>, al no haber existido interacción física, carece de validez, por cuanto el delito del canon 209 C.P. se consum</w:t>
      </w:r>
      <w:r w:rsidR="00F41FC3">
        <w:t>a</w:t>
      </w:r>
      <w:r>
        <w:t xml:space="preserve"> con la ejecución de un acto sexual en presencia de un menor y si el roce del miembro viril sobre los glúteos de la </w:t>
      </w:r>
      <w:r w:rsidR="00F41FC3">
        <w:t>menor</w:t>
      </w:r>
      <w:r w:rsidR="001537D4">
        <w:t xml:space="preserve"> </w:t>
      </w:r>
      <w:r>
        <w:t>no tiene la suficiente connotación sexual, no se s</w:t>
      </w:r>
      <w:r w:rsidR="00F41FC3">
        <w:t>abría entonces</w:t>
      </w:r>
      <w:r>
        <w:t xml:space="preserve"> cuál </w:t>
      </w:r>
      <w:r w:rsidR="00F41FC3">
        <w:t xml:space="preserve">la </w:t>
      </w:r>
      <w:r>
        <w:t xml:space="preserve">tendría, </w:t>
      </w:r>
      <w:r w:rsidR="00F41FC3">
        <w:t>por lo que</w:t>
      </w:r>
      <w:r>
        <w:t xml:space="preserve"> la presencia de la</w:t>
      </w:r>
      <w:r w:rsidR="001537D4">
        <w:t xml:space="preserve"> niña </w:t>
      </w:r>
      <w:r>
        <w:t>en la realización del acto es una circunstancia evidente, al ser ella a quien le tocó vivir tal situación sobre su cuerpo.</w:t>
      </w:r>
    </w:p>
    <w:p w14:paraId="2B3F6278" w14:textId="39B14FBD" w:rsidR="00102D9E" w:rsidRDefault="00102D9E" w:rsidP="00DF1A01">
      <w:pPr>
        <w:spacing w:line="276" w:lineRule="auto"/>
      </w:pPr>
    </w:p>
    <w:p w14:paraId="624CDDB3" w14:textId="27D76AF5" w:rsidR="00102D9E" w:rsidRDefault="00102D9E" w:rsidP="00DF1A01">
      <w:pPr>
        <w:spacing w:line="276" w:lineRule="auto"/>
      </w:pPr>
      <w:r>
        <w:t xml:space="preserve">Se lamenta de lo </w:t>
      </w:r>
      <w:r w:rsidR="009E3DDE">
        <w:t xml:space="preserve">dicho </w:t>
      </w:r>
      <w:r>
        <w:t xml:space="preserve">por el recurrente al indicar que </w:t>
      </w:r>
      <w:r w:rsidR="00B82964" w:rsidRPr="00A6358B">
        <w:rPr>
          <w:rFonts w:ascii="Bookman Old Style" w:hAnsi="Bookman Old Style"/>
          <w:sz w:val="22"/>
          <w:szCs w:val="22"/>
        </w:rPr>
        <w:t>“El acto sexual debe ser apropiado para estimular la lascivia del autor y de la víctima o, al menos, de uno de ellos […]”,</w:t>
      </w:r>
      <w:r w:rsidR="00B82964">
        <w:t xml:space="preserve"> al sostener que ello es ignominioso porque para que la acción sea castigada debe despertar lascivia de la víctima, lo que es indignante, al querer significar que la víctima debe satisfacerse de su propia violación, argumento que por respeto no debería estar en la apelación, má</w:t>
      </w:r>
      <w:r w:rsidR="001537D4">
        <w:t xml:space="preserve">s </w:t>
      </w:r>
      <w:r w:rsidR="0040382D">
        <w:t xml:space="preserve">aún </w:t>
      </w:r>
      <w:r w:rsidR="001537D4">
        <w:t xml:space="preserve">cuando se  </w:t>
      </w:r>
      <w:r w:rsidR="00B82964">
        <w:t xml:space="preserve">trata de una niña de </w:t>
      </w:r>
      <w:r w:rsidR="0040382D">
        <w:t xml:space="preserve">apenas </w:t>
      </w:r>
      <w:r w:rsidR="00EB68BB">
        <w:t>10</w:t>
      </w:r>
      <w:r w:rsidR="00B82964">
        <w:t xml:space="preserve"> años.</w:t>
      </w:r>
    </w:p>
    <w:p w14:paraId="55F87DD7" w14:textId="67DC568B" w:rsidR="00CC0412" w:rsidRPr="00C11825" w:rsidRDefault="00CC0412" w:rsidP="00DF1A01">
      <w:pPr>
        <w:spacing w:line="276" w:lineRule="auto"/>
      </w:pPr>
    </w:p>
    <w:p w14:paraId="1C9DD46F" w14:textId="3544D9D4" w:rsidR="00DF1A01" w:rsidRPr="00E6261D" w:rsidRDefault="00123797" w:rsidP="00DF1A01">
      <w:pPr>
        <w:spacing w:line="276" w:lineRule="auto"/>
      </w:pPr>
      <w:r w:rsidRPr="00E6261D">
        <w:rPr>
          <w:b/>
          <w:sz w:val="24"/>
          <w:szCs w:val="24"/>
        </w:rPr>
        <w:t>2.</w:t>
      </w:r>
      <w:r w:rsidR="00DF6A8C">
        <w:rPr>
          <w:b/>
          <w:sz w:val="24"/>
          <w:szCs w:val="24"/>
        </w:rPr>
        <w:t>3</w:t>
      </w:r>
      <w:r w:rsidRPr="00E6261D">
        <w:rPr>
          <w:b/>
          <w:sz w:val="24"/>
          <w:szCs w:val="24"/>
        </w:rPr>
        <w:t xml:space="preserve">.- </w:t>
      </w:r>
      <w:r w:rsidR="00786652" w:rsidRPr="00E6261D">
        <w:t>Su</w:t>
      </w:r>
      <w:r w:rsidR="00DF1A01" w:rsidRPr="00E6261D">
        <w:t xml:space="preserve">stentado el recurso, </w:t>
      </w:r>
      <w:r w:rsidR="009646E4" w:rsidRPr="00E6261D">
        <w:t xml:space="preserve">la </w:t>
      </w:r>
      <w:r w:rsidR="009F715B" w:rsidRPr="00E6261D">
        <w:t>A</w:t>
      </w:r>
      <w:r w:rsidR="009646E4" w:rsidRPr="00E6261D">
        <w:t>-quo</w:t>
      </w:r>
      <w:r w:rsidR="00DF1A01" w:rsidRPr="00E6261D">
        <w:t xml:space="preserve"> lo concedió en el efecto suspensivo y dispuso la remisión de los registros pertinentes </w:t>
      </w:r>
      <w:r w:rsidR="00786652" w:rsidRPr="00E6261D">
        <w:t xml:space="preserve">a la Sala para </w:t>
      </w:r>
      <w:r w:rsidR="00DF1A01" w:rsidRPr="00E6261D">
        <w:t>desatar la alzada</w:t>
      </w:r>
      <w:r w:rsidR="00DF1A01" w:rsidRPr="00E6261D">
        <w:rPr>
          <w:sz w:val="10"/>
          <w:szCs w:val="10"/>
        </w:rPr>
        <w:t>.</w:t>
      </w:r>
      <w:r w:rsidR="00DF1A01" w:rsidRPr="00E6261D">
        <w:t xml:space="preserve"> </w:t>
      </w:r>
    </w:p>
    <w:p w14:paraId="4F2C9757" w14:textId="77777777" w:rsidR="00426600" w:rsidRPr="00E6261D" w:rsidRDefault="00426600" w:rsidP="00DF1A01">
      <w:pPr>
        <w:spacing w:line="276" w:lineRule="auto"/>
      </w:pPr>
    </w:p>
    <w:p w14:paraId="7ACC6907" w14:textId="77777777" w:rsidR="00DF1A01" w:rsidRPr="00E6261D" w:rsidRDefault="00DF1A01" w:rsidP="00DF1A01">
      <w:pPr>
        <w:spacing w:line="276" w:lineRule="auto"/>
        <w:rPr>
          <w:rStyle w:val="Algerian"/>
          <w:lang w:val="es-CO"/>
        </w:rPr>
      </w:pPr>
      <w:r w:rsidRPr="00E6261D">
        <w:rPr>
          <w:rStyle w:val="Algerian"/>
        </w:rPr>
        <w:t xml:space="preserve">3.- </w:t>
      </w:r>
      <w:r w:rsidRPr="00E6261D">
        <w:rPr>
          <w:rStyle w:val="Algerian"/>
          <w:rFonts w:ascii="Tahoma" w:hAnsi="Tahoma" w:cs="Tahoma"/>
          <w:sz w:val="28"/>
          <w:szCs w:val="28"/>
        </w:rPr>
        <w:t>Para resolver,</w:t>
      </w:r>
      <w:r w:rsidRPr="00E6261D">
        <w:rPr>
          <w:rStyle w:val="Algerian"/>
        </w:rPr>
        <w:t xml:space="preserve"> se considera</w:t>
      </w:r>
    </w:p>
    <w:p w14:paraId="0EE62336" w14:textId="77777777" w:rsidR="00DF1A01" w:rsidRPr="00E6261D" w:rsidRDefault="00DF1A01" w:rsidP="00DF1A01">
      <w:pPr>
        <w:spacing w:line="276" w:lineRule="auto"/>
      </w:pPr>
      <w:r w:rsidRPr="00E6261D">
        <w:t xml:space="preserve"> </w:t>
      </w:r>
    </w:p>
    <w:p w14:paraId="2DE19739" w14:textId="77777777" w:rsidR="00DF1A01" w:rsidRPr="00E6261D" w:rsidRDefault="00DF1A01" w:rsidP="00DF1A01">
      <w:pPr>
        <w:spacing w:line="276" w:lineRule="auto"/>
        <w:rPr>
          <w:b/>
          <w:sz w:val="24"/>
          <w:szCs w:val="24"/>
        </w:rPr>
      </w:pPr>
      <w:r w:rsidRPr="00E6261D">
        <w:rPr>
          <w:b/>
          <w:sz w:val="24"/>
          <w:szCs w:val="24"/>
        </w:rPr>
        <w:t>3.1.-</w:t>
      </w:r>
      <w:r w:rsidRPr="00E6261D">
        <w:rPr>
          <w:b/>
        </w:rPr>
        <w:t xml:space="preserve"> </w:t>
      </w:r>
      <w:r w:rsidRPr="00E6261D">
        <w:rPr>
          <w:b/>
          <w:sz w:val="24"/>
          <w:szCs w:val="24"/>
        </w:rPr>
        <w:t>Competencia</w:t>
      </w:r>
    </w:p>
    <w:p w14:paraId="42733FEC" w14:textId="77777777" w:rsidR="00DF1A01" w:rsidRPr="00E6261D" w:rsidRDefault="00DF1A01" w:rsidP="00DF1A01">
      <w:pPr>
        <w:spacing w:line="276" w:lineRule="auto"/>
      </w:pPr>
    </w:p>
    <w:p w14:paraId="650FDF3F" w14:textId="1FE307DF" w:rsidR="00DF1A01" w:rsidRPr="00E6261D" w:rsidRDefault="00DF1A01" w:rsidP="00DF1A01">
      <w:pPr>
        <w:spacing w:line="276" w:lineRule="auto"/>
      </w:pPr>
      <w:r w:rsidRPr="00E6261D">
        <w:t>La tiene esta Colegiatura de conformidad con los factores objetivo, territorial y funcional a voces de los artículos 20, 34.1 y 179 de la Ley 906 de 2004</w:t>
      </w:r>
      <w:r w:rsidR="008F6AF7" w:rsidRPr="00E6261D">
        <w:t xml:space="preserve">, </w:t>
      </w:r>
      <w:r w:rsidRPr="00E6261D">
        <w:t>al haber sido oportunamente interpuest</w:t>
      </w:r>
      <w:r w:rsidR="00E50534" w:rsidRPr="00E6261D">
        <w:t>o</w:t>
      </w:r>
      <w:r w:rsidRPr="00E6261D">
        <w:t xml:space="preserve"> y debidamente sustentad</w:t>
      </w:r>
      <w:r w:rsidR="00E50534" w:rsidRPr="00E6261D">
        <w:t>o recurso</w:t>
      </w:r>
      <w:r w:rsidRPr="00E6261D">
        <w:t xml:space="preserve"> </w:t>
      </w:r>
      <w:r w:rsidR="00E50534" w:rsidRPr="00E6261D">
        <w:t xml:space="preserve">de </w:t>
      </w:r>
      <w:r w:rsidRPr="00E6261D">
        <w:t xml:space="preserve">apelación </w:t>
      </w:r>
      <w:r w:rsidR="00E50534" w:rsidRPr="00E6261D">
        <w:t>por parte de la defensa contra la sentencia condenatoria.</w:t>
      </w:r>
    </w:p>
    <w:p w14:paraId="2E3848CA" w14:textId="77777777" w:rsidR="003A7EB1" w:rsidRPr="00E6261D" w:rsidRDefault="003A7EB1" w:rsidP="00DF1A01">
      <w:pPr>
        <w:spacing w:line="276" w:lineRule="auto"/>
      </w:pPr>
    </w:p>
    <w:p w14:paraId="2CF46A5A" w14:textId="77777777" w:rsidR="00DF1A01" w:rsidRPr="00E6261D" w:rsidRDefault="00DF1A01" w:rsidP="00DF1A01">
      <w:pPr>
        <w:spacing w:line="276" w:lineRule="auto"/>
        <w:rPr>
          <w:b/>
          <w:sz w:val="24"/>
          <w:szCs w:val="24"/>
        </w:rPr>
      </w:pPr>
      <w:r w:rsidRPr="00E6261D">
        <w:rPr>
          <w:b/>
          <w:sz w:val="24"/>
          <w:szCs w:val="24"/>
        </w:rPr>
        <w:t>3.2.-</w:t>
      </w:r>
      <w:r w:rsidRPr="00E6261D">
        <w:t xml:space="preserve"> </w:t>
      </w:r>
      <w:r w:rsidRPr="00E6261D">
        <w:rPr>
          <w:b/>
          <w:sz w:val="24"/>
          <w:szCs w:val="24"/>
        </w:rPr>
        <w:t>Problema jurídico planteado</w:t>
      </w:r>
    </w:p>
    <w:p w14:paraId="37A0B8D7" w14:textId="77777777" w:rsidR="00DF1A01" w:rsidRPr="00E6261D" w:rsidRDefault="00DF1A01" w:rsidP="00DF1A01">
      <w:pPr>
        <w:spacing w:line="276" w:lineRule="auto"/>
      </w:pPr>
    </w:p>
    <w:p w14:paraId="2BDFE826" w14:textId="5B30B17F" w:rsidR="00DF1A01" w:rsidRPr="00E6261D" w:rsidRDefault="00DF1A01" w:rsidP="00DF1A01">
      <w:pPr>
        <w:spacing w:line="276" w:lineRule="auto"/>
      </w:pPr>
      <w:r w:rsidRPr="00E6261D">
        <w:t xml:space="preserve">Corresponde al Tribunal </w:t>
      </w:r>
      <w:r w:rsidR="000119BC" w:rsidRPr="00E6261D">
        <w:t xml:space="preserve">determinar </w:t>
      </w:r>
      <w:r w:rsidRPr="00E6261D">
        <w:t xml:space="preserve">si </w:t>
      </w:r>
      <w:r w:rsidR="00E9694C" w:rsidRPr="00E6261D">
        <w:t xml:space="preserve">el fallo </w:t>
      </w:r>
      <w:r w:rsidR="002F0E0E" w:rsidRPr="00E6261D">
        <w:t xml:space="preserve">condenatorio </w:t>
      </w:r>
      <w:r w:rsidR="00E9694C" w:rsidRPr="00E6261D">
        <w:t xml:space="preserve">proferido en </w:t>
      </w:r>
      <w:r w:rsidR="002F0E0E" w:rsidRPr="00E6261D">
        <w:t xml:space="preserve">contra </w:t>
      </w:r>
      <w:r w:rsidR="00E9694C" w:rsidRPr="00E6261D">
        <w:t xml:space="preserve">del señor </w:t>
      </w:r>
      <w:r w:rsidR="008776C0">
        <w:rPr>
          <w:b/>
          <w:sz w:val="22"/>
          <w:szCs w:val="22"/>
        </w:rPr>
        <w:t>JGCA</w:t>
      </w:r>
      <w:r w:rsidR="003A7EB1">
        <w:rPr>
          <w:b/>
          <w:sz w:val="22"/>
          <w:szCs w:val="22"/>
        </w:rPr>
        <w:t xml:space="preserve"> </w:t>
      </w:r>
      <w:r w:rsidRPr="00E6261D">
        <w:t xml:space="preserve">se encuentra acorde con el material probatorio analizado en su conjunto, en cuyo caso se dispondrá su confirmación; o, de lo contrario, </w:t>
      </w:r>
      <w:r w:rsidR="003E394F" w:rsidRPr="00E6261D">
        <w:t xml:space="preserve">si lo que procede es </w:t>
      </w:r>
      <w:r w:rsidR="001A0EA2" w:rsidRPr="00E6261D">
        <w:t xml:space="preserve">su revocatoria </w:t>
      </w:r>
      <w:r w:rsidRPr="00E6261D">
        <w:t xml:space="preserve">y en su reemplazo </w:t>
      </w:r>
      <w:r w:rsidR="001A0EA2" w:rsidRPr="00E6261D">
        <w:t>dicta</w:t>
      </w:r>
      <w:r w:rsidR="001D2BFA">
        <w:t>r</w:t>
      </w:r>
      <w:r w:rsidR="001A0EA2" w:rsidRPr="00E6261D">
        <w:t xml:space="preserve">se </w:t>
      </w:r>
      <w:r w:rsidR="001B3428" w:rsidRPr="00E6261D">
        <w:t xml:space="preserve">una </w:t>
      </w:r>
      <w:r w:rsidRPr="00E6261D">
        <w:t xml:space="preserve">sentencia </w:t>
      </w:r>
      <w:r w:rsidR="002F0E0E" w:rsidRPr="00E6261D">
        <w:t>absolutori</w:t>
      </w:r>
      <w:r w:rsidR="00BC3F54" w:rsidRPr="00E6261D">
        <w:t>a</w:t>
      </w:r>
      <w:r w:rsidRPr="00E6261D">
        <w:t xml:space="preserve">, </w:t>
      </w:r>
      <w:r w:rsidR="00512B58">
        <w:t xml:space="preserve">ante la existencia de duda probatoria, </w:t>
      </w:r>
      <w:r w:rsidRPr="00E6261D">
        <w:t xml:space="preserve">como lo pide la </w:t>
      </w:r>
      <w:r w:rsidR="002F0E0E" w:rsidRPr="00E6261D">
        <w:t>defensa</w:t>
      </w:r>
      <w:r w:rsidR="00481F73" w:rsidRPr="00E6261D">
        <w:t>.</w:t>
      </w:r>
    </w:p>
    <w:p w14:paraId="47D9BDB1" w14:textId="77777777" w:rsidR="00DF1A01" w:rsidRPr="00E6261D" w:rsidRDefault="00DF1A01" w:rsidP="00DF1A01">
      <w:pPr>
        <w:spacing w:line="276" w:lineRule="auto"/>
      </w:pPr>
    </w:p>
    <w:p w14:paraId="074EF882" w14:textId="77777777" w:rsidR="00DF1A01" w:rsidRPr="00E6261D" w:rsidRDefault="00DF1A01" w:rsidP="00DF1A01">
      <w:pPr>
        <w:spacing w:line="276" w:lineRule="auto"/>
        <w:rPr>
          <w:b/>
          <w:sz w:val="24"/>
          <w:szCs w:val="24"/>
        </w:rPr>
      </w:pPr>
      <w:r w:rsidRPr="00E6261D">
        <w:rPr>
          <w:b/>
          <w:sz w:val="24"/>
          <w:szCs w:val="24"/>
        </w:rPr>
        <w:lastRenderedPageBreak/>
        <w:t>3.3.- Solución a la controversia</w:t>
      </w:r>
    </w:p>
    <w:p w14:paraId="2C4E3FFF" w14:textId="77777777" w:rsidR="00DF1A01" w:rsidRPr="00E6261D" w:rsidRDefault="00DF1A01" w:rsidP="00DF1A01">
      <w:pPr>
        <w:widowControl w:val="0"/>
        <w:autoSpaceDE w:val="0"/>
        <w:autoSpaceDN w:val="0"/>
        <w:adjustRightInd w:val="0"/>
        <w:spacing w:line="276" w:lineRule="auto"/>
        <w:rPr>
          <w:rFonts w:cs="Tahoma"/>
        </w:rPr>
      </w:pPr>
    </w:p>
    <w:p w14:paraId="19170F2F" w14:textId="77777777" w:rsidR="00C123E7" w:rsidRPr="00E6261D" w:rsidRDefault="00C123E7" w:rsidP="00C123E7">
      <w:pPr>
        <w:widowControl w:val="0"/>
        <w:autoSpaceDE w:val="0"/>
        <w:autoSpaceDN w:val="0"/>
        <w:adjustRightInd w:val="0"/>
        <w:spacing w:line="276" w:lineRule="auto"/>
        <w:rPr>
          <w:rFonts w:cs="Tahoma"/>
        </w:rPr>
      </w:pPr>
      <w:r w:rsidRPr="00E6261D">
        <w:rPr>
          <w:rFonts w:cs="Tahoma"/>
        </w:rPr>
        <w:t>No se percibe, ni ha sido tema objeto de controversia, la existencia de algún vicio sustancial que pueda afectar las garantías fundamentales en cabeza de alguna de las partes e intervinientes, o que comprometa la estructura o ritualidad legalmente establecidas para este diligenciamiento, en desconocimiento del debido proceso protegido por el artículo 29 Superior.</w:t>
      </w:r>
    </w:p>
    <w:p w14:paraId="24AE4C3A" w14:textId="77777777" w:rsidR="00C123E7" w:rsidRPr="00E6261D" w:rsidRDefault="00C123E7" w:rsidP="00C123E7">
      <w:pPr>
        <w:widowControl w:val="0"/>
        <w:autoSpaceDE w:val="0"/>
        <w:autoSpaceDN w:val="0"/>
        <w:adjustRightInd w:val="0"/>
        <w:spacing w:line="276" w:lineRule="auto"/>
        <w:rPr>
          <w:rFonts w:cs="Tahoma"/>
        </w:rPr>
      </w:pPr>
    </w:p>
    <w:p w14:paraId="4DAF11DB" w14:textId="77777777" w:rsidR="00C123E7" w:rsidRPr="00E6261D" w:rsidRDefault="00C123E7" w:rsidP="00C123E7">
      <w:pPr>
        <w:widowControl w:val="0"/>
        <w:autoSpaceDE w:val="0"/>
        <w:autoSpaceDN w:val="0"/>
        <w:adjustRightInd w:val="0"/>
        <w:spacing w:line="276" w:lineRule="auto"/>
        <w:rPr>
          <w:rFonts w:cs="Tahoma"/>
        </w:rPr>
      </w:pPr>
      <w:r w:rsidRPr="00E6261D">
        <w:rPr>
          <w:rFonts w:cs="Tahoma"/>
        </w:rPr>
        <w:t>Igualmente se aprecia de entrada, que las pruebas fueron obtenidas en debida forma y las partes confrontadas tuvieron la oportunidad de conocerlas a plenitud en clara aplicación de los principios de oralidad, inmediación, publicidad, concentración y contradicción.</w:t>
      </w:r>
    </w:p>
    <w:p w14:paraId="504CCEA8" w14:textId="77777777" w:rsidR="00C123E7" w:rsidRPr="00E6261D" w:rsidRDefault="00C123E7" w:rsidP="00C123E7">
      <w:pPr>
        <w:widowControl w:val="0"/>
        <w:autoSpaceDE w:val="0"/>
        <w:autoSpaceDN w:val="0"/>
        <w:adjustRightInd w:val="0"/>
        <w:spacing w:line="276" w:lineRule="auto"/>
        <w:rPr>
          <w:rFonts w:cs="Tahoma"/>
        </w:rPr>
      </w:pPr>
    </w:p>
    <w:p w14:paraId="73704736" w14:textId="77777777" w:rsidR="00512B58" w:rsidRDefault="00C123E7" w:rsidP="00C123E7">
      <w:pPr>
        <w:widowControl w:val="0"/>
        <w:autoSpaceDE w:val="0"/>
        <w:autoSpaceDN w:val="0"/>
        <w:adjustRightInd w:val="0"/>
        <w:spacing w:line="276" w:lineRule="auto"/>
        <w:rPr>
          <w:rFonts w:cs="Tahoma"/>
        </w:rPr>
      </w:pPr>
      <w:r w:rsidRPr="00E6261D">
        <w:rPr>
          <w:rFonts w:cs="Tahoma"/>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r w:rsidR="00512B58">
        <w:rPr>
          <w:rFonts w:cs="Tahoma"/>
        </w:rPr>
        <w:t xml:space="preserve">  </w:t>
      </w:r>
    </w:p>
    <w:p w14:paraId="11BE9C0A" w14:textId="77777777" w:rsidR="00512B58" w:rsidRDefault="00512B58" w:rsidP="00C123E7">
      <w:pPr>
        <w:widowControl w:val="0"/>
        <w:autoSpaceDE w:val="0"/>
        <w:autoSpaceDN w:val="0"/>
        <w:adjustRightInd w:val="0"/>
        <w:spacing w:line="276" w:lineRule="auto"/>
        <w:rPr>
          <w:rFonts w:cs="Tahoma"/>
        </w:rPr>
      </w:pPr>
    </w:p>
    <w:p w14:paraId="71533F08" w14:textId="4C515BC7" w:rsidR="00512B58" w:rsidRDefault="00A40D67" w:rsidP="00A04FA8">
      <w:pPr>
        <w:widowControl w:val="0"/>
        <w:autoSpaceDE w:val="0"/>
        <w:autoSpaceDN w:val="0"/>
        <w:adjustRightInd w:val="0"/>
        <w:spacing w:line="276" w:lineRule="auto"/>
        <w:rPr>
          <w:rFonts w:cs="Tahoma"/>
        </w:rPr>
      </w:pPr>
      <w:r w:rsidRPr="00E02E2F">
        <w:rPr>
          <w:rFonts w:cs="Tahoma"/>
        </w:rPr>
        <w:t xml:space="preserve">Acorde con lo </w:t>
      </w:r>
      <w:r w:rsidR="00C123E7" w:rsidRPr="00E02E2F">
        <w:rPr>
          <w:rFonts w:cs="Tahoma"/>
        </w:rPr>
        <w:t>allegado</w:t>
      </w:r>
      <w:r w:rsidR="00C123E7" w:rsidRPr="00E6261D">
        <w:rPr>
          <w:rFonts w:cs="Tahoma"/>
        </w:rPr>
        <w:t xml:space="preserve"> al juicio se desprende que </w:t>
      </w:r>
      <w:r w:rsidR="00512B58">
        <w:rPr>
          <w:rFonts w:cs="Tahoma"/>
        </w:rPr>
        <w:t xml:space="preserve">en junio 5 de 2020, aproximadamente </w:t>
      </w:r>
      <w:r w:rsidR="004B5FB0">
        <w:rPr>
          <w:rFonts w:cs="Tahoma"/>
        </w:rPr>
        <w:t xml:space="preserve">a </w:t>
      </w:r>
      <w:r w:rsidR="00512B58">
        <w:rPr>
          <w:rFonts w:cs="Tahoma"/>
        </w:rPr>
        <w:t xml:space="preserve">las 10:15 de la noche, </w:t>
      </w:r>
      <w:r w:rsidR="00A04FA8">
        <w:rPr>
          <w:rFonts w:cs="Tahoma"/>
        </w:rPr>
        <w:t xml:space="preserve">encontrándose la menor </w:t>
      </w:r>
      <w:r w:rsidR="00512B58">
        <w:rPr>
          <w:rFonts w:cs="Tahoma"/>
        </w:rPr>
        <w:t xml:space="preserve">M.S.G.S. </w:t>
      </w:r>
      <w:r w:rsidR="00512B58" w:rsidRPr="00512B58">
        <w:rPr>
          <w:rFonts w:ascii="Bookman Old Style" w:hAnsi="Bookman Old Style" w:cs="Tahoma"/>
          <w:sz w:val="22"/>
          <w:szCs w:val="22"/>
        </w:rPr>
        <w:t xml:space="preserve">-de </w:t>
      </w:r>
      <w:r w:rsidR="00EB68BB">
        <w:rPr>
          <w:rFonts w:ascii="Bookman Old Style" w:hAnsi="Bookman Old Style" w:cs="Tahoma"/>
          <w:sz w:val="22"/>
          <w:szCs w:val="22"/>
        </w:rPr>
        <w:t>10</w:t>
      </w:r>
      <w:r w:rsidR="00512B58" w:rsidRPr="00512B58">
        <w:rPr>
          <w:rFonts w:ascii="Bookman Old Style" w:hAnsi="Bookman Old Style" w:cs="Tahoma"/>
          <w:sz w:val="22"/>
          <w:szCs w:val="22"/>
        </w:rPr>
        <w:t xml:space="preserve"> años de edad para esa época-</w:t>
      </w:r>
      <w:r w:rsidR="00512B58">
        <w:rPr>
          <w:rFonts w:cs="Tahoma"/>
        </w:rPr>
        <w:t xml:space="preserve">, </w:t>
      </w:r>
      <w:r w:rsidR="00A04FA8">
        <w:rPr>
          <w:rFonts w:cs="Tahoma"/>
        </w:rPr>
        <w:t xml:space="preserve">en su residencia ubicada en la calle 46 </w:t>
      </w:r>
      <w:proofErr w:type="spellStart"/>
      <w:r w:rsidR="00A04FA8">
        <w:rPr>
          <w:rFonts w:cs="Tahoma"/>
        </w:rPr>
        <w:t>N°</w:t>
      </w:r>
      <w:proofErr w:type="spellEnd"/>
      <w:r w:rsidR="00A04FA8">
        <w:rPr>
          <w:rFonts w:cs="Tahoma"/>
        </w:rPr>
        <w:t xml:space="preserve"> 16-15 del barrio San Fernando del Municipio de Dosquebradas (Rda.), donde residía con su señora madre, su hermanito y su padrastro </w:t>
      </w:r>
      <w:r w:rsidR="008776C0">
        <w:rPr>
          <w:rFonts w:cs="Tahoma"/>
          <w:b/>
          <w:sz w:val="22"/>
          <w:szCs w:val="22"/>
        </w:rPr>
        <w:t>JGCA</w:t>
      </w:r>
      <w:r w:rsidR="00A04FA8">
        <w:rPr>
          <w:rFonts w:cs="Tahoma"/>
        </w:rPr>
        <w:t xml:space="preserve">, fue objeto de actos sexuales que el adulto realizó en su contra, al bajarle su ropa interior, ponerla contra la pared, y rozarle </w:t>
      </w:r>
      <w:r w:rsidR="00E02E2F">
        <w:rPr>
          <w:rFonts w:cs="Tahoma"/>
        </w:rPr>
        <w:t>el</w:t>
      </w:r>
      <w:r w:rsidR="00A04FA8">
        <w:rPr>
          <w:rFonts w:cs="Tahoma"/>
        </w:rPr>
        <w:t xml:space="preserve"> miembro viril en sus nalgas.</w:t>
      </w:r>
    </w:p>
    <w:p w14:paraId="31406437" w14:textId="77777777" w:rsidR="00826A7F" w:rsidRPr="00353402" w:rsidRDefault="00826A7F" w:rsidP="00A04FA8">
      <w:pPr>
        <w:widowControl w:val="0"/>
        <w:autoSpaceDE w:val="0"/>
        <w:autoSpaceDN w:val="0"/>
        <w:adjustRightInd w:val="0"/>
        <w:spacing w:line="276" w:lineRule="auto"/>
        <w:rPr>
          <w:rFonts w:ascii="Bookman Old Style" w:eastAsiaTheme="minorHAnsi" w:hAnsi="Bookman Old Style" w:cs="Calibri"/>
          <w:color w:val="000000"/>
          <w:sz w:val="22"/>
          <w:szCs w:val="22"/>
          <w:lang w:val="es-CO" w:eastAsia="en-US"/>
        </w:rPr>
      </w:pPr>
    </w:p>
    <w:p w14:paraId="02E55589" w14:textId="09C0CDD4" w:rsidR="0064094B" w:rsidRDefault="009524F1" w:rsidP="00C123E7">
      <w:pPr>
        <w:spacing w:line="276" w:lineRule="auto"/>
        <w:ind w:right="51"/>
      </w:pPr>
      <w:r w:rsidRPr="00E6261D">
        <w:t>E</w:t>
      </w:r>
      <w:r w:rsidR="00C123E7" w:rsidRPr="00E6261D">
        <w:t xml:space="preserve">n  curso del debate probatorio se escucharon como pruebas de cargo de la </w:t>
      </w:r>
      <w:r w:rsidRPr="00E6261D">
        <w:t>Fi</w:t>
      </w:r>
      <w:r w:rsidR="00C123E7" w:rsidRPr="00E6261D">
        <w:t>scalía l</w:t>
      </w:r>
      <w:r w:rsidR="004B5FB0">
        <w:t>a</w:t>
      </w:r>
      <w:r w:rsidR="00C123E7" w:rsidRPr="00E6261D">
        <w:t xml:space="preserve">s </w:t>
      </w:r>
      <w:r w:rsidR="004B5FB0">
        <w:t xml:space="preserve">declaraciones de </w:t>
      </w:r>
      <w:r w:rsidR="00A04FA8">
        <w:t xml:space="preserve">M.S.G.S. </w:t>
      </w:r>
      <w:r w:rsidR="00A04FA8" w:rsidRPr="00A04FA8">
        <w:rPr>
          <w:rFonts w:ascii="Bookman Old Style" w:hAnsi="Bookman Old Style"/>
          <w:sz w:val="22"/>
          <w:szCs w:val="22"/>
        </w:rPr>
        <w:t>-víctima-</w:t>
      </w:r>
      <w:r w:rsidR="00A04FA8">
        <w:t xml:space="preserve">, </w:t>
      </w:r>
      <w:r w:rsidR="0050515A">
        <w:t>NORELIS</w:t>
      </w:r>
      <w:r w:rsidR="00A04FA8">
        <w:t xml:space="preserve"> -</w:t>
      </w:r>
      <w:r w:rsidR="00A04FA8">
        <w:rPr>
          <w:rFonts w:ascii="Bookman Old Style" w:hAnsi="Bookman Old Style"/>
          <w:sz w:val="22"/>
          <w:szCs w:val="22"/>
        </w:rPr>
        <w:t>Madre de la niña</w:t>
      </w:r>
      <w:r w:rsidR="00C123E7" w:rsidRPr="00E6261D">
        <w:t xml:space="preserve">, </w:t>
      </w:r>
      <w:r w:rsidR="00A04FA8">
        <w:t xml:space="preserve">con la </w:t>
      </w:r>
      <w:r w:rsidR="001D2BFA">
        <w:t xml:space="preserve">que </w:t>
      </w:r>
      <w:r w:rsidR="00A04FA8">
        <w:t xml:space="preserve">se incorporó un álbum fotográfico de la vivienda, OCTAVIO </w:t>
      </w:r>
      <w:r w:rsidR="001D2BFA">
        <w:t>A</w:t>
      </w:r>
      <w:r w:rsidR="00A04FA8">
        <w:t>NDRÉS SUÁREZ VALENCIA -</w:t>
      </w:r>
      <w:r w:rsidR="00A04FA8">
        <w:rPr>
          <w:rFonts w:ascii="Bookman Old Style" w:hAnsi="Bookman Old Style"/>
          <w:sz w:val="22"/>
          <w:szCs w:val="22"/>
        </w:rPr>
        <w:t>patrullero de la Policía Nacional</w:t>
      </w:r>
      <w:r w:rsidR="00C123E7" w:rsidRPr="00E6261D">
        <w:rPr>
          <w:rFonts w:ascii="Bookman Old Style" w:hAnsi="Bookman Old Style"/>
          <w:sz w:val="22"/>
          <w:szCs w:val="22"/>
        </w:rPr>
        <w:t>-</w:t>
      </w:r>
      <w:r w:rsidR="00C123E7" w:rsidRPr="00E6261D">
        <w:t xml:space="preserve">, </w:t>
      </w:r>
      <w:r w:rsidR="00A04FA8">
        <w:rPr>
          <w:sz w:val="24"/>
          <w:szCs w:val="24"/>
        </w:rPr>
        <w:t>PEDRO JOSÉ VAQUERO MARÍN</w:t>
      </w:r>
      <w:r w:rsidR="00C123E7" w:rsidRPr="00E6261D">
        <w:t xml:space="preserve"> </w:t>
      </w:r>
      <w:r w:rsidR="00C123E7" w:rsidRPr="00E6261D">
        <w:rPr>
          <w:rFonts w:ascii="Bookman Old Style" w:hAnsi="Bookman Old Style"/>
          <w:sz w:val="22"/>
          <w:szCs w:val="22"/>
        </w:rPr>
        <w:t>-</w:t>
      </w:r>
      <w:r w:rsidRPr="00E6261D">
        <w:rPr>
          <w:rFonts w:ascii="Bookman Old Style" w:hAnsi="Bookman Old Style"/>
          <w:sz w:val="22"/>
          <w:szCs w:val="22"/>
        </w:rPr>
        <w:t>m</w:t>
      </w:r>
      <w:r w:rsidR="00A04FA8">
        <w:rPr>
          <w:rFonts w:ascii="Bookman Old Style" w:hAnsi="Bookman Old Style"/>
          <w:sz w:val="22"/>
          <w:szCs w:val="22"/>
        </w:rPr>
        <w:t>édico del Hospital Santa Mónica de Dosquebradas</w:t>
      </w:r>
      <w:r w:rsidR="00C123E7" w:rsidRPr="00E6261D">
        <w:rPr>
          <w:rFonts w:ascii="Bookman Old Style" w:hAnsi="Bookman Old Style"/>
          <w:sz w:val="22"/>
          <w:szCs w:val="22"/>
        </w:rPr>
        <w:t>-</w:t>
      </w:r>
      <w:r w:rsidR="00A04FA8">
        <w:rPr>
          <w:rFonts w:ascii="Bookman Old Style" w:hAnsi="Bookman Old Style"/>
          <w:sz w:val="22"/>
          <w:szCs w:val="22"/>
        </w:rPr>
        <w:t xml:space="preserve">, </w:t>
      </w:r>
      <w:r w:rsidR="00A04FA8" w:rsidRPr="00A04FA8">
        <w:rPr>
          <w:rFonts w:cs="Tahoma"/>
        </w:rPr>
        <w:t>con quien se ingresó la historia clínica de atención de urgencias</w:t>
      </w:r>
      <w:r w:rsidR="00C123E7" w:rsidRPr="00A04FA8">
        <w:rPr>
          <w:rFonts w:cs="Tahoma"/>
        </w:rPr>
        <w:t>,</w:t>
      </w:r>
      <w:r w:rsidR="00C123E7" w:rsidRPr="00E6261D">
        <w:t xml:space="preserve"> </w:t>
      </w:r>
      <w:r w:rsidR="00A04FA8">
        <w:t>RAMÓN ELÍAS SÁNCHEZ ARANGO</w:t>
      </w:r>
      <w:r w:rsidR="00C123E7" w:rsidRPr="00E6261D">
        <w:t xml:space="preserve"> </w:t>
      </w:r>
      <w:r w:rsidR="00C123E7" w:rsidRPr="00E6261D">
        <w:rPr>
          <w:rFonts w:ascii="Bookman Old Style" w:hAnsi="Bookman Old Style"/>
          <w:sz w:val="22"/>
          <w:szCs w:val="22"/>
        </w:rPr>
        <w:t>-</w:t>
      </w:r>
      <w:r w:rsidR="00A04FA8">
        <w:rPr>
          <w:rFonts w:ascii="Bookman Old Style" w:hAnsi="Bookman Old Style"/>
          <w:sz w:val="22"/>
          <w:szCs w:val="22"/>
        </w:rPr>
        <w:t>médico forense del INMLCF-</w:t>
      </w:r>
      <w:r w:rsidR="00C123E7" w:rsidRPr="00E6261D">
        <w:t xml:space="preserve"> </w:t>
      </w:r>
      <w:r w:rsidRPr="00E6261D">
        <w:t xml:space="preserve">con </w:t>
      </w:r>
      <w:r w:rsidR="001D2BFA">
        <w:t xml:space="preserve">el cual se arrimó </w:t>
      </w:r>
      <w:r w:rsidRPr="00E6261D">
        <w:t xml:space="preserve">la </w:t>
      </w:r>
      <w:r w:rsidR="00A04FA8">
        <w:t xml:space="preserve">base de su opinión pericial. </w:t>
      </w:r>
      <w:r w:rsidR="00BD4089" w:rsidRPr="00E6261D">
        <w:t xml:space="preserve">A su turno, por </w:t>
      </w:r>
      <w:r w:rsidR="00C123E7" w:rsidRPr="00E6261D">
        <w:t>la defensa se escucharon l</w:t>
      </w:r>
      <w:r w:rsidR="004B5FB0">
        <w:t>o</w:t>
      </w:r>
      <w:r w:rsidR="00C123E7" w:rsidRPr="00E6261D">
        <w:t xml:space="preserve">s </w:t>
      </w:r>
      <w:r w:rsidR="004B5FB0">
        <w:t xml:space="preserve">testimonios </w:t>
      </w:r>
      <w:r w:rsidR="00C123E7" w:rsidRPr="00E6261D">
        <w:t>de</w:t>
      </w:r>
      <w:r w:rsidR="00A04FA8">
        <w:t xml:space="preserve">l acusado </w:t>
      </w:r>
      <w:r w:rsidR="008776C0">
        <w:rPr>
          <w:b/>
          <w:sz w:val="22"/>
          <w:szCs w:val="22"/>
        </w:rPr>
        <w:t>JGCA</w:t>
      </w:r>
      <w:r w:rsidR="00A04FA8">
        <w:t xml:space="preserve"> </w:t>
      </w:r>
      <w:r w:rsidRPr="00E6261D">
        <w:rPr>
          <w:rFonts w:ascii="Bookman Old Style" w:hAnsi="Bookman Old Style"/>
          <w:sz w:val="22"/>
          <w:szCs w:val="22"/>
        </w:rPr>
        <w:t>-</w:t>
      </w:r>
      <w:r w:rsidR="00A04FA8">
        <w:rPr>
          <w:rFonts w:ascii="Bookman Old Style" w:hAnsi="Bookman Old Style"/>
          <w:sz w:val="22"/>
          <w:szCs w:val="22"/>
        </w:rPr>
        <w:t xml:space="preserve">quien renunció a su derecho a declarar en juicio-, </w:t>
      </w:r>
      <w:r w:rsidR="0064094B" w:rsidRPr="0064094B">
        <w:t>LUIS FERNANDO DIEZ</w:t>
      </w:r>
      <w:r w:rsidR="0064094B">
        <w:rPr>
          <w:rFonts w:ascii="Bookman Old Style" w:hAnsi="Bookman Old Style"/>
          <w:sz w:val="22"/>
          <w:szCs w:val="22"/>
        </w:rPr>
        <w:t xml:space="preserve"> -médico-, </w:t>
      </w:r>
      <w:r w:rsidR="0064094B" w:rsidRPr="0064094B">
        <w:rPr>
          <w:rFonts w:cs="Tahoma"/>
        </w:rPr>
        <w:t>y el señor JHON FREDY GIRALDO.</w:t>
      </w:r>
      <w:r w:rsidR="00826A7F">
        <w:rPr>
          <w:rFonts w:cs="Tahoma"/>
        </w:rPr>
        <w:t xml:space="preserve"> </w:t>
      </w:r>
      <w:r w:rsidRPr="00E6261D">
        <w:t>Como estipulaciones probatorias</w:t>
      </w:r>
      <w:r w:rsidR="0064094B">
        <w:t>, desde la audiencia preparatoria,</w:t>
      </w:r>
      <w:r w:rsidRPr="00E6261D">
        <w:t xml:space="preserve"> se dio por acreditado: </w:t>
      </w:r>
      <w:r w:rsidRPr="00E6261D">
        <w:rPr>
          <w:b/>
          <w:sz w:val="22"/>
          <w:szCs w:val="22"/>
        </w:rPr>
        <w:t>(i)</w:t>
      </w:r>
      <w:r w:rsidRPr="00E6261D">
        <w:t xml:space="preserve"> que </w:t>
      </w:r>
      <w:r w:rsidR="0064094B">
        <w:t>M.S.G.S., de nacionalidad venezolana, nació en mayo 2 de 2010</w:t>
      </w:r>
      <w:r w:rsidRPr="00E6261D">
        <w:rPr>
          <w:rFonts w:cs="Tahoma"/>
        </w:rPr>
        <w:t xml:space="preserve">, lo que se </w:t>
      </w:r>
      <w:r w:rsidR="00EB68BB">
        <w:rPr>
          <w:rFonts w:cs="Tahoma"/>
        </w:rPr>
        <w:t xml:space="preserve">soporta </w:t>
      </w:r>
      <w:r w:rsidR="0064094B">
        <w:rPr>
          <w:rFonts w:cs="Tahoma"/>
        </w:rPr>
        <w:t xml:space="preserve">con </w:t>
      </w:r>
      <w:r w:rsidRPr="00E6261D">
        <w:rPr>
          <w:rFonts w:cs="Tahoma"/>
        </w:rPr>
        <w:t xml:space="preserve">copia de su </w:t>
      </w:r>
      <w:r w:rsidR="0064094B">
        <w:rPr>
          <w:rFonts w:cs="Tahoma"/>
        </w:rPr>
        <w:t>pasaporte y de la cédula de identidad</w:t>
      </w:r>
      <w:r w:rsidR="00E02E2F">
        <w:rPr>
          <w:rFonts w:cs="Tahoma"/>
        </w:rPr>
        <w:t>;</w:t>
      </w:r>
      <w:r w:rsidR="0064094B">
        <w:rPr>
          <w:rFonts w:cs="Tahoma"/>
        </w:rPr>
        <w:t xml:space="preserve"> y</w:t>
      </w:r>
      <w:r w:rsidRPr="00E6261D">
        <w:t xml:space="preserve"> </w:t>
      </w:r>
      <w:r w:rsidRPr="00E6261D">
        <w:rPr>
          <w:b/>
          <w:sz w:val="22"/>
          <w:szCs w:val="22"/>
        </w:rPr>
        <w:t>(</w:t>
      </w:r>
      <w:proofErr w:type="spellStart"/>
      <w:r w:rsidRPr="00E6261D">
        <w:rPr>
          <w:b/>
          <w:sz w:val="22"/>
          <w:szCs w:val="22"/>
        </w:rPr>
        <w:t>ii</w:t>
      </w:r>
      <w:proofErr w:type="spellEnd"/>
      <w:r w:rsidRPr="00E6261D">
        <w:rPr>
          <w:b/>
          <w:sz w:val="22"/>
          <w:szCs w:val="22"/>
        </w:rPr>
        <w:t>)</w:t>
      </w:r>
      <w:r w:rsidRPr="00E6261D">
        <w:t xml:space="preserve"> la </w:t>
      </w:r>
      <w:r w:rsidR="0064094B">
        <w:t xml:space="preserve">plena identidad del procesado </w:t>
      </w:r>
      <w:r w:rsidR="008776C0">
        <w:rPr>
          <w:b/>
          <w:sz w:val="22"/>
          <w:szCs w:val="22"/>
        </w:rPr>
        <w:t>JGCA</w:t>
      </w:r>
      <w:r w:rsidR="0064094B">
        <w:t>.</w:t>
      </w:r>
    </w:p>
    <w:p w14:paraId="6E05B1FF" w14:textId="6B8A64AB" w:rsidR="00826A7F" w:rsidRDefault="00826A7F" w:rsidP="00C123E7">
      <w:pPr>
        <w:spacing w:line="276" w:lineRule="auto"/>
        <w:ind w:right="51"/>
      </w:pPr>
    </w:p>
    <w:p w14:paraId="3744D6A7" w14:textId="047B5B59" w:rsidR="00826A7F" w:rsidRDefault="00826A7F" w:rsidP="00C123E7">
      <w:pPr>
        <w:spacing w:line="276" w:lineRule="auto"/>
        <w:ind w:right="51"/>
      </w:pPr>
      <w:r>
        <w:t xml:space="preserve">La A-quo encontró fundada la responsabilidad en cabeza del señor </w:t>
      </w:r>
      <w:r w:rsidR="008776C0">
        <w:rPr>
          <w:b/>
          <w:sz w:val="22"/>
          <w:szCs w:val="22"/>
        </w:rPr>
        <w:t>JGCA</w:t>
      </w:r>
      <w:r>
        <w:t>, determinación contra la cual se mostró inconforme la defensa, al sostener, entre otros aspectos, que no se realizó una valoración integral de la prueba</w:t>
      </w:r>
      <w:r w:rsidR="001D2BFA">
        <w:t>, además de desconocer sendas contradicciones existentes que menguan la credibilidad de las testigos de cargo</w:t>
      </w:r>
      <w:r>
        <w:t>.</w:t>
      </w:r>
    </w:p>
    <w:p w14:paraId="59402A78" w14:textId="05FCB7CB" w:rsidR="0064094B" w:rsidRDefault="00826A7F" w:rsidP="00C123E7">
      <w:pPr>
        <w:spacing w:line="276" w:lineRule="auto"/>
        <w:ind w:right="51"/>
      </w:pPr>
      <w:r>
        <w:t xml:space="preserve">Con miras a resolver lo que es materia de disenso, debemos empezar por decir, a raíz de </w:t>
      </w:r>
      <w:r w:rsidR="0064094B">
        <w:t xml:space="preserve">la argumentación defensiva, quien da entender que en este asunto no se acreditó la comisión de un delito de actos sexuales con menor de 14 años, al no </w:t>
      </w:r>
      <w:r w:rsidR="00CC7DBD">
        <w:t xml:space="preserve">probarse </w:t>
      </w:r>
      <w:r w:rsidR="0064094B">
        <w:t>ninguna clase de interacción entre el adulto y la pequeña, sino que en su lugar, acorde con su</w:t>
      </w:r>
      <w:r w:rsidR="00EF16FA">
        <w:t xml:space="preserve"> disenso</w:t>
      </w:r>
      <w:r w:rsidR="0064094B">
        <w:t xml:space="preserve">, se pudo haber dado un acto sexual en presencia de la </w:t>
      </w:r>
      <w:r w:rsidR="001537D4">
        <w:t>niña</w:t>
      </w:r>
      <w:r w:rsidR="0064094B">
        <w:t>, para lo cual hizo alusión en extenso a jurisprudencia de la Sala de Casación Penal</w:t>
      </w:r>
      <w:r w:rsidR="00B136B0">
        <w:t xml:space="preserve"> </w:t>
      </w:r>
      <w:r w:rsidR="00B136B0" w:rsidRPr="00B136B0">
        <w:rPr>
          <w:rFonts w:ascii="Bookman Old Style" w:hAnsi="Bookman Old Style"/>
          <w:sz w:val="22"/>
          <w:szCs w:val="22"/>
        </w:rPr>
        <w:t>-SP2894-2020, 12 ago. 2020, rad. 52024-</w:t>
      </w:r>
      <w:r w:rsidR="0064094B">
        <w:t xml:space="preserve">, relativa al “exhibicionismo”, </w:t>
      </w:r>
      <w:r w:rsidR="00537FEE">
        <w:t>p</w:t>
      </w:r>
      <w:r w:rsidR="00CD6D05">
        <w:t>ero</w:t>
      </w:r>
      <w:r w:rsidR="00537FEE">
        <w:t xml:space="preserve"> </w:t>
      </w:r>
      <w:r w:rsidR="0064094B">
        <w:t>contrario a l</w:t>
      </w:r>
      <w:r w:rsidR="00CD6D05">
        <w:t>o</w:t>
      </w:r>
      <w:r w:rsidR="0064094B">
        <w:t xml:space="preserve"> </w:t>
      </w:r>
      <w:r w:rsidR="00CC7DBD">
        <w:t xml:space="preserve">sostenido por el recurrente, tal tema no fue objeto de </w:t>
      </w:r>
      <w:r w:rsidR="00843703">
        <w:t xml:space="preserve">debate ni de </w:t>
      </w:r>
      <w:r w:rsidR="00CC7DBD">
        <w:t xml:space="preserve">comprobación en curso del juicio oral y solo en sede de alegatos de cierre y en el recurso de alzada se hizo alusión a </w:t>
      </w:r>
      <w:r w:rsidR="00DB1D4D">
        <w:t>dicha</w:t>
      </w:r>
      <w:r w:rsidR="00CC7DBD">
        <w:t xml:space="preserve"> circunstanci</w:t>
      </w:r>
      <w:r w:rsidR="00DB1D4D">
        <w:t>a.</w:t>
      </w:r>
    </w:p>
    <w:p w14:paraId="09F0B7D1" w14:textId="72C87ED3" w:rsidR="00B136B0" w:rsidRDefault="00B136B0" w:rsidP="00C123E7">
      <w:pPr>
        <w:spacing w:line="276" w:lineRule="auto"/>
        <w:ind w:right="51"/>
      </w:pPr>
    </w:p>
    <w:p w14:paraId="10B663CF" w14:textId="5E19D253" w:rsidR="00B136B0" w:rsidRDefault="00B136B0" w:rsidP="00C123E7">
      <w:pPr>
        <w:spacing w:line="276" w:lineRule="auto"/>
        <w:ind w:right="51"/>
      </w:pPr>
      <w:r>
        <w:t xml:space="preserve">Así mismo, el hecho de que el letrado no indicara en su alzada que se trataba de una transcripción de tal proveído, llevó a la apoderada de víctimas a sentar su voz de protesta al esgrimir allí que </w:t>
      </w:r>
      <w:r w:rsidRPr="00B136B0">
        <w:rPr>
          <w:rFonts w:ascii="Bookman Old Style" w:hAnsi="Bookman Old Style"/>
          <w:sz w:val="22"/>
          <w:szCs w:val="22"/>
        </w:rPr>
        <w:t>“El acto sexual debe ser apropiado para estimular la lascivia del autor y de la víctima o, al menos, de uno de ellos […]”</w:t>
      </w:r>
      <w:r>
        <w:t xml:space="preserve"> lo que considera ignominioso para la </w:t>
      </w:r>
      <w:r w:rsidR="00DB1D4D">
        <w:t>víctima</w:t>
      </w:r>
      <w:r>
        <w:t xml:space="preserve">, cuando a todas luces esa referencia no era propia del recurrente, sino un aparte del fallo que el letrado trajo para soportar su postura, </w:t>
      </w:r>
      <w:r w:rsidR="00782B8D">
        <w:t xml:space="preserve">y ese novísimo planteamiento, carente de comprobación, </w:t>
      </w:r>
      <w:r>
        <w:t xml:space="preserve">no puede </w:t>
      </w:r>
      <w:r w:rsidR="00782B8D">
        <w:t xml:space="preserve">ser </w:t>
      </w:r>
      <w:r>
        <w:t>acog</w:t>
      </w:r>
      <w:r w:rsidR="00782B8D">
        <w:t xml:space="preserve">ido por </w:t>
      </w:r>
      <w:r>
        <w:t>la judicatura.</w:t>
      </w:r>
    </w:p>
    <w:p w14:paraId="1412D89A" w14:textId="320C3C33" w:rsidR="00CC7DBD" w:rsidRDefault="00CC7DBD" w:rsidP="00C123E7">
      <w:pPr>
        <w:spacing w:line="276" w:lineRule="auto"/>
        <w:ind w:right="51"/>
      </w:pPr>
    </w:p>
    <w:p w14:paraId="3B62334D" w14:textId="4EE938E3" w:rsidR="00A41CFB" w:rsidRPr="00A41CFB" w:rsidRDefault="008F6E54" w:rsidP="00A41CFB">
      <w:pPr>
        <w:spacing w:line="276" w:lineRule="auto"/>
        <w:ind w:right="51"/>
        <w:rPr>
          <w:rFonts w:ascii="Bookman Old Style" w:hAnsi="Bookman Old Style"/>
          <w:sz w:val="22"/>
          <w:szCs w:val="22"/>
        </w:rPr>
      </w:pPr>
      <w:r>
        <w:t xml:space="preserve">Y es que para la Sala, </w:t>
      </w:r>
      <w:r w:rsidR="00CC7DBD">
        <w:t xml:space="preserve">como igualmente lo fue para la funcionaria de primer nivel, en este </w:t>
      </w:r>
      <w:r w:rsidR="00AB3B2E">
        <w:t xml:space="preserve">caso </w:t>
      </w:r>
      <w:r w:rsidR="00CC7DBD">
        <w:t xml:space="preserve">en concreto sí se logró demostrar, no solo con prueba directa, esto es la información suministrada por M.S.G.S. y su señora madre </w:t>
      </w:r>
      <w:r w:rsidR="0050515A">
        <w:t>NORELIS</w:t>
      </w:r>
      <w:r w:rsidR="00CC7DBD">
        <w:t xml:space="preserve">, con </w:t>
      </w:r>
      <w:r w:rsidR="00AB3B2E">
        <w:t xml:space="preserve">quienes se </w:t>
      </w:r>
      <w:r w:rsidR="00CC7DBD">
        <w:t xml:space="preserve">da cuenta que los hechos atribuidos al señor </w:t>
      </w:r>
      <w:r w:rsidR="008776C0">
        <w:rPr>
          <w:b/>
          <w:sz w:val="22"/>
          <w:szCs w:val="22"/>
        </w:rPr>
        <w:t>JGCA</w:t>
      </w:r>
      <w:r>
        <w:t xml:space="preserve">, atinentes a un acto sexual con menor de 14 años agravado, </w:t>
      </w:r>
      <w:r w:rsidR="00CC7DBD">
        <w:t xml:space="preserve">sí tuvieron ocurrencia, </w:t>
      </w:r>
      <w:r w:rsidR="001A1C1A">
        <w:t xml:space="preserve">sino que además se </w:t>
      </w:r>
      <w:r w:rsidR="00C123E7" w:rsidRPr="00E6261D">
        <w:rPr>
          <w:rFonts w:cs="Tahoma"/>
        </w:rPr>
        <w:t xml:space="preserve">cuenta con las declaraciones de </w:t>
      </w:r>
      <w:r w:rsidR="00CC7DBD">
        <w:rPr>
          <w:rFonts w:cs="Tahoma"/>
        </w:rPr>
        <w:t xml:space="preserve">otras personas </w:t>
      </w:r>
      <w:r w:rsidR="0032180C" w:rsidRPr="00E6261D">
        <w:rPr>
          <w:rFonts w:cs="Tahoma"/>
        </w:rPr>
        <w:t xml:space="preserve">y </w:t>
      </w:r>
      <w:r w:rsidR="00C123E7" w:rsidRPr="00E6261D">
        <w:rPr>
          <w:rFonts w:cs="Tahoma"/>
        </w:rPr>
        <w:t xml:space="preserve">profesionales quienes si bien es cierto no presenciaron el punible, lo expuesto por ellos sí constituye </w:t>
      </w:r>
      <w:r w:rsidR="00C123E7" w:rsidRPr="00E6261D">
        <w:rPr>
          <w:rFonts w:cs="Tahoma"/>
          <w:color w:val="000000" w:themeColor="text1"/>
        </w:rPr>
        <w:t>prueba de</w:t>
      </w:r>
      <w:r w:rsidR="00C123E7" w:rsidRPr="00E6261D">
        <w:rPr>
          <w:rFonts w:cs="Tahoma"/>
          <w:color w:val="000000" w:themeColor="text1"/>
          <w:sz w:val="24"/>
          <w:szCs w:val="24"/>
        </w:rPr>
        <w:t xml:space="preserve"> </w:t>
      </w:r>
      <w:r w:rsidR="00C123E7" w:rsidRPr="00E6261D">
        <w:rPr>
          <w:rFonts w:cs="Tahoma"/>
          <w:b/>
          <w:bCs/>
          <w:color w:val="000000" w:themeColor="text1"/>
          <w:sz w:val="24"/>
          <w:szCs w:val="24"/>
        </w:rPr>
        <w:t>corroboración periférica,</w:t>
      </w:r>
      <w:r w:rsidR="00C123E7" w:rsidRPr="00E6261D">
        <w:rPr>
          <w:rFonts w:cs="Tahoma"/>
          <w:color w:val="000000" w:themeColor="text1"/>
          <w:sz w:val="24"/>
          <w:szCs w:val="24"/>
        </w:rPr>
        <w:t xml:space="preserve"> </w:t>
      </w:r>
      <w:r w:rsidR="00812CAA" w:rsidRPr="00E6261D">
        <w:rPr>
          <w:rFonts w:cs="Tahoma"/>
          <w:color w:val="000000" w:themeColor="text1"/>
        </w:rPr>
        <w:t>metodología a la que ha recurrido la Corte Suprema de Justicia a fin de palear las dificultades que se generan en este tipo de delitos</w:t>
      </w:r>
      <w:r w:rsidR="00A41CFB">
        <w:rPr>
          <w:rFonts w:cs="Tahoma"/>
          <w:color w:val="000000" w:themeColor="text1"/>
        </w:rPr>
        <w:t xml:space="preserve">, </w:t>
      </w:r>
      <w:r w:rsidR="00A41CFB">
        <w:rPr>
          <w:rFonts w:cs="Tahoma"/>
          <w:lang w:eastAsia="es-ES"/>
        </w:rPr>
        <w:t xml:space="preserve">con miras a  acudir a </w:t>
      </w:r>
      <w:r w:rsidR="00A41CFB" w:rsidRPr="00E6261D">
        <w:rPr>
          <w:rFonts w:cs="Tahoma"/>
          <w:lang w:eastAsia="es-ES"/>
        </w:rPr>
        <w:t xml:space="preserve">la comprobación de datos marginales o secundarios que puedan hacer más creíble la versión de la afectada, la cual </w:t>
      </w:r>
      <w:r w:rsidR="00A41CFB" w:rsidRPr="00E6261D">
        <w:t xml:space="preserve">consiste, como así lo ha dicho la jurisprudencia en </w:t>
      </w:r>
      <w:r w:rsidR="00A41CFB" w:rsidRPr="00A41CFB">
        <w:rPr>
          <w:rFonts w:ascii="Bookman Old Style" w:hAnsi="Bookman Old Style"/>
          <w:sz w:val="22"/>
          <w:szCs w:val="22"/>
        </w:rPr>
        <w:t xml:space="preserve">“recabar información sobre cualquier dato que pueda hacer más creíble la versión de la víctima, entre otras, sobre (i) la inexistencia de razones para que la víctima y/o sus familiares mientan con la finalidad de perjudicar al </w:t>
      </w:r>
      <w:r w:rsidR="00A41CFB" w:rsidRPr="00A41CFB">
        <w:rPr>
          <w:rFonts w:ascii="Bookman Old Style" w:hAnsi="Bookman Old Style"/>
          <w:sz w:val="22"/>
          <w:szCs w:val="22"/>
        </w:rPr>
        <w:lastRenderedPageBreak/>
        <w:t>procesado, (</w:t>
      </w:r>
      <w:proofErr w:type="spellStart"/>
      <w:r w:rsidR="00A41CFB" w:rsidRPr="00A41CFB">
        <w:rPr>
          <w:rFonts w:ascii="Bookman Old Style" w:hAnsi="Bookman Old Style"/>
          <w:sz w:val="22"/>
          <w:szCs w:val="22"/>
        </w:rPr>
        <w:t>ii</w:t>
      </w:r>
      <w:proofErr w:type="spellEnd"/>
      <w:r w:rsidR="00A41CFB" w:rsidRPr="00A41CFB">
        <w:rPr>
          <w:rFonts w:ascii="Bookman Old Style" w:hAnsi="Bookman Old Style"/>
          <w:sz w:val="22"/>
          <w:szCs w:val="22"/>
        </w:rPr>
        <w:t>) el daño psíquico causado a raíz del ataque sexual, (</w:t>
      </w:r>
      <w:proofErr w:type="spellStart"/>
      <w:r w:rsidR="00A41CFB" w:rsidRPr="00A41CFB">
        <w:rPr>
          <w:rFonts w:ascii="Bookman Old Style" w:hAnsi="Bookman Old Style"/>
          <w:sz w:val="22"/>
          <w:szCs w:val="22"/>
        </w:rPr>
        <w:t>iii</w:t>
      </w:r>
      <w:proofErr w:type="spellEnd"/>
      <w:r w:rsidR="00A41CFB" w:rsidRPr="00A41CFB">
        <w:rPr>
          <w:rFonts w:ascii="Bookman Old Style" w:hAnsi="Bookman Old Style"/>
          <w:sz w:val="22"/>
          <w:szCs w:val="22"/>
        </w:rPr>
        <w:t>) el estado anímico de la víctima en los momentos posteriores a la ocurrencia de los hechos, (</w:t>
      </w:r>
      <w:proofErr w:type="spellStart"/>
      <w:r w:rsidR="00A41CFB" w:rsidRPr="00A41CFB">
        <w:rPr>
          <w:rFonts w:ascii="Bookman Old Style" w:hAnsi="Bookman Old Style"/>
          <w:sz w:val="22"/>
          <w:szCs w:val="22"/>
        </w:rPr>
        <w:t>iv</w:t>
      </w:r>
      <w:proofErr w:type="spellEnd"/>
      <w:r w:rsidR="00A41CFB" w:rsidRPr="00A41CFB">
        <w:rPr>
          <w:rFonts w:ascii="Bookman Old Style" w:hAnsi="Bookman Old Style"/>
          <w:sz w:val="22"/>
          <w:szCs w:val="22"/>
        </w:rPr>
        <w:t>) regalos o dádivas que el procesado le haya hecho a la víctima, sin que exista una explicación diferente de propiciar el abuso sexual, etc.”</w:t>
      </w:r>
      <w:r w:rsidR="00A41CFB" w:rsidRPr="00A41CFB">
        <w:rPr>
          <w:rFonts w:ascii="Bookman Old Style" w:hAnsi="Bookman Old Style"/>
          <w:sz w:val="22"/>
          <w:szCs w:val="22"/>
          <w:vertAlign w:val="superscript"/>
          <w:lang w:eastAsia="es-CO"/>
        </w:rPr>
        <w:t xml:space="preserve"> </w:t>
      </w:r>
      <w:r w:rsidR="00A41CFB" w:rsidRPr="00A41CFB">
        <w:rPr>
          <w:rFonts w:ascii="Bookman Old Style" w:hAnsi="Bookman Old Style"/>
          <w:sz w:val="22"/>
          <w:szCs w:val="22"/>
          <w:vertAlign w:val="superscript"/>
          <w:lang w:eastAsia="es-CO"/>
        </w:rPr>
        <w:footnoteReference w:id="2"/>
      </w:r>
      <w:r w:rsidR="00A41CFB" w:rsidRPr="00A41CFB">
        <w:rPr>
          <w:rFonts w:ascii="Bookman Old Style" w:hAnsi="Bookman Old Style"/>
          <w:sz w:val="22"/>
          <w:szCs w:val="22"/>
          <w:lang w:eastAsia="es-CO"/>
        </w:rPr>
        <w:t xml:space="preserve"> </w:t>
      </w:r>
    </w:p>
    <w:p w14:paraId="31E02E48" w14:textId="55F92ADE" w:rsidR="00A41CFB" w:rsidRDefault="00A41CFB" w:rsidP="00812CAA">
      <w:pPr>
        <w:spacing w:line="276" w:lineRule="auto"/>
        <w:ind w:right="51"/>
        <w:rPr>
          <w:rFonts w:cs="Tahoma"/>
          <w:lang w:eastAsia="es-ES"/>
        </w:rPr>
      </w:pPr>
      <w:r>
        <w:rPr>
          <w:rFonts w:cs="Tahoma"/>
          <w:color w:val="000000" w:themeColor="text1"/>
        </w:rPr>
        <w:t>Ahora, en el presente asunto, c</w:t>
      </w:r>
      <w:r w:rsidR="00CC7DBD">
        <w:rPr>
          <w:rFonts w:cs="Tahoma"/>
          <w:color w:val="000000" w:themeColor="text1"/>
        </w:rPr>
        <w:t xml:space="preserve">omo </w:t>
      </w:r>
      <w:r>
        <w:rPr>
          <w:rFonts w:cs="Tahoma"/>
          <w:color w:val="000000" w:themeColor="text1"/>
        </w:rPr>
        <w:t xml:space="preserve">bien </w:t>
      </w:r>
      <w:r w:rsidR="00CC7DBD">
        <w:rPr>
          <w:rFonts w:cs="Tahoma"/>
          <w:color w:val="000000" w:themeColor="text1"/>
        </w:rPr>
        <w:t>lo señaló la juez</w:t>
      </w:r>
      <w:r>
        <w:rPr>
          <w:rFonts w:cs="Tahoma"/>
          <w:color w:val="000000" w:themeColor="text1"/>
        </w:rPr>
        <w:t xml:space="preserve"> de instancia</w:t>
      </w:r>
      <w:r w:rsidR="00CC7DBD">
        <w:rPr>
          <w:rFonts w:cs="Tahoma"/>
          <w:color w:val="000000" w:themeColor="text1"/>
        </w:rPr>
        <w:t>,</w:t>
      </w:r>
      <w:r>
        <w:rPr>
          <w:rFonts w:cs="Tahoma"/>
          <w:color w:val="000000" w:themeColor="text1"/>
        </w:rPr>
        <w:t xml:space="preserve"> </w:t>
      </w:r>
      <w:r w:rsidR="00812CAA" w:rsidRPr="00E6261D">
        <w:rPr>
          <w:rFonts w:cs="Tahoma"/>
          <w:color w:val="000000" w:themeColor="text1"/>
        </w:rPr>
        <w:t xml:space="preserve">el rasgo </w:t>
      </w:r>
      <w:r w:rsidR="00812CAA" w:rsidRPr="00E6261D">
        <w:rPr>
          <w:rFonts w:cs="Tahoma"/>
          <w:lang w:eastAsia="es-ES"/>
        </w:rPr>
        <w:t xml:space="preserve">esencial de los delitos contra la libertad, integridad y formación sexuales, es su comisión en ámbitos reservados, privados, fuera del alcance de cualquier observador, por lo que </w:t>
      </w:r>
      <w:r>
        <w:rPr>
          <w:rFonts w:cs="Tahoma"/>
          <w:lang w:eastAsia="es-ES"/>
        </w:rPr>
        <w:t xml:space="preserve">en ese orden </w:t>
      </w:r>
      <w:r w:rsidR="00812CAA" w:rsidRPr="00E6261D">
        <w:rPr>
          <w:rFonts w:cs="Tahoma"/>
          <w:lang w:eastAsia="es-ES"/>
        </w:rPr>
        <w:t>el único testigo de la agresión o abuso, resulta ser la propia víctima</w:t>
      </w:r>
      <w:r w:rsidR="00BD5796">
        <w:rPr>
          <w:rFonts w:cs="Tahoma"/>
          <w:lang w:eastAsia="es-ES"/>
        </w:rPr>
        <w:t>;</w:t>
      </w:r>
      <w:r>
        <w:rPr>
          <w:rFonts w:cs="Tahoma"/>
          <w:lang w:eastAsia="es-ES"/>
        </w:rPr>
        <w:t xml:space="preserve"> no obstante en este caso en particular, la madre de la niña igualmente percibió con sus propios sentidos lo que le ocurría a su hija, situación que la motivó a enfrentar a quien para ese momento era su pareja sentimental, y a la vez procedió a acudir a las autoridades, quienes a la postre a</w:t>
      </w:r>
      <w:r w:rsidR="00043E86">
        <w:rPr>
          <w:rFonts w:cs="Tahoma"/>
          <w:lang w:eastAsia="es-ES"/>
        </w:rPr>
        <w:t>tendieron su llamado.</w:t>
      </w:r>
    </w:p>
    <w:p w14:paraId="0F998AD3" w14:textId="77777777" w:rsidR="00A41CFB" w:rsidRDefault="00A41CFB" w:rsidP="00812CAA">
      <w:pPr>
        <w:spacing w:line="276" w:lineRule="auto"/>
        <w:ind w:right="51"/>
        <w:rPr>
          <w:rFonts w:cs="Tahoma"/>
          <w:lang w:eastAsia="es-ES"/>
        </w:rPr>
      </w:pPr>
    </w:p>
    <w:p w14:paraId="7432BDA0" w14:textId="12E35FB4" w:rsidR="00C123E7" w:rsidRDefault="00C123E7" w:rsidP="00C123E7">
      <w:pPr>
        <w:spacing w:line="276" w:lineRule="auto"/>
        <w:ind w:right="51"/>
      </w:pPr>
      <w:r w:rsidRPr="00E6261D">
        <w:t>Bajo esas condiciones, a juicio de la Corporación, y en consonancia con lo sostenido por la A-quo, sí obran suficientes elementos de convicción que llevan a concluir la real ejecución de la infracción denunciada, y la responsabilidad en cabeza del justiciable, sin que los reparos expuestos por el abogado recurrente</w:t>
      </w:r>
      <w:r w:rsidR="00E256D3">
        <w:t xml:space="preserve">, atinentes a las presuntas contradicciones </w:t>
      </w:r>
      <w:r w:rsidRPr="00E6261D">
        <w:t xml:space="preserve"> </w:t>
      </w:r>
      <w:r w:rsidR="00E256D3">
        <w:t>existentes entre la niña y su progenitora</w:t>
      </w:r>
      <w:r w:rsidR="00244473">
        <w:t xml:space="preserve"> </w:t>
      </w:r>
      <w:r w:rsidR="00244473" w:rsidRPr="00244473">
        <w:rPr>
          <w:rFonts w:ascii="Bookman Old Style" w:hAnsi="Bookman Old Style"/>
          <w:sz w:val="22"/>
          <w:szCs w:val="22"/>
        </w:rPr>
        <w:t>-</w:t>
      </w:r>
      <w:r w:rsidR="00CB55B5">
        <w:rPr>
          <w:rFonts w:ascii="Bookman Old Style" w:hAnsi="Bookman Old Style"/>
          <w:sz w:val="22"/>
          <w:szCs w:val="22"/>
        </w:rPr>
        <w:t>referidas</w:t>
      </w:r>
      <w:r w:rsidR="00244473" w:rsidRPr="00244473">
        <w:rPr>
          <w:rFonts w:ascii="Bookman Old Style" w:hAnsi="Bookman Old Style"/>
          <w:sz w:val="22"/>
          <w:szCs w:val="22"/>
        </w:rPr>
        <w:t xml:space="preserve"> a si las luces de la vivienda estaban o no encendidas, o si los cuchillos fueron tirados por la ventana por la madre de la menor o aun los conservaba cuando llegó la policía-</w:t>
      </w:r>
      <w:r w:rsidR="00CB55B5">
        <w:rPr>
          <w:rFonts w:ascii="Bookman Old Style" w:hAnsi="Bookman Old Style"/>
          <w:sz w:val="22"/>
          <w:szCs w:val="22"/>
        </w:rPr>
        <w:t xml:space="preserve"> </w:t>
      </w:r>
      <w:r w:rsidRPr="00E6261D">
        <w:t>tengan la capacidad de derruir la prueba de cargo, como a continuación se pasa a sustentar</w:t>
      </w:r>
      <w:r w:rsidR="009D4E95">
        <w:t>:</w:t>
      </w:r>
      <w:r w:rsidRPr="00E6261D">
        <w:t xml:space="preserve"> </w:t>
      </w:r>
    </w:p>
    <w:p w14:paraId="412E98E0" w14:textId="33ABB100" w:rsidR="00244473" w:rsidRDefault="00244473" w:rsidP="00C123E7">
      <w:pPr>
        <w:spacing w:line="276" w:lineRule="auto"/>
        <w:ind w:right="51"/>
      </w:pPr>
    </w:p>
    <w:p w14:paraId="58E39FE1" w14:textId="30DC3EB8" w:rsidR="00D6688C" w:rsidRDefault="00244473" w:rsidP="00C123E7">
      <w:pPr>
        <w:spacing w:line="276" w:lineRule="auto"/>
        <w:ind w:right="51"/>
      </w:pPr>
      <w:r>
        <w:t>Al respecto, véase que M.S.G.S.</w:t>
      </w:r>
      <w:r w:rsidR="009D4E95">
        <w:t xml:space="preserve"> nacida en Venezuela y de 10 años de edad, </w:t>
      </w:r>
      <w:r w:rsidR="008A4A64">
        <w:t xml:space="preserve">dijo </w:t>
      </w:r>
      <w:r>
        <w:t xml:space="preserve">que cuando convivía con su madre, hermano menor y su padrastro, esto es, el señor </w:t>
      </w:r>
      <w:r w:rsidR="008776C0">
        <w:rPr>
          <w:b/>
          <w:sz w:val="22"/>
          <w:szCs w:val="22"/>
        </w:rPr>
        <w:t>JGCA</w:t>
      </w:r>
      <w:r>
        <w:t xml:space="preserve">, el día 5 de junio de 2020 </w:t>
      </w:r>
      <w:r w:rsidRPr="00244473">
        <w:rPr>
          <w:rFonts w:ascii="Bookman Old Style" w:hAnsi="Bookman Old Style"/>
          <w:sz w:val="22"/>
          <w:szCs w:val="22"/>
        </w:rPr>
        <w:t>-como así lo recordó en curso de su declaración</w:t>
      </w:r>
      <w:r w:rsidR="008D2314">
        <w:rPr>
          <w:rFonts w:ascii="Bookman Old Style" w:hAnsi="Bookman Old Style"/>
          <w:sz w:val="22"/>
          <w:szCs w:val="22"/>
        </w:rPr>
        <w:t xml:space="preserve"> al usarse una entrevista de junio 6 de 2020, para refrescar memoria</w:t>
      </w:r>
      <w:r w:rsidRPr="00244473">
        <w:rPr>
          <w:rFonts w:ascii="Bookman Old Style" w:hAnsi="Bookman Old Style"/>
          <w:sz w:val="22"/>
          <w:szCs w:val="22"/>
        </w:rPr>
        <w:t>-</w:t>
      </w:r>
      <w:r>
        <w:t xml:space="preserve">, luego de cenar, a su mamá le dolía la cabeza, por lo </w:t>
      </w:r>
      <w:r w:rsidR="009D4E95">
        <w:t xml:space="preserve">que </w:t>
      </w:r>
      <w:r>
        <w:t>se fue para el cuarto y su padrastro le dio una pastilla, mientras ella se quedó con su hermanito en la habitación, y estando entredormida el adulto entró a su cuarto, la cargó y la llevó para la Sala, la sentó en un mueble y luego la llevó para la cocina, donde la puso contra la pared</w:t>
      </w:r>
      <w:r w:rsidR="008D2314">
        <w:t xml:space="preserve"> </w:t>
      </w:r>
      <w:r w:rsidR="008D2314" w:rsidRPr="008D2314">
        <w:rPr>
          <w:rFonts w:ascii="Bookman Old Style" w:hAnsi="Bookman Old Style"/>
          <w:sz w:val="22"/>
          <w:szCs w:val="22"/>
        </w:rPr>
        <w:t>-con la cara frente a esta-</w:t>
      </w:r>
      <w:r>
        <w:t>, le dijo que no gritara por cuanto iba a llamar a la policía para que se llevara a su mamá, le bajó el short, los calzoncillos y comen</w:t>
      </w:r>
      <w:r w:rsidR="00E171BA">
        <w:t>zó</w:t>
      </w:r>
      <w:r>
        <w:t xml:space="preserve"> a pasarle su parte íntima o pene </w:t>
      </w:r>
      <w:r w:rsidRPr="00244473">
        <w:rPr>
          <w:rFonts w:ascii="Bookman Old Style" w:hAnsi="Bookman Old Style"/>
          <w:sz w:val="22"/>
          <w:szCs w:val="22"/>
        </w:rPr>
        <w:t xml:space="preserve">-como lo </w:t>
      </w:r>
      <w:r w:rsidR="006D0711">
        <w:rPr>
          <w:rFonts w:ascii="Bookman Old Style" w:hAnsi="Bookman Old Style"/>
          <w:sz w:val="22"/>
          <w:szCs w:val="22"/>
        </w:rPr>
        <w:t xml:space="preserve">expresó </w:t>
      </w:r>
      <w:r w:rsidRPr="00244473">
        <w:rPr>
          <w:rFonts w:ascii="Bookman Old Style" w:hAnsi="Bookman Old Style"/>
          <w:sz w:val="22"/>
          <w:szCs w:val="22"/>
        </w:rPr>
        <w:t>posteriormente-</w:t>
      </w:r>
      <w:r w:rsidR="008D2314">
        <w:t xml:space="preserve"> por su parte trasera, lo que percibió su mamá, quien la mandó para el cuarto. Refirió la niña, que su madre le decía a </w:t>
      </w:r>
      <w:r w:rsidR="008776C0">
        <w:rPr>
          <w:b/>
          <w:sz w:val="22"/>
          <w:szCs w:val="22"/>
        </w:rPr>
        <w:t>JGCA</w:t>
      </w:r>
      <w:r w:rsidR="008D2314">
        <w:t xml:space="preserve"> por qué hacía eso</w:t>
      </w:r>
      <w:r w:rsidR="00E171BA">
        <w:t>,</w:t>
      </w:r>
      <w:r w:rsidR="008D2314">
        <w:t xml:space="preserve"> </w:t>
      </w:r>
      <w:r w:rsidR="009D4E95">
        <w:t xml:space="preserve">quien </w:t>
      </w:r>
      <w:r w:rsidR="008D2314">
        <w:t>le manifestaba que no le hiciera daño</w:t>
      </w:r>
      <w:r w:rsidR="00E171BA">
        <w:t>,</w:t>
      </w:r>
      <w:r w:rsidR="008D2314">
        <w:t xml:space="preserve"> que no llamara a la policía.  Indicó igualmente que el señor </w:t>
      </w:r>
      <w:r w:rsidR="008776C0">
        <w:rPr>
          <w:b/>
          <w:sz w:val="22"/>
          <w:szCs w:val="22"/>
        </w:rPr>
        <w:t>JGCA</w:t>
      </w:r>
      <w:r w:rsidR="008D2314">
        <w:t xml:space="preserve"> estaba agachado </w:t>
      </w:r>
      <w:r w:rsidR="008D2314" w:rsidRPr="008D2314">
        <w:rPr>
          <w:rFonts w:ascii="Bookman Old Style" w:hAnsi="Bookman Old Style"/>
          <w:sz w:val="22"/>
          <w:szCs w:val="22"/>
        </w:rPr>
        <w:t>-como lo recordó con la entrevista-</w:t>
      </w:r>
      <w:r w:rsidR="008D2314">
        <w:t xml:space="preserve">.  </w:t>
      </w:r>
    </w:p>
    <w:p w14:paraId="5F52050B" w14:textId="77777777" w:rsidR="00D6688C" w:rsidRDefault="00D6688C" w:rsidP="00C123E7">
      <w:pPr>
        <w:spacing w:line="276" w:lineRule="auto"/>
        <w:ind w:right="51"/>
      </w:pPr>
    </w:p>
    <w:p w14:paraId="1F73C617" w14:textId="7A03614E" w:rsidR="004A4128" w:rsidRDefault="008D2314" w:rsidP="00C123E7">
      <w:pPr>
        <w:spacing w:line="276" w:lineRule="auto"/>
        <w:ind w:right="51"/>
      </w:pPr>
      <w:r>
        <w:lastRenderedPageBreak/>
        <w:t xml:space="preserve">En sede del contrainterrogatorio, </w:t>
      </w:r>
      <w:r w:rsidR="009D4E95">
        <w:t xml:space="preserve">sostuvo </w:t>
      </w:r>
      <w:r>
        <w:t>que el acusado era como su padrastro, reiteró que cuando lo sucedido estaba agachado</w:t>
      </w:r>
      <w:r w:rsidR="004A4128">
        <w:t>,</w:t>
      </w:r>
      <w:r>
        <w:t xml:space="preserve"> que </w:t>
      </w:r>
      <w:r w:rsidR="003C714A">
        <w:t>su cuarto cuenta con luz permanente</w:t>
      </w:r>
      <w:r w:rsidR="004A4128">
        <w:t xml:space="preserve"> y que </w:t>
      </w:r>
      <w:r w:rsidR="009D4E95">
        <w:t xml:space="preserve">al llegar </w:t>
      </w:r>
      <w:r w:rsidR="004A4128">
        <w:t xml:space="preserve">la mamá al momento de lo </w:t>
      </w:r>
      <w:r w:rsidR="008A4A64">
        <w:t xml:space="preserve">acontecido </w:t>
      </w:r>
      <w:r w:rsidR="004A4128">
        <w:t>se puso a llorar, le dijo a ella que le pasara el celular para llamar a la Policía</w:t>
      </w:r>
      <w:r w:rsidR="00E171BA">
        <w:t xml:space="preserve"> </w:t>
      </w:r>
      <w:r w:rsidR="00E171BA" w:rsidRPr="00E171BA">
        <w:rPr>
          <w:sz w:val="22"/>
          <w:szCs w:val="22"/>
        </w:rPr>
        <w:t>-</w:t>
      </w:r>
      <w:r w:rsidR="004A4128" w:rsidRPr="00E171BA">
        <w:rPr>
          <w:sz w:val="22"/>
          <w:szCs w:val="22"/>
        </w:rPr>
        <w:t>así como a la abuela para que fuera a cuidar a su hermanito</w:t>
      </w:r>
      <w:r w:rsidR="00E171BA" w:rsidRPr="00E171BA">
        <w:rPr>
          <w:sz w:val="22"/>
          <w:szCs w:val="22"/>
        </w:rPr>
        <w:t>-</w:t>
      </w:r>
      <w:r w:rsidR="004A4128">
        <w:t xml:space="preserve"> </w:t>
      </w:r>
      <w:r w:rsidR="009D4E95">
        <w:t xml:space="preserve">y a </w:t>
      </w:r>
      <w:r w:rsidR="004A4128">
        <w:t xml:space="preserve">FREDY, amigo de </w:t>
      </w:r>
      <w:r w:rsidR="008776C0">
        <w:rPr>
          <w:b/>
          <w:sz w:val="22"/>
          <w:szCs w:val="22"/>
        </w:rPr>
        <w:t>JGCA</w:t>
      </w:r>
      <w:r w:rsidR="004A4128">
        <w:t xml:space="preserve">. Adujo que el procesado, se portaba bien con ellos, que la luz de su cuarto estaba prendida y que el acusado la cargó hasta la Sala. En el </w:t>
      </w:r>
      <w:proofErr w:type="spellStart"/>
      <w:r w:rsidR="004A4128">
        <w:t>redirecto</w:t>
      </w:r>
      <w:proofErr w:type="spellEnd"/>
      <w:r w:rsidR="00E171BA">
        <w:t>,</w:t>
      </w:r>
      <w:r w:rsidR="004A4128">
        <w:t xml:space="preserve"> aclaró que la luz de la cocina estaba apagada, pero llegaba el reflejo de afuera</w:t>
      </w:r>
      <w:r w:rsidR="00E171BA">
        <w:t>,</w:t>
      </w:r>
      <w:r w:rsidR="004A4128">
        <w:t xml:space="preserve"> el cual entraba por la ventana al no tener cortina, como </w:t>
      </w:r>
      <w:r w:rsidR="00424F01">
        <w:t xml:space="preserve">también </w:t>
      </w:r>
      <w:r w:rsidR="004A4128">
        <w:t xml:space="preserve">así lo </w:t>
      </w:r>
      <w:r w:rsidR="00427DF7">
        <w:t xml:space="preserve">señaló </w:t>
      </w:r>
      <w:r w:rsidR="004A4128">
        <w:t>en el recontra interrogatorio.</w:t>
      </w:r>
    </w:p>
    <w:p w14:paraId="12B903FC" w14:textId="5EDAA519" w:rsidR="004A4128" w:rsidRDefault="004A4128" w:rsidP="00C123E7">
      <w:pPr>
        <w:spacing w:line="276" w:lineRule="auto"/>
        <w:ind w:right="51"/>
      </w:pPr>
    </w:p>
    <w:p w14:paraId="04FCA606" w14:textId="44D61A05" w:rsidR="004A4128" w:rsidRDefault="004A4128" w:rsidP="00C123E7">
      <w:pPr>
        <w:spacing w:line="276" w:lineRule="auto"/>
        <w:ind w:right="51"/>
      </w:pPr>
      <w:r>
        <w:t xml:space="preserve">Ante pregunta delegado del </w:t>
      </w:r>
      <w:r w:rsidR="00427DF7">
        <w:t>Procurador</w:t>
      </w:r>
      <w:r>
        <w:t xml:space="preserve">, aclaró que su mamá presintió algo y fue a buscarla, cuando </w:t>
      </w:r>
      <w:r w:rsidR="00427DF7">
        <w:t xml:space="preserve">llegó </w:t>
      </w:r>
      <w:r>
        <w:t>a la cocina donde ella estaba co</w:t>
      </w:r>
      <w:r w:rsidR="00427DF7">
        <w:t>n</w:t>
      </w:r>
      <w:r>
        <w:t xml:space="preserve"> </w:t>
      </w:r>
      <w:r w:rsidR="008776C0">
        <w:rPr>
          <w:b/>
          <w:sz w:val="22"/>
          <w:szCs w:val="22"/>
        </w:rPr>
        <w:t>JGCA</w:t>
      </w:r>
      <w:r>
        <w:t xml:space="preserve">, </w:t>
      </w:r>
      <w:r w:rsidR="00E171BA">
        <w:t xml:space="preserve">la envió para </w:t>
      </w:r>
      <w:r w:rsidR="00427DF7">
        <w:t>para su</w:t>
      </w:r>
      <w:r>
        <w:t xml:space="preserve"> cuarto, </w:t>
      </w:r>
      <w:r w:rsidR="00427DF7">
        <w:t xml:space="preserve">su mamá </w:t>
      </w:r>
      <w:r>
        <w:t xml:space="preserve">estaba gritando y </w:t>
      </w:r>
      <w:r w:rsidR="008776C0">
        <w:rPr>
          <w:b/>
          <w:sz w:val="22"/>
          <w:szCs w:val="22"/>
        </w:rPr>
        <w:t>JGCA</w:t>
      </w:r>
      <w:r>
        <w:t xml:space="preserve"> </w:t>
      </w:r>
      <w:r w:rsidRPr="009D4E95">
        <w:rPr>
          <w:rFonts w:ascii="Bookman Old Style" w:hAnsi="Bookman Old Style"/>
          <w:b/>
          <w:sz w:val="22"/>
          <w:szCs w:val="22"/>
        </w:rPr>
        <w:t>“se le arrodillo y le dijo que no le hiciera daño y que no llamara a la policía”</w:t>
      </w:r>
      <w:r>
        <w:t xml:space="preserve">. Ante cuestionamiento de la juez </w:t>
      </w:r>
      <w:r w:rsidR="00427DF7">
        <w:t xml:space="preserve">manifestó </w:t>
      </w:r>
      <w:r>
        <w:t xml:space="preserve">que su pantalón y calzoncillos estaban más arribita de la rodilla, sin saber </w:t>
      </w:r>
      <w:proofErr w:type="spellStart"/>
      <w:r>
        <w:t>como</w:t>
      </w:r>
      <w:proofErr w:type="spellEnd"/>
      <w:r>
        <w:t xml:space="preserve"> estaban los de </w:t>
      </w:r>
      <w:r w:rsidR="008776C0">
        <w:rPr>
          <w:b/>
          <w:sz w:val="22"/>
          <w:szCs w:val="22"/>
        </w:rPr>
        <w:t>JGCA</w:t>
      </w:r>
      <w:r>
        <w:t>.</w:t>
      </w:r>
    </w:p>
    <w:p w14:paraId="4F474401" w14:textId="7C08B399" w:rsidR="004A4128" w:rsidRDefault="004A4128" w:rsidP="00C123E7">
      <w:pPr>
        <w:spacing w:line="276" w:lineRule="auto"/>
        <w:ind w:right="51"/>
      </w:pPr>
    </w:p>
    <w:p w14:paraId="507CD068" w14:textId="63870FC8" w:rsidR="00D6688C" w:rsidRDefault="004A4128" w:rsidP="00C123E7">
      <w:pPr>
        <w:spacing w:line="276" w:lineRule="auto"/>
        <w:ind w:right="51"/>
      </w:pPr>
      <w:r>
        <w:t xml:space="preserve">A su turno la señora </w:t>
      </w:r>
      <w:r w:rsidR="0050515A">
        <w:t>NORELIS</w:t>
      </w:r>
      <w:r>
        <w:t xml:space="preserve">, indicó que convivió por unos seis meses con </w:t>
      </w:r>
      <w:r w:rsidR="008776C0">
        <w:rPr>
          <w:b/>
          <w:sz w:val="22"/>
          <w:szCs w:val="22"/>
        </w:rPr>
        <w:t xml:space="preserve">JGCA, </w:t>
      </w:r>
      <w:r>
        <w:t>hasta junio 5 de 2020 cuando ocurrieron los hechos</w:t>
      </w:r>
      <w:r w:rsidR="0031516C">
        <w:t>;</w:t>
      </w:r>
      <w:r>
        <w:t xml:space="preserve"> </w:t>
      </w:r>
      <w:r w:rsidR="0031516C">
        <w:t>precisó</w:t>
      </w:r>
      <w:r w:rsidR="00077F30">
        <w:t xml:space="preserve"> </w:t>
      </w:r>
      <w:r>
        <w:t>que luego de cenar</w:t>
      </w:r>
      <w:r w:rsidR="00631484">
        <w:t xml:space="preserve"> se sintió mal y se acostó, luego </w:t>
      </w:r>
      <w:r w:rsidR="008776C0">
        <w:rPr>
          <w:b/>
          <w:sz w:val="22"/>
          <w:szCs w:val="22"/>
        </w:rPr>
        <w:t>JGCA</w:t>
      </w:r>
      <w:r w:rsidR="00631484">
        <w:t xml:space="preserve"> le dio dos pastillas porque le dolía la cabeza, diciéndole que él </w:t>
      </w:r>
      <w:r w:rsidR="00077F30">
        <w:t xml:space="preserve">se </w:t>
      </w:r>
      <w:r w:rsidR="00631484">
        <w:t>quedaría afuera y trata de cerrar la puerta de la habitación, lo que nunca hace porque los niños están en la habitación del frente, lo cual le extrañó, y al no oír el sonido de la puerta de afuera, percibió que este ingresó a la habitación de la niña, pero no alcanzó a ver cuándo sale de allí, lo cual la puso nerviosa y al fondo alcanzó a ver que él l</w:t>
      </w:r>
      <w:r w:rsidR="00125044">
        <w:t>a</w:t>
      </w:r>
      <w:r w:rsidR="00631484">
        <w:t xml:space="preserve"> arrastra </w:t>
      </w:r>
      <w:r w:rsidR="00E203BC">
        <w:t>de</w:t>
      </w:r>
      <w:r w:rsidR="00631484">
        <w:t xml:space="preserve"> la mano hacia la cocina, pasa rápido y al salir</w:t>
      </w:r>
      <w:r w:rsidR="00677DD7">
        <w:t xml:space="preserve"> a buscarla, encuentra que </w:t>
      </w:r>
      <w:r w:rsidR="00077F30">
        <w:t>é</w:t>
      </w:r>
      <w:r w:rsidR="00677DD7">
        <w:t xml:space="preserve">l estaba en la cocina con la </w:t>
      </w:r>
      <w:r w:rsidR="00125044">
        <w:t xml:space="preserve">pequeña </w:t>
      </w:r>
      <w:r w:rsidR="00677DD7">
        <w:t xml:space="preserve">recostada en la pared al lado de la mesa donde cenaban. Aduce que las luces estaban apagadas, pero como no tenía cortinas, con la luz de las postas </w:t>
      </w:r>
      <w:r w:rsidR="00677DD7" w:rsidRPr="00677DD7">
        <w:rPr>
          <w:rFonts w:ascii="Bookman Old Style" w:hAnsi="Bookman Old Style"/>
          <w:sz w:val="22"/>
          <w:szCs w:val="22"/>
        </w:rPr>
        <w:t xml:space="preserve">-así lo </w:t>
      </w:r>
      <w:r w:rsidR="00E203BC" w:rsidRPr="00677DD7">
        <w:rPr>
          <w:rFonts w:ascii="Bookman Old Style" w:hAnsi="Bookman Old Style"/>
          <w:sz w:val="22"/>
          <w:szCs w:val="22"/>
        </w:rPr>
        <w:t>dijo,</w:t>
      </w:r>
      <w:r w:rsidR="00677DD7" w:rsidRPr="00677DD7">
        <w:rPr>
          <w:rFonts w:ascii="Bookman Old Style" w:hAnsi="Bookman Old Style"/>
          <w:sz w:val="22"/>
          <w:szCs w:val="22"/>
        </w:rPr>
        <w:t xml:space="preserve"> pero luego aclaro que son postes-</w:t>
      </w:r>
      <w:r w:rsidR="00677DD7">
        <w:t>,</w:t>
      </w:r>
      <w:r w:rsidR="00CA2975">
        <w:t xml:space="preserve"> ve a su mano derecha que le tenía los pantalones abajo a la </w:t>
      </w:r>
      <w:r w:rsidR="00125044">
        <w:t xml:space="preserve">M.S.G. </w:t>
      </w:r>
      <w:r w:rsidR="00CA2975">
        <w:t xml:space="preserve">y </w:t>
      </w:r>
      <w:r w:rsidR="008776C0">
        <w:rPr>
          <w:b/>
          <w:sz w:val="22"/>
          <w:szCs w:val="22"/>
        </w:rPr>
        <w:t>JGCA</w:t>
      </w:r>
      <w:r w:rsidR="00E203BC">
        <w:t xml:space="preserve"> </w:t>
      </w:r>
      <w:r w:rsidR="00CA2975">
        <w:t xml:space="preserve">tenía el cierre bajo y rozándole el miembro por la parte de atrás a su hija, por lo cual se le lanza y empieza a discutir con él.  Aduce que al momento del hecho vio a </w:t>
      </w:r>
      <w:r w:rsidR="008776C0">
        <w:rPr>
          <w:b/>
          <w:sz w:val="22"/>
          <w:szCs w:val="22"/>
        </w:rPr>
        <w:t>JGCA</w:t>
      </w:r>
      <w:r w:rsidR="00CA2975">
        <w:t xml:space="preserve"> inclinado, rozándole el miembro a la niña, quien estaba impactada y cuando</w:t>
      </w:r>
      <w:r w:rsidR="00125044">
        <w:t xml:space="preserve"> M.S.G.S. </w:t>
      </w:r>
      <w:r w:rsidR="00CA2975">
        <w:t>la ve empieza a llorar</w:t>
      </w:r>
      <w:r w:rsidR="008B0AA5">
        <w:t>,</w:t>
      </w:r>
      <w:r w:rsidR="00CA2975">
        <w:t xml:space="preserve"> la manda para la habitación y le pide que busque el celular para llamar a la Policía. </w:t>
      </w:r>
      <w:r w:rsidR="00EE02FF">
        <w:t xml:space="preserve">Dice </w:t>
      </w:r>
      <w:r w:rsidR="00CA2975">
        <w:t xml:space="preserve">que discute con </w:t>
      </w:r>
      <w:r w:rsidR="008776C0">
        <w:rPr>
          <w:b/>
          <w:sz w:val="22"/>
          <w:szCs w:val="22"/>
        </w:rPr>
        <w:t>JGCA</w:t>
      </w:r>
      <w:r w:rsidR="00CA2975">
        <w:t>, lo insulta y llama a la Policía</w:t>
      </w:r>
      <w:r w:rsidR="004B0773">
        <w:t xml:space="preserve">, y </w:t>
      </w:r>
      <w:r w:rsidR="00E203BC">
        <w:t xml:space="preserve">que </w:t>
      </w:r>
      <w:r w:rsidR="008776C0">
        <w:rPr>
          <w:b/>
          <w:sz w:val="22"/>
          <w:szCs w:val="22"/>
        </w:rPr>
        <w:t>JGCA</w:t>
      </w:r>
      <w:r w:rsidR="004B0773">
        <w:t xml:space="preserve"> miraba mucho a las ventanas que son grandes, temía que se lanzara por estas</w:t>
      </w:r>
      <w:r w:rsidR="00BE3963">
        <w:t xml:space="preserve"> o que la agrediera con los cuchillos, por los cuales los tomó</w:t>
      </w:r>
      <w:r w:rsidR="00E203BC">
        <w:t>;</w:t>
      </w:r>
      <w:r w:rsidR="004B0773">
        <w:t xml:space="preserve"> que este se le arrodilla y para calmarlo llam</w:t>
      </w:r>
      <w:r w:rsidR="00E203BC">
        <w:t>ó</w:t>
      </w:r>
      <w:r w:rsidR="004B0773">
        <w:t xml:space="preserve"> a FREDY</w:t>
      </w:r>
      <w:r w:rsidR="00E203BC">
        <w:t>,</w:t>
      </w:r>
      <w:r w:rsidR="004B0773">
        <w:t xml:space="preserve"> socio y amigo de </w:t>
      </w:r>
      <w:r w:rsidR="008776C0">
        <w:rPr>
          <w:b/>
          <w:sz w:val="22"/>
          <w:szCs w:val="22"/>
        </w:rPr>
        <w:t>JGCA</w:t>
      </w:r>
      <w:r w:rsidR="00E203BC">
        <w:t>,</w:t>
      </w:r>
      <w:r w:rsidR="004B0773">
        <w:t xml:space="preserve"> a quien le </w:t>
      </w:r>
      <w:r w:rsidR="00427DF7">
        <w:t xml:space="preserve">contó </w:t>
      </w:r>
      <w:r w:rsidR="004B0773">
        <w:t xml:space="preserve">que </w:t>
      </w:r>
      <w:r w:rsidR="00BE3963">
        <w:t>este</w:t>
      </w:r>
      <w:r w:rsidR="00BE3963">
        <w:rPr>
          <w:b/>
        </w:rPr>
        <w:t xml:space="preserve"> </w:t>
      </w:r>
      <w:r w:rsidR="004B0773">
        <w:t xml:space="preserve">iba a violar a su hija, que se quería ir, que vendiera </w:t>
      </w:r>
      <w:proofErr w:type="gramStart"/>
      <w:r w:rsidR="004B0773">
        <w:t>todo</w:t>
      </w:r>
      <w:proofErr w:type="gramEnd"/>
      <w:r w:rsidR="004B0773">
        <w:t xml:space="preserve"> pero le diera un pasaje que ella se quería ir para Venezuela</w:t>
      </w:r>
      <w:r w:rsidR="00E203BC">
        <w:t xml:space="preserve">; que </w:t>
      </w:r>
      <w:r w:rsidR="004B0773">
        <w:t xml:space="preserve">a los cinco minutos llegó </w:t>
      </w:r>
      <w:r w:rsidR="004B0773">
        <w:lastRenderedPageBreak/>
        <w:t xml:space="preserve">la policía </w:t>
      </w:r>
      <w:r w:rsidR="00E203BC">
        <w:t>y</w:t>
      </w:r>
      <w:r w:rsidR="004B0773">
        <w:t xml:space="preserve"> lo detuvieron.  Refiere que las luces estaban apagadas, pero había un post</w:t>
      </w:r>
      <w:r w:rsidR="00BE3963">
        <w:t>e</w:t>
      </w:r>
      <w:r w:rsidR="004B0773">
        <w:t xml:space="preserve"> y como la ventana de la cocina era de vidrio y no tenía cortina todo se veía</w:t>
      </w:r>
      <w:r w:rsidR="00D6688C">
        <w:t>. Con las fotografías exhibidas da cuenta de la distribución de la vivienda y el sitio donde sorprendió a su compañero con su hija, y señala que desde su posición en la cama ve exactamente cuando él pas</w:t>
      </w:r>
      <w:r w:rsidR="00E203BC">
        <w:t>ó</w:t>
      </w:r>
      <w:r w:rsidR="00D6688C">
        <w:t xml:space="preserve"> la niña de la sala a la cocina. </w:t>
      </w:r>
    </w:p>
    <w:p w14:paraId="34686999" w14:textId="77777777" w:rsidR="00D6688C" w:rsidRDefault="00D6688C" w:rsidP="00C123E7">
      <w:pPr>
        <w:spacing w:line="276" w:lineRule="auto"/>
        <w:ind w:right="51"/>
      </w:pPr>
    </w:p>
    <w:p w14:paraId="71E5E779" w14:textId="0CC5BA8A" w:rsidR="00901348" w:rsidRPr="00901348" w:rsidRDefault="00D6688C" w:rsidP="00C123E7">
      <w:pPr>
        <w:spacing w:line="276" w:lineRule="auto"/>
        <w:ind w:right="51"/>
        <w:rPr>
          <w:rFonts w:ascii="Bookman Old Style" w:hAnsi="Bookman Old Style"/>
          <w:sz w:val="22"/>
          <w:szCs w:val="22"/>
        </w:rPr>
      </w:pPr>
      <w:r>
        <w:t xml:space="preserve">En el contrainterrogatorio refirió que pensó que </w:t>
      </w:r>
      <w:r w:rsidR="008776C0">
        <w:rPr>
          <w:b/>
          <w:sz w:val="22"/>
          <w:szCs w:val="22"/>
        </w:rPr>
        <w:t>JGCA</w:t>
      </w:r>
      <w:r>
        <w:t xml:space="preserve"> se iba a tirar por la ventana de la cocina, por cuanto </w:t>
      </w:r>
      <w:r w:rsidRPr="00BE3963">
        <w:rPr>
          <w:rFonts w:ascii="Bookman Old Style" w:hAnsi="Bookman Old Style"/>
          <w:sz w:val="22"/>
          <w:szCs w:val="22"/>
        </w:rPr>
        <w:t>“él se me arrodilla, y él queda como en shock, y no, solamente me decía que lo perdonara”</w:t>
      </w:r>
      <w:r>
        <w:t xml:space="preserve">, solo miraba para la ventana pues ella estaba en el pasillo, y era su único medio de escape.  Adujo que en la cocina tenía dos cuchillos, los cuales agarró por si </w:t>
      </w:r>
      <w:r w:rsidR="008776C0">
        <w:rPr>
          <w:b/>
          <w:sz w:val="22"/>
          <w:szCs w:val="22"/>
        </w:rPr>
        <w:t>JGCA</w:t>
      </w:r>
      <w:r>
        <w:t xml:space="preserve"> corría hacia el pasillo que sale de la cocina hacia la sala, así mismo que primero llam</w:t>
      </w:r>
      <w:r w:rsidR="00BE3963">
        <w:t>ó</w:t>
      </w:r>
      <w:r>
        <w:t xml:space="preserve"> a la Policía</w:t>
      </w:r>
      <w:r w:rsidR="00BE3963">
        <w:t>,</w:t>
      </w:r>
      <w:r>
        <w:t xml:space="preserve"> luego a FREDY para que calmara a </w:t>
      </w:r>
      <w:r w:rsidR="008776C0">
        <w:t>JGCA</w:t>
      </w:r>
      <w:r>
        <w:t xml:space="preserve"> y </w:t>
      </w:r>
      <w:r w:rsidR="00BE3963">
        <w:t xml:space="preserve">posteriormente </w:t>
      </w:r>
      <w:r>
        <w:t xml:space="preserve">a su mamá para que se quedara con el niño, y reitera que cuando llega a la cocina, vio que </w:t>
      </w:r>
      <w:r w:rsidR="008776C0">
        <w:rPr>
          <w:b/>
          <w:sz w:val="22"/>
          <w:szCs w:val="22"/>
        </w:rPr>
        <w:t>JGCA</w:t>
      </w:r>
      <w:r>
        <w:t xml:space="preserve"> estaba como en cuclillas y tenía a </w:t>
      </w:r>
      <w:r w:rsidR="00125044">
        <w:t xml:space="preserve">M.S.G. </w:t>
      </w:r>
      <w:r>
        <w:t xml:space="preserve">contra la pared, tenía abajo la bragueta, se sacó el miembro y lo rozaba </w:t>
      </w:r>
      <w:r w:rsidR="00D66649">
        <w:t>contra</w:t>
      </w:r>
      <w:r>
        <w:t xml:space="preserve"> su hija</w:t>
      </w:r>
      <w:r w:rsidR="00901348">
        <w:t xml:space="preserve">, lo </w:t>
      </w:r>
      <w:r w:rsidR="00BE3963">
        <w:t xml:space="preserve">que percibió </w:t>
      </w:r>
      <w:r w:rsidR="00901348">
        <w:t xml:space="preserve">por la luz que entraba por la ventana. En el </w:t>
      </w:r>
      <w:proofErr w:type="spellStart"/>
      <w:r w:rsidR="00901348">
        <w:t>redirecto</w:t>
      </w:r>
      <w:proofErr w:type="spellEnd"/>
      <w:r w:rsidR="00901348">
        <w:t xml:space="preserve"> al preguntarle qué parte del cuerpo </w:t>
      </w:r>
      <w:r w:rsidR="008776C0">
        <w:rPr>
          <w:b/>
          <w:sz w:val="22"/>
          <w:szCs w:val="22"/>
        </w:rPr>
        <w:t>JGCA</w:t>
      </w:r>
      <w:r w:rsidR="00901348">
        <w:t xml:space="preserve"> le rozaba a la </w:t>
      </w:r>
      <w:r w:rsidR="00125044">
        <w:t>pequeña</w:t>
      </w:r>
      <w:r w:rsidR="00901348">
        <w:t xml:space="preserve">, dijo que </w:t>
      </w:r>
      <w:r w:rsidR="00901348" w:rsidRPr="00901348">
        <w:rPr>
          <w:rFonts w:ascii="Bookman Old Style" w:hAnsi="Bookman Old Style"/>
          <w:sz w:val="22"/>
          <w:szCs w:val="22"/>
        </w:rPr>
        <w:t>“Las nalgas de la niña</w:t>
      </w:r>
      <w:r w:rsidR="00BE3963">
        <w:rPr>
          <w:rFonts w:ascii="Bookman Old Style" w:hAnsi="Bookman Old Style"/>
          <w:sz w:val="22"/>
          <w:szCs w:val="22"/>
        </w:rPr>
        <w:t xml:space="preserve"> […] </w:t>
      </w:r>
      <w:r w:rsidR="00901348" w:rsidRPr="00901348">
        <w:rPr>
          <w:rFonts w:ascii="Bookman Old Style" w:hAnsi="Bookman Old Style"/>
          <w:sz w:val="22"/>
          <w:szCs w:val="22"/>
        </w:rPr>
        <w:t>porque él se cuclillo un poquito más abajo para poderle llegar</w:t>
      </w:r>
      <w:r w:rsidR="00BE3963">
        <w:rPr>
          <w:rFonts w:ascii="Bookman Old Style" w:hAnsi="Bookman Old Style"/>
          <w:sz w:val="22"/>
          <w:szCs w:val="22"/>
        </w:rPr>
        <w:t xml:space="preserve"> […] </w:t>
      </w:r>
      <w:r w:rsidR="00901348" w:rsidRPr="00901348">
        <w:rPr>
          <w:rFonts w:ascii="Bookman Old Style" w:hAnsi="Bookman Old Style"/>
          <w:sz w:val="22"/>
          <w:szCs w:val="22"/>
        </w:rPr>
        <w:t>por la distancia de la niña y le pasaba el miembro por la parte de atrás por las nalgas</w:t>
      </w:r>
      <w:r w:rsidR="00BE3963">
        <w:rPr>
          <w:rFonts w:ascii="Bookman Old Style" w:hAnsi="Bookman Old Style"/>
          <w:sz w:val="22"/>
          <w:szCs w:val="22"/>
        </w:rPr>
        <w:t>”</w:t>
      </w:r>
    </w:p>
    <w:p w14:paraId="384797C6" w14:textId="77777777" w:rsidR="004A4128" w:rsidRDefault="004A4128" w:rsidP="00C123E7">
      <w:pPr>
        <w:spacing w:line="276" w:lineRule="auto"/>
        <w:ind w:right="51"/>
      </w:pPr>
    </w:p>
    <w:p w14:paraId="112178E1" w14:textId="76D6E14B" w:rsidR="008D2314" w:rsidRDefault="00901348" w:rsidP="00C123E7">
      <w:pPr>
        <w:spacing w:line="276" w:lineRule="auto"/>
        <w:ind w:right="51"/>
      </w:pPr>
      <w:r>
        <w:t xml:space="preserve">Como se </w:t>
      </w:r>
      <w:r w:rsidR="008A4A64">
        <w:t xml:space="preserve">dijo </w:t>
      </w:r>
      <w:r>
        <w:t>al comienzo, est</w:t>
      </w:r>
      <w:r w:rsidR="00BE3963">
        <w:t>a</w:t>
      </w:r>
      <w:r>
        <w:t xml:space="preserve">s dos testigos, como así lo indicó la A-quo y </w:t>
      </w:r>
      <w:r w:rsidR="00583A6B">
        <w:t xml:space="preserve">corrobora </w:t>
      </w:r>
      <w:r>
        <w:t xml:space="preserve">la Sala, </w:t>
      </w:r>
      <w:r w:rsidR="00EE02FF">
        <w:t xml:space="preserve">dieron cuenta de manera directa </w:t>
      </w:r>
      <w:r>
        <w:t xml:space="preserve">de los hechos endilgados a </w:t>
      </w:r>
      <w:r w:rsidR="008776C0">
        <w:rPr>
          <w:b/>
          <w:sz w:val="22"/>
          <w:szCs w:val="22"/>
        </w:rPr>
        <w:t>JGCA;</w:t>
      </w:r>
      <w:r>
        <w:t xml:space="preserve"> la menor</w:t>
      </w:r>
      <w:r w:rsidR="0052116E">
        <w:t>,</w:t>
      </w:r>
      <w:r w:rsidR="00FB3EF9">
        <w:t xml:space="preserve"> por cuanto a </w:t>
      </w:r>
      <w:r>
        <w:t xml:space="preserve">no dudarlo fue la víctima de los actos sexuales que se cometieron en contra de su humanidad </w:t>
      </w:r>
      <w:r w:rsidR="0008136F">
        <w:t xml:space="preserve">por parte de su padrastro </w:t>
      </w:r>
      <w:r w:rsidR="0008136F" w:rsidRPr="0008136F">
        <w:rPr>
          <w:rFonts w:ascii="Bookman Old Style" w:hAnsi="Bookman Old Style"/>
          <w:sz w:val="22"/>
          <w:szCs w:val="22"/>
        </w:rPr>
        <w:t>-como así lo reconoce-</w:t>
      </w:r>
      <w:r w:rsidR="00BF655D">
        <w:t>;</w:t>
      </w:r>
      <w:r w:rsidR="0008136F">
        <w:t xml:space="preserve"> </w:t>
      </w:r>
      <w:r>
        <w:t xml:space="preserve">y </w:t>
      </w:r>
      <w:r w:rsidR="00EE02FF">
        <w:t>su progenitora</w:t>
      </w:r>
      <w:r>
        <w:t>, quien</w:t>
      </w:r>
      <w:r w:rsidR="00FB3EF9">
        <w:t xml:space="preserve"> también presenció </w:t>
      </w:r>
      <w:r>
        <w:t>ta</w:t>
      </w:r>
      <w:r w:rsidR="00FB3EF9">
        <w:t xml:space="preserve">n deplorable </w:t>
      </w:r>
      <w:r>
        <w:t>acontecimiento</w:t>
      </w:r>
      <w:r w:rsidR="0008136F">
        <w:t xml:space="preserve">, </w:t>
      </w:r>
      <w:r w:rsidR="00EE02FF">
        <w:t xml:space="preserve">señalando a su pareja con quien </w:t>
      </w:r>
      <w:r w:rsidR="0008136F">
        <w:t>convivía desde hacía uno</w:t>
      </w:r>
      <w:r w:rsidR="00EE02FF">
        <w:t>s</w:t>
      </w:r>
      <w:r w:rsidR="0008136F">
        <w:t xml:space="preserve"> seis meses, de lo cual se infiere que en efecto </w:t>
      </w:r>
      <w:r w:rsidR="00EE02FF">
        <w:t xml:space="preserve">estaba </w:t>
      </w:r>
      <w:r w:rsidR="0008136F">
        <w:t>vinculado a ese núcleo familiar</w:t>
      </w:r>
      <w:r>
        <w:t>.</w:t>
      </w:r>
    </w:p>
    <w:p w14:paraId="3BC39CF4" w14:textId="5A690EC3" w:rsidR="00901348" w:rsidRDefault="00901348" w:rsidP="00C123E7">
      <w:pPr>
        <w:spacing w:line="276" w:lineRule="auto"/>
        <w:ind w:right="51"/>
      </w:pPr>
    </w:p>
    <w:p w14:paraId="36D04775" w14:textId="6F803498" w:rsidR="00901348" w:rsidRDefault="00901348" w:rsidP="00C123E7">
      <w:pPr>
        <w:spacing w:line="276" w:lineRule="auto"/>
        <w:ind w:right="51"/>
      </w:pPr>
      <w:r>
        <w:t xml:space="preserve">En punto de las presuntas contradicciones de </w:t>
      </w:r>
      <w:r w:rsidR="00ED4555">
        <w:t>sus</w:t>
      </w:r>
      <w:r>
        <w:t xml:space="preserve"> dichos, a los que hizo alusión la defensa, debe decirse que ninguno, como ya se sostuvo, tienen la virtualidad de poner en entredicho lo expuesto por ambas, </w:t>
      </w:r>
      <w:r w:rsidR="00ED4555">
        <w:t>n</w:t>
      </w:r>
      <w:r>
        <w:t>i mucho menos, como así lo pretende el recurrente, generar duda probatoria respecto de lo sucedido, por cuanto de lo narrado por madre e hija queda perfectamente claro que para el momento del hecho, las luces de la cocina, donde se perpetró el abuso</w:t>
      </w:r>
      <w:r w:rsidR="00583A6B">
        <w:t>,</w:t>
      </w:r>
      <w:r>
        <w:t xml:space="preserve"> se encontraban apagadas, pero que ante la existencia en dicho sitio de sendos ventanales de vidrio, </w:t>
      </w:r>
      <w:r w:rsidRPr="00B94EFB">
        <w:t xml:space="preserve">por </w:t>
      </w:r>
      <w:r w:rsidR="004A1AAA" w:rsidRPr="00B94EFB">
        <w:t xml:space="preserve">los </w:t>
      </w:r>
      <w:r w:rsidR="00B94EFB" w:rsidRPr="00B94EFB">
        <w:t>cuales</w:t>
      </w:r>
      <w:r w:rsidRPr="00B94EFB">
        <w:t xml:space="preserve"> se filtraba la luz artificial de los postes de energía ubicados en el sector, </w:t>
      </w:r>
      <w:r w:rsidR="00B94EFB" w:rsidRPr="00B94EFB">
        <w:t>ello</w:t>
      </w:r>
      <w:r w:rsidRPr="00B94EFB">
        <w:t xml:space="preserve"> permitió a la señora </w:t>
      </w:r>
      <w:r w:rsidR="0050515A" w:rsidRPr="00B94EFB">
        <w:t>NORELIS</w:t>
      </w:r>
      <w:r w:rsidRPr="00B94EFB">
        <w:t xml:space="preserve"> percibir los actos que se cometían en contra de su menor hija.  </w:t>
      </w:r>
    </w:p>
    <w:p w14:paraId="433D70CB" w14:textId="77777777" w:rsidR="00432FD0" w:rsidRDefault="00432FD0" w:rsidP="00C123E7">
      <w:pPr>
        <w:spacing w:line="276" w:lineRule="auto"/>
        <w:ind w:right="51"/>
      </w:pPr>
    </w:p>
    <w:p w14:paraId="4D40F25F" w14:textId="5427B4E2" w:rsidR="00901348" w:rsidRDefault="00B94EFB" w:rsidP="00C123E7">
      <w:pPr>
        <w:spacing w:line="276" w:lineRule="auto"/>
        <w:ind w:right="51"/>
      </w:pPr>
      <w:r>
        <w:t xml:space="preserve">De otra parte, resalta igualmente la </w:t>
      </w:r>
      <w:r w:rsidR="00901348">
        <w:t xml:space="preserve">defensa </w:t>
      </w:r>
      <w:r w:rsidR="006D0711">
        <w:t xml:space="preserve">aduce </w:t>
      </w:r>
      <w:r w:rsidR="00901348">
        <w:t xml:space="preserve">que la señora </w:t>
      </w:r>
      <w:r w:rsidR="0050515A">
        <w:t>NORELIS</w:t>
      </w:r>
      <w:r w:rsidR="00854B47">
        <w:t xml:space="preserve"> incurrió en contradicciones </w:t>
      </w:r>
      <w:r w:rsidR="008A4A64">
        <w:t xml:space="preserve">frente a </w:t>
      </w:r>
      <w:r w:rsidR="00854B47">
        <w:t xml:space="preserve">lo que hizo con los cuchillos, en tanto </w:t>
      </w:r>
      <w:r w:rsidR="00A93712">
        <w:t xml:space="preserve">dijo </w:t>
      </w:r>
      <w:r w:rsidR="00854B47">
        <w:t xml:space="preserve">que los había arrojado por una ventana, mientras que el policial que declaró en juicio manifestó que la misma los tenía en su poder cuando entró y vio sometido a </w:t>
      </w:r>
      <w:r w:rsidR="008776C0">
        <w:rPr>
          <w:b/>
          <w:sz w:val="22"/>
          <w:szCs w:val="22"/>
        </w:rPr>
        <w:t>JGCA</w:t>
      </w:r>
      <w:r w:rsidR="00854B47">
        <w:t>, para pregonar con ello mendacidad en su</w:t>
      </w:r>
      <w:r w:rsidR="00427DF7">
        <w:t>s dichos</w:t>
      </w:r>
      <w:r w:rsidR="008A4A64">
        <w:t xml:space="preserve">. Sobre ese punto, </w:t>
      </w:r>
      <w:r w:rsidR="00854B47">
        <w:t>valga decir en primer lugar</w:t>
      </w:r>
      <w:r w:rsidR="008A4A64">
        <w:t>, que</w:t>
      </w:r>
      <w:r w:rsidR="00854B47">
        <w:t xml:space="preserve"> la señora </w:t>
      </w:r>
      <w:r w:rsidR="0050515A">
        <w:t>NORELIS</w:t>
      </w:r>
      <w:r w:rsidR="00854B47">
        <w:t xml:space="preserve"> nunca </w:t>
      </w:r>
      <w:r w:rsidR="00427DF7">
        <w:t xml:space="preserve">refirió </w:t>
      </w:r>
      <w:r w:rsidR="00854B47">
        <w:t>que los cuchillos los haya arrojado por la ventana</w:t>
      </w:r>
      <w:r>
        <w:t>;</w:t>
      </w:r>
      <w:r w:rsidR="00854B47">
        <w:t xml:space="preserve"> por el contrario</w:t>
      </w:r>
      <w:r>
        <w:t>,</w:t>
      </w:r>
      <w:r w:rsidR="00854B47">
        <w:t xml:space="preserve"> fue enfática en sostener que s</w:t>
      </w:r>
      <w:r w:rsidR="00FE2048">
        <w:t>í</w:t>
      </w:r>
      <w:r w:rsidR="00854B47">
        <w:t xml:space="preserve"> los tuvo en su poder </w:t>
      </w:r>
      <w:r w:rsidR="003776BE">
        <w:t xml:space="preserve">al estar en </w:t>
      </w:r>
      <w:r w:rsidR="00854B47">
        <w:t xml:space="preserve">el pasillo, como medio de defensa en el evento de verse atacada por el señor </w:t>
      </w:r>
      <w:r w:rsidR="008776C0">
        <w:rPr>
          <w:b/>
          <w:sz w:val="22"/>
          <w:szCs w:val="22"/>
        </w:rPr>
        <w:t>JGCA</w:t>
      </w:r>
      <w:r w:rsidR="001B348A">
        <w:t>, incluso</w:t>
      </w:r>
      <w:r w:rsidR="00854B47">
        <w:t xml:space="preserve"> tal situación </w:t>
      </w:r>
      <w:r w:rsidR="00424F01">
        <w:t xml:space="preserve">también </w:t>
      </w:r>
      <w:r w:rsidR="00854B47">
        <w:t>fue confirmada por el acusado cuando rindió su testimonio en juicio</w:t>
      </w:r>
      <w:r w:rsidR="001B348A">
        <w:t xml:space="preserve">. </w:t>
      </w:r>
      <w:r w:rsidR="00D60C4F">
        <w:t xml:space="preserve">De ahí que se advierte equívoca la apreciación defensiva </w:t>
      </w:r>
      <w:r w:rsidR="008A4A64">
        <w:t xml:space="preserve">frente </w:t>
      </w:r>
      <w:r w:rsidR="00D60C4F">
        <w:t xml:space="preserve">a </w:t>
      </w:r>
      <w:r w:rsidR="00FE2048">
        <w:t>ese aspecto</w:t>
      </w:r>
      <w:r w:rsidR="00D60C4F">
        <w:t xml:space="preserve">, y aunque, en gracia de discusión, se dijera tal contradicción existió, ello tampoco demerita la información que </w:t>
      </w:r>
      <w:r w:rsidR="00782B8D">
        <w:t xml:space="preserve">esta </w:t>
      </w:r>
      <w:r w:rsidR="00D60C4F">
        <w:t xml:space="preserve">entregó en juicio, la cual, se </w:t>
      </w:r>
      <w:r w:rsidR="00782B8D">
        <w:t>insiste</w:t>
      </w:r>
      <w:r w:rsidR="00D60C4F">
        <w:t xml:space="preserve">, fue confirmada con los dichos de la </w:t>
      </w:r>
      <w:r w:rsidR="001B348A">
        <w:t>menor víctima</w:t>
      </w:r>
      <w:r w:rsidR="00D60C4F">
        <w:t xml:space="preserve">, quien al igual que ella fueron testigos directos de lo </w:t>
      </w:r>
      <w:r w:rsidR="00FE2048">
        <w:t>allí acontecido</w:t>
      </w:r>
      <w:r w:rsidR="00D60C4F">
        <w:t>.</w:t>
      </w:r>
    </w:p>
    <w:p w14:paraId="75724EB5" w14:textId="3D4276DB" w:rsidR="00D60C4F" w:rsidRDefault="00D60C4F" w:rsidP="00C123E7">
      <w:pPr>
        <w:spacing w:line="276" w:lineRule="auto"/>
        <w:ind w:right="51"/>
      </w:pPr>
    </w:p>
    <w:p w14:paraId="39D68833" w14:textId="4F385799" w:rsidR="00D60C4F" w:rsidRDefault="00D60C4F" w:rsidP="00C123E7">
      <w:pPr>
        <w:spacing w:line="276" w:lineRule="auto"/>
        <w:ind w:right="51"/>
      </w:pPr>
      <w:r>
        <w:t xml:space="preserve">En cuanto a la tacha que hace la defensa frente al uso de las fotografías tomadas a la vivienda, las que ingresaron como evidencia demostrativa con el testimonio de la señora </w:t>
      </w:r>
      <w:r w:rsidR="0050515A">
        <w:t>NORELIS</w:t>
      </w:r>
      <w:r>
        <w:t xml:space="preserve">, baste decir que en efecto dicho elemento </w:t>
      </w:r>
      <w:r w:rsidR="009E3DDE">
        <w:t xml:space="preserve">permitió a la </w:t>
      </w:r>
      <w:r>
        <w:t xml:space="preserve">testigo explicar el sitio donde ella se encontraba acostada, la posición de la puerta de su alcoba por donde vio pasar al adulto con la niña, y finalmente el lugar donde los encontró, lo que se acompasa con lo expuesto </w:t>
      </w:r>
      <w:r w:rsidR="00E548E8">
        <w:t xml:space="preserve">por </w:t>
      </w:r>
      <w:r>
        <w:t xml:space="preserve">la menor al rendir </w:t>
      </w:r>
      <w:r w:rsidR="004B5FB0">
        <w:t>declaración e</w:t>
      </w:r>
      <w:r>
        <w:t>n juicio,</w:t>
      </w:r>
      <w:r w:rsidR="00E548E8">
        <w:t xml:space="preserve"> por lo que dichas fotografías</w:t>
      </w:r>
      <w:r>
        <w:t xml:space="preserve"> si</w:t>
      </w:r>
      <w:r w:rsidR="00E548E8">
        <w:t>rvieron</w:t>
      </w:r>
      <w:r>
        <w:t xml:space="preserve"> para contextualizar la distribución de la vivienda, la visual que </w:t>
      </w:r>
      <w:r w:rsidR="00782B8D">
        <w:t xml:space="preserve">esta </w:t>
      </w:r>
      <w:r>
        <w:t>tenía desde su cuarto</w:t>
      </w:r>
      <w:r w:rsidR="00782B8D">
        <w:t>,</w:t>
      </w:r>
      <w:r>
        <w:t xml:space="preserve"> así como el sitio donde se cometió</w:t>
      </w:r>
      <w:r w:rsidR="00590F61">
        <w:t xml:space="preserve"> la conducta </w:t>
      </w:r>
      <w:r>
        <w:t>en contra de su pequeña hija</w:t>
      </w:r>
      <w:r w:rsidR="00E13FC9">
        <w:t>, y el</w:t>
      </w:r>
      <w:r w:rsidR="00590F61">
        <w:t xml:space="preserve"> </w:t>
      </w:r>
      <w:r w:rsidR="00E13FC9">
        <w:t>hecho de que las fotos se tomaran con luz y no con ellas apagadas</w:t>
      </w:r>
      <w:r w:rsidR="00590F61">
        <w:t>, no demerita la versión por ellas entrega</w:t>
      </w:r>
      <w:r w:rsidR="00E548E8">
        <w:t>das</w:t>
      </w:r>
      <w:r w:rsidR="00590F61">
        <w:t xml:space="preserve"> sobre la luminosidad que l</w:t>
      </w:r>
      <w:r w:rsidR="00E548E8">
        <w:t>os postes</w:t>
      </w:r>
      <w:r w:rsidR="00590F61">
        <w:t xml:space="preserve"> de la calle aportaban al lugar.</w:t>
      </w:r>
    </w:p>
    <w:p w14:paraId="6D4EF814" w14:textId="09900C15" w:rsidR="00D60C4F" w:rsidRDefault="00D60C4F" w:rsidP="00C123E7">
      <w:pPr>
        <w:spacing w:line="276" w:lineRule="auto"/>
        <w:ind w:right="51"/>
      </w:pPr>
    </w:p>
    <w:p w14:paraId="06556380" w14:textId="4D2DC342" w:rsidR="00DA517B" w:rsidRDefault="00DA517B" w:rsidP="00C123E7">
      <w:pPr>
        <w:spacing w:line="276" w:lineRule="auto"/>
        <w:ind w:right="51"/>
      </w:pPr>
      <w:r>
        <w:t>Finca</w:t>
      </w:r>
      <w:r w:rsidR="00424F01">
        <w:t xml:space="preserve"> también </w:t>
      </w:r>
      <w:r w:rsidR="00444CFC">
        <w:t xml:space="preserve">el letrado recurrente una presunta </w:t>
      </w:r>
      <w:r>
        <w:t xml:space="preserve">contradicción en los dichos de madre e hija, </w:t>
      </w:r>
      <w:r w:rsidR="008A4A64">
        <w:t>en cuanto a</w:t>
      </w:r>
      <w:r>
        <w:t xml:space="preserve"> la manera que la menor fue llevada por </w:t>
      </w:r>
      <w:r w:rsidR="008776C0">
        <w:rPr>
          <w:b/>
          <w:sz w:val="22"/>
          <w:szCs w:val="22"/>
        </w:rPr>
        <w:t>JGCA</w:t>
      </w:r>
      <w:r>
        <w:t xml:space="preserve"> a</w:t>
      </w:r>
      <w:r w:rsidR="00645DDF">
        <w:t xml:space="preserve"> la cocina</w:t>
      </w:r>
      <w:r>
        <w:t xml:space="preserve">, en tanto M.S.G. dijo que estaba dormida y que fue llevada cargada desde su habitación, mientras que la señora </w:t>
      </w:r>
      <w:r w:rsidR="0050515A">
        <w:t>NORELIS</w:t>
      </w:r>
      <w:r>
        <w:t xml:space="preserve"> </w:t>
      </w:r>
      <w:r w:rsidR="00427DF7">
        <w:t xml:space="preserve">expresó </w:t>
      </w:r>
      <w:r>
        <w:t xml:space="preserve">que vio cuando </w:t>
      </w:r>
      <w:r w:rsidR="008776C0">
        <w:rPr>
          <w:b/>
          <w:sz w:val="22"/>
          <w:szCs w:val="22"/>
        </w:rPr>
        <w:t>JGCA</w:t>
      </w:r>
      <w:r>
        <w:t xml:space="preserve"> la llevaba arrastrada del brazo. A ese respecto, debe decirse, que como bien lo refirió </w:t>
      </w:r>
      <w:r w:rsidR="00125044">
        <w:t xml:space="preserve">M.S.G.S. </w:t>
      </w:r>
      <w:r>
        <w:t xml:space="preserve">en la versión entregada en juicio, encontrándose en su habitación, entre dormida, llegó su padrastro y la llevó cargada hasta un mueble ubicado en la sala, donde se despertó y de allí la llevó hasta la cocina.  A su turno, la señora </w:t>
      </w:r>
      <w:r w:rsidR="0050515A">
        <w:t>NORELIS</w:t>
      </w:r>
      <w:r>
        <w:t xml:space="preserve">, fue clara en </w:t>
      </w:r>
      <w:r w:rsidR="00645DDF">
        <w:t>decir</w:t>
      </w:r>
      <w:r>
        <w:t xml:space="preserve"> </w:t>
      </w:r>
      <w:r w:rsidRPr="00B442E9">
        <w:rPr>
          <w:u w:val="single"/>
        </w:rPr>
        <w:t xml:space="preserve">que en momento alguno vio cuando el señor </w:t>
      </w:r>
      <w:r w:rsidR="008776C0">
        <w:rPr>
          <w:b/>
          <w:sz w:val="22"/>
          <w:szCs w:val="22"/>
          <w:u w:val="single"/>
        </w:rPr>
        <w:t>JGCA</w:t>
      </w:r>
      <w:r w:rsidRPr="00B442E9">
        <w:rPr>
          <w:u w:val="single"/>
        </w:rPr>
        <w:t xml:space="preserve"> salió de la habitación de la </w:t>
      </w:r>
      <w:r w:rsidR="00125044" w:rsidRPr="00B442E9">
        <w:rPr>
          <w:u w:val="single"/>
        </w:rPr>
        <w:t>pequeña</w:t>
      </w:r>
      <w:r w:rsidR="00125044">
        <w:t xml:space="preserve"> </w:t>
      </w:r>
      <w:r w:rsidRPr="00B442E9">
        <w:t xml:space="preserve">y que </w:t>
      </w:r>
      <w:r w:rsidRPr="00B442E9">
        <w:rPr>
          <w:u w:val="single"/>
        </w:rPr>
        <w:t xml:space="preserve">solo percibió </w:t>
      </w:r>
      <w:r w:rsidR="003776BE" w:rsidRPr="00B442E9">
        <w:rPr>
          <w:u w:val="single"/>
        </w:rPr>
        <w:t xml:space="preserve">que </w:t>
      </w:r>
      <w:r w:rsidRPr="00B442E9">
        <w:rPr>
          <w:u w:val="single"/>
        </w:rPr>
        <w:t>este pas</w:t>
      </w:r>
      <w:r w:rsidR="00B442E9" w:rsidRPr="00B442E9">
        <w:rPr>
          <w:u w:val="single"/>
        </w:rPr>
        <w:t>ó</w:t>
      </w:r>
      <w:r w:rsidRPr="00B442E9">
        <w:rPr>
          <w:u w:val="single"/>
        </w:rPr>
        <w:t xml:space="preserve"> con la niña hacia la cocina</w:t>
      </w:r>
      <w:r w:rsidRPr="00B442E9">
        <w:t>, la que en su sentir llevaba arrastrada de la mano.</w:t>
      </w:r>
    </w:p>
    <w:p w14:paraId="05CADA35" w14:textId="5221E125" w:rsidR="00DA517B" w:rsidRDefault="00DA517B" w:rsidP="00C123E7">
      <w:pPr>
        <w:spacing w:line="276" w:lineRule="auto"/>
        <w:ind w:right="51"/>
      </w:pPr>
    </w:p>
    <w:p w14:paraId="78C723A0" w14:textId="330594B8" w:rsidR="00DA517B" w:rsidRDefault="00DA517B" w:rsidP="00C123E7">
      <w:pPr>
        <w:spacing w:line="276" w:lineRule="auto"/>
        <w:ind w:right="51"/>
      </w:pPr>
      <w:r w:rsidRPr="00D07DCB">
        <w:t>Sobre ese particular, es cierto que no existe unanimidad por parte de las declarantes, pero no lo es por cuanto haya divergencia alguna en sus dichos, sino por</w:t>
      </w:r>
      <w:r w:rsidR="00645DDF" w:rsidRPr="00D07DCB">
        <w:t xml:space="preserve">que </w:t>
      </w:r>
      <w:r w:rsidRPr="00D07DCB">
        <w:t xml:space="preserve">al </w:t>
      </w:r>
      <w:r w:rsidR="004B5FB0" w:rsidRPr="00D07DCB">
        <w:t xml:space="preserve">ser </w:t>
      </w:r>
      <w:r w:rsidRPr="00D07DCB">
        <w:t>interroga</w:t>
      </w:r>
      <w:r w:rsidR="004B5FB0" w:rsidRPr="00D07DCB">
        <w:t>da</w:t>
      </w:r>
      <w:r w:rsidRPr="00D07DCB">
        <w:t xml:space="preserve"> </w:t>
      </w:r>
      <w:r w:rsidR="00125044" w:rsidRPr="00D07DCB">
        <w:t>M.S.G.S.</w:t>
      </w:r>
      <w:r w:rsidRPr="00D07DCB">
        <w:t xml:space="preserve">, no se esclareció como la llevó el señor </w:t>
      </w:r>
      <w:r w:rsidR="008776C0">
        <w:rPr>
          <w:b/>
          <w:sz w:val="22"/>
          <w:szCs w:val="22"/>
        </w:rPr>
        <w:t>JGCA</w:t>
      </w:r>
      <w:r w:rsidRPr="00D07DCB">
        <w:t xml:space="preserve"> de la Sala hacia la cocina, en tanto su versión quedó clara solo desde que el adulto la sacó cargada </w:t>
      </w:r>
      <w:r w:rsidRPr="00D07DCB">
        <w:rPr>
          <w:u w:val="single"/>
        </w:rPr>
        <w:t>de</w:t>
      </w:r>
      <w:r w:rsidR="00B442E9" w:rsidRPr="00D07DCB">
        <w:rPr>
          <w:u w:val="single"/>
        </w:rPr>
        <w:t>sde</w:t>
      </w:r>
      <w:r w:rsidRPr="00D07DCB">
        <w:rPr>
          <w:u w:val="single"/>
        </w:rPr>
        <w:t xml:space="preserve"> su habitación hacia la </w:t>
      </w:r>
      <w:r w:rsidR="00645DDF" w:rsidRPr="00D07DCB">
        <w:rPr>
          <w:u w:val="single"/>
        </w:rPr>
        <w:t>s</w:t>
      </w:r>
      <w:r w:rsidRPr="00D07DCB">
        <w:rPr>
          <w:u w:val="single"/>
        </w:rPr>
        <w:t>ala</w:t>
      </w:r>
      <w:r w:rsidRPr="00D07DCB">
        <w:t xml:space="preserve">, nada más, de ahí que es altamente </w:t>
      </w:r>
      <w:r w:rsidR="00B442E9" w:rsidRPr="00D07DCB">
        <w:t>probable</w:t>
      </w:r>
      <w:r w:rsidRPr="00D07DCB">
        <w:t xml:space="preserve">, como lo </w:t>
      </w:r>
      <w:r w:rsidR="00FB3EF9" w:rsidRPr="00D07DCB">
        <w:t xml:space="preserve">vio </w:t>
      </w:r>
      <w:r w:rsidRPr="00D07DCB">
        <w:t xml:space="preserve">la madre de esta, que el acá procesado, si haya </w:t>
      </w:r>
      <w:r w:rsidR="00645DDF" w:rsidRPr="00D07DCB">
        <w:t>l</w:t>
      </w:r>
      <w:r w:rsidRPr="00D07DCB">
        <w:t xml:space="preserve">levado a la niña, tomado de la mano </w:t>
      </w:r>
      <w:r w:rsidRPr="00D07DCB">
        <w:rPr>
          <w:u w:val="single"/>
        </w:rPr>
        <w:t xml:space="preserve">desde la </w:t>
      </w:r>
      <w:r w:rsidR="00645DDF" w:rsidRPr="00D07DCB">
        <w:rPr>
          <w:u w:val="single"/>
        </w:rPr>
        <w:t>s</w:t>
      </w:r>
      <w:r w:rsidRPr="00D07DCB">
        <w:rPr>
          <w:u w:val="single"/>
        </w:rPr>
        <w:t>ala hacia la cocina</w:t>
      </w:r>
      <w:r w:rsidRPr="00D07DCB">
        <w:t>, donde finalmente cometi</w:t>
      </w:r>
      <w:r w:rsidR="00645DDF" w:rsidRPr="00D07DCB">
        <w:t>ó</w:t>
      </w:r>
      <w:r w:rsidRPr="00D07DCB">
        <w:t xml:space="preserve"> el hecho.</w:t>
      </w:r>
    </w:p>
    <w:p w14:paraId="5BE14038" w14:textId="77777777" w:rsidR="00DA517B" w:rsidRDefault="00DA517B" w:rsidP="00C123E7">
      <w:pPr>
        <w:spacing w:line="276" w:lineRule="auto"/>
        <w:ind w:right="51"/>
      </w:pPr>
    </w:p>
    <w:p w14:paraId="4E3B07B0" w14:textId="0E84294A" w:rsidR="00DA517B" w:rsidRDefault="00DA517B" w:rsidP="00C123E7">
      <w:pPr>
        <w:spacing w:line="276" w:lineRule="auto"/>
        <w:ind w:right="51"/>
      </w:pPr>
      <w:r>
        <w:t xml:space="preserve">Cuestiona igualmente la defensa, el </w:t>
      </w:r>
      <w:r w:rsidR="00277905">
        <w:t xml:space="preserve">que </w:t>
      </w:r>
      <w:r>
        <w:t>a voces de</w:t>
      </w:r>
      <w:r w:rsidR="00125044">
        <w:t xml:space="preserve"> M.S.G.S. </w:t>
      </w:r>
      <w:r>
        <w:t xml:space="preserve">y </w:t>
      </w:r>
      <w:r w:rsidR="00125044">
        <w:t>su</w:t>
      </w:r>
      <w:r>
        <w:t xml:space="preserve"> madre, el acto </w:t>
      </w:r>
      <w:r w:rsidR="00F260D3">
        <w:t xml:space="preserve">cometido </w:t>
      </w:r>
      <w:r>
        <w:t xml:space="preserve">por </w:t>
      </w:r>
      <w:r w:rsidR="008776C0">
        <w:rPr>
          <w:b/>
          <w:sz w:val="22"/>
          <w:szCs w:val="22"/>
        </w:rPr>
        <w:t>JGCA</w:t>
      </w:r>
      <w:r>
        <w:t>, se haya dado cuan</w:t>
      </w:r>
      <w:r w:rsidR="00D07DCB">
        <w:t>d</w:t>
      </w:r>
      <w:r>
        <w:t xml:space="preserve">o este se encontraba agachado o de cuclillas como ambas lo dijeron, lo que en su sentir es imposible de </w:t>
      </w:r>
      <w:r w:rsidR="003049B3">
        <w:t>efectuar</w:t>
      </w:r>
      <w:r>
        <w:t xml:space="preserve">, sin que la A-quo hubiera analizado lo pertinente.  </w:t>
      </w:r>
      <w:r w:rsidR="00277905">
        <w:t>Frente a ello,</w:t>
      </w:r>
      <w:r>
        <w:t xml:space="preserve"> y si bien es cierto la juez no hizo un pronunciamiento específico al respecto, para la Sala y en contravía de la postura defensiva la realización del acto sexual de la manera en que lo describieron las testigo, no es para nada imposible y por el contrario, para una persona de la edad del acá procesado para la fecha del hecho </w:t>
      </w:r>
      <w:r w:rsidRPr="00DA517B">
        <w:rPr>
          <w:rFonts w:ascii="Bookman Old Style" w:hAnsi="Bookman Old Style"/>
          <w:sz w:val="22"/>
          <w:szCs w:val="22"/>
        </w:rPr>
        <w:t>-de 40 años de e</w:t>
      </w:r>
      <w:r>
        <w:rPr>
          <w:rFonts w:ascii="Bookman Old Style" w:hAnsi="Bookman Old Style"/>
          <w:sz w:val="22"/>
          <w:szCs w:val="22"/>
        </w:rPr>
        <w:t>d</w:t>
      </w:r>
      <w:r w:rsidRPr="00DA517B">
        <w:rPr>
          <w:rFonts w:ascii="Bookman Old Style" w:hAnsi="Bookman Old Style"/>
          <w:sz w:val="22"/>
          <w:szCs w:val="22"/>
        </w:rPr>
        <w:t>ad, al haber nacido en noviembre 11 de 1979-</w:t>
      </w:r>
      <w:r>
        <w:t xml:space="preserve">, y sin limitación física, al menos conocida en la actuación, </w:t>
      </w:r>
      <w:r w:rsidR="00C431B7">
        <w:t xml:space="preserve">no se le dificultaba agacharse </w:t>
      </w:r>
      <w:r w:rsidR="00C261C4">
        <w:t xml:space="preserve">o si se quiere en cuclillas </w:t>
      </w:r>
      <w:r w:rsidR="00C431B7">
        <w:t>para ponerse a la altura de la niña y proceder con su miembro</w:t>
      </w:r>
      <w:r w:rsidR="00DD4908">
        <w:t xml:space="preserve"> viril</w:t>
      </w:r>
      <w:r w:rsidR="00C431B7">
        <w:t xml:space="preserve">, el cual sacó por su </w:t>
      </w:r>
      <w:r w:rsidR="00DD4908">
        <w:t>bragueta</w:t>
      </w:r>
      <w:r w:rsidR="00C431B7">
        <w:t xml:space="preserve"> como lo indicó la señora </w:t>
      </w:r>
      <w:r w:rsidR="0050515A">
        <w:t>NORELIS</w:t>
      </w:r>
      <w:r w:rsidR="00C431B7">
        <w:t xml:space="preserve">, a rozarlo </w:t>
      </w:r>
      <w:r w:rsidR="00DD4908">
        <w:t>contra</w:t>
      </w:r>
      <w:r w:rsidR="00C431B7">
        <w:t xml:space="preserve"> las nalgas de la pequeña con el único fin de satisfacer su lívido</w:t>
      </w:r>
      <w:r w:rsidR="00DA4E77">
        <w:t>;</w:t>
      </w:r>
      <w:r w:rsidR="00C261C4">
        <w:t xml:space="preserve"> ello es perfectamente posible o por lo menos la defensa no acreditó </w:t>
      </w:r>
      <w:r w:rsidR="00EE02FF">
        <w:t>algo distinto</w:t>
      </w:r>
      <w:r w:rsidR="00C431B7">
        <w:t>.</w:t>
      </w:r>
    </w:p>
    <w:p w14:paraId="54D336BA" w14:textId="489EB513" w:rsidR="00C431B7" w:rsidRDefault="00C431B7" w:rsidP="00C123E7">
      <w:pPr>
        <w:spacing w:line="276" w:lineRule="auto"/>
        <w:ind w:right="51"/>
      </w:pPr>
    </w:p>
    <w:p w14:paraId="0B957AF0" w14:textId="01E1E67E" w:rsidR="00C431B7" w:rsidRDefault="00C431B7" w:rsidP="00C123E7">
      <w:pPr>
        <w:spacing w:line="276" w:lineRule="auto"/>
        <w:ind w:right="51"/>
      </w:pPr>
      <w:r>
        <w:t xml:space="preserve">Para </w:t>
      </w:r>
      <w:r w:rsidR="00C261C4">
        <w:t>el Tribunal</w:t>
      </w:r>
      <w:r>
        <w:t xml:space="preserve">, como lo fue para la funcionaria de primer nivel, esos testimonios de madre e hija, son </w:t>
      </w:r>
      <w:r w:rsidR="006377E5">
        <w:t xml:space="preserve">claros, consistentes, </w:t>
      </w:r>
      <w:r>
        <w:t>coherentes</w:t>
      </w:r>
      <w:r w:rsidR="006377E5">
        <w:t xml:space="preserve"> y</w:t>
      </w:r>
      <w:r>
        <w:t xml:space="preserve"> dignos de credibilidad, sin que se advierte intención alguna de querer perjudicar al acá procesado, máxime cuando se evidencia que la relación que entre este y los dos hijos menores de la señora </w:t>
      </w:r>
      <w:r w:rsidR="0050515A">
        <w:t>NORELIS</w:t>
      </w:r>
      <w:r>
        <w:t xml:space="preserve"> había sido buena</w:t>
      </w:r>
      <w:r w:rsidR="00DA4E77">
        <w:t>.</w:t>
      </w:r>
      <w:r>
        <w:t xml:space="preserve"> </w:t>
      </w:r>
      <w:r w:rsidR="00DA4E77">
        <w:t>E</w:t>
      </w:r>
      <w:r>
        <w:t xml:space="preserve">l relato que M.S.G.S. rindió en juicio se </w:t>
      </w:r>
      <w:r w:rsidR="00FB3EF9">
        <w:t xml:space="preserve">advirtió </w:t>
      </w:r>
      <w:r>
        <w:t xml:space="preserve">detallado, circunstanciado, sin </w:t>
      </w:r>
      <w:r w:rsidR="00DA4E77">
        <w:t>colegirse</w:t>
      </w:r>
      <w:r w:rsidR="008A4A64">
        <w:t xml:space="preserve"> </w:t>
      </w:r>
      <w:r>
        <w:t>mendacidad alguna</w:t>
      </w:r>
      <w:r w:rsidR="00DA4E77">
        <w:t>.</w:t>
      </w:r>
    </w:p>
    <w:p w14:paraId="581E5534" w14:textId="1EB783A2" w:rsidR="00C431B7" w:rsidRDefault="00C431B7" w:rsidP="00C123E7">
      <w:pPr>
        <w:spacing w:line="276" w:lineRule="auto"/>
        <w:ind w:right="51"/>
      </w:pPr>
    </w:p>
    <w:p w14:paraId="309C93F2" w14:textId="70139E55" w:rsidR="00C431B7" w:rsidRDefault="00C431B7" w:rsidP="00C123E7">
      <w:pPr>
        <w:spacing w:line="276" w:lineRule="auto"/>
        <w:ind w:right="51"/>
        <w:rPr>
          <w:sz w:val="24"/>
          <w:szCs w:val="24"/>
        </w:rPr>
      </w:pPr>
      <w:r>
        <w:t xml:space="preserve">No existe </w:t>
      </w:r>
      <w:r w:rsidR="008A4A64">
        <w:t xml:space="preserve">tampoco </w:t>
      </w:r>
      <w:r>
        <w:t xml:space="preserve">para la Sala, cuestionamiento respecto a la manera en que se hizo el llamado a las autoridades, esto es, que lo haya hecho la señora </w:t>
      </w:r>
      <w:r w:rsidR="0050515A">
        <w:t>NORELIS</w:t>
      </w:r>
      <w:r>
        <w:t xml:space="preserve"> como así lo indicó en juicio, o que haya sido por iniciativa de algunos vecinos, quizás por la algarabía </w:t>
      </w:r>
      <w:r w:rsidR="00082C63">
        <w:t xml:space="preserve">o riña </w:t>
      </w:r>
      <w:r>
        <w:t xml:space="preserve">que se </w:t>
      </w:r>
      <w:r w:rsidR="00082C63">
        <w:t xml:space="preserve">pudo haber formado </w:t>
      </w:r>
      <w:r>
        <w:t xml:space="preserve">en la vivienda, ni mucho menos </w:t>
      </w:r>
      <w:r w:rsidR="008446A1">
        <w:t xml:space="preserve">por que </w:t>
      </w:r>
      <w:r>
        <w:t>haya sido la niña M.S.G.S. quien baja</w:t>
      </w:r>
      <w:r w:rsidR="00125044">
        <w:t xml:space="preserve">ra a </w:t>
      </w:r>
      <w:r>
        <w:t>abrir la puerta de la vivienda</w:t>
      </w:r>
      <w:r w:rsidR="00DA4E77">
        <w:t>,</w:t>
      </w:r>
      <w:r>
        <w:t xml:space="preserve"> o que ello lo hubiera</w:t>
      </w:r>
      <w:r w:rsidR="00F260D3">
        <w:t xml:space="preserve"> hecho </w:t>
      </w:r>
      <w:r>
        <w:t xml:space="preserve">otra vecina.  Sea como fuere, las autoridades sí fueron alertadas de lo sucedido en dicho </w:t>
      </w:r>
      <w:r>
        <w:lastRenderedPageBreak/>
        <w:t xml:space="preserve">inmueble, al cual se hicieron presentes, como así lo </w:t>
      </w:r>
      <w:r w:rsidR="00EE02FF">
        <w:t xml:space="preserve">dijo </w:t>
      </w:r>
      <w:r>
        <w:t xml:space="preserve">en juicio el </w:t>
      </w:r>
      <w:r w:rsidR="00DA4E77">
        <w:t xml:space="preserve">patrullero </w:t>
      </w:r>
      <w:r w:rsidRPr="004C10FD">
        <w:rPr>
          <w:sz w:val="24"/>
          <w:szCs w:val="24"/>
        </w:rPr>
        <w:t>OCTAVIO ANDRÉS SUÁREZ.</w:t>
      </w:r>
    </w:p>
    <w:p w14:paraId="1DCCA43E" w14:textId="77777777" w:rsidR="00432FD0" w:rsidRDefault="00432FD0" w:rsidP="00C123E7">
      <w:pPr>
        <w:spacing w:line="276" w:lineRule="auto"/>
        <w:ind w:right="51"/>
      </w:pPr>
    </w:p>
    <w:p w14:paraId="5909083C" w14:textId="3FBFE078" w:rsidR="00C431B7" w:rsidRPr="00F23FB7" w:rsidRDefault="00C431B7" w:rsidP="00C123E7">
      <w:pPr>
        <w:spacing w:line="276" w:lineRule="auto"/>
        <w:ind w:right="51"/>
      </w:pPr>
      <w:r w:rsidRPr="004C10FD">
        <w:t>Y tal policía</w:t>
      </w:r>
      <w:r>
        <w:t xml:space="preserve"> corrobora que</w:t>
      </w:r>
      <w:r w:rsidR="00007C5D">
        <w:t>,</w:t>
      </w:r>
      <w:r>
        <w:t xml:space="preserve"> al hacer presencia en el segundo piso del inmueble, al que ingresaron por tener las puertas abiertas</w:t>
      </w:r>
      <w:r w:rsidR="00F23FB7">
        <w:t xml:space="preserve">, encontraron al señor </w:t>
      </w:r>
      <w:r w:rsidR="008776C0">
        <w:rPr>
          <w:b/>
          <w:sz w:val="22"/>
          <w:szCs w:val="22"/>
        </w:rPr>
        <w:t>JGCA</w:t>
      </w:r>
      <w:r w:rsidR="00F23FB7">
        <w:t xml:space="preserve"> </w:t>
      </w:r>
      <w:r w:rsidR="003E5DB1">
        <w:t xml:space="preserve">y una señora que </w:t>
      </w:r>
      <w:r w:rsidR="00F23FB7">
        <w:t>estaban discutiendo por</w:t>
      </w:r>
      <w:r w:rsidR="004C10FD">
        <w:t>que supuestamente había</w:t>
      </w:r>
      <w:r w:rsidR="00E24D0B">
        <w:t>n</w:t>
      </w:r>
      <w:r w:rsidR="004C10FD">
        <w:t xml:space="preserve"> abusado de</w:t>
      </w:r>
      <w:r w:rsidR="00F23FB7">
        <w:t xml:space="preserve"> la </w:t>
      </w:r>
      <w:r w:rsidR="00125044">
        <w:t>pequeña</w:t>
      </w:r>
      <w:r w:rsidR="00F23FB7">
        <w:t xml:space="preserve">, </w:t>
      </w:r>
      <w:r w:rsidR="004C10FD">
        <w:t>refiriendo</w:t>
      </w:r>
      <w:r w:rsidR="00782B8D">
        <w:t xml:space="preserve"> </w:t>
      </w:r>
      <w:r w:rsidR="00F23FB7">
        <w:t>la dama que el señor la estaba tocando, y al ir a ver a la menor que estaba en un cuarto,</w:t>
      </w:r>
      <w:r w:rsidR="003776BE">
        <w:t xml:space="preserve"> </w:t>
      </w:r>
      <w:r w:rsidR="00E24D0B">
        <w:t>la encontró llorando</w:t>
      </w:r>
      <w:r w:rsidR="00F23FB7">
        <w:t>, sin que por parte del acá procesado se hubiera realizado manifestación alguna. Tal gendarme</w:t>
      </w:r>
      <w:r w:rsidR="004C10FD">
        <w:t>,</w:t>
      </w:r>
      <w:r w:rsidR="00F23FB7">
        <w:t xml:space="preserve"> señaló en el contrainterrogatorio, que al llegar a la residencia la señora estaba alterada</w:t>
      </w:r>
      <w:r w:rsidR="00E24D0B">
        <w:t xml:space="preserve"> y </w:t>
      </w:r>
      <w:r w:rsidR="00F23FB7">
        <w:t>ar</w:t>
      </w:r>
      <w:r w:rsidR="009F166D">
        <w:t>a</w:t>
      </w:r>
      <w:r w:rsidR="00F23FB7">
        <w:t>ñaba al señor, es decir, lo agredía</w:t>
      </w:r>
      <w:r w:rsidR="009F166D">
        <w:t>.</w:t>
      </w:r>
      <w:r w:rsidR="00F23FB7">
        <w:t xml:space="preserve"> </w:t>
      </w:r>
      <w:r w:rsidR="009F166D">
        <w:t>R</w:t>
      </w:r>
      <w:r w:rsidR="00F23FB7">
        <w:t xml:space="preserve">efirió </w:t>
      </w:r>
      <w:r w:rsidR="009F166D">
        <w:t xml:space="preserve">además </w:t>
      </w:r>
      <w:proofErr w:type="gramStart"/>
      <w:r w:rsidR="00F23FB7">
        <w:t>que</w:t>
      </w:r>
      <w:proofErr w:type="gramEnd"/>
      <w:r w:rsidR="00F23FB7">
        <w:t xml:space="preserve"> al dialogar con la </w:t>
      </w:r>
      <w:r w:rsidR="001537D4">
        <w:t xml:space="preserve">niña </w:t>
      </w:r>
      <w:r w:rsidR="00F23FB7">
        <w:t xml:space="preserve">sobre lo </w:t>
      </w:r>
      <w:r w:rsidR="008A4A64">
        <w:t>acontecido</w:t>
      </w:r>
      <w:r w:rsidR="00F23FB7">
        <w:t xml:space="preserve">, le hizo un </w:t>
      </w:r>
      <w:r w:rsidR="008E79BC">
        <w:t xml:space="preserve">recuento </w:t>
      </w:r>
      <w:r w:rsidR="00F23FB7">
        <w:t>breve, esto es</w:t>
      </w:r>
      <w:r w:rsidR="009F166D">
        <w:t>,</w:t>
      </w:r>
      <w:r w:rsidR="00F23FB7">
        <w:t xml:space="preserve"> que el señor </w:t>
      </w:r>
      <w:r w:rsidR="00F23FB7" w:rsidRPr="00F23FB7">
        <w:rPr>
          <w:rFonts w:ascii="Bookman Old Style" w:hAnsi="Bookman Old Style"/>
          <w:sz w:val="22"/>
          <w:szCs w:val="22"/>
        </w:rPr>
        <w:t>“</w:t>
      </w:r>
      <w:r w:rsidR="008776C0">
        <w:rPr>
          <w:rFonts w:ascii="Bookman Old Style" w:hAnsi="Bookman Old Style"/>
          <w:b/>
          <w:sz w:val="22"/>
          <w:szCs w:val="22"/>
        </w:rPr>
        <w:t>JGCA</w:t>
      </w:r>
      <w:r w:rsidR="00F23FB7" w:rsidRPr="00F23FB7">
        <w:rPr>
          <w:rFonts w:ascii="Bookman Old Style" w:hAnsi="Bookman Old Style"/>
          <w:sz w:val="22"/>
          <w:szCs w:val="22"/>
        </w:rPr>
        <w:t xml:space="preserve"> estaba con ella en otro cuarto y le estaba tocando con el miembro las caderas”</w:t>
      </w:r>
      <w:r w:rsidR="00F23FB7">
        <w:t>, lo cual consignó en su informe.</w:t>
      </w:r>
    </w:p>
    <w:p w14:paraId="49013003" w14:textId="6256B3AB" w:rsidR="001567E1" w:rsidRDefault="001567E1" w:rsidP="00C123E7">
      <w:pPr>
        <w:spacing w:line="276" w:lineRule="auto"/>
        <w:ind w:right="51"/>
      </w:pPr>
    </w:p>
    <w:p w14:paraId="4DE59707" w14:textId="44235942" w:rsidR="00D60C4F" w:rsidRDefault="00F23FB7" w:rsidP="0087049B">
      <w:pPr>
        <w:spacing w:line="276" w:lineRule="auto"/>
        <w:ind w:right="51"/>
      </w:pPr>
      <w:r>
        <w:t xml:space="preserve">Como se aprecia, desde </w:t>
      </w:r>
      <w:r w:rsidR="00A95A04">
        <w:t>el</w:t>
      </w:r>
      <w:r>
        <w:t xml:space="preserve"> </w:t>
      </w:r>
      <w:r w:rsidR="00FB3EF9">
        <w:t>momento</w:t>
      </w:r>
      <w:r w:rsidR="00A95A04">
        <w:t xml:space="preserve"> en que llegaron</w:t>
      </w:r>
      <w:r>
        <w:t xml:space="preserve"> a la residencia los miembros de la Policía Nacional, fueron enterados de lo que sucedía, no solo por la </w:t>
      </w:r>
      <w:r w:rsidR="00427DF7">
        <w:t xml:space="preserve">narración </w:t>
      </w:r>
      <w:r>
        <w:t xml:space="preserve">de la señora </w:t>
      </w:r>
      <w:r w:rsidR="0050515A">
        <w:t>NORELIS</w:t>
      </w:r>
      <w:r>
        <w:t xml:space="preserve">, sino que </w:t>
      </w:r>
      <w:r w:rsidR="00A91E24">
        <w:t>lo reiteró</w:t>
      </w:r>
      <w:r>
        <w:t xml:space="preserve"> la </w:t>
      </w:r>
      <w:r w:rsidR="00A95A04">
        <w:t>men</w:t>
      </w:r>
      <w:r w:rsidR="00717E19">
        <w:t>or</w:t>
      </w:r>
      <w:r>
        <w:t xml:space="preserve"> víctima, exposición que </w:t>
      </w:r>
      <w:r w:rsidR="00424F01">
        <w:t xml:space="preserve">también </w:t>
      </w:r>
      <w:r>
        <w:t xml:space="preserve">se mantuvo ante el galeno </w:t>
      </w:r>
      <w:r w:rsidRPr="00007C5D">
        <w:rPr>
          <w:sz w:val="24"/>
          <w:szCs w:val="24"/>
        </w:rPr>
        <w:t>PEDRO JOSÉ VAQUERO MARÍN</w:t>
      </w:r>
      <w:r>
        <w:t xml:space="preserve">, quien como médico de urgencias del Hospital Santa Mónica, valoró en esa misma noche de junio 5 de 2020, a la niña M.S.G.S. </w:t>
      </w:r>
      <w:r w:rsidRPr="00F23FB7">
        <w:rPr>
          <w:rFonts w:ascii="Bookman Old Style" w:hAnsi="Bookman Old Style"/>
          <w:sz w:val="22"/>
          <w:szCs w:val="22"/>
        </w:rPr>
        <w:t>-como se acreditó con la historia clínica que con él se incorporó-</w:t>
      </w:r>
      <w:r>
        <w:t xml:space="preserve">, acordándose del relato que esta le </w:t>
      </w:r>
      <w:r w:rsidR="00427DF7">
        <w:t xml:space="preserve">dijo </w:t>
      </w:r>
      <w:r w:rsidR="0087049B">
        <w:t xml:space="preserve">, consistente en que </w:t>
      </w:r>
      <w:r w:rsidR="0087049B" w:rsidRPr="0087049B">
        <w:rPr>
          <w:rFonts w:ascii="Bookman Old Style" w:hAnsi="Bookman Old Style"/>
          <w:sz w:val="22"/>
          <w:szCs w:val="22"/>
        </w:rPr>
        <w:t xml:space="preserve">“la habían llevado directamente desde su cama a la cocina </w:t>
      </w:r>
      <w:r w:rsidR="0087049B">
        <w:rPr>
          <w:rFonts w:ascii="Bookman Old Style" w:hAnsi="Bookman Old Style"/>
          <w:sz w:val="22"/>
          <w:szCs w:val="22"/>
        </w:rPr>
        <w:t xml:space="preserve">[…] </w:t>
      </w:r>
      <w:r w:rsidR="0087049B" w:rsidRPr="0087049B">
        <w:rPr>
          <w:rFonts w:ascii="Bookman Old Style" w:hAnsi="Bookman Old Style"/>
          <w:sz w:val="22"/>
          <w:szCs w:val="22"/>
        </w:rPr>
        <w:t xml:space="preserve">dejando su parte trasera, pues expuesta, pues que hubo un fenómeno, pues de si se puede decir de </w:t>
      </w:r>
      <w:r w:rsidR="0087049B">
        <w:rPr>
          <w:rFonts w:ascii="Bookman Old Style" w:hAnsi="Bookman Old Style"/>
          <w:sz w:val="22"/>
          <w:szCs w:val="22"/>
        </w:rPr>
        <w:t>t</w:t>
      </w:r>
      <w:r w:rsidR="0087049B" w:rsidRPr="0087049B">
        <w:rPr>
          <w:rFonts w:ascii="Bookman Old Style" w:hAnsi="Bookman Old Style"/>
          <w:sz w:val="22"/>
          <w:szCs w:val="22"/>
        </w:rPr>
        <w:t>ocamiento, con partes íntimas y que ahí fue donde llegó la mamá interrumpió el acto</w:t>
      </w:r>
      <w:r w:rsidR="0087049B">
        <w:rPr>
          <w:rFonts w:ascii="Bookman Old Style" w:hAnsi="Bookman Old Style"/>
          <w:sz w:val="22"/>
          <w:szCs w:val="22"/>
        </w:rPr>
        <w:t xml:space="preserve"> […]”, </w:t>
      </w:r>
      <w:r w:rsidR="0087049B">
        <w:t>manifestación que sin dudarlo, fue escuchada de manera directa por dicho médico, y la cual le sirvió de fundamento para valora</w:t>
      </w:r>
      <w:r w:rsidR="00F260D3">
        <w:t>r</w:t>
      </w:r>
      <w:r w:rsidR="0087049B">
        <w:t xml:space="preserve"> sexológica</w:t>
      </w:r>
      <w:r w:rsidR="00F260D3">
        <w:t>mente</w:t>
      </w:r>
      <w:r w:rsidR="0087049B">
        <w:t xml:space="preserve"> a</w:t>
      </w:r>
      <w:r w:rsidR="00125044">
        <w:t xml:space="preserve"> M.S.G.S.</w:t>
      </w:r>
      <w:r w:rsidR="0087049B">
        <w:t>, sin encontrar lesión alguna a ese nivel</w:t>
      </w:r>
      <w:r w:rsidR="00B37299">
        <w:t xml:space="preserve">, lo cual lo llevó a no </w:t>
      </w:r>
      <w:r w:rsidR="0087049B">
        <w:t>recolecta</w:t>
      </w:r>
      <w:r w:rsidR="00B37299">
        <w:t>r</w:t>
      </w:r>
      <w:r w:rsidR="0087049B">
        <w:t xml:space="preserve"> sus prendas de vestir, dado precisamente </w:t>
      </w:r>
      <w:r w:rsidR="008E79BC">
        <w:t xml:space="preserve">la narrativa </w:t>
      </w:r>
      <w:r w:rsidR="0087049B">
        <w:t>a él entregad</w:t>
      </w:r>
      <w:r w:rsidR="008E79BC">
        <w:t>a</w:t>
      </w:r>
      <w:r w:rsidR="00B37299">
        <w:t>, má</w:t>
      </w:r>
      <w:r w:rsidR="001537D4">
        <w:t>s aún</w:t>
      </w:r>
      <w:r w:rsidR="00B37299">
        <w:t xml:space="preserve">, como así lo sostuvo ante el contrainterrogatorio de la defensa, que ello solo lo </w:t>
      </w:r>
      <w:r w:rsidR="0087049B">
        <w:t xml:space="preserve">hacen </w:t>
      </w:r>
      <w:r w:rsidR="0087049B" w:rsidRPr="0087049B">
        <w:t>cuando dentro del relato clínico se ha generado</w:t>
      </w:r>
      <w:r w:rsidR="0087049B">
        <w:t xml:space="preserve"> </w:t>
      </w:r>
      <w:r w:rsidR="0087049B" w:rsidRPr="0087049B">
        <w:t>un fenómeno asociado</w:t>
      </w:r>
      <w:r w:rsidR="0087049B">
        <w:t xml:space="preserve"> a la existencia de </w:t>
      </w:r>
      <w:r w:rsidR="0087049B" w:rsidRPr="0087049B">
        <w:t>algún tipo de tejido o de muestra</w:t>
      </w:r>
      <w:r w:rsidR="00A91E24">
        <w:t xml:space="preserve"> </w:t>
      </w:r>
      <w:r w:rsidR="00A91E24" w:rsidRPr="00A91E24">
        <w:rPr>
          <w:rFonts w:ascii="Bookman Old Style" w:hAnsi="Bookman Old Style"/>
          <w:sz w:val="22"/>
          <w:szCs w:val="22"/>
        </w:rPr>
        <w:t>-</w:t>
      </w:r>
      <w:r w:rsidR="0087049B" w:rsidRPr="00A91E24">
        <w:rPr>
          <w:rFonts w:ascii="Bookman Old Style" w:hAnsi="Bookman Old Style"/>
          <w:sz w:val="22"/>
          <w:szCs w:val="22"/>
        </w:rPr>
        <w:t>semen o ruptura de las prendas</w:t>
      </w:r>
      <w:r w:rsidR="00A91E24" w:rsidRPr="00A91E24">
        <w:rPr>
          <w:rFonts w:ascii="Bookman Old Style" w:hAnsi="Bookman Old Style"/>
          <w:sz w:val="22"/>
          <w:szCs w:val="22"/>
        </w:rPr>
        <w:t>-</w:t>
      </w:r>
      <w:r w:rsidR="0087049B">
        <w:t xml:space="preserve">, máxime no recordar si la pequeña tenía </w:t>
      </w:r>
      <w:r w:rsidR="007B5151">
        <w:t xml:space="preserve">igual </w:t>
      </w:r>
      <w:r w:rsidR="0087049B">
        <w:t xml:space="preserve">ropa </w:t>
      </w:r>
      <w:r w:rsidR="00A91E24">
        <w:t>d</w:t>
      </w:r>
      <w:r w:rsidR="0087049B">
        <w:t>el momento del hecho.</w:t>
      </w:r>
    </w:p>
    <w:p w14:paraId="07BC7A0E" w14:textId="64A32B26" w:rsidR="00670135" w:rsidRDefault="00670135" w:rsidP="0087049B">
      <w:pPr>
        <w:spacing w:line="276" w:lineRule="auto"/>
        <w:ind w:right="51"/>
      </w:pPr>
    </w:p>
    <w:p w14:paraId="30F6B3F1" w14:textId="30EB0561" w:rsidR="00670135" w:rsidRDefault="00670135" w:rsidP="0087049B">
      <w:pPr>
        <w:spacing w:line="276" w:lineRule="auto"/>
        <w:ind w:right="51"/>
      </w:pPr>
      <w:r>
        <w:t xml:space="preserve">Y esa exposición que desde el </w:t>
      </w:r>
      <w:r w:rsidR="004B5FB0">
        <w:t xml:space="preserve">instante </w:t>
      </w:r>
      <w:r>
        <w:t xml:space="preserve">del hecho realizó </w:t>
      </w:r>
      <w:r w:rsidR="00125044">
        <w:t>M.S.G.S.</w:t>
      </w:r>
      <w:r>
        <w:t xml:space="preserve">, se mantuvo también ante el médico forense RAMÓN ELÍAS SÁNCHEZ ARANGO, </w:t>
      </w:r>
      <w:r w:rsidR="00717E19">
        <w:t>afirmando</w:t>
      </w:r>
      <w:r w:rsidR="00A91E24">
        <w:t xml:space="preserve"> </w:t>
      </w:r>
      <w:r>
        <w:t xml:space="preserve">que </w:t>
      </w:r>
      <w:r w:rsidRPr="00670135">
        <w:rPr>
          <w:rFonts w:ascii="Bookman Old Style" w:eastAsia="Segoe UI" w:hAnsi="Bookman Old Style" w:cs="Segoe UI"/>
          <w:color w:val="323130"/>
          <w:sz w:val="22"/>
          <w:szCs w:val="22"/>
        </w:rPr>
        <w:t>“se había acostado ya y estaba durmiendo en su habitación. La madre parece tenía dolor de cabeza y también se fue a su cuarto</w:t>
      </w:r>
      <w:r>
        <w:rPr>
          <w:rFonts w:ascii="Bookman Old Style" w:eastAsia="Segoe UI" w:hAnsi="Bookman Old Style" w:cs="Segoe UI"/>
          <w:color w:val="323130"/>
          <w:sz w:val="22"/>
          <w:szCs w:val="22"/>
        </w:rPr>
        <w:t xml:space="preserve">, se </w:t>
      </w:r>
      <w:r w:rsidRPr="00670135">
        <w:rPr>
          <w:rFonts w:ascii="Bookman Old Style" w:eastAsia="Segoe UI" w:hAnsi="Bookman Old Style" w:cs="Segoe UI"/>
          <w:color w:val="323130"/>
          <w:sz w:val="22"/>
          <w:szCs w:val="22"/>
        </w:rPr>
        <w:t>retiró a su cuarto. De pronto, la niña se dio cuenta que la pareja de la madre la acogía en sus brazos y se la llevó para la sala en medio de la oscuridad</w:t>
      </w:r>
      <w:r>
        <w:rPr>
          <w:rFonts w:ascii="Bookman Old Style" w:eastAsia="Segoe UI" w:hAnsi="Bookman Old Style" w:cs="Segoe UI"/>
          <w:color w:val="323130"/>
          <w:sz w:val="22"/>
          <w:szCs w:val="22"/>
        </w:rPr>
        <w:t>, d</w:t>
      </w:r>
      <w:r w:rsidRPr="00670135">
        <w:rPr>
          <w:rFonts w:ascii="Bookman Old Style" w:eastAsia="Segoe UI" w:hAnsi="Bookman Old Style" w:cs="Segoe UI"/>
          <w:color w:val="323130"/>
          <w:sz w:val="22"/>
          <w:szCs w:val="22"/>
        </w:rPr>
        <w:t xml:space="preserve">espués la llevó para la cocina, le retiró las prendas y comenzó a frotarse el pene en la región glútea. En ese momento, la madre se despertó, salió de su cuarto y sorprendió a su pareja haciendo </w:t>
      </w:r>
      <w:r w:rsidRPr="00670135">
        <w:rPr>
          <w:rFonts w:ascii="Bookman Old Style" w:eastAsia="Segoe UI" w:hAnsi="Bookman Old Style" w:cs="Segoe UI"/>
          <w:color w:val="323130"/>
          <w:sz w:val="22"/>
          <w:szCs w:val="22"/>
        </w:rPr>
        <w:lastRenderedPageBreak/>
        <w:t>cometiendo estos hechos con su hija.</w:t>
      </w:r>
      <w:r>
        <w:rPr>
          <w:rFonts w:ascii="Bookman Old Style" w:eastAsia="Segoe UI" w:hAnsi="Bookman Old Style" w:cs="Segoe UI"/>
          <w:color w:val="323130"/>
          <w:sz w:val="22"/>
          <w:szCs w:val="22"/>
        </w:rPr>
        <w:t xml:space="preserve"> </w:t>
      </w:r>
      <w:r w:rsidRPr="00670135">
        <w:rPr>
          <w:rFonts w:ascii="Bookman Old Style" w:eastAsia="Segoe UI" w:hAnsi="Bookman Old Style" w:cs="Segoe UI"/>
          <w:color w:val="323130"/>
          <w:sz w:val="22"/>
          <w:szCs w:val="22"/>
        </w:rPr>
        <w:t>Entonces, pues ella amenazó con denunciarlo, lo cual el hombre rogó, o sea, dice que dice la menor que se arrodilló. Básicamente es ese entonces inmediatamente, pues llamaron a la policía y a la niña, la llevaron a la al Hospital Santa Mónica, donde la hospitalizaron para aplicar el protocolo de manejo integral a víctimas de delito sexual que tienen previsto el Ministerio de la Protección Social.</w:t>
      </w:r>
      <w:r>
        <w:rPr>
          <w:rFonts w:ascii="Bookman Old Style" w:eastAsia="Segoe UI" w:hAnsi="Bookman Old Style" w:cs="Segoe UI"/>
          <w:color w:val="323130"/>
          <w:sz w:val="22"/>
          <w:szCs w:val="22"/>
        </w:rPr>
        <w:t xml:space="preserve">”, </w:t>
      </w:r>
      <w:r w:rsidRPr="00670135">
        <w:t xml:space="preserve">profesional que confirmó </w:t>
      </w:r>
      <w:r>
        <w:t xml:space="preserve">que a la </w:t>
      </w:r>
      <w:r w:rsidR="00125044">
        <w:t xml:space="preserve">pequeña </w:t>
      </w:r>
      <w:r>
        <w:t>se le encontraron genitales y regional anal sanos, sin signo de lesión</w:t>
      </w:r>
      <w:r w:rsidR="00125044">
        <w:t>, situación que por regla general sucede cuando de meros tocamientos se trata.</w:t>
      </w:r>
    </w:p>
    <w:p w14:paraId="5FC905B0" w14:textId="3DEC2CA5" w:rsidR="00670135" w:rsidRDefault="00670135" w:rsidP="0087049B">
      <w:pPr>
        <w:spacing w:line="276" w:lineRule="auto"/>
        <w:ind w:right="51"/>
      </w:pPr>
    </w:p>
    <w:p w14:paraId="28798B83" w14:textId="1869161B" w:rsidR="00670135" w:rsidRDefault="00670135" w:rsidP="0087049B">
      <w:pPr>
        <w:spacing w:line="276" w:lineRule="auto"/>
        <w:ind w:right="51"/>
      </w:pPr>
      <w:r>
        <w:t xml:space="preserve">De lo expuesto en juicio por los médicos que valoraron a la niña, y acorde con la manifestación que a estos les esgrimió la misma, </w:t>
      </w:r>
      <w:r w:rsidR="00717E19">
        <w:t>la que</w:t>
      </w:r>
      <w:r>
        <w:t xml:space="preserve"> ingresó a juicio sin que la defensa se opusiera a </w:t>
      </w:r>
      <w:r w:rsidR="00125044">
        <w:t xml:space="preserve">la </w:t>
      </w:r>
      <w:r w:rsidR="004B5FB0">
        <w:t>manera en que tal exposición previa</w:t>
      </w:r>
      <w:r w:rsidR="00125044">
        <w:t xml:space="preserve"> se conoció</w:t>
      </w:r>
      <w:r>
        <w:t xml:space="preserve">, por lo cual se entiende su conformidad </w:t>
      </w:r>
      <w:r w:rsidR="00F260D3">
        <w:t xml:space="preserve">al respecto, </w:t>
      </w:r>
      <w:r>
        <w:t xml:space="preserve">se evidencia que el relato de la pequeña fue claro, consistente y coherente con lo que le había sucedido, </w:t>
      </w:r>
      <w:r w:rsidR="00424F01">
        <w:t>como igual se dio en</w:t>
      </w:r>
      <w:r>
        <w:t xml:space="preserve"> sede del juicio oral, lo que permite pregonar que sus exposiciones, </w:t>
      </w:r>
      <w:r w:rsidR="00EE02FF">
        <w:t>a diferencia de</w:t>
      </w:r>
      <w:r>
        <w:t xml:space="preserve"> lo sostenido por la defensa, son altamente creíbles, no son insulares y por el contrario no solo cuenta con otra testigo de excepción, quien percibió de forma directa lo acaecido, como lo fue su propia progenitora, sino que además </w:t>
      </w:r>
      <w:r w:rsidR="008A4A64">
        <w:t xml:space="preserve">hay otras </w:t>
      </w:r>
      <w:r>
        <w:t xml:space="preserve">pruebas </w:t>
      </w:r>
      <w:r w:rsidR="008A4A64">
        <w:t xml:space="preserve">complementarias </w:t>
      </w:r>
      <w:r>
        <w:t xml:space="preserve">que permiten </w:t>
      </w:r>
      <w:r w:rsidR="004B5FB0">
        <w:t xml:space="preserve">soportar </w:t>
      </w:r>
      <w:r>
        <w:t xml:space="preserve">lo </w:t>
      </w:r>
      <w:r w:rsidR="006D0711">
        <w:t xml:space="preserve">mencionado </w:t>
      </w:r>
      <w:r>
        <w:t>por ella.</w:t>
      </w:r>
    </w:p>
    <w:p w14:paraId="07FF07F0" w14:textId="5DE026FA" w:rsidR="00670135" w:rsidRDefault="00670135" w:rsidP="0087049B">
      <w:pPr>
        <w:spacing w:line="276" w:lineRule="auto"/>
        <w:ind w:right="51"/>
      </w:pPr>
    </w:p>
    <w:p w14:paraId="3813734A" w14:textId="1A451F14" w:rsidR="00001CEA" w:rsidRDefault="00670135" w:rsidP="0087049B">
      <w:pPr>
        <w:spacing w:line="276" w:lineRule="auto"/>
        <w:ind w:right="51"/>
      </w:pPr>
      <w:r>
        <w:t>Y pese al esfuerzo defensivo</w:t>
      </w:r>
      <w:r w:rsidR="00717E19">
        <w:t>,</w:t>
      </w:r>
      <w:r>
        <w:t xml:space="preserve"> </w:t>
      </w:r>
      <w:r w:rsidR="008A4A64">
        <w:t xml:space="preserve">encuentra </w:t>
      </w:r>
      <w:r>
        <w:t>la Sala</w:t>
      </w:r>
      <w:r w:rsidR="008A4A64">
        <w:t xml:space="preserve">, como </w:t>
      </w:r>
      <w:r w:rsidR="00424F01">
        <w:t xml:space="preserve">también </w:t>
      </w:r>
      <w:r w:rsidR="008A4A64">
        <w:t>lo consideró la A-quo,</w:t>
      </w:r>
      <w:r>
        <w:t xml:space="preserve"> que las</w:t>
      </w:r>
      <w:r w:rsidR="005F6C78">
        <w:t xml:space="preserve"> </w:t>
      </w:r>
      <w:r w:rsidR="008A4A64">
        <w:t xml:space="preserve">pruebas </w:t>
      </w:r>
      <w:r w:rsidR="005F6C78">
        <w:t xml:space="preserve">allegadas por él </w:t>
      </w:r>
      <w:r>
        <w:t>no</w:t>
      </w:r>
      <w:r w:rsidR="00717E19">
        <w:t xml:space="preserve"> </w:t>
      </w:r>
      <w:r>
        <w:t>alcanzaron a</w:t>
      </w:r>
      <w:r w:rsidR="008A4A64">
        <w:t xml:space="preserve"> derruir su compromiso</w:t>
      </w:r>
      <w:r>
        <w:t xml:space="preserve">, ni mucho menos con ellas se puede pregonar la existencia de una duda razonable, </w:t>
      </w:r>
      <w:r w:rsidR="009F0F3F">
        <w:t xml:space="preserve">máxime que los planteamientos del acusado, quien renunció a su derecho a guardar silencio, no tienen la contundencia necesaria para </w:t>
      </w:r>
      <w:r w:rsidR="00001CEA">
        <w:t>sembrar hesitación alguna respecto a los hechos atribuidos.</w:t>
      </w:r>
    </w:p>
    <w:p w14:paraId="2E9BDD6B" w14:textId="77777777" w:rsidR="00001CEA" w:rsidRDefault="00001CEA" w:rsidP="0087049B">
      <w:pPr>
        <w:spacing w:line="276" w:lineRule="auto"/>
        <w:ind w:right="51"/>
      </w:pPr>
    </w:p>
    <w:p w14:paraId="55E35DF3" w14:textId="59F5B21D" w:rsidR="00B366F2" w:rsidRDefault="00001CEA" w:rsidP="0087049B">
      <w:pPr>
        <w:spacing w:line="276" w:lineRule="auto"/>
        <w:ind w:right="51"/>
      </w:pPr>
      <w:r w:rsidRPr="00B366F2">
        <w:t xml:space="preserve">Véase que el señor </w:t>
      </w:r>
      <w:r w:rsidR="008776C0">
        <w:rPr>
          <w:b/>
          <w:sz w:val="22"/>
          <w:szCs w:val="22"/>
        </w:rPr>
        <w:t>JGCA</w:t>
      </w:r>
      <w:r>
        <w:t xml:space="preserve">, dio cuenta que para el día de los hechos había tenido varios roces con </w:t>
      </w:r>
      <w:r w:rsidR="0050515A">
        <w:t>NORELIS</w:t>
      </w:r>
      <w:r>
        <w:t>, quien se le alteraba, reiterando que en esa fecha, luego de la comida, manifestó tener dolor de cabeza, ante lo cual le sugirió se tomara un</w:t>
      </w:r>
      <w:r w:rsidR="005F6C78">
        <w:t>a</w:t>
      </w:r>
      <w:r>
        <w:t xml:space="preserve"> pasta</w:t>
      </w:r>
      <w:r w:rsidR="005F6C78">
        <w:t xml:space="preserve">s </w:t>
      </w:r>
      <w:r>
        <w:t xml:space="preserve">de las que ella había comprado días antes, por lo </w:t>
      </w:r>
      <w:r w:rsidR="009C2C2F">
        <w:t xml:space="preserve">que </w:t>
      </w:r>
      <w:r>
        <w:t>se acostaron, pero al tener insomnio</w:t>
      </w:r>
      <w:r w:rsidR="009C2C2F">
        <w:t xml:space="preserve"> </w:t>
      </w:r>
      <w:r w:rsidR="009C2C2F" w:rsidRPr="009C2C2F">
        <w:rPr>
          <w:rFonts w:ascii="Bookman Old Style" w:hAnsi="Bookman Old Style"/>
          <w:sz w:val="22"/>
          <w:szCs w:val="22"/>
        </w:rPr>
        <w:t>-</w:t>
      </w:r>
      <w:r w:rsidRPr="009C2C2F">
        <w:rPr>
          <w:rFonts w:ascii="Bookman Old Style" w:hAnsi="Bookman Old Style"/>
          <w:sz w:val="22"/>
          <w:szCs w:val="22"/>
        </w:rPr>
        <w:t>por deudas y por la cuarentena que se vivía</w:t>
      </w:r>
      <w:r w:rsidR="009C2C2F" w:rsidRPr="009C2C2F">
        <w:rPr>
          <w:rFonts w:ascii="Bookman Old Style" w:hAnsi="Bookman Old Style"/>
          <w:sz w:val="22"/>
          <w:szCs w:val="22"/>
        </w:rPr>
        <w:t xml:space="preserve"> para la época-</w:t>
      </w:r>
      <w:r>
        <w:t xml:space="preserve"> se fue para una silla que se ponía en la ventana la cual abrió y se puso a fumar y tomar café,  </w:t>
      </w:r>
      <w:r w:rsidR="009C2C2F">
        <w:t xml:space="preserve">todas las </w:t>
      </w:r>
      <w:r>
        <w:t>luces</w:t>
      </w:r>
      <w:r w:rsidR="009C2C2F">
        <w:t xml:space="preserve"> </w:t>
      </w:r>
      <w:r w:rsidR="004B5FB0">
        <w:t xml:space="preserve">estaban </w:t>
      </w:r>
      <w:r w:rsidR="009C2C2F">
        <w:t>apagadas</w:t>
      </w:r>
      <w:r>
        <w:t xml:space="preserve">, cuando entre media o una hora siguiente, apareció la niña quien se le arrimó y le dijo que iba a tomar agua, </w:t>
      </w:r>
      <w:r w:rsidR="009C2C2F">
        <w:t xml:space="preserve">dirigiéndose </w:t>
      </w:r>
      <w:r>
        <w:t xml:space="preserve">él también </w:t>
      </w:r>
      <w:r w:rsidR="009C2C2F">
        <w:t xml:space="preserve">a hacerlo </w:t>
      </w:r>
      <w:r>
        <w:t xml:space="preserve">pero desde un filtro ubicado en una mesita que se aprecia en las fotos, luego de lo cual </w:t>
      </w:r>
      <w:r w:rsidR="00125044">
        <w:t xml:space="preserve">M.S.G.S. </w:t>
      </w:r>
      <w:r>
        <w:t xml:space="preserve">nuevamente se le arrima, y </w:t>
      </w:r>
      <w:r w:rsidR="009C2C2F">
        <w:t xml:space="preserve">al estar </w:t>
      </w:r>
      <w:r>
        <w:t>conversando con ella</w:t>
      </w:r>
      <w:r w:rsidR="009C2C2F">
        <w:t xml:space="preserve">, llega </w:t>
      </w:r>
      <w:r w:rsidR="0050515A">
        <w:t>NORELIS</w:t>
      </w:r>
      <w:r>
        <w:t xml:space="preserve"> </w:t>
      </w:r>
      <w:r w:rsidR="009C2C2F">
        <w:t xml:space="preserve">y </w:t>
      </w:r>
      <w:r>
        <w:t>lo agrede, ante lo cual toma una posición pasiva para evitar choques, deci</w:t>
      </w:r>
      <w:r w:rsidR="007A74E9">
        <w:t>de</w:t>
      </w:r>
      <w:r>
        <w:t xml:space="preserve"> calmarse y fue ahí donde </w:t>
      </w:r>
      <w:r w:rsidR="003F75A8">
        <w:t xml:space="preserve">se </w:t>
      </w:r>
      <w:r>
        <w:t xml:space="preserve">expresa que </w:t>
      </w:r>
      <w:r w:rsidRPr="003F75A8">
        <w:rPr>
          <w:rFonts w:ascii="Bookman Old Style" w:hAnsi="Bookman Old Style"/>
          <w:b/>
          <w:sz w:val="22"/>
          <w:szCs w:val="22"/>
        </w:rPr>
        <w:t>“yo me arrodillé, que yo hablaba, de pedir perdón a eso</w:t>
      </w:r>
      <w:r w:rsidRPr="00001CEA">
        <w:rPr>
          <w:rFonts w:ascii="Bookman Old Style" w:hAnsi="Bookman Old Style"/>
          <w:sz w:val="22"/>
          <w:szCs w:val="22"/>
        </w:rPr>
        <w:t xml:space="preserve">, pero era para que ella se calmara, por </w:t>
      </w:r>
      <w:r w:rsidRPr="00001CEA">
        <w:rPr>
          <w:rFonts w:ascii="Bookman Old Style" w:hAnsi="Bookman Old Style"/>
          <w:sz w:val="22"/>
          <w:szCs w:val="22"/>
        </w:rPr>
        <w:lastRenderedPageBreak/>
        <w:t>ende ella prende</w:t>
      </w:r>
      <w:r>
        <w:rPr>
          <w:rFonts w:ascii="Bookman Old Style" w:hAnsi="Bookman Old Style"/>
          <w:sz w:val="22"/>
          <w:szCs w:val="22"/>
        </w:rPr>
        <w:t xml:space="preserve"> […] </w:t>
      </w:r>
      <w:r w:rsidRPr="00001CEA">
        <w:rPr>
          <w:rFonts w:ascii="Bookman Old Style" w:hAnsi="Bookman Old Style"/>
          <w:sz w:val="22"/>
          <w:szCs w:val="22"/>
        </w:rPr>
        <w:t>las luces, toma los cuchillos</w:t>
      </w:r>
      <w:r>
        <w:rPr>
          <w:rFonts w:ascii="Bookman Old Style" w:hAnsi="Bookman Old Style"/>
          <w:sz w:val="22"/>
          <w:szCs w:val="22"/>
        </w:rPr>
        <w:t xml:space="preserve"> […] en posición de ataque”</w:t>
      </w:r>
      <w:r w:rsidR="00B366F2">
        <w:rPr>
          <w:rFonts w:ascii="Bookman Old Style" w:hAnsi="Bookman Old Style"/>
          <w:sz w:val="22"/>
          <w:szCs w:val="22"/>
        </w:rPr>
        <w:t>,</w:t>
      </w:r>
      <w:r>
        <w:rPr>
          <w:rFonts w:ascii="Bookman Old Style" w:hAnsi="Bookman Old Style"/>
          <w:sz w:val="22"/>
          <w:szCs w:val="22"/>
        </w:rPr>
        <w:t xml:space="preserve"> </w:t>
      </w:r>
      <w:r w:rsidRPr="00001CEA">
        <w:t>luego de lo cual esperó que llegara la policía</w:t>
      </w:r>
      <w:r>
        <w:t xml:space="preserve">.  </w:t>
      </w:r>
    </w:p>
    <w:p w14:paraId="2960303C" w14:textId="6937DC9D" w:rsidR="0087049B" w:rsidRDefault="00001CEA" w:rsidP="0087049B">
      <w:pPr>
        <w:spacing w:line="276" w:lineRule="auto"/>
        <w:ind w:right="51"/>
      </w:pPr>
      <w:r>
        <w:t xml:space="preserve">Adujo </w:t>
      </w:r>
      <w:r w:rsidR="00B366F2">
        <w:t xml:space="preserve">además el acusado </w:t>
      </w:r>
      <w:r>
        <w:t xml:space="preserve">que su compañera se alteraba y se ponía de mal genio, </w:t>
      </w:r>
      <w:r w:rsidR="00782B8D">
        <w:t xml:space="preserve">insiste en </w:t>
      </w:r>
      <w:r>
        <w:t xml:space="preserve">que las puertas del cuarto no las cerraban, salvo </w:t>
      </w:r>
      <w:r w:rsidR="004B5FB0">
        <w:t xml:space="preserve">para </w:t>
      </w:r>
      <w:r>
        <w:t>estar en la intimidad</w:t>
      </w:r>
      <w:r w:rsidR="00FA6C4E">
        <w:t xml:space="preserve"> y </w:t>
      </w:r>
      <w:r w:rsidR="004B5FB0">
        <w:t xml:space="preserve">al </w:t>
      </w:r>
      <w:r w:rsidR="00FA6C4E">
        <w:t>lleg</w:t>
      </w:r>
      <w:r w:rsidR="004B5FB0">
        <w:t>ar</w:t>
      </w:r>
      <w:r w:rsidR="00FA6C4E">
        <w:t xml:space="preserve"> la policía estaba en posición de sometimiento porque </w:t>
      </w:r>
      <w:r w:rsidR="0050515A">
        <w:t>NORELIS</w:t>
      </w:r>
      <w:r w:rsidR="00FA6C4E">
        <w:t xml:space="preserve"> tenía los cuchillos en la mano, y solo los suelta </w:t>
      </w:r>
      <w:r w:rsidR="00B366F2">
        <w:t xml:space="preserve">cuando </w:t>
      </w:r>
      <w:r w:rsidR="003F75A8">
        <w:t xml:space="preserve">estos </w:t>
      </w:r>
      <w:r w:rsidR="00FA6C4E">
        <w:t xml:space="preserve">llegaron. </w:t>
      </w:r>
      <w:r w:rsidR="00427DF7">
        <w:t xml:space="preserve">Señaló </w:t>
      </w:r>
      <w:r w:rsidR="00FA6C4E">
        <w:t xml:space="preserve">que su compañera lo atacó por cuanto según ella vio </w:t>
      </w:r>
      <w:r w:rsidR="004B5FB0">
        <w:t xml:space="preserve">que </w:t>
      </w:r>
      <w:r w:rsidR="00FA6C4E">
        <w:t xml:space="preserve">tocaba a la niña, </w:t>
      </w:r>
      <w:r w:rsidR="00B366F2">
        <w:t>diciéndole</w:t>
      </w:r>
      <w:r w:rsidR="00427DF7">
        <w:t xml:space="preserve"> </w:t>
      </w:r>
      <w:r w:rsidR="00FA6C4E">
        <w:t xml:space="preserve">que lo iba a hundir, que le iba a joder la vida, </w:t>
      </w:r>
      <w:r w:rsidR="004B5FB0">
        <w:t xml:space="preserve">y </w:t>
      </w:r>
      <w:r w:rsidR="007566D5">
        <w:t xml:space="preserve">efectivamente </w:t>
      </w:r>
      <w:r w:rsidR="004B5FB0">
        <w:t xml:space="preserve">lo </w:t>
      </w:r>
      <w:r w:rsidR="00FA6C4E">
        <w:t>agred</w:t>
      </w:r>
      <w:r w:rsidR="007566D5">
        <w:t>ió,</w:t>
      </w:r>
      <w:r w:rsidR="00FA6C4E">
        <w:t xml:space="preserve"> p</w:t>
      </w:r>
      <w:r w:rsidR="007566D5">
        <w:t>ero</w:t>
      </w:r>
      <w:r w:rsidR="00FA6C4E">
        <w:t xml:space="preserve"> en lugar de contestar </w:t>
      </w:r>
      <w:r w:rsidR="007566D5">
        <w:t>el</w:t>
      </w:r>
      <w:r w:rsidR="00FA6C4E">
        <w:t xml:space="preserve"> ataque tomó una posición pasiva y le decía </w:t>
      </w:r>
      <w:r w:rsidR="00FA6C4E" w:rsidRPr="0007464D">
        <w:rPr>
          <w:rFonts w:ascii="Bookman Old Style" w:hAnsi="Bookman Old Style"/>
          <w:b/>
          <w:sz w:val="22"/>
          <w:szCs w:val="22"/>
        </w:rPr>
        <w:t>“bueno, perdóneme, se quiere ir, si se quiere ir, separémonos”</w:t>
      </w:r>
      <w:r w:rsidR="007566D5">
        <w:rPr>
          <w:rFonts w:ascii="Bookman Old Style" w:hAnsi="Bookman Old Style"/>
          <w:b/>
          <w:sz w:val="22"/>
          <w:szCs w:val="22"/>
        </w:rPr>
        <w:t>,</w:t>
      </w:r>
      <w:r w:rsidR="00FA6C4E">
        <w:t xml:space="preserve"> ante lo cual </w:t>
      </w:r>
      <w:r w:rsidR="0050515A">
        <w:t>NORELIS</w:t>
      </w:r>
      <w:r w:rsidR="00FA6C4E">
        <w:t xml:space="preserve"> le dijo que no tenía dinero, replicándole que </w:t>
      </w:r>
      <w:r w:rsidR="00FA6C4E" w:rsidRPr="00FA6C4E">
        <w:rPr>
          <w:rFonts w:ascii="Bookman Old Style" w:hAnsi="Bookman Old Style"/>
          <w:sz w:val="22"/>
          <w:szCs w:val="22"/>
        </w:rPr>
        <w:t>“yo aquí tengo dinero, tómelo y se va”</w:t>
      </w:r>
      <w:r w:rsidR="00FA6C4E">
        <w:t xml:space="preserve">, pero ella insistió en que iba a llamar a </w:t>
      </w:r>
      <w:r w:rsidR="007566D5">
        <w:t>FREDY</w:t>
      </w:r>
      <w:r w:rsidR="00FA6C4E">
        <w:t xml:space="preserve"> para que le entregara todo lo suyo</w:t>
      </w:r>
      <w:r w:rsidR="007566D5">
        <w:t xml:space="preserve">. </w:t>
      </w:r>
      <w:r w:rsidR="00EE02FF">
        <w:t xml:space="preserve">Dijo </w:t>
      </w:r>
      <w:r w:rsidR="00FA6C4E">
        <w:t>que su relación estaba deteriorada</w:t>
      </w:r>
      <w:r w:rsidR="007566D5">
        <w:t xml:space="preserve"> desde meses atrás y </w:t>
      </w:r>
      <w:r w:rsidR="00FA6C4E">
        <w:t>no tenían cercanía sexual</w:t>
      </w:r>
      <w:r w:rsidR="007566D5">
        <w:t xml:space="preserve">; </w:t>
      </w:r>
      <w:r w:rsidR="00FA6C4E">
        <w:t xml:space="preserve">y en el </w:t>
      </w:r>
      <w:proofErr w:type="spellStart"/>
      <w:r w:rsidR="00FA6C4E">
        <w:t>redirecto</w:t>
      </w:r>
      <w:proofErr w:type="spellEnd"/>
      <w:r w:rsidR="00FA6C4E">
        <w:t xml:space="preserve"> indicó que si bien no tuvo conflictos de mentiras con </w:t>
      </w:r>
      <w:r w:rsidR="00125044">
        <w:t>M.S.G.S.</w:t>
      </w:r>
      <w:r w:rsidR="00FA6C4E">
        <w:t>, si veía que le mentía a los abuelos y la mamá.</w:t>
      </w:r>
    </w:p>
    <w:p w14:paraId="754D71D8" w14:textId="37154F93" w:rsidR="00FA6C4E" w:rsidRDefault="00FA6C4E" w:rsidP="0087049B">
      <w:pPr>
        <w:spacing w:line="276" w:lineRule="auto"/>
        <w:ind w:right="51"/>
      </w:pPr>
    </w:p>
    <w:p w14:paraId="479A87A7" w14:textId="61877520" w:rsidR="00FA6C4E" w:rsidRDefault="00FA6C4E" w:rsidP="0087049B">
      <w:pPr>
        <w:spacing w:line="276" w:lineRule="auto"/>
        <w:ind w:right="51"/>
      </w:pPr>
      <w:r>
        <w:t xml:space="preserve">De lo mencionado por el acusado se </w:t>
      </w:r>
      <w:r w:rsidR="008E79BC">
        <w:t xml:space="preserve">evidencia </w:t>
      </w:r>
      <w:r w:rsidR="00C94E66">
        <w:t>que,</w:t>
      </w:r>
      <w:r>
        <w:t xml:space="preserve"> para</w:t>
      </w:r>
      <w:r w:rsidR="007566D5">
        <w:t xml:space="preserve"> el momento de los hechos</w:t>
      </w:r>
      <w:r>
        <w:t>, s</w:t>
      </w:r>
      <w:r w:rsidR="007566D5">
        <w:t>í</w:t>
      </w:r>
      <w:r>
        <w:t xml:space="preserve"> estuvo solo con la </w:t>
      </w:r>
      <w:r w:rsidR="007566D5">
        <w:t>menor</w:t>
      </w:r>
      <w:r>
        <w:t xml:space="preserve"> M.S.G.S. en la cocina de la vivienda, donde finalmente fue visto por la señora </w:t>
      </w:r>
      <w:r w:rsidR="0050515A">
        <w:t>NORELIS</w:t>
      </w:r>
      <w:r>
        <w:t xml:space="preserve">, y aunque desdice de los presuntos tocamientos, lo que es normal, en tanto ello hace parte de su defensa material, </w:t>
      </w:r>
      <w:r w:rsidR="0007464D">
        <w:t xml:space="preserve">lo </w:t>
      </w:r>
      <w:r>
        <w:t>expuesto por el mismo</w:t>
      </w:r>
      <w:r w:rsidR="00697AB5">
        <w:t xml:space="preserve"> es poco creíble</w:t>
      </w:r>
      <w:r>
        <w:t xml:space="preserve"> frente </w:t>
      </w:r>
      <w:r w:rsidR="007566D5">
        <w:t>los hechos</w:t>
      </w:r>
      <w:r>
        <w:t xml:space="preserve"> que a voces de la </w:t>
      </w:r>
      <w:r w:rsidR="007566D5">
        <w:t>víctima</w:t>
      </w:r>
      <w:r w:rsidR="00125044">
        <w:t xml:space="preserve"> </w:t>
      </w:r>
      <w:r>
        <w:t xml:space="preserve">y su progenitora tuvieron ocurrencia.  Y es que si la relación que él tenía con </w:t>
      </w:r>
      <w:r w:rsidR="00125044">
        <w:t xml:space="preserve">M.S.G.S. </w:t>
      </w:r>
      <w:r>
        <w:t>era buena, y que nada</w:t>
      </w:r>
      <w:r w:rsidR="007566D5">
        <w:t xml:space="preserve"> indebido</w:t>
      </w:r>
      <w:r w:rsidR="00FB3EF9">
        <w:t xml:space="preserve"> </w:t>
      </w:r>
      <w:r>
        <w:t xml:space="preserve">hacía </w:t>
      </w:r>
      <w:r w:rsidR="007566D5">
        <w:t>con</w:t>
      </w:r>
      <w:r w:rsidR="00FB3EF9">
        <w:t xml:space="preserve"> la </w:t>
      </w:r>
      <w:r w:rsidR="00125044">
        <w:t xml:space="preserve">menor </w:t>
      </w:r>
      <w:r w:rsidR="00FB3EF9">
        <w:t xml:space="preserve">en ese preciso momento, </w:t>
      </w:r>
      <w:r w:rsidR="008E79BC">
        <w:t xml:space="preserve">al decir que </w:t>
      </w:r>
      <w:r>
        <w:t>solo estaba a su lado cuando él se servía agua,</w:t>
      </w:r>
      <w:r w:rsidR="00697AB5">
        <w:t xml:space="preserve"> no se entiende la razón para que de manera </w:t>
      </w:r>
      <w:r w:rsidR="007566D5">
        <w:t>intempestiva</w:t>
      </w:r>
      <w:r w:rsidR="00697AB5">
        <w:t xml:space="preserve"> </w:t>
      </w:r>
      <w:r w:rsidR="007566D5">
        <w:t>su compañera</w:t>
      </w:r>
      <w:r w:rsidR="00697AB5">
        <w:t xml:space="preserve"> </w:t>
      </w:r>
      <w:r w:rsidR="0050515A">
        <w:t>NORELIS</w:t>
      </w:r>
      <w:r w:rsidR="00697AB5">
        <w:t xml:space="preserve"> lo atacara, </w:t>
      </w:r>
      <w:r w:rsidR="005C2B41">
        <w:t xml:space="preserve">y si </w:t>
      </w:r>
      <w:r w:rsidR="00697AB5">
        <w:t xml:space="preserve">ello fue así, </w:t>
      </w:r>
      <w:r w:rsidR="007566D5">
        <w:t>lo fue</w:t>
      </w:r>
      <w:r w:rsidR="00697AB5">
        <w:t xml:space="preserve"> por cuanto percibió un hecho anómalo en ese </w:t>
      </w:r>
      <w:r w:rsidR="00607DF5">
        <w:t>instante</w:t>
      </w:r>
      <w:r w:rsidR="00697AB5">
        <w:t>, y este, a no dudarlo fue el que ambas contaron, esto es</w:t>
      </w:r>
      <w:r w:rsidR="007566D5">
        <w:t>,</w:t>
      </w:r>
      <w:r w:rsidR="00697AB5">
        <w:t xml:space="preserve"> que el adulto realizaba tocamientos </w:t>
      </w:r>
      <w:r w:rsidR="007566D5">
        <w:t xml:space="preserve">libidinosos </w:t>
      </w:r>
      <w:r w:rsidR="00697AB5">
        <w:t xml:space="preserve">con su miembro viril en las nalgas de la </w:t>
      </w:r>
      <w:r w:rsidR="007566D5">
        <w:t>menor</w:t>
      </w:r>
      <w:r w:rsidR="00697AB5">
        <w:t>.</w:t>
      </w:r>
    </w:p>
    <w:p w14:paraId="6EBEF8DA" w14:textId="2F5DA7D3" w:rsidR="00697AB5" w:rsidRDefault="00697AB5" w:rsidP="0087049B">
      <w:pPr>
        <w:spacing w:line="276" w:lineRule="auto"/>
        <w:ind w:right="51"/>
      </w:pPr>
    </w:p>
    <w:p w14:paraId="45D9965C" w14:textId="27A116CC" w:rsidR="00EB0A45" w:rsidRDefault="00432FD0" w:rsidP="0087049B">
      <w:pPr>
        <w:spacing w:line="276" w:lineRule="auto"/>
        <w:ind w:right="51"/>
      </w:pPr>
      <w:r>
        <w:t>N</w:t>
      </w:r>
      <w:r w:rsidR="00697AB5" w:rsidRPr="00432FD0">
        <w:t>o se advierte</w:t>
      </w:r>
      <w:r w:rsidR="00697AB5">
        <w:t xml:space="preserve"> como lógico </w:t>
      </w:r>
      <w:r>
        <w:t>que,</w:t>
      </w:r>
      <w:r w:rsidR="00697AB5">
        <w:t xml:space="preserve"> si nada se encontraba haciendo con la menor, una vez la madre lo confronta, haya decidido arrodillarse </w:t>
      </w:r>
      <w:r w:rsidR="00697AB5" w:rsidRPr="00697AB5">
        <w:rPr>
          <w:rFonts w:ascii="Bookman Old Style" w:hAnsi="Bookman Old Style"/>
          <w:sz w:val="22"/>
          <w:szCs w:val="22"/>
        </w:rPr>
        <w:t xml:space="preserve">-como lo </w:t>
      </w:r>
      <w:r w:rsidR="00427DF7">
        <w:rPr>
          <w:rFonts w:ascii="Bookman Old Style" w:hAnsi="Bookman Old Style"/>
          <w:sz w:val="22"/>
          <w:szCs w:val="22"/>
        </w:rPr>
        <w:t>manifestó</w:t>
      </w:r>
      <w:r w:rsidR="00697AB5" w:rsidRPr="00697AB5">
        <w:rPr>
          <w:rFonts w:ascii="Bookman Old Style" w:hAnsi="Bookman Old Style"/>
          <w:sz w:val="22"/>
          <w:szCs w:val="22"/>
        </w:rPr>
        <w:t xml:space="preserve"> la niña-</w:t>
      </w:r>
      <w:r w:rsidR="00697AB5">
        <w:t xml:space="preserve"> así como pedirle perdón, como lo expresó la señora </w:t>
      </w:r>
      <w:r w:rsidR="0050515A">
        <w:t>NORELIS</w:t>
      </w:r>
      <w:r>
        <w:t>,</w:t>
      </w:r>
      <w:r w:rsidR="00697AB5">
        <w:t xml:space="preserve"> </w:t>
      </w:r>
      <w:r>
        <w:t>y</w:t>
      </w:r>
      <w:r w:rsidR="00EE02FF">
        <w:t xml:space="preserve"> </w:t>
      </w:r>
      <w:r w:rsidR="00697AB5">
        <w:t xml:space="preserve">él mismo </w:t>
      </w:r>
      <w:r>
        <w:t>reconoce</w:t>
      </w:r>
      <w:r w:rsidR="002621BC">
        <w:t xml:space="preserve">, </w:t>
      </w:r>
      <w:r w:rsidR="00EE02FF">
        <w:t xml:space="preserve">cuando en su sentir no había </w:t>
      </w:r>
      <w:r w:rsidR="002621BC">
        <w:t xml:space="preserve">hecho absolutamente nada </w:t>
      </w:r>
      <w:r>
        <w:t>indebido</w:t>
      </w:r>
      <w:r w:rsidR="00697AB5">
        <w:t xml:space="preserve">.  </w:t>
      </w:r>
    </w:p>
    <w:p w14:paraId="378998C5" w14:textId="77777777" w:rsidR="00432FD0" w:rsidRDefault="00432FD0" w:rsidP="0087049B">
      <w:pPr>
        <w:spacing w:line="276" w:lineRule="auto"/>
        <w:ind w:right="51"/>
      </w:pPr>
    </w:p>
    <w:p w14:paraId="504D3AF3" w14:textId="272AAB8B" w:rsidR="00FA6C4E" w:rsidRDefault="00697AB5" w:rsidP="0087049B">
      <w:pPr>
        <w:spacing w:line="276" w:lineRule="auto"/>
        <w:ind w:right="51"/>
      </w:pPr>
      <w:r>
        <w:t xml:space="preserve">Ahora, aunque el señor </w:t>
      </w:r>
      <w:r w:rsidRPr="004C10FD">
        <w:rPr>
          <w:sz w:val="24"/>
          <w:szCs w:val="24"/>
        </w:rPr>
        <w:t>JHON FREDY GIRALDO</w:t>
      </w:r>
      <w:r>
        <w:t xml:space="preserve">, socio del señor </w:t>
      </w:r>
      <w:r w:rsidR="008776C0">
        <w:rPr>
          <w:b/>
          <w:sz w:val="22"/>
          <w:szCs w:val="22"/>
        </w:rPr>
        <w:t>JGCA</w:t>
      </w:r>
      <w:r>
        <w:t xml:space="preserve"> en la ebanistería ubicada en el primer piso de la vivienda, nada vio de lo </w:t>
      </w:r>
      <w:r w:rsidR="008A4A64">
        <w:t>acontecido</w:t>
      </w:r>
      <w:r>
        <w:t xml:space="preserve">, si fue enfático en sostener que en efecto la noche del hecho, recibió una llamada de la señora </w:t>
      </w:r>
      <w:r w:rsidR="0050515A">
        <w:t>NORELIS</w:t>
      </w:r>
      <w:r>
        <w:t xml:space="preserve"> quien muy alterada le dijo que </w:t>
      </w:r>
      <w:r w:rsidR="008776C0">
        <w:rPr>
          <w:b/>
          <w:sz w:val="22"/>
          <w:szCs w:val="22"/>
        </w:rPr>
        <w:t>JGCA</w:t>
      </w:r>
      <w:r>
        <w:t xml:space="preserve"> quería violar a la niña, y que iba a vender todo</w:t>
      </w:r>
      <w:r w:rsidR="00432FD0">
        <w:t>;</w:t>
      </w:r>
      <w:r>
        <w:t xml:space="preserve"> cuando logró arribar a </w:t>
      </w:r>
      <w:r>
        <w:lastRenderedPageBreak/>
        <w:t xml:space="preserve">la casa ya se lo habían llevado para el comando. Adujo que al día siguiente la mamá de la </w:t>
      </w:r>
      <w:r w:rsidR="00432FD0">
        <w:t>menor</w:t>
      </w:r>
      <w:r w:rsidR="00125044">
        <w:t xml:space="preserve"> </w:t>
      </w:r>
      <w:r>
        <w:t>le preguntó qué iban a hacer con el negocio pues ella necesitaba plata para pagar arr</w:t>
      </w:r>
      <w:r w:rsidR="004B5FB0">
        <w:t>i</w:t>
      </w:r>
      <w:r>
        <w:t>endo</w:t>
      </w:r>
      <w:r w:rsidR="001537D4">
        <w:t xml:space="preserve">, para mercar y </w:t>
      </w:r>
      <w:r w:rsidR="00AB5176">
        <w:t xml:space="preserve">necesitaba desocupar la vivienda, </w:t>
      </w:r>
      <w:r w:rsidR="001537D4">
        <w:t xml:space="preserve">máxime </w:t>
      </w:r>
      <w:r>
        <w:t xml:space="preserve">ser la esposa de </w:t>
      </w:r>
      <w:r w:rsidR="008776C0">
        <w:rPr>
          <w:b/>
          <w:sz w:val="22"/>
          <w:szCs w:val="22"/>
        </w:rPr>
        <w:t>JGCA</w:t>
      </w:r>
      <w:r>
        <w:t xml:space="preserve">, ante lo cual </w:t>
      </w:r>
      <w:r w:rsidR="00C31A4F">
        <w:t xml:space="preserve">este </w:t>
      </w:r>
      <w:r>
        <w:t xml:space="preserve">le </w:t>
      </w:r>
      <w:r w:rsidR="00427DF7">
        <w:t xml:space="preserve">replicó </w:t>
      </w:r>
      <w:r>
        <w:t xml:space="preserve">que no haría nada hasta que </w:t>
      </w:r>
      <w:r w:rsidR="008776C0">
        <w:rPr>
          <w:b/>
          <w:sz w:val="22"/>
          <w:szCs w:val="22"/>
        </w:rPr>
        <w:t>JGCA</w:t>
      </w:r>
      <w:r w:rsidR="00C31A4F">
        <w:t xml:space="preserve"> </w:t>
      </w:r>
      <w:r>
        <w:t>no le dijera que hacer</w:t>
      </w:r>
      <w:r w:rsidR="00A7141A">
        <w:t xml:space="preserve">. Esgrimió que la señora lo </w:t>
      </w:r>
      <w:r w:rsidR="004B5FB0">
        <w:t xml:space="preserve">llamaba para </w:t>
      </w:r>
      <w:r w:rsidR="00A7141A">
        <w:t>que le ayudara,</w:t>
      </w:r>
      <w:r w:rsidR="00AB5176">
        <w:t xml:space="preserve"> ante lo cual le decía que no tenía plata, sin que posteriormente volviera a tener contacto con ella</w:t>
      </w:r>
      <w:r w:rsidR="00A7141A">
        <w:t>, pero refiere que todo el tiempo le hizo una exigencia económica</w:t>
      </w:r>
      <w:r w:rsidR="00AB5176">
        <w:t xml:space="preserve">.  Manifestó que la relación de </w:t>
      </w:r>
      <w:r w:rsidR="008776C0">
        <w:rPr>
          <w:b/>
          <w:sz w:val="22"/>
          <w:szCs w:val="22"/>
        </w:rPr>
        <w:t>JGCA</w:t>
      </w:r>
      <w:r w:rsidR="00AB5176">
        <w:t xml:space="preserve"> con los hijos de </w:t>
      </w:r>
      <w:r w:rsidR="0050515A">
        <w:t>NORELIS</w:t>
      </w:r>
      <w:r w:rsidR="00AB5176">
        <w:t xml:space="preserve"> era buena, pero veía que existían diferencias entre ellos dos</w:t>
      </w:r>
      <w:r w:rsidR="00C31A4F">
        <w:t xml:space="preserve"> y</w:t>
      </w:r>
      <w:r w:rsidR="00AB5176">
        <w:t xml:space="preserve"> se notaba un ambiente pesado.  Adujo en el contrainterrogatorio que el dinero </w:t>
      </w:r>
      <w:r w:rsidR="00432FD0">
        <w:t xml:space="preserve">inicialmente </w:t>
      </w:r>
      <w:r w:rsidR="00AB5176">
        <w:t>era para mercado y arriendo</w:t>
      </w:r>
      <w:r w:rsidR="00432FD0">
        <w:t>,</w:t>
      </w:r>
      <w:r w:rsidR="00AB5176">
        <w:t xml:space="preserve"> pero luego que iba a vender todo para irse para Venezuela, lo </w:t>
      </w:r>
      <w:r w:rsidR="00764BDE">
        <w:t xml:space="preserve">que ella </w:t>
      </w:r>
      <w:r w:rsidR="00427DF7">
        <w:t xml:space="preserve">mencionó </w:t>
      </w:r>
      <w:r w:rsidR="00AB5176">
        <w:t xml:space="preserve">alterada, y que cuando habló posteriormente con </w:t>
      </w:r>
      <w:r w:rsidR="0050515A">
        <w:t>NORELIS</w:t>
      </w:r>
      <w:r w:rsidR="00AB5176">
        <w:t xml:space="preserve"> </w:t>
      </w:r>
      <w:r w:rsidR="00764BDE">
        <w:t xml:space="preserve">esta </w:t>
      </w:r>
      <w:r w:rsidR="00AB5176">
        <w:t xml:space="preserve">le dijo que </w:t>
      </w:r>
      <w:r w:rsidR="008776C0">
        <w:rPr>
          <w:b/>
          <w:sz w:val="22"/>
          <w:szCs w:val="22"/>
        </w:rPr>
        <w:t>JGCA</w:t>
      </w:r>
      <w:r w:rsidR="00AB5176">
        <w:t xml:space="preserve"> tuvo cinco minutos de concienc</w:t>
      </w:r>
      <w:r w:rsidR="00574695">
        <w:t>i</w:t>
      </w:r>
      <w:r w:rsidR="00AB5176">
        <w:t xml:space="preserve">a para negociar porque de su parte no iba a llamar a la </w:t>
      </w:r>
      <w:r w:rsidR="00574695">
        <w:t xml:space="preserve">Policía, es decir, </w:t>
      </w:r>
      <w:r w:rsidR="00764BDE">
        <w:t>“</w:t>
      </w:r>
      <w:r w:rsidR="00574695">
        <w:t>supone</w:t>
      </w:r>
      <w:r w:rsidR="00764BDE">
        <w:t>”</w:t>
      </w:r>
      <w:r w:rsidR="00574695">
        <w:t xml:space="preserve"> que era para que vendiera todo porque ella supuestamente no lo iba a denunciar.  </w:t>
      </w:r>
    </w:p>
    <w:p w14:paraId="6EEC509B" w14:textId="7ADD4FD4" w:rsidR="00BD247A" w:rsidRDefault="00BD247A" w:rsidP="0087049B">
      <w:pPr>
        <w:spacing w:line="276" w:lineRule="auto"/>
        <w:ind w:right="51"/>
      </w:pPr>
    </w:p>
    <w:p w14:paraId="118A9525" w14:textId="476E4184" w:rsidR="001B3BE5" w:rsidRDefault="001A7655" w:rsidP="0087049B">
      <w:pPr>
        <w:spacing w:line="276" w:lineRule="auto"/>
        <w:ind w:right="51"/>
      </w:pPr>
      <w:r>
        <w:t xml:space="preserve">Tal testigo </w:t>
      </w:r>
      <w:r w:rsidR="00BD247A">
        <w:t xml:space="preserve">corrobora que la señora </w:t>
      </w:r>
      <w:r w:rsidR="0050515A">
        <w:t>NORELIS</w:t>
      </w:r>
      <w:r w:rsidR="00BD247A">
        <w:t xml:space="preserve">, desde el instante en que sucedió el hecho, y dada la amistad existente entre él y </w:t>
      </w:r>
      <w:r w:rsidR="008776C0">
        <w:rPr>
          <w:b/>
          <w:sz w:val="22"/>
          <w:szCs w:val="22"/>
        </w:rPr>
        <w:t>JGCA</w:t>
      </w:r>
      <w:r w:rsidR="00BD247A">
        <w:t>, decidió llamarlo para informarle</w:t>
      </w:r>
      <w:r>
        <w:t xml:space="preserve"> </w:t>
      </w:r>
      <w:r w:rsidR="00BD247A">
        <w:t>que su compañero iba a violar a su hija, y que requería vender todo para irse</w:t>
      </w:r>
      <w:r>
        <w:t>, lo cual se dio por su estado de alteración</w:t>
      </w:r>
      <w:r w:rsidR="00BD247A">
        <w:t xml:space="preserve">.  De ello se desprende, </w:t>
      </w:r>
      <w:r w:rsidR="00826A7F">
        <w:t xml:space="preserve">que </w:t>
      </w:r>
      <w:r w:rsidR="00826A7F" w:rsidRPr="0094416A">
        <w:rPr>
          <w:sz w:val="24"/>
          <w:szCs w:val="24"/>
        </w:rPr>
        <w:t>JHON FREDY</w:t>
      </w:r>
      <w:r w:rsidR="00826A7F">
        <w:t>, igualmente percibió d</w:t>
      </w:r>
      <w:r>
        <w:t>irectamente d</w:t>
      </w:r>
      <w:r w:rsidR="00826A7F">
        <w:t>e voz de la madre de la</w:t>
      </w:r>
      <w:r w:rsidR="0094416A">
        <w:t xml:space="preserve"> menor</w:t>
      </w:r>
      <w:r w:rsidR="00826A7F">
        <w:t xml:space="preserve">, lo que </w:t>
      </w:r>
      <w:r>
        <w:t xml:space="preserve">ocurrió </w:t>
      </w:r>
      <w:r w:rsidR="00826A7F">
        <w:t xml:space="preserve">en el interior de la vivienda, lo que </w:t>
      </w:r>
      <w:r w:rsidR="00424F01">
        <w:t xml:space="preserve">también </w:t>
      </w:r>
      <w:r w:rsidR="00826A7F">
        <w:t xml:space="preserve">da soporte a lo que </w:t>
      </w:r>
      <w:r>
        <w:t xml:space="preserve">madre e hija </w:t>
      </w:r>
      <w:r w:rsidR="00826A7F">
        <w:t xml:space="preserve">narraron desde un inicio, y aunque con este testigo se pretende </w:t>
      </w:r>
      <w:r w:rsidR="004B5FB0">
        <w:t xml:space="preserve">dar cuenta de </w:t>
      </w:r>
      <w:r w:rsidR="00826A7F">
        <w:t xml:space="preserve">una presunta exigencia económica de parte de </w:t>
      </w:r>
      <w:r w:rsidR="0050515A">
        <w:t>NORELIS</w:t>
      </w:r>
      <w:r w:rsidR="00826A7F">
        <w:t xml:space="preserve"> quizás para no denunciar a su compañero, </w:t>
      </w:r>
      <w:r w:rsidR="00826A7F" w:rsidRPr="0094416A">
        <w:t xml:space="preserve">ello se cae de su propio peso, por cuanto lo que se sabe es que </w:t>
      </w:r>
      <w:r w:rsidR="001B3BE5">
        <w:t xml:space="preserve">ésta </w:t>
      </w:r>
      <w:r w:rsidR="0094416A" w:rsidRPr="0094416A">
        <w:t>inmediatamente</w:t>
      </w:r>
      <w:r w:rsidR="00826A7F" w:rsidRPr="0094416A">
        <w:t xml:space="preserve">  </w:t>
      </w:r>
      <w:r w:rsidR="001B3BE5">
        <w:t>y sin ninguna contemplación llamó a las autoridades y puso en conocimiento lo sucedido con su hija menor.</w:t>
      </w:r>
    </w:p>
    <w:p w14:paraId="40187611" w14:textId="77777777" w:rsidR="00826A7F" w:rsidRDefault="00826A7F" w:rsidP="0087049B">
      <w:pPr>
        <w:spacing w:line="276" w:lineRule="auto"/>
        <w:ind w:right="51"/>
      </w:pPr>
    </w:p>
    <w:p w14:paraId="0CF38B76" w14:textId="37497394" w:rsidR="00096B0D" w:rsidRDefault="00826A7F" w:rsidP="0087049B">
      <w:pPr>
        <w:spacing w:line="276" w:lineRule="auto"/>
        <w:ind w:right="51"/>
      </w:pPr>
      <w:r>
        <w:t xml:space="preserve">Finalmente, </w:t>
      </w:r>
      <w:r w:rsidR="008A4A64">
        <w:t xml:space="preserve">en lo atinente a </w:t>
      </w:r>
      <w:r w:rsidR="001A7655">
        <w:t>lo expuesto por</w:t>
      </w:r>
      <w:r w:rsidR="00096B0D">
        <w:t xml:space="preserve"> el médico </w:t>
      </w:r>
      <w:r w:rsidR="00096B0D" w:rsidRPr="001B3BE5">
        <w:rPr>
          <w:sz w:val="24"/>
          <w:szCs w:val="24"/>
        </w:rPr>
        <w:t>LUIS FERNANDO DIEZ,</w:t>
      </w:r>
      <w:r w:rsidR="00096B0D">
        <w:t xml:space="preserve"> a quien </w:t>
      </w:r>
      <w:r w:rsidR="001A7655">
        <w:t xml:space="preserve">la defensa </w:t>
      </w:r>
      <w:r w:rsidR="00096B0D">
        <w:t>había pedido como un perito experto, como se evidenció en juicio</w:t>
      </w:r>
      <w:r w:rsidR="001A7655">
        <w:t xml:space="preserve">, </w:t>
      </w:r>
      <w:r w:rsidR="004B5FB0">
        <w:t xml:space="preserve">no </w:t>
      </w:r>
      <w:r w:rsidR="001A7655">
        <w:t xml:space="preserve">se </w:t>
      </w:r>
      <w:r w:rsidR="00096B0D">
        <w:t xml:space="preserve">acreditó su idoneidad como psicólogo o psiquiatra forense, </w:t>
      </w:r>
      <w:r w:rsidR="001A7655">
        <w:t xml:space="preserve">máxime </w:t>
      </w:r>
      <w:r w:rsidR="004B5FB0">
        <w:t xml:space="preserve">que </w:t>
      </w:r>
      <w:r w:rsidR="001A7655">
        <w:t xml:space="preserve">su declaración </w:t>
      </w:r>
      <w:r w:rsidR="00096B0D">
        <w:t xml:space="preserve">estuvo encaminada, acorde con el interrogatorio de la defensa, en tratar de demostrar </w:t>
      </w:r>
      <w:r w:rsidR="004B5FB0">
        <w:t xml:space="preserve">con el estudio de algunos EMP, </w:t>
      </w:r>
      <w:r w:rsidR="00096B0D">
        <w:t xml:space="preserve">que los testimonios de la niña no fueron coherentes, al incurrir en imprecisiones como las que la defensa trajo a colación en esta alzada, </w:t>
      </w:r>
      <w:r w:rsidR="001A7655">
        <w:t xml:space="preserve">y como allí se </w:t>
      </w:r>
      <w:r w:rsidR="008A4A64">
        <w:t xml:space="preserve">plasmó </w:t>
      </w:r>
      <w:r w:rsidR="001A7655">
        <w:t>por parte de la funcionaria y ahora se ratifica,</w:t>
      </w:r>
      <w:r w:rsidR="00096B0D">
        <w:t xml:space="preserve"> es deber del funcionario judicial determinar la verosimilitud de lo relatado por </w:t>
      </w:r>
      <w:r w:rsidR="00125044">
        <w:t>M.S.G.S.</w:t>
      </w:r>
      <w:r w:rsidR="00096B0D">
        <w:t>, sin que tal labor</w:t>
      </w:r>
      <w:r w:rsidR="001B3BE5">
        <w:t xml:space="preserve"> </w:t>
      </w:r>
      <w:r w:rsidR="00096B0D">
        <w:t>se d</w:t>
      </w:r>
      <w:r w:rsidR="004A1186">
        <w:t>elegue</w:t>
      </w:r>
      <w:r w:rsidR="00096B0D">
        <w:t xml:space="preserve"> en manos de un experto, por más pergaminos que pueda llegar a tener, </w:t>
      </w:r>
      <w:r w:rsidR="004B5FB0">
        <w:t xml:space="preserve">lo que acá no tampoco </w:t>
      </w:r>
      <w:r w:rsidR="008A4A64">
        <w:t>aconteció</w:t>
      </w:r>
      <w:r w:rsidR="004B5FB0">
        <w:t>.</w:t>
      </w:r>
    </w:p>
    <w:p w14:paraId="26897301" w14:textId="020DAD22" w:rsidR="00096B0D" w:rsidRDefault="00096B0D" w:rsidP="0087049B">
      <w:pPr>
        <w:spacing w:line="276" w:lineRule="auto"/>
        <w:ind w:right="51"/>
      </w:pPr>
    </w:p>
    <w:p w14:paraId="08CA0A62" w14:textId="5600D7B0" w:rsidR="008536FF" w:rsidRDefault="00096B0D" w:rsidP="0087049B">
      <w:pPr>
        <w:spacing w:line="276" w:lineRule="auto"/>
        <w:ind w:right="51"/>
      </w:pPr>
      <w:r>
        <w:lastRenderedPageBreak/>
        <w:t xml:space="preserve">En consecuencia y contrario a lo sostenido por la defensa recurrente, en este caso, con fundamento en las pruebas válidamente arrimadas a juicio, el ente acusador si logró </w:t>
      </w:r>
      <w:r w:rsidR="004B5FB0">
        <w:t xml:space="preserve">comprobar </w:t>
      </w:r>
      <w:r>
        <w:t xml:space="preserve">no solo la materialidad, sino además </w:t>
      </w:r>
      <w:r w:rsidR="00782B8D">
        <w:t xml:space="preserve">el compromiso </w:t>
      </w:r>
      <w:r w:rsidR="00E72406">
        <w:t xml:space="preserve">del señor </w:t>
      </w:r>
      <w:r w:rsidR="008776C0">
        <w:rPr>
          <w:b/>
          <w:sz w:val="22"/>
          <w:szCs w:val="22"/>
        </w:rPr>
        <w:t>JGCA</w:t>
      </w:r>
      <w:r w:rsidR="00E72406">
        <w:t xml:space="preserve"> en los hechos donde resultó afectada la formación, libertad e integridad sexual de la menor M.S.G.S., y por lo mismo</w:t>
      </w:r>
      <w:r w:rsidR="008536FF">
        <w:t xml:space="preserve"> no le queda alternativa diferente a la Sala que acompañar la </w:t>
      </w:r>
      <w:r w:rsidR="00EE02FF">
        <w:t xml:space="preserve">sentencia </w:t>
      </w:r>
      <w:r w:rsidR="008536FF">
        <w:t>adoptada por la funcionaria de primer nivel.</w:t>
      </w:r>
    </w:p>
    <w:p w14:paraId="0C825889" w14:textId="77777777" w:rsidR="002A77F4" w:rsidRDefault="002A77F4" w:rsidP="0087049B">
      <w:pPr>
        <w:spacing w:line="276" w:lineRule="auto"/>
        <w:ind w:right="51"/>
      </w:pPr>
    </w:p>
    <w:p w14:paraId="4ACA102B" w14:textId="08421211" w:rsidR="008536FF" w:rsidRDefault="006E0B31" w:rsidP="0087049B">
      <w:pPr>
        <w:spacing w:line="276" w:lineRule="auto"/>
        <w:ind w:right="51"/>
      </w:pPr>
      <w:r>
        <w:t>Por último</w:t>
      </w:r>
      <w:r w:rsidR="00A05317">
        <w:t xml:space="preserve">, y aunque la A-quo no dejó manifestación expresa en el fallo, se tiene que por </w:t>
      </w:r>
      <w:r>
        <w:t xml:space="preserve">disposición legal </w:t>
      </w:r>
      <w:r w:rsidRPr="00A05317">
        <w:rPr>
          <w:rFonts w:ascii="Bookman Old Style" w:hAnsi="Bookman Old Style"/>
          <w:sz w:val="22"/>
          <w:szCs w:val="22"/>
        </w:rPr>
        <w:t>-art. 197 de la Ley 1098/06</w:t>
      </w:r>
      <w:r>
        <w:t>-</w:t>
      </w:r>
      <w:r w:rsidR="008536FF">
        <w:t xml:space="preserve">, una vez ejecutoriada la presente sentencia, </w:t>
      </w:r>
      <w:r w:rsidR="00A05317">
        <w:t>e</w:t>
      </w:r>
      <w:r w:rsidR="008536FF">
        <w:t xml:space="preserve">l despacho de primer nivel </w:t>
      </w:r>
      <w:r w:rsidR="00A05317">
        <w:t xml:space="preserve">deberá </w:t>
      </w:r>
      <w:r w:rsidR="008536FF">
        <w:t>dar trámite al incidente de reparación integral.</w:t>
      </w:r>
      <w:r w:rsidR="001A7655">
        <w:t xml:space="preserve"> Así mismo, se ordenará al despacho de primer nivel que en firme este fallo, libre las comunicaciones de ley.</w:t>
      </w:r>
    </w:p>
    <w:p w14:paraId="082F201D" w14:textId="12EFBF32" w:rsidR="00BD247A" w:rsidRDefault="00BD247A" w:rsidP="0087049B">
      <w:pPr>
        <w:spacing w:line="276" w:lineRule="auto"/>
        <w:ind w:right="51"/>
        <w:rPr>
          <w:rFonts w:ascii="Bookman Old Style" w:hAnsi="Bookman Old Style"/>
          <w:sz w:val="22"/>
          <w:szCs w:val="22"/>
        </w:rPr>
      </w:pPr>
    </w:p>
    <w:p w14:paraId="79CDB67F" w14:textId="59F0A034" w:rsidR="00C123E7" w:rsidRDefault="00C123E7" w:rsidP="00C123E7">
      <w:pPr>
        <w:spacing w:line="276" w:lineRule="auto"/>
        <w:rPr>
          <w:rStyle w:val="Numeracinttulo"/>
          <w:rFonts w:cs="Tahoma"/>
          <w:b w:val="0"/>
          <w:sz w:val="26"/>
        </w:rPr>
      </w:pPr>
      <w:r w:rsidRPr="00E6261D">
        <w:t>En mérito de lo expuesto</w:t>
      </w:r>
      <w:r w:rsidRPr="00E6261D">
        <w:rPr>
          <w:rFonts w:cs="Tahoma"/>
        </w:rPr>
        <w:t>, el Tribunal Superior del Distrito Judicial de Pereira (Rda.), Sala de Decisión Penal, administrando justicia en nombre de la República y por autoridad de la ley</w:t>
      </w:r>
      <w:r w:rsidRPr="00E6261D">
        <w:rPr>
          <w:b/>
          <w:sz w:val="22"/>
          <w:szCs w:val="22"/>
        </w:rPr>
        <w:t xml:space="preserve"> CONFIRMA </w:t>
      </w:r>
      <w:r w:rsidRPr="00E6261D">
        <w:t xml:space="preserve">el fallo de condena proferido por el Juzgado </w:t>
      </w:r>
      <w:r w:rsidR="00BF0070">
        <w:t xml:space="preserve">Primero Penal del </w:t>
      </w:r>
      <w:r w:rsidRPr="00E6261D">
        <w:t xml:space="preserve">Circuito de  </w:t>
      </w:r>
      <w:r w:rsidR="00BF0070">
        <w:t xml:space="preserve">Dosquebradas (Rda.) </w:t>
      </w:r>
      <w:r w:rsidR="00F41D3F" w:rsidRPr="00E6261D">
        <w:t xml:space="preserve">en </w:t>
      </w:r>
      <w:r w:rsidR="00BF0070" w:rsidRPr="00BF0070">
        <w:rPr>
          <w:b/>
          <w:sz w:val="24"/>
          <w:szCs w:val="24"/>
        </w:rPr>
        <w:t>marzo 2 de 2021</w:t>
      </w:r>
      <w:r w:rsidR="00BF0070">
        <w:rPr>
          <w:b/>
          <w:bCs/>
          <w:sz w:val="24"/>
          <w:szCs w:val="24"/>
        </w:rPr>
        <w:t xml:space="preserve"> </w:t>
      </w:r>
      <w:r w:rsidRPr="00E6261D">
        <w:t xml:space="preserve">en contra de </w:t>
      </w:r>
      <w:r w:rsidR="008776C0">
        <w:rPr>
          <w:b/>
          <w:sz w:val="22"/>
          <w:szCs w:val="22"/>
        </w:rPr>
        <w:t>JGCA</w:t>
      </w:r>
      <w:r w:rsidRPr="00E6261D">
        <w:rPr>
          <w:b/>
          <w:sz w:val="22"/>
          <w:szCs w:val="22"/>
        </w:rPr>
        <w:t xml:space="preserve">, </w:t>
      </w:r>
      <w:r w:rsidRPr="00E6261D">
        <w:t xml:space="preserve">como autor responsable del punible de </w:t>
      </w:r>
      <w:r w:rsidRPr="00E6261D">
        <w:rPr>
          <w:rStyle w:val="Numeracinttulo"/>
          <w:bCs/>
          <w:iCs/>
          <w:sz w:val="22"/>
          <w:szCs w:val="22"/>
        </w:rPr>
        <w:t>ACTOS SEXUALES CON MENOR DE CATORCE AÑOS</w:t>
      </w:r>
      <w:r w:rsidRPr="00E6261D">
        <w:rPr>
          <w:rStyle w:val="Numeracinttulo"/>
          <w:b w:val="0"/>
          <w:sz w:val="26"/>
        </w:rPr>
        <w:t>,</w:t>
      </w:r>
      <w:r w:rsidRPr="00E6261D">
        <w:rPr>
          <w:rStyle w:val="Numeracinttulo"/>
          <w:rFonts w:ascii="Verdana" w:hAnsi="Verdana"/>
          <w:b w:val="0"/>
          <w:sz w:val="26"/>
        </w:rPr>
        <w:t xml:space="preserve"> </w:t>
      </w:r>
      <w:r w:rsidRPr="00E6261D">
        <w:rPr>
          <w:rStyle w:val="Numeracinttulo"/>
          <w:rFonts w:cs="Tahoma"/>
          <w:b w:val="0"/>
          <w:sz w:val="26"/>
        </w:rPr>
        <w:t xml:space="preserve">donde figura afectada en su integridad, libertad y dignidad sexuales </w:t>
      </w:r>
      <w:r w:rsidR="00F41D3F" w:rsidRPr="00E6261D">
        <w:rPr>
          <w:rStyle w:val="Numeracinttulo"/>
          <w:rFonts w:cs="Tahoma"/>
          <w:b w:val="0"/>
          <w:sz w:val="26"/>
        </w:rPr>
        <w:t>de</w:t>
      </w:r>
      <w:r w:rsidR="00BF0070">
        <w:rPr>
          <w:rStyle w:val="Numeracinttulo"/>
          <w:rFonts w:cs="Tahoma"/>
          <w:b w:val="0"/>
          <w:sz w:val="26"/>
        </w:rPr>
        <w:t xml:space="preserve"> </w:t>
      </w:r>
      <w:r w:rsidR="00F41D3F" w:rsidRPr="00E6261D">
        <w:rPr>
          <w:rStyle w:val="Numeracinttulo"/>
          <w:rFonts w:cs="Tahoma"/>
          <w:b w:val="0"/>
          <w:sz w:val="26"/>
        </w:rPr>
        <w:t>l</w:t>
      </w:r>
      <w:r w:rsidR="00BF0070">
        <w:rPr>
          <w:rStyle w:val="Numeracinttulo"/>
          <w:rFonts w:cs="Tahoma"/>
          <w:b w:val="0"/>
          <w:sz w:val="26"/>
        </w:rPr>
        <w:t>a</w:t>
      </w:r>
      <w:r w:rsidR="00F41D3F" w:rsidRPr="00E6261D">
        <w:rPr>
          <w:rStyle w:val="Numeracinttulo"/>
          <w:rFonts w:cs="Tahoma"/>
          <w:b w:val="0"/>
          <w:sz w:val="26"/>
        </w:rPr>
        <w:t xml:space="preserve"> </w:t>
      </w:r>
      <w:r w:rsidR="001537D4">
        <w:rPr>
          <w:rStyle w:val="Numeracinttulo"/>
          <w:rFonts w:cs="Tahoma"/>
          <w:b w:val="0"/>
          <w:sz w:val="26"/>
        </w:rPr>
        <w:t xml:space="preserve">niña </w:t>
      </w:r>
      <w:r w:rsidR="00BF0070">
        <w:rPr>
          <w:rStyle w:val="Numeracinttulo"/>
          <w:rFonts w:cs="Tahoma"/>
          <w:b w:val="0"/>
          <w:sz w:val="26"/>
        </w:rPr>
        <w:t>M.S.G.S.</w:t>
      </w:r>
      <w:r w:rsidRPr="00E6261D">
        <w:rPr>
          <w:rStyle w:val="Numeracinttulo"/>
          <w:rFonts w:cs="Tahoma"/>
          <w:b w:val="0"/>
          <w:sz w:val="26"/>
        </w:rPr>
        <w:t xml:space="preserve"> </w:t>
      </w:r>
    </w:p>
    <w:p w14:paraId="6502D407" w14:textId="388CF420" w:rsidR="001A7655" w:rsidRPr="001A7655" w:rsidRDefault="001A7655" w:rsidP="00C123E7">
      <w:pPr>
        <w:spacing w:line="276" w:lineRule="auto"/>
        <w:rPr>
          <w:rStyle w:val="Numeracinttulo"/>
          <w:rFonts w:cs="Tahoma"/>
          <w:b w:val="0"/>
          <w:sz w:val="22"/>
          <w:szCs w:val="22"/>
        </w:rPr>
      </w:pPr>
    </w:p>
    <w:p w14:paraId="127E3277" w14:textId="0AEAF31F" w:rsidR="001A7655" w:rsidRPr="00E6261D" w:rsidRDefault="001A7655" w:rsidP="00C123E7">
      <w:pPr>
        <w:spacing w:line="276" w:lineRule="auto"/>
        <w:rPr>
          <w:rStyle w:val="Numeracinttulo"/>
          <w:rFonts w:cs="Tahoma"/>
          <w:b w:val="0"/>
          <w:sz w:val="26"/>
        </w:rPr>
      </w:pPr>
      <w:r>
        <w:rPr>
          <w:rStyle w:val="Numeracinttulo"/>
          <w:rFonts w:cs="Tahoma"/>
          <w:b w:val="0"/>
          <w:sz w:val="26"/>
        </w:rPr>
        <w:t>En firme la presente sentencia, el despacho de primer nivel procederá a librar las comunicaciones de ley, y a dar inicio al incidente de reparación integral.</w:t>
      </w:r>
    </w:p>
    <w:p w14:paraId="510F92BC" w14:textId="5D7D1CDF" w:rsidR="00F41D3F" w:rsidRPr="001A7655" w:rsidRDefault="00F41D3F" w:rsidP="00C123E7">
      <w:pPr>
        <w:spacing w:line="276" w:lineRule="auto"/>
        <w:rPr>
          <w:rStyle w:val="Numeracinttulo"/>
          <w:rFonts w:cs="Tahoma"/>
          <w:b w:val="0"/>
          <w:sz w:val="22"/>
          <w:szCs w:val="22"/>
        </w:rPr>
      </w:pPr>
    </w:p>
    <w:p w14:paraId="0310C675" w14:textId="4BA607E7" w:rsidR="00C123E7" w:rsidRPr="00E6261D" w:rsidRDefault="00F41D3F" w:rsidP="00F41D3F">
      <w:pPr>
        <w:spacing w:line="276" w:lineRule="auto"/>
        <w:rPr>
          <w:rFonts w:cs="Tahoma"/>
        </w:rPr>
      </w:pPr>
      <w:r w:rsidRPr="00E6261D">
        <w:rPr>
          <w:rStyle w:val="Numeracinttulo"/>
          <w:rFonts w:cs="Tahoma"/>
          <w:b w:val="0"/>
          <w:sz w:val="26"/>
        </w:rPr>
        <w:t xml:space="preserve">La presente sentencia se notificará en </w:t>
      </w:r>
      <w:r w:rsidRPr="00E6261D">
        <w:rPr>
          <w:rStyle w:val="Numeracinttulo"/>
          <w:rFonts w:cs="Tahoma"/>
          <w:bCs/>
          <w:szCs w:val="24"/>
        </w:rPr>
        <w:t>estrados</w:t>
      </w:r>
      <w:r w:rsidRPr="00E6261D">
        <w:rPr>
          <w:rStyle w:val="Numeracinttulo"/>
          <w:rFonts w:cs="Tahoma"/>
          <w:b w:val="0"/>
          <w:sz w:val="26"/>
        </w:rPr>
        <w:t xml:space="preserve"> y contra ella solo procede el </w:t>
      </w:r>
      <w:r w:rsidRPr="00E6261D">
        <w:rPr>
          <w:rStyle w:val="Numeracinttulo"/>
          <w:rFonts w:cs="Tahoma"/>
          <w:szCs w:val="24"/>
        </w:rPr>
        <w:t>recurso extraordinario de casación</w:t>
      </w:r>
      <w:r w:rsidRPr="00E6261D">
        <w:rPr>
          <w:rStyle w:val="Numeracinttulo"/>
          <w:rFonts w:cs="Tahoma"/>
          <w:b w:val="0"/>
          <w:sz w:val="26"/>
        </w:rPr>
        <w:t>, que deberá ser interpuest</w:t>
      </w:r>
      <w:r w:rsidR="004913EC" w:rsidRPr="00E6261D">
        <w:rPr>
          <w:rStyle w:val="Numeracinttulo"/>
          <w:rFonts w:cs="Tahoma"/>
          <w:b w:val="0"/>
          <w:sz w:val="26"/>
        </w:rPr>
        <w:t>o</w:t>
      </w:r>
      <w:r w:rsidRPr="00E6261D">
        <w:rPr>
          <w:rStyle w:val="Numeracinttulo"/>
          <w:rFonts w:cs="Tahoma"/>
          <w:b w:val="0"/>
          <w:sz w:val="26"/>
        </w:rPr>
        <w:t xml:space="preserve"> dentro de los términos de ley.</w:t>
      </w:r>
    </w:p>
    <w:p w14:paraId="53204B39" w14:textId="77777777" w:rsidR="00322F75" w:rsidRPr="00ED749F" w:rsidRDefault="00322F75" w:rsidP="00C123E7">
      <w:pPr>
        <w:spacing w:line="276" w:lineRule="auto"/>
        <w:rPr>
          <w:rFonts w:ascii="Algerian" w:hAnsi="Algerian"/>
          <w:sz w:val="16"/>
          <w:szCs w:val="16"/>
          <w:lang w:val="es-MX"/>
        </w:rPr>
      </w:pPr>
    </w:p>
    <w:p w14:paraId="7599FBBE" w14:textId="443C29E7" w:rsidR="00C123E7" w:rsidRPr="00E6261D" w:rsidRDefault="00C123E7" w:rsidP="00C123E7">
      <w:pPr>
        <w:spacing w:line="276" w:lineRule="auto"/>
        <w:rPr>
          <w:rFonts w:ascii="Algerian" w:hAnsi="Algerian"/>
          <w:sz w:val="30"/>
          <w:szCs w:val="30"/>
          <w:lang w:val="es-MX"/>
        </w:rPr>
      </w:pPr>
      <w:r w:rsidRPr="00E6261D">
        <w:rPr>
          <w:rFonts w:ascii="Algerian" w:hAnsi="Algerian"/>
          <w:sz w:val="30"/>
          <w:szCs w:val="30"/>
          <w:lang w:val="es-MX"/>
        </w:rPr>
        <w:t>NOTIFÍQUESE Y CÚMPLASE</w:t>
      </w:r>
    </w:p>
    <w:p w14:paraId="709D84ED" w14:textId="727DB431" w:rsidR="004805BC" w:rsidRPr="001A7655" w:rsidRDefault="004805BC" w:rsidP="00C123E7">
      <w:pPr>
        <w:spacing w:line="276" w:lineRule="auto"/>
        <w:rPr>
          <w:sz w:val="12"/>
          <w:szCs w:val="12"/>
          <w:lang w:val="es-MX"/>
        </w:rPr>
      </w:pPr>
    </w:p>
    <w:p w14:paraId="5B76B267" w14:textId="15B274E5" w:rsidR="001A7655" w:rsidRDefault="001A7655" w:rsidP="00C123E7">
      <w:pPr>
        <w:spacing w:line="276" w:lineRule="auto"/>
        <w:rPr>
          <w:sz w:val="12"/>
          <w:szCs w:val="12"/>
          <w:lang w:val="es-MX"/>
        </w:rPr>
      </w:pPr>
    </w:p>
    <w:p w14:paraId="7A3B22D2" w14:textId="77777777" w:rsidR="004B5FB0" w:rsidRPr="001A7655" w:rsidRDefault="004B5FB0" w:rsidP="00C123E7">
      <w:pPr>
        <w:spacing w:line="276" w:lineRule="auto"/>
        <w:rPr>
          <w:sz w:val="12"/>
          <w:szCs w:val="12"/>
          <w:lang w:val="es-MX"/>
        </w:rPr>
      </w:pPr>
    </w:p>
    <w:p w14:paraId="59151C69" w14:textId="77777777" w:rsidR="00C123E7" w:rsidRPr="00E6261D" w:rsidRDefault="00C123E7" w:rsidP="00C123E7">
      <w:pPr>
        <w:spacing w:line="276" w:lineRule="auto"/>
        <w:jc w:val="center"/>
        <w:rPr>
          <w:szCs w:val="24"/>
          <w:lang w:val="es-ES_tradnl"/>
        </w:rPr>
      </w:pPr>
      <w:r w:rsidRPr="00E6261D">
        <w:rPr>
          <w:szCs w:val="24"/>
          <w:lang w:val="es-ES_tradnl"/>
        </w:rPr>
        <w:t>CARLOS ALBERTO PAZ ZÚÑIGA</w:t>
      </w:r>
    </w:p>
    <w:p w14:paraId="19EFCD60" w14:textId="77777777" w:rsidR="00C123E7" w:rsidRPr="00E6261D" w:rsidRDefault="00C123E7" w:rsidP="00C123E7">
      <w:pPr>
        <w:spacing w:line="276" w:lineRule="auto"/>
        <w:jc w:val="center"/>
        <w:rPr>
          <w:szCs w:val="24"/>
          <w:lang w:val="es-ES_tradnl"/>
        </w:rPr>
      </w:pPr>
      <w:r w:rsidRPr="00E6261D">
        <w:rPr>
          <w:szCs w:val="24"/>
          <w:lang w:val="es-ES_tradnl"/>
        </w:rPr>
        <w:t xml:space="preserve">Magistrado </w:t>
      </w:r>
    </w:p>
    <w:p w14:paraId="1FA69E90" w14:textId="77777777" w:rsidR="00C123E7" w:rsidRPr="00E6261D" w:rsidRDefault="00C123E7" w:rsidP="00C123E7">
      <w:pPr>
        <w:jc w:val="center"/>
        <w:rPr>
          <w:rFonts w:ascii="Verdana" w:hAnsi="Verdana"/>
          <w:sz w:val="20"/>
          <w:szCs w:val="20"/>
        </w:rPr>
      </w:pPr>
      <w:r w:rsidRPr="00E6261D">
        <w:rPr>
          <w:rFonts w:ascii="Verdana" w:hAnsi="Verdana"/>
          <w:sz w:val="20"/>
          <w:szCs w:val="20"/>
          <w:lang w:val="es-MX"/>
        </w:rPr>
        <w:t>con firma electrónica al final del documento</w:t>
      </w:r>
    </w:p>
    <w:p w14:paraId="4F6C8458" w14:textId="2A89DBEE" w:rsidR="00C123E7" w:rsidRDefault="00C123E7" w:rsidP="00C123E7">
      <w:pPr>
        <w:spacing w:line="276" w:lineRule="auto"/>
        <w:rPr>
          <w:sz w:val="12"/>
          <w:szCs w:val="12"/>
          <w:lang w:val="es-ES_tradnl"/>
        </w:rPr>
      </w:pPr>
    </w:p>
    <w:p w14:paraId="05C712C8" w14:textId="49B3C3E1" w:rsidR="001A7655" w:rsidRDefault="001A7655" w:rsidP="00C123E7">
      <w:pPr>
        <w:spacing w:line="276" w:lineRule="auto"/>
        <w:rPr>
          <w:sz w:val="12"/>
          <w:szCs w:val="12"/>
          <w:lang w:val="es-ES_tradnl"/>
        </w:rPr>
      </w:pPr>
    </w:p>
    <w:p w14:paraId="106E76AB" w14:textId="77777777" w:rsidR="004B5FB0" w:rsidRDefault="004B5FB0" w:rsidP="00C123E7">
      <w:pPr>
        <w:spacing w:line="276" w:lineRule="auto"/>
        <w:rPr>
          <w:sz w:val="12"/>
          <w:szCs w:val="12"/>
          <w:lang w:val="es-ES_tradnl"/>
        </w:rPr>
      </w:pPr>
    </w:p>
    <w:p w14:paraId="111DF186" w14:textId="77777777" w:rsidR="00C123E7" w:rsidRPr="00E6261D" w:rsidRDefault="00C123E7" w:rsidP="00C123E7">
      <w:pPr>
        <w:spacing w:line="276" w:lineRule="auto"/>
        <w:jc w:val="center"/>
        <w:rPr>
          <w:szCs w:val="24"/>
          <w:lang w:val="es-ES_tradnl"/>
        </w:rPr>
      </w:pPr>
      <w:r w:rsidRPr="00E6261D">
        <w:rPr>
          <w:szCs w:val="24"/>
          <w:lang w:val="es-ES_tradnl"/>
        </w:rPr>
        <w:t>JULIÁN RIVERA LOAIZA</w:t>
      </w:r>
    </w:p>
    <w:p w14:paraId="44C75515" w14:textId="77777777" w:rsidR="00C123E7" w:rsidRPr="00E6261D" w:rsidRDefault="00C123E7" w:rsidP="00C123E7">
      <w:pPr>
        <w:spacing w:line="276" w:lineRule="auto"/>
        <w:jc w:val="center"/>
        <w:rPr>
          <w:szCs w:val="24"/>
          <w:lang w:val="es-ES_tradnl"/>
        </w:rPr>
      </w:pPr>
      <w:r w:rsidRPr="00E6261D">
        <w:rPr>
          <w:szCs w:val="24"/>
          <w:lang w:val="es-ES_tradnl"/>
        </w:rPr>
        <w:t xml:space="preserve">Magistrado </w:t>
      </w:r>
    </w:p>
    <w:p w14:paraId="112C44C5" w14:textId="17E3BF2C" w:rsidR="004B5FB0" w:rsidRPr="004A1186" w:rsidRDefault="00C123E7" w:rsidP="004A1186">
      <w:pPr>
        <w:jc w:val="center"/>
        <w:rPr>
          <w:rFonts w:ascii="Verdana" w:hAnsi="Verdana"/>
          <w:sz w:val="20"/>
          <w:szCs w:val="20"/>
        </w:rPr>
      </w:pPr>
      <w:r w:rsidRPr="00E6261D">
        <w:rPr>
          <w:rFonts w:ascii="Verdana" w:hAnsi="Verdana"/>
          <w:sz w:val="20"/>
          <w:szCs w:val="20"/>
          <w:lang w:val="es-MX"/>
        </w:rPr>
        <w:t>Con firma electrónica al final del documento</w:t>
      </w:r>
    </w:p>
    <w:p w14:paraId="2700EBF1" w14:textId="69684275" w:rsidR="004B5FB0" w:rsidRDefault="004B5FB0" w:rsidP="00C123E7">
      <w:pPr>
        <w:spacing w:line="276" w:lineRule="auto"/>
        <w:jc w:val="center"/>
        <w:rPr>
          <w:sz w:val="12"/>
          <w:szCs w:val="12"/>
          <w:lang w:val="es-ES_tradnl"/>
        </w:rPr>
      </w:pPr>
    </w:p>
    <w:p w14:paraId="5FCA6E66" w14:textId="77777777" w:rsidR="004B5FB0" w:rsidRPr="004B5FB0" w:rsidRDefault="004B5FB0" w:rsidP="00C123E7">
      <w:pPr>
        <w:spacing w:line="276" w:lineRule="auto"/>
        <w:jc w:val="center"/>
        <w:rPr>
          <w:sz w:val="12"/>
          <w:szCs w:val="12"/>
          <w:lang w:val="es-ES_tradnl"/>
        </w:rPr>
      </w:pPr>
    </w:p>
    <w:p w14:paraId="6CB314FC" w14:textId="318D0DF9" w:rsidR="00C123E7" w:rsidRPr="00E6261D" w:rsidRDefault="00BF0070" w:rsidP="00C123E7">
      <w:pPr>
        <w:spacing w:line="276" w:lineRule="auto"/>
        <w:jc w:val="center"/>
        <w:rPr>
          <w:szCs w:val="24"/>
          <w:lang w:val="es-ES_tradnl"/>
        </w:rPr>
      </w:pPr>
      <w:r>
        <w:rPr>
          <w:szCs w:val="24"/>
          <w:lang w:val="es-ES_tradnl"/>
        </w:rPr>
        <w:t>MANUEL YARZAGARAY BANDERA</w:t>
      </w:r>
    </w:p>
    <w:p w14:paraId="2D38E848" w14:textId="77777777" w:rsidR="00C123E7" w:rsidRPr="00E6261D" w:rsidRDefault="00C123E7" w:rsidP="00C123E7">
      <w:pPr>
        <w:spacing w:line="276" w:lineRule="auto"/>
        <w:jc w:val="center"/>
        <w:rPr>
          <w:szCs w:val="24"/>
          <w:lang w:val="es-ES_tradnl"/>
        </w:rPr>
      </w:pPr>
      <w:r w:rsidRPr="00E6261D">
        <w:rPr>
          <w:szCs w:val="24"/>
          <w:lang w:val="es-ES_tradnl"/>
        </w:rPr>
        <w:lastRenderedPageBreak/>
        <w:t xml:space="preserve">Magistrado </w:t>
      </w:r>
    </w:p>
    <w:p w14:paraId="52CB4100" w14:textId="5036B8CB" w:rsidR="00496DD5" w:rsidRPr="00E6261D" w:rsidRDefault="00C123E7" w:rsidP="00BF0070">
      <w:pPr>
        <w:jc w:val="center"/>
        <w:rPr>
          <w:rFonts w:ascii="Verdana" w:hAnsi="Verdana"/>
          <w:sz w:val="20"/>
          <w:szCs w:val="20"/>
          <w:lang w:val="es-MX"/>
        </w:rPr>
      </w:pPr>
      <w:r w:rsidRPr="00E6261D">
        <w:rPr>
          <w:rFonts w:ascii="Verdana" w:hAnsi="Verdana"/>
          <w:sz w:val="20"/>
          <w:szCs w:val="20"/>
          <w:lang w:val="es-MX"/>
        </w:rPr>
        <w:t>Con firma electrónica al final del documento</w:t>
      </w:r>
    </w:p>
    <w:sectPr w:rsidR="00496DD5" w:rsidRPr="00E6261D" w:rsidSect="00242F4A">
      <w:headerReference w:type="default" r:id="rId9"/>
      <w:footerReference w:type="default" r:id="rId10"/>
      <w:pgSz w:w="12242" w:h="18722" w:code="14"/>
      <w:pgMar w:top="2098" w:right="1701" w:bottom="1304" w:left="1701" w:header="851" w:footer="851"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FF39" w14:textId="77777777" w:rsidR="003340F9" w:rsidRDefault="003340F9" w:rsidP="00DF1A01">
      <w:pPr>
        <w:spacing w:line="240" w:lineRule="auto"/>
      </w:pPr>
      <w:r>
        <w:separator/>
      </w:r>
    </w:p>
  </w:endnote>
  <w:endnote w:type="continuationSeparator" w:id="0">
    <w:p w14:paraId="41A66A36" w14:textId="77777777" w:rsidR="003340F9" w:rsidRDefault="003340F9" w:rsidP="00DF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3E1F" w14:textId="77777777" w:rsidR="0007464D" w:rsidRDefault="0007464D" w:rsidP="008B16DD">
    <w:pPr>
      <w:pStyle w:val="Piedepgina"/>
    </w:pPr>
    <w:r>
      <w:t xml:space="preserve">Página </w:t>
    </w:r>
    <w:r>
      <w:fldChar w:fldCharType="begin"/>
    </w:r>
    <w:r>
      <w:instrText xml:space="preserve"> PAGE </w:instrText>
    </w:r>
    <w:r>
      <w:fldChar w:fldCharType="separate"/>
    </w:r>
    <w:r>
      <w:rPr>
        <w:noProof/>
      </w:rPr>
      <w:t>19</w:t>
    </w:r>
    <w:r>
      <w:fldChar w:fldCharType="end"/>
    </w:r>
    <w:r>
      <w:t xml:space="preserve"> de </w:t>
    </w:r>
    <w:r>
      <w:fldChar w:fldCharType="begin"/>
    </w:r>
    <w:r>
      <w:instrText xml:space="preserve"> NUMPAGES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0D51" w14:textId="77777777" w:rsidR="003340F9" w:rsidRDefault="003340F9" w:rsidP="00DF1A01">
      <w:pPr>
        <w:spacing w:line="240" w:lineRule="auto"/>
      </w:pPr>
      <w:r>
        <w:separator/>
      </w:r>
    </w:p>
  </w:footnote>
  <w:footnote w:type="continuationSeparator" w:id="0">
    <w:p w14:paraId="123EA93B" w14:textId="77777777" w:rsidR="003340F9" w:rsidRDefault="003340F9" w:rsidP="00DF1A01">
      <w:pPr>
        <w:spacing w:line="240" w:lineRule="auto"/>
      </w:pPr>
      <w:r>
        <w:continuationSeparator/>
      </w:r>
    </w:p>
  </w:footnote>
  <w:footnote w:id="1">
    <w:p w14:paraId="4E5C4C41" w14:textId="2C03BB2E" w:rsidR="0007464D" w:rsidRPr="000B3403" w:rsidRDefault="0007464D" w:rsidP="000B3403">
      <w:pPr>
        <w:pStyle w:val="Textonotapie"/>
        <w:spacing w:line="240" w:lineRule="auto"/>
        <w:rPr>
          <w:rFonts w:ascii="Verdana" w:hAnsi="Verdana"/>
          <w:sz w:val="20"/>
          <w:lang w:val="es-CO"/>
        </w:rPr>
      </w:pPr>
      <w:r w:rsidRPr="002730CC">
        <w:rPr>
          <w:rStyle w:val="Refdenotaalpie"/>
        </w:rPr>
        <w:footnoteRef/>
      </w:r>
      <w:r w:rsidRPr="002730CC">
        <w:t xml:space="preserve"> </w:t>
      </w:r>
      <w:r w:rsidRPr="009F513A">
        <w:rPr>
          <w:sz w:val="20"/>
          <w:lang w:val="es-CO"/>
        </w:rPr>
        <w:t>De conformidad con lo reglado en el artículo 13 Numeral 1º de la Ley 1719 de 2014, se omitirá en la presente decisión, el nombre de</w:t>
      </w:r>
      <w:r>
        <w:rPr>
          <w:sz w:val="20"/>
          <w:lang w:val="es-CO"/>
        </w:rPr>
        <w:t xml:space="preserve"> </w:t>
      </w:r>
      <w:r w:rsidRPr="009F513A">
        <w:rPr>
          <w:sz w:val="20"/>
          <w:lang w:val="es-CO"/>
        </w:rPr>
        <w:t>l</w:t>
      </w:r>
      <w:r>
        <w:rPr>
          <w:sz w:val="20"/>
          <w:lang w:val="es-CO"/>
        </w:rPr>
        <w:t>a</w:t>
      </w:r>
      <w:r w:rsidRPr="009F513A">
        <w:rPr>
          <w:sz w:val="20"/>
          <w:lang w:val="es-CO"/>
        </w:rPr>
        <w:t xml:space="preserve"> menor afectad</w:t>
      </w:r>
      <w:r>
        <w:rPr>
          <w:sz w:val="20"/>
          <w:lang w:val="es-CO"/>
        </w:rPr>
        <w:t>a</w:t>
      </w:r>
      <w:r w:rsidRPr="009F513A">
        <w:rPr>
          <w:sz w:val="20"/>
          <w:lang w:val="es-CO"/>
        </w:rPr>
        <w:t xml:space="preserve"> por lo cual </w:t>
      </w:r>
      <w:r>
        <w:rPr>
          <w:sz w:val="20"/>
          <w:lang w:val="es-CO"/>
        </w:rPr>
        <w:t xml:space="preserve">solo </w:t>
      </w:r>
      <w:r w:rsidRPr="009F513A">
        <w:rPr>
          <w:sz w:val="20"/>
          <w:lang w:val="es-CO"/>
        </w:rPr>
        <w:t>se usarán sus iniciales</w:t>
      </w:r>
      <w:r>
        <w:rPr>
          <w:sz w:val="20"/>
          <w:lang w:val="es-CO"/>
        </w:rPr>
        <w:t xml:space="preserve"> y en relación con sus familiares se utilizará solo el primer nombre, para una mejor comprensión, ello</w:t>
      </w:r>
      <w:r w:rsidRPr="009F513A">
        <w:rPr>
          <w:sz w:val="20"/>
          <w:lang w:val="es-CO"/>
        </w:rPr>
        <w:t xml:space="preserve"> con miras a garantizarles su derecho a la intimidad y privacidad</w:t>
      </w:r>
      <w:r w:rsidRPr="009F513A">
        <w:rPr>
          <w:color w:val="000000"/>
          <w:sz w:val="20"/>
        </w:rPr>
        <w:t>.</w:t>
      </w:r>
    </w:p>
  </w:footnote>
  <w:footnote w:id="2">
    <w:p w14:paraId="3EA33D6D" w14:textId="77777777" w:rsidR="0007464D" w:rsidRPr="00D300D9" w:rsidRDefault="0007464D" w:rsidP="00A41CFB">
      <w:pPr>
        <w:spacing w:line="240" w:lineRule="auto"/>
        <w:rPr>
          <w:rFonts w:ascii="Bookman Old Style" w:hAnsi="Bookman Old Style"/>
          <w:sz w:val="20"/>
          <w:szCs w:val="20"/>
          <w:lang w:val="es-CO"/>
        </w:rPr>
      </w:pPr>
      <w:r w:rsidRPr="00D300D9">
        <w:rPr>
          <w:rStyle w:val="Refdenotaalpie"/>
          <w:rFonts w:ascii="Bookman Old Style" w:hAnsi="Bookman Old Style"/>
          <w:szCs w:val="20"/>
        </w:rPr>
        <w:footnoteRef/>
      </w:r>
      <w:r w:rsidRPr="00D300D9">
        <w:rPr>
          <w:rFonts w:ascii="Bookman Old Style" w:hAnsi="Bookman Old Style"/>
          <w:sz w:val="20"/>
          <w:szCs w:val="20"/>
        </w:rPr>
        <w:t xml:space="preserve"> CSJ SP068-2023, 01mar.2023, rad.61313.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F4EF" w14:textId="77777777" w:rsidR="0007464D" w:rsidRPr="003B4C3C" w:rsidRDefault="0007464D" w:rsidP="008B16DD">
    <w:pPr>
      <w:pStyle w:val="Encabezado"/>
      <w:spacing w:line="240" w:lineRule="auto"/>
      <w:jc w:val="right"/>
      <w:rPr>
        <w:rFonts w:ascii="Courier New" w:hAnsi="Courier New" w:cs="Courier New"/>
        <w:sz w:val="16"/>
        <w:lang w:val="es-MX"/>
      </w:rPr>
    </w:pPr>
    <w:r w:rsidRPr="003B4C3C">
      <w:rPr>
        <w:rFonts w:ascii="Courier New" w:hAnsi="Courier New" w:cs="Courier New"/>
        <w:sz w:val="14"/>
      </w:rPr>
      <w:t xml:space="preserve">  </w:t>
    </w:r>
  </w:p>
  <w:p w14:paraId="0A7152CA" w14:textId="4267F85D" w:rsidR="0007464D" w:rsidRDefault="0007464D" w:rsidP="008B16DD">
    <w:pPr>
      <w:pStyle w:val="Encabezado"/>
      <w:spacing w:line="240" w:lineRule="auto"/>
      <w:jc w:val="right"/>
      <w:rPr>
        <w:rFonts w:ascii="Courier New" w:hAnsi="Courier New"/>
        <w:sz w:val="16"/>
        <w:lang w:val="es-MX"/>
      </w:rPr>
    </w:pPr>
    <w:r>
      <w:rPr>
        <w:rFonts w:ascii="Courier New" w:hAnsi="Courier New"/>
        <w:sz w:val="16"/>
        <w:lang w:val="es-MX"/>
      </w:rPr>
      <w:t xml:space="preserve">ACTOS SEXUALES CON MENOR DE 14 AÑOS </w:t>
    </w:r>
  </w:p>
  <w:p w14:paraId="3881BA51" w14:textId="4B6144F1" w:rsidR="0007464D" w:rsidRDefault="0007464D" w:rsidP="008B16DD">
    <w:pPr>
      <w:pStyle w:val="Encabezado"/>
      <w:spacing w:line="240" w:lineRule="auto"/>
      <w:jc w:val="right"/>
      <w:rPr>
        <w:rFonts w:ascii="Courier New" w:hAnsi="Courier New"/>
        <w:sz w:val="16"/>
        <w:lang w:val="es-MX"/>
      </w:rPr>
    </w:pPr>
    <w:r>
      <w:rPr>
        <w:rFonts w:ascii="Courier New" w:hAnsi="Courier New"/>
        <w:sz w:val="16"/>
        <w:lang w:val="es-MX"/>
      </w:rPr>
      <w:t xml:space="preserve">RADICACIÓN:  </w:t>
    </w:r>
    <w:r w:rsidRPr="00DD740D">
      <w:rPr>
        <w:rFonts w:ascii="Courier New" w:hAnsi="Courier New"/>
        <w:sz w:val="16"/>
        <w:lang w:val="es-MX"/>
      </w:rPr>
      <w:t>660016000035 2020 01094 01</w:t>
    </w:r>
  </w:p>
  <w:p w14:paraId="63D59256" w14:textId="431957E5" w:rsidR="0007464D" w:rsidRDefault="0007464D" w:rsidP="008B16DD">
    <w:pPr>
      <w:pStyle w:val="Encabezado"/>
      <w:spacing w:line="240" w:lineRule="auto"/>
      <w:jc w:val="right"/>
      <w:rPr>
        <w:rFonts w:ascii="Courier New" w:hAnsi="Courier New"/>
        <w:sz w:val="16"/>
        <w:lang w:val="es-MX"/>
      </w:rPr>
    </w:pPr>
    <w:r>
      <w:rPr>
        <w:rFonts w:ascii="Courier New" w:hAnsi="Courier New"/>
        <w:sz w:val="16"/>
        <w:lang w:val="es-MX"/>
      </w:rPr>
      <w:t xml:space="preserve">PROCESADO: JGCA </w:t>
    </w:r>
  </w:p>
  <w:p w14:paraId="135BD013" w14:textId="6D9EC011" w:rsidR="0007464D" w:rsidRDefault="0007464D" w:rsidP="008B16DD">
    <w:pPr>
      <w:pStyle w:val="Encabezado"/>
      <w:spacing w:line="240" w:lineRule="auto"/>
      <w:jc w:val="right"/>
      <w:rPr>
        <w:rFonts w:ascii="Courier New" w:hAnsi="Courier New"/>
        <w:sz w:val="16"/>
        <w:lang w:val="es-MX"/>
      </w:rPr>
    </w:pPr>
    <w:r>
      <w:rPr>
        <w:rFonts w:ascii="Courier New" w:hAnsi="Courier New"/>
        <w:sz w:val="16"/>
        <w:lang w:val="es-MX"/>
      </w:rPr>
      <w:t>CONFIRMA SENTENCIA</w:t>
    </w:r>
  </w:p>
  <w:p w14:paraId="444A32C8" w14:textId="5CD752B8" w:rsidR="0007464D" w:rsidRDefault="0007464D" w:rsidP="008B16DD">
    <w:pPr>
      <w:pStyle w:val="Encabezado"/>
      <w:spacing w:line="240" w:lineRule="auto"/>
      <w:jc w:val="right"/>
      <w:rPr>
        <w:rFonts w:ascii="Courier New" w:hAnsi="Courier New"/>
        <w:sz w:val="16"/>
        <w:lang w:val="es-MX"/>
      </w:rPr>
    </w:pPr>
    <w:r>
      <w:rPr>
        <w:rFonts w:ascii="Courier New" w:hAnsi="Courier New"/>
        <w:sz w:val="16"/>
        <w:lang w:val="es-MX"/>
      </w:rPr>
      <w:t>S. N°</w:t>
    </w:r>
    <w:r w:rsidR="00ED749F">
      <w:rPr>
        <w:rFonts w:ascii="Courier New" w:hAnsi="Courier New"/>
        <w:sz w:val="16"/>
        <w:lang w:val="es-MX"/>
      </w:rPr>
      <w:t>020</w:t>
    </w:r>
  </w:p>
  <w:p w14:paraId="6D8B003D" w14:textId="77777777" w:rsidR="0007464D" w:rsidRDefault="0007464D" w:rsidP="008B16DD">
    <w:pPr>
      <w:pStyle w:val="Encabezado"/>
      <w:spacing w:line="240" w:lineRule="aut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8BF"/>
    <w:multiLevelType w:val="hybridMultilevel"/>
    <w:tmpl w:val="2098B0DC"/>
    <w:lvl w:ilvl="0" w:tplc="4912AAD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01"/>
    <w:rsid w:val="00000391"/>
    <w:rsid w:val="00000A99"/>
    <w:rsid w:val="000016BF"/>
    <w:rsid w:val="00001CEA"/>
    <w:rsid w:val="00001EB2"/>
    <w:rsid w:val="0000248D"/>
    <w:rsid w:val="00004321"/>
    <w:rsid w:val="0000434C"/>
    <w:rsid w:val="00004BD8"/>
    <w:rsid w:val="00005D71"/>
    <w:rsid w:val="00007586"/>
    <w:rsid w:val="00007C5D"/>
    <w:rsid w:val="000119BC"/>
    <w:rsid w:val="00011F4C"/>
    <w:rsid w:val="00012BB7"/>
    <w:rsid w:val="00013799"/>
    <w:rsid w:val="0001464E"/>
    <w:rsid w:val="00014A4B"/>
    <w:rsid w:val="00015987"/>
    <w:rsid w:val="00016A62"/>
    <w:rsid w:val="00016B61"/>
    <w:rsid w:val="000172A1"/>
    <w:rsid w:val="00017E6A"/>
    <w:rsid w:val="0002050B"/>
    <w:rsid w:val="00020B7C"/>
    <w:rsid w:val="00020FBD"/>
    <w:rsid w:val="000240FE"/>
    <w:rsid w:val="00027DF5"/>
    <w:rsid w:val="000301B0"/>
    <w:rsid w:val="0003066C"/>
    <w:rsid w:val="000335B3"/>
    <w:rsid w:val="00036536"/>
    <w:rsid w:val="000367EC"/>
    <w:rsid w:val="00037F26"/>
    <w:rsid w:val="000416D5"/>
    <w:rsid w:val="000429E1"/>
    <w:rsid w:val="00043627"/>
    <w:rsid w:val="00043E86"/>
    <w:rsid w:val="00046EA4"/>
    <w:rsid w:val="00046EF1"/>
    <w:rsid w:val="00047246"/>
    <w:rsid w:val="00047A2B"/>
    <w:rsid w:val="00047DD4"/>
    <w:rsid w:val="000508B9"/>
    <w:rsid w:val="00050D2A"/>
    <w:rsid w:val="00051370"/>
    <w:rsid w:val="00053BF5"/>
    <w:rsid w:val="00053C1C"/>
    <w:rsid w:val="0005425E"/>
    <w:rsid w:val="000558FB"/>
    <w:rsid w:val="0005608E"/>
    <w:rsid w:val="00057A12"/>
    <w:rsid w:val="00061203"/>
    <w:rsid w:val="000626A2"/>
    <w:rsid w:val="00064518"/>
    <w:rsid w:val="00066452"/>
    <w:rsid w:val="000671AD"/>
    <w:rsid w:val="000703AC"/>
    <w:rsid w:val="0007067E"/>
    <w:rsid w:val="00071EF9"/>
    <w:rsid w:val="0007345F"/>
    <w:rsid w:val="00073BE4"/>
    <w:rsid w:val="0007418E"/>
    <w:rsid w:val="0007464D"/>
    <w:rsid w:val="00074C42"/>
    <w:rsid w:val="00077F30"/>
    <w:rsid w:val="0008136F"/>
    <w:rsid w:val="00081A46"/>
    <w:rsid w:val="00082956"/>
    <w:rsid w:val="00082AE8"/>
    <w:rsid w:val="00082C63"/>
    <w:rsid w:val="00083B60"/>
    <w:rsid w:val="00083C02"/>
    <w:rsid w:val="0008725A"/>
    <w:rsid w:val="00090760"/>
    <w:rsid w:val="000912CC"/>
    <w:rsid w:val="00091BA6"/>
    <w:rsid w:val="0009508F"/>
    <w:rsid w:val="00095BBA"/>
    <w:rsid w:val="00096879"/>
    <w:rsid w:val="00096B0D"/>
    <w:rsid w:val="000A01AB"/>
    <w:rsid w:val="000A13D5"/>
    <w:rsid w:val="000A1E40"/>
    <w:rsid w:val="000A1F86"/>
    <w:rsid w:val="000A477D"/>
    <w:rsid w:val="000A4CD1"/>
    <w:rsid w:val="000A4E42"/>
    <w:rsid w:val="000A5C25"/>
    <w:rsid w:val="000A6822"/>
    <w:rsid w:val="000A69A8"/>
    <w:rsid w:val="000A78D7"/>
    <w:rsid w:val="000A7BA4"/>
    <w:rsid w:val="000A7CF9"/>
    <w:rsid w:val="000B1956"/>
    <w:rsid w:val="000B2AA3"/>
    <w:rsid w:val="000B3403"/>
    <w:rsid w:val="000B45D8"/>
    <w:rsid w:val="000B4B19"/>
    <w:rsid w:val="000B4B9E"/>
    <w:rsid w:val="000B57B4"/>
    <w:rsid w:val="000B6145"/>
    <w:rsid w:val="000B72B4"/>
    <w:rsid w:val="000B7C79"/>
    <w:rsid w:val="000C22E4"/>
    <w:rsid w:val="000C3B50"/>
    <w:rsid w:val="000C3FA9"/>
    <w:rsid w:val="000C5214"/>
    <w:rsid w:val="000C60D1"/>
    <w:rsid w:val="000C64E1"/>
    <w:rsid w:val="000D5C77"/>
    <w:rsid w:val="000D6358"/>
    <w:rsid w:val="000D769C"/>
    <w:rsid w:val="000D7BCA"/>
    <w:rsid w:val="000E010B"/>
    <w:rsid w:val="000E2CA9"/>
    <w:rsid w:val="000E2DD7"/>
    <w:rsid w:val="000E3728"/>
    <w:rsid w:val="000E56C4"/>
    <w:rsid w:val="000E64FD"/>
    <w:rsid w:val="000E7742"/>
    <w:rsid w:val="000E79AB"/>
    <w:rsid w:val="000F4169"/>
    <w:rsid w:val="000F54ED"/>
    <w:rsid w:val="000F5BC0"/>
    <w:rsid w:val="00101E93"/>
    <w:rsid w:val="00102666"/>
    <w:rsid w:val="00102D9E"/>
    <w:rsid w:val="001039AA"/>
    <w:rsid w:val="0010498B"/>
    <w:rsid w:val="00104DCA"/>
    <w:rsid w:val="001052F9"/>
    <w:rsid w:val="001062C8"/>
    <w:rsid w:val="001070F7"/>
    <w:rsid w:val="0011016C"/>
    <w:rsid w:val="00112B32"/>
    <w:rsid w:val="0011433F"/>
    <w:rsid w:val="001147A6"/>
    <w:rsid w:val="00114A50"/>
    <w:rsid w:val="00115AD2"/>
    <w:rsid w:val="001165E3"/>
    <w:rsid w:val="00116718"/>
    <w:rsid w:val="0011779C"/>
    <w:rsid w:val="00117CE5"/>
    <w:rsid w:val="00121449"/>
    <w:rsid w:val="00121C87"/>
    <w:rsid w:val="00121EED"/>
    <w:rsid w:val="00123797"/>
    <w:rsid w:val="00125044"/>
    <w:rsid w:val="00125608"/>
    <w:rsid w:val="001259F5"/>
    <w:rsid w:val="00126EFB"/>
    <w:rsid w:val="00132A4B"/>
    <w:rsid w:val="00133063"/>
    <w:rsid w:val="001356B6"/>
    <w:rsid w:val="00140C33"/>
    <w:rsid w:val="0014161E"/>
    <w:rsid w:val="0014188E"/>
    <w:rsid w:val="00142C28"/>
    <w:rsid w:val="00142C3A"/>
    <w:rsid w:val="00144565"/>
    <w:rsid w:val="0014466B"/>
    <w:rsid w:val="00145A36"/>
    <w:rsid w:val="001508D7"/>
    <w:rsid w:val="00151D60"/>
    <w:rsid w:val="00152DA6"/>
    <w:rsid w:val="001537D4"/>
    <w:rsid w:val="0015468B"/>
    <w:rsid w:val="001567E1"/>
    <w:rsid w:val="001570F9"/>
    <w:rsid w:val="001611A3"/>
    <w:rsid w:val="001640AE"/>
    <w:rsid w:val="00165858"/>
    <w:rsid w:val="001668CB"/>
    <w:rsid w:val="001748FD"/>
    <w:rsid w:val="00175EDC"/>
    <w:rsid w:val="00177DAF"/>
    <w:rsid w:val="00181195"/>
    <w:rsid w:val="001813BB"/>
    <w:rsid w:val="00181FF1"/>
    <w:rsid w:val="00182A43"/>
    <w:rsid w:val="001851A7"/>
    <w:rsid w:val="0018776E"/>
    <w:rsid w:val="00190179"/>
    <w:rsid w:val="001916C3"/>
    <w:rsid w:val="001926DB"/>
    <w:rsid w:val="00194CF6"/>
    <w:rsid w:val="00194D4D"/>
    <w:rsid w:val="001958A4"/>
    <w:rsid w:val="00197D60"/>
    <w:rsid w:val="001A0EA2"/>
    <w:rsid w:val="001A190E"/>
    <w:rsid w:val="001A1C1A"/>
    <w:rsid w:val="001A21B6"/>
    <w:rsid w:val="001A2476"/>
    <w:rsid w:val="001A3FB5"/>
    <w:rsid w:val="001A4A83"/>
    <w:rsid w:val="001A6A23"/>
    <w:rsid w:val="001A7655"/>
    <w:rsid w:val="001B024A"/>
    <w:rsid w:val="001B0E04"/>
    <w:rsid w:val="001B1069"/>
    <w:rsid w:val="001B1F14"/>
    <w:rsid w:val="001B2250"/>
    <w:rsid w:val="001B2BE3"/>
    <w:rsid w:val="001B330D"/>
    <w:rsid w:val="001B3428"/>
    <w:rsid w:val="001B348A"/>
    <w:rsid w:val="001B3BE5"/>
    <w:rsid w:val="001B4739"/>
    <w:rsid w:val="001B68EB"/>
    <w:rsid w:val="001C005E"/>
    <w:rsid w:val="001C78DE"/>
    <w:rsid w:val="001D145C"/>
    <w:rsid w:val="001D2BFA"/>
    <w:rsid w:val="001D3808"/>
    <w:rsid w:val="001D3CC8"/>
    <w:rsid w:val="001D6619"/>
    <w:rsid w:val="001D6CBD"/>
    <w:rsid w:val="001D6F5B"/>
    <w:rsid w:val="001D72D4"/>
    <w:rsid w:val="001D7325"/>
    <w:rsid w:val="001D7490"/>
    <w:rsid w:val="001D74BD"/>
    <w:rsid w:val="001E1002"/>
    <w:rsid w:val="001E1FEE"/>
    <w:rsid w:val="001E41B4"/>
    <w:rsid w:val="001E4A6A"/>
    <w:rsid w:val="001E5AF3"/>
    <w:rsid w:val="001E7574"/>
    <w:rsid w:val="001F22B6"/>
    <w:rsid w:val="001F2317"/>
    <w:rsid w:val="001F2587"/>
    <w:rsid w:val="001F2EB9"/>
    <w:rsid w:val="00200082"/>
    <w:rsid w:val="002016E3"/>
    <w:rsid w:val="00201A31"/>
    <w:rsid w:val="002042E1"/>
    <w:rsid w:val="0020431F"/>
    <w:rsid w:val="002046B8"/>
    <w:rsid w:val="002052D5"/>
    <w:rsid w:val="00205968"/>
    <w:rsid w:val="00205CF5"/>
    <w:rsid w:val="00206303"/>
    <w:rsid w:val="0020749E"/>
    <w:rsid w:val="002107E4"/>
    <w:rsid w:val="00211638"/>
    <w:rsid w:val="00213021"/>
    <w:rsid w:val="00214410"/>
    <w:rsid w:val="00216321"/>
    <w:rsid w:val="00217907"/>
    <w:rsid w:val="002201BE"/>
    <w:rsid w:val="00221BB6"/>
    <w:rsid w:val="00221BD0"/>
    <w:rsid w:val="00223A39"/>
    <w:rsid w:val="00224B56"/>
    <w:rsid w:val="00224DBB"/>
    <w:rsid w:val="002267B9"/>
    <w:rsid w:val="00226F7A"/>
    <w:rsid w:val="002274F7"/>
    <w:rsid w:val="00230021"/>
    <w:rsid w:val="00230596"/>
    <w:rsid w:val="0023225B"/>
    <w:rsid w:val="0023343F"/>
    <w:rsid w:val="00233546"/>
    <w:rsid w:val="00236865"/>
    <w:rsid w:val="00236C0A"/>
    <w:rsid w:val="00240395"/>
    <w:rsid w:val="00240E17"/>
    <w:rsid w:val="0024147B"/>
    <w:rsid w:val="00242F4A"/>
    <w:rsid w:val="002432AE"/>
    <w:rsid w:val="00244106"/>
    <w:rsid w:val="00244473"/>
    <w:rsid w:val="00244491"/>
    <w:rsid w:val="00244727"/>
    <w:rsid w:val="00247F50"/>
    <w:rsid w:val="00250574"/>
    <w:rsid w:val="0025127C"/>
    <w:rsid w:val="00251CDF"/>
    <w:rsid w:val="00251F96"/>
    <w:rsid w:val="00252051"/>
    <w:rsid w:val="00253BC9"/>
    <w:rsid w:val="0025507E"/>
    <w:rsid w:val="002550E1"/>
    <w:rsid w:val="002560EA"/>
    <w:rsid w:val="00260A1A"/>
    <w:rsid w:val="002621BC"/>
    <w:rsid w:val="002627A7"/>
    <w:rsid w:val="002650AA"/>
    <w:rsid w:val="00265C7F"/>
    <w:rsid w:val="002730CC"/>
    <w:rsid w:val="002736A9"/>
    <w:rsid w:val="0027426F"/>
    <w:rsid w:val="002744F4"/>
    <w:rsid w:val="00274C90"/>
    <w:rsid w:val="002755B7"/>
    <w:rsid w:val="002756F9"/>
    <w:rsid w:val="00277905"/>
    <w:rsid w:val="00281680"/>
    <w:rsid w:val="00282495"/>
    <w:rsid w:val="00285F45"/>
    <w:rsid w:val="00286CA7"/>
    <w:rsid w:val="00287592"/>
    <w:rsid w:val="00287675"/>
    <w:rsid w:val="0029365D"/>
    <w:rsid w:val="002944FA"/>
    <w:rsid w:val="00294897"/>
    <w:rsid w:val="002965F1"/>
    <w:rsid w:val="002A2C59"/>
    <w:rsid w:val="002A3AF6"/>
    <w:rsid w:val="002A6129"/>
    <w:rsid w:val="002A68CA"/>
    <w:rsid w:val="002A77F4"/>
    <w:rsid w:val="002B0F2B"/>
    <w:rsid w:val="002B100F"/>
    <w:rsid w:val="002B2098"/>
    <w:rsid w:val="002B2718"/>
    <w:rsid w:val="002B2E5E"/>
    <w:rsid w:val="002B7C01"/>
    <w:rsid w:val="002B7C81"/>
    <w:rsid w:val="002C0916"/>
    <w:rsid w:val="002C140A"/>
    <w:rsid w:val="002C1FEE"/>
    <w:rsid w:val="002C35D1"/>
    <w:rsid w:val="002C3980"/>
    <w:rsid w:val="002C3CEF"/>
    <w:rsid w:val="002C4425"/>
    <w:rsid w:val="002C5D6C"/>
    <w:rsid w:val="002C6794"/>
    <w:rsid w:val="002D0271"/>
    <w:rsid w:val="002D05D1"/>
    <w:rsid w:val="002D16E5"/>
    <w:rsid w:val="002D225C"/>
    <w:rsid w:val="002D33DB"/>
    <w:rsid w:val="002D427E"/>
    <w:rsid w:val="002D4D21"/>
    <w:rsid w:val="002D5654"/>
    <w:rsid w:val="002D5869"/>
    <w:rsid w:val="002D5F06"/>
    <w:rsid w:val="002E0353"/>
    <w:rsid w:val="002E0970"/>
    <w:rsid w:val="002E11DB"/>
    <w:rsid w:val="002E16EF"/>
    <w:rsid w:val="002E2B9D"/>
    <w:rsid w:val="002E2E91"/>
    <w:rsid w:val="002E318B"/>
    <w:rsid w:val="002F0E0E"/>
    <w:rsid w:val="002F169C"/>
    <w:rsid w:val="002F17CD"/>
    <w:rsid w:val="002F214A"/>
    <w:rsid w:val="002F2BFD"/>
    <w:rsid w:val="002F3F6F"/>
    <w:rsid w:val="002F423F"/>
    <w:rsid w:val="002F5025"/>
    <w:rsid w:val="002F61A8"/>
    <w:rsid w:val="002F713F"/>
    <w:rsid w:val="002F763E"/>
    <w:rsid w:val="002F7AB5"/>
    <w:rsid w:val="003012EE"/>
    <w:rsid w:val="00301999"/>
    <w:rsid w:val="00301ADF"/>
    <w:rsid w:val="00303076"/>
    <w:rsid w:val="003049B3"/>
    <w:rsid w:val="00305C21"/>
    <w:rsid w:val="003061B1"/>
    <w:rsid w:val="00306C6D"/>
    <w:rsid w:val="00310367"/>
    <w:rsid w:val="00311906"/>
    <w:rsid w:val="00312555"/>
    <w:rsid w:val="0031255D"/>
    <w:rsid w:val="0031516C"/>
    <w:rsid w:val="003151D9"/>
    <w:rsid w:val="003152CB"/>
    <w:rsid w:val="00315FC8"/>
    <w:rsid w:val="003173BC"/>
    <w:rsid w:val="003201AA"/>
    <w:rsid w:val="003211A4"/>
    <w:rsid w:val="0032180C"/>
    <w:rsid w:val="00322177"/>
    <w:rsid w:val="00322F75"/>
    <w:rsid w:val="00324EC9"/>
    <w:rsid w:val="00325801"/>
    <w:rsid w:val="00326078"/>
    <w:rsid w:val="003260C6"/>
    <w:rsid w:val="00331B7A"/>
    <w:rsid w:val="00332159"/>
    <w:rsid w:val="003323EF"/>
    <w:rsid w:val="003329A2"/>
    <w:rsid w:val="00332B68"/>
    <w:rsid w:val="003340F9"/>
    <w:rsid w:val="003349F3"/>
    <w:rsid w:val="00334CFE"/>
    <w:rsid w:val="0033513D"/>
    <w:rsid w:val="003362D7"/>
    <w:rsid w:val="00336AD9"/>
    <w:rsid w:val="003432EB"/>
    <w:rsid w:val="00345279"/>
    <w:rsid w:val="0034590A"/>
    <w:rsid w:val="003459A5"/>
    <w:rsid w:val="00347713"/>
    <w:rsid w:val="00350157"/>
    <w:rsid w:val="00353402"/>
    <w:rsid w:val="00353862"/>
    <w:rsid w:val="003540C3"/>
    <w:rsid w:val="00354399"/>
    <w:rsid w:val="003553C4"/>
    <w:rsid w:val="00356769"/>
    <w:rsid w:val="00356809"/>
    <w:rsid w:val="00356A77"/>
    <w:rsid w:val="0036267E"/>
    <w:rsid w:val="003653CA"/>
    <w:rsid w:val="00365D27"/>
    <w:rsid w:val="00366D4F"/>
    <w:rsid w:val="0036736E"/>
    <w:rsid w:val="00371008"/>
    <w:rsid w:val="00371EDA"/>
    <w:rsid w:val="0037201A"/>
    <w:rsid w:val="00372960"/>
    <w:rsid w:val="0037417B"/>
    <w:rsid w:val="0037754E"/>
    <w:rsid w:val="003775FC"/>
    <w:rsid w:val="003776BE"/>
    <w:rsid w:val="00382770"/>
    <w:rsid w:val="00383D2B"/>
    <w:rsid w:val="00384025"/>
    <w:rsid w:val="0038402A"/>
    <w:rsid w:val="00384BB8"/>
    <w:rsid w:val="00386D98"/>
    <w:rsid w:val="0039150D"/>
    <w:rsid w:val="00391A39"/>
    <w:rsid w:val="00393F03"/>
    <w:rsid w:val="003A078F"/>
    <w:rsid w:val="003A23A4"/>
    <w:rsid w:val="003A2B71"/>
    <w:rsid w:val="003A3A54"/>
    <w:rsid w:val="003A41CF"/>
    <w:rsid w:val="003A42BE"/>
    <w:rsid w:val="003A4F52"/>
    <w:rsid w:val="003A6ADE"/>
    <w:rsid w:val="003A7EB1"/>
    <w:rsid w:val="003B0F74"/>
    <w:rsid w:val="003B3544"/>
    <w:rsid w:val="003B36CE"/>
    <w:rsid w:val="003B4329"/>
    <w:rsid w:val="003B4841"/>
    <w:rsid w:val="003B6534"/>
    <w:rsid w:val="003B723F"/>
    <w:rsid w:val="003B7350"/>
    <w:rsid w:val="003C055F"/>
    <w:rsid w:val="003C394A"/>
    <w:rsid w:val="003C4E4F"/>
    <w:rsid w:val="003C504F"/>
    <w:rsid w:val="003C714A"/>
    <w:rsid w:val="003D01A7"/>
    <w:rsid w:val="003D1517"/>
    <w:rsid w:val="003D1DAD"/>
    <w:rsid w:val="003D2B62"/>
    <w:rsid w:val="003D2ED3"/>
    <w:rsid w:val="003D37A4"/>
    <w:rsid w:val="003D38FB"/>
    <w:rsid w:val="003D5A3F"/>
    <w:rsid w:val="003D759D"/>
    <w:rsid w:val="003D7F04"/>
    <w:rsid w:val="003E0034"/>
    <w:rsid w:val="003E0AC9"/>
    <w:rsid w:val="003E30BE"/>
    <w:rsid w:val="003E36CD"/>
    <w:rsid w:val="003E394F"/>
    <w:rsid w:val="003E44C0"/>
    <w:rsid w:val="003E44E9"/>
    <w:rsid w:val="003E5788"/>
    <w:rsid w:val="003E5B25"/>
    <w:rsid w:val="003E5DB1"/>
    <w:rsid w:val="003E66FA"/>
    <w:rsid w:val="003E6EF4"/>
    <w:rsid w:val="003E7965"/>
    <w:rsid w:val="003F06FC"/>
    <w:rsid w:val="003F083F"/>
    <w:rsid w:val="003F1D06"/>
    <w:rsid w:val="003F2351"/>
    <w:rsid w:val="003F2CEE"/>
    <w:rsid w:val="003F50AD"/>
    <w:rsid w:val="003F73CD"/>
    <w:rsid w:val="003F75A8"/>
    <w:rsid w:val="0040100B"/>
    <w:rsid w:val="00402783"/>
    <w:rsid w:val="00403820"/>
    <w:rsid w:val="0040382D"/>
    <w:rsid w:val="00405CF1"/>
    <w:rsid w:val="00406EF6"/>
    <w:rsid w:val="00407C8D"/>
    <w:rsid w:val="00410217"/>
    <w:rsid w:val="00412E1E"/>
    <w:rsid w:val="00413651"/>
    <w:rsid w:val="00414E6D"/>
    <w:rsid w:val="00417269"/>
    <w:rsid w:val="004202A9"/>
    <w:rsid w:val="004212D1"/>
    <w:rsid w:val="0042313D"/>
    <w:rsid w:val="0042449C"/>
    <w:rsid w:val="00424F01"/>
    <w:rsid w:val="00425493"/>
    <w:rsid w:val="00426600"/>
    <w:rsid w:val="00427721"/>
    <w:rsid w:val="00427DF7"/>
    <w:rsid w:val="00427FA4"/>
    <w:rsid w:val="0043133F"/>
    <w:rsid w:val="00432FD0"/>
    <w:rsid w:val="004333AC"/>
    <w:rsid w:val="00433F32"/>
    <w:rsid w:val="00434B90"/>
    <w:rsid w:val="0043520A"/>
    <w:rsid w:val="00435725"/>
    <w:rsid w:val="004358BB"/>
    <w:rsid w:val="0043701F"/>
    <w:rsid w:val="0043746C"/>
    <w:rsid w:val="00437D57"/>
    <w:rsid w:val="00441C42"/>
    <w:rsid w:val="004425A3"/>
    <w:rsid w:val="00443871"/>
    <w:rsid w:val="00444392"/>
    <w:rsid w:val="00444949"/>
    <w:rsid w:val="00444CFC"/>
    <w:rsid w:val="004451FE"/>
    <w:rsid w:val="004509DA"/>
    <w:rsid w:val="00451467"/>
    <w:rsid w:val="00451EDF"/>
    <w:rsid w:val="0045475A"/>
    <w:rsid w:val="00455892"/>
    <w:rsid w:val="00456810"/>
    <w:rsid w:val="00457B51"/>
    <w:rsid w:val="00460665"/>
    <w:rsid w:val="00461BDE"/>
    <w:rsid w:val="0046292C"/>
    <w:rsid w:val="004654EE"/>
    <w:rsid w:val="004657DA"/>
    <w:rsid w:val="00465DB5"/>
    <w:rsid w:val="004676A8"/>
    <w:rsid w:val="00471EE3"/>
    <w:rsid w:val="00472087"/>
    <w:rsid w:val="004722EB"/>
    <w:rsid w:val="00472FD1"/>
    <w:rsid w:val="00473C20"/>
    <w:rsid w:val="0047473C"/>
    <w:rsid w:val="00474DF9"/>
    <w:rsid w:val="004757B6"/>
    <w:rsid w:val="00475C42"/>
    <w:rsid w:val="004805BC"/>
    <w:rsid w:val="00480704"/>
    <w:rsid w:val="00480A68"/>
    <w:rsid w:val="00480C48"/>
    <w:rsid w:val="00480F89"/>
    <w:rsid w:val="00481F73"/>
    <w:rsid w:val="004831E4"/>
    <w:rsid w:val="00483AD3"/>
    <w:rsid w:val="00485D72"/>
    <w:rsid w:val="00487E0C"/>
    <w:rsid w:val="00490DF4"/>
    <w:rsid w:val="004913EC"/>
    <w:rsid w:val="00491D41"/>
    <w:rsid w:val="004927B4"/>
    <w:rsid w:val="00492A19"/>
    <w:rsid w:val="00492CD6"/>
    <w:rsid w:val="00492D56"/>
    <w:rsid w:val="00494846"/>
    <w:rsid w:val="00494B50"/>
    <w:rsid w:val="004951D0"/>
    <w:rsid w:val="0049599B"/>
    <w:rsid w:val="00496DD5"/>
    <w:rsid w:val="00497960"/>
    <w:rsid w:val="004A0E58"/>
    <w:rsid w:val="004A1186"/>
    <w:rsid w:val="004A1AAA"/>
    <w:rsid w:val="004A1E40"/>
    <w:rsid w:val="004A2A9D"/>
    <w:rsid w:val="004A2E02"/>
    <w:rsid w:val="004A3C94"/>
    <w:rsid w:val="004A4128"/>
    <w:rsid w:val="004A5DFB"/>
    <w:rsid w:val="004A6E47"/>
    <w:rsid w:val="004B0161"/>
    <w:rsid w:val="004B03DE"/>
    <w:rsid w:val="004B0773"/>
    <w:rsid w:val="004B0F5B"/>
    <w:rsid w:val="004B3428"/>
    <w:rsid w:val="004B37D9"/>
    <w:rsid w:val="004B4B57"/>
    <w:rsid w:val="004B5FB0"/>
    <w:rsid w:val="004B664D"/>
    <w:rsid w:val="004B67CD"/>
    <w:rsid w:val="004C04B4"/>
    <w:rsid w:val="004C10FD"/>
    <w:rsid w:val="004C2973"/>
    <w:rsid w:val="004C2A92"/>
    <w:rsid w:val="004C38C2"/>
    <w:rsid w:val="004C6F09"/>
    <w:rsid w:val="004D0260"/>
    <w:rsid w:val="004D1367"/>
    <w:rsid w:val="004D24ED"/>
    <w:rsid w:val="004D304A"/>
    <w:rsid w:val="004D3C69"/>
    <w:rsid w:val="004D4153"/>
    <w:rsid w:val="004D4289"/>
    <w:rsid w:val="004D45AD"/>
    <w:rsid w:val="004D4C98"/>
    <w:rsid w:val="004D6472"/>
    <w:rsid w:val="004D67DC"/>
    <w:rsid w:val="004E0585"/>
    <w:rsid w:val="004E167B"/>
    <w:rsid w:val="004E37B0"/>
    <w:rsid w:val="004E50B5"/>
    <w:rsid w:val="004E5588"/>
    <w:rsid w:val="004E583D"/>
    <w:rsid w:val="004E61F7"/>
    <w:rsid w:val="004E725E"/>
    <w:rsid w:val="004E7CDC"/>
    <w:rsid w:val="004F0565"/>
    <w:rsid w:val="004F0AC5"/>
    <w:rsid w:val="004F21C1"/>
    <w:rsid w:val="004F3D7F"/>
    <w:rsid w:val="004F4D7F"/>
    <w:rsid w:val="004F5416"/>
    <w:rsid w:val="004F6D01"/>
    <w:rsid w:val="00501CE0"/>
    <w:rsid w:val="0050225F"/>
    <w:rsid w:val="00503BE4"/>
    <w:rsid w:val="00504319"/>
    <w:rsid w:val="0050515A"/>
    <w:rsid w:val="0050532D"/>
    <w:rsid w:val="005064EB"/>
    <w:rsid w:val="00507894"/>
    <w:rsid w:val="0051072D"/>
    <w:rsid w:val="00512B58"/>
    <w:rsid w:val="00512EEB"/>
    <w:rsid w:val="00513FE8"/>
    <w:rsid w:val="00514DB1"/>
    <w:rsid w:val="00514E17"/>
    <w:rsid w:val="00517B44"/>
    <w:rsid w:val="005205E3"/>
    <w:rsid w:val="0052116E"/>
    <w:rsid w:val="005216C5"/>
    <w:rsid w:val="005217DC"/>
    <w:rsid w:val="00521F74"/>
    <w:rsid w:val="0052438C"/>
    <w:rsid w:val="0052442D"/>
    <w:rsid w:val="005247E0"/>
    <w:rsid w:val="00524DD0"/>
    <w:rsid w:val="00524DE0"/>
    <w:rsid w:val="00524F10"/>
    <w:rsid w:val="005250EE"/>
    <w:rsid w:val="00525706"/>
    <w:rsid w:val="00530027"/>
    <w:rsid w:val="00531497"/>
    <w:rsid w:val="0053242F"/>
    <w:rsid w:val="00535C59"/>
    <w:rsid w:val="00536E8D"/>
    <w:rsid w:val="00537FEE"/>
    <w:rsid w:val="00540756"/>
    <w:rsid w:val="005416B7"/>
    <w:rsid w:val="00541BDF"/>
    <w:rsid w:val="005421F1"/>
    <w:rsid w:val="00542830"/>
    <w:rsid w:val="00543531"/>
    <w:rsid w:val="005445F8"/>
    <w:rsid w:val="00544710"/>
    <w:rsid w:val="0054795F"/>
    <w:rsid w:val="00550174"/>
    <w:rsid w:val="005518E2"/>
    <w:rsid w:val="005528F6"/>
    <w:rsid w:val="00552A64"/>
    <w:rsid w:val="00552E92"/>
    <w:rsid w:val="005534E2"/>
    <w:rsid w:val="00553FBE"/>
    <w:rsid w:val="0055575F"/>
    <w:rsid w:val="00555BAC"/>
    <w:rsid w:val="00556AAF"/>
    <w:rsid w:val="005577A6"/>
    <w:rsid w:val="00560A37"/>
    <w:rsid w:val="00561E7E"/>
    <w:rsid w:val="00563D19"/>
    <w:rsid w:val="00565800"/>
    <w:rsid w:val="00565A17"/>
    <w:rsid w:val="00566C74"/>
    <w:rsid w:val="00567703"/>
    <w:rsid w:val="00571F58"/>
    <w:rsid w:val="005722A9"/>
    <w:rsid w:val="00572AAE"/>
    <w:rsid w:val="005743C0"/>
    <w:rsid w:val="00574695"/>
    <w:rsid w:val="0057733A"/>
    <w:rsid w:val="00577B25"/>
    <w:rsid w:val="005806B6"/>
    <w:rsid w:val="005811F5"/>
    <w:rsid w:val="0058150C"/>
    <w:rsid w:val="0058171E"/>
    <w:rsid w:val="0058239A"/>
    <w:rsid w:val="00583A6B"/>
    <w:rsid w:val="00583AF1"/>
    <w:rsid w:val="00584B56"/>
    <w:rsid w:val="00584DBB"/>
    <w:rsid w:val="00585041"/>
    <w:rsid w:val="00585F5D"/>
    <w:rsid w:val="0058664A"/>
    <w:rsid w:val="005876EA"/>
    <w:rsid w:val="00587912"/>
    <w:rsid w:val="00590F61"/>
    <w:rsid w:val="0059312F"/>
    <w:rsid w:val="00595923"/>
    <w:rsid w:val="00595974"/>
    <w:rsid w:val="00597812"/>
    <w:rsid w:val="005A08F4"/>
    <w:rsid w:val="005A0924"/>
    <w:rsid w:val="005A10D5"/>
    <w:rsid w:val="005A1166"/>
    <w:rsid w:val="005A2CCC"/>
    <w:rsid w:val="005A51A5"/>
    <w:rsid w:val="005A5FFF"/>
    <w:rsid w:val="005A751A"/>
    <w:rsid w:val="005B3424"/>
    <w:rsid w:val="005B41DD"/>
    <w:rsid w:val="005B4440"/>
    <w:rsid w:val="005B77BE"/>
    <w:rsid w:val="005C07BA"/>
    <w:rsid w:val="005C254D"/>
    <w:rsid w:val="005C2B41"/>
    <w:rsid w:val="005C2EC6"/>
    <w:rsid w:val="005C3C4E"/>
    <w:rsid w:val="005C4686"/>
    <w:rsid w:val="005C6A7D"/>
    <w:rsid w:val="005C708C"/>
    <w:rsid w:val="005C7588"/>
    <w:rsid w:val="005D287E"/>
    <w:rsid w:val="005D31DD"/>
    <w:rsid w:val="005D3A4B"/>
    <w:rsid w:val="005D7081"/>
    <w:rsid w:val="005D7412"/>
    <w:rsid w:val="005D7C75"/>
    <w:rsid w:val="005E165D"/>
    <w:rsid w:val="005E16F6"/>
    <w:rsid w:val="005F0841"/>
    <w:rsid w:val="005F6C78"/>
    <w:rsid w:val="005F713C"/>
    <w:rsid w:val="005F7575"/>
    <w:rsid w:val="0060002B"/>
    <w:rsid w:val="006002B8"/>
    <w:rsid w:val="00602B02"/>
    <w:rsid w:val="00603E79"/>
    <w:rsid w:val="00607DF5"/>
    <w:rsid w:val="00613A1F"/>
    <w:rsid w:val="00614003"/>
    <w:rsid w:val="00614B43"/>
    <w:rsid w:val="00615996"/>
    <w:rsid w:val="00615E77"/>
    <w:rsid w:val="006173E3"/>
    <w:rsid w:val="00620DB6"/>
    <w:rsid w:val="006225AE"/>
    <w:rsid w:val="00624D6A"/>
    <w:rsid w:val="00626BEA"/>
    <w:rsid w:val="006278E9"/>
    <w:rsid w:val="0063058E"/>
    <w:rsid w:val="006308B6"/>
    <w:rsid w:val="00631484"/>
    <w:rsid w:val="006316E3"/>
    <w:rsid w:val="0063228D"/>
    <w:rsid w:val="00632AB9"/>
    <w:rsid w:val="00632C5D"/>
    <w:rsid w:val="006346AD"/>
    <w:rsid w:val="00636736"/>
    <w:rsid w:val="006377E5"/>
    <w:rsid w:val="00640265"/>
    <w:rsid w:val="00640565"/>
    <w:rsid w:val="0064094B"/>
    <w:rsid w:val="00640C45"/>
    <w:rsid w:val="0064303C"/>
    <w:rsid w:val="00644FA9"/>
    <w:rsid w:val="00645DDF"/>
    <w:rsid w:val="006466C2"/>
    <w:rsid w:val="00647064"/>
    <w:rsid w:val="006470A5"/>
    <w:rsid w:val="00651FDC"/>
    <w:rsid w:val="00653B11"/>
    <w:rsid w:val="0065457C"/>
    <w:rsid w:val="00654BAB"/>
    <w:rsid w:val="006552B8"/>
    <w:rsid w:val="00656917"/>
    <w:rsid w:val="00656E02"/>
    <w:rsid w:val="00657B2B"/>
    <w:rsid w:val="006617DF"/>
    <w:rsid w:val="00661AEA"/>
    <w:rsid w:val="00664A91"/>
    <w:rsid w:val="0066563A"/>
    <w:rsid w:val="00665A27"/>
    <w:rsid w:val="00665EFD"/>
    <w:rsid w:val="0066606D"/>
    <w:rsid w:val="00666873"/>
    <w:rsid w:val="00666DBF"/>
    <w:rsid w:val="006678EF"/>
    <w:rsid w:val="00670135"/>
    <w:rsid w:val="00671008"/>
    <w:rsid w:val="00674CD3"/>
    <w:rsid w:val="00674E2E"/>
    <w:rsid w:val="00677DD7"/>
    <w:rsid w:val="00677F0F"/>
    <w:rsid w:val="006803E0"/>
    <w:rsid w:val="00682598"/>
    <w:rsid w:val="006837AD"/>
    <w:rsid w:val="0068478D"/>
    <w:rsid w:val="00684C36"/>
    <w:rsid w:val="00687280"/>
    <w:rsid w:val="00692C39"/>
    <w:rsid w:val="00692CCD"/>
    <w:rsid w:val="00697AB5"/>
    <w:rsid w:val="00697E4F"/>
    <w:rsid w:val="006A0F9B"/>
    <w:rsid w:val="006A1464"/>
    <w:rsid w:val="006A187A"/>
    <w:rsid w:val="006A3BAD"/>
    <w:rsid w:val="006A3C4C"/>
    <w:rsid w:val="006A45A2"/>
    <w:rsid w:val="006A56BF"/>
    <w:rsid w:val="006A671F"/>
    <w:rsid w:val="006A6817"/>
    <w:rsid w:val="006A69E5"/>
    <w:rsid w:val="006B0A18"/>
    <w:rsid w:val="006B19C2"/>
    <w:rsid w:val="006B22D2"/>
    <w:rsid w:val="006B30D7"/>
    <w:rsid w:val="006B4D5D"/>
    <w:rsid w:val="006B6667"/>
    <w:rsid w:val="006B7383"/>
    <w:rsid w:val="006B73B8"/>
    <w:rsid w:val="006C17C3"/>
    <w:rsid w:val="006C2B4D"/>
    <w:rsid w:val="006C463F"/>
    <w:rsid w:val="006C67A0"/>
    <w:rsid w:val="006C72E6"/>
    <w:rsid w:val="006D0711"/>
    <w:rsid w:val="006D6442"/>
    <w:rsid w:val="006D6C07"/>
    <w:rsid w:val="006D7414"/>
    <w:rsid w:val="006D77E8"/>
    <w:rsid w:val="006E0B31"/>
    <w:rsid w:val="006E4899"/>
    <w:rsid w:val="006E5813"/>
    <w:rsid w:val="006E624A"/>
    <w:rsid w:val="006F13BA"/>
    <w:rsid w:val="006F144D"/>
    <w:rsid w:val="006F1456"/>
    <w:rsid w:val="006F27D1"/>
    <w:rsid w:val="006F297A"/>
    <w:rsid w:val="006F569B"/>
    <w:rsid w:val="006F5835"/>
    <w:rsid w:val="006F59A5"/>
    <w:rsid w:val="006F715D"/>
    <w:rsid w:val="00700216"/>
    <w:rsid w:val="0070034F"/>
    <w:rsid w:val="00700D9D"/>
    <w:rsid w:val="007034BB"/>
    <w:rsid w:val="00704408"/>
    <w:rsid w:val="00704B7D"/>
    <w:rsid w:val="0070535E"/>
    <w:rsid w:val="00711304"/>
    <w:rsid w:val="00712CA1"/>
    <w:rsid w:val="0071415F"/>
    <w:rsid w:val="00715E4C"/>
    <w:rsid w:val="0071610E"/>
    <w:rsid w:val="0071616C"/>
    <w:rsid w:val="00716C8E"/>
    <w:rsid w:val="00717CC8"/>
    <w:rsid w:val="00717E19"/>
    <w:rsid w:val="00721E83"/>
    <w:rsid w:val="0072382B"/>
    <w:rsid w:val="00724B19"/>
    <w:rsid w:val="00725D0C"/>
    <w:rsid w:val="00725FEC"/>
    <w:rsid w:val="00726789"/>
    <w:rsid w:val="007267D5"/>
    <w:rsid w:val="00726843"/>
    <w:rsid w:val="00726D98"/>
    <w:rsid w:val="00726DEB"/>
    <w:rsid w:val="00730834"/>
    <w:rsid w:val="00732FE7"/>
    <w:rsid w:val="007336C2"/>
    <w:rsid w:val="007336DA"/>
    <w:rsid w:val="00734A81"/>
    <w:rsid w:val="00736BB0"/>
    <w:rsid w:val="00736D75"/>
    <w:rsid w:val="007374B7"/>
    <w:rsid w:val="007408C1"/>
    <w:rsid w:val="00741677"/>
    <w:rsid w:val="007420F8"/>
    <w:rsid w:val="00742A1F"/>
    <w:rsid w:val="00742DC1"/>
    <w:rsid w:val="00743992"/>
    <w:rsid w:val="007439BC"/>
    <w:rsid w:val="0074794A"/>
    <w:rsid w:val="00750464"/>
    <w:rsid w:val="00751BDA"/>
    <w:rsid w:val="0075272B"/>
    <w:rsid w:val="00752F6A"/>
    <w:rsid w:val="0075370C"/>
    <w:rsid w:val="00753BC0"/>
    <w:rsid w:val="007542A5"/>
    <w:rsid w:val="00754647"/>
    <w:rsid w:val="00754F3B"/>
    <w:rsid w:val="007566D5"/>
    <w:rsid w:val="00760480"/>
    <w:rsid w:val="007616D0"/>
    <w:rsid w:val="00761AF1"/>
    <w:rsid w:val="00762607"/>
    <w:rsid w:val="00763290"/>
    <w:rsid w:val="00764BDE"/>
    <w:rsid w:val="00766146"/>
    <w:rsid w:val="00767BFE"/>
    <w:rsid w:val="00772FFD"/>
    <w:rsid w:val="0077349A"/>
    <w:rsid w:val="00774021"/>
    <w:rsid w:val="00775809"/>
    <w:rsid w:val="00775814"/>
    <w:rsid w:val="00775DFE"/>
    <w:rsid w:val="00780548"/>
    <w:rsid w:val="00782B55"/>
    <w:rsid w:val="00782B8D"/>
    <w:rsid w:val="00783341"/>
    <w:rsid w:val="0078352C"/>
    <w:rsid w:val="0078436B"/>
    <w:rsid w:val="0078488B"/>
    <w:rsid w:val="00784C4F"/>
    <w:rsid w:val="007865AF"/>
    <w:rsid w:val="00786652"/>
    <w:rsid w:val="00791EFF"/>
    <w:rsid w:val="00792EB6"/>
    <w:rsid w:val="00793701"/>
    <w:rsid w:val="007943E6"/>
    <w:rsid w:val="007954B8"/>
    <w:rsid w:val="007957DA"/>
    <w:rsid w:val="00795C28"/>
    <w:rsid w:val="007961F4"/>
    <w:rsid w:val="007A16F4"/>
    <w:rsid w:val="007A1738"/>
    <w:rsid w:val="007A23C0"/>
    <w:rsid w:val="007A2598"/>
    <w:rsid w:val="007A3DC6"/>
    <w:rsid w:val="007A4241"/>
    <w:rsid w:val="007A5B83"/>
    <w:rsid w:val="007A61B8"/>
    <w:rsid w:val="007A6561"/>
    <w:rsid w:val="007A733F"/>
    <w:rsid w:val="007A74E9"/>
    <w:rsid w:val="007B1299"/>
    <w:rsid w:val="007B13D6"/>
    <w:rsid w:val="007B14A5"/>
    <w:rsid w:val="007B16BE"/>
    <w:rsid w:val="007B1734"/>
    <w:rsid w:val="007B2105"/>
    <w:rsid w:val="007B2FB8"/>
    <w:rsid w:val="007B5151"/>
    <w:rsid w:val="007B5791"/>
    <w:rsid w:val="007B5C55"/>
    <w:rsid w:val="007B5E43"/>
    <w:rsid w:val="007B6D9D"/>
    <w:rsid w:val="007B6F2A"/>
    <w:rsid w:val="007B730B"/>
    <w:rsid w:val="007C118A"/>
    <w:rsid w:val="007C2859"/>
    <w:rsid w:val="007C2E61"/>
    <w:rsid w:val="007C4153"/>
    <w:rsid w:val="007C604A"/>
    <w:rsid w:val="007C6F4A"/>
    <w:rsid w:val="007D4EAC"/>
    <w:rsid w:val="007D5622"/>
    <w:rsid w:val="007D5B33"/>
    <w:rsid w:val="007D60EA"/>
    <w:rsid w:val="007D6209"/>
    <w:rsid w:val="007D6278"/>
    <w:rsid w:val="007D7BB4"/>
    <w:rsid w:val="007D7EBB"/>
    <w:rsid w:val="007E01ED"/>
    <w:rsid w:val="007E090C"/>
    <w:rsid w:val="007E186B"/>
    <w:rsid w:val="007E1BD7"/>
    <w:rsid w:val="007E202B"/>
    <w:rsid w:val="007E3767"/>
    <w:rsid w:val="007E3E19"/>
    <w:rsid w:val="007E4433"/>
    <w:rsid w:val="007E49E3"/>
    <w:rsid w:val="007E7318"/>
    <w:rsid w:val="007F26A7"/>
    <w:rsid w:val="007F35E3"/>
    <w:rsid w:val="007F54D8"/>
    <w:rsid w:val="007F6022"/>
    <w:rsid w:val="007F6EBF"/>
    <w:rsid w:val="00800E0F"/>
    <w:rsid w:val="00801E56"/>
    <w:rsid w:val="00802534"/>
    <w:rsid w:val="00803CDF"/>
    <w:rsid w:val="00804673"/>
    <w:rsid w:val="00804A79"/>
    <w:rsid w:val="00804C95"/>
    <w:rsid w:val="008051F5"/>
    <w:rsid w:val="00807572"/>
    <w:rsid w:val="0080772D"/>
    <w:rsid w:val="008103B6"/>
    <w:rsid w:val="00812CAA"/>
    <w:rsid w:val="00813CF8"/>
    <w:rsid w:val="008142E1"/>
    <w:rsid w:val="0081517A"/>
    <w:rsid w:val="00817345"/>
    <w:rsid w:val="008212EC"/>
    <w:rsid w:val="00821DA5"/>
    <w:rsid w:val="008231A9"/>
    <w:rsid w:val="00824546"/>
    <w:rsid w:val="00826A7F"/>
    <w:rsid w:val="0082747F"/>
    <w:rsid w:val="00827A52"/>
    <w:rsid w:val="0083080B"/>
    <w:rsid w:val="00832C53"/>
    <w:rsid w:val="00833AAF"/>
    <w:rsid w:val="00835CFF"/>
    <w:rsid w:val="0083634A"/>
    <w:rsid w:val="00836687"/>
    <w:rsid w:val="0083688A"/>
    <w:rsid w:val="00836E1A"/>
    <w:rsid w:val="00837D5E"/>
    <w:rsid w:val="0084055A"/>
    <w:rsid w:val="0084058E"/>
    <w:rsid w:val="00840AF9"/>
    <w:rsid w:val="008423B4"/>
    <w:rsid w:val="00843703"/>
    <w:rsid w:val="0084401B"/>
    <w:rsid w:val="008446A1"/>
    <w:rsid w:val="00844FD9"/>
    <w:rsid w:val="00845B55"/>
    <w:rsid w:val="00845C79"/>
    <w:rsid w:val="00846E28"/>
    <w:rsid w:val="008473E0"/>
    <w:rsid w:val="008508AE"/>
    <w:rsid w:val="00852F41"/>
    <w:rsid w:val="00852FFF"/>
    <w:rsid w:val="008536FF"/>
    <w:rsid w:val="00853D6C"/>
    <w:rsid w:val="00854B47"/>
    <w:rsid w:val="00855B28"/>
    <w:rsid w:val="0085708E"/>
    <w:rsid w:val="00860F4E"/>
    <w:rsid w:val="008622BA"/>
    <w:rsid w:val="00862835"/>
    <w:rsid w:val="00863DE6"/>
    <w:rsid w:val="008655BB"/>
    <w:rsid w:val="00865DF0"/>
    <w:rsid w:val="00866877"/>
    <w:rsid w:val="00867955"/>
    <w:rsid w:val="0087049B"/>
    <w:rsid w:val="00871381"/>
    <w:rsid w:val="0087168C"/>
    <w:rsid w:val="00871DF6"/>
    <w:rsid w:val="0087282C"/>
    <w:rsid w:val="00873EC7"/>
    <w:rsid w:val="008776C0"/>
    <w:rsid w:val="00880029"/>
    <w:rsid w:val="00880C6D"/>
    <w:rsid w:val="00882622"/>
    <w:rsid w:val="008829D5"/>
    <w:rsid w:val="008829FF"/>
    <w:rsid w:val="00883ABD"/>
    <w:rsid w:val="008855E1"/>
    <w:rsid w:val="00885EC0"/>
    <w:rsid w:val="008864EB"/>
    <w:rsid w:val="008906CB"/>
    <w:rsid w:val="0089330B"/>
    <w:rsid w:val="008938A0"/>
    <w:rsid w:val="00893D7E"/>
    <w:rsid w:val="0089446E"/>
    <w:rsid w:val="00894BF5"/>
    <w:rsid w:val="0089544F"/>
    <w:rsid w:val="008A0839"/>
    <w:rsid w:val="008A2E15"/>
    <w:rsid w:val="008A3FC5"/>
    <w:rsid w:val="008A4A64"/>
    <w:rsid w:val="008A54F8"/>
    <w:rsid w:val="008A5790"/>
    <w:rsid w:val="008A6CA2"/>
    <w:rsid w:val="008B0AA5"/>
    <w:rsid w:val="008B16DD"/>
    <w:rsid w:val="008B288C"/>
    <w:rsid w:val="008B2F6B"/>
    <w:rsid w:val="008B34C4"/>
    <w:rsid w:val="008B3FB5"/>
    <w:rsid w:val="008B45EB"/>
    <w:rsid w:val="008B660B"/>
    <w:rsid w:val="008B7656"/>
    <w:rsid w:val="008C17AE"/>
    <w:rsid w:val="008C3D57"/>
    <w:rsid w:val="008C4B22"/>
    <w:rsid w:val="008D2314"/>
    <w:rsid w:val="008D6C22"/>
    <w:rsid w:val="008D7CC7"/>
    <w:rsid w:val="008E0BDB"/>
    <w:rsid w:val="008E1A27"/>
    <w:rsid w:val="008E5E2D"/>
    <w:rsid w:val="008E79BC"/>
    <w:rsid w:val="008F1406"/>
    <w:rsid w:val="008F14E5"/>
    <w:rsid w:val="008F254E"/>
    <w:rsid w:val="008F2B32"/>
    <w:rsid w:val="008F3E76"/>
    <w:rsid w:val="008F3F86"/>
    <w:rsid w:val="008F6180"/>
    <w:rsid w:val="008F6AF7"/>
    <w:rsid w:val="008F6E54"/>
    <w:rsid w:val="008F6FBA"/>
    <w:rsid w:val="008F77C4"/>
    <w:rsid w:val="00900D83"/>
    <w:rsid w:val="00900EAB"/>
    <w:rsid w:val="00901348"/>
    <w:rsid w:val="00902148"/>
    <w:rsid w:val="00905195"/>
    <w:rsid w:val="009114D0"/>
    <w:rsid w:val="00911762"/>
    <w:rsid w:val="0091266B"/>
    <w:rsid w:val="009140ED"/>
    <w:rsid w:val="009156F8"/>
    <w:rsid w:val="00916437"/>
    <w:rsid w:val="00917B35"/>
    <w:rsid w:val="00920194"/>
    <w:rsid w:val="0092020F"/>
    <w:rsid w:val="00920661"/>
    <w:rsid w:val="009219DD"/>
    <w:rsid w:val="00921ACC"/>
    <w:rsid w:val="00921DC8"/>
    <w:rsid w:val="0092410D"/>
    <w:rsid w:val="0092614E"/>
    <w:rsid w:val="0092764B"/>
    <w:rsid w:val="00927B6A"/>
    <w:rsid w:val="0093079F"/>
    <w:rsid w:val="0093586F"/>
    <w:rsid w:val="00936E26"/>
    <w:rsid w:val="00937A7C"/>
    <w:rsid w:val="00940992"/>
    <w:rsid w:val="00942383"/>
    <w:rsid w:val="009425EE"/>
    <w:rsid w:val="0094416A"/>
    <w:rsid w:val="00944AC4"/>
    <w:rsid w:val="00944B33"/>
    <w:rsid w:val="00944F40"/>
    <w:rsid w:val="00945807"/>
    <w:rsid w:val="009464BD"/>
    <w:rsid w:val="009475D9"/>
    <w:rsid w:val="0095083F"/>
    <w:rsid w:val="00951264"/>
    <w:rsid w:val="009524F1"/>
    <w:rsid w:val="00952DDC"/>
    <w:rsid w:val="00953E71"/>
    <w:rsid w:val="00954410"/>
    <w:rsid w:val="00955F2E"/>
    <w:rsid w:val="0095710D"/>
    <w:rsid w:val="00957B8E"/>
    <w:rsid w:val="009606F3"/>
    <w:rsid w:val="00961EDE"/>
    <w:rsid w:val="00962796"/>
    <w:rsid w:val="00963F4E"/>
    <w:rsid w:val="009646E4"/>
    <w:rsid w:val="00964AF1"/>
    <w:rsid w:val="009659B5"/>
    <w:rsid w:val="00965D2E"/>
    <w:rsid w:val="0096649F"/>
    <w:rsid w:val="009668AF"/>
    <w:rsid w:val="009717A7"/>
    <w:rsid w:val="0097343C"/>
    <w:rsid w:val="00974D72"/>
    <w:rsid w:val="00974EE9"/>
    <w:rsid w:val="00976DA4"/>
    <w:rsid w:val="0097719C"/>
    <w:rsid w:val="00982DE8"/>
    <w:rsid w:val="00984625"/>
    <w:rsid w:val="009858F6"/>
    <w:rsid w:val="00987953"/>
    <w:rsid w:val="00993B77"/>
    <w:rsid w:val="009957DB"/>
    <w:rsid w:val="009A300F"/>
    <w:rsid w:val="009A3771"/>
    <w:rsid w:val="009A4701"/>
    <w:rsid w:val="009A4FB5"/>
    <w:rsid w:val="009A7852"/>
    <w:rsid w:val="009A7DB1"/>
    <w:rsid w:val="009B252E"/>
    <w:rsid w:val="009B2600"/>
    <w:rsid w:val="009B4A21"/>
    <w:rsid w:val="009B549F"/>
    <w:rsid w:val="009B76AD"/>
    <w:rsid w:val="009B7FF2"/>
    <w:rsid w:val="009C07D3"/>
    <w:rsid w:val="009C14A5"/>
    <w:rsid w:val="009C1A3C"/>
    <w:rsid w:val="009C1C74"/>
    <w:rsid w:val="009C2A72"/>
    <w:rsid w:val="009C2C2F"/>
    <w:rsid w:val="009C5293"/>
    <w:rsid w:val="009C70DA"/>
    <w:rsid w:val="009C7EBE"/>
    <w:rsid w:val="009D0DEB"/>
    <w:rsid w:val="009D1251"/>
    <w:rsid w:val="009D2C0A"/>
    <w:rsid w:val="009D2F8B"/>
    <w:rsid w:val="009D4E95"/>
    <w:rsid w:val="009D6D66"/>
    <w:rsid w:val="009D7101"/>
    <w:rsid w:val="009D7455"/>
    <w:rsid w:val="009E008F"/>
    <w:rsid w:val="009E0220"/>
    <w:rsid w:val="009E224B"/>
    <w:rsid w:val="009E28C9"/>
    <w:rsid w:val="009E3611"/>
    <w:rsid w:val="009E3874"/>
    <w:rsid w:val="009E3BB9"/>
    <w:rsid w:val="009E3DDE"/>
    <w:rsid w:val="009E4157"/>
    <w:rsid w:val="009E44B7"/>
    <w:rsid w:val="009E4E86"/>
    <w:rsid w:val="009E6435"/>
    <w:rsid w:val="009F0F3F"/>
    <w:rsid w:val="009F166D"/>
    <w:rsid w:val="009F463C"/>
    <w:rsid w:val="009F47C9"/>
    <w:rsid w:val="009F513A"/>
    <w:rsid w:val="009F5691"/>
    <w:rsid w:val="009F627B"/>
    <w:rsid w:val="009F6A51"/>
    <w:rsid w:val="009F715B"/>
    <w:rsid w:val="009F71C8"/>
    <w:rsid w:val="009F7F4A"/>
    <w:rsid w:val="00A00E38"/>
    <w:rsid w:val="00A010EB"/>
    <w:rsid w:val="00A01936"/>
    <w:rsid w:val="00A046D8"/>
    <w:rsid w:val="00A04FA8"/>
    <w:rsid w:val="00A05317"/>
    <w:rsid w:val="00A05B92"/>
    <w:rsid w:val="00A07DF9"/>
    <w:rsid w:val="00A100C0"/>
    <w:rsid w:val="00A10485"/>
    <w:rsid w:val="00A13C90"/>
    <w:rsid w:val="00A14B1E"/>
    <w:rsid w:val="00A15E8D"/>
    <w:rsid w:val="00A20BA8"/>
    <w:rsid w:val="00A21AA7"/>
    <w:rsid w:val="00A21DC3"/>
    <w:rsid w:val="00A21E49"/>
    <w:rsid w:val="00A22B9A"/>
    <w:rsid w:val="00A250D6"/>
    <w:rsid w:val="00A2590A"/>
    <w:rsid w:val="00A26588"/>
    <w:rsid w:val="00A27B0A"/>
    <w:rsid w:val="00A305CC"/>
    <w:rsid w:val="00A31F93"/>
    <w:rsid w:val="00A351ED"/>
    <w:rsid w:val="00A370DB"/>
    <w:rsid w:val="00A37755"/>
    <w:rsid w:val="00A40D67"/>
    <w:rsid w:val="00A41CFB"/>
    <w:rsid w:val="00A44F94"/>
    <w:rsid w:val="00A5045D"/>
    <w:rsid w:val="00A510CE"/>
    <w:rsid w:val="00A54ABA"/>
    <w:rsid w:val="00A55658"/>
    <w:rsid w:val="00A55DE4"/>
    <w:rsid w:val="00A55F60"/>
    <w:rsid w:val="00A56B5A"/>
    <w:rsid w:val="00A608CD"/>
    <w:rsid w:val="00A60DB6"/>
    <w:rsid w:val="00A60F69"/>
    <w:rsid w:val="00A63028"/>
    <w:rsid w:val="00A6358B"/>
    <w:rsid w:val="00A63FD3"/>
    <w:rsid w:val="00A64520"/>
    <w:rsid w:val="00A662B6"/>
    <w:rsid w:val="00A70066"/>
    <w:rsid w:val="00A70E19"/>
    <w:rsid w:val="00A7141A"/>
    <w:rsid w:val="00A7176C"/>
    <w:rsid w:val="00A73A4F"/>
    <w:rsid w:val="00A73C88"/>
    <w:rsid w:val="00A74A4B"/>
    <w:rsid w:val="00A75478"/>
    <w:rsid w:val="00A755FE"/>
    <w:rsid w:val="00A879A8"/>
    <w:rsid w:val="00A87B5E"/>
    <w:rsid w:val="00A9046B"/>
    <w:rsid w:val="00A91E24"/>
    <w:rsid w:val="00A92EBB"/>
    <w:rsid w:val="00A93712"/>
    <w:rsid w:val="00A9436B"/>
    <w:rsid w:val="00A945BA"/>
    <w:rsid w:val="00A952BB"/>
    <w:rsid w:val="00A95A04"/>
    <w:rsid w:val="00A9602B"/>
    <w:rsid w:val="00AA0794"/>
    <w:rsid w:val="00AA0D6A"/>
    <w:rsid w:val="00AA0E2C"/>
    <w:rsid w:val="00AA133A"/>
    <w:rsid w:val="00AA315A"/>
    <w:rsid w:val="00AA39C7"/>
    <w:rsid w:val="00AA4ADE"/>
    <w:rsid w:val="00AA5B31"/>
    <w:rsid w:val="00AA7D2C"/>
    <w:rsid w:val="00AB233B"/>
    <w:rsid w:val="00AB2855"/>
    <w:rsid w:val="00AB35EE"/>
    <w:rsid w:val="00AB3949"/>
    <w:rsid w:val="00AB3B2E"/>
    <w:rsid w:val="00AB5176"/>
    <w:rsid w:val="00AC03FE"/>
    <w:rsid w:val="00AC0A30"/>
    <w:rsid w:val="00AC187F"/>
    <w:rsid w:val="00AC259C"/>
    <w:rsid w:val="00AC2EA8"/>
    <w:rsid w:val="00AC2F5C"/>
    <w:rsid w:val="00AC30F3"/>
    <w:rsid w:val="00AC342D"/>
    <w:rsid w:val="00AC3C00"/>
    <w:rsid w:val="00AC3EB3"/>
    <w:rsid w:val="00AC3F52"/>
    <w:rsid w:val="00AC3FEA"/>
    <w:rsid w:val="00AC4120"/>
    <w:rsid w:val="00AC44C4"/>
    <w:rsid w:val="00AC4DBB"/>
    <w:rsid w:val="00AC63B8"/>
    <w:rsid w:val="00AC671F"/>
    <w:rsid w:val="00AC77CB"/>
    <w:rsid w:val="00AD155E"/>
    <w:rsid w:val="00AD2B3F"/>
    <w:rsid w:val="00AD40EC"/>
    <w:rsid w:val="00AD4724"/>
    <w:rsid w:val="00AD54E8"/>
    <w:rsid w:val="00AD67B5"/>
    <w:rsid w:val="00AD7817"/>
    <w:rsid w:val="00AD7F4F"/>
    <w:rsid w:val="00AE1C4E"/>
    <w:rsid w:val="00AE1EB1"/>
    <w:rsid w:val="00AE1FDB"/>
    <w:rsid w:val="00AE21E5"/>
    <w:rsid w:val="00AE236C"/>
    <w:rsid w:val="00AE2708"/>
    <w:rsid w:val="00AE2C1D"/>
    <w:rsid w:val="00AE2DCB"/>
    <w:rsid w:val="00AE49AF"/>
    <w:rsid w:val="00AF06D5"/>
    <w:rsid w:val="00AF1826"/>
    <w:rsid w:val="00AF1B62"/>
    <w:rsid w:val="00AF463A"/>
    <w:rsid w:val="00AF6D26"/>
    <w:rsid w:val="00AF7389"/>
    <w:rsid w:val="00B01F75"/>
    <w:rsid w:val="00B02C1F"/>
    <w:rsid w:val="00B073AB"/>
    <w:rsid w:val="00B079E2"/>
    <w:rsid w:val="00B103CF"/>
    <w:rsid w:val="00B12711"/>
    <w:rsid w:val="00B13099"/>
    <w:rsid w:val="00B136B0"/>
    <w:rsid w:val="00B15117"/>
    <w:rsid w:val="00B15727"/>
    <w:rsid w:val="00B21048"/>
    <w:rsid w:val="00B2215A"/>
    <w:rsid w:val="00B24170"/>
    <w:rsid w:val="00B25552"/>
    <w:rsid w:val="00B25A0D"/>
    <w:rsid w:val="00B2612A"/>
    <w:rsid w:val="00B26E67"/>
    <w:rsid w:val="00B272F7"/>
    <w:rsid w:val="00B31554"/>
    <w:rsid w:val="00B320E6"/>
    <w:rsid w:val="00B34A91"/>
    <w:rsid w:val="00B361F8"/>
    <w:rsid w:val="00B366F2"/>
    <w:rsid w:val="00B37299"/>
    <w:rsid w:val="00B40CF7"/>
    <w:rsid w:val="00B40E4F"/>
    <w:rsid w:val="00B40FCD"/>
    <w:rsid w:val="00B42556"/>
    <w:rsid w:val="00B4329D"/>
    <w:rsid w:val="00B43A7D"/>
    <w:rsid w:val="00B442E9"/>
    <w:rsid w:val="00B4531A"/>
    <w:rsid w:val="00B4614E"/>
    <w:rsid w:val="00B46422"/>
    <w:rsid w:val="00B47649"/>
    <w:rsid w:val="00B51087"/>
    <w:rsid w:val="00B518AE"/>
    <w:rsid w:val="00B52173"/>
    <w:rsid w:val="00B524B6"/>
    <w:rsid w:val="00B534EE"/>
    <w:rsid w:val="00B53F8C"/>
    <w:rsid w:val="00B61406"/>
    <w:rsid w:val="00B6475A"/>
    <w:rsid w:val="00B64E0E"/>
    <w:rsid w:val="00B67D1A"/>
    <w:rsid w:val="00B70085"/>
    <w:rsid w:val="00B720EA"/>
    <w:rsid w:val="00B72D0F"/>
    <w:rsid w:val="00B7330B"/>
    <w:rsid w:val="00B7369C"/>
    <w:rsid w:val="00B73B68"/>
    <w:rsid w:val="00B74D3F"/>
    <w:rsid w:val="00B7691C"/>
    <w:rsid w:val="00B801FB"/>
    <w:rsid w:val="00B8237E"/>
    <w:rsid w:val="00B82964"/>
    <w:rsid w:val="00B84302"/>
    <w:rsid w:val="00B867FB"/>
    <w:rsid w:val="00B86C01"/>
    <w:rsid w:val="00B87ACF"/>
    <w:rsid w:val="00B91CEB"/>
    <w:rsid w:val="00B94501"/>
    <w:rsid w:val="00B94EFB"/>
    <w:rsid w:val="00B95B27"/>
    <w:rsid w:val="00B95E5B"/>
    <w:rsid w:val="00B972C7"/>
    <w:rsid w:val="00BA0644"/>
    <w:rsid w:val="00BA15CB"/>
    <w:rsid w:val="00BA254A"/>
    <w:rsid w:val="00BA3F93"/>
    <w:rsid w:val="00BA56C5"/>
    <w:rsid w:val="00BA624C"/>
    <w:rsid w:val="00BA7479"/>
    <w:rsid w:val="00BB00EB"/>
    <w:rsid w:val="00BB0A14"/>
    <w:rsid w:val="00BB2CF5"/>
    <w:rsid w:val="00BB3AA8"/>
    <w:rsid w:val="00BB4857"/>
    <w:rsid w:val="00BB49D5"/>
    <w:rsid w:val="00BB4CB1"/>
    <w:rsid w:val="00BB592F"/>
    <w:rsid w:val="00BC0505"/>
    <w:rsid w:val="00BC06F7"/>
    <w:rsid w:val="00BC1304"/>
    <w:rsid w:val="00BC1B0D"/>
    <w:rsid w:val="00BC3F54"/>
    <w:rsid w:val="00BC7724"/>
    <w:rsid w:val="00BD02A3"/>
    <w:rsid w:val="00BD247A"/>
    <w:rsid w:val="00BD4089"/>
    <w:rsid w:val="00BD4789"/>
    <w:rsid w:val="00BD48CD"/>
    <w:rsid w:val="00BD5796"/>
    <w:rsid w:val="00BD6600"/>
    <w:rsid w:val="00BE04C8"/>
    <w:rsid w:val="00BE2CCF"/>
    <w:rsid w:val="00BE3595"/>
    <w:rsid w:val="00BE3963"/>
    <w:rsid w:val="00BE3EA7"/>
    <w:rsid w:val="00BE6016"/>
    <w:rsid w:val="00BE78D1"/>
    <w:rsid w:val="00BE7CEC"/>
    <w:rsid w:val="00BF0070"/>
    <w:rsid w:val="00BF0383"/>
    <w:rsid w:val="00BF0658"/>
    <w:rsid w:val="00BF21C5"/>
    <w:rsid w:val="00BF2369"/>
    <w:rsid w:val="00BF2C9F"/>
    <w:rsid w:val="00BF4065"/>
    <w:rsid w:val="00BF62E8"/>
    <w:rsid w:val="00BF655D"/>
    <w:rsid w:val="00BF749E"/>
    <w:rsid w:val="00C03EE1"/>
    <w:rsid w:val="00C04040"/>
    <w:rsid w:val="00C05464"/>
    <w:rsid w:val="00C059DF"/>
    <w:rsid w:val="00C05E67"/>
    <w:rsid w:val="00C0679B"/>
    <w:rsid w:val="00C0698F"/>
    <w:rsid w:val="00C102AB"/>
    <w:rsid w:val="00C1040D"/>
    <w:rsid w:val="00C11825"/>
    <w:rsid w:val="00C11FBE"/>
    <w:rsid w:val="00C123E7"/>
    <w:rsid w:val="00C12E8D"/>
    <w:rsid w:val="00C13A3C"/>
    <w:rsid w:val="00C150F2"/>
    <w:rsid w:val="00C1546B"/>
    <w:rsid w:val="00C15C37"/>
    <w:rsid w:val="00C16153"/>
    <w:rsid w:val="00C205C0"/>
    <w:rsid w:val="00C20615"/>
    <w:rsid w:val="00C216DA"/>
    <w:rsid w:val="00C23630"/>
    <w:rsid w:val="00C238E7"/>
    <w:rsid w:val="00C261C4"/>
    <w:rsid w:val="00C2771E"/>
    <w:rsid w:val="00C30E96"/>
    <w:rsid w:val="00C315A7"/>
    <w:rsid w:val="00C31A4F"/>
    <w:rsid w:val="00C32395"/>
    <w:rsid w:val="00C32749"/>
    <w:rsid w:val="00C351AB"/>
    <w:rsid w:val="00C3573A"/>
    <w:rsid w:val="00C36A17"/>
    <w:rsid w:val="00C37248"/>
    <w:rsid w:val="00C3742A"/>
    <w:rsid w:val="00C401AF"/>
    <w:rsid w:val="00C408DF"/>
    <w:rsid w:val="00C40B02"/>
    <w:rsid w:val="00C431B7"/>
    <w:rsid w:val="00C43C4A"/>
    <w:rsid w:val="00C445DE"/>
    <w:rsid w:val="00C452CC"/>
    <w:rsid w:val="00C459FA"/>
    <w:rsid w:val="00C460AF"/>
    <w:rsid w:val="00C4659A"/>
    <w:rsid w:val="00C46E30"/>
    <w:rsid w:val="00C4728D"/>
    <w:rsid w:val="00C475B7"/>
    <w:rsid w:val="00C50522"/>
    <w:rsid w:val="00C51002"/>
    <w:rsid w:val="00C53B89"/>
    <w:rsid w:val="00C57B36"/>
    <w:rsid w:val="00C612E2"/>
    <w:rsid w:val="00C618B7"/>
    <w:rsid w:val="00C620A5"/>
    <w:rsid w:val="00C62A75"/>
    <w:rsid w:val="00C62A82"/>
    <w:rsid w:val="00C64DD7"/>
    <w:rsid w:val="00C650F4"/>
    <w:rsid w:val="00C6652C"/>
    <w:rsid w:val="00C66707"/>
    <w:rsid w:val="00C66E23"/>
    <w:rsid w:val="00C67F81"/>
    <w:rsid w:val="00C71F02"/>
    <w:rsid w:val="00C73A46"/>
    <w:rsid w:val="00C73B30"/>
    <w:rsid w:val="00C773CB"/>
    <w:rsid w:val="00C80DD4"/>
    <w:rsid w:val="00C80E2A"/>
    <w:rsid w:val="00C8288A"/>
    <w:rsid w:val="00C85AE0"/>
    <w:rsid w:val="00C87136"/>
    <w:rsid w:val="00C912A7"/>
    <w:rsid w:val="00C91B10"/>
    <w:rsid w:val="00C92087"/>
    <w:rsid w:val="00C93490"/>
    <w:rsid w:val="00C94E66"/>
    <w:rsid w:val="00C952D8"/>
    <w:rsid w:val="00C97A00"/>
    <w:rsid w:val="00CA220B"/>
    <w:rsid w:val="00CA2975"/>
    <w:rsid w:val="00CA2CC6"/>
    <w:rsid w:val="00CA2F55"/>
    <w:rsid w:val="00CA5F75"/>
    <w:rsid w:val="00CA74B9"/>
    <w:rsid w:val="00CA78E6"/>
    <w:rsid w:val="00CB02EB"/>
    <w:rsid w:val="00CB0A64"/>
    <w:rsid w:val="00CB0C9C"/>
    <w:rsid w:val="00CB1B73"/>
    <w:rsid w:val="00CB52D0"/>
    <w:rsid w:val="00CB55B5"/>
    <w:rsid w:val="00CB5781"/>
    <w:rsid w:val="00CB7842"/>
    <w:rsid w:val="00CC0412"/>
    <w:rsid w:val="00CC0FA0"/>
    <w:rsid w:val="00CC16E2"/>
    <w:rsid w:val="00CC2287"/>
    <w:rsid w:val="00CC2F12"/>
    <w:rsid w:val="00CC32D0"/>
    <w:rsid w:val="00CC4BE6"/>
    <w:rsid w:val="00CC4DFF"/>
    <w:rsid w:val="00CC4EB0"/>
    <w:rsid w:val="00CC69FC"/>
    <w:rsid w:val="00CC6D5B"/>
    <w:rsid w:val="00CC7657"/>
    <w:rsid w:val="00CC7DBD"/>
    <w:rsid w:val="00CD401E"/>
    <w:rsid w:val="00CD410A"/>
    <w:rsid w:val="00CD6C01"/>
    <w:rsid w:val="00CD6D05"/>
    <w:rsid w:val="00CE0A16"/>
    <w:rsid w:val="00CE0BFB"/>
    <w:rsid w:val="00CE31A3"/>
    <w:rsid w:val="00CE366B"/>
    <w:rsid w:val="00CE4423"/>
    <w:rsid w:val="00CE6219"/>
    <w:rsid w:val="00CE6498"/>
    <w:rsid w:val="00CE7075"/>
    <w:rsid w:val="00CE769D"/>
    <w:rsid w:val="00CE799B"/>
    <w:rsid w:val="00CF0266"/>
    <w:rsid w:val="00CF3CD5"/>
    <w:rsid w:val="00CF4730"/>
    <w:rsid w:val="00CF4D50"/>
    <w:rsid w:val="00CF51A3"/>
    <w:rsid w:val="00CF628B"/>
    <w:rsid w:val="00CF63B4"/>
    <w:rsid w:val="00CF7C00"/>
    <w:rsid w:val="00D049F1"/>
    <w:rsid w:val="00D0502F"/>
    <w:rsid w:val="00D0546D"/>
    <w:rsid w:val="00D0596E"/>
    <w:rsid w:val="00D05FBA"/>
    <w:rsid w:val="00D075B9"/>
    <w:rsid w:val="00D07DCB"/>
    <w:rsid w:val="00D114F9"/>
    <w:rsid w:val="00D12702"/>
    <w:rsid w:val="00D12C5A"/>
    <w:rsid w:val="00D13239"/>
    <w:rsid w:val="00D146D5"/>
    <w:rsid w:val="00D1481A"/>
    <w:rsid w:val="00D15011"/>
    <w:rsid w:val="00D17B54"/>
    <w:rsid w:val="00D2060B"/>
    <w:rsid w:val="00D20640"/>
    <w:rsid w:val="00D220BD"/>
    <w:rsid w:val="00D2329C"/>
    <w:rsid w:val="00D239CD"/>
    <w:rsid w:val="00D24308"/>
    <w:rsid w:val="00D245EE"/>
    <w:rsid w:val="00D24A00"/>
    <w:rsid w:val="00D24A49"/>
    <w:rsid w:val="00D276D3"/>
    <w:rsid w:val="00D300D9"/>
    <w:rsid w:val="00D30EF6"/>
    <w:rsid w:val="00D30FC9"/>
    <w:rsid w:val="00D31D7E"/>
    <w:rsid w:val="00D34585"/>
    <w:rsid w:val="00D35AD1"/>
    <w:rsid w:val="00D367C1"/>
    <w:rsid w:val="00D37307"/>
    <w:rsid w:val="00D410E8"/>
    <w:rsid w:val="00D41B7E"/>
    <w:rsid w:val="00D42BC4"/>
    <w:rsid w:val="00D43B98"/>
    <w:rsid w:val="00D43D0C"/>
    <w:rsid w:val="00D43D1E"/>
    <w:rsid w:val="00D43FDD"/>
    <w:rsid w:val="00D44274"/>
    <w:rsid w:val="00D444E2"/>
    <w:rsid w:val="00D4576C"/>
    <w:rsid w:val="00D45982"/>
    <w:rsid w:val="00D47C8F"/>
    <w:rsid w:val="00D5028A"/>
    <w:rsid w:val="00D51B8D"/>
    <w:rsid w:val="00D528FC"/>
    <w:rsid w:val="00D5594E"/>
    <w:rsid w:val="00D56747"/>
    <w:rsid w:val="00D60C4F"/>
    <w:rsid w:val="00D625F2"/>
    <w:rsid w:val="00D62EAF"/>
    <w:rsid w:val="00D6435F"/>
    <w:rsid w:val="00D6463B"/>
    <w:rsid w:val="00D66257"/>
    <w:rsid w:val="00D66649"/>
    <w:rsid w:val="00D6688C"/>
    <w:rsid w:val="00D67A54"/>
    <w:rsid w:val="00D702D6"/>
    <w:rsid w:val="00D70BC6"/>
    <w:rsid w:val="00D7136D"/>
    <w:rsid w:val="00D71713"/>
    <w:rsid w:val="00D718C9"/>
    <w:rsid w:val="00D71FF1"/>
    <w:rsid w:val="00D73362"/>
    <w:rsid w:val="00D73EE8"/>
    <w:rsid w:val="00D749D2"/>
    <w:rsid w:val="00D74B38"/>
    <w:rsid w:val="00D75CB5"/>
    <w:rsid w:val="00D761FC"/>
    <w:rsid w:val="00D767D0"/>
    <w:rsid w:val="00D806B6"/>
    <w:rsid w:val="00D80883"/>
    <w:rsid w:val="00D84D3E"/>
    <w:rsid w:val="00D85663"/>
    <w:rsid w:val="00D91B85"/>
    <w:rsid w:val="00D93068"/>
    <w:rsid w:val="00D93954"/>
    <w:rsid w:val="00D949EF"/>
    <w:rsid w:val="00D94A23"/>
    <w:rsid w:val="00DA11D7"/>
    <w:rsid w:val="00DA17E5"/>
    <w:rsid w:val="00DA34B8"/>
    <w:rsid w:val="00DA34C2"/>
    <w:rsid w:val="00DA454D"/>
    <w:rsid w:val="00DA4A67"/>
    <w:rsid w:val="00DA4DAE"/>
    <w:rsid w:val="00DA4E77"/>
    <w:rsid w:val="00DA517B"/>
    <w:rsid w:val="00DA57F3"/>
    <w:rsid w:val="00DA5E8B"/>
    <w:rsid w:val="00DA648E"/>
    <w:rsid w:val="00DA68B8"/>
    <w:rsid w:val="00DA7390"/>
    <w:rsid w:val="00DB1106"/>
    <w:rsid w:val="00DB14CB"/>
    <w:rsid w:val="00DB18E8"/>
    <w:rsid w:val="00DB1AE2"/>
    <w:rsid w:val="00DB1D4D"/>
    <w:rsid w:val="00DB25A3"/>
    <w:rsid w:val="00DB2AA1"/>
    <w:rsid w:val="00DB2C25"/>
    <w:rsid w:val="00DB3669"/>
    <w:rsid w:val="00DB3871"/>
    <w:rsid w:val="00DB406E"/>
    <w:rsid w:val="00DB4E0F"/>
    <w:rsid w:val="00DB56F9"/>
    <w:rsid w:val="00DB5BDD"/>
    <w:rsid w:val="00DB64E5"/>
    <w:rsid w:val="00DC049C"/>
    <w:rsid w:val="00DC1298"/>
    <w:rsid w:val="00DC213F"/>
    <w:rsid w:val="00DC2FB4"/>
    <w:rsid w:val="00DC3FA8"/>
    <w:rsid w:val="00DC59B9"/>
    <w:rsid w:val="00DC691B"/>
    <w:rsid w:val="00DC7237"/>
    <w:rsid w:val="00DD0022"/>
    <w:rsid w:val="00DD1675"/>
    <w:rsid w:val="00DD265F"/>
    <w:rsid w:val="00DD4908"/>
    <w:rsid w:val="00DD4B2A"/>
    <w:rsid w:val="00DD4FF9"/>
    <w:rsid w:val="00DD5076"/>
    <w:rsid w:val="00DD5145"/>
    <w:rsid w:val="00DD6259"/>
    <w:rsid w:val="00DD6448"/>
    <w:rsid w:val="00DD6C55"/>
    <w:rsid w:val="00DD740D"/>
    <w:rsid w:val="00DD7EE7"/>
    <w:rsid w:val="00DE2F7B"/>
    <w:rsid w:val="00DE3A72"/>
    <w:rsid w:val="00DE48E8"/>
    <w:rsid w:val="00DF084A"/>
    <w:rsid w:val="00DF11D2"/>
    <w:rsid w:val="00DF1A01"/>
    <w:rsid w:val="00DF33F5"/>
    <w:rsid w:val="00DF5247"/>
    <w:rsid w:val="00DF6A8C"/>
    <w:rsid w:val="00E0014A"/>
    <w:rsid w:val="00E00357"/>
    <w:rsid w:val="00E00A29"/>
    <w:rsid w:val="00E00FC9"/>
    <w:rsid w:val="00E01DE7"/>
    <w:rsid w:val="00E02E2F"/>
    <w:rsid w:val="00E06132"/>
    <w:rsid w:val="00E06F0B"/>
    <w:rsid w:val="00E11288"/>
    <w:rsid w:val="00E11F42"/>
    <w:rsid w:val="00E12986"/>
    <w:rsid w:val="00E13EB4"/>
    <w:rsid w:val="00E13FC9"/>
    <w:rsid w:val="00E15CC5"/>
    <w:rsid w:val="00E16104"/>
    <w:rsid w:val="00E16A7C"/>
    <w:rsid w:val="00E171BA"/>
    <w:rsid w:val="00E17F2A"/>
    <w:rsid w:val="00E203BC"/>
    <w:rsid w:val="00E20BDF"/>
    <w:rsid w:val="00E21851"/>
    <w:rsid w:val="00E235EA"/>
    <w:rsid w:val="00E23A47"/>
    <w:rsid w:val="00E241C1"/>
    <w:rsid w:val="00E24232"/>
    <w:rsid w:val="00E24523"/>
    <w:rsid w:val="00E24D0B"/>
    <w:rsid w:val="00E256D3"/>
    <w:rsid w:val="00E266D4"/>
    <w:rsid w:val="00E27C2F"/>
    <w:rsid w:val="00E30CE5"/>
    <w:rsid w:val="00E32BD3"/>
    <w:rsid w:val="00E33CF5"/>
    <w:rsid w:val="00E348C4"/>
    <w:rsid w:val="00E37E4E"/>
    <w:rsid w:val="00E37FAC"/>
    <w:rsid w:val="00E44369"/>
    <w:rsid w:val="00E443C8"/>
    <w:rsid w:val="00E44502"/>
    <w:rsid w:val="00E44559"/>
    <w:rsid w:val="00E4596E"/>
    <w:rsid w:val="00E4702F"/>
    <w:rsid w:val="00E502BA"/>
    <w:rsid w:val="00E50534"/>
    <w:rsid w:val="00E51732"/>
    <w:rsid w:val="00E51F00"/>
    <w:rsid w:val="00E548E8"/>
    <w:rsid w:val="00E5661E"/>
    <w:rsid w:val="00E56F44"/>
    <w:rsid w:val="00E573B7"/>
    <w:rsid w:val="00E60E9A"/>
    <w:rsid w:val="00E61E4F"/>
    <w:rsid w:val="00E6205E"/>
    <w:rsid w:val="00E6261D"/>
    <w:rsid w:val="00E66B36"/>
    <w:rsid w:val="00E70EC9"/>
    <w:rsid w:val="00E72406"/>
    <w:rsid w:val="00E72979"/>
    <w:rsid w:val="00E74E91"/>
    <w:rsid w:val="00E76465"/>
    <w:rsid w:val="00E77FC2"/>
    <w:rsid w:val="00E82A93"/>
    <w:rsid w:val="00E82C72"/>
    <w:rsid w:val="00E83681"/>
    <w:rsid w:val="00E842F7"/>
    <w:rsid w:val="00E8526C"/>
    <w:rsid w:val="00E860A4"/>
    <w:rsid w:val="00E911B2"/>
    <w:rsid w:val="00E9207B"/>
    <w:rsid w:val="00E92BC5"/>
    <w:rsid w:val="00E92F24"/>
    <w:rsid w:val="00E9477F"/>
    <w:rsid w:val="00E9694C"/>
    <w:rsid w:val="00E96E8E"/>
    <w:rsid w:val="00EA0080"/>
    <w:rsid w:val="00EA2E30"/>
    <w:rsid w:val="00EA77DC"/>
    <w:rsid w:val="00EA7D24"/>
    <w:rsid w:val="00EB0A45"/>
    <w:rsid w:val="00EB129B"/>
    <w:rsid w:val="00EB1678"/>
    <w:rsid w:val="00EB1B8A"/>
    <w:rsid w:val="00EB38B2"/>
    <w:rsid w:val="00EB68BB"/>
    <w:rsid w:val="00EB69D4"/>
    <w:rsid w:val="00EB77FC"/>
    <w:rsid w:val="00EC05C4"/>
    <w:rsid w:val="00EC24E7"/>
    <w:rsid w:val="00EC24EF"/>
    <w:rsid w:val="00EC3351"/>
    <w:rsid w:val="00EC5E4A"/>
    <w:rsid w:val="00EC7B7F"/>
    <w:rsid w:val="00ED102D"/>
    <w:rsid w:val="00ED22FE"/>
    <w:rsid w:val="00ED39B3"/>
    <w:rsid w:val="00ED4555"/>
    <w:rsid w:val="00ED6C53"/>
    <w:rsid w:val="00ED749F"/>
    <w:rsid w:val="00ED7EE4"/>
    <w:rsid w:val="00ED7F9E"/>
    <w:rsid w:val="00EE02FF"/>
    <w:rsid w:val="00EE15C8"/>
    <w:rsid w:val="00EE1975"/>
    <w:rsid w:val="00EE21F0"/>
    <w:rsid w:val="00EE27C2"/>
    <w:rsid w:val="00EE2E54"/>
    <w:rsid w:val="00EE34D1"/>
    <w:rsid w:val="00EE35AA"/>
    <w:rsid w:val="00EE7251"/>
    <w:rsid w:val="00EF03EE"/>
    <w:rsid w:val="00EF15C9"/>
    <w:rsid w:val="00EF16FA"/>
    <w:rsid w:val="00EF1D88"/>
    <w:rsid w:val="00EF1FF9"/>
    <w:rsid w:val="00EF2932"/>
    <w:rsid w:val="00EF2B5A"/>
    <w:rsid w:val="00EF3CA0"/>
    <w:rsid w:val="00EF3FBA"/>
    <w:rsid w:val="00EF41B0"/>
    <w:rsid w:val="00EF57A4"/>
    <w:rsid w:val="00EF6C1D"/>
    <w:rsid w:val="00EF6D98"/>
    <w:rsid w:val="00F00A38"/>
    <w:rsid w:val="00F010C8"/>
    <w:rsid w:val="00F03D58"/>
    <w:rsid w:val="00F03E3B"/>
    <w:rsid w:val="00F040CA"/>
    <w:rsid w:val="00F059B6"/>
    <w:rsid w:val="00F05B9E"/>
    <w:rsid w:val="00F0741E"/>
    <w:rsid w:val="00F10A75"/>
    <w:rsid w:val="00F13126"/>
    <w:rsid w:val="00F14192"/>
    <w:rsid w:val="00F15156"/>
    <w:rsid w:val="00F1554A"/>
    <w:rsid w:val="00F165D5"/>
    <w:rsid w:val="00F22422"/>
    <w:rsid w:val="00F23FB7"/>
    <w:rsid w:val="00F24EDD"/>
    <w:rsid w:val="00F260D3"/>
    <w:rsid w:val="00F26C49"/>
    <w:rsid w:val="00F278A8"/>
    <w:rsid w:val="00F27E86"/>
    <w:rsid w:val="00F30121"/>
    <w:rsid w:val="00F311CA"/>
    <w:rsid w:val="00F33541"/>
    <w:rsid w:val="00F3383C"/>
    <w:rsid w:val="00F33EC8"/>
    <w:rsid w:val="00F348DC"/>
    <w:rsid w:val="00F354FE"/>
    <w:rsid w:val="00F361F2"/>
    <w:rsid w:val="00F364FC"/>
    <w:rsid w:val="00F36531"/>
    <w:rsid w:val="00F4004B"/>
    <w:rsid w:val="00F41693"/>
    <w:rsid w:val="00F41D3F"/>
    <w:rsid w:val="00F41FC3"/>
    <w:rsid w:val="00F4406E"/>
    <w:rsid w:val="00F4577E"/>
    <w:rsid w:val="00F4615F"/>
    <w:rsid w:val="00F47C20"/>
    <w:rsid w:val="00F5073E"/>
    <w:rsid w:val="00F5077A"/>
    <w:rsid w:val="00F51F3C"/>
    <w:rsid w:val="00F5316F"/>
    <w:rsid w:val="00F53BA7"/>
    <w:rsid w:val="00F54387"/>
    <w:rsid w:val="00F55798"/>
    <w:rsid w:val="00F56162"/>
    <w:rsid w:val="00F56535"/>
    <w:rsid w:val="00F569F3"/>
    <w:rsid w:val="00F57C8D"/>
    <w:rsid w:val="00F604B5"/>
    <w:rsid w:val="00F61BA7"/>
    <w:rsid w:val="00F624BE"/>
    <w:rsid w:val="00F62F4F"/>
    <w:rsid w:val="00F630D2"/>
    <w:rsid w:val="00F64EFB"/>
    <w:rsid w:val="00F6648D"/>
    <w:rsid w:val="00F67656"/>
    <w:rsid w:val="00F730D7"/>
    <w:rsid w:val="00F734E0"/>
    <w:rsid w:val="00F73A0F"/>
    <w:rsid w:val="00F74BB4"/>
    <w:rsid w:val="00F760D6"/>
    <w:rsid w:val="00F761D3"/>
    <w:rsid w:val="00F81196"/>
    <w:rsid w:val="00F81274"/>
    <w:rsid w:val="00F8133B"/>
    <w:rsid w:val="00F8285B"/>
    <w:rsid w:val="00F835E5"/>
    <w:rsid w:val="00F84B78"/>
    <w:rsid w:val="00F84F4E"/>
    <w:rsid w:val="00F84F8F"/>
    <w:rsid w:val="00F86342"/>
    <w:rsid w:val="00F86681"/>
    <w:rsid w:val="00F867E5"/>
    <w:rsid w:val="00F872B2"/>
    <w:rsid w:val="00F900DE"/>
    <w:rsid w:val="00F91B87"/>
    <w:rsid w:val="00F92923"/>
    <w:rsid w:val="00F930BF"/>
    <w:rsid w:val="00F93E66"/>
    <w:rsid w:val="00F9404D"/>
    <w:rsid w:val="00F94DFC"/>
    <w:rsid w:val="00F9574A"/>
    <w:rsid w:val="00F96CC7"/>
    <w:rsid w:val="00F97847"/>
    <w:rsid w:val="00FA0AFC"/>
    <w:rsid w:val="00FA212E"/>
    <w:rsid w:val="00FA2430"/>
    <w:rsid w:val="00FA2AB5"/>
    <w:rsid w:val="00FA2F21"/>
    <w:rsid w:val="00FA407B"/>
    <w:rsid w:val="00FA6401"/>
    <w:rsid w:val="00FA6C4E"/>
    <w:rsid w:val="00FA6C89"/>
    <w:rsid w:val="00FB028A"/>
    <w:rsid w:val="00FB141E"/>
    <w:rsid w:val="00FB1544"/>
    <w:rsid w:val="00FB3EF9"/>
    <w:rsid w:val="00FB7A9B"/>
    <w:rsid w:val="00FC028A"/>
    <w:rsid w:val="00FC1E37"/>
    <w:rsid w:val="00FC25C5"/>
    <w:rsid w:val="00FC2956"/>
    <w:rsid w:val="00FC3191"/>
    <w:rsid w:val="00FC4589"/>
    <w:rsid w:val="00FC5337"/>
    <w:rsid w:val="00FC58A1"/>
    <w:rsid w:val="00FC5D1C"/>
    <w:rsid w:val="00FC5ED1"/>
    <w:rsid w:val="00FC78DA"/>
    <w:rsid w:val="00FD0981"/>
    <w:rsid w:val="00FD0A19"/>
    <w:rsid w:val="00FD1163"/>
    <w:rsid w:val="00FD1525"/>
    <w:rsid w:val="00FD4048"/>
    <w:rsid w:val="00FD45FD"/>
    <w:rsid w:val="00FD6123"/>
    <w:rsid w:val="00FD70CB"/>
    <w:rsid w:val="00FD7A1E"/>
    <w:rsid w:val="00FE0419"/>
    <w:rsid w:val="00FE0B7C"/>
    <w:rsid w:val="00FE2048"/>
    <w:rsid w:val="00FE2172"/>
    <w:rsid w:val="00FE2CD3"/>
    <w:rsid w:val="00FE3CCC"/>
    <w:rsid w:val="00FE4A66"/>
    <w:rsid w:val="00FE4CD2"/>
    <w:rsid w:val="00FE5FB4"/>
    <w:rsid w:val="00FE6302"/>
    <w:rsid w:val="00FF096D"/>
    <w:rsid w:val="00FF2459"/>
    <w:rsid w:val="00FF46F4"/>
    <w:rsid w:val="00FF5F2E"/>
    <w:rsid w:val="00FF74EE"/>
    <w:rsid w:val="00FF76C9"/>
    <w:rsid w:val="00FF7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B4F8"/>
  <w15:chartTrackingRefBased/>
  <w15:docId w15:val="{DBC8A3FA-6586-4E34-A0AB-003A40BB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74"/>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F1A01"/>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F1A01"/>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Car,ft,FA ,FA"/>
    <w:basedOn w:val="Normal"/>
    <w:link w:val="TextonotapieCar1"/>
    <w:autoRedefine/>
    <w:uiPriority w:val="99"/>
    <w:qFormat/>
    <w:rsid w:val="00E92BC5"/>
    <w:pPr>
      <w:overflowPunct w:val="0"/>
      <w:autoSpaceDE w:val="0"/>
      <w:autoSpaceDN w:val="0"/>
      <w:adjustRightInd w:val="0"/>
      <w:textAlignment w:val="baseline"/>
    </w:pPr>
    <w:rPr>
      <w:rFonts w:ascii="Bookman Old Style" w:hAnsi="Bookman Old Style"/>
      <w:sz w:val="22"/>
      <w:szCs w:val="20"/>
      <w:lang w:eastAsia="es-ES"/>
    </w:rPr>
  </w:style>
  <w:style w:type="character" w:customStyle="1" w:styleId="TextonotapieCar">
    <w:name w:val="Texto nota pie Car"/>
    <w:basedOn w:val="Fuentedeprrafopredeter"/>
    <w:uiPriority w:val="99"/>
    <w:semiHidden/>
    <w:rsid w:val="00DF1A01"/>
    <w:rPr>
      <w:rFonts w:ascii="Tahoma" w:eastAsia="Times New Roman" w:hAnsi="Tahoma" w:cs="Times New Roman"/>
      <w:sz w:val="20"/>
      <w:szCs w:val="20"/>
      <w:lang w:val="es-ES" w:eastAsia="es-MX"/>
    </w:rPr>
  </w:style>
  <w:style w:type="character" w:customStyle="1" w:styleId="Nombreprincipal">
    <w:name w:val="Nombre principal"/>
    <w:rsid w:val="00DF1A01"/>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1,F,4"/>
    <w:link w:val="4GChar"/>
    <w:qFormat/>
    <w:rsid w:val="00DF1A01"/>
    <w:rPr>
      <w:rFonts w:ascii="Verdana" w:hAnsi="Verdana"/>
      <w:sz w:val="20"/>
      <w:vertAlign w:val="superscript"/>
    </w:rPr>
  </w:style>
  <w:style w:type="character" w:customStyle="1" w:styleId="Algerian">
    <w:name w:val="Algerian"/>
    <w:rsid w:val="00DF1A01"/>
    <w:rPr>
      <w:rFonts w:ascii="Algerian" w:hAnsi="Algerian"/>
      <w:sz w:val="30"/>
    </w:rPr>
  </w:style>
  <w:style w:type="paragraph" w:styleId="Encabezado">
    <w:name w:val="header"/>
    <w:basedOn w:val="Normal"/>
    <w:link w:val="EncabezadoCar"/>
    <w:rsid w:val="00DF1A01"/>
    <w:pPr>
      <w:tabs>
        <w:tab w:val="center" w:pos="4252"/>
        <w:tab w:val="right" w:pos="8504"/>
      </w:tabs>
    </w:pPr>
    <w:rPr>
      <w:rFonts w:eastAsia="Batang"/>
    </w:rPr>
  </w:style>
  <w:style w:type="character" w:customStyle="1" w:styleId="EncabezadoCar">
    <w:name w:val="Encabezado Car"/>
    <w:basedOn w:val="Fuentedeprrafopredeter"/>
    <w:link w:val="Encabezado"/>
    <w:rsid w:val="00DF1A01"/>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DF1A01"/>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DF1A01"/>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DF1A01"/>
    <w:pPr>
      <w:spacing w:line="240" w:lineRule="auto"/>
    </w:pPr>
    <w:rPr>
      <w:sz w:val="24"/>
    </w:rPr>
  </w:style>
  <w:style w:type="paragraph" w:styleId="Textoindependiente3">
    <w:name w:val="Body Text 3"/>
    <w:basedOn w:val="Normal"/>
    <w:link w:val="Textoindependiente3Car"/>
    <w:uiPriority w:val="99"/>
    <w:rsid w:val="00DF1A01"/>
    <w:pPr>
      <w:spacing w:after="120"/>
    </w:pPr>
    <w:rPr>
      <w:sz w:val="16"/>
      <w:szCs w:val="16"/>
    </w:rPr>
  </w:style>
  <w:style w:type="character" w:customStyle="1" w:styleId="Textoindependiente3Car">
    <w:name w:val="Texto independiente 3 Car"/>
    <w:basedOn w:val="Fuentedeprrafopredeter"/>
    <w:link w:val="Textoindependiente3"/>
    <w:uiPriority w:val="99"/>
    <w:rsid w:val="00DF1A01"/>
    <w:rPr>
      <w:rFonts w:ascii="Tahoma" w:eastAsia="Times New Roman" w:hAnsi="Tahoma" w:cs="Times New Roman"/>
      <w:sz w:val="16"/>
      <w:szCs w:val="16"/>
      <w:lang w:val="es-ES" w:eastAsia="es-MX"/>
    </w:rPr>
  </w:style>
  <w:style w:type="character" w:customStyle="1" w:styleId="Numeracinttulo">
    <w:name w:val="Numeración título"/>
    <w:rsid w:val="00DF1A01"/>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qFormat/>
    <w:locked/>
    <w:rsid w:val="00E92BC5"/>
    <w:rPr>
      <w:rFonts w:ascii="Bookman Old Style" w:eastAsia="Times New Roman" w:hAnsi="Bookman Old Style" w:cs="Times New Roman"/>
      <w:szCs w:val="20"/>
      <w:lang w:val="es-ES" w:eastAsia="es-ES"/>
    </w:rPr>
  </w:style>
  <w:style w:type="paragraph" w:customStyle="1" w:styleId="Profesin">
    <w:name w:val="ProfesiÛn"/>
    <w:basedOn w:val="Normal"/>
    <w:rsid w:val="00DF1A01"/>
    <w:pPr>
      <w:tabs>
        <w:tab w:val="left" w:pos="1134"/>
      </w:tabs>
      <w:spacing w:line="360" w:lineRule="atLeast"/>
      <w:jc w:val="center"/>
    </w:pPr>
    <w:rPr>
      <w:rFonts w:ascii="Arial" w:hAnsi="Arial"/>
      <w:b/>
      <w:sz w:val="32"/>
      <w:szCs w:val="20"/>
      <w:lang w:val="es-CO" w:eastAsia="es-ES"/>
    </w:rPr>
  </w:style>
  <w:style w:type="paragraph" w:customStyle="1" w:styleId="Textosinformato1">
    <w:name w:val="Texto sin formato1"/>
    <w:basedOn w:val="Normal"/>
    <w:rsid w:val="00DF1A01"/>
    <w:pPr>
      <w:spacing w:line="240" w:lineRule="auto"/>
      <w:jc w:val="left"/>
    </w:pPr>
    <w:rPr>
      <w:rFonts w:ascii="Courier New" w:hAnsi="Courier New"/>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F1A01"/>
    <w:pPr>
      <w:spacing w:line="240" w:lineRule="auto"/>
    </w:pPr>
    <w:rPr>
      <w:rFonts w:ascii="Verdana" w:eastAsiaTheme="minorHAnsi" w:hAnsi="Verdana" w:cstheme="minorBidi"/>
      <w:sz w:val="20"/>
      <w:szCs w:val="22"/>
      <w:vertAlign w:val="superscript"/>
      <w:lang w:val="es-CO" w:eastAsia="en-US"/>
    </w:rPr>
  </w:style>
  <w:style w:type="paragraph" w:customStyle="1" w:styleId="Default">
    <w:name w:val="Default"/>
    <w:rsid w:val="00800E0F"/>
    <w:pPr>
      <w:autoSpaceDE w:val="0"/>
      <w:autoSpaceDN w:val="0"/>
      <w:adjustRightInd w:val="0"/>
      <w:spacing w:after="0" w:line="240" w:lineRule="auto"/>
    </w:pPr>
    <w:rPr>
      <w:rFonts w:ascii="Calisto MT" w:hAnsi="Calisto MT" w:cs="Calisto MT"/>
      <w:color w:val="000000"/>
      <w:sz w:val="24"/>
      <w:szCs w:val="24"/>
    </w:rPr>
  </w:style>
  <w:style w:type="paragraph" w:styleId="Prrafodelista">
    <w:name w:val="List Paragraph"/>
    <w:basedOn w:val="Normal"/>
    <w:uiPriority w:val="34"/>
    <w:qFormat/>
    <w:rsid w:val="00C20615"/>
    <w:pPr>
      <w:ind w:left="720"/>
      <w:contextualSpacing/>
    </w:pPr>
  </w:style>
  <w:style w:type="character" w:styleId="Textoennegrita">
    <w:name w:val="Strong"/>
    <w:basedOn w:val="Fuentedeprrafopredeter"/>
    <w:uiPriority w:val="22"/>
    <w:qFormat/>
    <w:rsid w:val="00F604B5"/>
    <w:rPr>
      <w:b/>
      <w:bCs/>
    </w:rPr>
  </w:style>
  <w:style w:type="paragraph" w:styleId="NormalWeb">
    <w:name w:val="Normal (Web)"/>
    <w:basedOn w:val="Normal"/>
    <w:uiPriority w:val="99"/>
    <w:semiHidden/>
    <w:unhideWhenUsed/>
    <w:rsid w:val="00DD6259"/>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DD6259"/>
    <w:rPr>
      <w:color w:val="0000FF"/>
      <w:u w:val="single"/>
    </w:rPr>
  </w:style>
  <w:style w:type="paragraph" w:customStyle="1" w:styleId="Textodebloque1">
    <w:name w:val="Texto de bloque1"/>
    <w:basedOn w:val="Normal"/>
    <w:qFormat/>
    <w:rsid w:val="005F0841"/>
    <w:pPr>
      <w:overflowPunct w:val="0"/>
      <w:autoSpaceDE w:val="0"/>
      <w:autoSpaceDN w:val="0"/>
      <w:adjustRightInd w:val="0"/>
      <w:spacing w:line="240" w:lineRule="auto"/>
      <w:ind w:left="851" w:right="851" w:firstLine="567"/>
    </w:pPr>
    <w:rPr>
      <w:rFonts w:ascii="Century Gothic" w:hAnsi="Century Gothic" w:cs="Arial"/>
      <w:sz w:val="22"/>
      <w:szCs w:val="24"/>
      <w:lang w:eastAsia="es-ES"/>
    </w:rPr>
  </w:style>
  <w:style w:type="character" w:styleId="nfasis">
    <w:name w:val="Emphasis"/>
    <w:qFormat/>
    <w:rsid w:val="00265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484">
      <w:bodyDiv w:val="1"/>
      <w:marLeft w:val="0"/>
      <w:marRight w:val="0"/>
      <w:marTop w:val="0"/>
      <w:marBottom w:val="0"/>
      <w:divBdr>
        <w:top w:val="none" w:sz="0" w:space="0" w:color="auto"/>
        <w:left w:val="none" w:sz="0" w:space="0" w:color="auto"/>
        <w:bottom w:val="none" w:sz="0" w:space="0" w:color="auto"/>
        <w:right w:val="none" w:sz="0" w:space="0" w:color="auto"/>
      </w:divBdr>
    </w:div>
    <w:div w:id="916549865">
      <w:bodyDiv w:val="1"/>
      <w:marLeft w:val="0"/>
      <w:marRight w:val="0"/>
      <w:marTop w:val="0"/>
      <w:marBottom w:val="0"/>
      <w:divBdr>
        <w:top w:val="none" w:sz="0" w:space="0" w:color="auto"/>
        <w:left w:val="none" w:sz="0" w:space="0" w:color="auto"/>
        <w:bottom w:val="none" w:sz="0" w:space="0" w:color="auto"/>
        <w:right w:val="none" w:sz="0" w:space="0" w:color="auto"/>
      </w:divBdr>
    </w:div>
    <w:div w:id="12577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6EFE-01EA-492F-9D97-B58EC6FB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19</Pages>
  <Words>7424</Words>
  <Characters>40836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MI PC</cp:lastModifiedBy>
  <cp:revision>61</cp:revision>
  <dcterms:created xsi:type="dcterms:W3CDTF">2025-05-02T14:36:00Z</dcterms:created>
  <dcterms:modified xsi:type="dcterms:W3CDTF">2025-07-03T05:27:00Z</dcterms:modified>
</cp:coreProperties>
</file>