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6371" w14:textId="77777777" w:rsidR="00A5475F" w:rsidRPr="005A0C3A" w:rsidRDefault="00A5475F" w:rsidP="00A5475F">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2797C895" w14:textId="77777777" w:rsidR="00A5475F" w:rsidRDefault="00A5475F" w:rsidP="00A5475F">
      <w:pPr>
        <w:ind w:right="4559"/>
        <w:rPr>
          <w:b/>
          <w:sz w:val="12"/>
          <w:szCs w:val="12"/>
        </w:rPr>
      </w:pPr>
    </w:p>
    <w:p w14:paraId="04F6D081" w14:textId="4CE83604" w:rsidR="00A5475F" w:rsidRDefault="00A5475F" w:rsidP="00A5475F">
      <w:pPr>
        <w:spacing w:line="240" w:lineRule="auto"/>
        <w:rPr>
          <w:b/>
          <w:color w:val="000000"/>
          <w:sz w:val="20"/>
          <w:szCs w:val="20"/>
          <w:lang w:eastAsia="es-CO"/>
        </w:rPr>
      </w:pPr>
      <w:r>
        <w:rPr>
          <w:b/>
          <w:color w:val="000000"/>
          <w:sz w:val="20"/>
          <w:lang w:eastAsia="es-CO"/>
        </w:rPr>
        <w:t>ACCION D</w:t>
      </w:r>
      <w:r w:rsidRPr="000C58FD">
        <w:rPr>
          <w:b/>
          <w:color w:val="000000"/>
          <w:sz w:val="20"/>
          <w:lang w:eastAsia="es-CO"/>
        </w:rPr>
        <w:t>E</w:t>
      </w:r>
      <w:r>
        <w:rPr>
          <w:b/>
          <w:color w:val="000000"/>
          <w:sz w:val="20"/>
          <w:lang w:eastAsia="es-CO"/>
        </w:rPr>
        <w:t xml:space="preserve"> TUT</w:t>
      </w:r>
      <w:r w:rsidRPr="000C58FD">
        <w:rPr>
          <w:b/>
          <w:color w:val="000000"/>
          <w:sz w:val="20"/>
          <w:lang w:eastAsia="es-CO"/>
        </w:rPr>
        <w:t>E</w:t>
      </w:r>
      <w:r>
        <w:rPr>
          <w:b/>
          <w:color w:val="000000"/>
          <w:sz w:val="20"/>
          <w:lang w:eastAsia="es-CO"/>
        </w:rPr>
        <w:t xml:space="preserve">LA / </w:t>
      </w:r>
      <w:r w:rsidRPr="00A5475F">
        <w:rPr>
          <w:b/>
          <w:color w:val="000000"/>
          <w:sz w:val="20"/>
          <w:lang w:eastAsia="es-CO"/>
        </w:rPr>
        <w:t>DERECHO DE PETICIÓN</w:t>
      </w:r>
      <w:r>
        <w:rPr>
          <w:b/>
          <w:color w:val="000000"/>
          <w:sz w:val="20"/>
          <w:lang w:eastAsia="es-CO"/>
        </w:rPr>
        <w:t xml:space="preserve"> /</w:t>
      </w:r>
      <w:r w:rsidRPr="00A5475F">
        <w:rPr>
          <w:b/>
          <w:color w:val="000000"/>
          <w:sz w:val="20"/>
          <w:lang w:eastAsia="es-CO"/>
        </w:rPr>
        <w:t xml:space="preserve"> HECHO SUPERADO</w:t>
      </w:r>
      <w:r>
        <w:rPr>
          <w:b/>
          <w:color w:val="000000"/>
          <w:sz w:val="20"/>
          <w:lang w:eastAsia="es-CO"/>
        </w:rPr>
        <w:t xml:space="preserve"> </w:t>
      </w:r>
    </w:p>
    <w:p w14:paraId="33B3C1B5" w14:textId="0954E1CB" w:rsidR="00A5475F" w:rsidRPr="00A5475F" w:rsidRDefault="00A5475F" w:rsidP="00A5475F">
      <w:pPr>
        <w:spacing w:line="276" w:lineRule="auto"/>
        <w:rPr>
          <w:rFonts w:eastAsia="Tahoma" w:cs="Tahoma"/>
          <w:i/>
          <w:iCs/>
          <w:spacing w:val="-6"/>
          <w:position w:val="-6"/>
          <w:sz w:val="20"/>
          <w:szCs w:val="26"/>
          <w:lang w:val="es-ES" w:eastAsia="es-ES"/>
        </w:rPr>
      </w:pPr>
      <w:r w:rsidRPr="0099660B">
        <w:rPr>
          <w:i/>
          <w:iCs/>
          <w:sz w:val="20"/>
        </w:rPr>
        <w:t>…</w:t>
      </w:r>
      <w:r w:rsidRPr="00A5475F">
        <w:rPr>
          <w:rFonts w:eastAsia="Tahoma" w:cs="Tahoma"/>
          <w:i/>
          <w:iCs/>
          <w:spacing w:val="-6"/>
          <w:position w:val="-6"/>
          <w:sz w:val="20"/>
          <w:szCs w:val="26"/>
          <w:lang w:val="es-ES" w:eastAsia="es-ES"/>
        </w:rPr>
        <w:t xml:space="preserve">De lo arrimado al dosier se tiene que el señor </w:t>
      </w:r>
      <w:r>
        <w:rPr>
          <w:rFonts w:eastAsia="Tahoma" w:cs="Tahoma"/>
          <w:i/>
          <w:iCs/>
          <w:spacing w:val="-6"/>
          <w:position w:val="-6"/>
          <w:sz w:val="20"/>
          <w:szCs w:val="26"/>
          <w:lang w:val="es-ES" w:eastAsia="es-ES"/>
        </w:rPr>
        <w:t>CAVC</w:t>
      </w:r>
      <w:r w:rsidRPr="00A5475F">
        <w:rPr>
          <w:rFonts w:eastAsia="Tahoma" w:cs="Tahoma"/>
          <w:i/>
          <w:iCs/>
          <w:spacing w:val="-6"/>
          <w:position w:val="-6"/>
          <w:sz w:val="20"/>
          <w:szCs w:val="26"/>
          <w:lang w:val="es-ES" w:eastAsia="es-ES"/>
        </w:rPr>
        <w:t>, privado de la libertad en centro penitenciario, acudió a la acción constitucional con el fin de reclamar la protección del derecho fundamental que consideró vulnerado por parte del Juzgado Segundo de Ejecución de Penas y Medidas de Seguridad de Pereira, por cuanto no se le había brindado respuesta a la solicitud de reconocimiento de “días canon” en el cómputo de redención de pena, la cual presentó al juzgado en diciembre de 2024.</w:t>
      </w:r>
    </w:p>
    <w:p w14:paraId="6D43828E" w14:textId="4015061C" w:rsidR="00A5475F" w:rsidRPr="00A5475F" w:rsidRDefault="00A5475F" w:rsidP="00A5475F">
      <w:pPr>
        <w:pStyle w:val="Textoindependiente2"/>
        <w:spacing w:line="276" w:lineRule="auto"/>
        <w:rPr>
          <w:rFonts w:eastAsia="Tahoma" w:cs="Tahoma"/>
          <w:i/>
          <w:iCs/>
          <w:spacing w:val="-6"/>
          <w:position w:val="-6"/>
          <w:sz w:val="20"/>
          <w:szCs w:val="26"/>
          <w:lang w:val="es-ES" w:eastAsia="es-ES"/>
        </w:rPr>
      </w:pPr>
      <w:r w:rsidRPr="00A5475F">
        <w:rPr>
          <w:rFonts w:eastAsia="Tahoma" w:cs="Tahoma"/>
          <w:i/>
          <w:iCs/>
          <w:spacing w:val="-6"/>
          <w:position w:val="-6"/>
          <w:sz w:val="20"/>
          <w:szCs w:val="26"/>
          <w:lang w:val="es-ES" w:eastAsia="es-ES"/>
        </w:rPr>
        <w:t xml:space="preserve">Pues bien, en curso del presente trámite se tiene que con posterioridad a que el despacho accionado fuera notificado del auto admisorio, mediante auto </w:t>
      </w:r>
      <w:proofErr w:type="spellStart"/>
      <w:r w:rsidRPr="00A5475F">
        <w:rPr>
          <w:rFonts w:eastAsia="Tahoma" w:cs="Tahoma"/>
          <w:i/>
          <w:iCs/>
          <w:spacing w:val="-6"/>
          <w:position w:val="-6"/>
          <w:sz w:val="20"/>
          <w:szCs w:val="26"/>
          <w:lang w:val="es-ES" w:eastAsia="es-ES"/>
        </w:rPr>
        <w:t>N°</w:t>
      </w:r>
      <w:proofErr w:type="spellEnd"/>
      <w:r w:rsidRPr="00A5475F">
        <w:rPr>
          <w:rFonts w:eastAsia="Tahoma" w:cs="Tahoma"/>
          <w:i/>
          <w:iCs/>
          <w:spacing w:val="-6"/>
          <w:position w:val="-6"/>
          <w:sz w:val="20"/>
          <w:szCs w:val="26"/>
          <w:lang w:val="es-ES" w:eastAsia="es-ES"/>
        </w:rPr>
        <w:t xml:space="preserve"> 583 de mayo 19 de 2025</w:t>
      </w:r>
      <w:r w:rsidRPr="00A5475F">
        <w:rPr>
          <w:rFonts w:eastAsia="Tahoma" w:cs="Tahoma"/>
          <w:i/>
          <w:iCs/>
          <w:spacing w:val="-6"/>
          <w:position w:val="-6"/>
          <w:szCs w:val="26"/>
          <w:lang w:val="es-ES" w:eastAsia="es-ES"/>
        </w:rPr>
        <w:footnoteReference w:id="1"/>
      </w:r>
      <w:r w:rsidRPr="00A5475F">
        <w:rPr>
          <w:rFonts w:eastAsia="Tahoma" w:cs="Tahoma"/>
          <w:i/>
          <w:iCs/>
          <w:spacing w:val="-6"/>
          <w:position w:val="-6"/>
          <w:sz w:val="20"/>
          <w:szCs w:val="26"/>
          <w:lang w:val="es-ES" w:eastAsia="es-ES"/>
        </w:rPr>
        <w:t xml:space="preserve">, se resolvió de fondo la petición que radicó el señor </w:t>
      </w:r>
      <w:r>
        <w:rPr>
          <w:rFonts w:eastAsia="Tahoma" w:cs="Tahoma"/>
          <w:i/>
          <w:iCs/>
          <w:spacing w:val="-6"/>
          <w:position w:val="-6"/>
          <w:sz w:val="20"/>
          <w:szCs w:val="26"/>
          <w:lang w:val="es-ES" w:eastAsia="es-ES"/>
        </w:rPr>
        <w:t>CAVC</w:t>
      </w:r>
      <w:r w:rsidRPr="00A5475F">
        <w:rPr>
          <w:rFonts w:eastAsia="Tahoma" w:cs="Tahoma"/>
          <w:i/>
          <w:iCs/>
          <w:spacing w:val="-6"/>
          <w:position w:val="-6"/>
          <w:sz w:val="20"/>
          <w:szCs w:val="26"/>
          <w:lang w:val="es-ES" w:eastAsia="es-ES"/>
        </w:rPr>
        <w:t xml:space="preserve"> en diciembre 06 de 2024</w:t>
      </w:r>
      <w:r w:rsidRPr="00A5475F">
        <w:rPr>
          <w:rFonts w:eastAsia="Tahoma" w:cs="Tahoma"/>
          <w:i/>
          <w:iCs/>
          <w:spacing w:val="-6"/>
          <w:position w:val="-6"/>
          <w:szCs w:val="26"/>
          <w:lang w:val="es-ES" w:eastAsia="es-ES"/>
        </w:rPr>
        <w:footnoteReference w:id="2"/>
      </w:r>
      <w:r w:rsidRPr="00A5475F">
        <w:rPr>
          <w:rFonts w:eastAsia="Tahoma" w:cs="Tahoma"/>
          <w:i/>
          <w:iCs/>
          <w:spacing w:val="-6"/>
          <w:position w:val="-6"/>
          <w:sz w:val="20"/>
          <w:szCs w:val="26"/>
          <w:lang w:val="es-ES" w:eastAsia="es-ES"/>
        </w:rPr>
        <w:t>, proveído en el que se plasmaron los fundamentos para no acceder a la pretensión del peticionario, a quien se le notificó en debida forma la determinación adoptada</w:t>
      </w:r>
      <w:r w:rsidRPr="00A5475F">
        <w:rPr>
          <w:rFonts w:eastAsia="Tahoma" w:cs="Tahoma"/>
          <w:i/>
          <w:iCs/>
          <w:spacing w:val="-6"/>
          <w:position w:val="-6"/>
          <w:szCs w:val="26"/>
          <w:lang w:val="es-ES" w:eastAsia="es-ES"/>
        </w:rPr>
        <w:footnoteReference w:id="3"/>
      </w:r>
      <w:r w:rsidRPr="00A5475F">
        <w:rPr>
          <w:rFonts w:eastAsia="Tahoma" w:cs="Tahoma"/>
          <w:i/>
          <w:iCs/>
          <w:spacing w:val="-6"/>
          <w:position w:val="-6"/>
          <w:sz w:val="20"/>
          <w:szCs w:val="26"/>
          <w:lang w:val="es-ES" w:eastAsia="es-ES"/>
        </w:rPr>
        <w:t xml:space="preserve"> y pudo ejercer su derecho de contradicción mediante la interposición del recurso de apelación</w:t>
      </w:r>
      <w:r>
        <w:rPr>
          <w:rFonts w:eastAsia="Tahoma" w:cs="Tahoma"/>
          <w:i/>
          <w:iCs/>
          <w:spacing w:val="-6"/>
          <w:position w:val="-6"/>
          <w:sz w:val="20"/>
          <w:szCs w:val="26"/>
          <w:lang w:val="es-ES" w:eastAsia="es-ES"/>
        </w:rPr>
        <w:t>.</w:t>
      </w:r>
    </w:p>
    <w:p w14:paraId="3B0498D2" w14:textId="77777777" w:rsidR="00A5475F" w:rsidRDefault="00A5475F" w:rsidP="00A5475F">
      <w:pPr>
        <w:pStyle w:val="Textoindependiente2"/>
        <w:spacing w:line="276" w:lineRule="auto"/>
        <w:rPr>
          <w:b/>
          <w:sz w:val="12"/>
          <w:szCs w:val="12"/>
        </w:rPr>
      </w:pPr>
    </w:p>
    <w:p w14:paraId="7A4ECAF5" w14:textId="272FBBC7" w:rsidR="00CC7A72" w:rsidRDefault="00CC7A72" w:rsidP="00CC7A72">
      <w:pPr>
        <w:spacing w:line="276" w:lineRule="auto"/>
        <w:ind w:right="4559"/>
        <w:jc w:val="center"/>
        <w:rPr>
          <w:b/>
          <w:sz w:val="12"/>
          <w:szCs w:val="12"/>
        </w:rPr>
      </w:pPr>
      <w:r w:rsidRPr="00EB1DAB">
        <w:rPr>
          <w:b/>
          <w:sz w:val="12"/>
          <w:szCs w:val="12"/>
        </w:rPr>
        <w:t>REPÚBLICA DE COLOMBIA</w:t>
      </w:r>
    </w:p>
    <w:p w14:paraId="3BCD0B32" w14:textId="77777777" w:rsidR="00CC7A72" w:rsidRPr="00EB1DAB" w:rsidRDefault="00CC7A72" w:rsidP="00CC7A72">
      <w:pPr>
        <w:spacing w:line="276" w:lineRule="auto"/>
        <w:ind w:right="4559"/>
        <w:jc w:val="center"/>
        <w:rPr>
          <w:b/>
          <w:sz w:val="12"/>
          <w:szCs w:val="12"/>
        </w:rPr>
      </w:pPr>
      <w:r w:rsidRPr="00EB1DAB">
        <w:rPr>
          <w:b/>
          <w:sz w:val="12"/>
          <w:szCs w:val="12"/>
        </w:rPr>
        <w:t>RAMA JUDICIAL</w:t>
      </w:r>
    </w:p>
    <w:p w14:paraId="4433501C" w14:textId="77777777" w:rsidR="00CC7A72" w:rsidRDefault="00CC7A72" w:rsidP="00CC7A72">
      <w:pPr>
        <w:spacing w:line="276" w:lineRule="auto"/>
        <w:ind w:right="4559"/>
        <w:jc w:val="center"/>
        <w:rPr>
          <w:rFonts w:ascii="Algerian" w:hAnsi="Algerian"/>
          <w:smallCaps/>
          <w:color w:val="000000"/>
          <w:sz w:val="28"/>
          <w:szCs w:val="28"/>
        </w:rPr>
      </w:pPr>
      <w:r w:rsidRPr="00574707">
        <w:rPr>
          <w:rFonts w:ascii="Algerian" w:hAnsi="Algerian"/>
          <w:noProof/>
          <w:sz w:val="28"/>
          <w:szCs w:val="28"/>
        </w:rPr>
        <w:drawing>
          <wp:inline distT="0" distB="0" distL="0" distR="0" wp14:anchorId="007E51F0" wp14:editId="091A1891">
            <wp:extent cx="781050" cy="533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p w14:paraId="7F951EEE" w14:textId="77777777" w:rsidR="00CC7A72" w:rsidRPr="00EB1DAB" w:rsidRDefault="00CC7A72" w:rsidP="00CC7A72">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16D08BB9" w14:textId="77777777" w:rsidR="00CC7A72" w:rsidRPr="00EB1DAB" w:rsidRDefault="00CC7A72" w:rsidP="00CC7A72">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598CE40A" w14:textId="77777777" w:rsidR="00CC7A72" w:rsidRPr="00EB1DAB" w:rsidRDefault="00CC7A72" w:rsidP="00CC7A72">
      <w:pPr>
        <w:spacing w:line="276" w:lineRule="auto"/>
        <w:ind w:right="4559"/>
        <w:jc w:val="center"/>
      </w:pPr>
      <w:r w:rsidRPr="00EB1DAB">
        <w:t>Magistrado Ponente</w:t>
      </w:r>
    </w:p>
    <w:p w14:paraId="0D153771" w14:textId="77777777" w:rsidR="00CC7A72" w:rsidRPr="00D0602F" w:rsidRDefault="00CC7A72" w:rsidP="00CC7A72">
      <w:pPr>
        <w:spacing w:line="276" w:lineRule="auto"/>
        <w:ind w:right="4559"/>
        <w:jc w:val="center"/>
        <w:rPr>
          <w:b/>
          <w:sz w:val="22"/>
          <w:szCs w:val="22"/>
        </w:rPr>
      </w:pPr>
      <w:r w:rsidRPr="00D0602F">
        <w:rPr>
          <w:b/>
          <w:sz w:val="22"/>
          <w:szCs w:val="22"/>
        </w:rPr>
        <w:t>CARLOS ALBERTO PAZ ZÚÑIGA</w:t>
      </w:r>
    </w:p>
    <w:p w14:paraId="01FC9B6F" w14:textId="77777777" w:rsidR="00CC7A72" w:rsidRDefault="00CC7A72" w:rsidP="00CC7A72">
      <w:pPr>
        <w:spacing w:line="276" w:lineRule="auto"/>
      </w:pPr>
    </w:p>
    <w:p w14:paraId="52E39956" w14:textId="77777777" w:rsidR="00CC7A72" w:rsidRPr="008F6339" w:rsidRDefault="00CC7A72" w:rsidP="00CC7A72">
      <w:pPr>
        <w:spacing w:line="276" w:lineRule="auto"/>
      </w:pPr>
    </w:p>
    <w:p w14:paraId="5CB8447B" w14:textId="015E84E1" w:rsidR="00C7582C" w:rsidRPr="00BB37A6" w:rsidRDefault="00000FB3" w:rsidP="00DF78B9">
      <w:pPr>
        <w:spacing w:line="276" w:lineRule="auto"/>
        <w:rPr>
          <w:spacing w:val="-2"/>
        </w:rPr>
      </w:pPr>
      <w:r w:rsidRPr="00BB37A6">
        <w:rPr>
          <w:spacing w:val="-2"/>
        </w:rPr>
        <w:t>Pereira,</w:t>
      </w:r>
      <w:r w:rsidR="00950579">
        <w:rPr>
          <w:spacing w:val="-2"/>
        </w:rPr>
        <w:t xml:space="preserve"> </w:t>
      </w:r>
      <w:r w:rsidR="00627DA2">
        <w:rPr>
          <w:spacing w:val="-2"/>
        </w:rPr>
        <w:t>veinti</w:t>
      </w:r>
      <w:r w:rsidR="0028345A">
        <w:rPr>
          <w:spacing w:val="-2"/>
        </w:rPr>
        <w:t xml:space="preserve">nueve </w:t>
      </w:r>
      <w:r w:rsidR="00A45593">
        <w:rPr>
          <w:spacing w:val="-2"/>
        </w:rPr>
        <w:t>(</w:t>
      </w:r>
      <w:r w:rsidR="00627DA2">
        <w:rPr>
          <w:spacing w:val="-2"/>
        </w:rPr>
        <w:t>2</w:t>
      </w:r>
      <w:r w:rsidR="0028345A">
        <w:rPr>
          <w:spacing w:val="-2"/>
        </w:rPr>
        <w:t>9</w:t>
      </w:r>
      <w:r w:rsidR="00A45593">
        <w:rPr>
          <w:spacing w:val="-2"/>
        </w:rPr>
        <w:t>)</w:t>
      </w:r>
      <w:r w:rsidR="0072609B" w:rsidRPr="00BB37A6">
        <w:rPr>
          <w:spacing w:val="-2"/>
        </w:rPr>
        <w:t xml:space="preserve"> </w:t>
      </w:r>
      <w:r w:rsidR="00B31310">
        <w:rPr>
          <w:spacing w:val="-2"/>
        </w:rPr>
        <w:t xml:space="preserve">de </w:t>
      </w:r>
      <w:r w:rsidR="00103CA8">
        <w:rPr>
          <w:spacing w:val="-2"/>
        </w:rPr>
        <w:t xml:space="preserve">mayo </w:t>
      </w:r>
      <w:r w:rsidR="00C7582C" w:rsidRPr="00BB37A6">
        <w:rPr>
          <w:spacing w:val="-2"/>
        </w:rPr>
        <w:t xml:space="preserve">dos mil </w:t>
      </w:r>
      <w:r w:rsidR="00FF5B2E">
        <w:rPr>
          <w:spacing w:val="-2"/>
        </w:rPr>
        <w:t>veintic</w:t>
      </w:r>
      <w:r w:rsidR="00010225">
        <w:rPr>
          <w:spacing w:val="-2"/>
        </w:rPr>
        <w:t>inco</w:t>
      </w:r>
      <w:r w:rsidR="00FF5B2E">
        <w:rPr>
          <w:spacing w:val="-2"/>
        </w:rPr>
        <w:t xml:space="preserve"> </w:t>
      </w:r>
      <w:r w:rsidR="003F5546" w:rsidRPr="00BB37A6">
        <w:rPr>
          <w:spacing w:val="-2"/>
        </w:rPr>
        <w:t>(20</w:t>
      </w:r>
      <w:r w:rsidR="00AD6CED" w:rsidRPr="00BB37A6">
        <w:rPr>
          <w:spacing w:val="-2"/>
        </w:rPr>
        <w:t>2</w:t>
      </w:r>
      <w:r w:rsidR="00010225">
        <w:rPr>
          <w:spacing w:val="-2"/>
        </w:rPr>
        <w:t>5</w:t>
      </w:r>
      <w:r w:rsidR="00C7582C" w:rsidRPr="00BB37A6">
        <w:rPr>
          <w:spacing w:val="-2"/>
        </w:rPr>
        <w:t>)</w:t>
      </w:r>
    </w:p>
    <w:p w14:paraId="2428103B" w14:textId="77777777" w:rsidR="006643F8" w:rsidRPr="00BB37A6" w:rsidRDefault="006643F8" w:rsidP="00DF78B9">
      <w:pPr>
        <w:spacing w:line="276" w:lineRule="auto"/>
        <w:rPr>
          <w:spacing w:val="-2"/>
        </w:rPr>
      </w:pPr>
    </w:p>
    <w:p w14:paraId="30037057" w14:textId="77777777" w:rsidR="00872ED2" w:rsidRPr="00BB37A6" w:rsidRDefault="00C507DB" w:rsidP="00C507DB">
      <w:pPr>
        <w:tabs>
          <w:tab w:val="left" w:pos="3165"/>
        </w:tabs>
        <w:spacing w:line="276" w:lineRule="auto"/>
        <w:rPr>
          <w:spacing w:val="-2"/>
        </w:rPr>
      </w:pPr>
      <w:r w:rsidRPr="00BB37A6">
        <w:rPr>
          <w:spacing w:val="-2"/>
        </w:rPr>
        <w:tab/>
      </w:r>
    </w:p>
    <w:p w14:paraId="37DBE367" w14:textId="68305FA8" w:rsidR="00CC7A72" w:rsidRDefault="00CC7A72" w:rsidP="00CC7A72">
      <w:pPr>
        <w:spacing w:line="276" w:lineRule="auto"/>
        <w:ind w:left="5529" w:hanging="5529"/>
      </w:pPr>
      <w:r>
        <w:tab/>
      </w:r>
      <w:r w:rsidRPr="003230E9">
        <w:t xml:space="preserve">Acta de Aprobación No. </w:t>
      </w:r>
      <w:r w:rsidR="0028345A">
        <w:t>543</w:t>
      </w:r>
      <w:r w:rsidR="00010225">
        <w:br/>
      </w:r>
      <w:r w:rsidRPr="003230E9">
        <w:t xml:space="preserve">Hora: </w:t>
      </w:r>
      <w:r w:rsidR="0028345A">
        <w:t>2:11 p</w:t>
      </w:r>
      <w:r>
        <w:t>.m.</w:t>
      </w:r>
    </w:p>
    <w:p w14:paraId="6E90A424" w14:textId="77777777" w:rsidR="00D3402A" w:rsidRPr="00BB37A6" w:rsidRDefault="00D3402A" w:rsidP="00CC7A72">
      <w:pPr>
        <w:spacing w:line="276" w:lineRule="auto"/>
        <w:rPr>
          <w:spacing w:val="-2"/>
        </w:rPr>
      </w:pPr>
    </w:p>
    <w:p w14:paraId="3DF5E174" w14:textId="77777777" w:rsidR="00D06A1B" w:rsidRPr="00BB37A6" w:rsidRDefault="00D06A1B" w:rsidP="00DF78B9">
      <w:pPr>
        <w:spacing w:line="276" w:lineRule="auto"/>
        <w:rPr>
          <w:rStyle w:val="Algerian"/>
          <w:spacing w:val="-2"/>
        </w:rPr>
      </w:pPr>
      <w:r w:rsidRPr="00BB37A6">
        <w:rPr>
          <w:rStyle w:val="Algerian"/>
          <w:spacing w:val="-2"/>
        </w:rPr>
        <w:t>1.- VISTOS</w:t>
      </w:r>
    </w:p>
    <w:p w14:paraId="1CD6FA08" w14:textId="77777777" w:rsidR="00E250C5" w:rsidRPr="00BB37A6" w:rsidRDefault="00E250C5" w:rsidP="00DF78B9">
      <w:pPr>
        <w:spacing w:line="276" w:lineRule="auto"/>
        <w:rPr>
          <w:spacing w:val="-2"/>
        </w:rPr>
      </w:pPr>
    </w:p>
    <w:p w14:paraId="7E42C50B" w14:textId="44F931D9" w:rsidR="007E6072" w:rsidRPr="00BB37A6" w:rsidRDefault="00E250C5" w:rsidP="00010225">
      <w:pPr>
        <w:spacing w:line="276" w:lineRule="auto"/>
        <w:rPr>
          <w:spacing w:val="-2"/>
          <w:position w:val="-4"/>
        </w:rPr>
      </w:pPr>
      <w:r w:rsidRPr="00BB37A6">
        <w:rPr>
          <w:spacing w:val="-2"/>
        </w:rPr>
        <w:t>Procede la Sala a decidir la tutela</w:t>
      </w:r>
      <w:r w:rsidR="00DD5A74" w:rsidRPr="00BB37A6">
        <w:rPr>
          <w:spacing w:val="-2"/>
        </w:rPr>
        <w:t xml:space="preserve"> </w:t>
      </w:r>
      <w:r w:rsidRPr="00BB37A6">
        <w:rPr>
          <w:spacing w:val="-2"/>
        </w:rPr>
        <w:t xml:space="preserve">instaurada por </w:t>
      </w:r>
      <w:r w:rsidR="00A60D96">
        <w:rPr>
          <w:spacing w:val="-2"/>
        </w:rPr>
        <w:t>e</w:t>
      </w:r>
      <w:r w:rsidRPr="00BB37A6">
        <w:rPr>
          <w:spacing w:val="-2"/>
        </w:rPr>
        <w:t xml:space="preserve">l señor </w:t>
      </w:r>
      <w:r w:rsidR="00A5475F">
        <w:rPr>
          <w:b/>
          <w:spacing w:val="-2"/>
          <w:sz w:val="22"/>
          <w:szCs w:val="22"/>
        </w:rPr>
        <w:t>CAVC</w:t>
      </w:r>
      <w:r w:rsidR="0039326A" w:rsidRPr="00BB37A6">
        <w:rPr>
          <w:bCs/>
          <w:spacing w:val="-2"/>
          <w:sz w:val="22"/>
          <w:szCs w:val="22"/>
        </w:rPr>
        <w:t>,</w:t>
      </w:r>
      <w:r w:rsidR="00FF5B2E">
        <w:rPr>
          <w:bCs/>
          <w:spacing w:val="-2"/>
          <w:sz w:val="22"/>
          <w:szCs w:val="22"/>
        </w:rPr>
        <w:t xml:space="preserve"> </w:t>
      </w:r>
      <w:r w:rsidR="009675F0">
        <w:rPr>
          <w:spacing w:val="-2"/>
        </w:rPr>
        <w:t>interno d</w:t>
      </w:r>
      <w:r w:rsidR="00FF5B2E">
        <w:rPr>
          <w:spacing w:val="-2"/>
        </w:rPr>
        <w:t>el Establecimiento Penitenciario y Carcelario de</w:t>
      </w:r>
      <w:r w:rsidR="0033250B">
        <w:rPr>
          <w:spacing w:val="-2"/>
        </w:rPr>
        <w:t xml:space="preserve"> </w:t>
      </w:r>
      <w:r w:rsidR="00D253B8">
        <w:rPr>
          <w:spacing w:val="-2"/>
        </w:rPr>
        <w:t xml:space="preserve">            </w:t>
      </w:r>
      <w:r w:rsidR="0018326E">
        <w:rPr>
          <w:spacing w:val="-2"/>
        </w:rPr>
        <w:t>-</w:t>
      </w:r>
      <w:r w:rsidR="0018326E" w:rsidRPr="0018326E">
        <w:rPr>
          <w:rFonts w:ascii="Verdana" w:hAnsi="Verdana"/>
          <w:spacing w:val="-2"/>
          <w:sz w:val="20"/>
        </w:rPr>
        <w:t>EPMSC</w:t>
      </w:r>
      <w:r w:rsidR="0018326E">
        <w:rPr>
          <w:spacing w:val="-2"/>
        </w:rPr>
        <w:t xml:space="preserve">- </w:t>
      </w:r>
      <w:r w:rsidR="00FF5B2E">
        <w:rPr>
          <w:spacing w:val="-2"/>
        </w:rPr>
        <w:t>Pereira, c</w:t>
      </w:r>
      <w:r w:rsidRPr="00BB37A6">
        <w:rPr>
          <w:spacing w:val="-2"/>
        </w:rPr>
        <w:t xml:space="preserve">ontra </w:t>
      </w:r>
      <w:r w:rsidR="00651CFB">
        <w:rPr>
          <w:spacing w:val="-2"/>
        </w:rPr>
        <w:t>el</w:t>
      </w:r>
      <w:r w:rsidR="00FF5B2E">
        <w:rPr>
          <w:spacing w:val="-2"/>
        </w:rPr>
        <w:t xml:space="preserve"> </w:t>
      </w:r>
      <w:r w:rsidR="00AD6CED" w:rsidRPr="00BB37A6">
        <w:rPr>
          <w:spacing w:val="-2"/>
        </w:rPr>
        <w:t>Juzgado</w:t>
      </w:r>
      <w:r w:rsidR="00FF5B2E">
        <w:rPr>
          <w:spacing w:val="-2"/>
        </w:rPr>
        <w:t xml:space="preserve"> </w:t>
      </w:r>
      <w:r w:rsidR="00B74E49">
        <w:rPr>
          <w:spacing w:val="-2"/>
        </w:rPr>
        <w:t xml:space="preserve">Segundo </w:t>
      </w:r>
      <w:r w:rsidR="00FF5B2E">
        <w:rPr>
          <w:spacing w:val="-2"/>
        </w:rPr>
        <w:t>de Ejecución de Penas y Medidas de Seguridad de Pereira (Rda.)</w:t>
      </w:r>
      <w:r w:rsidR="00651CFB">
        <w:rPr>
          <w:spacing w:val="-2"/>
        </w:rPr>
        <w:t xml:space="preserve">, </w:t>
      </w:r>
      <w:r w:rsidRPr="00BB37A6">
        <w:rPr>
          <w:spacing w:val="-2"/>
        </w:rPr>
        <w:t>al considerar vulnerado</w:t>
      </w:r>
      <w:r w:rsidR="00631EDD">
        <w:rPr>
          <w:spacing w:val="-2"/>
        </w:rPr>
        <w:t xml:space="preserve"> su derecho fundamental</w:t>
      </w:r>
      <w:r w:rsidR="00E17FFD" w:rsidRPr="00BB37A6">
        <w:rPr>
          <w:spacing w:val="-2"/>
        </w:rPr>
        <w:t xml:space="preserve"> </w:t>
      </w:r>
      <w:r w:rsidR="00010225">
        <w:rPr>
          <w:spacing w:val="-2"/>
        </w:rPr>
        <w:t>de</w:t>
      </w:r>
      <w:r w:rsidR="0018326E">
        <w:rPr>
          <w:spacing w:val="-2"/>
        </w:rPr>
        <w:t xml:space="preserve"> </w:t>
      </w:r>
      <w:bookmarkStart w:id="0" w:name="_Hlk182375750"/>
      <w:r w:rsidR="00EB53CD">
        <w:rPr>
          <w:spacing w:val="-2"/>
        </w:rPr>
        <w:t>petición</w:t>
      </w:r>
      <w:r w:rsidR="00651CFB">
        <w:rPr>
          <w:spacing w:val="-2"/>
        </w:rPr>
        <w:t>.</w:t>
      </w:r>
      <w:bookmarkEnd w:id="0"/>
    </w:p>
    <w:p w14:paraId="628E236A" w14:textId="77777777" w:rsidR="00542182" w:rsidRPr="00BB37A6" w:rsidRDefault="00542182" w:rsidP="00542182">
      <w:pPr>
        <w:spacing w:line="276" w:lineRule="auto"/>
        <w:rPr>
          <w:spacing w:val="-2"/>
          <w:szCs w:val="26"/>
        </w:rPr>
      </w:pPr>
    </w:p>
    <w:p w14:paraId="01F1936C" w14:textId="77777777" w:rsidR="00542182" w:rsidRPr="00BB37A6" w:rsidRDefault="00542182" w:rsidP="00542182">
      <w:pPr>
        <w:spacing w:line="276" w:lineRule="auto"/>
        <w:rPr>
          <w:spacing w:val="-2"/>
        </w:rPr>
      </w:pPr>
      <w:r w:rsidRPr="00BB37A6">
        <w:rPr>
          <w:rStyle w:val="Algerian"/>
          <w:spacing w:val="-2"/>
        </w:rPr>
        <w:t xml:space="preserve">2.- SOLICITUD </w:t>
      </w:r>
    </w:p>
    <w:p w14:paraId="2BB137A7" w14:textId="77777777" w:rsidR="00542182" w:rsidRPr="00BB37A6" w:rsidRDefault="00542182" w:rsidP="00542182">
      <w:pPr>
        <w:spacing w:line="276" w:lineRule="auto"/>
        <w:rPr>
          <w:spacing w:val="-2"/>
          <w:szCs w:val="26"/>
        </w:rPr>
      </w:pPr>
    </w:p>
    <w:p w14:paraId="21888D71" w14:textId="77122868" w:rsidR="003D7B5E" w:rsidRDefault="00AD367E" w:rsidP="00010225">
      <w:pPr>
        <w:spacing w:line="276" w:lineRule="auto"/>
        <w:rPr>
          <w:spacing w:val="-2"/>
        </w:rPr>
      </w:pPr>
      <w:r>
        <w:rPr>
          <w:spacing w:val="-2"/>
        </w:rPr>
        <w:t xml:space="preserve">De la información aportada por </w:t>
      </w:r>
      <w:r w:rsidR="00A25E00">
        <w:rPr>
          <w:spacing w:val="-2"/>
        </w:rPr>
        <w:t xml:space="preserve">la accionante </w:t>
      </w:r>
      <w:r w:rsidR="00BF242C" w:rsidRPr="00BB37A6">
        <w:rPr>
          <w:spacing w:val="-2"/>
        </w:rPr>
        <w:t xml:space="preserve">en el escrito de </w:t>
      </w:r>
      <w:r w:rsidR="00542182" w:rsidRPr="00BB37A6">
        <w:rPr>
          <w:spacing w:val="-2"/>
        </w:rPr>
        <w:t>tutela</w:t>
      </w:r>
      <w:r>
        <w:rPr>
          <w:spacing w:val="-2"/>
        </w:rPr>
        <w:t xml:space="preserve">, se advierte </w:t>
      </w:r>
      <w:r w:rsidR="003D7B5E">
        <w:rPr>
          <w:spacing w:val="-2"/>
        </w:rPr>
        <w:t xml:space="preserve">que </w:t>
      </w:r>
      <w:r w:rsidR="00010225" w:rsidRPr="00010225">
        <w:rPr>
          <w:spacing w:val="-2"/>
        </w:rPr>
        <w:t xml:space="preserve">el señor </w:t>
      </w:r>
      <w:r w:rsidR="00A5475F">
        <w:rPr>
          <w:b/>
          <w:spacing w:val="-2"/>
          <w:sz w:val="22"/>
        </w:rPr>
        <w:t>CAVC</w:t>
      </w:r>
      <w:r w:rsidR="00010225" w:rsidRPr="00010225">
        <w:rPr>
          <w:spacing w:val="-2"/>
        </w:rPr>
        <w:t xml:space="preserve"> </w:t>
      </w:r>
      <w:r w:rsidR="00EB53CD">
        <w:rPr>
          <w:spacing w:val="-2"/>
        </w:rPr>
        <w:t xml:space="preserve">se encuentra privado de la libertad en calidad de </w:t>
      </w:r>
      <w:r w:rsidR="00010225" w:rsidRPr="00010225">
        <w:rPr>
          <w:spacing w:val="-2"/>
        </w:rPr>
        <w:t xml:space="preserve">condenado, </w:t>
      </w:r>
      <w:r w:rsidR="00EB53CD">
        <w:rPr>
          <w:spacing w:val="-2"/>
        </w:rPr>
        <w:t xml:space="preserve">cuya pena actualmente vigila el juzgado accionado, despacho </w:t>
      </w:r>
      <w:r w:rsidR="00703082">
        <w:rPr>
          <w:spacing w:val="-2"/>
        </w:rPr>
        <w:t xml:space="preserve">ante el cual solicitó en </w:t>
      </w:r>
      <w:r w:rsidR="00703082" w:rsidRPr="0080384E">
        <w:rPr>
          <w:b/>
          <w:spacing w:val="-2"/>
          <w:sz w:val="22"/>
        </w:rPr>
        <w:t>diciembre de 2024</w:t>
      </w:r>
      <w:r w:rsidR="00703082">
        <w:rPr>
          <w:spacing w:val="-2"/>
        </w:rPr>
        <w:t xml:space="preserve"> </w:t>
      </w:r>
      <w:r w:rsidR="00CF5B7F">
        <w:rPr>
          <w:spacing w:val="-2"/>
        </w:rPr>
        <w:t>información acerca de la redención de los “</w:t>
      </w:r>
      <w:r w:rsidR="00CF5B7F" w:rsidRPr="00CF5B7F">
        <w:rPr>
          <w:b/>
          <w:spacing w:val="-2"/>
          <w:sz w:val="22"/>
        </w:rPr>
        <w:t>días canon</w:t>
      </w:r>
      <w:r w:rsidR="00CF5B7F">
        <w:rPr>
          <w:spacing w:val="-2"/>
        </w:rPr>
        <w:t>”, como quiera que considera que el juzgado le ha dejado de reconocer 5 días en el cómputo anual, dado que le han reconocido solo 360 de los 365 días que tiene el año</w:t>
      </w:r>
      <w:r w:rsidR="003D7B5E">
        <w:rPr>
          <w:spacing w:val="-2"/>
        </w:rPr>
        <w:t xml:space="preserve">; no obstante, pese a </w:t>
      </w:r>
      <w:r w:rsidR="00CF5B7F">
        <w:rPr>
          <w:spacing w:val="-2"/>
        </w:rPr>
        <w:t xml:space="preserve">los recordatorios que ha remitido, no ha recibido </w:t>
      </w:r>
      <w:r w:rsidR="003D7B5E">
        <w:rPr>
          <w:spacing w:val="-2"/>
        </w:rPr>
        <w:t xml:space="preserve">respuesta. </w:t>
      </w:r>
    </w:p>
    <w:p w14:paraId="025F9C70" w14:textId="77777777" w:rsidR="004B755C" w:rsidRDefault="004B755C" w:rsidP="00010225">
      <w:pPr>
        <w:spacing w:line="276" w:lineRule="auto"/>
        <w:rPr>
          <w:spacing w:val="-2"/>
        </w:rPr>
      </w:pPr>
    </w:p>
    <w:p w14:paraId="4647B347" w14:textId="5C68F365" w:rsidR="00010225" w:rsidRDefault="0080384E" w:rsidP="003D7B5E">
      <w:pPr>
        <w:spacing w:line="276" w:lineRule="auto"/>
        <w:rPr>
          <w:spacing w:val="-2"/>
        </w:rPr>
      </w:pPr>
      <w:r>
        <w:rPr>
          <w:spacing w:val="-2"/>
        </w:rPr>
        <w:t xml:space="preserve">Pidió </w:t>
      </w:r>
      <w:r w:rsidR="00010225" w:rsidRPr="00010225">
        <w:rPr>
          <w:spacing w:val="-2"/>
        </w:rPr>
        <w:t xml:space="preserve">el amparo de tutela a su derecho fundamental </w:t>
      </w:r>
      <w:r w:rsidR="003D7B5E">
        <w:rPr>
          <w:spacing w:val="-2"/>
        </w:rPr>
        <w:t>de petición</w:t>
      </w:r>
      <w:r w:rsidR="00010225" w:rsidRPr="00010225">
        <w:rPr>
          <w:spacing w:val="-2"/>
        </w:rPr>
        <w:t xml:space="preserve">; en consecuencia, </w:t>
      </w:r>
      <w:r w:rsidR="00290034">
        <w:rPr>
          <w:spacing w:val="-2"/>
        </w:rPr>
        <w:t xml:space="preserve">se </w:t>
      </w:r>
      <w:r w:rsidR="00010225" w:rsidRPr="00010225">
        <w:rPr>
          <w:spacing w:val="-2"/>
        </w:rPr>
        <w:t>orden</w:t>
      </w:r>
      <w:r w:rsidR="00290034">
        <w:rPr>
          <w:spacing w:val="-2"/>
        </w:rPr>
        <w:t>e</w:t>
      </w:r>
      <w:r w:rsidR="00010225" w:rsidRPr="00010225">
        <w:rPr>
          <w:spacing w:val="-2"/>
        </w:rPr>
        <w:t xml:space="preserve"> a la autoridad judicial </w:t>
      </w:r>
      <w:r w:rsidR="00290034">
        <w:rPr>
          <w:spacing w:val="-2"/>
        </w:rPr>
        <w:t xml:space="preserve">accionada </w:t>
      </w:r>
      <w:r w:rsidR="00010225" w:rsidRPr="00010225">
        <w:rPr>
          <w:spacing w:val="-2"/>
        </w:rPr>
        <w:t xml:space="preserve">que </w:t>
      </w:r>
      <w:r w:rsidR="00290034">
        <w:rPr>
          <w:spacing w:val="-2"/>
        </w:rPr>
        <w:t xml:space="preserve">proceda a </w:t>
      </w:r>
      <w:r>
        <w:rPr>
          <w:spacing w:val="-2"/>
        </w:rPr>
        <w:t>brindar respuesta a la solicitud</w:t>
      </w:r>
      <w:r w:rsidR="00010225" w:rsidRPr="00010225">
        <w:rPr>
          <w:spacing w:val="-2"/>
        </w:rPr>
        <w:t>.</w:t>
      </w:r>
    </w:p>
    <w:p w14:paraId="7611359B" w14:textId="77777777" w:rsidR="00010225" w:rsidRDefault="00010225" w:rsidP="00542182">
      <w:pPr>
        <w:spacing w:line="276" w:lineRule="auto"/>
        <w:rPr>
          <w:spacing w:val="-2"/>
        </w:rPr>
      </w:pPr>
    </w:p>
    <w:p w14:paraId="1E920C4C" w14:textId="49547609" w:rsidR="00D06A1B" w:rsidRPr="00BB37A6" w:rsidRDefault="00D06A1B" w:rsidP="007B5447">
      <w:pPr>
        <w:tabs>
          <w:tab w:val="left" w:pos="3105"/>
        </w:tabs>
        <w:spacing w:line="276" w:lineRule="auto"/>
        <w:rPr>
          <w:rStyle w:val="Algerian"/>
          <w:spacing w:val="-2"/>
        </w:rPr>
      </w:pPr>
      <w:r w:rsidRPr="00BB37A6">
        <w:rPr>
          <w:rStyle w:val="Algerian"/>
          <w:spacing w:val="-2"/>
        </w:rPr>
        <w:t xml:space="preserve">3.- </w:t>
      </w:r>
      <w:r w:rsidR="00625A45">
        <w:rPr>
          <w:rStyle w:val="Algerian"/>
          <w:spacing w:val="-2"/>
        </w:rPr>
        <w:t xml:space="preserve">trámite y </w:t>
      </w:r>
      <w:r w:rsidRPr="00BB37A6">
        <w:rPr>
          <w:rStyle w:val="Algerian"/>
          <w:spacing w:val="-2"/>
        </w:rPr>
        <w:t>CONTESTACIÓN</w:t>
      </w:r>
      <w:r w:rsidR="007B5447" w:rsidRPr="00BB37A6">
        <w:rPr>
          <w:rStyle w:val="Algerian"/>
          <w:spacing w:val="-2"/>
        </w:rPr>
        <w:tab/>
      </w:r>
    </w:p>
    <w:p w14:paraId="63EE7C13" w14:textId="77777777" w:rsidR="004B3D22" w:rsidRPr="00BB37A6" w:rsidRDefault="004B3D22" w:rsidP="00D649B4">
      <w:pPr>
        <w:spacing w:line="276" w:lineRule="auto"/>
        <w:rPr>
          <w:spacing w:val="-2"/>
          <w:sz w:val="22"/>
          <w:szCs w:val="22"/>
        </w:rPr>
      </w:pPr>
    </w:p>
    <w:p w14:paraId="2AB165C7" w14:textId="60153D34" w:rsidR="00290034" w:rsidRDefault="00625A45" w:rsidP="002826D5">
      <w:pPr>
        <w:spacing w:line="276" w:lineRule="auto"/>
        <w:rPr>
          <w:spacing w:val="-2"/>
        </w:rPr>
      </w:pPr>
      <w:r w:rsidRPr="00172056">
        <w:rPr>
          <w:b/>
          <w:spacing w:val="-2"/>
          <w:sz w:val="22"/>
        </w:rPr>
        <w:t>3.1.</w:t>
      </w:r>
      <w:r>
        <w:rPr>
          <w:spacing w:val="-2"/>
        </w:rPr>
        <w:t xml:space="preserve">- </w:t>
      </w:r>
      <w:r w:rsidR="000B602D">
        <w:rPr>
          <w:spacing w:val="-2"/>
        </w:rPr>
        <w:t xml:space="preserve">Mediante </w:t>
      </w:r>
      <w:r w:rsidR="000B602D" w:rsidRPr="00891C21">
        <w:rPr>
          <w:b/>
          <w:spacing w:val="-2"/>
          <w:sz w:val="22"/>
        </w:rPr>
        <w:t xml:space="preserve">auto de </w:t>
      </w:r>
      <w:r w:rsidR="00F6292E">
        <w:rPr>
          <w:b/>
          <w:spacing w:val="-2"/>
          <w:sz w:val="22"/>
        </w:rPr>
        <w:t>mayo 16 de 2025</w:t>
      </w:r>
      <w:r w:rsidR="000B602D">
        <w:rPr>
          <w:spacing w:val="-2"/>
        </w:rPr>
        <w:t xml:space="preserve">, el despacho admitió la tutela y </w:t>
      </w:r>
      <w:r w:rsidR="000B602D" w:rsidRPr="00BB37A6">
        <w:rPr>
          <w:spacing w:val="-2"/>
        </w:rPr>
        <w:t xml:space="preserve">corrió </w:t>
      </w:r>
      <w:r w:rsidR="000B602D">
        <w:rPr>
          <w:spacing w:val="-2"/>
        </w:rPr>
        <w:t xml:space="preserve">el </w:t>
      </w:r>
      <w:r w:rsidR="000B602D" w:rsidRPr="00BB37A6">
        <w:rPr>
          <w:spacing w:val="-2"/>
        </w:rPr>
        <w:t>traslado</w:t>
      </w:r>
      <w:r w:rsidR="000B602D">
        <w:rPr>
          <w:spacing w:val="-2"/>
        </w:rPr>
        <w:t xml:space="preserve"> respectivo al </w:t>
      </w:r>
      <w:r w:rsidR="000B602D" w:rsidRPr="00BB37A6">
        <w:rPr>
          <w:spacing w:val="-2"/>
        </w:rPr>
        <w:t>Juzgado</w:t>
      </w:r>
      <w:r w:rsidR="000B602D">
        <w:rPr>
          <w:spacing w:val="-2"/>
        </w:rPr>
        <w:t xml:space="preserve"> </w:t>
      </w:r>
      <w:r w:rsidR="00A7540E">
        <w:rPr>
          <w:spacing w:val="-2"/>
        </w:rPr>
        <w:t xml:space="preserve">Segundo </w:t>
      </w:r>
      <w:r w:rsidR="000B602D">
        <w:rPr>
          <w:spacing w:val="-2"/>
        </w:rPr>
        <w:t>de Ejecución de Penas y Medidas de Seguridad de esta ciudad</w:t>
      </w:r>
      <w:r w:rsidR="000C04BD">
        <w:rPr>
          <w:spacing w:val="-2"/>
        </w:rPr>
        <w:t>,</w:t>
      </w:r>
      <w:r w:rsidR="000B602D">
        <w:rPr>
          <w:spacing w:val="-2"/>
        </w:rPr>
        <w:t xml:space="preserve"> </w:t>
      </w:r>
      <w:r w:rsidR="00290034">
        <w:rPr>
          <w:spacing w:val="-2"/>
        </w:rPr>
        <w:t xml:space="preserve">como autoridad accionada. </w:t>
      </w:r>
      <w:r w:rsidR="00A7540E">
        <w:rPr>
          <w:spacing w:val="-2"/>
        </w:rPr>
        <w:t>Además, se requirió a la Dirección de Establecimiento Penitenciario y Carcelario de Pereira, donde permanece recluido el accionante</w:t>
      </w:r>
      <w:r w:rsidR="00D253B8">
        <w:rPr>
          <w:spacing w:val="-2"/>
        </w:rPr>
        <w:t xml:space="preserve"> </w:t>
      </w:r>
      <w:r w:rsidR="00A7540E">
        <w:rPr>
          <w:spacing w:val="-2"/>
        </w:rPr>
        <w:t>para que allegara los soportes de la entrega al juzgado de la petición aludida por el interno.</w:t>
      </w:r>
    </w:p>
    <w:p w14:paraId="22BDC386" w14:textId="77777777" w:rsidR="00290034" w:rsidRDefault="00290034" w:rsidP="002826D5">
      <w:pPr>
        <w:spacing w:line="276" w:lineRule="auto"/>
        <w:rPr>
          <w:spacing w:val="-2"/>
        </w:rPr>
      </w:pPr>
    </w:p>
    <w:p w14:paraId="6ABAADAC" w14:textId="6DCFD1A3" w:rsidR="00AC6CB8" w:rsidRDefault="00625A45" w:rsidP="00290034">
      <w:pPr>
        <w:spacing w:line="276" w:lineRule="auto"/>
        <w:rPr>
          <w:spacing w:val="-2"/>
        </w:rPr>
      </w:pPr>
      <w:r w:rsidRPr="00172056">
        <w:rPr>
          <w:b/>
          <w:spacing w:val="-2"/>
          <w:sz w:val="22"/>
        </w:rPr>
        <w:t>3.2.</w:t>
      </w:r>
      <w:r>
        <w:rPr>
          <w:spacing w:val="-2"/>
        </w:rPr>
        <w:t xml:space="preserve">- </w:t>
      </w:r>
      <w:r w:rsidR="00290034">
        <w:rPr>
          <w:spacing w:val="-2"/>
        </w:rPr>
        <w:t xml:space="preserve">Al respecto, </w:t>
      </w:r>
      <w:r w:rsidR="00ED7E72">
        <w:rPr>
          <w:spacing w:val="-2"/>
        </w:rPr>
        <w:t>la</w:t>
      </w:r>
      <w:r w:rsidR="00290034">
        <w:rPr>
          <w:spacing w:val="-2"/>
        </w:rPr>
        <w:t xml:space="preserve"> titular del despacho judicial informó </w:t>
      </w:r>
      <w:r w:rsidR="00290034" w:rsidRPr="00290034">
        <w:rPr>
          <w:spacing w:val="-2"/>
        </w:rPr>
        <w:t>que</w:t>
      </w:r>
      <w:r w:rsidR="00ED7E72">
        <w:rPr>
          <w:spacing w:val="-2"/>
        </w:rPr>
        <w:t xml:space="preserve">, en efecto, </w:t>
      </w:r>
      <w:r w:rsidR="00AC6CB8">
        <w:rPr>
          <w:spacing w:val="-2"/>
        </w:rPr>
        <w:t xml:space="preserve">ese juzgado ejerce actualmente la vigilancia de pena impuesta al señor </w:t>
      </w:r>
      <w:r w:rsidR="00A5475F">
        <w:rPr>
          <w:b/>
          <w:spacing w:val="-2"/>
          <w:sz w:val="22"/>
        </w:rPr>
        <w:t>CAVC</w:t>
      </w:r>
      <w:r w:rsidR="00AC6CB8">
        <w:rPr>
          <w:spacing w:val="-2"/>
        </w:rPr>
        <w:t>, quien fue condenado a 192 meses de prisión por el Juzgado Primero Penal del Circuito con Función de Conocimiento de Medellín, al hallarlo responsable del delito de Acceso carnal violento agravado -</w:t>
      </w:r>
      <w:r w:rsidR="00AC6CB8" w:rsidRPr="00AC6CB8">
        <w:rPr>
          <w:rFonts w:ascii="Verdana" w:hAnsi="Verdana"/>
          <w:spacing w:val="-2"/>
          <w:sz w:val="20"/>
        </w:rPr>
        <w:t>art. 205, 211.4 CP</w:t>
      </w:r>
      <w:r w:rsidR="00AC6CB8">
        <w:rPr>
          <w:spacing w:val="-2"/>
        </w:rPr>
        <w:t xml:space="preserve">-, según sentencia de octubre 07 de 2014. </w:t>
      </w:r>
    </w:p>
    <w:p w14:paraId="6AF1B459" w14:textId="77777777" w:rsidR="00AC6CB8" w:rsidRDefault="00AC6CB8" w:rsidP="00290034">
      <w:pPr>
        <w:spacing w:line="276" w:lineRule="auto"/>
        <w:rPr>
          <w:spacing w:val="-2"/>
        </w:rPr>
      </w:pPr>
    </w:p>
    <w:p w14:paraId="5C78CBC9" w14:textId="16A9D73E" w:rsidR="00346B8F" w:rsidRDefault="00AC6CB8" w:rsidP="00290034">
      <w:pPr>
        <w:spacing w:line="276" w:lineRule="auto"/>
        <w:rPr>
          <w:spacing w:val="-2"/>
        </w:rPr>
      </w:pPr>
      <w:r>
        <w:rPr>
          <w:spacing w:val="-2"/>
        </w:rPr>
        <w:t xml:space="preserve">En punto a lo que es objeto de la acción de tutela, señaló que en mayo 19 </w:t>
      </w:r>
      <w:r w:rsidR="00ED7E72">
        <w:rPr>
          <w:spacing w:val="-2"/>
        </w:rPr>
        <w:t xml:space="preserve">de 2025 </w:t>
      </w:r>
      <w:r w:rsidR="005210CB">
        <w:rPr>
          <w:spacing w:val="-2"/>
        </w:rPr>
        <w:t xml:space="preserve">(auto 583) </w:t>
      </w:r>
      <w:r>
        <w:rPr>
          <w:spacing w:val="-2"/>
        </w:rPr>
        <w:t>esa sede judicial se pronunció de fondo sobre el reconocimiento de los aludidos “días canon”</w:t>
      </w:r>
      <w:r w:rsidR="005210CB">
        <w:rPr>
          <w:spacing w:val="-2"/>
        </w:rPr>
        <w:t xml:space="preserve"> que </w:t>
      </w:r>
      <w:r>
        <w:rPr>
          <w:spacing w:val="-2"/>
        </w:rPr>
        <w:t>reclam</w:t>
      </w:r>
      <w:r w:rsidR="005210CB">
        <w:rPr>
          <w:spacing w:val="-2"/>
        </w:rPr>
        <w:t>ó</w:t>
      </w:r>
      <w:r w:rsidR="00A7540E">
        <w:rPr>
          <w:spacing w:val="-2"/>
        </w:rPr>
        <w:t xml:space="preserve"> </w:t>
      </w:r>
      <w:r w:rsidR="00A5475F">
        <w:rPr>
          <w:b/>
          <w:spacing w:val="-2"/>
          <w:sz w:val="22"/>
        </w:rPr>
        <w:t>CAVC</w:t>
      </w:r>
      <w:r w:rsidR="00097DC7">
        <w:rPr>
          <w:spacing w:val="-2"/>
        </w:rPr>
        <w:t xml:space="preserve">, </w:t>
      </w:r>
      <w:r w:rsidR="005210CB">
        <w:rPr>
          <w:spacing w:val="-2"/>
        </w:rPr>
        <w:t xml:space="preserve">proveído en el que se concluyó que era necesario continuar los cómputos de redención punitiva bajo el sistema tradicional, conforme a las normas vigentes, salvo que sea el mismo interesado quien solicite la contabilización de día a día, no solo para el cómputo de redenciones sino también para el cumplimiento de la pena. </w:t>
      </w:r>
    </w:p>
    <w:p w14:paraId="1CFEEEAB" w14:textId="77777777" w:rsidR="00346B8F" w:rsidRDefault="00346B8F" w:rsidP="00290034">
      <w:pPr>
        <w:spacing w:line="276" w:lineRule="auto"/>
        <w:rPr>
          <w:spacing w:val="-2"/>
        </w:rPr>
      </w:pPr>
    </w:p>
    <w:p w14:paraId="264537F0" w14:textId="212ED71B" w:rsidR="005210CB" w:rsidRDefault="005210CB" w:rsidP="00290034">
      <w:pPr>
        <w:spacing w:line="276" w:lineRule="auto"/>
        <w:rPr>
          <w:spacing w:val="-2"/>
        </w:rPr>
      </w:pPr>
      <w:r>
        <w:rPr>
          <w:spacing w:val="-2"/>
        </w:rPr>
        <w:t xml:space="preserve">Tal proveído se notificó en mayo 20 de 2025 al correo autorizado por el interno (llaura2008@gmail.com) y de manera personal al interno en mayo 23 de 2025, frente a lo cual el interesado interpuso el recurso de apelación. </w:t>
      </w:r>
    </w:p>
    <w:p w14:paraId="65310ED9" w14:textId="77777777" w:rsidR="005210CB" w:rsidRDefault="005210CB" w:rsidP="00290034">
      <w:pPr>
        <w:spacing w:line="276" w:lineRule="auto"/>
        <w:rPr>
          <w:spacing w:val="-2"/>
        </w:rPr>
      </w:pPr>
    </w:p>
    <w:p w14:paraId="64B7AAAF" w14:textId="1B4B21C8" w:rsidR="0011321F" w:rsidRDefault="00712633" w:rsidP="00290034">
      <w:pPr>
        <w:spacing w:line="276" w:lineRule="auto"/>
        <w:rPr>
          <w:spacing w:val="-2"/>
        </w:rPr>
      </w:pPr>
      <w:r>
        <w:rPr>
          <w:spacing w:val="-2"/>
        </w:rPr>
        <w:lastRenderedPageBreak/>
        <w:t>Así, solicitó declarar la carencia de objeto por superado, dado que ya se brindó respuesta a la pretensión del accionante.</w:t>
      </w:r>
    </w:p>
    <w:p w14:paraId="4E929E5F" w14:textId="69D28D22" w:rsidR="00097DC7" w:rsidRDefault="00097DC7" w:rsidP="00290034">
      <w:pPr>
        <w:spacing w:line="276" w:lineRule="auto"/>
        <w:rPr>
          <w:spacing w:val="-2"/>
        </w:rPr>
      </w:pPr>
    </w:p>
    <w:p w14:paraId="3EEB1437" w14:textId="77777777" w:rsidR="00D06A1B" w:rsidRPr="00BB37A6" w:rsidRDefault="00D06A1B" w:rsidP="00DF78B9">
      <w:pPr>
        <w:spacing w:line="276" w:lineRule="auto"/>
        <w:rPr>
          <w:rStyle w:val="Algerian"/>
          <w:spacing w:val="-2"/>
        </w:rPr>
      </w:pPr>
      <w:r w:rsidRPr="00BB37A6">
        <w:rPr>
          <w:rStyle w:val="Algerian"/>
          <w:spacing w:val="-2"/>
        </w:rPr>
        <w:t>4.- PRUEBAS</w:t>
      </w:r>
    </w:p>
    <w:p w14:paraId="5B7350BB" w14:textId="77777777" w:rsidR="00D06A1B" w:rsidRPr="00BB37A6" w:rsidRDefault="00D06A1B" w:rsidP="00DF78B9">
      <w:pPr>
        <w:spacing w:line="276" w:lineRule="auto"/>
        <w:rPr>
          <w:spacing w:val="-2"/>
        </w:rPr>
      </w:pPr>
    </w:p>
    <w:p w14:paraId="71ECEC19" w14:textId="111E1C21" w:rsidR="00095F17" w:rsidRPr="00BB37A6" w:rsidRDefault="00FA37B7" w:rsidP="00DF78B9">
      <w:pPr>
        <w:spacing w:line="276" w:lineRule="auto"/>
        <w:rPr>
          <w:spacing w:val="-2"/>
        </w:rPr>
      </w:pPr>
      <w:r w:rsidRPr="00BB37A6">
        <w:rPr>
          <w:spacing w:val="-2"/>
        </w:rPr>
        <w:t>Se tuvieron en cuenta</w:t>
      </w:r>
      <w:r w:rsidR="008E71EC" w:rsidRPr="00BB37A6">
        <w:rPr>
          <w:spacing w:val="-2"/>
        </w:rPr>
        <w:t xml:space="preserve"> los documentos aportados por </w:t>
      </w:r>
      <w:r w:rsidR="004533F3">
        <w:rPr>
          <w:spacing w:val="-2"/>
        </w:rPr>
        <w:t>la</w:t>
      </w:r>
      <w:r w:rsidR="00370974">
        <w:rPr>
          <w:spacing w:val="-2"/>
        </w:rPr>
        <w:t>s</w:t>
      </w:r>
      <w:r w:rsidR="004533F3">
        <w:rPr>
          <w:spacing w:val="-2"/>
        </w:rPr>
        <w:t xml:space="preserve"> parte</w:t>
      </w:r>
      <w:r w:rsidR="00370974">
        <w:rPr>
          <w:spacing w:val="-2"/>
        </w:rPr>
        <w:t>s.</w:t>
      </w:r>
    </w:p>
    <w:p w14:paraId="292A76F1" w14:textId="77777777" w:rsidR="00BB37A6" w:rsidRDefault="00BB37A6" w:rsidP="00DF78B9">
      <w:pPr>
        <w:spacing w:line="276" w:lineRule="auto"/>
        <w:rPr>
          <w:rStyle w:val="Algerian"/>
          <w:spacing w:val="-2"/>
        </w:rPr>
      </w:pPr>
    </w:p>
    <w:p w14:paraId="5D21B8C4" w14:textId="77777777" w:rsidR="00D06A1B" w:rsidRPr="00BB37A6" w:rsidRDefault="00D06A1B" w:rsidP="00DF78B9">
      <w:pPr>
        <w:spacing w:line="276" w:lineRule="auto"/>
        <w:rPr>
          <w:rStyle w:val="Algerian"/>
          <w:spacing w:val="-2"/>
        </w:rPr>
      </w:pPr>
      <w:r w:rsidRPr="00BB37A6">
        <w:rPr>
          <w:rStyle w:val="Algerian"/>
          <w:spacing w:val="-2"/>
        </w:rPr>
        <w:t>5.-</w:t>
      </w:r>
      <w:r w:rsidRPr="00BB37A6">
        <w:rPr>
          <w:rStyle w:val="Algerian"/>
          <w:rFonts w:ascii="Tahoma" w:hAnsi="Tahoma" w:cs="Tahoma"/>
          <w:spacing w:val="-2"/>
        </w:rPr>
        <w:t xml:space="preserve"> </w:t>
      </w:r>
      <w:r w:rsidR="008E73B3" w:rsidRPr="00BB37A6">
        <w:rPr>
          <w:rStyle w:val="Algerian"/>
          <w:rFonts w:ascii="Tahoma" w:hAnsi="Tahoma" w:cs="Tahoma"/>
          <w:spacing w:val="-2"/>
          <w:sz w:val="28"/>
          <w:szCs w:val="28"/>
        </w:rPr>
        <w:t>Para resolver</w:t>
      </w:r>
      <w:r w:rsidR="008E73B3" w:rsidRPr="00BB37A6">
        <w:rPr>
          <w:rStyle w:val="Algerian"/>
          <w:rFonts w:ascii="Tahoma" w:hAnsi="Tahoma" w:cs="Tahoma"/>
          <w:spacing w:val="-2"/>
        </w:rPr>
        <w:t xml:space="preserve">, </w:t>
      </w:r>
      <w:r w:rsidRPr="00BB37A6">
        <w:rPr>
          <w:rStyle w:val="Algerian"/>
          <w:spacing w:val="-2"/>
        </w:rPr>
        <w:t>SE CONSIDERA</w:t>
      </w:r>
    </w:p>
    <w:p w14:paraId="71BA2066" w14:textId="77777777" w:rsidR="00D06A1B" w:rsidRPr="00BB37A6" w:rsidRDefault="00D06A1B" w:rsidP="00DF78B9">
      <w:pPr>
        <w:spacing w:line="276" w:lineRule="auto"/>
        <w:rPr>
          <w:spacing w:val="-2"/>
          <w:sz w:val="22"/>
          <w:szCs w:val="22"/>
        </w:rPr>
      </w:pPr>
    </w:p>
    <w:p w14:paraId="0C79EA29" w14:textId="77777777" w:rsidR="00E847C6" w:rsidRPr="00BB37A6" w:rsidRDefault="00E847C6" w:rsidP="00E847C6">
      <w:pPr>
        <w:spacing w:line="276" w:lineRule="auto"/>
        <w:rPr>
          <w:spacing w:val="-2"/>
          <w:position w:val="4"/>
        </w:rPr>
      </w:pPr>
      <w:r w:rsidRPr="00BB37A6">
        <w:rPr>
          <w:spacing w:val="-2"/>
          <w:position w:val="4"/>
        </w:rPr>
        <w:t>El Tribunal es competente para fallar este caso de conformidad con la facultad consagrada en la Constitución Política en su artículo 86 y en los Decretos 2591/91 y 1382 de 2000, modificado por el 1069 de 2015 y este a su vez por el 1983 de 2017 y el 333 de 2021.</w:t>
      </w:r>
    </w:p>
    <w:p w14:paraId="20504241" w14:textId="77777777" w:rsidR="00AD1512" w:rsidRPr="00BB37A6" w:rsidRDefault="00AD1512" w:rsidP="00DF78B9">
      <w:pPr>
        <w:spacing w:line="276" w:lineRule="auto"/>
        <w:rPr>
          <w:spacing w:val="-2"/>
          <w:sz w:val="22"/>
          <w:szCs w:val="22"/>
        </w:rPr>
      </w:pPr>
    </w:p>
    <w:p w14:paraId="7621B51B" w14:textId="77777777" w:rsidR="00733EED" w:rsidRDefault="00733EED" w:rsidP="00DF78B9">
      <w:pPr>
        <w:spacing w:line="276" w:lineRule="auto"/>
        <w:rPr>
          <w:b/>
          <w:bCs/>
          <w:spacing w:val="-2"/>
          <w:sz w:val="24"/>
        </w:rPr>
      </w:pPr>
    </w:p>
    <w:p w14:paraId="420A8637" w14:textId="50E82D61" w:rsidR="00D06A1B" w:rsidRPr="00BB37A6" w:rsidRDefault="00D06A1B" w:rsidP="00DF78B9">
      <w:pPr>
        <w:spacing w:line="276" w:lineRule="auto"/>
        <w:rPr>
          <w:b/>
          <w:bCs/>
          <w:spacing w:val="-2"/>
          <w:sz w:val="24"/>
        </w:rPr>
      </w:pPr>
      <w:r w:rsidRPr="00BB37A6">
        <w:rPr>
          <w:b/>
          <w:bCs/>
          <w:spacing w:val="-2"/>
          <w:sz w:val="24"/>
        </w:rPr>
        <w:t xml:space="preserve">5.1.- Problema planteado </w:t>
      </w:r>
    </w:p>
    <w:p w14:paraId="28CBB437" w14:textId="77777777" w:rsidR="00EA6C68" w:rsidRPr="00BB37A6" w:rsidRDefault="00EA6C68" w:rsidP="00EA6C68">
      <w:pPr>
        <w:spacing w:line="276" w:lineRule="auto"/>
        <w:rPr>
          <w:spacing w:val="-2"/>
          <w:sz w:val="22"/>
          <w:szCs w:val="22"/>
        </w:rPr>
      </w:pPr>
    </w:p>
    <w:p w14:paraId="3A118D94" w14:textId="67980993" w:rsidR="001226D0" w:rsidRDefault="001226D0" w:rsidP="003065D7">
      <w:pPr>
        <w:spacing w:line="276" w:lineRule="auto"/>
        <w:rPr>
          <w:spacing w:val="-2"/>
          <w:position w:val="-6"/>
        </w:rPr>
      </w:pPr>
      <w:r w:rsidRPr="001226D0">
        <w:rPr>
          <w:spacing w:val="-2"/>
          <w:position w:val="-6"/>
        </w:rPr>
        <w:t xml:space="preserve">Le corresponde establecer a esta Sala de Decisión si ha existido en el presente evento violación a los derechos fundamentales </w:t>
      </w:r>
      <w:r>
        <w:rPr>
          <w:spacing w:val="-2"/>
          <w:position w:val="-6"/>
          <w:szCs w:val="26"/>
        </w:rPr>
        <w:t xml:space="preserve">del procesado </w:t>
      </w:r>
      <w:r w:rsidR="00A5475F">
        <w:rPr>
          <w:b/>
          <w:spacing w:val="-2"/>
          <w:position w:val="-6"/>
          <w:sz w:val="22"/>
          <w:szCs w:val="22"/>
        </w:rPr>
        <w:t>CAVC</w:t>
      </w:r>
      <w:r w:rsidRPr="001226D0">
        <w:rPr>
          <w:spacing w:val="-2"/>
          <w:position w:val="-6"/>
        </w:rPr>
        <w:t xml:space="preserve">; en caso afirmativo, determinar cuál es la actuación que debe realizar la </w:t>
      </w:r>
      <w:r w:rsidR="00290034">
        <w:rPr>
          <w:spacing w:val="-2"/>
          <w:position w:val="-6"/>
        </w:rPr>
        <w:t xml:space="preserve">autoridad judicial </w:t>
      </w:r>
      <w:r w:rsidRPr="001226D0">
        <w:rPr>
          <w:spacing w:val="-2"/>
          <w:position w:val="-6"/>
        </w:rPr>
        <w:t>involucrada, a efectos de cesar dicha vulneración.</w:t>
      </w:r>
    </w:p>
    <w:p w14:paraId="65EB7877" w14:textId="77777777" w:rsidR="001226D0" w:rsidRDefault="001226D0" w:rsidP="003065D7">
      <w:pPr>
        <w:spacing w:line="276" w:lineRule="auto"/>
        <w:rPr>
          <w:spacing w:val="-2"/>
          <w:position w:val="-6"/>
        </w:rPr>
      </w:pPr>
    </w:p>
    <w:p w14:paraId="31BC890E" w14:textId="77777777" w:rsidR="00EA6C68" w:rsidRPr="00BB37A6" w:rsidRDefault="00EA6C68" w:rsidP="00EA6C68">
      <w:pPr>
        <w:spacing w:line="276" w:lineRule="auto"/>
        <w:rPr>
          <w:b/>
          <w:spacing w:val="-2"/>
          <w:sz w:val="24"/>
        </w:rPr>
      </w:pPr>
      <w:r w:rsidRPr="00BB37A6">
        <w:rPr>
          <w:b/>
          <w:spacing w:val="-2"/>
          <w:sz w:val="24"/>
        </w:rPr>
        <w:t>5.2.-</w:t>
      </w:r>
      <w:r w:rsidRPr="00BB37A6">
        <w:rPr>
          <w:spacing w:val="-2"/>
        </w:rPr>
        <w:t xml:space="preserve"> </w:t>
      </w:r>
      <w:r w:rsidRPr="00BB37A6">
        <w:rPr>
          <w:b/>
          <w:spacing w:val="-2"/>
          <w:sz w:val="24"/>
        </w:rPr>
        <w:t>Solución a la controversia</w:t>
      </w:r>
    </w:p>
    <w:p w14:paraId="28E2996E" w14:textId="77777777" w:rsidR="00EA6C68" w:rsidRPr="00BB37A6" w:rsidRDefault="00EA6C68" w:rsidP="00EA6C68">
      <w:pPr>
        <w:spacing w:line="276" w:lineRule="auto"/>
        <w:rPr>
          <w:spacing w:val="-2"/>
        </w:rPr>
      </w:pPr>
    </w:p>
    <w:p w14:paraId="397588F9" w14:textId="77777777" w:rsidR="001226D0" w:rsidRPr="001226D0" w:rsidRDefault="001226D0" w:rsidP="001226D0">
      <w:pPr>
        <w:spacing w:line="276" w:lineRule="auto"/>
        <w:rPr>
          <w:spacing w:val="-2"/>
          <w:position w:val="-4"/>
        </w:rPr>
      </w:pPr>
      <w:r w:rsidRPr="001226D0">
        <w:rPr>
          <w:spacing w:val="-2"/>
          <w:position w:val="-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6D148029" w14:textId="77777777" w:rsidR="001226D0" w:rsidRPr="001226D0" w:rsidRDefault="001226D0" w:rsidP="001226D0">
      <w:pPr>
        <w:spacing w:line="276" w:lineRule="auto"/>
        <w:rPr>
          <w:spacing w:val="-2"/>
          <w:position w:val="-4"/>
        </w:rPr>
      </w:pPr>
    </w:p>
    <w:p w14:paraId="46859E94" w14:textId="51CF58C3" w:rsidR="001226D0" w:rsidRPr="001226D0" w:rsidRDefault="001226D0" w:rsidP="001226D0">
      <w:pPr>
        <w:spacing w:line="276" w:lineRule="auto"/>
        <w:rPr>
          <w:spacing w:val="-2"/>
          <w:position w:val="-4"/>
        </w:rPr>
      </w:pPr>
      <w:r w:rsidRPr="001226D0">
        <w:rPr>
          <w:spacing w:val="-2"/>
          <w:position w:val="-4"/>
        </w:rPr>
        <w:t xml:space="preserve">De lo arrimado al dosier se tiene que </w:t>
      </w:r>
      <w:r w:rsidR="00FB0A5D">
        <w:rPr>
          <w:spacing w:val="-2"/>
          <w:position w:val="-4"/>
        </w:rPr>
        <w:t xml:space="preserve">el señor </w:t>
      </w:r>
      <w:r w:rsidR="00A5475F">
        <w:rPr>
          <w:b/>
          <w:spacing w:val="-2"/>
          <w:position w:val="-4"/>
          <w:sz w:val="22"/>
        </w:rPr>
        <w:t>CAVC</w:t>
      </w:r>
      <w:r w:rsidR="00FB0A5D">
        <w:rPr>
          <w:spacing w:val="-2"/>
          <w:position w:val="-4"/>
        </w:rPr>
        <w:t xml:space="preserve">, privado de la libertad </w:t>
      </w:r>
      <w:r w:rsidR="00290034">
        <w:rPr>
          <w:spacing w:val="-2"/>
          <w:position w:val="-4"/>
        </w:rPr>
        <w:t>en centro penitenciario</w:t>
      </w:r>
      <w:r w:rsidR="00FB0A5D">
        <w:rPr>
          <w:spacing w:val="-2"/>
          <w:position w:val="-4"/>
        </w:rPr>
        <w:t xml:space="preserve">, </w:t>
      </w:r>
      <w:r w:rsidR="00290034">
        <w:rPr>
          <w:spacing w:val="-2"/>
          <w:position w:val="-4"/>
        </w:rPr>
        <w:t xml:space="preserve">acudió a la acción constitucional </w:t>
      </w:r>
      <w:r w:rsidRPr="001226D0">
        <w:rPr>
          <w:spacing w:val="-2"/>
          <w:position w:val="-4"/>
        </w:rPr>
        <w:t>con el fin de reclamar la protección de</w:t>
      </w:r>
      <w:r w:rsidR="00FB0A5D">
        <w:rPr>
          <w:spacing w:val="-2"/>
          <w:position w:val="-4"/>
        </w:rPr>
        <w:t xml:space="preserve">l </w:t>
      </w:r>
      <w:r w:rsidRPr="001226D0">
        <w:rPr>
          <w:spacing w:val="-2"/>
          <w:position w:val="-4"/>
        </w:rPr>
        <w:t xml:space="preserve">derecho fundamental </w:t>
      </w:r>
      <w:r w:rsidR="00290034">
        <w:rPr>
          <w:spacing w:val="-2"/>
          <w:position w:val="-4"/>
        </w:rPr>
        <w:t xml:space="preserve">que consideró vulnerado </w:t>
      </w:r>
      <w:r w:rsidRPr="001226D0">
        <w:rPr>
          <w:spacing w:val="-2"/>
          <w:position w:val="-4"/>
        </w:rPr>
        <w:t xml:space="preserve">por parte del Juzgado </w:t>
      </w:r>
      <w:r w:rsidR="00BC5276">
        <w:rPr>
          <w:spacing w:val="-2"/>
          <w:position w:val="-4"/>
        </w:rPr>
        <w:t xml:space="preserve">Segundo </w:t>
      </w:r>
      <w:r w:rsidRPr="001226D0">
        <w:rPr>
          <w:spacing w:val="-2"/>
          <w:position w:val="-4"/>
        </w:rPr>
        <w:t>de Ejecución de Penas y Medidas de Seguridad de Pereira</w:t>
      </w:r>
      <w:r w:rsidR="00FB0A5D">
        <w:rPr>
          <w:spacing w:val="-2"/>
          <w:position w:val="-4"/>
        </w:rPr>
        <w:t xml:space="preserve">, </w:t>
      </w:r>
      <w:r w:rsidRPr="00290034">
        <w:rPr>
          <w:b/>
          <w:bCs/>
          <w:spacing w:val="-2"/>
          <w:position w:val="-4"/>
          <w:sz w:val="22"/>
        </w:rPr>
        <w:t xml:space="preserve">por cuanto </w:t>
      </w:r>
      <w:r w:rsidR="00E4268A" w:rsidRPr="00290034">
        <w:rPr>
          <w:b/>
          <w:bCs/>
          <w:spacing w:val="-2"/>
          <w:position w:val="-4"/>
          <w:sz w:val="22"/>
        </w:rPr>
        <w:t xml:space="preserve">no se </w:t>
      </w:r>
      <w:r w:rsidR="00BC5276">
        <w:rPr>
          <w:b/>
          <w:bCs/>
          <w:spacing w:val="-2"/>
          <w:position w:val="-4"/>
          <w:sz w:val="22"/>
        </w:rPr>
        <w:t xml:space="preserve">le </w:t>
      </w:r>
      <w:r w:rsidR="00E4268A" w:rsidRPr="00290034">
        <w:rPr>
          <w:b/>
          <w:bCs/>
          <w:spacing w:val="-2"/>
          <w:position w:val="-4"/>
          <w:sz w:val="22"/>
        </w:rPr>
        <w:t>ha</w:t>
      </w:r>
      <w:r w:rsidR="00BC5276">
        <w:rPr>
          <w:b/>
          <w:bCs/>
          <w:spacing w:val="-2"/>
          <w:position w:val="-4"/>
          <w:sz w:val="22"/>
        </w:rPr>
        <w:t>bía</w:t>
      </w:r>
      <w:r w:rsidR="00290034" w:rsidRPr="00290034">
        <w:rPr>
          <w:b/>
          <w:bCs/>
          <w:spacing w:val="-2"/>
          <w:position w:val="-4"/>
          <w:sz w:val="22"/>
        </w:rPr>
        <w:t xml:space="preserve"> </w:t>
      </w:r>
      <w:r w:rsidR="00EC0D14">
        <w:rPr>
          <w:b/>
          <w:bCs/>
          <w:spacing w:val="-2"/>
          <w:position w:val="-4"/>
          <w:sz w:val="22"/>
        </w:rPr>
        <w:t xml:space="preserve">brindado respuesta a </w:t>
      </w:r>
      <w:r w:rsidR="00BC5276">
        <w:rPr>
          <w:b/>
          <w:bCs/>
          <w:spacing w:val="-2"/>
          <w:position w:val="-4"/>
          <w:sz w:val="22"/>
        </w:rPr>
        <w:t xml:space="preserve">la </w:t>
      </w:r>
      <w:r w:rsidRPr="00290034">
        <w:rPr>
          <w:b/>
          <w:bCs/>
          <w:spacing w:val="-2"/>
          <w:position w:val="-4"/>
          <w:sz w:val="22"/>
        </w:rPr>
        <w:t>solicitud</w:t>
      </w:r>
      <w:r w:rsidR="00BC5276">
        <w:rPr>
          <w:b/>
          <w:bCs/>
          <w:spacing w:val="-2"/>
          <w:position w:val="-4"/>
          <w:sz w:val="22"/>
        </w:rPr>
        <w:t xml:space="preserve"> de reconocimiento de “días canon” en el cómputo de redención de pena</w:t>
      </w:r>
      <w:r w:rsidR="00BC5276">
        <w:rPr>
          <w:spacing w:val="-2"/>
          <w:position w:val="-4"/>
        </w:rPr>
        <w:t xml:space="preserve">, la cual </w:t>
      </w:r>
      <w:r w:rsidR="00290034" w:rsidRPr="00EC0D14">
        <w:rPr>
          <w:spacing w:val="-2"/>
          <w:position w:val="-4"/>
        </w:rPr>
        <w:t xml:space="preserve">presentó </w:t>
      </w:r>
      <w:r w:rsidR="00EC0D14" w:rsidRPr="00EC0D14">
        <w:rPr>
          <w:spacing w:val="-2"/>
          <w:position w:val="-4"/>
        </w:rPr>
        <w:t xml:space="preserve">al juzgado </w:t>
      </w:r>
      <w:r w:rsidR="00BC5276">
        <w:rPr>
          <w:spacing w:val="-2"/>
          <w:position w:val="-4"/>
        </w:rPr>
        <w:t>en diciembre de 2024</w:t>
      </w:r>
      <w:r w:rsidRPr="001226D0">
        <w:rPr>
          <w:spacing w:val="-2"/>
          <w:position w:val="-4"/>
        </w:rPr>
        <w:t>.</w:t>
      </w:r>
    </w:p>
    <w:p w14:paraId="0F216D02" w14:textId="5E418588" w:rsidR="001226D0" w:rsidRDefault="001226D0" w:rsidP="001226D0">
      <w:pPr>
        <w:spacing w:line="276" w:lineRule="auto"/>
        <w:rPr>
          <w:spacing w:val="-2"/>
          <w:position w:val="-4"/>
        </w:rPr>
      </w:pPr>
    </w:p>
    <w:p w14:paraId="00989E0C" w14:textId="2F07F095" w:rsidR="00BC5276" w:rsidRPr="00F00DA6" w:rsidRDefault="00BC5276" w:rsidP="00BC5276">
      <w:pPr>
        <w:spacing w:line="276" w:lineRule="auto"/>
        <w:rPr>
          <w:spacing w:val="-2"/>
          <w:position w:val="-4"/>
        </w:rPr>
      </w:pPr>
      <w:r w:rsidRPr="00F00DA6">
        <w:rPr>
          <w:spacing w:val="-2"/>
          <w:position w:val="-4"/>
        </w:rPr>
        <w:t xml:space="preserve">Pues bien, en curso del presente trámite se tiene que con posterioridad a que el despacho accionado fuera notificado del auto admisorio, mediante </w:t>
      </w:r>
      <w:r w:rsidRPr="00F00DA6">
        <w:rPr>
          <w:b/>
          <w:bCs/>
          <w:spacing w:val="-2"/>
          <w:position w:val="-4"/>
          <w:sz w:val="24"/>
        </w:rPr>
        <w:t xml:space="preserve">auto </w:t>
      </w:r>
      <w:proofErr w:type="spellStart"/>
      <w:r w:rsidRPr="00F00DA6">
        <w:rPr>
          <w:b/>
          <w:bCs/>
          <w:spacing w:val="-2"/>
          <w:position w:val="-4"/>
          <w:sz w:val="24"/>
        </w:rPr>
        <w:t>N°</w:t>
      </w:r>
      <w:proofErr w:type="spellEnd"/>
      <w:r w:rsidRPr="00F00DA6">
        <w:rPr>
          <w:b/>
          <w:bCs/>
          <w:spacing w:val="-2"/>
          <w:position w:val="-4"/>
          <w:sz w:val="24"/>
        </w:rPr>
        <w:t xml:space="preserve"> </w:t>
      </w:r>
      <w:r w:rsidR="00D37B84" w:rsidRPr="00F00DA6">
        <w:rPr>
          <w:b/>
          <w:bCs/>
          <w:spacing w:val="-2"/>
          <w:position w:val="-4"/>
          <w:sz w:val="24"/>
        </w:rPr>
        <w:lastRenderedPageBreak/>
        <w:t>583</w:t>
      </w:r>
      <w:r w:rsidRPr="00F00DA6">
        <w:rPr>
          <w:b/>
          <w:bCs/>
          <w:spacing w:val="-2"/>
          <w:position w:val="-4"/>
          <w:sz w:val="24"/>
        </w:rPr>
        <w:t xml:space="preserve"> de </w:t>
      </w:r>
      <w:r w:rsidR="00D37B84" w:rsidRPr="00F00DA6">
        <w:rPr>
          <w:b/>
          <w:bCs/>
          <w:spacing w:val="-2"/>
          <w:position w:val="-4"/>
          <w:sz w:val="24"/>
        </w:rPr>
        <w:t>mayo 19 de 2025</w:t>
      </w:r>
      <w:r w:rsidRPr="00F00DA6">
        <w:rPr>
          <w:rStyle w:val="Refdenotaalpie"/>
          <w:spacing w:val="-2"/>
          <w:position w:val="-4"/>
        </w:rPr>
        <w:footnoteReference w:id="4"/>
      </w:r>
      <w:r w:rsidR="00D37B84" w:rsidRPr="00F00DA6">
        <w:rPr>
          <w:b/>
          <w:bCs/>
          <w:spacing w:val="-2"/>
          <w:position w:val="-4"/>
          <w:sz w:val="24"/>
        </w:rPr>
        <w:t>,</w:t>
      </w:r>
      <w:r w:rsidRPr="00F00DA6">
        <w:rPr>
          <w:spacing w:val="-2"/>
          <w:position w:val="-4"/>
        </w:rPr>
        <w:t xml:space="preserve"> se </w:t>
      </w:r>
      <w:r w:rsidR="00D37B84" w:rsidRPr="00F00DA6">
        <w:rPr>
          <w:spacing w:val="-2"/>
          <w:position w:val="-4"/>
        </w:rPr>
        <w:t xml:space="preserve">resolvió de fondo la petición </w:t>
      </w:r>
      <w:r w:rsidR="008724AB" w:rsidRPr="00F00DA6">
        <w:rPr>
          <w:spacing w:val="-2"/>
          <w:position w:val="-4"/>
        </w:rPr>
        <w:t xml:space="preserve">que radicó </w:t>
      </w:r>
      <w:r w:rsidR="00D37B84" w:rsidRPr="00F00DA6">
        <w:rPr>
          <w:spacing w:val="-2"/>
          <w:position w:val="-4"/>
        </w:rPr>
        <w:t xml:space="preserve">el </w:t>
      </w:r>
      <w:r w:rsidRPr="00F00DA6">
        <w:rPr>
          <w:spacing w:val="-2"/>
          <w:position w:val="-4"/>
        </w:rPr>
        <w:t xml:space="preserve">señor </w:t>
      </w:r>
      <w:r w:rsidR="00A5475F">
        <w:rPr>
          <w:b/>
          <w:spacing w:val="-2"/>
          <w:position w:val="-4"/>
          <w:sz w:val="22"/>
        </w:rPr>
        <w:t>CAVC</w:t>
      </w:r>
      <w:r w:rsidR="008724AB" w:rsidRPr="00F00DA6">
        <w:rPr>
          <w:spacing w:val="-2"/>
          <w:position w:val="-4"/>
        </w:rPr>
        <w:t xml:space="preserve"> en diciembre 06 de 2024</w:t>
      </w:r>
      <w:r w:rsidR="008724AB" w:rsidRPr="00F00DA6">
        <w:rPr>
          <w:rStyle w:val="Refdenotaalpie"/>
          <w:spacing w:val="-2"/>
          <w:position w:val="-4"/>
        </w:rPr>
        <w:footnoteReference w:id="5"/>
      </w:r>
      <w:r w:rsidR="008724AB" w:rsidRPr="00F00DA6">
        <w:rPr>
          <w:spacing w:val="-2"/>
          <w:position w:val="-4"/>
        </w:rPr>
        <w:t>,</w:t>
      </w:r>
      <w:r w:rsidRPr="00F00DA6">
        <w:rPr>
          <w:spacing w:val="-2"/>
          <w:position w:val="-4"/>
        </w:rPr>
        <w:t xml:space="preserve"> </w:t>
      </w:r>
      <w:r w:rsidR="008724AB" w:rsidRPr="00F00DA6">
        <w:rPr>
          <w:spacing w:val="-2"/>
          <w:position w:val="-4"/>
        </w:rPr>
        <w:t xml:space="preserve">proveído en el que se plasmaron los fundamentos para no acceder a la pretensión del peticionario, </w:t>
      </w:r>
      <w:r w:rsidR="00BE4579" w:rsidRPr="00F00DA6">
        <w:rPr>
          <w:spacing w:val="-2"/>
          <w:position w:val="-4"/>
        </w:rPr>
        <w:t xml:space="preserve">a quien se le notificó </w:t>
      </w:r>
      <w:r w:rsidR="008724AB" w:rsidRPr="00F00DA6">
        <w:rPr>
          <w:spacing w:val="-2"/>
          <w:position w:val="-4"/>
        </w:rPr>
        <w:t>en debida forma la determinación adoptada</w:t>
      </w:r>
      <w:r w:rsidR="00BE4579" w:rsidRPr="00F00DA6">
        <w:rPr>
          <w:rStyle w:val="Refdenotaalpie"/>
          <w:spacing w:val="-2"/>
          <w:position w:val="-4"/>
        </w:rPr>
        <w:footnoteReference w:id="6"/>
      </w:r>
      <w:r w:rsidR="00BE4579" w:rsidRPr="00F00DA6">
        <w:rPr>
          <w:spacing w:val="-2"/>
          <w:position w:val="-4"/>
        </w:rPr>
        <w:t xml:space="preserve"> y pudo ejercer su derecho de contradicción mediante la interposición del recurso de apelación</w:t>
      </w:r>
      <w:r w:rsidR="008724AB" w:rsidRPr="00F00DA6">
        <w:rPr>
          <w:rStyle w:val="Refdenotaalpie"/>
          <w:spacing w:val="-2"/>
          <w:position w:val="-4"/>
        </w:rPr>
        <w:footnoteReference w:id="7"/>
      </w:r>
      <w:r w:rsidR="00BE4579" w:rsidRPr="00F00DA6">
        <w:rPr>
          <w:spacing w:val="-2"/>
          <w:position w:val="-4"/>
        </w:rPr>
        <w:t>.</w:t>
      </w:r>
    </w:p>
    <w:p w14:paraId="79F3D4E6" w14:textId="77777777" w:rsidR="00BC5276" w:rsidRPr="00F00DA6" w:rsidRDefault="00BC5276" w:rsidP="00BC5276">
      <w:pPr>
        <w:spacing w:line="276" w:lineRule="auto"/>
        <w:rPr>
          <w:spacing w:val="-2"/>
          <w:position w:val="-4"/>
        </w:rPr>
      </w:pPr>
    </w:p>
    <w:p w14:paraId="1A3B71A5" w14:textId="17E8FF73" w:rsidR="00BC5276" w:rsidRPr="001226D0" w:rsidRDefault="00BC5276" w:rsidP="00BC5276">
      <w:pPr>
        <w:spacing w:line="276" w:lineRule="auto"/>
        <w:rPr>
          <w:spacing w:val="-2"/>
          <w:position w:val="-4"/>
        </w:rPr>
      </w:pPr>
      <w:r w:rsidRPr="00743F06">
        <w:rPr>
          <w:spacing w:val="-2"/>
          <w:position w:val="-4"/>
        </w:rPr>
        <w:t xml:space="preserve">Para la Sala entonces, de la información que entregó el Juzgado accionado, se vislumbra sin lugar a dudas, que la pretensión invocada por </w:t>
      </w:r>
      <w:r w:rsidR="008724AB" w:rsidRPr="00743F06">
        <w:rPr>
          <w:spacing w:val="-2"/>
          <w:position w:val="-4"/>
        </w:rPr>
        <w:t xml:space="preserve">el </w:t>
      </w:r>
      <w:r w:rsidRPr="00743F06">
        <w:rPr>
          <w:spacing w:val="-2"/>
          <w:position w:val="-4"/>
        </w:rPr>
        <w:t xml:space="preserve">señor </w:t>
      </w:r>
      <w:r w:rsidR="00A5475F">
        <w:rPr>
          <w:b/>
          <w:spacing w:val="-2"/>
          <w:position w:val="-4"/>
          <w:sz w:val="22"/>
        </w:rPr>
        <w:t>CAVC</w:t>
      </w:r>
      <w:r w:rsidRPr="00743F06">
        <w:rPr>
          <w:spacing w:val="-2"/>
          <w:position w:val="-4"/>
        </w:rPr>
        <w:t xml:space="preserve"> ya fue atendida en debida forma, </w:t>
      </w:r>
      <w:r w:rsidR="00187710" w:rsidRPr="00743F06">
        <w:rPr>
          <w:spacing w:val="-2"/>
          <w:position w:val="-4"/>
        </w:rPr>
        <w:t xml:space="preserve">indistintamente que haya sido desfavorable a sus intereses, pues </w:t>
      </w:r>
      <w:r w:rsidR="00F00DA6" w:rsidRPr="00743F06">
        <w:rPr>
          <w:spacing w:val="-2"/>
          <w:position w:val="-4"/>
        </w:rPr>
        <w:t xml:space="preserve">se emitió la decisión </w:t>
      </w:r>
      <w:r w:rsidR="00187710" w:rsidRPr="00743F06">
        <w:rPr>
          <w:spacing w:val="-2"/>
          <w:position w:val="-4"/>
        </w:rPr>
        <w:t xml:space="preserve">con </w:t>
      </w:r>
      <w:r w:rsidR="00F00DA6" w:rsidRPr="00743F06">
        <w:rPr>
          <w:spacing w:val="-2"/>
          <w:position w:val="-4"/>
        </w:rPr>
        <w:t xml:space="preserve">una </w:t>
      </w:r>
      <w:r w:rsidR="00187710" w:rsidRPr="00743F06">
        <w:rPr>
          <w:spacing w:val="-2"/>
          <w:position w:val="-4"/>
        </w:rPr>
        <w:t xml:space="preserve">motivación clara </w:t>
      </w:r>
      <w:r w:rsidR="00F00DA6" w:rsidRPr="00743F06">
        <w:rPr>
          <w:spacing w:val="-2"/>
          <w:position w:val="-4"/>
        </w:rPr>
        <w:t xml:space="preserve">y pertinente </w:t>
      </w:r>
      <w:r w:rsidR="00187710" w:rsidRPr="00743F06">
        <w:rPr>
          <w:spacing w:val="-2"/>
          <w:position w:val="-4"/>
        </w:rPr>
        <w:t>frente al objeto de la solicitud</w:t>
      </w:r>
      <w:r w:rsidR="00F00DA6" w:rsidRPr="00743F06">
        <w:rPr>
          <w:spacing w:val="-2"/>
          <w:position w:val="-4"/>
        </w:rPr>
        <w:t>, la cual se comunicó cabalmente al interesado</w:t>
      </w:r>
      <w:r w:rsidRPr="00743F06">
        <w:rPr>
          <w:spacing w:val="-2"/>
          <w:position w:val="-4"/>
        </w:rPr>
        <w:t>.</w:t>
      </w:r>
    </w:p>
    <w:p w14:paraId="75839025" w14:textId="77777777" w:rsidR="00BC5276" w:rsidRPr="001226D0" w:rsidRDefault="00BC5276" w:rsidP="00BC5276">
      <w:pPr>
        <w:spacing w:line="276" w:lineRule="auto"/>
        <w:rPr>
          <w:spacing w:val="-2"/>
          <w:position w:val="-4"/>
        </w:rPr>
      </w:pPr>
    </w:p>
    <w:p w14:paraId="533DC70A" w14:textId="09C4C035" w:rsidR="00BC5276" w:rsidRPr="001226D0" w:rsidRDefault="00BC5276" w:rsidP="00BC5276">
      <w:pPr>
        <w:spacing w:line="276" w:lineRule="auto"/>
        <w:rPr>
          <w:spacing w:val="-2"/>
          <w:position w:val="-4"/>
        </w:rPr>
      </w:pPr>
      <w:r>
        <w:rPr>
          <w:spacing w:val="-2"/>
          <w:position w:val="-4"/>
        </w:rPr>
        <w:t>E</w:t>
      </w:r>
      <w:r w:rsidRPr="001226D0">
        <w:rPr>
          <w:spacing w:val="-2"/>
          <w:position w:val="-4"/>
        </w:rPr>
        <w:t>n ese orden</w:t>
      </w:r>
      <w:r>
        <w:rPr>
          <w:spacing w:val="-2"/>
          <w:position w:val="-4"/>
        </w:rPr>
        <w:t>,</w:t>
      </w:r>
      <w:r w:rsidRPr="001226D0">
        <w:rPr>
          <w:spacing w:val="-2"/>
          <w:position w:val="-4"/>
        </w:rPr>
        <w:t xml:space="preserve"> al haberse atendido lo pedido en curso del trámite constitucional, la Sala no requiere ahondar en el tema</w:t>
      </w:r>
      <w:r>
        <w:rPr>
          <w:spacing w:val="-2"/>
          <w:position w:val="-4"/>
        </w:rPr>
        <w:t xml:space="preserve"> porque</w:t>
      </w:r>
      <w:r w:rsidRPr="001226D0">
        <w:rPr>
          <w:spacing w:val="-2"/>
          <w:position w:val="-4"/>
        </w:rPr>
        <w:t xml:space="preserve"> se ha configurado la carencia actual de objeto por </w:t>
      </w:r>
      <w:r w:rsidRPr="001226D0">
        <w:rPr>
          <w:b/>
          <w:bCs/>
          <w:i/>
          <w:iCs/>
          <w:spacing w:val="-2"/>
          <w:position w:val="-4"/>
        </w:rPr>
        <w:t>hecho superado</w:t>
      </w:r>
      <w:r w:rsidRPr="001226D0">
        <w:rPr>
          <w:spacing w:val="-2"/>
          <w:position w:val="-4"/>
        </w:rPr>
        <w:t>, según lo tiene decantado la jurisprudencia constitucional</w:t>
      </w:r>
      <w:r w:rsidRPr="001226D0">
        <w:rPr>
          <w:spacing w:val="-2"/>
          <w:position w:val="-4"/>
          <w:vertAlign w:val="superscript"/>
        </w:rPr>
        <w:footnoteReference w:id="8"/>
      </w:r>
      <w:r w:rsidRPr="001226D0">
        <w:rPr>
          <w:spacing w:val="-2"/>
          <w:position w:val="-4"/>
        </w:rPr>
        <w:t xml:space="preserve">, </w:t>
      </w:r>
      <w:r w:rsidR="00E419A9" w:rsidRPr="00E419A9">
        <w:rPr>
          <w:spacing w:val="-2"/>
          <w:position w:val="-4"/>
        </w:rPr>
        <w:t>y ante esa realidad procesal lo que amerita es su declaratoria.</w:t>
      </w:r>
      <w:r w:rsidRPr="001226D0">
        <w:rPr>
          <w:spacing w:val="-2"/>
          <w:position w:val="-4"/>
        </w:rPr>
        <w:t xml:space="preserve"> </w:t>
      </w:r>
    </w:p>
    <w:p w14:paraId="12AC8C8C" w14:textId="77777777" w:rsidR="00BC5276" w:rsidRPr="001226D0" w:rsidRDefault="00BC5276" w:rsidP="001226D0">
      <w:pPr>
        <w:spacing w:line="276" w:lineRule="auto"/>
        <w:rPr>
          <w:spacing w:val="-2"/>
          <w:position w:val="-4"/>
        </w:rPr>
      </w:pPr>
    </w:p>
    <w:p w14:paraId="0C1051A2" w14:textId="77777777" w:rsidR="00EA6C68" w:rsidRPr="00BB37A6" w:rsidRDefault="00EA6C68" w:rsidP="00EA6C68">
      <w:pPr>
        <w:spacing w:line="276" w:lineRule="auto"/>
        <w:rPr>
          <w:rFonts w:ascii="Algerian" w:hAnsi="Algerian"/>
          <w:spacing w:val="-2"/>
          <w:sz w:val="30"/>
          <w:szCs w:val="30"/>
        </w:rPr>
      </w:pPr>
      <w:r w:rsidRPr="00BB37A6">
        <w:rPr>
          <w:rFonts w:ascii="Algerian" w:hAnsi="Algerian"/>
          <w:spacing w:val="-2"/>
          <w:sz w:val="30"/>
          <w:szCs w:val="30"/>
        </w:rPr>
        <w:t xml:space="preserve">6.- DECISIÓN </w:t>
      </w:r>
    </w:p>
    <w:p w14:paraId="6918702B" w14:textId="77777777" w:rsidR="00EA6C68" w:rsidRPr="00BB37A6" w:rsidRDefault="00EA6C68" w:rsidP="00EA6C68">
      <w:pPr>
        <w:spacing w:line="276" w:lineRule="auto"/>
        <w:rPr>
          <w:spacing w:val="-2"/>
        </w:rPr>
      </w:pPr>
    </w:p>
    <w:p w14:paraId="3656AC6E" w14:textId="77777777" w:rsidR="00CC7A72" w:rsidRPr="002F23F7" w:rsidRDefault="00CC7A72" w:rsidP="00CC7A72">
      <w:pPr>
        <w:spacing w:line="276" w:lineRule="auto"/>
        <w:rPr>
          <w:spacing w:val="-4"/>
        </w:rPr>
      </w:pPr>
      <w:r w:rsidRPr="002F23F7">
        <w:rPr>
          <w:spacing w:val="-4"/>
        </w:rPr>
        <w:t>En mérito de lo expuesto, el Tribunal Superior del Distrito Judicial de Pereira, Sala</w:t>
      </w:r>
      <w:r>
        <w:rPr>
          <w:spacing w:val="-4"/>
        </w:rPr>
        <w:t xml:space="preserve"> </w:t>
      </w:r>
      <w:proofErr w:type="spellStart"/>
      <w:r>
        <w:rPr>
          <w:spacing w:val="-4"/>
        </w:rPr>
        <w:t>Nº</w:t>
      </w:r>
      <w:proofErr w:type="spellEnd"/>
      <w:r>
        <w:rPr>
          <w:spacing w:val="-4"/>
        </w:rPr>
        <w:t xml:space="preserve"> 2</w:t>
      </w:r>
      <w:r w:rsidRPr="002F23F7">
        <w:rPr>
          <w:spacing w:val="-4"/>
        </w:rPr>
        <w:t xml:space="preserve"> de Decisión Penal, administrando justicia en nombre de la República y por mandato de la Constitución y la ley, </w:t>
      </w:r>
    </w:p>
    <w:p w14:paraId="42D16270" w14:textId="77777777" w:rsidR="00A14EA2" w:rsidRDefault="00A14EA2" w:rsidP="00EA6C68">
      <w:pPr>
        <w:spacing w:line="276" w:lineRule="auto"/>
        <w:rPr>
          <w:rFonts w:ascii="Algerian" w:hAnsi="Algerian" w:cs="Tahoma"/>
          <w:spacing w:val="-2"/>
          <w:sz w:val="30"/>
          <w:szCs w:val="30"/>
        </w:rPr>
      </w:pPr>
    </w:p>
    <w:p w14:paraId="13C9D82C" w14:textId="28CFB14B" w:rsidR="00EA6C68" w:rsidRPr="00BB37A6" w:rsidRDefault="00EA6C68" w:rsidP="00EA6C68">
      <w:pPr>
        <w:spacing w:line="276" w:lineRule="auto"/>
        <w:rPr>
          <w:rFonts w:ascii="Algerian" w:hAnsi="Algerian" w:cs="Tahoma"/>
          <w:spacing w:val="-2"/>
          <w:sz w:val="30"/>
          <w:szCs w:val="30"/>
        </w:rPr>
      </w:pPr>
      <w:r w:rsidRPr="00BB37A6">
        <w:rPr>
          <w:rFonts w:ascii="Algerian" w:hAnsi="Algerian" w:cs="Tahoma"/>
          <w:spacing w:val="-2"/>
          <w:sz w:val="30"/>
          <w:szCs w:val="30"/>
        </w:rPr>
        <w:t>FALLA</w:t>
      </w:r>
    </w:p>
    <w:p w14:paraId="4176BBF8" w14:textId="77777777" w:rsidR="00EA6C68" w:rsidRPr="00BB37A6" w:rsidRDefault="00EA6C68" w:rsidP="00EA6C68">
      <w:pPr>
        <w:spacing w:line="276" w:lineRule="auto"/>
        <w:rPr>
          <w:rFonts w:cs="Tahoma"/>
          <w:spacing w:val="-2"/>
        </w:rPr>
      </w:pPr>
    </w:p>
    <w:p w14:paraId="766F4F68" w14:textId="743F5B3F" w:rsidR="00EF389C" w:rsidRPr="00677E9A" w:rsidRDefault="00E419A9" w:rsidP="00EF389C">
      <w:pPr>
        <w:spacing w:line="276" w:lineRule="auto"/>
        <w:rPr>
          <w:bCs/>
          <w:spacing w:val="-2"/>
          <w:szCs w:val="26"/>
        </w:rPr>
      </w:pPr>
      <w:r w:rsidRPr="00BB37A6">
        <w:rPr>
          <w:b/>
          <w:spacing w:val="-2"/>
          <w:sz w:val="22"/>
          <w:szCs w:val="22"/>
        </w:rPr>
        <w:t xml:space="preserve">PRIMERO: SE DECLARA </w:t>
      </w:r>
      <w:r w:rsidRPr="004B6A71">
        <w:rPr>
          <w:spacing w:val="-2"/>
          <w:szCs w:val="22"/>
        </w:rPr>
        <w:t>la carencia actual de objeto</w:t>
      </w:r>
      <w:r>
        <w:rPr>
          <w:b/>
          <w:spacing w:val="-2"/>
          <w:sz w:val="22"/>
          <w:szCs w:val="22"/>
        </w:rPr>
        <w:t xml:space="preserve"> </w:t>
      </w:r>
      <w:r w:rsidRPr="004B6A71">
        <w:rPr>
          <w:spacing w:val="-2"/>
          <w:szCs w:val="22"/>
        </w:rPr>
        <w:t>por</w:t>
      </w:r>
      <w:r>
        <w:rPr>
          <w:b/>
          <w:spacing w:val="-2"/>
          <w:sz w:val="22"/>
          <w:szCs w:val="22"/>
        </w:rPr>
        <w:t xml:space="preserve"> HECHO SUPERADO</w:t>
      </w:r>
      <w:r w:rsidRPr="00BB37A6">
        <w:rPr>
          <w:b/>
          <w:spacing w:val="-2"/>
          <w:sz w:val="24"/>
        </w:rPr>
        <w:t xml:space="preserve"> </w:t>
      </w:r>
      <w:r>
        <w:rPr>
          <w:spacing w:val="-2"/>
          <w:szCs w:val="26"/>
        </w:rPr>
        <w:t>en l</w:t>
      </w:r>
      <w:r w:rsidRPr="00BB37A6">
        <w:rPr>
          <w:spacing w:val="-2"/>
          <w:szCs w:val="26"/>
        </w:rPr>
        <w:t xml:space="preserve">a acción de tutela propuesta por </w:t>
      </w:r>
      <w:r>
        <w:rPr>
          <w:spacing w:val="-2"/>
          <w:szCs w:val="26"/>
        </w:rPr>
        <w:t xml:space="preserve">el </w:t>
      </w:r>
      <w:r>
        <w:rPr>
          <w:bCs/>
          <w:spacing w:val="-2"/>
          <w:szCs w:val="26"/>
        </w:rPr>
        <w:t xml:space="preserve">señor </w:t>
      </w:r>
      <w:r w:rsidR="00A5475F">
        <w:rPr>
          <w:b/>
          <w:bCs/>
          <w:spacing w:val="-2"/>
          <w:sz w:val="22"/>
          <w:szCs w:val="26"/>
        </w:rPr>
        <w:t>CAVC</w:t>
      </w:r>
      <w:r>
        <w:rPr>
          <w:bCs/>
          <w:spacing w:val="-2"/>
          <w:szCs w:val="26"/>
        </w:rPr>
        <w:t>.</w:t>
      </w:r>
    </w:p>
    <w:p w14:paraId="4E3C32A2" w14:textId="77777777" w:rsidR="00EF389C" w:rsidRPr="003B4429" w:rsidRDefault="00EF389C" w:rsidP="00BE7A73">
      <w:pPr>
        <w:spacing w:line="276" w:lineRule="auto"/>
        <w:rPr>
          <w:spacing w:val="-4"/>
        </w:rPr>
      </w:pPr>
    </w:p>
    <w:p w14:paraId="3EA5E8A2" w14:textId="53B1EDEF" w:rsidR="00EA6C68" w:rsidRPr="00BB37A6" w:rsidRDefault="002D0C6A" w:rsidP="00EA6C68">
      <w:pPr>
        <w:spacing w:line="276" w:lineRule="auto"/>
        <w:rPr>
          <w:spacing w:val="-2"/>
        </w:rPr>
      </w:pPr>
      <w:r>
        <w:rPr>
          <w:b/>
          <w:spacing w:val="-4"/>
          <w:sz w:val="22"/>
          <w:szCs w:val="22"/>
        </w:rPr>
        <w:t>SEGUNDO</w:t>
      </w:r>
      <w:r w:rsidRPr="00105EFC">
        <w:rPr>
          <w:b/>
          <w:spacing w:val="-4"/>
          <w:sz w:val="22"/>
          <w:szCs w:val="22"/>
        </w:rPr>
        <w:t xml:space="preserve">: </w:t>
      </w:r>
      <w:r w:rsidR="00EA6C68" w:rsidRPr="00BB37A6">
        <w:rPr>
          <w:bCs/>
          <w:spacing w:val="-2"/>
        </w:rPr>
        <w:t>Si el fallo no fuere impugnado</w:t>
      </w:r>
      <w:r w:rsidR="00547C21">
        <w:rPr>
          <w:bCs/>
          <w:spacing w:val="-2"/>
        </w:rPr>
        <w:t>,</w:t>
      </w:r>
      <w:r w:rsidR="00EA6C68" w:rsidRPr="00BB37A6">
        <w:rPr>
          <w:bCs/>
          <w:spacing w:val="-2"/>
        </w:rPr>
        <w:t xml:space="preserve"> </w:t>
      </w:r>
      <w:r w:rsidR="008A3DDD" w:rsidRPr="00BB37A6">
        <w:rPr>
          <w:bCs/>
          <w:spacing w:val="-2"/>
        </w:rPr>
        <w:t xml:space="preserve">se </w:t>
      </w:r>
      <w:r w:rsidR="00EA6C68" w:rsidRPr="00BB37A6">
        <w:rPr>
          <w:bCs/>
          <w:spacing w:val="-2"/>
        </w:rPr>
        <w:t>rem</w:t>
      </w:r>
      <w:r w:rsidR="008A3DDD" w:rsidRPr="00BB37A6">
        <w:rPr>
          <w:bCs/>
          <w:spacing w:val="-2"/>
        </w:rPr>
        <w:t>itirá</w:t>
      </w:r>
      <w:r w:rsidR="00EA6C68" w:rsidRPr="00BB37A6">
        <w:rPr>
          <w:spacing w:val="-2"/>
        </w:rPr>
        <w:t xml:space="preserve"> el expediente a la H. Corte Constitucional para su eventual revisión. </w:t>
      </w:r>
    </w:p>
    <w:p w14:paraId="7DDA5235" w14:textId="77777777" w:rsidR="00EA6C68" w:rsidRPr="000D2C6C" w:rsidRDefault="00EA6C68" w:rsidP="00EA6C68">
      <w:pPr>
        <w:spacing w:line="276" w:lineRule="auto"/>
      </w:pPr>
    </w:p>
    <w:p w14:paraId="3B90C6C5" w14:textId="77777777" w:rsidR="00EA6C68" w:rsidRDefault="00EA6C68" w:rsidP="00EA6C68">
      <w:pPr>
        <w:spacing w:line="276" w:lineRule="auto"/>
        <w:rPr>
          <w:rFonts w:ascii="Algerian" w:hAnsi="Algerian"/>
          <w:sz w:val="30"/>
          <w:szCs w:val="30"/>
        </w:rPr>
      </w:pPr>
      <w:r w:rsidRPr="000D2C6C">
        <w:rPr>
          <w:rFonts w:ascii="Algerian" w:hAnsi="Algerian"/>
          <w:sz w:val="30"/>
          <w:szCs w:val="30"/>
        </w:rPr>
        <w:t>NOTIFÍQUESE Y CÚMPLASE</w:t>
      </w:r>
    </w:p>
    <w:p w14:paraId="3C2655CC" w14:textId="55D1C537" w:rsidR="005872A0" w:rsidRDefault="005872A0" w:rsidP="00EA6C68">
      <w:pPr>
        <w:spacing w:line="276" w:lineRule="auto"/>
        <w:rPr>
          <w:rFonts w:ascii="Algerian" w:hAnsi="Algerian"/>
          <w:sz w:val="30"/>
          <w:szCs w:val="30"/>
        </w:rPr>
      </w:pPr>
    </w:p>
    <w:p w14:paraId="25B651F8" w14:textId="3EAAC129" w:rsidR="005872A0" w:rsidRDefault="006670BA" w:rsidP="005872A0">
      <w:pPr>
        <w:spacing w:line="276" w:lineRule="auto"/>
        <w:jc w:val="center"/>
        <w:rPr>
          <w:spacing w:val="-4"/>
          <w:position w:val="-4"/>
          <w:lang w:val="es-ES_tradnl"/>
        </w:rPr>
      </w:pPr>
      <w:r>
        <w:rPr>
          <w:spacing w:val="-4"/>
          <w:position w:val="-4"/>
          <w:lang w:val="es-ES_tradnl"/>
        </w:rPr>
        <w:t>CARLOS ALBERTO PAZ ZÚÑIGA</w:t>
      </w:r>
    </w:p>
    <w:p w14:paraId="5E736F48" w14:textId="77777777" w:rsidR="005872A0" w:rsidRDefault="005872A0" w:rsidP="005872A0">
      <w:pPr>
        <w:spacing w:line="276" w:lineRule="auto"/>
        <w:jc w:val="center"/>
        <w:rPr>
          <w:spacing w:val="-4"/>
          <w:position w:val="-4"/>
          <w:lang w:val="es-ES_tradnl"/>
        </w:rPr>
      </w:pPr>
      <w:r>
        <w:rPr>
          <w:spacing w:val="-4"/>
          <w:position w:val="-4"/>
          <w:lang w:val="es-ES_tradnl"/>
        </w:rPr>
        <w:lastRenderedPageBreak/>
        <w:t xml:space="preserve">Magistrado </w:t>
      </w:r>
    </w:p>
    <w:p w14:paraId="0D811558" w14:textId="77777777" w:rsidR="005872A0" w:rsidRDefault="005872A0" w:rsidP="005872A0">
      <w:pPr>
        <w:jc w:val="center"/>
        <w:rPr>
          <w:rFonts w:ascii="Verdana" w:hAnsi="Verdana"/>
          <w:sz w:val="20"/>
        </w:rPr>
      </w:pPr>
      <w:r>
        <w:rPr>
          <w:rFonts w:ascii="Verdana" w:hAnsi="Verdana"/>
          <w:sz w:val="20"/>
        </w:rPr>
        <w:t>Con firma electrónica al final del documento</w:t>
      </w:r>
    </w:p>
    <w:p w14:paraId="2C1C91EF" w14:textId="3439F01B" w:rsidR="005872A0" w:rsidRDefault="005872A0" w:rsidP="005872A0">
      <w:pPr>
        <w:spacing w:line="276" w:lineRule="auto"/>
        <w:rPr>
          <w:spacing w:val="-4"/>
          <w:position w:val="-4"/>
          <w:lang w:val="es-ES_tradnl"/>
        </w:rPr>
      </w:pPr>
    </w:p>
    <w:p w14:paraId="2DBD017E" w14:textId="77777777" w:rsidR="004B6A71" w:rsidRDefault="004B6A71" w:rsidP="005872A0">
      <w:pPr>
        <w:spacing w:line="276" w:lineRule="auto"/>
        <w:rPr>
          <w:spacing w:val="-4"/>
          <w:position w:val="-4"/>
          <w:lang w:val="es-ES_tradnl"/>
        </w:rPr>
      </w:pPr>
    </w:p>
    <w:p w14:paraId="1A9128B4" w14:textId="77777777" w:rsidR="005872A0" w:rsidRDefault="005872A0" w:rsidP="005872A0">
      <w:pPr>
        <w:spacing w:line="276" w:lineRule="auto"/>
        <w:jc w:val="center"/>
        <w:rPr>
          <w:spacing w:val="-4"/>
          <w:position w:val="-4"/>
          <w:lang w:val="es-ES_tradnl"/>
        </w:rPr>
      </w:pPr>
      <w:r>
        <w:rPr>
          <w:spacing w:val="-4"/>
          <w:position w:val="-4"/>
          <w:lang w:val="es-ES_tradnl"/>
        </w:rPr>
        <w:t>JULIÁN RIVERA LOAIZA</w:t>
      </w:r>
    </w:p>
    <w:p w14:paraId="4DD34653" w14:textId="77777777" w:rsidR="005872A0" w:rsidRDefault="005872A0" w:rsidP="005872A0">
      <w:pPr>
        <w:spacing w:line="276" w:lineRule="auto"/>
        <w:jc w:val="center"/>
        <w:rPr>
          <w:spacing w:val="-4"/>
          <w:position w:val="-4"/>
          <w:lang w:val="es-ES_tradnl"/>
        </w:rPr>
      </w:pPr>
      <w:r>
        <w:rPr>
          <w:spacing w:val="-4"/>
          <w:position w:val="-4"/>
          <w:lang w:val="es-ES_tradnl"/>
        </w:rPr>
        <w:t xml:space="preserve">Magistrado </w:t>
      </w:r>
    </w:p>
    <w:p w14:paraId="3D3DBC30" w14:textId="77777777" w:rsidR="005872A0" w:rsidRDefault="005872A0" w:rsidP="005872A0">
      <w:pPr>
        <w:jc w:val="center"/>
        <w:rPr>
          <w:rFonts w:ascii="Verdana" w:hAnsi="Verdana"/>
          <w:sz w:val="20"/>
        </w:rPr>
      </w:pPr>
      <w:r>
        <w:rPr>
          <w:rFonts w:ascii="Verdana" w:hAnsi="Verdana"/>
          <w:sz w:val="20"/>
        </w:rPr>
        <w:t>Con firma electrónica al final del documento</w:t>
      </w:r>
    </w:p>
    <w:p w14:paraId="5809B32E" w14:textId="2A0F4C3C" w:rsidR="005872A0" w:rsidRDefault="005872A0" w:rsidP="005872A0">
      <w:pPr>
        <w:spacing w:line="276" w:lineRule="auto"/>
        <w:rPr>
          <w:spacing w:val="-4"/>
          <w:position w:val="-4"/>
          <w:lang w:val="es-ES_tradnl"/>
        </w:rPr>
      </w:pPr>
    </w:p>
    <w:p w14:paraId="27EC6DB8" w14:textId="77777777" w:rsidR="004B6A71" w:rsidRDefault="004B6A71" w:rsidP="005872A0">
      <w:pPr>
        <w:spacing w:line="276" w:lineRule="auto"/>
        <w:rPr>
          <w:spacing w:val="-4"/>
          <w:position w:val="-4"/>
          <w:lang w:val="es-ES_tradnl"/>
        </w:rPr>
      </w:pPr>
    </w:p>
    <w:p w14:paraId="33F3F2E6" w14:textId="6A20D600" w:rsidR="00CC7A72" w:rsidRPr="007D2E0E" w:rsidRDefault="00BE7A73" w:rsidP="00CC7A72">
      <w:pPr>
        <w:spacing w:line="276" w:lineRule="auto"/>
        <w:jc w:val="center"/>
        <w:rPr>
          <w:spacing w:val="-6"/>
          <w:position w:val="-6"/>
          <w:lang w:val="es-ES_tradnl"/>
        </w:rPr>
      </w:pPr>
      <w:r>
        <w:rPr>
          <w:spacing w:val="-6"/>
          <w:position w:val="-6"/>
          <w:lang w:val="es-ES_tradnl"/>
        </w:rPr>
        <w:t>MANUEL YARZAGARAY BANDERA</w:t>
      </w:r>
    </w:p>
    <w:p w14:paraId="30BA370D" w14:textId="77777777" w:rsidR="00CC7A72" w:rsidRPr="007D2E0E" w:rsidRDefault="00CC7A72" w:rsidP="00CC7A72">
      <w:pPr>
        <w:spacing w:line="276" w:lineRule="auto"/>
        <w:jc w:val="center"/>
        <w:rPr>
          <w:spacing w:val="-6"/>
          <w:position w:val="-6"/>
          <w:lang w:val="es-ES_tradnl"/>
        </w:rPr>
      </w:pPr>
      <w:r w:rsidRPr="007D2E0E">
        <w:rPr>
          <w:spacing w:val="-6"/>
          <w:position w:val="-6"/>
          <w:lang w:val="es-ES_tradnl"/>
        </w:rPr>
        <w:t xml:space="preserve">Magistrado </w:t>
      </w:r>
    </w:p>
    <w:p w14:paraId="02B46956" w14:textId="77777777" w:rsidR="00BE7A73" w:rsidRDefault="00BE7A73" w:rsidP="00BE7A73">
      <w:pPr>
        <w:jc w:val="center"/>
        <w:rPr>
          <w:rFonts w:ascii="Verdana" w:hAnsi="Verdana"/>
          <w:sz w:val="20"/>
        </w:rPr>
      </w:pPr>
      <w:r>
        <w:rPr>
          <w:rFonts w:ascii="Verdana" w:hAnsi="Verdana"/>
          <w:sz w:val="20"/>
        </w:rPr>
        <w:t>Con firma electrónica al final del documento</w:t>
      </w:r>
    </w:p>
    <w:p w14:paraId="7BD54B50" w14:textId="77777777" w:rsidR="00EF465B" w:rsidRPr="0040665B" w:rsidRDefault="00EF465B" w:rsidP="00EA6C68">
      <w:pPr>
        <w:spacing w:line="276" w:lineRule="auto"/>
        <w:rPr>
          <w:rFonts w:cs="Tahoma"/>
          <w:sz w:val="18"/>
          <w:szCs w:val="18"/>
        </w:rPr>
      </w:pPr>
    </w:p>
    <w:sectPr w:rsidR="00EF465B" w:rsidRPr="0040665B" w:rsidSect="0080384E">
      <w:headerReference w:type="default" r:id="rId12"/>
      <w:footerReference w:type="default" r:id="rId13"/>
      <w:pgSz w:w="12242" w:h="18722" w:code="124"/>
      <w:pgMar w:top="1985" w:right="1701" w:bottom="1418" w:left="1701" w:header="85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3E03" w14:textId="77777777" w:rsidR="000C0232" w:rsidRDefault="000C0232">
      <w:r>
        <w:separator/>
      </w:r>
    </w:p>
  </w:endnote>
  <w:endnote w:type="continuationSeparator" w:id="0">
    <w:p w14:paraId="14F31B68" w14:textId="77777777" w:rsidR="000C0232" w:rsidRDefault="000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E621" w14:textId="77777777" w:rsidR="009004CA" w:rsidRDefault="009004CA" w:rsidP="004C51A3">
    <w:pPr>
      <w:pStyle w:val="Piedepgina"/>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B95BC3">
      <w:rPr>
        <w:noProof/>
        <w:snapToGrid w:val="0"/>
      </w:rPr>
      <w:t>7</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B95BC3">
      <w:rPr>
        <w:noProof/>
        <w:snapToGrid w:val="0"/>
      </w:rPr>
      <w:t>8</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22E0" w14:textId="77777777" w:rsidR="000C0232" w:rsidRDefault="000C0232">
      <w:r>
        <w:separator/>
      </w:r>
    </w:p>
  </w:footnote>
  <w:footnote w:type="continuationSeparator" w:id="0">
    <w:p w14:paraId="13EF968D" w14:textId="77777777" w:rsidR="000C0232" w:rsidRDefault="000C0232">
      <w:r>
        <w:continuationSeparator/>
      </w:r>
    </w:p>
  </w:footnote>
  <w:footnote w:id="1">
    <w:p w14:paraId="345595DB" w14:textId="77777777" w:rsidR="00A5475F" w:rsidRPr="004B6A71" w:rsidRDefault="00A5475F" w:rsidP="00A5475F">
      <w:pPr>
        <w:pStyle w:val="Textonotapie"/>
        <w:rPr>
          <w:lang w:val="es-CO"/>
        </w:rPr>
      </w:pPr>
      <w:r>
        <w:rPr>
          <w:rStyle w:val="Refdenotaalpie"/>
        </w:rPr>
        <w:footnoteRef/>
      </w:r>
      <w:r>
        <w:t xml:space="preserve"> </w:t>
      </w:r>
      <w:r>
        <w:rPr>
          <w:lang w:val="es-CO"/>
        </w:rPr>
        <w:t xml:space="preserve">Expediente digital </w:t>
      </w:r>
      <w:r w:rsidRPr="00BE4579">
        <w:rPr>
          <w:lang w:val="es-CO"/>
        </w:rPr>
        <w:t>05001310400120126162500</w:t>
      </w:r>
      <w:r>
        <w:rPr>
          <w:lang w:val="es-CO"/>
        </w:rPr>
        <w:t>, “C13EjecucionPerera”, documento “</w:t>
      </w:r>
      <w:r w:rsidRPr="00BE4579">
        <w:rPr>
          <w:lang w:val="es-CO"/>
        </w:rPr>
        <w:t>67AutoResuelveSolicitudSobreDescuentoPenaPorDias</w:t>
      </w:r>
      <w:r>
        <w:rPr>
          <w:lang w:val="es-CO"/>
        </w:rPr>
        <w:t>”</w:t>
      </w:r>
    </w:p>
  </w:footnote>
  <w:footnote w:id="2">
    <w:p w14:paraId="5262D158" w14:textId="77777777" w:rsidR="00A5475F" w:rsidRPr="008724AB" w:rsidRDefault="00A5475F" w:rsidP="00A5475F">
      <w:pPr>
        <w:pStyle w:val="Textonotapie"/>
        <w:rPr>
          <w:lang w:val="es-CO"/>
        </w:rPr>
      </w:pPr>
      <w:r>
        <w:rPr>
          <w:rStyle w:val="Refdenotaalpie"/>
        </w:rPr>
        <w:footnoteRef/>
      </w:r>
      <w:r>
        <w:t xml:space="preserve"> </w:t>
      </w:r>
      <w:r>
        <w:rPr>
          <w:lang w:val="es-CO"/>
        </w:rPr>
        <w:t>Documento “</w:t>
      </w:r>
      <w:r w:rsidRPr="008724AB">
        <w:rPr>
          <w:lang w:val="es-CO"/>
        </w:rPr>
        <w:t>56SolicitudTiemposRedencion</w:t>
      </w:r>
      <w:r>
        <w:rPr>
          <w:lang w:val="es-CO"/>
        </w:rPr>
        <w:t>”</w:t>
      </w:r>
    </w:p>
  </w:footnote>
  <w:footnote w:id="3">
    <w:p w14:paraId="3405EE31" w14:textId="77777777" w:rsidR="00A5475F" w:rsidRPr="00BE4579" w:rsidRDefault="00A5475F" w:rsidP="00A5475F">
      <w:pPr>
        <w:pStyle w:val="Textonotapie"/>
        <w:rPr>
          <w:lang w:val="es-CO"/>
        </w:rPr>
      </w:pPr>
      <w:r>
        <w:rPr>
          <w:rStyle w:val="Refdenotaalpie"/>
        </w:rPr>
        <w:footnoteRef/>
      </w:r>
      <w:r>
        <w:t xml:space="preserve"> </w:t>
      </w:r>
      <w:r>
        <w:rPr>
          <w:lang w:val="es-CO"/>
        </w:rPr>
        <w:t>Documentos “</w:t>
      </w:r>
      <w:r w:rsidRPr="00BE4579">
        <w:rPr>
          <w:lang w:val="es-CO"/>
        </w:rPr>
        <w:t>68ConstanciaNotificacion</w:t>
      </w:r>
      <w:r>
        <w:rPr>
          <w:lang w:val="es-CO"/>
        </w:rPr>
        <w:t>” y “</w:t>
      </w:r>
      <w:r w:rsidRPr="00BE4579">
        <w:rPr>
          <w:lang w:val="es-CO"/>
        </w:rPr>
        <w:t>74ConstanciaNotificacionPersonal</w:t>
      </w:r>
      <w:r>
        <w:rPr>
          <w:lang w:val="es-CO"/>
        </w:rPr>
        <w:t xml:space="preserve">”, </w:t>
      </w:r>
      <w:r w:rsidRPr="00BE4579">
        <w:rPr>
          <w:i/>
          <w:lang w:val="es-CO"/>
        </w:rPr>
        <w:t>ibidem</w:t>
      </w:r>
      <w:r>
        <w:rPr>
          <w:lang w:val="es-CO"/>
        </w:rPr>
        <w:t xml:space="preserve">. </w:t>
      </w:r>
    </w:p>
  </w:footnote>
  <w:footnote w:id="4">
    <w:p w14:paraId="198CA8EF" w14:textId="59306D8D" w:rsidR="00BC5276" w:rsidRPr="004B6A71" w:rsidRDefault="00BC5276" w:rsidP="00BC5276">
      <w:pPr>
        <w:pStyle w:val="Textonotapie"/>
        <w:rPr>
          <w:lang w:val="es-CO"/>
        </w:rPr>
      </w:pPr>
      <w:r>
        <w:rPr>
          <w:rStyle w:val="Refdenotaalpie"/>
        </w:rPr>
        <w:footnoteRef/>
      </w:r>
      <w:r>
        <w:t xml:space="preserve"> </w:t>
      </w:r>
      <w:r>
        <w:rPr>
          <w:lang w:val="es-CO"/>
        </w:rPr>
        <w:t>Expediente digital</w:t>
      </w:r>
      <w:r w:rsidR="00BE4579">
        <w:rPr>
          <w:lang w:val="es-CO"/>
        </w:rPr>
        <w:t xml:space="preserve"> </w:t>
      </w:r>
      <w:r w:rsidR="00BE4579" w:rsidRPr="00BE4579">
        <w:rPr>
          <w:lang w:val="es-CO"/>
        </w:rPr>
        <w:t>05001310400120126162500</w:t>
      </w:r>
      <w:r>
        <w:rPr>
          <w:lang w:val="es-CO"/>
        </w:rPr>
        <w:t>,</w:t>
      </w:r>
      <w:r w:rsidR="00BE4579">
        <w:rPr>
          <w:lang w:val="es-CO"/>
        </w:rPr>
        <w:t xml:space="preserve"> “C13EjecucionPerera”,</w:t>
      </w:r>
      <w:r>
        <w:rPr>
          <w:lang w:val="es-CO"/>
        </w:rPr>
        <w:t xml:space="preserve"> documento “</w:t>
      </w:r>
      <w:r w:rsidR="00BE4579" w:rsidRPr="00BE4579">
        <w:rPr>
          <w:lang w:val="es-CO"/>
        </w:rPr>
        <w:t>67AutoResuelveSolicitudSobreDescuentoPenaPorDias</w:t>
      </w:r>
      <w:r>
        <w:rPr>
          <w:lang w:val="es-CO"/>
        </w:rPr>
        <w:t>”</w:t>
      </w:r>
    </w:p>
  </w:footnote>
  <w:footnote w:id="5">
    <w:p w14:paraId="7DE4ED6B" w14:textId="6BE076A7" w:rsidR="008724AB" w:rsidRPr="008724AB" w:rsidRDefault="008724AB">
      <w:pPr>
        <w:pStyle w:val="Textonotapie"/>
        <w:rPr>
          <w:lang w:val="es-CO"/>
        </w:rPr>
      </w:pPr>
      <w:r>
        <w:rPr>
          <w:rStyle w:val="Refdenotaalpie"/>
        </w:rPr>
        <w:footnoteRef/>
      </w:r>
      <w:r>
        <w:t xml:space="preserve"> </w:t>
      </w:r>
      <w:r>
        <w:rPr>
          <w:lang w:val="es-CO"/>
        </w:rPr>
        <w:t>Documento “</w:t>
      </w:r>
      <w:r w:rsidRPr="008724AB">
        <w:rPr>
          <w:lang w:val="es-CO"/>
        </w:rPr>
        <w:t>56SolicitudTiemposRedencion</w:t>
      </w:r>
      <w:r>
        <w:rPr>
          <w:lang w:val="es-CO"/>
        </w:rPr>
        <w:t>”</w:t>
      </w:r>
    </w:p>
  </w:footnote>
  <w:footnote w:id="6">
    <w:p w14:paraId="09C3BC3D" w14:textId="02E8BA9A" w:rsidR="00BE4579" w:rsidRPr="00BE4579" w:rsidRDefault="00BE4579">
      <w:pPr>
        <w:pStyle w:val="Textonotapie"/>
        <w:rPr>
          <w:lang w:val="es-CO"/>
        </w:rPr>
      </w:pPr>
      <w:r>
        <w:rPr>
          <w:rStyle w:val="Refdenotaalpie"/>
        </w:rPr>
        <w:footnoteRef/>
      </w:r>
      <w:r>
        <w:t xml:space="preserve"> </w:t>
      </w:r>
      <w:r>
        <w:rPr>
          <w:lang w:val="es-CO"/>
        </w:rPr>
        <w:t>Documentos “</w:t>
      </w:r>
      <w:r w:rsidRPr="00BE4579">
        <w:rPr>
          <w:lang w:val="es-CO"/>
        </w:rPr>
        <w:t>68ConstanciaNotificacion</w:t>
      </w:r>
      <w:r>
        <w:rPr>
          <w:lang w:val="es-CO"/>
        </w:rPr>
        <w:t>” y “</w:t>
      </w:r>
      <w:r w:rsidRPr="00BE4579">
        <w:rPr>
          <w:lang w:val="es-CO"/>
        </w:rPr>
        <w:t>74ConstanciaNotificacionPersonal</w:t>
      </w:r>
      <w:r>
        <w:rPr>
          <w:lang w:val="es-CO"/>
        </w:rPr>
        <w:t xml:space="preserve">”, </w:t>
      </w:r>
      <w:r w:rsidRPr="00BE4579">
        <w:rPr>
          <w:i/>
          <w:lang w:val="es-CO"/>
        </w:rPr>
        <w:t>ibidem</w:t>
      </w:r>
      <w:r>
        <w:rPr>
          <w:lang w:val="es-CO"/>
        </w:rPr>
        <w:t xml:space="preserve">. </w:t>
      </w:r>
    </w:p>
  </w:footnote>
  <w:footnote w:id="7">
    <w:p w14:paraId="3043993C" w14:textId="1753504D" w:rsidR="008724AB" w:rsidRPr="008724AB" w:rsidRDefault="008724AB">
      <w:pPr>
        <w:pStyle w:val="Textonotapie"/>
        <w:rPr>
          <w:lang w:val="es-CO"/>
        </w:rPr>
      </w:pPr>
      <w:r>
        <w:rPr>
          <w:rStyle w:val="Refdenotaalpie"/>
        </w:rPr>
        <w:footnoteRef/>
      </w:r>
      <w:r>
        <w:t xml:space="preserve"> </w:t>
      </w:r>
      <w:r>
        <w:rPr>
          <w:lang w:val="es-CO"/>
        </w:rPr>
        <w:t>Documento “</w:t>
      </w:r>
      <w:r w:rsidRPr="008724AB">
        <w:rPr>
          <w:lang w:val="es-CO"/>
        </w:rPr>
        <w:t>70SolicitudApelacionAuto583</w:t>
      </w:r>
      <w:r>
        <w:rPr>
          <w:lang w:val="es-CO"/>
        </w:rPr>
        <w:t xml:space="preserve">”, </w:t>
      </w:r>
      <w:r w:rsidRPr="008724AB">
        <w:rPr>
          <w:i/>
          <w:lang w:val="es-CO"/>
        </w:rPr>
        <w:t>ibid</w:t>
      </w:r>
      <w:r>
        <w:rPr>
          <w:lang w:val="es-CO"/>
        </w:rPr>
        <w:t>.</w:t>
      </w:r>
    </w:p>
  </w:footnote>
  <w:footnote w:id="8">
    <w:p w14:paraId="4439A725" w14:textId="1594AB70" w:rsidR="00BC5276" w:rsidRPr="002D498E" w:rsidRDefault="00BC5276" w:rsidP="00BC5276">
      <w:pPr>
        <w:spacing w:line="240" w:lineRule="auto"/>
        <w:rPr>
          <w:lang w:val="es-CO"/>
        </w:rPr>
      </w:pPr>
      <w:r w:rsidRPr="002D498E">
        <w:rPr>
          <w:rStyle w:val="Refdenotaalpie"/>
          <w:szCs w:val="20"/>
        </w:rPr>
        <w:footnoteRef/>
      </w:r>
      <w:r>
        <w:rPr>
          <w:rFonts w:ascii="Verdana" w:hAnsi="Verdana"/>
          <w:sz w:val="20"/>
          <w:szCs w:val="20"/>
        </w:rPr>
        <w:t xml:space="preserve"> Véase</w:t>
      </w:r>
      <w:r w:rsidR="00E419A9">
        <w:rPr>
          <w:rFonts w:ascii="Verdana" w:hAnsi="Verdana"/>
          <w:sz w:val="20"/>
          <w:szCs w:val="20"/>
        </w:rPr>
        <w:t>,</w:t>
      </w:r>
      <w:r>
        <w:rPr>
          <w:rFonts w:ascii="Verdana" w:hAnsi="Verdana"/>
          <w:sz w:val="20"/>
          <w:szCs w:val="20"/>
        </w:rPr>
        <w:t xml:space="preserve"> entre otras, la sentencia T-330 de 2017, CSJ STP, 6 feb. 2018, Rad. 96773 y T-086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8933" w14:textId="17714122" w:rsidR="009004CA" w:rsidRDefault="009004CA" w:rsidP="00B6596F">
    <w:pPr>
      <w:pStyle w:val="Encabezado"/>
      <w:tabs>
        <w:tab w:val="clear" w:pos="4419"/>
        <w:tab w:val="clear" w:pos="8838"/>
      </w:tabs>
      <w:spacing w:line="240" w:lineRule="auto"/>
      <w:jc w:val="right"/>
      <w:rPr>
        <w:rFonts w:ascii="Courier New" w:hAnsi="Courier New"/>
        <w:sz w:val="16"/>
      </w:rPr>
    </w:pPr>
    <w:r>
      <w:rPr>
        <w:rFonts w:ascii="Courier New" w:hAnsi="Courier New"/>
        <w:sz w:val="16"/>
      </w:rPr>
      <w:t>SENTENCIA TUTELA 1ª INSTAN</w:t>
    </w:r>
    <w:r w:rsidRPr="00B31310">
      <w:rPr>
        <w:rFonts w:ascii="Courier New" w:hAnsi="Courier New"/>
        <w:sz w:val="16"/>
      </w:rPr>
      <w:t xml:space="preserve">CIA </w:t>
    </w:r>
    <w:proofErr w:type="spellStart"/>
    <w:r w:rsidRPr="00B31310">
      <w:rPr>
        <w:rFonts w:ascii="Courier New" w:hAnsi="Courier New"/>
        <w:sz w:val="16"/>
      </w:rPr>
      <w:t>N</w:t>
    </w:r>
    <w:r w:rsidR="00DC7AEE">
      <w:rPr>
        <w:rFonts w:ascii="Courier New" w:hAnsi="Courier New"/>
        <w:sz w:val="16"/>
      </w:rPr>
      <w:t>º</w:t>
    </w:r>
    <w:proofErr w:type="spellEnd"/>
    <w:r w:rsidR="00DC7AEE">
      <w:rPr>
        <w:rFonts w:ascii="Courier New" w:hAnsi="Courier New"/>
        <w:sz w:val="16"/>
      </w:rPr>
      <w:t xml:space="preserve"> </w:t>
    </w:r>
    <w:r w:rsidR="00627DA2">
      <w:rPr>
        <w:rFonts w:ascii="Courier New" w:hAnsi="Courier New"/>
        <w:sz w:val="16"/>
      </w:rPr>
      <w:t>011</w:t>
    </w:r>
  </w:p>
  <w:p w14:paraId="50102818" w14:textId="5CD70393" w:rsidR="009004CA" w:rsidRDefault="009004CA" w:rsidP="00B6596F">
    <w:pPr>
      <w:pStyle w:val="Encabezado"/>
      <w:tabs>
        <w:tab w:val="clear" w:pos="4419"/>
        <w:tab w:val="clear" w:pos="8838"/>
      </w:tabs>
      <w:spacing w:line="240" w:lineRule="auto"/>
      <w:jc w:val="right"/>
      <w:rPr>
        <w:rFonts w:ascii="Courier New" w:hAnsi="Courier New"/>
        <w:sz w:val="16"/>
      </w:rPr>
    </w:pPr>
    <w:r>
      <w:rPr>
        <w:rFonts w:ascii="Courier New" w:hAnsi="Courier New"/>
        <w:sz w:val="16"/>
      </w:rPr>
      <w:t>RADICACIÓN:</w:t>
    </w:r>
    <w:r w:rsidR="00A60D96">
      <w:rPr>
        <w:rFonts w:ascii="Courier New" w:hAnsi="Courier New"/>
        <w:sz w:val="16"/>
      </w:rPr>
      <w:t xml:space="preserve"> </w:t>
    </w:r>
    <w:r>
      <w:rPr>
        <w:rFonts w:ascii="Courier New" w:hAnsi="Courier New"/>
        <w:sz w:val="16"/>
      </w:rPr>
      <w:t>66001220400020</w:t>
    </w:r>
    <w:r w:rsidR="00AD6CED">
      <w:rPr>
        <w:rFonts w:ascii="Courier New" w:hAnsi="Courier New"/>
        <w:sz w:val="16"/>
      </w:rPr>
      <w:t>2</w:t>
    </w:r>
    <w:r w:rsidR="00010225">
      <w:rPr>
        <w:rFonts w:ascii="Courier New" w:hAnsi="Courier New"/>
        <w:sz w:val="16"/>
      </w:rPr>
      <w:t>5</w:t>
    </w:r>
    <w:r w:rsidR="00E07FF3">
      <w:rPr>
        <w:rFonts w:ascii="Courier New" w:hAnsi="Courier New"/>
        <w:sz w:val="16"/>
      </w:rPr>
      <w:t>00</w:t>
    </w:r>
    <w:r w:rsidR="00010225">
      <w:rPr>
        <w:rFonts w:ascii="Courier New" w:hAnsi="Courier New"/>
        <w:sz w:val="16"/>
      </w:rPr>
      <w:t>0</w:t>
    </w:r>
    <w:r w:rsidR="00103CA8">
      <w:rPr>
        <w:rFonts w:ascii="Courier New" w:hAnsi="Courier New"/>
        <w:sz w:val="16"/>
      </w:rPr>
      <w:t>8</w:t>
    </w:r>
    <w:r w:rsidR="00B74E49">
      <w:rPr>
        <w:rFonts w:ascii="Courier New" w:hAnsi="Courier New"/>
        <w:sz w:val="16"/>
      </w:rPr>
      <w:t>7</w:t>
    </w:r>
    <w:r w:rsidR="00010225">
      <w:rPr>
        <w:rFonts w:ascii="Courier New" w:hAnsi="Courier New"/>
        <w:sz w:val="16"/>
      </w:rPr>
      <w:t xml:space="preserve"> </w:t>
    </w:r>
    <w:r w:rsidR="00E07FF3">
      <w:rPr>
        <w:rFonts w:ascii="Courier New" w:hAnsi="Courier New"/>
        <w:sz w:val="16"/>
      </w:rPr>
      <w:t>00</w:t>
    </w:r>
  </w:p>
  <w:p w14:paraId="16DEEDE6" w14:textId="2E0AD5E0" w:rsidR="009004CA" w:rsidRDefault="009004CA" w:rsidP="00B6596F">
    <w:pPr>
      <w:pStyle w:val="Encabezado"/>
      <w:tabs>
        <w:tab w:val="clear" w:pos="4419"/>
        <w:tab w:val="clear" w:pos="8838"/>
      </w:tabs>
      <w:spacing w:line="240" w:lineRule="auto"/>
      <w:jc w:val="right"/>
      <w:rPr>
        <w:rFonts w:ascii="Courier New" w:hAnsi="Courier New"/>
        <w:sz w:val="16"/>
      </w:rPr>
    </w:pPr>
    <w:r>
      <w:rPr>
        <w:rFonts w:ascii="Courier New" w:hAnsi="Courier New"/>
        <w:sz w:val="16"/>
      </w:rPr>
      <w:tab/>
    </w:r>
    <w:r>
      <w:rPr>
        <w:rFonts w:ascii="Courier New" w:hAnsi="Courier New"/>
        <w:sz w:val="16"/>
      </w:rPr>
      <w:tab/>
      <w:t>ACCIONANTE:</w:t>
    </w:r>
    <w:r w:rsidR="00103CA8">
      <w:rPr>
        <w:rFonts w:ascii="Courier New" w:hAnsi="Courier New"/>
        <w:sz w:val="16"/>
      </w:rPr>
      <w:t xml:space="preserve"> </w:t>
    </w:r>
    <w:r w:rsidR="00B74E49">
      <w:rPr>
        <w:rFonts w:ascii="Courier New" w:hAnsi="Courier New"/>
        <w:sz w:val="16"/>
      </w:rPr>
      <w:t>CAVC</w:t>
    </w:r>
  </w:p>
  <w:p w14:paraId="0159477B" w14:textId="7CFBAC07" w:rsidR="009004CA" w:rsidRDefault="00A23B23" w:rsidP="00B6596F">
    <w:pPr>
      <w:pStyle w:val="Encabezado"/>
      <w:tabs>
        <w:tab w:val="clear" w:pos="4419"/>
        <w:tab w:val="clear" w:pos="8838"/>
      </w:tabs>
      <w:spacing w:line="240" w:lineRule="auto"/>
      <w:jc w:val="right"/>
      <w:rPr>
        <w:sz w:val="14"/>
      </w:rPr>
    </w:pPr>
    <w:r>
      <w:rPr>
        <w:rFonts w:ascii="Courier New" w:hAnsi="Courier New"/>
        <w:sz w:val="16"/>
      </w:rPr>
      <w:t xml:space="preserve">DECLARA </w:t>
    </w:r>
    <w:r w:rsidR="00BE5156">
      <w:rPr>
        <w:rFonts w:ascii="Courier New" w:hAnsi="Courier New"/>
        <w:sz w:val="16"/>
      </w:rPr>
      <w:t>HECHO SUPERADO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AD5"/>
    <w:multiLevelType w:val="hybridMultilevel"/>
    <w:tmpl w:val="CEBA33E2"/>
    <w:lvl w:ilvl="0" w:tplc="DA686C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2E1F8F"/>
    <w:multiLevelType w:val="hybridMultilevel"/>
    <w:tmpl w:val="386A86C0"/>
    <w:lvl w:ilvl="0" w:tplc="F804382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580320"/>
    <w:multiLevelType w:val="hybridMultilevel"/>
    <w:tmpl w:val="6AACA950"/>
    <w:lvl w:ilvl="0" w:tplc="5AEA25C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7C69D2"/>
    <w:multiLevelType w:val="hybridMultilevel"/>
    <w:tmpl w:val="192C21CA"/>
    <w:lvl w:ilvl="0" w:tplc="D6B68EB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4153F61"/>
    <w:multiLevelType w:val="hybridMultilevel"/>
    <w:tmpl w:val="F64EB752"/>
    <w:lvl w:ilvl="0" w:tplc="7D3A766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DC0EBE"/>
    <w:multiLevelType w:val="hybridMultilevel"/>
    <w:tmpl w:val="AA228FC0"/>
    <w:lvl w:ilvl="0" w:tplc="469AFE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B2C5077"/>
    <w:multiLevelType w:val="hybridMultilevel"/>
    <w:tmpl w:val="752A63A6"/>
    <w:lvl w:ilvl="0" w:tplc="74CE651C">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24F16B7"/>
    <w:multiLevelType w:val="hybridMultilevel"/>
    <w:tmpl w:val="7AA6AFC0"/>
    <w:lvl w:ilvl="0" w:tplc="AD54F1E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 w15:restartNumberingAfterBreak="0">
    <w:nsid w:val="7B0B2EFE"/>
    <w:multiLevelType w:val="hybridMultilevel"/>
    <w:tmpl w:val="7C30C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C355227"/>
    <w:multiLevelType w:val="hybridMultilevel"/>
    <w:tmpl w:val="18A859CA"/>
    <w:lvl w:ilvl="0" w:tplc="68A4BABA">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3"/>
  </w:num>
  <w:num w:numId="5">
    <w:abstractNumId w:val="8"/>
  </w:num>
  <w:num w:numId="6">
    <w:abstractNumId w:val="4"/>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9F"/>
    <w:rsid w:val="00000FB3"/>
    <w:rsid w:val="00003214"/>
    <w:rsid w:val="0000551D"/>
    <w:rsid w:val="00006E03"/>
    <w:rsid w:val="00010225"/>
    <w:rsid w:val="000119BA"/>
    <w:rsid w:val="000173BB"/>
    <w:rsid w:val="00021A5D"/>
    <w:rsid w:val="0002275D"/>
    <w:rsid w:val="00022E4A"/>
    <w:rsid w:val="00022E56"/>
    <w:rsid w:val="000238E2"/>
    <w:rsid w:val="00023ED4"/>
    <w:rsid w:val="000243D4"/>
    <w:rsid w:val="00024495"/>
    <w:rsid w:val="00024A4F"/>
    <w:rsid w:val="00024F84"/>
    <w:rsid w:val="00025545"/>
    <w:rsid w:val="00025FC3"/>
    <w:rsid w:val="00027B0E"/>
    <w:rsid w:val="0003209E"/>
    <w:rsid w:val="00033B98"/>
    <w:rsid w:val="000370CD"/>
    <w:rsid w:val="00041A21"/>
    <w:rsid w:val="00045A66"/>
    <w:rsid w:val="00047887"/>
    <w:rsid w:val="00047F86"/>
    <w:rsid w:val="00050C84"/>
    <w:rsid w:val="00056174"/>
    <w:rsid w:val="00056879"/>
    <w:rsid w:val="00064146"/>
    <w:rsid w:val="000656F5"/>
    <w:rsid w:val="00072890"/>
    <w:rsid w:val="00073D9A"/>
    <w:rsid w:val="00073EF3"/>
    <w:rsid w:val="000741AF"/>
    <w:rsid w:val="00077AF0"/>
    <w:rsid w:val="00081B9E"/>
    <w:rsid w:val="000849CA"/>
    <w:rsid w:val="000910BB"/>
    <w:rsid w:val="00095F17"/>
    <w:rsid w:val="00097DC7"/>
    <w:rsid w:val="000A07A4"/>
    <w:rsid w:val="000A303E"/>
    <w:rsid w:val="000A381D"/>
    <w:rsid w:val="000B21FE"/>
    <w:rsid w:val="000B244F"/>
    <w:rsid w:val="000B2866"/>
    <w:rsid w:val="000B602D"/>
    <w:rsid w:val="000C0232"/>
    <w:rsid w:val="000C02D4"/>
    <w:rsid w:val="000C04BD"/>
    <w:rsid w:val="000C1BCD"/>
    <w:rsid w:val="000C21A2"/>
    <w:rsid w:val="000C22C3"/>
    <w:rsid w:val="000C424D"/>
    <w:rsid w:val="000C460A"/>
    <w:rsid w:val="000C49FB"/>
    <w:rsid w:val="000C4A8C"/>
    <w:rsid w:val="000C555C"/>
    <w:rsid w:val="000C7C56"/>
    <w:rsid w:val="000D1443"/>
    <w:rsid w:val="000D284C"/>
    <w:rsid w:val="000D2C6C"/>
    <w:rsid w:val="000D300C"/>
    <w:rsid w:val="000D38C5"/>
    <w:rsid w:val="000D57A4"/>
    <w:rsid w:val="000D5EFC"/>
    <w:rsid w:val="000E0C84"/>
    <w:rsid w:val="000E11C8"/>
    <w:rsid w:val="000E33FE"/>
    <w:rsid w:val="000E55AA"/>
    <w:rsid w:val="000E7E20"/>
    <w:rsid w:val="000F1A7D"/>
    <w:rsid w:val="000F209B"/>
    <w:rsid w:val="000F3736"/>
    <w:rsid w:val="000F6F89"/>
    <w:rsid w:val="0010023F"/>
    <w:rsid w:val="001016CE"/>
    <w:rsid w:val="00102796"/>
    <w:rsid w:val="00103CA8"/>
    <w:rsid w:val="00104E01"/>
    <w:rsid w:val="0010785A"/>
    <w:rsid w:val="00110800"/>
    <w:rsid w:val="00110D15"/>
    <w:rsid w:val="00111177"/>
    <w:rsid w:val="0011321F"/>
    <w:rsid w:val="001132A1"/>
    <w:rsid w:val="00120120"/>
    <w:rsid w:val="00120CBE"/>
    <w:rsid w:val="001220BD"/>
    <w:rsid w:val="001226D0"/>
    <w:rsid w:val="0012332E"/>
    <w:rsid w:val="00123D97"/>
    <w:rsid w:val="0012561D"/>
    <w:rsid w:val="00133C33"/>
    <w:rsid w:val="00134026"/>
    <w:rsid w:val="00135B4F"/>
    <w:rsid w:val="00135E31"/>
    <w:rsid w:val="00135EE9"/>
    <w:rsid w:val="001376DB"/>
    <w:rsid w:val="00141886"/>
    <w:rsid w:val="00142FB4"/>
    <w:rsid w:val="0014458A"/>
    <w:rsid w:val="00145098"/>
    <w:rsid w:val="001500E5"/>
    <w:rsid w:val="00154F1A"/>
    <w:rsid w:val="001562DF"/>
    <w:rsid w:val="00160569"/>
    <w:rsid w:val="00162D0B"/>
    <w:rsid w:val="001649E5"/>
    <w:rsid w:val="00164ECC"/>
    <w:rsid w:val="001660AC"/>
    <w:rsid w:val="001702E5"/>
    <w:rsid w:val="001707B9"/>
    <w:rsid w:val="00172056"/>
    <w:rsid w:val="00172D67"/>
    <w:rsid w:val="0017324E"/>
    <w:rsid w:val="0017583C"/>
    <w:rsid w:val="00175C14"/>
    <w:rsid w:val="00175C9D"/>
    <w:rsid w:val="00177315"/>
    <w:rsid w:val="00180F5D"/>
    <w:rsid w:val="001810CC"/>
    <w:rsid w:val="001817B9"/>
    <w:rsid w:val="00181F3B"/>
    <w:rsid w:val="00182689"/>
    <w:rsid w:val="00183136"/>
    <w:rsid w:val="0018326E"/>
    <w:rsid w:val="001834F5"/>
    <w:rsid w:val="001851DB"/>
    <w:rsid w:val="00187710"/>
    <w:rsid w:val="00190D44"/>
    <w:rsid w:val="0019382D"/>
    <w:rsid w:val="00195F39"/>
    <w:rsid w:val="0019695B"/>
    <w:rsid w:val="001976B5"/>
    <w:rsid w:val="00197716"/>
    <w:rsid w:val="001A0683"/>
    <w:rsid w:val="001A0FC4"/>
    <w:rsid w:val="001A61ED"/>
    <w:rsid w:val="001A7875"/>
    <w:rsid w:val="001B06A0"/>
    <w:rsid w:val="001B1FFA"/>
    <w:rsid w:val="001B214D"/>
    <w:rsid w:val="001B4CA4"/>
    <w:rsid w:val="001B6D53"/>
    <w:rsid w:val="001C0B18"/>
    <w:rsid w:val="001C44F8"/>
    <w:rsid w:val="001C5336"/>
    <w:rsid w:val="001C615A"/>
    <w:rsid w:val="001C6A02"/>
    <w:rsid w:val="001C7D20"/>
    <w:rsid w:val="001C7DF2"/>
    <w:rsid w:val="001D06F3"/>
    <w:rsid w:val="001D15C8"/>
    <w:rsid w:val="001D72F1"/>
    <w:rsid w:val="001E510D"/>
    <w:rsid w:val="001F0B3F"/>
    <w:rsid w:val="001F29A8"/>
    <w:rsid w:val="001F4B37"/>
    <w:rsid w:val="00201AF8"/>
    <w:rsid w:val="00204617"/>
    <w:rsid w:val="002120AD"/>
    <w:rsid w:val="0021285A"/>
    <w:rsid w:val="0021374C"/>
    <w:rsid w:val="002146A2"/>
    <w:rsid w:val="00214753"/>
    <w:rsid w:val="00214FDC"/>
    <w:rsid w:val="002161F7"/>
    <w:rsid w:val="002165A5"/>
    <w:rsid w:val="002173D5"/>
    <w:rsid w:val="002179EC"/>
    <w:rsid w:val="002238A7"/>
    <w:rsid w:val="002239F3"/>
    <w:rsid w:val="00223C7A"/>
    <w:rsid w:val="002247E3"/>
    <w:rsid w:val="002251A3"/>
    <w:rsid w:val="002272B1"/>
    <w:rsid w:val="00231231"/>
    <w:rsid w:val="00232225"/>
    <w:rsid w:val="00235E54"/>
    <w:rsid w:val="00236080"/>
    <w:rsid w:val="0023732C"/>
    <w:rsid w:val="00237617"/>
    <w:rsid w:val="002412FE"/>
    <w:rsid w:val="00241AE4"/>
    <w:rsid w:val="00245048"/>
    <w:rsid w:val="00250D5F"/>
    <w:rsid w:val="00251F25"/>
    <w:rsid w:val="0025385D"/>
    <w:rsid w:val="00256424"/>
    <w:rsid w:val="00262F4E"/>
    <w:rsid w:val="002631D1"/>
    <w:rsid w:val="00263691"/>
    <w:rsid w:val="002672F4"/>
    <w:rsid w:val="002674F5"/>
    <w:rsid w:val="00267BCD"/>
    <w:rsid w:val="00267D6B"/>
    <w:rsid w:val="0027204C"/>
    <w:rsid w:val="00275A11"/>
    <w:rsid w:val="002765AD"/>
    <w:rsid w:val="002823AB"/>
    <w:rsid w:val="002826D5"/>
    <w:rsid w:val="0028345A"/>
    <w:rsid w:val="00284563"/>
    <w:rsid w:val="0028607F"/>
    <w:rsid w:val="00290034"/>
    <w:rsid w:val="002902B0"/>
    <w:rsid w:val="002905F1"/>
    <w:rsid w:val="002961BF"/>
    <w:rsid w:val="00297CAE"/>
    <w:rsid w:val="002A13C3"/>
    <w:rsid w:val="002A21C3"/>
    <w:rsid w:val="002A44CD"/>
    <w:rsid w:val="002A55BA"/>
    <w:rsid w:val="002B1F55"/>
    <w:rsid w:val="002B3CF7"/>
    <w:rsid w:val="002B4FFF"/>
    <w:rsid w:val="002B57DA"/>
    <w:rsid w:val="002B79D8"/>
    <w:rsid w:val="002C3563"/>
    <w:rsid w:val="002C387D"/>
    <w:rsid w:val="002D0C6A"/>
    <w:rsid w:val="002D55EB"/>
    <w:rsid w:val="002E26B1"/>
    <w:rsid w:val="002E5DC1"/>
    <w:rsid w:val="002F1A06"/>
    <w:rsid w:val="00300F9A"/>
    <w:rsid w:val="00304468"/>
    <w:rsid w:val="00304846"/>
    <w:rsid w:val="003065D7"/>
    <w:rsid w:val="00307517"/>
    <w:rsid w:val="003118F1"/>
    <w:rsid w:val="00311B9B"/>
    <w:rsid w:val="0031587F"/>
    <w:rsid w:val="00320536"/>
    <w:rsid w:val="00320549"/>
    <w:rsid w:val="00323FCE"/>
    <w:rsid w:val="0032670E"/>
    <w:rsid w:val="0033250B"/>
    <w:rsid w:val="003334F2"/>
    <w:rsid w:val="003341DC"/>
    <w:rsid w:val="003359C1"/>
    <w:rsid w:val="003412D7"/>
    <w:rsid w:val="00342E59"/>
    <w:rsid w:val="00343594"/>
    <w:rsid w:val="00344C9C"/>
    <w:rsid w:val="00346B8F"/>
    <w:rsid w:val="00351993"/>
    <w:rsid w:val="00351DDE"/>
    <w:rsid w:val="0035355F"/>
    <w:rsid w:val="0035706D"/>
    <w:rsid w:val="00357E72"/>
    <w:rsid w:val="0036064C"/>
    <w:rsid w:val="003615E5"/>
    <w:rsid w:val="00361729"/>
    <w:rsid w:val="00362024"/>
    <w:rsid w:val="003634B4"/>
    <w:rsid w:val="003677C9"/>
    <w:rsid w:val="00370193"/>
    <w:rsid w:val="00370974"/>
    <w:rsid w:val="00375083"/>
    <w:rsid w:val="00380DAC"/>
    <w:rsid w:val="003813C6"/>
    <w:rsid w:val="003816EE"/>
    <w:rsid w:val="00382169"/>
    <w:rsid w:val="00382493"/>
    <w:rsid w:val="0038287B"/>
    <w:rsid w:val="003831E9"/>
    <w:rsid w:val="00383BB6"/>
    <w:rsid w:val="00384C39"/>
    <w:rsid w:val="00386A1E"/>
    <w:rsid w:val="0038790D"/>
    <w:rsid w:val="0039326A"/>
    <w:rsid w:val="0039328C"/>
    <w:rsid w:val="00393806"/>
    <w:rsid w:val="0039429D"/>
    <w:rsid w:val="003963D0"/>
    <w:rsid w:val="00397868"/>
    <w:rsid w:val="00397989"/>
    <w:rsid w:val="003A18B5"/>
    <w:rsid w:val="003A2D03"/>
    <w:rsid w:val="003A3738"/>
    <w:rsid w:val="003A37DC"/>
    <w:rsid w:val="003B00EB"/>
    <w:rsid w:val="003B21A0"/>
    <w:rsid w:val="003B2445"/>
    <w:rsid w:val="003B3E51"/>
    <w:rsid w:val="003B6801"/>
    <w:rsid w:val="003B7621"/>
    <w:rsid w:val="003B7F49"/>
    <w:rsid w:val="003C097D"/>
    <w:rsid w:val="003C1C85"/>
    <w:rsid w:val="003C3FBE"/>
    <w:rsid w:val="003C5999"/>
    <w:rsid w:val="003D066D"/>
    <w:rsid w:val="003D65CF"/>
    <w:rsid w:val="003D784E"/>
    <w:rsid w:val="003D7B5E"/>
    <w:rsid w:val="003E08A5"/>
    <w:rsid w:val="003E13D9"/>
    <w:rsid w:val="003E2ABC"/>
    <w:rsid w:val="003E3503"/>
    <w:rsid w:val="003E4917"/>
    <w:rsid w:val="003E5B15"/>
    <w:rsid w:val="003E660E"/>
    <w:rsid w:val="003F07DF"/>
    <w:rsid w:val="003F0CAC"/>
    <w:rsid w:val="003F2FE0"/>
    <w:rsid w:val="003F4C73"/>
    <w:rsid w:val="003F5546"/>
    <w:rsid w:val="00400E86"/>
    <w:rsid w:val="00403D8E"/>
    <w:rsid w:val="004052C6"/>
    <w:rsid w:val="0040665B"/>
    <w:rsid w:val="004078DA"/>
    <w:rsid w:val="00410D8A"/>
    <w:rsid w:val="00412EBC"/>
    <w:rsid w:val="00415822"/>
    <w:rsid w:val="00417C61"/>
    <w:rsid w:val="00421680"/>
    <w:rsid w:val="00423851"/>
    <w:rsid w:val="0042482D"/>
    <w:rsid w:val="004253D8"/>
    <w:rsid w:val="0042622F"/>
    <w:rsid w:val="0042678A"/>
    <w:rsid w:val="00431C8D"/>
    <w:rsid w:val="00432143"/>
    <w:rsid w:val="00434607"/>
    <w:rsid w:val="00442522"/>
    <w:rsid w:val="004438BE"/>
    <w:rsid w:val="004500C0"/>
    <w:rsid w:val="0045112D"/>
    <w:rsid w:val="004515E4"/>
    <w:rsid w:val="004533F3"/>
    <w:rsid w:val="004541A7"/>
    <w:rsid w:val="00456FEF"/>
    <w:rsid w:val="00461BB6"/>
    <w:rsid w:val="00472CA4"/>
    <w:rsid w:val="00473BE9"/>
    <w:rsid w:val="004748F1"/>
    <w:rsid w:val="004750EB"/>
    <w:rsid w:val="00477960"/>
    <w:rsid w:val="00480DA5"/>
    <w:rsid w:val="0048201B"/>
    <w:rsid w:val="00485E60"/>
    <w:rsid w:val="00490164"/>
    <w:rsid w:val="0049725C"/>
    <w:rsid w:val="004973F6"/>
    <w:rsid w:val="004A0EE5"/>
    <w:rsid w:val="004A3177"/>
    <w:rsid w:val="004A366F"/>
    <w:rsid w:val="004A3D1C"/>
    <w:rsid w:val="004A4006"/>
    <w:rsid w:val="004A4888"/>
    <w:rsid w:val="004A593D"/>
    <w:rsid w:val="004A5B72"/>
    <w:rsid w:val="004A7FF9"/>
    <w:rsid w:val="004B0B58"/>
    <w:rsid w:val="004B2125"/>
    <w:rsid w:val="004B26A5"/>
    <w:rsid w:val="004B3BA9"/>
    <w:rsid w:val="004B3D22"/>
    <w:rsid w:val="004B6993"/>
    <w:rsid w:val="004B6A71"/>
    <w:rsid w:val="004B755C"/>
    <w:rsid w:val="004C3F90"/>
    <w:rsid w:val="004C51A3"/>
    <w:rsid w:val="004C7BE2"/>
    <w:rsid w:val="004D0DD9"/>
    <w:rsid w:val="004D17BF"/>
    <w:rsid w:val="004D2DFD"/>
    <w:rsid w:val="004D4CE6"/>
    <w:rsid w:val="004E2BCE"/>
    <w:rsid w:val="004E4FFD"/>
    <w:rsid w:val="004F17FD"/>
    <w:rsid w:val="004F2AE3"/>
    <w:rsid w:val="004F5AD6"/>
    <w:rsid w:val="005031EB"/>
    <w:rsid w:val="005048A0"/>
    <w:rsid w:val="005050DC"/>
    <w:rsid w:val="00512CB0"/>
    <w:rsid w:val="0051440D"/>
    <w:rsid w:val="0051501F"/>
    <w:rsid w:val="005157B8"/>
    <w:rsid w:val="005210CB"/>
    <w:rsid w:val="00524DF3"/>
    <w:rsid w:val="005252D7"/>
    <w:rsid w:val="005313FF"/>
    <w:rsid w:val="005314D4"/>
    <w:rsid w:val="0053213F"/>
    <w:rsid w:val="00533BF9"/>
    <w:rsid w:val="0053400C"/>
    <w:rsid w:val="00534408"/>
    <w:rsid w:val="00542182"/>
    <w:rsid w:val="0054434A"/>
    <w:rsid w:val="00545A2B"/>
    <w:rsid w:val="00546099"/>
    <w:rsid w:val="00546395"/>
    <w:rsid w:val="00547C21"/>
    <w:rsid w:val="0055151A"/>
    <w:rsid w:val="00554217"/>
    <w:rsid w:val="00560A76"/>
    <w:rsid w:val="00561B06"/>
    <w:rsid w:val="00563334"/>
    <w:rsid w:val="00564626"/>
    <w:rsid w:val="00571706"/>
    <w:rsid w:val="0057348B"/>
    <w:rsid w:val="00573EF6"/>
    <w:rsid w:val="00574280"/>
    <w:rsid w:val="00575D2D"/>
    <w:rsid w:val="00576BA9"/>
    <w:rsid w:val="005818C5"/>
    <w:rsid w:val="0058407C"/>
    <w:rsid w:val="005841A2"/>
    <w:rsid w:val="00584B1F"/>
    <w:rsid w:val="00584D7A"/>
    <w:rsid w:val="00585713"/>
    <w:rsid w:val="00585B5C"/>
    <w:rsid w:val="00585B7B"/>
    <w:rsid w:val="00585F44"/>
    <w:rsid w:val="005872A0"/>
    <w:rsid w:val="00587EE3"/>
    <w:rsid w:val="00590968"/>
    <w:rsid w:val="00590E48"/>
    <w:rsid w:val="00596049"/>
    <w:rsid w:val="00596173"/>
    <w:rsid w:val="0059726F"/>
    <w:rsid w:val="00597B58"/>
    <w:rsid w:val="005A3A5D"/>
    <w:rsid w:val="005A3F41"/>
    <w:rsid w:val="005A5E18"/>
    <w:rsid w:val="005A745A"/>
    <w:rsid w:val="005B26EE"/>
    <w:rsid w:val="005B45E1"/>
    <w:rsid w:val="005B698A"/>
    <w:rsid w:val="005C0880"/>
    <w:rsid w:val="005C20BA"/>
    <w:rsid w:val="005C2D32"/>
    <w:rsid w:val="005C328D"/>
    <w:rsid w:val="005C449B"/>
    <w:rsid w:val="005C51F7"/>
    <w:rsid w:val="005C5375"/>
    <w:rsid w:val="005D03BA"/>
    <w:rsid w:val="005D0CCA"/>
    <w:rsid w:val="005D11F4"/>
    <w:rsid w:val="005D4773"/>
    <w:rsid w:val="005D673E"/>
    <w:rsid w:val="005E3FF4"/>
    <w:rsid w:val="005F1474"/>
    <w:rsid w:val="005F1D4A"/>
    <w:rsid w:val="005F74CB"/>
    <w:rsid w:val="006073E0"/>
    <w:rsid w:val="00610070"/>
    <w:rsid w:val="006103E3"/>
    <w:rsid w:val="00610950"/>
    <w:rsid w:val="00610EDC"/>
    <w:rsid w:val="00615612"/>
    <w:rsid w:val="00617512"/>
    <w:rsid w:val="00623EBD"/>
    <w:rsid w:val="00625A45"/>
    <w:rsid w:val="00627DA2"/>
    <w:rsid w:val="00631111"/>
    <w:rsid w:val="00631EDD"/>
    <w:rsid w:val="0063408E"/>
    <w:rsid w:val="0063478F"/>
    <w:rsid w:val="00635D70"/>
    <w:rsid w:val="00644EFF"/>
    <w:rsid w:val="0064743C"/>
    <w:rsid w:val="00651621"/>
    <w:rsid w:val="00651CFB"/>
    <w:rsid w:val="00652AE3"/>
    <w:rsid w:val="006553CA"/>
    <w:rsid w:val="00657449"/>
    <w:rsid w:val="00661A4C"/>
    <w:rsid w:val="00662382"/>
    <w:rsid w:val="006643F8"/>
    <w:rsid w:val="00665C89"/>
    <w:rsid w:val="006670BA"/>
    <w:rsid w:val="0067025A"/>
    <w:rsid w:val="00672318"/>
    <w:rsid w:val="0067468B"/>
    <w:rsid w:val="00674B91"/>
    <w:rsid w:val="006761EF"/>
    <w:rsid w:val="00676350"/>
    <w:rsid w:val="006818E2"/>
    <w:rsid w:val="00683C76"/>
    <w:rsid w:val="0068455C"/>
    <w:rsid w:val="00687334"/>
    <w:rsid w:val="00691EC7"/>
    <w:rsid w:val="00695B8B"/>
    <w:rsid w:val="006A5597"/>
    <w:rsid w:val="006A6DF5"/>
    <w:rsid w:val="006A76A7"/>
    <w:rsid w:val="006B1269"/>
    <w:rsid w:val="006B2DBD"/>
    <w:rsid w:val="006B4640"/>
    <w:rsid w:val="006B655B"/>
    <w:rsid w:val="006C1F97"/>
    <w:rsid w:val="006C31A0"/>
    <w:rsid w:val="006C3584"/>
    <w:rsid w:val="006D0300"/>
    <w:rsid w:val="006D68AE"/>
    <w:rsid w:val="006D6D26"/>
    <w:rsid w:val="006E0CC0"/>
    <w:rsid w:val="006E39E8"/>
    <w:rsid w:val="006F0EAC"/>
    <w:rsid w:val="006F157C"/>
    <w:rsid w:val="006F24FF"/>
    <w:rsid w:val="006F32B6"/>
    <w:rsid w:val="006F55D2"/>
    <w:rsid w:val="006F5772"/>
    <w:rsid w:val="006F789A"/>
    <w:rsid w:val="00703082"/>
    <w:rsid w:val="00703C0B"/>
    <w:rsid w:val="00707D77"/>
    <w:rsid w:val="00710A80"/>
    <w:rsid w:val="007123A3"/>
    <w:rsid w:val="00712633"/>
    <w:rsid w:val="0071546D"/>
    <w:rsid w:val="0072170A"/>
    <w:rsid w:val="00722687"/>
    <w:rsid w:val="00724D6F"/>
    <w:rsid w:val="00725684"/>
    <w:rsid w:val="0072609B"/>
    <w:rsid w:val="00726A6C"/>
    <w:rsid w:val="00731469"/>
    <w:rsid w:val="00732357"/>
    <w:rsid w:val="00732492"/>
    <w:rsid w:val="00732ACA"/>
    <w:rsid w:val="00733EED"/>
    <w:rsid w:val="00735404"/>
    <w:rsid w:val="00736D4D"/>
    <w:rsid w:val="00737D56"/>
    <w:rsid w:val="00743F06"/>
    <w:rsid w:val="00745485"/>
    <w:rsid w:val="00751FCF"/>
    <w:rsid w:val="00756638"/>
    <w:rsid w:val="00756DF0"/>
    <w:rsid w:val="00761110"/>
    <w:rsid w:val="00765B38"/>
    <w:rsid w:val="0076600C"/>
    <w:rsid w:val="00766CEC"/>
    <w:rsid w:val="00770DF3"/>
    <w:rsid w:val="00773314"/>
    <w:rsid w:val="00775D7B"/>
    <w:rsid w:val="00776849"/>
    <w:rsid w:val="0077757D"/>
    <w:rsid w:val="00777E43"/>
    <w:rsid w:val="007810A7"/>
    <w:rsid w:val="00787A9D"/>
    <w:rsid w:val="00792696"/>
    <w:rsid w:val="00793FE0"/>
    <w:rsid w:val="00796DE7"/>
    <w:rsid w:val="00797398"/>
    <w:rsid w:val="00797FDC"/>
    <w:rsid w:val="007A31A0"/>
    <w:rsid w:val="007A3405"/>
    <w:rsid w:val="007A457F"/>
    <w:rsid w:val="007B047D"/>
    <w:rsid w:val="007B3E22"/>
    <w:rsid w:val="007B407D"/>
    <w:rsid w:val="007B5447"/>
    <w:rsid w:val="007B5686"/>
    <w:rsid w:val="007B7EF5"/>
    <w:rsid w:val="007C150C"/>
    <w:rsid w:val="007C295E"/>
    <w:rsid w:val="007C313E"/>
    <w:rsid w:val="007C331A"/>
    <w:rsid w:val="007C5190"/>
    <w:rsid w:val="007C5832"/>
    <w:rsid w:val="007D09B6"/>
    <w:rsid w:val="007D2C52"/>
    <w:rsid w:val="007D5565"/>
    <w:rsid w:val="007D688B"/>
    <w:rsid w:val="007E01D1"/>
    <w:rsid w:val="007E1082"/>
    <w:rsid w:val="007E5CBB"/>
    <w:rsid w:val="007E6072"/>
    <w:rsid w:val="007E70A1"/>
    <w:rsid w:val="007F4F77"/>
    <w:rsid w:val="00800AC4"/>
    <w:rsid w:val="00802728"/>
    <w:rsid w:val="0080384E"/>
    <w:rsid w:val="00805489"/>
    <w:rsid w:val="00805DEB"/>
    <w:rsid w:val="00806F8A"/>
    <w:rsid w:val="00807CBF"/>
    <w:rsid w:val="008117D2"/>
    <w:rsid w:val="00813D2B"/>
    <w:rsid w:val="00814D8F"/>
    <w:rsid w:val="00823A7A"/>
    <w:rsid w:val="00823E87"/>
    <w:rsid w:val="0083048A"/>
    <w:rsid w:val="00834846"/>
    <w:rsid w:val="0083575E"/>
    <w:rsid w:val="0083596E"/>
    <w:rsid w:val="00840637"/>
    <w:rsid w:val="00845EB6"/>
    <w:rsid w:val="00846AAE"/>
    <w:rsid w:val="008470B6"/>
    <w:rsid w:val="00847671"/>
    <w:rsid w:val="0085405E"/>
    <w:rsid w:val="00855F43"/>
    <w:rsid w:val="008623D2"/>
    <w:rsid w:val="00865401"/>
    <w:rsid w:val="00865659"/>
    <w:rsid w:val="008724AB"/>
    <w:rsid w:val="00872ED2"/>
    <w:rsid w:val="008737C3"/>
    <w:rsid w:val="00875861"/>
    <w:rsid w:val="00880452"/>
    <w:rsid w:val="00881AEA"/>
    <w:rsid w:val="008822AC"/>
    <w:rsid w:val="00882F83"/>
    <w:rsid w:val="0088738F"/>
    <w:rsid w:val="00891C21"/>
    <w:rsid w:val="00891C40"/>
    <w:rsid w:val="00891DFE"/>
    <w:rsid w:val="0089332B"/>
    <w:rsid w:val="00895D85"/>
    <w:rsid w:val="008A02C8"/>
    <w:rsid w:val="008A1324"/>
    <w:rsid w:val="008A3DDD"/>
    <w:rsid w:val="008A4FF0"/>
    <w:rsid w:val="008A71B7"/>
    <w:rsid w:val="008B21CA"/>
    <w:rsid w:val="008B29EE"/>
    <w:rsid w:val="008B37E4"/>
    <w:rsid w:val="008B4BAA"/>
    <w:rsid w:val="008B5A13"/>
    <w:rsid w:val="008B6885"/>
    <w:rsid w:val="008B795E"/>
    <w:rsid w:val="008C078B"/>
    <w:rsid w:val="008C53C5"/>
    <w:rsid w:val="008C5A2E"/>
    <w:rsid w:val="008D0DBB"/>
    <w:rsid w:val="008D2061"/>
    <w:rsid w:val="008D5E14"/>
    <w:rsid w:val="008D61D6"/>
    <w:rsid w:val="008D74B2"/>
    <w:rsid w:val="008E2050"/>
    <w:rsid w:val="008E2CA5"/>
    <w:rsid w:val="008E5C94"/>
    <w:rsid w:val="008E6EFE"/>
    <w:rsid w:val="008E71EC"/>
    <w:rsid w:val="008E73B3"/>
    <w:rsid w:val="008F4738"/>
    <w:rsid w:val="008F7A44"/>
    <w:rsid w:val="009004CA"/>
    <w:rsid w:val="00901215"/>
    <w:rsid w:val="00903217"/>
    <w:rsid w:val="00903DE1"/>
    <w:rsid w:val="00906CC8"/>
    <w:rsid w:val="00907CF6"/>
    <w:rsid w:val="00907D14"/>
    <w:rsid w:val="00910C24"/>
    <w:rsid w:val="00913644"/>
    <w:rsid w:val="00913891"/>
    <w:rsid w:val="009155FB"/>
    <w:rsid w:val="00925929"/>
    <w:rsid w:val="00926BD3"/>
    <w:rsid w:val="009275AD"/>
    <w:rsid w:val="009303EE"/>
    <w:rsid w:val="00931281"/>
    <w:rsid w:val="0093218A"/>
    <w:rsid w:val="00932C75"/>
    <w:rsid w:val="00937CB3"/>
    <w:rsid w:val="00940F75"/>
    <w:rsid w:val="009413DC"/>
    <w:rsid w:val="00941C54"/>
    <w:rsid w:val="0094350E"/>
    <w:rsid w:val="009459B2"/>
    <w:rsid w:val="00950579"/>
    <w:rsid w:val="00950828"/>
    <w:rsid w:val="00951819"/>
    <w:rsid w:val="009528E6"/>
    <w:rsid w:val="00952FDA"/>
    <w:rsid w:val="00961294"/>
    <w:rsid w:val="00965F41"/>
    <w:rsid w:val="00966A1C"/>
    <w:rsid w:val="00967348"/>
    <w:rsid w:val="009675F0"/>
    <w:rsid w:val="00971418"/>
    <w:rsid w:val="0097531D"/>
    <w:rsid w:val="00982E15"/>
    <w:rsid w:val="00983223"/>
    <w:rsid w:val="00990838"/>
    <w:rsid w:val="00991BDF"/>
    <w:rsid w:val="00995EFA"/>
    <w:rsid w:val="009A0B3D"/>
    <w:rsid w:val="009A1124"/>
    <w:rsid w:val="009A1BAF"/>
    <w:rsid w:val="009A2DDD"/>
    <w:rsid w:val="009A598A"/>
    <w:rsid w:val="009A6486"/>
    <w:rsid w:val="009B5226"/>
    <w:rsid w:val="009B528F"/>
    <w:rsid w:val="009D0CEE"/>
    <w:rsid w:val="009D3B04"/>
    <w:rsid w:val="009D6AB7"/>
    <w:rsid w:val="009D7DC9"/>
    <w:rsid w:val="009E19EF"/>
    <w:rsid w:val="009E3063"/>
    <w:rsid w:val="009F1E31"/>
    <w:rsid w:val="009F2B34"/>
    <w:rsid w:val="009F3325"/>
    <w:rsid w:val="00A06C7B"/>
    <w:rsid w:val="00A129BB"/>
    <w:rsid w:val="00A14EA2"/>
    <w:rsid w:val="00A1574D"/>
    <w:rsid w:val="00A15BD1"/>
    <w:rsid w:val="00A16C74"/>
    <w:rsid w:val="00A17E6C"/>
    <w:rsid w:val="00A236CF"/>
    <w:rsid w:val="00A23B23"/>
    <w:rsid w:val="00A25CF9"/>
    <w:rsid w:val="00A25E00"/>
    <w:rsid w:val="00A27288"/>
    <w:rsid w:val="00A3111F"/>
    <w:rsid w:val="00A3312A"/>
    <w:rsid w:val="00A37F20"/>
    <w:rsid w:val="00A4047F"/>
    <w:rsid w:val="00A41053"/>
    <w:rsid w:val="00A41A08"/>
    <w:rsid w:val="00A45593"/>
    <w:rsid w:val="00A505EE"/>
    <w:rsid w:val="00A5251C"/>
    <w:rsid w:val="00A52EFF"/>
    <w:rsid w:val="00A54327"/>
    <w:rsid w:val="00A5475F"/>
    <w:rsid w:val="00A569D6"/>
    <w:rsid w:val="00A60D96"/>
    <w:rsid w:val="00A616F3"/>
    <w:rsid w:val="00A6187F"/>
    <w:rsid w:val="00A6317E"/>
    <w:rsid w:val="00A65157"/>
    <w:rsid w:val="00A70658"/>
    <w:rsid w:val="00A711D8"/>
    <w:rsid w:val="00A71E56"/>
    <w:rsid w:val="00A722FF"/>
    <w:rsid w:val="00A72C0B"/>
    <w:rsid w:val="00A7540E"/>
    <w:rsid w:val="00A80CC9"/>
    <w:rsid w:val="00A812C1"/>
    <w:rsid w:val="00A8414B"/>
    <w:rsid w:val="00A85CE0"/>
    <w:rsid w:val="00A8677F"/>
    <w:rsid w:val="00A95A0F"/>
    <w:rsid w:val="00A97627"/>
    <w:rsid w:val="00AA1407"/>
    <w:rsid w:val="00AA2829"/>
    <w:rsid w:val="00AA517E"/>
    <w:rsid w:val="00AA5683"/>
    <w:rsid w:val="00AA6EA0"/>
    <w:rsid w:val="00AC30E9"/>
    <w:rsid w:val="00AC3763"/>
    <w:rsid w:val="00AC6CB8"/>
    <w:rsid w:val="00AD05F6"/>
    <w:rsid w:val="00AD1512"/>
    <w:rsid w:val="00AD185F"/>
    <w:rsid w:val="00AD367E"/>
    <w:rsid w:val="00AD6CED"/>
    <w:rsid w:val="00AE1556"/>
    <w:rsid w:val="00AE1762"/>
    <w:rsid w:val="00AE67F8"/>
    <w:rsid w:val="00AF03A4"/>
    <w:rsid w:val="00AF121E"/>
    <w:rsid w:val="00AF3F4D"/>
    <w:rsid w:val="00AF3F9C"/>
    <w:rsid w:val="00B004EE"/>
    <w:rsid w:val="00B01B23"/>
    <w:rsid w:val="00B03B6F"/>
    <w:rsid w:val="00B03D8F"/>
    <w:rsid w:val="00B053B1"/>
    <w:rsid w:val="00B05D56"/>
    <w:rsid w:val="00B06A78"/>
    <w:rsid w:val="00B11215"/>
    <w:rsid w:val="00B13580"/>
    <w:rsid w:val="00B13E07"/>
    <w:rsid w:val="00B14876"/>
    <w:rsid w:val="00B17B05"/>
    <w:rsid w:val="00B25FAA"/>
    <w:rsid w:val="00B2692B"/>
    <w:rsid w:val="00B31310"/>
    <w:rsid w:val="00B315AA"/>
    <w:rsid w:val="00B3233C"/>
    <w:rsid w:val="00B3381F"/>
    <w:rsid w:val="00B36870"/>
    <w:rsid w:val="00B379F9"/>
    <w:rsid w:val="00B37CBC"/>
    <w:rsid w:val="00B412EB"/>
    <w:rsid w:val="00B50CCD"/>
    <w:rsid w:val="00B5248F"/>
    <w:rsid w:val="00B52543"/>
    <w:rsid w:val="00B53DA1"/>
    <w:rsid w:val="00B54A2F"/>
    <w:rsid w:val="00B54ABC"/>
    <w:rsid w:val="00B57CE0"/>
    <w:rsid w:val="00B61196"/>
    <w:rsid w:val="00B623E1"/>
    <w:rsid w:val="00B649A3"/>
    <w:rsid w:val="00B6596F"/>
    <w:rsid w:val="00B667D3"/>
    <w:rsid w:val="00B6697D"/>
    <w:rsid w:val="00B70073"/>
    <w:rsid w:val="00B74E49"/>
    <w:rsid w:val="00B838ED"/>
    <w:rsid w:val="00B83F36"/>
    <w:rsid w:val="00B90565"/>
    <w:rsid w:val="00B94B2B"/>
    <w:rsid w:val="00B95BC3"/>
    <w:rsid w:val="00BA08DC"/>
    <w:rsid w:val="00BA0AB8"/>
    <w:rsid w:val="00BA16CA"/>
    <w:rsid w:val="00BA39AA"/>
    <w:rsid w:val="00BA4D1F"/>
    <w:rsid w:val="00BB3332"/>
    <w:rsid w:val="00BB37A6"/>
    <w:rsid w:val="00BB3E6C"/>
    <w:rsid w:val="00BB4B86"/>
    <w:rsid w:val="00BB6276"/>
    <w:rsid w:val="00BB6FDA"/>
    <w:rsid w:val="00BB787E"/>
    <w:rsid w:val="00BB78FD"/>
    <w:rsid w:val="00BC13DA"/>
    <w:rsid w:val="00BC4B2B"/>
    <w:rsid w:val="00BC5276"/>
    <w:rsid w:val="00BC66CB"/>
    <w:rsid w:val="00BD2519"/>
    <w:rsid w:val="00BD2C61"/>
    <w:rsid w:val="00BD65E0"/>
    <w:rsid w:val="00BE1039"/>
    <w:rsid w:val="00BE118B"/>
    <w:rsid w:val="00BE34BF"/>
    <w:rsid w:val="00BE3569"/>
    <w:rsid w:val="00BE3A67"/>
    <w:rsid w:val="00BE4579"/>
    <w:rsid w:val="00BE5156"/>
    <w:rsid w:val="00BE79F4"/>
    <w:rsid w:val="00BE7A73"/>
    <w:rsid w:val="00BF19B0"/>
    <w:rsid w:val="00BF242C"/>
    <w:rsid w:val="00BF347B"/>
    <w:rsid w:val="00BF41B0"/>
    <w:rsid w:val="00BF5025"/>
    <w:rsid w:val="00BF7BFE"/>
    <w:rsid w:val="00C004A1"/>
    <w:rsid w:val="00C02319"/>
    <w:rsid w:val="00C042CC"/>
    <w:rsid w:val="00C06DCD"/>
    <w:rsid w:val="00C17348"/>
    <w:rsid w:val="00C17DD5"/>
    <w:rsid w:val="00C22022"/>
    <w:rsid w:val="00C2274C"/>
    <w:rsid w:val="00C2295E"/>
    <w:rsid w:val="00C2336C"/>
    <w:rsid w:val="00C23C81"/>
    <w:rsid w:val="00C342F2"/>
    <w:rsid w:val="00C34319"/>
    <w:rsid w:val="00C3494E"/>
    <w:rsid w:val="00C372F0"/>
    <w:rsid w:val="00C41E6F"/>
    <w:rsid w:val="00C44527"/>
    <w:rsid w:val="00C44DD9"/>
    <w:rsid w:val="00C47FA5"/>
    <w:rsid w:val="00C507DB"/>
    <w:rsid w:val="00C508AA"/>
    <w:rsid w:val="00C52ECC"/>
    <w:rsid w:val="00C52F19"/>
    <w:rsid w:val="00C5480F"/>
    <w:rsid w:val="00C549AC"/>
    <w:rsid w:val="00C55644"/>
    <w:rsid w:val="00C55A7D"/>
    <w:rsid w:val="00C60B5F"/>
    <w:rsid w:val="00C6676D"/>
    <w:rsid w:val="00C66C69"/>
    <w:rsid w:val="00C70597"/>
    <w:rsid w:val="00C70AEF"/>
    <w:rsid w:val="00C720B0"/>
    <w:rsid w:val="00C728F0"/>
    <w:rsid w:val="00C74723"/>
    <w:rsid w:val="00C7533C"/>
    <w:rsid w:val="00C7582C"/>
    <w:rsid w:val="00C758AD"/>
    <w:rsid w:val="00C76506"/>
    <w:rsid w:val="00C80D87"/>
    <w:rsid w:val="00C810E0"/>
    <w:rsid w:val="00C81883"/>
    <w:rsid w:val="00C845F0"/>
    <w:rsid w:val="00C9099E"/>
    <w:rsid w:val="00C921C7"/>
    <w:rsid w:val="00C94199"/>
    <w:rsid w:val="00C96053"/>
    <w:rsid w:val="00CA5A4B"/>
    <w:rsid w:val="00CB45AC"/>
    <w:rsid w:val="00CC01AC"/>
    <w:rsid w:val="00CC2407"/>
    <w:rsid w:val="00CC5B33"/>
    <w:rsid w:val="00CC6E88"/>
    <w:rsid w:val="00CC79B4"/>
    <w:rsid w:val="00CC7A72"/>
    <w:rsid w:val="00CD2B27"/>
    <w:rsid w:val="00CE3AAE"/>
    <w:rsid w:val="00CF0835"/>
    <w:rsid w:val="00CF5B7F"/>
    <w:rsid w:val="00CF6FB0"/>
    <w:rsid w:val="00CF7E25"/>
    <w:rsid w:val="00D01FD3"/>
    <w:rsid w:val="00D06A1B"/>
    <w:rsid w:val="00D1056B"/>
    <w:rsid w:val="00D118A0"/>
    <w:rsid w:val="00D118D5"/>
    <w:rsid w:val="00D1697E"/>
    <w:rsid w:val="00D214D2"/>
    <w:rsid w:val="00D21838"/>
    <w:rsid w:val="00D252CC"/>
    <w:rsid w:val="00D253B8"/>
    <w:rsid w:val="00D26116"/>
    <w:rsid w:val="00D26F6B"/>
    <w:rsid w:val="00D2729F"/>
    <w:rsid w:val="00D31C85"/>
    <w:rsid w:val="00D32DD3"/>
    <w:rsid w:val="00D33701"/>
    <w:rsid w:val="00D3402A"/>
    <w:rsid w:val="00D34E3C"/>
    <w:rsid w:val="00D351FD"/>
    <w:rsid w:val="00D376CA"/>
    <w:rsid w:val="00D37B84"/>
    <w:rsid w:val="00D426CA"/>
    <w:rsid w:val="00D4323C"/>
    <w:rsid w:val="00D4433D"/>
    <w:rsid w:val="00D463E7"/>
    <w:rsid w:val="00D47EB4"/>
    <w:rsid w:val="00D52413"/>
    <w:rsid w:val="00D55946"/>
    <w:rsid w:val="00D57D32"/>
    <w:rsid w:val="00D61EEA"/>
    <w:rsid w:val="00D649B4"/>
    <w:rsid w:val="00D70F9A"/>
    <w:rsid w:val="00D73CCE"/>
    <w:rsid w:val="00D740AD"/>
    <w:rsid w:val="00D74743"/>
    <w:rsid w:val="00D82B28"/>
    <w:rsid w:val="00D84F2A"/>
    <w:rsid w:val="00D85378"/>
    <w:rsid w:val="00D86CB7"/>
    <w:rsid w:val="00D87E81"/>
    <w:rsid w:val="00D97DA6"/>
    <w:rsid w:val="00DA4C9A"/>
    <w:rsid w:val="00DA5811"/>
    <w:rsid w:val="00DA5ECD"/>
    <w:rsid w:val="00DA7A34"/>
    <w:rsid w:val="00DB081A"/>
    <w:rsid w:val="00DB142C"/>
    <w:rsid w:val="00DB30A7"/>
    <w:rsid w:val="00DC051C"/>
    <w:rsid w:val="00DC1D7D"/>
    <w:rsid w:val="00DC2DAE"/>
    <w:rsid w:val="00DC3881"/>
    <w:rsid w:val="00DC4092"/>
    <w:rsid w:val="00DC7AEE"/>
    <w:rsid w:val="00DD08FC"/>
    <w:rsid w:val="00DD0A29"/>
    <w:rsid w:val="00DD27A4"/>
    <w:rsid w:val="00DD5A74"/>
    <w:rsid w:val="00DD67B9"/>
    <w:rsid w:val="00DD713D"/>
    <w:rsid w:val="00DE1A7A"/>
    <w:rsid w:val="00DE1CA8"/>
    <w:rsid w:val="00DE3071"/>
    <w:rsid w:val="00DE44EA"/>
    <w:rsid w:val="00DE5B86"/>
    <w:rsid w:val="00DF3D60"/>
    <w:rsid w:val="00DF5102"/>
    <w:rsid w:val="00DF72A8"/>
    <w:rsid w:val="00DF78B9"/>
    <w:rsid w:val="00E00D84"/>
    <w:rsid w:val="00E07FF3"/>
    <w:rsid w:val="00E1118D"/>
    <w:rsid w:val="00E13E1C"/>
    <w:rsid w:val="00E13E3E"/>
    <w:rsid w:val="00E17FFD"/>
    <w:rsid w:val="00E22CEB"/>
    <w:rsid w:val="00E23A8A"/>
    <w:rsid w:val="00E250C5"/>
    <w:rsid w:val="00E27F32"/>
    <w:rsid w:val="00E310CE"/>
    <w:rsid w:val="00E31416"/>
    <w:rsid w:val="00E317E9"/>
    <w:rsid w:val="00E343BC"/>
    <w:rsid w:val="00E3677D"/>
    <w:rsid w:val="00E36ACA"/>
    <w:rsid w:val="00E37CE1"/>
    <w:rsid w:val="00E419A9"/>
    <w:rsid w:val="00E4268A"/>
    <w:rsid w:val="00E433F7"/>
    <w:rsid w:val="00E44181"/>
    <w:rsid w:val="00E4653F"/>
    <w:rsid w:val="00E4666E"/>
    <w:rsid w:val="00E52D6A"/>
    <w:rsid w:val="00E541E8"/>
    <w:rsid w:val="00E543F2"/>
    <w:rsid w:val="00E548DE"/>
    <w:rsid w:val="00E571AA"/>
    <w:rsid w:val="00E60CF1"/>
    <w:rsid w:val="00E62AFE"/>
    <w:rsid w:val="00E64F72"/>
    <w:rsid w:val="00E652C0"/>
    <w:rsid w:val="00E72465"/>
    <w:rsid w:val="00E74100"/>
    <w:rsid w:val="00E74E17"/>
    <w:rsid w:val="00E80531"/>
    <w:rsid w:val="00E80DA0"/>
    <w:rsid w:val="00E81C9E"/>
    <w:rsid w:val="00E832A3"/>
    <w:rsid w:val="00E84267"/>
    <w:rsid w:val="00E847C6"/>
    <w:rsid w:val="00E85816"/>
    <w:rsid w:val="00E86FFE"/>
    <w:rsid w:val="00E957DE"/>
    <w:rsid w:val="00E9678A"/>
    <w:rsid w:val="00EA2238"/>
    <w:rsid w:val="00EA51DC"/>
    <w:rsid w:val="00EA5E76"/>
    <w:rsid w:val="00EA6C68"/>
    <w:rsid w:val="00EB11B8"/>
    <w:rsid w:val="00EB53CD"/>
    <w:rsid w:val="00EC0D14"/>
    <w:rsid w:val="00EC2268"/>
    <w:rsid w:val="00EC242C"/>
    <w:rsid w:val="00EC4A86"/>
    <w:rsid w:val="00EC6C3F"/>
    <w:rsid w:val="00ED165D"/>
    <w:rsid w:val="00ED2DA6"/>
    <w:rsid w:val="00ED5EE3"/>
    <w:rsid w:val="00ED7E72"/>
    <w:rsid w:val="00EE0D7E"/>
    <w:rsid w:val="00EE52A3"/>
    <w:rsid w:val="00EE53BE"/>
    <w:rsid w:val="00EE589D"/>
    <w:rsid w:val="00EE69E4"/>
    <w:rsid w:val="00EF0C5C"/>
    <w:rsid w:val="00EF10D5"/>
    <w:rsid w:val="00EF11B3"/>
    <w:rsid w:val="00EF23C9"/>
    <w:rsid w:val="00EF27C1"/>
    <w:rsid w:val="00EF2BDA"/>
    <w:rsid w:val="00EF389C"/>
    <w:rsid w:val="00EF3BC5"/>
    <w:rsid w:val="00EF465B"/>
    <w:rsid w:val="00EF4C5C"/>
    <w:rsid w:val="00EF547A"/>
    <w:rsid w:val="00EF6B91"/>
    <w:rsid w:val="00F004E8"/>
    <w:rsid w:val="00F00DA6"/>
    <w:rsid w:val="00F02000"/>
    <w:rsid w:val="00F02445"/>
    <w:rsid w:val="00F03997"/>
    <w:rsid w:val="00F03C2F"/>
    <w:rsid w:val="00F04C25"/>
    <w:rsid w:val="00F04E99"/>
    <w:rsid w:val="00F06069"/>
    <w:rsid w:val="00F12640"/>
    <w:rsid w:val="00F1546D"/>
    <w:rsid w:val="00F15FC5"/>
    <w:rsid w:val="00F20DB6"/>
    <w:rsid w:val="00F21637"/>
    <w:rsid w:val="00F2497E"/>
    <w:rsid w:val="00F323AC"/>
    <w:rsid w:val="00F32AC4"/>
    <w:rsid w:val="00F34879"/>
    <w:rsid w:val="00F35DB7"/>
    <w:rsid w:val="00F36F60"/>
    <w:rsid w:val="00F401B4"/>
    <w:rsid w:val="00F42B9E"/>
    <w:rsid w:val="00F4370E"/>
    <w:rsid w:val="00F43911"/>
    <w:rsid w:val="00F44539"/>
    <w:rsid w:val="00F527EF"/>
    <w:rsid w:val="00F53069"/>
    <w:rsid w:val="00F542E6"/>
    <w:rsid w:val="00F56C8C"/>
    <w:rsid w:val="00F572C4"/>
    <w:rsid w:val="00F6292E"/>
    <w:rsid w:val="00F65108"/>
    <w:rsid w:val="00F6657D"/>
    <w:rsid w:val="00F72129"/>
    <w:rsid w:val="00F757B9"/>
    <w:rsid w:val="00F80312"/>
    <w:rsid w:val="00F80716"/>
    <w:rsid w:val="00F82218"/>
    <w:rsid w:val="00F83631"/>
    <w:rsid w:val="00F856A0"/>
    <w:rsid w:val="00F94785"/>
    <w:rsid w:val="00F94A16"/>
    <w:rsid w:val="00F94C6C"/>
    <w:rsid w:val="00F95A7B"/>
    <w:rsid w:val="00FA0E3D"/>
    <w:rsid w:val="00FA11C2"/>
    <w:rsid w:val="00FA185E"/>
    <w:rsid w:val="00FA2275"/>
    <w:rsid w:val="00FA2F9B"/>
    <w:rsid w:val="00FA30AA"/>
    <w:rsid w:val="00FA37B7"/>
    <w:rsid w:val="00FA4140"/>
    <w:rsid w:val="00FA6902"/>
    <w:rsid w:val="00FA6F08"/>
    <w:rsid w:val="00FA7872"/>
    <w:rsid w:val="00FB0A5D"/>
    <w:rsid w:val="00FB118E"/>
    <w:rsid w:val="00FB24FF"/>
    <w:rsid w:val="00FC1665"/>
    <w:rsid w:val="00FC1E42"/>
    <w:rsid w:val="00FC55D5"/>
    <w:rsid w:val="00FD016B"/>
    <w:rsid w:val="00FD108F"/>
    <w:rsid w:val="00FD6284"/>
    <w:rsid w:val="00FD71E3"/>
    <w:rsid w:val="00FE1AD4"/>
    <w:rsid w:val="00FE1C62"/>
    <w:rsid w:val="00FE7214"/>
    <w:rsid w:val="00FF5B2E"/>
    <w:rsid w:val="00FF6AE5"/>
    <w:rsid w:val="00FF6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53A2D"/>
  <w15:chartTrackingRefBased/>
  <w15:docId w15:val="{6CB93D83-6E0A-4D4A-9783-34757ADB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D77"/>
    <w:pPr>
      <w:spacing w:line="360" w:lineRule="auto"/>
      <w:jc w:val="both"/>
    </w:pPr>
    <w:rPr>
      <w:rFonts w:ascii="Tahoma" w:eastAsia="Times New Roman" w:hAnsi="Tahoma"/>
      <w:sz w:val="26"/>
      <w:szCs w:val="24"/>
      <w:lang w:val="es-MX"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4C51A3"/>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Footnote referenc"/>
    <w:basedOn w:val="Normal"/>
    <w:link w:val="TextonotapieCar1"/>
    <w:autoRedefine/>
    <w:uiPriority w:val="99"/>
    <w:qFormat/>
    <w:rsid w:val="00676350"/>
    <w:pPr>
      <w:overflowPunct w:val="0"/>
      <w:autoSpaceDE w:val="0"/>
      <w:autoSpaceDN w:val="0"/>
      <w:adjustRightInd w:val="0"/>
      <w:spacing w:line="240" w:lineRule="auto"/>
      <w:textAlignment w:val="baseline"/>
    </w:pPr>
    <w:rPr>
      <w:rFonts w:ascii="Verdana" w:hAnsi="Verdana"/>
      <w:sz w:val="20"/>
      <w:szCs w:val="20"/>
      <w:lang w:eastAsia="es-ES"/>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referencia nota al pie,Footnote number,BVI fnr,f,Ref,de nota al pie,Ref. de nota al pie 2,4_G,16 Point,Superscript 6 Point,Fago Fußnotenzeichen,Ref. de nota al pi,Ref1,FC"/>
    <w:link w:val="4GChar"/>
    <w:uiPriority w:val="99"/>
    <w:qFormat/>
    <w:rsid w:val="00214FDC"/>
    <w:rPr>
      <w:rFonts w:ascii="Verdana" w:hAnsi="Verdana"/>
      <w:sz w:val="20"/>
      <w:vertAlign w:val="superscript"/>
    </w:rPr>
  </w:style>
  <w:style w:type="paragraph" w:customStyle="1" w:styleId="TtuloAlgerian">
    <w:name w:val="Título Algerian"/>
    <w:basedOn w:val="Normal"/>
    <w:next w:val="Normal"/>
    <w:autoRedefine/>
    <w:rsid w:val="0089332B"/>
    <w:rPr>
      <w:rFonts w:ascii="Algerian" w:hAnsi="Algerian"/>
      <w:sz w:val="30"/>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styleId="Encabezado">
    <w:name w:val="header"/>
    <w:basedOn w:val="Normal"/>
    <w:link w:val="EncabezadoCar"/>
    <w:rsid w:val="00D2729F"/>
    <w:pPr>
      <w:tabs>
        <w:tab w:val="center" w:pos="4419"/>
        <w:tab w:val="right" w:pos="8838"/>
      </w:tabs>
    </w:pPr>
  </w:style>
  <w:style w:type="paragraph" w:styleId="Cita">
    <w:name w:val="Quote"/>
    <w:basedOn w:val="Normal"/>
    <w:next w:val="Normal"/>
    <w:qFormat/>
    <w:rsid w:val="00D2729F"/>
    <w:pPr>
      <w:ind w:left="708"/>
    </w:pPr>
    <w:rPr>
      <w:rFonts w:ascii="Verdana" w:hAnsi="Verdana"/>
      <w:bCs/>
      <w:sz w:val="20"/>
    </w:rPr>
  </w:style>
  <w:style w:type="paragraph" w:styleId="Textoindependiente3">
    <w:name w:val="Body Text 3"/>
    <w:basedOn w:val="Normal"/>
    <w:link w:val="Textoindependiente3Car"/>
    <w:uiPriority w:val="99"/>
    <w:rsid w:val="00D2729F"/>
    <w:pPr>
      <w:spacing w:after="120"/>
    </w:pPr>
    <w:rPr>
      <w:sz w:val="16"/>
      <w:szCs w:val="16"/>
      <w:lang w:val="es-ES"/>
    </w:rPr>
  </w:style>
  <w:style w:type="character" w:customStyle="1" w:styleId="Textoindependiente3Car">
    <w:name w:val="Texto independiente 3 Car"/>
    <w:link w:val="Textoindependiente3"/>
    <w:uiPriority w:val="99"/>
    <w:rsid w:val="00C7582C"/>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referenc Car"/>
    <w:link w:val="Textonotapie"/>
    <w:uiPriority w:val="99"/>
    <w:rsid w:val="00676350"/>
    <w:rPr>
      <w:rFonts w:ascii="Verdana" w:eastAsia="Times New Roman" w:hAnsi="Verdana"/>
      <w:lang w:val="es-MX" w:eastAsia="es-ES"/>
    </w:rPr>
  </w:style>
  <w:style w:type="character" w:customStyle="1" w:styleId="PiedepginaCar">
    <w:name w:val="Pie de página Car"/>
    <w:link w:val="Piedepgina"/>
    <w:locked/>
    <w:rsid w:val="004C51A3"/>
    <w:rPr>
      <w:rFonts w:ascii="Courier New" w:eastAsia="Times New Roman" w:hAnsi="Courier New"/>
      <w:sz w:val="16"/>
      <w:lang w:bidi="ar-SA"/>
    </w:rPr>
  </w:style>
  <w:style w:type="paragraph" w:styleId="Textodeglobo">
    <w:name w:val="Balloon Text"/>
    <w:basedOn w:val="Normal"/>
    <w:link w:val="TextodegloboCar"/>
    <w:rsid w:val="00D3402A"/>
    <w:pPr>
      <w:spacing w:line="240" w:lineRule="auto"/>
    </w:pPr>
    <w:rPr>
      <w:rFonts w:ascii="Segoe UI" w:hAnsi="Segoe UI"/>
      <w:sz w:val="18"/>
      <w:szCs w:val="18"/>
    </w:rPr>
  </w:style>
  <w:style w:type="character" w:customStyle="1" w:styleId="TextodegloboCar">
    <w:name w:val="Texto de globo Car"/>
    <w:link w:val="Textodeglobo"/>
    <w:rsid w:val="00D3402A"/>
    <w:rPr>
      <w:rFonts w:ascii="Segoe UI" w:eastAsia="Times New Roman" w:hAnsi="Segoe UI" w:cs="Segoe UI"/>
      <w:sz w:val="18"/>
      <w:szCs w:val="18"/>
      <w:lang w:val="es-MX" w:eastAsia="es-MX"/>
    </w:rPr>
  </w:style>
  <w:style w:type="paragraph" w:customStyle="1" w:styleId="Car">
    <w:name w:val="Car"/>
    <w:basedOn w:val="Normal"/>
    <w:rsid w:val="00232225"/>
    <w:pPr>
      <w:spacing w:after="160" w:line="240" w:lineRule="exact"/>
      <w:jc w:val="left"/>
    </w:pPr>
    <w:rPr>
      <w:rFonts w:ascii="Times New Roman" w:hAnsi="Times New Roman"/>
      <w:noProof/>
      <w:color w:val="000000"/>
      <w:sz w:val="20"/>
      <w:szCs w:val="20"/>
      <w:lang w:val="es-CO" w:eastAsia="es-ES"/>
    </w:rPr>
  </w:style>
  <w:style w:type="paragraph" w:styleId="Textoindependiente">
    <w:name w:val="Body Text"/>
    <w:basedOn w:val="Normal"/>
    <w:link w:val="TextoindependienteCar"/>
    <w:rsid w:val="004B6993"/>
    <w:pPr>
      <w:spacing w:after="120"/>
    </w:pPr>
  </w:style>
  <w:style w:type="character" w:customStyle="1" w:styleId="TextoindependienteCar">
    <w:name w:val="Texto independiente Car"/>
    <w:link w:val="Textoindependiente"/>
    <w:rsid w:val="004B6993"/>
    <w:rPr>
      <w:rFonts w:ascii="Tahoma" w:eastAsia="Times New Roman" w:hAnsi="Tahoma"/>
      <w:sz w:val="26"/>
      <w:szCs w:val="24"/>
      <w:lang w:val="es-MX" w:eastAsia="es-MX"/>
    </w:rPr>
  </w:style>
  <w:style w:type="paragraph" w:styleId="Prrafodelista">
    <w:name w:val="List Paragraph"/>
    <w:basedOn w:val="Normal"/>
    <w:uiPriority w:val="34"/>
    <w:qFormat/>
    <w:rsid w:val="004B6993"/>
    <w:pPr>
      <w:spacing w:after="200" w:line="276" w:lineRule="auto"/>
      <w:ind w:left="720"/>
      <w:jc w:val="left"/>
    </w:pPr>
    <w:rPr>
      <w:rFonts w:ascii="Times New Roman" w:hAnsi="Times New Roman"/>
      <w:sz w:val="28"/>
      <w:szCs w:val="22"/>
      <w:lang w:val="es-CO" w:eastAsia="en-US"/>
    </w:rPr>
  </w:style>
  <w:style w:type="paragraph" w:customStyle="1" w:styleId="Sangradetindependiente">
    <w:name w:val="Sangría de t. independiente"/>
    <w:basedOn w:val="Normal"/>
    <w:rsid w:val="004B6993"/>
    <w:pPr>
      <w:autoSpaceDE w:val="0"/>
      <w:autoSpaceDN w:val="0"/>
      <w:spacing w:line="240" w:lineRule="auto"/>
    </w:pPr>
    <w:rPr>
      <w:rFonts w:ascii="Times New Roman" w:hAnsi="Times New Roman"/>
      <w:sz w:val="28"/>
      <w:szCs w:val="28"/>
      <w:lang w:val="es-CO" w:eastAsia="es-ES"/>
    </w:rPr>
  </w:style>
  <w:style w:type="character" w:customStyle="1" w:styleId="apple-converted-space">
    <w:name w:val="apple-converted-space"/>
    <w:rsid w:val="004B6993"/>
  </w:style>
  <w:style w:type="paragraph" w:styleId="NormalWeb">
    <w:name w:val="Normal (Web)"/>
    <w:basedOn w:val="Normal"/>
    <w:uiPriority w:val="99"/>
    <w:rsid w:val="004B6993"/>
    <w:pPr>
      <w:spacing w:before="100" w:beforeAutospacing="1" w:after="100" w:afterAutospacing="1" w:line="240" w:lineRule="auto"/>
      <w:jc w:val="left"/>
    </w:pPr>
    <w:rPr>
      <w:rFonts w:ascii="Times New Roman" w:hAnsi="Times New Roman"/>
      <w:sz w:val="24"/>
      <w:lang w:val="es-ES" w:eastAsia="es-ES"/>
    </w:rPr>
  </w:style>
  <w:style w:type="paragraph" w:styleId="Textoindependiente2">
    <w:name w:val="Body Text 2"/>
    <w:basedOn w:val="Normal"/>
    <w:link w:val="Textoindependiente2Car"/>
    <w:rsid w:val="00FA185E"/>
    <w:pPr>
      <w:spacing w:after="120" w:line="480" w:lineRule="auto"/>
    </w:pPr>
  </w:style>
  <w:style w:type="character" w:customStyle="1" w:styleId="Textoindependiente2Car">
    <w:name w:val="Texto independiente 2 Car"/>
    <w:link w:val="Textoindependiente2"/>
    <w:rsid w:val="00FA185E"/>
    <w:rPr>
      <w:rFonts w:ascii="Tahoma" w:eastAsia="Times New Roman" w:hAnsi="Tahoma"/>
      <w:sz w:val="26"/>
      <w:szCs w:val="24"/>
      <w:lang w:val="es-MX" w:eastAsia="es-MX"/>
    </w:rPr>
  </w:style>
  <w:style w:type="paragraph" w:styleId="Sinespaciado">
    <w:name w:val="No Spacing"/>
    <w:basedOn w:val="Normal"/>
    <w:qFormat/>
    <w:rsid w:val="00EA6C68"/>
    <w:pPr>
      <w:spacing w:line="240" w:lineRule="auto"/>
      <w:jc w:val="left"/>
    </w:pPr>
    <w:rPr>
      <w:rFonts w:ascii="Times New Roman" w:hAnsi="Times New Roman"/>
      <w:sz w:val="24"/>
      <w:lang w:val="es-ES" w:eastAsia="es-ES"/>
    </w:rPr>
  </w:style>
  <w:style w:type="paragraph" w:customStyle="1" w:styleId="sinespaciado2">
    <w:name w:val="sinespaciado2"/>
    <w:basedOn w:val="Normal"/>
    <w:rsid w:val="00EE52A3"/>
    <w:pPr>
      <w:spacing w:before="100" w:beforeAutospacing="1" w:after="100" w:afterAutospacing="1" w:line="240" w:lineRule="auto"/>
      <w:jc w:val="left"/>
    </w:pPr>
    <w:rPr>
      <w:rFonts w:ascii="Times New Roman" w:hAnsi="Times New Roman"/>
      <w:sz w:val="24"/>
      <w:lang w:val="es-ES" w:eastAsia="es-ES"/>
    </w:rPr>
  </w:style>
  <w:style w:type="paragraph" w:customStyle="1" w:styleId="Textoindependiente21">
    <w:name w:val="Texto independiente 21"/>
    <w:basedOn w:val="Normal"/>
    <w:rsid w:val="00B94B2B"/>
    <w:rPr>
      <w:rFonts w:ascii="Times New Roman" w:hAnsi="Times New Roman"/>
      <w:sz w:val="28"/>
      <w:szCs w:val="20"/>
      <w:lang w:val="es-ES_tradnl" w:eastAsia="es-CO"/>
    </w:rPr>
  </w:style>
  <w:style w:type="character" w:customStyle="1" w:styleId="EncabezadoCar">
    <w:name w:val="Encabezado Car"/>
    <w:link w:val="Encabezado"/>
    <w:rsid w:val="00E17FFD"/>
    <w:rPr>
      <w:rFonts w:ascii="Tahoma" w:eastAsia="Times New Roman" w:hAnsi="Tahoma"/>
      <w:sz w:val="26"/>
      <w:szCs w:val="24"/>
      <w:lang w:val="es-MX"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B2866"/>
    <w:pPr>
      <w:spacing w:line="240" w:lineRule="auto"/>
    </w:pPr>
    <w:rPr>
      <w:rFonts w:ascii="Verdana" w:eastAsia="Batang" w:hAnsi="Verdana"/>
      <w:sz w:val="20"/>
      <w:szCs w:val="20"/>
      <w:vertAlign w:val="superscript"/>
      <w:lang w:val="es-CO" w:eastAsia="es-CO"/>
    </w:rPr>
  </w:style>
  <w:style w:type="paragraph" w:customStyle="1" w:styleId="Default">
    <w:name w:val="Default"/>
    <w:rsid w:val="00245048"/>
    <w:pPr>
      <w:autoSpaceDE w:val="0"/>
      <w:autoSpaceDN w:val="0"/>
      <w:adjustRightInd w:val="0"/>
    </w:pPr>
    <w:rPr>
      <w:rFonts w:ascii="Tahoma" w:hAnsi="Tahoma" w:cs="Tahoma"/>
      <w:color w:val="000000"/>
      <w:sz w:val="24"/>
      <w:szCs w:val="24"/>
    </w:rPr>
  </w:style>
  <w:style w:type="character" w:styleId="Hipervnculo">
    <w:name w:val="Hyperlink"/>
    <w:basedOn w:val="Fuentedeprrafopredeter"/>
    <w:rsid w:val="001226D0"/>
    <w:rPr>
      <w:color w:val="0563C1" w:themeColor="hyperlink"/>
      <w:u w:val="single"/>
    </w:rPr>
  </w:style>
  <w:style w:type="character" w:styleId="Mencinsinresolver">
    <w:name w:val="Unresolved Mention"/>
    <w:basedOn w:val="Fuentedeprrafopredeter"/>
    <w:uiPriority w:val="99"/>
    <w:semiHidden/>
    <w:unhideWhenUsed/>
    <w:rsid w:val="0012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525">
      <w:bodyDiv w:val="1"/>
      <w:marLeft w:val="0"/>
      <w:marRight w:val="0"/>
      <w:marTop w:val="0"/>
      <w:marBottom w:val="0"/>
      <w:divBdr>
        <w:top w:val="none" w:sz="0" w:space="0" w:color="auto"/>
        <w:left w:val="none" w:sz="0" w:space="0" w:color="auto"/>
        <w:bottom w:val="none" w:sz="0" w:space="0" w:color="auto"/>
        <w:right w:val="none" w:sz="0" w:space="0" w:color="auto"/>
      </w:divBdr>
    </w:div>
    <w:div w:id="355884730">
      <w:bodyDiv w:val="1"/>
      <w:marLeft w:val="0"/>
      <w:marRight w:val="0"/>
      <w:marTop w:val="0"/>
      <w:marBottom w:val="0"/>
      <w:divBdr>
        <w:top w:val="none" w:sz="0" w:space="0" w:color="auto"/>
        <w:left w:val="none" w:sz="0" w:space="0" w:color="auto"/>
        <w:bottom w:val="none" w:sz="0" w:space="0" w:color="auto"/>
        <w:right w:val="none" w:sz="0" w:space="0" w:color="auto"/>
      </w:divBdr>
    </w:div>
    <w:div w:id="387653491">
      <w:bodyDiv w:val="1"/>
      <w:marLeft w:val="0"/>
      <w:marRight w:val="0"/>
      <w:marTop w:val="0"/>
      <w:marBottom w:val="0"/>
      <w:divBdr>
        <w:top w:val="none" w:sz="0" w:space="0" w:color="auto"/>
        <w:left w:val="none" w:sz="0" w:space="0" w:color="auto"/>
        <w:bottom w:val="none" w:sz="0" w:space="0" w:color="auto"/>
        <w:right w:val="none" w:sz="0" w:space="0" w:color="auto"/>
      </w:divBdr>
      <w:divsChild>
        <w:div w:id="1757097447">
          <w:marLeft w:val="0"/>
          <w:marRight w:val="0"/>
          <w:marTop w:val="0"/>
          <w:marBottom w:val="0"/>
          <w:divBdr>
            <w:top w:val="none" w:sz="0" w:space="0" w:color="auto"/>
            <w:left w:val="none" w:sz="0" w:space="0" w:color="auto"/>
            <w:bottom w:val="none" w:sz="0" w:space="0" w:color="auto"/>
            <w:right w:val="none" w:sz="0" w:space="0" w:color="auto"/>
          </w:divBdr>
          <w:divsChild>
            <w:div w:id="598877836">
              <w:marLeft w:val="0"/>
              <w:marRight w:val="0"/>
              <w:marTop w:val="0"/>
              <w:marBottom w:val="0"/>
              <w:divBdr>
                <w:top w:val="none" w:sz="0" w:space="0" w:color="auto"/>
                <w:left w:val="none" w:sz="0" w:space="0" w:color="auto"/>
                <w:bottom w:val="none" w:sz="0" w:space="0" w:color="auto"/>
                <w:right w:val="none" w:sz="0" w:space="0" w:color="auto"/>
              </w:divBdr>
              <w:divsChild>
                <w:div w:id="12590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51298">
      <w:bodyDiv w:val="1"/>
      <w:marLeft w:val="0"/>
      <w:marRight w:val="0"/>
      <w:marTop w:val="0"/>
      <w:marBottom w:val="0"/>
      <w:divBdr>
        <w:top w:val="none" w:sz="0" w:space="0" w:color="auto"/>
        <w:left w:val="none" w:sz="0" w:space="0" w:color="auto"/>
        <w:bottom w:val="none" w:sz="0" w:space="0" w:color="auto"/>
        <w:right w:val="none" w:sz="0" w:space="0" w:color="auto"/>
      </w:divBdr>
    </w:div>
    <w:div w:id="1309478403">
      <w:bodyDiv w:val="1"/>
      <w:marLeft w:val="0"/>
      <w:marRight w:val="0"/>
      <w:marTop w:val="0"/>
      <w:marBottom w:val="0"/>
      <w:divBdr>
        <w:top w:val="none" w:sz="0" w:space="0" w:color="auto"/>
        <w:left w:val="none" w:sz="0" w:space="0" w:color="auto"/>
        <w:bottom w:val="none" w:sz="0" w:space="0" w:color="auto"/>
        <w:right w:val="none" w:sz="0" w:space="0" w:color="auto"/>
      </w:divBdr>
    </w:div>
    <w:div w:id="1366515822">
      <w:bodyDiv w:val="1"/>
      <w:marLeft w:val="0"/>
      <w:marRight w:val="0"/>
      <w:marTop w:val="0"/>
      <w:marBottom w:val="0"/>
      <w:divBdr>
        <w:top w:val="none" w:sz="0" w:space="0" w:color="auto"/>
        <w:left w:val="none" w:sz="0" w:space="0" w:color="auto"/>
        <w:bottom w:val="none" w:sz="0" w:space="0" w:color="auto"/>
        <w:right w:val="none" w:sz="0" w:space="0" w:color="auto"/>
      </w:divBdr>
    </w:div>
    <w:div w:id="1648166179">
      <w:bodyDiv w:val="1"/>
      <w:marLeft w:val="0"/>
      <w:marRight w:val="0"/>
      <w:marTop w:val="0"/>
      <w:marBottom w:val="0"/>
      <w:divBdr>
        <w:top w:val="none" w:sz="0" w:space="0" w:color="auto"/>
        <w:left w:val="none" w:sz="0" w:space="0" w:color="auto"/>
        <w:bottom w:val="none" w:sz="0" w:space="0" w:color="auto"/>
        <w:right w:val="none" w:sz="0" w:space="0" w:color="auto"/>
      </w:divBdr>
    </w:div>
    <w:div w:id="1800685923">
      <w:bodyDiv w:val="1"/>
      <w:marLeft w:val="0"/>
      <w:marRight w:val="0"/>
      <w:marTop w:val="0"/>
      <w:marBottom w:val="0"/>
      <w:divBdr>
        <w:top w:val="none" w:sz="0" w:space="0" w:color="auto"/>
        <w:left w:val="none" w:sz="0" w:space="0" w:color="auto"/>
        <w:bottom w:val="none" w:sz="0" w:space="0" w:color="auto"/>
        <w:right w:val="none" w:sz="0" w:space="0" w:color="auto"/>
      </w:divBdr>
    </w:div>
    <w:div w:id="18884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54519-F64D-4BA7-8ED8-5F4E07F729A4}">
  <ds:schemaRefs>
    <ds:schemaRef ds:uri="http://schemas.openxmlformats.org/officeDocument/2006/bibliography"/>
  </ds:schemaRefs>
</ds:datastoreItem>
</file>

<file path=customXml/itemProps2.xml><?xml version="1.0" encoding="utf-8"?>
<ds:datastoreItem xmlns:ds="http://schemas.openxmlformats.org/officeDocument/2006/customXml" ds:itemID="{2FBA3B4C-DD78-4555-89A0-2B6DDEBA0823}">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B3DE9B33-A6E3-47F5-AAA6-7329DF14CDC5}">
  <ds:schemaRefs>
    <ds:schemaRef ds:uri="http://schemas.microsoft.com/sharepoint/v3/contenttype/forms"/>
  </ds:schemaRefs>
</ds:datastoreItem>
</file>

<file path=customXml/itemProps4.xml><?xml version="1.0" encoding="utf-8"?>
<ds:datastoreItem xmlns:ds="http://schemas.openxmlformats.org/officeDocument/2006/customXml" ds:itemID="{479379B5-D5C4-440E-BB02-742700642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1202</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6</cp:revision>
  <cp:lastPrinted>2019-11-12T18:23:00Z</cp:lastPrinted>
  <dcterms:created xsi:type="dcterms:W3CDTF">2025-05-28T19:18:00Z</dcterms:created>
  <dcterms:modified xsi:type="dcterms:W3CDTF">2025-07-02T23:46:00Z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