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126D" w14:textId="77777777" w:rsidR="00644EDA" w:rsidRPr="00B24F0D" w:rsidRDefault="005B0344" w:rsidP="003907A1">
      <w:pPr>
        <w:jc w:val="center"/>
        <w:rPr>
          <w:rFonts w:ascii="Arial" w:hAnsi="Arial" w:cs="Arial"/>
          <w:b/>
          <w:bCs/>
          <w:lang w:eastAsia="es-ES"/>
        </w:rPr>
      </w:pPr>
      <w:r w:rsidRPr="00B24F0D">
        <w:rPr>
          <w:rFonts w:ascii="Arial" w:hAnsi="Arial" w:cs="Arial"/>
          <w:b/>
          <w:bCs/>
        </w:rPr>
        <w:t>C</w:t>
      </w:r>
      <w:r w:rsidR="00644EDA" w:rsidRPr="00B24F0D">
        <w:rPr>
          <w:rFonts w:ascii="Arial" w:hAnsi="Arial" w:cs="Arial"/>
          <w:b/>
          <w:bCs/>
        </w:rPr>
        <w:t>ONSEJO DE ESTADO</w:t>
      </w:r>
    </w:p>
    <w:p w14:paraId="3DB8126E" w14:textId="77777777" w:rsidR="00644EDA" w:rsidRPr="00B24F0D" w:rsidRDefault="00644EDA" w:rsidP="003907A1">
      <w:pPr>
        <w:jc w:val="center"/>
        <w:rPr>
          <w:rFonts w:ascii="Arial" w:hAnsi="Arial" w:cs="Arial"/>
          <w:b/>
          <w:bCs/>
        </w:rPr>
      </w:pPr>
      <w:r w:rsidRPr="00B24F0D">
        <w:rPr>
          <w:rFonts w:ascii="Arial" w:hAnsi="Arial" w:cs="Arial"/>
          <w:b/>
          <w:bCs/>
        </w:rPr>
        <w:t>SALA DE LO CONTENCIOSO ADMINISTRATIVO</w:t>
      </w:r>
    </w:p>
    <w:p w14:paraId="3DB8126F" w14:textId="77777777" w:rsidR="00644EDA" w:rsidRPr="00B24F0D" w:rsidRDefault="00644EDA" w:rsidP="003907A1">
      <w:pPr>
        <w:jc w:val="center"/>
        <w:rPr>
          <w:rFonts w:ascii="Arial" w:hAnsi="Arial" w:cs="Arial"/>
          <w:b/>
          <w:bCs/>
        </w:rPr>
      </w:pPr>
      <w:r w:rsidRPr="00B24F0D">
        <w:rPr>
          <w:rFonts w:ascii="Arial" w:hAnsi="Arial" w:cs="Arial"/>
          <w:b/>
          <w:bCs/>
        </w:rPr>
        <w:t>SECCIÓN QUINTA</w:t>
      </w:r>
    </w:p>
    <w:p w14:paraId="3DB81270" w14:textId="77777777" w:rsidR="00644EDA" w:rsidRPr="00B24F0D" w:rsidRDefault="00644EDA" w:rsidP="003907A1">
      <w:pPr>
        <w:rPr>
          <w:rFonts w:ascii="Arial" w:hAnsi="Arial" w:cs="Arial"/>
          <w:b/>
          <w:bCs/>
        </w:rPr>
      </w:pPr>
    </w:p>
    <w:p w14:paraId="3DB81271" w14:textId="77777777" w:rsidR="000F6DBC" w:rsidRPr="00B24F0D" w:rsidRDefault="000F6DBC" w:rsidP="003907A1">
      <w:pPr>
        <w:rPr>
          <w:rFonts w:ascii="Arial" w:hAnsi="Arial" w:cs="Arial"/>
        </w:rPr>
      </w:pPr>
    </w:p>
    <w:p w14:paraId="3DB81272" w14:textId="77777777" w:rsidR="00644EDA" w:rsidRPr="00B24F0D" w:rsidRDefault="006F51E8" w:rsidP="003907A1">
      <w:pPr>
        <w:jc w:val="center"/>
        <w:rPr>
          <w:rFonts w:ascii="Arial" w:hAnsi="Arial" w:cs="Arial"/>
          <w:b/>
          <w:bCs/>
        </w:rPr>
      </w:pPr>
      <w:r w:rsidRPr="00B24F0D">
        <w:rPr>
          <w:rFonts w:ascii="Arial" w:hAnsi="Arial" w:cs="Arial"/>
          <w:b/>
          <w:bCs/>
        </w:rPr>
        <w:t>MAGISTRADA</w:t>
      </w:r>
      <w:r w:rsidR="00644EDA" w:rsidRPr="00B24F0D">
        <w:rPr>
          <w:rFonts w:ascii="Arial" w:hAnsi="Arial" w:cs="Arial"/>
          <w:b/>
          <w:bCs/>
        </w:rPr>
        <w:t xml:space="preserve"> PONENTE: ROCÍO ARAÚJO OÑATE</w:t>
      </w:r>
    </w:p>
    <w:p w14:paraId="3DB81273" w14:textId="77777777" w:rsidR="00644EDA" w:rsidRPr="00B24F0D" w:rsidRDefault="00644EDA" w:rsidP="003907A1">
      <w:pPr>
        <w:jc w:val="center"/>
        <w:rPr>
          <w:rFonts w:ascii="Arial" w:hAnsi="Arial" w:cs="Arial"/>
          <w:b/>
          <w:bCs/>
        </w:rPr>
      </w:pPr>
    </w:p>
    <w:p w14:paraId="3DB81274" w14:textId="77777777" w:rsidR="00644EDA" w:rsidRPr="00B24F0D" w:rsidRDefault="00644EDA" w:rsidP="003907A1">
      <w:pPr>
        <w:rPr>
          <w:rFonts w:ascii="Arial" w:hAnsi="Arial" w:cs="Arial"/>
          <w:b/>
          <w:bCs/>
        </w:rPr>
      </w:pPr>
    </w:p>
    <w:p w14:paraId="3DB81275" w14:textId="7BB193FD" w:rsidR="00644EDA" w:rsidRPr="00B24F0D" w:rsidRDefault="004F791C" w:rsidP="003907A1">
      <w:pPr>
        <w:ind w:right="-91"/>
        <w:jc w:val="both"/>
        <w:rPr>
          <w:rFonts w:ascii="Arial" w:hAnsi="Arial" w:cs="Arial"/>
          <w:b/>
          <w:bCs/>
        </w:rPr>
      </w:pPr>
      <w:r w:rsidRPr="00B24F0D">
        <w:rPr>
          <w:rFonts w:ascii="Arial" w:hAnsi="Arial" w:cs="Arial"/>
          <w:b/>
          <w:bCs/>
        </w:rPr>
        <w:t>Bogotá D.C.,</w:t>
      </w:r>
      <w:r w:rsidR="00E03C6C">
        <w:rPr>
          <w:rFonts w:ascii="Arial" w:hAnsi="Arial" w:cs="Arial"/>
          <w:b/>
          <w:bCs/>
        </w:rPr>
        <w:t xml:space="preserve"> catorce</w:t>
      </w:r>
      <w:r w:rsidR="00132A36" w:rsidRPr="00B24F0D">
        <w:rPr>
          <w:rFonts w:ascii="Arial" w:hAnsi="Arial" w:cs="Arial"/>
          <w:b/>
          <w:bCs/>
        </w:rPr>
        <w:t xml:space="preserve"> </w:t>
      </w:r>
      <w:r w:rsidR="005C654B" w:rsidRPr="00B24F0D">
        <w:rPr>
          <w:rFonts w:ascii="Arial" w:hAnsi="Arial" w:cs="Arial"/>
          <w:b/>
          <w:bCs/>
        </w:rPr>
        <w:t>(</w:t>
      </w:r>
      <w:r w:rsidR="00E03C6C">
        <w:rPr>
          <w:rFonts w:ascii="Arial" w:hAnsi="Arial" w:cs="Arial"/>
          <w:b/>
          <w:bCs/>
        </w:rPr>
        <w:t>14</w:t>
      </w:r>
      <w:r w:rsidR="00246F49" w:rsidRPr="00B24F0D">
        <w:rPr>
          <w:rFonts w:ascii="Arial" w:hAnsi="Arial" w:cs="Arial"/>
          <w:b/>
          <w:bCs/>
        </w:rPr>
        <w:t>)</w:t>
      </w:r>
      <w:r w:rsidR="00644EDA" w:rsidRPr="00B24F0D">
        <w:rPr>
          <w:rFonts w:ascii="Arial" w:hAnsi="Arial" w:cs="Arial"/>
          <w:b/>
          <w:bCs/>
        </w:rPr>
        <w:t xml:space="preserve"> de</w:t>
      </w:r>
      <w:r w:rsidR="005B6960" w:rsidRPr="00B24F0D">
        <w:rPr>
          <w:rFonts w:ascii="Arial" w:hAnsi="Arial" w:cs="Arial"/>
          <w:b/>
          <w:bCs/>
        </w:rPr>
        <w:t xml:space="preserve"> </w:t>
      </w:r>
      <w:r w:rsidR="006837B5">
        <w:rPr>
          <w:rFonts w:ascii="Arial" w:hAnsi="Arial" w:cs="Arial"/>
          <w:b/>
          <w:bCs/>
        </w:rPr>
        <w:t>di</w:t>
      </w:r>
      <w:bookmarkStart w:id="0" w:name="_GoBack"/>
      <w:bookmarkEnd w:id="0"/>
      <w:r w:rsidR="006837B5">
        <w:rPr>
          <w:rFonts w:ascii="Arial" w:hAnsi="Arial" w:cs="Arial"/>
          <w:b/>
          <w:bCs/>
        </w:rPr>
        <w:t>ciembre</w:t>
      </w:r>
      <w:r w:rsidR="00644EDA" w:rsidRPr="00B24F0D">
        <w:rPr>
          <w:rFonts w:ascii="Arial" w:hAnsi="Arial" w:cs="Arial"/>
          <w:b/>
          <w:bCs/>
        </w:rPr>
        <w:t xml:space="preserve"> de dos mil </w:t>
      </w:r>
      <w:r w:rsidR="000722BD" w:rsidRPr="00B24F0D">
        <w:rPr>
          <w:rFonts w:ascii="Arial" w:hAnsi="Arial" w:cs="Arial"/>
          <w:b/>
          <w:bCs/>
        </w:rPr>
        <w:t>veint</w:t>
      </w:r>
      <w:r w:rsidR="005D7682" w:rsidRPr="00B24F0D">
        <w:rPr>
          <w:rFonts w:ascii="Arial" w:hAnsi="Arial" w:cs="Arial"/>
          <w:b/>
          <w:bCs/>
        </w:rPr>
        <w:t>iuno</w:t>
      </w:r>
      <w:r w:rsidR="000722BD" w:rsidRPr="00B24F0D">
        <w:rPr>
          <w:rFonts w:ascii="Arial" w:hAnsi="Arial" w:cs="Arial"/>
          <w:b/>
          <w:bCs/>
        </w:rPr>
        <w:t xml:space="preserve"> (202</w:t>
      </w:r>
      <w:r w:rsidR="005D7682" w:rsidRPr="00B24F0D">
        <w:rPr>
          <w:rFonts w:ascii="Arial" w:hAnsi="Arial" w:cs="Arial"/>
          <w:b/>
          <w:bCs/>
        </w:rPr>
        <w:t>1</w:t>
      </w:r>
      <w:r w:rsidR="00644EDA" w:rsidRPr="00B24F0D">
        <w:rPr>
          <w:rFonts w:ascii="Arial" w:hAnsi="Arial" w:cs="Arial"/>
          <w:b/>
          <w:bCs/>
        </w:rPr>
        <w:t>)</w:t>
      </w:r>
    </w:p>
    <w:p w14:paraId="3DB81276" w14:textId="77777777" w:rsidR="00644EDA" w:rsidRPr="00B24F0D" w:rsidRDefault="00644EDA" w:rsidP="003907A1">
      <w:pPr>
        <w:rPr>
          <w:rFonts w:ascii="Arial" w:hAnsi="Arial" w:cs="Arial"/>
          <w:b/>
          <w:bCs/>
        </w:rPr>
      </w:pPr>
    </w:p>
    <w:p w14:paraId="3DB81277" w14:textId="77777777" w:rsidR="00644EDA" w:rsidRPr="00564092" w:rsidRDefault="00644EDA" w:rsidP="003907A1">
      <w:pPr>
        <w:rPr>
          <w:rFonts w:ascii="Arial" w:hAnsi="Arial" w:cs="Arial"/>
        </w:rPr>
      </w:pPr>
    </w:p>
    <w:p w14:paraId="3DB81278" w14:textId="77777777" w:rsidR="00644EDA" w:rsidRPr="00564092" w:rsidRDefault="00644EDA" w:rsidP="003907A1">
      <w:pPr>
        <w:ind w:left="1985" w:hanging="1985"/>
        <w:rPr>
          <w:rFonts w:ascii="Arial" w:hAnsi="Arial" w:cs="Arial"/>
          <w:b/>
        </w:rPr>
      </w:pPr>
      <w:r w:rsidRPr="00564092">
        <w:rPr>
          <w:rFonts w:ascii="Arial" w:hAnsi="Arial" w:cs="Arial"/>
          <w:b/>
        </w:rPr>
        <w:t xml:space="preserve">Referencia: </w:t>
      </w:r>
      <w:r w:rsidRPr="00564092">
        <w:rPr>
          <w:rFonts w:ascii="Arial" w:hAnsi="Arial" w:cs="Arial"/>
          <w:b/>
        </w:rPr>
        <w:tab/>
      </w:r>
      <w:r w:rsidRPr="00564092">
        <w:rPr>
          <w:rFonts w:ascii="Arial" w:hAnsi="Arial" w:cs="Arial"/>
        </w:rPr>
        <w:t>ACCIÓN DE TUTELA</w:t>
      </w:r>
    </w:p>
    <w:p w14:paraId="6FC4AA63" w14:textId="77777777" w:rsidR="00564092" w:rsidRPr="00564092" w:rsidRDefault="00644EDA" w:rsidP="003434E5">
      <w:pPr>
        <w:tabs>
          <w:tab w:val="left" w:pos="1985"/>
        </w:tabs>
        <w:rPr>
          <w:rFonts w:ascii="Arial" w:hAnsi="Arial" w:cs="Arial"/>
        </w:rPr>
      </w:pPr>
      <w:r w:rsidRPr="00564092">
        <w:rPr>
          <w:rFonts w:ascii="Arial" w:hAnsi="Arial" w:cs="Arial"/>
          <w:b/>
        </w:rPr>
        <w:t>Radicación:</w:t>
      </w:r>
      <w:r w:rsidRPr="00564092">
        <w:rPr>
          <w:rFonts w:ascii="Arial" w:hAnsi="Arial" w:cs="Arial"/>
          <w:b/>
        </w:rPr>
        <w:tab/>
      </w:r>
      <w:r w:rsidR="00564092" w:rsidRPr="00564092">
        <w:rPr>
          <w:rFonts w:ascii="Arial" w:hAnsi="Arial" w:cs="Arial"/>
        </w:rPr>
        <w:t>11001-03-15-000-2021-11273-00</w:t>
      </w:r>
    </w:p>
    <w:p w14:paraId="68199379" w14:textId="48DA6290" w:rsidR="003434E5" w:rsidRPr="00564092" w:rsidRDefault="00644EDA" w:rsidP="00996729">
      <w:pPr>
        <w:tabs>
          <w:tab w:val="left" w:pos="1985"/>
        </w:tabs>
        <w:spacing w:line="276" w:lineRule="auto"/>
        <w:rPr>
          <w:rFonts w:ascii="Arial" w:hAnsi="Arial" w:cs="Arial"/>
        </w:rPr>
      </w:pPr>
      <w:r w:rsidRPr="00564092">
        <w:rPr>
          <w:rFonts w:ascii="Arial" w:hAnsi="Arial" w:cs="Arial"/>
          <w:b/>
        </w:rPr>
        <w:t>Demandante</w:t>
      </w:r>
      <w:r w:rsidR="0099704F" w:rsidRPr="00564092">
        <w:rPr>
          <w:rFonts w:ascii="Arial" w:hAnsi="Arial" w:cs="Arial"/>
          <w:b/>
        </w:rPr>
        <w:t>s</w:t>
      </w:r>
      <w:r w:rsidRPr="00564092">
        <w:rPr>
          <w:rFonts w:ascii="Arial" w:hAnsi="Arial" w:cs="Arial"/>
          <w:b/>
        </w:rPr>
        <w:t>:</w:t>
      </w:r>
      <w:r w:rsidRPr="00564092">
        <w:rPr>
          <w:rFonts w:ascii="Arial" w:hAnsi="Arial" w:cs="Arial"/>
          <w:b/>
        </w:rPr>
        <w:tab/>
      </w:r>
      <w:r w:rsidR="00564092" w:rsidRPr="00564092">
        <w:rPr>
          <w:rFonts w:ascii="Arial" w:hAnsi="Arial" w:cs="Arial"/>
        </w:rPr>
        <w:t>JOS</w:t>
      </w:r>
      <w:r w:rsidR="00A5738F">
        <w:rPr>
          <w:rFonts w:ascii="Arial" w:hAnsi="Arial" w:cs="Arial"/>
        </w:rPr>
        <w:t>É</w:t>
      </w:r>
      <w:r w:rsidR="00564092" w:rsidRPr="00564092">
        <w:rPr>
          <w:rFonts w:ascii="Arial" w:hAnsi="Arial" w:cs="Arial"/>
        </w:rPr>
        <w:t xml:space="preserve"> WILSON GERM</w:t>
      </w:r>
      <w:r w:rsidR="00EE4AD7">
        <w:rPr>
          <w:rFonts w:ascii="Arial" w:hAnsi="Arial" w:cs="Arial"/>
        </w:rPr>
        <w:t>Á</w:t>
      </w:r>
      <w:r w:rsidR="00564092" w:rsidRPr="00564092">
        <w:rPr>
          <w:rFonts w:ascii="Arial" w:hAnsi="Arial" w:cs="Arial"/>
        </w:rPr>
        <w:t>N OCAÑO</w:t>
      </w:r>
    </w:p>
    <w:p w14:paraId="3DB8127B" w14:textId="43DF8103" w:rsidR="00C20823" w:rsidRPr="00564092" w:rsidRDefault="00644EDA" w:rsidP="003434E5">
      <w:pPr>
        <w:tabs>
          <w:tab w:val="left" w:pos="1985"/>
        </w:tabs>
        <w:ind w:left="1980" w:hanging="1980"/>
        <w:rPr>
          <w:rFonts w:ascii="Arial" w:hAnsi="Arial" w:cs="Arial"/>
        </w:rPr>
      </w:pPr>
      <w:r w:rsidRPr="00564092">
        <w:rPr>
          <w:rFonts w:ascii="Arial" w:hAnsi="Arial" w:cs="Arial"/>
          <w:b/>
        </w:rPr>
        <w:t>Demandado:</w:t>
      </w:r>
      <w:r w:rsidRPr="00564092">
        <w:rPr>
          <w:rFonts w:ascii="Arial" w:hAnsi="Arial" w:cs="Arial"/>
          <w:b/>
        </w:rPr>
        <w:tab/>
      </w:r>
      <w:r w:rsidR="00564092" w:rsidRPr="00564092">
        <w:rPr>
          <w:rFonts w:ascii="Arial" w:hAnsi="Arial" w:cs="Arial"/>
        </w:rPr>
        <w:t>TRIBUNAL ADMINISTRATIVO DE ANTIOQUIA</w:t>
      </w:r>
      <w:r w:rsidR="00BA418B">
        <w:rPr>
          <w:rFonts w:ascii="Arial" w:hAnsi="Arial" w:cs="Arial"/>
        </w:rPr>
        <w:t xml:space="preserve"> – SALA DE DECISIÓN ORAL</w:t>
      </w:r>
    </w:p>
    <w:p w14:paraId="3DB8127C" w14:textId="77777777" w:rsidR="005B6960" w:rsidRPr="00B24F0D" w:rsidRDefault="005B6960" w:rsidP="005B6960">
      <w:pPr>
        <w:tabs>
          <w:tab w:val="left" w:pos="1985"/>
          <w:tab w:val="left" w:pos="6877"/>
        </w:tabs>
        <w:ind w:left="1980" w:hanging="1980"/>
        <w:jc w:val="both"/>
        <w:rPr>
          <w:rFonts w:ascii="Arial" w:hAnsi="Arial" w:cs="Arial"/>
          <w:bCs/>
        </w:rPr>
      </w:pPr>
    </w:p>
    <w:p w14:paraId="3DB8127D" w14:textId="014039E2" w:rsidR="00644EDA" w:rsidRPr="00B24F0D" w:rsidRDefault="000E131E" w:rsidP="003907A1">
      <w:pPr>
        <w:tabs>
          <w:tab w:val="left" w:pos="1985"/>
        </w:tabs>
        <w:ind w:left="1985" w:right="51" w:hanging="1985"/>
        <w:rPr>
          <w:rFonts w:ascii="Arial" w:hAnsi="Arial" w:cs="Arial"/>
        </w:rPr>
      </w:pPr>
      <w:r w:rsidRPr="00B24F0D">
        <w:rPr>
          <w:rFonts w:ascii="Arial" w:hAnsi="Arial" w:cs="Arial"/>
          <w:b/>
        </w:rPr>
        <w:t>Tema</w:t>
      </w:r>
      <w:r w:rsidR="0036339D" w:rsidRPr="00B24F0D">
        <w:rPr>
          <w:rFonts w:ascii="Arial" w:hAnsi="Arial" w:cs="Arial"/>
          <w:b/>
        </w:rPr>
        <w:t>:</w:t>
      </w:r>
      <w:r w:rsidR="0036339D" w:rsidRPr="00B24F0D">
        <w:rPr>
          <w:rFonts w:ascii="Arial" w:hAnsi="Arial" w:cs="Arial"/>
          <w:b/>
        </w:rPr>
        <w:tab/>
      </w:r>
      <w:r w:rsidR="004E11A9" w:rsidRPr="00B24F0D">
        <w:rPr>
          <w:rFonts w:ascii="Arial" w:hAnsi="Arial" w:cs="Arial"/>
        </w:rPr>
        <w:t>Tutela contra providencia judicial</w:t>
      </w:r>
      <w:r w:rsidR="00C24FC5">
        <w:rPr>
          <w:rFonts w:ascii="Arial" w:hAnsi="Arial" w:cs="Arial"/>
        </w:rPr>
        <w:t>.</w:t>
      </w:r>
    </w:p>
    <w:p w14:paraId="3DB8127E" w14:textId="77777777" w:rsidR="00644EDA" w:rsidRPr="00B24F0D" w:rsidRDefault="00644EDA" w:rsidP="005C654B">
      <w:pPr>
        <w:tabs>
          <w:tab w:val="left" w:pos="8222"/>
        </w:tabs>
        <w:ind w:right="51"/>
        <w:rPr>
          <w:rFonts w:ascii="Arial" w:hAnsi="Arial" w:cs="Arial"/>
          <w:b/>
        </w:rPr>
      </w:pPr>
    </w:p>
    <w:p w14:paraId="3DB8127F" w14:textId="77777777" w:rsidR="00BB3EB2" w:rsidRPr="00B24F0D" w:rsidRDefault="00BB3EB2" w:rsidP="00644EDA">
      <w:pPr>
        <w:tabs>
          <w:tab w:val="left" w:pos="8222"/>
        </w:tabs>
        <w:ind w:left="2829" w:right="51" w:hanging="2829"/>
        <w:rPr>
          <w:rFonts w:ascii="Arial" w:hAnsi="Arial" w:cs="Arial"/>
          <w:b/>
        </w:rPr>
      </w:pPr>
    </w:p>
    <w:p w14:paraId="3DB81280" w14:textId="77777777" w:rsidR="00644EDA" w:rsidRPr="00B24F0D" w:rsidRDefault="006F51E8" w:rsidP="00644EDA">
      <w:pPr>
        <w:pBdr>
          <w:bottom w:val="single" w:sz="12" w:space="0" w:color="auto"/>
        </w:pBdr>
        <w:ind w:left="2832" w:hanging="2832"/>
        <w:rPr>
          <w:rFonts w:ascii="Arial" w:hAnsi="Arial" w:cs="Arial"/>
          <w:b/>
        </w:rPr>
      </w:pPr>
      <w:r w:rsidRPr="00B24F0D">
        <w:rPr>
          <w:rFonts w:ascii="Arial" w:hAnsi="Arial" w:cs="Arial"/>
          <w:b/>
        </w:rPr>
        <w:t>AUTO ADMISORIO</w:t>
      </w:r>
      <w:r w:rsidR="000E131E" w:rsidRPr="00B24F0D">
        <w:rPr>
          <w:rFonts w:ascii="Arial" w:hAnsi="Arial" w:cs="Arial"/>
          <w:b/>
        </w:rPr>
        <w:t xml:space="preserve"> </w:t>
      </w:r>
    </w:p>
    <w:p w14:paraId="3DB81281" w14:textId="77777777" w:rsidR="00976369" w:rsidRPr="00B24F0D" w:rsidRDefault="00976369" w:rsidP="00644EDA">
      <w:pPr>
        <w:overflowPunct w:val="0"/>
        <w:autoSpaceDE w:val="0"/>
        <w:autoSpaceDN w:val="0"/>
        <w:adjustRightInd w:val="0"/>
        <w:rPr>
          <w:rFonts w:ascii="Arial" w:hAnsi="Arial" w:cs="Arial"/>
          <w:lang w:eastAsia="es-ES"/>
        </w:rPr>
      </w:pPr>
    </w:p>
    <w:p w14:paraId="3DB81282" w14:textId="77777777" w:rsidR="00976369" w:rsidRPr="00B24F0D" w:rsidRDefault="00976369" w:rsidP="00976369">
      <w:pPr>
        <w:numPr>
          <w:ilvl w:val="0"/>
          <w:numId w:val="1"/>
        </w:numPr>
        <w:spacing w:line="276" w:lineRule="auto"/>
        <w:jc w:val="center"/>
        <w:rPr>
          <w:rFonts w:ascii="Arial" w:hAnsi="Arial" w:cs="Arial"/>
          <w:b/>
          <w:noProof/>
        </w:rPr>
      </w:pPr>
      <w:r w:rsidRPr="00B24F0D">
        <w:rPr>
          <w:rFonts w:ascii="Arial" w:hAnsi="Arial" w:cs="Arial"/>
          <w:b/>
          <w:noProof/>
        </w:rPr>
        <w:t>ANTECEDENTES</w:t>
      </w:r>
    </w:p>
    <w:p w14:paraId="3DB81283" w14:textId="77777777" w:rsidR="00976369" w:rsidRPr="00B24F0D" w:rsidRDefault="00976369" w:rsidP="00976369">
      <w:pPr>
        <w:spacing w:line="276" w:lineRule="auto"/>
        <w:contextualSpacing/>
        <w:rPr>
          <w:rFonts w:ascii="Arial" w:hAnsi="Arial" w:cs="Arial"/>
          <w:b/>
          <w:lang w:eastAsia="es-ES"/>
        </w:rPr>
      </w:pPr>
    </w:p>
    <w:p w14:paraId="3DB81284" w14:textId="77777777" w:rsidR="00976369" w:rsidRPr="00B24F0D" w:rsidRDefault="00B80411" w:rsidP="00976369">
      <w:pPr>
        <w:spacing w:line="276" w:lineRule="auto"/>
        <w:contextualSpacing/>
        <w:rPr>
          <w:rFonts w:ascii="Arial" w:hAnsi="Arial" w:cs="Arial"/>
          <w:b/>
          <w:lang w:eastAsia="es-ES"/>
        </w:rPr>
      </w:pPr>
      <w:r w:rsidRPr="00B24F0D">
        <w:rPr>
          <w:rFonts w:ascii="Arial" w:hAnsi="Arial" w:cs="Arial"/>
          <w:b/>
          <w:lang w:eastAsia="es-ES"/>
        </w:rPr>
        <w:t>1.1. Solicitud</w:t>
      </w:r>
      <w:r w:rsidR="00976369" w:rsidRPr="00B24F0D">
        <w:rPr>
          <w:rFonts w:ascii="Arial" w:hAnsi="Arial" w:cs="Arial"/>
          <w:b/>
          <w:lang w:eastAsia="es-ES"/>
        </w:rPr>
        <w:t xml:space="preserve"> de amparo</w:t>
      </w:r>
    </w:p>
    <w:p w14:paraId="3DB81285" w14:textId="77777777" w:rsidR="00976369" w:rsidRPr="00B24F0D" w:rsidRDefault="00976369" w:rsidP="00976369">
      <w:pPr>
        <w:spacing w:line="276" w:lineRule="auto"/>
        <w:contextualSpacing/>
        <w:rPr>
          <w:rFonts w:ascii="Arial" w:hAnsi="Arial" w:cs="Arial"/>
          <w:b/>
          <w:lang w:eastAsia="es-ES"/>
        </w:rPr>
      </w:pPr>
    </w:p>
    <w:p w14:paraId="291AE74A" w14:textId="0BE9B4D4" w:rsidR="003434E5" w:rsidRPr="00B24F0D" w:rsidRDefault="00B80411" w:rsidP="00E14292">
      <w:pPr>
        <w:spacing w:line="276" w:lineRule="auto"/>
        <w:jc w:val="both"/>
        <w:rPr>
          <w:rFonts w:ascii="Arial" w:hAnsi="Arial" w:cs="Arial"/>
        </w:rPr>
      </w:pPr>
      <w:r w:rsidRPr="00B24F0D">
        <w:rPr>
          <w:rFonts w:ascii="Arial" w:hAnsi="Arial" w:cs="Arial"/>
        </w:rPr>
        <w:t>1</w:t>
      </w:r>
      <w:r w:rsidRPr="00B24F0D">
        <w:rPr>
          <w:rFonts w:ascii="Arial" w:hAnsi="Arial" w:cs="Arial"/>
          <w:b/>
        </w:rPr>
        <w:t>.</w:t>
      </w:r>
      <w:r w:rsidR="00976369" w:rsidRPr="00B24F0D">
        <w:rPr>
          <w:rFonts w:ascii="Arial" w:hAnsi="Arial" w:cs="Arial"/>
        </w:rPr>
        <w:t xml:space="preserve"> Con escrito </w:t>
      </w:r>
      <w:r w:rsidR="009228B1" w:rsidRPr="00B24F0D">
        <w:rPr>
          <w:rFonts w:ascii="Arial" w:hAnsi="Arial" w:cs="Arial"/>
        </w:rPr>
        <w:t>radicado</w:t>
      </w:r>
      <w:r w:rsidR="00976369" w:rsidRPr="00B24F0D">
        <w:rPr>
          <w:rFonts w:ascii="Arial" w:hAnsi="Arial" w:cs="Arial"/>
        </w:rPr>
        <w:t xml:space="preserve"> el</w:t>
      </w:r>
      <w:r w:rsidR="00312789" w:rsidRPr="00B24F0D">
        <w:rPr>
          <w:rFonts w:ascii="Arial" w:hAnsi="Arial" w:cs="Arial"/>
        </w:rPr>
        <w:t xml:space="preserve"> </w:t>
      </w:r>
      <w:r w:rsidR="00642173">
        <w:rPr>
          <w:rFonts w:ascii="Arial" w:hAnsi="Arial" w:cs="Arial"/>
        </w:rPr>
        <w:t xml:space="preserve">1° de diciembre de 2021 al correo electrónico </w:t>
      </w:r>
      <w:hyperlink r:id="rId8" w:history="1">
        <w:r w:rsidR="00642173" w:rsidRPr="002A0734">
          <w:rPr>
            <w:rStyle w:val="Hipervnculo"/>
            <w:rFonts w:ascii="Arial" w:hAnsi="Arial" w:cs="Arial"/>
            <w:i/>
            <w:iCs/>
            <w:sz w:val="22"/>
            <w:szCs w:val="22"/>
          </w:rPr>
          <w:t>tutelaenlinea@deaj.ramajudicial.gov.co</w:t>
        </w:r>
      </w:hyperlink>
      <w:r w:rsidR="00642173">
        <w:rPr>
          <w:rFonts w:ascii="Arial" w:hAnsi="Arial" w:cs="Arial"/>
        </w:rPr>
        <w:t xml:space="preserve">, el señor José Wilson Germán </w:t>
      </w:r>
      <w:proofErr w:type="spellStart"/>
      <w:r w:rsidR="00642173">
        <w:rPr>
          <w:rFonts w:ascii="Arial" w:hAnsi="Arial" w:cs="Arial"/>
        </w:rPr>
        <w:t>Ocaño</w:t>
      </w:r>
      <w:proofErr w:type="spellEnd"/>
      <w:r w:rsidR="00642173">
        <w:rPr>
          <w:rFonts w:ascii="Arial" w:hAnsi="Arial" w:cs="Arial"/>
        </w:rPr>
        <w:t>, actuando por intermedio de apoderado judicial, instauró acción de tutela contra el Tribunal Administrativo de Antioquia</w:t>
      </w:r>
      <w:r w:rsidR="00BA418B">
        <w:rPr>
          <w:rFonts w:ascii="Arial" w:hAnsi="Arial" w:cs="Arial"/>
        </w:rPr>
        <w:t xml:space="preserve"> – Sala de Decisión Oral</w:t>
      </w:r>
      <w:r w:rsidR="00B21AF3">
        <w:rPr>
          <w:rFonts w:ascii="Arial" w:hAnsi="Arial" w:cs="Arial"/>
        </w:rPr>
        <w:t>,</w:t>
      </w:r>
      <w:r w:rsidR="00CE36AE" w:rsidRPr="00B24F0D">
        <w:rPr>
          <w:rFonts w:ascii="Arial" w:hAnsi="Arial" w:cs="Arial"/>
        </w:rPr>
        <w:t xml:space="preserve"> con el fin de que sea</w:t>
      </w:r>
      <w:r w:rsidR="00B21AF3">
        <w:rPr>
          <w:rFonts w:ascii="Arial" w:hAnsi="Arial" w:cs="Arial"/>
        </w:rPr>
        <w:t>n</w:t>
      </w:r>
      <w:r w:rsidR="00CE36AE" w:rsidRPr="00B24F0D">
        <w:rPr>
          <w:rFonts w:ascii="Arial" w:hAnsi="Arial" w:cs="Arial"/>
        </w:rPr>
        <w:t xml:space="preserve"> amparado</w:t>
      </w:r>
      <w:r w:rsidR="00B21AF3">
        <w:rPr>
          <w:rFonts w:ascii="Arial" w:hAnsi="Arial" w:cs="Arial"/>
        </w:rPr>
        <w:t>s</w:t>
      </w:r>
      <w:r w:rsidR="00CE36AE" w:rsidRPr="00B24F0D">
        <w:rPr>
          <w:rFonts w:ascii="Arial" w:hAnsi="Arial" w:cs="Arial"/>
        </w:rPr>
        <w:t xml:space="preserve"> su</w:t>
      </w:r>
      <w:r w:rsidR="00B21AF3">
        <w:rPr>
          <w:rFonts w:ascii="Arial" w:hAnsi="Arial" w:cs="Arial"/>
        </w:rPr>
        <w:t>s</w:t>
      </w:r>
      <w:r w:rsidR="00CE36AE" w:rsidRPr="00B24F0D">
        <w:rPr>
          <w:rFonts w:ascii="Arial" w:hAnsi="Arial" w:cs="Arial"/>
        </w:rPr>
        <w:t xml:space="preserve"> derecho</w:t>
      </w:r>
      <w:r w:rsidR="00B21AF3">
        <w:rPr>
          <w:rFonts w:ascii="Arial" w:hAnsi="Arial" w:cs="Arial"/>
        </w:rPr>
        <w:t>s</w:t>
      </w:r>
      <w:r w:rsidR="00CE36AE" w:rsidRPr="00B24F0D">
        <w:rPr>
          <w:rFonts w:ascii="Arial" w:hAnsi="Arial" w:cs="Arial"/>
        </w:rPr>
        <w:t xml:space="preserve"> fundamental</w:t>
      </w:r>
      <w:r w:rsidR="00B21AF3">
        <w:rPr>
          <w:rFonts w:ascii="Arial" w:hAnsi="Arial" w:cs="Arial"/>
        </w:rPr>
        <w:t xml:space="preserve">es </w:t>
      </w:r>
      <w:r w:rsidR="00CE36AE" w:rsidRPr="00B24F0D">
        <w:rPr>
          <w:rFonts w:ascii="Arial" w:hAnsi="Arial" w:cs="Arial"/>
        </w:rPr>
        <w:t xml:space="preserve">al </w:t>
      </w:r>
      <w:r w:rsidR="00CE36AE" w:rsidRPr="002A0734">
        <w:rPr>
          <w:rFonts w:ascii="Arial" w:hAnsi="Arial" w:cs="Arial"/>
          <w:i/>
          <w:iCs/>
        </w:rPr>
        <w:t>debido proceso</w:t>
      </w:r>
      <w:r w:rsidR="00B21AF3" w:rsidRPr="002A0734">
        <w:rPr>
          <w:rFonts w:ascii="Arial" w:hAnsi="Arial" w:cs="Arial"/>
          <w:i/>
          <w:iCs/>
        </w:rPr>
        <w:t>, de acceso a la administración de justicia e igualdad.</w:t>
      </w:r>
    </w:p>
    <w:p w14:paraId="3DB81287" w14:textId="77777777" w:rsidR="001C5D0E" w:rsidRPr="00B24F0D" w:rsidRDefault="001C5D0E" w:rsidP="001C5D0E">
      <w:pPr>
        <w:spacing w:line="276" w:lineRule="auto"/>
        <w:jc w:val="both"/>
        <w:rPr>
          <w:rFonts w:ascii="Arial" w:hAnsi="Arial" w:cs="Arial"/>
        </w:rPr>
      </w:pPr>
    </w:p>
    <w:p w14:paraId="28FB535A" w14:textId="7B4776C7" w:rsidR="00A47E66" w:rsidRDefault="00135D0D" w:rsidP="006434B4">
      <w:pPr>
        <w:spacing w:line="276" w:lineRule="auto"/>
        <w:jc w:val="both"/>
        <w:rPr>
          <w:rFonts w:ascii="Arial" w:hAnsi="Arial" w:cs="Arial"/>
        </w:rPr>
      </w:pPr>
      <w:r w:rsidRPr="00B24F0D">
        <w:rPr>
          <w:rFonts w:ascii="Arial" w:hAnsi="Arial" w:cs="Arial"/>
        </w:rPr>
        <w:t xml:space="preserve">2. </w:t>
      </w:r>
      <w:r w:rsidR="005C13B4" w:rsidRPr="00B24F0D">
        <w:rPr>
          <w:rFonts w:ascii="Arial" w:hAnsi="Arial" w:cs="Arial"/>
        </w:rPr>
        <w:t>L</w:t>
      </w:r>
      <w:r w:rsidR="00D51884" w:rsidRPr="00B24F0D">
        <w:rPr>
          <w:rFonts w:ascii="Arial" w:hAnsi="Arial" w:cs="Arial"/>
        </w:rPr>
        <w:t xml:space="preserve">a </w:t>
      </w:r>
      <w:r w:rsidR="00862B93" w:rsidRPr="00B24F0D">
        <w:rPr>
          <w:rFonts w:ascii="Arial" w:hAnsi="Arial" w:cs="Arial"/>
        </w:rPr>
        <w:t>parte</w:t>
      </w:r>
      <w:r w:rsidR="005C13B4" w:rsidRPr="00B24F0D">
        <w:rPr>
          <w:rFonts w:ascii="Arial" w:hAnsi="Arial" w:cs="Arial"/>
        </w:rPr>
        <w:t xml:space="preserve"> </w:t>
      </w:r>
      <w:r w:rsidR="00C97E33" w:rsidRPr="00B24F0D">
        <w:rPr>
          <w:rFonts w:ascii="Arial" w:hAnsi="Arial" w:cs="Arial"/>
        </w:rPr>
        <w:t>accionante</w:t>
      </w:r>
      <w:r w:rsidR="005C13B4" w:rsidRPr="00B24F0D">
        <w:rPr>
          <w:rFonts w:ascii="Arial" w:hAnsi="Arial" w:cs="Arial"/>
        </w:rPr>
        <w:t xml:space="preserve"> consider</w:t>
      </w:r>
      <w:r w:rsidR="00D51884" w:rsidRPr="00B24F0D">
        <w:rPr>
          <w:rFonts w:ascii="Arial" w:hAnsi="Arial" w:cs="Arial"/>
        </w:rPr>
        <w:t>ó</w:t>
      </w:r>
      <w:r w:rsidR="005C13B4" w:rsidRPr="00B24F0D">
        <w:rPr>
          <w:rFonts w:ascii="Arial" w:hAnsi="Arial" w:cs="Arial"/>
        </w:rPr>
        <w:t xml:space="preserve"> vulnerada</w:t>
      </w:r>
      <w:r w:rsidR="00A47E66">
        <w:rPr>
          <w:rFonts w:ascii="Arial" w:hAnsi="Arial" w:cs="Arial"/>
        </w:rPr>
        <w:t>s</w:t>
      </w:r>
      <w:r w:rsidR="005C13B4" w:rsidRPr="00B24F0D">
        <w:rPr>
          <w:rFonts w:ascii="Arial" w:hAnsi="Arial" w:cs="Arial"/>
        </w:rPr>
        <w:t xml:space="preserve"> dicha</w:t>
      </w:r>
      <w:r w:rsidR="00A47E66">
        <w:rPr>
          <w:rFonts w:ascii="Arial" w:hAnsi="Arial" w:cs="Arial"/>
        </w:rPr>
        <w:t>s</w:t>
      </w:r>
      <w:r w:rsidR="005C13B4" w:rsidRPr="00B24F0D">
        <w:rPr>
          <w:rFonts w:ascii="Arial" w:hAnsi="Arial" w:cs="Arial"/>
        </w:rPr>
        <w:t xml:space="preserve"> garantía</w:t>
      </w:r>
      <w:r w:rsidR="00A47E66">
        <w:rPr>
          <w:rFonts w:ascii="Arial" w:hAnsi="Arial" w:cs="Arial"/>
        </w:rPr>
        <w:t>s</w:t>
      </w:r>
      <w:r w:rsidR="005C13B4" w:rsidRPr="00B24F0D">
        <w:rPr>
          <w:rFonts w:ascii="Arial" w:hAnsi="Arial" w:cs="Arial"/>
        </w:rPr>
        <w:t xml:space="preserve"> </w:t>
      </w:r>
      <w:r w:rsidR="00030FD4" w:rsidRPr="00B24F0D">
        <w:rPr>
          <w:rFonts w:ascii="Arial" w:hAnsi="Arial" w:cs="Arial"/>
        </w:rPr>
        <w:t>constitucional</w:t>
      </w:r>
      <w:r w:rsidR="00A47E66">
        <w:rPr>
          <w:rFonts w:ascii="Arial" w:hAnsi="Arial" w:cs="Arial"/>
        </w:rPr>
        <w:t>es</w:t>
      </w:r>
      <w:r w:rsidR="00030FD4" w:rsidRPr="00B24F0D">
        <w:rPr>
          <w:rFonts w:ascii="Arial" w:hAnsi="Arial" w:cs="Arial"/>
        </w:rPr>
        <w:t xml:space="preserve"> con ocasión de</w:t>
      </w:r>
      <w:r w:rsidR="00C20823" w:rsidRPr="00B24F0D">
        <w:rPr>
          <w:rFonts w:ascii="Arial" w:hAnsi="Arial" w:cs="Arial"/>
        </w:rPr>
        <w:t xml:space="preserve"> la sentencia del</w:t>
      </w:r>
      <w:r w:rsidR="00A47E66">
        <w:rPr>
          <w:rFonts w:ascii="Arial" w:hAnsi="Arial" w:cs="Arial"/>
        </w:rPr>
        <w:t xml:space="preserve"> 1° de junio de 2021 proferida por el Tribunal Administrativo de Antioquia</w:t>
      </w:r>
      <w:r w:rsidR="00BA418B">
        <w:rPr>
          <w:rFonts w:ascii="Arial" w:hAnsi="Arial" w:cs="Arial"/>
        </w:rPr>
        <w:t xml:space="preserve"> – Sala de Decisión Oral</w:t>
      </w:r>
      <w:r w:rsidR="00A47E66">
        <w:rPr>
          <w:rFonts w:ascii="Arial" w:hAnsi="Arial" w:cs="Arial"/>
        </w:rPr>
        <w:t xml:space="preserve">, por medio de la cual se revocó la providencia del 14 de agosto de 2018 </w:t>
      </w:r>
      <w:r w:rsidR="00BA418B">
        <w:rPr>
          <w:rFonts w:ascii="Arial" w:hAnsi="Arial" w:cs="Arial"/>
        </w:rPr>
        <w:t>d</w:t>
      </w:r>
      <w:r w:rsidR="00A47E66">
        <w:rPr>
          <w:rFonts w:ascii="Arial" w:hAnsi="Arial" w:cs="Arial"/>
        </w:rPr>
        <w:t>el Juzgado Doce Administrativo Oral del Circuito Judicial de Medellín, que accedió a las pretensiones de la demanda, para en su lugar, negarlas. Lo anterior, el trámite del proceso de reparación directa con radicado N° 05001-33-33-012-2014-00412-02</w:t>
      </w:r>
      <w:r w:rsidR="00E03C6C">
        <w:rPr>
          <w:rFonts w:ascii="Arial" w:hAnsi="Arial" w:cs="Arial"/>
        </w:rPr>
        <w:t>,</w:t>
      </w:r>
      <w:r w:rsidR="00A47E66">
        <w:rPr>
          <w:rFonts w:ascii="Arial" w:hAnsi="Arial" w:cs="Arial"/>
        </w:rPr>
        <w:t xml:space="preserve"> </w:t>
      </w:r>
      <w:r w:rsidR="008068EF">
        <w:rPr>
          <w:rFonts w:ascii="Arial" w:hAnsi="Arial" w:cs="Arial"/>
        </w:rPr>
        <w:t>instaurado</w:t>
      </w:r>
      <w:r w:rsidR="00A47E66">
        <w:rPr>
          <w:rFonts w:ascii="Arial" w:hAnsi="Arial" w:cs="Arial"/>
        </w:rPr>
        <w:t xml:space="preserve"> por el accionante y otros</w:t>
      </w:r>
      <w:r w:rsidR="008068EF">
        <w:rPr>
          <w:rStyle w:val="Refdenotaalpie"/>
          <w:rFonts w:ascii="Arial" w:hAnsi="Arial" w:cs="Arial"/>
        </w:rPr>
        <w:footnoteReference w:id="1"/>
      </w:r>
      <w:r w:rsidR="00A47E66">
        <w:rPr>
          <w:rFonts w:ascii="Arial" w:hAnsi="Arial" w:cs="Arial"/>
        </w:rPr>
        <w:t xml:space="preserve"> contra la Nación – Rama </w:t>
      </w:r>
      <w:r w:rsidR="00A47E66">
        <w:rPr>
          <w:rFonts w:ascii="Arial" w:hAnsi="Arial" w:cs="Arial"/>
        </w:rPr>
        <w:lastRenderedPageBreak/>
        <w:t xml:space="preserve">Judicial </w:t>
      </w:r>
      <w:r w:rsidR="008068EF">
        <w:rPr>
          <w:rFonts w:ascii="Arial" w:hAnsi="Arial" w:cs="Arial"/>
        </w:rPr>
        <w:t>– Consejo Superior de la Judicatura</w:t>
      </w:r>
      <w:r w:rsidR="00BA418B">
        <w:rPr>
          <w:rFonts w:ascii="Arial" w:hAnsi="Arial" w:cs="Arial"/>
        </w:rPr>
        <w:t xml:space="preserve"> – Dirección Ejecutiva de Administración Judicial, </w:t>
      </w:r>
      <w:r w:rsidR="008068EF">
        <w:rPr>
          <w:rFonts w:ascii="Arial" w:hAnsi="Arial" w:cs="Arial"/>
        </w:rPr>
        <w:t>Fiscalía General de la Nación y</w:t>
      </w:r>
      <w:r w:rsidR="002977EE">
        <w:rPr>
          <w:rFonts w:ascii="Arial" w:hAnsi="Arial" w:cs="Arial"/>
        </w:rPr>
        <w:t xml:space="preserve"> Ministerio de Defensa -</w:t>
      </w:r>
      <w:r w:rsidR="008068EF">
        <w:rPr>
          <w:rFonts w:ascii="Arial" w:hAnsi="Arial" w:cs="Arial"/>
        </w:rPr>
        <w:t xml:space="preserve"> Ejército Nacional.</w:t>
      </w:r>
    </w:p>
    <w:p w14:paraId="3DB81289" w14:textId="77777777" w:rsidR="00C20823" w:rsidRPr="00B24F0D" w:rsidRDefault="00C20823" w:rsidP="006434B4">
      <w:pPr>
        <w:spacing w:line="276" w:lineRule="auto"/>
        <w:jc w:val="both"/>
        <w:rPr>
          <w:rFonts w:ascii="Arial" w:hAnsi="Arial" w:cs="Arial"/>
        </w:rPr>
      </w:pPr>
    </w:p>
    <w:p w14:paraId="3DB8128A" w14:textId="5C2CAF57" w:rsidR="00823C30" w:rsidRPr="00B24F0D" w:rsidRDefault="00A37362" w:rsidP="00823C30">
      <w:pPr>
        <w:pStyle w:val="Ttulo3"/>
        <w:spacing w:before="0" w:beforeAutospacing="0" w:after="0" w:afterAutospacing="0" w:line="276" w:lineRule="auto"/>
        <w:jc w:val="both"/>
        <w:rPr>
          <w:rFonts w:ascii="Arial" w:hAnsi="Arial" w:cs="Arial"/>
          <w:b w:val="0"/>
          <w:sz w:val="24"/>
          <w:szCs w:val="24"/>
        </w:rPr>
      </w:pPr>
      <w:r w:rsidRPr="00B24F0D">
        <w:rPr>
          <w:rFonts w:ascii="Arial" w:hAnsi="Arial" w:cs="Arial"/>
          <w:b w:val="0"/>
          <w:sz w:val="24"/>
          <w:szCs w:val="24"/>
        </w:rPr>
        <w:t>3</w:t>
      </w:r>
      <w:r w:rsidR="00D32FAA" w:rsidRPr="00B24F0D">
        <w:rPr>
          <w:rFonts w:ascii="Arial" w:hAnsi="Arial" w:cs="Arial"/>
          <w:b w:val="0"/>
          <w:sz w:val="24"/>
          <w:szCs w:val="24"/>
        </w:rPr>
        <w:t xml:space="preserve">. Con base en lo anterior, </w:t>
      </w:r>
      <w:r w:rsidR="001E50E4" w:rsidRPr="00B24F0D">
        <w:rPr>
          <w:rFonts w:ascii="Arial" w:hAnsi="Arial" w:cs="Arial"/>
          <w:b w:val="0"/>
          <w:sz w:val="24"/>
          <w:szCs w:val="24"/>
        </w:rPr>
        <w:t>solicit</w:t>
      </w:r>
      <w:r w:rsidR="008068EF">
        <w:rPr>
          <w:rFonts w:ascii="Arial" w:hAnsi="Arial" w:cs="Arial"/>
          <w:b w:val="0"/>
          <w:sz w:val="24"/>
          <w:szCs w:val="24"/>
        </w:rPr>
        <w:t>ó</w:t>
      </w:r>
      <w:r w:rsidR="00D32FAA" w:rsidRPr="00B24F0D">
        <w:rPr>
          <w:rFonts w:ascii="Arial" w:hAnsi="Arial" w:cs="Arial"/>
          <w:b w:val="0"/>
          <w:sz w:val="24"/>
          <w:szCs w:val="24"/>
        </w:rPr>
        <w:t xml:space="preserve"> </w:t>
      </w:r>
      <w:r w:rsidR="00DD2C63" w:rsidRPr="00B24F0D">
        <w:rPr>
          <w:rFonts w:ascii="Arial" w:hAnsi="Arial" w:cs="Arial"/>
          <w:b w:val="0"/>
          <w:sz w:val="24"/>
          <w:szCs w:val="24"/>
        </w:rPr>
        <w:t>el amparo de su</w:t>
      </w:r>
      <w:r w:rsidR="008068EF">
        <w:rPr>
          <w:rFonts w:ascii="Arial" w:hAnsi="Arial" w:cs="Arial"/>
          <w:b w:val="0"/>
          <w:sz w:val="24"/>
          <w:szCs w:val="24"/>
        </w:rPr>
        <w:t>s</w:t>
      </w:r>
      <w:r w:rsidR="00DD2C63" w:rsidRPr="00B24F0D">
        <w:rPr>
          <w:rFonts w:ascii="Arial" w:hAnsi="Arial" w:cs="Arial"/>
          <w:b w:val="0"/>
          <w:sz w:val="24"/>
          <w:szCs w:val="24"/>
        </w:rPr>
        <w:t xml:space="preserve"> derecho</w:t>
      </w:r>
      <w:r w:rsidR="008068EF">
        <w:rPr>
          <w:rFonts w:ascii="Arial" w:hAnsi="Arial" w:cs="Arial"/>
          <w:b w:val="0"/>
          <w:sz w:val="24"/>
          <w:szCs w:val="24"/>
        </w:rPr>
        <w:t>s</w:t>
      </w:r>
      <w:r w:rsidR="00DD2C63" w:rsidRPr="00B24F0D">
        <w:rPr>
          <w:rFonts w:ascii="Arial" w:hAnsi="Arial" w:cs="Arial"/>
          <w:b w:val="0"/>
          <w:sz w:val="24"/>
          <w:szCs w:val="24"/>
        </w:rPr>
        <w:t xml:space="preserve"> fundamental</w:t>
      </w:r>
      <w:r w:rsidR="008068EF">
        <w:rPr>
          <w:rFonts w:ascii="Arial" w:hAnsi="Arial" w:cs="Arial"/>
          <w:b w:val="0"/>
          <w:sz w:val="24"/>
          <w:szCs w:val="24"/>
        </w:rPr>
        <w:t>es</w:t>
      </w:r>
      <w:r w:rsidR="00DD2C63" w:rsidRPr="00B24F0D">
        <w:rPr>
          <w:rFonts w:ascii="Arial" w:hAnsi="Arial" w:cs="Arial"/>
          <w:b w:val="0"/>
          <w:sz w:val="24"/>
          <w:szCs w:val="24"/>
        </w:rPr>
        <w:t xml:space="preserve"> y como consecuencia de lo anterior, reclam</w:t>
      </w:r>
      <w:r w:rsidR="008068EF">
        <w:rPr>
          <w:rFonts w:ascii="Arial" w:hAnsi="Arial" w:cs="Arial"/>
          <w:b w:val="0"/>
          <w:sz w:val="24"/>
          <w:szCs w:val="24"/>
        </w:rPr>
        <w:t xml:space="preserve">ó </w:t>
      </w:r>
      <w:r w:rsidR="00DD2C63" w:rsidRPr="00B24F0D">
        <w:rPr>
          <w:rFonts w:ascii="Arial" w:hAnsi="Arial" w:cs="Arial"/>
          <w:b w:val="0"/>
          <w:sz w:val="24"/>
          <w:szCs w:val="24"/>
        </w:rPr>
        <w:t xml:space="preserve">lo siguiente: </w:t>
      </w:r>
    </w:p>
    <w:p w14:paraId="3DB8128B" w14:textId="77777777" w:rsidR="00823C30" w:rsidRPr="00B24F0D" w:rsidRDefault="00823C30" w:rsidP="00823C30">
      <w:pPr>
        <w:pStyle w:val="Ttulo3"/>
        <w:spacing w:before="0" w:beforeAutospacing="0" w:after="0" w:afterAutospacing="0"/>
        <w:ind w:left="567" w:right="567"/>
        <w:jc w:val="both"/>
        <w:rPr>
          <w:rFonts w:ascii="Arial" w:hAnsi="Arial" w:cs="Arial"/>
          <w:b w:val="0"/>
          <w:i/>
          <w:iCs/>
          <w:color w:val="000000"/>
          <w:sz w:val="22"/>
          <w:szCs w:val="22"/>
          <w:lang w:val="es-CO"/>
        </w:rPr>
      </w:pPr>
    </w:p>
    <w:p w14:paraId="47FA8FA8" w14:textId="4D61DA0C" w:rsidR="00C05098" w:rsidRPr="00C05098" w:rsidRDefault="00823C30" w:rsidP="00C05098">
      <w:pPr>
        <w:pStyle w:val="Default"/>
        <w:ind w:left="567" w:right="567"/>
        <w:jc w:val="both"/>
        <w:rPr>
          <w:i/>
          <w:iCs/>
          <w:sz w:val="22"/>
          <w:szCs w:val="22"/>
        </w:rPr>
      </w:pPr>
      <w:r w:rsidRPr="00C05098">
        <w:rPr>
          <w:i/>
          <w:iCs/>
          <w:sz w:val="22"/>
          <w:szCs w:val="22"/>
        </w:rPr>
        <w:t>“</w:t>
      </w:r>
      <w:r w:rsidR="00DD2C63" w:rsidRPr="00C05098">
        <w:rPr>
          <w:i/>
          <w:iCs/>
          <w:sz w:val="22"/>
          <w:szCs w:val="22"/>
        </w:rPr>
        <w:t>(…)</w:t>
      </w:r>
      <w:r w:rsidR="0099704F" w:rsidRPr="00C05098">
        <w:rPr>
          <w:i/>
          <w:iCs/>
          <w:sz w:val="22"/>
          <w:szCs w:val="22"/>
        </w:rPr>
        <w:t xml:space="preserve"> </w:t>
      </w:r>
      <w:r w:rsidR="00C05098" w:rsidRPr="00C05098">
        <w:rPr>
          <w:i/>
          <w:iCs/>
          <w:sz w:val="22"/>
          <w:szCs w:val="22"/>
        </w:rPr>
        <w:t xml:space="preserve">Se ordene, dejar sin efectos, la sentencia de segunda instancia emitida dentro de la acción de reparación directa con radicado No. 05-001-33-33-012-2014-00412-01. Proferida por el honorable tribunal administrativo de Antioquia – sala de decisión oral, el día 01 de junio de 2021. </w:t>
      </w:r>
    </w:p>
    <w:p w14:paraId="4FA2557D" w14:textId="77777777" w:rsidR="00C05098" w:rsidRPr="00C05098" w:rsidRDefault="00C05098" w:rsidP="00C05098">
      <w:pPr>
        <w:pStyle w:val="Default"/>
        <w:ind w:left="567" w:right="567"/>
        <w:jc w:val="both"/>
        <w:rPr>
          <w:i/>
          <w:iCs/>
          <w:sz w:val="22"/>
          <w:szCs w:val="22"/>
        </w:rPr>
      </w:pPr>
    </w:p>
    <w:p w14:paraId="292B5287" w14:textId="348928D4" w:rsidR="009F1AD9" w:rsidRPr="00C05098" w:rsidRDefault="00C05098" w:rsidP="00C05098">
      <w:pPr>
        <w:pStyle w:val="Default"/>
        <w:ind w:left="567" w:right="567"/>
        <w:jc w:val="both"/>
        <w:rPr>
          <w:i/>
          <w:iCs/>
          <w:sz w:val="22"/>
          <w:szCs w:val="22"/>
        </w:rPr>
      </w:pPr>
      <w:r w:rsidRPr="00C05098">
        <w:rPr>
          <w:i/>
          <w:iCs/>
          <w:sz w:val="22"/>
          <w:szCs w:val="22"/>
        </w:rPr>
        <w:t>3º. Se ordene al accionado, Honorable Tribunal Administrativo de Antioquia – sala de decisión oral, confirmar el fallo de primera instancia, dentro del radicado No. 05- 001-33-33-012-2014-00412-00.”.</w:t>
      </w:r>
    </w:p>
    <w:p w14:paraId="0CF011CE" w14:textId="77777777" w:rsidR="00C05098" w:rsidRPr="00B24F0D" w:rsidRDefault="00C05098" w:rsidP="00C05098">
      <w:pPr>
        <w:pStyle w:val="Default"/>
        <w:ind w:left="567" w:right="567"/>
        <w:jc w:val="both"/>
        <w:rPr>
          <w:b/>
          <w:bCs/>
          <w:i/>
          <w:iCs/>
          <w:sz w:val="22"/>
          <w:szCs w:val="22"/>
          <w:lang w:eastAsia="es-ES"/>
        </w:rPr>
      </w:pPr>
    </w:p>
    <w:p w14:paraId="3DB81298" w14:textId="77777777" w:rsidR="00136805" w:rsidRPr="00B24F0D" w:rsidRDefault="00136805" w:rsidP="00863BB0">
      <w:pPr>
        <w:pStyle w:val="Default"/>
        <w:numPr>
          <w:ilvl w:val="0"/>
          <w:numId w:val="1"/>
        </w:numPr>
        <w:ind w:right="567"/>
        <w:contextualSpacing/>
        <w:jc w:val="center"/>
        <w:rPr>
          <w:b/>
          <w:bCs/>
          <w:lang w:eastAsia="es-ES"/>
        </w:rPr>
      </w:pPr>
      <w:r w:rsidRPr="00B24F0D">
        <w:rPr>
          <w:b/>
          <w:bCs/>
          <w:lang w:eastAsia="es-ES"/>
        </w:rPr>
        <w:t>CONSIDERACIONES</w:t>
      </w:r>
    </w:p>
    <w:p w14:paraId="3DB81299" w14:textId="77777777" w:rsidR="0036339D" w:rsidRPr="00B24F0D" w:rsidRDefault="0036339D" w:rsidP="0036339D">
      <w:pPr>
        <w:spacing w:line="276" w:lineRule="auto"/>
        <w:ind w:left="420" w:right="567"/>
        <w:contextualSpacing/>
        <w:rPr>
          <w:rFonts w:ascii="Arial" w:hAnsi="Arial" w:cs="Arial"/>
          <w:b/>
          <w:bCs/>
          <w:lang w:eastAsia="es-ES"/>
        </w:rPr>
      </w:pPr>
    </w:p>
    <w:p w14:paraId="3DB8129A" w14:textId="77777777" w:rsidR="0036339D" w:rsidRPr="00B24F0D" w:rsidRDefault="00BD5965" w:rsidP="0036339D">
      <w:pPr>
        <w:spacing w:line="276" w:lineRule="auto"/>
        <w:contextualSpacing/>
        <w:jc w:val="both"/>
        <w:rPr>
          <w:rFonts w:ascii="Arial" w:eastAsia="Arial" w:hAnsi="Arial" w:cs="Arial"/>
          <w:b/>
        </w:rPr>
      </w:pPr>
      <w:r w:rsidRPr="00B24F0D">
        <w:rPr>
          <w:rFonts w:ascii="Arial" w:eastAsia="Arial" w:hAnsi="Arial" w:cs="Arial"/>
          <w:b/>
        </w:rPr>
        <w:t>2.1</w:t>
      </w:r>
      <w:r w:rsidR="0036339D" w:rsidRPr="00B24F0D">
        <w:rPr>
          <w:rFonts w:ascii="Arial" w:eastAsia="Arial" w:hAnsi="Arial" w:cs="Arial"/>
          <w:b/>
        </w:rPr>
        <w:t>. Competencia</w:t>
      </w:r>
    </w:p>
    <w:p w14:paraId="3DB8129B" w14:textId="77777777" w:rsidR="0036339D" w:rsidRPr="00B24F0D" w:rsidRDefault="0036339D" w:rsidP="0036339D">
      <w:pPr>
        <w:spacing w:line="276" w:lineRule="auto"/>
        <w:contextualSpacing/>
        <w:jc w:val="both"/>
        <w:rPr>
          <w:rFonts w:ascii="Arial" w:eastAsia="Arial" w:hAnsi="Arial" w:cs="Arial"/>
          <w:b/>
        </w:rPr>
      </w:pPr>
    </w:p>
    <w:p w14:paraId="3DB8129C" w14:textId="3D36A7F2" w:rsidR="00A24665" w:rsidRDefault="006D5246" w:rsidP="00A24665">
      <w:pPr>
        <w:spacing w:line="276" w:lineRule="auto"/>
        <w:contextualSpacing/>
        <w:jc w:val="both"/>
        <w:rPr>
          <w:rFonts w:ascii="Arial" w:eastAsia="Arial" w:hAnsi="Arial" w:cs="Arial"/>
        </w:rPr>
      </w:pPr>
      <w:r w:rsidRPr="00B24F0D">
        <w:rPr>
          <w:rFonts w:ascii="Arial" w:eastAsia="Arial" w:hAnsi="Arial" w:cs="Arial"/>
        </w:rPr>
        <w:t>4</w:t>
      </w:r>
      <w:r w:rsidR="002132DA" w:rsidRPr="00B24F0D">
        <w:rPr>
          <w:rFonts w:ascii="Arial" w:eastAsia="Arial" w:hAnsi="Arial" w:cs="Arial"/>
        </w:rPr>
        <w:t>.</w:t>
      </w:r>
      <w:r w:rsidR="00F745E9" w:rsidRPr="00B24F0D">
        <w:rPr>
          <w:rFonts w:ascii="Arial" w:eastAsia="Arial" w:hAnsi="Arial" w:cs="Arial"/>
        </w:rPr>
        <w:t xml:space="preserve"> </w:t>
      </w:r>
      <w:r w:rsidR="00A24665" w:rsidRPr="00B24F0D">
        <w:rPr>
          <w:rFonts w:ascii="Arial" w:eastAsia="Arial" w:hAnsi="Arial" w:cs="Arial"/>
        </w:rPr>
        <w:t xml:space="preserve">El Consejo de Estado es competente para conocer de la demanda presentada por </w:t>
      </w:r>
      <w:r w:rsidR="00CC0512" w:rsidRPr="00B24F0D">
        <w:rPr>
          <w:rFonts w:ascii="Arial" w:hAnsi="Arial" w:cs="Arial"/>
        </w:rPr>
        <w:t xml:space="preserve">el señor </w:t>
      </w:r>
      <w:r w:rsidR="00DE3967">
        <w:rPr>
          <w:rFonts w:ascii="Arial" w:hAnsi="Arial" w:cs="Arial"/>
        </w:rPr>
        <w:t xml:space="preserve">José Wilson Germán </w:t>
      </w:r>
      <w:proofErr w:type="spellStart"/>
      <w:r w:rsidR="00DE3967">
        <w:rPr>
          <w:rFonts w:ascii="Arial" w:hAnsi="Arial" w:cs="Arial"/>
        </w:rPr>
        <w:t>Ocaño</w:t>
      </w:r>
      <w:proofErr w:type="spellEnd"/>
      <w:r w:rsidR="00246F49" w:rsidRPr="00B24F0D">
        <w:rPr>
          <w:rFonts w:ascii="Arial" w:eastAsia="Arial" w:hAnsi="Arial" w:cs="Arial"/>
        </w:rPr>
        <w:t>,</w:t>
      </w:r>
      <w:r w:rsidR="00A24665" w:rsidRPr="00B24F0D">
        <w:rPr>
          <w:rFonts w:ascii="Arial" w:hAnsi="Arial" w:cs="Arial"/>
        </w:rPr>
        <w:t xml:space="preserve"> </w:t>
      </w:r>
      <w:r w:rsidR="00A24665" w:rsidRPr="00B24F0D">
        <w:rPr>
          <w:rFonts w:ascii="Arial" w:eastAsia="Arial" w:hAnsi="Arial" w:cs="Arial"/>
        </w:rPr>
        <w:t>de conformidad con lo dispuesto por los artículos 86 de la Constitución Política, 37</w:t>
      </w:r>
      <w:r w:rsidR="00A24665" w:rsidRPr="00B24F0D">
        <w:rPr>
          <w:rStyle w:val="Refdenotaalpie"/>
          <w:rFonts w:ascii="Arial" w:eastAsia="Arial" w:hAnsi="Arial" w:cs="Arial"/>
        </w:rPr>
        <w:footnoteReference w:id="2"/>
      </w:r>
      <w:r w:rsidR="00A24665" w:rsidRPr="00B24F0D">
        <w:rPr>
          <w:rFonts w:ascii="Arial" w:eastAsia="Arial" w:hAnsi="Arial" w:cs="Arial"/>
        </w:rPr>
        <w:t xml:space="preserve"> del Decreto Ley 2591 de 1991 y el numeral </w:t>
      </w:r>
      <w:r w:rsidR="00DE3967">
        <w:rPr>
          <w:rFonts w:ascii="Arial" w:eastAsia="Arial" w:hAnsi="Arial" w:cs="Arial"/>
        </w:rPr>
        <w:t>5</w:t>
      </w:r>
      <w:r w:rsidR="00A24665" w:rsidRPr="00B24F0D">
        <w:rPr>
          <w:rFonts w:ascii="Arial" w:eastAsia="Arial" w:hAnsi="Arial" w:cs="Arial"/>
        </w:rPr>
        <w:t>° del artículo 2.2.3.1.2.1</w:t>
      </w:r>
      <w:r w:rsidR="00A24665" w:rsidRPr="00B24F0D">
        <w:rPr>
          <w:rStyle w:val="Refdenotaalpie"/>
          <w:rFonts w:ascii="Arial" w:eastAsia="Arial" w:hAnsi="Arial" w:cs="Arial"/>
        </w:rPr>
        <w:footnoteReference w:id="3"/>
      </w:r>
      <w:r w:rsidR="00A24665" w:rsidRPr="00B24F0D">
        <w:rPr>
          <w:rFonts w:ascii="Arial" w:eastAsia="Arial" w:hAnsi="Arial" w:cs="Arial"/>
        </w:rPr>
        <w:t xml:space="preserve"> del Decreto 1069 de 2015</w:t>
      </w:r>
      <w:r w:rsidR="00F745E9" w:rsidRPr="00B24F0D">
        <w:rPr>
          <w:rFonts w:ascii="Arial" w:eastAsia="Arial" w:hAnsi="Arial" w:cs="Arial"/>
        </w:rPr>
        <w:t>,</w:t>
      </w:r>
      <w:r w:rsidR="00A24665" w:rsidRPr="00B24F0D">
        <w:rPr>
          <w:rFonts w:ascii="Arial" w:eastAsia="Arial" w:hAnsi="Arial" w:cs="Arial"/>
        </w:rPr>
        <w:t xml:space="preserve"> modificado por el </w:t>
      </w:r>
      <w:r w:rsidR="00071F56" w:rsidRPr="00B24F0D">
        <w:rPr>
          <w:rFonts w:ascii="Arial" w:eastAsia="Arial" w:hAnsi="Arial" w:cs="Arial"/>
        </w:rPr>
        <w:t>artículo 1° del Decreto 333 de 2021.</w:t>
      </w:r>
    </w:p>
    <w:p w14:paraId="3C84D6CA" w14:textId="77777777" w:rsidR="008068EF" w:rsidRPr="00B24F0D" w:rsidRDefault="008068EF" w:rsidP="00A24665">
      <w:pPr>
        <w:spacing w:line="276" w:lineRule="auto"/>
        <w:contextualSpacing/>
        <w:jc w:val="both"/>
        <w:rPr>
          <w:rFonts w:ascii="Arial" w:eastAsia="Arial" w:hAnsi="Arial" w:cs="Arial"/>
        </w:rPr>
      </w:pPr>
    </w:p>
    <w:p w14:paraId="3DB8129D" w14:textId="1B56600E" w:rsidR="00FD0EAA" w:rsidRPr="00B24F0D" w:rsidRDefault="006D5246" w:rsidP="00A24665">
      <w:pPr>
        <w:spacing w:line="276" w:lineRule="auto"/>
        <w:contextualSpacing/>
        <w:jc w:val="both"/>
        <w:rPr>
          <w:rFonts w:ascii="Arial" w:eastAsia="Arial" w:hAnsi="Arial" w:cs="Arial"/>
        </w:rPr>
      </w:pPr>
      <w:r w:rsidRPr="00B24F0D">
        <w:rPr>
          <w:rFonts w:ascii="Arial" w:eastAsia="Arial" w:hAnsi="Arial" w:cs="Arial"/>
        </w:rPr>
        <w:t>5</w:t>
      </w:r>
      <w:r w:rsidR="00A24665" w:rsidRPr="00B24F0D">
        <w:rPr>
          <w:rFonts w:ascii="Arial" w:eastAsia="Arial" w:hAnsi="Arial" w:cs="Arial"/>
        </w:rPr>
        <w:t xml:space="preserve">. Lo anterior, por cuanto la acción de tutela se dirige contra </w:t>
      </w:r>
      <w:r w:rsidR="00BA23F9" w:rsidRPr="00B24F0D">
        <w:rPr>
          <w:rFonts w:ascii="Arial" w:eastAsia="Arial" w:hAnsi="Arial" w:cs="Arial"/>
        </w:rPr>
        <w:t>el</w:t>
      </w:r>
      <w:r w:rsidR="00DE3967">
        <w:rPr>
          <w:rFonts w:ascii="Arial" w:eastAsia="Arial" w:hAnsi="Arial" w:cs="Arial"/>
        </w:rPr>
        <w:t xml:space="preserve"> Tribunal Administrativo de Antioquia, </w:t>
      </w:r>
      <w:r w:rsidR="00A24665" w:rsidRPr="00B24F0D">
        <w:rPr>
          <w:rFonts w:ascii="Arial" w:eastAsia="Arial" w:hAnsi="Arial" w:cs="Arial"/>
        </w:rPr>
        <w:t xml:space="preserve">por </w:t>
      </w:r>
      <w:r w:rsidR="00863BB0" w:rsidRPr="00B24F0D">
        <w:rPr>
          <w:rFonts w:ascii="Arial" w:eastAsia="Arial" w:hAnsi="Arial" w:cs="Arial"/>
        </w:rPr>
        <w:t>tanto,</w:t>
      </w:r>
      <w:r w:rsidR="00A24665" w:rsidRPr="00B24F0D">
        <w:rPr>
          <w:rFonts w:ascii="Arial" w:eastAsia="Arial" w:hAnsi="Arial" w:cs="Arial"/>
        </w:rPr>
        <w:t xml:space="preserve"> debe aplicarse el numeral </w:t>
      </w:r>
      <w:r w:rsidR="00DE3967">
        <w:rPr>
          <w:rFonts w:ascii="Arial" w:eastAsia="Arial" w:hAnsi="Arial" w:cs="Arial"/>
        </w:rPr>
        <w:t>5</w:t>
      </w:r>
      <w:r w:rsidR="00A24665" w:rsidRPr="00B24F0D">
        <w:rPr>
          <w:rFonts w:ascii="Arial" w:eastAsia="Arial" w:hAnsi="Arial" w:cs="Arial"/>
        </w:rPr>
        <w:t>° de la referida norma.</w:t>
      </w:r>
    </w:p>
    <w:p w14:paraId="3DB8129E" w14:textId="77777777" w:rsidR="00A24665" w:rsidRPr="00B24F0D" w:rsidRDefault="00A24665" w:rsidP="00A24665">
      <w:pPr>
        <w:spacing w:line="276" w:lineRule="auto"/>
        <w:contextualSpacing/>
        <w:jc w:val="both"/>
        <w:rPr>
          <w:rFonts w:ascii="Arial" w:eastAsia="Arial" w:hAnsi="Arial" w:cs="Arial"/>
        </w:rPr>
      </w:pPr>
    </w:p>
    <w:p w14:paraId="3DB8129F" w14:textId="00AAA491" w:rsidR="00A24665" w:rsidRPr="00B24F0D" w:rsidRDefault="006D5246" w:rsidP="00A24665">
      <w:pPr>
        <w:spacing w:line="276" w:lineRule="auto"/>
        <w:jc w:val="both"/>
        <w:rPr>
          <w:rFonts w:ascii="Arial" w:eastAsia="Arial" w:hAnsi="Arial" w:cs="Arial"/>
        </w:rPr>
      </w:pPr>
      <w:r w:rsidRPr="00B24F0D">
        <w:rPr>
          <w:rFonts w:ascii="Arial" w:eastAsia="Arial" w:hAnsi="Arial" w:cs="Arial"/>
        </w:rPr>
        <w:t>6</w:t>
      </w:r>
      <w:r w:rsidR="002132DA" w:rsidRPr="00B24F0D">
        <w:rPr>
          <w:rFonts w:ascii="Arial" w:eastAsia="Arial" w:hAnsi="Arial" w:cs="Arial"/>
        </w:rPr>
        <w:t>.</w:t>
      </w:r>
      <w:r w:rsidR="00A24665" w:rsidRPr="00B24F0D">
        <w:rPr>
          <w:rFonts w:ascii="Arial" w:eastAsia="Arial" w:hAnsi="Arial" w:cs="Arial"/>
        </w:rPr>
        <w:t xml:space="preserve"> Igualmente, este Despacho como integrante de la Sección Quinta de la Sala de lo Contencioso Administrativo del Consejo de Estado, es competente para pronunciarse sobre la admisión de la demanda de tutela, en virtud de lo dispuesto en el artículo 35</w:t>
      </w:r>
      <w:r w:rsidR="00A24665" w:rsidRPr="00B24F0D">
        <w:rPr>
          <w:rStyle w:val="Refdenotaalpie"/>
          <w:rFonts w:ascii="Arial" w:eastAsia="Arial" w:hAnsi="Arial" w:cs="Arial"/>
        </w:rPr>
        <w:footnoteReference w:id="4"/>
      </w:r>
      <w:r w:rsidR="00A24665" w:rsidRPr="00B24F0D">
        <w:rPr>
          <w:rFonts w:ascii="Arial" w:eastAsia="Arial" w:hAnsi="Arial" w:cs="Arial"/>
        </w:rPr>
        <w:t xml:space="preserve"> </w:t>
      </w:r>
      <w:r w:rsidR="00A24665" w:rsidRPr="00B24F0D">
        <w:rPr>
          <w:rFonts w:ascii="Arial" w:eastAsia="Arial" w:hAnsi="Arial" w:cs="Arial"/>
        </w:rPr>
        <w:lastRenderedPageBreak/>
        <w:t>del Código General del Proceso, aplicable al trámite del vocativo de la referencia por la remisión establecida en el artículo 2.2.3.1.1.3.</w:t>
      </w:r>
      <w:r w:rsidR="00A24665" w:rsidRPr="00B24F0D">
        <w:rPr>
          <w:rStyle w:val="Refdenotaalpie"/>
          <w:rFonts w:ascii="Arial" w:eastAsia="Arial" w:hAnsi="Arial" w:cs="Arial"/>
        </w:rPr>
        <w:footnoteReference w:id="5"/>
      </w:r>
      <w:r w:rsidR="00A24665" w:rsidRPr="00B24F0D">
        <w:rPr>
          <w:rFonts w:ascii="Arial" w:eastAsia="Arial" w:hAnsi="Arial" w:cs="Arial"/>
        </w:rPr>
        <w:t xml:space="preserve"> del Decreto 1069 de 2015. </w:t>
      </w:r>
    </w:p>
    <w:p w14:paraId="36EB58BC" w14:textId="77777777" w:rsidR="007E6D6C" w:rsidRPr="00B24F0D" w:rsidRDefault="007E6D6C" w:rsidP="00F27753">
      <w:pPr>
        <w:spacing w:line="276" w:lineRule="auto"/>
        <w:jc w:val="both"/>
        <w:rPr>
          <w:rFonts w:ascii="Arial" w:eastAsia="Arial" w:hAnsi="Arial" w:cs="Arial"/>
        </w:rPr>
      </w:pPr>
    </w:p>
    <w:p w14:paraId="3DB812A5" w14:textId="517D0458" w:rsidR="0095659D" w:rsidRPr="00B24F0D" w:rsidRDefault="0095659D" w:rsidP="0095659D">
      <w:pPr>
        <w:spacing w:line="276" w:lineRule="auto"/>
        <w:jc w:val="both"/>
        <w:rPr>
          <w:rFonts w:ascii="Arial" w:eastAsia="Arial" w:hAnsi="Arial" w:cs="Arial"/>
          <w:b/>
          <w:bCs/>
        </w:rPr>
      </w:pPr>
      <w:r w:rsidRPr="00B24F0D">
        <w:rPr>
          <w:rFonts w:ascii="Arial" w:hAnsi="Arial" w:cs="Arial"/>
          <w:b/>
          <w:bCs/>
          <w:color w:val="000000"/>
          <w:lang w:val="es-CO" w:eastAsia="es-CO"/>
        </w:rPr>
        <w:t>2.</w:t>
      </w:r>
      <w:r w:rsidR="00DE3967">
        <w:rPr>
          <w:rFonts w:ascii="Arial" w:hAnsi="Arial" w:cs="Arial"/>
          <w:b/>
          <w:bCs/>
          <w:color w:val="000000"/>
          <w:lang w:val="es-CO" w:eastAsia="es-CO"/>
        </w:rPr>
        <w:t>2</w:t>
      </w:r>
      <w:r w:rsidRPr="00B24F0D">
        <w:rPr>
          <w:rFonts w:ascii="Arial" w:hAnsi="Arial" w:cs="Arial"/>
          <w:b/>
          <w:bCs/>
          <w:color w:val="000000"/>
          <w:lang w:val="es-CO" w:eastAsia="es-CO"/>
        </w:rPr>
        <w:t>. Solicitud de pruebas</w:t>
      </w:r>
    </w:p>
    <w:p w14:paraId="3C6FB9AB" w14:textId="4AF909D3" w:rsidR="007E6D6C" w:rsidRPr="00B24F0D" w:rsidRDefault="00C850F0" w:rsidP="001C6C5F">
      <w:pPr>
        <w:spacing w:before="100" w:beforeAutospacing="1" w:after="100" w:afterAutospacing="1" w:line="276" w:lineRule="auto"/>
        <w:jc w:val="both"/>
        <w:rPr>
          <w:rFonts w:ascii="Arial" w:hAnsi="Arial" w:cs="Arial"/>
          <w:color w:val="000000"/>
          <w:lang w:val="es-CO" w:eastAsia="es-CO"/>
        </w:rPr>
      </w:pPr>
      <w:r>
        <w:rPr>
          <w:rFonts w:ascii="Arial" w:hAnsi="Arial" w:cs="Arial"/>
          <w:color w:val="000000"/>
          <w:lang w:val="es-CO" w:eastAsia="es-CO"/>
        </w:rPr>
        <w:t>7</w:t>
      </w:r>
      <w:r w:rsidR="0095659D" w:rsidRPr="00B24F0D">
        <w:rPr>
          <w:rFonts w:ascii="Arial" w:hAnsi="Arial" w:cs="Arial"/>
          <w:color w:val="000000"/>
          <w:lang w:val="es-CO" w:eastAsia="es-CO"/>
        </w:rPr>
        <w:t>. En relación con la solicitud de</w:t>
      </w:r>
      <w:r w:rsidR="002132DA" w:rsidRPr="00B24F0D">
        <w:rPr>
          <w:rFonts w:ascii="Arial" w:hAnsi="Arial" w:cs="Arial"/>
          <w:color w:val="000000"/>
          <w:lang w:val="es-CO" w:eastAsia="es-CO"/>
        </w:rPr>
        <w:t xml:space="preserve"> </w:t>
      </w:r>
      <w:r w:rsidR="006C3BF9" w:rsidRPr="00B24F0D">
        <w:rPr>
          <w:rFonts w:ascii="Arial" w:hAnsi="Arial" w:cs="Arial"/>
          <w:color w:val="000000"/>
          <w:lang w:val="es-CO" w:eastAsia="es-CO"/>
        </w:rPr>
        <w:t>la parte actora consistente</w:t>
      </w:r>
      <w:r w:rsidR="0095659D" w:rsidRPr="00B24F0D">
        <w:rPr>
          <w:rFonts w:ascii="Arial" w:hAnsi="Arial" w:cs="Arial"/>
          <w:color w:val="000000"/>
          <w:lang w:val="es-CO" w:eastAsia="es-CO"/>
        </w:rPr>
        <w:t xml:space="preserve"> en que se requiera </w:t>
      </w:r>
      <w:r w:rsidR="001C6C5F" w:rsidRPr="00B24F0D">
        <w:rPr>
          <w:rFonts w:ascii="Arial" w:hAnsi="Arial" w:cs="Arial"/>
          <w:color w:val="000000"/>
          <w:lang w:val="es-CO" w:eastAsia="es-CO"/>
        </w:rPr>
        <w:t xml:space="preserve">al </w:t>
      </w:r>
      <w:r w:rsidR="00DE3967">
        <w:rPr>
          <w:rFonts w:ascii="Arial" w:hAnsi="Arial" w:cs="Arial"/>
        </w:rPr>
        <w:t>Juzgado Doce Administrativo Oral del Circuito Judicial de Medellín</w:t>
      </w:r>
      <w:r w:rsidR="0095659D" w:rsidRPr="00B24F0D">
        <w:rPr>
          <w:rFonts w:ascii="Arial" w:hAnsi="Arial" w:cs="Arial"/>
        </w:rPr>
        <w:t xml:space="preserve">, </w:t>
      </w:r>
      <w:r w:rsidR="0095659D" w:rsidRPr="00B24F0D">
        <w:rPr>
          <w:rFonts w:ascii="Arial" w:hAnsi="Arial" w:cs="Arial"/>
          <w:color w:val="000000"/>
          <w:lang w:val="es-CO" w:eastAsia="es-CO"/>
        </w:rPr>
        <w:t xml:space="preserve">para que remita el expediente del proceso de </w:t>
      </w:r>
      <w:r w:rsidR="00036613" w:rsidRPr="00B24F0D">
        <w:rPr>
          <w:rFonts w:ascii="Arial" w:hAnsi="Arial" w:cs="Arial"/>
          <w:color w:val="000000"/>
          <w:lang w:val="es-CO" w:eastAsia="es-CO"/>
        </w:rPr>
        <w:t>reparación directa</w:t>
      </w:r>
      <w:r w:rsidR="0095659D" w:rsidRPr="00B24F0D">
        <w:rPr>
          <w:rFonts w:ascii="Arial" w:hAnsi="Arial" w:cs="Arial"/>
          <w:color w:val="000000"/>
          <w:lang w:val="es-CO" w:eastAsia="es-CO"/>
        </w:rPr>
        <w:t xml:space="preserve">, identificado con el número de radicación </w:t>
      </w:r>
      <w:r w:rsidR="00DE3967">
        <w:rPr>
          <w:rFonts w:ascii="Arial" w:hAnsi="Arial" w:cs="Arial"/>
        </w:rPr>
        <w:t>05001-33-33-012-2014-00412-02</w:t>
      </w:r>
      <w:r w:rsidR="0095659D" w:rsidRPr="00B24F0D">
        <w:rPr>
          <w:rFonts w:ascii="Arial" w:hAnsi="Arial" w:cs="Arial"/>
        </w:rPr>
        <w:t xml:space="preserve">, resulta </w:t>
      </w:r>
      <w:r w:rsidR="0095659D" w:rsidRPr="00B24F0D">
        <w:rPr>
          <w:rFonts w:ascii="Arial" w:hAnsi="Arial" w:cs="Arial"/>
          <w:color w:val="000000"/>
          <w:lang w:val="es-CO" w:eastAsia="es-CO"/>
        </w:rPr>
        <w:t>preciso indicar que dicho requerimiento es procedente, toda vez que en el mencionado trámite se dictó la providencia objeto de censura, razón por la cual se accederá al decreto de la referida prueba.</w:t>
      </w:r>
    </w:p>
    <w:p w14:paraId="3DB812A7" w14:textId="43E057FC" w:rsidR="00136805" w:rsidRPr="00B24F0D" w:rsidRDefault="00136805" w:rsidP="00F27753">
      <w:pPr>
        <w:spacing w:line="276" w:lineRule="auto"/>
        <w:contextualSpacing/>
        <w:jc w:val="both"/>
        <w:rPr>
          <w:rFonts w:ascii="Arial" w:hAnsi="Arial" w:cs="Arial"/>
          <w:b/>
          <w:bCs/>
        </w:rPr>
      </w:pPr>
      <w:r w:rsidRPr="00B24F0D">
        <w:rPr>
          <w:rFonts w:ascii="Arial" w:hAnsi="Arial" w:cs="Arial"/>
          <w:b/>
          <w:bCs/>
        </w:rPr>
        <w:t>2.</w:t>
      </w:r>
      <w:r w:rsidR="00DE3967">
        <w:rPr>
          <w:rFonts w:ascii="Arial" w:hAnsi="Arial" w:cs="Arial"/>
          <w:b/>
          <w:bCs/>
        </w:rPr>
        <w:t>3</w:t>
      </w:r>
      <w:r w:rsidR="001C6C5F" w:rsidRPr="00B24F0D">
        <w:rPr>
          <w:rFonts w:ascii="Arial" w:hAnsi="Arial" w:cs="Arial"/>
          <w:b/>
          <w:bCs/>
        </w:rPr>
        <w:t>.</w:t>
      </w:r>
      <w:r w:rsidRPr="00B24F0D">
        <w:rPr>
          <w:rFonts w:ascii="Arial" w:hAnsi="Arial" w:cs="Arial"/>
          <w:b/>
          <w:bCs/>
        </w:rPr>
        <w:t xml:space="preserve"> Admisión de la demanda</w:t>
      </w:r>
    </w:p>
    <w:p w14:paraId="3DB812A8" w14:textId="77777777" w:rsidR="00136805" w:rsidRPr="00B24F0D" w:rsidRDefault="00136805" w:rsidP="00D12DA9">
      <w:pPr>
        <w:spacing w:line="276" w:lineRule="auto"/>
        <w:ind w:right="567"/>
        <w:contextualSpacing/>
        <w:jc w:val="both"/>
        <w:rPr>
          <w:rFonts w:ascii="Arial" w:hAnsi="Arial" w:cs="Arial"/>
          <w:lang w:eastAsia="es-ES"/>
        </w:rPr>
      </w:pPr>
    </w:p>
    <w:p w14:paraId="3DB812A9" w14:textId="121E5AC1" w:rsidR="008D60FF" w:rsidRPr="00B24F0D" w:rsidRDefault="00C850F0" w:rsidP="007E71E6">
      <w:pPr>
        <w:spacing w:line="276" w:lineRule="auto"/>
        <w:contextualSpacing/>
        <w:jc w:val="both"/>
        <w:rPr>
          <w:rFonts w:ascii="Arial" w:hAnsi="Arial" w:cs="Arial"/>
        </w:rPr>
      </w:pPr>
      <w:r>
        <w:rPr>
          <w:rFonts w:ascii="Arial" w:hAnsi="Arial" w:cs="Arial"/>
          <w:bCs/>
        </w:rPr>
        <w:t>8</w:t>
      </w:r>
      <w:r w:rsidR="00136805" w:rsidRPr="00B24F0D">
        <w:rPr>
          <w:rFonts w:ascii="Arial" w:hAnsi="Arial" w:cs="Arial"/>
          <w:bCs/>
        </w:rPr>
        <w:t xml:space="preserve">. </w:t>
      </w:r>
      <w:r w:rsidR="008D60FF" w:rsidRPr="00B24F0D">
        <w:rPr>
          <w:rFonts w:ascii="Arial" w:hAnsi="Arial" w:cs="Arial"/>
          <w:bCs/>
        </w:rPr>
        <w:t>Por</w:t>
      </w:r>
      <w:r w:rsidR="008D60FF" w:rsidRPr="00B24F0D">
        <w:rPr>
          <w:rFonts w:ascii="Arial" w:hAnsi="Arial" w:cs="Arial"/>
        </w:rPr>
        <w:t xml:space="preserve"> reunir los requisitos exigidos por el artículo 14 del Decreto Ley 2591 de 1991 y de conformidad con lo establecido en el artículo 2.2.3.1.2.1 del Decreto 1069 de 2015, modificado por </w:t>
      </w:r>
      <w:r w:rsidR="007F7953" w:rsidRPr="00B24F0D">
        <w:rPr>
          <w:rFonts w:ascii="Arial" w:hAnsi="Arial" w:cs="Arial"/>
        </w:rPr>
        <w:t>los Decretos 1983 de 2017 y</w:t>
      </w:r>
      <w:r w:rsidR="008D60FF" w:rsidRPr="00B24F0D">
        <w:rPr>
          <w:rFonts w:ascii="Arial" w:hAnsi="Arial" w:cs="Arial"/>
        </w:rPr>
        <w:t xml:space="preserve"> </w:t>
      </w:r>
      <w:r w:rsidR="00FD0EAA" w:rsidRPr="00B24F0D">
        <w:rPr>
          <w:rFonts w:ascii="Arial" w:eastAsia="Arial" w:hAnsi="Arial" w:cs="Arial"/>
        </w:rPr>
        <w:t xml:space="preserve">333 de 2021, </w:t>
      </w:r>
      <w:r w:rsidR="008D60FF" w:rsidRPr="00B24F0D">
        <w:rPr>
          <w:rFonts w:ascii="Arial" w:hAnsi="Arial" w:cs="Arial"/>
        </w:rPr>
        <w:t>se dispone:</w:t>
      </w:r>
    </w:p>
    <w:p w14:paraId="3DB812AA" w14:textId="77777777" w:rsidR="00976369" w:rsidRPr="00B24F0D" w:rsidRDefault="00976369" w:rsidP="007E71E6">
      <w:pPr>
        <w:spacing w:line="276" w:lineRule="auto"/>
        <w:contextualSpacing/>
        <w:jc w:val="both"/>
        <w:rPr>
          <w:rFonts w:ascii="Arial" w:hAnsi="Arial" w:cs="Arial"/>
          <w:color w:val="000000"/>
        </w:rPr>
      </w:pPr>
    </w:p>
    <w:p w14:paraId="3DB812AB" w14:textId="020EBDFA" w:rsidR="00976369" w:rsidRPr="00B24F0D" w:rsidRDefault="00976369" w:rsidP="007E71E6">
      <w:pPr>
        <w:widowControl w:val="0"/>
        <w:tabs>
          <w:tab w:val="left" w:pos="567"/>
        </w:tabs>
        <w:suppressAutoHyphens/>
        <w:spacing w:line="276" w:lineRule="auto"/>
        <w:contextualSpacing/>
        <w:jc w:val="both"/>
        <w:rPr>
          <w:rFonts w:ascii="Arial" w:hAnsi="Arial" w:cs="Arial"/>
          <w:color w:val="000000"/>
        </w:rPr>
      </w:pPr>
      <w:r w:rsidRPr="00B24F0D">
        <w:rPr>
          <w:rFonts w:ascii="Arial" w:hAnsi="Arial" w:cs="Arial"/>
          <w:b/>
          <w:color w:val="000000"/>
        </w:rPr>
        <w:t>PRIMERO: ADMITIR</w:t>
      </w:r>
      <w:r w:rsidRPr="00B24F0D">
        <w:rPr>
          <w:rFonts w:ascii="Arial" w:hAnsi="Arial" w:cs="Arial"/>
          <w:color w:val="000000"/>
        </w:rPr>
        <w:t xml:space="preserve"> la demanda </w:t>
      </w:r>
      <w:r w:rsidR="00C9113F" w:rsidRPr="00B24F0D">
        <w:rPr>
          <w:rFonts w:ascii="Arial" w:hAnsi="Arial" w:cs="Arial"/>
          <w:color w:val="000000"/>
        </w:rPr>
        <w:t>incoada</w:t>
      </w:r>
      <w:r w:rsidRPr="00B24F0D">
        <w:rPr>
          <w:rFonts w:ascii="Arial" w:hAnsi="Arial" w:cs="Arial"/>
          <w:color w:val="000000"/>
        </w:rPr>
        <w:t xml:space="preserve"> </w:t>
      </w:r>
      <w:r w:rsidR="00751BE7" w:rsidRPr="00B24F0D">
        <w:rPr>
          <w:rFonts w:ascii="Arial" w:hAnsi="Arial" w:cs="Arial"/>
          <w:color w:val="000000"/>
        </w:rPr>
        <w:t>por</w:t>
      </w:r>
      <w:r w:rsidR="00DE3967">
        <w:rPr>
          <w:rFonts w:ascii="Arial" w:hAnsi="Arial" w:cs="Arial"/>
          <w:color w:val="000000"/>
        </w:rPr>
        <w:t xml:space="preserve"> el señor José Wilson Germán </w:t>
      </w:r>
      <w:proofErr w:type="spellStart"/>
      <w:r w:rsidR="00DE3967">
        <w:rPr>
          <w:rFonts w:ascii="Arial" w:hAnsi="Arial" w:cs="Arial"/>
          <w:color w:val="000000"/>
        </w:rPr>
        <w:t>Ocaño</w:t>
      </w:r>
      <w:proofErr w:type="spellEnd"/>
      <w:r w:rsidR="00DE3967">
        <w:rPr>
          <w:rFonts w:ascii="Arial" w:hAnsi="Arial" w:cs="Arial"/>
          <w:color w:val="000000"/>
        </w:rPr>
        <w:t xml:space="preserve">, </w:t>
      </w:r>
      <w:r w:rsidR="00511224" w:rsidRPr="00B24F0D">
        <w:rPr>
          <w:rFonts w:ascii="Arial" w:hAnsi="Arial" w:cs="Arial"/>
        </w:rPr>
        <w:t>en ejercicio de la acción de tutela.</w:t>
      </w:r>
    </w:p>
    <w:p w14:paraId="3DB812AC" w14:textId="77777777" w:rsidR="00976369" w:rsidRPr="00B24F0D" w:rsidRDefault="00976369" w:rsidP="007E71E6">
      <w:pPr>
        <w:widowControl w:val="0"/>
        <w:tabs>
          <w:tab w:val="left" w:pos="567"/>
        </w:tabs>
        <w:suppressAutoHyphens/>
        <w:spacing w:line="276" w:lineRule="auto"/>
        <w:ind w:left="720" w:right="284"/>
        <w:contextualSpacing/>
        <w:jc w:val="both"/>
        <w:rPr>
          <w:rFonts w:ascii="Arial" w:hAnsi="Arial" w:cs="Arial"/>
          <w:color w:val="000000"/>
        </w:rPr>
      </w:pPr>
    </w:p>
    <w:p w14:paraId="3DB812AD" w14:textId="47855E58" w:rsidR="00976369" w:rsidRPr="00B24F0D" w:rsidRDefault="00976369" w:rsidP="00EA763D">
      <w:pPr>
        <w:spacing w:line="276" w:lineRule="auto"/>
        <w:contextualSpacing/>
        <w:jc w:val="both"/>
        <w:rPr>
          <w:rFonts w:ascii="Arial" w:hAnsi="Arial" w:cs="Arial"/>
          <w:color w:val="000000"/>
        </w:rPr>
      </w:pPr>
      <w:r w:rsidRPr="00B24F0D">
        <w:rPr>
          <w:rFonts w:ascii="Arial" w:hAnsi="Arial" w:cs="Arial"/>
          <w:b/>
          <w:bCs/>
          <w:color w:val="000000"/>
        </w:rPr>
        <w:t xml:space="preserve">SEGUNDO: </w:t>
      </w:r>
      <w:r w:rsidRPr="00B24F0D">
        <w:rPr>
          <w:rFonts w:ascii="Arial" w:hAnsi="Arial" w:cs="Arial"/>
          <w:b/>
          <w:color w:val="000000"/>
        </w:rPr>
        <w:t>NOTIFICAR</w:t>
      </w:r>
      <w:r w:rsidRPr="00B24F0D">
        <w:rPr>
          <w:rFonts w:ascii="Arial" w:hAnsi="Arial" w:cs="Arial"/>
          <w:color w:val="000000"/>
        </w:rPr>
        <w:t xml:space="preserve"> la existencia de la presente acción</w:t>
      </w:r>
      <w:r w:rsidR="00B21D0B" w:rsidRPr="00B24F0D">
        <w:rPr>
          <w:rFonts w:ascii="Arial" w:hAnsi="Arial" w:cs="Arial"/>
          <w:color w:val="000000"/>
        </w:rPr>
        <w:t xml:space="preserve"> a los </w:t>
      </w:r>
      <w:r w:rsidR="00363401" w:rsidRPr="00B24F0D">
        <w:rPr>
          <w:rFonts w:ascii="Arial" w:hAnsi="Arial" w:cs="Arial"/>
          <w:color w:val="000000"/>
        </w:rPr>
        <w:t>m</w:t>
      </w:r>
      <w:r w:rsidR="00B21D0B" w:rsidRPr="00B24F0D">
        <w:rPr>
          <w:rFonts w:ascii="Arial" w:hAnsi="Arial" w:cs="Arial"/>
          <w:color w:val="000000"/>
        </w:rPr>
        <w:t xml:space="preserve">agistrados </w:t>
      </w:r>
      <w:r w:rsidR="00DE3967">
        <w:rPr>
          <w:rFonts w:ascii="Arial" w:hAnsi="Arial" w:cs="Arial"/>
          <w:color w:val="000000"/>
        </w:rPr>
        <w:t>d</w:t>
      </w:r>
      <w:r w:rsidR="00363401" w:rsidRPr="00B24F0D">
        <w:rPr>
          <w:rFonts w:ascii="Arial" w:hAnsi="Arial" w:cs="Arial"/>
        </w:rPr>
        <w:t xml:space="preserve">el </w:t>
      </w:r>
      <w:r w:rsidR="00DE3967">
        <w:rPr>
          <w:rFonts w:ascii="Arial" w:hAnsi="Arial" w:cs="Arial"/>
        </w:rPr>
        <w:t>Tribunal Administrativo de Antioquia</w:t>
      </w:r>
      <w:r w:rsidR="00C850F0">
        <w:rPr>
          <w:rFonts w:ascii="Arial" w:hAnsi="Arial" w:cs="Arial"/>
        </w:rPr>
        <w:t xml:space="preserve"> – Sala de Decisión Oral</w:t>
      </w:r>
      <w:r w:rsidR="006A23EF" w:rsidRPr="00B24F0D">
        <w:rPr>
          <w:rFonts w:ascii="Arial" w:hAnsi="Arial" w:cs="Arial"/>
        </w:rPr>
        <w:t>,</w:t>
      </w:r>
      <w:r w:rsidR="00A24565" w:rsidRPr="00B24F0D">
        <w:rPr>
          <w:rFonts w:ascii="Arial" w:hAnsi="Arial" w:cs="Arial"/>
        </w:rPr>
        <w:t xml:space="preserve"> </w:t>
      </w:r>
      <w:r w:rsidR="002B7FD1" w:rsidRPr="00B24F0D">
        <w:rPr>
          <w:rFonts w:ascii="Arial" w:hAnsi="Arial" w:cs="Arial"/>
        </w:rPr>
        <w:t>como</w:t>
      </w:r>
      <w:r w:rsidR="002F3745" w:rsidRPr="00B24F0D">
        <w:rPr>
          <w:rFonts w:ascii="Arial" w:hAnsi="Arial" w:cs="Arial"/>
        </w:rPr>
        <w:t xml:space="preserve"> autoridad</w:t>
      </w:r>
      <w:r w:rsidR="00036613" w:rsidRPr="00B24F0D">
        <w:rPr>
          <w:rFonts w:ascii="Arial" w:hAnsi="Arial" w:cs="Arial"/>
        </w:rPr>
        <w:t>es</w:t>
      </w:r>
      <w:r w:rsidR="002F3745" w:rsidRPr="00B24F0D">
        <w:rPr>
          <w:rFonts w:ascii="Arial" w:hAnsi="Arial" w:cs="Arial"/>
        </w:rPr>
        <w:t xml:space="preserve"> judicial</w:t>
      </w:r>
      <w:r w:rsidR="00036613" w:rsidRPr="00B24F0D">
        <w:rPr>
          <w:rFonts w:ascii="Arial" w:hAnsi="Arial" w:cs="Arial"/>
        </w:rPr>
        <w:t>es</w:t>
      </w:r>
      <w:r w:rsidR="00842E16" w:rsidRPr="00B24F0D">
        <w:rPr>
          <w:rFonts w:ascii="Arial" w:hAnsi="Arial" w:cs="Arial"/>
        </w:rPr>
        <w:t xml:space="preserve"> </w:t>
      </w:r>
      <w:r w:rsidR="00312184" w:rsidRPr="00B24F0D">
        <w:rPr>
          <w:rFonts w:ascii="Arial" w:hAnsi="Arial" w:cs="Arial"/>
        </w:rPr>
        <w:t>accionada</w:t>
      </w:r>
      <w:r w:rsidR="00036613" w:rsidRPr="00B24F0D">
        <w:rPr>
          <w:rFonts w:ascii="Arial" w:hAnsi="Arial" w:cs="Arial"/>
        </w:rPr>
        <w:t>s</w:t>
      </w:r>
      <w:r w:rsidR="00312184" w:rsidRPr="00B24F0D">
        <w:rPr>
          <w:rFonts w:ascii="Arial" w:hAnsi="Arial" w:cs="Arial"/>
          <w:color w:val="000000"/>
        </w:rPr>
        <w:t>, para que dentro del término de tres (3) días, contados a partir de la fecha de su recibo, se refieran a sus fundamentos y puedan allegar las pruebas y rendir los informes que consideren pertinentes.</w:t>
      </w:r>
    </w:p>
    <w:p w14:paraId="3DB812AE" w14:textId="77777777" w:rsidR="00DD2C63" w:rsidRPr="00B24F0D" w:rsidRDefault="00DD2C63" w:rsidP="007E71E6">
      <w:pPr>
        <w:widowControl w:val="0"/>
        <w:suppressAutoHyphens/>
        <w:spacing w:line="276" w:lineRule="auto"/>
        <w:contextualSpacing/>
        <w:jc w:val="both"/>
        <w:rPr>
          <w:rFonts w:ascii="Arial" w:hAnsi="Arial" w:cs="Arial"/>
        </w:rPr>
      </w:pPr>
    </w:p>
    <w:p w14:paraId="3DB812AF" w14:textId="0D606043" w:rsidR="0095659D" w:rsidRPr="00B24F0D" w:rsidRDefault="00312184" w:rsidP="006A23EF">
      <w:pPr>
        <w:spacing w:line="276" w:lineRule="auto"/>
        <w:jc w:val="both"/>
        <w:rPr>
          <w:rFonts w:ascii="Arial" w:hAnsi="Arial" w:cs="Arial"/>
          <w:color w:val="000000"/>
        </w:rPr>
      </w:pPr>
      <w:r w:rsidRPr="00B24F0D">
        <w:rPr>
          <w:rFonts w:ascii="Arial" w:hAnsi="Arial" w:cs="Arial"/>
          <w:b/>
          <w:color w:val="000000"/>
        </w:rPr>
        <w:t>TERCERO: VINCULAR</w:t>
      </w:r>
      <w:r w:rsidRPr="00B24F0D">
        <w:rPr>
          <w:rFonts w:ascii="Arial" w:hAnsi="Arial" w:cs="Arial"/>
          <w:color w:val="000000"/>
        </w:rPr>
        <w:t xml:space="preserve"> en calidad de tercero</w:t>
      </w:r>
      <w:r w:rsidR="00224A96" w:rsidRPr="00B24F0D">
        <w:rPr>
          <w:rFonts w:ascii="Arial" w:hAnsi="Arial" w:cs="Arial"/>
          <w:color w:val="000000"/>
        </w:rPr>
        <w:t>s</w:t>
      </w:r>
      <w:r w:rsidR="006E3BAA" w:rsidRPr="00B24F0D">
        <w:rPr>
          <w:rFonts w:ascii="Arial" w:hAnsi="Arial" w:cs="Arial"/>
          <w:color w:val="000000"/>
        </w:rPr>
        <w:t xml:space="preserve"> </w:t>
      </w:r>
      <w:r w:rsidRPr="00B24F0D">
        <w:rPr>
          <w:rFonts w:ascii="Arial" w:hAnsi="Arial" w:cs="Arial"/>
          <w:color w:val="000000"/>
        </w:rPr>
        <w:t>con interés jurídico legítimo, de conformidad con lo dispuesto en el artículo 13 del Decreto Ley 2591 de 1991</w:t>
      </w:r>
      <w:r w:rsidR="00B81B8E" w:rsidRPr="00B24F0D">
        <w:rPr>
          <w:rFonts w:ascii="Arial" w:hAnsi="Arial" w:cs="Arial"/>
          <w:color w:val="000000"/>
        </w:rPr>
        <w:t>,</w:t>
      </w:r>
      <w:r w:rsidR="00363401" w:rsidRPr="00B24F0D">
        <w:rPr>
          <w:rFonts w:ascii="Arial" w:hAnsi="Arial" w:cs="Arial"/>
          <w:color w:val="000000"/>
        </w:rPr>
        <w:t xml:space="preserve"> al </w:t>
      </w:r>
      <w:r w:rsidR="00DE3967">
        <w:rPr>
          <w:rFonts w:ascii="Arial" w:hAnsi="Arial" w:cs="Arial"/>
        </w:rPr>
        <w:t xml:space="preserve">Juzgado Doce Administrativo Oral del Circuito Judicial de Medellín, a </w:t>
      </w:r>
      <w:r w:rsidR="002977EE">
        <w:rPr>
          <w:rFonts w:ascii="Arial" w:hAnsi="Arial" w:cs="Arial"/>
        </w:rPr>
        <w:t>la Nación – Rama Judicial – Consejo Superior de la Judicatura – Dirección Ejecutiva de Administración Judicial, Fiscalía General de la Nación</w:t>
      </w:r>
      <w:r w:rsidR="00C850F0">
        <w:rPr>
          <w:rFonts w:ascii="Arial" w:hAnsi="Arial" w:cs="Arial"/>
        </w:rPr>
        <w:t xml:space="preserve">, </w:t>
      </w:r>
      <w:r w:rsidR="002977EE">
        <w:rPr>
          <w:rFonts w:ascii="Arial" w:hAnsi="Arial" w:cs="Arial"/>
        </w:rPr>
        <w:t>Ministerio de Defensa - Ejército Nacional</w:t>
      </w:r>
      <w:r w:rsidR="00BA418B">
        <w:rPr>
          <w:rFonts w:ascii="Arial" w:hAnsi="Arial" w:cs="Arial"/>
        </w:rPr>
        <w:t xml:space="preserve">, al </w:t>
      </w:r>
      <w:r w:rsidR="00BA418B">
        <w:rPr>
          <w:rFonts w:ascii="Arial" w:hAnsi="Arial" w:cs="Arial"/>
        </w:rPr>
        <w:lastRenderedPageBreak/>
        <w:t>Ministerio Público</w:t>
      </w:r>
      <w:r w:rsidR="00A60E5C">
        <w:rPr>
          <w:rFonts w:ascii="Arial" w:hAnsi="Arial" w:cs="Arial"/>
          <w:color w:val="000000"/>
        </w:rPr>
        <w:t xml:space="preserve"> </w:t>
      </w:r>
      <w:r w:rsidR="00270319" w:rsidRPr="00B24F0D">
        <w:rPr>
          <w:rFonts w:ascii="Arial" w:hAnsi="Arial" w:cs="Arial"/>
        </w:rPr>
        <w:t>y a todos los sujetos que integraron el extremo activo en el proceso ordinario</w:t>
      </w:r>
      <w:r w:rsidR="00A60E5C">
        <w:rPr>
          <w:rFonts w:ascii="Arial" w:hAnsi="Arial" w:cs="Arial"/>
        </w:rPr>
        <w:t>, a saber, l</w:t>
      </w:r>
      <w:r w:rsidR="00A60E5C" w:rsidRPr="008068EF">
        <w:rPr>
          <w:rFonts w:ascii="Arial" w:hAnsi="Arial" w:cs="Arial"/>
          <w:lang w:val="es-ES"/>
        </w:rPr>
        <w:t xml:space="preserve">os señores </w:t>
      </w:r>
      <w:r w:rsidR="00C850F0">
        <w:rPr>
          <w:rFonts w:ascii="Arial" w:hAnsi="Arial" w:cs="Arial"/>
          <w:lang w:val="es-ES"/>
        </w:rPr>
        <w:t>Á</w:t>
      </w:r>
      <w:r w:rsidR="00A60E5C" w:rsidRPr="008068EF">
        <w:rPr>
          <w:rFonts w:ascii="Arial" w:hAnsi="Arial" w:cs="Arial"/>
          <w:lang w:val="es-ES"/>
        </w:rPr>
        <w:t xml:space="preserve">ngela </w:t>
      </w:r>
      <w:proofErr w:type="spellStart"/>
      <w:r w:rsidR="00A60E5C" w:rsidRPr="008068EF">
        <w:rPr>
          <w:rFonts w:ascii="Arial" w:hAnsi="Arial" w:cs="Arial"/>
          <w:lang w:val="es-ES"/>
        </w:rPr>
        <w:t>N</w:t>
      </w:r>
      <w:r w:rsidR="00A60E5C">
        <w:rPr>
          <w:rFonts w:ascii="Arial" w:hAnsi="Arial" w:cs="Arial"/>
          <w:lang w:val="es-ES"/>
        </w:rPr>
        <w:t>e</w:t>
      </w:r>
      <w:r w:rsidR="00A60E5C" w:rsidRPr="008068EF">
        <w:rPr>
          <w:rFonts w:ascii="Arial" w:hAnsi="Arial" w:cs="Arial"/>
          <w:lang w:val="es-ES"/>
        </w:rPr>
        <w:t>dia</w:t>
      </w:r>
      <w:proofErr w:type="spellEnd"/>
      <w:r w:rsidR="00A60E5C" w:rsidRPr="008068EF">
        <w:rPr>
          <w:rFonts w:ascii="Arial" w:hAnsi="Arial" w:cs="Arial"/>
          <w:lang w:val="es-ES"/>
        </w:rPr>
        <w:t xml:space="preserve"> </w:t>
      </w:r>
      <w:proofErr w:type="spellStart"/>
      <w:r w:rsidR="00A60E5C" w:rsidRPr="008068EF">
        <w:rPr>
          <w:rFonts w:ascii="Arial" w:hAnsi="Arial" w:cs="Arial"/>
          <w:lang w:val="es-ES"/>
        </w:rPr>
        <w:t>Ocaño</w:t>
      </w:r>
      <w:proofErr w:type="spellEnd"/>
      <w:r w:rsidR="00A60E5C" w:rsidRPr="008068EF">
        <w:rPr>
          <w:rFonts w:ascii="Arial" w:hAnsi="Arial" w:cs="Arial"/>
          <w:lang w:val="es-ES"/>
        </w:rPr>
        <w:t xml:space="preserve"> Vega, </w:t>
      </w:r>
      <w:r w:rsidR="00A60E5C">
        <w:rPr>
          <w:rFonts w:ascii="Arial" w:hAnsi="Arial" w:cs="Arial"/>
          <w:lang w:val="es-ES"/>
        </w:rPr>
        <w:t xml:space="preserve">quien </w:t>
      </w:r>
      <w:r w:rsidR="00A60E5C" w:rsidRPr="008068EF">
        <w:rPr>
          <w:rFonts w:ascii="Arial" w:hAnsi="Arial" w:cs="Arial"/>
          <w:lang w:val="es-ES"/>
        </w:rPr>
        <w:t>actuó en nombre propio y representación de la menor Ang</w:t>
      </w:r>
      <w:r w:rsidR="00A60E5C">
        <w:rPr>
          <w:rFonts w:ascii="Arial" w:hAnsi="Arial" w:cs="Arial"/>
          <w:lang w:val="es-ES"/>
        </w:rPr>
        <w:t>é</w:t>
      </w:r>
      <w:r w:rsidR="00A60E5C" w:rsidRPr="008068EF">
        <w:rPr>
          <w:rFonts w:ascii="Arial" w:hAnsi="Arial" w:cs="Arial"/>
          <w:lang w:val="es-ES"/>
        </w:rPr>
        <w:t xml:space="preserve">lica Viviana Sánchez </w:t>
      </w:r>
      <w:proofErr w:type="spellStart"/>
      <w:r w:rsidR="00A60E5C" w:rsidRPr="008068EF">
        <w:rPr>
          <w:rFonts w:ascii="Arial" w:hAnsi="Arial" w:cs="Arial"/>
          <w:lang w:val="es-ES"/>
        </w:rPr>
        <w:t>Ocaño</w:t>
      </w:r>
      <w:proofErr w:type="spellEnd"/>
      <w:r w:rsidR="00A60E5C">
        <w:rPr>
          <w:rFonts w:ascii="Arial" w:hAnsi="Arial" w:cs="Arial"/>
          <w:lang w:val="es-ES"/>
        </w:rPr>
        <w:t xml:space="preserve">, </w:t>
      </w:r>
      <w:r w:rsidR="00C850F0">
        <w:rPr>
          <w:rFonts w:ascii="Arial" w:hAnsi="Arial" w:cs="Arial"/>
          <w:lang w:val="es-ES"/>
        </w:rPr>
        <w:t xml:space="preserve"> </w:t>
      </w:r>
      <w:r w:rsidR="00A60E5C">
        <w:rPr>
          <w:rFonts w:ascii="Arial" w:hAnsi="Arial" w:cs="Arial"/>
          <w:lang w:val="es-ES"/>
        </w:rPr>
        <w:t>Á</w:t>
      </w:r>
      <w:r w:rsidR="00A60E5C" w:rsidRPr="008068EF">
        <w:rPr>
          <w:rFonts w:ascii="Arial" w:hAnsi="Arial" w:cs="Arial"/>
          <w:lang w:val="es-ES"/>
        </w:rPr>
        <w:t xml:space="preserve">ngela Marcela Choque </w:t>
      </w:r>
      <w:proofErr w:type="spellStart"/>
      <w:r w:rsidR="00A60E5C" w:rsidRPr="008068EF">
        <w:rPr>
          <w:rFonts w:ascii="Arial" w:hAnsi="Arial" w:cs="Arial"/>
          <w:lang w:val="es-ES"/>
        </w:rPr>
        <w:t>Ocaño</w:t>
      </w:r>
      <w:proofErr w:type="spellEnd"/>
      <w:r w:rsidR="00A60E5C" w:rsidRPr="008068EF">
        <w:rPr>
          <w:rFonts w:ascii="Arial" w:hAnsi="Arial" w:cs="Arial"/>
          <w:lang w:val="es-ES"/>
        </w:rPr>
        <w:t xml:space="preserve">, Yuli Patricia Choque </w:t>
      </w:r>
      <w:proofErr w:type="spellStart"/>
      <w:r w:rsidR="00A60E5C" w:rsidRPr="008068EF">
        <w:rPr>
          <w:rFonts w:ascii="Arial" w:hAnsi="Arial" w:cs="Arial"/>
          <w:lang w:val="es-ES"/>
        </w:rPr>
        <w:t>Ocaño</w:t>
      </w:r>
      <w:proofErr w:type="spellEnd"/>
      <w:r w:rsidR="00A60E5C" w:rsidRPr="008068EF">
        <w:rPr>
          <w:rFonts w:ascii="Arial" w:hAnsi="Arial" w:cs="Arial"/>
          <w:lang w:val="es-ES"/>
        </w:rPr>
        <w:t xml:space="preserve">, Luz Aleida </w:t>
      </w:r>
      <w:proofErr w:type="spellStart"/>
      <w:r w:rsidR="00A60E5C" w:rsidRPr="008068EF">
        <w:rPr>
          <w:rFonts w:ascii="Arial" w:hAnsi="Arial" w:cs="Arial"/>
          <w:lang w:val="es-ES"/>
        </w:rPr>
        <w:t>Ocaño</w:t>
      </w:r>
      <w:proofErr w:type="spellEnd"/>
      <w:r w:rsidR="00A60E5C" w:rsidRPr="008068EF">
        <w:rPr>
          <w:rFonts w:ascii="Arial" w:hAnsi="Arial" w:cs="Arial"/>
          <w:lang w:val="es-ES"/>
        </w:rPr>
        <w:t xml:space="preserve"> Vega, Yina Paola Pérez Castillo, quienes actuaron en nombre propio y en representación de su hijo Wilson David </w:t>
      </w:r>
      <w:proofErr w:type="spellStart"/>
      <w:r w:rsidR="00A60E5C" w:rsidRPr="008068EF">
        <w:rPr>
          <w:rFonts w:ascii="Arial" w:hAnsi="Arial" w:cs="Arial"/>
          <w:lang w:val="es-ES"/>
        </w:rPr>
        <w:t>Ocaño</w:t>
      </w:r>
      <w:proofErr w:type="spellEnd"/>
      <w:r w:rsidR="00A60E5C" w:rsidRPr="008068EF">
        <w:rPr>
          <w:rFonts w:ascii="Arial" w:hAnsi="Arial" w:cs="Arial"/>
          <w:lang w:val="es-ES"/>
        </w:rPr>
        <w:t xml:space="preserve"> Pérez</w:t>
      </w:r>
      <w:r w:rsidR="00A60E5C">
        <w:rPr>
          <w:rFonts w:ascii="Arial" w:hAnsi="Arial" w:cs="Arial"/>
          <w:lang w:val="es-ES"/>
        </w:rPr>
        <w:t>.</w:t>
      </w:r>
    </w:p>
    <w:p w14:paraId="3DB812B0" w14:textId="77777777" w:rsidR="0095659D" w:rsidRPr="00B24F0D" w:rsidRDefault="0095659D" w:rsidP="006A23EF">
      <w:pPr>
        <w:spacing w:line="276" w:lineRule="auto"/>
        <w:jc w:val="both"/>
        <w:rPr>
          <w:rFonts w:ascii="Arial" w:hAnsi="Arial" w:cs="Arial"/>
        </w:rPr>
      </w:pPr>
    </w:p>
    <w:p w14:paraId="3DB812B1" w14:textId="77777777" w:rsidR="00EB2DAA" w:rsidRPr="00B24F0D" w:rsidRDefault="00EB2DAA" w:rsidP="006A23EF">
      <w:pPr>
        <w:spacing w:line="276" w:lineRule="auto"/>
        <w:jc w:val="both"/>
        <w:rPr>
          <w:rFonts w:ascii="Arial" w:hAnsi="Arial" w:cs="Arial"/>
        </w:rPr>
      </w:pPr>
      <w:r w:rsidRPr="00B24F0D">
        <w:rPr>
          <w:rFonts w:ascii="Arial" w:hAnsi="Arial" w:cs="Arial"/>
          <w:lang w:val="es-CO"/>
        </w:rPr>
        <w:t>Lo anterior, para que, si lo consideran pertinente, en el término de tres (3) días, contados a partir de la fecha de su recibo, puedan intervenir en la actuación, por cuanto existe la posibilidad de resultar afectados con la decisión que se adopte.</w:t>
      </w:r>
    </w:p>
    <w:p w14:paraId="3DB812B2" w14:textId="77777777" w:rsidR="006A23EF" w:rsidRPr="00B24F0D" w:rsidRDefault="006A23EF" w:rsidP="007E71E6">
      <w:pPr>
        <w:spacing w:line="276" w:lineRule="auto"/>
        <w:contextualSpacing/>
        <w:jc w:val="both"/>
        <w:rPr>
          <w:rFonts w:ascii="Arial" w:hAnsi="Arial" w:cs="Arial"/>
          <w:b/>
          <w:color w:val="000000"/>
        </w:rPr>
      </w:pPr>
    </w:p>
    <w:p w14:paraId="3DB812B3" w14:textId="08594480" w:rsidR="001A3112" w:rsidRPr="00B24F0D" w:rsidRDefault="00976369" w:rsidP="007E71E6">
      <w:pPr>
        <w:spacing w:line="276" w:lineRule="auto"/>
        <w:contextualSpacing/>
        <w:jc w:val="both"/>
        <w:rPr>
          <w:rFonts w:ascii="Arial" w:hAnsi="Arial" w:cs="Arial"/>
          <w:color w:val="000000"/>
        </w:rPr>
      </w:pPr>
      <w:r w:rsidRPr="00B24F0D">
        <w:rPr>
          <w:rFonts w:ascii="Arial" w:hAnsi="Arial" w:cs="Arial"/>
          <w:b/>
          <w:color w:val="000000"/>
        </w:rPr>
        <w:t xml:space="preserve">CUARTO: </w:t>
      </w:r>
      <w:r w:rsidR="001C6C5F" w:rsidRPr="00B24F0D">
        <w:rPr>
          <w:rFonts w:ascii="Arial" w:hAnsi="Arial" w:cs="Arial"/>
          <w:b/>
          <w:bCs/>
          <w:color w:val="000000"/>
        </w:rPr>
        <w:t>ACCEDER</w:t>
      </w:r>
      <w:r w:rsidR="001C6C5F" w:rsidRPr="00B24F0D">
        <w:rPr>
          <w:rFonts w:ascii="Arial" w:hAnsi="Arial" w:cs="Arial"/>
          <w:color w:val="000000"/>
        </w:rPr>
        <w:t xml:space="preserve"> a la solicitud elevada por la parte actora y, en consecuencia,</w:t>
      </w:r>
      <w:r w:rsidR="001C6C5F" w:rsidRPr="00B24F0D">
        <w:rPr>
          <w:rFonts w:ascii="Arial" w:hAnsi="Arial" w:cs="Arial"/>
          <w:b/>
          <w:color w:val="000000"/>
        </w:rPr>
        <w:t xml:space="preserve"> REQUERIR</w:t>
      </w:r>
      <w:r w:rsidR="006E3BAA" w:rsidRPr="00B24F0D">
        <w:rPr>
          <w:rFonts w:ascii="Arial" w:hAnsi="Arial" w:cs="Arial"/>
          <w:b/>
          <w:color w:val="000000"/>
        </w:rPr>
        <w:t xml:space="preserve"> </w:t>
      </w:r>
      <w:r w:rsidR="00270319" w:rsidRPr="00B24F0D">
        <w:rPr>
          <w:rFonts w:ascii="Arial" w:hAnsi="Arial" w:cs="Arial"/>
        </w:rPr>
        <w:t xml:space="preserve">al </w:t>
      </w:r>
      <w:r w:rsidR="00A60E5C">
        <w:rPr>
          <w:rFonts w:ascii="Arial" w:hAnsi="Arial" w:cs="Arial"/>
        </w:rPr>
        <w:t>Juzgado Doce Administrativo Oral del Circuito Judicial de Medellín</w:t>
      </w:r>
      <w:r w:rsidR="00A60E5C" w:rsidRPr="00B24F0D">
        <w:rPr>
          <w:rFonts w:ascii="Arial" w:hAnsi="Arial" w:cs="Arial"/>
        </w:rPr>
        <w:t xml:space="preserve"> </w:t>
      </w:r>
      <w:r w:rsidR="00A60E5C">
        <w:rPr>
          <w:rFonts w:ascii="Arial" w:hAnsi="Arial" w:cs="Arial"/>
        </w:rPr>
        <w:t xml:space="preserve">y al </w:t>
      </w:r>
      <w:r w:rsidR="00363401" w:rsidRPr="00B24F0D">
        <w:rPr>
          <w:rFonts w:ascii="Arial" w:hAnsi="Arial" w:cs="Arial"/>
        </w:rPr>
        <w:t>Tribunal Administrativo de Antioquia</w:t>
      </w:r>
      <w:r w:rsidR="001A3112" w:rsidRPr="00B24F0D">
        <w:rPr>
          <w:rFonts w:ascii="Arial" w:hAnsi="Arial" w:cs="Arial"/>
        </w:rPr>
        <w:t xml:space="preserve">, </w:t>
      </w:r>
      <w:r w:rsidR="00312184" w:rsidRPr="00B24F0D">
        <w:rPr>
          <w:rFonts w:ascii="Arial" w:hAnsi="Arial" w:cs="Arial"/>
          <w:color w:val="000000"/>
        </w:rPr>
        <w:t>para que alleguen copia íntegra</w:t>
      </w:r>
      <w:r w:rsidR="00FD0EAA" w:rsidRPr="00B24F0D">
        <w:rPr>
          <w:rFonts w:ascii="Arial" w:hAnsi="Arial" w:cs="Arial"/>
          <w:color w:val="000000"/>
        </w:rPr>
        <w:t xml:space="preserve"> </w:t>
      </w:r>
      <w:r w:rsidR="00312184" w:rsidRPr="00B24F0D">
        <w:rPr>
          <w:rFonts w:ascii="Arial" w:hAnsi="Arial" w:cs="Arial"/>
          <w:color w:val="000000"/>
        </w:rPr>
        <w:t xml:space="preserve">digital </w:t>
      </w:r>
      <w:r w:rsidR="004A6D74" w:rsidRPr="00B24F0D">
        <w:rPr>
          <w:rFonts w:ascii="Arial" w:hAnsi="Arial" w:cs="Arial"/>
          <w:color w:val="000000"/>
        </w:rPr>
        <w:t>del expediente de</w:t>
      </w:r>
      <w:r w:rsidR="00B35EBA" w:rsidRPr="00B24F0D">
        <w:rPr>
          <w:rFonts w:ascii="Arial" w:hAnsi="Arial" w:cs="Arial"/>
          <w:color w:val="000000"/>
        </w:rPr>
        <w:t xml:space="preserve"> </w:t>
      </w:r>
      <w:r w:rsidR="00270319" w:rsidRPr="00B24F0D">
        <w:rPr>
          <w:rFonts w:ascii="Arial" w:hAnsi="Arial" w:cs="Arial"/>
          <w:color w:val="000000"/>
        </w:rPr>
        <w:t>reparación directa</w:t>
      </w:r>
      <w:r w:rsidR="00B35EBA" w:rsidRPr="00B24F0D">
        <w:rPr>
          <w:rFonts w:ascii="Arial" w:hAnsi="Arial" w:cs="Arial"/>
          <w:color w:val="000000"/>
        </w:rPr>
        <w:t xml:space="preserve"> </w:t>
      </w:r>
      <w:r w:rsidR="00751C57" w:rsidRPr="00B24F0D">
        <w:rPr>
          <w:rFonts w:ascii="Arial" w:hAnsi="Arial" w:cs="Arial"/>
          <w:color w:val="000000"/>
        </w:rPr>
        <w:t>con</w:t>
      </w:r>
      <w:r w:rsidR="003947CA" w:rsidRPr="00B24F0D">
        <w:rPr>
          <w:rFonts w:ascii="Arial" w:hAnsi="Arial" w:cs="Arial"/>
          <w:color w:val="000000"/>
        </w:rPr>
        <w:t xml:space="preserve"> radicado</w:t>
      </w:r>
      <w:r w:rsidR="004A6D74" w:rsidRPr="00B24F0D">
        <w:rPr>
          <w:rFonts w:ascii="Arial" w:hAnsi="Arial" w:cs="Arial"/>
          <w:color w:val="000000"/>
        </w:rPr>
        <w:t xml:space="preserve"> N</w:t>
      </w:r>
      <w:r w:rsidR="00226EF6" w:rsidRPr="00B24F0D">
        <w:rPr>
          <w:rFonts w:ascii="Arial" w:hAnsi="Arial" w:cs="Arial"/>
          <w:color w:val="000000"/>
        </w:rPr>
        <w:t xml:space="preserve">° </w:t>
      </w:r>
      <w:r w:rsidR="00D63635">
        <w:rPr>
          <w:rFonts w:ascii="Arial" w:hAnsi="Arial" w:cs="Arial"/>
        </w:rPr>
        <w:t>05001-33-33-012-2014-00412-02</w:t>
      </w:r>
      <w:r w:rsidR="00C8692E" w:rsidRPr="00B24F0D">
        <w:rPr>
          <w:rFonts w:ascii="Arial" w:hAnsi="Arial" w:cs="Arial"/>
        </w:rPr>
        <w:t>,</w:t>
      </w:r>
      <w:r w:rsidR="004A6D74" w:rsidRPr="00B24F0D">
        <w:rPr>
          <w:rFonts w:ascii="Arial" w:hAnsi="Arial" w:cs="Arial"/>
          <w:color w:val="000000"/>
        </w:rPr>
        <w:t xml:space="preserve"> </w:t>
      </w:r>
      <w:r w:rsidR="00312184" w:rsidRPr="00B24F0D">
        <w:rPr>
          <w:rFonts w:ascii="Arial" w:hAnsi="Arial" w:cs="Arial"/>
          <w:lang w:eastAsia="es-ES"/>
        </w:rPr>
        <w:t xml:space="preserve">dentro del término de dos (2) días, </w:t>
      </w:r>
      <w:r w:rsidR="00312184" w:rsidRPr="00B24F0D">
        <w:rPr>
          <w:rFonts w:ascii="Arial" w:hAnsi="Arial" w:cs="Arial"/>
          <w:color w:val="000000"/>
        </w:rPr>
        <w:t>contados a partir de la fecha de notificación del presente auto.</w:t>
      </w:r>
    </w:p>
    <w:p w14:paraId="3DB812B4" w14:textId="77777777" w:rsidR="00EB2DAA" w:rsidRPr="00B24F0D" w:rsidRDefault="00EB2DAA" w:rsidP="007E71E6">
      <w:pPr>
        <w:spacing w:line="276" w:lineRule="auto"/>
        <w:contextualSpacing/>
        <w:jc w:val="both"/>
        <w:rPr>
          <w:rFonts w:ascii="Arial" w:hAnsi="Arial" w:cs="Arial"/>
          <w:color w:val="000000"/>
        </w:rPr>
      </w:pPr>
    </w:p>
    <w:p w14:paraId="3DB812B5" w14:textId="75DAADE3" w:rsidR="00EB2DAA" w:rsidRPr="00B24F0D" w:rsidRDefault="00EB2DAA" w:rsidP="007E71E6">
      <w:pPr>
        <w:spacing w:line="276" w:lineRule="auto"/>
        <w:contextualSpacing/>
        <w:jc w:val="both"/>
        <w:rPr>
          <w:rFonts w:ascii="Arial" w:hAnsi="Arial" w:cs="Arial"/>
          <w:color w:val="000000"/>
        </w:rPr>
      </w:pPr>
      <w:r w:rsidRPr="00B24F0D">
        <w:rPr>
          <w:rFonts w:ascii="Arial" w:hAnsi="Arial" w:cs="Arial"/>
          <w:b/>
          <w:color w:val="000000"/>
        </w:rPr>
        <w:t>ADVERTIR</w:t>
      </w:r>
      <w:r w:rsidRPr="00B24F0D">
        <w:rPr>
          <w:rFonts w:ascii="Arial" w:hAnsi="Arial" w:cs="Arial"/>
          <w:color w:val="000000"/>
        </w:rPr>
        <w:t xml:space="preserve"> que, de no cumplirse con el requerimiento, se utilizarán por este despacho las potestades correccionales que le confiere el artículo 44 de la Ley 1564 de 2012.</w:t>
      </w:r>
    </w:p>
    <w:p w14:paraId="614DCA8F" w14:textId="77777777" w:rsidR="004650DB" w:rsidRPr="00B24F0D" w:rsidRDefault="004650DB" w:rsidP="007E71E6">
      <w:pPr>
        <w:spacing w:line="276" w:lineRule="auto"/>
        <w:contextualSpacing/>
        <w:jc w:val="both"/>
        <w:rPr>
          <w:rFonts w:ascii="Arial" w:hAnsi="Arial" w:cs="Arial"/>
          <w:color w:val="000000"/>
        </w:rPr>
      </w:pPr>
    </w:p>
    <w:p w14:paraId="3DB812B6" w14:textId="264DFCB1" w:rsidR="00312184" w:rsidRPr="00B24F0D" w:rsidRDefault="004239EA" w:rsidP="00EB2DAA">
      <w:pPr>
        <w:shd w:val="clear" w:color="auto" w:fill="FFFFFF"/>
        <w:spacing w:before="100" w:beforeAutospacing="1" w:after="100" w:afterAutospacing="1" w:line="276" w:lineRule="auto"/>
        <w:contextualSpacing/>
        <w:jc w:val="both"/>
        <w:rPr>
          <w:rFonts w:ascii="Arial" w:hAnsi="Arial" w:cs="Arial"/>
          <w:color w:val="000000"/>
        </w:rPr>
      </w:pPr>
      <w:r w:rsidRPr="00B24F0D">
        <w:rPr>
          <w:rFonts w:ascii="Arial" w:hAnsi="Arial" w:cs="Arial"/>
          <w:b/>
          <w:color w:val="000000"/>
        </w:rPr>
        <w:t xml:space="preserve">QUINTO: </w:t>
      </w:r>
      <w:r w:rsidR="00EB2DAA" w:rsidRPr="00B24F0D">
        <w:rPr>
          <w:rFonts w:ascii="Arial" w:eastAsia="Arial" w:hAnsi="Arial" w:cs="Arial"/>
          <w:b/>
          <w:color w:val="000000"/>
        </w:rPr>
        <w:t>OFICIAR</w:t>
      </w:r>
      <w:r w:rsidR="00EB2DAA" w:rsidRPr="00B24F0D">
        <w:rPr>
          <w:rFonts w:ascii="Arial" w:eastAsia="Arial" w:hAnsi="Arial" w:cs="Arial"/>
          <w:color w:val="000000"/>
        </w:rPr>
        <w:t xml:space="preserve"> </w:t>
      </w:r>
      <w:r w:rsidR="00EB2DAA" w:rsidRPr="00B24F0D">
        <w:rPr>
          <w:rFonts w:ascii="Arial" w:hAnsi="Arial" w:cs="Arial"/>
          <w:color w:val="000000"/>
        </w:rPr>
        <w:t xml:space="preserve">al </w:t>
      </w:r>
      <w:r w:rsidR="00D63635">
        <w:rPr>
          <w:rFonts w:ascii="Arial" w:hAnsi="Arial" w:cs="Arial"/>
        </w:rPr>
        <w:t>Juzgado Doce Administrativo Oral del Circuito Judicial de Medellín</w:t>
      </w:r>
      <w:r w:rsidR="00D63635" w:rsidRPr="00B24F0D">
        <w:rPr>
          <w:rFonts w:ascii="Arial" w:hAnsi="Arial" w:cs="Arial"/>
        </w:rPr>
        <w:t xml:space="preserve"> </w:t>
      </w:r>
      <w:r w:rsidR="00D63635">
        <w:rPr>
          <w:rFonts w:ascii="Arial" w:hAnsi="Arial" w:cs="Arial"/>
        </w:rPr>
        <w:t xml:space="preserve">y al </w:t>
      </w:r>
      <w:r w:rsidR="00D63635" w:rsidRPr="00B24F0D">
        <w:rPr>
          <w:rFonts w:ascii="Arial" w:hAnsi="Arial" w:cs="Arial"/>
        </w:rPr>
        <w:t>Tribunal Administrativo de Antioquia</w:t>
      </w:r>
      <w:r w:rsidR="00EB2DAA" w:rsidRPr="00B24F0D">
        <w:rPr>
          <w:rFonts w:ascii="Arial" w:eastAsia="Arial" w:hAnsi="Arial" w:cs="Arial"/>
          <w:color w:val="000000"/>
        </w:rPr>
        <w:t xml:space="preserve">, para que publiquen en sus respectivas páginas </w:t>
      </w:r>
      <w:r w:rsidR="00EB2DAA" w:rsidRPr="00B24F0D">
        <w:rPr>
          <w:rFonts w:ascii="Arial" w:eastAsia="Arial" w:hAnsi="Arial" w:cs="Arial"/>
          <w:i/>
          <w:color w:val="000000"/>
        </w:rPr>
        <w:t>web</w:t>
      </w:r>
      <w:r w:rsidR="00EB2DAA" w:rsidRPr="00B24F0D">
        <w:rPr>
          <w:rFonts w:ascii="Arial" w:eastAsia="Arial" w:hAnsi="Arial" w:cs="Arial"/>
          <w:color w:val="000000"/>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14:paraId="3DB812B7" w14:textId="77777777" w:rsidR="007E71E6" w:rsidRPr="00B24F0D" w:rsidRDefault="007E71E6" w:rsidP="007E71E6">
      <w:pPr>
        <w:shd w:val="clear" w:color="auto" w:fill="FFFFFF"/>
        <w:spacing w:before="100" w:beforeAutospacing="1" w:after="100" w:afterAutospacing="1" w:line="276" w:lineRule="auto"/>
        <w:contextualSpacing/>
        <w:jc w:val="both"/>
        <w:rPr>
          <w:rFonts w:ascii="Arial" w:hAnsi="Arial" w:cs="Arial"/>
          <w:color w:val="000000"/>
        </w:rPr>
      </w:pPr>
    </w:p>
    <w:p w14:paraId="3DB812B8" w14:textId="77777777" w:rsidR="00A141B2" w:rsidRPr="00B24F0D" w:rsidRDefault="0059063B" w:rsidP="007E71E6">
      <w:pPr>
        <w:widowControl w:val="0"/>
        <w:tabs>
          <w:tab w:val="left" w:pos="567"/>
        </w:tabs>
        <w:suppressAutoHyphens/>
        <w:spacing w:line="276" w:lineRule="auto"/>
        <w:contextualSpacing/>
        <w:jc w:val="both"/>
        <w:rPr>
          <w:rFonts w:ascii="Arial" w:hAnsi="Arial" w:cs="Arial"/>
        </w:rPr>
      </w:pPr>
      <w:r w:rsidRPr="00B24F0D">
        <w:rPr>
          <w:rFonts w:ascii="Arial" w:hAnsi="Arial" w:cs="Arial"/>
          <w:b/>
          <w:color w:val="000000"/>
        </w:rPr>
        <w:t xml:space="preserve">SEXTO: </w:t>
      </w:r>
      <w:r w:rsidR="00312184" w:rsidRPr="00B24F0D">
        <w:rPr>
          <w:rFonts w:ascii="Arial" w:hAnsi="Arial" w:cs="Arial"/>
          <w:b/>
          <w:color w:val="000000"/>
        </w:rPr>
        <w:t>TENER</w:t>
      </w:r>
      <w:r w:rsidR="00312184" w:rsidRPr="00B24F0D">
        <w:rPr>
          <w:rFonts w:ascii="Arial" w:hAnsi="Arial" w:cs="Arial"/>
          <w:color w:val="000000"/>
        </w:rPr>
        <w:t xml:space="preserve"> como pruebas, </w:t>
      </w:r>
      <w:r w:rsidR="00312184" w:rsidRPr="00B24F0D">
        <w:rPr>
          <w:rFonts w:ascii="Arial" w:hAnsi="Arial" w:cs="Arial"/>
        </w:rPr>
        <w:t>con el valor legal que le</w:t>
      </w:r>
      <w:r w:rsidR="006E3BAA" w:rsidRPr="00B24F0D">
        <w:rPr>
          <w:rFonts w:ascii="Arial" w:hAnsi="Arial" w:cs="Arial"/>
        </w:rPr>
        <w:t>s</w:t>
      </w:r>
      <w:r w:rsidR="00312184" w:rsidRPr="00B24F0D">
        <w:rPr>
          <w:rFonts w:ascii="Arial" w:hAnsi="Arial" w:cs="Arial"/>
        </w:rPr>
        <w:t xml:space="preserve"> corresponda, los documentos relacionados y allegados con la demanda.</w:t>
      </w:r>
    </w:p>
    <w:p w14:paraId="3DB812B9" w14:textId="77777777" w:rsidR="001A3112" w:rsidRPr="00B24F0D" w:rsidRDefault="001A3112" w:rsidP="007E71E6">
      <w:pPr>
        <w:widowControl w:val="0"/>
        <w:tabs>
          <w:tab w:val="left" w:pos="567"/>
        </w:tabs>
        <w:suppressAutoHyphens/>
        <w:spacing w:line="276" w:lineRule="auto"/>
        <w:contextualSpacing/>
        <w:jc w:val="both"/>
        <w:rPr>
          <w:rFonts w:ascii="Arial" w:hAnsi="Arial" w:cs="Arial"/>
        </w:rPr>
      </w:pPr>
    </w:p>
    <w:p w14:paraId="3DB812BA" w14:textId="0E95C346" w:rsidR="00BC0CD1" w:rsidRPr="00B24F0D" w:rsidRDefault="001A3112" w:rsidP="00B35EBA">
      <w:pPr>
        <w:pStyle w:val="Prrafodelista"/>
        <w:tabs>
          <w:tab w:val="left" w:pos="567"/>
        </w:tabs>
        <w:ind w:left="0"/>
        <w:contextualSpacing/>
        <w:jc w:val="both"/>
        <w:rPr>
          <w:rFonts w:ascii="Arial" w:hAnsi="Arial" w:cs="Arial"/>
          <w:sz w:val="24"/>
          <w:szCs w:val="24"/>
          <w:lang w:val="es-CO"/>
        </w:rPr>
      </w:pPr>
      <w:r w:rsidRPr="00B24F0D">
        <w:rPr>
          <w:rFonts w:ascii="Arial" w:hAnsi="Arial" w:cs="Arial"/>
          <w:b/>
          <w:sz w:val="24"/>
          <w:szCs w:val="24"/>
          <w:lang w:val="es-CO"/>
        </w:rPr>
        <w:t>SÉPTIMO: NOTIFICAR</w:t>
      </w:r>
      <w:r w:rsidRPr="00B24F0D">
        <w:rPr>
          <w:rFonts w:ascii="Arial" w:hAnsi="Arial" w:cs="Arial"/>
          <w:sz w:val="24"/>
          <w:szCs w:val="24"/>
          <w:lang w:val="es-CO"/>
        </w:rPr>
        <w:t xml:space="preserve"> a la Agencia Nacional de Defensa Jurídica del Estado en los términos y para los efectos previstos en el artículo 610 del Código General del Proceso.</w:t>
      </w:r>
    </w:p>
    <w:p w14:paraId="11522600" w14:textId="17888201" w:rsidR="004650DB" w:rsidRPr="00B24F0D" w:rsidRDefault="004650DB" w:rsidP="00B35EBA">
      <w:pPr>
        <w:pStyle w:val="Prrafodelista"/>
        <w:tabs>
          <w:tab w:val="left" w:pos="567"/>
        </w:tabs>
        <w:ind w:left="0"/>
        <w:contextualSpacing/>
        <w:jc w:val="both"/>
        <w:rPr>
          <w:rFonts w:ascii="Arial" w:hAnsi="Arial" w:cs="Arial"/>
          <w:sz w:val="24"/>
          <w:szCs w:val="24"/>
          <w:lang w:val="es-CO"/>
        </w:rPr>
      </w:pPr>
    </w:p>
    <w:p w14:paraId="55F782FE" w14:textId="332265E8" w:rsidR="00B24F0D" w:rsidRPr="00B24F0D" w:rsidRDefault="00D63635" w:rsidP="00B35EBA">
      <w:pPr>
        <w:pStyle w:val="Prrafodelista"/>
        <w:tabs>
          <w:tab w:val="left" w:pos="567"/>
        </w:tabs>
        <w:ind w:left="0"/>
        <w:contextualSpacing/>
        <w:jc w:val="both"/>
        <w:rPr>
          <w:rFonts w:ascii="Arial" w:hAnsi="Arial" w:cs="Arial"/>
          <w:color w:val="000000"/>
          <w:sz w:val="24"/>
          <w:szCs w:val="24"/>
        </w:rPr>
      </w:pPr>
      <w:r>
        <w:rPr>
          <w:rFonts w:ascii="Arial" w:hAnsi="Arial" w:cs="Arial"/>
          <w:b/>
          <w:sz w:val="24"/>
          <w:szCs w:val="24"/>
        </w:rPr>
        <w:t>OCTAVO</w:t>
      </w:r>
      <w:r w:rsidR="004650DB" w:rsidRPr="00B24F0D">
        <w:rPr>
          <w:rFonts w:ascii="Arial" w:hAnsi="Arial" w:cs="Arial"/>
          <w:b/>
          <w:sz w:val="24"/>
          <w:szCs w:val="24"/>
        </w:rPr>
        <w:t xml:space="preserve">: </w:t>
      </w:r>
      <w:r w:rsidR="004650DB" w:rsidRPr="00B24F0D">
        <w:rPr>
          <w:rFonts w:ascii="Arial" w:hAnsi="Arial" w:cs="Arial"/>
          <w:b/>
          <w:bCs/>
          <w:color w:val="000000"/>
          <w:sz w:val="24"/>
          <w:szCs w:val="24"/>
        </w:rPr>
        <w:t xml:space="preserve">RECONOCER PERSONERÍA </w:t>
      </w:r>
      <w:r w:rsidR="004650DB" w:rsidRPr="00B24F0D">
        <w:rPr>
          <w:rFonts w:ascii="Arial" w:hAnsi="Arial" w:cs="Arial"/>
          <w:color w:val="000000"/>
          <w:sz w:val="24"/>
          <w:szCs w:val="24"/>
        </w:rPr>
        <w:t xml:space="preserve">para actuar, al </w:t>
      </w:r>
      <w:r w:rsidR="004650DB" w:rsidRPr="00B24F0D">
        <w:rPr>
          <w:rFonts w:ascii="Arial" w:hAnsi="Arial" w:cs="Arial"/>
          <w:sz w:val="24"/>
          <w:szCs w:val="24"/>
        </w:rPr>
        <w:t>abogad</w:t>
      </w:r>
      <w:r>
        <w:rPr>
          <w:rFonts w:ascii="Arial" w:hAnsi="Arial" w:cs="Arial"/>
          <w:sz w:val="24"/>
          <w:szCs w:val="24"/>
        </w:rPr>
        <w:t>o</w:t>
      </w:r>
      <w:r w:rsidR="004650DB" w:rsidRPr="00B24F0D">
        <w:rPr>
          <w:rFonts w:ascii="Arial" w:hAnsi="Arial" w:cs="Arial"/>
          <w:sz w:val="24"/>
          <w:szCs w:val="24"/>
        </w:rPr>
        <w:t xml:space="preserve"> </w:t>
      </w:r>
      <w:r>
        <w:rPr>
          <w:rFonts w:ascii="Arial" w:hAnsi="Arial" w:cs="Arial"/>
          <w:sz w:val="24"/>
          <w:szCs w:val="24"/>
        </w:rPr>
        <w:t>Nilson Javier Sánchez Peralta</w:t>
      </w:r>
      <w:r w:rsidR="004650DB" w:rsidRPr="00B24F0D">
        <w:rPr>
          <w:rFonts w:ascii="Arial" w:hAnsi="Arial" w:cs="Arial"/>
          <w:color w:val="000000"/>
          <w:sz w:val="24"/>
          <w:szCs w:val="24"/>
        </w:rPr>
        <w:t>, en calidad de apoderado judicial de</w:t>
      </w:r>
      <w:r>
        <w:rPr>
          <w:rFonts w:ascii="Arial" w:hAnsi="Arial" w:cs="Arial"/>
          <w:color w:val="000000"/>
          <w:sz w:val="24"/>
          <w:szCs w:val="24"/>
        </w:rPr>
        <w:t xml:space="preserve">l señor Germán </w:t>
      </w:r>
      <w:proofErr w:type="spellStart"/>
      <w:r>
        <w:rPr>
          <w:rFonts w:ascii="Arial" w:hAnsi="Arial" w:cs="Arial"/>
          <w:color w:val="000000"/>
          <w:sz w:val="24"/>
          <w:szCs w:val="24"/>
        </w:rPr>
        <w:t>Ocaño</w:t>
      </w:r>
      <w:proofErr w:type="spellEnd"/>
      <w:r w:rsidR="004650DB" w:rsidRPr="00B24F0D">
        <w:rPr>
          <w:rFonts w:ascii="Arial" w:hAnsi="Arial" w:cs="Arial"/>
          <w:color w:val="000000"/>
          <w:sz w:val="24"/>
          <w:szCs w:val="24"/>
        </w:rPr>
        <w:t xml:space="preserve">, </w:t>
      </w:r>
      <w:r w:rsidR="004650DB" w:rsidRPr="00B24F0D">
        <w:rPr>
          <w:rFonts w:ascii="Arial" w:hAnsi="Arial" w:cs="Arial"/>
          <w:sz w:val="24"/>
          <w:szCs w:val="24"/>
        </w:rPr>
        <w:t>en</w:t>
      </w:r>
      <w:r w:rsidR="004650DB" w:rsidRPr="00B24F0D">
        <w:rPr>
          <w:rFonts w:ascii="Arial" w:hAnsi="Arial" w:cs="Arial"/>
          <w:color w:val="000000"/>
          <w:sz w:val="24"/>
          <w:szCs w:val="24"/>
        </w:rPr>
        <w:t xml:space="preserve"> los estrictos términos de</w:t>
      </w:r>
      <w:r>
        <w:rPr>
          <w:rFonts w:ascii="Arial" w:hAnsi="Arial" w:cs="Arial"/>
          <w:color w:val="000000"/>
          <w:sz w:val="24"/>
          <w:szCs w:val="24"/>
        </w:rPr>
        <w:t>l poder</w:t>
      </w:r>
      <w:r w:rsidR="004650DB" w:rsidRPr="00B24F0D">
        <w:rPr>
          <w:rFonts w:ascii="Arial" w:hAnsi="Arial" w:cs="Arial"/>
          <w:color w:val="000000"/>
          <w:sz w:val="24"/>
          <w:szCs w:val="24"/>
        </w:rPr>
        <w:t xml:space="preserve"> obrante en el expediente digital.</w:t>
      </w:r>
    </w:p>
    <w:p w14:paraId="3DB812BE" w14:textId="2D7E4CBC" w:rsidR="00BA23F9" w:rsidRDefault="00976369" w:rsidP="00000B0A">
      <w:pPr>
        <w:widowControl w:val="0"/>
        <w:tabs>
          <w:tab w:val="left" w:pos="567"/>
        </w:tabs>
        <w:suppressAutoHyphens/>
        <w:autoSpaceDE w:val="0"/>
        <w:spacing w:line="276" w:lineRule="auto"/>
        <w:ind w:right="284"/>
        <w:contextualSpacing/>
        <w:rPr>
          <w:rFonts w:ascii="Arial" w:hAnsi="Arial" w:cs="Arial"/>
          <w:b/>
        </w:rPr>
      </w:pPr>
      <w:r w:rsidRPr="00B24F0D">
        <w:rPr>
          <w:rFonts w:ascii="Arial" w:hAnsi="Arial" w:cs="Arial"/>
          <w:b/>
        </w:rPr>
        <w:t>NOTIFÍQUESE Y CÚMPLASE,</w:t>
      </w:r>
    </w:p>
    <w:p w14:paraId="6152A67B" w14:textId="77777777" w:rsidR="00C850F0" w:rsidRPr="00B24F0D" w:rsidRDefault="00C850F0" w:rsidP="00000B0A">
      <w:pPr>
        <w:widowControl w:val="0"/>
        <w:tabs>
          <w:tab w:val="left" w:pos="567"/>
        </w:tabs>
        <w:suppressAutoHyphens/>
        <w:autoSpaceDE w:val="0"/>
        <w:spacing w:line="276" w:lineRule="auto"/>
        <w:ind w:right="284"/>
        <w:contextualSpacing/>
        <w:rPr>
          <w:rFonts w:ascii="Arial" w:hAnsi="Arial" w:cs="Arial"/>
          <w:b/>
        </w:rPr>
      </w:pPr>
    </w:p>
    <w:p w14:paraId="3DB812BF" w14:textId="77777777" w:rsidR="00357ABA" w:rsidRPr="00B24F0D" w:rsidRDefault="00357ABA" w:rsidP="00000B0A">
      <w:pPr>
        <w:widowControl w:val="0"/>
        <w:tabs>
          <w:tab w:val="left" w:pos="567"/>
        </w:tabs>
        <w:suppressAutoHyphens/>
        <w:autoSpaceDE w:val="0"/>
        <w:spacing w:line="276" w:lineRule="auto"/>
        <w:ind w:right="284"/>
        <w:contextualSpacing/>
        <w:rPr>
          <w:rFonts w:ascii="Arial" w:hAnsi="Arial" w:cs="Arial"/>
          <w:b/>
        </w:rPr>
      </w:pPr>
    </w:p>
    <w:p w14:paraId="3DB812C0" w14:textId="77777777" w:rsidR="00976369" w:rsidRPr="00B24F0D" w:rsidRDefault="00976369" w:rsidP="001E50E4">
      <w:pPr>
        <w:widowControl w:val="0"/>
        <w:tabs>
          <w:tab w:val="left" w:pos="567"/>
        </w:tabs>
        <w:suppressAutoHyphens/>
        <w:autoSpaceDE w:val="0"/>
        <w:spacing w:line="276" w:lineRule="auto"/>
        <w:ind w:right="284"/>
        <w:contextualSpacing/>
        <w:jc w:val="center"/>
        <w:rPr>
          <w:rFonts w:ascii="Arial" w:hAnsi="Arial" w:cs="Arial"/>
          <w:b/>
        </w:rPr>
      </w:pPr>
      <w:r w:rsidRPr="00B24F0D">
        <w:rPr>
          <w:rFonts w:ascii="Arial" w:hAnsi="Arial" w:cs="Arial"/>
          <w:b/>
        </w:rPr>
        <w:t>ROCÍO ARAÚJO OÑATE</w:t>
      </w:r>
    </w:p>
    <w:p w14:paraId="3DB812C2" w14:textId="5198EA0B" w:rsidR="004C170B" w:rsidRPr="00C850F0" w:rsidRDefault="009F2F92" w:rsidP="00C850F0">
      <w:pPr>
        <w:widowControl w:val="0"/>
        <w:tabs>
          <w:tab w:val="left" w:pos="567"/>
          <w:tab w:val="center" w:pos="4561"/>
          <w:tab w:val="left" w:pos="8001"/>
        </w:tabs>
        <w:suppressAutoHyphens/>
        <w:autoSpaceDE w:val="0"/>
        <w:spacing w:line="276" w:lineRule="auto"/>
        <w:ind w:right="284"/>
        <w:contextualSpacing/>
        <w:jc w:val="center"/>
        <w:rPr>
          <w:rFonts w:ascii="Arial" w:hAnsi="Arial" w:cs="Arial"/>
          <w:b/>
        </w:rPr>
      </w:pPr>
      <w:r w:rsidRPr="00B24F0D">
        <w:rPr>
          <w:rFonts w:ascii="Arial" w:hAnsi="Arial" w:cs="Arial"/>
          <w:b/>
        </w:rPr>
        <w:t>Magistrada</w:t>
      </w:r>
    </w:p>
    <w:sectPr w:rsidR="004C170B" w:rsidRPr="00C850F0" w:rsidSect="002F37C2">
      <w:headerReference w:type="default" r:id="rId9"/>
      <w:footerReference w:type="default" r:id="rId10"/>
      <w:pgSz w:w="12242" w:h="18722" w:code="119"/>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34B4" w14:textId="77777777" w:rsidR="007C2992" w:rsidRDefault="007C2992" w:rsidP="00644EDA">
      <w:r>
        <w:separator/>
      </w:r>
    </w:p>
  </w:endnote>
  <w:endnote w:type="continuationSeparator" w:id="0">
    <w:p w14:paraId="2C1534A9" w14:textId="77777777" w:rsidR="007C2992" w:rsidRDefault="007C2992" w:rsidP="0064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481C" w14:textId="29C0CC8A" w:rsidR="008D474D" w:rsidRDefault="008D474D" w:rsidP="008D47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023D">
      <w:rPr>
        <w:rStyle w:val="Nmerodepgina"/>
        <w:noProof/>
      </w:rPr>
      <w:t>1</w:t>
    </w:r>
    <w:r>
      <w:rPr>
        <w:rStyle w:val="Nmerodepgina"/>
      </w:rPr>
      <w:fldChar w:fldCharType="end"/>
    </w:r>
  </w:p>
  <w:p w14:paraId="5AD95594" w14:textId="77777777" w:rsidR="008D474D" w:rsidRDefault="008D474D" w:rsidP="008D474D">
    <w:pPr>
      <w:pStyle w:val="Piedepgina"/>
    </w:pPr>
    <w:r>
      <w:rPr>
        <w:noProof/>
        <w:lang w:val="en-US" w:eastAsia="en-US"/>
      </w:rPr>
      <w:drawing>
        <wp:anchor distT="0" distB="0" distL="114300" distR="114300" simplePos="0" relativeHeight="251712512" behindDoc="1" locked="0" layoutInCell="1" allowOverlap="1" wp14:anchorId="51433D3C" wp14:editId="1B9114A5">
          <wp:simplePos x="0" y="0"/>
          <wp:positionH relativeFrom="column">
            <wp:posOffset>5255895</wp:posOffset>
          </wp:positionH>
          <wp:positionV relativeFrom="paragraph">
            <wp:posOffset>12065</wp:posOffset>
          </wp:positionV>
          <wp:extent cx="990600" cy="771525"/>
          <wp:effectExtent l="0" t="0" r="0" b="9525"/>
          <wp:wrapNone/>
          <wp:docPr id="14" name="Imagen 1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4EEE6" w14:textId="77777777" w:rsidR="008D474D" w:rsidRDefault="008D474D" w:rsidP="008D474D">
    <w:pPr>
      <w:pStyle w:val="Piedepgina"/>
    </w:pPr>
    <w:r>
      <w:rPr>
        <w:noProof/>
        <w:lang w:val="en-US" w:eastAsia="en-US"/>
      </w:rPr>
      <w:drawing>
        <wp:anchor distT="0" distB="0" distL="114300" distR="114300" simplePos="0" relativeHeight="251711488" behindDoc="1" locked="0" layoutInCell="1" allowOverlap="1" wp14:anchorId="27D1BC5C" wp14:editId="3433D4AA">
          <wp:simplePos x="0" y="0"/>
          <wp:positionH relativeFrom="column">
            <wp:posOffset>6301105</wp:posOffset>
          </wp:positionH>
          <wp:positionV relativeFrom="paragraph">
            <wp:posOffset>10707370</wp:posOffset>
          </wp:positionV>
          <wp:extent cx="983615" cy="761365"/>
          <wp:effectExtent l="0" t="0" r="6985" b="635"/>
          <wp:wrapNone/>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61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DC91E" w14:textId="77777777" w:rsidR="008D474D" w:rsidRPr="004A551E" w:rsidRDefault="008D474D" w:rsidP="008D474D">
    <w:pPr>
      <w:tabs>
        <w:tab w:val="center" w:pos="4252"/>
        <w:tab w:val="right" w:pos="8504"/>
      </w:tabs>
      <w:jc w:val="center"/>
      <w:rPr>
        <w:rFonts w:ascii="Arial" w:hAnsi="Arial" w:cs="Arial"/>
      </w:rPr>
    </w:pPr>
    <w:r w:rsidRPr="004A551E">
      <w:rPr>
        <w:rFonts w:ascii="Arial" w:hAnsi="Arial" w:cs="Arial"/>
      </w:rPr>
      <w:t>Calle 12 No. 7-65 – Tel: (57) 601350-6700 – Bogotá D.</w:t>
    </w:r>
    <w:r>
      <w:rPr>
        <w:rFonts w:ascii="Arial" w:hAnsi="Arial" w:cs="Arial"/>
      </w:rPr>
      <w:t xml:space="preserve"> </w:t>
    </w:r>
    <w:r w:rsidRPr="004A551E">
      <w:rPr>
        <w:rFonts w:ascii="Arial" w:hAnsi="Arial" w:cs="Arial"/>
      </w:rPr>
      <w:t>C. – Colombia</w:t>
    </w:r>
  </w:p>
  <w:p w14:paraId="03595C65" w14:textId="77777777" w:rsidR="008D474D" w:rsidRPr="004A551E" w:rsidRDefault="008D474D" w:rsidP="008D474D">
    <w:pPr>
      <w:pStyle w:val="Sinespaciado"/>
      <w:jc w:val="center"/>
      <w:rPr>
        <w:rFonts w:ascii="Arial" w:hAnsi="Arial" w:cs="Arial"/>
      </w:rPr>
    </w:pPr>
    <w:r>
      <w:rPr>
        <w:noProof/>
        <w:lang w:val="en-US" w:eastAsia="en-US"/>
      </w:rPr>
      <w:drawing>
        <wp:anchor distT="0" distB="0" distL="114300" distR="114300" simplePos="0" relativeHeight="251715584" behindDoc="1" locked="0" layoutInCell="1" allowOverlap="1" wp14:anchorId="43723CEC" wp14:editId="1098084C">
          <wp:simplePos x="0" y="0"/>
          <wp:positionH relativeFrom="column">
            <wp:posOffset>766445</wp:posOffset>
          </wp:positionH>
          <wp:positionV relativeFrom="paragraph">
            <wp:posOffset>10946765</wp:posOffset>
          </wp:positionV>
          <wp:extent cx="997585" cy="795655"/>
          <wp:effectExtent l="0" t="0" r="0" b="4445"/>
          <wp:wrapNone/>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Aplicación&#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714560" behindDoc="1" locked="0" layoutInCell="1" allowOverlap="1" wp14:anchorId="338307EE" wp14:editId="44D3F167">
          <wp:simplePos x="0" y="0"/>
          <wp:positionH relativeFrom="column">
            <wp:posOffset>766445</wp:posOffset>
          </wp:positionH>
          <wp:positionV relativeFrom="paragraph">
            <wp:posOffset>10946765</wp:posOffset>
          </wp:positionV>
          <wp:extent cx="997585" cy="795655"/>
          <wp:effectExtent l="0" t="0" r="0" b="4445"/>
          <wp:wrapNone/>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713536" behindDoc="1" locked="0" layoutInCell="1" allowOverlap="1" wp14:anchorId="11E0E240" wp14:editId="7B545EF4">
          <wp:simplePos x="0" y="0"/>
          <wp:positionH relativeFrom="column">
            <wp:posOffset>766445</wp:posOffset>
          </wp:positionH>
          <wp:positionV relativeFrom="paragraph">
            <wp:posOffset>8203565</wp:posOffset>
          </wp:positionV>
          <wp:extent cx="997585" cy="795655"/>
          <wp:effectExtent l="0" t="0" r="0" b="4445"/>
          <wp:wrapNone/>
          <wp:docPr id="10" name="Imagen 1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5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51E">
      <w:rPr>
        <w:rFonts w:ascii="Arial" w:hAnsi="Arial" w:cs="Arial"/>
      </w:rPr>
      <w:t>www.consejodeestado.gov.co</w:t>
    </w:r>
  </w:p>
  <w:p w14:paraId="163A2FAA" w14:textId="77777777" w:rsidR="008D474D" w:rsidRPr="000E131E" w:rsidRDefault="008D474D" w:rsidP="008D474D">
    <w:pPr>
      <w:pStyle w:val="Piedepgina"/>
      <w:jc w:val="left"/>
      <w:rPr>
        <w:color w:val="767171"/>
        <w:sz w:val="20"/>
        <w:szCs w:val="20"/>
      </w:rPr>
    </w:pPr>
  </w:p>
  <w:p w14:paraId="3DB812CC" w14:textId="6B953725" w:rsidR="008D474D" w:rsidRPr="000E131E" w:rsidRDefault="008D474D" w:rsidP="008D474D">
    <w:pPr>
      <w:pStyle w:val="Piedepgina"/>
      <w:jc w:val="left"/>
      <w:rPr>
        <w:color w:val="767171"/>
        <w:sz w:val="20"/>
        <w:szCs w:val="20"/>
      </w:rPr>
    </w:pPr>
  </w:p>
  <w:p w14:paraId="3DB812CD" w14:textId="7D4E5B45" w:rsidR="002F37C2" w:rsidRPr="000E131E" w:rsidRDefault="002F37C2" w:rsidP="002F37C2">
    <w:pPr>
      <w:pStyle w:val="Piedepgina"/>
      <w:jc w:val="center"/>
      <w:rPr>
        <w:color w:val="76717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C322" w14:textId="77777777" w:rsidR="007C2992" w:rsidRDefault="007C2992" w:rsidP="00644EDA">
      <w:r>
        <w:separator/>
      </w:r>
    </w:p>
  </w:footnote>
  <w:footnote w:type="continuationSeparator" w:id="0">
    <w:p w14:paraId="75C72135" w14:textId="77777777" w:rsidR="007C2992" w:rsidRDefault="007C2992" w:rsidP="00644EDA">
      <w:r>
        <w:continuationSeparator/>
      </w:r>
    </w:p>
  </w:footnote>
  <w:footnote w:id="1">
    <w:p w14:paraId="532FC196" w14:textId="600D48B9" w:rsidR="008068EF" w:rsidRPr="008068EF" w:rsidRDefault="008068EF" w:rsidP="008068EF">
      <w:pPr>
        <w:pStyle w:val="Textonotapie"/>
        <w:jc w:val="both"/>
        <w:rPr>
          <w:rFonts w:ascii="Arial" w:hAnsi="Arial" w:cs="Arial"/>
          <w:lang w:val="es-ES"/>
        </w:rPr>
      </w:pPr>
      <w:r w:rsidRPr="008068EF">
        <w:rPr>
          <w:rStyle w:val="Refdenotaalpie"/>
          <w:rFonts w:ascii="Arial" w:hAnsi="Arial" w:cs="Arial"/>
        </w:rPr>
        <w:footnoteRef/>
      </w:r>
      <w:r w:rsidRPr="008068EF">
        <w:rPr>
          <w:rFonts w:ascii="Arial" w:hAnsi="Arial" w:cs="Arial"/>
        </w:rPr>
        <w:t xml:space="preserve"> </w:t>
      </w:r>
      <w:r w:rsidRPr="008068EF">
        <w:rPr>
          <w:rFonts w:ascii="Arial" w:hAnsi="Arial" w:cs="Arial"/>
          <w:lang w:val="es-ES"/>
        </w:rPr>
        <w:t xml:space="preserve">Los señores </w:t>
      </w:r>
      <w:proofErr w:type="spellStart"/>
      <w:r w:rsidRPr="008068EF">
        <w:rPr>
          <w:rFonts w:ascii="Arial" w:hAnsi="Arial" w:cs="Arial"/>
          <w:lang w:val="es-ES"/>
        </w:rPr>
        <w:t>Angela</w:t>
      </w:r>
      <w:proofErr w:type="spellEnd"/>
      <w:r w:rsidRPr="008068EF">
        <w:rPr>
          <w:rFonts w:ascii="Arial" w:hAnsi="Arial" w:cs="Arial"/>
          <w:lang w:val="es-ES"/>
        </w:rPr>
        <w:t xml:space="preserve"> </w:t>
      </w:r>
      <w:proofErr w:type="spellStart"/>
      <w:r w:rsidRPr="008068EF">
        <w:rPr>
          <w:rFonts w:ascii="Arial" w:hAnsi="Arial" w:cs="Arial"/>
          <w:lang w:val="es-ES"/>
        </w:rPr>
        <w:t>N</w:t>
      </w:r>
      <w:r>
        <w:rPr>
          <w:rFonts w:ascii="Arial" w:hAnsi="Arial" w:cs="Arial"/>
          <w:lang w:val="es-ES"/>
        </w:rPr>
        <w:t>e</w:t>
      </w:r>
      <w:r w:rsidRPr="008068EF">
        <w:rPr>
          <w:rFonts w:ascii="Arial" w:hAnsi="Arial" w:cs="Arial"/>
          <w:lang w:val="es-ES"/>
        </w:rPr>
        <w:t>dia</w:t>
      </w:r>
      <w:proofErr w:type="spellEnd"/>
      <w:r w:rsidRPr="008068EF">
        <w:rPr>
          <w:rFonts w:ascii="Arial" w:hAnsi="Arial" w:cs="Arial"/>
          <w:lang w:val="es-ES"/>
        </w:rPr>
        <w:t xml:space="preserve"> </w:t>
      </w:r>
      <w:proofErr w:type="spellStart"/>
      <w:r w:rsidRPr="008068EF">
        <w:rPr>
          <w:rFonts w:ascii="Arial" w:hAnsi="Arial" w:cs="Arial"/>
          <w:lang w:val="es-ES"/>
        </w:rPr>
        <w:t>Ocaño</w:t>
      </w:r>
      <w:proofErr w:type="spellEnd"/>
      <w:r w:rsidRPr="008068EF">
        <w:rPr>
          <w:rFonts w:ascii="Arial" w:hAnsi="Arial" w:cs="Arial"/>
          <w:lang w:val="es-ES"/>
        </w:rPr>
        <w:t xml:space="preserve"> Vega, actuó en nombre propio y representación de la menor Ang</w:t>
      </w:r>
      <w:r>
        <w:rPr>
          <w:rFonts w:ascii="Arial" w:hAnsi="Arial" w:cs="Arial"/>
          <w:lang w:val="es-ES"/>
        </w:rPr>
        <w:t>é</w:t>
      </w:r>
      <w:r w:rsidRPr="008068EF">
        <w:rPr>
          <w:rFonts w:ascii="Arial" w:hAnsi="Arial" w:cs="Arial"/>
          <w:lang w:val="es-ES"/>
        </w:rPr>
        <w:t xml:space="preserve">lica Viviana Sánchez </w:t>
      </w:r>
      <w:proofErr w:type="spellStart"/>
      <w:r w:rsidRPr="008068EF">
        <w:rPr>
          <w:rFonts w:ascii="Arial" w:hAnsi="Arial" w:cs="Arial"/>
          <w:lang w:val="es-ES"/>
        </w:rPr>
        <w:t>Ocaño</w:t>
      </w:r>
      <w:proofErr w:type="spellEnd"/>
      <w:r w:rsidRPr="008068EF">
        <w:rPr>
          <w:rFonts w:ascii="Arial" w:hAnsi="Arial" w:cs="Arial"/>
          <w:lang w:val="es-ES"/>
        </w:rPr>
        <w:t xml:space="preserve">; </w:t>
      </w:r>
      <w:proofErr w:type="spellStart"/>
      <w:r w:rsidRPr="008068EF">
        <w:rPr>
          <w:rFonts w:ascii="Arial" w:hAnsi="Arial" w:cs="Arial"/>
          <w:lang w:val="es-ES"/>
        </w:rPr>
        <w:t>Angela</w:t>
      </w:r>
      <w:proofErr w:type="spellEnd"/>
      <w:r w:rsidRPr="008068EF">
        <w:rPr>
          <w:rFonts w:ascii="Arial" w:hAnsi="Arial" w:cs="Arial"/>
          <w:lang w:val="es-ES"/>
        </w:rPr>
        <w:t xml:space="preserve"> Marcela Choque </w:t>
      </w:r>
      <w:proofErr w:type="spellStart"/>
      <w:r w:rsidRPr="008068EF">
        <w:rPr>
          <w:rFonts w:ascii="Arial" w:hAnsi="Arial" w:cs="Arial"/>
          <w:lang w:val="es-ES"/>
        </w:rPr>
        <w:t>Ocaño</w:t>
      </w:r>
      <w:proofErr w:type="spellEnd"/>
      <w:r w:rsidRPr="008068EF">
        <w:rPr>
          <w:rFonts w:ascii="Arial" w:hAnsi="Arial" w:cs="Arial"/>
          <w:lang w:val="es-ES"/>
        </w:rPr>
        <w:t xml:space="preserve">, Yuli Patricia Choque </w:t>
      </w:r>
      <w:proofErr w:type="spellStart"/>
      <w:r w:rsidRPr="008068EF">
        <w:rPr>
          <w:rFonts w:ascii="Arial" w:hAnsi="Arial" w:cs="Arial"/>
          <w:lang w:val="es-ES"/>
        </w:rPr>
        <w:t>Ocaño</w:t>
      </w:r>
      <w:proofErr w:type="spellEnd"/>
      <w:r w:rsidRPr="008068EF">
        <w:rPr>
          <w:rFonts w:ascii="Arial" w:hAnsi="Arial" w:cs="Arial"/>
          <w:lang w:val="es-ES"/>
        </w:rPr>
        <w:t xml:space="preserve">, Luz Aleida </w:t>
      </w:r>
      <w:proofErr w:type="spellStart"/>
      <w:r w:rsidRPr="008068EF">
        <w:rPr>
          <w:rFonts w:ascii="Arial" w:hAnsi="Arial" w:cs="Arial"/>
          <w:lang w:val="es-ES"/>
        </w:rPr>
        <w:t>Ocaño</w:t>
      </w:r>
      <w:proofErr w:type="spellEnd"/>
      <w:r w:rsidRPr="008068EF">
        <w:rPr>
          <w:rFonts w:ascii="Arial" w:hAnsi="Arial" w:cs="Arial"/>
          <w:lang w:val="es-ES"/>
        </w:rPr>
        <w:t xml:space="preserve"> Vega, Yina Paola Pérez Castillo, quienes actuaron en nombre propio y en representación de su hijo Wilson David </w:t>
      </w:r>
      <w:proofErr w:type="spellStart"/>
      <w:r w:rsidRPr="008068EF">
        <w:rPr>
          <w:rFonts w:ascii="Arial" w:hAnsi="Arial" w:cs="Arial"/>
          <w:lang w:val="es-ES"/>
        </w:rPr>
        <w:t>Ocaño</w:t>
      </w:r>
      <w:proofErr w:type="spellEnd"/>
      <w:r w:rsidRPr="008068EF">
        <w:rPr>
          <w:rFonts w:ascii="Arial" w:hAnsi="Arial" w:cs="Arial"/>
          <w:lang w:val="es-ES"/>
        </w:rPr>
        <w:t xml:space="preserve"> Pérez</w:t>
      </w:r>
    </w:p>
  </w:footnote>
  <w:footnote w:id="2">
    <w:p w14:paraId="3DB812D5" w14:textId="77777777" w:rsidR="00A24665" w:rsidRPr="00D60186" w:rsidRDefault="00A24665" w:rsidP="00B24F0D">
      <w:pPr>
        <w:jc w:val="both"/>
        <w:rPr>
          <w:rFonts w:ascii="Arial" w:hAnsi="Arial" w:cs="Arial"/>
          <w:i/>
          <w:sz w:val="20"/>
          <w:szCs w:val="20"/>
        </w:rPr>
      </w:pPr>
      <w:r w:rsidRPr="00D60186">
        <w:rPr>
          <w:rStyle w:val="Refdenotaalpie"/>
          <w:rFonts w:ascii="Arial" w:hAnsi="Arial" w:cs="Arial"/>
          <w:sz w:val="20"/>
          <w:szCs w:val="20"/>
        </w:rPr>
        <w:footnoteRef/>
      </w:r>
      <w:r w:rsidRPr="00D60186">
        <w:rPr>
          <w:rFonts w:ascii="Arial" w:hAnsi="Arial" w:cs="Arial"/>
          <w:sz w:val="20"/>
          <w:szCs w:val="20"/>
        </w:rPr>
        <w:t xml:space="preserve"> </w:t>
      </w:r>
      <w:r w:rsidRPr="00D60186">
        <w:rPr>
          <w:rFonts w:ascii="Arial" w:hAnsi="Arial" w:cs="Arial"/>
          <w:i/>
          <w:sz w:val="20"/>
          <w:szCs w:val="20"/>
        </w:rPr>
        <w:t>“ARTICULO 37. PRIMERA INSTANCIA.  Son competentes para conocer de la acción de tutela, a prevención, los jueces o tribunales con jurisdicción en el lugar donde ocurriere la violación o la amenaza que motivaren la presentación de la solicitud.</w:t>
      </w:r>
    </w:p>
    <w:p w14:paraId="3DB812D6" w14:textId="77777777" w:rsidR="00A24665" w:rsidRPr="00D60186" w:rsidRDefault="00A24665" w:rsidP="00B24F0D">
      <w:pPr>
        <w:jc w:val="both"/>
        <w:rPr>
          <w:rFonts w:ascii="Arial" w:hAnsi="Arial" w:cs="Arial"/>
          <w:i/>
          <w:sz w:val="20"/>
          <w:szCs w:val="20"/>
        </w:rPr>
      </w:pPr>
      <w:r w:rsidRPr="00D60186">
        <w:rPr>
          <w:rFonts w:ascii="Arial" w:hAnsi="Arial" w:cs="Arial"/>
          <w:i/>
          <w:sz w:val="20"/>
          <w:szCs w:val="20"/>
        </w:rPr>
        <w:t>El que interponga la acción de tutela deberá manifestar, bajo la gravedad del juramento, que no ha presentado otra respecto de los mismos hechos y derechos. Al recibir la solicitud, se le advertirá sobre las consecuencias penales del falso testimonio.</w:t>
      </w:r>
    </w:p>
    <w:p w14:paraId="3DB812D7" w14:textId="77777777" w:rsidR="00A24665" w:rsidRPr="00D60186" w:rsidRDefault="00A24665" w:rsidP="00B24F0D">
      <w:pPr>
        <w:jc w:val="both"/>
        <w:rPr>
          <w:rFonts w:ascii="Arial" w:hAnsi="Arial" w:cs="Arial"/>
          <w:sz w:val="20"/>
          <w:szCs w:val="20"/>
        </w:rPr>
      </w:pPr>
      <w:r w:rsidRPr="00D60186">
        <w:rPr>
          <w:rFonts w:ascii="Arial" w:hAnsi="Arial" w:cs="Arial"/>
          <w:i/>
          <w:sz w:val="20"/>
          <w:szCs w:val="20"/>
        </w:rPr>
        <w:t>&lt;Inciso CONDICIONALMENTE exequible&gt; </w:t>
      </w:r>
      <w:r w:rsidRPr="00D60186">
        <w:rPr>
          <w:rFonts w:ascii="Arial" w:hAnsi="Arial" w:cs="Arial"/>
          <w:i/>
          <w:sz w:val="20"/>
          <w:szCs w:val="20"/>
          <w:u w:val="single"/>
        </w:rPr>
        <w:t>De las acciones dirigidas contra la prensa y los demás medios de comunicación serán competentes los jueces de circuito del lugar”</w:t>
      </w:r>
      <w:r w:rsidRPr="00D60186">
        <w:rPr>
          <w:rFonts w:ascii="Arial" w:hAnsi="Arial" w:cs="Arial"/>
          <w:i/>
          <w:sz w:val="20"/>
          <w:szCs w:val="20"/>
        </w:rPr>
        <w:t>.</w:t>
      </w:r>
    </w:p>
  </w:footnote>
  <w:footnote w:id="3">
    <w:p w14:paraId="3DB812D8" w14:textId="77777777" w:rsidR="00A24665" w:rsidRPr="00D60186" w:rsidRDefault="00A24665" w:rsidP="00B24F0D">
      <w:pPr>
        <w:jc w:val="both"/>
        <w:rPr>
          <w:rFonts w:ascii="Arial" w:hAnsi="Arial" w:cs="Arial"/>
          <w:i/>
          <w:sz w:val="20"/>
          <w:szCs w:val="20"/>
        </w:rPr>
      </w:pPr>
      <w:r w:rsidRPr="00D60186">
        <w:rPr>
          <w:rStyle w:val="Refdenotaalpie"/>
          <w:rFonts w:ascii="Arial" w:hAnsi="Arial" w:cs="Arial"/>
          <w:sz w:val="20"/>
          <w:szCs w:val="20"/>
        </w:rPr>
        <w:footnoteRef/>
      </w:r>
      <w:r w:rsidRPr="00D60186">
        <w:rPr>
          <w:rFonts w:ascii="Arial" w:hAnsi="Arial" w:cs="Arial"/>
          <w:sz w:val="20"/>
          <w:szCs w:val="20"/>
        </w:rPr>
        <w:t xml:space="preserve"> </w:t>
      </w:r>
      <w:r w:rsidRPr="00D60186">
        <w:rPr>
          <w:rFonts w:ascii="Arial" w:hAnsi="Arial" w:cs="Arial"/>
          <w:i/>
          <w:sz w:val="20"/>
          <w:szCs w:val="20"/>
        </w:rPr>
        <w:t>“ARTÍCULO 2.2.3.1.2.1. Reparto de la acción de tutela. Para los efectos previstos en el artículo 37 del Decreto 2591 de 1991, conocerán de la acción de tutela, a prevención, los jueces con jurisdicción donde ocurriere la violación o la amenaza que motivare la presentación de la solicitud o donde se produjeren sus efectos, conforme a las siguientes reglas:</w:t>
      </w:r>
    </w:p>
    <w:p w14:paraId="3DB812D9" w14:textId="77777777" w:rsidR="00A24665" w:rsidRPr="00D60186" w:rsidRDefault="00A24665" w:rsidP="00B24F0D">
      <w:pPr>
        <w:jc w:val="both"/>
        <w:rPr>
          <w:rFonts w:ascii="Arial" w:hAnsi="Arial" w:cs="Arial"/>
          <w:i/>
          <w:sz w:val="20"/>
          <w:szCs w:val="20"/>
        </w:rPr>
      </w:pPr>
      <w:r w:rsidRPr="00D60186">
        <w:rPr>
          <w:rFonts w:ascii="Arial" w:hAnsi="Arial" w:cs="Arial"/>
          <w:i/>
          <w:sz w:val="20"/>
          <w:szCs w:val="20"/>
        </w:rPr>
        <w:t>(…)</w:t>
      </w:r>
    </w:p>
    <w:p w14:paraId="3DB812DA" w14:textId="767682C2" w:rsidR="00A24665" w:rsidRPr="00DE3967" w:rsidRDefault="00DE3967" w:rsidP="00B24F0D">
      <w:pPr>
        <w:jc w:val="both"/>
        <w:rPr>
          <w:rFonts w:ascii="Arial" w:hAnsi="Arial" w:cs="Arial"/>
          <w:i/>
          <w:iCs/>
          <w:sz w:val="20"/>
          <w:szCs w:val="20"/>
          <w:u w:val="single"/>
        </w:rPr>
      </w:pPr>
      <w:r w:rsidRPr="00DE3967">
        <w:rPr>
          <w:rFonts w:ascii="Arial" w:hAnsi="Arial" w:cs="Arial"/>
          <w:i/>
          <w:iCs/>
          <w:sz w:val="20"/>
          <w:szCs w:val="20"/>
        </w:rPr>
        <w:t>5. Las acciones de tutela dirigidas contra los Jueces o Tribunales serán repartidas, para su conocimiento en primera instancia, al respectivo superior funcional de la autoridad jurisdiccional accionada.”</w:t>
      </w:r>
    </w:p>
  </w:footnote>
  <w:footnote w:id="4">
    <w:p w14:paraId="3DB812DB" w14:textId="77777777" w:rsidR="00A24665" w:rsidRPr="00D60186" w:rsidRDefault="00A24665" w:rsidP="00B24F0D">
      <w:pPr>
        <w:contextualSpacing/>
        <w:jc w:val="both"/>
        <w:rPr>
          <w:rFonts w:ascii="Arial" w:hAnsi="Arial" w:cs="Arial"/>
          <w:i/>
          <w:color w:val="000000"/>
          <w:sz w:val="20"/>
          <w:szCs w:val="20"/>
        </w:rPr>
      </w:pPr>
      <w:r w:rsidRPr="00D60186">
        <w:rPr>
          <w:rStyle w:val="Refdenotaalpie"/>
          <w:rFonts w:ascii="Arial" w:hAnsi="Arial" w:cs="Arial"/>
          <w:color w:val="000000"/>
          <w:sz w:val="20"/>
          <w:szCs w:val="20"/>
        </w:rPr>
        <w:footnoteRef/>
      </w:r>
      <w:r w:rsidRPr="00D60186">
        <w:rPr>
          <w:rFonts w:ascii="Arial" w:hAnsi="Arial" w:cs="Arial"/>
          <w:color w:val="000000"/>
          <w:sz w:val="20"/>
          <w:szCs w:val="20"/>
        </w:rPr>
        <w:t xml:space="preserve"> </w:t>
      </w:r>
      <w:r w:rsidRPr="00D60186">
        <w:rPr>
          <w:rFonts w:ascii="Arial" w:hAnsi="Arial" w:cs="Arial"/>
          <w:i/>
          <w:color w:val="000000"/>
          <w:sz w:val="20"/>
          <w:szCs w:val="20"/>
        </w:rPr>
        <w:t>“ARTÍCULO 35. ATRIBUCIONES DE LAS SALAS DE DECISIÓN Y DEL MAGISTRADO SUSTANCIADOR. Corresponde a las salas de decisión dictar las sentencias y los autos que decidan la apelación contra el que rechace el incidente de liquidación de perjuicios de condena impuesta en abstracto o el que rechace la oposición a la diligencia de entrega o resuelva sobre ella. El magistrado sustanciador dictará los demás autos que no correspondan a la sala de decisión.</w:t>
      </w:r>
    </w:p>
    <w:p w14:paraId="3DB812DC" w14:textId="77777777" w:rsidR="00A24665" w:rsidRPr="00D60186" w:rsidRDefault="00A24665" w:rsidP="00B24F0D">
      <w:pPr>
        <w:contextualSpacing/>
        <w:jc w:val="both"/>
        <w:rPr>
          <w:rFonts w:ascii="Arial" w:hAnsi="Arial" w:cs="Arial"/>
          <w:i/>
          <w:color w:val="000000"/>
          <w:sz w:val="20"/>
          <w:szCs w:val="20"/>
        </w:rPr>
      </w:pPr>
      <w:r w:rsidRPr="00D60186">
        <w:rPr>
          <w:rFonts w:ascii="Arial" w:hAnsi="Arial" w:cs="Arial"/>
          <w:i/>
          <w:color w:val="000000"/>
          <w:sz w:val="20"/>
          <w:szCs w:val="20"/>
        </w:rPr>
        <w:t>Los autos que resuelvan apelaciones, dictados por la sala o por el magistrado sustanciador, no admiten recurso.</w:t>
      </w:r>
    </w:p>
    <w:p w14:paraId="3DB812DD" w14:textId="77777777" w:rsidR="00A24665" w:rsidRPr="00D60186" w:rsidRDefault="00A24665" w:rsidP="00B24F0D">
      <w:pPr>
        <w:contextualSpacing/>
        <w:jc w:val="both"/>
        <w:rPr>
          <w:rFonts w:ascii="Arial" w:hAnsi="Arial" w:cs="Arial"/>
          <w:color w:val="000000"/>
          <w:sz w:val="20"/>
          <w:szCs w:val="20"/>
        </w:rPr>
      </w:pPr>
      <w:r w:rsidRPr="00D60186">
        <w:rPr>
          <w:rFonts w:ascii="Arial" w:hAnsi="Arial" w:cs="Arial"/>
          <w:i/>
          <w:color w:val="000000"/>
          <w:sz w:val="20"/>
          <w:szCs w:val="20"/>
        </w:rPr>
        <w:t>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w:t>
      </w:r>
    </w:p>
  </w:footnote>
  <w:footnote w:id="5">
    <w:p w14:paraId="3DB812DE" w14:textId="77777777" w:rsidR="00A24665" w:rsidRPr="00D60186" w:rsidRDefault="00A24665" w:rsidP="00B24F0D">
      <w:pPr>
        <w:contextualSpacing/>
        <w:jc w:val="both"/>
        <w:rPr>
          <w:rFonts w:ascii="Arial" w:hAnsi="Arial" w:cs="Arial"/>
          <w:i/>
          <w:color w:val="000000"/>
          <w:sz w:val="20"/>
          <w:szCs w:val="20"/>
        </w:rPr>
      </w:pPr>
      <w:r w:rsidRPr="00D60186">
        <w:rPr>
          <w:rStyle w:val="Refdenotaalpie"/>
          <w:rFonts w:ascii="Arial" w:hAnsi="Arial" w:cs="Arial"/>
          <w:color w:val="000000"/>
          <w:sz w:val="20"/>
          <w:szCs w:val="20"/>
        </w:rPr>
        <w:footnoteRef/>
      </w:r>
      <w:r w:rsidRPr="00D60186">
        <w:rPr>
          <w:rFonts w:ascii="Arial" w:hAnsi="Arial" w:cs="Arial"/>
          <w:color w:val="000000"/>
          <w:sz w:val="20"/>
          <w:szCs w:val="20"/>
        </w:rPr>
        <w:t xml:space="preserve"> </w:t>
      </w:r>
      <w:r w:rsidRPr="00D60186">
        <w:rPr>
          <w:rFonts w:ascii="Arial" w:hAnsi="Arial" w:cs="Arial"/>
          <w:i/>
          <w:color w:val="000000"/>
          <w:sz w:val="20"/>
          <w:szCs w:val="20"/>
        </w:rPr>
        <w:t>“ARTÍCULO 2.2.3.1.1.3 De los principios aplicables para interpretar el procedimiento previsto por el Decreto 2591 de 1991. Para la interpretación de las disposiciones sobre trámite de la acción de tutela previstas por el Decreto 2591 de 1991 se aplicarán los principios generales del Código General del Proceso, en todo aquello en que no sean contrarios a dicho Decreto. </w:t>
      </w:r>
    </w:p>
    <w:p w14:paraId="3DB812DF" w14:textId="77777777" w:rsidR="00A24665" w:rsidRPr="00D60186" w:rsidRDefault="00A24665" w:rsidP="00B24F0D">
      <w:pPr>
        <w:contextualSpacing/>
        <w:jc w:val="both"/>
        <w:rPr>
          <w:rFonts w:ascii="Arial" w:hAnsi="Arial" w:cs="Arial"/>
          <w:i/>
          <w:color w:val="000000"/>
          <w:sz w:val="20"/>
          <w:szCs w:val="20"/>
        </w:rPr>
      </w:pPr>
      <w:r w:rsidRPr="00D60186">
        <w:rPr>
          <w:rFonts w:ascii="Arial" w:hAnsi="Arial" w:cs="Arial"/>
          <w:i/>
          <w:color w:val="000000"/>
          <w:sz w:val="20"/>
          <w:szCs w:val="20"/>
        </w:rPr>
        <w:t>Cuando el juez considere necesario oír a aquél contra quien se haya hecho la solicitud de tutela, y dicha persona sea uno de los funcionarios que por ley rinde declaración por medio de certificación jurada, el juez solicitará la respectiva certificación”.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2C7" w14:textId="1B2F5168" w:rsidR="002F37C2" w:rsidRPr="0070023E" w:rsidRDefault="00EA544C">
    <w:pPr>
      <w:pStyle w:val="Encabezado"/>
      <w:rPr>
        <w:sz w:val="20"/>
        <w:szCs w:val="20"/>
      </w:rPr>
    </w:pPr>
    <w:r>
      <w:rPr>
        <w:noProof/>
        <w:lang w:val="en-US" w:eastAsia="en-US"/>
      </w:rPr>
      <w:drawing>
        <wp:anchor distT="0" distB="0" distL="114300" distR="114300" simplePos="0" relativeHeight="251709440" behindDoc="0" locked="0" layoutInCell="1" allowOverlap="1" wp14:anchorId="0724DA83" wp14:editId="1A170C4A">
          <wp:simplePos x="0" y="0"/>
          <wp:positionH relativeFrom="column">
            <wp:posOffset>-259080</wp:posOffset>
          </wp:positionH>
          <wp:positionV relativeFrom="paragraph">
            <wp:posOffset>-267450</wp:posOffset>
          </wp:positionV>
          <wp:extent cx="1333500" cy="1235710"/>
          <wp:effectExtent l="0" t="0" r="0" b="0"/>
          <wp:wrapThrough wrapText="bothSides">
            <wp:wrapPolygon edited="0">
              <wp:start x="9874" y="333"/>
              <wp:lineTo x="7097" y="1332"/>
              <wp:lineTo x="2160" y="4662"/>
              <wp:lineTo x="1234" y="12321"/>
              <wp:lineTo x="3394" y="17982"/>
              <wp:lineTo x="8023" y="20312"/>
              <wp:lineTo x="9874" y="20978"/>
              <wp:lineTo x="11417" y="20978"/>
              <wp:lineTo x="13269" y="20312"/>
              <wp:lineTo x="18206" y="17982"/>
              <wp:lineTo x="18206" y="16983"/>
              <wp:lineTo x="20366" y="11655"/>
              <wp:lineTo x="19440" y="4995"/>
              <wp:lineTo x="13886" y="1332"/>
              <wp:lineTo x="11417" y="333"/>
              <wp:lineTo x="9874" y="333"/>
            </wp:wrapPolygon>
          </wp:wrapThrough>
          <wp:docPr id="4" name="Imagen 4" descr="ESCUDO diseñado FINAL 2-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iseñado FINAL 2-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812C8" w14:textId="77777777" w:rsidR="002F37C2" w:rsidRPr="0070023E" w:rsidRDefault="002F37C2">
    <w:pPr>
      <w:pStyle w:val="Encabezado"/>
      <w:rPr>
        <w:sz w:val="20"/>
        <w:szCs w:val="20"/>
      </w:rPr>
    </w:pPr>
  </w:p>
  <w:p w14:paraId="3DB812C9" w14:textId="77777777" w:rsidR="002F37C2" w:rsidRPr="0050224B" w:rsidRDefault="006E4BF7">
    <w:pPr>
      <w:pStyle w:val="Encabezado"/>
      <w:rPr>
        <w:rFonts w:ascii="Arial" w:hAnsi="Arial"/>
        <w:sz w:val="20"/>
        <w:szCs w:val="20"/>
      </w:rPr>
    </w:pPr>
    <w:r w:rsidRPr="0070023E">
      <w:rPr>
        <w:noProof/>
        <w:sz w:val="20"/>
        <w:szCs w:val="20"/>
        <w:lang w:val="en-US" w:eastAsia="en-US"/>
      </w:rPr>
      <mc:AlternateContent>
        <mc:Choice Requires="wps">
          <w:drawing>
            <wp:anchor distT="0" distB="0" distL="114300" distR="114300" simplePos="0" relativeHeight="251656192" behindDoc="0" locked="0" layoutInCell="1" allowOverlap="1" wp14:anchorId="3DB812D0" wp14:editId="3DB812D1">
              <wp:simplePos x="0" y="0"/>
              <wp:positionH relativeFrom="column">
                <wp:posOffset>1379855</wp:posOffset>
              </wp:positionH>
              <wp:positionV relativeFrom="paragraph">
                <wp:posOffset>60325</wp:posOffset>
              </wp:positionV>
              <wp:extent cx="5288915" cy="21590"/>
              <wp:effectExtent l="17780" t="22225" r="17780" b="228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E40FA"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" strokeweight="2.25pt">
              <v:shadow color="#1f3763" opacity=".5" offset="1pt"/>
            </v:shape>
          </w:pict>
        </mc:Fallback>
      </mc:AlternateContent>
    </w:r>
  </w:p>
  <w:p w14:paraId="3DB812CA" w14:textId="14F42B22" w:rsidR="00644EDA" w:rsidRPr="0050224B" w:rsidRDefault="002F37C2" w:rsidP="00644EDA">
    <w:pPr>
      <w:pStyle w:val="Encabezado"/>
      <w:jc w:val="right"/>
      <w:rPr>
        <w:rFonts w:ascii="Arial" w:hAnsi="Arial"/>
        <w:color w:val="767171"/>
        <w:sz w:val="20"/>
        <w:szCs w:val="20"/>
      </w:rPr>
    </w:pPr>
    <w:r w:rsidRPr="0050224B">
      <w:rPr>
        <w:rFonts w:ascii="Arial" w:hAnsi="Arial"/>
        <w:color w:val="767171"/>
        <w:sz w:val="20"/>
        <w:szCs w:val="20"/>
      </w:rPr>
      <w:t>Radicado</w:t>
    </w:r>
    <w:r w:rsidR="004C3010" w:rsidRPr="0050224B">
      <w:rPr>
        <w:rFonts w:ascii="Arial" w:hAnsi="Arial"/>
        <w:color w:val="767171"/>
        <w:sz w:val="20"/>
        <w:szCs w:val="20"/>
      </w:rPr>
      <w:t>: 11001</w:t>
    </w:r>
    <w:r w:rsidR="00644EDA" w:rsidRPr="0050224B">
      <w:rPr>
        <w:rFonts w:ascii="Arial" w:hAnsi="Arial"/>
        <w:color w:val="767171"/>
        <w:sz w:val="20"/>
        <w:szCs w:val="20"/>
      </w:rPr>
      <w:t>-03-15-000-</w:t>
    </w:r>
    <w:r w:rsidR="001A3112">
      <w:rPr>
        <w:rFonts w:ascii="Arial" w:hAnsi="Arial"/>
        <w:color w:val="767171"/>
        <w:sz w:val="20"/>
        <w:szCs w:val="20"/>
      </w:rPr>
      <w:t>2021-</w:t>
    </w:r>
    <w:r w:rsidR="00A5738F">
      <w:rPr>
        <w:rFonts w:ascii="Arial" w:hAnsi="Arial"/>
        <w:color w:val="767171"/>
        <w:sz w:val="20"/>
        <w:szCs w:val="20"/>
      </w:rPr>
      <w:t>11273-00</w:t>
    </w:r>
  </w:p>
  <w:p w14:paraId="3DB812CB" w14:textId="338D67BA" w:rsidR="00BA7414" w:rsidRDefault="002F37C2" w:rsidP="00BA7414">
    <w:pPr>
      <w:pStyle w:val="Encabezado"/>
      <w:jc w:val="right"/>
      <w:rPr>
        <w:rFonts w:ascii="Arial" w:hAnsi="Arial"/>
        <w:color w:val="767171"/>
        <w:sz w:val="20"/>
        <w:szCs w:val="20"/>
      </w:rPr>
    </w:pPr>
    <w:r w:rsidRPr="0050224B">
      <w:rPr>
        <w:rFonts w:ascii="Arial" w:hAnsi="Arial"/>
        <w:color w:val="767171"/>
        <w:sz w:val="20"/>
        <w:szCs w:val="20"/>
      </w:rPr>
      <w:t xml:space="preserve">Demandante: </w:t>
    </w:r>
    <w:r w:rsidR="00A5738F">
      <w:rPr>
        <w:rFonts w:ascii="Arial" w:hAnsi="Arial"/>
        <w:color w:val="767171"/>
        <w:sz w:val="20"/>
        <w:szCs w:val="20"/>
      </w:rPr>
      <w:t xml:space="preserve">José Wilson Germán </w:t>
    </w:r>
    <w:proofErr w:type="spellStart"/>
    <w:r w:rsidR="00A5738F">
      <w:rPr>
        <w:rFonts w:ascii="Arial" w:hAnsi="Arial"/>
        <w:color w:val="767171"/>
        <w:sz w:val="20"/>
        <w:szCs w:val="20"/>
      </w:rPr>
      <w:t>Ocaño</w:t>
    </w:r>
    <w:proofErr w:type="spellEnd"/>
  </w:p>
  <w:p w14:paraId="52D10BAF" w14:textId="32C22BA5" w:rsidR="00A5738F" w:rsidRPr="0050224B" w:rsidRDefault="00A5738F" w:rsidP="00BA7414">
    <w:pPr>
      <w:pStyle w:val="Encabezado"/>
      <w:jc w:val="right"/>
      <w:rPr>
        <w:rFonts w:ascii="Arial" w:hAnsi="Arial"/>
        <w:color w:val="767171"/>
        <w:sz w:val="20"/>
        <w:szCs w:val="20"/>
      </w:rPr>
    </w:pPr>
    <w:r>
      <w:rPr>
        <w:rFonts w:ascii="Arial" w:hAnsi="Arial"/>
        <w:color w:val="767171"/>
        <w:sz w:val="20"/>
        <w:szCs w:val="20"/>
      </w:rPr>
      <w:t>Demandado: Tribunal Administrativo de Antioquia</w:t>
    </w:r>
    <w:r w:rsidR="00C850F0">
      <w:rPr>
        <w:rFonts w:ascii="Arial" w:hAnsi="Arial"/>
        <w:color w:val="767171"/>
        <w:sz w:val="20"/>
        <w:szCs w:val="20"/>
      </w:rPr>
      <w:t xml:space="preserve"> – Sala de Decisión Oral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847"/>
    <w:multiLevelType w:val="multilevel"/>
    <w:tmpl w:val="D792987A"/>
    <w:lvl w:ilvl="0">
      <w:start w:val="1"/>
      <w:numFmt w:val="upperRoman"/>
      <w:lvlText w:val="%1."/>
      <w:lvlJc w:val="righ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DA"/>
    <w:rsid w:val="00000B0A"/>
    <w:rsid w:val="00012223"/>
    <w:rsid w:val="00021030"/>
    <w:rsid w:val="000215F4"/>
    <w:rsid w:val="0002245B"/>
    <w:rsid w:val="00030FD4"/>
    <w:rsid w:val="00036613"/>
    <w:rsid w:val="00044C5D"/>
    <w:rsid w:val="000473E6"/>
    <w:rsid w:val="00053F18"/>
    <w:rsid w:val="00054DA0"/>
    <w:rsid w:val="0005615A"/>
    <w:rsid w:val="000561FE"/>
    <w:rsid w:val="00060862"/>
    <w:rsid w:val="00071F56"/>
    <w:rsid w:val="000722BD"/>
    <w:rsid w:val="00077290"/>
    <w:rsid w:val="00077D6F"/>
    <w:rsid w:val="00081A1F"/>
    <w:rsid w:val="00083CE1"/>
    <w:rsid w:val="000868B5"/>
    <w:rsid w:val="000908C3"/>
    <w:rsid w:val="00090914"/>
    <w:rsid w:val="000917B2"/>
    <w:rsid w:val="00093103"/>
    <w:rsid w:val="000C180B"/>
    <w:rsid w:val="000C32E4"/>
    <w:rsid w:val="000C4FD9"/>
    <w:rsid w:val="000C6DF1"/>
    <w:rsid w:val="000D7C9C"/>
    <w:rsid w:val="000E131E"/>
    <w:rsid w:val="000E454B"/>
    <w:rsid w:val="000F5160"/>
    <w:rsid w:val="000F56DE"/>
    <w:rsid w:val="000F6DBC"/>
    <w:rsid w:val="001010FB"/>
    <w:rsid w:val="00107A5A"/>
    <w:rsid w:val="001201F4"/>
    <w:rsid w:val="00127E2B"/>
    <w:rsid w:val="00132A36"/>
    <w:rsid w:val="00135D0D"/>
    <w:rsid w:val="00136805"/>
    <w:rsid w:val="00146544"/>
    <w:rsid w:val="0015047F"/>
    <w:rsid w:val="00150D0B"/>
    <w:rsid w:val="00154544"/>
    <w:rsid w:val="00161646"/>
    <w:rsid w:val="00163D18"/>
    <w:rsid w:val="00172D12"/>
    <w:rsid w:val="00174C86"/>
    <w:rsid w:val="00182A18"/>
    <w:rsid w:val="00187728"/>
    <w:rsid w:val="00193B69"/>
    <w:rsid w:val="00195D9A"/>
    <w:rsid w:val="001A0114"/>
    <w:rsid w:val="001A120D"/>
    <w:rsid w:val="001A23EE"/>
    <w:rsid w:val="001A3112"/>
    <w:rsid w:val="001B0E1F"/>
    <w:rsid w:val="001B4147"/>
    <w:rsid w:val="001C5838"/>
    <w:rsid w:val="001C5D0E"/>
    <w:rsid w:val="001C6C5F"/>
    <w:rsid w:val="001D3DB2"/>
    <w:rsid w:val="001D5137"/>
    <w:rsid w:val="001E266C"/>
    <w:rsid w:val="001E50E4"/>
    <w:rsid w:val="001F4279"/>
    <w:rsid w:val="001F4F64"/>
    <w:rsid w:val="00201F94"/>
    <w:rsid w:val="002132DA"/>
    <w:rsid w:val="00213D2B"/>
    <w:rsid w:val="00216119"/>
    <w:rsid w:val="00216C46"/>
    <w:rsid w:val="00220DAC"/>
    <w:rsid w:val="00224A96"/>
    <w:rsid w:val="00225074"/>
    <w:rsid w:val="00226EF6"/>
    <w:rsid w:val="002322DC"/>
    <w:rsid w:val="00233442"/>
    <w:rsid w:val="00237A70"/>
    <w:rsid w:val="00243166"/>
    <w:rsid w:val="00246F49"/>
    <w:rsid w:val="002473D7"/>
    <w:rsid w:val="00247C6F"/>
    <w:rsid w:val="00252A06"/>
    <w:rsid w:val="00253974"/>
    <w:rsid w:val="00253BAB"/>
    <w:rsid w:val="00261DE2"/>
    <w:rsid w:val="002667B7"/>
    <w:rsid w:val="00270319"/>
    <w:rsid w:val="0027088D"/>
    <w:rsid w:val="002723F0"/>
    <w:rsid w:val="00276AC9"/>
    <w:rsid w:val="002801E1"/>
    <w:rsid w:val="00281EE3"/>
    <w:rsid w:val="00283820"/>
    <w:rsid w:val="0028504F"/>
    <w:rsid w:val="002852E9"/>
    <w:rsid w:val="002977EE"/>
    <w:rsid w:val="002A0734"/>
    <w:rsid w:val="002A3846"/>
    <w:rsid w:val="002A62F3"/>
    <w:rsid w:val="002B2C2C"/>
    <w:rsid w:val="002B483D"/>
    <w:rsid w:val="002B5BED"/>
    <w:rsid w:val="002B5D64"/>
    <w:rsid w:val="002B7FD1"/>
    <w:rsid w:val="002C0469"/>
    <w:rsid w:val="002C3A8F"/>
    <w:rsid w:val="002C4B65"/>
    <w:rsid w:val="002D6F0C"/>
    <w:rsid w:val="002E2670"/>
    <w:rsid w:val="002F1CB5"/>
    <w:rsid w:val="002F3745"/>
    <w:rsid w:val="002F37C2"/>
    <w:rsid w:val="00300ADA"/>
    <w:rsid w:val="00304ECB"/>
    <w:rsid w:val="003065F3"/>
    <w:rsid w:val="00312184"/>
    <w:rsid w:val="00312789"/>
    <w:rsid w:val="00315BCD"/>
    <w:rsid w:val="00321E03"/>
    <w:rsid w:val="00326075"/>
    <w:rsid w:val="00327DC7"/>
    <w:rsid w:val="00331565"/>
    <w:rsid w:val="003320A5"/>
    <w:rsid w:val="003342F6"/>
    <w:rsid w:val="0034022A"/>
    <w:rsid w:val="00343087"/>
    <w:rsid w:val="003434E5"/>
    <w:rsid w:val="00344C51"/>
    <w:rsid w:val="00357ABA"/>
    <w:rsid w:val="0036339D"/>
    <w:rsid w:val="00363401"/>
    <w:rsid w:val="0036585C"/>
    <w:rsid w:val="00371189"/>
    <w:rsid w:val="003879CF"/>
    <w:rsid w:val="003907A1"/>
    <w:rsid w:val="0039178E"/>
    <w:rsid w:val="003945B8"/>
    <w:rsid w:val="003947CA"/>
    <w:rsid w:val="003A2399"/>
    <w:rsid w:val="003A5822"/>
    <w:rsid w:val="003A687B"/>
    <w:rsid w:val="003C5FAB"/>
    <w:rsid w:val="003D4F5F"/>
    <w:rsid w:val="003D636B"/>
    <w:rsid w:val="003E2FE7"/>
    <w:rsid w:val="003F1853"/>
    <w:rsid w:val="00400729"/>
    <w:rsid w:val="00400BC8"/>
    <w:rsid w:val="00403D8F"/>
    <w:rsid w:val="004071AB"/>
    <w:rsid w:val="0041186D"/>
    <w:rsid w:val="004120BE"/>
    <w:rsid w:val="00412F2A"/>
    <w:rsid w:val="00412F45"/>
    <w:rsid w:val="004239EA"/>
    <w:rsid w:val="0043511F"/>
    <w:rsid w:val="004355DE"/>
    <w:rsid w:val="004508B8"/>
    <w:rsid w:val="0046117D"/>
    <w:rsid w:val="004650DB"/>
    <w:rsid w:val="00465B3A"/>
    <w:rsid w:val="00472083"/>
    <w:rsid w:val="00480ED6"/>
    <w:rsid w:val="00485533"/>
    <w:rsid w:val="00485B05"/>
    <w:rsid w:val="00491AC5"/>
    <w:rsid w:val="004A1D9B"/>
    <w:rsid w:val="004A4931"/>
    <w:rsid w:val="004A6D74"/>
    <w:rsid w:val="004C170B"/>
    <w:rsid w:val="004C3010"/>
    <w:rsid w:val="004C7683"/>
    <w:rsid w:val="004D03AA"/>
    <w:rsid w:val="004D1F97"/>
    <w:rsid w:val="004D35BB"/>
    <w:rsid w:val="004D5EC7"/>
    <w:rsid w:val="004D72ED"/>
    <w:rsid w:val="004E0841"/>
    <w:rsid w:val="004E11A9"/>
    <w:rsid w:val="004E1DF6"/>
    <w:rsid w:val="004E2BCD"/>
    <w:rsid w:val="004F0CCD"/>
    <w:rsid w:val="004F386B"/>
    <w:rsid w:val="004F557A"/>
    <w:rsid w:val="004F791C"/>
    <w:rsid w:val="00501242"/>
    <w:rsid w:val="0050224B"/>
    <w:rsid w:val="0050236E"/>
    <w:rsid w:val="00511224"/>
    <w:rsid w:val="00532BA2"/>
    <w:rsid w:val="00534042"/>
    <w:rsid w:val="005475BF"/>
    <w:rsid w:val="00554392"/>
    <w:rsid w:val="00554FA9"/>
    <w:rsid w:val="00563AD4"/>
    <w:rsid w:val="00564092"/>
    <w:rsid w:val="00567366"/>
    <w:rsid w:val="0057036F"/>
    <w:rsid w:val="005828E7"/>
    <w:rsid w:val="00584EAE"/>
    <w:rsid w:val="00585383"/>
    <w:rsid w:val="00586A44"/>
    <w:rsid w:val="00587330"/>
    <w:rsid w:val="0059063B"/>
    <w:rsid w:val="00592B1E"/>
    <w:rsid w:val="005A7A53"/>
    <w:rsid w:val="005B0344"/>
    <w:rsid w:val="005B04F1"/>
    <w:rsid w:val="005B591C"/>
    <w:rsid w:val="005B6960"/>
    <w:rsid w:val="005C0933"/>
    <w:rsid w:val="005C13B4"/>
    <w:rsid w:val="005C154F"/>
    <w:rsid w:val="005C20D2"/>
    <w:rsid w:val="005C3536"/>
    <w:rsid w:val="005C654B"/>
    <w:rsid w:val="005D372F"/>
    <w:rsid w:val="005D7682"/>
    <w:rsid w:val="005D7C5D"/>
    <w:rsid w:val="005E1507"/>
    <w:rsid w:val="005E4C37"/>
    <w:rsid w:val="005F171B"/>
    <w:rsid w:val="005F2BC3"/>
    <w:rsid w:val="005F3FC3"/>
    <w:rsid w:val="005F42D8"/>
    <w:rsid w:val="005F53F2"/>
    <w:rsid w:val="0060456B"/>
    <w:rsid w:val="00611A56"/>
    <w:rsid w:val="00612874"/>
    <w:rsid w:val="00613D11"/>
    <w:rsid w:val="00623CC1"/>
    <w:rsid w:val="00630872"/>
    <w:rsid w:val="00642173"/>
    <w:rsid w:val="006434B4"/>
    <w:rsid w:val="00644EDA"/>
    <w:rsid w:val="00657A82"/>
    <w:rsid w:val="00664CCA"/>
    <w:rsid w:val="00676584"/>
    <w:rsid w:val="006837B5"/>
    <w:rsid w:val="00686DB3"/>
    <w:rsid w:val="0068729E"/>
    <w:rsid w:val="006A003A"/>
    <w:rsid w:val="006A23EF"/>
    <w:rsid w:val="006A3B47"/>
    <w:rsid w:val="006A5B08"/>
    <w:rsid w:val="006A5F0A"/>
    <w:rsid w:val="006A6265"/>
    <w:rsid w:val="006B0D60"/>
    <w:rsid w:val="006C0994"/>
    <w:rsid w:val="006C3BF9"/>
    <w:rsid w:val="006D4989"/>
    <w:rsid w:val="006D5246"/>
    <w:rsid w:val="006D548F"/>
    <w:rsid w:val="006D7BF3"/>
    <w:rsid w:val="006E0C20"/>
    <w:rsid w:val="006E2C10"/>
    <w:rsid w:val="006E2F90"/>
    <w:rsid w:val="006E3BAA"/>
    <w:rsid w:val="006E4BF7"/>
    <w:rsid w:val="006E5C4D"/>
    <w:rsid w:val="006F51E8"/>
    <w:rsid w:val="006F6113"/>
    <w:rsid w:val="00703429"/>
    <w:rsid w:val="00714585"/>
    <w:rsid w:val="007243E0"/>
    <w:rsid w:val="007301BE"/>
    <w:rsid w:val="0073324B"/>
    <w:rsid w:val="00737E6B"/>
    <w:rsid w:val="00740328"/>
    <w:rsid w:val="00742258"/>
    <w:rsid w:val="00746C9D"/>
    <w:rsid w:val="00751BE7"/>
    <w:rsid w:val="00751C57"/>
    <w:rsid w:val="00753C88"/>
    <w:rsid w:val="00760718"/>
    <w:rsid w:val="00774810"/>
    <w:rsid w:val="007756EA"/>
    <w:rsid w:val="00787EC4"/>
    <w:rsid w:val="007A1CD8"/>
    <w:rsid w:val="007B1051"/>
    <w:rsid w:val="007B1250"/>
    <w:rsid w:val="007B4562"/>
    <w:rsid w:val="007B66D7"/>
    <w:rsid w:val="007B69B4"/>
    <w:rsid w:val="007C225C"/>
    <w:rsid w:val="007C2439"/>
    <w:rsid w:val="007C2992"/>
    <w:rsid w:val="007C4A9A"/>
    <w:rsid w:val="007E5573"/>
    <w:rsid w:val="007E6D6C"/>
    <w:rsid w:val="007E71E6"/>
    <w:rsid w:val="007F6173"/>
    <w:rsid w:val="007F7953"/>
    <w:rsid w:val="008068EF"/>
    <w:rsid w:val="00813D6F"/>
    <w:rsid w:val="00816122"/>
    <w:rsid w:val="00823C30"/>
    <w:rsid w:val="008322F2"/>
    <w:rsid w:val="00833858"/>
    <w:rsid w:val="00842B20"/>
    <w:rsid w:val="00842E16"/>
    <w:rsid w:val="00847118"/>
    <w:rsid w:val="00851792"/>
    <w:rsid w:val="00852120"/>
    <w:rsid w:val="00853DC0"/>
    <w:rsid w:val="00854B09"/>
    <w:rsid w:val="00854FE2"/>
    <w:rsid w:val="00862B93"/>
    <w:rsid w:val="00863BB0"/>
    <w:rsid w:val="00880DA7"/>
    <w:rsid w:val="008866D6"/>
    <w:rsid w:val="00892EAB"/>
    <w:rsid w:val="00896B6B"/>
    <w:rsid w:val="008A2D92"/>
    <w:rsid w:val="008A797B"/>
    <w:rsid w:val="008B29F7"/>
    <w:rsid w:val="008B76A4"/>
    <w:rsid w:val="008C21DE"/>
    <w:rsid w:val="008C404F"/>
    <w:rsid w:val="008D2619"/>
    <w:rsid w:val="008D474D"/>
    <w:rsid w:val="008D5DC1"/>
    <w:rsid w:val="008D60FF"/>
    <w:rsid w:val="008E1E42"/>
    <w:rsid w:val="008E1EDC"/>
    <w:rsid w:val="008E3291"/>
    <w:rsid w:val="008E548D"/>
    <w:rsid w:val="008F0E50"/>
    <w:rsid w:val="008F1825"/>
    <w:rsid w:val="008F29A3"/>
    <w:rsid w:val="008F6B83"/>
    <w:rsid w:val="00914058"/>
    <w:rsid w:val="00915A0B"/>
    <w:rsid w:val="00917710"/>
    <w:rsid w:val="0092096E"/>
    <w:rsid w:val="009228B1"/>
    <w:rsid w:val="0092693D"/>
    <w:rsid w:val="00926B2E"/>
    <w:rsid w:val="00953396"/>
    <w:rsid w:val="009555B5"/>
    <w:rsid w:val="0095659D"/>
    <w:rsid w:val="00956EB7"/>
    <w:rsid w:val="0096023D"/>
    <w:rsid w:val="00966548"/>
    <w:rsid w:val="00973EAE"/>
    <w:rsid w:val="00975647"/>
    <w:rsid w:val="00976369"/>
    <w:rsid w:val="009871E8"/>
    <w:rsid w:val="00992C97"/>
    <w:rsid w:val="00993C61"/>
    <w:rsid w:val="00996729"/>
    <w:rsid w:val="0099704F"/>
    <w:rsid w:val="009B047F"/>
    <w:rsid w:val="009B1D90"/>
    <w:rsid w:val="009B5D10"/>
    <w:rsid w:val="009B63B8"/>
    <w:rsid w:val="009B6CA4"/>
    <w:rsid w:val="009C156E"/>
    <w:rsid w:val="009C2799"/>
    <w:rsid w:val="009D37E6"/>
    <w:rsid w:val="009E34DE"/>
    <w:rsid w:val="009F1AD9"/>
    <w:rsid w:val="009F2F92"/>
    <w:rsid w:val="00A0516D"/>
    <w:rsid w:val="00A059A1"/>
    <w:rsid w:val="00A06F7B"/>
    <w:rsid w:val="00A10E79"/>
    <w:rsid w:val="00A141B2"/>
    <w:rsid w:val="00A1425A"/>
    <w:rsid w:val="00A23A90"/>
    <w:rsid w:val="00A24565"/>
    <w:rsid w:val="00A24665"/>
    <w:rsid w:val="00A31551"/>
    <w:rsid w:val="00A37362"/>
    <w:rsid w:val="00A419A7"/>
    <w:rsid w:val="00A43EA9"/>
    <w:rsid w:val="00A4610D"/>
    <w:rsid w:val="00A47E66"/>
    <w:rsid w:val="00A5738F"/>
    <w:rsid w:val="00A57513"/>
    <w:rsid w:val="00A60879"/>
    <w:rsid w:val="00A60E5C"/>
    <w:rsid w:val="00A63F90"/>
    <w:rsid w:val="00A654B5"/>
    <w:rsid w:val="00A65D7A"/>
    <w:rsid w:val="00A74D36"/>
    <w:rsid w:val="00A75E1F"/>
    <w:rsid w:val="00A8306E"/>
    <w:rsid w:val="00A91CEB"/>
    <w:rsid w:val="00A928CF"/>
    <w:rsid w:val="00AA0FD3"/>
    <w:rsid w:val="00AA47CA"/>
    <w:rsid w:val="00AC49CB"/>
    <w:rsid w:val="00AC5509"/>
    <w:rsid w:val="00AD31B7"/>
    <w:rsid w:val="00AD4256"/>
    <w:rsid w:val="00AD5A1D"/>
    <w:rsid w:val="00AE188E"/>
    <w:rsid w:val="00AE2578"/>
    <w:rsid w:val="00AE27C6"/>
    <w:rsid w:val="00AE2E3D"/>
    <w:rsid w:val="00AE5C5F"/>
    <w:rsid w:val="00AE5DC5"/>
    <w:rsid w:val="00AF366A"/>
    <w:rsid w:val="00AF4810"/>
    <w:rsid w:val="00B06D8A"/>
    <w:rsid w:val="00B07BC9"/>
    <w:rsid w:val="00B21AF3"/>
    <w:rsid w:val="00B21D0B"/>
    <w:rsid w:val="00B24F0D"/>
    <w:rsid w:val="00B30704"/>
    <w:rsid w:val="00B3109F"/>
    <w:rsid w:val="00B35D61"/>
    <w:rsid w:val="00B35EBA"/>
    <w:rsid w:val="00B50646"/>
    <w:rsid w:val="00B53F34"/>
    <w:rsid w:val="00B543BB"/>
    <w:rsid w:val="00B62201"/>
    <w:rsid w:val="00B654F4"/>
    <w:rsid w:val="00B80411"/>
    <w:rsid w:val="00B80523"/>
    <w:rsid w:val="00B81B8E"/>
    <w:rsid w:val="00B92B42"/>
    <w:rsid w:val="00B9345B"/>
    <w:rsid w:val="00B93592"/>
    <w:rsid w:val="00BA23F9"/>
    <w:rsid w:val="00BA418B"/>
    <w:rsid w:val="00BA7414"/>
    <w:rsid w:val="00BB3EB2"/>
    <w:rsid w:val="00BB416B"/>
    <w:rsid w:val="00BB71FD"/>
    <w:rsid w:val="00BC0CD1"/>
    <w:rsid w:val="00BD1B6B"/>
    <w:rsid w:val="00BD365E"/>
    <w:rsid w:val="00BD4839"/>
    <w:rsid w:val="00BD4A2A"/>
    <w:rsid w:val="00BD5965"/>
    <w:rsid w:val="00BE1FB7"/>
    <w:rsid w:val="00BE5CFA"/>
    <w:rsid w:val="00BF4C96"/>
    <w:rsid w:val="00BF610F"/>
    <w:rsid w:val="00C04E78"/>
    <w:rsid w:val="00C05098"/>
    <w:rsid w:val="00C134F1"/>
    <w:rsid w:val="00C17372"/>
    <w:rsid w:val="00C20823"/>
    <w:rsid w:val="00C22A34"/>
    <w:rsid w:val="00C23CF0"/>
    <w:rsid w:val="00C24FC5"/>
    <w:rsid w:val="00C25B4B"/>
    <w:rsid w:val="00C30ADA"/>
    <w:rsid w:val="00C319B0"/>
    <w:rsid w:val="00C40D58"/>
    <w:rsid w:val="00C45B06"/>
    <w:rsid w:val="00C51AB3"/>
    <w:rsid w:val="00C61EDB"/>
    <w:rsid w:val="00C7520C"/>
    <w:rsid w:val="00C8001A"/>
    <w:rsid w:val="00C81C7E"/>
    <w:rsid w:val="00C83769"/>
    <w:rsid w:val="00C84CC0"/>
    <w:rsid w:val="00C850F0"/>
    <w:rsid w:val="00C85BB1"/>
    <w:rsid w:val="00C86106"/>
    <w:rsid w:val="00C8692E"/>
    <w:rsid w:val="00C9113F"/>
    <w:rsid w:val="00C91E5E"/>
    <w:rsid w:val="00C949FE"/>
    <w:rsid w:val="00C94BA8"/>
    <w:rsid w:val="00C96FB7"/>
    <w:rsid w:val="00C97E33"/>
    <w:rsid w:val="00CA1AF9"/>
    <w:rsid w:val="00CA1E3E"/>
    <w:rsid w:val="00CB4549"/>
    <w:rsid w:val="00CB53C2"/>
    <w:rsid w:val="00CB605B"/>
    <w:rsid w:val="00CC0512"/>
    <w:rsid w:val="00CC5575"/>
    <w:rsid w:val="00CC65A1"/>
    <w:rsid w:val="00CD4F0C"/>
    <w:rsid w:val="00CE36AE"/>
    <w:rsid w:val="00CE3B78"/>
    <w:rsid w:val="00CF36E6"/>
    <w:rsid w:val="00D05001"/>
    <w:rsid w:val="00D06A2E"/>
    <w:rsid w:val="00D07C61"/>
    <w:rsid w:val="00D127C8"/>
    <w:rsid w:val="00D12DA9"/>
    <w:rsid w:val="00D21ACE"/>
    <w:rsid w:val="00D275F1"/>
    <w:rsid w:val="00D31B64"/>
    <w:rsid w:val="00D32FAA"/>
    <w:rsid w:val="00D34C7F"/>
    <w:rsid w:val="00D35EF3"/>
    <w:rsid w:val="00D41C4D"/>
    <w:rsid w:val="00D462E3"/>
    <w:rsid w:val="00D46CC3"/>
    <w:rsid w:val="00D5032A"/>
    <w:rsid w:val="00D50417"/>
    <w:rsid w:val="00D51884"/>
    <w:rsid w:val="00D576D7"/>
    <w:rsid w:val="00D63635"/>
    <w:rsid w:val="00D64837"/>
    <w:rsid w:val="00D83B37"/>
    <w:rsid w:val="00D84AE2"/>
    <w:rsid w:val="00D95678"/>
    <w:rsid w:val="00DB17E6"/>
    <w:rsid w:val="00DC5B19"/>
    <w:rsid w:val="00DC5BC5"/>
    <w:rsid w:val="00DC6046"/>
    <w:rsid w:val="00DC68E3"/>
    <w:rsid w:val="00DC6BA8"/>
    <w:rsid w:val="00DD2C63"/>
    <w:rsid w:val="00DD5200"/>
    <w:rsid w:val="00DE3967"/>
    <w:rsid w:val="00DE6F83"/>
    <w:rsid w:val="00DF203E"/>
    <w:rsid w:val="00E002BB"/>
    <w:rsid w:val="00E03C6C"/>
    <w:rsid w:val="00E05EC0"/>
    <w:rsid w:val="00E14292"/>
    <w:rsid w:val="00E24226"/>
    <w:rsid w:val="00E307EA"/>
    <w:rsid w:val="00E33875"/>
    <w:rsid w:val="00E34268"/>
    <w:rsid w:val="00E3661A"/>
    <w:rsid w:val="00E40939"/>
    <w:rsid w:val="00E4309A"/>
    <w:rsid w:val="00E452F1"/>
    <w:rsid w:val="00E5500A"/>
    <w:rsid w:val="00E63948"/>
    <w:rsid w:val="00E66107"/>
    <w:rsid w:val="00E71ECD"/>
    <w:rsid w:val="00E83261"/>
    <w:rsid w:val="00EA2ED2"/>
    <w:rsid w:val="00EA544C"/>
    <w:rsid w:val="00EA763D"/>
    <w:rsid w:val="00EB218E"/>
    <w:rsid w:val="00EB2DAA"/>
    <w:rsid w:val="00EB5C44"/>
    <w:rsid w:val="00EB64A7"/>
    <w:rsid w:val="00EB7A3E"/>
    <w:rsid w:val="00EC3063"/>
    <w:rsid w:val="00EC31D0"/>
    <w:rsid w:val="00EC71EE"/>
    <w:rsid w:val="00EC7888"/>
    <w:rsid w:val="00ED0A3B"/>
    <w:rsid w:val="00ED38DA"/>
    <w:rsid w:val="00ED5D2A"/>
    <w:rsid w:val="00EE050D"/>
    <w:rsid w:val="00EE2A9C"/>
    <w:rsid w:val="00EE4AD7"/>
    <w:rsid w:val="00EE51B9"/>
    <w:rsid w:val="00EF0D3F"/>
    <w:rsid w:val="00EF71DC"/>
    <w:rsid w:val="00F028FD"/>
    <w:rsid w:val="00F11CDF"/>
    <w:rsid w:val="00F27753"/>
    <w:rsid w:val="00F33460"/>
    <w:rsid w:val="00F34E31"/>
    <w:rsid w:val="00F42718"/>
    <w:rsid w:val="00F5350A"/>
    <w:rsid w:val="00F60F03"/>
    <w:rsid w:val="00F64E1D"/>
    <w:rsid w:val="00F652F7"/>
    <w:rsid w:val="00F67083"/>
    <w:rsid w:val="00F70CC2"/>
    <w:rsid w:val="00F7259B"/>
    <w:rsid w:val="00F737D0"/>
    <w:rsid w:val="00F74190"/>
    <w:rsid w:val="00F745E9"/>
    <w:rsid w:val="00F83925"/>
    <w:rsid w:val="00F83D78"/>
    <w:rsid w:val="00F87911"/>
    <w:rsid w:val="00F92FC8"/>
    <w:rsid w:val="00FA2FBD"/>
    <w:rsid w:val="00FA4B6B"/>
    <w:rsid w:val="00FA6461"/>
    <w:rsid w:val="00FB2D94"/>
    <w:rsid w:val="00FC4231"/>
    <w:rsid w:val="00FD0EAA"/>
    <w:rsid w:val="00FD66B5"/>
    <w:rsid w:val="00FD694D"/>
    <w:rsid w:val="00FE0F28"/>
    <w:rsid w:val="00FE14BF"/>
    <w:rsid w:val="00FE268F"/>
    <w:rsid w:val="00FE4472"/>
    <w:rsid w:val="00FF65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8126D"/>
  <w15:chartTrackingRefBased/>
  <w15:docId w15:val="{355A8CC6-CD6B-49C9-B979-1615B3BC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1DC"/>
    <w:rPr>
      <w:rFonts w:ascii="Times New Roman" w:eastAsia="Times New Roman" w:hAnsi="Times New Roman"/>
      <w:sz w:val="24"/>
      <w:szCs w:val="24"/>
      <w:lang w:val="es-ES_tradnl" w:eastAsia="es-ES_tradnl"/>
    </w:rPr>
  </w:style>
  <w:style w:type="paragraph" w:styleId="Ttulo3">
    <w:name w:val="heading 3"/>
    <w:basedOn w:val="Normal"/>
    <w:link w:val="Ttulo3Car"/>
    <w:uiPriority w:val="9"/>
    <w:qFormat/>
    <w:rsid w:val="004C170B"/>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EDA"/>
    <w:pPr>
      <w:tabs>
        <w:tab w:val="center" w:pos="4252"/>
        <w:tab w:val="right" w:pos="8504"/>
      </w:tabs>
      <w:jc w:val="both"/>
    </w:pPr>
    <w:rPr>
      <w:rFonts w:ascii="Verdana" w:hAnsi="Verdana" w:cs="Arial"/>
    </w:rPr>
  </w:style>
  <w:style w:type="character" w:customStyle="1" w:styleId="EncabezadoCar">
    <w:name w:val="Encabezado Car"/>
    <w:link w:val="Encabezado"/>
    <w:uiPriority w:val="99"/>
    <w:rsid w:val="00644EDA"/>
    <w:rPr>
      <w:rFonts w:ascii="Verdana" w:hAnsi="Verdana" w:cs="Arial"/>
      <w:sz w:val="24"/>
      <w:szCs w:val="24"/>
      <w:lang w:eastAsia="en-US"/>
    </w:rPr>
  </w:style>
  <w:style w:type="paragraph" w:styleId="Piedepgina">
    <w:name w:val="footer"/>
    <w:basedOn w:val="Normal"/>
    <w:link w:val="PiedepginaCar"/>
    <w:uiPriority w:val="99"/>
    <w:unhideWhenUsed/>
    <w:rsid w:val="00644EDA"/>
    <w:pPr>
      <w:tabs>
        <w:tab w:val="center" w:pos="4252"/>
        <w:tab w:val="right" w:pos="8504"/>
      </w:tabs>
      <w:jc w:val="both"/>
    </w:pPr>
    <w:rPr>
      <w:rFonts w:ascii="Verdana" w:hAnsi="Verdana" w:cs="Arial"/>
    </w:rPr>
  </w:style>
  <w:style w:type="character" w:customStyle="1" w:styleId="PiedepginaCar">
    <w:name w:val="Pie de página Car"/>
    <w:link w:val="Piedepgina"/>
    <w:uiPriority w:val="99"/>
    <w:rsid w:val="00644EDA"/>
    <w:rPr>
      <w:rFonts w:ascii="Verdana" w:hAnsi="Verdana" w:cs="Arial"/>
      <w:sz w:val="24"/>
      <w:szCs w:val="24"/>
      <w:lang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976369"/>
    <w:pPr>
      <w:spacing w:after="160" w:line="259"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qFormat/>
    <w:rsid w:val="00976369"/>
    <w:rPr>
      <w:lang w:eastAsia="en-US"/>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link w:val="Piedepagina"/>
    <w:uiPriority w:val="99"/>
    <w:unhideWhenUsed/>
    <w:qFormat/>
    <w:rsid w:val="00976369"/>
    <w:rPr>
      <w:vertAlign w:val="superscript"/>
    </w:rPr>
  </w:style>
  <w:style w:type="character" w:customStyle="1" w:styleId="Ttulo3Car">
    <w:name w:val="Título 3 Car"/>
    <w:link w:val="Ttulo3"/>
    <w:uiPriority w:val="9"/>
    <w:rsid w:val="004C170B"/>
    <w:rPr>
      <w:rFonts w:ascii="Times New Roman" w:eastAsia="Times New Roman" w:hAnsi="Times New Roman"/>
      <w:b/>
      <w:bCs/>
      <w:sz w:val="27"/>
      <w:szCs w:val="27"/>
    </w:rPr>
  </w:style>
  <w:style w:type="paragraph" w:styleId="Textodeglobo">
    <w:name w:val="Balloon Text"/>
    <w:basedOn w:val="Normal"/>
    <w:link w:val="TextodegloboCar"/>
    <w:uiPriority w:val="99"/>
    <w:semiHidden/>
    <w:unhideWhenUsed/>
    <w:rsid w:val="00CB53C2"/>
    <w:rPr>
      <w:rFonts w:ascii="Segoe UI" w:hAnsi="Segoe UI" w:cs="Segoe UI"/>
      <w:sz w:val="18"/>
      <w:szCs w:val="18"/>
    </w:rPr>
  </w:style>
  <w:style w:type="character" w:customStyle="1" w:styleId="TextodegloboCar">
    <w:name w:val="Texto de globo Car"/>
    <w:link w:val="Textodeglobo"/>
    <w:uiPriority w:val="99"/>
    <w:semiHidden/>
    <w:rsid w:val="00CB53C2"/>
    <w:rPr>
      <w:rFonts w:ascii="Segoe UI" w:hAnsi="Segoe UI" w:cs="Segoe UI"/>
      <w:sz w:val="18"/>
      <w:szCs w:val="18"/>
      <w:lang w:val="es-ES" w:eastAsia="en-US"/>
    </w:rPr>
  </w:style>
  <w:style w:type="character" w:styleId="Refdecomentario">
    <w:name w:val="annotation reference"/>
    <w:uiPriority w:val="99"/>
    <w:semiHidden/>
    <w:unhideWhenUsed/>
    <w:rsid w:val="002667B7"/>
    <w:rPr>
      <w:sz w:val="16"/>
      <w:szCs w:val="16"/>
    </w:rPr>
  </w:style>
  <w:style w:type="paragraph" w:styleId="Textocomentario">
    <w:name w:val="annotation text"/>
    <w:basedOn w:val="Normal"/>
    <w:link w:val="TextocomentarioCar"/>
    <w:uiPriority w:val="99"/>
    <w:semiHidden/>
    <w:unhideWhenUsed/>
    <w:rsid w:val="002667B7"/>
    <w:rPr>
      <w:sz w:val="20"/>
      <w:szCs w:val="20"/>
    </w:rPr>
  </w:style>
  <w:style w:type="character" w:customStyle="1" w:styleId="TextocomentarioCar">
    <w:name w:val="Texto comentario Car"/>
    <w:link w:val="Textocomentario"/>
    <w:uiPriority w:val="99"/>
    <w:semiHidden/>
    <w:rsid w:val="002667B7"/>
    <w:rPr>
      <w:lang w:val="es-ES" w:eastAsia="en-US"/>
    </w:rPr>
  </w:style>
  <w:style w:type="paragraph" w:styleId="Asuntodelcomentario">
    <w:name w:val="annotation subject"/>
    <w:basedOn w:val="Textocomentario"/>
    <w:next w:val="Textocomentario"/>
    <w:link w:val="AsuntodelcomentarioCar"/>
    <w:uiPriority w:val="99"/>
    <w:semiHidden/>
    <w:unhideWhenUsed/>
    <w:rsid w:val="002667B7"/>
    <w:rPr>
      <w:b/>
      <w:bCs/>
    </w:rPr>
  </w:style>
  <w:style w:type="character" w:customStyle="1" w:styleId="AsuntodelcomentarioCar">
    <w:name w:val="Asunto del comentario Car"/>
    <w:link w:val="Asuntodelcomentario"/>
    <w:uiPriority w:val="99"/>
    <w:semiHidden/>
    <w:rsid w:val="002667B7"/>
    <w:rPr>
      <w:b/>
      <w:bCs/>
      <w:lang w:val="es-ES" w:eastAsia="en-US"/>
    </w:rPr>
  </w:style>
  <w:style w:type="paragraph" w:styleId="NormalWeb">
    <w:name w:val="Normal (Web)"/>
    <w:basedOn w:val="Normal"/>
    <w:uiPriority w:val="99"/>
    <w:unhideWhenUsed/>
    <w:rsid w:val="00136805"/>
    <w:pPr>
      <w:spacing w:before="100" w:beforeAutospacing="1" w:after="100" w:afterAutospacing="1"/>
    </w:pPr>
    <w:rPr>
      <w:rFonts w:ascii="Times" w:eastAsia="Calibri" w:hAnsi="Times"/>
      <w:sz w:val="20"/>
      <w:szCs w:val="20"/>
      <w:lang w:eastAsia="en-US"/>
    </w:rPr>
  </w:style>
  <w:style w:type="paragraph" w:styleId="Sinespaciado">
    <w:name w:val="No Spacing"/>
    <w:link w:val="SinespaciadoCar"/>
    <w:uiPriority w:val="1"/>
    <w:qFormat/>
    <w:rsid w:val="00D127C8"/>
    <w:rPr>
      <w:rFonts w:ascii="Times New Roman" w:eastAsia="Times New Roman" w:hAnsi="Times New Roman"/>
      <w:sz w:val="24"/>
      <w:szCs w:val="24"/>
      <w:lang w:val="es-CO" w:eastAsia="es-ES_tradnl"/>
    </w:rPr>
  </w:style>
  <w:style w:type="character" w:styleId="Hipervnculo">
    <w:name w:val="Hyperlink"/>
    <w:uiPriority w:val="99"/>
    <w:unhideWhenUsed/>
    <w:rsid w:val="00DC5B19"/>
    <w:rPr>
      <w:color w:val="0563C1"/>
      <w:u w:val="single"/>
    </w:rPr>
  </w:style>
  <w:style w:type="character" w:customStyle="1" w:styleId="UnresolvedMention">
    <w:name w:val="Unresolved Mention"/>
    <w:uiPriority w:val="99"/>
    <w:semiHidden/>
    <w:unhideWhenUsed/>
    <w:rsid w:val="00DC5B19"/>
    <w:rPr>
      <w:color w:val="605E5C"/>
      <w:shd w:val="clear" w:color="auto" w:fill="E1DFDD"/>
    </w:rPr>
  </w:style>
  <w:style w:type="paragraph" w:customStyle="1" w:styleId="Piedepagina">
    <w:name w:val="Pie de pagina"/>
    <w:basedOn w:val="Normal"/>
    <w:link w:val="Refdenotaalpie"/>
    <w:rsid w:val="00030FD4"/>
    <w:pPr>
      <w:spacing w:after="160" w:line="240" w:lineRule="exact"/>
      <w:jc w:val="both"/>
    </w:pPr>
    <w:rPr>
      <w:rFonts w:ascii="Calibri" w:eastAsia="Calibri" w:hAnsi="Calibri"/>
      <w:sz w:val="20"/>
      <w:szCs w:val="20"/>
      <w:vertAlign w:val="superscript"/>
      <w:lang w:val="es-CO"/>
    </w:rPr>
  </w:style>
  <w:style w:type="character" w:customStyle="1" w:styleId="SinespaciadoCar">
    <w:name w:val="Sin espaciado Car"/>
    <w:link w:val="Sinespaciado"/>
    <w:uiPriority w:val="1"/>
    <w:locked/>
    <w:rsid w:val="00030FD4"/>
    <w:rPr>
      <w:rFonts w:ascii="Times New Roman" w:eastAsia="Times New Roman" w:hAnsi="Times New Roman"/>
      <w:sz w:val="24"/>
      <w:szCs w:val="24"/>
    </w:rPr>
  </w:style>
  <w:style w:type="character" w:styleId="Hipervnculovisitado">
    <w:name w:val="FollowedHyperlink"/>
    <w:uiPriority w:val="99"/>
    <w:semiHidden/>
    <w:unhideWhenUsed/>
    <w:rsid w:val="00135D0D"/>
    <w:rPr>
      <w:color w:val="954F72"/>
      <w:u w:val="single"/>
    </w:rPr>
  </w:style>
  <w:style w:type="paragraph" w:customStyle="1" w:styleId="Default">
    <w:name w:val="Default"/>
    <w:rsid w:val="00823C30"/>
    <w:pPr>
      <w:autoSpaceDE w:val="0"/>
      <w:autoSpaceDN w:val="0"/>
      <w:adjustRightInd w:val="0"/>
    </w:pPr>
    <w:rPr>
      <w:rFonts w:ascii="Arial" w:hAnsi="Arial" w:cs="Arial"/>
      <w:color w:val="000000"/>
      <w:sz w:val="24"/>
      <w:szCs w:val="24"/>
      <w:lang w:val="es-ES_tradnl" w:eastAsia="es-ES_tradnl"/>
    </w:rPr>
  </w:style>
  <w:style w:type="paragraph" w:styleId="Prrafodelista">
    <w:name w:val="List Paragraph"/>
    <w:basedOn w:val="Normal"/>
    <w:uiPriority w:val="34"/>
    <w:qFormat/>
    <w:rsid w:val="001A3112"/>
    <w:pPr>
      <w:spacing w:after="200" w:line="276" w:lineRule="auto"/>
      <w:ind w:left="708"/>
    </w:pPr>
    <w:rPr>
      <w:rFonts w:ascii="Calibri" w:eastAsia="Calibri" w:hAnsi="Calibri"/>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27753"/>
    <w:pPr>
      <w:jc w:val="both"/>
    </w:pPr>
    <w:rPr>
      <w:rFonts w:ascii="Calibri" w:eastAsia="Calibri" w:hAnsi="Calibri"/>
      <w:sz w:val="22"/>
      <w:szCs w:val="22"/>
      <w:vertAlign w:val="superscript"/>
      <w:lang w:val="en-US" w:eastAsia="en-US"/>
    </w:rPr>
  </w:style>
  <w:style w:type="character" w:styleId="Nmerodepgina">
    <w:name w:val="page number"/>
    <w:basedOn w:val="Fuentedeprrafopredeter"/>
    <w:uiPriority w:val="99"/>
    <w:semiHidden/>
    <w:unhideWhenUsed/>
    <w:rsid w:val="008D474D"/>
  </w:style>
  <w:style w:type="paragraph" w:styleId="Revisin">
    <w:name w:val="Revision"/>
    <w:hidden/>
    <w:uiPriority w:val="99"/>
    <w:semiHidden/>
    <w:rsid w:val="00996729"/>
    <w:rPr>
      <w:rFonts w:ascii="Times New Roman" w:eastAsia="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7611">
      <w:bodyDiv w:val="1"/>
      <w:marLeft w:val="0"/>
      <w:marRight w:val="0"/>
      <w:marTop w:val="0"/>
      <w:marBottom w:val="0"/>
      <w:divBdr>
        <w:top w:val="none" w:sz="0" w:space="0" w:color="auto"/>
        <w:left w:val="none" w:sz="0" w:space="0" w:color="auto"/>
        <w:bottom w:val="none" w:sz="0" w:space="0" w:color="auto"/>
        <w:right w:val="none" w:sz="0" w:space="0" w:color="auto"/>
      </w:divBdr>
      <w:divsChild>
        <w:div w:id="1541934795">
          <w:marLeft w:val="0"/>
          <w:marRight w:val="0"/>
          <w:marTop w:val="0"/>
          <w:marBottom w:val="0"/>
          <w:divBdr>
            <w:top w:val="none" w:sz="0" w:space="0" w:color="auto"/>
            <w:left w:val="none" w:sz="0" w:space="0" w:color="auto"/>
            <w:bottom w:val="none" w:sz="0" w:space="0" w:color="auto"/>
            <w:right w:val="none" w:sz="0" w:space="0" w:color="auto"/>
          </w:divBdr>
          <w:divsChild>
            <w:div w:id="952785265">
              <w:marLeft w:val="0"/>
              <w:marRight w:val="0"/>
              <w:marTop w:val="0"/>
              <w:marBottom w:val="0"/>
              <w:divBdr>
                <w:top w:val="none" w:sz="0" w:space="0" w:color="auto"/>
                <w:left w:val="none" w:sz="0" w:space="0" w:color="auto"/>
                <w:bottom w:val="none" w:sz="0" w:space="0" w:color="auto"/>
                <w:right w:val="none" w:sz="0" w:space="0" w:color="auto"/>
              </w:divBdr>
              <w:divsChild>
                <w:div w:id="473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080">
      <w:bodyDiv w:val="1"/>
      <w:marLeft w:val="0"/>
      <w:marRight w:val="0"/>
      <w:marTop w:val="0"/>
      <w:marBottom w:val="0"/>
      <w:divBdr>
        <w:top w:val="none" w:sz="0" w:space="0" w:color="auto"/>
        <w:left w:val="none" w:sz="0" w:space="0" w:color="auto"/>
        <w:bottom w:val="none" w:sz="0" w:space="0" w:color="auto"/>
        <w:right w:val="none" w:sz="0" w:space="0" w:color="auto"/>
      </w:divBdr>
      <w:divsChild>
        <w:div w:id="568078046">
          <w:marLeft w:val="0"/>
          <w:marRight w:val="0"/>
          <w:marTop w:val="0"/>
          <w:marBottom w:val="0"/>
          <w:divBdr>
            <w:top w:val="none" w:sz="0" w:space="0" w:color="auto"/>
            <w:left w:val="none" w:sz="0" w:space="0" w:color="auto"/>
            <w:bottom w:val="none" w:sz="0" w:space="0" w:color="auto"/>
            <w:right w:val="none" w:sz="0" w:space="0" w:color="auto"/>
          </w:divBdr>
          <w:divsChild>
            <w:div w:id="1214580007">
              <w:marLeft w:val="0"/>
              <w:marRight w:val="0"/>
              <w:marTop w:val="0"/>
              <w:marBottom w:val="0"/>
              <w:divBdr>
                <w:top w:val="none" w:sz="0" w:space="0" w:color="auto"/>
                <w:left w:val="none" w:sz="0" w:space="0" w:color="auto"/>
                <w:bottom w:val="none" w:sz="0" w:space="0" w:color="auto"/>
                <w:right w:val="none" w:sz="0" w:space="0" w:color="auto"/>
              </w:divBdr>
              <w:divsChild>
                <w:div w:id="981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0518">
      <w:bodyDiv w:val="1"/>
      <w:marLeft w:val="0"/>
      <w:marRight w:val="0"/>
      <w:marTop w:val="0"/>
      <w:marBottom w:val="0"/>
      <w:divBdr>
        <w:top w:val="none" w:sz="0" w:space="0" w:color="auto"/>
        <w:left w:val="none" w:sz="0" w:space="0" w:color="auto"/>
        <w:bottom w:val="none" w:sz="0" w:space="0" w:color="auto"/>
        <w:right w:val="none" w:sz="0" w:space="0" w:color="auto"/>
      </w:divBdr>
    </w:div>
    <w:div w:id="235093510">
      <w:bodyDiv w:val="1"/>
      <w:marLeft w:val="0"/>
      <w:marRight w:val="0"/>
      <w:marTop w:val="0"/>
      <w:marBottom w:val="0"/>
      <w:divBdr>
        <w:top w:val="none" w:sz="0" w:space="0" w:color="auto"/>
        <w:left w:val="none" w:sz="0" w:space="0" w:color="auto"/>
        <w:bottom w:val="none" w:sz="0" w:space="0" w:color="auto"/>
        <w:right w:val="none" w:sz="0" w:space="0" w:color="auto"/>
      </w:divBdr>
    </w:div>
    <w:div w:id="423495699">
      <w:bodyDiv w:val="1"/>
      <w:marLeft w:val="0"/>
      <w:marRight w:val="0"/>
      <w:marTop w:val="0"/>
      <w:marBottom w:val="0"/>
      <w:divBdr>
        <w:top w:val="none" w:sz="0" w:space="0" w:color="auto"/>
        <w:left w:val="none" w:sz="0" w:space="0" w:color="auto"/>
        <w:bottom w:val="none" w:sz="0" w:space="0" w:color="auto"/>
        <w:right w:val="none" w:sz="0" w:space="0" w:color="auto"/>
      </w:divBdr>
    </w:div>
    <w:div w:id="428359137">
      <w:bodyDiv w:val="1"/>
      <w:marLeft w:val="0"/>
      <w:marRight w:val="0"/>
      <w:marTop w:val="0"/>
      <w:marBottom w:val="0"/>
      <w:divBdr>
        <w:top w:val="none" w:sz="0" w:space="0" w:color="auto"/>
        <w:left w:val="none" w:sz="0" w:space="0" w:color="auto"/>
        <w:bottom w:val="none" w:sz="0" w:space="0" w:color="auto"/>
        <w:right w:val="none" w:sz="0" w:space="0" w:color="auto"/>
      </w:divBdr>
    </w:div>
    <w:div w:id="602231132">
      <w:bodyDiv w:val="1"/>
      <w:marLeft w:val="0"/>
      <w:marRight w:val="0"/>
      <w:marTop w:val="0"/>
      <w:marBottom w:val="0"/>
      <w:divBdr>
        <w:top w:val="none" w:sz="0" w:space="0" w:color="auto"/>
        <w:left w:val="none" w:sz="0" w:space="0" w:color="auto"/>
        <w:bottom w:val="none" w:sz="0" w:space="0" w:color="auto"/>
        <w:right w:val="none" w:sz="0" w:space="0" w:color="auto"/>
      </w:divBdr>
      <w:divsChild>
        <w:div w:id="1579829154">
          <w:marLeft w:val="0"/>
          <w:marRight w:val="0"/>
          <w:marTop w:val="0"/>
          <w:marBottom w:val="0"/>
          <w:divBdr>
            <w:top w:val="none" w:sz="0" w:space="0" w:color="auto"/>
            <w:left w:val="none" w:sz="0" w:space="0" w:color="auto"/>
            <w:bottom w:val="none" w:sz="0" w:space="0" w:color="auto"/>
            <w:right w:val="none" w:sz="0" w:space="0" w:color="auto"/>
          </w:divBdr>
          <w:divsChild>
            <w:div w:id="532769054">
              <w:marLeft w:val="0"/>
              <w:marRight w:val="0"/>
              <w:marTop w:val="0"/>
              <w:marBottom w:val="0"/>
              <w:divBdr>
                <w:top w:val="none" w:sz="0" w:space="0" w:color="auto"/>
                <w:left w:val="none" w:sz="0" w:space="0" w:color="auto"/>
                <w:bottom w:val="none" w:sz="0" w:space="0" w:color="auto"/>
                <w:right w:val="none" w:sz="0" w:space="0" w:color="auto"/>
              </w:divBdr>
              <w:divsChild>
                <w:div w:id="6951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2960">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2">
          <w:marLeft w:val="0"/>
          <w:marRight w:val="0"/>
          <w:marTop w:val="0"/>
          <w:marBottom w:val="0"/>
          <w:divBdr>
            <w:top w:val="none" w:sz="0" w:space="0" w:color="auto"/>
            <w:left w:val="none" w:sz="0" w:space="0" w:color="auto"/>
            <w:bottom w:val="none" w:sz="0" w:space="0" w:color="auto"/>
            <w:right w:val="none" w:sz="0" w:space="0" w:color="auto"/>
          </w:divBdr>
          <w:divsChild>
            <w:div w:id="2114471346">
              <w:marLeft w:val="0"/>
              <w:marRight w:val="0"/>
              <w:marTop w:val="0"/>
              <w:marBottom w:val="0"/>
              <w:divBdr>
                <w:top w:val="none" w:sz="0" w:space="0" w:color="auto"/>
                <w:left w:val="none" w:sz="0" w:space="0" w:color="auto"/>
                <w:bottom w:val="none" w:sz="0" w:space="0" w:color="auto"/>
                <w:right w:val="none" w:sz="0" w:space="0" w:color="auto"/>
              </w:divBdr>
              <w:divsChild>
                <w:div w:id="727337412">
                  <w:marLeft w:val="0"/>
                  <w:marRight w:val="0"/>
                  <w:marTop w:val="0"/>
                  <w:marBottom w:val="0"/>
                  <w:divBdr>
                    <w:top w:val="none" w:sz="0" w:space="0" w:color="auto"/>
                    <w:left w:val="none" w:sz="0" w:space="0" w:color="auto"/>
                    <w:bottom w:val="none" w:sz="0" w:space="0" w:color="auto"/>
                    <w:right w:val="none" w:sz="0" w:space="0" w:color="auto"/>
                  </w:divBdr>
                  <w:divsChild>
                    <w:div w:id="1466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1335">
      <w:bodyDiv w:val="1"/>
      <w:marLeft w:val="0"/>
      <w:marRight w:val="0"/>
      <w:marTop w:val="0"/>
      <w:marBottom w:val="0"/>
      <w:divBdr>
        <w:top w:val="none" w:sz="0" w:space="0" w:color="auto"/>
        <w:left w:val="none" w:sz="0" w:space="0" w:color="auto"/>
        <w:bottom w:val="none" w:sz="0" w:space="0" w:color="auto"/>
        <w:right w:val="none" w:sz="0" w:space="0" w:color="auto"/>
      </w:divBdr>
    </w:div>
    <w:div w:id="911235286">
      <w:bodyDiv w:val="1"/>
      <w:marLeft w:val="0"/>
      <w:marRight w:val="0"/>
      <w:marTop w:val="0"/>
      <w:marBottom w:val="0"/>
      <w:divBdr>
        <w:top w:val="none" w:sz="0" w:space="0" w:color="auto"/>
        <w:left w:val="none" w:sz="0" w:space="0" w:color="auto"/>
        <w:bottom w:val="none" w:sz="0" w:space="0" w:color="auto"/>
        <w:right w:val="none" w:sz="0" w:space="0" w:color="auto"/>
      </w:divBdr>
    </w:div>
    <w:div w:id="1059789885">
      <w:bodyDiv w:val="1"/>
      <w:marLeft w:val="0"/>
      <w:marRight w:val="0"/>
      <w:marTop w:val="0"/>
      <w:marBottom w:val="0"/>
      <w:divBdr>
        <w:top w:val="none" w:sz="0" w:space="0" w:color="auto"/>
        <w:left w:val="none" w:sz="0" w:space="0" w:color="auto"/>
        <w:bottom w:val="none" w:sz="0" w:space="0" w:color="auto"/>
        <w:right w:val="none" w:sz="0" w:space="0" w:color="auto"/>
      </w:divBdr>
      <w:divsChild>
        <w:div w:id="736245332">
          <w:marLeft w:val="0"/>
          <w:marRight w:val="0"/>
          <w:marTop w:val="0"/>
          <w:marBottom w:val="0"/>
          <w:divBdr>
            <w:top w:val="none" w:sz="0" w:space="0" w:color="auto"/>
            <w:left w:val="none" w:sz="0" w:space="0" w:color="auto"/>
            <w:bottom w:val="none" w:sz="0" w:space="0" w:color="auto"/>
            <w:right w:val="none" w:sz="0" w:space="0" w:color="auto"/>
          </w:divBdr>
          <w:divsChild>
            <w:div w:id="1842230764">
              <w:marLeft w:val="0"/>
              <w:marRight w:val="0"/>
              <w:marTop w:val="0"/>
              <w:marBottom w:val="0"/>
              <w:divBdr>
                <w:top w:val="none" w:sz="0" w:space="0" w:color="auto"/>
                <w:left w:val="none" w:sz="0" w:space="0" w:color="auto"/>
                <w:bottom w:val="none" w:sz="0" w:space="0" w:color="auto"/>
                <w:right w:val="none" w:sz="0" w:space="0" w:color="auto"/>
              </w:divBdr>
              <w:divsChild>
                <w:div w:id="1932816044">
                  <w:marLeft w:val="0"/>
                  <w:marRight w:val="0"/>
                  <w:marTop w:val="0"/>
                  <w:marBottom w:val="0"/>
                  <w:divBdr>
                    <w:top w:val="none" w:sz="0" w:space="0" w:color="auto"/>
                    <w:left w:val="none" w:sz="0" w:space="0" w:color="auto"/>
                    <w:bottom w:val="none" w:sz="0" w:space="0" w:color="auto"/>
                    <w:right w:val="none" w:sz="0" w:space="0" w:color="auto"/>
                  </w:divBdr>
                  <w:divsChild>
                    <w:div w:id="1918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0253">
      <w:bodyDiv w:val="1"/>
      <w:marLeft w:val="0"/>
      <w:marRight w:val="0"/>
      <w:marTop w:val="0"/>
      <w:marBottom w:val="0"/>
      <w:divBdr>
        <w:top w:val="none" w:sz="0" w:space="0" w:color="auto"/>
        <w:left w:val="none" w:sz="0" w:space="0" w:color="auto"/>
        <w:bottom w:val="none" w:sz="0" w:space="0" w:color="auto"/>
        <w:right w:val="none" w:sz="0" w:space="0" w:color="auto"/>
      </w:divBdr>
      <w:divsChild>
        <w:div w:id="556623857">
          <w:marLeft w:val="0"/>
          <w:marRight w:val="0"/>
          <w:marTop w:val="0"/>
          <w:marBottom w:val="0"/>
          <w:divBdr>
            <w:top w:val="none" w:sz="0" w:space="0" w:color="auto"/>
            <w:left w:val="none" w:sz="0" w:space="0" w:color="auto"/>
            <w:bottom w:val="none" w:sz="0" w:space="0" w:color="auto"/>
            <w:right w:val="none" w:sz="0" w:space="0" w:color="auto"/>
          </w:divBdr>
          <w:divsChild>
            <w:div w:id="223951940">
              <w:marLeft w:val="0"/>
              <w:marRight w:val="0"/>
              <w:marTop w:val="0"/>
              <w:marBottom w:val="0"/>
              <w:divBdr>
                <w:top w:val="none" w:sz="0" w:space="0" w:color="auto"/>
                <w:left w:val="none" w:sz="0" w:space="0" w:color="auto"/>
                <w:bottom w:val="none" w:sz="0" w:space="0" w:color="auto"/>
                <w:right w:val="none" w:sz="0" w:space="0" w:color="auto"/>
              </w:divBdr>
              <w:divsChild>
                <w:div w:id="2022467478">
                  <w:marLeft w:val="0"/>
                  <w:marRight w:val="0"/>
                  <w:marTop w:val="0"/>
                  <w:marBottom w:val="0"/>
                  <w:divBdr>
                    <w:top w:val="none" w:sz="0" w:space="0" w:color="auto"/>
                    <w:left w:val="none" w:sz="0" w:space="0" w:color="auto"/>
                    <w:bottom w:val="none" w:sz="0" w:space="0" w:color="auto"/>
                    <w:right w:val="none" w:sz="0" w:space="0" w:color="auto"/>
                  </w:divBdr>
                  <w:divsChild>
                    <w:div w:id="2358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83630">
      <w:bodyDiv w:val="1"/>
      <w:marLeft w:val="0"/>
      <w:marRight w:val="0"/>
      <w:marTop w:val="0"/>
      <w:marBottom w:val="0"/>
      <w:divBdr>
        <w:top w:val="none" w:sz="0" w:space="0" w:color="auto"/>
        <w:left w:val="none" w:sz="0" w:space="0" w:color="auto"/>
        <w:bottom w:val="none" w:sz="0" w:space="0" w:color="auto"/>
        <w:right w:val="none" w:sz="0" w:space="0" w:color="auto"/>
      </w:divBdr>
      <w:divsChild>
        <w:div w:id="320739114">
          <w:marLeft w:val="0"/>
          <w:marRight w:val="0"/>
          <w:marTop w:val="0"/>
          <w:marBottom w:val="0"/>
          <w:divBdr>
            <w:top w:val="none" w:sz="0" w:space="0" w:color="auto"/>
            <w:left w:val="none" w:sz="0" w:space="0" w:color="auto"/>
            <w:bottom w:val="none" w:sz="0" w:space="0" w:color="auto"/>
            <w:right w:val="none" w:sz="0" w:space="0" w:color="auto"/>
          </w:divBdr>
          <w:divsChild>
            <w:div w:id="1513455512">
              <w:marLeft w:val="0"/>
              <w:marRight w:val="0"/>
              <w:marTop w:val="0"/>
              <w:marBottom w:val="0"/>
              <w:divBdr>
                <w:top w:val="none" w:sz="0" w:space="0" w:color="auto"/>
                <w:left w:val="none" w:sz="0" w:space="0" w:color="auto"/>
                <w:bottom w:val="none" w:sz="0" w:space="0" w:color="auto"/>
                <w:right w:val="none" w:sz="0" w:space="0" w:color="auto"/>
              </w:divBdr>
              <w:divsChild>
                <w:div w:id="454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4296">
      <w:bodyDiv w:val="1"/>
      <w:marLeft w:val="0"/>
      <w:marRight w:val="0"/>
      <w:marTop w:val="0"/>
      <w:marBottom w:val="0"/>
      <w:divBdr>
        <w:top w:val="none" w:sz="0" w:space="0" w:color="auto"/>
        <w:left w:val="none" w:sz="0" w:space="0" w:color="auto"/>
        <w:bottom w:val="none" w:sz="0" w:space="0" w:color="auto"/>
        <w:right w:val="none" w:sz="0" w:space="0" w:color="auto"/>
      </w:divBdr>
    </w:div>
    <w:div w:id="1629317049">
      <w:bodyDiv w:val="1"/>
      <w:marLeft w:val="0"/>
      <w:marRight w:val="0"/>
      <w:marTop w:val="0"/>
      <w:marBottom w:val="0"/>
      <w:divBdr>
        <w:top w:val="none" w:sz="0" w:space="0" w:color="auto"/>
        <w:left w:val="none" w:sz="0" w:space="0" w:color="auto"/>
        <w:bottom w:val="none" w:sz="0" w:space="0" w:color="auto"/>
        <w:right w:val="none" w:sz="0" w:space="0" w:color="auto"/>
      </w:divBdr>
      <w:divsChild>
        <w:div w:id="147018086">
          <w:marLeft w:val="0"/>
          <w:marRight w:val="0"/>
          <w:marTop w:val="0"/>
          <w:marBottom w:val="0"/>
          <w:divBdr>
            <w:top w:val="none" w:sz="0" w:space="0" w:color="auto"/>
            <w:left w:val="none" w:sz="0" w:space="0" w:color="auto"/>
            <w:bottom w:val="none" w:sz="0" w:space="0" w:color="auto"/>
            <w:right w:val="none" w:sz="0" w:space="0" w:color="auto"/>
          </w:divBdr>
          <w:divsChild>
            <w:div w:id="492529324">
              <w:marLeft w:val="0"/>
              <w:marRight w:val="0"/>
              <w:marTop w:val="0"/>
              <w:marBottom w:val="0"/>
              <w:divBdr>
                <w:top w:val="none" w:sz="0" w:space="0" w:color="auto"/>
                <w:left w:val="none" w:sz="0" w:space="0" w:color="auto"/>
                <w:bottom w:val="none" w:sz="0" w:space="0" w:color="auto"/>
                <w:right w:val="none" w:sz="0" w:space="0" w:color="auto"/>
              </w:divBdr>
              <w:divsChild>
                <w:div w:id="1880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318">
      <w:bodyDiv w:val="1"/>
      <w:marLeft w:val="0"/>
      <w:marRight w:val="0"/>
      <w:marTop w:val="0"/>
      <w:marBottom w:val="0"/>
      <w:divBdr>
        <w:top w:val="none" w:sz="0" w:space="0" w:color="auto"/>
        <w:left w:val="none" w:sz="0" w:space="0" w:color="auto"/>
        <w:bottom w:val="none" w:sz="0" w:space="0" w:color="auto"/>
        <w:right w:val="none" w:sz="0" w:space="0" w:color="auto"/>
      </w:divBdr>
      <w:divsChild>
        <w:div w:id="163324192">
          <w:marLeft w:val="0"/>
          <w:marRight w:val="0"/>
          <w:marTop w:val="0"/>
          <w:marBottom w:val="0"/>
          <w:divBdr>
            <w:top w:val="none" w:sz="0" w:space="0" w:color="auto"/>
            <w:left w:val="none" w:sz="0" w:space="0" w:color="auto"/>
            <w:bottom w:val="none" w:sz="0" w:space="0" w:color="auto"/>
            <w:right w:val="none" w:sz="0" w:space="0" w:color="auto"/>
          </w:divBdr>
          <w:divsChild>
            <w:div w:id="538397738">
              <w:marLeft w:val="0"/>
              <w:marRight w:val="0"/>
              <w:marTop w:val="0"/>
              <w:marBottom w:val="0"/>
              <w:divBdr>
                <w:top w:val="none" w:sz="0" w:space="0" w:color="auto"/>
                <w:left w:val="none" w:sz="0" w:space="0" w:color="auto"/>
                <w:bottom w:val="none" w:sz="0" w:space="0" w:color="auto"/>
                <w:right w:val="none" w:sz="0" w:space="0" w:color="auto"/>
              </w:divBdr>
              <w:divsChild>
                <w:div w:id="1780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484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766">
          <w:marLeft w:val="0"/>
          <w:marRight w:val="0"/>
          <w:marTop w:val="0"/>
          <w:marBottom w:val="0"/>
          <w:divBdr>
            <w:top w:val="none" w:sz="0" w:space="0" w:color="auto"/>
            <w:left w:val="none" w:sz="0" w:space="0" w:color="auto"/>
            <w:bottom w:val="none" w:sz="0" w:space="0" w:color="auto"/>
            <w:right w:val="none" w:sz="0" w:space="0" w:color="auto"/>
          </w:divBdr>
          <w:divsChild>
            <w:div w:id="1735468090">
              <w:marLeft w:val="0"/>
              <w:marRight w:val="0"/>
              <w:marTop w:val="0"/>
              <w:marBottom w:val="0"/>
              <w:divBdr>
                <w:top w:val="none" w:sz="0" w:space="0" w:color="auto"/>
                <w:left w:val="none" w:sz="0" w:space="0" w:color="auto"/>
                <w:bottom w:val="none" w:sz="0" w:space="0" w:color="auto"/>
                <w:right w:val="none" w:sz="0" w:space="0" w:color="auto"/>
              </w:divBdr>
              <w:divsChild>
                <w:div w:id="270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037">
      <w:bodyDiv w:val="1"/>
      <w:marLeft w:val="0"/>
      <w:marRight w:val="0"/>
      <w:marTop w:val="0"/>
      <w:marBottom w:val="0"/>
      <w:divBdr>
        <w:top w:val="none" w:sz="0" w:space="0" w:color="auto"/>
        <w:left w:val="none" w:sz="0" w:space="0" w:color="auto"/>
        <w:bottom w:val="none" w:sz="0" w:space="0" w:color="auto"/>
        <w:right w:val="none" w:sz="0" w:space="0" w:color="auto"/>
      </w:divBdr>
    </w:div>
    <w:div w:id="1825733740">
      <w:bodyDiv w:val="1"/>
      <w:marLeft w:val="0"/>
      <w:marRight w:val="0"/>
      <w:marTop w:val="0"/>
      <w:marBottom w:val="0"/>
      <w:divBdr>
        <w:top w:val="none" w:sz="0" w:space="0" w:color="auto"/>
        <w:left w:val="none" w:sz="0" w:space="0" w:color="auto"/>
        <w:bottom w:val="none" w:sz="0" w:space="0" w:color="auto"/>
        <w:right w:val="none" w:sz="0" w:space="0" w:color="auto"/>
      </w:divBdr>
      <w:divsChild>
        <w:div w:id="725765321">
          <w:marLeft w:val="0"/>
          <w:marRight w:val="0"/>
          <w:marTop w:val="0"/>
          <w:marBottom w:val="0"/>
          <w:divBdr>
            <w:top w:val="none" w:sz="0" w:space="0" w:color="auto"/>
            <w:left w:val="none" w:sz="0" w:space="0" w:color="auto"/>
            <w:bottom w:val="none" w:sz="0" w:space="0" w:color="auto"/>
            <w:right w:val="none" w:sz="0" w:space="0" w:color="auto"/>
          </w:divBdr>
          <w:divsChild>
            <w:div w:id="514147841">
              <w:marLeft w:val="0"/>
              <w:marRight w:val="0"/>
              <w:marTop w:val="0"/>
              <w:marBottom w:val="0"/>
              <w:divBdr>
                <w:top w:val="none" w:sz="0" w:space="0" w:color="auto"/>
                <w:left w:val="none" w:sz="0" w:space="0" w:color="auto"/>
                <w:bottom w:val="none" w:sz="0" w:space="0" w:color="auto"/>
                <w:right w:val="none" w:sz="0" w:space="0" w:color="auto"/>
              </w:divBdr>
              <w:divsChild>
                <w:div w:id="1547256890">
                  <w:marLeft w:val="0"/>
                  <w:marRight w:val="0"/>
                  <w:marTop w:val="0"/>
                  <w:marBottom w:val="0"/>
                  <w:divBdr>
                    <w:top w:val="none" w:sz="0" w:space="0" w:color="auto"/>
                    <w:left w:val="none" w:sz="0" w:space="0" w:color="auto"/>
                    <w:bottom w:val="none" w:sz="0" w:space="0" w:color="auto"/>
                    <w:right w:val="none" w:sz="0" w:space="0" w:color="auto"/>
                  </w:divBdr>
                </w:div>
                <w:div w:id="20839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8380">
      <w:bodyDiv w:val="1"/>
      <w:marLeft w:val="0"/>
      <w:marRight w:val="0"/>
      <w:marTop w:val="0"/>
      <w:marBottom w:val="0"/>
      <w:divBdr>
        <w:top w:val="none" w:sz="0" w:space="0" w:color="auto"/>
        <w:left w:val="none" w:sz="0" w:space="0" w:color="auto"/>
        <w:bottom w:val="none" w:sz="0" w:space="0" w:color="auto"/>
        <w:right w:val="none" w:sz="0" w:space="0" w:color="auto"/>
      </w:divBdr>
    </w:div>
    <w:div w:id="2096707722">
      <w:bodyDiv w:val="1"/>
      <w:marLeft w:val="0"/>
      <w:marRight w:val="0"/>
      <w:marTop w:val="0"/>
      <w:marBottom w:val="0"/>
      <w:divBdr>
        <w:top w:val="none" w:sz="0" w:space="0" w:color="auto"/>
        <w:left w:val="none" w:sz="0" w:space="0" w:color="auto"/>
        <w:bottom w:val="none" w:sz="0" w:space="0" w:color="auto"/>
        <w:right w:val="none" w:sz="0" w:space="0" w:color="auto"/>
      </w:divBdr>
    </w:div>
    <w:div w:id="2101560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elaenlinea@dea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B92B-726F-49BF-8B56-2CE7EB4D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1 DRA ROCIO ARAUJO</dc:creator>
  <cp:keywords/>
  <dc:description/>
  <cp:lastModifiedBy>Juan Gomez</cp:lastModifiedBy>
  <cp:revision>4</cp:revision>
  <dcterms:created xsi:type="dcterms:W3CDTF">2021-12-15T03:48:00Z</dcterms:created>
  <dcterms:modified xsi:type="dcterms:W3CDTF">2021-12-15T03:48:00Z</dcterms:modified>
</cp:coreProperties>
</file>