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54" w:rsidRPr="00A27788" w:rsidRDefault="00D50654" w:rsidP="00D50654">
      <w:pPr>
        <w:spacing w:after="0" w:line="240" w:lineRule="auto"/>
        <w:jc w:val="center"/>
        <w:rPr>
          <w:rFonts w:ascii="Arial Narrow" w:hAnsi="Arial Narrow"/>
          <w:sz w:val="24"/>
          <w:szCs w:val="24"/>
          <w:lang w:val="es-EC"/>
        </w:rPr>
      </w:pPr>
      <w:r w:rsidRPr="00A27788">
        <w:rPr>
          <w:rFonts w:ascii="Arial Narrow" w:hAnsi="Arial Narrow"/>
          <w:sz w:val="24"/>
          <w:szCs w:val="24"/>
          <w:lang w:val="es-EC"/>
        </w:rPr>
        <w:t>DECRETO NO.0</w:t>
      </w:r>
      <w:r>
        <w:rPr>
          <w:rFonts w:ascii="Arial Narrow" w:hAnsi="Arial Narrow"/>
          <w:sz w:val="24"/>
          <w:szCs w:val="24"/>
          <w:lang w:val="es-EC"/>
        </w:rPr>
        <w:t>34</w:t>
      </w:r>
    </w:p>
    <w:p w:rsidR="00D50654" w:rsidRPr="00A27788" w:rsidRDefault="00D50654" w:rsidP="00D50654">
      <w:pPr>
        <w:spacing w:after="0" w:line="240" w:lineRule="auto"/>
        <w:jc w:val="center"/>
        <w:rPr>
          <w:rFonts w:ascii="Arial Narrow" w:hAnsi="Arial Narrow"/>
          <w:sz w:val="24"/>
          <w:szCs w:val="24"/>
          <w:lang w:val="es-EC"/>
        </w:rPr>
      </w:pPr>
      <w:r>
        <w:rPr>
          <w:rFonts w:ascii="Arial Narrow" w:hAnsi="Arial Narrow"/>
          <w:sz w:val="24"/>
          <w:szCs w:val="24"/>
          <w:lang w:val="es-EC"/>
        </w:rPr>
        <w:t>(24</w:t>
      </w:r>
      <w:r w:rsidRPr="00A27788">
        <w:rPr>
          <w:rFonts w:ascii="Arial Narrow" w:hAnsi="Arial Narrow"/>
          <w:sz w:val="24"/>
          <w:szCs w:val="24"/>
          <w:lang w:val="es-EC"/>
        </w:rPr>
        <w:t xml:space="preserve"> DE MARZO   DE 2020)</w:t>
      </w:r>
    </w:p>
    <w:p w:rsidR="00D50654" w:rsidRPr="00A27788" w:rsidRDefault="00D50654" w:rsidP="00D50654">
      <w:pPr>
        <w:spacing w:after="0" w:line="240" w:lineRule="auto"/>
        <w:jc w:val="both"/>
        <w:rPr>
          <w:rFonts w:ascii="Arial Narrow" w:hAnsi="Arial Narrow"/>
          <w:sz w:val="24"/>
          <w:szCs w:val="24"/>
          <w:lang w:val="es-EC"/>
        </w:rPr>
      </w:pPr>
    </w:p>
    <w:p w:rsidR="00D50654" w:rsidRPr="0075382F" w:rsidRDefault="00D50654" w:rsidP="00D50654">
      <w:pPr>
        <w:spacing w:after="0" w:line="240" w:lineRule="auto"/>
        <w:jc w:val="center"/>
        <w:rPr>
          <w:rFonts w:ascii="Arial Narrow" w:hAnsi="Arial Narrow"/>
          <w:sz w:val="24"/>
          <w:szCs w:val="24"/>
          <w:lang w:val="es-EC"/>
        </w:rPr>
      </w:pPr>
      <w:r w:rsidRPr="00A27788">
        <w:rPr>
          <w:rFonts w:ascii="Arial Narrow" w:hAnsi="Arial Narrow"/>
          <w:sz w:val="24"/>
          <w:szCs w:val="24"/>
          <w:lang w:val="es-EC"/>
        </w:rPr>
        <w:t>“</w:t>
      </w:r>
      <w:r w:rsidRPr="0075382F">
        <w:rPr>
          <w:rFonts w:ascii="Arial Narrow" w:hAnsi="Arial Narrow" w:cs="Arial"/>
          <w:b/>
          <w:bCs/>
          <w:sz w:val="24"/>
          <w:szCs w:val="24"/>
        </w:rPr>
        <w:t xml:space="preserve">POR MEDIO DEL CUAL SE DECLARA URGENCIA MANIFIESTA </w:t>
      </w:r>
      <w:r>
        <w:rPr>
          <w:rFonts w:ascii="Arial Narrow" w:hAnsi="Arial Narrow" w:cs="Arial"/>
          <w:b/>
          <w:bCs/>
          <w:sz w:val="24"/>
          <w:szCs w:val="24"/>
        </w:rPr>
        <w:t>EN EL</w:t>
      </w:r>
      <w:r w:rsidRPr="0075382F">
        <w:rPr>
          <w:rFonts w:ascii="Arial Narrow" w:hAnsi="Arial Narrow" w:cs="Arial"/>
          <w:b/>
          <w:bCs/>
          <w:sz w:val="24"/>
          <w:szCs w:val="24"/>
        </w:rPr>
        <w:t xml:space="preserve"> MUNICIPIO DE CUMBAL  Y SE DICTAN OTRAS DISPOSICIONES</w:t>
      </w:r>
      <w:r w:rsidRPr="0075382F">
        <w:rPr>
          <w:rFonts w:ascii="Arial Narrow" w:hAnsi="Arial Narrow"/>
          <w:sz w:val="24"/>
          <w:szCs w:val="24"/>
          <w:lang w:val="es-EC"/>
        </w:rPr>
        <w:t>”</w:t>
      </w:r>
    </w:p>
    <w:p w:rsidR="00D50654" w:rsidRPr="0075382F"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r w:rsidRPr="00A27788">
        <w:rPr>
          <w:rFonts w:ascii="Arial Narrow" w:hAnsi="Arial Narrow"/>
          <w:sz w:val="24"/>
          <w:szCs w:val="24"/>
          <w:lang w:val="es-EC"/>
        </w:rPr>
        <w:t xml:space="preserve">El Alcalde del Municipio de Cumbal en ejercicio de sus atribuciones constitucionales y legales, en especial las conferidas por el artículo 315 de la Constitución Política de Colombia y el artículo  91 de la Ley 136 de 1994, modificado por el artículo 29  de la Ley 1551 de 2012 y </w:t>
      </w: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center"/>
        <w:rPr>
          <w:rFonts w:ascii="Arial Narrow" w:hAnsi="Arial Narrow"/>
          <w:b/>
          <w:sz w:val="24"/>
          <w:szCs w:val="24"/>
          <w:lang w:val="es-EC"/>
        </w:rPr>
      </w:pPr>
      <w:r w:rsidRPr="00A27788">
        <w:rPr>
          <w:rFonts w:ascii="Arial Narrow" w:hAnsi="Arial Narrow"/>
          <w:b/>
          <w:sz w:val="24"/>
          <w:szCs w:val="24"/>
          <w:lang w:val="es-EC"/>
        </w:rPr>
        <w:t>CONSIDERANDO</w:t>
      </w: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el artículo 49 de la Constitución Política determina entre otros aspectos, que toda persona tiene el deber de procurar el cuidado integral de su salud y la de su comunidad y el articulo 95 ibidem dispone que las personas deben “obrar conforme al principio de solidaridad social, respondiendo a acciones humanitarias ante situaciones que pongan en peligro la vida o la salud”</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el numeral 2° del artículo 315 de la Constitución Política expresa que es deber del Alcalde conservar el orden público en el municipio de conformidad con la ley y las instrucciones y órdenes que reciba del Presidente de la Republica y del respectivo Gobernador.</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la Ley 1751 de 2015 regula el derecho fundamental a la salud y dispone en el articulo 5° que el Estado es responsable de respetar, proteger y garantizar el goce efectivo del derecho fundamental a la salud como uno de los elementos fundamentales del Estado social de derecho.</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la precitada norma en su artículo 10 enuncia como deberes de las personas frente a ese derecho fundamental las de “propender por su autocuidado, el de su familia y el de su comunidad” y de “actuar de manera solidaria ante situaciones que pongan en peligro la vida y la salud de las personas.”</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la Ley 1979 dicta medidas sanitarias y al tenor del título VII resalta que corresponde al Estado como regulador en materia de salud, expedir las disposiciones necesarias para asegurar una adecuada situación de higiene y seguridad en todas las actividades así como vigilar su cumplimiento a través de las autoridades de salud.</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el articulo 598 ibidem establece que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lastRenderedPageBreak/>
        <w:t>Que de acuerdo con el artículo 2 de la Ley 1438 de 2011 el bienestar del usuario es el eje central y núcleo articulador de las políticas en salud.</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de acuerdo al artículo 1 del Reglamento Sanitario Internacional se considera emergencia de salud pública de importancia internacional en evento extraordinario que constituye un riesgo para la salud pública de otros estados a causa de la propagación internacional de una enfermedad y podría exigir una respuesta internacional coordinada.</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ante la identificación del Coronavirus COVID-19, desde el pasado mes de enero se declaró este brote como una emergencia de salud pública de importancia internacional por parte de la Organización Mundial de la salud por lo que esta Alcaldía debe implementar medidas para enfrentar su llegada en las fases de prevención y contención en aras de mantener los casos y contactos controlados dentro del Municipio de Cumbal.</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de acuerdo a la OMS existe suficiente evidencia para indicar que el COVID-19 se transmite de persona a persona pudiendo traspasar fronteras geográficas a través de pasajeros infectados, la sintomatología suele ser inespecífica con fiebre, escalofrió y dolor muscular, que puede desencadenar una neumonía grave e incluso la muerte.</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Que a la fecha no existe un medicamento, tratamiento o vacuna para hacer frente al virus y en consecuencia por su sintomatología y forma de obrar en la persona genera complicaciones graves y que de acuerdo con las recomendaciones de los expertos la forma más efectiva de evitar el contagio es tener una higiene permanente de manos y mantener los sitios de afluencia de público debidamente esterilizados.</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 xml:space="preserve">Que el 9 de marzo de 2020, el Director general de la OMS recomendó en relación con el COVID-19 que los países adopten  sus respuestas a esta situación de acuerdo al escenario en que se encuentre cada país, invocó la adopción prematura de medidas con un objetivo común a todos los países, detener la </w:t>
      </w:r>
      <w:r>
        <w:rPr>
          <w:rFonts w:ascii="Arial Narrow" w:hAnsi="Arial Narrow"/>
          <w:color w:val="000000" w:themeColor="text1"/>
          <w:sz w:val="24"/>
          <w:szCs w:val="24"/>
          <w:lang w:val="es-EC"/>
        </w:rPr>
        <w:t xml:space="preserve">transmisión </w:t>
      </w:r>
      <w:r w:rsidRPr="00A27788">
        <w:rPr>
          <w:rFonts w:ascii="Arial Narrow" w:hAnsi="Arial Narrow"/>
          <w:color w:val="000000" w:themeColor="text1"/>
          <w:sz w:val="24"/>
          <w:szCs w:val="24"/>
          <w:lang w:val="es-EC"/>
        </w:rPr>
        <w:t>y prevenir la propagación del virus para lo cual los países sin casos, con casos esporádicos y aquellos con casos agrupados deben centrarse al encontrar, probar, tratar, y aislar casos individuales y hacer seguimiento a sus contactos.</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 xml:space="preserve">Que la OMS declaró el </w:t>
      </w:r>
      <w:r w:rsidR="000010E8" w:rsidRPr="00A27788">
        <w:rPr>
          <w:rFonts w:ascii="Arial Narrow" w:hAnsi="Arial Narrow"/>
          <w:color w:val="000000" w:themeColor="text1"/>
          <w:sz w:val="24"/>
          <w:szCs w:val="24"/>
          <w:lang w:val="es-EC"/>
        </w:rPr>
        <w:t>día</w:t>
      </w:r>
      <w:r w:rsidRPr="00A27788">
        <w:rPr>
          <w:rFonts w:ascii="Arial Narrow" w:hAnsi="Arial Narrow"/>
          <w:color w:val="000000" w:themeColor="text1"/>
          <w:sz w:val="24"/>
          <w:szCs w:val="24"/>
          <w:lang w:val="es-EC"/>
        </w:rPr>
        <w:t xml:space="preserve"> 11 de marzo de los corrientes que el brote de COVID-19 es una pandemia, </w:t>
      </w:r>
      <w:r w:rsidR="000010E8" w:rsidRPr="00A27788">
        <w:rPr>
          <w:rFonts w:ascii="Arial Narrow" w:hAnsi="Arial Narrow"/>
          <w:color w:val="000000" w:themeColor="text1"/>
          <w:sz w:val="24"/>
          <w:szCs w:val="24"/>
          <w:lang w:val="es-EC"/>
        </w:rPr>
        <w:t>esencialmente</w:t>
      </w:r>
      <w:r w:rsidRPr="00A27788">
        <w:rPr>
          <w:rFonts w:ascii="Arial Narrow" w:hAnsi="Arial Narrow"/>
          <w:color w:val="000000" w:themeColor="text1"/>
          <w:sz w:val="24"/>
          <w:szCs w:val="24"/>
          <w:lang w:val="es-EC"/>
        </w:rPr>
        <w:t xml:space="preserve"> por la velocidad de su propagación y a través de un comunicado de prensa anunció que a la fecha, en </w:t>
      </w:r>
      <w:r w:rsidR="000010E8" w:rsidRPr="00A27788">
        <w:rPr>
          <w:rFonts w:ascii="Arial Narrow" w:hAnsi="Arial Narrow"/>
          <w:color w:val="000000" w:themeColor="text1"/>
          <w:sz w:val="24"/>
          <w:szCs w:val="24"/>
          <w:lang w:val="es-EC"/>
        </w:rPr>
        <w:t>más</w:t>
      </w:r>
      <w:r w:rsidRPr="00A27788">
        <w:rPr>
          <w:rFonts w:ascii="Arial Narrow" w:hAnsi="Arial Narrow"/>
          <w:color w:val="000000" w:themeColor="text1"/>
          <w:sz w:val="24"/>
          <w:szCs w:val="24"/>
          <w:lang w:val="es-EC"/>
        </w:rPr>
        <w:t xml:space="preserve"> de 114 </w:t>
      </w:r>
      <w:r w:rsidR="000010E8" w:rsidRPr="00A27788">
        <w:rPr>
          <w:rFonts w:ascii="Arial Narrow" w:hAnsi="Arial Narrow"/>
          <w:color w:val="000000" w:themeColor="text1"/>
          <w:sz w:val="24"/>
          <w:szCs w:val="24"/>
          <w:lang w:val="es-EC"/>
        </w:rPr>
        <w:t>países</w:t>
      </w:r>
      <w:r w:rsidRPr="00A27788">
        <w:rPr>
          <w:rFonts w:ascii="Arial Narrow" w:hAnsi="Arial Narrow"/>
          <w:color w:val="000000" w:themeColor="text1"/>
          <w:sz w:val="24"/>
          <w:szCs w:val="24"/>
          <w:lang w:val="es-EC"/>
        </w:rPr>
        <w:t xml:space="preserve"> distribuidos en todos los continentes, existen casos de propagación y contagio.</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lastRenderedPageBreak/>
        <w:t>Que con base en dicha declaratoria, es preciso adoptar medidas extraordinarias estrictas y urgentes relacionadas con la contención del virus y su mitigación.</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spacing w:after="0" w:line="240" w:lineRule="auto"/>
        <w:jc w:val="both"/>
        <w:rPr>
          <w:rFonts w:ascii="Arial Narrow" w:hAnsi="Arial Narrow"/>
          <w:color w:val="000000" w:themeColor="text1"/>
          <w:sz w:val="24"/>
          <w:szCs w:val="24"/>
          <w:lang w:val="es-EC"/>
        </w:rPr>
      </w:pPr>
      <w:r w:rsidRPr="00A27788">
        <w:rPr>
          <w:rFonts w:ascii="Arial Narrow" w:hAnsi="Arial Narrow"/>
          <w:color w:val="000000" w:themeColor="text1"/>
          <w:sz w:val="24"/>
          <w:szCs w:val="24"/>
          <w:lang w:val="es-EC"/>
        </w:rPr>
        <w:t xml:space="preserve">Que para tal fin deben preverse medidas que limiten las </w:t>
      </w:r>
      <w:r w:rsidR="000010E8" w:rsidRPr="00A27788">
        <w:rPr>
          <w:rFonts w:ascii="Arial Narrow" w:hAnsi="Arial Narrow"/>
          <w:color w:val="000000" w:themeColor="text1"/>
          <w:sz w:val="24"/>
          <w:szCs w:val="24"/>
          <w:lang w:val="es-EC"/>
        </w:rPr>
        <w:t>posibilidades</w:t>
      </w:r>
      <w:r w:rsidRPr="00A27788">
        <w:rPr>
          <w:rFonts w:ascii="Arial Narrow" w:hAnsi="Arial Narrow"/>
          <w:color w:val="000000" w:themeColor="text1"/>
          <w:sz w:val="24"/>
          <w:szCs w:val="24"/>
          <w:lang w:val="es-EC"/>
        </w:rPr>
        <w:t xml:space="preserve"> de contagio en todos los espacios sociales, </w:t>
      </w:r>
      <w:r w:rsidR="000010E8" w:rsidRPr="00A27788">
        <w:rPr>
          <w:rFonts w:ascii="Arial Narrow" w:hAnsi="Arial Narrow"/>
          <w:color w:val="000000" w:themeColor="text1"/>
          <w:sz w:val="24"/>
          <w:szCs w:val="24"/>
          <w:lang w:val="es-EC"/>
        </w:rPr>
        <w:t>así</w:t>
      </w:r>
      <w:r w:rsidRPr="00A27788">
        <w:rPr>
          <w:rFonts w:ascii="Arial Narrow" w:hAnsi="Arial Narrow"/>
          <w:color w:val="000000" w:themeColor="text1"/>
          <w:sz w:val="24"/>
          <w:szCs w:val="24"/>
          <w:lang w:val="es-EC"/>
        </w:rPr>
        <w:t xml:space="preserve"> como desarrollar </w:t>
      </w:r>
      <w:r w:rsidR="000010E8" w:rsidRPr="00A27788">
        <w:rPr>
          <w:rFonts w:ascii="Arial Narrow" w:hAnsi="Arial Narrow"/>
          <w:color w:val="000000" w:themeColor="text1"/>
          <w:sz w:val="24"/>
          <w:szCs w:val="24"/>
          <w:lang w:val="es-EC"/>
        </w:rPr>
        <w:t>estrategias</w:t>
      </w:r>
      <w:r w:rsidRPr="00A27788">
        <w:rPr>
          <w:rFonts w:ascii="Arial Narrow" w:hAnsi="Arial Narrow"/>
          <w:color w:val="000000" w:themeColor="text1"/>
          <w:sz w:val="24"/>
          <w:szCs w:val="24"/>
          <w:lang w:val="es-EC"/>
        </w:rPr>
        <w:t xml:space="preserve"> eficaces de comunicación a la población en torno a las medidas necesarias para evitar la propagación del virus en el municipio de Cumbal.</w:t>
      </w:r>
    </w:p>
    <w:p w:rsidR="00D50654" w:rsidRPr="00A27788" w:rsidRDefault="00D50654" w:rsidP="00D50654">
      <w:pPr>
        <w:spacing w:after="0" w:line="240" w:lineRule="auto"/>
        <w:jc w:val="both"/>
        <w:rPr>
          <w:rFonts w:ascii="Arial Narrow" w:hAnsi="Arial Narrow"/>
          <w:color w:val="000000" w:themeColor="text1"/>
          <w:sz w:val="24"/>
          <w:szCs w:val="24"/>
          <w:lang w:val="es-EC"/>
        </w:rPr>
      </w:pP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Que la gobernación de Nariño expidió la Circular No. 01 del 13 de marzo de 2020, dirigida a las autoridades locales, y en la cual se señalan medidas que se deben adoptar con ocasión de la declaratoria de emergencia sanitaria por causa del coronavirus COVID-19.</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asimismo, mediante Circular 020-20 de 11 de marzo de 2020, el gobernador departamental, recomienda a los alcaldes activar los consejos municipales para la gestión de riesgo de desastres y realizar la formulación y activación de los planes municipales de contingencia, acciones de preparación y respuesta y la realización de campañas de información pública para promover el conocimiento del COVID-19.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nuestra región es zona de frontera con la Republica de Ecuador, donde también se encuentra en propagación el COVID-19, donde existen pasos ilegales por los cuales se puede dar el tránsito irregular de personas.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tanto la llegada del COVID -19 al país, como al vecino país del Ecuador, representan un alto riesgo de propagación del virus en la región, que obliga al alcalde a tomar las medidas sanitarias preventivas, preparatorias y contingentes para evitar, atender y controlar los posibles casos de contagio que se puedan presentar en la población urbana y rural del municipio.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de acuerdo a la Circular 020-20 de 11 de marzo de 2020 de la gobernación de Nariño, la epidemia del COVID -19 pasó de la fase de preparación a la fase de contención.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se requiere implementar los planes, acciones y controles establecidos por el Ministerio de Salud y Protección social y demás entes de salud pública, con el fin de garantizar una reacción oportuna frente a la propagación del COVID-19 en Colombia. </w:t>
      </w:r>
    </w:p>
    <w:p w:rsidR="000010E8" w:rsidRDefault="000010E8" w:rsidP="00D50654">
      <w:pPr>
        <w:jc w:val="both"/>
        <w:rPr>
          <w:rFonts w:ascii="Arial Narrow" w:hAnsi="Arial Narrow"/>
          <w:sz w:val="24"/>
          <w:szCs w:val="24"/>
        </w:rPr>
      </w:pP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lastRenderedPageBreak/>
        <w:t xml:space="preserve">Que para efectos de cumplir a cabalidad con las directrices de las autoridades de salud y evitar que la situación de salud pública se agrave, el municipio de </w:t>
      </w:r>
      <w:r>
        <w:rPr>
          <w:rFonts w:ascii="Arial Narrow" w:hAnsi="Arial Narrow"/>
          <w:sz w:val="24"/>
          <w:szCs w:val="24"/>
        </w:rPr>
        <w:t>Cumbal</w:t>
      </w:r>
      <w:r w:rsidRPr="00A27788">
        <w:rPr>
          <w:rFonts w:ascii="Arial Narrow" w:hAnsi="Arial Narrow"/>
          <w:sz w:val="24"/>
          <w:szCs w:val="24"/>
        </w:rPr>
        <w:t xml:space="preserve">  requiere contratar los suministros, bienes y servicios necesarios y de manera urgente.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la propagación del virus COVID-19, por sus características y de acuerdo a la declaratoria de pandemia de la OMS y el Ministerio de Salud y Protección Social, constituye, de manera inequívoca, una situación de urgencia manifiesta.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Que según el artículo 42 de la Ley 80 de 1993:</w:t>
      </w:r>
    </w:p>
    <w:p w:rsidR="00D50654" w:rsidRPr="00A27788" w:rsidRDefault="00D50654" w:rsidP="00D50654">
      <w:pPr>
        <w:jc w:val="both"/>
        <w:rPr>
          <w:rFonts w:ascii="Arial Narrow" w:hAnsi="Arial Narrow"/>
          <w:i/>
          <w:sz w:val="24"/>
          <w:szCs w:val="24"/>
        </w:rPr>
      </w:pPr>
      <w:r w:rsidRPr="00A27788">
        <w:rPr>
          <w:rFonts w:ascii="Arial Narrow" w:hAnsi="Arial Narrow"/>
          <w:i/>
          <w:sz w:val="24"/>
          <w:szCs w:val="24"/>
        </w:rPr>
        <w:t xml:space="preserve">“Existe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concursos públicos”.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La urgencia manifiesta se declarará mediante acto administrativo motivado.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Que al respecto, el Consejo de Estado sobre la figura de la urgencia manifiesta ha señalado que:</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La urgencia manifiesta procede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w:t>
      </w:r>
    </w:p>
    <w:p w:rsidR="000010E8" w:rsidRDefault="000010E8" w:rsidP="00D50654">
      <w:pPr>
        <w:jc w:val="both"/>
        <w:rPr>
          <w:rFonts w:ascii="Arial Narrow" w:hAnsi="Arial Narrow"/>
          <w:b/>
          <w:sz w:val="24"/>
          <w:szCs w:val="24"/>
        </w:rPr>
      </w:pPr>
    </w:p>
    <w:p w:rsidR="000010E8" w:rsidRDefault="000010E8" w:rsidP="00D50654">
      <w:pPr>
        <w:jc w:val="both"/>
        <w:rPr>
          <w:rFonts w:ascii="Arial Narrow" w:hAnsi="Arial Narrow"/>
          <w:b/>
          <w:sz w:val="24"/>
          <w:szCs w:val="24"/>
        </w:rPr>
      </w:pPr>
    </w:p>
    <w:p w:rsidR="00D50654" w:rsidRPr="000010E8" w:rsidRDefault="00D50654" w:rsidP="00D50654">
      <w:pPr>
        <w:jc w:val="both"/>
        <w:rPr>
          <w:rFonts w:ascii="Arial Narrow" w:hAnsi="Arial Narrow"/>
          <w:b/>
          <w:sz w:val="24"/>
          <w:szCs w:val="24"/>
        </w:rPr>
      </w:pPr>
      <w:r w:rsidRPr="000048C0">
        <w:rPr>
          <w:rFonts w:ascii="Arial Narrow" w:hAnsi="Arial Narrow"/>
          <w:b/>
          <w:sz w:val="24"/>
          <w:szCs w:val="24"/>
        </w:rPr>
        <w:lastRenderedPageBreak/>
        <w:t>Que en dicho sentido la urgencia manifiesta, es una modalidad de contratación directa diseñada con el objetivo de brindar herramientas efectivas a las entidades estatales para celebrar los contratos que, por las circunstancias de crisis o de inminencia, no se puedan celebrar previo el  agotamiento de los procesos de selección o incluso de la misma contratación directa; debido a la falta de tiempo para conjurar la crisis, conforme lo manifestado por el Consejo de Estado al afirmar que: La Ley 80 de 1993, artículos 41 a 43 incorporó la figura de la urgencia manifiesta como una modalidad de contratación directa. Se trata entonces de un mecanismo excepcional, diseñado con el único propósito de otorgarle instrumentos efectivos a las entidades estatales para celebrar los contratos necesarios, con el fin de enfrentar situaciones de crisis, cuando dichos contratos, en razón de circunstancias de conflicto o crisis, es del todo imposible celebrarlos a través de la licitación pública o la contratación directa. Es decir, cuando la Administración no cuenta con el plazo indispensable para adelantar un procedimiento ordinario de escogencia de contratistas</w:t>
      </w:r>
      <w:r w:rsidRPr="00A27788">
        <w:rPr>
          <w:rFonts w:ascii="Arial Narrow" w:hAnsi="Arial Narrow"/>
          <w:sz w:val="24"/>
          <w:szCs w:val="24"/>
        </w:rPr>
        <w:t>.  (Negrillas fuera de texto).</w:t>
      </w:r>
      <w:r w:rsidRPr="00A27788">
        <w:rPr>
          <w:rFonts w:ascii="Arial Narrow" w:hAnsi="Arial Narrow"/>
          <w:sz w:val="24"/>
          <w:szCs w:val="24"/>
        </w:rPr>
        <w:footnoteReference w:id="1"/>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de acuerdo con la Corte Constitucional, en Sentencia de control de constitucionalidad, la urgencia manifiesta se configura cuando “se acredite la existencia de uno de los siguientes presupuestos: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concursos públicos […]”. </w:t>
      </w:r>
      <w:r w:rsidRPr="00A27788">
        <w:rPr>
          <w:rFonts w:ascii="Arial Narrow" w:hAnsi="Arial Narrow"/>
          <w:sz w:val="24"/>
          <w:szCs w:val="24"/>
        </w:rPr>
        <w:footnoteReference w:id="2"/>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en la misma sentencia la Corte Constitucional concluyó que “la urgencia manifiesta es una situación que puede decretar directamente cualquier autoridad administrativa, sin que medie autorización previa, a través de acto debidamente motivado”.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de acuerdo con el numeral 2 del artículo 4 de la Ley 1150 de 2007 la urgencia manifiesta es causal de contratación directa.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el Ministerio de Salud y Protección Social mediante Resolución No. 385 de 12 de marzo de 2020 en su artículo primero, declaró la emergencia sanitaria en todo el territorio nacional hasta el 30 de </w:t>
      </w:r>
      <w:r w:rsidRPr="00A27788">
        <w:rPr>
          <w:rFonts w:ascii="Arial Narrow" w:hAnsi="Arial Narrow"/>
          <w:sz w:val="24"/>
          <w:szCs w:val="24"/>
        </w:rPr>
        <w:lastRenderedPageBreak/>
        <w:t xml:space="preserve">mayo de 2020, la cual podrá finalizar antes de la fecha aquí señalada o cuando desaparezcan las causas que le dieron origen o, si estas persisten o se incrementan, podrá ser prorrogada.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corresponde al Estado garantizar los derechos fundamentales a la vida y la salud, establecidos en los artículos 11 y 49 de la Constitución Política. </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 xml:space="preserve">Que mediante Circular 06 del 19 de marzo de 2020, la Contraloría General de la República, sobre la orientación de recursos y acciones inmediatas en el marco de la atención de la emergencia sanitaria ocasionada por el COVID-19, hizo recomendaciones frente a la declaratoria de la urgencia manifiesta. </w:t>
      </w:r>
    </w:p>
    <w:p w:rsidR="00D50654" w:rsidRDefault="00D50654" w:rsidP="00D50654">
      <w:pPr>
        <w:jc w:val="both"/>
        <w:rPr>
          <w:rFonts w:ascii="Arial Narrow" w:hAnsi="Arial Narrow"/>
          <w:sz w:val="24"/>
          <w:szCs w:val="24"/>
        </w:rPr>
      </w:pPr>
      <w:r w:rsidRPr="00A27788">
        <w:rPr>
          <w:rFonts w:ascii="Arial Narrow" w:hAnsi="Arial Narrow"/>
          <w:sz w:val="24"/>
          <w:szCs w:val="24"/>
        </w:rPr>
        <w:t xml:space="preserve">Que conforme a lo expuesto en los considerandos del presente decreto, se impone declarar la urgencia manifiesta para contratar la adquisición de los suministros, obras, bienes y servicios necesarios para implementar los planes, acciones, protocolos y demás actividades para la prevención, control, atención, contingencia y mitigación del virus COVID-19 en el municipio de </w:t>
      </w:r>
      <w:r>
        <w:rPr>
          <w:rFonts w:ascii="Arial Narrow" w:hAnsi="Arial Narrow"/>
          <w:sz w:val="24"/>
          <w:szCs w:val="24"/>
        </w:rPr>
        <w:t>Cumbal</w:t>
      </w:r>
      <w:r w:rsidRPr="00A27788">
        <w:rPr>
          <w:rFonts w:ascii="Arial Narrow" w:hAnsi="Arial Narrow"/>
          <w:sz w:val="24"/>
          <w:szCs w:val="24"/>
        </w:rPr>
        <w:t>.</w:t>
      </w:r>
    </w:p>
    <w:p w:rsidR="00D50654" w:rsidRPr="00A27788" w:rsidRDefault="00D50654" w:rsidP="00D50654">
      <w:pPr>
        <w:jc w:val="both"/>
        <w:rPr>
          <w:rFonts w:ascii="Arial Narrow" w:hAnsi="Arial Narrow"/>
          <w:sz w:val="24"/>
          <w:szCs w:val="24"/>
        </w:rPr>
      </w:pPr>
      <w:r>
        <w:rPr>
          <w:rFonts w:ascii="Arial Narrow" w:hAnsi="Arial Narrow"/>
          <w:sz w:val="24"/>
          <w:szCs w:val="24"/>
        </w:rPr>
        <w:t xml:space="preserve">Que el Decreto No. 457 de 2020 de fecha 22 de marzo de los corrientes, se </w:t>
      </w:r>
      <w:r w:rsidR="000010E8">
        <w:rPr>
          <w:rFonts w:ascii="Arial Narrow" w:hAnsi="Arial Narrow"/>
          <w:sz w:val="24"/>
          <w:szCs w:val="24"/>
        </w:rPr>
        <w:t>decretó</w:t>
      </w:r>
      <w:r>
        <w:rPr>
          <w:rFonts w:ascii="Arial Narrow" w:hAnsi="Arial Narrow"/>
          <w:sz w:val="24"/>
          <w:szCs w:val="24"/>
        </w:rPr>
        <w:t xml:space="preserve"> el aislamiento preventivo obligatorio de todas las personas habitantes en la </w:t>
      </w:r>
      <w:r w:rsidR="000010E8">
        <w:rPr>
          <w:rFonts w:ascii="Arial Narrow" w:hAnsi="Arial Narrow"/>
          <w:sz w:val="24"/>
          <w:szCs w:val="24"/>
        </w:rPr>
        <w:t>República</w:t>
      </w:r>
      <w:r>
        <w:rPr>
          <w:rFonts w:ascii="Arial Narrow" w:hAnsi="Arial Narrow"/>
          <w:sz w:val="24"/>
          <w:szCs w:val="24"/>
        </w:rPr>
        <w:t xml:space="preserve"> de Colombia, a partir de las cero horas del </w:t>
      </w:r>
      <w:r w:rsidR="000010E8">
        <w:rPr>
          <w:rFonts w:ascii="Arial Narrow" w:hAnsi="Arial Narrow"/>
          <w:sz w:val="24"/>
          <w:szCs w:val="24"/>
        </w:rPr>
        <w:t>día</w:t>
      </w:r>
      <w:r>
        <w:rPr>
          <w:rFonts w:ascii="Arial Narrow" w:hAnsi="Arial Narrow"/>
          <w:sz w:val="24"/>
          <w:szCs w:val="24"/>
        </w:rPr>
        <w:t xml:space="preserve"> 25 de marzo de 2020 hasta las cero horas del </w:t>
      </w:r>
      <w:r w:rsidR="000010E8">
        <w:rPr>
          <w:rFonts w:ascii="Arial Narrow" w:hAnsi="Arial Narrow"/>
          <w:sz w:val="24"/>
          <w:szCs w:val="24"/>
        </w:rPr>
        <w:t>día</w:t>
      </w:r>
      <w:r>
        <w:rPr>
          <w:rFonts w:ascii="Arial Narrow" w:hAnsi="Arial Narrow"/>
          <w:sz w:val="24"/>
          <w:szCs w:val="24"/>
        </w:rPr>
        <w:t xml:space="preserve"> 13 de abril 2020 en el marco de la emergencia sanitaria por causa del coronavirus COVID-19.</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En mérito de lo expuesto.</w:t>
      </w:r>
    </w:p>
    <w:p w:rsidR="00D50654" w:rsidRPr="000048C0" w:rsidRDefault="00D50654" w:rsidP="00D50654">
      <w:pPr>
        <w:jc w:val="center"/>
        <w:rPr>
          <w:rFonts w:ascii="Arial Narrow" w:hAnsi="Arial Narrow"/>
          <w:b/>
          <w:sz w:val="24"/>
          <w:szCs w:val="24"/>
        </w:rPr>
      </w:pPr>
      <w:r w:rsidRPr="000048C0">
        <w:rPr>
          <w:rFonts w:ascii="Arial Narrow" w:hAnsi="Arial Narrow"/>
          <w:b/>
          <w:sz w:val="24"/>
          <w:szCs w:val="24"/>
        </w:rPr>
        <w:t>RESUELVE</w:t>
      </w:r>
    </w:p>
    <w:p w:rsidR="00D50654" w:rsidRDefault="00D50654" w:rsidP="00D50654">
      <w:pPr>
        <w:jc w:val="both"/>
        <w:rPr>
          <w:rFonts w:ascii="Arial Narrow" w:hAnsi="Arial Narrow"/>
          <w:sz w:val="24"/>
          <w:szCs w:val="24"/>
        </w:rPr>
      </w:pPr>
      <w:r w:rsidRPr="000048C0">
        <w:rPr>
          <w:rFonts w:ascii="Arial Narrow" w:hAnsi="Arial Narrow"/>
          <w:b/>
          <w:sz w:val="24"/>
          <w:szCs w:val="24"/>
        </w:rPr>
        <w:t>ARTÍCULO PRIMERO</w:t>
      </w:r>
      <w:r w:rsidRPr="00A27788">
        <w:rPr>
          <w:rFonts w:ascii="Arial Narrow" w:hAnsi="Arial Narrow"/>
          <w:sz w:val="24"/>
          <w:szCs w:val="24"/>
        </w:rPr>
        <w:t xml:space="preserve">. Declarar la </w:t>
      </w:r>
      <w:r w:rsidRPr="000048C0">
        <w:rPr>
          <w:rFonts w:ascii="Arial Narrow" w:hAnsi="Arial Narrow"/>
          <w:b/>
          <w:sz w:val="24"/>
          <w:szCs w:val="24"/>
        </w:rPr>
        <w:t>URGENCIA MANIFIESTA</w:t>
      </w:r>
      <w:r w:rsidRPr="00A27788">
        <w:rPr>
          <w:rFonts w:ascii="Arial Narrow" w:hAnsi="Arial Narrow"/>
          <w:sz w:val="24"/>
          <w:szCs w:val="24"/>
        </w:rPr>
        <w:t xml:space="preserve"> </w:t>
      </w:r>
      <w:r>
        <w:rPr>
          <w:rFonts w:ascii="Arial Narrow" w:hAnsi="Arial Narrow"/>
          <w:sz w:val="24"/>
          <w:szCs w:val="24"/>
        </w:rPr>
        <w:t xml:space="preserve">en el Municipio de Cumbal </w:t>
      </w:r>
      <w:r w:rsidRPr="00A27788">
        <w:rPr>
          <w:rFonts w:ascii="Arial Narrow" w:hAnsi="Arial Narrow"/>
          <w:sz w:val="24"/>
          <w:szCs w:val="24"/>
        </w:rPr>
        <w:t xml:space="preserve">, para prevenir, atender, controlar, contener y mitigar el COVID -19 en el Municipio de </w:t>
      </w:r>
      <w:r>
        <w:rPr>
          <w:rFonts w:ascii="Arial Narrow" w:hAnsi="Arial Narrow"/>
          <w:sz w:val="24"/>
          <w:szCs w:val="24"/>
        </w:rPr>
        <w:t xml:space="preserve">Cumbal </w:t>
      </w:r>
      <w:r w:rsidRPr="00A27788">
        <w:rPr>
          <w:rFonts w:ascii="Arial Narrow" w:hAnsi="Arial Narrow"/>
          <w:sz w:val="24"/>
          <w:szCs w:val="24"/>
        </w:rPr>
        <w:t xml:space="preserve"> </w:t>
      </w:r>
      <w:r>
        <w:rPr>
          <w:rFonts w:ascii="Arial Narrow" w:hAnsi="Arial Narrow"/>
          <w:sz w:val="24"/>
          <w:szCs w:val="24"/>
        </w:rPr>
        <w:t xml:space="preserve"> hasta el 13 de abril </w:t>
      </w:r>
      <w:r w:rsidRPr="00A27788">
        <w:rPr>
          <w:rFonts w:ascii="Arial Narrow" w:hAnsi="Arial Narrow"/>
          <w:sz w:val="24"/>
          <w:szCs w:val="24"/>
        </w:rPr>
        <w:t xml:space="preserve"> de 2020 término que podrá finalizar antes de la fecha aquí señalada o cuando desaparezcan las causas que le dieron origen o, si estas persisten o se incrementan, podrá ser prorrogada; esto de acuerdo con la Resolución No. 385 de 2020 del Ministerio de Salud y Protección Social y de conformidad con lo dispuesto en el </w:t>
      </w:r>
      <w:r w:rsidR="000010E8" w:rsidRPr="00A27788">
        <w:rPr>
          <w:rFonts w:ascii="Arial Narrow" w:hAnsi="Arial Narrow"/>
          <w:sz w:val="24"/>
          <w:szCs w:val="24"/>
        </w:rPr>
        <w:t>artículo</w:t>
      </w:r>
      <w:r w:rsidRPr="00A27788">
        <w:rPr>
          <w:rFonts w:ascii="Arial Narrow" w:hAnsi="Arial Narrow"/>
          <w:sz w:val="24"/>
          <w:szCs w:val="24"/>
        </w:rPr>
        <w:t xml:space="preserve"> 42  del Estatuto de Contratación </w:t>
      </w:r>
      <w:r w:rsidR="000010E8" w:rsidRPr="00A27788">
        <w:rPr>
          <w:rFonts w:ascii="Arial Narrow" w:hAnsi="Arial Narrow"/>
          <w:sz w:val="24"/>
          <w:szCs w:val="24"/>
        </w:rPr>
        <w:t>Pública</w:t>
      </w:r>
      <w:r w:rsidRPr="00A27788">
        <w:rPr>
          <w:rFonts w:ascii="Arial Narrow" w:hAnsi="Arial Narrow"/>
          <w:sz w:val="24"/>
          <w:szCs w:val="24"/>
        </w:rPr>
        <w:t xml:space="preserve"> y de acuerdo con la declaratoria del Estado de Emergencia </w:t>
      </w:r>
      <w:r w:rsidR="000010E8" w:rsidRPr="00A27788">
        <w:rPr>
          <w:rFonts w:ascii="Arial Narrow" w:hAnsi="Arial Narrow"/>
          <w:sz w:val="24"/>
          <w:szCs w:val="24"/>
        </w:rPr>
        <w:t>Económica</w:t>
      </w:r>
      <w:r w:rsidRPr="00A27788">
        <w:rPr>
          <w:rFonts w:ascii="Arial Narrow" w:hAnsi="Arial Narrow"/>
          <w:sz w:val="24"/>
          <w:szCs w:val="24"/>
        </w:rPr>
        <w:t xml:space="preserve">, social y ecológica del Gobierno Nacional.  </w:t>
      </w:r>
    </w:p>
    <w:p w:rsidR="000010E8" w:rsidRDefault="00D50654" w:rsidP="00D50654">
      <w:pPr>
        <w:jc w:val="both"/>
        <w:rPr>
          <w:rFonts w:ascii="Arial Narrow" w:hAnsi="Arial Narrow"/>
          <w:sz w:val="24"/>
          <w:szCs w:val="24"/>
        </w:rPr>
      </w:pPr>
      <w:r w:rsidRPr="000048C0">
        <w:rPr>
          <w:rFonts w:ascii="Arial Narrow" w:hAnsi="Arial Narrow"/>
          <w:b/>
          <w:sz w:val="24"/>
          <w:szCs w:val="24"/>
        </w:rPr>
        <w:t>ARTÍCULO SEGUNDO</w:t>
      </w:r>
      <w:r w:rsidRPr="00A27788">
        <w:rPr>
          <w:rFonts w:ascii="Arial Narrow" w:hAnsi="Arial Narrow"/>
          <w:sz w:val="24"/>
          <w:szCs w:val="24"/>
        </w:rPr>
        <w:t xml:space="preserve">. En consecuencia, y de acuerdo con las recomendaciones de la Contraloría General de la República, se celebrarán los contratos necesarios que permitan atender la urgencia </w:t>
      </w:r>
    </w:p>
    <w:p w:rsidR="000010E8" w:rsidRDefault="000010E8" w:rsidP="00D50654">
      <w:pPr>
        <w:jc w:val="both"/>
        <w:rPr>
          <w:rFonts w:ascii="Arial Narrow" w:hAnsi="Arial Narrow"/>
          <w:sz w:val="24"/>
          <w:szCs w:val="24"/>
        </w:rPr>
      </w:pP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lastRenderedPageBreak/>
        <w:t xml:space="preserve">manifiesta conforme a previsto en el artículo primero del presente Decreto, específicamente, el suministro de bienes, obras y servicios necesarios para implementar los planes, acciones, protocolos y demás actividades para la prevención, control, atención, contingencia y mitigación del virus COVID-19 en el Municipio de </w:t>
      </w:r>
      <w:r>
        <w:rPr>
          <w:rFonts w:ascii="Arial Narrow" w:hAnsi="Arial Narrow"/>
          <w:sz w:val="24"/>
          <w:szCs w:val="24"/>
        </w:rPr>
        <w:t>Cumbal</w:t>
      </w:r>
    </w:p>
    <w:p w:rsidR="00D50654" w:rsidRPr="00A27788" w:rsidRDefault="00D50654" w:rsidP="00D50654">
      <w:pPr>
        <w:jc w:val="both"/>
        <w:rPr>
          <w:rFonts w:ascii="Arial Narrow" w:hAnsi="Arial Narrow"/>
          <w:sz w:val="24"/>
          <w:szCs w:val="24"/>
        </w:rPr>
      </w:pPr>
      <w:r w:rsidRPr="00A27788">
        <w:rPr>
          <w:rFonts w:ascii="Arial Narrow" w:hAnsi="Arial Narrow"/>
          <w:sz w:val="24"/>
          <w:szCs w:val="24"/>
        </w:rPr>
        <w:t>PARAGRAFO PRIMERO.- Los contratos que se realicen en el marco de la presente declaratoria</w:t>
      </w:r>
      <w:r w:rsidR="000010E8" w:rsidRPr="00A27788">
        <w:rPr>
          <w:rFonts w:ascii="Arial Narrow" w:hAnsi="Arial Narrow"/>
          <w:sz w:val="24"/>
          <w:szCs w:val="24"/>
        </w:rPr>
        <w:t>,</w:t>
      </w:r>
      <w:r w:rsidR="000010E8">
        <w:rPr>
          <w:rFonts w:ascii="Arial Narrow" w:hAnsi="Arial Narrow"/>
          <w:sz w:val="24"/>
          <w:szCs w:val="24"/>
        </w:rPr>
        <w:t xml:space="preserve"> </w:t>
      </w:r>
      <w:r w:rsidR="000010E8" w:rsidRPr="00A27788">
        <w:rPr>
          <w:rFonts w:ascii="Arial Narrow" w:hAnsi="Arial Narrow"/>
          <w:sz w:val="24"/>
          <w:szCs w:val="24"/>
        </w:rPr>
        <w:t>deberán</w:t>
      </w:r>
      <w:r w:rsidRPr="00A27788">
        <w:rPr>
          <w:rFonts w:ascii="Arial Narrow" w:hAnsi="Arial Narrow"/>
          <w:sz w:val="24"/>
          <w:szCs w:val="24"/>
        </w:rPr>
        <w:t xml:space="preserve"> contar con concepto viable del Comité asesor de contratación. </w:t>
      </w:r>
    </w:p>
    <w:p w:rsidR="00D50654" w:rsidRPr="00A27788" w:rsidRDefault="00D50654" w:rsidP="00D50654">
      <w:pPr>
        <w:jc w:val="both"/>
        <w:rPr>
          <w:rFonts w:ascii="Arial Narrow" w:hAnsi="Arial Narrow"/>
          <w:sz w:val="24"/>
          <w:szCs w:val="24"/>
        </w:rPr>
      </w:pPr>
      <w:r w:rsidRPr="000048C0">
        <w:rPr>
          <w:rFonts w:ascii="Arial Narrow" w:hAnsi="Arial Narrow"/>
          <w:b/>
          <w:sz w:val="24"/>
          <w:szCs w:val="24"/>
        </w:rPr>
        <w:t>ARTÍCULO TERCERO</w:t>
      </w:r>
      <w:r w:rsidRPr="00A27788">
        <w:rPr>
          <w:rFonts w:ascii="Arial Narrow" w:hAnsi="Arial Narrow"/>
          <w:sz w:val="24"/>
          <w:szCs w:val="24"/>
        </w:rPr>
        <w:t>. Para el efecto se conformarán y organizarán los respectivos expedientes, con copia de este acto administrativo, de los contratos originados en la presente URGENCIA MANIFIESTA, y demás antecedentes técnicos y administrativos, con el fin de que sean remitidos a la Contraloría Departamental de Nariño, para lo de su competencia de conformidad con el artículo 43 de la Ley 80 de 1993.</w:t>
      </w:r>
    </w:p>
    <w:p w:rsidR="00D50654" w:rsidRPr="00B035C2" w:rsidRDefault="00D50654" w:rsidP="00D50654">
      <w:pPr>
        <w:spacing w:after="0" w:line="240" w:lineRule="auto"/>
        <w:jc w:val="both"/>
        <w:rPr>
          <w:rFonts w:ascii="Arial Narrow" w:hAnsi="Arial Narrow"/>
          <w:sz w:val="24"/>
          <w:szCs w:val="24"/>
          <w:lang w:val="es-EC"/>
        </w:rPr>
      </w:pPr>
      <w:r w:rsidRPr="000048C0">
        <w:rPr>
          <w:rFonts w:ascii="Arial Narrow" w:hAnsi="Arial Narrow"/>
          <w:b/>
          <w:sz w:val="24"/>
          <w:szCs w:val="24"/>
          <w:lang w:val="es-EC"/>
        </w:rPr>
        <w:t>ARTICULO CUARTO</w:t>
      </w:r>
      <w:r w:rsidRPr="00A27788">
        <w:rPr>
          <w:rFonts w:ascii="Arial Narrow" w:hAnsi="Arial Narrow"/>
          <w:sz w:val="24"/>
          <w:szCs w:val="24"/>
          <w:lang w:val="es-EC"/>
        </w:rPr>
        <w:t xml:space="preserve">: </w:t>
      </w:r>
      <w:r w:rsidRPr="00B035C2">
        <w:rPr>
          <w:rFonts w:ascii="Arial Narrow" w:hAnsi="Arial Narrow"/>
          <w:sz w:val="24"/>
          <w:szCs w:val="24"/>
          <w:lang w:val="es-EC"/>
        </w:rPr>
        <w:t>IMPONER TOQUE DE QUEDA en todo el territorio del Municipio de Cumbal aplicable a toda la población a partir de las siete de la noche (7:00 pm) hasta la</w:t>
      </w:r>
      <w:r>
        <w:rPr>
          <w:rFonts w:ascii="Arial Narrow" w:hAnsi="Arial Narrow"/>
          <w:sz w:val="24"/>
          <w:szCs w:val="24"/>
          <w:lang w:val="es-EC"/>
        </w:rPr>
        <w:t>s cinco de la mañana (5:00 am), a</w:t>
      </w:r>
      <w:r w:rsidR="000010E8">
        <w:rPr>
          <w:rFonts w:ascii="Arial Narrow" w:hAnsi="Arial Narrow"/>
          <w:sz w:val="24"/>
          <w:szCs w:val="24"/>
          <w:lang w:val="es-EC"/>
        </w:rPr>
        <w:t xml:space="preserve"> </w:t>
      </w:r>
      <w:r>
        <w:rPr>
          <w:rFonts w:ascii="Arial Narrow" w:hAnsi="Arial Narrow"/>
          <w:sz w:val="24"/>
          <w:szCs w:val="24"/>
          <w:lang w:val="es-EC"/>
        </w:rPr>
        <w:t xml:space="preserve">partir del </w:t>
      </w:r>
      <w:r w:rsidR="000010E8">
        <w:rPr>
          <w:rFonts w:ascii="Arial Narrow" w:hAnsi="Arial Narrow"/>
          <w:sz w:val="24"/>
          <w:szCs w:val="24"/>
          <w:lang w:val="es-EC"/>
        </w:rPr>
        <w:t>día</w:t>
      </w:r>
      <w:r>
        <w:rPr>
          <w:rFonts w:ascii="Arial Narrow" w:hAnsi="Arial Narrow"/>
          <w:sz w:val="24"/>
          <w:szCs w:val="24"/>
          <w:lang w:val="es-EC"/>
        </w:rPr>
        <w:t xml:space="preserve"> 24</w:t>
      </w:r>
      <w:r w:rsidRPr="00B035C2">
        <w:rPr>
          <w:rFonts w:ascii="Arial Narrow" w:hAnsi="Arial Narrow"/>
          <w:sz w:val="24"/>
          <w:szCs w:val="24"/>
          <w:lang w:val="es-EC"/>
        </w:rPr>
        <w:t xml:space="preserve"> d</w:t>
      </w:r>
      <w:r>
        <w:rPr>
          <w:rFonts w:ascii="Arial Narrow" w:hAnsi="Arial Narrow"/>
          <w:sz w:val="24"/>
          <w:szCs w:val="24"/>
          <w:lang w:val="es-EC"/>
        </w:rPr>
        <w:t xml:space="preserve">e marzo  de 2020 hasta el </w:t>
      </w:r>
      <w:r w:rsidR="000010E8">
        <w:rPr>
          <w:rFonts w:ascii="Arial Narrow" w:hAnsi="Arial Narrow"/>
          <w:sz w:val="24"/>
          <w:szCs w:val="24"/>
          <w:lang w:val="es-EC"/>
        </w:rPr>
        <w:t>día</w:t>
      </w:r>
      <w:r>
        <w:rPr>
          <w:rFonts w:ascii="Arial Narrow" w:hAnsi="Arial Narrow"/>
          <w:sz w:val="24"/>
          <w:szCs w:val="24"/>
          <w:lang w:val="es-EC"/>
        </w:rPr>
        <w:t xml:space="preserve"> </w:t>
      </w:r>
      <w:r w:rsidRPr="007C1428">
        <w:rPr>
          <w:rFonts w:ascii="Arial Narrow" w:hAnsi="Arial Narrow"/>
          <w:sz w:val="24"/>
          <w:szCs w:val="24"/>
          <w:lang w:val="es-EC"/>
        </w:rPr>
        <w:t>13 de abril</w:t>
      </w:r>
      <w:r w:rsidRPr="00B035C2">
        <w:rPr>
          <w:rFonts w:ascii="Arial Narrow" w:hAnsi="Arial Narrow"/>
          <w:sz w:val="24"/>
          <w:szCs w:val="24"/>
          <w:lang w:val="es-EC"/>
        </w:rPr>
        <w:t xml:space="preserve"> de 2020, a excepción del personal de los organismos de seguridad, control y socorro, autoridades Departamentales y Municipales, </w:t>
      </w:r>
      <w:r>
        <w:rPr>
          <w:rFonts w:ascii="Arial Narrow" w:hAnsi="Arial Narrow"/>
          <w:sz w:val="24"/>
          <w:szCs w:val="24"/>
          <w:lang w:val="es-EC"/>
        </w:rPr>
        <w:t xml:space="preserve">actividades de las fuerzas militares como Ejercito y </w:t>
      </w:r>
      <w:r w:rsidR="000010E8">
        <w:rPr>
          <w:rFonts w:ascii="Arial Narrow" w:hAnsi="Arial Narrow"/>
          <w:sz w:val="24"/>
          <w:szCs w:val="24"/>
          <w:lang w:val="es-EC"/>
        </w:rPr>
        <w:t>Policía</w:t>
      </w:r>
      <w:r>
        <w:rPr>
          <w:rFonts w:ascii="Arial Narrow" w:hAnsi="Arial Narrow"/>
          <w:sz w:val="24"/>
          <w:szCs w:val="24"/>
          <w:lang w:val="es-EC"/>
        </w:rPr>
        <w:t xml:space="preserve"> Nacional. </w:t>
      </w:r>
      <w:r w:rsidRPr="00B035C2">
        <w:rPr>
          <w:rFonts w:ascii="Arial Narrow" w:hAnsi="Arial Narrow"/>
          <w:sz w:val="24"/>
          <w:szCs w:val="24"/>
          <w:lang w:val="es-EC"/>
        </w:rPr>
        <w:t xml:space="preserve">funcionarios y/o contratistas debidamente identificados de la </w:t>
      </w:r>
      <w:r w:rsidR="000010E8" w:rsidRPr="00B035C2">
        <w:rPr>
          <w:rFonts w:ascii="Arial Narrow" w:hAnsi="Arial Narrow"/>
          <w:sz w:val="24"/>
          <w:szCs w:val="24"/>
          <w:lang w:val="es-EC"/>
        </w:rPr>
        <w:t>Dirección</w:t>
      </w:r>
      <w:r w:rsidRPr="00B035C2">
        <w:rPr>
          <w:rFonts w:ascii="Arial Narrow" w:hAnsi="Arial Narrow"/>
          <w:sz w:val="24"/>
          <w:szCs w:val="24"/>
          <w:lang w:val="es-EC"/>
        </w:rPr>
        <w:t xml:space="preserve"> Local de Salu</w:t>
      </w:r>
      <w:r>
        <w:rPr>
          <w:rFonts w:ascii="Arial Narrow" w:hAnsi="Arial Narrow"/>
          <w:sz w:val="24"/>
          <w:szCs w:val="24"/>
          <w:lang w:val="es-EC"/>
        </w:rPr>
        <w:t xml:space="preserve">d o de las Secretarias de Salud, </w:t>
      </w:r>
      <w:r w:rsidRPr="00B035C2">
        <w:rPr>
          <w:rFonts w:ascii="Arial Narrow" w:hAnsi="Arial Narrow"/>
          <w:sz w:val="24"/>
          <w:szCs w:val="24"/>
          <w:lang w:val="es-EC"/>
        </w:rPr>
        <w:t xml:space="preserve">el personal </w:t>
      </w:r>
      <w:r w:rsidR="000010E8" w:rsidRPr="00B035C2">
        <w:rPr>
          <w:rFonts w:ascii="Arial Narrow" w:hAnsi="Arial Narrow"/>
          <w:sz w:val="24"/>
          <w:szCs w:val="24"/>
          <w:lang w:val="es-EC"/>
        </w:rPr>
        <w:t>médico</w:t>
      </w:r>
      <w:r w:rsidRPr="00B035C2">
        <w:rPr>
          <w:rFonts w:ascii="Arial Narrow" w:hAnsi="Arial Narrow"/>
          <w:sz w:val="24"/>
          <w:szCs w:val="24"/>
          <w:lang w:val="es-EC"/>
        </w:rPr>
        <w:t xml:space="preserve"> y el personal de establecimientos de comercio dedicados al expendio de medicamentos.</w:t>
      </w:r>
    </w:p>
    <w:p w:rsidR="00D50654" w:rsidRPr="00A27788" w:rsidRDefault="00D50654" w:rsidP="00D50654">
      <w:pPr>
        <w:spacing w:after="0" w:line="240" w:lineRule="auto"/>
        <w:jc w:val="both"/>
        <w:rPr>
          <w:rFonts w:ascii="Arial Narrow" w:hAnsi="Arial Narrow"/>
          <w:sz w:val="24"/>
          <w:szCs w:val="24"/>
        </w:rPr>
      </w:pPr>
    </w:p>
    <w:p w:rsidR="00D50654" w:rsidRDefault="00D50654" w:rsidP="00D50654">
      <w:pPr>
        <w:spacing w:after="0" w:line="240" w:lineRule="auto"/>
        <w:jc w:val="both"/>
        <w:rPr>
          <w:rFonts w:ascii="Arial Narrow" w:hAnsi="Arial Narrow"/>
          <w:sz w:val="24"/>
          <w:szCs w:val="24"/>
        </w:rPr>
      </w:pPr>
      <w:r w:rsidRPr="000048C0">
        <w:rPr>
          <w:rFonts w:ascii="Arial Narrow" w:hAnsi="Arial Narrow"/>
          <w:b/>
          <w:sz w:val="24"/>
          <w:szCs w:val="24"/>
          <w:lang w:val="es-EC"/>
        </w:rPr>
        <w:t>ARTICULO QUINTO</w:t>
      </w:r>
      <w:r>
        <w:rPr>
          <w:rFonts w:ascii="Arial Narrow" w:hAnsi="Arial Narrow"/>
          <w:b/>
          <w:sz w:val="24"/>
          <w:szCs w:val="24"/>
          <w:lang w:val="es-EC"/>
        </w:rPr>
        <w:t xml:space="preserve"> </w:t>
      </w:r>
      <w:r>
        <w:rPr>
          <w:rFonts w:ascii="Arial Narrow" w:hAnsi="Arial Narrow"/>
          <w:sz w:val="24"/>
          <w:szCs w:val="24"/>
          <w:lang w:val="es-EC"/>
        </w:rPr>
        <w:t xml:space="preserve">Modificar el </w:t>
      </w:r>
      <w:r w:rsidR="000010E8">
        <w:rPr>
          <w:rFonts w:ascii="Arial Narrow" w:hAnsi="Arial Narrow"/>
          <w:sz w:val="24"/>
          <w:szCs w:val="24"/>
          <w:lang w:val="es-EC"/>
        </w:rPr>
        <w:t>artículo</w:t>
      </w:r>
      <w:r>
        <w:rPr>
          <w:rFonts w:ascii="Arial Narrow" w:hAnsi="Arial Narrow"/>
          <w:sz w:val="24"/>
          <w:szCs w:val="24"/>
          <w:lang w:val="es-EC"/>
        </w:rPr>
        <w:t xml:space="preserve"> primero  del Decreto 032 del </w:t>
      </w:r>
      <w:r w:rsidR="000010E8">
        <w:rPr>
          <w:rFonts w:ascii="Arial Narrow" w:hAnsi="Arial Narrow"/>
          <w:sz w:val="24"/>
          <w:szCs w:val="24"/>
          <w:lang w:val="es-EC"/>
        </w:rPr>
        <w:t>día</w:t>
      </w:r>
      <w:r>
        <w:rPr>
          <w:rFonts w:ascii="Arial Narrow" w:hAnsi="Arial Narrow"/>
          <w:sz w:val="24"/>
          <w:szCs w:val="24"/>
          <w:lang w:val="es-EC"/>
        </w:rPr>
        <w:t xml:space="preserve"> 20 de marzo de 2020 mediante el cual se establecía un cambio temporal de atención al </w:t>
      </w:r>
      <w:r w:rsidR="000010E8">
        <w:rPr>
          <w:rFonts w:ascii="Arial Narrow" w:hAnsi="Arial Narrow"/>
          <w:sz w:val="24"/>
          <w:szCs w:val="24"/>
          <w:lang w:val="es-EC"/>
        </w:rPr>
        <w:t>público</w:t>
      </w:r>
      <w:r>
        <w:rPr>
          <w:rFonts w:ascii="Arial Narrow" w:hAnsi="Arial Narrow"/>
          <w:sz w:val="24"/>
          <w:szCs w:val="24"/>
          <w:lang w:val="es-EC"/>
        </w:rPr>
        <w:t xml:space="preserve">,  el cual quedará </w:t>
      </w:r>
      <w:r w:rsidR="000010E8">
        <w:rPr>
          <w:rFonts w:ascii="Arial Narrow" w:hAnsi="Arial Narrow"/>
          <w:sz w:val="24"/>
          <w:szCs w:val="24"/>
          <w:lang w:val="es-EC"/>
        </w:rPr>
        <w:t>así</w:t>
      </w:r>
      <w:r>
        <w:rPr>
          <w:rFonts w:ascii="Arial Narrow" w:hAnsi="Arial Narrow"/>
          <w:sz w:val="24"/>
          <w:szCs w:val="24"/>
          <w:lang w:val="es-EC"/>
        </w:rPr>
        <w:t xml:space="preserve">: RESTRINGIR LA ATENCION AL PUBLICO, hasta el </w:t>
      </w:r>
      <w:r w:rsidR="000010E8">
        <w:rPr>
          <w:rFonts w:ascii="Arial Narrow" w:hAnsi="Arial Narrow"/>
          <w:sz w:val="24"/>
          <w:szCs w:val="24"/>
          <w:lang w:val="es-EC"/>
        </w:rPr>
        <w:t>día</w:t>
      </w:r>
      <w:r>
        <w:rPr>
          <w:rFonts w:ascii="Arial Narrow" w:hAnsi="Arial Narrow"/>
          <w:sz w:val="24"/>
          <w:szCs w:val="24"/>
          <w:lang w:val="es-EC"/>
        </w:rPr>
        <w:t xml:space="preserve"> 13 de abril de 2020, acogiendo lo establecido en el Decreto Presidencial No. </w:t>
      </w:r>
      <w:r>
        <w:rPr>
          <w:rFonts w:ascii="Arial Narrow" w:hAnsi="Arial Narrow"/>
          <w:sz w:val="24"/>
          <w:szCs w:val="24"/>
        </w:rPr>
        <w:t>457 de 2020 de fecha 22 de marzo de 2020.</w:t>
      </w:r>
    </w:p>
    <w:p w:rsidR="00D50654" w:rsidRDefault="00D50654" w:rsidP="00D50654">
      <w:pPr>
        <w:spacing w:after="0" w:line="240" w:lineRule="auto"/>
        <w:jc w:val="both"/>
        <w:rPr>
          <w:rFonts w:ascii="Arial Narrow" w:hAnsi="Arial Narrow"/>
          <w:sz w:val="24"/>
          <w:szCs w:val="24"/>
        </w:rPr>
      </w:pPr>
    </w:p>
    <w:p w:rsidR="00D50654" w:rsidRDefault="00D50654" w:rsidP="00D50654">
      <w:pPr>
        <w:spacing w:after="0" w:line="240" w:lineRule="auto"/>
        <w:jc w:val="both"/>
        <w:rPr>
          <w:rFonts w:ascii="Arial Narrow" w:hAnsi="Arial Narrow"/>
          <w:sz w:val="24"/>
          <w:szCs w:val="24"/>
        </w:rPr>
      </w:pPr>
      <w:r>
        <w:rPr>
          <w:rFonts w:ascii="Arial Narrow" w:hAnsi="Arial Narrow"/>
          <w:sz w:val="24"/>
          <w:szCs w:val="24"/>
        </w:rPr>
        <w:t xml:space="preserve">Reiterar a la ciudadanía que pueden </w:t>
      </w:r>
      <w:r w:rsidR="000010E8">
        <w:rPr>
          <w:rFonts w:ascii="Arial Narrow" w:hAnsi="Arial Narrow"/>
          <w:sz w:val="24"/>
          <w:szCs w:val="24"/>
        </w:rPr>
        <w:t>comunicarse</w:t>
      </w:r>
      <w:r>
        <w:rPr>
          <w:rFonts w:ascii="Arial Narrow" w:hAnsi="Arial Narrow"/>
          <w:sz w:val="24"/>
          <w:szCs w:val="24"/>
        </w:rPr>
        <w:t xml:space="preserve"> a la línea habilitada 3165085527 o al correo electrónico </w:t>
      </w:r>
      <w:hyperlink r:id="rId7" w:history="1">
        <w:r w:rsidRPr="00FB5B5E">
          <w:rPr>
            <w:rStyle w:val="Hipervnculo"/>
            <w:rFonts w:ascii="Arial Narrow" w:hAnsi="Arial Narrow"/>
            <w:sz w:val="24"/>
            <w:szCs w:val="24"/>
          </w:rPr>
          <w:t>alcaldia@cumbal-narino.gov.co</w:t>
        </w:r>
      </w:hyperlink>
      <w:r>
        <w:rPr>
          <w:rFonts w:ascii="Arial Narrow" w:hAnsi="Arial Narrow"/>
          <w:sz w:val="24"/>
          <w:szCs w:val="24"/>
        </w:rPr>
        <w:t>. Los funcionarios siguen cumpliendo su horario laboral a puerta cerrada.</w:t>
      </w:r>
    </w:p>
    <w:p w:rsidR="00D50654" w:rsidRDefault="00D50654" w:rsidP="00D50654">
      <w:pPr>
        <w:spacing w:after="0" w:line="240" w:lineRule="auto"/>
        <w:jc w:val="both"/>
        <w:rPr>
          <w:rFonts w:ascii="Arial Narrow" w:hAnsi="Arial Narrow"/>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D50654" w:rsidRDefault="00D50654" w:rsidP="00D50654">
      <w:pPr>
        <w:spacing w:after="0" w:line="240" w:lineRule="auto"/>
        <w:jc w:val="both"/>
        <w:rPr>
          <w:rFonts w:ascii="Arial Narrow" w:hAnsi="Arial Narrow"/>
          <w:sz w:val="24"/>
          <w:szCs w:val="24"/>
          <w:lang w:val="es-EC"/>
        </w:rPr>
      </w:pPr>
      <w:r w:rsidRPr="000048C0">
        <w:rPr>
          <w:rFonts w:ascii="Arial Narrow" w:hAnsi="Arial Narrow"/>
          <w:b/>
          <w:sz w:val="24"/>
          <w:szCs w:val="24"/>
          <w:lang w:val="es-EC"/>
        </w:rPr>
        <w:lastRenderedPageBreak/>
        <w:t xml:space="preserve">ARTICULO SEXTO- </w:t>
      </w:r>
      <w:r>
        <w:rPr>
          <w:rFonts w:ascii="Arial Narrow" w:hAnsi="Arial Narrow"/>
          <w:b/>
          <w:sz w:val="24"/>
          <w:szCs w:val="24"/>
          <w:lang w:val="es-EC"/>
        </w:rPr>
        <w:t xml:space="preserve"> </w:t>
      </w:r>
      <w:r>
        <w:rPr>
          <w:rFonts w:ascii="Arial Narrow" w:hAnsi="Arial Narrow"/>
          <w:sz w:val="24"/>
          <w:szCs w:val="24"/>
          <w:lang w:val="es-EC"/>
        </w:rPr>
        <w:t xml:space="preserve">ORDENAR el </w:t>
      </w:r>
      <w:r w:rsidR="000010E8">
        <w:rPr>
          <w:rFonts w:ascii="Arial Narrow" w:hAnsi="Arial Narrow"/>
          <w:sz w:val="24"/>
          <w:szCs w:val="24"/>
          <w:lang w:val="es-EC"/>
        </w:rPr>
        <w:t>aislamiento</w:t>
      </w:r>
      <w:r>
        <w:rPr>
          <w:rFonts w:ascii="Arial Narrow" w:hAnsi="Arial Narrow"/>
          <w:sz w:val="24"/>
          <w:szCs w:val="24"/>
          <w:lang w:val="es-EC"/>
        </w:rPr>
        <w:t xml:space="preserve"> preventivo obligatorio en todo el territorio del </w:t>
      </w:r>
      <w:r w:rsidR="000010E8">
        <w:rPr>
          <w:rFonts w:ascii="Arial Narrow" w:hAnsi="Arial Narrow"/>
          <w:sz w:val="24"/>
          <w:szCs w:val="24"/>
          <w:lang w:val="es-EC"/>
        </w:rPr>
        <w:t>Municipio</w:t>
      </w:r>
      <w:r>
        <w:rPr>
          <w:rFonts w:ascii="Arial Narrow" w:hAnsi="Arial Narrow"/>
          <w:sz w:val="24"/>
          <w:szCs w:val="24"/>
          <w:lang w:val="es-EC"/>
        </w:rPr>
        <w:t xml:space="preserve"> de Cumbal a partir del </w:t>
      </w:r>
      <w:r w:rsidR="000010E8">
        <w:rPr>
          <w:rFonts w:ascii="Arial Narrow" w:hAnsi="Arial Narrow"/>
          <w:sz w:val="24"/>
          <w:szCs w:val="24"/>
          <w:lang w:val="es-EC"/>
        </w:rPr>
        <w:t>día</w:t>
      </w:r>
      <w:r>
        <w:rPr>
          <w:rFonts w:ascii="Arial Narrow" w:hAnsi="Arial Narrow"/>
          <w:sz w:val="24"/>
          <w:szCs w:val="24"/>
          <w:lang w:val="es-EC"/>
        </w:rPr>
        <w:t xml:space="preserve"> 24 de marzo de 2020 a partir de las siete de la noche (7:00 pm) hasta las cero horas del </w:t>
      </w:r>
      <w:r w:rsidR="000010E8">
        <w:rPr>
          <w:rFonts w:ascii="Arial Narrow" w:hAnsi="Arial Narrow"/>
          <w:sz w:val="24"/>
          <w:szCs w:val="24"/>
          <w:lang w:val="es-EC"/>
        </w:rPr>
        <w:t>día</w:t>
      </w:r>
      <w:r>
        <w:rPr>
          <w:rFonts w:ascii="Arial Narrow" w:hAnsi="Arial Narrow"/>
          <w:sz w:val="24"/>
          <w:szCs w:val="24"/>
          <w:lang w:val="es-EC"/>
        </w:rPr>
        <w:t xml:space="preserve"> 13 de abril de 2020. En el marco de la emergencia sanitaria por causa del coronavirus COVID-19</w:t>
      </w:r>
    </w:p>
    <w:p w:rsidR="00D50654" w:rsidRDefault="00D50654" w:rsidP="00D50654">
      <w:pPr>
        <w:spacing w:after="0" w:line="240" w:lineRule="auto"/>
        <w:jc w:val="both"/>
        <w:rPr>
          <w:rFonts w:ascii="Arial Narrow" w:hAnsi="Arial Narrow"/>
          <w:sz w:val="24"/>
          <w:szCs w:val="24"/>
          <w:lang w:val="es-EC"/>
        </w:rPr>
      </w:pPr>
    </w:p>
    <w:p w:rsidR="00D50654" w:rsidRDefault="00D50654" w:rsidP="00D50654">
      <w:pPr>
        <w:spacing w:after="0" w:line="240" w:lineRule="auto"/>
        <w:jc w:val="both"/>
        <w:rPr>
          <w:rFonts w:ascii="Arial Narrow" w:hAnsi="Arial Narrow"/>
          <w:sz w:val="24"/>
          <w:szCs w:val="24"/>
          <w:lang w:val="es-EC"/>
        </w:rPr>
      </w:pPr>
      <w:r w:rsidRPr="000048C0">
        <w:rPr>
          <w:rFonts w:ascii="Arial Narrow" w:hAnsi="Arial Narrow"/>
          <w:sz w:val="24"/>
          <w:szCs w:val="24"/>
          <w:lang w:val="es-EC"/>
        </w:rPr>
        <w:t>Su adopción podrá finalizar antes de la fecha señalada anteriormente o cuando desaparezcan las causas que le dieron origen, o si estas persisten o se incrementan podrán ser prorrogadas.</w:t>
      </w:r>
    </w:p>
    <w:p w:rsidR="00D50654" w:rsidRDefault="00D50654" w:rsidP="00D50654">
      <w:pPr>
        <w:spacing w:after="0" w:line="240" w:lineRule="auto"/>
        <w:jc w:val="both"/>
        <w:rPr>
          <w:rFonts w:ascii="Arial Narrow" w:hAnsi="Arial Narrow"/>
          <w:sz w:val="24"/>
          <w:szCs w:val="24"/>
          <w:lang w:val="es-EC"/>
        </w:rPr>
      </w:pPr>
    </w:p>
    <w:p w:rsidR="00D50654" w:rsidRPr="000048C0"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 xml:space="preserve">Parágrafo: para efectos de lograr el efectivo aislamiento obligatorio se limita la libre circulación de personas y vehículos en el territorio municipal, con excepción de las previstas en el </w:t>
      </w:r>
      <w:r w:rsidR="000010E8">
        <w:rPr>
          <w:rFonts w:ascii="Arial Narrow" w:hAnsi="Arial Narrow"/>
          <w:sz w:val="24"/>
          <w:szCs w:val="24"/>
          <w:lang w:val="es-EC"/>
        </w:rPr>
        <w:t>artículo</w:t>
      </w:r>
      <w:r>
        <w:rPr>
          <w:rFonts w:ascii="Arial Narrow" w:hAnsi="Arial Narrow"/>
          <w:sz w:val="24"/>
          <w:szCs w:val="24"/>
          <w:lang w:val="es-EC"/>
        </w:rPr>
        <w:t xml:space="preserve"> cuarto del presente decreto. </w:t>
      </w:r>
    </w:p>
    <w:p w:rsidR="00D50654" w:rsidRDefault="00D50654" w:rsidP="00D50654">
      <w:pPr>
        <w:spacing w:after="0" w:line="240" w:lineRule="auto"/>
        <w:jc w:val="both"/>
        <w:rPr>
          <w:rFonts w:ascii="Arial Narrow" w:hAnsi="Arial Narrow"/>
          <w:sz w:val="24"/>
          <w:szCs w:val="24"/>
          <w:lang w:val="es-EC"/>
        </w:rPr>
      </w:pPr>
    </w:p>
    <w:p w:rsidR="00D50654" w:rsidRPr="000048C0" w:rsidRDefault="00D50654" w:rsidP="00D50654">
      <w:pPr>
        <w:spacing w:after="0" w:line="240" w:lineRule="auto"/>
        <w:jc w:val="both"/>
        <w:rPr>
          <w:rFonts w:ascii="Arial Narrow" w:hAnsi="Arial Narrow"/>
          <w:sz w:val="24"/>
          <w:szCs w:val="24"/>
          <w:lang w:val="es-EC"/>
        </w:rPr>
      </w:pPr>
      <w:r w:rsidRPr="000048C0">
        <w:rPr>
          <w:rFonts w:ascii="Arial Narrow" w:hAnsi="Arial Narrow"/>
          <w:b/>
          <w:sz w:val="24"/>
          <w:szCs w:val="24"/>
          <w:lang w:val="es-EC"/>
        </w:rPr>
        <w:t>ARTICULO SEPTIMO -</w:t>
      </w:r>
      <w:r w:rsidR="000010E8" w:rsidRPr="000048C0">
        <w:rPr>
          <w:rFonts w:ascii="Arial Narrow" w:hAnsi="Arial Narrow"/>
          <w:sz w:val="24"/>
          <w:szCs w:val="24"/>
          <w:lang w:val="es-EC"/>
        </w:rPr>
        <w:t>Declárese</w:t>
      </w:r>
      <w:r w:rsidRPr="000048C0">
        <w:rPr>
          <w:rFonts w:ascii="Arial Narrow" w:hAnsi="Arial Narrow"/>
          <w:sz w:val="24"/>
          <w:szCs w:val="24"/>
          <w:lang w:val="es-EC"/>
        </w:rPr>
        <w:t xml:space="preserve"> la Ley </w:t>
      </w:r>
      <w:r>
        <w:rPr>
          <w:rFonts w:ascii="Arial Narrow" w:hAnsi="Arial Narrow"/>
          <w:sz w:val="24"/>
          <w:szCs w:val="24"/>
          <w:lang w:val="es-EC"/>
        </w:rPr>
        <w:t xml:space="preserve"> </w:t>
      </w:r>
      <w:r w:rsidRPr="000048C0">
        <w:rPr>
          <w:rFonts w:ascii="Arial Narrow" w:hAnsi="Arial Narrow"/>
          <w:sz w:val="24"/>
          <w:szCs w:val="24"/>
          <w:lang w:val="es-EC"/>
        </w:rPr>
        <w:t xml:space="preserve">seca en el municipio de Cumbal </w:t>
      </w:r>
      <w:r>
        <w:rPr>
          <w:rFonts w:ascii="Arial Narrow" w:hAnsi="Arial Narrow"/>
          <w:sz w:val="24"/>
          <w:szCs w:val="24"/>
          <w:lang w:val="es-EC"/>
        </w:rPr>
        <w:t xml:space="preserve">hasta el </w:t>
      </w:r>
      <w:r w:rsidR="000010E8">
        <w:rPr>
          <w:rFonts w:ascii="Arial Narrow" w:hAnsi="Arial Narrow"/>
          <w:sz w:val="24"/>
          <w:szCs w:val="24"/>
          <w:lang w:val="es-EC"/>
        </w:rPr>
        <w:t>día</w:t>
      </w:r>
      <w:r>
        <w:rPr>
          <w:rFonts w:ascii="Arial Narrow" w:hAnsi="Arial Narrow"/>
          <w:sz w:val="24"/>
          <w:szCs w:val="24"/>
          <w:lang w:val="es-EC"/>
        </w:rPr>
        <w:t xml:space="preserve"> </w:t>
      </w:r>
      <w:r w:rsidRPr="006C208F">
        <w:rPr>
          <w:rFonts w:ascii="Arial Narrow" w:hAnsi="Arial Narrow"/>
          <w:sz w:val="24"/>
          <w:szCs w:val="24"/>
          <w:lang w:val="es-EC"/>
        </w:rPr>
        <w:t>13 de abril</w:t>
      </w:r>
      <w:r>
        <w:rPr>
          <w:rFonts w:ascii="Arial Narrow" w:hAnsi="Arial Narrow"/>
          <w:sz w:val="24"/>
          <w:szCs w:val="24"/>
          <w:lang w:val="es-EC"/>
        </w:rPr>
        <w:t xml:space="preserve"> de 2020 </w:t>
      </w:r>
      <w:r w:rsidRPr="000048C0">
        <w:rPr>
          <w:rFonts w:ascii="Arial Narrow" w:hAnsi="Arial Narrow"/>
          <w:sz w:val="24"/>
          <w:szCs w:val="24"/>
          <w:lang w:val="es-EC"/>
        </w:rPr>
        <w:t>y en consecuencia prohíbase la venta y el consumo de bebidas embriagantes.</w:t>
      </w:r>
    </w:p>
    <w:p w:rsidR="00D50654" w:rsidRDefault="00D50654" w:rsidP="00D50654">
      <w:pPr>
        <w:spacing w:after="0" w:line="240" w:lineRule="auto"/>
        <w:jc w:val="both"/>
        <w:rPr>
          <w:rFonts w:ascii="Arial Narrow" w:hAnsi="Arial Narrow"/>
          <w:sz w:val="24"/>
          <w:szCs w:val="24"/>
          <w:lang w:val="es-EC"/>
        </w:rPr>
      </w:pPr>
    </w:p>
    <w:p w:rsidR="00D50654" w:rsidRDefault="00D50654" w:rsidP="00D50654">
      <w:pPr>
        <w:spacing w:after="0" w:line="240" w:lineRule="auto"/>
        <w:jc w:val="both"/>
        <w:rPr>
          <w:rFonts w:ascii="Arial Narrow" w:hAnsi="Arial Narrow"/>
          <w:sz w:val="24"/>
          <w:szCs w:val="24"/>
          <w:lang w:val="es-EC"/>
        </w:rPr>
      </w:pPr>
      <w:r w:rsidRPr="000048C0">
        <w:rPr>
          <w:rFonts w:ascii="Arial Narrow" w:hAnsi="Arial Narrow"/>
          <w:b/>
          <w:sz w:val="24"/>
          <w:szCs w:val="24"/>
          <w:lang w:val="es-EC"/>
        </w:rPr>
        <w:t xml:space="preserve">ARTICULO OCTAVO- </w:t>
      </w:r>
      <w:r>
        <w:rPr>
          <w:rFonts w:ascii="Arial Narrow" w:hAnsi="Arial Narrow"/>
          <w:sz w:val="24"/>
          <w:szCs w:val="24"/>
          <w:lang w:val="es-EC"/>
        </w:rPr>
        <w:t xml:space="preserve">ORDENAR el cierre de los establecimientos de comercio como heladerías, cafeterías, </w:t>
      </w:r>
      <w:r w:rsidR="00192096">
        <w:rPr>
          <w:rFonts w:ascii="Arial Narrow" w:hAnsi="Arial Narrow"/>
          <w:sz w:val="24"/>
          <w:szCs w:val="24"/>
          <w:lang w:val="es-EC"/>
        </w:rPr>
        <w:t xml:space="preserve">venta de celulares, motos, ropa: ventas ambulantes </w:t>
      </w:r>
      <w:r>
        <w:rPr>
          <w:rFonts w:ascii="Arial Narrow" w:hAnsi="Arial Narrow"/>
          <w:sz w:val="24"/>
          <w:szCs w:val="24"/>
          <w:lang w:val="es-EC"/>
        </w:rPr>
        <w:t xml:space="preserve">y en general todo lo que no tenga que ver con el abastecimiento de la canasta familiar o la venta de </w:t>
      </w:r>
      <w:r w:rsidR="00192096">
        <w:rPr>
          <w:rFonts w:ascii="Arial Narrow" w:hAnsi="Arial Narrow"/>
          <w:sz w:val="24"/>
          <w:szCs w:val="24"/>
          <w:lang w:val="es-EC"/>
        </w:rPr>
        <w:t xml:space="preserve">medicamentos o productos agrícolas. </w:t>
      </w:r>
    </w:p>
    <w:p w:rsidR="00D50654" w:rsidRDefault="00D50654" w:rsidP="00D50654">
      <w:pPr>
        <w:spacing w:after="0" w:line="240" w:lineRule="auto"/>
        <w:jc w:val="both"/>
        <w:rPr>
          <w:rFonts w:ascii="Arial Narrow" w:hAnsi="Arial Narrow"/>
          <w:sz w:val="24"/>
          <w:szCs w:val="24"/>
          <w:lang w:val="es-EC"/>
        </w:rPr>
      </w:pPr>
    </w:p>
    <w:p w:rsidR="00D50654" w:rsidRPr="000048C0"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Los graneros, panaderías, tiendas y  supermercados solo podrán laborar en el horario de nueve de la mañana (9:00am) a cuatro de la tarde (4:00 pm) las droguerías podrán laborar en un horario de 24 horas.</w:t>
      </w:r>
    </w:p>
    <w:p w:rsidR="00D50654" w:rsidRPr="00A27788" w:rsidRDefault="00D50654" w:rsidP="00D50654">
      <w:pPr>
        <w:pStyle w:val="Prrafodelista"/>
        <w:spacing w:after="0" w:line="240" w:lineRule="auto"/>
        <w:jc w:val="both"/>
        <w:rPr>
          <w:rFonts w:ascii="Arial Narrow" w:hAnsi="Arial Narrow"/>
          <w:sz w:val="24"/>
          <w:szCs w:val="24"/>
          <w:lang w:val="es-EC"/>
        </w:rPr>
      </w:pPr>
    </w:p>
    <w:p w:rsidR="00D50654" w:rsidRDefault="00D50654" w:rsidP="00D50654">
      <w:pPr>
        <w:spacing w:after="0" w:line="240" w:lineRule="auto"/>
        <w:jc w:val="both"/>
        <w:rPr>
          <w:rFonts w:ascii="Arial Narrow" w:hAnsi="Arial Narrow"/>
          <w:i/>
          <w:sz w:val="24"/>
          <w:szCs w:val="24"/>
        </w:rPr>
      </w:pPr>
      <w:r w:rsidRPr="00B035C2">
        <w:rPr>
          <w:rFonts w:ascii="Arial Narrow" w:hAnsi="Arial Narrow"/>
          <w:b/>
          <w:sz w:val="24"/>
          <w:szCs w:val="24"/>
          <w:lang w:val="es-EC"/>
        </w:rPr>
        <w:t>ARTICULO NOVENO.-</w:t>
      </w:r>
      <w:r>
        <w:rPr>
          <w:rFonts w:ascii="Arial Narrow" w:hAnsi="Arial Narrow"/>
          <w:b/>
          <w:sz w:val="24"/>
          <w:szCs w:val="24"/>
          <w:lang w:val="es-EC"/>
        </w:rPr>
        <w:t xml:space="preserve"> </w:t>
      </w:r>
      <w:r>
        <w:rPr>
          <w:rFonts w:ascii="Arial Narrow" w:hAnsi="Arial Narrow"/>
          <w:sz w:val="24"/>
          <w:szCs w:val="24"/>
          <w:lang w:val="es-EC"/>
        </w:rPr>
        <w:t xml:space="preserve">Se RESTRINGE todo tipo de transporte intermunicipal, hasta el </w:t>
      </w:r>
      <w:r w:rsidR="006D0485">
        <w:rPr>
          <w:rFonts w:ascii="Arial Narrow" w:hAnsi="Arial Narrow"/>
          <w:sz w:val="24"/>
          <w:szCs w:val="24"/>
          <w:lang w:val="es-EC"/>
        </w:rPr>
        <w:t>día</w:t>
      </w:r>
      <w:r>
        <w:rPr>
          <w:rFonts w:ascii="Arial Narrow" w:hAnsi="Arial Narrow"/>
          <w:sz w:val="24"/>
          <w:szCs w:val="24"/>
          <w:lang w:val="es-EC"/>
        </w:rPr>
        <w:t xml:space="preserve"> 13 de abril de 2020, acogiendo </w:t>
      </w:r>
      <w:r w:rsidRPr="00B035C2">
        <w:rPr>
          <w:rFonts w:ascii="Arial Narrow" w:hAnsi="Arial Narrow"/>
          <w:b/>
          <w:sz w:val="24"/>
          <w:szCs w:val="24"/>
          <w:lang w:val="es-EC"/>
        </w:rPr>
        <w:t xml:space="preserve"> </w:t>
      </w:r>
      <w:r>
        <w:rPr>
          <w:rFonts w:ascii="Arial Narrow" w:hAnsi="Arial Narrow"/>
          <w:sz w:val="24"/>
          <w:szCs w:val="24"/>
        </w:rPr>
        <w:t>lo dispuesto  en  el Decreto No. 457 de 2020 de fecha 22 de marzo de 2020, el cual señala: “</w:t>
      </w:r>
      <w:r w:rsidRPr="00C8614A">
        <w:rPr>
          <w:rFonts w:ascii="Arial Narrow" w:hAnsi="Arial Narrow"/>
          <w:i/>
          <w:sz w:val="24"/>
          <w:szCs w:val="24"/>
        </w:rPr>
        <w:t>movilidad.</w:t>
      </w:r>
      <w:r>
        <w:rPr>
          <w:rFonts w:ascii="Arial Narrow" w:hAnsi="Arial Narrow"/>
          <w:sz w:val="24"/>
          <w:szCs w:val="24"/>
        </w:rPr>
        <w:t xml:space="preserve"> </w:t>
      </w:r>
      <w:r w:rsidRPr="00C8614A">
        <w:rPr>
          <w:rFonts w:ascii="Arial Narrow" w:hAnsi="Arial Narrow"/>
          <w:i/>
          <w:sz w:val="24"/>
          <w:szCs w:val="24"/>
        </w:rPr>
        <w:t xml:space="preserve">Se garantizará el servicio público de transporte terrestre de servicios postales y distribución de paquetería en el territorio Nacional </w:t>
      </w:r>
      <w:r w:rsidRPr="00C8614A">
        <w:rPr>
          <w:rFonts w:ascii="Arial Narrow" w:hAnsi="Arial Narrow"/>
          <w:b/>
          <w:i/>
          <w:sz w:val="24"/>
          <w:szCs w:val="24"/>
        </w:rPr>
        <w:t>que sean estrictamente necesarios para prevenir, mitigar y atender la emergencia sanitaria por causa del Coronavirus COVID-19.</w:t>
      </w:r>
      <w:r>
        <w:rPr>
          <w:rFonts w:ascii="Arial Narrow" w:hAnsi="Arial Narrow"/>
          <w:i/>
          <w:sz w:val="24"/>
          <w:szCs w:val="24"/>
        </w:rPr>
        <w:t>”</w:t>
      </w:r>
    </w:p>
    <w:p w:rsidR="006D0485" w:rsidRDefault="006D0485" w:rsidP="00D50654">
      <w:pPr>
        <w:spacing w:after="0" w:line="240" w:lineRule="auto"/>
        <w:jc w:val="both"/>
        <w:rPr>
          <w:rFonts w:ascii="Arial Narrow" w:hAnsi="Arial Narrow"/>
          <w:i/>
          <w:sz w:val="24"/>
          <w:szCs w:val="24"/>
        </w:rPr>
      </w:pPr>
    </w:p>
    <w:p w:rsidR="00D50654" w:rsidRDefault="006D0485" w:rsidP="00D50654">
      <w:pPr>
        <w:spacing w:after="0" w:line="240" w:lineRule="auto"/>
        <w:jc w:val="both"/>
        <w:rPr>
          <w:rFonts w:ascii="Arial Narrow" w:hAnsi="Arial Narrow"/>
          <w:b/>
          <w:sz w:val="24"/>
          <w:szCs w:val="24"/>
          <w:lang w:val="es-EC"/>
        </w:rPr>
      </w:pPr>
      <w:r>
        <w:rPr>
          <w:rFonts w:ascii="Arial Narrow" w:hAnsi="Arial Narrow"/>
          <w:sz w:val="24"/>
          <w:szCs w:val="24"/>
        </w:rPr>
        <w:t xml:space="preserve">Parágrafo: las empresas que prestan el servicio público de transporte, tales como motocarros, mototaxis, etc.  Dentro de la jurisdicción del Municipio de Cumbal podrán circular siempre y cuando </w:t>
      </w:r>
      <w:r w:rsidR="00BD1D40">
        <w:rPr>
          <w:rFonts w:ascii="Arial Narrow" w:hAnsi="Arial Narrow"/>
          <w:sz w:val="24"/>
          <w:szCs w:val="24"/>
        </w:rPr>
        <w:t xml:space="preserve">adopten las medidas necesarias para evitar la propagación del COVID-19, como la desinfección de los medios de transporte, el uso de tapabocas para los conductores, el uso de gel antibacterial tanto para usuarios </w:t>
      </w:r>
      <w:r w:rsidR="00CB628A">
        <w:rPr>
          <w:rFonts w:ascii="Arial Narrow" w:hAnsi="Arial Narrow"/>
          <w:sz w:val="24"/>
          <w:szCs w:val="24"/>
        </w:rPr>
        <w:t xml:space="preserve"> como para conductores, y en general todas las dispuestas por el Ministerio de Transporte</w:t>
      </w:r>
      <w:r w:rsidR="00D10007">
        <w:rPr>
          <w:rFonts w:ascii="Arial Narrow" w:hAnsi="Arial Narrow"/>
          <w:sz w:val="24"/>
          <w:szCs w:val="24"/>
        </w:rPr>
        <w:t xml:space="preserve">, así mismo se advierte que se deben establecer horarios para las salidas de los vehículos a fin de evitar aglomeraciones de personas. </w:t>
      </w:r>
      <w:bookmarkStart w:id="0" w:name="_GoBack"/>
      <w:bookmarkEnd w:id="0"/>
    </w:p>
    <w:p w:rsidR="00644B15" w:rsidRDefault="00644B15" w:rsidP="00D50654">
      <w:pPr>
        <w:spacing w:after="0" w:line="240" w:lineRule="auto"/>
        <w:jc w:val="both"/>
        <w:rPr>
          <w:rFonts w:ascii="Arial Narrow" w:hAnsi="Arial Narrow"/>
          <w:b/>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sidRPr="00B035C2">
        <w:rPr>
          <w:rFonts w:ascii="Arial Narrow" w:hAnsi="Arial Narrow"/>
          <w:b/>
          <w:sz w:val="24"/>
          <w:szCs w:val="24"/>
          <w:lang w:val="es-EC"/>
        </w:rPr>
        <w:t xml:space="preserve">ARTICULO DECIMO- </w:t>
      </w:r>
      <w:r w:rsidRPr="00DC1636">
        <w:rPr>
          <w:rFonts w:ascii="Arial Narrow" w:hAnsi="Arial Narrow"/>
          <w:sz w:val="24"/>
          <w:szCs w:val="24"/>
          <w:lang w:val="es-EC"/>
        </w:rPr>
        <w:t xml:space="preserve">Exigir a todos los establecimientos de comercio que se dedican al hospedaje la entrega de informe </w:t>
      </w:r>
      <w:r w:rsidRPr="00DC1636">
        <w:rPr>
          <w:rFonts w:ascii="Arial Narrow" w:hAnsi="Arial Narrow"/>
          <w:sz w:val="24"/>
          <w:szCs w:val="24"/>
          <w:lang w:val="es-EC"/>
        </w:rPr>
        <w:lastRenderedPageBreak/>
        <w:t>de registro y procedencia de sus usuarios al igual que la activación inmediata de planes de contingencia con especial énfasis en la adopción de medidas sanitarias y de desinfección.</w:t>
      </w:r>
    </w:p>
    <w:p w:rsidR="00D50654" w:rsidRPr="00A27788" w:rsidRDefault="00D50654" w:rsidP="00D50654">
      <w:pPr>
        <w:pStyle w:val="Prrafodelista"/>
        <w:spacing w:after="0" w:line="240" w:lineRule="auto"/>
        <w:jc w:val="both"/>
        <w:rPr>
          <w:rFonts w:ascii="Arial Narrow" w:hAnsi="Arial Narrow"/>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both"/>
        <w:rPr>
          <w:rFonts w:ascii="Arial Narrow" w:hAnsi="Arial Narrow"/>
          <w:b/>
          <w:sz w:val="24"/>
          <w:szCs w:val="24"/>
          <w:lang w:val="es-EC"/>
        </w:rPr>
      </w:pPr>
    </w:p>
    <w:p w:rsidR="00D50654" w:rsidRDefault="00D50654" w:rsidP="00D50654">
      <w:pPr>
        <w:spacing w:after="0" w:line="240" w:lineRule="auto"/>
        <w:jc w:val="both"/>
        <w:rPr>
          <w:rFonts w:ascii="Arial Narrow" w:hAnsi="Arial Narrow"/>
          <w:sz w:val="24"/>
          <w:szCs w:val="24"/>
          <w:lang w:val="es-EC"/>
        </w:rPr>
      </w:pPr>
      <w:r w:rsidRPr="00DC1636">
        <w:rPr>
          <w:rFonts w:ascii="Arial Narrow" w:hAnsi="Arial Narrow"/>
          <w:b/>
          <w:sz w:val="24"/>
          <w:szCs w:val="24"/>
          <w:lang w:val="es-EC"/>
        </w:rPr>
        <w:t>ARTICULO ONCE</w:t>
      </w:r>
      <w:r>
        <w:rPr>
          <w:rFonts w:ascii="Arial Narrow" w:hAnsi="Arial Narrow"/>
          <w:sz w:val="24"/>
          <w:szCs w:val="24"/>
          <w:lang w:val="es-EC"/>
        </w:rPr>
        <w:t>- Medidas sanitarias. Con el objeto de controlar y prevenir la propagación del COVID-19 en el municipio de Cumbal y mitigar sus efectos se adoptarán las siguientes medidas sanitarias:</w:t>
      </w:r>
    </w:p>
    <w:p w:rsidR="00D50654" w:rsidRPr="006C208F" w:rsidRDefault="00D50654" w:rsidP="00D50654">
      <w:pPr>
        <w:spacing w:after="0" w:line="240" w:lineRule="auto"/>
        <w:jc w:val="both"/>
        <w:rPr>
          <w:rFonts w:ascii="Arial Narrow" w:hAnsi="Arial Narrow"/>
          <w:sz w:val="24"/>
          <w:szCs w:val="24"/>
          <w:lang w:val="es-EC"/>
        </w:rPr>
      </w:pPr>
    </w:p>
    <w:p w:rsidR="00D50654"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w:t>
      </w:r>
      <w:r w:rsidRPr="00DC1636">
        <w:rPr>
          <w:rFonts w:ascii="Arial Narrow" w:hAnsi="Arial Narrow"/>
          <w:sz w:val="24"/>
          <w:szCs w:val="24"/>
          <w:lang w:val="es-EC"/>
        </w:rPr>
        <w:t>Intensificar operativos de control tales como supermercados, graneros, tiendas, y droguerías, para efectos de prevenir el sobreprecio en la venta de sus productos.</w:t>
      </w:r>
    </w:p>
    <w:p w:rsidR="00D50654" w:rsidRPr="000F56D2" w:rsidRDefault="00D50654" w:rsidP="00D50654">
      <w:pPr>
        <w:spacing w:after="0" w:line="240" w:lineRule="auto"/>
        <w:jc w:val="both"/>
        <w:rPr>
          <w:rFonts w:ascii="Arial Narrow" w:hAnsi="Arial Narrow"/>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w:t>
      </w:r>
      <w:r w:rsidRPr="00DC1636">
        <w:rPr>
          <w:rFonts w:ascii="Arial Narrow" w:hAnsi="Arial Narrow"/>
          <w:sz w:val="24"/>
          <w:szCs w:val="24"/>
          <w:lang w:val="es-EC"/>
        </w:rPr>
        <w:t xml:space="preserve">Adoptar las medidas establecidas por el Instituto Departamental de salud mediante las circulares 011 de del 10 de marzo de 2020, 080,  y 082 del 13 de marzo de 2020 cuyo contenido </w:t>
      </w:r>
      <w:r w:rsidR="000010E8" w:rsidRPr="00DC1636">
        <w:rPr>
          <w:rFonts w:ascii="Arial Narrow" w:hAnsi="Arial Narrow"/>
          <w:sz w:val="24"/>
          <w:szCs w:val="24"/>
          <w:lang w:val="es-EC"/>
        </w:rPr>
        <w:t>hará</w:t>
      </w:r>
      <w:r w:rsidRPr="00DC1636">
        <w:rPr>
          <w:rFonts w:ascii="Arial Narrow" w:hAnsi="Arial Narrow"/>
          <w:sz w:val="24"/>
          <w:szCs w:val="24"/>
          <w:lang w:val="es-EC"/>
        </w:rPr>
        <w:t xml:space="preserve"> parte integral  del presente decreto, </w:t>
      </w:r>
      <w:r w:rsidR="000010E8" w:rsidRPr="00DC1636">
        <w:rPr>
          <w:rFonts w:ascii="Arial Narrow" w:hAnsi="Arial Narrow"/>
          <w:sz w:val="24"/>
          <w:szCs w:val="24"/>
          <w:lang w:val="es-EC"/>
        </w:rPr>
        <w:t>así</w:t>
      </w:r>
      <w:r w:rsidRPr="00DC1636">
        <w:rPr>
          <w:rFonts w:ascii="Arial Narrow" w:hAnsi="Arial Narrow"/>
          <w:sz w:val="24"/>
          <w:szCs w:val="24"/>
          <w:lang w:val="es-EC"/>
        </w:rPr>
        <w:t xml:space="preserve"> como las expedidas en los próximos días.</w:t>
      </w:r>
    </w:p>
    <w:p w:rsidR="00D50654" w:rsidRPr="00A27788" w:rsidRDefault="00D50654" w:rsidP="00D50654">
      <w:pPr>
        <w:pStyle w:val="Prrafodelista"/>
        <w:spacing w:after="0" w:line="240" w:lineRule="auto"/>
        <w:jc w:val="both"/>
        <w:rPr>
          <w:rFonts w:ascii="Arial Narrow" w:hAnsi="Arial Narrow"/>
          <w:sz w:val="24"/>
          <w:szCs w:val="24"/>
          <w:lang w:val="es-EC"/>
        </w:rPr>
      </w:pPr>
    </w:p>
    <w:p w:rsidR="00D50654" w:rsidRPr="000010E8" w:rsidRDefault="00D50654" w:rsidP="000010E8">
      <w:pPr>
        <w:spacing w:after="0" w:line="240" w:lineRule="auto"/>
        <w:jc w:val="both"/>
        <w:rPr>
          <w:rFonts w:ascii="Arial Narrow" w:hAnsi="Arial Narrow"/>
          <w:sz w:val="24"/>
          <w:szCs w:val="24"/>
          <w:lang w:val="es-EC"/>
        </w:rPr>
      </w:pPr>
      <w:r>
        <w:rPr>
          <w:rFonts w:ascii="Arial Narrow" w:hAnsi="Arial Narrow"/>
          <w:sz w:val="24"/>
          <w:szCs w:val="24"/>
          <w:lang w:val="es-EC"/>
        </w:rPr>
        <w:t>-</w:t>
      </w:r>
      <w:r w:rsidRPr="00DC1636">
        <w:rPr>
          <w:rFonts w:ascii="Arial Narrow" w:hAnsi="Arial Narrow"/>
          <w:sz w:val="24"/>
          <w:szCs w:val="24"/>
          <w:lang w:val="es-EC"/>
        </w:rPr>
        <w:t>Prohibir el</w:t>
      </w:r>
      <w:r>
        <w:rPr>
          <w:rFonts w:ascii="Arial Narrow" w:hAnsi="Arial Narrow"/>
          <w:sz w:val="24"/>
          <w:szCs w:val="24"/>
          <w:lang w:val="es-EC"/>
        </w:rPr>
        <w:t xml:space="preserve"> acceso al cementerio a excepción </w:t>
      </w:r>
      <w:r w:rsidRPr="00DC1636">
        <w:rPr>
          <w:rFonts w:ascii="Arial Narrow" w:hAnsi="Arial Narrow"/>
          <w:sz w:val="24"/>
          <w:szCs w:val="24"/>
          <w:lang w:val="es-EC"/>
        </w:rPr>
        <w:t xml:space="preserve"> de </w:t>
      </w:r>
      <w:r>
        <w:rPr>
          <w:rFonts w:ascii="Arial Narrow" w:hAnsi="Arial Narrow"/>
          <w:sz w:val="24"/>
          <w:szCs w:val="24"/>
          <w:lang w:val="es-EC"/>
        </w:rPr>
        <w:t>l</w:t>
      </w:r>
      <w:r w:rsidRPr="00DC1636">
        <w:rPr>
          <w:rFonts w:ascii="Arial Narrow" w:hAnsi="Arial Narrow"/>
          <w:sz w:val="24"/>
          <w:szCs w:val="24"/>
          <w:lang w:val="es-EC"/>
        </w:rPr>
        <w:t>os funerales sin superar el aforo máximo de 10 personas, llevando a cabo el estricto apego a las directrices dispuestas para evitar el contagio del COVID-19.</w:t>
      </w:r>
    </w:p>
    <w:p w:rsidR="00D50654" w:rsidRDefault="00D50654" w:rsidP="00D50654">
      <w:pPr>
        <w:spacing w:after="0" w:line="240" w:lineRule="auto"/>
        <w:jc w:val="both"/>
        <w:rPr>
          <w:rFonts w:ascii="Arial Narrow" w:hAnsi="Arial Narrow"/>
          <w:sz w:val="24"/>
          <w:szCs w:val="24"/>
          <w:lang w:val="es-EC"/>
        </w:rPr>
      </w:pPr>
      <w:r w:rsidRPr="000F56D2">
        <w:rPr>
          <w:rFonts w:ascii="Arial Narrow" w:hAnsi="Arial Narrow"/>
          <w:sz w:val="24"/>
          <w:szCs w:val="24"/>
          <w:lang w:val="es-EC"/>
        </w:rPr>
        <w:t xml:space="preserve">- Establecer operativos de control de ingreso de vehículos particulares en las diferentes vías de acceso al municipio para efectos de brindar información respecto a las medidas de autocuidado que deben adoptarse y verificación de procedencia con miras a determinar la exigencia de </w:t>
      </w:r>
      <w:r w:rsidR="000010E8" w:rsidRPr="000F56D2">
        <w:rPr>
          <w:rFonts w:ascii="Arial Narrow" w:hAnsi="Arial Narrow"/>
          <w:sz w:val="24"/>
          <w:szCs w:val="24"/>
          <w:lang w:val="es-EC"/>
        </w:rPr>
        <w:t>aislamiento</w:t>
      </w:r>
      <w:r w:rsidRPr="000F56D2">
        <w:rPr>
          <w:rFonts w:ascii="Arial Narrow" w:hAnsi="Arial Narrow"/>
          <w:sz w:val="24"/>
          <w:szCs w:val="24"/>
          <w:lang w:val="es-EC"/>
        </w:rPr>
        <w:t xml:space="preserve"> preventivo</w:t>
      </w:r>
      <w:r>
        <w:rPr>
          <w:rFonts w:ascii="Arial Narrow" w:hAnsi="Arial Narrow"/>
          <w:sz w:val="24"/>
          <w:szCs w:val="24"/>
          <w:lang w:val="es-EC"/>
        </w:rPr>
        <w:t>.</w:t>
      </w:r>
    </w:p>
    <w:p w:rsidR="00D50654" w:rsidRPr="000F56D2" w:rsidRDefault="00D50654" w:rsidP="00D50654">
      <w:pPr>
        <w:spacing w:after="0" w:line="240" w:lineRule="auto"/>
        <w:jc w:val="both"/>
        <w:rPr>
          <w:rFonts w:ascii="Arial Narrow" w:hAnsi="Arial Narrow"/>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w:t>
      </w:r>
      <w:r w:rsidRPr="00DC1636">
        <w:rPr>
          <w:rFonts w:ascii="Arial Narrow" w:hAnsi="Arial Narrow"/>
          <w:sz w:val="24"/>
          <w:szCs w:val="24"/>
          <w:lang w:val="es-EC"/>
        </w:rPr>
        <w:t xml:space="preserve">Requerir a los medios de comunicación comunitarios la difusión permanente de las medidas de autocuidado e </w:t>
      </w:r>
      <w:r w:rsidR="000010E8" w:rsidRPr="00DC1636">
        <w:rPr>
          <w:rFonts w:ascii="Arial Narrow" w:hAnsi="Arial Narrow"/>
          <w:sz w:val="24"/>
          <w:szCs w:val="24"/>
          <w:lang w:val="es-EC"/>
        </w:rPr>
        <w:t>higiene</w:t>
      </w:r>
      <w:r w:rsidRPr="00DC1636">
        <w:rPr>
          <w:rFonts w:ascii="Arial Narrow" w:hAnsi="Arial Narrow"/>
          <w:sz w:val="24"/>
          <w:szCs w:val="24"/>
          <w:lang w:val="es-EC"/>
        </w:rPr>
        <w:t xml:space="preserve"> y las medidas establecidas por el Gobierno Nacional.</w:t>
      </w:r>
    </w:p>
    <w:p w:rsidR="00D50654" w:rsidRPr="006C208F" w:rsidRDefault="00D50654" w:rsidP="00D50654">
      <w:pPr>
        <w:spacing w:after="0" w:line="240" w:lineRule="auto"/>
        <w:jc w:val="both"/>
        <w:rPr>
          <w:rFonts w:ascii="Arial Narrow" w:hAnsi="Arial Narrow"/>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Pr>
          <w:rFonts w:ascii="Arial Narrow" w:hAnsi="Arial Narrow"/>
          <w:sz w:val="24"/>
          <w:szCs w:val="24"/>
          <w:lang w:val="es-EC"/>
        </w:rPr>
        <w:t>-</w:t>
      </w:r>
      <w:r w:rsidRPr="00DC1636">
        <w:rPr>
          <w:rFonts w:ascii="Arial Narrow" w:hAnsi="Arial Narrow"/>
          <w:sz w:val="24"/>
          <w:szCs w:val="24"/>
          <w:lang w:val="es-EC"/>
        </w:rPr>
        <w:t xml:space="preserve">Ordenar el aislamiento obligatorio preventivo de personas que provengan de ciudades donde exista el brote de virus, para tal efecto la </w:t>
      </w:r>
      <w:r w:rsidR="000010E8" w:rsidRPr="00DC1636">
        <w:rPr>
          <w:rFonts w:ascii="Arial Narrow" w:hAnsi="Arial Narrow"/>
          <w:sz w:val="24"/>
          <w:szCs w:val="24"/>
          <w:lang w:val="es-EC"/>
        </w:rPr>
        <w:t>Dirección</w:t>
      </w:r>
      <w:r w:rsidRPr="00DC1636">
        <w:rPr>
          <w:rFonts w:ascii="Arial Narrow" w:hAnsi="Arial Narrow"/>
          <w:sz w:val="24"/>
          <w:szCs w:val="24"/>
          <w:lang w:val="es-EC"/>
        </w:rPr>
        <w:t xml:space="preserve"> Local de salud adelantará la logística que corresponda con </w:t>
      </w:r>
      <w:r w:rsidR="000010E8" w:rsidRPr="00DC1636">
        <w:rPr>
          <w:rFonts w:ascii="Arial Narrow" w:hAnsi="Arial Narrow"/>
          <w:sz w:val="24"/>
          <w:szCs w:val="24"/>
          <w:lang w:val="es-EC"/>
        </w:rPr>
        <w:t>ocasión</w:t>
      </w:r>
      <w:r w:rsidRPr="00DC1636">
        <w:rPr>
          <w:rFonts w:ascii="Arial Narrow" w:hAnsi="Arial Narrow"/>
          <w:sz w:val="24"/>
          <w:szCs w:val="24"/>
          <w:lang w:val="es-EC"/>
        </w:rPr>
        <w:t xml:space="preserve"> del cumplimiento de esta medida.</w:t>
      </w:r>
    </w:p>
    <w:p w:rsidR="00D50654" w:rsidRPr="00A27788" w:rsidRDefault="00D50654" w:rsidP="00D50654">
      <w:pPr>
        <w:pStyle w:val="Prrafodelista"/>
        <w:spacing w:after="0" w:line="240" w:lineRule="auto"/>
        <w:jc w:val="both"/>
        <w:rPr>
          <w:rFonts w:ascii="Arial Narrow" w:hAnsi="Arial Narrow"/>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sidRPr="00DC1636">
        <w:rPr>
          <w:rFonts w:ascii="Arial Narrow" w:hAnsi="Arial Narrow"/>
          <w:sz w:val="24"/>
          <w:szCs w:val="24"/>
          <w:lang w:val="es-EC"/>
        </w:rPr>
        <w:t xml:space="preserve">Parágrafo: las autoridades de </w:t>
      </w:r>
      <w:r w:rsidR="000010E8" w:rsidRPr="00DC1636">
        <w:rPr>
          <w:rFonts w:ascii="Arial Narrow" w:hAnsi="Arial Narrow"/>
          <w:sz w:val="24"/>
          <w:szCs w:val="24"/>
          <w:lang w:val="es-EC"/>
        </w:rPr>
        <w:t>Policía</w:t>
      </w:r>
      <w:r w:rsidRPr="00DC1636">
        <w:rPr>
          <w:rFonts w:ascii="Arial Narrow" w:hAnsi="Arial Narrow"/>
          <w:sz w:val="24"/>
          <w:szCs w:val="24"/>
          <w:lang w:val="es-EC"/>
        </w:rPr>
        <w:t xml:space="preserve">, </w:t>
      </w:r>
      <w:r w:rsidR="000010E8" w:rsidRPr="00DC1636">
        <w:rPr>
          <w:rFonts w:ascii="Arial Narrow" w:hAnsi="Arial Narrow"/>
          <w:sz w:val="24"/>
          <w:szCs w:val="24"/>
          <w:lang w:val="es-EC"/>
        </w:rPr>
        <w:t>Dirección</w:t>
      </w:r>
      <w:r w:rsidRPr="00DC1636">
        <w:rPr>
          <w:rFonts w:ascii="Arial Narrow" w:hAnsi="Arial Narrow"/>
          <w:sz w:val="24"/>
          <w:szCs w:val="24"/>
          <w:lang w:val="es-EC"/>
        </w:rPr>
        <w:t xml:space="preserve"> Local de Salud, </w:t>
      </w:r>
      <w:r w:rsidR="000010E8" w:rsidRPr="00DC1636">
        <w:rPr>
          <w:rFonts w:ascii="Arial Narrow" w:hAnsi="Arial Narrow"/>
          <w:sz w:val="24"/>
          <w:szCs w:val="24"/>
          <w:lang w:val="es-EC"/>
        </w:rPr>
        <w:t>Inspección</w:t>
      </w:r>
      <w:r w:rsidRPr="00DC1636">
        <w:rPr>
          <w:rFonts w:ascii="Arial Narrow" w:hAnsi="Arial Narrow"/>
          <w:sz w:val="24"/>
          <w:szCs w:val="24"/>
          <w:lang w:val="es-EC"/>
        </w:rPr>
        <w:t xml:space="preserve"> de </w:t>
      </w:r>
      <w:r w:rsidR="000010E8" w:rsidRPr="00DC1636">
        <w:rPr>
          <w:rFonts w:ascii="Arial Narrow" w:hAnsi="Arial Narrow"/>
          <w:sz w:val="24"/>
          <w:szCs w:val="24"/>
          <w:lang w:val="es-EC"/>
        </w:rPr>
        <w:t>Policía</w:t>
      </w:r>
      <w:r w:rsidRPr="00DC1636">
        <w:rPr>
          <w:rFonts w:ascii="Arial Narrow" w:hAnsi="Arial Narrow"/>
          <w:sz w:val="24"/>
          <w:szCs w:val="24"/>
          <w:lang w:val="es-EC"/>
        </w:rPr>
        <w:t xml:space="preserve">, comisaria de Familia y demás integrantes del Consejo Municipal de </w:t>
      </w:r>
      <w:r w:rsidR="000010E8" w:rsidRPr="00DC1636">
        <w:rPr>
          <w:rFonts w:ascii="Arial Narrow" w:hAnsi="Arial Narrow"/>
          <w:sz w:val="24"/>
          <w:szCs w:val="24"/>
          <w:lang w:val="es-EC"/>
        </w:rPr>
        <w:t>Gestión</w:t>
      </w:r>
      <w:r w:rsidRPr="00DC1636">
        <w:rPr>
          <w:rFonts w:ascii="Arial Narrow" w:hAnsi="Arial Narrow"/>
          <w:sz w:val="24"/>
          <w:szCs w:val="24"/>
          <w:lang w:val="es-EC"/>
        </w:rPr>
        <w:t xml:space="preserve"> del Riesgo y de Desastres adelantarán las acciones que correspondan para vigilar el cumplimiento de las medidas.</w:t>
      </w:r>
    </w:p>
    <w:p w:rsidR="00D50654" w:rsidRPr="00A27788" w:rsidRDefault="00D50654" w:rsidP="00D50654">
      <w:pPr>
        <w:pStyle w:val="Prrafodelista"/>
        <w:spacing w:after="0" w:line="240" w:lineRule="auto"/>
        <w:jc w:val="both"/>
        <w:rPr>
          <w:rFonts w:ascii="Arial Narrow" w:hAnsi="Arial Narrow"/>
          <w:sz w:val="24"/>
          <w:szCs w:val="24"/>
          <w:lang w:val="es-EC"/>
        </w:rPr>
      </w:pPr>
    </w:p>
    <w:p w:rsidR="00D50654" w:rsidRPr="00DC1636" w:rsidRDefault="00D50654" w:rsidP="00D50654">
      <w:pPr>
        <w:spacing w:after="0" w:line="240" w:lineRule="auto"/>
        <w:jc w:val="both"/>
        <w:rPr>
          <w:rFonts w:ascii="Arial Narrow" w:hAnsi="Arial Narrow"/>
          <w:sz w:val="24"/>
          <w:szCs w:val="24"/>
          <w:lang w:val="es-EC"/>
        </w:rPr>
      </w:pPr>
      <w:r w:rsidRPr="00DC1636">
        <w:rPr>
          <w:rFonts w:ascii="Arial Narrow" w:hAnsi="Arial Narrow"/>
          <w:b/>
          <w:sz w:val="24"/>
          <w:szCs w:val="24"/>
          <w:lang w:val="es-EC"/>
        </w:rPr>
        <w:t>ARTICULO ONCE</w:t>
      </w:r>
      <w:r>
        <w:rPr>
          <w:rFonts w:ascii="Arial Narrow" w:hAnsi="Arial Narrow"/>
          <w:sz w:val="24"/>
          <w:szCs w:val="24"/>
          <w:lang w:val="es-EC"/>
        </w:rPr>
        <w:t xml:space="preserve">- </w:t>
      </w:r>
      <w:r w:rsidR="000010E8" w:rsidRPr="00DC1636">
        <w:rPr>
          <w:rFonts w:ascii="Arial Narrow" w:hAnsi="Arial Narrow"/>
          <w:sz w:val="24"/>
          <w:szCs w:val="24"/>
          <w:lang w:val="es-EC"/>
        </w:rPr>
        <w:t>Sanciónese</w:t>
      </w:r>
      <w:r w:rsidRPr="00DC1636">
        <w:rPr>
          <w:rFonts w:ascii="Arial Narrow" w:hAnsi="Arial Narrow"/>
          <w:sz w:val="24"/>
          <w:szCs w:val="24"/>
          <w:lang w:val="es-EC"/>
        </w:rPr>
        <w:t xml:space="preserve"> a todo aquel que incumpla total o parcialmente las disposiciones contenidas en este Decreto de conformidad con la Ley 1801  de 2016 sin perjuicio de  la remisión por competencia de las actuaciones que pudieran ser constitutivas de la ley penal, disciplinaria o fiscal </w:t>
      </w:r>
      <w:r w:rsidRPr="00DC1636">
        <w:rPr>
          <w:rFonts w:ascii="Arial Narrow" w:hAnsi="Arial Narrow"/>
          <w:sz w:val="24"/>
          <w:szCs w:val="24"/>
          <w:lang w:val="es-EC"/>
        </w:rPr>
        <w:lastRenderedPageBreak/>
        <w:t>ante los organismos respectivos.</w:t>
      </w:r>
    </w:p>
    <w:p w:rsidR="00D50654" w:rsidRPr="00A27788" w:rsidRDefault="00D50654" w:rsidP="00D50654">
      <w:pPr>
        <w:spacing w:after="0" w:line="240" w:lineRule="auto"/>
        <w:jc w:val="both"/>
        <w:rPr>
          <w:rFonts w:ascii="Arial Narrow" w:hAnsi="Arial Narrow"/>
          <w:sz w:val="24"/>
          <w:szCs w:val="24"/>
          <w:lang w:val="es-EC"/>
        </w:rPr>
      </w:pPr>
      <w:r w:rsidRPr="00A27788">
        <w:rPr>
          <w:rFonts w:ascii="Arial Narrow" w:hAnsi="Arial Narrow"/>
          <w:sz w:val="24"/>
          <w:szCs w:val="24"/>
          <w:lang w:val="es-EC"/>
        </w:rPr>
        <w:t xml:space="preserve"> </w:t>
      </w:r>
    </w:p>
    <w:p w:rsidR="00D50654" w:rsidRPr="00A27788" w:rsidRDefault="00D50654" w:rsidP="00D50654">
      <w:pPr>
        <w:spacing w:after="0" w:line="240" w:lineRule="auto"/>
        <w:jc w:val="both"/>
        <w:rPr>
          <w:rFonts w:ascii="Arial Narrow" w:hAnsi="Arial Narrow"/>
          <w:sz w:val="24"/>
          <w:szCs w:val="24"/>
          <w:lang w:val="es-EC"/>
        </w:rPr>
      </w:pPr>
      <w:r w:rsidRPr="00A27788">
        <w:rPr>
          <w:rFonts w:ascii="Arial Narrow" w:hAnsi="Arial Narrow"/>
          <w:sz w:val="24"/>
          <w:szCs w:val="24"/>
          <w:lang w:val="es-EC"/>
        </w:rPr>
        <w:t>- El presente Decreto rige a partir de la fecha de su publicación.</w:t>
      </w:r>
    </w:p>
    <w:p w:rsidR="00D50654" w:rsidRPr="00A27788" w:rsidRDefault="00D50654" w:rsidP="00D50654">
      <w:pPr>
        <w:spacing w:after="0" w:line="240" w:lineRule="auto"/>
        <w:jc w:val="both"/>
        <w:rPr>
          <w:rFonts w:ascii="Arial Narrow" w:hAnsi="Arial Narrow"/>
          <w:sz w:val="24"/>
          <w:szCs w:val="24"/>
          <w:lang w:val="es-EC"/>
        </w:rPr>
      </w:pPr>
      <w:r w:rsidRPr="00A27788">
        <w:rPr>
          <w:rFonts w:ascii="Arial Narrow" w:hAnsi="Arial Narrow"/>
          <w:sz w:val="24"/>
          <w:szCs w:val="24"/>
          <w:lang w:val="es-EC"/>
        </w:rPr>
        <w:t xml:space="preserve"> </w:t>
      </w:r>
    </w:p>
    <w:p w:rsidR="00D50654" w:rsidRPr="00A27788" w:rsidRDefault="00D50654" w:rsidP="00D50654">
      <w:pPr>
        <w:spacing w:after="0" w:line="240" w:lineRule="auto"/>
        <w:jc w:val="both"/>
        <w:rPr>
          <w:rFonts w:ascii="Arial Narrow" w:hAnsi="Arial Narrow"/>
          <w:b/>
          <w:sz w:val="24"/>
          <w:szCs w:val="24"/>
          <w:lang w:val="es-EC"/>
        </w:rPr>
      </w:pPr>
    </w:p>
    <w:p w:rsidR="000010E8" w:rsidRDefault="000010E8" w:rsidP="00D50654">
      <w:pPr>
        <w:spacing w:after="0" w:line="240" w:lineRule="auto"/>
        <w:jc w:val="center"/>
        <w:rPr>
          <w:rFonts w:ascii="Arial Narrow" w:hAnsi="Arial Narrow"/>
          <w:b/>
          <w:sz w:val="24"/>
          <w:szCs w:val="24"/>
          <w:lang w:val="es-EC"/>
        </w:rPr>
      </w:pPr>
    </w:p>
    <w:p w:rsidR="000010E8" w:rsidRDefault="000010E8" w:rsidP="00D50654">
      <w:pPr>
        <w:spacing w:after="0" w:line="240" w:lineRule="auto"/>
        <w:jc w:val="center"/>
        <w:rPr>
          <w:rFonts w:ascii="Arial Narrow" w:hAnsi="Arial Narrow"/>
          <w:b/>
          <w:sz w:val="24"/>
          <w:szCs w:val="24"/>
          <w:lang w:val="es-EC"/>
        </w:rPr>
      </w:pPr>
    </w:p>
    <w:p w:rsidR="00D50654" w:rsidRPr="00A27788" w:rsidRDefault="00D50654" w:rsidP="00D50654">
      <w:pPr>
        <w:spacing w:after="0" w:line="240" w:lineRule="auto"/>
        <w:jc w:val="center"/>
        <w:rPr>
          <w:rFonts w:ascii="Arial Narrow" w:hAnsi="Arial Narrow"/>
          <w:b/>
          <w:sz w:val="24"/>
          <w:szCs w:val="24"/>
          <w:lang w:val="es-EC"/>
        </w:rPr>
      </w:pPr>
      <w:r w:rsidRPr="00A27788">
        <w:rPr>
          <w:rFonts w:ascii="Arial Narrow" w:hAnsi="Arial Narrow"/>
          <w:b/>
          <w:sz w:val="24"/>
          <w:szCs w:val="24"/>
          <w:lang w:val="es-EC"/>
        </w:rPr>
        <w:t>PUBLIQUESE, COMUNIQUESE Y CUMPLASE</w:t>
      </w: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r w:rsidRPr="00A27788">
        <w:rPr>
          <w:rFonts w:ascii="Arial Narrow" w:hAnsi="Arial Narrow"/>
          <w:sz w:val="24"/>
          <w:szCs w:val="24"/>
          <w:lang w:val="es-EC"/>
        </w:rPr>
        <w:t xml:space="preserve">Dado en el Despacho de la </w:t>
      </w:r>
      <w:r w:rsidR="000010E8" w:rsidRPr="00A27788">
        <w:rPr>
          <w:rFonts w:ascii="Arial Narrow" w:hAnsi="Arial Narrow"/>
          <w:sz w:val="24"/>
          <w:szCs w:val="24"/>
          <w:lang w:val="es-EC"/>
        </w:rPr>
        <w:t>Alcaldía</w:t>
      </w:r>
      <w:r w:rsidRPr="00A27788">
        <w:rPr>
          <w:rFonts w:ascii="Arial Narrow" w:hAnsi="Arial Narrow"/>
          <w:sz w:val="24"/>
          <w:szCs w:val="24"/>
          <w:lang w:val="es-EC"/>
        </w:rPr>
        <w:t xml:space="preserve"> Mu</w:t>
      </w:r>
      <w:r>
        <w:rPr>
          <w:rFonts w:ascii="Arial Narrow" w:hAnsi="Arial Narrow"/>
          <w:sz w:val="24"/>
          <w:szCs w:val="24"/>
          <w:lang w:val="es-EC"/>
        </w:rPr>
        <w:t>nicipal de Cumbal a los veinticuatro   (24</w:t>
      </w:r>
      <w:r w:rsidRPr="00A27788">
        <w:rPr>
          <w:rFonts w:ascii="Arial Narrow" w:hAnsi="Arial Narrow"/>
          <w:sz w:val="24"/>
          <w:szCs w:val="24"/>
          <w:lang w:val="es-EC"/>
        </w:rPr>
        <w:t>) días del mes de marzo    del año dos mil veinte (2020)</w:t>
      </w: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eastAsia="Times New Roman" w:hAnsi="Arial Narrow"/>
          <w:bCs/>
          <w:noProof/>
          <w:color w:val="444444"/>
          <w:sz w:val="24"/>
          <w:szCs w:val="24"/>
          <w:lang w:eastAsia="es-CO"/>
        </w:rPr>
      </w:pPr>
    </w:p>
    <w:p w:rsidR="00D50654" w:rsidRPr="00A27788" w:rsidRDefault="00D50654" w:rsidP="00D50654">
      <w:pPr>
        <w:spacing w:after="0" w:line="240" w:lineRule="auto"/>
        <w:jc w:val="center"/>
        <w:rPr>
          <w:rFonts w:ascii="Arial Narrow" w:hAnsi="Arial Narrow"/>
          <w:sz w:val="24"/>
          <w:szCs w:val="24"/>
          <w:lang w:val="es-EC"/>
        </w:rPr>
      </w:pPr>
      <w:r w:rsidRPr="00A27788">
        <w:rPr>
          <w:rFonts w:ascii="Arial Narrow" w:eastAsia="Times New Roman" w:hAnsi="Arial Narrow"/>
          <w:bCs/>
          <w:noProof/>
          <w:color w:val="444444"/>
          <w:sz w:val="24"/>
          <w:szCs w:val="24"/>
          <w:lang w:eastAsia="es-CO"/>
        </w:rPr>
        <w:drawing>
          <wp:inline distT="0" distB="0" distL="0" distR="0" wp14:anchorId="106D6775" wp14:editId="5026B6B7">
            <wp:extent cx="2304288" cy="1243542"/>
            <wp:effectExtent l="0" t="0" r="1270" b="0"/>
            <wp:docPr id="8" name="Imagen 8" descr="C:\Users\YANETH CAROLINA\Desktop\firma alca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ETH CAROLINA\Desktop\firma alcal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975" cy="1243913"/>
                    </a:xfrm>
                    <a:prstGeom prst="rect">
                      <a:avLst/>
                    </a:prstGeom>
                    <a:noFill/>
                    <a:ln>
                      <a:noFill/>
                    </a:ln>
                  </pic:spPr>
                </pic:pic>
              </a:graphicData>
            </a:graphic>
          </wp:inline>
        </w:drawing>
      </w:r>
      <w:r w:rsidRPr="00A27788">
        <w:rPr>
          <w:rFonts w:ascii="Arial Narrow" w:hAnsi="Arial Narrow"/>
          <w:sz w:val="24"/>
          <w:szCs w:val="24"/>
          <w:lang w:val="es-EC"/>
        </w:rPr>
        <w:t>.</w:t>
      </w: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A27788" w:rsidRDefault="00D50654" w:rsidP="00D50654">
      <w:pPr>
        <w:spacing w:after="0" w:line="240" w:lineRule="auto"/>
        <w:jc w:val="both"/>
        <w:rPr>
          <w:rFonts w:ascii="Arial Narrow" w:hAnsi="Arial Narrow"/>
          <w:sz w:val="24"/>
          <w:szCs w:val="24"/>
          <w:lang w:val="es-EC"/>
        </w:rPr>
      </w:pPr>
    </w:p>
    <w:p w:rsidR="00D50654" w:rsidRPr="00D50654" w:rsidRDefault="00D50654" w:rsidP="00D50654">
      <w:pPr>
        <w:spacing w:after="0" w:line="240" w:lineRule="auto"/>
        <w:jc w:val="both"/>
        <w:rPr>
          <w:rFonts w:ascii="Arial Narrow" w:hAnsi="Arial Narrow"/>
          <w:i/>
          <w:sz w:val="24"/>
          <w:szCs w:val="24"/>
        </w:rPr>
      </w:pPr>
    </w:p>
    <w:sectPr w:rsidR="00D50654" w:rsidRPr="00D50654" w:rsidSect="00A27788">
      <w:headerReference w:type="default" r:id="rId9"/>
      <w:footerReference w:type="default" r:id="rId10"/>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85" w:rsidRDefault="00537985" w:rsidP="00D50654">
      <w:pPr>
        <w:spacing w:after="0" w:line="240" w:lineRule="auto"/>
      </w:pPr>
      <w:r>
        <w:separator/>
      </w:r>
    </w:p>
  </w:endnote>
  <w:endnote w:type="continuationSeparator" w:id="0">
    <w:p w:rsidR="00537985" w:rsidRDefault="00537985" w:rsidP="00D5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75" w:rsidRDefault="00833AF3">
    <w:pPr>
      <w:pStyle w:val="Piedepgina"/>
    </w:pPr>
    <w:r>
      <w:rPr>
        <w:noProof/>
        <w:lang w:eastAsia="es-CO"/>
      </w:rPr>
      <mc:AlternateContent>
        <mc:Choice Requires="wps">
          <w:drawing>
            <wp:anchor distT="45720" distB="45720" distL="114300" distR="114300" simplePos="0" relativeHeight="251665408" behindDoc="0" locked="0" layoutInCell="1" allowOverlap="1" wp14:anchorId="381106D0" wp14:editId="003F3906">
              <wp:simplePos x="0" y="0"/>
              <wp:positionH relativeFrom="column">
                <wp:posOffset>1234440</wp:posOffset>
              </wp:positionH>
              <wp:positionV relativeFrom="paragraph">
                <wp:posOffset>-532130</wp:posOffset>
              </wp:positionV>
              <wp:extent cx="4133850" cy="43815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8150"/>
                      </a:xfrm>
                      <a:prstGeom prst="rect">
                        <a:avLst/>
                      </a:prstGeom>
                      <a:solidFill>
                        <a:srgbClr val="FFFFFF"/>
                      </a:solidFill>
                      <a:ln w="9525">
                        <a:solidFill>
                          <a:schemeClr val="bg1"/>
                        </a:solidFill>
                        <a:miter lim="800000"/>
                        <a:headEnd/>
                        <a:tailEnd/>
                      </a:ln>
                    </wps:spPr>
                    <wps:txbx>
                      <w:txbxContent>
                        <w:p w:rsidR="00AB560B" w:rsidRPr="002742C7" w:rsidRDefault="00833AF3" w:rsidP="00F467E1">
                          <w:pPr>
                            <w:spacing w:after="0"/>
                            <w:jc w:val="center"/>
                            <w:rPr>
                              <w:rFonts w:ascii="Arial Narrow" w:hAnsi="Arial Narrow"/>
                              <w:color w:val="404040" w:themeColor="text1" w:themeTint="BF"/>
                              <w:sz w:val="20"/>
                              <w:szCs w:val="20"/>
                            </w:rPr>
                          </w:pPr>
                          <w:r w:rsidRPr="002742C7">
                            <w:rPr>
                              <w:rFonts w:ascii="Arial Narrow" w:hAnsi="Arial Narrow"/>
                              <w:color w:val="404040" w:themeColor="text1" w:themeTint="BF"/>
                              <w:sz w:val="20"/>
                              <w:szCs w:val="20"/>
                            </w:rPr>
                            <w:t>Carrera 10 No. 19 – 40 Barrio Bolívar – Telefax 09277798061</w:t>
                          </w:r>
                        </w:p>
                        <w:p w:rsidR="00AB560B" w:rsidRPr="002742C7" w:rsidRDefault="00537985" w:rsidP="00F467E1">
                          <w:pPr>
                            <w:spacing w:after="0"/>
                            <w:jc w:val="center"/>
                            <w:rPr>
                              <w:rFonts w:ascii="Arial Narrow" w:hAnsi="Arial Narrow"/>
                              <w:color w:val="404040" w:themeColor="text1" w:themeTint="BF"/>
                              <w:sz w:val="20"/>
                              <w:szCs w:val="20"/>
                            </w:rPr>
                          </w:pPr>
                          <w:hyperlink r:id="rId1" w:history="1">
                            <w:r w:rsidR="00833AF3" w:rsidRPr="002742C7">
                              <w:rPr>
                                <w:rStyle w:val="Hipervnculo"/>
                                <w:rFonts w:ascii="Arial Narrow" w:hAnsi="Arial Narrow"/>
                                <w:color w:val="404040" w:themeColor="text1" w:themeTint="BF"/>
                                <w:sz w:val="20"/>
                                <w:szCs w:val="20"/>
                              </w:rPr>
                              <w:t>www.cumbal-nariño.gov.co</w:t>
                            </w:r>
                          </w:hyperlink>
                          <w:r w:rsidR="00833AF3" w:rsidRPr="002742C7">
                            <w:rPr>
                              <w:rFonts w:ascii="Arial Narrow" w:hAnsi="Arial Narrow"/>
                              <w:color w:val="404040" w:themeColor="text1" w:themeTint="BF"/>
                              <w:sz w:val="20"/>
                              <w:szCs w:val="20"/>
                            </w:rPr>
                            <w:t xml:space="preserve"> e-mail alcaldia@cumbal-nariño.gov.co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106D0" id="_x0000_t202" coordsize="21600,21600" o:spt="202" path="m,l,21600r21600,l21600,xe">
              <v:stroke joinstyle="miter"/>
              <v:path gradientshapeok="t" o:connecttype="rect"/>
            </v:shapetype>
            <v:shape id="_x0000_s1027" type="#_x0000_t202" style="position:absolute;margin-left:97.2pt;margin-top:-41.9pt;width:325.5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" strokecolor="white [3212]">
              <v:textbox>
                <w:txbxContent>
                  <w:p w:rsidR="00AB560B" w:rsidRPr="002742C7" w:rsidRDefault="00833AF3" w:rsidP="00F467E1">
                    <w:pPr>
                      <w:spacing w:after="0"/>
                      <w:jc w:val="center"/>
                      <w:rPr>
                        <w:rFonts w:ascii="Arial Narrow" w:hAnsi="Arial Narrow"/>
                        <w:color w:val="404040" w:themeColor="text1" w:themeTint="BF"/>
                        <w:sz w:val="20"/>
                        <w:szCs w:val="20"/>
                      </w:rPr>
                    </w:pPr>
                    <w:r w:rsidRPr="002742C7">
                      <w:rPr>
                        <w:rFonts w:ascii="Arial Narrow" w:hAnsi="Arial Narrow"/>
                        <w:color w:val="404040" w:themeColor="text1" w:themeTint="BF"/>
                        <w:sz w:val="20"/>
                        <w:szCs w:val="20"/>
                      </w:rPr>
                      <w:t>Carrera 10 No. 19 – 40 Barrio Bolívar – Telefax 09277798061</w:t>
                    </w:r>
                  </w:p>
                  <w:p w:rsidR="00AB560B" w:rsidRPr="002742C7" w:rsidRDefault="00833AF3" w:rsidP="00F467E1">
                    <w:pPr>
                      <w:spacing w:after="0"/>
                      <w:jc w:val="center"/>
                      <w:rPr>
                        <w:rFonts w:ascii="Arial Narrow" w:hAnsi="Arial Narrow"/>
                        <w:color w:val="404040" w:themeColor="text1" w:themeTint="BF"/>
                        <w:sz w:val="20"/>
                        <w:szCs w:val="20"/>
                      </w:rPr>
                    </w:pPr>
                    <w:hyperlink r:id="rId2" w:history="1">
                      <w:r w:rsidRPr="002742C7">
                        <w:rPr>
                          <w:rStyle w:val="Hipervnculo"/>
                          <w:rFonts w:ascii="Arial Narrow" w:hAnsi="Arial Narrow"/>
                          <w:color w:val="404040" w:themeColor="text1" w:themeTint="BF"/>
                          <w:sz w:val="20"/>
                          <w:szCs w:val="20"/>
                        </w:rPr>
                        <w:t>www.cumbal-nariño.gov.co</w:t>
                      </w:r>
                    </w:hyperlink>
                    <w:r w:rsidRPr="002742C7">
                      <w:rPr>
                        <w:rFonts w:ascii="Arial Narrow" w:hAnsi="Arial Narrow"/>
                        <w:color w:val="404040" w:themeColor="text1" w:themeTint="BF"/>
                        <w:sz w:val="20"/>
                        <w:szCs w:val="20"/>
                      </w:rPr>
                      <w:t xml:space="preserve"> e-mail alcaldia@cumbal-nariño.gov.co</w:t>
                    </w:r>
                  </w:p>
                </w:txbxContent>
              </v:textbox>
              <w10:wrap type="square"/>
            </v:shape>
          </w:pict>
        </mc:Fallback>
      </mc:AlternateContent>
    </w:r>
    <w:r>
      <w:rPr>
        <w:noProof/>
        <w:lang w:eastAsia="es-CO"/>
      </w:rPr>
      <w:drawing>
        <wp:anchor distT="0" distB="0" distL="114300" distR="114300" simplePos="0" relativeHeight="251659264" behindDoc="0" locked="0" layoutInCell="1" allowOverlap="1" wp14:anchorId="147B5E65" wp14:editId="5BE0F98B">
          <wp:simplePos x="0" y="0"/>
          <wp:positionH relativeFrom="page">
            <wp:align>left</wp:align>
          </wp:positionH>
          <wp:positionV relativeFrom="paragraph">
            <wp:posOffset>-1141730</wp:posOffset>
          </wp:positionV>
          <wp:extent cx="7767391" cy="1750695"/>
          <wp:effectExtent l="0" t="0" r="0" b="0"/>
          <wp:wrapNone/>
          <wp:docPr id="1" name="Imagen 1" descr="C:\Users\LENOVO\AppData\Local\Microsoft\Windows\INetCache\Content.Word\LOGO 2.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LOGO 2.1-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7391"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t>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85" w:rsidRDefault="00537985" w:rsidP="00D50654">
      <w:pPr>
        <w:spacing w:after="0" w:line="240" w:lineRule="auto"/>
      </w:pPr>
      <w:r>
        <w:separator/>
      </w:r>
    </w:p>
  </w:footnote>
  <w:footnote w:type="continuationSeparator" w:id="0">
    <w:p w:rsidR="00537985" w:rsidRDefault="00537985" w:rsidP="00D50654">
      <w:pPr>
        <w:spacing w:after="0" w:line="240" w:lineRule="auto"/>
      </w:pPr>
      <w:r>
        <w:continuationSeparator/>
      </w:r>
    </w:p>
  </w:footnote>
  <w:footnote w:id="1">
    <w:p w:rsidR="00D50654" w:rsidRPr="00741891" w:rsidRDefault="00D50654" w:rsidP="00D50654">
      <w:pPr>
        <w:pStyle w:val="Textonotapie"/>
        <w:jc w:val="both"/>
        <w:rPr>
          <w:rFonts w:ascii="Lucida Bright" w:hAnsi="Lucida Bright"/>
          <w:sz w:val="16"/>
          <w:szCs w:val="16"/>
        </w:rPr>
      </w:pPr>
      <w:r w:rsidRPr="00741891">
        <w:rPr>
          <w:rStyle w:val="Refdenotaalpie"/>
          <w:rFonts w:ascii="Lucida Bright" w:hAnsi="Lucida Bright"/>
          <w:sz w:val="16"/>
          <w:szCs w:val="16"/>
        </w:rPr>
        <w:footnoteRef/>
      </w:r>
      <w:r w:rsidRPr="00741891">
        <w:rPr>
          <w:rFonts w:ascii="Lucida Bright" w:hAnsi="Lucida Bright"/>
          <w:sz w:val="16"/>
          <w:szCs w:val="16"/>
        </w:rPr>
        <w:t xml:space="preserve"> CONSEJO DE ESTADO, SALA DE LO CONTENCIOSO ADMINISTRATIVO, SECCIÓN TERCERA SUBSECCIÓN C, Consejero ponente: JAIME ORLANDO SANTOFIMIO GAMBOA, Bogotá D.C., siete (07) de febrero de dos mil once (2011), Radicación número: 11001-03-26-000-2007-00055-00(34425)</w:t>
      </w:r>
    </w:p>
  </w:footnote>
  <w:footnote w:id="2">
    <w:p w:rsidR="00D50654" w:rsidRPr="00741891" w:rsidRDefault="00D50654" w:rsidP="00D50654">
      <w:pPr>
        <w:pStyle w:val="Textonotapie"/>
        <w:jc w:val="both"/>
        <w:rPr>
          <w:rFonts w:ascii="Lucida Bright" w:hAnsi="Lucida Bright"/>
          <w:sz w:val="16"/>
          <w:szCs w:val="16"/>
        </w:rPr>
      </w:pPr>
      <w:r w:rsidRPr="00741891">
        <w:rPr>
          <w:rStyle w:val="Refdenotaalpie"/>
          <w:rFonts w:ascii="Lucida Bright" w:hAnsi="Lucida Bright"/>
          <w:sz w:val="16"/>
          <w:szCs w:val="16"/>
        </w:rPr>
        <w:footnoteRef/>
      </w:r>
      <w:r w:rsidRPr="00741891">
        <w:rPr>
          <w:rFonts w:ascii="Lucida Bright" w:hAnsi="Lucida Bright"/>
          <w:sz w:val="16"/>
          <w:szCs w:val="16"/>
        </w:rPr>
        <w:t xml:space="preserve"> Sentencia 772 de 1998 Corte Constitucional.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75" w:rsidRDefault="00833AF3">
    <w:pPr>
      <w:pStyle w:val="Encabezado"/>
    </w:pPr>
    <w:r>
      <w:rPr>
        <w:noProof/>
        <w:lang w:eastAsia="es-CO"/>
      </w:rPr>
      <mc:AlternateContent>
        <mc:Choice Requires="wps">
          <w:drawing>
            <wp:anchor distT="0" distB="0" distL="114300" distR="114300" simplePos="0" relativeHeight="251664384" behindDoc="0" locked="0" layoutInCell="1" allowOverlap="1" wp14:anchorId="62037C1C" wp14:editId="3ABD3C0D">
              <wp:simplePos x="0" y="0"/>
              <wp:positionH relativeFrom="column">
                <wp:posOffset>-870586</wp:posOffset>
              </wp:positionH>
              <wp:positionV relativeFrom="paragraph">
                <wp:posOffset>-230505</wp:posOffset>
              </wp:positionV>
              <wp:extent cx="7458075" cy="3810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7458075"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6A7D380"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55pt,-18.15pt" to="518.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" strokecolor="#70ad47 [3209]" strokeweight="1.5pt">
              <v:stroke joinstyle="miter"/>
            </v:line>
          </w:pict>
        </mc:Fallback>
      </mc:AlternateContent>
    </w:r>
    <w:r>
      <w:rPr>
        <w:noProof/>
        <w:lang w:eastAsia="es-CO"/>
      </w:rPr>
      <mc:AlternateContent>
        <mc:Choice Requires="wps">
          <w:drawing>
            <wp:anchor distT="0" distB="0" distL="114300" distR="114300" simplePos="0" relativeHeight="251663360" behindDoc="0" locked="0" layoutInCell="1" allowOverlap="1" wp14:anchorId="08B59E8F" wp14:editId="3A9093A4">
              <wp:simplePos x="0" y="0"/>
              <wp:positionH relativeFrom="column">
                <wp:posOffset>-870586</wp:posOffset>
              </wp:positionH>
              <wp:positionV relativeFrom="paragraph">
                <wp:posOffset>-297180</wp:posOffset>
              </wp:positionV>
              <wp:extent cx="74199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7419975" cy="285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76103D"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55pt,-23.4pt" to="515.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" strokecolor="#ed7d31 [3205]" strokeweight="1.5pt">
              <v:stroke joinstyle="miter"/>
            </v:line>
          </w:pict>
        </mc:Fallback>
      </mc:AlternateContent>
    </w:r>
    <w:r>
      <w:rPr>
        <w:noProof/>
        <w:lang w:eastAsia="es-CO"/>
      </w:rPr>
      <mc:AlternateContent>
        <mc:Choice Requires="wps">
          <w:drawing>
            <wp:anchor distT="45720" distB="45720" distL="114300" distR="114300" simplePos="0" relativeHeight="251662336" behindDoc="0" locked="0" layoutInCell="1" allowOverlap="1" wp14:anchorId="577CBD30" wp14:editId="6772C6A2">
              <wp:simplePos x="0" y="0"/>
              <wp:positionH relativeFrom="margin">
                <wp:align>right</wp:align>
              </wp:positionH>
              <wp:positionV relativeFrom="paragraph">
                <wp:posOffset>655320</wp:posOffset>
              </wp:positionV>
              <wp:extent cx="5981700" cy="9715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71550"/>
                      </a:xfrm>
                      <a:prstGeom prst="rect">
                        <a:avLst/>
                      </a:prstGeom>
                      <a:solidFill>
                        <a:schemeClr val="bg1"/>
                      </a:solidFill>
                      <a:ln w="9525">
                        <a:solidFill>
                          <a:schemeClr val="bg1"/>
                        </a:solidFill>
                        <a:miter lim="800000"/>
                        <a:headEnd/>
                        <a:tailEnd/>
                      </a:ln>
                    </wps:spPr>
                    <wps:txbx>
                      <w:txbxContent>
                        <w:p w:rsidR="00AB560B" w:rsidRPr="00AB560B" w:rsidRDefault="00833AF3" w:rsidP="005C79F7">
                          <w:pPr>
                            <w:spacing w:after="0"/>
                            <w:jc w:val="center"/>
                            <w:rPr>
                              <w:rFonts w:ascii="Times New Roman" w:hAnsi="Times New Roman"/>
                              <w:sz w:val="20"/>
                              <w:szCs w:val="20"/>
                            </w:rPr>
                          </w:pPr>
                          <w:r w:rsidRPr="00AB560B">
                            <w:rPr>
                              <w:rFonts w:ascii="Times New Roman" w:hAnsi="Times New Roman"/>
                              <w:sz w:val="20"/>
                              <w:szCs w:val="20"/>
                            </w:rPr>
                            <w:t>República de Colombia</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Departamento de Nariño</w:t>
                          </w:r>
                        </w:p>
                        <w:p w:rsidR="005C79F7" w:rsidRPr="00AB560B" w:rsidRDefault="00833AF3" w:rsidP="005C79F7">
                          <w:pPr>
                            <w:spacing w:after="0"/>
                            <w:jc w:val="center"/>
                            <w:rPr>
                              <w:rFonts w:ascii="Times New Roman" w:hAnsi="Times New Roman"/>
                              <w:b/>
                              <w:sz w:val="24"/>
                              <w:szCs w:val="24"/>
                            </w:rPr>
                          </w:pPr>
                          <w:r w:rsidRPr="00AB560B">
                            <w:rPr>
                              <w:rFonts w:ascii="Times New Roman" w:hAnsi="Times New Roman"/>
                              <w:b/>
                              <w:sz w:val="24"/>
                              <w:szCs w:val="24"/>
                            </w:rPr>
                            <w:t>Alcaldía Municipal de Cumbal</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NIT: 8000990663</w:t>
                          </w:r>
                        </w:p>
                        <w:p w:rsidR="005C79F7" w:rsidRDefault="00833AF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CBD30" id="_x0000_t202" coordsize="21600,21600" o:spt="202" path="m,l,21600r21600,l21600,xe">
              <v:stroke joinstyle="miter"/>
              <v:path gradientshapeok="t" o:connecttype="rect"/>
            </v:shapetype>
            <v:shape id="Cuadro de texto 2" o:spid="_x0000_s1026" type="#_x0000_t202" style="position:absolute;margin-left:419.8pt;margin-top:51.6pt;width:471pt;height:7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" fillcolor="white [3212]" strokecolor="white [3212]">
              <v:textbox>
                <w:txbxContent>
                  <w:p w:rsidR="00AB560B" w:rsidRPr="00AB560B" w:rsidRDefault="00833AF3" w:rsidP="005C79F7">
                    <w:pPr>
                      <w:spacing w:after="0"/>
                      <w:jc w:val="center"/>
                      <w:rPr>
                        <w:rFonts w:ascii="Times New Roman" w:hAnsi="Times New Roman"/>
                        <w:sz w:val="20"/>
                        <w:szCs w:val="20"/>
                      </w:rPr>
                    </w:pPr>
                    <w:r w:rsidRPr="00AB560B">
                      <w:rPr>
                        <w:rFonts w:ascii="Times New Roman" w:hAnsi="Times New Roman"/>
                        <w:sz w:val="20"/>
                        <w:szCs w:val="20"/>
                      </w:rPr>
                      <w:t>República de Colombia</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Departamento de Nariño</w:t>
                    </w:r>
                  </w:p>
                  <w:p w:rsidR="005C79F7" w:rsidRPr="00AB560B" w:rsidRDefault="00833AF3" w:rsidP="005C79F7">
                    <w:pPr>
                      <w:spacing w:after="0"/>
                      <w:jc w:val="center"/>
                      <w:rPr>
                        <w:rFonts w:ascii="Times New Roman" w:hAnsi="Times New Roman"/>
                        <w:b/>
                        <w:sz w:val="24"/>
                        <w:szCs w:val="24"/>
                      </w:rPr>
                    </w:pPr>
                    <w:r w:rsidRPr="00AB560B">
                      <w:rPr>
                        <w:rFonts w:ascii="Times New Roman" w:hAnsi="Times New Roman"/>
                        <w:b/>
                        <w:sz w:val="24"/>
                        <w:szCs w:val="24"/>
                      </w:rPr>
                      <w:t>Alcaldía Municipal de Cumbal</w:t>
                    </w:r>
                  </w:p>
                  <w:p w:rsidR="005C79F7" w:rsidRPr="00AB560B" w:rsidRDefault="00833AF3" w:rsidP="005C79F7">
                    <w:pPr>
                      <w:spacing w:after="0"/>
                      <w:jc w:val="center"/>
                      <w:rPr>
                        <w:rFonts w:ascii="Times New Roman" w:hAnsi="Times New Roman"/>
                        <w:sz w:val="24"/>
                        <w:szCs w:val="24"/>
                      </w:rPr>
                    </w:pPr>
                    <w:r w:rsidRPr="00AB560B">
                      <w:rPr>
                        <w:rFonts w:ascii="Times New Roman" w:hAnsi="Times New Roman"/>
                        <w:sz w:val="24"/>
                        <w:szCs w:val="24"/>
                      </w:rPr>
                      <w:t>NIT: 8000990663</w:t>
                    </w:r>
                  </w:p>
                  <w:p w:rsidR="005C79F7" w:rsidRDefault="00833AF3">
                    <w:r>
                      <w:t xml:space="preserve"> </w:t>
                    </w:r>
                  </w:p>
                </w:txbxContent>
              </v:textbox>
              <w10:wrap type="square" anchorx="margin"/>
            </v:shape>
          </w:pict>
        </mc:Fallback>
      </mc:AlternateContent>
    </w:r>
    <w:r>
      <w:rPr>
        <w:noProof/>
        <w:lang w:eastAsia="es-CO"/>
      </w:rPr>
      <mc:AlternateContent>
        <mc:Choice Requires="wps">
          <w:drawing>
            <wp:anchor distT="0" distB="0" distL="114300" distR="114300" simplePos="0" relativeHeight="251661312" behindDoc="0" locked="0" layoutInCell="1" allowOverlap="1" wp14:anchorId="393B19C8" wp14:editId="2B58DAD5">
              <wp:simplePos x="0" y="0"/>
              <wp:positionH relativeFrom="column">
                <wp:posOffset>-222885</wp:posOffset>
              </wp:positionH>
              <wp:positionV relativeFrom="paragraph">
                <wp:posOffset>617220</wp:posOffset>
              </wp:positionV>
              <wp:extent cx="6600825" cy="6191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6600825" cy="619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8CFF" id="Rectángulo 2" o:spid="_x0000_s1026" style="position:absolute;margin-left:-17.55pt;margin-top:48.6pt;width:519.7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" fillcolor="white [3212]" strokecolor="white [3212]" strokeweight="1pt"/>
          </w:pict>
        </mc:Fallback>
      </mc:AlternateContent>
    </w:r>
    <w:r>
      <w:rPr>
        <w:noProof/>
        <w:lang w:eastAsia="es-CO"/>
      </w:rPr>
      <w:drawing>
        <wp:anchor distT="0" distB="0" distL="114300" distR="114300" simplePos="0" relativeHeight="251660288" behindDoc="0" locked="0" layoutInCell="1" allowOverlap="1" wp14:anchorId="0ACFFAAB" wp14:editId="67D02B11">
          <wp:simplePos x="0" y="0"/>
          <wp:positionH relativeFrom="page">
            <wp:align>right</wp:align>
          </wp:positionH>
          <wp:positionV relativeFrom="paragraph">
            <wp:posOffset>-449580</wp:posOffset>
          </wp:positionV>
          <wp:extent cx="7772402" cy="1752600"/>
          <wp:effectExtent l="0" t="0" r="0" b="0"/>
          <wp:wrapNone/>
          <wp:docPr id="3" name="Imagen 3" descr="C:\Users\LENOVO\AppData\Local\Microsoft\Windows\INetCache\Content.Word\LOGO 2.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LOGO 2.1-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2" cy="175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84"/>
    <w:rsid w:val="000010E8"/>
    <w:rsid w:val="00192096"/>
    <w:rsid w:val="00301FF5"/>
    <w:rsid w:val="00326A84"/>
    <w:rsid w:val="00537985"/>
    <w:rsid w:val="00577E80"/>
    <w:rsid w:val="00613A95"/>
    <w:rsid w:val="00644B15"/>
    <w:rsid w:val="006D0485"/>
    <w:rsid w:val="00784C11"/>
    <w:rsid w:val="00833AF3"/>
    <w:rsid w:val="00A21EFC"/>
    <w:rsid w:val="00B22E14"/>
    <w:rsid w:val="00B447A3"/>
    <w:rsid w:val="00BD1D40"/>
    <w:rsid w:val="00CB628A"/>
    <w:rsid w:val="00D10007"/>
    <w:rsid w:val="00D506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4BB1-6190-44EB-9F16-B110D5DC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8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6A84"/>
    <w:rPr>
      <w:color w:val="0563C1" w:themeColor="hyperlink"/>
      <w:u w:val="single"/>
    </w:rPr>
  </w:style>
  <w:style w:type="paragraph" w:styleId="Prrafodelista">
    <w:name w:val="List Paragraph"/>
    <w:basedOn w:val="Normal"/>
    <w:uiPriority w:val="34"/>
    <w:qFormat/>
    <w:rsid w:val="00326A84"/>
    <w:pPr>
      <w:ind w:left="720"/>
      <w:contextualSpacing/>
    </w:pPr>
  </w:style>
  <w:style w:type="paragraph" w:styleId="Textodeglobo">
    <w:name w:val="Balloon Text"/>
    <w:basedOn w:val="Normal"/>
    <w:link w:val="TextodegloboCar"/>
    <w:uiPriority w:val="99"/>
    <w:semiHidden/>
    <w:unhideWhenUsed/>
    <w:rsid w:val="00B22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E14"/>
    <w:rPr>
      <w:rFonts w:ascii="Segoe UI" w:eastAsia="Calibri" w:hAnsi="Segoe UI" w:cs="Segoe UI"/>
      <w:sz w:val="18"/>
      <w:szCs w:val="18"/>
    </w:rPr>
  </w:style>
  <w:style w:type="paragraph" w:styleId="Encabezado">
    <w:name w:val="header"/>
    <w:basedOn w:val="Normal"/>
    <w:link w:val="EncabezadoCar"/>
    <w:uiPriority w:val="99"/>
    <w:unhideWhenUsed/>
    <w:rsid w:val="00D5065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50654"/>
  </w:style>
  <w:style w:type="paragraph" w:styleId="Piedepgina">
    <w:name w:val="footer"/>
    <w:basedOn w:val="Normal"/>
    <w:link w:val="PiedepginaCar"/>
    <w:uiPriority w:val="99"/>
    <w:unhideWhenUsed/>
    <w:rsid w:val="00D5065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50654"/>
  </w:style>
  <w:style w:type="paragraph" w:styleId="Textonotapie">
    <w:name w:val="footnote text"/>
    <w:basedOn w:val="Normal"/>
    <w:link w:val="TextonotapieCar"/>
    <w:uiPriority w:val="99"/>
    <w:semiHidden/>
    <w:unhideWhenUsed/>
    <w:rsid w:val="00D50654"/>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D50654"/>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D50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lcaldia@cumbal-narino.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umbal-nari&#241;o.gov.co" TargetMode="External"/><Relationship Id="rId1" Type="http://schemas.openxmlformats.org/officeDocument/2006/relationships/hyperlink" Target="http://www.cumbal-nari&#241;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869C-31AD-48E7-ADC9-B02A1708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3258</Words>
  <Characters>17925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2020-03-24T16:49:00Z</cp:lastPrinted>
  <dcterms:created xsi:type="dcterms:W3CDTF">2020-03-24T16:02:00Z</dcterms:created>
  <dcterms:modified xsi:type="dcterms:W3CDTF">2020-03-24T21:37:00Z</dcterms:modified>
</cp:coreProperties>
</file>