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B29F" w14:textId="77777777" w:rsidR="00D121D0" w:rsidRPr="00E37099" w:rsidRDefault="00D121D0" w:rsidP="00D121D0">
      <w:pPr>
        <w:spacing w:after="0" w:line="240" w:lineRule="auto"/>
        <w:rPr>
          <w:rFonts w:ascii="Arial" w:eastAsia="Calibri" w:hAnsi="Arial" w:cs="Arial"/>
          <w:b/>
          <w:lang w:val="es-CO"/>
        </w:rPr>
      </w:pPr>
    </w:p>
    <w:p w14:paraId="24DC6893" w14:textId="3AF09A33" w:rsidR="003859F0" w:rsidRPr="00650F5E" w:rsidRDefault="003859F0" w:rsidP="003859F0">
      <w:pPr>
        <w:tabs>
          <w:tab w:val="left" w:pos="8310"/>
        </w:tabs>
        <w:spacing w:after="0" w:line="240" w:lineRule="auto"/>
        <w:jc w:val="center"/>
        <w:rPr>
          <w:rFonts w:ascii="Arial" w:eastAsia="Calibri" w:hAnsi="Arial" w:cs="Arial"/>
          <w:sz w:val="24"/>
          <w:szCs w:val="24"/>
          <w:lang w:val="es-CO"/>
        </w:rPr>
      </w:pPr>
      <w:bookmarkStart w:id="0" w:name="_Hlk87626828"/>
      <w:r w:rsidRPr="00650F5E">
        <w:rPr>
          <w:rFonts w:ascii="Arial" w:eastAsia="Calibri" w:hAnsi="Arial" w:cs="Arial"/>
          <w:sz w:val="24"/>
          <w:szCs w:val="24"/>
          <w:lang w:val="es-CO"/>
        </w:rPr>
        <w:t>San Andrés</w:t>
      </w:r>
      <w:r w:rsidRPr="008965D7">
        <w:rPr>
          <w:rFonts w:ascii="Arial" w:eastAsia="Calibri" w:hAnsi="Arial" w:cs="Arial"/>
          <w:sz w:val="24"/>
          <w:szCs w:val="24"/>
          <w:lang w:val="es-CO"/>
        </w:rPr>
        <w:t xml:space="preserve">, Isla, </w:t>
      </w:r>
      <w:r w:rsidR="00805059">
        <w:rPr>
          <w:rFonts w:ascii="Arial" w:eastAsia="Calibri" w:hAnsi="Arial" w:cs="Arial"/>
          <w:sz w:val="24"/>
          <w:szCs w:val="24"/>
          <w:lang w:val="es-CO"/>
        </w:rPr>
        <w:t xml:space="preserve">veintidós </w:t>
      </w:r>
      <w:r w:rsidR="00FE1362">
        <w:rPr>
          <w:rFonts w:ascii="Arial" w:eastAsia="Calibri" w:hAnsi="Arial" w:cs="Arial"/>
          <w:sz w:val="24"/>
          <w:szCs w:val="24"/>
          <w:lang w:val="es-CO"/>
        </w:rPr>
        <w:t>(</w:t>
      </w:r>
      <w:r w:rsidR="00C246A0">
        <w:rPr>
          <w:rFonts w:ascii="Arial" w:eastAsia="Calibri" w:hAnsi="Arial" w:cs="Arial"/>
          <w:sz w:val="24"/>
          <w:szCs w:val="24"/>
          <w:lang w:val="es-CO"/>
        </w:rPr>
        <w:t>2</w:t>
      </w:r>
      <w:r w:rsidR="00805059">
        <w:rPr>
          <w:rFonts w:ascii="Arial" w:eastAsia="Calibri" w:hAnsi="Arial" w:cs="Arial"/>
          <w:sz w:val="24"/>
          <w:szCs w:val="24"/>
          <w:lang w:val="es-CO"/>
        </w:rPr>
        <w:t>2</w:t>
      </w:r>
      <w:r w:rsidR="0071100C">
        <w:rPr>
          <w:rFonts w:ascii="Arial" w:eastAsia="Calibri" w:hAnsi="Arial" w:cs="Arial"/>
          <w:sz w:val="24"/>
          <w:szCs w:val="24"/>
          <w:lang w:val="es-CO"/>
        </w:rPr>
        <w:t xml:space="preserve">) de </w:t>
      </w:r>
      <w:r w:rsidR="00805059">
        <w:rPr>
          <w:rFonts w:ascii="Arial" w:eastAsia="Calibri" w:hAnsi="Arial" w:cs="Arial"/>
          <w:sz w:val="24"/>
          <w:szCs w:val="24"/>
          <w:lang w:val="es-CO"/>
        </w:rPr>
        <w:t xml:space="preserve">junio </w:t>
      </w:r>
      <w:r w:rsidRPr="00650F5E">
        <w:rPr>
          <w:rFonts w:ascii="Arial" w:eastAsia="Calibri" w:hAnsi="Arial" w:cs="Arial"/>
          <w:sz w:val="24"/>
          <w:szCs w:val="24"/>
          <w:lang w:val="es-CO"/>
        </w:rPr>
        <w:t>de</w:t>
      </w:r>
      <w:r>
        <w:rPr>
          <w:rFonts w:ascii="Arial" w:eastAsia="Calibri" w:hAnsi="Arial" w:cs="Arial"/>
          <w:sz w:val="24"/>
          <w:szCs w:val="24"/>
          <w:lang w:val="es-CO"/>
        </w:rPr>
        <w:t xml:space="preserve"> dos mil veinti</w:t>
      </w:r>
      <w:r w:rsidR="00C246A0">
        <w:rPr>
          <w:rFonts w:ascii="Arial" w:eastAsia="Calibri" w:hAnsi="Arial" w:cs="Arial"/>
          <w:sz w:val="24"/>
          <w:szCs w:val="24"/>
          <w:lang w:val="es-CO"/>
        </w:rPr>
        <w:t>trés</w:t>
      </w:r>
      <w:r w:rsidR="0071100C">
        <w:rPr>
          <w:rFonts w:ascii="Arial" w:eastAsia="Calibri" w:hAnsi="Arial" w:cs="Arial"/>
          <w:sz w:val="24"/>
          <w:szCs w:val="24"/>
          <w:lang w:val="es-CO"/>
        </w:rPr>
        <w:t xml:space="preserve"> </w:t>
      </w:r>
      <w:r>
        <w:rPr>
          <w:rFonts w:ascii="Arial" w:eastAsia="Calibri" w:hAnsi="Arial" w:cs="Arial"/>
          <w:sz w:val="24"/>
          <w:szCs w:val="24"/>
          <w:lang w:val="es-CO"/>
        </w:rPr>
        <w:t>(</w:t>
      </w:r>
      <w:r w:rsidRPr="00650F5E">
        <w:rPr>
          <w:rFonts w:ascii="Arial" w:eastAsia="Calibri" w:hAnsi="Arial" w:cs="Arial"/>
          <w:sz w:val="24"/>
          <w:szCs w:val="24"/>
          <w:lang w:val="es-CO"/>
        </w:rPr>
        <w:t>20</w:t>
      </w:r>
      <w:r>
        <w:rPr>
          <w:rFonts w:ascii="Arial" w:eastAsia="Calibri" w:hAnsi="Arial" w:cs="Arial"/>
          <w:sz w:val="24"/>
          <w:szCs w:val="24"/>
          <w:lang w:val="es-CO"/>
        </w:rPr>
        <w:t>2</w:t>
      </w:r>
      <w:r w:rsidR="00C246A0">
        <w:rPr>
          <w:rFonts w:ascii="Arial" w:eastAsia="Calibri" w:hAnsi="Arial" w:cs="Arial"/>
          <w:sz w:val="24"/>
          <w:szCs w:val="24"/>
          <w:lang w:val="es-CO"/>
        </w:rPr>
        <w:t>3</w:t>
      </w:r>
      <w:r>
        <w:rPr>
          <w:rFonts w:ascii="Arial" w:eastAsia="Calibri" w:hAnsi="Arial" w:cs="Arial"/>
          <w:sz w:val="24"/>
          <w:szCs w:val="24"/>
          <w:lang w:val="es-CO"/>
        </w:rPr>
        <w:t>)</w:t>
      </w:r>
      <w:r w:rsidR="00240C4B">
        <w:rPr>
          <w:rFonts w:ascii="Arial" w:eastAsia="Calibri" w:hAnsi="Arial" w:cs="Arial"/>
          <w:sz w:val="24"/>
          <w:szCs w:val="24"/>
          <w:lang w:val="es-CO"/>
        </w:rPr>
        <w:t>.</w:t>
      </w:r>
    </w:p>
    <w:bookmarkEnd w:id="0"/>
    <w:p w14:paraId="5360068D" w14:textId="59CB056E" w:rsidR="00DD092E" w:rsidRDefault="00D121D0" w:rsidP="00DD092E">
      <w:pPr>
        <w:jc w:val="both"/>
        <w:rPr>
          <w:rFonts w:ascii="Arial" w:hAnsi="Arial" w:cs="Arial"/>
          <w:color w:val="000000"/>
          <w:sz w:val="18"/>
          <w:szCs w:val="18"/>
        </w:rPr>
      </w:pPr>
      <w:r w:rsidRPr="00650F5E">
        <w:rPr>
          <w:rFonts w:ascii="Arial" w:hAnsi="Arial" w:cs="Arial"/>
          <w:sz w:val="24"/>
          <w:szCs w:val="24"/>
          <w:lang w:val="es-CO"/>
        </w:rPr>
        <w:tab/>
      </w:r>
      <w:r w:rsidR="00730F00">
        <w:rPr>
          <w:rFonts w:ascii="Arial" w:hAnsi="Arial" w:cs="Arial"/>
          <w:sz w:val="24"/>
          <w:szCs w:val="24"/>
          <w:lang w:val="es-CO"/>
        </w:rPr>
        <w:tab/>
      </w:r>
    </w:p>
    <w:p w14:paraId="36A4934A" w14:textId="547C0BC6" w:rsidR="00D121D0" w:rsidRDefault="00D121D0" w:rsidP="00730F00">
      <w:pPr>
        <w:tabs>
          <w:tab w:val="left" w:pos="142"/>
          <w:tab w:val="right" w:pos="8838"/>
        </w:tabs>
        <w:spacing w:after="0" w:line="276" w:lineRule="auto"/>
        <w:jc w:val="both"/>
        <w:rPr>
          <w:rFonts w:ascii="Arial" w:hAnsi="Arial" w:cs="Arial"/>
          <w:sz w:val="24"/>
          <w:szCs w:val="24"/>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6358"/>
      </w:tblGrid>
      <w:tr w:rsidR="00D121D0" w:rsidRPr="00650F5E" w14:paraId="7D83ED32" w14:textId="77777777" w:rsidTr="00400FA7">
        <w:trPr>
          <w:trHeight w:val="359"/>
        </w:trPr>
        <w:tc>
          <w:tcPr>
            <w:tcW w:w="1399" w:type="pct"/>
            <w:vAlign w:val="center"/>
          </w:tcPr>
          <w:p w14:paraId="12BB0298"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Medio de control</w:t>
            </w:r>
          </w:p>
        </w:tc>
        <w:tc>
          <w:tcPr>
            <w:tcW w:w="3601" w:type="pct"/>
            <w:vAlign w:val="center"/>
          </w:tcPr>
          <w:p w14:paraId="2B5F2E67" w14:textId="46CF6DEB" w:rsidR="00D121D0" w:rsidRPr="00650F5E" w:rsidRDefault="00ED383F" w:rsidP="00400FA7">
            <w:pPr>
              <w:spacing w:after="200" w:line="276" w:lineRule="auto"/>
              <w:jc w:val="both"/>
              <w:rPr>
                <w:rFonts w:ascii="Arial" w:hAnsi="Arial" w:cs="Arial"/>
                <w:sz w:val="24"/>
                <w:szCs w:val="24"/>
              </w:rPr>
            </w:pPr>
            <w:r>
              <w:rPr>
                <w:rFonts w:ascii="Arial" w:hAnsi="Arial" w:cs="Arial"/>
                <w:sz w:val="24"/>
                <w:szCs w:val="24"/>
              </w:rPr>
              <w:t xml:space="preserve">Nulidad y Restablecimiento del derecho </w:t>
            </w:r>
          </w:p>
        </w:tc>
      </w:tr>
      <w:tr w:rsidR="00D121D0" w:rsidRPr="00650F5E" w14:paraId="49BE26E5" w14:textId="77777777" w:rsidTr="00400FA7">
        <w:trPr>
          <w:trHeight w:val="345"/>
        </w:trPr>
        <w:tc>
          <w:tcPr>
            <w:tcW w:w="1399" w:type="pct"/>
            <w:vAlign w:val="center"/>
          </w:tcPr>
          <w:p w14:paraId="492F97D1"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Radicado</w:t>
            </w:r>
          </w:p>
        </w:tc>
        <w:tc>
          <w:tcPr>
            <w:tcW w:w="3601" w:type="pct"/>
            <w:vAlign w:val="center"/>
          </w:tcPr>
          <w:p w14:paraId="41E0021F" w14:textId="4F58B7A7" w:rsidR="00D121D0" w:rsidRPr="00650F5E" w:rsidRDefault="00ED383F" w:rsidP="00AE46A1">
            <w:pPr>
              <w:spacing w:after="200" w:line="276" w:lineRule="auto"/>
              <w:jc w:val="both"/>
              <w:rPr>
                <w:rFonts w:ascii="Arial" w:hAnsi="Arial" w:cs="Arial"/>
                <w:sz w:val="24"/>
                <w:szCs w:val="24"/>
              </w:rPr>
            </w:pPr>
            <w:r>
              <w:rPr>
                <w:rFonts w:ascii="Arial" w:hAnsi="Arial" w:cs="Arial"/>
                <w:sz w:val="24"/>
                <w:szCs w:val="24"/>
              </w:rPr>
              <w:t>88-001-33-33-001-2020-00103-01</w:t>
            </w:r>
          </w:p>
        </w:tc>
      </w:tr>
      <w:tr w:rsidR="00D121D0" w:rsidRPr="00650F5E" w14:paraId="0A7E87D7" w14:textId="77777777" w:rsidTr="000A7A49">
        <w:trPr>
          <w:trHeight w:val="545"/>
        </w:trPr>
        <w:tc>
          <w:tcPr>
            <w:tcW w:w="1399" w:type="pct"/>
            <w:vAlign w:val="center"/>
          </w:tcPr>
          <w:p w14:paraId="1EE6EB8C"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Demandante</w:t>
            </w:r>
          </w:p>
        </w:tc>
        <w:tc>
          <w:tcPr>
            <w:tcW w:w="3601" w:type="pct"/>
            <w:vAlign w:val="center"/>
          </w:tcPr>
          <w:p w14:paraId="1BE710DC" w14:textId="1E200338" w:rsidR="00D121D0" w:rsidRPr="00650F5E" w:rsidRDefault="00ED383F" w:rsidP="00400FA7">
            <w:pPr>
              <w:spacing w:after="200" w:line="276" w:lineRule="auto"/>
              <w:jc w:val="both"/>
              <w:rPr>
                <w:rFonts w:ascii="Arial" w:hAnsi="Arial" w:cs="Arial"/>
                <w:sz w:val="24"/>
                <w:szCs w:val="24"/>
              </w:rPr>
            </w:pPr>
            <w:r>
              <w:rPr>
                <w:rFonts w:ascii="Arial" w:hAnsi="Arial" w:cs="Arial"/>
                <w:sz w:val="24"/>
                <w:szCs w:val="24"/>
              </w:rPr>
              <w:t xml:space="preserve">Trisha Forbes Gordon </w:t>
            </w:r>
          </w:p>
        </w:tc>
      </w:tr>
      <w:tr w:rsidR="00D121D0" w:rsidRPr="00650F5E" w14:paraId="7B9B5640" w14:textId="77777777" w:rsidTr="00400FA7">
        <w:trPr>
          <w:trHeight w:val="345"/>
        </w:trPr>
        <w:tc>
          <w:tcPr>
            <w:tcW w:w="1399" w:type="pct"/>
            <w:vAlign w:val="center"/>
          </w:tcPr>
          <w:p w14:paraId="332DF442" w14:textId="77777777" w:rsidR="00D121D0" w:rsidRPr="00650F5E" w:rsidRDefault="00D121D0" w:rsidP="00400FA7">
            <w:pPr>
              <w:spacing w:after="0" w:line="276" w:lineRule="auto"/>
              <w:jc w:val="both"/>
              <w:rPr>
                <w:rFonts w:ascii="Arial" w:hAnsi="Arial" w:cs="Arial"/>
                <w:b/>
                <w:sz w:val="24"/>
                <w:szCs w:val="24"/>
              </w:rPr>
            </w:pPr>
            <w:r w:rsidRPr="00650F5E">
              <w:rPr>
                <w:rFonts w:ascii="Arial" w:hAnsi="Arial" w:cs="Arial"/>
                <w:b/>
                <w:sz w:val="24"/>
                <w:szCs w:val="24"/>
              </w:rPr>
              <w:t>Demandado</w:t>
            </w:r>
          </w:p>
        </w:tc>
        <w:tc>
          <w:tcPr>
            <w:tcW w:w="3601" w:type="pct"/>
            <w:vAlign w:val="center"/>
          </w:tcPr>
          <w:p w14:paraId="050067D0" w14:textId="2734AB57" w:rsidR="00D121D0" w:rsidRPr="00650F5E" w:rsidRDefault="00ED383F" w:rsidP="000A7A49">
            <w:pPr>
              <w:spacing w:after="200" w:line="276" w:lineRule="auto"/>
              <w:jc w:val="both"/>
              <w:rPr>
                <w:rFonts w:ascii="Arial" w:hAnsi="Arial" w:cs="Arial"/>
                <w:sz w:val="24"/>
                <w:szCs w:val="24"/>
              </w:rPr>
            </w:pPr>
            <w:r>
              <w:rPr>
                <w:rFonts w:ascii="Arial" w:hAnsi="Arial" w:cs="Arial"/>
                <w:sz w:val="24"/>
                <w:szCs w:val="24"/>
              </w:rPr>
              <w:t xml:space="preserve">Departamento Archipiélago de San Andrés Providencia y Santa Catalina. </w:t>
            </w:r>
          </w:p>
        </w:tc>
      </w:tr>
      <w:tr w:rsidR="00D121D0" w:rsidRPr="00650F5E" w14:paraId="29E56EB8" w14:textId="77777777" w:rsidTr="00400FA7">
        <w:trPr>
          <w:trHeight w:val="345"/>
        </w:trPr>
        <w:tc>
          <w:tcPr>
            <w:tcW w:w="1399" w:type="pct"/>
            <w:vAlign w:val="center"/>
          </w:tcPr>
          <w:p w14:paraId="1148BE3A" w14:textId="77777777" w:rsidR="00D121D0" w:rsidRPr="00650F5E" w:rsidRDefault="00D121D0" w:rsidP="00400FA7">
            <w:pPr>
              <w:tabs>
                <w:tab w:val="center" w:pos="4252"/>
                <w:tab w:val="right" w:pos="8504"/>
              </w:tabs>
              <w:spacing w:after="0" w:line="276" w:lineRule="auto"/>
              <w:jc w:val="both"/>
              <w:rPr>
                <w:rFonts w:ascii="Arial" w:hAnsi="Arial" w:cs="Arial"/>
                <w:b/>
                <w:sz w:val="24"/>
                <w:szCs w:val="24"/>
              </w:rPr>
            </w:pPr>
            <w:r w:rsidRPr="00650F5E">
              <w:rPr>
                <w:rFonts w:ascii="Arial" w:eastAsia="Calibri" w:hAnsi="Arial" w:cs="Arial"/>
                <w:b/>
                <w:sz w:val="24"/>
                <w:szCs w:val="24"/>
                <w:lang w:val="es-CO"/>
              </w:rPr>
              <w:t xml:space="preserve">Magistrado Ponente </w:t>
            </w:r>
          </w:p>
        </w:tc>
        <w:tc>
          <w:tcPr>
            <w:tcW w:w="3601" w:type="pct"/>
            <w:vAlign w:val="center"/>
          </w:tcPr>
          <w:p w14:paraId="2EB67CFB" w14:textId="77777777" w:rsidR="00D121D0" w:rsidRPr="00650F5E" w:rsidRDefault="00AE46A1" w:rsidP="00400FA7">
            <w:pPr>
              <w:spacing w:after="200" w:line="276" w:lineRule="auto"/>
              <w:jc w:val="both"/>
              <w:rPr>
                <w:rFonts w:ascii="Arial" w:hAnsi="Arial" w:cs="Arial"/>
                <w:sz w:val="24"/>
                <w:szCs w:val="24"/>
              </w:rPr>
            </w:pPr>
            <w:r>
              <w:rPr>
                <w:rFonts w:ascii="Arial" w:hAnsi="Arial" w:cs="Arial"/>
                <w:sz w:val="24"/>
                <w:szCs w:val="24"/>
              </w:rPr>
              <w:t xml:space="preserve">Jesús Guillermo Guerrero González </w:t>
            </w:r>
          </w:p>
        </w:tc>
      </w:tr>
    </w:tbl>
    <w:p w14:paraId="61D551E6" w14:textId="77777777" w:rsidR="00D121D0" w:rsidRPr="00650F5E" w:rsidRDefault="00D121D0" w:rsidP="00D121D0">
      <w:pPr>
        <w:spacing w:after="0" w:line="240" w:lineRule="auto"/>
        <w:jc w:val="center"/>
        <w:rPr>
          <w:rFonts w:ascii="Arial" w:eastAsia="Calibri" w:hAnsi="Arial" w:cs="Arial"/>
          <w:b/>
          <w:sz w:val="24"/>
          <w:szCs w:val="24"/>
          <w:lang w:val="es-CO"/>
        </w:rPr>
      </w:pPr>
    </w:p>
    <w:p w14:paraId="4FB3C237" w14:textId="77777777" w:rsidR="00D121D0" w:rsidRPr="00650F5E" w:rsidRDefault="00D121D0" w:rsidP="00D121D0">
      <w:pPr>
        <w:spacing w:after="0" w:line="276" w:lineRule="auto"/>
        <w:jc w:val="both"/>
        <w:rPr>
          <w:rFonts w:ascii="Arial" w:hAnsi="Arial" w:cs="Arial"/>
          <w:sz w:val="24"/>
          <w:szCs w:val="24"/>
        </w:rPr>
      </w:pPr>
    </w:p>
    <w:p w14:paraId="3E2E93C5" w14:textId="08804A9F" w:rsidR="00D121D0" w:rsidRPr="00650F5E" w:rsidRDefault="00D121D0" w:rsidP="00650F5E">
      <w:pPr>
        <w:spacing w:after="0" w:line="360" w:lineRule="auto"/>
        <w:jc w:val="both"/>
        <w:rPr>
          <w:rFonts w:ascii="Arial" w:hAnsi="Arial" w:cs="Arial"/>
          <w:sz w:val="24"/>
          <w:szCs w:val="24"/>
        </w:rPr>
      </w:pPr>
      <w:r w:rsidRPr="00650F5E">
        <w:rPr>
          <w:rFonts w:ascii="Arial" w:hAnsi="Arial" w:cs="Arial"/>
          <w:sz w:val="24"/>
          <w:szCs w:val="24"/>
        </w:rPr>
        <w:t xml:space="preserve">Cumplidos, como se hallan, los requisitos legales para la concesión del recurso de apelación interpuesto por </w:t>
      </w:r>
      <w:r w:rsidR="00F61296">
        <w:rPr>
          <w:rFonts w:ascii="Arial" w:hAnsi="Arial" w:cs="Arial"/>
          <w:sz w:val="24"/>
          <w:szCs w:val="24"/>
        </w:rPr>
        <w:t>la parte demandada</w:t>
      </w:r>
      <w:r w:rsidR="007247E1">
        <w:rPr>
          <w:rFonts w:ascii="Arial" w:hAnsi="Arial" w:cs="Arial"/>
          <w:sz w:val="24"/>
          <w:szCs w:val="24"/>
        </w:rPr>
        <w:t xml:space="preserve"> </w:t>
      </w:r>
      <w:r w:rsidRPr="00650F5E">
        <w:rPr>
          <w:rFonts w:ascii="Arial" w:hAnsi="Arial" w:cs="Arial"/>
          <w:sz w:val="24"/>
          <w:szCs w:val="24"/>
        </w:rPr>
        <w:t xml:space="preserve">contra la </w:t>
      </w:r>
      <w:r w:rsidR="00ED383F" w:rsidRPr="00650F5E">
        <w:rPr>
          <w:rFonts w:ascii="Arial" w:hAnsi="Arial" w:cs="Arial"/>
          <w:sz w:val="24"/>
          <w:szCs w:val="24"/>
        </w:rPr>
        <w:t xml:space="preserve">sentencia </w:t>
      </w:r>
      <w:r w:rsidR="00F61296">
        <w:rPr>
          <w:rFonts w:ascii="Arial" w:hAnsi="Arial" w:cs="Arial"/>
          <w:sz w:val="24"/>
          <w:szCs w:val="24"/>
        </w:rPr>
        <w:t xml:space="preserve">No. 025 </w:t>
      </w:r>
      <w:r w:rsidR="00ED383F">
        <w:rPr>
          <w:rFonts w:ascii="Arial" w:hAnsi="Arial" w:cs="Arial"/>
          <w:sz w:val="24"/>
          <w:szCs w:val="24"/>
        </w:rPr>
        <w:t>de</w:t>
      </w:r>
      <w:r w:rsidRPr="00650F5E">
        <w:rPr>
          <w:rFonts w:ascii="Arial" w:hAnsi="Arial" w:cs="Arial"/>
          <w:sz w:val="24"/>
          <w:szCs w:val="24"/>
        </w:rPr>
        <w:t xml:space="preserve"> fecha </w:t>
      </w:r>
      <w:r w:rsidR="00ED383F">
        <w:rPr>
          <w:rFonts w:ascii="Arial" w:hAnsi="Arial" w:cs="Arial"/>
          <w:sz w:val="24"/>
          <w:szCs w:val="24"/>
        </w:rPr>
        <w:t xml:space="preserve">diecisiete </w:t>
      </w:r>
      <w:r w:rsidRPr="00AE46A1">
        <w:rPr>
          <w:rFonts w:ascii="Arial" w:hAnsi="Arial" w:cs="Arial"/>
          <w:sz w:val="24"/>
          <w:szCs w:val="24"/>
        </w:rPr>
        <w:t>(</w:t>
      </w:r>
      <w:r w:rsidR="00CB29B0">
        <w:rPr>
          <w:rFonts w:ascii="Arial" w:hAnsi="Arial" w:cs="Arial"/>
          <w:sz w:val="24"/>
          <w:szCs w:val="24"/>
        </w:rPr>
        <w:t>1</w:t>
      </w:r>
      <w:r w:rsidR="00ED383F">
        <w:rPr>
          <w:rFonts w:ascii="Arial" w:hAnsi="Arial" w:cs="Arial"/>
          <w:sz w:val="24"/>
          <w:szCs w:val="24"/>
        </w:rPr>
        <w:t>7</w:t>
      </w:r>
      <w:r w:rsidRPr="00AE46A1">
        <w:rPr>
          <w:rFonts w:ascii="Arial" w:hAnsi="Arial" w:cs="Arial"/>
          <w:sz w:val="24"/>
          <w:szCs w:val="24"/>
        </w:rPr>
        <w:t xml:space="preserve">) de </w:t>
      </w:r>
      <w:r w:rsidR="00ED383F">
        <w:rPr>
          <w:rFonts w:ascii="Arial" w:hAnsi="Arial" w:cs="Arial"/>
          <w:sz w:val="24"/>
          <w:szCs w:val="24"/>
        </w:rPr>
        <w:t>marzo</w:t>
      </w:r>
      <w:r w:rsidR="00CB29B0">
        <w:rPr>
          <w:rFonts w:ascii="Arial" w:hAnsi="Arial" w:cs="Arial"/>
          <w:sz w:val="24"/>
          <w:szCs w:val="24"/>
        </w:rPr>
        <w:t xml:space="preserve"> </w:t>
      </w:r>
      <w:r w:rsidRPr="00AE46A1">
        <w:rPr>
          <w:rFonts w:ascii="Arial" w:hAnsi="Arial" w:cs="Arial"/>
          <w:sz w:val="24"/>
          <w:szCs w:val="24"/>
        </w:rPr>
        <w:t xml:space="preserve">de dos mil </w:t>
      </w:r>
      <w:r w:rsidR="00AE46A1">
        <w:rPr>
          <w:rFonts w:ascii="Arial" w:hAnsi="Arial" w:cs="Arial"/>
          <w:sz w:val="24"/>
          <w:szCs w:val="24"/>
        </w:rPr>
        <w:t>vein</w:t>
      </w:r>
      <w:r w:rsidR="00A279E0">
        <w:rPr>
          <w:rFonts w:ascii="Arial" w:hAnsi="Arial" w:cs="Arial"/>
          <w:sz w:val="24"/>
          <w:szCs w:val="24"/>
        </w:rPr>
        <w:t>ti</w:t>
      </w:r>
      <w:r w:rsidR="00ED383F">
        <w:rPr>
          <w:rFonts w:ascii="Arial" w:hAnsi="Arial" w:cs="Arial"/>
          <w:sz w:val="24"/>
          <w:szCs w:val="24"/>
        </w:rPr>
        <w:t xml:space="preserve">trés </w:t>
      </w:r>
      <w:r w:rsidR="00AE46A1">
        <w:rPr>
          <w:rFonts w:ascii="Arial" w:hAnsi="Arial" w:cs="Arial"/>
          <w:sz w:val="24"/>
          <w:szCs w:val="24"/>
        </w:rPr>
        <w:t>(202</w:t>
      </w:r>
      <w:r w:rsidR="00ED383F">
        <w:rPr>
          <w:rFonts w:ascii="Arial" w:hAnsi="Arial" w:cs="Arial"/>
          <w:sz w:val="24"/>
          <w:szCs w:val="24"/>
        </w:rPr>
        <w:t>3</w:t>
      </w:r>
      <w:r w:rsidRPr="00AE46A1">
        <w:rPr>
          <w:rFonts w:ascii="Arial" w:hAnsi="Arial" w:cs="Arial"/>
          <w:sz w:val="24"/>
          <w:szCs w:val="24"/>
        </w:rPr>
        <w:t xml:space="preserve">), </w:t>
      </w:r>
      <w:r w:rsidRPr="00650F5E">
        <w:rPr>
          <w:rFonts w:ascii="Arial" w:hAnsi="Arial" w:cs="Arial"/>
          <w:sz w:val="24"/>
          <w:szCs w:val="24"/>
        </w:rPr>
        <w:t>proferida por el Juzgado Único Contencioso Administrativo de este Distrito Judicial, se procederá a su admisión.</w:t>
      </w:r>
    </w:p>
    <w:p w14:paraId="1BE7B39A" w14:textId="77777777" w:rsidR="00D121D0" w:rsidRPr="00650F5E" w:rsidRDefault="00D121D0" w:rsidP="00650F5E">
      <w:pPr>
        <w:spacing w:after="0" w:line="360" w:lineRule="auto"/>
        <w:jc w:val="both"/>
        <w:rPr>
          <w:rFonts w:ascii="Arial" w:hAnsi="Arial" w:cs="Arial"/>
          <w:sz w:val="24"/>
          <w:szCs w:val="24"/>
        </w:rPr>
      </w:pPr>
    </w:p>
    <w:p w14:paraId="22E1D5EA" w14:textId="77777777" w:rsidR="00EE08EB" w:rsidRPr="00650F5E" w:rsidRDefault="00EE08EB" w:rsidP="00EE08EB">
      <w:pPr>
        <w:spacing w:after="0" w:line="360" w:lineRule="auto"/>
        <w:jc w:val="both"/>
        <w:rPr>
          <w:rFonts w:ascii="Arial" w:hAnsi="Arial" w:cs="Arial"/>
          <w:sz w:val="24"/>
          <w:szCs w:val="24"/>
        </w:rPr>
      </w:pPr>
      <w:r>
        <w:rPr>
          <w:rFonts w:ascii="Arial" w:hAnsi="Arial" w:cs="Arial"/>
          <w:sz w:val="24"/>
          <w:szCs w:val="24"/>
        </w:rPr>
        <w:t xml:space="preserve">Teniendo en cuenta que en el presente asunto no es necesario el decreto de pruebas en segunda instancia, no habrá lugar a dar traslado para alegar de conclusión, de conformidad con lo dispuesto en el </w:t>
      </w:r>
      <w:r w:rsidRPr="00650F5E">
        <w:rPr>
          <w:rFonts w:ascii="Arial" w:hAnsi="Arial" w:cs="Arial"/>
          <w:sz w:val="24"/>
          <w:szCs w:val="24"/>
        </w:rPr>
        <w:t xml:space="preserve">numeral </w:t>
      </w:r>
      <w:r>
        <w:rPr>
          <w:rFonts w:ascii="Arial" w:hAnsi="Arial" w:cs="Arial"/>
          <w:sz w:val="24"/>
          <w:szCs w:val="24"/>
        </w:rPr>
        <w:t>5</w:t>
      </w:r>
      <w:r w:rsidRPr="00650F5E">
        <w:rPr>
          <w:rFonts w:ascii="Arial" w:hAnsi="Arial" w:cs="Arial"/>
          <w:sz w:val="24"/>
          <w:szCs w:val="24"/>
        </w:rPr>
        <w:t>° del artículo</w:t>
      </w:r>
      <w:r>
        <w:rPr>
          <w:rFonts w:ascii="Arial" w:hAnsi="Arial" w:cs="Arial"/>
          <w:sz w:val="24"/>
          <w:szCs w:val="24"/>
        </w:rPr>
        <w:t xml:space="preserve"> 247 de la Ley 1437 de 2011, modificado por el artículo 67</w:t>
      </w:r>
      <w:r w:rsidRPr="00650F5E">
        <w:rPr>
          <w:rFonts w:ascii="Arial" w:hAnsi="Arial" w:cs="Arial"/>
          <w:sz w:val="24"/>
          <w:szCs w:val="24"/>
        </w:rPr>
        <w:t xml:space="preserve"> de</w:t>
      </w:r>
      <w:r>
        <w:rPr>
          <w:rFonts w:ascii="Arial" w:hAnsi="Arial" w:cs="Arial"/>
          <w:sz w:val="24"/>
          <w:szCs w:val="24"/>
        </w:rPr>
        <w:t xml:space="preserve"> la Ley 2080 de enero 25 de 2021</w:t>
      </w:r>
      <w:r w:rsidRPr="00650F5E">
        <w:rPr>
          <w:rFonts w:ascii="Arial" w:hAnsi="Arial" w:cs="Arial"/>
          <w:sz w:val="24"/>
          <w:szCs w:val="24"/>
        </w:rPr>
        <w:t xml:space="preserve">, </w:t>
      </w:r>
      <w:r w:rsidRPr="00D164A8">
        <w:rPr>
          <w:rFonts w:ascii="Arial" w:hAnsi="Arial" w:cs="Arial"/>
          <w:i/>
          <w:iCs/>
          <w:sz w:val="24"/>
          <w:szCs w:val="24"/>
        </w:rPr>
        <w:t>“Por medio de la cual se reforma el código de procedimiento administrativo y de lo contencioso administrativo -ley 1437 de 2011- y se dictan otras disposiciones en materia de descongestión en los procesos que se tramitan ante la jurisdicción”.</w:t>
      </w:r>
    </w:p>
    <w:p w14:paraId="4CD849F9" w14:textId="77777777" w:rsidR="00EE08EB" w:rsidRPr="00650F5E" w:rsidRDefault="00EE08EB" w:rsidP="00EE08EB">
      <w:pPr>
        <w:spacing w:after="0" w:line="360" w:lineRule="auto"/>
        <w:jc w:val="both"/>
        <w:rPr>
          <w:rFonts w:ascii="Arial" w:hAnsi="Arial" w:cs="Arial"/>
          <w:sz w:val="24"/>
          <w:szCs w:val="24"/>
        </w:rPr>
      </w:pPr>
    </w:p>
    <w:p w14:paraId="209AB8BD" w14:textId="77777777" w:rsidR="00EE08EB" w:rsidRDefault="00EE08EB" w:rsidP="00EE08EB">
      <w:pPr>
        <w:spacing w:after="0" w:line="360" w:lineRule="auto"/>
        <w:jc w:val="both"/>
        <w:rPr>
          <w:rFonts w:ascii="Arial" w:hAnsi="Arial" w:cs="Arial"/>
          <w:sz w:val="24"/>
          <w:szCs w:val="24"/>
        </w:rPr>
      </w:pPr>
      <w:r>
        <w:rPr>
          <w:rFonts w:ascii="Arial" w:hAnsi="Arial" w:cs="Arial"/>
          <w:sz w:val="24"/>
          <w:szCs w:val="24"/>
        </w:rPr>
        <w:t xml:space="preserve">En los términos del </w:t>
      </w:r>
      <w:r w:rsidRPr="00650F5E">
        <w:rPr>
          <w:rFonts w:ascii="Arial" w:hAnsi="Arial" w:cs="Arial"/>
          <w:sz w:val="24"/>
          <w:szCs w:val="24"/>
        </w:rPr>
        <w:t xml:space="preserve">numeral </w:t>
      </w:r>
      <w:r>
        <w:rPr>
          <w:rFonts w:ascii="Arial" w:hAnsi="Arial" w:cs="Arial"/>
          <w:sz w:val="24"/>
          <w:szCs w:val="24"/>
        </w:rPr>
        <w:t>6</w:t>
      </w:r>
      <w:r w:rsidRPr="00650F5E">
        <w:rPr>
          <w:rFonts w:ascii="Arial" w:hAnsi="Arial" w:cs="Arial"/>
          <w:sz w:val="24"/>
          <w:szCs w:val="24"/>
        </w:rPr>
        <w:t>° del artículo</w:t>
      </w:r>
      <w:r>
        <w:rPr>
          <w:rFonts w:ascii="Arial" w:hAnsi="Arial" w:cs="Arial"/>
          <w:sz w:val="24"/>
          <w:szCs w:val="24"/>
        </w:rPr>
        <w:t xml:space="preserve"> en comento, el Ministerio Público podrá emitir concepto desde que se admite el presente recurso y hasta antes de que ingrese el proceso al Despacho para sentencia, si a bien lo tiene.</w:t>
      </w:r>
    </w:p>
    <w:p w14:paraId="6AADF7FC" w14:textId="77777777" w:rsidR="00D121D0" w:rsidRPr="00650F5E" w:rsidRDefault="00D121D0" w:rsidP="00650F5E">
      <w:pPr>
        <w:spacing w:after="0" w:line="360" w:lineRule="auto"/>
        <w:jc w:val="both"/>
        <w:rPr>
          <w:rFonts w:ascii="Arial" w:hAnsi="Arial" w:cs="Arial"/>
          <w:sz w:val="24"/>
          <w:szCs w:val="24"/>
        </w:rPr>
      </w:pPr>
    </w:p>
    <w:p w14:paraId="2F0F69C5" w14:textId="77777777" w:rsidR="00D121D0" w:rsidRPr="00650F5E" w:rsidRDefault="00D121D0" w:rsidP="00650F5E">
      <w:pPr>
        <w:spacing w:after="0" w:line="360" w:lineRule="auto"/>
        <w:jc w:val="both"/>
        <w:rPr>
          <w:rFonts w:ascii="Arial" w:hAnsi="Arial" w:cs="Arial"/>
          <w:sz w:val="24"/>
          <w:szCs w:val="24"/>
        </w:rPr>
      </w:pPr>
      <w:r w:rsidRPr="00650F5E">
        <w:rPr>
          <w:rFonts w:ascii="Arial" w:hAnsi="Arial" w:cs="Arial"/>
          <w:sz w:val="24"/>
          <w:szCs w:val="24"/>
        </w:rPr>
        <w:t>En mérito de lo expuesto, se resuelve:</w:t>
      </w:r>
    </w:p>
    <w:p w14:paraId="7D5981A1" w14:textId="77777777" w:rsidR="00D121D0" w:rsidRPr="00650F5E" w:rsidRDefault="00D121D0" w:rsidP="00650F5E">
      <w:pPr>
        <w:spacing w:after="0" w:line="360" w:lineRule="auto"/>
        <w:jc w:val="both"/>
        <w:rPr>
          <w:rFonts w:ascii="Arial" w:hAnsi="Arial" w:cs="Arial"/>
          <w:sz w:val="24"/>
          <w:szCs w:val="24"/>
        </w:rPr>
      </w:pPr>
    </w:p>
    <w:p w14:paraId="6DCF003C" w14:textId="4AD5BDA3" w:rsidR="00D121D0" w:rsidRPr="00650F5E" w:rsidRDefault="00D121D0" w:rsidP="00650F5E">
      <w:pPr>
        <w:spacing w:after="0" w:line="360" w:lineRule="auto"/>
        <w:jc w:val="both"/>
        <w:rPr>
          <w:rFonts w:ascii="Arial" w:hAnsi="Arial" w:cs="Arial"/>
          <w:sz w:val="24"/>
          <w:szCs w:val="24"/>
        </w:rPr>
      </w:pPr>
      <w:r w:rsidRPr="00650F5E">
        <w:rPr>
          <w:rFonts w:ascii="Arial" w:hAnsi="Arial" w:cs="Arial"/>
          <w:b/>
          <w:sz w:val="24"/>
          <w:szCs w:val="24"/>
        </w:rPr>
        <w:t>PRIMERO:</w:t>
      </w:r>
      <w:r w:rsidR="0071100C">
        <w:rPr>
          <w:rFonts w:ascii="Arial" w:hAnsi="Arial" w:cs="Arial"/>
          <w:b/>
          <w:sz w:val="24"/>
          <w:szCs w:val="24"/>
        </w:rPr>
        <w:t xml:space="preserve"> </w:t>
      </w:r>
      <w:r w:rsidRPr="00650F5E">
        <w:rPr>
          <w:rFonts w:ascii="Arial" w:hAnsi="Arial" w:cs="Arial"/>
          <w:b/>
          <w:sz w:val="24"/>
          <w:szCs w:val="24"/>
        </w:rPr>
        <w:t>ADMÍTASE</w:t>
      </w:r>
      <w:r w:rsidRPr="00650F5E">
        <w:rPr>
          <w:rFonts w:ascii="Arial" w:hAnsi="Arial" w:cs="Arial"/>
          <w:sz w:val="24"/>
          <w:szCs w:val="24"/>
        </w:rPr>
        <w:t xml:space="preserve"> el recurso de apelación interpuesto por la </w:t>
      </w:r>
      <w:r w:rsidRPr="000A7A49">
        <w:rPr>
          <w:rFonts w:ascii="Arial" w:hAnsi="Arial" w:cs="Arial"/>
          <w:sz w:val="24"/>
          <w:szCs w:val="24"/>
        </w:rPr>
        <w:t>parte demanda</w:t>
      </w:r>
      <w:r w:rsidR="00F61296">
        <w:rPr>
          <w:rFonts w:ascii="Arial" w:hAnsi="Arial" w:cs="Arial"/>
          <w:sz w:val="24"/>
          <w:szCs w:val="24"/>
        </w:rPr>
        <w:t>da</w:t>
      </w:r>
      <w:r w:rsidRPr="00650F5E">
        <w:rPr>
          <w:rFonts w:ascii="Arial" w:hAnsi="Arial" w:cs="Arial"/>
          <w:sz w:val="24"/>
          <w:szCs w:val="24"/>
        </w:rPr>
        <w:t xml:space="preserve"> mediante apoderado judicial, contra la sentencia</w:t>
      </w:r>
      <w:r w:rsidR="00ED383F">
        <w:rPr>
          <w:rFonts w:ascii="Arial" w:hAnsi="Arial" w:cs="Arial"/>
          <w:sz w:val="24"/>
          <w:szCs w:val="24"/>
        </w:rPr>
        <w:t xml:space="preserve"> </w:t>
      </w:r>
      <w:r w:rsidR="00F61296">
        <w:rPr>
          <w:rFonts w:ascii="Arial" w:hAnsi="Arial" w:cs="Arial"/>
          <w:sz w:val="24"/>
          <w:szCs w:val="24"/>
        </w:rPr>
        <w:t xml:space="preserve">No. 025 </w:t>
      </w:r>
      <w:r w:rsidR="00ED383F" w:rsidRPr="00650F5E">
        <w:rPr>
          <w:rFonts w:ascii="Arial" w:hAnsi="Arial" w:cs="Arial"/>
          <w:sz w:val="24"/>
          <w:szCs w:val="24"/>
        </w:rPr>
        <w:t xml:space="preserve">de fecha </w:t>
      </w:r>
      <w:r w:rsidR="00ED383F">
        <w:rPr>
          <w:rFonts w:ascii="Arial" w:hAnsi="Arial" w:cs="Arial"/>
          <w:sz w:val="24"/>
          <w:szCs w:val="24"/>
        </w:rPr>
        <w:t xml:space="preserve">diecisiete </w:t>
      </w:r>
      <w:r w:rsidR="00ED383F" w:rsidRPr="00AE46A1">
        <w:rPr>
          <w:rFonts w:ascii="Arial" w:hAnsi="Arial" w:cs="Arial"/>
          <w:sz w:val="24"/>
          <w:szCs w:val="24"/>
        </w:rPr>
        <w:t>(</w:t>
      </w:r>
      <w:r w:rsidR="00ED383F">
        <w:rPr>
          <w:rFonts w:ascii="Arial" w:hAnsi="Arial" w:cs="Arial"/>
          <w:sz w:val="24"/>
          <w:szCs w:val="24"/>
        </w:rPr>
        <w:t>17</w:t>
      </w:r>
      <w:r w:rsidR="00ED383F" w:rsidRPr="00AE46A1">
        <w:rPr>
          <w:rFonts w:ascii="Arial" w:hAnsi="Arial" w:cs="Arial"/>
          <w:sz w:val="24"/>
          <w:szCs w:val="24"/>
        </w:rPr>
        <w:t xml:space="preserve">) de </w:t>
      </w:r>
      <w:r w:rsidR="00ED383F">
        <w:rPr>
          <w:rFonts w:ascii="Arial" w:hAnsi="Arial" w:cs="Arial"/>
          <w:sz w:val="24"/>
          <w:szCs w:val="24"/>
        </w:rPr>
        <w:t xml:space="preserve">marzo </w:t>
      </w:r>
      <w:r w:rsidR="00ED383F" w:rsidRPr="00AE46A1">
        <w:rPr>
          <w:rFonts w:ascii="Arial" w:hAnsi="Arial" w:cs="Arial"/>
          <w:sz w:val="24"/>
          <w:szCs w:val="24"/>
        </w:rPr>
        <w:t xml:space="preserve">de dos mil </w:t>
      </w:r>
      <w:r w:rsidR="00ED383F">
        <w:rPr>
          <w:rFonts w:ascii="Arial" w:hAnsi="Arial" w:cs="Arial"/>
          <w:sz w:val="24"/>
          <w:szCs w:val="24"/>
        </w:rPr>
        <w:t>veintitrés (2023</w:t>
      </w:r>
      <w:r w:rsidR="00ED383F" w:rsidRPr="00AE46A1">
        <w:rPr>
          <w:rFonts w:ascii="Arial" w:hAnsi="Arial" w:cs="Arial"/>
          <w:sz w:val="24"/>
          <w:szCs w:val="24"/>
        </w:rPr>
        <w:t>),</w:t>
      </w:r>
      <w:r w:rsidR="005E40CE">
        <w:rPr>
          <w:rFonts w:ascii="Arial" w:hAnsi="Arial" w:cs="Arial"/>
          <w:sz w:val="24"/>
          <w:szCs w:val="24"/>
        </w:rPr>
        <w:t xml:space="preserve"> proferida</w:t>
      </w:r>
      <w:r w:rsidRPr="00650F5E">
        <w:rPr>
          <w:rFonts w:ascii="Arial" w:hAnsi="Arial" w:cs="Arial"/>
          <w:sz w:val="24"/>
          <w:szCs w:val="24"/>
        </w:rPr>
        <w:t xml:space="preserve"> por el Juzgado Único Contencioso Administrativo de esta ciudad.</w:t>
      </w:r>
    </w:p>
    <w:p w14:paraId="3948FCA7" w14:textId="77777777" w:rsidR="00D121D0" w:rsidRPr="00650F5E" w:rsidRDefault="00D121D0" w:rsidP="00DD092E">
      <w:pPr>
        <w:spacing w:after="0" w:line="360" w:lineRule="auto"/>
        <w:ind w:left="708"/>
        <w:jc w:val="both"/>
        <w:rPr>
          <w:rFonts w:ascii="Arial" w:hAnsi="Arial" w:cs="Arial"/>
          <w:sz w:val="24"/>
          <w:szCs w:val="24"/>
        </w:rPr>
      </w:pPr>
    </w:p>
    <w:p w14:paraId="40115A13" w14:textId="77777777" w:rsidR="00EE08EB" w:rsidRPr="00650F5E" w:rsidRDefault="00EE08EB" w:rsidP="00EE08EB">
      <w:pPr>
        <w:spacing w:after="0" w:line="360" w:lineRule="auto"/>
        <w:jc w:val="both"/>
        <w:rPr>
          <w:rFonts w:ascii="Arial" w:hAnsi="Arial" w:cs="Arial"/>
          <w:b/>
          <w:sz w:val="24"/>
          <w:szCs w:val="24"/>
        </w:rPr>
      </w:pPr>
      <w:r w:rsidRPr="00650F5E">
        <w:rPr>
          <w:rFonts w:ascii="Arial" w:hAnsi="Arial" w:cs="Arial"/>
          <w:b/>
          <w:sz w:val="24"/>
          <w:szCs w:val="24"/>
        </w:rPr>
        <w:t xml:space="preserve">SEGUNDO: </w:t>
      </w:r>
      <w:r w:rsidRPr="00650F5E">
        <w:rPr>
          <w:rFonts w:ascii="Arial" w:hAnsi="Arial" w:cs="Arial"/>
          <w:b/>
          <w:sz w:val="24"/>
          <w:szCs w:val="24"/>
          <w:lang w:val="es-MX"/>
        </w:rPr>
        <w:t>NOTIFÍQUESE</w:t>
      </w:r>
      <w:r w:rsidRPr="00650F5E">
        <w:rPr>
          <w:rFonts w:ascii="Arial" w:hAnsi="Arial" w:cs="Arial"/>
          <w:sz w:val="24"/>
          <w:szCs w:val="24"/>
          <w:lang w:val="es-MX"/>
        </w:rPr>
        <w:t xml:space="preserve"> personalmente a la señora Procuradora delegada ante esta Corporación, de conformidad con el numeral 3° del artículo 198 de la Ley 1437 de 2011.</w:t>
      </w:r>
    </w:p>
    <w:p w14:paraId="74B968B6" w14:textId="77777777" w:rsidR="00EE08EB" w:rsidRDefault="00EE08EB" w:rsidP="00EE08EB">
      <w:pPr>
        <w:spacing w:after="0" w:line="276" w:lineRule="auto"/>
        <w:jc w:val="both"/>
        <w:rPr>
          <w:rFonts w:ascii="Arial" w:hAnsi="Arial" w:cs="Arial"/>
          <w:b/>
          <w:sz w:val="24"/>
          <w:szCs w:val="24"/>
        </w:rPr>
      </w:pPr>
    </w:p>
    <w:p w14:paraId="07F2F7D8" w14:textId="77777777" w:rsidR="00EE08EB" w:rsidRDefault="00EE08EB" w:rsidP="00EE08EB">
      <w:pPr>
        <w:pStyle w:val="Textoindependiente"/>
        <w:spacing w:after="0" w:line="360" w:lineRule="auto"/>
        <w:jc w:val="both"/>
        <w:rPr>
          <w:rFonts w:ascii="Arial" w:eastAsiaTheme="minorHAnsi" w:hAnsi="Arial" w:cs="Arial"/>
          <w:bCs/>
          <w:sz w:val="24"/>
          <w:szCs w:val="24"/>
        </w:rPr>
      </w:pPr>
      <w:r>
        <w:rPr>
          <w:rFonts w:ascii="Arial" w:hAnsi="Arial" w:cs="Arial"/>
          <w:b/>
          <w:sz w:val="24"/>
          <w:szCs w:val="24"/>
        </w:rPr>
        <w:t xml:space="preserve">TERCERO: </w:t>
      </w:r>
      <w:r w:rsidRPr="00C90530">
        <w:rPr>
          <w:rFonts w:ascii="Arial" w:hAnsi="Arial" w:cs="Arial"/>
          <w:bCs/>
          <w:sz w:val="24"/>
          <w:szCs w:val="24"/>
        </w:rPr>
        <w:t xml:space="preserve">Una vez ejecutoriada la presente providencia, </w:t>
      </w:r>
      <w:r w:rsidRPr="00C90530">
        <w:rPr>
          <w:rFonts w:ascii="Arial" w:eastAsiaTheme="minorHAnsi" w:hAnsi="Arial" w:cs="Arial"/>
          <w:b/>
          <w:sz w:val="24"/>
          <w:szCs w:val="24"/>
        </w:rPr>
        <w:t>INGRÉSESE</w:t>
      </w:r>
      <w:r>
        <w:rPr>
          <w:rFonts w:ascii="Arial" w:eastAsiaTheme="minorHAnsi" w:hAnsi="Arial" w:cs="Arial"/>
          <w:bCs/>
          <w:sz w:val="24"/>
          <w:szCs w:val="24"/>
        </w:rPr>
        <w:t xml:space="preserve"> el expediente al despacho para proferir la correspondiente sentencia. </w:t>
      </w:r>
    </w:p>
    <w:p w14:paraId="0F1AD856" w14:textId="77777777" w:rsidR="00EE08EB" w:rsidRDefault="00EE08EB" w:rsidP="00EE08EB">
      <w:pPr>
        <w:spacing w:after="0" w:line="276" w:lineRule="auto"/>
        <w:jc w:val="both"/>
        <w:rPr>
          <w:rFonts w:ascii="Arial" w:hAnsi="Arial" w:cs="Arial"/>
          <w:b/>
          <w:sz w:val="24"/>
          <w:szCs w:val="24"/>
          <w:lang w:val="es-CO"/>
        </w:rPr>
      </w:pPr>
    </w:p>
    <w:p w14:paraId="13EA1DEE" w14:textId="77777777" w:rsidR="00EE08EB" w:rsidRPr="00C90530" w:rsidRDefault="00EE08EB" w:rsidP="00EE08EB">
      <w:pPr>
        <w:spacing w:after="0" w:line="276" w:lineRule="auto"/>
        <w:jc w:val="both"/>
        <w:rPr>
          <w:rFonts w:ascii="Arial" w:hAnsi="Arial" w:cs="Arial"/>
          <w:b/>
          <w:sz w:val="24"/>
          <w:szCs w:val="24"/>
          <w:lang w:val="es-CO"/>
        </w:rPr>
      </w:pPr>
    </w:p>
    <w:p w14:paraId="178B0044" w14:textId="77777777" w:rsidR="00AE46A1" w:rsidRDefault="00AE46A1" w:rsidP="00EE08EB">
      <w:pPr>
        <w:spacing w:after="200" w:line="276" w:lineRule="auto"/>
        <w:jc w:val="center"/>
        <w:rPr>
          <w:rFonts w:ascii="Arial" w:hAnsi="Arial" w:cs="Arial"/>
          <w:b/>
          <w:sz w:val="24"/>
          <w:szCs w:val="24"/>
          <w:lang w:val="es-MX"/>
        </w:rPr>
      </w:pPr>
    </w:p>
    <w:p w14:paraId="4A95EB26" w14:textId="77777777" w:rsidR="00EE08EB" w:rsidRPr="00650F5E" w:rsidRDefault="00EE08EB" w:rsidP="00EE08EB">
      <w:pPr>
        <w:spacing w:after="200" w:line="276" w:lineRule="auto"/>
        <w:jc w:val="center"/>
        <w:rPr>
          <w:rFonts w:ascii="Arial" w:hAnsi="Arial" w:cs="Arial"/>
          <w:sz w:val="24"/>
          <w:szCs w:val="24"/>
          <w:lang w:val="es-MX"/>
        </w:rPr>
      </w:pPr>
      <w:r w:rsidRPr="00650F5E">
        <w:rPr>
          <w:rFonts w:ascii="Arial" w:hAnsi="Arial" w:cs="Arial"/>
          <w:b/>
          <w:sz w:val="24"/>
          <w:szCs w:val="24"/>
          <w:lang w:val="es-MX"/>
        </w:rPr>
        <w:t>NOTIFÌQUESE Y CÙMPLASE</w:t>
      </w:r>
    </w:p>
    <w:p w14:paraId="746ADE5A" w14:textId="77777777" w:rsidR="00EE08EB" w:rsidRDefault="00EE08EB" w:rsidP="00EE08EB">
      <w:pPr>
        <w:spacing w:after="0" w:line="276" w:lineRule="auto"/>
        <w:jc w:val="center"/>
        <w:rPr>
          <w:rFonts w:ascii="Cambria" w:hAnsi="Cambria"/>
          <w:b/>
          <w:sz w:val="24"/>
          <w:szCs w:val="24"/>
        </w:rPr>
      </w:pPr>
    </w:p>
    <w:p w14:paraId="42E122D3" w14:textId="77777777" w:rsidR="00EE08EB" w:rsidRPr="00650F5E" w:rsidRDefault="00EE08EB" w:rsidP="00EE08EB">
      <w:pPr>
        <w:spacing w:after="0" w:line="276" w:lineRule="auto"/>
        <w:jc w:val="center"/>
        <w:rPr>
          <w:rFonts w:ascii="Cambria" w:hAnsi="Cambria"/>
          <w:b/>
          <w:sz w:val="24"/>
          <w:szCs w:val="24"/>
        </w:rPr>
      </w:pPr>
    </w:p>
    <w:p w14:paraId="5201C381" w14:textId="77777777" w:rsidR="00EE08EB" w:rsidRDefault="00EE08EB" w:rsidP="00EE08EB">
      <w:pPr>
        <w:spacing w:after="0" w:line="276" w:lineRule="auto"/>
        <w:jc w:val="center"/>
        <w:rPr>
          <w:rFonts w:ascii="Cambria" w:hAnsi="Cambria"/>
          <w:b/>
          <w:sz w:val="24"/>
          <w:szCs w:val="24"/>
        </w:rPr>
      </w:pPr>
    </w:p>
    <w:p w14:paraId="28B61750" w14:textId="77777777" w:rsidR="00EE08EB" w:rsidRPr="00650F5E" w:rsidRDefault="00EE08EB" w:rsidP="00EE08EB">
      <w:pPr>
        <w:spacing w:after="0" w:line="276" w:lineRule="auto"/>
        <w:jc w:val="center"/>
        <w:rPr>
          <w:rFonts w:ascii="Cambria" w:hAnsi="Cambria"/>
          <w:b/>
          <w:sz w:val="24"/>
          <w:szCs w:val="24"/>
        </w:rPr>
      </w:pPr>
    </w:p>
    <w:p w14:paraId="6CA91DAB" w14:textId="77777777" w:rsidR="00EE08EB" w:rsidRPr="00650F5E" w:rsidRDefault="00AE46A1" w:rsidP="00EE08EB">
      <w:pPr>
        <w:spacing w:after="0" w:line="276" w:lineRule="auto"/>
        <w:jc w:val="center"/>
        <w:rPr>
          <w:rFonts w:ascii="Arial" w:hAnsi="Arial" w:cs="Arial"/>
          <w:b/>
          <w:sz w:val="24"/>
          <w:szCs w:val="24"/>
        </w:rPr>
      </w:pPr>
      <w:r>
        <w:rPr>
          <w:rFonts w:ascii="Arial" w:hAnsi="Arial" w:cs="Arial"/>
          <w:b/>
          <w:sz w:val="24"/>
          <w:szCs w:val="24"/>
        </w:rPr>
        <w:t xml:space="preserve">JESÚS GUILLERMO GUERRERO GONZÁLEZ  </w:t>
      </w:r>
    </w:p>
    <w:p w14:paraId="2EE41F82" w14:textId="77777777" w:rsidR="00EE08EB" w:rsidRPr="00650F5E" w:rsidRDefault="00EE08EB" w:rsidP="00EE08EB">
      <w:pPr>
        <w:spacing w:after="200" w:line="276" w:lineRule="auto"/>
        <w:jc w:val="center"/>
        <w:rPr>
          <w:rFonts w:ascii="Arial" w:hAnsi="Arial" w:cs="Arial"/>
          <w:sz w:val="24"/>
          <w:szCs w:val="24"/>
        </w:rPr>
      </w:pPr>
      <w:r w:rsidRPr="00650F5E">
        <w:rPr>
          <w:rFonts w:ascii="Arial" w:hAnsi="Arial" w:cs="Arial"/>
          <w:sz w:val="24"/>
          <w:szCs w:val="24"/>
        </w:rPr>
        <w:t>Magistrado</w:t>
      </w:r>
    </w:p>
    <w:p w14:paraId="009997C5" w14:textId="77777777" w:rsidR="001A2B7E" w:rsidRPr="00650F5E" w:rsidRDefault="001A2B7E" w:rsidP="00EE08EB">
      <w:pPr>
        <w:spacing w:after="0" w:line="360" w:lineRule="auto"/>
        <w:jc w:val="both"/>
        <w:rPr>
          <w:rFonts w:ascii="Arial" w:hAnsi="Arial" w:cs="Arial"/>
          <w:sz w:val="24"/>
          <w:szCs w:val="24"/>
        </w:rPr>
      </w:pPr>
    </w:p>
    <w:sectPr w:rsidR="001A2B7E" w:rsidRPr="00650F5E" w:rsidSect="00FE4693">
      <w:headerReference w:type="default" r:id="rId6"/>
      <w:footerReference w:type="default" r:id="rId7"/>
      <w:pgSz w:w="12240" w:h="19440" w:code="268"/>
      <w:pgMar w:top="1701" w:right="1701" w:bottom="1985"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B503" w14:textId="77777777" w:rsidR="005714DA" w:rsidRDefault="005714DA" w:rsidP="00D121D0">
      <w:pPr>
        <w:spacing w:after="0" w:line="240" w:lineRule="auto"/>
      </w:pPr>
      <w:r>
        <w:separator/>
      </w:r>
    </w:p>
  </w:endnote>
  <w:endnote w:type="continuationSeparator" w:id="0">
    <w:p w14:paraId="07CFFC02" w14:textId="77777777" w:rsidR="005714DA" w:rsidRDefault="005714DA" w:rsidP="00D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33358"/>
      <w:docPartObj>
        <w:docPartGallery w:val="Page Numbers (Bottom of Page)"/>
        <w:docPartUnique/>
      </w:docPartObj>
    </w:sdtPr>
    <w:sdtContent>
      <w:p w14:paraId="301D5142" w14:textId="77777777" w:rsidR="00F32197" w:rsidRDefault="00000000">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1918"/>
          <w:gridCol w:w="5198"/>
        </w:tblGrid>
        <w:tr w:rsidR="00D0430E" w:rsidRPr="00F166B9" w14:paraId="6CAD77DF" w14:textId="77777777" w:rsidTr="00B8406A">
          <w:trPr>
            <w:trHeight w:val="286"/>
          </w:trPr>
          <w:tc>
            <w:tcPr>
              <w:tcW w:w="2244" w:type="dxa"/>
            </w:tcPr>
            <w:p w14:paraId="6FC31875"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 xml:space="preserve">Código:    </w:t>
              </w:r>
              <w:r>
                <w:rPr>
                  <w:rFonts w:ascii="Arial" w:hAnsi="Arial" w:cs="Arial"/>
                  <w:b/>
                  <w:bCs/>
                  <w:color w:val="0D0D0D" w:themeColor="text1" w:themeTint="F2"/>
                  <w:sz w:val="16"/>
                  <w:szCs w:val="16"/>
                </w:rPr>
                <w:t>FCA-SAI-12</w:t>
              </w:r>
            </w:p>
          </w:tc>
          <w:tc>
            <w:tcPr>
              <w:tcW w:w="1464" w:type="dxa"/>
            </w:tcPr>
            <w:p w14:paraId="2A8E2549"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Versión: 01</w:t>
              </w:r>
            </w:p>
          </w:tc>
          <w:tc>
            <w:tcPr>
              <w:tcW w:w="3968" w:type="dxa"/>
            </w:tcPr>
            <w:p w14:paraId="2A3920D6" w14:textId="77777777" w:rsidR="00D0430E" w:rsidRPr="00F166B9" w:rsidRDefault="002041BC" w:rsidP="00D0430E">
              <w:pPr>
                <w:pStyle w:val="Piedepgina"/>
                <w:rPr>
                  <w:rFonts w:ascii="Arial" w:hAnsi="Arial" w:cs="Arial"/>
                  <w:b/>
                  <w:sz w:val="16"/>
                  <w:szCs w:val="16"/>
                </w:rPr>
              </w:pPr>
              <w:r w:rsidRPr="00F166B9">
                <w:rPr>
                  <w:rFonts w:ascii="Arial" w:hAnsi="Arial" w:cs="Arial"/>
                  <w:b/>
                  <w:bCs/>
                  <w:color w:val="0D0D0D" w:themeColor="text1" w:themeTint="F2"/>
                  <w:sz w:val="16"/>
                  <w:szCs w:val="16"/>
                </w:rPr>
                <w:t>Fecha: 14/08/2018</w:t>
              </w:r>
            </w:p>
          </w:tc>
        </w:tr>
      </w:tbl>
      <w:p w14:paraId="55DCA6D0" w14:textId="77777777" w:rsidR="00F32197" w:rsidRDefault="00D27CA7">
        <w:pPr>
          <w:pStyle w:val="Piedepgina"/>
          <w:jc w:val="right"/>
        </w:pPr>
        <w:r>
          <w:fldChar w:fldCharType="begin"/>
        </w:r>
        <w:r w:rsidR="002041BC">
          <w:instrText>PAGE   \* MERGEFORMAT</w:instrText>
        </w:r>
        <w:r>
          <w:fldChar w:fldCharType="separate"/>
        </w:r>
        <w:r w:rsidR="0071100C">
          <w:rPr>
            <w:noProof/>
          </w:rPr>
          <w:t>1</w:t>
        </w:r>
        <w:r>
          <w:fldChar w:fldCharType="end"/>
        </w:r>
      </w:p>
    </w:sdtContent>
  </w:sdt>
  <w:p w14:paraId="0CF85CB2" w14:textId="77777777" w:rsidR="00BA4E0E" w:rsidRPr="008B3965" w:rsidRDefault="00000000"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0B40" w14:textId="77777777" w:rsidR="005714DA" w:rsidRDefault="005714DA" w:rsidP="00D121D0">
      <w:pPr>
        <w:spacing w:after="0" w:line="240" w:lineRule="auto"/>
      </w:pPr>
      <w:r>
        <w:separator/>
      </w:r>
    </w:p>
  </w:footnote>
  <w:footnote w:type="continuationSeparator" w:id="0">
    <w:p w14:paraId="52241208" w14:textId="77777777" w:rsidR="005714DA" w:rsidRDefault="005714DA" w:rsidP="00D1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9059" w14:textId="77777777" w:rsidR="00BC4070" w:rsidRDefault="002041BC" w:rsidP="00BC4070">
    <w:pPr>
      <w:pStyle w:val="Encabezado"/>
      <w:rPr>
        <w:rFonts w:ascii="Arial Black" w:hAnsi="Arial Black"/>
        <w:b/>
        <w:color w:val="000000"/>
        <w:sz w:val="20"/>
        <w:szCs w:val="20"/>
      </w:rPr>
    </w:pPr>
    <w:r>
      <w:rPr>
        <w:rFonts w:ascii="Arial" w:hAnsi="Arial" w:cs="Arial"/>
        <w:b/>
        <w:noProof/>
        <w:sz w:val="20"/>
        <w:szCs w:val="20"/>
        <w:lang w:val="es-CO" w:eastAsia="es-CO"/>
      </w:rPr>
      <w:drawing>
        <wp:anchor distT="0" distB="0" distL="114300" distR="114300" simplePos="0" relativeHeight="251661312" behindDoc="1" locked="0" layoutInCell="0" allowOverlap="1" wp14:anchorId="430B2DC1" wp14:editId="1EE7288C">
          <wp:simplePos x="0" y="0"/>
          <wp:positionH relativeFrom="margin">
            <wp:align>center</wp:align>
          </wp:positionH>
          <wp:positionV relativeFrom="page">
            <wp:posOffset>232410</wp:posOffset>
          </wp:positionV>
          <wp:extent cx="2286000" cy="67476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674766"/>
                  </a:xfrm>
                  <a:prstGeom prst="rect">
                    <a:avLst/>
                  </a:prstGeom>
                  <a:noFill/>
                  <a:ln>
                    <a:noFill/>
                  </a:ln>
                </pic:spPr>
              </pic:pic>
            </a:graphicData>
          </a:graphic>
        </wp:anchor>
      </w:drawing>
    </w:r>
  </w:p>
  <w:p w14:paraId="57117575" w14:textId="77777777" w:rsidR="00BC4070" w:rsidRDefault="00000000" w:rsidP="00BC4070">
    <w:pPr>
      <w:pStyle w:val="Encabezado"/>
      <w:rPr>
        <w:rFonts w:ascii="Arial Black" w:hAnsi="Arial Black"/>
        <w:b/>
        <w:color w:val="000000"/>
        <w:sz w:val="20"/>
        <w:szCs w:val="20"/>
      </w:rPr>
    </w:pPr>
  </w:p>
  <w:p w14:paraId="53D3DC26" w14:textId="393C37EE" w:rsidR="00BC4070" w:rsidRDefault="00A96286" w:rsidP="00BC4070">
    <w:pPr>
      <w:pStyle w:val="Encabezado"/>
      <w:rPr>
        <w:rFonts w:ascii="Arial Black" w:hAnsi="Arial Black"/>
        <w:b/>
        <w:color w:val="000000"/>
        <w:sz w:val="20"/>
        <w:szCs w:val="20"/>
      </w:rPr>
    </w:pPr>
    <w:r>
      <w:rPr>
        <w:noProof/>
        <w:lang w:val="es-CO" w:eastAsia="es-CO"/>
      </w:rPr>
      <mc:AlternateContent>
        <mc:Choice Requires="wps">
          <w:drawing>
            <wp:anchor distT="0" distB="0" distL="114300" distR="114300" simplePos="0" relativeHeight="251659264" behindDoc="0" locked="0" layoutInCell="1" allowOverlap="1" wp14:anchorId="250B433A" wp14:editId="299E4EA7">
              <wp:simplePos x="0" y="0"/>
              <wp:positionH relativeFrom="margin">
                <wp:align>center</wp:align>
              </wp:positionH>
              <wp:positionV relativeFrom="paragraph">
                <wp:posOffset>99060</wp:posOffset>
              </wp:positionV>
              <wp:extent cx="3900170" cy="1085850"/>
              <wp:effectExtent l="0" t="0" r="508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170" cy="1085850"/>
                      </a:xfrm>
                      <a:prstGeom prst="rect">
                        <a:avLst/>
                      </a:prstGeom>
                      <a:noFill/>
                      <a:ln w="6350">
                        <a:solidFill>
                          <a:sysClr val="window" lastClr="FFFFFF"/>
                        </a:solidFill>
                      </a:ln>
                      <a:effectLst/>
                    </wps:spPr>
                    <wps:txbx>
                      <w:txbxContent>
                        <w:p w14:paraId="0238D998" w14:textId="77777777" w:rsidR="00BC4070" w:rsidRDefault="002041BC" w:rsidP="00BC4070">
                          <w:pPr>
                            <w:pStyle w:val="NormalWeb"/>
                            <w:spacing w:after="0"/>
                            <w:jc w:val="center"/>
                            <w:rPr>
                              <w:rFonts w:ascii="Arial Black" w:hAnsi="Arial Black"/>
                              <w:b/>
                              <w:color w:val="000000" w:themeColor="text1"/>
                              <w:sz w:val="20"/>
                            </w:rPr>
                          </w:pPr>
                          <w:r>
                            <w:rPr>
                              <w:rFonts w:ascii="Arial Black" w:hAnsi="Arial Black"/>
                              <w:b/>
                              <w:color w:val="000000" w:themeColor="text1"/>
                              <w:sz w:val="20"/>
                            </w:rPr>
                            <w:t>TRIBUNAL</w:t>
                          </w:r>
                          <w:r w:rsidR="000A7A49">
                            <w:rPr>
                              <w:rFonts w:ascii="Arial Black" w:hAnsi="Arial Black"/>
                              <w:b/>
                              <w:color w:val="000000" w:themeColor="text1"/>
                              <w:sz w:val="20"/>
                            </w:rPr>
                            <w:t xml:space="preserve">CONTENCIOSO </w:t>
                          </w:r>
                          <w:r>
                            <w:rPr>
                              <w:rFonts w:ascii="Arial Black" w:hAnsi="Arial Black"/>
                              <w:b/>
                              <w:color w:val="000000" w:themeColor="text1"/>
                              <w:sz w:val="20"/>
                            </w:rPr>
                            <w:t xml:space="preserve">ADMINISTRATIVO </w:t>
                          </w:r>
                          <w:r w:rsidRPr="00BF14F9">
                            <w:rPr>
                              <w:rFonts w:ascii="Arial Black" w:hAnsi="Arial Black"/>
                              <w:b/>
                              <w:color w:val="000000" w:themeColor="text1"/>
                              <w:sz w:val="20"/>
                            </w:rPr>
                            <w:t>DEL DEPARTAMENTO ARCHIPIÉLAGO DE SAN ANDRÉS, PROVIDENCIA Y SANTA CATALINA</w:t>
                          </w:r>
                        </w:p>
                        <w:p w14:paraId="5A005E28" w14:textId="77777777" w:rsidR="00862190" w:rsidRDefault="00862190" w:rsidP="00A14138">
                          <w:pPr>
                            <w:pStyle w:val="NormalWeb"/>
                            <w:spacing w:after="0"/>
                            <w:jc w:val="center"/>
                            <w:rPr>
                              <w:rFonts w:ascii="Arial Black" w:hAnsi="Arial Black"/>
                              <w:b/>
                              <w:color w:val="000000" w:themeColor="text1"/>
                              <w:sz w:val="20"/>
                            </w:rPr>
                          </w:pPr>
                        </w:p>
                        <w:p w14:paraId="5B28F861" w14:textId="69F8F3BD" w:rsidR="00A14138" w:rsidRDefault="002041BC" w:rsidP="00A14138">
                          <w:pPr>
                            <w:pStyle w:val="NormalWeb"/>
                            <w:spacing w:after="0"/>
                            <w:jc w:val="center"/>
                            <w:rPr>
                              <w:rFonts w:ascii="Arial Black" w:hAnsi="Arial Black"/>
                              <w:b/>
                              <w:color w:val="000000" w:themeColor="text1"/>
                              <w:sz w:val="20"/>
                            </w:rPr>
                          </w:pPr>
                          <w:r>
                            <w:rPr>
                              <w:rFonts w:ascii="Arial Black" w:hAnsi="Arial Black"/>
                              <w:b/>
                              <w:color w:val="000000" w:themeColor="text1"/>
                              <w:sz w:val="20"/>
                            </w:rPr>
                            <w:t xml:space="preserve">AUTO No. </w:t>
                          </w:r>
                          <w:r w:rsidR="00C246A0">
                            <w:rPr>
                              <w:rFonts w:ascii="Arial Black" w:hAnsi="Arial Black"/>
                              <w:b/>
                              <w:color w:val="000000" w:themeColor="text1"/>
                              <w:sz w:val="20"/>
                            </w:rPr>
                            <w:t>0</w:t>
                          </w:r>
                          <w:r w:rsidR="00805059">
                            <w:rPr>
                              <w:rFonts w:ascii="Arial Black" w:hAnsi="Arial Black"/>
                              <w:b/>
                              <w:color w:val="000000" w:themeColor="text1"/>
                              <w:sz w:val="20"/>
                            </w:rPr>
                            <w:t>35</w:t>
                          </w:r>
                        </w:p>
                        <w:p w14:paraId="4DCD7588" w14:textId="77777777" w:rsidR="00A14138" w:rsidRDefault="00000000" w:rsidP="00BC4070">
                          <w:pPr>
                            <w:pStyle w:val="NormalWeb"/>
                            <w:spacing w:after="0"/>
                            <w:jc w:val="center"/>
                            <w:rPr>
                              <w:rFonts w:ascii="Arial Black" w:hAnsi="Arial Black"/>
                              <w:b/>
                              <w:color w:val="000000" w:themeColor="text1"/>
                              <w:sz w:val="20"/>
                            </w:rPr>
                          </w:pPr>
                        </w:p>
                        <w:p w14:paraId="5E22C982" w14:textId="77777777" w:rsidR="00BC4070" w:rsidRPr="009E40D3" w:rsidRDefault="00000000" w:rsidP="00BC4070">
                          <w:pPr>
                            <w:pStyle w:val="NormalWeb"/>
                            <w:spacing w:after="0"/>
                            <w:jc w:val="center"/>
                            <w:rPr>
                              <w:rFonts w:ascii="Arial Black" w:hAnsi="Arial Black"/>
                              <w:b/>
                              <w:color w:val="000000" w:themeColor="text1"/>
                              <w:sz w:val="20"/>
                            </w:rPr>
                          </w:pPr>
                        </w:p>
                        <w:p w14:paraId="779957AA" w14:textId="77777777" w:rsidR="00BC4070" w:rsidRDefault="00000000" w:rsidP="00BC4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B433A" id="_x0000_t202" coordsize="21600,21600" o:spt="202" path="m,l,21600r21600,l21600,xe">
              <v:stroke joinstyle="miter"/>
              <v:path gradientshapeok="t" o:connecttype="rect"/>
            </v:shapetype>
            <v:shape id="Cuadro de texto 4" o:spid="_x0000_s1026" type="#_x0000_t202" style="position:absolute;margin-left:0;margin-top:7.8pt;width:307.1pt;height: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" filled="f" strokecolor="window" strokeweight=".5pt">
              <v:path arrowok="t"/>
              <v:textbox>
                <w:txbxContent>
                  <w:p w14:paraId="0238D998" w14:textId="77777777" w:rsidR="00BC4070" w:rsidRDefault="002041BC" w:rsidP="00BC4070">
                    <w:pPr>
                      <w:pStyle w:val="NormalWeb"/>
                      <w:spacing w:after="0"/>
                      <w:jc w:val="center"/>
                      <w:rPr>
                        <w:rFonts w:ascii="Arial Black" w:hAnsi="Arial Black"/>
                        <w:b/>
                        <w:color w:val="000000" w:themeColor="text1"/>
                        <w:sz w:val="20"/>
                      </w:rPr>
                    </w:pPr>
                    <w:r>
                      <w:rPr>
                        <w:rFonts w:ascii="Arial Black" w:hAnsi="Arial Black"/>
                        <w:b/>
                        <w:color w:val="000000" w:themeColor="text1"/>
                        <w:sz w:val="20"/>
                      </w:rPr>
                      <w:t>TRIBUNAL</w:t>
                    </w:r>
                    <w:r w:rsidR="000A7A49">
                      <w:rPr>
                        <w:rFonts w:ascii="Arial Black" w:hAnsi="Arial Black"/>
                        <w:b/>
                        <w:color w:val="000000" w:themeColor="text1"/>
                        <w:sz w:val="20"/>
                      </w:rPr>
                      <w:t xml:space="preserve">CONTENCIOSO </w:t>
                    </w:r>
                    <w:r>
                      <w:rPr>
                        <w:rFonts w:ascii="Arial Black" w:hAnsi="Arial Black"/>
                        <w:b/>
                        <w:color w:val="000000" w:themeColor="text1"/>
                        <w:sz w:val="20"/>
                      </w:rPr>
                      <w:t xml:space="preserve">ADMINISTRATIVO </w:t>
                    </w:r>
                    <w:r w:rsidRPr="00BF14F9">
                      <w:rPr>
                        <w:rFonts w:ascii="Arial Black" w:hAnsi="Arial Black"/>
                        <w:b/>
                        <w:color w:val="000000" w:themeColor="text1"/>
                        <w:sz w:val="20"/>
                      </w:rPr>
                      <w:t>DEL DEPARTAMENTO ARCHIPIÉLAGO DE SAN ANDRÉS, PROVIDENCIA Y SANTA CATALINA</w:t>
                    </w:r>
                  </w:p>
                  <w:p w14:paraId="5A005E28" w14:textId="77777777" w:rsidR="00862190" w:rsidRDefault="00862190" w:rsidP="00A14138">
                    <w:pPr>
                      <w:pStyle w:val="NormalWeb"/>
                      <w:spacing w:after="0"/>
                      <w:jc w:val="center"/>
                      <w:rPr>
                        <w:rFonts w:ascii="Arial Black" w:hAnsi="Arial Black"/>
                        <w:b/>
                        <w:color w:val="000000" w:themeColor="text1"/>
                        <w:sz w:val="20"/>
                      </w:rPr>
                    </w:pPr>
                  </w:p>
                  <w:p w14:paraId="5B28F861" w14:textId="69F8F3BD" w:rsidR="00A14138" w:rsidRDefault="002041BC" w:rsidP="00A14138">
                    <w:pPr>
                      <w:pStyle w:val="NormalWeb"/>
                      <w:spacing w:after="0"/>
                      <w:jc w:val="center"/>
                      <w:rPr>
                        <w:rFonts w:ascii="Arial Black" w:hAnsi="Arial Black"/>
                        <w:b/>
                        <w:color w:val="000000" w:themeColor="text1"/>
                        <w:sz w:val="20"/>
                      </w:rPr>
                    </w:pPr>
                    <w:r>
                      <w:rPr>
                        <w:rFonts w:ascii="Arial Black" w:hAnsi="Arial Black"/>
                        <w:b/>
                        <w:color w:val="000000" w:themeColor="text1"/>
                        <w:sz w:val="20"/>
                      </w:rPr>
                      <w:t xml:space="preserve">AUTO No. </w:t>
                    </w:r>
                    <w:r w:rsidR="00C246A0">
                      <w:rPr>
                        <w:rFonts w:ascii="Arial Black" w:hAnsi="Arial Black"/>
                        <w:b/>
                        <w:color w:val="000000" w:themeColor="text1"/>
                        <w:sz w:val="20"/>
                      </w:rPr>
                      <w:t>0</w:t>
                    </w:r>
                    <w:r w:rsidR="00805059">
                      <w:rPr>
                        <w:rFonts w:ascii="Arial Black" w:hAnsi="Arial Black"/>
                        <w:b/>
                        <w:color w:val="000000" w:themeColor="text1"/>
                        <w:sz w:val="20"/>
                      </w:rPr>
                      <w:t>35</w:t>
                    </w:r>
                  </w:p>
                  <w:p w14:paraId="4DCD7588" w14:textId="77777777" w:rsidR="00A14138" w:rsidRDefault="00000000" w:rsidP="00BC4070">
                    <w:pPr>
                      <w:pStyle w:val="NormalWeb"/>
                      <w:spacing w:after="0"/>
                      <w:jc w:val="center"/>
                      <w:rPr>
                        <w:rFonts w:ascii="Arial Black" w:hAnsi="Arial Black"/>
                        <w:b/>
                        <w:color w:val="000000" w:themeColor="text1"/>
                        <w:sz w:val="20"/>
                      </w:rPr>
                    </w:pPr>
                  </w:p>
                  <w:p w14:paraId="5E22C982" w14:textId="77777777" w:rsidR="00BC4070" w:rsidRPr="009E40D3" w:rsidRDefault="00000000" w:rsidP="00BC4070">
                    <w:pPr>
                      <w:pStyle w:val="NormalWeb"/>
                      <w:spacing w:after="0"/>
                      <w:jc w:val="center"/>
                      <w:rPr>
                        <w:rFonts w:ascii="Arial Black" w:hAnsi="Arial Black"/>
                        <w:b/>
                        <w:color w:val="000000" w:themeColor="text1"/>
                        <w:sz w:val="20"/>
                      </w:rPr>
                    </w:pPr>
                  </w:p>
                  <w:p w14:paraId="779957AA" w14:textId="77777777" w:rsidR="00BC4070" w:rsidRDefault="00000000" w:rsidP="00BC4070"/>
                </w:txbxContent>
              </v:textbox>
              <w10:wrap anchorx="margin"/>
            </v:shape>
          </w:pict>
        </mc:Fallback>
      </mc:AlternateContent>
    </w:r>
  </w:p>
  <w:p w14:paraId="01B1850F" w14:textId="77777777" w:rsidR="00BC4070" w:rsidRDefault="00000000" w:rsidP="00BC4070">
    <w:pPr>
      <w:pStyle w:val="Encabezado"/>
      <w:rPr>
        <w:rFonts w:ascii="Arial Black" w:hAnsi="Arial Black"/>
        <w:b/>
        <w:color w:val="000000"/>
        <w:sz w:val="20"/>
        <w:szCs w:val="20"/>
      </w:rPr>
    </w:pPr>
  </w:p>
  <w:p w14:paraId="124A4F78" w14:textId="77777777" w:rsidR="00BC4070" w:rsidRDefault="00000000" w:rsidP="00BC4070">
    <w:pPr>
      <w:pStyle w:val="NormalWeb"/>
      <w:spacing w:after="0"/>
      <w:jc w:val="center"/>
      <w:rPr>
        <w:rFonts w:ascii="Arial" w:hAnsi="Arial" w:cs="Arial"/>
        <w:b/>
      </w:rPr>
    </w:pPr>
  </w:p>
  <w:p w14:paraId="47D758DB" w14:textId="77777777" w:rsidR="00BC4070" w:rsidRDefault="00000000" w:rsidP="00BC4070">
    <w:pPr>
      <w:pStyle w:val="NormalWeb"/>
      <w:spacing w:after="0"/>
      <w:jc w:val="center"/>
      <w:rPr>
        <w:rFonts w:ascii="Arial" w:hAnsi="Arial" w:cs="Arial"/>
        <w:b/>
      </w:rPr>
    </w:pPr>
  </w:p>
  <w:p w14:paraId="2B78A51F" w14:textId="1B69840E" w:rsidR="00BC4070" w:rsidRPr="00DE147F" w:rsidRDefault="00A96286" w:rsidP="00BC4070">
    <w:pPr>
      <w:pStyle w:val="NormalWeb"/>
      <w:spacing w:after="0"/>
      <w:jc w:val="center"/>
      <w:rPr>
        <w:rFonts w:ascii="Arial" w:hAnsi="Arial" w:cs="Arial"/>
        <w:b/>
      </w:rPr>
    </w:pPr>
    <w:r>
      <w:rPr>
        <w:noProof/>
        <w:lang w:val="es-CO" w:eastAsia="es-CO"/>
      </w:rPr>
      <mc:AlternateContent>
        <mc:Choice Requires="wps">
          <w:drawing>
            <wp:anchor distT="0" distB="0" distL="114300" distR="114300" simplePos="0" relativeHeight="251660288" behindDoc="0" locked="0" layoutInCell="1" allowOverlap="1" wp14:anchorId="3C1EBCAC" wp14:editId="42FDBDDC">
              <wp:simplePos x="0" y="0"/>
              <wp:positionH relativeFrom="column">
                <wp:posOffset>5352415</wp:posOffset>
              </wp:positionH>
              <wp:positionV relativeFrom="paragraph">
                <wp:posOffset>66040</wp:posOffset>
              </wp:positionV>
              <wp:extent cx="1148715" cy="32004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20040"/>
                      </a:xfrm>
                      <a:prstGeom prst="rect">
                        <a:avLst/>
                      </a:prstGeom>
                      <a:noFill/>
                      <a:ln>
                        <a:noFill/>
                      </a:ln>
                    </wps:spPr>
                    <wps:txbx>
                      <w:txbxContent>
                        <w:p w14:paraId="339C94DF" w14:textId="77777777" w:rsidR="00BC4070" w:rsidRDefault="002041BC" w:rsidP="00BC4070">
                          <w:pPr>
                            <w:pStyle w:val="NormalWeb"/>
                            <w:spacing w:after="0"/>
                          </w:pPr>
                          <w:r>
                            <w:rPr>
                              <w:rFonts w:ascii="Arial" w:hAnsi="Arial" w:cs="Arial"/>
                              <w:b/>
                              <w:bCs/>
                              <w:color w:val="000000"/>
                              <w:sz w:val="36"/>
                              <w:szCs w:val="36"/>
                            </w:rPr>
                            <w:t>SIGCMA</w:t>
                          </w:r>
                        </w:p>
                      </w:txbxContent>
                    </wps:txbx>
                    <wps:bodyPr vertOverflow="clip" wrap="square" lIns="91440" tIns="45720" rIns="91440" bIns="45720" anchor="t" upright="1">
                      <a:noAutofit/>
                    </wps:bodyPr>
                  </wps:wsp>
                </a:graphicData>
              </a:graphic>
              <wp14:sizeRelH relativeFrom="page">
                <wp14:pctWidth>0</wp14:pctWidth>
              </wp14:sizeRelH>
              <wp14:sizeRelV relativeFrom="margin">
                <wp14:pctHeight>0</wp14:pctHeight>
              </wp14:sizeRelV>
            </wp:anchor>
          </w:drawing>
        </mc:Choice>
        <mc:Fallback>
          <w:pict>
            <v:shape w14:anchorId="3C1EBCAC" id="Text Box 21" o:spid="_x0000_s1027" type="#_x0000_t202" style="position:absolute;left:0;text-align:left;margin-left:421.45pt;margin-top:5.2pt;width:90.4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" filled="f" stroked="f">
              <v:textbox>
                <w:txbxContent>
                  <w:p w14:paraId="339C94DF" w14:textId="77777777" w:rsidR="00BC4070" w:rsidRDefault="002041BC" w:rsidP="00BC4070">
                    <w:pPr>
                      <w:pStyle w:val="NormalWeb"/>
                      <w:spacing w:after="0"/>
                    </w:pPr>
                    <w:r>
                      <w:rPr>
                        <w:rFonts w:ascii="Arial" w:hAnsi="Arial" w:cs="Arial"/>
                        <w:b/>
                        <w:bCs/>
                        <w:color w:val="000000"/>
                        <w:sz w:val="36"/>
                        <w:szCs w:val="36"/>
                      </w:rPr>
                      <w:t>SIGCMA</w:t>
                    </w:r>
                  </w:p>
                </w:txbxContent>
              </v:textbox>
            </v:shape>
          </w:pict>
        </mc:Fallback>
      </mc:AlternateContent>
    </w:r>
  </w:p>
  <w:p w14:paraId="4E636EC0" w14:textId="77777777" w:rsidR="00014743" w:rsidRPr="00D0430E" w:rsidRDefault="00000000" w:rsidP="00D043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D0"/>
    <w:rsid w:val="000362A8"/>
    <w:rsid w:val="000A46D7"/>
    <w:rsid w:val="000A7A49"/>
    <w:rsid w:val="000B2DFB"/>
    <w:rsid w:val="00103D9E"/>
    <w:rsid w:val="00116CE2"/>
    <w:rsid w:val="00157F7B"/>
    <w:rsid w:val="00166E67"/>
    <w:rsid w:val="00197B18"/>
    <w:rsid w:val="001A2B7E"/>
    <w:rsid w:val="001D0CB2"/>
    <w:rsid w:val="001F4003"/>
    <w:rsid w:val="00203797"/>
    <w:rsid w:val="002041BC"/>
    <w:rsid w:val="002169AE"/>
    <w:rsid w:val="00240C4B"/>
    <w:rsid w:val="00260B94"/>
    <w:rsid w:val="00300491"/>
    <w:rsid w:val="00315968"/>
    <w:rsid w:val="0036714C"/>
    <w:rsid w:val="003859F0"/>
    <w:rsid w:val="003E1FA4"/>
    <w:rsid w:val="003E7EE6"/>
    <w:rsid w:val="00415EF0"/>
    <w:rsid w:val="00437E51"/>
    <w:rsid w:val="004776BA"/>
    <w:rsid w:val="005714DA"/>
    <w:rsid w:val="005825B1"/>
    <w:rsid w:val="00586CF2"/>
    <w:rsid w:val="00590235"/>
    <w:rsid w:val="005C49A1"/>
    <w:rsid w:val="005D402A"/>
    <w:rsid w:val="005E40CE"/>
    <w:rsid w:val="006042DE"/>
    <w:rsid w:val="00650F5E"/>
    <w:rsid w:val="006B095A"/>
    <w:rsid w:val="0071100C"/>
    <w:rsid w:val="007247E1"/>
    <w:rsid w:val="00730F00"/>
    <w:rsid w:val="00753C3B"/>
    <w:rsid w:val="00763284"/>
    <w:rsid w:val="00785B2D"/>
    <w:rsid w:val="00805059"/>
    <w:rsid w:val="00862190"/>
    <w:rsid w:val="00870C82"/>
    <w:rsid w:val="008752C6"/>
    <w:rsid w:val="008965D7"/>
    <w:rsid w:val="008A0B02"/>
    <w:rsid w:val="008C3975"/>
    <w:rsid w:val="00935365"/>
    <w:rsid w:val="009D6155"/>
    <w:rsid w:val="00A279E0"/>
    <w:rsid w:val="00A84D63"/>
    <w:rsid w:val="00A95301"/>
    <w:rsid w:val="00A96286"/>
    <w:rsid w:val="00AE46A1"/>
    <w:rsid w:val="00B648CD"/>
    <w:rsid w:val="00BA0224"/>
    <w:rsid w:val="00BC336F"/>
    <w:rsid w:val="00C02F04"/>
    <w:rsid w:val="00C246A0"/>
    <w:rsid w:val="00C55DE1"/>
    <w:rsid w:val="00CB29B0"/>
    <w:rsid w:val="00D121D0"/>
    <w:rsid w:val="00D27CA7"/>
    <w:rsid w:val="00D40ED6"/>
    <w:rsid w:val="00D7503D"/>
    <w:rsid w:val="00DA2538"/>
    <w:rsid w:val="00DD092E"/>
    <w:rsid w:val="00EB7F20"/>
    <w:rsid w:val="00ED383F"/>
    <w:rsid w:val="00EE08EB"/>
    <w:rsid w:val="00F05F9D"/>
    <w:rsid w:val="00F129E9"/>
    <w:rsid w:val="00F15B51"/>
    <w:rsid w:val="00F4689F"/>
    <w:rsid w:val="00F473F5"/>
    <w:rsid w:val="00F61296"/>
    <w:rsid w:val="00FE1362"/>
    <w:rsid w:val="00FE469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4DB3"/>
  <w15:docId w15:val="{CFF950C6-178D-42B7-BE90-19980D6B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2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1D0"/>
  </w:style>
  <w:style w:type="paragraph" w:styleId="NormalWeb">
    <w:name w:val="Normal (Web)"/>
    <w:basedOn w:val="Normal"/>
    <w:uiPriority w:val="99"/>
    <w:semiHidden/>
    <w:unhideWhenUsed/>
    <w:rsid w:val="00D121D0"/>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ootnote Text Char, C"/>
    <w:basedOn w:val="Normal"/>
    <w:link w:val="TextonotapieCar"/>
    <w:uiPriority w:val="99"/>
    <w:unhideWhenUsed/>
    <w:qFormat/>
    <w:rsid w:val="00D121D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D121D0"/>
    <w:rPr>
      <w:sz w:val="20"/>
      <w:szCs w:val="20"/>
    </w:rPr>
  </w:style>
  <w:style w:type="paragraph" w:styleId="Encabezado">
    <w:name w:val="header"/>
    <w:basedOn w:val="Normal"/>
    <w:link w:val="EncabezadoCar"/>
    <w:unhideWhenUsed/>
    <w:rsid w:val="00D121D0"/>
    <w:pPr>
      <w:tabs>
        <w:tab w:val="center" w:pos="4252"/>
        <w:tab w:val="right" w:pos="8504"/>
      </w:tabs>
      <w:spacing w:after="0" w:line="240" w:lineRule="auto"/>
    </w:pPr>
  </w:style>
  <w:style w:type="character" w:customStyle="1" w:styleId="EncabezadoCar">
    <w:name w:val="Encabezado Car"/>
    <w:basedOn w:val="Fuentedeprrafopredeter"/>
    <w:link w:val="Encabezado"/>
    <w:rsid w:val="00D121D0"/>
  </w:style>
  <w:style w:type="table" w:styleId="Tablaconcuadrcula">
    <w:name w:val="Table Grid"/>
    <w:basedOn w:val="Tablanormal"/>
    <w:uiPriority w:val="59"/>
    <w:rsid w:val="00D121D0"/>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link w:val="4GChar"/>
    <w:uiPriority w:val="99"/>
    <w:unhideWhenUsed/>
    <w:qFormat/>
    <w:rsid w:val="00D121D0"/>
    <w:rPr>
      <w:vertAlign w:val="superscript"/>
    </w:rPr>
  </w:style>
  <w:style w:type="paragraph" w:styleId="Textodeglobo">
    <w:name w:val="Balloon Text"/>
    <w:basedOn w:val="Normal"/>
    <w:link w:val="TextodegloboCar"/>
    <w:uiPriority w:val="99"/>
    <w:semiHidden/>
    <w:unhideWhenUsed/>
    <w:rsid w:val="001D0C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CB2"/>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965D7"/>
    <w:pPr>
      <w:spacing w:after="0" w:line="240" w:lineRule="auto"/>
      <w:jc w:val="both"/>
    </w:pPr>
    <w:rPr>
      <w:vertAlign w:val="superscript"/>
    </w:rPr>
  </w:style>
  <w:style w:type="paragraph" w:styleId="Textoindependiente">
    <w:name w:val="Body Text"/>
    <w:basedOn w:val="Normal"/>
    <w:link w:val="TextoindependienteCar"/>
    <w:rsid w:val="00EE08EB"/>
    <w:pPr>
      <w:spacing w:after="120" w:line="276" w:lineRule="auto"/>
    </w:pPr>
    <w:rPr>
      <w:rFonts w:ascii="Calibri" w:eastAsia="Calibri" w:hAnsi="Calibri" w:cs="Times New Roman"/>
      <w:lang w:val="es-CO"/>
    </w:rPr>
  </w:style>
  <w:style w:type="character" w:customStyle="1" w:styleId="TextoindependienteCar">
    <w:name w:val="Texto independiente Car"/>
    <w:basedOn w:val="Fuentedeprrafopredeter"/>
    <w:link w:val="Textoindependiente"/>
    <w:rsid w:val="00EE08EB"/>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Jackson</dc:creator>
  <cp:lastModifiedBy>Clementina Isabel Segura Orozco</cp:lastModifiedBy>
  <cp:revision>3</cp:revision>
  <cp:lastPrinted>2023-01-30T15:49:00Z</cp:lastPrinted>
  <dcterms:created xsi:type="dcterms:W3CDTF">2023-06-22T16:23:00Z</dcterms:created>
  <dcterms:modified xsi:type="dcterms:W3CDTF">2023-06-22T16:31:00Z</dcterms:modified>
</cp:coreProperties>
</file>