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66CE" w:rsidRDefault="00B566CE" w:rsidP="00B566CE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bookmarkStart w:id="0" w:name="_GoBack"/>
      <w:bookmarkEnd w:id="0"/>
    </w:p>
    <w:p w:rsidR="00B566CE" w:rsidRPr="00DB03B5" w:rsidRDefault="00B566CE" w:rsidP="00B566CE">
      <w:pPr>
        <w:tabs>
          <w:tab w:val="left" w:pos="1185"/>
          <w:tab w:val="center" w:pos="4561"/>
        </w:tabs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DB03B5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REPÚBLICA DE COLOMBIA</w:t>
      </w:r>
    </w:p>
    <w:p w:rsidR="00B566CE" w:rsidRPr="00DB03B5" w:rsidRDefault="00B566CE" w:rsidP="00B566CE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DB03B5">
        <w:rPr>
          <w:rFonts w:ascii="Arial Narrow" w:eastAsia="Times New Roman" w:hAnsi="Arial Narrow" w:cs="Arial"/>
          <w:sz w:val="24"/>
          <w:szCs w:val="24"/>
          <w:lang w:val="es-ES" w:eastAsia="es-ES"/>
        </w:rPr>
        <w:object w:dxaOrig="1110" w:dyaOrig="1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3.25pt" o:ole="">
            <v:imagedata r:id="rId4" o:title="" grayscale="t"/>
          </v:shape>
          <o:OLEObject Type="Embed" ProgID="PBrush" ShapeID="_x0000_i1025" DrawAspect="Content" ObjectID="_1649512276" r:id="rId5"/>
        </w:object>
      </w:r>
    </w:p>
    <w:p w:rsidR="00B566CE" w:rsidRPr="00DB03B5" w:rsidRDefault="00B566CE" w:rsidP="00B566CE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DB03B5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TRIBUNAL ADMINISTRATIVO</w:t>
      </w:r>
    </w:p>
    <w:p w:rsidR="00B566CE" w:rsidRPr="00DB03B5" w:rsidRDefault="00B566CE" w:rsidP="00B566CE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</w:pPr>
      <w:r w:rsidRPr="00DB03B5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DEL VALLE DEL CAUCA</w:t>
      </w:r>
    </w:p>
    <w:p w:rsidR="00B566CE" w:rsidRPr="00DB03B5" w:rsidRDefault="00B566CE" w:rsidP="00B566CE">
      <w:pPr>
        <w:rPr>
          <w:rFonts w:ascii="Arial Narrow" w:hAnsi="Arial Narrow"/>
          <w:b/>
          <w:sz w:val="24"/>
          <w:szCs w:val="24"/>
          <w:lang w:val="es-ES"/>
        </w:rPr>
      </w:pPr>
    </w:p>
    <w:p w:rsidR="00B566CE" w:rsidRPr="00DB03B5" w:rsidRDefault="00B566CE" w:rsidP="00B566CE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DB03B5">
        <w:rPr>
          <w:rFonts w:ascii="Arial Narrow" w:hAnsi="Arial Narrow"/>
          <w:b/>
          <w:sz w:val="24"/>
          <w:szCs w:val="24"/>
          <w:lang w:val="es-ES"/>
        </w:rPr>
        <w:t>CONVOCATORIA ESPECIAL No. 00</w:t>
      </w:r>
      <w:r w:rsidR="00437844" w:rsidRPr="00DB03B5">
        <w:rPr>
          <w:rFonts w:ascii="Arial Narrow" w:hAnsi="Arial Narrow"/>
          <w:b/>
          <w:sz w:val="24"/>
          <w:szCs w:val="24"/>
          <w:lang w:val="es-ES"/>
        </w:rPr>
        <w:t>8</w:t>
      </w:r>
    </w:p>
    <w:p w:rsidR="00B566CE" w:rsidRPr="00DB03B5" w:rsidRDefault="00B566CE" w:rsidP="00B566CE">
      <w:pPr>
        <w:rPr>
          <w:rFonts w:ascii="Arial Narrow" w:hAnsi="Arial Narrow"/>
          <w:sz w:val="24"/>
          <w:szCs w:val="24"/>
          <w:lang w:val="es-ES"/>
        </w:rPr>
      </w:pPr>
    </w:p>
    <w:p w:rsidR="00B566CE" w:rsidRPr="00DB03B5" w:rsidRDefault="00B566CE" w:rsidP="00B566CE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DB03B5">
        <w:rPr>
          <w:rFonts w:ascii="Arial Narrow" w:hAnsi="Arial Narrow"/>
          <w:sz w:val="24"/>
          <w:szCs w:val="24"/>
          <w:lang w:val="es-ES"/>
        </w:rPr>
        <w:t xml:space="preserve">Me permito convocar a los señores magistrados Ronald Otto Cedeño Blume y Fernando Augusto García Muñoz, quienes, junto a mí, conformamos la Sala de Decisión No. 2, para que de manera virtual el día </w:t>
      </w:r>
      <w:r w:rsidR="00437844" w:rsidRPr="00DB03B5">
        <w:rPr>
          <w:rFonts w:ascii="Arial Narrow" w:hAnsi="Arial Narrow"/>
          <w:b/>
          <w:sz w:val="24"/>
          <w:szCs w:val="24"/>
          <w:lang w:val="es-ES"/>
        </w:rPr>
        <w:t>28</w:t>
      </w:r>
      <w:r w:rsidRPr="00DB03B5">
        <w:rPr>
          <w:rFonts w:ascii="Arial Narrow" w:hAnsi="Arial Narrow"/>
          <w:b/>
          <w:sz w:val="24"/>
          <w:szCs w:val="24"/>
          <w:lang w:val="es-ES"/>
        </w:rPr>
        <w:t xml:space="preserve"> de abril de 2020</w:t>
      </w:r>
      <w:r w:rsidRPr="00DB03B5">
        <w:rPr>
          <w:rFonts w:ascii="Arial Narrow" w:hAnsi="Arial Narrow"/>
          <w:sz w:val="24"/>
          <w:szCs w:val="24"/>
          <w:lang w:val="es-ES"/>
        </w:rPr>
        <w:t xml:space="preserve">, a las 10:30 </w:t>
      </w:r>
      <w:proofErr w:type="spellStart"/>
      <w:r w:rsidRPr="00DB03B5">
        <w:rPr>
          <w:rFonts w:ascii="Arial Narrow" w:hAnsi="Arial Narrow"/>
          <w:sz w:val="24"/>
          <w:szCs w:val="24"/>
          <w:lang w:val="es-ES"/>
        </w:rPr>
        <w:t>a.m</w:t>
      </w:r>
      <w:proofErr w:type="spellEnd"/>
      <w:r w:rsidRPr="00DB03B5">
        <w:rPr>
          <w:rFonts w:ascii="Arial Narrow" w:hAnsi="Arial Narrow"/>
          <w:sz w:val="24"/>
          <w:szCs w:val="24"/>
          <w:lang w:val="es-ES"/>
        </w:rPr>
        <w:t xml:space="preserve"> nos reunamos a fin de estudiar el siguiente asunto:</w:t>
      </w:r>
    </w:p>
    <w:p w:rsidR="00B566CE" w:rsidRPr="00DB03B5" w:rsidRDefault="00B566CE" w:rsidP="00B566CE">
      <w:pPr>
        <w:rPr>
          <w:rFonts w:ascii="Arial Narrow" w:hAnsi="Arial Narrow"/>
          <w:sz w:val="24"/>
          <w:szCs w:val="24"/>
          <w:lang w:val="es-MX"/>
        </w:rPr>
      </w:pPr>
    </w:p>
    <w:p w:rsidR="00B566CE" w:rsidRPr="00DB03B5" w:rsidRDefault="00B566CE" w:rsidP="00B566CE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DB03B5">
        <w:rPr>
          <w:rFonts w:ascii="Arial Narrow" w:hAnsi="Arial Narrow"/>
          <w:b/>
          <w:sz w:val="24"/>
          <w:szCs w:val="24"/>
          <w:lang w:val="es-ES"/>
        </w:rPr>
        <w:t xml:space="preserve">Radicación: </w:t>
      </w:r>
      <w:r w:rsidRPr="00DB03B5">
        <w:rPr>
          <w:rFonts w:ascii="Arial Narrow" w:hAnsi="Arial Narrow"/>
          <w:sz w:val="24"/>
          <w:szCs w:val="24"/>
          <w:lang w:val="es-ES"/>
        </w:rPr>
        <w:tab/>
      </w:r>
      <w:r w:rsidR="00DB03B5">
        <w:rPr>
          <w:rFonts w:ascii="Arial Narrow" w:eastAsia="Calibri" w:hAnsi="Arial Narrow" w:cs="Arial"/>
          <w:sz w:val="24"/>
          <w:szCs w:val="24"/>
          <w:lang w:val="es-ES" w:eastAsia="ar-SA"/>
        </w:rPr>
        <w:t>76001-33-33-009</w:t>
      </w:r>
      <w:r w:rsidR="00437844" w:rsidRPr="00DB03B5">
        <w:rPr>
          <w:rFonts w:ascii="Arial Narrow" w:eastAsia="Calibri" w:hAnsi="Arial Narrow" w:cs="Arial"/>
          <w:sz w:val="24"/>
          <w:szCs w:val="24"/>
          <w:lang w:val="es-ES" w:eastAsia="ar-SA"/>
        </w:rPr>
        <w:t>-2020-00479</w:t>
      </w:r>
      <w:r w:rsidRPr="00DB03B5">
        <w:rPr>
          <w:rFonts w:ascii="Arial Narrow" w:eastAsia="Calibri" w:hAnsi="Arial Narrow" w:cs="Arial"/>
          <w:sz w:val="24"/>
          <w:szCs w:val="24"/>
          <w:lang w:val="es-ES" w:eastAsia="ar-SA"/>
        </w:rPr>
        <w:t>-01</w:t>
      </w:r>
    </w:p>
    <w:p w:rsidR="00B566CE" w:rsidRPr="00DB03B5" w:rsidRDefault="00B566CE" w:rsidP="00B566CE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DB03B5">
        <w:rPr>
          <w:rFonts w:ascii="Arial Narrow" w:hAnsi="Arial Narrow"/>
          <w:b/>
          <w:sz w:val="24"/>
          <w:szCs w:val="24"/>
          <w:lang w:val="es-ES"/>
        </w:rPr>
        <w:t>Accionante:</w:t>
      </w:r>
      <w:r w:rsidRPr="00DB03B5">
        <w:rPr>
          <w:rFonts w:ascii="Arial Narrow" w:hAnsi="Arial Narrow"/>
          <w:sz w:val="24"/>
          <w:szCs w:val="24"/>
          <w:lang w:val="es-ES"/>
        </w:rPr>
        <w:t xml:space="preserve"> </w:t>
      </w:r>
      <w:r w:rsidRPr="00DB03B5">
        <w:rPr>
          <w:rFonts w:ascii="Arial Narrow" w:hAnsi="Arial Narrow"/>
          <w:sz w:val="24"/>
          <w:szCs w:val="24"/>
          <w:lang w:val="es-ES"/>
        </w:rPr>
        <w:tab/>
      </w:r>
      <w:r w:rsidR="00437844" w:rsidRPr="00DB03B5">
        <w:rPr>
          <w:rFonts w:ascii="Arial Narrow" w:eastAsia="Calibri" w:hAnsi="Arial Narrow" w:cs="Arial"/>
          <w:sz w:val="24"/>
          <w:szCs w:val="24"/>
          <w:lang w:val="es-ES" w:eastAsia="ar-SA"/>
        </w:rPr>
        <w:t>WILSON ADOLFO GUTIÉRREZ MARULANDA</w:t>
      </w:r>
      <w:r w:rsidRPr="00DB03B5">
        <w:rPr>
          <w:rFonts w:ascii="Arial Narrow" w:hAnsi="Arial Narrow"/>
          <w:sz w:val="24"/>
          <w:szCs w:val="24"/>
          <w:lang w:val="es-ES"/>
        </w:rPr>
        <w:t xml:space="preserve"> </w:t>
      </w:r>
    </w:p>
    <w:p w:rsidR="00B566CE" w:rsidRPr="00DB03B5" w:rsidRDefault="00B566CE" w:rsidP="00B566CE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DB03B5">
        <w:rPr>
          <w:rFonts w:ascii="Arial Narrow" w:hAnsi="Arial Narrow"/>
          <w:b/>
          <w:sz w:val="24"/>
          <w:szCs w:val="24"/>
          <w:lang w:val="es-ES"/>
        </w:rPr>
        <w:t xml:space="preserve">Acción: </w:t>
      </w:r>
      <w:r w:rsidRPr="00DB03B5">
        <w:rPr>
          <w:rFonts w:ascii="Arial Narrow" w:hAnsi="Arial Narrow"/>
          <w:b/>
          <w:sz w:val="24"/>
          <w:szCs w:val="24"/>
          <w:lang w:val="es-ES"/>
        </w:rPr>
        <w:tab/>
      </w:r>
      <w:r w:rsidRPr="00DB03B5">
        <w:rPr>
          <w:rFonts w:ascii="Arial Narrow" w:hAnsi="Arial Narrow"/>
          <w:sz w:val="24"/>
          <w:szCs w:val="24"/>
          <w:lang w:val="es-ES"/>
        </w:rPr>
        <w:t>TUTELA SEGUNDA INSTANCIA</w:t>
      </w:r>
    </w:p>
    <w:p w:rsidR="00B566CE" w:rsidRPr="00DB03B5" w:rsidRDefault="00B566CE" w:rsidP="00B566CE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DB03B5">
        <w:rPr>
          <w:rFonts w:ascii="Arial Narrow" w:hAnsi="Arial Narrow"/>
          <w:b/>
          <w:sz w:val="24"/>
          <w:szCs w:val="24"/>
          <w:lang w:val="es-ES"/>
        </w:rPr>
        <w:t>Asunto:</w:t>
      </w:r>
      <w:r w:rsidRPr="00DB03B5">
        <w:rPr>
          <w:rFonts w:ascii="Arial Narrow" w:hAnsi="Arial Narrow"/>
          <w:b/>
          <w:sz w:val="24"/>
          <w:szCs w:val="24"/>
          <w:lang w:val="es-ES"/>
        </w:rPr>
        <w:tab/>
      </w:r>
      <w:r w:rsidRPr="00DB03B5">
        <w:rPr>
          <w:rFonts w:ascii="Arial Narrow" w:hAnsi="Arial Narrow"/>
          <w:sz w:val="24"/>
          <w:szCs w:val="24"/>
          <w:lang w:val="es-ES"/>
        </w:rPr>
        <w:t>SENTENCIA</w:t>
      </w:r>
    </w:p>
    <w:p w:rsidR="00B566CE" w:rsidRPr="00DB03B5" w:rsidRDefault="00B566CE" w:rsidP="00B566CE">
      <w:pPr>
        <w:rPr>
          <w:rFonts w:ascii="Arial Narrow" w:hAnsi="Arial Narrow"/>
          <w:sz w:val="24"/>
          <w:szCs w:val="24"/>
          <w:lang w:val="es-ES"/>
        </w:rPr>
      </w:pPr>
      <w:r w:rsidRPr="00DB03B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2120265</wp:posOffset>
            </wp:positionH>
            <wp:positionV relativeFrom="page">
              <wp:posOffset>5210175</wp:posOffset>
            </wp:positionV>
            <wp:extent cx="1628775" cy="1427480"/>
            <wp:effectExtent l="0" t="0" r="952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6CE" w:rsidRPr="00DB03B5" w:rsidRDefault="00B566CE" w:rsidP="00B566CE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B566CE" w:rsidRPr="00DB03B5" w:rsidRDefault="00B566CE" w:rsidP="00B566CE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B566CE" w:rsidRPr="00DB03B5" w:rsidRDefault="00B566CE" w:rsidP="00B566C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DB03B5">
        <w:rPr>
          <w:rFonts w:ascii="Arial Narrow" w:hAnsi="Arial Narrow"/>
          <w:b/>
          <w:sz w:val="24"/>
          <w:szCs w:val="24"/>
          <w:lang w:val="es-ES"/>
        </w:rPr>
        <w:t>JHON ERICK CHAVES BRAVO</w:t>
      </w:r>
    </w:p>
    <w:p w:rsidR="00B566CE" w:rsidRPr="00DB03B5" w:rsidRDefault="00B566CE" w:rsidP="00B566C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DB03B5">
        <w:rPr>
          <w:rFonts w:ascii="Arial Narrow" w:hAnsi="Arial Narrow"/>
          <w:b/>
          <w:sz w:val="24"/>
          <w:szCs w:val="24"/>
          <w:lang w:val="es-ES"/>
        </w:rPr>
        <w:t>Magistrado</w:t>
      </w:r>
    </w:p>
    <w:p w:rsidR="00B566CE" w:rsidRPr="00DB03B5" w:rsidRDefault="00B566CE" w:rsidP="00B566CE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B566CE" w:rsidRPr="00DB03B5" w:rsidRDefault="00B566CE" w:rsidP="00B566CE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B566CE" w:rsidRPr="00DB03B5" w:rsidRDefault="00B566CE" w:rsidP="00B566CE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B566CE" w:rsidRPr="00DB03B5" w:rsidRDefault="00B566CE" w:rsidP="00B566CE">
      <w:pPr>
        <w:rPr>
          <w:rFonts w:ascii="Arial Narrow" w:hAnsi="Arial Narrow"/>
          <w:sz w:val="24"/>
          <w:szCs w:val="24"/>
          <w:lang w:val="es-ES"/>
        </w:rPr>
      </w:pPr>
      <w:r w:rsidRPr="00DB03B5">
        <w:rPr>
          <w:rFonts w:ascii="Arial Narrow" w:hAnsi="Arial Narrow"/>
          <w:sz w:val="24"/>
          <w:szCs w:val="24"/>
          <w:lang w:val="es-ES"/>
        </w:rPr>
        <w:t xml:space="preserve">Se fija hoy </w:t>
      </w:r>
      <w:r w:rsidR="00437844" w:rsidRPr="00DB03B5">
        <w:rPr>
          <w:rFonts w:ascii="Arial Narrow" w:hAnsi="Arial Narrow"/>
          <w:b/>
          <w:sz w:val="24"/>
          <w:szCs w:val="24"/>
          <w:lang w:val="es-ES"/>
        </w:rPr>
        <w:t>27</w:t>
      </w:r>
      <w:r w:rsidRPr="00DB03B5">
        <w:rPr>
          <w:rFonts w:ascii="Arial Narrow" w:hAnsi="Arial Narrow"/>
          <w:b/>
          <w:sz w:val="24"/>
          <w:szCs w:val="24"/>
          <w:lang w:val="es-ES"/>
        </w:rPr>
        <w:t xml:space="preserve"> de abril de 2020</w:t>
      </w:r>
      <w:r w:rsidRPr="00DB03B5">
        <w:rPr>
          <w:rFonts w:ascii="Arial Narrow" w:hAnsi="Arial Narrow"/>
          <w:sz w:val="24"/>
          <w:szCs w:val="24"/>
          <w:lang w:val="es-ES"/>
        </w:rPr>
        <w:t xml:space="preserve"> de manera virtual por la Secretaría de esta Corporación.</w:t>
      </w:r>
    </w:p>
    <w:p w:rsidR="00B566CE" w:rsidRPr="00DB03B5" w:rsidRDefault="00B566CE" w:rsidP="00B566CE">
      <w:pPr>
        <w:rPr>
          <w:rFonts w:ascii="Arial Narrow" w:hAnsi="Arial Narrow"/>
          <w:sz w:val="24"/>
          <w:szCs w:val="24"/>
          <w:lang w:val="es-ES"/>
        </w:rPr>
      </w:pPr>
    </w:p>
    <w:p w:rsidR="00B566CE" w:rsidRPr="00DB03B5" w:rsidRDefault="00B566CE" w:rsidP="00B566CE">
      <w:pPr>
        <w:rPr>
          <w:rFonts w:ascii="Arial Narrow" w:hAnsi="Arial Narrow"/>
          <w:sz w:val="24"/>
          <w:szCs w:val="24"/>
          <w:lang w:val="es-ES"/>
        </w:rPr>
      </w:pPr>
    </w:p>
    <w:p w:rsidR="00B566CE" w:rsidRPr="00DB03B5" w:rsidRDefault="00B566CE" w:rsidP="00B566CE">
      <w:pPr>
        <w:rPr>
          <w:rFonts w:ascii="Arial Narrow" w:hAnsi="Arial Narrow"/>
          <w:sz w:val="24"/>
          <w:szCs w:val="24"/>
          <w:lang w:val="es-ES"/>
        </w:rPr>
      </w:pPr>
    </w:p>
    <w:p w:rsidR="00B566CE" w:rsidRPr="00DB03B5" w:rsidRDefault="00B566CE" w:rsidP="00B566C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DB03B5">
        <w:rPr>
          <w:rFonts w:ascii="Arial Narrow" w:hAnsi="Arial Narrow"/>
          <w:b/>
          <w:sz w:val="24"/>
          <w:szCs w:val="24"/>
          <w:lang w:val="es-ES"/>
        </w:rPr>
        <w:t>ROSA DEL CARMEN LÓPEZ MONTENEGRO</w:t>
      </w:r>
    </w:p>
    <w:p w:rsidR="00F661DF" w:rsidRPr="00B566CE" w:rsidRDefault="00B566CE" w:rsidP="00DB03B5">
      <w:pPr>
        <w:spacing w:after="0" w:line="240" w:lineRule="auto"/>
        <w:jc w:val="center"/>
        <w:rPr>
          <w:lang w:val="es-ES"/>
        </w:rPr>
      </w:pPr>
      <w:r w:rsidRPr="00DB03B5">
        <w:rPr>
          <w:rFonts w:ascii="Arial Narrow" w:hAnsi="Arial Narrow"/>
          <w:b/>
          <w:sz w:val="24"/>
          <w:szCs w:val="24"/>
          <w:lang w:val="es-ES"/>
        </w:rPr>
        <w:t>Secretaria</w:t>
      </w:r>
    </w:p>
    <w:sectPr w:rsidR="00F661DF" w:rsidRPr="00B566C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6CE"/>
    <w:rsid w:val="00437844"/>
    <w:rsid w:val="00B566CE"/>
    <w:rsid w:val="00CD68BB"/>
    <w:rsid w:val="00DB03B5"/>
    <w:rsid w:val="00F6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566123-76F5-4C5E-8775-42213B750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66CE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00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COMPAQ CQ42</cp:lastModifiedBy>
  <cp:revision>2</cp:revision>
  <dcterms:created xsi:type="dcterms:W3CDTF">2020-04-27T22:05:00Z</dcterms:created>
  <dcterms:modified xsi:type="dcterms:W3CDTF">2020-04-27T22:05:00Z</dcterms:modified>
</cp:coreProperties>
</file>