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7DD3F5" w14:textId="77777777" w:rsidR="0099716F" w:rsidRPr="00DA7B1A" w:rsidRDefault="0099716F" w:rsidP="0099716F">
      <w:pPr>
        <w:jc w:val="center"/>
        <w:rPr>
          <w:rFonts w:ascii="Tahoma" w:hAnsi="Tahoma"/>
          <w:b/>
          <w:sz w:val="22"/>
          <w:szCs w:val="22"/>
        </w:rPr>
      </w:pPr>
      <w:r w:rsidRPr="00DA7B1A">
        <w:rPr>
          <w:rFonts w:ascii="Tahoma" w:hAnsi="Tahoma"/>
          <w:b/>
          <w:sz w:val="22"/>
          <w:szCs w:val="22"/>
        </w:rPr>
        <w:t>REPÚBLICA DE COLOMBIA</w:t>
      </w:r>
    </w:p>
    <w:p w14:paraId="4A395CC8" w14:textId="77777777" w:rsidR="0099716F" w:rsidRPr="00DA7B1A" w:rsidRDefault="0099716F" w:rsidP="0099716F">
      <w:pPr>
        <w:jc w:val="center"/>
        <w:rPr>
          <w:rFonts w:ascii="Tahoma" w:hAnsi="Tahoma"/>
          <w:b/>
          <w:sz w:val="22"/>
          <w:szCs w:val="22"/>
        </w:rPr>
      </w:pPr>
      <w:r w:rsidRPr="00DA7B1A">
        <w:rPr>
          <w:rFonts w:ascii="Tahoma" w:hAnsi="Tahoma"/>
          <w:b/>
          <w:sz w:val="22"/>
          <w:szCs w:val="22"/>
        </w:rPr>
        <w:object w:dxaOrig="4305" w:dyaOrig="4605" w14:anchorId="3E531D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5pt;height:33.75pt" o:ole="">
            <v:imagedata r:id="rId7" o:title="" croptop="-2205f"/>
          </v:shape>
          <o:OLEObject Type="Embed" ProgID="PBrush" ShapeID="_x0000_i1025" DrawAspect="Content" ObjectID="_1646830915" r:id="rId8"/>
        </w:object>
      </w:r>
    </w:p>
    <w:p w14:paraId="15A94B63" w14:textId="77777777" w:rsidR="0099716F" w:rsidRPr="00DA7B1A" w:rsidRDefault="0099716F" w:rsidP="0099716F">
      <w:pPr>
        <w:jc w:val="center"/>
        <w:rPr>
          <w:rFonts w:ascii="Tahoma" w:hAnsi="Tahoma"/>
          <w:b/>
          <w:sz w:val="22"/>
          <w:szCs w:val="22"/>
        </w:rPr>
      </w:pPr>
      <w:r w:rsidRPr="00DA7B1A">
        <w:rPr>
          <w:rFonts w:ascii="Tahoma" w:hAnsi="Tahoma"/>
          <w:b/>
          <w:sz w:val="22"/>
          <w:szCs w:val="22"/>
        </w:rPr>
        <w:t>TRIBUNAL CONTENCIOSO ADMINISTRATIVO</w:t>
      </w:r>
    </w:p>
    <w:p w14:paraId="1ABDC991" w14:textId="77777777" w:rsidR="0099716F" w:rsidRPr="00DA7B1A" w:rsidRDefault="0099716F" w:rsidP="0099716F">
      <w:pPr>
        <w:jc w:val="center"/>
        <w:rPr>
          <w:rFonts w:ascii="Tahoma" w:hAnsi="Tahoma"/>
          <w:b/>
          <w:sz w:val="22"/>
          <w:szCs w:val="22"/>
        </w:rPr>
      </w:pPr>
      <w:r w:rsidRPr="00DA7B1A">
        <w:rPr>
          <w:rFonts w:ascii="Tahoma" w:hAnsi="Tahoma"/>
          <w:b/>
          <w:sz w:val="22"/>
          <w:szCs w:val="22"/>
        </w:rPr>
        <w:t>DEL VALLE DEL CAUCA</w:t>
      </w:r>
    </w:p>
    <w:p w14:paraId="7DEA86C7" w14:textId="77777777" w:rsidR="0099716F" w:rsidRPr="00DA7B1A" w:rsidRDefault="0099716F" w:rsidP="0099716F">
      <w:pPr>
        <w:spacing w:line="360" w:lineRule="auto"/>
        <w:jc w:val="both"/>
        <w:rPr>
          <w:rFonts w:ascii="Tahoma" w:hAnsi="Tahoma" w:cs="Tahoma"/>
          <w:sz w:val="22"/>
          <w:szCs w:val="22"/>
        </w:rPr>
      </w:pPr>
    </w:p>
    <w:p w14:paraId="29418EF5" w14:textId="77777777" w:rsidR="0099716F" w:rsidRPr="00DA7B1A" w:rsidRDefault="0099716F" w:rsidP="0099716F">
      <w:pPr>
        <w:spacing w:line="360" w:lineRule="auto"/>
        <w:jc w:val="both"/>
        <w:rPr>
          <w:rFonts w:ascii="Tahoma" w:hAnsi="Tahoma" w:cs="Tahoma"/>
          <w:b/>
          <w:sz w:val="22"/>
          <w:szCs w:val="22"/>
        </w:rPr>
      </w:pPr>
      <w:r w:rsidRPr="00DA7B1A">
        <w:rPr>
          <w:rFonts w:ascii="Tahoma" w:hAnsi="Tahoma" w:cs="Tahoma"/>
          <w:sz w:val="22"/>
          <w:szCs w:val="22"/>
        </w:rPr>
        <w:tab/>
      </w:r>
      <w:r w:rsidRPr="00DA7B1A">
        <w:rPr>
          <w:rFonts w:ascii="Tahoma" w:hAnsi="Tahoma" w:cs="Tahoma"/>
          <w:sz w:val="22"/>
          <w:szCs w:val="22"/>
        </w:rPr>
        <w:tab/>
      </w:r>
      <w:r w:rsidRPr="00DA7B1A">
        <w:rPr>
          <w:rFonts w:ascii="Tahoma" w:hAnsi="Tahoma" w:cs="Tahoma"/>
          <w:sz w:val="22"/>
          <w:szCs w:val="22"/>
        </w:rPr>
        <w:tab/>
      </w:r>
      <w:r w:rsidRPr="00DA7B1A">
        <w:rPr>
          <w:rFonts w:ascii="Tahoma" w:hAnsi="Tahoma" w:cs="Tahoma"/>
          <w:sz w:val="22"/>
          <w:szCs w:val="22"/>
        </w:rPr>
        <w:tab/>
      </w:r>
      <w:r w:rsidRPr="00DA7B1A">
        <w:rPr>
          <w:rFonts w:ascii="Tahoma" w:hAnsi="Tahoma" w:cs="Tahoma"/>
          <w:sz w:val="22"/>
          <w:szCs w:val="22"/>
        </w:rPr>
        <w:tab/>
      </w:r>
      <w:r w:rsidRPr="00DA7B1A">
        <w:rPr>
          <w:rFonts w:ascii="Tahoma" w:hAnsi="Tahoma" w:cs="Tahoma"/>
          <w:sz w:val="22"/>
          <w:szCs w:val="22"/>
        </w:rPr>
        <w:tab/>
      </w:r>
      <w:r w:rsidRPr="00DA7B1A">
        <w:rPr>
          <w:rFonts w:ascii="Tahoma" w:hAnsi="Tahoma" w:cs="Tahoma"/>
          <w:sz w:val="22"/>
          <w:szCs w:val="22"/>
        </w:rPr>
        <w:tab/>
      </w:r>
      <w:r w:rsidRPr="00DA7B1A">
        <w:rPr>
          <w:rFonts w:ascii="Tahoma" w:hAnsi="Tahoma" w:cs="Tahoma"/>
          <w:b/>
          <w:sz w:val="22"/>
          <w:szCs w:val="22"/>
        </w:rPr>
        <w:tab/>
        <w:t>Auto Interlocutorio</w:t>
      </w:r>
    </w:p>
    <w:p w14:paraId="531620D9" w14:textId="77777777" w:rsidR="0099716F" w:rsidRPr="007247FB" w:rsidRDefault="0099716F" w:rsidP="0099716F">
      <w:pPr>
        <w:spacing w:line="360" w:lineRule="auto"/>
        <w:jc w:val="both"/>
        <w:rPr>
          <w:rFonts w:ascii="Tahoma" w:hAnsi="Tahoma" w:cs="Tahoma"/>
          <w:sz w:val="22"/>
          <w:szCs w:val="22"/>
        </w:rPr>
      </w:pPr>
    </w:p>
    <w:p w14:paraId="12F7087D" w14:textId="77777777" w:rsidR="0099716F" w:rsidRPr="007247FB" w:rsidRDefault="0099716F" w:rsidP="0099716F">
      <w:pPr>
        <w:jc w:val="both"/>
        <w:rPr>
          <w:rFonts w:ascii="Tahoma" w:hAnsi="Tahoma" w:cs="Tahoma"/>
          <w:sz w:val="22"/>
          <w:szCs w:val="22"/>
        </w:rPr>
      </w:pPr>
    </w:p>
    <w:p w14:paraId="53C79F85" w14:textId="796E4D24" w:rsidR="0099716F" w:rsidRPr="007247FB" w:rsidRDefault="0099716F" w:rsidP="0099716F">
      <w:pPr>
        <w:jc w:val="both"/>
        <w:rPr>
          <w:rFonts w:ascii="Tahoma" w:hAnsi="Tahoma" w:cs="Tahoma"/>
          <w:sz w:val="22"/>
          <w:szCs w:val="22"/>
        </w:rPr>
      </w:pPr>
      <w:r w:rsidRPr="007247FB">
        <w:rPr>
          <w:rFonts w:ascii="Tahoma" w:hAnsi="Tahoma" w:cs="Tahoma"/>
          <w:sz w:val="22"/>
          <w:szCs w:val="22"/>
        </w:rPr>
        <w:t>PROCESO No.</w:t>
      </w:r>
      <w:r w:rsidRPr="007247FB">
        <w:rPr>
          <w:rFonts w:ascii="Tahoma" w:hAnsi="Tahoma" w:cs="Tahoma"/>
          <w:sz w:val="22"/>
          <w:szCs w:val="22"/>
        </w:rPr>
        <w:tab/>
      </w:r>
      <w:r w:rsidRPr="007247FB">
        <w:rPr>
          <w:rFonts w:ascii="Tahoma" w:hAnsi="Tahoma" w:cs="Tahoma"/>
          <w:sz w:val="22"/>
          <w:szCs w:val="22"/>
        </w:rPr>
        <w:tab/>
      </w:r>
      <w:r>
        <w:rPr>
          <w:rFonts w:ascii="Tahoma" w:hAnsi="Tahoma" w:cs="Tahoma"/>
          <w:sz w:val="22"/>
          <w:szCs w:val="22"/>
        </w:rPr>
        <w:tab/>
      </w:r>
      <w:r w:rsidR="006832BC">
        <w:rPr>
          <w:rFonts w:ascii="Tahoma" w:hAnsi="Tahoma" w:cs="Tahoma"/>
          <w:sz w:val="22"/>
          <w:szCs w:val="22"/>
        </w:rPr>
        <w:t>76001-23-33-000-2020-00252-00</w:t>
      </w:r>
    </w:p>
    <w:p w14:paraId="1CE99462" w14:textId="77777777" w:rsidR="007A7A02" w:rsidRDefault="0099716F" w:rsidP="006D2670">
      <w:pPr>
        <w:ind w:left="2832" w:hanging="2832"/>
        <w:jc w:val="both"/>
        <w:rPr>
          <w:rFonts w:ascii="Tahoma" w:hAnsi="Tahoma" w:cs="Tahoma"/>
          <w:sz w:val="22"/>
          <w:szCs w:val="22"/>
        </w:rPr>
      </w:pPr>
      <w:r>
        <w:rPr>
          <w:rFonts w:ascii="Tahoma" w:hAnsi="Tahoma" w:cs="Tahoma"/>
          <w:sz w:val="22"/>
          <w:szCs w:val="22"/>
        </w:rPr>
        <w:t>MEDIO DE CONTROL</w:t>
      </w:r>
      <w:r w:rsidRPr="007247FB">
        <w:rPr>
          <w:rFonts w:ascii="Tahoma" w:hAnsi="Tahoma" w:cs="Tahoma"/>
          <w:sz w:val="22"/>
          <w:szCs w:val="22"/>
        </w:rPr>
        <w:tab/>
      </w:r>
      <w:proofErr w:type="spellStart"/>
      <w:r w:rsidR="006D2670" w:rsidRPr="006D2670">
        <w:rPr>
          <w:rFonts w:ascii="Tahoma" w:hAnsi="Tahoma" w:cs="Tahoma"/>
          <w:sz w:val="22"/>
          <w:szCs w:val="22"/>
        </w:rPr>
        <w:t>CONTROL</w:t>
      </w:r>
      <w:proofErr w:type="spellEnd"/>
      <w:r w:rsidR="006D2670" w:rsidRPr="006D2670">
        <w:rPr>
          <w:rFonts w:ascii="Tahoma" w:hAnsi="Tahoma" w:cs="Tahoma"/>
          <w:sz w:val="22"/>
          <w:szCs w:val="22"/>
        </w:rPr>
        <w:t xml:space="preserve"> INMEDIATO DE LEGALIDAD </w:t>
      </w:r>
    </w:p>
    <w:p w14:paraId="2C3FA276" w14:textId="0386C611" w:rsidR="0099716F" w:rsidRPr="006D2670" w:rsidRDefault="007A7A02" w:rsidP="006D2670">
      <w:pPr>
        <w:ind w:left="2832" w:hanging="2832"/>
        <w:jc w:val="both"/>
        <w:rPr>
          <w:rFonts w:ascii="Tahoma" w:hAnsi="Tahoma" w:cs="Tahoma"/>
          <w:sz w:val="22"/>
          <w:szCs w:val="22"/>
        </w:rPr>
      </w:pPr>
      <w:r>
        <w:rPr>
          <w:rFonts w:ascii="Tahoma" w:hAnsi="Tahoma" w:cs="Tahoma"/>
          <w:sz w:val="22"/>
          <w:szCs w:val="22"/>
        </w:rPr>
        <w:t>ACTO ADMINISTRATIVO</w:t>
      </w:r>
      <w:r>
        <w:rPr>
          <w:rFonts w:ascii="Tahoma" w:hAnsi="Tahoma" w:cs="Tahoma"/>
          <w:sz w:val="22"/>
          <w:szCs w:val="22"/>
        </w:rPr>
        <w:tab/>
        <w:t xml:space="preserve">DECRETO </w:t>
      </w:r>
      <w:r w:rsidR="006D2670" w:rsidRPr="006D2670">
        <w:rPr>
          <w:rFonts w:ascii="Tahoma" w:hAnsi="Tahoma" w:cs="Tahoma"/>
          <w:sz w:val="22"/>
          <w:szCs w:val="22"/>
        </w:rPr>
        <w:t>NÚMERO</w:t>
      </w:r>
      <w:r w:rsidR="006D2670" w:rsidRPr="006D2670">
        <w:rPr>
          <w:rFonts w:ascii="Tahoma" w:hAnsi="Tahoma" w:cs="Tahoma"/>
        </w:rPr>
        <w:t xml:space="preserve"> </w:t>
      </w:r>
      <w:r w:rsidR="00793B75">
        <w:rPr>
          <w:rFonts w:ascii="Tahoma" w:hAnsi="Tahoma" w:cs="Tahoma"/>
        </w:rPr>
        <w:t xml:space="preserve"> 0150 DEL 18 DE MARZO DE 2020 PROFERIDO POR EL ALCALDE DEL DISTRITO DE BUENAVENTURA </w:t>
      </w:r>
    </w:p>
    <w:p w14:paraId="204846FC" w14:textId="77777777" w:rsidR="0099716F" w:rsidRPr="007247FB" w:rsidRDefault="0099716F" w:rsidP="0099716F">
      <w:pPr>
        <w:spacing w:line="360" w:lineRule="auto"/>
        <w:jc w:val="both"/>
        <w:rPr>
          <w:rFonts w:ascii="Tahoma" w:hAnsi="Tahoma" w:cs="Tahoma"/>
          <w:sz w:val="22"/>
          <w:szCs w:val="22"/>
        </w:rPr>
      </w:pPr>
    </w:p>
    <w:p w14:paraId="0FD7FB48" w14:textId="2EBE7896" w:rsidR="0099716F" w:rsidRPr="007247FB" w:rsidRDefault="0099716F" w:rsidP="0099716F">
      <w:pPr>
        <w:spacing w:line="360" w:lineRule="auto"/>
        <w:jc w:val="both"/>
        <w:rPr>
          <w:rFonts w:ascii="Tahoma" w:hAnsi="Tahoma" w:cs="Tahoma"/>
          <w:sz w:val="22"/>
          <w:szCs w:val="22"/>
        </w:rPr>
      </w:pPr>
      <w:r w:rsidRPr="007247FB">
        <w:rPr>
          <w:rFonts w:ascii="Tahoma" w:hAnsi="Tahoma" w:cs="Tahoma"/>
          <w:sz w:val="22"/>
          <w:szCs w:val="22"/>
        </w:rPr>
        <w:t xml:space="preserve">Santiago de Cali, </w:t>
      </w:r>
      <w:r w:rsidR="006832BC">
        <w:rPr>
          <w:rFonts w:ascii="Tahoma" w:hAnsi="Tahoma" w:cs="Tahoma"/>
          <w:sz w:val="22"/>
          <w:szCs w:val="22"/>
        </w:rPr>
        <w:t>Veintisiete (27) de Marzo de Dos Mil Veinte (2020)</w:t>
      </w:r>
    </w:p>
    <w:p w14:paraId="6BCFA270" w14:textId="77777777" w:rsidR="0099716F" w:rsidRPr="007247FB" w:rsidRDefault="0099716F" w:rsidP="0099716F">
      <w:pPr>
        <w:spacing w:line="360" w:lineRule="auto"/>
        <w:jc w:val="both"/>
        <w:rPr>
          <w:rFonts w:ascii="Tahoma" w:hAnsi="Tahoma" w:cs="Tahoma"/>
          <w:sz w:val="22"/>
          <w:szCs w:val="22"/>
        </w:rPr>
      </w:pPr>
    </w:p>
    <w:p w14:paraId="1797A61D" w14:textId="77777777" w:rsidR="0099716F" w:rsidRPr="007247FB" w:rsidRDefault="0099716F" w:rsidP="0099716F">
      <w:pPr>
        <w:spacing w:line="360" w:lineRule="auto"/>
        <w:jc w:val="both"/>
        <w:rPr>
          <w:rFonts w:ascii="Tahoma" w:hAnsi="Tahoma" w:cs="Tahoma"/>
          <w:b/>
          <w:sz w:val="22"/>
          <w:szCs w:val="22"/>
        </w:rPr>
      </w:pPr>
      <w:r w:rsidRPr="007247FB">
        <w:rPr>
          <w:rFonts w:ascii="Tahoma" w:hAnsi="Tahoma" w:cs="Tahoma"/>
          <w:b/>
          <w:sz w:val="22"/>
          <w:szCs w:val="22"/>
        </w:rPr>
        <w:t>MAGISTRADA PONENTE: Doctora LUZ ELENA SIERRA VALENCIA</w:t>
      </w:r>
    </w:p>
    <w:p w14:paraId="2FCC7117" w14:textId="77777777" w:rsidR="0099716F" w:rsidRPr="007247FB" w:rsidRDefault="0099716F" w:rsidP="0099716F">
      <w:pPr>
        <w:pStyle w:val="Sangradetextonormal"/>
        <w:widowControl/>
        <w:ind w:firstLine="0"/>
        <w:rPr>
          <w:rFonts w:cs="Tahoma"/>
          <w:szCs w:val="22"/>
          <w:lang w:val="es-ES"/>
        </w:rPr>
      </w:pPr>
    </w:p>
    <w:p w14:paraId="3BB7FCF7" w14:textId="7ED61F8C" w:rsidR="0099716F" w:rsidRPr="006832BC" w:rsidRDefault="006D2670" w:rsidP="0013513A">
      <w:pPr>
        <w:pStyle w:val="Sangradetextonormal"/>
        <w:ind w:firstLine="0"/>
        <w:rPr>
          <w:rFonts w:cs="Tahoma"/>
          <w:szCs w:val="22"/>
        </w:rPr>
      </w:pPr>
      <w:r w:rsidRPr="006832BC">
        <w:rPr>
          <w:rFonts w:cs="Tahoma"/>
          <w:szCs w:val="22"/>
        </w:rPr>
        <w:t xml:space="preserve">EL </w:t>
      </w:r>
      <w:r w:rsidR="00786A0E" w:rsidRPr="006832BC">
        <w:rPr>
          <w:rFonts w:cs="Tahoma"/>
          <w:szCs w:val="22"/>
        </w:rPr>
        <w:t>alcalde</w:t>
      </w:r>
      <w:r w:rsidRPr="006832BC">
        <w:rPr>
          <w:rFonts w:cs="Tahoma"/>
          <w:szCs w:val="22"/>
        </w:rPr>
        <w:t xml:space="preserve"> del </w:t>
      </w:r>
      <w:r w:rsidR="004C3759" w:rsidRPr="006832BC">
        <w:rPr>
          <w:rFonts w:cs="Tahoma"/>
          <w:szCs w:val="22"/>
        </w:rPr>
        <w:t xml:space="preserve">Distrito de Buenaventura </w:t>
      </w:r>
      <w:r w:rsidR="006832BC">
        <w:rPr>
          <w:rFonts w:cs="Tahoma"/>
          <w:szCs w:val="22"/>
        </w:rPr>
        <w:t xml:space="preserve">remitió </w:t>
      </w:r>
      <w:r w:rsidR="006832BC" w:rsidRPr="006832BC">
        <w:rPr>
          <w:rFonts w:cs="Tahoma"/>
          <w:szCs w:val="22"/>
        </w:rPr>
        <w:t xml:space="preserve">vía electrónica, </w:t>
      </w:r>
      <w:r w:rsidRPr="006832BC">
        <w:rPr>
          <w:rFonts w:cs="Tahoma"/>
          <w:szCs w:val="22"/>
        </w:rPr>
        <w:t>al Tribunal</w:t>
      </w:r>
      <w:r w:rsidR="006832BC" w:rsidRPr="006832BC">
        <w:rPr>
          <w:rFonts w:cs="Tahoma"/>
          <w:szCs w:val="22"/>
        </w:rPr>
        <w:t xml:space="preserve">, </w:t>
      </w:r>
      <w:r w:rsidRPr="006832BC">
        <w:rPr>
          <w:rFonts w:cs="Tahoma"/>
          <w:szCs w:val="22"/>
        </w:rPr>
        <w:t xml:space="preserve">copia del Decreto No. </w:t>
      </w:r>
      <w:r w:rsidR="006832BC" w:rsidRPr="006832BC">
        <w:rPr>
          <w:rFonts w:cs="Tahoma"/>
          <w:szCs w:val="22"/>
        </w:rPr>
        <w:t xml:space="preserve">0150 del 18 de marzo de </w:t>
      </w:r>
      <w:r w:rsidR="006832BC" w:rsidRPr="006832BC">
        <w:rPr>
          <w:rFonts w:cs="Tahoma"/>
          <w:i/>
          <w:iCs/>
          <w:szCs w:val="22"/>
        </w:rPr>
        <w:t>2020 “</w:t>
      </w:r>
      <w:r w:rsidR="006832BC">
        <w:rPr>
          <w:rFonts w:cs="Tahoma"/>
          <w:i/>
          <w:iCs/>
          <w:szCs w:val="22"/>
        </w:rPr>
        <w:t>P</w:t>
      </w:r>
      <w:r w:rsidR="006832BC" w:rsidRPr="006832BC">
        <w:rPr>
          <w:rFonts w:cs="Tahoma"/>
          <w:i/>
          <w:iCs/>
          <w:szCs w:val="22"/>
        </w:rPr>
        <w:t>or medio del cual se adopta el toque de queda y la ley seca, como medidas policivas transitorias de contención al coronavirus (covid19) en el Distrito de Buenaventura”,</w:t>
      </w:r>
      <w:r w:rsidR="006832BC" w:rsidRPr="006832BC">
        <w:rPr>
          <w:rFonts w:cs="Tahoma"/>
          <w:szCs w:val="22"/>
        </w:rPr>
        <w:t xml:space="preserve"> para</w:t>
      </w:r>
      <w:r w:rsidR="00731FBF">
        <w:rPr>
          <w:rFonts w:cs="Tahoma"/>
          <w:szCs w:val="22"/>
        </w:rPr>
        <w:t xml:space="preserve"> ejercer</w:t>
      </w:r>
      <w:r w:rsidR="006832BC" w:rsidRPr="006832BC">
        <w:rPr>
          <w:rFonts w:cs="Tahoma"/>
          <w:szCs w:val="22"/>
        </w:rPr>
        <w:t xml:space="preserve"> el control inmediato de legalidad de acuerdo con lo previsto en el artículo 136 del CPACA. </w:t>
      </w:r>
    </w:p>
    <w:p w14:paraId="012A9981" w14:textId="77777777" w:rsidR="0099716F" w:rsidRPr="007247FB" w:rsidRDefault="0099716F" w:rsidP="0099716F">
      <w:pPr>
        <w:pStyle w:val="Sangradetextonormal"/>
        <w:widowControl/>
        <w:ind w:firstLine="0"/>
        <w:rPr>
          <w:rFonts w:cs="Tahoma"/>
          <w:szCs w:val="22"/>
        </w:rPr>
      </w:pPr>
    </w:p>
    <w:p w14:paraId="5A4F8968" w14:textId="77777777" w:rsidR="0099716F" w:rsidRPr="00075867" w:rsidRDefault="0099716F" w:rsidP="0099716F">
      <w:pPr>
        <w:spacing w:line="360" w:lineRule="auto"/>
        <w:jc w:val="both"/>
        <w:rPr>
          <w:rFonts w:ascii="Tahoma" w:hAnsi="Tahoma" w:cs="Tahoma"/>
          <w:b/>
          <w:sz w:val="22"/>
          <w:szCs w:val="22"/>
        </w:rPr>
      </w:pPr>
      <w:r w:rsidRPr="00075867">
        <w:rPr>
          <w:rFonts w:ascii="Tahoma" w:hAnsi="Tahoma" w:cs="Tahoma"/>
          <w:b/>
          <w:sz w:val="22"/>
          <w:szCs w:val="22"/>
        </w:rPr>
        <w:t>PARA RESOLVER SE CONSIDERA:</w:t>
      </w:r>
    </w:p>
    <w:p w14:paraId="385746AE" w14:textId="16B9C160" w:rsidR="0099716F" w:rsidRPr="00075867" w:rsidRDefault="0099716F" w:rsidP="0099716F">
      <w:pPr>
        <w:overflowPunct w:val="0"/>
        <w:autoSpaceDE w:val="0"/>
        <w:autoSpaceDN w:val="0"/>
        <w:adjustRightInd w:val="0"/>
        <w:spacing w:line="360" w:lineRule="auto"/>
        <w:jc w:val="both"/>
        <w:textAlignment w:val="baseline"/>
        <w:rPr>
          <w:rFonts w:ascii="Tahoma" w:hAnsi="Tahoma" w:cs="Tahoma"/>
          <w:b/>
          <w:color w:val="000000"/>
          <w:sz w:val="22"/>
          <w:szCs w:val="22"/>
          <w:lang w:val="es-ES_tradnl"/>
        </w:rPr>
      </w:pPr>
    </w:p>
    <w:p w14:paraId="6F3C4A0D" w14:textId="174BF590" w:rsidR="00786A0E" w:rsidRPr="00075867" w:rsidRDefault="00786A0E" w:rsidP="00075867">
      <w:pPr>
        <w:pStyle w:val="Prrafodelista"/>
        <w:numPr>
          <w:ilvl w:val="0"/>
          <w:numId w:val="8"/>
        </w:numPr>
        <w:overflowPunct w:val="0"/>
        <w:autoSpaceDE w:val="0"/>
        <w:autoSpaceDN w:val="0"/>
        <w:adjustRightInd w:val="0"/>
        <w:spacing w:line="360" w:lineRule="auto"/>
        <w:jc w:val="both"/>
        <w:textAlignment w:val="baseline"/>
        <w:rPr>
          <w:rFonts w:ascii="Tahoma" w:hAnsi="Tahoma" w:cs="Tahoma"/>
          <w:b/>
          <w:color w:val="000000"/>
          <w:sz w:val="22"/>
          <w:szCs w:val="22"/>
          <w:lang w:val="es-ES_tradnl"/>
        </w:rPr>
      </w:pPr>
      <w:r w:rsidRPr="00075867">
        <w:rPr>
          <w:rFonts w:ascii="Tahoma" w:hAnsi="Tahoma" w:cs="Tahoma"/>
          <w:b/>
          <w:color w:val="000000"/>
          <w:sz w:val="22"/>
          <w:szCs w:val="22"/>
          <w:lang w:val="es-ES_tradnl"/>
        </w:rPr>
        <w:t>Excepción de suspensión de términos con ocasión del control inmediato de legalidad.</w:t>
      </w:r>
    </w:p>
    <w:p w14:paraId="0437F061" w14:textId="7F427CC3" w:rsidR="00786A0E" w:rsidRPr="00075867" w:rsidRDefault="00786A0E" w:rsidP="0099716F">
      <w:pPr>
        <w:overflowPunct w:val="0"/>
        <w:autoSpaceDE w:val="0"/>
        <w:autoSpaceDN w:val="0"/>
        <w:adjustRightInd w:val="0"/>
        <w:spacing w:line="360" w:lineRule="auto"/>
        <w:jc w:val="both"/>
        <w:textAlignment w:val="baseline"/>
        <w:rPr>
          <w:rFonts w:ascii="Tahoma" w:hAnsi="Tahoma" w:cs="Tahoma"/>
          <w:b/>
          <w:color w:val="000000"/>
          <w:sz w:val="22"/>
          <w:szCs w:val="22"/>
          <w:lang w:val="es-ES_tradnl"/>
        </w:rPr>
      </w:pPr>
    </w:p>
    <w:p w14:paraId="34B93349" w14:textId="48ADBD15" w:rsidR="00786A0E" w:rsidRPr="00075867" w:rsidRDefault="00786A0E" w:rsidP="0099716F">
      <w:pPr>
        <w:overflowPunct w:val="0"/>
        <w:autoSpaceDE w:val="0"/>
        <w:autoSpaceDN w:val="0"/>
        <w:adjustRightInd w:val="0"/>
        <w:spacing w:line="360" w:lineRule="auto"/>
        <w:jc w:val="both"/>
        <w:textAlignment w:val="baseline"/>
        <w:rPr>
          <w:rFonts w:ascii="Tahoma" w:hAnsi="Tahoma" w:cs="Tahoma"/>
          <w:b/>
          <w:color w:val="000000"/>
          <w:sz w:val="22"/>
          <w:szCs w:val="22"/>
          <w:lang w:val="es-ES_tradnl"/>
        </w:rPr>
      </w:pPr>
      <w:r w:rsidRPr="00075867">
        <w:rPr>
          <w:rFonts w:ascii="Tahoma" w:hAnsi="Tahoma" w:cs="Tahoma"/>
          <w:bCs/>
          <w:color w:val="000000"/>
          <w:sz w:val="22"/>
          <w:szCs w:val="22"/>
          <w:lang w:val="es-ES_tradnl"/>
        </w:rPr>
        <w:t>Mediante el Acuerdo No.</w:t>
      </w:r>
      <w:r w:rsidRPr="00075867">
        <w:rPr>
          <w:rFonts w:ascii="Tahoma" w:hAnsi="Tahoma" w:cs="Tahoma"/>
          <w:b/>
          <w:color w:val="000000"/>
          <w:sz w:val="22"/>
          <w:szCs w:val="22"/>
          <w:lang w:val="es-ES_tradnl"/>
        </w:rPr>
        <w:t xml:space="preserve"> </w:t>
      </w:r>
      <w:r w:rsidR="009617F1" w:rsidRPr="00075867">
        <w:rPr>
          <w:rFonts w:ascii="Tahoma" w:hAnsi="Tahoma" w:cs="Tahoma"/>
          <w:sz w:val="22"/>
          <w:szCs w:val="22"/>
        </w:rPr>
        <w:t xml:space="preserve">ACUERDO PCSJA20-11529 25 de marzo de 2020 </w:t>
      </w:r>
      <w:r w:rsidR="009617F1" w:rsidRPr="00E84227">
        <w:rPr>
          <w:rFonts w:ascii="Tahoma" w:hAnsi="Tahoma" w:cs="Tahoma"/>
          <w:i/>
          <w:iCs/>
          <w:sz w:val="22"/>
          <w:szCs w:val="22"/>
        </w:rPr>
        <w:t>“Por el cual se establece una excepción a la suspensión de términos en el Consejo de Estado y en los tribunales administrativos”,</w:t>
      </w:r>
      <w:r w:rsidR="009617F1" w:rsidRPr="00075867">
        <w:rPr>
          <w:rFonts w:ascii="Tahoma" w:hAnsi="Tahoma" w:cs="Tahoma"/>
          <w:sz w:val="22"/>
          <w:szCs w:val="22"/>
        </w:rPr>
        <w:t xml:space="preserve"> </w:t>
      </w:r>
      <w:r w:rsidR="00075867" w:rsidRPr="00075867">
        <w:rPr>
          <w:rFonts w:ascii="Tahoma" w:hAnsi="Tahoma" w:cs="Tahoma"/>
          <w:sz w:val="22"/>
          <w:szCs w:val="22"/>
        </w:rPr>
        <w:t xml:space="preserve">el Consejo Superior de la Judicatura, exceptuó </w:t>
      </w:r>
      <w:r w:rsidRPr="00075867">
        <w:rPr>
          <w:rFonts w:ascii="Tahoma" w:hAnsi="Tahoma" w:cs="Tahoma"/>
          <w:sz w:val="22"/>
          <w:szCs w:val="22"/>
        </w:rPr>
        <w:t xml:space="preserve">de la suspensión de términos adoptada por </w:t>
      </w:r>
      <w:r w:rsidR="00731FBF">
        <w:rPr>
          <w:rFonts w:ascii="Tahoma" w:hAnsi="Tahoma" w:cs="Tahoma"/>
          <w:sz w:val="22"/>
          <w:szCs w:val="22"/>
        </w:rPr>
        <w:t xml:space="preserve">dicha Corporación </w:t>
      </w:r>
      <w:r w:rsidRPr="00075867">
        <w:rPr>
          <w:rFonts w:ascii="Tahoma" w:hAnsi="Tahoma" w:cs="Tahoma"/>
          <w:sz w:val="22"/>
          <w:szCs w:val="22"/>
        </w:rPr>
        <w:t xml:space="preserve">en los </w:t>
      </w:r>
      <w:r w:rsidR="00731FBF">
        <w:rPr>
          <w:rFonts w:ascii="Tahoma" w:hAnsi="Tahoma" w:cs="Tahoma"/>
          <w:sz w:val="22"/>
          <w:szCs w:val="22"/>
        </w:rPr>
        <w:t>A</w:t>
      </w:r>
      <w:r w:rsidRPr="00075867">
        <w:rPr>
          <w:rFonts w:ascii="Tahoma" w:hAnsi="Tahoma" w:cs="Tahoma"/>
          <w:sz w:val="22"/>
          <w:szCs w:val="22"/>
        </w:rPr>
        <w:t xml:space="preserve">cuerdos PCSJA20-11517, 11521 y 11526 de marzo de 2020, las actuaciones que </w:t>
      </w:r>
      <w:r w:rsidR="00075867" w:rsidRPr="00075867">
        <w:rPr>
          <w:rFonts w:ascii="Tahoma" w:hAnsi="Tahoma" w:cs="Tahoma"/>
          <w:sz w:val="22"/>
          <w:szCs w:val="22"/>
        </w:rPr>
        <w:t xml:space="preserve"> </w:t>
      </w:r>
      <w:r w:rsidRPr="00075867">
        <w:rPr>
          <w:rFonts w:ascii="Tahoma" w:hAnsi="Tahoma" w:cs="Tahoma"/>
          <w:sz w:val="22"/>
          <w:szCs w:val="22"/>
        </w:rPr>
        <w:t>adelant</w:t>
      </w:r>
      <w:r w:rsidR="00075867" w:rsidRPr="00075867">
        <w:rPr>
          <w:rFonts w:ascii="Tahoma" w:hAnsi="Tahoma" w:cs="Tahoma"/>
          <w:sz w:val="22"/>
          <w:szCs w:val="22"/>
        </w:rPr>
        <w:t>aran</w:t>
      </w:r>
      <w:r w:rsidRPr="00075867">
        <w:rPr>
          <w:rFonts w:ascii="Tahoma" w:hAnsi="Tahoma" w:cs="Tahoma"/>
          <w:sz w:val="22"/>
          <w:szCs w:val="22"/>
        </w:rPr>
        <w:t xml:space="preserve"> el Consejo de Estado y los tribunales administrativos con ocasión del control inmediato de legalidad que deb</w:t>
      </w:r>
      <w:r w:rsidR="00075867" w:rsidRPr="00075867">
        <w:rPr>
          <w:rFonts w:ascii="Tahoma" w:hAnsi="Tahoma" w:cs="Tahoma"/>
          <w:sz w:val="22"/>
          <w:szCs w:val="22"/>
        </w:rPr>
        <w:t>ían</w:t>
      </w:r>
      <w:r w:rsidRPr="00075867">
        <w:rPr>
          <w:rFonts w:ascii="Tahoma" w:hAnsi="Tahoma" w:cs="Tahoma"/>
          <w:sz w:val="22"/>
          <w:szCs w:val="22"/>
        </w:rPr>
        <w:t xml:space="preserve"> </w:t>
      </w:r>
      <w:r w:rsidR="00731FBF">
        <w:rPr>
          <w:rFonts w:ascii="Tahoma" w:hAnsi="Tahoma" w:cs="Tahoma"/>
          <w:sz w:val="22"/>
          <w:szCs w:val="22"/>
        </w:rPr>
        <w:t>tramitar</w:t>
      </w:r>
      <w:r w:rsidRPr="00075867">
        <w:rPr>
          <w:rFonts w:ascii="Tahoma" w:hAnsi="Tahoma" w:cs="Tahoma"/>
          <w:sz w:val="22"/>
          <w:szCs w:val="22"/>
        </w:rPr>
        <w:t xml:space="preserve"> de conformidad con las competencias establecidas en el artículo 20 de la Ley 137 de 1994 y en los artículos 111, numeral 8, 136 y 151, numeral 14, del Código de Procedimiento Administrativo y de lo Contencioso Administrativo.</w:t>
      </w:r>
    </w:p>
    <w:p w14:paraId="23C8BC94" w14:textId="3C2535FE" w:rsidR="0099716F" w:rsidRPr="00075867" w:rsidRDefault="0099716F" w:rsidP="00075867">
      <w:pPr>
        <w:pStyle w:val="Prrafodelista"/>
        <w:overflowPunct w:val="0"/>
        <w:autoSpaceDE w:val="0"/>
        <w:autoSpaceDN w:val="0"/>
        <w:adjustRightInd w:val="0"/>
        <w:spacing w:line="360" w:lineRule="auto"/>
        <w:jc w:val="both"/>
        <w:textAlignment w:val="baseline"/>
        <w:rPr>
          <w:rFonts w:ascii="Tahoma" w:hAnsi="Tahoma" w:cs="Tahoma"/>
          <w:b/>
          <w:sz w:val="22"/>
          <w:szCs w:val="22"/>
          <w:lang w:val="es-ES_tradnl"/>
        </w:rPr>
      </w:pPr>
    </w:p>
    <w:p w14:paraId="3718EC75" w14:textId="07C4BC7E" w:rsidR="00B631E0" w:rsidRPr="00075867" w:rsidRDefault="00B631E0" w:rsidP="00075867">
      <w:pPr>
        <w:pStyle w:val="Prrafodelista"/>
        <w:numPr>
          <w:ilvl w:val="0"/>
          <w:numId w:val="1"/>
        </w:numPr>
        <w:spacing w:before="100" w:beforeAutospacing="1" w:after="100" w:afterAutospacing="1" w:line="360" w:lineRule="auto"/>
        <w:jc w:val="both"/>
        <w:rPr>
          <w:rFonts w:ascii="Tahoma" w:hAnsi="Tahoma" w:cs="Tahoma"/>
          <w:b/>
          <w:bCs/>
          <w:sz w:val="22"/>
          <w:szCs w:val="22"/>
          <w:lang w:val="es-CO" w:eastAsia="es-CO"/>
        </w:rPr>
      </w:pPr>
      <w:bookmarkStart w:id="0" w:name="215"/>
      <w:r w:rsidRPr="00075867">
        <w:rPr>
          <w:rFonts w:ascii="Tahoma" w:hAnsi="Tahoma" w:cs="Tahoma"/>
          <w:b/>
          <w:bCs/>
          <w:sz w:val="22"/>
          <w:szCs w:val="22"/>
          <w:lang w:val="es-CO" w:eastAsia="es-CO"/>
        </w:rPr>
        <w:t xml:space="preserve">Decretos </w:t>
      </w:r>
      <w:r w:rsidR="00075867" w:rsidRPr="00075867">
        <w:rPr>
          <w:rFonts w:ascii="Tahoma" w:hAnsi="Tahoma" w:cs="Tahoma"/>
          <w:b/>
          <w:bCs/>
          <w:sz w:val="22"/>
          <w:szCs w:val="22"/>
          <w:lang w:val="es-CO" w:eastAsia="es-CO"/>
        </w:rPr>
        <w:t xml:space="preserve">Legislativos </w:t>
      </w:r>
      <w:r w:rsidR="00AB3F72" w:rsidRPr="00075867">
        <w:rPr>
          <w:rFonts w:ascii="Tahoma" w:hAnsi="Tahoma" w:cs="Tahoma"/>
          <w:b/>
          <w:bCs/>
          <w:sz w:val="22"/>
          <w:szCs w:val="22"/>
          <w:lang w:val="es-CO" w:eastAsia="es-CO"/>
        </w:rPr>
        <w:t xml:space="preserve">proferidos </w:t>
      </w:r>
      <w:r w:rsidRPr="00075867">
        <w:rPr>
          <w:rFonts w:ascii="Tahoma" w:hAnsi="Tahoma" w:cs="Tahoma"/>
          <w:b/>
          <w:bCs/>
          <w:sz w:val="22"/>
          <w:szCs w:val="22"/>
          <w:lang w:val="es-CO" w:eastAsia="es-CO"/>
        </w:rPr>
        <w:t xml:space="preserve">por el </w:t>
      </w:r>
      <w:proofErr w:type="gramStart"/>
      <w:r w:rsidR="00576F06">
        <w:rPr>
          <w:rFonts w:ascii="Tahoma" w:hAnsi="Tahoma" w:cs="Tahoma"/>
          <w:b/>
          <w:bCs/>
          <w:sz w:val="22"/>
          <w:szCs w:val="22"/>
          <w:lang w:val="es-CO" w:eastAsia="es-CO"/>
        </w:rPr>
        <w:t>P</w:t>
      </w:r>
      <w:r w:rsidR="00576F06" w:rsidRPr="00075867">
        <w:rPr>
          <w:rFonts w:ascii="Tahoma" w:hAnsi="Tahoma" w:cs="Tahoma"/>
          <w:b/>
          <w:bCs/>
          <w:sz w:val="22"/>
          <w:szCs w:val="22"/>
          <w:lang w:val="es-CO" w:eastAsia="es-CO"/>
        </w:rPr>
        <w:t>residente</w:t>
      </w:r>
      <w:proofErr w:type="gramEnd"/>
      <w:r w:rsidR="00075867" w:rsidRPr="00075867">
        <w:rPr>
          <w:rFonts w:ascii="Tahoma" w:hAnsi="Tahoma" w:cs="Tahoma"/>
          <w:b/>
          <w:bCs/>
          <w:sz w:val="22"/>
          <w:szCs w:val="22"/>
          <w:lang w:val="es-CO" w:eastAsia="es-CO"/>
        </w:rPr>
        <w:t xml:space="preserve"> de la Republica</w:t>
      </w:r>
      <w:r w:rsidRPr="00075867">
        <w:rPr>
          <w:rFonts w:ascii="Tahoma" w:hAnsi="Tahoma" w:cs="Tahoma"/>
          <w:b/>
          <w:bCs/>
          <w:sz w:val="22"/>
          <w:szCs w:val="22"/>
          <w:lang w:val="es-CO" w:eastAsia="es-CO"/>
        </w:rPr>
        <w:t xml:space="preserve"> </w:t>
      </w:r>
      <w:r w:rsidR="00075867" w:rsidRPr="00075867">
        <w:rPr>
          <w:rFonts w:ascii="Tahoma" w:hAnsi="Tahoma" w:cs="Tahoma"/>
          <w:b/>
          <w:bCs/>
          <w:sz w:val="22"/>
          <w:szCs w:val="22"/>
          <w:lang w:val="es-CO" w:eastAsia="es-CO"/>
        </w:rPr>
        <w:t>en virtud de la declaratoria de</w:t>
      </w:r>
      <w:r w:rsidR="00576F06">
        <w:rPr>
          <w:rFonts w:ascii="Tahoma" w:hAnsi="Tahoma" w:cs="Tahoma"/>
          <w:b/>
          <w:bCs/>
          <w:sz w:val="22"/>
          <w:szCs w:val="22"/>
          <w:lang w:val="es-CO" w:eastAsia="es-CO"/>
        </w:rPr>
        <w:t xml:space="preserve">l </w:t>
      </w:r>
      <w:r w:rsidR="00075867" w:rsidRPr="00075867">
        <w:rPr>
          <w:rFonts w:ascii="Tahoma" w:hAnsi="Tahoma" w:cs="Tahoma"/>
          <w:b/>
          <w:bCs/>
          <w:sz w:val="22"/>
          <w:szCs w:val="22"/>
          <w:lang w:val="es-CO" w:eastAsia="es-CO"/>
        </w:rPr>
        <w:t xml:space="preserve">Estado de </w:t>
      </w:r>
      <w:r w:rsidR="00576F06">
        <w:rPr>
          <w:rFonts w:ascii="Tahoma" w:hAnsi="Tahoma" w:cs="Tahoma"/>
          <w:b/>
          <w:bCs/>
          <w:sz w:val="22"/>
          <w:szCs w:val="22"/>
          <w:lang w:val="es-CO" w:eastAsia="es-CO"/>
        </w:rPr>
        <w:t xml:space="preserve">Emergencia. </w:t>
      </w:r>
    </w:p>
    <w:p w14:paraId="5234241D" w14:textId="30F88B7D" w:rsidR="00B631E0" w:rsidRPr="00576F06" w:rsidRDefault="00B631E0" w:rsidP="00576F06">
      <w:pPr>
        <w:spacing w:before="100" w:beforeAutospacing="1" w:after="100" w:afterAutospacing="1" w:line="360" w:lineRule="auto"/>
        <w:jc w:val="both"/>
        <w:rPr>
          <w:rFonts w:ascii="Tahoma" w:hAnsi="Tahoma" w:cs="Tahoma"/>
          <w:sz w:val="22"/>
          <w:szCs w:val="22"/>
          <w:lang w:val="es-CO" w:eastAsia="es-CO"/>
        </w:rPr>
      </w:pPr>
      <w:r w:rsidRPr="00576F06">
        <w:rPr>
          <w:rFonts w:ascii="Tahoma" w:hAnsi="Tahoma" w:cs="Tahoma"/>
          <w:sz w:val="22"/>
          <w:szCs w:val="22"/>
          <w:lang w:val="es-CO" w:eastAsia="es-CO"/>
        </w:rPr>
        <w:t xml:space="preserve">El </w:t>
      </w:r>
      <w:r w:rsidR="00075867" w:rsidRPr="00576F06">
        <w:rPr>
          <w:rFonts w:ascii="Tahoma" w:hAnsi="Tahoma" w:cs="Tahoma"/>
          <w:sz w:val="22"/>
          <w:szCs w:val="22"/>
          <w:lang w:val="es-CO" w:eastAsia="es-CO"/>
        </w:rPr>
        <w:t>artículo</w:t>
      </w:r>
      <w:r w:rsidRPr="00576F06">
        <w:rPr>
          <w:rFonts w:ascii="Tahoma" w:hAnsi="Tahoma" w:cs="Tahoma"/>
          <w:sz w:val="22"/>
          <w:szCs w:val="22"/>
          <w:lang w:val="es-CO" w:eastAsia="es-CO"/>
        </w:rPr>
        <w:t xml:space="preserve"> 215 de la </w:t>
      </w:r>
      <w:r w:rsidR="00075867" w:rsidRPr="00576F06">
        <w:rPr>
          <w:rFonts w:ascii="Tahoma" w:hAnsi="Tahoma" w:cs="Tahoma"/>
          <w:sz w:val="22"/>
          <w:szCs w:val="22"/>
          <w:lang w:val="es-CO" w:eastAsia="es-CO"/>
        </w:rPr>
        <w:t>Constitución</w:t>
      </w:r>
      <w:r w:rsidRPr="00576F06">
        <w:rPr>
          <w:rFonts w:ascii="Tahoma" w:hAnsi="Tahoma" w:cs="Tahoma"/>
          <w:sz w:val="22"/>
          <w:szCs w:val="22"/>
          <w:lang w:val="es-CO" w:eastAsia="es-CO"/>
        </w:rPr>
        <w:t xml:space="preserve"> </w:t>
      </w:r>
      <w:r w:rsidR="00075867" w:rsidRPr="00576F06">
        <w:rPr>
          <w:rFonts w:ascii="Tahoma" w:hAnsi="Tahoma" w:cs="Tahoma"/>
          <w:sz w:val="22"/>
          <w:szCs w:val="22"/>
          <w:lang w:val="es-CO" w:eastAsia="es-CO"/>
        </w:rPr>
        <w:t>Política</w:t>
      </w:r>
      <w:r w:rsidRPr="00576F06">
        <w:rPr>
          <w:rFonts w:ascii="Tahoma" w:hAnsi="Tahoma" w:cs="Tahoma"/>
          <w:sz w:val="22"/>
          <w:szCs w:val="22"/>
          <w:lang w:val="es-CO" w:eastAsia="es-CO"/>
        </w:rPr>
        <w:t xml:space="preserve"> </w:t>
      </w:r>
      <w:bookmarkEnd w:id="0"/>
      <w:r w:rsidRPr="00576F06">
        <w:rPr>
          <w:rFonts w:ascii="Tahoma" w:hAnsi="Tahoma" w:cs="Tahoma"/>
          <w:sz w:val="22"/>
          <w:szCs w:val="22"/>
          <w:lang w:val="es-CO" w:eastAsia="es-CO"/>
        </w:rPr>
        <w:t>dispone que</w:t>
      </w:r>
      <w:r w:rsidR="00075867" w:rsidRPr="00576F06">
        <w:rPr>
          <w:rFonts w:ascii="Tahoma" w:hAnsi="Tahoma" w:cs="Tahoma"/>
          <w:sz w:val="22"/>
          <w:szCs w:val="22"/>
          <w:lang w:val="es-CO" w:eastAsia="es-CO"/>
        </w:rPr>
        <w:t>,</w:t>
      </w:r>
      <w:r w:rsidRPr="00576F06">
        <w:rPr>
          <w:rFonts w:ascii="Tahoma" w:hAnsi="Tahoma" w:cs="Tahoma"/>
          <w:sz w:val="22"/>
          <w:szCs w:val="22"/>
          <w:lang w:val="es-CO" w:eastAsia="es-CO"/>
        </w:rPr>
        <w:t xml:space="preserve"> cuando sobrevengan hechos distintos de los previstos en los artículos </w:t>
      </w:r>
      <w:hyperlink r:id="rId9" w:anchor="212" w:history="1">
        <w:r w:rsidRPr="00576F06">
          <w:rPr>
            <w:rFonts w:ascii="Tahoma" w:hAnsi="Tahoma" w:cs="Tahoma"/>
            <w:sz w:val="22"/>
            <w:szCs w:val="22"/>
            <w:lang w:val="es-CO" w:eastAsia="es-CO"/>
          </w:rPr>
          <w:t>212</w:t>
        </w:r>
      </w:hyperlink>
      <w:r w:rsidRPr="00576F06">
        <w:rPr>
          <w:rFonts w:ascii="Tahoma" w:hAnsi="Tahoma" w:cs="Tahoma"/>
          <w:sz w:val="22"/>
          <w:szCs w:val="22"/>
          <w:lang w:val="es-CO" w:eastAsia="es-CO"/>
        </w:rPr>
        <w:t> y </w:t>
      </w:r>
      <w:hyperlink r:id="rId10" w:anchor="213" w:history="1">
        <w:r w:rsidRPr="00576F06">
          <w:rPr>
            <w:rFonts w:ascii="Tahoma" w:hAnsi="Tahoma" w:cs="Tahoma"/>
            <w:sz w:val="22"/>
            <w:szCs w:val="22"/>
            <w:lang w:val="es-CO" w:eastAsia="es-CO"/>
          </w:rPr>
          <w:t>213</w:t>
        </w:r>
      </w:hyperlink>
      <w:r w:rsidRPr="00576F06">
        <w:rPr>
          <w:rFonts w:ascii="Tahoma" w:hAnsi="Tahoma" w:cs="Tahoma"/>
          <w:sz w:val="22"/>
          <w:szCs w:val="22"/>
          <w:lang w:val="es-CO" w:eastAsia="es-CO"/>
        </w:rPr>
        <w:t> que perturben o amenacen perturbar en forma grave e inminente el orden económico, social y ecológico del país, o que constituyan grave calamidad pública, podrá el Presidente, con la firma de todos los ministros, declarar el Estado de Emergencia por períodos hasta de treinta días en cada caso, que sumados no podrán exceder de noventa días en el año calendario.</w:t>
      </w:r>
    </w:p>
    <w:p w14:paraId="355A3DAF" w14:textId="0DDAA953" w:rsidR="00B631E0" w:rsidRPr="00576F06" w:rsidRDefault="00576F06" w:rsidP="00576F06">
      <w:pPr>
        <w:spacing w:before="100" w:beforeAutospacing="1" w:after="100" w:afterAutospacing="1" w:line="360" w:lineRule="auto"/>
        <w:jc w:val="both"/>
        <w:rPr>
          <w:rFonts w:ascii="Tahoma" w:hAnsi="Tahoma" w:cs="Tahoma"/>
          <w:sz w:val="22"/>
          <w:szCs w:val="22"/>
          <w:lang w:val="es-CO" w:eastAsia="es-CO"/>
        </w:rPr>
      </w:pPr>
      <w:proofErr w:type="gramStart"/>
      <w:r w:rsidRPr="00576F06">
        <w:rPr>
          <w:rFonts w:ascii="Tahoma" w:hAnsi="Tahoma" w:cs="Tahoma"/>
          <w:sz w:val="22"/>
          <w:szCs w:val="22"/>
          <w:lang w:val="es-CO" w:eastAsia="es-CO"/>
        </w:rPr>
        <w:t>Que</w:t>
      </w:r>
      <w:proofErr w:type="gramEnd"/>
      <w:r w:rsidRPr="00576F06">
        <w:rPr>
          <w:rFonts w:ascii="Tahoma" w:hAnsi="Tahoma" w:cs="Tahoma"/>
          <w:sz w:val="22"/>
          <w:szCs w:val="22"/>
          <w:lang w:val="es-CO" w:eastAsia="es-CO"/>
        </w:rPr>
        <w:t xml:space="preserve"> m</w:t>
      </w:r>
      <w:r w:rsidR="00B631E0" w:rsidRPr="00576F06">
        <w:rPr>
          <w:rFonts w:ascii="Tahoma" w:hAnsi="Tahoma" w:cs="Tahoma"/>
          <w:sz w:val="22"/>
          <w:szCs w:val="22"/>
          <w:lang w:val="es-CO" w:eastAsia="es-CO"/>
        </w:rPr>
        <w:t>ediante tal declaración, que deberá ser motivada, podrá el Presidente, con la firma de todos los ministros, dictar decretos con fuerza de ley, destinados exclusivamente a conjurar la crisis y a impedir la extensión de sus efectos.</w:t>
      </w:r>
    </w:p>
    <w:p w14:paraId="61FD318C" w14:textId="3D37FF28" w:rsidR="00B631E0" w:rsidRPr="00576F06" w:rsidRDefault="00576F06" w:rsidP="00576F06">
      <w:pPr>
        <w:spacing w:before="100" w:beforeAutospacing="1" w:after="100" w:afterAutospacing="1" w:line="360" w:lineRule="auto"/>
        <w:jc w:val="both"/>
        <w:rPr>
          <w:rFonts w:ascii="Tahoma" w:hAnsi="Tahoma" w:cs="Tahoma"/>
          <w:sz w:val="22"/>
          <w:szCs w:val="22"/>
          <w:lang w:val="es-CO" w:eastAsia="es-CO"/>
        </w:rPr>
      </w:pPr>
      <w:r w:rsidRPr="00576F06">
        <w:rPr>
          <w:rFonts w:ascii="Tahoma" w:hAnsi="Tahoma" w:cs="Tahoma"/>
          <w:sz w:val="22"/>
          <w:szCs w:val="22"/>
          <w:lang w:val="es-CO" w:eastAsia="es-CO"/>
        </w:rPr>
        <w:t>Que e</w:t>
      </w:r>
      <w:r w:rsidR="00B631E0" w:rsidRPr="00576F06">
        <w:rPr>
          <w:rFonts w:ascii="Tahoma" w:hAnsi="Tahoma" w:cs="Tahoma"/>
          <w:sz w:val="22"/>
          <w:szCs w:val="22"/>
          <w:lang w:val="es-CO" w:eastAsia="es-CO"/>
        </w:rPr>
        <w:t xml:space="preserve">stos decretos deberán referirse a materias que tengan relación directa y específica con el estado de emergencia, y podrán, en forma transitoria, establecer nuevos tributos o modificar los existentes. </w:t>
      </w:r>
    </w:p>
    <w:p w14:paraId="2B38A22F" w14:textId="7BD2C9EF" w:rsidR="009617F1" w:rsidRPr="009617F1" w:rsidRDefault="00B631E0" w:rsidP="00576F06">
      <w:pPr>
        <w:spacing w:after="160" w:line="360" w:lineRule="auto"/>
        <w:contextualSpacing/>
        <w:jc w:val="both"/>
        <w:rPr>
          <w:rFonts w:ascii="Tahoma" w:eastAsiaTheme="minorHAnsi" w:hAnsi="Tahoma" w:cs="Tahoma"/>
          <w:sz w:val="22"/>
          <w:szCs w:val="22"/>
          <w:shd w:val="clear" w:color="auto" w:fill="FFFFFF"/>
          <w:lang w:eastAsia="en-US"/>
        </w:rPr>
      </w:pPr>
      <w:r w:rsidRPr="00576F06">
        <w:rPr>
          <w:rFonts w:ascii="Tahoma" w:hAnsi="Tahoma" w:cs="Tahoma"/>
          <w:sz w:val="22"/>
          <w:szCs w:val="22"/>
          <w:lang w:val="es-CO" w:eastAsia="es-CO"/>
        </w:rPr>
        <w:t xml:space="preserve">En virtud de </w:t>
      </w:r>
      <w:r w:rsidR="00576F06" w:rsidRPr="00576F06">
        <w:rPr>
          <w:rFonts w:ascii="Tahoma" w:hAnsi="Tahoma" w:cs="Tahoma"/>
          <w:sz w:val="22"/>
          <w:szCs w:val="22"/>
          <w:lang w:val="es-CO" w:eastAsia="es-CO"/>
        </w:rPr>
        <w:t>la anterior</w:t>
      </w:r>
      <w:r w:rsidRPr="00576F06">
        <w:rPr>
          <w:rFonts w:ascii="Tahoma" w:hAnsi="Tahoma" w:cs="Tahoma"/>
          <w:sz w:val="22"/>
          <w:szCs w:val="22"/>
          <w:lang w:val="es-CO" w:eastAsia="es-CO"/>
        </w:rPr>
        <w:t xml:space="preserve"> </w:t>
      </w:r>
      <w:r w:rsidR="00576F06" w:rsidRPr="00576F06">
        <w:rPr>
          <w:rFonts w:ascii="Tahoma" w:hAnsi="Tahoma" w:cs="Tahoma"/>
          <w:sz w:val="22"/>
          <w:szCs w:val="22"/>
          <w:lang w:val="es-CO" w:eastAsia="es-CO"/>
        </w:rPr>
        <w:t>disposición</w:t>
      </w:r>
      <w:r w:rsidRPr="00576F06">
        <w:rPr>
          <w:rFonts w:ascii="Tahoma" w:hAnsi="Tahoma" w:cs="Tahoma"/>
          <w:sz w:val="22"/>
          <w:szCs w:val="22"/>
          <w:lang w:val="es-CO" w:eastAsia="es-CO"/>
        </w:rPr>
        <w:t xml:space="preserve"> </w:t>
      </w:r>
      <w:r w:rsidR="00731FBF">
        <w:rPr>
          <w:rFonts w:ascii="Tahoma" w:hAnsi="Tahoma" w:cs="Tahoma"/>
          <w:sz w:val="22"/>
          <w:szCs w:val="22"/>
          <w:lang w:val="es-CO" w:eastAsia="es-CO"/>
        </w:rPr>
        <w:t xml:space="preserve">constitucional, </w:t>
      </w:r>
      <w:r w:rsidRPr="00576F06">
        <w:rPr>
          <w:rFonts w:ascii="Tahoma" w:hAnsi="Tahoma" w:cs="Tahoma"/>
          <w:sz w:val="22"/>
          <w:szCs w:val="22"/>
          <w:lang w:val="es-CO" w:eastAsia="es-CO"/>
        </w:rPr>
        <w:t xml:space="preserve">el </w:t>
      </w:r>
      <w:proofErr w:type="gramStart"/>
      <w:r w:rsidR="00731FBF">
        <w:rPr>
          <w:rFonts w:ascii="Tahoma" w:hAnsi="Tahoma" w:cs="Tahoma"/>
          <w:sz w:val="22"/>
          <w:szCs w:val="22"/>
          <w:lang w:val="es-CO" w:eastAsia="es-CO"/>
        </w:rPr>
        <w:t>P</w:t>
      </w:r>
      <w:r w:rsidR="00576F06" w:rsidRPr="00576F06">
        <w:rPr>
          <w:rFonts w:ascii="Tahoma" w:hAnsi="Tahoma" w:cs="Tahoma"/>
          <w:sz w:val="22"/>
          <w:szCs w:val="22"/>
          <w:lang w:val="es-CO" w:eastAsia="es-CO"/>
        </w:rPr>
        <w:t>residente</w:t>
      </w:r>
      <w:proofErr w:type="gramEnd"/>
      <w:r w:rsidR="00576F06" w:rsidRPr="00576F06">
        <w:rPr>
          <w:rFonts w:ascii="Tahoma" w:hAnsi="Tahoma" w:cs="Tahoma"/>
          <w:sz w:val="22"/>
          <w:szCs w:val="22"/>
          <w:lang w:val="es-CO" w:eastAsia="es-CO"/>
        </w:rPr>
        <w:t xml:space="preserve"> de</w:t>
      </w:r>
      <w:r w:rsidRPr="00576F06">
        <w:rPr>
          <w:rFonts w:ascii="Tahoma" w:hAnsi="Tahoma" w:cs="Tahoma"/>
          <w:sz w:val="22"/>
          <w:szCs w:val="22"/>
          <w:lang w:val="es-CO" w:eastAsia="es-CO"/>
        </w:rPr>
        <w:t xml:space="preserve"> la </w:t>
      </w:r>
      <w:r w:rsidR="00576F06" w:rsidRPr="00576F06">
        <w:rPr>
          <w:rFonts w:ascii="Tahoma" w:hAnsi="Tahoma" w:cs="Tahoma"/>
          <w:sz w:val="22"/>
          <w:szCs w:val="22"/>
          <w:lang w:val="es-CO" w:eastAsia="es-CO"/>
        </w:rPr>
        <w:t>República</w:t>
      </w:r>
      <w:r w:rsidRPr="00576F06">
        <w:rPr>
          <w:rFonts w:ascii="Tahoma" w:hAnsi="Tahoma" w:cs="Tahoma"/>
          <w:sz w:val="22"/>
          <w:szCs w:val="22"/>
          <w:lang w:val="es-CO" w:eastAsia="es-CO"/>
        </w:rPr>
        <w:t xml:space="preserve"> expidió el </w:t>
      </w:r>
      <w:r w:rsidR="009617F1" w:rsidRPr="009617F1">
        <w:rPr>
          <w:rFonts w:ascii="Tahoma" w:eastAsiaTheme="minorHAnsi" w:hAnsi="Tahoma" w:cs="Tahoma"/>
          <w:sz w:val="22"/>
          <w:szCs w:val="22"/>
          <w:lang w:eastAsia="en-US"/>
        </w:rPr>
        <w:t xml:space="preserve">Decreto 417 del 17 de marzo de 2020, </w:t>
      </w:r>
      <w:r w:rsidR="00731FBF" w:rsidRPr="00731FBF">
        <w:rPr>
          <w:rFonts w:ascii="Tahoma" w:eastAsiaTheme="minorHAnsi" w:hAnsi="Tahoma" w:cs="Tahoma"/>
          <w:i/>
          <w:iCs/>
          <w:sz w:val="22"/>
          <w:szCs w:val="22"/>
          <w:lang w:eastAsia="en-US"/>
        </w:rPr>
        <w:t>“</w:t>
      </w:r>
      <w:r w:rsidR="009617F1" w:rsidRPr="009617F1">
        <w:rPr>
          <w:rFonts w:ascii="Tahoma" w:eastAsiaTheme="minorHAnsi" w:hAnsi="Tahoma" w:cs="Tahoma"/>
          <w:i/>
          <w:iCs/>
          <w:sz w:val="22"/>
          <w:szCs w:val="22"/>
          <w:shd w:val="clear" w:color="auto" w:fill="FFFFFF"/>
          <w:lang w:eastAsia="en-US"/>
        </w:rPr>
        <w:t>Por el cual se declara un Estado de Emergencia Económica, Social y Ecológica en todo el territorio Nacional</w:t>
      </w:r>
      <w:r w:rsidR="00731FBF" w:rsidRPr="00731FBF">
        <w:rPr>
          <w:rFonts w:ascii="Tahoma" w:eastAsiaTheme="minorHAnsi" w:hAnsi="Tahoma" w:cs="Tahoma"/>
          <w:i/>
          <w:iCs/>
          <w:sz w:val="22"/>
          <w:szCs w:val="22"/>
          <w:shd w:val="clear" w:color="auto" w:fill="FFFFFF"/>
          <w:lang w:eastAsia="en-US"/>
        </w:rPr>
        <w:t>”</w:t>
      </w:r>
      <w:r w:rsidR="009617F1" w:rsidRPr="009617F1">
        <w:rPr>
          <w:rFonts w:ascii="Tahoma" w:eastAsiaTheme="minorHAnsi" w:hAnsi="Tahoma" w:cs="Tahoma"/>
          <w:i/>
          <w:iCs/>
          <w:sz w:val="22"/>
          <w:szCs w:val="22"/>
          <w:shd w:val="clear" w:color="auto" w:fill="FFFFFF"/>
          <w:lang w:eastAsia="en-US"/>
        </w:rPr>
        <w:t>.</w:t>
      </w:r>
    </w:p>
    <w:p w14:paraId="7C76CC44" w14:textId="77777777" w:rsidR="00B631E0" w:rsidRPr="00576F06" w:rsidRDefault="00B631E0" w:rsidP="00576F06">
      <w:pPr>
        <w:overflowPunct w:val="0"/>
        <w:autoSpaceDE w:val="0"/>
        <w:autoSpaceDN w:val="0"/>
        <w:adjustRightInd w:val="0"/>
        <w:spacing w:line="360" w:lineRule="auto"/>
        <w:jc w:val="both"/>
        <w:textAlignment w:val="baseline"/>
        <w:rPr>
          <w:rFonts w:ascii="Tahoma" w:hAnsi="Tahoma" w:cs="Tahoma"/>
          <w:sz w:val="22"/>
          <w:szCs w:val="22"/>
          <w:lang w:val="es-CO" w:eastAsia="es-CO"/>
        </w:rPr>
      </w:pPr>
    </w:p>
    <w:p w14:paraId="74874ABB" w14:textId="21BFFE28" w:rsidR="00B631E0" w:rsidRPr="00576F06" w:rsidRDefault="009617F1" w:rsidP="00576F06">
      <w:pPr>
        <w:overflowPunct w:val="0"/>
        <w:autoSpaceDE w:val="0"/>
        <w:autoSpaceDN w:val="0"/>
        <w:adjustRightInd w:val="0"/>
        <w:spacing w:line="360" w:lineRule="auto"/>
        <w:jc w:val="both"/>
        <w:textAlignment w:val="baseline"/>
        <w:rPr>
          <w:rFonts w:ascii="Tahoma" w:hAnsi="Tahoma" w:cs="Tahoma"/>
          <w:sz w:val="22"/>
          <w:szCs w:val="22"/>
          <w:lang w:val="es-CO" w:eastAsia="es-CO"/>
        </w:rPr>
      </w:pPr>
      <w:r w:rsidRPr="00576F06">
        <w:rPr>
          <w:rFonts w:ascii="Tahoma" w:hAnsi="Tahoma" w:cs="Tahoma"/>
          <w:sz w:val="22"/>
          <w:szCs w:val="22"/>
          <w:lang w:val="es-CO" w:eastAsia="es-CO"/>
        </w:rPr>
        <w:t xml:space="preserve">Mediante </w:t>
      </w:r>
      <w:r w:rsidR="00576F06" w:rsidRPr="00576F06">
        <w:rPr>
          <w:rFonts w:ascii="Tahoma" w:hAnsi="Tahoma" w:cs="Tahoma"/>
          <w:sz w:val="22"/>
          <w:szCs w:val="22"/>
          <w:lang w:val="es-CO" w:eastAsia="es-CO"/>
        </w:rPr>
        <w:t xml:space="preserve">dicha declaratoria de emergencia, el presidente de la Republica, con la firma de todos los </w:t>
      </w:r>
      <w:proofErr w:type="gramStart"/>
      <w:r w:rsidR="00576F06" w:rsidRPr="00576F06">
        <w:rPr>
          <w:rFonts w:ascii="Tahoma" w:hAnsi="Tahoma" w:cs="Tahoma"/>
          <w:sz w:val="22"/>
          <w:szCs w:val="22"/>
          <w:lang w:val="es-CO" w:eastAsia="es-CO"/>
        </w:rPr>
        <w:t>Ministros</w:t>
      </w:r>
      <w:proofErr w:type="gramEnd"/>
      <w:r w:rsidR="00576F06" w:rsidRPr="00576F06">
        <w:rPr>
          <w:rFonts w:ascii="Tahoma" w:hAnsi="Tahoma" w:cs="Tahoma"/>
          <w:sz w:val="22"/>
          <w:szCs w:val="22"/>
          <w:lang w:val="es-CO" w:eastAsia="es-CO"/>
        </w:rPr>
        <w:t xml:space="preserve">, </w:t>
      </w:r>
      <w:r w:rsidR="001C211D">
        <w:rPr>
          <w:rFonts w:ascii="Tahoma" w:hAnsi="Tahoma" w:cs="Tahoma"/>
          <w:sz w:val="22"/>
          <w:szCs w:val="22"/>
          <w:lang w:val="es-CO" w:eastAsia="es-CO"/>
        </w:rPr>
        <w:t xml:space="preserve">ha expedido </w:t>
      </w:r>
      <w:r w:rsidR="00686BAC" w:rsidRPr="00576F06">
        <w:rPr>
          <w:rFonts w:ascii="Tahoma" w:hAnsi="Tahoma" w:cs="Tahoma"/>
          <w:sz w:val="22"/>
          <w:szCs w:val="22"/>
          <w:lang w:val="es-CO" w:eastAsia="es-CO"/>
        </w:rPr>
        <w:t xml:space="preserve">varios </w:t>
      </w:r>
      <w:r w:rsidR="00576F06" w:rsidRPr="00576F06">
        <w:rPr>
          <w:rFonts w:ascii="Tahoma" w:hAnsi="Tahoma" w:cs="Tahoma"/>
          <w:sz w:val="22"/>
          <w:szCs w:val="22"/>
          <w:lang w:val="es-CO" w:eastAsia="es-CO"/>
        </w:rPr>
        <w:t>D</w:t>
      </w:r>
      <w:r w:rsidR="00686BAC" w:rsidRPr="00576F06">
        <w:rPr>
          <w:rFonts w:ascii="Tahoma" w:hAnsi="Tahoma" w:cs="Tahoma"/>
          <w:sz w:val="22"/>
          <w:szCs w:val="22"/>
          <w:lang w:val="es-CO" w:eastAsia="es-CO"/>
        </w:rPr>
        <w:t xml:space="preserve">ecretos que </w:t>
      </w:r>
      <w:r w:rsidR="008B3031" w:rsidRPr="00576F06">
        <w:rPr>
          <w:rFonts w:ascii="Tahoma" w:hAnsi="Tahoma" w:cs="Tahoma"/>
          <w:sz w:val="22"/>
          <w:szCs w:val="22"/>
          <w:lang w:val="es-CO" w:eastAsia="es-CO"/>
        </w:rPr>
        <w:t>adoptan medidas de orde</w:t>
      </w:r>
      <w:r w:rsidR="00576F06" w:rsidRPr="00576F06">
        <w:rPr>
          <w:rFonts w:ascii="Tahoma" w:hAnsi="Tahoma" w:cs="Tahoma"/>
          <w:sz w:val="22"/>
          <w:szCs w:val="22"/>
          <w:lang w:val="es-CO" w:eastAsia="es-CO"/>
        </w:rPr>
        <w:t>n</w:t>
      </w:r>
      <w:r w:rsidR="008B3031" w:rsidRPr="00576F06">
        <w:rPr>
          <w:rFonts w:ascii="Tahoma" w:hAnsi="Tahoma" w:cs="Tahoma"/>
          <w:sz w:val="22"/>
          <w:szCs w:val="22"/>
          <w:lang w:val="es-CO" w:eastAsia="es-CO"/>
        </w:rPr>
        <w:t xml:space="preserve"> </w:t>
      </w:r>
      <w:r w:rsidR="00576F06" w:rsidRPr="00576F06">
        <w:rPr>
          <w:rFonts w:ascii="Tahoma" w:hAnsi="Tahoma" w:cs="Tahoma"/>
          <w:sz w:val="22"/>
          <w:szCs w:val="22"/>
          <w:lang w:val="es-CO" w:eastAsia="es-CO"/>
        </w:rPr>
        <w:t>Legislativo,</w:t>
      </w:r>
      <w:r w:rsidR="008B3031" w:rsidRPr="00576F06">
        <w:rPr>
          <w:rFonts w:ascii="Tahoma" w:hAnsi="Tahoma" w:cs="Tahoma"/>
          <w:sz w:val="22"/>
          <w:szCs w:val="22"/>
          <w:lang w:val="es-CO" w:eastAsia="es-CO"/>
        </w:rPr>
        <w:t xml:space="preserve"> </w:t>
      </w:r>
      <w:r w:rsidR="00576F06" w:rsidRPr="00576F06">
        <w:rPr>
          <w:rFonts w:ascii="Tahoma" w:hAnsi="Tahoma" w:cs="Tahoma"/>
          <w:sz w:val="22"/>
          <w:szCs w:val="22"/>
          <w:lang w:val="es-CO" w:eastAsia="es-CO"/>
        </w:rPr>
        <w:t xml:space="preserve">en desarrollo del artículo </w:t>
      </w:r>
      <w:r w:rsidR="008B3031" w:rsidRPr="00576F06">
        <w:rPr>
          <w:rFonts w:ascii="Tahoma" w:hAnsi="Tahoma" w:cs="Tahoma"/>
          <w:sz w:val="22"/>
          <w:szCs w:val="22"/>
          <w:lang w:val="es-CO" w:eastAsia="es-CO"/>
        </w:rPr>
        <w:t xml:space="preserve">215 de la </w:t>
      </w:r>
      <w:r w:rsidR="00576F06" w:rsidRPr="00576F06">
        <w:rPr>
          <w:rFonts w:ascii="Tahoma" w:hAnsi="Tahoma" w:cs="Tahoma"/>
          <w:sz w:val="22"/>
          <w:szCs w:val="22"/>
          <w:lang w:val="es-CO" w:eastAsia="es-CO"/>
        </w:rPr>
        <w:t>Constitución</w:t>
      </w:r>
      <w:r w:rsidR="008B3031" w:rsidRPr="00576F06">
        <w:rPr>
          <w:rFonts w:ascii="Tahoma" w:hAnsi="Tahoma" w:cs="Tahoma"/>
          <w:sz w:val="22"/>
          <w:szCs w:val="22"/>
          <w:lang w:val="es-CO" w:eastAsia="es-CO"/>
        </w:rPr>
        <w:t xml:space="preserve"> </w:t>
      </w:r>
      <w:r w:rsidR="00576F06" w:rsidRPr="00576F06">
        <w:rPr>
          <w:rFonts w:ascii="Tahoma" w:hAnsi="Tahoma" w:cs="Tahoma"/>
          <w:sz w:val="22"/>
          <w:szCs w:val="22"/>
          <w:lang w:val="es-CO" w:eastAsia="es-CO"/>
        </w:rPr>
        <w:t>Política.</w:t>
      </w:r>
    </w:p>
    <w:p w14:paraId="22FAF805" w14:textId="77777777" w:rsidR="00B631E0" w:rsidRPr="00576F06" w:rsidRDefault="00B631E0" w:rsidP="00576F06">
      <w:pPr>
        <w:overflowPunct w:val="0"/>
        <w:autoSpaceDE w:val="0"/>
        <w:autoSpaceDN w:val="0"/>
        <w:adjustRightInd w:val="0"/>
        <w:spacing w:line="360" w:lineRule="auto"/>
        <w:jc w:val="both"/>
        <w:textAlignment w:val="baseline"/>
        <w:rPr>
          <w:rFonts w:ascii="Tahoma" w:hAnsi="Tahoma" w:cs="Tahoma"/>
          <w:b/>
          <w:color w:val="000000"/>
          <w:sz w:val="22"/>
          <w:szCs w:val="22"/>
          <w:lang w:val="es-ES_tradnl"/>
        </w:rPr>
      </w:pPr>
    </w:p>
    <w:p w14:paraId="110999E8" w14:textId="01E6384F" w:rsidR="00B631E0" w:rsidRPr="00576F06" w:rsidRDefault="00B631E0" w:rsidP="00576F06">
      <w:pPr>
        <w:pStyle w:val="Prrafodelista"/>
        <w:numPr>
          <w:ilvl w:val="0"/>
          <w:numId w:val="1"/>
        </w:numPr>
        <w:overflowPunct w:val="0"/>
        <w:autoSpaceDE w:val="0"/>
        <w:autoSpaceDN w:val="0"/>
        <w:adjustRightInd w:val="0"/>
        <w:spacing w:line="360" w:lineRule="auto"/>
        <w:jc w:val="both"/>
        <w:textAlignment w:val="baseline"/>
        <w:rPr>
          <w:rFonts w:ascii="Tahoma" w:hAnsi="Tahoma" w:cs="Tahoma"/>
          <w:b/>
          <w:color w:val="000000"/>
          <w:sz w:val="22"/>
          <w:szCs w:val="22"/>
          <w:lang w:val="es-ES_tradnl"/>
        </w:rPr>
      </w:pPr>
      <w:r w:rsidRPr="00576F06">
        <w:rPr>
          <w:rFonts w:ascii="Tahoma" w:hAnsi="Tahoma" w:cs="Tahoma"/>
          <w:b/>
          <w:color w:val="000000"/>
          <w:sz w:val="22"/>
          <w:szCs w:val="22"/>
          <w:lang w:val="es-ES_tradnl"/>
        </w:rPr>
        <w:t xml:space="preserve">Actos Administrativos susceptibles del control inmediato </w:t>
      </w:r>
      <w:r w:rsidR="00576F06" w:rsidRPr="00576F06">
        <w:rPr>
          <w:rFonts w:ascii="Tahoma" w:hAnsi="Tahoma" w:cs="Tahoma"/>
          <w:b/>
          <w:color w:val="000000"/>
          <w:sz w:val="22"/>
          <w:szCs w:val="22"/>
          <w:lang w:val="es-ES_tradnl"/>
        </w:rPr>
        <w:t>d</w:t>
      </w:r>
      <w:r w:rsidRPr="00576F06">
        <w:rPr>
          <w:rFonts w:ascii="Tahoma" w:hAnsi="Tahoma" w:cs="Tahoma"/>
          <w:b/>
          <w:color w:val="000000"/>
          <w:sz w:val="22"/>
          <w:szCs w:val="22"/>
          <w:lang w:val="es-ES_tradnl"/>
        </w:rPr>
        <w:t>e legalidad</w:t>
      </w:r>
      <w:r w:rsidR="00576F06" w:rsidRPr="00576F06">
        <w:rPr>
          <w:rFonts w:ascii="Tahoma" w:hAnsi="Tahoma" w:cs="Tahoma"/>
          <w:b/>
          <w:color w:val="000000"/>
          <w:sz w:val="22"/>
          <w:szCs w:val="22"/>
          <w:lang w:val="es-ES_tradnl"/>
        </w:rPr>
        <w:t xml:space="preserve"> de acuerdo con lo previsto en los artículos 20 de la Ley 137 de 1994 </w:t>
      </w:r>
      <w:proofErr w:type="gramStart"/>
      <w:r w:rsidR="00576F06" w:rsidRPr="00576F06">
        <w:rPr>
          <w:rFonts w:ascii="Tahoma" w:hAnsi="Tahoma" w:cs="Tahoma"/>
          <w:b/>
          <w:color w:val="000000"/>
          <w:sz w:val="22"/>
          <w:szCs w:val="22"/>
          <w:lang w:val="es-ES_tradnl"/>
        </w:rPr>
        <w:t>y  136</w:t>
      </w:r>
      <w:proofErr w:type="gramEnd"/>
      <w:r w:rsidR="00576F06" w:rsidRPr="00576F06">
        <w:rPr>
          <w:rFonts w:ascii="Tahoma" w:hAnsi="Tahoma" w:cs="Tahoma"/>
          <w:b/>
          <w:color w:val="000000"/>
          <w:sz w:val="22"/>
          <w:szCs w:val="22"/>
          <w:lang w:val="es-ES_tradnl"/>
        </w:rPr>
        <w:t xml:space="preserve"> del CPACA</w:t>
      </w:r>
      <w:r w:rsidR="009617F1" w:rsidRPr="00576F06">
        <w:rPr>
          <w:rFonts w:ascii="Tahoma" w:hAnsi="Tahoma" w:cs="Tahoma"/>
          <w:b/>
          <w:color w:val="000000"/>
          <w:sz w:val="22"/>
          <w:szCs w:val="22"/>
          <w:lang w:val="es-ES_tradnl"/>
        </w:rPr>
        <w:t xml:space="preserve"> </w:t>
      </w:r>
    </w:p>
    <w:p w14:paraId="6EA816A5" w14:textId="77777777" w:rsidR="00A9346D" w:rsidRPr="00576F06" w:rsidRDefault="00A9346D" w:rsidP="00576F06">
      <w:pPr>
        <w:pStyle w:val="NormalWeb"/>
        <w:spacing w:before="0" w:beforeAutospacing="0" w:after="0" w:afterAutospacing="0" w:line="360" w:lineRule="auto"/>
        <w:jc w:val="both"/>
        <w:rPr>
          <w:rFonts w:ascii="Tahoma" w:hAnsi="Tahoma" w:cs="Tahoma"/>
          <w:sz w:val="22"/>
          <w:szCs w:val="22"/>
          <w:lang w:val="es-ES_tradnl"/>
        </w:rPr>
      </w:pPr>
      <w:bookmarkStart w:id="1" w:name="136"/>
    </w:p>
    <w:p w14:paraId="565DC1F1" w14:textId="0AD4651F" w:rsidR="00576F06" w:rsidRPr="00576F06" w:rsidRDefault="00576F06" w:rsidP="00576F06">
      <w:pPr>
        <w:pStyle w:val="NormalWeb"/>
        <w:spacing w:before="0" w:beforeAutospacing="0" w:after="0" w:afterAutospacing="0" w:line="360" w:lineRule="auto"/>
        <w:jc w:val="both"/>
        <w:rPr>
          <w:rFonts w:ascii="Tahoma" w:hAnsi="Tahoma" w:cs="Tahoma"/>
          <w:i/>
          <w:iCs/>
          <w:sz w:val="22"/>
          <w:szCs w:val="22"/>
        </w:rPr>
      </w:pPr>
      <w:r w:rsidRPr="00576F06">
        <w:rPr>
          <w:rFonts w:ascii="Tahoma" w:hAnsi="Tahoma" w:cs="Tahoma"/>
          <w:sz w:val="22"/>
          <w:szCs w:val="22"/>
          <w:lang w:val="es-ES_tradnl"/>
        </w:rPr>
        <w:t xml:space="preserve">La </w:t>
      </w:r>
      <w:r w:rsidR="00A9346D" w:rsidRPr="00576F06">
        <w:rPr>
          <w:rFonts w:ascii="Tahoma" w:hAnsi="Tahoma" w:cs="Tahoma"/>
          <w:sz w:val="22"/>
          <w:szCs w:val="22"/>
          <w:lang w:val="es-ES_tradnl"/>
        </w:rPr>
        <w:t xml:space="preserve">Ley 137 de 1994 </w:t>
      </w:r>
      <w:r w:rsidR="00A9346D" w:rsidRPr="00576F06">
        <w:rPr>
          <w:rFonts w:ascii="Tahoma" w:hAnsi="Tahoma" w:cs="Tahoma"/>
          <w:i/>
          <w:iCs/>
          <w:sz w:val="22"/>
          <w:szCs w:val="22"/>
          <w:lang w:val="es-ES_tradnl"/>
        </w:rPr>
        <w:t>“</w:t>
      </w:r>
      <w:r w:rsidRPr="00576F06">
        <w:rPr>
          <w:rFonts w:ascii="Tahoma" w:hAnsi="Tahoma" w:cs="Tahoma"/>
          <w:i/>
          <w:iCs/>
          <w:sz w:val="22"/>
          <w:szCs w:val="22"/>
          <w:lang w:val="es-ES_tradnl"/>
        </w:rPr>
        <w:t>L</w:t>
      </w:r>
      <w:r w:rsidR="00A9346D" w:rsidRPr="00576F06">
        <w:rPr>
          <w:rFonts w:ascii="Tahoma" w:hAnsi="Tahoma" w:cs="Tahoma"/>
          <w:i/>
          <w:iCs/>
          <w:sz w:val="22"/>
          <w:szCs w:val="22"/>
          <w:lang w:val="es-ES_tradnl"/>
        </w:rPr>
        <w:t>ey estatutaria de los Estados de Excepción”,</w:t>
      </w:r>
      <w:r w:rsidR="00A9346D" w:rsidRPr="00576F06">
        <w:rPr>
          <w:rFonts w:ascii="Tahoma" w:hAnsi="Tahoma" w:cs="Tahoma"/>
          <w:sz w:val="22"/>
          <w:szCs w:val="22"/>
          <w:lang w:val="es-ES_tradnl"/>
        </w:rPr>
        <w:t xml:space="preserve"> </w:t>
      </w:r>
      <w:r w:rsidRPr="00576F06">
        <w:rPr>
          <w:rFonts w:ascii="Tahoma" w:hAnsi="Tahoma" w:cs="Tahoma"/>
          <w:sz w:val="22"/>
          <w:szCs w:val="22"/>
          <w:lang w:val="es-ES_tradnl"/>
        </w:rPr>
        <w:t xml:space="preserve">dispuso en su artículo 20 que </w:t>
      </w:r>
      <w:r w:rsidR="00A9346D" w:rsidRPr="00576F06">
        <w:rPr>
          <w:rFonts w:ascii="Tahoma" w:hAnsi="Tahoma" w:cs="Tahoma"/>
          <w:i/>
          <w:iCs/>
          <w:sz w:val="22"/>
          <w:szCs w:val="22"/>
          <w:lang w:val="es-ES_tradnl"/>
        </w:rPr>
        <w:t>“</w:t>
      </w:r>
      <w:r w:rsidR="00A9346D" w:rsidRPr="00576F06">
        <w:rPr>
          <w:rFonts w:ascii="Tahoma" w:hAnsi="Tahoma" w:cs="Tahoma"/>
          <w:i/>
          <w:iCs/>
          <w:sz w:val="22"/>
          <w:szCs w:val="22"/>
        </w:rPr>
        <w:t xml:space="preserve">Las medidas de carácter general que sean dictadas en ejercicio de la función administrativa y como desarrollo de los decretos legislativos durante los Estados de Excepción, tendrán un control inmediato de legalidad, ejercido por la autoridad de lo contencioso administrativo en el lugar donde se expidan si se tratare de entidades territoriales o del Consejo de Estado si emanaren de autoridades </w:t>
      </w:r>
      <w:r w:rsidR="00A9346D" w:rsidRPr="00576F06">
        <w:rPr>
          <w:rFonts w:ascii="Tahoma" w:hAnsi="Tahoma" w:cs="Tahoma"/>
          <w:i/>
          <w:iCs/>
          <w:sz w:val="22"/>
          <w:szCs w:val="22"/>
        </w:rPr>
        <w:lastRenderedPageBreak/>
        <w:t xml:space="preserve">nacionales. Las autoridades competentes que los expidan enviarán los actos administrativos a la jurisdicción contencioso-administrativa indicada, dentro de las cuarenta y ocho (48) horas siguientes a su expedición.” </w:t>
      </w:r>
    </w:p>
    <w:p w14:paraId="49DC4D24" w14:textId="77777777" w:rsidR="00576F06" w:rsidRPr="00C023A1" w:rsidRDefault="00576F06" w:rsidP="00C023A1">
      <w:pPr>
        <w:pStyle w:val="NormalWeb"/>
        <w:spacing w:before="0" w:beforeAutospacing="0" w:after="0" w:afterAutospacing="0" w:line="360" w:lineRule="auto"/>
        <w:jc w:val="both"/>
        <w:rPr>
          <w:rFonts w:ascii="Tahoma" w:hAnsi="Tahoma" w:cs="Tahoma"/>
          <w:i/>
          <w:iCs/>
          <w:sz w:val="22"/>
          <w:szCs w:val="22"/>
        </w:rPr>
      </w:pPr>
    </w:p>
    <w:p w14:paraId="4150B84E" w14:textId="17C894E0" w:rsidR="00A9346D" w:rsidRPr="00C023A1" w:rsidRDefault="00576F06" w:rsidP="00C023A1">
      <w:pPr>
        <w:pStyle w:val="NormalWeb"/>
        <w:spacing w:before="0" w:beforeAutospacing="0" w:after="0" w:afterAutospacing="0" w:line="360" w:lineRule="auto"/>
        <w:jc w:val="both"/>
        <w:rPr>
          <w:rFonts w:ascii="Tahoma" w:hAnsi="Tahoma" w:cs="Tahoma"/>
          <w:sz w:val="22"/>
          <w:szCs w:val="22"/>
        </w:rPr>
      </w:pPr>
      <w:r w:rsidRPr="00C023A1">
        <w:rPr>
          <w:rFonts w:ascii="Tahoma" w:hAnsi="Tahoma" w:cs="Tahoma"/>
          <w:sz w:val="22"/>
          <w:szCs w:val="22"/>
        </w:rPr>
        <w:t xml:space="preserve">El artículo 136 de la ley 1437 de 2011, a su vez consagra como medio de control, el control inmediato de legalidad, bajo los siguientes términos:  </w:t>
      </w:r>
    </w:p>
    <w:bookmarkEnd w:id="1"/>
    <w:p w14:paraId="1C1E7C0B" w14:textId="2E03FAC8" w:rsidR="009617F1" w:rsidRPr="00C023A1" w:rsidRDefault="009617F1" w:rsidP="00C023A1">
      <w:pPr>
        <w:pStyle w:val="Prrafodelista"/>
        <w:numPr>
          <w:ilvl w:val="0"/>
          <w:numId w:val="1"/>
        </w:numPr>
        <w:spacing w:before="100" w:beforeAutospacing="1" w:after="100" w:afterAutospacing="1" w:line="360" w:lineRule="auto"/>
        <w:jc w:val="both"/>
        <w:rPr>
          <w:rFonts w:ascii="Tahoma" w:hAnsi="Tahoma" w:cs="Tahoma"/>
          <w:sz w:val="22"/>
          <w:szCs w:val="22"/>
          <w:lang w:val="es-CO" w:eastAsia="es-CO"/>
        </w:rPr>
      </w:pPr>
      <w:r w:rsidRPr="00C023A1">
        <w:rPr>
          <w:rFonts w:ascii="Tahoma" w:hAnsi="Tahoma" w:cs="Tahoma"/>
          <w:sz w:val="22"/>
          <w:szCs w:val="22"/>
          <w:lang w:val="es-CO" w:eastAsia="es-CO"/>
        </w:rPr>
        <w:t>Las medidas de carácter general que sean dictadas en ejercicio de la función administrativa y como desarrollo de los decretos legislativos durante los Estados de Excepción, tendrán un control inmediato de legalidad, ejercido por la Jurisdicción de lo Contencioso Administrativo en el lugar donde se expidan, si se tratare de entidades territoriales, o del Consejo de Estado si emanaren de autoridades nacionales, de acuerdo con las reglas de competencia establecidas en este Código.</w:t>
      </w:r>
    </w:p>
    <w:p w14:paraId="69B8865F" w14:textId="77777777" w:rsidR="00576F06" w:rsidRPr="00C023A1" w:rsidRDefault="00576F06" w:rsidP="00C023A1">
      <w:pPr>
        <w:pStyle w:val="Prrafodelista"/>
        <w:spacing w:before="100" w:beforeAutospacing="1" w:after="100" w:afterAutospacing="1" w:line="360" w:lineRule="auto"/>
        <w:jc w:val="both"/>
        <w:rPr>
          <w:rFonts w:ascii="Tahoma" w:hAnsi="Tahoma" w:cs="Tahoma"/>
          <w:sz w:val="22"/>
          <w:szCs w:val="22"/>
          <w:lang w:val="es-CO" w:eastAsia="es-CO"/>
        </w:rPr>
      </w:pPr>
    </w:p>
    <w:p w14:paraId="090F810D" w14:textId="77777777" w:rsidR="00576F06" w:rsidRPr="00C023A1" w:rsidRDefault="009617F1" w:rsidP="00C023A1">
      <w:pPr>
        <w:pStyle w:val="Prrafodelista"/>
        <w:numPr>
          <w:ilvl w:val="0"/>
          <w:numId w:val="1"/>
        </w:numPr>
        <w:spacing w:before="100" w:beforeAutospacing="1" w:after="100" w:afterAutospacing="1" w:line="360" w:lineRule="auto"/>
        <w:jc w:val="both"/>
        <w:rPr>
          <w:rFonts w:ascii="Tahoma" w:hAnsi="Tahoma" w:cs="Tahoma"/>
          <w:sz w:val="22"/>
          <w:szCs w:val="22"/>
          <w:lang w:val="es-CO" w:eastAsia="es-CO"/>
        </w:rPr>
      </w:pPr>
      <w:r w:rsidRPr="00C023A1">
        <w:rPr>
          <w:rFonts w:ascii="Tahoma" w:hAnsi="Tahoma" w:cs="Tahoma"/>
          <w:sz w:val="22"/>
          <w:szCs w:val="22"/>
          <w:lang w:val="es-CO" w:eastAsia="es-CO"/>
        </w:rPr>
        <w:t xml:space="preserve">Las autoridades competentes que los expidan enviarán los actos administrativos a la autoridad judicial indicada, dentro de las cuarenta y ocho (48) horas siguientes a su expedición. </w:t>
      </w:r>
    </w:p>
    <w:p w14:paraId="32D67231" w14:textId="77777777" w:rsidR="00576F06" w:rsidRPr="00C023A1" w:rsidRDefault="00576F06" w:rsidP="00C023A1">
      <w:pPr>
        <w:pStyle w:val="Prrafodelista"/>
        <w:spacing w:line="360" w:lineRule="auto"/>
        <w:jc w:val="both"/>
        <w:rPr>
          <w:rFonts w:ascii="Tahoma" w:hAnsi="Tahoma" w:cs="Tahoma"/>
          <w:sz w:val="22"/>
          <w:szCs w:val="22"/>
          <w:lang w:val="es-CO" w:eastAsia="es-CO"/>
        </w:rPr>
      </w:pPr>
    </w:p>
    <w:p w14:paraId="588977C1" w14:textId="603B4BE5" w:rsidR="009617F1" w:rsidRPr="00C023A1" w:rsidRDefault="009617F1" w:rsidP="00C023A1">
      <w:pPr>
        <w:pStyle w:val="Prrafodelista"/>
        <w:numPr>
          <w:ilvl w:val="0"/>
          <w:numId w:val="1"/>
        </w:numPr>
        <w:spacing w:before="100" w:beforeAutospacing="1" w:after="100" w:afterAutospacing="1" w:line="360" w:lineRule="auto"/>
        <w:jc w:val="both"/>
        <w:rPr>
          <w:rFonts w:ascii="Tahoma" w:hAnsi="Tahoma" w:cs="Tahoma"/>
          <w:sz w:val="22"/>
          <w:szCs w:val="22"/>
          <w:lang w:val="es-CO" w:eastAsia="es-CO"/>
        </w:rPr>
      </w:pPr>
      <w:r w:rsidRPr="00C023A1">
        <w:rPr>
          <w:rFonts w:ascii="Tahoma" w:hAnsi="Tahoma" w:cs="Tahoma"/>
          <w:sz w:val="22"/>
          <w:szCs w:val="22"/>
          <w:lang w:val="es-CO" w:eastAsia="es-CO"/>
        </w:rPr>
        <w:t>Si no se efectuare el envío, la autoridad judicial competente aprehenderá de oficio su conocimiento.</w:t>
      </w:r>
    </w:p>
    <w:p w14:paraId="2C6496F0" w14:textId="4064389B" w:rsidR="00576F06" w:rsidRPr="00C023A1" w:rsidRDefault="00576F06" w:rsidP="00C023A1">
      <w:pPr>
        <w:spacing w:before="100" w:beforeAutospacing="1" w:after="100" w:afterAutospacing="1" w:line="360" w:lineRule="auto"/>
        <w:jc w:val="both"/>
        <w:rPr>
          <w:rFonts w:ascii="Tahoma" w:hAnsi="Tahoma" w:cs="Tahoma"/>
          <w:sz w:val="22"/>
          <w:szCs w:val="22"/>
          <w:lang w:val="es-CO" w:eastAsia="es-CO"/>
        </w:rPr>
      </w:pPr>
      <w:r w:rsidRPr="00C023A1">
        <w:rPr>
          <w:rFonts w:ascii="Tahoma" w:hAnsi="Tahoma" w:cs="Tahoma"/>
          <w:sz w:val="22"/>
          <w:szCs w:val="22"/>
          <w:lang w:val="es-CO" w:eastAsia="es-CO"/>
        </w:rPr>
        <w:t>De conformidad con las reglas de competencia establecidas por el CAPACA</w:t>
      </w:r>
      <w:r w:rsidR="009F43F7" w:rsidRPr="00C023A1">
        <w:rPr>
          <w:rFonts w:ascii="Tahoma" w:hAnsi="Tahoma" w:cs="Tahoma"/>
          <w:sz w:val="22"/>
          <w:szCs w:val="22"/>
          <w:lang w:val="es-CO" w:eastAsia="es-CO"/>
        </w:rPr>
        <w:t xml:space="preserve">, </w:t>
      </w:r>
      <w:r w:rsidR="009F43F7" w:rsidRPr="00C023A1">
        <w:rPr>
          <w:rFonts w:ascii="Tahoma" w:hAnsi="Tahoma" w:cs="Tahoma"/>
          <w:sz w:val="22"/>
          <w:szCs w:val="22"/>
        </w:rPr>
        <w:t>l</w:t>
      </w:r>
      <w:r w:rsidRPr="00C023A1">
        <w:rPr>
          <w:rFonts w:ascii="Tahoma" w:hAnsi="Tahoma" w:cs="Tahoma"/>
          <w:sz w:val="22"/>
          <w:szCs w:val="22"/>
        </w:rPr>
        <w:t>os Tribunales Administrativos conocerán en única instancia</w:t>
      </w:r>
      <w:r w:rsidR="009F43F7" w:rsidRPr="00C023A1">
        <w:rPr>
          <w:rFonts w:ascii="Tahoma" w:hAnsi="Tahoma" w:cs="Tahoma"/>
          <w:sz w:val="22"/>
          <w:szCs w:val="22"/>
        </w:rPr>
        <w:t>, d</w:t>
      </w:r>
      <w:r w:rsidRPr="00C023A1">
        <w:rPr>
          <w:rFonts w:ascii="Tahoma" w:hAnsi="Tahoma" w:cs="Tahoma"/>
          <w:sz w:val="22"/>
          <w:szCs w:val="22"/>
        </w:rPr>
        <w:t>el control inmediato de legalidad de los actos de carácter general que sean proferidos en ejercicio de la</w:t>
      </w:r>
      <w:r w:rsidR="009F43F7" w:rsidRPr="00C023A1">
        <w:rPr>
          <w:rFonts w:ascii="Tahoma" w:hAnsi="Tahoma" w:cs="Tahoma"/>
          <w:sz w:val="22"/>
          <w:szCs w:val="22"/>
        </w:rPr>
        <w:t xml:space="preserve"> </w:t>
      </w:r>
      <w:r w:rsidRPr="00C023A1">
        <w:rPr>
          <w:rFonts w:ascii="Tahoma" w:hAnsi="Tahoma" w:cs="Tahoma"/>
          <w:sz w:val="22"/>
          <w:szCs w:val="22"/>
        </w:rPr>
        <w:t>función administrativa durante los Estados de Excepción y como desarrollo de los decretos legislativos que fueren dictados por autoridades territoriales departamentales y municipales, cuya competencia corresponderá al tribunal del lugar donde se expidan.</w:t>
      </w:r>
      <w:r w:rsidR="009F43F7" w:rsidRPr="00C023A1">
        <w:rPr>
          <w:rFonts w:ascii="Tahoma" w:hAnsi="Tahoma" w:cs="Tahoma"/>
          <w:sz w:val="22"/>
          <w:szCs w:val="22"/>
        </w:rPr>
        <w:t xml:space="preserve"> (art. 151 numeral 14)</w:t>
      </w:r>
    </w:p>
    <w:p w14:paraId="5AB6720C" w14:textId="37D98A0D" w:rsidR="00576F06" w:rsidRPr="00C023A1" w:rsidRDefault="009F43F7" w:rsidP="00C023A1">
      <w:pPr>
        <w:spacing w:before="100" w:beforeAutospacing="1" w:after="100" w:afterAutospacing="1" w:line="360" w:lineRule="auto"/>
        <w:jc w:val="both"/>
        <w:rPr>
          <w:rFonts w:ascii="Tahoma" w:hAnsi="Tahoma" w:cs="Tahoma"/>
          <w:sz w:val="22"/>
          <w:szCs w:val="22"/>
          <w:lang w:val="es-CO" w:eastAsia="es-CO"/>
        </w:rPr>
      </w:pPr>
      <w:r w:rsidRPr="00C023A1">
        <w:rPr>
          <w:rFonts w:ascii="Tahoma" w:hAnsi="Tahoma" w:cs="Tahoma"/>
          <w:sz w:val="22"/>
          <w:szCs w:val="22"/>
        </w:rPr>
        <w:t xml:space="preserve">La Sala de lo Contencioso administrativo en pleno </w:t>
      </w:r>
      <w:r w:rsidR="00C023A1">
        <w:rPr>
          <w:rFonts w:ascii="Tahoma" w:hAnsi="Tahoma" w:cs="Tahoma"/>
          <w:sz w:val="22"/>
          <w:szCs w:val="22"/>
        </w:rPr>
        <w:t>e</w:t>
      </w:r>
      <w:r w:rsidRPr="00C023A1">
        <w:rPr>
          <w:rFonts w:ascii="Tahoma" w:hAnsi="Tahoma" w:cs="Tahoma"/>
          <w:sz w:val="22"/>
          <w:szCs w:val="22"/>
        </w:rPr>
        <w:t>jercer</w:t>
      </w:r>
      <w:r w:rsidR="00C023A1">
        <w:rPr>
          <w:rFonts w:ascii="Tahoma" w:hAnsi="Tahoma" w:cs="Tahoma"/>
          <w:sz w:val="22"/>
          <w:szCs w:val="22"/>
        </w:rPr>
        <w:t xml:space="preserve">á </w:t>
      </w:r>
      <w:r w:rsidRPr="00C023A1">
        <w:rPr>
          <w:rFonts w:ascii="Tahoma" w:hAnsi="Tahoma" w:cs="Tahoma"/>
          <w:sz w:val="22"/>
          <w:szCs w:val="22"/>
        </w:rPr>
        <w:t>el control inmediato de legalidad de los actos de carácter general dictados por autoridades nacionales con fundamento y durante los estados de excepción. (art. 111, numeral 8)</w:t>
      </w:r>
    </w:p>
    <w:p w14:paraId="3EFB945D" w14:textId="7152AC78" w:rsidR="009F43F7" w:rsidRPr="00C023A1" w:rsidRDefault="00C023A1" w:rsidP="00C023A1">
      <w:pPr>
        <w:spacing w:before="100" w:beforeAutospacing="1" w:after="100" w:afterAutospacing="1" w:line="360" w:lineRule="auto"/>
        <w:jc w:val="both"/>
        <w:rPr>
          <w:rFonts w:ascii="Tahoma" w:hAnsi="Tahoma" w:cs="Tahoma"/>
          <w:sz w:val="22"/>
          <w:szCs w:val="22"/>
          <w:lang w:val="es-CO" w:eastAsia="es-CO"/>
        </w:rPr>
      </w:pPr>
      <w:bookmarkStart w:id="2" w:name="185"/>
      <w:r>
        <w:rPr>
          <w:rFonts w:ascii="Tahoma" w:hAnsi="Tahoma" w:cs="Tahoma"/>
          <w:sz w:val="22"/>
          <w:szCs w:val="22"/>
          <w:lang w:val="es-CO" w:eastAsia="es-CO"/>
        </w:rPr>
        <w:t>E</w:t>
      </w:r>
      <w:r w:rsidRPr="00C023A1">
        <w:rPr>
          <w:rFonts w:ascii="Tahoma" w:hAnsi="Tahoma" w:cs="Tahoma"/>
          <w:sz w:val="22"/>
          <w:szCs w:val="22"/>
          <w:lang w:val="es-CO" w:eastAsia="es-CO"/>
        </w:rPr>
        <w:t xml:space="preserve">n cuanto al trámite del control inmediato de legalidad de actos, el artículo 185 del </w:t>
      </w:r>
      <w:r>
        <w:rPr>
          <w:rFonts w:ascii="Tahoma" w:hAnsi="Tahoma" w:cs="Tahoma"/>
          <w:sz w:val="22"/>
          <w:szCs w:val="22"/>
          <w:lang w:val="es-CO" w:eastAsia="es-CO"/>
        </w:rPr>
        <w:t>CPACA</w:t>
      </w:r>
      <w:r w:rsidRPr="00C023A1">
        <w:rPr>
          <w:rFonts w:ascii="Tahoma" w:hAnsi="Tahoma" w:cs="Tahoma"/>
          <w:sz w:val="22"/>
          <w:szCs w:val="22"/>
          <w:lang w:val="es-CO" w:eastAsia="es-CO"/>
        </w:rPr>
        <w:t xml:space="preserve"> dispone las siguientes etapas:</w:t>
      </w:r>
    </w:p>
    <w:bookmarkEnd w:id="2"/>
    <w:p w14:paraId="4F8A9D81" w14:textId="1EC51F86" w:rsidR="009617F1" w:rsidRPr="009617F1" w:rsidRDefault="009617F1" w:rsidP="00C023A1">
      <w:pPr>
        <w:spacing w:before="100" w:beforeAutospacing="1" w:after="100" w:afterAutospacing="1" w:line="360" w:lineRule="auto"/>
        <w:jc w:val="both"/>
        <w:rPr>
          <w:rFonts w:ascii="Tahoma" w:hAnsi="Tahoma" w:cs="Tahoma"/>
          <w:sz w:val="22"/>
          <w:szCs w:val="22"/>
          <w:lang w:val="es-CO" w:eastAsia="es-CO"/>
        </w:rPr>
      </w:pPr>
      <w:r w:rsidRPr="009617F1">
        <w:rPr>
          <w:rFonts w:ascii="Tahoma" w:hAnsi="Tahoma" w:cs="Tahoma"/>
          <w:sz w:val="22"/>
          <w:szCs w:val="22"/>
          <w:lang w:val="es-CO" w:eastAsia="es-CO"/>
        </w:rPr>
        <w:lastRenderedPageBreak/>
        <w:t>Recibida la copia auténtica del texto de los actos administrativos a los que se refiere el control inmediato de legalidad de que trata el artículo </w:t>
      </w:r>
      <w:hyperlink r:id="rId11" w:anchor="136" w:history="1">
        <w:r w:rsidRPr="009617F1">
          <w:rPr>
            <w:rFonts w:ascii="Tahoma" w:hAnsi="Tahoma" w:cs="Tahoma"/>
            <w:sz w:val="22"/>
            <w:szCs w:val="22"/>
            <w:lang w:val="es-CO" w:eastAsia="es-CO"/>
          </w:rPr>
          <w:t>136</w:t>
        </w:r>
      </w:hyperlink>
      <w:r w:rsidRPr="009617F1">
        <w:rPr>
          <w:rFonts w:ascii="Tahoma" w:hAnsi="Tahoma" w:cs="Tahoma"/>
          <w:sz w:val="22"/>
          <w:szCs w:val="22"/>
          <w:lang w:val="es-CO" w:eastAsia="es-CO"/>
        </w:rPr>
        <w:t> de es</w:t>
      </w:r>
      <w:r w:rsidR="00C023A1">
        <w:rPr>
          <w:rFonts w:ascii="Tahoma" w:hAnsi="Tahoma" w:cs="Tahoma"/>
          <w:sz w:val="22"/>
          <w:szCs w:val="22"/>
          <w:lang w:val="es-CO" w:eastAsia="es-CO"/>
        </w:rPr>
        <w:t>e</w:t>
      </w:r>
      <w:r w:rsidRPr="009617F1">
        <w:rPr>
          <w:rFonts w:ascii="Tahoma" w:hAnsi="Tahoma" w:cs="Tahoma"/>
          <w:sz w:val="22"/>
          <w:szCs w:val="22"/>
          <w:lang w:val="es-CO" w:eastAsia="es-CO"/>
        </w:rPr>
        <w:t xml:space="preserve"> Código o aprendido de oficio el conocimiento de su legalidad en caso de inobservancia del deber de envío de los mismos, se procederá así:</w:t>
      </w:r>
    </w:p>
    <w:p w14:paraId="13C93F0C" w14:textId="77777777" w:rsidR="009617F1" w:rsidRPr="009617F1" w:rsidRDefault="009617F1" w:rsidP="00C023A1">
      <w:pPr>
        <w:spacing w:before="100" w:beforeAutospacing="1" w:after="100" w:afterAutospacing="1" w:line="360" w:lineRule="auto"/>
        <w:jc w:val="both"/>
        <w:rPr>
          <w:rFonts w:ascii="Tahoma" w:hAnsi="Tahoma" w:cs="Tahoma"/>
          <w:sz w:val="22"/>
          <w:szCs w:val="22"/>
          <w:lang w:val="es-CO" w:eastAsia="es-CO"/>
        </w:rPr>
      </w:pPr>
      <w:r w:rsidRPr="009617F1">
        <w:rPr>
          <w:rFonts w:ascii="Tahoma" w:hAnsi="Tahoma" w:cs="Tahoma"/>
          <w:sz w:val="22"/>
          <w:szCs w:val="22"/>
          <w:lang w:val="es-CO" w:eastAsia="es-CO"/>
        </w:rPr>
        <w:t>1. La sustanciación y ponencia corresponderá a uno de los Magistrados de la Corporación y el fallo a la Sala Plena.</w:t>
      </w:r>
    </w:p>
    <w:p w14:paraId="2A847964" w14:textId="77777777" w:rsidR="009617F1" w:rsidRPr="009617F1" w:rsidRDefault="009617F1" w:rsidP="00C023A1">
      <w:pPr>
        <w:spacing w:before="100" w:beforeAutospacing="1" w:after="100" w:afterAutospacing="1" w:line="360" w:lineRule="auto"/>
        <w:jc w:val="both"/>
        <w:rPr>
          <w:rFonts w:ascii="Tahoma" w:hAnsi="Tahoma" w:cs="Tahoma"/>
          <w:sz w:val="22"/>
          <w:szCs w:val="22"/>
          <w:lang w:val="es-CO" w:eastAsia="es-CO"/>
        </w:rPr>
      </w:pPr>
      <w:r w:rsidRPr="009617F1">
        <w:rPr>
          <w:rFonts w:ascii="Tahoma" w:hAnsi="Tahoma" w:cs="Tahoma"/>
          <w:sz w:val="22"/>
          <w:szCs w:val="22"/>
          <w:lang w:val="es-CO" w:eastAsia="es-CO"/>
        </w:rPr>
        <w:t>2. Repartido el negocio, el Magistrado Ponente ordenará que se fije en la Secretaría un aviso sobre la existencia del proceso, por el término de diez (10) días, durante los cuales cualquier ciudadano podrá intervenir por escrito para defender o impugnar la legalidad del acto administrativo. Adicionalmente, ordenará la publicación del aviso en el sitio web de la Jurisdicción de lo Contencioso Administrativo.</w:t>
      </w:r>
    </w:p>
    <w:p w14:paraId="3731B67D" w14:textId="77777777" w:rsidR="009617F1" w:rsidRPr="009617F1" w:rsidRDefault="009617F1" w:rsidP="00C023A1">
      <w:pPr>
        <w:spacing w:before="100" w:beforeAutospacing="1" w:after="100" w:afterAutospacing="1" w:line="360" w:lineRule="auto"/>
        <w:jc w:val="both"/>
        <w:rPr>
          <w:rFonts w:ascii="Tahoma" w:hAnsi="Tahoma" w:cs="Tahoma"/>
          <w:sz w:val="22"/>
          <w:szCs w:val="22"/>
          <w:lang w:val="es-CO" w:eastAsia="es-CO"/>
        </w:rPr>
      </w:pPr>
      <w:r w:rsidRPr="009617F1">
        <w:rPr>
          <w:rFonts w:ascii="Tahoma" w:hAnsi="Tahoma" w:cs="Tahoma"/>
          <w:sz w:val="22"/>
          <w:szCs w:val="22"/>
          <w:lang w:val="es-CO" w:eastAsia="es-CO"/>
        </w:rPr>
        <w:t>3. En el mismo auto que admite la demanda, el Magistrado Ponente podrá invitar a entidades públicas, a organizaciones privadas y a expertos en las materias relacionadas con el tema del proceso a presentar por escrito su concepto acerca de puntos relevantes para la elaboración del proyecto de fallo, dentro del plazo prudencial que se señale.</w:t>
      </w:r>
    </w:p>
    <w:p w14:paraId="0932A5FE" w14:textId="77777777" w:rsidR="009617F1" w:rsidRPr="009617F1" w:rsidRDefault="009617F1" w:rsidP="00C023A1">
      <w:pPr>
        <w:spacing w:before="100" w:beforeAutospacing="1" w:after="100" w:afterAutospacing="1" w:line="360" w:lineRule="auto"/>
        <w:jc w:val="both"/>
        <w:rPr>
          <w:rFonts w:ascii="Tahoma" w:hAnsi="Tahoma" w:cs="Tahoma"/>
          <w:sz w:val="22"/>
          <w:szCs w:val="22"/>
          <w:lang w:val="es-CO" w:eastAsia="es-CO"/>
        </w:rPr>
      </w:pPr>
      <w:r w:rsidRPr="009617F1">
        <w:rPr>
          <w:rFonts w:ascii="Tahoma" w:hAnsi="Tahoma" w:cs="Tahoma"/>
          <w:sz w:val="22"/>
          <w:szCs w:val="22"/>
          <w:lang w:val="es-CO" w:eastAsia="es-CO"/>
        </w:rPr>
        <w:t>4. Cuando para la decisión sea menester el conocimiento de los trámites que antecedieron al acto demandado o de hechos relevantes para adoptar la decisión, el Magistrado Ponente podrá decretar en el auto admisorio de la demanda las pruebas que estime conducentes, las cuales se practicarán en el término de diez (10) días.</w:t>
      </w:r>
    </w:p>
    <w:p w14:paraId="7716A6CF" w14:textId="77777777" w:rsidR="009617F1" w:rsidRPr="009617F1" w:rsidRDefault="009617F1" w:rsidP="00C023A1">
      <w:pPr>
        <w:spacing w:before="100" w:beforeAutospacing="1" w:after="100" w:afterAutospacing="1" w:line="360" w:lineRule="auto"/>
        <w:jc w:val="both"/>
        <w:rPr>
          <w:rFonts w:ascii="Tahoma" w:hAnsi="Tahoma" w:cs="Tahoma"/>
          <w:sz w:val="22"/>
          <w:szCs w:val="22"/>
          <w:lang w:val="es-CO" w:eastAsia="es-CO"/>
        </w:rPr>
      </w:pPr>
      <w:r w:rsidRPr="009617F1">
        <w:rPr>
          <w:rFonts w:ascii="Tahoma" w:hAnsi="Tahoma" w:cs="Tahoma"/>
          <w:sz w:val="22"/>
          <w:szCs w:val="22"/>
          <w:lang w:val="es-CO" w:eastAsia="es-CO"/>
        </w:rPr>
        <w:t>5. Expirado el término de la publicación del aviso o vencido el término probatorio cuando este fuere procedente, pasará el asunto al Ministerio Público para que dentro de los diez (10) días siguientes rinda concepto.</w:t>
      </w:r>
    </w:p>
    <w:p w14:paraId="3B0A537A" w14:textId="77777777" w:rsidR="009617F1" w:rsidRPr="009617F1" w:rsidRDefault="009617F1" w:rsidP="00C023A1">
      <w:pPr>
        <w:spacing w:before="100" w:beforeAutospacing="1" w:after="100" w:afterAutospacing="1" w:line="360" w:lineRule="auto"/>
        <w:jc w:val="both"/>
        <w:rPr>
          <w:rFonts w:ascii="Tahoma" w:hAnsi="Tahoma" w:cs="Tahoma"/>
          <w:sz w:val="22"/>
          <w:szCs w:val="22"/>
          <w:lang w:val="es-CO" w:eastAsia="es-CO"/>
        </w:rPr>
      </w:pPr>
      <w:r w:rsidRPr="009617F1">
        <w:rPr>
          <w:rFonts w:ascii="Tahoma" w:hAnsi="Tahoma" w:cs="Tahoma"/>
          <w:sz w:val="22"/>
          <w:szCs w:val="22"/>
          <w:lang w:val="es-CO" w:eastAsia="es-CO"/>
        </w:rPr>
        <w:t>6. Vencido el traslado para rendir concepto por el Ministerio Público, el Magistrado o Ponente registrará el proyecto de fallo dentro de los quince (15) días siguientes a la fecha de entrada al Despacho para sentencia. La Sala Plena de la respectiva Corporación adoptará el fallo dentro de los veinte (20) días siguientes, salvo que existan otros asuntos que gocen de prelación constitucional.</w:t>
      </w:r>
    </w:p>
    <w:p w14:paraId="7BA27DA2" w14:textId="2962F33E" w:rsidR="009617F1" w:rsidRPr="00C023A1" w:rsidRDefault="001B33F8" w:rsidP="00C023A1">
      <w:pPr>
        <w:spacing w:line="360" w:lineRule="auto"/>
        <w:jc w:val="both"/>
        <w:rPr>
          <w:rFonts w:ascii="Tahoma" w:hAnsi="Tahoma" w:cs="Tahoma"/>
          <w:sz w:val="22"/>
          <w:szCs w:val="22"/>
          <w:lang w:val="es-CO" w:eastAsia="es-CO"/>
        </w:rPr>
      </w:pPr>
      <w:hyperlink r:id="rId12" w:anchor="top" w:tooltip="Ir al inicio" w:history="1"/>
      <w:r w:rsidR="009F43F7" w:rsidRPr="00C023A1">
        <w:rPr>
          <w:rFonts w:ascii="Tahoma" w:hAnsi="Tahoma" w:cs="Tahoma"/>
          <w:sz w:val="22"/>
          <w:szCs w:val="22"/>
          <w:lang w:val="es-CO" w:eastAsia="es-CO"/>
        </w:rPr>
        <w:t xml:space="preserve">El </w:t>
      </w:r>
      <w:r w:rsidR="00C023A1" w:rsidRPr="00C023A1">
        <w:rPr>
          <w:rFonts w:ascii="Tahoma" w:hAnsi="Tahoma" w:cs="Tahoma"/>
          <w:sz w:val="22"/>
          <w:szCs w:val="22"/>
          <w:lang w:val="es-CO" w:eastAsia="es-CO"/>
        </w:rPr>
        <w:t>artículo</w:t>
      </w:r>
      <w:r w:rsidR="009F43F7" w:rsidRPr="00C023A1">
        <w:rPr>
          <w:rFonts w:ascii="Tahoma" w:hAnsi="Tahoma" w:cs="Tahoma"/>
          <w:sz w:val="22"/>
          <w:szCs w:val="22"/>
          <w:lang w:val="es-CO" w:eastAsia="es-CO"/>
        </w:rPr>
        <w:t xml:space="preserve"> 186 ibidem</w:t>
      </w:r>
      <w:r w:rsidR="00C023A1">
        <w:rPr>
          <w:rFonts w:ascii="Tahoma" w:hAnsi="Tahoma" w:cs="Tahoma"/>
          <w:sz w:val="22"/>
          <w:szCs w:val="22"/>
          <w:lang w:val="es-CO" w:eastAsia="es-CO"/>
        </w:rPr>
        <w:t xml:space="preserve"> a su vez</w:t>
      </w:r>
      <w:r w:rsidR="009F43F7" w:rsidRPr="00C023A1">
        <w:rPr>
          <w:rFonts w:ascii="Tahoma" w:hAnsi="Tahoma" w:cs="Tahoma"/>
          <w:sz w:val="22"/>
          <w:szCs w:val="22"/>
          <w:lang w:val="es-CO" w:eastAsia="es-CO"/>
        </w:rPr>
        <w:t xml:space="preserve"> dispone que</w:t>
      </w:r>
      <w:r w:rsidR="00C023A1">
        <w:rPr>
          <w:rFonts w:ascii="Tahoma" w:hAnsi="Tahoma" w:cs="Tahoma"/>
          <w:sz w:val="22"/>
          <w:szCs w:val="22"/>
          <w:lang w:val="es-CO" w:eastAsia="es-CO"/>
        </w:rPr>
        <w:t>, t</w:t>
      </w:r>
      <w:r w:rsidR="009617F1" w:rsidRPr="009617F1">
        <w:rPr>
          <w:rFonts w:ascii="Tahoma" w:hAnsi="Tahoma" w:cs="Tahoma"/>
          <w:sz w:val="22"/>
          <w:szCs w:val="22"/>
          <w:lang w:val="es-CO" w:eastAsia="es-CO"/>
        </w:rPr>
        <w:t xml:space="preserve">odas las actuaciones judiciales susceptibles de surtirse en forma escrita se podrán realizar a través de medios electrónicos, siempre y cuando en su envío y recepción se garantice su autenticidad, </w:t>
      </w:r>
      <w:r w:rsidR="009617F1" w:rsidRPr="009617F1">
        <w:rPr>
          <w:rFonts w:ascii="Tahoma" w:hAnsi="Tahoma" w:cs="Tahoma"/>
          <w:sz w:val="22"/>
          <w:szCs w:val="22"/>
          <w:lang w:val="es-CO" w:eastAsia="es-CO"/>
        </w:rPr>
        <w:lastRenderedPageBreak/>
        <w:t>integridad, conservación y posterior consulta, de conformidad con la ley. La autoridad judicial deberá contar con mecanismos que permitan acusar recibo de la información recibida, a través de este medio.</w:t>
      </w:r>
    </w:p>
    <w:p w14:paraId="3E8A522A" w14:textId="146C84F9" w:rsidR="00576F06" w:rsidRDefault="00576F06" w:rsidP="00576F06">
      <w:pPr>
        <w:overflowPunct w:val="0"/>
        <w:autoSpaceDE w:val="0"/>
        <w:autoSpaceDN w:val="0"/>
        <w:adjustRightInd w:val="0"/>
        <w:spacing w:line="360" w:lineRule="auto"/>
        <w:jc w:val="both"/>
        <w:textAlignment w:val="baseline"/>
        <w:rPr>
          <w:lang w:val="es-CO" w:eastAsia="es-CO"/>
        </w:rPr>
      </w:pPr>
    </w:p>
    <w:p w14:paraId="22360067" w14:textId="7B64B372" w:rsidR="009F43F7" w:rsidRPr="00C023A1" w:rsidRDefault="009F43F7" w:rsidP="009F43F7">
      <w:pPr>
        <w:pStyle w:val="Prrafodelista"/>
        <w:numPr>
          <w:ilvl w:val="0"/>
          <w:numId w:val="1"/>
        </w:numPr>
        <w:overflowPunct w:val="0"/>
        <w:autoSpaceDE w:val="0"/>
        <w:autoSpaceDN w:val="0"/>
        <w:adjustRightInd w:val="0"/>
        <w:spacing w:line="360" w:lineRule="auto"/>
        <w:jc w:val="both"/>
        <w:textAlignment w:val="baseline"/>
        <w:rPr>
          <w:rFonts w:ascii="Tahoma" w:hAnsi="Tahoma" w:cs="Tahoma"/>
          <w:b/>
          <w:bCs/>
          <w:sz w:val="22"/>
          <w:szCs w:val="22"/>
        </w:rPr>
      </w:pPr>
      <w:r w:rsidRPr="00C023A1">
        <w:rPr>
          <w:rFonts w:ascii="Tahoma" w:hAnsi="Tahoma" w:cs="Tahoma"/>
          <w:b/>
          <w:bCs/>
          <w:sz w:val="22"/>
          <w:szCs w:val="22"/>
        </w:rPr>
        <w:t>Sobre el A</w:t>
      </w:r>
      <w:r w:rsidR="004D7B40" w:rsidRPr="00C023A1">
        <w:rPr>
          <w:rFonts w:ascii="Tahoma" w:hAnsi="Tahoma" w:cs="Tahoma"/>
          <w:b/>
          <w:bCs/>
          <w:sz w:val="22"/>
          <w:szCs w:val="22"/>
        </w:rPr>
        <w:t>c</w:t>
      </w:r>
      <w:r w:rsidRPr="00C023A1">
        <w:rPr>
          <w:rFonts w:ascii="Tahoma" w:hAnsi="Tahoma" w:cs="Tahoma"/>
          <w:b/>
          <w:bCs/>
          <w:sz w:val="22"/>
          <w:szCs w:val="22"/>
        </w:rPr>
        <w:t xml:space="preserve">to administrativo remitido por la </w:t>
      </w:r>
      <w:r w:rsidR="004D7B40" w:rsidRPr="00C023A1">
        <w:rPr>
          <w:rFonts w:ascii="Tahoma" w:hAnsi="Tahoma" w:cs="Tahoma"/>
          <w:b/>
          <w:bCs/>
          <w:sz w:val="22"/>
          <w:szCs w:val="22"/>
        </w:rPr>
        <w:t>A</w:t>
      </w:r>
      <w:r w:rsidRPr="00C023A1">
        <w:rPr>
          <w:rFonts w:ascii="Tahoma" w:hAnsi="Tahoma" w:cs="Tahoma"/>
          <w:b/>
          <w:bCs/>
          <w:sz w:val="22"/>
          <w:szCs w:val="22"/>
        </w:rPr>
        <w:t xml:space="preserve">utoridad </w:t>
      </w:r>
      <w:r w:rsidR="004D7B40" w:rsidRPr="00C023A1">
        <w:rPr>
          <w:rFonts w:ascii="Tahoma" w:hAnsi="Tahoma" w:cs="Tahoma"/>
          <w:b/>
          <w:bCs/>
          <w:sz w:val="22"/>
          <w:szCs w:val="22"/>
        </w:rPr>
        <w:t>L</w:t>
      </w:r>
      <w:r w:rsidRPr="00C023A1">
        <w:rPr>
          <w:rFonts w:ascii="Tahoma" w:hAnsi="Tahoma" w:cs="Tahoma"/>
          <w:b/>
          <w:bCs/>
          <w:sz w:val="22"/>
          <w:szCs w:val="22"/>
        </w:rPr>
        <w:t xml:space="preserve">ocal para el control inmediato de </w:t>
      </w:r>
      <w:r w:rsidR="004D7B40" w:rsidRPr="00C023A1">
        <w:rPr>
          <w:rFonts w:ascii="Tahoma" w:hAnsi="Tahoma" w:cs="Tahoma"/>
          <w:b/>
          <w:bCs/>
          <w:sz w:val="22"/>
          <w:szCs w:val="22"/>
        </w:rPr>
        <w:t>Legalidad</w:t>
      </w:r>
    </w:p>
    <w:p w14:paraId="2D6B3EC5" w14:textId="77777777" w:rsidR="009F43F7" w:rsidRPr="009F43F7" w:rsidRDefault="009F43F7" w:rsidP="009F43F7">
      <w:pPr>
        <w:pStyle w:val="Prrafodelista"/>
        <w:overflowPunct w:val="0"/>
        <w:autoSpaceDE w:val="0"/>
        <w:autoSpaceDN w:val="0"/>
        <w:adjustRightInd w:val="0"/>
        <w:spacing w:line="360" w:lineRule="auto"/>
        <w:jc w:val="both"/>
        <w:textAlignment w:val="baseline"/>
        <w:rPr>
          <w:rFonts w:ascii="Arial" w:hAnsi="Arial" w:cs="Arial"/>
        </w:rPr>
      </w:pPr>
    </w:p>
    <w:p w14:paraId="4B9C164D" w14:textId="1524F5F0" w:rsidR="009F43F7" w:rsidRPr="00C023A1" w:rsidRDefault="00C023A1" w:rsidP="00576F06">
      <w:pPr>
        <w:overflowPunct w:val="0"/>
        <w:autoSpaceDE w:val="0"/>
        <w:autoSpaceDN w:val="0"/>
        <w:adjustRightInd w:val="0"/>
        <w:spacing w:line="360" w:lineRule="auto"/>
        <w:jc w:val="both"/>
        <w:textAlignment w:val="baseline"/>
        <w:rPr>
          <w:rFonts w:ascii="Tahoma" w:hAnsi="Tahoma" w:cs="Tahoma"/>
          <w:sz w:val="22"/>
          <w:szCs w:val="22"/>
        </w:rPr>
      </w:pPr>
      <w:r w:rsidRPr="00C023A1">
        <w:rPr>
          <w:rFonts w:ascii="Tahoma" w:hAnsi="Tahoma" w:cs="Tahoma"/>
          <w:sz w:val="22"/>
          <w:szCs w:val="22"/>
        </w:rPr>
        <w:t xml:space="preserve">Mediante el </w:t>
      </w:r>
      <w:r w:rsidR="009F43F7" w:rsidRPr="00C023A1">
        <w:rPr>
          <w:rFonts w:ascii="Tahoma" w:hAnsi="Tahoma" w:cs="Tahoma"/>
          <w:sz w:val="22"/>
          <w:szCs w:val="22"/>
        </w:rPr>
        <w:t xml:space="preserve">Decreto No. 0150 del 18 de marzo </w:t>
      </w:r>
      <w:r w:rsidR="009F43F7" w:rsidRPr="00F93B63">
        <w:rPr>
          <w:rFonts w:ascii="Tahoma" w:hAnsi="Tahoma" w:cs="Tahoma"/>
          <w:sz w:val="22"/>
          <w:szCs w:val="22"/>
        </w:rPr>
        <w:t>de 202</w:t>
      </w:r>
      <w:r w:rsidR="00F93B63" w:rsidRPr="00F93B63">
        <w:rPr>
          <w:rFonts w:ascii="Tahoma" w:hAnsi="Tahoma" w:cs="Tahoma"/>
          <w:sz w:val="22"/>
          <w:szCs w:val="22"/>
        </w:rPr>
        <w:t>0</w:t>
      </w:r>
      <w:r w:rsidRPr="00F93B63">
        <w:rPr>
          <w:rFonts w:ascii="Tahoma" w:hAnsi="Tahoma" w:cs="Tahoma"/>
          <w:sz w:val="22"/>
          <w:szCs w:val="22"/>
        </w:rPr>
        <w:t>,</w:t>
      </w:r>
      <w:r w:rsidRPr="00C023A1">
        <w:rPr>
          <w:rFonts w:ascii="Tahoma" w:hAnsi="Tahoma" w:cs="Tahoma"/>
          <w:i/>
          <w:iCs/>
          <w:sz w:val="22"/>
          <w:szCs w:val="22"/>
        </w:rPr>
        <w:t xml:space="preserve"> </w:t>
      </w:r>
      <w:r w:rsidRPr="00E84227">
        <w:rPr>
          <w:rFonts w:ascii="Tahoma" w:hAnsi="Tahoma" w:cs="Tahoma"/>
          <w:sz w:val="22"/>
          <w:szCs w:val="22"/>
        </w:rPr>
        <w:t xml:space="preserve">el </w:t>
      </w:r>
      <w:proofErr w:type="gramStart"/>
      <w:r w:rsidRPr="00E84227">
        <w:rPr>
          <w:rFonts w:ascii="Tahoma" w:hAnsi="Tahoma" w:cs="Tahoma"/>
          <w:sz w:val="22"/>
          <w:szCs w:val="22"/>
        </w:rPr>
        <w:t>Alcalde</w:t>
      </w:r>
      <w:proofErr w:type="gramEnd"/>
      <w:r w:rsidRPr="00E84227">
        <w:rPr>
          <w:rFonts w:ascii="Tahoma" w:hAnsi="Tahoma" w:cs="Tahoma"/>
          <w:sz w:val="22"/>
          <w:szCs w:val="22"/>
        </w:rPr>
        <w:t xml:space="preserve"> del Distrito de B</w:t>
      </w:r>
      <w:r w:rsidR="00E84227">
        <w:rPr>
          <w:rFonts w:ascii="Tahoma" w:hAnsi="Tahoma" w:cs="Tahoma"/>
          <w:sz w:val="22"/>
          <w:szCs w:val="22"/>
        </w:rPr>
        <w:t>uenaventura</w:t>
      </w:r>
      <w:r w:rsidRPr="00E84227">
        <w:rPr>
          <w:rFonts w:ascii="Tahoma" w:hAnsi="Tahoma" w:cs="Tahoma"/>
          <w:sz w:val="22"/>
          <w:szCs w:val="22"/>
        </w:rPr>
        <w:t xml:space="preserve"> adopt</w:t>
      </w:r>
      <w:r w:rsidR="00E84227">
        <w:rPr>
          <w:rFonts w:ascii="Tahoma" w:hAnsi="Tahoma" w:cs="Tahoma"/>
          <w:sz w:val="22"/>
          <w:szCs w:val="22"/>
        </w:rPr>
        <w:t>ó</w:t>
      </w:r>
      <w:r w:rsidRPr="00E84227">
        <w:rPr>
          <w:rFonts w:ascii="Tahoma" w:hAnsi="Tahoma" w:cs="Tahoma"/>
          <w:sz w:val="22"/>
          <w:szCs w:val="22"/>
        </w:rPr>
        <w:t xml:space="preserve"> </w:t>
      </w:r>
      <w:r w:rsidR="009F43F7" w:rsidRPr="00E84227">
        <w:rPr>
          <w:rFonts w:ascii="Tahoma" w:hAnsi="Tahoma" w:cs="Tahoma"/>
          <w:sz w:val="22"/>
          <w:szCs w:val="22"/>
        </w:rPr>
        <w:t>el toque de queda y la ley seca, como medidas policivas transitorias de contención al coronavirus (covid19)</w:t>
      </w:r>
      <w:r w:rsidR="00E84227">
        <w:rPr>
          <w:rFonts w:ascii="Tahoma" w:hAnsi="Tahoma" w:cs="Tahoma"/>
          <w:sz w:val="22"/>
          <w:szCs w:val="22"/>
        </w:rPr>
        <w:t xml:space="preserve"> dentro de su jurisdicción, </w:t>
      </w:r>
      <w:r w:rsidRPr="00E84227">
        <w:rPr>
          <w:rFonts w:ascii="Tahoma" w:hAnsi="Tahoma" w:cs="Tahoma"/>
          <w:sz w:val="22"/>
          <w:szCs w:val="22"/>
        </w:rPr>
        <w:t xml:space="preserve">bajo los siguientes términos: </w:t>
      </w:r>
    </w:p>
    <w:p w14:paraId="15124DCC" w14:textId="76F47DAE" w:rsidR="009F43F7" w:rsidRPr="00C023A1" w:rsidRDefault="009F43F7" w:rsidP="00576F06">
      <w:pPr>
        <w:overflowPunct w:val="0"/>
        <w:autoSpaceDE w:val="0"/>
        <w:autoSpaceDN w:val="0"/>
        <w:adjustRightInd w:val="0"/>
        <w:spacing w:line="360" w:lineRule="auto"/>
        <w:jc w:val="both"/>
        <w:textAlignment w:val="baseline"/>
        <w:rPr>
          <w:rFonts w:ascii="Tahoma" w:hAnsi="Tahoma" w:cs="Tahoma"/>
          <w:sz w:val="22"/>
          <w:szCs w:val="22"/>
        </w:rPr>
      </w:pPr>
    </w:p>
    <w:p w14:paraId="1C867838" w14:textId="7FF9C3B5" w:rsidR="00693F41" w:rsidRPr="00C023A1" w:rsidRDefault="00693F41" w:rsidP="00C023A1">
      <w:pPr>
        <w:overflowPunct w:val="0"/>
        <w:autoSpaceDE w:val="0"/>
        <w:autoSpaceDN w:val="0"/>
        <w:adjustRightInd w:val="0"/>
        <w:spacing w:line="276" w:lineRule="auto"/>
        <w:ind w:left="708"/>
        <w:jc w:val="both"/>
        <w:textAlignment w:val="baseline"/>
        <w:rPr>
          <w:rFonts w:ascii="Tahoma" w:hAnsi="Tahoma" w:cs="Tahoma"/>
          <w:i/>
          <w:iCs/>
          <w:sz w:val="22"/>
          <w:szCs w:val="22"/>
        </w:rPr>
      </w:pPr>
      <w:r w:rsidRPr="00C023A1">
        <w:rPr>
          <w:rFonts w:ascii="Tahoma" w:hAnsi="Tahoma" w:cs="Tahoma"/>
          <w:i/>
          <w:iCs/>
          <w:sz w:val="22"/>
          <w:szCs w:val="22"/>
        </w:rPr>
        <w:t>“</w:t>
      </w:r>
      <w:r w:rsidR="00C023A1" w:rsidRPr="00C023A1">
        <w:rPr>
          <w:rFonts w:ascii="Tahoma" w:hAnsi="Tahoma" w:cs="Tahoma"/>
          <w:i/>
          <w:iCs/>
          <w:sz w:val="22"/>
          <w:szCs w:val="22"/>
        </w:rPr>
        <w:t xml:space="preserve">ARTICULO </w:t>
      </w:r>
      <w:r w:rsidRPr="00C023A1">
        <w:rPr>
          <w:rFonts w:ascii="Tahoma" w:hAnsi="Tahoma" w:cs="Tahoma"/>
          <w:i/>
          <w:iCs/>
          <w:sz w:val="22"/>
          <w:szCs w:val="22"/>
        </w:rPr>
        <w:t>1. TOQUE DE QUEDA</w:t>
      </w:r>
      <w:r w:rsidR="00C023A1" w:rsidRPr="00C023A1">
        <w:rPr>
          <w:rFonts w:ascii="Tahoma" w:hAnsi="Tahoma" w:cs="Tahoma"/>
          <w:i/>
          <w:iCs/>
          <w:sz w:val="22"/>
          <w:szCs w:val="22"/>
        </w:rPr>
        <w:t>.</w:t>
      </w:r>
      <w:r w:rsidRPr="00C023A1">
        <w:rPr>
          <w:rFonts w:ascii="Tahoma" w:hAnsi="Tahoma" w:cs="Tahoma"/>
          <w:i/>
          <w:iCs/>
          <w:sz w:val="22"/>
          <w:szCs w:val="22"/>
        </w:rPr>
        <w:t xml:space="preserve"> Decretar la medida de toque de queda en todo el </w:t>
      </w:r>
      <w:r w:rsidR="00C023A1" w:rsidRPr="00C023A1">
        <w:rPr>
          <w:rFonts w:ascii="Tahoma" w:hAnsi="Tahoma" w:cs="Tahoma"/>
          <w:i/>
          <w:iCs/>
          <w:sz w:val="22"/>
          <w:szCs w:val="22"/>
        </w:rPr>
        <w:t>territorio</w:t>
      </w:r>
      <w:r w:rsidRPr="00C023A1">
        <w:rPr>
          <w:rFonts w:ascii="Tahoma" w:hAnsi="Tahoma" w:cs="Tahoma"/>
          <w:i/>
          <w:iCs/>
          <w:sz w:val="22"/>
          <w:szCs w:val="22"/>
        </w:rPr>
        <w:t xml:space="preserve"> </w:t>
      </w:r>
      <w:r w:rsidR="00C023A1" w:rsidRPr="00C023A1">
        <w:rPr>
          <w:rFonts w:ascii="Tahoma" w:hAnsi="Tahoma" w:cs="Tahoma"/>
          <w:i/>
          <w:iCs/>
          <w:sz w:val="22"/>
          <w:szCs w:val="22"/>
        </w:rPr>
        <w:t>d</w:t>
      </w:r>
      <w:r w:rsidRPr="00C023A1">
        <w:rPr>
          <w:rFonts w:ascii="Tahoma" w:hAnsi="Tahoma" w:cs="Tahoma"/>
          <w:i/>
          <w:iCs/>
          <w:sz w:val="22"/>
          <w:szCs w:val="22"/>
        </w:rPr>
        <w:t xml:space="preserve">el Distrito de </w:t>
      </w:r>
      <w:r w:rsidR="00C023A1" w:rsidRPr="00C023A1">
        <w:rPr>
          <w:rFonts w:ascii="Tahoma" w:hAnsi="Tahoma" w:cs="Tahoma"/>
          <w:i/>
          <w:iCs/>
          <w:sz w:val="22"/>
          <w:szCs w:val="22"/>
        </w:rPr>
        <w:t>Bonaventura</w:t>
      </w:r>
      <w:r w:rsidRPr="00C023A1">
        <w:rPr>
          <w:rFonts w:ascii="Tahoma" w:hAnsi="Tahoma" w:cs="Tahoma"/>
          <w:i/>
          <w:iCs/>
          <w:sz w:val="22"/>
          <w:szCs w:val="22"/>
        </w:rPr>
        <w:t xml:space="preserve"> el cual tendrá una franja horaria que </w:t>
      </w:r>
      <w:r w:rsidR="00C023A1" w:rsidRPr="00C023A1">
        <w:rPr>
          <w:rFonts w:ascii="Tahoma" w:hAnsi="Tahoma" w:cs="Tahoma"/>
          <w:i/>
          <w:iCs/>
          <w:sz w:val="22"/>
          <w:szCs w:val="22"/>
        </w:rPr>
        <w:t>iniciará</w:t>
      </w:r>
      <w:r w:rsidRPr="00C023A1">
        <w:rPr>
          <w:rFonts w:ascii="Tahoma" w:hAnsi="Tahoma" w:cs="Tahoma"/>
          <w:i/>
          <w:iCs/>
          <w:sz w:val="22"/>
          <w:szCs w:val="22"/>
        </w:rPr>
        <w:t xml:space="preserve"> a las 9:00</w:t>
      </w:r>
      <w:r w:rsidR="00C023A1" w:rsidRPr="00C023A1">
        <w:rPr>
          <w:rFonts w:ascii="Tahoma" w:hAnsi="Tahoma" w:cs="Tahoma"/>
          <w:i/>
          <w:iCs/>
          <w:sz w:val="22"/>
          <w:szCs w:val="22"/>
        </w:rPr>
        <w:t xml:space="preserve"> </w:t>
      </w:r>
      <w:proofErr w:type="spellStart"/>
      <w:r w:rsidRPr="00C023A1">
        <w:rPr>
          <w:rFonts w:ascii="Tahoma" w:hAnsi="Tahoma" w:cs="Tahoma"/>
          <w:i/>
          <w:iCs/>
          <w:sz w:val="22"/>
          <w:szCs w:val="22"/>
        </w:rPr>
        <w:t>p.m</w:t>
      </w:r>
      <w:proofErr w:type="spellEnd"/>
      <w:r w:rsidRPr="00C023A1">
        <w:rPr>
          <w:rFonts w:ascii="Tahoma" w:hAnsi="Tahoma" w:cs="Tahoma"/>
          <w:i/>
          <w:iCs/>
          <w:sz w:val="22"/>
          <w:szCs w:val="22"/>
        </w:rPr>
        <w:t xml:space="preserve"> hasta l</w:t>
      </w:r>
      <w:r w:rsidR="00C023A1" w:rsidRPr="00C023A1">
        <w:rPr>
          <w:rFonts w:ascii="Tahoma" w:hAnsi="Tahoma" w:cs="Tahoma"/>
          <w:i/>
          <w:iCs/>
          <w:sz w:val="22"/>
          <w:szCs w:val="22"/>
        </w:rPr>
        <w:t>as</w:t>
      </w:r>
      <w:r w:rsidRPr="00C023A1">
        <w:rPr>
          <w:rFonts w:ascii="Tahoma" w:hAnsi="Tahoma" w:cs="Tahoma"/>
          <w:i/>
          <w:iCs/>
          <w:sz w:val="22"/>
          <w:szCs w:val="22"/>
        </w:rPr>
        <w:t xml:space="preserve"> 05:00 a.m.</w:t>
      </w:r>
    </w:p>
    <w:p w14:paraId="17F253C4" w14:textId="46844EF5" w:rsidR="00693F41" w:rsidRPr="00C023A1" w:rsidRDefault="00693F41" w:rsidP="00C023A1">
      <w:pPr>
        <w:overflowPunct w:val="0"/>
        <w:autoSpaceDE w:val="0"/>
        <w:autoSpaceDN w:val="0"/>
        <w:adjustRightInd w:val="0"/>
        <w:spacing w:line="276" w:lineRule="auto"/>
        <w:ind w:left="708"/>
        <w:jc w:val="both"/>
        <w:textAlignment w:val="baseline"/>
        <w:rPr>
          <w:rFonts w:ascii="Tahoma" w:hAnsi="Tahoma" w:cs="Tahoma"/>
          <w:i/>
          <w:iCs/>
          <w:sz w:val="22"/>
          <w:szCs w:val="22"/>
        </w:rPr>
      </w:pPr>
    </w:p>
    <w:p w14:paraId="5CD5F527" w14:textId="7D4B926D" w:rsidR="00693F41" w:rsidRPr="00C023A1" w:rsidRDefault="00693F41" w:rsidP="00C023A1">
      <w:pPr>
        <w:overflowPunct w:val="0"/>
        <w:autoSpaceDE w:val="0"/>
        <w:autoSpaceDN w:val="0"/>
        <w:adjustRightInd w:val="0"/>
        <w:spacing w:line="276" w:lineRule="auto"/>
        <w:ind w:left="708"/>
        <w:jc w:val="both"/>
        <w:textAlignment w:val="baseline"/>
        <w:rPr>
          <w:rFonts w:ascii="Tahoma" w:hAnsi="Tahoma" w:cs="Tahoma"/>
          <w:i/>
          <w:iCs/>
          <w:sz w:val="22"/>
          <w:szCs w:val="22"/>
        </w:rPr>
      </w:pPr>
      <w:r w:rsidRPr="00C023A1">
        <w:rPr>
          <w:rFonts w:ascii="Tahoma" w:hAnsi="Tahoma" w:cs="Tahoma"/>
          <w:i/>
          <w:iCs/>
          <w:sz w:val="22"/>
          <w:szCs w:val="22"/>
        </w:rPr>
        <w:t>A</w:t>
      </w:r>
      <w:r w:rsidR="00C023A1" w:rsidRPr="00C023A1">
        <w:rPr>
          <w:rFonts w:ascii="Tahoma" w:hAnsi="Tahoma" w:cs="Tahoma"/>
          <w:i/>
          <w:iCs/>
          <w:sz w:val="22"/>
          <w:szCs w:val="22"/>
        </w:rPr>
        <w:t>RTICULO</w:t>
      </w:r>
      <w:r w:rsidRPr="00C023A1">
        <w:rPr>
          <w:rFonts w:ascii="Tahoma" w:hAnsi="Tahoma" w:cs="Tahoma"/>
          <w:i/>
          <w:iCs/>
          <w:sz w:val="22"/>
          <w:szCs w:val="22"/>
        </w:rPr>
        <w:t xml:space="preserve"> 2. </w:t>
      </w:r>
      <w:r w:rsidR="00C023A1" w:rsidRPr="00C023A1">
        <w:rPr>
          <w:rFonts w:ascii="Tahoma" w:hAnsi="Tahoma" w:cs="Tahoma"/>
          <w:i/>
          <w:iCs/>
          <w:sz w:val="22"/>
          <w:szCs w:val="22"/>
        </w:rPr>
        <w:t>LEY SECA. Prohíbase</w:t>
      </w:r>
      <w:r w:rsidRPr="00C023A1">
        <w:rPr>
          <w:rFonts w:ascii="Tahoma" w:hAnsi="Tahoma" w:cs="Tahoma"/>
          <w:i/>
          <w:iCs/>
          <w:sz w:val="22"/>
          <w:szCs w:val="22"/>
        </w:rPr>
        <w:t xml:space="preserve"> el exp</w:t>
      </w:r>
      <w:r w:rsidR="00C023A1" w:rsidRPr="00C023A1">
        <w:rPr>
          <w:rFonts w:ascii="Tahoma" w:hAnsi="Tahoma" w:cs="Tahoma"/>
          <w:i/>
          <w:iCs/>
          <w:sz w:val="22"/>
          <w:szCs w:val="22"/>
        </w:rPr>
        <w:t>endio</w:t>
      </w:r>
      <w:r w:rsidRPr="00C023A1">
        <w:rPr>
          <w:rFonts w:ascii="Tahoma" w:hAnsi="Tahoma" w:cs="Tahoma"/>
          <w:i/>
          <w:iCs/>
          <w:sz w:val="22"/>
          <w:szCs w:val="22"/>
        </w:rPr>
        <w:t xml:space="preserve"> y el consumo de bebidas embriagantes en el </w:t>
      </w:r>
      <w:r w:rsidR="00C023A1" w:rsidRPr="00C023A1">
        <w:rPr>
          <w:rFonts w:ascii="Tahoma" w:hAnsi="Tahoma" w:cs="Tahoma"/>
          <w:i/>
          <w:iCs/>
          <w:sz w:val="22"/>
          <w:szCs w:val="22"/>
        </w:rPr>
        <w:t>Distrito</w:t>
      </w:r>
      <w:r w:rsidRPr="00C023A1">
        <w:rPr>
          <w:rFonts w:ascii="Tahoma" w:hAnsi="Tahoma" w:cs="Tahoma"/>
          <w:i/>
          <w:iCs/>
          <w:sz w:val="22"/>
          <w:szCs w:val="22"/>
        </w:rPr>
        <w:t xml:space="preserve"> de </w:t>
      </w:r>
      <w:r w:rsidR="00C023A1" w:rsidRPr="00C023A1">
        <w:rPr>
          <w:rFonts w:ascii="Tahoma" w:hAnsi="Tahoma" w:cs="Tahoma"/>
          <w:i/>
          <w:iCs/>
          <w:sz w:val="22"/>
          <w:szCs w:val="22"/>
        </w:rPr>
        <w:t>Buenaventura</w:t>
      </w:r>
    </w:p>
    <w:p w14:paraId="7A55A0BD" w14:textId="42045C89" w:rsidR="00693F41" w:rsidRPr="00C023A1" w:rsidRDefault="00693F41" w:rsidP="00C023A1">
      <w:pPr>
        <w:overflowPunct w:val="0"/>
        <w:autoSpaceDE w:val="0"/>
        <w:autoSpaceDN w:val="0"/>
        <w:adjustRightInd w:val="0"/>
        <w:spacing w:line="276" w:lineRule="auto"/>
        <w:ind w:left="708"/>
        <w:jc w:val="both"/>
        <w:textAlignment w:val="baseline"/>
        <w:rPr>
          <w:rFonts w:ascii="Tahoma" w:hAnsi="Tahoma" w:cs="Tahoma"/>
          <w:i/>
          <w:iCs/>
          <w:sz w:val="22"/>
          <w:szCs w:val="22"/>
        </w:rPr>
      </w:pPr>
    </w:p>
    <w:p w14:paraId="3C5EC092" w14:textId="752741C6" w:rsidR="00693F41" w:rsidRPr="00C023A1" w:rsidRDefault="00693F41" w:rsidP="00C023A1">
      <w:pPr>
        <w:overflowPunct w:val="0"/>
        <w:autoSpaceDE w:val="0"/>
        <w:autoSpaceDN w:val="0"/>
        <w:adjustRightInd w:val="0"/>
        <w:spacing w:line="276" w:lineRule="auto"/>
        <w:ind w:left="708"/>
        <w:jc w:val="both"/>
        <w:textAlignment w:val="baseline"/>
        <w:rPr>
          <w:rFonts w:ascii="Tahoma" w:hAnsi="Tahoma" w:cs="Tahoma"/>
          <w:i/>
          <w:iCs/>
          <w:sz w:val="22"/>
          <w:szCs w:val="22"/>
        </w:rPr>
      </w:pPr>
      <w:r w:rsidRPr="00C023A1">
        <w:rPr>
          <w:rFonts w:ascii="Tahoma" w:hAnsi="Tahoma" w:cs="Tahoma"/>
          <w:i/>
          <w:iCs/>
          <w:sz w:val="22"/>
          <w:szCs w:val="22"/>
        </w:rPr>
        <w:t>A</w:t>
      </w:r>
      <w:r w:rsidR="00C023A1" w:rsidRPr="00C023A1">
        <w:rPr>
          <w:rFonts w:ascii="Tahoma" w:hAnsi="Tahoma" w:cs="Tahoma"/>
          <w:i/>
          <w:iCs/>
          <w:sz w:val="22"/>
          <w:szCs w:val="22"/>
        </w:rPr>
        <w:t>RTICULO</w:t>
      </w:r>
      <w:r w:rsidRPr="00C023A1">
        <w:rPr>
          <w:rFonts w:ascii="Tahoma" w:hAnsi="Tahoma" w:cs="Tahoma"/>
          <w:i/>
          <w:iCs/>
          <w:sz w:val="22"/>
          <w:szCs w:val="22"/>
        </w:rPr>
        <w:t xml:space="preserve"> 3. VIGENCIA. El pr</w:t>
      </w:r>
      <w:r w:rsidR="00C023A1" w:rsidRPr="00C023A1">
        <w:rPr>
          <w:rFonts w:ascii="Tahoma" w:hAnsi="Tahoma" w:cs="Tahoma"/>
          <w:i/>
          <w:iCs/>
          <w:sz w:val="22"/>
          <w:szCs w:val="22"/>
        </w:rPr>
        <w:t>esente</w:t>
      </w:r>
      <w:r w:rsidRPr="00C023A1">
        <w:rPr>
          <w:rFonts w:ascii="Tahoma" w:hAnsi="Tahoma" w:cs="Tahoma"/>
          <w:i/>
          <w:iCs/>
          <w:sz w:val="22"/>
          <w:szCs w:val="22"/>
        </w:rPr>
        <w:t xml:space="preserve"> </w:t>
      </w:r>
      <w:r w:rsidR="00C023A1" w:rsidRPr="00C023A1">
        <w:rPr>
          <w:rFonts w:ascii="Tahoma" w:hAnsi="Tahoma" w:cs="Tahoma"/>
          <w:i/>
          <w:iCs/>
          <w:sz w:val="22"/>
          <w:szCs w:val="22"/>
        </w:rPr>
        <w:t>D</w:t>
      </w:r>
      <w:r w:rsidRPr="00C023A1">
        <w:rPr>
          <w:rFonts w:ascii="Tahoma" w:hAnsi="Tahoma" w:cs="Tahoma"/>
          <w:i/>
          <w:iCs/>
          <w:sz w:val="22"/>
          <w:szCs w:val="22"/>
        </w:rPr>
        <w:t>ecreto r</w:t>
      </w:r>
      <w:r w:rsidR="00C023A1" w:rsidRPr="00C023A1">
        <w:rPr>
          <w:rFonts w:ascii="Tahoma" w:hAnsi="Tahoma" w:cs="Tahoma"/>
          <w:i/>
          <w:iCs/>
          <w:sz w:val="22"/>
          <w:szCs w:val="22"/>
        </w:rPr>
        <w:t>i</w:t>
      </w:r>
      <w:r w:rsidRPr="00C023A1">
        <w:rPr>
          <w:rFonts w:ascii="Tahoma" w:hAnsi="Tahoma" w:cs="Tahoma"/>
          <w:i/>
          <w:iCs/>
          <w:sz w:val="22"/>
          <w:szCs w:val="22"/>
        </w:rPr>
        <w:t>ge a partir de</w:t>
      </w:r>
      <w:r w:rsidR="00C023A1">
        <w:rPr>
          <w:rFonts w:ascii="Tahoma" w:hAnsi="Tahoma" w:cs="Tahoma"/>
          <w:i/>
          <w:iCs/>
          <w:sz w:val="22"/>
          <w:szCs w:val="22"/>
        </w:rPr>
        <w:t xml:space="preserve"> la f</w:t>
      </w:r>
      <w:r w:rsidRPr="00C023A1">
        <w:rPr>
          <w:rFonts w:ascii="Tahoma" w:hAnsi="Tahoma" w:cs="Tahoma"/>
          <w:i/>
          <w:iCs/>
          <w:sz w:val="22"/>
          <w:szCs w:val="22"/>
        </w:rPr>
        <w:t>echa de su publicación hasta</w:t>
      </w:r>
      <w:r w:rsidR="00C023A1" w:rsidRPr="00C023A1">
        <w:rPr>
          <w:rFonts w:ascii="Tahoma" w:hAnsi="Tahoma" w:cs="Tahoma"/>
          <w:i/>
          <w:iCs/>
          <w:sz w:val="22"/>
          <w:szCs w:val="22"/>
        </w:rPr>
        <w:t xml:space="preserve"> </w:t>
      </w:r>
      <w:r w:rsidRPr="00C023A1">
        <w:rPr>
          <w:rFonts w:ascii="Tahoma" w:hAnsi="Tahoma" w:cs="Tahoma"/>
          <w:i/>
          <w:iCs/>
          <w:sz w:val="22"/>
          <w:szCs w:val="22"/>
        </w:rPr>
        <w:t>el 3</w:t>
      </w:r>
      <w:r w:rsidR="00C023A1" w:rsidRPr="00C023A1">
        <w:rPr>
          <w:rFonts w:ascii="Tahoma" w:hAnsi="Tahoma" w:cs="Tahoma"/>
          <w:i/>
          <w:iCs/>
          <w:sz w:val="22"/>
          <w:szCs w:val="22"/>
        </w:rPr>
        <w:t xml:space="preserve">1 </w:t>
      </w:r>
      <w:r w:rsidRPr="00C023A1">
        <w:rPr>
          <w:rFonts w:ascii="Tahoma" w:hAnsi="Tahoma" w:cs="Tahoma"/>
          <w:i/>
          <w:iCs/>
          <w:sz w:val="22"/>
          <w:szCs w:val="22"/>
        </w:rPr>
        <w:t xml:space="preserve">de </w:t>
      </w:r>
      <w:r w:rsidR="00C023A1" w:rsidRPr="00C023A1">
        <w:rPr>
          <w:rFonts w:ascii="Tahoma" w:hAnsi="Tahoma" w:cs="Tahoma"/>
          <w:i/>
          <w:iCs/>
          <w:sz w:val="22"/>
          <w:szCs w:val="22"/>
        </w:rPr>
        <w:t>marzo</w:t>
      </w:r>
      <w:r w:rsidRPr="00C023A1">
        <w:rPr>
          <w:rFonts w:ascii="Tahoma" w:hAnsi="Tahoma" w:cs="Tahoma"/>
          <w:i/>
          <w:iCs/>
          <w:sz w:val="22"/>
          <w:szCs w:val="22"/>
        </w:rPr>
        <w:t xml:space="preserve"> de 2020</w:t>
      </w:r>
      <w:r w:rsidR="00C023A1" w:rsidRPr="00C023A1">
        <w:rPr>
          <w:rFonts w:ascii="Tahoma" w:hAnsi="Tahoma" w:cs="Tahoma"/>
          <w:i/>
          <w:iCs/>
          <w:sz w:val="22"/>
          <w:szCs w:val="22"/>
        </w:rPr>
        <w:t>”</w:t>
      </w:r>
    </w:p>
    <w:p w14:paraId="770DFC81" w14:textId="6E9CDCDE" w:rsidR="00693F41" w:rsidRDefault="00693F41" w:rsidP="00576F06">
      <w:pPr>
        <w:overflowPunct w:val="0"/>
        <w:autoSpaceDE w:val="0"/>
        <w:autoSpaceDN w:val="0"/>
        <w:adjustRightInd w:val="0"/>
        <w:spacing w:line="360" w:lineRule="auto"/>
        <w:jc w:val="both"/>
        <w:textAlignment w:val="baseline"/>
        <w:rPr>
          <w:rFonts w:cs="Tahoma"/>
          <w:szCs w:val="22"/>
        </w:rPr>
      </w:pPr>
    </w:p>
    <w:p w14:paraId="12D2222B" w14:textId="38F5D224" w:rsidR="00693F41" w:rsidRPr="00C023A1" w:rsidRDefault="00693F41" w:rsidP="00576F06">
      <w:pPr>
        <w:overflowPunct w:val="0"/>
        <w:autoSpaceDE w:val="0"/>
        <w:autoSpaceDN w:val="0"/>
        <w:adjustRightInd w:val="0"/>
        <w:spacing w:line="360" w:lineRule="auto"/>
        <w:jc w:val="both"/>
        <w:textAlignment w:val="baseline"/>
        <w:rPr>
          <w:rFonts w:ascii="Tahoma" w:hAnsi="Tahoma" w:cs="Tahoma"/>
          <w:sz w:val="22"/>
          <w:szCs w:val="22"/>
        </w:rPr>
      </w:pPr>
      <w:r w:rsidRPr="00C023A1">
        <w:rPr>
          <w:rFonts w:ascii="Tahoma" w:hAnsi="Tahoma" w:cs="Tahoma"/>
          <w:sz w:val="22"/>
          <w:szCs w:val="22"/>
        </w:rPr>
        <w:t>L</w:t>
      </w:r>
      <w:r w:rsidR="00C023A1" w:rsidRPr="00C023A1">
        <w:rPr>
          <w:rFonts w:ascii="Tahoma" w:hAnsi="Tahoma" w:cs="Tahoma"/>
          <w:sz w:val="22"/>
          <w:szCs w:val="22"/>
        </w:rPr>
        <w:t>as</w:t>
      </w:r>
      <w:r w:rsidRPr="00C023A1">
        <w:rPr>
          <w:rFonts w:ascii="Tahoma" w:hAnsi="Tahoma" w:cs="Tahoma"/>
          <w:sz w:val="22"/>
          <w:szCs w:val="22"/>
        </w:rPr>
        <w:t xml:space="preserve"> </w:t>
      </w:r>
      <w:r w:rsidR="00C023A1" w:rsidRPr="00C023A1">
        <w:rPr>
          <w:rFonts w:ascii="Tahoma" w:hAnsi="Tahoma" w:cs="Tahoma"/>
          <w:sz w:val="22"/>
          <w:szCs w:val="22"/>
        </w:rPr>
        <w:t>anteriores</w:t>
      </w:r>
      <w:r w:rsidRPr="00C023A1">
        <w:rPr>
          <w:rFonts w:ascii="Tahoma" w:hAnsi="Tahoma" w:cs="Tahoma"/>
          <w:sz w:val="22"/>
          <w:szCs w:val="22"/>
        </w:rPr>
        <w:t xml:space="preserve"> medida</w:t>
      </w:r>
      <w:r w:rsidR="00C023A1" w:rsidRPr="00C023A1">
        <w:rPr>
          <w:rFonts w:ascii="Tahoma" w:hAnsi="Tahoma" w:cs="Tahoma"/>
          <w:sz w:val="22"/>
          <w:szCs w:val="22"/>
        </w:rPr>
        <w:t>s</w:t>
      </w:r>
      <w:r w:rsidRPr="00C023A1">
        <w:rPr>
          <w:rFonts w:ascii="Tahoma" w:hAnsi="Tahoma" w:cs="Tahoma"/>
          <w:sz w:val="22"/>
          <w:szCs w:val="22"/>
        </w:rPr>
        <w:t xml:space="preserve"> </w:t>
      </w:r>
      <w:r w:rsidR="00C023A1" w:rsidRPr="00C023A1">
        <w:rPr>
          <w:rFonts w:ascii="Tahoma" w:hAnsi="Tahoma" w:cs="Tahoma"/>
          <w:sz w:val="22"/>
          <w:szCs w:val="22"/>
        </w:rPr>
        <w:t xml:space="preserve">fueron tomadas </w:t>
      </w:r>
      <w:r w:rsidRPr="00C023A1">
        <w:rPr>
          <w:rFonts w:ascii="Tahoma" w:hAnsi="Tahoma" w:cs="Tahoma"/>
          <w:sz w:val="22"/>
          <w:szCs w:val="22"/>
        </w:rPr>
        <w:t xml:space="preserve">en virtud </w:t>
      </w:r>
      <w:r w:rsidR="00C023A1" w:rsidRPr="00C023A1">
        <w:rPr>
          <w:rFonts w:ascii="Tahoma" w:hAnsi="Tahoma" w:cs="Tahoma"/>
          <w:sz w:val="22"/>
          <w:szCs w:val="22"/>
        </w:rPr>
        <w:t>las</w:t>
      </w:r>
      <w:r w:rsidRPr="00C023A1">
        <w:rPr>
          <w:rFonts w:ascii="Tahoma" w:hAnsi="Tahoma" w:cs="Tahoma"/>
          <w:sz w:val="22"/>
          <w:szCs w:val="22"/>
        </w:rPr>
        <w:t xml:space="preserve"> </w:t>
      </w:r>
      <w:r w:rsidR="00C023A1" w:rsidRPr="00C023A1">
        <w:rPr>
          <w:rFonts w:ascii="Tahoma" w:hAnsi="Tahoma" w:cs="Tahoma"/>
          <w:sz w:val="22"/>
          <w:szCs w:val="22"/>
        </w:rPr>
        <w:t>normas</w:t>
      </w:r>
      <w:r w:rsidRPr="00C023A1">
        <w:rPr>
          <w:rFonts w:ascii="Tahoma" w:hAnsi="Tahoma" w:cs="Tahoma"/>
          <w:sz w:val="22"/>
          <w:szCs w:val="22"/>
        </w:rPr>
        <w:t xml:space="preserve"> conten</w:t>
      </w:r>
      <w:r w:rsidR="00C023A1" w:rsidRPr="00C023A1">
        <w:rPr>
          <w:rFonts w:ascii="Tahoma" w:hAnsi="Tahoma" w:cs="Tahoma"/>
          <w:sz w:val="22"/>
          <w:szCs w:val="22"/>
        </w:rPr>
        <w:t xml:space="preserve">idas </w:t>
      </w:r>
      <w:r w:rsidRPr="00C023A1">
        <w:rPr>
          <w:rFonts w:ascii="Tahoma" w:hAnsi="Tahoma" w:cs="Tahoma"/>
          <w:sz w:val="22"/>
          <w:szCs w:val="22"/>
        </w:rPr>
        <w:t>en l</w:t>
      </w:r>
      <w:r w:rsidR="00C023A1" w:rsidRPr="00C023A1">
        <w:rPr>
          <w:rFonts w:ascii="Tahoma" w:hAnsi="Tahoma" w:cs="Tahoma"/>
          <w:sz w:val="22"/>
          <w:szCs w:val="22"/>
        </w:rPr>
        <w:t>os</w:t>
      </w:r>
      <w:r w:rsidRPr="00C023A1">
        <w:rPr>
          <w:rFonts w:ascii="Tahoma" w:hAnsi="Tahoma" w:cs="Tahoma"/>
          <w:sz w:val="22"/>
          <w:szCs w:val="22"/>
        </w:rPr>
        <w:t xml:space="preserve"> </w:t>
      </w:r>
      <w:r w:rsidR="00C023A1" w:rsidRPr="00C023A1">
        <w:rPr>
          <w:rFonts w:ascii="Tahoma" w:hAnsi="Tahoma" w:cs="Tahoma"/>
          <w:sz w:val="22"/>
          <w:szCs w:val="22"/>
        </w:rPr>
        <w:t>artículos</w:t>
      </w:r>
      <w:r w:rsidRPr="00C023A1">
        <w:rPr>
          <w:rFonts w:ascii="Tahoma" w:hAnsi="Tahoma" w:cs="Tahoma"/>
          <w:sz w:val="22"/>
          <w:szCs w:val="22"/>
        </w:rPr>
        <w:t xml:space="preserve"> 91 y 93 de la Ley 136 de 1994</w:t>
      </w:r>
      <w:r w:rsidR="00C023A1" w:rsidRPr="00C023A1">
        <w:rPr>
          <w:rFonts w:ascii="Tahoma" w:hAnsi="Tahoma" w:cs="Tahoma"/>
          <w:sz w:val="22"/>
          <w:szCs w:val="22"/>
        </w:rPr>
        <w:t>;</w:t>
      </w:r>
      <w:r w:rsidR="007D5F15" w:rsidRPr="00C023A1">
        <w:rPr>
          <w:rFonts w:ascii="Tahoma" w:hAnsi="Tahoma" w:cs="Tahoma"/>
          <w:sz w:val="22"/>
          <w:szCs w:val="22"/>
        </w:rPr>
        <w:t xml:space="preserve"> 44 y 45 de la le</w:t>
      </w:r>
      <w:bookmarkStart w:id="3" w:name="_GoBack"/>
      <w:bookmarkEnd w:id="3"/>
      <w:r w:rsidR="007D5F15" w:rsidRPr="00C023A1">
        <w:rPr>
          <w:rFonts w:ascii="Tahoma" w:hAnsi="Tahoma" w:cs="Tahoma"/>
          <w:sz w:val="22"/>
          <w:szCs w:val="22"/>
        </w:rPr>
        <w:t>y 715 de 2002</w:t>
      </w:r>
      <w:r w:rsidR="00C023A1" w:rsidRPr="00C023A1">
        <w:rPr>
          <w:rFonts w:ascii="Tahoma" w:hAnsi="Tahoma" w:cs="Tahoma"/>
          <w:sz w:val="22"/>
          <w:szCs w:val="22"/>
        </w:rPr>
        <w:t xml:space="preserve">; 2, 31 y 35 de la Ley 1617 de 2013; </w:t>
      </w:r>
      <w:r w:rsidR="007D5F15" w:rsidRPr="00C023A1">
        <w:rPr>
          <w:rFonts w:ascii="Tahoma" w:hAnsi="Tahoma" w:cs="Tahoma"/>
          <w:sz w:val="22"/>
          <w:szCs w:val="22"/>
        </w:rPr>
        <w:t xml:space="preserve">y en </w:t>
      </w:r>
      <w:r w:rsidR="00E84227">
        <w:rPr>
          <w:rFonts w:ascii="Tahoma" w:hAnsi="Tahoma" w:cs="Tahoma"/>
          <w:sz w:val="22"/>
          <w:szCs w:val="22"/>
        </w:rPr>
        <w:t>razón</w:t>
      </w:r>
      <w:r w:rsidR="007D5F15" w:rsidRPr="00C023A1">
        <w:rPr>
          <w:rFonts w:ascii="Tahoma" w:hAnsi="Tahoma" w:cs="Tahoma"/>
          <w:sz w:val="22"/>
          <w:szCs w:val="22"/>
        </w:rPr>
        <w:t xml:space="preserve"> del poder </w:t>
      </w:r>
      <w:r w:rsidR="007A7A02">
        <w:rPr>
          <w:rFonts w:ascii="Tahoma" w:hAnsi="Tahoma" w:cs="Tahoma"/>
          <w:sz w:val="22"/>
          <w:szCs w:val="22"/>
        </w:rPr>
        <w:t xml:space="preserve">extraordinario </w:t>
      </w:r>
      <w:r w:rsidR="007D5F15" w:rsidRPr="00C023A1">
        <w:rPr>
          <w:rFonts w:ascii="Tahoma" w:hAnsi="Tahoma" w:cs="Tahoma"/>
          <w:sz w:val="22"/>
          <w:szCs w:val="22"/>
        </w:rPr>
        <w:t xml:space="preserve">de policía </w:t>
      </w:r>
      <w:r w:rsidR="00C023A1" w:rsidRPr="00C023A1">
        <w:rPr>
          <w:rFonts w:ascii="Tahoma" w:hAnsi="Tahoma" w:cs="Tahoma"/>
          <w:sz w:val="22"/>
          <w:szCs w:val="22"/>
        </w:rPr>
        <w:t>establecido</w:t>
      </w:r>
      <w:r w:rsidR="007D5F15" w:rsidRPr="00C023A1">
        <w:rPr>
          <w:rFonts w:ascii="Tahoma" w:hAnsi="Tahoma" w:cs="Tahoma"/>
          <w:sz w:val="22"/>
          <w:szCs w:val="22"/>
        </w:rPr>
        <w:t xml:space="preserve"> en los </w:t>
      </w:r>
      <w:r w:rsidR="00C023A1" w:rsidRPr="00C023A1">
        <w:rPr>
          <w:rFonts w:ascii="Tahoma" w:hAnsi="Tahoma" w:cs="Tahoma"/>
          <w:sz w:val="22"/>
          <w:szCs w:val="22"/>
        </w:rPr>
        <w:t>artículos</w:t>
      </w:r>
      <w:r w:rsidR="007D5F15" w:rsidRPr="00C023A1">
        <w:rPr>
          <w:rFonts w:ascii="Tahoma" w:hAnsi="Tahoma" w:cs="Tahoma"/>
          <w:sz w:val="22"/>
          <w:szCs w:val="22"/>
        </w:rPr>
        <w:t xml:space="preserve"> 14 y 202 de la ley 1801 de 2016</w:t>
      </w:r>
      <w:r w:rsidR="00C023A1" w:rsidRPr="00C023A1">
        <w:rPr>
          <w:rFonts w:ascii="Tahoma" w:hAnsi="Tahoma" w:cs="Tahoma"/>
          <w:sz w:val="22"/>
          <w:szCs w:val="22"/>
        </w:rPr>
        <w:t>.</w:t>
      </w:r>
    </w:p>
    <w:p w14:paraId="728E2946" w14:textId="77777777" w:rsidR="00E84227" w:rsidRPr="00F93B63" w:rsidRDefault="00E84227" w:rsidP="00576F06">
      <w:pPr>
        <w:overflowPunct w:val="0"/>
        <w:autoSpaceDE w:val="0"/>
        <w:autoSpaceDN w:val="0"/>
        <w:adjustRightInd w:val="0"/>
        <w:spacing w:line="360" w:lineRule="auto"/>
        <w:jc w:val="both"/>
        <w:textAlignment w:val="baseline"/>
        <w:rPr>
          <w:rFonts w:ascii="Tahoma" w:hAnsi="Tahoma" w:cs="Tahoma"/>
          <w:sz w:val="22"/>
          <w:szCs w:val="22"/>
        </w:rPr>
      </w:pPr>
    </w:p>
    <w:p w14:paraId="314E9F24" w14:textId="3E7EF485" w:rsidR="007D5F15" w:rsidRPr="00F93B63" w:rsidRDefault="00E84227" w:rsidP="00576F06">
      <w:pPr>
        <w:overflowPunct w:val="0"/>
        <w:autoSpaceDE w:val="0"/>
        <w:autoSpaceDN w:val="0"/>
        <w:adjustRightInd w:val="0"/>
        <w:spacing w:line="360" w:lineRule="auto"/>
        <w:jc w:val="both"/>
        <w:textAlignment w:val="baseline"/>
        <w:rPr>
          <w:rFonts w:ascii="Tahoma" w:hAnsi="Tahoma" w:cs="Tahoma"/>
          <w:sz w:val="22"/>
          <w:szCs w:val="22"/>
        </w:rPr>
      </w:pPr>
      <w:r w:rsidRPr="00F93B63">
        <w:rPr>
          <w:rFonts w:ascii="Tahoma" w:hAnsi="Tahoma" w:cs="Tahoma"/>
          <w:sz w:val="22"/>
          <w:szCs w:val="22"/>
        </w:rPr>
        <w:t xml:space="preserve">Mediante Acta de Reparto del día 26 de marzo de la presente anualidad, el asunto fue </w:t>
      </w:r>
      <w:r w:rsidR="00F93B63" w:rsidRPr="00F93B63">
        <w:rPr>
          <w:rFonts w:ascii="Tahoma" w:hAnsi="Tahoma" w:cs="Tahoma"/>
          <w:sz w:val="22"/>
          <w:szCs w:val="22"/>
        </w:rPr>
        <w:t>asignado</w:t>
      </w:r>
      <w:r w:rsidRPr="00F93B63">
        <w:rPr>
          <w:rFonts w:ascii="Tahoma" w:hAnsi="Tahoma" w:cs="Tahoma"/>
          <w:sz w:val="22"/>
          <w:szCs w:val="22"/>
        </w:rPr>
        <w:t xml:space="preserve"> a este </w:t>
      </w:r>
      <w:r w:rsidR="00F93B63" w:rsidRPr="00F93B63">
        <w:rPr>
          <w:rFonts w:ascii="Tahoma" w:hAnsi="Tahoma" w:cs="Tahoma"/>
          <w:sz w:val="22"/>
          <w:szCs w:val="22"/>
        </w:rPr>
        <w:t>Despacho,</w:t>
      </w:r>
      <w:r w:rsidRPr="00F93B63">
        <w:rPr>
          <w:rFonts w:ascii="Tahoma" w:hAnsi="Tahoma" w:cs="Tahoma"/>
          <w:sz w:val="22"/>
          <w:szCs w:val="22"/>
        </w:rPr>
        <w:t xml:space="preserve"> para tramitar el control inmediato de </w:t>
      </w:r>
      <w:r w:rsidR="00F93B63" w:rsidRPr="00F93B63">
        <w:rPr>
          <w:rFonts w:ascii="Tahoma" w:hAnsi="Tahoma" w:cs="Tahoma"/>
          <w:sz w:val="22"/>
          <w:szCs w:val="22"/>
        </w:rPr>
        <w:t>legalidad</w:t>
      </w:r>
      <w:r w:rsidRPr="00F93B63">
        <w:rPr>
          <w:rFonts w:ascii="Tahoma" w:hAnsi="Tahoma" w:cs="Tahoma"/>
          <w:sz w:val="22"/>
          <w:szCs w:val="22"/>
        </w:rPr>
        <w:t xml:space="preserve"> </w:t>
      </w:r>
      <w:r w:rsidR="00F93B63" w:rsidRPr="00F93B63">
        <w:rPr>
          <w:rFonts w:ascii="Tahoma" w:hAnsi="Tahoma" w:cs="Tahoma"/>
          <w:sz w:val="22"/>
          <w:szCs w:val="22"/>
        </w:rPr>
        <w:t xml:space="preserve">sobre el anterior </w:t>
      </w:r>
      <w:r w:rsidRPr="00F93B63">
        <w:rPr>
          <w:rFonts w:ascii="Tahoma" w:hAnsi="Tahoma" w:cs="Tahoma"/>
          <w:sz w:val="22"/>
          <w:szCs w:val="22"/>
        </w:rPr>
        <w:t>acto administrativo</w:t>
      </w:r>
      <w:r w:rsidR="00F93B63">
        <w:rPr>
          <w:rFonts w:ascii="Tahoma" w:hAnsi="Tahoma" w:cs="Tahoma"/>
          <w:sz w:val="22"/>
          <w:szCs w:val="22"/>
        </w:rPr>
        <w:t>, previsto en el artículo 136 del CPACA.</w:t>
      </w:r>
    </w:p>
    <w:p w14:paraId="57F080B7" w14:textId="7226F010" w:rsidR="00275004" w:rsidRPr="00F93B63" w:rsidRDefault="00E84227" w:rsidP="00F93B63">
      <w:pPr>
        <w:spacing w:before="100" w:beforeAutospacing="1" w:after="100" w:afterAutospacing="1" w:line="360" w:lineRule="auto"/>
        <w:jc w:val="both"/>
        <w:rPr>
          <w:rFonts w:ascii="Tahoma" w:hAnsi="Tahoma" w:cs="Tahoma"/>
          <w:sz w:val="22"/>
          <w:szCs w:val="22"/>
          <w:lang w:val="es-CO"/>
        </w:rPr>
      </w:pPr>
      <w:r w:rsidRPr="00F93B63">
        <w:rPr>
          <w:rFonts w:ascii="Tahoma" w:hAnsi="Tahoma" w:cs="Tahoma"/>
          <w:sz w:val="22"/>
          <w:szCs w:val="22"/>
        </w:rPr>
        <w:t>Sin em</w:t>
      </w:r>
      <w:r w:rsidR="00F93B63" w:rsidRPr="00F93B63">
        <w:rPr>
          <w:rFonts w:ascii="Tahoma" w:hAnsi="Tahoma" w:cs="Tahoma"/>
          <w:sz w:val="22"/>
          <w:szCs w:val="22"/>
        </w:rPr>
        <w:t>bargo</w:t>
      </w:r>
      <w:r w:rsidRPr="00F93B63">
        <w:rPr>
          <w:rFonts w:ascii="Tahoma" w:hAnsi="Tahoma" w:cs="Tahoma"/>
          <w:sz w:val="22"/>
          <w:szCs w:val="22"/>
        </w:rPr>
        <w:t>, d</w:t>
      </w:r>
      <w:r w:rsidR="009F43F7" w:rsidRPr="00F93B63">
        <w:rPr>
          <w:rFonts w:ascii="Tahoma" w:hAnsi="Tahoma" w:cs="Tahoma"/>
          <w:sz w:val="22"/>
          <w:szCs w:val="22"/>
        </w:rPr>
        <w:t xml:space="preserve">el </w:t>
      </w:r>
      <w:r w:rsidR="00A9346D" w:rsidRPr="00F93B63">
        <w:rPr>
          <w:rFonts w:ascii="Tahoma" w:hAnsi="Tahoma" w:cs="Tahoma"/>
          <w:sz w:val="22"/>
          <w:szCs w:val="22"/>
        </w:rPr>
        <w:t xml:space="preserve">contenido del </w:t>
      </w:r>
      <w:r w:rsidR="009F43F7" w:rsidRPr="00F93B63">
        <w:rPr>
          <w:rFonts w:ascii="Tahoma" w:hAnsi="Tahoma" w:cs="Tahoma"/>
          <w:sz w:val="22"/>
          <w:szCs w:val="22"/>
        </w:rPr>
        <w:t>alud</w:t>
      </w:r>
      <w:r w:rsidR="00C023A1" w:rsidRPr="00F93B63">
        <w:rPr>
          <w:rFonts w:ascii="Tahoma" w:hAnsi="Tahoma" w:cs="Tahoma"/>
          <w:sz w:val="22"/>
          <w:szCs w:val="22"/>
        </w:rPr>
        <w:t xml:space="preserve">ido </w:t>
      </w:r>
      <w:r w:rsidR="00A9346D" w:rsidRPr="00F93B63">
        <w:rPr>
          <w:rFonts w:ascii="Tahoma" w:hAnsi="Tahoma" w:cs="Tahoma"/>
          <w:sz w:val="22"/>
          <w:szCs w:val="22"/>
        </w:rPr>
        <w:t xml:space="preserve">acto administrativo, encuentra </w:t>
      </w:r>
      <w:r w:rsidR="009F43F7" w:rsidRPr="00F93B63">
        <w:rPr>
          <w:rFonts w:ascii="Tahoma" w:hAnsi="Tahoma" w:cs="Tahoma"/>
          <w:sz w:val="22"/>
          <w:szCs w:val="22"/>
        </w:rPr>
        <w:t xml:space="preserve">el </w:t>
      </w:r>
      <w:r w:rsidR="00C023A1" w:rsidRPr="00F93B63">
        <w:rPr>
          <w:rFonts w:ascii="Tahoma" w:hAnsi="Tahoma" w:cs="Tahoma"/>
          <w:sz w:val="22"/>
          <w:szCs w:val="22"/>
        </w:rPr>
        <w:t>Despacho</w:t>
      </w:r>
      <w:r w:rsidR="009F43F7" w:rsidRPr="00F93B63">
        <w:rPr>
          <w:rFonts w:ascii="Tahoma" w:hAnsi="Tahoma" w:cs="Tahoma"/>
          <w:sz w:val="22"/>
          <w:szCs w:val="22"/>
        </w:rPr>
        <w:t xml:space="preserve"> </w:t>
      </w:r>
      <w:r w:rsidR="00A9346D" w:rsidRPr="00F93B63">
        <w:rPr>
          <w:rFonts w:ascii="Tahoma" w:hAnsi="Tahoma" w:cs="Tahoma"/>
          <w:sz w:val="22"/>
          <w:szCs w:val="22"/>
        </w:rPr>
        <w:t>que</w:t>
      </w:r>
      <w:r w:rsidR="00F93B63" w:rsidRPr="00F93B63">
        <w:rPr>
          <w:rFonts w:ascii="Tahoma" w:hAnsi="Tahoma" w:cs="Tahoma"/>
          <w:sz w:val="22"/>
          <w:szCs w:val="22"/>
        </w:rPr>
        <w:t>,</w:t>
      </w:r>
      <w:r w:rsidR="00A9346D" w:rsidRPr="00F93B63">
        <w:rPr>
          <w:rFonts w:ascii="Tahoma" w:hAnsi="Tahoma" w:cs="Tahoma"/>
          <w:sz w:val="22"/>
          <w:szCs w:val="22"/>
        </w:rPr>
        <w:t xml:space="preserve"> </w:t>
      </w:r>
      <w:r w:rsidR="00C023A1" w:rsidRPr="00F93B63">
        <w:rPr>
          <w:rFonts w:ascii="Tahoma" w:hAnsi="Tahoma" w:cs="Tahoma"/>
          <w:sz w:val="22"/>
          <w:szCs w:val="22"/>
        </w:rPr>
        <w:t xml:space="preserve">no </w:t>
      </w:r>
      <w:r w:rsidR="00A9346D" w:rsidRPr="00F93B63">
        <w:rPr>
          <w:rFonts w:ascii="Tahoma" w:hAnsi="Tahoma" w:cs="Tahoma"/>
          <w:sz w:val="22"/>
          <w:szCs w:val="22"/>
        </w:rPr>
        <w:t>fue</w:t>
      </w:r>
      <w:r w:rsidR="009F43F7" w:rsidRPr="00F93B63">
        <w:rPr>
          <w:rFonts w:ascii="Tahoma" w:hAnsi="Tahoma" w:cs="Tahoma"/>
          <w:sz w:val="22"/>
          <w:szCs w:val="22"/>
          <w:lang w:val="es-CO" w:eastAsia="es-CO"/>
        </w:rPr>
        <w:t xml:space="preserve"> dictad</w:t>
      </w:r>
      <w:r w:rsidRPr="00F93B63">
        <w:rPr>
          <w:rFonts w:ascii="Tahoma" w:hAnsi="Tahoma" w:cs="Tahoma"/>
          <w:sz w:val="22"/>
          <w:szCs w:val="22"/>
          <w:lang w:val="es-CO" w:eastAsia="es-CO"/>
        </w:rPr>
        <w:t>o</w:t>
      </w:r>
      <w:r w:rsidR="009F43F7" w:rsidRPr="00F93B63">
        <w:rPr>
          <w:rFonts w:ascii="Tahoma" w:hAnsi="Tahoma" w:cs="Tahoma"/>
          <w:sz w:val="22"/>
          <w:szCs w:val="22"/>
          <w:lang w:val="es-CO" w:eastAsia="es-CO"/>
        </w:rPr>
        <w:t xml:space="preserve"> en ejercicio de la función administrativa y como desarrollo de los </w:t>
      </w:r>
      <w:r w:rsidR="00275004" w:rsidRPr="00F93B63">
        <w:rPr>
          <w:rFonts w:ascii="Tahoma" w:hAnsi="Tahoma" w:cs="Tahoma"/>
          <w:sz w:val="22"/>
          <w:szCs w:val="22"/>
          <w:lang w:val="es-CO" w:eastAsia="es-CO"/>
        </w:rPr>
        <w:t>D</w:t>
      </w:r>
      <w:r w:rsidR="009F43F7" w:rsidRPr="00F93B63">
        <w:rPr>
          <w:rFonts w:ascii="Tahoma" w:hAnsi="Tahoma" w:cs="Tahoma"/>
          <w:sz w:val="22"/>
          <w:szCs w:val="22"/>
          <w:lang w:val="es-CO" w:eastAsia="es-CO"/>
        </w:rPr>
        <w:t xml:space="preserve">ecretos </w:t>
      </w:r>
      <w:r w:rsidR="00275004" w:rsidRPr="00F93B63">
        <w:rPr>
          <w:rFonts w:ascii="Tahoma" w:hAnsi="Tahoma" w:cs="Tahoma"/>
          <w:sz w:val="22"/>
          <w:szCs w:val="22"/>
          <w:lang w:val="es-CO" w:eastAsia="es-CO"/>
        </w:rPr>
        <w:t>L</w:t>
      </w:r>
      <w:r w:rsidR="009F43F7" w:rsidRPr="00F93B63">
        <w:rPr>
          <w:rFonts w:ascii="Tahoma" w:hAnsi="Tahoma" w:cs="Tahoma"/>
          <w:sz w:val="22"/>
          <w:szCs w:val="22"/>
          <w:lang w:val="es-CO" w:eastAsia="es-CO"/>
        </w:rPr>
        <w:t xml:space="preserve">egislativos </w:t>
      </w:r>
      <w:r w:rsidR="007D5F15" w:rsidRPr="00F93B63">
        <w:rPr>
          <w:rFonts w:ascii="Tahoma" w:hAnsi="Tahoma" w:cs="Tahoma"/>
          <w:sz w:val="22"/>
          <w:szCs w:val="22"/>
          <w:lang w:val="es-CO" w:eastAsia="es-CO"/>
        </w:rPr>
        <w:t xml:space="preserve">dictados por el </w:t>
      </w:r>
      <w:r w:rsidR="00275004" w:rsidRPr="00F93B63">
        <w:rPr>
          <w:rFonts w:ascii="Tahoma" w:hAnsi="Tahoma" w:cs="Tahoma"/>
          <w:sz w:val="22"/>
          <w:szCs w:val="22"/>
          <w:lang w:val="es-CO" w:eastAsia="es-CO"/>
        </w:rPr>
        <w:t>Presidente de la Republica</w:t>
      </w:r>
      <w:r w:rsidR="007D5F15" w:rsidRPr="00F93B63">
        <w:rPr>
          <w:rFonts w:ascii="Tahoma" w:hAnsi="Tahoma" w:cs="Tahoma"/>
          <w:sz w:val="22"/>
          <w:szCs w:val="22"/>
          <w:lang w:val="es-CO" w:eastAsia="es-CO"/>
        </w:rPr>
        <w:t xml:space="preserve"> </w:t>
      </w:r>
      <w:r w:rsidR="009F43F7" w:rsidRPr="00F93B63">
        <w:rPr>
          <w:rFonts w:ascii="Tahoma" w:hAnsi="Tahoma" w:cs="Tahoma"/>
          <w:sz w:val="22"/>
          <w:szCs w:val="22"/>
          <w:lang w:val="es-CO" w:eastAsia="es-CO"/>
        </w:rPr>
        <w:t xml:space="preserve">durante </w:t>
      </w:r>
      <w:r w:rsidR="007D5F15" w:rsidRPr="00F93B63">
        <w:rPr>
          <w:rFonts w:ascii="Tahoma" w:hAnsi="Tahoma" w:cs="Tahoma"/>
          <w:sz w:val="22"/>
          <w:szCs w:val="22"/>
          <w:lang w:val="es-CO" w:eastAsia="es-CO"/>
        </w:rPr>
        <w:t xml:space="preserve">la </w:t>
      </w:r>
      <w:r w:rsidR="00275004" w:rsidRPr="00F93B63">
        <w:rPr>
          <w:rFonts w:ascii="Tahoma" w:hAnsi="Tahoma" w:cs="Tahoma"/>
          <w:sz w:val="22"/>
          <w:szCs w:val="22"/>
          <w:lang w:val="es-CO" w:eastAsia="es-CO"/>
        </w:rPr>
        <w:t>declaratoria</w:t>
      </w:r>
      <w:r w:rsidR="007D5F15" w:rsidRPr="00F93B63">
        <w:rPr>
          <w:rFonts w:ascii="Tahoma" w:hAnsi="Tahoma" w:cs="Tahoma"/>
          <w:sz w:val="22"/>
          <w:szCs w:val="22"/>
          <w:lang w:val="es-CO" w:eastAsia="es-CO"/>
        </w:rPr>
        <w:t xml:space="preserve"> </w:t>
      </w:r>
      <w:proofErr w:type="gramStart"/>
      <w:r w:rsidR="007D5F15" w:rsidRPr="00F93B63">
        <w:rPr>
          <w:rFonts w:ascii="Tahoma" w:hAnsi="Tahoma" w:cs="Tahoma"/>
          <w:sz w:val="22"/>
          <w:szCs w:val="22"/>
          <w:lang w:val="es-CO" w:eastAsia="es-CO"/>
        </w:rPr>
        <w:t xml:space="preserve">del </w:t>
      </w:r>
      <w:r w:rsidR="009F43F7" w:rsidRPr="00F93B63">
        <w:rPr>
          <w:rFonts w:ascii="Tahoma" w:hAnsi="Tahoma" w:cs="Tahoma"/>
          <w:sz w:val="22"/>
          <w:szCs w:val="22"/>
          <w:lang w:val="es-CO" w:eastAsia="es-CO"/>
        </w:rPr>
        <w:t xml:space="preserve"> </w:t>
      </w:r>
      <w:r w:rsidR="00F93B63">
        <w:rPr>
          <w:rFonts w:ascii="Tahoma" w:hAnsi="Tahoma" w:cs="Tahoma"/>
          <w:sz w:val="22"/>
          <w:szCs w:val="22"/>
          <w:lang w:val="es-CO" w:eastAsia="es-CO"/>
        </w:rPr>
        <w:t>E</w:t>
      </w:r>
      <w:r w:rsidR="009F43F7" w:rsidRPr="00F93B63">
        <w:rPr>
          <w:rFonts w:ascii="Tahoma" w:hAnsi="Tahoma" w:cs="Tahoma"/>
          <w:sz w:val="22"/>
          <w:szCs w:val="22"/>
          <w:lang w:val="es-CO" w:eastAsia="es-CO"/>
        </w:rPr>
        <w:t>stado</w:t>
      </w:r>
      <w:proofErr w:type="gramEnd"/>
      <w:r w:rsidR="009F43F7" w:rsidRPr="00F93B63">
        <w:rPr>
          <w:rFonts w:ascii="Tahoma" w:hAnsi="Tahoma" w:cs="Tahoma"/>
          <w:sz w:val="22"/>
          <w:szCs w:val="22"/>
          <w:lang w:val="es-CO" w:eastAsia="es-CO"/>
        </w:rPr>
        <w:t xml:space="preserve"> de Excepció</w:t>
      </w:r>
      <w:r w:rsidR="001C211D">
        <w:rPr>
          <w:rFonts w:ascii="Tahoma" w:hAnsi="Tahoma" w:cs="Tahoma"/>
          <w:sz w:val="22"/>
          <w:szCs w:val="22"/>
          <w:lang w:val="es-CO" w:eastAsia="es-CO"/>
        </w:rPr>
        <w:t>n</w:t>
      </w:r>
      <w:r w:rsidR="00A9346D" w:rsidRPr="00F93B63">
        <w:rPr>
          <w:rFonts w:ascii="Tahoma" w:hAnsi="Tahoma" w:cs="Tahoma"/>
          <w:sz w:val="22"/>
          <w:szCs w:val="22"/>
        </w:rPr>
        <w:t xml:space="preserve"> </w:t>
      </w:r>
      <w:r w:rsidR="007D5F15" w:rsidRPr="00F93B63">
        <w:rPr>
          <w:rFonts w:ascii="Tahoma" w:hAnsi="Tahoma" w:cs="Tahoma"/>
          <w:sz w:val="22"/>
          <w:szCs w:val="22"/>
        </w:rPr>
        <w:t xml:space="preserve">a través del Decreto </w:t>
      </w:r>
      <w:r w:rsidR="00275004" w:rsidRPr="00F93B63">
        <w:rPr>
          <w:rFonts w:ascii="Tahoma" w:hAnsi="Tahoma" w:cs="Tahoma"/>
          <w:sz w:val="22"/>
          <w:szCs w:val="22"/>
        </w:rPr>
        <w:t>417 del 17 de marzo de 2020</w:t>
      </w:r>
      <w:r w:rsidR="007D5F15" w:rsidRPr="00F93B63">
        <w:rPr>
          <w:rFonts w:ascii="Tahoma" w:hAnsi="Tahoma" w:cs="Tahoma"/>
          <w:sz w:val="22"/>
          <w:szCs w:val="22"/>
        </w:rPr>
        <w:t xml:space="preserve">, </w:t>
      </w:r>
      <w:r w:rsidR="00A9346D" w:rsidRPr="00F93B63">
        <w:rPr>
          <w:rFonts w:ascii="Tahoma" w:hAnsi="Tahoma" w:cs="Tahoma"/>
          <w:sz w:val="22"/>
          <w:szCs w:val="22"/>
        </w:rPr>
        <w:t xml:space="preserve"> como consecuencia </w:t>
      </w:r>
      <w:r w:rsidR="00275004" w:rsidRPr="00F93B63">
        <w:rPr>
          <w:rFonts w:ascii="Tahoma" w:hAnsi="Tahoma" w:cs="Tahoma"/>
          <w:sz w:val="22"/>
          <w:szCs w:val="22"/>
        </w:rPr>
        <w:t xml:space="preserve">de la </w:t>
      </w:r>
      <w:r w:rsidR="00E228EE" w:rsidRPr="00F93B63">
        <w:rPr>
          <w:rFonts w:ascii="Tahoma" w:hAnsi="Tahoma" w:cs="Tahoma"/>
          <w:sz w:val="22"/>
          <w:szCs w:val="22"/>
        </w:rPr>
        <w:t>emergencia económica, social y ecológica derivada de la Pandemia COVID-19</w:t>
      </w:r>
      <w:r w:rsidR="00275004" w:rsidRPr="00F93B63">
        <w:rPr>
          <w:rFonts w:ascii="Tahoma" w:hAnsi="Tahoma" w:cs="Tahoma"/>
          <w:sz w:val="22"/>
          <w:szCs w:val="22"/>
        </w:rPr>
        <w:t>. P</w:t>
      </w:r>
      <w:r w:rsidR="00A9346D" w:rsidRPr="00F93B63">
        <w:rPr>
          <w:rFonts w:ascii="Tahoma" w:hAnsi="Tahoma" w:cs="Tahoma"/>
          <w:sz w:val="22"/>
          <w:szCs w:val="22"/>
        </w:rPr>
        <w:t xml:space="preserve">or el contrario, </w:t>
      </w:r>
      <w:r w:rsidR="00731FBF">
        <w:rPr>
          <w:rFonts w:ascii="Tahoma" w:hAnsi="Tahoma" w:cs="Tahoma"/>
          <w:sz w:val="22"/>
          <w:szCs w:val="22"/>
        </w:rPr>
        <w:t xml:space="preserve">si bien </w:t>
      </w:r>
      <w:r w:rsidR="00A9346D" w:rsidRPr="00F93B63">
        <w:rPr>
          <w:rFonts w:ascii="Tahoma" w:hAnsi="Tahoma" w:cs="Tahoma"/>
          <w:sz w:val="22"/>
          <w:szCs w:val="22"/>
        </w:rPr>
        <w:t xml:space="preserve">contiene </w:t>
      </w:r>
      <w:r w:rsidR="00275004" w:rsidRPr="00F93B63">
        <w:rPr>
          <w:rFonts w:ascii="Tahoma" w:hAnsi="Tahoma" w:cs="Tahoma"/>
          <w:sz w:val="22"/>
          <w:szCs w:val="22"/>
        </w:rPr>
        <w:t xml:space="preserve">medidas para contener </w:t>
      </w:r>
      <w:r w:rsidR="00A9346D" w:rsidRPr="00F93B63">
        <w:rPr>
          <w:rFonts w:ascii="Tahoma" w:hAnsi="Tahoma" w:cs="Tahoma"/>
          <w:sz w:val="22"/>
          <w:szCs w:val="22"/>
        </w:rPr>
        <w:t>el brote de la enfermedad denominada Coronavirus (COVID-19)</w:t>
      </w:r>
      <w:r w:rsidR="00F93B63">
        <w:rPr>
          <w:rFonts w:ascii="Tahoma" w:hAnsi="Tahoma" w:cs="Tahoma"/>
          <w:sz w:val="22"/>
          <w:szCs w:val="22"/>
        </w:rPr>
        <w:t xml:space="preserve"> dentro de la respectiva jurisdicción</w:t>
      </w:r>
      <w:r w:rsidR="00A9346D" w:rsidRPr="00F93B63">
        <w:rPr>
          <w:rFonts w:ascii="Tahoma" w:hAnsi="Tahoma" w:cs="Tahoma"/>
          <w:sz w:val="22"/>
          <w:szCs w:val="22"/>
        </w:rPr>
        <w:t xml:space="preserve">, </w:t>
      </w:r>
      <w:r w:rsidR="00731FBF">
        <w:rPr>
          <w:rFonts w:ascii="Tahoma" w:hAnsi="Tahoma" w:cs="Tahoma"/>
          <w:sz w:val="22"/>
          <w:szCs w:val="22"/>
        </w:rPr>
        <w:lastRenderedPageBreak/>
        <w:t xml:space="preserve">las mismas son de orden público, </w:t>
      </w:r>
      <w:r w:rsidRPr="00F93B63">
        <w:rPr>
          <w:rFonts w:ascii="Tahoma" w:hAnsi="Tahoma" w:cs="Tahoma"/>
          <w:sz w:val="22"/>
          <w:szCs w:val="22"/>
        </w:rPr>
        <w:t xml:space="preserve">lo que permite concluir que no es </w:t>
      </w:r>
      <w:r w:rsidR="00F93B63" w:rsidRPr="00F93B63">
        <w:rPr>
          <w:rFonts w:ascii="Tahoma" w:hAnsi="Tahoma" w:cs="Tahoma"/>
          <w:sz w:val="22"/>
          <w:szCs w:val="22"/>
        </w:rPr>
        <w:t>susc</w:t>
      </w:r>
      <w:r w:rsidR="00F93B63">
        <w:rPr>
          <w:rFonts w:ascii="Tahoma" w:hAnsi="Tahoma" w:cs="Tahoma"/>
          <w:sz w:val="22"/>
          <w:szCs w:val="22"/>
        </w:rPr>
        <w:t>eptible</w:t>
      </w:r>
      <w:r w:rsidRPr="00F93B63">
        <w:rPr>
          <w:rFonts w:ascii="Tahoma" w:hAnsi="Tahoma" w:cs="Tahoma"/>
          <w:sz w:val="22"/>
          <w:szCs w:val="22"/>
        </w:rPr>
        <w:t xml:space="preserve"> d</w:t>
      </w:r>
      <w:r w:rsidR="00F93B63">
        <w:rPr>
          <w:rFonts w:ascii="Tahoma" w:hAnsi="Tahoma" w:cs="Tahoma"/>
          <w:sz w:val="22"/>
          <w:szCs w:val="22"/>
        </w:rPr>
        <w:t>el</w:t>
      </w:r>
      <w:r w:rsidRPr="00F93B63">
        <w:rPr>
          <w:rFonts w:ascii="Tahoma" w:hAnsi="Tahoma" w:cs="Tahoma"/>
          <w:sz w:val="22"/>
          <w:szCs w:val="22"/>
        </w:rPr>
        <w:t xml:space="preserve"> </w:t>
      </w:r>
      <w:r w:rsidR="00F93B63" w:rsidRPr="00F93B63">
        <w:rPr>
          <w:rFonts w:ascii="Tahoma" w:hAnsi="Tahoma" w:cs="Tahoma"/>
          <w:sz w:val="22"/>
          <w:szCs w:val="22"/>
        </w:rPr>
        <w:t>control</w:t>
      </w:r>
      <w:r w:rsidRPr="00F93B63">
        <w:rPr>
          <w:rFonts w:ascii="Tahoma" w:hAnsi="Tahoma" w:cs="Tahoma"/>
          <w:sz w:val="22"/>
          <w:szCs w:val="22"/>
        </w:rPr>
        <w:t xml:space="preserve"> </w:t>
      </w:r>
      <w:r w:rsidR="00F93B63" w:rsidRPr="00F93B63">
        <w:rPr>
          <w:rFonts w:ascii="Tahoma" w:hAnsi="Tahoma" w:cs="Tahoma"/>
          <w:sz w:val="22"/>
          <w:szCs w:val="22"/>
        </w:rPr>
        <w:t>automático</w:t>
      </w:r>
      <w:r w:rsidRPr="00F93B63">
        <w:rPr>
          <w:rFonts w:ascii="Tahoma" w:hAnsi="Tahoma" w:cs="Tahoma"/>
          <w:sz w:val="22"/>
          <w:szCs w:val="22"/>
        </w:rPr>
        <w:t xml:space="preserve"> d</w:t>
      </w:r>
      <w:r w:rsidR="00F93B63">
        <w:rPr>
          <w:rFonts w:ascii="Tahoma" w:hAnsi="Tahoma" w:cs="Tahoma"/>
          <w:sz w:val="22"/>
          <w:szCs w:val="22"/>
        </w:rPr>
        <w:t>e</w:t>
      </w:r>
      <w:r w:rsidRPr="00F93B63">
        <w:rPr>
          <w:rFonts w:ascii="Tahoma" w:hAnsi="Tahoma" w:cs="Tahoma"/>
          <w:sz w:val="22"/>
          <w:szCs w:val="22"/>
        </w:rPr>
        <w:t xml:space="preserve"> </w:t>
      </w:r>
      <w:r w:rsidR="00F93B63" w:rsidRPr="00F93B63">
        <w:rPr>
          <w:rFonts w:ascii="Tahoma" w:hAnsi="Tahoma" w:cs="Tahoma"/>
          <w:sz w:val="22"/>
          <w:szCs w:val="22"/>
        </w:rPr>
        <w:t>legalidad</w:t>
      </w:r>
      <w:r w:rsidRPr="00F93B63">
        <w:rPr>
          <w:rFonts w:ascii="Tahoma" w:hAnsi="Tahoma" w:cs="Tahoma"/>
          <w:sz w:val="22"/>
          <w:szCs w:val="22"/>
        </w:rPr>
        <w:t xml:space="preserve"> </w:t>
      </w:r>
      <w:r w:rsidR="00F93B63">
        <w:rPr>
          <w:rFonts w:ascii="Tahoma" w:hAnsi="Tahoma" w:cs="Tahoma"/>
          <w:sz w:val="22"/>
          <w:szCs w:val="22"/>
        </w:rPr>
        <w:t xml:space="preserve">previsto </w:t>
      </w:r>
      <w:r w:rsidRPr="00F93B63">
        <w:rPr>
          <w:rFonts w:ascii="Tahoma" w:hAnsi="Tahoma" w:cs="Tahoma"/>
          <w:sz w:val="22"/>
          <w:szCs w:val="22"/>
        </w:rPr>
        <w:t>en</w:t>
      </w:r>
      <w:r w:rsidR="00F93B63">
        <w:rPr>
          <w:rFonts w:ascii="Tahoma" w:hAnsi="Tahoma" w:cs="Tahoma"/>
          <w:sz w:val="22"/>
          <w:szCs w:val="22"/>
        </w:rPr>
        <w:t xml:space="preserve"> </w:t>
      </w:r>
      <w:r w:rsidR="00731FBF">
        <w:rPr>
          <w:rFonts w:ascii="Tahoma" w:hAnsi="Tahoma" w:cs="Tahoma"/>
          <w:sz w:val="22"/>
          <w:szCs w:val="22"/>
        </w:rPr>
        <w:t xml:space="preserve">los artículo 20 de la Ley 137 de 1994 y </w:t>
      </w:r>
      <w:r w:rsidRPr="00F93B63">
        <w:rPr>
          <w:rFonts w:ascii="Tahoma" w:hAnsi="Tahoma" w:cs="Tahoma"/>
          <w:sz w:val="22"/>
          <w:szCs w:val="22"/>
        </w:rPr>
        <w:t xml:space="preserve"> 136 de</w:t>
      </w:r>
      <w:r w:rsidR="00731FBF">
        <w:rPr>
          <w:rFonts w:ascii="Tahoma" w:hAnsi="Tahoma" w:cs="Tahoma"/>
          <w:sz w:val="22"/>
          <w:szCs w:val="22"/>
        </w:rPr>
        <w:t xml:space="preserve"> la Ley 1437 de 2011,</w:t>
      </w:r>
      <w:r w:rsidR="00F93B63">
        <w:rPr>
          <w:rFonts w:ascii="Tahoma" w:hAnsi="Tahoma" w:cs="Tahoma"/>
          <w:sz w:val="22"/>
          <w:szCs w:val="22"/>
        </w:rPr>
        <w:t xml:space="preserve"> pues</w:t>
      </w:r>
      <w:r w:rsidRPr="00F93B63">
        <w:rPr>
          <w:rFonts w:ascii="Tahoma" w:hAnsi="Tahoma" w:cs="Tahoma"/>
          <w:sz w:val="22"/>
          <w:szCs w:val="22"/>
        </w:rPr>
        <w:t xml:space="preserve"> el</w:t>
      </w:r>
      <w:r w:rsidR="00F93B63">
        <w:rPr>
          <w:rFonts w:ascii="Tahoma" w:hAnsi="Tahoma" w:cs="Tahoma"/>
          <w:sz w:val="22"/>
          <w:szCs w:val="22"/>
        </w:rPr>
        <w:t xml:space="preserve"> mismo</w:t>
      </w:r>
      <w:r w:rsidRPr="00F93B63">
        <w:rPr>
          <w:rFonts w:ascii="Tahoma" w:hAnsi="Tahoma" w:cs="Tahoma"/>
          <w:sz w:val="22"/>
          <w:szCs w:val="22"/>
        </w:rPr>
        <w:t xml:space="preserve"> fue expedido </w:t>
      </w:r>
      <w:r w:rsidR="00275004" w:rsidRPr="00F93B63">
        <w:rPr>
          <w:rFonts w:ascii="Tahoma" w:hAnsi="Tahoma" w:cs="Tahoma"/>
          <w:sz w:val="22"/>
          <w:szCs w:val="22"/>
        </w:rPr>
        <w:t>en virtu</w:t>
      </w:r>
      <w:r w:rsidRPr="00F93B63">
        <w:rPr>
          <w:rFonts w:ascii="Tahoma" w:hAnsi="Tahoma" w:cs="Tahoma"/>
          <w:sz w:val="22"/>
          <w:szCs w:val="22"/>
        </w:rPr>
        <w:t xml:space="preserve">d de las facultades </w:t>
      </w:r>
      <w:r w:rsidR="00731FBF">
        <w:rPr>
          <w:rFonts w:ascii="Tahoma" w:hAnsi="Tahoma" w:cs="Tahoma"/>
          <w:sz w:val="22"/>
          <w:szCs w:val="22"/>
        </w:rPr>
        <w:t xml:space="preserve">constitucionales y </w:t>
      </w:r>
      <w:r w:rsidR="00F93B63">
        <w:rPr>
          <w:rFonts w:ascii="Tahoma" w:hAnsi="Tahoma" w:cs="Tahoma"/>
          <w:sz w:val="22"/>
          <w:szCs w:val="22"/>
        </w:rPr>
        <w:t xml:space="preserve">legales conferidas al </w:t>
      </w:r>
      <w:r w:rsidR="00275004" w:rsidRPr="00F93B63">
        <w:rPr>
          <w:rFonts w:ascii="Tahoma" w:hAnsi="Tahoma" w:cs="Tahoma"/>
          <w:sz w:val="22"/>
          <w:szCs w:val="22"/>
          <w:lang w:val="es-CO"/>
        </w:rPr>
        <w:t>alcalde</w:t>
      </w:r>
      <w:r w:rsidRPr="00F93B63">
        <w:rPr>
          <w:rFonts w:ascii="Tahoma" w:hAnsi="Tahoma" w:cs="Tahoma"/>
          <w:sz w:val="22"/>
          <w:szCs w:val="22"/>
          <w:lang w:val="es-CO"/>
        </w:rPr>
        <w:t xml:space="preserve"> </w:t>
      </w:r>
      <w:r w:rsidR="00275004" w:rsidRPr="00F93B63">
        <w:rPr>
          <w:rFonts w:ascii="Tahoma" w:hAnsi="Tahoma" w:cs="Tahoma"/>
          <w:sz w:val="22"/>
          <w:szCs w:val="22"/>
          <w:lang w:val="es-CO"/>
        </w:rPr>
        <w:t>como primera autoridad de policía del municipio</w:t>
      </w:r>
      <w:r w:rsidRPr="00F93B63">
        <w:rPr>
          <w:rFonts w:ascii="Tahoma" w:hAnsi="Tahoma" w:cs="Tahoma"/>
          <w:sz w:val="22"/>
          <w:szCs w:val="22"/>
          <w:lang w:val="es-CO"/>
        </w:rPr>
        <w:t xml:space="preserve"> para la </w:t>
      </w:r>
      <w:r w:rsidR="00275004" w:rsidRPr="00F93B63">
        <w:rPr>
          <w:rFonts w:ascii="Tahoma" w:hAnsi="Tahoma" w:cs="Tahoma"/>
          <w:sz w:val="22"/>
          <w:szCs w:val="22"/>
          <w:lang w:val="es-CO"/>
        </w:rPr>
        <w:t xml:space="preserve">adopción de medidas  necesarias para conservar el orden público en su jurisdicción, dentro de los parámetros establecidos por </w:t>
      </w:r>
      <w:r w:rsidR="00731FBF">
        <w:rPr>
          <w:rFonts w:ascii="Tahoma" w:hAnsi="Tahoma" w:cs="Tahoma"/>
          <w:sz w:val="22"/>
          <w:szCs w:val="22"/>
          <w:lang w:val="es-CO"/>
        </w:rPr>
        <w:t>el ordenamiento jurídico.</w:t>
      </w:r>
      <w:r w:rsidR="00275004" w:rsidRPr="00F93B63">
        <w:rPr>
          <w:rFonts w:ascii="Tahoma" w:hAnsi="Tahoma" w:cs="Tahoma"/>
          <w:sz w:val="22"/>
          <w:szCs w:val="22"/>
          <w:lang w:val="es-CO"/>
        </w:rPr>
        <w:t xml:space="preserve"> </w:t>
      </w:r>
    </w:p>
    <w:p w14:paraId="03DBF568" w14:textId="106AF16D" w:rsidR="00A9346D" w:rsidRPr="00F93B63" w:rsidRDefault="00275004" w:rsidP="00F93B63">
      <w:pPr>
        <w:tabs>
          <w:tab w:val="left" w:pos="-720"/>
        </w:tabs>
        <w:suppressAutoHyphens/>
        <w:spacing w:line="360" w:lineRule="auto"/>
        <w:jc w:val="both"/>
        <w:rPr>
          <w:rFonts w:ascii="Tahoma" w:hAnsi="Tahoma" w:cs="Tahoma"/>
          <w:sz w:val="22"/>
          <w:szCs w:val="22"/>
        </w:rPr>
      </w:pPr>
      <w:r w:rsidRPr="00F93B63">
        <w:rPr>
          <w:rFonts w:ascii="Tahoma" w:hAnsi="Tahoma" w:cs="Tahoma"/>
          <w:sz w:val="22"/>
          <w:szCs w:val="22"/>
        </w:rPr>
        <w:t>Lo anterior sin perjuicio</w:t>
      </w:r>
      <w:r w:rsidR="00F93B63">
        <w:rPr>
          <w:rFonts w:ascii="Tahoma" w:hAnsi="Tahoma" w:cs="Tahoma"/>
          <w:sz w:val="22"/>
          <w:szCs w:val="22"/>
        </w:rPr>
        <w:t xml:space="preserve"> </w:t>
      </w:r>
      <w:r w:rsidRPr="00F93B63">
        <w:rPr>
          <w:rFonts w:ascii="Tahoma" w:hAnsi="Tahoma" w:cs="Tahoma"/>
          <w:sz w:val="22"/>
          <w:szCs w:val="22"/>
        </w:rPr>
        <w:t>del control judicial que s</w:t>
      </w:r>
      <w:r w:rsidR="00F93B63">
        <w:rPr>
          <w:rFonts w:ascii="Tahoma" w:hAnsi="Tahoma" w:cs="Tahoma"/>
          <w:sz w:val="22"/>
          <w:szCs w:val="22"/>
        </w:rPr>
        <w:t>e</w:t>
      </w:r>
      <w:r w:rsidRPr="00F93B63">
        <w:rPr>
          <w:rFonts w:ascii="Tahoma" w:hAnsi="Tahoma" w:cs="Tahoma"/>
          <w:sz w:val="22"/>
          <w:szCs w:val="22"/>
        </w:rPr>
        <w:t xml:space="preserve"> </w:t>
      </w:r>
      <w:r w:rsidR="00F93B63" w:rsidRPr="00F93B63">
        <w:rPr>
          <w:rFonts w:ascii="Tahoma" w:hAnsi="Tahoma" w:cs="Tahoma"/>
          <w:sz w:val="22"/>
          <w:szCs w:val="22"/>
        </w:rPr>
        <w:t>pued</w:t>
      </w:r>
      <w:r w:rsidR="00731FBF">
        <w:rPr>
          <w:rFonts w:ascii="Tahoma" w:hAnsi="Tahoma" w:cs="Tahoma"/>
          <w:sz w:val="22"/>
          <w:szCs w:val="22"/>
        </w:rPr>
        <w:t>a</w:t>
      </w:r>
      <w:r w:rsidRPr="00F93B63">
        <w:rPr>
          <w:rFonts w:ascii="Tahoma" w:hAnsi="Tahoma" w:cs="Tahoma"/>
          <w:sz w:val="22"/>
          <w:szCs w:val="22"/>
        </w:rPr>
        <w:t xml:space="preserve"> ejercer sobre dicho acto </w:t>
      </w:r>
      <w:r w:rsidR="001C211D">
        <w:rPr>
          <w:rFonts w:ascii="Tahoma" w:hAnsi="Tahoma" w:cs="Tahoma"/>
          <w:sz w:val="22"/>
          <w:szCs w:val="22"/>
        </w:rPr>
        <w:t xml:space="preserve">administrativo </w:t>
      </w:r>
      <w:r w:rsidR="00731FBF">
        <w:rPr>
          <w:rFonts w:ascii="Tahoma" w:hAnsi="Tahoma" w:cs="Tahoma"/>
          <w:sz w:val="22"/>
          <w:szCs w:val="22"/>
        </w:rPr>
        <w:t xml:space="preserve">a </w:t>
      </w:r>
      <w:r w:rsidR="00F93B63">
        <w:rPr>
          <w:rFonts w:ascii="Tahoma" w:hAnsi="Tahoma" w:cs="Tahoma"/>
          <w:sz w:val="22"/>
          <w:szCs w:val="22"/>
        </w:rPr>
        <w:t xml:space="preserve">través </w:t>
      </w:r>
      <w:r w:rsidR="00E84227" w:rsidRPr="00F93B63">
        <w:rPr>
          <w:rFonts w:ascii="Tahoma" w:hAnsi="Tahoma" w:cs="Tahoma"/>
          <w:sz w:val="22"/>
          <w:szCs w:val="22"/>
        </w:rPr>
        <w:t>d</w:t>
      </w:r>
      <w:r w:rsidR="00F93B63">
        <w:rPr>
          <w:rFonts w:ascii="Tahoma" w:hAnsi="Tahoma" w:cs="Tahoma"/>
          <w:sz w:val="22"/>
          <w:szCs w:val="22"/>
        </w:rPr>
        <w:t>e</w:t>
      </w:r>
      <w:r w:rsidR="00731FBF">
        <w:rPr>
          <w:rFonts w:ascii="Tahoma" w:hAnsi="Tahoma" w:cs="Tahoma"/>
          <w:sz w:val="22"/>
          <w:szCs w:val="22"/>
        </w:rPr>
        <w:t xml:space="preserve"> </w:t>
      </w:r>
      <w:r w:rsidRPr="00F93B63">
        <w:rPr>
          <w:rFonts w:ascii="Tahoma" w:hAnsi="Tahoma" w:cs="Tahoma"/>
          <w:sz w:val="22"/>
          <w:szCs w:val="22"/>
        </w:rPr>
        <w:t>los medios de</w:t>
      </w:r>
      <w:r w:rsidR="00F93B63">
        <w:rPr>
          <w:rFonts w:ascii="Tahoma" w:hAnsi="Tahoma" w:cs="Tahoma"/>
          <w:sz w:val="22"/>
          <w:szCs w:val="22"/>
        </w:rPr>
        <w:t xml:space="preserve"> </w:t>
      </w:r>
      <w:r w:rsidRPr="00F93B63">
        <w:rPr>
          <w:rFonts w:ascii="Tahoma" w:hAnsi="Tahoma" w:cs="Tahoma"/>
          <w:sz w:val="22"/>
          <w:szCs w:val="22"/>
        </w:rPr>
        <w:t xml:space="preserve">control </w:t>
      </w:r>
      <w:r w:rsidR="00F93B63" w:rsidRPr="00F93B63">
        <w:rPr>
          <w:rFonts w:ascii="Tahoma" w:hAnsi="Tahoma" w:cs="Tahoma"/>
          <w:sz w:val="22"/>
          <w:szCs w:val="22"/>
        </w:rPr>
        <w:t>ordinarios</w:t>
      </w:r>
      <w:r w:rsidRPr="00F93B63">
        <w:rPr>
          <w:rFonts w:ascii="Tahoma" w:hAnsi="Tahoma" w:cs="Tahoma"/>
          <w:sz w:val="22"/>
          <w:szCs w:val="22"/>
        </w:rPr>
        <w:t xml:space="preserve"> re</w:t>
      </w:r>
      <w:r w:rsidR="00F93B63">
        <w:rPr>
          <w:rFonts w:ascii="Tahoma" w:hAnsi="Tahoma" w:cs="Tahoma"/>
          <w:sz w:val="22"/>
          <w:szCs w:val="22"/>
        </w:rPr>
        <w:t>spectivos, previstos en</w:t>
      </w:r>
      <w:r w:rsidR="00A9346D" w:rsidRPr="00F93B63">
        <w:rPr>
          <w:rFonts w:ascii="Tahoma" w:hAnsi="Tahoma" w:cs="Tahoma"/>
          <w:sz w:val="22"/>
          <w:szCs w:val="22"/>
        </w:rPr>
        <w:t xml:space="preserve"> Ley 1437 de 2011</w:t>
      </w:r>
      <w:r w:rsidR="00F93B63">
        <w:rPr>
          <w:rFonts w:ascii="Tahoma" w:hAnsi="Tahoma" w:cs="Tahoma"/>
          <w:sz w:val="22"/>
          <w:szCs w:val="22"/>
        </w:rPr>
        <w:t>.</w:t>
      </w:r>
    </w:p>
    <w:p w14:paraId="286238BA" w14:textId="77777777" w:rsidR="00A9346D" w:rsidRPr="00F93B63" w:rsidRDefault="00A9346D" w:rsidP="00F93B63">
      <w:pPr>
        <w:tabs>
          <w:tab w:val="left" w:pos="-720"/>
        </w:tabs>
        <w:suppressAutoHyphens/>
        <w:spacing w:line="360" w:lineRule="auto"/>
        <w:jc w:val="both"/>
        <w:rPr>
          <w:rFonts w:ascii="Tahoma" w:hAnsi="Tahoma" w:cs="Tahoma"/>
          <w:sz w:val="22"/>
          <w:szCs w:val="22"/>
        </w:rPr>
      </w:pPr>
    </w:p>
    <w:p w14:paraId="5B26F5E9" w14:textId="6322CFDF" w:rsidR="00A9346D" w:rsidRPr="00F93B63" w:rsidRDefault="00A9346D" w:rsidP="00F93B63">
      <w:pPr>
        <w:tabs>
          <w:tab w:val="left" w:pos="-720"/>
        </w:tabs>
        <w:suppressAutoHyphens/>
        <w:spacing w:line="360" w:lineRule="auto"/>
        <w:jc w:val="both"/>
        <w:rPr>
          <w:rFonts w:ascii="Tahoma" w:hAnsi="Tahoma" w:cs="Tahoma"/>
          <w:sz w:val="22"/>
          <w:szCs w:val="22"/>
        </w:rPr>
      </w:pPr>
      <w:r w:rsidRPr="00F93B63">
        <w:rPr>
          <w:rFonts w:ascii="Tahoma" w:hAnsi="Tahoma" w:cs="Tahoma"/>
          <w:sz w:val="22"/>
          <w:szCs w:val="22"/>
        </w:rPr>
        <w:t xml:space="preserve">Así las cosas, al no cumplirse con </w:t>
      </w:r>
      <w:r w:rsidRPr="00F93B63">
        <w:rPr>
          <w:rFonts w:ascii="Tahoma" w:hAnsi="Tahoma" w:cs="Tahoma"/>
          <w:sz w:val="22"/>
          <w:szCs w:val="22"/>
          <w:lang w:val="es-ES_tradnl"/>
        </w:rPr>
        <w:t>los requisitos mínimos necesarios para iniciar el proceso de control automático de legalidad</w:t>
      </w:r>
      <w:r w:rsidRPr="00F93B63">
        <w:rPr>
          <w:rFonts w:ascii="Tahoma" w:hAnsi="Tahoma" w:cs="Tahoma"/>
          <w:i/>
          <w:sz w:val="22"/>
          <w:szCs w:val="22"/>
          <w:lang w:val="es-ES_tradnl"/>
        </w:rPr>
        <w:t xml:space="preserve"> </w:t>
      </w:r>
      <w:r w:rsidRPr="00F93B63">
        <w:rPr>
          <w:rFonts w:ascii="Tahoma" w:hAnsi="Tahoma" w:cs="Tahoma"/>
          <w:sz w:val="22"/>
          <w:szCs w:val="22"/>
          <w:lang w:val="es-ES_tradnl"/>
        </w:rPr>
        <w:t xml:space="preserve">en los términos </w:t>
      </w:r>
      <w:r w:rsidR="001C211D">
        <w:rPr>
          <w:rFonts w:ascii="Tahoma" w:hAnsi="Tahoma" w:cs="Tahoma"/>
          <w:sz w:val="22"/>
          <w:szCs w:val="22"/>
          <w:lang w:val="es-ES_tradnl"/>
        </w:rPr>
        <w:t>d</w:t>
      </w:r>
      <w:r w:rsidR="00F93B63">
        <w:rPr>
          <w:rFonts w:ascii="Tahoma" w:hAnsi="Tahoma" w:cs="Tahoma"/>
          <w:sz w:val="22"/>
          <w:szCs w:val="22"/>
          <w:lang w:val="es-ES_tradnl"/>
        </w:rPr>
        <w:t xml:space="preserve">el artículo </w:t>
      </w:r>
      <w:r w:rsidRPr="00F93B63">
        <w:rPr>
          <w:rFonts w:ascii="Tahoma" w:hAnsi="Tahoma" w:cs="Tahoma"/>
          <w:sz w:val="22"/>
          <w:szCs w:val="22"/>
          <w:lang w:val="es-ES_tradnl"/>
        </w:rPr>
        <w:t xml:space="preserve">185 del CPACA, no se </w:t>
      </w:r>
      <w:r w:rsidR="00275004" w:rsidRPr="00F93B63">
        <w:rPr>
          <w:rFonts w:ascii="Tahoma" w:hAnsi="Tahoma" w:cs="Tahoma"/>
          <w:sz w:val="22"/>
          <w:szCs w:val="22"/>
          <w:lang w:val="es-ES_tradnl"/>
        </w:rPr>
        <w:t>avocar</w:t>
      </w:r>
      <w:r w:rsidR="00731FBF">
        <w:rPr>
          <w:rFonts w:ascii="Tahoma" w:hAnsi="Tahoma" w:cs="Tahoma"/>
          <w:sz w:val="22"/>
          <w:szCs w:val="22"/>
          <w:lang w:val="es-ES_tradnl"/>
        </w:rPr>
        <w:t>á</w:t>
      </w:r>
      <w:r w:rsidRPr="00F93B63">
        <w:rPr>
          <w:rFonts w:ascii="Tahoma" w:hAnsi="Tahoma" w:cs="Tahoma"/>
          <w:sz w:val="22"/>
          <w:szCs w:val="22"/>
          <w:lang w:val="es-ES_tradnl"/>
        </w:rPr>
        <w:t xml:space="preserve"> </w:t>
      </w:r>
      <w:r w:rsidR="00731FBF">
        <w:rPr>
          <w:rFonts w:ascii="Tahoma" w:hAnsi="Tahoma" w:cs="Tahoma"/>
          <w:sz w:val="22"/>
          <w:szCs w:val="22"/>
          <w:lang w:val="es-ES_tradnl"/>
        </w:rPr>
        <w:t xml:space="preserve">el </w:t>
      </w:r>
      <w:r w:rsidRPr="00F93B63">
        <w:rPr>
          <w:rFonts w:ascii="Tahoma" w:hAnsi="Tahoma" w:cs="Tahoma"/>
          <w:sz w:val="22"/>
          <w:szCs w:val="22"/>
          <w:lang w:val="es-ES_tradnl"/>
        </w:rPr>
        <w:t>conocimiento en el asunto de la referencia.</w:t>
      </w:r>
    </w:p>
    <w:p w14:paraId="00B4CA48" w14:textId="77777777" w:rsidR="00A9346D" w:rsidRPr="00F93B63" w:rsidRDefault="00A9346D" w:rsidP="00F93B63">
      <w:pPr>
        <w:tabs>
          <w:tab w:val="left" w:pos="-720"/>
        </w:tabs>
        <w:suppressAutoHyphens/>
        <w:spacing w:line="360" w:lineRule="auto"/>
        <w:jc w:val="both"/>
        <w:rPr>
          <w:rFonts w:ascii="Tahoma" w:hAnsi="Tahoma" w:cs="Tahoma"/>
          <w:sz w:val="22"/>
          <w:szCs w:val="22"/>
        </w:rPr>
      </w:pPr>
    </w:p>
    <w:p w14:paraId="32C0EF71" w14:textId="7409AFCB" w:rsidR="00A9346D" w:rsidRPr="00F93B63" w:rsidRDefault="00A9346D" w:rsidP="00F93B63">
      <w:pPr>
        <w:tabs>
          <w:tab w:val="left" w:pos="-720"/>
        </w:tabs>
        <w:suppressAutoHyphens/>
        <w:spacing w:line="360" w:lineRule="auto"/>
        <w:jc w:val="both"/>
        <w:rPr>
          <w:rFonts w:ascii="Tahoma" w:hAnsi="Tahoma" w:cs="Tahoma"/>
          <w:sz w:val="22"/>
          <w:szCs w:val="22"/>
        </w:rPr>
      </w:pPr>
      <w:r w:rsidRPr="00F93B63">
        <w:rPr>
          <w:rFonts w:ascii="Tahoma" w:hAnsi="Tahoma" w:cs="Tahoma"/>
          <w:sz w:val="22"/>
          <w:szCs w:val="22"/>
        </w:rPr>
        <w:t xml:space="preserve">En mérito de lo expuesto, </w:t>
      </w:r>
      <w:r w:rsidR="00F93B63">
        <w:rPr>
          <w:rFonts w:ascii="Tahoma" w:hAnsi="Tahoma" w:cs="Tahoma"/>
          <w:sz w:val="22"/>
          <w:szCs w:val="22"/>
        </w:rPr>
        <w:t xml:space="preserve">el TRIBUNAL CONTENCIOSO ADMINISTRATIVO DEL VALLE DEL CAUCA, </w:t>
      </w:r>
      <w:r w:rsidR="007A7A02">
        <w:rPr>
          <w:rFonts w:ascii="Tahoma" w:hAnsi="Tahoma" w:cs="Tahoma"/>
          <w:sz w:val="22"/>
          <w:szCs w:val="22"/>
        </w:rPr>
        <w:t>administrando justicia en nombre de la Republica y por autoridad de Ley,</w:t>
      </w:r>
    </w:p>
    <w:p w14:paraId="705EA754" w14:textId="77777777" w:rsidR="00F93B63" w:rsidRDefault="00F93B63" w:rsidP="00F93B63">
      <w:pPr>
        <w:pStyle w:val="Ttulo6"/>
        <w:ind w:left="0"/>
        <w:jc w:val="both"/>
        <w:rPr>
          <w:rFonts w:ascii="Tahoma" w:hAnsi="Tahoma" w:cs="Tahoma"/>
        </w:rPr>
      </w:pPr>
    </w:p>
    <w:p w14:paraId="2EAEA03D" w14:textId="009507F3" w:rsidR="00A9346D" w:rsidRPr="00F93B63" w:rsidRDefault="00A9346D" w:rsidP="00F93B63">
      <w:pPr>
        <w:pStyle w:val="Ttulo6"/>
        <w:ind w:left="0"/>
        <w:rPr>
          <w:rFonts w:ascii="Tahoma" w:hAnsi="Tahoma" w:cs="Tahoma"/>
        </w:rPr>
      </w:pPr>
      <w:r w:rsidRPr="00F93B63">
        <w:rPr>
          <w:rFonts w:ascii="Tahoma" w:hAnsi="Tahoma" w:cs="Tahoma"/>
        </w:rPr>
        <w:t>RESUELVE</w:t>
      </w:r>
    </w:p>
    <w:p w14:paraId="7C460F7F" w14:textId="77777777" w:rsidR="00A9346D" w:rsidRPr="00F93B63" w:rsidRDefault="00A9346D" w:rsidP="00F93B63">
      <w:pPr>
        <w:pStyle w:val="Textoindependiente"/>
        <w:tabs>
          <w:tab w:val="left" w:pos="284"/>
        </w:tabs>
        <w:spacing w:after="0" w:line="360" w:lineRule="auto"/>
        <w:jc w:val="both"/>
        <w:rPr>
          <w:rFonts w:ascii="Tahoma" w:hAnsi="Tahoma" w:cs="Tahoma"/>
          <w:sz w:val="22"/>
          <w:szCs w:val="22"/>
        </w:rPr>
      </w:pPr>
    </w:p>
    <w:p w14:paraId="26CD80B3" w14:textId="478975C2" w:rsidR="00A9346D" w:rsidRPr="00F93B63" w:rsidRDefault="00A9346D" w:rsidP="00F93B63">
      <w:pPr>
        <w:pStyle w:val="Textoindependiente"/>
        <w:tabs>
          <w:tab w:val="left" w:pos="284"/>
        </w:tabs>
        <w:spacing w:after="0" w:line="360" w:lineRule="auto"/>
        <w:jc w:val="both"/>
        <w:rPr>
          <w:rFonts w:ascii="Tahoma" w:hAnsi="Tahoma" w:cs="Tahoma"/>
          <w:sz w:val="22"/>
          <w:szCs w:val="22"/>
        </w:rPr>
      </w:pPr>
      <w:r w:rsidRPr="00F93B63">
        <w:rPr>
          <w:rFonts w:ascii="Tahoma" w:hAnsi="Tahoma" w:cs="Tahoma"/>
          <w:b/>
          <w:sz w:val="22"/>
          <w:szCs w:val="22"/>
        </w:rPr>
        <w:t>PRIMERO:</w:t>
      </w:r>
      <w:r w:rsidRPr="00F93B63">
        <w:rPr>
          <w:rFonts w:ascii="Tahoma" w:hAnsi="Tahoma" w:cs="Tahoma"/>
          <w:sz w:val="22"/>
          <w:szCs w:val="22"/>
        </w:rPr>
        <w:t xml:space="preserve"> </w:t>
      </w:r>
      <w:r w:rsidRPr="00F93B63">
        <w:rPr>
          <w:rFonts w:ascii="Tahoma" w:hAnsi="Tahoma" w:cs="Tahoma"/>
          <w:b/>
          <w:sz w:val="22"/>
          <w:szCs w:val="22"/>
        </w:rPr>
        <w:t>NO AVOCAR</w:t>
      </w:r>
      <w:r w:rsidRPr="00F93B63">
        <w:rPr>
          <w:rFonts w:ascii="Tahoma" w:hAnsi="Tahoma" w:cs="Tahoma"/>
          <w:sz w:val="22"/>
          <w:szCs w:val="22"/>
        </w:rPr>
        <w:t xml:space="preserve"> </w:t>
      </w:r>
      <w:r w:rsidR="00F93B63">
        <w:rPr>
          <w:rFonts w:ascii="Tahoma" w:hAnsi="Tahoma" w:cs="Tahoma"/>
          <w:sz w:val="22"/>
          <w:szCs w:val="22"/>
        </w:rPr>
        <w:t xml:space="preserve">el </w:t>
      </w:r>
      <w:r w:rsidRPr="00F93B63">
        <w:rPr>
          <w:rFonts w:ascii="Tahoma" w:hAnsi="Tahoma" w:cs="Tahoma"/>
          <w:sz w:val="22"/>
          <w:szCs w:val="22"/>
        </w:rPr>
        <w:t xml:space="preserve">conocimiento de control inmediato de legalidad del Decreto </w:t>
      </w:r>
      <w:r w:rsidR="00F93B63" w:rsidRPr="00F93B63">
        <w:rPr>
          <w:rFonts w:ascii="Tahoma" w:hAnsi="Tahoma" w:cs="Tahoma"/>
          <w:sz w:val="22"/>
          <w:szCs w:val="22"/>
        </w:rPr>
        <w:t xml:space="preserve">No. 0150 del 18 de marzo de </w:t>
      </w:r>
      <w:r w:rsidR="00F93B63" w:rsidRPr="00F93B63">
        <w:rPr>
          <w:rFonts w:ascii="Tahoma" w:hAnsi="Tahoma" w:cs="Tahoma"/>
          <w:i/>
          <w:iCs/>
          <w:sz w:val="22"/>
          <w:szCs w:val="22"/>
        </w:rPr>
        <w:t>2020 “Por medio del cual se adopta el toque de queda y la ley seca, como medidas policivas transitorias de contención al coronavirus (covid19) en el Distrito de Buenaventura”,</w:t>
      </w:r>
      <w:r w:rsidR="00F93B63" w:rsidRPr="00F93B63">
        <w:rPr>
          <w:rFonts w:ascii="Tahoma" w:hAnsi="Tahoma" w:cs="Tahoma"/>
          <w:sz w:val="22"/>
          <w:szCs w:val="22"/>
        </w:rPr>
        <w:t xml:space="preserve"> </w:t>
      </w:r>
      <w:r w:rsidR="00F93B63">
        <w:rPr>
          <w:rFonts w:ascii="Tahoma" w:hAnsi="Tahoma" w:cs="Tahoma"/>
          <w:sz w:val="22"/>
          <w:szCs w:val="22"/>
        </w:rPr>
        <w:t xml:space="preserve">proferido por el </w:t>
      </w:r>
      <w:proofErr w:type="gramStart"/>
      <w:r w:rsidR="00F93B63">
        <w:rPr>
          <w:rFonts w:ascii="Tahoma" w:hAnsi="Tahoma" w:cs="Tahoma"/>
          <w:sz w:val="22"/>
          <w:szCs w:val="22"/>
        </w:rPr>
        <w:t>Alcalde</w:t>
      </w:r>
      <w:proofErr w:type="gramEnd"/>
      <w:r w:rsidR="00F93B63">
        <w:rPr>
          <w:rFonts w:ascii="Tahoma" w:hAnsi="Tahoma" w:cs="Tahoma"/>
          <w:sz w:val="22"/>
          <w:szCs w:val="22"/>
        </w:rPr>
        <w:t xml:space="preserve"> de dicho Distrito, </w:t>
      </w:r>
      <w:r w:rsidRPr="00F93B63">
        <w:rPr>
          <w:rFonts w:ascii="Tahoma" w:hAnsi="Tahoma" w:cs="Tahoma"/>
          <w:sz w:val="22"/>
          <w:szCs w:val="22"/>
        </w:rPr>
        <w:t>por la razones expuestas en la parte motiva de esta providencia.</w:t>
      </w:r>
    </w:p>
    <w:p w14:paraId="34CF1125" w14:textId="77777777" w:rsidR="00A9346D" w:rsidRPr="00F93B63" w:rsidRDefault="00A9346D" w:rsidP="00F93B63">
      <w:pPr>
        <w:pStyle w:val="Textoindependiente"/>
        <w:tabs>
          <w:tab w:val="left" w:pos="284"/>
        </w:tabs>
        <w:spacing w:after="0" w:line="360" w:lineRule="auto"/>
        <w:jc w:val="both"/>
        <w:rPr>
          <w:rFonts w:ascii="Tahoma" w:hAnsi="Tahoma" w:cs="Tahoma"/>
          <w:sz w:val="22"/>
          <w:szCs w:val="22"/>
        </w:rPr>
      </w:pPr>
    </w:p>
    <w:p w14:paraId="06D1822D" w14:textId="6C2DE344" w:rsidR="00A9346D" w:rsidRPr="00F93B63" w:rsidRDefault="00A9346D" w:rsidP="00F93B63">
      <w:pPr>
        <w:pStyle w:val="Textoindependiente"/>
        <w:tabs>
          <w:tab w:val="left" w:pos="284"/>
        </w:tabs>
        <w:spacing w:after="0" w:line="360" w:lineRule="auto"/>
        <w:jc w:val="both"/>
        <w:rPr>
          <w:rFonts w:ascii="Tahoma" w:hAnsi="Tahoma" w:cs="Tahoma"/>
          <w:sz w:val="22"/>
          <w:szCs w:val="22"/>
        </w:rPr>
      </w:pPr>
      <w:r w:rsidRPr="00F93B63">
        <w:rPr>
          <w:rFonts w:ascii="Tahoma" w:hAnsi="Tahoma" w:cs="Tahoma"/>
          <w:b/>
          <w:sz w:val="22"/>
          <w:szCs w:val="22"/>
        </w:rPr>
        <w:t>SEGUNDO:</w:t>
      </w:r>
      <w:r w:rsidRPr="00F93B63">
        <w:rPr>
          <w:rFonts w:ascii="Tahoma" w:hAnsi="Tahoma" w:cs="Tahoma"/>
          <w:sz w:val="22"/>
          <w:szCs w:val="22"/>
        </w:rPr>
        <w:t xml:space="preserve"> La presente decisión </w:t>
      </w:r>
      <w:r w:rsidR="00F93B63">
        <w:rPr>
          <w:rFonts w:ascii="Tahoma" w:hAnsi="Tahoma" w:cs="Tahoma"/>
          <w:sz w:val="22"/>
          <w:szCs w:val="22"/>
        </w:rPr>
        <w:t xml:space="preserve">se toma sin perjuicio del control judicial que pueda ejercerse contra dicho acto administrativo, a través de los medios de control ordinarios, previstos en el Estatuto Procesal Contendido Administrativo – LEY 1437 DE 2011. </w:t>
      </w:r>
    </w:p>
    <w:p w14:paraId="2E7BA1A2" w14:textId="77777777" w:rsidR="00A9346D" w:rsidRPr="00F93B63" w:rsidRDefault="00A9346D" w:rsidP="00F93B63">
      <w:pPr>
        <w:pStyle w:val="Textoindependiente"/>
        <w:tabs>
          <w:tab w:val="left" w:pos="284"/>
        </w:tabs>
        <w:spacing w:after="0" w:line="360" w:lineRule="auto"/>
        <w:jc w:val="both"/>
        <w:rPr>
          <w:rFonts w:ascii="Tahoma" w:hAnsi="Tahoma" w:cs="Tahoma"/>
          <w:sz w:val="22"/>
          <w:szCs w:val="22"/>
        </w:rPr>
      </w:pPr>
    </w:p>
    <w:p w14:paraId="57F4A0E9" w14:textId="77A8B31C" w:rsidR="00A9346D" w:rsidRPr="00F93B63" w:rsidRDefault="00A9346D" w:rsidP="00F93B63">
      <w:pPr>
        <w:pStyle w:val="Textoindependiente"/>
        <w:tabs>
          <w:tab w:val="left" w:pos="284"/>
        </w:tabs>
        <w:spacing w:after="0" w:line="360" w:lineRule="auto"/>
        <w:jc w:val="both"/>
        <w:rPr>
          <w:rFonts w:ascii="Tahoma" w:hAnsi="Tahoma" w:cs="Tahoma"/>
          <w:sz w:val="22"/>
          <w:szCs w:val="22"/>
        </w:rPr>
      </w:pPr>
      <w:r w:rsidRPr="00F93B63">
        <w:rPr>
          <w:rFonts w:ascii="Tahoma" w:hAnsi="Tahoma" w:cs="Tahoma"/>
          <w:b/>
          <w:sz w:val="22"/>
          <w:szCs w:val="22"/>
        </w:rPr>
        <w:t>TERCERO:</w:t>
      </w:r>
      <w:r w:rsidRPr="00F93B63">
        <w:rPr>
          <w:rFonts w:ascii="Tahoma" w:hAnsi="Tahoma" w:cs="Tahoma"/>
          <w:sz w:val="22"/>
          <w:szCs w:val="22"/>
        </w:rPr>
        <w:t xml:space="preserve"> Por intermedio de la Secretaría General de esta Corporación, se ordena</w:t>
      </w:r>
      <w:r w:rsidR="00731FBF">
        <w:rPr>
          <w:rFonts w:ascii="Tahoma" w:hAnsi="Tahoma" w:cs="Tahoma"/>
          <w:sz w:val="22"/>
          <w:szCs w:val="22"/>
        </w:rPr>
        <w:t xml:space="preserve"> </w:t>
      </w:r>
      <w:r w:rsidRPr="00F93B63">
        <w:rPr>
          <w:rFonts w:ascii="Tahoma" w:hAnsi="Tahoma" w:cs="Tahoma"/>
          <w:sz w:val="22"/>
          <w:szCs w:val="22"/>
        </w:rPr>
        <w:t xml:space="preserve">que la presente decisión sea </w:t>
      </w:r>
      <w:r w:rsidR="00731FBF">
        <w:rPr>
          <w:rFonts w:ascii="Tahoma" w:hAnsi="Tahoma" w:cs="Tahoma"/>
          <w:sz w:val="22"/>
          <w:szCs w:val="22"/>
        </w:rPr>
        <w:t>notificada por vía electrónica a la autoridad remitente (</w:t>
      </w:r>
      <w:proofErr w:type="gramStart"/>
      <w:r w:rsidR="00731FBF">
        <w:rPr>
          <w:rFonts w:ascii="Tahoma" w:hAnsi="Tahoma" w:cs="Tahoma"/>
          <w:sz w:val="22"/>
          <w:szCs w:val="22"/>
        </w:rPr>
        <w:t>Alcalde</w:t>
      </w:r>
      <w:proofErr w:type="gramEnd"/>
      <w:r w:rsidR="00731FBF">
        <w:rPr>
          <w:rFonts w:ascii="Tahoma" w:hAnsi="Tahoma" w:cs="Tahoma"/>
          <w:sz w:val="22"/>
          <w:szCs w:val="22"/>
        </w:rPr>
        <w:t xml:space="preserve"> del Distrito de Buenaventura) y a su vez que se</w:t>
      </w:r>
      <w:r w:rsidR="001B33F8">
        <w:rPr>
          <w:rFonts w:ascii="Tahoma" w:hAnsi="Tahoma" w:cs="Tahoma"/>
          <w:sz w:val="22"/>
          <w:szCs w:val="22"/>
        </w:rPr>
        <w:t>a</w:t>
      </w:r>
      <w:r w:rsidR="00731FBF">
        <w:rPr>
          <w:rFonts w:ascii="Tahoma" w:hAnsi="Tahoma" w:cs="Tahoma"/>
          <w:sz w:val="22"/>
          <w:szCs w:val="22"/>
        </w:rPr>
        <w:t xml:space="preserve"> </w:t>
      </w:r>
      <w:r w:rsidRPr="00F93B63">
        <w:rPr>
          <w:rFonts w:ascii="Tahoma" w:hAnsi="Tahoma" w:cs="Tahoma"/>
          <w:sz w:val="22"/>
          <w:szCs w:val="22"/>
        </w:rPr>
        <w:t xml:space="preserve">comunicada en el portal web </w:t>
      </w:r>
      <w:r w:rsidR="00F93B63">
        <w:rPr>
          <w:rFonts w:ascii="Tahoma" w:hAnsi="Tahoma" w:cs="Tahoma"/>
          <w:sz w:val="22"/>
          <w:szCs w:val="22"/>
        </w:rPr>
        <w:t>del Tribunal Contencioso Administrativo del Valle</w:t>
      </w:r>
      <w:r w:rsidR="00731FBF">
        <w:rPr>
          <w:rFonts w:ascii="Tahoma" w:hAnsi="Tahoma" w:cs="Tahoma"/>
          <w:sz w:val="22"/>
          <w:szCs w:val="22"/>
        </w:rPr>
        <w:t xml:space="preserve"> del Cauca.</w:t>
      </w:r>
      <w:r w:rsidR="00F93B63">
        <w:rPr>
          <w:rFonts w:ascii="Tahoma" w:hAnsi="Tahoma" w:cs="Tahoma"/>
          <w:sz w:val="22"/>
          <w:szCs w:val="22"/>
        </w:rPr>
        <w:t xml:space="preserve"> </w:t>
      </w:r>
    </w:p>
    <w:p w14:paraId="5ECDFB69" w14:textId="77777777" w:rsidR="00A9346D" w:rsidRPr="00F93B63" w:rsidRDefault="00A9346D" w:rsidP="00F93B63">
      <w:pPr>
        <w:pStyle w:val="Textoindependiente"/>
        <w:tabs>
          <w:tab w:val="left" w:pos="284"/>
        </w:tabs>
        <w:spacing w:after="0" w:line="360" w:lineRule="auto"/>
        <w:jc w:val="both"/>
        <w:rPr>
          <w:rFonts w:ascii="Tahoma" w:hAnsi="Tahoma" w:cs="Tahoma"/>
          <w:sz w:val="22"/>
          <w:szCs w:val="22"/>
        </w:rPr>
      </w:pPr>
    </w:p>
    <w:p w14:paraId="1F32D326" w14:textId="247CF9F5" w:rsidR="00A9346D" w:rsidRPr="00F93B63" w:rsidRDefault="00A9346D" w:rsidP="00F93B63">
      <w:pPr>
        <w:pStyle w:val="Textoindependiente"/>
        <w:tabs>
          <w:tab w:val="left" w:pos="284"/>
        </w:tabs>
        <w:spacing w:after="0" w:line="360" w:lineRule="auto"/>
        <w:jc w:val="both"/>
        <w:rPr>
          <w:rFonts w:ascii="Tahoma" w:hAnsi="Tahoma" w:cs="Tahoma"/>
          <w:sz w:val="22"/>
          <w:szCs w:val="22"/>
        </w:rPr>
      </w:pPr>
      <w:r w:rsidRPr="00F93B63">
        <w:rPr>
          <w:rFonts w:ascii="Tahoma" w:hAnsi="Tahoma" w:cs="Tahoma"/>
          <w:b/>
          <w:sz w:val="22"/>
          <w:szCs w:val="22"/>
        </w:rPr>
        <w:lastRenderedPageBreak/>
        <w:t>CUARTA:</w:t>
      </w:r>
      <w:r w:rsidRPr="00F93B63">
        <w:rPr>
          <w:rFonts w:ascii="Tahoma" w:hAnsi="Tahoma" w:cs="Tahoma"/>
          <w:sz w:val="22"/>
          <w:szCs w:val="22"/>
        </w:rPr>
        <w:t xml:space="preserve"> Una vez ejecutoriada esta providencia, archívese el expediente</w:t>
      </w:r>
      <w:r w:rsidR="00731FBF">
        <w:rPr>
          <w:rFonts w:ascii="Tahoma" w:hAnsi="Tahoma" w:cs="Tahoma"/>
          <w:sz w:val="22"/>
          <w:szCs w:val="22"/>
        </w:rPr>
        <w:t xml:space="preserve">, previas las anotaciones de rigor. </w:t>
      </w:r>
    </w:p>
    <w:p w14:paraId="57CBBE5F" w14:textId="3215D612" w:rsidR="005D5247" w:rsidRDefault="005D5247" w:rsidP="00F93B63">
      <w:pPr>
        <w:spacing w:line="360" w:lineRule="auto"/>
        <w:jc w:val="both"/>
        <w:rPr>
          <w:rFonts w:ascii="Tahoma" w:hAnsi="Tahoma" w:cs="Tahoma"/>
          <w:sz w:val="22"/>
          <w:szCs w:val="22"/>
        </w:rPr>
      </w:pPr>
    </w:p>
    <w:p w14:paraId="0AC243A3" w14:textId="59A9888C" w:rsidR="00F93B63" w:rsidRDefault="00F93B63" w:rsidP="00F93B63">
      <w:pPr>
        <w:spacing w:line="360" w:lineRule="auto"/>
        <w:jc w:val="both"/>
        <w:rPr>
          <w:rFonts w:ascii="Tahoma" w:hAnsi="Tahoma" w:cs="Tahoma"/>
          <w:sz w:val="22"/>
          <w:szCs w:val="22"/>
        </w:rPr>
      </w:pPr>
    </w:p>
    <w:p w14:paraId="57E855E0" w14:textId="592CDC6F" w:rsidR="00F93B63" w:rsidRPr="00F93B63" w:rsidRDefault="00F93B63" w:rsidP="00F93B63">
      <w:pPr>
        <w:spacing w:line="360" w:lineRule="auto"/>
        <w:jc w:val="center"/>
        <w:rPr>
          <w:rFonts w:ascii="Tahoma" w:hAnsi="Tahoma" w:cs="Tahoma"/>
          <w:b/>
          <w:bCs/>
          <w:sz w:val="22"/>
          <w:szCs w:val="22"/>
        </w:rPr>
      </w:pPr>
      <w:r w:rsidRPr="00F93B63">
        <w:rPr>
          <w:rFonts w:ascii="Tahoma" w:hAnsi="Tahoma" w:cs="Tahoma"/>
          <w:b/>
          <w:bCs/>
          <w:sz w:val="22"/>
          <w:szCs w:val="22"/>
        </w:rPr>
        <w:t>NOTIFIQUESE Y CUMPLASE</w:t>
      </w:r>
    </w:p>
    <w:p w14:paraId="29116C36" w14:textId="1C711DF3" w:rsidR="00F93B63" w:rsidRDefault="00F93B63" w:rsidP="00F93B63">
      <w:pPr>
        <w:spacing w:line="360" w:lineRule="auto"/>
        <w:jc w:val="both"/>
        <w:rPr>
          <w:rFonts w:ascii="Tahoma" w:hAnsi="Tahoma" w:cs="Tahoma"/>
          <w:sz w:val="22"/>
          <w:szCs w:val="22"/>
        </w:rPr>
      </w:pPr>
    </w:p>
    <w:p w14:paraId="3A96ADF2" w14:textId="419BFF5F" w:rsidR="00F93B63" w:rsidRDefault="00F93B63" w:rsidP="00F93B63">
      <w:pPr>
        <w:spacing w:line="360" w:lineRule="auto"/>
        <w:jc w:val="both"/>
        <w:rPr>
          <w:rFonts w:ascii="Tahoma" w:hAnsi="Tahoma" w:cs="Tahoma"/>
          <w:sz w:val="22"/>
          <w:szCs w:val="22"/>
        </w:rPr>
      </w:pPr>
    </w:p>
    <w:p w14:paraId="18A0ACEA" w14:textId="46BC9E91" w:rsidR="00F93B63" w:rsidRDefault="00F93B63" w:rsidP="00F93B63">
      <w:pPr>
        <w:spacing w:line="360" w:lineRule="auto"/>
        <w:jc w:val="both"/>
        <w:rPr>
          <w:rFonts w:ascii="Tahoma" w:hAnsi="Tahoma" w:cs="Tahoma"/>
          <w:sz w:val="22"/>
          <w:szCs w:val="22"/>
        </w:rPr>
      </w:pPr>
      <w:r>
        <w:rPr>
          <w:rFonts w:ascii="Tahoma" w:hAnsi="Tahoma" w:cs="Tahoma"/>
          <w:sz w:val="22"/>
          <w:szCs w:val="22"/>
        </w:rPr>
        <w:t>La Magistrada,</w:t>
      </w:r>
    </w:p>
    <w:p w14:paraId="4D1BFEC9" w14:textId="460A4441" w:rsidR="00F93B63" w:rsidRDefault="00F93B63" w:rsidP="00F93B63">
      <w:pPr>
        <w:spacing w:line="360" w:lineRule="auto"/>
        <w:jc w:val="both"/>
        <w:rPr>
          <w:rFonts w:ascii="Tahoma" w:hAnsi="Tahoma" w:cs="Tahoma"/>
          <w:sz w:val="22"/>
          <w:szCs w:val="22"/>
        </w:rPr>
      </w:pPr>
    </w:p>
    <w:p w14:paraId="12E94649" w14:textId="39C06D94" w:rsidR="00F93B63" w:rsidRDefault="00F93B63" w:rsidP="00F93B63">
      <w:pPr>
        <w:spacing w:line="360" w:lineRule="auto"/>
        <w:jc w:val="both"/>
        <w:rPr>
          <w:rFonts w:ascii="Tahoma" w:hAnsi="Tahoma" w:cs="Tahoma"/>
          <w:sz w:val="22"/>
          <w:szCs w:val="22"/>
        </w:rPr>
      </w:pPr>
    </w:p>
    <w:p w14:paraId="4246E47F" w14:textId="1E114FDD" w:rsidR="00F93B63" w:rsidRDefault="00F93B63" w:rsidP="00F93B63">
      <w:pPr>
        <w:spacing w:line="360" w:lineRule="auto"/>
        <w:jc w:val="both"/>
        <w:rPr>
          <w:rFonts w:ascii="Tahoma" w:hAnsi="Tahoma" w:cs="Tahoma"/>
          <w:sz w:val="22"/>
          <w:szCs w:val="22"/>
        </w:rPr>
      </w:pPr>
    </w:p>
    <w:p w14:paraId="310A33E1" w14:textId="19318A3C" w:rsidR="00844E38" w:rsidRDefault="00844E38" w:rsidP="00F93B63">
      <w:pPr>
        <w:spacing w:line="360" w:lineRule="auto"/>
        <w:jc w:val="both"/>
        <w:rPr>
          <w:rFonts w:ascii="Tahoma" w:hAnsi="Tahoma" w:cs="Tahoma"/>
          <w:sz w:val="22"/>
          <w:szCs w:val="22"/>
        </w:rPr>
      </w:pPr>
      <w:r>
        <w:rPr>
          <w:noProof/>
          <w:lang w:eastAsia="es-CO"/>
        </w:rPr>
        <w:drawing>
          <wp:anchor distT="0" distB="0" distL="114300" distR="114300" simplePos="0" relativeHeight="251659264" behindDoc="0" locked="0" layoutInCell="1" allowOverlap="1" wp14:anchorId="4514A926" wp14:editId="30925984">
            <wp:simplePos x="0" y="0"/>
            <wp:positionH relativeFrom="column">
              <wp:posOffset>2036445</wp:posOffset>
            </wp:positionH>
            <wp:positionV relativeFrom="paragraph">
              <wp:posOffset>185420</wp:posOffset>
            </wp:positionV>
            <wp:extent cx="3350260" cy="790575"/>
            <wp:effectExtent l="0" t="0" r="2540" b="952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3350260" cy="790575"/>
                    </a:xfrm>
                    <a:prstGeom prst="rect">
                      <a:avLst/>
                    </a:prstGeom>
                  </pic:spPr>
                </pic:pic>
              </a:graphicData>
            </a:graphic>
            <wp14:sizeRelH relativeFrom="page">
              <wp14:pctWidth>0</wp14:pctWidth>
            </wp14:sizeRelH>
            <wp14:sizeRelV relativeFrom="page">
              <wp14:pctHeight>0</wp14:pctHeight>
            </wp14:sizeRelV>
          </wp:anchor>
        </w:drawing>
      </w:r>
    </w:p>
    <w:p w14:paraId="79D53C17" w14:textId="6268C6F7" w:rsidR="00844E38" w:rsidRDefault="00844E38" w:rsidP="00F93B63">
      <w:pPr>
        <w:spacing w:line="360" w:lineRule="auto"/>
        <w:jc w:val="both"/>
        <w:rPr>
          <w:rFonts w:ascii="Tahoma" w:hAnsi="Tahoma" w:cs="Tahoma"/>
          <w:sz w:val="22"/>
          <w:szCs w:val="22"/>
        </w:rPr>
      </w:pPr>
    </w:p>
    <w:p w14:paraId="39F0CF02" w14:textId="664255E4" w:rsidR="00844E38" w:rsidRDefault="00844E38" w:rsidP="00F93B63">
      <w:pPr>
        <w:spacing w:line="360" w:lineRule="auto"/>
        <w:jc w:val="both"/>
        <w:rPr>
          <w:rFonts w:ascii="Tahoma" w:hAnsi="Tahoma" w:cs="Tahoma"/>
          <w:sz w:val="22"/>
          <w:szCs w:val="22"/>
        </w:rPr>
      </w:pPr>
    </w:p>
    <w:p w14:paraId="19E607B0" w14:textId="77777777" w:rsidR="00844E38" w:rsidRDefault="00844E38" w:rsidP="00F93B63">
      <w:pPr>
        <w:spacing w:line="360" w:lineRule="auto"/>
        <w:jc w:val="both"/>
        <w:rPr>
          <w:rFonts w:ascii="Tahoma" w:hAnsi="Tahoma" w:cs="Tahoma"/>
          <w:sz w:val="22"/>
          <w:szCs w:val="22"/>
        </w:rPr>
      </w:pPr>
    </w:p>
    <w:p w14:paraId="2D4C87F1" w14:textId="0F361C21" w:rsidR="00F93B63" w:rsidRPr="00F93B63" w:rsidRDefault="00F93B63" w:rsidP="00F93B63">
      <w:pPr>
        <w:spacing w:line="360" w:lineRule="auto"/>
        <w:ind w:left="3540" w:firstLine="708"/>
        <w:jc w:val="both"/>
        <w:rPr>
          <w:rFonts w:ascii="Tahoma" w:hAnsi="Tahoma" w:cs="Tahoma"/>
          <w:b/>
          <w:bCs/>
          <w:sz w:val="22"/>
          <w:szCs w:val="22"/>
        </w:rPr>
      </w:pPr>
      <w:r w:rsidRPr="00F93B63">
        <w:rPr>
          <w:rFonts w:ascii="Tahoma" w:hAnsi="Tahoma" w:cs="Tahoma"/>
          <w:b/>
          <w:bCs/>
          <w:sz w:val="22"/>
          <w:szCs w:val="22"/>
        </w:rPr>
        <w:t>LUZ ELENA SIERRA VALENCIA</w:t>
      </w:r>
    </w:p>
    <w:sectPr w:rsidR="00F93B63" w:rsidRPr="00F93B63" w:rsidSect="0099716F">
      <w:headerReference w:type="even" r:id="rId14"/>
      <w:headerReference w:type="default" r:id="rId15"/>
      <w:headerReference w:type="first" r:id="rId16"/>
      <w:pgSz w:w="12240" w:h="18720" w:code="14"/>
      <w:pgMar w:top="1701" w:right="1701" w:bottom="2835" w:left="2268" w:header="851" w:footer="851" w:gutter="0"/>
      <w:paperSrc w:first="7" w:other="7"/>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873F1B" w14:textId="77777777" w:rsidR="003166FF" w:rsidRDefault="003166FF" w:rsidP="0099716F">
      <w:r>
        <w:separator/>
      </w:r>
    </w:p>
  </w:endnote>
  <w:endnote w:type="continuationSeparator" w:id="0">
    <w:p w14:paraId="0A45F02B" w14:textId="77777777" w:rsidR="003166FF" w:rsidRDefault="003166FF" w:rsidP="009971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9267CD" w14:textId="77777777" w:rsidR="003166FF" w:rsidRDefault="003166FF" w:rsidP="0099716F">
      <w:r>
        <w:separator/>
      </w:r>
    </w:p>
  </w:footnote>
  <w:footnote w:type="continuationSeparator" w:id="0">
    <w:p w14:paraId="1318BFF5" w14:textId="77777777" w:rsidR="003166FF" w:rsidRDefault="003166FF" w:rsidP="009971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9991E3" w14:textId="77777777" w:rsidR="003166FF" w:rsidRDefault="003166FF">
    <w:pPr>
      <w:pStyle w:val="Encabezado"/>
      <w:framePr w:wrap="auto" w:vAnchor="text" w:hAnchor="margin" w:xAlign="center" w:y="1"/>
      <w:widowControl/>
      <w:rPr>
        <w:rStyle w:val="Nmerodepgina"/>
        <w:sz w:val="16"/>
        <w:szCs w:val="16"/>
      </w:rPr>
    </w:pPr>
    <w:r>
      <w:rPr>
        <w:rStyle w:val="Nmerodepgina"/>
        <w:sz w:val="16"/>
        <w:szCs w:val="16"/>
      </w:rPr>
      <w:fldChar w:fldCharType="begin"/>
    </w:r>
    <w:r>
      <w:rPr>
        <w:rStyle w:val="Nmerodepgina"/>
        <w:sz w:val="16"/>
        <w:szCs w:val="16"/>
      </w:rPr>
      <w:instrText xml:space="preserve">PAGE  </w:instrText>
    </w:r>
    <w:r>
      <w:rPr>
        <w:rStyle w:val="Nmerodepgina"/>
        <w:sz w:val="16"/>
        <w:szCs w:val="16"/>
      </w:rPr>
      <w:fldChar w:fldCharType="separate"/>
    </w:r>
    <w:r>
      <w:rPr>
        <w:rStyle w:val="Nmerodepgina"/>
        <w:noProof/>
        <w:sz w:val="16"/>
        <w:szCs w:val="16"/>
      </w:rPr>
      <w:t>2</w:t>
    </w:r>
    <w:r>
      <w:rPr>
        <w:rStyle w:val="Nmerodepgina"/>
        <w:sz w:val="16"/>
        <w:szCs w:val="16"/>
      </w:rPr>
      <w:fldChar w:fldCharType="end"/>
    </w:r>
  </w:p>
  <w:p w14:paraId="1D7E689D" w14:textId="77777777" w:rsidR="003166FF" w:rsidRDefault="003166FF">
    <w:pPr>
      <w:pStyle w:val="Encabezado"/>
      <w:widowControl/>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E0FFBD" w14:textId="77777777" w:rsidR="003166FF" w:rsidRDefault="003166FF" w:rsidP="0099716F">
    <w:pPr>
      <w:pStyle w:val="Encabezado"/>
    </w:pPr>
  </w:p>
  <w:p w14:paraId="48BFD63E" w14:textId="77777777" w:rsidR="003166FF" w:rsidRDefault="003166FF">
    <w:pPr>
      <w:pStyle w:val="Encabezado"/>
      <w:widowControl/>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36127386"/>
      <w:docPartObj>
        <w:docPartGallery w:val="Page Numbers (Top of Page)"/>
        <w:docPartUnique/>
      </w:docPartObj>
    </w:sdtPr>
    <w:sdtEndPr/>
    <w:sdtContent>
      <w:p w14:paraId="25E41268" w14:textId="77777777" w:rsidR="003166FF" w:rsidRDefault="003166FF">
        <w:pPr>
          <w:pStyle w:val="Encabezado"/>
          <w:jc w:val="right"/>
        </w:pPr>
        <w:r>
          <w:fldChar w:fldCharType="begin"/>
        </w:r>
        <w:r>
          <w:instrText>PAGE   \* MERGEFORMAT</w:instrText>
        </w:r>
        <w:r>
          <w:fldChar w:fldCharType="separate"/>
        </w:r>
        <w:r w:rsidRPr="00D918DF">
          <w:rPr>
            <w:noProof/>
            <w:lang w:val="es-ES"/>
          </w:rPr>
          <w:t>1</w:t>
        </w:r>
        <w:r>
          <w:fldChar w:fldCharType="end"/>
        </w:r>
      </w:p>
    </w:sdtContent>
  </w:sdt>
  <w:p w14:paraId="39A2E53E" w14:textId="77777777" w:rsidR="003166FF" w:rsidRDefault="003166F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name w:val="Outline"/>
    <w:lvl w:ilvl="0">
      <w:start w:val="1"/>
      <w:numFmt w:val="none"/>
      <w:pStyle w:val="Ttulo1"/>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pStyle w:val="Ttulo6"/>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15:restartNumberingAfterBreak="0">
    <w:nsid w:val="065805D2"/>
    <w:multiLevelType w:val="singleLevel"/>
    <w:tmpl w:val="10EEBBCC"/>
    <w:lvl w:ilvl="0">
      <w:start w:val="1"/>
      <w:numFmt w:val="decimal"/>
      <w:lvlText w:val="%1."/>
      <w:lvlJc w:val="left"/>
      <w:pPr>
        <w:tabs>
          <w:tab w:val="num" w:pos="360"/>
        </w:tabs>
        <w:ind w:left="340" w:hanging="340"/>
      </w:pPr>
    </w:lvl>
  </w:abstractNum>
  <w:abstractNum w:abstractNumId="2" w15:restartNumberingAfterBreak="0">
    <w:nsid w:val="2B7F5978"/>
    <w:multiLevelType w:val="hybridMultilevel"/>
    <w:tmpl w:val="F526683C"/>
    <w:lvl w:ilvl="0" w:tplc="E23EE80E">
      <w:start w:val="2"/>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43CF2FBF"/>
    <w:multiLevelType w:val="singleLevel"/>
    <w:tmpl w:val="05E449E6"/>
    <w:lvl w:ilvl="0">
      <w:start w:val="1"/>
      <w:numFmt w:val="decimal"/>
      <w:lvlText w:val="%1."/>
      <w:lvlJc w:val="left"/>
      <w:pPr>
        <w:tabs>
          <w:tab w:val="num" w:pos="360"/>
        </w:tabs>
        <w:ind w:left="340" w:hanging="340"/>
      </w:pPr>
    </w:lvl>
  </w:abstractNum>
  <w:abstractNum w:abstractNumId="4" w15:restartNumberingAfterBreak="0">
    <w:nsid w:val="5231726D"/>
    <w:multiLevelType w:val="hybridMultilevel"/>
    <w:tmpl w:val="C4EE880E"/>
    <w:lvl w:ilvl="0" w:tplc="03B6B9C6">
      <w:start w:val="1"/>
      <w:numFmt w:val="decimal"/>
      <w:lvlText w:val="%1."/>
      <w:lvlJc w:val="left"/>
      <w:pPr>
        <w:ind w:left="720" w:hanging="360"/>
      </w:pPr>
      <w:rPr>
        <w:rFonts w:ascii="Tahoma" w:hAnsi="Tahoma" w:cs="Tahoma" w:hint="default"/>
        <w:b/>
        <w:bCs/>
        <w:color w:val="auto"/>
        <w:sz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528D24BC"/>
    <w:multiLevelType w:val="singleLevel"/>
    <w:tmpl w:val="397467BA"/>
    <w:lvl w:ilvl="0">
      <w:start w:val="1"/>
      <w:numFmt w:val="lowerLetter"/>
      <w:lvlText w:val="%1)"/>
      <w:lvlJc w:val="left"/>
      <w:pPr>
        <w:tabs>
          <w:tab w:val="num" w:pos="360"/>
        </w:tabs>
        <w:ind w:left="340" w:hanging="340"/>
      </w:pPr>
      <w:rPr>
        <w:rFonts w:hint="default"/>
      </w:rPr>
    </w:lvl>
  </w:abstractNum>
  <w:abstractNum w:abstractNumId="6" w15:restartNumberingAfterBreak="0">
    <w:nsid w:val="581739A9"/>
    <w:multiLevelType w:val="hybridMultilevel"/>
    <w:tmpl w:val="5BB47BE8"/>
    <w:lvl w:ilvl="0" w:tplc="45A07DB0">
      <w:numFmt w:val="bullet"/>
      <w:lvlText w:val="-"/>
      <w:lvlJc w:val="left"/>
      <w:pPr>
        <w:ind w:left="720" w:hanging="360"/>
      </w:pPr>
      <w:rPr>
        <w:rFonts w:ascii="Tahoma" w:eastAsia="Times New Roman" w:hAnsi="Tahoma" w:cs="Tahom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7C1573D7"/>
    <w:multiLevelType w:val="hybridMultilevel"/>
    <w:tmpl w:val="922AE0FC"/>
    <w:lvl w:ilvl="0" w:tplc="C0F03D0E">
      <w:start w:val="5"/>
      <w:numFmt w:val="bullet"/>
      <w:lvlText w:val="-"/>
      <w:lvlJc w:val="left"/>
      <w:pPr>
        <w:ind w:left="720" w:hanging="360"/>
      </w:pPr>
      <w:rPr>
        <w:rFonts w:ascii="Tahoma" w:eastAsia="Times New Roman" w:hAnsi="Tahoma" w:cs="Tahom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1"/>
  </w:num>
  <w:num w:numId="4">
    <w:abstractNumId w:val="3"/>
  </w:num>
  <w:num w:numId="5">
    <w:abstractNumId w:val="7"/>
  </w:num>
  <w:num w:numId="6">
    <w:abstractNumId w:val="4"/>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716F"/>
    <w:rsid w:val="00057553"/>
    <w:rsid w:val="00075867"/>
    <w:rsid w:val="0013513A"/>
    <w:rsid w:val="001B33F8"/>
    <w:rsid w:val="001C211D"/>
    <w:rsid w:val="00275004"/>
    <w:rsid w:val="003166FF"/>
    <w:rsid w:val="003653BE"/>
    <w:rsid w:val="004C3759"/>
    <w:rsid w:val="004D7B40"/>
    <w:rsid w:val="00576F06"/>
    <w:rsid w:val="005D5247"/>
    <w:rsid w:val="006832BC"/>
    <w:rsid w:val="00686BAC"/>
    <w:rsid w:val="00693F41"/>
    <w:rsid w:val="006D2670"/>
    <w:rsid w:val="00731FBF"/>
    <w:rsid w:val="00786A0E"/>
    <w:rsid w:val="00793B75"/>
    <w:rsid w:val="007A7A02"/>
    <w:rsid w:val="007D5F15"/>
    <w:rsid w:val="00844E38"/>
    <w:rsid w:val="008B3031"/>
    <w:rsid w:val="009617F1"/>
    <w:rsid w:val="0099716F"/>
    <w:rsid w:val="009F43F7"/>
    <w:rsid w:val="00A9346D"/>
    <w:rsid w:val="00AB3F72"/>
    <w:rsid w:val="00B631E0"/>
    <w:rsid w:val="00C023A1"/>
    <w:rsid w:val="00E228EE"/>
    <w:rsid w:val="00E84227"/>
    <w:rsid w:val="00F93B63"/>
    <w:rsid w:val="00FF5BE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757B4E5"/>
  <w15:chartTrackingRefBased/>
  <w15:docId w15:val="{EF959349-5FCA-47C9-8D51-4BC9185EB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716F"/>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qFormat/>
    <w:rsid w:val="00A9346D"/>
    <w:pPr>
      <w:keepNext/>
      <w:widowControl w:val="0"/>
      <w:numPr>
        <w:numId w:val="7"/>
      </w:numPr>
      <w:suppressAutoHyphens/>
      <w:spacing w:line="360" w:lineRule="auto"/>
      <w:jc w:val="center"/>
      <w:outlineLvl w:val="0"/>
    </w:pPr>
    <w:rPr>
      <w:rFonts w:ascii="Arial" w:eastAsia="Lucida Sans Unicode" w:hAnsi="Arial" w:cs="Arial"/>
      <w:b/>
      <w:bCs/>
      <w:lang w:val="es-ES_tradnl"/>
    </w:rPr>
  </w:style>
  <w:style w:type="paragraph" w:styleId="Ttulo6">
    <w:name w:val="heading 6"/>
    <w:basedOn w:val="Normal"/>
    <w:next w:val="Normal"/>
    <w:link w:val="Ttulo6Car"/>
    <w:qFormat/>
    <w:rsid w:val="00A9346D"/>
    <w:pPr>
      <w:keepNext/>
      <w:widowControl w:val="0"/>
      <w:numPr>
        <w:ilvl w:val="5"/>
        <w:numId w:val="7"/>
      </w:numPr>
      <w:suppressAutoHyphens/>
      <w:spacing w:line="360" w:lineRule="auto"/>
      <w:ind w:left="709"/>
      <w:jc w:val="center"/>
      <w:outlineLvl w:val="5"/>
    </w:pPr>
    <w:rPr>
      <w:rFonts w:ascii="Arial" w:eastAsia="Lucida Sans Unicode" w:hAnsi="Arial" w:cs="Arial"/>
      <w:b/>
      <w:bCs/>
      <w:sz w:val="22"/>
      <w:szCs w:val="22"/>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99716F"/>
    <w:pPr>
      <w:widowControl w:val="0"/>
      <w:tabs>
        <w:tab w:val="center" w:pos="4252"/>
        <w:tab w:val="right" w:pos="8504"/>
      </w:tabs>
      <w:overflowPunct w:val="0"/>
      <w:autoSpaceDE w:val="0"/>
      <w:autoSpaceDN w:val="0"/>
      <w:adjustRightInd w:val="0"/>
      <w:textAlignment w:val="baseline"/>
    </w:pPr>
    <w:rPr>
      <w:sz w:val="20"/>
      <w:szCs w:val="20"/>
      <w:lang w:val="es-ES_tradnl"/>
    </w:rPr>
  </w:style>
  <w:style w:type="character" w:customStyle="1" w:styleId="EncabezadoCar">
    <w:name w:val="Encabezado Car"/>
    <w:basedOn w:val="Fuentedeprrafopredeter"/>
    <w:link w:val="Encabezado"/>
    <w:uiPriority w:val="99"/>
    <w:rsid w:val="0099716F"/>
    <w:rPr>
      <w:rFonts w:ascii="Times New Roman" w:eastAsia="Times New Roman" w:hAnsi="Times New Roman" w:cs="Times New Roman"/>
      <w:sz w:val="20"/>
      <w:szCs w:val="20"/>
      <w:lang w:val="es-ES_tradnl" w:eastAsia="es-ES"/>
    </w:rPr>
  </w:style>
  <w:style w:type="character" w:styleId="Nmerodepgina">
    <w:name w:val="page number"/>
    <w:basedOn w:val="Fuentedeprrafopredeter"/>
    <w:semiHidden/>
    <w:rsid w:val="0099716F"/>
    <w:rPr>
      <w:sz w:val="20"/>
    </w:rPr>
  </w:style>
  <w:style w:type="paragraph" w:styleId="Sangradetextonormal">
    <w:name w:val="Body Text Indent"/>
    <w:basedOn w:val="Normal"/>
    <w:link w:val="SangradetextonormalCar"/>
    <w:semiHidden/>
    <w:rsid w:val="0099716F"/>
    <w:pPr>
      <w:widowControl w:val="0"/>
      <w:overflowPunct w:val="0"/>
      <w:autoSpaceDE w:val="0"/>
      <w:autoSpaceDN w:val="0"/>
      <w:adjustRightInd w:val="0"/>
      <w:spacing w:line="360" w:lineRule="auto"/>
      <w:ind w:firstLine="1985"/>
      <w:jc w:val="both"/>
      <w:textAlignment w:val="baseline"/>
    </w:pPr>
    <w:rPr>
      <w:rFonts w:ascii="Tahoma" w:hAnsi="Tahoma"/>
      <w:sz w:val="22"/>
      <w:szCs w:val="20"/>
      <w:lang w:val="es-ES_tradnl"/>
    </w:rPr>
  </w:style>
  <w:style w:type="character" w:customStyle="1" w:styleId="SangradetextonormalCar">
    <w:name w:val="Sangría de texto normal Car"/>
    <w:basedOn w:val="Fuentedeprrafopredeter"/>
    <w:link w:val="Sangradetextonormal"/>
    <w:semiHidden/>
    <w:rsid w:val="0099716F"/>
    <w:rPr>
      <w:rFonts w:ascii="Tahoma" w:eastAsia="Times New Roman" w:hAnsi="Tahoma" w:cs="Times New Roman"/>
      <w:szCs w:val="20"/>
      <w:lang w:val="es-ES_tradnl" w:eastAsia="es-ES"/>
    </w:rPr>
  </w:style>
  <w:style w:type="paragraph" w:styleId="Sangra3detindependiente">
    <w:name w:val="Body Text Indent 3"/>
    <w:basedOn w:val="Normal"/>
    <w:link w:val="Sangra3detindependienteCar"/>
    <w:semiHidden/>
    <w:rsid w:val="0099716F"/>
    <w:pPr>
      <w:widowControl w:val="0"/>
      <w:overflowPunct w:val="0"/>
      <w:autoSpaceDE w:val="0"/>
      <w:autoSpaceDN w:val="0"/>
      <w:adjustRightInd w:val="0"/>
      <w:spacing w:line="360" w:lineRule="auto"/>
      <w:ind w:firstLine="1985"/>
      <w:jc w:val="both"/>
      <w:textAlignment w:val="baseline"/>
    </w:pPr>
    <w:rPr>
      <w:rFonts w:ascii="Tahoma" w:hAnsi="Tahoma"/>
      <w:sz w:val="20"/>
      <w:szCs w:val="20"/>
      <w:lang w:val="es-ES_tradnl"/>
    </w:rPr>
  </w:style>
  <w:style w:type="character" w:customStyle="1" w:styleId="Sangra3detindependienteCar">
    <w:name w:val="Sangría 3 de t. independiente Car"/>
    <w:basedOn w:val="Fuentedeprrafopredeter"/>
    <w:link w:val="Sangra3detindependiente"/>
    <w:semiHidden/>
    <w:rsid w:val="0099716F"/>
    <w:rPr>
      <w:rFonts w:ascii="Tahoma" w:eastAsia="Times New Roman" w:hAnsi="Tahoma" w:cs="Times New Roman"/>
      <w:sz w:val="20"/>
      <w:szCs w:val="20"/>
      <w:lang w:val="es-ES_tradnl" w:eastAsia="es-ES"/>
    </w:rPr>
  </w:style>
  <w:style w:type="paragraph" w:styleId="Textonotapie">
    <w:name w:val="footnote text"/>
    <w:aliases w:val="Footnote Text Char,Footnote Text Char Char Char Char,Footnote Text Char Char Char Char Char Char Char Char,Footnote Text Char Char Char Char Char Char1,Footnote Text Char Char Char Char Char Char Char1,Footnote referenc,Footnote reference"/>
    <w:basedOn w:val="Normal"/>
    <w:link w:val="TextonotapieCar"/>
    <w:unhideWhenUsed/>
    <w:rsid w:val="0099716F"/>
    <w:rPr>
      <w:sz w:val="20"/>
      <w:szCs w:val="20"/>
    </w:rPr>
  </w:style>
  <w:style w:type="character" w:customStyle="1" w:styleId="TextonotapieCar">
    <w:name w:val="Texto nota pie Car"/>
    <w:aliases w:val="Footnote Text Char Car,Footnote Text Char Char Char Char Car,Footnote Text Char Char Char Char Char Char Char Char Car,Footnote Text Char Char Char Char Char Char1 Car,Footnote Text Char Char Char Char Char Char Char1 Car"/>
    <w:basedOn w:val="Fuentedeprrafopredeter"/>
    <w:link w:val="Textonotapie"/>
    <w:rsid w:val="0099716F"/>
    <w:rPr>
      <w:rFonts w:ascii="Times New Roman" w:eastAsia="Times New Roman" w:hAnsi="Times New Roman" w:cs="Times New Roman"/>
      <w:sz w:val="20"/>
      <w:szCs w:val="20"/>
      <w:lang w:eastAsia="es-ES"/>
    </w:rPr>
  </w:style>
  <w:style w:type="character" w:styleId="Refdenotaalpie">
    <w:name w:val="footnote reference"/>
    <w:aliases w:val="Ref. de nota al pie 2,Texto de nota al pie,Footnotes refss,Appel note de bas de page,referencia nota al pie,Ref,de nota al pie,FC,Appel note de bas de p,Pie de Página,Footnote number,BVI fnr,f,4_G,16 Point,Superscript 6 Point,F,Ref1"/>
    <w:basedOn w:val="Fuentedeprrafopredeter"/>
    <w:link w:val="4GChar"/>
    <w:uiPriority w:val="99"/>
    <w:unhideWhenUsed/>
    <w:qFormat/>
    <w:rsid w:val="0099716F"/>
    <w:rPr>
      <w:vertAlign w:val="superscript"/>
    </w:rPr>
  </w:style>
  <w:style w:type="paragraph" w:styleId="Textoindependiente2">
    <w:name w:val="Body Text 2"/>
    <w:basedOn w:val="Normal"/>
    <w:link w:val="Textoindependiente2Car"/>
    <w:uiPriority w:val="99"/>
    <w:semiHidden/>
    <w:unhideWhenUsed/>
    <w:rsid w:val="0099716F"/>
    <w:pPr>
      <w:spacing w:after="120" w:line="480" w:lineRule="auto"/>
    </w:pPr>
  </w:style>
  <w:style w:type="character" w:customStyle="1" w:styleId="Textoindependiente2Car">
    <w:name w:val="Texto independiente 2 Car"/>
    <w:basedOn w:val="Fuentedeprrafopredeter"/>
    <w:link w:val="Textoindependiente2"/>
    <w:uiPriority w:val="99"/>
    <w:semiHidden/>
    <w:rsid w:val="0099716F"/>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99716F"/>
    <w:pPr>
      <w:ind w:left="720"/>
      <w:contextualSpacing/>
    </w:pPr>
  </w:style>
  <w:style w:type="paragraph" w:styleId="NormalWeb">
    <w:name w:val="Normal (Web)"/>
    <w:basedOn w:val="Normal"/>
    <w:uiPriority w:val="99"/>
    <w:unhideWhenUsed/>
    <w:rsid w:val="0099716F"/>
    <w:pPr>
      <w:spacing w:before="100" w:beforeAutospacing="1" w:after="100" w:afterAutospacing="1"/>
    </w:pPr>
    <w:rPr>
      <w:lang w:val="es-CO" w:eastAsia="es-CO"/>
    </w:rPr>
  </w:style>
  <w:style w:type="character" w:styleId="Hipervnculo">
    <w:name w:val="Hyperlink"/>
    <w:basedOn w:val="Fuentedeprrafopredeter"/>
    <w:uiPriority w:val="99"/>
    <w:semiHidden/>
    <w:unhideWhenUsed/>
    <w:rsid w:val="0099716F"/>
    <w:rPr>
      <w:color w:val="0000FF"/>
      <w:u w:val="single"/>
    </w:rPr>
  </w:style>
  <w:style w:type="character" w:customStyle="1" w:styleId="iaj">
    <w:name w:val="i_aj"/>
    <w:basedOn w:val="Fuentedeprrafopredeter"/>
    <w:rsid w:val="0099716F"/>
  </w:style>
  <w:style w:type="paragraph" w:customStyle="1" w:styleId="centrado">
    <w:name w:val="centrado"/>
    <w:basedOn w:val="Normal"/>
    <w:rsid w:val="0099716F"/>
    <w:pPr>
      <w:spacing w:before="100" w:beforeAutospacing="1" w:after="100" w:afterAutospacing="1"/>
    </w:pPr>
    <w:rPr>
      <w:lang w:val="es-CO" w:eastAsia="es-CO"/>
    </w:rPr>
  </w:style>
  <w:style w:type="character" w:customStyle="1" w:styleId="baj">
    <w:name w:val="b_aj"/>
    <w:basedOn w:val="Fuentedeprrafopredeter"/>
    <w:rsid w:val="0099716F"/>
  </w:style>
  <w:style w:type="paragraph" w:customStyle="1" w:styleId="Style5">
    <w:name w:val="Style5"/>
    <w:basedOn w:val="Normal"/>
    <w:uiPriority w:val="99"/>
    <w:rsid w:val="0099716F"/>
    <w:pPr>
      <w:widowControl w:val="0"/>
      <w:autoSpaceDE w:val="0"/>
      <w:autoSpaceDN w:val="0"/>
      <w:adjustRightInd w:val="0"/>
      <w:spacing w:line="242" w:lineRule="exact"/>
      <w:jc w:val="both"/>
    </w:pPr>
    <w:rPr>
      <w:rFonts w:ascii="Arial Narrow" w:eastAsiaTheme="minorEastAsia" w:hAnsi="Arial Narrow" w:cstheme="minorBidi"/>
      <w:lang w:val="es-CO" w:eastAsia="es-CO"/>
    </w:rPr>
  </w:style>
  <w:style w:type="paragraph" w:customStyle="1" w:styleId="Style7">
    <w:name w:val="Style7"/>
    <w:basedOn w:val="Normal"/>
    <w:uiPriority w:val="99"/>
    <w:rsid w:val="0099716F"/>
    <w:pPr>
      <w:widowControl w:val="0"/>
      <w:autoSpaceDE w:val="0"/>
      <w:autoSpaceDN w:val="0"/>
      <w:adjustRightInd w:val="0"/>
      <w:spacing w:line="241" w:lineRule="exact"/>
      <w:jc w:val="both"/>
    </w:pPr>
    <w:rPr>
      <w:rFonts w:ascii="Arial Narrow" w:eastAsiaTheme="minorEastAsia" w:hAnsi="Arial Narrow" w:cstheme="minorBidi"/>
      <w:lang w:val="es-CO" w:eastAsia="es-CO"/>
    </w:rPr>
  </w:style>
  <w:style w:type="character" w:customStyle="1" w:styleId="FontStyle33">
    <w:name w:val="Font Style33"/>
    <w:basedOn w:val="Fuentedeprrafopredeter"/>
    <w:uiPriority w:val="99"/>
    <w:rsid w:val="0099716F"/>
    <w:rPr>
      <w:rFonts w:ascii="Arial" w:hAnsi="Arial" w:cs="Arial"/>
      <w:b/>
      <w:bCs/>
      <w:sz w:val="20"/>
      <w:szCs w:val="20"/>
    </w:rPr>
  </w:style>
  <w:style w:type="character" w:customStyle="1" w:styleId="FontStyle34">
    <w:name w:val="Font Style34"/>
    <w:basedOn w:val="Fuentedeprrafopredeter"/>
    <w:uiPriority w:val="99"/>
    <w:rsid w:val="0099716F"/>
    <w:rPr>
      <w:rFonts w:ascii="Arial" w:hAnsi="Arial" w:cs="Arial"/>
      <w:sz w:val="20"/>
      <w:szCs w:val="20"/>
    </w:rPr>
  </w:style>
  <w:style w:type="paragraph" w:styleId="Piedepgina">
    <w:name w:val="footer"/>
    <w:basedOn w:val="Normal"/>
    <w:link w:val="PiedepginaCar"/>
    <w:uiPriority w:val="99"/>
    <w:unhideWhenUsed/>
    <w:rsid w:val="0099716F"/>
    <w:pPr>
      <w:tabs>
        <w:tab w:val="center" w:pos="4419"/>
        <w:tab w:val="right" w:pos="8838"/>
      </w:tabs>
    </w:pPr>
  </w:style>
  <w:style w:type="character" w:customStyle="1" w:styleId="PiedepginaCar">
    <w:name w:val="Pie de página Car"/>
    <w:basedOn w:val="Fuentedeprrafopredeter"/>
    <w:link w:val="Piedepgina"/>
    <w:uiPriority w:val="99"/>
    <w:rsid w:val="0099716F"/>
    <w:rPr>
      <w:rFonts w:ascii="Times New Roman" w:eastAsia="Times New Roman" w:hAnsi="Times New Roman" w:cs="Times New Roman"/>
      <w:sz w:val="24"/>
      <w:szCs w:val="24"/>
      <w:lang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rsid w:val="00A9346D"/>
    <w:pPr>
      <w:jc w:val="both"/>
    </w:pPr>
    <w:rPr>
      <w:rFonts w:asciiTheme="minorHAnsi" w:eastAsiaTheme="minorHAnsi" w:hAnsiTheme="minorHAnsi" w:cstheme="minorBidi"/>
      <w:sz w:val="22"/>
      <w:szCs w:val="22"/>
      <w:vertAlign w:val="superscript"/>
      <w:lang w:eastAsia="en-US"/>
    </w:rPr>
  </w:style>
  <w:style w:type="paragraph" w:styleId="Textoindependiente">
    <w:name w:val="Body Text"/>
    <w:basedOn w:val="Normal"/>
    <w:link w:val="TextoindependienteCar"/>
    <w:uiPriority w:val="99"/>
    <w:semiHidden/>
    <w:unhideWhenUsed/>
    <w:rsid w:val="00A9346D"/>
    <w:pPr>
      <w:spacing w:after="120"/>
    </w:pPr>
  </w:style>
  <w:style w:type="character" w:customStyle="1" w:styleId="TextoindependienteCar">
    <w:name w:val="Texto independiente Car"/>
    <w:basedOn w:val="Fuentedeprrafopredeter"/>
    <w:link w:val="Textoindependiente"/>
    <w:uiPriority w:val="99"/>
    <w:semiHidden/>
    <w:rsid w:val="00A9346D"/>
    <w:rPr>
      <w:rFonts w:ascii="Times New Roman" w:eastAsia="Times New Roman" w:hAnsi="Times New Roman" w:cs="Times New Roman"/>
      <w:sz w:val="24"/>
      <w:szCs w:val="24"/>
      <w:lang w:eastAsia="es-ES"/>
    </w:rPr>
  </w:style>
  <w:style w:type="character" w:customStyle="1" w:styleId="Ttulo1Car">
    <w:name w:val="Título 1 Car"/>
    <w:basedOn w:val="Fuentedeprrafopredeter"/>
    <w:link w:val="Ttulo1"/>
    <w:rsid w:val="00A9346D"/>
    <w:rPr>
      <w:rFonts w:ascii="Arial" w:eastAsia="Lucida Sans Unicode" w:hAnsi="Arial" w:cs="Arial"/>
      <w:b/>
      <w:bCs/>
      <w:sz w:val="24"/>
      <w:szCs w:val="24"/>
      <w:lang w:val="es-ES_tradnl" w:eastAsia="es-ES"/>
    </w:rPr>
  </w:style>
  <w:style w:type="character" w:customStyle="1" w:styleId="Ttulo6Car">
    <w:name w:val="Título 6 Car"/>
    <w:basedOn w:val="Fuentedeprrafopredeter"/>
    <w:link w:val="Ttulo6"/>
    <w:rsid w:val="00A9346D"/>
    <w:rPr>
      <w:rFonts w:ascii="Arial" w:eastAsia="Lucida Sans Unicode" w:hAnsi="Arial" w:cs="Arial"/>
      <w:b/>
      <w:bCs/>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4286312">
      <w:bodyDiv w:val="1"/>
      <w:marLeft w:val="0"/>
      <w:marRight w:val="0"/>
      <w:marTop w:val="0"/>
      <w:marBottom w:val="0"/>
      <w:divBdr>
        <w:top w:val="none" w:sz="0" w:space="0" w:color="auto"/>
        <w:left w:val="none" w:sz="0" w:space="0" w:color="auto"/>
        <w:bottom w:val="none" w:sz="0" w:space="0" w:color="auto"/>
        <w:right w:val="none" w:sz="0" w:space="0" w:color="auto"/>
      </w:divBdr>
    </w:div>
    <w:div w:id="1150319228">
      <w:bodyDiv w:val="1"/>
      <w:marLeft w:val="0"/>
      <w:marRight w:val="0"/>
      <w:marTop w:val="0"/>
      <w:marBottom w:val="0"/>
      <w:divBdr>
        <w:top w:val="none" w:sz="0" w:space="0" w:color="auto"/>
        <w:left w:val="none" w:sz="0" w:space="0" w:color="auto"/>
        <w:bottom w:val="none" w:sz="0" w:space="0" w:color="auto"/>
        <w:right w:val="none" w:sz="0" w:space="0" w:color="auto"/>
      </w:divBdr>
    </w:div>
    <w:div w:id="1550341582">
      <w:bodyDiv w:val="1"/>
      <w:marLeft w:val="0"/>
      <w:marRight w:val="0"/>
      <w:marTop w:val="0"/>
      <w:marBottom w:val="0"/>
      <w:divBdr>
        <w:top w:val="none" w:sz="0" w:space="0" w:color="auto"/>
        <w:left w:val="none" w:sz="0" w:space="0" w:color="auto"/>
        <w:bottom w:val="none" w:sz="0" w:space="0" w:color="auto"/>
        <w:right w:val="none" w:sz="0" w:space="0" w:color="auto"/>
      </w:divBdr>
    </w:div>
    <w:div w:id="1669097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secretariasenado.gov.co/senado/basedoc/ley_1437_2011_pr004.htm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ecretariasenado.gov.co/senado/basedoc/ley_1437_2011_pr003.html"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www.secretariasenado.gov.co/senado/basedoc/constitucion_politica_1991_pr007.html" TargetMode="External"/><Relationship Id="rId4" Type="http://schemas.openxmlformats.org/officeDocument/2006/relationships/webSettings" Target="webSettings.xml"/><Relationship Id="rId9" Type="http://schemas.openxmlformats.org/officeDocument/2006/relationships/hyperlink" Target="http://www.secretariasenado.gov.co/senado/basedoc/constitucion_politica_1991_pr007.html" TargetMode="External"/><Relationship Id="rId14"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284</TotalTime>
  <Pages>7</Pages>
  <Words>2016</Words>
  <Characters>11089</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ESCOBAR</dc:creator>
  <cp:keywords/>
  <dc:description/>
  <cp:lastModifiedBy>MONICA ESCOBAR</cp:lastModifiedBy>
  <cp:revision>13</cp:revision>
  <dcterms:created xsi:type="dcterms:W3CDTF">2020-03-27T03:15:00Z</dcterms:created>
  <dcterms:modified xsi:type="dcterms:W3CDTF">2020-03-27T21:16:00Z</dcterms:modified>
</cp:coreProperties>
</file>