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A05" w:rsidRPr="00C8721C" w:rsidRDefault="00DB2A05" w:rsidP="00DB2A05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DB2A05" w:rsidRPr="00C8721C" w:rsidRDefault="00DB2A05" w:rsidP="00DB2A05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DB2A05" w:rsidRPr="00C8721C" w:rsidRDefault="00DB2A05" w:rsidP="00DB2A0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DB2A05" w:rsidRPr="00C8721C" w:rsidRDefault="00DB2A05" w:rsidP="00DB2A0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6AFF5447" wp14:editId="60511915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05" w:rsidRPr="00C8721C" w:rsidRDefault="00DB2A05" w:rsidP="00DB2A0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DB2A05" w:rsidRPr="00CA5B00" w:rsidRDefault="00DB2A05" w:rsidP="00DB2A0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</w:rPr>
      </w:pPr>
    </w:p>
    <w:p w:rsidR="00DB2A05" w:rsidRPr="00713616" w:rsidRDefault="00DB2A05" w:rsidP="00DB2A05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Ocho (08) </w:t>
      </w:r>
      <w:r>
        <w:rPr>
          <w:rFonts w:ascii="Tahoma" w:hAnsi="Tahoma" w:cs="Tahoma"/>
        </w:rPr>
        <w:t>de Mayo de Dos Mil Veinte (2020)</w:t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3</w:t>
      </w:r>
    </w:p>
    <w:p w:rsidR="00DB2A05" w:rsidRP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DB2A05" w:rsidRPr="006D6C9D" w:rsidRDefault="00DB2A05" w:rsidP="00DB2A05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 xml:space="preserve">lo previsto en </w:t>
      </w:r>
      <w:r>
        <w:rPr>
          <w:rFonts w:ascii="Tahoma" w:hAnsi="Tahoma" w:cs="Tahoma"/>
        </w:rPr>
        <w:t>el artículo 13 d</w:t>
      </w:r>
      <w:r w:rsidRPr="006D6C9D">
        <w:rPr>
          <w:rFonts w:ascii="Tahoma" w:hAnsi="Tahoma" w:cs="Tahoma"/>
        </w:rPr>
        <w:t>el Acuerdo PCS JA20-11</w:t>
      </w:r>
      <w:r>
        <w:rPr>
          <w:rFonts w:ascii="Tahoma" w:hAnsi="Tahoma" w:cs="Tahoma"/>
        </w:rPr>
        <w:t>546</w:t>
      </w:r>
      <w:r w:rsidRPr="006D6C9D">
        <w:rPr>
          <w:rFonts w:ascii="Tahoma" w:hAnsi="Tahoma" w:cs="Tahoma"/>
        </w:rPr>
        <w:t xml:space="preserve"> del </w:t>
      </w:r>
      <w:r>
        <w:rPr>
          <w:rFonts w:ascii="Tahoma" w:hAnsi="Tahoma" w:cs="Tahoma"/>
        </w:rPr>
        <w:t>25</w:t>
      </w:r>
      <w:r w:rsidRPr="006D6C9D">
        <w:rPr>
          <w:rFonts w:ascii="Tahoma" w:hAnsi="Tahoma" w:cs="Tahoma"/>
        </w:rPr>
        <w:t xml:space="preserve"> de abril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 en virtud de lo previsto en el artículo 12 del Decreto 491 de 2020 expedido por el Presidente de la República, </w:t>
      </w:r>
      <w:r w:rsidRPr="006D6C9D">
        <w:rPr>
          <w:rFonts w:ascii="Tahoma" w:hAnsi="Tahoma" w:cs="Tahoma"/>
        </w:rPr>
        <w:t xml:space="preserve"> </w:t>
      </w:r>
      <w:r w:rsidRPr="00B04A65">
        <w:rPr>
          <w:rFonts w:ascii="Tahoma" w:hAnsi="Tahoma" w:cs="Tahoma"/>
          <w:i/>
          <w:iCs/>
        </w:rPr>
        <w:t>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Ecológica”;</w:t>
      </w:r>
      <w:r>
        <w:rPr>
          <w:rFonts w:ascii="Tahoma" w:hAnsi="Tahoma" w:cs="Tahoma"/>
        </w:rPr>
        <w:t xml:space="preserve">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DB2A05" w:rsidRPr="006D6C9D" w:rsidRDefault="00DB2A05" w:rsidP="00DB2A05">
      <w:pPr>
        <w:spacing w:after="0" w:line="360" w:lineRule="auto"/>
        <w:jc w:val="both"/>
        <w:rPr>
          <w:rFonts w:ascii="Tahoma" w:hAnsi="Tahoma" w:cs="Tahoma"/>
        </w:rPr>
      </w:pPr>
    </w:p>
    <w:p w:rsidR="00DB2A05" w:rsidRDefault="00DB2A05" w:rsidP="00DB2A0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DB2A05" w:rsidRDefault="00DB2A05" w:rsidP="00DB2A0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DB2A05" w:rsidRPr="00B5710F" w:rsidRDefault="00DB2A05" w:rsidP="00DB2A05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Ocho (08)</w:t>
      </w:r>
      <w:r>
        <w:rPr>
          <w:rFonts w:ascii="Tahoma" w:hAnsi="Tahoma" w:cs="Tahoma"/>
        </w:rPr>
        <w:t xml:space="preserve"> de Mayo de Dos Mil Veinte (2020), con el fin de discutir el siguiente proceso: </w:t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DB2A05" w:rsidRPr="00C8721C" w:rsidTr="002C3E7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2C3E7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2C3E7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2020-00499-00</w:t>
            </w:r>
          </w:p>
        </w:tc>
      </w:tr>
      <w:tr w:rsidR="00DB2A05" w:rsidRPr="00C8721C" w:rsidTr="002C3E7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2C3E7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2C3E7E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DB2A05" w:rsidRPr="00C8721C" w:rsidTr="002C3E7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2C3E7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2C3E7E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CRISTIAN ALEXIS TORRES</w:t>
            </w:r>
          </w:p>
        </w:tc>
      </w:tr>
      <w:tr w:rsidR="00DB2A05" w:rsidRPr="00C8721C" w:rsidTr="002C3E7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DB2A05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DB2A05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PRESIDENCIA DE LA REPUBLICA Y OTRO</w:t>
            </w:r>
          </w:p>
        </w:tc>
      </w:tr>
      <w:tr w:rsidR="00DB2A05" w:rsidRPr="00BB397C" w:rsidTr="002C3E7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DB2A05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BB397C" w:rsidRDefault="00DB2A05" w:rsidP="00DB2A05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DB2A05" w:rsidRPr="00BB397C" w:rsidTr="002C3E7E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C8721C" w:rsidRDefault="00DB2A05" w:rsidP="00DB2A05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05" w:rsidRPr="00BB397C" w:rsidRDefault="00DB2A05" w:rsidP="00DB2A05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23C2D0C" wp14:editId="7998E6D8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DB2A05" w:rsidRPr="00C8721C" w:rsidRDefault="00DB2A05" w:rsidP="00DB2A05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</w:rPr>
      </w:pPr>
    </w:p>
    <w:p w:rsidR="00DB2A05" w:rsidRPr="00C8721C" w:rsidRDefault="00DB2A05" w:rsidP="00DB2A05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>Ocho</w:t>
      </w:r>
      <w:r>
        <w:rPr>
          <w:rFonts w:ascii="Tahoma" w:hAnsi="Tahoma" w:cs="Tahoma"/>
        </w:rPr>
        <w:t xml:space="preserve"> (0</w:t>
      </w:r>
      <w:r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) de Mayo de Dos Mil Veinte (2020) en la página web de la Corporación. </w:t>
      </w:r>
    </w:p>
    <w:p w:rsidR="00DB2A05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DB2A05" w:rsidRPr="00C8721C" w:rsidRDefault="00DB2A05" w:rsidP="00DB2A05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DB2A05" w:rsidRPr="0035669E" w:rsidRDefault="00DB2A05" w:rsidP="00DB2A05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3</w:t>
      </w:r>
    </w:p>
    <w:p w:rsidR="005D5247" w:rsidRDefault="005D5247"/>
    <w:sectPr w:rsidR="005D5247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05"/>
    <w:rsid w:val="00057553"/>
    <w:rsid w:val="005D5247"/>
    <w:rsid w:val="00D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DFA3"/>
  <w15:chartTrackingRefBased/>
  <w15:docId w15:val="{9F353DC2-477F-4D4A-9915-E34CE4B8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05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2020-05-08T16:25:00Z</dcterms:created>
  <dcterms:modified xsi:type="dcterms:W3CDTF">2020-05-08T16:29:00Z</dcterms:modified>
</cp:coreProperties>
</file>