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43" w:rsidRPr="00D05A74" w:rsidRDefault="00374C43" w:rsidP="00374C43">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drawing>
          <wp:inline distT="0" distB="0" distL="0" distR="0">
            <wp:extent cx="857250" cy="895350"/>
            <wp:effectExtent l="0" t="0" r="0" b="0"/>
            <wp:docPr id="6"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374C43" w:rsidRPr="00D05A74" w:rsidRDefault="00374C43" w:rsidP="00374C43">
      <w:pPr>
        <w:spacing w:after="0" w:line="276" w:lineRule="auto"/>
        <w:ind w:right="51"/>
        <w:jc w:val="center"/>
        <w:rPr>
          <w:rFonts w:ascii="Arial" w:eastAsia="Times New Roman" w:hAnsi="Arial" w:cs="Arial"/>
          <w:lang w:val="es-ES_tradnl" w:eastAsia="es-ES"/>
        </w:rPr>
      </w:pPr>
    </w:p>
    <w:p w:rsidR="00374C43" w:rsidRPr="00D05A74" w:rsidRDefault="00374C43" w:rsidP="00374C43">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374C43" w:rsidRPr="00D05A74" w:rsidRDefault="00374C43" w:rsidP="00374C43">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374C43" w:rsidRPr="00D05A74" w:rsidRDefault="00374C43" w:rsidP="00374C43">
      <w:pPr>
        <w:jc w:val="center"/>
        <w:rPr>
          <w:lang w:val="es-ES_tradnl"/>
        </w:rPr>
      </w:pPr>
    </w:p>
    <w:p w:rsidR="00374C43" w:rsidRPr="00D05A74" w:rsidRDefault="00374C43" w:rsidP="00374C43">
      <w:pPr>
        <w:jc w:val="center"/>
        <w:rPr>
          <w:rFonts w:ascii="Arial" w:hAnsi="Arial" w:cs="Arial"/>
          <w:b/>
          <w:lang w:val="es-ES_tradnl"/>
        </w:rPr>
      </w:pPr>
      <w:r w:rsidRPr="00D05A74">
        <w:rPr>
          <w:rFonts w:ascii="Arial" w:hAnsi="Arial" w:cs="Arial"/>
          <w:b/>
          <w:lang w:val="es-ES_tradnl"/>
        </w:rPr>
        <w:t xml:space="preserve">ACTA DE SALA </w:t>
      </w:r>
      <w:r>
        <w:rPr>
          <w:rFonts w:ascii="Arial" w:hAnsi="Arial" w:cs="Arial"/>
          <w:b/>
          <w:lang w:val="es-ES_tradnl"/>
        </w:rPr>
        <w:t>VIRTUAL</w:t>
      </w:r>
    </w:p>
    <w:p w:rsidR="00374C43" w:rsidRPr="00D05A74" w:rsidRDefault="00374C43" w:rsidP="00374C43">
      <w:pPr>
        <w:jc w:val="center"/>
        <w:rPr>
          <w:lang w:val="es-ES_tradnl"/>
        </w:rPr>
      </w:pPr>
    </w:p>
    <w:p w:rsidR="00374C43" w:rsidRPr="00D05A74" w:rsidRDefault="00374C43" w:rsidP="00374C43">
      <w:pPr>
        <w:spacing w:line="360" w:lineRule="auto"/>
        <w:jc w:val="center"/>
        <w:rPr>
          <w:rFonts w:ascii="Arial" w:hAnsi="Arial" w:cs="Arial"/>
          <w:b/>
          <w:lang w:val="es-ES_tradnl"/>
        </w:rPr>
      </w:pPr>
      <w:r w:rsidRPr="00D05A74">
        <w:rPr>
          <w:rFonts w:ascii="Arial" w:hAnsi="Arial" w:cs="Arial"/>
          <w:b/>
          <w:lang w:val="es-ES_tradnl"/>
        </w:rPr>
        <w:t xml:space="preserve">ACTA DE SALA DE DECISIÓN VIRTUAL DEL </w:t>
      </w:r>
      <w:r>
        <w:rPr>
          <w:rFonts w:ascii="Arial" w:hAnsi="Arial" w:cs="Arial"/>
          <w:b/>
          <w:lang w:val="es-ES_tradnl"/>
        </w:rPr>
        <w:t>VEINTIOCHO (28</w:t>
      </w:r>
      <w:r w:rsidRPr="00D05A74">
        <w:rPr>
          <w:rFonts w:ascii="Arial" w:hAnsi="Arial" w:cs="Arial"/>
          <w:b/>
          <w:lang w:val="es-ES_tradnl"/>
        </w:rPr>
        <w:t xml:space="preserve">) DE </w:t>
      </w:r>
      <w:r>
        <w:rPr>
          <w:rFonts w:ascii="Arial" w:hAnsi="Arial" w:cs="Arial"/>
          <w:b/>
          <w:lang w:val="es-ES_tradnl"/>
        </w:rPr>
        <w:t xml:space="preserve">JULIO </w:t>
      </w:r>
      <w:r w:rsidRPr="00D05A74">
        <w:rPr>
          <w:rFonts w:ascii="Arial" w:hAnsi="Arial" w:cs="Arial"/>
          <w:b/>
          <w:lang w:val="es-ES_tradnl"/>
        </w:rPr>
        <w:t>DE DOS MIL VEINTE (2020), PROPUESTA POR EL MAGISTRADO PONENTE: OMAR EDGAR BORJA SOTO.</w:t>
      </w:r>
    </w:p>
    <w:p w:rsidR="00374C43" w:rsidRPr="00D05A74" w:rsidRDefault="00374C43" w:rsidP="00374C43">
      <w:pPr>
        <w:spacing w:line="360" w:lineRule="auto"/>
        <w:jc w:val="both"/>
        <w:rPr>
          <w:rFonts w:ascii="Arial" w:hAnsi="Arial" w:cs="Arial"/>
          <w:lang w:val="es-ES_tradnl"/>
        </w:rPr>
      </w:pPr>
    </w:p>
    <w:p w:rsidR="00374C43" w:rsidRPr="00D05A74" w:rsidRDefault="00374C43" w:rsidP="00374C43">
      <w:pPr>
        <w:spacing w:line="360" w:lineRule="auto"/>
        <w:jc w:val="both"/>
        <w:rPr>
          <w:rFonts w:ascii="Arial" w:hAnsi="Arial" w:cs="Arial"/>
          <w:lang w:val="es-ES_tradnl"/>
        </w:rPr>
      </w:pPr>
      <w:r w:rsidRPr="00D05A74">
        <w:rPr>
          <w:rFonts w:ascii="Arial" w:hAnsi="Arial" w:cs="Arial"/>
          <w:lang w:val="es-ES_tradnl"/>
        </w:rPr>
        <w:t xml:space="preserve">En Santiago de Cali, a los </w:t>
      </w:r>
      <w:r>
        <w:rPr>
          <w:rFonts w:ascii="Arial" w:hAnsi="Arial" w:cs="Arial"/>
          <w:lang w:val="es-ES_tradnl"/>
        </w:rPr>
        <w:t>veintiocho (28</w:t>
      </w:r>
      <w:r w:rsidRPr="00D05A74">
        <w:rPr>
          <w:rFonts w:ascii="Arial" w:hAnsi="Arial" w:cs="Arial"/>
          <w:lang w:val="es-ES_tradnl"/>
        </w:rPr>
        <w:t xml:space="preserve">) días del mes de </w:t>
      </w:r>
      <w:r>
        <w:rPr>
          <w:rFonts w:ascii="Arial" w:hAnsi="Arial" w:cs="Arial"/>
          <w:lang w:val="es-ES_tradnl"/>
        </w:rPr>
        <w:t xml:space="preserve">julio </w:t>
      </w:r>
      <w:r w:rsidRPr="00D05A74">
        <w:rPr>
          <w:rFonts w:ascii="Arial" w:hAnsi="Arial" w:cs="Arial"/>
          <w:lang w:val="es-ES_tradnl"/>
        </w:rPr>
        <w:t>d</w:t>
      </w:r>
      <w:r>
        <w:rPr>
          <w:rFonts w:ascii="Arial" w:hAnsi="Arial" w:cs="Arial"/>
          <w:lang w:val="es-ES_tradnl"/>
        </w:rPr>
        <w:t>e dos mil veinte (2020), a las 02.00 p</w:t>
      </w:r>
      <w:r w:rsidRPr="00D05A74">
        <w:rPr>
          <w:rFonts w:ascii="Arial" w:hAnsi="Arial" w:cs="Arial"/>
          <w:lang w:val="es-ES_tradnl"/>
        </w:rPr>
        <w:t xml:space="preserve">m, se convocó a sesión virtual a los Magistrados OMAR EDGAR BORJA SOTO, EDUARDO ANTONIO LUBO BARRIOS y OSCAR SILVIO NARVÁEZ DAZA, con el fin de discutir </w:t>
      </w:r>
      <w:r>
        <w:rPr>
          <w:rFonts w:ascii="Arial" w:hAnsi="Arial" w:cs="Arial"/>
          <w:lang w:val="es-ES_tradnl"/>
        </w:rPr>
        <w:t>el siguiente proyecto.</w:t>
      </w:r>
    </w:p>
    <w:p w:rsidR="00374C43" w:rsidRPr="00374C43" w:rsidRDefault="00374C43" w:rsidP="00374C43">
      <w:pPr>
        <w:pStyle w:val="Sinespaciado"/>
        <w:rPr>
          <w:lang w:val="es-ES_tradnl"/>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374C43" w:rsidRPr="00B154B1" w:rsidTr="005B7C84">
        <w:tc>
          <w:tcPr>
            <w:tcW w:w="3261" w:type="dxa"/>
          </w:tcPr>
          <w:p w:rsidR="00374C43" w:rsidRPr="00B154B1" w:rsidRDefault="00374C43" w:rsidP="005B7C84">
            <w:pPr>
              <w:tabs>
                <w:tab w:val="left" w:pos="-720"/>
              </w:tabs>
              <w:suppressAutoHyphens/>
              <w:spacing w:after="0" w:line="240" w:lineRule="auto"/>
              <w:rPr>
                <w:rFonts w:ascii="Arial" w:hAnsi="Arial" w:cs="Arial"/>
                <w:bCs/>
                <w:spacing w:val="-3"/>
                <w:sz w:val="24"/>
                <w:szCs w:val="24"/>
                <w:lang w:val="es-ES_tradnl" w:eastAsia="es-ES_tradnl"/>
              </w:rPr>
            </w:pPr>
            <w:r w:rsidRPr="00B154B1">
              <w:rPr>
                <w:rFonts w:ascii="Arial" w:hAnsi="Arial" w:cs="Arial"/>
                <w:bCs/>
                <w:spacing w:val="-3"/>
                <w:sz w:val="24"/>
                <w:szCs w:val="24"/>
                <w:lang w:val="es-ES_tradnl" w:eastAsia="es-ES_tradnl"/>
              </w:rPr>
              <w:t xml:space="preserve">Magistrado Ponente: </w:t>
            </w:r>
          </w:p>
        </w:tc>
        <w:tc>
          <w:tcPr>
            <w:tcW w:w="5595" w:type="dxa"/>
          </w:tcPr>
          <w:p w:rsidR="00374C43" w:rsidRPr="00B154B1" w:rsidRDefault="00374C43" w:rsidP="005B7C84">
            <w:pPr>
              <w:tabs>
                <w:tab w:val="left" w:pos="-720"/>
              </w:tabs>
              <w:suppressAutoHyphens/>
              <w:spacing w:after="0" w:line="240" w:lineRule="auto"/>
              <w:jc w:val="both"/>
              <w:rPr>
                <w:rFonts w:ascii="Arial" w:hAnsi="Arial" w:cs="Arial"/>
                <w:spacing w:val="-3"/>
                <w:sz w:val="24"/>
                <w:szCs w:val="24"/>
                <w:lang w:val="es-ES_tradnl" w:eastAsia="es-ES_tradnl"/>
              </w:rPr>
            </w:pPr>
            <w:r w:rsidRPr="00B154B1">
              <w:rPr>
                <w:rFonts w:ascii="Arial" w:hAnsi="Arial" w:cs="Arial"/>
                <w:b/>
                <w:spacing w:val="-3"/>
                <w:sz w:val="24"/>
                <w:szCs w:val="24"/>
                <w:lang w:val="es-ES_tradnl" w:eastAsia="es-ES_tradnl"/>
              </w:rPr>
              <w:t>OMAR EDGAR BORJA SOTO</w:t>
            </w:r>
          </w:p>
        </w:tc>
      </w:tr>
      <w:tr w:rsidR="00374C43" w:rsidRPr="00B154B1" w:rsidTr="005B7C84">
        <w:tc>
          <w:tcPr>
            <w:tcW w:w="3261" w:type="dxa"/>
          </w:tcPr>
          <w:p w:rsidR="00374C43" w:rsidRPr="00B154B1" w:rsidRDefault="00374C43" w:rsidP="005B7C84">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Medio de Control</w:t>
            </w:r>
          </w:p>
        </w:tc>
        <w:tc>
          <w:tcPr>
            <w:tcW w:w="5595" w:type="dxa"/>
          </w:tcPr>
          <w:p w:rsidR="00374C43" w:rsidRPr="00B154B1" w:rsidRDefault="00374C43" w:rsidP="005B7C84">
            <w:pPr>
              <w:tabs>
                <w:tab w:val="left" w:pos="-720"/>
              </w:tabs>
              <w:suppressAutoHyphens/>
              <w:spacing w:after="0" w:line="240" w:lineRule="auto"/>
              <w:jc w:val="both"/>
              <w:rPr>
                <w:rFonts w:ascii="Arial" w:hAnsi="Arial" w:cs="Arial"/>
                <w:bCs/>
                <w:spacing w:val="-3"/>
                <w:sz w:val="24"/>
                <w:szCs w:val="24"/>
                <w:lang w:val="es-ES_tradnl" w:eastAsia="es-ES_tradnl"/>
              </w:rPr>
            </w:pPr>
            <w:r w:rsidRPr="00B154B1">
              <w:rPr>
                <w:rFonts w:ascii="Arial" w:hAnsi="Arial" w:cs="Arial"/>
                <w:bCs/>
                <w:spacing w:val="-3"/>
                <w:sz w:val="24"/>
                <w:szCs w:val="24"/>
                <w:lang w:val="es-ES_tradnl" w:eastAsia="es-ES_tradnl"/>
              </w:rPr>
              <w:t xml:space="preserve">Tutela </w:t>
            </w:r>
            <w:r>
              <w:rPr>
                <w:rFonts w:ascii="Arial" w:hAnsi="Arial" w:cs="Arial"/>
                <w:bCs/>
                <w:spacing w:val="-3"/>
                <w:sz w:val="24"/>
                <w:szCs w:val="24"/>
                <w:lang w:val="es-ES_tradnl" w:eastAsia="es-ES_tradnl"/>
              </w:rPr>
              <w:t>Segunda</w:t>
            </w:r>
            <w:r w:rsidRPr="00B154B1">
              <w:rPr>
                <w:rFonts w:ascii="Arial" w:hAnsi="Arial" w:cs="Arial"/>
                <w:bCs/>
                <w:spacing w:val="-3"/>
                <w:sz w:val="24"/>
                <w:szCs w:val="24"/>
                <w:lang w:val="es-ES_tradnl" w:eastAsia="es-ES_tradnl"/>
              </w:rPr>
              <w:t xml:space="preserve"> Instancia</w:t>
            </w:r>
          </w:p>
        </w:tc>
      </w:tr>
      <w:tr w:rsidR="00374C43" w:rsidRPr="00B154B1" w:rsidTr="005B7C84">
        <w:tc>
          <w:tcPr>
            <w:tcW w:w="3261" w:type="dxa"/>
          </w:tcPr>
          <w:p w:rsidR="00374C43" w:rsidRPr="00B154B1" w:rsidRDefault="00374C43" w:rsidP="005B7C84">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Ref. Proceso</w:t>
            </w:r>
          </w:p>
        </w:tc>
        <w:tc>
          <w:tcPr>
            <w:tcW w:w="5595" w:type="dxa"/>
          </w:tcPr>
          <w:p w:rsidR="00374C43" w:rsidRPr="00B154B1" w:rsidRDefault="00374C43" w:rsidP="005B7C84">
            <w:pPr>
              <w:tabs>
                <w:tab w:val="left" w:pos="-720"/>
              </w:tabs>
              <w:suppressAutoHyphens/>
              <w:spacing w:after="0" w:line="240" w:lineRule="auto"/>
              <w:jc w:val="both"/>
              <w:rPr>
                <w:rFonts w:ascii="Arial" w:hAnsi="Arial" w:cs="Arial"/>
                <w:b/>
                <w:spacing w:val="-3"/>
                <w:sz w:val="24"/>
                <w:szCs w:val="24"/>
                <w:lang w:val="es-ES_tradnl" w:eastAsia="es-ES_tradnl"/>
              </w:rPr>
            </w:pPr>
            <w:r w:rsidRPr="00B154B1">
              <w:rPr>
                <w:rFonts w:ascii="Arial" w:hAnsi="Arial" w:cs="Arial"/>
                <w:sz w:val="24"/>
                <w:szCs w:val="24"/>
              </w:rPr>
              <w:t>76001-23-33-000-2020-</w:t>
            </w:r>
            <w:r>
              <w:rPr>
                <w:rFonts w:ascii="Arial" w:hAnsi="Arial" w:cs="Arial"/>
                <w:sz w:val="24"/>
                <w:szCs w:val="24"/>
              </w:rPr>
              <w:t>00067-01</w:t>
            </w:r>
          </w:p>
        </w:tc>
      </w:tr>
      <w:tr w:rsidR="00374C43" w:rsidRPr="00B154B1" w:rsidTr="005B7C84">
        <w:tc>
          <w:tcPr>
            <w:tcW w:w="3261" w:type="dxa"/>
          </w:tcPr>
          <w:p w:rsidR="00374C43" w:rsidRPr="00B154B1" w:rsidRDefault="00374C43" w:rsidP="005B7C84">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Accionante</w:t>
            </w:r>
          </w:p>
        </w:tc>
        <w:tc>
          <w:tcPr>
            <w:tcW w:w="5595" w:type="dxa"/>
          </w:tcPr>
          <w:p w:rsidR="00374C43" w:rsidRPr="00B154B1" w:rsidRDefault="00374C43" w:rsidP="005B7C84">
            <w:pPr>
              <w:tabs>
                <w:tab w:val="left" w:pos="-720"/>
              </w:tabs>
              <w:suppressAutoHyphens/>
              <w:spacing w:after="0" w:line="240"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 xml:space="preserve">ÓSCAR ORLANDO GUARÍN NIETO </w:t>
            </w:r>
          </w:p>
        </w:tc>
      </w:tr>
      <w:tr w:rsidR="00374C43" w:rsidRPr="00B154B1" w:rsidTr="005B7C84">
        <w:trPr>
          <w:trHeight w:val="361"/>
        </w:trPr>
        <w:tc>
          <w:tcPr>
            <w:tcW w:w="3261" w:type="dxa"/>
          </w:tcPr>
          <w:p w:rsidR="00374C43" w:rsidRPr="00B154B1" w:rsidRDefault="00374C43" w:rsidP="005B7C84">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Accionado</w:t>
            </w:r>
          </w:p>
        </w:tc>
        <w:tc>
          <w:tcPr>
            <w:tcW w:w="5595" w:type="dxa"/>
          </w:tcPr>
          <w:p w:rsidR="00374C43" w:rsidRPr="00B154B1" w:rsidRDefault="00374C43" w:rsidP="005B7C84">
            <w:pPr>
              <w:tabs>
                <w:tab w:val="left" w:pos="720"/>
                <w:tab w:val="left" w:pos="1985"/>
                <w:tab w:val="left" w:pos="3119"/>
                <w:tab w:val="left" w:pos="3780"/>
              </w:tabs>
              <w:spacing w:after="0" w:line="240" w:lineRule="auto"/>
              <w:rPr>
                <w:rFonts w:ascii="Arial" w:hAnsi="Arial" w:cs="Arial"/>
                <w:sz w:val="24"/>
                <w:szCs w:val="24"/>
                <w:lang w:val="es-ES" w:eastAsia="es-ES_tradnl"/>
              </w:rPr>
            </w:pPr>
            <w:r>
              <w:rPr>
                <w:rFonts w:ascii="Arial" w:hAnsi="Arial" w:cs="Arial"/>
                <w:sz w:val="24"/>
                <w:szCs w:val="24"/>
                <w:lang w:val="es-ES" w:eastAsia="es-ES_tradnl"/>
              </w:rPr>
              <w:t xml:space="preserve">DIRECCIÓN EJECUTIVA </w:t>
            </w:r>
            <w:r w:rsidRPr="000F2554">
              <w:rPr>
                <w:rFonts w:ascii="Arial" w:hAnsi="Arial" w:cs="Arial"/>
                <w:sz w:val="24"/>
                <w:szCs w:val="24"/>
                <w:lang w:val="es-ES" w:eastAsia="es-ES_tradnl"/>
              </w:rPr>
              <w:t xml:space="preserve">DE ADMINISTRACIÓN JUDICIAL </w:t>
            </w:r>
            <w:r>
              <w:rPr>
                <w:rFonts w:ascii="Arial" w:hAnsi="Arial" w:cs="Arial"/>
                <w:sz w:val="24"/>
                <w:szCs w:val="24"/>
                <w:lang w:val="es-ES" w:eastAsia="es-ES_tradnl"/>
              </w:rPr>
              <w:t>SECCIONAL ANTIOQUIA – CHOCÓ</w:t>
            </w:r>
          </w:p>
        </w:tc>
      </w:tr>
      <w:tr w:rsidR="00374C43" w:rsidRPr="00B154B1" w:rsidTr="005B7C84">
        <w:trPr>
          <w:trHeight w:val="361"/>
        </w:trPr>
        <w:tc>
          <w:tcPr>
            <w:tcW w:w="3261" w:type="dxa"/>
          </w:tcPr>
          <w:p w:rsidR="00374C43" w:rsidRPr="00B154B1" w:rsidRDefault="00374C43" w:rsidP="005B7C84">
            <w:pPr>
              <w:tabs>
                <w:tab w:val="left" w:pos="-720"/>
              </w:tabs>
              <w:suppressAutoHyphens/>
              <w:spacing w:after="0" w:line="240"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ASUNTO</w:t>
            </w:r>
          </w:p>
        </w:tc>
        <w:tc>
          <w:tcPr>
            <w:tcW w:w="5595" w:type="dxa"/>
          </w:tcPr>
          <w:p w:rsidR="00374C43" w:rsidRDefault="00374C43" w:rsidP="005B7C84">
            <w:pPr>
              <w:tabs>
                <w:tab w:val="left" w:pos="720"/>
                <w:tab w:val="left" w:pos="1985"/>
                <w:tab w:val="left" w:pos="3119"/>
                <w:tab w:val="left" w:pos="3780"/>
              </w:tabs>
              <w:spacing w:after="0" w:line="240" w:lineRule="auto"/>
              <w:rPr>
                <w:rFonts w:ascii="Arial" w:hAnsi="Arial" w:cs="Arial"/>
                <w:sz w:val="24"/>
                <w:szCs w:val="24"/>
                <w:lang w:val="es-ES" w:eastAsia="es-ES_tradnl"/>
              </w:rPr>
            </w:pPr>
            <w:r>
              <w:rPr>
                <w:rFonts w:ascii="Arial" w:hAnsi="Arial" w:cs="Arial"/>
                <w:sz w:val="24"/>
                <w:szCs w:val="24"/>
                <w:lang w:val="es-ES" w:eastAsia="es-ES_tradnl"/>
              </w:rPr>
              <w:t xml:space="preserve">ACLARACIÓN DE SENTENCIA </w:t>
            </w:r>
          </w:p>
        </w:tc>
      </w:tr>
    </w:tbl>
    <w:p w:rsidR="00374C43" w:rsidRDefault="00374C43" w:rsidP="00374C43">
      <w:pPr>
        <w:pStyle w:val="Sinespaciado"/>
      </w:pPr>
    </w:p>
    <w:p w:rsidR="00374C43" w:rsidRDefault="00374C43" w:rsidP="00374C43">
      <w:pPr>
        <w:pStyle w:val="Sinespaciado"/>
      </w:pPr>
    </w:p>
    <w:p w:rsidR="00374C43" w:rsidRDefault="00374C43" w:rsidP="00374C43">
      <w:pPr>
        <w:spacing w:line="360" w:lineRule="auto"/>
        <w:jc w:val="both"/>
        <w:rPr>
          <w:rFonts w:ascii="Arial" w:hAnsi="Arial" w:cs="Arial"/>
        </w:rPr>
      </w:pPr>
      <w:r w:rsidRPr="00D05A74">
        <w:rPr>
          <w:rFonts w:ascii="Arial" w:hAnsi="Arial" w:cs="Arial"/>
        </w:rPr>
        <w:t>No siendo otro el objeto de la presente sesión y una vez estudiado el proyecto de sentencia relacionada, se da por terminada y en constancia se firma como sigue:</w:t>
      </w:r>
    </w:p>
    <w:p w:rsidR="00374C43" w:rsidRPr="00D05A74" w:rsidRDefault="00374C43" w:rsidP="00374C43">
      <w:pPr>
        <w:spacing w:line="360" w:lineRule="auto"/>
        <w:jc w:val="both"/>
        <w:rPr>
          <w:rFonts w:ascii="Arial" w:hAnsi="Arial" w:cs="Arial"/>
        </w:rPr>
      </w:pPr>
    </w:p>
    <w:p w:rsidR="00374C43" w:rsidRPr="00D05A74" w:rsidRDefault="00374C43" w:rsidP="00374C43">
      <w:pPr>
        <w:spacing w:line="360" w:lineRule="auto"/>
        <w:jc w:val="both"/>
        <w:rPr>
          <w:rFonts w:ascii="Arial" w:hAnsi="Arial" w:cs="Arial"/>
        </w:rPr>
      </w:pPr>
    </w:p>
    <w:p w:rsidR="00374C43" w:rsidRPr="00D05A74" w:rsidRDefault="00374C43" w:rsidP="00374C43">
      <w:pPr>
        <w:spacing w:after="0" w:line="360" w:lineRule="auto"/>
        <w:jc w:val="center"/>
        <w:rPr>
          <w:rFonts w:ascii="Arial" w:eastAsia="Times New Roman" w:hAnsi="Arial" w:cs="Arial"/>
          <w:b/>
          <w:bCs/>
          <w:iCs/>
          <w:lang w:val="es-ES_tradnl" w:eastAsia="es-ES"/>
        </w:rPr>
      </w:pPr>
      <w:r w:rsidRPr="00D05A74">
        <w:rPr>
          <w:rFonts w:ascii="Arial" w:eastAsia="Times New Roman" w:hAnsi="Arial" w:cs="Arial"/>
          <w:b/>
          <w:bCs/>
          <w:iCs/>
          <w:lang w:val="es-ES_tradnl" w:eastAsia="es-ES"/>
        </w:rPr>
        <w:t xml:space="preserve">ÓSCAR SILVIO NARVÁEZ DAZA </w:t>
      </w:r>
      <w:r w:rsidRPr="00D05A74">
        <w:rPr>
          <w:rFonts w:ascii="Arial" w:hAnsi="Arial" w:cs="Arial"/>
          <w:noProof/>
          <w:lang w:eastAsia="es-CO"/>
        </w:rPr>
        <w:drawing>
          <wp:anchor distT="0" distB="0" distL="114300" distR="114300" simplePos="0" relativeHeight="251660288" behindDoc="0" locked="0" layoutInCell="1" allowOverlap="1">
            <wp:simplePos x="0" y="0"/>
            <wp:positionH relativeFrom="margin">
              <wp:posOffset>1690370</wp:posOffset>
            </wp:positionH>
            <wp:positionV relativeFrom="paragraph">
              <wp:posOffset>284480</wp:posOffset>
            </wp:positionV>
            <wp:extent cx="2120900" cy="1604010"/>
            <wp:effectExtent l="19050" t="0" r="0" b="0"/>
            <wp:wrapSquare wrapText="bothSides"/>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6">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0900" cy="1604010"/>
                    </a:xfrm>
                    <a:prstGeom prst="rect">
                      <a:avLst/>
                    </a:prstGeom>
                    <a:noFill/>
                    <a:ln>
                      <a:noFill/>
                    </a:ln>
                  </pic:spPr>
                </pic:pic>
              </a:graphicData>
            </a:graphic>
          </wp:anchor>
        </w:drawing>
      </w:r>
      <w:r w:rsidRPr="00D05A74">
        <w:rPr>
          <w:rFonts w:ascii="Arial" w:eastAsia="Times New Roman" w:hAnsi="Arial" w:cs="Arial"/>
          <w:b/>
          <w:bCs/>
          <w:iCs/>
          <w:lang w:val="es-ES_tradnl" w:eastAsia="es-ES"/>
        </w:rPr>
        <w:t xml:space="preserve">      </w:t>
      </w:r>
      <w:r w:rsidRPr="00D05A74">
        <w:rPr>
          <w:rFonts w:ascii="Arial" w:eastAsia="Times New Roman" w:hAnsi="Arial" w:cs="Arial"/>
          <w:b/>
          <w:bCs/>
          <w:iCs/>
          <w:lang w:val="es-ES_tradnl" w:eastAsia="es-ES"/>
        </w:rPr>
        <w:tab/>
        <w:t xml:space="preserve"> </w:t>
      </w:r>
      <w:r w:rsidRPr="00D05A74">
        <w:rPr>
          <w:rFonts w:ascii="Arial" w:hAnsi="Arial" w:cs="Arial"/>
          <w:b/>
        </w:rPr>
        <w:t>EDUARDO ANTONIO LUBO BARROS</w:t>
      </w:r>
    </w:p>
    <w:p w:rsidR="00374C43" w:rsidRPr="00D05A74" w:rsidRDefault="00374C43" w:rsidP="00374C43">
      <w:pPr>
        <w:spacing w:line="360" w:lineRule="auto"/>
        <w:jc w:val="center"/>
        <w:rPr>
          <w:rFonts w:ascii="Arial" w:hAnsi="Arial" w:cs="Arial"/>
          <w:b/>
          <w:lang w:val="es-ES_tradnl"/>
        </w:rPr>
      </w:pPr>
    </w:p>
    <w:p w:rsidR="00374C43" w:rsidRPr="00D05A74" w:rsidRDefault="00374C43" w:rsidP="00374C43">
      <w:pPr>
        <w:spacing w:line="360" w:lineRule="auto"/>
        <w:jc w:val="center"/>
        <w:rPr>
          <w:rFonts w:ascii="Arial" w:hAnsi="Arial" w:cs="Arial"/>
          <w:b/>
        </w:rPr>
      </w:pPr>
    </w:p>
    <w:p w:rsidR="00374C43" w:rsidRPr="00D05A74" w:rsidRDefault="00374C43" w:rsidP="00374C43">
      <w:pPr>
        <w:spacing w:line="360" w:lineRule="auto"/>
        <w:jc w:val="center"/>
        <w:rPr>
          <w:rFonts w:ascii="Arial" w:hAnsi="Arial" w:cs="Arial"/>
          <w:b/>
        </w:rPr>
      </w:pPr>
    </w:p>
    <w:p w:rsidR="00374C43" w:rsidRDefault="00374C43" w:rsidP="00374C43">
      <w:pPr>
        <w:spacing w:after="0" w:line="276" w:lineRule="auto"/>
        <w:ind w:right="51"/>
        <w:jc w:val="center"/>
        <w:rPr>
          <w:rFonts w:ascii="Arial" w:eastAsia="Times New Roman" w:hAnsi="Arial" w:cs="Arial"/>
          <w:lang w:val="es-ES_tradnl" w:eastAsia="es-ES"/>
        </w:rPr>
      </w:pPr>
    </w:p>
    <w:p w:rsidR="00374C43" w:rsidRDefault="00374C43" w:rsidP="00374C43">
      <w:pPr>
        <w:spacing w:after="0" w:line="276" w:lineRule="auto"/>
        <w:ind w:right="51"/>
        <w:jc w:val="center"/>
        <w:rPr>
          <w:rFonts w:ascii="Arial" w:eastAsia="Times New Roman" w:hAnsi="Arial" w:cs="Arial"/>
          <w:lang w:val="es-ES_tradnl" w:eastAsia="es-ES"/>
        </w:rPr>
      </w:pPr>
    </w:p>
    <w:p w:rsidR="00374C43" w:rsidRDefault="00374C43" w:rsidP="00374C43">
      <w:pPr>
        <w:spacing w:after="0" w:line="276" w:lineRule="auto"/>
        <w:ind w:right="51"/>
        <w:jc w:val="center"/>
        <w:rPr>
          <w:rFonts w:ascii="Arial" w:eastAsia="Times New Roman" w:hAnsi="Arial" w:cs="Arial"/>
          <w:lang w:val="es-ES_tradnl" w:eastAsia="es-ES"/>
        </w:rPr>
      </w:pPr>
    </w:p>
    <w:p w:rsidR="00374C43" w:rsidRDefault="00374C43" w:rsidP="00374C43">
      <w:pPr>
        <w:spacing w:after="0" w:line="276" w:lineRule="auto"/>
        <w:ind w:right="51"/>
        <w:jc w:val="center"/>
        <w:rPr>
          <w:rFonts w:ascii="Arial" w:eastAsia="Times New Roman" w:hAnsi="Arial" w:cs="Arial"/>
          <w:lang w:val="es-ES_tradnl" w:eastAsia="es-ES"/>
        </w:rPr>
      </w:pPr>
    </w:p>
    <w:p w:rsidR="00374C43" w:rsidRDefault="00374C43" w:rsidP="00374C43">
      <w:pPr>
        <w:spacing w:after="0" w:line="276" w:lineRule="auto"/>
        <w:ind w:right="51"/>
        <w:jc w:val="center"/>
        <w:rPr>
          <w:rFonts w:ascii="Arial" w:eastAsia="Times New Roman" w:hAnsi="Arial" w:cs="Arial"/>
          <w:lang w:val="es-ES_tradnl" w:eastAsia="es-ES"/>
        </w:rPr>
      </w:pPr>
    </w:p>
    <w:p w:rsidR="00374C43" w:rsidRDefault="00374C43" w:rsidP="00374C43">
      <w:pPr>
        <w:spacing w:after="0" w:line="276" w:lineRule="auto"/>
        <w:ind w:right="51"/>
        <w:jc w:val="center"/>
        <w:rPr>
          <w:rFonts w:ascii="Arial" w:eastAsia="Times New Roman" w:hAnsi="Arial" w:cs="Arial"/>
          <w:lang w:val="es-ES_tradnl" w:eastAsia="es-ES"/>
        </w:rPr>
      </w:pPr>
    </w:p>
    <w:p w:rsidR="00374C43" w:rsidRDefault="00374C43" w:rsidP="00374C43">
      <w:pPr>
        <w:spacing w:after="0" w:line="276" w:lineRule="auto"/>
        <w:ind w:right="51"/>
        <w:jc w:val="center"/>
        <w:rPr>
          <w:rFonts w:ascii="Arial" w:eastAsia="Times New Roman" w:hAnsi="Arial" w:cs="Arial"/>
          <w:lang w:val="es-ES_tradnl" w:eastAsia="es-ES"/>
        </w:rPr>
      </w:pPr>
    </w:p>
    <w:p w:rsidR="00374C43" w:rsidRDefault="00374C43" w:rsidP="00374C43">
      <w:pPr>
        <w:spacing w:after="0" w:line="276" w:lineRule="auto"/>
        <w:ind w:right="51"/>
        <w:jc w:val="center"/>
        <w:rPr>
          <w:rFonts w:ascii="Arial" w:eastAsia="Times New Roman" w:hAnsi="Arial" w:cs="Arial"/>
          <w:lang w:val="es-ES_tradnl" w:eastAsia="es-ES"/>
        </w:rPr>
      </w:pPr>
    </w:p>
    <w:p w:rsidR="00374C43" w:rsidRDefault="00374C43" w:rsidP="00374C43">
      <w:pPr>
        <w:spacing w:after="0" w:line="276" w:lineRule="auto"/>
        <w:ind w:right="51"/>
        <w:jc w:val="center"/>
        <w:rPr>
          <w:rFonts w:ascii="Arial" w:eastAsia="Times New Roman" w:hAnsi="Arial" w:cs="Arial"/>
          <w:lang w:val="es-ES_tradnl" w:eastAsia="es-ES"/>
        </w:rPr>
      </w:pPr>
    </w:p>
    <w:p w:rsidR="00374C43" w:rsidRPr="00D05A74" w:rsidRDefault="00374C43" w:rsidP="00374C43">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lastRenderedPageBreak/>
        <w:drawing>
          <wp:inline distT="0" distB="0" distL="0" distR="0">
            <wp:extent cx="857250" cy="895350"/>
            <wp:effectExtent l="0" t="0" r="0" b="0"/>
            <wp:docPr id="8"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374C43" w:rsidRPr="00D05A74" w:rsidRDefault="00374C43" w:rsidP="00374C43">
      <w:pPr>
        <w:spacing w:after="0" w:line="276" w:lineRule="auto"/>
        <w:ind w:right="51"/>
        <w:jc w:val="center"/>
        <w:rPr>
          <w:rFonts w:ascii="Arial" w:eastAsia="Times New Roman" w:hAnsi="Arial" w:cs="Arial"/>
          <w:lang w:val="es-ES_tradnl" w:eastAsia="es-ES"/>
        </w:rPr>
      </w:pPr>
    </w:p>
    <w:p w:rsidR="00374C43" w:rsidRPr="00D05A74" w:rsidRDefault="00374C43" w:rsidP="00374C43">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374C43" w:rsidRPr="00D05A74" w:rsidRDefault="00374C43" w:rsidP="00374C43">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374C43" w:rsidRPr="00D05A74" w:rsidRDefault="00374C43" w:rsidP="00374C43">
      <w:pPr>
        <w:jc w:val="center"/>
        <w:rPr>
          <w:lang w:val="es-ES_tradnl"/>
        </w:rPr>
      </w:pPr>
    </w:p>
    <w:p w:rsidR="00374C43" w:rsidRPr="00D05A74" w:rsidRDefault="00374C43" w:rsidP="00374C43">
      <w:pPr>
        <w:spacing w:line="360" w:lineRule="auto"/>
        <w:jc w:val="center"/>
        <w:rPr>
          <w:rFonts w:ascii="Arial" w:hAnsi="Arial" w:cs="Arial"/>
          <w:b/>
          <w:lang w:val="es-ES_tradnl"/>
        </w:rPr>
      </w:pPr>
      <w:r w:rsidRPr="00D05A74">
        <w:rPr>
          <w:rFonts w:ascii="Arial" w:hAnsi="Arial" w:cs="Arial"/>
          <w:b/>
          <w:lang w:val="es-ES_tradnl"/>
        </w:rPr>
        <w:t xml:space="preserve">CONVOCATORIA VIRTUAL </w:t>
      </w:r>
    </w:p>
    <w:p w:rsidR="00374C43" w:rsidRDefault="00374C43" w:rsidP="00374C43">
      <w:pPr>
        <w:spacing w:line="360" w:lineRule="auto"/>
        <w:jc w:val="both"/>
        <w:rPr>
          <w:rFonts w:ascii="Arial" w:hAnsi="Arial" w:cs="Arial"/>
          <w:lang w:val="es-ES_tradnl"/>
        </w:rPr>
      </w:pPr>
      <w:r w:rsidRPr="00DB0D5C">
        <w:rPr>
          <w:rFonts w:ascii="Arial" w:hAnsi="Arial" w:cs="Arial"/>
          <w:lang w:val="es-ES_tradnl"/>
        </w:rPr>
        <w:t>Atendiendo q</w:t>
      </w:r>
      <w:proofErr w:type="spellStart"/>
      <w:r w:rsidRPr="00DB0D5C">
        <w:rPr>
          <w:rFonts w:ascii="Arial" w:hAnsi="Arial" w:cs="Arial"/>
        </w:rPr>
        <w:t>ue</w:t>
      </w:r>
      <w:proofErr w:type="spellEnd"/>
      <w:r w:rsidRPr="00DB0D5C">
        <w:rPr>
          <w:rFonts w:ascii="Arial" w:hAnsi="Arial" w:cs="Arial"/>
        </w:rPr>
        <w:t xml:space="preserve"> el Acuerdo PCSJ20-11567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Que dentro del contexto anterior, el Consejo Superior de la Judicatura ha señalado como regla general que los servidores judiciales laboren bajo el esquema de trabajo no presencial, en casa o a distancia, y reiterando que cuando sea necesario de manera presencial se hará con máximo el 20 % de servidores</w:t>
      </w:r>
      <w:r w:rsidRPr="00D05A74">
        <w:rPr>
          <w:rFonts w:ascii="Arial" w:hAnsi="Arial" w:cs="Arial"/>
          <w:lang w:val="es-ES_tradnl"/>
        </w:rPr>
        <w:t>, el titular del despacho, OMAR EDGAR BORJA SOTO, convoca a sesión virtual a los magistrados EDUARDO ANTONIO LUBO BARROS y OSCAR SILVIO NARVÁEZ DAZA, quienes conforman la Sala de Decisión, para discutir l</w:t>
      </w:r>
      <w:r>
        <w:rPr>
          <w:rFonts w:ascii="Arial" w:hAnsi="Arial" w:cs="Arial"/>
          <w:lang w:val="es-ES_tradnl"/>
        </w:rPr>
        <w:t>os</w:t>
      </w:r>
      <w:r w:rsidRPr="00D05A74">
        <w:rPr>
          <w:rFonts w:ascii="Arial" w:hAnsi="Arial" w:cs="Arial"/>
          <w:lang w:val="es-ES_tradnl"/>
        </w:rPr>
        <w:t xml:space="preserve"> siguiente</w:t>
      </w:r>
      <w:r>
        <w:rPr>
          <w:rFonts w:ascii="Arial" w:hAnsi="Arial" w:cs="Arial"/>
          <w:lang w:val="es-ES_tradnl"/>
        </w:rPr>
        <w:t>s</w:t>
      </w:r>
      <w:r w:rsidRPr="00D05A74">
        <w:rPr>
          <w:rFonts w:ascii="Arial" w:hAnsi="Arial" w:cs="Arial"/>
          <w:lang w:val="es-ES_tradnl"/>
        </w:rPr>
        <w:t xml:space="preserve"> proyecto</w:t>
      </w:r>
      <w:r>
        <w:rPr>
          <w:rFonts w:ascii="Arial" w:hAnsi="Arial" w:cs="Arial"/>
          <w:lang w:val="es-ES_tradnl"/>
        </w:rPr>
        <w:t>s:</w:t>
      </w:r>
    </w:p>
    <w:p w:rsidR="00374C43" w:rsidRPr="00374C43" w:rsidRDefault="00374C43" w:rsidP="00374C43">
      <w:pPr>
        <w:pStyle w:val="Sinespaciado"/>
        <w:rPr>
          <w:lang w:val="es-ES_tradnl"/>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374C43" w:rsidRPr="00B154B1" w:rsidTr="005B7C84">
        <w:tc>
          <w:tcPr>
            <w:tcW w:w="3261" w:type="dxa"/>
          </w:tcPr>
          <w:p w:rsidR="00374C43" w:rsidRPr="00B154B1" w:rsidRDefault="00374C43" w:rsidP="005B7C84">
            <w:pPr>
              <w:tabs>
                <w:tab w:val="left" w:pos="-720"/>
              </w:tabs>
              <w:suppressAutoHyphens/>
              <w:spacing w:after="0" w:line="240" w:lineRule="auto"/>
              <w:rPr>
                <w:rFonts w:ascii="Arial" w:hAnsi="Arial" w:cs="Arial"/>
                <w:bCs/>
                <w:spacing w:val="-3"/>
                <w:sz w:val="24"/>
                <w:szCs w:val="24"/>
                <w:lang w:val="es-ES_tradnl" w:eastAsia="es-ES_tradnl"/>
              </w:rPr>
            </w:pPr>
            <w:r w:rsidRPr="00B154B1">
              <w:rPr>
                <w:rFonts w:ascii="Arial" w:hAnsi="Arial" w:cs="Arial"/>
                <w:bCs/>
                <w:spacing w:val="-3"/>
                <w:sz w:val="24"/>
                <w:szCs w:val="24"/>
                <w:lang w:val="es-ES_tradnl" w:eastAsia="es-ES_tradnl"/>
              </w:rPr>
              <w:t xml:space="preserve">Magistrado Ponente: </w:t>
            </w:r>
          </w:p>
        </w:tc>
        <w:tc>
          <w:tcPr>
            <w:tcW w:w="5595" w:type="dxa"/>
          </w:tcPr>
          <w:p w:rsidR="00374C43" w:rsidRPr="00B154B1" w:rsidRDefault="00374C43" w:rsidP="005B7C84">
            <w:pPr>
              <w:tabs>
                <w:tab w:val="left" w:pos="-720"/>
              </w:tabs>
              <w:suppressAutoHyphens/>
              <w:spacing w:after="0" w:line="240" w:lineRule="auto"/>
              <w:jc w:val="both"/>
              <w:rPr>
                <w:rFonts w:ascii="Arial" w:hAnsi="Arial" w:cs="Arial"/>
                <w:spacing w:val="-3"/>
                <w:sz w:val="24"/>
                <w:szCs w:val="24"/>
                <w:lang w:val="es-ES_tradnl" w:eastAsia="es-ES_tradnl"/>
              </w:rPr>
            </w:pPr>
            <w:r w:rsidRPr="00B154B1">
              <w:rPr>
                <w:rFonts w:ascii="Arial" w:hAnsi="Arial" w:cs="Arial"/>
                <w:b/>
                <w:spacing w:val="-3"/>
                <w:sz w:val="24"/>
                <w:szCs w:val="24"/>
                <w:lang w:val="es-ES_tradnl" w:eastAsia="es-ES_tradnl"/>
              </w:rPr>
              <w:t>OMAR EDGAR BORJA SOTO</w:t>
            </w:r>
          </w:p>
        </w:tc>
      </w:tr>
      <w:tr w:rsidR="00374C43" w:rsidRPr="00B154B1" w:rsidTr="005B7C84">
        <w:tc>
          <w:tcPr>
            <w:tcW w:w="3261" w:type="dxa"/>
          </w:tcPr>
          <w:p w:rsidR="00374C43" w:rsidRPr="00B154B1" w:rsidRDefault="00374C43" w:rsidP="005B7C84">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Medio de Control</w:t>
            </w:r>
          </w:p>
        </w:tc>
        <w:tc>
          <w:tcPr>
            <w:tcW w:w="5595" w:type="dxa"/>
          </w:tcPr>
          <w:p w:rsidR="00374C43" w:rsidRPr="00B154B1" w:rsidRDefault="00374C43" w:rsidP="005B7C84">
            <w:pPr>
              <w:tabs>
                <w:tab w:val="left" w:pos="-720"/>
              </w:tabs>
              <w:suppressAutoHyphens/>
              <w:spacing w:after="0" w:line="240" w:lineRule="auto"/>
              <w:jc w:val="both"/>
              <w:rPr>
                <w:rFonts w:ascii="Arial" w:hAnsi="Arial" w:cs="Arial"/>
                <w:bCs/>
                <w:spacing w:val="-3"/>
                <w:sz w:val="24"/>
                <w:szCs w:val="24"/>
                <w:lang w:val="es-ES_tradnl" w:eastAsia="es-ES_tradnl"/>
              </w:rPr>
            </w:pPr>
            <w:r w:rsidRPr="00B154B1">
              <w:rPr>
                <w:rFonts w:ascii="Arial" w:hAnsi="Arial" w:cs="Arial"/>
                <w:bCs/>
                <w:spacing w:val="-3"/>
                <w:sz w:val="24"/>
                <w:szCs w:val="24"/>
                <w:lang w:val="es-ES_tradnl" w:eastAsia="es-ES_tradnl"/>
              </w:rPr>
              <w:t xml:space="preserve">Tutela </w:t>
            </w:r>
            <w:r>
              <w:rPr>
                <w:rFonts w:ascii="Arial" w:hAnsi="Arial" w:cs="Arial"/>
                <w:bCs/>
                <w:spacing w:val="-3"/>
                <w:sz w:val="24"/>
                <w:szCs w:val="24"/>
                <w:lang w:val="es-ES_tradnl" w:eastAsia="es-ES_tradnl"/>
              </w:rPr>
              <w:t>Segunda</w:t>
            </w:r>
            <w:r w:rsidRPr="00B154B1">
              <w:rPr>
                <w:rFonts w:ascii="Arial" w:hAnsi="Arial" w:cs="Arial"/>
                <w:bCs/>
                <w:spacing w:val="-3"/>
                <w:sz w:val="24"/>
                <w:szCs w:val="24"/>
                <w:lang w:val="es-ES_tradnl" w:eastAsia="es-ES_tradnl"/>
              </w:rPr>
              <w:t xml:space="preserve"> Instancia</w:t>
            </w:r>
          </w:p>
        </w:tc>
      </w:tr>
      <w:tr w:rsidR="00374C43" w:rsidRPr="00B154B1" w:rsidTr="005B7C84">
        <w:tc>
          <w:tcPr>
            <w:tcW w:w="3261" w:type="dxa"/>
          </w:tcPr>
          <w:p w:rsidR="00374C43" w:rsidRPr="00B154B1" w:rsidRDefault="00374C43" w:rsidP="005B7C84">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Ref. Proceso</w:t>
            </w:r>
          </w:p>
        </w:tc>
        <w:tc>
          <w:tcPr>
            <w:tcW w:w="5595" w:type="dxa"/>
          </w:tcPr>
          <w:p w:rsidR="00374C43" w:rsidRPr="00B154B1" w:rsidRDefault="00374C43" w:rsidP="005B7C84">
            <w:pPr>
              <w:tabs>
                <w:tab w:val="left" w:pos="-720"/>
              </w:tabs>
              <w:suppressAutoHyphens/>
              <w:spacing w:after="0" w:line="240" w:lineRule="auto"/>
              <w:jc w:val="both"/>
              <w:rPr>
                <w:rFonts w:ascii="Arial" w:hAnsi="Arial" w:cs="Arial"/>
                <w:b/>
                <w:spacing w:val="-3"/>
                <w:sz w:val="24"/>
                <w:szCs w:val="24"/>
                <w:lang w:val="es-ES_tradnl" w:eastAsia="es-ES_tradnl"/>
              </w:rPr>
            </w:pPr>
            <w:r w:rsidRPr="00B154B1">
              <w:rPr>
                <w:rFonts w:ascii="Arial" w:hAnsi="Arial" w:cs="Arial"/>
                <w:sz w:val="24"/>
                <w:szCs w:val="24"/>
              </w:rPr>
              <w:t>76001-23-33-000-2020-</w:t>
            </w:r>
            <w:r>
              <w:rPr>
                <w:rFonts w:ascii="Arial" w:hAnsi="Arial" w:cs="Arial"/>
                <w:sz w:val="24"/>
                <w:szCs w:val="24"/>
              </w:rPr>
              <w:t>00067-01</w:t>
            </w:r>
          </w:p>
        </w:tc>
      </w:tr>
      <w:tr w:rsidR="00374C43" w:rsidRPr="00B154B1" w:rsidTr="005B7C84">
        <w:tc>
          <w:tcPr>
            <w:tcW w:w="3261" w:type="dxa"/>
          </w:tcPr>
          <w:p w:rsidR="00374C43" w:rsidRPr="00B154B1" w:rsidRDefault="00374C43" w:rsidP="005B7C84">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Accionante</w:t>
            </w:r>
          </w:p>
        </w:tc>
        <w:tc>
          <w:tcPr>
            <w:tcW w:w="5595" w:type="dxa"/>
          </w:tcPr>
          <w:p w:rsidR="00374C43" w:rsidRPr="00B154B1" w:rsidRDefault="00374C43" w:rsidP="005B7C84">
            <w:pPr>
              <w:tabs>
                <w:tab w:val="left" w:pos="-720"/>
              </w:tabs>
              <w:suppressAutoHyphens/>
              <w:spacing w:after="0" w:line="240"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 xml:space="preserve">ÓSCAR ORLANDO GUARÍN NIETO </w:t>
            </w:r>
          </w:p>
        </w:tc>
      </w:tr>
      <w:tr w:rsidR="00374C43" w:rsidRPr="00B154B1" w:rsidTr="005B7C84">
        <w:trPr>
          <w:trHeight w:val="361"/>
        </w:trPr>
        <w:tc>
          <w:tcPr>
            <w:tcW w:w="3261" w:type="dxa"/>
          </w:tcPr>
          <w:p w:rsidR="00374C43" w:rsidRPr="00B154B1" w:rsidRDefault="00374C43" w:rsidP="005B7C84">
            <w:pPr>
              <w:tabs>
                <w:tab w:val="left" w:pos="-720"/>
              </w:tabs>
              <w:suppressAutoHyphens/>
              <w:spacing w:after="0" w:line="240" w:lineRule="auto"/>
              <w:rPr>
                <w:rFonts w:ascii="Arial" w:hAnsi="Arial" w:cs="Arial"/>
                <w:spacing w:val="-3"/>
                <w:sz w:val="24"/>
                <w:szCs w:val="24"/>
                <w:lang w:val="es-ES_tradnl" w:eastAsia="es-ES_tradnl"/>
              </w:rPr>
            </w:pPr>
            <w:r w:rsidRPr="00B154B1">
              <w:rPr>
                <w:rFonts w:ascii="Arial" w:hAnsi="Arial" w:cs="Arial"/>
                <w:spacing w:val="-3"/>
                <w:sz w:val="24"/>
                <w:szCs w:val="24"/>
                <w:lang w:val="es-ES_tradnl" w:eastAsia="es-ES_tradnl"/>
              </w:rPr>
              <w:t>Accionado</w:t>
            </w:r>
          </w:p>
        </w:tc>
        <w:tc>
          <w:tcPr>
            <w:tcW w:w="5595" w:type="dxa"/>
          </w:tcPr>
          <w:p w:rsidR="00374C43" w:rsidRPr="00B154B1" w:rsidRDefault="00374C43" w:rsidP="005B7C84">
            <w:pPr>
              <w:tabs>
                <w:tab w:val="left" w:pos="720"/>
                <w:tab w:val="left" w:pos="1985"/>
                <w:tab w:val="left" w:pos="3119"/>
                <w:tab w:val="left" w:pos="3780"/>
              </w:tabs>
              <w:spacing w:after="0" w:line="240" w:lineRule="auto"/>
              <w:rPr>
                <w:rFonts w:ascii="Arial" w:hAnsi="Arial" w:cs="Arial"/>
                <w:sz w:val="24"/>
                <w:szCs w:val="24"/>
                <w:lang w:val="es-ES" w:eastAsia="es-ES_tradnl"/>
              </w:rPr>
            </w:pPr>
            <w:r>
              <w:rPr>
                <w:rFonts w:ascii="Arial" w:hAnsi="Arial" w:cs="Arial"/>
                <w:sz w:val="24"/>
                <w:szCs w:val="24"/>
                <w:lang w:val="es-ES" w:eastAsia="es-ES_tradnl"/>
              </w:rPr>
              <w:t xml:space="preserve">DIRECCIÓN EJECUTIVA </w:t>
            </w:r>
            <w:r w:rsidRPr="000F2554">
              <w:rPr>
                <w:rFonts w:ascii="Arial" w:hAnsi="Arial" w:cs="Arial"/>
                <w:sz w:val="24"/>
                <w:szCs w:val="24"/>
                <w:lang w:val="es-ES" w:eastAsia="es-ES_tradnl"/>
              </w:rPr>
              <w:t xml:space="preserve">DE ADMINISTRACIÓN JUDICIAL </w:t>
            </w:r>
            <w:r>
              <w:rPr>
                <w:rFonts w:ascii="Arial" w:hAnsi="Arial" w:cs="Arial"/>
                <w:sz w:val="24"/>
                <w:szCs w:val="24"/>
                <w:lang w:val="es-ES" w:eastAsia="es-ES_tradnl"/>
              </w:rPr>
              <w:t>SECCIONAL ANTIOQUIA – CHOCÓ</w:t>
            </w:r>
          </w:p>
        </w:tc>
      </w:tr>
      <w:tr w:rsidR="00374C43" w:rsidRPr="00B154B1" w:rsidTr="005B7C84">
        <w:trPr>
          <w:trHeight w:val="361"/>
        </w:trPr>
        <w:tc>
          <w:tcPr>
            <w:tcW w:w="3261" w:type="dxa"/>
          </w:tcPr>
          <w:p w:rsidR="00374C43" w:rsidRPr="00B154B1" w:rsidRDefault="00374C43" w:rsidP="005B7C84">
            <w:pPr>
              <w:tabs>
                <w:tab w:val="left" w:pos="-720"/>
              </w:tabs>
              <w:suppressAutoHyphens/>
              <w:spacing w:after="0" w:line="240"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ASUNTO</w:t>
            </w:r>
          </w:p>
        </w:tc>
        <w:tc>
          <w:tcPr>
            <w:tcW w:w="5595" w:type="dxa"/>
          </w:tcPr>
          <w:p w:rsidR="00374C43" w:rsidRDefault="00374C43" w:rsidP="005B7C84">
            <w:pPr>
              <w:tabs>
                <w:tab w:val="left" w:pos="720"/>
                <w:tab w:val="left" w:pos="1985"/>
                <w:tab w:val="left" w:pos="3119"/>
                <w:tab w:val="left" w:pos="3780"/>
              </w:tabs>
              <w:spacing w:after="0" w:line="240" w:lineRule="auto"/>
              <w:rPr>
                <w:rFonts w:ascii="Arial" w:hAnsi="Arial" w:cs="Arial"/>
                <w:sz w:val="24"/>
                <w:szCs w:val="24"/>
                <w:lang w:val="es-ES" w:eastAsia="es-ES_tradnl"/>
              </w:rPr>
            </w:pPr>
            <w:r>
              <w:rPr>
                <w:rFonts w:ascii="Arial" w:hAnsi="Arial" w:cs="Arial"/>
                <w:sz w:val="24"/>
                <w:szCs w:val="24"/>
                <w:lang w:val="es-ES" w:eastAsia="es-ES_tradnl"/>
              </w:rPr>
              <w:t xml:space="preserve">ACLARACIÓN DE SENTENCIA </w:t>
            </w:r>
          </w:p>
        </w:tc>
      </w:tr>
    </w:tbl>
    <w:p w:rsidR="00374C43" w:rsidRDefault="00374C43" w:rsidP="00374C43">
      <w:pPr>
        <w:pStyle w:val="Sinespaciado"/>
      </w:pPr>
    </w:p>
    <w:p w:rsidR="00374C43" w:rsidRPr="006C4FCD" w:rsidRDefault="00374C43" w:rsidP="00374C43">
      <w:pPr>
        <w:spacing w:line="360" w:lineRule="auto"/>
        <w:ind w:left="708" w:hanging="708"/>
        <w:jc w:val="both"/>
        <w:rPr>
          <w:rFonts w:ascii="Arial" w:hAnsi="Arial" w:cs="Arial"/>
        </w:rPr>
      </w:pPr>
    </w:p>
    <w:p w:rsidR="00374C43" w:rsidRPr="00D05A74" w:rsidRDefault="00374C43" w:rsidP="00374C43">
      <w:pPr>
        <w:spacing w:line="360" w:lineRule="auto"/>
        <w:rPr>
          <w:rFonts w:ascii="Arial" w:hAnsi="Arial" w:cs="Arial"/>
        </w:rPr>
      </w:pPr>
      <w:r w:rsidRPr="00D05A74">
        <w:rPr>
          <w:rFonts w:ascii="Arial" w:hAnsi="Arial" w:cs="Arial"/>
          <w:noProof/>
          <w:lang w:eastAsia="es-CO"/>
        </w:rPr>
        <w:drawing>
          <wp:anchor distT="0" distB="0" distL="114300" distR="114300" simplePos="0" relativeHeight="251659264" behindDoc="1" locked="0" layoutInCell="1" allowOverlap="1">
            <wp:simplePos x="0" y="0"/>
            <wp:positionH relativeFrom="margin">
              <wp:align>center</wp:align>
            </wp:positionH>
            <wp:positionV relativeFrom="paragraph">
              <wp:posOffset>700549</wp:posOffset>
            </wp:positionV>
            <wp:extent cx="2542996" cy="1923690"/>
            <wp:effectExtent l="19050" t="0" r="0" b="0"/>
            <wp:wrapTight wrapText="bothSides">
              <wp:wrapPolygon edited="0">
                <wp:start x="-162" y="0"/>
                <wp:lineTo x="-162" y="21390"/>
                <wp:lineTo x="21521" y="21390"/>
                <wp:lineTo x="21521" y="0"/>
                <wp:lineTo x="-162"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2996" cy="1923690"/>
                    </a:xfrm>
                    <a:prstGeom prst="rect">
                      <a:avLst/>
                    </a:prstGeom>
                    <a:noFill/>
                    <a:ln>
                      <a:noFill/>
                    </a:ln>
                  </pic:spPr>
                </pic:pic>
              </a:graphicData>
            </a:graphic>
          </wp:anchor>
        </w:drawing>
      </w:r>
      <w:r w:rsidRPr="00D05A74">
        <w:rPr>
          <w:rFonts w:ascii="Arial" w:hAnsi="Arial" w:cs="Arial"/>
        </w:rPr>
        <w:t xml:space="preserve">Convocar a sesión virtual a los honorables Magistrados para el </w:t>
      </w:r>
      <w:r>
        <w:rPr>
          <w:rFonts w:ascii="Arial" w:hAnsi="Arial" w:cs="Arial"/>
        </w:rPr>
        <w:t xml:space="preserve">veintiocho </w:t>
      </w:r>
      <w:r w:rsidRPr="00D05A74">
        <w:rPr>
          <w:rFonts w:ascii="Arial" w:hAnsi="Arial" w:cs="Arial"/>
        </w:rPr>
        <w:t>(</w:t>
      </w:r>
      <w:r>
        <w:rPr>
          <w:rFonts w:ascii="Arial" w:hAnsi="Arial" w:cs="Arial"/>
        </w:rPr>
        <w:t>28</w:t>
      </w:r>
      <w:r w:rsidRPr="00D05A74">
        <w:rPr>
          <w:rFonts w:ascii="Arial" w:hAnsi="Arial" w:cs="Arial"/>
        </w:rPr>
        <w:t xml:space="preserve">) de </w:t>
      </w:r>
      <w:r>
        <w:rPr>
          <w:rFonts w:ascii="Arial" w:hAnsi="Arial" w:cs="Arial"/>
        </w:rPr>
        <w:t xml:space="preserve">julio </w:t>
      </w:r>
      <w:r w:rsidRPr="00D05A74">
        <w:rPr>
          <w:rFonts w:ascii="Arial" w:hAnsi="Arial" w:cs="Arial"/>
        </w:rPr>
        <w:t xml:space="preserve">de 2020 a las </w:t>
      </w:r>
      <w:r>
        <w:rPr>
          <w:rFonts w:ascii="Arial" w:hAnsi="Arial" w:cs="Arial"/>
        </w:rPr>
        <w:t xml:space="preserve">dos </w:t>
      </w:r>
      <w:r w:rsidRPr="00D05A74">
        <w:rPr>
          <w:rFonts w:ascii="Arial" w:hAnsi="Arial" w:cs="Arial"/>
        </w:rPr>
        <w:t>de la tarde (</w:t>
      </w:r>
      <w:r>
        <w:rPr>
          <w:rFonts w:ascii="Arial" w:hAnsi="Arial" w:cs="Arial"/>
        </w:rPr>
        <w:t>02</w:t>
      </w:r>
      <w:r w:rsidRPr="00D05A74">
        <w:rPr>
          <w:rFonts w:ascii="Arial" w:hAnsi="Arial" w:cs="Arial"/>
        </w:rPr>
        <w:t xml:space="preserve">:00 </w:t>
      </w:r>
      <w:r>
        <w:rPr>
          <w:rFonts w:ascii="Arial" w:hAnsi="Arial" w:cs="Arial"/>
        </w:rPr>
        <w:t>p</w:t>
      </w:r>
      <w:r w:rsidRPr="00D05A74">
        <w:rPr>
          <w:rFonts w:ascii="Arial" w:hAnsi="Arial" w:cs="Arial"/>
        </w:rPr>
        <w:t>m).</w:t>
      </w:r>
    </w:p>
    <w:p w:rsidR="00374C43" w:rsidRPr="00D05A74" w:rsidRDefault="00374C43" w:rsidP="00374C43">
      <w:pPr>
        <w:spacing w:line="360" w:lineRule="auto"/>
        <w:rPr>
          <w:rFonts w:ascii="Arial" w:hAnsi="Arial" w:cs="Arial"/>
        </w:rPr>
      </w:pPr>
    </w:p>
    <w:p w:rsidR="00374C43" w:rsidRPr="00D05A74" w:rsidRDefault="00374C43" w:rsidP="00374C43">
      <w:pPr>
        <w:spacing w:line="360" w:lineRule="auto"/>
        <w:rPr>
          <w:rFonts w:ascii="Arial" w:hAnsi="Arial" w:cs="Arial"/>
        </w:rPr>
      </w:pPr>
    </w:p>
    <w:p w:rsidR="00374C43" w:rsidRPr="00D05A74" w:rsidRDefault="00374C43" w:rsidP="00374C43">
      <w:pPr>
        <w:rPr>
          <w:rFonts w:ascii="Arial" w:hAnsi="Arial" w:cs="Arial"/>
        </w:rPr>
      </w:pPr>
    </w:p>
    <w:p w:rsidR="00374C43" w:rsidRPr="00D05A74" w:rsidRDefault="00374C43" w:rsidP="00374C43">
      <w:pPr>
        <w:rPr>
          <w:rFonts w:ascii="Arial" w:hAnsi="Arial" w:cs="Arial"/>
        </w:rPr>
      </w:pPr>
    </w:p>
    <w:p w:rsidR="00374C43" w:rsidRPr="00D05A74" w:rsidRDefault="00374C43" w:rsidP="00374C43">
      <w:pPr>
        <w:rPr>
          <w:rFonts w:ascii="Arial" w:hAnsi="Arial" w:cs="Arial"/>
        </w:rPr>
      </w:pPr>
    </w:p>
    <w:p w:rsidR="00374C43" w:rsidRPr="00D05A74" w:rsidRDefault="00374C43" w:rsidP="00374C43">
      <w:pPr>
        <w:rPr>
          <w:rFonts w:ascii="Arial" w:hAnsi="Arial" w:cs="Arial"/>
        </w:rPr>
      </w:pPr>
    </w:p>
    <w:p w:rsidR="00374C43" w:rsidRPr="00D05A74" w:rsidRDefault="00374C43" w:rsidP="00374C43">
      <w:pPr>
        <w:rPr>
          <w:rFonts w:ascii="Arial" w:hAnsi="Arial" w:cs="Arial"/>
        </w:rPr>
      </w:pPr>
    </w:p>
    <w:p w:rsidR="00374C43" w:rsidRPr="00D05A74" w:rsidRDefault="00374C43" w:rsidP="00374C43">
      <w:pPr>
        <w:spacing w:line="360" w:lineRule="auto"/>
        <w:jc w:val="both"/>
        <w:rPr>
          <w:rFonts w:ascii="Arial" w:hAnsi="Arial" w:cs="Arial"/>
        </w:rPr>
      </w:pPr>
      <w:r w:rsidRPr="00D05A74">
        <w:rPr>
          <w:rFonts w:ascii="Arial" w:hAnsi="Arial" w:cs="Arial"/>
        </w:rPr>
        <w:t xml:space="preserve">Remítase copia del presente a las cuentas de correo institucional de los Magistrados que conforman la Sala de Decisión y al de la Secretaría del Tribunal, hoy </w:t>
      </w:r>
      <w:r>
        <w:rPr>
          <w:rFonts w:ascii="Arial" w:hAnsi="Arial" w:cs="Arial"/>
        </w:rPr>
        <w:t xml:space="preserve">veintiocho </w:t>
      </w:r>
      <w:r w:rsidRPr="00D05A74">
        <w:rPr>
          <w:rFonts w:ascii="Arial" w:hAnsi="Arial" w:cs="Arial"/>
        </w:rPr>
        <w:t>(</w:t>
      </w:r>
      <w:r>
        <w:rPr>
          <w:rFonts w:ascii="Arial" w:hAnsi="Arial" w:cs="Arial"/>
        </w:rPr>
        <w:t>28</w:t>
      </w:r>
      <w:r w:rsidRPr="00D05A74">
        <w:rPr>
          <w:rFonts w:ascii="Arial" w:hAnsi="Arial" w:cs="Arial"/>
        </w:rPr>
        <w:t xml:space="preserve">) de </w:t>
      </w:r>
      <w:r>
        <w:rPr>
          <w:rFonts w:ascii="Arial" w:hAnsi="Arial" w:cs="Arial"/>
        </w:rPr>
        <w:t xml:space="preserve">julio </w:t>
      </w:r>
      <w:r w:rsidRPr="00D05A74">
        <w:rPr>
          <w:rFonts w:ascii="Arial" w:hAnsi="Arial" w:cs="Arial"/>
        </w:rPr>
        <w:t>de dos mil veinte (2020)</w:t>
      </w:r>
      <w:r>
        <w:rPr>
          <w:rFonts w:ascii="Arial" w:hAnsi="Arial" w:cs="Arial"/>
        </w:rPr>
        <w:t>.</w:t>
      </w:r>
    </w:p>
    <w:sectPr w:rsidR="00374C43" w:rsidRPr="00D05A74" w:rsidSect="00344D73">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781" w:rsidRDefault="00195781" w:rsidP="00374C43">
      <w:pPr>
        <w:spacing w:after="0" w:line="240" w:lineRule="auto"/>
      </w:pPr>
      <w:r>
        <w:separator/>
      </w:r>
    </w:p>
  </w:endnote>
  <w:endnote w:type="continuationSeparator" w:id="0">
    <w:p w:rsidR="00195781" w:rsidRDefault="00195781" w:rsidP="00374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781" w:rsidRDefault="00195781" w:rsidP="00374C43">
      <w:pPr>
        <w:spacing w:after="0" w:line="240" w:lineRule="auto"/>
      </w:pPr>
      <w:r>
        <w:separator/>
      </w:r>
    </w:p>
  </w:footnote>
  <w:footnote w:type="continuationSeparator" w:id="0">
    <w:p w:rsidR="00195781" w:rsidRDefault="00195781" w:rsidP="00374C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374C43"/>
    <w:rsid w:val="00195781"/>
    <w:rsid w:val="00374C43"/>
    <w:rsid w:val="00F0507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43"/>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74C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4C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74C43"/>
    <w:rPr>
      <w:vertAlign w:val="superscript"/>
    </w:rPr>
  </w:style>
  <w:style w:type="paragraph" w:styleId="Sinespaciado">
    <w:name w:val="No Spacing"/>
    <w:uiPriority w:val="1"/>
    <w:qFormat/>
    <w:rsid w:val="00374C43"/>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374C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C4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NUL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hdphoto"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2236</Characters>
  <Application>Microsoft Office Word</Application>
  <DocSecurity>0</DocSecurity>
  <Lines>18</Lines>
  <Paragraphs>5</Paragraphs>
  <ScaleCrop>false</ScaleCrop>
  <Company>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2020-07-28T16:14:00Z</dcterms:created>
  <dcterms:modified xsi:type="dcterms:W3CDTF">2020-07-28T16:20:00Z</dcterms:modified>
</cp:coreProperties>
</file>