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D6E5" w14:textId="77777777" w:rsidR="0027298E" w:rsidRPr="00C8721C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671C656" w14:textId="77777777" w:rsidR="0027298E" w:rsidRPr="00C8721C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5D2C575" w14:textId="77777777" w:rsidR="0027298E" w:rsidRPr="00C8721C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14:paraId="71EDE8C6" w14:textId="77777777" w:rsidR="0027298E" w:rsidRPr="00C8721C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6450A4EB" wp14:editId="04D3BE2A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FAE0" w14:textId="77777777" w:rsidR="0027298E" w:rsidRPr="00C8721C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14:paraId="00304277" w14:textId="77777777" w:rsidR="0027298E" w:rsidRPr="00CA5B00" w:rsidRDefault="0027298E" w:rsidP="0027298E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14:paraId="56726F99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</w:rPr>
      </w:pPr>
    </w:p>
    <w:p w14:paraId="7F302C67" w14:textId="77777777" w:rsidR="0027298E" w:rsidRPr="00713616" w:rsidRDefault="0027298E" w:rsidP="0027298E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Veinticuatro (24) de Julio de Dos Mil Veinte (2020)</w:t>
      </w:r>
    </w:p>
    <w:p w14:paraId="76246240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CDA34BF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047</w:t>
      </w:r>
    </w:p>
    <w:p w14:paraId="0A267B33" w14:textId="77777777" w:rsidR="0027298E" w:rsidRPr="00DB2A05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1511817" w14:textId="77777777" w:rsidR="0027298E" w:rsidRPr="006D6C9D" w:rsidRDefault="0027298E" w:rsidP="0027298E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conformidad con los </w:t>
      </w:r>
      <w:r w:rsidRPr="006D6C9D">
        <w:rPr>
          <w:rFonts w:ascii="Tahoma" w:hAnsi="Tahoma" w:cs="Tahoma"/>
        </w:rPr>
        <w:t>Acuerdo</w:t>
      </w:r>
      <w:r>
        <w:rPr>
          <w:rFonts w:ascii="Tahoma" w:hAnsi="Tahoma" w:cs="Tahoma"/>
        </w:rPr>
        <w:t>s proferidos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;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14:paraId="1F15E58D" w14:textId="77777777" w:rsidR="0027298E" w:rsidRPr="006D6C9D" w:rsidRDefault="0027298E" w:rsidP="0027298E">
      <w:pPr>
        <w:spacing w:after="0" w:line="360" w:lineRule="auto"/>
        <w:jc w:val="both"/>
        <w:rPr>
          <w:rFonts w:ascii="Tahoma" w:hAnsi="Tahoma" w:cs="Tahoma"/>
        </w:rPr>
      </w:pPr>
    </w:p>
    <w:p w14:paraId="261418BC" w14:textId="77777777" w:rsidR="0027298E" w:rsidRDefault="0027298E" w:rsidP="002729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14:paraId="6C05A059" w14:textId="77777777" w:rsidR="0027298E" w:rsidRDefault="0027298E" w:rsidP="0027298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14:paraId="2EE579CC" w14:textId="77777777" w:rsidR="0027298E" w:rsidRPr="00B5710F" w:rsidRDefault="0027298E" w:rsidP="0027298E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14:paraId="347E41EE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Veinticuatro (24) de Julio de Dos Mil Veinte (2020), con el fin de discutir el siguiente proceso: </w:t>
      </w:r>
    </w:p>
    <w:p w14:paraId="6AB4117D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27298E" w:rsidRPr="00C8721C" w14:paraId="7C46EF51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3EF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467" w14:textId="657DF0FB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</w:t>
            </w:r>
            <w:r w:rsidR="005A51CA">
              <w:rPr>
                <w:rFonts w:ascii="Tahoma" w:hAnsi="Tahoma" w:cs="Tahoma"/>
                <w:lang w:eastAsia="es-CO"/>
              </w:rPr>
              <w:t>7</w:t>
            </w:r>
            <w:bookmarkStart w:id="0" w:name="_GoBack"/>
            <w:bookmarkEnd w:id="0"/>
            <w:r>
              <w:rPr>
                <w:rFonts w:ascii="Tahoma" w:hAnsi="Tahoma" w:cs="Tahoma"/>
                <w:lang w:eastAsia="es-CO"/>
              </w:rPr>
              <w:t>2-01</w:t>
            </w:r>
          </w:p>
        </w:tc>
      </w:tr>
      <w:tr w:rsidR="0027298E" w:rsidRPr="00C8721C" w14:paraId="295F782D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6B4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007" w14:textId="77777777" w:rsidR="0027298E" w:rsidRPr="00C8721C" w:rsidRDefault="0027298E" w:rsidP="002A0220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27298E" w:rsidRPr="00C8721C" w14:paraId="174A9ABF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519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640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LIZETH MARTINEZ SILVA</w:t>
            </w:r>
          </w:p>
        </w:tc>
      </w:tr>
      <w:tr w:rsidR="0027298E" w:rsidRPr="00C8721C" w14:paraId="0B97234B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E88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346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 xml:space="preserve">DIRECCION SECCIONAL DE ADMINISTRACION JUDICIAL – RECURSOS HUMANOS </w:t>
            </w:r>
          </w:p>
        </w:tc>
      </w:tr>
      <w:tr w:rsidR="0027298E" w:rsidRPr="00BB397C" w14:paraId="2B9EB889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613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8B9" w14:textId="77777777" w:rsidR="0027298E" w:rsidRPr="00BB397C" w:rsidRDefault="0027298E" w:rsidP="002A0220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27298E" w:rsidRPr="00BB397C" w14:paraId="02745757" w14:textId="77777777" w:rsidTr="002A0220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25C2" w14:textId="77777777" w:rsidR="0027298E" w:rsidRPr="00C8721C" w:rsidRDefault="0027298E" w:rsidP="002A0220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99E" w14:textId="77777777" w:rsidR="0027298E" w:rsidRPr="00BB397C" w:rsidRDefault="0027298E" w:rsidP="002A0220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14:paraId="44474CEB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A330F39" wp14:editId="23DBDFDD">
            <wp:simplePos x="0" y="0"/>
            <wp:positionH relativeFrom="margin">
              <wp:posOffset>-163830</wp:posOffset>
            </wp:positionH>
            <wp:positionV relativeFrom="paragraph">
              <wp:posOffset>181610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EA292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F8FABA9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15B9262C" w14:textId="77777777" w:rsidR="0027298E" w:rsidRPr="00C8721C" w:rsidRDefault="0027298E" w:rsidP="0027298E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14:paraId="7AFA2D2A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14:paraId="6AA39386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</w:rPr>
      </w:pPr>
    </w:p>
    <w:p w14:paraId="205F71D8" w14:textId="77777777" w:rsidR="0027298E" w:rsidRPr="00C8721C" w:rsidRDefault="0027298E" w:rsidP="0027298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Veinticuatro (24) de Julio de Dos Mil Veinte (2020) en la página web de la Corporación. </w:t>
      </w:r>
    </w:p>
    <w:p w14:paraId="089F301B" w14:textId="77777777" w:rsidR="0027298E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5E053DF8" w14:textId="77777777" w:rsidR="0027298E" w:rsidRPr="00C8721C" w:rsidRDefault="0027298E" w:rsidP="0027298E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0A273BD9" w14:textId="77777777" w:rsidR="0027298E" w:rsidRPr="008F4EDB" w:rsidRDefault="0027298E" w:rsidP="0027298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047</w:t>
      </w:r>
    </w:p>
    <w:p w14:paraId="1E2FA4C3" w14:textId="77777777" w:rsidR="0027298E" w:rsidRDefault="0027298E" w:rsidP="0027298E"/>
    <w:p w14:paraId="24D097C5" w14:textId="77777777" w:rsidR="00F90B9D" w:rsidRDefault="00F90B9D"/>
    <w:sectPr w:rsidR="00F90B9D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E"/>
    <w:rsid w:val="0027298E"/>
    <w:rsid w:val="004A1EFB"/>
    <w:rsid w:val="005A51CA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97D7"/>
  <w15:chartTrackingRefBased/>
  <w15:docId w15:val="{51661B6A-E2BC-4DA3-8954-8E4BB0B4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9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Isabel Escobar Martinez</dc:creator>
  <cp:keywords/>
  <dc:description/>
  <cp:lastModifiedBy>Monica Isabel Escobar Martinez</cp:lastModifiedBy>
  <cp:revision>3</cp:revision>
  <dcterms:created xsi:type="dcterms:W3CDTF">2020-07-24T15:53:00Z</dcterms:created>
  <dcterms:modified xsi:type="dcterms:W3CDTF">2020-07-24T16:03:00Z</dcterms:modified>
</cp:coreProperties>
</file>