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EDE6" w14:textId="77777777" w:rsidR="00CD2626" w:rsidRDefault="00CD2626" w:rsidP="00CD2626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8C0554C" wp14:editId="559507BE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68E5" w14:textId="77777777" w:rsidR="00CD2626" w:rsidRDefault="00CD2626" w:rsidP="00CD2626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32B8F8F3" w14:textId="77777777" w:rsidR="00CD2626" w:rsidRDefault="00CD2626" w:rsidP="00CD2626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7D33615C" w14:textId="77777777" w:rsidR="00CD2626" w:rsidRDefault="00CD2626" w:rsidP="00CD2626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372AF385" w14:textId="77777777" w:rsidR="00CD2626" w:rsidRDefault="00C8149D" w:rsidP="00CD2626">
      <w:pPr>
        <w:spacing w:before="1"/>
        <w:ind w:left="998" w:right="1015"/>
        <w:jc w:val="center"/>
        <w:rPr>
          <w:rFonts w:ascii="Candara"/>
        </w:rPr>
      </w:pPr>
      <w:hyperlink r:id="rId5">
        <w:r w:rsidR="00CD2626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05CCFAC7" w14:textId="77777777" w:rsidR="00CD2626" w:rsidRDefault="00CD2626" w:rsidP="00CD2626">
      <w:pPr>
        <w:pStyle w:val="Textoindependiente"/>
        <w:rPr>
          <w:rFonts w:ascii="Candara"/>
          <w:sz w:val="20"/>
        </w:rPr>
      </w:pPr>
    </w:p>
    <w:p w14:paraId="23BD6662" w14:textId="77777777" w:rsidR="00CD2626" w:rsidRDefault="00CD2626" w:rsidP="00CD2626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340D7905" w14:textId="77777777" w:rsidR="00CD2626" w:rsidRDefault="00CD2626" w:rsidP="00CD2626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>021 y de acuerdo a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03E8903C" w14:textId="77777777" w:rsidR="00CD2626" w:rsidRDefault="00CD2626" w:rsidP="00CD2626">
      <w:pPr>
        <w:pStyle w:val="Textoindependiente"/>
        <w:rPr>
          <w:sz w:val="34"/>
        </w:rPr>
      </w:pPr>
    </w:p>
    <w:p w14:paraId="0BF1F1FE" w14:textId="77777777" w:rsidR="00CD2626" w:rsidRDefault="00CD2626" w:rsidP="00CD2626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5BDD467C" w14:textId="77777777" w:rsidR="00CD2626" w:rsidRDefault="00CD2626" w:rsidP="00CD2626">
      <w:pPr>
        <w:pStyle w:val="Textoindependiente"/>
        <w:spacing w:before="1"/>
        <w:rPr>
          <w:b/>
          <w:sz w:val="44"/>
        </w:rPr>
      </w:pPr>
    </w:p>
    <w:p w14:paraId="52E5D923" w14:textId="2AA93DFD" w:rsidR="00CD2626" w:rsidRDefault="00CD2626" w:rsidP="00CD2626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b/>
          <w:bCs/>
          <w:color w:val="001F5F"/>
          <w:sz w:val="32"/>
        </w:rPr>
        <w:t>ACCIÓN POPULAR</w:t>
      </w:r>
      <w:r>
        <w:rPr>
          <w:color w:val="001F5F"/>
          <w:sz w:val="32"/>
        </w:rPr>
        <w:t xml:space="preserve">, radicada con el número </w:t>
      </w:r>
      <w:r>
        <w:rPr>
          <w:b/>
          <w:color w:val="001F5F"/>
          <w:sz w:val="32"/>
        </w:rPr>
        <w:t>15001-23-33-000-2021-00345-00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8"/>
          <w:sz w:val="32"/>
        </w:rPr>
        <w:t xml:space="preserve"> </w:t>
      </w:r>
      <w:r>
        <w:rPr>
          <w:b/>
          <w:bCs/>
          <w:color w:val="001F5F"/>
          <w:spacing w:val="88"/>
          <w:sz w:val="32"/>
        </w:rPr>
        <w:t xml:space="preserve">YESID FIGUEROA </w:t>
      </w:r>
      <w:r w:rsidRPr="00CD2626">
        <w:rPr>
          <w:color w:val="001F5F"/>
          <w:spacing w:val="88"/>
          <w:sz w:val="32"/>
        </w:rPr>
        <w:t>GARCÍA</w:t>
      </w:r>
      <w:r>
        <w:rPr>
          <w:color w:val="001F5F"/>
          <w:spacing w:val="88"/>
          <w:sz w:val="32"/>
        </w:rPr>
        <w:t xml:space="preserve"> e</w:t>
      </w:r>
      <w:r w:rsidRPr="00CD2626">
        <w:rPr>
          <w:color w:val="001F5F"/>
          <w:sz w:val="32"/>
        </w:rPr>
        <w:t>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MINISTERIO DE DEFENSA NACIONAL-EJERCITO NACIONAL</w:t>
      </w:r>
      <w:r>
        <w:rPr>
          <w:color w:val="001F5F"/>
          <w:sz w:val="32"/>
        </w:rPr>
        <w:t>.</w:t>
      </w:r>
    </w:p>
    <w:p w14:paraId="56C8089A" w14:textId="77777777" w:rsidR="00CD2626" w:rsidRDefault="00CD2626" w:rsidP="00CD2626">
      <w:pPr>
        <w:pStyle w:val="Textoindependiente"/>
        <w:rPr>
          <w:sz w:val="38"/>
        </w:rPr>
      </w:pPr>
    </w:p>
    <w:p w14:paraId="52FEE392" w14:textId="73467D8A" w:rsidR="00CD2626" w:rsidRDefault="00C8149D" w:rsidP="00CD2626">
      <w:pPr>
        <w:pStyle w:val="Ttulo1"/>
        <w:spacing w:before="319"/>
        <w:jc w:val="both"/>
      </w:pPr>
      <w:r>
        <w:rPr>
          <w:noProof/>
          <w:sz w:val="38"/>
        </w:rPr>
        <w:drawing>
          <wp:anchor distT="0" distB="0" distL="114300" distR="114300" simplePos="0" relativeHeight="251658240" behindDoc="1" locked="0" layoutInCell="1" allowOverlap="1" wp14:anchorId="3D76ADAA" wp14:editId="724B0F17">
            <wp:simplePos x="0" y="0"/>
            <wp:positionH relativeFrom="margin">
              <wp:align>center</wp:align>
            </wp:positionH>
            <wp:positionV relativeFrom="paragraph">
              <wp:posOffset>346710</wp:posOffset>
            </wp:positionV>
            <wp:extent cx="3496163" cy="2676899"/>
            <wp:effectExtent l="0" t="0" r="9525" b="9525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626">
        <w:rPr>
          <w:color w:val="001F5F"/>
        </w:rPr>
        <w:t>Tunja,</w:t>
      </w:r>
      <w:r w:rsidR="00CD2626">
        <w:rPr>
          <w:color w:val="001F5F"/>
          <w:spacing w:val="25"/>
        </w:rPr>
        <w:t xml:space="preserve"> Veintiuno </w:t>
      </w:r>
      <w:r w:rsidR="00CD2626">
        <w:rPr>
          <w:color w:val="001F5F"/>
        </w:rPr>
        <w:t>(21)</w:t>
      </w:r>
      <w:r w:rsidR="00CD2626">
        <w:rPr>
          <w:color w:val="001F5F"/>
          <w:spacing w:val="25"/>
        </w:rPr>
        <w:t xml:space="preserve"> </w:t>
      </w:r>
      <w:r w:rsidR="00CD2626">
        <w:rPr>
          <w:color w:val="001F5F"/>
        </w:rPr>
        <w:t>de</w:t>
      </w:r>
      <w:r w:rsidR="00CD2626">
        <w:rPr>
          <w:color w:val="001F5F"/>
          <w:spacing w:val="26"/>
        </w:rPr>
        <w:t xml:space="preserve"> junio de 2021 d</w:t>
      </w:r>
      <w:r w:rsidR="00CD2626">
        <w:rPr>
          <w:color w:val="001F5F"/>
        </w:rPr>
        <w:t>os</w:t>
      </w:r>
      <w:r w:rsidR="00CD2626">
        <w:rPr>
          <w:color w:val="001F5F"/>
          <w:spacing w:val="23"/>
        </w:rPr>
        <w:t xml:space="preserve"> </w:t>
      </w:r>
      <w:r w:rsidR="00CD2626">
        <w:rPr>
          <w:color w:val="001F5F"/>
        </w:rPr>
        <w:t>mil</w:t>
      </w:r>
      <w:r w:rsidR="00CD2626">
        <w:rPr>
          <w:color w:val="001F5F"/>
          <w:spacing w:val="28"/>
        </w:rPr>
        <w:t xml:space="preserve"> </w:t>
      </w:r>
      <w:r w:rsidR="00CD2626">
        <w:rPr>
          <w:color w:val="001F5F"/>
        </w:rPr>
        <w:t>veintiuno</w:t>
      </w:r>
      <w:r w:rsidR="00CD2626">
        <w:rPr>
          <w:color w:val="001F5F"/>
          <w:spacing w:val="28"/>
        </w:rPr>
        <w:t xml:space="preserve"> </w:t>
      </w:r>
      <w:r w:rsidR="00CD2626">
        <w:rPr>
          <w:color w:val="001F5F"/>
        </w:rPr>
        <w:t>(2021).</w:t>
      </w:r>
    </w:p>
    <w:p w14:paraId="176D39E6" w14:textId="51997777" w:rsidR="00CD2626" w:rsidRDefault="00CD2626" w:rsidP="00CD2626">
      <w:pPr>
        <w:pStyle w:val="Textoindependiente"/>
        <w:rPr>
          <w:sz w:val="38"/>
        </w:rPr>
      </w:pPr>
    </w:p>
    <w:p w14:paraId="5452E892" w14:textId="4B861E55" w:rsidR="00CD2626" w:rsidRDefault="00CD2626" w:rsidP="00CD2626">
      <w:pPr>
        <w:pStyle w:val="Textoindependiente"/>
        <w:rPr>
          <w:sz w:val="38"/>
        </w:rPr>
      </w:pPr>
    </w:p>
    <w:p w14:paraId="0BB115D7" w14:textId="77777777" w:rsidR="00CD2626" w:rsidRDefault="00CD2626" w:rsidP="00CD2626">
      <w:pPr>
        <w:pStyle w:val="Textoindependiente"/>
        <w:spacing w:before="2"/>
        <w:rPr>
          <w:sz w:val="40"/>
        </w:rPr>
      </w:pPr>
    </w:p>
    <w:p w14:paraId="239F82B1" w14:textId="77777777" w:rsidR="00CD2626" w:rsidRDefault="00CD2626" w:rsidP="00CD2626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396592DF" w14:textId="77777777" w:rsidR="00CD2626" w:rsidRDefault="00CD2626" w:rsidP="00CD2626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16038D26" w14:textId="77777777" w:rsidR="00CC02F0" w:rsidRDefault="00CC02F0"/>
    <w:sectPr w:rsidR="00CC02F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26"/>
    <w:rsid w:val="00C8149D"/>
    <w:rsid w:val="00CC02F0"/>
    <w:rsid w:val="00C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6A8D"/>
  <w15:chartTrackingRefBased/>
  <w15:docId w15:val="{EB0AF67F-0959-492C-8705-4732DD6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262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CD2626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D2626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D2626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2626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CD2626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CD2626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2</cp:revision>
  <dcterms:created xsi:type="dcterms:W3CDTF">2021-06-18T20:59:00Z</dcterms:created>
  <dcterms:modified xsi:type="dcterms:W3CDTF">2021-06-18T21:09:00Z</dcterms:modified>
</cp:coreProperties>
</file>