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C5" w:rsidRPr="00216936" w:rsidRDefault="008A6EC5" w:rsidP="008A6EC5">
      <w:pPr>
        <w:pStyle w:val="Ttulo"/>
        <w:rPr>
          <w:rFonts w:ascii="Bookman Old Style" w:hAnsi="Bookman Old Style"/>
          <w:b w:val="0"/>
          <w:szCs w:val="24"/>
        </w:rPr>
      </w:pPr>
      <w:r w:rsidRPr="00216936">
        <w:rPr>
          <w:rFonts w:ascii="Bookman Old Style" w:hAnsi="Bookman Old Style"/>
          <w:b w:val="0"/>
          <w:szCs w:val="24"/>
        </w:rPr>
        <w:t>REPÚBLICA DE COLOMBIA</w:t>
      </w:r>
    </w:p>
    <w:p w:rsidR="008A6EC5" w:rsidRPr="00216936" w:rsidRDefault="00DA0F7F" w:rsidP="008A6EC5">
      <w:pPr>
        <w:tabs>
          <w:tab w:val="left" w:pos="2410"/>
        </w:tabs>
        <w:jc w:val="center"/>
        <w:rPr>
          <w:rFonts w:ascii="Bookman Old Style" w:hAnsi="Bookman Old Style"/>
          <w:i/>
          <w:sz w:val="24"/>
          <w:szCs w:val="24"/>
        </w:rPr>
      </w:pPr>
      <w:r w:rsidRPr="00216936">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DA0F7F" w:rsidRPr="00216936" w:rsidRDefault="00DA0F7F" w:rsidP="008A6EC5">
      <w:pPr>
        <w:tabs>
          <w:tab w:val="left" w:pos="2410"/>
        </w:tabs>
        <w:jc w:val="center"/>
        <w:rPr>
          <w:rFonts w:ascii="Bookman Old Style" w:hAnsi="Bookman Old Style"/>
          <w:i/>
          <w:sz w:val="24"/>
          <w:szCs w:val="24"/>
        </w:rPr>
      </w:pPr>
    </w:p>
    <w:p w:rsidR="00DA0F7F" w:rsidRPr="00216936" w:rsidRDefault="00DA0F7F" w:rsidP="008A6EC5">
      <w:pPr>
        <w:tabs>
          <w:tab w:val="left" w:pos="2410"/>
        </w:tabs>
        <w:jc w:val="center"/>
        <w:rPr>
          <w:rFonts w:ascii="Bookman Old Style" w:hAnsi="Bookman Old Style"/>
          <w:i/>
          <w:sz w:val="24"/>
          <w:szCs w:val="24"/>
        </w:rPr>
      </w:pPr>
    </w:p>
    <w:p w:rsidR="00DA0F7F" w:rsidRPr="00216936" w:rsidRDefault="00DA0F7F" w:rsidP="008A6EC5">
      <w:pPr>
        <w:tabs>
          <w:tab w:val="left" w:pos="2410"/>
        </w:tabs>
        <w:jc w:val="center"/>
        <w:rPr>
          <w:rFonts w:ascii="Bookman Old Style" w:hAnsi="Bookman Old Style"/>
          <w:i/>
          <w:sz w:val="24"/>
          <w:szCs w:val="24"/>
        </w:rPr>
      </w:pPr>
    </w:p>
    <w:p w:rsidR="00DA0F7F" w:rsidRPr="00216936" w:rsidRDefault="00DA0F7F" w:rsidP="008A6EC5">
      <w:pPr>
        <w:tabs>
          <w:tab w:val="left" w:pos="2410"/>
        </w:tabs>
        <w:jc w:val="center"/>
        <w:rPr>
          <w:rFonts w:ascii="Bookman Old Style" w:hAnsi="Bookman Old Style"/>
          <w:i/>
          <w:sz w:val="24"/>
          <w:szCs w:val="24"/>
        </w:rPr>
      </w:pPr>
    </w:p>
    <w:p w:rsidR="00DA0F7F" w:rsidRPr="00216936" w:rsidRDefault="00DA0F7F" w:rsidP="008A6EC5">
      <w:pPr>
        <w:tabs>
          <w:tab w:val="left" w:pos="2410"/>
        </w:tabs>
        <w:jc w:val="center"/>
        <w:rPr>
          <w:rFonts w:ascii="Bookman Old Style" w:hAnsi="Bookman Old Style"/>
          <w:i/>
          <w:sz w:val="24"/>
          <w:szCs w:val="24"/>
        </w:rPr>
      </w:pPr>
    </w:p>
    <w:p w:rsidR="008A6EC5" w:rsidRPr="00216936" w:rsidRDefault="008A6EC5" w:rsidP="008A6EC5">
      <w:pPr>
        <w:pStyle w:val="Ttulo4"/>
        <w:jc w:val="center"/>
        <w:rPr>
          <w:rFonts w:ascii="Bookman Old Style" w:hAnsi="Bookman Old Style"/>
          <w:b w:val="0"/>
          <w:sz w:val="24"/>
          <w:szCs w:val="24"/>
        </w:rPr>
      </w:pPr>
      <w:r w:rsidRPr="00216936">
        <w:rPr>
          <w:rFonts w:ascii="Bookman Old Style" w:hAnsi="Bookman Old Style"/>
          <w:b w:val="0"/>
          <w:sz w:val="24"/>
          <w:szCs w:val="24"/>
        </w:rPr>
        <w:t>TRIBUNAL  ADMINISTRATIVO DEL META</w:t>
      </w:r>
    </w:p>
    <w:p w:rsidR="008A6EC5" w:rsidRPr="00216936" w:rsidRDefault="008A6EC5" w:rsidP="008A6EC5">
      <w:pPr>
        <w:pStyle w:val="Ttulo1"/>
        <w:rPr>
          <w:rFonts w:ascii="Bookman Old Style" w:hAnsi="Bookman Old Style"/>
          <w:i/>
          <w:sz w:val="24"/>
          <w:szCs w:val="24"/>
        </w:rPr>
      </w:pPr>
    </w:p>
    <w:p w:rsidR="008A6EC5" w:rsidRPr="00216936" w:rsidRDefault="008A6EC5" w:rsidP="008A6EC5">
      <w:pPr>
        <w:rPr>
          <w:rFonts w:ascii="Bookman Old Style" w:hAnsi="Bookman Old Style"/>
          <w:i/>
          <w:sz w:val="24"/>
          <w:szCs w:val="24"/>
        </w:rPr>
      </w:pPr>
    </w:p>
    <w:p w:rsidR="008A6EC5" w:rsidRPr="00216936" w:rsidRDefault="008A6EC5" w:rsidP="008A6EC5">
      <w:pPr>
        <w:spacing w:line="360" w:lineRule="auto"/>
        <w:jc w:val="center"/>
        <w:rPr>
          <w:rFonts w:ascii="Bookman Old Style" w:hAnsi="Bookman Old Style"/>
          <w:i/>
          <w:sz w:val="24"/>
          <w:szCs w:val="24"/>
        </w:rPr>
      </w:pPr>
      <w:r w:rsidRPr="00216936">
        <w:rPr>
          <w:rFonts w:ascii="Bookman Old Style" w:hAnsi="Bookman Old Style"/>
          <w:i/>
          <w:sz w:val="24"/>
          <w:szCs w:val="24"/>
        </w:rPr>
        <w:t xml:space="preserve">Auto de Interlocutorio No. </w:t>
      </w:r>
      <w:r w:rsidR="007D4946" w:rsidRPr="00216936">
        <w:rPr>
          <w:rFonts w:ascii="Bookman Old Style" w:hAnsi="Bookman Old Style"/>
          <w:i/>
          <w:sz w:val="24"/>
          <w:szCs w:val="24"/>
        </w:rPr>
        <w:t>0010</w:t>
      </w:r>
    </w:p>
    <w:p w:rsidR="008A6EC5" w:rsidRPr="00216936" w:rsidRDefault="008A6EC5" w:rsidP="008A6EC5">
      <w:pPr>
        <w:spacing w:line="360" w:lineRule="auto"/>
        <w:jc w:val="center"/>
        <w:rPr>
          <w:rFonts w:ascii="Bookman Old Style" w:hAnsi="Bookman Old Style"/>
          <w:i/>
          <w:sz w:val="24"/>
          <w:szCs w:val="24"/>
        </w:rPr>
      </w:pPr>
    </w:p>
    <w:p w:rsidR="00635AAC" w:rsidRPr="00666F5B" w:rsidRDefault="00635AAC" w:rsidP="00635AAC">
      <w:pPr>
        <w:pStyle w:val="Ttulo1"/>
        <w:ind w:left="708" w:firstLine="708"/>
        <w:jc w:val="left"/>
        <w:rPr>
          <w:rFonts w:ascii="Bookman Old Style" w:hAnsi="Bookman Old Style"/>
          <w:b/>
          <w:i/>
          <w:color w:val="000000"/>
          <w:sz w:val="24"/>
          <w:szCs w:val="24"/>
        </w:rPr>
      </w:pPr>
      <w:r>
        <w:rPr>
          <w:rFonts w:ascii="Bookman Old Style" w:hAnsi="Bookman Old Style"/>
          <w:i/>
          <w:sz w:val="24"/>
          <w:szCs w:val="24"/>
        </w:rPr>
        <w:t xml:space="preserve"> </w:t>
      </w:r>
      <w:r w:rsidR="008A6EC5" w:rsidRPr="00216936">
        <w:rPr>
          <w:rFonts w:ascii="Bookman Old Style" w:hAnsi="Bookman Old Style"/>
          <w:i/>
          <w:sz w:val="24"/>
          <w:szCs w:val="24"/>
        </w:rPr>
        <w:t xml:space="preserve">Villavicencio, </w:t>
      </w:r>
      <w:r>
        <w:rPr>
          <w:rFonts w:ascii="Bookman Old Style" w:hAnsi="Bookman Old Style"/>
          <w:i/>
          <w:color w:val="000000"/>
          <w:sz w:val="24"/>
          <w:szCs w:val="24"/>
        </w:rPr>
        <w:t>quince (15) de julio de dos mil catorce (2014)</w:t>
      </w:r>
    </w:p>
    <w:p w:rsidR="008A6EC5" w:rsidRPr="00216936" w:rsidRDefault="008A6EC5" w:rsidP="008A6EC5">
      <w:pPr>
        <w:spacing w:line="360" w:lineRule="auto"/>
        <w:rPr>
          <w:rFonts w:ascii="Bookman Old Style" w:hAnsi="Bookman Old Style"/>
          <w:i/>
          <w:sz w:val="24"/>
          <w:szCs w:val="24"/>
        </w:rPr>
      </w:pPr>
    </w:p>
    <w:p w:rsidR="008A6EC5" w:rsidRPr="00216936" w:rsidRDefault="008A6EC5" w:rsidP="008A6EC5">
      <w:pPr>
        <w:spacing w:line="360" w:lineRule="auto"/>
        <w:rPr>
          <w:rFonts w:ascii="Bookman Old Style" w:hAnsi="Bookman Old Style"/>
          <w:i/>
          <w:sz w:val="24"/>
          <w:szCs w:val="24"/>
        </w:rPr>
      </w:pPr>
    </w:p>
    <w:p w:rsidR="008A6EC5" w:rsidRPr="00216936" w:rsidRDefault="006B58FA" w:rsidP="006B58FA">
      <w:pPr>
        <w:ind w:left="143" w:firstLine="708"/>
        <w:jc w:val="both"/>
        <w:rPr>
          <w:rFonts w:ascii="Bookman Old Style" w:hAnsi="Bookman Old Style" w:cs="Comic Sans MS"/>
          <w:i/>
          <w:sz w:val="24"/>
          <w:szCs w:val="24"/>
        </w:rPr>
      </w:pPr>
      <w:r w:rsidRPr="00216936">
        <w:rPr>
          <w:rFonts w:ascii="Bookman Old Style" w:hAnsi="Bookman Old Style" w:cs="Comic Sans MS"/>
          <w:i/>
          <w:sz w:val="24"/>
          <w:szCs w:val="24"/>
        </w:rPr>
        <w:t>MEDIO DE CONTROL:</w:t>
      </w:r>
      <w:r w:rsidRPr="00216936">
        <w:rPr>
          <w:rFonts w:ascii="Bookman Old Style" w:hAnsi="Bookman Old Style" w:cs="Comic Sans MS"/>
          <w:i/>
          <w:sz w:val="24"/>
          <w:szCs w:val="24"/>
        </w:rPr>
        <w:tab/>
        <w:t xml:space="preserve">NULIDAD Y RESTABLECIMIENTO  </w:t>
      </w:r>
      <w:r w:rsidR="008A6EC5" w:rsidRPr="00216936">
        <w:rPr>
          <w:rFonts w:ascii="Bookman Old Style" w:hAnsi="Bookman Old Style" w:cs="Comic Sans MS"/>
          <w:i/>
          <w:sz w:val="24"/>
          <w:szCs w:val="24"/>
        </w:rPr>
        <w:t>DEL DERECHO</w:t>
      </w:r>
    </w:p>
    <w:p w:rsidR="008A6EC5" w:rsidRPr="00216936" w:rsidRDefault="00F520FB" w:rsidP="006B58FA">
      <w:pPr>
        <w:ind w:left="143" w:firstLine="708"/>
        <w:jc w:val="both"/>
        <w:rPr>
          <w:rFonts w:ascii="Bookman Old Style" w:hAnsi="Bookman Old Style" w:cs="Comic Sans MS"/>
          <w:bCs/>
          <w:i/>
          <w:sz w:val="24"/>
          <w:szCs w:val="24"/>
        </w:rPr>
      </w:pPr>
      <w:r w:rsidRPr="00216936">
        <w:rPr>
          <w:rFonts w:ascii="Bookman Old Style" w:hAnsi="Bookman Old Style" w:cs="Comic Sans MS"/>
          <w:bCs/>
          <w:i/>
          <w:sz w:val="24"/>
          <w:szCs w:val="24"/>
        </w:rPr>
        <w:t>DEMANDANTE:</w:t>
      </w:r>
      <w:r w:rsidRPr="00216936">
        <w:rPr>
          <w:rFonts w:ascii="Bookman Old Style" w:hAnsi="Bookman Old Style" w:cs="Comic Sans MS"/>
          <w:bCs/>
          <w:i/>
          <w:sz w:val="24"/>
          <w:szCs w:val="24"/>
        </w:rPr>
        <w:tab/>
      </w:r>
      <w:r w:rsidR="006B58FA" w:rsidRPr="00216936">
        <w:rPr>
          <w:rFonts w:ascii="Bookman Old Style" w:hAnsi="Bookman Old Style" w:cs="Comic Sans MS"/>
          <w:bCs/>
          <w:i/>
          <w:sz w:val="24"/>
          <w:szCs w:val="24"/>
        </w:rPr>
        <w:tab/>
      </w:r>
      <w:r w:rsidRPr="00216936">
        <w:rPr>
          <w:rFonts w:ascii="Bookman Old Style" w:hAnsi="Bookman Old Style" w:cs="Comic Sans MS"/>
          <w:bCs/>
          <w:i/>
          <w:sz w:val="24"/>
          <w:szCs w:val="24"/>
        </w:rPr>
        <w:t xml:space="preserve">MARÍA DEL SOCORRO VIVAS </w:t>
      </w:r>
      <w:proofErr w:type="spellStart"/>
      <w:r w:rsidRPr="00216936">
        <w:rPr>
          <w:rFonts w:ascii="Bookman Old Style" w:hAnsi="Bookman Old Style" w:cs="Comic Sans MS"/>
          <w:bCs/>
          <w:i/>
          <w:sz w:val="24"/>
          <w:szCs w:val="24"/>
        </w:rPr>
        <w:t>VIVAS</w:t>
      </w:r>
      <w:proofErr w:type="spellEnd"/>
      <w:r w:rsidRPr="00216936">
        <w:rPr>
          <w:rFonts w:ascii="Bookman Old Style" w:hAnsi="Bookman Old Style" w:cs="Comic Sans MS"/>
          <w:bCs/>
          <w:i/>
          <w:sz w:val="24"/>
          <w:szCs w:val="24"/>
        </w:rPr>
        <w:t xml:space="preserve"> </w:t>
      </w:r>
    </w:p>
    <w:p w:rsidR="008A6EC5" w:rsidRPr="00216936" w:rsidRDefault="008A6EC5" w:rsidP="006B58FA">
      <w:pPr>
        <w:ind w:left="3536" w:right="-487" w:hanging="2685"/>
        <w:rPr>
          <w:rFonts w:ascii="Bookman Old Style" w:hAnsi="Bookman Old Style"/>
          <w:i/>
          <w:sz w:val="24"/>
          <w:szCs w:val="24"/>
        </w:rPr>
      </w:pPr>
      <w:r w:rsidRPr="00216936">
        <w:rPr>
          <w:rFonts w:ascii="Bookman Old Style" w:hAnsi="Bookman Old Style"/>
          <w:i/>
          <w:sz w:val="24"/>
          <w:szCs w:val="24"/>
        </w:rPr>
        <w:t xml:space="preserve">DEMANDADO:   </w:t>
      </w:r>
      <w:r w:rsidRPr="00216936">
        <w:rPr>
          <w:rFonts w:ascii="Bookman Old Style" w:hAnsi="Bookman Old Style"/>
          <w:i/>
          <w:sz w:val="24"/>
          <w:szCs w:val="24"/>
        </w:rPr>
        <w:tab/>
      </w:r>
      <w:r w:rsidR="006B58FA" w:rsidRPr="00216936">
        <w:rPr>
          <w:rFonts w:ascii="Bookman Old Style" w:hAnsi="Bookman Old Style"/>
          <w:i/>
          <w:sz w:val="24"/>
          <w:szCs w:val="24"/>
        </w:rPr>
        <w:tab/>
      </w:r>
      <w:r w:rsidR="00F520FB" w:rsidRPr="00216936">
        <w:rPr>
          <w:rFonts w:ascii="Bookman Old Style" w:hAnsi="Bookman Old Style"/>
          <w:i/>
          <w:sz w:val="24"/>
          <w:szCs w:val="24"/>
        </w:rPr>
        <w:t>EMPRESA SOCIAL DEL ESTADO E.S.E VILLAVICENCIO</w:t>
      </w:r>
      <w:r w:rsidRPr="00216936">
        <w:rPr>
          <w:rFonts w:ascii="Bookman Old Style" w:hAnsi="Bookman Old Style"/>
          <w:i/>
          <w:sz w:val="24"/>
          <w:szCs w:val="24"/>
        </w:rPr>
        <w:t xml:space="preserve"> </w:t>
      </w:r>
    </w:p>
    <w:p w:rsidR="008A6EC5" w:rsidRPr="00216936" w:rsidRDefault="008A6EC5" w:rsidP="006B58FA">
      <w:pPr>
        <w:widowControl w:val="0"/>
        <w:ind w:left="143" w:firstLine="708"/>
        <w:rPr>
          <w:rFonts w:ascii="Bookman Old Style" w:hAnsi="Bookman Old Style" w:cs="Comic Sans MS"/>
          <w:i/>
          <w:sz w:val="24"/>
          <w:szCs w:val="24"/>
        </w:rPr>
      </w:pPr>
      <w:r w:rsidRPr="00216936">
        <w:rPr>
          <w:rFonts w:ascii="Bookman Old Style" w:hAnsi="Bookman Old Style" w:cs="Comic Sans MS"/>
          <w:i/>
          <w:sz w:val="24"/>
          <w:szCs w:val="24"/>
        </w:rPr>
        <w:t xml:space="preserve">EXPEDIENTE:   </w:t>
      </w:r>
      <w:r w:rsidRPr="00216936">
        <w:rPr>
          <w:rFonts w:ascii="Bookman Old Style" w:hAnsi="Bookman Old Style" w:cs="Comic Sans MS"/>
          <w:i/>
          <w:sz w:val="24"/>
          <w:szCs w:val="24"/>
        </w:rPr>
        <w:tab/>
      </w:r>
      <w:r w:rsidR="006B58FA" w:rsidRPr="00216936">
        <w:rPr>
          <w:rFonts w:ascii="Bookman Old Style" w:hAnsi="Bookman Old Style" w:cs="Comic Sans MS"/>
          <w:i/>
          <w:sz w:val="24"/>
          <w:szCs w:val="24"/>
        </w:rPr>
        <w:tab/>
      </w:r>
      <w:r w:rsidRPr="00216936">
        <w:rPr>
          <w:rFonts w:ascii="Bookman Old Style" w:hAnsi="Bookman Old Style" w:cs="Comic Sans MS"/>
          <w:i/>
          <w:sz w:val="24"/>
          <w:szCs w:val="24"/>
        </w:rPr>
        <w:t>50001-33-33-004-2013-00</w:t>
      </w:r>
      <w:r w:rsidR="00F520FB" w:rsidRPr="00216936">
        <w:rPr>
          <w:rFonts w:ascii="Bookman Old Style" w:hAnsi="Bookman Old Style" w:cs="Comic Sans MS"/>
          <w:i/>
          <w:sz w:val="24"/>
          <w:szCs w:val="24"/>
        </w:rPr>
        <w:t>078</w:t>
      </w:r>
      <w:r w:rsidRPr="00216936">
        <w:rPr>
          <w:rFonts w:ascii="Bookman Old Style" w:hAnsi="Bookman Old Style" w:cs="Comic Sans MS"/>
          <w:i/>
          <w:sz w:val="24"/>
          <w:szCs w:val="24"/>
        </w:rPr>
        <w:t>-01</w:t>
      </w:r>
    </w:p>
    <w:p w:rsidR="006B58FA" w:rsidRPr="00216936" w:rsidRDefault="006B58FA" w:rsidP="008A6EC5">
      <w:pPr>
        <w:widowControl w:val="0"/>
        <w:ind w:left="851" w:firstLine="709"/>
        <w:rPr>
          <w:rFonts w:ascii="Bookman Old Style" w:hAnsi="Bookman Old Style" w:cs="Comic Sans MS"/>
          <w:i/>
          <w:sz w:val="24"/>
          <w:szCs w:val="24"/>
        </w:rPr>
      </w:pPr>
    </w:p>
    <w:p w:rsidR="006B58FA" w:rsidRPr="00216936" w:rsidRDefault="006B58FA" w:rsidP="006B58FA">
      <w:pPr>
        <w:widowControl w:val="0"/>
        <w:ind w:left="851" w:firstLine="709"/>
        <w:rPr>
          <w:rFonts w:ascii="Bookman Old Style" w:hAnsi="Bookman Old Style"/>
          <w:i/>
          <w:sz w:val="24"/>
          <w:szCs w:val="24"/>
        </w:rPr>
      </w:pPr>
    </w:p>
    <w:p w:rsidR="006B58FA" w:rsidRPr="00216936" w:rsidRDefault="006B58FA" w:rsidP="006B58FA">
      <w:pPr>
        <w:widowControl w:val="0"/>
        <w:ind w:left="851" w:firstLine="709"/>
        <w:jc w:val="center"/>
        <w:rPr>
          <w:rFonts w:ascii="Bookman Old Style" w:hAnsi="Bookman Old Style"/>
          <w:i/>
          <w:sz w:val="24"/>
          <w:szCs w:val="24"/>
        </w:rPr>
      </w:pPr>
    </w:p>
    <w:p w:rsidR="006B58FA" w:rsidRPr="00216936" w:rsidRDefault="006B58FA" w:rsidP="006B58FA">
      <w:pPr>
        <w:widowControl w:val="0"/>
        <w:jc w:val="center"/>
        <w:rPr>
          <w:rFonts w:ascii="Bookman Old Style" w:hAnsi="Bookman Old Style" w:cs="Comic Sans MS"/>
          <w:i/>
          <w:iCs/>
          <w:sz w:val="24"/>
          <w:szCs w:val="24"/>
        </w:rPr>
      </w:pPr>
      <w:r w:rsidRPr="00216936">
        <w:rPr>
          <w:rFonts w:ascii="Bookman Old Style" w:hAnsi="Bookman Old Style"/>
          <w:i/>
          <w:sz w:val="24"/>
          <w:szCs w:val="24"/>
        </w:rPr>
        <w:t xml:space="preserve">MAGISTRADO PONENTE:    </w:t>
      </w:r>
      <w:r w:rsidRPr="00216936">
        <w:rPr>
          <w:rFonts w:ascii="Bookman Old Style" w:hAnsi="Bookman Old Style" w:cs="Comic Sans MS"/>
          <w:i/>
          <w:iCs/>
          <w:sz w:val="24"/>
          <w:szCs w:val="24"/>
        </w:rPr>
        <w:t>MOISÉS RODRIGO MAZABEL PINZÓN</w:t>
      </w:r>
    </w:p>
    <w:p w:rsidR="006B58FA" w:rsidRPr="00216936" w:rsidRDefault="006B58FA" w:rsidP="008A6EC5">
      <w:pPr>
        <w:widowControl w:val="0"/>
        <w:ind w:left="851" w:firstLine="709"/>
        <w:rPr>
          <w:rFonts w:ascii="Bookman Old Style" w:hAnsi="Bookman Old Style" w:cs="Comic Sans MS"/>
          <w:i/>
          <w:iCs/>
          <w:sz w:val="24"/>
          <w:szCs w:val="24"/>
        </w:rPr>
      </w:pPr>
    </w:p>
    <w:p w:rsidR="008A6EC5" w:rsidRPr="00216936" w:rsidRDefault="008A6EC5" w:rsidP="008A6EC5">
      <w:pPr>
        <w:spacing w:line="360" w:lineRule="auto"/>
        <w:jc w:val="both"/>
        <w:rPr>
          <w:rFonts w:ascii="Bookman Old Style" w:hAnsi="Bookman Old Style" w:cs="Comic Sans MS"/>
          <w:i/>
          <w:sz w:val="24"/>
          <w:szCs w:val="24"/>
        </w:rPr>
      </w:pPr>
    </w:p>
    <w:p w:rsidR="008A6EC5" w:rsidRPr="00216936" w:rsidRDefault="008A6EC5" w:rsidP="008A6EC5">
      <w:pPr>
        <w:jc w:val="both"/>
        <w:rPr>
          <w:rFonts w:ascii="Bookman Old Style" w:hAnsi="Bookman Old Style" w:cs="Arial"/>
          <w:b/>
          <w:i/>
          <w:sz w:val="24"/>
          <w:szCs w:val="24"/>
        </w:rPr>
      </w:pPr>
    </w:p>
    <w:p w:rsidR="008A6EC5" w:rsidRPr="00216936" w:rsidRDefault="008A6EC5" w:rsidP="008A6EC5">
      <w:pPr>
        <w:spacing w:line="360" w:lineRule="auto"/>
        <w:ind w:firstLine="1134"/>
        <w:jc w:val="both"/>
        <w:rPr>
          <w:rFonts w:ascii="Bookman Old Style" w:hAnsi="Bookman Old Style" w:cs="Comic Sans MS"/>
          <w:i/>
          <w:iCs/>
          <w:sz w:val="24"/>
          <w:szCs w:val="24"/>
        </w:rPr>
      </w:pPr>
      <w:r w:rsidRPr="00216936">
        <w:rPr>
          <w:rFonts w:ascii="Bookman Old Style" w:hAnsi="Bookman Old Style" w:cs="Comic Sans MS"/>
          <w:i/>
          <w:iCs/>
          <w:sz w:val="24"/>
          <w:szCs w:val="24"/>
        </w:rPr>
        <w:t xml:space="preserve">Procede la Sala a resolver el recurso de Apelación presentado por la parte demandante, contra el auto del 7 de </w:t>
      </w:r>
      <w:r w:rsidR="00F520FB" w:rsidRPr="00216936">
        <w:rPr>
          <w:rFonts w:ascii="Bookman Old Style" w:hAnsi="Bookman Old Style" w:cs="Comic Sans MS"/>
          <w:i/>
          <w:iCs/>
          <w:sz w:val="24"/>
          <w:szCs w:val="24"/>
        </w:rPr>
        <w:t xml:space="preserve">marzo </w:t>
      </w:r>
      <w:r w:rsidRPr="00216936">
        <w:rPr>
          <w:rFonts w:ascii="Bookman Old Style" w:hAnsi="Bookman Old Style" w:cs="Comic Sans MS"/>
          <w:i/>
          <w:iCs/>
          <w:sz w:val="24"/>
          <w:szCs w:val="24"/>
        </w:rPr>
        <w:t xml:space="preserve">del 2013 proferido por el Juzgado Cuarto Administrativo de Villavicencio, por medio del cual se rechazó la demanda por haber operado el fenómeno de la caducidad. </w:t>
      </w:r>
    </w:p>
    <w:p w:rsidR="00DA0F7F" w:rsidRPr="00216936" w:rsidRDefault="00DA0F7F" w:rsidP="008A6EC5">
      <w:pPr>
        <w:spacing w:line="360" w:lineRule="auto"/>
        <w:ind w:firstLine="1134"/>
        <w:jc w:val="both"/>
        <w:rPr>
          <w:rFonts w:ascii="Bookman Old Style" w:hAnsi="Bookman Old Style"/>
          <w:i/>
          <w:sz w:val="24"/>
          <w:szCs w:val="24"/>
        </w:rPr>
      </w:pPr>
    </w:p>
    <w:p w:rsidR="008A6EC5" w:rsidRPr="00216936" w:rsidRDefault="008A6EC5" w:rsidP="008A6EC5">
      <w:pPr>
        <w:spacing w:line="360" w:lineRule="auto"/>
        <w:ind w:firstLine="1134"/>
        <w:jc w:val="both"/>
        <w:rPr>
          <w:rFonts w:ascii="Bookman Old Style" w:hAnsi="Bookman Old Style" w:cs="Arial"/>
          <w:i/>
          <w:sz w:val="24"/>
          <w:szCs w:val="24"/>
        </w:rPr>
      </w:pPr>
    </w:p>
    <w:p w:rsidR="008A6EC5" w:rsidRPr="00216936" w:rsidRDefault="008A6EC5" w:rsidP="00DA0F7F">
      <w:pPr>
        <w:pStyle w:val="Prrafodelista"/>
        <w:numPr>
          <w:ilvl w:val="0"/>
          <w:numId w:val="2"/>
        </w:numPr>
        <w:spacing w:line="360" w:lineRule="auto"/>
        <w:rPr>
          <w:rFonts w:ascii="Bookman Old Style" w:hAnsi="Bookman Old Style" w:cs="Arial"/>
          <w:i/>
          <w:sz w:val="24"/>
          <w:szCs w:val="24"/>
        </w:rPr>
      </w:pPr>
      <w:r w:rsidRPr="00216936">
        <w:rPr>
          <w:rFonts w:ascii="Bookman Old Style" w:hAnsi="Bookman Old Style" w:cs="Arial"/>
          <w:i/>
          <w:sz w:val="24"/>
          <w:szCs w:val="24"/>
        </w:rPr>
        <w:t>ANTECEDENTES</w:t>
      </w:r>
    </w:p>
    <w:p w:rsidR="008A6EC5" w:rsidRPr="00216936" w:rsidRDefault="008A6EC5" w:rsidP="00DA0F7F">
      <w:pPr>
        <w:jc w:val="both"/>
        <w:rPr>
          <w:rFonts w:ascii="Bookman Old Style" w:hAnsi="Bookman Old Style" w:cs="Arial"/>
          <w:i/>
          <w:sz w:val="24"/>
          <w:szCs w:val="24"/>
        </w:rPr>
      </w:pPr>
    </w:p>
    <w:p w:rsidR="00F520FB" w:rsidRPr="00216936" w:rsidRDefault="00F520FB" w:rsidP="00F520FB">
      <w:pPr>
        <w:spacing w:line="360" w:lineRule="auto"/>
        <w:ind w:firstLine="1134"/>
        <w:jc w:val="both"/>
        <w:rPr>
          <w:rFonts w:ascii="Bookman Old Style" w:eastAsiaTheme="minorHAnsi" w:hAnsi="Bookman Old Style" w:cs="Verdana"/>
          <w:i/>
          <w:sz w:val="22"/>
          <w:szCs w:val="22"/>
          <w:lang w:val="es-CO" w:eastAsia="en-US"/>
        </w:rPr>
      </w:pPr>
      <w:r w:rsidRPr="00216936">
        <w:rPr>
          <w:rFonts w:ascii="Bookman Old Style" w:hAnsi="Bookman Old Style" w:cs="Arial"/>
          <w:i/>
          <w:sz w:val="24"/>
          <w:szCs w:val="24"/>
        </w:rPr>
        <w:t>El 26</w:t>
      </w:r>
      <w:r w:rsidR="008A6EC5" w:rsidRPr="00216936">
        <w:rPr>
          <w:rFonts w:ascii="Bookman Old Style" w:hAnsi="Bookman Old Style" w:cs="Arial"/>
          <w:i/>
          <w:sz w:val="24"/>
          <w:szCs w:val="24"/>
        </w:rPr>
        <w:t xml:space="preserve"> de </w:t>
      </w:r>
      <w:r w:rsidRPr="00216936">
        <w:rPr>
          <w:rFonts w:ascii="Bookman Old Style" w:hAnsi="Bookman Old Style" w:cs="Arial"/>
          <w:i/>
          <w:sz w:val="24"/>
          <w:szCs w:val="24"/>
        </w:rPr>
        <w:t xml:space="preserve">febrero </w:t>
      </w:r>
      <w:r w:rsidR="008A6EC5" w:rsidRPr="00216936">
        <w:rPr>
          <w:rFonts w:ascii="Bookman Old Style" w:hAnsi="Bookman Old Style" w:cs="Arial"/>
          <w:i/>
          <w:sz w:val="24"/>
          <w:szCs w:val="24"/>
        </w:rPr>
        <w:t>de 2013</w:t>
      </w:r>
      <w:r w:rsidR="008A6EC5" w:rsidRPr="00216936">
        <w:rPr>
          <w:rStyle w:val="Refdenotaalpie"/>
          <w:rFonts w:ascii="Bookman Old Style" w:eastAsia="Calibri" w:hAnsi="Bookman Old Style" w:cs="Arial"/>
          <w:i/>
          <w:sz w:val="24"/>
          <w:szCs w:val="24"/>
        </w:rPr>
        <w:footnoteReference w:id="1"/>
      </w:r>
      <w:r w:rsidR="008A6EC5" w:rsidRPr="00216936">
        <w:rPr>
          <w:rFonts w:ascii="Bookman Old Style" w:hAnsi="Bookman Old Style" w:cs="Arial"/>
          <w:i/>
          <w:sz w:val="24"/>
          <w:szCs w:val="24"/>
        </w:rPr>
        <w:t xml:space="preserve"> la parte actora, en ejercicio del medio de control de nulidad y restablecimiento del derecho presentó demanda contra l</w:t>
      </w:r>
      <w:r w:rsidRPr="00216936">
        <w:rPr>
          <w:rFonts w:ascii="Bookman Old Style" w:hAnsi="Bookman Old Style" w:cs="Arial"/>
          <w:i/>
          <w:sz w:val="24"/>
          <w:szCs w:val="24"/>
        </w:rPr>
        <w:t xml:space="preserve">a </w:t>
      </w:r>
      <w:r w:rsidRPr="00216936">
        <w:rPr>
          <w:rFonts w:ascii="Bookman Old Style" w:hAnsi="Bookman Old Style"/>
          <w:i/>
          <w:sz w:val="24"/>
          <w:szCs w:val="24"/>
        </w:rPr>
        <w:t>EMPRESA SOCIAL DEL ESTADO E.S.E VILLAVICENCIO</w:t>
      </w:r>
      <w:r w:rsidRPr="00216936">
        <w:rPr>
          <w:rFonts w:ascii="Bookman Old Style" w:hAnsi="Bookman Old Style" w:cs="Arial"/>
          <w:i/>
          <w:sz w:val="24"/>
          <w:szCs w:val="24"/>
        </w:rPr>
        <w:t xml:space="preserve">, solicitando </w:t>
      </w:r>
      <w:r w:rsidRPr="00216936">
        <w:rPr>
          <w:rFonts w:ascii="Bookman Old Style" w:eastAsiaTheme="minorHAnsi" w:hAnsi="Bookman Old Style" w:cs="Verdana"/>
          <w:i/>
          <w:sz w:val="22"/>
          <w:szCs w:val="22"/>
          <w:lang w:val="es-CO" w:eastAsia="en-US"/>
        </w:rPr>
        <w:t xml:space="preserve">se declare nulo el Acto Presunto Administrativo del consecutivo ESE 201210030000994-1 calendado el 14 de agosto de 2012 firmado por su Gerente (E), mediante el cual se declaró insubsistente el nombramiento de MARIA DEL SOCORRO VIVAS </w:t>
      </w:r>
      <w:proofErr w:type="spellStart"/>
      <w:r w:rsidRPr="00216936">
        <w:rPr>
          <w:rFonts w:ascii="Bookman Old Style" w:eastAsiaTheme="minorHAnsi" w:hAnsi="Bookman Old Style" w:cs="Verdana"/>
          <w:i/>
          <w:sz w:val="22"/>
          <w:szCs w:val="22"/>
          <w:lang w:val="es-CO" w:eastAsia="en-US"/>
        </w:rPr>
        <w:t>VIVAS</w:t>
      </w:r>
      <w:proofErr w:type="spellEnd"/>
      <w:r w:rsidRPr="00216936">
        <w:rPr>
          <w:rFonts w:ascii="Bookman Old Style" w:eastAsiaTheme="minorHAnsi" w:hAnsi="Bookman Old Style" w:cs="Verdana"/>
          <w:i/>
          <w:sz w:val="22"/>
          <w:szCs w:val="22"/>
          <w:lang w:val="es-CO" w:eastAsia="en-US"/>
        </w:rPr>
        <w:t>, como Auxiliar Área de Salud, Nivel Asistencial, Código 412, G</w:t>
      </w:r>
      <w:r w:rsidR="006B58FA" w:rsidRPr="00216936">
        <w:rPr>
          <w:rFonts w:ascii="Bookman Old Style" w:eastAsiaTheme="minorHAnsi" w:hAnsi="Bookman Old Style" w:cs="Verdana"/>
          <w:i/>
          <w:sz w:val="22"/>
          <w:szCs w:val="22"/>
          <w:lang w:val="es-CO" w:eastAsia="en-US"/>
        </w:rPr>
        <w:t>rado 04 y como consecuencia a tí</w:t>
      </w:r>
      <w:r w:rsidRPr="00216936">
        <w:rPr>
          <w:rFonts w:ascii="Bookman Old Style" w:eastAsiaTheme="minorHAnsi" w:hAnsi="Bookman Old Style" w:cs="Verdana"/>
          <w:i/>
          <w:sz w:val="22"/>
          <w:szCs w:val="22"/>
          <w:lang w:val="es-CO" w:eastAsia="en-US"/>
        </w:rPr>
        <w:t xml:space="preserve">tulo de restablecimiento del derecho se ordene a la entidad demandada reintegrarla al </w:t>
      </w:r>
      <w:r w:rsidRPr="00216936">
        <w:rPr>
          <w:rFonts w:ascii="Bookman Old Style" w:eastAsiaTheme="minorHAnsi" w:hAnsi="Bookman Old Style" w:cs="Verdana"/>
          <w:i/>
          <w:sz w:val="22"/>
          <w:szCs w:val="22"/>
          <w:lang w:val="es-CO" w:eastAsia="en-US"/>
        </w:rPr>
        <w:lastRenderedPageBreak/>
        <w:t xml:space="preserve">mismo cargo o a uno de similar o superior jerarquía, con efectividad al 19 de Julio de 2012. </w:t>
      </w:r>
    </w:p>
    <w:p w:rsidR="008A6EC5" w:rsidRPr="00216936" w:rsidRDefault="008A6EC5" w:rsidP="00DA0F7F">
      <w:pPr>
        <w:pStyle w:val="Prrafodelista"/>
        <w:numPr>
          <w:ilvl w:val="0"/>
          <w:numId w:val="2"/>
        </w:numPr>
        <w:spacing w:line="360" w:lineRule="auto"/>
        <w:rPr>
          <w:rFonts w:ascii="Bookman Old Style" w:hAnsi="Bookman Old Style" w:cs="Arial"/>
          <w:i/>
          <w:sz w:val="24"/>
          <w:szCs w:val="24"/>
        </w:rPr>
      </w:pPr>
      <w:r w:rsidRPr="00216936">
        <w:rPr>
          <w:rFonts w:ascii="Bookman Old Style" w:hAnsi="Bookman Old Style" w:cs="Arial"/>
          <w:i/>
          <w:sz w:val="24"/>
          <w:szCs w:val="24"/>
        </w:rPr>
        <w:t>EL AUTO APELADO</w:t>
      </w:r>
    </w:p>
    <w:p w:rsidR="00C372A9" w:rsidRPr="00216936" w:rsidRDefault="00C372A9" w:rsidP="008A6EC5">
      <w:pPr>
        <w:spacing w:line="360" w:lineRule="auto"/>
        <w:ind w:firstLine="1134"/>
        <w:jc w:val="center"/>
        <w:rPr>
          <w:rFonts w:ascii="Bookman Old Style" w:hAnsi="Bookman Old Style" w:cs="Arial"/>
          <w:i/>
          <w:sz w:val="24"/>
          <w:szCs w:val="24"/>
        </w:rPr>
      </w:pPr>
    </w:p>
    <w:p w:rsidR="008A6EC5" w:rsidRPr="00216936" w:rsidRDefault="008A6EC5" w:rsidP="008A6EC5">
      <w:pPr>
        <w:ind w:firstLine="1134"/>
        <w:jc w:val="both"/>
        <w:rPr>
          <w:rFonts w:ascii="Bookman Old Style" w:hAnsi="Bookman Old Style" w:cs="Arial"/>
          <w:i/>
          <w:sz w:val="24"/>
          <w:szCs w:val="24"/>
        </w:rPr>
      </w:pPr>
    </w:p>
    <w:p w:rsidR="00E86A0A" w:rsidRPr="00216936" w:rsidRDefault="008A6EC5"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El Juzgado Cuarto Administrativo de Villavicencio, mediante providencia del 7 de </w:t>
      </w:r>
      <w:r w:rsidR="00F520FB" w:rsidRPr="00216936">
        <w:rPr>
          <w:rFonts w:ascii="Bookman Old Style" w:hAnsi="Bookman Old Style" w:cs="Arial"/>
          <w:i/>
          <w:sz w:val="24"/>
          <w:szCs w:val="24"/>
        </w:rPr>
        <w:t xml:space="preserve">marzo </w:t>
      </w:r>
      <w:r w:rsidRPr="00216936">
        <w:rPr>
          <w:rFonts w:ascii="Bookman Old Style" w:hAnsi="Bookman Old Style" w:cs="Arial"/>
          <w:i/>
          <w:sz w:val="24"/>
          <w:szCs w:val="24"/>
        </w:rPr>
        <w:t xml:space="preserve">de 2013, rechazó de plano la demanda de la referencia, por considerar que </w:t>
      </w:r>
      <w:r w:rsidR="00652D07" w:rsidRPr="00216936">
        <w:rPr>
          <w:rFonts w:ascii="Bookman Old Style" w:hAnsi="Bookman Old Style" w:cs="Arial"/>
          <w:i/>
          <w:sz w:val="24"/>
          <w:szCs w:val="24"/>
        </w:rPr>
        <w:t xml:space="preserve">el acto administrativo No. 100.25-00329 </w:t>
      </w:r>
      <w:r w:rsidR="00E86A0A" w:rsidRPr="00216936">
        <w:rPr>
          <w:rFonts w:ascii="Bookman Old Style" w:hAnsi="Bookman Old Style" w:cs="Arial"/>
          <w:i/>
          <w:sz w:val="24"/>
          <w:szCs w:val="24"/>
        </w:rPr>
        <w:t>del 14 de agosto de 2012 qu</w:t>
      </w:r>
      <w:r w:rsidR="00652D07" w:rsidRPr="00216936">
        <w:rPr>
          <w:rFonts w:ascii="Bookman Old Style" w:hAnsi="Bookman Old Style" w:cs="Arial"/>
          <w:i/>
          <w:sz w:val="24"/>
          <w:szCs w:val="24"/>
        </w:rPr>
        <w:t>e dio respuesta al derecho de petición del consecutivo No. ESE201210030000994-1</w:t>
      </w:r>
      <w:r w:rsidR="00E86A0A" w:rsidRPr="00216936">
        <w:rPr>
          <w:rFonts w:ascii="Bookman Old Style" w:hAnsi="Bookman Old Style" w:cs="Arial"/>
          <w:i/>
          <w:sz w:val="24"/>
          <w:szCs w:val="24"/>
        </w:rPr>
        <w:t xml:space="preserve">, es un acto definitivo que contiene un pronunciamiento que define la situación particular de la demandante, y </w:t>
      </w:r>
      <w:r w:rsidR="00C372A9" w:rsidRPr="00216936">
        <w:rPr>
          <w:rFonts w:ascii="Bookman Old Style" w:hAnsi="Bookman Old Style" w:cs="Arial"/>
          <w:i/>
          <w:sz w:val="24"/>
          <w:szCs w:val="24"/>
        </w:rPr>
        <w:t xml:space="preserve">es a partir </w:t>
      </w:r>
      <w:r w:rsidR="00E86A0A" w:rsidRPr="00216936">
        <w:rPr>
          <w:rFonts w:ascii="Bookman Old Style" w:hAnsi="Bookman Old Style" w:cs="Arial"/>
          <w:i/>
          <w:sz w:val="24"/>
          <w:szCs w:val="24"/>
        </w:rPr>
        <w:t xml:space="preserve">de su notificación </w:t>
      </w:r>
      <w:r w:rsidR="00C372A9" w:rsidRPr="00216936">
        <w:rPr>
          <w:rFonts w:ascii="Bookman Old Style" w:hAnsi="Bookman Old Style" w:cs="Arial"/>
          <w:i/>
          <w:sz w:val="24"/>
          <w:szCs w:val="24"/>
        </w:rPr>
        <w:t xml:space="preserve">que se debe contabilizar </w:t>
      </w:r>
      <w:r w:rsidR="00E86A0A" w:rsidRPr="00216936">
        <w:rPr>
          <w:rFonts w:ascii="Bookman Old Style" w:hAnsi="Bookman Old Style" w:cs="Arial"/>
          <w:i/>
          <w:sz w:val="24"/>
          <w:szCs w:val="24"/>
        </w:rPr>
        <w:t xml:space="preserve">el término de caducidad para interponer el medio de control ante esta jurisdicción.  </w:t>
      </w:r>
    </w:p>
    <w:p w:rsidR="00E86A0A" w:rsidRPr="00216936" w:rsidRDefault="00E86A0A" w:rsidP="008A6EC5">
      <w:pPr>
        <w:spacing w:line="360" w:lineRule="auto"/>
        <w:ind w:firstLine="1134"/>
        <w:jc w:val="both"/>
        <w:rPr>
          <w:rFonts w:ascii="Bookman Old Style" w:hAnsi="Bookman Old Style" w:cs="Arial"/>
          <w:i/>
          <w:sz w:val="24"/>
          <w:szCs w:val="24"/>
        </w:rPr>
      </w:pPr>
    </w:p>
    <w:p w:rsidR="00E86A0A" w:rsidRPr="00216936" w:rsidRDefault="00E86A0A"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Que </w:t>
      </w:r>
      <w:r w:rsidR="00C372A9" w:rsidRPr="00216936">
        <w:rPr>
          <w:rFonts w:ascii="Bookman Old Style" w:hAnsi="Bookman Old Style" w:cs="Arial"/>
          <w:i/>
          <w:sz w:val="24"/>
          <w:szCs w:val="24"/>
        </w:rPr>
        <w:t xml:space="preserve">partiendo </w:t>
      </w:r>
      <w:r w:rsidRPr="00216936">
        <w:rPr>
          <w:rFonts w:ascii="Bookman Old Style" w:hAnsi="Bookman Old Style" w:cs="Arial"/>
          <w:i/>
          <w:sz w:val="24"/>
          <w:szCs w:val="24"/>
        </w:rPr>
        <w:t>de la base que el día hábil siguiente a la enunciada notificaci</w:t>
      </w:r>
      <w:r w:rsidR="00C372A9" w:rsidRPr="00216936">
        <w:rPr>
          <w:rFonts w:ascii="Bookman Old Style" w:hAnsi="Bookman Old Style" w:cs="Arial"/>
          <w:i/>
          <w:sz w:val="24"/>
          <w:szCs w:val="24"/>
        </w:rPr>
        <w:t xml:space="preserve">ón fue el 15 de agosto de 2012; y teniendo en cuenta </w:t>
      </w:r>
      <w:r w:rsidRPr="00216936">
        <w:rPr>
          <w:rFonts w:ascii="Bookman Old Style" w:hAnsi="Bookman Old Style" w:cs="Arial"/>
          <w:i/>
          <w:sz w:val="24"/>
          <w:szCs w:val="24"/>
        </w:rPr>
        <w:t xml:space="preserve">que la parte interesada presentó su solicitud de conciliación ante la Procuraduría 49 Judicial II Administrativa de Villavicencio el 1º de octubre de 2012, </w:t>
      </w:r>
      <w:r w:rsidR="00C372A9" w:rsidRPr="00216936">
        <w:rPr>
          <w:rFonts w:ascii="Bookman Old Style" w:hAnsi="Bookman Old Style" w:cs="Arial"/>
          <w:i/>
          <w:sz w:val="24"/>
          <w:szCs w:val="24"/>
        </w:rPr>
        <w:t xml:space="preserve">concluía que </w:t>
      </w:r>
      <w:r w:rsidRPr="00216936">
        <w:rPr>
          <w:rFonts w:ascii="Bookman Old Style" w:hAnsi="Bookman Old Style" w:cs="Arial"/>
          <w:i/>
          <w:sz w:val="24"/>
          <w:szCs w:val="24"/>
        </w:rPr>
        <w:t xml:space="preserve">el término de caducidad </w:t>
      </w:r>
      <w:r w:rsidR="00B0065F" w:rsidRPr="00216936">
        <w:rPr>
          <w:rFonts w:ascii="Bookman Old Style" w:hAnsi="Bookman Old Style" w:cs="Arial"/>
          <w:i/>
          <w:sz w:val="24"/>
          <w:szCs w:val="24"/>
        </w:rPr>
        <w:t xml:space="preserve">se </w:t>
      </w:r>
      <w:r w:rsidR="00C372A9" w:rsidRPr="00216936">
        <w:rPr>
          <w:rFonts w:ascii="Bookman Old Style" w:hAnsi="Bookman Old Style" w:cs="Arial"/>
          <w:i/>
          <w:sz w:val="24"/>
          <w:szCs w:val="24"/>
        </w:rPr>
        <w:t xml:space="preserve">interrumpió </w:t>
      </w:r>
      <w:r w:rsidRPr="00216936">
        <w:rPr>
          <w:rFonts w:ascii="Bookman Old Style" w:hAnsi="Bookman Old Style" w:cs="Arial"/>
          <w:i/>
          <w:sz w:val="24"/>
          <w:szCs w:val="24"/>
        </w:rPr>
        <w:t>y quedando pendiente el transcurso de dos (2) meses, quince (15) días, para que el fenómeno ocurriera.</w:t>
      </w:r>
    </w:p>
    <w:p w:rsidR="00B0065F" w:rsidRPr="00216936" w:rsidRDefault="00B0065F" w:rsidP="008A6EC5">
      <w:pPr>
        <w:spacing w:line="360" w:lineRule="auto"/>
        <w:ind w:firstLine="1134"/>
        <w:jc w:val="both"/>
        <w:rPr>
          <w:rFonts w:ascii="Bookman Old Style" w:hAnsi="Bookman Old Style" w:cs="Arial"/>
          <w:i/>
          <w:sz w:val="24"/>
          <w:szCs w:val="24"/>
        </w:rPr>
      </w:pPr>
    </w:p>
    <w:p w:rsidR="009A67C6" w:rsidRPr="00216936" w:rsidRDefault="006B58FA"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T</w:t>
      </w:r>
      <w:r w:rsidR="00B0065F" w:rsidRPr="00216936">
        <w:rPr>
          <w:rFonts w:ascii="Bookman Old Style" w:hAnsi="Bookman Old Style" w:cs="Arial"/>
          <w:i/>
          <w:sz w:val="24"/>
          <w:szCs w:val="24"/>
        </w:rPr>
        <w:t>eniendo en cuenta que el 8 de noviembre de 2012 la Procuraduría General de la Nación</w:t>
      </w:r>
      <w:r w:rsidR="00C372A9" w:rsidRPr="00216936">
        <w:rPr>
          <w:rFonts w:ascii="Bookman Old Style" w:hAnsi="Bookman Old Style" w:cs="Arial"/>
          <w:i/>
          <w:sz w:val="24"/>
          <w:szCs w:val="24"/>
        </w:rPr>
        <w:t xml:space="preserve">, expidió la constancia de haber surtido el trámite conciliatorio y que la demanda fue sometida a reparto el 26 de febrero de 2013, </w:t>
      </w:r>
      <w:r w:rsidR="00B0065F" w:rsidRPr="00216936">
        <w:rPr>
          <w:rFonts w:ascii="Bookman Old Style" w:hAnsi="Bookman Old Style" w:cs="Arial"/>
          <w:i/>
          <w:sz w:val="24"/>
          <w:szCs w:val="24"/>
        </w:rPr>
        <w:t xml:space="preserve">deducía que había operado el fenómeno de la caducidad de la acción, por lo que lo procedente era el rechazo del medio de control conforme al </w:t>
      </w:r>
      <w:r w:rsidR="009A67C6" w:rsidRPr="00216936">
        <w:rPr>
          <w:rFonts w:ascii="Bookman Old Style" w:hAnsi="Bookman Old Style" w:cs="Arial"/>
          <w:i/>
          <w:sz w:val="24"/>
          <w:szCs w:val="24"/>
        </w:rPr>
        <w:t xml:space="preserve">artículo 169 del CPACA. </w:t>
      </w:r>
    </w:p>
    <w:p w:rsidR="009A67C6" w:rsidRPr="00216936" w:rsidRDefault="009A67C6" w:rsidP="008A6EC5">
      <w:pPr>
        <w:spacing w:line="360" w:lineRule="auto"/>
        <w:ind w:firstLine="1134"/>
        <w:jc w:val="both"/>
        <w:rPr>
          <w:rFonts w:ascii="Bookman Old Style" w:hAnsi="Bookman Old Style" w:cs="Arial"/>
          <w:i/>
          <w:sz w:val="24"/>
          <w:szCs w:val="24"/>
        </w:rPr>
      </w:pPr>
    </w:p>
    <w:p w:rsidR="008A6EC5" w:rsidRPr="00216936" w:rsidRDefault="008A6EC5" w:rsidP="008A6EC5">
      <w:pPr>
        <w:ind w:firstLine="1134"/>
        <w:jc w:val="center"/>
        <w:rPr>
          <w:rFonts w:ascii="Bookman Old Style" w:hAnsi="Bookman Old Style" w:cs="Arial"/>
          <w:i/>
          <w:sz w:val="24"/>
          <w:szCs w:val="24"/>
        </w:rPr>
      </w:pPr>
    </w:p>
    <w:p w:rsidR="008A6EC5" w:rsidRPr="00216936" w:rsidRDefault="008A6EC5" w:rsidP="00DA0F7F">
      <w:pPr>
        <w:pStyle w:val="Prrafodelista"/>
        <w:numPr>
          <w:ilvl w:val="0"/>
          <w:numId w:val="2"/>
        </w:numPr>
        <w:rPr>
          <w:rFonts w:ascii="Bookman Old Style" w:hAnsi="Bookman Old Style" w:cs="Arial"/>
          <w:i/>
          <w:sz w:val="24"/>
          <w:szCs w:val="24"/>
        </w:rPr>
      </w:pPr>
      <w:r w:rsidRPr="00216936">
        <w:rPr>
          <w:rFonts w:ascii="Bookman Old Style" w:hAnsi="Bookman Old Style" w:cs="Arial"/>
          <w:i/>
          <w:sz w:val="24"/>
          <w:szCs w:val="24"/>
        </w:rPr>
        <w:t xml:space="preserve">EL RECURSO DE APELACIÓN </w:t>
      </w:r>
    </w:p>
    <w:p w:rsidR="008A6EC5" w:rsidRPr="00216936" w:rsidRDefault="008A6EC5" w:rsidP="008A6EC5">
      <w:pPr>
        <w:ind w:firstLine="1134"/>
        <w:jc w:val="center"/>
        <w:rPr>
          <w:rFonts w:ascii="Bookman Old Style" w:hAnsi="Bookman Old Style" w:cs="Arial"/>
          <w:i/>
          <w:sz w:val="24"/>
          <w:szCs w:val="24"/>
        </w:rPr>
      </w:pPr>
    </w:p>
    <w:p w:rsidR="008A6EC5" w:rsidRPr="00216936" w:rsidRDefault="008A6EC5" w:rsidP="008A6EC5">
      <w:pPr>
        <w:spacing w:line="360" w:lineRule="auto"/>
        <w:ind w:firstLine="1134"/>
        <w:jc w:val="both"/>
        <w:rPr>
          <w:rFonts w:ascii="Bookman Old Style" w:hAnsi="Bookman Old Style" w:cs="Arial"/>
          <w:i/>
          <w:sz w:val="24"/>
          <w:szCs w:val="24"/>
        </w:rPr>
      </w:pPr>
    </w:p>
    <w:p w:rsidR="00355351" w:rsidRPr="00216936" w:rsidRDefault="008A6EC5"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La parte demandante fundamentó su inconformidad con el auto objeto del recurso</w:t>
      </w:r>
      <w:r w:rsidR="006B58FA" w:rsidRPr="00216936">
        <w:rPr>
          <w:rFonts w:ascii="Bookman Old Style" w:hAnsi="Bookman Old Style" w:cs="Arial"/>
          <w:i/>
          <w:sz w:val="24"/>
          <w:szCs w:val="24"/>
        </w:rPr>
        <w:t>,</w:t>
      </w:r>
      <w:r w:rsidRPr="00216936">
        <w:rPr>
          <w:rFonts w:ascii="Bookman Old Style" w:hAnsi="Bookman Old Style" w:cs="Arial"/>
          <w:i/>
          <w:sz w:val="24"/>
          <w:szCs w:val="24"/>
        </w:rPr>
        <w:t xml:space="preserve"> alegando que </w:t>
      </w:r>
      <w:r w:rsidR="00355351" w:rsidRPr="00216936">
        <w:rPr>
          <w:rFonts w:ascii="Bookman Old Style" w:hAnsi="Bookman Old Style" w:cs="Arial"/>
          <w:i/>
          <w:sz w:val="24"/>
          <w:szCs w:val="24"/>
        </w:rPr>
        <w:t>la E.S.E. no ha presentado un acto administrativo para declarar insubsistente a MARÍA DEL SOCORRO VIVAS.</w:t>
      </w:r>
    </w:p>
    <w:p w:rsidR="00355351" w:rsidRPr="00216936" w:rsidRDefault="00355351" w:rsidP="008A6EC5">
      <w:pPr>
        <w:spacing w:line="360" w:lineRule="auto"/>
        <w:ind w:firstLine="1134"/>
        <w:jc w:val="both"/>
        <w:rPr>
          <w:rFonts w:ascii="Bookman Old Style" w:hAnsi="Bookman Old Style" w:cs="Arial"/>
          <w:i/>
          <w:sz w:val="24"/>
          <w:szCs w:val="24"/>
        </w:rPr>
      </w:pPr>
    </w:p>
    <w:p w:rsidR="00FA51E6" w:rsidRPr="00216936" w:rsidRDefault="00355351"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Que el 14 de agosto de 2012 MARÍA DEL SOCORRO VIVAS </w:t>
      </w:r>
      <w:r w:rsidR="00497664" w:rsidRPr="00216936">
        <w:rPr>
          <w:rFonts w:ascii="Bookman Old Style" w:hAnsi="Bookman Old Style" w:cs="Arial"/>
          <w:b/>
          <w:i/>
          <w:sz w:val="24"/>
          <w:szCs w:val="24"/>
        </w:rPr>
        <w:t xml:space="preserve">interrumpió el término de caducidad de la acción, </w:t>
      </w:r>
      <w:r w:rsidR="00497664" w:rsidRPr="00216936">
        <w:rPr>
          <w:rFonts w:ascii="Bookman Old Style" w:hAnsi="Bookman Old Style" w:cs="Arial"/>
          <w:i/>
          <w:sz w:val="24"/>
          <w:szCs w:val="24"/>
        </w:rPr>
        <w:t>con la</w:t>
      </w:r>
      <w:r w:rsidR="00497664" w:rsidRPr="00216936">
        <w:rPr>
          <w:rFonts w:ascii="Bookman Old Style" w:hAnsi="Bookman Old Style" w:cs="Arial"/>
          <w:b/>
          <w:i/>
          <w:sz w:val="24"/>
          <w:szCs w:val="24"/>
        </w:rPr>
        <w:t xml:space="preserve"> </w:t>
      </w:r>
      <w:r w:rsidRPr="00216936">
        <w:rPr>
          <w:rFonts w:ascii="Bookman Old Style" w:hAnsi="Bookman Old Style" w:cs="Arial"/>
          <w:i/>
          <w:sz w:val="24"/>
          <w:szCs w:val="24"/>
        </w:rPr>
        <w:t>present</w:t>
      </w:r>
      <w:r w:rsidR="00497664" w:rsidRPr="00216936">
        <w:rPr>
          <w:rFonts w:ascii="Bookman Old Style" w:hAnsi="Bookman Old Style" w:cs="Arial"/>
          <w:i/>
          <w:sz w:val="24"/>
          <w:szCs w:val="24"/>
        </w:rPr>
        <w:t xml:space="preserve">ación de </w:t>
      </w:r>
      <w:r w:rsidRPr="00216936">
        <w:rPr>
          <w:rFonts w:ascii="Bookman Old Style" w:hAnsi="Bookman Old Style" w:cs="Arial"/>
          <w:i/>
          <w:sz w:val="24"/>
          <w:szCs w:val="24"/>
        </w:rPr>
        <w:lastRenderedPageBreak/>
        <w:t>una acción de tutela contra la E.S.E. por violación que la entidad cometía en contra de a sus derechos fundamentales al no notificarle en debida forma la decisión</w:t>
      </w:r>
      <w:r w:rsidR="00813798" w:rsidRPr="00216936">
        <w:rPr>
          <w:rFonts w:ascii="Bookman Old Style" w:hAnsi="Bookman Old Style" w:cs="Arial"/>
          <w:i/>
          <w:sz w:val="24"/>
          <w:szCs w:val="24"/>
        </w:rPr>
        <w:t xml:space="preserve"> de apartarla </w:t>
      </w:r>
      <w:r w:rsidR="00FA51E6" w:rsidRPr="00216936">
        <w:rPr>
          <w:rFonts w:ascii="Bookman Old Style" w:hAnsi="Bookman Old Style" w:cs="Arial"/>
          <w:i/>
          <w:sz w:val="24"/>
          <w:szCs w:val="24"/>
        </w:rPr>
        <w:t>de su cargo, pero la entidad respondió afirmando que la Resolución 024 del 18 de enero de 2012, acto mediante el cual se vinculó a la mencionada establecía su nombramiento en provisionalidad entre el 18 de enero y el 17 de julio de 2012.</w:t>
      </w:r>
    </w:p>
    <w:p w:rsidR="00FA51E6" w:rsidRPr="00216936" w:rsidRDefault="00FA51E6" w:rsidP="008A6EC5">
      <w:pPr>
        <w:spacing w:line="360" w:lineRule="auto"/>
        <w:ind w:firstLine="1134"/>
        <w:jc w:val="both"/>
        <w:rPr>
          <w:rFonts w:ascii="Bookman Old Style" w:hAnsi="Bookman Old Style" w:cs="Arial"/>
          <w:i/>
          <w:sz w:val="24"/>
          <w:szCs w:val="24"/>
        </w:rPr>
      </w:pPr>
    </w:p>
    <w:p w:rsidR="00FA51E6" w:rsidRPr="00216936" w:rsidRDefault="00FA51E6"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Así mismo, que el 28 de agosto de 2012 el Juzgado Segundo Penal Municipal de Adolescentes falló </w:t>
      </w:r>
      <w:r w:rsidR="00497664" w:rsidRPr="00216936">
        <w:rPr>
          <w:rFonts w:ascii="Bookman Old Style" w:hAnsi="Bookman Old Style" w:cs="Arial"/>
          <w:i/>
          <w:sz w:val="24"/>
          <w:szCs w:val="24"/>
        </w:rPr>
        <w:t xml:space="preserve">en primera instancia la tutela </w:t>
      </w:r>
      <w:r w:rsidRPr="00216936">
        <w:rPr>
          <w:rFonts w:ascii="Bookman Old Style" w:hAnsi="Bookman Old Style" w:cs="Arial"/>
          <w:i/>
          <w:sz w:val="24"/>
          <w:szCs w:val="24"/>
        </w:rPr>
        <w:t xml:space="preserve">negando el amparo de </w:t>
      </w:r>
      <w:r w:rsidR="00497664" w:rsidRPr="00216936">
        <w:rPr>
          <w:rFonts w:ascii="Bookman Old Style" w:hAnsi="Bookman Old Style" w:cs="Arial"/>
          <w:i/>
          <w:sz w:val="24"/>
          <w:szCs w:val="24"/>
        </w:rPr>
        <w:t xml:space="preserve">solicitado y </w:t>
      </w:r>
      <w:r w:rsidRPr="00216936">
        <w:rPr>
          <w:rFonts w:ascii="Bookman Old Style" w:hAnsi="Bookman Old Style" w:cs="Arial"/>
          <w:i/>
          <w:sz w:val="24"/>
          <w:szCs w:val="24"/>
        </w:rPr>
        <w:t xml:space="preserve"> al ser impugnada</w:t>
      </w:r>
      <w:r w:rsidR="00497664" w:rsidRPr="00216936">
        <w:rPr>
          <w:rFonts w:ascii="Bookman Old Style" w:hAnsi="Bookman Old Style" w:cs="Arial"/>
          <w:i/>
          <w:sz w:val="24"/>
          <w:szCs w:val="24"/>
        </w:rPr>
        <w:t xml:space="preserve"> esa decisión</w:t>
      </w:r>
      <w:r w:rsidRPr="00216936">
        <w:rPr>
          <w:rFonts w:ascii="Bookman Old Style" w:hAnsi="Bookman Old Style" w:cs="Arial"/>
          <w:i/>
          <w:sz w:val="24"/>
          <w:szCs w:val="24"/>
        </w:rPr>
        <w:t xml:space="preserve">, el Juzgado Primero Penal del Circuito para Adolescentes </w:t>
      </w:r>
      <w:r w:rsidR="00497664" w:rsidRPr="00216936">
        <w:rPr>
          <w:rFonts w:ascii="Bookman Old Style" w:hAnsi="Bookman Old Style" w:cs="Arial"/>
          <w:i/>
          <w:sz w:val="24"/>
          <w:szCs w:val="24"/>
        </w:rPr>
        <w:t xml:space="preserve">la </w:t>
      </w:r>
      <w:r w:rsidRPr="00216936">
        <w:rPr>
          <w:rFonts w:ascii="Bookman Old Style" w:hAnsi="Bookman Old Style" w:cs="Arial"/>
          <w:i/>
          <w:sz w:val="24"/>
          <w:szCs w:val="24"/>
        </w:rPr>
        <w:t xml:space="preserve">confirmó </w:t>
      </w:r>
      <w:r w:rsidR="00497664" w:rsidRPr="00216936">
        <w:rPr>
          <w:rFonts w:ascii="Bookman Old Style" w:hAnsi="Bookman Old Style" w:cs="Arial"/>
          <w:i/>
          <w:sz w:val="24"/>
          <w:szCs w:val="24"/>
        </w:rPr>
        <w:t>el 5 de octubre de 2012</w:t>
      </w:r>
      <w:r w:rsidR="000447CC" w:rsidRPr="00216936">
        <w:rPr>
          <w:rFonts w:ascii="Bookman Old Style" w:hAnsi="Bookman Old Style" w:cs="Arial"/>
          <w:i/>
          <w:sz w:val="24"/>
          <w:szCs w:val="24"/>
        </w:rPr>
        <w:t>.</w:t>
      </w:r>
    </w:p>
    <w:p w:rsidR="000447CC" w:rsidRPr="00216936" w:rsidRDefault="000447CC" w:rsidP="008A6EC5">
      <w:pPr>
        <w:spacing w:line="360" w:lineRule="auto"/>
        <w:ind w:firstLine="1134"/>
        <w:jc w:val="both"/>
        <w:rPr>
          <w:rFonts w:ascii="Bookman Old Style" w:hAnsi="Bookman Old Style" w:cs="Arial"/>
          <w:i/>
          <w:sz w:val="24"/>
          <w:szCs w:val="24"/>
        </w:rPr>
      </w:pPr>
    </w:p>
    <w:p w:rsidR="000447CC" w:rsidRPr="00216936" w:rsidRDefault="000447CC"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El 1º de octubre de 2012 se solicitó audiencia de conciliación ante la Procuraduría del Meta, que instaló la diligencia el 8 de noviembre de 2012, surtiéndose ésta sin presentarse acuerdo conciliatorio entre las partes por lo que, desde su punto de vista, el término para la presentación de la acción empezó a transcurrir a partir del 9 de noviembre del 2012.</w:t>
      </w:r>
    </w:p>
    <w:p w:rsidR="00FA51E6" w:rsidRPr="00216936" w:rsidRDefault="00FA51E6" w:rsidP="008A6EC5">
      <w:pPr>
        <w:spacing w:line="360" w:lineRule="auto"/>
        <w:ind w:firstLine="1134"/>
        <w:jc w:val="both"/>
        <w:rPr>
          <w:rFonts w:ascii="Bookman Old Style" w:hAnsi="Bookman Old Style" w:cs="Arial"/>
          <w:i/>
          <w:sz w:val="24"/>
          <w:szCs w:val="24"/>
        </w:rPr>
      </w:pPr>
    </w:p>
    <w:p w:rsidR="00FA51E6" w:rsidRPr="00216936" w:rsidRDefault="00FA51E6" w:rsidP="008A6EC5">
      <w:pPr>
        <w:spacing w:line="360" w:lineRule="auto"/>
        <w:ind w:firstLine="1134"/>
        <w:jc w:val="both"/>
        <w:rPr>
          <w:rFonts w:ascii="Bookman Old Style" w:hAnsi="Bookman Old Style" w:cs="Arial"/>
          <w:i/>
          <w:sz w:val="24"/>
          <w:szCs w:val="24"/>
        </w:rPr>
      </w:pPr>
    </w:p>
    <w:p w:rsidR="008A6EC5" w:rsidRPr="00216936" w:rsidRDefault="008A6EC5" w:rsidP="00DA0F7F">
      <w:pPr>
        <w:pStyle w:val="Prrafodelista"/>
        <w:numPr>
          <w:ilvl w:val="0"/>
          <w:numId w:val="2"/>
        </w:numPr>
        <w:spacing w:line="360" w:lineRule="auto"/>
        <w:rPr>
          <w:rFonts w:ascii="Bookman Old Style" w:hAnsi="Bookman Old Style" w:cs="Arial"/>
          <w:i/>
          <w:sz w:val="24"/>
          <w:szCs w:val="24"/>
        </w:rPr>
      </w:pPr>
      <w:r w:rsidRPr="00216936">
        <w:rPr>
          <w:rFonts w:ascii="Bookman Old Style" w:hAnsi="Bookman Old Style" w:cs="Arial"/>
          <w:i/>
          <w:sz w:val="24"/>
          <w:szCs w:val="24"/>
        </w:rPr>
        <w:t>CONSIDERACIONES</w:t>
      </w:r>
    </w:p>
    <w:p w:rsidR="006B58FA" w:rsidRPr="00216936" w:rsidRDefault="006B58FA" w:rsidP="006B58FA">
      <w:pPr>
        <w:pStyle w:val="Prrafodelista"/>
        <w:spacing w:line="360" w:lineRule="auto"/>
        <w:ind w:left="1854"/>
        <w:rPr>
          <w:rFonts w:ascii="Bookman Old Style" w:hAnsi="Bookman Old Style" w:cs="Arial"/>
          <w:i/>
          <w:sz w:val="24"/>
          <w:szCs w:val="24"/>
        </w:rPr>
      </w:pPr>
    </w:p>
    <w:p w:rsidR="008A6EC5" w:rsidRPr="00216936" w:rsidRDefault="008A6EC5" w:rsidP="008A6EC5">
      <w:pPr>
        <w:ind w:firstLine="1134"/>
        <w:jc w:val="center"/>
        <w:rPr>
          <w:rFonts w:ascii="Bookman Old Style" w:hAnsi="Bookman Old Style" w:cs="Arial"/>
          <w:b/>
          <w:i/>
          <w:sz w:val="24"/>
          <w:szCs w:val="24"/>
        </w:rPr>
      </w:pPr>
    </w:p>
    <w:p w:rsidR="008A6EC5" w:rsidRPr="00216936" w:rsidRDefault="008A6EC5" w:rsidP="008A6EC5">
      <w:pPr>
        <w:widowControl w:val="0"/>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El artículo 164 del </w:t>
      </w:r>
      <w:r w:rsidRPr="00216936">
        <w:rPr>
          <w:rFonts w:ascii="Bookman Old Style" w:hAnsi="Bookman Old Style" w:cs="Arial"/>
          <w:i/>
          <w:sz w:val="24"/>
          <w:szCs w:val="24"/>
          <w:lang w:val="es-CO"/>
        </w:rPr>
        <w:t>Código de Procedimiento Administrativo y de lo Contencioso Administrativo</w:t>
      </w:r>
      <w:r w:rsidRPr="00216936">
        <w:rPr>
          <w:rFonts w:ascii="Bookman Old Style" w:hAnsi="Bookman Old Style" w:cs="Arial"/>
          <w:i/>
          <w:sz w:val="24"/>
          <w:szCs w:val="24"/>
        </w:rPr>
        <w:t xml:space="preserve"> indica:</w:t>
      </w:r>
    </w:p>
    <w:p w:rsidR="008A6EC5" w:rsidRPr="00216936" w:rsidRDefault="008A6EC5" w:rsidP="008A6EC5">
      <w:pPr>
        <w:widowControl w:val="0"/>
        <w:spacing w:line="360" w:lineRule="auto"/>
        <w:ind w:left="1134" w:firstLine="1134"/>
        <w:jc w:val="both"/>
        <w:rPr>
          <w:rFonts w:ascii="Bookman Old Style" w:hAnsi="Bookman Old Style" w:cs="Arial"/>
          <w:i/>
          <w:sz w:val="24"/>
          <w:szCs w:val="24"/>
        </w:rPr>
      </w:pPr>
    </w:p>
    <w:p w:rsidR="008A6EC5" w:rsidRPr="00216936" w:rsidRDefault="008A6EC5" w:rsidP="008A6EC5">
      <w:pPr>
        <w:pStyle w:val="NormalWeb"/>
        <w:ind w:left="1134" w:right="1015" w:firstLine="141"/>
        <w:jc w:val="both"/>
        <w:rPr>
          <w:rFonts w:ascii="Bookman Old Style" w:hAnsi="Bookman Old Style" w:cs="Arial"/>
          <w:i/>
        </w:rPr>
      </w:pPr>
      <w:r w:rsidRPr="00216936">
        <w:rPr>
          <w:rFonts w:ascii="Bookman Old Style" w:hAnsi="Bookman Old Style" w:cs="Arial"/>
          <w:b/>
          <w:bCs/>
          <w:i/>
        </w:rPr>
        <w:t xml:space="preserve">“Artículo 164. </w:t>
      </w:r>
      <w:r w:rsidRPr="00216936">
        <w:rPr>
          <w:rFonts w:ascii="Bookman Old Style" w:hAnsi="Bookman Old Style" w:cs="Arial"/>
          <w:b/>
          <w:bCs/>
          <w:i/>
          <w:iCs/>
        </w:rPr>
        <w:t>Oportunidad para presentar la demanda.</w:t>
      </w:r>
      <w:r w:rsidRPr="00216936">
        <w:rPr>
          <w:rFonts w:ascii="Bookman Old Style" w:hAnsi="Bookman Old Style" w:cs="Arial"/>
          <w:i/>
          <w:iCs/>
        </w:rPr>
        <w:t xml:space="preserve"> </w:t>
      </w:r>
      <w:r w:rsidRPr="00216936">
        <w:rPr>
          <w:rFonts w:ascii="Bookman Old Style" w:hAnsi="Bookman Old Style" w:cs="Arial"/>
          <w:i/>
        </w:rPr>
        <w:t xml:space="preserve">La demanda deberá ser presentada: (…) </w:t>
      </w:r>
    </w:p>
    <w:p w:rsidR="008A6EC5" w:rsidRPr="00216936" w:rsidRDefault="008A6EC5" w:rsidP="008A6EC5">
      <w:pPr>
        <w:pStyle w:val="NormalWeb"/>
        <w:ind w:left="1134" w:right="1015" w:firstLine="141"/>
        <w:jc w:val="both"/>
        <w:rPr>
          <w:rFonts w:ascii="Bookman Old Style" w:hAnsi="Bookman Old Style" w:cs="Arial"/>
          <w:i/>
        </w:rPr>
      </w:pPr>
      <w:r w:rsidRPr="00216936">
        <w:rPr>
          <w:rFonts w:ascii="Bookman Old Style" w:hAnsi="Bookman Old Style" w:cs="Arial"/>
          <w:i/>
        </w:rPr>
        <w:t>2. En los siguientes términos, so pena de que opere la caducidad: (…)</w:t>
      </w:r>
    </w:p>
    <w:p w:rsidR="008A6EC5" w:rsidRPr="00216936" w:rsidRDefault="008A6EC5" w:rsidP="008A6EC5">
      <w:pPr>
        <w:pStyle w:val="NormalWeb"/>
        <w:ind w:left="1134" w:right="1015" w:firstLine="141"/>
        <w:jc w:val="both"/>
        <w:rPr>
          <w:rFonts w:ascii="Bookman Old Style" w:hAnsi="Bookman Old Style" w:cs="Arial"/>
          <w:i/>
        </w:rPr>
      </w:pPr>
      <w:r w:rsidRPr="00216936">
        <w:rPr>
          <w:rFonts w:ascii="Bookman Old Style" w:hAnsi="Bookman Old Style" w:cs="Arial"/>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8A6EC5" w:rsidRPr="00216936" w:rsidRDefault="008A6EC5" w:rsidP="008A6EC5">
      <w:pPr>
        <w:pStyle w:val="Textoindependiente"/>
        <w:spacing w:line="240" w:lineRule="auto"/>
        <w:ind w:right="1015" w:firstLine="141"/>
        <w:rPr>
          <w:rFonts w:ascii="Bookman Old Style" w:hAnsi="Bookman Old Style" w:cs="Arial"/>
          <w:i/>
          <w:sz w:val="24"/>
          <w:szCs w:val="24"/>
        </w:rPr>
      </w:pPr>
    </w:p>
    <w:p w:rsidR="008A6EC5" w:rsidRPr="00216936" w:rsidRDefault="000972B6" w:rsidP="008A6EC5">
      <w:pPr>
        <w:pStyle w:val="Default"/>
        <w:spacing w:line="360" w:lineRule="auto"/>
        <w:ind w:firstLine="1134"/>
        <w:jc w:val="both"/>
        <w:rPr>
          <w:rFonts w:ascii="Bookman Old Style" w:hAnsi="Bookman Old Style"/>
          <w:i/>
          <w:color w:val="auto"/>
        </w:rPr>
      </w:pPr>
      <w:r w:rsidRPr="00216936">
        <w:rPr>
          <w:rFonts w:ascii="Bookman Old Style" w:hAnsi="Bookman Old Style"/>
          <w:i/>
          <w:color w:val="auto"/>
        </w:rPr>
        <w:t>El Oficio calendado el 14</w:t>
      </w:r>
      <w:r w:rsidR="008A6EC5" w:rsidRPr="00216936">
        <w:rPr>
          <w:rFonts w:ascii="Bookman Old Style" w:hAnsi="Bookman Old Style"/>
          <w:i/>
          <w:color w:val="auto"/>
        </w:rPr>
        <w:t xml:space="preserve"> de </w:t>
      </w:r>
      <w:r w:rsidRPr="00216936">
        <w:rPr>
          <w:rFonts w:ascii="Bookman Old Style" w:hAnsi="Bookman Old Style"/>
          <w:i/>
          <w:color w:val="auto"/>
        </w:rPr>
        <w:t xml:space="preserve">agosto </w:t>
      </w:r>
      <w:r w:rsidR="008A6EC5" w:rsidRPr="00216936">
        <w:rPr>
          <w:rFonts w:ascii="Bookman Old Style" w:hAnsi="Bookman Old Style"/>
          <w:i/>
          <w:color w:val="auto"/>
        </w:rPr>
        <w:t xml:space="preserve">de 2012, </w:t>
      </w:r>
      <w:r w:rsidR="0096075F" w:rsidRPr="00216936">
        <w:rPr>
          <w:rFonts w:ascii="Bookman Old Style" w:hAnsi="Bookman Old Style"/>
          <w:i/>
          <w:color w:val="auto"/>
        </w:rPr>
        <w:t>rubricado por el Gerente (E) de la Empresa Social del Estado E.S.E</w:t>
      </w:r>
      <w:r w:rsidR="008A6EC5" w:rsidRPr="00216936">
        <w:rPr>
          <w:rFonts w:ascii="Bookman Old Style" w:hAnsi="Bookman Old Style"/>
          <w:i/>
          <w:color w:val="auto"/>
        </w:rPr>
        <w:t xml:space="preserve">, por medio del cual se </w:t>
      </w:r>
      <w:r w:rsidR="00DF71FF" w:rsidRPr="00216936">
        <w:rPr>
          <w:rFonts w:ascii="Bookman Old Style" w:hAnsi="Bookman Old Style"/>
          <w:i/>
          <w:color w:val="auto"/>
        </w:rPr>
        <w:t xml:space="preserve">dio respuesta al </w:t>
      </w:r>
      <w:r w:rsidR="00DF71FF" w:rsidRPr="00216936">
        <w:rPr>
          <w:rFonts w:ascii="Bookman Old Style" w:hAnsi="Bookman Old Style"/>
          <w:i/>
          <w:color w:val="auto"/>
        </w:rPr>
        <w:lastRenderedPageBreak/>
        <w:t>D</w:t>
      </w:r>
      <w:r w:rsidR="0096075F" w:rsidRPr="00216936">
        <w:rPr>
          <w:rFonts w:ascii="Bookman Old Style" w:hAnsi="Bookman Old Style"/>
          <w:i/>
          <w:color w:val="auto"/>
        </w:rPr>
        <w:t xml:space="preserve">erecho de </w:t>
      </w:r>
      <w:r w:rsidR="00DF71FF" w:rsidRPr="00216936">
        <w:rPr>
          <w:rFonts w:ascii="Bookman Old Style" w:hAnsi="Bookman Old Style"/>
          <w:i/>
          <w:color w:val="auto"/>
        </w:rPr>
        <w:t>P</w:t>
      </w:r>
      <w:r w:rsidR="0096075F" w:rsidRPr="00216936">
        <w:rPr>
          <w:rFonts w:ascii="Bookman Old Style" w:hAnsi="Bookman Old Style"/>
          <w:i/>
          <w:color w:val="auto"/>
        </w:rPr>
        <w:t>etición</w:t>
      </w:r>
      <w:r w:rsidR="00DF71FF" w:rsidRPr="00216936">
        <w:rPr>
          <w:rFonts w:ascii="Bookman Old Style" w:hAnsi="Bookman Old Style"/>
          <w:i/>
          <w:color w:val="auto"/>
        </w:rPr>
        <w:t xml:space="preserve"> No. 201210030000994-1</w:t>
      </w:r>
      <w:r w:rsidR="0096075F" w:rsidRPr="00216936">
        <w:rPr>
          <w:rFonts w:ascii="Bookman Old Style" w:hAnsi="Bookman Old Style"/>
          <w:i/>
          <w:color w:val="auto"/>
        </w:rPr>
        <w:t xml:space="preserve"> en el que MARÍA DEL SOCORRO </w:t>
      </w:r>
      <w:r w:rsidR="00435674" w:rsidRPr="00216936">
        <w:rPr>
          <w:rFonts w:ascii="Bookman Old Style" w:hAnsi="Bookman Old Style"/>
          <w:i/>
          <w:color w:val="auto"/>
        </w:rPr>
        <w:t xml:space="preserve">VIVAS </w:t>
      </w:r>
      <w:proofErr w:type="spellStart"/>
      <w:r w:rsidR="00435674" w:rsidRPr="00216936">
        <w:rPr>
          <w:rFonts w:ascii="Bookman Old Style" w:hAnsi="Bookman Old Style"/>
          <w:i/>
          <w:color w:val="auto"/>
        </w:rPr>
        <w:t>VIVAS</w:t>
      </w:r>
      <w:proofErr w:type="spellEnd"/>
      <w:r w:rsidR="00435674" w:rsidRPr="00216936">
        <w:rPr>
          <w:rFonts w:ascii="Bookman Old Style" w:hAnsi="Bookman Old Style"/>
          <w:i/>
          <w:color w:val="auto"/>
        </w:rPr>
        <w:t xml:space="preserve"> solicitó</w:t>
      </w:r>
      <w:r w:rsidR="0096075F" w:rsidRPr="00216936">
        <w:rPr>
          <w:rFonts w:ascii="Bookman Old Style" w:hAnsi="Bookman Old Style"/>
          <w:i/>
          <w:color w:val="auto"/>
        </w:rPr>
        <w:t xml:space="preserve"> aclaración respecto a su vinculación laboral con la entidad</w:t>
      </w:r>
      <w:r w:rsidR="008A6EC5" w:rsidRPr="00216936">
        <w:rPr>
          <w:rFonts w:ascii="Bookman Old Style" w:hAnsi="Bookman Old Style"/>
          <w:i/>
          <w:color w:val="auto"/>
        </w:rPr>
        <w:t xml:space="preserve">, fue notificado el </w:t>
      </w:r>
      <w:r w:rsidR="00435674" w:rsidRPr="00216936">
        <w:rPr>
          <w:rFonts w:ascii="Bookman Old Style" w:hAnsi="Bookman Old Style"/>
          <w:i/>
          <w:color w:val="auto"/>
        </w:rPr>
        <w:t xml:space="preserve">martes </w:t>
      </w:r>
      <w:r w:rsidR="008A6EC5" w:rsidRPr="00216936">
        <w:rPr>
          <w:rFonts w:ascii="Bookman Old Style" w:hAnsi="Bookman Old Style"/>
          <w:b/>
          <w:i/>
          <w:color w:val="auto"/>
        </w:rPr>
        <w:t>1</w:t>
      </w:r>
      <w:r w:rsidR="00DF71FF" w:rsidRPr="00216936">
        <w:rPr>
          <w:rFonts w:ascii="Bookman Old Style" w:hAnsi="Bookman Old Style"/>
          <w:b/>
          <w:i/>
          <w:color w:val="auto"/>
        </w:rPr>
        <w:t>4</w:t>
      </w:r>
      <w:r w:rsidR="008A6EC5" w:rsidRPr="00216936">
        <w:rPr>
          <w:rFonts w:ascii="Bookman Old Style" w:hAnsi="Bookman Old Style"/>
          <w:b/>
          <w:i/>
          <w:color w:val="auto"/>
        </w:rPr>
        <w:t xml:space="preserve"> de </w:t>
      </w:r>
      <w:r w:rsidR="00DF71FF" w:rsidRPr="00216936">
        <w:rPr>
          <w:rFonts w:ascii="Bookman Old Style" w:hAnsi="Bookman Old Style"/>
          <w:b/>
          <w:i/>
          <w:color w:val="auto"/>
        </w:rPr>
        <w:t xml:space="preserve">agosto </w:t>
      </w:r>
      <w:r w:rsidR="008A6EC5" w:rsidRPr="00216936">
        <w:rPr>
          <w:rFonts w:ascii="Bookman Old Style" w:hAnsi="Bookman Old Style"/>
          <w:b/>
          <w:i/>
          <w:color w:val="auto"/>
        </w:rPr>
        <w:t>de 2012</w:t>
      </w:r>
      <w:r w:rsidR="008A6EC5" w:rsidRPr="00216936">
        <w:rPr>
          <w:rStyle w:val="Refdenotaalpie"/>
          <w:rFonts w:ascii="Bookman Old Style" w:hAnsi="Bookman Old Style"/>
          <w:i/>
          <w:color w:val="auto"/>
        </w:rPr>
        <w:footnoteReference w:id="2"/>
      </w:r>
      <w:r w:rsidR="008A6EC5" w:rsidRPr="00216936">
        <w:rPr>
          <w:rFonts w:ascii="Bookman Old Style" w:hAnsi="Bookman Old Style"/>
          <w:i/>
          <w:color w:val="auto"/>
        </w:rPr>
        <w:t>.</w:t>
      </w:r>
    </w:p>
    <w:p w:rsidR="008A6EC5" w:rsidRPr="00216936" w:rsidRDefault="008A6EC5" w:rsidP="008A6EC5">
      <w:pPr>
        <w:pStyle w:val="Default"/>
        <w:spacing w:line="360" w:lineRule="auto"/>
        <w:ind w:firstLine="1134"/>
        <w:jc w:val="both"/>
        <w:rPr>
          <w:rFonts w:ascii="Bookman Old Style" w:hAnsi="Bookman Old Style"/>
          <w:i/>
          <w:color w:val="auto"/>
        </w:rPr>
      </w:pPr>
    </w:p>
    <w:p w:rsidR="008A6EC5" w:rsidRPr="00216936" w:rsidRDefault="008A6EC5" w:rsidP="008A6EC5">
      <w:pPr>
        <w:pStyle w:val="Default"/>
        <w:spacing w:line="360" w:lineRule="auto"/>
        <w:ind w:firstLine="1134"/>
        <w:jc w:val="both"/>
        <w:rPr>
          <w:rFonts w:ascii="Bookman Old Style" w:hAnsi="Bookman Old Style"/>
          <w:i/>
          <w:color w:val="auto"/>
        </w:rPr>
      </w:pPr>
      <w:r w:rsidRPr="00216936">
        <w:rPr>
          <w:rFonts w:ascii="Bookman Old Style" w:hAnsi="Bookman Old Style"/>
          <w:i/>
          <w:color w:val="auto"/>
        </w:rPr>
        <w:t>El día hábil siguiente a esa fecha fue el</w:t>
      </w:r>
      <w:r w:rsidR="00DF71FF" w:rsidRPr="00216936">
        <w:rPr>
          <w:rFonts w:ascii="Bookman Old Style" w:hAnsi="Bookman Old Style"/>
          <w:i/>
          <w:color w:val="auto"/>
        </w:rPr>
        <w:t xml:space="preserve"> </w:t>
      </w:r>
      <w:r w:rsidR="00435674" w:rsidRPr="00216936">
        <w:rPr>
          <w:rFonts w:ascii="Bookman Old Style" w:hAnsi="Bookman Old Style"/>
          <w:i/>
          <w:color w:val="auto"/>
        </w:rPr>
        <w:t xml:space="preserve">miércoles </w:t>
      </w:r>
      <w:r w:rsidR="00DF71FF" w:rsidRPr="00216936">
        <w:rPr>
          <w:rFonts w:ascii="Bookman Old Style" w:hAnsi="Bookman Old Style"/>
          <w:b/>
          <w:i/>
          <w:color w:val="auto"/>
        </w:rPr>
        <w:t>15</w:t>
      </w:r>
      <w:r w:rsidRPr="00216936">
        <w:rPr>
          <w:rFonts w:ascii="Bookman Old Style" w:hAnsi="Bookman Old Style"/>
          <w:b/>
          <w:i/>
          <w:color w:val="auto"/>
        </w:rPr>
        <w:t xml:space="preserve"> de</w:t>
      </w:r>
      <w:r w:rsidR="00DF71FF" w:rsidRPr="00216936">
        <w:rPr>
          <w:rFonts w:ascii="Bookman Old Style" w:hAnsi="Bookman Old Style"/>
          <w:b/>
          <w:i/>
          <w:color w:val="auto"/>
        </w:rPr>
        <w:t xml:space="preserve"> agosto </w:t>
      </w:r>
      <w:r w:rsidRPr="00216936">
        <w:rPr>
          <w:rFonts w:ascii="Bookman Old Style" w:hAnsi="Bookman Old Style"/>
          <w:b/>
          <w:i/>
          <w:color w:val="auto"/>
        </w:rPr>
        <w:t>de 201</w:t>
      </w:r>
      <w:r w:rsidR="00DF71FF" w:rsidRPr="00216936">
        <w:rPr>
          <w:rFonts w:ascii="Bookman Old Style" w:hAnsi="Bookman Old Style"/>
          <w:b/>
          <w:i/>
          <w:color w:val="auto"/>
        </w:rPr>
        <w:t>2</w:t>
      </w:r>
      <w:r w:rsidRPr="00216936">
        <w:rPr>
          <w:rFonts w:ascii="Bookman Old Style" w:hAnsi="Bookman Old Style"/>
          <w:i/>
          <w:color w:val="auto"/>
        </w:rPr>
        <w:t xml:space="preserve">, por lo que conforme a la norma en cita, es ésta la fecha a partir de la cual debe empezar a contabilizarse el término de cuatro (4) meses para la presentación de la demanda de nulidad y restablecimiento del derecho, es decir que el término con el que la parte interesada contaba para impetrar el medio de control, se extendía hasta el </w:t>
      </w:r>
      <w:r w:rsidR="00DF71FF" w:rsidRPr="00216936">
        <w:rPr>
          <w:rFonts w:ascii="Bookman Old Style" w:hAnsi="Bookman Old Style"/>
          <w:b/>
          <w:i/>
          <w:color w:val="auto"/>
        </w:rPr>
        <w:t>15</w:t>
      </w:r>
      <w:r w:rsidRPr="00216936">
        <w:rPr>
          <w:rFonts w:ascii="Bookman Old Style" w:hAnsi="Bookman Old Style"/>
          <w:b/>
          <w:i/>
          <w:color w:val="auto"/>
        </w:rPr>
        <w:t xml:space="preserve"> de </w:t>
      </w:r>
      <w:r w:rsidR="00DF71FF" w:rsidRPr="00216936">
        <w:rPr>
          <w:rFonts w:ascii="Bookman Old Style" w:hAnsi="Bookman Old Style"/>
          <w:b/>
          <w:i/>
          <w:color w:val="auto"/>
        </w:rPr>
        <w:t xml:space="preserve">diciembre </w:t>
      </w:r>
      <w:r w:rsidRPr="00216936">
        <w:rPr>
          <w:rFonts w:ascii="Bookman Old Style" w:hAnsi="Bookman Old Style"/>
          <w:b/>
          <w:i/>
          <w:color w:val="auto"/>
        </w:rPr>
        <w:t>de 201</w:t>
      </w:r>
      <w:r w:rsidR="00DF71FF" w:rsidRPr="00216936">
        <w:rPr>
          <w:rFonts w:ascii="Bookman Old Style" w:hAnsi="Bookman Old Style"/>
          <w:b/>
          <w:i/>
          <w:color w:val="auto"/>
        </w:rPr>
        <w:t>2</w:t>
      </w:r>
      <w:r w:rsidRPr="00216936">
        <w:rPr>
          <w:rFonts w:ascii="Bookman Old Style" w:hAnsi="Bookman Old Style"/>
          <w:b/>
          <w:i/>
          <w:color w:val="auto"/>
        </w:rPr>
        <w:t>.</w:t>
      </w:r>
      <w:r w:rsidRPr="00216936">
        <w:rPr>
          <w:rFonts w:ascii="Bookman Old Style" w:hAnsi="Bookman Old Style"/>
          <w:i/>
          <w:color w:val="auto"/>
        </w:rPr>
        <w:t xml:space="preserve"> </w:t>
      </w:r>
    </w:p>
    <w:p w:rsidR="002D50D3" w:rsidRPr="00216936" w:rsidRDefault="002D50D3" w:rsidP="008A6EC5">
      <w:pPr>
        <w:pStyle w:val="Default"/>
        <w:spacing w:line="360" w:lineRule="auto"/>
        <w:ind w:firstLine="1134"/>
        <w:jc w:val="both"/>
        <w:rPr>
          <w:rFonts w:ascii="Bookman Old Style" w:hAnsi="Bookman Old Style"/>
          <w:i/>
          <w:color w:val="auto"/>
        </w:rPr>
      </w:pPr>
    </w:p>
    <w:p w:rsidR="008A6EC5" w:rsidRPr="00216936" w:rsidRDefault="008A6EC5"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lang w:val="es-CO"/>
        </w:rPr>
        <w:t>Como en la demanda se formulan pretensiones relativas a nulidad con restablecimiento del derecho</w:t>
      </w:r>
      <w:r w:rsidR="00435674" w:rsidRPr="00216936">
        <w:rPr>
          <w:rFonts w:ascii="Bookman Old Style" w:hAnsi="Bookman Old Style" w:cs="Arial"/>
          <w:i/>
          <w:sz w:val="24"/>
          <w:szCs w:val="24"/>
          <w:lang w:val="es-CO"/>
        </w:rPr>
        <w:t>,</w:t>
      </w:r>
      <w:r w:rsidRPr="00216936">
        <w:rPr>
          <w:rFonts w:ascii="Bookman Old Style" w:hAnsi="Bookman Old Style" w:cs="Arial"/>
          <w:i/>
          <w:sz w:val="24"/>
          <w:szCs w:val="24"/>
          <w:lang w:val="es-CO"/>
        </w:rPr>
        <w:t xml:space="preserve">  debió agotarse el requisito de </w:t>
      </w:r>
      <w:proofErr w:type="spellStart"/>
      <w:r w:rsidRPr="00216936">
        <w:rPr>
          <w:rFonts w:ascii="Bookman Old Style" w:hAnsi="Bookman Old Style" w:cs="Arial"/>
          <w:i/>
          <w:sz w:val="24"/>
          <w:szCs w:val="24"/>
          <w:lang w:val="es-CO"/>
        </w:rPr>
        <w:t>procedibilidad</w:t>
      </w:r>
      <w:proofErr w:type="spellEnd"/>
      <w:r w:rsidRPr="00216936">
        <w:rPr>
          <w:rFonts w:ascii="Bookman Old Style" w:hAnsi="Bookman Old Style" w:cs="Arial"/>
          <w:i/>
          <w:sz w:val="24"/>
          <w:szCs w:val="24"/>
          <w:lang w:val="es-CO"/>
        </w:rPr>
        <w:t xml:space="preserve"> de la </w:t>
      </w:r>
      <w:r w:rsidRPr="00216936">
        <w:rPr>
          <w:rFonts w:ascii="Bookman Old Style" w:hAnsi="Bookman Old Style" w:cs="Arial"/>
          <w:i/>
          <w:sz w:val="24"/>
          <w:szCs w:val="24"/>
        </w:rPr>
        <w:t>conciliación prejudicial, conforme al numeral 1º del artículo 161 del CPACA.</w:t>
      </w:r>
    </w:p>
    <w:p w:rsidR="008A6EC5" w:rsidRPr="00216936" w:rsidRDefault="008A6EC5" w:rsidP="008A6EC5">
      <w:pPr>
        <w:spacing w:line="360" w:lineRule="auto"/>
        <w:ind w:firstLine="1134"/>
        <w:jc w:val="both"/>
        <w:rPr>
          <w:rFonts w:ascii="Bookman Old Style" w:hAnsi="Bookman Old Style" w:cs="Arial"/>
          <w:i/>
          <w:sz w:val="24"/>
          <w:szCs w:val="24"/>
        </w:rPr>
      </w:pPr>
    </w:p>
    <w:p w:rsidR="00435674" w:rsidRPr="00216936" w:rsidRDefault="00E9435D" w:rsidP="00435674">
      <w:pPr>
        <w:pStyle w:val="Sangra2detindependiente"/>
        <w:spacing w:line="240" w:lineRule="auto"/>
        <w:ind w:left="708" w:firstLine="426"/>
        <w:rPr>
          <w:rFonts w:ascii="Bookman Old Style" w:hAnsi="Bookman Old Style" w:cs="Arial"/>
          <w:i/>
          <w:szCs w:val="24"/>
        </w:rPr>
      </w:pPr>
      <w:r w:rsidRPr="00216936">
        <w:rPr>
          <w:rFonts w:ascii="Bookman Old Style" w:hAnsi="Bookman Old Style" w:cs="Arial"/>
          <w:i/>
          <w:szCs w:val="24"/>
        </w:rPr>
        <w:t>L</w:t>
      </w:r>
      <w:r w:rsidR="00435674" w:rsidRPr="00216936">
        <w:rPr>
          <w:rFonts w:ascii="Bookman Old Style" w:hAnsi="Bookman Old Style" w:cs="Arial"/>
          <w:i/>
          <w:szCs w:val="24"/>
        </w:rPr>
        <w:t>a Corte Constitucional ha expresado sobre la caducidad:</w:t>
      </w:r>
    </w:p>
    <w:p w:rsidR="00435674" w:rsidRPr="00216936" w:rsidRDefault="00435674" w:rsidP="00435674">
      <w:pPr>
        <w:pStyle w:val="Sangra2detindependiente"/>
        <w:spacing w:line="240" w:lineRule="auto"/>
        <w:ind w:left="708" w:firstLine="426"/>
        <w:rPr>
          <w:rFonts w:ascii="Bookman Old Style" w:hAnsi="Bookman Old Style" w:cs="Arial"/>
          <w:i/>
          <w:szCs w:val="24"/>
        </w:rPr>
      </w:pPr>
      <w:r w:rsidRPr="00216936">
        <w:rPr>
          <w:rFonts w:ascii="Bookman Old Style" w:hAnsi="Bookman Old Style" w:cs="Arial"/>
          <w:i/>
          <w:szCs w:val="24"/>
        </w:rPr>
        <w:t xml:space="preserve"> </w:t>
      </w:r>
    </w:p>
    <w:p w:rsidR="00435674" w:rsidRPr="00216936" w:rsidRDefault="00435674" w:rsidP="00435674">
      <w:pPr>
        <w:pStyle w:val="Textodebloque"/>
        <w:ind w:left="1428" w:firstLine="426"/>
        <w:rPr>
          <w:rFonts w:ascii="Bookman Old Style" w:hAnsi="Bookman Old Style"/>
        </w:rPr>
      </w:pPr>
      <w:r w:rsidRPr="00216936">
        <w:rPr>
          <w:rFonts w:ascii="Bookman Old Style" w:hAnsi="Bookman Old Style"/>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216936">
        <w:rPr>
          <w:rFonts w:ascii="Bookman Old Style" w:hAnsi="Bookman Old Style"/>
          <w:b/>
        </w:rPr>
        <w:t>inexorablemente</w:t>
      </w:r>
      <w:r w:rsidRPr="00216936">
        <w:rPr>
          <w:rFonts w:ascii="Bookman Old Style" w:hAnsi="Bookman Old Style"/>
        </w:rPr>
        <w:t>, sin que pueda alegarse excusa alguna para revivirlos”</w:t>
      </w:r>
      <w:r w:rsidRPr="00216936">
        <w:rPr>
          <w:rStyle w:val="Refdenotaalpie"/>
          <w:rFonts w:ascii="Bookman Old Style" w:hAnsi="Bookman Old Style"/>
        </w:rPr>
        <w:t xml:space="preserve"> </w:t>
      </w:r>
      <w:r w:rsidRPr="00216936">
        <w:rPr>
          <w:rStyle w:val="Refdenotaalpie"/>
          <w:rFonts w:ascii="Bookman Old Style" w:hAnsi="Bookman Old Style"/>
        </w:rPr>
        <w:footnoteReference w:id="3"/>
      </w:r>
      <w:r w:rsidRPr="00216936">
        <w:rPr>
          <w:rFonts w:ascii="Bookman Old Style" w:hAnsi="Bookman Old Style"/>
        </w:rPr>
        <w:t>.</w:t>
      </w:r>
    </w:p>
    <w:p w:rsidR="00435674" w:rsidRPr="00216936" w:rsidRDefault="00435674" w:rsidP="00435674">
      <w:pPr>
        <w:ind w:firstLine="426"/>
        <w:rPr>
          <w:rFonts w:ascii="Bookman Old Style" w:hAnsi="Bookman Old Style"/>
          <w:i/>
          <w:lang w:val="es-CO"/>
        </w:rPr>
      </w:pPr>
    </w:p>
    <w:p w:rsidR="00435674" w:rsidRPr="00216936" w:rsidRDefault="00435674" w:rsidP="008F6C3C">
      <w:pPr>
        <w:spacing w:line="360" w:lineRule="auto"/>
        <w:ind w:firstLine="1134"/>
        <w:jc w:val="both"/>
        <w:rPr>
          <w:rFonts w:ascii="Bookman Old Style" w:hAnsi="Bookman Old Style"/>
          <w:i/>
          <w:sz w:val="24"/>
          <w:szCs w:val="24"/>
          <w:lang w:val="es-CO"/>
        </w:rPr>
      </w:pPr>
    </w:p>
    <w:p w:rsidR="00BD526E" w:rsidRPr="00216936" w:rsidRDefault="00435674" w:rsidP="008F6C3C">
      <w:pPr>
        <w:spacing w:line="360" w:lineRule="auto"/>
        <w:ind w:firstLine="1134"/>
        <w:jc w:val="both"/>
        <w:rPr>
          <w:rFonts w:ascii="Bookman Old Style" w:hAnsi="Bookman Old Style"/>
          <w:i/>
          <w:sz w:val="24"/>
          <w:szCs w:val="24"/>
        </w:rPr>
      </w:pPr>
      <w:r w:rsidRPr="00216936">
        <w:rPr>
          <w:rFonts w:ascii="Bookman Old Style" w:hAnsi="Bookman Old Style"/>
          <w:i/>
          <w:sz w:val="24"/>
          <w:szCs w:val="24"/>
          <w:lang w:val="es-CO"/>
        </w:rPr>
        <w:t>E</w:t>
      </w:r>
      <w:r w:rsidR="00BD526E" w:rsidRPr="00216936">
        <w:rPr>
          <w:rFonts w:ascii="Bookman Old Style" w:hAnsi="Bookman Old Style"/>
          <w:i/>
          <w:sz w:val="24"/>
          <w:szCs w:val="24"/>
        </w:rPr>
        <w:t xml:space="preserve">l artículo 21 de la Ley 640 de 2001 y el artículo 3° del Decreto 1716 de 2009 prevén que </w:t>
      </w:r>
      <w:r w:rsidR="00BD526E" w:rsidRPr="00216936">
        <w:rPr>
          <w:rFonts w:ascii="Bookman Old Style" w:hAnsi="Bookman Old Style"/>
          <w:b/>
          <w:i/>
          <w:sz w:val="24"/>
          <w:szCs w:val="24"/>
        </w:rPr>
        <w:t>el término de caducidad se suspende con la presentación de solicitud de conciliación extrajudicial ante el Ministerio Público</w:t>
      </w:r>
      <w:r w:rsidR="00BD526E" w:rsidRPr="00216936">
        <w:rPr>
          <w:rFonts w:ascii="Bookman Old Style" w:hAnsi="Bookman Old Style"/>
          <w:i/>
          <w:sz w:val="24"/>
          <w:szCs w:val="24"/>
        </w:rPr>
        <w:t xml:space="preserve"> y se reanudará ante la ocurrencia de alguno de los siguientes tres eventos: </w:t>
      </w:r>
    </w:p>
    <w:p w:rsidR="00BD526E" w:rsidRPr="00216936" w:rsidRDefault="00BD526E" w:rsidP="00BD526E">
      <w:pPr>
        <w:jc w:val="both"/>
        <w:rPr>
          <w:rFonts w:ascii="Arial" w:hAnsi="Arial"/>
          <w:sz w:val="24"/>
          <w:szCs w:val="24"/>
        </w:rPr>
      </w:pPr>
    </w:p>
    <w:p w:rsidR="00BD526E" w:rsidRPr="00216936" w:rsidRDefault="00BD526E" w:rsidP="00BD526E">
      <w:pPr>
        <w:ind w:left="1134" w:right="1270"/>
        <w:jc w:val="both"/>
        <w:rPr>
          <w:rFonts w:ascii="Bookman Old Style" w:hAnsi="Bookman Old Style"/>
          <w:i/>
          <w:sz w:val="24"/>
          <w:szCs w:val="24"/>
        </w:rPr>
      </w:pPr>
      <w:r w:rsidRPr="00216936">
        <w:rPr>
          <w:rFonts w:ascii="Bookman Old Style" w:hAnsi="Bookman Old Style"/>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BD526E" w:rsidRPr="00216936" w:rsidRDefault="00BD526E" w:rsidP="00BD526E">
      <w:pPr>
        <w:ind w:left="1134" w:right="1270"/>
        <w:jc w:val="both"/>
        <w:rPr>
          <w:rFonts w:ascii="Bookman Old Style" w:hAnsi="Bookman Old Style"/>
          <w:i/>
          <w:sz w:val="24"/>
          <w:szCs w:val="24"/>
        </w:rPr>
      </w:pPr>
    </w:p>
    <w:p w:rsidR="00C54F9A" w:rsidRPr="00216936" w:rsidRDefault="00C54F9A" w:rsidP="00BD526E">
      <w:pPr>
        <w:spacing w:line="360" w:lineRule="auto"/>
        <w:ind w:left="1134" w:right="1270"/>
        <w:jc w:val="both"/>
        <w:rPr>
          <w:rFonts w:ascii="Bookman Old Style" w:hAnsi="Bookman Old Style" w:cs="Arial"/>
          <w:i/>
          <w:sz w:val="24"/>
          <w:szCs w:val="24"/>
        </w:rPr>
      </w:pPr>
    </w:p>
    <w:p w:rsidR="002D50D3" w:rsidRPr="00216936" w:rsidRDefault="002D50D3" w:rsidP="00435674">
      <w:pPr>
        <w:pStyle w:val="Sangra2detindependiente"/>
        <w:spacing w:line="240" w:lineRule="auto"/>
        <w:rPr>
          <w:rFonts w:ascii="Bookman Old Style" w:hAnsi="Bookman Old Style"/>
          <w:i/>
          <w:lang w:val="es-CO"/>
        </w:rPr>
      </w:pPr>
    </w:p>
    <w:p w:rsidR="002D50D3" w:rsidRPr="00216936" w:rsidRDefault="002D50D3" w:rsidP="002D50D3">
      <w:pPr>
        <w:spacing w:line="360" w:lineRule="auto"/>
        <w:ind w:firstLine="1134"/>
        <w:jc w:val="both"/>
        <w:rPr>
          <w:rFonts w:ascii="Bookman Old Style" w:hAnsi="Bookman Old Style" w:cs="Arial"/>
          <w:i/>
          <w:sz w:val="24"/>
          <w:szCs w:val="24"/>
        </w:rPr>
      </w:pPr>
    </w:p>
    <w:p w:rsidR="00C86E09" w:rsidRPr="00216936" w:rsidRDefault="002D50D3" w:rsidP="008F6C3C">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El argumento con el que MARÍA DEL SOCORRO VIVAS pretende se revoque la decisión del a-quo que de plano rechazó la demanda de nulidad y restablecimiento del derecho </w:t>
      </w:r>
      <w:r w:rsidR="00435674" w:rsidRPr="00216936">
        <w:rPr>
          <w:rFonts w:ascii="Bookman Old Style" w:hAnsi="Bookman Old Style" w:cs="Arial"/>
          <w:i/>
          <w:sz w:val="24"/>
          <w:szCs w:val="24"/>
        </w:rPr>
        <w:t>que promovió</w:t>
      </w:r>
      <w:r w:rsidRPr="00216936">
        <w:rPr>
          <w:rFonts w:ascii="Bookman Old Style" w:hAnsi="Bookman Old Style" w:cs="Arial"/>
          <w:i/>
          <w:sz w:val="24"/>
          <w:szCs w:val="24"/>
        </w:rPr>
        <w:t>, es que la</w:t>
      </w:r>
      <w:r w:rsidRPr="00216936">
        <w:rPr>
          <w:rFonts w:ascii="Bookman Old Style" w:hAnsi="Bookman Old Style" w:cs="Arial"/>
          <w:b/>
          <w:i/>
          <w:sz w:val="24"/>
          <w:szCs w:val="24"/>
        </w:rPr>
        <w:t xml:space="preserve"> </w:t>
      </w:r>
      <w:r w:rsidRPr="00216936">
        <w:rPr>
          <w:rFonts w:ascii="Bookman Old Style" w:hAnsi="Bookman Old Style" w:cs="Arial"/>
          <w:i/>
          <w:sz w:val="24"/>
          <w:szCs w:val="24"/>
        </w:rPr>
        <w:t xml:space="preserve">presentación de la acción de tutela que ella entabló contra la E.S.E. </w:t>
      </w:r>
      <w:r w:rsidR="00435674" w:rsidRPr="00216936">
        <w:rPr>
          <w:rFonts w:ascii="Bookman Old Style" w:hAnsi="Bookman Old Style" w:cs="Arial"/>
          <w:i/>
          <w:sz w:val="24"/>
          <w:szCs w:val="24"/>
        </w:rPr>
        <w:t xml:space="preserve">para efectos de conocer los motivos por los que su contrato laboral terminó, </w:t>
      </w:r>
      <w:r w:rsidRPr="00216936">
        <w:rPr>
          <w:rFonts w:ascii="Bookman Old Style" w:hAnsi="Bookman Old Style" w:cs="Arial"/>
          <w:i/>
          <w:sz w:val="24"/>
          <w:szCs w:val="24"/>
        </w:rPr>
        <w:t>interrumpió el té</w:t>
      </w:r>
      <w:r w:rsidR="00C86E09" w:rsidRPr="00216936">
        <w:rPr>
          <w:rFonts w:ascii="Bookman Old Style" w:hAnsi="Bookman Old Style" w:cs="Arial"/>
          <w:i/>
          <w:sz w:val="24"/>
          <w:szCs w:val="24"/>
        </w:rPr>
        <w:t>rmino de caducidad de la acción.</w:t>
      </w:r>
    </w:p>
    <w:p w:rsidR="00C86E09" w:rsidRPr="00216936" w:rsidRDefault="00C86E09" w:rsidP="008F6C3C">
      <w:pPr>
        <w:spacing w:line="360" w:lineRule="auto"/>
        <w:ind w:firstLine="1134"/>
        <w:jc w:val="both"/>
        <w:rPr>
          <w:rFonts w:ascii="Bookman Old Style" w:hAnsi="Bookman Old Style" w:cs="Arial"/>
          <w:i/>
          <w:sz w:val="24"/>
          <w:szCs w:val="24"/>
        </w:rPr>
      </w:pPr>
    </w:p>
    <w:p w:rsidR="002D50D3" w:rsidRPr="00216936" w:rsidRDefault="00C86E09" w:rsidP="005648A2">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Co</w:t>
      </w:r>
      <w:r w:rsidR="002D50D3" w:rsidRPr="00216936">
        <w:rPr>
          <w:rFonts w:ascii="Bookman Old Style" w:hAnsi="Bookman Old Style" w:cs="Arial"/>
          <w:i/>
          <w:sz w:val="24"/>
          <w:szCs w:val="24"/>
        </w:rPr>
        <w:t xml:space="preserve">n base en la normatividad en cita, </w:t>
      </w:r>
      <w:r w:rsidR="008F6C3C" w:rsidRPr="00216936">
        <w:rPr>
          <w:rFonts w:ascii="Bookman Old Style" w:hAnsi="Bookman Old Style" w:cs="Arial"/>
          <w:i/>
          <w:sz w:val="24"/>
          <w:szCs w:val="24"/>
        </w:rPr>
        <w:t>se observa que no le asiste razón a la recurrente, dado que</w:t>
      </w:r>
      <w:r w:rsidR="008F6C3C" w:rsidRPr="00216936">
        <w:rPr>
          <w:rFonts w:ascii="Bookman Old Style" w:hAnsi="Bookman Old Style" w:cs="Arial"/>
          <w:b/>
          <w:i/>
          <w:sz w:val="24"/>
          <w:szCs w:val="24"/>
        </w:rPr>
        <w:t xml:space="preserve"> </w:t>
      </w:r>
      <w:r w:rsidR="002D50D3" w:rsidRPr="00216936">
        <w:rPr>
          <w:rFonts w:ascii="Bookman Old Style" w:hAnsi="Bookman Old Style" w:cs="Arial"/>
          <w:i/>
          <w:sz w:val="24"/>
          <w:szCs w:val="24"/>
        </w:rPr>
        <w:t>la</w:t>
      </w:r>
      <w:r w:rsidR="007D4946" w:rsidRPr="00216936">
        <w:rPr>
          <w:rFonts w:ascii="Bookman Old Style" w:hAnsi="Bookman Old Style" w:cs="Arial"/>
          <w:i/>
          <w:sz w:val="24"/>
          <w:szCs w:val="24"/>
        </w:rPr>
        <w:t xml:space="preserve"> presentación de la demanda de tutela no comporta</w:t>
      </w:r>
      <w:r w:rsidR="005648A2" w:rsidRPr="00216936">
        <w:rPr>
          <w:rFonts w:ascii="Bookman Old Style" w:hAnsi="Bookman Old Style" w:cs="Arial"/>
          <w:i/>
          <w:sz w:val="24"/>
          <w:szCs w:val="24"/>
        </w:rPr>
        <w:t xml:space="preserve"> </w:t>
      </w:r>
      <w:r w:rsidR="000A421F" w:rsidRPr="00216936">
        <w:rPr>
          <w:rFonts w:ascii="Bookman Old Style" w:hAnsi="Bookman Old Style" w:cs="Arial"/>
          <w:i/>
          <w:sz w:val="24"/>
          <w:szCs w:val="24"/>
        </w:rPr>
        <w:t xml:space="preserve">en el presente caso </w:t>
      </w:r>
      <w:r w:rsidR="005648A2" w:rsidRPr="00216936">
        <w:rPr>
          <w:rFonts w:ascii="Bookman Old Style" w:hAnsi="Bookman Old Style" w:cs="Arial"/>
          <w:i/>
          <w:sz w:val="24"/>
          <w:szCs w:val="24"/>
        </w:rPr>
        <w:t xml:space="preserve">la facultad de </w:t>
      </w:r>
      <w:r w:rsidR="002D50D3" w:rsidRPr="00216936">
        <w:rPr>
          <w:rFonts w:ascii="Bookman Old Style" w:hAnsi="Bookman Old Style" w:cs="Arial"/>
          <w:i/>
          <w:sz w:val="24"/>
          <w:szCs w:val="24"/>
        </w:rPr>
        <w:t>suspen</w:t>
      </w:r>
      <w:r w:rsidR="005648A2" w:rsidRPr="00216936">
        <w:rPr>
          <w:rFonts w:ascii="Bookman Old Style" w:hAnsi="Bookman Old Style" w:cs="Arial"/>
          <w:i/>
          <w:sz w:val="24"/>
          <w:szCs w:val="24"/>
        </w:rPr>
        <w:t xml:space="preserve">der o interrumpir </w:t>
      </w:r>
      <w:r w:rsidRPr="00216936">
        <w:rPr>
          <w:rFonts w:ascii="Bookman Old Style" w:hAnsi="Bookman Old Style" w:cs="Arial"/>
          <w:i/>
          <w:sz w:val="24"/>
          <w:szCs w:val="24"/>
        </w:rPr>
        <w:t>el término de caducidad</w:t>
      </w:r>
      <w:r w:rsidR="005648A2" w:rsidRPr="00216936">
        <w:rPr>
          <w:rFonts w:ascii="Bookman Old Style" w:hAnsi="Bookman Old Style" w:cs="Arial"/>
          <w:i/>
          <w:sz w:val="24"/>
          <w:szCs w:val="24"/>
        </w:rPr>
        <w:t xml:space="preserve"> del medio de control, que por ministerio de la ley solo fue conferida a la </w:t>
      </w:r>
      <w:r w:rsidRPr="00216936">
        <w:rPr>
          <w:rFonts w:ascii="Bookman Old Style" w:hAnsi="Bookman Old Style"/>
          <w:i/>
          <w:sz w:val="24"/>
          <w:szCs w:val="24"/>
        </w:rPr>
        <w:t>presentación de solicitud de conciliación extrajudicial ante el Ministerio Público</w:t>
      </w:r>
      <w:r w:rsidR="005648A2" w:rsidRPr="00216936">
        <w:rPr>
          <w:rFonts w:ascii="Bookman Old Style" w:hAnsi="Bookman Old Style"/>
          <w:i/>
          <w:sz w:val="24"/>
          <w:szCs w:val="24"/>
        </w:rPr>
        <w:t>, si se tiene en cuenta que las pretensiones de la acción constitucional no prosper</w:t>
      </w:r>
      <w:r w:rsidR="00FD4E4E" w:rsidRPr="00216936">
        <w:rPr>
          <w:rFonts w:ascii="Bookman Old Style" w:hAnsi="Bookman Old Style"/>
          <w:i/>
          <w:sz w:val="24"/>
          <w:szCs w:val="24"/>
        </w:rPr>
        <w:t>aron</w:t>
      </w:r>
      <w:r w:rsidR="005648A2" w:rsidRPr="00216936">
        <w:rPr>
          <w:rFonts w:ascii="Bookman Old Style" w:hAnsi="Bookman Old Style"/>
          <w:i/>
          <w:sz w:val="24"/>
          <w:szCs w:val="24"/>
        </w:rPr>
        <w:t xml:space="preserve"> en ninguna instancia</w:t>
      </w:r>
      <w:r w:rsidR="000A421F" w:rsidRPr="00216936">
        <w:rPr>
          <w:rFonts w:ascii="Bookman Old Style" w:hAnsi="Bookman Old Style"/>
          <w:i/>
          <w:sz w:val="24"/>
          <w:szCs w:val="24"/>
        </w:rPr>
        <w:t xml:space="preserve"> y que </w:t>
      </w:r>
      <w:r w:rsidR="002D50D3" w:rsidRPr="00216936">
        <w:rPr>
          <w:rFonts w:ascii="Bookman Old Style" w:hAnsi="Bookman Old Style" w:cs="Arial"/>
          <w:i/>
          <w:sz w:val="24"/>
          <w:szCs w:val="24"/>
        </w:rPr>
        <w:t xml:space="preserve">la caducidad </w:t>
      </w:r>
      <w:r w:rsidR="008F6C3C" w:rsidRPr="00216936">
        <w:rPr>
          <w:rFonts w:ascii="Bookman Old Style" w:hAnsi="Bookman Old Style" w:cs="Arial"/>
          <w:i/>
          <w:sz w:val="24"/>
          <w:szCs w:val="24"/>
        </w:rPr>
        <w:t>transita</w:t>
      </w:r>
      <w:r w:rsidR="002D50D3" w:rsidRPr="00216936">
        <w:rPr>
          <w:rFonts w:ascii="Bookman Old Style" w:hAnsi="Bookman Old Style" w:cs="Arial"/>
          <w:i/>
          <w:sz w:val="24"/>
          <w:szCs w:val="24"/>
        </w:rPr>
        <w:t xml:space="preserve"> ininterrumpida</w:t>
      </w:r>
      <w:r w:rsidR="008F6C3C" w:rsidRPr="00216936">
        <w:rPr>
          <w:rFonts w:ascii="Bookman Old Style" w:hAnsi="Bookman Old Style" w:cs="Arial"/>
          <w:i/>
          <w:sz w:val="24"/>
          <w:szCs w:val="24"/>
        </w:rPr>
        <w:t xml:space="preserve"> e</w:t>
      </w:r>
      <w:r w:rsidR="002D50D3" w:rsidRPr="00216936">
        <w:rPr>
          <w:rFonts w:ascii="Bookman Old Style" w:hAnsi="Bookman Old Style" w:cs="Arial"/>
          <w:i/>
          <w:sz w:val="24"/>
          <w:szCs w:val="24"/>
        </w:rPr>
        <w:t xml:space="preserve"> inexorablemente, </w:t>
      </w:r>
      <w:r w:rsidR="008F6C3C" w:rsidRPr="00216936">
        <w:rPr>
          <w:rFonts w:ascii="Bookman Old Style" w:hAnsi="Bookman Old Style" w:cs="Arial"/>
          <w:i/>
          <w:sz w:val="24"/>
          <w:szCs w:val="24"/>
        </w:rPr>
        <w:t xml:space="preserve">sin que la </w:t>
      </w:r>
      <w:r w:rsidR="002D50D3" w:rsidRPr="00216936">
        <w:rPr>
          <w:rFonts w:ascii="Bookman Old Style" w:hAnsi="Bookman Old Style" w:cs="Arial"/>
          <w:i/>
          <w:sz w:val="24"/>
          <w:szCs w:val="24"/>
        </w:rPr>
        <w:t>fuerza mayor o el caso fortuito pued</w:t>
      </w:r>
      <w:r w:rsidR="008F6C3C" w:rsidRPr="00216936">
        <w:rPr>
          <w:rFonts w:ascii="Bookman Old Style" w:hAnsi="Bookman Old Style" w:cs="Arial"/>
          <w:i/>
          <w:sz w:val="24"/>
          <w:szCs w:val="24"/>
        </w:rPr>
        <w:t>a</w:t>
      </w:r>
      <w:r w:rsidR="002D50D3" w:rsidRPr="00216936">
        <w:rPr>
          <w:rFonts w:ascii="Bookman Old Style" w:hAnsi="Bookman Old Style" w:cs="Arial"/>
          <w:i/>
          <w:sz w:val="24"/>
          <w:szCs w:val="24"/>
        </w:rPr>
        <w:t>n afectarla</w:t>
      </w:r>
      <w:r w:rsidR="005648A2" w:rsidRPr="00216936">
        <w:rPr>
          <w:rFonts w:ascii="Bookman Old Style" w:hAnsi="Bookman Old Style" w:cs="Arial"/>
          <w:i/>
          <w:sz w:val="24"/>
          <w:szCs w:val="24"/>
        </w:rPr>
        <w:t>, por su carácter de orden público</w:t>
      </w:r>
      <w:r w:rsidR="002D50D3" w:rsidRPr="00216936">
        <w:rPr>
          <w:rFonts w:ascii="Bookman Old Style" w:hAnsi="Bookman Old Style" w:cs="Arial"/>
          <w:i/>
          <w:sz w:val="24"/>
          <w:szCs w:val="24"/>
        </w:rPr>
        <w:t>.</w:t>
      </w:r>
    </w:p>
    <w:p w:rsidR="002D50D3" w:rsidRPr="00216936" w:rsidRDefault="002D50D3" w:rsidP="002D50D3">
      <w:pPr>
        <w:jc w:val="both"/>
        <w:rPr>
          <w:rFonts w:ascii="Bookman Old Style" w:hAnsi="Bookman Old Style" w:cs="Arial"/>
          <w:bCs/>
          <w:i/>
          <w:sz w:val="24"/>
          <w:szCs w:val="24"/>
        </w:rPr>
      </w:pPr>
    </w:p>
    <w:p w:rsidR="008A6EC5" w:rsidRPr="00216936" w:rsidRDefault="008A6EC5" w:rsidP="008A6EC5">
      <w:pPr>
        <w:spacing w:line="360" w:lineRule="auto"/>
        <w:ind w:firstLine="1134"/>
        <w:jc w:val="both"/>
        <w:rPr>
          <w:rFonts w:ascii="Bookman Old Style" w:hAnsi="Bookman Old Style" w:cs="Arial"/>
          <w:b/>
          <w:i/>
          <w:sz w:val="24"/>
          <w:szCs w:val="24"/>
        </w:rPr>
      </w:pPr>
      <w:r w:rsidRPr="00216936">
        <w:rPr>
          <w:rFonts w:ascii="Bookman Old Style" w:hAnsi="Bookman Old Style" w:cs="Arial"/>
          <w:i/>
          <w:sz w:val="24"/>
          <w:szCs w:val="24"/>
        </w:rPr>
        <w:t xml:space="preserve">La solicitud de Conciliación Prejudicial </w:t>
      </w:r>
      <w:r w:rsidR="00C86E09" w:rsidRPr="00216936">
        <w:rPr>
          <w:rFonts w:ascii="Bookman Old Style" w:hAnsi="Bookman Old Style" w:cs="Arial"/>
          <w:i/>
          <w:sz w:val="24"/>
          <w:szCs w:val="24"/>
        </w:rPr>
        <w:t xml:space="preserve">en el caso que se examina </w:t>
      </w:r>
      <w:r w:rsidRPr="00216936">
        <w:rPr>
          <w:rFonts w:ascii="Bookman Old Style" w:hAnsi="Bookman Old Style" w:cs="Arial"/>
          <w:i/>
          <w:sz w:val="24"/>
          <w:szCs w:val="24"/>
        </w:rPr>
        <w:t xml:space="preserve">fue presentada ante el Agente del Ministerio Público el </w:t>
      </w:r>
      <w:r w:rsidR="008F6C3C" w:rsidRPr="00216936">
        <w:rPr>
          <w:rFonts w:ascii="Bookman Old Style" w:hAnsi="Bookman Old Style" w:cs="Arial"/>
          <w:i/>
          <w:sz w:val="24"/>
          <w:szCs w:val="24"/>
        </w:rPr>
        <w:t xml:space="preserve">1º de octubre </w:t>
      </w:r>
      <w:r w:rsidRPr="00216936">
        <w:rPr>
          <w:rFonts w:ascii="Bookman Old Style" w:hAnsi="Bookman Old Style" w:cs="Arial"/>
          <w:i/>
          <w:sz w:val="24"/>
          <w:szCs w:val="24"/>
        </w:rPr>
        <w:t>de 201</w:t>
      </w:r>
      <w:r w:rsidR="008F6C3C" w:rsidRPr="00216936">
        <w:rPr>
          <w:rFonts w:ascii="Bookman Old Style" w:hAnsi="Bookman Old Style" w:cs="Arial"/>
          <w:i/>
          <w:sz w:val="24"/>
          <w:szCs w:val="24"/>
        </w:rPr>
        <w:t>2</w:t>
      </w:r>
      <w:r w:rsidRPr="00216936">
        <w:rPr>
          <w:rFonts w:ascii="Bookman Old Style" w:hAnsi="Bookman Old Style" w:cs="Arial"/>
          <w:i/>
          <w:sz w:val="24"/>
          <w:szCs w:val="24"/>
        </w:rPr>
        <w:t xml:space="preserve">, cuando restaban </w:t>
      </w:r>
      <w:r w:rsidR="00403D6C" w:rsidRPr="00216936">
        <w:rPr>
          <w:rFonts w:ascii="Bookman Old Style" w:hAnsi="Bookman Old Style" w:cs="Arial"/>
          <w:i/>
          <w:sz w:val="24"/>
          <w:szCs w:val="24"/>
        </w:rPr>
        <w:t xml:space="preserve">dos (2) meses y quince </w:t>
      </w:r>
      <w:r w:rsidRPr="00216936">
        <w:rPr>
          <w:rFonts w:ascii="Bookman Old Style" w:hAnsi="Bookman Old Style" w:cs="Arial"/>
          <w:i/>
          <w:sz w:val="24"/>
          <w:szCs w:val="24"/>
        </w:rPr>
        <w:t>(</w:t>
      </w:r>
      <w:r w:rsidR="00403D6C" w:rsidRPr="00216936">
        <w:rPr>
          <w:rFonts w:ascii="Bookman Old Style" w:hAnsi="Bookman Old Style" w:cs="Arial"/>
          <w:i/>
          <w:sz w:val="24"/>
          <w:szCs w:val="24"/>
        </w:rPr>
        <w:t>15</w:t>
      </w:r>
      <w:r w:rsidRPr="00216936">
        <w:rPr>
          <w:rFonts w:ascii="Bookman Old Style" w:hAnsi="Bookman Old Style" w:cs="Arial"/>
          <w:i/>
          <w:sz w:val="24"/>
          <w:szCs w:val="24"/>
        </w:rPr>
        <w:t xml:space="preserve">) días para la presentación oportuna de la demanda, la diligencia de Conciliación entre las partes se realizó el </w:t>
      </w:r>
      <w:r w:rsidR="00403D6C" w:rsidRPr="00216936">
        <w:rPr>
          <w:rFonts w:ascii="Bookman Old Style" w:hAnsi="Bookman Old Style" w:cs="Arial"/>
          <w:i/>
          <w:sz w:val="24"/>
          <w:szCs w:val="24"/>
        </w:rPr>
        <w:t>jueves 8</w:t>
      </w:r>
      <w:r w:rsidRPr="00216936">
        <w:rPr>
          <w:rFonts w:ascii="Bookman Old Style" w:hAnsi="Bookman Old Style" w:cs="Arial"/>
          <w:i/>
          <w:sz w:val="24"/>
          <w:szCs w:val="24"/>
        </w:rPr>
        <w:t xml:space="preserve"> de </w:t>
      </w:r>
      <w:r w:rsidR="00403D6C" w:rsidRPr="00216936">
        <w:rPr>
          <w:rFonts w:ascii="Bookman Old Style" w:hAnsi="Bookman Old Style" w:cs="Arial"/>
          <w:i/>
          <w:sz w:val="24"/>
          <w:szCs w:val="24"/>
        </w:rPr>
        <w:t xml:space="preserve">noviembre </w:t>
      </w:r>
      <w:r w:rsidRPr="00216936">
        <w:rPr>
          <w:rFonts w:ascii="Bookman Old Style" w:hAnsi="Bookman Old Style" w:cs="Arial"/>
          <w:i/>
          <w:sz w:val="24"/>
          <w:szCs w:val="24"/>
        </w:rPr>
        <w:t>del mismo año</w:t>
      </w:r>
      <w:r w:rsidRPr="00216936">
        <w:rPr>
          <w:rStyle w:val="Refdenotaalpie"/>
          <w:rFonts w:ascii="Bookman Old Style" w:eastAsia="Calibri" w:hAnsi="Bookman Old Style" w:cs="Arial"/>
          <w:i/>
          <w:sz w:val="24"/>
          <w:szCs w:val="24"/>
        </w:rPr>
        <w:footnoteReference w:id="4"/>
      </w:r>
      <w:r w:rsidRPr="00216936">
        <w:rPr>
          <w:rFonts w:ascii="Bookman Old Style" w:hAnsi="Bookman Old Style" w:cs="Arial"/>
          <w:i/>
          <w:sz w:val="24"/>
          <w:szCs w:val="24"/>
        </w:rPr>
        <w:t xml:space="preserve">, razón por la que el término de </w:t>
      </w:r>
      <w:r w:rsidR="00403D6C" w:rsidRPr="00216936">
        <w:rPr>
          <w:rFonts w:ascii="Bookman Old Style" w:hAnsi="Bookman Old Style" w:cs="Arial"/>
          <w:i/>
          <w:sz w:val="24"/>
          <w:szCs w:val="24"/>
        </w:rPr>
        <w:t xml:space="preserve">dos (2) meses y quince (15) días </w:t>
      </w:r>
      <w:r w:rsidRPr="00216936">
        <w:rPr>
          <w:rFonts w:ascii="Bookman Old Style" w:hAnsi="Bookman Old Style" w:cs="Arial"/>
          <w:i/>
          <w:sz w:val="24"/>
          <w:szCs w:val="24"/>
        </w:rPr>
        <w:t xml:space="preserve">faltantes para presentar la demanda se reanudó a partir del </w:t>
      </w:r>
      <w:r w:rsidR="000E4029" w:rsidRPr="00216936">
        <w:rPr>
          <w:rFonts w:ascii="Bookman Old Style" w:hAnsi="Bookman Old Style" w:cs="Arial"/>
          <w:i/>
          <w:sz w:val="24"/>
          <w:szCs w:val="24"/>
        </w:rPr>
        <w:t>viernes 9</w:t>
      </w:r>
      <w:r w:rsidR="00403D6C" w:rsidRPr="00216936">
        <w:rPr>
          <w:rFonts w:ascii="Bookman Old Style" w:hAnsi="Bookman Old Style" w:cs="Arial"/>
          <w:i/>
          <w:sz w:val="24"/>
          <w:szCs w:val="24"/>
        </w:rPr>
        <w:t xml:space="preserve"> de noviembre de 201</w:t>
      </w:r>
      <w:r w:rsidR="000E4029" w:rsidRPr="00216936">
        <w:rPr>
          <w:rFonts w:ascii="Bookman Old Style" w:hAnsi="Bookman Old Style" w:cs="Arial"/>
          <w:i/>
          <w:sz w:val="24"/>
          <w:szCs w:val="24"/>
        </w:rPr>
        <w:t>2</w:t>
      </w:r>
      <w:r w:rsidR="00403D6C" w:rsidRPr="00216936">
        <w:rPr>
          <w:rFonts w:ascii="Bookman Old Style" w:hAnsi="Bookman Old Style" w:cs="Arial"/>
          <w:i/>
          <w:sz w:val="24"/>
          <w:szCs w:val="24"/>
        </w:rPr>
        <w:t xml:space="preserve"> </w:t>
      </w:r>
      <w:r w:rsidRPr="00216936">
        <w:rPr>
          <w:rFonts w:ascii="Bookman Old Style" w:hAnsi="Bookman Old Style" w:cs="Arial"/>
          <w:i/>
          <w:sz w:val="24"/>
          <w:szCs w:val="24"/>
        </w:rPr>
        <w:t xml:space="preserve">y </w:t>
      </w:r>
      <w:r w:rsidRPr="00216936">
        <w:rPr>
          <w:rFonts w:ascii="Bookman Old Style" w:hAnsi="Bookman Old Style" w:cs="Arial"/>
          <w:b/>
          <w:i/>
          <w:sz w:val="24"/>
          <w:szCs w:val="24"/>
        </w:rPr>
        <w:t xml:space="preserve">expiró el </w:t>
      </w:r>
      <w:r w:rsidR="000E4029" w:rsidRPr="00216936">
        <w:rPr>
          <w:rFonts w:ascii="Bookman Old Style" w:hAnsi="Bookman Old Style" w:cs="Arial"/>
          <w:b/>
          <w:i/>
          <w:sz w:val="24"/>
          <w:szCs w:val="24"/>
        </w:rPr>
        <w:t xml:space="preserve">24 </w:t>
      </w:r>
      <w:r w:rsidRPr="00216936">
        <w:rPr>
          <w:rFonts w:ascii="Bookman Old Style" w:hAnsi="Bookman Old Style" w:cs="Arial"/>
          <w:b/>
          <w:i/>
          <w:sz w:val="24"/>
          <w:szCs w:val="24"/>
        </w:rPr>
        <w:t xml:space="preserve">de </w:t>
      </w:r>
      <w:r w:rsidR="000E4029" w:rsidRPr="00216936">
        <w:rPr>
          <w:rFonts w:ascii="Bookman Old Style" w:hAnsi="Bookman Old Style" w:cs="Arial"/>
          <w:b/>
          <w:i/>
          <w:sz w:val="24"/>
          <w:szCs w:val="24"/>
        </w:rPr>
        <w:t xml:space="preserve">enero </w:t>
      </w:r>
      <w:r w:rsidRPr="00216936">
        <w:rPr>
          <w:rFonts w:ascii="Bookman Old Style" w:hAnsi="Bookman Old Style" w:cs="Arial"/>
          <w:b/>
          <w:i/>
          <w:sz w:val="24"/>
          <w:szCs w:val="24"/>
        </w:rPr>
        <w:t>de 2013.</w:t>
      </w:r>
    </w:p>
    <w:p w:rsidR="008A6EC5" w:rsidRPr="00216936" w:rsidRDefault="008A6EC5"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 xml:space="preserve"> </w:t>
      </w:r>
    </w:p>
    <w:p w:rsidR="008A6EC5" w:rsidRPr="00216936" w:rsidRDefault="008A6EC5" w:rsidP="008A6EC5">
      <w:pPr>
        <w:spacing w:line="360" w:lineRule="auto"/>
        <w:ind w:firstLine="1134"/>
        <w:jc w:val="both"/>
        <w:rPr>
          <w:rFonts w:ascii="Bookman Old Style" w:hAnsi="Bookman Old Style" w:cs="Arial"/>
          <w:i/>
          <w:sz w:val="24"/>
          <w:szCs w:val="24"/>
        </w:rPr>
      </w:pPr>
      <w:r w:rsidRPr="00216936">
        <w:rPr>
          <w:rFonts w:ascii="Bookman Old Style" w:hAnsi="Bookman Old Style" w:cs="Arial"/>
          <w:i/>
          <w:sz w:val="24"/>
          <w:szCs w:val="24"/>
        </w:rPr>
        <w:t>La parte actora presentó la demanda ante la Administración Judicial</w:t>
      </w:r>
      <w:r w:rsidR="000E4029" w:rsidRPr="00216936">
        <w:rPr>
          <w:rFonts w:ascii="Bookman Old Style" w:hAnsi="Bookman Old Style" w:cs="Arial"/>
          <w:i/>
          <w:sz w:val="24"/>
          <w:szCs w:val="24"/>
        </w:rPr>
        <w:t xml:space="preserve">  el </w:t>
      </w:r>
      <w:r w:rsidR="000E4029" w:rsidRPr="00216936">
        <w:rPr>
          <w:rFonts w:ascii="Bookman Old Style" w:hAnsi="Bookman Old Style" w:cs="Arial"/>
          <w:b/>
          <w:i/>
          <w:sz w:val="24"/>
          <w:szCs w:val="24"/>
        </w:rPr>
        <w:t>26</w:t>
      </w:r>
      <w:r w:rsidRPr="00216936">
        <w:rPr>
          <w:rFonts w:ascii="Bookman Old Style" w:hAnsi="Bookman Old Style" w:cs="Arial"/>
          <w:b/>
          <w:i/>
          <w:sz w:val="24"/>
          <w:szCs w:val="24"/>
        </w:rPr>
        <w:t xml:space="preserve"> de </w:t>
      </w:r>
      <w:r w:rsidR="000E4029" w:rsidRPr="00216936">
        <w:rPr>
          <w:rFonts w:ascii="Bookman Old Style" w:hAnsi="Bookman Old Style" w:cs="Arial"/>
          <w:b/>
          <w:i/>
          <w:sz w:val="24"/>
          <w:szCs w:val="24"/>
        </w:rPr>
        <w:t xml:space="preserve">febrero </w:t>
      </w:r>
      <w:r w:rsidRPr="00216936">
        <w:rPr>
          <w:rFonts w:ascii="Bookman Old Style" w:hAnsi="Bookman Old Style" w:cs="Arial"/>
          <w:b/>
          <w:i/>
          <w:sz w:val="24"/>
          <w:szCs w:val="24"/>
        </w:rPr>
        <w:t>de 2013</w:t>
      </w:r>
      <w:r w:rsidRPr="00216936">
        <w:rPr>
          <w:rStyle w:val="Refdenotaalpie"/>
          <w:rFonts w:ascii="Bookman Old Style" w:eastAsia="Calibri" w:hAnsi="Bookman Old Style" w:cs="Arial"/>
          <w:i/>
          <w:sz w:val="24"/>
          <w:szCs w:val="24"/>
        </w:rPr>
        <w:footnoteReference w:id="5"/>
      </w:r>
      <w:r w:rsidRPr="00216936">
        <w:rPr>
          <w:rFonts w:ascii="Bookman Old Style" w:hAnsi="Bookman Old Style" w:cs="Arial"/>
          <w:i/>
          <w:sz w:val="24"/>
          <w:szCs w:val="24"/>
        </w:rPr>
        <w:t>, cuando ha debido interponerse a m</w:t>
      </w:r>
      <w:r w:rsidR="000E4029" w:rsidRPr="00216936">
        <w:rPr>
          <w:rFonts w:ascii="Bookman Old Style" w:hAnsi="Bookman Old Style" w:cs="Arial"/>
          <w:i/>
          <w:sz w:val="24"/>
          <w:szCs w:val="24"/>
        </w:rPr>
        <w:t>ás tardar en la fecha indicada 24</w:t>
      </w:r>
      <w:r w:rsidRPr="00216936">
        <w:rPr>
          <w:rFonts w:ascii="Bookman Old Style" w:hAnsi="Bookman Old Style" w:cs="Arial"/>
          <w:i/>
          <w:sz w:val="24"/>
          <w:szCs w:val="24"/>
        </w:rPr>
        <w:t xml:space="preserve"> de </w:t>
      </w:r>
      <w:r w:rsidR="000E4029" w:rsidRPr="00216936">
        <w:rPr>
          <w:rFonts w:ascii="Bookman Old Style" w:hAnsi="Bookman Old Style" w:cs="Arial"/>
          <w:i/>
          <w:sz w:val="24"/>
          <w:szCs w:val="24"/>
        </w:rPr>
        <w:t xml:space="preserve">enero </w:t>
      </w:r>
      <w:r w:rsidRPr="00216936">
        <w:rPr>
          <w:rFonts w:ascii="Bookman Old Style" w:hAnsi="Bookman Old Style" w:cs="Arial"/>
          <w:i/>
          <w:sz w:val="24"/>
          <w:szCs w:val="24"/>
        </w:rPr>
        <w:t>de 2013, por lo que el medio de control de nulidad y restablecimiento del derecho pretendido se encuentra caducado.</w:t>
      </w:r>
    </w:p>
    <w:p w:rsidR="008A6EC5" w:rsidRPr="00216936" w:rsidRDefault="008A6EC5" w:rsidP="008A6EC5">
      <w:pPr>
        <w:spacing w:line="360" w:lineRule="auto"/>
        <w:ind w:firstLine="1134"/>
        <w:jc w:val="both"/>
        <w:rPr>
          <w:rFonts w:ascii="Bookman Old Style" w:hAnsi="Bookman Old Style" w:cs="Arial"/>
          <w:i/>
          <w:sz w:val="24"/>
          <w:szCs w:val="24"/>
        </w:rPr>
      </w:pPr>
    </w:p>
    <w:p w:rsidR="008A6EC5" w:rsidRPr="00216936" w:rsidRDefault="008A6EC5" w:rsidP="008A6EC5">
      <w:pPr>
        <w:spacing w:line="360" w:lineRule="auto"/>
        <w:ind w:left="142" w:firstLine="1134"/>
        <w:jc w:val="both"/>
        <w:rPr>
          <w:rFonts w:ascii="Bookman Old Style" w:hAnsi="Bookman Old Style" w:cs="Comic Sans MS"/>
          <w:i/>
          <w:sz w:val="24"/>
          <w:szCs w:val="24"/>
        </w:rPr>
      </w:pPr>
      <w:r w:rsidRPr="00216936">
        <w:rPr>
          <w:rFonts w:ascii="Bookman Old Style" w:hAnsi="Bookman Old Style" w:cs="Comic Sans MS"/>
          <w:i/>
          <w:sz w:val="24"/>
          <w:szCs w:val="24"/>
        </w:rPr>
        <w:t>Por las razones expuestas procederá este Tribunal a confirmar la decisión objeto de censura.</w:t>
      </w:r>
    </w:p>
    <w:p w:rsidR="008A6EC5" w:rsidRPr="00216936" w:rsidRDefault="008A6EC5" w:rsidP="008A6EC5">
      <w:pPr>
        <w:spacing w:line="360" w:lineRule="auto"/>
        <w:ind w:left="142" w:firstLine="1134"/>
        <w:jc w:val="both"/>
        <w:rPr>
          <w:rFonts w:ascii="Bookman Old Style" w:hAnsi="Bookman Old Style" w:cs="Comic Sans MS"/>
          <w:i/>
          <w:sz w:val="24"/>
          <w:szCs w:val="24"/>
        </w:rPr>
      </w:pPr>
    </w:p>
    <w:p w:rsidR="008A6EC5" w:rsidRPr="00216936" w:rsidRDefault="008A6EC5" w:rsidP="008A6EC5">
      <w:pPr>
        <w:widowControl w:val="0"/>
        <w:spacing w:line="360" w:lineRule="auto"/>
        <w:ind w:firstLine="1134"/>
        <w:jc w:val="both"/>
        <w:rPr>
          <w:rFonts w:ascii="Bookman Old Style" w:hAnsi="Bookman Old Style" w:cs="Comic Sans MS"/>
          <w:i/>
          <w:iCs/>
          <w:sz w:val="24"/>
          <w:szCs w:val="24"/>
        </w:rPr>
      </w:pPr>
      <w:r w:rsidRPr="00216936">
        <w:rPr>
          <w:rFonts w:ascii="Bookman Old Style" w:hAnsi="Bookman Old Style" w:cs="Comic Sans MS"/>
          <w:i/>
          <w:iCs/>
          <w:sz w:val="24"/>
          <w:szCs w:val="24"/>
        </w:rPr>
        <w:lastRenderedPageBreak/>
        <w:t>En mérito de lo expuesto, el Tribunal Administrativo del Meta,</w:t>
      </w:r>
    </w:p>
    <w:p w:rsidR="008A6EC5" w:rsidRPr="00216936" w:rsidRDefault="008A6EC5" w:rsidP="008A6EC5">
      <w:pPr>
        <w:widowControl w:val="0"/>
        <w:spacing w:line="276" w:lineRule="auto"/>
        <w:ind w:firstLine="1134"/>
        <w:jc w:val="both"/>
        <w:rPr>
          <w:rFonts w:ascii="Bookman Old Style" w:hAnsi="Bookman Old Style" w:cs="Comic Sans MS"/>
          <w:i/>
          <w:iCs/>
          <w:sz w:val="24"/>
          <w:szCs w:val="24"/>
          <w:lang w:val="es-CO"/>
        </w:rPr>
      </w:pPr>
    </w:p>
    <w:p w:rsidR="008A6EC5" w:rsidRPr="00216936" w:rsidRDefault="008A6EC5" w:rsidP="008A6EC5">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 xml:space="preserve"> R E S U E L V E:</w:t>
      </w:r>
    </w:p>
    <w:p w:rsidR="008A6EC5" w:rsidRPr="00216936" w:rsidRDefault="008A6EC5" w:rsidP="008A6EC5">
      <w:pPr>
        <w:widowControl w:val="0"/>
        <w:spacing w:line="276" w:lineRule="auto"/>
        <w:ind w:firstLine="1134"/>
        <w:jc w:val="both"/>
        <w:rPr>
          <w:rFonts w:ascii="Bookman Old Style" w:hAnsi="Bookman Old Style" w:cs="Comic Sans MS"/>
          <w:i/>
          <w:iCs/>
          <w:sz w:val="24"/>
          <w:szCs w:val="24"/>
          <w:lang w:val="es-CO"/>
        </w:rPr>
      </w:pPr>
    </w:p>
    <w:p w:rsidR="008A6EC5" w:rsidRPr="00216936" w:rsidRDefault="008A6EC5" w:rsidP="008A6EC5">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 xml:space="preserve">PRIMERO: CONFIRMAR el auto proferido </w:t>
      </w:r>
      <w:r w:rsidR="00133E8A" w:rsidRPr="00216936">
        <w:rPr>
          <w:rFonts w:ascii="Bookman Old Style" w:hAnsi="Bookman Old Style" w:cs="Comic Sans MS"/>
          <w:i/>
          <w:sz w:val="24"/>
          <w:szCs w:val="24"/>
        </w:rPr>
        <w:t xml:space="preserve">el </w:t>
      </w:r>
      <w:r w:rsidRPr="00216936">
        <w:rPr>
          <w:rFonts w:ascii="Bookman Old Style" w:hAnsi="Bookman Old Style" w:cs="Comic Sans MS"/>
          <w:i/>
          <w:sz w:val="24"/>
          <w:szCs w:val="24"/>
        </w:rPr>
        <w:t>7 de</w:t>
      </w:r>
      <w:r w:rsidR="00133E8A" w:rsidRPr="00216936">
        <w:rPr>
          <w:rFonts w:ascii="Bookman Old Style" w:hAnsi="Bookman Old Style" w:cs="Comic Sans MS"/>
          <w:i/>
          <w:sz w:val="24"/>
          <w:szCs w:val="24"/>
        </w:rPr>
        <w:t xml:space="preserve"> marzo </w:t>
      </w:r>
      <w:r w:rsidRPr="00216936">
        <w:rPr>
          <w:rFonts w:ascii="Bookman Old Style" w:hAnsi="Bookman Old Style" w:cs="Comic Sans MS"/>
          <w:i/>
          <w:sz w:val="24"/>
          <w:szCs w:val="24"/>
        </w:rPr>
        <w:t xml:space="preserve">de 2013 por el Juzgado Cuarto Administrativo Oral de Villavicencio,  </w:t>
      </w:r>
      <w:r w:rsidRPr="00216936">
        <w:rPr>
          <w:rFonts w:ascii="Bookman Old Style" w:hAnsi="Bookman Old Style" w:cs="Comic Sans MS"/>
          <w:i/>
          <w:iCs/>
          <w:sz w:val="24"/>
          <w:szCs w:val="24"/>
          <w:lang w:val="es-CO"/>
        </w:rPr>
        <w:t>que rechazó la demanda por caducidad, conforme lo expuesto en la parte motiva de la presente providencia.</w:t>
      </w:r>
    </w:p>
    <w:p w:rsidR="008A6EC5" w:rsidRPr="00216936" w:rsidRDefault="008A6EC5" w:rsidP="008A6EC5">
      <w:pPr>
        <w:widowControl w:val="0"/>
        <w:spacing w:line="276" w:lineRule="auto"/>
        <w:ind w:firstLine="1134"/>
        <w:jc w:val="both"/>
        <w:rPr>
          <w:rFonts w:ascii="Bookman Old Style" w:hAnsi="Bookman Old Style" w:cs="Comic Sans MS"/>
          <w:i/>
          <w:iCs/>
          <w:sz w:val="24"/>
          <w:szCs w:val="24"/>
          <w:lang w:val="es-CO"/>
        </w:rPr>
      </w:pPr>
    </w:p>
    <w:p w:rsidR="008A6EC5" w:rsidRPr="00216936" w:rsidRDefault="008A6EC5" w:rsidP="008A6EC5">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SEGUNDO: En firme la presente providencia, por Secretaría remítase el expediente al Juzgado de origen.</w:t>
      </w:r>
    </w:p>
    <w:p w:rsidR="008A6EC5" w:rsidRPr="00216936" w:rsidRDefault="008A6EC5" w:rsidP="008A6EC5">
      <w:pPr>
        <w:widowControl w:val="0"/>
        <w:spacing w:line="276" w:lineRule="auto"/>
        <w:ind w:firstLine="1134"/>
        <w:jc w:val="both"/>
        <w:rPr>
          <w:rFonts w:ascii="Bookman Old Style" w:hAnsi="Bookman Old Style" w:cs="Comic Sans MS"/>
          <w:i/>
          <w:sz w:val="24"/>
          <w:szCs w:val="24"/>
          <w:lang w:val="es-CO"/>
        </w:rPr>
      </w:pPr>
    </w:p>
    <w:p w:rsidR="008A6EC5" w:rsidRPr="00216936" w:rsidRDefault="008A6EC5" w:rsidP="008A6EC5">
      <w:pPr>
        <w:spacing w:line="360" w:lineRule="auto"/>
        <w:ind w:firstLine="1134"/>
        <w:rPr>
          <w:rFonts w:ascii="Bookman Old Style" w:hAnsi="Bookman Old Style" w:cs="Comic Sans MS"/>
          <w:i/>
          <w:sz w:val="24"/>
          <w:szCs w:val="24"/>
        </w:rPr>
      </w:pPr>
      <w:r w:rsidRPr="00216936">
        <w:rPr>
          <w:rFonts w:ascii="Bookman Old Style" w:hAnsi="Bookman Old Style" w:cs="Comic Sans MS"/>
          <w:i/>
          <w:sz w:val="24"/>
          <w:szCs w:val="24"/>
        </w:rPr>
        <w:t>Notifíquese  y  Cúmplase,</w:t>
      </w:r>
    </w:p>
    <w:p w:rsidR="008A6EC5" w:rsidRPr="00216936" w:rsidRDefault="008A6EC5" w:rsidP="008A6EC5">
      <w:pPr>
        <w:spacing w:line="276" w:lineRule="auto"/>
        <w:ind w:firstLine="1134"/>
        <w:jc w:val="both"/>
        <w:rPr>
          <w:rFonts w:ascii="Bookman Old Style" w:hAnsi="Bookman Old Style" w:cs="Comic Sans MS"/>
          <w:i/>
          <w:sz w:val="24"/>
          <w:szCs w:val="24"/>
        </w:rPr>
      </w:pPr>
    </w:p>
    <w:p w:rsidR="008A6EC5" w:rsidRPr="00216936" w:rsidRDefault="008A6EC5" w:rsidP="008A6EC5">
      <w:pPr>
        <w:spacing w:line="360" w:lineRule="auto"/>
        <w:ind w:firstLine="1134"/>
        <w:jc w:val="both"/>
        <w:rPr>
          <w:rFonts w:ascii="Bookman Old Style" w:hAnsi="Bookman Old Style" w:cs="Comic Sans MS"/>
          <w:i/>
          <w:sz w:val="24"/>
          <w:szCs w:val="24"/>
        </w:rPr>
      </w:pPr>
      <w:r w:rsidRPr="00216936">
        <w:rPr>
          <w:rFonts w:ascii="Bookman Old Style" w:hAnsi="Bookman Old Style" w:cs="Comic Sans MS"/>
          <w:i/>
          <w:sz w:val="24"/>
          <w:szCs w:val="24"/>
        </w:rPr>
        <w:t xml:space="preserve">Estudiado y aprobado en Sala de Decisión No.  </w:t>
      </w:r>
      <w:proofErr w:type="gramStart"/>
      <w:r w:rsidRPr="00216936">
        <w:rPr>
          <w:rFonts w:ascii="Bookman Old Style" w:hAnsi="Bookman Old Style" w:cs="Comic Sans MS"/>
          <w:i/>
          <w:sz w:val="24"/>
          <w:szCs w:val="24"/>
        </w:rPr>
        <w:t>de</w:t>
      </w:r>
      <w:proofErr w:type="gramEnd"/>
      <w:r w:rsidRPr="00216936">
        <w:rPr>
          <w:rFonts w:ascii="Bookman Old Style" w:hAnsi="Bookman Old Style" w:cs="Comic Sans MS"/>
          <w:i/>
          <w:sz w:val="24"/>
          <w:szCs w:val="24"/>
        </w:rPr>
        <w:t xml:space="preserve"> la fecha, según Acta No.  </w:t>
      </w:r>
    </w:p>
    <w:p w:rsidR="008A6EC5" w:rsidRPr="00216936" w:rsidRDefault="008A6EC5" w:rsidP="008A6EC5">
      <w:pPr>
        <w:spacing w:line="360" w:lineRule="auto"/>
        <w:ind w:left="1416" w:firstLine="1134"/>
        <w:jc w:val="both"/>
        <w:rPr>
          <w:rFonts w:ascii="Bookman Old Style" w:hAnsi="Bookman Old Style" w:cs="Comic Sans MS"/>
          <w:i/>
          <w:sz w:val="24"/>
          <w:szCs w:val="24"/>
        </w:rPr>
      </w:pPr>
    </w:p>
    <w:p w:rsidR="00DA0F7F" w:rsidRPr="00216936" w:rsidRDefault="00DA0F7F" w:rsidP="008A6EC5">
      <w:pPr>
        <w:spacing w:line="360" w:lineRule="auto"/>
        <w:ind w:left="1416" w:firstLine="1134"/>
        <w:jc w:val="both"/>
        <w:rPr>
          <w:rFonts w:ascii="Bookman Old Style" w:hAnsi="Bookman Old Style" w:cs="Comic Sans MS"/>
          <w:i/>
          <w:sz w:val="24"/>
          <w:szCs w:val="24"/>
        </w:rPr>
      </w:pPr>
    </w:p>
    <w:p w:rsidR="00DA0F7F" w:rsidRPr="00216936" w:rsidRDefault="00DA0F7F" w:rsidP="008A6EC5">
      <w:pPr>
        <w:spacing w:line="360" w:lineRule="auto"/>
        <w:ind w:left="1416" w:firstLine="1134"/>
        <w:jc w:val="both"/>
        <w:rPr>
          <w:rFonts w:ascii="Bookman Old Style" w:hAnsi="Bookman Old Style" w:cs="Comic Sans MS"/>
          <w:i/>
          <w:sz w:val="24"/>
          <w:szCs w:val="24"/>
        </w:rPr>
      </w:pPr>
    </w:p>
    <w:p w:rsidR="008A6EC5" w:rsidRPr="00216936" w:rsidRDefault="008A6EC5" w:rsidP="008A6EC5">
      <w:pPr>
        <w:spacing w:line="360" w:lineRule="auto"/>
        <w:ind w:firstLine="1134"/>
        <w:jc w:val="both"/>
        <w:rPr>
          <w:rFonts w:ascii="Bookman Old Style" w:hAnsi="Bookman Old Style" w:cs="Comic Sans MS"/>
          <w:i/>
          <w:sz w:val="24"/>
          <w:szCs w:val="24"/>
        </w:rPr>
      </w:pPr>
    </w:p>
    <w:p w:rsidR="008A6EC5" w:rsidRDefault="008A6EC5" w:rsidP="008A6EC5">
      <w:pPr>
        <w:widowControl w:val="0"/>
        <w:spacing w:line="360" w:lineRule="auto"/>
        <w:ind w:firstLine="1134"/>
        <w:jc w:val="center"/>
        <w:rPr>
          <w:rFonts w:ascii="Bookman Old Style" w:hAnsi="Bookman Old Style" w:cs="Comic Sans MS"/>
          <w:i/>
          <w:iCs/>
          <w:sz w:val="24"/>
          <w:szCs w:val="24"/>
        </w:rPr>
      </w:pPr>
      <w:r w:rsidRPr="00216936">
        <w:rPr>
          <w:rFonts w:ascii="Bookman Old Style" w:hAnsi="Bookman Old Style" w:cs="Comic Sans MS"/>
          <w:i/>
          <w:iCs/>
          <w:sz w:val="24"/>
          <w:szCs w:val="24"/>
        </w:rPr>
        <w:t xml:space="preserve">MOISÉS RODRIGO MAZABEL PINZÓN </w:t>
      </w:r>
    </w:p>
    <w:p w:rsidR="00635AAC" w:rsidRPr="00CE452C" w:rsidRDefault="00635AAC" w:rsidP="00635AAC">
      <w:pPr>
        <w:spacing w:line="360" w:lineRule="auto"/>
        <w:ind w:left="2406" w:firstLine="1134"/>
        <w:rPr>
          <w:rFonts w:ascii="Bookman Old Style" w:hAnsi="Bookman Old Style"/>
          <w:i/>
          <w:iCs/>
          <w:sz w:val="24"/>
          <w:szCs w:val="24"/>
        </w:rPr>
      </w:pPr>
      <w:r>
        <w:rPr>
          <w:rFonts w:ascii="Bookman Old Style" w:hAnsi="Bookman Old Style"/>
          <w:i/>
          <w:iCs/>
          <w:sz w:val="24"/>
          <w:szCs w:val="24"/>
        </w:rPr>
        <w:t xml:space="preserve">           </w:t>
      </w:r>
      <w:r w:rsidRPr="00CE452C">
        <w:rPr>
          <w:rFonts w:ascii="Bookman Old Style" w:hAnsi="Bookman Old Style"/>
          <w:i/>
          <w:iCs/>
          <w:sz w:val="24"/>
          <w:szCs w:val="24"/>
        </w:rPr>
        <w:t>(Original Firmado)</w:t>
      </w:r>
    </w:p>
    <w:p w:rsidR="00635AAC" w:rsidRPr="00216936" w:rsidRDefault="00635AAC" w:rsidP="008A6EC5">
      <w:pPr>
        <w:widowControl w:val="0"/>
        <w:spacing w:line="360" w:lineRule="auto"/>
        <w:ind w:firstLine="1134"/>
        <w:jc w:val="center"/>
        <w:rPr>
          <w:rFonts w:ascii="Bookman Old Style" w:hAnsi="Bookman Old Style" w:cs="Comic Sans MS"/>
          <w:i/>
          <w:iCs/>
          <w:sz w:val="24"/>
          <w:szCs w:val="24"/>
        </w:rPr>
      </w:pPr>
    </w:p>
    <w:p w:rsidR="008A6EC5" w:rsidRPr="00216936" w:rsidRDefault="008A6EC5" w:rsidP="008A6EC5">
      <w:pPr>
        <w:widowControl w:val="0"/>
        <w:spacing w:line="360" w:lineRule="auto"/>
        <w:ind w:firstLine="1134"/>
        <w:rPr>
          <w:rFonts w:ascii="Bookman Old Style" w:hAnsi="Bookman Old Style" w:cs="Comic Sans MS"/>
          <w:i/>
          <w:iCs/>
          <w:sz w:val="24"/>
          <w:szCs w:val="24"/>
        </w:rPr>
      </w:pPr>
    </w:p>
    <w:p w:rsidR="008A6EC5" w:rsidRPr="00216936" w:rsidRDefault="008A6EC5" w:rsidP="008A6EC5">
      <w:pPr>
        <w:widowControl w:val="0"/>
        <w:spacing w:line="360" w:lineRule="auto"/>
        <w:ind w:firstLine="1134"/>
        <w:rPr>
          <w:rFonts w:ascii="Bookman Old Style" w:hAnsi="Bookman Old Style" w:cs="Comic Sans MS"/>
          <w:i/>
          <w:iCs/>
          <w:sz w:val="24"/>
          <w:szCs w:val="24"/>
        </w:rPr>
      </w:pPr>
    </w:p>
    <w:p w:rsidR="008A6EC5" w:rsidRPr="00216936" w:rsidRDefault="008A6EC5" w:rsidP="008A6EC5">
      <w:pPr>
        <w:widowControl w:val="0"/>
        <w:spacing w:line="360" w:lineRule="auto"/>
        <w:ind w:firstLine="1134"/>
        <w:rPr>
          <w:rFonts w:ascii="Bookman Old Style" w:hAnsi="Bookman Old Style" w:cs="Comic Sans MS"/>
          <w:i/>
          <w:iCs/>
          <w:sz w:val="24"/>
          <w:szCs w:val="24"/>
        </w:rPr>
      </w:pPr>
    </w:p>
    <w:p w:rsidR="008A6EC5" w:rsidRPr="00216936" w:rsidRDefault="008A6EC5" w:rsidP="008A6EC5">
      <w:pPr>
        <w:widowControl w:val="0"/>
        <w:spacing w:line="360" w:lineRule="auto"/>
        <w:ind w:firstLine="1134"/>
        <w:rPr>
          <w:rFonts w:ascii="Bookman Old Style" w:hAnsi="Bookman Old Style" w:cs="Comic Sans MS"/>
          <w:i/>
          <w:iCs/>
          <w:sz w:val="24"/>
          <w:szCs w:val="24"/>
        </w:rPr>
      </w:pPr>
    </w:p>
    <w:p w:rsidR="008A6EC5" w:rsidRPr="00216936" w:rsidRDefault="008A6EC5" w:rsidP="008A6EC5">
      <w:pPr>
        <w:widowControl w:val="0"/>
        <w:spacing w:line="360" w:lineRule="auto"/>
        <w:rPr>
          <w:rFonts w:ascii="Bookman Old Style" w:hAnsi="Bookman Old Style" w:cs="Comic Sans MS"/>
          <w:i/>
          <w:sz w:val="24"/>
          <w:szCs w:val="24"/>
        </w:rPr>
      </w:pPr>
      <w:r w:rsidRPr="00216936">
        <w:rPr>
          <w:rFonts w:ascii="Bookman Old Style" w:hAnsi="Bookman Old Style" w:cs="Comic Sans MS"/>
          <w:i/>
          <w:sz w:val="24"/>
          <w:szCs w:val="24"/>
        </w:rPr>
        <w:t xml:space="preserve">HÉCTOR ENRIQUE REY MORENO     </w:t>
      </w:r>
      <w:r w:rsidRPr="00216936">
        <w:rPr>
          <w:rFonts w:ascii="Bookman Old Style" w:hAnsi="Bookman Old Style" w:cs="Comic Sans MS"/>
          <w:i/>
          <w:sz w:val="24"/>
          <w:szCs w:val="24"/>
        </w:rPr>
        <w:tab/>
        <w:t xml:space="preserve">       </w:t>
      </w:r>
      <w:r w:rsidRPr="00216936">
        <w:rPr>
          <w:rFonts w:ascii="Bookman Old Style" w:hAnsi="Bookman Old Style" w:cs="Comic Sans MS"/>
          <w:i/>
          <w:iCs/>
          <w:sz w:val="24"/>
          <w:szCs w:val="24"/>
        </w:rPr>
        <w:t>TERESA HERRERA ANDRADE</w:t>
      </w:r>
      <w:r w:rsidRPr="00216936">
        <w:rPr>
          <w:rFonts w:ascii="Bookman Old Style" w:hAnsi="Bookman Old Style" w:cs="Comic Sans MS"/>
          <w:i/>
          <w:sz w:val="24"/>
          <w:szCs w:val="24"/>
        </w:rPr>
        <w:t xml:space="preserve">  </w:t>
      </w:r>
    </w:p>
    <w:p w:rsidR="00635AAC" w:rsidRPr="00CE452C" w:rsidRDefault="00635AAC" w:rsidP="00635AAC">
      <w:pPr>
        <w:spacing w:line="360" w:lineRule="auto"/>
        <w:ind w:firstLine="708"/>
        <w:rPr>
          <w:rFonts w:ascii="Bookman Old Style" w:hAnsi="Bookman Old Style"/>
          <w:i/>
          <w:iCs/>
          <w:sz w:val="24"/>
          <w:szCs w:val="24"/>
        </w:rPr>
      </w:pPr>
      <w:r w:rsidRPr="00CE452C">
        <w:rPr>
          <w:rFonts w:ascii="Bookman Old Style" w:hAnsi="Bookman Old Style"/>
          <w:i/>
          <w:iCs/>
          <w:sz w:val="24"/>
          <w:szCs w:val="24"/>
        </w:rPr>
        <w:t>(Original Firmado)</w:t>
      </w:r>
      <w:r w:rsidRPr="00635AAC">
        <w:rPr>
          <w:rFonts w:ascii="Bookman Old Style" w:hAnsi="Bookman Old Style"/>
          <w:i/>
          <w:iCs/>
          <w:sz w:val="24"/>
          <w:szCs w:val="24"/>
        </w:rPr>
        <w:t xml:space="preserve"> </w:t>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sidRPr="00CE452C">
        <w:rPr>
          <w:rFonts w:ascii="Bookman Old Style" w:hAnsi="Bookman Old Style"/>
          <w:i/>
          <w:iCs/>
          <w:sz w:val="24"/>
          <w:szCs w:val="24"/>
        </w:rPr>
        <w:t>(Original Firmado)</w:t>
      </w:r>
    </w:p>
    <w:p w:rsidR="00635AAC" w:rsidRPr="00CE452C" w:rsidRDefault="00635AAC" w:rsidP="00635AAC">
      <w:pPr>
        <w:spacing w:line="360" w:lineRule="auto"/>
        <w:rPr>
          <w:rFonts w:ascii="Bookman Old Style" w:hAnsi="Bookman Old Style"/>
          <w:i/>
          <w:iCs/>
          <w:sz w:val="24"/>
          <w:szCs w:val="24"/>
        </w:rPr>
      </w:pPr>
    </w:p>
    <w:p w:rsidR="00CE6F05" w:rsidRPr="00216936" w:rsidRDefault="00CE6F05"/>
    <w:sectPr w:rsidR="00CE6F05" w:rsidRPr="00216936" w:rsidSect="00E86A0A">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8D" w:rsidRDefault="007E288D" w:rsidP="008A6EC5">
      <w:r>
        <w:separator/>
      </w:r>
    </w:p>
  </w:endnote>
  <w:endnote w:type="continuationSeparator" w:id="0">
    <w:p w:rsidR="007E288D" w:rsidRDefault="007E288D" w:rsidP="008A6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8D" w:rsidRDefault="007E288D" w:rsidP="008A6EC5">
      <w:r>
        <w:separator/>
      </w:r>
    </w:p>
  </w:footnote>
  <w:footnote w:type="continuationSeparator" w:id="0">
    <w:p w:rsidR="007E288D" w:rsidRDefault="007E288D" w:rsidP="008A6EC5">
      <w:r>
        <w:continuationSeparator/>
      </w:r>
    </w:p>
  </w:footnote>
  <w:footnote w:id="1">
    <w:p w:rsidR="00FA51E6" w:rsidRPr="00631619" w:rsidRDefault="00FA51E6" w:rsidP="008A6EC5">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51</w:t>
      </w:r>
    </w:p>
  </w:footnote>
  <w:footnote w:id="2">
    <w:p w:rsidR="00FA51E6" w:rsidRPr="00134E11" w:rsidRDefault="00FA51E6" w:rsidP="008A6EC5">
      <w:pPr>
        <w:pStyle w:val="Textonotapie"/>
        <w:rPr>
          <w:rFonts w:ascii="Bookman Old Style" w:hAnsi="Bookman Old Style"/>
          <w:i/>
          <w:sz w:val="16"/>
          <w:szCs w:val="16"/>
          <w:lang w:val="es-CO"/>
        </w:rPr>
      </w:pPr>
      <w:r w:rsidRPr="00134E11">
        <w:rPr>
          <w:rStyle w:val="Refdenotaalpie"/>
          <w:rFonts w:ascii="Bookman Old Style" w:hAnsi="Bookman Old Style"/>
          <w:i/>
          <w:sz w:val="16"/>
          <w:szCs w:val="16"/>
        </w:rPr>
        <w:footnoteRef/>
      </w:r>
      <w:r w:rsidRPr="00134E11">
        <w:rPr>
          <w:rFonts w:ascii="Bookman Old Style" w:hAnsi="Bookman Old Style"/>
          <w:i/>
          <w:sz w:val="16"/>
          <w:szCs w:val="16"/>
        </w:rPr>
        <w:t xml:space="preserve"> </w:t>
      </w:r>
      <w:r w:rsidRPr="00134E11">
        <w:rPr>
          <w:rFonts w:ascii="Bookman Old Style" w:hAnsi="Bookman Old Style"/>
          <w:i/>
          <w:sz w:val="16"/>
          <w:szCs w:val="16"/>
          <w:lang w:val="es-CO"/>
        </w:rPr>
        <w:t xml:space="preserve">Hecho </w:t>
      </w:r>
      <w:r w:rsidR="00DF71FF">
        <w:rPr>
          <w:rFonts w:ascii="Bookman Old Style" w:hAnsi="Bookman Old Style"/>
          <w:i/>
          <w:sz w:val="16"/>
          <w:szCs w:val="16"/>
          <w:lang w:val="es-CO"/>
        </w:rPr>
        <w:t>13 fol. 3</w:t>
      </w:r>
      <w:r w:rsidRPr="00134E11">
        <w:rPr>
          <w:rFonts w:ascii="Bookman Old Style" w:hAnsi="Bookman Old Style"/>
          <w:i/>
          <w:sz w:val="16"/>
          <w:szCs w:val="16"/>
          <w:lang w:val="es-CO"/>
        </w:rPr>
        <w:t xml:space="preserve"> de la demanda   </w:t>
      </w:r>
    </w:p>
  </w:footnote>
  <w:footnote w:id="3">
    <w:p w:rsidR="00435674" w:rsidRPr="00435674" w:rsidRDefault="00435674" w:rsidP="00435674">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4">
    <w:p w:rsidR="00FA51E6" w:rsidRPr="00FE645E" w:rsidRDefault="00FA51E6" w:rsidP="008A6EC5">
      <w:pPr>
        <w:pStyle w:val="Textonotapie"/>
        <w:rPr>
          <w:lang w:val="en-US"/>
        </w:rPr>
      </w:pPr>
      <w:r w:rsidRPr="00134E11">
        <w:rPr>
          <w:rStyle w:val="Refdenotaalpie"/>
          <w:rFonts w:ascii="Bookman Old Style" w:hAnsi="Bookman Old Style"/>
          <w:i/>
          <w:sz w:val="16"/>
          <w:szCs w:val="16"/>
        </w:rPr>
        <w:footnoteRef/>
      </w:r>
      <w:r w:rsidRPr="00134E11">
        <w:rPr>
          <w:rFonts w:ascii="Bookman Old Style" w:hAnsi="Bookman Old Style"/>
          <w:i/>
          <w:sz w:val="16"/>
          <w:szCs w:val="16"/>
          <w:lang w:val="en-US"/>
        </w:rPr>
        <w:t xml:space="preserve"> Fol. </w:t>
      </w:r>
      <w:r w:rsidR="00403D6C">
        <w:rPr>
          <w:rFonts w:ascii="Bookman Old Style" w:hAnsi="Bookman Old Style"/>
          <w:i/>
          <w:sz w:val="16"/>
          <w:szCs w:val="16"/>
          <w:lang w:val="en-US"/>
        </w:rPr>
        <w:t>49</w:t>
      </w:r>
      <w:r w:rsidRPr="00134E11">
        <w:rPr>
          <w:rFonts w:ascii="Bookman Old Style" w:hAnsi="Bookman Old Style"/>
          <w:i/>
          <w:sz w:val="16"/>
          <w:szCs w:val="16"/>
          <w:lang w:val="en-US"/>
        </w:rPr>
        <w:t xml:space="preserve"> </w:t>
      </w:r>
    </w:p>
  </w:footnote>
  <w:footnote w:id="5">
    <w:p w:rsidR="00FA51E6" w:rsidRPr="00134E11" w:rsidRDefault="00FA51E6" w:rsidP="008A6EC5">
      <w:pPr>
        <w:pStyle w:val="Textonotapie"/>
        <w:rPr>
          <w:rFonts w:ascii="Bookman Old Style" w:hAnsi="Bookman Old Style"/>
          <w:i/>
          <w:sz w:val="16"/>
          <w:szCs w:val="16"/>
          <w:lang w:val="en-US"/>
        </w:rPr>
      </w:pPr>
      <w:r>
        <w:rPr>
          <w:rStyle w:val="Refdenotaalpie"/>
        </w:rPr>
        <w:footnoteRef/>
      </w:r>
      <w:r w:rsidRPr="00E94EC2">
        <w:rPr>
          <w:lang w:val="en-US"/>
        </w:rPr>
        <w:t xml:space="preserve"> </w:t>
      </w:r>
      <w:r w:rsidR="000E4029">
        <w:rPr>
          <w:rFonts w:ascii="Bookman Old Style" w:hAnsi="Bookman Old Style" w:cs="Arial"/>
          <w:i/>
          <w:sz w:val="16"/>
          <w:szCs w:val="16"/>
          <w:lang w:val="en-US"/>
        </w:rPr>
        <w:t>fol. 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FA51E6" w:rsidRPr="00631619" w:rsidRDefault="00FA51E6" w:rsidP="00E86A0A">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FA51E6" w:rsidRPr="00631619" w:rsidRDefault="00FA51E6" w:rsidP="00E86A0A">
        <w:pPr>
          <w:ind w:left="851" w:firstLine="709"/>
          <w:jc w:val="right"/>
          <w:rPr>
            <w:rFonts w:ascii="Bookman Old Style" w:hAnsi="Bookman Old Style" w:cs="Comic Sans MS"/>
            <w:bCs/>
            <w:i/>
            <w:sz w:val="16"/>
            <w:szCs w:val="16"/>
          </w:rPr>
        </w:pPr>
        <w:r>
          <w:rPr>
            <w:rFonts w:ascii="Bookman Old Style" w:hAnsi="Bookman Old Style" w:cs="Comic Sans MS"/>
            <w:bCs/>
            <w:i/>
            <w:sz w:val="16"/>
            <w:szCs w:val="16"/>
          </w:rPr>
          <w:t>María del Socorro Vivas vs. E.S.E Villavicencio</w:t>
        </w:r>
        <w:r w:rsidRPr="00631619">
          <w:rPr>
            <w:rFonts w:ascii="Bookman Old Style" w:hAnsi="Bookman Old Style"/>
            <w:i/>
            <w:sz w:val="16"/>
            <w:szCs w:val="16"/>
          </w:rPr>
          <w:t xml:space="preserve"> </w:t>
        </w:r>
      </w:p>
      <w:p w:rsidR="00FA51E6" w:rsidRPr="00631619" w:rsidRDefault="00FA51E6" w:rsidP="00E86A0A">
        <w:pPr>
          <w:widowControl w:val="0"/>
          <w:ind w:left="851" w:firstLine="709"/>
          <w:jc w:val="right"/>
          <w:rPr>
            <w:rFonts w:ascii="Bookman Old Style" w:hAnsi="Bookman Old Style" w:cs="Comic Sans MS"/>
            <w:i/>
            <w:iCs/>
            <w:sz w:val="16"/>
            <w:szCs w:val="16"/>
          </w:rPr>
        </w:pPr>
        <w:r w:rsidRPr="00631619">
          <w:rPr>
            <w:rFonts w:ascii="Bookman Old Style" w:hAnsi="Bookman Old Style" w:cs="Comic Sans MS"/>
            <w:i/>
            <w:sz w:val="16"/>
            <w:szCs w:val="16"/>
          </w:rPr>
          <w:t>Expediente: 50001-33-33-004-2013-00</w:t>
        </w:r>
        <w:r>
          <w:rPr>
            <w:rFonts w:ascii="Bookman Old Style" w:hAnsi="Bookman Old Style" w:cs="Comic Sans MS"/>
            <w:i/>
            <w:sz w:val="16"/>
            <w:szCs w:val="16"/>
          </w:rPr>
          <w:t>078</w:t>
        </w:r>
        <w:r w:rsidRPr="00631619">
          <w:rPr>
            <w:rFonts w:ascii="Bookman Old Style" w:hAnsi="Bookman Old Style" w:cs="Comic Sans MS"/>
            <w:i/>
            <w:sz w:val="16"/>
            <w:szCs w:val="16"/>
          </w:rPr>
          <w:t>-01</w:t>
        </w:r>
        <w:r w:rsidR="006B58FA">
          <w:rPr>
            <w:rFonts w:ascii="Bookman Old Style" w:hAnsi="Bookman Old Style" w:cs="Comic Sans MS"/>
            <w:i/>
            <w:sz w:val="16"/>
            <w:szCs w:val="16"/>
          </w:rPr>
          <w:t xml:space="preserve"> M.G.V</w:t>
        </w:r>
      </w:p>
      <w:p w:rsidR="00FA51E6" w:rsidRPr="00631619" w:rsidRDefault="00FA51E6" w:rsidP="00E86A0A">
        <w:pPr>
          <w:spacing w:line="360" w:lineRule="auto"/>
          <w:jc w:val="right"/>
          <w:rPr>
            <w:rFonts w:ascii="Bookman Old Style" w:hAnsi="Bookman Old Style" w:cs="Comic Sans MS"/>
            <w:i/>
            <w:sz w:val="16"/>
            <w:szCs w:val="16"/>
          </w:rPr>
        </w:pPr>
      </w:p>
      <w:p w:rsidR="00FA51E6" w:rsidRDefault="00DF6E22">
        <w:pPr>
          <w:pStyle w:val="Encabezado"/>
          <w:jc w:val="right"/>
        </w:pPr>
        <w:fldSimple w:instr=" PAGE   \* MERGEFORMAT ">
          <w:r w:rsidR="00635AAC">
            <w:rPr>
              <w:noProof/>
            </w:rPr>
            <w:t>6</w:t>
          </w:r>
        </w:fldSimple>
      </w:p>
    </w:sdtContent>
  </w:sdt>
  <w:p w:rsidR="00FA51E6" w:rsidRDefault="00FA51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4FF40D0A"/>
    <w:multiLevelType w:val="hybridMultilevel"/>
    <w:tmpl w:val="30AA2EBE"/>
    <w:lvl w:ilvl="0" w:tplc="E0ACE86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A6EC5"/>
    <w:rsid w:val="000447CC"/>
    <w:rsid w:val="000972B6"/>
    <w:rsid w:val="000A421F"/>
    <w:rsid w:val="000E4029"/>
    <w:rsid w:val="000F520D"/>
    <w:rsid w:val="00133E8A"/>
    <w:rsid w:val="001603F1"/>
    <w:rsid w:val="0018016C"/>
    <w:rsid w:val="00216936"/>
    <w:rsid w:val="00260627"/>
    <w:rsid w:val="002875E2"/>
    <w:rsid w:val="002D50D3"/>
    <w:rsid w:val="002F3A1B"/>
    <w:rsid w:val="00355351"/>
    <w:rsid w:val="00403D6C"/>
    <w:rsid w:val="00403F48"/>
    <w:rsid w:val="00435674"/>
    <w:rsid w:val="00442D50"/>
    <w:rsid w:val="00461895"/>
    <w:rsid w:val="00497664"/>
    <w:rsid w:val="005648A2"/>
    <w:rsid w:val="00635AAC"/>
    <w:rsid w:val="00652D07"/>
    <w:rsid w:val="006B58FA"/>
    <w:rsid w:val="007D4946"/>
    <w:rsid w:val="007E288D"/>
    <w:rsid w:val="00813798"/>
    <w:rsid w:val="008A6EC5"/>
    <w:rsid w:val="008F6C3C"/>
    <w:rsid w:val="0096075F"/>
    <w:rsid w:val="009A67C6"/>
    <w:rsid w:val="009B6899"/>
    <w:rsid w:val="009C602C"/>
    <w:rsid w:val="00AE62E1"/>
    <w:rsid w:val="00B0065F"/>
    <w:rsid w:val="00B26CEA"/>
    <w:rsid w:val="00BD526E"/>
    <w:rsid w:val="00C02D76"/>
    <w:rsid w:val="00C372A9"/>
    <w:rsid w:val="00C54F9A"/>
    <w:rsid w:val="00C605BC"/>
    <w:rsid w:val="00C86E09"/>
    <w:rsid w:val="00CE6F05"/>
    <w:rsid w:val="00D5382E"/>
    <w:rsid w:val="00DA0F7F"/>
    <w:rsid w:val="00DF5E37"/>
    <w:rsid w:val="00DF6E22"/>
    <w:rsid w:val="00DF71FF"/>
    <w:rsid w:val="00E114BB"/>
    <w:rsid w:val="00E86A0A"/>
    <w:rsid w:val="00E9435D"/>
    <w:rsid w:val="00F520FB"/>
    <w:rsid w:val="00FA51E6"/>
    <w:rsid w:val="00FD4E4E"/>
    <w:rsid w:val="00FE723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C5"/>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8A6EC5"/>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8A6EC5"/>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6EC5"/>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8A6EC5"/>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8A6EC5"/>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8A6EC5"/>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8A6EC5"/>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8A6EC5"/>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8A6EC5"/>
    <w:rPr>
      <w:vertAlign w:val="superscript"/>
    </w:rPr>
  </w:style>
  <w:style w:type="paragraph" w:styleId="NormalWeb">
    <w:name w:val="Normal (Web)"/>
    <w:basedOn w:val="Normal"/>
    <w:uiPriority w:val="99"/>
    <w:unhideWhenUsed/>
    <w:rsid w:val="008A6EC5"/>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8A6EC5"/>
    <w:pPr>
      <w:jc w:val="center"/>
    </w:pPr>
    <w:rPr>
      <w:rFonts w:ascii="Arial" w:hAnsi="Arial"/>
      <w:b/>
      <w:bCs/>
      <w:i/>
      <w:sz w:val="24"/>
    </w:rPr>
  </w:style>
  <w:style w:type="character" w:customStyle="1" w:styleId="TtuloCar">
    <w:name w:val="Título Car"/>
    <w:basedOn w:val="Fuentedeprrafopredeter"/>
    <w:link w:val="Ttulo"/>
    <w:rsid w:val="008A6EC5"/>
    <w:rPr>
      <w:rFonts w:ascii="Arial" w:eastAsia="Times New Roman" w:hAnsi="Arial"/>
      <w:b/>
      <w:bCs/>
      <w:i/>
      <w:lang w:val="es-ES_tradnl" w:eastAsia="es-ES"/>
    </w:rPr>
  </w:style>
  <w:style w:type="paragraph" w:customStyle="1" w:styleId="Default">
    <w:name w:val="Default"/>
    <w:rsid w:val="008A6EC5"/>
    <w:pPr>
      <w:autoSpaceDE w:val="0"/>
      <w:autoSpaceDN w:val="0"/>
      <w:adjustRightInd w:val="0"/>
      <w:spacing w:after="0" w:line="240" w:lineRule="auto"/>
    </w:pPr>
    <w:rPr>
      <w:rFonts w:ascii="Arial" w:hAnsi="Arial" w:cs="Arial"/>
      <w:color w:val="000000"/>
      <w:szCs w:val="24"/>
    </w:rPr>
  </w:style>
  <w:style w:type="paragraph" w:styleId="Encabezado">
    <w:name w:val="header"/>
    <w:basedOn w:val="Normal"/>
    <w:link w:val="EncabezadoCar"/>
    <w:unhideWhenUsed/>
    <w:rsid w:val="008A6EC5"/>
    <w:pPr>
      <w:tabs>
        <w:tab w:val="center" w:pos="4419"/>
        <w:tab w:val="right" w:pos="8838"/>
      </w:tabs>
    </w:pPr>
  </w:style>
  <w:style w:type="character" w:customStyle="1" w:styleId="EncabezadoCar">
    <w:name w:val="Encabezado Car"/>
    <w:basedOn w:val="Fuentedeprrafopredeter"/>
    <w:link w:val="Encabezado"/>
    <w:rsid w:val="008A6EC5"/>
    <w:rPr>
      <w:rFonts w:ascii="Times New Roman" w:eastAsia="Times New Roman" w:hAnsi="Times New Roman"/>
      <w:sz w:val="20"/>
      <w:lang w:val="es-ES_tradnl" w:eastAsia="es-ES"/>
    </w:rPr>
  </w:style>
  <w:style w:type="paragraph" w:styleId="Textodeglobo">
    <w:name w:val="Balloon Text"/>
    <w:basedOn w:val="Normal"/>
    <w:link w:val="TextodegloboCar"/>
    <w:uiPriority w:val="99"/>
    <w:semiHidden/>
    <w:unhideWhenUsed/>
    <w:rsid w:val="008A6EC5"/>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EC5"/>
    <w:rPr>
      <w:rFonts w:ascii="Tahoma" w:eastAsia="Times New Roman" w:hAnsi="Tahoma" w:cs="Tahoma"/>
      <w:sz w:val="16"/>
      <w:szCs w:val="16"/>
      <w:lang w:val="es-ES_tradnl" w:eastAsia="es-ES"/>
    </w:rPr>
  </w:style>
  <w:style w:type="paragraph" w:styleId="Piedepgina">
    <w:name w:val="footer"/>
    <w:basedOn w:val="Normal"/>
    <w:link w:val="PiedepginaCar"/>
    <w:uiPriority w:val="99"/>
    <w:semiHidden/>
    <w:unhideWhenUsed/>
    <w:rsid w:val="00F520FB"/>
    <w:pPr>
      <w:tabs>
        <w:tab w:val="center" w:pos="4419"/>
        <w:tab w:val="right" w:pos="8838"/>
      </w:tabs>
    </w:pPr>
  </w:style>
  <w:style w:type="character" w:customStyle="1" w:styleId="PiedepginaCar">
    <w:name w:val="Pie de página Car"/>
    <w:basedOn w:val="Fuentedeprrafopredeter"/>
    <w:link w:val="Piedepgina"/>
    <w:uiPriority w:val="99"/>
    <w:semiHidden/>
    <w:rsid w:val="00F520FB"/>
    <w:rPr>
      <w:rFonts w:ascii="Times New Roman" w:eastAsia="Times New Roman" w:hAnsi="Times New Roman"/>
      <w:sz w:val="20"/>
      <w:lang w:val="es-ES_tradnl" w:eastAsia="es-ES"/>
    </w:rPr>
  </w:style>
  <w:style w:type="paragraph" w:styleId="Textodebloque">
    <w:name w:val="Block Text"/>
    <w:basedOn w:val="Normal"/>
    <w:semiHidden/>
    <w:rsid w:val="002D50D3"/>
    <w:pPr>
      <w:overflowPunct/>
      <w:autoSpaceDE/>
      <w:autoSpaceDN/>
      <w:adjustRightInd/>
      <w:ind w:left="540" w:right="567"/>
      <w:jc w:val="both"/>
      <w:textAlignment w:val="auto"/>
    </w:pPr>
    <w:rPr>
      <w:rFonts w:ascii="Arial" w:hAnsi="Arial" w:cs="Arial"/>
      <w:i/>
      <w:iCs/>
      <w:sz w:val="24"/>
      <w:szCs w:val="24"/>
      <w:lang w:val="es-CO"/>
    </w:rPr>
  </w:style>
  <w:style w:type="paragraph" w:styleId="Sangra2detindependiente">
    <w:name w:val="Body Text Indent 2"/>
    <w:basedOn w:val="Normal"/>
    <w:link w:val="Sangra2detindependienteCar"/>
    <w:semiHidden/>
    <w:rsid w:val="002D50D3"/>
    <w:pPr>
      <w:spacing w:after="120" w:line="480" w:lineRule="auto"/>
      <w:ind w:left="283"/>
    </w:pPr>
    <w:rPr>
      <w:sz w:val="24"/>
      <w:lang w:val="es-ES"/>
    </w:rPr>
  </w:style>
  <w:style w:type="character" w:customStyle="1" w:styleId="Sangra2detindependienteCar">
    <w:name w:val="Sangría 2 de t. independiente Car"/>
    <w:basedOn w:val="Fuentedeprrafopredeter"/>
    <w:link w:val="Sangra2detindependiente"/>
    <w:semiHidden/>
    <w:rsid w:val="002D50D3"/>
    <w:rPr>
      <w:rFonts w:ascii="Times New Roman" w:eastAsia="Times New Roman" w:hAnsi="Times New Roman"/>
      <w:lang w:val="es-ES" w:eastAsia="es-ES"/>
    </w:rPr>
  </w:style>
  <w:style w:type="paragraph" w:styleId="Prrafodelista">
    <w:name w:val="List Paragraph"/>
    <w:basedOn w:val="Normal"/>
    <w:uiPriority w:val="34"/>
    <w:qFormat/>
    <w:rsid w:val="00133E8A"/>
    <w:pPr>
      <w:ind w:left="720"/>
      <w:contextualSpacing/>
    </w:pPr>
  </w:style>
  <w:style w:type="paragraph" w:customStyle="1" w:styleId="Car">
    <w:name w:val="Car"/>
    <w:basedOn w:val="Normal"/>
    <w:rsid w:val="00DA0F7F"/>
    <w:pPr>
      <w:overflowPunct/>
      <w:autoSpaceDE/>
      <w:autoSpaceDN/>
      <w:adjustRightInd/>
      <w:spacing w:after="160" w:line="240" w:lineRule="exact"/>
      <w:textAlignment w:val="auto"/>
    </w:pPr>
    <w:rPr>
      <w:noProof/>
      <w:color w:val="000000"/>
      <w:lang w:val="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EB5F9-8EBF-424B-A878-EED66C74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1464</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7</cp:revision>
  <cp:lastPrinted>2014-07-15T16:48:00Z</cp:lastPrinted>
  <dcterms:created xsi:type="dcterms:W3CDTF">2014-07-15T16:01:00Z</dcterms:created>
  <dcterms:modified xsi:type="dcterms:W3CDTF">2014-07-18T14:52:00Z</dcterms:modified>
</cp:coreProperties>
</file>