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de Trámite Nº </w:t>
      </w:r>
      <w:r w:rsidR="00F63DBD">
        <w:rPr>
          <w:rFonts w:ascii="Bookman Old Style" w:hAnsi="Bookman Old Style"/>
          <w:i/>
          <w:color w:val="000000"/>
          <w:szCs w:val="24"/>
          <w:lang w:val="es-ES" w:eastAsia="es-ES"/>
        </w:rPr>
        <w:t>0004</w:t>
      </w:r>
    </w:p>
    <w:p w:rsidR="00790720" w:rsidRPr="006361DC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NULIDAD Y RESTABLECIMIENTO DEL 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CARMEN LUISA REYES SAENZ</w:t>
      </w:r>
    </w:p>
    <w:p w:rsidR="00E57289" w:rsidRDefault="006361DC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NACIÓN - MINISTERIO DE DEFENSA – CAJA GENERAL DE LA POLICÍA NACIONAL “CAGEN”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</w:t>
      </w:r>
    </w:p>
    <w:p w:rsidR="006361DC" w:rsidRP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4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DE71A0">
        <w:rPr>
          <w:rFonts w:ascii="Bookman Old Style" w:hAnsi="Bookman Old Style"/>
          <w:i/>
          <w:sz w:val="22"/>
          <w:szCs w:val="24"/>
          <w:lang w:val="es-ES" w:eastAsia="es-ES"/>
        </w:rPr>
        <w:t>171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B50E5" w:rsidRDefault="003D1BD4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Por encontrarse </w:t>
      </w:r>
      <w:r w:rsidR="00DE71A0">
        <w:rPr>
          <w:rFonts w:ascii="Bookman Old Style" w:hAnsi="Bookman Old Style"/>
          <w:i/>
          <w:szCs w:val="24"/>
          <w:lang w:val="es-ES" w:eastAsia="es-ES"/>
        </w:rPr>
        <w:t>conforme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 </w:t>
      </w:r>
      <w:r w:rsidR="00DE71A0">
        <w:rPr>
          <w:rFonts w:ascii="Bookman Old Style" w:hAnsi="Bookman Old Style"/>
          <w:i/>
          <w:szCs w:val="24"/>
          <w:lang w:val="es-ES" w:eastAsia="es-ES"/>
        </w:rPr>
        <w:t>a</w:t>
      </w:r>
      <w:r w:rsidR="00BB7DB2">
        <w:rPr>
          <w:rFonts w:ascii="Bookman Old Style" w:hAnsi="Bookman Old Style"/>
          <w:i/>
          <w:szCs w:val="24"/>
          <w:lang w:val="es-ES" w:eastAsia="es-ES"/>
        </w:rPr>
        <w:t xml:space="preserve">l inciso 4 del artículo 192 y el artículo 247 del CPACA, </w:t>
      </w:r>
      <w:r w:rsidR="00BB7DB2"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 w:rsidR="00BB7DB2"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7C3A10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DE71A0">
        <w:rPr>
          <w:rFonts w:ascii="Bookman Old Style" w:hAnsi="Bookman Old Style"/>
          <w:i/>
          <w:spacing w:val="-2"/>
          <w:szCs w:val="24"/>
        </w:rPr>
        <w:t xml:space="preserve">Cuarto </w:t>
      </w:r>
      <w:r w:rsidR="007C3A10">
        <w:rPr>
          <w:rFonts w:ascii="Bookman Old Style" w:hAnsi="Bookman Old Style"/>
          <w:i/>
          <w:spacing w:val="-2"/>
          <w:szCs w:val="24"/>
        </w:rPr>
        <w:t xml:space="preserve">Administrativo de Villavicencio en la audiencia inicial del </w:t>
      </w:r>
      <w:r w:rsidR="0059042A">
        <w:rPr>
          <w:rFonts w:ascii="Bookman Old Style" w:hAnsi="Bookman Old Style"/>
          <w:i/>
          <w:spacing w:val="-2"/>
          <w:szCs w:val="24"/>
        </w:rPr>
        <w:t>9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 </w:t>
      </w:r>
      <w:r w:rsidR="0059042A">
        <w:rPr>
          <w:rFonts w:ascii="Bookman Old Style" w:hAnsi="Bookman Old Style"/>
          <w:i/>
          <w:spacing w:val="-2"/>
          <w:szCs w:val="24"/>
        </w:rPr>
        <w:t>abril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del 2014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DE71A0">
        <w:rPr>
          <w:rFonts w:ascii="Bookman Old Style" w:hAnsi="Bookman Old Style"/>
          <w:i/>
          <w:spacing w:val="-2"/>
          <w:szCs w:val="24"/>
        </w:rPr>
        <w:t>8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126DE7" w:rsidRDefault="00126DE7" w:rsidP="00987AC1">
      <w:pPr>
        <w:spacing w:line="360" w:lineRule="auto"/>
        <w:ind w:firstLine="1440"/>
        <w:jc w:val="both"/>
        <w:rPr>
          <w:sz w:val="22"/>
          <w:szCs w:val="24"/>
        </w:rPr>
      </w:pPr>
      <w:r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                                             </w:t>
      </w:r>
      <w:r>
        <w:rPr>
          <w:rFonts w:ascii="Bookman Old Style" w:hAnsi="Bookman Old Style"/>
          <w:i/>
          <w:sz w:val="22"/>
          <w:szCs w:val="24"/>
          <w:lang w:val="es-MX"/>
        </w:rPr>
        <w:t xml:space="preserve">       </w:t>
      </w:r>
      <w:bookmarkStart w:id="0" w:name="_GoBack"/>
      <w:bookmarkEnd w:id="0"/>
      <w:r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    </w:t>
      </w:r>
      <w:r w:rsidR="00C76A89" w:rsidRPr="00126DE7">
        <w:rPr>
          <w:rFonts w:ascii="Bookman Old Style" w:hAnsi="Bookman Old Style"/>
          <w:i/>
          <w:sz w:val="22"/>
          <w:szCs w:val="24"/>
          <w:lang w:val="es-MX"/>
        </w:rPr>
        <w:t xml:space="preserve">  </w:t>
      </w:r>
      <w:r w:rsidRPr="00126DE7">
        <w:rPr>
          <w:rFonts w:ascii="Bookman Old Style" w:hAnsi="Bookman Old Style"/>
          <w:i/>
          <w:sz w:val="22"/>
          <w:szCs w:val="24"/>
          <w:lang w:val="es-MX"/>
        </w:rPr>
        <w:t>(ORIGINAL FIRMADO)</w:t>
      </w:r>
    </w:p>
    <w:sectPr w:rsidR="00316251" w:rsidRPr="00126DE7" w:rsidSect="00BB7DB2">
      <w:headerReference w:type="even" r:id="rId8"/>
      <w:headerReference w:type="default" r:id="rId9"/>
      <w:footerReference w:type="default" r:id="rId10"/>
      <w:footerReference w:type="first" r:id="rId11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20" w:rsidRDefault="00810D20">
      <w:r>
        <w:separator/>
      </w:r>
    </w:p>
  </w:endnote>
  <w:endnote w:type="continuationSeparator" w:id="0">
    <w:p w:rsidR="00810D20" w:rsidRDefault="008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810D20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810D20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810D20" w:rsidP="00EB2704">
    <w:pPr>
      <w:pStyle w:val="Piedepgina"/>
    </w:pPr>
  </w:p>
  <w:p w:rsidR="003C264A" w:rsidRPr="00360AD8" w:rsidRDefault="00810D20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20" w:rsidRDefault="00810D20">
      <w:r>
        <w:separator/>
      </w:r>
    </w:p>
  </w:footnote>
  <w:footnote w:type="continuationSeparator" w:id="0">
    <w:p w:rsidR="00810D20" w:rsidRDefault="0081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810D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6D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3C264A" w:rsidRDefault="00810D20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26DE7"/>
    <w:rsid w:val="0017169D"/>
    <w:rsid w:val="00266F1E"/>
    <w:rsid w:val="00293141"/>
    <w:rsid w:val="002A5958"/>
    <w:rsid w:val="002D25E7"/>
    <w:rsid w:val="002E267C"/>
    <w:rsid w:val="00316251"/>
    <w:rsid w:val="003B53B6"/>
    <w:rsid w:val="003D1BD4"/>
    <w:rsid w:val="003D7342"/>
    <w:rsid w:val="003F4D8B"/>
    <w:rsid w:val="00400E37"/>
    <w:rsid w:val="004013BF"/>
    <w:rsid w:val="00490F14"/>
    <w:rsid w:val="004D78E5"/>
    <w:rsid w:val="004E12EA"/>
    <w:rsid w:val="00565B2A"/>
    <w:rsid w:val="00567F9B"/>
    <w:rsid w:val="0059042A"/>
    <w:rsid w:val="005F49C3"/>
    <w:rsid w:val="006028DD"/>
    <w:rsid w:val="006361DC"/>
    <w:rsid w:val="006514CE"/>
    <w:rsid w:val="00684934"/>
    <w:rsid w:val="006A471D"/>
    <w:rsid w:val="006D3F48"/>
    <w:rsid w:val="006E0723"/>
    <w:rsid w:val="0075515A"/>
    <w:rsid w:val="0076107B"/>
    <w:rsid w:val="00790720"/>
    <w:rsid w:val="007C2057"/>
    <w:rsid w:val="007C3A10"/>
    <w:rsid w:val="00810D20"/>
    <w:rsid w:val="0085667F"/>
    <w:rsid w:val="00877702"/>
    <w:rsid w:val="008B2201"/>
    <w:rsid w:val="008E21BE"/>
    <w:rsid w:val="00987AC1"/>
    <w:rsid w:val="009A52B6"/>
    <w:rsid w:val="009A5C91"/>
    <w:rsid w:val="00A07B16"/>
    <w:rsid w:val="00A221B2"/>
    <w:rsid w:val="00A34D5E"/>
    <w:rsid w:val="00A634A8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614E"/>
    <w:rsid w:val="00C76A89"/>
    <w:rsid w:val="00C947C5"/>
    <w:rsid w:val="00CA0C56"/>
    <w:rsid w:val="00D73B76"/>
    <w:rsid w:val="00DA2877"/>
    <w:rsid w:val="00DA6001"/>
    <w:rsid w:val="00DE71A0"/>
    <w:rsid w:val="00E146FB"/>
    <w:rsid w:val="00E3080C"/>
    <w:rsid w:val="00E57289"/>
    <w:rsid w:val="00EA5F2B"/>
    <w:rsid w:val="00EB6648"/>
    <w:rsid w:val="00EC4191"/>
    <w:rsid w:val="00ED229B"/>
    <w:rsid w:val="00EF5ABA"/>
    <w:rsid w:val="00F00918"/>
    <w:rsid w:val="00F0189E"/>
    <w:rsid w:val="00F10F2E"/>
    <w:rsid w:val="00F55AB4"/>
    <w:rsid w:val="00F63DBD"/>
    <w:rsid w:val="00F76588"/>
    <w:rsid w:val="00FC773F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</cp:revision>
  <cp:lastPrinted>2014-07-08T20:05:00Z</cp:lastPrinted>
  <dcterms:created xsi:type="dcterms:W3CDTF">2014-07-07T20:16:00Z</dcterms:created>
  <dcterms:modified xsi:type="dcterms:W3CDTF">2014-07-10T12:32:00Z</dcterms:modified>
</cp:coreProperties>
</file>