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1D" w:rsidRPr="002E1727" w:rsidRDefault="0072461D" w:rsidP="002E1727">
      <w:pPr>
        <w:pStyle w:val="Sinespaciado"/>
        <w:jc w:val="center"/>
        <w:rPr>
          <w:rFonts w:asciiTheme="minorHAnsi" w:hAnsiTheme="minorHAnsi"/>
          <w:b/>
          <w:lang w:eastAsia="es-ES"/>
        </w:rPr>
      </w:pPr>
      <w:r w:rsidRPr="002E1727">
        <w:rPr>
          <w:rFonts w:asciiTheme="minorHAnsi" w:hAnsiTheme="minorHAnsi"/>
          <w:b/>
          <w:lang w:eastAsia="es-ES"/>
        </w:rPr>
        <w:t>REPÚBLICA DE COLOMBIA</w:t>
      </w:r>
    </w:p>
    <w:p w:rsidR="0072461D" w:rsidRPr="002E1727" w:rsidRDefault="0072461D" w:rsidP="002E1727">
      <w:pPr>
        <w:pStyle w:val="Sinespaciado"/>
        <w:jc w:val="center"/>
        <w:rPr>
          <w:rFonts w:asciiTheme="minorHAnsi" w:hAnsiTheme="minorHAnsi"/>
          <w:b/>
          <w:lang w:val="es-ES" w:eastAsia="es-ES"/>
        </w:rPr>
      </w:pPr>
      <w:r w:rsidRPr="002E1727">
        <w:rPr>
          <w:rFonts w:asciiTheme="minorHAnsi" w:hAnsiTheme="minorHAnsi"/>
          <w:b/>
          <w:noProof/>
          <w:lang w:val="es-CO"/>
        </w:rPr>
        <w:drawing>
          <wp:inline distT="0" distB="0" distL="0" distR="0" wp14:anchorId="3BE98AB4" wp14:editId="097AE772">
            <wp:extent cx="810895" cy="87820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1D" w:rsidRPr="002E1727" w:rsidRDefault="0072461D" w:rsidP="002E1727">
      <w:pPr>
        <w:pStyle w:val="Sinespaciado"/>
        <w:jc w:val="center"/>
        <w:rPr>
          <w:rFonts w:asciiTheme="minorHAnsi" w:hAnsiTheme="minorHAnsi"/>
          <w:b/>
          <w:lang w:val="es-ES" w:eastAsia="es-ES"/>
        </w:rPr>
      </w:pPr>
      <w:r w:rsidRPr="002E1727">
        <w:rPr>
          <w:rFonts w:asciiTheme="minorHAnsi" w:hAnsiTheme="minorHAnsi"/>
          <w:b/>
          <w:lang w:val="es-ES" w:eastAsia="es-ES"/>
        </w:rPr>
        <w:t>TRIBUNAL  ADMINISTRATIVO DEL META</w:t>
      </w:r>
    </w:p>
    <w:p w:rsidR="0072461D" w:rsidRPr="002E1727" w:rsidRDefault="0072461D" w:rsidP="002E1727">
      <w:pPr>
        <w:pStyle w:val="Sinespaciado"/>
        <w:jc w:val="center"/>
        <w:rPr>
          <w:rFonts w:asciiTheme="minorHAnsi" w:hAnsiTheme="minorHAnsi" w:cs="Tahoma"/>
          <w:lang w:val="es-CO" w:eastAsia="es-ES"/>
        </w:rPr>
      </w:pPr>
      <w:r w:rsidRPr="002E1727">
        <w:rPr>
          <w:rFonts w:asciiTheme="minorHAnsi" w:hAnsiTheme="minorHAnsi" w:cs="Tahoma"/>
          <w:lang w:val="es-CO" w:eastAsia="es-ES"/>
        </w:rPr>
        <w:t>Auto Interlocutorio No.</w:t>
      </w:r>
      <w:r w:rsidR="002E1727">
        <w:rPr>
          <w:rFonts w:asciiTheme="minorHAnsi" w:hAnsiTheme="minorHAnsi" w:cs="Tahoma"/>
          <w:lang w:val="es-CO" w:eastAsia="es-ES"/>
        </w:rPr>
        <w:t xml:space="preserve"> 0367</w:t>
      </w:r>
    </w:p>
    <w:p w:rsidR="0072461D" w:rsidRPr="0072461D" w:rsidRDefault="0072461D" w:rsidP="002E1727">
      <w:pPr>
        <w:widowControl/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8"/>
          <w:szCs w:val="28"/>
          <w:lang w:eastAsia="es-ES"/>
        </w:rPr>
      </w:pPr>
    </w:p>
    <w:p w:rsidR="0072461D" w:rsidRPr="0072461D" w:rsidRDefault="0072461D" w:rsidP="0072461D">
      <w:pPr>
        <w:widowControl/>
        <w:overflowPunct/>
        <w:autoSpaceDE/>
        <w:autoSpaceDN/>
        <w:adjustRightInd/>
        <w:ind w:firstLine="1418"/>
        <w:textAlignment w:val="auto"/>
        <w:rPr>
          <w:rFonts w:asciiTheme="minorHAnsi" w:hAnsiTheme="minorHAnsi"/>
          <w:sz w:val="28"/>
          <w:szCs w:val="28"/>
          <w:lang w:eastAsia="es-ES"/>
        </w:rPr>
      </w:pPr>
      <w:r w:rsidRPr="0072461D">
        <w:rPr>
          <w:rFonts w:asciiTheme="minorHAnsi" w:hAnsiTheme="minorHAnsi"/>
          <w:sz w:val="28"/>
          <w:szCs w:val="28"/>
          <w:lang w:eastAsia="es-ES"/>
        </w:rPr>
        <w:t xml:space="preserve">Villavicencio, </w:t>
      </w:r>
      <w:r w:rsidR="008F3A12">
        <w:rPr>
          <w:rFonts w:asciiTheme="minorHAnsi" w:hAnsiTheme="minorHAnsi"/>
          <w:sz w:val="28"/>
          <w:szCs w:val="28"/>
          <w:lang w:eastAsia="es-ES"/>
        </w:rPr>
        <w:t>05 de diciembre del 2014</w:t>
      </w:r>
    </w:p>
    <w:p w:rsidR="0072461D" w:rsidRPr="0072461D" w:rsidRDefault="0072461D" w:rsidP="0072461D">
      <w:pPr>
        <w:widowControl/>
        <w:overflowPunct/>
        <w:autoSpaceDE/>
        <w:autoSpaceDN/>
        <w:adjustRightInd/>
        <w:ind w:firstLine="1418"/>
        <w:textAlignment w:val="auto"/>
        <w:rPr>
          <w:rFonts w:asciiTheme="minorHAnsi" w:hAnsiTheme="minorHAnsi"/>
          <w:sz w:val="28"/>
          <w:szCs w:val="28"/>
          <w:lang w:eastAsia="es-ES"/>
        </w:rPr>
      </w:pPr>
    </w:p>
    <w:p w:rsidR="0072461D" w:rsidRPr="0072461D" w:rsidRDefault="0072461D" w:rsidP="0072461D">
      <w:pPr>
        <w:widowControl/>
        <w:ind w:left="282" w:firstLine="1134"/>
        <w:jc w:val="both"/>
        <w:textAlignment w:val="auto"/>
        <w:rPr>
          <w:rFonts w:asciiTheme="minorHAnsi" w:hAnsiTheme="minorHAnsi"/>
          <w:szCs w:val="28"/>
          <w:lang w:eastAsia="es-ES"/>
        </w:rPr>
      </w:pPr>
      <w:r w:rsidRPr="0072461D">
        <w:rPr>
          <w:rFonts w:asciiTheme="minorHAnsi" w:hAnsiTheme="minorHAnsi"/>
          <w:szCs w:val="28"/>
          <w:lang w:eastAsia="es-ES"/>
        </w:rPr>
        <w:t xml:space="preserve">REFERENCIA: </w:t>
      </w:r>
      <w:r w:rsidRPr="0072461D">
        <w:rPr>
          <w:rFonts w:asciiTheme="minorHAnsi" w:hAnsiTheme="minorHAnsi"/>
          <w:szCs w:val="28"/>
          <w:lang w:eastAsia="es-ES"/>
        </w:rPr>
        <w:tab/>
      </w:r>
      <w:r w:rsidR="002E1727">
        <w:rPr>
          <w:rFonts w:asciiTheme="minorHAnsi" w:hAnsiTheme="minorHAnsi"/>
          <w:szCs w:val="28"/>
          <w:lang w:eastAsia="es-ES"/>
        </w:rPr>
        <w:tab/>
      </w:r>
      <w:r w:rsidRPr="002E1727">
        <w:rPr>
          <w:rFonts w:asciiTheme="minorHAnsi" w:hAnsiTheme="minorHAnsi"/>
          <w:szCs w:val="28"/>
          <w:lang w:eastAsia="es-ES"/>
        </w:rPr>
        <w:t>ACCIÓN POPULAR</w:t>
      </w:r>
    </w:p>
    <w:p w:rsidR="0072461D" w:rsidRPr="0072461D" w:rsidRDefault="0072461D" w:rsidP="0072461D">
      <w:pPr>
        <w:widowControl/>
        <w:ind w:left="282" w:firstLine="1134"/>
        <w:jc w:val="both"/>
        <w:textAlignment w:val="auto"/>
        <w:rPr>
          <w:rFonts w:asciiTheme="minorHAnsi" w:hAnsiTheme="minorHAnsi"/>
          <w:szCs w:val="28"/>
          <w:lang w:eastAsia="es-ES"/>
        </w:rPr>
      </w:pPr>
      <w:r w:rsidRPr="0072461D">
        <w:rPr>
          <w:rFonts w:asciiTheme="minorHAnsi" w:hAnsiTheme="minorHAnsi"/>
          <w:szCs w:val="28"/>
          <w:lang w:eastAsia="es-ES"/>
        </w:rPr>
        <w:t xml:space="preserve">ACCIONANTE: </w:t>
      </w:r>
      <w:r w:rsidRPr="0072461D">
        <w:rPr>
          <w:rFonts w:asciiTheme="minorHAnsi" w:hAnsiTheme="minorHAnsi"/>
          <w:szCs w:val="28"/>
          <w:lang w:eastAsia="es-ES"/>
        </w:rPr>
        <w:tab/>
      </w:r>
      <w:r w:rsidR="002E1727">
        <w:rPr>
          <w:rFonts w:asciiTheme="minorHAnsi" w:hAnsiTheme="minorHAnsi"/>
          <w:szCs w:val="28"/>
          <w:lang w:eastAsia="es-ES"/>
        </w:rPr>
        <w:tab/>
      </w:r>
      <w:r w:rsidRPr="002E1727">
        <w:rPr>
          <w:rFonts w:asciiTheme="minorHAnsi" w:hAnsiTheme="minorHAnsi"/>
          <w:szCs w:val="28"/>
          <w:lang w:eastAsia="es-ES"/>
        </w:rPr>
        <w:t>WILLIAM ANCIZAR ROMERO SANDOVAL</w:t>
      </w:r>
    </w:p>
    <w:p w:rsidR="0072461D" w:rsidRPr="0072461D" w:rsidRDefault="0072461D" w:rsidP="0072461D">
      <w:pPr>
        <w:widowControl/>
        <w:ind w:left="3540" w:hanging="2124"/>
        <w:jc w:val="both"/>
        <w:textAlignment w:val="auto"/>
        <w:rPr>
          <w:rFonts w:asciiTheme="minorHAnsi" w:hAnsiTheme="minorHAnsi"/>
          <w:szCs w:val="28"/>
          <w:lang w:eastAsia="es-ES"/>
        </w:rPr>
      </w:pPr>
      <w:r w:rsidRPr="002E1727">
        <w:rPr>
          <w:rFonts w:asciiTheme="minorHAnsi" w:hAnsiTheme="minorHAnsi"/>
          <w:szCs w:val="28"/>
          <w:lang w:eastAsia="es-ES"/>
        </w:rPr>
        <w:t xml:space="preserve">ACCIONADO:  </w:t>
      </w:r>
      <w:r w:rsidRPr="002E1727">
        <w:rPr>
          <w:rFonts w:asciiTheme="minorHAnsi" w:hAnsiTheme="minorHAnsi"/>
          <w:szCs w:val="28"/>
          <w:lang w:eastAsia="es-ES"/>
        </w:rPr>
        <w:tab/>
        <w:t>UNIVERSIDAD SANTO TOMÁS, MUNICIPIO DE VILLAVICENCIO Y CORMACARENA</w:t>
      </w:r>
    </w:p>
    <w:p w:rsidR="0072461D" w:rsidRPr="0072461D" w:rsidRDefault="0072461D" w:rsidP="0072461D">
      <w:pPr>
        <w:widowControl/>
        <w:ind w:left="282" w:firstLine="1134"/>
        <w:jc w:val="both"/>
        <w:textAlignment w:val="auto"/>
        <w:rPr>
          <w:rFonts w:asciiTheme="minorHAnsi" w:hAnsiTheme="minorHAnsi"/>
          <w:szCs w:val="28"/>
          <w:lang w:eastAsia="es-ES"/>
        </w:rPr>
      </w:pPr>
      <w:r w:rsidRPr="0072461D">
        <w:rPr>
          <w:rFonts w:asciiTheme="minorHAnsi" w:hAnsiTheme="minorHAnsi"/>
          <w:szCs w:val="28"/>
          <w:lang w:eastAsia="es-ES"/>
        </w:rPr>
        <w:t>EXPEDIENTE:</w:t>
      </w:r>
      <w:r w:rsidRPr="0072461D">
        <w:rPr>
          <w:rFonts w:asciiTheme="minorHAnsi" w:hAnsiTheme="minorHAnsi"/>
          <w:szCs w:val="28"/>
          <w:lang w:eastAsia="es-ES"/>
        </w:rPr>
        <w:tab/>
      </w:r>
      <w:r w:rsidR="002E1727">
        <w:rPr>
          <w:rFonts w:asciiTheme="minorHAnsi" w:hAnsiTheme="minorHAnsi"/>
          <w:szCs w:val="28"/>
          <w:lang w:eastAsia="es-ES"/>
        </w:rPr>
        <w:tab/>
      </w:r>
      <w:r w:rsidRPr="0072461D">
        <w:rPr>
          <w:rFonts w:asciiTheme="minorHAnsi" w:hAnsiTheme="minorHAnsi"/>
          <w:szCs w:val="28"/>
          <w:lang w:eastAsia="es-ES"/>
        </w:rPr>
        <w:t>50001-</w:t>
      </w:r>
      <w:r w:rsidRPr="002E1727">
        <w:rPr>
          <w:rFonts w:asciiTheme="minorHAnsi" w:hAnsiTheme="minorHAnsi"/>
          <w:szCs w:val="28"/>
          <w:lang w:eastAsia="es-ES"/>
        </w:rPr>
        <w:t>33</w:t>
      </w:r>
      <w:r w:rsidRPr="0072461D">
        <w:rPr>
          <w:rFonts w:asciiTheme="minorHAnsi" w:hAnsiTheme="minorHAnsi"/>
          <w:szCs w:val="28"/>
          <w:lang w:eastAsia="es-ES"/>
        </w:rPr>
        <w:t>-3</w:t>
      </w:r>
      <w:r w:rsidRPr="002E1727">
        <w:rPr>
          <w:rFonts w:asciiTheme="minorHAnsi" w:hAnsiTheme="minorHAnsi"/>
          <w:szCs w:val="28"/>
          <w:lang w:eastAsia="es-ES"/>
        </w:rPr>
        <w:t>1</w:t>
      </w:r>
      <w:r w:rsidRPr="0072461D">
        <w:rPr>
          <w:rFonts w:asciiTheme="minorHAnsi" w:hAnsiTheme="minorHAnsi"/>
          <w:szCs w:val="28"/>
          <w:lang w:eastAsia="es-ES"/>
        </w:rPr>
        <w:t>-00</w:t>
      </w:r>
      <w:r w:rsidRPr="002E1727">
        <w:rPr>
          <w:rFonts w:asciiTheme="minorHAnsi" w:hAnsiTheme="minorHAnsi"/>
          <w:szCs w:val="28"/>
          <w:lang w:eastAsia="es-ES"/>
        </w:rPr>
        <w:t>3</w:t>
      </w:r>
      <w:r w:rsidRPr="0072461D">
        <w:rPr>
          <w:rFonts w:asciiTheme="minorHAnsi" w:hAnsiTheme="minorHAnsi"/>
          <w:szCs w:val="28"/>
          <w:lang w:eastAsia="es-ES"/>
        </w:rPr>
        <w:t>-20</w:t>
      </w:r>
      <w:r w:rsidRPr="002E1727">
        <w:rPr>
          <w:rFonts w:asciiTheme="minorHAnsi" w:hAnsiTheme="minorHAnsi"/>
          <w:szCs w:val="28"/>
          <w:lang w:eastAsia="es-ES"/>
        </w:rPr>
        <w:t>09</w:t>
      </w:r>
      <w:r w:rsidRPr="0072461D">
        <w:rPr>
          <w:rFonts w:asciiTheme="minorHAnsi" w:hAnsiTheme="minorHAnsi"/>
          <w:szCs w:val="28"/>
          <w:lang w:eastAsia="es-ES"/>
        </w:rPr>
        <w:t>-00</w:t>
      </w:r>
      <w:r w:rsidRPr="002E1727">
        <w:rPr>
          <w:rFonts w:asciiTheme="minorHAnsi" w:hAnsiTheme="minorHAnsi"/>
          <w:szCs w:val="28"/>
          <w:lang w:eastAsia="es-ES"/>
        </w:rPr>
        <w:t>249</w:t>
      </w:r>
      <w:r w:rsidRPr="0072461D">
        <w:rPr>
          <w:rFonts w:asciiTheme="minorHAnsi" w:hAnsiTheme="minorHAnsi"/>
          <w:szCs w:val="28"/>
          <w:lang w:eastAsia="es-ES"/>
        </w:rPr>
        <w:t>-00</w:t>
      </w:r>
    </w:p>
    <w:p w:rsidR="0072461D" w:rsidRPr="0072461D" w:rsidRDefault="0072461D" w:rsidP="0072461D">
      <w:pPr>
        <w:widowControl/>
        <w:ind w:firstLine="1134"/>
        <w:jc w:val="both"/>
        <w:textAlignment w:val="auto"/>
        <w:rPr>
          <w:rFonts w:asciiTheme="minorHAnsi" w:hAnsiTheme="minorHAnsi"/>
          <w:sz w:val="28"/>
          <w:szCs w:val="28"/>
          <w:lang w:eastAsia="es-ES"/>
        </w:rPr>
      </w:pPr>
    </w:p>
    <w:p w:rsidR="0028629E" w:rsidRDefault="007C1A0B" w:rsidP="0028629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>P</w:t>
      </w:r>
      <w:r w:rsidR="0028629E" w:rsidRPr="00BF4F17">
        <w:rPr>
          <w:rFonts w:asciiTheme="minorHAnsi" w:hAnsiTheme="minorHAnsi"/>
          <w:sz w:val="28"/>
          <w:szCs w:val="28"/>
          <w:lang w:val="es-ES" w:eastAsia="es-ES"/>
        </w:rPr>
        <w:t>rocede el Tribunal a pronunciarse sobre la admisión del recurso de apelación.</w:t>
      </w:r>
    </w:p>
    <w:p w:rsidR="0028629E" w:rsidRPr="00BF4F17" w:rsidRDefault="0028629E" w:rsidP="0028629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28629E" w:rsidRPr="00BF4F17" w:rsidRDefault="0028629E" w:rsidP="0028629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4E1721">
        <w:rPr>
          <w:rFonts w:asciiTheme="minorHAnsi" w:hAnsiTheme="minorHAnsi"/>
          <w:sz w:val="28"/>
          <w:szCs w:val="28"/>
          <w:lang w:val="es-ES" w:eastAsia="es-ES"/>
        </w:rPr>
        <w:t>,</w:t>
      </w:r>
      <w:r w:rsidR="002E1727">
        <w:rPr>
          <w:rFonts w:asciiTheme="minorHAnsi" w:hAnsiTheme="minorHAnsi"/>
          <w:sz w:val="28"/>
          <w:szCs w:val="28"/>
          <w:lang w:val="es-ES" w:eastAsia="es-ES"/>
        </w:rPr>
        <w:t xml:space="preserve"> de conformidad con el  </w:t>
      </w:r>
      <w:r w:rsidR="002E1727" w:rsidRPr="002E1727">
        <w:rPr>
          <w:rFonts w:asciiTheme="minorHAnsi" w:hAnsiTheme="minorHAnsi"/>
          <w:sz w:val="28"/>
          <w:szCs w:val="28"/>
          <w:lang w:val="es-ES" w:eastAsia="es-ES"/>
        </w:rPr>
        <w:t xml:space="preserve">artículo 37 de la Ley 472 de 1998, disposición concordante con el artículo 153 </w:t>
      </w:r>
      <w:r w:rsidR="002E1727">
        <w:rPr>
          <w:rFonts w:asciiTheme="minorHAnsi" w:hAnsiTheme="minorHAnsi"/>
          <w:sz w:val="28"/>
          <w:szCs w:val="28"/>
          <w:lang w:val="es-ES" w:eastAsia="es-ES"/>
        </w:rPr>
        <w:t>del CPACA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el Tribunal Administrativo del Meta,</w:t>
      </w:r>
    </w:p>
    <w:p w:rsidR="0028629E" w:rsidRPr="00BF4F17" w:rsidRDefault="0028629E" w:rsidP="0028629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28629E" w:rsidRPr="00BF4F17" w:rsidRDefault="0028629E" w:rsidP="0028629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28629E" w:rsidRPr="00BF4F17" w:rsidRDefault="0028629E" w:rsidP="0028629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4E1721" w:rsidRDefault="0028629E" w:rsidP="002E172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</w:t>
      </w:r>
      <w:r w:rsidR="007C1A0B">
        <w:rPr>
          <w:rFonts w:asciiTheme="minorHAnsi" w:hAnsiTheme="minorHAnsi"/>
          <w:spacing w:val="-2"/>
          <w:sz w:val="28"/>
          <w:szCs w:val="28"/>
        </w:rPr>
        <w:t>accionante y accionada</w:t>
      </w:r>
      <w:r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</w:t>
      </w:r>
      <w:r w:rsidR="004E1721" w:rsidRPr="004E1721">
        <w:rPr>
          <w:rFonts w:asciiTheme="minorHAnsi" w:hAnsiTheme="minorHAnsi"/>
          <w:spacing w:val="-2"/>
          <w:sz w:val="28"/>
          <w:szCs w:val="28"/>
        </w:rPr>
        <w:t xml:space="preserve">la sentencia </w:t>
      </w:r>
      <w:r w:rsidR="002E172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2E1727" w:rsidRPr="002E1727">
        <w:rPr>
          <w:rFonts w:asciiTheme="minorHAnsi" w:hAnsiTheme="minorHAnsi"/>
          <w:spacing w:val="-2"/>
          <w:sz w:val="28"/>
          <w:szCs w:val="28"/>
        </w:rPr>
        <w:t>29 de abril del 2014</w:t>
      </w:r>
      <w:r w:rsidR="002E172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4E1721" w:rsidRPr="004E1721">
        <w:rPr>
          <w:rFonts w:asciiTheme="minorHAnsi" w:hAnsiTheme="minorHAnsi"/>
          <w:spacing w:val="-2"/>
          <w:sz w:val="28"/>
          <w:szCs w:val="28"/>
        </w:rPr>
        <w:t xml:space="preserve">proferida por el Juzgado Tercero </w:t>
      </w:r>
      <w:r w:rsidR="002E1727">
        <w:rPr>
          <w:rFonts w:asciiTheme="minorHAnsi" w:hAnsiTheme="minorHAnsi"/>
          <w:spacing w:val="-2"/>
          <w:sz w:val="28"/>
          <w:szCs w:val="28"/>
        </w:rPr>
        <w:t>Administrativo de Villavicencio.</w:t>
      </w:r>
      <w:r w:rsidR="004E1721" w:rsidRPr="004E1721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28629E" w:rsidRPr="00BF4F17" w:rsidRDefault="0028629E" w:rsidP="0028629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28629E" w:rsidRPr="00BF4F17" w:rsidRDefault="0028629E" w:rsidP="0028629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2E1727">
        <w:rPr>
          <w:rFonts w:asciiTheme="minorHAnsi" w:hAnsiTheme="minorHAnsi"/>
          <w:spacing w:val="-2"/>
          <w:sz w:val="28"/>
          <w:szCs w:val="28"/>
        </w:rPr>
        <w:t>9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4F3052" w:rsidRPr="0028629E" w:rsidRDefault="004F3052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spacing w:val="-2"/>
          <w:sz w:val="28"/>
          <w:szCs w:val="28"/>
        </w:rPr>
      </w:pPr>
    </w:p>
    <w:p w:rsidR="00C76A89" w:rsidRPr="002E1727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Theme="minorHAnsi" w:hAnsiTheme="minorHAnsi"/>
          <w:spacing w:val="-2"/>
          <w:sz w:val="28"/>
          <w:szCs w:val="28"/>
        </w:rPr>
      </w:pPr>
      <w:r w:rsidRPr="002E172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2E172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 w:val="28"/>
          <w:szCs w:val="28"/>
        </w:rPr>
      </w:pPr>
    </w:p>
    <w:p w:rsidR="002E1727" w:rsidRDefault="002E1727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 w:val="28"/>
          <w:szCs w:val="28"/>
        </w:rPr>
      </w:pPr>
    </w:p>
    <w:p w:rsidR="002E1727" w:rsidRDefault="002E1727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 w:val="28"/>
          <w:szCs w:val="28"/>
        </w:rPr>
      </w:pPr>
    </w:p>
    <w:p w:rsidR="00316251" w:rsidRDefault="002E1727" w:rsidP="002E1727">
      <w:pPr>
        <w:ind w:left="4248"/>
        <w:rPr>
          <w:rFonts w:ascii="Bookman Old Style" w:hAnsi="Bookman Old Style"/>
          <w:i/>
          <w:sz w:val="28"/>
          <w:szCs w:val="28"/>
          <w:lang w:val="es-MX"/>
        </w:rPr>
      </w:pPr>
      <w:r w:rsidRPr="002E1727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     </w:t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  <w:t xml:space="preserve">    </w:t>
      </w:r>
      <w:r w:rsidRPr="002E1727">
        <w:rPr>
          <w:rFonts w:asciiTheme="minorHAnsi" w:hAnsiTheme="minorHAnsi"/>
          <w:sz w:val="28"/>
          <w:szCs w:val="28"/>
          <w:lang w:eastAsia="es-ES"/>
        </w:rPr>
        <w:t>Magistrado</w:t>
      </w:r>
      <w:r w:rsidR="00C76A89" w:rsidRPr="002503FB">
        <w:rPr>
          <w:rFonts w:ascii="Bookman Old Style" w:hAnsi="Bookman Old Style"/>
          <w:i/>
          <w:sz w:val="28"/>
          <w:szCs w:val="28"/>
          <w:lang w:val="es-MX"/>
        </w:rPr>
        <w:t xml:space="preserve"> </w:t>
      </w:r>
    </w:p>
    <w:p w:rsidR="002E1727" w:rsidRPr="008F3A12" w:rsidRDefault="008F3A12" w:rsidP="008F3A12">
      <w:pPr>
        <w:ind w:left="4956" w:firstLine="708"/>
        <w:rPr>
          <w:rFonts w:asciiTheme="minorHAnsi" w:hAnsiTheme="minorHAnsi"/>
        </w:rPr>
      </w:pPr>
      <w:bookmarkStart w:id="0" w:name="_GoBack"/>
      <w:bookmarkEnd w:id="0"/>
      <w:r w:rsidRPr="008F3A12">
        <w:rPr>
          <w:rFonts w:asciiTheme="minorHAnsi" w:hAnsiTheme="minorHAnsi"/>
        </w:rPr>
        <w:t>(Firmado Original)</w:t>
      </w:r>
    </w:p>
    <w:sectPr w:rsidR="002E1727" w:rsidRPr="008F3A12" w:rsidSect="002E1727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2242" w:h="18722" w:code="120"/>
      <w:pgMar w:top="1418" w:right="1418" w:bottom="1134" w:left="1985" w:header="56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6A" w:rsidRDefault="00FD186A">
      <w:r>
        <w:separator/>
      </w:r>
    </w:p>
  </w:endnote>
  <w:endnote w:type="continuationSeparator" w:id="0">
    <w:p w:rsidR="00FD186A" w:rsidRDefault="00FD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7C4792" w:rsidRPr="002A0FE0" w:rsidRDefault="00FD186A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D8" w:rsidRDefault="00FD186A" w:rsidP="00360AD8">
    <w:pPr>
      <w:pStyle w:val="Piedepgina"/>
      <w:rPr>
        <w:rFonts w:ascii="Bookman Old Style" w:hAnsi="Bookman Old Style"/>
        <w:i/>
        <w:sz w:val="12"/>
        <w:szCs w:val="12"/>
        <w:lang w:val="es-ES"/>
      </w:rPr>
    </w:pP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>NULIDAD Y RESTABLECIMIENTO DEL DERECHO 50001-23-33-000-2013-00051-00</w:t>
    </w:r>
  </w:p>
  <w:p w:rsidR="00EB2704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MARCELA PATRICIA REY BOLIVAR  </w:t>
    </w:r>
    <w:r w:rsidRPr="00B84647">
      <w:rPr>
        <w:rFonts w:ascii="Bookman Old Style" w:hAnsi="Bookman Old Style"/>
        <w:i/>
        <w:sz w:val="12"/>
        <w:szCs w:val="12"/>
        <w:lang w:val="es-ES"/>
      </w:rPr>
      <w:t>VS.</w:t>
    </w:r>
    <w:r>
      <w:rPr>
        <w:rFonts w:ascii="Bookman Old Style" w:hAnsi="Bookman Old Style"/>
        <w:i/>
        <w:sz w:val="12"/>
        <w:szCs w:val="12"/>
        <w:lang w:val="es-ES"/>
      </w:rPr>
      <w:t xml:space="preserve"> PROCURADURÍA GENERAL DE LA NACIÓN </w:t>
    </w: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M.G.V. </w:t>
    </w:r>
  </w:p>
  <w:p w:rsidR="00EB2704" w:rsidRPr="002A0FE0" w:rsidRDefault="00FD186A" w:rsidP="00EB2704">
    <w:pPr>
      <w:pStyle w:val="Piedepgina"/>
    </w:pPr>
  </w:p>
  <w:p w:rsidR="003C264A" w:rsidRPr="00360AD8" w:rsidRDefault="00FD186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6A" w:rsidRDefault="00FD186A">
      <w:r>
        <w:separator/>
      </w:r>
    </w:p>
  </w:footnote>
  <w:footnote w:type="continuationSeparator" w:id="0">
    <w:p w:rsidR="00FD186A" w:rsidRDefault="00FD186A">
      <w:r>
        <w:continuationSeparator/>
      </w:r>
    </w:p>
  </w:footnote>
  <w:footnote w:id="1">
    <w:p w:rsidR="0028629E" w:rsidRPr="008C320E" w:rsidRDefault="0028629E" w:rsidP="0028629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</w:t>
      </w:r>
      <w:r w:rsidR="00D15A8F">
        <w:rPr>
          <w:rFonts w:ascii="Bookman Old Style" w:hAnsi="Bookman Old Style"/>
          <w:i/>
          <w:sz w:val="16"/>
          <w:lang w:val="es-CO"/>
        </w:rPr>
        <w:t>37</w:t>
      </w:r>
      <w:r w:rsidR="0075161C">
        <w:rPr>
          <w:rFonts w:ascii="Bookman Old Style" w:hAnsi="Bookman Old Style"/>
          <w:i/>
          <w:sz w:val="16"/>
          <w:lang w:val="es-CO"/>
        </w:rPr>
        <w:t xml:space="preserve"> de la Ley 472 de 1998 “El recurso de apelación procederá contra la sentencia que se dicte en primera instancia, en forma y oportunidad señalada en el Código de Procedimiento Civil (…)</w:t>
      </w:r>
    </w:p>
  </w:footnote>
  <w:footnote w:id="2">
    <w:p w:rsidR="0028629E" w:rsidRPr="008C320E" w:rsidRDefault="0028629E" w:rsidP="0028629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</w:t>
      </w:r>
      <w:r w:rsidR="0075161C">
        <w:rPr>
          <w:rFonts w:ascii="Bookman Old Style" w:hAnsi="Bookman Old Style"/>
          <w:i/>
          <w:sz w:val="16"/>
          <w:lang w:val="es-CO"/>
        </w:rPr>
        <w:t>352 del CPC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 xml:space="preserve">modificado por el </w:t>
      </w:r>
      <w:r w:rsidR="0075161C">
        <w:rPr>
          <w:rFonts w:ascii="Bookman Old Style" w:hAnsi="Bookman Old Style"/>
          <w:i/>
          <w:sz w:val="16"/>
          <w:lang w:val="es-CO"/>
        </w:rPr>
        <w:t xml:space="preserve">artículo 322 del </w:t>
      </w:r>
      <w:r>
        <w:rPr>
          <w:rFonts w:ascii="Bookman Old Style" w:hAnsi="Bookman Old Style"/>
          <w:i/>
          <w:sz w:val="16"/>
          <w:lang w:val="es-CO"/>
        </w:rPr>
        <w:t>C.G.P</w:t>
      </w:r>
      <w:r w:rsidRPr="008C320E">
        <w:rPr>
          <w:rFonts w:ascii="Bookman Old Style" w:hAnsi="Bookman Old Style"/>
          <w:i/>
          <w:sz w:val="16"/>
          <w:lang w:val="es-CO"/>
        </w:rPr>
        <w:t>: “</w:t>
      </w:r>
      <w:r w:rsidR="007C1A0B">
        <w:rPr>
          <w:rFonts w:ascii="Bookman Old Style" w:hAnsi="Bookman Old Style"/>
          <w:i/>
          <w:sz w:val="16"/>
          <w:lang w:val="es-CO"/>
        </w:rPr>
        <w:t>(</w:t>
      </w:r>
      <w:r w:rsidRPr="008C320E">
        <w:rPr>
          <w:rFonts w:ascii="Bookman Old Style" w:hAnsi="Bookman Old Style"/>
          <w:i/>
          <w:sz w:val="16"/>
          <w:lang w:val="es-CO"/>
        </w:rPr>
        <w:t>…</w:t>
      </w:r>
      <w:r w:rsidR="007C1A0B">
        <w:rPr>
          <w:rFonts w:ascii="Bookman Old Style" w:hAnsi="Bookman Old Style"/>
          <w:i/>
          <w:sz w:val="16"/>
          <w:lang w:val="es-CO"/>
        </w:rPr>
        <w:t>)</w:t>
      </w:r>
      <w:r w:rsidR="0075161C" w:rsidRPr="0075161C">
        <w:rPr>
          <w:rFonts w:ascii="Bookman Old Style" w:hAnsi="Bookman Old Style"/>
          <w:i/>
          <w:sz w:val="16"/>
          <w:lang w:val="es-CO"/>
        </w:rPr>
        <w:t>La apelación contra la providencia que se dicte fuera de audiencia deberá interponerse ante el juez que la dictó, en el acto de su notificación personal o por escrito dentro de los tres (3) días siguiente</w:t>
      </w:r>
      <w:r w:rsidR="0075161C">
        <w:rPr>
          <w:rFonts w:ascii="Bookman Old Style" w:hAnsi="Bookman Old Style"/>
          <w:i/>
          <w:sz w:val="16"/>
          <w:lang w:val="es-CO"/>
        </w:rPr>
        <w:t>s a su notificación por estado.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FD186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A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3C264A" w:rsidRDefault="00FD186A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931FE"/>
    <w:rsid w:val="00094047"/>
    <w:rsid w:val="00126583"/>
    <w:rsid w:val="00145534"/>
    <w:rsid w:val="0017169D"/>
    <w:rsid w:val="0028629E"/>
    <w:rsid w:val="00293141"/>
    <w:rsid w:val="002D25E7"/>
    <w:rsid w:val="002E1727"/>
    <w:rsid w:val="002E267C"/>
    <w:rsid w:val="00316251"/>
    <w:rsid w:val="003B53B6"/>
    <w:rsid w:val="003D7342"/>
    <w:rsid w:val="00400E37"/>
    <w:rsid w:val="004013BF"/>
    <w:rsid w:val="004D78E5"/>
    <w:rsid w:val="004E1721"/>
    <w:rsid w:val="004F3052"/>
    <w:rsid w:val="00565B2A"/>
    <w:rsid w:val="00567F9B"/>
    <w:rsid w:val="006028DD"/>
    <w:rsid w:val="006514CE"/>
    <w:rsid w:val="00663AE0"/>
    <w:rsid w:val="00684934"/>
    <w:rsid w:val="006A471D"/>
    <w:rsid w:val="006D3F48"/>
    <w:rsid w:val="006E0723"/>
    <w:rsid w:val="0072461D"/>
    <w:rsid w:val="00733DB2"/>
    <w:rsid w:val="0075161C"/>
    <w:rsid w:val="0075515A"/>
    <w:rsid w:val="00790720"/>
    <w:rsid w:val="007C1A0B"/>
    <w:rsid w:val="0085667F"/>
    <w:rsid w:val="00877702"/>
    <w:rsid w:val="008B2201"/>
    <w:rsid w:val="008E21BE"/>
    <w:rsid w:val="008F3A12"/>
    <w:rsid w:val="00987AC1"/>
    <w:rsid w:val="009A52B6"/>
    <w:rsid w:val="009A5C91"/>
    <w:rsid w:val="00A221B2"/>
    <w:rsid w:val="00A34D5E"/>
    <w:rsid w:val="00A4503B"/>
    <w:rsid w:val="00A850D7"/>
    <w:rsid w:val="00A96537"/>
    <w:rsid w:val="00AB1E65"/>
    <w:rsid w:val="00AC4BAA"/>
    <w:rsid w:val="00AE2BF4"/>
    <w:rsid w:val="00B34B07"/>
    <w:rsid w:val="00B478AB"/>
    <w:rsid w:val="00B52411"/>
    <w:rsid w:val="00B54EC4"/>
    <w:rsid w:val="00C76A89"/>
    <w:rsid w:val="00C947C5"/>
    <w:rsid w:val="00D15A8F"/>
    <w:rsid w:val="00D73B76"/>
    <w:rsid w:val="00DB0D5F"/>
    <w:rsid w:val="00E146FB"/>
    <w:rsid w:val="00E904EA"/>
    <w:rsid w:val="00EB6648"/>
    <w:rsid w:val="00EC4191"/>
    <w:rsid w:val="00EC7827"/>
    <w:rsid w:val="00ED229B"/>
    <w:rsid w:val="00F00918"/>
    <w:rsid w:val="00F0189E"/>
    <w:rsid w:val="00F10F2E"/>
    <w:rsid w:val="00F33168"/>
    <w:rsid w:val="00F76588"/>
    <w:rsid w:val="00FC773F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629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629E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8629E"/>
    <w:rPr>
      <w:vertAlign w:val="superscript"/>
    </w:rPr>
  </w:style>
  <w:style w:type="paragraph" w:styleId="Sinespaciado">
    <w:name w:val="No Spacing"/>
    <w:uiPriority w:val="1"/>
    <w:qFormat/>
    <w:rsid w:val="002E17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</cp:revision>
  <cp:lastPrinted>2014-12-02T18:38:00Z</cp:lastPrinted>
  <dcterms:created xsi:type="dcterms:W3CDTF">2014-12-02T12:32:00Z</dcterms:created>
  <dcterms:modified xsi:type="dcterms:W3CDTF">2014-12-05T15:48:00Z</dcterms:modified>
</cp:coreProperties>
</file>