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A9" w:rsidRDefault="007676A9" w:rsidP="007676A9">
      <w:pPr>
        <w:jc w:val="center"/>
        <w:rPr>
          <w:rFonts w:ascii="Garamond" w:hAnsi="Garamond" w:cs="Tahoma"/>
          <w:b/>
          <w:bCs/>
          <w:sz w:val="28"/>
          <w:szCs w:val="28"/>
        </w:rPr>
      </w:pPr>
      <w:r w:rsidRPr="00400D06">
        <w:rPr>
          <w:rFonts w:ascii="Garamond" w:hAnsi="Garamond" w:cs="Tahoma"/>
          <w:b/>
          <w:bCs/>
          <w:sz w:val="28"/>
          <w:szCs w:val="28"/>
        </w:rPr>
        <w:t>AVISO DE SALA</w:t>
      </w:r>
      <w:r>
        <w:rPr>
          <w:rFonts w:ascii="Garamond" w:hAnsi="Garamond" w:cs="Tahoma"/>
          <w:b/>
          <w:bCs/>
          <w:sz w:val="28"/>
          <w:szCs w:val="28"/>
        </w:rPr>
        <w:t xml:space="preserve"> </w:t>
      </w:r>
      <w:r w:rsidRPr="00400D06">
        <w:rPr>
          <w:rFonts w:ascii="Garamond" w:hAnsi="Garamond" w:cs="Tahoma"/>
          <w:b/>
          <w:bCs/>
          <w:sz w:val="28"/>
          <w:szCs w:val="28"/>
        </w:rPr>
        <w:t xml:space="preserve">No. </w:t>
      </w:r>
      <w:r>
        <w:rPr>
          <w:rFonts w:ascii="Garamond" w:hAnsi="Garamond" w:cs="Tahoma"/>
          <w:b/>
          <w:bCs/>
          <w:sz w:val="28"/>
          <w:szCs w:val="28"/>
        </w:rPr>
        <w:t xml:space="preserve">09 </w:t>
      </w:r>
      <w:r w:rsidRPr="00400D06">
        <w:rPr>
          <w:rFonts w:ascii="Garamond" w:hAnsi="Garamond" w:cs="Tahoma"/>
          <w:b/>
          <w:bCs/>
          <w:sz w:val="28"/>
          <w:szCs w:val="28"/>
        </w:rPr>
        <w:t>DE 202</w:t>
      </w:r>
      <w:r>
        <w:rPr>
          <w:rFonts w:ascii="Garamond" w:hAnsi="Garamond" w:cs="Tahoma"/>
          <w:b/>
          <w:bCs/>
          <w:sz w:val="28"/>
          <w:szCs w:val="28"/>
        </w:rPr>
        <w:t>1</w:t>
      </w:r>
    </w:p>
    <w:p w:rsidR="007676A9" w:rsidRPr="00400D06" w:rsidRDefault="007676A9" w:rsidP="007676A9">
      <w:pPr>
        <w:jc w:val="center"/>
        <w:rPr>
          <w:rFonts w:ascii="Garamond" w:hAnsi="Garamond" w:cs="Tahoma"/>
          <w:b/>
          <w:bCs/>
          <w:sz w:val="28"/>
          <w:szCs w:val="28"/>
        </w:rPr>
      </w:pPr>
    </w:p>
    <w:p w:rsidR="007676A9" w:rsidRPr="00400D06" w:rsidRDefault="007676A9" w:rsidP="007676A9">
      <w:pPr>
        <w:jc w:val="center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EL SUSCRITO MAGISTRADO DEL TRIBUNAL SUPERIOR DEL DISTRITO JUDICIAL DE BOGOTÁ – SALA CIVIL</w:t>
      </w:r>
    </w:p>
    <w:p w:rsidR="007676A9" w:rsidRPr="00400D06" w:rsidRDefault="007676A9" w:rsidP="007676A9">
      <w:pPr>
        <w:rPr>
          <w:rFonts w:ascii="Garamond" w:hAnsi="Garamond" w:cs="Tahoma"/>
          <w:sz w:val="28"/>
          <w:szCs w:val="28"/>
        </w:rPr>
      </w:pPr>
    </w:p>
    <w:p w:rsidR="007676A9" w:rsidRPr="00400D06" w:rsidRDefault="007676A9" w:rsidP="007676A9">
      <w:pPr>
        <w:jc w:val="center"/>
        <w:rPr>
          <w:rFonts w:ascii="Garamond" w:hAnsi="Garamond" w:cs="Tahoma"/>
          <w:sz w:val="28"/>
          <w:szCs w:val="28"/>
          <w:lang w:val="es-ES"/>
        </w:rPr>
      </w:pPr>
      <w:r w:rsidRPr="00400D06">
        <w:rPr>
          <w:rFonts w:ascii="Garamond" w:hAnsi="Garamond" w:cs="Tahoma"/>
          <w:sz w:val="28"/>
          <w:szCs w:val="28"/>
          <w:lang w:val="es-ES"/>
        </w:rPr>
        <w:t>H A C E   S A B E R</w:t>
      </w:r>
    </w:p>
    <w:p w:rsidR="007676A9" w:rsidRPr="00400D06" w:rsidRDefault="007676A9" w:rsidP="007676A9">
      <w:pPr>
        <w:widowControl w:val="0"/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"/>
        </w:rPr>
      </w:pPr>
    </w:p>
    <w:p w:rsidR="007676A9" w:rsidRDefault="007676A9" w:rsidP="007676A9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1. Que en Sala de Decisión que tendrá lugar el </w:t>
      </w:r>
      <w:r>
        <w:rPr>
          <w:rFonts w:ascii="Garamond" w:hAnsi="Garamond" w:cs="Tahoma"/>
          <w:sz w:val="28"/>
          <w:szCs w:val="28"/>
        </w:rPr>
        <w:t xml:space="preserve">4 de </w:t>
      </w:r>
      <w:r w:rsidR="00045150">
        <w:rPr>
          <w:rFonts w:ascii="Garamond" w:hAnsi="Garamond" w:cs="Tahoma"/>
          <w:sz w:val="28"/>
          <w:szCs w:val="28"/>
        </w:rPr>
        <w:t xml:space="preserve">marzo </w:t>
      </w:r>
      <w:r>
        <w:rPr>
          <w:rFonts w:ascii="Garamond" w:hAnsi="Garamond" w:cs="Tahoma"/>
          <w:sz w:val="28"/>
          <w:szCs w:val="28"/>
        </w:rPr>
        <w:t xml:space="preserve">de </w:t>
      </w:r>
      <w:r w:rsidRPr="00400D06">
        <w:rPr>
          <w:rFonts w:ascii="Garamond" w:hAnsi="Garamond" w:cs="Tahoma"/>
          <w:sz w:val="28"/>
          <w:szCs w:val="28"/>
        </w:rPr>
        <w:t>202</w:t>
      </w:r>
      <w:r>
        <w:rPr>
          <w:rFonts w:ascii="Garamond" w:hAnsi="Garamond" w:cs="Tahoma"/>
          <w:sz w:val="28"/>
          <w:szCs w:val="28"/>
        </w:rPr>
        <w:t>1</w:t>
      </w:r>
      <w:r w:rsidRPr="00400D06">
        <w:rPr>
          <w:rFonts w:ascii="Garamond" w:hAnsi="Garamond" w:cs="Tahoma"/>
          <w:sz w:val="28"/>
          <w:szCs w:val="28"/>
        </w:rPr>
        <w:t xml:space="preserve"> a las </w:t>
      </w:r>
      <w:r w:rsidR="00843CC5">
        <w:rPr>
          <w:rFonts w:ascii="Garamond" w:hAnsi="Garamond" w:cs="Tahoma"/>
          <w:sz w:val="28"/>
          <w:szCs w:val="28"/>
        </w:rPr>
        <w:t>8:3</w:t>
      </w:r>
      <w:r w:rsidRPr="00400D06">
        <w:rPr>
          <w:rFonts w:ascii="Garamond" w:hAnsi="Garamond" w:cs="Tahoma"/>
          <w:sz w:val="28"/>
          <w:szCs w:val="28"/>
        </w:rPr>
        <w:t xml:space="preserve">0 </w:t>
      </w:r>
      <w:r>
        <w:rPr>
          <w:rFonts w:ascii="Garamond" w:hAnsi="Garamond" w:cs="Tahoma"/>
          <w:sz w:val="28"/>
          <w:szCs w:val="28"/>
        </w:rPr>
        <w:t>a</w:t>
      </w:r>
      <w:r w:rsidRPr="00400D06">
        <w:rPr>
          <w:rFonts w:ascii="Garamond" w:hAnsi="Garamond" w:cs="Tahoma"/>
          <w:sz w:val="28"/>
          <w:szCs w:val="28"/>
        </w:rPr>
        <w:t>.m., con la asistencia de l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Magistrad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</w:t>
      </w:r>
      <w:r w:rsidRPr="006C20B9">
        <w:rPr>
          <w:rFonts w:ascii="Garamond" w:hAnsi="Garamond" w:cs="Tahoma"/>
          <w:sz w:val="28"/>
          <w:szCs w:val="28"/>
        </w:rPr>
        <w:t>Oscar Fernando Yaya Peña y Manuel Alfonso Zamudio Mora</w:t>
      </w:r>
      <w:r w:rsidRPr="00400D06">
        <w:rPr>
          <w:rFonts w:ascii="Garamond" w:hAnsi="Garamond" w:cs="Tahoma"/>
          <w:sz w:val="28"/>
          <w:szCs w:val="28"/>
        </w:rPr>
        <w:t>, s</w:t>
      </w:r>
      <w:r>
        <w:rPr>
          <w:rFonts w:ascii="Garamond" w:hAnsi="Garamond" w:cs="Tahoma"/>
          <w:sz w:val="28"/>
          <w:szCs w:val="28"/>
        </w:rPr>
        <w:t>e someterán</w:t>
      </w:r>
      <w:r w:rsidRPr="00400D06">
        <w:rPr>
          <w:rFonts w:ascii="Garamond" w:hAnsi="Garamond" w:cs="Tahoma"/>
          <w:sz w:val="28"/>
          <w:szCs w:val="28"/>
        </w:rPr>
        <w:t xml:space="preserve"> a consideración y aprobación </w:t>
      </w:r>
      <w:r>
        <w:rPr>
          <w:rFonts w:ascii="Garamond" w:hAnsi="Garamond" w:cs="Tahoma"/>
          <w:sz w:val="28"/>
          <w:szCs w:val="28"/>
        </w:rPr>
        <w:t>los siguientes</w:t>
      </w:r>
      <w:r w:rsidRPr="00400D06">
        <w:rPr>
          <w:rFonts w:ascii="Garamond" w:hAnsi="Garamond" w:cs="Tahoma"/>
          <w:sz w:val="28"/>
          <w:szCs w:val="28"/>
        </w:rPr>
        <w:t xml:space="preserve"> proyecto</w:t>
      </w:r>
      <w:r>
        <w:rPr>
          <w:rFonts w:ascii="Garamond" w:hAnsi="Garamond" w:cs="Tahoma"/>
          <w:sz w:val="28"/>
          <w:szCs w:val="28"/>
        </w:rPr>
        <w:t>s</w:t>
      </w:r>
      <w:r w:rsidRPr="00400D06">
        <w:rPr>
          <w:rFonts w:ascii="Garamond" w:hAnsi="Garamond" w:cs="Tahoma"/>
          <w:sz w:val="28"/>
          <w:szCs w:val="28"/>
        </w:rPr>
        <w:t>:</w:t>
      </w:r>
    </w:p>
    <w:p w:rsidR="007676A9" w:rsidRDefault="007676A9" w:rsidP="007676A9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7676A9" w:rsidRPr="00843CC5" w:rsidRDefault="007676A9" w:rsidP="007676A9">
      <w:pPr>
        <w:pStyle w:val="Prrafodelista"/>
        <w:widowControl w:val="0"/>
        <w:numPr>
          <w:ilvl w:val="1"/>
          <w:numId w:val="3"/>
        </w:numPr>
        <w:jc w:val="both"/>
        <w:rPr>
          <w:rFonts w:ascii="Garamond" w:hAnsi="Garamond" w:cs="Tahoma"/>
          <w:b/>
          <w:sz w:val="28"/>
          <w:szCs w:val="28"/>
        </w:rPr>
      </w:pPr>
      <w:r w:rsidRPr="00843CC5">
        <w:rPr>
          <w:rFonts w:ascii="Garamond" w:hAnsi="Garamond" w:cs="Tahoma"/>
          <w:b/>
          <w:sz w:val="28"/>
          <w:szCs w:val="28"/>
        </w:rPr>
        <w:t>Acciones de tutela</w:t>
      </w:r>
    </w:p>
    <w:p w:rsidR="007676A9" w:rsidRDefault="007676A9" w:rsidP="007676A9">
      <w:pPr>
        <w:pStyle w:val="Prrafodelista"/>
        <w:widowControl w:val="0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9"/>
      </w:tblGrid>
      <w:tr w:rsidR="007676A9" w:rsidRPr="00B72A33" w:rsidTr="00964641">
        <w:trPr>
          <w:trHeight w:val="1736"/>
        </w:trPr>
        <w:tc>
          <w:tcPr>
            <w:tcW w:w="8722" w:type="dxa"/>
            <w:shd w:val="clear" w:color="auto" w:fill="auto"/>
          </w:tcPr>
          <w:p w:rsidR="007676A9" w:rsidRPr="003B3377" w:rsidRDefault="007676A9" w:rsidP="007676A9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7676A9" w:rsidRPr="003B3377" w:rsidRDefault="007676A9" w:rsidP="007676A9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>Radicado: 110012203 000 2021 00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334</w:t>
            </w: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 00</w:t>
            </w:r>
          </w:p>
          <w:p w:rsidR="007676A9" w:rsidRDefault="007676A9" w:rsidP="007676A9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Accionante: </w:t>
            </w:r>
            <w:r w:rsidRPr="00E52BCB">
              <w:rPr>
                <w:rFonts w:ascii="Garamond" w:hAnsi="Garamond" w:cs="Tahoma"/>
                <w:bCs/>
                <w:sz w:val="28"/>
                <w:szCs w:val="28"/>
              </w:rPr>
              <w:t>Myriam Rene Villamil Jiménez</w:t>
            </w:r>
          </w:p>
          <w:p w:rsidR="007676A9" w:rsidRDefault="007676A9" w:rsidP="007676A9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Accionado: </w:t>
            </w:r>
            <w:r w:rsidRPr="00E52BCB">
              <w:rPr>
                <w:rFonts w:ascii="Garamond" w:hAnsi="Garamond" w:cs="Tahoma"/>
                <w:bCs/>
                <w:sz w:val="28"/>
                <w:szCs w:val="28"/>
              </w:rPr>
              <w:t>Juzgado Sexto Civil del Circuito de Bogotá</w:t>
            </w:r>
          </w:p>
          <w:p w:rsidR="007676A9" w:rsidRDefault="007676A9" w:rsidP="007676A9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Observaciones: </w:t>
            </w:r>
          </w:p>
          <w:p w:rsidR="00843CC5" w:rsidRPr="003B3377" w:rsidRDefault="00843CC5" w:rsidP="007676A9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7676A9" w:rsidRPr="003B3377" w:rsidRDefault="007676A9" w:rsidP="007676A9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7676A9" w:rsidRPr="00B72A33" w:rsidTr="00964641">
        <w:trPr>
          <w:trHeight w:val="1736"/>
        </w:trPr>
        <w:tc>
          <w:tcPr>
            <w:tcW w:w="8722" w:type="dxa"/>
            <w:shd w:val="clear" w:color="auto" w:fill="auto"/>
          </w:tcPr>
          <w:p w:rsidR="007676A9" w:rsidRPr="003B3377" w:rsidRDefault="007676A9" w:rsidP="007676A9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7676A9" w:rsidRPr="003B3377" w:rsidRDefault="007676A9" w:rsidP="007676A9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>Radicado: 110012203 000 2020 00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354</w:t>
            </w: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 00</w:t>
            </w:r>
          </w:p>
          <w:p w:rsidR="007676A9" w:rsidRPr="003B3377" w:rsidRDefault="007676A9" w:rsidP="007676A9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>Accionante:</w:t>
            </w: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E52BCB">
              <w:rPr>
                <w:rFonts w:ascii="Garamond" w:hAnsi="Garamond" w:cs="Tahoma"/>
                <w:bCs/>
                <w:sz w:val="28"/>
                <w:szCs w:val="28"/>
              </w:rPr>
              <w:t>Doladal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y</w:t>
            </w:r>
            <w:r w:rsidRPr="00E52BCB">
              <w:rPr>
                <w:rFonts w:ascii="Garamond" w:hAnsi="Garamond" w:cs="Tahoma"/>
                <w:bCs/>
                <w:sz w:val="28"/>
                <w:szCs w:val="28"/>
              </w:rPr>
              <w:t xml:space="preserve"> Pasmiño Paredes</w:t>
            </w:r>
            <w:r w:rsidRPr="00E52BCB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7676A9" w:rsidRPr="00E52BCB" w:rsidRDefault="007676A9" w:rsidP="007676A9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Accionado: </w:t>
            </w:r>
            <w:r w:rsidRPr="00E52BCB">
              <w:rPr>
                <w:rFonts w:ascii="Garamond" w:hAnsi="Garamond" w:cs="Tahoma"/>
                <w:bCs/>
                <w:sz w:val="28"/>
                <w:szCs w:val="28"/>
              </w:rPr>
              <w:t>Juzgado 50 Civil del Circuito</w:t>
            </w: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de Bogotá</w:t>
            </w:r>
          </w:p>
          <w:p w:rsidR="007676A9" w:rsidRDefault="007676A9" w:rsidP="007676A9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Observaciones: </w:t>
            </w:r>
          </w:p>
          <w:p w:rsidR="00843CC5" w:rsidRDefault="00843CC5" w:rsidP="007676A9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7676A9" w:rsidRPr="003B3377" w:rsidRDefault="007676A9" w:rsidP="007676A9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</w:tc>
      </w:tr>
      <w:tr w:rsidR="007676A9" w:rsidRPr="00B72A33" w:rsidTr="00964641">
        <w:trPr>
          <w:trHeight w:val="1736"/>
        </w:trPr>
        <w:tc>
          <w:tcPr>
            <w:tcW w:w="8722" w:type="dxa"/>
            <w:shd w:val="clear" w:color="auto" w:fill="auto"/>
          </w:tcPr>
          <w:p w:rsidR="007676A9" w:rsidRDefault="007676A9" w:rsidP="007676A9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7676A9" w:rsidRDefault="007676A9" w:rsidP="007676A9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E52BCB">
              <w:rPr>
                <w:rFonts w:ascii="Garamond" w:hAnsi="Garamond" w:cs="Tahoma"/>
                <w:bCs/>
                <w:sz w:val="28"/>
                <w:szCs w:val="28"/>
              </w:rPr>
              <w:t>110013103 051 2021 00029 01</w:t>
            </w:r>
          </w:p>
          <w:p w:rsidR="007676A9" w:rsidRPr="003B3377" w:rsidRDefault="007676A9" w:rsidP="007676A9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>Accionante:</w:t>
            </w: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Mauricio Ra</w:t>
            </w:r>
            <w:r w:rsidRPr="00E52BCB">
              <w:rPr>
                <w:rFonts w:ascii="Garamond" w:hAnsi="Garamond" w:cs="Tahoma"/>
                <w:bCs/>
                <w:sz w:val="28"/>
                <w:szCs w:val="28"/>
              </w:rPr>
              <w:t>tiva Vásquez</w:t>
            </w:r>
            <w:r w:rsidRPr="00E52BCB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E52BCB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7676A9" w:rsidRDefault="007676A9" w:rsidP="007676A9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Accionado: </w:t>
            </w:r>
            <w:r w:rsidRPr="00E52BCB">
              <w:rPr>
                <w:rFonts w:ascii="Garamond" w:hAnsi="Garamond" w:cs="Tahoma"/>
                <w:bCs/>
                <w:sz w:val="28"/>
                <w:szCs w:val="28"/>
              </w:rPr>
              <w:t xml:space="preserve">Juzgado 42 Civil Municipal de Bogotá </w:t>
            </w:r>
          </w:p>
          <w:p w:rsidR="007676A9" w:rsidRDefault="007676A9" w:rsidP="007676A9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Observaciones: </w:t>
            </w:r>
          </w:p>
          <w:p w:rsidR="00843CC5" w:rsidRDefault="00843CC5" w:rsidP="007676A9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7676A9" w:rsidRPr="003B3377" w:rsidRDefault="007676A9" w:rsidP="007676A9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</w:tc>
      </w:tr>
    </w:tbl>
    <w:p w:rsidR="007676A9" w:rsidRDefault="007676A9" w:rsidP="007676A9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7676A9" w:rsidRPr="00843CC5" w:rsidRDefault="007676A9" w:rsidP="007676A9">
      <w:pPr>
        <w:pStyle w:val="Prrafodelista"/>
        <w:widowControl w:val="0"/>
        <w:numPr>
          <w:ilvl w:val="1"/>
          <w:numId w:val="3"/>
        </w:numPr>
        <w:spacing w:line="360" w:lineRule="auto"/>
        <w:jc w:val="both"/>
        <w:rPr>
          <w:rFonts w:ascii="Garamond" w:hAnsi="Garamond" w:cs="Tahoma"/>
          <w:b/>
          <w:sz w:val="28"/>
          <w:szCs w:val="28"/>
        </w:rPr>
      </w:pPr>
      <w:r w:rsidRPr="00843CC5">
        <w:rPr>
          <w:rFonts w:ascii="Garamond" w:hAnsi="Garamond" w:cs="Tahoma"/>
          <w:b/>
          <w:sz w:val="28"/>
          <w:szCs w:val="28"/>
        </w:rPr>
        <w:t>Procesos civiles</w:t>
      </w:r>
    </w:p>
    <w:p w:rsidR="007676A9" w:rsidRPr="007676A9" w:rsidRDefault="007676A9" w:rsidP="007676A9">
      <w:pPr>
        <w:pStyle w:val="Prrafodelista"/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9"/>
      </w:tblGrid>
      <w:tr w:rsidR="007676A9" w:rsidRPr="00B72A33" w:rsidTr="00964641">
        <w:trPr>
          <w:trHeight w:val="1736"/>
        </w:trPr>
        <w:tc>
          <w:tcPr>
            <w:tcW w:w="8722" w:type="dxa"/>
            <w:shd w:val="clear" w:color="auto" w:fill="auto"/>
          </w:tcPr>
          <w:p w:rsidR="007676A9" w:rsidRPr="006F7F31" w:rsidRDefault="007676A9" w:rsidP="007676A9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7676A9" w:rsidRDefault="007676A9" w:rsidP="00843CC5">
            <w:pPr>
              <w:widowControl w:val="0"/>
              <w:ind w:firstLine="488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sz w:val="28"/>
                <w:szCs w:val="28"/>
              </w:rPr>
              <w:t>110013199 003 2018 02712 01</w:t>
            </w:r>
          </w:p>
          <w:p w:rsidR="007676A9" w:rsidRDefault="007676A9" w:rsidP="00843CC5">
            <w:pPr>
              <w:widowControl w:val="0"/>
              <w:ind w:firstLine="488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Proceso: Verbal – Protección al consumidor financiero </w:t>
            </w:r>
          </w:p>
          <w:p w:rsidR="007676A9" w:rsidRDefault="007676A9" w:rsidP="00843CC5">
            <w:pPr>
              <w:widowControl w:val="0"/>
              <w:ind w:firstLine="488"/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Demandante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>
              <w:rPr>
                <w:rFonts w:ascii="Garamond" w:hAnsi="Garamond" w:cs="Tahoma"/>
                <w:sz w:val="28"/>
                <w:szCs w:val="28"/>
              </w:rPr>
              <w:t>María Cristina Mendoza Loaiza</w:t>
            </w:r>
            <w:r w:rsidRPr="00744BB0">
              <w:rPr>
                <w:rFonts w:ascii="Garamond" w:hAnsi="Garamond" w:cs="Tahoma"/>
                <w:sz w:val="28"/>
                <w:szCs w:val="28"/>
              </w:rPr>
              <w:tab/>
            </w:r>
          </w:p>
          <w:p w:rsidR="007676A9" w:rsidRDefault="007676A9" w:rsidP="00843CC5">
            <w:pPr>
              <w:widowControl w:val="0"/>
              <w:ind w:firstLine="488"/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Demandado: Compañía de Seguros Bolívar S.A.</w:t>
            </w:r>
          </w:p>
          <w:p w:rsidR="007676A9" w:rsidRDefault="007676A9" w:rsidP="00843CC5">
            <w:pPr>
              <w:widowControl w:val="0"/>
              <w:ind w:firstLine="488"/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:rsidR="007676A9" w:rsidRDefault="007676A9" w:rsidP="007676A9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7676A9" w:rsidRDefault="007676A9" w:rsidP="007676A9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843CC5" w:rsidRPr="006F7F31" w:rsidRDefault="00843CC5" w:rsidP="007676A9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7676A9" w:rsidRPr="00B72A33" w:rsidTr="00964641">
        <w:trPr>
          <w:trHeight w:val="1736"/>
        </w:trPr>
        <w:tc>
          <w:tcPr>
            <w:tcW w:w="8722" w:type="dxa"/>
            <w:shd w:val="clear" w:color="auto" w:fill="auto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122"/>
              <w:gridCol w:w="5684"/>
            </w:tblGrid>
            <w:tr w:rsidR="006A3731" w:rsidRPr="006A3731" w:rsidTr="008C2607">
              <w:trPr>
                <w:trHeight w:val="281"/>
                <w:jc w:val="center"/>
              </w:trPr>
              <w:tc>
                <w:tcPr>
                  <w:tcW w:w="2122" w:type="dxa"/>
                </w:tcPr>
                <w:p w:rsidR="006A3731" w:rsidRPr="006A3731" w:rsidRDefault="006A3731" w:rsidP="006A3731">
                  <w:pPr>
                    <w:rPr>
                      <w:rFonts w:ascii="Garamond" w:hAnsi="Garamond" w:cs="Tahoma"/>
                      <w:bCs/>
                      <w:sz w:val="28"/>
                      <w:szCs w:val="28"/>
                      <w:lang w:val="es-ES"/>
                    </w:rPr>
                  </w:pPr>
                  <w:r w:rsidRPr="006A3731">
                    <w:rPr>
                      <w:rFonts w:ascii="Garamond" w:hAnsi="Garamond" w:cs="Tahoma"/>
                      <w:bCs/>
                      <w:sz w:val="28"/>
                      <w:szCs w:val="28"/>
                      <w:lang w:val="es-ES"/>
                    </w:rPr>
                    <w:lastRenderedPageBreak/>
                    <w:t>Radicado</w:t>
                  </w:r>
                </w:p>
              </w:tc>
              <w:tc>
                <w:tcPr>
                  <w:tcW w:w="5684" w:type="dxa"/>
                </w:tcPr>
                <w:p w:rsidR="006A3731" w:rsidRPr="006A3731" w:rsidRDefault="006A3731" w:rsidP="006A3731">
                  <w:pPr>
                    <w:jc w:val="both"/>
                    <w:rPr>
                      <w:rFonts w:ascii="Garamond" w:hAnsi="Garamond" w:cs="Tahoma"/>
                      <w:b/>
                      <w:sz w:val="28"/>
                      <w:szCs w:val="28"/>
                      <w:lang w:val="es-ES"/>
                    </w:rPr>
                  </w:pPr>
                  <w:r w:rsidRPr="006A3731">
                    <w:rPr>
                      <w:rFonts w:ascii="Garamond" w:hAnsi="Garamond" w:cs="Tahoma"/>
                      <w:sz w:val="28"/>
                      <w:szCs w:val="28"/>
                      <w:lang w:val="es-ES"/>
                    </w:rPr>
                    <w:t xml:space="preserve">11 001 </w:t>
                  </w:r>
                  <w:r w:rsidRPr="006A3731">
                    <w:rPr>
                      <w:rFonts w:ascii="Garamond" w:hAnsi="Garamond" w:cs="Tahoma"/>
                      <w:bCs/>
                      <w:sz w:val="28"/>
                      <w:szCs w:val="28"/>
                      <w:lang w:val="es-ES"/>
                    </w:rPr>
                    <w:t>31 03 015 2012 00268 01</w:t>
                  </w:r>
                </w:p>
              </w:tc>
            </w:tr>
            <w:tr w:rsidR="006A3731" w:rsidRPr="006A3731" w:rsidTr="006A3731">
              <w:trPr>
                <w:trHeight w:val="227"/>
                <w:jc w:val="center"/>
              </w:trPr>
              <w:tc>
                <w:tcPr>
                  <w:tcW w:w="2122" w:type="dxa"/>
                </w:tcPr>
                <w:p w:rsidR="006A3731" w:rsidRPr="006A3731" w:rsidRDefault="006A3731" w:rsidP="006A3731">
                  <w:pPr>
                    <w:rPr>
                      <w:rFonts w:ascii="Garamond" w:hAnsi="Garamond" w:cs="Tahoma"/>
                      <w:bCs/>
                      <w:sz w:val="28"/>
                      <w:szCs w:val="28"/>
                      <w:lang w:val="es-ES"/>
                    </w:rPr>
                  </w:pPr>
                  <w:r w:rsidRPr="006A3731">
                    <w:rPr>
                      <w:rFonts w:ascii="Garamond" w:hAnsi="Garamond" w:cs="Tahoma"/>
                      <w:bCs/>
                      <w:sz w:val="28"/>
                      <w:szCs w:val="28"/>
                      <w:lang w:val="es-ES"/>
                    </w:rPr>
                    <w:t>Proceso</w:t>
                  </w:r>
                </w:p>
              </w:tc>
              <w:tc>
                <w:tcPr>
                  <w:tcW w:w="5684" w:type="dxa"/>
                </w:tcPr>
                <w:p w:rsidR="006A3731" w:rsidRPr="006A3731" w:rsidRDefault="006A3731" w:rsidP="006A3731">
                  <w:pPr>
                    <w:jc w:val="both"/>
                    <w:rPr>
                      <w:rFonts w:ascii="Garamond" w:hAnsi="Garamond" w:cs="Tahoma"/>
                      <w:sz w:val="28"/>
                      <w:szCs w:val="28"/>
                      <w:lang w:val="es-ES"/>
                    </w:rPr>
                  </w:pPr>
                  <w:r w:rsidRPr="006A3731">
                    <w:rPr>
                      <w:rFonts w:ascii="Garamond" w:hAnsi="Garamond" w:cs="Tahoma"/>
                      <w:sz w:val="28"/>
                      <w:szCs w:val="28"/>
                    </w:rPr>
                    <w:t>Ordinario</w:t>
                  </w:r>
                </w:p>
              </w:tc>
            </w:tr>
            <w:tr w:rsidR="006A3731" w:rsidRPr="006A3731" w:rsidTr="006A3731">
              <w:trPr>
                <w:trHeight w:val="282"/>
                <w:jc w:val="center"/>
              </w:trPr>
              <w:tc>
                <w:tcPr>
                  <w:tcW w:w="2122" w:type="dxa"/>
                </w:tcPr>
                <w:p w:rsidR="006A3731" w:rsidRPr="006A3731" w:rsidRDefault="006A3731" w:rsidP="006A3731">
                  <w:pPr>
                    <w:rPr>
                      <w:rFonts w:ascii="Garamond" w:hAnsi="Garamond" w:cs="Tahoma"/>
                      <w:bCs/>
                      <w:sz w:val="28"/>
                      <w:szCs w:val="28"/>
                      <w:lang w:val="es-ES"/>
                    </w:rPr>
                  </w:pPr>
                  <w:r w:rsidRPr="006A3731">
                    <w:rPr>
                      <w:rFonts w:ascii="Garamond" w:hAnsi="Garamond" w:cs="Tahoma"/>
                      <w:bCs/>
                      <w:sz w:val="28"/>
                      <w:szCs w:val="28"/>
                      <w:lang w:val="es-ES"/>
                    </w:rPr>
                    <w:t>Demandante</w:t>
                  </w:r>
                </w:p>
              </w:tc>
              <w:tc>
                <w:tcPr>
                  <w:tcW w:w="5684" w:type="dxa"/>
                </w:tcPr>
                <w:p w:rsidR="006A3731" w:rsidRPr="006A3731" w:rsidRDefault="006A3731" w:rsidP="006A3731">
                  <w:pPr>
                    <w:jc w:val="both"/>
                    <w:rPr>
                      <w:rFonts w:ascii="Garamond" w:hAnsi="Garamond" w:cs="Tahoma"/>
                      <w:sz w:val="28"/>
                      <w:szCs w:val="28"/>
                    </w:rPr>
                  </w:pPr>
                  <w:r w:rsidRPr="006A3731">
                    <w:rPr>
                      <w:rFonts w:ascii="Garamond" w:hAnsi="Garamond" w:cs="Tahoma"/>
                      <w:sz w:val="28"/>
                      <w:szCs w:val="28"/>
                    </w:rPr>
                    <w:t xml:space="preserve">Guillermo Bohórquez Franco </w:t>
                  </w:r>
                </w:p>
              </w:tc>
            </w:tr>
            <w:tr w:rsidR="006A3731" w:rsidRPr="006A3731" w:rsidTr="006A3731">
              <w:trPr>
                <w:trHeight w:val="277"/>
                <w:jc w:val="center"/>
              </w:trPr>
              <w:tc>
                <w:tcPr>
                  <w:tcW w:w="2122" w:type="dxa"/>
                </w:tcPr>
                <w:p w:rsidR="006A3731" w:rsidRPr="006A3731" w:rsidRDefault="006A3731" w:rsidP="006A3731">
                  <w:pPr>
                    <w:ind w:hanging="708"/>
                    <w:rPr>
                      <w:rFonts w:ascii="Garamond" w:hAnsi="Garamond" w:cs="Tahoma"/>
                      <w:bCs/>
                      <w:sz w:val="28"/>
                      <w:szCs w:val="28"/>
                      <w:lang w:val="es-ES"/>
                    </w:rPr>
                  </w:pPr>
                  <w:r w:rsidRPr="006A3731">
                    <w:rPr>
                      <w:rFonts w:ascii="Garamond" w:hAnsi="Garamond" w:cs="Tahoma"/>
                      <w:bCs/>
                      <w:sz w:val="28"/>
                      <w:szCs w:val="28"/>
                    </w:rPr>
                    <w:t xml:space="preserve">           </w:t>
                  </w:r>
                  <w:r w:rsidRPr="006A3731">
                    <w:rPr>
                      <w:rFonts w:ascii="Garamond" w:hAnsi="Garamond" w:cs="Tahoma"/>
                      <w:bCs/>
                      <w:sz w:val="28"/>
                      <w:szCs w:val="28"/>
                      <w:lang w:val="es-ES"/>
                    </w:rPr>
                    <w:t>Demandados</w:t>
                  </w:r>
                </w:p>
              </w:tc>
              <w:tc>
                <w:tcPr>
                  <w:tcW w:w="5684" w:type="dxa"/>
                </w:tcPr>
                <w:p w:rsidR="006A3731" w:rsidRPr="006A3731" w:rsidRDefault="006A3731" w:rsidP="006A3731">
                  <w:pPr>
                    <w:jc w:val="both"/>
                    <w:rPr>
                      <w:rFonts w:ascii="Garamond" w:hAnsi="Garamond" w:cs="Tahoma"/>
                      <w:sz w:val="28"/>
                      <w:szCs w:val="28"/>
                      <w:lang w:eastAsia="en-US"/>
                    </w:rPr>
                  </w:pPr>
                  <w:r w:rsidRPr="006A3731">
                    <w:rPr>
                      <w:rFonts w:ascii="Garamond" w:hAnsi="Garamond" w:cs="Tahoma"/>
                      <w:sz w:val="28"/>
                      <w:szCs w:val="28"/>
                      <w:lang w:eastAsia="en-US"/>
                    </w:rPr>
                    <w:t>María Dolores Bernal de Villamizar</w:t>
                  </w:r>
                  <w:r w:rsidR="00843CC5">
                    <w:rPr>
                      <w:rFonts w:ascii="Garamond" w:hAnsi="Garamond" w:cs="Tahoma"/>
                      <w:sz w:val="28"/>
                      <w:szCs w:val="28"/>
                      <w:lang w:eastAsia="en-US"/>
                    </w:rPr>
                    <w:t xml:space="preserve"> y </w:t>
                  </w:r>
                  <w:r w:rsidRPr="006A3731">
                    <w:rPr>
                      <w:rFonts w:ascii="Garamond" w:hAnsi="Garamond" w:cs="Tahoma"/>
                      <w:sz w:val="28"/>
                      <w:szCs w:val="28"/>
                      <w:lang w:eastAsia="en-US"/>
                    </w:rPr>
                    <w:t>Edificio Guillermo Rincón  P. H.</w:t>
                  </w:r>
                </w:p>
              </w:tc>
            </w:tr>
            <w:tr w:rsidR="006A3731" w:rsidRPr="006A3731" w:rsidTr="006A3731">
              <w:trPr>
                <w:trHeight w:val="80"/>
                <w:jc w:val="center"/>
              </w:trPr>
              <w:tc>
                <w:tcPr>
                  <w:tcW w:w="2122" w:type="dxa"/>
                </w:tcPr>
                <w:p w:rsidR="00A201F0" w:rsidRDefault="00A201F0" w:rsidP="006A3731">
                  <w:pPr>
                    <w:rPr>
                      <w:rFonts w:ascii="Garamond" w:hAnsi="Garamond" w:cs="Tahoma"/>
                      <w:bCs/>
                      <w:sz w:val="28"/>
                      <w:szCs w:val="28"/>
                      <w:lang w:val="es-ES"/>
                    </w:rPr>
                  </w:pPr>
                </w:p>
                <w:p w:rsidR="006A3731" w:rsidRPr="006A3731" w:rsidRDefault="006A3731" w:rsidP="006A3731">
                  <w:pPr>
                    <w:rPr>
                      <w:rFonts w:ascii="Garamond" w:hAnsi="Garamond" w:cs="Tahoma"/>
                      <w:bCs/>
                      <w:sz w:val="28"/>
                      <w:szCs w:val="28"/>
                      <w:lang w:val="es-ES"/>
                    </w:rPr>
                  </w:pPr>
                  <w:r w:rsidRPr="006A3731">
                    <w:rPr>
                      <w:rFonts w:ascii="Garamond" w:hAnsi="Garamond" w:cs="Tahoma"/>
                      <w:bCs/>
                      <w:sz w:val="28"/>
                      <w:szCs w:val="28"/>
                      <w:lang w:val="es-ES"/>
                    </w:rPr>
                    <w:t xml:space="preserve">Observaciones: </w:t>
                  </w:r>
                </w:p>
              </w:tc>
              <w:tc>
                <w:tcPr>
                  <w:tcW w:w="5684" w:type="dxa"/>
                </w:tcPr>
                <w:p w:rsidR="006A3731" w:rsidRPr="006A3731" w:rsidRDefault="006A3731" w:rsidP="006A3731">
                  <w:pPr>
                    <w:jc w:val="both"/>
                    <w:rPr>
                      <w:rFonts w:ascii="Garamond" w:hAnsi="Garamond" w:cs="Tahoma"/>
                      <w:b/>
                      <w:sz w:val="28"/>
                      <w:szCs w:val="28"/>
                      <w:lang w:val="es-ES"/>
                    </w:rPr>
                  </w:pPr>
                </w:p>
              </w:tc>
            </w:tr>
          </w:tbl>
          <w:p w:rsidR="007676A9" w:rsidRDefault="007676A9" w:rsidP="007676A9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7676A9" w:rsidRDefault="007676A9" w:rsidP="007676A9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7676A9" w:rsidRPr="006F7F31" w:rsidRDefault="007676A9" w:rsidP="007676A9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6A3731" w:rsidRPr="00B72A33" w:rsidTr="00964641">
        <w:trPr>
          <w:trHeight w:val="1736"/>
        </w:trPr>
        <w:tc>
          <w:tcPr>
            <w:tcW w:w="8722" w:type="dxa"/>
            <w:shd w:val="clear" w:color="auto" w:fill="auto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622"/>
              <w:gridCol w:w="5878"/>
            </w:tblGrid>
            <w:tr w:rsidR="006F167D" w:rsidRPr="006F167D" w:rsidTr="006F167D">
              <w:trPr>
                <w:trHeight w:val="227"/>
                <w:jc w:val="center"/>
              </w:trPr>
              <w:tc>
                <w:tcPr>
                  <w:tcW w:w="2622" w:type="dxa"/>
                </w:tcPr>
                <w:p w:rsidR="006F167D" w:rsidRPr="006F167D" w:rsidRDefault="006F167D" w:rsidP="00843CC5">
                  <w:pPr>
                    <w:ind w:left="380"/>
                    <w:rPr>
                      <w:rFonts w:ascii="Garamond" w:hAnsi="Garamond" w:cs="Tahoma"/>
                      <w:bCs/>
                      <w:sz w:val="28"/>
                      <w:szCs w:val="28"/>
                      <w:lang w:val="es-ES"/>
                    </w:rPr>
                  </w:pPr>
                  <w:r w:rsidRPr="006F167D">
                    <w:rPr>
                      <w:rFonts w:ascii="Garamond" w:hAnsi="Garamond" w:cs="Tahoma"/>
                      <w:bCs/>
                      <w:sz w:val="28"/>
                      <w:szCs w:val="28"/>
                      <w:lang w:val="es-ES"/>
                    </w:rPr>
                    <w:t>Proceso</w:t>
                  </w:r>
                </w:p>
              </w:tc>
              <w:tc>
                <w:tcPr>
                  <w:tcW w:w="5878" w:type="dxa"/>
                </w:tcPr>
                <w:p w:rsidR="006F167D" w:rsidRPr="006F167D" w:rsidRDefault="006F167D" w:rsidP="006F167D">
                  <w:pPr>
                    <w:rPr>
                      <w:rFonts w:ascii="Garamond" w:hAnsi="Garamond" w:cs="Tahoma"/>
                      <w:sz w:val="28"/>
                      <w:szCs w:val="28"/>
                      <w:lang w:val="es-ES"/>
                    </w:rPr>
                  </w:pPr>
                  <w:r w:rsidRPr="006F167D">
                    <w:rPr>
                      <w:rFonts w:ascii="Garamond" w:hAnsi="Garamond" w:cs="Tahoma"/>
                      <w:sz w:val="28"/>
                      <w:szCs w:val="28"/>
                      <w:lang w:val="es-ES"/>
                    </w:rPr>
                    <w:t>Verbal impugnación de actas de asamblea de sociedad</w:t>
                  </w:r>
                </w:p>
              </w:tc>
            </w:tr>
            <w:tr w:rsidR="006F167D" w:rsidRPr="006F167D" w:rsidTr="006F167D">
              <w:trPr>
                <w:trHeight w:val="282"/>
                <w:jc w:val="center"/>
              </w:trPr>
              <w:tc>
                <w:tcPr>
                  <w:tcW w:w="2622" w:type="dxa"/>
                </w:tcPr>
                <w:p w:rsidR="006F167D" w:rsidRPr="006F167D" w:rsidRDefault="006F167D" w:rsidP="00843CC5">
                  <w:pPr>
                    <w:ind w:left="380"/>
                    <w:rPr>
                      <w:rFonts w:ascii="Garamond" w:hAnsi="Garamond" w:cs="Tahoma"/>
                      <w:bCs/>
                      <w:sz w:val="28"/>
                      <w:szCs w:val="28"/>
                      <w:lang w:val="es-ES"/>
                    </w:rPr>
                  </w:pPr>
                  <w:r w:rsidRPr="006F167D">
                    <w:rPr>
                      <w:rFonts w:ascii="Garamond" w:hAnsi="Garamond" w:cs="Tahoma"/>
                      <w:bCs/>
                      <w:sz w:val="28"/>
                      <w:szCs w:val="28"/>
                      <w:lang w:val="es-ES"/>
                    </w:rPr>
                    <w:t>Demandantes</w:t>
                  </w:r>
                </w:p>
              </w:tc>
              <w:tc>
                <w:tcPr>
                  <w:tcW w:w="5878" w:type="dxa"/>
                </w:tcPr>
                <w:p w:rsidR="006F167D" w:rsidRPr="006F167D" w:rsidRDefault="006F167D" w:rsidP="006F167D">
                  <w:pPr>
                    <w:rPr>
                      <w:rFonts w:ascii="Garamond" w:hAnsi="Garamond" w:cs="Tahoma"/>
                      <w:sz w:val="28"/>
                      <w:szCs w:val="28"/>
                    </w:rPr>
                  </w:pPr>
                  <w:r w:rsidRPr="006F167D">
                    <w:rPr>
                      <w:rFonts w:ascii="Garamond" w:hAnsi="Garamond" w:cs="Tahoma"/>
                      <w:sz w:val="28"/>
                      <w:szCs w:val="28"/>
                    </w:rPr>
                    <w:t>Clara Inés Galindo Polanía c.c. 36.157.995</w:t>
                  </w:r>
                </w:p>
              </w:tc>
            </w:tr>
            <w:tr w:rsidR="006F167D" w:rsidRPr="006F167D" w:rsidTr="006F167D">
              <w:trPr>
                <w:trHeight w:val="277"/>
                <w:jc w:val="center"/>
              </w:trPr>
              <w:tc>
                <w:tcPr>
                  <w:tcW w:w="2622" w:type="dxa"/>
                </w:tcPr>
                <w:p w:rsidR="006F167D" w:rsidRPr="006F167D" w:rsidRDefault="00843CC5" w:rsidP="00843CC5">
                  <w:pPr>
                    <w:ind w:left="380"/>
                    <w:rPr>
                      <w:rFonts w:ascii="Garamond" w:hAnsi="Garamond" w:cs="Tahoma"/>
                      <w:bCs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Garamond" w:hAnsi="Garamond" w:cs="Tahoma"/>
                      <w:bCs/>
                      <w:sz w:val="28"/>
                      <w:szCs w:val="28"/>
                    </w:rPr>
                    <w:t>D</w:t>
                  </w:r>
                  <w:r w:rsidR="006F167D" w:rsidRPr="006F167D">
                    <w:rPr>
                      <w:rFonts w:ascii="Garamond" w:hAnsi="Garamond" w:cs="Tahoma"/>
                      <w:bCs/>
                      <w:sz w:val="28"/>
                      <w:szCs w:val="28"/>
                      <w:lang w:val="es-ES"/>
                    </w:rPr>
                    <w:t>emandado</w:t>
                  </w:r>
                </w:p>
              </w:tc>
              <w:tc>
                <w:tcPr>
                  <w:tcW w:w="5878" w:type="dxa"/>
                </w:tcPr>
                <w:p w:rsidR="006F167D" w:rsidRPr="006F167D" w:rsidRDefault="006F167D" w:rsidP="006F167D">
                  <w:pPr>
                    <w:rPr>
                      <w:rFonts w:ascii="Garamond" w:hAnsi="Garamond" w:cs="Tahoma"/>
                      <w:sz w:val="28"/>
                      <w:szCs w:val="28"/>
                    </w:rPr>
                  </w:pPr>
                  <w:r w:rsidRPr="006F167D">
                    <w:rPr>
                      <w:rFonts w:ascii="Garamond" w:hAnsi="Garamond" w:cs="Tahoma"/>
                      <w:sz w:val="28"/>
                      <w:szCs w:val="28"/>
                    </w:rPr>
                    <w:t>Avícola La Dominga S.A.S. Nit: 813.003.497-1</w:t>
                  </w:r>
                </w:p>
              </w:tc>
            </w:tr>
            <w:tr w:rsidR="006F167D" w:rsidRPr="00843CC5" w:rsidTr="006F167D">
              <w:trPr>
                <w:trHeight w:val="281"/>
                <w:jc w:val="center"/>
              </w:trPr>
              <w:tc>
                <w:tcPr>
                  <w:tcW w:w="2622" w:type="dxa"/>
                </w:tcPr>
                <w:p w:rsidR="006F167D" w:rsidRPr="00843CC5" w:rsidRDefault="006F167D" w:rsidP="00843CC5">
                  <w:pPr>
                    <w:pStyle w:val="Sinespaciado"/>
                    <w:ind w:firstLine="380"/>
                    <w:rPr>
                      <w:rFonts w:ascii="Garamond" w:hAnsi="Garamond"/>
                      <w:sz w:val="28"/>
                      <w:szCs w:val="28"/>
                      <w:lang w:val="es-ES"/>
                    </w:rPr>
                  </w:pPr>
                  <w:r w:rsidRPr="00843CC5">
                    <w:rPr>
                      <w:rFonts w:ascii="Garamond" w:hAnsi="Garamond"/>
                      <w:sz w:val="28"/>
                      <w:szCs w:val="28"/>
                      <w:lang w:val="es-ES"/>
                    </w:rPr>
                    <w:t>Radicado</w:t>
                  </w:r>
                </w:p>
              </w:tc>
              <w:tc>
                <w:tcPr>
                  <w:tcW w:w="5878" w:type="dxa"/>
                </w:tcPr>
                <w:p w:rsidR="006F167D" w:rsidRPr="00843CC5" w:rsidRDefault="006F167D" w:rsidP="00843CC5">
                  <w:pPr>
                    <w:pStyle w:val="Sinespaciado"/>
                    <w:rPr>
                      <w:rFonts w:ascii="Garamond" w:hAnsi="Garamond"/>
                      <w:sz w:val="28"/>
                      <w:szCs w:val="28"/>
                      <w:lang w:val="es-ES"/>
                    </w:rPr>
                  </w:pPr>
                  <w:r w:rsidRPr="00843CC5">
                    <w:rPr>
                      <w:rFonts w:ascii="Garamond" w:hAnsi="Garamond"/>
                      <w:sz w:val="28"/>
                      <w:szCs w:val="28"/>
                      <w:lang w:val="es-ES"/>
                    </w:rPr>
                    <w:t>11 001 31 99 002 2018 00411 03</w:t>
                  </w:r>
                </w:p>
              </w:tc>
            </w:tr>
            <w:tr w:rsidR="006F167D" w:rsidRPr="00843CC5" w:rsidTr="006F167D">
              <w:trPr>
                <w:trHeight w:val="281"/>
                <w:jc w:val="center"/>
              </w:trPr>
              <w:tc>
                <w:tcPr>
                  <w:tcW w:w="2622" w:type="dxa"/>
                </w:tcPr>
                <w:p w:rsidR="006F167D" w:rsidRPr="00843CC5" w:rsidRDefault="006F167D" w:rsidP="00843CC5">
                  <w:pPr>
                    <w:pStyle w:val="Sinespaciado"/>
                    <w:ind w:firstLine="380"/>
                    <w:rPr>
                      <w:rFonts w:ascii="Garamond" w:hAnsi="Garamond"/>
                      <w:sz w:val="28"/>
                      <w:szCs w:val="28"/>
                      <w:lang w:val="es-ES"/>
                    </w:rPr>
                  </w:pPr>
                  <w:r w:rsidRPr="00843CC5">
                    <w:rPr>
                      <w:rFonts w:ascii="Garamond" w:hAnsi="Garamond"/>
                      <w:sz w:val="28"/>
                      <w:szCs w:val="28"/>
                      <w:lang w:val="es-ES"/>
                    </w:rPr>
                    <w:t xml:space="preserve">Observaciones: </w:t>
                  </w:r>
                </w:p>
                <w:p w:rsidR="006F167D" w:rsidRPr="00843CC5" w:rsidRDefault="006F167D" w:rsidP="00843CC5">
                  <w:pPr>
                    <w:pStyle w:val="Sinespaciado"/>
                    <w:ind w:firstLine="380"/>
                    <w:rPr>
                      <w:rFonts w:ascii="Garamond" w:hAnsi="Garamond"/>
                      <w:sz w:val="28"/>
                      <w:szCs w:val="28"/>
                      <w:lang w:val="es-ES"/>
                    </w:rPr>
                  </w:pPr>
                </w:p>
                <w:p w:rsidR="006F167D" w:rsidRPr="00843CC5" w:rsidRDefault="006F167D" w:rsidP="00843CC5">
                  <w:pPr>
                    <w:pStyle w:val="Sinespaciado"/>
                    <w:ind w:firstLine="380"/>
                    <w:rPr>
                      <w:rFonts w:ascii="Garamond" w:hAnsi="Garamond"/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878" w:type="dxa"/>
                </w:tcPr>
                <w:p w:rsidR="006F167D" w:rsidRDefault="006F167D" w:rsidP="00843CC5">
                  <w:pPr>
                    <w:pStyle w:val="Sinespaciado"/>
                    <w:ind w:firstLine="380"/>
                    <w:rPr>
                      <w:rFonts w:ascii="Garamond" w:hAnsi="Garamond"/>
                      <w:sz w:val="28"/>
                      <w:szCs w:val="28"/>
                      <w:lang w:val="es-ES"/>
                    </w:rPr>
                  </w:pPr>
                </w:p>
                <w:p w:rsidR="00843CC5" w:rsidRDefault="00843CC5" w:rsidP="00843CC5">
                  <w:pPr>
                    <w:pStyle w:val="Sinespaciado"/>
                    <w:ind w:firstLine="380"/>
                    <w:rPr>
                      <w:rFonts w:ascii="Garamond" w:hAnsi="Garamond"/>
                      <w:sz w:val="28"/>
                      <w:szCs w:val="28"/>
                      <w:lang w:val="es-ES"/>
                    </w:rPr>
                  </w:pPr>
                </w:p>
                <w:p w:rsidR="00843CC5" w:rsidRDefault="00843CC5" w:rsidP="00843CC5">
                  <w:pPr>
                    <w:pStyle w:val="Sinespaciado"/>
                    <w:ind w:firstLine="380"/>
                    <w:rPr>
                      <w:rFonts w:ascii="Garamond" w:hAnsi="Garamond"/>
                      <w:sz w:val="28"/>
                      <w:szCs w:val="28"/>
                      <w:lang w:val="es-ES"/>
                    </w:rPr>
                  </w:pPr>
                </w:p>
                <w:p w:rsidR="00843CC5" w:rsidRPr="00843CC5" w:rsidRDefault="00843CC5" w:rsidP="00843CC5">
                  <w:pPr>
                    <w:pStyle w:val="Sinespaciado"/>
                    <w:ind w:firstLine="380"/>
                    <w:rPr>
                      <w:rFonts w:ascii="Garamond" w:hAnsi="Garamond"/>
                      <w:sz w:val="28"/>
                      <w:szCs w:val="28"/>
                      <w:lang w:val="es-ES"/>
                    </w:rPr>
                  </w:pPr>
                </w:p>
              </w:tc>
            </w:tr>
          </w:tbl>
          <w:p w:rsidR="006A3731" w:rsidRPr="006A3731" w:rsidRDefault="006A3731" w:rsidP="006A3731">
            <w:pPr>
              <w:rPr>
                <w:rFonts w:ascii="Garamond" w:hAnsi="Garamond" w:cs="Tahoma"/>
                <w:bCs/>
                <w:sz w:val="28"/>
                <w:szCs w:val="28"/>
                <w:lang w:val="es-ES"/>
              </w:rPr>
            </w:pPr>
          </w:p>
        </w:tc>
      </w:tr>
    </w:tbl>
    <w:p w:rsidR="006F167D" w:rsidRDefault="006F167D" w:rsidP="007676A9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bookmarkStart w:id="0" w:name="_GoBack"/>
      <w:bookmarkEnd w:id="0"/>
    </w:p>
    <w:p w:rsidR="007676A9" w:rsidRPr="00400D06" w:rsidRDefault="007676A9" w:rsidP="007676A9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2</w:t>
      </w:r>
      <w:r w:rsidRPr="00400D06">
        <w:rPr>
          <w:rFonts w:ascii="Garamond" w:hAnsi="Garamond" w:cs="Tahoma"/>
          <w:sz w:val="28"/>
          <w:szCs w:val="28"/>
        </w:rPr>
        <w:t>. Las observaciones consignadas constituyen el acta a que hace referencia el artículo 57 de la Ley 270 de 1996.</w:t>
      </w:r>
    </w:p>
    <w:p w:rsidR="007676A9" w:rsidRPr="00400D06" w:rsidRDefault="007676A9" w:rsidP="007676A9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7676A9" w:rsidRDefault="007676A9" w:rsidP="007676A9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Bogotá, D.C., </w:t>
      </w:r>
      <w:r>
        <w:rPr>
          <w:rFonts w:ascii="Garamond" w:hAnsi="Garamond" w:cs="Tahoma"/>
          <w:sz w:val="28"/>
          <w:szCs w:val="28"/>
        </w:rPr>
        <w:t>2 de marzo de 2021.</w:t>
      </w:r>
    </w:p>
    <w:p w:rsidR="007676A9" w:rsidRDefault="007676A9" w:rsidP="007676A9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6F167D" w:rsidRPr="00400D06" w:rsidRDefault="006F167D" w:rsidP="007676A9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Documento con firma electrónica.</w:t>
      </w:r>
    </w:p>
    <w:p w:rsidR="00CB17DD" w:rsidRPr="00010828" w:rsidRDefault="00CB17DD" w:rsidP="007676A9">
      <w:pPr>
        <w:jc w:val="center"/>
      </w:pPr>
    </w:p>
    <w:sectPr w:rsidR="00CB17DD" w:rsidRPr="00010828" w:rsidSect="00A201F0">
      <w:pgSz w:w="12240" w:h="20160" w:code="5"/>
      <w:pgMar w:top="1701" w:right="1418" w:bottom="1418" w:left="1985" w:header="1134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D9B" w:rsidRDefault="00DE2D9B" w:rsidP="00B6396A">
      <w:r>
        <w:separator/>
      </w:r>
    </w:p>
  </w:endnote>
  <w:endnote w:type="continuationSeparator" w:id="0">
    <w:p w:rsidR="00DE2D9B" w:rsidRDefault="00DE2D9B" w:rsidP="00B6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D9B" w:rsidRDefault="00DE2D9B" w:rsidP="00B6396A">
      <w:r>
        <w:separator/>
      </w:r>
    </w:p>
  </w:footnote>
  <w:footnote w:type="continuationSeparator" w:id="0">
    <w:p w:rsidR="00DE2D9B" w:rsidRDefault="00DE2D9B" w:rsidP="00B6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F5E8D"/>
    <w:multiLevelType w:val="multilevel"/>
    <w:tmpl w:val="0884EB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2CA97860"/>
    <w:multiLevelType w:val="multilevel"/>
    <w:tmpl w:val="B22240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3EA340FE"/>
    <w:multiLevelType w:val="multilevel"/>
    <w:tmpl w:val="3B5A60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6A"/>
    <w:rsid w:val="00010828"/>
    <w:rsid w:val="00031DF1"/>
    <w:rsid w:val="00045150"/>
    <w:rsid w:val="000734F4"/>
    <w:rsid w:val="000E3E56"/>
    <w:rsid w:val="00144092"/>
    <w:rsid w:val="002B2B99"/>
    <w:rsid w:val="002E57A7"/>
    <w:rsid w:val="003E73AA"/>
    <w:rsid w:val="00553BC2"/>
    <w:rsid w:val="005740A0"/>
    <w:rsid w:val="006A3731"/>
    <w:rsid w:val="006C7EBA"/>
    <w:rsid w:val="006F167D"/>
    <w:rsid w:val="00720FE1"/>
    <w:rsid w:val="007676A9"/>
    <w:rsid w:val="007E79AD"/>
    <w:rsid w:val="00843CC5"/>
    <w:rsid w:val="00923A75"/>
    <w:rsid w:val="009259B0"/>
    <w:rsid w:val="00977524"/>
    <w:rsid w:val="00A201F0"/>
    <w:rsid w:val="00A63C0F"/>
    <w:rsid w:val="00B52DB7"/>
    <w:rsid w:val="00B6396A"/>
    <w:rsid w:val="00CB17DD"/>
    <w:rsid w:val="00CD0DD5"/>
    <w:rsid w:val="00DE2D9B"/>
    <w:rsid w:val="00E335A1"/>
    <w:rsid w:val="00F52C6E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6EF2E-F6BD-47B4-814D-353E5E0F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96A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B6396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6396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B6396A"/>
    <w:rPr>
      <w:vertAlign w:val="superscript"/>
    </w:rPr>
  </w:style>
  <w:style w:type="paragraph" w:styleId="Sinespaciado">
    <w:name w:val="No Spacing"/>
    <w:uiPriority w:val="1"/>
    <w:qFormat/>
    <w:rsid w:val="00843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Iván Zuluaga</cp:lastModifiedBy>
  <cp:revision>8</cp:revision>
  <dcterms:created xsi:type="dcterms:W3CDTF">2021-03-02T19:38:00Z</dcterms:created>
  <dcterms:modified xsi:type="dcterms:W3CDTF">2021-03-02T20:44:00Z</dcterms:modified>
</cp:coreProperties>
</file>