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A104" w14:textId="77777777" w:rsidR="00AC50DF" w:rsidRPr="00525C03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525C03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60126E" w:rsidRPr="00525C03">
        <w:rPr>
          <w:rFonts w:ascii="Arial" w:hAnsi="Arial" w:cs="Arial"/>
          <w:b/>
          <w:sz w:val="22"/>
          <w:szCs w:val="22"/>
          <w:lang w:val="es-CO"/>
        </w:rPr>
        <w:t>CSJANTA20-111</w:t>
      </w:r>
    </w:p>
    <w:p w14:paraId="69C8C0EF" w14:textId="77777777" w:rsidR="00AC50DF" w:rsidRPr="00525C03" w:rsidRDefault="0060126E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25C03">
        <w:rPr>
          <w:rFonts w:ascii="Arial" w:hAnsi="Arial" w:cs="Arial"/>
          <w:b/>
          <w:sz w:val="22"/>
          <w:szCs w:val="22"/>
          <w:lang w:val="es-CO"/>
        </w:rPr>
        <w:t>3 de noviembre de 2020</w:t>
      </w:r>
    </w:p>
    <w:p w14:paraId="559E90A7" w14:textId="77777777" w:rsidR="00525C03" w:rsidRPr="00E65415" w:rsidRDefault="00AC50DF" w:rsidP="00525C0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F202BDD" w14:textId="77777777" w:rsidR="00525C03" w:rsidRPr="00E65415" w:rsidRDefault="00525C03" w:rsidP="00525C03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E65415">
        <w:rPr>
          <w:rFonts w:ascii="Arial" w:hAnsi="Arial" w:cs="Arial"/>
          <w:i/>
          <w:iCs/>
          <w:sz w:val="22"/>
          <w:szCs w:val="22"/>
          <w:lang w:val="es-CO"/>
        </w:rPr>
        <w:t>“Por medio del cual se</w:t>
      </w:r>
      <w:r w:rsidR="0056627B">
        <w:rPr>
          <w:rFonts w:ascii="Arial" w:hAnsi="Arial" w:cs="Arial"/>
          <w:i/>
          <w:iCs/>
          <w:sz w:val="22"/>
          <w:szCs w:val="22"/>
          <w:lang w:val="es-CO"/>
        </w:rPr>
        <w:t xml:space="preserve"> conforma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 lista de candidato</w:t>
      </w:r>
      <w:r w:rsidR="0056627B">
        <w:rPr>
          <w:rFonts w:ascii="Arial" w:hAnsi="Arial" w:cs="Arial"/>
          <w:i/>
          <w:iCs/>
          <w:sz w:val="22"/>
          <w:szCs w:val="22"/>
          <w:lang w:val="es-CO"/>
        </w:rPr>
        <w:t>s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 xml:space="preserve"> para proveer cargos de OFICIAL MAYOR O SUSTANCIADOR DE JUZGADO DE CIRCUITO Y</w:t>
      </w:r>
      <w:r>
        <w:rPr>
          <w:rFonts w:ascii="Arial" w:hAnsi="Arial" w:cs="Arial"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EQUIVALENTES – GRADO </w:t>
      </w:r>
      <w:r w:rsidRPr="00E65415">
        <w:rPr>
          <w:rFonts w:ascii="Arial" w:hAnsi="Arial" w:cs="Arial"/>
          <w:i/>
          <w:iCs/>
          <w:sz w:val="22"/>
          <w:szCs w:val="22"/>
          <w:lang w:val="es-CO"/>
        </w:rPr>
        <w:t>NOMINADO en la Rama Judicial Seccional Antioquia – Convocatoria 3”</w:t>
      </w:r>
    </w:p>
    <w:p w14:paraId="503F84EA" w14:textId="77777777" w:rsidR="00525C03" w:rsidRPr="00E65415" w:rsidRDefault="00525C03" w:rsidP="00525C03">
      <w:pPr>
        <w:rPr>
          <w:rFonts w:ascii="Arial" w:hAnsi="Arial" w:cs="Arial"/>
          <w:i/>
          <w:iCs/>
          <w:sz w:val="22"/>
          <w:szCs w:val="22"/>
          <w:lang w:val="es-CO"/>
        </w:rPr>
      </w:pPr>
    </w:p>
    <w:p w14:paraId="2FDAF7B9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 xml:space="preserve">EL CONSEJO SECCIONAL DE LA JUDICATURA DE ANTIOQUIA </w:t>
      </w:r>
    </w:p>
    <w:p w14:paraId="7E5E5190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36C0DF5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 </w:t>
      </w:r>
      <w:r w:rsidR="00193478">
        <w:rPr>
          <w:rFonts w:ascii="Arial" w:hAnsi="Arial" w:cs="Arial"/>
          <w:sz w:val="22"/>
          <w:szCs w:val="22"/>
          <w:lang w:val="es-CO"/>
        </w:rPr>
        <w:t>42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del </w:t>
      </w:r>
      <w:r w:rsidR="00193478">
        <w:rPr>
          <w:rFonts w:ascii="Arial" w:hAnsi="Arial" w:cs="Arial"/>
          <w:sz w:val="22"/>
          <w:szCs w:val="22"/>
          <w:lang w:val="es-CO"/>
        </w:rPr>
        <w:t>veintiocho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(</w:t>
      </w:r>
      <w:r w:rsidR="00193478">
        <w:rPr>
          <w:rFonts w:ascii="Arial" w:hAnsi="Arial" w:cs="Arial"/>
          <w:sz w:val="22"/>
          <w:szCs w:val="22"/>
          <w:lang w:val="es-CO"/>
        </w:rPr>
        <w:t>28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) de </w:t>
      </w:r>
      <w:r w:rsidR="00193478">
        <w:rPr>
          <w:rFonts w:ascii="Arial" w:hAnsi="Arial" w:cs="Arial"/>
          <w:sz w:val="22"/>
          <w:szCs w:val="22"/>
          <w:lang w:val="es-CO"/>
        </w:rPr>
        <w:t>octubre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 dos mil veinte (2020) y,</w:t>
      </w:r>
    </w:p>
    <w:p w14:paraId="6360213B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E7BB3B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CONSIDERANDO QUE:</w:t>
      </w:r>
    </w:p>
    <w:p w14:paraId="4A06CEBA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2359F00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la provisión de los cargos de empleados de Carrera de Tribunales, Juzgados y Centros de Servicios de </w:t>
      </w:r>
      <w:r>
        <w:rPr>
          <w:rFonts w:ascii="Arial" w:hAnsi="Arial" w:cs="Arial"/>
          <w:sz w:val="22"/>
          <w:szCs w:val="22"/>
          <w:lang w:val="es-CO"/>
        </w:rPr>
        <w:t>la Rama Judicial Seccional Antioquia</w:t>
      </w:r>
      <w:r w:rsidRPr="00E65415">
        <w:rPr>
          <w:rFonts w:ascii="Arial" w:hAnsi="Arial" w:cs="Arial"/>
          <w:sz w:val="22"/>
          <w:szCs w:val="22"/>
          <w:lang w:val="es-CO"/>
        </w:rPr>
        <w:t>, convoca</w:t>
      </w:r>
      <w:r>
        <w:rPr>
          <w:rFonts w:ascii="Arial" w:hAnsi="Arial" w:cs="Arial"/>
          <w:sz w:val="22"/>
          <w:szCs w:val="22"/>
          <w:lang w:val="es-CO"/>
        </w:rPr>
        <w:t>do a través del Acuerdo CSJAA13-392 (</w:t>
      </w:r>
      <w:r w:rsidRPr="00E65415">
        <w:rPr>
          <w:rFonts w:ascii="Arial" w:hAnsi="Arial" w:cs="Arial"/>
          <w:sz w:val="22"/>
          <w:szCs w:val="22"/>
          <w:lang w:val="es-CO"/>
        </w:rPr>
        <w:t>28-1</w:t>
      </w:r>
      <w:r>
        <w:rPr>
          <w:rFonts w:ascii="Arial" w:hAnsi="Arial" w:cs="Arial"/>
          <w:sz w:val="22"/>
          <w:szCs w:val="22"/>
          <w:lang w:val="es-CO"/>
        </w:rPr>
        <w:t>1-2013)</w:t>
      </w:r>
      <w:r w:rsidRPr="00E65415">
        <w:rPr>
          <w:rFonts w:ascii="Arial" w:hAnsi="Arial" w:cs="Arial"/>
          <w:sz w:val="22"/>
          <w:szCs w:val="22"/>
          <w:lang w:val="es-CO"/>
        </w:rPr>
        <w:t>.</w:t>
      </w:r>
    </w:p>
    <w:p w14:paraId="5E2165EA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24FB493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Por medio del acuerdo CSJAA16-2102 del (29-12-2016) se modificó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entre otros, el Registro de Elegibles para el cargo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E65415">
        <w:rPr>
          <w:rFonts w:ascii="Arial" w:hAnsi="Arial" w:cs="Arial"/>
          <w:sz w:val="22"/>
          <w:szCs w:val="22"/>
          <w:lang w:val="es-CO"/>
        </w:rPr>
        <w:t>, acto administrativo que se encuentra en firme.</w:t>
      </w:r>
    </w:p>
    <w:p w14:paraId="06CF51D5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A831778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Antioquia, entre los días 01 al 07 de </w:t>
      </w:r>
      <w:r w:rsidR="00193478">
        <w:rPr>
          <w:rFonts w:ascii="Arial" w:hAnsi="Arial" w:cs="Arial"/>
          <w:sz w:val="22"/>
          <w:szCs w:val="22"/>
          <w:lang w:val="es-CO"/>
        </w:rPr>
        <w:t>octubre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72282E2F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A80A7E1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7813F1">
        <w:rPr>
          <w:rFonts w:ascii="Arial" w:hAnsi="Arial" w:cs="Arial"/>
          <w:bCs/>
          <w:i/>
          <w:iCs/>
          <w:sz w:val="22"/>
          <w:szCs w:val="22"/>
          <w:lang w:val="es-CO"/>
        </w:rPr>
        <w:t>,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Pr="00E65415">
        <w:rPr>
          <w:rFonts w:ascii="Arial" w:hAnsi="Arial" w:cs="Arial"/>
          <w:sz w:val="22"/>
          <w:szCs w:val="22"/>
          <w:lang w:val="es-CO"/>
        </w:rPr>
        <w:t>existente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en las sedes judiciales de los Distritos de Antioquia y Medellín, optó la siguiente persona, así:  </w:t>
      </w:r>
    </w:p>
    <w:p w14:paraId="04B51E4F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140"/>
        <w:gridCol w:w="1764"/>
        <w:gridCol w:w="1421"/>
        <w:gridCol w:w="1544"/>
        <w:gridCol w:w="1403"/>
      </w:tblGrid>
      <w:tr w:rsidR="009A1DD3" w:rsidRPr="002B6751" w14:paraId="33C2EC9D" w14:textId="77777777" w:rsidTr="009A1DD3">
        <w:tc>
          <w:tcPr>
            <w:tcW w:w="1628" w:type="dxa"/>
            <w:shd w:val="clear" w:color="auto" w:fill="auto"/>
          </w:tcPr>
          <w:p w14:paraId="33587FB0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7" w:type="dxa"/>
            <w:shd w:val="clear" w:color="auto" w:fill="auto"/>
          </w:tcPr>
          <w:p w14:paraId="6527453F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812" w:type="dxa"/>
            <w:shd w:val="clear" w:color="auto" w:fill="auto"/>
          </w:tcPr>
          <w:p w14:paraId="2E987893" w14:textId="77777777" w:rsidR="00525C03" w:rsidRPr="002B6751" w:rsidRDefault="007813F1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</w:t>
            </w:r>
            <w:r w:rsidR="00525C03"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DULA</w:t>
            </w:r>
          </w:p>
        </w:tc>
        <w:tc>
          <w:tcPr>
            <w:tcW w:w="1465" w:type="dxa"/>
            <w:shd w:val="clear" w:color="auto" w:fill="auto"/>
          </w:tcPr>
          <w:p w14:paraId="2A566E74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47" w:type="dxa"/>
            <w:shd w:val="clear" w:color="auto" w:fill="auto"/>
          </w:tcPr>
          <w:p w14:paraId="50D823D1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57" w:type="dxa"/>
            <w:shd w:val="clear" w:color="auto" w:fill="auto"/>
          </w:tcPr>
          <w:p w14:paraId="0EE2F44D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9A1DD3" w:rsidRPr="002B6751" w14:paraId="3C440E35" w14:textId="77777777" w:rsidTr="009A1DD3">
        <w:tc>
          <w:tcPr>
            <w:tcW w:w="1628" w:type="dxa"/>
            <w:shd w:val="clear" w:color="auto" w:fill="auto"/>
          </w:tcPr>
          <w:p w14:paraId="57FC172E" w14:textId="77777777" w:rsidR="00525C03" w:rsidRPr="002B6751" w:rsidRDefault="00525C03" w:rsidP="009A1DD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 w:rsidR="009A1DD3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Promiscuo de Familia de Fredonia</w:t>
            </w:r>
          </w:p>
        </w:tc>
        <w:tc>
          <w:tcPr>
            <w:tcW w:w="1147" w:type="dxa"/>
            <w:shd w:val="clear" w:color="auto" w:fill="auto"/>
          </w:tcPr>
          <w:p w14:paraId="7D1218DF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3A51290F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56A0FCA4" w14:textId="77777777" w:rsidR="00525C03" w:rsidRPr="002B6751" w:rsidRDefault="00525C03" w:rsidP="00067F0B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7908F166" w14:textId="77777777" w:rsidR="00525C03" w:rsidRPr="002B6751" w:rsidRDefault="009A1DD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1.037.575.362</w:t>
            </w:r>
          </w:p>
        </w:tc>
        <w:tc>
          <w:tcPr>
            <w:tcW w:w="1465" w:type="dxa"/>
            <w:shd w:val="clear" w:color="auto" w:fill="auto"/>
          </w:tcPr>
          <w:p w14:paraId="6721BD61" w14:textId="77777777" w:rsidR="009A1DD3" w:rsidRDefault="009A1DD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146B1EAA" w14:textId="77777777" w:rsidR="00525C03" w:rsidRPr="002B6751" w:rsidRDefault="00C41B8C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GUSTAVO ADOL</w:t>
            </w:r>
            <w:r w:rsidR="009A1DD3">
              <w:rPr>
                <w:rFonts w:ascii="Arial" w:eastAsia="Calibri" w:hAnsi="Arial" w:cs="Arial"/>
                <w:sz w:val="22"/>
                <w:szCs w:val="22"/>
                <w:lang w:val="es-CO"/>
              </w:rPr>
              <w:t>FO</w:t>
            </w:r>
          </w:p>
        </w:tc>
        <w:tc>
          <w:tcPr>
            <w:tcW w:w="1547" w:type="dxa"/>
            <w:shd w:val="clear" w:color="auto" w:fill="auto"/>
          </w:tcPr>
          <w:p w14:paraId="6C840CDD" w14:textId="77777777" w:rsidR="009A1DD3" w:rsidRDefault="009A1DD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0EE6177" w14:textId="77777777" w:rsidR="00525C03" w:rsidRPr="002B6751" w:rsidRDefault="009A1DD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RODRÍGUEZ ACOSTA</w:t>
            </w:r>
          </w:p>
        </w:tc>
        <w:tc>
          <w:tcPr>
            <w:tcW w:w="1457" w:type="dxa"/>
            <w:shd w:val="clear" w:color="auto" w:fill="auto"/>
          </w:tcPr>
          <w:p w14:paraId="741DCA59" w14:textId="77777777" w:rsidR="00525C03" w:rsidRPr="002B6751" w:rsidRDefault="00525C03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35E8BA69" w14:textId="77777777" w:rsidR="00525C03" w:rsidRPr="002B6751" w:rsidRDefault="0056627B" w:rsidP="00067F0B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500.25</w:t>
            </w:r>
          </w:p>
        </w:tc>
      </w:tr>
      <w:tr w:rsidR="009A1DD3" w:rsidRPr="002B6751" w14:paraId="25C4204F" w14:textId="77777777" w:rsidTr="009A1DD3">
        <w:tc>
          <w:tcPr>
            <w:tcW w:w="1628" w:type="dxa"/>
            <w:shd w:val="clear" w:color="auto" w:fill="auto"/>
          </w:tcPr>
          <w:p w14:paraId="19E1ECB6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Promiscuo del Circuito de Santa Bárbara</w:t>
            </w:r>
          </w:p>
        </w:tc>
        <w:tc>
          <w:tcPr>
            <w:tcW w:w="1147" w:type="dxa"/>
            <w:shd w:val="clear" w:color="auto" w:fill="auto"/>
          </w:tcPr>
          <w:p w14:paraId="0B42B359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18E71DC6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756DF07F" w14:textId="77777777" w:rsidR="009A1DD3" w:rsidRPr="002B6751" w:rsidRDefault="009A1DD3" w:rsidP="009A1DD3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15B0217D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1.037.575.362</w:t>
            </w:r>
          </w:p>
        </w:tc>
        <w:tc>
          <w:tcPr>
            <w:tcW w:w="1465" w:type="dxa"/>
            <w:shd w:val="clear" w:color="auto" w:fill="auto"/>
          </w:tcPr>
          <w:p w14:paraId="21017AE0" w14:textId="77777777" w:rsidR="009A1DD3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0D39B45" w14:textId="77777777" w:rsidR="009A1DD3" w:rsidRPr="002B6751" w:rsidRDefault="00C41B8C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GUSTAVO ADOL</w:t>
            </w:r>
            <w:r w:rsidR="009A1DD3">
              <w:rPr>
                <w:rFonts w:ascii="Arial" w:eastAsia="Calibri" w:hAnsi="Arial" w:cs="Arial"/>
                <w:sz w:val="22"/>
                <w:szCs w:val="22"/>
                <w:lang w:val="es-CO"/>
              </w:rPr>
              <w:t>FO</w:t>
            </w:r>
          </w:p>
        </w:tc>
        <w:tc>
          <w:tcPr>
            <w:tcW w:w="1547" w:type="dxa"/>
            <w:shd w:val="clear" w:color="auto" w:fill="auto"/>
          </w:tcPr>
          <w:p w14:paraId="60F8933C" w14:textId="77777777" w:rsidR="009A1DD3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3B355796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RODRÍGUEZ ACOSTA</w:t>
            </w:r>
          </w:p>
        </w:tc>
        <w:tc>
          <w:tcPr>
            <w:tcW w:w="1457" w:type="dxa"/>
            <w:shd w:val="clear" w:color="auto" w:fill="auto"/>
          </w:tcPr>
          <w:p w14:paraId="086DF9D3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7E15CF71" w14:textId="77777777" w:rsidR="009A1DD3" w:rsidRPr="002B6751" w:rsidRDefault="009A1DD3" w:rsidP="009A1DD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500.25</w:t>
            </w:r>
          </w:p>
        </w:tc>
      </w:tr>
    </w:tbl>
    <w:p w14:paraId="70182CB8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A788D9F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En mérito de lo expuesto, el Consejo Seccional de la Judicatura de Antioquia,</w:t>
      </w:r>
    </w:p>
    <w:p w14:paraId="2DDDF37D" w14:textId="77777777" w:rsidR="00525C03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6D2DD60" w14:textId="77777777" w:rsidR="00525C03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28372FB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7DEEF7D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ACUERDA</w:t>
      </w:r>
    </w:p>
    <w:p w14:paraId="5E963BE4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4847D7C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ARTÍCULO 1º.</w:t>
      </w:r>
      <w:r w:rsidR="00C41B8C">
        <w:rPr>
          <w:rFonts w:ascii="Arial" w:hAnsi="Arial" w:cs="Arial"/>
          <w:sz w:val="22"/>
          <w:szCs w:val="22"/>
          <w:lang w:val="es-CO"/>
        </w:rPr>
        <w:t xml:space="preserve"> Conformar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lista de candidato</w:t>
      </w:r>
      <w:r w:rsidR="00C41B8C">
        <w:rPr>
          <w:rFonts w:ascii="Arial" w:hAnsi="Arial" w:cs="Arial"/>
          <w:sz w:val="22"/>
          <w:szCs w:val="22"/>
          <w:lang w:val="es-CO"/>
        </w:rPr>
        <w:t>s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destinada a proveer los cargos vacantes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OFICIAL MAYOR O SUSTANCIADOR DE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JUZGADO DE CIRCUITO Y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/O</w:t>
      </w:r>
      <w:r w:rsidRPr="00E6541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EQUIVALENTES - GRADO NOMINADO</w:t>
      </w:r>
      <w:r w:rsidRPr="00E65415">
        <w:rPr>
          <w:rFonts w:ascii="Arial" w:hAnsi="Arial" w:cs="Arial"/>
          <w:sz w:val="22"/>
          <w:szCs w:val="22"/>
          <w:lang w:val="es-CO"/>
        </w:rPr>
        <w:t>, en las sedes judiciales de los Distritos de Antioquia y Medellín, como se describe a continuación:</w:t>
      </w:r>
    </w:p>
    <w:p w14:paraId="29CEC7DA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140"/>
        <w:gridCol w:w="1702"/>
        <w:gridCol w:w="1399"/>
        <w:gridCol w:w="1536"/>
        <w:gridCol w:w="1399"/>
      </w:tblGrid>
      <w:tr w:rsidR="00C41B8C" w:rsidRPr="002B6751" w14:paraId="308D39DA" w14:textId="77777777" w:rsidTr="00C41B8C">
        <w:tc>
          <w:tcPr>
            <w:tcW w:w="1758" w:type="dxa"/>
            <w:shd w:val="clear" w:color="auto" w:fill="auto"/>
          </w:tcPr>
          <w:p w14:paraId="7CD5CCCF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SEDE</w:t>
            </w:r>
          </w:p>
        </w:tc>
        <w:tc>
          <w:tcPr>
            <w:tcW w:w="1146" w:type="dxa"/>
            <w:shd w:val="clear" w:color="auto" w:fill="auto"/>
          </w:tcPr>
          <w:p w14:paraId="311F2081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PUESTO</w:t>
            </w:r>
          </w:p>
        </w:tc>
        <w:tc>
          <w:tcPr>
            <w:tcW w:w="1730" w:type="dxa"/>
            <w:shd w:val="clear" w:color="auto" w:fill="auto"/>
          </w:tcPr>
          <w:p w14:paraId="122EBFB8" w14:textId="77777777" w:rsidR="00C41B8C" w:rsidRPr="002B6751" w:rsidRDefault="007813F1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CÉ</w:t>
            </w:r>
            <w:r w:rsidR="00C41B8C"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DULA</w:t>
            </w:r>
          </w:p>
        </w:tc>
        <w:tc>
          <w:tcPr>
            <w:tcW w:w="1437" w:type="dxa"/>
            <w:shd w:val="clear" w:color="auto" w:fill="auto"/>
          </w:tcPr>
          <w:p w14:paraId="267DBAE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1531" w:type="dxa"/>
            <w:shd w:val="clear" w:color="auto" w:fill="auto"/>
          </w:tcPr>
          <w:p w14:paraId="40790212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APELLIDOS</w:t>
            </w:r>
          </w:p>
        </w:tc>
        <w:tc>
          <w:tcPr>
            <w:tcW w:w="1454" w:type="dxa"/>
            <w:shd w:val="clear" w:color="auto" w:fill="auto"/>
          </w:tcPr>
          <w:p w14:paraId="7D513C8F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PUNTAJE</w:t>
            </w:r>
          </w:p>
        </w:tc>
      </w:tr>
      <w:tr w:rsidR="00C41B8C" w:rsidRPr="002B6751" w14:paraId="010F3BF6" w14:textId="77777777" w:rsidTr="00C41B8C">
        <w:tc>
          <w:tcPr>
            <w:tcW w:w="1758" w:type="dxa"/>
            <w:shd w:val="clear" w:color="auto" w:fill="auto"/>
          </w:tcPr>
          <w:p w14:paraId="34F13C6F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Promiscuo de Familia de Fredonia</w:t>
            </w:r>
          </w:p>
        </w:tc>
        <w:tc>
          <w:tcPr>
            <w:tcW w:w="1146" w:type="dxa"/>
            <w:shd w:val="clear" w:color="auto" w:fill="auto"/>
          </w:tcPr>
          <w:p w14:paraId="25A838C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4197FF71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7F2F6C43" w14:textId="77777777" w:rsidR="00C41B8C" w:rsidRPr="002B6751" w:rsidRDefault="00C41B8C" w:rsidP="00C41B8C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59593ADA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1.037.575.362</w:t>
            </w:r>
          </w:p>
        </w:tc>
        <w:tc>
          <w:tcPr>
            <w:tcW w:w="1437" w:type="dxa"/>
            <w:shd w:val="clear" w:color="auto" w:fill="auto"/>
          </w:tcPr>
          <w:p w14:paraId="4F33A86B" w14:textId="77777777" w:rsidR="00C41B8C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BD0E7F1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GUSTAVO ADOLFO</w:t>
            </w:r>
          </w:p>
        </w:tc>
        <w:tc>
          <w:tcPr>
            <w:tcW w:w="1531" w:type="dxa"/>
            <w:shd w:val="clear" w:color="auto" w:fill="auto"/>
          </w:tcPr>
          <w:p w14:paraId="685EBE92" w14:textId="77777777" w:rsidR="00C41B8C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15C1E5D2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RODRÍGUEZ ACOSTA</w:t>
            </w:r>
          </w:p>
        </w:tc>
        <w:tc>
          <w:tcPr>
            <w:tcW w:w="1454" w:type="dxa"/>
            <w:shd w:val="clear" w:color="auto" w:fill="auto"/>
          </w:tcPr>
          <w:p w14:paraId="4A9A69A7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20D406A2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500.25</w:t>
            </w:r>
          </w:p>
        </w:tc>
      </w:tr>
      <w:tr w:rsidR="00C41B8C" w:rsidRPr="002B6751" w14:paraId="39875E85" w14:textId="77777777" w:rsidTr="00C41B8C">
        <w:tc>
          <w:tcPr>
            <w:tcW w:w="1758" w:type="dxa"/>
            <w:shd w:val="clear" w:color="auto" w:fill="auto"/>
          </w:tcPr>
          <w:p w14:paraId="407C0E4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 xml:space="preserve">Juzgado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s-CO"/>
              </w:rPr>
              <w:t>Promiscuo del Circuito de Santa Bárbara</w:t>
            </w:r>
          </w:p>
        </w:tc>
        <w:tc>
          <w:tcPr>
            <w:tcW w:w="1146" w:type="dxa"/>
            <w:shd w:val="clear" w:color="auto" w:fill="auto"/>
          </w:tcPr>
          <w:p w14:paraId="723D9A2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4050C5D4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 w:rsidRPr="002B6751">
              <w:rPr>
                <w:rFonts w:ascii="Arial" w:eastAsia="Calibri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75C23E3D" w14:textId="77777777" w:rsidR="00C41B8C" w:rsidRPr="002B6751" w:rsidRDefault="00C41B8C" w:rsidP="00C41B8C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37DA9D67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1.037.575.362</w:t>
            </w:r>
          </w:p>
        </w:tc>
        <w:tc>
          <w:tcPr>
            <w:tcW w:w="1437" w:type="dxa"/>
            <w:shd w:val="clear" w:color="auto" w:fill="auto"/>
          </w:tcPr>
          <w:p w14:paraId="58D539FB" w14:textId="77777777" w:rsidR="00C41B8C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071E298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GUSTAVO ADOLFO</w:t>
            </w:r>
          </w:p>
        </w:tc>
        <w:tc>
          <w:tcPr>
            <w:tcW w:w="1531" w:type="dxa"/>
            <w:shd w:val="clear" w:color="auto" w:fill="auto"/>
          </w:tcPr>
          <w:p w14:paraId="2B2CD81F" w14:textId="77777777" w:rsidR="00C41B8C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726BE531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RODRÍGUEZ ACOSTA</w:t>
            </w:r>
          </w:p>
        </w:tc>
        <w:tc>
          <w:tcPr>
            <w:tcW w:w="1454" w:type="dxa"/>
            <w:shd w:val="clear" w:color="auto" w:fill="auto"/>
          </w:tcPr>
          <w:p w14:paraId="30447107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</w:p>
          <w:p w14:paraId="4CB0E67E" w14:textId="77777777" w:rsidR="00C41B8C" w:rsidRPr="002B6751" w:rsidRDefault="00C41B8C" w:rsidP="00C41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/>
              </w:rPr>
              <w:t>500.25</w:t>
            </w:r>
          </w:p>
        </w:tc>
      </w:tr>
    </w:tbl>
    <w:p w14:paraId="1941D9A1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46A9A4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7E6BC3D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ARTÍCULO 2º.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Archivo Seccional de Escalafón y el Registro de Elegibles respectivo, a más tardar dentro de los tres (3) días siguientes contados a partir de la posesión, como lo dispone el artículo 167 de la citada ley.</w:t>
      </w:r>
    </w:p>
    <w:p w14:paraId="79D04AD2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6D35240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 xml:space="preserve"> ARTÍCULO 3º.</w:t>
      </w:r>
      <w:r w:rsidRPr="00E65415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340733BF" w14:textId="77777777" w:rsidR="00525C03" w:rsidRPr="00E65415" w:rsidRDefault="00525C03" w:rsidP="00525C03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358FFB4" w14:textId="77777777" w:rsidR="00525C03" w:rsidRPr="00525C03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525C03">
        <w:rPr>
          <w:rFonts w:ascii="Arial" w:hAnsi="Arial" w:cs="Arial"/>
          <w:b/>
          <w:bCs/>
          <w:sz w:val="22"/>
          <w:szCs w:val="22"/>
          <w:lang w:val="es-CO"/>
        </w:rPr>
        <w:t>COMUNÍQUESE Y CÚMPLASE</w:t>
      </w:r>
    </w:p>
    <w:p w14:paraId="585663A5" w14:textId="332A4980" w:rsidR="00525C03" w:rsidRDefault="00AF1260" w:rsidP="00525C03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5843ECD4" wp14:editId="53605F06">
            <wp:extent cx="1965960" cy="1158240"/>
            <wp:effectExtent l="0" t="0" r="0" b="0"/>
            <wp:docPr id="1" name="Imagen 1" descr="Arch_0000DFC9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DFC9DB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9A72F" w14:textId="77777777" w:rsidR="00525C03" w:rsidRPr="00E65415" w:rsidRDefault="00525C03" w:rsidP="00525C03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E65415">
        <w:rPr>
          <w:rFonts w:ascii="Arial" w:hAnsi="Arial" w:cs="Arial"/>
          <w:b/>
          <w:bCs/>
          <w:sz w:val="22"/>
          <w:szCs w:val="22"/>
          <w:lang w:val="es-CO"/>
        </w:rPr>
        <w:t>MARIA EUGENIA OSORIO CADAVID</w:t>
      </w:r>
    </w:p>
    <w:p w14:paraId="0FCF5B51" w14:textId="77777777" w:rsidR="00525C03" w:rsidRPr="00E65415" w:rsidRDefault="00525C03" w:rsidP="00525C0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65415">
        <w:rPr>
          <w:rFonts w:ascii="Arial" w:hAnsi="Arial" w:cs="Arial"/>
          <w:sz w:val="22"/>
          <w:szCs w:val="22"/>
          <w:lang w:val="es-CO"/>
        </w:rPr>
        <w:t>Presidente</w:t>
      </w:r>
    </w:p>
    <w:p w14:paraId="20EEF078" w14:textId="77777777" w:rsidR="00525C03" w:rsidRPr="00525C03" w:rsidRDefault="00525C03" w:rsidP="00525C03">
      <w:pPr>
        <w:rPr>
          <w:rFonts w:ascii="Arial" w:hAnsi="Arial" w:cs="Arial"/>
          <w:b/>
          <w:bCs/>
          <w:sz w:val="16"/>
          <w:szCs w:val="22"/>
          <w:lang w:val="es-CO"/>
        </w:rPr>
      </w:pPr>
      <w:r>
        <w:rPr>
          <w:rFonts w:ascii="Arial" w:hAnsi="Arial" w:cs="Arial"/>
          <w:b/>
          <w:bCs/>
          <w:sz w:val="16"/>
          <w:szCs w:val="22"/>
          <w:lang w:val="es-CO"/>
        </w:rPr>
        <w:t>MEOC/CTR/lssp</w:t>
      </w:r>
    </w:p>
    <w:p w14:paraId="098BEE5C" w14:textId="77777777" w:rsidR="00DA2DB1" w:rsidRPr="00525C03" w:rsidRDefault="00525C03" w:rsidP="00525C03">
      <w:pPr>
        <w:rPr>
          <w:rFonts w:ascii="Arial" w:hAnsi="Arial" w:cs="Arial"/>
          <w:sz w:val="22"/>
          <w:szCs w:val="22"/>
          <w:lang w:val="es-CO"/>
        </w:rPr>
      </w:pPr>
      <w:r w:rsidRPr="00525C03">
        <w:rPr>
          <w:rFonts w:ascii="Arial" w:hAnsi="Arial" w:cs="Arial"/>
          <w:b/>
          <w:bCs/>
          <w:sz w:val="16"/>
          <w:szCs w:val="22"/>
          <w:lang w:val="es-CO"/>
        </w:rPr>
        <w:t>RADICADO: EXTCSJANT20-</w:t>
      </w:r>
      <w:r w:rsidR="00AB24CD">
        <w:rPr>
          <w:rFonts w:ascii="Arial" w:hAnsi="Arial" w:cs="Arial"/>
          <w:b/>
          <w:bCs/>
          <w:sz w:val="16"/>
          <w:szCs w:val="22"/>
          <w:lang w:val="es-CO"/>
        </w:rPr>
        <w:t>6521</w:t>
      </w:r>
    </w:p>
    <w:sectPr w:rsidR="00DA2DB1" w:rsidRPr="00525C03" w:rsidSect="00AC50DF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D433" w14:textId="77777777" w:rsidR="00314D65" w:rsidRDefault="00314D65">
      <w:r>
        <w:separator/>
      </w:r>
    </w:p>
  </w:endnote>
  <w:endnote w:type="continuationSeparator" w:id="0">
    <w:p w14:paraId="5C49E172" w14:textId="77777777" w:rsidR="00314D65" w:rsidRDefault="0031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76F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2523" w14:textId="356931F1" w:rsidR="008304DD" w:rsidRDefault="00AF1260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F37D23" wp14:editId="65B39508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48394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37D23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1148394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60F6922B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9051" w14:textId="77777777" w:rsidR="00314D65" w:rsidRDefault="00314D65">
      <w:r>
        <w:separator/>
      </w:r>
    </w:p>
  </w:footnote>
  <w:footnote w:type="continuationSeparator" w:id="0">
    <w:p w14:paraId="4D640195" w14:textId="77777777" w:rsidR="00314D65" w:rsidRDefault="0031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13AD" w14:textId="52894F2D" w:rsidR="002F6D48" w:rsidRPr="008B5ADA" w:rsidRDefault="006E56B5" w:rsidP="00525C03">
    <w:pPr>
      <w:jc w:val="both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</w:t>
    </w:r>
    <w:r w:rsidR="00525C03">
      <w:rPr>
        <w:rFonts w:ascii="Berylium" w:hAnsi="Berylium"/>
        <w:bCs/>
        <w:iCs/>
        <w:sz w:val="22"/>
        <w:szCs w:val="22"/>
      </w:rPr>
      <w:t xml:space="preserve"> CSJANTA20-111 </w:t>
    </w:r>
    <w:r w:rsidR="00525C03" w:rsidRPr="00525C03">
      <w:rPr>
        <w:rFonts w:ascii="Berylium" w:hAnsi="Berylium"/>
        <w:bCs/>
        <w:i/>
        <w:iCs/>
        <w:sz w:val="22"/>
        <w:szCs w:val="22"/>
      </w:rPr>
      <w:t>“Por medio del cual se conforma la lista de candidato para proveer cargos de OFICIAL MAYOR O SUSTANCIADOR DE JUZGADO DE CIRCUITO Y/O EQUIVALENTES – GRADO NOMINADO en la Rama Judicial Seccional Antioquia – Convocatoria 3”</w:t>
    </w:r>
    <w:r w:rsidR="00525C03">
      <w:rPr>
        <w:rFonts w:ascii="Berylium" w:hAnsi="Berylium"/>
        <w:bCs/>
        <w:i/>
        <w:iCs/>
        <w:sz w:val="22"/>
        <w:szCs w:val="22"/>
      </w:rPr>
      <w:t xml:space="preserve"> </w:t>
    </w:r>
    <w:r>
      <w:rPr>
        <w:rFonts w:ascii="Berylium" w:hAnsi="Berylium"/>
        <w:bCs/>
        <w:iCs/>
        <w:sz w:val="22"/>
        <w:szCs w:val="22"/>
      </w:rPr>
      <w:t xml:space="preserve">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711001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32F6A5E5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6D02" w14:textId="7A8435A9" w:rsidR="006A1E4D" w:rsidRPr="008B5ADA" w:rsidRDefault="00AF1260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59C6E2B1" wp14:editId="7F299D4B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075CD2AD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0F0AEE5F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05557"/>
    <w:rsid w:val="001158D9"/>
    <w:rsid w:val="00130C72"/>
    <w:rsid w:val="00133C58"/>
    <w:rsid w:val="00141C2B"/>
    <w:rsid w:val="00154C7A"/>
    <w:rsid w:val="00177309"/>
    <w:rsid w:val="00181165"/>
    <w:rsid w:val="00193478"/>
    <w:rsid w:val="001B3C41"/>
    <w:rsid w:val="001D22F5"/>
    <w:rsid w:val="00201E6C"/>
    <w:rsid w:val="0021036F"/>
    <w:rsid w:val="00210A25"/>
    <w:rsid w:val="0024764D"/>
    <w:rsid w:val="002B0E58"/>
    <w:rsid w:val="002B2ADA"/>
    <w:rsid w:val="002E21FC"/>
    <w:rsid w:val="002F6D48"/>
    <w:rsid w:val="00302972"/>
    <w:rsid w:val="00314D65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25C03"/>
    <w:rsid w:val="00550E43"/>
    <w:rsid w:val="005652CD"/>
    <w:rsid w:val="0056627B"/>
    <w:rsid w:val="0057767D"/>
    <w:rsid w:val="005A442C"/>
    <w:rsid w:val="005D3F86"/>
    <w:rsid w:val="0060126E"/>
    <w:rsid w:val="00663ECA"/>
    <w:rsid w:val="0068568E"/>
    <w:rsid w:val="006A1E4D"/>
    <w:rsid w:val="006E56B5"/>
    <w:rsid w:val="00705C84"/>
    <w:rsid w:val="00706BBA"/>
    <w:rsid w:val="00711001"/>
    <w:rsid w:val="0071695D"/>
    <w:rsid w:val="00723D39"/>
    <w:rsid w:val="007341B6"/>
    <w:rsid w:val="007353F8"/>
    <w:rsid w:val="00761640"/>
    <w:rsid w:val="00780D60"/>
    <w:rsid w:val="007813F1"/>
    <w:rsid w:val="007B6693"/>
    <w:rsid w:val="007F3C75"/>
    <w:rsid w:val="00800C51"/>
    <w:rsid w:val="00823B3C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A1DD3"/>
    <w:rsid w:val="009F6364"/>
    <w:rsid w:val="00A05DA7"/>
    <w:rsid w:val="00A07032"/>
    <w:rsid w:val="00A31FA3"/>
    <w:rsid w:val="00A373D0"/>
    <w:rsid w:val="00A71342"/>
    <w:rsid w:val="00AB24CD"/>
    <w:rsid w:val="00AC50DF"/>
    <w:rsid w:val="00AD25AA"/>
    <w:rsid w:val="00AF1260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41B8C"/>
    <w:rsid w:val="00C67BB9"/>
    <w:rsid w:val="00C84406"/>
    <w:rsid w:val="00CA7EDD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DE8EC96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2DCDC-393C-4263-A074-DF11BFEB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DC377-6A2B-4207-972C-F1B71176D8C7}">
  <ds:schemaRefs>
    <ds:schemaRef ds:uri="http://purl.org/dc/elements/1.1/"/>
    <ds:schemaRef ds:uri="59cda07e-66f9-44f8-b2d6-7a1522693fc5"/>
    <ds:schemaRef ds:uri="http://schemas.openxmlformats.org/package/2006/metadata/core-properties"/>
    <ds:schemaRef ds:uri="c7c99d66-fa52-44de-97ab-3a711b96b612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DAC14F-A9C1-4FED-9818-05DCF997F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2022-03-16T21:30:00Z</dcterms:created>
  <dcterms:modified xsi:type="dcterms:W3CDTF">2022-03-16T21:30:00Z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