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715C" w14:textId="77777777" w:rsidR="00AC50DF" w:rsidRPr="007341B6" w:rsidRDefault="00AC50DF" w:rsidP="003D1541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606F60">
        <w:rPr>
          <w:rFonts w:ascii="Arial" w:hAnsi="Arial" w:cs="Arial"/>
          <w:sz w:val="22"/>
          <w:szCs w:val="22"/>
          <w:lang w:val="es-CO"/>
        </w:rPr>
        <w:t>CSJANTA20-1</w:t>
      </w:r>
    </w:p>
    <w:p w14:paraId="5F2C9104" w14:textId="77777777" w:rsidR="00AC50DF" w:rsidRPr="007341B6" w:rsidRDefault="00606F60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14 de enero de 2020</w:t>
      </w:r>
    </w:p>
    <w:p w14:paraId="4BC421F1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E56EC13" w14:textId="77777777" w:rsidR="003D1541" w:rsidRPr="007341B6" w:rsidRDefault="003D1541" w:rsidP="003D1541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27AB605B" w14:textId="77777777" w:rsidR="003D1541" w:rsidRPr="005D5FF4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 PROFESIONAL UNIVERSITARIO JUZGADOS ADMINISTRATIVOS - GRADO 16 en la Rama Judicial Seccional Antioquia – Convocatoria 3”</w:t>
      </w:r>
    </w:p>
    <w:p w14:paraId="749C5986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2D235B0C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4068AE75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AF982D8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</w:t>
      </w:r>
      <w:r w:rsidRPr="00731530">
        <w:rPr>
          <w:rFonts w:ascii="Arial" w:hAnsi="Arial" w:cs="Arial"/>
          <w:sz w:val="22"/>
          <w:szCs w:val="22"/>
          <w:lang w:val="es-CO"/>
        </w:rPr>
        <w:t xml:space="preserve">ordinaria </w:t>
      </w:r>
      <w:r>
        <w:rPr>
          <w:rFonts w:ascii="Arial" w:hAnsi="Arial" w:cs="Arial"/>
          <w:sz w:val="22"/>
          <w:szCs w:val="22"/>
          <w:lang w:val="es-CO"/>
        </w:rPr>
        <w:t>52</w:t>
      </w:r>
      <w:r w:rsidRPr="00731530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 xml:space="preserve">treinta </w:t>
      </w:r>
      <w:r w:rsidRPr="00731530">
        <w:rPr>
          <w:rFonts w:ascii="Arial" w:hAnsi="Arial" w:cs="Arial"/>
          <w:sz w:val="22"/>
          <w:szCs w:val="22"/>
          <w:lang w:val="es-CO"/>
        </w:rPr>
        <w:t>(</w:t>
      </w:r>
      <w:r>
        <w:rPr>
          <w:rFonts w:ascii="Arial" w:hAnsi="Arial" w:cs="Arial"/>
          <w:sz w:val="22"/>
          <w:szCs w:val="22"/>
          <w:lang w:val="es-CO"/>
        </w:rPr>
        <w:t>30</w:t>
      </w:r>
      <w:r w:rsidRPr="00731530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diciembre de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dos mil </w:t>
      </w:r>
      <w:r>
        <w:rPr>
          <w:rFonts w:ascii="Arial" w:hAnsi="Arial" w:cs="Arial"/>
          <w:sz w:val="22"/>
          <w:szCs w:val="22"/>
          <w:lang w:val="es-CO"/>
        </w:rPr>
        <w:t>diecinueve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(201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). </w:t>
      </w:r>
    </w:p>
    <w:p w14:paraId="211D3EC2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79FD6B58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0A0C0B21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0B13A3B8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0B7C7C33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1B56667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>Por medio del A</w:t>
      </w:r>
      <w:r w:rsidRPr="006F5639">
        <w:rPr>
          <w:rFonts w:ascii="Arial" w:hAnsi="Arial" w:cs="Arial"/>
          <w:sz w:val="22"/>
          <w:szCs w:val="22"/>
        </w:rPr>
        <w:t>cuerdo No. CSJAA16-2102 de</w:t>
      </w:r>
      <w:r>
        <w:rPr>
          <w:rFonts w:ascii="Arial" w:hAnsi="Arial" w:cs="Arial"/>
          <w:sz w:val="22"/>
          <w:szCs w:val="22"/>
        </w:rPr>
        <w:t>l 29-12-2016</w:t>
      </w:r>
      <w:r w:rsidRPr="006F5639">
        <w:rPr>
          <w:rFonts w:ascii="Arial" w:hAnsi="Arial" w:cs="Arial"/>
          <w:sz w:val="22"/>
          <w:szCs w:val="22"/>
        </w:rPr>
        <w:t>,</w:t>
      </w:r>
      <w:r w:rsidRPr="006F5639">
        <w:rPr>
          <w:rFonts w:ascii="Arial" w:hAnsi="Arial" w:cs="Arial"/>
        </w:rPr>
        <w:t xml:space="preserve">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 </w:t>
      </w:r>
      <w:r w:rsidRPr="006F5639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6F5639">
        <w:rPr>
          <w:rFonts w:ascii="Arial" w:hAnsi="Arial" w:cs="Arial"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672647E5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2A10B29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 entre los días </w:t>
      </w:r>
      <w:r>
        <w:rPr>
          <w:rFonts w:ascii="Arial" w:hAnsi="Arial" w:cs="Arial"/>
          <w:sz w:val="22"/>
          <w:szCs w:val="22"/>
          <w:lang w:val="es-CO"/>
        </w:rPr>
        <w:t>02 al 06 de diciembre de 2019</w:t>
      </w:r>
      <w:r w:rsidRPr="00701883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 para ese cargo optaran por las sedes de su interés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3735FE1C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D624653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6F5639">
        <w:rPr>
          <w:rFonts w:ascii="Arial" w:hAnsi="Arial" w:cs="Arial"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2E30A2F0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AE7A14A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43234E07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0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345"/>
        <w:gridCol w:w="1366"/>
        <w:gridCol w:w="1248"/>
        <w:gridCol w:w="1629"/>
        <w:gridCol w:w="1163"/>
      </w:tblGrid>
      <w:tr w:rsidR="003D1541" w:rsidRPr="005D5FF4" w14:paraId="32E04434" w14:textId="77777777" w:rsidTr="00001385">
        <w:trPr>
          <w:trHeight w:val="420"/>
        </w:trPr>
        <w:tc>
          <w:tcPr>
            <w:tcW w:w="2152" w:type="dxa"/>
            <w:shd w:val="clear" w:color="auto" w:fill="auto"/>
            <w:vAlign w:val="center"/>
          </w:tcPr>
          <w:p w14:paraId="3C753A96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78555060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PUESTO </w:t>
            </w:r>
          </w:p>
        </w:tc>
        <w:tc>
          <w:tcPr>
            <w:tcW w:w="1366" w:type="dxa"/>
          </w:tcPr>
          <w:p w14:paraId="7BF96271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CEDULA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94274B9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NOMBRE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4B7CB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1163" w:type="dxa"/>
          </w:tcPr>
          <w:p w14:paraId="7F8BD7BC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PUNTAJE</w:t>
            </w:r>
          </w:p>
        </w:tc>
      </w:tr>
      <w:tr w:rsidR="003D1541" w:rsidRPr="003D1541" w14:paraId="10CC7251" w14:textId="77777777" w:rsidTr="00001385">
        <w:trPr>
          <w:trHeight w:val="562"/>
        </w:trPr>
        <w:tc>
          <w:tcPr>
            <w:tcW w:w="2152" w:type="dxa"/>
            <w:shd w:val="clear" w:color="auto" w:fill="auto"/>
            <w:vAlign w:val="center"/>
          </w:tcPr>
          <w:p w14:paraId="60A550EF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JUZGADO 04 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411EDD0E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14:paraId="58134211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1.128.266.528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5DA7A29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 xml:space="preserve">JULIANA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98D7DFD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 xml:space="preserve">IBAÑEZ GUTIERREZ  </w:t>
            </w:r>
          </w:p>
        </w:tc>
        <w:tc>
          <w:tcPr>
            <w:tcW w:w="1163" w:type="dxa"/>
          </w:tcPr>
          <w:p w14:paraId="24273FEF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562.28</w:t>
            </w:r>
          </w:p>
        </w:tc>
      </w:tr>
    </w:tbl>
    <w:p w14:paraId="0E4A53A3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4774F42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002875EA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B404ACE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de </w:t>
      </w:r>
      <w:r w:rsidRPr="006F5639">
        <w:rPr>
          <w:rFonts w:ascii="Arial" w:hAnsi="Arial" w:cs="Arial"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5C828E89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0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345"/>
        <w:gridCol w:w="1366"/>
        <w:gridCol w:w="1248"/>
        <w:gridCol w:w="1629"/>
        <w:gridCol w:w="1163"/>
      </w:tblGrid>
      <w:tr w:rsidR="003D1541" w:rsidRPr="005D5FF4" w14:paraId="1986F0B7" w14:textId="77777777" w:rsidTr="00001385">
        <w:trPr>
          <w:trHeight w:val="420"/>
        </w:trPr>
        <w:tc>
          <w:tcPr>
            <w:tcW w:w="2152" w:type="dxa"/>
            <w:shd w:val="clear" w:color="auto" w:fill="auto"/>
            <w:vAlign w:val="center"/>
          </w:tcPr>
          <w:p w14:paraId="17A313DC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663D9C96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PUESTO </w:t>
            </w:r>
          </w:p>
        </w:tc>
        <w:tc>
          <w:tcPr>
            <w:tcW w:w="1366" w:type="dxa"/>
          </w:tcPr>
          <w:p w14:paraId="64AD1323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CEDULA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EC40E17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NOMBRE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25D632C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1163" w:type="dxa"/>
          </w:tcPr>
          <w:p w14:paraId="73B24827" w14:textId="77777777" w:rsidR="003D1541" w:rsidRPr="005D5FF4" w:rsidRDefault="003D1541" w:rsidP="000013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PUNTAJE</w:t>
            </w:r>
          </w:p>
        </w:tc>
      </w:tr>
      <w:tr w:rsidR="003D1541" w:rsidRPr="005D5FF4" w14:paraId="2FFDD9BB" w14:textId="77777777" w:rsidTr="00001385">
        <w:trPr>
          <w:trHeight w:val="562"/>
        </w:trPr>
        <w:tc>
          <w:tcPr>
            <w:tcW w:w="2152" w:type="dxa"/>
            <w:shd w:val="clear" w:color="auto" w:fill="auto"/>
            <w:vAlign w:val="center"/>
          </w:tcPr>
          <w:p w14:paraId="68CD495C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JUZGADO 04 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684470F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14:paraId="3BA6CEDC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1.128.266.528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95AA18C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 xml:space="preserve">JULIANA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4F4203E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 xml:space="preserve">IBAÑEZ GUTIERREZ  </w:t>
            </w:r>
          </w:p>
        </w:tc>
        <w:tc>
          <w:tcPr>
            <w:tcW w:w="1163" w:type="dxa"/>
          </w:tcPr>
          <w:p w14:paraId="5485E70E" w14:textId="77777777" w:rsidR="003D1541" w:rsidRPr="003D1541" w:rsidRDefault="003D1541" w:rsidP="00001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541">
              <w:rPr>
                <w:rFonts w:ascii="Arial" w:hAnsi="Arial" w:cs="Arial"/>
                <w:color w:val="000000"/>
                <w:sz w:val="16"/>
                <w:szCs w:val="16"/>
              </w:rPr>
              <w:t>562.28</w:t>
            </w:r>
          </w:p>
        </w:tc>
      </w:tr>
    </w:tbl>
    <w:p w14:paraId="3896A603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66B9B15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9292DDF" w14:textId="77777777" w:rsidR="003D1541" w:rsidRPr="006F5639" w:rsidRDefault="003D1541" w:rsidP="003D154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6BD1BB85" w14:textId="77777777" w:rsidR="003D1541" w:rsidRPr="006F5639" w:rsidRDefault="003D1541" w:rsidP="003D154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813D2A7" w14:textId="77777777" w:rsidR="003D1541" w:rsidRPr="006F5639" w:rsidRDefault="003D1541" w:rsidP="003D154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5B853BE4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215770E6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3292DD94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p w14:paraId="474B4F2E" w14:textId="77777777" w:rsidR="003D1541" w:rsidRPr="006F5639" w:rsidRDefault="003D1541" w:rsidP="003D1541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2F297E70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5E469A6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6B5F2C7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0D2F7E3C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720A7147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15A89473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FRANCISCO RAFAEL ARCIERI SALDARRIAGA</w:t>
      </w:r>
    </w:p>
    <w:p w14:paraId="7F53C9BA" w14:textId="77777777" w:rsidR="003D1541" w:rsidRPr="00701883" w:rsidRDefault="003D1541" w:rsidP="003D1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</w:t>
      </w:r>
      <w:r w:rsidRPr="00701883">
        <w:rPr>
          <w:rFonts w:ascii="Arial" w:hAnsi="Arial" w:cs="Arial"/>
          <w:sz w:val="22"/>
          <w:szCs w:val="22"/>
          <w:lang w:val="es-CO"/>
        </w:rPr>
        <w:t>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C6EEF7D" w14:textId="77777777" w:rsidR="003D1541" w:rsidRDefault="003D1541" w:rsidP="003D154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FRAS/LIGC</w:t>
      </w:r>
    </w:p>
    <w:p w14:paraId="56E65F42" w14:textId="77777777" w:rsidR="00DA2DB1" w:rsidRPr="007341B6" w:rsidRDefault="003D1541" w:rsidP="003D154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EXTCSJANT19-9226</w:t>
      </w: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E5698" w14:textId="77777777" w:rsidR="007E4C6E" w:rsidRDefault="007E4C6E">
      <w:r>
        <w:separator/>
      </w:r>
    </w:p>
  </w:endnote>
  <w:endnote w:type="continuationSeparator" w:id="0">
    <w:p w14:paraId="44C89EDF" w14:textId="77777777" w:rsidR="007E4C6E" w:rsidRDefault="007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2096" w14:textId="7DBC426A" w:rsidR="003D1541" w:rsidRDefault="001C52E7" w:rsidP="003D1541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5ACBAC5" wp14:editId="0B776076">
          <wp:simplePos x="0" y="0"/>
          <wp:positionH relativeFrom="column">
            <wp:posOffset>4596765</wp:posOffset>
          </wp:positionH>
          <wp:positionV relativeFrom="paragraph">
            <wp:posOffset>-10160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41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3D1541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3D1541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3D1541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7E91F6F4" w14:textId="77777777" w:rsidR="003D1541" w:rsidRPr="008B5ADA" w:rsidRDefault="003D1541" w:rsidP="003D1541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40BBE507" w14:textId="77777777" w:rsidR="00EB57BB" w:rsidRPr="003D1541" w:rsidRDefault="00EB57BB" w:rsidP="003D15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7838A" w14:textId="075B9B30" w:rsidR="008304DD" w:rsidRDefault="001C52E7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32BEDDA3" wp14:editId="5B131D65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378E1E86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B7CAE" w14:textId="77777777" w:rsidR="007E4C6E" w:rsidRDefault="007E4C6E">
      <w:r>
        <w:separator/>
      </w:r>
    </w:p>
  </w:footnote>
  <w:footnote w:type="continuationSeparator" w:id="0">
    <w:p w14:paraId="4117399A" w14:textId="77777777" w:rsidR="007E4C6E" w:rsidRDefault="007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950A0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1C52E7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5086F5F2" w14:textId="77777777" w:rsidR="00EB57BB" w:rsidRDefault="00EB57BB" w:rsidP="002F6D48">
    <w:pPr>
      <w:pStyle w:val="Encabezado"/>
    </w:pPr>
  </w:p>
  <w:p w14:paraId="64962D5D" w14:textId="77777777" w:rsidR="003D1541" w:rsidRDefault="003D1541" w:rsidP="002F6D48">
    <w:pPr>
      <w:pStyle w:val="Encabezado"/>
    </w:pPr>
  </w:p>
  <w:p w14:paraId="70572A90" w14:textId="40E09395" w:rsidR="003D1541" w:rsidRPr="008B5ADA" w:rsidRDefault="001C52E7" w:rsidP="003D1541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13977D40" wp14:editId="319F21CD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41">
      <w:rPr>
        <w:rFonts w:ascii="Berylium" w:hAnsi="Berylium"/>
        <w:bCs/>
        <w:iCs/>
        <w:sz w:val="22"/>
        <w:szCs w:val="22"/>
      </w:rPr>
      <w:t>C</w:t>
    </w:r>
    <w:r w:rsidR="003D1541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3D1541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B08D816" w14:textId="77777777" w:rsidR="003D1541" w:rsidRPr="008B5ADA" w:rsidRDefault="003D1541" w:rsidP="003D1541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7D56B4E8" w14:textId="77777777" w:rsidR="003D1541" w:rsidRPr="002F6D48" w:rsidRDefault="003D1541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85CCA" w14:textId="690ADBBE" w:rsidR="006A1E4D" w:rsidRPr="008B5ADA" w:rsidRDefault="001C52E7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3E85EC16" wp14:editId="25592C72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386C9B42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398D16B5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1385"/>
    <w:rsid w:val="000055C5"/>
    <w:rsid w:val="000305B7"/>
    <w:rsid w:val="00030E85"/>
    <w:rsid w:val="000314BA"/>
    <w:rsid w:val="0006744B"/>
    <w:rsid w:val="000A3EF5"/>
    <w:rsid w:val="000B2BDE"/>
    <w:rsid w:val="00105C18"/>
    <w:rsid w:val="001158D9"/>
    <w:rsid w:val="00130C72"/>
    <w:rsid w:val="00133C58"/>
    <w:rsid w:val="00141C2B"/>
    <w:rsid w:val="00154C7A"/>
    <w:rsid w:val="00177309"/>
    <w:rsid w:val="00181165"/>
    <w:rsid w:val="00181823"/>
    <w:rsid w:val="001C52E7"/>
    <w:rsid w:val="001D22F5"/>
    <w:rsid w:val="00201E6C"/>
    <w:rsid w:val="0021036F"/>
    <w:rsid w:val="00210A25"/>
    <w:rsid w:val="0024764D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1541"/>
    <w:rsid w:val="003D7B78"/>
    <w:rsid w:val="003E1C1C"/>
    <w:rsid w:val="0047231F"/>
    <w:rsid w:val="00474FBD"/>
    <w:rsid w:val="004766AE"/>
    <w:rsid w:val="004B491A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06F60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E4C6E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1F1F43D"/>
  <w15:chartTrackingRefBased/>
  <w15:docId w15:val="{EBFEE229-D674-4E55-9428-AF5C0744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91106-97A9-4EDE-A77D-0089905CE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7090C-129E-40ED-8475-634860D7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6E56E-8DC1-40C1-B07C-9EB0B4912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2020-05-13T21:34:00Z</dcterms:created>
  <dcterms:modified xsi:type="dcterms:W3CDTF">2020-05-13T21:34:00Z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