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9411" w:type="dxa"/>
        <w:jc w:val="center"/>
        <w:tblLook w:val="04A0" w:firstRow="1" w:lastRow="0" w:firstColumn="1" w:lastColumn="0" w:noHBand="0" w:noVBand="1"/>
      </w:tblPr>
      <w:tblGrid>
        <w:gridCol w:w="2171"/>
        <w:gridCol w:w="5396"/>
        <w:gridCol w:w="1844"/>
      </w:tblGrid>
      <w:tr w:rsidR="00A01D84" w:rsidRPr="0032727C" w:rsidTr="00CD7FD2">
        <w:trPr>
          <w:trHeight w:val="1402"/>
          <w:jc w:val="center"/>
        </w:trPr>
        <w:tc>
          <w:tcPr>
            <w:tcW w:w="2171" w:type="dxa"/>
            <w:tcBorders>
              <w:top w:val="single" w:sz="4" w:space="0" w:color="auto"/>
              <w:left w:val="single" w:sz="4" w:space="0" w:color="auto"/>
              <w:bottom w:val="single" w:sz="4" w:space="0" w:color="auto"/>
              <w:right w:val="single" w:sz="4" w:space="0" w:color="auto"/>
            </w:tcBorders>
            <w:vAlign w:val="center"/>
            <w:hideMark/>
          </w:tcPr>
          <w:p w:rsidR="00A01D84" w:rsidRPr="0032727C" w:rsidRDefault="00A01D84" w:rsidP="00CD34A1">
            <w:pPr>
              <w:pStyle w:val="Sinespaciado"/>
              <w:jc w:val="center"/>
              <w:rPr>
                <w:sz w:val="24"/>
                <w:szCs w:val="24"/>
              </w:rPr>
            </w:pPr>
            <w:bookmarkStart w:id="0" w:name="_GoBack"/>
            <w:bookmarkEnd w:id="0"/>
            <w:r>
              <w:rPr>
                <w:noProof/>
                <w:sz w:val="24"/>
                <w:szCs w:val="24"/>
              </w:rPr>
              <w:drawing>
                <wp:inline distT="0" distB="0" distL="0" distR="0" wp14:anchorId="4DF5A99A" wp14:editId="647854CE">
                  <wp:extent cx="828675" cy="762000"/>
                  <wp:effectExtent l="19050" t="0" r="9525" b="0"/>
                  <wp:docPr id="2" name="1 Imagen"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9" cstate="print"/>
                          <a:stretch>
                            <a:fillRect/>
                          </a:stretch>
                        </pic:blipFill>
                        <pic:spPr>
                          <a:xfrm>
                            <a:off x="0" y="0"/>
                            <a:ext cx="828675" cy="762000"/>
                          </a:xfrm>
                          <a:prstGeom prst="rect">
                            <a:avLst/>
                          </a:prstGeom>
                        </pic:spPr>
                      </pic:pic>
                    </a:graphicData>
                  </a:graphic>
                </wp:inline>
              </w:drawing>
            </w:r>
          </w:p>
        </w:tc>
        <w:tc>
          <w:tcPr>
            <w:tcW w:w="5396" w:type="dxa"/>
            <w:tcBorders>
              <w:top w:val="single" w:sz="4" w:space="0" w:color="auto"/>
              <w:left w:val="single" w:sz="4" w:space="0" w:color="auto"/>
              <w:bottom w:val="single" w:sz="4" w:space="0" w:color="auto"/>
              <w:right w:val="single" w:sz="4" w:space="0" w:color="auto"/>
            </w:tcBorders>
            <w:vAlign w:val="center"/>
            <w:hideMark/>
          </w:tcPr>
          <w:p w:rsidR="00A01D84" w:rsidRDefault="00A01D84" w:rsidP="00CD34A1">
            <w:pPr>
              <w:spacing w:before="120"/>
              <w:jc w:val="center"/>
              <w:rPr>
                <w:rFonts w:ascii="Albany AMT" w:hAnsi="Albany AMT" w:cs="Albany AMT"/>
                <w:b/>
                <w:szCs w:val="28"/>
              </w:rPr>
            </w:pPr>
            <w:r>
              <w:rPr>
                <w:rFonts w:ascii="Albany AMT" w:hAnsi="Albany AMT" w:cs="Albany AMT"/>
                <w:b/>
                <w:szCs w:val="28"/>
              </w:rPr>
              <w:t xml:space="preserve">INSTRUCTIVO DEL MÓDULO DE PROFUNDIZACIÓN DE TUTELA E INCIDENTES DE DESACATO </w:t>
            </w:r>
          </w:p>
          <w:p w:rsidR="00CD7FD2" w:rsidRDefault="00CD7FD2" w:rsidP="00CD34A1">
            <w:pPr>
              <w:spacing w:before="120"/>
              <w:jc w:val="center"/>
              <w:rPr>
                <w:rFonts w:ascii="Albany AMT" w:hAnsi="Albany AMT" w:cs="Albany AMT"/>
                <w:b/>
                <w:szCs w:val="28"/>
              </w:rPr>
            </w:pPr>
          </w:p>
          <w:p w:rsidR="00A01D84" w:rsidRPr="003C3D1B" w:rsidRDefault="00A01D84" w:rsidP="00CD34A1">
            <w:pPr>
              <w:spacing w:before="120"/>
              <w:jc w:val="center"/>
              <w:rPr>
                <w:rFonts w:ascii="Arial Rounded MT Bold" w:hAnsi="Arial Rounded MT Bold"/>
                <w:b/>
                <w:szCs w:val="28"/>
                <w:u w:val="single"/>
              </w:rPr>
            </w:pPr>
            <w:r>
              <w:rPr>
                <w:rFonts w:ascii="Albany AMT" w:hAnsi="Albany AMT" w:cs="Albany AMT"/>
                <w:b/>
                <w:szCs w:val="28"/>
              </w:rPr>
              <w:t>SISTEMA DE INFORMACIÓN ESTADÍSTICA DE LA RAMA JUDICIAL –</w:t>
            </w:r>
            <w:r w:rsidR="00CD7FD2">
              <w:rPr>
                <w:rFonts w:ascii="Albany AMT" w:hAnsi="Albany AMT" w:cs="Albany AMT"/>
                <w:b/>
                <w:szCs w:val="28"/>
              </w:rPr>
              <w:t xml:space="preserve"> SIERJU</w:t>
            </w:r>
          </w:p>
        </w:tc>
        <w:tc>
          <w:tcPr>
            <w:tcW w:w="1844" w:type="dxa"/>
            <w:tcBorders>
              <w:top w:val="single" w:sz="4" w:space="0" w:color="auto"/>
              <w:left w:val="single" w:sz="4" w:space="0" w:color="auto"/>
              <w:bottom w:val="single" w:sz="4" w:space="0" w:color="auto"/>
              <w:right w:val="single" w:sz="4" w:space="0" w:color="auto"/>
            </w:tcBorders>
            <w:vAlign w:val="center"/>
          </w:tcPr>
          <w:p w:rsidR="00CD7FD2" w:rsidRPr="007A2D95" w:rsidRDefault="00A01D84" w:rsidP="00CD34A1">
            <w:pPr>
              <w:spacing w:before="120"/>
              <w:jc w:val="center"/>
              <w:rPr>
                <w:i/>
                <w:color w:val="002060"/>
                <w:sz w:val="18"/>
                <w:szCs w:val="24"/>
                <w14:shadow w14:blurRad="50800" w14:dist="38100" w14:dir="2700000" w14:sx="100000" w14:sy="100000" w14:kx="0" w14:ky="0" w14:algn="tl">
                  <w14:srgbClr w14:val="000000">
                    <w14:alpha w14:val="60000"/>
                  </w14:srgbClr>
                </w14:shadow>
              </w:rPr>
            </w:pPr>
            <w:r w:rsidRPr="007A2D95">
              <w:rPr>
                <w:i/>
                <w:color w:val="002060"/>
                <w:sz w:val="18"/>
                <w:szCs w:val="24"/>
                <w14:shadow w14:blurRad="50800" w14:dist="38100" w14:dir="2700000" w14:sx="100000" w14:sy="100000" w14:kx="0" w14:ky="0" w14:algn="tl">
                  <w14:srgbClr w14:val="000000">
                    <w14:alpha w14:val="60000"/>
                  </w14:srgbClr>
                </w14:shadow>
              </w:rPr>
              <w:t xml:space="preserve">Unidad de Desarrollo y Análisis Estadístico  </w:t>
            </w:r>
          </w:p>
          <w:p w:rsidR="00A01D84" w:rsidRPr="007A2D95" w:rsidRDefault="00A01D84" w:rsidP="00CD34A1">
            <w:pPr>
              <w:spacing w:before="120"/>
              <w:jc w:val="center"/>
              <w:rPr>
                <w:i/>
                <w:color w:val="002060"/>
                <w:sz w:val="18"/>
                <w:szCs w:val="24"/>
                <w14:shadow w14:blurRad="50800" w14:dist="38100" w14:dir="2700000" w14:sx="100000" w14:sy="100000" w14:kx="0" w14:ky="0" w14:algn="tl">
                  <w14:srgbClr w14:val="000000">
                    <w14:alpha w14:val="60000"/>
                  </w14:srgbClr>
                </w14:shadow>
              </w:rPr>
            </w:pPr>
            <w:r w:rsidRPr="007A2D95">
              <w:rPr>
                <w:i/>
                <w:color w:val="002060"/>
                <w:sz w:val="18"/>
                <w:szCs w:val="24"/>
                <w14:shadow w14:blurRad="50800" w14:dist="38100" w14:dir="2700000" w14:sx="100000" w14:sy="100000" w14:kx="0" w14:ky="0" w14:algn="tl">
                  <w14:srgbClr w14:val="000000">
                    <w14:alpha w14:val="60000"/>
                  </w14:srgbClr>
                </w14:shadow>
              </w:rPr>
              <w:t xml:space="preserve">División Estadística </w:t>
            </w:r>
          </w:p>
        </w:tc>
      </w:tr>
      <w:tr w:rsidR="00A01D84" w:rsidRPr="0032727C" w:rsidTr="00CD7FD2">
        <w:trPr>
          <w:trHeight w:val="392"/>
          <w:jc w:val="center"/>
        </w:trPr>
        <w:tc>
          <w:tcPr>
            <w:tcW w:w="7567" w:type="dxa"/>
            <w:gridSpan w:val="2"/>
            <w:tcBorders>
              <w:top w:val="single" w:sz="4" w:space="0" w:color="auto"/>
              <w:left w:val="single" w:sz="4" w:space="0" w:color="auto"/>
              <w:bottom w:val="single" w:sz="4" w:space="0" w:color="auto"/>
              <w:right w:val="single" w:sz="4" w:space="0" w:color="auto"/>
            </w:tcBorders>
            <w:vAlign w:val="center"/>
            <w:hideMark/>
          </w:tcPr>
          <w:p w:rsidR="00A01D84" w:rsidRDefault="00A01D84" w:rsidP="00CD34A1">
            <w:pPr>
              <w:spacing w:before="120"/>
              <w:jc w:val="center"/>
              <w:rPr>
                <w:rFonts w:ascii="Arial Narrow" w:hAnsi="Arial Narrow"/>
                <w:i/>
                <w:sz w:val="14"/>
                <w:szCs w:val="14"/>
              </w:rPr>
            </w:pPr>
            <w:r>
              <w:rPr>
                <w:rFonts w:ascii="Arial Narrow" w:hAnsi="Arial Narrow" w:cs="Arial"/>
                <w:b/>
                <w:i/>
                <w:sz w:val="15"/>
                <w:szCs w:val="15"/>
              </w:rPr>
              <w:t>Atención:</w:t>
            </w:r>
            <w:r w:rsidRPr="003C3D1B">
              <w:rPr>
                <w:rFonts w:ascii="Arial Narrow" w:hAnsi="Arial Narrow" w:cs="Arial"/>
                <w:b/>
                <w:i/>
                <w:sz w:val="15"/>
                <w:szCs w:val="15"/>
              </w:rPr>
              <w:t xml:space="preserve"> </w:t>
            </w:r>
            <w:r w:rsidRPr="003C3D1B">
              <w:rPr>
                <w:rFonts w:ascii="Arial Narrow" w:hAnsi="Arial Narrow"/>
                <w:i/>
                <w:sz w:val="14"/>
                <w:szCs w:val="14"/>
              </w:rPr>
              <w:t>L</w:t>
            </w:r>
            <w:r>
              <w:rPr>
                <w:rFonts w:ascii="Arial Narrow" w:hAnsi="Arial Narrow"/>
                <w:i/>
                <w:sz w:val="14"/>
                <w:szCs w:val="14"/>
              </w:rPr>
              <w:t xml:space="preserve">as instrucciones que se presentan a continuación buscan facilitar el proceso de diligenciamiento </w:t>
            </w:r>
            <w:r w:rsidR="00EE2575">
              <w:rPr>
                <w:rFonts w:ascii="Arial Narrow" w:hAnsi="Arial Narrow"/>
                <w:i/>
                <w:sz w:val="14"/>
                <w:szCs w:val="14"/>
              </w:rPr>
              <w:t xml:space="preserve">del </w:t>
            </w:r>
            <w:r w:rsidRPr="00A01D84">
              <w:rPr>
                <w:rFonts w:ascii="Arial Narrow" w:hAnsi="Arial Narrow"/>
                <w:i/>
                <w:sz w:val="14"/>
                <w:szCs w:val="14"/>
              </w:rPr>
              <w:t xml:space="preserve">módulo de profundización de tutela e incidentes de desacato </w:t>
            </w:r>
            <w:r w:rsidR="00EE2575">
              <w:rPr>
                <w:rFonts w:ascii="Arial Narrow" w:hAnsi="Arial Narrow"/>
                <w:i/>
                <w:sz w:val="14"/>
                <w:szCs w:val="14"/>
              </w:rPr>
              <w:t xml:space="preserve">en el </w:t>
            </w:r>
            <w:r>
              <w:rPr>
                <w:rFonts w:ascii="Arial Narrow" w:hAnsi="Arial Narrow"/>
                <w:i/>
                <w:sz w:val="14"/>
                <w:szCs w:val="14"/>
              </w:rPr>
              <w:t>S</w:t>
            </w:r>
            <w:r w:rsidRPr="00A01D84">
              <w:rPr>
                <w:rFonts w:ascii="Arial Narrow" w:hAnsi="Arial Narrow"/>
                <w:i/>
                <w:sz w:val="14"/>
                <w:szCs w:val="14"/>
              </w:rPr>
              <w:t xml:space="preserve">istema de </w:t>
            </w:r>
            <w:r>
              <w:rPr>
                <w:rFonts w:ascii="Arial Narrow" w:hAnsi="Arial Narrow"/>
                <w:i/>
                <w:sz w:val="14"/>
                <w:szCs w:val="14"/>
              </w:rPr>
              <w:t>I</w:t>
            </w:r>
            <w:r w:rsidRPr="00A01D84">
              <w:rPr>
                <w:rFonts w:ascii="Arial Narrow" w:hAnsi="Arial Narrow"/>
                <w:i/>
                <w:sz w:val="14"/>
                <w:szCs w:val="14"/>
              </w:rPr>
              <w:t xml:space="preserve">nformación </w:t>
            </w:r>
            <w:r>
              <w:rPr>
                <w:rFonts w:ascii="Arial Narrow" w:hAnsi="Arial Narrow"/>
                <w:i/>
                <w:sz w:val="14"/>
                <w:szCs w:val="14"/>
              </w:rPr>
              <w:t>E</w:t>
            </w:r>
            <w:r w:rsidRPr="00A01D84">
              <w:rPr>
                <w:rFonts w:ascii="Arial Narrow" w:hAnsi="Arial Narrow"/>
                <w:i/>
                <w:sz w:val="14"/>
                <w:szCs w:val="14"/>
              </w:rPr>
              <w:t>stadística de la</w:t>
            </w:r>
            <w:r>
              <w:rPr>
                <w:rFonts w:ascii="Arial Narrow" w:hAnsi="Arial Narrow"/>
                <w:i/>
                <w:sz w:val="14"/>
                <w:szCs w:val="14"/>
              </w:rPr>
              <w:t xml:space="preserve"> R</w:t>
            </w:r>
            <w:r w:rsidRPr="00A01D84">
              <w:rPr>
                <w:rFonts w:ascii="Arial Narrow" w:hAnsi="Arial Narrow"/>
                <w:i/>
                <w:sz w:val="14"/>
                <w:szCs w:val="14"/>
              </w:rPr>
              <w:t xml:space="preserve">ama </w:t>
            </w:r>
            <w:r>
              <w:rPr>
                <w:rFonts w:ascii="Arial Narrow" w:hAnsi="Arial Narrow"/>
                <w:i/>
                <w:sz w:val="14"/>
                <w:szCs w:val="14"/>
              </w:rPr>
              <w:t>J</w:t>
            </w:r>
            <w:r w:rsidRPr="00A01D84">
              <w:rPr>
                <w:rFonts w:ascii="Arial Narrow" w:hAnsi="Arial Narrow"/>
                <w:i/>
                <w:sz w:val="14"/>
                <w:szCs w:val="14"/>
              </w:rPr>
              <w:t xml:space="preserve">udicial – </w:t>
            </w:r>
            <w:r w:rsidR="00CD7FD2">
              <w:rPr>
                <w:rFonts w:ascii="Arial Narrow" w:hAnsi="Arial Narrow"/>
                <w:i/>
                <w:sz w:val="14"/>
                <w:szCs w:val="14"/>
              </w:rPr>
              <w:t>SIERJU</w:t>
            </w:r>
            <w:r>
              <w:rPr>
                <w:rFonts w:ascii="Arial Narrow" w:hAnsi="Arial Narrow"/>
                <w:i/>
                <w:sz w:val="14"/>
                <w:szCs w:val="14"/>
              </w:rPr>
              <w:t>.</w:t>
            </w:r>
          </w:p>
          <w:p w:rsidR="00A01D84" w:rsidRPr="00A01D84" w:rsidRDefault="00A01D84" w:rsidP="00CD34A1">
            <w:pPr>
              <w:spacing w:before="120"/>
              <w:jc w:val="center"/>
              <w:rPr>
                <w:rFonts w:ascii="Arial Narrow" w:hAnsi="Arial Narrow"/>
                <w:i/>
                <w:sz w:val="14"/>
                <w:szCs w:val="14"/>
              </w:rPr>
            </w:pPr>
            <w:r>
              <w:rPr>
                <w:rFonts w:ascii="Arial Narrow" w:hAnsi="Arial Narrow"/>
                <w:i/>
                <w:sz w:val="14"/>
                <w:szCs w:val="14"/>
              </w:rPr>
              <w:t xml:space="preserve">Las consultas que surjan sobre el reporte deben ser dirigidas en primer lugar ante la Sala Administrativa del </w:t>
            </w:r>
            <w:r w:rsidR="00EE2575">
              <w:rPr>
                <w:rFonts w:ascii="Arial Narrow" w:hAnsi="Arial Narrow"/>
                <w:i/>
                <w:sz w:val="14"/>
                <w:szCs w:val="14"/>
              </w:rPr>
              <w:t xml:space="preserve">respectivo </w:t>
            </w:r>
            <w:r>
              <w:rPr>
                <w:rFonts w:ascii="Arial Narrow" w:hAnsi="Arial Narrow"/>
                <w:i/>
                <w:sz w:val="14"/>
                <w:szCs w:val="14"/>
              </w:rPr>
              <w:t>Consejo Seccional de la Judicatura y, en caso de que el requerimiento no encuentre solución en este nivel, se debe escalar por parte de dicha Sala a la Unidad de Desarrollo y Análisis Estadístico.</w:t>
            </w:r>
          </w:p>
        </w:tc>
        <w:tc>
          <w:tcPr>
            <w:tcW w:w="1844" w:type="dxa"/>
            <w:tcBorders>
              <w:top w:val="single" w:sz="4" w:space="0" w:color="auto"/>
              <w:left w:val="single" w:sz="4" w:space="0" w:color="auto"/>
              <w:bottom w:val="single" w:sz="4" w:space="0" w:color="auto"/>
              <w:right w:val="single" w:sz="4" w:space="0" w:color="auto"/>
            </w:tcBorders>
            <w:vAlign w:val="center"/>
          </w:tcPr>
          <w:p w:rsidR="00A01D84" w:rsidRPr="00CD7FD2" w:rsidRDefault="00A01D84" w:rsidP="00CD34A1">
            <w:pPr>
              <w:spacing w:before="120"/>
              <w:jc w:val="center"/>
              <w:rPr>
                <w:rFonts w:ascii="Arial Narrow" w:hAnsi="Arial Narrow" w:cs="Arial"/>
                <w:b/>
                <w:i/>
                <w:sz w:val="14"/>
                <w:szCs w:val="16"/>
              </w:rPr>
            </w:pPr>
            <w:r w:rsidRPr="00CD7FD2">
              <w:rPr>
                <w:b/>
                <w:color w:val="002060"/>
                <w:sz w:val="14"/>
                <w:szCs w:val="16"/>
                <w14:shadow w14:blurRad="50800" w14:dist="38100" w14:dir="2700000" w14:sx="100000" w14:sy="100000" w14:kx="0" w14:ky="0" w14:algn="tl">
                  <w14:srgbClr w14:val="000000">
                    <w14:alpha w14:val="60000"/>
                  </w14:srgbClr>
                </w14:shadow>
              </w:rPr>
              <w:t>INSTRUCTIVO No.</w:t>
            </w:r>
            <w:r w:rsidR="002B01C4" w:rsidRPr="00CD7FD2">
              <w:rPr>
                <w:b/>
                <w:color w:val="002060"/>
                <w:sz w:val="14"/>
                <w:szCs w:val="16"/>
                <w14:shadow w14:blurRad="50800" w14:dist="38100" w14:dir="2700000" w14:sx="100000" w14:sy="100000" w14:kx="0" w14:ky="0" w14:algn="tl">
                  <w14:srgbClr w14:val="000000">
                    <w14:alpha w14:val="60000"/>
                  </w14:srgbClr>
                </w14:shadow>
              </w:rPr>
              <w:t xml:space="preserve"> IMPTI</w:t>
            </w:r>
            <w:r w:rsidRPr="00CD7FD2">
              <w:rPr>
                <w:b/>
                <w:color w:val="002060"/>
                <w:sz w:val="14"/>
                <w:szCs w:val="16"/>
                <w14:shadow w14:blurRad="50800" w14:dist="38100" w14:dir="2700000" w14:sx="100000" w14:sy="100000" w14:kx="0" w14:ky="0" w14:algn="tl">
                  <w14:srgbClr w14:val="000000">
                    <w14:alpha w14:val="60000"/>
                  </w14:srgbClr>
                </w14:shadow>
              </w:rPr>
              <w:t xml:space="preserve"> 1</w:t>
            </w:r>
          </w:p>
        </w:tc>
      </w:tr>
    </w:tbl>
    <w:p w:rsidR="00A01D84" w:rsidRPr="00CD7FD2" w:rsidRDefault="00A01D84" w:rsidP="00CD34A1">
      <w:pPr>
        <w:spacing w:after="0" w:line="240" w:lineRule="auto"/>
        <w:rPr>
          <w:rFonts w:ascii="Tahoma" w:hAnsi="Tahoma" w:cs="Tahoma"/>
        </w:rPr>
      </w:pPr>
    </w:p>
    <w:p w:rsidR="00D1096B" w:rsidRPr="00CD7FD2" w:rsidRDefault="00D1096B" w:rsidP="00CD34A1">
      <w:pPr>
        <w:spacing w:after="0" w:line="240" w:lineRule="auto"/>
        <w:jc w:val="center"/>
        <w:rPr>
          <w:rFonts w:ascii="Tahoma" w:hAnsi="Tahoma" w:cs="Tahoma"/>
          <w:b/>
        </w:rPr>
      </w:pPr>
      <w:r w:rsidRPr="00CD7FD2">
        <w:rPr>
          <w:rFonts w:ascii="Tahoma" w:hAnsi="Tahoma" w:cs="Tahoma"/>
          <w:b/>
        </w:rPr>
        <w:t>PRESENTACIÓN</w:t>
      </w:r>
    </w:p>
    <w:p w:rsidR="00A31BF3" w:rsidRDefault="00A31BF3" w:rsidP="00CD34A1">
      <w:pPr>
        <w:spacing w:after="0" w:line="240" w:lineRule="auto"/>
        <w:jc w:val="both"/>
        <w:rPr>
          <w:rFonts w:ascii="Tahoma" w:hAnsi="Tahoma" w:cs="Tahoma"/>
        </w:rPr>
      </w:pPr>
    </w:p>
    <w:p w:rsidR="002B01C4" w:rsidRPr="00CD7FD2" w:rsidRDefault="002B01C4" w:rsidP="00CD34A1">
      <w:pPr>
        <w:spacing w:after="0" w:line="240" w:lineRule="auto"/>
        <w:jc w:val="both"/>
        <w:rPr>
          <w:rFonts w:ascii="Tahoma" w:hAnsi="Tahoma" w:cs="Tahoma"/>
        </w:rPr>
      </w:pPr>
      <w:r w:rsidRPr="00CD7FD2">
        <w:rPr>
          <w:rFonts w:ascii="Tahoma" w:hAnsi="Tahoma" w:cs="Tahoma"/>
        </w:rPr>
        <w:t>El Sistema de Información Estadística de la Rama Judicial –</w:t>
      </w:r>
      <w:r w:rsidR="00CD7FD2" w:rsidRPr="00CD7FD2">
        <w:rPr>
          <w:rFonts w:ascii="Tahoma" w:hAnsi="Tahoma" w:cs="Tahoma"/>
        </w:rPr>
        <w:t xml:space="preserve"> SIERJU</w:t>
      </w:r>
      <w:r w:rsidRPr="00CD7FD2">
        <w:rPr>
          <w:rFonts w:ascii="Tahoma" w:hAnsi="Tahoma" w:cs="Tahoma"/>
        </w:rPr>
        <w:t>, es una herramienta que facilita el proceso de recolección de la información de gestión de los despachos judiciales. La necesidad de información de profundización y los diferentes autos y sentencias expedidos por la Corte Constitucional, especialmente las sentencia T-760 de 2008 y la C-367 de 2015, originaron la necesidad de modificar el esquema de información referente a las acciones de tutela y los incidentes de desacato.</w:t>
      </w:r>
    </w:p>
    <w:p w:rsidR="002B01C4" w:rsidRPr="00CD7FD2" w:rsidRDefault="002B01C4" w:rsidP="00CD34A1">
      <w:pPr>
        <w:spacing w:after="0" w:line="240" w:lineRule="auto"/>
        <w:jc w:val="both"/>
        <w:rPr>
          <w:rFonts w:ascii="Tahoma" w:hAnsi="Tahoma" w:cs="Tahoma"/>
        </w:rPr>
      </w:pPr>
    </w:p>
    <w:p w:rsidR="00EE2575" w:rsidRPr="00CD7FD2" w:rsidRDefault="002B01C4" w:rsidP="00CD34A1">
      <w:pPr>
        <w:spacing w:before="120" w:after="0" w:line="240" w:lineRule="auto"/>
        <w:jc w:val="both"/>
        <w:rPr>
          <w:rFonts w:ascii="Tahoma" w:hAnsi="Tahoma" w:cs="Tahoma"/>
        </w:rPr>
      </w:pPr>
      <w:r w:rsidRPr="00CD7FD2">
        <w:rPr>
          <w:rFonts w:ascii="Tahoma" w:hAnsi="Tahoma" w:cs="Tahoma"/>
        </w:rPr>
        <w:t xml:space="preserve">El presente instructivo tiene como fin </w:t>
      </w:r>
      <w:r w:rsidR="00EE2575" w:rsidRPr="00CD7FD2">
        <w:rPr>
          <w:rFonts w:ascii="Tahoma" w:hAnsi="Tahoma" w:cs="Tahoma"/>
        </w:rPr>
        <w:t>señalar el procedimiento para el diligenciamiento del módulo de profundización de tutela e incidentes de desacato en el Sistema de Información Estadística de la Rama Judicial – SIERJU BI.</w:t>
      </w:r>
    </w:p>
    <w:p w:rsidR="00EE2575" w:rsidRPr="00CD7FD2" w:rsidRDefault="00EE2575" w:rsidP="00CD34A1">
      <w:pPr>
        <w:spacing w:after="0" w:line="240" w:lineRule="auto"/>
        <w:jc w:val="both"/>
        <w:rPr>
          <w:rFonts w:ascii="Tahoma" w:hAnsi="Tahoma" w:cs="Tahoma"/>
        </w:rPr>
      </w:pPr>
    </w:p>
    <w:p w:rsidR="002B01C4" w:rsidRPr="00CD7FD2" w:rsidRDefault="00EE2575" w:rsidP="00CD34A1">
      <w:pPr>
        <w:spacing w:after="0" w:line="240" w:lineRule="auto"/>
        <w:jc w:val="both"/>
        <w:rPr>
          <w:rFonts w:ascii="Tahoma" w:hAnsi="Tahoma" w:cs="Tahoma"/>
        </w:rPr>
      </w:pPr>
      <w:r w:rsidRPr="00CD7FD2">
        <w:rPr>
          <w:rFonts w:ascii="Tahoma" w:hAnsi="Tahoma" w:cs="Tahoma"/>
        </w:rPr>
        <w:t>De conformidad  con lo establecido en el Acuerdo No. P</w:t>
      </w:r>
      <w:r w:rsidR="003961D6" w:rsidRPr="00CD7FD2">
        <w:rPr>
          <w:rFonts w:ascii="Tahoma" w:hAnsi="Tahoma" w:cs="Tahoma"/>
        </w:rPr>
        <w:t>SAA</w:t>
      </w:r>
      <w:r w:rsidRPr="00CD7FD2">
        <w:rPr>
          <w:rFonts w:ascii="Tahoma" w:hAnsi="Tahoma" w:cs="Tahoma"/>
        </w:rPr>
        <w:t xml:space="preserve">16-10476, es pertinente señalar que las consultas que surjan sobre el reporte deben ser dirigidas </w:t>
      </w:r>
      <w:r w:rsidRPr="00C50924">
        <w:rPr>
          <w:rFonts w:ascii="Tahoma" w:hAnsi="Tahoma" w:cs="Tahoma"/>
          <w:b/>
        </w:rPr>
        <w:t>en primer lugar ante la Sala Administrativa del respectivo Consejo Seccional de la Judicatura</w:t>
      </w:r>
      <w:r w:rsidRPr="00CD7FD2">
        <w:rPr>
          <w:rFonts w:ascii="Tahoma" w:hAnsi="Tahoma" w:cs="Tahoma"/>
        </w:rPr>
        <w:t xml:space="preserve"> y, en caso de que el requerimiento no encuentre solución en este nivel, se debe escalar </w:t>
      </w:r>
      <w:r w:rsidRPr="00C50924">
        <w:rPr>
          <w:rFonts w:ascii="Tahoma" w:hAnsi="Tahoma" w:cs="Tahoma"/>
          <w:b/>
        </w:rPr>
        <w:t xml:space="preserve">por parte de dicha Sala </w:t>
      </w:r>
      <w:r w:rsidRPr="00CD7FD2">
        <w:rPr>
          <w:rFonts w:ascii="Tahoma" w:hAnsi="Tahoma" w:cs="Tahoma"/>
        </w:rPr>
        <w:t>a la Unidad de Desarrollo y Análisis Estadístico.</w:t>
      </w:r>
    </w:p>
    <w:p w:rsidR="002B01C4" w:rsidRPr="00CD7FD2" w:rsidRDefault="002B01C4" w:rsidP="00CD34A1">
      <w:pPr>
        <w:spacing w:after="0" w:line="240" w:lineRule="auto"/>
        <w:jc w:val="both"/>
        <w:rPr>
          <w:rFonts w:ascii="Tahoma" w:hAnsi="Tahoma" w:cs="Tahoma"/>
        </w:rPr>
      </w:pPr>
    </w:p>
    <w:p w:rsidR="00CD7FD2" w:rsidRPr="00CD7FD2" w:rsidRDefault="00CD7FD2" w:rsidP="00CD34A1">
      <w:pPr>
        <w:spacing w:after="0" w:line="240" w:lineRule="auto"/>
        <w:jc w:val="both"/>
        <w:rPr>
          <w:rFonts w:ascii="Tahoma" w:hAnsi="Tahoma" w:cs="Tahoma"/>
        </w:rPr>
      </w:pPr>
      <w:r w:rsidRPr="00CD7FD2">
        <w:rPr>
          <w:rFonts w:ascii="Tahoma" w:hAnsi="Tahoma" w:cs="Tahoma"/>
        </w:rPr>
        <w:t xml:space="preserve">Agradecemos la atención oportuna de las directrices establecidas en el Acuerdo No. PSAA16-10476, rector del Sistema de Información Estadística de la Rama Judicial </w:t>
      </w:r>
      <w:r w:rsidR="007A2D95">
        <w:rPr>
          <w:rFonts w:ascii="Tahoma" w:hAnsi="Tahoma" w:cs="Tahoma"/>
        </w:rPr>
        <w:t>–</w:t>
      </w:r>
      <w:r w:rsidRPr="00CD7FD2">
        <w:rPr>
          <w:rFonts w:ascii="Tahoma" w:hAnsi="Tahoma" w:cs="Tahoma"/>
        </w:rPr>
        <w:t xml:space="preserve"> SIERJU</w:t>
      </w:r>
      <w:r w:rsidR="007A2D95">
        <w:rPr>
          <w:rFonts w:ascii="Tahoma" w:hAnsi="Tahoma" w:cs="Tahoma"/>
        </w:rPr>
        <w:t>, para coadyuvar a que la Sala Administrativa del Consejo Superior de la Judicatura cuente con información que contribuya a apoyar la toma de decisiones.</w:t>
      </w:r>
    </w:p>
    <w:p w:rsidR="00CD7FD2" w:rsidRDefault="00CD7FD2" w:rsidP="00CD34A1">
      <w:pPr>
        <w:spacing w:after="0" w:line="240" w:lineRule="auto"/>
        <w:jc w:val="both"/>
        <w:rPr>
          <w:rFonts w:ascii="Tahoma" w:hAnsi="Tahoma" w:cs="Tahoma"/>
        </w:rPr>
      </w:pPr>
    </w:p>
    <w:p w:rsidR="00A31BF3" w:rsidRPr="00CD7FD2" w:rsidRDefault="00A31BF3" w:rsidP="00CD34A1">
      <w:pPr>
        <w:spacing w:after="0" w:line="240" w:lineRule="auto"/>
        <w:jc w:val="both"/>
        <w:rPr>
          <w:rFonts w:ascii="Tahoma" w:hAnsi="Tahoma" w:cs="Tahoma"/>
        </w:rPr>
      </w:pPr>
      <w:r>
        <w:rPr>
          <w:rFonts w:ascii="Tahoma" w:hAnsi="Tahoma" w:cs="Tahoma"/>
        </w:rPr>
        <w:t>Antes de diligenciar el</w:t>
      </w:r>
      <w:r w:rsidRPr="00CD7FD2">
        <w:rPr>
          <w:rFonts w:ascii="Tahoma" w:hAnsi="Tahoma" w:cs="Tahoma"/>
        </w:rPr>
        <w:t xml:space="preserve"> formulario </w:t>
      </w:r>
      <w:r>
        <w:rPr>
          <w:rFonts w:ascii="Tahoma" w:hAnsi="Tahoma" w:cs="Tahoma"/>
        </w:rPr>
        <w:t xml:space="preserve">o dar soporte a los despachos judiciales, </w:t>
      </w:r>
      <w:r w:rsidRPr="00CD7FD2">
        <w:rPr>
          <w:rFonts w:ascii="Tahoma" w:hAnsi="Tahoma" w:cs="Tahoma"/>
        </w:rPr>
        <w:t>lea atentamente las siguientes instrucciones</w:t>
      </w:r>
      <w:r>
        <w:rPr>
          <w:rFonts w:ascii="Tahoma" w:hAnsi="Tahoma" w:cs="Tahoma"/>
        </w:rPr>
        <w:t xml:space="preserve">. </w:t>
      </w:r>
      <w:r w:rsidRPr="00CD7FD2">
        <w:rPr>
          <w:rFonts w:ascii="Tahoma" w:hAnsi="Tahoma" w:cs="Tahoma"/>
        </w:rPr>
        <w:t>Para diligenciar e</w:t>
      </w:r>
      <w:r>
        <w:rPr>
          <w:rFonts w:ascii="Tahoma" w:hAnsi="Tahoma" w:cs="Tahoma"/>
        </w:rPr>
        <w:t>l</w:t>
      </w:r>
      <w:r w:rsidRPr="00CD7FD2">
        <w:rPr>
          <w:rFonts w:ascii="Tahoma" w:hAnsi="Tahoma" w:cs="Tahoma"/>
        </w:rPr>
        <w:t xml:space="preserve"> formulario es indispensable que </w:t>
      </w:r>
      <w:r>
        <w:rPr>
          <w:rFonts w:ascii="Tahoma" w:hAnsi="Tahoma" w:cs="Tahoma"/>
        </w:rPr>
        <w:t xml:space="preserve">previamente </w:t>
      </w:r>
      <w:r w:rsidRPr="00CD7FD2">
        <w:rPr>
          <w:rFonts w:ascii="Tahoma" w:hAnsi="Tahoma" w:cs="Tahoma"/>
        </w:rPr>
        <w:t xml:space="preserve">realice un conteo físico de </w:t>
      </w:r>
      <w:r>
        <w:rPr>
          <w:rFonts w:ascii="Tahoma" w:hAnsi="Tahoma" w:cs="Tahoma"/>
        </w:rPr>
        <w:t>las acciones de tutela, incidentes de desacato</w:t>
      </w:r>
      <w:r w:rsidR="001B3F63">
        <w:rPr>
          <w:rFonts w:ascii="Tahoma" w:hAnsi="Tahoma" w:cs="Tahoma"/>
        </w:rPr>
        <w:t>,</w:t>
      </w:r>
      <w:r w:rsidR="001B3F63" w:rsidRPr="001B3F63">
        <w:rPr>
          <w:rFonts w:ascii="Tahoma" w:hAnsi="Tahoma" w:cs="Tahoma"/>
        </w:rPr>
        <w:t xml:space="preserve"> </w:t>
      </w:r>
      <w:r w:rsidR="001B3F63">
        <w:rPr>
          <w:rFonts w:ascii="Tahoma" w:hAnsi="Tahoma" w:cs="Tahoma"/>
        </w:rPr>
        <w:t xml:space="preserve">impugnaciones </w:t>
      </w:r>
      <w:r>
        <w:rPr>
          <w:rFonts w:ascii="Tahoma" w:hAnsi="Tahoma" w:cs="Tahoma"/>
        </w:rPr>
        <w:t xml:space="preserve">y consultas, y tenga en cuenta las herramientas de registro de movimiento de procesos que tenga en su despacho. Recuerde que la información se diligencia bajo la gravedad del juramento y las modificaciones solamente proceden en fechas específicas para el último periodo de reporte; además </w:t>
      </w:r>
      <w:r w:rsidRPr="00CD7FD2">
        <w:rPr>
          <w:rFonts w:ascii="Tahoma" w:hAnsi="Tahoma" w:cs="Tahoma"/>
        </w:rPr>
        <w:t xml:space="preserve">uno de sus objetivos </w:t>
      </w:r>
      <w:r>
        <w:rPr>
          <w:rFonts w:ascii="Tahoma" w:hAnsi="Tahoma" w:cs="Tahoma"/>
        </w:rPr>
        <w:t>de la información reportada es realizar</w:t>
      </w:r>
      <w:r w:rsidRPr="00CD7FD2">
        <w:rPr>
          <w:rFonts w:ascii="Tahoma" w:hAnsi="Tahoma" w:cs="Tahoma"/>
        </w:rPr>
        <w:t xml:space="preserve"> la </w:t>
      </w:r>
      <w:r>
        <w:rPr>
          <w:rFonts w:ascii="Tahoma" w:hAnsi="Tahoma" w:cs="Tahoma"/>
        </w:rPr>
        <w:t xml:space="preserve">evaluación </w:t>
      </w:r>
      <w:r w:rsidRPr="00CD7FD2">
        <w:rPr>
          <w:rFonts w:ascii="Tahoma" w:hAnsi="Tahoma" w:cs="Tahoma"/>
        </w:rPr>
        <w:t xml:space="preserve">del factor eficiencia o rendimiento de los funcionarios </w:t>
      </w:r>
      <w:r>
        <w:rPr>
          <w:rFonts w:ascii="Tahoma" w:hAnsi="Tahoma" w:cs="Tahoma"/>
        </w:rPr>
        <w:t xml:space="preserve">en la calificación integral de servicios </w:t>
      </w:r>
      <w:r w:rsidRPr="00CD7FD2">
        <w:rPr>
          <w:rFonts w:ascii="Tahoma" w:hAnsi="Tahoma" w:cs="Tahoma"/>
        </w:rPr>
        <w:t xml:space="preserve">y verificar el control del rendimiento de los Despachos Judiciales. Los datos consignados de acuerdo con la discriminación que se hace en este formulario, son de su exclusiva responsabilidad, por lo cual </w:t>
      </w:r>
      <w:r>
        <w:rPr>
          <w:rFonts w:ascii="Tahoma" w:hAnsi="Tahoma" w:cs="Tahoma"/>
        </w:rPr>
        <w:t xml:space="preserve">los funcionarios deben </w:t>
      </w:r>
      <w:r w:rsidRPr="00CD7FD2">
        <w:rPr>
          <w:rFonts w:ascii="Tahoma" w:hAnsi="Tahoma" w:cs="Tahoma"/>
        </w:rPr>
        <w:t>abstenerse de delegarla.</w:t>
      </w:r>
    </w:p>
    <w:p w:rsidR="00A31BF3" w:rsidRPr="00CD7FD2" w:rsidRDefault="00A31BF3" w:rsidP="00CD34A1">
      <w:pPr>
        <w:spacing w:after="0" w:line="240" w:lineRule="auto"/>
        <w:jc w:val="both"/>
        <w:rPr>
          <w:rFonts w:ascii="Tahoma" w:hAnsi="Tahoma" w:cs="Tahoma"/>
        </w:rPr>
      </w:pPr>
    </w:p>
    <w:p w:rsidR="00D1096B" w:rsidRPr="00CD7FD2" w:rsidRDefault="00D1096B" w:rsidP="00CD34A1">
      <w:pPr>
        <w:spacing w:after="0" w:line="240" w:lineRule="auto"/>
        <w:jc w:val="center"/>
        <w:rPr>
          <w:rFonts w:ascii="Tahoma" w:hAnsi="Tahoma" w:cs="Tahoma"/>
          <w:b/>
        </w:rPr>
      </w:pPr>
      <w:r w:rsidRPr="00CD7FD2">
        <w:rPr>
          <w:rFonts w:ascii="Tahoma" w:hAnsi="Tahoma" w:cs="Tahoma"/>
          <w:b/>
        </w:rPr>
        <w:t>INSTRUCCIONES PARA EL</w:t>
      </w:r>
    </w:p>
    <w:p w:rsidR="00D1096B" w:rsidRDefault="00D1096B" w:rsidP="00CD34A1">
      <w:pPr>
        <w:spacing w:after="0" w:line="240" w:lineRule="auto"/>
        <w:jc w:val="center"/>
        <w:rPr>
          <w:rFonts w:ascii="Tahoma" w:hAnsi="Tahoma" w:cs="Tahoma"/>
          <w:b/>
        </w:rPr>
      </w:pPr>
      <w:r w:rsidRPr="00CD7FD2">
        <w:rPr>
          <w:rFonts w:ascii="Tahoma" w:hAnsi="Tahoma" w:cs="Tahoma"/>
          <w:b/>
        </w:rPr>
        <w:t>DILIGENCIAMIENTO DEL FORMULARIO</w:t>
      </w:r>
      <w:r w:rsidR="00510E94">
        <w:rPr>
          <w:rFonts w:ascii="Tahoma" w:hAnsi="Tahoma" w:cs="Tahoma"/>
          <w:b/>
        </w:rPr>
        <w:t xml:space="preserve"> DE PROFUNDIZACIÓN DE TUTELAS E INCIDENTES DE DESACATO</w:t>
      </w:r>
    </w:p>
    <w:p w:rsidR="00510E94" w:rsidRPr="00CD7FD2" w:rsidRDefault="00510E94" w:rsidP="00CD34A1">
      <w:pPr>
        <w:spacing w:after="0" w:line="240" w:lineRule="auto"/>
        <w:jc w:val="center"/>
        <w:rPr>
          <w:rFonts w:ascii="Tahoma" w:hAnsi="Tahoma" w:cs="Tahoma"/>
          <w:b/>
        </w:rPr>
      </w:pPr>
    </w:p>
    <w:p w:rsidR="00D1096B" w:rsidRPr="00CD7FD2" w:rsidRDefault="00D1096B" w:rsidP="00CD34A1">
      <w:pPr>
        <w:spacing w:after="0" w:line="240" w:lineRule="auto"/>
        <w:jc w:val="center"/>
        <w:rPr>
          <w:rFonts w:ascii="Tahoma" w:hAnsi="Tahoma" w:cs="Tahoma"/>
          <w:b/>
        </w:rPr>
      </w:pPr>
    </w:p>
    <w:p w:rsidR="00984EAF" w:rsidRDefault="00D1096B" w:rsidP="00CD34A1">
      <w:pPr>
        <w:spacing w:after="0" w:line="240" w:lineRule="auto"/>
        <w:jc w:val="both"/>
        <w:rPr>
          <w:rFonts w:ascii="Tahoma" w:hAnsi="Tahoma" w:cs="Tahoma"/>
          <w:iCs/>
        </w:rPr>
      </w:pPr>
      <w:r w:rsidRPr="00CD7FD2">
        <w:rPr>
          <w:rFonts w:ascii="Tahoma" w:hAnsi="Tahoma" w:cs="Tahoma"/>
          <w:iCs/>
        </w:rPr>
        <w:t xml:space="preserve">A partir del 1° de </w:t>
      </w:r>
      <w:r w:rsidR="00A31BF3">
        <w:rPr>
          <w:rFonts w:ascii="Tahoma" w:hAnsi="Tahoma" w:cs="Tahoma"/>
          <w:iCs/>
        </w:rPr>
        <w:t xml:space="preserve">abril </w:t>
      </w:r>
      <w:r w:rsidRPr="00CD7FD2">
        <w:rPr>
          <w:rFonts w:ascii="Tahoma" w:hAnsi="Tahoma" w:cs="Tahoma"/>
          <w:iCs/>
        </w:rPr>
        <w:t>del año 20</w:t>
      </w:r>
      <w:r w:rsidR="00A31BF3">
        <w:rPr>
          <w:rFonts w:ascii="Tahoma" w:hAnsi="Tahoma" w:cs="Tahoma"/>
          <w:iCs/>
        </w:rPr>
        <w:t>16</w:t>
      </w:r>
      <w:r w:rsidRPr="00CD7FD2">
        <w:rPr>
          <w:rFonts w:ascii="Tahoma" w:hAnsi="Tahoma" w:cs="Tahoma"/>
          <w:iCs/>
        </w:rPr>
        <w:t xml:space="preserve">, </w:t>
      </w:r>
      <w:r w:rsidR="00A31BF3">
        <w:rPr>
          <w:rFonts w:ascii="Tahoma" w:hAnsi="Tahoma" w:cs="Tahoma"/>
          <w:iCs/>
        </w:rPr>
        <w:t xml:space="preserve">se debe diligenciar el módulo de profundización de tutelas e incidentes de desacato, para reportar el movimiento de </w:t>
      </w:r>
      <w:r w:rsidR="001B3F63">
        <w:rPr>
          <w:rFonts w:ascii="Tahoma" w:hAnsi="Tahoma" w:cs="Tahoma"/>
          <w:iCs/>
        </w:rPr>
        <w:t xml:space="preserve">las acciones de tutela, incidentes de desacato, impugnaciones y consultas, </w:t>
      </w:r>
      <w:r w:rsidR="00984EAF">
        <w:rPr>
          <w:rFonts w:ascii="Tahoma" w:hAnsi="Tahoma" w:cs="Tahoma"/>
          <w:iCs/>
        </w:rPr>
        <w:t>teniendo en cuenta la forma de ingreso y egreso del caso.</w:t>
      </w:r>
      <w:r w:rsidR="0096272B">
        <w:rPr>
          <w:rFonts w:ascii="Tahoma" w:hAnsi="Tahoma" w:cs="Tahoma"/>
          <w:iCs/>
        </w:rPr>
        <w:t xml:space="preserve"> </w:t>
      </w:r>
      <w:r w:rsidR="00984EAF">
        <w:rPr>
          <w:rFonts w:ascii="Tahoma" w:hAnsi="Tahoma" w:cs="Tahoma"/>
          <w:iCs/>
        </w:rPr>
        <w:t>La periodicidad del reporte corresponde a la misma del diligenciamiento de los demás formularios SIERJU</w:t>
      </w:r>
      <w:r w:rsidR="0096272B">
        <w:rPr>
          <w:rFonts w:ascii="Tahoma" w:hAnsi="Tahoma" w:cs="Tahoma"/>
          <w:iCs/>
        </w:rPr>
        <w:t>.</w:t>
      </w:r>
    </w:p>
    <w:p w:rsidR="0096272B" w:rsidRDefault="0096272B" w:rsidP="00CD34A1">
      <w:pPr>
        <w:spacing w:after="0" w:line="240" w:lineRule="auto"/>
        <w:jc w:val="both"/>
        <w:rPr>
          <w:rFonts w:ascii="Tahoma" w:hAnsi="Tahoma" w:cs="Tahoma"/>
          <w:iCs/>
        </w:rPr>
      </w:pPr>
    </w:p>
    <w:p w:rsidR="0096272B" w:rsidRDefault="0096272B" w:rsidP="00CD34A1">
      <w:pPr>
        <w:spacing w:after="0" w:line="240" w:lineRule="auto"/>
        <w:jc w:val="both"/>
        <w:rPr>
          <w:rFonts w:ascii="Tahoma" w:hAnsi="Tahoma" w:cs="Tahoma"/>
          <w:iCs/>
        </w:rPr>
      </w:pPr>
      <w:r>
        <w:rPr>
          <w:rFonts w:ascii="Tahoma" w:hAnsi="Tahoma" w:cs="Tahoma"/>
          <w:iCs/>
        </w:rPr>
        <w:t xml:space="preserve">Mientras se encuentren en producción los antiguos formularios que en las secciones: Primera y/o Única Instancia y en la Segunda Instancia, incluyen las filas tutelas, tutelas Sentencia T-760, incidentes de desacato y/o incidentes de desacato Sentencia T- 760, éstos campos no deben diligenciarse allí, sino exclusivamente en el módulo de profundización de tutelas e incidentes de desacato, toda vez que los datos de este último serán los que se tengan en cuenta en el corte oficial. </w:t>
      </w:r>
    </w:p>
    <w:p w:rsidR="000D106A" w:rsidRDefault="000D106A" w:rsidP="00CD34A1">
      <w:pPr>
        <w:spacing w:after="0" w:line="240" w:lineRule="auto"/>
        <w:jc w:val="both"/>
        <w:rPr>
          <w:rFonts w:ascii="Tahoma" w:hAnsi="Tahoma" w:cs="Tahoma"/>
          <w:iCs/>
        </w:rPr>
      </w:pPr>
    </w:p>
    <w:p w:rsidR="00510E94" w:rsidRDefault="00510E94" w:rsidP="00CD34A1">
      <w:pPr>
        <w:spacing w:after="0" w:line="240" w:lineRule="auto"/>
        <w:jc w:val="both"/>
        <w:rPr>
          <w:rFonts w:ascii="Tahoma" w:hAnsi="Tahoma" w:cs="Tahoma"/>
          <w:iCs/>
        </w:rPr>
      </w:pPr>
    </w:p>
    <w:p w:rsidR="00D1096B" w:rsidRPr="00CD7FD2" w:rsidRDefault="00D1096B" w:rsidP="00CD34A1">
      <w:pPr>
        <w:pStyle w:val="Encabezado"/>
        <w:jc w:val="both"/>
        <w:rPr>
          <w:rFonts w:ascii="Tahoma" w:hAnsi="Tahoma" w:cs="Tahoma"/>
          <w:b/>
          <w:sz w:val="22"/>
          <w:szCs w:val="22"/>
        </w:rPr>
      </w:pPr>
      <w:r w:rsidRPr="00CD7FD2">
        <w:rPr>
          <w:rFonts w:ascii="Tahoma" w:hAnsi="Tahoma" w:cs="Tahoma"/>
          <w:b/>
          <w:sz w:val="22"/>
          <w:szCs w:val="22"/>
        </w:rPr>
        <w:t>CONCEPTOS UTILIZADOS</w:t>
      </w:r>
    </w:p>
    <w:p w:rsidR="00D1096B" w:rsidRPr="00CD7FD2" w:rsidRDefault="00D1096B" w:rsidP="00CD34A1">
      <w:pPr>
        <w:pStyle w:val="Encabezado"/>
        <w:jc w:val="both"/>
        <w:rPr>
          <w:rFonts w:ascii="Tahoma" w:hAnsi="Tahoma" w:cs="Tahoma"/>
          <w:b/>
          <w:sz w:val="22"/>
          <w:szCs w:val="22"/>
        </w:rPr>
      </w:pPr>
    </w:p>
    <w:p w:rsidR="00D1096B" w:rsidRPr="00CD7FD2" w:rsidRDefault="002A6660" w:rsidP="00CD34A1">
      <w:pPr>
        <w:pStyle w:val="Encabezado"/>
        <w:jc w:val="both"/>
        <w:rPr>
          <w:rFonts w:ascii="Tahoma" w:hAnsi="Tahoma" w:cs="Tahoma"/>
          <w:sz w:val="22"/>
          <w:szCs w:val="22"/>
        </w:rPr>
      </w:pPr>
      <w:r>
        <w:rPr>
          <w:rFonts w:ascii="Tahoma" w:hAnsi="Tahoma" w:cs="Tahoma"/>
          <w:b/>
          <w:sz w:val="22"/>
          <w:szCs w:val="22"/>
        </w:rPr>
        <w:t>TUTELA</w:t>
      </w:r>
      <w:r w:rsidR="00510E94">
        <w:rPr>
          <w:rFonts w:ascii="Tahoma" w:hAnsi="Tahoma" w:cs="Tahoma"/>
          <w:b/>
          <w:sz w:val="22"/>
          <w:szCs w:val="22"/>
        </w:rPr>
        <w:t xml:space="preserve">: </w:t>
      </w:r>
      <w:r w:rsidR="00D1096B" w:rsidRPr="00CD7FD2">
        <w:rPr>
          <w:rFonts w:ascii="Tahoma" w:hAnsi="Tahoma" w:cs="Tahoma"/>
          <w:sz w:val="22"/>
          <w:szCs w:val="22"/>
        </w:rPr>
        <w:t xml:space="preserve">El concepto de </w:t>
      </w:r>
      <w:r w:rsidR="004D1997">
        <w:rPr>
          <w:rFonts w:ascii="Tahoma" w:hAnsi="Tahoma" w:cs="Tahoma"/>
          <w:sz w:val="22"/>
          <w:szCs w:val="22"/>
        </w:rPr>
        <w:t>tutela s</w:t>
      </w:r>
      <w:r w:rsidR="00D1096B" w:rsidRPr="00CD7FD2">
        <w:rPr>
          <w:rFonts w:ascii="Tahoma" w:hAnsi="Tahoma" w:cs="Tahoma"/>
          <w:sz w:val="22"/>
          <w:szCs w:val="22"/>
        </w:rPr>
        <w:t xml:space="preserve">e refiere a las </w:t>
      </w:r>
      <w:r w:rsidR="004D1997">
        <w:rPr>
          <w:rFonts w:ascii="Tahoma" w:hAnsi="Tahoma" w:cs="Tahoma"/>
          <w:sz w:val="22"/>
          <w:szCs w:val="22"/>
        </w:rPr>
        <w:t xml:space="preserve">acciones constitucionales </w:t>
      </w:r>
      <w:r w:rsidR="004D5D5D">
        <w:rPr>
          <w:rFonts w:ascii="Tahoma" w:hAnsi="Tahoma" w:cs="Tahoma"/>
          <w:sz w:val="22"/>
          <w:szCs w:val="22"/>
        </w:rPr>
        <w:t xml:space="preserve">de carácter individual, </w:t>
      </w:r>
      <w:r w:rsidR="004D1997">
        <w:rPr>
          <w:rFonts w:ascii="Tahoma" w:hAnsi="Tahoma" w:cs="Tahoma"/>
          <w:sz w:val="22"/>
          <w:szCs w:val="22"/>
        </w:rPr>
        <w:t>a través de las cuales se busca la protección de derechos fundamentales</w:t>
      </w:r>
      <w:r w:rsidR="0016375A">
        <w:rPr>
          <w:rFonts w:ascii="Tahoma" w:hAnsi="Tahoma" w:cs="Tahoma"/>
          <w:sz w:val="22"/>
          <w:szCs w:val="22"/>
        </w:rPr>
        <w:t>, cuando éstos se vean amenazados o vulnerados</w:t>
      </w:r>
      <w:r>
        <w:rPr>
          <w:rFonts w:ascii="Tahoma" w:hAnsi="Tahoma" w:cs="Tahoma"/>
          <w:sz w:val="22"/>
          <w:szCs w:val="22"/>
        </w:rPr>
        <w:t>.</w:t>
      </w:r>
    </w:p>
    <w:p w:rsidR="00D1096B" w:rsidRDefault="00D1096B" w:rsidP="00CD34A1">
      <w:pPr>
        <w:pStyle w:val="Ttulo7"/>
        <w:rPr>
          <w:rFonts w:ascii="Tahoma" w:hAnsi="Tahoma" w:cs="Tahoma"/>
          <w:color w:val="auto"/>
          <w:sz w:val="22"/>
          <w:szCs w:val="22"/>
        </w:rPr>
      </w:pPr>
    </w:p>
    <w:p w:rsidR="006B2FAA" w:rsidRPr="006B2FAA" w:rsidRDefault="002A6660" w:rsidP="00CD34A1">
      <w:pPr>
        <w:pStyle w:val="Encabezado"/>
        <w:jc w:val="both"/>
        <w:rPr>
          <w:rFonts w:ascii="Tahoma" w:hAnsi="Tahoma" w:cs="Tahoma"/>
          <w:sz w:val="22"/>
          <w:szCs w:val="22"/>
        </w:rPr>
      </w:pPr>
      <w:r>
        <w:rPr>
          <w:rFonts w:ascii="Tahoma" w:hAnsi="Tahoma" w:cs="Tahoma"/>
          <w:b/>
          <w:sz w:val="22"/>
          <w:szCs w:val="22"/>
        </w:rPr>
        <w:t>INCIDENTE DE DESACATO</w:t>
      </w:r>
      <w:r w:rsidR="00510E94">
        <w:rPr>
          <w:rFonts w:ascii="Tahoma" w:hAnsi="Tahoma" w:cs="Tahoma"/>
          <w:b/>
          <w:sz w:val="22"/>
          <w:szCs w:val="22"/>
        </w:rPr>
        <w:t xml:space="preserve">: </w:t>
      </w:r>
      <w:r w:rsidR="006B2FAA" w:rsidRPr="006B2FAA">
        <w:rPr>
          <w:rFonts w:ascii="Tahoma" w:hAnsi="Tahoma" w:cs="Tahoma"/>
          <w:sz w:val="22"/>
          <w:szCs w:val="22"/>
        </w:rPr>
        <w:t>E</w:t>
      </w:r>
      <w:r w:rsidR="006B2FAA">
        <w:rPr>
          <w:rFonts w:ascii="Tahoma" w:hAnsi="Tahoma" w:cs="Tahoma"/>
          <w:sz w:val="22"/>
          <w:szCs w:val="22"/>
        </w:rPr>
        <w:t>l</w:t>
      </w:r>
      <w:r w:rsidR="006B2FAA" w:rsidRPr="006B2FAA">
        <w:rPr>
          <w:rFonts w:ascii="Tahoma" w:hAnsi="Tahoma" w:cs="Tahoma"/>
          <w:sz w:val="22"/>
          <w:szCs w:val="22"/>
        </w:rPr>
        <w:t xml:space="preserve"> incidente de desacato es un trámite </w:t>
      </w:r>
      <w:r w:rsidR="006B2FAA">
        <w:rPr>
          <w:rFonts w:ascii="Tahoma" w:hAnsi="Tahoma" w:cs="Tahoma"/>
          <w:sz w:val="22"/>
          <w:szCs w:val="22"/>
        </w:rPr>
        <w:t xml:space="preserve">incidental que se adelanta por el incumplimiento de una orden impartida en una sentencia de tutela. </w:t>
      </w:r>
    </w:p>
    <w:p w:rsidR="002A6660" w:rsidRDefault="002A6660" w:rsidP="00CD34A1">
      <w:pPr>
        <w:pStyle w:val="Encabezado"/>
        <w:jc w:val="both"/>
        <w:rPr>
          <w:rFonts w:ascii="Tahoma" w:hAnsi="Tahoma" w:cs="Tahoma"/>
          <w:b/>
          <w:sz w:val="22"/>
          <w:szCs w:val="22"/>
        </w:rPr>
      </w:pPr>
    </w:p>
    <w:p w:rsidR="006B2FAA" w:rsidRPr="00B81036" w:rsidRDefault="002A6660" w:rsidP="00CD34A1">
      <w:pPr>
        <w:pStyle w:val="Encabezado"/>
        <w:jc w:val="both"/>
        <w:rPr>
          <w:rFonts w:ascii="Tahoma" w:hAnsi="Tahoma" w:cs="Tahoma"/>
          <w:sz w:val="22"/>
          <w:szCs w:val="22"/>
        </w:rPr>
      </w:pPr>
      <w:r>
        <w:rPr>
          <w:rFonts w:ascii="Tahoma" w:hAnsi="Tahoma" w:cs="Tahoma"/>
          <w:b/>
          <w:sz w:val="22"/>
          <w:szCs w:val="22"/>
        </w:rPr>
        <w:t>IMPUGNACIÓN</w:t>
      </w:r>
      <w:r w:rsidR="00510E94">
        <w:rPr>
          <w:rFonts w:ascii="Tahoma" w:hAnsi="Tahoma" w:cs="Tahoma"/>
          <w:b/>
          <w:sz w:val="22"/>
          <w:szCs w:val="22"/>
        </w:rPr>
        <w:t xml:space="preserve">: </w:t>
      </w:r>
      <w:r w:rsidR="00042F69" w:rsidRPr="00B81036">
        <w:rPr>
          <w:rFonts w:ascii="Tahoma" w:hAnsi="Tahoma" w:cs="Tahoma"/>
          <w:sz w:val="22"/>
          <w:szCs w:val="22"/>
        </w:rPr>
        <w:t xml:space="preserve">La impugnación se refiere </w:t>
      </w:r>
      <w:r w:rsidR="000D5D10">
        <w:rPr>
          <w:rFonts w:ascii="Tahoma" w:hAnsi="Tahoma" w:cs="Tahoma"/>
          <w:sz w:val="22"/>
          <w:szCs w:val="22"/>
        </w:rPr>
        <w:t>al recurso que se interpone ante el superior jerárquico de quien profirió la decisión de tutela, por no estar de acuerdo con ésta.</w:t>
      </w:r>
    </w:p>
    <w:p w:rsidR="002A6660" w:rsidRDefault="002A6660" w:rsidP="00CD34A1">
      <w:pPr>
        <w:pStyle w:val="Encabezado"/>
        <w:jc w:val="both"/>
        <w:rPr>
          <w:rFonts w:ascii="Tahoma" w:hAnsi="Tahoma" w:cs="Tahoma"/>
          <w:b/>
          <w:sz w:val="22"/>
          <w:szCs w:val="22"/>
        </w:rPr>
      </w:pPr>
    </w:p>
    <w:p w:rsidR="002A6660" w:rsidRPr="000D5D10" w:rsidRDefault="002A6660" w:rsidP="00CD34A1">
      <w:pPr>
        <w:pStyle w:val="Encabezado"/>
        <w:jc w:val="both"/>
        <w:rPr>
          <w:rFonts w:ascii="Tahoma" w:hAnsi="Tahoma" w:cs="Tahoma"/>
          <w:sz w:val="22"/>
          <w:szCs w:val="22"/>
        </w:rPr>
      </w:pPr>
      <w:r>
        <w:rPr>
          <w:rFonts w:ascii="Tahoma" w:hAnsi="Tahoma" w:cs="Tahoma"/>
          <w:b/>
          <w:sz w:val="22"/>
          <w:szCs w:val="22"/>
        </w:rPr>
        <w:t>CONSULTA</w:t>
      </w:r>
      <w:r w:rsidR="00510E94">
        <w:rPr>
          <w:rFonts w:ascii="Tahoma" w:hAnsi="Tahoma" w:cs="Tahoma"/>
          <w:b/>
          <w:sz w:val="22"/>
          <w:szCs w:val="22"/>
        </w:rPr>
        <w:t xml:space="preserve">: </w:t>
      </w:r>
      <w:r w:rsidR="000D5D10" w:rsidRPr="000D5D10">
        <w:rPr>
          <w:rFonts w:ascii="Tahoma" w:hAnsi="Tahoma" w:cs="Tahoma"/>
          <w:sz w:val="22"/>
          <w:szCs w:val="22"/>
        </w:rPr>
        <w:t xml:space="preserve">La consulta es </w:t>
      </w:r>
      <w:r w:rsidR="008B1A6E">
        <w:rPr>
          <w:rFonts w:ascii="Tahoma" w:hAnsi="Tahoma" w:cs="Tahoma"/>
          <w:sz w:val="22"/>
          <w:szCs w:val="22"/>
        </w:rPr>
        <w:t xml:space="preserve">el </w:t>
      </w:r>
      <w:r w:rsidR="000D5D10" w:rsidRPr="000D5D10">
        <w:rPr>
          <w:rFonts w:ascii="Tahoma" w:hAnsi="Tahoma" w:cs="Tahoma"/>
          <w:sz w:val="22"/>
          <w:szCs w:val="22"/>
        </w:rPr>
        <w:t xml:space="preserve">recurso que </w:t>
      </w:r>
      <w:r w:rsidR="008B1A6E">
        <w:rPr>
          <w:rFonts w:ascii="Tahoma" w:hAnsi="Tahoma" w:cs="Tahoma"/>
          <w:sz w:val="22"/>
          <w:szCs w:val="22"/>
        </w:rPr>
        <w:t xml:space="preserve">debe tramitarse ante el superior jerárquico de quien profirió la decisión del </w:t>
      </w:r>
      <w:r w:rsidR="000D5D10">
        <w:rPr>
          <w:rFonts w:ascii="Tahoma" w:hAnsi="Tahoma" w:cs="Tahoma"/>
          <w:sz w:val="22"/>
          <w:szCs w:val="22"/>
        </w:rPr>
        <w:t>incidente de desacato por el incumplimiento del fallo de la tutela</w:t>
      </w:r>
      <w:r w:rsidR="008B1A6E">
        <w:rPr>
          <w:rFonts w:ascii="Tahoma" w:hAnsi="Tahoma" w:cs="Tahoma"/>
          <w:sz w:val="22"/>
          <w:szCs w:val="22"/>
        </w:rPr>
        <w:t xml:space="preserve">, </w:t>
      </w:r>
      <w:r w:rsidR="008B1A6E" w:rsidRPr="000D5D10">
        <w:rPr>
          <w:rFonts w:ascii="Tahoma" w:hAnsi="Tahoma" w:cs="Tahoma"/>
          <w:sz w:val="22"/>
          <w:szCs w:val="22"/>
        </w:rPr>
        <w:t xml:space="preserve">cuando </w:t>
      </w:r>
      <w:r w:rsidR="008B1A6E">
        <w:rPr>
          <w:rFonts w:ascii="Tahoma" w:hAnsi="Tahoma" w:cs="Tahoma"/>
          <w:sz w:val="22"/>
          <w:szCs w:val="22"/>
        </w:rPr>
        <w:t>se impone una sanción en la resolución del mismo</w:t>
      </w:r>
      <w:r w:rsidR="000D5D10">
        <w:rPr>
          <w:rFonts w:ascii="Tahoma" w:hAnsi="Tahoma" w:cs="Tahoma"/>
          <w:sz w:val="22"/>
          <w:szCs w:val="22"/>
        </w:rPr>
        <w:t xml:space="preserve">. </w:t>
      </w:r>
    </w:p>
    <w:p w:rsidR="002A6660" w:rsidRPr="002A6660" w:rsidRDefault="002A6660" w:rsidP="00CD34A1">
      <w:pPr>
        <w:spacing w:after="0" w:line="240" w:lineRule="auto"/>
        <w:rPr>
          <w:lang w:val="es-ES" w:eastAsia="es-ES"/>
        </w:rPr>
      </w:pPr>
    </w:p>
    <w:p w:rsidR="00510E94" w:rsidRDefault="00510E94" w:rsidP="00CD34A1">
      <w:pPr>
        <w:pStyle w:val="Ttulo7"/>
        <w:rPr>
          <w:rFonts w:ascii="Tahoma" w:hAnsi="Tahoma" w:cs="Tahoma"/>
          <w:color w:val="auto"/>
          <w:sz w:val="22"/>
          <w:szCs w:val="22"/>
        </w:rPr>
      </w:pPr>
    </w:p>
    <w:p w:rsidR="00D1096B" w:rsidRPr="00CD7FD2" w:rsidRDefault="00D1096B" w:rsidP="00CD34A1">
      <w:pPr>
        <w:pStyle w:val="Ttulo7"/>
        <w:rPr>
          <w:rFonts w:ascii="Tahoma" w:hAnsi="Tahoma" w:cs="Tahoma"/>
          <w:color w:val="auto"/>
          <w:sz w:val="22"/>
          <w:szCs w:val="22"/>
        </w:rPr>
      </w:pPr>
      <w:r w:rsidRPr="00CD7FD2">
        <w:rPr>
          <w:rFonts w:ascii="Tahoma" w:hAnsi="Tahoma" w:cs="Tahoma"/>
          <w:color w:val="auto"/>
          <w:sz w:val="22"/>
          <w:szCs w:val="22"/>
        </w:rPr>
        <w:t>PERIODO</w:t>
      </w:r>
    </w:p>
    <w:p w:rsidR="00D1096B" w:rsidRPr="00CD7FD2" w:rsidRDefault="00D1096B" w:rsidP="00CD34A1">
      <w:pPr>
        <w:spacing w:after="0" w:line="240" w:lineRule="auto"/>
        <w:jc w:val="both"/>
        <w:rPr>
          <w:rFonts w:ascii="Tahoma" w:hAnsi="Tahoma" w:cs="Tahoma"/>
        </w:rPr>
      </w:pPr>
    </w:p>
    <w:p w:rsidR="00D1096B" w:rsidRPr="00CD7FD2" w:rsidRDefault="00D1096B" w:rsidP="00CD34A1">
      <w:pPr>
        <w:spacing w:after="0" w:line="240" w:lineRule="auto"/>
        <w:jc w:val="both"/>
        <w:rPr>
          <w:rFonts w:ascii="Tahoma" w:hAnsi="Tahoma" w:cs="Tahoma"/>
        </w:rPr>
      </w:pPr>
      <w:r w:rsidRPr="00CD7FD2">
        <w:rPr>
          <w:rFonts w:ascii="Tahoma" w:hAnsi="Tahoma" w:cs="Tahoma"/>
        </w:rPr>
        <w:t xml:space="preserve">Cuando en el formulario o en el instructivo se haga alusión a “período”, éste se refiere al lapso que comprende la correspondiente estadística. </w:t>
      </w:r>
      <w:r w:rsidR="003B0E89">
        <w:rPr>
          <w:rFonts w:ascii="Tahoma" w:hAnsi="Tahoma" w:cs="Tahoma"/>
        </w:rPr>
        <w:t>El periodo de reporte debe coincidir con el señalado en el formulario SIERJU de movimiento de procesos de la respectiva especialidad.</w:t>
      </w:r>
    </w:p>
    <w:p w:rsidR="00D1096B" w:rsidRPr="00CD7FD2" w:rsidRDefault="00D1096B" w:rsidP="00CD34A1">
      <w:pPr>
        <w:spacing w:after="0" w:line="240" w:lineRule="auto"/>
        <w:jc w:val="both"/>
        <w:rPr>
          <w:rFonts w:ascii="Tahoma" w:hAnsi="Tahoma" w:cs="Tahoma"/>
        </w:rPr>
      </w:pPr>
    </w:p>
    <w:p w:rsidR="00D1096B" w:rsidRPr="00CD7FD2" w:rsidRDefault="00D1096B" w:rsidP="00CD34A1">
      <w:pPr>
        <w:spacing w:after="0" w:line="240" w:lineRule="auto"/>
        <w:jc w:val="both"/>
        <w:rPr>
          <w:rFonts w:ascii="Tahoma" w:hAnsi="Tahoma" w:cs="Tahoma"/>
        </w:rPr>
      </w:pPr>
      <w:r w:rsidRPr="00CD7FD2">
        <w:rPr>
          <w:rFonts w:ascii="Tahoma" w:hAnsi="Tahoma" w:cs="Tahoma"/>
          <w:b/>
        </w:rPr>
        <w:t xml:space="preserve">Desde: </w:t>
      </w:r>
      <w:r w:rsidRPr="00CD7FD2">
        <w:rPr>
          <w:rFonts w:ascii="Tahoma" w:hAnsi="Tahoma" w:cs="Tahoma"/>
        </w:rPr>
        <w:t>La fecha de iniciación del periodo a reportar</w:t>
      </w:r>
      <w:r w:rsidR="00B16BEB">
        <w:rPr>
          <w:rFonts w:ascii="Tahoma" w:hAnsi="Tahoma" w:cs="Tahoma"/>
        </w:rPr>
        <w:t>.</w:t>
      </w:r>
    </w:p>
    <w:p w:rsidR="00D1096B" w:rsidRPr="00CD7FD2" w:rsidRDefault="00D1096B" w:rsidP="00CD34A1">
      <w:pPr>
        <w:spacing w:after="0" w:line="240" w:lineRule="auto"/>
        <w:jc w:val="both"/>
        <w:rPr>
          <w:rFonts w:ascii="Tahoma" w:hAnsi="Tahoma" w:cs="Tahoma"/>
        </w:rPr>
      </w:pPr>
      <w:r w:rsidRPr="00CD7FD2">
        <w:rPr>
          <w:rFonts w:ascii="Tahoma" w:hAnsi="Tahoma" w:cs="Tahoma"/>
          <w:b/>
        </w:rPr>
        <w:t>Hasta:</w:t>
      </w:r>
      <w:r w:rsidRPr="00CD7FD2">
        <w:rPr>
          <w:rFonts w:ascii="Tahoma" w:hAnsi="Tahoma" w:cs="Tahoma"/>
        </w:rPr>
        <w:t xml:space="preserve"> De igual manera, la fecha de terminación de período.</w:t>
      </w:r>
    </w:p>
    <w:p w:rsidR="00D1096B" w:rsidRPr="00CD7FD2" w:rsidRDefault="00D1096B" w:rsidP="00CD34A1">
      <w:pPr>
        <w:spacing w:after="0" w:line="240" w:lineRule="auto"/>
        <w:jc w:val="both"/>
        <w:rPr>
          <w:rFonts w:ascii="Tahoma" w:hAnsi="Tahoma" w:cs="Tahoma"/>
        </w:rPr>
      </w:pPr>
    </w:p>
    <w:p w:rsidR="00D1096B" w:rsidRPr="00CD7FD2" w:rsidRDefault="00D1096B" w:rsidP="00CD34A1">
      <w:pPr>
        <w:spacing w:after="0" w:line="240" w:lineRule="auto"/>
        <w:jc w:val="both"/>
        <w:rPr>
          <w:rFonts w:ascii="Tahoma" w:hAnsi="Tahoma" w:cs="Tahoma"/>
        </w:rPr>
      </w:pPr>
      <w:r w:rsidRPr="00CD7FD2">
        <w:rPr>
          <w:rFonts w:ascii="Tahoma" w:hAnsi="Tahoma" w:cs="Tahoma"/>
        </w:rPr>
        <w:lastRenderedPageBreak/>
        <w:t>Si durante el período a reportar ejercieron dos o más funcionarios, deben diligenciarse sendos formularios, y las fechas de iniciación y terminación deben coincidir con el día de la posesión o del retiro, según el caso. Tenga presente que la fecha de terminación del período no puede ser la misma de inicio del período siguiente ni se debe traslapar con la de otro reporte.</w:t>
      </w:r>
    </w:p>
    <w:p w:rsidR="00D1096B" w:rsidRPr="00CD7FD2" w:rsidRDefault="00D1096B" w:rsidP="00CD34A1">
      <w:pPr>
        <w:spacing w:after="0" w:line="240" w:lineRule="auto"/>
        <w:jc w:val="both"/>
        <w:rPr>
          <w:rFonts w:ascii="Tahoma" w:hAnsi="Tahoma" w:cs="Tahoma"/>
          <w:b/>
        </w:rPr>
      </w:pPr>
    </w:p>
    <w:p w:rsidR="00510E94" w:rsidRDefault="00510E94" w:rsidP="00CD34A1">
      <w:pPr>
        <w:pStyle w:val="Ttulo3"/>
        <w:rPr>
          <w:rFonts w:ascii="Tahoma" w:hAnsi="Tahoma" w:cs="Tahoma"/>
          <w:sz w:val="22"/>
          <w:szCs w:val="22"/>
        </w:rPr>
      </w:pPr>
    </w:p>
    <w:p w:rsidR="00D1096B" w:rsidRPr="00CD7FD2" w:rsidRDefault="00D1096B" w:rsidP="00CD34A1">
      <w:pPr>
        <w:pStyle w:val="Ttulo3"/>
        <w:rPr>
          <w:rFonts w:ascii="Tahoma" w:hAnsi="Tahoma" w:cs="Tahoma"/>
          <w:sz w:val="22"/>
          <w:szCs w:val="22"/>
        </w:rPr>
      </w:pPr>
      <w:r w:rsidRPr="00CD7FD2">
        <w:rPr>
          <w:rFonts w:ascii="Tahoma" w:hAnsi="Tahoma" w:cs="Tahoma"/>
          <w:sz w:val="22"/>
          <w:szCs w:val="22"/>
        </w:rPr>
        <w:t>ESTRUCTURA DEL FORMULARIO</w:t>
      </w:r>
    </w:p>
    <w:p w:rsidR="00D1096B" w:rsidRPr="00CD7FD2" w:rsidRDefault="00D1096B" w:rsidP="00CD34A1">
      <w:pPr>
        <w:spacing w:after="0" w:line="240" w:lineRule="auto"/>
        <w:jc w:val="both"/>
        <w:rPr>
          <w:rFonts w:ascii="Tahoma" w:hAnsi="Tahoma" w:cs="Tahoma"/>
        </w:rPr>
      </w:pPr>
    </w:p>
    <w:p w:rsidR="00D1096B" w:rsidRPr="00CD7FD2" w:rsidRDefault="00173D7F" w:rsidP="00510E94">
      <w:pPr>
        <w:spacing w:after="0"/>
        <w:jc w:val="both"/>
        <w:rPr>
          <w:rFonts w:ascii="Tahoma" w:hAnsi="Tahoma" w:cs="Tahoma"/>
        </w:rPr>
      </w:pPr>
      <w:r>
        <w:rPr>
          <w:rFonts w:ascii="Tahoma" w:hAnsi="Tahoma" w:cs="Tahoma"/>
        </w:rPr>
        <w:t>El formulario cuenta con la</w:t>
      </w:r>
      <w:r w:rsidR="00D1096B" w:rsidRPr="00CD7FD2">
        <w:rPr>
          <w:rFonts w:ascii="Tahoma" w:hAnsi="Tahoma" w:cs="Tahoma"/>
        </w:rPr>
        <w:t xml:space="preserve">s siguientes </w:t>
      </w:r>
      <w:r>
        <w:rPr>
          <w:rFonts w:ascii="Tahoma" w:hAnsi="Tahoma" w:cs="Tahoma"/>
        </w:rPr>
        <w:t>secciones</w:t>
      </w:r>
      <w:r w:rsidR="00510E94">
        <w:rPr>
          <w:rFonts w:ascii="Tahoma" w:hAnsi="Tahoma" w:cs="Tahoma"/>
        </w:rPr>
        <w:t>, que e</w:t>
      </w:r>
      <w:r w:rsidR="00510E94" w:rsidRPr="00173D7F">
        <w:rPr>
          <w:rFonts w:ascii="Tahoma" w:hAnsi="Tahoma" w:cs="Tahoma"/>
        </w:rPr>
        <w:t xml:space="preserve">l funcionario debe diligenciar </w:t>
      </w:r>
      <w:r w:rsidR="00510E94">
        <w:rPr>
          <w:rFonts w:ascii="Tahoma" w:hAnsi="Tahoma" w:cs="Tahoma"/>
        </w:rPr>
        <w:t xml:space="preserve">según </w:t>
      </w:r>
      <w:r w:rsidR="00510E94" w:rsidRPr="00173D7F">
        <w:rPr>
          <w:rFonts w:ascii="Tahoma" w:hAnsi="Tahoma" w:cs="Tahoma"/>
        </w:rPr>
        <w:t>l</w:t>
      </w:r>
      <w:r w:rsidR="00510E94">
        <w:rPr>
          <w:rFonts w:ascii="Tahoma" w:hAnsi="Tahoma" w:cs="Tahoma"/>
        </w:rPr>
        <w:t>as que corresponda</w:t>
      </w:r>
      <w:r w:rsidR="00510E94" w:rsidRPr="00173D7F">
        <w:rPr>
          <w:rFonts w:ascii="Tahoma" w:hAnsi="Tahoma" w:cs="Tahoma"/>
        </w:rPr>
        <w:t>n</w:t>
      </w:r>
      <w:r w:rsidR="00510E94">
        <w:rPr>
          <w:rFonts w:ascii="Tahoma" w:hAnsi="Tahoma" w:cs="Tahoma"/>
        </w:rPr>
        <w:t xml:space="preserve"> a su competencia</w:t>
      </w:r>
      <w:r w:rsidR="00D1096B" w:rsidRPr="00CD7FD2">
        <w:rPr>
          <w:rFonts w:ascii="Tahoma" w:hAnsi="Tahoma" w:cs="Tahoma"/>
        </w:rPr>
        <w:t>:</w:t>
      </w:r>
    </w:p>
    <w:p w:rsidR="00D1096B" w:rsidRPr="00CD7FD2" w:rsidRDefault="00D1096B" w:rsidP="00CD34A1">
      <w:pPr>
        <w:widowControl w:val="0"/>
        <w:tabs>
          <w:tab w:val="left" w:pos="204"/>
        </w:tabs>
        <w:autoSpaceDE w:val="0"/>
        <w:autoSpaceDN w:val="0"/>
        <w:adjustRightInd w:val="0"/>
        <w:spacing w:after="0" w:line="240" w:lineRule="auto"/>
        <w:ind w:left="374" w:hanging="374"/>
        <w:jc w:val="both"/>
        <w:rPr>
          <w:rFonts w:ascii="Tahoma" w:hAnsi="Tahoma" w:cs="Tahoma"/>
          <w:lang w:val="es-MX"/>
        </w:rPr>
      </w:pPr>
    </w:p>
    <w:p w:rsidR="00351FC2" w:rsidRDefault="00D1096B" w:rsidP="00CD34A1">
      <w:pPr>
        <w:widowControl w:val="0"/>
        <w:tabs>
          <w:tab w:val="left" w:pos="204"/>
        </w:tabs>
        <w:autoSpaceDE w:val="0"/>
        <w:autoSpaceDN w:val="0"/>
        <w:adjustRightInd w:val="0"/>
        <w:spacing w:after="0" w:line="240" w:lineRule="auto"/>
        <w:ind w:left="374" w:hanging="374"/>
        <w:jc w:val="both"/>
        <w:rPr>
          <w:rFonts w:ascii="Tahoma" w:hAnsi="Tahoma" w:cs="Tahoma"/>
          <w:lang w:val="es-MX"/>
        </w:rPr>
      </w:pPr>
      <w:r w:rsidRPr="00CD7FD2">
        <w:rPr>
          <w:rFonts w:ascii="Tahoma" w:hAnsi="Tahoma" w:cs="Tahoma"/>
          <w:lang w:val="es-MX"/>
        </w:rPr>
        <w:t xml:space="preserve">1. </w:t>
      </w:r>
      <w:r w:rsidR="00981463">
        <w:rPr>
          <w:rFonts w:ascii="Tahoma" w:hAnsi="Tahoma" w:cs="Tahoma"/>
          <w:lang w:val="es-MX"/>
        </w:rPr>
        <w:t xml:space="preserve">Tutelas </w:t>
      </w:r>
    </w:p>
    <w:p w:rsidR="00351FC2" w:rsidRPr="00CD7FD2" w:rsidRDefault="00351FC2" w:rsidP="00CD34A1">
      <w:pPr>
        <w:widowControl w:val="0"/>
        <w:tabs>
          <w:tab w:val="left" w:pos="204"/>
        </w:tabs>
        <w:autoSpaceDE w:val="0"/>
        <w:autoSpaceDN w:val="0"/>
        <w:adjustRightInd w:val="0"/>
        <w:spacing w:after="0" w:line="240" w:lineRule="auto"/>
        <w:ind w:left="374" w:hanging="374"/>
        <w:jc w:val="both"/>
        <w:rPr>
          <w:rFonts w:ascii="Tahoma" w:hAnsi="Tahoma" w:cs="Tahoma"/>
          <w:lang w:val="es-MX"/>
        </w:rPr>
      </w:pPr>
      <w:r>
        <w:rPr>
          <w:rFonts w:ascii="Tahoma" w:hAnsi="Tahoma" w:cs="Tahoma"/>
          <w:lang w:val="es-MX"/>
        </w:rPr>
        <w:t>2. Incidentes de desacato</w:t>
      </w:r>
    </w:p>
    <w:p w:rsidR="00351FC2" w:rsidRDefault="00351FC2" w:rsidP="00CD34A1">
      <w:pPr>
        <w:widowControl w:val="0"/>
        <w:tabs>
          <w:tab w:val="left" w:pos="204"/>
        </w:tabs>
        <w:autoSpaceDE w:val="0"/>
        <w:autoSpaceDN w:val="0"/>
        <w:adjustRightInd w:val="0"/>
        <w:spacing w:after="0" w:line="240" w:lineRule="auto"/>
        <w:ind w:left="374" w:hanging="374"/>
        <w:jc w:val="both"/>
        <w:rPr>
          <w:rFonts w:ascii="Tahoma" w:hAnsi="Tahoma" w:cs="Tahoma"/>
          <w:lang w:val="es-MX"/>
        </w:rPr>
      </w:pPr>
      <w:r>
        <w:rPr>
          <w:rFonts w:ascii="Tahoma" w:hAnsi="Tahoma" w:cs="Tahoma"/>
          <w:lang w:val="es-MX"/>
        </w:rPr>
        <w:t>3</w:t>
      </w:r>
      <w:r w:rsidR="00D1096B" w:rsidRPr="00CD7FD2">
        <w:rPr>
          <w:rFonts w:ascii="Tahoma" w:hAnsi="Tahoma" w:cs="Tahoma"/>
          <w:lang w:val="es-MX"/>
        </w:rPr>
        <w:t xml:space="preserve">. </w:t>
      </w:r>
      <w:r w:rsidR="00981463">
        <w:rPr>
          <w:rFonts w:ascii="Tahoma" w:hAnsi="Tahoma" w:cs="Tahoma"/>
          <w:lang w:val="es-MX"/>
        </w:rPr>
        <w:t>Impugnaciones</w:t>
      </w:r>
    </w:p>
    <w:p w:rsidR="00D1096B" w:rsidRPr="00CD7FD2" w:rsidRDefault="00351FC2" w:rsidP="00CD34A1">
      <w:pPr>
        <w:widowControl w:val="0"/>
        <w:tabs>
          <w:tab w:val="left" w:pos="204"/>
        </w:tabs>
        <w:autoSpaceDE w:val="0"/>
        <w:autoSpaceDN w:val="0"/>
        <w:adjustRightInd w:val="0"/>
        <w:spacing w:after="0" w:line="240" w:lineRule="auto"/>
        <w:ind w:left="374" w:hanging="374"/>
        <w:jc w:val="both"/>
        <w:rPr>
          <w:rFonts w:ascii="Tahoma" w:hAnsi="Tahoma" w:cs="Tahoma"/>
          <w:lang w:val="es-MX"/>
        </w:rPr>
      </w:pPr>
      <w:r>
        <w:rPr>
          <w:rFonts w:ascii="Tahoma" w:hAnsi="Tahoma" w:cs="Tahoma"/>
          <w:lang w:val="es-MX"/>
        </w:rPr>
        <w:t>4. C</w:t>
      </w:r>
      <w:r w:rsidR="00981463">
        <w:rPr>
          <w:rFonts w:ascii="Tahoma" w:hAnsi="Tahoma" w:cs="Tahoma"/>
          <w:lang w:val="es-MX"/>
        </w:rPr>
        <w:t>onsultas</w:t>
      </w:r>
    </w:p>
    <w:p w:rsidR="00CD34A1" w:rsidRDefault="00CD34A1" w:rsidP="00CD34A1">
      <w:pPr>
        <w:spacing w:after="0" w:line="240" w:lineRule="auto"/>
        <w:jc w:val="both"/>
        <w:rPr>
          <w:rFonts w:ascii="Tahoma" w:hAnsi="Tahoma" w:cs="Tahoma"/>
          <w:b/>
          <w:lang w:val="es-MX"/>
        </w:rPr>
      </w:pPr>
    </w:p>
    <w:p w:rsidR="00510E94" w:rsidRDefault="00510E94" w:rsidP="00CD34A1">
      <w:pPr>
        <w:spacing w:after="0" w:line="240" w:lineRule="auto"/>
        <w:jc w:val="both"/>
        <w:rPr>
          <w:rFonts w:ascii="Tahoma" w:hAnsi="Tahoma" w:cs="Tahoma"/>
          <w:b/>
          <w:lang w:val="es-MX"/>
        </w:rPr>
      </w:pPr>
    </w:p>
    <w:p w:rsidR="00351FC2" w:rsidRDefault="00351FC2" w:rsidP="00CD34A1">
      <w:pPr>
        <w:spacing w:after="0" w:line="240" w:lineRule="auto"/>
        <w:jc w:val="both"/>
        <w:rPr>
          <w:rFonts w:ascii="Tahoma" w:hAnsi="Tahoma" w:cs="Tahoma"/>
          <w:b/>
          <w:lang w:val="es-MX"/>
        </w:rPr>
      </w:pPr>
      <w:r>
        <w:rPr>
          <w:rFonts w:ascii="Tahoma" w:hAnsi="Tahoma" w:cs="Tahoma"/>
          <w:b/>
          <w:lang w:val="es-MX"/>
        </w:rPr>
        <w:t>DERECHO INVOCADO / TUTELADO</w:t>
      </w:r>
    </w:p>
    <w:p w:rsidR="00351FC2" w:rsidRDefault="00351FC2" w:rsidP="00CD34A1">
      <w:pPr>
        <w:spacing w:after="0" w:line="240" w:lineRule="auto"/>
        <w:jc w:val="both"/>
        <w:rPr>
          <w:rFonts w:ascii="Tahoma" w:hAnsi="Tahoma" w:cs="Tahoma"/>
          <w:iCs/>
        </w:rPr>
      </w:pPr>
    </w:p>
    <w:p w:rsidR="003B0E89" w:rsidRDefault="003B0E89" w:rsidP="00CD34A1">
      <w:pPr>
        <w:spacing w:after="0" w:line="240" w:lineRule="auto"/>
        <w:jc w:val="both"/>
        <w:rPr>
          <w:rFonts w:ascii="Tahoma" w:hAnsi="Tahoma" w:cs="Tahoma"/>
          <w:iCs/>
        </w:rPr>
      </w:pPr>
      <w:r>
        <w:rPr>
          <w:rFonts w:ascii="Tahoma" w:hAnsi="Tahoma" w:cs="Tahoma"/>
          <w:iCs/>
        </w:rPr>
        <w:t xml:space="preserve">El movimiento de las acciones de tutela, incidentes de desacato, impugnaciones y consultas, se debe registrar por </w:t>
      </w:r>
      <w:r w:rsidRPr="003B0E89">
        <w:rPr>
          <w:rFonts w:ascii="Tahoma" w:hAnsi="Tahoma" w:cs="Tahoma"/>
          <w:b/>
          <w:iCs/>
        </w:rPr>
        <w:t>un solo derecho</w:t>
      </w:r>
      <w:r>
        <w:rPr>
          <w:rFonts w:ascii="Tahoma" w:hAnsi="Tahoma" w:cs="Tahoma"/>
          <w:iCs/>
        </w:rPr>
        <w:t xml:space="preserve">, </w:t>
      </w:r>
      <w:r w:rsidR="001349BA">
        <w:rPr>
          <w:rFonts w:ascii="Tahoma" w:hAnsi="Tahoma" w:cs="Tahoma"/>
          <w:iCs/>
        </w:rPr>
        <w:t xml:space="preserve">que debe corresponder al principal, </w:t>
      </w:r>
      <w:r>
        <w:rPr>
          <w:rFonts w:ascii="Tahoma" w:hAnsi="Tahoma" w:cs="Tahoma"/>
          <w:iCs/>
        </w:rPr>
        <w:t>atendiendo lo siguiente:</w:t>
      </w:r>
    </w:p>
    <w:p w:rsidR="00874E22" w:rsidRDefault="00874E22" w:rsidP="00CD34A1">
      <w:pPr>
        <w:spacing w:after="0" w:line="240" w:lineRule="auto"/>
        <w:jc w:val="both"/>
        <w:rPr>
          <w:rFonts w:ascii="Tahoma" w:hAnsi="Tahoma" w:cs="Tahoma"/>
          <w:iCs/>
        </w:rPr>
      </w:pPr>
    </w:p>
    <w:p w:rsidR="00351FC2" w:rsidRDefault="00351FC2" w:rsidP="00CD34A1">
      <w:pPr>
        <w:spacing w:after="0" w:line="240" w:lineRule="auto"/>
        <w:jc w:val="both"/>
        <w:rPr>
          <w:rFonts w:ascii="Tahoma" w:hAnsi="Tahoma" w:cs="Tahoma"/>
          <w:iCs/>
        </w:rPr>
      </w:pPr>
      <w:r>
        <w:rPr>
          <w:rFonts w:ascii="Tahoma" w:hAnsi="Tahoma" w:cs="Tahoma"/>
          <w:iCs/>
        </w:rPr>
        <w:t xml:space="preserve">Cuando se diligencia la información correspondiente a la acción de tutela, se debe </w:t>
      </w:r>
      <w:r w:rsidR="007C3C12">
        <w:rPr>
          <w:rFonts w:ascii="Tahoma" w:hAnsi="Tahoma" w:cs="Tahoma"/>
          <w:iCs/>
        </w:rPr>
        <w:t>registrar</w:t>
      </w:r>
      <w:r>
        <w:rPr>
          <w:rFonts w:ascii="Tahoma" w:hAnsi="Tahoma" w:cs="Tahoma"/>
          <w:iCs/>
        </w:rPr>
        <w:t xml:space="preserve"> de acuerdo al </w:t>
      </w:r>
      <w:r w:rsidR="003B0E89">
        <w:rPr>
          <w:rFonts w:ascii="Tahoma" w:hAnsi="Tahoma" w:cs="Tahoma"/>
          <w:iCs/>
        </w:rPr>
        <w:t xml:space="preserve">principal </w:t>
      </w:r>
      <w:r>
        <w:rPr>
          <w:rFonts w:ascii="Tahoma" w:hAnsi="Tahoma" w:cs="Tahoma"/>
          <w:iCs/>
        </w:rPr>
        <w:t>derecho invocado.</w:t>
      </w:r>
    </w:p>
    <w:p w:rsidR="00351FC2" w:rsidRDefault="00351FC2" w:rsidP="00CD34A1">
      <w:pPr>
        <w:spacing w:after="0" w:line="240" w:lineRule="auto"/>
        <w:jc w:val="both"/>
        <w:rPr>
          <w:rFonts w:ascii="Tahoma" w:hAnsi="Tahoma" w:cs="Tahoma"/>
          <w:iCs/>
        </w:rPr>
      </w:pPr>
    </w:p>
    <w:p w:rsidR="003B0E89" w:rsidRPr="003B0E89" w:rsidRDefault="003B0E89" w:rsidP="003B0E89">
      <w:pPr>
        <w:spacing w:after="0" w:line="240" w:lineRule="auto"/>
        <w:jc w:val="both"/>
        <w:rPr>
          <w:rFonts w:ascii="Tahoma" w:hAnsi="Tahoma" w:cs="Tahoma"/>
          <w:iCs/>
        </w:rPr>
      </w:pPr>
      <w:r>
        <w:rPr>
          <w:rFonts w:ascii="Tahoma" w:hAnsi="Tahoma" w:cs="Tahoma"/>
          <w:iCs/>
        </w:rPr>
        <w:t xml:space="preserve">Cuando se trata de impugnaciones porque la decisión niega el amparo, </w:t>
      </w:r>
      <w:r w:rsidR="007C3C12">
        <w:rPr>
          <w:rFonts w:ascii="Tahoma" w:hAnsi="Tahoma" w:cs="Tahoma"/>
          <w:iCs/>
        </w:rPr>
        <w:t xml:space="preserve">el registro </w:t>
      </w:r>
      <w:r>
        <w:rPr>
          <w:rFonts w:ascii="Tahoma" w:hAnsi="Tahoma" w:cs="Tahoma"/>
          <w:iCs/>
        </w:rPr>
        <w:t xml:space="preserve">de la información debe ser según </w:t>
      </w:r>
      <w:r w:rsidRPr="003B0E89">
        <w:rPr>
          <w:rFonts w:ascii="Tahoma" w:hAnsi="Tahoma" w:cs="Tahoma"/>
          <w:iCs/>
        </w:rPr>
        <w:t>el derecho invocado.</w:t>
      </w:r>
    </w:p>
    <w:p w:rsidR="003B0E89" w:rsidRPr="003B0E89" w:rsidRDefault="003B0E89" w:rsidP="00CD34A1">
      <w:pPr>
        <w:spacing w:after="0" w:line="240" w:lineRule="auto"/>
        <w:jc w:val="both"/>
        <w:rPr>
          <w:rFonts w:ascii="Tahoma" w:hAnsi="Tahoma" w:cs="Tahoma"/>
          <w:iCs/>
        </w:rPr>
      </w:pPr>
    </w:p>
    <w:p w:rsidR="00351FC2" w:rsidRDefault="00351FC2" w:rsidP="00CD34A1">
      <w:pPr>
        <w:spacing w:after="0" w:line="240" w:lineRule="auto"/>
        <w:jc w:val="both"/>
        <w:rPr>
          <w:rFonts w:ascii="Tahoma" w:hAnsi="Tahoma" w:cs="Tahoma"/>
          <w:iCs/>
        </w:rPr>
      </w:pPr>
      <w:r w:rsidRPr="003B0E89">
        <w:rPr>
          <w:rFonts w:ascii="Tahoma" w:hAnsi="Tahoma" w:cs="Tahoma"/>
          <w:iCs/>
        </w:rPr>
        <w:t>En el cas</w:t>
      </w:r>
      <w:r w:rsidR="007C3C12">
        <w:rPr>
          <w:rFonts w:ascii="Tahoma" w:hAnsi="Tahoma" w:cs="Tahoma"/>
          <w:iCs/>
        </w:rPr>
        <w:t xml:space="preserve">o de los incidentes de desacato, </w:t>
      </w:r>
      <w:r w:rsidRPr="003B0E89">
        <w:rPr>
          <w:rFonts w:ascii="Tahoma" w:hAnsi="Tahoma" w:cs="Tahoma"/>
          <w:iCs/>
        </w:rPr>
        <w:t xml:space="preserve"> consultas</w:t>
      </w:r>
      <w:r w:rsidR="007C3C12">
        <w:rPr>
          <w:rFonts w:ascii="Tahoma" w:hAnsi="Tahoma" w:cs="Tahoma"/>
          <w:iCs/>
        </w:rPr>
        <w:t xml:space="preserve"> e impugnaciones por una decisión que concede el amparo,</w:t>
      </w:r>
      <w:r w:rsidRPr="003B0E89">
        <w:rPr>
          <w:rFonts w:ascii="Tahoma" w:hAnsi="Tahoma" w:cs="Tahoma"/>
          <w:iCs/>
        </w:rPr>
        <w:t xml:space="preserve"> </w:t>
      </w:r>
      <w:r w:rsidR="007C3C12">
        <w:rPr>
          <w:rFonts w:ascii="Tahoma" w:hAnsi="Tahoma" w:cs="Tahoma"/>
          <w:iCs/>
        </w:rPr>
        <w:t xml:space="preserve">el registro </w:t>
      </w:r>
      <w:r w:rsidRPr="003B0E89">
        <w:rPr>
          <w:rFonts w:ascii="Tahoma" w:hAnsi="Tahoma" w:cs="Tahoma"/>
          <w:iCs/>
        </w:rPr>
        <w:t>de la información debe ser según el derecho tutelado.</w:t>
      </w:r>
    </w:p>
    <w:p w:rsidR="00351FC2" w:rsidRDefault="00351FC2" w:rsidP="00CD34A1">
      <w:pPr>
        <w:spacing w:after="0" w:line="240" w:lineRule="auto"/>
        <w:jc w:val="both"/>
        <w:rPr>
          <w:rFonts w:ascii="Tahoma" w:hAnsi="Tahoma" w:cs="Tahoma"/>
          <w:b/>
          <w:lang w:val="es-MX"/>
        </w:rPr>
      </w:pPr>
    </w:p>
    <w:p w:rsidR="006F0A9F" w:rsidRDefault="006F0A9F" w:rsidP="00CD34A1">
      <w:pPr>
        <w:spacing w:after="0" w:line="240" w:lineRule="auto"/>
        <w:jc w:val="both"/>
        <w:rPr>
          <w:rFonts w:ascii="Tahoma" w:hAnsi="Tahoma" w:cs="Tahoma"/>
          <w:b/>
          <w:lang w:val="es-MX"/>
        </w:rPr>
      </w:pPr>
      <w:r>
        <w:rPr>
          <w:rFonts w:ascii="Tahoma" w:hAnsi="Tahoma" w:cs="Tahoma"/>
          <w:b/>
          <w:lang w:val="es-MX"/>
        </w:rPr>
        <w:t xml:space="preserve">Por tratarse del primer reporte </w:t>
      </w:r>
      <w:r w:rsidR="002B4AD1">
        <w:rPr>
          <w:rFonts w:ascii="Tahoma" w:hAnsi="Tahoma" w:cs="Tahoma"/>
          <w:b/>
          <w:lang w:val="es-MX"/>
        </w:rPr>
        <w:t xml:space="preserve">que se realiza en este formulario </w:t>
      </w:r>
      <w:r>
        <w:rPr>
          <w:rFonts w:ascii="Tahoma" w:hAnsi="Tahoma" w:cs="Tahoma"/>
          <w:b/>
          <w:lang w:val="es-MX"/>
        </w:rPr>
        <w:t>y, teniendo e</w:t>
      </w:r>
      <w:r w:rsidR="00ED3BFE">
        <w:rPr>
          <w:rFonts w:ascii="Tahoma" w:hAnsi="Tahoma" w:cs="Tahoma"/>
          <w:b/>
          <w:lang w:val="es-MX"/>
        </w:rPr>
        <w:t>n cuenta que ya no se incluirán</w:t>
      </w:r>
      <w:r>
        <w:rPr>
          <w:rFonts w:ascii="Tahoma" w:hAnsi="Tahoma" w:cs="Tahoma"/>
          <w:b/>
          <w:lang w:val="es-MX"/>
        </w:rPr>
        <w:t xml:space="preserve"> </w:t>
      </w:r>
      <w:r w:rsidR="00ED3BFE">
        <w:rPr>
          <w:rFonts w:ascii="Tahoma" w:hAnsi="Tahoma" w:cs="Tahoma"/>
          <w:b/>
          <w:lang w:val="es-MX"/>
        </w:rPr>
        <w:t xml:space="preserve">en el </w:t>
      </w:r>
      <w:r>
        <w:rPr>
          <w:rFonts w:ascii="Tahoma" w:hAnsi="Tahoma" w:cs="Tahoma"/>
          <w:b/>
          <w:lang w:val="es-MX"/>
        </w:rPr>
        <w:t>c</w:t>
      </w:r>
      <w:r w:rsidR="00ED3BFE">
        <w:rPr>
          <w:rFonts w:ascii="Tahoma" w:hAnsi="Tahoma" w:cs="Tahoma"/>
          <w:b/>
          <w:lang w:val="es-MX"/>
        </w:rPr>
        <w:t>o</w:t>
      </w:r>
      <w:r>
        <w:rPr>
          <w:rFonts w:ascii="Tahoma" w:hAnsi="Tahoma" w:cs="Tahoma"/>
          <w:b/>
          <w:lang w:val="es-MX"/>
        </w:rPr>
        <w:t>rte de información lo</w:t>
      </w:r>
      <w:r w:rsidR="00ED3BFE">
        <w:rPr>
          <w:rFonts w:ascii="Tahoma" w:hAnsi="Tahoma" w:cs="Tahoma"/>
          <w:b/>
          <w:lang w:val="es-MX"/>
        </w:rPr>
        <w:t>s</w:t>
      </w:r>
      <w:r>
        <w:rPr>
          <w:rFonts w:ascii="Tahoma" w:hAnsi="Tahoma" w:cs="Tahoma"/>
          <w:b/>
          <w:lang w:val="es-MX"/>
        </w:rPr>
        <w:t xml:space="preserve"> datos reportados en las filas </w:t>
      </w:r>
      <w:r w:rsidRPr="003B607A">
        <w:rPr>
          <w:rFonts w:ascii="Tahoma" w:hAnsi="Tahoma" w:cs="Tahoma"/>
          <w:b/>
          <w:i/>
          <w:lang w:val="es-MX"/>
        </w:rPr>
        <w:t>de tutelas, tutelas Sentencia T-760, incidentes de desacato e incidentes de desacato Sentencia T- 760</w:t>
      </w:r>
      <w:r>
        <w:rPr>
          <w:rFonts w:ascii="Tahoma" w:hAnsi="Tahoma" w:cs="Tahoma"/>
          <w:b/>
          <w:lang w:val="es-MX"/>
        </w:rPr>
        <w:t xml:space="preserve">, </w:t>
      </w:r>
      <w:r w:rsidR="00D45B22">
        <w:rPr>
          <w:rFonts w:ascii="Tahoma" w:hAnsi="Tahoma" w:cs="Tahoma"/>
          <w:b/>
          <w:lang w:val="es-MX"/>
        </w:rPr>
        <w:t xml:space="preserve">del movimiento de procesos, </w:t>
      </w:r>
      <w:r w:rsidR="004266CB">
        <w:rPr>
          <w:rFonts w:ascii="Tahoma" w:hAnsi="Tahoma" w:cs="Tahoma"/>
          <w:b/>
          <w:lang w:val="es-MX"/>
        </w:rPr>
        <w:t>el inventario final de tutelas e incidentes que tenían reportado a 31 de diciembre de 2015, debe registrarse en la columna otras salidas de la sección movimiento de procesos, para que el invent</w:t>
      </w:r>
      <w:r w:rsidR="002970BE">
        <w:rPr>
          <w:rFonts w:ascii="Tahoma" w:hAnsi="Tahoma" w:cs="Tahoma"/>
          <w:b/>
          <w:lang w:val="es-MX"/>
        </w:rPr>
        <w:t>a</w:t>
      </w:r>
      <w:r w:rsidR="004266CB">
        <w:rPr>
          <w:rFonts w:ascii="Tahoma" w:hAnsi="Tahoma" w:cs="Tahoma"/>
          <w:b/>
          <w:lang w:val="es-MX"/>
        </w:rPr>
        <w:t>rio final sea cero.</w:t>
      </w:r>
    </w:p>
    <w:p w:rsidR="004266CB" w:rsidRDefault="004266CB" w:rsidP="00CD34A1">
      <w:pPr>
        <w:spacing w:after="0" w:line="240" w:lineRule="auto"/>
        <w:jc w:val="both"/>
        <w:rPr>
          <w:rFonts w:ascii="Tahoma" w:hAnsi="Tahoma" w:cs="Tahoma"/>
          <w:b/>
          <w:lang w:val="es-MX"/>
        </w:rPr>
      </w:pPr>
    </w:p>
    <w:p w:rsidR="004266CB" w:rsidRDefault="004B0415" w:rsidP="00CD34A1">
      <w:pPr>
        <w:spacing w:after="0" w:line="240" w:lineRule="auto"/>
        <w:jc w:val="both"/>
        <w:rPr>
          <w:rFonts w:ascii="Tahoma" w:hAnsi="Tahoma" w:cs="Tahoma"/>
          <w:b/>
          <w:lang w:val="es-MX"/>
        </w:rPr>
      </w:pPr>
      <w:r>
        <w:rPr>
          <w:rFonts w:ascii="Tahoma" w:hAnsi="Tahoma" w:cs="Tahoma"/>
          <w:b/>
          <w:lang w:val="es-MX"/>
        </w:rPr>
        <w:t>E</w:t>
      </w:r>
      <w:r w:rsidR="00427CA5">
        <w:rPr>
          <w:rFonts w:ascii="Tahoma" w:hAnsi="Tahoma" w:cs="Tahoma"/>
          <w:b/>
          <w:lang w:val="es-MX"/>
        </w:rPr>
        <w:t>se inven</w:t>
      </w:r>
      <w:r w:rsidR="00460883">
        <w:rPr>
          <w:rFonts w:ascii="Tahoma" w:hAnsi="Tahoma" w:cs="Tahoma"/>
          <w:b/>
          <w:lang w:val="es-MX"/>
        </w:rPr>
        <w:t>t</w:t>
      </w:r>
      <w:r w:rsidR="00427CA5">
        <w:rPr>
          <w:rFonts w:ascii="Tahoma" w:hAnsi="Tahoma" w:cs="Tahoma"/>
          <w:b/>
          <w:lang w:val="es-MX"/>
        </w:rPr>
        <w:t>ario debe reg</w:t>
      </w:r>
      <w:r w:rsidR="00460883">
        <w:rPr>
          <w:rFonts w:ascii="Tahoma" w:hAnsi="Tahoma" w:cs="Tahoma"/>
          <w:b/>
          <w:lang w:val="es-MX"/>
        </w:rPr>
        <w:t>i</w:t>
      </w:r>
      <w:r w:rsidR="00427CA5">
        <w:rPr>
          <w:rFonts w:ascii="Tahoma" w:hAnsi="Tahoma" w:cs="Tahoma"/>
          <w:b/>
          <w:lang w:val="es-MX"/>
        </w:rPr>
        <w:t>s</w:t>
      </w:r>
      <w:r w:rsidR="00460883">
        <w:rPr>
          <w:rFonts w:ascii="Tahoma" w:hAnsi="Tahoma" w:cs="Tahoma"/>
          <w:b/>
          <w:lang w:val="es-MX"/>
        </w:rPr>
        <w:t xml:space="preserve">trarse </w:t>
      </w:r>
      <w:r w:rsidR="00D45B22">
        <w:rPr>
          <w:rFonts w:ascii="Tahoma" w:hAnsi="Tahoma" w:cs="Tahoma"/>
          <w:b/>
          <w:lang w:val="es-MX"/>
        </w:rPr>
        <w:t xml:space="preserve">en la columna </w:t>
      </w:r>
      <w:r w:rsidR="00D45B22" w:rsidRPr="005E4A48">
        <w:rPr>
          <w:rFonts w:ascii="Tahoma" w:hAnsi="Tahoma" w:cs="Tahoma"/>
          <w:b/>
          <w:i/>
          <w:lang w:val="es-MX"/>
        </w:rPr>
        <w:t>ingreso por reparto</w:t>
      </w:r>
      <w:r w:rsidR="00D45B22">
        <w:rPr>
          <w:rFonts w:ascii="Tahoma" w:hAnsi="Tahoma" w:cs="Tahoma"/>
          <w:b/>
          <w:lang w:val="es-MX"/>
        </w:rPr>
        <w:t xml:space="preserve"> de</w:t>
      </w:r>
      <w:r w:rsidR="00460883">
        <w:rPr>
          <w:rFonts w:ascii="Tahoma" w:hAnsi="Tahoma" w:cs="Tahoma"/>
          <w:b/>
          <w:lang w:val="es-MX"/>
        </w:rPr>
        <w:t xml:space="preserve"> la sección de tutelas</w:t>
      </w:r>
      <w:r>
        <w:rPr>
          <w:rFonts w:ascii="Tahoma" w:hAnsi="Tahoma" w:cs="Tahoma"/>
          <w:b/>
          <w:lang w:val="es-MX"/>
        </w:rPr>
        <w:t>, impugnaciones y/o consultas</w:t>
      </w:r>
      <w:r w:rsidR="00460883">
        <w:rPr>
          <w:rFonts w:ascii="Tahoma" w:hAnsi="Tahoma" w:cs="Tahoma"/>
          <w:b/>
          <w:lang w:val="es-MX"/>
        </w:rPr>
        <w:t xml:space="preserve">, </w:t>
      </w:r>
      <w:r>
        <w:rPr>
          <w:rFonts w:ascii="Tahoma" w:hAnsi="Tahoma" w:cs="Tahoma"/>
          <w:b/>
          <w:lang w:val="es-MX"/>
        </w:rPr>
        <w:t xml:space="preserve">o en la columna </w:t>
      </w:r>
      <w:r>
        <w:rPr>
          <w:rFonts w:ascii="Tahoma" w:hAnsi="Tahoma" w:cs="Tahoma"/>
          <w:b/>
          <w:i/>
          <w:lang w:val="es-MX"/>
        </w:rPr>
        <w:t xml:space="preserve">ingreso de incidentes de desacato </w:t>
      </w:r>
      <w:r>
        <w:rPr>
          <w:rFonts w:ascii="Tahoma" w:hAnsi="Tahoma" w:cs="Tahoma"/>
          <w:b/>
          <w:lang w:val="es-MX"/>
        </w:rPr>
        <w:t>en el caso de los incidentes</w:t>
      </w:r>
      <w:r w:rsidR="00460883">
        <w:rPr>
          <w:rFonts w:ascii="Tahoma" w:hAnsi="Tahoma" w:cs="Tahoma"/>
          <w:b/>
          <w:lang w:val="es-MX"/>
        </w:rPr>
        <w:t>,</w:t>
      </w:r>
      <w:r w:rsidR="00D45B22">
        <w:rPr>
          <w:rFonts w:ascii="Tahoma" w:hAnsi="Tahoma" w:cs="Tahoma"/>
          <w:b/>
          <w:lang w:val="es-MX"/>
        </w:rPr>
        <w:t xml:space="preserve"> pa</w:t>
      </w:r>
      <w:r w:rsidR="001C5301">
        <w:rPr>
          <w:rFonts w:ascii="Tahoma" w:hAnsi="Tahoma" w:cs="Tahoma"/>
          <w:b/>
          <w:lang w:val="es-MX"/>
        </w:rPr>
        <w:t>ra que se vea reflejado en la c</w:t>
      </w:r>
      <w:r w:rsidR="00D45B22">
        <w:rPr>
          <w:rFonts w:ascii="Tahoma" w:hAnsi="Tahoma" w:cs="Tahoma"/>
          <w:b/>
          <w:lang w:val="es-MX"/>
        </w:rPr>
        <w:t>a</w:t>
      </w:r>
      <w:r w:rsidR="001C5301">
        <w:rPr>
          <w:rFonts w:ascii="Tahoma" w:hAnsi="Tahoma" w:cs="Tahoma"/>
          <w:b/>
          <w:lang w:val="es-MX"/>
        </w:rPr>
        <w:t>r</w:t>
      </w:r>
      <w:r w:rsidR="00D45B22">
        <w:rPr>
          <w:rFonts w:ascii="Tahoma" w:hAnsi="Tahoma" w:cs="Tahoma"/>
          <w:b/>
          <w:lang w:val="es-MX"/>
        </w:rPr>
        <w:t>ga laboral real del despacho</w:t>
      </w:r>
      <w:r w:rsidR="002D6D95">
        <w:rPr>
          <w:rFonts w:ascii="Tahoma" w:hAnsi="Tahoma" w:cs="Tahoma"/>
          <w:b/>
          <w:lang w:val="es-MX"/>
        </w:rPr>
        <w:t>, teniendo en cuenta que por diseño del sistema, el inventario inicial no puede ser diligenciado directamente, salvo que sea modificado a través de una novedad</w:t>
      </w:r>
      <w:r w:rsidR="005E4A48">
        <w:rPr>
          <w:rFonts w:ascii="Tahoma" w:hAnsi="Tahoma" w:cs="Tahoma"/>
          <w:b/>
          <w:lang w:val="es-MX"/>
        </w:rPr>
        <w:t>.</w:t>
      </w:r>
    </w:p>
    <w:p w:rsidR="00510E94" w:rsidRPr="005E4A48" w:rsidRDefault="00510E94" w:rsidP="00CD34A1">
      <w:pPr>
        <w:spacing w:after="0" w:line="240" w:lineRule="auto"/>
        <w:jc w:val="both"/>
        <w:rPr>
          <w:rFonts w:ascii="Tahoma" w:hAnsi="Tahoma" w:cs="Tahoma"/>
          <w:b/>
          <w:lang w:val="es-MX"/>
        </w:rPr>
      </w:pPr>
    </w:p>
    <w:p w:rsidR="00D1096B" w:rsidRPr="00CD7FD2" w:rsidRDefault="00D1096B" w:rsidP="00CD34A1">
      <w:pPr>
        <w:pStyle w:val="Ttulo3"/>
        <w:numPr>
          <w:ilvl w:val="0"/>
          <w:numId w:val="2"/>
        </w:numPr>
        <w:rPr>
          <w:rFonts w:ascii="Tahoma" w:hAnsi="Tahoma" w:cs="Tahoma"/>
          <w:sz w:val="22"/>
          <w:szCs w:val="22"/>
        </w:rPr>
      </w:pPr>
      <w:r w:rsidRPr="00CD7FD2">
        <w:rPr>
          <w:rFonts w:ascii="Tahoma" w:hAnsi="Tahoma" w:cs="Tahoma"/>
          <w:sz w:val="22"/>
          <w:szCs w:val="22"/>
        </w:rPr>
        <w:lastRenderedPageBreak/>
        <w:t xml:space="preserve"> </w:t>
      </w:r>
      <w:r w:rsidR="00AA527B">
        <w:rPr>
          <w:rFonts w:ascii="Tahoma" w:hAnsi="Tahoma" w:cs="Tahoma"/>
          <w:sz w:val="22"/>
          <w:szCs w:val="22"/>
        </w:rPr>
        <w:t>TUTELAS</w:t>
      </w:r>
    </w:p>
    <w:p w:rsidR="00D1096B" w:rsidRDefault="00D1096B" w:rsidP="00CD34A1">
      <w:pPr>
        <w:spacing w:after="0" w:line="240" w:lineRule="auto"/>
        <w:rPr>
          <w:rFonts w:ascii="Tahoma" w:hAnsi="Tahoma" w:cs="Tahoma"/>
        </w:rPr>
      </w:pPr>
    </w:p>
    <w:p w:rsidR="00A32612" w:rsidRPr="00CD7FD2" w:rsidRDefault="00A32612" w:rsidP="00CD34A1">
      <w:pPr>
        <w:spacing w:after="0" w:line="240" w:lineRule="auto"/>
        <w:rPr>
          <w:rFonts w:ascii="Tahoma" w:hAnsi="Tahoma" w:cs="Tahoma"/>
        </w:rPr>
      </w:pPr>
    </w:p>
    <w:p w:rsidR="00D1096B" w:rsidRPr="00CD7FD2" w:rsidRDefault="00D1096B" w:rsidP="00CD34A1">
      <w:pPr>
        <w:pStyle w:val="Textoindependiente3"/>
        <w:jc w:val="both"/>
        <w:rPr>
          <w:rFonts w:ascii="Tahoma" w:hAnsi="Tahoma" w:cs="Tahoma"/>
          <w:sz w:val="22"/>
          <w:szCs w:val="22"/>
        </w:rPr>
      </w:pPr>
      <w:r w:rsidRPr="00CD7FD2">
        <w:rPr>
          <w:rFonts w:ascii="Tahoma" w:hAnsi="Tahoma" w:cs="Tahoma"/>
          <w:sz w:val="22"/>
          <w:szCs w:val="22"/>
        </w:rPr>
        <w:t xml:space="preserve">INVENTARIO DE </w:t>
      </w:r>
      <w:r w:rsidR="005C0E49">
        <w:rPr>
          <w:rFonts w:ascii="Tahoma" w:hAnsi="Tahoma" w:cs="Tahoma"/>
          <w:sz w:val="22"/>
          <w:szCs w:val="22"/>
        </w:rPr>
        <w:t xml:space="preserve">TUTELAS </w:t>
      </w:r>
      <w:r w:rsidRPr="00CD7FD2">
        <w:rPr>
          <w:rFonts w:ascii="Tahoma" w:hAnsi="Tahoma" w:cs="Tahoma"/>
          <w:sz w:val="22"/>
          <w:szCs w:val="22"/>
        </w:rPr>
        <w:t>AL INICIAR EL PERÍODO</w:t>
      </w:r>
    </w:p>
    <w:p w:rsidR="00D1096B" w:rsidRPr="00CD7FD2" w:rsidRDefault="00D1096B" w:rsidP="00CD34A1">
      <w:pPr>
        <w:spacing w:after="0" w:line="240" w:lineRule="auto"/>
        <w:ind w:left="374" w:hanging="374"/>
        <w:rPr>
          <w:rFonts w:ascii="Tahoma" w:hAnsi="Tahoma" w:cs="Tahoma"/>
          <w:b/>
          <w:lang w:val="es-MX"/>
        </w:rPr>
      </w:pPr>
    </w:p>
    <w:p w:rsidR="00864E5B" w:rsidRDefault="00D1096B" w:rsidP="00CD34A1">
      <w:pPr>
        <w:pStyle w:val="Textoindependiente"/>
        <w:rPr>
          <w:rFonts w:ascii="Tahoma" w:hAnsi="Tahoma" w:cs="Tahoma"/>
          <w:sz w:val="22"/>
          <w:szCs w:val="22"/>
        </w:rPr>
      </w:pPr>
      <w:r w:rsidRPr="00CD7FD2">
        <w:rPr>
          <w:rFonts w:ascii="Tahoma" w:hAnsi="Tahoma" w:cs="Tahoma"/>
          <w:sz w:val="22"/>
          <w:szCs w:val="22"/>
        </w:rPr>
        <w:t xml:space="preserve">Es el número de </w:t>
      </w:r>
      <w:r w:rsidR="00864E5B">
        <w:rPr>
          <w:rFonts w:ascii="Tahoma" w:hAnsi="Tahoma" w:cs="Tahoma"/>
          <w:sz w:val="22"/>
          <w:szCs w:val="22"/>
        </w:rPr>
        <w:t xml:space="preserve">tutelas </w:t>
      </w:r>
      <w:r w:rsidRPr="00CD7FD2">
        <w:rPr>
          <w:rFonts w:ascii="Tahoma" w:hAnsi="Tahoma" w:cs="Tahoma"/>
          <w:sz w:val="22"/>
          <w:szCs w:val="22"/>
        </w:rPr>
        <w:t>a cargo del funcionario</w:t>
      </w:r>
      <w:r w:rsidR="005C5E0F">
        <w:rPr>
          <w:rFonts w:ascii="Tahoma" w:hAnsi="Tahoma" w:cs="Tahoma"/>
          <w:sz w:val="22"/>
          <w:szCs w:val="22"/>
        </w:rPr>
        <w:t>,</w:t>
      </w:r>
      <w:r w:rsidRPr="00CD7FD2">
        <w:rPr>
          <w:rFonts w:ascii="Tahoma" w:hAnsi="Tahoma" w:cs="Tahoma"/>
          <w:sz w:val="22"/>
          <w:szCs w:val="22"/>
        </w:rPr>
        <w:t xml:space="preserve"> que a la fecha de iniciación del período, se encuentran en la</w:t>
      </w:r>
      <w:r w:rsidR="00864E5B">
        <w:rPr>
          <w:rFonts w:ascii="Tahoma" w:hAnsi="Tahoma" w:cs="Tahoma"/>
          <w:sz w:val="22"/>
          <w:szCs w:val="22"/>
        </w:rPr>
        <w:t xml:space="preserve"> secretaría o en el despacho, pendiente de proferir decisión.</w:t>
      </w:r>
    </w:p>
    <w:p w:rsidR="00D1096B" w:rsidRDefault="00D1096B" w:rsidP="00CD34A1">
      <w:pPr>
        <w:pStyle w:val="Textoindependiente"/>
        <w:rPr>
          <w:rFonts w:ascii="Tahoma" w:hAnsi="Tahoma" w:cs="Tahoma"/>
          <w:bCs/>
          <w:sz w:val="22"/>
          <w:szCs w:val="22"/>
        </w:rPr>
      </w:pPr>
      <w:r w:rsidRPr="00CD7FD2">
        <w:rPr>
          <w:rFonts w:ascii="Tahoma" w:hAnsi="Tahoma" w:cs="Tahoma"/>
          <w:bCs/>
          <w:sz w:val="22"/>
          <w:szCs w:val="22"/>
        </w:rPr>
        <w:t xml:space="preserve"> </w:t>
      </w:r>
    </w:p>
    <w:p w:rsidR="00CD34A1" w:rsidRPr="00CD7FD2" w:rsidRDefault="00CD34A1" w:rsidP="00CD34A1">
      <w:pPr>
        <w:pStyle w:val="Textoindependiente"/>
        <w:rPr>
          <w:rFonts w:ascii="Tahoma" w:hAnsi="Tahoma" w:cs="Tahoma"/>
          <w:bCs/>
          <w:sz w:val="22"/>
          <w:szCs w:val="22"/>
        </w:rPr>
      </w:pPr>
    </w:p>
    <w:p w:rsidR="00D1096B" w:rsidRPr="00CD7FD2" w:rsidRDefault="004E35F6" w:rsidP="00CD34A1">
      <w:pPr>
        <w:pStyle w:val="Ttulo1"/>
        <w:rPr>
          <w:rFonts w:ascii="Tahoma" w:hAnsi="Tahoma" w:cs="Tahoma"/>
          <w:sz w:val="22"/>
          <w:szCs w:val="22"/>
          <w:u w:val="none"/>
        </w:rPr>
      </w:pPr>
      <w:r>
        <w:rPr>
          <w:rFonts w:ascii="Tahoma" w:hAnsi="Tahoma" w:cs="Tahoma"/>
          <w:sz w:val="22"/>
          <w:szCs w:val="22"/>
          <w:u w:val="none"/>
        </w:rPr>
        <w:t>INGRESOS</w:t>
      </w:r>
    </w:p>
    <w:p w:rsidR="00D1096B" w:rsidRPr="00CD7FD2" w:rsidRDefault="00D1096B" w:rsidP="00CD34A1">
      <w:pPr>
        <w:pStyle w:val="Piedepgina"/>
        <w:tabs>
          <w:tab w:val="clear" w:pos="4419"/>
          <w:tab w:val="clear" w:pos="8838"/>
        </w:tabs>
        <w:rPr>
          <w:rFonts w:ascii="Tahoma" w:hAnsi="Tahoma" w:cs="Tahoma"/>
          <w:sz w:val="22"/>
          <w:szCs w:val="22"/>
          <w:lang w:val="es-MX"/>
        </w:rPr>
      </w:pPr>
    </w:p>
    <w:p w:rsidR="00864E5B" w:rsidRPr="00864E5B" w:rsidRDefault="00D1096B" w:rsidP="00CD34A1">
      <w:pPr>
        <w:spacing w:after="0" w:line="240" w:lineRule="auto"/>
        <w:jc w:val="both"/>
        <w:rPr>
          <w:rFonts w:ascii="Tahoma" w:hAnsi="Tahoma" w:cs="Tahoma"/>
        </w:rPr>
      </w:pPr>
      <w:r w:rsidRPr="00864E5B">
        <w:rPr>
          <w:rFonts w:ascii="Tahoma" w:hAnsi="Tahoma" w:cs="Tahoma"/>
        </w:rPr>
        <w:t>Registre en esta</w:t>
      </w:r>
      <w:r w:rsidR="00864E5B" w:rsidRPr="00864E5B">
        <w:rPr>
          <w:rFonts w:ascii="Tahoma" w:hAnsi="Tahoma" w:cs="Tahoma"/>
        </w:rPr>
        <w:t>s</w:t>
      </w:r>
      <w:r w:rsidRPr="00864E5B">
        <w:rPr>
          <w:rFonts w:ascii="Tahoma" w:hAnsi="Tahoma" w:cs="Tahoma"/>
        </w:rPr>
        <w:t xml:space="preserve"> casilla</w:t>
      </w:r>
      <w:r w:rsidR="00864E5B" w:rsidRPr="00864E5B">
        <w:rPr>
          <w:rFonts w:ascii="Tahoma" w:hAnsi="Tahoma" w:cs="Tahoma"/>
        </w:rPr>
        <w:t>s</w:t>
      </w:r>
      <w:r w:rsidRPr="00864E5B">
        <w:rPr>
          <w:rFonts w:ascii="Tahoma" w:hAnsi="Tahoma" w:cs="Tahoma"/>
        </w:rPr>
        <w:t xml:space="preserve">, el número de </w:t>
      </w:r>
      <w:r w:rsidR="00864E5B" w:rsidRPr="00864E5B">
        <w:rPr>
          <w:rFonts w:ascii="Tahoma" w:hAnsi="Tahoma" w:cs="Tahoma"/>
        </w:rPr>
        <w:t xml:space="preserve">tutelas </w:t>
      </w:r>
      <w:r w:rsidRPr="00864E5B">
        <w:rPr>
          <w:rFonts w:ascii="Tahoma" w:hAnsi="Tahoma" w:cs="Tahoma"/>
        </w:rPr>
        <w:t xml:space="preserve">que ingresaron durante el respectivo período, </w:t>
      </w:r>
      <w:r w:rsidR="00864E5B" w:rsidRPr="00864E5B">
        <w:rPr>
          <w:rFonts w:ascii="Tahoma" w:hAnsi="Tahoma" w:cs="Tahoma"/>
        </w:rPr>
        <w:t>teniendo en cuenta la forma de ingreso:</w:t>
      </w:r>
    </w:p>
    <w:p w:rsidR="00864E5B" w:rsidRDefault="00864E5B" w:rsidP="00CD34A1">
      <w:pPr>
        <w:spacing w:after="0" w:line="240" w:lineRule="auto"/>
        <w:jc w:val="both"/>
        <w:rPr>
          <w:rFonts w:ascii="Tahoma" w:hAnsi="Tahoma" w:cs="Tahoma"/>
          <w:b/>
        </w:rPr>
      </w:pPr>
    </w:p>
    <w:p w:rsidR="00BD4DE0" w:rsidRDefault="00BD4DE0" w:rsidP="00CD34A1">
      <w:pPr>
        <w:spacing w:after="0" w:line="240" w:lineRule="auto"/>
        <w:ind w:firstLine="708"/>
        <w:jc w:val="both"/>
        <w:rPr>
          <w:rFonts w:ascii="Tahoma" w:hAnsi="Tahoma" w:cs="Tahoma"/>
          <w:b/>
        </w:rPr>
      </w:pPr>
      <w:r>
        <w:rPr>
          <w:rFonts w:ascii="Tahoma" w:hAnsi="Tahoma" w:cs="Tahoma"/>
          <w:b/>
        </w:rPr>
        <w:t>I</w:t>
      </w:r>
      <w:r w:rsidRPr="00BD4DE0">
        <w:rPr>
          <w:rFonts w:ascii="Tahoma" w:hAnsi="Tahoma" w:cs="Tahoma"/>
          <w:b/>
        </w:rPr>
        <w:t xml:space="preserve">ngreso (por reparto) de tutelas durante el periodo </w:t>
      </w:r>
    </w:p>
    <w:p w:rsidR="00BD4DE0" w:rsidRDefault="00BD4DE0" w:rsidP="00CD34A1">
      <w:pPr>
        <w:spacing w:after="0" w:line="240" w:lineRule="auto"/>
        <w:jc w:val="both"/>
        <w:rPr>
          <w:rFonts w:ascii="Tahoma" w:hAnsi="Tahoma" w:cs="Tahoma"/>
          <w:b/>
        </w:rPr>
      </w:pPr>
    </w:p>
    <w:p w:rsidR="00D1096B" w:rsidRDefault="00D1096B" w:rsidP="00CD34A1">
      <w:pPr>
        <w:spacing w:after="0" w:line="240" w:lineRule="auto"/>
        <w:ind w:left="708"/>
        <w:jc w:val="both"/>
        <w:rPr>
          <w:rFonts w:ascii="Tahoma" w:hAnsi="Tahoma" w:cs="Tahoma"/>
        </w:rPr>
      </w:pPr>
      <w:r w:rsidRPr="00CD7FD2">
        <w:rPr>
          <w:rFonts w:ascii="Tahoma" w:hAnsi="Tahoma" w:cs="Tahoma"/>
        </w:rPr>
        <w:t xml:space="preserve">Es el número de </w:t>
      </w:r>
      <w:r w:rsidR="0025310C">
        <w:rPr>
          <w:rFonts w:ascii="Tahoma" w:hAnsi="Tahoma" w:cs="Tahoma"/>
        </w:rPr>
        <w:t xml:space="preserve">tutelas </w:t>
      </w:r>
      <w:r w:rsidRPr="00CD7FD2">
        <w:rPr>
          <w:rFonts w:ascii="Tahoma" w:hAnsi="Tahoma" w:cs="Tahoma"/>
        </w:rPr>
        <w:t xml:space="preserve">que </w:t>
      </w:r>
      <w:r w:rsidR="0025310C">
        <w:rPr>
          <w:rFonts w:ascii="Tahoma" w:hAnsi="Tahoma" w:cs="Tahoma"/>
        </w:rPr>
        <w:t xml:space="preserve">le fueron repartidas </w:t>
      </w:r>
      <w:r w:rsidRPr="00CD7FD2">
        <w:rPr>
          <w:rFonts w:ascii="Tahoma" w:hAnsi="Tahoma" w:cs="Tahoma"/>
        </w:rPr>
        <w:t xml:space="preserve">al despacho, </w:t>
      </w:r>
      <w:r w:rsidR="00C35260">
        <w:rPr>
          <w:rFonts w:ascii="Tahoma" w:hAnsi="Tahoma" w:cs="Tahoma"/>
        </w:rPr>
        <w:t>durante el periodo de reporte</w:t>
      </w:r>
      <w:r w:rsidR="00545A7F">
        <w:rPr>
          <w:rFonts w:ascii="Tahoma" w:hAnsi="Tahoma" w:cs="Tahoma"/>
        </w:rPr>
        <w:t>, para su calificación y decisión.</w:t>
      </w:r>
    </w:p>
    <w:p w:rsidR="00933759" w:rsidRDefault="00933759" w:rsidP="00CD34A1">
      <w:pPr>
        <w:spacing w:after="0" w:line="240" w:lineRule="auto"/>
        <w:ind w:left="708"/>
        <w:jc w:val="both"/>
        <w:rPr>
          <w:rFonts w:ascii="Tahoma" w:hAnsi="Tahoma" w:cs="Tahoma"/>
        </w:rPr>
      </w:pPr>
    </w:p>
    <w:p w:rsidR="00FD2B86" w:rsidRDefault="00933759" w:rsidP="00CD34A1">
      <w:pPr>
        <w:spacing w:after="0" w:line="240" w:lineRule="auto"/>
        <w:jc w:val="both"/>
        <w:rPr>
          <w:rFonts w:ascii="Tahoma" w:hAnsi="Tahoma" w:cs="Tahoma"/>
          <w:b/>
        </w:rPr>
      </w:pPr>
      <w:r>
        <w:rPr>
          <w:rFonts w:ascii="Tahoma" w:hAnsi="Tahoma" w:cs="Tahoma"/>
          <w:b/>
        </w:rPr>
        <w:tab/>
      </w:r>
    </w:p>
    <w:p w:rsidR="00D1096B" w:rsidRPr="00933759" w:rsidRDefault="00933759" w:rsidP="00FD2B86">
      <w:pPr>
        <w:spacing w:after="0" w:line="240" w:lineRule="auto"/>
        <w:ind w:firstLine="708"/>
        <w:jc w:val="both"/>
        <w:rPr>
          <w:rFonts w:ascii="Tahoma" w:hAnsi="Tahoma" w:cs="Tahoma"/>
          <w:b/>
        </w:rPr>
      </w:pPr>
      <w:r>
        <w:rPr>
          <w:rFonts w:ascii="Tahoma" w:hAnsi="Tahoma" w:cs="Tahoma"/>
          <w:b/>
        </w:rPr>
        <w:t>R</w:t>
      </w:r>
      <w:r w:rsidRPr="00933759">
        <w:rPr>
          <w:rFonts w:ascii="Tahoma" w:hAnsi="Tahoma" w:cs="Tahoma"/>
          <w:b/>
        </w:rPr>
        <w:t>eingreso por nulidad</w:t>
      </w:r>
    </w:p>
    <w:p w:rsidR="00D1096B" w:rsidRDefault="00D1096B" w:rsidP="00CD34A1">
      <w:pPr>
        <w:spacing w:after="0" w:line="240" w:lineRule="auto"/>
        <w:jc w:val="both"/>
        <w:rPr>
          <w:rFonts w:ascii="Tahoma" w:hAnsi="Tahoma" w:cs="Tahoma"/>
          <w:bCs/>
          <w:u w:val="single"/>
        </w:rPr>
      </w:pPr>
    </w:p>
    <w:p w:rsidR="00933759" w:rsidRPr="00933759" w:rsidRDefault="00AA1E19" w:rsidP="00CD34A1">
      <w:pPr>
        <w:spacing w:after="0" w:line="240" w:lineRule="auto"/>
        <w:ind w:left="708"/>
        <w:jc w:val="both"/>
        <w:rPr>
          <w:rFonts w:ascii="Tahoma" w:hAnsi="Tahoma" w:cs="Tahoma"/>
          <w:bCs/>
        </w:rPr>
      </w:pPr>
      <w:r>
        <w:rPr>
          <w:rFonts w:ascii="Tahoma" w:hAnsi="Tahoma" w:cs="Tahoma"/>
          <w:bCs/>
        </w:rPr>
        <w:t xml:space="preserve">Corresponde al reingreso de la tutela </w:t>
      </w:r>
      <w:r w:rsidR="00933759" w:rsidRPr="00933759">
        <w:rPr>
          <w:rFonts w:ascii="Tahoma" w:hAnsi="Tahoma" w:cs="Tahoma"/>
          <w:bCs/>
        </w:rPr>
        <w:t>en caso de que el superior declare la nulidad por no haber vinculado un tercero o por errores de notificación</w:t>
      </w:r>
      <w:r>
        <w:rPr>
          <w:rFonts w:ascii="Tahoma" w:hAnsi="Tahoma" w:cs="Tahoma"/>
          <w:bCs/>
        </w:rPr>
        <w:t>,</w:t>
      </w:r>
      <w:r w:rsidR="00933759" w:rsidRPr="00933759">
        <w:rPr>
          <w:rFonts w:ascii="Tahoma" w:hAnsi="Tahoma" w:cs="Tahoma"/>
          <w:bCs/>
        </w:rPr>
        <w:t xml:space="preserve"> y la tutela debe reingresar al despacho para surtir nuevamente el trámite y proferir una nueva decisión.</w:t>
      </w:r>
    </w:p>
    <w:p w:rsidR="00D1096B" w:rsidRDefault="00D1096B" w:rsidP="00CD34A1">
      <w:pPr>
        <w:spacing w:after="0" w:line="240" w:lineRule="auto"/>
        <w:jc w:val="both"/>
        <w:rPr>
          <w:rFonts w:ascii="Tahoma" w:hAnsi="Tahoma" w:cs="Tahoma"/>
          <w:bCs/>
          <w:u w:val="single"/>
        </w:rPr>
      </w:pPr>
    </w:p>
    <w:p w:rsidR="00AA1E19" w:rsidRDefault="009F52A7" w:rsidP="00CD34A1">
      <w:pPr>
        <w:spacing w:after="0" w:line="240" w:lineRule="auto"/>
        <w:ind w:firstLine="708"/>
        <w:jc w:val="both"/>
        <w:rPr>
          <w:rFonts w:ascii="Tahoma" w:hAnsi="Tahoma" w:cs="Tahoma"/>
          <w:b/>
          <w:bCs/>
        </w:rPr>
      </w:pPr>
      <w:r w:rsidRPr="009F52A7">
        <w:rPr>
          <w:rFonts w:ascii="Tahoma" w:hAnsi="Tahoma" w:cs="Tahoma"/>
          <w:b/>
          <w:bCs/>
        </w:rPr>
        <w:t>Reingreso por competencia</w:t>
      </w:r>
    </w:p>
    <w:p w:rsidR="00BE43E7" w:rsidRDefault="00BE43E7" w:rsidP="00CD34A1">
      <w:pPr>
        <w:spacing w:after="0" w:line="240" w:lineRule="auto"/>
        <w:ind w:firstLine="708"/>
        <w:jc w:val="both"/>
        <w:rPr>
          <w:rFonts w:ascii="Tahoma" w:hAnsi="Tahoma" w:cs="Tahoma"/>
          <w:b/>
          <w:bCs/>
        </w:rPr>
      </w:pPr>
    </w:p>
    <w:p w:rsidR="00BE43E7" w:rsidRDefault="007B5C5B" w:rsidP="00CD34A1">
      <w:pPr>
        <w:spacing w:after="0" w:line="240" w:lineRule="auto"/>
        <w:ind w:left="708"/>
        <w:jc w:val="both"/>
        <w:rPr>
          <w:rFonts w:ascii="Tahoma" w:hAnsi="Tahoma" w:cs="Tahoma"/>
          <w:bCs/>
        </w:rPr>
      </w:pPr>
      <w:r>
        <w:rPr>
          <w:rFonts w:ascii="Tahoma" w:hAnsi="Tahoma" w:cs="Tahoma"/>
          <w:bCs/>
        </w:rPr>
        <w:t xml:space="preserve">Es el número </w:t>
      </w:r>
      <w:r w:rsidR="00D83443">
        <w:rPr>
          <w:rFonts w:ascii="Tahoma" w:hAnsi="Tahoma" w:cs="Tahoma"/>
          <w:bCs/>
        </w:rPr>
        <w:t xml:space="preserve">de tutelas que reingresan </w:t>
      </w:r>
      <w:r w:rsidR="00BE43E7" w:rsidRPr="00BE43E7">
        <w:rPr>
          <w:rFonts w:ascii="Tahoma" w:hAnsi="Tahoma" w:cs="Tahoma"/>
          <w:bCs/>
        </w:rPr>
        <w:t xml:space="preserve">cuando </w:t>
      </w:r>
      <w:r w:rsidR="00C124EF" w:rsidRPr="00BE43E7">
        <w:rPr>
          <w:rFonts w:ascii="Tahoma" w:hAnsi="Tahoma" w:cs="Tahoma"/>
          <w:bCs/>
        </w:rPr>
        <w:t xml:space="preserve">la Corte Constitucional </w:t>
      </w:r>
      <w:r w:rsidR="00C124EF">
        <w:rPr>
          <w:rFonts w:ascii="Tahoma" w:hAnsi="Tahoma" w:cs="Tahoma"/>
          <w:bCs/>
        </w:rPr>
        <w:t xml:space="preserve">dirime el conflicto de competencia y </w:t>
      </w:r>
      <w:r w:rsidR="00C124EF" w:rsidRPr="00BE43E7">
        <w:rPr>
          <w:rFonts w:ascii="Tahoma" w:hAnsi="Tahoma" w:cs="Tahoma"/>
          <w:bCs/>
        </w:rPr>
        <w:t xml:space="preserve">determina que </w:t>
      </w:r>
      <w:r w:rsidR="00C124EF">
        <w:rPr>
          <w:rFonts w:ascii="Tahoma" w:hAnsi="Tahoma" w:cs="Tahoma"/>
          <w:bCs/>
        </w:rPr>
        <w:t xml:space="preserve">ese </w:t>
      </w:r>
      <w:r w:rsidR="00C124EF" w:rsidRPr="00BE43E7">
        <w:rPr>
          <w:rFonts w:ascii="Tahoma" w:hAnsi="Tahoma" w:cs="Tahoma"/>
          <w:bCs/>
        </w:rPr>
        <w:t xml:space="preserve">despacho es el competente </w:t>
      </w:r>
      <w:r w:rsidR="00C124EF">
        <w:rPr>
          <w:rFonts w:ascii="Tahoma" w:hAnsi="Tahoma" w:cs="Tahoma"/>
          <w:bCs/>
        </w:rPr>
        <w:t>para conocer esa acción constitucional</w:t>
      </w:r>
      <w:r w:rsidR="004E5578">
        <w:rPr>
          <w:rFonts w:ascii="Tahoma" w:hAnsi="Tahoma" w:cs="Tahoma"/>
          <w:bCs/>
        </w:rPr>
        <w:t>.</w:t>
      </w:r>
    </w:p>
    <w:p w:rsidR="00C124EF" w:rsidRDefault="00C124EF" w:rsidP="00CD34A1">
      <w:pPr>
        <w:spacing w:after="0" w:line="240" w:lineRule="auto"/>
        <w:ind w:left="708"/>
        <w:jc w:val="both"/>
        <w:rPr>
          <w:rFonts w:ascii="Tahoma" w:hAnsi="Tahoma" w:cs="Tahoma"/>
          <w:bCs/>
        </w:rPr>
      </w:pPr>
    </w:p>
    <w:p w:rsidR="00C64CE8" w:rsidRDefault="00C64CE8" w:rsidP="00CD34A1">
      <w:pPr>
        <w:spacing w:after="0" w:line="240" w:lineRule="auto"/>
        <w:ind w:left="708"/>
        <w:jc w:val="both"/>
        <w:rPr>
          <w:rFonts w:ascii="Tahoma" w:hAnsi="Tahoma" w:cs="Tahoma"/>
          <w:bCs/>
        </w:rPr>
      </w:pPr>
    </w:p>
    <w:p w:rsidR="00D1096B" w:rsidRPr="00CD7FD2" w:rsidRDefault="004E35F6" w:rsidP="00CD34A1">
      <w:pPr>
        <w:pStyle w:val="Ttulo1"/>
        <w:rPr>
          <w:rFonts w:ascii="Tahoma" w:hAnsi="Tahoma" w:cs="Tahoma"/>
          <w:sz w:val="22"/>
          <w:szCs w:val="22"/>
          <w:u w:val="none"/>
        </w:rPr>
      </w:pPr>
      <w:r>
        <w:rPr>
          <w:rFonts w:ascii="Tahoma" w:hAnsi="Tahoma" w:cs="Tahoma"/>
          <w:sz w:val="22"/>
          <w:szCs w:val="22"/>
          <w:u w:val="none"/>
        </w:rPr>
        <w:t>EGRESOS</w:t>
      </w:r>
    </w:p>
    <w:p w:rsidR="00D1096B" w:rsidRPr="00CD7FD2" w:rsidRDefault="00D1096B" w:rsidP="00CD34A1">
      <w:pPr>
        <w:spacing w:after="0" w:line="240" w:lineRule="auto"/>
        <w:rPr>
          <w:rFonts w:ascii="Tahoma" w:hAnsi="Tahoma" w:cs="Tahoma"/>
          <w:lang w:val="es-MX"/>
        </w:rPr>
      </w:pPr>
    </w:p>
    <w:p w:rsidR="00762227" w:rsidRPr="00864E5B" w:rsidRDefault="00762227" w:rsidP="00CD34A1">
      <w:pPr>
        <w:spacing w:after="0" w:line="240" w:lineRule="auto"/>
        <w:jc w:val="both"/>
        <w:rPr>
          <w:rFonts w:ascii="Tahoma" w:hAnsi="Tahoma" w:cs="Tahoma"/>
        </w:rPr>
      </w:pPr>
      <w:r w:rsidRPr="00864E5B">
        <w:rPr>
          <w:rFonts w:ascii="Tahoma" w:hAnsi="Tahoma" w:cs="Tahoma"/>
        </w:rPr>
        <w:t xml:space="preserve">Registre en estas casillas, el número de </w:t>
      </w:r>
      <w:r>
        <w:rPr>
          <w:rFonts w:ascii="Tahoma" w:hAnsi="Tahoma" w:cs="Tahoma"/>
        </w:rPr>
        <w:t>tutelas</w:t>
      </w:r>
      <w:r w:rsidRPr="00864E5B">
        <w:rPr>
          <w:rFonts w:ascii="Tahoma" w:hAnsi="Tahoma" w:cs="Tahoma"/>
        </w:rPr>
        <w:t xml:space="preserve"> que </w:t>
      </w:r>
      <w:r>
        <w:rPr>
          <w:rFonts w:ascii="Tahoma" w:hAnsi="Tahoma" w:cs="Tahoma"/>
        </w:rPr>
        <w:t xml:space="preserve">salieron </w:t>
      </w:r>
      <w:r w:rsidRPr="00864E5B">
        <w:rPr>
          <w:rFonts w:ascii="Tahoma" w:hAnsi="Tahoma" w:cs="Tahoma"/>
        </w:rPr>
        <w:t xml:space="preserve">durante el respectivo período,  teniendo en cuenta la </w:t>
      </w:r>
      <w:r>
        <w:rPr>
          <w:rFonts w:ascii="Tahoma" w:hAnsi="Tahoma" w:cs="Tahoma"/>
        </w:rPr>
        <w:t>forma de e</w:t>
      </w:r>
      <w:r w:rsidRPr="00864E5B">
        <w:rPr>
          <w:rFonts w:ascii="Tahoma" w:hAnsi="Tahoma" w:cs="Tahoma"/>
        </w:rPr>
        <w:t>greso:</w:t>
      </w:r>
    </w:p>
    <w:p w:rsidR="00D1096B" w:rsidRPr="00CD7FD2" w:rsidRDefault="00D1096B" w:rsidP="00CD34A1">
      <w:pPr>
        <w:spacing w:after="0" w:line="240" w:lineRule="auto"/>
        <w:rPr>
          <w:rFonts w:ascii="Tahoma" w:hAnsi="Tahoma" w:cs="Tahoma"/>
          <w:lang w:val="es-MX"/>
        </w:rPr>
      </w:pPr>
    </w:p>
    <w:p w:rsidR="00D1096B" w:rsidRDefault="003C06D1" w:rsidP="00CD34A1">
      <w:pPr>
        <w:pStyle w:val="Textoindependiente2"/>
        <w:ind w:firstLine="708"/>
        <w:rPr>
          <w:rFonts w:ascii="Tahoma" w:hAnsi="Tahoma" w:cs="Tahoma"/>
          <w:sz w:val="22"/>
          <w:szCs w:val="22"/>
        </w:rPr>
      </w:pPr>
      <w:r w:rsidRPr="003C06D1">
        <w:rPr>
          <w:rFonts w:ascii="Tahoma" w:hAnsi="Tahoma" w:cs="Tahoma"/>
          <w:sz w:val="22"/>
          <w:szCs w:val="22"/>
        </w:rPr>
        <w:t>Concede</w:t>
      </w:r>
    </w:p>
    <w:p w:rsidR="003C06D1" w:rsidRDefault="003C06D1" w:rsidP="00CD34A1">
      <w:pPr>
        <w:pStyle w:val="Textoindependiente2"/>
        <w:ind w:firstLine="708"/>
        <w:rPr>
          <w:rFonts w:ascii="Tahoma" w:hAnsi="Tahoma" w:cs="Tahoma"/>
          <w:sz w:val="22"/>
          <w:szCs w:val="22"/>
        </w:rPr>
      </w:pPr>
    </w:p>
    <w:p w:rsidR="003C06D1" w:rsidRDefault="00772236" w:rsidP="00CD34A1">
      <w:pPr>
        <w:pStyle w:val="Textoindependiente2"/>
        <w:ind w:left="708"/>
        <w:rPr>
          <w:rFonts w:ascii="Tahoma" w:hAnsi="Tahoma" w:cs="Tahoma"/>
          <w:b w:val="0"/>
          <w:sz w:val="22"/>
          <w:szCs w:val="22"/>
        </w:rPr>
      </w:pPr>
      <w:r>
        <w:rPr>
          <w:rFonts w:ascii="Tahoma" w:hAnsi="Tahoma" w:cs="Tahoma"/>
          <w:b w:val="0"/>
          <w:sz w:val="22"/>
          <w:szCs w:val="22"/>
        </w:rPr>
        <w:t>Corresponde al número de tutelas en las cuales se tutela el / los derechos fundamentales</w:t>
      </w:r>
      <w:r w:rsidR="00C8339E">
        <w:rPr>
          <w:rFonts w:ascii="Tahoma" w:hAnsi="Tahoma" w:cs="Tahoma"/>
          <w:b w:val="0"/>
          <w:sz w:val="22"/>
          <w:szCs w:val="22"/>
        </w:rPr>
        <w:t xml:space="preserve"> y se imparte una orden a la entidad o autoridad accionada</w:t>
      </w:r>
      <w:r w:rsidR="00410EFF">
        <w:rPr>
          <w:rFonts w:ascii="Tahoma" w:hAnsi="Tahoma" w:cs="Tahoma"/>
          <w:b w:val="0"/>
          <w:sz w:val="22"/>
          <w:szCs w:val="22"/>
        </w:rPr>
        <w:t>.</w:t>
      </w:r>
      <w:r>
        <w:rPr>
          <w:rFonts w:ascii="Tahoma" w:hAnsi="Tahoma" w:cs="Tahoma"/>
          <w:b w:val="0"/>
          <w:sz w:val="22"/>
          <w:szCs w:val="22"/>
        </w:rPr>
        <w:t xml:space="preserve"> </w:t>
      </w:r>
    </w:p>
    <w:p w:rsidR="005C7339" w:rsidRDefault="005C7339" w:rsidP="00CD34A1">
      <w:pPr>
        <w:pStyle w:val="Textoindependiente2"/>
        <w:ind w:left="708"/>
        <w:rPr>
          <w:rFonts w:ascii="Tahoma" w:hAnsi="Tahoma" w:cs="Tahoma"/>
          <w:b w:val="0"/>
          <w:sz w:val="22"/>
          <w:szCs w:val="22"/>
        </w:rPr>
      </w:pPr>
    </w:p>
    <w:p w:rsidR="005C7339" w:rsidRPr="00E4061A" w:rsidRDefault="00E4061A" w:rsidP="00CD34A1">
      <w:pPr>
        <w:pStyle w:val="Textoindependiente2"/>
        <w:ind w:left="708"/>
        <w:rPr>
          <w:rFonts w:ascii="Tahoma" w:hAnsi="Tahoma" w:cs="Tahoma"/>
          <w:sz w:val="22"/>
          <w:szCs w:val="22"/>
        </w:rPr>
      </w:pPr>
      <w:r w:rsidRPr="00E4061A">
        <w:rPr>
          <w:rFonts w:ascii="Tahoma" w:hAnsi="Tahoma" w:cs="Tahoma"/>
          <w:sz w:val="22"/>
          <w:szCs w:val="22"/>
        </w:rPr>
        <w:t xml:space="preserve">Niega </w:t>
      </w:r>
    </w:p>
    <w:p w:rsidR="00E4061A" w:rsidRDefault="00E4061A" w:rsidP="00CD34A1">
      <w:pPr>
        <w:pStyle w:val="Textoindependiente2"/>
        <w:ind w:left="708"/>
        <w:rPr>
          <w:rFonts w:ascii="Tahoma" w:hAnsi="Tahoma" w:cs="Tahoma"/>
          <w:b w:val="0"/>
          <w:sz w:val="22"/>
          <w:szCs w:val="22"/>
        </w:rPr>
      </w:pPr>
    </w:p>
    <w:p w:rsidR="00C8339E" w:rsidRDefault="00C8339E" w:rsidP="00CD34A1">
      <w:pPr>
        <w:pStyle w:val="Textoindependiente2"/>
        <w:ind w:left="708"/>
        <w:rPr>
          <w:rFonts w:ascii="Tahoma" w:hAnsi="Tahoma" w:cs="Tahoma"/>
          <w:b w:val="0"/>
          <w:sz w:val="22"/>
          <w:szCs w:val="22"/>
        </w:rPr>
      </w:pPr>
      <w:r>
        <w:rPr>
          <w:rFonts w:ascii="Tahoma" w:hAnsi="Tahoma" w:cs="Tahoma"/>
          <w:b w:val="0"/>
          <w:sz w:val="22"/>
          <w:szCs w:val="22"/>
        </w:rPr>
        <w:t xml:space="preserve">Corresponde al número de tutelas en las cuales no se amparan el / los derechos fundamentales. </w:t>
      </w:r>
    </w:p>
    <w:p w:rsidR="00D7685B" w:rsidRPr="00C8339E" w:rsidRDefault="00D7685B" w:rsidP="00CD34A1">
      <w:pPr>
        <w:pStyle w:val="Textoindependiente2"/>
        <w:ind w:left="708"/>
        <w:rPr>
          <w:rFonts w:ascii="Tahoma" w:hAnsi="Tahoma" w:cs="Tahoma"/>
          <w:sz w:val="22"/>
          <w:szCs w:val="22"/>
        </w:rPr>
      </w:pPr>
      <w:r w:rsidRPr="00C8339E">
        <w:rPr>
          <w:rFonts w:ascii="Tahoma" w:hAnsi="Tahoma" w:cs="Tahoma"/>
          <w:sz w:val="22"/>
          <w:szCs w:val="22"/>
        </w:rPr>
        <w:lastRenderedPageBreak/>
        <w:t>Declara improcedente</w:t>
      </w:r>
    </w:p>
    <w:p w:rsidR="00D7685B" w:rsidRDefault="00D7685B" w:rsidP="00CD34A1">
      <w:pPr>
        <w:pStyle w:val="Textoindependiente2"/>
        <w:ind w:left="708"/>
        <w:rPr>
          <w:rFonts w:ascii="Tahoma" w:hAnsi="Tahoma" w:cs="Tahoma"/>
          <w:b w:val="0"/>
          <w:sz w:val="22"/>
          <w:szCs w:val="22"/>
        </w:rPr>
      </w:pPr>
    </w:p>
    <w:p w:rsidR="00C8339E" w:rsidRDefault="00687D26" w:rsidP="00CD34A1">
      <w:pPr>
        <w:pStyle w:val="Textoindependiente2"/>
        <w:ind w:left="708"/>
        <w:rPr>
          <w:rFonts w:ascii="Tahoma" w:hAnsi="Tahoma" w:cs="Tahoma"/>
          <w:b w:val="0"/>
          <w:sz w:val="22"/>
          <w:szCs w:val="22"/>
        </w:rPr>
      </w:pPr>
      <w:r>
        <w:rPr>
          <w:rFonts w:ascii="Tahoma" w:hAnsi="Tahoma" w:cs="Tahoma"/>
          <w:b w:val="0"/>
          <w:sz w:val="22"/>
          <w:szCs w:val="22"/>
        </w:rPr>
        <w:t xml:space="preserve">Es el número de tutelas en las cuales </w:t>
      </w:r>
      <w:r w:rsidR="00535971">
        <w:rPr>
          <w:rFonts w:ascii="Tahoma" w:hAnsi="Tahoma" w:cs="Tahoma"/>
          <w:b w:val="0"/>
          <w:sz w:val="22"/>
          <w:szCs w:val="22"/>
        </w:rPr>
        <w:t>se considera que existen otros medios de defensa para proteger los derechos invocados.</w:t>
      </w:r>
    </w:p>
    <w:p w:rsidR="00535971" w:rsidRDefault="00535971" w:rsidP="00CD34A1">
      <w:pPr>
        <w:pStyle w:val="Textoindependiente2"/>
        <w:ind w:left="708"/>
        <w:rPr>
          <w:rFonts w:ascii="Tahoma" w:hAnsi="Tahoma" w:cs="Tahoma"/>
          <w:b w:val="0"/>
          <w:sz w:val="22"/>
          <w:szCs w:val="22"/>
        </w:rPr>
      </w:pPr>
    </w:p>
    <w:p w:rsidR="00D7685B" w:rsidRPr="00C8339E" w:rsidRDefault="00D7685B" w:rsidP="00CD34A1">
      <w:pPr>
        <w:pStyle w:val="Textoindependiente2"/>
        <w:ind w:left="708"/>
        <w:rPr>
          <w:rFonts w:ascii="Tahoma" w:hAnsi="Tahoma" w:cs="Tahoma"/>
          <w:sz w:val="22"/>
          <w:szCs w:val="22"/>
        </w:rPr>
      </w:pPr>
      <w:r w:rsidRPr="00C8339E">
        <w:rPr>
          <w:rFonts w:ascii="Tahoma" w:hAnsi="Tahoma" w:cs="Tahoma"/>
          <w:sz w:val="22"/>
          <w:szCs w:val="22"/>
        </w:rPr>
        <w:t>Falta de competencia</w:t>
      </w:r>
    </w:p>
    <w:p w:rsidR="00D7685B" w:rsidRDefault="00D7685B" w:rsidP="00CD34A1">
      <w:pPr>
        <w:pStyle w:val="Textoindependiente2"/>
        <w:ind w:left="708"/>
        <w:rPr>
          <w:rFonts w:ascii="Tahoma" w:hAnsi="Tahoma" w:cs="Tahoma"/>
          <w:b w:val="0"/>
          <w:sz w:val="22"/>
          <w:szCs w:val="22"/>
        </w:rPr>
      </w:pPr>
    </w:p>
    <w:p w:rsidR="001E01BE" w:rsidRDefault="001E01BE" w:rsidP="00CD34A1">
      <w:pPr>
        <w:pStyle w:val="Textoindependiente2"/>
        <w:ind w:left="708"/>
        <w:rPr>
          <w:rFonts w:ascii="Tahoma" w:hAnsi="Tahoma" w:cs="Tahoma"/>
          <w:b w:val="0"/>
          <w:sz w:val="22"/>
          <w:szCs w:val="22"/>
        </w:rPr>
      </w:pPr>
      <w:r>
        <w:rPr>
          <w:rFonts w:ascii="Tahoma" w:hAnsi="Tahoma" w:cs="Tahoma"/>
          <w:b w:val="0"/>
          <w:sz w:val="22"/>
          <w:szCs w:val="22"/>
        </w:rPr>
        <w:t xml:space="preserve">Corresponde al número de tutelas </w:t>
      </w:r>
      <w:r w:rsidR="00680F48">
        <w:rPr>
          <w:rFonts w:ascii="Tahoma" w:hAnsi="Tahoma" w:cs="Tahoma"/>
          <w:b w:val="0"/>
          <w:sz w:val="22"/>
          <w:szCs w:val="22"/>
        </w:rPr>
        <w:t xml:space="preserve">en las </w:t>
      </w:r>
      <w:r w:rsidR="00680F48" w:rsidRPr="00680F48">
        <w:rPr>
          <w:rFonts w:ascii="Tahoma" w:hAnsi="Tahoma" w:cs="Tahoma"/>
          <w:b w:val="0"/>
          <w:sz w:val="22"/>
          <w:szCs w:val="22"/>
        </w:rPr>
        <w:t xml:space="preserve">que el funcionario que recibe la acción de no sea el competente para atenderla y la remite al funcionario </w:t>
      </w:r>
      <w:r w:rsidR="00CA6E9C">
        <w:rPr>
          <w:rFonts w:ascii="Tahoma" w:hAnsi="Tahoma" w:cs="Tahoma"/>
          <w:b w:val="0"/>
          <w:sz w:val="22"/>
          <w:szCs w:val="22"/>
        </w:rPr>
        <w:t xml:space="preserve">que él considera </w:t>
      </w:r>
      <w:r w:rsidR="00680F48" w:rsidRPr="00680F48">
        <w:rPr>
          <w:rFonts w:ascii="Tahoma" w:hAnsi="Tahoma" w:cs="Tahoma"/>
          <w:b w:val="0"/>
          <w:sz w:val="22"/>
          <w:szCs w:val="22"/>
        </w:rPr>
        <w:t xml:space="preserve">competente </w:t>
      </w:r>
      <w:r w:rsidR="00CA6E9C">
        <w:rPr>
          <w:rFonts w:ascii="Tahoma" w:hAnsi="Tahoma" w:cs="Tahoma"/>
          <w:b w:val="0"/>
          <w:sz w:val="22"/>
          <w:szCs w:val="22"/>
        </w:rPr>
        <w:t>o a la</w:t>
      </w:r>
      <w:r w:rsidR="00680F48" w:rsidRPr="00680F48">
        <w:rPr>
          <w:rFonts w:ascii="Tahoma" w:hAnsi="Tahoma" w:cs="Tahoma"/>
          <w:b w:val="0"/>
          <w:sz w:val="22"/>
          <w:szCs w:val="22"/>
        </w:rPr>
        <w:t xml:space="preserve"> oficina de reparto.</w:t>
      </w:r>
      <w:r>
        <w:rPr>
          <w:rFonts w:ascii="Tahoma" w:hAnsi="Tahoma" w:cs="Tahoma"/>
          <w:b w:val="0"/>
          <w:sz w:val="22"/>
          <w:szCs w:val="22"/>
        </w:rPr>
        <w:t xml:space="preserve"> </w:t>
      </w:r>
    </w:p>
    <w:p w:rsidR="001E01BE" w:rsidRDefault="001E01BE" w:rsidP="00CD34A1">
      <w:pPr>
        <w:pStyle w:val="Textoindependiente2"/>
        <w:ind w:left="708"/>
        <w:rPr>
          <w:rFonts w:ascii="Tahoma" w:hAnsi="Tahoma" w:cs="Tahoma"/>
          <w:b w:val="0"/>
          <w:sz w:val="22"/>
          <w:szCs w:val="22"/>
        </w:rPr>
      </w:pPr>
    </w:p>
    <w:p w:rsidR="00D7685B" w:rsidRPr="00C8339E" w:rsidRDefault="00CF7168" w:rsidP="00CD34A1">
      <w:pPr>
        <w:pStyle w:val="Textoindependiente2"/>
        <w:ind w:left="708"/>
        <w:rPr>
          <w:rFonts w:ascii="Tahoma" w:hAnsi="Tahoma" w:cs="Tahoma"/>
          <w:sz w:val="22"/>
          <w:szCs w:val="22"/>
        </w:rPr>
      </w:pPr>
      <w:r w:rsidRPr="00C8339E">
        <w:rPr>
          <w:rFonts w:ascii="Tahoma" w:hAnsi="Tahoma" w:cs="Tahoma"/>
          <w:sz w:val="22"/>
          <w:szCs w:val="22"/>
        </w:rPr>
        <w:t>Retiro voluntario</w:t>
      </w:r>
    </w:p>
    <w:p w:rsidR="00CD34A1" w:rsidRDefault="00CD34A1" w:rsidP="00CD34A1">
      <w:pPr>
        <w:pStyle w:val="Textoindependiente2"/>
        <w:ind w:left="708"/>
        <w:rPr>
          <w:rFonts w:ascii="Tahoma" w:hAnsi="Tahoma" w:cs="Tahoma"/>
          <w:b w:val="0"/>
          <w:sz w:val="22"/>
          <w:szCs w:val="22"/>
        </w:rPr>
      </w:pPr>
    </w:p>
    <w:p w:rsidR="00CF7168" w:rsidRDefault="003E1177" w:rsidP="00CD34A1">
      <w:pPr>
        <w:pStyle w:val="Textoindependiente2"/>
        <w:ind w:left="708"/>
        <w:rPr>
          <w:rFonts w:ascii="Tahoma" w:hAnsi="Tahoma" w:cs="Tahoma"/>
          <w:b w:val="0"/>
          <w:sz w:val="22"/>
          <w:szCs w:val="22"/>
        </w:rPr>
      </w:pPr>
      <w:r>
        <w:rPr>
          <w:rFonts w:ascii="Tahoma" w:hAnsi="Tahoma" w:cs="Tahoma"/>
          <w:b w:val="0"/>
          <w:sz w:val="22"/>
          <w:szCs w:val="22"/>
        </w:rPr>
        <w:t xml:space="preserve">Es el número de tutelas que </w:t>
      </w:r>
      <w:r w:rsidR="00CA6E9C" w:rsidRPr="00CA6E9C">
        <w:rPr>
          <w:rFonts w:ascii="Tahoma" w:hAnsi="Tahoma" w:cs="Tahoma"/>
          <w:b w:val="0"/>
          <w:sz w:val="22"/>
          <w:szCs w:val="22"/>
        </w:rPr>
        <w:t>el acc</w:t>
      </w:r>
      <w:r>
        <w:rPr>
          <w:rFonts w:ascii="Tahoma" w:hAnsi="Tahoma" w:cs="Tahoma"/>
          <w:b w:val="0"/>
          <w:sz w:val="22"/>
          <w:szCs w:val="22"/>
        </w:rPr>
        <w:t>ionante voluntariamente retira</w:t>
      </w:r>
      <w:r w:rsidR="00CA6E9C">
        <w:rPr>
          <w:rFonts w:ascii="Tahoma" w:hAnsi="Tahoma" w:cs="Tahoma"/>
          <w:b w:val="0"/>
          <w:sz w:val="22"/>
          <w:szCs w:val="22"/>
        </w:rPr>
        <w:t>.</w:t>
      </w:r>
    </w:p>
    <w:p w:rsidR="006E2B39" w:rsidRPr="003C06D1" w:rsidRDefault="006E2B39" w:rsidP="00CD34A1">
      <w:pPr>
        <w:pStyle w:val="Textoindependiente2"/>
        <w:ind w:left="708"/>
        <w:rPr>
          <w:rFonts w:ascii="Tahoma" w:hAnsi="Tahoma" w:cs="Tahoma"/>
          <w:b w:val="0"/>
          <w:sz w:val="22"/>
          <w:szCs w:val="22"/>
        </w:rPr>
      </w:pPr>
    </w:p>
    <w:p w:rsidR="003C06D1" w:rsidRDefault="003C06D1" w:rsidP="00CD34A1">
      <w:pPr>
        <w:pStyle w:val="Textoindependiente2"/>
        <w:rPr>
          <w:rFonts w:ascii="Tahoma" w:hAnsi="Tahoma" w:cs="Tahoma"/>
          <w:b w:val="0"/>
          <w:sz w:val="22"/>
          <w:szCs w:val="22"/>
        </w:rPr>
      </w:pPr>
    </w:p>
    <w:p w:rsidR="00EB18DF" w:rsidRPr="00EB18DF" w:rsidRDefault="00EB18DF" w:rsidP="00CD34A1">
      <w:pPr>
        <w:pStyle w:val="Textoindependiente2"/>
        <w:rPr>
          <w:rFonts w:ascii="Tahoma" w:hAnsi="Tahoma" w:cs="Tahoma"/>
          <w:sz w:val="22"/>
          <w:szCs w:val="22"/>
        </w:rPr>
      </w:pPr>
      <w:r w:rsidRPr="00EB18DF">
        <w:rPr>
          <w:rFonts w:ascii="Tahoma" w:hAnsi="Tahoma" w:cs="Tahoma"/>
          <w:sz w:val="22"/>
          <w:szCs w:val="22"/>
        </w:rPr>
        <w:t>INVENTARIO DE TUTELAS AL FINALIZAR EL PERIODO</w:t>
      </w:r>
    </w:p>
    <w:p w:rsidR="00EB18DF" w:rsidRDefault="00EB18DF" w:rsidP="00CD34A1">
      <w:pPr>
        <w:pStyle w:val="Textoindependiente2"/>
        <w:rPr>
          <w:rFonts w:ascii="Tahoma" w:hAnsi="Tahoma" w:cs="Tahoma"/>
          <w:bCs w:val="0"/>
          <w:sz w:val="22"/>
          <w:szCs w:val="22"/>
        </w:rPr>
      </w:pPr>
    </w:p>
    <w:p w:rsidR="00EB18DF" w:rsidRDefault="00EB18DF" w:rsidP="00CD34A1">
      <w:pPr>
        <w:pStyle w:val="Textoindependiente"/>
        <w:rPr>
          <w:rFonts w:ascii="Tahoma" w:hAnsi="Tahoma" w:cs="Tahoma"/>
          <w:sz w:val="22"/>
          <w:szCs w:val="22"/>
        </w:rPr>
      </w:pPr>
      <w:r w:rsidRPr="00CD7FD2">
        <w:rPr>
          <w:rFonts w:ascii="Tahoma" w:hAnsi="Tahoma" w:cs="Tahoma"/>
          <w:sz w:val="22"/>
          <w:szCs w:val="22"/>
        </w:rPr>
        <w:t xml:space="preserve">Es el número de </w:t>
      </w:r>
      <w:r>
        <w:rPr>
          <w:rFonts w:ascii="Tahoma" w:hAnsi="Tahoma" w:cs="Tahoma"/>
          <w:sz w:val="22"/>
          <w:szCs w:val="22"/>
        </w:rPr>
        <w:t xml:space="preserve">tutelas </w:t>
      </w:r>
      <w:r w:rsidRPr="00CD7FD2">
        <w:rPr>
          <w:rFonts w:ascii="Tahoma" w:hAnsi="Tahoma" w:cs="Tahoma"/>
          <w:sz w:val="22"/>
          <w:szCs w:val="22"/>
        </w:rPr>
        <w:t>a cargo del funcionario</w:t>
      </w:r>
      <w:r w:rsidR="005C5E0F">
        <w:rPr>
          <w:rFonts w:ascii="Tahoma" w:hAnsi="Tahoma" w:cs="Tahoma"/>
          <w:sz w:val="22"/>
          <w:szCs w:val="22"/>
        </w:rPr>
        <w:t>,</w:t>
      </w:r>
      <w:r w:rsidRPr="00CD7FD2">
        <w:rPr>
          <w:rFonts w:ascii="Tahoma" w:hAnsi="Tahoma" w:cs="Tahoma"/>
          <w:sz w:val="22"/>
          <w:szCs w:val="22"/>
        </w:rPr>
        <w:t xml:space="preserve"> que a la fecha de </w:t>
      </w:r>
      <w:r>
        <w:rPr>
          <w:rFonts w:ascii="Tahoma" w:hAnsi="Tahoma" w:cs="Tahoma"/>
          <w:sz w:val="22"/>
          <w:szCs w:val="22"/>
        </w:rPr>
        <w:t xml:space="preserve">terminación </w:t>
      </w:r>
      <w:r w:rsidRPr="00CD7FD2">
        <w:rPr>
          <w:rFonts w:ascii="Tahoma" w:hAnsi="Tahoma" w:cs="Tahoma"/>
          <w:sz w:val="22"/>
          <w:szCs w:val="22"/>
        </w:rPr>
        <w:t>del período, se encuentran en la</w:t>
      </w:r>
      <w:r>
        <w:rPr>
          <w:rFonts w:ascii="Tahoma" w:hAnsi="Tahoma" w:cs="Tahoma"/>
          <w:sz w:val="22"/>
          <w:szCs w:val="22"/>
        </w:rPr>
        <w:t xml:space="preserve"> secretaría o en el despacho, pendiente de proferir decisión.</w:t>
      </w:r>
    </w:p>
    <w:p w:rsidR="00D1096B" w:rsidRDefault="00D1096B" w:rsidP="00CD34A1">
      <w:pPr>
        <w:pStyle w:val="Textoindependiente2"/>
        <w:rPr>
          <w:rFonts w:ascii="Tahoma" w:hAnsi="Tahoma" w:cs="Tahoma"/>
          <w:b w:val="0"/>
          <w:sz w:val="22"/>
          <w:szCs w:val="22"/>
        </w:rPr>
      </w:pPr>
    </w:p>
    <w:p w:rsidR="00CD34A1" w:rsidRDefault="00CD34A1" w:rsidP="00CD34A1">
      <w:pPr>
        <w:pStyle w:val="Textoindependiente2"/>
        <w:rPr>
          <w:rFonts w:ascii="Tahoma" w:hAnsi="Tahoma" w:cs="Tahoma"/>
          <w:b w:val="0"/>
          <w:sz w:val="22"/>
          <w:szCs w:val="22"/>
        </w:rPr>
      </w:pPr>
    </w:p>
    <w:p w:rsidR="00CD34A1" w:rsidRPr="00CD7FD2" w:rsidRDefault="00CD34A1" w:rsidP="00CD34A1">
      <w:pPr>
        <w:pStyle w:val="Textoindependiente2"/>
        <w:rPr>
          <w:rFonts w:ascii="Tahoma" w:hAnsi="Tahoma" w:cs="Tahoma"/>
          <w:b w:val="0"/>
          <w:sz w:val="22"/>
          <w:szCs w:val="22"/>
        </w:rPr>
      </w:pPr>
    </w:p>
    <w:p w:rsidR="00351FC2" w:rsidRPr="00CD7FD2" w:rsidRDefault="00351FC2" w:rsidP="00CD34A1">
      <w:pPr>
        <w:pStyle w:val="Ttulo3"/>
        <w:numPr>
          <w:ilvl w:val="0"/>
          <w:numId w:val="2"/>
        </w:numPr>
        <w:rPr>
          <w:rFonts w:ascii="Tahoma" w:hAnsi="Tahoma" w:cs="Tahoma"/>
          <w:sz w:val="22"/>
          <w:szCs w:val="22"/>
        </w:rPr>
      </w:pPr>
      <w:r>
        <w:rPr>
          <w:rFonts w:ascii="Tahoma" w:hAnsi="Tahoma" w:cs="Tahoma"/>
          <w:sz w:val="22"/>
          <w:szCs w:val="22"/>
        </w:rPr>
        <w:t>INCIDENTES DE DESACATO</w:t>
      </w:r>
    </w:p>
    <w:p w:rsidR="00D1096B" w:rsidRDefault="00D1096B" w:rsidP="00CD34A1">
      <w:pPr>
        <w:pStyle w:val="Textoindependiente2"/>
        <w:rPr>
          <w:rFonts w:ascii="Tahoma" w:hAnsi="Tahoma" w:cs="Tahoma"/>
          <w:bCs w:val="0"/>
          <w:sz w:val="22"/>
          <w:szCs w:val="22"/>
        </w:rPr>
      </w:pPr>
    </w:p>
    <w:p w:rsidR="00CD34A1" w:rsidRDefault="00CD34A1" w:rsidP="00CD34A1">
      <w:pPr>
        <w:pStyle w:val="Textoindependiente2"/>
        <w:rPr>
          <w:rFonts w:ascii="Tahoma" w:hAnsi="Tahoma" w:cs="Tahoma"/>
          <w:bCs w:val="0"/>
          <w:sz w:val="22"/>
          <w:szCs w:val="22"/>
        </w:rPr>
      </w:pPr>
    </w:p>
    <w:p w:rsidR="00351FC2" w:rsidRPr="00CD7FD2" w:rsidRDefault="00351FC2" w:rsidP="00CD34A1">
      <w:pPr>
        <w:pStyle w:val="Textoindependiente3"/>
        <w:jc w:val="both"/>
        <w:rPr>
          <w:rFonts w:ascii="Tahoma" w:hAnsi="Tahoma" w:cs="Tahoma"/>
          <w:sz w:val="22"/>
          <w:szCs w:val="22"/>
        </w:rPr>
      </w:pPr>
      <w:r w:rsidRPr="00CD7FD2">
        <w:rPr>
          <w:rFonts w:ascii="Tahoma" w:hAnsi="Tahoma" w:cs="Tahoma"/>
          <w:sz w:val="22"/>
          <w:szCs w:val="22"/>
        </w:rPr>
        <w:t xml:space="preserve">INVENTARIO DE </w:t>
      </w:r>
      <w:r w:rsidR="005C5E0F">
        <w:rPr>
          <w:rFonts w:ascii="Tahoma" w:hAnsi="Tahoma" w:cs="Tahoma"/>
          <w:sz w:val="22"/>
          <w:szCs w:val="22"/>
        </w:rPr>
        <w:t>INCIDENTES DE DESACATO</w:t>
      </w:r>
      <w:r>
        <w:rPr>
          <w:rFonts w:ascii="Tahoma" w:hAnsi="Tahoma" w:cs="Tahoma"/>
          <w:sz w:val="22"/>
          <w:szCs w:val="22"/>
        </w:rPr>
        <w:t xml:space="preserve"> </w:t>
      </w:r>
      <w:r w:rsidRPr="00CD7FD2">
        <w:rPr>
          <w:rFonts w:ascii="Tahoma" w:hAnsi="Tahoma" w:cs="Tahoma"/>
          <w:sz w:val="22"/>
          <w:szCs w:val="22"/>
        </w:rPr>
        <w:t>AL INICIAR EL PERÍODO</w:t>
      </w:r>
    </w:p>
    <w:p w:rsidR="00351FC2" w:rsidRPr="00CD7FD2" w:rsidRDefault="00351FC2" w:rsidP="00CD34A1">
      <w:pPr>
        <w:spacing w:after="0" w:line="240" w:lineRule="auto"/>
        <w:ind w:left="374" w:hanging="374"/>
        <w:rPr>
          <w:rFonts w:ascii="Tahoma" w:hAnsi="Tahoma" w:cs="Tahoma"/>
          <w:b/>
          <w:lang w:val="es-MX"/>
        </w:rPr>
      </w:pPr>
    </w:p>
    <w:p w:rsidR="00351FC2" w:rsidRDefault="00351FC2" w:rsidP="00CD34A1">
      <w:pPr>
        <w:pStyle w:val="Textoindependiente"/>
        <w:rPr>
          <w:rFonts w:ascii="Tahoma" w:hAnsi="Tahoma" w:cs="Tahoma"/>
          <w:sz w:val="22"/>
          <w:szCs w:val="22"/>
        </w:rPr>
      </w:pPr>
      <w:r w:rsidRPr="00CD7FD2">
        <w:rPr>
          <w:rFonts w:ascii="Tahoma" w:hAnsi="Tahoma" w:cs="Tahoma"/>
          <w:sz w:val="22"/>
          <w:szCs w:val="22"/>
        </w:rPr>
        <w:t xml:space="preserve">Es el número de </w:t>
      </w:r>
      <w:r w:rsidR="005C5E0F">
        <w:rPr>
          <w:rFonts w:ascii="Tahoma" w:hAnsi="Tahoma" w:cs="Tahoma"/>
          <w:sz w:val="22"/>
          <w:szCs w:val="22"/>
        </w:rPr>
        <w:t>incidentes de desacato</w:t>
      </w:r>
      <w:r>
        <w:rPr>
          <w:rFonts w:ascii="Tahoma" w:hAnsi="Tahoma" w:cs="Tahoma"/>
          <w:sz w:val="22"/>
          <w:szCs w:val="22"/>
        </w:rPr>
        <w:t xml:space="preserve"> </w:t>
      </w:r>
      <w:r w:rsidRPr="00CD7FD2">
        <w:rPr>
          <w:rFonts w:ascii="Tahoma" w:hAnsi="Tahoma" w:cs="Tahoma"/>
          <w:sz w:val="22"/>
          <w:szCs w:val="22"/>
        </w:rPr>
        <w:t>a cargo del funcionario</w:t>
      </w:r>
      <w:r w:rsidR="005C5E0F">
        <w:rPr>
          <w:rFonts w:ascii="Tahoma" w:hAnsi="Tahoma" w:cs="Tahoma"/>
          <w:sz w:val="22"/>
          <w:szCs w:val="22"/>
        </w:rPr>
        <w:t>,</w:t>
      </w:r>
      <w:r w:rsidRPr="00CD7FD2">
        <w:rPr>
          <w:rFonts w:ascii="Tahoma" w:hAnsi="Tahoma" w:cs="Tahoma"/>
          <w:sz w:val="22"/>
          <w:szCs w:val="22"/>
        </w:rPr>
        <w:t xml:space="preserve"> que a la fecha de iniciación del período, se encuentran en la</w:t>
      </w:r>
      <w:r>
        <w:rPr>
          <w:rFonts w:ascii="Tahoma" w:hAnsi="Tahoma" w:cs="Tahoma"/>
          <w:sz w:val="22"/>
          <w:szCs w:val="22"/>
        </w:rPr>
        <w:t xml:space="preserve"> secretaría o en el despacho, pendiente de proferir decisión.</w:t>
      </w:r>
    </w:p>
    <w:p w:rsidR="00351FC2" w:rsidRDefault="00351FC2" w:rsidP="00CD34A1">
      <w:pPr>
        <w:pStyle w:val="Textoindependiente"/>
        <w:rPr>
          <w:rFonts w:ascii="Tahoma" w:hAnsi="Tahoma" w:cs="Tahoma"/>
          <w:bCs/>
          <w:sz w:val="22"/>
          <w:szCs w:val="22"/>
        </w:rPr>
      </w:pPr>
      <w:r w:rsidRPr="00CD7FD2">
        <w:rPr>
          <w:rFonts w:ascii="Tahoma" w:hAnsi="Tahoma" w:cs="Tahoma"/>
          <w:bCs/>
          <w:sz w:val="22"/>
          <w:szCs w:val="22"/>
        </w:rPr>
        <w:t xml:space="preserve"> </w:t>
      </w:r>
    </w:p>
    <w:p w:rsidR="00CD34A1" w:rsidRPr="00CD7FD2" w:rsidRDefault="00CD34A1" w:rsidP="00CD34A1">
      <w:pPr>
        <w:pStyle w:val="Textoindependiente"/>
        <w:rPr>
          <w:rFonts w:ascii="Tahoma" w:hAnsi="Tahoma" w:cs="Tahoma"/>
          <w:bCs/>
          <w:sz w:val="22"/>
          <w:szCs w:val="22"/>
        </w:rPr>
      </w:pPr>
    </w:p>
    <w:p w:rsidR="00351FC2" w:rsidRPr="00CD7FD2" w:rsidRDefault="004E35F6" w:rsidP="00CD34A1">
      <w:pPr>
        <w:pStyle w:val="Ttulo1"/>
        <w:rPr>
          <w:rFonts w:ascii="Tahoma" w:hAnsi="Tahoma" w:cs="Tahoma"/>
          <w:sz w:val="22"/>
          <w:szCs w:val="22"/>
          <w:u w:val="none"/>
        </w:rPr>
      </w:pPr>
      <w:r>
        <w:rPr>
          <w:rFonts w:ascii="Tahoma" w:hAnsi="Tahoma" w:cs="Tahoma"/>
          <w:sz w:val="22"/>
          <w:szCs w:val="22"/>
          <w:u w:val="none"/>
        </w:rPr>
        <w:t>INGRESOS</w:t>
      </w:r>
    </w:p>
    <w:p w:rsidR="00351FC2" w:rsidRPr="00CD7FD2" w:rsidRDefault="00351FC2" w:rsidP="00CD34A1">
      <w:pPr>
        <w:pStyle w:val="Piedepgina"/>
        <w:tabs>
          <w:tab w:val="clear" w:pos="4419"/>
          <w:tab w:val="clear" w:pos="8838"/>
        </w:tabs>
        <w:rPr>
          <w:rFonts w:ascii="Tahoma" w:hAnsi="Tahoma" w:cs="Tahoma"/>
          <w:sz w:val="22"/>
          <w:szCs w:val="22"/>
          <w:lang w:val="es-MX"/>
        </w:rPr>
      </w:pPr>
    </w:p>
    <w:p w:rsidR="00351FC2" w:rsidRPr="00864E5B" w:rsidRDefault="00351FC2" w:rsidP="00CD34A1">
      <w:pPr>
        <w:spacing w:after="0" w:line="240" w:lineRule="auto"/>
        <w:jc w:val="both"/>
        <w:rPr>
          <w:rFonts w:ascii="Tahoma" w:hAnsi="Tahoma" w:cs="Tahoma"/>
        </w:rPr>
      </w:pPr>
      <w:r w:rsidRPr="00864E5B">
        <w:rPr>
          <w:rFonts w:ascii="Tahoma" w:hAnsi="Tahoma" w:cs="Tahoma"/>
        </w:rPr>
        <w:t xml:space="preserve">Registre en estas casillas, el número de </w:t>
      </w:r>
      <w:r w:rsidR="000A261F">
        <w:rPr>
          <w:rFonts w:ascii="Tahoma" w:hAnsi="Tahoma" w:cs="Tahoma"/>
        </w:rPr>
        <w:t>incidentes de desacato</w:t>
      </w:r>
      <w:r w:rsidRPr="00864E5B">
        <w:rPr>
          <w:rFonts w:ascii="Tahoma" w:hAnsi="Tahoma" w:cs="Tahoma"/>
        </w:rPr>
        <w:t xml:space="preserve"> que ingresaron durante el respectivo período,  teniendo en cuenta la forma de ingreso:</w:t>
      </w:r>
    </w:p>
    <w:p w:rsidR="00762227" w:rsidRDefault="00762227" w:rsidP="00CD34A1">
      <w:pPr>
        <w:spacing w:after="0" w:line="240" w:lineRule="auto"/>
        <w:rPr>
          <w:rFonts w:ascii="Tahoma" w:hAnsi="Tahoma" w:cs="Tahoma"/>
          <w:bCs/>
        </w:rPr>
      </w:pPr>
    </w:p>
    <w:p w:rsidR="00762227" w:rsidRPr="00B76A11" w:rsidRDefault="00B76A11" w:rsidP="00CD34A1">
      <w:pPr>
        <w:spacing w:after="0" w:line="240" w:lineRule="auto"/>
        <w:ind w:firstLine="708"/>
        <w:rPr>
          <w:rFonts w:ascii="Tahoma" w:hAnsi="Tahoma" w:cs="Tahoma"/>
          <w:b/>
          <w:bCs/>
        </w:rPr>
      </w:pPr>
      <w:r>
        <w:rPr>
          <w:rFonts w:ascii="Tahoma" w:hAnsi="Tahoma" w:cs="Tahoma"/>
          <w:b/>
          <w:bCs/>
        </w:rPr>
        <w:t>I</w:t>
      </w:r>
      <w:r w:rsidRPr="00B76A11">
        <w:rPr>
          <w:rFonts w:ascii="Tahoma" w:hAnsi="Tahoma" w:cs="Tahoma"/>
          <w:b/>
          <w:bCs/>
        </w:rPr>
        <w:t>ngreso de incidentes de desacato durante el periodo</w:t>
      </w:r>
    </w:p>
    <w:p w:rsidR="00366633" w:rsidRDefault="00366633" w:rsidP="00CD34A1">
      <w:pPr>
        <w:spacing w:after="0" w:line="240" w:lineRule="auto"/>
        <w:ind w:left="705"/>
        <w:jc w:val="both"/>
        <w:rPr>
          <w:rFonts w:ascii="Tahoma" w:hAnsi="Tahoma" w:cs="Tahoma"/>
          <w:bCs/>
        </w:rPr>
      </w:pPr>
    </w:p>
    <w:p w:rsidR="00B76A11" w:rsidRDefault="00B76A11" w:rsidP="00CD34A1">
      <w:pPr>
        <w:spacing w:after="0" w:line="240" w:lineRule="auto"/>
        <w:ind w:left="705"/>
        <w:jc w:val="both"/>
        <w:rPr>
          <w:rFonts w:ascii="Tahoma" w:hAnsi="Tahoma" w:cs="Tahoma"/>
          <w:bCs/>
        </w:rPr>
      </w:pPr>
      <w:r>
        <w:rPr>
          <w:rFonts w:ascii="Tahoma" w:hAnsi="Tahoma" w:cs="Tahoma"/>
          <w:bCs/>
        </w:rPr>
        <w:t>Es el número de solicitudes que recibe el despacho judicial, para que se inicie un incidente de desacato por incumplimiento de una orden proferida en una acción de tutela.</w:t>
      </w:r>
    </w:p>
    <w:p w:rsidR="00366633" w:rsidRDefault="00366633" w:rsidP="00CD34A1">
      <w:pPr>
        <w:spacing w:after="0" w:line="240" w:lineRule="auto"/>
        <w:ind w:left="705"/>
        <w:jc w:val="both"/>
        <w:rPr>
          <w:rFonts w:ascii="Tahoma" w:hAnsi="Tahoma" w:cs="Tahoma"/>
          <w:bCs/>
        </w:rPr>
      </w:pPr>
    </w:p>
    <w:p w:rsidR="00542DC3" w:rsidRDefault="00542DC3" w:rsidP="00CD34A1">
      <w:pPr>
        <w:spacing w:after="0" w:line="240" w:lineRule="auto"/>
        <w:ind w:left="705"/>
        <w:jc w:val="both"/>
        <w:rPr>
          <w:rFonts w:ascii="Tahoma" w:hAnsi="Tahoma" w:cs="Tahoma"/>
          <w:bCs/>
        </w:rPr>
      </w:pPr>
      <w:r>
        <w:rPr>
          <w:rFonts w:ascii="Tahoma" w:hAnsi="Tahoma" w:cs="Tahoma"/>
          <w:bCs/>
        </w:rPr>
        <w:t>Cuando las partes presenten varias solicitudes para iniciar incidentes de desacato sobre un mismo fallo de tutela, se debe registrar cada solicitud por separado.</w:t>
      </w:r>
    </w:p>
    <w:p w:rsidR="00542DC3" w:rsidRDefault="00542DC3" w:rsidP="00CD34A1">
      <w:pPr>
        <w:spacing w:after="0" w:line="240" w:lineRule="auto"/>
        <w:ind w:left="705"/>
        <w:jc w:val="both"/>
        <w:rPr>
          <w:rFonts w:ascii="Tahoma" w:hAnsi="Tahoma" w:cs="Tahoma"/>
          <w:bCs/>
        </w:rPr>
      </w:pPr>
    </w:p>
    <w:p w:rsidR="00CD34A1" w:rsidRDefault="00CD34A1" w:rsidP="00CD34A1">
      <w:pPr>
        <w:spacing w:after="0" w:line="240" w:lineRule="auto"/>
        <w:ind w:left="705"/>
        <w:jc w:val="both"/>
        <w:rPr>
          <w:rFonts w:ascii="Tahoma" w:hAnsi="Tahoma" w:cs="Tahoma"/>
          <w:bCs/>
        </w:rPr>
      </w:pPr>
    </w:p>
    <w:p w:rsidR="00542DC3" w:rsidRDefault="00542DC3" w:rsidP="00CD34A1">
      <w:pPr>
        <w:spacing w:after="0" w:line="240" w:lineRule="auto"/>
        <w:ind w:left="705"/>
        <w:jc w:val="both"/>
        <w:rPr>
          <w:rFonts w:ascii="Tahoma" w:hAnsi="Tahoma" w:cs="Tahoma"/>
          <w:bCs/>
        </w:rPr>
      </w:pPr>
    </w:p>
    <w:p w:rsidR="00366633" w:rsidRPr="00AE5281" w:rsidRDefault="00AE5281" w:rsidP="00CD34A1">
      <w:pPr>
        <w:spacing w:after="0" w:line="240" w:lineRule="auto"/>
        <w:ind w:left="705"/>
        <w:jc w:val="both"/>
        <w:rPr>
          <w:rFonts w:ascii="Tahoma" w:hAnsi="Tahoma" w:cs="Tahoma"/>
          <w:b/>
          <w:bCs/>
        </w:rPr>
      </w:pPr>
      <w:r>
        <w:rPr>
          <w:rFonts w:ascii="Tahoma" w:hAnsi="Tahoma" w:cs="Tahoma"/>
          <w:b/>
          <w:bCs/>
        </w:rPr>
        <w:t>R</w:t>
      </w:r>
      <w:r w:rsidRPr="00AE5281">
        <w:rPr>
          <w:rFonts w:ascii="Tahoma" w:hAnsi="Tahoma" w:cs="Tahoma"/>
          <w:b/>
          <w:bCs/>
        </w:rPr>
        <w:t>eingreso por nulidad</w:t>
      </w:r>
    </w:p>
    <w:p w:rsidR="005C5E0F" w:rsidRDefault="005C5E0F" w:rsidP="00CD34A1">
      <w:pPr>
        <w:spacing w:after="0" w:line="240" w:lineRule="auto"/>
        <w:rPr>
          <w:rFonts w:ascii="Tahoma" w:hAnsi="Tahoma" w:cs="Tahoma"/>
          <w:bCs/>
        </w:rPr>
      </w:pPr>
    </w:p>
    <w:p w:rsidR="00BC5EA5" w:rsidRDefault="00BC5EA5" w:rsidP="00CD34A1">
      <w:pPr>
        <w:spacing w:after="0" w:line="240" w:lineRule="auto"/>
        <w:ind w:left="705"/>
        <w:jc w:val="both"/>
        <w:rPr>
          <w:rFonts w:ascii="Tahoma" w:hAnsi="Tahoma" w:cs="Tahoma"/>
          <w:bCs/>
        </w:rPr>
      </w:pPr>
      <w:r>
        <w:rPr>
          <w:rFonts w:ascii="Tahoma" w:hAnsi="Tahoma" w:cs="Tahoma"/>
          <w:bCs/>
        </w:rPr>
        <w:t xml:space="preserve">Corresponde al número de </w:t>
      </w:r>
      <w:r w:rsidR="00E54202">
        <w:rPr>
          <w:rFonts w:ascii="Tahoma" w:hAnsi="Tahoma" w:cs="Tahoma"/>
          <w:bCs/>
        </w:rPr>
        <w:t xml:space="preserve">incidentes, para los cuales </w:t>
      </w:r>
      <w:r w:rsidRPr="00BC5EA5">
        <w:rPr>
          <w:rFonts w:ascii="Tahoma" w:hAnsi="Tahoma" w:cs="Tahoma"/>
          <w:bCs/>
        </w:rPr>
        <w:t>de la consulta se genera la nulidad de lo actuado y el incidente ingresa nuevamente al despacho para surtir el trámite y proferir una nueva decisión.</w:t>
      </w:r>
    </w:p>
    <w:p w:rsidR="00BF468C" w:rsidRDefault="00BF468C" w:rsidP="00CD34A1">
      <w:pPr>
        <w:pStyle w:val="Ttulo1"/>
        <w:rPr>
          <w:rFonts w:ascii="Tahoma" w:hAnsi="Tahoma" w:cs="Tahoma"/>
          <w:sz w:val="22"/>
          <w:szCs w:val="22"/>
          <w:u w:val="none"/>
        </w:rPr>
      </w:pPr>
    </w:p>
    <w:p w:rsidR="00CD34A1" w:rsidRPr="00CD34A1" w:rsidRDefault="00CD34A1" w:rsidP="00CD34A1">
      <w:pPr>
        <w:spacing w:after="0"/>
        <w:rPr>
          <w:lang w:val="es-MX" w:eastAsia="es-ES"/>
        </w:rPr>
      </w:pPr>
    </w:p>
    <w:p w:rsidR="00BF468C" w:rsidRPr="00CD7FD2" w:rsidRDefault="00BF468C" w:rsidP="00CD34A1">
      <w:pPr>
        <w:pStyle w:val="Ttulo1"/>
        <w:rPr>
          <w:rFonts w:ascii="Tahoma" w:hAnsi="Tahoma" w:cs="Tahoma"/>
          <w:sz w:val="22"/>
          <w:szCs w:val="22"/>
          <w:u w:val="none"/>
        </w:rPr>
      </w:pPr>
      <w:r>
        <w:rPr>
          <w:rFonts w:ascii="Tahoma" w:hAnsi="Tahoma" w:cs="Tahoma"/>
          <w:sz w:val="22"/>
          <w:szCs w:val="22"/>
          <w:u w:val="none"/>
        </w:rPr>
        <w:t>EGRESOS</w:t>
      </w:r>
    </w:p>
    <w:p w:rsidR="00BF468C" w:rsidRDefault="00BF468C" w:rsidP="00CD34A1">
      <w:pPr>
        <w:spacing w:after="0" w:line="240" w:lineRule="auto"/>
        <w:rPr>
          <w:rFonts w:ascii="Tahoma" w:hAnsi="Tahoma" w:cs="Tahoma"/>
          <w:lang w:val="es-MX"/>
        </w:rPr>
      </w:pPr>
    </w:p>
    <w:p w:rsidR="00BF468C" w:rsidRPr="00864E5B" w:rsidRDefault="00BF468C" w:rsidP="00CD34A1">
      <w:pPr>
        <w:spacing w:after="0" w:line="240" w:lineRule="auto"/>
        <w:jc w:val="both"/>
        <w:rPr>
          <w:rFonts w:ascii="Tahoma" w:hAnsi="Tahoma" w:cs="Tahoma"/>
        </w:rPr>
      </w:pPr>
      <w:r w:rsidRPr="00864E5B">
        <w:rPr>
          <w:rFonts w:ascii="Tahoma" w:hAnsi="Tahoma" w:cs="Tahoma"/>
        </w:rPr>
        <w:t xml:space="preserve">Registre en estas casillas, el número de </w:t>
      </w:r>
      <w:r>
        <w:rPr>
          <w:rFonts w:ascii="Tahoma" w:hAnsi="Tahoma" w:cs="Tahoma"/>
        </w:rPr>
        <w:t>incidentes de desacato</w:t>
      </w:r>
      <w:r w:rsidRPr="00864E5B">
        <w:rPr>
          <w:rFonts w:ascii="Tahoma" w:hAnsi="Tahoma" w:cs="Tahoma"/>
        </w:rPr>
        <w:t xml:space="preserve"> que </w:t>
      </w:r>
      <w:r>
        <w:rPr>
          <w:rFonts w:ascii="Tahoma" w:hAnsi="Tahoma" w:cs="Tahoma"/>
        </w:rPr>
        <w:t>salieron</w:t>
      </w:r>
      <w:r w:rsidRPr="00864E5B">
        <w:rPr>
          <w:rFonts w:ascii="Tahoma" w:hAnsi="Tahoma" w:cs="Tahoma"/>
        </w:rPr>
        <w:t xml:space="preserve"> durante el respectivo período,  teniendo en cuenta la </w:t>
      </w:r>
      <w:r>
        <w:rPr>
          <w:rFonts w:ascii="Tahoma" w:hAnsi="Tahoma" w:cs="Tahoma"/>
        </w:rPr>
        <w:t>forma de e</w:t>
      </w:r>
      <w:r w:rsidRPr="00864E5B">
        <w:rPr>
          <w:rFonts w:ascii="Tahoma" w:hAnsi="Tahoma" w:cs="Tahoma"/>
        </w:rPr>
        <w:t>greso:</w:t>
      </w:r>
    </w:p>
    <w:p w:rsidR="00BF468C" w:rsidRDefault="00BF468C" w:rsidP="00CD34A1">
      <w:pPr>
        <w:spacing w:after="0" w:line="240" w:lineRule="auto"/>
        <w:rPr>
          <w:rFonts w:ascii="Tahoma" w:hAnsi="Tahoma" w:cs="Tahoma"/>
          <w:lang w:val="es-MX"/>
        </w:rPr>
      </w:pPr>
    </w:p>
    <w:p w:rsidR="00BF468C" w:rsidRPr="009E7C21" w:rsidRDefault="009E7C21" w:rsidP="00CD34A1">
      <w:pPr>
        <w:spacing w:after="0" w:line="240" w:lineRule="auto"/>
        <w:rPr>
          <w:rFonts w:ascii="Tahoma" w:hAnsi="Tahoma" w:cs="Tahoma"/>
          <w:b/>
          <w:lang w:val="es-MX"/>
        </w:rPr>
      </w:pPr>
      <w:r>
        <w:rPr>
          <w:rFonts w:ascii="Tahoma" w:hAnsi="Tahoma" w:cs="Tahoma"/>
          <w:lang w:val="es-MX"/>
        </w:rPr>
        <w:tab/>
      </w:r>
      <w:r w:rsidRPr="009E7C21">
        <w:rPr>
          <w:rFonts w:ascii="Tahoma" w:hAnsi="Tahoma" w:cs="Tahoma"/>
          <w:b/>
          <w:lang w:val="es-MX"/>
        </w:rPr>
        <w:t>Sanciona</w:t>
      </w:r>
    </w:p>
    <w:p w:rsidR="009E7C21" w:rsidRDefault="009E7C21" w:rsidP="00CD34A1">
      <w:pPr>
        <w:spacing w:after="0" w:line="240" w:lineRule="auto"/>
        <w:rPr>
          <w:rFonts w:ascii="Tahoma" w:hAnsi="Tahoma" w:cs="Tahoma"/>
          <w:lang w:val="es-MX"/>
        </w:rPr>
      </w:pPr>
    </w:p>
    <w:p w:rsidR="009E7C21" w:rsidRDefault="009E7C21" w:rsidP="00CD34A1">
      <w:pPr>
        <w:spacing w:after="0" w:line="240" w:lineRule="auto"/>
        <w:ind w:left="708"/>
        <w:jc w:val="both"/>
        <w:rPr>
          <w:rFonts w:ascii="Tahoma" w:hAnsi="Tahoma" w:cs="Tahoma"/>
          <w:lang w:val="es-MX"/>
        </w:rPr>
      </w:pPr>
      <w:r>
        <w:rPr>
          <w:rFonts w:ascii="Tahoma" w:hAnsi="Tahoma" w:cs="Tahoma"/>
          <w:lang w:val="es-MX"/>
        </w:rPr>
        <w:t xml:space="preserve">Es el número de incidentes de desacato, en los cuales la decisión contiene </w:t>
      </w:r>
      <w:r w:rsidRPr="003961D6">
        <w:rPr>
          <w:rFonts w:ascii="Tahoma" w:hAnsi="Tahoma" w:cs="Tahoma"/>
          <w:b/>
          <w:lang w:val="es-MX"/>
        </w:rPr>
        <w:t>una</w:t>
      </w:r>
      <w:r>
        <w:rPr>
          <w:rFonts w:ascii="Tahoma" w:hAnsi="Tahoma" w:cs="Tahoma"/>
          <w:lang w:val="es-MX"/>
        </w:rPr>
        <w:t xml:space="preserve"> sanción por el incumplimiento </w:t>
      </w:r>
      <w:r w:rsidR="00C7077B">
        <w:rPr>
          <w:rFonts w:ascii="Tahoma" w:hAnsi="Tahoma" w:cs="Tahoma"/>
          <w:lang w:val="es-MX"/>
        </w:rPr>
        <w:t xml:space="preserve">de al menos </w:t>
      </w:r>
      <w:r w:rsidR="0051718B">
        <w:rPr>
          <w:rFonts w:ascii="Tahoma" w:hAnsi="Tahoma" w:cs="Tahoma"/>
          <w:lang w:val="es-MX"/>
        </w:rPr>
        <w:t xml:space="preserve">una </w:t>
      </w:r>
      <w:r w:rsidR="00C7077B">
        <w:rPr>
          <w:rFonts w:ascii="Tahoma" w:hAnsi="Tahoma" w:cs="Tahoma"/>
          <w:lang w:val="es-MX"/>
        </w:rPr>
        <w:t xml:space="preserve">de las órdenes </w:t>
      </w:r>
      <w:r w:rsidR="0051718B">
        <w:rPr>
          <w:rFonts w:ascii="Tahoma" w:hAnsi="Tahoma" w:cs="Tahoma"/>
          <w:lang w:val="es-MX"/>
        </w:rPr>
        <w:t>del fallo de tutela.</w:t>
      </w:r>
    </w:p>
    <w:p w:rsidR="00071C24" w:rsidRDefault="00071C24" w:rsidP="00CD34A1">
      <w:pPr>
        <w:spacing w:after="0" w:line="240" w:lineRule="auto"/>
        <w:ind w:left="708"/>
        <w:rPr>
          <w:rFonts w:ascii="Tahoma" w:hAnsi="Tahoma" w:cs="Tahoma"/>
          <w:b/>
          <w:lang w:val="es-MX"/>
        </w:rPr>
      </w:pPr>
    </w:p>
    <w:p w:rsidR="009E7C21" w:rsidRPr="009E7C21" w:rsidRDefault="009E7C21" w:rsidP="00CD34A1">
      <w:pPr>
        <w:spacing w:after="0" w:line="240" w:lineRule="auto"/>
        <w:ind w:left="708"/>
        <w:rPr>
          <w:rFonts w:ascii="Tahoma" w:hAnsi="Tahoma" w:cs="Tahoma"/>
          <w:b/>
          <w:lang w:val="es-MX"/>
        </w:rPr>
      </w:pPr>
      <w:r w:rsidRPr="009E7C21">
        <w:rPr>
          <w:rFonts w:ascii="Tahoma" w:hAnsi="Tahoma" w:cs="Tahoma"/>
          <w:b/>
          <w:lang w:val="es-MX"/>
        </w:rPr>
        <w:t>Archiva</w:t>
      </w:r>
    </w:p>
    <w:p w:rsidR="009E7C21" w:rsidRDefault="009E7C21" w:rsidP="00CD34A1">
      <w:pPr>
        <w:spacing w:after="0" w:line="240" w:lineRule="auto"/>
        <w:ind w:left="708"/>
        <w:rPr>
          <w:rFonts w:ascii="Tahoma" w:hAnsi="Tahoma" w:cs="Tahoma"/>
          <w:lang w:val="es-MX"/>
        </w:rPr>
      </w:pPr>
    </w:p>
    <w:p w:rsidR="0078137E" w:rsidRDefault="0078137E" w:rsidP="00CD34A1">
      <w:pPr>
        <w:spacing w:after="0" w:line="240" w:lineRule="auto"/>
        <w:ind w:left="708"/>
        <w:jc w:val="both"/>
        <w:rPr>
          <w:rFonts w:ascii="Tahoma" w:hAnsi="Tahoma" w:cs="Tahoma"/>
          <w:lang w:val="es-MX"/>
        </w:rPr>
      </w:pPr>
      <w:r>
        <w:rPr>
          <w:rFonts w:ascii="Tahoma" w:hAnsi="Tahoma" w:cs="Tahoma"/>
          <w:lang w:val="es-MX"/>
        </w:rPr>
        <w:t>Corresponde al número de incidentes de desacato, en los cuales la decisión es archivarlos, porque el funcionario constata que no hay incumplimiento frente a la</w:t>
      </w:r>
      <w:r w:rsidR="00381D00">
        <w:rPr>
          <w:rFonts w:ascii="Tahoma" w:hAnsi="Tahoma" w:cs="Tahoma"/>
          <w:lang w:val="es-MX"/>
        </w:rPr>
        <w:t xml:space="preserve"> (s)</w:t>
      </w:r>
      <w:r>
        <w:rPr>
          <w:rFonts w:ascii="Tahoma" w:hAnsi="Tahoma" w:cs="Tahoma"/>
          <w:lang w:val="es-MX"/>
        </w:rPr>
        <w:t xml:space="preserve"> orden</w:t>
      </w:r>
      <w:r w:rsidR="00381D00">
        <w:rPr>
          <w:rFonts w:ascii="Tahoma" w:hAnsi="Tahoma" w:cs="Tahoma"/>
          <w:lang w:val="es-MX"/>
        </w:rPr>
        <w:t xml:space="preserve"> (es)</w:t>
      </w:r>
      <w:r>
        <w:rPr>
          <w:rFonts w:ascii="Tahoma" w:hAnsi="Tahoma" w:cs="Tahoma"/>
          <w:lang w:val="es-MX"/>
        </w:rPr>
        <w:t xml:space="preserve"> impartida en el fallo de tutela.</w:t>
      </w:r>
    </w:p>
    <w:p w:rsidR="0078137E" w:rsidRDefault="0078137E" w:rsidP="00CD34A1">
      <w:pPr>
        <w:spacing w:after="0" w:line="240" w:lineRule="auto"/>
        <w:ind w:left="708"/>
        <w:rPr>
          <w:rFonts w:ascii="Tahoma" w:hAnsi="Tahoma" w:cs="Tahoma"/>
          <w:lang w:val="es-MX"/>
        </w:rPr>
      </w:pPr>
    </w:p>
    <w:p w:rsidR="00BF468C" w:rsidRDefault="00BF468C" w:rsidP="00CD34A1">
      <w:pPr>
        <w:spacing w:after="0" w:line="240" w:lineRule="auto"/>
        <w:ind w:left="705"/>
        <w:jc w:val="both"/>
        <w:rPr>
          <w:rFonts w:ascii="Tahoma" w:hAnsi="Tahoma" w:cs="Tahoma"/>
          <w:bCs/>
        </w:rPr>
      </w:pPr>
    </w:p>
    <w:p w:rsidR="005C5E0F" w:rsidRPr="00CD7FD2" w:rsidRDefault="005C5E0F" w:rsidP="00CD34A1">
      <w:pPr>
        <w:pStyle w:val="Textoindependiente3"/>
        <w:jc w:val="both"/>
        <w:rPr>
          <w:rFonts w:ascii="Tahoma" w:hAnsi="Tahoma" w:cs="Tahoma"/>
          <w:sz w:val="22"/>
          <w:szCs w:val="22"/>
        </w:rPr>
      </w:pPr>
      <w:r w:rsidRPr="00CD7FD2">
        <w:rPr>
          <w:rFonts w:ascii="Tahoma" w:hAnsi="Tahoma" w:cs="Tahoma"/>
          <w:sz w:val="22"/>
          <w:szCs w:val="22"/>
        </w:rPr>
        <w:t xml:space="preserve">INVENTARIO DE </w:t>
      </w:r>
      <w:r>
        <w:rPr>
          <w:rFonts w:ascii="Tahoma" w:hAnsi="Tahoma" w:cs="Tahoma"/>
          <w:sz w:val="22"/>
          <w:szCs w:val="22"/>
        </w:rPr>
        <w:t xml:space="preserve">INCIDENTES DE DESACATO </w:t>
      </w:r>
      <w:r w:rsidRPr="00CD7FD2">
        <w:rPr>
          <w:rFonts w:ascii="Tahoma" w:hAnsi="Tahoma" w:cs="Tahoma"/>
          <w:sz w:val="22"/>
          <w:szCs w:val="22"/>
        </w:rPr>
        <w:t xml:space="preserve">AL </w:t>
      </w:r>
      <w:r>
        <w:rPr>
          <w:rFonts w:ascii="Tahoma" w:hAnsi="Tahoma" w:cs="Tahoma"/>
          <w:sz w:val="22"/>
          <w:szCs w:val="22"/>
        </w:rPr>
        <w:t>FINALIZAR</w:t>
      </w:r>
      <w:r w:rsidRPr="00CD7FD2">
        <w:rPr>
          <w:rFonts w:ascii="Tahoma" w:hAnsi="Tahoma" w:cs="Tahoma"/>
          <w:sz w:val="22"/>
          <w:szCs w:val="22"/>
        </w:rPr>
        <w:t xml:space="preserve"> EL PERÍODO</w:t>
      </w:r>
    </w:p>
    <w:p w:rsidR="005C5E0F" w:rsidRPr="00CD7FD2" w:rsidRDefault="005C5E0F" w:rsidP="00CD34A1">
      <w:pPr>
        <w:spacing w:after="0" w:line="240" w:lineRule="auto"/>
        <w:ind w:left="374" w:hanging="374"/>
        <w:rPr>
          <w:rFonts w:ascii="Tahoma" w:hAnsi="Tahoma" w:cs="Tahoma"/>
          <w:b/>
          <w:lang w:val="es-MX"/>
        </w:rPr>
      </w:pPr>
    </w:p>
    <w:p w:rsidR="005C5E0F" w:rsidRDefault="005C5E0F" w:rsidP="00CD34A1">
      <w:pPr>
        <w:pStyle w:val="Textoindependiente"/>
        <w:rPr>
          <w:rFonts w:ascii="Tahoma" w:hAnsi="Tahoma" w:cs="Tahoma"/>
          <w:sz w:val="22"/>
          <w:szCs w:val="22"/>
        </w:rPr>
      </w:pPr>
      <w:r w:rsidRPr="00CD7FD2">
        <w:rPr>
          <w:rFonts w:ascii="Tahoma" w:hAnsi="Tahoma" w:cs="Tahoma"/>
          <w:sz w:val="22"/>
          <w:szCs w:val="22"/>
        </w:rPr>
        <w:t xml:space="preserve">Es el número de </w:t>
      </w:r>
      <w:r>
        <w:rPr>
          <w:rFonts w:ascii="Tahoma" w:hAnsi="Tahoma" w:cs="Tahoma"/>
          <w:sz w:val="22"/>
          <w:szCs w:val="22"/>
        </w:rPr>
        <w:t xml:space="preserve">incidentes de desacato </w:t>
      </w:r>
      <w:r w:rsidRPr="00CD7FD2">
        <w:rPr>
          <w:rFonts w:ascii="Tahoma" w:hAnsi="Tahoma" w:cs="Tahoma"/>
          <w:sz w:val="22"/>
          <w:szCs w:val="22"/>
        </w:rPr>
        <w:t>a cargo del funcionario</w:t>
      </w:r>
      <w:r>
        <w:rPr>
          <w:rFonts w:ascii="Tahoma" w:hAnsi="Tahoma" w:cs="Tahoma"/>
          <w:sz w:val="22"/>
          <w:szCs w:val="22"/>
        </w:rPr>
        <w:t>,</w:t>
      </w:r>
      <w:r w:rsidRPr="00CD7FD2">
        <w:rPr>
          <w:rFonts w:ascii="Tahoma" w:hAnsi="Tahoma" w:cs="Tahoma"/>
          <w:sz w:val="22"/>
          <w:szCs w:val="22"/>
        </w:rPr>
        <w:t xml:space="preserve"> que a la fecha de </w:t>
      </w:r>
      <w:r>
        <w:rPr>
          <w:rFonts w:ascii="Tahoma" w:hAnsi="Tahoma" w:cs="Tahoma"/>
          <w:sz w:val="22"/>
          <w:szCs w:val="22"/>
        </w:rPr>
        <w:t>terminación</w:t>
      </w:r>
      <w:r w:rsidRPr="00CD7FD2">
        <w:rPr>
          <w:rFonts w:ascii="Tahoma" w:hAnsi="Tahoma" w:cs="Tahoma"/>
          <w:sz w:val="22"/>
          <w:szCs w:val="22"/>
        </w:rPr>
        <w:t xml:space="preserve"> del período, se encuentran en la</w:t>
      </w:r>
      <w:r>
        <w:rPr>
          <w:rFonts w:ascii="Tahoma" w:hAnsi="Tahoma" w:cs="Tahoma"/>
          <w:sz w:val="22"/>
          <w:szCs w:val="22"/>
        </w:rPr>
        <w:t xml:space="preserve"> secretaría o en el despacho, pendiente de proferir decisión.</w:t>
      </w:r>
    </w:p>
    <w:p w:rsidR="005C5E0F" w:rsidRDefault="005C5E0F" w:rsidP="00CD34A1">
      <w:pPr>
        <w:spacing w:after="0" w:line="240" w:lineRule="auto"/>
        <w:rPr>
          <w:rFonts w:ascii="Tahoma" w:hAnsi="Tahoma" w:cs="Tahoma"/>
          <w:bCs/>
        </w:rPr>
      </w:pPr>
    </w:p>
    <w:p w:rsidR="00D1096B" w:rsidRDefault="00D1096B" w:rsidP="00CD34A1">
      <w:pPr>
        <w:spacing w:after="0" w:line="240" w:lineRule="auto"/>
        <w:jc w:val="both"/>
        <w:rPr>
          <w:rFonts w:ascii="Tahoma" w:hAnsi="Tahoma" w:cs="Tahoma"/>
          <w:bCs/>
        </w:rPr>
      </w:pPr>
    </w:p>
    <w:p w:rsidR="00180C4A" w:rsidRPr="00CD7FD2" w:rsidRDefault="00180C4A" w:rsidP="00CD34A1">
      <w:pPr>
        <w:pStyle w:val="Ttulo3"/>
        <w:numPr>
          <w:ilvl w:val="0"/>
          <w:numId w:val="2"/>
        </w:numPr>
        <w:rPr>
          <w:rFonts w:ascii="Tahoma" w:hAnsi="Tahoma" w:cs="Tahoma"/>
          <w:sz w:val="22"/>
          <w:szCs w:val="22"/>
        </w:rPr>
      </w:pPr>
      <w:r>
        <w:rPr>
          <w:rFonts w:ascii="Tahoma" w:hAnsi="Tahoma" w:cs="Tahoma"/>
          <w:sz w:val="22"/>
          <w:szCs w:val="22"/>
        </w:rPr>
        <w:t>IMPUGNACIONES</w:t>
      </w:r>
    </w:p>
    <w:p w:rsidR="00180C4A" w:rsidRPr="00CD7FD2" w:rsidRDefault="00180C4A" w:rsidP="00CD34A1">
      <w:pPr>
        <w:spacing w:after="0" w:line="240" w:lineRule="auto"/>
        <w:rPr>
          <w:rFonts w:ascii="Tahoma" w:hAnsi="Tahoma" w:cs="Tahoma"/>
        </w:rPr>
      </w:pPr>
    </w:p>
    <w:p w:rsidR="00180C4A" w:rsidRPr="00CD7FD2" w:rsidRDefault="00180C4A" w:rsidP="00CD34A1">
      <w:pPr>
        <w:pStyle w:val="Textoindependiente3"/>
        <w:jc w:val="both"/>
        <w:rPr>
          <w:rFonts w:ascii="Tahoma" w:hAnsi="Tahoma" w:cs="Tahoma"/>
          <w:sz w:val="22"/>
          <w:szCs w:val="22"/>
        </w:rPr>
      </w:pPr>
      <w:r w:rsidRPr="00CD7FD2">
        <w:rPr>
          <w:rFonts w:ascii="Tahoma" w:hAnsi="Tahoma" w:cs="Tahoma"/>
          <w:sz w:val="22"/>
          <w:szCs w:val="22"/>
        </w:rPr>
        <w:t xml:space="preserve">INVENTARIO DE </w:t>
      </w:r>
      <w:r>
        <w:rPr>
          <w:rFonts w:ascii="Tahoma" w:hAnsi="Tahoma" w:cs="Tahoma"/>
          <w:sz w:val="22"/>
          <w:szCs w:val="22"/>
        </w:rPr>
        <w:t xml:space="preserve">IMPUGNACIONES </w:t>
      </w:r>
      <w:r w:rsidRPr="00CD7FD2">
        <w:rPr>
          <w:rFonts w:ascii="Tahoma" w:hAnsi="Tahoma" w:cs="Tahoma"/>
          <w:sz w:val="22"/>
          <w:szCs w:val="22"/>
        </w:rPr>
        <w:t>AL INICIAR EL PERÍODO</w:t>
      </w:r>
    </w:p>
    <w:p w:rsidR="00180C4A" w:rsidRPr="00CD7FD2" w:rsidRDefault="00180C4A" w:rsidP="00CD34A1">
      <w:pPr>
        <w:spacing w:after="0" w:line="240" w:lineRule="auto"/>
        <w:ind w:left="374" w:hanging="374"/>
        <w:rPr>
          <w:rFonts w:ascii="Tahoma" w:hAnsi="Tahoma" w:cs="Tahoma"/>
          <w:b/>
          <w:lang w:val="es-MX"/>
        </w:rPr>
      </w:pPr>
    </w:p>
    <w:p w:rsidR="00180C4A" w:rsidRDefault="00180C4A" w:rsidP="00CD34A1">
      <w:pPr>
        <w:pStyle w:val="Textoindependiente"/>
        <w:rPr>
          <w:rFonts w:ascii="Tahoma" w:hAnsi="Tahoma" w:cs="Tahoma"/>
          <w:sz w:val="22"/>
          <w:szCs w:val="22"/>
        </w:rPr>
      </w:pPr>
      <w:r w:rsidRPr="00CD7FD2">
        <w:rPr>
          <w:rFonts w:ascii="Tahoma" w:hAnsi="Tahoma" w:cs="Tahoma"/>
          <w:sz w:val="22"/>
          <w:szCs w:val="22"/>
        </w:rPr>
        <w:t xml:space="preserve">Es el número de </w:t>
      </w:r>
      <w:r>
        <w:rPr>
          <w:rFonts w:ascii="Tahoma" w:hAnsi="Tahoma" w:cs="Tahoma"/>
          <w:sz w:val="22"/>
          <w:szCs w:val="22"/>
        </w:rPr>
        <w:t xml:space="preserve">impugnaciones </w:t>
      </w:r>
      <w:r w:rsidRPr="00CD7FD2">
        <w:rPr>
          <w:rFonts w:ascii="Tahoma" w:hAnsi="Tahoma" w:cs="Tahoma"/>
          <w:sz w:val="22"/>
          <w:szCs w:val="22"/>
        </w:rPr>
        <w:t>a cargo del funcionario</w:t>
      </w:r>
      <w:r>
        <w:rPr>
          <w:rFonts w:ascii="Tahoma" w:hAnsi="Tahoma" w:cs="Tahoma"/>
          <w:sz w:val="22"/>
          <w:szCs w:val="22"/>
        </w:rPr>
        <w:t>,</w:t>
      </w:r>
      <w:r w:rsidRPr="00CD7FD2">
        <w:rPr>
          <w:rFonts w:ascii="Tahoma" w:hAnsi="Tahoma" w:cs="Tahoma"/>
          <w:sz w:val="22"/>
          <w:szCs w:val="22"/>
        </w:rPr>
        <w:t xml:space="preserve"> que a la fecha de iniciación del período, se encuentran en la</w:t>
      </w:r>
      <w:r>
        <w:rPr>
          <w:rFonts w:ascii="Tahoma" w:hAnsi="Tahoma" w:cs="Tahoma"/>
          <w:sz w:val="22"/>
          <w:szCs w:val="22"/>
        </w:rPr>
        <w:t xml:space="preserve"> secretaría o en el despacho, pendiente de proferir decisión.</w:t>
      </w:r>
    </w:p>
    <w:p w:rsidR="00180C4A" w:rsidRPr="00CD7FD2" w:rsidRDefault="00180C4A" w:rsidP="00CD34A1">
      <w:pPr>
        <w:pStyle w:val="Textoindependiente"/>
        <w:rPr>
          <w:rFonts w:ascii="Tahoma" w:hAnsi="Tahoma" w:cs="Tahoma"/>
          <w:bCs/>
          <w:sz w:val="22"/>
          <w:szCs w:val="22"/>
        </w:rPr>
      </w:pPr>
      <w:r w:rsidRPr="00CD7FD2">
        <w:rPr>
          <w:rFonts w:ascii="Tahoma" w:hAnsi="Tahoma" w:cs="Tahoma"/>
          <w:bCs/>
          <w:sz w:val="22"/>
          <w:szCs w:val="22"/>
        </w:rPr>
        <w:t xml:space="preserve"> </w:t>
      </w:r>
    </w:p>
    <w:p w:rsidR="00180C4A" w:rsidRPr="00CD7FD2" w:rsidRDefault="00180C4A" w:rsidP="00CD34A1">
      <w:pPr>
        <w:pStyle w:val="Ttulo1"/>
        <w:rPr>
          <w:rFonts w:ascii="Tahoma" w:hAnsi="Tahoma" w:cs="Tahoma"/>
          <w:sz w:val="22"/>
          <w:szCs w:val="22"/>
          <w:u w:val="none"/>
        </w:rPr>
      </w:pPr>
      <w:r>
        <w:rPr>
          <w:rFonts w:ascii="Tahoma" w:hAnsi="Tahoma" w:cs="Tahoma"/>
          <w:sz w:val="22"/>
          <w:szCs w:val="22"/>
          <w:u w:val="none"/>
        </w:rPr>
        <w:t>INGRESOS</w:t>
      </w:r>
    </w:p>
    <w:p w:rsidR="00180C4A" w:rsidRPr="00CD7FD2" w:rsidRDefault="00180C4A" w:rsidP="00CD34A1">
      <w:pPr>
        <w:pStyle w:val="Piedepgina"/>
        <w:tabs>
          <w:tab w:val="clear" w:pos="4419"/>
          <w:tab w:val="clear" w:pos="8838"/>
        </w:tabs>
        <w:rPr>
          <w:rFonts w:ascii="Tahoma" w:hAnsi="Tahoma" w:cs="Tahoma"/>
          <w:sz w:val="22"/>
          <w:szCs w:val="22"/>
          <w:lang w:val="es-MX"/>
        </w:rPr>
      </w:pPr>
    </w:p>
    <w:p w:rsidR="00180C4A" w:rsidRPr="00864E5B" w:rsidRDefault="00180C4A" w:rsidP="00CD34A1">
      <w:pPr>
        <w:spacing w:after="0" w:line="240" w:lineRule="auto"/>
        <w:jc w:val="both"/>
        <w:rPr>
          <w:rFonts w:ascii="Tahoma" w:hAnsi="Tahoma" w:cs="Tahoma"/>
        </w:rPr>
      </w:pPr>
      <w:r w:rsidRPr="00864E5B">
        <w:rPr>
          <w:rFonts w:ascii="Tahoma" w:hAnsi="Tahoma" w:cs="Tahoma"/>
        </w:rPr>
        <w:t xml:space="preserve">Registre en estas casillas, el número de </w:t>
      </w:r>
      <w:r w:rsidR="00BA4194">
        <w:rPr>
          <w:rFonts w:ascii="Tahoma" w:hAnsi="Tahoma" w:cs="Tahoma"/>
        </w:rPr>
        <w:t>impugnaciones</w:t>
      </w:r>
      <w:r w:rsidRPr="00864E5B">
        <w:rPr>
          <w:rFonts w:ascii="Tahoma" w:hAnsi="Tahoma" w:cs="Tahoma"/>
        </w:rPr>
        <w:t xml:space="preserve"> que ingresaron durante el respectivo período, teniendo en cuenta la forma de ingreso:</w:t>
      </w:r>
    </w:p>
    <w:p w:rsidR="00180C4A" w:rsidRDefault="00180C4A" w:rsidP="00CD34A1">
      <w:pPr>
        <w:spacing w:after="0" w:line="240" w:lineRule="auto"/>
        <w:jc w:val="both"/>
        <w:rPr>
          <w:rFonts w:ascii="Tahoma" w:hAnsi="Tahoma" w:cs="Tahoma"/>
          <w:b/>
        </w:rPr>
      </w:pPr>
    </w:p>
    <w:p w:rsidR="00180C4A" w:rsidRDefault="00180C4A" w:rsidP="00CD34A1">
      <w:pPr>
        <w:spacing w:after="0" w:line="240" w:lineRule="auto"/>
        <w:ind w:firstLine="708"/>
        <w:jc w:val="both"/>
        <w:rPr>
          <w:rFonts w:ascii="Tahoma" w:hAnsi="Tahoma" w:cs="Tahoma"/>
          <w:b/>
        </w:rPr>
      </w:pPr>
      <w:r>
        <w:rPr>
          <w:rFonts w:ascii="Tahoma" w:hAnsi="Tahoma" w:cs="Tahoma"/>
          <w:b/>
        </w:rPr>
        <w:t>I</w:t>
      </w:r>
      <w:r w:rsidRPr="00BD4DE0">
        <w:rPr>
          <w:rFonts w:ascii="Tahoma" w:hAnsi="Tahoma" w:cs="Tahoma"/>
          <w:b/>
        </w:rPr>
        <w:t xml:space="preserve">ngreso (por reparto) de </w:t>
      </w:r>
      <w:r w:rsidR="00AC4660">
        <w:rPr>
          <w:rFonts w:ascii="Tahoma" w:hAnsi="Tahoma" w:cs="Tahoma"/>
          <w:b/>
        </w:rPr>
        <w:t>impugnaciones</w:t>
      </w:r>
      <w:r w:rsidRPr="00BD4DE0">
        <w:rPr>
          <w:rFonts w:ascii="Tahoma" w:hAnsi="Tahoma" w:cs="Tahoma"/>
          <w:b/>
        </w:rPr>
        <w:t xml:space="preserve"> durante el periodo </w:t>
      </w:r>
    </w:p>
    <w:p w:rsidR="00180C4A" w:rsidRDefault="00180C4A" w:rsidP="00CD34A1">
      <w:pPr>
        <w:spacing w:after="0" w:line="240" w:lineRule="auto"/>
        <w:jc w:val="both"/>
        <w:rPr>
          <w:rFonts w:ascii="Tahoma" w:hAnsi="Tahoma" w:cs="Tahoma"/>
          <w:b/>
        </w:rPr>
      </w:pPr>
    </w:p>
    <w:p w:rsidR="00180C4A" w:rsidRDefault="00180C4A" w:rsidP="00CD34A1">
      <w:pPr>
        <w:spacing w:after="0" w:line="240" w:lineRule="auto"/>
        <w:ind w:left="708"/>
        <w:jc w:val="both"/>
        <w:rPr>
          <w:rFonts w:ascii="Tahoma" w:hAnsi="Tahoma" w:cs="Tahoma"/>
          <w:lang w:val="es-MX"/>
        </w:rPr>
      </w:pPr>
      <w:r w:rsidRPr="00CD7FD2">
        <w:rPr>
          <w:rFonts w:ascii="Tahoma" w:hAnsi="Tahoma" w:cs="Tahoma"/>
        </w:rPr>
        <w:t xml:space="preserve">Es el número de </w:t>
      </w:r>
      <w:r>
        <w:rPr>
          <w:rFonts w:ascii="Tahoma" w:hAnsi="Tahoma" w:cs="Tahoma"/>
        </w:rPr>
        <w:t xml:space="preserve">tutelas </w:t>
      </w:r>
      <w:r w:rsidR="000069DF" w:rsidRPr="000069DF">
        <w:rPr>
          <w:rFonts w:ascii="Tahoma" w:hAnsi="Tahoma" w:cs="Tahoma"/>
          <w:lang w:val="es-MX"/>
        </w:rPr>
        <w:t>impugnadas que recibe</w:t>
      </w:r>
      <w:r w:rsidR="000069DF">
        <w:rPr>
          <w:rFonts w:ascii="Tahoma" w:hAnsi="Tahoma" w:cs="Tahoma"/>
          <w:lang w:val="es-MX"/>
        </w:rPr>
        <w:t>,</w:t>
      </w:r>
      <w:r w:rsidR="000069DF" w:rsidRPr="000069DF">
        <w:rPr>
          <w:rFonts w:ascii="Tahoma" w:hAnsi="Tahoma" w:cs="Tahoma"/>
          <w:lang w:val="es-MX"/>
        </w:rPr>
        <w:t xml:space="preserve"> por reparto</w:t>
      </w:r>
      <w:r w:rsidR="000069DF">
        <w:rPr>
          <w:rFonts w:ascii="Tahoma" w:hAnsi="Tahoma" w:cs="Tahoma"/>
          <w:lang w:val="es-MX"/>
        </w:rPr>
        <w:t>,</w:t>
      </w:r>
      <w:r w:rsidR="000069DF" w:rsidRPr="000069DF">
        <w:rPr>
          <w:rFonts w:ascii="Tahoma" w:hAnsi="Tahoma" w:cs="Tahoma"/>
          <w:lang w:val="es-MX"/>
        </w:rPr>
        <w:t xml:space="preserve"> el despacho en el periodo</w:t>
      </w:r>
      <w:r w:rsidR="000069DF">
        <w:rPr>
          <w:rFonts w:ascii="Tahoma" w:hAnsi="Tahoma" w:cs="Tahoma"/>
          <w:lang w:val="es-MX"/>
        </w:rPr>
        <w:t>.</w:t>
      </w:r>
    </w:p>
    <w:p w:rsidR="00180C4A" w:rsidRPr="00933759" w:rsidRDefault="00180C4A" w:rsidP="00CD34A1">
      <w:pPr>
        <w:spacing w:after="0" w:line="240" w:lineRule="auto"/>
        <w:jc w:val="both"/>
        <w:rPr>
          <w:rFonts w:ascii="Tahoma" w:hAnsi="Tahoma" w:cs="Tahoma"/>
          <w:b/>
        </w:rPr>
      </w:pPr>
      <w:r>
        <w:rPr>
          <w:rFonts w:ascii="Tahoma" w:hAnsi="Tahoma" w:cs="Tahoma"/>
          <w:b/>
        </w:rPr>
        <w:lastRenderedPageBreak/>
        <w:tab/>
        <w:t>R</w:t>
      </w:r>
      <w:r w:rsidRPr="00933759">
        <w:rPr>
          <w:rFonts w:ascii="Tahoma" w:hAnsi="Tahoma" w:cs="Tahoma"/>
          <w:b/>
        </w:rPr>
        <w:t>eingreso por nulidad</w:t>
      </w:r>
    </w:p>
    <w:p w:rsidR="00180C4A" w:rsidRDefault="00180C4A" w:rsidP="00CD34A1">
      <w:pPr>
        <w:spacing w:after="0" w:line="240" w:lineRule="auto"/>
        <w:jc w:val="both"/>
        <w:rPr>
          <w:rFonts w:ascii="Tahoma" w:hAnsi="Tahoma" w:cs="Tahoma"/>
          <w:bCs/>
          <w:u w:val="single"/>
        </w:rPr>
      </w:pPr>
    </w:p>
    <w:p w:rsidR="00180C4A" w:rsidRPr="00933759" w:rsidRDefault="007B414E" w:rsidP="00CD34A1">
      <w:pPr>
        <w:spacing w:after="0" w:line="240" w:lineRule="auto"/>
        <w:ind w:left="708"/>
        <w:jc w:val="both"/>
        <w:rPr>
          <w:rFonts w:ascii="Tahoma" w:hAnsi="Tahoma" w:cs="Tahoma"/>
          <w:bCs/>
        </w:rPr>
      </w:pPr>
      <w:r>
        <w:rPr>
          <w:rFonts w:ascii="Tahoma" w:hAnsi="Tahoma" w:cs="Tahoma"/>
          <w:bCs/>
        </w:rPr>
        <w:t xml:space="preserve">Corresponde al </w:t>
      </w:r>
      <w:r w:rsidR="00180C4A">
        <w:rPr>
          <w:rFonts w:ascii="Tahoma" w:hAnsi="Tahoma" w:cs="Tahoma"/>
          <w:bCs/>
        </w:rPr>
        <w:t xml:space="preserve">ingreso de </w:t>
      </w:r>
      <w:r w:rsidR="000069DF" w:rsidRPr="000069DF">
        <w:rPr>
          <w:rFonts w:ascii="Tahoma" w:hAnsi="Tahoma" w:cs="Tahoma"/>
          <w:bCs/>
        </w:rPr>
        <w:t>tutelas impugnadas que recibe nuevamente el despacho</w:t>
      </w:r>
      <w:r w:rsidR="00586FDC">
        <w:rPr>
          <w:rFonts w:ascii="Tahoma" w:hAnsi="Tahoma" w:cs="Tahoma"/>
          <w:bCs/>
        </w:rPr>
        <w:t>,</w:t>
      </w:r>
      <w:r w:rsidR="000069DF" w:rsidRPr="000069DF">
        <w:rPr>
          <w:rFonts w:ascii="Tahoma" w:hAnsi="Tahoma" w:cs="Tahoma"/>
          <w:bCs/>
        </w:rPr>
        <w:t xml:space="preserve"> abonadas por haberlas conocido previamente</w:t>
      </w:r>
      <w:r w:rsidR="00180C4A" w:rsidRPr="00933759">
        <w:rPr>
          <w:rFonts w:ascii="Tahoma" w:hAnsi="Tahoma" w:cs="Tahoma"/>
          <w:bCs/>
        </w:rPr>
        <w:t>.</w:t>
      </w:r>
    </w:p>
    <w:p w:rsidR="00180C4A" w:rsidRDefault="00180C4A" w:rsidP="00CD34A1">
      <w:pPr>
        <w:spacing w:after="0" w:line="240" w:lineRule="auto"/>
        <w:jc w:val="both"/>
        <w:rPr>
          <w:rFonts w:ascii="Tahoma" w:hAnsi="Tahoma" w:cs="Tahoma"/>
          <w:bCs/>
          <w:u w:val="single"/>
        </w:rPr>
      </w:pPr>
    </w:p>
    <w:p w:rsidR="00180C4A" w:rsidRDefault="00180C4A" w:rsidP="00CD34A1">
      <w:pPr>
        <w:spacing w:after="0" w:line="240" w:lineRule="auto"/>
        <w:ind w:left="708"/>
        <w:jc w:val="both"/>
        <w:rPr>
          <w:rFonts w:ascii="Tahoma" w:hAnsi="Tahoma" w:cs="Tahoma"/>
          <w:bCs/>
        </w:rPr>
      </w:pPr>
    </w:p>
    <w:p w:rsidR="00180C4A" w:rsidRPr="00CD7FD2" w:rsidRDefault="00180C4A" w:rsidP="00CD34A1">
      <w:pPr>
        <w:pStyle w:val="Ttulo1"/>
        <w:rPr>
          <w:rFonts w:ascii="Tahoma" w:hAnsi="Tahoma" w:cs="Tahoma"/>
          <w:sz w:val="22"/>
          <w:szCs w:val="22"/>
          <w:u w:val="none"/>
        </w:rPr>
      </w:pPr>
      <w:r>
        <w:rPr>
          <w:rFonts w:ascii="Tahoma" w:hAnsi="Tahoma" w:cs="Tahoma"/>
          <w:sz w:val="22"/>
          <w:szCs w:val="22"/>
          <w:u w:val="none"/>
        </w:rPr>
        <w:t>EGRESOS</w:t>
      </w:r>
    </w:p>
    <w:p w:rsidR="00180C4A" w:rsidRPr="00CD7FD2" w:rsidRDefault="00180C4A" w:rsidP="00CD34A1">
      <w:pPr>
        <w:spacing w:after="0" w:line="240" w:lineRule="auto"/>
        <w:rPr>
          <w:rFonts w:ascii="Tahoma" w:hAnsi="Tahoma" w:cs="Tahoma"/>
          <w:lang w:val="es-MX"/>
        </w:rPr>
      </w:pPr>
    </w:p>
    <w:p w:rsidR="00180C4A" w:rsidRPr="00864E5B" w:rsidRDefault="00180C4A" w:rsidP="00CD34A1">
      <w:pPr>
        <w:spacing w:after="0" w:line="240" w:lineRule="auto"/>
        <w:jc w:val="both"/>
        <w:rPr>
          <w:rFonts w:ascii="Tahoma" w:hAnsi="Tahoma" w:cs="Tahoma"/>
        </w:rPr>
      </w:pPr>
      <w:r w:rsidRPr="00864E5B">
        <w:rPr>
          <w:rFonts w:ascii="Tahoma" w:hAnsi="Tahoma" w:cs="Tahoma"/>
        </w:rPr>
        <w:t xml:space="preserve">Registre en estas casillas, el número de </w:t>
      </w:r>
      <w:r w:rsidR="00C85F0D">
        <w:rPr>
          <w:rFonts w:ascii="Tahoma" w:hAnsi="Tahoma" w:cs="Tahoma"/>
        </w:rPr>
        <w:t>impugnaciones</w:t>
      </w:r>
      <w:r w:rsidRPr="00864E5B">
        <w:rPr>
          <w:rFonts w:ascii="Tahoma" w:hAnsi="Tahoma" w:cs="Tahoma"/>
        </w:rPr>
        <w:t xml:space="preserve"> que </w:t>
      </w:r>
      <w:r>
        <w:rPr>
          <w:rFonts w:ascii="Tahoma" w:hAnsi="Tahoma" w:cs="Tahoma"/>
        </w:rPr>
        <w:t xml:space="preserve">salieron </w:t>
      </w:r>
      <w:r w:rsidRPr="00864E5B">
        <w:rPr>
          <w:rFonts w:ascii="Tahoma" w:hAnsi="Tahoma" w:cs="Tahoma"/>
        </w:rPr>
        <w:t xml:space="preserve">durante el respectivo período, teniendo en cuenta la </w:t>
      </w:r>
      <w:r>
        <w:rPr>
          <w:rFonts w:ascii="Tahoma" w:hAnsi="Tahoma" w:cs="Tahoma"/>
        </w:rPr>
        <w:t>forma de e</w:t>
      </w:r>
      <w:r w:rsidRPr="00864E5B">
        <w:rPr>
          <w:rFonts w:ascii="Tahoma" w:hAnsi="Tahoma" w:cs="Tahoma"/>
        </w:rPr>
        <w:t>greso:</w:t>
      </w:r>
    </w:p>
    <w:p w:rsidR="00180C4A" w:rsidRPr="00CD7FD2" w:rsidRDefault="00180C4A" w:rsidP="00CD34A1">
      <w:pPr>
        <w:spacing w:after="0" w:line="240" w:lineRule="auto"/>
        <w:rPr>
          <w:rFonts w:ascii="Tahoma" w:hAnsi="Tahoma" w:cs="Tahoma"/>
          <w:lang w:val="es-MX"/>
        </w:rPr>
      </w:pPr>
    </w:p>
    <w:p w:rsidR="00180C4A" w:rsidRDefault="00C85F0D" w:rsidP="00CD34A1">
      <w:pPr>
        <w:pStyle w:val="Textoindependiente2"/>
        <w:ind w:firstLine="708"/>
        <w:rPr>
          <w:rFonts w:ascii="Tahoma" w:hAnsi="Tahoma" w:cs="Tahoma"/>
          <w:sz w:val="22"/>
          <w:szCs w:val="22"/>
        </w:rPr>
      </w:pPr>
      <w:r>
        <w:rPr>
          <w:rFonts w:ascii="Tahoma" w:hAnsi="Tahoma" w:cs="Tahoma"/>
          <w:sz w:val="22"/>
          <w:szCs w:val="22"/>
        </w:rPr>
        <w:t>Confirma</w:t>
      </w:r>
    </w:p>
    <w:p w:rsidR="00180C4A" w:rsidRDefault="00180C4A" w:rsidP="00CD34A1">
      <w:pPr>
        <w:pStyle w:val="Textoindependiente2"/>
        <w:ind w:firstLine="708"/>
        <w:rPr>
          <w:rFonts w:ascii="Tahoma" w:hAnsi="Tahoma" w:cs="Tahoma"/>
          <w:sz w:val="22"/>
          <w:szCs w:val="22"/>
        </w:rPr>
      </w:pPr>
    </w:p>
    <w:p w:rsidR="00180C4A" w:rsidRDefault="00180C4A" w:rsidP="00CD34A1">
      <w:pPr>
        <w:pStyle w:val="Textoindependiente2"/>
        <w:ind w:left="708"/>
        <w:rPr>
          <w:rFonts w:ascii="Tahoma" w:hAnsi="Tahoma" w:cs="Tahoma"/>
          <w:b w:val="0"/>
          <w:sz w:val="22"/>
          <w:szCs w:val="22"/>
        </w:rPr>
      </w:pPr>
      <w:r>
        <w:rPr>
          <w:rFonts w:ascii="Tahoma" w:hAnsi="Tahoma" w:cs="Tahoma"/>
          <w:b w:val="0"/>
          <w:sz w:val="22"/>
          <w:szCs w:val="22"/>
        </w:rPr>
        <w:t xml:space="preserve">Corresponde al número de </w:t>
      </w:r>
      <w:r w:rsidR="00257144">
        <w:rPr>
          <w:rFonts w:ascii="Tahoma" w:hAnsi="Tahoma" w:cs="Tahoma"/>
          <w:b w:val="0"/>
          <w:sz w:val="22"/>
          <w:szCs w:val="22"/>
        </w:rPr>
        <w:t>decisiones</w:t>
      </w:r>
      <w:r w:rsidR="006F1C22">
        <w:rPr>
          <w:rFonts w:ascii="Tahoma" w:hAnsi="Tahoma" w:cs="Tahoma"/>
          <w:b w:val="0"/>
          <w:sz w:val="22"/>
          <w:szCs w:val="22"/>
        </w:rPr>
        <w:t>,</w:t>
      </w:r>
      <w:r w:rsidR="00257144">
        <w:rPr>
          <w:rFonts w:ascii="Tahoma" w:hAnsi="Tahoma" w:cs="Tahoma"/>
          <w:b w:val="0"/>
          <w:sz w:val="22"/>
          <w:szCs w:val="22"/>
        </w:rPr>
        <w:t xml:space="preserve"> en las cuales al resolver la impugnación se confirma la </w:t>
      </w:r>
      <w:r w:rsidR="00257144" w:rsidRPr="00257144">
        <w:rPr>
          <w:rFonts w:ascii="Tahoma" w:hAnsi="Tahoma" w:cs="Tahoma"/>
          <w:b w:val="0"/>
          <w:sz w:val="22"/>
          <w:szCs w:val="22"/>
        </w:rPr>
        <w:t xml:space="preserve">decisión </w:t>
      </w:r>
      <w:r w:rsidR="00257144">
        <w:rPr>
          <w:rFonts w:ascii="Tahoma" w:hAnsi="Tahoma" w:cs="Tahoma"/>
          <w:b w:val="0"/>
          <w:sz w:val="22"/>
          <w:szCs w:val="22"/>
        </w:rPr>
        <w:t xml:space="preserve">adoptada </w:t>
      </w:r>
      <w:r w:rsidR="00257144" w:rsidRPr="00257144">
        <w:rPr>
          <w:rFonts w:ascii="Tahoma" w:hAnsi="Tahoma" w:cs="Tahoma"/>
          <w:b w:val="0"/>
          <w:sz w:val="22"/>
          <w:szCs w:val="22"/>
        </w:rPr>
        <w:t xml:space="preserve">por el Juez de </w:t>
      </w:r>
      <w:r w:rsidR="00257144">
        <w:rPr>
          <w:rFonts w:ascii="Tahoma" w:hAnsi="Tahoma" w:cs="Tahoma"/>
          <w:b w:val="0"/>
          <w:sz w:val="22"/>
          <w:szCs w:val="22"/>
        </w:rPr>
        <w:t>primera instancia.</w:t>
      </w:r>
    </w:p>
    <w:p w:rsidR="00180C4A" w:rsidRDefault="00180C4A" w:rsidP="00CD34A1">
      <w:pPr>
        <w:pStyle w:val="Textoindependiente2"/>
        <w:ind w:left="708"/>
        <w:rPr>
          <w:rFonts w:ascii="Tahoma" w:hAnsi="Tahoma" w:cs="Tahoma"/>
          <w:b w:val="0"/>
          <w:sz w:val="22"/>
          <w:szCs w:val="22"/>
        </w:rPr>
      </w:pPr>
    </w:p>
    <w:p w:rsidR="00180C4A" w:rsidRDefault="00C85F0D" w:rsidP="00CD34A1">
      <w:pPr>
        <w:pStyle w:val="Textoindependiente2"/>
        <w:ind w:left="708"/>
        <w:rPr>
          <w:rFonts w:ascii="Tahoma" w:hAnsi="Tahoma" w:cs="Tahoma"/>
          <w:sz w:val="22"/>
          <w:szCs w:val="22"/>
        </w:rPr>
      </w:pPr>
      <w:r>
        <w:rPr>
          <w:rFonts w:ascii="Tahoma" w:hAnsi="Tahoma" w:cs="Tahoma"/>
          <w:sz w:val="22"/>
          <w:szCs w:val="22"/>
        </w:rPr>
        <w:t>Revoca</w:t>
      </w:r>
    </w:p>
    <w:p w:rsidR="00C85F0D" w:rsidRDefault="00C85F0D" w:rsidP="00CD34A1">
      <w:pPr>
        <w:pStyle w:val="Textoindependiente2"/>
        <w:ind w:left="708"/>
        <w:rPr>
          <w:rFonts w:ascii="Tahoma" w:hAnsi="Tahoma" w:cs="Tahoma"/>
          <w:sz w:val="22"/>
          <w:szCs w:val="22"/>
        </w:rPr>
      </w:pPr>
    </w:p>
    <w:p w:rsidR="006F1C22" w:rsidRDefault="006F1C22" w:rsidP="00CD34A1">
      <w:pPr>
        <w:pStyle w:val="Textoindependiente2"/>
        <w:ind w:left="708"/>
        <w:rPr>
          <w:rFonts w:ascii="Tahoma" w:hAnsi="Tahoma" w:cs="Tahoma"/>
          <w:b w:val="0"/>
          <w:sz w:val="22"/>
          <w:szCs w:val="22"/>
        </w:rPr>
      </w:pPr>
      <w:r>
        <w:rPr>
          <w:rFonts w:ascii="Tahoma" w:hAnsi="Tahoma" w:cs="Tahoma"/>
          <w:b w:val="0"/>
          <w:sz w:val="22"/>
          <w:szCs w:val="22"/>
        </w:rPr>
        <w:t xml:space="preserve">Corresponde al número de decisiones, en las cuales al resolver la impugnación se revoca la </w:t>
      </w:r>
      <w:r w:rsidRPr="00257144">
        <w:rPr>
          <w:rFonts w:ascii="Tahoma" w:hAnsi="Tahoma" w:cs="Tahoma"/>
          <w:b w:val="0"/>
          <w:sz w:val="22"/>
          <w:szCs w:val="22"/>
        </w:rPr>
        <w:t xml:space="preserve">decisión </w:t>
      </w:r>
      <w:r>
        <w:rPr>
          <w:rFonts w:ascii="Tahoma" w:hAnsi="Tahoma" w:cs="Tahoma"/>
          <w:b w:val="0"/>
          <w:sz w:val="22"/>
          <w:szCs w:val="22"/>
        </w:rPr>
        <w:t xml:space="preserve">adoptada </w:t>
      </w:r>
      <w:r w:rsidRPr="00257144">
        <w:rPr>
          <w:rFonts w:ascii="Tahoma" w:hAnsi="Tahoma" w:cs="Tahoma"/>
          <w:b w:val="0"/>
          <w:sz w:val="22"/>
          <w:szCs w:val="22"/>
        </w:rPr>
        <w:t xml:space="preserve">por el Juez de </w:t>
      </w:r>
      <w:r>
        <w:rPr>
          <w:rFonts w:ascii="Tahoma" w:hAnsi="Tahoma" w:cs="Tahoma"/>
          <w:b w:val="0"/>
          <w:sz w:val="22"/>
          <w:szCs w:val="22"/>
        </w:rPr>
        <w:t>primera instancia.</w:t>
      </w:r>
    </w:p>
    <w:p w:rsidR="006F1C22" w:rsidRDefault="006F1C22" w:rsidP="00CD34A1">
      <w:pPr>
        <w:pStyle w:val="Textoindependiente2"/>
        <w:ind w:left="708"/>
        <w:rPr>
          <w:rFonts w:ascii="Tahoma" w:hAnsi="Tahoma" w:cs="Tahoma"/>
          <w:sz w:val="22"/>
          <w:szCs w:val="22"/>
        </w:rPr>
      </w:pPr>
    </w:p>
    <w:p w:rsidR="00C85F0D" w:rsidRDefault="00C85F0D" w:rsidP="00CD34A1">
      <w:pPr>
        <w:pStyle w:val="Textoindependiente2"/>
        <w:ind w:left="708"/>
        <w:rPr>
          <w:rFonts w:ascii="Tahoma" w:hAnsi="Tahoma" w:cs="Tahoma"/>
          <w:sz w:val="22"/>
          <w:szCs w:val="22"/>
        </w:rPr>
      </w:pPr>
      <w:r>
        <w:rPr>
          <w:rFonts w:ascii="Tahoma" w:hAnsi="Tahoma" w:cs="Tahoma"/>
          <w:sz w:val="22"/>
          <w:szCs w:val="22"/>
        </w:rPr>
        <w:t>Modifica</w:t>
      </w:r>
    </w:p>
    <w:p w:rsidR="00C85F0D" w:rsidRDefault="00C85F0D" w:rsidP="00CD34A1">
      <w:pPr>
        <w:pStyle w:val="Textoindependiente2"/>
        <w:ind w:left="708"/>
        <w:rPr>
          <w:rFonts w:ascii="Tahoma" w:hAnsi="Tahoma" w:cs="Tahoma"/>
          <w:sz w:val="22"/>
          <w:szCs w:val="22"/>
        </w:rPr>
      </w:pPr>
    </w:p>
    <w:p w:rsidR="006F1C22" w:rsidRDefault="006F1C22" w:rsidP="00CD34A1">
      <w:pPr>
        <w:pStyle w:val="Textoindependiente2"/>
        <w:ind w:left="708"/>
        <w:rPr>
          <w:rFonts w:ascii="Tahoma" w:hAnsi="Tahoma" w:cs="Tahoma"/>
          <w:b w:val="0"/>
          <w:sz w:val="22"/>
          <w:szCs w:val="22"/>
        </w:rPr>
      </w:pPr>
      <w:r>
        <w:rPr>
          <w:rFonts w:ascii="Tahoma" w:hAnsi="Tahoma" w:cs="Tahoma"/>
          <w:b w:val="0"/>
          <w:sz w:val="22"/>
          <w:szCs w:val="22"/>
        </w:rPr>
        <w:t xml:space="preserve">Corresponde al número de decisiones, en las cuales al resolver la impugnación se modifica la </w:t>
      </w:r>
      <w:r w:rsidRPr="00257144">
        <w:rPr>
          <w:rFonts w:ascii="Tahoma" w:hAnsi="Tahoma" w:cs="Tahoma"/>
          <w:b w:val="0"/>
          <w:sz w:val="22"/>
          <w:szCs w:val="22"/>
        </w:rPr>
        <w:t xml:space="preserve">decisión </w:t>
      </w:r>
      <w:r>
        <w:rPr>
          <w:rFonts w:ascii="Tahoma" w:hAnsi="Tahoma" w:cs="Tahoma"/>
          <w:b w:val="0"/>
          <w:sz w:val="22"/>
          <w:szCs w:val="22"/>
        </w:rPr>
        <w:t xml:space="preserve">adoptada </w:t>
      </w:r>
      <w:r w:rsidRPr="00257144">
        <w:rPr>
          <w:rFonts w:ascii="Tahoma" w:hAnsi="Tahoma" w:cs="Tahoma"/>
          <w:b w:val="0"/>
          <w:sz w:val="22"/>
          <w:szCs w:val="22"/>
        </w:rPr>
        <w:t xml:space="preserve">por el Juez de </w:t>
      </w:r>
      <w:r>
        <w:rPr>
          <w:rFonts w:ascii="Tahoma" w:hAnsi="Tahoma" w:cs="Tahoma"/>
          <w:b w:val="0"/>
          <w:sz w:val="22"/>
          <w:szCs w:val="22"/>
        </w:rPr>
        <w:t>primera instancia.</w:t>
      </w:r>
    </w:p>
    <w:p w:rsidR="006F1C22" w:rsidRDefault="006F1C22" w:rsidP="00CD34A1">
      <w:pPr>
        <w:pStyle w:val="Textoindependiente2"/>
        <w:ind w:left="708"/>
        <w:rPr>
          <w:rFonts w:ascii="Tahoma" w:hAnsi="Tahoma" w:cs="Tahoma"/>
          <w:sz w:val="22"/>
          <w:szCs w:val="22"/>
        </w:rPr>
      </w:pPr>
    </w:p>
    <w:p w:rsidR="00C85F0D" w:rsidRPr="00E4061A" w:rsidRDefault="00C85F0D" w:rsidP="00CD34A1">
      <w:pPr>
        <w:pStyle w:val="Textoindependiente2"/>
        <w:ind w:left="708"/>
        <w:rPr>
          <w:rFonts w:ascii="Tahoma" w:hAnsi="Tahoma" w:cs="Tahoma"/>
          <w:sz w:val="22"/>
          <w:szCs w:val="22"/>
        </w:rPr>
      </w:pPr>
      <w:r>
        <w:rPr>
          <w:rFonts w:ascii="Tahoma" w:hAnsi="Tahoma" w:cs="Tahoma"/>
          <w:sz w:val="22"/>
          <w:szCs w:val="22"/>
        </w:rPr>
        <w:t>Rechaza por extemporá</w:t>
      </w:r>
      <w:r w:rsidRPr="00C85F0D">
        <w:rPr>
          <w:rFonts w:ascii="Tahoma" w:hAnsi="Tahoma" w:cs="Tahoma"/>
          <w:sz w:val="22"/>
          <w:szCs w:val="22"/>
        </w:rPr>
        <w:t>nea</w:t>
      </w:r>
    </w:p>
    <w:p w:rsidR="00C85F0D" w:rsidRDefault="00C85F0D" w:rsidP="00CD34A1">
      <w:pPr>
        <w:pStyle w:val="Textoindependiente2"/>
        <w:ind w:left="708"/>
        <w:rPr>
          <w:rFonts w:ascii="Tahoma" w:hAnsi="Tahoma" w:cs="Tahoma"/>
          <w:sz w:val="22"/>
          <w:szCs w:val="22"/>
        </w:rPr>
      </w:pPr>
    </w:p>
    <w:p w:rsidR="00F405C3" w:rsidRPr="00F405C3" w:rsidRDefault="00F405C3" w:rsidP="00CD34A1">
      <w:pPr>
        <w:pStyle w:val="Textoindependiente2"/>
        <w:ind w:left="708"/>
        <w:rPr>
          <w:rFonts w:ascii="Tahoma" w:hAnsi="Tahoma" w:cs="Tahoma"/>
          <w:b w:val="0"/>
          <w:sz w:val="22"/>
          <w:szCs w:val="22"/>
        </w:rPr>
      </w:pPr>
      <w:r w:rsidRPr="00F405C3">
        <w:rPr>
          <w:rFonts w:ascii="Tahoma" w:hAnsi="Tahoma" w:cs="Tahoma"/>
          <w:b w:val="0"/>
          <w:sz w:val="22"/>
          <w:szCs w:val="22"/>
        </w:rPr>
        <w:t>Corresponde a</w:t>
      </w:r>
      <w:r w:rsidR="00360045">
        <w:rPr>
          <w:rFonts w:ascii="Tahoma" w:hAnsi="Tahoma" w:cs="Tahoma"/>
          <w:b w:val="0"/>
          <w:sz w:val="22"/>
          <w:szCs w:val="22"/>
        </w:rPr>
        <w:t>l número de decisiones, en las cuales al resolver la impugnación</w:t>
      </w:r>
      <w:r w:rsidR="00F60AE7">
        <w:rPr>
          <w:rFonts w:ascii="Tahoma" w:hAnsi="Tahoma" w:cs="Tahoma"/>
          <w:b w:val="0"/>
          <w:sz w:val="22"/>
          <w:szCs w:val="22"/>
        </w:rPr>
        <w:t>, ésta</w:t>
      </w:r>
      <w:r w:rsidR="00360045">
        <w:rPr>
          <w:rFonts w:ascii="Tahoma" w:hAnsi="Tahoma" w:cs="Tahoma"/>
          <w:b w:val="0"/>
          <w:sz w:val="22"/>
          <w:szCs w:val="22"/>
        </w:rPr>
        <w:t xml:space="preserve"> se </w:t>
      </w:r>
      <w:r w:rsidRPr="00F405C3">
        <w:rPr>
          <w:rFonts w:ascii="Tahoma" w:hAnsi="Tahoma" w:cs="Tahoma"/>
          <w:b w:val="0"/>
          <w:sz w:val="22"/>
          <w:szCs w:val="22"/>
        </w:rPr>
        <w:t>rechaza al ser presentada extemporáneamente.</w:t>
      </w:r>
    </w:p>
    <w:p w:rsidR="008A6DA5" w:rsidRDefault="008A6DA5" w:rsidP="00CD34A1">
      <w:pPr>
        <w:pStyle w:val="Textoindependiente2"/>
        <w:ind w:left="708"/>
        <w:rPr>
          <w:rFonts w:ascii="Tahoma" w:hAnsi="Tahoma" w:cs="Tahoma"/>
          <w:sz w:val="22"/>
          <w:szCs w:val="22"/>
        </w:rPr>
      </w:pPr>
    </w:p>
    <w:p w:rsidR="008A6DA5" w:rsidRDefault="008A6DA5" w:rsidP="00CD34A1">
      <w:pPr>
        <w:pStyle w:val="Textoindependiente2"/>
        <w:ind w:left="708"/>
        <w:rPr>
          <w:rFonts w:ascii="Tahoma" w:hAnsi="Tahoma" w:cs="Tahoma"/>
          <w:sz w:val="22"/>
          <w:szCs w:val="22"/>
        </w:rPr>
      </w:pPr>
      <w:r>
        <w:rPr>
          <w:rFonts w:ascii="Tahoma" w:hAnsi="Tahoma" w:cs="Tahoma"/>
          <w:sz w:val="22"/>
          <w:szCs w:val="22"/>
        </w:rPr>
        <w:t>Decreta nulidad</w:t>
      </w:r>
    </w:p>
    <w:p w:rsidR="008A6DA5" w:rsidRDefault="008A6DA5" w:rsidP="00CD34A1">
      <w:pPr>
        <w:pStyle w:val="Textoindependiente2"/>
        <w:ind w:left="708"/>
        <w:rPr>
          <w:rFonts w:ascii="Tahoma" w:hAnsi="Tahoma" w:cs="Tahoma"/>
          <w:sz w:val="22"/>
          <w:szCs w:val="22"/>
        </w:rPr>
      </w:pPr>
    </w:p>
    <w:p w:rsidR="00FE0060" w:rsidRDefault="00360045" w:rsidP="00CD34A1">
      <w:pPr>
        <w:pStyle w:val="Textoindependiente2"/>
        <w:ind w:left="708"/>
        <w:rPr>
          <w:rFonts w:ascii="Tahoma" w:hAnsi="Tahoma" w:cs="Tahoma"/>
          <w:b w:val="0"/>
          <w:sz w:val="22"/>
          <w:szCs w:val="22"/>
        </w:rPr>
      </w:pPr>
      <w:r w:rsidRPr="00F405C3">
        <w:rPr>
          <w:rFonts w:ascii="Tahoma" w:hAnsi="Tahoma" w:cs="Tahoma"/>
          <w:b w:val="0"/>
          <w:sz w:val="22"/>
          <w:szCs w:val="22"/>
        </w:rPr>
        <w:t>Corresponde a</w:t>
      </w:r>
      <w:r>
        <w:rPr>
          <w:rFonts w:ascii="Tahoma" w:hAnsi="Tahoma" w:cs="Tahoma"/>
          <w:b w:val="0"/>
          <w:sz w:val="22"/>
          <w:szCs w:val="22"/>
        </w:rPr>
        <w:t xml:space="preserve">l número de decisiones, en las cuales al resolver la impugnación se </w:t>
      </w:r>
      <w:r w:rsidR="00FE0060">
        <w:rPr>
          <w:rFonts w:ascii="Tahoma" w:hAnsi="Tahoma" w:cs="Tahoma"/>
          <w:b w:val="0"/>
          <w:sz w:val="22"/>
          <w:szCs w:val="22"/>
        </w:rPr>
        <w:t>decreta nulidad de la decisión de primera instancia y se devuelve a</w:t>
      </w:r>
      <w:r w:rsidRPr="00F405C3">
        <w:rPr>
          <w:rFonts w:ascii="Tahoma" w:hAnsi="Tahoma" w:cs="Tahoma"/>
          <w:b w:val="0"/>
          <w:sz w:val="22"/>
          <w:szCs w:val="22"/>
        </w:rPr>
        <w:t xml:space="preserve">l </w:t>
      </w:r>
      <w:r w:rsidR="00FE0060">
        <w:rPr>
          <w:rFonts w:ascii="Tahoma" w:hAnsi="Tahoma" w:cs="Tahoma"/>
          <w:b w:val="0"/>
          <w:sz w:val="22"/>
          <w:szCs w:val="22"/>
        </w:rPr>
        <w:t xml:space="preserve">juez de primera instancia para que </w:t>
      </w:r>
      <w:r w:rsidR="006F731D">
        <w:rPr>
          <w:rFonts w:ascii="Tahoma" w:hAnsi="Tahoma" w:cs="Tahoma"/>
          <w:b w:val="0"/>
          <w:sz w:val="22"/>
          <w:szCs w:val="22"/>
        </w:rPr>
        <w:t xml:space="preserve">renueve actuaciones </w:t>
      </w:r>
      <w:r w:rsidR="00FE0060">
        <w:rPr>
          <w:rFonts w:ascii="Tahoma" w:hAnsi="Tahoma" w:cs="Tahoma"/>
          <w:b w:val="0"/>
          <w:sz w:val="22"/>
          <w:szCs w:val="22"/>
        </w:rPr>
        <w:t>y profiera una nueva decisión.</w:t>
      </w:r>
    </w:p>
    <w:p w:rsidR="00360045" w:rsidRPr="00F405C3" w:rsidRDefault="00360045" w:rsidP="00CD34A1">
      <w:pPr>
        <w:pStyle w:val="Textoindependiente2"/>
        <w:ind w:left="708"/>
        <w:rPr>
          <w:rFonts w:ascii="Tahoma" w:hAnsi="Tahoma" w:cs="Tahoma"/>
          <w:b w:val="0"/>
          <w:sz w:val="22"/>
          <w:szCs w:val="22"/>
        </w:rPr>
      </w:pPr>
    </w:p>
    <w:p w:rsidR="00C85F0D" w:rsidRPr="00E4061A" w:rsidRDefault="008A6DA5" w:rsidP="00CD34A1">
      <w:pPr>
        <w:pStyle w:val="Textoindependiente2"/>
        <w:ind w:left="708"/>
        <w:rPr>
          <w:rFonts w:ascii="Tahoma" w:hAnsi="Tahoma" w:cs="Tahoma"/>
          <w:sz w:val="22"/>
          <w:szCs w:val="22"/>
        </w:rPr>
      </w:pPr>
      <w:r>
        <w:rPr>
          <w:rFonts w:ascii="Tahoma" w:hAnsi="Tahoma" w:cs="Tahoma"/>
          <w:sz w:val="22"/>
          <w:szCs w:val="22"/>
        </w:rPr>
        <w:t>D</w:t>
      </w:r>
      <w:r w:rsidRPr="008A6DA5">
        <w:rPr>
          <w:rFonts w:ascii="Tahoma" w:hAnsi="Tahoma" w:cs="Tahoma"/>
          <w:sz w:val="22"/>
          <w:szCs w:val="22"/>
        </w:rPr>
        <w:t>esistimiento</w:t>
      </w:r>
    </w:p>
    <w:p w:rsidR="00180C4A" w:rsidRDefault="00180C4A" w:rsidP="00CD34A1">
      <w:pPr>
        <w:pStyle w:val="Textoindependiente2"/>
        <w:ind w:left="708"/>
        <w:rPr>
          <w:rFonts w:ascii="Tahoma" w:hAnsi="Tahoma" w:cs="Tahoma"/>
          <w:b w:val="0"/>
          <w:sz w:val="22"/>
          <w:szCs w:val="22"/>
        </w:rPr>
      </w:pPr>
    </w:p>
    <w:p w:rsidR="003C2F92" w:rsidRDefault="00180C4A" w:rsidP="00CD34A1">
      <w:pPr>
        <w:pStyle w:val="Textoindependiente2"/>
        <w:ind w:left="708"/>
        <w:rPr>
          <w:rFonts w:ascii="Tahoma" w:hAnsi="Tahoma" w:cs="Tahoma"/>
          <w:b w:val="0"/>
          <w:sz w:val="22"/>
          <w:szCs w:val="22"/>
        </w:rPr>
      </w:pPr>
      <w:r>
        <w:rPr>
          <w:rFonts w:ascii="Tahoma" w:hAnsi="Tahoma" w:cs="Tahoma"/>
          <w:b w:val="0"/>
          <w:sz w:val="22"/>
          <w:szCs w:val="22"/>
        </w:rPr>
        <w:t xml:space="preserve">Corresponde al número </w:t>
      </w:r>
      <w:r w:rsidR="003C2F92">
        <w:rPr>
          <w:rFonts w:ascii="Tahoma" w:hAnsi="Tahoma" w:cs="Tahoma"/>
          <w:b w:val="0"/>
          <w:sz w:val="22"/>
          <w:szCs w:val="22"/>
        </w:rPr>
        <w:t xml:space="preserve">de decisiones, en las cuales previo a resolver la impugnación, </w:t>
      </w:r>
      <w:r w:rsidR="003C2F92" w:rsidRPr="003C2F92">
        <w:rPr>
          <w:rFonts w:ascii="Tahoma" w:hAnsi="Tahoma" w:cs="Tahoma"/>
          <w:b w:val="0"/>
          <w:sz w:val="22"/>
          <w:szCs w:val="22"/>
        </w:rPr>
        <w:t>la parte que impugna desiste del recurso</w:t>
      </w:r>
      <w:r w:rsidR="003C2F92">
        <w:rPr>
          <w:rFonts w:ascii="Tahoma" w:hAnsi="Tahoma" w:cs="Tahoma"/>
          <w:b w:val="0"/>
          <w:sz w:val="22"/>
          <w:szCs w:val="22"/>
        </w:rPr>
        <w:t>.</w:t>
      </w:r>
    </w:p>
    <w:p w:rsidR="003C2F92" w:rsidRDefault="003C2F92" w:rsidP="00CD34A1">
      <w:pPr>
        <w:pStyle w:val="Textoindependiente2"/>
        <w:ind w:left="708"/>
        <w:rPr>
          <w:rFonts w:ascii="Tahoma" w:hAnsi="Tahoma" w:cs="Tahoma"/>
          <w:b w:val="0"/>
          <w:sz w:val="22"/>
          <w:szCs w:val="22"/>
        </w:rPr>
      </w:pPr>
    </w:p>
    <w:p w:rsidR="00180C4A" w:rsidRDefault="00180C4A" w:rsidP="00CD34A1">
      <w:pPr>
        <w:pStyle w:val="Textoindependiente2"/>
        <w:rPr>
          <w:rFonts w:ascii="Tahoma" w:hAnsi="Tahoma" w:cs="Tahoma"/>
          <w:b w:val="0"/>
          <w:sz w:val="22"/>
          <w:szCs w:val="22"/>
        </w:rPr>
      </w:pPr>
    </w:p>
    <w:p w:rsidR="00180C4A" w:rsidRPr="00EB18DF" w:rsidRDefault="00180C4A" w:rsidP="00CD34A1">
      <w:pPr>
        <w:pStyle w:val="Textoindependiente2"/>
        <w:rPr>
          <w:rFonts w:ascii="Tahoma" w:hAnsi="Tahoma" w:cs="Tahoma"/>
          <w:sz w:val="22"/>
          <w:szCs w:val="22"/>
        </w:rPr>
      </w:pPr>
      <w:r w:rsidRPr="00EB18DF">
        <w:rPr>
          <w:rFonts w:ascii="Tahoma" w:hAnsi="Tahoma" w:cs="Tahoma"/>
          <w:sz w:val="22"/>
          <w:szCs w:val="22"/>
        </w:rPr>
        <w:t xml:space="preserve">INVENTARIO DE </w:t>
      </w:r>
      <w:r>
        <w:rPr>
          <w:rFonts w:ascii="Tahoma" w:hAnsi="Tahoma" w:cs="Tahoma"/>
          <w:sz w:val="22"/>
          <w:szCs w:val="22"/>
        </w:rPr>
        <w:t>IMPUGNACIONES</w:t>
      </w:r>
      <w:r w:rsidRPr="00EB18DF">
        <w:rPr>
          <w:rFonts w:ascii="Tahoma" w:hAnsi="Tahoma" w:cs="Tahoma"/>
          <w:sz w:val="22"/>
          <w:szCs w:val="22"/>
        </w:rPr>
        <w:t xml:space="preserve"> AL FINALIZAR EL PERIODO</w:t>
      </w:r>
    </w:p>
    <w:p w:rsidR="00180C4A" w:rsidRDefault="00180C4A" w:rsidP="00CD34A1">
      <w:pPr>
        <w:pStyle w:val="Textoindependiente2"/>
        <w:rPr>
          <w:rFonts w:ascii="Tahoma" w:hAnsi="Tahoma" w:cs="Tahoma"/>
          <w:bCs w:val="0"/>
          <w:sz w:val="22"/>
          <w:szCs w:val="22"/>
        </w:rPr>
      </w:pPr>
    </w:p>
    <w:p w:rsidR="00180C4A" w:rsidRDefault="00180C4A" w:rsidP="00CD34A1">
      <w:pPr>
        <w:pStyle w:val="Textoindependiente"/>
        <w:rPr>
          <w:rFonts w:ascii="Tahoma" w:hAnsi="Tahoma" w:cs="Tahoma"/>
          <w:sz w:val="22"/>
          <w:szCs w:val="22"/>
        </w:rPr>
      </w:pPr>
      <w:r w:rsidRPr="00CD7FD2">
        <w:rPr>
          <w:rFonts w:ascii="Tahoma" w:hAnsi="Tahoma" w:cs="Tahoma"/>
          <w:sz w:val="22"/>
          <w:szCs w:val="22"/>
        </w:rPr>
        <w:t xml:space="preserve">Es el número de </w:t>
      </w:r>
      <w:r>
        <w:rPr>
          <w:rFonts w:ascii="Tahoma" w:hAnsi="Tahoma" w:cs="Tahoma"/>
          <w:sz w:val="22"/>
          <w:szCs w:val="22"/>
        </w:rPr>
        <w:t xml:space="preserve">tutelas </w:t>
      </w:r>
      <w:r w:rsidR="00C56E32">
        <w:rPr>
          <w:rFonts w:ascii="Tahoma" w:hAnsi="Tahoma" w:cs="Tahoma"/>
          <w:sz w:val="22"/>
          <w:szCs w:val="22"/>
        </w:rPr>
        <w:t xml:space="preserve">impugnadas </w:t>
      </w:r>
      <w:r w:rsidRPr="00CD7FD2">
        <w:rPr>
          <w:rFonts w:ascii="Tahoma" w:hAnsi="Tahoma" w:cs="Tahoma"/>
          <w:sz w:val="22"/>
          <w:szCs w:val="22"/>
        </w:rPr>
        <w:t>a cargo del funcionario</w:t>
      </w:r>
      <w:r>
        <w:rPr>
          <w:rFonts w:ascii="Tahoma" w:hAnsi="Tahoma" w:cs="Tahoma"/>
          <w:sz w:val="22"/>
          <w:szCs w:val="22"/>
        </w:rPr>
        <w:t>,</w:t>
      </w:r>
      <w:r w:rsidRPr="00CD7FD2">
        <w:rPr>
          <w:rFonts w:ascii="Tahoma" w:hAnsi="Tahoma" w:cs="Tahoma"/>
          <w:sz w:val="22"/>
          <w:szCs w:val="22"/>
        </w:rPr>
        <w:t xml:space="preserve"> que a la fecha de </w:t>
      </w:r>
      <w:r>
        <w:rPr>
          <w:rFonts w:ascii="Tahoma" w:hAnsi="Tahoma" w:cs="Tahoma"/>
          <w:sz w:val="22"/>
          <w:szCs w:val="22"/>
        </w:rPr>
        <w:t xml:space="preserve">terminación </w:t>
      </w:r>
      <w:r w:rsidRPr="00CD7FD2">
        <w:rPr>
          <w:rFonts w:ascii="Tahoma" w:hAnsi="Tahoma" w:cs="Tahoma"/>
          <w:sz w:val="22"/>
          <w:szCs w:val="22"/>
        </w:rPr>
        <w:t>del período, se encuentran en la</w:t>
      </w:r>
      <w:r>
        <w:rPr>
          <w:rFonts w:ascii="Tahoma" w:hAnsi="Tahoma" w:cs="Tahoma"/>
          <w:sz w:val="22"/>
          <w:szCs w:val="22"/>
        </w:rPr>
        <w:t xml:space="preserve"> secretaría o en el despacho, pendiente de proferir decisión.</w:t>
      </w:r>
    </w:p>
    <w:p w:rsidR="00770301" w:rsidRDefault="00770301" w:rsidP="00CD34A1">
      <w:pPr>
        <w:spacing w:after="0" w:line="240" w:lineRule="auto"/>
        <w:jc w:val="both"/>
        <w:rPr>
          <w:rFonts w:ascii="Tahoma" w:hAnsi="Tahoma" w:cs="Tahoma"/>
          <w:bCs/>
        </w:rPr>
      </w:pPr>
    </w:p>
    <w:p w:rsidR="00770301" w:rsidRPr="00CD7FD2" w:rsidRDefault="00770301" w:rsidP="00CD34A1">
      <w:pPr>
        <w:pStyle w:val="Ttulo3"/>
        <w:numPr>
          <w:ilvl w:val="0"/>
          <w:numId w:val="2"/>
        </w:numPr>
        <w:rPr>
          <w:rFonts w:ascii="Tahoma" w:hAnsi="Tahoma" w:cs="Tahoma"/>
          <w:sz w:val="22"/>
          <w:szCs w:val="22"/>
        </w:rPr>
      </w:pPr>
      <w:r>
        <w:rPr>
          <w:rFonts w:ascii="Tahoma" w:hAnsi="Tahoma" w:cs="Tahoma"/>
          <w:sz w:val="22"/>
          <w:szCs w:val="22"/>
        </w:rPr>
        <w:t>CONSULTAS</w:t>
      </w:r>
    </w:p>
    <w:p w:rsidR="00770301" w:rsidRDefault="00770301" w:rsidP="00CD34A1">
      <w:pPr>
        <w:pStyle w:val="Textoindependiente2"/>
        <w:rPr>
          <w:rFonts w:ascii="Tahoma" w:hAnsi="Tahoma" w:cs="Tahoma"/>
          <w:bCs w:val="0"/>
          <w:sz w:val="22"/>
          <w:szCs w:val="22"/>
        </w:rPr>
      </w:pPr>
    </w:p>
    <w:p w:rsidR="00770301" w:rsidRPr="00CD7FD2" w:rsidRDefault="00770301" w:rsidP="00CD34A1">
      <w:pPr>
        <w:pStyle w:val="Textoindependiente3"/>
        <w:jc w:val="both"/>
        <w:rPr>
          <w:rFonts w:ascii="Tahoma" w:hAnsi="Tahoma" w:cs="Tahoma"/>
          <w:sz w:val="22"/>
          <w:szCs w:val="22"/>
        </w:rPr>
      </w:pPr>
      <w:r w:rsidRPr="00CD7FD2">
        <w:rPr>
          <w:rFonts w:ascii="Tahoma" w:hAnsi="Tahoma" w:cs="Tahoma"/>
          <w:sz w:val="22"/>
          <w:szCs w:val="22"/>
        </w:rPr>
        <w:t xml:space="preserve">INVENTARIO DE </w:t>
      </w:r>
      <w:r>
        <w:rPr>
          <w:rFonts w:ascii="Tahoma" w:hAnsi="Tahoma" w:cs="Tahoma"/>
          <w:sz w:val="22"/>
          <w:szCs w:val="22"/>
        </w:rPr>
        <w:t xml:space="preserve">CONSULTAS </w:t>
      </w:r>
      <w:r w:rsidRPr="00CD7FD2">
        <w:rPr>
          <w:rFonts w:ascii="Tahoma" w:hAnsi="Tahoma" w:cs="Tahoma"/>
          <w:sz w:val="22"/>
          <w:szCs w:val="22"/>
        </w:rPr>
        <w:t>AL INICIAR EL PERÍODO</w:t>
      </w:r>
    </w:p>
    <w:p w:rsidR="00770301" w:rsidRPr="00CD7FD2" w:rsidRDefault="00770301" w:rsidP="00CD34A1">
      <w:pPr>
        <w:spacing w:after="0" w:line="240" w:lineRule="auto"/>
        <w:ind w:left="374" w:hanging="374"/>
        <w:rPr>
          <w:rFonts w:ascii="Tahoma" w:hAnsi="Tahoma" w:cs="Tahoma"/>
          <w:b/>
          <w:lang w:val="es-MX"/>
        </w:rPr>
      </w:pPr>
    </w:p>
    <w:p w:rsidR="00770301" w:rsidRDefault="00770301" w:rsidP="00CD34A1">
      <w:pPr>
        <w:pStyle w:val="Textoindependiente"/>
        <w:rPr>
          <w:rFonts w:ascii="Tahoma" w:hAnsi="Tahoma" w:cs="Tahoma"/>
          <w:sz w:val="22"/>
          <w:szCs w:val="22"/>
        </w:rPr>
      </w:pPr>
      <w:r w:rsidRPr="00CD7FD2">
        <w:rPr>
          <w:rFonts w:ascii="Tahoma" w:hAnsi="Tahoma" w:cs="Tahoma"/>
          <w:sz w:val="22"/>
          <w:szCs w:val="22"/>
        </w:rPr>
        <w:t xml:space="preserve">Es el número de </w:t>
      </w:r>
      <w:r>
        <w:rPr>
          <w:rFonts w:ascii="Tahoma" w:hAnsi="Tahoma" w:cs="Tahoma"/>
          <w:sz w:val="22"/>
          <w:szCs w:val="22"/>
        </w:rPr>
        <w:t xml:space="preserve">consultas </w:t>
      </w:r>
      <w:r w:rsidRPr="00CD7FD2">
        <w:rPr>
          <w:rFonts w:ascii="Tahoma" w:hAnsi="Tahoma" w:cs="Tahoma"/>
          <w:sz w:val="22"/>
          <w:szCs w:val="22"/>
        </w:rPr>
        <w:t>a cargo del funcionario</w:t>
      </w:r>
      <w:r>
        <w:rPr>
          <w:rFonts w:ascii="Tahoma" w:hAnsi="Tahoma" w:cs="Tahoma"/>
          <w:sz w:val="22"/>
          <w:szCs w:val="22"/>
        </w:rPr>
        <w:t>,</w:t>
      </w:r>
      <w:r w:rsidRPr="00CD7FD2">
        <w:rPr>
          <w:rFonts w:ascii="Tahoma" w:hAnsi="Tahoma" w:cs="Tahoma"/>
          <w:sz w:val="22"/>
          <w:szCs w:val="22"/>
        </w:rPr>
        <w:t xml:space="preserve"> que a la fecha de iniciación del período, se encuentran en la</w:t>
      </w:r>
      <w:r>
        <w:rPr>
          <w:rFonts w:ascii="Tahoma" w:hAnsi="Tahoma" w:cs="Tahoma"/>
          <w:sz w:val="22"/>
          <w:szCs w:val="22"/>
        </w:rPr>
        <w:t xml:space="preserve"> secretaría o en el despacho, pendiente de proferir decisión.</w:t>
      </w:r>
    </w:p>
    <w:p w:rsidR="00770301" w:rsidRPr="00CD7FD2" w:rsidRDefault="00770301" w:rsidP="00CD34A1">
      <w:pPr>
        <w:pStyle w:val="Textoindependiente"/>
        <w:rPr>
          <w:rFonts w:ascii="Tahoma" w:hAnsi="Tahoma" w:cs="Tahoma"/>
          <w:bCs/>
          <w:sz w:val="22"/>
          <w:szCs w:val="22"/>
        </w:rPr>
      </w:pPr>
      <w:r w:rsidRPr="00CD7FD2">
        <w:rPr>
          <w:rFonts w:ascii="Tahoma" w:hAnsi="Tahoma" w:cs="Tahoma"/>
          <w:bCs/>
          <w:sz w:val="22"/>
          <w:szCs w:val="22"/>
        </w:rPr>
        <w:t xml:space="preserve"> </w:t>
      </w:r>
    </w:p>
    <w:p w:rsidR="00770301" w:rsidRPr="00CD7FD2" w:rsidRDefault="00770301" w:rsidP="00CD34A1">
      <w:pPr>
        <w:pStyle w:val="Ttulo1"/>
        <w:rPr>
          <w:rFonts w:ascii="Tahoma" w:hAnsi="Tahoma" w:cs="Tahoma"/>
          <w:sz w:val="22"/>
          <w:szCs w:val="22"/>
          <w:u w:val="none"/>
        </w:rPr>
      </w:pPr>
      <w:r>
        <w:rPr>
          <w:rFonts w:ascii="Tahoma" w:hAnsi="Tahoma" w:cs="Tahoma"/>
          <w:sz w:val="22"/>
          <w:szCs w:val="22"/>
          <w:u w:val="none"/>
        </w:rPr>
        <w:t>INGRESOS</w:t>
      </w:r>
    </w:p>
    <w:p w:rsidR="00770301" w:rsidRPr="00CD7FD2" w:rsidRDefault="00770301" w:rsidP="00CD34A1">
      <w:pPr>
        <w:pStyle w:val="Piedepgina"/>
        <w:tabs>
          <w:tab w:val="clear" w:pos="4419"/>
          <w:tab w:val="clear" w:pos="8838"/>
        </w:tabs>
        <w:rPr>
          <w:rFonts w:ascii="Tahoma" w:hAnsi="Tahoma" w:cs="Tahoma"/>
          <w:sz w:val="22"/>
          <w:szCs w:val="22"/>
          <w:lang w:val="es-MX"/>
        </w:rPr>
      </w:pPr>
    </w:p>
    <w:p w:rsidR="00770301" w:rsidRPr="00864E5B" w:rsidRDefault="00770301" w:rsidP="00CD34A1">
      <w:pPr>
        <w:spacing w:after="0" w:line="240" w:lineRule="auto"/>
        <w:jc w:val="both"/>
        <w:rPr>
          <w:rFonts w:ascii="Tahoma" w:hAnsi="Tahoma" w:cs="Tahoma"/>
        </w:rPr>
      </w:pPr>
      <w:r w:rsidRPr="00864E5B">
        <w:rPr>
          <w:rFonts w:ascii="Tahoma" w:hAnsi="Tahoma" w:cs="Tahoma"/>
        </w:rPr>
        <w:t xml:space="preserve">Registre en estas casillas, el número de </w:t>
      </w:r>
      <w:r w:rsidR="00600F06">
        <w:rPr>
          <w:rFonts w:ascii="Tahoma" w:hAnsi="Tahoma" w:cs="Tahoma"/>
        </w:rPr>
        <w:t xml:space="preserve">consultas </w:t>
      </w:r>
      <w:r w:rsidRPr="00864E5B">
        <w:rPr>
          <w:rFonts w:ascii="Tahoma" w:hAnsi="Tahoma" w:cs="Tahoma"/>
        </w:rPr>
        <w:t>que ingresaron durante el respectivo período,  teniendo en cuenta la forma de ingreso:</w:t>
      </w:r>
    </w:p>
    <w:p w:rsidR="00770301" w:rsidRDefault="00770301" w:rsidP="00CD34A1">
      <w:pPr>
        <w:spacing w:after="0" w:line="240" w:lineRule="auto"/>
        <w:rPr>
          <w:rFonts w:ascii="Tahoma" w:hAnsi="Tahoma" w:cs="Tahoma"/>
          <w:bCs/>
        </w:rPr>
      </w:pPr>
    </w:p>
    <w:p w:rsidR="00770301" w:rsidRDefault="00600F06" w:rsidP="00CD34A1">
      <w:pPr>
        <w:spacing w:after="0" w:line="240" w:lineRule="auto"/>
        <w:ind w:left="705"/>
        <w:jc w:val="both"/>
        <w:rPr>
          <w:rFonts w:ascii="Tahoma" w:hAnsi="Tahoma" w:cs="Tahoma"/>
          <w:bCs/>
        </w:rPr>
      </w:pPr>
      <w:r>
        <w:rPr>
          <w:rFonts w:ascii="Tahoma" w:hAnsi="Tahoma" w:cs="Tahoma"/>
          <w:b/>
          <w:bCs/>
        </w:rPr>
        <w:t>I</w:t>
      </w:r>
      <w:r w:rsidRPr="00600F06">
        <w:rPr>
          <w:rFonts w:ascii="Tahoma" w:hAnsi="Tahoma" w:cs="Tahoma"/>
          <w:b/>
          <w:bCs/>
        </w:rPr>
        <w:t>ngreso de consultas por reparto durante el periodo</w:t>
      </w:r>
    </w:p>
    <w:p w:rsidR="00600F06" w:rsidRDefault="00600F06" w:rsidP="00CD34A1">
      <w:pPr>
        <w:spacing w:after="0" w:line="240" w:lineRule="auto"/>
        <w:ind w:left="705"/>
        <w:jc w:val="both"/>
        <w:rPr>
          <w:rFonts w:ascii="Tahoma" w:hAnsi="Tahoma" w:cs="Tahoma"/>
          <w:bCs/>
        </w:rPr>
      </w:pPr>
    </w:p>
    <w:p w:rsidR="00600F06" w:rsidRDefault="00770301" w:rsidP="00CD34A1">
      <w:pPr>
        <w:spacing w:after="0" w:line="240" w:lineRule="auto"/>
        <w:ind w:left="705"/>
        <w:jc w:val="both"/>
        <w:rPr>
          <w:rFonts w:ascii="Tahoma" w:hAnsi="Tahoma" w:cs="Tahoma"/>
          <w:bCs/>
        </w:rPr>
      </w:pPr>
      <w:r>
        <w:rPr>
          <w:rFonts w:ascii="Tahoma" w:hAnsi="Tahoma" w:cs="Tahoma"/>
          <w:bCs/>
        </w:rPr>
        <w:t xml:space="preserve">Es el número de </w:t>
      </w:r>
      <w:r w:rsidR="00600F06">
        <w:rPr>
          <w:rFonts w:ascii="Tahoma" w:hAnsi="Tahoma" w:cs="Tahoma"/>
          <w:bCs/>
        </w:rPr>
        <w:t>consultas</w:t>
      </w:r>
      <w:r>
        <w:rPr>
          <w:rFonts w:ascii="Tahoma" w:hAnsi="Tahoma" w:cs="Tahoma"/>
          <w:bCs/>
        </w:rPr>
        <w:t xml:space="preserve"> que</w:t>
      </w:r>
      <w:r w:rsidR="00600F06">
        <w:rPr>
          <w:rFonts w:ascii="Tahoma" w:hAnsi="Tahoma" w:cs="Tahoma"/>
          <w:bCs/>
        </w:rPr>
        <w:t xml:space="preserve"> por reparto</w:t>
      </w:r>
      <w:r>
        <w:rPr>
          <w:rFonts w:ascii="Tahoma" w:hAnsi="Tahoma" w:cs="Tahoma"/>
          <w:bCs/>
        </w:rPr>
        <w:t xml:space="preserve"> recibe el despacho judicial, para </w:t>
      </w:r>
      <w:r w:rsidR="00600F06">
        <w:rPr>
          <w:rFonts w:ascii="Tahoma" w:hAnsi="Tahoma" w:cs="Tahoma"/>
          <w:bCs/>
        </w:rPr>
        <w:t>revisar la decisión de primera instancia.</w:t>
      </w:r>
    </w:p>
    <w:p w:rsidR="00770301" w:rsidRDefault="00770301" w:rsidP="00CD34A1">
      <w:pPr>
        <w:spacing w:after="0" w:line="240" w:lineRule="auto"/>
        <w:ind w:left="705"/>
        <w:jc w:val="both"/>
        <w:rPr>
          <w:rFonts w:ascii="Tahoma" w:hAnsi="Tahoma" w:cs="Tahoma"/>
          <w:bCs/>
        </w:rPr>
      </w:pPr>
    </w:p>
    <w:p w:rsidR="00770301" w:rsidRDefault="00600F06" w:rsidP="00CD34A1">
      <w:pPr>
        <w:spacing w:after="0" w:line="240" w:lineRule="auto"/>
        <w:ind w:firstLine="705"/>
        <w:rPr>
          <w:rFonts w:ascii="Tahoma" w:hAnsi="Tahoma" w:cs="Tahoma"/>
          <w:bCs/>
        </w:rPr>
      </w:pPr>
      <w:r>
        <w:rPr>
          <w:rFonts w:ascii="Tahoma" w:hAnsi="Tahoma" w:cs="Tahoma"/>
          <w:b/>
          <w:bCs/>
        </w:rPr>
        <w:t>I</w:t>
      </w:r>
      <w:r w:rsidRPr="00600F06">
        <w:rPr>
          <w:rFonts w:ascii="Tahoma" w:hAnsi="Tahoma" w:cs="Tahoma"/>
          <w:b/>
          <w:bCs/>
        </w:rPr>
        <w:t>ngreso de consultas por abono durante el periodo</w:t>
      </w:r>
    </w:p>
    <w:p w:rsidR="00600F06" w:rsidRDefault="00600F06" w:rsidP="00CD34A1">
      <w:pPr>
        <w:spacing w:after="0" w:line="240" w:lineRule="auto"/>
        <w:ind w:left="705"/>
        <w:jc w:val="both"/>
        <w:rPr>
          <w:rFonts w:ascii="Tahoma" w:hAnsi="Tahoma" w:cs="Tahoma"/>
          <w:bCs/>
        </w:rPr>
      </w:pPr>
    </w:p>
    <w:p w:rsidR="007B414E" w:rsidRPr="00933759" w:rsidRDefault="007B414E" w:rsidP="00CD34A1">
      <w:pPr>
        <w:spacing w:after="0" w:line="240" w:lineRule="auto"/>
        <w:ind w:left="708"/>
        <w:jc w:val="both"/>
        <w:rPr>
          <w:rFonts w:ascii="Tahoma" w:hAnsi="Tahoma" w:cs="Tahoma"/>
          <w:bCs/>
        </w:rPr>
      </w:pPr>
      <w:r>
        <w:rPr>
          <w:rFonts w:ascii="Tahoma" w:hAnsi="Tahoma" w:cs="Tahoma"/>
          <w:bCs/>
        </w:rPr>
        <w:t xml:space="preserve">Corresponde al ingreso de consultas </w:t>
      </w:r>
      <w:r w:rsidRPr="000069DF">
        <w:rPr>
          <w:rFonts w:ascii="Tahoma" w:hAnsi="Tahoma" w:cs="Tahoma"/>
          <w:bCs/>
        </w:rPr>
        <w:t>que recibe nuevamente el despacho</w:t>
      </w:r>
      <w:r>
        <w:rPr>
          <w:rFonts w:ascii="Tahoma" w:hAnsi="Tahoma" w:cs="Tahoma"/>
          <w:bCs/>
        </w:rPr>
        <w:t>,</w:t>
      </w:r>
      <w:r w:rsidRPr="000069DF">
        <w:rPr>
          <w:rFonts w:ascii="Tahoma" w:hAnsi="Tahoma" w:cs="Tahoma"/>
          <w:bCs/>
        </w:rPr>
        <w:t xml:space="preserve"> abonadas por haberlas conocido previamente</w:t>
      </w:r>
      <w:r w:rsidRPr="00933759">
        <w:rPr>
          <w:rFonts w:ascii="Tahoma" w:hAnsi="Tahoma" w:cs="Tahoma"/>
          <w:bCs/>
        </w:rPr>
        <w:t>.</w:t>
      </w:r>
    </w:p>
    <w:p w:rsidR="00770301" w:rsidRDefault="00770301" w:rsidP="00CD34A1">
      <w:pPr>
        <w:spacing w:after="0" w:line="240" w:lineRule="auto"/>
        <w:ind w:left="705"/>
        <w:jc w:val="both"/>
        <w:rPr>
          <w:rFonts w:ascii="Tahoma" w:hAnsi="Tahoma" w:cs="Tahoma"/>
          <w:bCs/>
        </w:rPr>
      </w:pPr>
    </w:p>
    <w:p w:rsidR="00770301" w:rsidRDefault="00770301" w:rsidP="00CD34A1">
      <w:pPr>
        <w:pStyle w:val="Ttulo1"/>
        <w:rPr>
          <w:rFonts w:ascii="Tahoma" w:hAnsi="Tahoma" w:cs="Tahoma"/>
          <w:sz w:val="22"/>
          <w:szCs w:val="22"/>
          <w:u w:val="none"/>
        </w:rPr>
      </w:pPr>
    </w:p>
    <w:p w:rsidR="00770301" w:rsidRPr="00CD7FD2" w:rsidRDefault="00770301" w:rsidP="00CD34A1">
      <w:pPr>
        <w:pStyle w:val="Ttulo1"/>
        <w:rPr>
          <w:rFonts w:ascii="Tahoma" w:hAnsi="Tahoma" w:cs="Tahoma"/>
          <w:sz w:val="22"/>
          <w:szCs w:val="22"/>
          <w:u w:val="none"/>
        </w:rPr>
      </w:pPr>
      <w:r>
        <w:rPr>
          <w:rFonts w:ascii="Tahoma" w:hAnsi="Tahoma" w:cs="Tahoma"/>
          <w:sz w:val="22"/>
          <w:szCs w:val="22"/>
          <w:u w:val="none"/>
        </w:rPr>
        <w:t>EGRESOS</w:t>
      </w:r>
    </w:p>
    <w:p w:rsidR="00770301" w:rsidRDefault="00770301" w:rsidP="00CD34A1">
      <w:pPr>
        <w:spacing w:after="0" w:line="240" w:lineRule="auto"/>
        <w:rPr>
          <w:rFonts w:ascii="Tahoma" w:hAnsi="Tahoma" w:cs="Tahoma"/>
          <w:lang w:val="es-MX"/>
        </w:rPr>
      </w:pPr>
    </w:p>
    <w:p w:rsidR="00770301" w:rsidRPr="00864E5B" w:rsidRDefault="00770301" w:rsidP="00CD34A1">
      <w:pPr>
        <w:spacing w:after="0" w:line="240" w:lineRule="auto"/>
        <w:jc w:val="both"/>
        <w:rPr>
          <w:rFonts w:ascii="Tahoma" w:hAnsi="Tahoma" w:cs="Tahoma"/>
        </w:rPr>
      </w:pPr>
      <w:r w:rsidRPr="00864E5B">
        <w:rPr>
          <w:rFonts w:ascii="Tahoma" w:hAnsi="Tahoma" w:cs="Tahoma"/>
        </w:rPr>
        <w:t xml:space="preserve">Registre en estas casillas, el número de </w:t>
      </w:r>
      <w:r>
        <w:rPr>
          <w:rFonts w:ascii="Tahoma" w:hAnsi="Tahoma" w:cs="Tahoma"/>
        </w:rPr>
        <w:t>incidentes de desacato</w:t>
      </w:r>
      <w:r w:rsidRPr="00864E5B">
        <w:rPr>
          <w:rFonts w:ascii="Tahoma" w:hAnsi="Tahoma" w:cs="Tahoma"/>
        </w:rPr>
        <w:t xml:space="preserve"> que </w:t>
      </w:r>
      <w:r>
        <w:rPr>
          <w:rFonts w:ascii="Tahoma" w:hAnsi="Tahoma" w:cs="Tahoma"/>
        </w:rPr>
        <w:t>salieron</w:t>
      </w:r>
      <w:r w:rsidRPr="00864E5B">
        <w:rPr>
          <w:rFonts w:ascii="Tahoma" w:hAnsi="Tahoma" w:cs="Tahoma"/>
        </w:rPr>
        <w:t xml:space="preserve"> durante el respectivo período,  teniendo en cuenta la </w:t>
      </w:r>
      <w:r>
        <w:rPr>
          <w:rFonts w:ascii="Tahoma" w:hAnsi="Tahoma" w:cs="Tahoma"/>
        </w:rPr>
        <w:t>forma de e</w:t>
      </w:r>
      <w:r w:rsidRPr="00864E5B">
        <w:rPr>
          <w:rFonts w:ascii="Tahoma" w:hAnsi="Tahoma" w:cs="Tahoma"/>
        </w:rPr>
        <w:t>greso:</w:t>
      </w:r>
    </w:p>
    <w:p w:rsidR="00770301" w:rsidRDefault="00770301" w:rsidP="00CD34A1">
      <w:pPr>
        <w:spacing w:after="0" w:line="240" w:lineRule="auto"/>
        <w:rPr>
          <w:rFonts w:ascii="Tahoma" w:hAnsi="Tahoma" w:cs="Tahoma"/>
          <w:lang w:val="es-MX"/>
        </w:rPr>
      </w:pPr>
    </w:p>
    <w:p w:rsidR="00770301" w:rsidRPr="009E7C21" w:rsidRDefault="00770301" w:rsidP="00CD34A1">
      <w:pPr>
        <w:spacing w:after="0" w:line="240" w:lineRule="auto"/>
        <w:rPr>
          <w:rFonts w:ascii="Tahoma" w:hAnsi="Tahoma" w:cs="Tahoma"/>
          <w:b/>
          <w:lang w:val="es-MX"/>
        </w:rPr>
      </w:pPr>
      <w:r>
        <w:rPr>
          <w:rFonts w:ascii="Tahoma" w:hAnsi="Tahoma" w:cs="Tahoma"/>
          <w:lang w:val="es-MX"/>
        </w:rPr>
        <w:tab/>
      </w:r>
      <w:r w:rsidR="002507F6">
        <w:rPr>
          <w:rFonts w:ascii="Tahoma" w:hAnsi="Tahoma" w:cs="Tahoma"/>
          <w:b/>
          <w:lang w:val="es-MX"/>
        </w:rPr>
        <w:t>Confirma</w:t>
      </w:r>
    </w:p>
    <w:p w:rsidR="00770301" w:rsidRDefault="00770301" w:rsidP="00CD34A1">
      <w:pPr>
        <w:spacing w:after="0" w:line="240" w:lineRule="auto"/>
        <w:rPr>
          <w:rFonts w:ascii="Tahoma" w:hAnsi="Tahoma" w:cs="Tahoma"/>
          <w:lang w:val="es-MX"/>
        </w:rPr>
      </w:pPr>
    </w:p>
    <w:p w:rsidR="003B1384" w:rsidRDefault="003B1384" w:rsidP="00CD34A1">
      <w:pPr>
        <w:pStyle w:val="Textoindependiente2"/>
        <w:ind w:left="708"/>
        <w:rPr>
          <w:rFonts w:ascii="Tahoma" w:hAnsi="Tahoma" w:cs="Tahoma"/>
          <w:b w:val="0"/>
          <w:sz w:val="22"/>
          <w:szCs w:val="22"/>
        </w:rPr>
      </w:pPr>
      <w:r>
        <w:rPr>
          <w:rFonts w:ascii="Tahoma" w:hAnsi="Tahoma" w:cs="Tahoma"/>
          <w:b w:val="0"/>
          <w:sz w:val="22"/>
          <w:szCs w:val="22"/>
        </w:rPr>
        <w:t xml:space="preserve">Corresponde al número de decisiones, en las cuales se confirma la </w:t>
      </w:r>
      <w:r w:rsidRPr="00257144">
        <w:rPr>
          <w:rFonts w:ascii="Tahoma" w:hAnsi="Tahoma" w:cs="Tahoma"/>
          <w:b w:val="0"/>
          <w:sz w:val="22"/>
          <w:szCs w:val="22"/>
        </w:rPr>
        <w:t xml:space="preserve">decisión </w:t>
      </w:r>
      <w:r>
        <w:rPr>
          <w:rFonts w:ascii="Tahoma" w:hAnsi="Tahoma" w:cs="Tahoma"/>
          <w:b w:val="0"/>
          <w:sz w:val="22"/>
          <w:szCs w:val="22"/>
        </w:rPr>
        <w:t xml:space="preserve">adoptada </w:t>
      </w:r>
      <w:r w:rsidRPr="00257144">
        <w:rPr>
          <w:rFonts w:ascii="Tahoma" w:hAnsi="Tahoma" w:cs="Tahoma"/>
          <w:b w:val="0"/>
          <w:sz w:val="22"/>
          <w:szCs w:val="22"/>
        </w:rPr>
        <w:t xml:space="preserve">por el Juez de </w:t>
      </w:r>
      <w:r>
        <w:rPr>
          <w:rFonts w:ascii="Tahoma" w:hAnsi="Tahoma" w:cs="Tahoma"/>
          <w:b w:val="0"/>
          <w:sz w:val="22"/>
          <w:szCs w:val="22"/>
        </w:rPr>
        <w:t>primera instancia.</w:t>
      </w:r>
    </w:p>
    <w:p w:rsidR="00770301" w:rsidRDefault="00770301" w:rsidP="00CD34A1">
      <w:pPr>
        <w:spacing w:after="0" w:line="240" w:lineRule="auto"/>
        <w:ind w:left="708"/>
        <w:rPr>
          <w:rFonts w:ascii="Tahoma" w:hAnsi="Tahoma" w:cs="Tahoma"/>
          <w:b/>
          <w:lang w:val="es-MX"/>
        </w:rPr>
      </w:pPr>
    </w:p>
    <w:p w:rsidR="00770301" w:rsidRPr="009E7C21" w:rsidRDefault="002507F6" w:rsidP="00CD34A1">
      <w:pPr>
        <w:spacing w:after="0" w:line="240" w:lineRule="auto"/>
        <w:ind w:left="708"/>
        <w:rPr>
          <w:rFonts w:ascii="Tahoma" w:hAnsi="Tahoma" w:cs="Tahoma"/>
          <w:b/>
          <w:lang w:val="es-MX"/>
        </w:rPr>
      </w:pPr>
      <w:r>
        <w:rPr>
          <w:rFonts w:ascii="Tahoma" w:hAnsi="Tahoma" w:cs="Tahoma"/>
          <w:b/>
          <w:lang w:val="es-MX"/>
        </w:rPr>
        <w:t>Revoca</w:t>
      </w:r>
    </w:p>
    <w:p w:rsidR="00770301" w:rsidRDefault="00770301" w:rsidP="00CD34A1">
      <w:pPr>
        <w:spacing w:after="0" w:line="240" w:lineRule="auto"/>
        <w:ind w:left="708"/>
        <w:rPr>
          <w:rFonts w:ascii="Tahoma" w:hAnsi="Tahoma" w:cs="Tahoma"/>
          <w:lang w:val="es-MX"/>
        </w:rPr>
      </w:pPr>
    </w:p>
    <w:p w:rsidR="003B1384" w:rsidRDefault="003B1384" w:rsidP="00CD34A1">
      <w:pPr>
        <w:pStyle w:val="Textoindependiente2"/>
        <w:ind w:left="708"/>
        <w:rPr>
          <w:rFonts w:ascii="Tahoma" w:hAnsi="Tahoma" w:cs="Tahoma"/>
          <w:b w:val="0"/>
          <w:sz w:val="22"/>
          <w:szCs w:val="22"/>
        </w:rPr>
      </w:pPr>
      <w:r>
        <w:rPr>
          <w:rFonts w:ascii="Tahoma" w:hAnsi="Tahoma" w:cs="Tahoma"/>
          <w:b w:val="0"/>
          <w:sz w:val="22"/>
          <w:szCs w:val="22"/>
        </w:rPr>
        <w:t xml:space="preserve">Corresponde al número de decisiones, en las cuales se revoca la </w:t>
      </w:r>
      <w:r w:rsidRPr="00257144">
        <w:rPr>
          <w:rFonts w:ascii="Tahoma" w:hAnsi="Tahoma" w:cs="Tahoma"/>
          <w:b w:val="0"/>
          <w:sz w:val="22"/>
          <w:szCs w:val="22"/>
        </w:rPr>
        <w:t xml:space="preserve">decisión </w:t>
      </w:r>
      <w:r>
        <w:rPr>
          <w:rFonts w:ascii="Tahoma" w:hAnsi="Tahoma" w:cs="Tahoma"/>
          <w:b w:val="0"/>
          <w:sz w:val="22"/>
          <w:szCs w:val="22"/>
        </w:rPr>
        <w:t xml:space="preserve">adoptada </w:t>
      </w:r>
      <w:r w:rsidRPr="00257144">
        <w:rPr>
          <w:rFonts w:ascii="Tahoma" w:hAnsi="Tahoma" w:cs="Tahoma"/>
          <w:b w:val="0"/>
          <w:sz w:val="22"/>
          <w:szCs w:val="22"/>
        </w:rPr>
        <w:t xml:space="preserve">por el Juez de </w:t>
      </w:r>
      <w:r>
        <w:rPr>
          <w:rFonts w:ascii="Tahoma" w:hAnsi="Tahoma" w:cs="Tahoma"/>
          <w:b w:val="0"/>
          <w:sz w:val="22"/>
          <w:szCs w:val="22"/>
        </w:rPr>
        <w:t>primera instancia.</w:t>
      </w:r>
    </w:p>
    <w:p w:rsidR="00770301" w:rsidRDefault="00770301" w:rsidP="00CD34A1">
      <w:pPr>
        <w:spacing w:after="0" w:line="240" w:lineRule="auto"/>
        <w:ind w:left="708"/>
        <w:rPr>
          <w:rFonts w:ascii="Tahoma" w:hAnsi="Tahoma" w:cs="Tahoma"/>
          <w:lang w:val="es-MX"/>
        </w:rPr>
      </w:pPr>
    </w:p>
    <w:p w:rsidR="003B1384" w:rsidRDefault="003B1384" w:rsidP="00CD34A1">
      <w:pPr>
        <w:pStyle w:val="Textoindependiente2"/>
        <w:ind w:left="708"/>
        <w:rPr>
          <w:rFonts w:ascii="Tahoma" w:hAnsi="Tahoma" w:cs="Tahoma"/>
          <w:sz w:val="22"/>
          <w:szCs w:val="22"/>
        </w:rPr>
      </w:pPr>
      <w:r>
        <w:rPr>
          <w:rFonts w:ascii="Tahoma" w:hAnsi="Tahoma" w:cs="Tahoma"/>
          <w:sz w:val="22"/>
          <w:szCs w:val="22"/>
        </w:rPr>
        <w:t>Modifica</w:t>
      </w:r>
    </w:p>
    <w:p w:rsidR="003B1384" w:rsidRDefault="003B1384" w:rsidP="00CD34A1">
      <w:pPr>
        <w:pStyle w:val="Textoindependiente2"/>
        <w:ind w:left="708"/>
        <w:rPr>
          <w:rFonts w:ascii="Tahoma" w:hAnsi="Tahoma" w:cs="Tahoma"/>
          <w:sz w:val="22"/>
          <w:szCs w:val="22"/>
        </w:rPr>
      </w:pPr>
    </w:p>
    <w:p w:rsidR="003B1384" w:rsidRDefault="003B1384" w:rsidP="00CD34A1">
      <w:pPr>
        <w:pStyle w:val="Textoindependiente2"/>
        <w:ind w:left="708"/>
        <w:rPr>
          <w:rFonts w:ascii="Tahoma" w:hAnsi="Tahoma" w:cs="Tahoma"/>
          <w:b w:val="0"/>
          <w:sz w:val="22"/>
          <w:szCs w:val="22"/>
        </w:rPr>
      </w:pPr>
      <w:r>
        <w:rPr>
          <w:rFonts w:ascii="Tahoma" w:hAnsi="Tahoma" w:cs="Tahoma"/>
          <w:b w:val="0"/>
          <w:sz w:val="22"/>
          <w:szCs w:val="22"/>
        </w:rPr>
        <w:t xml:space="preserve">Corresponde al número de decisiones, en las cuales se modifica la </w:t>
      </w:r>
      <w:r w:rsidRPr="00257144">
        <w:rPr>
          <w:rFonts w:ascii="Tahoma" w:hAnsi="Tahoma" w:cs="Tahoma"/>
          <w:b w:val="0"/>
          <w:sz w:val="22"/>
          <w:szCs w:val="22"/>
        </w:rPr>
        <w:t xml:space="preserve">decisión </w:t>
      </w:r>
      <w:r>
        <w:rPr>
          <w:rFonts w:ascii="Tahoma" w:hAnsi="Tahoma" w:cs="Tahoma"/>
          <w:b w:val="0"/>
          <w:sz w:val="22"/>
          <w:szCs w:val="22"/>
        </w:rPr>
        <w:t xml:space="preserve">adoptada </w:t>
      </w:r>
      <w:r w:rsidRPr="00257144">
        <w:rPr>
          <w:rFonts w:ascii="Tahoma" w:hAnsi="Tahoma" w:cs="Tahoma"/>
          <w:b w:val="0"/>
          <w:sz w:val="22"/>
          <w:szCs w:val="22"/>
        </w:rPr>
        <w:t xml:space="preserve">por el Juez de </w:t>
      </w:r>
      <w:r>
        <w:rPr>
          <w:rFonts w:ascii="Tahoma" w:hAnsi="Tahoma" w:cs="Tahoma"/>
          <w:b w:val="0"/>
          <w:sz w:val="22"/>
          <w:szCs w:val="22"/>
        </w:rPr>
        <w:t>primera instancia.</w:t>
      </w:r>
    </w:p>
    <w:p w:rsidR="003B1384" w:rsidRDefault="003B1384" w:rsidP="00CD34A1">
      <w:pPr>
        <w:pStyle w:val="Textoindependiente2"/>
        <w:ind w:left="708"/>
        <w:rPr>
          <w:rFonts w:ascii="Tahoma" w:hAnsi="Tahoma" w:cs="Tahoma"/>
          <w:sz w:val="22"/>
          <w:szCs w:val="22"/>
        </w:rPr>
      </w:pPr>
    </w:p>
    <w:p w:rsidR="003B1384" w:rsidRPr="00E4061A" w:rsidRDefault="003B1384" w:rsidP="00CD34A1">
      <w:pPr>
        <w:pStyle w:val="Textoindependiente2"/>
        <w:ind w:left="708"/>
        <w:rPr>
          <w:rFonts w:ascii="Tahoma" w:hAnsi="Tahoma" w:cs="Tahoma"/>
          <w:sz w:val="22"/>
          <w:szCs w:val="22"/>
        </w:rPr>
      </w:pPr>
      <w:r>
        <w:rPr>
          <w:rFonts w:ascii="Tahoma" w:hAnsi="Tahoma" w:cs="Tahoma"/>
          <w:sz w:val="22"/>
          <w:szCs w:val="22"/>
        </w:rPr>
        <w:t>Rechaza</w:t>
      </w:r>
    </w:p>
    <w:p w:rsidR="003B1384" w:rsidRDefault="003B1384" w:rsidP="00CD34A1">
      <w:pPr>
        <w:pStyle w:val="Textoindependiente2"/>
        <w:ind w:left="708"/>
        <w:rPr>
          <w:rFonts w:ascii="Tahoma" w:hAnsi="Tahoma" w:cs="Tahoma"/>
          <w:sz w:val="22"/>
          <w:szCs w:val="22"/>
        </w:rPr>
      </w:pPr>
    </w:p>
    <w:p w:rsidR="003B1384" w:rsidRPr="00F405C3" w:rsidRDefault="003B1384" w:rsidP="00CD34A1">
      <w:pPr>
        <w:pStyle w:val="Textoindependiente2"/>
        <w:ind w:left="708"/>
        <w:rPr>
          <w:rFonts w:ascii="Tahoma" w:hAnsi="Tahoma" w:cs="Tahoma"/>
          <w:b w:val="0"/>
          <w:sz w:val="22"/>
          <w:szCs w:val="22"/>
        </w:rPr>
      </w:pPr>
      <w:r w:rsidRPr="00F405C3">
        <w:rPr>
          <w:rFonts w:ascii="Tahoma" w:hAnsi="Tahoma" w:cs="Tahoma"/>
          <w:b w:val="0"/>
          <w:sz w:val="22"/>
          <w:szCs w:val="22"/>
        </w:rPr>
        <w:t>Corresponde a</w:t>
      </w:r>
      <w:r>
        <w:rPr>
          <w:rFonts w:ascii="Tahoma" w:hAnsi="Tahoma" w:cs="Tahoma"/>
          <w:b w:val="0"/>
          <w:sz w:val="22"/>
          <w:szCs w:val="22"/>
        </w:rPr>
        <w:t xml:space="preserve">l número de decisiones, en las cuales se </w:t>
      </w:r>
      <w:r w:rsidRPr="00F405C3">
        <w:rPr>
          <w:rFonts w:ascii="Tahoma" w:hAnsi="Tahoma" w:cs="Tahoma"/>
          <w:b w:val="0"/>
          <w:sz w:val="22"/>
          <w:szCs w:val="22"/>
        </w:rPr>
        <w:t xml:space="preserve">rechaza </w:t>
      </w:r>
      <w:r w:rsidR="0025614B">
        <w:rPr>
          <w:rFonts w:ascii="Tahoma" w:hAnsi="Tahoma" w:cs="Tahoma"/>
          <w:b w:val="0"/>
          <w:sz w:val="22"/>
          <w:szCs w:val="22"/>
        </w:rPr>
        <w:t xml:space="preserve">la consulta </w:t>
      </w:r>
      <w:r w:rsidR="00EE532C">
        <w:rPr>
          <w:rFonts w:ascii="Tahoma" w:hAnsi="Tahoma" w:cs="Tahoma"/>
          <w:b w:val="0"/>
          <w:sz w:val="22"/>
          <w:szCs w:val="22"/>
        </w:rPr>
        <w:t>porque debió ser abonada a otro despacho</w:t>
      </w:r>
      <w:r w:rsidRPr="00F405C3">
        <w:rPr>
          <w:rFonts w:ascii="Tahoma" w:hAnsi="Tahoma" w:cs="Tahoma"/>
          <w:b w:val="0"/>
          <w:sz w:val="22"/>
          <w:szCs w:val="22"/>
        </w:rPr>
        <w:t>.</w:t>
      </w:r>
    </w:p>
    <w:p w:rsidR="003B1384" w:rsidRDefault="003B1384" w:rsidP="00CD34A1">
      <w:pPr>
        <w:pStyle w:val="Textoindependiente2"/>
        <w:ind w:left="708"/>
        <w:rPr>
          <w:rFonts w:ascii="Tahoma" w:hAnsi="Tahoma" w:cs="Tahoma"/>
          <w:sz w:val="22"/>
          <w:szCs w:val="22"/>
        </w:rPr>
      </w:pPr>
    </w:p>
    <w:p w:rsidR="003B1384" w:rsidRDefault="003B1384" w:rsidP="00CD34A1">
      <w:pPr>
        <w:pStyle w:val="Textoindependiente2"/>
        <w:ind w:left="708"/>
        <w:rPr>
          <w:rFonts w:ascii="Tahoma" w:hAnsi="Tahoma" w:cs="Tahoma"/>
          <w:sz w:val="22"/>
          <w:szCs w:val="22"/>
        </w:rPr>
      </w:pPr>
      <w:r>
        <w:rPr>
          <w:rFonts w:ascii="Tahoma" w:hAnsi="Tahoma" w:cs="Tahoma"/>
          <w:sz w:val="22"/>
          <w:szCs w:val="22"/>
        </w:rPr>
        <w:t>Decreta nulidad</w:t>
      </w:r>
    </w:p>
    <w:p w:rsidR="003B1384" w:rsidRDefault="003B1384" w:rsidP="00CD34A1">
      <w:pPr>
        <w:pStyle w:val="Textoindependiente2"/>
        <w:ind w:left="708"/>
        <w:rPr>
          <w:rFonts w:ascii="Tahoma" w:hAnsi="Tahoma" w:cs="Tahoma"/>
          <w:sz w:val="22"/>
          <w:szCs w:val="22"/>
        </w:rPr>
      </w:pPr>
    </w:p>
    <w:p w:rsidR="003B1384" w:rsidRDefault="003B1384" w:rsidP="00CD34A1">
      <w:pPr>
        <w:pStyle w:val="Textoindependiente2"/>
        <w:ind w:left="708"/>
        <w:rPr>
          <w:rFonts w:ascii="Tahoma" w:hAnsi="Tahoma" w:cs="Tahoma"/>
          <w:b w:val="0"/>
          <w:sz w:val="22"/>
          <w:szCs w:val="22"/>
        </w:rPr>
      </w:pPr>
      <w:r w:rsidRPr="00F405C3">
        <w:rPr>
          <w:rFonts w:ascii="Tahoma" w:hAnsi="Tahoma" w:cs="Tahoma"/>
          <w:b w:val="0"/>
          <w:sz w:val="22"/>
          <w:szCs w:val="22"/>
        </w:rPr>
        <w:t>Corresponde a</w:t>
      </w:r>
      <w:r>
        <w:rPr>
          <w:rFonts w:ascii="Tahoma" w:hAnsi="Tahoma" w:cs="Tahoma"/>
          <w:b w:val="0"/>
          <w:sz w:val="22"/>
          <w:szCs w:val="22"/>
        </w:rPr>
        <w:t>l número de decisiones</w:t>
      </w:r>
      <w:r w:rsidR="0025614B">
        <w:rPr>
          <w:rFonts w:ascii="Tahoma" w:hAnsi="Tahoma" w:cs="Tahoma"/>
          <w:b w:val="0"/>
          <w:sz w:val="22"/>
          <w:szCs w:val="22"/>
        </w:rPr>
        <w:t xml:space="preserve">, en las cuales </w:t>
      </w:r>
      <w:r>
        <w:rPr>
          <w:rFonts w:ascii="Tahoma" w:hAnsi="Tahoma" w:cs="Tahoma"/>
          <w:b w:val="0"/>
          <w:sz w:val="22"/>
          <w:szCs w:val="22"/>
        </w:rPr>
        <w:t>se decreta nulidad de la decisión de primera instancia y se devuelve a</w:t>
      </w:r>
      <w:r w:rsidRPr="00F405C3">
        <w:rPr>
          <w:rFonts w:ascii="Tahoma" w:hAnsi="Tahoma" w:cs="Tahoma"/>
          <w:b w:val="0"/>
          <w:sz w:val="22"/>
          <w:szCs w:val="22"/>
        </w:rPr>
        <w:t xml:space="preserve">l </w:t>
      </w:r>
      <w:r>
        <w:rPr>
          <w:rFonts w:ascii="Tahoma" w:hAnsi="Tahoma" w:cs="Tahoma"/>
          <w:b w:val="0"/>
          <w:sz w:val="22"/>
          <w:szCs w:val="22"/>
        </w:rPr>
        <w:t>juez de primera instancia para que renueve actuaciones y profiera una nueva decisión.</w:t>
      </w:r>
    </w:p>
    <w:p w:rsidR="00770301" w:rsidRDefault="00770301" w:rsidP="00CD34A1">
      <w:pPr>
        <w:spacing w:after="0" w:line="240" w:lineRule="auto"/>
        <w:ind w:left="705"/>
        <w:jc w:val="both"/>
        <w:rPr>
          <w:rFonts w:ascii="Tahoma" w:hAnsi="Tahoma" w:cs="Tahoma"/>
          <w:bCs/>
        </w:rPr>
      </w:pPr>
    </w:p>
    <w:p w:rsidR="00032B65" w:rsidRDefault="00032B65" w:rsidP="00CD34A1">
      <w:pPr>
        <w:spacing w:after="0" w:line="240" w:lineRule="auto"/>
        <w:ind w:left="705"/>
        <w:jc w:val="both"/>
        <w:rPr>
          <w:rFonts w:ascii="Tahoma" w:hAnsi="Tahoma" w:cs="Tahoma"/>
          <w:bCs/>
        </w:rPr>
      </w:pPr>
    </w:p>
    <w:p w:rsidR="00770301" w:rsidRPr="00CD7FD2" w:rsidRDefault="00770301" w:rsidP="00CD34A1">
      <w:pPr>
        <w:pStyle w:val="Textoindependiente3"/>
        <w:jc w:val="both"/>
        <w:rPr>
          <w:rFonts w:ascii="Tahoma" w:hAnsi="Tahoma" w:cs="Tahoma"/>
          <w:sz w:val="22"/>
          <w:szCs w:val="22"/>
        </w:rPr>
      </w:pPr>
      <w:r w:rsidRPr="00CD7FD2">
        <w:rPr>
          <w:rFonts w:ascii="Tahoma" w:hAnsi="Tahoma" w:cs="Tahoma"/>
          <w:sz w:val="22"/>
          <w:szCs w:val="22"/>
        </w:rPr>
        <w:t xml:space="preserve">INVENTARIO DE </w:t>
      </w:r>
      <w:r w:rsidR="0025614B">
        <w:rPr>
          <w:rFonts w:ascii="Tahoma" w:hAnsi="Tahoma" w:cs="Tahoma"/>
          <w:sz w:val="22"/>
          <w:szCs w:val="22"/>
        </w:rPr>
        <w:t xml:space="preserve">CONSULTAS </w:t>
      </w:r>
      <w:r w:rsidRPr="00CD7FD2">
        <w:rPr>
          <w:rFonts w:ascii="Tahoma" w:hAnsi="Tahoma" w:cs="Tahoma"/>
          <w:sz w:val="22"/>
          <w:szCs w:val="22"/>
        </w:rPr>
        <w:t xml:space="preserve">AL </w:t>
      </w:r>
      <w:r>
        <w:rPr>
          <w:rFonts w:ascii="Tahoma" w:hAnsi="Tahoma" w:cs="Tahoma"/>
          <w:sz w:val="22"/>
          <w:szCs w:val="22"/>
        </w:rPr>
        <w:t>FINALIZAR</w:t>
      </w:r>
      <w:r w:rsidRPr="00CD7FD2">
        <w:rPr>
          <w:rFonts w:ascii="Tahoma" w:hAnsi="Tahoma" w:cs="Tahoma"/>
          <w:sz w:val="22"/>
          <w:szCs w:val="22"/>
        </w:rPr>
        <w:t xml:space="preserve"> EL PERÍODO</w:t>
      </w:r>
    </w:p>
    <w:p w:rsidR="00770301" w:rsidRPr="00CD7FD2" w:rsidRDefault="00770301" w:rsidP="00CD34A1">
      <w:pPr>
        <w:spacing w:after="0" w:line="240" w:lineRule="auto"/>
        <w:ind w:left="374" w:hanging="374"/>
        <w:rPr>
          <w:rFonts w:ascii="Tahoma" w:hAnsi="Tahoma" w:cs="Tahoma"/>
          <w:b/>
          <w:lang w:val="es-MX"/>
        </w:rPr>
      </w:pPr>
    </w:p>
    <w:p w:rsidR="00770301" w:rsidRDefault="00770301" w:rsidP="00CD34A1">
      <w:pPr>
        <w:pStyle w:val="Textoindependiente"/>
        <w:rPr>
          <w:rFonts w:ascii="Tahoma" w:hAnsi="Tahoma" w:cs="Tahoma"/>
          <w:sz w:val="22"/>
          <w:szCs w:val="22"/>
        </w:rPr>
      </w:pPr>
      <w:r w:rsidRPr="00CD7FD2">
        <w:rPr>
          <w:rFonts w:ascii="Tahoma" w:hAnsi="Tahoma" w:cs="Tahoma"/>
          <w:sz w:val="22"/>
          <w:szCs w:val="22"/>
        </w:rPr>
        <w:t xml:space="preserve">Es el número de </w:t>
      </w:r>
      <w:r>
        <w:rPr>
          <w:rFonts w:ascii="Tahoma" w:hAnsi="Tahoma" w:cs="Tahoma"/>
          <w:sz w:val="22"/>
          <w:szCs w:val="22"/>
        </w:rPr>
        <w:t xml:space="preserve">consultas </w:t>
      </w:r>
      <w:r w:rsidRPr="00CD7FD2">
        <w:rPr>
          <w:rFonts w:ascii="Tahoma" w:hAnsi="Tahoma" w:cs="Tahoma"/>
          <w:sz w:val="22"/>
          <w:szCs w:val="22"/>
        </w:rPr>
        <w:t>a cargo del funcionario</w:t>
      </w:r>
      <w:r>
        <w:rPr>
          <w:rFonts w:ascii="Tahoma" w:hAnsi="Tahoma" w:cs="Tahoma"/>
          <w:sz w:val="22"/>
          <w:szCs w:val="22"/>
        </w:rPr>
        <w:t>,</w:t>
      </w:r>
      <w:r w:rsidRPr="00CD7FD2">
        <w:rPr>
          <w:rFonts w:ascii="Tahoma" w:hAnsi="Tahoma" w:cs="Tahoma"/>
          <w:sz w:val="22"/>
          <w:szCs w:val="22"/>
        </w:rPr>
        <w:t xml:space="preserve"> que a la fecha de </w:t>
      </w:r>
      <w:r>
        <w:rPr>
          <w:rFonts w:ascii="Tahoma" w:hAnsi="Tahoma" w:cs="Tahoma"/>
          <w:sz w:val="22"/>
          <w:szCs w:val="22"/>
        </w:rPr>
        <w:t>terminación</w:t>
      </w:r>
      <w:r w:rsidRPr="00CD7FD2">
        <w:rPr>
          <w:rFonts w:ascii="Tahoma" w:hAnsi="Tahoma" w:cs="Tahoma"/>
          <w:sz w:val="22"/>
          <w:szCs w:val="22"/>
        </w:rPr>
        <w:t xml:space="preserve"> del período, se encuentran en la</w:t>
      </w:r>
      <w:r>
        <w:rPr>
          <w:rFonts w:ascii="Tahoma" w:hAnsi="Tahoma" w:cs="Tahoma"/>
          <w:sz w:val="22"/>
          <w:szCs w:val="22"/>
        </w:rPr>
        <w:t xml:space="preserve"> secretaría o en el despacho, pendiente de proferir decisión.</w:t>
      </w:r>
    </w:p>
    <w:p w:rsidR="0025614B" w:rsidRDefault="0025614B" w:rsidP="00CD34A1">
      <w:pPr>
        <w:pStyle w:val="Textoindependiente"/>
        <w:rPr>
          <w:rFonts w:ascii="Tahoma" w:hAnsi="Tahoma" w:cs="Tahoma"/>
          <w:sz w:val="22"/>
          <w:szCs w:val="22"/>
        </w:rPr>
      </w:pPr>
    </w:p>
    <w:p w:rsidR="0025614B" w:rsidRDefault="0025614B" w:rsidP="00CD34A1">
      <w:pPr>
        <w:pStyle w:val="Textoindependiente"/>
        <w:rPr>
          <w:rFonts w:ascii="Tahoma" w:hAnsi="Tahoma" w:cs="Tahoma"/>
          <w:sz w:val="22"/>
          <w:szCs w:val="22"/>
        </w:rPr>
      </w:pPr>
    </w:p>
    <w:p w:rsidR="00584790" w:rsidRDefault="00584790" w:rsidP="00CD34A1">
      <w:pPr>
        <w:pStyle w:val="Textoindependiente"/>
        <w:rPr>
          <w:rFonts w:ascii="Tahoma" w:hAnsi="Tahoma" w:cs="Tahoma"/>
          <w:sz w:val="22"/>
          <w:szCs w:val="22"/>
        </w:rPr>
      </w:pPr>
    </w:p>
    <w:p w:rsidR="007726F5" w:rsidRPr="007726F5" w:rsidRDefault="007726F5" w:rsidP="00CD34A1">
      <w:pPr>
        <w:pStyle w:val="Textoindependiente"/>
        <w:rPr>
          <w:rFonts w:ascii="Tahoma" w:hAnsi="Tahoma" w:cs="Tahoma"/>
          <w:b/>
          <w:sz w:val="22"/>
          <w:szCs w:val="22"/>
        </w:rPr>
      </w:pPr>
      <w:r w:rsidRPr="007726F5">
        <w:rPr>
          <w:rFonts w:ascii="Tahoma" w:hAnsi="Tahoma" w:cs="Tahoma"/>
          <w:b/>
          <w:sz w:val="22"/>
          <w:szCs w:val="22"/>
        </w:rPr>
        <w:t>PARA FACILITAR EL CONTACTO CON LO</w:t>
      </w:r>
      <w:r>
        <w:rPr>
          <w:rFonts w:ascii="Tahoma" w:hAnsi="Tahoma" w:cs="Tahoma"/>
          <w:b/>
          <w:sz w:val="22"/>
          <w:szCs w:val="22"/>
        </w:rPr>
        <w:t>S</w:t>
      </w:r>
      <w:r w:rsidRPr="007726F5">
        <w:rPr>
          <w:rFonts w:ascii="Tahoma" w:hAnsi="Tahoma" w:cs="Tahoma"/>
          <w:b/>
          <w:sz w:val="22"/>
          <w:szCs w:val="22"/>
        </w:rPr>
        <w:t xml:space="preserve"> CONSEJOS SECCIONALES, SE ADJUNTA LA TABLA DE DIRECCIONES ELECTRONICAS Y TELEFONOS</w:t>
      </w:r>
      <w:r>
        <w:rPr>
          <w:rFonts w:ascii="Tahoma" w:hAnsi="Tahoma" w:cs="Tahoma"/>
          <w:b/>
          <w:sz w:val="22"/>
          <w:szCs w:val="22"/>
        </w:rPr>
        <w:t>.</w:t>
      </w:r>
    </w:p>
    <w:p w:rsidR="00584790" w:rsidRDefault="00584790">
      <w:pPr>
        <w:rPr>
          <w:rFonts w:ascii="Tahoma" w:eastAsia="Times New Roman" w:hAnsi="Tahoma" w:cs="Tahoma"/>
          <w:lang w:val="es-MX" w:eastAsia="es-ES"/>
        </w:rPr>
      </w:pPr>
      <w:r>
        <w:rPr>
          <w:rFonts w:ascii="Tahoma" w:hAnsi="Tahoma" w:cs="Tahoma"/>
        </w:rPr>
        <w:br w:type="page"/>
      </w:r>
    </w:p>
    <w:tbl>
      <w:tblPr>
        <w:tblW w:w="9531" w:type="dxa"/>
        <w:tblInd w:w="55" w:type="dxa"/>
        <w:tblLayout w:type="fixed"/>
        <w:tblCellMar>
          <w:left w:w="70" w:type="dxa"/>
          <w:right w:w="70" w:type="dxa"/>
        </w:tblCellMar>
        <w:tblLook w:val="04A0" w:firstRow="1" w:lastRow="0" w:firstColumn="1" w:lastColumn="0" w:noHBand="0" w:noVBand="1"/>
      </w:tblPr>
      <w:tblGrid>
        <w:gridCol w:w="1291"/>
        <w:gridCol w:w="1701"/>
        <w:gridCol w:w="3704"/>
        <w:gridCol w:w="2835"/>
      </w:tblGrid>
      <w:tr w:rsidR="00584790" w:rsidRPr="00584790" w:rsidTr="00770CE1">
        <w:trPr>
          <w:trHeight w:val="600"/>
          <w:tblHeader/>
        </w:trPr>
        <w:tc>
          <w:tcPr>
            <w:tcW w:w="1291" w:type="dxa"/>
            <w:tcBorders>
              <w:top w:val="single" w:sz="12" w:space="0" w:color="auto"/>
              <w:left w:val="single" w:sz="12" w:space="0" w:color="auto"/>
              <w:bottom w:val="single" w:sz="8" w:space="0" w:color="auto"/>
              <w:right w:val="single" w:sz="8" w:space="0" w:color="auto"/>
            </w:tcBorders>
            <w:shd w:val="clear" w:color="000000" w:fill="EEECE1"/>
            <w:vAlign w:val="center"/>
            <w:hideMark/>
          </w:tcPr>
          <w:p w:rsidR="00584790" w:rsidRPr="00584790" w:rsidRDefault="00584790" w:rsidP="00584790">
            <w:pPr>
              <w:spacing w:after="0" w:line="240" w:lineRule="auto"/>
              <w:jc w:val="center"/>
              <w:rPr>
                <w:rFonts w:ascii="Arial" w:eastAsia="Times New Roman" w:hAnsi="Arial" w:cs="Arial"/>
                <w:b/>
                <w:bCs/>
                <w:color w:val="000000"/>
                <w:sz w:val="18"/>
                <w:szCs w:val="18"/>
                <w:lang w:eastAsia="es-CO"/>
              </w:rPr>
            </w:pPr>
            <w:r w:rsidRPr="00584790">
              <w:rPr>
                <w:rFonts w:ascii="Arial" w:eastAsia="Times New Roman" w:hAnsi="Arial" w:cs="Arial"/>
                <w:b/>
                <w:bCs/>
                <w:color w:val="000000"/>
                <w:sz w:val="18"/>
                <w:szCs w:val="18"/>
                <w:lang w:eastAsia="es-CO"/>
              </w:rPr>
              <w:lastRenderedPageBreak/>
              <w:t>CIUDAD</w:t>
            </w:r>
          </w:p>
        </w:tc>
        <w:tc>
          <w:tcPr>
            <w:tcW w:w="1701" w:type="dxa"/>
            <w:tcBorders>
              <w:top w:val="single" w:sz="12" w:space="0" w:color="auto"/>
              <w:left w:val="nil"/>
              <w:bottom w:val="single" w:sz="8" w:space="0" w:color="auto"/>
              <w:right w:val="single" w:sz="8" w:space="0" w:color="auto"/>
            </w:tcBorders>
            <w:shd w:val="clear" w:color="000000" w:fill="EEECE1"/>
            <w:vAlign w:val="center"/>
            <w:hideMark/>
          </w:tcPr>
          <w:p w:rsidR="00584790" w:rsidRPr="00584790" w:rsidRDefault="00584790" w:rsidP="00584790">
            <w:pPr>
              <w:spacing w:after="0" w:line="240" w:lineRule="auto"/>
              <w:jc w:val="center"/>
              <w:rPr>
                <w:rFonts w:ascii="Arial" w:eastAsia="Times New Roman" w:hAnsi="Arial" w:cs="Arial"/>
                <w:b/>
                <w:bCs/>
                <w:color w:val="000000"/>
                <w:sz w:val="18"/>
                <w:szCs w:val="18"/>
                <w:lang w:eastAsia="es-CO"/>
              </w:rPr>
            </w:pPr>
            <w:r w:rsidRPr="00584790">
              <w:rPr>
                <w:rFonts w:ascii="Arial" w:eastAsia="Times New Roman" w:hAnsi="Arial" w:cs="Arial"/>
                <w:b/>
                <w:bCs/>
                <w:color w:val="000000"/>
                <w:sz w:val="18"/>
                <w:szCs w:val="18"/>
                <w:lang w:eastAsia="es-CO"/>
              </w:rPr>
              <w:t>PRESIDENTE</w:t>
            </w:r>
          </w:p>
        </w:tc>
        <w:tc>
          <w:tcPr>
            <w:tcW w:w="3704" w:type="dxa"/>
            <w:tcBorders>
              <w:top w:val="single" w:sz="12" w:space="0" w:color="auto"/>
              <w:left w:val="nil"/>
              <w:bottom w:val="single" w:sz="8" w:space="0" w:color="auto"/>
              <w:right w:val="single" w:sz="8" w:space="0" w:color="auto"/>
            </w:tcBorders>
            <w:shd w:val="clear" w:color="000000" w:fill="EEECE1"/>
            <w:vAlign w:val="center"/>
            <w:hideMark/>
          </w:tcPr>
          <w:p w:rsidR="00584790" w:rsidRPr="00584790" w:rsidRDefault="00584790" w:rsidP="00584790">
            <w:pPr>
              <w:spacing w:after="0" w:line="240" w:lineRule="auto"/>
              <w:jc w:val="center"/>
              <w:rPr>
                <w:rFonts w:ascii="Arial" w:eastAsia="Times New Roman" w:hAnsi="Arial" w:cs="Arial"/>
                <w:b/>
                <w:bCs/>
                <w:sz w:val="18"/>
                <w:szCs w:val="18"/>
                <w:lang w:eastAsia="es-CO"/>
              </w:rPr>
            </w:pPr>
            <w:r w:rsidRPr="00584790">
              <w:rPr>
                <w:rFonts w:ascii="Arial" w:eastAsia="Times New Roman" w:hAnsi="Arial" w:cs="Arial"/>
                <w:b/>
                <w:bCs/>
                <w:sz w:val="18"/>
                <w:szCs w:val="18"/>
                <w:lang w:eastAsia="es-CO"/>
              </w:rPr>
              <w:t>CORREOS</w:t>
            </w:r>
          </w:p>
        </w:tc>
        <w:tc>
          <w:tcPr>
            <w:tcW w:w="2835" w:type="dxa"/>
            <w:tcBorders>
              <w:top w:val="single" w:sz="12" w:space="0" w:color="auto"/>
              <w:left w:val="nil"/>
              <w:bottom w:val="single" w:sz="8" w:space="0" w:color="auto"/>
              <w:right w:val="single" w:sz="12" w:space="0" w:color="auto"/>
            </w:tcBorders>
            <w:shd w:val="clear" w:color="000000" w:fill="EEECE1"/>
            <w:vAlign w:val="center"/>
            <w:hideMark/>
          </w:tcPr>
          <w:p w:rsidR="00584790" w:rsidRPr="00584790" w:rsidRDefault="00584790" w:rsidP="00584790">
            <w:pPr>
              <w:spacing w:after="0" w:line="240" w:lineRule="auto"/>
              <w:jc w:val="center"/>
              <w:rPr>
                <w:rFonts w:ascii="Arial" w:eastAsia="Times New Roman" w:hAnsi="Arial" w:cs="Arial"/>
                <w:b/>
                <w:bCs/>
                <w:color w:val="000000"/>
                <w:sz w:val="18"/>
                <w:szCs w:val="18"/>
                <w:lang w:eastAsia="es-CO"/>
              </w:rPr>
            </w:pPr>
            <w:r w:rsidRPr="00584790">
              <w:rPr>
                <w:rFonts w:ascii="Arial" w:eastAsia="Times New Roman" w:hAnsi="Arial" w:cs="Arial"/>
                <w:b/>
                <w:bCs/>
                <w:color w:val="000000"/>
                <w:sz w:val="18"/>
                <w:szCs w:val="18"/>
                <w:lang w:eastAsia="es-CO"/>
              </w:rPr>
              <w:t>TELÉFONO</w:t>
            </w:r>
          </w:p>
        </w:tc>
      </w:tr>
      <w:tr w:rsidR="00584790" w:rsidRPr="00584790" w:rsidTr="00EC1896">
        <w:trPr>
          <w:trHeight w:val="1422"/>
        </w:trPr>
        <w:tc>
          <w:tcPr>
            <w:tcW w:w="1291" w:type="dxa"/>
            <w:tcBorders>
              <w:top w:val="nil"/>
              <w:left w:val="single" w:sz="12" w:space="0" w:color="auto"/>
              <w:bottom w:val="single" w:sz="4" w:space="0" w:color="auto"/>
              <w:right w:val="single" w:sz="4" w:space="0" w:color="auto"/>
            </w:tcBorders>
            <w:shd w:val="clear" w:color="auto" w:fill="auto"/>
            <w:vAlign w:val="center"/>
            <w:hideMark/>
          </w:tcPr>
          <w:p w:rsidR="00584790" w:rsidRPr="00584790" w:rsidRDefault="00584790" w:rsidP="00584790">
            <w:pPr>
              <w:spacing w:after="0" w:line="240" w:lineRule="auto"/>
              <w:jc w:val="center"/>
              <w:rPr>
                <w:rFonts w:ascii="Arial" w:eastAsia="Times New Roman" w:hAnsi="Arial" w:cs="Arial"/>
                <w:b/>
                <w:bCs/>
                <w:color w:val="000000"/>
                <w:sz w:val="18"/>
                <w:szCs w:val="18"/>
                <w:lang w:eastAsia="es-CO"/>
              </w:rPr>
            </w:pPr>
            <w:r w:rsidRPr="00584790">
              <w:rPr>
                <w:rFonts w:ascii="Arial" w:eastAsia="Times New Roman" w:hAnsi="Arial" w:cs="Arial"/>
                <w:b/>
                <w:bCs/>
                <w:color w:val="000000"/>
                <w:sz w:val="18"/>
                <w:szCs w:val="18"/>
                <w:lang w:eastAsia="es-CO"/>
              </w:rPr>
              <w:t>ANTIOQUIA MEDELLIN</w:t>
            </w:r>
          </w:p>
        </w:tc>
        <w:tc>
          <w:tcPr>
            <w:tcW w:w="1701" w:type="dxa"/>
            <w:tcBorders>
              <w:top w:val="nil"/>
              <w:left w:val="nil"/>
              <w:bottom w:val="single" w:sz="4" w:space="0" w:color="auto"/>
              <w:right w:val="single" w:sz="4" w:space="0" w:color="auto"/>
            </w:tcBorders>
            <w:shd w:val="clear" w:color="auto" w:fill="auto"/>
            <w:hideMark/>
          </w:tcPr>
          <w:p w:rsidR="00584790" w:rsidRPr="00584790" w:rsidRDefault="00584790" w:rsidP="00584790">
            <w:pPr>
              <w:spacing w:after="0" w:line="240" w:lineRule="auto"/>
              <w:rPr>
                <w:rFonts w:ascii="Arial" w:eastAsia="Times New Roman" w:hAnsi="Arial" w:cs="Arial"/>
                <w:b/>
                <w:bCs/>
                <w:color w:val="0033CC"/>
                <w:sz w:val="18"/>
                <w:szCs w:val="18"/>
                <w:lang w:eastAsia="es-CO"/>
              </w:rPr>
            </w:pPr>
            <w:r w:rsidRPr="00584790">
              <w:rPr>
                <w:rFonts w:ascii="Arial" w:eastAsia="Times New Roman" w:hAnsi="Arial" w:cs="Arial"/>
                <w:b/>
                <w:bCs/>
                <w:color w:val="0033CC"/>
                <w:sz w:val="18"/>
                <w:szCs w:val="18"/>
                <w:lang w:eastAsia="es-CO"/>
              </w:rPr>
              <w:br/>
              <w:t xml:space="preserve">Maria </w:t>
            </w:r>
            <w:r>
              <w:rPr>
                <w:rFonts w:ascii="Arial" w:eastAsia="Times New Roman" w:hAnsi="Arial" w:cs="Arial"/>
                <w:b/>
                <w:bCs/>
                <w:color w:val="0033CC"/>
                <w:sz w:val="18"/>
                <w:szCs w:val="18"/>
                <w:lang w:eastAsia="es-CO"/>
              </w:rPr>
              <w:t>E</w:t>
            </w:r>
            <w:r w:rsidRPr="00584790">
              <w:rPr>
                <w:rFonts w:ascii="Arial" w:eastAsia="Times New Roman" w:hAnsi="Arial" w:cs="Arial"/>
                <w:b/>
                <w:bCs/>
                <w:color w:val="0033CC"/>
                <w:sz w:val="18"/>
                <w:szCs w:val="18"/>
                <w:lang w:eastAsia="es-CO"/>
              </w:rPr>
              <w:t xml:space="preserve">ugenia </w:t>
            </w:r>
            <w:r>
              <w:rPr>
                <w:rFonts w:ascii="Arial" w:eastAsia="Times New Roman" w:hAnsi="Arial" w:cs="Arial"/>
                <w:b/>
                <w:bCs/>
                <w:color w:val="0033CC"/>
                <w:sz w:val="18"/>
                <w:szCs w:val="18"/>
                <w:lang w:eastAsia="es-CO"/>
              </w:rPr>
              <w:t>O</w:t>
            </w:r>
            <w:r w:rsidRPr="00584790">
              <w:rPr>
                <w:rFonts w:ascii="Arial" w:eastAsia="Times New Roman" w:hAnsi="Arial" w:cs="Arial"/>
                <w:b/>
                <w:bCs/>
                <w:color w:val="0033CC"/>
                <w:sz w:val="18"/>
                <w:szCs w:val="18"/>
                <w:lang w:eastAsia="es-CO"/>
              </w:rPr>
              <w:t xml:space="preserve">sorio </w:t>
            </w:r>
            <w:r>
              <w:rPr>
                <w:rFonts w:ascii="Arial" w:eastAsia="Times New Roman" w:hAnsi="Arial" w:cs="Arial"/>
                <w:b/>
                <w:bCs/>
                <w:color w:val="0033CC"/>
                <w:sz w:val="18"/>
                <w:szCs w:val="18"/>
                <w:lang w:eastAsia="es-CO"/>
              </w:rPr>
              <w:t>C</w:t>
            </w:r>
            <w:r w:rsidRPr="00584790">
              <w:rPr>
                <w:rFonts w:ascii="Arial" w:eastAsia="Times New Roman" w:hAnsi="Arial" w:cs="Arial"/>
                <w:b/>
                <w:bCs/>
                <w:color w:val="0033CC"/>
                <w:sz w:val="18"/>
                <w:szCs w:val="18"/>
                <w:lang w:eastAsia="es-CO"/>
              </w:rPr>
              <w:t>adavid</w:t>
            </w:r>
          </w:p>
        </w:tc>
        <w:tc>
          <w:tcPr>
            <w:tcW w:w="3704" w:type="dxa"/>
            <w:tcBorders>
              <w:top w:val="nil"/>
              <w:left w:val="nil"/>
              <w:bottom w:val="single" w:sz="4" w:space="0" w:color="auto"/>
              <w:right w:val="single" w:sz="4" w:space="0" w:color="auto"/>
            </w:tcBorders>
            <w:shd w:val="clear" w:color="auto" w:fill="auto"/>
            <w:hideMark/>
          </w:tcPr>
          <w:p w:rsidR="00584790" w:rsidRPr="00584790" w:rsidRDefault="00B00B4B" w:rsidP="00584790">
            <w:pPr>
              <w:spacing w:after="0" w:line="240" w:lineRule="auto"/>
              <w:rPr>
                <w:rFonts w:ascii="Arial" w:eastAsia="Times New Roman" w:hAnsi="Arial" w:cs="Arial"/>
                <w:sz w:val="18"/>
                <w:szCs w:val="18"/>
                <w:u w:val="single"/>
                <w:lang w:eastAsia="es-CO"/>
              </w:rPr>
            </w:pPr>
            <w:hyperlink r:id="rId10" w:history="1">
              <w:r w:rsidR="00584790" w:rsidRPr="00E7562C">
                <w:rPr>
                  <w:rFonts w:ascii="Arial" w:eastAsia="Times New Roman" w:hAnsi="Arial" w:cs="Arial"/>
                  <w:sz w:val="18"/>
                  <w:szCs w:val="18"/>
                  <w:u w:val="single"/>
                  <w:lang w:eastAsia="es-CO"/>
                </w:rPr>
                <w:t>secadmant@cendoj.ramajudicial.gov.co;glopezj@cendoj.ramajudicial.gov.co;secadmant@cendoj.ramajudicial.gov.co;</w:t>
              </w:r>
              <w:r w:rsidR="00584790" w:rsidRPr="00584790">
                <w:rPr>
                  <w:rFonts w:ascii="Arial" w:eastAsia="Times New Roman" w:hAnsi="Arial" w:cs="Arial"/>
                  <w:sz w:val="18"/>
                  <w:szCs w:val="18"/>
                  <w:u w:val="single"/>
                  <w:lang w:eastAsia="es-CO"/>
                </w:rPr>
                <w:br/>
              </w:r>
              <w:r w:rsidR="00584790" w:rsidRPr="00E7562C">
                <w:rPr>
                  <w:rFonts w:ascii="Arial" w:eastAsia="Times New Roman" w:hAnsi="Arial" w:cs="Arial"/>
                  <w:sz w:val="18"/>
                  <w:szCs w:val="18"/>
                  <w:u w:val="single"/>
                  <w:lang w:eastAsia="es-CO"/>
                </w:rPr>
                <w:t>mariaeosorioc@hotmail.com</w:t>
              </w:r>
            </w:hyperlink>
          </w:p>
        </w:tc>
        <w:tc>
          <w:tcPr>
            <w:tcW w:w="2835" w:type="dxa"/>
            <w:tcBorders>
              <w:top w:val="nil"/>
              <w:left w:val="nil"/>
              <w:bottom w:val="single" w:sz="4" w:space="0" w:color="auto"/>
              <w:right w:val="single" w:sz="12" w:space="0" w:color="auto"/>
            </w:tcBorders>
            <w:shd w:val="clear" w:color="auto" w:fill="auto"/>
            <w:hideMark/>
          </w:tcPr>
          <w:p w:rsidR="00EC1896" w:rsidRDefault="00584790" w:rsidP="00584790">
            <w:pPr>
              <w:spacing w:after="0" w:line="240" w:lineRule="auto"/>
              <w:rPr>
                <w:rFonts w:ascii="Arial" w:eastAsia="Times New Roman" w:hAnsi="Arial" w:cs="Arial"/>
                <w:color w:val="000000"/>
                <w:sz w:val="18"/>
                <w:szCs w:val="18"/>
                <w:lang w:eastAsia="es-CO"/>
              </w:rPr>
            </w:pPr>
            <w:r w:rsidRPr="00584790">
              <w:rPr>
                <w:rFonts w:ascii="Arial" w:eastAsia="Times New Roman" w:hAnsi="Arial" w:cs="Arial"/>
                <w:b/>
                <w:bCs/>
                <w:color w:val="000000"/>
                <w:sz w:val="18"/>
                <w:szCs w:val="18"/>
                <w:lang w:eastAsia="es-CO"/>
              </w:rPr>
              <w:t xml:space="preserve">4 </w:t>
            </w:r>
            <w:r w:rsidRPr="00584790">
              <w:rPr>
                <w:rFonts w:ascii="Arial" w:eastAsia="Times New Roman" w:hAnsi="Arial" w:cs="Arial"/>
                <w:bCs/>
                <w:color w:val="000000"/>
                <w:sz w:val="18"/>
                <w:szCs w:val="18"/>
                <w:lang w:eastAsia="es-CO"/>
              </w:rPr>
              <w:t xml:space="preserve">  2627059</w:t>
            </w:r>
            <w:r w:rsidRPr="00584790">
              <w:rPr>
                <w:rFonts w:ascii="Arial" w:eastAsia="Times New Roman" w:hAnsi="Arial" w:cs="Arial"/>
                <w:color w:val="000000"/>
                <w:sz w:val="18"/>
                <w:szCs w:val="18"/>
                <w:lang w:eastAsia="es-CO"/>
              </w:rPr>
              <w:t xml:space="preserve"> </w:t>
            </w:r>
            <w:r w:rsidRPr="00584790">
              <w:rPr>
                <w:rFonts w:ascii="Arial" w:eastAsia="Times New Roman" w:hAnsi="Arial" w:cs="Arial"/>
                <w:bCs/>
                <w:color w:val="000000"/>
                <w:sz w:val="18"/>
                <w:szCs w:val="18"/>
                <w:lang w:eastAsia="es-CO"/>
              </w:rPr>
              <w:t>–</w:t>
            </w:r>
            <w:r w:rsidRPr="00584790">
              <w:rPr>
                <w:rFonts w:ascii="Arial" w:eastAsia="Times New Roman" w:hAnsi="Arial" w:cs="Arial"/>
                <w:color w:val="000000"/>
                <w:sz w:val="18"/>
                <w:szCs w:val="18"/>
                <w:lang w:eastAsia="es-CO"/>
              </w:rPr>
              <w:t xml:space="preserve">- </w:t>
            </w:r>
            <w:r w:rsidR="00EC1896" w:rsidRPr="00EA0DFE">
              <w:rPr>
                <w:rFonts w:ascii="Arial" w:eastAsia="Times New Roman" w:hAnsi="Arial" w:cs="Arial"/>
                <w:bCs/>
                <w:color w:val="000000"/>
                <w:sz w:val="18"/>
                <w:szCs w:val="18"/>
                <w:lang w:eastAsia="es-CO"/>
              </w:rPr>
              <w:t xml:space="preserve">262 71 92 </w:t>
            </w:r>
            <w:r w:rsidR="00EC1896">
              <w:rPr>
                <w:rFonts w:ascii="Arial" w:eastAsia="Times New Roman" w:hAnsi="Arial" w:cs="Arial"/>
                <w:b/>
                <w:bCs/>
                <w:color w:val="000000"/>
                <w:sz w:val="18"/>
                <w:szCs w:val="18"/>
                <w:lang w:eastAsia="es-CO"/>
              </w:rPr>
              <w:t>Secretarí</w:t>
            </w:r>
            <w:r w:rsidRPr="00584790">
              <w:rPr>
                <w:rFonts w:ascii="Arial" w:eastAsia="Times New Roman" w:hAnsi="Arial" w:cs="Arial"/>
                <w:b/>
                <w:bCs/>
                <w:color w:val="000000"/>
                <w:sz w:val="18"/>
                <w:szCs w:val="18"/>
                <w:lang w:eastAsia="es-CO"/>
              </w:rPr>
              <w:t>a</w:t>
            </w:r>
            <w:r w:rsidRPr="00584790">
              <w:rPr>
                <w:rFonts w:ascii="Arial" w:eastAsia="Times New Roman" w:hAnsi="Arial" w:cs="Arial"/>
                <w:color w:val="000000"/>
                <w:sz w:val="18"/>
                <w:szCs w:val="18"/>
                <w:lang w:eastAsia="es-CO"/>
              </w:rPr>
              <w:t xml:space="preserve"> --232 85 25 –232 86 22  – 262 79 83    </w:t>
            </w:r>
          </w:p>
          <w:p w:rsidR="00EC1896" w:rsidRDefault="00584790" w:rsidP="00584790">
            <w:pPr>
              <w:spacing w:after="0" w:line="240" w:lineRule="auto"/>
              <w:rPr>
                <w:rFonts w:ascii="Arial" w:eastAsia="Times New Roman" w:hAnsi="Arial" w:cs="Arial"/>
                <w:color w:val="000000"/>
                <w:sz w:val="18"/>
                <w:szCs w:val="18"/>
                <w:lang w:eastAsia="es-CO"/>
              </w:rPr>
            </w:pPr>
            <w:r w:rsidRPr="00584790">
              <w:rPr>
                <w:rFonts w:ascii="Arial" w:eastAsia="Times New Roman" w:hAnsi="Arial" w:cs="Arial"/>
                <w:color w:val="000000"/>
                <w:sz w:val="18"/>
                <w:szCs w:val="18"/>
                <w:lang w:eastAsia="es-CO"/>
              </w:rPr>
              <w:t xml:space="preserve">Elcy </w:t>
            </w:r>
            <w:proofErr w:type="spellStart"/>
            <w:r w:rsidRPr="00584790">
              <w:rPr>
                <w:rFonts w:ascii="Arial" w:eastAsia="Times New Roman" w:hAnsi="Arial" w:cs="Arial"/>
                <w:color w:val="000000"/>
                <w:sz w:val="18"/>
                <w:szCs w:val="18"/>
                <w:lang w:eastAsia="es-CO"/>
              </w:rPr>
              <w:t>Angel</w:t>
            </w:r>
            <w:proofErr w:type="spellEnd"/>
            <w:r w:rsidRPr="00584790">
              <w:rPr>
                <w:rFonts w:ascii="Arial" w:eastAsia="Times New Roman" w:hAnsi="Arial" w:cs="Arial"/>
                <w:color w:val="000000"/>
                <w:sz w:val="18"/>
                <w:szCs w:val="18"/>
                <w:lang w:eastAsia="es-CO"/>
              </w:rPr>
              <w:t xml:space="preserve"> Castro 262 37 69 </w:t>
            </w:r>
            <w:r w:rsidRPr="00584790">
              <w:rPr>
                <w:rFonts w:ascii="Arial" w:eastAsia="Times New Roman" w:hAnsi="Arial" w:cs="Arial"/>
                <w:b/>
                <w:bCs/>
                <w:color w:val="000000"/>
                <w:sz w:val="18"/>
                <w:szCs w:val="18"/>
                <w:lang w:eastAsia="es-CO"/>
              </w:rPr>
              <w:t xml:space="preserve">Fax: </w:t>
            </w:r>
            <w:r w:rsidRPr="00584790">
              <w:rPr>
                <w:rFonts w:ascii="Arial" w:eastAsia="Times New Roman" w:hAnsi="Arial" w:cs="Arial"/>
                <w:bCs/>
                <w:color w:val="000000"/>
                <w:sz w:val="18"/>
                <w:szCs w:val="18"/>
                <w:lang w:eastAsia="es-CO"/>
              </w:rPr>
              <w:t>262 70 36</w:t>
            </w:r>
            <w:r w:rsidRPr="00584790">
              <w:rPr>
                <w:rFonts w:ascii="Arial" w:eastAsia="Times New Roman" w:hAnsi="Arial" w:cs="Arial"/>
                <w:color w:val="000000"/>
                <w:sz w:val="18"/>
                <w:szCs w:val="18"/>
                <w:lang w:eastAsia="es-CO"/>
              </w:rPr>
              <w:t xml:space="preserve">  </w:t>
            </w:r>
          </w:p>
          <w:p w:rsidR="00584790" w:rsidRPr="00584790" w:rsidRDefault="00584790" w:rsidP="00EC1896">
            <w:pPr>
              <w:spacing w:after="0" w:line="240" w:lineRule="auto"/>
              <w:rPr>
                <w:rFonts w:ascii="Arial" w:eastAsia="Times New Roman" w:hAnsi="Arial" w:cs="Arial"/>
                <w:color w:val="000000"/>
                <w:sz w:val="18"/>
                <w:szCs w:val="18"/>
                <w:lang w:eastAsia="es-CO"/>
              </w:rPr>
            </w:pPr>
            <w:r w:rsidRPr="00584790">
              <w:rPr>
                <w:rFonts w:ascii="Arial" w:eastAsia="Times New Roman" w:hAnsi="Arial" w:cs="Arial"/>
                <w:color w:val="000000"/>
                <w:sz w:val="18"/>
                <w:szCs w:val="18"/>
                <w:lang w:eastAsia="es-CO"/>
              </w:rPr>
              <w:t xml:space="preserve">2627025       </w:t>
            </w:r>
          </w:p>
        </w:tc>
      </w:tr>
      <w:tr w:rsidR="00584790" w:rsidRPr="00584790" w:rsidTr="004A62FE">
        <w:trPr>
          <w:trHeight w:val="970"/>
        </w:trPr>
        <w:tc>
          <w:tcPr>
            <w:tcW w:w="1291" w:type="dxa"/>
            <w:tcBorders>
              <w:top w:val="nil"/>
              <w:left w:val="single" w:sz="12" w:space="0" w:color="auto"/>
              <w:bottom w:val="single" w:sz="4" w:space="0" w:color="auto"/>
              <w:right w:val="single" w:sz="4" w:space="0" w:color="auto"/>
            </w:tcBorders>
            <w:shd w:val="clear" w:color="auto" w:fill="auto"/>
            <w:vAlign w:val="center"/>
            <w:hideMark/>
          </w:tcPr>
          <w:p w:rsidR="00584790" w:rsidRPr="00584790" w:rsidRDefault="00584790" w:rsidP="00584790">
            <w:pPr>
              <w:spacing w:after="0" w:line="240" w:lineRule="auto"/>
              <w:jc w:val="center"/>
              <w:rPr>
                <w:rFonts w:ascii="Arial" w:eastAsia="Times New Roman" w:hAnsi="Arial" w:cs="Arial"/>
                <w:b/>
                <w:bCs/>
                <w:color w:val="000000"/>
                <w:sz w:val="18"/>
                <w:szCs w:val="18"/>
                <w:lang w:eastAsia="es-CO"/>
              </w:rPr>
            </w:pPr>
            <w:r w:rsidRPr="00584790">
              <w:rPr>
                <w:rFonts w:ascii="Arial" w:eastAsia="Times New Roman" w:hAnsi="Arial" w:cs="Arial"/>
                <w:b/>
                <w:bCs/>
                <w:color w:val="000000"/>
                <w:sz w:val="18"/>
                <w:szCs w:val="18"/>
                <w:lang w:eastAsia="es-CO"/>
              </w:rPr>
              <w:t>ATLÁNTICO BARRANQ.</w:t>
            </w:r>
          </w:p>
        </w:tc>
        <w:tc>
          <w:tcPr>
            <w:tcW w:w="1701" w:type="dxa"/>
            <w:tcBorders>
              <w:top w:val="nil"/>
              <w:left w:val="nil"/>
              <w:bottom w:val="single" w:sz="4" w:space="0" w:color="auto"/>
              <w:right w:val="single" w:sz="4" w:space="0" w:color="auto"/>
            </w:tcBorders>
            <w:shd w:val="clear" w:color="auto" w:fill="auto"/>
            <w:hideMark/>
          </w:tcPr>
          <w:p w:rsidR="00584790" w:rsidRPr="00584790" w:rsidRDefault="00584790" w:rsidP="00584790">
            <w:pPr>
              <w:spacing w:after="0" w:line="240" w:lineRule="auto"/>
              <w:rPr>
                <w:rFonts w:ascii="Arial" w:eastAsia="Times New Roman" w:hAnsi="Arial" w:cs="Arial"/>
                <w:b/>
                <w:bCs/>
                <w:color w:val="0033CC"/>
                <w:sz w:val="18"/>
                <w:szCs w:val="18"/>
                <w:lang w:eastAsia="es-CO"/>
              </w:rPr>
            </w:pPr>
            <w:r w:rsidRPr="00584790">
              <w:rPr>
                <w:rFonts w:ascii="Arial" w:eastAsia="Times New Roman" w:hAnsi="Arial" w:cs="Arial"/>
                <w:b/>
                <w:bCs/>
                <w:color w:val="0033CC"/>
                <w:sz w:val="18"/>
                <w:szCs w:val="18"/>
                <w:lang w:eastAsia="es-CO"/>
              </w:rPr>
              <w:t xml:space="preserve">Claudia Regina Expósito Vélez </w:t>
            </w:r>
          </w:p>
        </w:tc>
        <w:tc>
          <w:tcPr>
            <w:tcW w:w="3704" w:type="dxa"/>
            <w:tcBorders>
              <w:top w:val="nil"/>
              <w:left w:val="nil"/>
              <w:bottom w:val="single" w:sz="4" w:space="0" w:color="auto"/>
              <w:right w:val="single" w:sz="4" w:space="0" w:color="auto"/>
            </w:tcBorders>
            <w:shd w:val="clear" w:color="auto" w:fill="auto"/>
            <w:hideMark/>
          </w:tcPr>
          <w:p w:rsidR="00584790" w:rsidRPr="00584790" w:rsidRDefault="00B00B4B" w:rsidP="00584790">
            <w:pPr>
              <w:spacing w:after="0" w:line="240" w:lineRule="auto"/>
              <w:rPr>
                <w:rFonts w:ascii="Arial" w:eastAsia="Times New Roman" w:hAnsi="Arial" w:cs="Arial"/>
                <w:sz w:val="18"/>
                <w:szCs w:val="18"/>
                <w:u w:val="single"/>
                <w:lang w:eastAsia="es-CO"/>
              </w:rPr>
            </w:pPr>
            <w:hyperlink r:id="rId11" w:history="1">
              <w:r w:rsidR="00584790" w:rsidRPr="00E7562C">
                <w:rPr>
                  <w:rFonts w:ascii="Arial" w:eastAsia="Times New Roman" w:hAnsi="Arial" w:cs="Arial"/>
                  <w:sz w:val="18"/>
                  <w:szCs w:val="18"/>
                  <w:u w:val="single"/>
                  <w:lang w:eastAsia="es-CO"/>
                </w:rPr>
                <w:t>clajoex@hotmail.com;iroblesm@cendoj.ramajudicial.gov.co</w:t>
              </w:r>
              <w:r w:rsidR="00584790" w:rsidRPr="00584790">
                <w:rPr>
                  <w:rFonts w:ascii="Arial" w:eastAsia="Times New Roman" w:hAnsi="Arial" w:cs="Arial"/>
                  <w:sz w:val="18"/>
                  <w:szCs w:val="18"/>
                  <w:u w:val="single"/>
                  <w:lang w:eastAsia="es-CO"/>
                </w:rPr>
                <w:br/>
              </w:r>
              <w:r w:rsidR="00584790" w:rsidRPr="00E7562C">
                <w:rPr>
                  <w:rFonts w:ascii="Arial" w:eastAsia="Times New Roman" w:hAnsi="Arial" w:cs="Arial"/>
                  <w:sz w:val="18"/>
                  <w:szCs w:val="18"/>
                  <w:u w:val="single"/>
                  <w:lang w:eastAsia="es-CO"/>
                </w:rPr>
                <w:t>psacsjatlantico@hotmail.com; fpaterne@cendoj.ramajudicial.gov.co</w:t>
              </w:r>
            </w:hyperlink>
          </w:p>
        </w:tc>
        <w:tc>
          <w:tcPr>
            <w:tcW w:w="2835" w:type="dxa"/>
            <w:tcBorders>
              <w:top w:val="nil"/>
              <w:left w:val="nil"/>
              <w:bottom w:val="single" w:sz="4" w:space="0" w:color="auto"/>
              <w:right w:val="single" w:sz="12" w:space="0" w:color="auto"/>
            </w:tcBorders>
            <w:shd w:val="clear" w:color="auto" w:fill="auto"/>
            <w:hideMark/>
          </w:tcPr>
          <w:p w:rsidR="00EC1896" w:rsidRDefault="00584790" w:rsidP="00584790">
            <w:pPr>
              <w:spacing w:after="0" w:line="240" w:lineRule="auto"/>
              <w:rPr>
                <w:rFonts w:ascii="Arial" w:eastAsia="Times New Roman" w:hAnsi="Arial" w:cs="Arial"/>
                <w:color w:val="000000"/>
                <w:sz w:val="18"/>
                <w:szCs w:val="18"/>
                <w:lang w:eastAsia="es-CO"/>
              </w:rPr>
            </w:pPr>
            <w:r w:rsidRPr="00584790">
              <w:rPr>
                <w:rFonts w:ascii="Arial" w:eastAsia="Times New Roman" w:hAnsi="Arial" w:cs="Arial"/>
                <w:color w:val="000000"/>
                <w:sz w:val="18"/>
                <w:szCs w:val="18"/>
                <w:lang w:eastAsia="es-CO"/>
              </w:rPr>
              <w:t xml:space="preserve">5  </w:t>
            </w:r>
            <w:r w:rsidR="00EC1896">
              <w:rPr>
                <w:rFonts w:ascii="Arial" w:eastAsia="Times New Roman" w:hAnsi="Arial" w:cs="Arial"/>
                <w:color w:val="000000"/>
                <w:sz w:val="18"/>
                <w:szCs w:val="18"/>
                <w:lang w:eastAsia="es-CO"/>
              </w:rPr>
              <w:t xml:space="preserve"> </w:t>
            </w:r>
            <w:r w:rsidRPr="00584790">
              <w:rPr>
                <w:rFonts w:ascii="Arial" w:eastAsia="Times New Roman" w:hAnsi="Arial" w:cs="Arial"/>
                <w:color w:val="000000"/>
                <w:sz w:val="18"/>
                <w:szCs w:val="18"/>
                <w:lang w:eastAsia="es-CO"/>
              </w:rPr>
              <w:t xml:space="preserve">341 01 35 </w:t>
            </w:r>
          </w:p>
          <w:p w:rsidR="00EC1896" w:rsidRDefault="00584790" w:rsidP="00EC1896">
            <w:pPr>
              <w:spacing w:after="0" w:line="240" w:lineRule="auto"/>
              <w:rPr>
                <w:rFonts w:ascii="Arial" w:eastAsia="Times New Roman" w:hAnsi="Arial" w:cs="Arial"/>
                <w:color w:val="000000"/>
                <w:sz w:val="18"/>
                <w:szCs w:val="18"/>
                <w:lang w:eastAsia="es-CO"/>
              </w:rPr>
            </w:pPr>
            <w:r w:rsidRPr="00584790">
              <w:rPr>
                <w:rFonts w:ascii="Arial" w:eastAsia="Times New Roman" w:hAnsi="Arial" w:cs="Arial"/>
                <w:b/>
                <w:color w:val="000000"/>
                <w:sz w:val="18"/>
                <w:szCs w:val="18"/>
                <w:lang w:eastAsia="es-CO"/>
              </w:rPr>
              <w:t>Fabián</w:t>
            </w:r>
            <w:r w:rsidRPr="00584790">
              <w:rPr>
                <w:rFonts w:ascii="Arial" w:eastAsia="Times New Roman" w:hAnsi="Arial" w:cs="Arial"/>
                <w:color w:val="000000"/>
                <w:sz w:val="18"/>
                <w:szCs w:val="18"/>
                <w:lang w:eastAsia="es-CO"/>
              </w:rPr>
              <w:t>: 3410153  341 01 77/59  3407433</w:t>
            </w:r>
          </w:p>
          <w:p w:rsidR="00EC1896" w:rsidRDefault="00584790" w:rsidP="00EC1896">
            <w:pPr>
              <w:spacing w:after="0" w:line="240" w:lineRule="auto"/>
              <w:rPr>
                <w:rFonts w:ascii="Arial" w:eastAsia="Times New Roman" w:hAnsi="Arial" w:cs="Arial"/>
                <w:b/>
                <w:bCs/>
                <w:color w:val="000000"/>
                <w:sz w:val="18"/>
                <w:szCs w:val="18"/>
                <w:lang w:eastAsia="es-CO"/>
              </w:rPr>
            </w:pPr>
            <w:r w:rsidRPr="00584790">
              <w:rPr>
                <w:rFonts w:ascii="Arial" w:eastAsia="Times New Roman" w:hAnsi="Arial" w:cs="Arial"/>
                <w:b/>
                <w:bCs/>
                <w:color w:val="000000"/>
                <w:sz w:val="18"/>
                <w:szCs w:val="18"/>
                <w:lang w:eastAsia="es-CO"/>
              </w:rPr>
              <w:t xml:space="preserve">Fax: </w:t>
            </w:r>
            <w:r w:rsidRPr="00584790">
              <w:rPr>
                <w:rFonts w:ascii="Arial" w:eastAsia="Times New Roman" w:hAnsi="Arial" w:cs="Arial"/>
                <w:bCs/>
                <w:color w:val="000000"/>
                <w:sz w:val="18"/>
                <w:szCs w:val="18"/>
                <w:lang w:eastAsia="es-CO"/>
              </w:rPr>
              <w:t>3410135</w:t>
            </w:r>
            <w:r w:rsidRPr="00584790">
              <w:rPr>
                <w:rFonts w:ascii="Arial" w:eastAsia="Times New Roman" w:hAnsi="Arial" w:cs="Arial"/>
                <w:b/>
                <w:bCs/>
                <w:color w:val="000000"/>
                <w:sz w:val="18"/>
                <w:szCs w:val="18"/>
                <w:lang w:eastAsia="es-CO"/>
              </w:rPr>
              <w:t xml:space="preserve">  </w:t>
            </w:r>
          </w:p>
          <w:p w:rsidR="00584790" w:rsidRPr="00584790" w:rsidRDefault="00584790" w:rsidP="00EC1896">
            <w:pPr>
              <w:spacing w:after="0" w:line="240" w:lineRule="auto"/>
              <w:rPr>
                <w:rFonts w:ascii="Arial" w:eastAsia="Times New Roman" w:hAnsi="Arial" w:cs="Arial"/>
                <w:color w:val="000000"/>
                <w:sz w:val="18"/>
                <w:szCs w:val="18"/>
                <w:lang w:eastAsia="es-CO"/>
              </w:rPr>
            </w:pPr>
          </w:p>
        </w:tc>
      </w:tr>
      <w:tr w:rsidR="00584790" w:rsidRPr="00584790" w:rsidTr="004A62FE">
        <w:trPr>
          <w:trHeight w:val="914"/>
        </w:trPr>
        <w:tc>
          <w:tcPr>
            <w:tcW w:w="1291" w:type="dxa"/>
            <w:tcBorders>
              <w:top w:val="nil"/>
              <w:left w:val="single" w:sz="12" w:space="0" w:color="auto"/>
              <w:bottom w:val="single" w:sz="4" w:space="0" w:color="auto"/>
              <w:right w:val="single" w:sz="4" w:space="0" w:color="auto"/>
            </w:tcBorders>
            <w:shd w:val="clear" w:color="auto" w:fill="auto"/>
            <w:vAlign w:val="center"/>
            <w:hideMark/>
          </w:tcPr>
          <w:p w:rsidR="00584790" w:rsidRPr="00584790" w:rsidRDefault="00584790" w:rsidP="00584790">
            <w:pPr>
              <w:spacing w:after="0" w:line="240" w:lineRule="auto"/>
              <w:jc w:val="center"/>
              <w:rPr>
                <w:rFonts w:ascii="Arial" w:eastAsia="Times New Roman" w:hAnsi="Arial" w:cs="Arial"/>
                <w:b/>
                <w:bCs/>
                <w:color w:val="000000"/>
                <w:sz w:val="18"/>
                <w:szCs w:val="18"/>
                <w:lang w:eastAsia="es-CO"/>
              </w:rPr>
            </w:pPr>
            <w:r w:rsidRPr="00584790">
              <w:rPr>
                <w:rFonts w:ascii="Arial" w:eastAsia="Times New Roman" w:hAnsi="Arial" w:cs="Arial"/>
                <w:b/>
                <w:bCs/>
                <w:color w:val="000000"/>
                <w:sz w:val="18"/>
                <w:szCs w:val="18"/>
                <w:lang w:eastAsia="es-CO"/>
              </w:rPr>
              <w:t>BOGOTÁ</w:t>
            </w:r>
          </w:p>
        </w:tc>
        <w:tc>
          <w:tcPr>
            <w:tcW w:w="1701" w:type="dxa"/>
            <w:tcBorders>
              <w:top w:val="nil"/>
              <w:left w:val="nil"/>
              <w:bottom w:val="single" w:sz="4" w:space="0" w:color="auto"/>
              <w:right w:val="single" w:sz="4" w:space="0" w:color="auto"/>
            </w:tcBorders>
            <w:shd w:val="clear" w:color="auto" w:fill="auto"/>
            <w:hideMark/>
          </w:tcPr>
          <w:p w:rsidR="00584790" w:rsidRPr="00584790" w:rsidRDefault="00584790" w:rsidP="00584790">
            <w:pPr>
              <w:spacing w:after="0" w:line="240" w:lineRule="auto"/>
              <w:rPr>
                <w:rFonts w:ascii="Arial" w:eastAsia="Times New Roman" w:hAnsi="Arial" w:cs="Arial"/>
                <w:b/>
                <w:bCs/>
                <w:color w:val="0033CC"/>
                <w:sz w:val="18"/>
                <w:szCs w:val="18"/>
                <w:lang w:eastAsia="es-CO"/>
              </w:rPr>
            </w:pPr>
            <w:r w:rsidRPr="00584790">
              <w:rPr>
                <w:rFonts w:ascii="Arial" w:eastAsia="Times New Roman" w:hAnsi="Arial" w:cs="Arial"/>
                <w:b/>
                <w:bCs/>
                <w:color w:val="0033CC"/>
                <w:sz w:val="18"/>
                <w:szCs w:val="18"/>
                <w:lang w:eastAsia="es-CO"/>
              </w:rPr>
              <w:t>Emilia Montañez de Torres</w:t>
            </w:r>
          </w:p>
        </w:tc>
        <w:tc>
          <w:tcPr>
            <w:tcW w:w="3704" w:type="dxa"/>
            <w:tcBorders>
              <w:top w:val="nil"/>
              <w:left w:val="nil"/>
              <w:bottom w:val="single" w:sz="4" w:space="0" w:color="auto"/>
              <w:right w:val="single" w:sz="4" w:space="0" w:color="auto"/>
            </w:tcBorders>
            <w:shd w:val="clear" w:color="auto" w:fill="auto"/>
            <w:hideMark/>
          </w:tcPr>
          <w:p w:rsidR="00584790" w:rsidRPr="00584790" w:rsidRDefault="00B00B4B" w:rsidP="00584790">
            <w:pPr>
              <w:spacing w:after="0" w:line="240" w:lineRule="auto"/>
              <w:rPr>
                <w:rFonts w:ascii="Arial" w:eastAsia="Times New Roman" w:hAnsi="Arial" w:cs="Arial"/>
                <w:sz w:val="18"/>
                <w:szCs w:val="18"/>
                <w:u w:val="single"/>
                <w:lang w:eastAsia="es-CO"/>
              </w:rPr>
            </w:pPr>
            <w:hyperlink r:id="rId12" w:history="1">
              <w:r w:rsidR="00584790" w:rsidRPr="00E7562C">
                <w:rPr>
                  <w:rFonts w:ascii="Arial" w:eastAsia="Times New Roman" w:hAnsi="Arial" w:cs="Arial"/>
                  <w:sz w:val="18"/>
                  <w:szCs w:val="18"/>
                  <w:u w:val="single"/>
                  <w:lang w:eastAsia="es-CO"/>
                </w:rPr>
                <w:t>csjsabta@cendoj.ramajudicial.gov.co</w:t>
              </w:r>
              <w:r w:rsidR="00584790" w:rsidRPr="00584790">
                <w:rPr>
                  <w:rFonts w:ascii="Arial" w:eastAsia="Times New Roman" w:hAnsi="Arial" w:cs="Arial"/>
                  <w:sz w:val="18"/>
                  <w:szCs w:val="18"/>
                  <w:u w:val="single"/>
                  <w:lang w:eastAsia="es-CO"/>
                </w:rPr>
                <w:br/>
              </w:r>
              <w:r w:rsidR="00584790" w:rsidRPr="00E7562C">
                <w:rPr>
                  <w:rFonts w:ascii="Arial" w:eastAsia="Times New Roman" w:hAnsi="Arial" w:cs="Arial"/>
                  <w:sz w:val="18"/>
                  <w:szCs w:val="18"/>
                  <w:u w:val="single"/>
                  <w:lang w:eastAsia="es-CO"/>
                </w:rPr>
                <w:t>lmorenop1023@hotmail.com</w:t>
              </w:r>
            </w:hyperlink>
          </w:p>
        </w:tc>
        <w:tc>
          <w:tcPr>
            <w:tcW w:w="2835" w:type="dxa"/>
            <w:tcBorders>
              <w:top w:val="nil"/>
              <w:left w:val="nil"/>
              <w:bottom w:val="single" w:sz="4" w:space="0" w:color="auto"/>
              <w:right w:val="single" w:sz="12" w:space="0" w:color="auto"/>
            </w:tcBorders>
            <w:shd w:val="clear" w:color="auto" w:fill="auto"/>
            <w:hideMark/>
          </w:tcPr>
          <w:p w:rsidR="00EA0DFE" w:rsidRPr="00EA0DFE" w:rsidRDefault="00584790" w:rsidP="00EA0DFE">
            <w:pPr>
              <w:spacing w:after="0" w:line="240" w:lineRule="auto"/>
              <w:rPr>
                <w:rFonts w:ascii="Arial" w:eastAsia="Times New Roman" w:hAnsi="Arial" w:cs="Arial"/>
                <w:color w:val="000000"/>
                <w:sz w:val="18"/>
                <w:szCs w:val="18"/>
                <w:lang w:eastAsia="es-CO"/>
              </w:rPr>
            </w:pPr>
            <w:r w:rsidRPr="00EA0DFE">
              <w:rPr>
                <w:rFonts w:ascii="Arial" w:eastAsia="Times New Roman" w:hAnsi="Arial" w:cs="Arial"/>
                <w:bCs/>
                <w:color w:val="000000"/>
                <w:sz w:val="18"/>
                <w:szCs w:val="18"/>
                <w:lang w:eastAsia="es-CO"/>
              </w:rPr>
              <w:t>621 39 12 - 6214113-621 40 38/36 - 6105398</w:t>
            </w:r>
            <w:r w:rsidR="00EA0DFE" w:rsidRPr="00EA0DFE">
              <w:rPr>
                <w:rFonts w:ascii="Arial" w:eastAsia="Times New Roman" w:hAnsi="Arial" w:cs="Arial"/>
                <w:color w:val="000000"/>
                <w:sz w:val="18"/>
                <w:szCs w:val="18"/>
                <w:lang w:eastAsia="es-CO"/>
              </w:rPr>
              <w:t xml:space="preserve"> </w:t>
            </w:r>
          </w:p>
          <w:p w:rsidR="00EA0DFE" w:rsidRDefault="00584790" w:rsidP="00EA0DFE">
            <w:pPr>
              <w:spacing w:after="0" w:line="240" w:lineRule="auto"/>
              <w:rPr>
                <w:rFonts w:ascii="Arial" w:eastAsia="Times New Roman" w:hAnsi="Arial" w:cs="Arial"/>
                <w:color w:val="000000"/>
                <w:sz w:val="18"/>
                <w:szCs w:val="18"/>
                <w:lang w:eastAsia="es-CO"/>
              </w:rPr>
            </w:pPr>
            <w:r w:rsidRPr="00EA0DFE">
              <w:rPr>
                <w:rFonts w:ascii="Arial" w:eastAsia="Times New Roman" w:hAnsi="Arial" w:cs="Arial"/>
                <w:color w:val="000000"/>
                <w:sz w:val="18"/>
                <w:szCs w:val="18"/>
                <w:lang w:eastAsia="es-CO"/>
              </w:rPr>
              <w:t xml:space="preserve">6214095 - 6105332/26 </w:t>
            </w:r>
          </w:p>
          <w:p w:rsidR="00EA0DFE" w:rsidRDefault="00584790" w:rsidP="00EA0DFE">
            <w:pPr>
              <w:spacing w:after="0" w:line="240" w:lineRule="auto"/>
              <w:rPr>
                <w:rFonts w:ascii="Arial" w:eastAsia="Times New Roman" w:hAnsi="Arial" w:cs="Arial"/>
                <w:color w:val="000000"/>
                <w:sz w:val="18"/>
                <w:szCs w:val="18"/>
                <w:lang w:eastAsia="es-CO"/>
              </w:rPr>
            </w:pPr>
            <w:r w:rsidRPr="006D7FF6">
              <w:rPr>
                <w:rFonts w:ascii="Arial" w:eastAsia="Times New Roman" w:hAnsi="Arial" w:cs="Arial"/>
                <w:b/>
                <w:color w:val="000000"/>
                <w:sz w:val="18"/>
                <w:szCs w:val="18"/>
                <w:lang w:eastAsia="es-CO"/>
              </w:rPr>
              <w:t>Fax</w:t>
            </w:r>
            <w:r w:rsidRPr="00EA0DFE">
              <w:rPr>
                <w:rFonts w:ascii="Arial" w:eastAsia="Times New Roman" w:hAnsi="Arial" w:cs="Arial"/>
                <w:color w:val="000000"/>
                <w:sz w:val="18"/>
                <w:szCs w:val="18"/>
                <w:lang w:eastAsia="es-CO"/>
              </w:rPr>
              <w:t xml:space="preserve">: 6214126 </w:t>
            </w:r>
          </w:p>
          <w:p w:rsidR="00584790" w:rsidRPr="00EA0DFE" w:rsidRDefault="00584790" w:rsidP="00EA0DFE">
            <w:pPr>
              <w:spacing w:after="0" w:line="240" w:lineRule="auto"/>
              <w:rPr>
                <w:rFonts w:ascii="Arial" w:eastAsia="Times New Roman" w:hAnsi="Arial" w:cs="Arial"/>
                <w:color w:val="000000"/>
                <w:sz w:val="18"/>
                <w:szCs w:val="18"/>
                <w:lang w:eastAsia="es-CO"/>
              </w:rPr>
            </w:pPr>
            <w:r w:rsidRPr="00EA0DFE">
              <w:rPr>
                <w:rFonts w:ascii="Arial" w:eastAsia="Times New Roman" w:hAnsi="Arial" w:cs="Arial"/>
                <w:color w:val="000000"/>
                <w:sz w:val="18"/>
                <w:szCs w:val="18"/>
                <w:lang w:eastAsia="es-CO"/>
              </w:rPr>
              <w:t xml:space="preserve">6214134   </w:t>
            </w:r>
          </w:p>
        </w:tc>
      </w:tr>
      <w:tr w:rsidR="00584790" w:rsidRPr="00584790" w:rsidTr="00337679">
        <w:trPr>
          <w:trHeight w:val="1130"/>
        </w:trPr>
        <w:tc>
          <w:tcPr>
            <w:tcW w:w="1291" w:type="dxa"/>
            <w:tcBorders>
              <w:top w:val="nil"/>
              <w:left w:val="single" w:sz="12" w:space="0" w:color="auto"/>
              <w:bottom w:val="single" w:sz="4" w:space="0" w:color="auto"/>
              <w:right w:val="single" w:sz="4" w:space="0" w:color="auto"/>
            </w:tcBorders>
            <w:shd w:val="clear" w:color="auto" w:fill="auto"/>
            <w:vAlign w:val="center"/>
            <w:hideMark/>
          </w:tcPr>
          <w:p w:rsidR="00584790" w:rsidRPr="00584790" w:rsidRDefault="00584790" w:rsidP="00584790">
            <w:pPr>
              <w:spacing w:after="0" w:line="240" w:lineRule="auto"/>
              <w:jc w:val="center"/>
              <w:rPr>
                <w:rFonts w:ascii="Arial" w:eastAsia="Times New Roman" w:hAnsi="Arial" w:cs="Arial"/>
                <w:b/>
                <w:bCs/>
                <w:color w:val="000000"/>
                <w:sz w:val="18"/>
                <w:szCs w:val="18"/>
                <w:lang w:eastAsia="es-CO"/>
              </w:rPr>
            </w:pPr>
            <w:r w:rsidRPr="00584790">
              <w:rPr>
                <w:rFonts w:ascii="Arial" w:eastAsia="Times New Roman" w:hAnsi="Arial" w:cs="Arial"/>
                <w:b/>
                <w:bCs/>
                <w:color w:val="000000"/>
                <w:sz w:val="18"/>
                <w:szCs w:val="18"/>
                <w:lang w:eastAsia="es-CO"/>
              </w:rPr>
              <w:t xml:space="preserve">BOLIVAR </w:t>
            </w:r>
            <w:r w:rsidRPr="00584790">
              <w:rPr>
                <w:rFonts w:ascii="Arial" w:eastAsia="Times New Roman" w:hAnsi="Arial" w:cs="Arial"/>
                <w:b/>
                <w:bCs/>
                <w:color w:val="000000"/>
                <w:sz w:val="18"/>
                <w:szCs w:val="18"/>
                <w:lang w:eastAsia="es-CO"/>
              </w:rPr>
              <w:br/>
              <w:t>CARTAG.</w:t>
            </w:r>
          </w:p>
        </w:tc>
        <w:tc>
          <w:tcPr>
            <w:tcW w:w="1701" w:type="dxa"/>
            <w:tcBorders>
              <w:top w:val="nil"/>
              <w:left w:val="nil"/>
              <w:bottom w:val="single" w:sz="4" w:space="0" w:color="auto"/>
              <w:right w:val="single" w:sz="4" w:space="0" w:color="auto"/>
            </w:tcBorders>
            <w:shd w:val="clear" w:color="auto" w:fill="auto"/>
            <w:hideMark/>
          </w:tcPr>
          <w:p w:rsidR="00584790" w:rsidRPr="00584790" w:rsidRDefault="00EA0DFE" w:rsidP="00EA0DFE">
            <w:pPr>
              <w:spacing w:after="0" w:line="240" w:lineRule="auto"/>
              <w:rPr>
                <w:rFonts w:ascii="Arial" w:eastAsia="Times New Roman" w:hAnsi="Arial" w:cs="Arial"/>
                <w:b/>
                <w:bCs/>
                <w:color w:val="0033CC"/>
                <w:sz w:val="18"/>
                <w:szCs w:val="18"/>
                <w:lang w:eastAsia="es-CO"/>
              </w:rPr>
            </w:pPr>
            <w:r>
              <w:rPr>
                <w:rFonts w:ascii="Arial" w:eastAsia="Times New Roman" w:hAnsi="Arial" w:cs="Arial"/>
                <w:b/>
                <w:bCs/>
                <w:color w:val="0033CC"/>
                <w:sz w:val="18"/>
                <w:szCs w:val="18"/>
                <w:lang w:eastAsia="es-CO"/>
              </w:rPr>
              <w:t>Ivan Eduardo Latorre Gamboa</w:t>
            </w:r>
          </w:p>
        </w:tc>
        <w:tc>
          <w:tcPr>
            <w:tcW w:w="3704" w:type="dxa"/>
            <w:tcBorders>
              <w:top w:val="nil"/>
              <w:left w:val="nil"/>
              <w:bottom w:val="single" w:sz="4" w:space="0" w:color="auto"/>
              <w:right w:val="single" w:sz="4" w:space="0" w:color="auto"/>
            </w:tcBorders>
            <w:shd w:val="clear" w:color="auto" w:fill="auto"/>
            <w:hideMark/>
          </w:tcPr>
          <w:p w:rsidR="00584790" w:rsidRPr="00584790" w:rsidRDefault="00B00B4B" w:rsidP="00584790">
            <w:pPr>
              <w:spacing w:after="0" w:line="240" w:lineRule="auto"/>
              <w:rPr>
                <w:rFonts w:ascii="Arial" w:eastAsia="Times New Roman" w:hAnsi="Arial" w:cs="Arial"/>
                <w:sz w:val="18"/>
                <w:szCs w:val="18"/>
                <w:u w:val="single"/>
                <w:lang w:eastAsia="es-CO"/>
              </w:rPr>
            </w:pPr>
            <w:hyperlink r:id="rId13" w:history="1">
              <w:r w:rsidR="00584790" w:rsidRPr="00E7562C">
                <w:rPr>
                  <w:rFonts w:ascii="Arial" w:eastAsia="Times New Roman" w:hAnsi="Arial" w:cs="Arial"/>
                  <w:sz w:val="18"/>
                  <w:szCs w:val="18"/>
                  <w:u w:val="single"/>
                  <w:lang w:eastAsia="es-CO"/>
                </w:rPr>
                <w:t>sacscgena@cendoj.ramajudicial.gov.co;auxmagconsec1@cendoj.ramajudicial.gov.co;</w:t>
              </w:r>
              <w:r w:rsidR="00584790" w:rsidRPr="00584790">
                <w:rPr>
                  <w:rFonts w:ascii="Arial" w:eastAsia="Times New Roman" w:hAnsi="Arial" w:cs="Arial"/>
                  <w:sz w:val="18"/>
                  <w:szCs w:val="18"/>
                  <w:u w:val="single"/>
                  <w:lang w:eastAsia="es-CO"/>
                </w:rPr>
                <w:br/>
              </w:r>
              <w:r w:rsidR="00584790" w:rsidRPr="00E7562C">
                <w:rPr>
                  <w:rFonts w:ascii="Arial" w:eastAsia="Times New Roman" w:hAnsi="Arial" w:cs="Arial"/>
                  <w:sz w:val="18"/>
                  <w:szCs w:val="18"/>
                  <w:u w:val="single"/>
                  <w:lang w:eastAsia="es-CO"/>
                </w:rPr>
                <w:t>auxmagconsec2@cendoj.ramajudicial.gov.coilatorreg@cendoj.ramajudicial.gov.co;imarrugod@cendoj.ramajudicial.gov.co</w:t>
              </w:r>
            </w:hyperlink>
          </w:p>
        </w:tc>
        <w:tc>
          <w:tcPr>
            <w:tcW w:w="2835" w:type="dxa"/>
            <w:tcBorders>
              <w:top w:val="nil"/>
              <w:left w:val="nil"/>
              <w:bottom w:val="single" w:sz="4" w:space="0" w:color="auto"/>
              <w:right w:val="single" w:sz="12" w:space="0" w:color="auto"/>
            </w:tcBorders>
            <w:shd w:val="clear" w:color="auto" w:fill="auto"/>
            <w:hideMark/>
          </w:tcPr>
          <w:p w:rsidR="00584790" w:rsidRPr="00584790" w:rsidRDefault="00584790" w:rsidP="00584790">
            <w:pPr>
              <w:spacing w:after="0" w:line="240" w:lineRule="auto"/>
              <w:rPr>
                <w:rFonts w:ascii="Arial" w:eastAsia="Times New Roman" w:hAnsi="Arial" w:cs="Arial"/>
                <w:color w:val="000000"/>
                <w:sz w:val="18"/>
                <w:szCs w:val="18"/>
                <w:lang w:eastAsia="es-CO"/>
              </w:rPr>
            </w:pPr>
            <w:r w:rsidRPr="00584790">
              <w:rPr>
                <w:rFonts w:ascii="Arial" w:eastAsia="Times New Roman" w:hAnsi="Arial" w:cs="Arial"/>
                <w:color w:val="000000"/>
                <w:sz w:val="18"/>
                <w:szCs w:val="18"/>
                <w:lang w:eastAsia="es-CO"/>
              </w:rPr>
              <w:t xml:space="preserve">5  664 94 18 – 664 35 42 – 664 73 13  - 664 31 38 - 664 30 08 </w:t>
            </w:r>
            <w:r w:rsidRPr="00584790">
              <w:rPr>
                <w:rFonts w:ascii="Arial" w:eastAsia="Times New Roman" w:hAnsi="Arial" w:cs="Arial"/>
                <w:b/>
                <w:color w:val="000000"/>
                <w:sz w:val="18"/>
                <w:szCs w:val="18"/>
                <w:lang w:eastAsia="es-CO"/>
              </w:rPr>
              <w:t>Fax</w:t>
            </w:r>
            <w:r w:rsidRPr="00584790">
              <w:rPr>
                <w:rFonts w:ascii="Arial" w:eastAsia="Times New Roman" w:hAnsi="Arial" w:cs="Arial"/>
                <w:color w:val="000000"/>
                <w:sz w:val="18"/>
                <w:szCs w:val="18"/>
                <w:lang w:eastAsia="es-CO"/>
              </w:rPr>
              <w:t xml:space="preserve">: 664 99 32  664 93 22  -6649125 </w:t>
            </w:r>
          </w:p>
        </w:tc>
      </w:tr>
      <w:tr w:rsidR="00584790" w:rsidRPr="00584790" w:rsidTr="00EA0DFE">
        <w:trPr>
          <w:trHeight w:val="687"/>
        </w:trPr>
        <w:tc>
          <w:tcPr>
            <w:tcW w:w="1291" w:type="dxa"/>
            <w:tcBorders>
              <w:top w:val="nil"/>
              <w:left w:val="single" w:sz="12" w:space="0" w:color="auto"/>
              <w:bottom w:val="single" w:sz="4" w:space="0" w:color="auto"/>
              <w:right w:val="single" w:sz="4" w:space="0" w:color="auto"/>
            </w:tcBorders>
            <w:shd w:val="clear" w:color="auto" w:fill="auto"/>
            <w:vAlign w:val="center"/>
            <w:hideMark/>
          </w:tcPr>
          <w:p w:rsidR="00584790" w:rsidRPr="00584790" w:rsidRDefault="00584790" w:rsidP="00584790">
            <w:pPr>
              <w:spacing w:after="0" w:line="240" w:lineRule="auto"/>
              <w:jc w:val="center"/>
              <w:rPr>
                <w:rFonts w:ascii="Arial" w:eastAsia="Times New Roman" w:hAnsi="Arial" w:cs="Arial"/>
                <w:b/>
                <w:bCs/>
                <w:color w:val="000000"/>
                <w:sz w:val="18"/>
                <w:szCs w:val="18"/>
                <w:lang w:eastAsia="es-CO"/>
              </w:rPr>
            </w:pPr>
            <w:r w:rsidRPr="00584790">
              <w:rPr>
                <w:rFonts w:ascii="Arial" w:eastAsia="Times New Roman" w:hAnsi="Arial" w:cs="Arial"/>
                <w:b/>
                <w:bCs/>
                <w:color w:val="000000"/>
                <w:sz w:val="18"/>
                <w:szCs w:val="18"/>
                <w:lang w:eastAsia="es-CO"/>
              </w:rPr>
              <w:t>BOYACA</w:t>
            </w:r>
            <w:r w:rsidRPr="00584790">
              <w:rPr>
                <w:rFonts w:ascii="Arial" w:eastAsia="Times New Roman" w:hAnsi="Arial" w:cs="Arial"/>
                <w:b/>
                <w:bCs/>
                <w:color w:val="000000"/>
                <w:sz w:val="18"/>
                <w:szCs w:val="18"/>
                <w:lang w:eastAsia="es-CO"/>
              </w:rPr>
              <w:br/>
              <w:t>TUNJA</w:t>
            </w:r>
          </w:p>
        </w:tc>
        <w:tc>
          <w:tcPr>
            <w:tcW w:w="1701" w:type="dxa"/>
            <w:tcBorders>
              <w:top w:val="nil"/>
              <w:left w:val="nil"/>
              <w:bottom w:val="single" w:sz="4" w:space="0" w:color="auto"/>
              <w:right w:val="single" w:sz="4" w:space="0" w:color="auto"/>
            </w:tcBorders>
            <w:shd w:val="clear" w:color="auto" w:fill="auto"/>
            <w:hideMark/>
          </w:tcPr>
          <w:p w:rsidR="00584790" w:rsidRPr="00584790" w:rsidRDefault="00EA0DFE" w:rsidP="00EA0DFE">
            <w:pPr>
              <w:spacing w:after="0" w:line="240" w:lineRule="auto"/>
              <w:rPr>
                <w:rFonts w:ascii="Arial" w:eastAsia="Times New Roman" w:hAnsi="Arial" w:cs="Arial"/>
                <w:b/>
                <w:bCs/>
                <w:color w:val="0033CC"/>
                <w:sz w:val="18"/>
                <w:szCs w:val="18"/>
                <w:lang w:eastAsia="es-CO"/>
              </w:rPr>
            </w:pPr>
            <w:r w:rsidRPr="00584790">
              <w:rPr>
                <w:rFonts w:ascii="Arial" w:eastAsia="Times New Roman" w:hAnsi="Arial" w:cs="Arial"/>
                <w:b/>
                <w:bCs/>
                <w:color w:val="0033CC"/>
                <w:sz w:val="18"/>
                <w:szCs w:val="18"/>
                <w:lang w:eastAsia="es-CO"/>
              </w:rPr>
              <w:t xml:space="preserve">Gladys </w:t>
            </w:r>
            <w:r>
              <w:rPr>
                <w:rFonts w:ascii="Arial" w:eastAsia="Times New Roman" w:hAnsi="Arial" w:cs="Arial"/>
                <w:b/>
                <w:bCs/>
                <w:color w:val="0033CC"/>
                <w:sz w:val="18"/>
                <w:szCs w:val="18"/>
                <w:lang w:eastAsia="es-CO"/>
              </w:rPr>
              <w:t>A</w:t>
            </w:r>
            <w:r w:rsidRPr="00584790">
              <w:rPr>
                <w:rFonts w:ascii="Arial" w:eastAsia="Times New Roman" w:hAnsi="Arial" w:cs="Arial"/>
                <w:b/>
                <w:bCs/>
                <w:color w:val="0033CC"/>
                <w:sz w:val="18"/>
                <w:szCs w:val="18"/>
                <w:lang w:eastAsia="es-CO"/>
              </w:rPr>
              <w:t>révalo</w:t>
            </w:r>
          </w:p>
        </w:tc>
        <w:tc>
          <w:tcPr>
            <w:tcW w:w="3704" w:type="dxa"/>
            <w:tcBorders>
              <w:top w:val="nil"/>
              <w:left w:val="nil"/>
              <w:bottom w:val="single" w:sz="4" w:space="0" w:color="auto"/>
              <w:right w:val="single" w:sz="4" w:space="0" w:color="auto"/>
            </w:tcBorders>
            <w:shd w:val="clear" w:color="auto" w:fill="auto"/>
            <w:hideMark/>
          </w:tcPr>
          <w:p w:rsidR="00584790" w:rsidRPr="00584790" w:rsidRDefault="00B00B4B" w:rsidP="00584790">
            <w:pPr>
              <w:spacing w:after="0" w:line="240" w:lineRule="auto"/>
              <w:rPr>
                <w:rFonts w:ascii="Arial" w:eastAsia="Times New Roman" w:hAnsi="Arial" w:cs="Arial"/>
                <w:sz w:val="18"/>
                <w:szCs w:val="18"/>
                <w:u w:val="single"/>
                <w:lang w:eastAsia="es-CO"/>
              </w:rPr>
            </w:pPr>
            <w:hyperlink r:id="rId14" w:history="1">
              <w:r w:rsidR="00584790" w:rsidRPr="00E7562C">
                <w:rPr>
                  <w:rFonts w:ascii="Arial" w:eastAsia="Times New Roman" w:hAnsi="Arial" w:cs="Arial"/>
                  <w:sz w:val="18"/>
                  <w:szCs w:val="18"/>
                  <w:u w:val="single"/>
                  <w:lang w:eastAsia="es-CO"/>
                </w:rPr>
                <w:t>garevalo@cendoj.ramajudicial.gov.co</w:t>
              </w:r>
              <w:r w:rsidR="00584790" w:rsidRPr="00584790">
                <w:rPr>
                  <w:rFonts w:ascii="Arial" w:eastAsia="Times New Roman" w:hAnsi="Arial" w:cs="Arial"/>
                  <w:sz w:val="18"/>
                  <w:szCs w:val="18"/>
                  <w:u w:val="single"/>
                  <w:lang w:eastAsia="es-CO"/>
                </w:rPr>
                <w:br/>
              </w:r>
              <w:r w:rsidR="00584790" w:rsidRPr="00E7562C">
                <w:rPr>
                  <w:rFonts w:ascii="Arial" w:eastAsia="Times New Roman" w:hAnsi="Arial" w:cs="Arial"/>
                  <w:sz w:val="18"/>
                  <w:szCs w:val="18"/>
                  <w:u w:val="single"/>
                  <w:lang w:eastAsia="es-CO"/>
                </w:rPr>
                <w:t>fpiraquis@cendoj.ramajudicial.gov.co</w:t>
              </w:r>
            </w:hyperlink>
          </w:p>
        </w:tc>
        <w:tc>
          <w:tcPr>
            <w:tcW w:w="2835" w:type="dxa"/>
            <w:tcBorders>
              <w:top w:val="nil"/>
              <w:left w:val="nil"/>
              <w:bottom w:val="single" w:sz="4" w:space="0" w:color="auto"/>
              <w:right w:val="single" w:sz="12" w:space="0" w:color="auto"/>
            </w:tcBorders>
            <w:shd w:val="clear" w:color="auto" w:fill="auto"/>
            <w:hideMark/>
          </w:tcPr>
          <w:p w:rsidR="00584790" w:rsidRPr="00584790" w:rsidRDefault="00584790" w:rsidP="00EA0DFE">
            <w:pPr>
              <w:spacing w:after="0" w:line="240" w:lineRule="auto"/>
              <w:rPr>
                <w:rFonts w:ascii="Arial" w:eastAsia="Times New Roman" w:hAnsi="Arial" w:cs="Arial"/>
                <w:color w:val="000000"/>
                <w:sz w:val="18"/>
                <w:szCs w:val="18"/>
                <w:lang w:eastAsia="es-CO"/>
              </w:rPr>
            </w:pPr>
            <w:r w:rsidRPr="00584790">
              <w:rPr>
                <w:rFonts w:ascii="Arial" w:eastAsia="Times New Roman" w:hAnsi="Arial" w:cs="Arial"/>
                <w:color w:val="000000"/>
                <w:sz w:val="18"/>
                <w:szCs w:val="18"/>
                <w:lang w:eastAsia="es-CO"/>
              </w:rPr>
              <w:t>8    743 75 25</w:t>
            </w:r>
            <w:r w:rsidRPr="00584790">
              <w:rPr>
                <w:rFonts w:ascii="Arial" w:eastAsia="Times New Roman" w:hAnsi="Arial" w:cs="Arial"/>
                <w:b/>
                <w:bCs/>
                <w:color w:val="000000"/>
                <w:sz w:val="18"/>
                <w:szCs w:val="18"/>
                <w:lang w:eastAsia="es-CO"/>
              </w:rPr>
              <w:t xml:space="preserve"> - </w:t>
            </w:r>
            <w:r w:rsidRPr="00584790">
              <w:rPr>
                <w:rFonts w:ascii="Arial" w:eastAsia="Times New Roman" w:hAnsi="Arial" w:cs="Arial"/>
                <w:color w:val="000000"/>
                <w:sz w:val="18"/>
                <w:szCs w:val="18"/>
                <w:lang w:eastAsia="es-CO"/>
              </w:rPr>
              <w:t>742 43 08  -</w:t>
            </w:r>
            <w:r w:rsidRPr="00584790">
              <w:rPr>
                <w:rFonts w:ascii="Arial" w:eastAsia="Times New Roman" w:hAnsi="Arial" w:cs="Arial"/>
                <w:b/>
                <w:bCs/>
                <w:color w:val="000000"/>
                <w:sz w:val="18"/>
                <w:szCs w:val="18"/>
                <w:lang w:eastAsia="es-CO"/>
              </w:rPr>
              <w:t xml:space="preserve">- </w:t>
            </w:r>
            <w:r w:rsidRPr="00584790">
              <w:rPr>
                <w:rFonts w:ascii="Arial" w:eastAsia="Times New Roman" w:hAnsi="Arial" w:cs="Arial"/>
                <w:color w:val="000000"/>
                <w:sz w:val="18"/>
                <w:szCs w:val="18"/>
                <w:lang w:eastAsia="es-CO"/>
              </w:rPr>
              <w:t xml:space="preserve">7408404   Fax: 742 58 78     </w:t>
            </w:r>
          </w:p>
        </w:tc>
      </w:tr>
      <w:tr w:rsidR="00584790" w:rsidRPr="00584790" w:rsidTr="00337679">
        <w:trPr>
          <w:trHeight w:val="716"/>
        </w:trPr>
        <w:tc>
          <w:tcPr>
            <w:tcW w:w="1291" w:type="dxa"/>
            <w:tcBorders>
              <w:top w:val="nil"/>
              <w:left w:val="single" w:sz="12" w:space="0" w:color="auto"/>
              <w:bottom w:val="single" w:sz="4" w:space="0" w:color="auto"/>
              <w:right w:val="single" w:sz="4" w:space="0" w:color="auto"/>
            </w:tcBorders>
            <w:shd w:val="clear" w:color="auto" w:fill="auto"/>
            <w:vAlign w:val="center"/>
            <w:hideMark/>
          </w:tcPr>
          <w:p w:rsidR="00584790" w:rsidRPr="00584790" w:rsidRDefault="00584790" w:rsidP="00584790">
            <w:pPr>
              <w:spacing w:after="0" w:line="240" w:lineRule="auto"/>
              <w:jc w:val="center"/>
              <w:rPr>
                <w:rFonts w:ascii="Arial" w:eastAsia="Times New Roman" w:hAnsi="Arial" w:cs="Arial"/>
                <w:b/>
                <w:bCs/>
                <w:color w:val="000000"/>
                <w:sz w:val="18"/>
                <w:szCs w:val="18"/>
                <w:lang w:eastAsia="es-CO"/>
              </w:rPr>
            </w:pPr>
            <w:r w:rsidRPr="00584790">
              <w:rPr>
                <w:rFonts w:ascii="Arial" w:eastAsia="Times New Roman" w:hAnsi="Arial" w:cs="Arial"/>
                <w:b/>
                <w:bCs/>
                <w:color w:val="000000"/>
                <w:sz w:val="18"/>
                <w:szCs w:val="18"/>
                <w:lang w:eastAsia="es-CO"/>
              </w:rPr>
              <w:t>CALDAS</w:t>
            </w:r>
            <w:r w:rsidRPr="00584790">
              <w:rPr>
                <w:rFonts w:ascii="Arial" w:eastAsia="Times New Roman" w:hAnsi="Arial" w:cs="Arial"/>
                <w:b/>
                <w:bCs/>
                <w:color w:val="000000"/>
                <w:sz w:val="18"/>
                <w:szCs w:val="18"/>
                <w:lang w:eastAsia="es-CO"/>
              </w:rPr>
              <w:br/>
              <w:t>MANIZALES</w:t>
            </w:r>
          </w:p>
        </w:tc>
        <w:tc>
          <w:tcPr>
            <w:tcW w:w="1701" w:type="dxa"/>
            <w:tcBorders>
              <w:top w:val="nil"/>
              <w:left w:val="nil"/>
              <w:bottom w:val="single" w:sz="4" w:space="0" w:color="auto"/>
              <w:right w:val="single" w:sz="4" w:space="0" w:color="auto"/>
            </w:tcBorders>
            <w:shd w:val="clear" w:color="auto" w:fill="auto"/>
            <w:hideMark/>
          </w:tcPr>
          <w:p w:rsidR="00584790" w:rsidRPr="00584790" w:rsidRDefault="00584790" w:rsidP="00584790">
            <w:pPr>
              <w:spacing w:after="0" w:line="240" w:lineRule="auto"/>
              <w:rPr>
                <w:rFonts w:ascii="Arial" w:eastAsia="Times New Roman" w:hAnsi="Arial" w:cs="Arial"/>
                <w:b/>
                <w:bCs/>
                <w:color w:val="0033CC"/>
                <w:sz w:val="18"/>
                <w:szCs w:val="18"/>
                <w:lang w:eastAsia="es-CO"/>
              </w:rPr>
            </w:pPr>
            <w:r w:rsidRPr="00584790">
              <w:rPr>
                <w:rFonts w:ascii="Arial" w:eastAsia="Times New Roman" w:hAnsi="Arial" w:cs="Arial"/>
                <w:b/>
                <w:bCs/>
                <w:color w:val="0033CC"/>
                <w:sz w:val="18"/>
                <w:szCs w:val="18"/>
                <w:lang w:eastAsia="es-CO"/>
              </w:rPr>
              <w:t>María</w:t>
            </w:r>
            <w:r w:rsidR="00EA0DFE">
              <w:rPr>
                <w:rFonts w:ascii="Arial" w:eastAsia="Times New Roman" w:hAnsi="Arial" w:cs="Arial"/>
                <w:b/>
                <w:bCs/>
                <w:color w:val="0033CC"/>
                <w:sz w:val="18"/>
                <w:szCs w:val="18"/>
                <w:lang w:eastAsia="es-CO"/>
              </w:rPr>
              <w:t xml:space="preserve"> Eugenia López Bedoya </w:t>
            </w:r>
          </w:p>
        </w:tc>
        <w:tc>
          <w:tcPr>
            <w:tcW w:w="3704" w:type="dxa"/>
            <w:tcBorders>
              <w:top w:val="nil"/>
              <w:left w:val="nil"/>
              <w:bottom w:val="single" w:sz="4" w:space="0" w:color="auto"/>
              <w:right w:val="single" w:sz="4" w:space="0" w:color="auto"/>
            </w:tcBorders>
            <w:shd w:val="clear" w:color="auto" w:fill="auto"/>
            <w:hideMark/>
          </w:tcPr>
          <w:p w:rsidR="00584790" w:rsidRPr="00584790" w:rsidRDefault="00B00B4B" w:rsidP="00584790">
            <w:pPr>
              <w:spacing w:after="0" w:line="240" w:lineRule="auto"/>
              <w:rPr>
                <w:rFonts w:ascii="Arial" w:eastAsia="Times New Roman" w:hAnsi="Arial" w:cs="Arial"/>
                <w:sz w:val="18"/>
                <w:szCs w:val="18"/>
                <w:u w:val="single"/>
                <w:lang w:eastAsia="es-CO"/>
              </w:rPr>
            </w:pPr>
            <w:hyperlink r:id="rId15" w:history="1">
              <w:r w:rsidR="00584790" w:rsidRPr="00E7562C">
                <w:rPr>
                  <w:rFonts w:ascii="Arial" w:eastAsia="Times New Roman" w:hAnsi="Arial" w:cs="Arial"/>
                  <w:sz w:val="18"/>
                  <w:szCs w:val="18"/>
                  <w:u w:val="single"/>
                  <w:lang w:eastAsia="es-CO"/>
                </w:rPr>
                <w:t>mariaelopez13@hotmail.com</w:t>
              </w:r>
              <w:r w:rsidR="00584790" w:rsidRPr="00584790">
                <w:rPr>
                  <w:rFonts w:ascii="Arial" w:eastAsia="Times New Roman" w:hAnsi="Arial" w:cs="Arial"/>
                  <w:sz w:val="18"/>
                  <w:szCs w:val="18"/>
                  <w:u w:val="single"/>
                  <w:lang w:eastAsia="es-CO"/>
                </w:rPr>
                <w:br/>
              </w:r>
              <w:r w:rsidR="00584790" w:rsidRPr="00E7562C">
                <w:rPr>
                  <w:rFonts w:ascii="Arial" w:eastAsia="Times New Roman" w:hAnsi="Arial" w:cs="Arial"/>
                  <w:sz w:val="18"/>
                  <w:szCs w:val="18"/>
                  <w:u w:val="single"/>
                  <w:lang w:eastAsia="es-CO"/>
                </w:rPr>
                <w:t>calidadsala@gmail.com</w:t>
              </w:r>
            </w:hyperlink>
          </w:p>
        </w:tc>
        <w:tc>
          <w:tcPr>
            <w:tcW w:w="2835" w:type="dxa"/>
            <w:tcBorders>
              <w:top w:val="nil"/>
              <w:left w:val="nil"/>
              <w:bottom w:val="single" w:sz="4" w:space="0" w:color="auto"/>
              <w:right w:val="single" w:sz="12" w:space="0" w:color="auto"/>
            </w:tcBorders>
            <w:shd w:val="clear" w:color="auto" w:fill="auto"/>
            <w:hideMark/>
          </w:tcPr>
          <w:p w:rsidR="00584790" w:rsidRPr="00584790" w:rsidRDefault="00584790" w:rsidP="00584790">
            <w:pPr>
              <w:spacing w:after="0" w:line="240" w:lineRule="auto"/>
              <w:rPr>
                <w:rFonts w:ascii="Arial" w:eastAsia="Times New Roman" w:hAnsi="Arial" w:cs="Arial"/>
                <w:color w:val="000000"/>
                <w:sz w:val="18"/>
                <w:szCs w:val="18"/>
                <w:lang w:eastAsia="es-CO"/>
              </w:rPr>
            </w:pPr>
            <w:r w:rsidRPr="00584790">
              <w:rPr>
                <w:rFonts w:ascii="Arial" w:eastAsia="Times New Roman" w:hAnsi="Arial" w:cs="Arial"/>
                <w:color w:val="000000"/>
                <w:sz w:val="18"/>
                <w:szCs w:val="18"/>
                <w:lang w:eastAsia="es-CO"/>
              </w:rPr>
              <w:t xml:space="preserve">6   8879635--884 85 64 – 884 68 80 </w:t>
            </w:r>
            <w:r w:rsidRPr="00584790">
              <w:rPr>
                <w:rFonts w:ascii="Arial" w:eastAsia="Times New Roman" w:hAnsi="Arial" w:cs="Arial"/>
                <w:b/>
                <w:color w:val="000000"/>
                <w:sz w:val="18"/>
                <w:szCs w:val="18"/>
                <w:lang w:eastAsia="es-CO"/>
              </w:rPr>
              <w:t>fax</w:t>
            </w:r>
            <w:r w:rsidRPr="00584790">
              <w:rPr>
                <w:rFonts w:ascii="Arial" w:eastAsia="Times New Roman" w:hAnsi="Arial" w:cs="Arial"/>
                <w:color w:val="000000"/>
                <w:sz w:val="18"/>
                <w:szCs w:val="18"/>
                <w:lang w:eastAsia="es-CO"/>
              </w:rPr>
              <w:t xml:space="preserve">: 8879637 </w:t>
            </w:r>
            <w:r w:rsidRPr="00584790">
              <w:rPr>
                <w:rFonts w:ascii="Arial" w:eastAsia="Times New Roman" w:hAnsi="Arial" w:cs="Arial"/>
                <w:color w:val="000000"/>
                <w:sz w:val="18"/>
                <w:szCs w:val="18"/>
                <w:lang w:eastAsia="es-CO"/>
              </w:rPr>
              <w:br/>
              <w:t xml:space="preserve">884 63 56 </w:t>
            </w:r>
            <w:r w:rsidRPr="00584790">
              <w:rPr>
                <w:rFonts w:ascii="Arial" w:eastAsia="Times New Roman" w:hAnsi="Arial" w:cs="Arial"/>
                <w:b/>
                <w:color w:val="000000"/>
                <w:sz w:val="18"/>
                <w:szCs w:val="18"/>
                <w:lang w:eastAsia="es-CO"/>
              </w:rPr>
              <w:t>Fax</w:t>
            </w:r>
            <w:r w:rsidRPr="00584790">
              <w:rPr>
                <w:rFonts w:ascii="Arial" w:eastAsia="Times New Roman" w:hAnsi="Arial" w:cs="Arial"/>
                <w:color w:val="000000"/>
                <w:sz w:val="18"/>
                <w:szCs w:val="18"/>
                <w:lang w:eastAsia="es-CO"/>
              </w:rPr>
              <w:t xml:space="preserve">: 884 52 18  </w:t>
            </w:r>
            <w:r w:rsidRPr="00584790">
              <w:rPr>
                <w:rFonts w:ascii="Arial" w:eastAsia="Times New Roman" w:hAnsi="Arial" w:cs="Arial"/>
                <w:b/>
                <w:bCs/>
                <w:color w:val="000000"/>
                <w:sz w:val="18"/>
                <w:szCs w:val="18"/>
                <w:lang w:eastAsia="es-CO"/>
              </w:rPr>
              <w:t xml:space="preserve"> </w:t>
            </w:r>
          </w:p>
        </w:tc>
      </w:tr>
      <w:tr w:rsidR="00584790" w:rsidRPr="00584790" w:rsidTr="00EA0DFE">
        <w:trPr>
          <w:trHeight w:val="978"/>
        </w:trPr>
        <w:tc>
          <w:tcPr>
            <w:tcW w:w="1291" w:type="dxa"/>
            <w:tcBorders>
              <w:top w:val="nil"/>
              <w:left w:val="single" w:sz="12" w:space="0" w:color="auto"/>
              <w:bottom w:val="single" w:sz="4" w:space="0" w:color="auto"/>
              <w:right w:val="single" w:sz="4" w:space="0" w:color="auto"/>
            </w:tcBorders>
            <w:shd w:val="clear" w:color="auto" w:fill="auto"/>
            <w:vAlign w:val="center"/>
            <w:hideMark/>
          </w:tcPr>
          <w:p w:rsidR="00584790" w:rsidRPr="00584790" w:rsidRDefault="00584790" w:rsidP="00584790">
            <w:pPr>
              <w:spacing w:after="0" w:line="240" w:lineRule="auto"/>
              <w:jc w:val="center"/>
              <w:rPr>
                <w:rFonts w:ascii="Arial" w:eastAsia="Times New Roman" w:hAnsi="Arial" w:cs="Arial"/>
                <w:b/>
                <w:bCs/>
                <w:color w:val="000000"/>
                <w:sz w:val="18"/>
                <w:szCs w:val="18"/>
                <w:lang w:eastAsia="es-CO"/>
              </w:rPr>
            </w:pPr>
            <w:r w:rsidRPr="00584790">
              <w:rPr>
                <w:rFonts w:ascii="Arial" w:eastAsia="Times New Roman" w:hAnsi="Arial" w:cs="Arial"/>
                <w:b/>
                <w:bCs/>
                <w:color w:val="000000"/>
                <w:sz w:val="18"/>
                <w:szCs w:val="18"/>
                <w:lang w:eastAsia="es-CO"/>
              </w:rPr>
              <w:t>CAQUETA</w:t>
            </w:r>
            <w:r w:rsidRPr="00584790">
              <w:rPr>
                <w:rFonts w:ascii="Arial" w:eastAsia="Times New Roman" w:hAnsi="Arial" w:cs="Arial"/>
                <w:b/>
                <w:bCs/>
                <w:color w:val="000000"/>
                <w:sz w:val="18"/>
                <w:szCs w:val="18"/>
                <w:lang w:eastAsia="es-CO"/>
              </w:rPr>
              <w:br/>
              <w:t>FLORENCIA</w:t>
            </w:r>
          </w:p>
        </w:tc>
        <w:tc>
          <w:tcPr>
            <w:tcW w:w="1701" w:type="dxa"/>
            <w:tcBorders>
              <w:top w:val="nil"/>
              <w:left w:val="nil"/>
              <w:bottom w:val="single" w:sz="4" w:space="0" w:color="auto"/>
              <w:right w:val="single" w:sz="4" w:space="0" w:color="auto"/>
            </w:tcBorders>
            <w:shd w:val="clear" w:color="auto" w:fill="auto"/>
            <w:hideMark/>
          </w:tcPr>
          <w:p w:rsidR="00584790" w:rsidRPr="00584790" w:rsidRDefault="00584790" w:rsidP="00584790">
            <w:pPr>
              <w:spacing w:after="0" w:line="240" w:lineRule="auto"/>
              <w:rPr>
                <w:rFonts w:ascii="Arial" w:eastAsia="Times New Roman" w:hAnsi="Arial" w:cs="Arial"/>
                <w:b/>
                <w:bCs/>
                <w:color w:val="0033CC"/>
                <w:sz w:val="18"/>
                <w:szCs w:val="18"/>
                <w:lang w:eastAsia="es-CO"/>
              </w:rPr>
            </w:pPr>
            <w:r w:rsidRPr="00584790">
              <w:rPr>
                <w:rFonts w:ascii="Arial" w:eastAsia="Times New Roman" w:hAnsi="Arial" w:cs="Arial"/>
                <w:b/>
                <w:bCs/>
                <w:color w:val="0033CC"/>
                <w:sz w:val="18"/>
                <w:szCs w:val="18"/>
                <w:lang w:eastAsia="es-CO"/>
              </w:rPr>
              <w:t>Mario Alberto Valderrama Yague</w:t>
            </w:r>
          </w:p>
        </w:tc>
        <w:tc>
          <w:tcPr>
            <w:tcW w:w="3704" w:type="dxa"/>
            <w:tcBorders>
              <w:top w:val="nil"/>
              <w:left w:val="nil"/>
              <w:bottom w:val="single" w:sz="4" w:space="0" w:color="auto"/>
              <w:right w:val="single" w:sz="4" w:space="0" w:color="auto"/>
            </w:tcBorders>
            <w:shd w:val="clear" w:color="auto" w:fill="auto"/>
            <w:hideMark/>
          </w:tcPr>
          <w:p w:rsidR="00584790" w:rsidRPr="00584790" w:rsidRDefault="00B00B4B" w:rsidP="00584790">
            <w:pPr>
              <w:spacing w:after="0" w:line="240" w:lineRule="auto"/>
              <w:rPr>
                <w:rFonts w:ascii="Arial" w:eastAsia="Times New Roman" w:hAnsi="Arial" w:cs="Arial"/>
                <w:sz w:val="18"/>
                <w:szCs w:val="18"/>
                <w:u w:val="single"/>
                <w:lang w:eastAsia="es-CO"/>
              </w:rPr>
            </w:pPr>
            <w:hyperlink r:id="rId16" w:history="1">
              <w:r w:rsidR="00584790" w:rsidRPr="00E7562C">
                <w:rPr>
                  <w:rFonts w:ascii="Arial" w:eastAsia="Times New Roman" w:hAnsi="Arial" w:cs="Arial"/>
                  <w:sz w:val="18"/>
                  <w:szCs w:val="18"/>
                  <w:u w:val="single"/>
                  <w:lang w:eastAsia="es-CO"/>
                </w:rPr>
                <w:t>mvaldery@cendoj.ramajudicial.gov.co</w:t>
              </w:r>
              <w:r w:rsidR="00584790" w:rsidRPr="00584790">
                <w:rPr>
                  <w:rFonts w:ascii="Arial" w:eastAsia="Times New Roman" w:hAnsi="Arial" w:cs="Arial"/>
                  <w:sz w:val="18"/>
                  <w:szCs w:val="18"/>
                  <w:u w:val="single"/>
                  <w:lang w:eastAsia="es-CO"/>
                </w:rPr>
                <w:br/>
              </w:r>
              <w:r w:rsidR="00584790" w:rsidRPr="00E7562C">
                <w:rPr>
                  <w:rFonts w:ascii="Arial" w:eastAsia="Times New Roman" w:hAnsi="Arial" w:cs="Arial"/>
                  <w:sz w:val="18"/>
                  <w:szCs w:val="18"/>
                  <w:u w:val="single"/>
                  <w:lang w:eastAsia="es-CO"/>
                </w:rPr>
                <w:t>sala.administrativa.caqueta@gmail.com;aux2sadfl@cendoj.ramajudicial.gov.co</w:t>
              </w:r>
            </w:hyperlink>
          </w:p>
        </w:tc>
        <w:tc>
          <w:tcPr>
            <w:tcW w:w="2835" w:type="dxa"/>
            <w:tcBorders>
              <w:top w:val="nil"/>
              <w:left w:val="nil"/>
              <w:bottom w:val="single" w:sz="4" w:space="0" w:color="auto"/>
              <w:right w:val="single" w:sz="12" w:space="0" w:color="auto"/>
            </w:tcBorders>
            <w:shd w:val="clear" w:color="auto" w:fill="auto"/>
            <w:hideMark/>
          </w:tcPr>
          <w:p w:rsidR="00EA0DFE" w:rsidRDefault="00584790" w:rsidP="00EA0DFE">
            <w:pPr>
              <w:spacing w:after="0" w:line="240" w:lineRule="auto"/>
              <w:rPr>
                <w:rFonts w:ascii="Arial" w:eastAsia="Times New Roman" w:hAnsi="Arial" w:cs="Arial"/>
                <w:color w:val="000000"/>
                <w:sz w:val="18"/>
                <w:szCs w:val="18"/>
                <w:lang w:eastAsia="es-CO"/>
              </w:rPr>
            </w:pPr>
            <w:r w:rsidRPr="00584790">
              <w:rPr>
                <w:rFonts w:ascii="Arial" w:eastAsia="Times New Roman" w:hAnsi="Arial" w:cs="Arial"/>
                <w:color w:val="000000"/>
                <w:sz w:val="18"/>
                <w:szCs w:val="18"/>
                <w:lang w:eastAsia="es-CO"/>
              </w:rPr>
              <w:t xml:space="preserve">8   4358714--435 28 92 - 435 10 75 - 435 10 74 </w:t>
            </w:r>
          </w:p>
          <w:p w:rsidR="00EA0DFE" w:rsidRDefault="00584790" w:rsidP="00EA0DFE">
            <w:pPr>
              <w:spacing w:after="0" w:line="240" w:lineRule="auto"/>
              <w:rPr>
                <w:rFonts w:ascii="Arial" w:eastAsia="Times New Roman" w:hAnsi="Arial" w:cs="Arial"/>
                <w:color w:val="000000"/>
                <w:sz w:val="18"/>
                <w:szCs w:val="18"/>
                <w:lang w:eastAsia="es-CO"/>
              </w:rPr>
            </w:pPr>
            <w:r w:rsidRPr="00584790">
              <w:rPr>
                <w:rFonts w:ascii="Arial" w:eastAsia="Times New Roman" w:hAnsi="Arial" w:cs="Arial"/>
                <w:b/>
                <w:color w:val="000000"/>
                <w:sz w:val="18"/>
                <w:szCs w:val="18"/>
                <w:lang w:eastAsia="es-CO"/>
              </w:rPr>
              <w:t>Fax</w:t>
            </w:r>
            <w:r w:rsidRPr="00584790">
              <w:rPr>
                <w:rFonts w:ascii="Arial" w:eastAsia="Times New Roman" w:hAnsi="Arial" w:cs="Arial"/>
                <w:color w:val="000000"/>
                <w:sz w:val="18"/>
                <w:szCs w:val="18"/>
                <w:lang w:eastAsia="es-CO"/>
              </w:rPr>
              <w:t xml:space="preserve">: 435 87 14 </w:t>
            </w:r>
          </w:p>
          <w:p w:rsidR="00584790" w:rsidRPr="00584790" w:rsidRDefault="00584790" w:rsidP="00EA0DFE">
            <w:pPr>
              <w:spacing w:after="0" w:line="240" w:lineRule="auto"/>
              <w:rPr>
                <w:rFonts w:ascii="Arial" w:eastAsia="Times New Roman" w:hAnsi="Arial" w:cs="Arial"/>
                <w:color w:val="000000"/>
                <w:sz w:val="18"/>
                <w:szCs w:val="18"/>
                <w:lang w:eastAsia="es-CO"/>
              </w:rPr>
            </w:pPr>
          </w:p>
        </w:tc>
      </w:tr>
      <w:tr w:rsidR="00584790" w:rsidRPr="00584790" w:rsidTr="00EA0DFE">
        <w:trPr>
          <w:trHeight w:val="992"/>
        </w:trPr>
        <w:tc>
          <w:tcPr>
            <w:tcW w:w="1291" w:type="dxa"/>
            <w:tcBorders>
              <w:top w:val="nil"/>
              <w:left w:val="single" w:sz="12" w:space="0" w:color="auto"/>
              <w:bottom w:val="single" w:sz="4" w:space="0" w:color="auto"/>
              <w:right w:val="single" w:sz="4" w:space="0" w:color="auto"/>
            </w:tcBorders>
            <w:shd w:val="clear" w:color="auto" w:fill="auto"/>
            <w:vAlign w:val="center"/>
            <w:hideMark/>
          </w:tcPr>
          <w:p w:rsidR="00584790" w:rsidRPr="00584790" w:rsidRDefault="00584790" w:rsidP="00584790">
            <w:pPr>
              <w:spacing w:after="0" w:line="240" w:lineRule="auto"/>
              <w:jc w:val="center"/>
              <w:rPr>
                <w:rFonts w:ascii="Arial" w:eastAsia="Times New Roman" w:hAnsi="Arial" w:cs="Arial"/>
                <w:b/>
                <w:bCs/>
                <w:color w:val="000000"/>
                <w:sz w:val="18"/>
                <w:szCs w:val="18"/>
                <w:lang w:eastAsia="es-CO"/>
              </w:rPr>
            </w:pPr>
            <w:r w:rsidRPr="00584790">
              <w:rPr>
                <w:rFonts w:ascii="Arial" w:eastAsia="Times New Roman" w:hAnsi="Arial" w:cs="Arial"/>
                <w:b/>
                <w:bCs/>
                <w:color w:val="000000"/>
                <w:sz w:val="18"/>
                <w:szCs w:val="18"/>
                <w:lang w:eastAsia="es-CO"/>
              </w:rPr>
              <w:t>CAUCA</w:t>
            </w:r>
            <w:r w:rsidRPr="00584790">
              <w:rPr>
                <w:rFonts w:ascii="Arial" w:eastAsia="Times New Roman" w:hAnsi="Arial" w:cs="Arial"/>
                <w:b/>
                <w:bCs/>
                <w:color w:val="000000"/>
                <w:sz w:val="18"/>
                <w:szCs w:val="18"/>
                <w:lang w:eastAsia="es-CO"/>
              </w:rPr>
              <w:br/>
              <w:t>POPAYAN</w:t>
            </w:r>
          </w:p>
        </w:tc>
        <w:tc>
          <w:tcPr>
            <w:tcW w:w="1701" w:type="dxa"/>
            <w:tcBorders>
              <w:top w:val="nil"/>
              <w:left w:val="nil"/>
              <w:bottom w:val="single" w:sz="4" w:space="0" w:color="auto"/>
              <w:right w:val="single" w:sz="4" w:space="0" w:color="auto"/>
            </w:tcBorders>
            <w:shd w:val="clear" w:color="auto" w:fill="auto"/>
            <w:hideMark/>
          </w:tcPr>
          <w:p w:rsidR="00584790" w:rsidRPr="00584790" w:rsidRDefault="00584790" w:rsidP="00584790">
            <w:pPr>
              <w:spacing w:after="0" w:line="240" w:lineRule="auto"/>
              <w:rPr>
                <w:rFonts w:ascii="Arial" w:eastAsia="Times New Roman" w:hAnsi="Arial" w:cs="Arial"/>
                <w:b/>
                <w:bCs/>
                <w:color w:val="0033CC"/>
                <w:sz w:val="18"/>
                <w:szCs w:val="18"/>
                <w:lang w:eastAsia="es-CO"/>
              </w:rPr>
            </w:pPr>
            <w:r w:rsidRPr="00584790">
              <w:rPr>
                <w:rFonts w:ascii="Arial" w:eastAsia="Times New Roman" w:hAnsi="Arial" w:cs="Arial"/>
                <w:b/>
                <w:bCs/>
                <w:color w:val="0033CC"/>
                <w:sz w:val="18"/>
                <w:szCs w:val="18"/>
                <w:lang w:eastAsia="es-CO"/>
              </w:rPr>
              <w:t>Maria Gladis S</w:t>
            </w:r>
            <w:r w:rsidR="00EA0DFE">
              <w:rPr>
                <w:rFonts w:ascii="Arial" w:eastAsia="Times New Roman" w:hAnsi="Arial" w:cs="Arial"/>
                <w:b/>
                <w:bCs/>
                <w:color w:val="0033CC"/>
                <w:sz w:val="18"/>
                <w:szCs w:val="18"/>
                <w:lang w:eastAsia="es-CO"/>
              </w:rPr>
              <w:t xml:space="preserve">alazar Medina </w:t>
            </w:r>
          </w:p>
        </w:tc>
        <w:tc>
          <w:tcPr>
            <w:tcW w:w="3704" w:type="dxa"/>
            <w:tcBorders>
              <w:top w:val="nil"/>
              <w:left w:val="nil"/>
              <w:bottom w:val="single" w:sz="4" w:space="0" w:color="auto"/>
              <w:right w:val="single" w:sz="4" w:space="0" w:color="auto"/>
            </w:tcBorders>
            <w:shd w:val="clear" w:color="auto" w:fill="auto"/>
            <w:hideMark/>
          </w:tcPr>
          <w:p w:rsidR="00584790" w:rsidRPr="00584790" w:rsidRDefault="00584790" w:rsidP="00584790">
            <w:pPr>
              <w:spacing w:after="0" w:line="240" w:lineRule="auto"/>
              <w:rPr>
                <w:rFonts w:ascii="Arial" w:eastAsia="Times New Roman" w:hAnsi="Arial" w:cs="Arial"/>
                <w:sz w:val="18"/>
                <w:szCs w:val="18"/>
                <w:u w:val="single"/>
                <w:lang w:eastAsia="es-CO"/>
              </w:rPr>
            </w:pPr>
            <w:r w:rsidRPr="00584790">
              <w:rPr>
                <w:rFonts w:ascii="Arial" w:eastAsia="Times New Roman" w:hAnsi="Arial" w:cs="Arial"/>
                <w:sz w:val="18"/>
                <w:szCs w:val="18"/>
                <w:u w:val="single"/>
                <w:lang w:eastAsia="es-CO"/>
              </w:rPr>
              <w:t>msalazam@cendoj.ramajudicial.gov.co;mariasamed17@hotmail.com;secsacspop@cendoj.ramajudicial.gov.co</w:t>
            </w:r>
            <w:r w:rsidRPr="00584790">
              <w:rPr>
                <w:rFonts w:ascii="Arial" w:eastAsia="Times New Roman" w:hAnsi="Arial" w:cs="Arial"/>
                <w:sz w:val="18"/>
                <w:szCs w:val="18"/>
                <w:u w:val="single"/>
                <w:lang w:eastAsia="es-CO"/>
              </w:rPr>
              <w:br/>
              <w:t>jbolanol@cendoj.ramajudicial.gov.co</w:t>
            </w:r>
          </w:p>
        </w:tc>
        <w:tc>
          <w:tcPr>
            <w:tcW w:w="2835" w:type="dxa"/>
            <w:tcBorders>
              <w:top w:val="nil"/>
              <w:left w:val="nil"/>
              <w:bottom w:val="single" w:sz="4" w:space="0" w:color="auto"/>
              <w:right w:val="single" w:sz="12" w:space="0" w:color="auto"/>
            </w:tcBorders>
            <w:shd w:val="clear" w:color="auto" w:fill="auto"/>
            <w:hideMark/>
          </w:tcPr>
          <w:p w:rsidR="00EA0DFE" w:rsidRDefault="00584790" w:rsidP="00EA0DFE">
            <w:pPr>
              <w:spacing w:after="0" w:line="240" w:lineRule="auto"/>
              <w:rPr>
                <w:rFonts w:ascii="Arial" w:eastAsia="Times New Roman" w:hAnsi="Arial" w:cs="Arial"/>
                <w:color w:val="000000"/>
                <w:sz w:val="18"/>
                <w:szCs w:val="18"/>
                <w:lang w:eastAsia="es-CO"/>
              </w:rPr>
            </w:pPr>
            <w:r w:rsidRPr="00584790">
              <w:rPr>
                <w:rFonts w:ascii="Arial" w:eastAsia="Times New Roman" w:hAnsi="Arial" w:cs="Arial"/>
                <w:color w:val="000000"/>
                <w:sz w:val="18"/>
                <w:szCs w:val="18"/>
                <w:lang w:eastAsia="es-CO"/>
              </w:rPr>
              <w:t xml:space="preserve">2   8221839-822 21 46 – 822 18 39 </w:t>
            </w:r>
          </w:p>
          <w:p w:rsidR="00584790" w:rsidRPr="00584790" w:rsidRDefault="00584790" w:rsidP="00EA0DFE">
            <w:pPr>
              <w:spacing w:after="0" w:line="240" w:lineRule="auto"/>
              <w:rPr>
                <w:rFonts w:ascii="Arial" w:eastAsia="Times New Roman" w:hAnsi="Arial" w:cs="Arial"/>
                <w:color w:val="000000"/>
                <w:sz w:val="18"/>
                <w:szCs w:val="18"/>
                <w:lang w:eastAsia="es-CO"/>
              </w:rPr>
            </w:pPr>
            <w:r w:rsidRPr="00584790">
              <w:rPr>
                <w:rFonts w:ascii="Arial" w:eastAsia="Times New Roman" w:hAnsi="Arial" w:cs="Arial"/>
                <w:b/>
                <w:color w:val="000000"/>
                <w:sz w:val="18"/>
                <w:szCs w:val="18"/>
                <w:lang w:eastAsia="es-CO"/>
              </w:rPr>
              <w:t>Fax:</w:t>
            </w:r>
            <w:r w:rsidRPr="00584790">
              <w:rPr>
                <w:rFonts w:ascii="Arial" w:eastAsia="Times New Roman" w:hAnsi="Arial" w:cs="Arial"/>
                <w:color w:val="000000"/>
                <w:sz w:val="18"/>
                <w:szCs w:val="18"/>
                <w:lang w:eastAsia="es-CO"/>
              </w:rPr>
              <w:t xml:space="preserve"> 822 13 73 </w:t>
            </w:r>
          </w:p>
        </w:tc>
      </w:tr>
      <w:tr w:rsidR="00584790" w:rsidRPr="00584790" w:rsidTr="004A62FE">
        <w:trPr>
          <w:trHeight w:val="569"/>
        </w:trPr>
        <w:tc>
          <w:tcPr>
            <w:tcW w:w="1291" w:type="dxa"/>
            <w:tcBorders>
              <w:top w:val="nil"/>
              <w:left w:val="single" w:sz="12" w:space="0" w:color="auto"/>
              <w:bottom w:val="single" w:sz="4" w:space="0" w:color="auto"/>
              <w:right w:val="single" w:sz="4" w:space="0" w:color="auto"/>
            </w:tcBorders>
            <w:shd w:val="clear" w:color="auto" w:fill="auto"/>
            <w:vAlign w:val="center"/>
            <w:hideMark/>
          </w:tcPr>
          <w:p w:rsidR="00584790" w:rsidRPr="00584790" w:rsidRDefault="00584790" w:rsidP="00584790">
            <w:pPr>
              <w:spacing w:after="0" w:line="240" w:lineRule="auto"/>
              <w:jc w:val="center"/>
              <w:rPr>
                <w:rFonts w:ascii="Arial" w:eastAsia="Times New Roman" w:hAnsi="Arial" w:cs="Arial"/>
                <w:b/>
                <w:bCs/>
                <w:color w:val="000000"/>
                <w:sz w:val="18"/>
                <w:szCs w:val="18"/>
                <w:lang w:eastAsia="es-CO"/>
              </w:rPr>
            </w:pPr>
            <w:r w:rsidRPr="00584790">
              <w:rPr>
                <w:rFonts w:ascii="Arial" w:eastAsia="Times New Roman" w:hAnsi="Arial" w:cs="Arial"/>
                <w:b/>
                <w:bCs/>
                <w:color w:val="000000"/>
                <w:sz w:val="18"/>
                <w:szCs w:val="18"/>
                <w:lang w:eastAsia="es-CO"/>
              </w:rPr>
              <w:t>CESAR</w:t>
            </w:r>
            <w:r w:rsidRPr="00584790">
              <w:rPr>
                <w:rFonts w:ascii="Arial" w:eastAsia="Times New Roman" w:hAnsi="Arial" w:cs="Arial"/>
                <w:b/>
                <w:bCs/>
                <w:color w:val="000000"/>
                <w:sz w:val="18"/>
                <w:szCs w:val="18"/>
                <w:lang w:eastAsia="es-CO"/>
              </w:rPr>
              <w:br/>
              <w:t>VALLEDUP.</w:t>
            </w:r>
          </w:p>
        </w:tc>
        <w:tc>
          <w:tcPr>
            <w:tcW w:w="1701" w:type="dxa"/>
            <w:tcBorders>
              <w:top w:val="nil"/>
              <w:left w:val="nil"/>
              <w:bottom w:val="single" w:sz="4" w:space="0" w:color="auto"/>
              <w:right w:val="single" w:sz="4" w:space="0" w:color="auto"/>
            </w:tcBorders>
            <w:shd w:val="clear" w:color="auto" w:fill="auto"/>
            <w:hideMark/>
          </w:tcPr>
          <w:p w:rsidR="00584790" w:rsidRPr="00584790" w:rsidRDefault="00584790" w:rsidP="00584790">
            <w:pPr>
              <w:spacing w:after="0" w:line="240" w:lineRule="auto"/>
              <w:rPr>
                <w:rFonts w:ascii="Arial" w:eastAsia="Times New Roman" w:hAnsi="Arial" w:cs="Arial"/>
                <w:b/>
                <w:bCs/>
                <w:color w:val="0033CC"/>
                <w:sz w:val="18"/>
                <w:szCs w:val="18"/>
                <w:lang w:eastAsia="es-CO"/>
              </w:rPr>
            </w:pPr>
            <w:r w:rsidRPr="00584790">
              <w:rPr>
                <w:rFonts w:ascii="Arial" w:eastAsia="Times New Roman" w:hAnsi="Arial" w:cs="Arial"/>
                <w:b/>
                <w:bCs/>
                <w:color w:val="0033CC"/>
                <w:sz w:val="18"/>
                <w:szCs w:val="18"/>
                <w:lang w:eastAsia="es-CO"/>
              </w:rPr>
              <w:t xml:space="preserve">Edilma Cecilia Arteaga Ramírez </w:t>
            </w:r>
          </w:p>
        </w:tc>
        <w:tc>
          <w:tcPr>
            <w:tcW w:w="3704" w:type="dxa"/>
            <w:tcBorders>
              <w:top w:val="nil"/>
              <w:left w:val="nil"/>
              <w:bottom w:val="single" w:sz="4" w:space="0" w:color="auto"/>
              <w:right w:val="single" w:sz="4" w:space="0" w:color="auto"/>
            </w:tcBorders>
            <w:shd w:val="clear" w:color="auto" w:fill="auto"/>
            <w:hideMark/>
          </w:tcPr>
          <w:p w:rsidR="00584790" w:rsidRPr="00584790" w:rsidRDefault="00B00B4B" w:rsidP="00584790">
            <w:pPr>
              <w:spacing w:after="0" w:line="240" w:lineRule="auto"/>
              <w:rPr>
                <w:rFonts w:ascii="Arial" w:eastAsia="Times New Roman" w:hAnsi="Arial" w:cs="Arial"/>
                <w:sz w:val="18"/>
                <w:szCs w:val="18"/>
                <w:u w:val="single"/>
                <w:lang w:eastAsia="es-CO"/>
              </w:rPr>
            </w:pPr>
            <w:hyperlink r:id="rId17" w:history="1">
              <w:r w:rsidR="00584790" w:rsidRPr="00E7562C">
                <w:rPr>
                  <w:rFonts w:ascii="Arial" w:eastAsia="Times New Roman" w:hAnsi="Arial" w:cs="Arial"/>
                  <w:sz w:val="18"/>
                  <w:szCs w:val="18"/>
                  <w:u w:val="single"/>
                  <w:lang w:eastAsia="es-CO"/>
                </w:rPr>
                <w:t>psacesar@gmail.com;hiisbero@yahoo.com;ediceciar@gmail.com</w:t>
              </w:r>
            </w:hyperlink>
          </w:p>
        </w:tc>
        <w:tc>
          <w:tcPr>
            <w:tcW w:w="2835" w:type="dxa"/>
            <w:tcBorders>
              <w:top w:val="nil"/>
              <w:left w:val="nil"/>
              <w:bottom w:val="single" w:sz="4" w:space="0" w:color="auto"/>
              <w:right w:val="single" w:sz="12" w:space="0" w:color="auto"/>
            </w:tcBorders>
            <w:shd w:val="clear" w:color="auto" w:fill="auto"/>
            <w:hideMark/>
          </w:tcPr>
          <w:p w:rsidR="00773629" w:rsidRDefault="00584790" w:rsidP="00773629">
            <w:pPr>
              <w:spacing w:after="0" w:line="240" w:lineRule="auto"/>
              <w:rPr>
                <w:rFonts w:ascii="Arial" w:eastAsia="Times New Roman" w:hAnsi="Arial" w:cs="Arial"/>
                <w:color w:val="000000"/>
                <w:sz w:val="18"/>
                <w:szCs w:val="18"/>
                <w:lang w:eastAsia="es-CO"/>
              </w:rPr>
            </w:pPr>
            <w:r w:rsidRPr="00584790">
              <w:rPr>
                <w:rFonts w:ascii="Arial" w:eastAsia="Times New Roman" w:hAnsi="Arial" w:cs="Arial"/>
                <w:color w:val="000000"/>
                <w:sz w:val="18"/>
                <w:szCs w:val="18"/>
                <w:lang w:eastAsia="es-CO"/>
              </w:rPr>
              <w:t>5   574 48 10</w:t>
            </w:r>
            <w:r w:rsidRPr="00584790">
              <w:rPr>
                <w:rFonts w:ascii="Arial" w:eastAsia="Times New Roman" w:hAnsi="Arial" w:cs="Arial"/>
                <w:b/>
                <w:bCs/>
                <w:color w:val="000000"/>
                <w:sz w:val="18"/>
                <w:szCs w:val="18"/>
                <w:lang w:eastAsia="es-CO"/>
              </w:rPr>
              <w:t xml:space="preserve"> – </w:t>
            </w:r>
            <w:r w:rsidRPr="00584790">
              <w:rPr>
                <w:rFonts w:ascii="Arial" w:eastAsia="Times New Roman" w:hAnsi="Arial" w:cs="Arial"/>
                <w:color w:val="000000"/>
                <w:sz w:val="18"/>
                <w:szCs w:val="18"/>
                <w:lang w:eastAsia="es-CO"/>
              </w:rPr>
              <w:t xml:space="preserve">580 04 94 - 5742201  </w:t>
            </w:r>
          </w:p>
          <w:p w:rsidR="00584790" w:rsidRPr="00584790" w:rsidRDefault="00584790" w:rsidP="00773629">
            <w:pPr>
              <w:spacing w:after="0" w:line="240" w:lineRule="auto"/>
              <w:rPr>
                <w:rFonts w:ascii="Arial" w:eastAsia="Times New Roman" w:hAnsi="Arial" w:cs="Arial"/>
                <w:color w:val="000000"/>
                <w:sz w:val="18"/>
                <w:szCs w:val="18"/>
                <w:lang w:eastAsia="es-CO"/>
              </w:rPr>
            </w:pPr>
            <w:r w:rsidRPr="00584790">
              <w:rPr>
                <w:rFonts w:ascii="Arial" w:eastAsia="Times New Roman" w:hAnsi="Arial" w:cs="Arial"/>
                <w:b/>
                <w:color w:val="000000"/>
                <w:sz w:val="18"/>
                <w:szCs w:val="18"/>
                <w:lang w:eastAsia="es-CO"/>
              </w:rPr>
              <w:t>Fax:</w:t>
            </w:r>
            <w:r w:rsidRPr="00584790">
              <w:rPr>
                <w:rFonts w:ascii="Arial" w:eastAsia="Times New Roman" w:hAnsi="Arial" w:cs="Arial"/>
                <w:color w:val="000000"/>
                <w:sz w:val="18"/>
                <w:szCs w:val="18"/>
                <w:lang w:eastAsia="es-CO"/>
              </w:rPr>
              <w:t xml:space="preserve"> 574 99 25    </w:t>
            </w:r>
            <w:r w:rsidR="00773629">
              <w:rPr>
                <w:rFonts w:ascii="Arial" w:eastAsia="Times New Roman" w:hAnsi="Arial" w:cs="Arial"/>
                <w:b/>
                <w:bCs/>
                <w:color w:val="000000"/>
                <w:sz w:val="18"/>
                <w:szCs w:val="18"/>
                <w:lang w:eastAsia="es-CO"/>
              </w:rPr>
              <w:t xml:space="preserve"> </w:t>
            </w:r>
          </w:p>
        </w:tc>
      </w:tr>
      <w:tr w:rsidR="00584790" w:rsidRPr="00584790" w:rsidTr="00770CE1">
        <w:trPr>
          <w:trHeight w:val="1084"/>
        </w:trPr>
        <w:tc>
          <w:tcPr>
            <w:tcW w:w="1291" w:type="dxa"/>
            <w:tcBorders>
              <w:top w:val="nil"/>
              <w:left w:val="single" w:sz="12" w:space="0" w:color="auto"/>
              <w:bottom w:val="single" w:sz="4" w:space="0" w:color="auto"/>
              <w:right w:val="single" w:sz="4" w:space="0" w:color="auto"/>
            </w:tcBorders>
            <w:shd w:val="clear" w:color="auto" w:fill="auto"/>
            <w:vAlign w:val="center"/>
            <w:hideMark/>
          </w:tcPr>
          <w:p w:rsidR="00584790" w:rsidRPr="00584790" w:rsidRDefault="00584790" w:rsidP="00584790">
            <w:pPr>
              <w:spacing w:after="0" w:line="240" w:lineRule="auto"/>
              <w:jc w:val="center"/>
              <w:rPr>
                <w:rFonts w:ascii="Arial" w:eastAsia="Times New Roman" w:hAnsi="Arial" w:cs="Arial"/>
                <w:b/>
                <w:bCs/>
                <w:color w:val="000000"/>
                <w:sz w:val="18"/>
                <w:szCs w:val="18"/>
                <w:lang w:eastAsia="es-CO"/>
              </w:rPr>
            </w:pPr>
            <w:r w:rsidRPr="00584790">
              <w:rPr>
                <w:rFonts w:ascii="Arial" w:eastAsia="Times New Roman" w:hAnsi="Arial" w:cs="Arial"/>
                <w:b/>
                <w:bCs/>
                <w:color w:val="000000"/>
                <w:sz w:val="18"/>
                <w:szCs w:val="18"/>
                <w:lang w:eastAsia="es-CO"/>
              </w:rPr>
              <w:t>CORDOBA</w:t>
            </w:r>
            <w:r w:rsidRPr="00584790">
              <w:rPr>
                <w:rFonts w:ascii="Arial" w:eastAsia="Times New Roman" w:hAnsi="Arial" w:cs="Arial"/>
                <w:b/>
                <w:bCs/>
                <w:color w:val="000000"/>
                <w:sz w:val="18"/>
                <w:szCs w:val="18"/>
                <w:lang w:eastAsia="es-CO"/>
              </w:rPr>
              <w:br/>
              <w:t>MONTERÍA</w:t>
            </w:r>
          </w:p>
        </w:tc>
        <w:tc>
          <w:tcPr>
            <w:tcW w:w="1701" w:type="dxa"/>
            <w:tcBorders>
              <w:top w:val="nil"/>
              <w:left w:val="nil"/>
              <w:bottom w:val="single" w:sz="4" w:space="0" w:color="auto"/>
              <w:right w:val="single" w:sz="4" w:space="0" w:color="auto"/>
            </w:tcBorders>
            <w:shd w:val="clear" w:color="auto" w:fill="auto"/>
            <w:hideMark/>
          </w:tcPr>
          <w:p w:rsidR="00584790" w:rsidRPr="00584790" w:rsidRDefault="00584790" w:rsidP="00985AF4">
            <w:pPr>
              <w:spacing w:after="0" w:line="240" w:lineRule="auto"/>
              <w:rPr>
                <w:rFonts w:ascii="Arial" w:eastAsia="Times New Roman" w:hAnsi="Arial" w:cs="Arial"/>
                <w:b/>
                <w:bCs/>
                <w:color w:val="0033CC"/>
                <w:sz w:val="18"/>
                <w:szCs w:val="18"/>
                <w:lang w:eastAsia="es-CO"/>
              </w:rPr>
            </w:pPr>
            <w:proofErr w:type="spellStart"/>
            <w:r w:rsidRPr="00584790">
              <w:rPr>
                <w:rFonts w:ascii="Arial" w:eastAsia="Times New Roman" w:hAnsi="Arial" w:cs="Arial"/>
                <w:b/>
                <w:bCs/>
                <w:color w:val="0033CC"/>
                <w:sz w:val="18"/>
                <w:szCs w:val="18"/>
                <w:lang w:eastAsia="es-CO"/>
              </w:rPr>
              <w:t>Alvaro</w:t>
            </w:r>
            <w:proofErr w:type="spellEnd"/>
            <w:r w:rsidRPr="00584790">
              <w:rPr>
                <w:rFonts w:ascii="Arial" w:eastAsia="Times New Roman" w:hAnsi="Arial" w:cs="Arial"/>
                <w:b/>
                <w:bCs/>
                <w:color w:val="0033CC"/>
                <w:sz w:val="18"/>
                <w:szCs w:val="18"/>
                <w:lang w:eastAsia="es-CO"/>
              </w:rPr>
              <w:t xml:space="preserve"> Díaz </w:t>
            </w:r>
            <w:proofErr w:type="spellStart"/>
            <w:r w:rsidRPr="00584790">
              <w:rPr>
                <w:rFonts w:ascii="Arial" w:eastAsia="Times New Roman" w:hAnsi="Arial" w:cs="Arial"/>
                <w:b/>
                <w:bCs/>
                <w:color w:val="0033CC"/>
                <w:sz w:val="18"/>
                <w:szCs w:val="18"/>
                <w:lang w:eastAsia="es-CO"/>
              </w:rPr>
              <w:t>Brieva</w:t>
            </w:r>
            <w:proofErr w:type="spellEnd"/>
            <w:r w:rsidRPr="00584790">
              <w:rPr>
                <w:rFonts w:ascii="Arial" w:eastAsia="Times New Roman" w:hAnsi="Arial" w:cs="Arial"/>
                <w:b/>
                <w:bCs/>
                <w:color w:val="0033CC"/>
                <w:sz w:val="18"/>
                <w:szCs w:val="18"/>
                <w:lang w:eastAsia="es-CO"/>
              </w:rPr>
              <w:t xml:space="preserve"> - </w:t>
            </w:r>
          </w:p>
        </w:tc>
        <w:tc>
          <w:tcPr>
            <w:tcW w:w="3704" w:type="dxa"/>
            <w:tcBorders>
              <w:top w:val="nil"/>
              <w:left w:val="nil"/>
              <w:bottom w:val="single" w:sz="4" w:space="0" w:color="auto"/>
              <w:right w:val="single" w:sz="4" w:space="0" w:color="auto"/>
            </w:tcBorders>
            <w:shd w:val="clear" w:color="auto" w:fill="auto"/>
            <w:hideMark/>
          </w:tcPr>
          <w:p w:rsidR="00584790" w:rsidRPr="00584790" w:rsidRDefault="00584790" w:rsidP="00584790">
            <w:pPr>
              <w:spacing w:after="0" w:line="240" w:lineRule="auto"/>
              <w:rPr>
                <w:rFonts w:ascii="Arial" w:eastAsia="Times New Roman" w:hAnsi="Arial" w:cs="Arial"/>
                <w:sz w:val="18"/>
                <w:szCs w:val="18"/>
                <w:u w:val="single"/>
                <w:lang w:eastAsia="es-CO"/>
              </w:rPr>
            </w:pPr>
            <w:r w:rsidRPr="00584790">
              <w:rPr>
                <w:rFonts w:ascii="Arial" w:eastAsia="Times New Roman" w:hAnsi="Arial" w:cs="Arial"/>
                <w:sz w:val="18"/>
                <w:szCs w:val="18"/>
                <w:u w:val="single"/>
                <w:lang w:eastAsia="es-CO"/>
              </w:rPr>
              <w:t xml:space="preserve">adiazb@cendoj.ramajudicial.gov.co;ssdcsmon@cendoj.ramajudicial.gov.co;consejoseccionaldelajudicaturamonteria@hotmail.com </w:t>
            </w:r>
            <w:r w:rsidRPr="00584790">
              <w:rPr>
                <w:rFonts w:ascii="Arial" w:eastAsia="Times New Roman" w:hAnsi="Arial" w:cs="Arial"/>
                <w:sz w:val="18"/>
                <w:szCs w:val="18"/>
                <w:u w:val="single"/>
                <w:lang w:eastAsia="es-CO"/>
              </w:rPr>
              <w:br/>
            </w:r>
            <w:hyperlink r:id="rId18" w:history="1">
              <w:r w:rsidR="007726F5" w:rsidRPr="004A62FE">
                <w:rPr>
                  <w:rStyle w:val="Hipervnculo"/>
                  <w:rFonts w:ascii="Arial" w:eastAsia="Times New Roman" w:hAnsi="Arial" w:cs="Arial"/>
                  <w:color w:val="auto"/>
                  <w:sz w:val="18"/>
                  <w:szCs w:val="18"/>
                  <w:lang w:eastAsia="es-CO"/>
                </w:rPr>
                <w:t>pganemb@cendoj.ramajudicial.gov.co;omiranda59@hotmail.com</w:t>
              </w:r>
            </w:hyperlink>
          </w:p>
        </w:tc>
        <w:tc>
          <w:tcPr>
            <w:tcW w:w="2835" w:type="dxa"/>
            <w:tcBorders>
              <w:top w:val="nil"/>
              <w:left w:val="nil"/>
              <w:bottom w:val="single" w:sz="4" w:space="0" w:color="auto"/>
              <w:right w:val="single" w:sz="12" w:space="0" w:color="auto"/>
            </w:tcBorders>
            <w:shd w:val="clear" w:color="auto" w:fill="auto"/>
            <w:hideMark/>
          </w:tcPr>
          <w:p w:rsidR="00584790" w:rsidRPr="00584790" w:rsidRDefault="00584790" w:rsidP="00985AF4">
            <w:pPr>
              <w:spacing w:after="0" w:line="240" w:lineRule="auto"/>
              <w:rPr>
                <w:rFonts w:ascii="Arial" w:eastAsia="Times New Roman" w:hAnsi="Arial" w:cs="Arial"/>
                <w:color w:val="000000"/>
                <w:sz w:val="18"/>
                <w:szCs w:val="18"/>
                <w:lang w:eastAsia="es-CO"/>
              </w:rPr>
            </w:pPr>
            <w:r w:rsidRPr="00584790">
              <w:rPr>
                <w:rFonts w:ascii="Arial" w:eastAsia="Times New Roman" w:hAnsi="Arial" w:cs="Arial"/>
                <w:color w:val="000000"/>
                <w:sz w:val="18"/>
                <w:szCs w:val="18"/>
                <w:lang w:eastAsia="es-CO"/>
              </w:rPr>
              <w:t xml:space="preserve">4  Telefax: 782 7474 </w:t>
            </w:r>
            <w:proofErr w:type="spellStart"/>
            <w:r w:rsidRPr="00584790">
              <w:rPr>
                <w:rFonts w:ascii="Arial" w:eastAsia="Times New Roman" w:hAnsi="Arial" w:cs="Arial"/>
                <w:color w:val="000000"/>
                <w:sz w:val="18"/>
                <w:szCs w:val="18"/>
                <w:lang w:eastAsia="es-CO"/>
              </w:rPr>
              <w:t>ext</w:t>
            </w:r>
            <w:proofErr w:type="spellEnd"/>
            <w:r w:rsidRPr="00584790">
              <w:rPr>
                <w:rFonts w:ascii="Arial" w:eastAsia="Times New Roman" w:hAnsi="Arial" w:cs="Arial"/>
                <w:color w:val="000000"/>
                <w:sz w:val="18"/>
                <w:szCs w:val="18"/>
                <w:lang w:eastAsia="es-CO"/>
              </w:rPr>
              <w:t xml:space="preserve"> 108/782 70 89 </w:t>
            </w:r>
          </w:p>
        </w:tc>
      </w:tr>
      <w:tr w:rsidR="00584790" w:rsidRPr="00584790" w:rsidTr="0006455E">
        <w:trPr>
          <w:trHeight w:val="723"/>
        </w:trPr>
        <w:tc>
          <w:tcPr>
            <w:tcW w:w="1291" w:type="dxa"/>
            <w:tcBorders>
              <w:top w:val="nil"/>
              <w:left w:val="single" w:sz="12" w:space="0" w:color="auto"/>
              <w:bottom w:val="single" w:sz="4" w:space="0" w:color="auto"/>
              <w:right w:val="single" w:sz="4" w:space="0" w:color="auto"/>
            </w:tcBorders>
            <w:shd w:val="clear" w:color="auto" w:fill="auto"/>
            <w:vAlign w:val="center"/>
            <w:hideMark/>
          </w:tcPr>
          <w:p w:rsidR="00584790" w:rsidRPr="00584790" w:rsidRDefault="00584790" w:rsidP="00584790">
            <w:pPr>
              <w:spacing w:after="0" w:line="240" w:lineRule="auto"/>
              <w:jc w:val="center"/>
              <w:rPr>
                <w:rFonts w:ascii="Arial" w:eastAsia="Times New Roman" w:hAnsi="Arial" w:cs="Arial"/>
                <w:b/>
                <w:bCs/>
                <w:color w:val="000000"/>
                <w:sz w:val="18"/>
                <w:szCs w:val="18"/>
                <w:lang w:eastAsia="es-CO"/>
              </w:rPr>
            </w:pPr>
            <w:r w:rsidRPr="00584790">
              <w:rPr>
                <w:rFonts w:ascii="Arial" w:eastAsia="Times New Roman" w:hAnsi="Arial" w:cs="Arial"/>
                <w:b/>
                <w:bCs/>
                <w:color w:val="000000"/>
                <w:sz w:val="18"/>
                <w:szCs w:val="18"/>
                <w:lang w:eastAsia="es-CO"/>
              </w:rPr>
              <w:t>CUND.</w:t>
            </w:r>
          </w:p>
        </w:tc>
        <w:tc>
          <w:tcPr>
            <w:tcW w:w="1701" w:type="dxa"/>
            <w:tcBorders>
              <w:top w:val="nil"/>
              <w:left w:val="nil"/>
              <w:bottom w:val="nil"/>
              <w:right w:val="single" w:sz="4" w:space="0" w:color="auto"/>
            </w:tcBorders>
            <w:shd w:val="clear" w:color="auto" w:fill="auto"/>
            <w:hideMark/>
          </w:tcPr>
          <w:p w:rsidR="00584790" w:rsidRPr="00584790" w:rsidRDefault="00584790" w:rsidP="00584790">
            <w:pPr>
              <w:spacing w:after="0" w:line="240" w:lineRule="auto"/>
              <w:rPr>
                <w:rFonts w:ascii="Arial" w:eastAsia="Times New Roman" w:hAnsi="Arial" w:cs="Arial"/>
                <w:b/>
                <w:bCs/>
                <w:color w:val="0033CC"/>
                <w:sz w:val="18"/>
                <w:szCs w:val="18"/>
                <w:lang w:eastAsia="es-CO"/>
              </w:rPr>
            </w:pPr>
            <w:r w:rsidRPr="00584790">
              <w:rPr>
                <w:rFonts w:ascii="Arial" w:eastAsia="Times New Roman" w:hAnsi="Arial" w:cs="Arial"/>
                <w:b/>
                <w:bCs/>
                <w:color w:val="0033CC"/>
                <w:sz w:val="18"/>
                <w:szCs w:val="18"/>
                <w:lang w:eastAsia="es-CO"/>
              </w:rPr>
              <w:t>Alvaro Restrepo Valencia</w:t>
            </w:r>
          </w:p>
        </w:tc>
        <w:tc>
          <w:tcPr>
            <w:tcW w:w="3704" w:type="dxa"/>
            <w:tcBorders>
              <w:top w:val="nil"/>
              <w:left w:val="nil"/>
              <w:bottom w:val="single" w:sz="4" w:space="0" w:color="auto"/>
              <w:right w:val="single" w:sz="4" w:space="0" w:color="auto"/>
            </w:tcBorders>
            <w:shd w:val="clear" w:color="auto" w:fill="auto"/>
            <w:hideMark/>
          </w:tcPr>
          <w:p w:rsidR="00584790" w:rsidRPr="00584790" w:rsidRDefault="00584790" w:rsidP="00584790">
            <w:pPr>
              <w:spacing w:after="0" w:line="240" w:lineRule="auto"/>
              <w:rPr>
                <w:rFonts w:ascii="Arial" w:eastAsia="Times New Roman" w:hAnsi="Arial" w:cs="Arial"/>
                <w:sz w:val="18"/>
                <w:szCs w:val="18"/>
                <w:u w:val="single"/>
                <w:lang w:eastAsia="es-CO"/>
              </w:rPr>
            </w:pPr>
            <w:r w:rsidRPr="00584790">
              <w:rPr>
                <w:rFonts w:ascii="Arial" w:eastAsia="Times New Roman" w:hAnsi="Arial" w:cs="Arial"/>
                <w:sz w:val="18"/>
                <w:szCs w:val="18"/>
                <w:u w:val="single"/>
                <w:lang w:eastAsia="es-CO"/>
              </w:rPr>
              <w:t>csjsacmarca@cendoj.ramajudicial.gov.co</w:t>
            </w:r>
            <w:r w:rsidRPr="00584790">
              <w:rPr>
                <w:rFonts w:ascii="Arial" w:eastAsia="Times New Roman" w:hAnsi="Arial" w:cs="Arial"/>
                <w:sz w:val="18"/>
                <w:szCs w:val="18"/>
                <w:u w:val="single"/>
                <w:lang w:eastAsia="es-CO"/>
              </w:rPr>
              <w:br/>
              <w:t>jsanches@cendoj.ramajudicial.gov.co</w:t>
            </w:r>
          </w:p>
        </w:tc>
        <w:tc>
          <w:tcPr>
            <w:tcW w:w="2835" w:type="dxa"/>
            <w:tcBorders>
              <w:top w:val="nil"/>
              <w:left w:val="nil"/>
              <w:bottom w:val="single" w:sz="4" w:space="0" w:color="auto"/>
              <w:right w:val="single" w:sz="12" w:space="0" w:color="auto"/>
            </w:tcBorders>
            <w:shd w:val="clear" w:color="auto" w:fill="auto"/>
            <w:hideMark/>
          </w:tcPr>
          <w:p w:rsidR="00770CE1" w:rsidRPr="00770CE1" w:rsidRDefault="00770CE1" w:rsidP="00770CE1">
            <w:pPr>
              <w:spacing w:after="0" w:line="240" w:lineRule="auto"/>
              <w:rPr>
                <w:rFonts w:ascii="Arial" w:eastAsia="Times New Roman" w:hAnsi="Arial" w:cs="Arial"/>
                <w:color w:val="000000"/>
                <w:sz w:val="18"/>
                <w:szCs w:val="18"/>
                <w:lang w:eastAsia="es-CO"/>
              </w:rPr>
            </w:pPr>
            <w:r w:rsidRPr="00770CE1">
              <w:rPr>
                <w:rFonts w:ascii="Arial" w:eastAsia="Times New Roman" w:hAnsi="Arial" w:cs="Arial"/>
                <w:color w:val="000000"/>
                <w:sz w:val="18"/>
                <w:szCs w:val="18"/>
                <w:lang w:eastAsia="es-CO"/>
              </w:rPr>
              <w:t xml:space="preserve">3422032 </w:t>
            </w:r>
          </w:p>
          <w:p w:rsidR="00770CE1" w:rsidRDefault="00584790" w:rsidP="00770CE1">
            <w:pPr>
              <w:spacing w:after="0" w:line="240" w:lineRule="auto"/>
              <w:rPr>
                <w:rFonts w:ascii="Arial" w:eastAsia="Times New Roman" w:hAnsi="Arial" w:cs="Arial"/>
                <w:color w:val="000000"/>
                <w:sz w:val="18"/>
                <w:szCs w:val="18"/>
                <w:lang w:eastAsia="es-CO"/>
              </w:rPr>
            </w:pPr>
            <w:r w:rsidRPr="00770CE1">
              <w:rPr>
                <w:rFonts w:ascii="Arial" w:eastAsia="Times New Roman" w:hAnsi="Arial" w:cs="Arial"/>
                <w:b/>
                <w:color w:val="000000"/>
                <w:sz w:val="18"/>
                <w:szCs w:val="18"/>
                <w:lang w:eastAsia="es-CO"/>
              </w:rPr>
              <w:t>Fax</w:t>
            </w:r>
            <w:r w:rsidRPr="00770CE1">
              <w:rPr>
                <w:rFonts w:ascii="Arial" w:eastAsia="Times New Roman" w:hAnsi="Arial" w:cs="Arial"/>
                <w:color w:val="000000"/>
                <w:sz w:val="18"/>
                <w:szCs w:val="18"/>
                <w:lang w:eastAsia="es-CO"/>
              </w:rPr>
              <w:t xml:space="preserve">  284 55 07   </w:t>
            </w:r>
          </w:p>
          <w:p w:rsidR="00584790" w:rsidRPr="00770CE1" w:rsidRDefault="00584790" w:rsidP="00770CE1">
            <w:pPr>
              <w:spacing w:after="0" w:line="240" w:lineRule="auto"/>
              <w:rPr>
                <w:rFonts w:ascii="Arial" w:eastAsia="Times New Roman" w:hAnsi="Arial" w:cs="Arial"/>
                <w:color w:val="000000"/>
                <w:sz w:val="18"/>
                <w:szCs w:val="18"/>
                <w:lang w:eastAsia="es-CO"/>
              </w:rPr>
            </w:pPr>
            <w:r w:rsidRPr="00770CE1">
              <w:rPr>
                <w:rFonts w:ascii="Arial" w:eastAsia="Times New Roman" w:hAnsi="Arial" w:cs="Arial"/>
                <w:color w:val="000000"/>
                <w:sz w:val="18"/>
                <w:szCs w:val="18"/>
                <w:lang w:eastAsia="es-CO"/>
              </w:rPr>
              <w:t>28394</w:t>
            </w:r>
            <w:r w:rsidR="00770CE1" w:rsidRPr="00770CE1">
              <w:rPr>
                <w:rFonts w:ascii="Arial" w:eastAsia="Times New Roman" w:hAnsi="Arial" w:cs="Arial"/>
                <w:color w:val="000000"/>
                <w:sz w:val="18"/>
                <w:szCs w:val="18"/>
                <w:lang w:eastAsia="es-CO"/>
              </w:rPr>
              <w:t>15 - 3413501</w:t>
            </w:r>
          </w:p>
        </w:tc>
      </w:tr>
      <w:tr w:rsidR="00584790" w:rsidRPr="00584790" w:rsidTr="007726F5">
        <w:trPr>
          <w:trHeight w:val="709"/>
        </w:trPr>
        <w:tc>
          <w:tcPr>
            <w:tcW w:w="1291" w:type="dxa"/>
            <w:tcBorders>
              <w:top w:val="nil"/>
              <w:left w:val="single" w:sz="12" w:space="0" w:color="auto"/>
              <w:bottom w:val="single" w:sz="4" w:space="0" w:color="auto"/>
              <w:right w:val="single" w:sz="4" w:space="0" w:color="auto"/>
            </w:tcBorders>
            <w:shd w:val="clear" w:color="auto" w:fill="auto"/>
            <w:vAlign w:val="center"/>
            <w:hideMark/>
          </w:tcPr>
          <w:p w:rsidR="00584790" w:rsidRPr="00584790" w:rsidRDefault="00584790" w:rsidP="00584790">
            <w:pPr>
              <w:spacing w:after="0" w:line="240" w:lineRule="auto"/>
              <w:jc w:val="center"/>
              <w:rPr>
                <w:rFonts w:ascii="Arial" w:eastAsia="Times New Roman" w:hAnsi="Arial" w:cs="Arial"/>
                <w:b/>
                <w:bCs/>
                <w:color w:val="000000"/>
                <w:sz w:val="18"/>
                <w:szCs w:val="18"/>
                <w:lang w:eastAsia="es-CO"/>
              </w:rPr>
            </w:pPr>
            <w:r w:rsidRPr="00584790">
              <w:rPr>
                <w:rFonts w:ascii="Arial" w:eastAsia="Times New Roman" w:hAnsi="Arial" w:cs="Arial"/>
                <w:b/>
                <w:bCs/>
                <w:color w:val="000000"/>
                <w:sz w:val="18"/>
                <w:szCs w:val="18"/>
                <w:lang w:eastAsia="es-CO"/>
              </w:rPr>
              <w:t>CHOCO</w:t>
            </w:r>
            <w:r w:rsidRPr="00584790">
              <w:rPr>
                <w:rFonts w:ascii="Arial" w:eastAsia="Times New Roman" w:hAnsi="Arial" w:cs="Arial"/>
                <w:b/>
                <w:bCs/>
                <w:color w:val="000000"/>
                <w:sz w:val="18"/>
                <w:szCs w:val="18"/>
                <w:lang w:eastAsia="es-CO"/>
              </w:rPr>
              <w:br/>
              <w:t>QUIBDÓ</w:t>
            </w:r>
          </w:p>
        </w:tc>
        <w:tc>
          <w:tcPr>
            <w:tcW w:w="1701" w:type="dxa"/>
            <w:tcBorders>
              <w:top w:val="single" w:sz="4" w:space="0" w:color="auto"/>
              <w:left w:val="nil"/>
              <w:bottom w:val="single" w:sz="4" w:space="0" w:color="auto"/>
              <w:right w:val="single" w:sz="4" w:space="0" w:color="auto"/>
            </w:tcBorders>
            <w:shd w:val="clear" w:color="auto" w:fill="auto"/>
            <w:hideMark/>
          </w:tcPr>
          <w:p w:rsidR="00584790" w:rsidRPr="00584790" w:rsidRDefault="00584790" w:rsidP="00584790">
            <w:pPr>
              <w:spacing w:after="0" w:line="240" w:lineRule="auto"/>
              <w:rPr>
                <w:rFonts w:ascii="Arial" w:eastAsia="Times New Roman" w:hAnsi="Arial" w:cs="Arial"/>
                <w:b/>
                <w:bCs/>
                <w:color w:val="0033CC"/>
                <w:sz w:val="18"/>
                <w:szCs w:val="18"/>
                <w:lang w:eastAsia="es-CO"/>
              </w:rPr>
            </w:pPr>
            <w:r w:rsidRPr="00584790">
              <w:rPr>
                <w:rFonts w:ascii="Arial" w:eastAsia="Times New Roman" w:hAnsi="Arial" w:cs="Arial"/>
                <w:b/>
                <w:bCs/>
                <w:color w:val="0033CC"/>
                <w:sz w:val="18"/>
                <w:szCs w:val="18"/>
                <w:lang w:eastAsia="es-CO"/>
              </w:rPr>
              <w:t>Olga Lucía Ramírez Delgado</w:t>
            </w:r>
          </w:p>
        </w:tc>
        <w:tc>
          <w:tcPr>
            <w:tcW w:w="3704" w:type="dxa"/>
            <w:tcBorders>
              <w:top w:val="nil"/>
              <w:left w:val="nil"/>
              <w:bottom w:val="single" w:sz="4" w:space="0" w:color="auto"/>
              <w:right w:val="single" w:sz="4" w:space="0" w:color="auto"/>
            </w:tcBorders>
            <w:shd w:val="clear" w:color="auto" w:fill="auto"/>
            <w:hideMark/>
          </w:tcPr>
          <w:p w:rsidR="00584790" w:rsidRPr="00584790" w:rsidRDefault="00B00B4B" w:rsidP="00584790">
            <w:pPr>
              <w:spacing w:after="0" w:line="240" w:lineRule="auto"/>
              <w:rPr>
                <w:rFonts w:ascii="Arial" w:eastAsia="Times New Roman" w:hAnsi="Arial" w:cs="Arial"/>
                <w:sz w:val="18"/>
                <w:szCs w:val="18"/>
                <w:u w:val="single"/>
                <w:lang w:eastAsia="es-CO"/>
              </w:rPr>
            </w:pPr>
            <w:hyperlink r:id="rId19" w:history="1">
              <w:r w:rsidR="00584790" w:rsidRPr="00E7562C">
                <w:rPr>
                  <w:rFonts w:ascii="Arial" w:eastAsia="Times New Roman" w:hAnsi="Arial" w:cs="Arial"/>
                  <w:sz w:val="18"/>
                  <w:szCs w:val="18"/>
                  <w:u w:val="single"/>
                  <w:lang w:eastAsia="es-CO"/>
                </w:rPr>
                <w:t>oramired@cendoj.ramajudicial.gov.co;zosama309@hotmail.com</w:t>
              </w:r>
              <w:r w:rsidR="00584790" w:rsidRPr="00584790">
                <w:rPr>
                  <w:rFonts w:ascii="Arial" w:eastAsia="Times New Roman" w:hAnsi="Arial" w:cs="Arial"/>
                  <w:sz w:val="18"/>
                  <w:szCs w:val="18"/>
                  <w:u w:val="single"/>
                  <w:lang w:eastAsia="es-CO"/>
                </w:rPr>
                <w:br/>
              </w:r>
              <w:r w:rsidR="00584790" w:rsidRPr="00E7562C">
                <w:rPr>
                  <w:rFonts w:ascii="Arial" w:eastAsia="Times New Roman" w:hAnsi="Arial" w:cs="Arial"/>
                  <w:sz w:val="18"/>
                  <w:szCs w:val="18"/>
                  <w:u w:val="single"/>
                  <w:lang w:eastAsia="es-CO"/>
                </w:rPr>
                <w:t>viceuvema@hotmail.com</w:t>
              </w:r>
            </w:hyperlink>
          </w:p>
        </w:tc>
        <w:tc>
          <w:tcPr>
            <w:tcW w:w="2835" w:type="dxa"/>
            <w:tcBorders>
              <w:top w:val="nil"/>
              <w:left w:val="nil"/>
              <w:bottom w:val="single" w:sz="4" w:space="0" w:color="auto"/>
              <w:right w:val="single" w:sz="12" w:space="0" w:color="auto"/>
            </w:tcBorders>
            <w:shd w:val="clear" w:color="auto" w:fill="auto"/>
            <w:hideMark/>
          </w:tcPr>
          <w:p w:rsidR="00584790" w:rsidRPr="00584790" w:rsidRDefault="00584790" w:rsidP="004A47CA">
            <w:pPr>
              <w:spacing w:after="0" w:line="240" w:lineRule="auto"/>
              <w:rPr>
                <w:rFonts w:ascii="Arial" w:eastAsia="Times New Roman" w:hAnsi="Arial" w:cs="Arial"/>
                <w:color w:val="000000"/>
                <w:sz w:val="18"/>
                <w:szCs w:val="18"/>
                <w:lang w:eastAsia="es-CO"/>
              </w:rPr>
            </w:pPr>
            <w:r w:rsidRPr="00584790">
              <w:rPr>
                <w:rFonts w:ascii="Arial" w:eastAsia="Times New Roman" w:hAnsi="Arial" w:cs="Arial"/>
                <w:color w:val="000000"/>
                <w:sz w:val="18"/>
                <w:szCs w:val="18"/>
                <w:lang w:eastAsia="es-CO"/>
              </w:rPr>
              <w:t xml:space="preserve">4   671 42 15 – 670 97 69 </w:t>
            </w:r>
            <w:r w:rsidRPr="00584790">
              <w:rPr>
                <w:rFonts w:ascii="Arial" w:eastAsia="Times New Roman" w:hAnsi="Arial" w:cs="Arial"/>
                <w:color w:val="000000"/>
                <w:sz w:val="18"/>
                <w:szCs w:val="18"/>
                <w:lang w:eastAsia="es-CO"/>
              </w:rPr>
              <w:br/>
            </w:r>
            <w:r w:rsidR="004A47CA" w:rsidRPr="007726F5">
              <w:rPr>
                <w:rFonts w:ascii="Arial" w:eastAsia="Times New Roman" w:hAnsi="Arial" w:cs="Arial"/>
                <w:b/>
                <w:color w:val="000000"/>
                <w:sz w:val="18"/>
                <w:szCs w:val="18"/>
                <w:lang w:eastAsia="es-CO"/>
              </w:rPr>
              <w:t>F</w:t>
            </w:r>
            <w:r w:rsidRPr="00584790">
              <w:rPr>
                <w:rFonts w:ascii="Arial" w:eastAsia="Times New Roman" w:hAnsi="Arial" w:cs="Arial"/>
                <w:b/>
                <w:color w:val="000000"/>
                <w:sz w:val="18"/>
                <w:szCs w:val="18"/>
                <w:lang w:eastAsia="es-CO"/>
              </w:rPr>
              <w:t>ax</w:t>
            </w:r>
            <w:r w:rsidRPr="00584790">
              <w:rPr>
                <w:rFonts w:ascii="Arial" w:eastAsia="Times New Roman" w:hAnsi="Arial" w:cs="Arial"/>
                <w:color w:val="000000"/>
                <w:sz w:val="18"/>
                <w:szCs w:val="18"/>
                <w:lang w:eastAsia="es-CO"/>
              </w:rPr>
              <w:t xml:space="preserve">: 671 32 61   </w:t>
            </w:r>
          </w:p>
        </w:tc>
      </w:tr>
      <w:tr w:rsidR="00584790" w:rsidRPr="00584790" w:rsidTr="0006455E">
        <w:trPr>
          <w:trHeight w:val="1147"/>
        </w:trPr>
        <w:tc>
          <w:tcPr>
            <w:tcW w:w="1291" w:type="dxa"/>
            <w:tcBorders>
              <w:top w:val="nil"/>
              <w:left w:val="single" w:sz="12" w:space="0" w:color="auto"/>
              <w:bottom w:val="single" w:sz="4" w:space="0" w:color="auto"/>
              <w:right w:val="single" w:sz="4" w:space="0" w:color="auto"/>
            </w:tcBorders>
            <w:shd w:val="clear" w:color="auto" w:fill="auto"/>
            <w:vAlign w:val="center"/>
            <w:hideMark/>
          </w:tcPr>
          <w:p w:rsidR="00584790" w:rsidRPr="00584790" w:rsidRDefault="00584790" w:rsidP="00584790">
            <w:pPr>
              <w:spacing w:after="0" w:line="240" w:lineRule="auto"/>
              <w:jc w:val="center"/>
              <w:rPr>
                <w:rFonts w:ascii="Arial" w:eastAsia="Times New Roman" w:hAnsi="Arial" w:cs="Arial"/>
                <w:b/>
                <w:bCs/>
                <w:color w:val="000000"/>
                <w:sz w:val="18"/>
                <w:szCs w:val="18"/>
                <w:lang w:eastAsia="es-CO"/>
              </w:rPr>
            </w:pPr>
            <w:r w:rsidRPr="00584790">
              <w:rPr>
                <w:rFonts w:ascii="Arial" w:eastAsia="Times New Roman" w:hAnsi="Arial" w:cs="Arial"/>
                <w:b/>
                <w:bCs/>
                <w:color w:val="000000"/>
                <w:sz w:val="18"/>
                <w:szCs w:val="18"/>
                <w:lang w:eastAsia="es-CO"/>
              </w:rPr>
              <w:lastRenderedPageBreak/>
              <w:t>GUAJIRA</w:t>
            </w:r>
            <w:r w:rsidRPr="00584790">
              <w:rPr>
                <w:rFonts w:ascii="Arial" w:eastAsia="Times New Roman" w:hAnsi="Arial" w:cs="Arial"/>
                <w:b/>
                <w:bCs/>
                <w:color w:val="000000"/>
                <w:sz w:val="18"/>
                <w:szCs w:val="18"/>
                <w:lang w:eastAsia="es-CO"/>
              </w:rPr>
              <w:br/>
              <w:t>RIOHACHA</w:t>
            </w:r>
          </w:p>
        </w:tc>
        <w:tc>
          <w:tcPr>
            <w:tcW w:w="1701" w:type="dxa"/>
            <w:tcBorders>
              <w:top w:val="nil"/>
              <w:left w:val="nil"/>
              <w:bottom w:val="single" w:sz="4" w:space="0" w:color="auto"/>
              <w:right w:val="single" w:sz="4" w:space="0" w:color="auto"/>
            </w:tcBorders>
            <w:shd w:val="clear" w:color="auto" w:fill="auto"/>
            <w:hideMark/>
          </w:tcPr>
          <w:p w:rsidR="00584790" w:rsidRPr="00584790" w:rsidRDefault="00584790" w:rsidP="00584790">
            <w:pPr>
              <w:spacing w:after="0" w:line="240" w:lineRule="auto"/>
              <w:rPr>
                <w:rFonts w:ascii="Arial" w:eastAsia="Times New Roman" w:hAnsi="Arial" w:cs="Arial"/>
                <w:b/>
                <w:bCs/>
                <w:color w:val="0033CC"/>
                <w:sz w:val="18"/>
                <w:szCs w:val="18"/>
                <w:lang w:eastAsia="es-CO"/>
              </w:rPr>
            </w:pPr>
            <w:r w:rsidRPr="00584790">
              <w:rPr>
                <w:rFonts w:ascii="Arial" w:eastAsia="Times New Roman" w:hAnsi="Arial" w:cs="Arial"/>
                <w:b/>
                <w:bCs/>
                <w:color w:val="0033CC"/>
                <w:sz w:val="18"/>
                <w:szCs w:val="18"/>
                <w:lang w:eastAsia="es-CO"/>
              </w:rPr>
              <w:t xml:space="preserve">José Luis Ortiz del Valle Valdivieso </w:t>
            </w:r>
          </w:p>
        </w:tc>
        <w:tc>
          <w:tcPr>
            <w:tcW w:w="3704" w:type="dxa"/>
            <w:tcBorders>
              <w:top w:val="nil"/>
              <w:left w:val="nil"/>
              <w:bottom w:val="single" w:sz="4" w:space="0" w:color="auto"/>
              <w:right w:val="single" w:sz="4" w:space="0" w:color="auto"/>
            </w:tcBorders>
            <w:shd w:val="clear" w:color="auto" w:fill="auto"/>
            <w:hideMark/>
          </w:tcPr>
          <w:p w:rsidR="00584790" w:rsidRPr="00584790" w:rsidRDefault="00B00B4B" w:rsidP="00584790">
            <w:pPr>
              <w:spacing w:after="0" w:line="240" w:lineRule="auto"/>
              <w:rPr>
                <w:rFonts w:ascii="Arial" w:eastAsia="Times New Roman" w:hAnsi="Arial" w:cs="Arial"/>
                <w:sz w:val="18"/>
                <w:szCs w:val="18"/>
                <w:u w:val="single"/>
                <w:lang w:eastAsia="es-CO"/>
              </w:rPr>
            </w:pPr>
            <w:hyperlink r:id="rId20" w:history="1">
              <w:r w:rsidR="00584790" w:rsidRPr="00584790">
                <w:rPr>
                  <w:rFonts w:ascii="Arial" w:eastAsia="Times New Roman" w:hAnsi="Arial" w:cs="Arial"/>
                  <w:sz w:val="18"/>
                  <w:szCs w:val="18"/>
                  <w:u w:val="single"/>
                  <w:lang w:eastAsia="es-CO"/>
                </w:rPr>
                <w:br/>
              </w:r>
              <w:r w:rsidR="00584790" w:rsidRPr="00E7562C">
                <w:rPr>
                  <w:rFonts w:ascii="Arial" w:eastAsia="Times New Roman" w:hAnsi="Arial" w:cs="Arial"/>
                  <w:sz w:val="18"/>
                  <w:szCs w:val="18"/>
                  <w:u w:val="single"/>
                  <w:lang w:eastAsia="es-CO"/>
                </w:rPr>
                <w:t>psaguajira@yahoo.com.mx;des01sacsjrioh@cendoj.ramajudicial.gov.co;des02sacsjrioh@cendoj.ramajudicial.gov.co</w:t>
              </w:r>
              <w:r w:rsidR="00584790" w:rsidRPr="00584790">
                <w:rPr>
                  <w:rFonts w:ascii="Arial" w:eastAsia="Times New Roman" w:hAnsi="Arial" w:cs="Arial"/>
                  <w:sz w:val="18"/>
                  <w:szCs w:val="18"/>
                  <w:u w:val="single"/>
                  <w:lang w:eastAsia="es-CO"/>
                </w:rPr>
                <w:br/>
              </w:r>
              <w:r w:rsidR="00584790" w:rsidRPr="00E7562C">
                <w:rPr>
                  <w:rFonts w:ascii="Arial" w:eastAsia="Times New Roman" w:hAnsi="Arial" w:cs="Arial"/>
                  <w:sz w:val="18"/>
                  <w:szCs w:val="18"/>
                  <w:u w:val="single"/>
                  <w:lang w:eastAsia="es-CO"/>
                </w:rPr>
                <w:t>lgaitang@cendoj.ramajudicial.gov.co</w:t>
              </w:r>
            </w:hyperlink>
          </w:p>
        </w:tc>
        <w:tc>
          <w:tcPr>
            <w:tcW w:w="2835" w:type="dxa"/>
            <w:tcBorders>
              <w:top w:val="nil"/>
              <w:left w:val="nil"/>
              <w:bottom w:val="single" w:sz="4" w:space="0" w:color="auto"/>
              <w:right w:val="single" w:sz="12" w:space="0" w:color="auto"/>
            </w:tcBorders>
            <w:shd w:val="clear" w:color="auto" w:fill="auto"/>
            <w:hideMark/>
          </w:tcPr>
          <w:p w:rsidR="0006455E" w:rsidRDefault="00584790" w:rsidP="0006455E">
            <w:pPr>
              <w:spacing w:after="0" w:line="240" w:lineRule="auto"/>
              <w:rPr>
                <w:rFonts w:ascii="Arial" w:eastAsia="Times New Roman" w:hAnsi="Arial" w:cs="Arial"/>
                <w:color w:val="000000"/>
                <w:sz w:val="18"/>
                <w:szCs w:val="18"/>
                <w:lang w:eastAsia="es-CO"/>
              </w:rPr>
            </w:pPr>
            <w:r w:rsidRPr="00584790">
              <w:rPr>
                <w:rFonts w:ascii="Arial" w:eastAsia="Times New Roman" w:hAnsi="Arial" w:cs="Arial"/>
                <w:color w:val="000000"/>
                <w:sz w:val="18"/>
                <w:szCs w:val="18"/>
                <w:lang w:eastAsia="es-CO"/>
              </w:rPr>
              <w:t xml:space="preserve">5   7274511 - 7274499 - 727 04 </w:t>
            </w:r>
            <w:r w:rsidR="0006455E">
              <w:rPr>
                <w:rFonts w:ascii="Arial" w:eastAsia="Times New Roman" w:hAnsi="Arial" w:cs="Arial"/>
                <w:color w:val="000000"/>
                <w:sz w:val="18"/>
                <w:szCs w:val="18"/>
                <w:lang w:eastAsia="es-CO"/>
              </w:rPr>
              <w:t xml:space="preserve">21  727 38 67 - 727 19 06  </w:t>
            </w:r>
          </w:p>
          <w:p w:rsidR="00584790" w:rsidRPr="00584790" w:rsidRDefault="00584790" w:rsidP="0006455E">
            <w:pPr>
              <w:spacing w:after="0" w:line="240" w:lineRule="auto"/>
              <w:rPr>
                <w:rFonts w:ascii="Arial" w:eastAsia="Times New Roman" w:hAnsi="Arial" w:cs="Arial"/>
                <w:color w:val="000000"/>
                <w:sz w:val="18"/>
                <w:szCs w:val="18"/>
                <w:lang w:eastAsia="es-CO"/>
              </w:rPr>
            </w:pPr>
            <w:r w:rsidRPr="00584790">
              <w:rPr>
                <w:rFonts w:ascii="Arial" w:eastAsia="Times New Roman" w:hAnsi="Arial" w:cs="Arial"/>
                <w:b/>
                <w:color w:val="000000"/>
                <w:sz w:val="18"/>
                <w:szCs w:val="18"/>
                <w:lang w:eastAsia="es-CO"/>
              </w:rPr>
              <w:t>Fax:</w:t>
            </w:r>
            <w:r w:rsidRPr="00584790">
              <w:rPr>
                <w:rFonts w:ascii="Arial" w:eastAsia="Times New Roman" w:hAnsi="Arial" w:cs="Arial"/>
                <w:color w:val="000000"/>
                <w:sz w:val="18"/>
                <w:szCs w:val="18"/>
                <w:lang w:eastAsia="es-CO"/>
              </w:rPr>
              <w:t xml:space="preserve"> 727 45 11 </w:t>
            </w:r>
            <w:r w:rsidRPr="00584790">
              <w:rPr>
                <w:rFonts w:ascii="Arial" w:eastAsia="Times New Roman" w:hAnsi="Arial" w:cs="Arial"/>
                <w:b/>
                <w:bCs/>
                <w:color w:val="000000"/>
                <w:sz w:val="18"/>
                <w:szCs w:val="18"/>
                <w:lang w:eastAsia="es-CO"/>
              </w:rPr>
              <w:t xml:space="preserve"> </w:t>
            </w:r>
          </w:p>
        </w:tc>
      </w:tr>
      <w:tr w:rsidR="00584790" w:rsidRPr="00584790" w:rsidTr="007726F5">
        <w:trPr>
          <w:trHeight w:val="825"/>
        </w:trPr>
        <w:tc>
          <w:tcPr>
            <w:tcW w:w="1291" w:type="dxa"/>
            <w:tcBorders>
              <w:top w:val="nil"/>
              <w:left w:val="single" w:sz="12" w:space="0" w:color="auto"/>
              <w:bottom w:val="single" w:sz="4" w:space="0" w:color="auto"/>
              <w:right w:val="single" w:sz="4" w:space="0" w:color="auto"/>
            </w:tcBorders>
            <w:shd w:val="clear" w:color="auto" w:fill="auto"/>
            <w:vAlign w:val="center"/>
            <w:hideMark/>
          </w:tcPr>
          <w:p w:rsidR="00584790" w:rsidRPr="00584790" w:rsidRDefault="00584790" w:rsidP="00584790">
            <w:pPr>
              <w:spacing w:after="0" w:line="240" w:lineRule="auto"/>
              <w:jc w:val="center"/>
              <w:rPr>
                <w:rFonts w:ascii="Arial" w:eastAsia="Times New Roman" w:hAnsi="Arial" w:cs="Arial"/>
                <w:b/>
                <w:bCs/>
                <w:color w:val="000000"/>
                <w:sz w:val="18"/>
                <w:szCs w:val="18"/>
                <w:lang w:eastAsia="es-CO"/>
              </w:rPr>
            </w:pPr>
            <w:r w:rsidRPr="00584790">
              <w:rPr>
                <w:rFonts w:ascii="Arial" w:eastAsia="Times New Roman" w:hAnsi="Arial" w:cs="Arial"/>
                <w:b/>
                <w:bCs/>
                <w:color w:val="000000"/>
                <w:sz w:val="18"/>
                <w:szCs w:val="18"/>
                <w:lang w:eastAsia="es-CO"/>
              </w:rPr>
              <w:t>HUILA</w:t>
            </w:r>
            <w:r w:rsidRPr="00584790">
              <w:rPr>
                <w:rFonts w:ascii="Arial" w:eastAsia="Times New Roman" w:hAnsi="Arial" w:cs="Arial"/>
                <w:b/>
                <w:bCs/>
                <w:color w:val="000000"/>
                <w:sz w:val="18"/>
                <w:szCs w:val="18"/>
                <w:lang w:eastAsia="es-CO"/>
              </w:rPr>
              <w:br/>
              <w:t>NEIVA</w:t>
            </w:r>
          </w:p>
        </w:tc>
        <w:tc>
          <w:tcPr>
            <w:tcW w:w="1701" w:type="dxa"/>
            <w:tcBorders>
              <w:top w:val="nil"/>
              <w:left w:val="nil"/>
              <w:bottom w:val="single" w:sz="4" w:space="0" w:color="auto"/>
              <w:right w:val="single" w:sz="4" w:space="0" w:color="auto"/>
            </w:tcBorders>
            <w:shd w:val="clear" w:color="auto" w:fill="auto"/>
            <w:hideMark/>
          </w:tcPr>
          <w:p w:rsidR="00584790" w:rsidRPr="00584790" w:rsidRDefault="00584790" w:rsidP="00584790">
            <w:pPr>
              <w:spacing w:after="0" w:line="240" w:lineRule="auto"/>
              <w:rPr>
                <w:rFonts w:ascii="Arial" w:eastAsia="Times New Roman" w:hAnsi="Arial" w:cs="Arial"/>
                <w:b/>
                <w:bCs/>
                <w:color w:val="0033CC"/>
                <w:sz w:val="18"/>
                <w:szCs w:val="18"/>
                <w:lang w:eastAsia="es-CO"/>
              </w:rPr>
            </w:pPr>
            <w:r w:rsidRPr="00584790">
              <w:rPr>
                <w:rFonts w:ascii="Arial" w:eastAsia="Times New Roman" w:hAnsi="Arial" w:cs="Arial"/>
                <w:b/>
                <w:bCs/>
                <w:color w:val="0033CC"/>
                <w:sz w:val="18"/>
                <w:szCs w:val="18"/>
                <w:lang w:eastAsia="es-CO"/>
              </w:rPr>
              <w:t xml:space="preserve">Jorge </w:t>
            </w:r>
            <w:proofErr w:type="spellStart"/>
            <w:r w:rsidRPr="00584790">
              <w:rPr>
                <w:rFonts w:ascii="Arial" w:eastAsia="Times New Roman" w:hAnsi="Arial" w:cs="Arial"/>
                <w:b/>
                <w:bCs/>
                <w:color w:val="0033CC"/>
                <w:sz w:val="18"/>
                <w:szCs w:val="18"/>
                <w:lang w:eastAsia="es-CO"/>
              </w:rPr>
              <w:t>Dussan</w:t>
            </w:r>
            <w:proofErr w:type="spellEnd"/>
            <w:r w:rsidRPr="00584790">
              <w:rPr>
                <w:rFonts w:ascii="Arial" w:eastAsia="Times New Roman" w:hAnsi="Arial" w:cs="Arial"/>
                <w:b/>
                <w:bCs/>
                <w:color w:val="0033CC"/>
                <w:sz w:val="18"/>
                <w:szCs w:val="18"/>
                <w:lang w:eastAsia="es-CO"/>
              </w:rPr>
              <w:t xml:space="preserve"> </w:t>
            </w:r>
            <w:proofErr w:type="spellStart"/>
            <w:r w:rsidRPr="00584790">
              <w:rPr>
                <w:rFonts w:ascii="Arial" w:eastAsia="Times New Roman" w:hAnsi="Arial" w:cs="Arial"/>
                <w:b/>
                <w:bCs/>
                <w:color w:val="0033CC"/>
                <w:sz w:val="18"/>
                <w:szCs w:val="18"/>
                <w:lang w:eastAsia="es-CO"/>
              </w:rPr>
              <w:t>Hitscherich</w:t>
            </w:r>
            <w:proofErr w:type="spellEnd"/>
          </w:p>
        </w:tc>
        <w:tc>
          <w:tcPr>
            <w:tcW w:w="3704" w:type="dxa"/>
            <w:tcBorders>
              <w:top w:val="nil"/>
              <w:left w:val="nil"/>
              <w:bottom w:val="single" w:sz="4" w:space="0" w:color="auto"/>
              <w:right w:val="single" w:sz="4" w:space="0" w:color="auto"/>
            </w:tcBorders>
            <w:shd w:val="clear" w:color="auto" w:fill="auto"/>
            <w:hideMark/>
          </w:tcPr>
          <w:p w:rsidR="00584790" w:rsidRPr="00584790" w:rsidRDefault="00B00B4B" w:rsidP="00584790">
            <w:pPr>
              <w:spacing w:after="0" w:line="240" w:lineRule="auto"/>
              <w:rPr>
                <w:rFonts w:ascii="Arial" w:eastAsia="Times New Roman" w:hAnsi="Arial" w:cs="Arial"/>
                <w:sz w:val="18"/>
                <w:szCs w:val="18"/>
                <w:u w:val="single"/>
                <w:lang w:eastAsia="es-CO"/>
              </w:rPr>
            </w:pPr>
            <w:hyperlink r:id="rId21" w:history="1">
              <w:r w:rsidR="00584790" w:rsidRPr="00E7562C">
                <w:rPr>
                  <w:rFonts w:ascii="Arial" w:eastAsia="Times New Roman" w:hAnsi="Arial" w:cs="Arial"/>
                  <w:sz w:val="18"/>
                  <w:szCs w:val="18"/>
                  <w:u w:val="single"/>
                  <w:lang w:eastAsia="es-CO"/>
                </w:rPr>
                <w:t>cssahui@cendoj.ramajudicial.gov.co</w:t>
              </w:r>
              <w:r w:rsidR="00584790" w:rsidRPr="00584790">
                <w:rPr>
                  <w:rFonts w:ascii="Arial" w:eastAsia="Times New Roman" w:hAnsi="Arial" w:cs="Arial"/>
                  <w:sz w:val="18"/>
                  <w:szCs w:val="18"/>
                  <w:u w:val="single"/>
                  <w:lang w:eastAsia="es-CO"/>
                </w:rPr>
                <w:br/>
              </w:r>
              <w:r w:rsidR="00584790" w:rsidRPr="00E7562C">
                <w:rPr>
                  <w:rFonts w:ascii="Arial" w:eastAsia="Times New Roman" w:hAnsi="Arial" w:cs="Arial"/>
                  <w:sz w:val="18"/>
                  <w:szCs w:val="18"/>
                  <w:u w:val="single"/>
                  <w:lang w:eastAsia="es-CO"/>
                </w:rPr>
                <w:t>imarrugod@cendoj.ramajudicial.gov.co;erojass@cendoj.ramajudicial.gov.co</w:t>
              </w:r>
            </w:hyperlink>
          </w:p>
        </w:tc>
        <w:tc>
          <w:tcPr>
            <w:tcW w:w="2835" w:type="dxa"/>
            <w:tcBorders>
              <w:top w:val="nil"/>
              <w:left w:val="nil"/>
              <w:bottom w:val="single" w:sz="4" w:space="0" w:color="auto"/>
              <w:right w:val="single" w:sz="12" w:space="0" w:color="auto"/>
            </w:tcBorders>
            <w:shd w:val="clear" w:color="auto" w:fill="auto"/>
            <w:hideMark/>
          </w:tcPr>
          <w:p w:rsidR="0006455E" w:rsidRDefault="0006455E" w:rsidP="0006455E">
            <w:pPr>
              <w:spacing w:after="0"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8   871 01 78/74</w:t>
            </w:r>
          </w:p>
          <w:p w:rsidR="00584790" w:rsidRPr="00584790" w:rsidRDefault="00584790" w:rsidP="0006455E">
            <w:pPr>
              <w:spacing w:after="0" w:line="240" w:lineRule="auto"/>
              <w:rPr>
                <w:rFonts w:ascii="Arial" w:eastAsia="Times New Roman" w:hAnsi="Arial" w:cs="Arial"/>
                <w:color w:val="000000"/>
                <w:sz w:val="18"/>
                <w:szCs w:val="18"/>
                <w:lang w:eastAsia="es-CO"/>
              </w:rPr>
            </w:pPr>
            <w:r w:rsidRPr="00584790">
              <w:rPr>
                <w:rFonts w:ascii="Arial" w:eastAsia="Times New Roman" w:hAnsi="Arial" w:cs="Arial"/>
                <w:b/>
                <w:color w:val="000000"/>
                <w:sz w:val="18"/>
                <w:szCs w:val="18"/>
                <w:lang w:eastAsia="es-CO"/>
              </w:rPr>
              <w:t>Fax</w:t>
            </w:r>
            <w:r w:rsidRPr="00584790">
              <w:rPr>
                <w:rFonts w:ascii="Arial" w:eastAsia="Times New Roman" w:hAnsi="Arial" w:cs="Arial"/>
                <w:color w:val="000000"/>
                <w:sz w:val="18"/>
                <w:szCs w:val="18"/>
                <w:lang w:eastAsia="es-CO"/>
              </w:rPr>
              <w:t>: 8</w:t>
            </w:r>
            <w:r w:rsidR="0006455E">
              <w:rPr>
                <w:rFonts w:ascii="Arial" w:eastAsia="Times New Roman" w:hAnsi="Arial" w:cs="Arial"/>
                <w:color w:val="000000"/>
                <w:sz w:val="18"/>
                <w:szCs w:val="18"/>
                <w:lang w:eastAsia="es-CO"/>
              </w:rPr>
              <w:t>71 08 55</w:t>
            </w:r>
            <w:r w:rsidR="0006455E">
              <w:rPr>
                <w:rFonts w:ascii="Arial" w:eastAsia="Times New Roman" w:hAnsi="Arial" w:cs="Arial"/>
                <w:color w:val="000000"/>
                <w:sz w:val="18"/>
                <w:szCs w:val="18"/>
                <w:lang w:eastAsia="es-CO"/>
              </w:rPr>
              <w:br/>
              <w:t xml:space="preserve">871 30 79 – 872 26 32 </w:t>
            </w:r>
          </w:p>
        </w:tc>
      </w:tr>
      <w:tr w:rsidR="00584790" w:rsidRPr="00584790" w:rsidTr="007726F5">
        <w:trPr>
          <w:trHeight w:val="978"/>
        </w:trPr>
        <w:tc>
          <w:tcPr>
            <w:tcW w:w="1291" w:type="dxa"/>
            <w:tcBorders>
              <w:top w:val="nil"/>
              <w:left w:val="single" w:sz="12" w:space="0" w:color="auto"/>
              <w:bottom w:val="single" w:sz="4" w:space="0" w:color="auto"/>
              <w:right w:val="single" w:sz="4" w:space="0" w:color="auto"/>
            </w:tcBorders>
            <w:shd w:val="clear" w:color="auto" w:fill="auto"/>
            <w:vAlign w:val="center"/>
            <w:hideMark/>
          </w:tcPr>
          <w:p w:rsidR="00584790" w:rsidRPr="00584790" w:rsidRDefault="00584790" w:rsidP="00584790">
            <w:pPr>
              <w:spacing w:after="0" w:line="240" w:lineRule="auto"/>
              <w:jc w:val="center"/>
              <w:rPr>
                <w:rFonts w:ascii="Arial" w:eastAsia="Times New Roman" w:hAnsi="Arial" w:cs="Arial"/>
                <w:b/>
                <w:bCs/>
                <w:color w:val="000000"/>
                <w:sz w:val="18"/>
                <w:szCs w:val="18"/>
                <w:lang w:eastAsia="es-CO"/>
              </w:rPr>
            </w:pPr>
            <w:r w:rsidRPr="00584790">
              <w:rPr>
                <w:rFonts w:ascii="Arial" w:eastAsia="Times New Roman" w:hAnsi="Arial" w:cs="Arial"/>
                <w:b/>
                <w:bCs/>
                <w:color w:val="000000"/>
                <w:sz w:val="18"/>
                <w:szCs w:val="18"/>
                <w:lang w:eastAsia="es-CO"/>
              </w:rPr>
              <w:t xml:space="preserve">MAGD. </w:t>
            </w:r>
            <w:r w:rsidRPr="00584790">
              <w:rPr>
                <w:rFonts w:ascii="Arial" w:eastAsia="Times New Roman" w:hAnsi="Arial" w:cs="Arial"/>
                <w:b/>
                <w:bCs/>
                <w:color w:val="000000"/>
                <w:sz w:val="18"/>
                <w:szCs w:val="18"/>
                <w:lang w:eastAsia="es-CO"/>
              </w:rPr>
              <w:br/>
              <w:t>SANTA MARTA</w:t>
            </w:r>
          </w:p>
        </w:tc>
        <w:tc>
          <w:tcPr>
            <w:tcW w:w="1701" w:type="dxa"/>
            <w:tcBorders>
              <w:top w:val="nil"/>
              <w:left w:val="nil"/>
              <w:bottom w:val="nil"/>
              <w:right w:val="single" w:sz="4" w:space="0" w:color="auto"/>
            </w:tcBorders>
            <w:shd w:val="clear" w:color="auto" w:fill="auto"/>
            <w:hideMark/>
          </w:tcPr>
          <w:p w:rsidR="00584790" w:rsidRPr="00584790" w:rsidRDefault="00584790" w:rsidP="0006455E">
            <w:pPr>
              <w:spacing w:after="0" w:line="240" w:lineRule="auto"/>
              <w:rPr>
                <w:rFonts w:ascii="Arial" w:eastAsia="Times New Roman" w:hAnsi="Arial" w:cs="Arial"/>
                <w:b/>
                <w:bCs/>
                <w:color w:val="0033CC"/>
                <w:sz w:val="18"/>
                <w:szCs w:val="18"/>
                <w:lang w:eastAsia="es-CO"/>
              </w:rPr>
            </w:pPr>
            <w:r w:rsidRPr="00584790">
              <w:rPr>
                <w:rFonts w:ascii="Arial" w:eastAsia="Times New Roman" w:hAnsi="Arial" w:cs="Arial"/>
                <w:b/>
                <w:bCs/>
                <w:color w:val="0033CC"/>
                <w:sz w:val="18"/>
                <w:szCs w:val="18"/>
                <w:lang w:eastAsia="es-CO"/>
              </w:rPr>
              <w:t xml:space="preserve">Jaime Arteaga Céspedes </w:t>
            </w:r>
          </w:p>
        </w:tc>
        <w:tc>
          <w:tcPr>
            <w:tcW w:w="3704" w:type="dxa"/>
            <w:tcBorders>
              <w:top w:val="nil"/>
              <w:left w:val="nil"/>
              <w:bottom w:val="single" w:sz="4" w:space="0" w:color="auto"/>
              <w:right w:val="single" w:sz="4" w:space="0" w:color="auto"/>
            </w:tcBorders>
            <w:shd w:val="clear" w:color="auto" w:fill="auto"/>
            <w:hideMark/>
          </w:tcPr>
          <w:p w:rsidR="00584790" w:rsidRPr="00584790" w:rsidRDefault="00B00B4B" w:rsidP="00584790">
            <w:pPr>
              <w:spacing w:after="0" w:line="240" w:lineRule="auto"/>
              <w:rPr>
                <w:rFonts w:ascii="Arial" w:eastAsia="Times New Roman" w:hAnsi="Arial" w:cs="Arial"/>
                <w:sz w:val="18"/>
                <w:szCs w:val="18"/>
                <w:u w:val="single"/>
                <w:lang w:eastAsia="es-CO"/>
              </w:rPr>
            </w:pPr>
            <w:hyperlink r:id="rId22" w:history="1">
              <w:r w:rsidR="00584790" w:rsidRPr="00E7562C">
                <w:rPr>
                  <w:rFonts w:ascii="Arial" w:eastAsia="Times New Roman" w:hAnsi="Arial" w:cs="Arial"/>
                  <w:sz w:val="18"/>
                  <w:szCs w:val="18"/>
                  <w:u w:val="single"/>
                  <w:lang w:eastAsia="es-CO"/>
                </w:rPr>
                <w:t>consejodelajudicaturamagd@hotmail.com ,jarteagc@cendoj.ramajudicial.gov.co</w:t>
              </w:r>
              <w:r w:rsidR="00584790" w:rsidRPr="00584790">
                <w:rPr>
                  <w:rFonts w:ascii="Arial" w:eastAsia="Times New Roman" w:hAnsi="Arial" w:cs="Arial"/>
                  <w:sz w:val="18"/>
                  <w:szCs w:val="18"/>
                  <w:u w:val="single"/>
                  <w:lang w:eastAsia="es-CO"/>
                </w:rPr>
                <w:br/>
              </w:r>
              <w:r w:rsidR="00584790" w:rsidRPr="00E7562C">
                <w:rPr>
                  <w:rFonts w:ascii="Arial" w:eastAsia="Times New Roman" w:hAnsi="Arial" w:cs="Arial"/>
                  <w:sz w:val="18"/>
                  <w:szCs w:val="18"/>
                  <w:u w:val="single"/>
                  <w:lang w:eastAsia="es-CO"/>
                </w:rPr>
                <w:t>acabanad@cendoj.ramajudicial.gov.co;jsaadeu@cendoj.ramajudicial.gov.co</w:t>
              </w:r>
            </w:hyperlink>
          </w:p>
        </w:tc>
        <w:tc>
          <w:tcPr>
            <w:tcW w:w="2835" w:type="dxa"/>
            <w:tcBorders>
              <w:top w:val="nil"/>
              <w:left w:val="nil"/>
              <w:bottom w:val="single" w:sz="4" w:space="0" w:color="auto"/>
              <w:right w:val="single" w:sz="12" w:space="0" w:color="auto"/>
            </w:tcBorders>
            <w:shd w:val="clear" w:color="auto" w:fill="auto"/>
            <w:hideMark/>
          </w:tcPr>
          <w:p w:rsidR="0006455E" w:rsidRPr="0006455E" w:rsidRDefault="00584790" w:rsidP="00584790">
            <w:pPr>
              <w:spacing w:after="0" w:line="240" w:lineRule="auto"/>
              <w:rPr>
                <w:rFonts w:ascii="Arial" w:eastAsia="Times New Roman" w:hAnsi="Arial" w:cs="Arial"/>
                <w:bCs/>
                <w:sz w:val="18"/>
                <w:szCs w:val="18"/>
                <w:lang w:eastAsia="es-CO"/>
              </w:rPr>
            </w:pPr>
            <w:r w:rsidRPr="00584790">
              <w:rPr>
                <w:rFonts w:ascii="Arial" w:eastAsia="Times New Roman" w:hAnsi="Arial" w:cs="Arial"/>
                <w:sz w:val="18"/>
                <w:szCs w:val="18"/>
                <w:lang w:eastAsia="es-CO"/>
              </w:rPr>
              <w:t>5   4215055 - 421 50 54  Fax: 431 03 86</w:t>
            </w:r>
            <w:r w:rsidRPr="00584790">
              <w:rPr>
                <w:rFonts w:ascii="Arial" w:eastAsia="Times New Roman" w:hAnsi="Arial" w:cs="Arial"/>
                <w:bCs/>
                <w:sz w:val="18"/>
                <w:szCs w:val="18"/>
                <w:lang w:eastAsia="es-CO"/>
              </w:rPr>
              <w:t xml:space="preserve"> </w:t>
            </w:r>
          </w:p>
          <w:p w:rsidR="0006455E" w:rsidRPr="00584790" w:rsidRDefault="0006455E" w:rsidP="0006455E">
            <w:pPr>
              <w:spacing w:after="0" w:line="240" w:lineRule="auto"/>
              <w:rPr>
                <w:rFonts w:ascii="Arial" w:eastAsia="Times New Roman" w:hAnsi="Arial" w:cs="Arial"/>
                <w:sz w:val="18"/>
                <w:szCs w:val="18"/>
                <w:lang w:eastAsia="es-CO"/>
              </w:rPr>
            </w:pPr>
            <w:r w:rsidRPr="00584790">
              <w:rPr>
                <w:rFonts w:ascii="Arial" w:eastAsia="Times New Roman" w:hAnsi="Arial" w:cs="Arial"/>
                <w:bCs/>
                <w:sz w:val="18"/>
                <w:szCs w:val="18"/>
                <w:lang w:eastAsia="es-CO"/>
              </w:rPr>
              <w:t xml:space="preserve">7274511 </w:t>
            </w:r>
          </w:p>
        </w:tc>
      </w:tr>
      <w:tr w:rsidR="00584790" w:rsidRPr="00584790" w:rsidTr="007726F5">
        <w:trPr>
          <w:trHeight w:val="837"/>
        </w:trPr>
        <w:tc>
          <w:tcPr>
            <w:tcW w:w="1291" w:type="dxa"/>
            <w:tcBorders>
              <w:top w:val="nil"/>
              <w:left w:val="single" w:sz="12" w:space="0" w:color="auto"/>
              <w:bottom w:val="single" w:sz="4" w:space="0" w:color="auto"/>
              <w:right w:val="single" w:sz="4" w:space="0" w:color="auto"/>
            </w:tcBorders>
            <w:shd w:val="clear" w:color="auto" w:fill="auto"/>
            <w:vAlign w:val="center"/>
            <w:hideMark/>
          </w:tcPr>
          <w:p w:rsidR="00584790" w:rsidRPr="00584790" w:rsidRDefault="00584790" w:rsidP="0006455E">
            <w:pPr>
              <w:spacing w:after="0" w:line="240" w:lineRule="auto"/>
              <w:jc w:val="center"/>
              <w:rPr>
                <w:rFonts w:ascii="Arial" w:eastAsia="Times New Roman" w:hAnsi="Arial" w:cs="Arial"/>
                <w:b/>
                <w:bCs/>
                <w:color w:val="000000"/>
                <w:sz w:val="18"/>
                <w:szCs w:val="18"/>
                <w:lang w:eastAsia="es-CO"/>
              </w:rPr>
            </w:pPr>
            <w:r w:rsidRPr="00584790">
              <w:rPr>
                <w:rFonts w:ascii="Arial" w:eastAsia="Times New Roman" w:hAnsi="Arial" w:cs="Arial"/>
                <w:b/>
                <w:bCs/>
                <w:color w:val="000000"/>
                <w:sz w:val="18"/>
                <w:szCs w:val="18"/>
                <w:lang w:eastAsia="es-CO"/>
              </w:rPr>
              <w:t>META</w:t>
            </w:r>
            <w:r w:rsidRPr="00584790">
              <w:rPr>
                <w:rFonts w:ascii="Arial" w:eastAsia="Times New Roman" w:hAnsi="Arial" w:cs="Arial"/>
                <w:b/>
                <w:bCs/>
                <w:color w:val="000000"/>
                <w:sz w:val="18"/>
                <w:szCs w:val="18"/>
                <w:lang w:eastAsia="es-CO"/>
              </w:rPr>
              <w:br/>
              <w:t>V</w:t>
            </w:r>
            <w:r w:rsidR="0006455E">
              <w:rPr>
                <w:rFonts w:ascii="Arial" w:eastAsia="Times New Roman" w:hAnsi="Arial" w:cs="Arial"/>
                <w:b/>
                <w:bCs/>
                <w:color w:val="000000"/>
                <w:sz w:val="18"/>
                <w:szCs w:val="18"/>
                <w:lang w:eastAsia="es-CO"/>
              </w:rPr>
              <w:t>/CENCI</w:t>
            </w:r>
            <w:r w:rsidRPr="00584790">
              <w:rPr>
                <w:rFonts w:ascii="Arial" w:eastAsia="Times New Roman" w:hAnsi="Arial" w:cs="Arial"/>
                <w:b/>
                <w:bCs/>
                <w:color w:val="000000"/>
                <w:sz w:val="18"/>
                <w:szCs w:val="18"/>
                <w:lang w:eastAsia="es-CO"/>
              </w:rPr>
              <w:t>O</w:t>
            </w:r>
          </w:p>
        </w:tc>
        <w:tc>
          <w:tcPr>
            <w:tcW w:w="1701" w:type="dxa"/>
            <w:tcBorders>
              <w:top w:val="single" w:sz="4" w:space="0" w:color="auto"/>
              <w:left w:val="nil"/>
              <w:bottom w:val="single" w:sz="4" w:space="0" w:color="auto"/>
              <w:right w:val="single" w:sz="4" w:space="0" w:color="auto"/>
            </w:tcBorders>
            <w:shd w:val="clear" w:color="auto" w:fill="auto"/>
            <w:hideMark/>
          </w:tcPr>
          <w:p w:rsidR="00584790" w:rsidRPr="00584790" w:rsidRDefault="00584790" w:rsidP="00584790">
            <w:pPr>
              <w:spacing w:after="0" w:line="240" w:lineRule="auto"/>
              <w:rPr>
                <w:rFonts w:ascii="Arial" w:eastAsia="Times New Roman" w:hAnsi="Arial" w:cs="Arial"/>
                <w:b/>
                <w:bCs/>
                <w:color w:val="0033CC"/>
                <w:sz w:val="18"/>
                <w:szCs w:val="18"/>
                <w:lang w:eastAsia="es-CO"/>
              </w:rPr>
            </w:pPr>
            <w:r w:rsidRPr="00584790">
              <w:rPr>
                <w:rFonts w:ascii="Arial" w:eastAsia="Times New Roman" w:hAnsi="Arial" w:cs="Arial"/>
                <w:b/>
                <w:bCs/>
                <w:color w:val="0033CC"/>
                <w:sz w:val="18"/>
                <w:szCs w:val="18"/>
                <w:lang w:eastAsia="es-CO"/>
              </w:rPr>
              <w:t>Romelio Elías Daza Molina</w:t>
            </w:r>
          </w:p>
        </w:tc>
        <w:tc>
          <w:tcPr>
            <w:tcW w:w="3704" w:type="dxa"/>
            <w:tcBorders>
              <w:top w:val="nil"/>
              <w:left w:val="nil"/>
              <w:bottom w:val="single" w:sz="4" w:space="0" w:color="auto"/>
              <w:right w:val="single" w:sz="4" w:space="0" w:color="auto"/>
            </w:tcBorders>
            <w:shd w:val="clear" w:color="auto" w:fill="auto"/>
            <w:hideMark/>
          </w:tcPr>
          <w:p w:rsidR="00584790" w:rsidRPr="00584790" w:rsidRDefault="00B00B4B" w:rsidP="00584790">
            <w:pPr>
              <w:spacing w:after="0" w:line="240" w:lineRule="auto"/>
              <w:rPr>
                <w:rFonts w:ascii="Arial" w:eastAsia="Times New Roman" w:hAnsi="Arial" w:cs="Arial"/>
                <w:sz w:val="18"/>
                <w:szCs w:val="18"/>
                <w:u w:val="single"/>
                <w:lang w:eastAsia="es-CO"/>
              </w:rPr>
            </w:pPr>
            <w:hyperlink r:id="rId23" w:history="1">
              <w:r w:rsidR="00584790" w:rsidRPr="00E7562C">
                <w:rPr>
                  <w:rFonts w:ascii="Arial" w:eastAsia="Times New Roman" w:hAnsi="Arial" w:cs="Arial"/>
                  <w:sz w:val="18"/>
                  <w:szCs w:val="18"/>
                  <w:u w:val="single"/>
                  <w:lang w:eastAsia="es-CO"/>
                </w:rPr>
                <w:t>rdazam@cendoj.ramajudicial.gov.co</w:t>
              </w:r>
              <w:r w:rsidR="00584790" w:rsidRPr="00584790">
                <w:rPr>
                  <w:rFonts w:ascii="Arial" w:eastAsia="Times New Roman" w:hAnsi="Arial" w:cs="Arial"/>
                  <w:sz w:val="18"/>
                  <w:szCs w:val="18"/>
                  <w:u w:val="single"/>
                  <w:lang w:eastAsia="es-CO"/>
                </w:rPr>
                <w:br/>
              </w:r>
              <w:r w:rsidR="00584790" w:rsidRPr="00E7562C">
                <w:rPr>
                  <w:rFonts w:ascii="Arial" w:eastAsia="Times New Roman" w:hAnsi="Arial" w:cs="Arial"/>
                  <w:sz w:val="18"/>
                  <w:szCs w:val="18"/>
                  <w:u w:val="single"/>
                  <w:lang w:eastAsia="es-CO"/>
                </w:rPr>
                <w:t>psameta@cendoj.ramajudicial.gov.co;</w:t>
              </w:r>
            </w:hyperlink>
          </w:p>
        </w:tc>
        <w:tc>
          <w:tcPr>
            <w:tcW w:w="2835" w:type="dxa"/>
            <w:tcBorders>
              <w:top w:val="nil"/>
              <w:left w:val="nil"/>
              <w:bottom w:val="single" w:sz="4" w:space="0" w:color="auto"/>
              <w:right w:val="single" w:sz="12" w:space="0" w:color="auto"/>
            </w:tcBorders>
            <w:shd w:val="clear" w:color="auto" w:fill="auto"/>
            <w:hideMark/>
          </w:tcPr>
          <w:p w:rsidR="00584790" w:rsidRPr="00584790" w:rsidRDefault="00584790" w:rsidP="0006455E">
            <w:pPr>
              <w:spacing w:after="0" w:line="240" w:lineRule="auto"/>
              <w:rPr>
                <w:rFonts w:ascii="Arial" w:eastAsia="Times New Roman" w:hAnsi="Arial" w:cs="Arial"/>
                <w:color w:val="000000"/>
                <w:sz w:val="18"/>
                <w:szCs w:val="18"/>
                <w:lang w:eastAsia="es-CO"/>
              </w:rPr>
            </w:pPr>
            <w:r w:rsidRPr="00584790">
              <w:rPr>
                <w:rFonts w:ascii="Arial" w:eastAsia="Times New Roman" w:hAnsi="Arial" w:cs="Arial"/>
                <w:color w:val="000000"/>
                <w:sz w:val="18"/>
                <w:szCs w:val="18"/>
                <w:lang w:eastAsia="es-CO"/>
              </w:rPr>
              <w:t xml:space="preserve">8    662 95 03--662 05 34 </w:t>
            </w:r>
            <w:r w:rsidRPr="00584790">
              <w:rPr>
                <w:rFonts w:ascii="Arial" w:eastAsia="Times New Roman" w:hAnsi="Arial" w:cs="Arial"/>
                <w:color w:val="000000"/>
                <w:sz w:val="18"/>
                <w:szCs w:val="18"/>
                <w:lang w:eastAsia="es-CO"/>
              </w:rPr>
              <w:br/>
            </w:r>
            <w:r w:rsidRPr="00584790">
              <w:rPr>
                <w:rFonts w:ascii="Arial" w:eastAsia="Times New Roman" w:hAnsi="Arial" w:cs="Arial"/>
                <w:b/>
                <w:color w:val="000000"/>
                <w:sz w:val="18"/>
                <w:szCs w:val="18"/>
                <w:lang w:eastAsia="es-CO"/>
              </w:rPr>
              <w:t>Fax</w:t>
            </w:r>
            <w:r w:rsidRPr="00584790">
              <w:rPr>
                <w:rFonts w:ascii="Arial" w:eastAsia="Times New Roman" w:hAnsi="Arial" w:cs="Arial"/>
                <w:color w:val="000000"/>
                <w:sz w:val="18"/>
                <w:szCs w:val="18"/>
                <w:lang w:eastAsia="es-CO"/>
              </w:rPr>
              <w:t xml:space="preserve">:     662 28 99 </w:t>
            </w:r>
            <w:r w:rsidRPr="00584790">
              <w:rPr>
                <w:rFonts w:ascii="Arial" w:eastAsia="Times New Roman" w:hAnsi="Arial" w:cs="Arial"/>
                <w:color w:val="000000"/>
                <w:sz w:val="18"/>
                <w:szCs w:val="18"/>
                <w:lang w:eastAsia="es-CO"/>
              </w:rPr>
              <w:br/>
              <w:t xml:space="preserve">662 42 39 - 662 26 69 – 662 42 54   </w:t>
            </w:r>
            <w:r w:rsidRPr="00584790">
              <w:rPr>
                <w:rFonts w:ascii="Arial" w:eastAsia="Times New Roman" w:hAnsi="Arial" w:cs="Arial"/>
                <w:b/>
                <w:bCs/>
                <w:color w:val="000000"/>
                <w:sz w:val="18"/>
                <w:szCs w:val="18"/>
                <w:lang w:eastAsia="es-CO"/>
              </w:rPr>
              <w:t xml:space="preserve"> </w:t>
            </w:r>
          </w:p>
        </w:tc>
      </w:tr>
      <w:tr w:rsidR="00584790" w:rsidRPr="00584790" w:rsidTr="007726F5">
        <w:trPr>
          <w:trHeight w:val="990"/>
        </w:trPr>
        <w:tc>
          <w:tcPr>
            <w:tcW w:w="1291" w:type="dxa"/>
            <w:tcBorders>
              <w:top w:val="nil"/>
              <w:left w:val="single" w:sz="12" w:space="0" w:color="auto"/>
              <w:bottom w:val="single" w:sz="4" w:space="0" w:color="auto"/>
              <w:right w:val="single" w:sz="4" w:space="0" w:color="auto"/>
            </w:tcBorders>
            <w:shd w:val="clear" w:color="auto" w:fill="auto"/>
            <w:vAlign w:val="center"/>
            <w:hideMark/>
          </w:tcPr>
          <w:p w:rsidR="00584790" w:rsidRPr="00584790" w:rsidRDefault="00584790" w:rsidP="00584790">
            <w:pPr>
              <w:spacing w:after="0" w:line="240" w:lineRule="auto"/>
              <w:jc w:val="center"/>
              <w:rPr>
                <w:rFonts w:ascii="Arial" w:eastAsia="Times New Roman" w:hAnsi="Arial" w:cs="Arial"/>
                <w:b/>
                <w:bCs/>
                <w:color w:val="000000"/>
                <w:sz w:val="18"/>
                <w:szCs w:val="18"/>
                <w:lang w:eastAsia="es-CO"/>
              </w:rPr>
            </w:pPr>
            <w:r w:rsidRPr="00584790">
              <w:rPr>
                <w:rFonts w:ascii="Arial" w:eastAsia="Times New Roman" w:hAnsi="Arial" w:cs="Arial"/>
                <w:b/>
                <w:bCs/>
                <w:color w:val="000000"/>
                <w:sz w:val="18"/>
                <w:szCs w:val="18"/>
                <w:lang w:eastAsia="es-CO"/>
              </w:rPr>
              <w:t>NARIÑO</w:t>
            </w:r>
            <w:r w:rsidRPr="00584790">
              <w:rPr>
                <w:rFonts w:ascii="Arial" w:eastAsia="Times New Roman" w:hAnsi="Arial" w:cs="Arial"/>
                <w:b/>
                <w:bCs/>
                <w:color w:val="000000"/>
                <w:sz w:val="18"/>
                <w:szCs w:val="18"/>
                <w:lang w:eastAsia="es-CO"/>
              </w:rPr>
              <w:br/>
              <w:t>PASTO</w:t>
            </w:r>
          </w:p>
        </w:tc>
        <w:tc>
          <w:tcPr>
            <w:tcW w:w="1701" w:type="dxa"/>
            <w:tcBorders>
              <w:top w:val="nil"/>
              <w:left w:val="nil"/>
              <w:bottom w:val="single" w:sz="4" w:space="0" w:color="auto"/>
              <w:right w:val="single" w:sz="4" w:space="0" w:color="auto"/>
            </w:tcBorders>
            <w:shd w:val="clear" w:color="auto" w:fill="auto"/>
            <w:hideMark/>
          </w:tcPr>
          <w:p w:rsidR="00584790" w:rsidRPr="00584790" w:rsidRDefault="00657D4E" w:rsidP="00657D4E">
            <w:pPr>
              <w:spacing w:after="0" w:line="240" w:lineRule="auto"/>
              <w:rPr>
                <w:rFonts w:ascii="Arial" w:eastAsia="Times New Roman" w:hAnsi="Arial" w:cs="Arial"/>
                <w:b/>
                <w:bCs/>
                <w:color w:val="0033CC"/>
                <w:sz w:val="18"/>
                <w:szCs w:val="18"/>
                <w:lang w:eastAsia="es-CO"/>
              </w:rPr>
            </w:pPr>
            <w:r>
              <w:rPr>
                <w:rFonts w:ascii="Arial" w:eastAsia="Times New Roman" w:hAnsi="Arial" w:cs="Arial"/>
                <w:b/>
                <w:bCs/>
                <w:color w:val="0033CC"/>
                <w:sz w:val="18"/>
                <w:szCs w:val="18"/>
                <w:lang w:eastAsia="es-CO"/>
              </w:rPr>
              <w:t xml:space="preserve">Mary </w:t>
            </w:r>
            <w:proofErr w:type="spellStart"/>
            <w:r>
              <w:rPr>
                <w:rFonts w:ascii="Arial" w:eastAsia="Times New Roman" w:hAnsi="Arial" w:cs="Arial"/>
                <w:b/>
                <w:bCs/>
                <w:color w:val="0033CC"/>
                <w:sz w:val="18"/>
                <w:szCs w:val="18"/>
                <w:lang w:eastAsia="es-CO"/>
              </w:rPr>
              <w:t>Yenith</w:t>
            </w:r>
            <w:proofErr w:type="spellEnd"/>
            <w:r>
              <w:rPr>
                <w:rFonts w:ascii="Arial" w:eastAsia="Times New Roman" w:hAnsi="Arial" w:cs="Arial"/>
                <w:b/>
                <w:bCs/>
                <w:color w:val="0033CC"/>
                <w:sz w:val="18"/>
                <w:szCs w:val="18"/>
                <w:lang w:eastAsia="es-CO"/>
              </w:rPr>
              <w:t xml:space="preserve"> </w:t>
            </w:r>
            <w:proofErr w:type="spellStart"/>
            <w:r>
              <w:rPr>
                <w:rFonts w:ascii="Arial" w:eastAsia="Times New Roman" w:hAnsi="Arial" w:cs="Arial"/>
                <w:b/>
                <w:bCs/>
                <w:color w:val="0033CC"/>
                <w:sz w:val="18"/>
                <w:szCs w:val="18"/>
                <w:lang w:eastAsia="es-CO"/>
              </w:rPr>
              <w:t>Vitery</w:t>
            </w:r>
            <w:proofErr w:type="spellEnd"/>
            <w:r>
              <w:rPr>
                <w:rFonts w:ascii="Arial" w:eastAsia="Times New Roman" w:hAnsi="Arial" w:cs="Arial"/>
                <w:b/>
                <w:bCs/>
                <w:color w:val="0033CC"/>
                <w:sz w:val="18"/>
                <w:szCs w:val="18"/>
                <w:lang w:eastAsia="es-CO"/>
              </w:rPr>
              <w:t xml:space="preserve"> Aguirre</w:t>
            </w:r>
          </w:p>
        </w:tc>
        <w:tc>
          <w:tcPr>
            <w:tcW w:w="3704" w:type="dxa"/>
            <w:tcBorders>
              <w:top w:val="nil"/>
              <w:left w:val="nil"/>
              <w:bottom w:val="single" w:sz="4" w:space="0" w:color="auto"/>
              <w:right w:val="single" w:sz="4" w:space="0" w:color="auto"/>
            </w:tcBorders>
            <w:shd w:val="clear" w:color="auto" w:fill="auto"/>
            <w:hideMark/>
          </w:tcPr>
          <w:p w:rsidR="00584790" w:rsidRPr="00584790" w:rsidRDefault="00B00B4B" w:rsidP="00584790">
            <w:pPr>
              <w:spacing w:after="0" w:line="240" w:lineRule="auto"/>
              <w:rPr>
                <w:rFonts w:ascii="Arial" w:eastAsia="Times New Roman" w:hAnsi="Arial" w:cs="Arial"/>
                <w:sz w:val="18"/>
                <w:szCs w:val="18"/>
                <w:u w:val="single"/>
                <w:lang w:eastAsia="es-CO"/>
              </w:rPr>
            </w:pPr>
            <w:hyperlink r:id="rId24" w:history="1">
              <w:r w:rsidR="00584790" w:rsidRPr="00E7562C">
                <w:rPr>
                  <w:rFonts w:ascii="Arial" w:eastAsia="Times New Roman" w:hAnsi="Arial" w:cs="Arial"/>
                  <w:sz w:val="18"/>
                  <w:szCs w:val="18"/>
                  <w:u w:val="single"/>
                  <w:lang w:eastAsia="es-CO"/>
                </w:rPr>
                <w:t>silvana_rodriguez28@hotmail.com</w:t>
              </w:r>
              <w:r w:rsidR="00584790" w:rsidRPr="00584790">
                <w:rPr>
                  <w:rFonts w:ascii="Arial" w:eastAsia="Times New Roman" w:hAnsi="Arial" w:cs="Arial"/>
                  <w:sz w:val="18"/>
                  <w:szCs w:val="18"/>
                  <w:u w:val="single"/>
                  <w:lang w:eastAsia="es-CO"/>
                </w:rPr>
                <w:br/>
              </w:r>
              <w:r w:rsidR="00584790" w:rsidRPr="00E7562C">
                <w:rPr>
                  <w:rFonts w:ascii="Arial" w:eastAsia="Times New Roman" w:hAnsi="Arial" w:cs="Arial"/>
                  <w:sz w:val="18"/>
                  <w:szCs w:val="18"/>
                  <w:u w:val="single"/>
                  <w:lang w:eastAsia="es-CO"/>
                </w:rPr>
                <w:t>saladmconsecpas@cendoj.ramajudicial.gov.co;mviterya@cendoj.ramajudicial.gov.co;consejoa@gmail.com</w:t>
              </w:r>
            </w:hyperlink>
          </w:p>
        </w:tc>
        <w:tc>
          <w:tcPr>
            <w:tcW w:w="2835" w:type="dxa"/>
            <w:tcBorders>
              <w:top w:val="nil"/>
              <w:left w:val="nil"/>
              <w:bottom w:val="single" w:sz="4" w:space="0" w:color="auto"/>
              <w:right w:val="single" w:sz="12" w:space="0" w:color="auto"/>
            </w:tcBorders>
            <w:shd w:val="clear" w:color="auto" w:fill="auto"/>
            <w:hideMark/>
          </w:tcPr>
          <w:p w:rsidR="00584790" w:rsidRPr="00584790" w:rsidRDefault="00584790" w:rsidP="0006455E">
            <w:pPr>
              <w:spacing w:after="0" w:line="240" w:lineRule="auto"/>
              <w:rPr>
                <w:rFonts w:ascii="Arial" w:eastAsia="Times New Roman" w:hAnsi="Arial" w:cs="Arial"/>
                <w:color w:val="000000"/>
                <w:sz w:val="18"/>
                <w:szCs w:val="18"/>
                <w:lang w:eastAsia="es-CO"/>
              </w:rPr>
            </w:pPr>
            <w:r w:rsidRPr="00584790">
              <w:rPr>
                <w:rFonts w:ascii="Arial" w:eastAsia="Times New Roman" w:hAnsi="Arial" w:cs="Arial"/>
                <w:color w:val="000000"/>
                <w:sz w:val="18"/>
                <w:szCs w:val="18"/>
                <w:lang w:eastAsia="es-CO"/>
              </w:rPr>
              <w:t>2    723 85 78 –  722 69 96</w:t>
            </w:r>
            <w:r w:rsidRPr="00584790">
              <w:rPr>
                <w:rFonts w:ascii="Arial" w:eastAsia="Times New Roman" w:hAnsi="Arial" w:cs="Arial"/>
                <w:color w:val="000000"/>
                <w:sz w:val="18"/>
                <w:szCs w:val="18"/>
                <w:lang w:eastAsia="es-CO"/>
              </w:rPr>
              <w:br/>
            </w:r>
            <w:r w:rsidRPr="00584790">
              <w:rPr>
                <w:rFonts w:ascii="Arial" w:eastAsia="Times New Roman" w:hAnsi="Arial" w:cs="Arial"/>
                <w:b/>
                <w:color w:val="000000"/>
                <w:sz w:val="18"/>
                <w:szCs w:val="18"/>
                <w:lang w:eastAsia="es-CO"/>
              </w:rPr>
              <w:t>Fax</w:t>
            </w:r>
            <w:r w:rsidRPr="00584790">
              <w:rPr>
                <w:rFonts w:ascii="Arial" w:eastAsia="Times New Roman" w:hAnsi="Arial" w:cs="Arial"/>
                <w:color w:val="000000"/>
                <w:sz w:val="18"/>
                <w:szCs w:val="18"/>
                <w:lang w:eastAsia="es-CO"/>
              </w:rPr>
              <w:t xml:space="preserve">: 723 85 79 – 722 57 36  </w:t>
            </w:r>
          </w:p>
        </w:tc>
      </w:tr>
      <w:tr w:rsidR="00584790" w:rsidRPr="00584790" w:rsidTr="007726F5">
        <w:trPr>
          <w:trHeight w:val="976"/>
        </w:trPr>
        <w:tc>
          <w:tcPr>
            <w:tcW w:w="1291" w:type="dxa"/>
            <w:tcBorders>
              <w:top w:val="nil"/>
              <w:left w:val="single" w:sz="12" w:space="0" w:color="auto"/>
              <w:bottom w:val="single" w:sz="4" w:space="0" w:color="auto"/>
              <w:right w:val="single" w:sz="4" w:space="0" w:color="auto"/>
            </w:tcBorders>
            <w:shd w:val="clear" w:color="auto" w:fill="auto"/>
            <w:vAlign w:val="center"/>
            <w:hideMark/>
          </w:tcPr>
          <w:p w:rsidR="00584790" w:rsidRPr="00584790" w:rsidRDefault="00584790" w:rsidP="00584790">
            <w:pPr>
              <w:spacing w:after="0" w:line="240" w:lineRule="auto"/>
              <w:jc w:val="center"/>
              <w:rPr>
                <w:rFonts w:ascii="Arial" w:eastAsia="Times New Roman" w:hAnsi="Arial" w:cs="Arial"/>
                <w:b/>
                <w:bCs/>
                <w:color w:val="000000"/>
                <w:sz w:val="18"/>
                <w:szCs w:val="18"/>
                <w:lang w:eastAsia="es-CO"/>
              </w:rPr>
            </w:pPr>
            <w:r w:rsidRPr="00584790">
              <w:rPr>
                <w:rFonts w:ascii="Arial" w:eastAsia="Times New Roman" w:hAnsi="Arial" w:cs="Arial"/>
                <w:b/>
                <w:bCs/>
                <w:color w:val="000000"/>
                <w:sz w:val="18"/>
                <w:szCs w:val="18"/>
                <w:lang w:eastAsia="es-CO"/>
              </w:rPr>
              <w:t>N</w:t>
            </w:r>
            <w:r w:rsidR="00657D4E">
              <w:rPr>
                <w:rFonts w:ascii="Arial" w:eastAsia="Times New Roman" w:hAnsi="Arial" w:cs="Arial"/>
                <w:b/>
                <w:bCs/>
                <w:color w:val="000000"/>
                <w:sz w:val="18"/>
                <w:szCs w:val="18"/>
                <w:lang w:eastAsia="es-CO"/>
              </w:rPr>
              <w:t>/</w:t>
            </w:r>
            <w:r w:rsidRPr="00584790">
              <w:rPr>
                <w:rFonts w:ascii="Arial" w:eastAsia="Times New Roman" w:hAnsi="Arial" w:cs="Arial"/>
                <w:b/>
                <w:bCs/>
                <w:color w:val="000000"/>
                <w:sz w:val="18"/>
                <w:szCs w:val="18"/>
                <w:lang w:eastAsia="es-CO"/>
              </w:rPr>
              <w:t>TE DE SANTAND.</w:t>
            </w:r>
            <w:r w:rsidRPr="00584790">
              <w:rPr>
                <w:rFonts w:ascii="Arial" w:eastAsia="Times New Roman" w:hAnsi="Arial" w:cs="Arial"/>
                <w:b/>
                <w:bCs/>
                <w:color w:val="000000"/>
                <w:sz w:val="18"/>
                <w:szCs w:val="18"/>
                <w:lang w:eastAsia="es-CO"/>
              </w:rPr>
              <w:br/>
              <w:t>CUCUTA</w:t>
            </w:r>
          </w:p>
        </w:tc>
        <w:tc>
          <w:tcPr>
            <w:tcW w:w="1701" w:type="dxa"/>
            <w:tcBorders>
              <w:top w:val="nil"/>
              <w:left w:val="nil"/>
              <w:bottom w:val="nil"/>
              <w:right w:val="single" w:sz="4" w:space="0" w:color="auto"/>
            </w:tcBorders>
            <w:shd w:val="clear" w:color="auto" w:fill="auto"/>
            <w:hideMark/>
          </w:tcPr>
          <w:p w:rsidR="00584790" w:rsidRPr="00584790" w:rsidRDefault="00584790" w:rsidP="00584790">
            <w:pPr>
              <w:spacing w:after="0" w:line="240" w:lineRule="auto"/>
              <w:rPr>
                <w:rFonts w:ascii="Arial" w:eastAsia="Times New Roman" w:hAnsi="Arial" w:cs="Arial"/>
                <w:b/>
                <w:bCs/>
                <w:color w:val="0033CC"/>
                <w:sz w:val="18"/>
                <w:szCs w:val="18"/>
                <w:lang w:eastAsia="es-CO"/>
              </w:rPr>
            </w:pPr>
            <w:r w:rsidRPr="00584790">
              <w:rPr>
                <w:rFonts w:ascii="Arial" w:eastAsia="Times New Roman" w:hAnsi="Arial" w:cs="Arial"/>
                <w:b/>
                <w:bCs/>
                <w:color w:val="0033CC"/>
                <w:sz w:val="18"/>
                <w:szCs w:val="18"/>
                <w:lang w:eastAsia="es-CO"/>
              </w:rPr>
              <w:t xml:space="preserve">María Inés Blanco </w:t>
            </w:r>
            <w:proofErr w:type="spellStart"/>
            <w:r w:rsidRPr="00584790">
              <w:rPr>
                <w:rFonts w:ascii="Arial" w:eastAsia="Times New Roman" w:hAnsi="Arial" w:cs="Arial"/>
                <w:b/>
                <w:bCs/>
                <w:color w:val="0033CC"/>
                <w:sz w:val="18"/>
                <w:szCs w:val="18"/>
                <w:lang w:eastAsia="es-CO"/>
              </w:rPr>
              <w:t>Turizo</w:t>
            </w:r>
            <w:proofErr w:type="spellEnd"/>
          </w:p>
        </w:tc>
        <w:tc>
          <w:tcPr>
            <w:tcW w:w="3704" w:type="dxa"/>
            <w:tcBorders>
              <w:top w:val="nil"/>
              <w:left w:val="nil"/>
              <w:bottom w:val="single" w:sz="4" w:space="0" w:color="auto"/>
              <w:right w:val="single" w:sz="4" w:space="0" w:color="auto"/>
            </w:tcBorders>
            <w:shd w:val="clear" w:color="auto" w:fill="auto"/>
            <w:hideMark/>
          </w:tcPr>
          <w:p w:rsidR="00584790" w:rsidRPr="00584790" w:rsidRDefault="00B00B4B" w:rsidP="00584790">
            <w:pPr>
              <w:spacing w:after="0" w:line="240" w:lineRule="auto"/>
              <w:rPr>
                <w:rFonts w:ascii="Arial" w:eastAsia="Times New Roman" w:hAnsi="Arial" w:cs="Arial"/>
                <w:sz w:val="18"/>
                <w:szCs w:val="18"/>
                <w:u w:val="single"/>
                <w:lang w:eastAsia="es-CO"/>
              </w:rPr>
            </w:pPr>
            <w:hyperlink r:id="rId25" w:history="1">
              <w:r w:rsidR="00584790" w:rsidRPr="00E7562C">
                <w:rPr>
                  <w:rFonts w:ascii="Arial" w:eastAsia="Times New Roman" w:hAnsi="Arial" w:cs="Arial"/>
                  <w:sz w:val="18"/>
                  <w:szCs w:val="18"/>
                  <w:u w:val="single"/>
                  <w:lang w:eastAsia="es-CO"/>
                </w:rPr>
                <w:t xml:space="preserve">mblancot@cendoj.ramajudicial.gov.co </w:t>
              </w:r>
              <w:r w:rsidR="00584790" w:rsidRPr="00584790">
                <w:rPr>
                  <w:rFonts w:ascii="Arial" w:eastAsia="Times New Roman" w:hAnsi="Arial" w:cs="Arial"/>
                  <w:sz w:val="18"/>
                  <w:szCs w:val="18"/>
                  <w:u w:val="single"/>
                  <w:lang w:eastAsia="es-CO"/>
                </w:rPr>
                <w:br/>
              </w:r>
              <w:r w:rsidR="00584790" w:rsidRPr="00E7562C">
                <w:rPr>
                  <w:rFonts w:ascii="Arial" w:eastAsia="Times New Roman" w:hAnsi="Arial" w:cs="Arial"/>
                  <w:sz w:val="18"/>
                  <w:szCs w:val="18"/>
                  <w:u w:val="single"/>
                  <w:lang w:eastAsia="es-CO"/>
                </w:rPr>
                <w:t>luzdary1408@gmail.com</w:t>
              </w:r>
            </w:hyperlink>
          </w:p>
        </w:tc>
        <w:tc>
          <w:tcPr>
            <w:tcW w:w="2835" w:type="dxa"/>
            <w:tcBorders>
              <w:top w:val="nil"/>
              <w:left w:val="nil"/>
              <w:bottom w:val="single" w:sz="4" w:space="0" w:color="auto"/>
              <w:right w:val="single" w:sz="12" w:space="0" w:color="auto"/>
            </w:tcBorders>
            <w:shd w:val="clear" w:color="auto" w:fill="auto"/>
            <w:hideMark/>
          </w:tcPr>
          <w:p w:rsidR="00657D4E" w:rsidRPr="00657D4E" w:rsidRDefault="00584790" w:rsidP="00657D4E">
            <w:pPr>
              <w:spacing w:after="0" w:line="240" w:lineRule="auto"/>
              <w:rPr>
                <w:rFonts w:ascii="Arial" w:eastAsia="Times New Roman" w:hAnsi="Arial" w:cs="Arial"/>
                <w:bCs/>
                <w:color w:val="000000"/>
                <w:sz w:val="18"/>
                <w:szCs w:val="18"/>
                <w:lang w:eastAsia="es-CO"/>
              </w:rPr>
            </w:pPr>
            <w:r w:rsidRPr="00584790">
              <w:rPr>
                <w:rFonts w:ascii="Arial" w:eastAsia="Times New Roman" w:hAnsi="Arial" w:cs="Arial"/>
                <w:color w:val="000000"/>
                <w:sz w:val="18"/>
                <w:szCs w:val="18"/>
                <w:lang w:eastAsia="es-CO"/>
              </w:rPr>
              <w:t>7   5741344 - 5751561 - 575 10 76 -5743156</w:t>
            </w:r>
            <w:r w:rsidRPr="00584790">
              <w:rPr>
                <w:rFonts w:ascii="Arial" w:eastAsia="Times New Roman" w:hAnsi="Arial" w:cs="Arial"/>
                <w:bCs/>
                <w:color w:val="000000"/>
                <w:sz w:val="18"/>
                <w:szCs w:val="18"/>
                <w:lang w:eastAsia="es-CO"/>
              </w:rPr>
              <w:t xml:space="preserve"> </w:t>
            </w:r>
          </w:p>
          <w:p w:rsidR="00584790" w:rsidRPr="00584790" w:rsidRDefault="00584790" w:rsidP="00657D4E">
            <w:pPr>
              <w:spacing w:after="0" w:line="240" w:lineRule="auto"/>
              <w:rPr>
                <w:rFonts w:ascii="Arial" w:eastAsia="Times New Roman" w:hAnsi="Arial" w:cs="Arial"/>
                <w:color w:val="000000"/>
                <w:sz w:val="18"/>
                <w:szCs w:val="18"/>
                <w:lang w:eastAsia="es-CO"/>
              </w:rPr>
            </w:pPr>
            <w:r w:rsidRPr="00584790">
              <w:rPr>
                <w:rFonts w:ascii="Arial" w:eastAsia="Times New Roman" w:hAnsi="Arial" w:cs="Arial"/>
                <w:bCs/>
                <w:color w:val="000000"/>
                <w:sz w:val="18"/>
                <w:szCs w:val="18"/>
                <w:lang w:eastAsia="es-CO"/>
              </w:rPr>
              <w:t>5743144</w:t>
            </w:r>
          </w:p>
        </w:tc>
      </w:tr>
      <w:tr w:rsidR="00584790" w:rsidRPr="00584790" w:rsidTr="007726F5">
        <w:trPr>
          <w:trHeight w:val="693"/>
        </w:trPr>
        <w:tc>
          <w:tcPr>
            <w:tcW w:w="1291" w:type="dxa"/>
            <w:tcBorders>
              <w:top w:val="nil"/>
              <w:left w:val="single" w:sz="12" w:space="0" w:color="auto"/>
              <w:bottom w:val="single" w:sz="4" w:space="0" w:color="auto"/>
              <w:right w:val="single" w:sz="4" w:space="0" w:color="auto"/>
            </w:tcBorders>
            <w:shd w:val="clear" w:color="auto" w:fill="auto"/>
            <w:vAlign w:val="center"/>
            <w:hideMark/>
          </w:tcPr>
          <w:p w:rsidR="00584790" w:rsidRPr="00584790" w:rsidRDefault="00584790" w:rsidP="00584790">
            <w:pPr>
              <w:spacing w:after="0" w:line="240" w:lineRule="auto"/>
              <w:jc w:val="center"/>
              <w:rPr>
                <w:rFonts w:ascii="Arial" w:eastAsia="Times New Roman" w:hAnsi="Arial" w:cs="Arial"/>
                <w:b/>
                <w:bCs/>
                <w:color w:val="000000"/>
                <w:sz w:val="18"/>
                <w:szCs w:val="18"/>
                <w:lang w:eastAsia="es-CO"/>
              </w:rPr>
            </w:pPr>
            <w:r w:rsidRPr="00584790">
              <w:rPr>
                <w:rFonts w:ascii="Arial" w:eastAsia="Times New Roman" w:hAnsi="Arial" w:cs="Arial"/>
                <w:b/>
                <w:bCs/>
                <w:color w:val="000000"/>
                <w:sz w:val="18"/>
                <w:szCs w:val="18"/>
                <w:lang w:eastAsia="es-CO"/>
              </w:rPr>
              <w:t>QUIND.</w:t>
            </w:r>
            <w:r w:rsidRPr="00584790">
              <w:rPr>
                <w:rFonts w:ascii="Arial" w:eastAsia="Times New Roman" w:hAnsi="Arial" w:cs="Arial"/>
                <w:b/>
                <w:bCs/>
                <w:color w:val="000000"/>
                <w:sz w:val="18"/>
                <w:szCs w:val="18"/>
                <w:lang w:eastAsia="es-CO"/>
              </w:rPr>
              <w:br/>
              <w:t>ARMENIA</w:t>
            </w:r>
          </w:p>
        </w:tc>
        <w:tc>
          <w:tcPr>
            <w:tcW w:w="1701" w:type="dxa"/>
            <w:tcBorders>
              <w:top w:val="single" w:sz="4" w:space="0" w:color="auto"/>
              <w:left w:val="nil"/>
              <w:bottom w:val="single" w:sz="4" w:space="0" w:color="auto"/>
              <w:right w:val="single" w:sz="4" w:space="0" w:color="auto"/>
            </w:tcBorders>
            <w:shd w:val="clear" w:color="auto" w:fill="auto"/>
            <w:hideMark/>
          </w:tcPr>
          <w:p w:rsidR="00584790" w:rsidRPr="00584790" w:rsidRDefault="00584790" w:rsidP="00584790">
            <w:pPr>
              <w:spacing w:after="0" w:line="240" w:lineRule="auto"/>
              <w:rPr>
                <w:rFonts w:ascii="Arial" w:eastAsia="Times New Roman" w:hAnsi="Arial" w:cs="Arial"/>
                <w:b/>
                <w:bCs/>
                <w:color w:val="0033CC"/>
                <w:sz w:val="18"/>
                <w:szCs w:val="18"/>
                <w:lang w:eastAsia="es-CO"/>
              </w:rPr>
            </w:pPr>
            <w:r w:rsidRPr="00584790">
              <w:rPr>
                <w:rFonts w:ascii="Arial" w:eastAsia="Times New Roman" w:hAnsi="Arial" w:cs="Arial"/>
                <w:b/>
                <w:bCs/>
                <w:color w:val="0033CC"/>
                <w:sz w:val="18"/>
                <w:szCs w:val="18"/>
                <w:lang w:eastAsia="es-CO"/>
              </w:rPr>
              <w:t>Yolanda Hurtado Cano</w:t>
            </w:r>
          </w:p>
        </w:tc>
        <w:tc>
          <w:tcPr>
            <w:tcW w:w="3704" w:type="dxa"/>
            <w:tcBorders>
              <w:top w:val="nil"/>
              <w:left w:val="nil"/>
              <w:bottom w:val="single" w:sz="4" w:space="0" w:color="auto"/>
              <w:right w:val="single" w:sz="4" w:space="0" w:color="auto"/>
            </w:tcBorders>
            <w:shd w:val="clear" w:color="auto" w:fill="auto"/>
            <w:hideMark/>
          </w:tcPr>
          <w:p w:rsidR="00584790" w:rsidRPr="00584790" w:rsidRDefault="00B00B4B" w:rsidP="00584790">
            <w:pPr>
              <w:spacing w:after="0" w:line="240" w:lineRule="auto"/>
              <w:rPr>
                <w:rFonts w:ascii="Arial" w:eastAsia="Times New Roman" w:hAnsi="Arial" w:cs="Arial"/>
                <w:sz w:val="18"/>
                <w:szCs w:val="18"/>
                <w:u w:val="single"/>
                <w:lang w:eastAsia="es-CO"/>
              </w:rPr>
            </w:pPr>
            <w:hyperlink r:id="rId26" w:history="1">
              <w:r w:rsidR="00584790" w:rsidRPr="00E7562C">
                <w:rPr>
                  <w:rFonts w:ascii="Arial" w:eastAsia="Times New Roman" w:hAnsi="Arial" w:cs="Arial"/>
                  <w:sz w:val="18"/>
                  <w:szCs w:val="18"/>
                  <w:u w:val="single"/>
                  <w:lang w:eastAsia="es-CO"/>
                </w:rPr>
                <w:t xml:space="preserve">yhurtaca@cendoj.ramajudicial.gov.co;jverac@cendoj.ramajudicial.gov.co </w:t>
              </w:r>
            </w:hyperlink>
          </w:p>
        </w:tc>
        <w:tc>
          <w:tcPr>
            <w:tcW w:w="2835" w:type="dxa"/>
            <w:tcBorders>
              <w:top w:val="nil"/>
              <w:left w:val="nil"/>
              <w:bottom w:val="single" w:sz="4" w:space="0" w:color="auto"/>
              <w:right w:val="single" w:sz="12" w:space="0" w:color="auto"/>
            </w:tcBorders>
            <w:shd w:val="clear" w:color="auto" w:fill="auto"/>
            <w:hideMark/>
          </w:tcPr>
          <w:p w:rsidR="00584790" w:rsidRPr="00584790" w:rsidRDefault="00584790" w:rsidP="00657D4E">
            <w:pPr>
              <w:spacing w:after="0" w:line="240" w:lineRule="auto"/>
              <w:rPr>
                <w:rFonts w:ascii="Arial" w:eastAsia="Times New Roman" w:hAnsi="Arial" w:cs="Arial"/>
                <w:color w:val="000000"/>
                <w:sz w:val="18"/>
                <w:szCs w:val="18"/>
                <w:lang w:eastAsia="es-CO"/>
              </w:rPr>
            </w:pPr>
            <w:r w:rsidRPr="00584790">
              <w:rPr>
                <w:rFonts w:ascii="Arial" w:eastAsia="Times New Roman" w:hAnsi="Arial" w:cs="Arial"/>
                <w:color w:val="000000"/>
                <w:sz w:val="18"/>
                <w:szCs w:val="18"/>
                <w:lang w:eastAsia="es-CO"/>
              </w:rPr>
              <w:t xml:space="preserve">6   744 5283  Fax.: 7440597, 7440542, 7447315  </w:t>
            </w:r>
          </w:p>
        </w:tc>
      </w:tr>
      <w:tr w:rsidR="00584790" w:rsidRPr="00584790" w:rsidTr="00657D4E">
        <w:trPr>
          <w:trHeight w:val="837"/>
        </w:trPr>
        <w:tc>
          <w:tcPr>
            <w:tcW w:w="1291" w:type="dxa"/>
            <w:tcBorders>
              <w:top w:val="nil"/>
              <w:left w:val="single" w:sz="12" w:space="0" w:color="auto"/>
              <w:bottom w:val="single" w:sz="4" w:space="0" w:color="auto"/>
              <w:right w:val="single" w:sz="4" w:space="0" w:color="auto"/>
            </w:tcBorders>
            <w:shd w:val="clear" w:color="auto" w:fill="auto"/>
            <w:vAlign w:val="center"/>
            <w:hideMark/>
          </w:tcPr>
          <w:p w:rsidR="00584790" w:rsidRPr="00584790" w:rsidRDefault="00584790" w:rsidP="00584790">
            <w:pPr>
              <w:spacing w:after="0" w:line="240" w:lineRule="auto"/>
              <w:jc w:val="center"/>
              <w:rPr>
                <w:rFonts w:ascii="Arial" w:eastAsia="Times New Roman" w:hAnsi="Arial" w:cs="Arial"/>
                <w:b/>
                <w:bCs/>
                <w:color w:val="000000"/>
                <w:sz w:val="18"/>
                <w:szCs w:val="18"/>
                <w:lang w:eastAsia="es-CO"/>
              </w:rPr>
            </w:pPr>
            <w:r w:rsidRPr="00584790">
              <w:rPr>
                <w:rFonts w:ascii="Arial" w:eastAsia="Times New Roman" w:hAnsi="Arial" w:cs="Arial"/>
                <w:b/>
                <w:bCs/>
                <w:color w:val="000000"/>
                <w:sz w:val="18"/>
                <w:szCs w:val="18"/>
                <w:lang w:eastAsia="es-CO"/>
              </w:rPr>
              <w:t>RISARAL</w:t>
            </w:r>
            <w:r w:rsidRPr="00584790">
              <w:rPr>
                <w:rFonts w:ascii="Arial" w:eastAsia="Times New Roman" w:hAnsi="Arial" w:cs="Arial"/>
                <w:b/>
                <w:bCs/>
                <w:color w:val="000000"/>
                <w:sz w:val="18"/>
                <w:szCs w:val="18"/>
                <w:lang w:eastAsia="es-CO"/>
              </w:rPr>
              <w:br/>
              <w:t>PEREIRA</w:t>
            </w:r>
          </w:p>
        </w:tc>
        <w:tc>
          <w:tcPr>
            <w:tcW w:w="1701" w:type="dxa"/>
            <w:tcBorders>
              <w:top w:val="nil"/>
              <w:left w:val="nil"/>
              <w:bottom w:val="single" w:sz="4" w:space="0" w:color="auto"/>
              <w:right w:val="single" w:sz="4" w:space="0" w:color="auto"/>
            </w:tcBorders>
            <w:shd w:val="clear" w:color="auto" w:fill="auto"/>
            <w:hideMark/>
          </w:tcPr>
          <w:p w:rsidR="00584790" w:rsidRPr="00584790" w:rsidRDefault="00657D4E" w:rsidP="00657D4E">
            <w:pPr>
              <w:spacing w:after="0" w:line="240" w:lineRule="auto"/>
              <w:rPr>
                <w:rFonts w:ascii="Arial" w:eastAsia="Times New Roman" w:hAnsi="Arial" w:cs="Arial"/>
                <w:b/>
                <w:bCs/>
                <w:color w:val="0033CC"/>
                <w:sz w:val="18"/>
                <w:szCs w:val="18"/>
                <w:lang w:eastAsia="es-CO"/>
              </w:rPr>
            </w:pPr>
            <w:r>
              <w:rPr>
                <w:rFonts w:ascii="Arial" w:eastAsia="Times New Roman" w:hAnsi="Arial" w:cs="Arial"/>
                <w:b/>
                <w:bCs/>
                <w:color w:val="0033CC"/>
                <w:sz w:val="18"/>
                <w:szCs w:val="18"/>
                <w:lang w:eastAsia="es-CO"/>
              </w:rPr>
              <w:t>Jaime Robledo Toro</w:t>
            </w:r>
          </w:p>
        </w:tc>
        <w:tc>
          <w:tcPr>
            <w:tcW w:w="3704" w:type="dxa"/>
            <w:tcBorders>
              <w:top w:val="nil"/>
              <w:left w:val="nil"/>
              <w:bottom w:val="single" w:sz="4" w:space="0" w:color="auto"/>
              <w:right w:val="single" w:sz="4" w:space="0" w:color="auto"/>
            </w:tcBorders>
            <w:shd w:val="clear" w:color="auto" w:fill="auto"/>
            <w:hideMark/>
          </w:tcPr>
          <w:p w:rsidR="00584790" w:rsidRPr="00584790" w:rsidRDefault="00B00B4B" w:rsidP="00584790">
            <w:pPr>
              <w:spacing w:after="0" w:line="240" w:lineRule="auto"/>
              <w:rPr>
                <w:rFonts w:ascii="Arial" w:eastAsia="Times New Roman" w:hAnsi="Arial" w:cs="Arial"/>
                <w:sz w:val="18"/>
                <w:szCs w:val="18"/>
                <w:u w:val="single"/>
                <w:lang w:eastAsia="es-CO"/>
              </w:rPr>
            </w:pPr>
            <w:hyperlink r:id="rId27" w:history="1">
              <w:r w:rsidR="00584790" w:rsidRPr="00E7562C">
                <w:rPr>
                  <w:rFonts w:ascii="Arial" w:eastAsia="Times New Roman" w:hAnsi="Arial" w:cs="Arial"/>
                  <w:sz w:val="18"/>
                  <w:szCs w:val="18"/>
                  <w:u w:val="single"/>
                  <w:lang w:eastAsia="es-CO"/>
                </w:rPr>
                <w:t>bangelv@cendoj.ramajudicial.gov.co;jrobledt@cendoj.ramajudicial.gov.co;</w:t>
              </w:r>
              <w:r w:rsidR="00584790" w:rsidRPr="00584790">
                <w:rPr>
                  <w:rFonts w:ascii="Arial" w:eastAsia="Times New Roman" w:hAnsi="Arial" w:cs="Arial"/>
                  <w:sz w:val="18"/>
                  <w:szCs w:val="18"/>
                  <w:u w:val="single"/>
                  <w:lang w:eastAsia="es-CO"/>
                </w:rPr>
                <w:br/>
              </w:r>
              <w:r w:rsidR="00584790" w:rsidRPr="00E7562C">
                <w:rPr>
                  <w:rFonts w:ascii="Arial" w:eastAsia="Times New Roman" w:hAnsi="Arial" w:cs="Arial"/>
                  <w:sz w:val="18"/>
                  <w:szCs w:val="18"/>
                  <w:u w:val="single"/>
                  <w:lang w:eastAsia="es-CO"/>
                </w:rPr>
                <w:t>pvelasqa@cendoj.ramajudicial.gov.co</w:t>
              </w:r>
            </w:hyperlink>
          </w:p>
        </w:tc>
        <w:tc>
          <w:tcPr>
            <w:tcW w:w="2835" w:type="dxa"/>
            <w:tcBorders>
              <w:top w:val="nil"/>
              <w:left w:val="nil"/>
              <w:bottom w:val="single" w:sz="4" w:space="0" w:color="auto"/>
              <w:right w:val="single" w:sz="12" w:space="0" w:color="auto"/>
            </w:tcBorders>
            <w:shd w:val="clear" w:color="auto" w:fill="auto"/>
            <w:hideMark/>
          </w:tcPr>
          <w:p w:rsidR="00584790" w:rsidRPr="00584790" w:rsidRDefault="00584790" w:rsidP="00657D4E">
            <w:pPr>
              <w:spacing w:after="0" w:line="240" w:lineRule="auto"/>
              <w:rPr>
                <w:rFonts w:ascii="Arial" w:eastAsia="Times New Roman" w:hAnsi="Arial" w:cs="Arial"/>
                <w:color w:val="000000"/>
                <w:sz w:val="18"/>
                <w:szCs w:val="18"/>
                <w:lang w:eastAsia="es-CO"/>
              </w:rPr>
            </w:pPr>
            <w:r w:rsidRPr="00584790">
              <w:rPr>
                <w:rFonts w:ascii="Arial" w:eastAsia="Times New Roman" w:hAnsi="Arial" w:cs="Arial"/>
                <w:color w:val="000000"/>
                <w:sz w:val="18"/>
                <w:szCs w:val="18"/>
                <w:lang w:eastAsia="es-CO"/>
              </w:rPr>
              <w:t xml:space="preserve">6   3147911 – 314 76 93 -  Telefax: 3147694 - 3147733  </w:t>
            </w:r>
          </w:p>
        </w:tc>
      </w:tr>
      <w:tr w:rsidR="00584790" w:rsidRPr="00584790" w:rsidTr="00E7562C">
        <w:trPr>
          <w:trHeight w:val="835"/>
        </w:trPr>
        <w:tc>
          <w:tcPr>
            <w:tcW w:w="1291" w:type="dxa"/>
            <w:tcBorders>
              <w:top w:val="nil"/>
              <w:left w:val="single" w:sz="12" w:space="0" w:color="auto"/>
              <w:bottom w:val="single" w:sz="4" w:space="0" w:color="auto"/>
              <w:right w:val="single" w:sz="4" w:space="0" w:color="auto"/>
            </w:tcBorders>
            <w:shd w:val="clear" w:color="auto" w:fill="auto"/>
            <w:vAlign w:val="center"/>
            <w:hideMark/>
          </w:tcPr>
          <w:p w:rsidR="00584790" w:rsidRPr="00584790" w:rsidRDefault="00584790" w:rsidP="00584790">
            <w:pPr>
              <w:spacing w:after="0" w:line="240" w:lineRule="auto"/>
              <w:jc w:val="center"/>
              <w:rPr>
                <w:rFonts w:ascii="Arial" w:eastAsia="Times New Roman" w:hAnsi="Arial" w:cs="Arial"/>
                <w:b/>
                <w:bCs/>
                <w:color w:val="000000"/>
                <w:sz w:val="18"/>
                <w:szCs w:val="18"/>
                <w:lang w:eastAsia="es-CO"/>
              </w:rPr>
            </w:pPr>
            <w:r w:rsidRPr="00584790">
              <w:rPr>
                <w:rFonts w:ascii="Arial" w:eastAsia="Times New Roman" w:hAnsi="Arial" w:cs="Arial"/>
                <w:b/>
                <w:bCs/>
                <w:color w:val="000000"/>
                <w:sz w:val="18"/>
                <w:szCs w:val="18"/>
                <w:lang w:eastAsia="es-CO"/>
              </w:rPr>
              <w:t>SANTANDER</w:t>
            </w:r>
            <w:r w:rsidRPr="00584790">
              <w:rPr>
                <w:rFonts w:ascii="Arial" w:eastAsia="Times New Roman" w:hAnsi="Arial" w:cs="Arial"/>
                <w:b/>
                <w:bCs/>
                <w:color w:val="000000"/>
                <w:sz w:val="18"/>
                <w:szCs w:val="18"/>
                <w:lang w:eastAsia="es-CO"/>
              </w:rPr>
              <w:br/>
              <w:t>B/MANGA</w:t>
            </w:r>
          </w:p>
        </w:tc>
        <w:tc>
          <w:tcPr>
            <w:tcW w:w="1701" w:type="dxa"/>
            <w:tcBorders>
              <w:top w:val="nil"/>
              <w:left w:val="nil"/>
              <w:bottom w:val="single" w:sz="4" w:space="0" w:color="auto"/>
              <w:right w:val="single" w:sz="4" w:space="0" w:color="auto"/>
            </w:tcBorders>
            <w:shd w:val="clear" w:color="auto" w:fill="auto"/>
            <w:hideMark/>
          </w:tcPr>
          <w:p w:rsidR="00584790" w:rsidRPr="00584790" w:rsidRDefault="00584790" w:rsidP="00584790">
            <w:pPr>
              <w:spacing w:after="0" w:line="240" w:lineRule="auto"/>
              <w:rPr>
                <w:rFonts w:ascii="Arial" w:eastAsia="Times New Roman" w:hAnsi="Arial" w:cs="Arial"/>
                <w:b/>
                <w:bCs/>
                <w:color w:val="0033CC"/>
                <w:sz w:val="18"/>
                <w:szCs w:val="18"/>
                <w:lang w:eastAsia="es-CO"/>
              </w:rPr>
            </w:pPr>
            <w:r w:rsidRPr="00584790">
              <w:rPr>
                <w:rFonts w:ascii="Arial" w:eastAsia="Times New Roman" w:hAnsi="Arial" w:cs="Arial"/>
                <w:b/>
                <w:bCs/>
                <w:color w:val="0033CC"/>
                <w:sz w:val="18"/>
                <w:szCs w:val="18"/>
                <w:lang w:eastAsia="es-CO"/>
              </w:rPr>
              <w:t>Armando Eliecer Ramírez Prieto</w:t>
            </w:r>
          </w:p>
        </w:tc>
        <w:tc>
          <w:tcPr>
            <w:tcW w:w="3704" w:type="dxa"/>
            <w:tcBorders>
              <w:top w:val="nil"/>
              <w:left w:val="nil"/>
              <w:bottom w:val="single" w:sz="4" w:space="0" w:color="auto"/>
              <w:right w:val="single" w:sz="4" w:space="0" w:color="auto"/>
            </w:tcBorders>
            <w:shd w:val="clear" w:color="auto" w:fill="auto"/>
            <w:hideMark/>
          </w:tcPr>
          <w:p w:rsidR="00584790" w:rsidRPr="00584790" w:rsidRDefault="00B00B4B" w:rsidP="00584790">
            <w:pPr>
              <w:spacing w:after="0" w:line="240" w:lineRule="auto"/>
              <w:rPr>
                <w:rFonts w:ascii="Arial" w:eastAsia="Times New Roman" w:hAnsi="Arial" w:cs="Arial"/>
                <w:sz w:val="18"/>
                <w:szCs w:val="18"/>
                <w:u w:val="single"/>
                <w:lang w:eastAsia="es-CO"/>
              </w:rPr>
            </w:pPr>
            <w:hyperlink r:id="rId28" w:history="1">
              <w:r w:rsidR="00584790" w:rsidRPr="00E7562C">
                <w:rPr>
                  <w:rFonts w:ascii="Arial" w:eastAsia="Times New Roman" w:hAnsi="Arial" w:cs="Arial"/>
                  <w:sz w:val="18"/>
                  <w:szCs w:val="18"/>
                  <w:u w:val="single"/>
                  <w:lang w:eastAsia="es-CO"/>
                </w:rPr>
                <w:t>jfchaconn@hotmail.com;salaadminitrativasantander@cendoj.ramajudicial.gov.co</w:t>
              </w:r>
            </w:hyperlink>
          </w:p>
        </w:tc>
        <w:tc>
          <w:tcPr>
            <w:tcW w:w="2835" w:type="dxa"/>
            <w:tcBorders>
              <w:top w:val="nil"/>
              <w:left w:val="nil"/>
              <w:bottom w:val="single" w:sz="4" w:space="0" w:color="auto"/>
              <w:right w:val="single" w:sz="12" w:space="0" w:color="auto"/>
            </w:tcBorders>
            <w:shd w:val="clear" w:color="auto" w:fill="auto"/>
            <w:hideMark/>
          </w:tcPr>
          <w:p w:rsidR="005E5FFC" w:rsidRDefault="00584790" w:rsidP="00657D4E">
            <w:pPr>
              <w:spacing w:after="0" w:line="240" w:lineRule="auto"/>
              <w:rPr>
                <w:rFonts w:ascii="Arial" w:eastAsia="Times New Roman" w:hAnsi="Arial" w:cs="Arial"/>
                <w:bCs/>
                <w:color w:val="000000"/>
                <w:sz w:val="18"/>
                <w:szCs w:val="18"/>
                <w:lang w:eastAsia="es-CO"/>
              </w:rPr>
            </w:pPr>
            <w:r w:rsidRPr="00584790">
              <w:rPr>
                <w:rFonts w:ascii="Arial" w:eastAsia="Times New Roman" w:hAnsi="Arial" w:cs="Arial"/>
                <w:color w:val="000000"/>
                <w:sz w:val="18"/>
                <w:szCs w:val="18"/>
                <w:lang w:eastAsia="es-CO"/>
              </w:rPr>
              <w:t xml:space="preserve">7   633 59 40 – </w:t>
            </w:r>
            <w:r w:rsidRPr="00584790">
              <w:rPr>
                <w:rFonts w:ascii="Arial" w:eastAsia="Times New Roman" w:hAnsi="Arial" w:cs="Arial"/>
                <w:bCs/>
                <w:color w:val="000000"/>
                <w:sz w:val="18"/>
                <w:szCs w:val="18"/>
                <w:lang w:eastAsia="es-CO"/>
              </w:rPr>
              <w:t xml:space="preserve">652 48 46 </w:t>
            </w:r>
            <w:r w:rsidRPr="00584790">
              <w:rPr>
                <w:rFonts w:ascii="Arial" w:eastAsia="Times New Roman" w:hAnsi="Arial" w:cs="Arial"/>
                <w:color w:val="000000"/>
                <w:sz w:val="18"/>
                <w:szCs w:val="18"/>
                <w:lang w:eastAsia="es-CO"/>
              </w:rPr>
              <w:t xml:space="preserve">-- </w:t>
            </w:r>
            <w:r w:rsidRPr="00584790">
              <w:rPr>
                <w:rFonts w:ascii="Arial" w:eastAsia="Times New Roman" w:hAnsi="Arial" w:cs="Arial"/>
                <w:bCs/>
                <w:color w:val="000000"/>
                <w:sz w:val="18"/>
                <w:szCs w:val="18"/>
                <w:lang w:eastAsia="es-CO"/>
              </w:rPr>
              <w:t xml:space="preserve">6339967      </w:t>
            </w:r>
          </w:p>
          <w:p w:rsidR="00584790" w:rsidRPr="00584790" w:rsidRDefault="00584790" w:rsidP="00657D4E">
            <w:pPr>
              <w:spacing w:after="0" w:line="240" w:lineRule="auto"/>
              <w:rPr>
                <w:rFonts w:ascii="Arial" w:eastAsia="Times New Roman" w:hAnsi="Arial" w:cs="Arial"/>
                <w:color w:val="000000"/>
                <w:sz w:val="18"/>
                <w:szCs w:val="18"/>
                <w:lang w:eastAsia="es-CO"/>
              </w:rPr>
            </w:pPr>
            <w:r w:rsidRPr="00584790">
              <w:rPr>
                <w:rFonts w:ascii="Arial" w:eastAsia="Times New Roman" w:hAnsi="Arial" w:cs="Arial"/>
                <w:b/>
                <w:color w:val="000000"/>
                <w:sz w:val="18"/>
                <w:szCs w:val="18"/>
                <w:lang w:eastAsia="es-CO"/>
              </w:rPr>
              <w:t>Fax</w:t>
            </w:r>
            <w:r w:rsidRPr="00584790">
              <w:rPr>
                <w:rFonts w:ascii="Arial" w:eastAsia="Times New Roman" w:hAnsi="Arial" w:cs="Arial"/>
                <w:color w:val="000000"/>
                <w:sz w:val="18"/>
                <w:szCs w:val="18"/>
                <w:lang w:eastAsia="es-CO"/>
              </w:rPr>
              <w:t xml:space="preserve">: 684 38 35   </w:t>
            </w:r>
          </w:p>
        </w:tc>
      </w:tr>
      <w:tr w:rsidR="00584790" w:rsidRPr="00584790" w:rsidTr="00E7562C">
        <w:trPr>
          <w:trHeight w:val="705"/>
        </w:trPr>
        <w:tc>
          <w:tcPr>
            <w:tcW w:w="1291" w:type="dxa"/>
            <w:tcBorders>
              <w:top w:val="nil"/>
              <w:left w:val="single" w:sz="12" w:space="0" w:color="auto"/>
              <w:bottom w:val="single" w:sz="4" w:space="0" w:color="auto"/>
              <w:right w:val="single" w:sz="4" w:space="0" w:color="auto"/>
            </w:tcBorders>
            <w:shd w:val="clear" w:color="auto" w:fill="auto"/>
            <w:vAlign w:val="center"/>
            <w:hideMark/>
          </w:tcPr>
          <w:p w:rsidR="00584790" w:rsidRPr="00584790" w:rsidRDefault="00584790" w:rsidP="00584790">
            <w:pPr>
              <w:spacing w:after="0" w:line="240" w:lineRule="auto"/>
              <w:jc w:val="center"/>
              <w:rPr>
                <w:rFonts w:ascii="Arial" w:eastAsia="Times New Roman" w:hAnsi="Arial" w:cs="Arial"/>
                <w:b/>
                <w:bCs/>
                <w:color w:val="000000"/>
                <w:sz w:val="18"/>
                <w:szCs w:val="18"/>
                <w:lang w:eastAsia="es-CO"/>
              </w:rPr>
            </w:pPr>
            <w:r w:rsidRPr="00584790">
              <w:rPr>
                <w:rFonts w:ascii="Arial" w:eastAsia="Times New Roman" w:hAnsi="Arial" w:cs="Arial"/>
                <w:b/>
                <w:bCs/>
                <w:color w:val="000000"/>
                <w:sz w:val="18"/>
                <w:szCs w:val="18"/>
                <w:lang w:eastAsia="es-CO"/>
              </w:rPr>
              <w:t>SUCRE</w:t>
            </w:r>
            <w:r w:rsidRPr="00584790">
              <w:rPr>
                <w:rFonts w:ascii="Arial" w:eastAsia="Times New Roman" w:hAnsi="Arial" w:cs="Arial"/>
                <w:b/>
                <w:bCs/>
                <w:color w:val="000000"/>
                <w:sz w:val="18"/>
                <w:szCs w:val="18"/>
                <w:lang w:eastAsia="es-CO"/>
              </w:rPr>
              <w:br/>
              <w:t>SINCELEJO</w:t>
            </w:r>
          </w:p>
        </w:tc>
        <w:tc>
          <w:tcPr>
            <w:tcW w:w="1701" w:type="dxa"/>
            <w:tcBorders>
              <w:top w:val="nil"/>
              <w:left w:val="nil"/>
              <w:bottom w:val="single" w:sz="4" w:space="0" w:color="auto"/>
              <w:right w:val="single" w:sz="4" w:space="0" w:color="auto"/>
            </w:tcBorders>
            <w:shd w:val="clear" w:color="auto" w:fill="auto"/>
            <w:hideMark/>
          </w:tcPr>
          <w:p w:rsidR="00584790" w:rsidRPr="00584790" w:rsidRDefault="00584790" w:rsidP="00584790">
            <w:pPr>
              <w:spacing w:after="0" w:line="240" w:lineRule="auto"/>
              <w:rPr>
                <w:rFonts w:ascii="Arial" w:eastAsia="Times New Roman" w:hAnsi="Arial" w:cs="Arial"/>
                <w:b/>
                <w:bCs/>
                <w:color w:val="0033CC"/>
                <w:sz w:val="18"/>
                <w:szCs w:val="18"/>
                <w:lang w:eastAsia="es-CO"/>
              </w:rPr>
            </w:pPr>
            <w:r w:rsidRPr="00584790">
              <w:rPr>
                <w:rFonts w:ascii="Arial" w:eastAsia="Times New Roman" w:hAnsi="Arial" w:cs="Arial"/>
                <w:b/>
                <w:bCs/>
                <w:color w:val="0033CC"/>
                <w:sz w:val="18"/>
                <w:szCs w:val="18"/>
                <w:lang w:eastAsia="es-CO"/>
              </w:rPr>
              <w:t xml:space="preserve">Roxana </w:t>
            </w:r>
            <w:proofErr w:type="spellStart"/>
            <w:r w:rsidRPr="00584790">
              <w:rPr>
                <w:rFonts w:ascii="Arial" w:eastAsia="Times New Roman" w:hAnsi="Arial" w:cs="Arial"/>
                <w:b/>
                <w:bCs/>
                <w:color w:val="0033CC"/>
                <w:sz w:val="18"/>
                <w:szCs w:val="18"/>
                <w:lang w:eastAsia="es-CO"/>
              </w:rPr>
              <w:t>Abello</w:t>
            </w:r>
            <w:proofErr w:type="spellEnd"/>
            <w:r w:rsidRPr="00584790">
              <w:rPr>
                <w:rFonts w:ascii="Arial" w:eastAsia="Times New Roman" w:hAnsi="Arial" w:cs="Arial"/>
                <w:b/>
                <w:bCs/>
                <w:color w:val="0033CC"/>
                <w:sz w:val="18"/>
                <w:szCs w:val="18"/>
                <w:lang w:eastAsia="es-CO"/>
              </w:rPr>
              <w:t xml:space="preserve"> Albino</w:t>
            </w:r>
          </w:p>
        </w:tc>
        <w:tc>
          <w:tcPr>
            <w:tcW w:w="3704" w:type="dxa"/>
            <w:tcBorders>
              <w:top w:val="nil"/>
              <w:left w:val="nil"/>
              <w:bottom w:val="single" w:sz="4" w:space="0" w:color="auto"/>
              <w:right w:val="single" w:sz="4" w:space="0" w:color="auto"/>
            </w:tcBorders>
            <w:shd w:val="clear" w:color="auto" w:fill="auto"/>
            <w:hideMark/>
          </w:tcPr>
          <w:p w:rsidR="00584790" w:rsidRPr="00584790" w:rsidRDefault="00B00B4B" w:rsidP="00584790">
            <w:pPr>
              <w:spacing w:after="0" w:line="240" w:lineRule="auto"/>
              <w:rPr>
                <w:rFonts w:ascii="Arial" w:eastAsia="Times New Roman" w:hAnsi="Arial" w:cs="Arial"/>
                <w:sz w:val="18"/>
                <w:szCs w:val="18"/>
                <w:u w:val="single"/>
                <w:lang w:eastAsia="es-CO"/>
              </w:rPr>
            </w:pPr>
            <w:hyperlink r:id="rId29" w:history="1">
              <w:r w:rsidR="00584790" w:rsidRPr="00E7562C">
                <w:rPr>
                  <w:rFonts w:ascii="Arial" w:eastAsia="Times New Roman" w:hAnsi="Arial" w:cs="Arial"/>
                  <w:sz w:val="18"/>
                  <w:szCs w:val="18"/>
                  <w:u w:val="single"/>
                  <w:lang w:eastAsia="es-CO"/>
                </w:rPr>
                <w:t>mdeu79@yahoo.com;s.adtv.sucre@gmail.com</w:t>
              </w:r>
              <w:r w:rsidR="00584790" w:rsidRPr="00584790">
                <w:rPr>
                  <w:rFonts w:ascii="Arial" w:eastAsia="Times New Roman" w:hAnsi="Arial" w:cs="Arial"/>
                  <w:sz w:val="18"/>
                  <w:szCs w:val="18"/>
                  <w:u w:val="single"/>
                  <w:lang w:eastAsia="es-CO"/>
                </w:rPr>
                <w:br/>
              </w:r>
            </w:hyperlink>
          </w:p>
        </w:tc>
        <w:tc>
          <w:tcPr>
            <w:tcW w:w="2835" w:type="dxa"/>
            <w:tcBorders>
              <w:top w:val="nil"/>
              <w:left w:val="nil"/>
              <w:bottom w:val="single" w:sz="4" w:space="0" w:color="auto"/>
              <w:right w:val="single" w:sz="12" w:space="0" w:color="auto"/>
            </w:tcBorders>
            <w:shd w:val="clear" w:color="auto" w:fill="auto"/>
            <w:hideMark/>
          </w:tcPr>
          <w:p w:rsidR="00584790" w:rsidRPr="00584790" w:rsidRDefault="00584790" w:rsidP="00E7562C">
            <w:pPr>
              <w:spacing w:after="0" w:line="240" w:lineRule="auto"/>
              <w:rPr>
                <w:rFonts w:ascii="Arial" w:eastAsia="Times New Roman" w:hAnsi="Arial" w:cs="Arial"/>
                <w:sz w:val="18"/>
                <w:szCs w:val="18"/>
                <w:lang w:eastAsia="es-CO"/>
              </w:rPr>
            </w:pPr>
            <w:r w:rsidRPr="00584790">
              <w:rPr>
                <w:rFonts w:ascii="Arial" w:eastAsia="Times New Roman" w:hAnsi="Arial" w:cs="Arial"/>
                <w:sz w:val="18"/>
                <w:szCs w:val="18"/>
                <w:lang w:eastAsia="es-CO"/>
              </w:rPr>
              <w:t xml:space="preserve">5  2754780 ext. 1270 a la 1273, 1100, 1101  </w:t>
            </w:r>
          </w:p>
        </w:tc>
      </w:tr>
      <w:tr w:rsidR="00584790" w:rsidRPr="00584790" w:rsidTr="00E7562C">
        <w:trPr>
          <w:trHeight w:val="687"/>
        </w:trPr>
        <w:tc>
          <w:tcPr>
            <w:tcW w:w="1291" w:type="dxa"/>
            <w:tcBorders>
              <w:top w:val="nil"/>
              <w:left w:val="single" w:sz="12" w:space="0" w:color="auto"/>
              <w:bottom w:val="single" w:sz="4" w:space="0" w:color="auto"/>
              <w:right w:val="single" w:sz="4" w:space="0" w:color="auto"/>
            </w:tcBorders>
            <w:shd w:val="clear" w:color="auto" w:fill="auto"/>
            <w:vAlign w:val="center"/>
            <w:hideMark/>
          </w:tcPr>
          <w:p w:rsidR="00584790" w:rsidRPr="00584790" w:rsidRDefault="00584790" w:rsidP="00584790">
            <w:pPr>
              <w:spacing w:after="0" w:line="240" w:lineRule="auto"/>
              <w:jc w:val="center"/>
              <w:rPr>
                <w:rFonts w:ascii="Arial" w:eastAsia="Times New Roman" w:hAnsi="Arial" w:cs="Arial"/>
                <w:b/>
                <w:bCs/>
                <w:color w:val="000000"/>
                <w:sz w:val="18"/>
                <w:szCs w:val="18"/>
                <w:lang w:eastAsia="es-CO"/>
              </w:rPr>
            </w:pPr>
            <w:r w:rsidRPr="00584790">
              <w:rPr>
                <w:rFonts w:ascii="Arial" w:eastAsia="Times New Roman" w:hAnsi="Arial" w:cs="Arial"/>
                <w:b/>
                <w:bCs/>
                <w:color w:val="000000"/>
                <w:sz w:val="18"/>
                <w:szCs w:val="18"/>
                <w:lang w:eastAsia="es-CO"/>
              </w:rPr>
              <w:t>TOLIMA</w:t>
            </w:r>
            <w:r w:rsidRPr="00584790">
              <w:rPr>
                <w:rFonts w:ascii="Arial" w:eastAsia="Times New Roman" w:hAnsi="Arial" w:cs="Arial"/>
                <w:b/>
                <w:bCs/>
                <w:color w:val="000000"/>
                <w:sz w:val="18"/>
                <w:szCs w:val="18"/>
                <w:lang w:eastAsia="es-CO"/>
              </w:rPr>
              <w:br/>
              <w:t>IBAGUE</w:t>
            </w:r>
          </w:p>
        </w:tc>
        <w:tc>
          <w:tcPr>
            <w:tcW w:w="1701" w:type="dxa"/>
            <w:tcBorders>
              <w:top w:val="nil"/>
              <w:left w:val="nil"/>
              <w:bottom w:val="nil"/>
              <w:right w:val="single" w:sz="4" w:space="0" w:color="auto"/>
            </w:tcBorders>
            <w:shd w:val="clear" w:color="auto" w:fill="auto"/>
            <w:hideMark/>
          </w:tcPr>
          <w:p w:rsidR="00584790" w:rsidRPr="00584790" w:rsidRDefault="00584790" w:rsidP="00584790">
            <w:pPr>
              <w:spacing w:after="0" w:line="240" w:lineRule="auto"/>
              <w:rPr>
                <w:rFonts w:ascii="Arial" w:eastAsia="Times New Roman" w:hAnsi="Arial" w:cs="Arial"/>
                <w:b/>
                <w:bCs/>
                <w:color w:val="0033CC"/>
                <w:sz w:val="18"/>
                <w:szCs w:val="18"/>
                <w:lang w:eastAsia="es-CO"/>
              </w:rPr>
            </w:pPr>
            <w:r w:rsidRPr="00584790">
              <w:rPr>
                <w:rFonts w:ascii="Arial" w:eastAsia="Times New Roman" w:hAnsi="Arial" w:cs="Arial"/>
                <w:b/>
                <w:bCs/>
                <w:color w:val="0033CC"/>
                <w:sz w:val="18"/>
                <w:szCs w:val="18"/>
                <w:lang w:eastAsia="es-CO"/>
              </w:rPr>
              <w:t>Rafael de Jesús Vargas Trujillo</w:t>
            </w:r>
          </w:p>
        </w:tc>
        <w:tc>
          <w:tcPr>
            <w:tcW w:w="3704" w:type="dxa"/>
            <w:tcBorders>
              <w:top w:val="nil"/>
              <w:left w:val="nil"/>
              <w:bottom w:val="single" w:sz="4" w:space="0" w:color="auto"/>
              <w:right w:val="single" w:sz="4" w:space="0" w:color="auto"/>
            </w:tcBorders>
            <w:shd w:val="clear" w:color="auto" w:fill="auto"/>
            <w:hideMark/>
          </w:tcPr>
          <w:p w:rsidR="00584790" w:rsidRPr="00584790" w:rsidRDefault="00B00B4B" w:rsidP="00584790">
            <w:pPr>
              <w:spacing w:after="0" w:line="240" w:lineRule="auto"/>
              <w:rPr>
                <w:rFonts w:ascii="Arial" w:eastAsia="Times New Roman" w:hAnsi="Arial" w:cs="Arial"/>
                <w:sz w:val="18"/>
                <w:szCs w:val="18"/>
                <w:u w:val="single"/>
                <w:lang w:eastAsia="es-CO"/>
              </w:rPr>
            </w:pPr>
            <w:hyperlink r:id="rId30" w:history="1">
              <w:r w:rsidR="00584790" w:rsidRPr="00E7562C">
                <w:rPr>
                  <w:rFonts w:ascii="Arial" w:eastAsia="Times New Roman" w:hAnsi="Arial" w:cs="Arial"/>
                  <w:sz w:val="18"/>
                  <w:szCs w:val="18"/>
                  <w:u w:val="single"/>
                  <w:lang w:eastAsia="es-CO"/>
                </w:rPr>
                <w:t>angieduarteg@yahoo.es;csjsaiba@gmail.com;fmejia@cendoj.ramajudicial.gov.co</w:t>
              </w:r>
            </w:hyperlink>
          </w:p>
        </w:tc>
        <w:tc>
          <w:tcPr>
            <w:tcW w:w="2835" w:type="dxa"/>
            <w:tcBorders>
              <w:top w:val="nil"/>
              <w:left w:val="nil"/>
              <w:bottom w:val="single" w:sz="4" w:space="0" w:color="auto"/>
              <w:right w:val="single" w:sz="12" w:space="0" w:color="auto"/>
            </w:tcBorders>
            <w:shd w:val="clear" w:color="auto" w:fill="auto"/>
            <w:hideMark/>
          </w:tcPr>
          <w:p w:rsidR="007726F5" w:rsidRDefault="00584790" w:rsidP="00E7562C">
            <w:pPr>
              <w:spacing w:after="0" w:line="240" w:lineRule="auto"/>
              <w:rPr>
                <w:rFonts w:ascii="Arial" w:eastAsia="Times New Roman" w:hAnsi="Arial" w:cs="Arial"/>
                <w:color w:val="000000"/>
                <w:sz w:val="18"/>
                <w:szCs w:val="18"/>
                <w:lang w:eastAsia="es-CO"/>
              </w:rPr>
            </w:pPr>
            <w:r w:rsidRPr="00584790">
              <w:rPr>
                <w:rFonts w:ascii="Arial" w:eastAsia="Times New Roman" w:hAnsi="Arial" w:cs="Arial"/>
                <w:color w:val="000000"/>
                <w:sz w:val="18"/>
                <w:szCs w:val="18"/>
                <w:lang w:eastAsia="es-CO"/>
              </w:rPr>
              <w:t xml:space="preserve">8    2620110 --2621666- 2618546 - 2619747 - 2617490 – </w:t>
            </w:r>
          </w:p>
          <w:p w:rsidR="00584790" w:rsidRPr="00584790" w:rsidRDefault="00584790" w:rsidP="00E7562C">
            <w:pPr>
              <w:spacing w:after="0" w:line="240" w:lineRule="auto"/>
              <w:rPr>
                <w:rFonts w:ascii="Arial" w:eastAsia="Times New Roman" w:hAnsi="Arial" w:cs="Arial"/>
                <w:color w:val="000000"/>
                <w:sz w:val="18"/>
                <w:szCs w:val="18"/>
                <w:lang w:eastAsia="es-CO"/>
              </w:rPr>
            </w:pPr>
            <w:r w:rsidRPr="00584790">
              <w:rPr>
                <w:rFonts w:ascii="Arial" w:eastAsia="Times New Roman" w:hAnsi="Arial" w:cs="Arial"/>
                <w:b/>
                <w:color w:val="000000"/>
                <w:sz w:val="18"/>
                <w:szCs w:val="18"/>
                <w:lang w:eastAsia="es-CO"/>
              </w:rPr>
              <w:t>Fax</w:t>
            </w:r>
            <w:r w:rsidRPr="00584790">
              <w:rPr>
                <w:rFonts w:ascii="Arial" w:eastAsia="Times New Roman" w:hAnsi="Arial" w:cs="Arial"/>
                <w:color w:val="000000"/>
                <w:sz w:val="18"/>
                <w:szCs w:val="18"/>
                <w:lang w:eastAsia="es-CO"/>
              </w:rPr>
              <w:t xml:space="preserve">: 261 75 04 – 885 00 44 </w:t>
            </w:r>
          </w:p>
        </w:tc>
      </w:tr>
      <w:tr w:rsidR="00584790" w:rsidRPr="00584790" w:rsidTr="00E7562C">
        <w:trPr>
          <w:trHeight w:val="1006"/>
        </w:trPr>
        <w:tc>
          <w:tcPr>
            <w:tcW w:w="1291" w:type="dxa"/>
            <w:tcBorders>
              <w:top w:val="nil"/>
              <w:left w:val="single" w:sz="12" w:space="0" w:color="auto"/>
              <w:bottom w:val="single" w:sz="12" w:space="0" w:color="auto"/>
              <w:right w:val="single" w:sz="4" w:space="0" w:color="auto"/>
            </w:tcBorders>
            <w:shd w:val="clear" w:color="auto" w:fill="auto"/>
            <w:vAlign w:val="center"/>
            <w:hideMark/>
          </w:tcPr>
          <w:p w:rsidR="00584790" w:rsidRPr="00584790" w:rsidRDefault="00584790" w:rsidP="00584790">
            <w:pPr>
              <w:spacing w:after="0" w:line="240" w:lineRule="auto"/>
              <w:jc w:val="center"/>
              <w:rPr>
                <w:rFonts w:ascii="Arial" w:eastAsia="Times New Roman" w:hAnsi="Arial" w:cs="Arial"/>
                <w:b/>
                <w:bCs/>
                <w:color w:val="000000"/>
                <w:sz w:val="18"/>
                <w:szCs w:val="18"/>
                <w:lang w:eastAsia="es-CO"/>
              </w:rPr>
            </w:pPr>
            <w:r w:rsidRPr="00584790">
              <w:rPr>
                <w:rFonts w:ascii="Arial" w:eastAsia="Times New Roman" w:hAnsi="Arial" w:cs="Arial"/>
                <w:b/>
                <w:bCs/>
                <w:color w:val="000000"/>
                <w:sz w:val="18"/>
                <w:szCs w:val="18"/>
                <w:lang w:eastAsia="es-CO"/>
              </w:rPr>
              <w:t>VALLE DEL CAUCA</w:t>
            </w:r>
            <w:r w:rsidRPr="00584790">
              <w:rPr>
                <w:rFonts w:ascii="Arial" w:eastAsia="Times New Roman" w:hAnsi="Arial" w:cs="Arial"/>
                <w:b/>
                <w:bCs/>
                <w:color w:val="000000"/>
                <w:sz w:val="18"/>
                <w:szCs w:val="18"/>
                <w:lang w:eastAsia="es-CO"/>
              </w:rPr>
              <w:br/>
              <w:t>CALI</w:t>
            </w:r>
          </w:p>
        </w:tc>
        <w:tc>
          <w:tcPr>
            <w:tcW w:w="1701" w:type="dxa"/>
            <w:tcBorders>
              <w:top w:val="single" w:sz="4" w:space="0" w:color="auto"/>
              <w:left w:val="nil"/>
              <w:bottom w:val="single" w:sz="12" w:space="0" w:color="auto"/>
              <w:right w:val="single" w:sz="4" w:space="0" w:color="auto"/>
            </w:tcBorders>
            <w:shd w:val="clear" w:color="auto" w:fill="auto"/>
            <w:hideMark/>
          </w:tcPr>
          <w:p w:rsidR="00584790" w:rsidRPr="00584790" w:rsidRDefault="00584790" w:rsidP="00584790">
            <w:pPr>
              <w:spacing w:after="0" w:line="240" w:lineRule="auto"/>
              <w:rPr>
                <w:rFonts w:ascii="Arial" w:eastAsia="Times New Roman" w:hAnsi="Arial" w:cs="Arial"/>
                <w:b/>
                <w:bCs/>
                <w:color w:val="0033CC"/>
                <w:sz w:val="18"/>
                <w:szCs w:val="18"/>
                <w:lang w:eastAsia="es-CO"/>
              </w:rPr>
            </w:pPr>
            <w:r w:rsidRPr="00584790">
              <w:rPr>
                <w:rFonts w:ascii="Arial" w:eastAsia="Times New Roman" w:hAnsi="Arial" w:cs="Arial"/>
                <w:b/>
                <w:bCs/>
                <w:color w:val="0033CC"/>
                <w:sz w:val="18"/>
                <w:szCs w:val="18"/>
                <w:lang w:eastAsia="es-CO"/>
              </w:rPr>
              <w:t>José Eudoro Narváez Viteri</w:t>
            </w:r>
          </w:p>
        </w:tc>
        <w:tc>
          <w:tcPr>
            <w:tcW w:w="3704" w:type="dxa"/>
            <w:tcBorders>
              <w:top w:val="nil"/>
              <w:left w:val="nil"/>
              <w:bottom w:val="single" w:sz="12" w:space="0" w:color="auto"/>
              <w:right w:val="single" w:sz="4" w:space="0" w:color="auto"/>
            </w:tcBorders>
            <w:shd w:val="clear" w:color="auto" w:fill="auto"/>
            <w:hideMark/>
          </w:tcPr>
          <w:p w:rsidR="00584790" w:rsidRPr="00584790" w:rsidRDefault="00B00B4B" w:rsidP="00584790">
            <w:pPr>
              <w:spacing w:after="0" w:line="240" w:lineRule="auto"/>
              <w:rPr>
                <w:rFonts w:ascii="Arial" w:eastAsia="Times New Roman" w:hAnsi="Arial" w:cs="Arial"/>
                <w:sz w:val="18"/>
                <w:szCs w:val="18"/>
                <w:u w:val="single"/>
                <w:lang w:eastAsia="es-CO"/>
              </w:rPr>
            </w:pPr>
            <w:hyperlink r:id="rId31" w:history="1">
              <w:r w:rsidR="00584790" w:rsidRPr="00E7562C">
                <w:rPr>
                  <w:rFonts w:ascii="Arial" w:eastAsia="Times New Roman" w:hAnsi="Arial" w:cs="Arial"/>
                  <w:sz w:val="18"/>
                  <w:szCs w:val="18"/>
                  <w:u w:val="single"/>
                  <w:lang w:eastAsia="es-CO"/>
                </w:rPr>
                <w:t>josealvarogomez@yahoo.es;ssadmvalle@cendoj.ramajudicial.gov.co</w:t>
              </w:r>
              <w:r w:rsidR="00584790" w:rsidRPr="00584790">
                <w:rPr>
                  <w:rFonts w:ascii="Arial" w:eastAsia="Times New Roman" w:hAnsi="Arial" w:cs="Arial"/>
                  <w:sz w:val="18"/>
                  <w:szCs w:val="18"/>
                  <w:u w:val="single"/>
                  <w:lang w:eastAsia="es-CO"/>
                </w:rPr>
                <w:br/>
              </w:r>
              <w:r w:rsidR="00584790" w:rsidRPr="00E7562C">
                <w:rPr>
                  <w:rFonts w:ascii="Arial" w:eastAsia="Times New Roman" w:hAnsi="Arial" w:cs="Arial"/>
                  <w:sz w:val="18"/>
                  <w:szCs w:val="18"/>
                  <w:u w:val="single"/>
                  <w:lang w:eastAsia="es-CO"/>
                </w:rPr>
                <w:t>jnarvaev@cendoj.ramajudicial.gov.co</w:t>
              </w:r>
            </w:hyperlink>
          </w:p>
        </w:tc>
        <w:tc>
          <w:tcPr>
            <w:tcW w:w="2835" w:type="dxa"/>
            <w:tcBorders>
              <w:top w:val="nil"/>
              <w:left w:val="nil"/>
              <w:bottom w:val="single" w:sz="12" w:space="0" w:color="auto"/>
              <w:right w:val="single" w:sz="12" w:space="0" w:color="auto"/>
            </w:tcBorders>
            <w:shd w:val="clear" w:color="auto" w:fill="auto"/>
            <w:hideMark/>
          </w:tcPr>
          <w:p w:rsidR="00E7562C" w:rsidRDefault="00584790" w:rsidP="00E7562C">
            <w:pPr>
              <w:spacing w:after="0" w:line="240" w:lineRule="auto"/>
              <w:rPr>
                <w:rFonts w:ascii="Arial" w:eastAsia="Times New Roman" w:hAnsi="Arial" w:cs="Arial"/>
                <w:color w:val="000000"/>
                <w:sz w:val="18"/>
                <w:szCs w:val="18"/>
                <w:lang w:eastAsia="es-CO"/>
              </w:rPr>
            </w:pPr>
            <w:r w:rsidRPr="00584790">
              <w:rPr>
                <w:rFonts w:ascii="Arial" w:eastAsia="Times New Roman" w:hAnsi="Arial" w:cs="Arial"/>
                <w:color w:val="000000"/>
                <w:sz w:val="18"/>
                <w:szCs w:val="18"/>
                <w:lang w:eastAsia="es-CO"/>
              </w:rPr>
              <w:t xml:space="preserve">2   8833421 --8836322-- 8812075-- 8834346 - 8893328  -- 8893265 </w:t>
            </w:r>
            <w:r w:rsidR="00E7562C">
              <w:rPr>
                <w:rFonts w:ascii="Arial" w:eastAsia="Times New Roman" w:hAnsi="Arial" w:cs="Arial"/>
                <w:color w:val="000000"/>
                <w:sz w:val="18"/>
                <w:szCs w:val="18"/>
                <w:lang w:eastAsia="es-CO"/>
              </w:rPr>
              <w:t>–</w:t>
            </w:r>
            <w:r w:rsidRPr="00584790">
              <w:rPr>
                <w:rFonts w:ascii="Arial" w:eastAsia="Times New Roman" w:hAnsi="Arial" w:cs="Arial"/>
                <w:color w:val="000000"/>
                <w:sz w:val="18"/>
                <w:szCs w:val="18"/>
                <w:lang w:eastAsia="es-CO"/>
              </w:rPr>
              <w:t xml:space="preserve"> </w:t>
            </w:r>
          </w:p>
          <w:p w:rsidR="00584790" w:rsidRPr="00584790" w:rsidRDefault="00584790" w:rsidP="00E7562C">
            <w:pPr>
              <w:spacing w:after="0" w:line="240" w:lineRule="auto"/>
              <w:rPr>
                <w:rFonts w:ascii="Arial" w:eastAsia="Times New Roman" w:hAnsi="Arial" w:cs="Arial"/>
                <w:color w:val="000000"/>
                <w:sz w:val="18"/>
                <w:szCs w:val="18"/>
                <w:lang w:eastAsia="es-CO"/>
              </w:rPr>
            </w:pPr>
            <w:r w:rsidRPr="00584790">
              <w:rPr>
                <w:rFonts w:ascii="Arial" w:eastAsia="Times New Roman" w:hAnsi="Arial" w:cs="Arial"/>
                <w:b/>
                <w:color w:val="000000"/>
                <w:sz w:val="18"/>
                <w:szCs w:val="18"/>
                <w:lang w:eastAsia="es-CO"/>
              </w:rPr>
              <w:t>F</w:t>
            </w:r>
            <w:r w:rsidR="00E7562C" w:rsidRPr="00E7562C">
              <w:rPr>
                <w:rFonts w:ascii="Arial" w:eastAsia="Times New Roman" w:hAnsi="Arial" w:cs="Arial"/>
                <w:b/>
                <w:color w:val="000000"/>
                <w:sz w:val="18"/>
                <w:szCs w:val="18"/>
                <w:lang w:eastAsia="es-CO"/>
              </w:rPr>
              <w:t>ax</w:t>
            </w:r>
            <w:r w:rsidR="00E7562C">
              <w:rPr>
                <w:rFonts w:ascii="Arial" w:eastAsia="Times New Roman" w:hAnsi="Arial" w:cs="Arial"/>
                <w:color w:val="000000"/>
                <w:sz w:val="18"/>
                <w:szCs w:val="18"/>
                <w:lang w:eastAsia="es-CO"/>
              </w:rPr>
              <w:t xml:space="preserve">: 8810342,8893365/28 - </w:t>
            </w:r>
            <w:r w:rsidRPr="00584790">
              <w:rPr>
                <w:rFonts w:ascii="Arial" w:eastAsia="Times New Roman" w:hAnsi="Arial" w:cs="Arial"/>
                <w:color w:val="000000"/>
                <w:sz w:val="18"/>
                <w:szCs w:val="18"/>
                <w:lang w:eastAsia="es-CO"/>
              </w:rPr>
              <w:t xml:space="preserve"> 883 34 21   </w:t>
            </w:r>
            <w:r w:rsidRPr="00584790">
              <w:rPr>
                <w:rFonts w:ascii="Arial" w:eastAsia="Times New Roman" w:hAnsi="Arial" w:cs="Arial"/>
                <w:b/>
                <w:bCs/>
                <w:color w:val="000000"/>
                <w:sz w:val="18"/>
                <w:szCs w:val="18"/>
                <w:lang w:eastAsia="es-CO"/>
              </w:rPr>
              <w:t xml:space="preserve"> </w:t>
            </w:r>
          </w:p>
        </w:tc>
      </w:tr>
    </w:tbl>
    <w:p w:rsidR="00584790" w:rsidRDefault="00584790" w:rsidP="00CD34A1">
      <w:pPr>
        <w:pStyle w:val="Textoindependiente"/>
        <w:rPr>
          <w:rFonts w:ascii="Tahoma" w:hAnsi="Tahoma" w:cs="Tahoma"/>
          <w:sz w:val="22"/>
          <w:szCs w:val="22"/>
        </w:rPr>
      </w:pPr>
    </w:p>
    <w:sectPr w:rsidR="0058479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B4B" w:rsidRDefault="00B00B4B" w:rsidP="00E24A94">
      <w:pPr>
        <w:spacing w:after="0" w:line="240" w:lineRule="auto"/>
      </w:pPr>
      <w:r>
        <w:separator/>
      </w:r>
    </w:p>
  </w:endnote>
  <w:endnote w:type="continuationSeparator" w:id="0">
    <w:p w:rsidR="00B00B4B" w:rsidRDefault="00B00B4B" w:rsidP="00E24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lbany AMT">
    <w:altName w:val="Arial"/>
    <w:charset w:val="00"/>
    <w:family w:val="swiss"/>
    <w:pitch w:val="variable"/>
    <w:sig w:usb0="00000000" w:usb1="40000000" w:usb2="00000000" w:usb3="00000000" w:csb0="000000FF" w:csb1="00000000"/>
  </w:font>
  <w:font w:name="Arial Rounded MT Bold">
    <w:altName w:val="Nyala"/>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B4B" w:rsidRDefault="00B00B4B" w:rsidP="00E24A94">
      <w:pPr>
        <w:spacing w:after="0" w:line="240" w:lineRule="auto"/>
      </w:pPr>
      <w:r>
        <w:separator/>
      </w:r>
    </w:p>
  </w:footnote>
  <w:footnote w:type="continuationSeparator" w:id="0">
    <w:p w:rsidR="00B00B4B" w:rsidRDefault="00B00B4B" w:rsidP="00E24A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1466A"/>
    <w:multiLevelType w:val="hybridMultilevel"/>
    <w:tmpl w:val="F4F4BCCC"/>
    <w:lvl w:ilvl="0" w:tplc="DA62788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99C735D"/>
    <w:multiLevelType w:val="hybridMultilevel"/>
    <w:tmpl w:val="B9520A22"/>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1320119"/>
    <w:multiLevelType w:val="hybridMultilevel"/>
    <w:tmpl w:val="AC385C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387A655A"/>
    <w:multiLevelType w:val="hybridMultilevel"/>
    <w:tmpl w:val="429E03F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38927160"/>
    <w:multiLevelType w:val="hybridMultilevel"/>
    <w:tmpl w:val="5688F3B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39BB0A34"/>
    <w:multiLevelType w:val="hybridMultilevel"/>
    <w:tmpl w:val="C36823A8"/>
    <w:lvl w:ilvl="0" w:tplc="CB9A6CD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FBB2EF9"/>
    <w:multiLevelType w:val="hybridMultilevel"/>
    <w:tmpl w:val="4ECC56AA"/>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F535FDC"/>
    <w:multiLevelType w:val="hybridMultilevel"/>
    <w:tmpl w:val="FDCAC2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6AA9225F"/>
    <w:multiLevelType w:val="hybridMultilevel"/>
    <w:tmpl w:val="429E03F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716F723A"/>
    <w:multiLevelType w:val="hybridMultilevel"/>
    <w:tmpl w:val="429E03F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2"/>
  </w:num>
  <w:num w:numId="4">
    <w:abstractNumId w:val="6"/>
  </w:num>
  <w:num w:numId="5">
    <w:abstractNumId w:val="1"/>
  </w:num>
  <w:num w:numId="6">
    <w:abstractNumId w:val="9"/>
  </w:num>
  <w:num w:numId="7">
    <w:abstractNumId w:val="3"/>
  </w:num>
  <w:num w:numId="8">
    <w:abstractNumId w:val="8"/>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A01"/>
    <w:rsid w:val="000069DF"/>
    <w:rsid w:val="00032B65"/>
    <w:rsid w:val="00042F69"/>
    <w:rsid w:val="00053EEF"/>
    <w:rsid w:val="0006455E"/>
    <w:rsid w:val="000713B8"/>
    <w:rsid w:val="00071C24"/>
    <w:rsid w:val="00084748"/>
    <w:rsid w:val="000A261F"/>
    <w:rsid w:val="000D106A"/>
    <w:rsid w:val="000D5D10"/>
    <w:rsid w:val="00110C9C"/>
    <w:rsid w:val="001349BA"/>
    <w:rsid w:val="00137C5C"/>
    <w:rsid w:val="0016375A"/>
    <w:rsid w:val="00173D7F"/>
    <w:rsid w:val="00173EBA"/>
    <w:rsid w:val="00180C4A"/>
    <w:rsid w:val="001B3F63"/>
    <w:rsid w:val="001C24D2"/>
    <w:rsid w:val="001C5301"/>
    <w:rsid w:val="001E01BE"/>
    <w:rsid w:val="001E38C1"/>
    <w:rsid w:val="002112BA"/>
    <w:rsid w:val="002507F6"/>
    <w:rsid w:val="0025310C"/>
    <w:rsid w:val="0025614B"/>
    <w:rsid w:val="00257144"/>
    <w:rsid w:val="00282FA5"/>
    <w:rsid w:val="002941BA"/>
    <w:rsid w:val="002970BE"/>
    <w:rsid w:val="002A6660"/>
    <w:rsid w:val="002B01C4"/>
    <w:rsid w:val="002B1134"/>
    <w:rsid w:val="002B4AD1"/>
    <w:rsid w:val="002D6D95"/>
    <w:rsid w:val="00333D19"/>
    <w:rsid w:val="00337679"/>
    <w:rsid w:val="0034675E"/>
    <w:rsid w:val="00351FC2"/>
    <w:rsid w:val="00360045"/>
    <w:rsid w:val="00361872"/>
    <w:rsid w:val="00366633"/>
    <w:rsid w:val="00381D00"/>
    <w:rsid w:val="003961D6"/>
    <w:rsid w:val="003B0E89"/>
    <w:rsid w:val="003B1384"/>
    <w:rsid w:val="003B607A"/>
    <w:rsid w:val="003C06D1"/>
    <w:rsid w:val="003C2F92"/>
    <w:rsid w:val="003D476A"/>
    <w:rsid w:val="003E1177"/>
    <w:rsid w:val="00410EFF"/>
    <w:rsid w:val="004266CB"/>
    <w:rsid w:val="0042687B"/>
    <w:rsid w:val="00427CA5"/>
    <w:rsid w:val="00460883"/>
    <w:rsid w:val="00466706"/>
    <w:rsid w:val="004925B8"/>
    <w:rsid w:val="004A0171"/>
    <w:rsid w:val="004A47CA"/>
    <w:rsid w:val="004A62FE"/>
    <w:rsid w:val="004B0415"/>
    <w:rsid w:val="004B2A56"/>
    <w:rsid w:val="004D1997"/>
    <w:rsid w:val="004D5D5D"/>
    <w:rsid w:val="004E35F6"/>
    <w:rsid w:val="004E5578"/>
    <w:rsid w:val="00510E94"/>
    <w:rsid w:val="0051718B"/>
    <w:rsid w:val="00535971"/>
    <w:rsid w:val="00542DC3"/>
    <w:rsid w:val="00545A7F"/>
    <w:rsid w:val="00584790"/>
    <w:rsid w:val="00586FDC"/>
    <w:rsid w:val="005C0E49"/>
    <w:rsid w:val="005C5E0F"/>
    <w:rsid w:val="005C7339"/>
    <w:rsid w:val="005D0B32"/>
    <w:rsid w:val="005E4A48"/>
    <w:rsid w:val="005E5FFC"/>
    <w:rsid w:val="00600F06"/>
    <w:rsid w:val="00622DA2"/>
    <w:rsid w:val="00657D4E"/>
    <w:rsid w:val="00680F48"/>
    <w:rsid w:val="00687D26"/>
    <w:rsid w:val="006B2FAA"/>
    <w:rsid w:val="006C79EB"/>
    <w:rsid w:val="006D56F1"/>
    <w:rsid w:val="006D7FF6"/>
    <w:rsid w:val="006E2B39"/>
    <w:rsid w:val="006F0A9F"/>
    <w:rsid w:val="006F1C22"/>
    <w:rsid w:val="006F731D"/>
    <w:rsid w:val="00762227"/>
    <w:rsid w:val="00770301"/>
    <w:rsid w:val="00770CE1"/>
    <w:rsid w:val="00772236"/>
    <w:rsid w:val="007726F5"/>
    <w:rsid w:val="00773629"/>
    <w:rsid w:val="0078137E"/>
    <w:rsid w:val="00795A7F"/>
    <w:rsid w:val="007A2D95"/>
    <w:rsid w:val="007B414E"/>
    <w:rsid w:val="007B5C5B"/>
    <w:rsid w:val="007C3C12"/>
    <w:rsid w:val="007E3377"/>
    <w:rsid w:val="007F5A55"/>
    <w:rsid w:val="0086294F"/>
    <w:rsid w:val="00864E5B"/>
    <w:rsid w:val="00874E22"/>
    <w:rsid w:val="008A6DA5"/>
    <w:rsid w:val="008B1A6E"/>
    <w:rsid w:val="008E316D"/>
    <w:rsid w:val="00920B76"/>
    <w:rsid w:val="00924B6B"/>
    <w:rsid w:val="00933759"/>
    <w:rsid w:val="0096272B"/>
    <w:rsid w:val="00981463"/>
    <w:rsid w:val="009831F8"/>
    <w:rsid w:val="00984EAF"/>
    <w:rsid w:val="00985AF4"/>
    <w:rsid w:val="00993E65"/>
    <w:rsid w:val="009C5E55"/>
    <w:rsid w:val="009E7C21"/>
    <w:rsid w:val="009F52A7"/>
    <w:rsid w:val="00A01D84"/>
    <w:rsid w:val="00A31BF3"/>
    <w:rsid w:val="00A32612"/>
    <w:rsid w:val="00A46ADE"/>
    <w:rsid w:val="00A60EC8"/>
    <w:rsid w:val="00A73115"/>
    <w:rsid w:val="00AA1E19"/>
    <w:rsid w:val="00AA527B"/>
    <w:rsid w:val="00AB125D"/>
    <w:rsid w:val="00AC4660"/>
    <w:rsid w:val="00AE5281"/>
    <w:rsid w:val="00AF5A01"/>
    <w:rsid w:val="00B00B4B"/>
    <w:rsid w:val="00B16BEB"/>
    <w:rsid w:val="00B45394"/>
    <w:rsid w:val="00B76A11"/>
    <w:rsid w:val="00B81036"/>
    <w:rsid w:val="00BA4194"/>
    <w:rsid w:val="00BC5EA5"/>
    <w:rsid w:val="00BC78D7"/>
    <w:rsid w:val="00BD4DE0"/>
    <w:rsid w:val="00BE43E7"/>
    <w:rsid w:val="00BE62A8"/>
    <w:rsid w:val="00BF468C"/>
    <w:rsid w:val="00C05077"/>
    <w:rsid w:val="00C124EF"/>
    <w:rsid w:val="00C35260"/>
    <w:rsid w:val="00C50924"/>
    <w:rsid w:val="00C56E32"/>
    <w:rsid w:val="00C64CE8"/>
    <w:rsid w:val="00C7077B"/>
    <w:rsid w:val="00C7683A"/>
    <w:rsid w:val="00C8339E"/>
    <w:rsid w:val="00C85F0D"/>
    <w:rsid w:val="00CA6E9C"/>
    <w:rsid w:val="00CB3A9F"/>
    <w:rsid w:val="00CD34A1"/>
    <w:rsid w:val="00CD7FD2"/>
    <w:rsid w:val="00CF7168"/>
    <w:rsid w:val="00D1096B"/>
    <w:rsid w:val="00D45B22"/>
    <w:rsid w:val="00D7685B"/>
    <w:rsid w:val="00D83443"/>
    <w:rsid w:val="00D86035"/>
    <w:rsid w:val="00D90329"/>
    <w:rsid w:val="00D92798"/>
    <w:rsid w:val="00DE1E61"/>
    <w:rsid w:val="00E24A94"/>
    <w:rsid w:val="00E4061A"/>
    <w:rsid w:val="00E54202"/>
    <w:rsid w:val="00E7562C"/>
    <w:rsid w:val="00EA0DFE"/>
    <w:rsid w:val="00EB18DF"/>
    <w:rsid w:val="00EC1896"/>
    <w:rsid w:val="00ED3BFE"/>
    <w:rsid w:val="00EE2575"/>
    <w:rsid w:val="00EE532C"/>
    <w:rsid w:val="00F405C3"/>
    <w:rsid w:val="00F60AE7"/>
    <w:rsid w:val="00FD2B86"/>
    <w:rsid w:val="00FE00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D1096B"/>
    <w:pPr>
      <w:keepNext/>
      <w:spacing w:after="0" w:line="240" w:lineRule="auto"/>
      <w:jc w:val="both"/>
      <w:outlineLvl w:val="0"/>
    </w:pPr>
    <w:rPr>
      <w:rFonts w:ascii="Verdana" w:eastAsia="Times New Roman" w:hAnsi="Verdana" w:cs="Arial"/>
      <w:b/>
      <w:bCs/>
      <w:sz w:val="24"/>
      <w:szCs w:val="20"/>
      <w:u w:val="single"/>
      <w:lang w:val="es-MX" w:eastAsia="es-ES"/>
    </w:rPr>
  </w:style>
  <w:style w:type="paragraph" w:styleId="Ttulo2">
    <w:name w:val="heading 2"/>
    <w:basedOn w:val="Normal"/>
    <w:next w:val="Normal"/>
    <w:link w:val="Ttulo2Car"/>
    <w:qFormat/>
    <w:rsid w:val="00D1096B"/>
    <w:pPr>
      <w:keepNext/>
      <w:spacing w:after="0" w:line="240" w:lineRule="auto"/>
      <w:outlineLvl w:val="1"/>
    </w:pPr>
    <w:rPr>
      <w:rFonts w:ascii="Verdana" w:eastAsia="Times New Roman" w:hAnsi="Verdana" w:cs="Arial"/>
      <w:b/>
      <w:bCs/>
      <w:sz w:val="24"/>
      <w:szCs w:val="20"/>
      <w:lang w:val="es-MX" w:eastAsia="es-ES"/>
    </w:rPr>
  </w:style>
  <w:style w:type="paragraph" w:styleId="Ttulo3">
    <w:name w:val="heading 3"/>
    <w:basedOn w:val="Normal"/>
    <w:next w:val="Normal"/>
    <w:link w:val="Ttulo3Car"/>
    <w:qFormat/>
    <w:rsid w:val="00D1096B"/>
    <w:pPr>
      <w:keepNext/>
      <w:spacing w:after="0" w:line="240" w:lineRule="auto"/>
      <w:jc w:val="both"/>
      <w:outlineLvl w:val="2"/>
    </w:pPr>
    <w:rPr>
      <w:rFonts w:ascii="Verdana" w:eastAsia="Times New Roman" w:hAnsi="Verdana" w:cs="Times New Roman"/>
      <w:b/>
      <w:bCs/>
      <w:sz w:val="24"/>
      <w:szCs w:val="24"/>
      <w:lang w:eastAsia="es-ES"/>
    </w:rPr>
  </w:style>
  <w:style w:type="paragraph" w:styleId="Ttulo4">
    <w:name w:val="heading 4"/>
    <w:basedOn w:val="Normal"/>
    <w:next w:val="Normal"/>
    <w:link w:val="Ttulo4Car"/>
    <w:qFormat/>
    <w:rsid w:val="00D1096B"/>
    <w:pPr>
      <w:keepNext/>
      <w:spacing w:after="0" w:line="240" w:lineRule="auto"/>
      <w:jc w:val="center"/>
      <w:outlineLvl w:val="3"/>
    </w:pPr>
    <w:rPr>
      <w:rFonts w:ascii="Verdana" w:eastAsia="Times New Roman" w:hAnsi="Verdana" w:cs="Arial"/>
      <w:b/>
      <w:bCs/>
      <w:sz w:val="24"/>
      <w:szCs w:val="20"/>
      <w:lang w:val="es-MX" w:eastAsia="es-ES"/>
    </w:rPr>
  </w:style>
  <w:style w:type="paragraph" w:styleId="Ttulo6">
    <w:name w:val="heading 6"/>
    <w:basedOn w:val="Normal"/>
    <w:next w:val="Normal"/>
    <w:link w:val="Ttulo6Car"/>
    <w:qFormat/>
    <w:rsid w:val="00D1096B"/>
    <w:pPr>
      <w:keepNext/>
      <w:spacing w:after="0" w:line="240" w:lineRule="auto"/>
      <w:outlineLvl w:val="5"/>
    </w:pPr>
    <w:rPr>
      <w:rFonts w:ascii="Times New Roman" w:eastAsia="Times New Roman" w:hAnsi="Times New Roman" w:cs="Times New Roman"/>
      <w:b/>
      <w:bCs/>
      <w:color w:val="33CCCC"/>
      <w:sz w:val="28"/>
      <w:szCs w:val="20"/>
      <w:lang w:val="es-ES" w:eastAsia="es-ES"/>
    </w:rPr>
  </w:style>
  <w:style w:type="paragraph" w:styleId="Ttulo7">
    <w:name w:val="heading 7"/>
    <w:basedOn w:val="Normal"/>
    <w:next w:val="Normal"/>
    <w:link w:val="Ttulo7Car"/>
    <w:qFormat/>
    <w:rsid w:val="00D1096B"/>
    <w:pPr>
      <w:keepNext/>
      <w:spacing w:after="0" w:line="240" w:lineRule="auto"/>
      <w:jc w:val="both"/>
      <w:outlineLvl w:val="6"/>
    </w:pPr>
    <w:rPr>
      <w:rFonts w:ascii="Times New Roman" w:eastAsia="Times New Roman" w:hAnsi="Times New Roman" w:cs="Times New Roman"/>
      <w:b/>
      <w:color w:val="00FFFF"/>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5A01"/>
    <w:pPr>
      <w:ind w:left="720"/>
      <w:contextualSpacing/>
    </w:pPr>
  </w:style>
  <w:style w:type="table" w:styleId="Tablaconcuadrcula">
    <w:name w:val="Table Grid"/>
    <w:basedOn w:val="Tablanormal"/>
    <w:uiPriority w:val="59"/>
    <w:rsid w:val="00A01D84"/>
    <w:pPr>
      <w:spacing w:after="0" w:line="240" w:lineRule="auto"/>
    </w:pPr>
    <w:rPr>
      <w:rFonts w:eastAsiaTheme="minorEastAsia"/>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01D84"/>
    <w:pPr>
      <w:spacing w:after="0" w:line="240" w:lineRule="auto"/>
    </w:pPr>
    <w:rPr>
      <w:rFonts w:eastAsiaTheme="minorEastAsia"/>
      <w:lang w:eastAsia="es-CO"/>
    </w:rPr>
  </w:style>
  <w:style w:type="paragraph" w:styleId="Textodeglobo">
    <w:name w:val="Balloon Text"/>
    <w:basedOn w:val="Normal"/>
    <w:link w:val="TextodegloboCar"/>
    <w:uiPriority w:val="99"/>
    <w:semiHidden/>
    <w:unhideWhenUsed/>
    <w:rsid w:val="00A01D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1D84"/>
    <w:rPr>
      <w:rFonts w:ascii="Tahoma" w:hAnsi="Tahoma" w:cs="Tahoma"/>
      <w:sz w:val="16"/>
      <w:szCs w:val="16"/>
    </w:rPr>
  </w:style>
  <w:style w:type="character" w:customStyle="1" w:styleId="Ttulo1Car">
    <w:name w:val="Título 1 Car"/>
    <w:basedOn w:val="Fuentedeprrafopredeter"/>
    <w:link w:val="Ttulo1"/>
    <w:rsid w:val="00D1096B"/>
    <w:rPr>
      <w:rFonts w:ascii="Verdana" w:eastAsia="Times New Roman" w:hAnsi="Verdana" w:cs="Arial"/>
      <w:b/>
      <w:bCs/>
      <w:sz w:val="24"/>
      <w:szCs w:val="20"/>
      <w:u w:val="single"/>
      <w:lang w:val="es-MX" w:eastAsia="es-ES"/>
    </w:rPr>
  </w:style>
  <w:style w:type="character" w:customStyle="1" w:styleId="Ttulo2Car">
    <w:name w:val="Título 2 Car"/>
    <w:basedOn w:val="Fuentedeprrafopredeter"/>
    <w:link w:val="Ttulo2"/>
    <w:rsid w:val="00D1096B"/>
    <w:rPr>
      <w:rFonts w:ascii="Verdana" w:eastAsia="Times New Roman" w:hAnsi="Verdana" w:cs="Arial"/>
      <w:b/>
      <w:bCs/>
      <w:sz w:val="24"/>
      <w:szCs w:val="20"/>
      <w:lang w:val="es-MX" w:eastAsia="es-ES"/>
    </w:rPr>
  </w:style>
  <w:style w:type="character" w:customStyle="1" w:styleId="Ttulo3Car">
    <w:name w:val="Título 3 Car"/>
    <w:basedOn w:val="Fuentedeprrafopredeter"/>
    <w:link w:val="Ttulo3"/>
    <w:rsid w:val="00D1096B"/>
    <w:rPr>
      <w:rFonts w:ascii="Verdana" w:eastAsia="Times New Roman" w:hAnsi="Verdana" w:cs="Times New Roman"/>
      <w:b/>
      <w:bCs/>
      <w:sz w:val="24"/>
      <w:szCs w:val="24"/>
      <w:lang w:eastAsia="es-ES"/>
    </w:rPr>
  </w:style>
  <w:style w:type="character" w:customStyle="1" w:styleId="Ttulo4Car">
    <w:name w:val="Título 4 Car"/>
    <w:basedOn w:val="Fuentedeprrafopredeter"/>
    <w:link w:val="Ttulo4"/>
    <w:rsid w:val="00D1096B"/>
    <w:rPr>
      <w:rFonts w:ascii="Verdana" w:eastAsia="Times New Roman" w:hAnsi="Verdana" w:cs="Arial"/>
      <w:b/>
      <w:bCs/>
      <w:sz w:val="24"/>
      <w:szCs w:val="20"/>
      <w:lang w:val="es-MX" w:eastAsia="es-ES"/>
    </w:rPr>
  </w:style>
  <w:style w:type="character" w:customStyle="1" w:styleId="Ttulo6Car">
    <w:name w:val="Título 6 Car"/>
    <w:basedOn w:val="Fuentedeprrafopredeter"/>
    <w:link w:val="Ttulo6"/>
    <w:rsid w:val="00D1096B"/>
    <w:rPr>
      <w:rFonts w:ascii="Times New Roman" w:eastAsia="Times New Roman" w:hAnsi="Times New Roman" w:cs="Times New Roman"/>
      <w:b/>
      <w:bCs/>
      <w:color w:val="33CCCC"/>
      <w:sz w:val="28"/>
      <w:szCs w:val="20"/>
      <w:lang w:val="es-ES" w:eastAsia="es-ES"/>
    </w:rPr>
  </w:style>
  <w:style w:type="character" w:customStyle="1" w:styleId="Ttulo7Car">
    <w:name w:val="Título 7 Car"/>
    <w:basedOn w:val="Fuentedeprrafopredeter"/>
    <w:link w:val="Ttulo7"/>
    <w:rsid w:val="00D1096B"/>
    <w:rPr>
      <w:rFonts w:ascii="Times New Roman" w:eastAsia="Times New Roman" w:hAnsi="Times New Roman" w:cs="Times New Roman"/>
      <w:b/>
      <w:color w:val="00FFFF"/>
      <w:sz w:val="28"/>
      <w:szCs w:val="24"/>
      <w:lang w:val="es-ES" w:eastAsia="es-ES"/>
    </w:rPr>
  </w:style>
  <w:style w:type="paragraph" w:styleId="Textoindependiente">
    <w:name w:val="Body Text"/>
    <w:basedOn w:val="Normal"/>
    <w:link w:val="TextoindependienteCar"/>
    <w:semiHidden/>
    <w:rsid w:val="00D1096B"/>
    <w:pPr>
      <w:spacing w:after="0" w:line="240" w:lineRule="auto"/>
      <w:jc w:val="both"/>
    </w:pPr>
    <w:rPr>
      <w:rFonts w:ascii="Verdana" w:eastAsia="Times New Roman" w:hAnsi="Verdana" w:cs="Arial"/>
      <w:sz w:val="24"/>
      <w:szCs w:val="20"/>
      <w:lang w:val="es-MX" w:eastAsia="es-ES"/>
    </w:rPr>
  </w:style>
  <w:style w:type="character" w:customStyle="1" w:styleId="TextoindependienteCar">
    <w:name w:val="Texto independiente Car"/>
    <w:basedOn w:val="Fuentedeprrafopredeter"/>
    <w:link w:val="Textoindependiente"/>
    <w:semiHidden/>
    <w:rsid w:val="00D1096B"/>
    <w:rPr>
      <w:rFonts w:ascii="Verdana" w:eastAsia="Times New Roman" w:hAnsi="Verdana" w:cs="Arial"/>
      <w:sz w:val="24"/>
      <w:szCs w:val="20"/>
      <w:lang w:val="es-MX" w:eastAsia="es-ES"/>
    </w:rPr>
  </w:style>
  <w:style w:type="paragraph" w:styleId="Piedepgina">
    <w:name w:val="footer"/>
    <w:basedOn w:val="Normal"/>
    <w:link w:val="PiedepginaCar"/>
    <w:semiHidden/>
    <w:rsid w:val="00D1096B"/>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semiHidden/>
    <w:rsid w:val="00D1096B"/>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semiHidden/>
    <w:rsid w:val="00D1096B"/>
    <w:pPr>
      <w:spacing w:after="0" w:line="240" w:lineRule="auto"/>
      <w:jc w:val="both"/>
    </w:pPr>
    <w:rPr>
      <w:rFonts w:ascii="Bookman Old Style" w:eastAsia="Times New Roman" w:hAnsi="Bookman Old Style" w:cs="Times New Roman"/>
      <w:b/>
      <w:bCs/>
      <w:sz w:val="24"/>
      <w:szCs w:val="24"/>
      <w:lang w:val="es-ES" w:eastAsia="es-ES"/>
    </w:rPr>
  </w:style>
  <w:style w:type="character" w:customStyle="1" w:styleId="Textoindependiente2Car">
    <w:name w:val="Texto independiente 2 Car"/>
    <w:basedOn w:val="Fuentedeprrafopredeter"/>
    <w:link w:val="Textoindependiente2"/>
    <w:semiHidden/>
    <w:rsid w:val="00D1096B"/>
    <w:rPr>
      <w:rFonts w:ascii="Bookman Old Style" w:eastAsia="Times New Roman" w:hAnsi="Bookman Old Style" w:cs="Times New Roman"/>
      <w:b/>
      <w:bCs/>
      <w:sz w:val="24"/>
      <w:szCs w:val="24"/>
      <w:lang w:val="es-ES" w:eastAsia="es-ES"/>
    </w:rPr>
  </w:style>
  <w:style w:type="paragraph" w:styleId="Encabezado">
    <w:name w:val="header"/>
    <w:basedOn w:val="Normal"/>
    <w:link w:val="EncabezadoCar"/>
    <w:semiHidden/>
    <w:rsid w:val="00D1096B"/>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semiHidden/>
    <w:rsid w:val="00D1096B"/>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semiHidden/>
    <w:rsid w:val="00D1096B"/>
    <w:pPr>
      <w:spacing w:after="0" w:line="240" w:lineRule="auto"/>
    </w:pPr>
    <w:rPr>
      <w:rFonts w:ascii="Verdana" w:eastAsia="Times New Roman" w:hAnsi="Verdana" w:cs="Times New Roman"/>
      <w:b/>
      <w:sz w:val="24"/>
      <w:szCs w:val="24"/>
      <w:lang w:val="es-MX" w:eastAsia="es-ES"/>
    </w:rPr>
  </w:style>
  <w:style w:type="character" w:customStyle="1" w:styleId="Textoindependiente3Car">
    <w:name w:val="Texto independiente 3 Car"/>
    <w:basedOn w:val="Fuentedeprrafopredeter"/>
    <w:link w:val="Textoindependiente3"/>
    <w:semiHidden/>
    <w:rsid w:val="00D1096B"/>
    <w:rPr>
      <w:rFonts w:ascii="Verdana" w:eastAsia="Times New Roman" w:hAnsi="Verdana" w:cs="Times New Roman"/>
      <w:b/>
      <w:sz w:val="24"/>
      <w:szCs w:val="24"/>
      <w:lang w:val="es-MX" w:eastAsia="es-ES"/>
    </w:rPr>
  </w:style>
  <w:style w:type="character" w:styleId="Refdecomentario">
    <w:name w:val="annotation reference"/>
    <w:uiPriority w:val="99"/>
    <w:semiHidden/>
    <w:unhideWhenUsed/>
    <w:rsid w:val="00D1096B"/>
    <w:rPr>
      <w:sz w:val="16"/>
      <w:szCs w:val="16"/>
    </w:rPr>
  </w:style>
  <w:style w:type="paragraph" w:styleId="Textocomentario">
    <w:name w:val="annotation text"/>
    <w:basedOn w:val="Normal"/>
    <w:link w:val="TextocomentarioCar"/>
    <w:uiPriority w:val="99"/>
    <w:semiHidden/>
    <w:unhideWhenUsed/>
    <w:rsid w:val="00D1096B"/>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D1096B"/>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74E22"/>
    <w:pPr>
      <w:spacing w:after="16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874E22"/>
    <w:rPr>
      <w:rFonts w:ascii="Times New Roman" w:eastAsia="Times New Roman" w:hAnsi="Times New Roman" w:cs="Times New Roman"/>
      <w:b/>
      <w:bCs/>
      <w:sz w:val="20"/>
      <w:szCs w:val="20"/>
      <w:lang w:eastAsia="es-ES"/>
    </w:rPr>
  </w:style>
  <w:style w:type="character" w:styleId="Hipervnculo">
    <w:name w:val="Hyperlink"/>
    <w:basedOn w:val="Fuentedeprrafopredeter"/>
    <w:uiPriority w:val="99"/>
    <w:unhideWhenUsed/>
    <w:rsid w:val="0058479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D1096B"/>
    <w:pPr>
      <w:keepNext/>
      <w:spacing w:after="0" w:line="240" w:lineRule="auto"/>
      <w:jc w:val="both"/>
      <w:outlineLvl w:val="0"/>
    </w:pPr>
    <w:rPr>
      <w:rFonts w:ascii="Verdana" w:eastAsia="Times New Roman" w:hAnsi="Verdana" w:cs="Arial"/>
      <w:b/>
      <w:bCs/>
      <w:sz w:val="24"/>
      <w:szCs w:val="20"/>
      <w:u w:val="single"/>
      <w:lang w:val="es-MX" w:eastAsia="es-ES"/>
    </w:rPr>
  </w:style>
  <w:style w:type="paragraph" w:styleId="Ttulo2">
    <w:name w:val="heading 2"/>
    <w:basedOn w:val="Normal"/>
    <w:next w:val="Normal"/>
    <w:link w:val="Ttulo2Car"/>
    <w:qFormat/>
    <w:rsid w:val="00D1096B"/>
    <w:pPr>
      <w:keepNext/>
      <w:spacing w:after="0" w:line="240" w:lineRule="auto"/>
      <w:outlineLvl w:val="1"/>
    </w:pPr>
    <w:rPr>
      <w:rFonts w:ascii="Verdana" w:eastAsia="Times New Roman" w:hAnsi="Verdana" w:cs="Arial"/>
      <w:b/>
      <w:bCs/>
      <w:sz w:val="24"/>
      <w:szCs w:val="20"/>
      <w:lang w:val="es-MX" w:eastAsia="es-ES"/>
    </w:rPr>
  </w:style>
  <w:style w:type="paragraph" w:styleId="Ttulo3">
    <w:name w:val="heading 3"/>
    <w:basedOn w:val="Normal"/>
    <w:next w:val="Normal"/>
    <w:link w:val="Ttulo3Car"/>
    <w:qFormat/>
    <w:rsid w:val="00D1096B"/>
    <w:pPr>
      <w:keepNext/>
      <w:spacing w:after="0" w:line="240" w:lineRule="auto"/>
      <w:jc w:val="both"/>
      <w:outlineLvl w:val="2"/>
    </w:pPr>
    <w:rPr>
      <w:rFonts w:ascii="Verdana" w:eastAsia="Times New Roman" w:hAnsi="Verdana" w:cs="Times New Roman"/>
      <w:b/>
      <w:bCs/>
      <w:sz w:val="24"/>
      <w:szCs w:val="24"/>
      <w:lang w:eastAsia="es-ES"/>
    </w:rPr>
  </w:style>
  <w:style w:type="paragraph" w:styleId="Ttulo4">
    <w:name w:val="heading 4"/>
    <w:basedOn w:val="Normal"/>
    <w:next w:val="Normal"/>
    <w:link w:val="Ttulo4Car"/>
    <w:qFormat/>
    <w:rsid w:val="00D1096B"/>
    <w:pPr>
      <w:keepNext/>
      <w:spacing w:after="0" w:line="240" w:lineRule="auto"/>
      <w:jc w:val="center"/>
      <w:outlineLvl w:val="3"/>
    </w:pPr>
    <w:rPr>
      <w:rFonts w:ascii="Verdana" w:eastAsia="Times New Roman" w:hAnsi="Verdana" w:cs="Arial"/>
      <w:b/>
      <w:bCs/>
      <w:sz w:val="24"/>
      <w:szCs w:val="20"/>
      <w:lang w:val="es-MX" w:eastAsia="es-ES"/>
    </w:rPr>
  </w:style>
  <w:style w:type="paragraph" w:styleId="Ttulo6">
    <w:name w:val="heading 6"/>
    <w:basedOn w:val="Normal"/>
    <w:next w:val="Normal"/>
    <w:link w:val="Ttulo6Car"/>
    <w:qFormat/>
    <w:rsid w:val="00D1096B"/>
    <w:pPr>
      <w:keepNext/>
      <w:spacing w:after="0" w:line="240" w:lineRule="auto"/>
      <w:outlineLvl w:val="5"/>
    </w:pPr>
    <w:rPr>
      <w:rFonts w:ascii="Times New Roman" w:eastAsia="Times New Roman" w:hAnsi="Times New Roman" w:cs="Times New Roman"/>
      <w:b/>
      <w:bCs/>
      <w:color w:val="33CCCC"/>
      <w:sz w:val="28"/>
      <w:szCs w:val="20"/>
      <w:lang w:val="es-ES" w:eastAsia="es-ES"/>
    </w:rPr>
  </w:style>
  <w:style w:type="paragraph" w:styleId="Ttulo7">
    <w:name w:val="heading 7"/>
    <w:basedOn w:val="Normal"/>
    <w:next w:val="Normal"/>
    <w:link w:val="Ttulo7Car"/>
    <w:qFormat/>
    <w:rsid w:val="00D1096B"/>
    <w:pPr>
      <w:keepNext/>
      <w:spacing w:after="0" w:line="240" w:lineRule="auto"/>
      <w:jc w:val="both"/>
      <w:outlineLvl w:val="6"/>
    </w:pPr>
    <w:rPr>
      <w:rFonts w:ascii="Times New Roman" w:eastAsia="Times New Roman" w:hAnsi="Times New Roman" w:cs="Times New Roman"/>
      <w:b/>
      <w:color w:val="00FFFF"/>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5A01"/>
    <w:pPr>
      <w:ind w:left="720"/>
      <w:contextualSpacing/>
    </w:pPr>
  </w:style>
  <w:style w:type="table" w:styleId="Tablaconcuadrcula">
    <w:name w:val="Table Grid"/>
    <w:basedOn w:val="Tablanormal"/>
    <w:uiPriority w:val="59"/>
    <w:rsid w:val="00A01D84"/>
    <w:pPr>
      <w:spacing w:after="0" w:line="240" w:lineRule="auto"/>
    </w:pPr>
    <w:rPr>
      <w:rFonts w:eastAsiaTheme="minorEastAsia"/>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01D84"/>
    <w:pPr>
      <w:spacing w:after="0" w:line="240" w:lineRule="auto"/>
    </w:pPr>
    <w:rPr>
      <w:rFonts w:eastAsiaTheme="minorEastAsia"/>
      <w:lang w:eastAsia="es-CO"/>
    </w:rPr>
  </w:style>
  <w:style w:type="paragraph" w:styleId="Textodeglobo">
    <w:name w:val="Balloon Text"/>
    <w:basedOn w:val="Normal"/>
    <w:link w:val="TextodegloboCar"/>
    <w:uiPriority w:val="99"/>
    <w:semiHidden/>
    <w:unhideWhenUsed/>
    <w:rsid w:val="00A01D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1D84"/>
    <w:rPr>
      <w:rFonts w:ascii="Tahoma" w:hAnsi="Tahoma" w:cs="Tahoma"/>
      <w:sz w:val="16"/>
      <w:szCs w:val="16"/>
    </w:rPr>
  </w:style>
  <w:style w:type="character" w:customStyle="1" w:styleId="Ttulo1Car">
    <w:name w:val="Título 1 Car"/>
    <w:basedOn w:val="Fuentedeprrafopredeter"/>
    <w:link w:val="Ttulo1"/>
    <w:rsid w:val="00D1096B"/>
    <w:rPr>
      <w:rFonts w:ascii="Verdana" w:eastAsia="Times New Roman" w:hAnsi="Verdana" w:cs="Arial"/>
      <w:b/>
      <w:bCs/>
      <w:sz w:val="24"/>
      <w:szCs w:val="20"/>
      <w:u w:val="single"/>
      <w:lang w:val="es-MX" w:eastAsia="es-ES"/>
    </w:rPr>
  </w:style>
  <w:style w:type="character" w:customStyle="1" w:styleId="Ttulo2Car">
    <w:name w:val="Título 2 Car"/>
    <w:basedOn w:val="Fuentedeprrafopredeter"/>
    <w:link w:val="Ttulo2"/>
    <w:rsid w:val="00D1096B"/>
    <w:rPr>
      <w:rFonts w:ascii="Verdana" w:eastAsia="Times New Roman" w:hAnsi="Verdana" w:cs="Arial"/>
      <w:b/>
      <w:bCs/>
      <w:sz w:val="24"/>
      <w:szCs w:val="20"/>
      <w:lang w:val="es-MX" w:eastAsia="es-ES"/>
    </w:rPr>
  </w:style>
  <w:style w:type="character" w:customStyle="1" w:styleId="Ttulo3Car">
    <w:name w:val="Título 3 Car"/>
    <w:basedOn w:val="Fuentedeprrafopredeter"/>
    <w:link w:val="Ttulo3"/>
    <w:rsid w:val="00D1096B"/>
    <w:rPr>
      <w:rFonts w:ascii="Verdana" w:eastAsia="Times New Roman" w:hAnsi="Verdana" w:cs="Times New Roman"/>
      <w:b/>
      <w:bCs/>
      <w:sz w:val="24"/>
      <w:szCs w:val="24"/>
      <w:lang w:eastAsia="es-ES"/>
    </w:rPr>
  </w:style>
  <w:style w:type="character" w:customStyle="1" w:styleId="Ttulo4Car">
    <w:name w:val="Título 4 Car"/>
    <w:basedOn w:val="Fuentedeprrafopredeter"/>
    <w:link w:val="Ttulo4"/>
    <w:rsid w:val="00D1096B"/>
    <w:rPr>
      <w:rFonts w:ascii="Verdana" w:eastAsia="Times New Roman" w:hAnsi="Verdana" w:cs="Arial"/>
      <w:b/>
      <w:bCs/>
      <w:sz w:val="24"/>
      <w:szCs w:val="20"/>
      <w:lang w:val="es-MX" w:eastAsia="es-ES"/>
    </w:rPr>
  </w:style>
  <w:style w:type="character" w:customStyle="1" w:styleId="Ttulo6Car">
    <w:name w:val="Título 6 Car"/>
    <w:basedOn w:val="Fuentedeprrafopredeter"/>
    <w:link w:val="Ttulo6"/>
    <w:rsid w:val="00D1096B"/>
    <w:rPr>
      <w:rFonts w:ascii="Times New Roman" w:eastAsia="Times New Roman" w:hAnsi="Times New Roman" w:cs="Times New Roman"/>
      <w:b/>
      <w:bCs/>
      <w:color w:val="33CCCC"/>
      <w:sz w:val="28"/>
      <w:szCs w:val="20"/>
      <w:lang w:val="es-ES" w:eastAsia="es-ES"/>
    </w:rPr>
  </w:style>
  <w:style w:type="character" w:customStyle="1" w:styleId="Ttulo7Car">
    <w:name w:val="Título 7 Car"/>
    <w:basedOn w:val="Fuentedeprrafopredeter"/>
    <w:link w:val="Ttulo7"/>
    <w:rsid w:val="00D1096B"/>
    <w:rPr>
      <w:rFonts w:ascii="Times New Roman" w:eastAsia="Times New Roman" w:hAnsi="Times New Roman" w:cs="Times New Roman"/>
      <w:b/>
      <w:color w:val="00FFFF"/>
      <w:sz w:val="28"/>
      <w:szCs w:val="24"/>
      <w:lang w:val="es-ES" w:eastAsia="es-ES"/>
    </w:rPr>
  </w:style>
  <w:style w:type="paragraph" w:styleId="Textoindependiente">
    <w:name w:val="Body Text"/>
    <w:basedOn w:val="Normal"/>
    <w:link w:val="TextoindependienteCar"/>
    <w:semiHidden/>
    <w:rsid w:val="00D1096B"/>
    <w:pPr>
      <w:spacing w:after="0" w:line="240" w:lineRule="auto"/>
      <w:jc w:val="both"/>
    </w:pPr>
    <w:rPr>
      <w:rFonts w:ascii="Verdana" w:eastAsia="Times New Roman" w:hAnsi="Verdana" w:cs="Arial"/>
      <w:sz w:val="24"/>
      <w:szCs w:val="20"/>
      <w:lang w:val="es-MX" w:eastAsia="es-ES"/>
    </w:rPr>
  </w:style>
  <w:style w:type="character" w:customStyle="1" w:styleId="TextoindependienteCar">
    <w:name w:val="Texto independiente Car"/>
    <w:basedOn w:val="Fuentedeprrafopredeter"/>
    <w:link w:val="Textoindependiente"/>
    <w:semiHidden/>
    <w:rsid w:val="00D1096B"/>
    <w:rPr>
      <w:rFonts w:ascii="Verdana" w:eastAsia="Times New Roman" w:hAnsi="Verdana" w:cs="Arial"/>
      <w:sz w:val="24"/>
      <w:szCs w:val="20"/>
      <w:lang w:val="es-MX" w:eastAsia="es-ES"/>
    </w:rPr>
  </w:style>
  <w:style w:type="paragraph" w:styleId="Piedepgina">
    <w:name w:val="footer"/>
    <w:basedOn w:val="Normal"/>
    <w:link w:val="PiedepginaCar"/>
    <w:semiHidden/>
    <w:rsid w:val="00D1096B"/>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semiHidden/>
    <w:rsid w:val="00D1096B"/>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semiHidden/>
    <w:rsid w:val="00D1096B"/>
    <w:pPr>
      <w:spacing w:after="0" w:line="240" w:lineRule="auto"/>
      <w:jc w:val="both"/>
    </w:pPr>
    <w:rPr>
      <w:rFonts w:ascii="Bookman Old Style" w:eastAsia="Times New Roman" w:hAnsi="Bookman Old Style" w:cs="Times New Roman"/>
      <w:b/>
      <w:bCs/>
      <w:sz w:val="24"/>
      <w:szCs w:val="24"/>
      <w:lang w:val="es-ES" w:eastAsia="es-ES"/>
    </w:rPr>
  </w:style>
  <w:style w:type="character" w:customStyle="1" w:styleId="Textoindependiente2Car">
    <w:name w:val="Texto independiente 2 Car"/>
    <w:basedOn w:val="Fuentedeprrafopredeter"/>
    <w:link w:val="Textoindependiente2"/>
    <w:semiHidden/>
    <w:rsid w:val="00D1096B"/>
    <w:rPr>
      <w:rFonts w:ascii="Bookman Old Style" w:eastAsia="Times New Roman" w:hAnsi="Bookman Old Style" w:cs="Times New Roman"/>
      <w:b/>
      <w:bCs/>
      <w:sz w:val="24"/>
      <w:szCs w:val="24"/>
      <w:lang w:val="es-ES" w:eastAsia="es-ES"/>
    </w:rPr>
  </w:style>
  <w:style w:type="paragraph" w:styleId="Encabezado">
    <w:name w:val="header"/>
    <w:basedOn w:val="Normal"/>
    <w:link w:val="EncabezadoCar"/>
    <w:semiHidden/>
    <w:rsid w:val="00D1096B"/>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semiHidden/>
    <w:rsid w:val="00D1096B"/>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semiHidden/>
    <w:rsid w:val="00D1096B"/>
    <w:pPr>
      <w:spacing w:after="0" w:line="240" w:lineRule="auto"/>
    </w:pPr>
    <w:rPr>
      <w:rFonts w:ascii="Verdana" w:eastAsia="Times New Roman" w:hAnsi="Verdana" w:cs="Times New Roman"/>
      <w:b/>
      <w:sz w:val="24"/>
      <w:szCs w:val="24"/>
      <w:lang w:val="es-MX" w:eastAsia="es-ES"/>
    </w:rPr>
  </w:style>
  <w:style w:type="character" w:customStyle="1" w:styleId="Textoindependiente3Car">
    <w:name w:val="Texto independiente 3 Car"/>
    <w:basedOn w:val="Fuentedeprrafopredeter"/>
    <w:link w:val="Textoindependiente3"/>
    <w:semiHidden/>
    <w:rsid w:val="00D1096B"/>
    <w:rPr>
      <w:rFonts w:ascii="Verdana" w:eastAsia="Times New Roman" w:hAnsi="Verdana" w:cs="Times New Roman"/>
      <w:b/>
      <w:sz w:val="24"/>
      <w:szCs w:val="24"/>
      <w:lang w:val="es-MX" w:eastAsia="es-ES"/>
    </w:rPr>
  </w:style>
  <w:style w:type="character" w:styleId="Refdecomentario">
    <w:name w:val="annotation reference"/>
    <w:uiPriority w:val="99"/>
    <w:semiHidden/>
    <w:unhideWhenUsed/>
    <w:rsid w:val="00D1096B"/>
    <w:rPr>
      <w:sz w:val="16"/>
      <w:szCs w:val="16"/>
    </w:rPr>
  </w:style>
  <w:style w:type="paragraph" w:styleId="Textocomentario">
    <w:name w:val="annotation text"/>
    <w:basedOn w:val="Normal"/>
    <w:link w:val="TextocomentarioCar"/>
    <w:uiPriority w:val="99"/>
    <w:semiHidden/>
    <w:unhideWhenUsed/>
    <w:rsid w:val="00D1096B"/>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D1096B"/>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74E22"/>
    <w:pPr>
      <w:spacing w:after="16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874E22"/>
    <w:rPr>
      <w:rFonts w:ascii="Times New Roman" w:eastAsia="Times New Roman" w:hAnsi="Times New Roman" w:cs="Times New Roman"/>
      <w:b/>
      <w:bCs/>
      <w:sz w:val="20"/>
      <w:szCs w:val="20"/>
      <w:lang w:eastAsia="es-ES"/>
    </w:rPr>
  </w:style>
  <w:style w:type="character" w:styleId="Hipervnculo">
    <w:name w:val="Hyperlink"/>
    <w:basedOn w:val="Fuentedeprrafopredeter"/>
    <w:uiPriority w:val="99"/>
    <w:unhideWhenUsed/>
    <w:rsid w:val="005847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9505">
      <w:bodyDiv w:val="1"/>
      <w:marLeft w:val="0"/>
      <w:marRight w:val="0"/>
      <w:marTop w:val="0"/>
      <w:marBottom w:val="0"/>
      <w:divBdr>
        <w:top w:val="none" w:sz="0" w:space="0" w:color="auto"/>
        <w:left w:val="none" w:sz="0" w:space="0" w:color="auto"/>
        <w:bottom w:val="none" w:sz="0" w:space="0" w:color="auto"/>
        <w:right w:val="none" w:sz="0" w:space="0" w:color="auto"/>
      </w:divBdr>
    </w:div>
    <w:div w:id="231815887">
      <w:bodyDiv w:val="1"/>
      <w:marLeft w:val="0"/>
      <w:marRight w:val="0"/>
      <w:marTop w:val="0"/>
      <w:marBottom w:val="0"/>
      <w:divBdr>
        <w:top w:val="none" w:sz="0" w:space="0" w:color="auto"/>
        <w:left w:val="none" w:sz="0" w:space="0" w:color="auto"/>
        <w:bottom w:val="none" w:sz="0" w:space="0" w:color="auto"/>
        <w:right w:val="none" w:sz="0" w:space="0" w:color="auto"/>
      </w:divBdr>
    </w:div>
    <w:div w:id="245891969">
      <w:bodyDiv w:val="1"/>
      <w:marLeft w:val="0"/>
      <w:marRight w:val="0"/>
      <w:marTop w:val="0"/>
      <w:marBottom w:val="0"/>
      <w:divBdr>
        <w:top w:val="none" w:sz="0" w:space="0" w:color="auto"/>
        <w:left w:val="none" w:sz="0" w:space="0" w:color="auto"/>
        <w:bottom w:val="none" w:sz="0" w:space="0" w:color="auto"/>
        <w:right w:val="none" w:sz="0" w:space="0" w:color="auto"/>
      </w:divBdr>
    </w:div>
    <w:div w:id="252669548">
      <w:bodyDiv w:val="1"/>
      <w:marLeft w:val="0"/>
      <w:marRight w:val="0"/>
      <w:marTop w:val="0"/>
      <w:marBottom w:val="0"/>
      <w:divBdr>
        <w:top w:val="none" w:sz="0" w:space="0" w:color="auto"/>
        <w:left w:val="none" w:sz="0" w:space="0" w:color="auto"/>
        <w:bottom w:val="none" w:sz="0" w:space="0" w:color="auto"/>
        <w:right w:val="none" w:sz="0" w:space="0" w:color="auto"/>
      </w:divBdr>
    </w:div>
    <w:div w:id="325284007">
      <w:bodyDiv w:val="1"/>
      <w:marLeft w:val="0"/>
      <w:marRight w:val="0"/>
      <w:marTop w:val="0"/>
      <w:marBottom w:val="0"/>
      <w:divBdr>
        <w:top w:val="none" w:sz="0" w:space="0" w:color="auto"/>
        <w:left w:val="none" w:sz="0" w:space="0" w:color="auto"/>
        <w:bottom w:val="none" w:sz="0" w:space="0" w:color="auto"/>
        <w:right w:val="none" w:sz="0" w:space="0" w:color="auto"/>
      </w:divBdr>
    </w:div>
    <w:div w:id="342905136">
      <w:bodyDiv w:val="1"/>
      <w:marLeft w:val="0"/>
      <w:marRight w:val="0"/>
      <w:marTop w:val="0"/>
      <w:marBottom w:val="0"/>
      <w:divBdr>
        <w:top w:val="none" w:sz="0" w:space="0" w:color="auto"/>
        <w:left w:val="none" w:sz="0" w:space="0" w:color="auto"/>
        <w:bottom w:val="none" w:sz="0" w:space="0" w:color="auto"/>
        <w:right w:val="none" w:sz="0" w:space="0" w:color="auto"/>
      </w:divBdr>
    </w:div>
    <w:div w:id="367607455">
      <w:bodyDiv w:val="1"/>
      <w:marLeft w:val="0"/>
      <w:marRight w:val="0"/>
      <w:marTop w:val="0"/>
      <w:marBottom w:val="0"/>
      <w:divBdr>
        <w:top w:val="none" w:sz="0" w:space="0" w:color="auto"/>
        <w:left w:val="none" w:sz="0" w:space="0" w:color="auto"/>
        <w:bottom w:val="none" w:sz="0" w:space="0" w:color="auto"/>
        <w:right w:val="none" w:sz="0" w:space="0" w:color="auto"/>
      </w:divBdr>
    </w:div>
    <w:div w:id="369768147">
      <w:bodyDiv w:val="1"/>
      <w:marLeft w:val="0"/>
      <w:marRight w:val="0"/>
      <w:marTop w:val="0"/>
      <w:marBottom w:val="0"/>
      <w:divBdr>
        <w:top w:val="none" w:sz="0" w:space="0" w:color="auto"/>
        <w:left w:val="none" w:sz="0" w:space="0" w:color="auto"/>
        <w:bottom w:val="none" w:sz="0" w:space="0" w:color="auto"/>
        <w:right w:val="none" w:sz="0" w:space="0" w:color="auto"/>
      </w:divBdr>
    </w:div>
    <w:div w:id="381250425">
      <w:bodyDiv w:val="1"/>
      <w:marLeft w:val="0"/>
      <w:marRight w:val="0"/>
      <w:marTop w:val="0"/>
      <w:marBottom w:val="0"/>
      <w:divBdr>
        <w:top w:val="none" w:sz="0" w:space="0" w:color="auto"/>
        <w:left w:val="none" w:sz="0" w:space="0" w:color="auto"/>
        <w:bottom w:val="none" w:sz="0" w:space="0" w:color="auto"/>
        <w:right w:val="none" w:sz="0" w:space="0" w:color="auto"/>
      </w:divBdr>
    </w:div>
    <w:div w:id="405685776">
      <w:bodyDiv w:val="1"/>
      <w:marLeft w:val="0"/>
      <w:marRight w:val="0"/>
      <w:marTop w:val="0"/>
      <w:marBottom w:val="0"/>
      <w:divBdr>
        <w:top w:val="none" w:sz="0" w:space="0" w:color="auto"/>
        <w:left w:val="none" w:sz="0" w:space="0" w:color="auto"/>
        <w:bottom w:val="none" w:sz="0" w:space="0" w:color="auto"/>
        <w:right w:val="none" w:sz="0" w:space="0" w:color="auto"/>
      </w:divBdr>
    </w:div>
    <w:div w:id="406610903">
      <w:bodyDiv w:val="1"/>
      <w:marLeft w:val="0"/>
      <w:marRight w:val="0"/>
      <w:marTop w:val="0"/>
      <w:marBottom w:val="0"/>
      <w:divBdr>
        <w:top w:val="none" w:sz="0" w:space="0" w:color="auto"/>
        <w:left w:val="none" w:sz="0" w:space="0" w:color="auto"/>
        <w:bottom w:val="none" w:sz="0" w:space="0" w:color="auto"/>
        <w:right w:val="none" w:sz="0" w:space="0" w:color="auto"/>
      </w:divBdr>
    </w:div>
    <w:div w:id="432171515">
      <w:bodyDiv w:val="1"/>
      <w:marLeft w:val="0"/>
      <w:marRight w:val="0"/>
      <w:marTop w:val="0"/>
      <w:marBottom w:val="0"/>
      <w:divBdr>
        <w:top w:val="none" w:sz="0" w:space="0" w:color="auto"/>
        <w:left w:val="none" w:sz="0" w:space="0" w:color="auto"/>
        <w:bottom w:val="none" w:sz="0" w:space="0" w:color="auto"/>
        <w:right w:val="none" w:sz="0" w:space="0" w:color="auto"/>
      </w:divBdr>
    </w:div>
    <w:div w:id="435490359">
      <w:bodyDiv w:val="1"/>
      <w:marLeft w:val="0"/>
      <w:marRight w:val="0"/>
      <w:marTop w:val="0"/>
      <w:marBottom w:val="0"/>
      <w:divBdr>
        <w:top w:val="none" w:sz="0" w:space="0" w:color="auto"/>
        <w:left w:val="none" w:sz="0" w:space="0" w:color="auto"/>
        <w:bottom w:val="none" w:sz="0" w:space="0" w:color="auto"/>
        <w:right w:val="none" w:sz="0" w:space="0" w:color="auto"/>
      </w:divBdr>
    </w:div>
    <w:div w:id="439959581">
      <w:bodyDiv w:val="1"/>
      <w:marLeft w:val="0"/>
      <w:marRight w:val="0"/>
      <w:marTop w:val="0"/>
      <w:marBottom w:val="0"/>
      <w:divBdr>
        <w:top w:val="none" w:sz="0" w:space="0" w:color="auto"/>
        <w:left w:val="none" w:sz="0" w:space="0" w:color="auto"/>
        <w:bottom w:val="none" w:sz="0" w:space="0" w:color="auto"/>
        <w:right w:val="none" w:sz="0" w:space="0" w:color="auto"/>
      </w:divBdr>
    </w:div>
    <w:div w:id="496068752">
      <w:bodyDiv w:val="1"/>
      <w:marLeft w:val="0"/>
      <w:marRight w:val="0"/>
      <w:marTop w:val="0"/>
      <w:marBottom w:val="0"/>
      <w:divBdr>
        <w:top w:val="none" w:sz="0" w:space="0" w:color="auto"/>
        <w:left w:val="none" w:sz="0" w:space="0" w:color="auto"/>
        <w:bottom w:val="none" w:sz="0" w:space="0" w:color="auto"/>
        <w:right w:val="none" w:sz="0" w:space="0" w:color="auto"/>
      </w:divBdr>
    </w:div>
    <w:div w:id="646741499">
      <w:bodyDiv w:val="1"/>
      <w:marLeft w:val="0"/>
      <w:marRight w:val="0"/>
      <w:marTop w:val="0"/>
      <w:marBottom w:val="0"/>
      <w:divBdr>
        <w:top w:val="none" w:sz="0" w:space="0" w:color="auto"/>
        <w:left w:val="none" w:sz="0" w:space="0" w:color="auto"/>
        <w:bottom w:val="none" w:sz="0" w:space="0" w:color="auto"/>
        <w:right w:val="none" w:sz="0" w:space="0" w:color="auto"/>
      </w:divBdr>
    </w:div>
    <w:div w:id="683632021">
      <w:bodyDiv w:val="1"/>
      <w:marLeft w:val="0"/>
      <w:marRight w:val="0"/>
      <w:marTop w:val="0"/>
      <w:marBottom w:val="0"/>
      <w:divBdr>
        <w:top w:val="none" w:sz="0" w:space="0" w:color="auto"/>
        <w:left w:val="none" w:sz="0" w:space="0" w:color="auto"/>
        <w:bottom w:val="none" w:sz="0" w:space="0" w:color="auto"/>
        <w:right w:val="none" w:sz="0" w:space="0" w:color="auto"/>
      </w:divBdr>
    </w:div>
    <w:div w:id="704066929">
      <w:bodyDiv w:val="1"/>
      <w:marLeft w:val="0"/>
      <w:marRight w:val="0"/>
      <w:marTop w:val="0"/>
      <w:marBottom w:val="0"/>
      <w:divBdr>
        <w:top w:val="none" w:sz="0" w:space="0" w:color="auto"/>
        <w:left w:val="none" w:sz="0" w:space="0" w:color="auto"/>
        <w:bottom w:val="none" w:sz="0" w:space="0" w:color="auto"/>
        <w:right w:val="none" w:sz="0" w:space="0" w:color="auto"/>
      </w:divBdr>
    </w:div>
    <w:div w:id="707878065">
      <w:bodyDiv w:val="1"/>
      <w:marLeft w:val="0"/>
      <w:marRight w:val="0"/>
      <w:marTop w:val="0"/>
      <w:marBottom w:val="0"/>
      <w:divBdr>
        <w:top w:val="none" w:sz="0" w:space="0" w:color="auto"/>
        <w:left w:val="none" w:sz="0" w:space="0" w:color="auto"/>
        <w:bottom w:val="none" w:sz="0" w:space="0" w:color="auto"/>
        <w:right w:val="none" w:sz="0" w:space="0" w:color="auto"/>
      </w:divBdr>
    </w:div>
    <w:div w:id="737944696">
      <w:bodyDiv w:val="1"/>
      <w:marLeft w:val="0"/>
      <w:marRight w:val="0"/>
      <w:marTop w:val="0"/>
      <w:marBottom w:val="0"/>
      <w:divBdr>
        <w:top w:val="none" w:sz="0" w:space="0" w:color="auto"/>
        <w:left w:val="none" w:sz="0" w:space="0" w:color="auto"/>
        <w:bottom w:val="none" w:sz="0" w:space="0" w:color="auto"/>
        <w:right w:val="none" w:sz="0" w:space="0" w:color="auto"/>
      </w:divBdr>
    </w:div>
    <w:div w:id="755519430">
      <w:bodyDiv w:val="1"/>
      <w:marLeft w:val="0"/>
      <w:marRight w:val="0"/>
      <w:marTop w:val="0"/>
      <w:marBottom w:val="0"/>
      <w:divBdr>
        <w:top w:val="none" w:sz="0" w:space="0" w:color="auto"/>
        <w:left w:val="none" w:sz="0" w:space="0" w:color="auto"/>
        <w:bottom w:val="none" w:sz="0" w:space="0" w:color="auto"/>
        <w:right w:val="none" w:sz="0" w:space="0" w:color="auto"/>
      </w:divBdr>
    </w:div>
    <w:div w:id="909464873">
      <w:bodyDiv w:val="1"/>
      <w:marLeft w:val="0"/>
      <w:marRight w:val="0"/>
      <w:marTop w:val="0"/>
      <w:marBottom w:val="0"/>
      <w:divBdr>
        <w:top w:val="none" w:sz="0" w:space="0" w:color="auto"/>
        <w:left w:val="none" w:sz="0" w:space="0" w:color="auto"/>
        <w:bottom w:val="none" w:sz="0" w:space="0" w:color="auto"/>
        <w:right w:val="none" w:sz="0" w:space="0" w:color="auto"/>
      </w:divBdr>
    </w:div>
    <w:div w:id="915361798">
      <w:bodyDiv w:val="1"/>
      <w:marLeft w:val="0"/>
      <w:marRight w:val="0"/>
      <w:marTop w:val="0"/>
      <w:marBottom w:val="0"/>
      <w:divBdr>
        <w:top w:val="none" w:sz="0" w:space="0" w:color="auto"/>
        <w:left w:val="none" w:sz="0" w:space="0" w:color="auto"/>
        <w:bottom w:val="none" w:sz="0" w:space="0" w:color="auto"/>
        <w:right w:val="none" w:sz="0" w:space="0" w:color="auto"/>
      </w:divBdr>
    </w:div>
    <w:div w:id="980231145">
      <w:bodyDiv w:val="1"/>
      <w:marLeft w:val="0"/>
      <w:marRight w:val="0"/>
      <w:marTop w:val="0"/>
      <w:marBottom w:val="0"/>
      <w:divBdr>
        <w:top w:val="none" w:sz="0" w:space="0" w:color="auto"/>
        <w:left w:val="none" w:sz="0" w:space="0" w:color="auto"/>
        <w:bottom w:val="none" w:sz="0" w:space="0" w:color="auto"/>
        <w:right w:val="none" w:sz="0" w:space="0" w:color="auto"/>
      </w:divBdr>
    </w:div>
    <w:div w:id="1043595915">
      <w:bodyDiv w:val="1"/>
      <w:marLeft w:val="0"/>
      <w:marRight w:val="0"/>
      <w:marTop w:val="0"/>
      <w:marBottom w:val="0"/>
      <w:divBdr>
        <w:top w:val="none" w:sz="0" w:space="0" w:color="auto"/>
        <w:left w:val="none" w:sz="0" w:space="0" w:color="auto"/>
        <w:bottom w:val="none" w:sz="0" w:space="0" w:color="auto"/>
        <w:right w:val="none" w:sz="0" w:space="0" w:color="auto"/>
      </w:divBdr>
    </w:div>
    <w:div w:id="1049232838">
      <w:bodyDiv w:val="1"/>
      <w:marLeft w:val="0"/>
      <w:marRight w:val="0"/>
      <w:marTop w:val="0"/>
      <w:marBottom w:val="0"/>
      <w:divBdr>
        <w:top w:val="none" w:sz="0" w:space="0" w:color="auto"/>
        <w:left w:val="none" w:sz="0" w:space="0" w:color="auto"/>
        <w:bottom w:val="none" w:sz="0" w:space="0" w:color="auto"/>
        <w:right w:val="none" w:sz="0" w:space="0" w:color="auto"/>
      </w:divBdr>
    </w:div>
    <w:div w:id="1050492940">
      <w:bodyDiv w:val="1"/>
      <w:marLeft w:val="0"/>
      <w:marRight w:val="0"/>
      <w:marTop w:val="0"/>
      <w:marBottom w:val="0"/>
      <w:divBdr>
        <w:top w:val="none" w:sz="0" w:space="0" w:color="auto"/>
        <w:left w:val="none" w:sz="0" w:space="0" w:color="auto"/>
        <w:bottom w:val="none" w:sz="0" w:space="0" w:color="auto"/>
        <w:right w:val="none" w:sz="0" w:space="0" w:color="auto"/>
      </w:divBdr>
    </w:div>
    <w:div w:id="1166894489">
      <w:bodyDiv w:val="1"/>
      <w:marLeft w:val="0"/>
      <w:marRight w:val="0"/>
      <w:marTop w:val="0"/>
      <w:marBottom w:val="0"/>
      <w:divBdr>
        <w:top w:val="none" w:sz="0" w:space="0" w:color="auto"/>
        <w:left w:val="none" w:sz="0" w:space="0" w:color="auto"/>
        <w:bottom w:val="none" w:sz="0" w:space="0" w:color="auto"/>
        <w:right w:val="none" w:sz="0" w:space="0" w:color="auto"/>
      </w:divBdr>
    </w:div>
    <w:div w:id="1289169305">
      <w:bodyDiv w:val="1"/>
      <w:marLeft w:val="0"/>
      <w:marRight w:val="0"/>
      <w:marTop w:val="0"/>
      <w:marBottom w:val="0"/>
      <w:divBdr>
        <w:top w:val="none" w:sz="0" w:space="0" w:color="auto"/>
        <w:left w:val="none" w:sz="0" w:space="0" w:color="auto"/>
        <w:bottom w:val="none" w:sz="0" w:space="0" w:color="auto"/>
        <w:right w:val="none" w:sz="0" w:space="0" w:color="auto"/>
      </w:divBdr>
    </w:div>
    <w:div w:id="1307127146">
      <w:bodyDiv w:val="1"/>
      <w:marLeft w:val="0"/>
      <w:marRight w:val="0"/>
      <w:marTop w:val="0"/>
      <w:marBottom w:val="0"/>
      <w:divBdr>
        <w:top w:val="none" w:sz="0" w:space="0" w:color="auto"/>
        <w:left w:val="none" w:sz="0" w:space="0" w:color="auto"/>
        <w:bottom w:val="none" w:sz="0" w:space="0" w:color="auto"/>
        <w:right w:val="none" w:sz="0" w:space="0" w:color="auto"/>
      </w:divBdr>
    </w:div>
    <w:div w:id="1309936128">
      <w:bodyDiv w:val="1"/>
      <w:marLeft w:val="0"/>
      <w:marRight w:val="0"/>
      <w:marTop w:val="0"/>
      <w:marBottom w:val="0"/>
      <w:divBdr>
        <w:top w:val="none" w:sz="0" w:space="0" w:color="auto"/>
        <w:left w:val="none" w:sz="0" w:space="0" w:color="auto"/>
        <w:bottom w:val="none" w:sz="0" w:space="0" w:color="auto"/>
        <w:right w:val="none" w:sz="0" w:space="0" w:color="auto"/>
      </w:divBdr>
    </w:div>
    <w:div w:id="1367410046">
      <w:bodyDiv w:val="1"/>
      <w:marLeft w:val="0"/>
      <w:marRight w:val="0"/>
      <w:marTop w:val="0"/>
      <w:marBottom w:val="0"/>
      <w:divBdr>
        <w:top w:val="none" w:sz="0" w:space="0" w:color="auto"/>
        <w:left w:val="none" w:sz="0" w:space="0" w:color="auto"/>
        <w:bottom w:val="none" w:sz="0" w:space="0" w:color="auto"/>
        <w:right w:val="none" w:sz="0" w:space="0" w:color="auto"/>
      </w:divBdr>
    </w:div>
    <w:div w:id="1382945205">
      <w:bodyDiv w:val="1"/>
      <w:marLeft w:val="0"/>
      <w:marRight w:val="0"/>
      <w:marTop w:val="0"/>
      <w:marBottom w:val="0"/>
      <w:divBdr>
        <w:top w:val="none" w:sz="0" w:space="0" w:color="auto"/>
        <w:left w:val="none" w:sz="0" w:space="0" w:color="auto"/>
        <w:bottom w:val="none" w:sz="0" w:space="0" w:color="auto"/>
        <w:right w:val="none" w:sz="0" w:space="0" w:color="auto"/>
      </w:divBdr>
    </w:div>
    <w:div w:id="1385983608">
      <w:bodyDiv w:val="1"/>
      <w:marLeft w:val="0"/>
      <w:marRight w:val="0"/>
      <w:marTop w:val="0"/>
      <w:marBottom w:val="0"/>
      <w:divBdr>
        <w:top w:val="none" w:sz="0" w:space="0" w:color="auto"/>
        <w:left w:val="none" w:sz="0" w:space="0" w:color="auto"/>
        <w:bottom w:val="none" w:sz="0" w:space="0" w:color="auto"/>
        <w:right w:val="none" w:sz="0" w:space="0" w:color="auto"/>
      </w:divBdr>
    </w:div>
    <w:div w:id="1402755983">
      <w:bodyDiv w:val="1"/>
      <w:marLeft w:val="0"/>
      <w:marRight w:val="0"/>
      <w:marTop w:val="0"/>
      <w:marBottom w:val="0"/>
      <w:divBdr>
        <w:top w:val="none" w:sz="0" w:space="0" w:color="auto"/>
        <w:left w:val="none" w:sz="0" w:space="0" w:color="auto"/>
        <w:bottom w:val="none" w:sz="0" w:space="0" w:color="auto"/>
        <w:right w:val="none" w:sz="0" w:space="0" w:color="auto"/>
      </w:divBdr>
    </w:div>
    <w:div w:id="1455905361">
      <w:bodyDiv w:val="1"/>
      <w:marLeft w:val="0"/>
      <w:marRight w:val="0"/>
      <w:marTop w:val="0"/>
      <w:marBottom w:val="0"/>
      <w:divBdr>
        <w:top w:val="none" w:sz="0" w:space="0" w:color="auto"/>
        <w:left w:val="none" w:sz="0" w:space="0" w:color="auto"/>
        <w:bottom w:val="none" w:sz="0" w:space="0" w:color="auto"/>
        <w:right w:val="none" w:sz="0" w:space="0" w:color="auto"/>
      </w:divBdr>
    </w:div>
    <w:div w:id="1539127576">
      <w:bodyDiv w:val="1"/>
      <w:marLeft w:val="0"/>
      <w:marRight w:val="0"/>
      <w:marTop w:val="0"/>
      <w:marBottom w:val="0"/>
      <w:divBdr>
        <w:top w:val="none" w:sz="0" w:space="0" w:color="auto"/>
        <w:left w:val="none" w:sz="0" w:space="0" w:color="auto"/>
        <w:bottom w:val="none" w:sz="0" w:space="0" w:color="auto"/>
        <w:right w:val="none" w:sz="0" w:space="0" w:color="auto"/>
      </w:divBdr>
    </w:div>
    <w:div w:id="1566792677">
      <w:bodyDiv w:val="1"/>
      <w:marLeft w:val="0"/>
      <w:marRight w:val="0"/>
      <w:marTop w:val="0"/>
      <w:marBottom w:val="0"/>
      <w:divBdr>
        <w:top w:val="none" w:sz="0" w:space="0" w:color="auto"/>
        <w:left w:val="none" w:sz="0" w:space="0" w:color="auto"/>
        <w:bottom w:val="none" w:sz="0" w:space="0" w:color="auto"/>
        <w:right w:val="none" w:sz="0" w:space="0" w:color="auto"/>
      </w:divBdr>
    </w:div>
    <w:div w:id="1630239758">
      <w:bodyDiv w:val="1"/>
      <w:marLeft w:val="0"/>
      <w:marRight w:val="0"/>
      <w:marTop w:val="0"/>
      <w:marBottom w:val="0"/>
      <w:divBdr>
        <w:top w:val="none" w:sz="0" w:space="0" w:color="auto"/>
        <w:left w:val="none" w:sz="0" w:space="0" w:color="auto"/>
        <w:bottom w:val="none" w:sz="0" w:space="0" w:color="auto"/>
        <w:right w:val="none" w:sz="0" w:space="0" w:color="auto"/>
      </w:divBdr>
    </w:div>
    <w:div w:id="1635329237">
      <w:bodyDiv w:val="1"/>
      <w:marLeft w:val="0"/>
      <w:marRight w:val="0"/>
      <w:marTop w:val="0"/>
      <w:marBottom w:val="0"/>
      <w:divBdr>
        <w:top w:val="none" w:sz="0" w:space="0" w:color="auto"/>
        <w:left w:val="none" w:sz="0" w:space="0" w:color="auto"/>
        <w:bottom w:val="none" w:sz="0" w:space="0" w:color="auto"/>
        <w:right w:val="none" w:sz="0" w:space="0" w:color="auto"/>
      </w:divBdr>
    </w:div>
    <w:div w:id="1719666768">
      <w:bodyDiv w:val="1"/>
      <w:marLeft w:val="0"/>
      <w:marRight w:val="0"/>
      <w:marTop w:val="0"/>
      <w:marBottom w:val="0"/>
      <w:divBdr>
        <w:top w:val="none" w:sz="0" w:space="0" w:color="auto"/>
        <w:left w:val="none" w:sz="0" w:space="0" w:color="auto"/>
        <w:bottom w:val="none" w:sz="0" w:space="0" w:color="auto"/>
        <w:right w:val="none" w:sz="0" w:space="0" w:color="auto"/>
      </w:divBdr>
    </w:div>
    <w:div w:id="1764842285">
      <w:bodyDiv w:val="1"/>
      <w:marLeft w:val="0"/>
      <w:marRight w:val="0"/>
      <w:marTop w:val="0"/>
      <w:marBottom w:val="0"/>
      <w:divBdr>
        <w:top w:val="none" w:sz="0" w:space="0" w:color="auto"/>
        <w:left w:val="none" w:sz="0" w:space="0" w:color="auto"/>
        <w:bottom w:val="none" w:sz="0" w:space="0" w:color="auto"/>
        <w:right w:val="none" w:sz="0" w:space="0" w:color="auto"/>
      </w:divBdr>
    </w:div>
    <w:div w:id="1870951663">
      <w:bodyDiv w:val="1"/>
      <w:marLeft w:val="0"/>
      <w:marRight w:val="0"/>
      <w:marTop w:val="0"/>
      <w:marBottom w:val="0"/>
      <w:divBdr>
        <w:top w:val="none" w:sz="0" w:space="0" w:color="auto"/>
        <w:left w:val="none" w:sz="0" w:space="0" w:color="auto"/>
        <w:bottom w:val="none" w:sz="0" w:space="0" w:color="auto"/>
        <w:right w:val="none" w:sz="0" w:space="0" w:color="auto"/>
      </w:divBdr>
    </w:div>
    <w:div w:id="1895241092">
      <w:bodyDiv w:val="1"/>
      <w:marLeft w:val="0"/>
      <w:marRight w:val="0"/>
      <w:marTop w:val="0"/>
      <w:marBottom w:val="0"/>
      <w:divBdr>
        <w:top w:val="none" w:sz="0" w:space="0" w:color="auto"/>
        <w:left w:val="none" w:sz="0" w:space="0" w:color="auto"/>
        <w:bottom w:val="none" w:sz="0" w:space="0" w:color="auto"/>
        <w:right w:val="none" w:sz="0" w:space="0" w:color="auto"/>
      </w:divBdr>
    </w:div>
    <w:div w:id="1915505870">
      <w:bodyDiv w:val="1"/>
      <w:marLeft w:val="0"/>
      <w:marRight w:val="0"/>
      <w:marTop w:val="0"/>
      <w:marBottom w:val="0"/>
      <w:divBdr>
        <w:top w:val="none" w:sz="0" w:space="0" w:color="auto"/>
        <w:left w:val="none" w:sz="0" w:space="0" w:color="auto"/>
        <w:bottom w:val="none" w:sz="0" w:space="0" w:color="auto"/>
        <w:right w:val="none" w:sz="0" w:space="0" w:color="auto"/>
      </w:divBdr>
    </w:div>
    <w:div w:id="1926956179">
      <w:bodyDiv w:val="1"/>
      <w:marLeft w:val="0"/>
      <w:marRight w:val="0"/>
      <w:marTop w:val="0"/>
      <w:marBottom w:val="0"/>
      <w:divBdr>
        <w:top w:val="none" w:sz="0" w:space="0" w:color="auto"/>
        <w:left w:val="none" w:sz="0" w:space="0" w:color="auto"/>
        <w:bottom w:val="none" w:sz="0" w:space="0" w:color="auto"/>
        <w:right w:val="none" w:sz="0" w:space="0" w:color="auto"/>
      </w:divBdr>
    </w:div>
    <w:div w:id="1978874387">
      <w:bodyDiv w:val="1"/>
      <w:marLeft w:val="0"/>
      <w:marRight w:val="0"/>
      <w:marTop w:val="0"/>
      <w:marBottom w:val="0"/>
      <w:divBdr>
        <w:top w:val="none" w:sz="0" w:space="0" w:color="auto"/>
        <w:left w:val="none" w:sz="0" w:space="0" w:color="auto"/>
        <w:bottom w:val="none" w:sz="0" w:space="0" w:color="auto"/>
        <w:right w:val="none" w:sz="0" w:space="0" w:color="auto"/>
      </w:divBdr>
    </w:div>
    <w:div w:id="2060474650">
      <w:bodyDiv w:val="1"/>
      <w:marLeft w:val="0"/>
      <w:marRight w:val="0"/>
      <w:marTop w:val="0"/>
      <w:marBottom w:val="0"/>
      <w:divBdr>
        <w:top w:val="none" w:sz="0" w:space="0" w:color="auto"/>
        <w:left w:val="none" w:sz="0" w:space="0" w:color="auto"/>
        <w:bottom w:val="none" w:sz="0" w:space="0" w:color="auto"/>
        <w:right w:val="none" w:sz="0" w:space="0" w:color="auto"/>
      </w:divBdr>
    </w:div>
    <w:div w:id="2090884346">
      <w:bodyDiv w:val="1"/>
      <w:marLeft w:val="0"/>
      <w:marRight w:val="0"/>
      <w:marTop w:val="0"/>
      <w:marBottom w:val="0"/>
      <w:divBdr>
        <w:top w:val="none" w:sz="0" w:space="0" w:color="auto"/>
        <w:left w:val="none" w:sz="0" w:space="0" w:color="auto"/>
        <w:bottom w:val="none" w:sz="0" w:space="0" w:color="auto"/>
        <w:right w:val="none" w:sz="0" w:space="0" w:color="auto"/>
      </w:divBdr>
    </w:div>
    <w:div w:id="213655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latorre@cendoj.ramajudicial.gov.co" TargetMode="External"/><Relationship Id="rId18" Type="http://schemas.openxmlformats.org/officeDocument/2006/relationships/hyperlink" Target="mailto:pganemb@cendoj.ramajudicial.gov.co;omiranda59@hotmail.com" TargetMode="External"/><Relationship Id="rId26" Type="http://schemas.openxmlformats.org/officeDocument/2006/relationships/hyperlink" Target="mailto:yhurtaca@cendoj.ramajudicial.gov.co;jverac@cendoj.ramajudicial.gov.co" TargetMode="External"/><Relationship Id="rId3" Type="http://schemas.openxmlformats.org/officeDocument/2006/relationships/styles" Target="styles.xml"/><Relationship Id="rId21" Type="http://schemas.openxmlformats.org/officeDocument/2006/relationships/hyperlink" Target="mailto:erojass@cendoj.ramajudicial.gov.co" TargetMode="External"/><Relationship Id="rId7" Type="http://schemas.openxmlformats.org/officeDocument/2006/relationships/footnotes" Target="footnotes.xml"/><Relationship Id="rId12" Type="http://schemas.openxmlformats.org/officeDocument/2006/relationships/hyperlink" Target="mailto:csjsabta@cendoj.ramajudicial.gov.co" TargetMode="External"/><Relationship Id="rId17" Type="http://schemas.openxmlformats.org/officeDocument/2006/relationships/hyperlink" Target="mailto:psacesar@gmail.com;hiisbero@yahoo.com;ediceciar@gmail.com" TargetMode="External"/><Relationship Id="rId25" Type="http://schemas.openxmlformats.org/officeDocument/2006/relationships/hyperlink" Target="mailto:mblancot@cendoj.ramajudicial.gov.co"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ala.administrativa.caqueta@gmail.com" TargetMode="External"/><Relationship Id="rId20" Type="http://schemas.openxmlformats.org/officeDocument/2006/relationships/hyperlink" Target="mailto:hedazaz@yahoo.com.mx" TargetMode="External"/><Relationship Id="rId29" Type="http://schemas.openxmlformats.org/officeDocument/2006/relationships/hyperlink" Target="mailto:mdeu79@yahoo.com;s.adtv.sucre@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ajoes@hotmail.com" TargetMode="External"/><Relationship Id="rId24" Type="http://schemas.openxmlformats.org/officeDocument/2006/relationships/hyperlink" Target="mailto:mviterya@cendoj.ramajudicial.gov.co"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calidadsala@gmail.com" TargetMode="External"/><Relationship Id="rId23" Type="http://schemas.openxmlformats.org/officeDocument/2006/relationships/hyperlink" Target="mailto:psameta@cendoj.ramajudicial.gov.co" TargetMode="External"/><Relationship Id="rId28" Type="http://schemas.openxmlformats.org/officeDocument/2006/relationships/hyperlink" Target="mailto:jfchaconn@hotmail.com;salaadminitrativasantander@cendoj.ramajudicial.gov.co" TargetMode="External"/><Relationship Id="rId10" Type="http://schemas.openxmlformats.org/officeDocument/2006/relationships/hyperlink" Target="mailto:mariaeosorioc@hotmail.com" TargetMode="External"/><Relationship Id="rId19" Type="http://schemas.openxmlformats.org/officeDocument/2006/relationships/hyperlink" Target="mailto:oramired@cendoj.ramajudicial.gov.co;zosama309@hotmail.com" TargetMode="External"/><Relationship Id="rId31" Type="http://schemas.openxmlformats.org/officeDocument/2006/relationships/hyperlink" Target="mailto:gcanava@hotmail.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fpiraquis@cendoj.ramajudicial.gov.co" TargetMode="External"/><Relationship Id="rId22" Type="http://schemas.openxmlformats.org/officeDocument/2006/relationships/hyperlink" Target="mailto:jsaadeu@cendoj.ramajudicial.gov.co" TargetMode="External"/><Relationship Id="rId27" Type="http://schemas.openxmlformats.org/officeDocument/2006/relationships/hyperlink" Target="mailto:jrobledt@yahoo.es" TargetMode="External"/><Relationship Id="rId30" Type="http://schemas.openxmlformats.org/officeDocument/2006/relationships/hyperlink" Target="mailto:angieduarteg@yahoo.es;csjsaiba@gmail.com;fmejia@cendoj.ramajudicial.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14E86-83E0-4CD7-A12F-C0D008295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3423</Words>
  <Characters>18830</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22209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 YNB. Ninco Bermudez</dc:creator>
  <cp:lastModifiedBy>Adriana Hurtado Castrillon</cp:lastModifiedBy>
  <cp:revision>2</cp:revision>
  <dcterms:created xsi:type="dcterms:W3CDTF">2016-04-01T21:30:00Z</dcterms:created>
  <dcterms:modified xsi:type="dcterms:W3CDTF">2016-04-01T21:30:00Z</dcterms:modified>
</cp:coreProperties>
</file>