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Y="545"/>
        <w:tblW w:w="883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066"/>
        <w:gridCol w:w="1746"/>
        <w:gridCol w:w="1715"/>
        <w:gridCol w:w="1561"/>
        <w:gridCol w:w="1745"/>
      </w:tblGrid>
      <w:tr w:rsidR="008447C1" w:rsidRPr="008447C1" w:rsidTr="008447C1">
        <w:trPr>
          <w:trHeight w:val="354"/>
        </w:trPr>
        <w:tc>
          <w:tcPr>
            <w:tcW w:w="8833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C1" w:rsidRPr="008447C1" w:rsidRDefault="008447C1" w:rsidP="006D7BB0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  <w:r w:rsidRPr="008447C1">
              <w:rPr>
                <w:rFonts w:ascii="Arial" w:eastAsia="Arial" w:hAnsi="Arial" w:cs="Arial"/>
                <w:b/>
                <w:bCs/>
                <w:color w:val="000000"/>
                <w:lang w:eastAsia="es-CO"/>
              </w:rPr>
              <w:t xml:space="preserve">Protocolo de Incidencias </w:t>
            </w:r>
            <w:r w:rsidR="006D7BB0">
              <w:rPr>
                <w:rFonts w:ascii="Arial" w:eastAsia="Arial" w:hAnsi="Arial" w:cs="Arial"/>
                <w:b/>
                <w:bCs/>
                <w:color w:val="000000"/>
                <w:lang w:eastAsia="es-CO"/>
              </w:rPr>
              <w:t>–</w:t>
            </w:r>
            <w:r w:rsidRPr="008447C1">
              <w:rPr>
                <w:rFonts w:ascii="Arial" w:eastAsia="Arial" w:hAnsi="Arial" w:cs="Arial"/>
                <w:b/>
                <w:bCs/>
                <w:color w:val="000000"/>
                <w:lang w:eastAsia="es-CO"/>
              </w:rPr>
              <w:t xml:space="preserve"> </w:t>
            </w:r>
            <w:r w:rsidR="006D7BB0">
              <w:rPr>
                <w:rFonts w:ascii="Arial" w:eastAsia="Arial" w:hAnsi="Arial" w:cs="Arial"/>
                <w:b/>
                <w:bCs/>
                <w:color w:val="000000"/>
                <w:lang w:eastAsia="es-CO"/>
              </w:rPr>
              <w:t xml:space="preserve">Ajustes </w:t>
            </w:r>
            <w:r w:rsidR="00FE29B3">
              <w:rPr>
                <w:rFonts w:ascii="Arial" w:eastAsia="Arial" w:hAnsi="Arial" w:cs="Arial"/>
                <w:b/>
                <w:bCs/>
                <w:color w:val="000000"/>
                <w:lang w:eastAsia="es-CO"/>
              </w:rPr>
              <w:t>de I</w:t>
            </w:r>
            <w:r w:rsidR="006D7BB0">
              <w:rPr>
                <w:rFonts w:ascii="Arial" w:eastAsia="Arial" w:hAnsi="Arial" w:cs="Arial"/>
                <w:b/>
                <w:bCs/>
                <w:color w:val="000000"/>
                <w:lang w:eastAsia="es-CO"/>
              </w:rPr>
              <w:t>nventario inicial</w:t>
            </w:r>
          </w:p>
        </w:tc>
      </w:tr>
      <w:tr w:rsidR="008447C1" w:rsidRPr="008447C1" w:rsidTr="008447C1">
        <w:trPr>
          <w:trHeight w:val="269"/>
        </w:trPr>
        <w:tc>
          <w:tcPr>
            <w:tcW w:w="8833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C1" w:rsidRPr="008447C1" w:rsidRDefault="008447C1" w:rsidP="00844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lang w:eastAsia="es-CO"/>
              </w:rPr>
            </w:pPr>
          </w:p>
        </w:tc>
      </w:tr>
      <w:tr w:rsidR="008447C1" w:rsidRPr="008447C1" w:rsidTr="008447C1">
        <w:trPr>
          <w:trHeight w:val="283"/>
        </w:trPr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C1" w:rsidRDefault="008447C1" w:rsidP="00844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844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 </w:t>
            </w:r>
            <w:r w:rsidR="006D7BB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Descripción</w:t>
            </w:r>
          </w:p>
          <w:p w:rsidR="005F2FB1" w:rsidRDefault="005F2FB1" w:rsidP="00844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:rsidR="005F2FB1" w:rsidRDefault="005F2FB1" w:rsidP="00844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:rsidR="00F0229D" w:rsidRDefault="00F0229D" w:rsidP="00844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:rsidR="00F0229D" w:rsidRDefault="00F0229D" w:rsidP="00844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:rsidR="00F0229D" w:rsidRDefault="00F0229D" w:rsidP="00844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:rsidR="005F2FB1" w:rsidRDefault="005F2FB1" w:rsidP="00844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:rsidR="005F2FB1" w:rsidRDefault="005F2FB1" w:rsidP="00844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  <w:p w:rsidR="005F2FB1" w:rsidRPr="008447C1" w:rsidRDefault="005F2FB1" w:rsidP="00844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5F2FB1" w:rsidRDefault="005F2FB1" w:rsidP="00844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F0229D" w:rsidRDefault="008447C1" w:rsidP="005F2F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4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 da cuando</w:t>
            </w:r>
            <w:r w:rsidR="00F0229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finalizado el formulario estadístico, se presenta la necesidad de modificar la información que se encuentra reportada en la plataforma SIERJU, por cualquiera de las siguientes causas: </w:t>
            </w:r>
          </w:p>
          <w:p w:rsidR="00F0229D" w:rsidRDefault="00F0229D" w:rsidP="005F2FB1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F0229D" w:rsidRPr="005506FD" w:rsidRDefault="00F0229D" w:rsidP="005506F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5506F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Error al momento del diligenciamiento de los formularios (cifras mayores o inferiores a las reales presentadas en el trimestre)</w:t>
            </w:r>
          </w:p>
          <w:p w:rsidR="00F0229D" w:rsidRDefault="00F0229D" w:rsidP="00F022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Inventario inicial que no corresponde a los datos reales del despacho  (las cifras por clase de proceso no corresponde)</w:t>
            </w:r>
          </w:p>
          <w:p w:rsidR="00F0229D" w:rsidRDefault="00F0229D" w:rsidP="00F022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Formulario que no finaliza por inventarios con saldos negativos </w:t>
            </w:r>
          </w:p>
          <w:p w:rsidR="00F0229D" w:rsidRDefault="00F0229D" w:rsidP="00F022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Formulario o novedad finalizada sin haber culminado la totalidad de las secciones del formulario estadístico.</w:t>
            </w:r>
          </w:p>
          <w:p w:rsidR="00F0229D" w:rsidRDefault="00F0229D" w:rsidP="00F0229D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Inclusión de información estadística producida por otro funcionario judicial</w:t>
            </w:r>
          </w:p>
          <w:p w:rsidR="008447C1" w:rsidRPr="005F2FB1" w:rsidRDefault="008447C1" w:rsidP="00844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8447C1" w:rsidRPr="008447C1" w:rsidRDefault="008447C1" w:rsidP="00844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8447C1" w:rsidRPr="008447C1" w:rsidTr="008447C1">
        <w:trPr>
          <w:trHeight w:val="283"/>
        </w:trPr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C1" w:rsidRPr="008447C1" w:rsidRDefault="008447C1" w:rsidP="00844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C1" w:rsidRPr="008447C1" w:rsidRDefault="008447C1" w:rsidP="00844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8447C1" w:rsidRPr="008447C1" w:rsidTr="005F2FB1">
        <w:trPr>
          <w:trHeight w:val="1027"/>
        </w:trPr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C1" w:rsidRPr="008447C1" w:rsidRDefault="008447C1" w:rsidP="00844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C1" w:rsidRPr="008447C1" w:rsidRDefault="008447C1" w:rsidP="00844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8447C1" w:rsidRPr="005F2FB1" w:rsidTr="008447C1">
        <w:trPr>
          <w:trHeight w:val="283"/>
        </w:trPr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7C1" w:rsidRPr="008447C1" w:rsidRDefault="008447C1" w:rsidP="005F2FB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8447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T</w:t>
            </w:r>
            <w:r w:rsidR="005F2FB1" w:rsidRPr="005F2FB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rimestres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C1" w:rsidRPr="008447C1" w:rsidRDefault="008447C1" w:rsidP="00844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447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Primero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C1" w:rsidRPr="008447C1" w:rsidRDefault="008447C1" w:rsidP="00844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447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Segundo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C1" w:rsidRPr="008447C1" w:rsidRDefault="008447C1" w:rsidP="00844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447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Tercero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C1" w:rsidRPr="008447C1" w:rsidRDefault="008447C1" w:rsidP="00844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447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>Cuarto</w:t>
            </w:r>
          </w:p>
        </w:tc>
      </w:tr>
      <w:tr w:rsidR="008447C1" w:rsidRPr="005F2FB1" w:rsidTr="008447C1">
        <w:trPr>
          <w:trHeight w:val="283"/>
        </w:trPr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C1" w:rsidRPr="008447C1" w:rsidRDefault="008447C1" w:rsidP="00844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C1" w:rsidRPr="008447C1" w:rsidRDefault="008447C1" w:rsidP="00844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4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01-ene al 31-mar</w:t>
            </w:r>
          </w:p>
        </w:tc>
        <w:tc>
          <w:tcPr>
            <w:tcW w:w="17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C1" w:rsidRPr="008447C1" w:rsidRDefault="008447C1" w:rsidP="00844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4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01-abr al 30-jun</w:t>
            </w:r>
          </w:p>
        </w:tc>
        <w:tc>
          <w:tcPr>
            <w:tcW w:w="15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C1" w:rsidRPr="008447C1" w:rsidRDefault="008447C1" w:rsidP="00844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4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01-jul al 30-sep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447C1" w:rsidRPr="008447C1" w:rsidRDefault="008447C1" w:rsidP="00844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4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01-oct al 31-dic</w:t>
            </w:r>
          </w:p>
        </w:tc>
      </w:tr>
      <w:tr w:rsidR="008447C1" w:rsidRPr="008447C1" w:rsidTr="008447C1">
        <w:trPr>
          <w:trHeight w:val="453"/>
        </w:trPr>
        <w:tc>
          <w:tcPr>
            <w:tcW w:w="20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7C1" w:rsidRPr="008447C1" w:rsidRDefault="008447C1" w:rsidP="008447C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  <w:r w:rsidRPr="008447C1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  <w:t xml:space="preserve">Para tener en cuenta: </w:t>
            </w:r>
          </w:p>
        </w:tc>
        <w:tc>
          <w:tcPr>
            <w:tcW w:w="676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447C1" w:rsidRDefault="00607421" w:rsidP="00844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La novedad se puede presentar directamente en la plataforma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Sierju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Bi, cuando el cambio es menor y la explicación del motivo se puede expresar clara y conciso en la plataforma.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Ejem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: causas 1, 4 y 5</w:t>
            </w:r>
            <w:r w:rsidR="005F2FB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:rsidR="001B4685" w:rsidRDefault="001B4685" w:rsidP="00844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1B4685" w:rsidRPr="005F2FB1" w:rsidRDefault="001B4685" w:rsidP="00844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 se trata de las causas 2 y 3 deberá contar con autorización previa del consejo seccional</w:t>
            </w:r>
            <w:r w:rsidR="00865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.</w:t>
            </w:r>
          </w:p>
          <w:p w:rsidR="008447C1" w:rsidRPr="008447C1" w:rsidRDefault="008447C1" w:rsidP="00844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8447C1" w:rsidRPr="008447C1" w:rsidTr="008447C1">
        <w:trPr>
          <w:trHeight w:val="453"/>
        </w:trPr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C1" w:rsidRPr="008447C1" w:rsidRDefault="008447C1" w:rsidP="00844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C1" w:rsidRPr="008447C1" w:rsidRDefault="008447C1" w:rsidP="00844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8447C1" w:rsidRPr="008447C1" w:rsidTr="008447C1">
        <w:trPr>
          <w:trHeight w:val="453"/>
        </w:trPr>
        <w:tc>
          <w:tcPr>
            <w:tcW w:w="20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C1" w:rsidRPr="008447C1" w:rsidRDefault="008447C1" w:rsidP="008447C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es-CO"/>
              </w:rPr>
            </w:pPr>
          </w:p>
        </w:tc>
        <w:tc>
          <w:tcPr>
            <w:tcW w:w="676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C1" w:rsidRPr="008447C1" w:rsidRDefault="008447C1" w:rsidP="00844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</w:tc>
      </w:tr>
      <w:tr w:rsidR="008447C1" w:rsidRPr="008447C1" w:rsidTr="008447C1">
        <w:trPr>
          <w:trHeight w:val="766"/>
        </w:trPr>
        <w:tc>
          <w:tcPr>
            <w:tcW w:w="20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447C1" w:rsidRPr="008447C1" w:rsidRDefault="008447C1" w:rsidP="005F2FB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47C1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Ruta</w:t>
            </w:r>
          </w:p>
        </w:tc>
        <w:tc>
          <w:tcPr>
            <w:tcW w:w="6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7C1" w:rsidRPr="008447C1" w:rsidRDefault="005F2FB1" w:rsidP="00CC236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Página web Rama Judicial - Plataforma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Sierju</w:t>
            </w:r>
            <w:proofErr w:type="spellEnd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Bi - </w:t>
            </w:r>
            <w:r w:rsidR="008447C1" w:rsidRPr="00844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Gestión de Formularios – Diligenciar Formularios – Finalizados – Crear Novedad</w:t>
            </w:r>
          </w:p>
        </w:tc>
      </w:tr>
    </w:tbl>
    <w:p w:rsidR="008447C1" w:rsidRPr="005F2FB1" w:rsidRDefault="005F2FB1" w:rsidP="005F2FB1">
      <w:pPr>
        <w:jc w:val="center"/>
        <w:rPr>
          <w:b/>
        </w:rPr>
      </w:pPr>
      <w:r w:rsidRPr="005F2FB1">
        <w:rPr>
          <w:b/>
        </w:rPr>
        <w:t>PROCESO DE APOYO: GESTIÓN DE LA INFORMACIÓN ESTADÍSTICA</w:t>
      </w:r>
    </w:p>
    <w:tbl>
      <w:tblPr>
        <w:tblW w:w="8901" w:type="dxa"/>
        <w:tblCellSpacing w:w="15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90"/>
        <w:gridCol w:w="771"/>
        <w:gridCol w:w="567"/>
        <w:gridCol w:w="45"/>
        <w:gridCol w:w="802"/>
        <w:gridCol w:w="850"/>
        <w:gridCol w:w="709"/>
        <w:gridCol w:w="850"/>
        <w:gridCol w:w="710"/>
        <w:gridCol w:w="849"/>
        <w:gridCol w:w="710"/>
        <w:gridCol w:w="686"/>
        <w:gridCol w:w="507"/>
        <w:gridCol w:w="55"/>
      </w:tblGrid>
      <w:tr w:rsidR="008447C1" w:rsidRPr="00794C9D" w:rsidTr="008447C1">
        <w:trPr>
          <w:gridAfter w:val="1"/>
          <w:wAfter w:w="10" w:type="dxa"/>
          <w:trHeight w:val="372"/>
          <w:tblHeader/>
          <w:tblCellSpacing w:w="15" w:type="dxa"/>
        </w:trPr>
        <w:tc>
          <w:tcPr>
            <w:tcW w:w="745" w:type="dxa"/>
            <w:shd w:val="clear" w:color="auto" w:fill="C4C4C4"/>
            <w:vAlign w:val="center"/>
            <w:hideMark/>
          </w:tcPr>
          <w:p w:rsidR="008447C1" w:rsidRPr="008447C1" w:rsidRDefault="008447C1" w:rsidP="007D327E">
            <w:pPr>
              <w:jc w:val="center"/>
              <w:rPr>
                <w:rFonts w:ascii="Arial" w:hAnsi="Arial" w:cs="Arial"/>
                <w:bCs/>
                <w:color w:val="4F4F4F"/>
                <w:sz w:val="14"/>
                <w:szCs w:val="14"/>
              </w:rPr>
            </w:pPr>
            <w:r w:rsidRPr="008447C1">
              <w:rPr>
                <w:rFonts w:ascii="Arial" w:hAnsi="Arial" w:cs="Arial"/>
                <w:bCs/>
                <w:color w:val="4F4F4F"/>
                <w:sz w:val="14"/>
                <w:szCs w:val="14"/>
              </w:rPr>
              <w:t>Crear Novedad</w:t>
            </w:r>
          </w:p>
        </w:tc>
        <w:tc>
          <w:tcPr>
            <w:tcW w:w="741" w:type="dxa"/>
            <w:shd w:val="clear" w:color="auto" w:fill="C4C4C4"/>
            <w:vAlign w:val="center"/>
            <w:hideMark/>
          </w:tcPr>
          <w:p w:rsidR="008447C1" w:rsidRPr="008447C1" w:rsidRDefault="008447C1" w:rsidP="007D327E">
            <w:pPr>
              <w:jc w:val="center"/>
              <w:rPr>
                <w:rFonts w:ascii="Arial" w:hAnsi="Arial" w:cs="Arial"/>
                <w:b/>
                <w:bCs/>
                <w:color w:val="4F4F4F"/>
                <w:sz w:val="14"/>
                <w:szCs w:val="14"/>
              </w:rPr>
            </w:pPr>
            <w:r w:rsidRPr="008447C1">
              <w:rPr>
                <w:rFonts w:ascii="Arial" w:hAnsi="Arial" w:cs="Arial"/>
                <w:b/>
                <w:bCs/>
                <w:color w:val="4F4F4F"/>
                <w:sz w:val="14"/>
                <w:szCs w:val="14"/>
              </w:rPr>
              <w:t>código despacho</w:t>
            </w:r>
          </w:p>
        </w:tc>
        <w:tc>
          <w:tcPr>
            <w:tcW w:w="582" w:type="dxa"/>
            <w:gridSpan w:val="2"/>
            <w:shd w:val="clear" w:color="auto" w:fill="C4C4C4"/>
            <w:vAlign w:val="center"/>
            <w:hideMark/>
          </w:tcPr>
          <w:p w:rsidR="008447C1" w:rsidRPr="008447C1" w:rsidRDefault="008447C1" w:rsidP="007D327E">
            <w:pPr>
              <w:jc w:val="center"/>
              <w:rPr>
                <w:rFonts w:ascii="Arial" w:hAnsi="Arial" w:cs="Arial"/>
                <w:b/>
                <w:bCs/>
                <w:color w:val="4F4F4F"/>
                <w:sz w:val="14"/>
                <w:szCs w:val="14"/>
              </w:rPr>
            </w:pPr>
            <w:r w:rsidRPr="008447C1">
              <w:rPr>
                <w:rFonts w:ascii="Arial" w:hAnsi="Arial" w:cs="Arial"/>
                <w:b/>
                <w:bCs/>
                <w:color w:val="4F4F4F"/>
                <w:sz w:val="14"/>
                <w:szCs w:val="14"/>
              </w:rPr>
              <w:t>nombre despacho</w:t>
            </w:r>
          </w:p>
        </w:tc>
        <w:tc>
          <w:tcPr>
            <w:tcW w:w="772" w:type="dxa"/>
            <w:shd w:val="clear" w:color="auto" w:fill="C4C4C4"/>
            <w:vAlign w:val="center"/>
            <w:hideMark/>
          </w:tcPr>
          <w:p w:rsidR="008447C1" w:rsidRPr="008447C1" w:rsidRDefault="008447C1" w:rsidP="007D327E">
            <w:pPr>
              <w:jc w:val="center"/>
              <w:rPr>
                <w:rFonts w:ascii="Arial" w:hAnsi="Arial" w:cs="Arial"/>
                <w:b/>
                <w:bCs/>
                <w:color w:val="4F4F4F"/>
                <w:sz w:val="14"/>
                <w:szCs w:val="14"/>
              </w:rPr>
            </w:pPr>
            <w:r w:rsidRPr="008447C1">
              <w:rPr>
                <w:rFonts w:ascii="Arial" w:hAnsi="Arial" w:cs="Arial"/>
                <w:b/>
                <w:bCs/>
                <w:color w:val="4F4F4F"/>
                <w:sz w:val="14"/>
                <w:szCs w:val="14"/>
              </w:rPr>
              <w:t>cedula funcionario</w:t>
            </w:r>
          </w:p>
        </w:tc>
        <w:tc>
          <w:tcPr>
            <w:tcW w:w="820" w:type="dxa"/>
            <w:shd w:val="clear" w:color="auto" w:fill="C4C4C4"/>
            <w:vAlign w:val="center"/>
            <w:hideMark/>
          </w:tcPr>
          <w:p w:rsidR="008447C1" w:rsidRPr="008447C1" w:rsidRDefault="008447C1" w:rsidP="007D327E">
            <w:pPr>
              <w:jc w:val="center"/>
              <w:rPr>
                <w:rFonts w:ascii="Arial" w:hAnsi="Arial" w:cs="Arial"/>
                <w:b/>
                <w:bCs/>
                <w:color w:val="4F4F4F"/>
                <w:sz w:val="14"/>
                <w:szCs w:val="14"/>
              </w:rPr>
            </w:pPr>
            <w:r w:rsidRPr="008447C1">
              <w:rPr>
                <w:rFonts w:ascii="Arial" w:hAnsi="Arial" w:cs="Arial"/>
                <w:b/>
                <w:bCs/>
                <w:color w:val="4F4F4F"/>
                <w:sz w:val="14"/>
                <w:szCs w:val="14"/>
              </w:rPr>
              <w:t>nombre funcionario</w:t>
            </w:r>
          </w:p>
        </w:tc>
        <w:tc>
          <w:tcPr>
            <w:tcW w:w="679" w:type="dxa"/>
            <w:shd w:val="clear" w:color="auto" w:fill="C4C4C4"/>
            <w:vAlign w:val="center"/>
            <w:hideMark/>
          </w:tcPr>
          <w:p w:rsidR="008447C1" w:rsidRPr="008447C1" w:rsidRDefault="008447C1" w:rsidP="007D327E">
            <w:pPr>
              <w:jc w:val="center"/>
              <w:rPr>
                <w:rFonts w:ascii="Arial" w:hAnsi="Arial" w:cs="Arial"/>
                <w:b/>
                <w:bCs/>
                <w:color w:val="4F4F4F"/>
                <w:sz w:val="14"/>
                <w:szCs w:val="14"/>
              </w:rPr>
            </w:pPr>
            <w:r w:rsidRPr="008447C1">
              <w:rPr>
                <w:rFonts w:ascii="Arial" w:hAnsi="Arial" w:cs="Arial"/>
                <w:b/>
                <w:bCs/>
                <w:color w:val="4F4F4F"/>
                <w:sz w:val="14"/>
                <w:szCs w:val="14"/>
              </w:rPr>
              <w:t>código formulario</w:t>
            </w:r>
          </w:p>
        </w:tc>
        <w:tc>
          <w:tcPr>
            <w:tcW w:w="820" w:type="dxa"/>
            <w:shd w:val="clear" w:color="auto" w:fill="C4C4C4"/>
            <w:vAlign w:val="center"/>
            <w:hideMark/>
          </w:tcPr>
          <w:p w:rsidR="008447C1" w:rsidRPr="008447C1" w:rsidRDefault="008447C1" w:rsidP="007D327E">
            <w:pPr>
              <w:jc w:val="center"/>
              <w:rPr>
                <w:rFonts w:ascii="Arial" w:hAnsi="Arial" w:cs="Arial"/>
                <w:b/>
                <w:bCs/>
                <w:color w:val="4F4F4F"/>
                <w:sz w:val="14"/>
                <w:szCs w:val="14"/>
              </w:rPr>
            </w:pPr>
            <w:r w:rsidRPr="008447C1">
              <w:rPr>
                <w:rFonts w:ascii="Arial" w:hAnsi="Arial" w:cs="Arial"/>
                <w:b/>
                <w:bCs/>
                <w:color w:val="4F4F4F"/>
                <w:sz w:val="14"/>
                <w:szCs w:val="14"/>
              </w:rPr>
              <w:t>Nombre Formulario</w:t>
            </w:r>
          </w:p>
        </w:tc>
        <w:tc>
          <w:tcPr>
            <w:tcW w:w="680" w:type="dxa"/>
            <w:shd w:val="clear" w:color="auto" w:fill="C4C4C4"/>
            <w:vAlign w:val="center"/>
            <w:hideMark/>
          </w:tcPr>
          <w:p w:rsidR="008447C1" w:rsidRPr="008447C1" w:rsidRDefault="008447C1" w:rsidP="007D327E">
            <w:pPr>
              <w:jc w:val="center"/>
              <w:rPr>
                <w:rFonts w:ascii="Arial" w:hAnsi="Arial" w:cs="Arial"/>
                <w:b/>
                <w:bCs/>
                <w:color w:val="4F4F4F"/>
                <w:sz w:val="14"/>
                <w:szCs w:val="14"/>
              </w:rPr>
            </w:pPr>
            <w:r w:rsidRPr="008447C1">
              <w:rPr>
                <w:rFonts w:ascii="Arial" w:hAnsi="Arial" w:cs="Arial"/>
                <w:b/>
                <w:bCs/>
                <w:color w:val="4F4F4F"/>
                <w:sz w:val="14"/>
                <w:szCs w:val="14"/>
              </w:rPr>
              <w:t>periodo reportado</w:t>
            </w:r>
          </w:p>
        </w:tc>
        <w:tc>
          <w:tcPr>
            <w:tcW w:w="819" w:type="dxa"/>
            <w:shd w:val="clear" w:color="auto" w:fill="C4C4C4"/>
            <w:vAlign w:val="center"/>
            <w:hideMark/>
          </w:tcPr>
          <w:p w:rsidR="008447C1" w:rsidRPr="008447C1" w:rsidRDefault="008447C1" w:rsidP="007D327E">
            <w:pPr>
              <w:jc w:val="center"/>
              <w:rPr>
                <w:rFonts w:ascii="Arial" w:hAnsi="Arial" w:cs="Arial"/>
                <w:b/>
                <w:bCs/>
                <w:color w:val="4F4F4F"/>
                <w:sz w:val="14"/>
                <w:szCs w:val="14"/>
              </w:rPr>
            </w:pPr>
            <w:r w:rsidRPr="008447C1">
              <w:rPr>
                <w:rFonts w:ascii="Arial" w:hAnsi="Arial" w:cs="Arial"/>
                <w:b/>
                <w:bCs/>
                <w:color w:val="4F4F4F"/>
                <w:sz w:val="14"/>
                <w:szCs w:val="14"/>
              </w:rPr>
              <w:t>fecha finalización</w:t>
            </w:r>
          </w:p>
        </w:tc>
        <w:tc>
          <w:tcPr>
            <w:tcW w:w="680" w:type="dxa"/>
            <w:shd w:val="clear" w:color="auto" w:fill="C4C4C4"/>
            <w:vAlign w:val="center"/>
            <w:hideMark/>
          </w:tcPr>
          <w:p w:rsidR="008447C1" w:rsidRPr="008447C1" w:rsidRDefault="008447C1" w:rsidP="007D327E">
            <w:pPr>
              <w:jc w:val="center"/>
              <w:rPr>
                <w:rFonts w:ascii="Arial" w:hAnsi="Arial" w:cs="Arial"/>
                <w:b/>
                <w:bCs/>
                <w:color w:val="4F4F4F"/>
                <w:sz w:val="14"/>
                <w:szCs w:val="14"/>
              </w:rPr>
            </w:pPr>
            <w:r w:rsidRPr="008447C1">
              <w:rPr>
                <w:rFonts w:ascii="Arial" w:hAnsi="Arial" w:cs="Arial"/>
                <w:b/>
                <w:bCs/>
                <w:color w:val="4F4F4F"/>
                <w:sz w:val="14"/>
                <w:szCs w:val="14"/>
              </w:rPr>
              <w:t>periodo</w:t>
            </w:r>
          </w:p>
        </w:tc>
        <w:tc>
          <w:tcPr>
            <w:tcW w:w="656" w:type="dxa"/>
            <w:shd w:val="clear" w:color="auto" w:fill="C4C4C4"/>
            <w:vAlign w:val="center"/>
            <w:hideMark/>
          </w:tcPr>
          <w:p w:rsidR="008447C1" w:rsidRPr="008447C1" w:rsidRDefault="008447C1" w:rsidP="007D327E">
            <w:pPr>
              <w:jc w:val="center"/>
              <w:rPr>
                <w:rFonts w:ascii="Arial" w:hAnsi="Arial" w:cs="Arial"/>
                <w:b/>
                <w:bCs/>
                <w:color w:val="4F4F4F"/>
                <w:sz w:val="14"/>
                <w:szCs w:val="14"/>
              </w:rPr>
            </w:pPr>
            <w:r w:rsidRPr="008447C1">
              <w:rPr>
                <w:rFonts w:ascii="Arial" w:hAnsi="Arial" w:cs="Arial"/>
                <w:b/>
                <w:bCs/>
                <w:color w:val="4F4F4F"/>
                <w:sz w:val="14"/>
                <w:szCs w:val="14"/>
              </w:rPr>
              <w:t>Estado</w:t>
            </w:r>
          </w:p>
        </w:tc>
        <w:tc>
          <w:tcPr>
            <w:tcW w:w="477" w:type="dxa"/>
            <w:shd w:val="clear" w:color="auto" w:fill="C4C4C4"/>
            <w:vAlign w:val="center"/>
            <w:hideMark/>
          </w:tcPr>
          <w:p w:rsidR="008447C1" w:rsidRPr="008447C1" w:rsidRDefault="008447C1" w:rsidP="007D327E">
            <w:pPr>
              <w:jc w:val="center"/>
              <w:rPr>
                <w:rFonts w:ascii="Arial" w:hAnsi="Arial" w:cs="Arial"/>
                <w:b/>
                <w:bCs/>
                <w:color w:val="4F4F4F"/>
                <w:sz w:val="14"/>
                <w:szCs w:val="14"/>
              </w:rPr>
            </w:pPr>
            <w:r w:rsidRPr="008447C1">
              <w:rPr>
                <w:rFonts w:ascii="Arial" w:hAnsi="Arial" w:cs="Arial"/>
                <w:b/>
                <w:bCs/>
                <w:color w:val="4F4F4F"/>
                <w:sz w:val="14"/>
                <w:szCs w:val="14"/>
              </w:rPr>
              <w:t>origen</w:t>
            </w:r>
          </w:p>
        </w:tc>
      </w:tr>
      <w:tr w:rsidR="008447C1" w:rsidRPr="00794C9D" w:rsidTr="008447C1">
        <w:trPr>
          <w:gridAfter w:val="1"/>
          <w:wAfter w:w="10" w:type="dxa"/>
          <w:trHeight w:val="693"/>
          <w:tblCellSpacing w:w="15" w:type="dxa"/>
        </w:trPr>
        <w:tc>
          <w:tcPr>
            <w:tcW w:w="745" w:type="dxa"/>
            <w:shd w:val="clear" w:color="auto" w:fill="FCFDFD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8447C1" w:rsidRPr="00336DB9" w:rsidRDefault="008447C1" w:rsidP="007D327E">
            <w:pPr>
              <w:jc w:val="center"/>
              <w:rPr>
                <w:rFonts w:ascii="Arial" w:hAnsi="Arial" w:cs="Arial"/>
                <w:color w:val="222222"/>
                <w:sz w:val="10"/>
                <w:szCs w:val="10"/>
              </w:rPr>
            </w:pPr>
            <w:r w:rsidRPr="00794C9D">
              <w:rPr>
                <w:rFonts w:ascii="Arial" w:hAnsi="Arial" w:cs="Arial"/>
                <w:noProof/>
                <w:color w:val="0000FF"/>
                <w:sz w:val="10"/>
                <w:szCs w:val="10"/>
                <w:lang w:eastAsia="es-CO"/>
              </w:rPr>
              <w:drawing>
                <wp:inline distT="0" distB="0" distL="0" distR="0" wp14:anchorId="04BA46D2" wp14:editId="793B8A54">
                  <wp:extent cx="472611" cy="605790"/>
                  <wp:effectExtent l="0" t="0" r="3810" b="3810"/>
                  <wp:docPr id="1" name="Imagen 1" descr="Descripción: http://190.24.134.90/Sierju-Web/core/static/css/images/oxygen_icons/edit_blue.png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http://190.24.134.90/Sierju-Web/core/static/css/images/oxygen_icons/edit_blue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82980" cy="61908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1" w:type="dxa"/>
            <w:shd w:val="clear" w:color="auto" w:fill="FCFDFD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8447C1" w:rsidRPr="00336DB9" w:rsidRDefault="008447C1" w:rsidP="007D327E">
            <w:pPr>
              <w:rPr>
                <w:rFonts w:ascii="Arial" w:hAnsi="Arial" w:cs="Arial"/>
                <w:color w:val="222222"/>
                <w:sz w:val="10"/>
                <w:szCs w:val="10"/>
              </w:rPr>
            </w:pPr>
            <w:r w:rsidRPr="00336DB9">
              <w:rPr>
                <w:rFonts w:ascii="Arial" w:hAnsi="Arial" w:cs="Arial"/>
                <w:color w:val="222222"/>
                <w:sz w:val="10"/>
                <w:szCs w:val="10"/>
              </w:rPr>
              <w:t>880012208001</w:t>
            </w:r>
          </w:p>
        </w:tc>
        <w:tc>
          <w:tcPr>
            <w:tcW w:w="582" w:type="dxa"/>
            <w:gridSpan w:val="2"/>
            <w:shd w:val="clear" w:color="auto" w:fill="FCFDFD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 w:rsidR="008447C1" w:rsidRPr="00336DB9" w:rsidRDefault="008447C1" w:rsidP="007D327E">
            <w:pPr>
              <w:rPr>
                <w:rFonts w:ascii="Arial" w:hAnsi="Arial" w:cs="Arial"/>
                <w:color w:val="222222"/>
                <w:sz w:val="10"/>
                <w:szCs w:val="10"/>
              </w:rPr>
            </w:pPr>
          </w:p>
        </w:tc>
        <w:tc>
          <w:tcPr>
            <w:tcW w:w="772" w:type="dxa"/>
            <w:shd w:val="clear" w:color="auto" w:fill="FCFDFD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 w:rsidR="008447C1" w:rsidRPr="00336DB9" w:rsidRDefault="008447C1" w:rsidP="007D327E">
            <w:pPr>
              <w:jc w:val="center"/>
              <w:rPr>
                <w:rFonts w:ascii="Arial" w:hAnsi="Arial" w:cs="Arial"/>
                <w:color w:val="222222"/>
                <w:sz w:val="10"/>
                <w:szCs w:val="10"/>
              </w:rPr>
            </w:pPr>
          </w:p>
        </w:tc>
        <w:tc>
          <w:tcPr>
            <w:tcW w:w="820" w:type="dxa"/>
            <w:shd w:val="clear" w:color="auto" w:fill="FCFDFD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 w:rsidR="008447C1" w:rsidRPr="00336DB9" w:rsidRDefault="008447C1" w:rsidP="007D327E">
            <w:pPr>
              <w:rPr>
                <w:rFonts w:ascii="Arial" w:hAnsi="Arial" w:cs="Arial"/>
                <w:color w:val="222222"/>
                <w:sz w:val="10"/>
                <w:szCs w:val="10"/>
              </w:rPr>
            </w:pPr>
          </w:p>
        </w:tc>
        <w:tc>
          <w:tcPr>
            <w:tcW w:w="679" w:type="dxa"/>
            <w:shd w:val="clear" w:color="auto" w:fill="FCFDFD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 w:rsidR="008447C1" w:rsidRPr="00336DB9" w:rsidRDefault="008447C1" w:rsidP="007D327E">
            <w:pPr>
              <w:jc w:val="center"/>
              <w:rPr>
                <w:rFonts w:ascii="Arial" w:hAnsi="Arial" w:cs="Arial"/>
                <w:color w:val="222222"/>
                <w:sz w:val="10"/>
                <w:szCs w:val="10"/>
              </w:rPr>
            </w:pPr>
          </w:p>
        </w:tc>
        <w:tc>
          <w:tcPr>
            <w:tcW w:w="820" w:type="dxa"/>
            <w:shd w:val="clear" w:color="auto" w:fill="FCFDFD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</w:tcPr>
          <w:p w:rsidR="008447C1" w:rsidRPr="00336DB9" w:rsidRDefault="008447C1" w:rsidP="007D327E">
            <w:pPr>
              <w:rPr>
                <w:rFonts w:ascii="Arial" w:hAnsi="Arial" w:cs="Arial"/>
                <w:color w:val="222222"/>
                <w:sz w:val="10"/>
                <w:szCs w:val="10"/>
              </w:rPr>
            </w:pPr>
          </w:p>
        </w:tc>
        <w:tc>
          <w:tcPr>
            <w:tcW w:w="680" w:type="dxa"/>
            <w:shd w:val="clear" w:color="auto" w:fill="FCFDFD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8447C1" w:rsidRPr="00336DB9" w:rsidRDefault="008447C1" w:rsidP="007D327E">
            <w:pPr>
              <w:jc w:val="center"/>
              <w:rPr>
                <w:rFonts w:ascii="Arial" w:hAnsi="Arial" w:cs="Arial"/>
                <w:color w:val="222222"/>
                <w:sz w:val="10"/>
                <w:szCs w:val="10"/>
              </w:rPr>
            </w:pPr>
            <w:r w:rsidRPr="00336DB9">
              <w:rPr>
                <w:rFonts w:ascii="Arial" w:hAnsi="Arial" w:cs="Arial"/>
                <w:color w:val="222222"/>
                <w:sz w:val="10"/>
                <w:szCs w:val="10"/>
              </w:rPr>
              <w:t>2016-01-01 - 2016-03-31</w:t>
            </w:r>
          </w:p>
        </w:tc>
        <w:tc>
          <w:tcPr>
            <w:tcW w:w="819" w:type="dxa"/>
            <w:shd w:val="clear" w:color="auto" w:fill="FCFDFD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8447C1" w:rsidRPr="00336DB9" w:rsidRDefault="008447C1" w:rsidP="007D327E">
            <w:pPr>
              <w:jc w:val="center"/>
              <w:rPr>
                <w:rFonts w:ascii="Arial" w:hAnsi="Arial" w:cs="Arial"/>
                <w:color w:val="222222"/>
                <w:sz w:val="10"/>
                <w:szCs w:val="10"/>
              </w:rPr>
            </w:pPr>
            <w:r w:rsidRPr="00336DB9">
              <w:rPr>
                <w:rFonts w:ascii="Arial" w:hAnsi="Arial" w:cs="Arial"/>
                <w:color w:val="222222"/>
                <w:sz w:val="10"/>
                <w:szCs w:val="10"/>
              </w:rPr>
              <w:t>2016-04-04 11:10:16.58</w:t>
            </w:r>
          </w:p>
        </w:tc>
        <w:tc>
          <w:tcPr>
            <w:tcW w:w="680" w:type="dxa"/>
            <w:shd w:val="clear" w:color="auto" w:fill="FCFDFD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8447C1" w:rsidRPr="00336DB9" w:rsidRDefault="008447C1" w:rsidP="007D327E">
            <w:pPr>
              <w:jc w:val="center"/>
              <w:rPr>
                <w:rFonts w:ascii="Arial" w:hAnsi="Arial" w:cs="Arial"/>
                <w:color w:val="222222"/>
                <w:sz w:val="10"/>
                <w:szCs w:val="10"/>
              </w:rPr>
            </w:pPr>
            <w:r w:rsidRPr="00336DB9">
              <w:rPr>
                <w:rFonts w:ascii="Arial" w:hAnsi="Arial" w:cs="Arial"/>
                <w:color w:val="222222"/>
                <w:sz w:val="10"/>
                <w:szCs w:val="10"/>
              </w:rPr>
              <w:t>1</w:t>
            </w:r>
          </w:p>
        </w:tc>
        <w:tc>
          <w:tcPr>
            <w:tcW w:w="656" w:type="dxa"/>
            <w:shd w:val="clear" w:color="auto" w:fill="FCFDFD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8447C1" w:rsidRPr="00336DB9" w:rsidRDefault="008447C1" w:rsidP="007D327E">
            <w:pPr>
              <w:rPr>
                <w:rFonts w:ascii="Arial" w:hAnsi="Arial" w:cs="Arial"/>
                <w:color w:val="222222"/>
                <w:sz w:val="10"/>
                <w:szCs w:val="10"/>
              </w:rPr>
            </w:pPr>
            <w:r w:rsidRPr="00336DB9">
              <w:rPr>
                <w:rFonts w:ascii="Arial" w:hAnsi="Arial" w:cs="Arial"/>
                <w:color w:val="222222"/>
                <w:sz w:val="10"/>
                <w:szCs w:val="10"/>
              </w:rPr>
              <w:t>FINALIZADO_NORMAL</w:t>
            </w:r>
          </w:p>
        </w:tc>
        <w:tc>
          <w:tcPr>
            <w:tcW w:w="477" w:type="dxa"/>
            <w:shd w:val="clear" w:color="auto" w:fill="FCFDFD"/>
            <w:tcMar>
              <w:top w:w="45" w:type="dxa"/>
              <w:left w:w="15" w:type="dxa"/>
              <w:bottom w:w="45" w:type="dxa"/>
              <w:right w:w="15" w:type="dxa"/>
            </w:tcMar>
            <w:vAlign w:val="center"/>
            <w:hideMark/>
          </w:tcPr>
          <w:p w:rsidR="008447C1" w:rsidRPr="00336DB9" w:rsidRDefault="008447C1" w:rsidP="007D327E">
            <w:pPr>
              <w:jc w:val="center"/>
              <w:rPr>
                <w:rFonts w:ascii="Arial" w:hAnsi="Arial" w:cs="Arial"/>
                <w:color w:val="222222"/>
                <w:sz w:val="10"/>
                <w:szCs w:val="10"/>
              </w:rPr>
            </w:pPr>
            <w:r w:rsidRPr="00336DB9">
              <w:rPr>
                <w:rFonts w:ascii="Arial" w:hAnsi="Arial" w:cs="Arial"/>
                <w:color w:val="222222"/>
                <w:sz w:val="10"/>
                <w:szCs w:val="10"/>
              </w:rPr>
              <w:t>Web</w:t>
            </w:r>
          </w:p>
        </w:tc>
      </w:tr>
      <w:tr w:rsidR="008447C1" w:rsidRPr="008447C1" w:rsidTr="008447C1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1"/>
        </w:trPr>
        <w:tc>
          <w:tcPr>
            <w:tcW w:w="208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5F2FB1" w:rsidRDefault="008447C1" w:rsidP="005F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8447C1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> </w:t>
            </w:r>
            <w:r w:rsidR="005F2FB1" w:rsidRPr="005F2FB1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 xml:space="preserve">Tratamiento </w:t>
            </w:r>
          </w:p>
          <w:p w:rsidR="00865C6D" w:rsidRDefault="00865C6D" w:rsidP="005F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</w:p>
          <w:p w:rsidR="00865C6D" w:rsidRDefault="00865C6D" w:rsidP="005F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  <w:p w:rsidR="008447C1" w:rsidRPr="008447C1" w:rsidRDefault="005F2FB1" w:rsidP="005F2FB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6728" w:type="dxa"/>
            <w:gridSpan w:val="11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447C1" w:rsidRPr="008447C1" w:rsidRDefault="008447C1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44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Con esta opción se genera la ventana de la novedad, que le pedirá el asunto y la clase de novedad (</w:t>
            </w:r>
            <w:r w:rsidR="001B4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ajustes de inventario inicial</w:t>
            </w:r>
            <w:r w:rsidRPr="00844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). Debe indicar en el espacio de "comentarios" la </w:t>
            </w:r>
            <w:r w:rsidR="001B4685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causa que genera la novedad</w:t>
            </w:r>
            <w:r w:rsidR="00865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con indicación del número de oficio que autoriza el cambio, si es del caso;</w:t>
            </w:r>
            <w:r w:rsidRPr="00844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luego la envía al administrador seccional, que </w:t>
            </w:r>
            <w:r w:rsidR="00865C6D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procederá a su autorización o rechazo una vez verifique la información.</w:t>
            </w:r>
          </w:p>
        </w:tc>
      </w:tr>
      <w:tr w:rsidR="008447C1" w:rsidRPr="008447C1" w:rsidTr="008447C1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1"/>
        </w:trPr>
        <w:tc>
          <w:tcPr>
            <w:tcW w:w="208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C1" w:rsidRPr="008447C1" w:rsidRDefault="008447C1" w:rsidP="008447C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s-CO"/>
              </w:rPr>
            </w:pPr>
          </w:p>
        </w:tc>
        <w:tc>
          <w:tcPr>
            <w:tcW w:w="6728" w:type="dxa"/>
            <w:gridSpan w:val="11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447C1" w:rsidRPr="008447C1" w:rsidRDefault="008447C1" w:rsidP="008447C1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CO"/>
              </w:rPr>
            </w:pPr>
          </w:p>
        </w:tc>
      </w:tr>
      <w:tr w:rsidR="00865C6D" w:rsidRPr="008447C1" w:rsidTr="00511C62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1"/>
        </w:trPr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5C6D" w:rsidRPr="00865C6D" w:rsidRDefault="00865C6D" w:rsidP="0086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  <w:r w:rsidRPr="00865C6D"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  <w:t>Ejecución</w:t>
            </w:r>
          </w:p>
          <w:p w:rsidR="00865C6D" w:rsidRDefault="00865C6D" w:rsidP="0086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sz w:val="20"/>
                <w:szCs w:val="20"/>
                <w:lang w:eastAsia="es-CO"/>
              </w:rPr>
            </w:pPr>
          </w:p>
          <w:p w:rsidR="00865C6D" w:rsidRDefault="00865C6D" w:rsidP="0086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</w:p>
          <w:p w:rsidR="00865C6D" w:rsidRPr="008447C1" w:rsidRDefault="00865C6D" w:rsidP="00865C6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CO"/>
              </w:rPr>
              <w:t xml:space="preserve"> </w:t>
            </w:r>
          </w:p>
        </w:tc>
        <w:tc>
          <w:tcPr>
            <w:tcW w:w="6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6D" w:rsidRPr="00CC2367" w:rsidRDefault="00865C6D" w:rsidP="00CC2367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CC2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En caso de que la incidencia haya sido aprobada, el usuario deberá recorrer la siguiente ruta para responder la novedad: </w:t>
            </w:r>
          </w:p>
          <w:p w:rsidR="00865C6D" w:rsidRDefault="00865C6D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865C6D" w:rsidRDefault="00865C6D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Página web Rama Judicial - Plataforma </w:t>
            </w:r>
            <w:proofErr w:type="spellStart"/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Sierju</w:t>
            </w:r>
            <w:proofErr w:type="spellEnd"/>
            <w:r w:rsidR="00CC2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Bi </w:t>
            </w:r>
            <w:r w:rsidR="00CC2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–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CC2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Bandeja de Entrada </w:t>
            </w:r>
            <w:r w:rsidRPr="00844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– </w:t>
            </w:r>
            <w:r w:rsidR="00CC2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Aviso de usuario</w:t>
            </w:r>
            <w:r w:rsidRPr="00844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– </w:t>
            </w:r>
            <w:r w:rsidR="00CC2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Incidencias o Novedades</w:t>
            </w:r>
            <w:r w:rsidRPr="008447C1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– </w:t>
            </w:r>
            <w:r w:rsidR="00CC2367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Responder</w:t>
            </w:r>
          </w:p>
          <w:p w:rsidR="00CC2367" w:rsidRDefault="00CC2367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CC2367" w:rsidRDefault="00CC2367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Cuando se selecciona responder, se desplegará de forma automática el  formulario objeto de corrección o actualización.</w:t>
            </w:r>
          </w:p>
          <w:p w:rsidR="00CC2367" w:rsidRDefault="00CC2367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783190" w:rsidRDefault="00783190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Para la corrección de la respectiva celda, fila o columna el usuario deberá realizar las operaciones de suma o resta que se requieran para que el valor previamente guardado en la celda se actualice a la cifra correcta.</w:t>
            </w:r>
          </w:p>
          <w:p w:rsidR="00783190" w:rsidRDefault="00783190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783190" w:rsidRDefault="00783190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815150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Ejemplo 1: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El inventario final que se reportó no corresponde a lo verificado físicamente, pues con corte a…(fecha final del trimestre respectivo), en vez de 21 procesos ejecutivos, solo existían 5</w:t>
            </w:r>
          </w:p>
          <w:p w:rsidR="00783190" w:rsidRDefault="00783190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783190" w:rsidRDefault="00783190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tbl>
            <w:tblPr>
              <w:tblW w:w="0" w:type="auto"/>
              <w:tblInd w:w="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"/>
              <w:gridCol w:w="930"/>
              <w:gridCol w:w="832"/>
              <w:gridCol w:w="1051"/>
              <w:gridCol w:w="836"/>
              <w:gridCol w:w="723"/>
              <w:gridCol w:w="662"/>
            </w:tblGrid>
            <w:tr w:rsidR="00783190" w:rsidRPr="00783190" w:rsidTr="00783190">
              <w:trPr>
                <w:trHeight w:val="155"/>
              </w:trPr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190" w:rsidRPr="00783190" w:rsidRDefault="00783190" w:rsidP="0078319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190" w:rsidRPr="00783190" w:rsidRDefault="00783190" w:rsidP="00783190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b/>
                      <w:sz w:val="14"/>
                      <w:szCs w:val="14"/>
                    </w:rPr>
                    <w:t>Inventario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83190" w:rsidRPr="00783190" w:rsidRDefault="00783190" w:rsidP="00783190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b/>
                      <w:sz w:val="14"/>
                      <w:szCs w:val="14"/>
                    </w:rPr>
                    <w:t>Entradas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83190" w:rsidRPr="00783190" w:rsidRDefault="00783190" w:rsidP="00783190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783190" w:rsidRPr="00783190" w:rsidRDefault="00783190" w:rsidP="00783190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Salidas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190" w:rsidRPr="00783190" w:rsidRDefault="00783190" w:rsidP="00783190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783190" w:rsidRPr="00783190" w:rsidRDefault="00783190" w:rsidP="00783190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b/>
                      <w:sz w:val="14"/>
                      <w:szCs w:val="14"/>
                    </w:rPr>
                    <w:t>Inv. Final</w:t>
                  </w:r>
                </w:p>
              </w:tc>
            </w:tr>
            <w:tr w:rsidR="00783190" w:rsidRPr="00783190" w:rsidTr="00783190">
              <w:trPr>
                <w:trHeight w:val="503"/>
              </w:trPr>
              <w:tc>
                <w:tcPr>
                  <w:tcW w:w="101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83190" w:rsidRPr="00783190" w:rsidRDefault="00783190" w:rsidP="0078319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Clase de proceso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83190" w:rsidRPr="00783190" w:rsidRDefault="00783190" w:rsidP="0078319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 xml:space="preserve">Inv. </w:t>
                  </w:r>
                  <w:proofErr w:type="spellStart"/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Inic</w:t>
                  </w:r>
                  <w:proofErr w:type="spellEnd"/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. Con Tramite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83190" w:rsidRPr="00783190" w:rsidRDefault="00783190" w:rsidP="0078319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Entradas por reparto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83190" w:rsidRPr="00783190" w:rsidRDefault="00783190" w:rsidP="0078319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Retirados o Rechazados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83190" w:rsidRPr="00783190" w:rsidRDefault="00783190" w:rsidP="0078319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Autos de Seguir Adelante la Ejecución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83190" w:rsidRPr="00783190" w:rsidRDefault="00783190" w:rsidP="0078319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Sentencias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783190" w:rsidRPr="00783190" w:rsidRDefault="00783190" w:rsidP="0078319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Inv. Final Con Tramite</w:t>
                  </w:r>
                </w:p>
              </w:tc>
            </w:tr>
            <w:tr w:rsidR="00783190" w:rsidRPr="00783190" w:rsidTr="00783190">
              <w:trPr>
                <w:trHeight w:val="155"/>
              </w:trPr>
              <w:tc>
                <w:tcPr>
                  <w:tcW w:w="1014" w:type="dxa"/>
                  <w:shd w:val="clear" w:color="auto" w:fill="D9D9D9"/>
                </w:tcPr>
                <w:p w:rsidR="00783190" w:rsidRPr="00783190" w:rsidRDefault="00783190" w:rsidP="0078319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Ejecutivo</w:t>
                  </w:r>
                </w:p>
              </w:tc>
              <w:tc>
                <w:tcPr>
                  <w:tcW w:w="930" w:type="dxa"/>
                  <w:shd w:val="clear" w:color="auto" w:fill="D9D9D9"/>
                </w:tcPr>
                <w:p w:rsidR="00783190" w:rsidRPr="00783190" w:rsidRDefault="00783190" w:rsidP="0078319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832" w:type="dxa"/>
                  <w:shd w:val="clear" w:color="auto" w:fill="D9D9D9"/>
                </w:tcPr>
                <w:p w:rsidR="00783190" w:rsidRPr="00783190" w:rsidRDefault="00783190" w:rsidP="0078319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051" w:type="dxa"/>
                  <w:shd w:val="clear" w:color="auto" w:fill="D9D9D9"/>
                </w:tcPr>
                <w:p w:rsidR="00783190" w:rsidRPr="00783190" w:rsidRDefault="00783190" w:rsidP="0078319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6" w:type="dxa"/>
                  <w:shd w:val="clear" w:color="auto" w:fill="D9D9D9"/>
                </w:tcPr>
                <w:p w:rsidR="00783190" w:rsidRPr="00783190" w:rsidRDefault="00783190" w:rsidP="0078319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23" w:type="dxa"/>
                  <w:shd w:val="clear" w:color="auto" w:fill="D9D9D9"/>
                </w:tcPr>
                <w:p w:rsidR="00783190" w:rsidRPr="00783190" w:rsidRDefault="00783190" w:rsidP="0078319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662" w:type="dxa"/>
                  <w:shd w:val="clear" w:color="auto" w:fill="D9D9D9"/>
                </w:tcPr>
                <w:p w:rsidR="00783190" w:rsidRPr="00783190" w:rsidRDefault="00783190" w:rsidP="0078319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</w:tr>
            <w:tr w:rsidR="00783190" w:rsidRPr="00783190" w:rsidTr="00783190">
              <w:trPr>
                <w:trHeight w:val="155"/>
              </w:trPr>
              <w:tc>
                <w:tcPr>
                  <w:tcW w:w="1014" w:type="dxa"/>
                  <w:shd w:val="clear" w:color="auto" w:fill="auto"/>
                </w:tcPr>
                <w:p w:rsidR="00783190" w:rsidRPr="00783190" w:rsidRDefault="00783190" w:rsidP="0078319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</w:tcPr>
                <w:p w:rsidR="00783190" w:rsidRPr="00783190" w:rsidRDefault="00783190" w:rsidP="0078319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2" w:type="dxa"/>
                  <w:shd w:val="clear" w:color="auto" w:fill="auto"/>
                </w:tcPr>
                <w:p w:rsidR="00783190" w:rsidRPr="00783190" w:rsidRDefault="00783190" w:rsidP="0078319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</w:tcPr>
                <w:p w:rsidR="00783190" w:rsidRPr="00783190" w:rsidRDefault="00783190" w:rsidP="0078319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</w:tcPr>
                <w:p w:rsidR="00783190" w:rsidRPr="00783190" w:rsidRDefault="00783190" w:rsidP="0078319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23" w:type="dxa"/>
                  <w:shd w:val="clear" w:color="auto" w:fill="auto"/>
                </w:tcPr>
                <w:p w:rsidR="00783190" w:rsidRPr="00783190" w:rsidRDefault="00783190" w:rsidP="0078319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783190" w:rsidRPr="00783190" w:rsidRDefault="00783190" w:rsidP="0078319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783190" w:rsidRDefault="00783190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783190" w:rsidRDefault="00783190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815150" w:rsidRDefault="00783190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Inconsistencia: En el ejemplo propuesto, el error se encuentra en el inventario inicial, debido a que los inventarios finales son producto de fórmulas de actualización del sistema con base a la información existente (inventario</w:t>
            </w:r>
            <w:r w:rsidR="0081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con trámite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81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+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entradas </w:t>
            </w:r>
            <w:r w:rsidR="00815150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- menos salidas). Así las cosas, se debe restar la diferencia entre el inventario final con trámite y el dato real: </w:t>
            </w:r>
          </w:p>
          <w:p w:rsidR="00815150" w:rsidRDefault="00815150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815150" w:rsidRDefault="00815150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</w:p>
          <w:tbl>
            <w:tblPr>
              <w:tblW w:w="0" w:type="auto"/>
              <w:tblInd w:w="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"/>
              <w:gridCol w:w="930"/>
              <w:gridCol w:w="832"/>
              <w:gridCol w:w="1051"/>
              <w:gridCol w:w="836"/>
              <w:gridCol w:w="723"/>
              <w:gridCol w:w="662"/>
            </w:tblGrid>
            <w:tr w:rsidR="00815150" w:rsidRPr="00783190" w:rsidTr="007D327E">
              <w:trPr>
                <w:trHeight w:val="155"/>
              </w:trPr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b/>
                      <w:sz w:val="14"/>
                      <w:szCs w:val="14"/>
                    </w:rPr>
                    <w:t>Inventario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b/>
                      <w:sz w:val="14"/>
                      <w:szCs w:val="14"/>
                    </w:rPr>
                    <w:t>Entradas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Salidas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b/>
                      <w:sz w:val="14"/>
                      <w:szCs w:val="14"/>
                    </w:rPr>
                    <w:t>Inv. Final</w:t>
                  </w:r>
                </w:p>
              </w:tc>
            </w:tr>
            <w:tr w:rsidR="00815150" w:rsidRPr="00783190" w:rsidTr="007D327E">
              <w:trPr>
                <w:trHeight w:val="503"/>
              </w:trPr>
              <w:tc>
                <w:tcPr>
                  <w:tcW w:w="101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Clase de proceso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 xml:space="preserve">Inv. </w:t>
                  </w:r>
                  <w:proofErr w:type="spellStart"/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Inic</w:t>
                  </w:r>
                  <w:proofErr w:type="spellEnd"/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. Con Tramite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Entradas por reparto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Retirados o Rechazados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Autos de Seguir Adelante la Ejecución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Sentencias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Inv. Final Con Tramite</w:t>
                  </w:r>
                </w:p>
              </w:tc>
            </w:tr>
            <w:tr w:rsidR="00815150" w:rsidRPr="00783190" w:rsidTr="007D327E">
              <w:trPr>
                <w:trHeight w:val="155"/>
              </w:trPr>
              <w:tc>
                <w:tcPr>
                  <w:tcW w:w="1014" w:type="dxa"/>
                  <w:shd w:val="clear" w:color="auto" w:fill="D9D9D9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Ejecutivo</w:t>
                  </w:r>
                </w:p>
              </w:tc>
              <w:tc>
                <w:tcPr>
                  <w:tcW w:w="930" w:type="dxa"/>
                  <w:shd w:val="clear" w:color="auto" w:fill="D9D9D9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20</w:t>
                  </w:r>
                </w:p>
              </w:tc>
              <w:tc>
                <w:tcPr>
                  <w:tcW w:w="832" w:type="dxa"/>
                  <w:shd w:val="clear" w:color="auto" w:fill="D9D9D9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051" w:type="dxa"/>
                  <w:shd w:val="clear" w:color="auto" w:fill="D9D9D9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6" w:type="dxa"/>
                  <w:shd w:val="clear" w:color="auto" w:fill="D9D9D9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23" w:type="dxa"/>
                  <w:shd w:val="clear" w:color="auto" w:fill="D9D9D9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662" w:type="dxa"/>
                  <w:shd w:val="clear" w:color="auto" w:fill="D9D9D9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21</w:t>
                  </w:r>
                </w:p>
              </w:tc>
            </w:tr>
            <w:tr w:rsidR="00815150" w:rsidRPr="00783190" w:rsidTr="007D327E">
              <w:trPr>
                <w:trHeight w:val="155"/>
              </w:trPr>
              <w:tc>
                <w:tcPr>
                  <w:tcW w:w="1014" w:type="dxa"/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-16</w:t>
                  </w:r>
                </w:p>
              </w:tc>
              <w:tc>
                <w:tcPr>
                  <w:tcW w:w="832" w:type="dxa"/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23" w:type="dxa"/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783190" w:rsidRDefault="00783190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815150" w:rsidRPr="00A34125" w:rsidRDefault="00815150" w:rsidP="00815150">
            <w:pPr>
              <w:jc w:val="center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A34125">
              <w:rPr>
                <w:rFonts w:ascii="Calibri" w:hAnsi="Calibri" w:cs="Calibri"/>
                <w:b/>
                <w:color w:val="000000"/>
                <w:u w:val="single"/>
              </w:rPr>
              <w:t>Guardar</w:t>
            </w:r>
          </w:p>
          <w:tbl>
            <w:tblPr>
              <w:tblW w:w="0" w:type="auto"/>
              <w:tblInd w:w="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"/>
              <w:gridCol w:w="930"/>
              <w:gridCol w:w="832"/>
              <w:gridCol w:w="1051"/>
              <w:gridCol w:w="836"/>
              <w:gridCol w:w="723"/>
              <w:gridCol w:w="662"/>
            </w:tblGrid>
            <w:tr w:rsidR="00815150" w:rsidRPr="00783190" w:rsidTr="007D327E">
              <w:trPr>
                <w:trHeight w:val="155"/>
              </w:trPr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b/>
                      <w:sz w:val="14"/>
                      <w:szCs w:val="14"/>
                    </w:rPr>
                    <w:t>Inventario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b/>
                      <w:sz w:val="14"/>
                      <w:szCs w:val="14"/>
                    </w:rPr>
                    <w:t>Entradas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Salidas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b/>
                      <w:sz w:val="14"/>
                      <w:szCs w:val="14"/>
                    </w:rPr>
                    <w:t>Inv. Final</w:t>
                  </w:r>
                </w:p>
              </w:tc>
            </w:tr>
            <w:tr w:rsidR="00815150" w:rsidRPr="00783190" w:rsidTr="007D327E">
              <w:trPr>
                <w:trHeight w:val="503"/>
              </w:trPr>
              <w:tc>
                <w:tcPr>
                  <w:tcW w:w="101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Clase de proceso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 xml:space="preserve">Inv. </w:t>
                  </w:r>
                  <w:proofErr w:type="spellStart"/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Inic</w:t>
                  </w:r>
                  <w:proofErr w:type="spellEnd"/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. Con Tramite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Entradas por reparto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Retirados o Rechazados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Autos de Seguir Adelante la Ejecución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Sentencias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Inv. Final Con Tramite</w:t>
                  </w:r>
                </w:p>
              </w:tc>
            </w:tr>
            <w:tr w:rsidR="00815150" w:rsidRPr="00783190" w:rsidTr="007D327E">
              <w:trPr>
                <w:trHeight w:val="155"/>
              </w:trPr>
              <w:tc>
                <w:tcPr>
                  <w:tcW w:w="1014" w:type="dxa"/>
                  <w:shd w:val="clear" w:color="auto" w:fill="D9D9D9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Ejecutivo</w:t>
                  </w:r>
                </w:p>
              </w:tc>
              <w:tc>
                <w:tcPr>
                  <w:tcW w:w="930" w:type="dxa"/>
                  <w:shd w:val="clear" w:color="auto" w:fill="D9D9D9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32" w:type="dxa"/>
                  <w:shd w:val="clear" w:color="auto" w:fill="D9D9D9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051" w:type="dxa"/>
                  <w:shd w:val="clear" w:color="auto" w:fill="D9D9D9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6" w:type="dxa"/>
                  <w:shd w:val="clear" w:color="auto" w:fill="D9D9D9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23" w:type="dxa"/>
                  <w:shd w:val="clear" w:color="auto" w:fill="D9D9D9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662" w:type="dxa"/>
                  <w:shd w:val="clear" w:color="auto" w:fill="D9D9D9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815150" w:rsidRPr="00783190" w:rsidTr="007D327E">
              <w:trPr>
                <w:trHeight w:val="155"/>
              </w:trPr>
              <w:tc>
                <w:tcPr>
                  <w:tcW w:w="1014" w:type="dxa"/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2" w:type="dxa"/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23" w:type="dxa"/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783190" w:rsidRDefault="00783190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815150" w:rsidRDefault="00815150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CC2367" w:rsidRDefault="00CC2367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Realizada la acción requerida, se deberá guardar la información y cerrar la novedad, con lo que podrá ver el formulario estadístico en estado “Finalizado con novedad (Ajuste en inventario inicial)”.</w:t>
            </w:r>
          </w:p>
          <w:p w:rsidR="00865C6D" w:rsidRDefault="00865C6D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815150" w:rsidRDefault="00815150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3534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Ejemplo 2:</w:t>
            </w: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Por error se registró una cifra inferior a la que realmente se presentó en el periodo, ya sea entrada o salida. En este caso, </w:t>
            </w:r>
            <w:r w:rsidR="003534EA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se expresa el número entero sin signo de suma (+)</w:t>
            </w:r>
          </w:p>
          <w:p w:rsidR="00815150" w:rsidRDefault="00815150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815150" w:rsidRDefault="00815150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tbl>
            <w:tblPr>
              <w:tblW w:w="0" w:type="auto"/>
              <w:tblInd w:w="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"/>
              <w:gridCol w:w="930"/>
              <w:gridCol w:w="832"/>
              <w:gridCol w:w="1051"/>
              <w:gridCol w:w="836"/>
              <w:gridCol w:w="723"/>
              <w:gridCol w:w="662"/>
            </w:tblGrid>
            <w:tr w:rsidR="00815150" w:rsidRPr="00783190" w:rsidTr="007D327E">
              <w:trPr>
                <w:trHeight w:val="155"/>
              </w:trPr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b/>
                      <w:sz w:val="14"/>
                      <w:szCs w:val="14"/>
                    </w:rPr>
                    <w:t>Inventario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b/>
                      <w:sz w:val="14"/>
                      <w:szCs w:val="14"/>
                    </w:rPr>
                    <w:t>Entradas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Salidas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b/>
                      <w:sz w:val="14"/>
                      <w:szCs w:val="14"/>
                    </w:rPr>
                    <w:t>Inv. Final</w:t>
                  </w:r>
                </w:p>
              </w:tc>
            </w:tr>
            <w:tr w:rsidR="00815150" w:rsidRPr="00783190" w:rsidTr="007D327E">
              <w:trPr>
                <w:trHeight w:val="503"/>
              </w:trPr>
              <w:tc>
                <w:tcPr>
                  <w:tcW w:w="101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Clase de proceso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 xml:space="preserve">Inv. </w:t>
                  </w:r>
                  <w:proofErr w:type="spellStart"/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Inic</w:t>
                  </w:r>
                  <w:proofErr w:type="spellEnd"/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. Con Tramite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Entradas por reparto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Retirados o Rechazados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Autos de Seguir Adelante la Ejecución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Sentencias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Inv. Final Con Tramite</w:t>
                  </w:r>
                </w:p>
              </w:tc>
            </w:tr>
            <w:tr w:rsidR="00815150" w:rsidRPr="00783190" w:rsidTr="007D327E">
              <w:trPr>
                <w:trHeight w:val="155"/>
              </w:trPr>
              <w:tc>
                <w:tcPr>
                  <w:tcW w:w="1014" w:type="dxa"/>
                  <w:shd w:val="clear" w:color="auto" w:fill="D9D9D9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Ejecutivo</w:t>
                  </w:r>
                </w:p>
              </w:tc>
              <w:tc>
                <w:tcPr>
                  <w:tcW w:w="930" w:type="dxa"/>
                  <w:shd w:val="clear" w:color="auto" w:fill="D9D9D9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32" w:type="dxa"/>
                  <w:shd w:val="clear" w:color="auto" w:fill="D9D9D9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10</w:t>
                  </w:r>
                </w:p>
              </w:tc>
              <w:tc>
                <w:tcPr>
                  <w:tcW w:w="1051" w:type="dxa"/>
                  <w:shd w:val="clear" w:color="auto" w:fill="D9D9D9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6" w:type="dxa"/>
                  <w:shd w:val="clear" w:color="auto" w:fill="D9D9D9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  <w:tc>
                <w:tcPr>
                  <w:tcW w:w="723" w:type="dxa"/>
                  <w:shd w:val="clear" w:color="auto" w:fill="D9D9D9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662" w:type="dxa"/>
                  <w:shd w:val="clear" w:color="auto" w:fill="D9D9D9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5</w:t>
                  </w:r>
                </w:p>
              </w:tc>
            </w:tr>
            <w:tr w:rsidR="00815150" w:rsidRPr="00783190" w:rsidTr="007D327E">
              <w:trPr>
                <w:trHeight w:val="155"/>
              </w:trPr>
              <w:tc>
                <w:tcPr>
                  <w:tcW w:w="1014" w:type="dxa"/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2" w:type="dxa"/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1051" w:type="dxa"/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</w:t>
                  </w:r>
                </w:p>
              </w:tc>
              <w:tc>
                <w:tcPr>
                  <w:tcW w:w="723" w:type="dxa"/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815150" w:rsidRPr="00783190" w:rsidRDefault="00815150" w:rsidP="00815150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815150" w:rsidRDefault="00815150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3534EA" w:rsidRPr="00A34125" w:rsidRDefault="003534EA" w:rsidP="003534EA">
            <w:pPr>
              <w:jc w:val="center"/>
              <w:rPr>
                <w:rFonts w:ascii="Calibri" w:hAnsi="Calibri" w:cs="Calibri"/>
                <w:b/>
                <w:color w:val="000000"/>
                <w:u w:val="single"/>
              </w:rPr>
            </w:pPr>
            <w:r w:rsidRPr="00A34125">
              <w:rPr>
                <w:rFonts w:ascii="Calibri" w:hAnsi="Calibri" w:cs="Calibri"/>
                <w:b/>
                <w:color w:val="000000"/>
                <w:u w:val="single"/>
              </w:rPr>
              <w:t>Guardar</w:t>
            </w:r>
          </w:p>
          <w:p w:rsidR="003534EA" w:rsidRDefault="003534EA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tbl>
            <w:tblPr>
              <w:tblW w:w="0" w:type="auto"/>
              <w:tblInd w:w="35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014"/>
              <w:gridCol w:w="930"/>
              <w:gridCol w:w="832"/>
              <w:gridCol w:w="1051"/>
              <w:gridCol w:w="836"/>
              <w:gridCol w:w="723"/>
              <w:gridCol w:w="662"/>
            </w:tblGrid>
            <w:tr w:rsidR="003534EA" w:rsidRPr="00783190" w:rsidTr="007D327E">
              <w:trPr>
                <w:trHeight w:val="155"/>
              </w:trPr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34EA" w:rsidRPr="00783190" w:rsidRDefault="003534EA" w:rsidP="003534EA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3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34EA" w:rsidRPr="00783190" w:rsidRDefault="003534EA" w:rsidP="003534EA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b/>
                      <w:sz w:val="14"/>
                      <w:szCs w:val="14"/>
                    </w:rPr>
                    <w:t>Inventario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534EA" w:rsidRPr="00783190" w:rsidRDefault="003534EA" w:rsidP="003534EA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b/>
                      <w:sz w:val="14"/>
                      <w:szCs w:val="14"/>
                    </w:rPr>
                    <w:t>Entradas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534EA" w:rsidRPr="00783190" w:rsidRDefault="003534EA" w:rsidP="003534EA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836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</w:tcPr>
                <w:p w:rsidR="003534EA" w:rsidRPr="00783190" w:rsidRDefault="003534EA" w:rsidP="003534EA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b/>
                      <w:sz w:val="14"/>
                      <w:szCs w:val="14"/>
                    </w:rPr>
                    <w:t>Salidas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34EA" w:rsidRPr="00783190" w:rsidRDefault="003534EA" w:rsidP="003534EA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</w:p>
              </w:tc>
              <w:tc>
                <w:tcPr>
                  <w:tcW w:w="6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:rsidR="003534EA" w:rsidRPr="00783190" w:rsidRDefault="003534EA" w:rsidP="003534EA">
                  <w:pPr>
                    <w:pStyle w:val="Sinespaciado"/>
                    <w:jc w:val="both"/>
                    <w:rPr>
                      <w:rFonts w:ascii="Arial" w:hAnsi="Arial" w:cs="Arial"/>
                      <w:b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b/>
                      <w:sz w:val="14"/>
                      <w:szCs w:val="14"/>
                    </w:rPr>
                    <w:t>Inv. Final</w:t>
                  </w:r>
                </w:p>
              </w:tc>
            </w:tr>
            <w:tr w:rsidR="003534EA" w:rsidRPr="00783190" w:rsidTr="007D327E">
              <w:trPr>
                <w:trHeight w:val="503"/>
              </w:trPr>
              <w:tc>
                <w:tcPr>
                  <w:tcW w:w="1014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534EA" w:rsidRPr="00783190" w:rsidRDefault="003534EA" w:rsidP="003534EA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Clase de proceso</w:t>
                  </w:r>
                </w:p>
              </w:tc>
              <w:tc>
                <w:tcPr>
                  <w:tcW w:w="930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534EA" w:rsidRPr="00783190" w:rsidRDefault="003534EA" w:rsidP="003534EA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 xml:space="preserve">Inv. </w:t>
                  </w:r>
                  <w:proofErr w:type="spellStart"/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Inic</w:t>
                  </w:r>
                  <w:proofErr w:type="spellEnd"/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. Con Tramite</w:t>
                  </w:r>
                </w:p>
              </w:tc>
              <w:tc>
                <w:tcPr>
                  <w:tcW w:w="83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534EA" w:rsidRPr="00783190" w:rsidRDefault="003534EA" w:rsidP="003534EA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Entradas por reparto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534EA" w:rsidRPr="00783190" w:rsidRDefault="003534EA" w:rsidP="003534EA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Retirados o Rechazados</w:t>
                  </w:r>
                </w:p>
              </w:tc>
              <w:tc>
                <w:tcPr>
                  <w:tcW w:w="836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534EA" w:rsidRPr="00783190" w:rsidRDefault="003534EA" w:rsidP="003534EA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Autos de Seguir Adelante la Ejecución</w:t>
                  </w:r>
                </w:p>
              </w:tc>
              <w:tc>
                <w:tcPr>
                  <w:tcW w:w="723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534EA" w:rsidRPr="00783190" w:rsidRDefault="003534EA" w:rsidP="003534EA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Sentencias</w:t>
                  </w:r>
                </w:p>
              </w:tc>
              <w:tc>
                <w:tcPr>
                  <w:tcW w:w="662" w:type="dxa"/>
                  <w:tcBorders>
                    <w:top w:val="single" w:sz="4" w:space="0" w:color="auto"/>
                  </w:tcBorders>
                  <w:shd w:val="clear" w:color="auto" w:fill="auto"/>
                </w:tcPr>
                <w:p w:rsidR="003534EA" w:rsidRPr="00783190" w:rsidRDefault="003534EA" w:rsidP="003534EA">
                  <w:pPr>
                    <w:pStyle w:val="Sinespaciado"/>
                    <w:jc w:val="center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Inv. Final Con Tramite</w:t>
                  </w:r>
                </w:p>
              </w:tc>
            </w:tr>
            <w:tr w:rsidR="003534EA" w:rsidRPr="00783190" w:rsidTr="007D327E">
              <w:trPr>
                <w:trHeight w:val="155"/>
              </w:trPr>
              <w:tc>
                <w:tcPr>
                  <w:tcW w:w="1014" w:type="dxa"/>
                  <w:shd w:val="clear" w:color="auto" w:fill="D9D9D9"/>
                </w:tcPr>
                <w:p w:rsidR="003534EA" w:rsidRPr="00783190" w:rsidRDefault="003534EA" w:rsidP="003534EA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Ejecutivo</w:t>
                  </w:r>
                </w:p>
              </w:tc>
              <w:tc>
                <w:tcPr>
                  <w:tcW w:w="930" w:type="dxa"/>
                  <w:shd w:val="clear" w:color="auto" w:fill="D9D9D9"/>
                </w:tcPr>
                <w:p w:rsidR="003534EA" w:rsidRPr="00783190" w:rsidRDefault="003534EA" w:rsidP="003534EA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4</w:t>
                  </w:r>
                </w:p>
              </w:tc>
              <w:tc>
                <w:tcPr>
                  <w:tcW w:w="832" w:type="dxa"/>
                  <w:shd w:val="clear" w:color="auto" w:fill="D9D9D9"/>
                </w:tcPr>
                <w:p w:rsidR="003534EA" w:rsidRPr="00783190" w:rsidRDefault="003534EA" w:rsidP="003534EA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12</w:t>
                  </w:r>
                </w:p>
              </w:tc>
              <w:tc>
                <w:tcPr>
                  <w:tcW w:w="1051" w:type="dxa"/>
                  <w:shd w:val="clear" w:color="auto" w:fill="D9D9D9"/>
                </w:tcPr>
                <w:p w:rsidR="003534EA" w:rsidRPr="00783190" w:rsidRDefault="003534EA" w:rsidP="003534EA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836" w:type="dxa"/>
                  <w:shd w:val="clear" w:color="auto" w:fill="D9D9D9"/>
                </w:tcPr>
                <w:p w:rsidR="003534EA" w:rsidRPr="00783190" w:rsidRDefault="003534EA" w:rsidP="003534EA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  <w:tc>
                <w:tcPr>
                  <w:tcW w:w="723" w:type="dxa"/>
                  <w:shd w:val="clear" w:color="auto" w:fill="D9D9D9"/>
                </w:tcPr>
                <w:p w:rsidR="003534EA" w:rsidRPr="00783190" w:rsidRDefault="003534EA" w:rsidP="003534EA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 w:rsidRPr="00783190">
                    <w:rPr>
                      <w:rFonts w:ascii="Arial" w:hAnsi="Arial" w:cs="Arial"/>
                      <w:sz w:val="14"/>
                      <w:szCs w:val="14"/>
                    </w:rPr>
                    <w:t>2</w:t>
                  </w:r>
                </w:p>
              </w:tc>
              <w:tc>
                <w:tcPr>
                  <w:tcW w:w="662" w:type="dxa"/>
                  <w:shd w:val="clear" w:color="auto" w:fill="D9D9D9"/>
                </w:tcPr>
                <w:p w:rsidR="003534EA" w:rsidRPr="00783190" w:rsidRDefault="003534EA" w:rsidP="003534EA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  <w:r>
                    <w:rPr>
                      <w:rFonts w:ascii="Arial" w:hAnsi="Arial" w:cs="Arial"/>
                      <w:sz w:val="14"/>
                      <w:szCs w:val="14"/>
                    </w:rPr>
                    <w:t>6</w:t>
                  </w:r>
                </w:p>
              </w:tc>
            </w:tr>
            <w:tr w:rsidR="003534EA" w:rsidRPr="00783190" w:rsidTr="007D327E">
              <w:trPr>
                <w:trHeight w:val="155"/>
              </w:trPr>
              <w:tc>
                <w:tcPr>
                  <w:tcW w:w="1014" w:type="dxa"/>
                  <w:shd w:val="clear" w:color="auto" w:fill="auto"/>
                </w:tcPr>
                <w:p w:rsidR="003534EA" w:rsidRPr="00783190" w:rsidRDefault="003534EA" w:rsidP="003534EA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930" w:type="dxa"/>
                  <w:shd w:val="clear" w:color="auto" w:fill="auto"/>
                </w:tcPr>
                <w:p w:rsidR="003534EA" w:rsidRPr="00783190" w:rsidRDefault="003534EA" w:rsidP="003534EA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2" w:type="dxa"/>
                  <w:shd w:val="clear" w:color="auto" w:fill="auto"/>
                </w:tcPr>
                <w:p w:rsidR="003534EA" w:rsidRPr="00783190" w:rsidRDefault="003534EA" w:rsidP="003534EA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1051" w:type="dxa"/>
                  <w:shd w:val="clear" w:color="auto" w:fill="auto"/>
                </w:tcPr>
                <w:p w:rsidR="003534EA" w:rsidRPr="00783190" w:rsidRDefault="003534EA" w:rsidP="003534EA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836" w:type="dxa"/>
                  <w:shd w:val="clear" w:color="auto" w:fill="auto"/>
                </w:tcPr>
                <w:p w:rsidR="003534EA" w:rsidRPr="00783190" w:rsidRDefault="003534EA" w:rsidP="003534EA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723" w:type="dxa"/>
                  <w:shd w:val="clear" w:color="auto" w:fill="auto"/>
                </w:tcPr>
                <w:p w:rsidR="003534EA" w:rsidRPr="00783190" w:rsidRDefault="003534EA" w:rsidP="003534EA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  <w:tc>
                <w:tcPr>
                  <w:tcW w:w="662" w:type="dxa"/>
                  <w:shd w:val="clear" w:color="auto" w:fill="auto"/>
                </w:tcPr>
                <w:p w:rsidR="003534EA" w:rsidRPr="00783190" w:rsidRDefault="003534EA" w:rsidP="003534EA">
                  <w:pPr>
                    <w:pStyle w:val="Sinespaciado"/>
                    <w:jc w:val="both"/>
                    <w:rPr>
                      <w:rFonts w:ascii="Arial" w:hAnsi="Arial" w:cs="Arial"/>
                      <w:sz w:val="14"/>
                      <w:szCs w:val="14"/>
                    </w:rPr>
                  </w:pPr>
                </w:p>
              </w:tc>
            </w:tr>
          </w:tbl>
          <w:p w:rsidR="00815150" w:rsidRDefault="00815150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</w:p>
          <w:p w:rsidR="003534EA" w:rsidRDefault="00815150" w:rsidP="00865C6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 xml:space="preserve"> </w:t>
            </w:r>
            <w:r w:rsidR="003534EA" w:rsidRPr="003534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Nota</w:t>
            </w:r>
            <w:r w:rsidR="003534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s</w:t>
            </w:r>
            <w:r w:rsidR="003534EA" w:rsidRPr="003534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: </w:t>
            </w:r>
          </w:p>
          <w:p w:rsidR="00865C6D" w:rsidRDefault="003534EA" w:rsidP="003534EA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 w:rsidRPr="003534EA"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 xml:space="preserve">Igual procedimiento se realiza, cuando la cifra reportada en el inventario inicial es inferior a la verificada físicamente en el despacho. </w:t>
            </w:r>
          </w:p>
          <w:p w:rsidR="00865C6D" w:rsidRPr="003534EA" w:rsidRDefault="003534EA" w:rsidP="00865C6D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0"/>
                <w:szCs w:val="20"/>
                <w:lang w:eastAsia="es-CO"/>
              </w:rPr>
              <w:t>Cuando se presentan saldos negativos, pero no se ha finalizado el formulario, las operaciones a seguir son las planteadas en este protocolo. No se requiere autorización del administrador seccional.</w:t>
            </w:r>
          </w:p>
        </w:tc>
      </w:tr>
      <w:tr w:rsidR="00865C6D" w:rsidRPr="008447C1" w:rsidTr="00511C62">
        <w:tblPrEx>
          <w:tblCellSpacing w:w="0" w:type="nil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</w:tblPrEx>
        <w:trPr>
          <w:trHeight w:val="311"/>
        </w:trPr>
        <w:tc>
          <w:tcPr>
            <w:tcW w:w="20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6D" w:rsidRPr="003534EA" w:rsidRDefault="003534EA" w:rsidP="003534E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es-CO"/>
              </w:rPr>
            </w:pPr>
            <w:r w:rsidRPr="003534EA">
              <w:rPr>
                <w:rFonts w:ascii="Calibri" w:eastAsia="Times New Roman" w:hAnsi="Calibri" w:cs="Calibri"/>
                <w:b/>
                <w:color w:val="000000"/>
                <w:lang w:eastAsia="es-CO"/>
              </w:rPr>
              <w:t>Finalización de la novedad</w:t>
            </w:r>
          </w:p>
        </w:tc>
        <w:tc>
          <w:tcPr>
            <w:tcW w:w="6728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5C6D" w:rsidRPr="00FE29B3" w:rsidRDefault="003534EA" w:rsidP="00865C6D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</w:pPr>
            <w:r w:rsidRPr="00FE29B3">
              <w:rPr>
                <w:rFonts w:ascii="Arial" w:eastAsia="Times New Roman" w:hAnsi="Arial" w:cs="Arial"/>
                <w:color w:val="000000"/>
                <w:sz w:val="20"/>
                <w:szCs w:val="20"/>
                <w:lang w:eastAsia="es-CO"/>
              </w:rPr>
              <w:t>Culminado el proceso, se guarda la información ingresada y se procede a cerrar la novedad</w:t>
            </w:r>
          </w:p>
        </w:tc>
      </w:tr>
    </w:tbl>
    <w:p w:rsidR="008447C1" w:rsidRPr="008447C1" w:rsidRDefault="008447C1" w:rsidP="008447C1"/>
    <w:p w:rsidR="008447C1" w:rsidRPr="008447C1" w:rsidRDefault="008447C1" w:rsidP="008447C1"/>
    <w:p w:rsidR="008447C1" w:rsidRPr="008447C1" w:rsidRDefault="008447C1" w:rsidP="008447C1">
      <w:bookmarkStart w:id="0" w:name="_GoBack"/>
      <w:bookmarkEnd w:id="0"/>
    </w:p>
    <w:p w:rsidR="008447C1" w:rsidRPr="008447C1" w:rsidRDefault="008447C1" w:rsidP="008447C1"/>
    <w:p w:rsidR="008447C1" w:rsidRPr="008447C1" w:rsidRDefault="008447C1" w:rsidP="008447C1"/>
    <w:p w:rsidR="008447C1" w:rsidRPr="008447C1" w:rsidRDefault="008447C1" w:rsidP="008447C1"/>
    <w:p w:rsidR="008447C1" w:rsidRPr="008447C1" w:rsidRDefault="008447C1" w:rsidP="008447C1"/>
    <w:p w:rsidR="008447C1" w:rsidRPr="008447C1" w:rsidRDefault="008447C1" w:rsidP="008447C1"/>
    <w:p w:rsidR="00834370" w:rsidRPr="008447C1" w:rsidRDefault="00834370" w:rsidP="008447C1"/>
    <w:sectPr w:rsidR="00834370" w:rsidRPr="008447C1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2FB1" w:rsidRDefault="005F2FB1" w:rsidP="005F2FB1">
      <w:pPr>
        <w:spacing w:after="0" w:line="240" w:lineRule="auto"/>
      </w:pPr>
      <w:r>
        <w:separator/>
      </w:r>
    </w:p>
  </w:endnote>
  <w:endnote w:type="continuationSeparator" w:id="0">
    <w:p w:rsidR="005F2FB1" w:rsidRDefault="005F2FB1" w:rsidP="005F2F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2FB1" w:rsidRDefault="005F2FB1" w:rsidP="005F2FB1">
      <w:pPr>
        <w:spacing w:after="0" w:line="240" w:lineRule="auto"/>
      </w:pPr>
      <w:r>
        <w:separator/>
      </w:r>
    </w:p>
  </w:footnote>
  <w:footnote w:type="continuationSeparator" w:id="0">
    <w:p w:rsidR="005F2FB1" w:rsidRDefault="005F2FB1" w:rsidP="005F2F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2FB1" w:rsidRPr="00C02836" w:rsidRDefault="005F2FB1" w:rsidP="005F2FB1">
    <w:pPr>
      <w:pStyle w:val="Sinespaciado"/>
      <w:jc w:val="center"/>
    </w:pPr>
    <w:r>
      <w:rPr>
        <w:noProof/>
        <w:lang w:eastAsia="es-CO"/>
      </w:rPr>
      <w:drawing>
        <wp:anchor distT="0" distB="0" distL="114300" distR="114300" simplePos="0" relativeHeight="251659264" behindDoc="1" locked="0" layoutInCell="0" allowOverlap="1" wp14:anchorId="63C86620" wp14:editId="1A02C5C0">
          <wp:simplePos x="0" y="0"/>
          <wp:positionH relativeFrom="page">
            <wp:posOffset>287676</wp:posOffset>
          </wp:positionH>
          <wp:positionV relativeFrom="topMargin">
            <wp:align>bottom</wp:align>
          </wp:positionV>
          <wp:extent cx="2057400" cy="667821"/>
          <wp:effectExtent l="0" t="0" r="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clrChange>
                      <a:clrFrom>
                        <a:srgbClr val="FFFFFF"/>
                      </a:clrFrom>
                      <a:clrTo>
                        <a:srgbClr val="FFFFFF">
                          <a:alpha val="0"/>
                        </a:srgbClr>
                      </a:clrTo>
                    </a:clrChang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0209" t="26961" r="30019" b="51103"/>
                  <a:stretch>
                    <a:fillRect/>
                  </a:stretch>
                </pic:blipFill>
                <pic:spPr bwMode="auto">
                  <a:xfrm>
                    <a:off x="0" y="0"/>
                    <a:ext cx="2057400" cy="6678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C02836">
      <w:t>Rama Judicial del Poder Público</w:t>
    </w:r>
  </w:p>
  <w:p w:rsidR="005F2FB1" w:rsidRPr="00C02836" w:rsidRDefault="005F2FB1" w:rsidP="005F2FB1">
    <w:pPr>
      <w:pStyle w:val="Sinespaciado"/>
      <w:jc w:val="center"/>
    </w:pPr>
    <w:r w:rsidRPr="00C02836">
      <w:t>Consejo Seccional de la Judicatura de Bolívar</w:t>
    </w:r>
  </w:p>
  <w:p w:rsidR="005F2FB1" w:rsidRDefault="005F2FB1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223820"/>
    <w:multiLevelType w:val="hybridMultilevel"/>
    <w:tmpl w:val="0224701A"/>
    <w:lvl w:ilvl="0" w:tplc="F63E6E46">
      <w:start w:val="1"/>
      <w:numFmt w:val="decimal"/>
      <w:lvlText w:val="%1."/>
      <w:lvlJc w:val="left"/>
      <w:pPr>
        <w:ind w:left="780" w:hanging="360"/>
      </w:pPr>
      <w:rPr>
        <w:rFonts w:ascii="Arial" w:eastAsia="Times New Roman" w:hAnsi="Arial" w:cs="Arial"/>
      </w:rPr>
    </w:lvl>
    <w:lvl w:ilvl="1" w:tplc="240A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">
    <w:nsid w:val="6C111FB9"/>
    <w:multiLevelType w:val="hybridMultilevel"/>
    <w:tmpl w:val="A608F3A2"/>
    <w:lvl w:ilvl="0" w:tplc="D520ADC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D7FA4"/>
    <w:multiLevelType w:val="hybridMultilevel"/>
    <w:tmpl w:val="85128F56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47C1"/>
    <w:rsid w:val="0003564C"/>
    <w:rsid w:val="001B4685"/>
    <w:rsid w:val="001B4F40"/>
    <w:rsid w:val="003534EA"/>
    <w:rsid w:val="00385341"/>
    <w:rsid w:val="005506FD"/>
    <w:rsid w:val="005F2FB1"/>
    <w:rsid w:val="00607421"/>
    <w:rsid w:val="006D7BB0"/>
    <w:rsid w:val="00783190"/>
    <w:rsid w:val="00815150"/>
    <w:rsid w:val="00834370"/>
    <w:rsid w:val="008447C1"/>
    <w:rsid w:val="00865C6D"/>
    <w:rsid w:val="00B672D4"/>
    <w:rsid w:val="00BA4BE5"/>
    <w:rsid w:val="00CC2367"/>
    <w:rsid w:val="00F0229D"/>
    <w:rsid w:val="00FE29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DC9E413-A1C3-417F-BADD-A91A34454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F2F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2FB1"/>
  </w:style>
  <w:style w:type="paragraph" w:styleId="Piedepgina">
    <w:name w:val="footer"/>
    <w:basedOn w:val="Normal"/>
    <w:link w:val="PiedepginaCar"/>
    <w:uiPriority w:val="99"/>
    <w:unhideWhenUsed/>
    <w:rsid w:val="005F2FB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2FB1"/>
  </w:style>
  <w:style w:type="paragraph" w:styleId="Sinespaciado">
    <w:name w:val="No Spacing"/>
    <w:uiPriority w:val="1"/>
    <w:qFormat/>
    <w:rsid w:val="005F2FB1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F022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45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190.24.134.90/Sierju-Web/app/formularioListarRecuperar-flow?execution=e3s1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822</Words>
  <Characters>4523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Inc.</dc:creator>
  <cp:keywords/>
  <dc:description/>
  <cp:lastModifiedBy>HP Inc.</cp:lastModifiedBy>
  <cp:revision>2</cp:revision>
  <dcterms:created xsi:type="dcterms:W3CDTF">2019-08-13T16:08:00Z</dcterms:created>
  <dcterms:modified xsi:type="dcterms:W3CDTF">2019-08-13T16:08:00Z</dcterms:modified>
</cp:coreProperties>
</file>