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E128" w14:textId="77777777" w:rsidR="00850162" w:rsidRPr="00E82F05" w:rsidRDefault="00850162" w:rsidP="00850162">
      <w:pPr>
        <w:jc w:val="center"/>
        <w:rPr>
          <w:rFonts w:ascii="Comic Sans MS" w:hAnsi="Comic Sans MS"/>
          <w:b/>
          <w:bCs/>
        </w:rPr>
      </w:pPr>
      <w:r w:rsidRPr="00E82F05">
        <w:rPr>
          <w:rFonts w:ascii="Comic Sans MS" w:hAnsi="Comic Sans MS"/>
          <w:b/>
          <w:bCs/>
        </w:rPr>
        <w:t>TRIBUNAL ADMINISTRATIVO DE CUNDINAMARCA</w:t>
      </w:r>
    </w:p>
    <w:p w14:paraId="37528257" w14:textId="77777777" w:rsidR="00850162" w:rsidRDefault="00850162" w:rsidP="00850162">
      <w:pPr>
        <w:jc w:val="center"/>
        <w:rPr>
          <w:rFonts w:ascii="Comic Sans MS" w:hAnsi="Comic Sans MS"/>
          <w:b/>
        </w:rPr>
      </w:pPr>
    </w:p>
    <w:p w14:paraId="735F1008" w14:textId="77777777" w:rsidR="00850162" w:rsidRDefault="00850162" w:rsidP="008501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SECRETARIA SECCION CUARTA</w:t>
      </w:r>
    </w:p>
    <w:p w14:paraId="20F6E73D" w14:textId="77777777" w:rsidR="00850162" w:rsidRDefault="00850162" w:rsidP="00850162">
      <w:pPr>
        <w:jc w:val="center"/>
        <w:rPr>
          <w:rFonts w:ascii="Comic Sans MS" w:hAnsi="Comic Sans MS"/>
          <w:b/>
        </w:rPr>
      </w:pPr>
    </w:p>
    <w:p w14:paraId="3B11CB07" w14:textId="77777777" w:rsidR="00850162" w:rsidRDefault="00850162" w:rsidP="00850162">
      <w:pPr>
        <w:jc w:val="center"/>
        <w:rPr>
          <w:rFonts w:ascii="Comic Sans MS" w:hAnsi="Comic Sans MS"/>
          <w:b/>
        </w:rPr>
      </w:pPr>
    </w:p>
    <w:p w14:paraId="34A6AA67" w14:textId="77777777" w:rsidR="00850162" w:rsidRDefault="00850162" w:rsidP="00850162">
      <w:pPr>
        <w:rPr>
          <w:rFonts w:ascii="Comic Sans MS" w:hAnsi="Comic Sans MS"/>
        </w:rPr>
      </w:pPr>
    </w:p>
    <w:p w14:paraId="78E4099B" w14:textId="1456408D" w:rsidR="00850162" w:rsidRDefault="00850162" w:rsidP="0085016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BOGOTA D.C.       Marzo 25 de 2022</w:t>
      </w:r>
    </w:p>
    <w:p w14:paraId="5F51777E" w14:textId="77777777" w:rsidR="00850162" w:rsidRDefault="00850162" w:rsidP="00850162">
      <w:pPr>
        <w:rPr>
          <w:rFonts w:ascii="Comic Sans MS" w:hAnsi="Comic Sans MS"/>
        </w:rPr>
      </w:pPr>
    </w:p>
    <w:p w14:paraId="53620419" w14:textId="77777777" w:rsidR="00850162" w:rsidRDefault="00850162" w:rsidP="00850162">
      <w:pPr>
        <w:rPr>
          <w:rFonts w:ascii="Comic Sans MS" w:hAnsi="Comic Sans MS"/>
        </w:rPr>
      </w:pPr>
    </w:p>
    <w:p w14:paraId="72441F6D" w14:textId="77777777" w:rsidR="00850162" w:rsidRDefault="00850162" w:rsidP="00850162">
      <w:pPr>
        <w:rPr>
          <w:rFonts w:ascii="Comic Sans MS" w:hAnsi="Comic Sans MS"/>
        </w:rPr>
      </w:pPr>
    </w:p>
    <w:p w14:paraId="3A768B77" w14:textId="77777777" w:rsidR="00850162" w:rsidRDefault="00850162" w:rsidP="00850162">
      <w:pPr>
        <w:rPr>
          <w:rFonts w:ascii="Comic Sans MS" w:hAnsi="Comic Sans MS"/>
          <w:b/>
          <w:lang w:val="es-CO"/>
        </w:rPr>
      </w:pPr>
      <w:r>
        <w:rPr>
          <w:rFonts w:ascii="Comic Sans MS" w:hAnsi="Comic Sans MS"/>
          <w:b/>
        </w:rPr>
        <w:t xml:space="preserve">RADICACION </w:t>
      </w:r>
      <w:r>
        <w:rPr>
          <w:rFonts w:ascii="Comic Sans MS" w:hAnsi="Comic Sans MS"/>
          <w:b/>
        </w:rPr>
        <w:tab/>
        <w:t xml:space="preserve">   No. </w:t>
      </w:r>
      <w:r w:rsidRPr="00E82F05">
        <w:rPr>
          <w:rFonts w:ascii="Comic Sans MS" w:hAnsi="Comic Sans MS"/>
          <w:b/>
        </w:rPr>
        <w:t>25000231500020010047902</w:t>
      </w:r>
    </w:p>
    <w:p w14:paraId="70D1193D" w14:textId="77777777" w:rsidR="00850162" w:rsidRDefault="00850162" w:rsidP="00850162">
      <w:pPr>
        <w:rPr>
          <w:rFonts w:ascii="Comic Sans MS" w:hAnsi="Comic Sans MS"/>
          <w:b/>
          <w:lang w:val="es-CO"/>
        </w:rPr>
      </w:pPr>
    </w:p>
    <w:p w14:paraId="20C21E2A" w14:textId="77777777" w:rsidR="00850162" w:rsidRDefault="00850162" w:rsidP="00850162">
      <w:pPr>
        <w:rPr>
          <w:rFonts w:ascii="Comic Sans MS" w:hAnsi="Comic Sans MS"/>
          <w:b/>
          <w:lang w:val="es-CO"/>
        </w:rPr>
      </w:pPr>
    </w:p>
    <w:p w14:paraId="520C0567" w14:textId="77777777" w:rsidR="00850162" w:rsidRDefault="00850162" w:rsidP="00850162">
      <w:pPr>
        <w:rPr>
          <w:rFonts w:ascii="Comic Sans MS" w:hAnsi="Comic Sans MS"/>
          <w:b/>
          <w:lang w:val="es-CO"/>
        </w:rPr>
      </w:pPr>
    </w:p>
    <w:p w14:paraId="32381995" w14:textId="77777777" w:rsidR="00850162" w:rsidRPr="00436BBF" w:rsidRDefault="00850162" w:rsidP="00850162">
      <w:pPr>
        <w:jc w:val="both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lang w:val="es-CO"/>
        </w:rPr>
        <w:t xml:space="preserve">DEMANDANTE  </w:t>
      </w:r>
      <w:r>
        <w:rPr>
          <w:rFonts w:ascii="Comic Sans MS" w:hAnsi="Comic Sans MS"/>
          <w:b/>
          <w:bCs/>
          <w:lang w:val="es-CO"/>
        </w:rPr>
        <w:t xml:space="preserve">    </w:t>
      </w:r>
      <w:r w:rsidRPr="00E82F05">
        <w:rPr>
          <w:rFonts w:ascii="Comic Sans MS" w:hAnsi="Comic Sans MS"/>
          <w:b/>
          <w:bCs/>
          <w:lang w:val="es-CO"/>
        </w:rPr>
        <w:t>GUSTAVO MOYA ANGEL Y OTROS</w:t>
      </w:r>
    </w:p>
    <w:p w14:paraId="2D3A48D0" w14:textId="77777777" w:rsidR="00850162" w:rsidRDefault="00850162" w:rsidP="00850162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                                 </w:t>
      </w:r>
    </w:p>
    <w:p w14:paraId="30082BAE" w14:textId="77777777" w:rsidR="00850162" w:rsidRDefault="00850162" w:rsidP="00850162">
      <w:pPr>
        <w:jc w:val="both"/>
        <w:rPr>
          <w:rFonts w:ascii="Comic Sans MS" w:hAnsi="Comic Sans MS"/>
          <w:b/>
          <w:bCs/>
          <w:lang w:val="es-CO"/>
        </w:rPr>
      </w:pPr>
    </w:p>
    <w:p w14:paraId="44807D10" w14:textId="77777777" w:rsidR="00850162" w:rsidRDefault="00850162" w:rsidP="00850162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</w:t>
      </w:r>
    </w:p>
    <w:p w14:paraId="104ABA43" w14:textId="77777777" w:rsidR="00850162" w:rsidRPr="00E82F05" w:rsidRDefault="00850162" w:rsidP="00850162">
      <w:pPr>
        <w:jc w:val="both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bCs/>
        </w:rPr>
        <w:t xml:space="preserve">DEMANDADO:     </w:t>
      </w:r>
      <w:r w:rsidRPr="00E82F05">
        <w:rPr>
          <w:rFonts w:ascii="Comic Sans MS" w:hAnsi="Comic Sans MS"/>
          <w:b/>
          <w:bCs/>
        </w:rPr>
        <w:t>EMPRESA DE ENERGIA DE BOGOTA Y OTROS</w:t>
      </w:r>
    </w:p>
    <w:p w14:paraId="1DD861F3" w14:textId="77777777" w:rsidR="00850162" w:rsidRDefault="00850162" w:rsidP="00850162">
      <w:pPr>
        <w:jc w:val="both"/>
        <w:rPr>
          <w:rFonts w:ascii="Comic Sans MS" w:hAnsi="Comic Sans MS"/>
          <w:b/>
          <w:bCs/>
        </w:rPr>
      </w:pPr>
    </w:p>
    <w:p w14:paraId="1132774E" w14:textId="77777777" w:rsidR="00850162" w:rsidRDefault="00850162" w:rsidP="00850162">
      <w:pPr>
        <w:jc w:val="both"/>
        <w:rPr>
          <w:rFonts w:ascii="Comic Sans MS" w:hAnsi="Comic Sans MS"/>
          <w:b/>
          <w:bCs/>
          <w:lang w:val="es-CO"/>
        </w:rPr>
      </w:pPr>
    </w:p>
    <w:p w14:paraId="58179E83" w14:textId="193E6EE4" w:rsidR="00850162" w:rsidRDefault="00850162" w:rsidP="0085016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</w:t>
      </w:r>
      <w:r w:rsidRPr="00850162">
        <w:t xml:space="preserve"> </w:t>
      </w:r>
      <w:r w:rsidRPr="00850162">
        <w:rPr>
          <w:rFonts w:ascii="Comic Sans MS" w:hAnsi="Comic Sans MS"/>
        </w:rPr>
        <w:t xml:space="preserve">CÓRRASE traslado por el </w:t>
      </w:r>
      <w:proofErr w:type="spellStart"/>
      <w:r w:rsidRPr="00850162">
        <w:rPr>
          <w:rFonts w:ascii="Comic Sans MS" w:hAnsi="Comic Sans MS"/>
        </w:rPr>
        <w:t>término</w:t>
      </w:r>
      <w:proofErr w:type="spellEnd"/>
      <w:r w:rsidRPr="00850162">
        <w:rPr>
          <w:rFonts w:ascii="Comic Sans MS" w:hAnsi="Comic Sans MS"/>
        </w:rPr>
        <w:t xml:space="preserve"> de tres (3) </w:t>
      </w:r>
      <w:proofErr w:type="spellStart"/>
      <w:r w:rsidRPr="00850162">
        <w:rPr>
          <w:rFonts w:ascii="Comic Sans MS" w:hAnsi="Comic Sans MS"/>
        </w:rPr>
        <w:t>días</w:t>
      </w:r>
      <w:proofErr w:type="spellEnd"/>
      <w:r w:rsidRPr="00850162">
        <w:rPr>
          <w:rFonts w:ascii="Comic Sans MS" w:hAnsi="Comic Sans MS"/>
        </w:rPr>
        <w:t xml:space="preserve"> a las partes intervinientes de los incidentes 55, 89 y 125 del dictamen pericial aportado por la FIDUCIARIA BOGOTÁ S.A y, del concepto </w:t>
      </w:r>
      <w:proofErr w:type="spellStart"/>
      <w:r w:rsidRPr="00850162">
        <w:rPr>
          <w:rFonts w:ascii="Comic Sans MS" w:hAnsi="Comic Sans MS"/>
        </w:rPr>
        <w:t>técnico</w:t>
      </w:r>
      <w:proofErr w:type="spellEnd"/>
      <w:r w:rsidRPr="00850162">
        <w:rPr>
          <w:rFonts w:ascii="Comic Sans MS" w:hAnsi="Comic Sans MS"/>
        </w:rPr>
        <w:t xml:space="preserve"> allegado por el ingeniero PABLO CARRIZOSA DE NARVÁEZ, de conformidad con el </w:t>
      </w:r>
      <w:proofErr w:type="spellStart"/>
      <w:r w:rsidRPr="00850162">
        <w:rPr>
          <w:rFonts w:ascii="Comic Sans MS" w:hAnsi="Comic Sans MS"/>
        </w:rPr>
        <w:t>acápite</w:t>
      </w:r>
      <w:proofErr w:type="spellEnd"/>
      <w:r w:rsidRPr="00850162">
        <w:rPr>
          <w:rFonts w:ascii="Comic Sans MS" w:hAnsi="Comic Sans MS"/>
        </w:rPr>
        <w:t xml:space="preserve"> 3.5.2 de la parte motiva.</w:t>
      </w:r>
      <w:r>
        <w:rPr>
          <w:rFonts w:ascii="Comic Sans MS" w:hAnsi="Comic Sans MS"/>
        </w:rPr>
        <w:t xml:space="preserve"> </w:t>
      </w:r>
      <w:r w:rsidRPr="00850162">
        <w:rPr>
          <w:rFonts w:ascii="Comic Sans MS" w:hAnsi="Comic Sans MS"/>
        </w:rPr>
        <w:t>Agregase el presente auto a los cuadernos incidentales</w:t>
      </w:r>
      <w:r>
        <w:rPr>
          <w:rFonts w:ascii="Comic Sans MS" w:hAnsi="Comic Sans MS"/>
        </w:rPr>
        <w:t xml:space="preserve">. </w:t>
      </w:r>
    </w:p>
    <w:p w14:paraId="1D28E3C1" w14:textId="77777777" w:rsidR="00850162" w:rsidRDefault="00850162" w:rsidP="00850162">
      <w:pPr>
        <w:jc w:val="both"/>
        <w:rPr>
          <w:rFonts w:ascii="Comic Sans MS" w:hAnsi="Comic Sans MS"/>
          <w:b/>
        </w:rPr>
      </w:pPr>
    </w:p>
    <w:p w14:paraId="44B626A0" w14:textId="77777777" w:rsidR="00850162" w:rsidRDefault="00850162" w:rsidP="00850162">
      <w:pPr>
        <w:jc w:val="both"/>
        <w:rPr>
          <w:rFonts w:ascii="Comic Sans MS" w:hAnsi="Comic Sans MS"/>
          <w:b/>
        </w:rPr>
      </w:pPr>
    </w:p>
    <w:p w14:paraId="1AF494DB" w14:textId="77777777" w:rsidR="00850162" w:rsidRDefault="00850162" w:rsidP="00850162">
      <w:pPr>
        <w:jc w:val="both"/>
        <w:rPr>
          <w:rFonts w:ascii="Comic Sans MS" w:hAnsi="Comic Sans MS"/>
          <w:b/>
        </w:rPr>
      </w:pPr>
    </w:p>
    <w:p w14:paraId="33FF4909" w14:textId="77777777" w:rsidR="00850162" w:rsidRDefault="00850162" w:rsidP="00850162">
      <w:pPr>
        <w:jc w:val="both"/>
        <w:rPr>
          <w:rFonts w:ascii="Comic Sans MS" w:hAnsi="Comic Sans MS"/>
          <w:b/>
        </w:rPr>
      </w:pPr>
    </w:p>
    <w:p w14:paraId="63A1AFF1" w14:textId="100EA9BD" w:rsidR="00850162" w:rsidRDefault="00850162" w:rsidP="0085016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</w:rPr>
        <w:t>Marzo</w:t>
      </w:r>
      <w:proofErr w:type="gramEnd"/>
      <w:r>
        <w:rPr>
          <w:rFonts w:ascii="Comic Sans MS" w:hAnsi="Comic Sans MS"/>
          <w:b/>
        </w:rPr>
        <w:t xml:space="preserve"> 25 de 2022 </w:t>
      </w:r>
    </w:p>
    <w:p w14:paraId="69A3B0C6" w14:textId="77777777" w:rsidR="00850162" w:rsidRDefault="00850162" w:rsidP="00850162">
      <w:pPr>
        <w:jc w:val="both"/>
        <w:rPr>
          <w:rFonts w:ascii="Comic Sans MS" w:hAnsi="Comic Sans MS"/>
          <w:b/>
        </w:rPr>
      </w:pPr>
    </w:p>
    <w:p w14:paraId="47C18E0C" w14:textId="10AA8650" w:rsidR="00850162" w:rsidRDefault="00850162" w:rsidP="00850162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Vence traslado:  </w:t>
      </w:r>
      <w:proofErr w:type="gramStart"/>
      <w:r>
        <w:rPr>
          <w:rFonts w:ascii="Comic Sans MS" w:hAnsi="Comic Sans MS"/>
          <w:b/>
        </w:rPr>
        <w:t>Marzo</w:t>
      </w:r>
      <w:proofErr w:type="gramEnd"/>
      <w:r>
        <w:rPr>
          <w:rFonts w:ascii="Comic Sans MS" w:hAnsi="Comic Sans MS"/>
          <w:b/>
        </w:rPr>
        <w:t xml:space="preserve"> 2</w:t>
      </w:r>
      <w:r w:rsidR="0018708C">
        <w:rPr>
          <w:rFonts w:ascii="Comic Sans MS" w:hAnsi="Comic Sans MS"/>
          <w:b/>
        </w:rPr>
        <w:t>9</w:t>
      </w:r>
      <w:r>
        <w:rPr>
          <w:rFonts w:ascii="Comic Sans MS" w:hAnsi="Comic Sans MS"/>
          <w:b/>
        </w:rPr>
        <w:t xml:space="preserve"> de 2022</w:t>
      </w:r>
    </w:p>
    <w:p w14:paraId="67732E56" w14:textId="77777777" w:rsidR="00850162" w:rsidRDefault="00850162" w:rsidP="00850162">
      <w:pPr>
        <w:jc w:val="both"/>
        <w:rPr>
          <w:rFonts w:ascii="Comic Sans MS" w:hAnsi="Comic Sans MS"/>
        </w:rPr>
      </w:pPr>
    </w:p>
    <w:p w14:paraId="48C57A20" w14:textId="77777777" w:rsidR="00850162" w:rsidRDefault="00850162" w:rsidP="00850162">
      <w:pPr>
        <w:jc w:val="both"/>
        <w:rPr>
          <w:rFonts w:ascii="Comic Sans MS" w:hAnsi="Comic Sans MS"/>
        </w:rPr>
      </w:pPr>
    </w:p>
    <w:p w14:paraId="10455613" w14:textId="77777777" w:rsidR="00850162" w:rsidRDefault="00850162" w:rsidP="00850162">
      <w:pPr>
        <w:jc w:val="both"/>
        <w:rPr>
          <w:rFonts w:ascii="Comic Sans MS" w:hAnsi="Comic Sans MS"/>
        </w:rPr>
      </w:pPr>
    </w:p>
    <w:p w14:paraId="4F03CA88" w14:textId="77777777" w:rsidR="00850162" w:rsidRDefault="00850162" w:rsidP="00850162">
      <w:pPr>
        <w:jc w:val="both"/>
        <w:rPr>
          <w:rFonts w:ascii="Comic Sans MS" w:hAnsi="Comic Sans MS"/>
        </w:rPr>
      </w:pPr>
    </w:p>
    <w:p w14:paraId="5F7D93A7" w14:textId="77777777" w:rsidR="00850162" w:rsidRDefault="00850162" w:rsidP="00850162">
      <w:pPr>
        <w:jc w:val="both"/>
        <w:rPr>
          <w:rFonts w:ascii="Comic Sans MS" w:hAnsi="Comic Sans MS"/>
        </w:rPr>
      </w:pPr>
    </w:p>
    <w:p w14:paraId="6F965C1C" w14:textId="77777777" w:rsidR="00850162" w:rsidRDefault="00850162" w:rsidP="008501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76589455" w14:textId="77777777" w:rsidR="00850162" w:rsidRDefault="00850162" w:rsidP="00850162">
      <w:pPr>
        <w:jc w:val="center"/>
      </w:pPr>
      <w:r>
        <w:t>Secretario</w:t>
      </w:r>
      <w:r>
        <w:rPr>
          <w:b/>
          <w:sz w:val="28"/>
        </w:rPr>
        <w:t xml:space="preserve"> </w:t>
      </w:r>
    </w:p>
    <w:p w14:paraId="3F3F6BF4" w14:textId="77777777" w:rsidR="00850162" w:rsidRDefault="00850162" w:rsidP="00850162"/>
    <w:p w14:paraId="7F1D38D8" w14:textId="77777777" w:rsidR="00850162" w:rsidRDefault="00850162" w:rsidP="00850162"/>
    <w:p w14:paraId="3498BA41" w14:textId="77777777" w:rsidR="00FB7DD7" w:rsidRPr="00850162" w:rsidRDefault="00FB7DD7" w:rsidP="00850162"/>
    <w:sectPr w:rsidR="00FB7DD7" w:rsidRPr="00850162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62"/>
    <w:rsid w:val="0018708C"/>
    <w:rsid w:val="00850162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DD058"/>
  <w15:chartTrackingRefBased/>
  <w15:docId w15:val="{C57B71C9-FB31-DF43-AEBE-3B329ADD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6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2022-03-24T22:02:00Z</dcterms:created>
  <dcterms:modified xsi:type="dcterms:W3CDTF">2022-03-24T22:02:00Z</dcterms:modified>
</cp:coreProperties>
</file>