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DFF0" w14:textId="77777777" w:rsidR="000C1AF1" w:rsidRDefault="000C1AF1" w:rsidP="000C1AF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FE6B66E" w14:textId="77777777" w:rsidR="000C1AF1" w:rsidRDefault="000C1AF1" w:rsidP="000C1AF1">
      <w:pPr>
        <w:jc w:val="center"/>
        <w:rPr>
          <w:rFonts w:ascii="Comic Sans MS" w:hAnsi="Comic Sans MS"/>
          <w:b/>
        </w:rPr>
      </w:pPr>
    </w:p>
    <w:p w14:paraId="40F1754C" w14:textId="77777777" w:rsidR="000C1AF1" w:rsidRDefault="000C1AF1" w:rsidP="000C1AF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A2DCE90" w14:textId="77777777" w:rsidR="000C1AF1" w:rsidRDefault="000C1AF1" w:rsidP="000C1AF1">
      <w:pPr>
        <w:jc w:val="center"/>
        <w:rPr>
          <w:rFonts w:ascii="Comic Sans MS" w:hAnsi="Comic Sans MS"/>
          <w:b/>
        </w:rPr>
      </w:pPr>
    </w:p>
    <w:p w14:paraId="1A5A17A6" w14:textId="77777777" w:rsidR="000C1AF1" w:rsidRDefault="000C1AF1" w:rsidP="000C1AF1">
      <w:pPr>
        <w:rPr>
          <w:rFonts w:ascii="Comic Sans MS" w:hAnsi="Comic Sans MS"/>
        </w:rPr>
      </w:pPr>
    </w:p>
    <w:p w14:paraId="0D49EAAA" w14:textId="77777777" w:rsidR="000C1AF1" w:rsidRDefault="000C1AF1" w:rsidP="000C1AF1">
      <w:pPr>
        <w:rPr>
          <w:rFonts w:ascii="Comic Sans MS" w:hAnsi="Comic Sans MS"/>
        </w:rPr>
      </w:pPr>
    </w:p>
    <w:p w14:paraId="67BC2770" w14:textId="77777777" w:rsidR="000C1AF1" w:rsidRDefault="000C1AF1" w:rsidP="000C1A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Abril  28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3841EFEB" w14:textId="77777777" w:rsidR="000C1AF1" w:rsidRDefault="000C1AF1" w:rsidP="000C1AF1">
      <w:pPr>
        <w:rPr>
          <w:rFonts w:ascii="Comic Sans MS" w:hAnsi="Comic Sans MS"/>
        </w:rPr>
      </w:pPr>
    </w:p>
    <w:p w14:paraId="549DEA5A" w14:textId="77777777" w:rsidR="000C1AF1" w:rsidRDefault="000C1AF1" w:rsidP="000C1AF1">
      <w:pPr>
        <w:rPr>
          <w:rFonts w:ascii="Comic Sans MS" w:hAnsi="Comic Sans MS"/>
        </w:rPr>
      </w:pPr>
    </w:p>
    <w:p w14:paraId="493472AF" w14:textId="77777777" w:rsidR="000C1AF1" w:rsidRDefault="000C1AF1" w:rsidP="000C1AF1">
      <w:pPr>
        <w:rPr>
          <w:rFonts w:ascii="Comic Sans MS" w:hAnsi="Comic Sans MS"/>
        </w:rPr>
      </w:pPr>
    </w:p>
    <w:p w14:paraId="4017D5B3" w14:textId="77777777" w:rsidR="000C1AF1" w:rsidRPr="000C1AF1" w:rsidRDefault="000C1AF1" w:rsidP="000C1AF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0C1AF1">
        <w:rPr>
          <w:rFonts w:ascii="Arial" w:hAnsi="Arial" w:cs="Arial"/>
          <w:b/>
          <w:bCs/>
          <w:sz w:val="22"/>
          <w:szCs w:val="22"/>
        </w:rPr>
        <w:t xml:space="preserve">250002337000 2021 00 206 00 </w:t>
      </w:r>
    </w:p>
    <w:p w14:paraId="7C20844E" w14:textId="6D6DFE47" w:rsidR="000C1AF1" w:rsidRPr="00A648A3" w:rsidRDefault="000C1AF1" w:rsidP="000C1AF1">
      <w:pPr>
        <w:pStyle w:val="NormalWeb"/>
      </w:pPr>
    </w:p>
    <w:p w14:paraId="06809149" w14:textId="77777777" w:rsidR="000C1AF1" w:rsidRDefault="000C1AF1" w:rsidP="000C1AF1">
      <w:pPr>
        <w:ind w:left="2835" w:hanging="2835"/>
        <w:jc w:val="both"/>
        <w:rPr>
          <w:rFonts w:ascii="Comic Sans MS" w:hAnsi="Comic Sans MS"/>
          <w:b/>
        </w:rPr>
      </w:pPr>
    </w:p>
    <w:p w14:paraId="0B27ACED" w14:textId="77777777" w:rsidR="000C1AF1" w:rsidRPr="000C1AF1" w:rsidRDefault="000C1AF1" w:rsidP="000C1AF1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C1AF1">
        <w:rPr>
          <w:rFonts w:ascii="Arial" w:hAnsi="Arial" w:cs="Arial"/>
          <w:b/>
          <w:bCs/>
          <w:sz w:val="22"/>
          <w:szCs w:val="22"/>
        </w:rPr>
        <w:t>VINCULAR S.A.S.</w:t>
      </w:r>
    </w:p>
    <w:p w14:paraId="0D525532" w14:textId="0C21B0BB" w:rsidR="000C1AF1" w:rsidRPr="00A648A3" w:rsidRDefault="000C1AF1" w:rsidP="000C1AF1">
      <w:pPr>
        <w:pStyle w:val="NormalWeb"/>
      </w:pPr>
    </w:p>
    <w:p w14:paraId="2A9B1111" w14:textId="77777777" w:rsidR="000C1AF1" w:rsidRDefault="000C1AF1" w:rsidP="000C1AF1">
      <w:pPr>
        <w:jc w:val="both"/>
        <w:rPr>
          <w:rFonts w:ascii="Comic Sans MS" w:hAnsi="Comic Sans MS"/>
          <w:b/>
        </w:rPr>
      </w:pPr>
    </w:p>
    <w:p w14:paraId="19EA91F8" w14:textId="44188ADE" w:rsidR="000C1AF1" w:rsidRPr="00074F61" w:rsidRDefault="000C1AF1" w:rsidP="000C1AF1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C1AF1">
        <w:rPr>
          <w:rFonts w:ascii="Comic Sans MS" w:hAnsi="Comic Sans MS"/>
          <w:b/>
        </w:rPr>
        <w:t>UGPP</w:t>
      </w:r>
      <w:r w:rsidRPr="00074F61">
        <w:rPr>
          <w:rFonts w:ascii="ArialNarrow" w:hAnsi="ArialNarrow"/>
          <w:b/>
          <w:bCs/>
        </w:rPr>
        <w:t xml:space="preserve"> </w:t>
      </w:r>
    </w:p>
    <w:p w14:paraId="56EE93EF" w14:textId="77777777" w:rsidR="000C1AF1" w:rsidRDefault="000C1AF1" w:rsidP="000C1AF1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9AE248C" w14:textId="77777777" w:rsidR="000C1AF1" w:rsidRPr="00E25BFF" w:rsidRDefault="000C1AF1" w:rsidP="000C1AF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48BCD7D7" w14:textId="77777777" w:rsidR="000C1AF1" w:rsidRDefault="000C1AF1" w:rsidP="000C1AF1">
      <w:pPr>
        <w:tabs>
          <w:tab w:val="left" w:pos="1455"/>
        </w:tabs>
        <w:jc w:val="both"/>
        <w:rPr>
          <w:rFonts w:ascii="Comic Sans MS" w:hAnsi="Comic Sans MS"/>
        </w:rPr>
      </w:pPr>
    </w:p>
    <w:p w14:paraId="0FB129CD" w14:textId="77777777" w:rsidR="000C1AF1" w:rsidRDefault="000C1AF1" w:rsidP="000C1AF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A9D5705" w14:textId="77777777" w:rsidR="000C1AF1" w:rsidRDefault="000C1AF1" w:rsidP="000C1AF1">
      <w:pPr>
        <w:jc w:val="both"/>
        <w:rPr>
          <w:rFonts w:ascii="Comic Sans MS" w:hAnsi="Comic Sans MS"/>
        </w:rPr>
      </w:pPr>
    </w:p>
    <w:p w14:paraId="2120217A" w14:textId="77777777" w:rsidR="000C1AF1" w:rsidRDefault="000C1AF1" w:rsidP="000C1AF1">
      <w:pPr>
        <w:jc w:val="both"/>
        <w:rPr>
          <w:rFonts w:ascii="Comic Sans MS" w:hAnsi="Comic Sans MS"/>
        </w:rPr>
      </w:pPr>
    </w:p>
    <w:p w14:paraId="68B103CF" w14:textId="77777777" w:rsidR="000C1AF1" w:rsidRDefault="000C1AF1" w:rsidP="000C1AF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9EC08C5" w14:textId="77777777" w:rsidR="000C1AF1" w:rsidRDefault="000C1AF1" w:rsidP="000C1AF1">
      <w:pPr>
        <w:jc w:val="both"/>
        <w:rPr>
          <w:rFonts w:ascii="Comic Sans MS" w:hAnsi="Comic Sans MS"/>
          <w:b/>
        </w:rPr>
      </w:pPr>
    </w:p>
    <w:p w14:paraId="1F194EFA" w14:textId="77777777" w:rsidR="000C1AF1" w:rsidRDefault="000C1AF1" w:rsidP="000C1AF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Abril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28F78565" w14:textId="77777777" w:rsidR="000C1AF1" w:rsidRDefault="000C1AF1" w:rsidP="000C1AF1">
      <w:pPr>
        <w:jc w:val="center"/>
        <w:rPr>
          <w:rFonts w:ascii="Comic Sans MS" w:hAnsi="Comic Sans MS"/>
          <w:u w:val="single"/>
        </w:rPr>
      </w:pPr>
    </w:p>
    <w:p w14:paraId="3AC52C7D" w14:textId="77777777" w:rsidR="000C1AF1" w:rsidRDefault="000C1AF1" w:rsidP="000C1AF1">
      <w:pPr>
        <w:jc w:val="center"/>
        <w:rPr>
          <w:rFonts w:ascii="Comic Sans MS" w:hAnsi="Comic Sans MS"/>
          <w:b/>
        </w:rPr>
      </w:pPr>
    </w:p>
    <w:p w14:paraId="3948851D" w14:textId="77777777" w:rsidR="000C1AF1" w:rsidRDefault="000C1AF1" w:rsidP="000C1AF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E276AE0" w14:textId="77777777" w:rsidR="000C1AF1" w:rsidRDefault="000C1AF1" w:rsidP="000C1AF1"/>
    <w:p w14:paraId="393BD5D6" w14:textId="77777777" w:rsidR="000C1AF1" w:rsidRDefault="000C1AF1" w:rsidP="000C1AF1">
      <w:pPr>
        <w:jc w:val="center"/>
        <w:rPr>
          <w:rFonts w:ascii="Comic Sans MS" w:hAnsi="Comic Sans MS"/>
          <w:b/>
        </w:rPr>
      </w:pPr>
    </w:p>
    <w:p w14:paraId="47875100" w14:textId="77777777" w:rsidR="000C1AF1" w:rsidRDefault="000C1AF1" w:rsidP="000C1AF1">
      <w:pPr>
        <w:jc w:val="center"/>
        <w:rPr>
          <w:rFonts w:ascii="Comic Sans MS" w:hAnsi="Comic Sans MS"/>
          <w:b/>
        </w:rPr>
      </w:pPr>
    </w:p>
    <w:p w14:paraId="2D3B5A2C" w14:textId="77777777" w:rsidR="000C1AF1" w:rsidRDefault="000C1AF1" w:rsidP="000C1AF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14:paraId="58FF1669" w14:textId="77777777" w:rsidR="000C1AF1" w:rsidRDefault="000C1AF1" w:rsidP="000C1AF1">
      <w:pPr>
        <w:jc w:val="center"/>
      </w:pPr>
      <w:r>
        <w:rPr>
          <w:rFonts w:ascii="Comic Sans MS" w:hAnsi="Comic Sans MS"/>
          <w:b/>
        </w:rPr>
        <w:t>secretario</w:t>
      </w:r>
    </w:p>
    <w:p w14:paraId="4D0B9E79" w14:textId="77777777" w:rsidR="000C1AF1" w:rsidRDefault="000C1AF1" w:rsidP="000C1AF1"/>
    <w:p w14:paraId="45F8F870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F1"/>
    <w:rsid w:val="000C1AF1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0D9CD"/>
  <w15:chartTrackingRefBased/>
  <w15:docId w15:val="{6FB80A4D-5E9A-D941-AA4D-6A4C4C9B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F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AF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2022-04-28T01:43:00Z</dcterms:created>
  <dcterms:modified xsi:type="dcterms:W3CDTF">2022-04-28T01:45:00Z</dcterms:modified>
</cp:coreProperties>
</file>