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866B" w14:textId="77777777" w:rsidR="002A467E" w:rsidRDefault="002A467E" w:rsidP="002A467E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0BAF9E20" w14:textId="77777777" w:rsidR="002A467E" w:rsidRDefault="002A467E" w:rsidP="002A467E">
      <w:pPr>
        <w:pStyle w:val="Textoindependiente"/>
        <w:ind w:left="442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6D7FC48" wp14:editId="16F62F19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F0A3" w14:textId="77777777" w:rsidR="002A467E" w:rsidRDefault="002A467E" w:rsidP="002A467E">
      <w:pPr>
        <w:pStyle w:val="Textoindependiente"/>
        <w:rPr>
          <w:sz w:val="26"/>
        </w:rPr>
      </w:pPr>
    </w:p>
    <w:p w14:paraId="41899434" w14:textId="77777777" w:rsidR="002A467E" w:rsidRDefault="002A467E" w:rsidP="002A467E">
      <w:pPr>
        <w:pStyle w:val="Textoindependiente"/>
        <w:spacing w:before="4"/>
        <w:rPr>
          <w:sz w:val="36"/>
        </w:rPr>
      </w:pPr>
    </w:p>
    <w:p w14:paraId="56075373" w14:textId="77777777" w:rsidR="002A467E" w:rsidRDefault="002A467E" w:rsidP="002A467E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72194455" w14:textId="77777777" w:rsidR="002A467E" w:rsidRDefault="002A467E" w:rsidP="002A467E">
      <w:pPr>
        <w:pStyle w:val="Textoindependiente"/>
        <w:rPr>
          <w:rFonts w:ascii="Arial"/>
          <w:b/>
          <w:sz w:val="26"/>
        </w:rPr>
      </w:pPr>
    </w:p>
    <w:p w14:paraId="4E5F5DC0" w14:textId="77777777" w:rsidR="002A467E" w:rsidRDefault="002A467E" w:rsidP="002A467E">
      <w:pPr>
        <w:pStyle w:val="Textoindependiente"/>
        <w:rPr>
          <w:rFonts w:ascii="Arial"/>
          <w:b/>
          <w:sz w:val="26"/>
        </w:rPr>
      </w:pPr>
    </w:p>
    <w:p w14:paraId="3B9C65BE" w14:textId="3F4403CD" w:rsidR="002A467E" w:rsidRDefault="002A467E" w:rsidP="002A467E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t>05)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junio</w:t>
      </w:r>
      <w:r>
        <w:t xml:space="preserve">  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veintidós,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parte demandada</w:t>
      </w:r>
      <w:r w:rsidRPr="002A467E">
        <w:t xml:space="preserve"> </w:t>
      </w:r>
      <w:r w:rsidRPr="002A467E">
        <w:rPr>
          <w:spacing w:val="1"/>
        </w:rPr>
        <w:t>NUBIA STELLA BEJARANO GARZON</w:t>
      </w:r>
      <w:r>
        <w:rPr>
          <w:spacing w:val="1"/>
        </w:rPr>
        <w:t>.</w:t>
      </w:r>
    </w:p>
    <w:p w14:paraId="79F7FF70" w14:textId="77777777" w:rsidR="002A467E" w:rsidRDefault="002A467E" w:rsidP="002A467E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3A0F6E97" w14:textId="77777777" w:rsidR="002A467E" w:rsidRDefault="002A467E" w:rsidP="002A467E">
      <w:pPr>
        <w:pStyle w:val="Textoindependiente"/>
        <w:rPr>
          <w:sz w:val="26"/>
        </w:rPr>
      </w:pPr>
    </w:p>
    <w:p w14:paraId="7D1256EA" w14:textId="77777777" w:rsidR="002A467E" w:rsidRDefault="002A467E" w:rsidP="002A467E">
      <w:pPr>
        <w:pStyle w:val="Textoindependiente"/>
        <w:spacing w:before="3"/>
        <w:rPr>
          <w:sz w:val="36"/>
        </w:rPr>
      </w:pPr>
    </w:p>
    <w:p w14:paraId="439D5AD3" w14:textId="77777777" w:rsidR="002A467E" w:rsidRDefault="002A467E" w:rsidP="002A467E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08</w:t>
      </w:r>
    </w:p>
    <w:p w14:paraId="06B22866" w14:textId="797F6262" w:rsidR="002A467E" w:rsidRDefault="002A467E" w:rsidP="002A467E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t xml:space="preserve"> de</w:t>
      </w:r>
      <w:r>
        <w:rPr>
          <w:spacing w:val="-2"/>
        </w:rPr>
        <w:t xml:space="preserve"> </w:t>
      </w:r>
      <w:r>
        <w:t>2022.</w:t>
      </w:r>
    </w:p>
    <w:p w14:paraId="7BC47910" w14:textId="77777777" w:rsidR="002A467E" w:rsidRDefault="002A467E" w:rsidP="002A467E">
      <w:pPr>
        <w:pStyle w:val="Textoindependiente"/>
        <w:rPr>
          <w:sz w:val="20"/>
        </w:rPr>
      </w:pPr>
    </w:p>
    <w:p w14:paraId="3B655ADE" w14:textId="77777777" w:rsidR="002A467E" w:rsidRDefault="002A467E" w:rsidP="002A467E">
      <w:pPr>
        <w:pStyle w:val="Textoindependiente"/>
        <w:rPr>
          <w:sz w:val="20"/>
        </w:rPr>
      </w:pPr>
    </w:p>
    <w:p w14:paraId="3A5BBA76" w14:textId="77777777" w:rsidR="002A467E" w:rsidRDefault="002A467E" w:rsidP="002A467E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2A467E" w14:paraId="0C435821" w14:textId="77777777" w:rsidTr="004C5E15">
        <w:trPr>
          <w:trHeight w:val="834"/>
        </w:trPr>
        <w:tc>
          <w:tcPr>
            <w:tcW w:w="2552" w:type="dxa"/>
          </w:tcPr>
          <w:p w14:paraId="6C0D031A" w14:textId="77777777" w:rsidR="002A467E" w:rsidRDefault="002A467E" w:rsidP="004C5E15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4A3CEC2A" w14:textId="77777777" w:rsidR="002A467E" w:rsidRDefault="002A467E" w:rsidP="004C5E15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1E3CDA81" w14:textId="77777777" w:rsidR="002A467E" w:rsidRDefault="002A467E" w:rsidP="004C5E15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1F975923" w14:textId="77777777" w:rsidR="002A467E" w:rsidRDefault="002A467E" w:rsidP="004C5E15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2A467E" w14:paraId="5E81EA39" w14:textId="77777777" w:rsidTr="004C5E15">
        <w:trPr>
          <w:trHeight w:val="1074"/>
        </w:trPr>
        <w:tc>
          <w:tcPr>
            <w:tcW w:w="2552" w:type="dxa"/>
          </w:tcPr>
          <w:p w14:paraId="0E989740" w14:textId="77777777" w:rsidR="002A467E" w:rsidRDefault="002A467E" w:rsidP="004C5E15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0EEF1AA4" w14:textId="0D37D29A" w:rsidR="002A467E" w:rsidRDefault="002A467E" w:rsidP="004C5E15">
            <w:pPr>
              <w:pStyle w:val="NormalWeb"/>
            </w:pPr>
            <w:r w:rsidRPr="002A467E">
              <w:t>25000233700020200047900</w:t>
            </w:r>
          </w:p>
        </w:tc>
        <w:tc>
          <w:tcPr>
            <w:tcW w:w="2809" w:type="dxa"/>
          </w:tcPr>
          <w:p w14:paraId="229B9F0E" w14:textId="77777777" w:rsidR="002A467E" w:rsidRDefault="002A467E" w:rsidP="002A467E">
            <w:pPr>
              <w:pStyle w:val="NormalWeb"/>
            </w:pPr>
            <w:r>
              <w:rPr>
                <w:rFonts w:ascii="Arial,Bold" w:hAnsi="Arial,Bold"/>
              </w:rPr>
              <w:t xml:space="preserve">INMOBILIARIA SAN JACINTO S.A.S </w:t>
            </w:r>
          </w:p>
          <w:p w14:paraId="05DDB563" w14:textId="31971F5C" w:rsidR="002A467E" w:rsidRPr="002A467E" w:rsidRDefault="002A467E" w:rsidP="004C5E15">
            <w:pPr>
              <w:pStyle w:val="NormalWeb"/>
            </w:pPr>
          </w:p>
        </w:tc>
        <w:tc>
          <w:tcPr>
            <w:tcW w:w="2310" w:type="dxa"/>
          </w:tcPr>
          <w:p w14:paraId="7F526917" w14:textId="77777777" w:rsidR="002A467E" w:rsidRDefault="002A467E" w:rsidP="002A467E">
            <w:pPr>
              <w:pStyle w:val="NormalWeb"/>
            </w:pPr>
            <w:r>
              <w:rPr>
                <w:rFonts w:ascii="Arial,Bold" w:hAnsi="Arial,Bold"/>
              </w:rPr>
              <w:t xml:space="preserve">SECRETARIA DE HACIENDA – MUNICIPIO DE CHIA </w:t>
            </w:r>
          </w:p>
          <w:p w14:paraId="25844619" w14:textId="4731AF12" w:rsidR="002A467E" w:rsidRDefault="002A467E" w:rsidP="004C5E15">
            <w:pPr>
              <w:pStyle w:val="NormalWeb"/>
            </w:pPr>
          </w:p>
        </w:tc>
      </w:tr>
    </w:tbl>
    <w:p w14:paraId="39036EF0" w14:textId="77777777" w:rsidR="002A467E" w:rsidRDefault="002A467E" w:rsidP="002A467E">
      <w:pPr>
        <w:pStyle w:val="Textoindependiente"/>
        <w:rPr>
          <w:sz w:val="20"/>
        </w:rPr>
      </w:pPr>
    </w:p>
    <w:p w14:paraId="53C3CC0C" w14:textId="77777777" w:rsidR="002A467E" w:rsidRDefault="002A467E" w:rsidP="002A467E">
      <w:pPr>
        <w:pStyle w:val="Textoindependiente"/>
        <w:rPr>
          <w:sz w:val="20"/>
        </w:rPr>
      </w:pPr>
    </w:p>
    <w:p w14:paraId="1977C08D" w14:textId="77777777" w:rsidR="002A467E" w:rsidRDefault="002A467E" w:rsidP="002A467E">
      <w:pPr>
        <w:pStyle w:val="Textoindependiente"/>
        <w:rPr>
          <w:sz w:val="20"/>
        </w:rPr>
      </w:pPr>
    </w:p>
    <w:p w14:paraId="2222B30C" w14:textId="77777777" w:rsidR="002A467E" w:rsidRDefault="002A467E" w:rsidP="002A467E">
      <w:pPr>
        <w:pStyle w:val="Textoindependiente"/>
        <w:rPr>
          <w:sz w:val="20"/>
        </w:rPr>
      </w:pPr>
    </w:p>
    <w:p w14:paraId="283B9453" w14:textId="77777777" w:rsidR="002A467E" w:rsidRDefault="002A467E" w:rsidP="002A467E">
      <w:pPr>
        <w:pStyle w:val="Textoindependiente"/>
        <w:spacing w:before="92" w:line="278" w:lineRule="auto"/>
        <w:ind w:right="2629"/>
      </w:pPr>
    </w:p>
    <w:p w14:paraId="10B5FA23" w14:textId="77777777" w:rsidR="002A467E" w:rsidRPr="004C055C" w:rsidRDefault="002A467E" w:rsidP="002A467E">
      <w:pPr>
        <w:pStyle w:val="Textoindependiente"/>
        <w:spacing w:before="92" w:line="278" w:lineRule="auto"/>
        <w:ind w:left="2773" w:right="2629"/>
        <w:jc w:val="center"/>
        <w:rPr>
          <w:b/>
          <w:bCs/>
          <w:spacing w:val="1"/>
        </w:rPr>
      </w:pPr>
      <w:r w:rsidRPr="004C055C">
        <w:rPr>
          <w:b/>
          <w:bCs/>
        </w:rPr>
        <w:t>HÉCTOR RODRÍGUEZ CALDERÓN.</w:t>
      </w:r>
      <w:r w:rsidRPr="004C055C">
        <w:rPr>
          <w:b/>
          <w:bCs/>
          <w:spacing w:val="1"/>
        </w:rPr>
        <w:t xml:space="preserve"> </w:t>
      </w:r>
    </w:p>
    <w:p w14:paraId="3049DD38" w14:textId="77777777" w:rsidR="002A467E" w:rsidRPr="004C055C" w:rsidRDefault="002A467E" w:rsidP="002A467E">
      <w:pPr>
        <w:pStyle w:val="Textoindependiente"/>
        <w:spacing w:before="92" w:line="278" w:lineRule="auto"/>
        <w:ind w:left="2773" w:right="2629"/>
        <w:jc w:val="center"/>
        <w:rPr>
          <w:sz w:val="18"/>
          <w:szCs w:val="18"/>
        </w:rPr>
      </w:pPr>
      <w:r w:rsidRPr="004C055C">
        <w:rPr>
          <w:sz w:val="18"/>
          <w:szCs w:val="18"/>
        </w:rPr>
        <w:t>SECRETARIO</w:t>
      </w:r>
      <w:r w:rsidRPr="004C055C">
        <w:rPr>
          <w:spacing w:val="-2"/>
          <w:sz w:val="18"/>
          <w:szCs w:val="18"/>
        </w:rPr>
        <w:t xml:space="preserve"> </w:t>
      </w:r>
      <w:r w:rsidRPr="004C055C">
        <w:rPr>
          <w:sz w:val="18"/>
          <w:szCs w:val="18"/>
        </w:rPr>
        <w:t>DE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LA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SECCIÓN</w:t>
      </w:r>
      <w:r w:rsidRPr="004C055C">
        <w:rPr>
          <w:spacing w:val="-4"/>
          <w:sz w:val="18"/>
          <w:szCs w:val="18"/>
        </w:rPr>
        <w:t xml:space="preserve"> </w:t>
      </w:r>
      <w:r w:rsidRPr="004C055C">
        <w:rPr>
          <w:sz w:val="18"/>
          <w:szCs w:val="18"/>
        </w:rPr>
        <w:t>CUARTA.</w:t>
      </w:r>
    </w:p>
    <w:p w14:paraId="1CB87248" w14:textId="77777777" w:rsidR="002A467E" w:rsidRDefault="002A467E" w:rsidP="002A467E"/>
    <w:p w14:paraId="6B04EBD3" w14:textId="77777777" w:rsidR="002A467E" w:rsidRDefault="002A467E" w:rsidP="002A467E"/>
    <w:p w14:paraId="12752D27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7E"/>
    <w:rsid w:val="002A467E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3F701"/>
  <w15:chartTrackingRefBased/>
  <w15:docId w15:val="{E3F2F942-B54B-1F43-B86E-CF75C2C7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467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67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A467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467E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2A467E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2A467E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2A467E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2A4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2022-07-04T22:13:00Z</dcterms:created>
  <dcterms:modified xsi:type="dcterms:W3CDTF">2022-07-04T22:16:00Z</dcterms:modified>
</cp:coreProperties>
</file>