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val="es-ES_tradnl"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val="es-ES_tradnl" w:eastAsia="es-ES"/>
        </w:rPr>
        <w:t>TRIBUNAL ADMINISTRATIVO DE CUNDINAMARCA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SECRETARIA SECCION CUARTA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BOGOTA D.C.       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Abril 2</w:t>
      </w:r>
      <w:r w:rsidR="005F4244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6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de 2021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RADICACION 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ab/>
        <w:t xml:space="preserve">   No. 250002315000-</w:t>
      </w:r>
      <w:r w:rsidRPr="00C27F72">
        <w:rPr>
          <w:rFonts w:ascii="Comic Sans MS" w:eastAsia="Times New Roman" w:hAnsi="Comic Sans MS" w:cs="Times New Roman"/>
          <w:b/>
          <w:sz w:val="28"/>
          <w:szCs w:val="20"/>
          <w:lang w:eastAsia="es-ES"/>
        </w:rPr>
        <w:t>2001-00479-02</w:t>
      </w:r>
    </w:p>
    <w:p w:rsidR="004D05AB" w:rsidRDefault="00C27F72" w:rsidP="004D05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-ACCION POPULAR-   </w:t>
      </w:r>
      <w:r w:rsidR="004D05A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INCIDENTE 137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  <w:r w:rsidR="004D05A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</w:t>
      </w:r>
    </w:p>
    <w:p w:rsidR="004D05AB" w:rsidRPr="004D05AB" w:rsidRDefault="004D05AB" w:rsidP="004D05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</w:t>
      </w:r>
      <w:r w:rsidRPr="004D05A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FIDEICOMISO FORTUNE  </w:t>
      </w:r>
      <w:r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INVERSIONES S.A.S.</w:t>
      </w:r>
      <w:r w:rsidRPr="004D05A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  <w:r w:rsidR="00C27F72"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</w:t>
      </w:r>
    </w:p>
    <w:p w:rsidR="004D05AB" w:rsidRDefault="004D05AB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AGROPECUARIA SAN L</w:t>
      </w:r>
      <w:r w:rsidRPr="004D05A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ORENZO LTDA. </w:t>
      </w:r>
    </w:p>
    <w:p w:rsidR="00C27F72" w:rsidRDefault="004D05AB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</w:t>
      </w:r>
      <w:r w:rsidRPr="004D05A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MUNICIPIO DE CHÍA  CAR  </w:t>
      </w:r>
    </w:p>
    <w:p w:rsidR="004D05AB" w:rsidRDefault="004D05AB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4D05AB" w:rsidRDefault="004D05AB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val="es-ES"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val="es-ES" w:eastAsia="es-ES"/>
        </w:rPr>
        <w:t xml:space="preserve">DEMANDANTE  </w:t>
      </w: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val="es-ES" w:eastAsia="es-ES"/>
        </w:rPr>
        <w:t xml:space="preserve">    GUSTAVO MOYA ANGEL Y OTROS</w:t>
      </w:r>
    </w:p>
    <w:p w:rsidR="006902BE" w:rsidRPr="00C27F72" w:rsidRDefault="006902BE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  <w:t xml:space="preserve">DEMANDADO:      EMPRESA DE ENERGIA DE BOGOTA Y OTROS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  <w:t xml:space="preserve">                     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0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En la fecha se fija el presente negocio en lista, por un (1) día y se deja en traslado a las partes por tres (3) días, del memorial presentado por </w:t>
      </w:r>
      <w:r w:rsidR="004D05AB">
        <w:rPr>
          <w:rFonts w:ascii="Comic Sans MS" w:eastAsia="Times New Roman" w:hAnsi="Comic Sans MS" w:cs="Times New Roman"/>
          <w:sz w:val="20"/>
          <w:szCs w:val="20"/>
          <w:lang w:eastAsia="es-ES"/>
        </w:rPr>
        <w:t>el Dr. JOSE MANUEL PORRAS BETANCUR (obrando en su condición de suplente del gerente de la sociedad AGROPECUARIA SAN LORENZO S.A.)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,  por el cual interpone </w:t>
      </w:r>
      <w:r w:rsidRPr="00C27F72">
        <w:rPr>
          <w:rFonts w:ascii="Comic Sans MS" w:eastAsia="Times New Roman" w:hAnsi="Comic Sans MS" w:cs="Times New Roman"/>
          <w:b/>
          <w:sz w:val="20"/>
          <w:szCs w:val="20"/>
          <w:lang w:eastAsia="es-ES"/>
        </w:rPr>
        <w:t>Recurso de Reposición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contra  el auto de </w:t>
      </w:r>
      <w:r w:rsidR="00E65099">
        <w:rPr>
          <w:rFonts w:ascii="Comic Sans MS" w:eastAsia="Times New Roman" w:hAnsi="Comic Sans MS" w:cs="Times New Roman"/>
          <w:sz w:val="20"/>
          <w:szCs w:val="20"/>
          <w:lang w:eastAsia="es-ES"/>
        </w:rPr>
        <w:t>12</w:t>
      </w:r>
      <w:r w:rsidR="00183856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de abril de 2021.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u w:val="single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Empieza traslado: 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Abril 2</w:t>
      </w:r>
      <w:r w:rsidR="005F4244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7</w:t>
      </w:r>
      <w:r w:rsidR="0078678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de 202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1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Vence traslado: 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Abril </w:t>
      </w:r>
      <w:r w:rsidR="006902BE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2</w:t>
      </w:r>
      <w:r w:rsidR="005F4244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9</w:t>
      </w:r>
      <w:r w:rsidR="006902BE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de 2021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6902BE" w:rsidRDefault="006902BE" w:rsidP="006902BE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Lo anterior de conformidad con el Art. 61 de la Ley 2080 de 2021.</w:t>
      </w:r>
    </w:p>
    <w:p w:rsid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6902BE" w:rsidRPr="00C27F72" w:rsidRDefault="006902BE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HECTOR RODRIGUEZ CALDERON</w:t>
      </w:r>
    </w:p>
    <w:p w:rsidR="0012360F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Secretario</w:t>
      </w:r>
    </w:p>
    <w:sectPr w:rsidR="0012360F" w:rsidSect="00D840E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F72"/>
    <w:rsid w:val="0012360F"/>
    <w:rsid w:val="00183856"/>
    <w:rsid w:val="004D05AB"/>
    <w:rsid w:val="00554579"/>
    <w:rsid w:val="005F4244"/>
    <w:rsid w:val="006902BE"/>
    <w:rsid w:val="00780C82"/>
    <w:rsid w:val="0078678B"/>
    <w:rsid w:val="00934837"/>
    <w:rsid w:val="00A152B0"/>
    <w:rsid w:val="00B500CE"/>
    <w:rsid w:val="00C27F72"/>
    <w:rsid w:val="00D0195D"/>
    <w:rsid w:val="00E6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C27F7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27F72"/>
    <w:rPr>
      <w:rFonts w:ascii="Comic Sans MS" w:eastAsia="Times New Roman" w:hAnsi="Comic Sans MS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2</cp:revision>
  <dcterms:created xsi:type="dcterms:W3CDTF">2021-04-23T15:55:00Z</dcterms:created>
  <dcterms:modified xsi:type="dcterms:W3CDTF">2021-04-23T15:55:00Z</dcterms:modified>
</cp:coreProperties>
</file>