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2188A" w14:textId="77777777" w:rsidR="000F52E8" w:rsidRDefault="000F52E8" w:rsidP="000F52E8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0824557B" w14:textId="77777777" w:rsidR="000F52E8" w:rsidRDefault="000F52E8" w:rsidP="000F52E8">
      <w:pPr>
        <w:jc w:val="center"/>
        <w:rPr>
          <w:rFonts w:ascii="Comic Sans MS" w:hAnsi="Comic Sans MS"/>
          <w:b/>
        </w:rPr>
      </w:pPr>
    </w:p>
    <w:p w14:paraId="74F00002" w14:textId="77777777" w:rsidR="000F52E8" w:rsidRDefault="000F52E8" w:rsidP="000F52E8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363D5300" w14:textId="77777777" w:rsidR="000F52E8" w:rsidRDefault="000F52E8" w:rsidP="000F52E8">
      <w:pPr>
        <w:jc w:val="center"/>
        <w:rPr>
          <w:rFonts w:ascii="Comic Sans MS" w:hAnsi="Comic Sans MS"/>
          <w:b/>
        </w:rPr>
      </w:pPr>
    </w:p>
    <w:p w14:paraId="69A5EDA8" w14:textId="77777777" w:rsidR="000F52E8" w:rsidRDefault="000F52E8" w:rsidP="000F52E8">
      <w:pPr>
        <w:rPr>
          <w:rFonts w:ascii="Comic Sans MS" w:hAnsi="Comic Sans MS"/>
        </w:rPr>
      </w:pPr>
    </w:p>
    <w:p w14:paraId="1D9B2AE3" w14:textId="77777777" w:rsidR="000F52E8" w:rsidRDefault="000F52E8" w:rsidP="000F52E8">
      <w:pPr>
        <w:rPr>
          <w:rFonts w:ascii="Comic Sans MS" w:hAnsi="Comic Sans MS"/>
        </w:rPr>
      </w:pPr>
    </w:p>
    <w:p w14:paraId="64C90CAC" w14:textId="047B2152" w:rsidR="000F52E8" w:rsidRDefault="000F52E8" w:rsidP="000F52E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Diciembre</w:t>
      </w:r>
      <w:r>
        <w:rPr>
          <w:rFonts w:ascii="Comic Sans MS" w:hAnsi="Comic Sans MS"/>
          <w:b/>
        </w:rPr>
        <w:t xml:space="preserve"> 0</w:t>
      </w:r>
      <w:r>
        <w:rPr>
          <w:rFonts w:ascii="Comic Sans MS" w:hAnsi="Comic Sans MS"/>
          <w:b/>
        </w:rPr>
        <w:t>7</w:t>
      </w:r>
      <w:r>
        <w:rPr>
          <w:rFonts w:ascii="Comic Sans MS" w:hAnsi="Comic Sans MS"/>
          <w:b/>
        </w:rPr>
        <w:t xml:space="preserve"> de 2021</w:t>
      </w:r>
    </w:p>
    <w:p w14:paraId="0FF803E5" w14:textId="77777777" w:rsidR="000F52E8" w:rsidRDefault="000F52E8" w:rsidP="000F52E8">
      <w:pPr>
        <w:rPr>
          <w:rFonts w:ascii="Comic Sans MS" w:hAnsi="Comic Sans MS"/>
        </w:rPr>
      </w:pPr>
    </w:p>
    <w:p w14:paraId="38BA20C3" w14:textId="77777777" w:rsidR="000F52E8" w:rsidRDefault="000F52E8" w:rsidP="000F52E8">
      <w:pPr>
        <w:rPr>
          <w:rFonts w:ascii="Comic Sans MS" w:hAnsi="Comic Sans MS"/>
        </w:rPr>
      </w:pPr>
    </w:p>
    <w:p w14:paraId="5787B7FF" w14:textId="77777777" w:rsidR="000F52E8" w:rsidRDefault="000F52E8" w:rsidP="000F52E8">
      <w:pPr>
        <w:rPr>
          <w:rFonts w:ascii="Comic Sans MS" w:hAnsi="Comic Sans MS"/>
        </w:rPr>
      </w:pPr>
    </w:p>
    <w:p w14:paraId="0CAAA5B4" w14:textId="77777777" w:rsidR="000F52E8" w:rsidRPr="002F2C32" w:rsidRDefault="000F52E8" w:rsidP="000F52E8">
      <w:pPr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No. </w:t>
      </w:r>
      <w:r w:rsidRPr="00432FD5">
        <w:rPr>
          <w:rFonts w:ascii="Comic Sans MS" w:hAnsi="Comic Sans MS"/>
          <w:b/>
        </w:rPr>
        <w:t>250002315000-2001-00479-02</w:t>
      </w:r>
      <w:r w:rsidRPr="002F2C32">
        <w:rPr>
          <w:rFonts w:ascii="Comic Sans MS" w:hAnsi="Comic Sans MS"/>
          <w:b/>
          <w:bCs/>
          <w:lang w:val="es-AR"/>
        </w:rPr>
        <w:t xml:space="preserve"> </w:t>
      </w:r>
    </w:p>
    <w:p w14:paraId="09A3ABBB" w14:textId="77777777" w:rsidR="000F52E8" w:rsidRDefault="000F52E8" w:rsidP="000F52E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</w:t>
      </w:r>
    </w:p>
    <w:p w14:paraId="66FFE765" w14:textId="77777777" w:rsidR="000F52E8" w:rsidRDefault="000F52E8" w:rsidP="000F52E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14:paraId="025CEBF5" w14:textId="77777777" w:rsidR="000F52E8" w:rsidRDefault="000F52E8" w:rsidP="000F52E8">
      <w:pPr>
        <w:jc w:val="both"/>
        <w:rPr>
          <w:rFonts w:ascii="Comic Sans MS" w:hAnsi="Comic Sans MS"/>
          <w:b/>
        </w:rPr>
      </w:pPr>
    </w:p>
    <w:p w14:paraId="41D4B673" w14:textId="77777777" w:rsidR="000F52E8" w:rsidRDefault="000F52E8" w:rsidP="000F52E8">
      <w:pPr>
        <w:ind w:left="2835" w:hanging="2835"/>
        <w:jc w:val="both"/>
        <w:rPr>
          <w:rFonts w:ascii="Comic Sans MS" w:hAnsi="Comic Sans MS"/>
          <w:b/>
        </w:rPr>
      </w:pPr>
    </w:p>
    <w:p w14:paraId="18682636" w14:textId="77777777" w:rsidR="000F52E8" w:rsidRPr="002F2C32" w:rsidRDefault="000F52E8" w:rsidP="000F52E8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DEMANDANTE:</w:t>
      </w:r>
      <w:r>
        <w:rPr>
          <w:rFonts w:ascii="Comic Sans MS" w:hAnsi="Comic Sans MS"/>
          <w:b/>
        </w:rPr>
        <w:tab/>
      </w:r>
      <w:r w:rsidRPr="00432FD5">
        <w:rPr>
          <w:rFonts w:ascii="Comic Sans MS" w:hAnsi="Comic Sans MS"/>
          <w:b/>
        </w:rPr>
        <w:t>Gustavo Moya Ángel y Otros</w:t>
      </w:r>
    </w:p>
    <w:p w14:paraId="6E8E9438" w14:textId="77777777" w:rsidR="000F52E8" w:rsidRPr="002F2C32" w:rsidRDefault="000F52E8" w:rsidP="000F52E8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6ED927CB" w14:textId="77777777" w:rsidR="000F52E8" w:rsidRPr="002F2C32" w:rsidRDefault="000F52E8" w:rsidP="000F52E8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1BD895E7" w14:textId="77777777" w:rsidR="000F52E8" w:rsidRDefault="000F52E8" w:rsidP="000F52E8">
      <w:pPr>
        <w:ind w:left="2835" w:hanging="2835"/>
        <w:jc w:val="both"/>
        <w:rPr>
          <w:rFonts w:ascii="Comic Sans MS" w:hAnsi="Comic Sans MS"/>
          <w:b/>
        </w:rPr>
      </w:pPr>
    </w:p>
    <w:p w14:paraId="5EFB7BD5" w14:textId="77777777" w:rsidR="000F52E8" w:rsidRDefault="000F52E8" w:rsidP="000F52E8">
      <w:pPr>
        <w:ind w:left="2835" w:hanging="2835"/>
        <w:jc w:val="both"/>
        <w:rPr>
          <w:rFonts w:ascii="Comic Sans MS" w:hAnsi="Comic Sans MS"/>
          <w:b/>
        </w:rPr>
      </w:pPr>
    </w:p>
    <w:p w14:paraId="70CA8E11" w14:textId="77777777" w:rsidR="000F52E8" w:rsidRDefault="000F52E8" w:rsidP="000F52E8">
      <w:pPr>
        <w:jc w:val="both"/>
        <w:rPr>
          <w:rFonts w:ascii="Comic Sans MS" w:hAnsi="Comic Sans MS"/>
          <w:b/>
        </w:rPr>
      </w:pPr>
    </w:p>
    <w:p w14:paraId="25B90D66" w14:textId="77777777" w:rsidR="000F52E8" w:rsidRPr="002F2C32" w:rsidRDefault="000F52E8" w:rsidP="000F52E8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Pr="00432FD5">
        <w:rPr>
          <w:rFonts w:ascii="Comic Sans MS" w:hAnsi="Comic Sans MS"/>
          <w:b/>
        </w:rPr>
        <w:t>Empresa de Energía de Bogotá y Otros</w:t>
      </w:r>
      <w:r w:rsidRPr="002F2C32">
        <w:rPr>
          <w:rFonts w:ascii="Comic Sans MS" w:hAnsi="Comic Sans MS"/>
          <w:b/>
          <w:bCs/>
          <w:lang w:val="es-AR"/>
        </w:rPr>
        <w:t xml:space="preserve"> </w:t>
      </w:r>
    </w:p>
    <w:p w14:paraId="4743D932" w14:textId="77777777" w:rsidR="000F52E8" w:rsidRPr="002F2C32" w:rsidRDefault="000F52E8" w:rsidP="000F52E8">
      <w:pPr>
        <w:ind w:left="2835" w:hanging="2835"/>
        <w:jc w:val="both"/>
        <w:rPr>
          <w:rFonts w:ascii="Comic Sans MS" w:hAnsi="Comic Sans MS"/>
          <w:b/>
          <w:lang w:val="es-AR"/>
        </w:rPr>
      </w:pPr>
      <w:r w:rsidRPr="002F2C32">
        <w:rPr>
          <w:rFonts w:ascii="Comic Sans MS" w:hAnsi="Comic Sans MS"/>
          <w:b/>
          <w:bCs/>
          <w:lang w:val="es-AR"/>
        </w:rPr>
        <w:t xml:space="preserve"> </w:t>
      </w:r>
    </w:p>
    <w:p w14:paraId="10F03686" w14:textId="77777777" w:rsidR="000F52E8" w:rsidRPr="002F2C32" w:rsidRDefault="000F52E8" w:rsidP="000F52E8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6A68609C" w14:textId="77777777" w:rsidR="000F52E8" w:rsidRDefault="000F52E8" w:rsidP="000F52E8">
      <w:pPr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14:paraId="414F27C6" w14:textId="77777777" w:rsidR="000F52E8" w:rsidRPr="000468FE" w:rsidRDefault="000F52E8" w:rsidP="000F52E8">
      <w:pPr>
        <w:jc w:val="both"/>
        <w:rPr>
          <w:rFonts w:ascii="Comic Sans MS" w:hAnsi="Comic Sans MS"/>
          <w:b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14:paraId="14B5AE60" w14:textId="77777777" w:rsidR="000F52E8" w:rsidRDefault="000F52E8" w:rsidP="000F52E8">
      <w:pPr>
        <w:tabs>
          <w:tab w:val="left" w:pos="1455"/>
        </w:tabs>
        <w:jc w:val="both"/>
        <w:rPr>
          <w:rFonts w:ascii="Comic Sans MS" w:hAnsi="Comic Sans MS"/>
        </w:rPr>
      </w:pPr>
    </w:p>
    <w:p w14:paraId="2F2B8C0D" w14:textId="03881384" w:rsidR="000F52E8" w:rsidRPr="008618D6" w:rsidRDefault="000F52E8" w:rsidP="000F52E8">
      <w:pPr>
        <w:tabs>
          <w:tab w:val="left" w:pos="1455"/>
        </w:tabs>
        <w:jc w:val="both"/>
        <w:rPr>
          <w:rFonts w:ascii="Comic Sans MS" w:hAnsi="Comic Sans MS"/>
          <w:lang w:val="es-AR"/>
        </w:rPr>
      </w:pPr>
      <w:r>
        <w:rPr>
          <w:rFonts w:ascii="Comic Sans MS" w:hAnsi="Comic Sans MS"/>
        </w:rPr>
        <w:t xml:space="preserve">En la fecha se fija el presente negocio en </w:t>
      </w:r>
      <w:r>
        <w:rPr>
          <w:rFonts w:ascii="Comic Sans MS" w:hAnsi="Comic Sans MS"/>
        </w:rPr>
        <w:t xml:space="preserve">lista, para </w:t>
      </w:r>
      <w:r w:rsidRPr="000F52E8">
        <w:rPr>
          <w:rFonts w:ascii="Comic Sans MS" w:hAnsi="Comic Sans MS"/>
        </w:rPr>
        <w:t xml:space="preserve">CORRASE </w:t>
      </w:r>
      <w:r w:rsidRPr="000F52E8">
        <w:rPr>
          <w:rFonts w:ascii="Comic Sans MS" w:hAnsi="Comic Sans MS"/>
        </w:rPr>
        <w:t>TRASLADO de</w:t>
      </w:r>
      <w:r w:rsidRPr="000F52E8">
        <w:rPr>
          <w:rFonts w:ascii="Comic Sans MS" w:hAnsi="Comic Sans MS"/>
        </w:rPr>
        <w:t xml:space="preserve"> este auto y del memorial de 2 de diciembre del que corre remitido por el apoderado judicial </w:t>
      </w:r>
      <w:r w:rsidRPr="000F52E8">
        <w:rPr>
          <w:rFonts w:ascii="Comic Sans MS" w:hAnsi="Comic Sans MS"/>
        </w:rPr>
        <w:t xml:space="preserve">del CONSORCIO EXPANSIÓN PTAR SALITRE </w:t>
      </w:r>
      <w:proofErr w:type="gramStart"/>
      <w:r w:rsidRPr="000F52E8">
        <w:rPr>
          <w:rFonts w:ascii="Comic Sans MS" w:hAnsi="Comic Sans MS"/>
        </w:rPr>
        <w:t>por</w:t>
      </w:r>
      <w:r w:rsidRPr="000F52E8">
        <w:rPr>
          <w:rFonts w:ascii="Comic Sans MS" w:hAnsi="Comic Sans MS"/>
        </w:rPr>
        <w:t xml:space="preserve">  el</w:t>
      </w:r>
      <w:proofErr w:type="gramEnd"/>
      <w:r w:rsidRPr="000F52E8">
        <w:rPr>
          <w:rFonts w:ascii="Comic Sans MS" w:hAnsi="Comic Sans MS"/>
        </w:rPr>
        <w:t xml:space="preserve"> termino de tres (3) </w:t>
      </w:r>
      <w:r w:rsidRPr="000F52E8">
        <w:rPr>
          <w:rFonts w:ascii="Comic Sans MS" w:hAnsi="Comic Sans MS"/>
        </w:rPr>
        <w:t>días para</w:t>
      </w:r>
      <w:r w:rsidRPr="000F52E8">
        <w:rPr>
          <w:rFonts w:ascii="Comic Sans MS" w:hAnsi="Comic Sans MS"/>
        </w:rPr>
        <w:t xml:space="preserve"> que ejerzan su derecho al debido proceso.  Al descorrer el traslado se les REQUIERE para que aporten   los   documentos   que   acrediten   la   existencia   y </w:t>
      </w:r>
      <w:r w:rsidRPr="000F52E8">
        <w:rPr>
          <w:rFonts w:ascii="Comic Sans MS" w:hAnsi="Comic Sans MS"/>
        </w:rPr>
        <w:t>representación de los referidos sujetos</w:t>
      </w:r>
      <w:r>
        <w:rPr>
          <w:rFonts w:ascii="Comic Sans MS" w:hAnsi="Comic Sans MS"/>
        </w:rPr>
        <w:t xml:space="preserve"> </w:t>
      </w:r>
      <w:r w:rsidRPr="000F52E8">
        <w:rPr>
          <w:rFonts w:ascii="Comic Sans MS" w:hAnsi="Comic Sans MS"/>
        </w:rPr>
        <w:t xml:space="preserve">procesales y </w:t>
      </w:r>
      <w:proofErr w:type="gramStart"/>
      <w:r w:rsidRPr="000F52E8">
        <w:rPr>
          <w:rFonts w:ascii="Comic Sans MS" w:hAnsi="Comic Sans MS"/>
        </w:rPr>
        <w:t>de</w:t>
      </w:r>
      <w:r w:rsidRPr="000F52E8">
        <w:rPr>
          <w:rFonts w:ascii="Comic Sans MS" w:hAnsi="Comic Sans MS"/>
        </w:rPr>
        <w:t xml:space="preserve">  la</w:t>
      </w:r>
      <w:proofErr w:type="gramEnd"/>
      <w:r w:rsidRPr="000F52E8">
        <w:rPr>
          <w:rFonts w:ascii="Comic Sans MS" w:hAnsi="Comic Sans MS"/>
        </w:rPr>
        <w:t xml:space="preserve"> conformación del consorcio</w:t>
      </w:r>
    </w:p>
    <w:p w14:paraId="34A890F6" w14:textId="77777777" w:rsidR="000F52E8" w:rsidRDefault="000F52E8" w:rsidP="000F52E8">
      <w:pPr>
        <w:jc w:val="both"/>
        <w:rPr>
          <w:rFonts w:ascii="Comic Sans MS" w:hAnsi="Comic Sans MS"/>
        </w:rPr>
      </w:pPr>
    </w:p>
    <w:p w14:paraId="41CDF6B9" w14:textId="77777777" w:rsidR="000F52E8" w:rsidRDefault="000F52E8" w:rsidP="000F52E8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157EEA61" w14:textId="77777777" w:rsidR="000F52E8" w:rsidRDefault="000F52E8" w:rsidP="000F52E8">
      <w:pPr>
        <w:jc w:val="both"/>
        <w:rPr>
          <w:rFonts w:ascii="Comic Sans MS" w:hAnsi="Comic Sans MS"/>
          <w:b/>
        </w:rPr>
      </w:pPr>
    </w:p>
    <w:p w14:paraId="40F2568B" w14:textId="011F1DE1" w:rsidR="000F52E8" w:rsidRDefault="000F52E8" w:rsidP="000F52E8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proofErr w:type="gramStart"/>
      <w:r>
        <w:rPr>
          <w:rFonts w:ascii="Comic Sans MS" w:hAnsi="Comic Sans MS"/>
          <w:b/>
          <w:u w:val="single"/>
        </w:rPr>
        <w:t>Diciembre</w:t>
      </w:r>
      <w:proofErr w:type="gramEnd"/>
      <w:r w:rsidRPr="00245D78">
        <w:rPr>
          <w:rFonts w:ascii="Comic Sans MS" w:hAnsi="Comic Sans MS"/>
          <w:b/>
          <w:u w:val="single"/>
        </w:rPr>
        <w:t xml:space="preserve"> </w:t>
      </w:r>
      <w:r>
        <w:rPr>
          <w:rFonts w:ascii="Comic Sans MS" w:hAnsi="Comic Sans MS"/>
          <w:b/>
          <w:u w:val="single"/>
        </w:rPr>
        <w:t>0</w:t>
      </w:r>
      <w:r>
        <w:rPr>
          <w:rFonts w:ascii="Comic Sans MS" w:hAnsi="Comic Sans MS"/>
          <w:b/>
          <w:u w:val="single"/>
        </w:rPr>
        <w:t>9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14:paraId="2BEEDB07" w14:textId="77777777" w:rsidR="000F52E8" w:rsidRDefault="000F52E8" w:rsidP="000F52E8">
      <w:pPr>
        <w:jc w:val="center"/>
        <w:rPr>
          <w:rFonts w:ascii="Comic Sans MS" w:hAnsi="Comic Sans MS"/>
          <w:u w:val="single"/>
        </w:rPr>
      </w:pPr>
    </w:p>
    <w:p w14:paraId="05556ECB" w14:textId="77777777" w:rsidR="000F52E8" w:rsidRDefault="000F52E8" w:rsidP="000F52E8">
      <w:pPr>
        <w:jc w:val="center"/>
        <w:rPr>
          <w:rFonts w:ascii="Comic Sans MS" w:hAnsi="Comic Sans MS"/>
          <w:b/>
        </w:rPr>
      </w:pPr>
    </w:p>
    <w:p w14:paraId="39880DA8" w14:textId="3227FA82" w:rsidR="000F52E8" w:rsidRDefault="000F52E8" w:rsidP="000F52E8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proofErr w:type="gramStart"/>
      <w:r>
        <w:rPr>
          <w:rFonts w:ascii="Comic Sans MS" w:hAnsi="Comic Sans MS"/>
          <w:b/>
          <w:u w:val="single"/>
        </w:rPr>
        <w:t>Diciembre</w:t>
      </w:r>
      <w:proofErr w:type="gramEnd"/>
      <w:r w:rsidRPr="00245D78">
        <w:rPr>
          <w:rFonts w:ascii="Comic Sans MS" w:hAnsi="Comic Sans MS"/>
          <w:b/>
          <w:u w:val="single"/>
        </w:rPr>
        <w:t xml:space="preserve"> </w:t>
      </w:r>
      <w:r>
        <w:rPr>
          <w:rFonts w:ascii="Comic Sans MS" w:hAnsi="Comic Sans MS"/>
          <w:b/>
          <w:u w:val="single"/>
        </w:rPr>
        <w:t>13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14:paraId="2349893C" w14:textId="77777777" w:rsidR="000F52E8" w:rsidRDefault="000F52E8" w:rsidP="000F52E8">
      <w:pPr>
        <w:jc w:val="both"/>
        <w:rPr>
          <w:rFonts w:ascii="Comic Sans MS" w:hAnsi="Comic Sans MS"/>
        </w:rPr>
      </w:pPr>
    </w:p>
    <w:p w14:paraId="572298F7" w14:textId="77777777" w:rsidR="000F52E8" w:rsidRDefault="000F52E8" w:rsidP="000F52E8">
      <w:pPr>
        <w:jc w:val="both"/>
        <w:rPr>
          <w:rFonts w:ascii="Comic Sans MS" w:hAnsi="Comic Sans MS"/>
        </w:rPr>
      </w:pPr>
    </w:p>
    <w:p w14:paraId="65531139" w14:textId="77777777" w:rsidR="000F52E8" w:rsidRDefault="000F52E8" w:rsidP="000F52E8">
      <w:pPr>
        <w:jc w:val="both"/>
        <w:rPr>
          <w:rFonts w:ascii="Comic Sans MS" w:hAnsi="Comic Sans MS"/>
        </w:rPr>
      </w:pPr>
    </w:p>
    <w:p w14:paraId="3EC89B36" w14:textId="77777777" w:rsidR="000F52E8" w:rsidRDefault="000F52E8" w:rsidP="000F52E8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14:paraId="30F748D9" w14:textId="77777777" w:rsidR="000F52E8" w:rsidRDefault="000F52E8" w:rsidP="000F52E8">
      <w:pPr>
        <w:jc w:val="center"/>
        <w:rPr>
          <w:rFonts w:ascii="Comic Sans MS" w:hAnsi="Comic Sans MS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14:paraId="19B28BB2" w14:textId="77777777" w:rsidR="000F52E8" w:rsidRDefault="000F52E8" w:rsidP="000F52E8"/>
    <w:p w14:paraId="54A2A462" w14:textId="77777777" w:rsidR="0029602A" w:rsidRDefault="0029602A"/>
    <w:sectPr w:rsidR="0029602A">
      <w:pgSz w:w="12242" w:h="18722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E8"/>
    <w:rsid w:val="000F52E8"/>
    <w:rsid w:val="0029602A"/>
    <w:rsid w:val="00A3027D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8631DE"/>
  <w15:chartTrackingRefBased/>
  <w15:docId w15:val="{F2574344-D400-5C4A-BF02-4B5BC8F6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2E8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7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2021-12-07T00:42:00Z</dcterms:created>
  <dcterms:modified xsi:type="dcterms:W3CDTF">2021-12-07T00:48:00Z</dcterms:modified>
</cp:coreProperties>
</file>