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952"/>
                                <w:gridCol w:w="2742"/>
                                <w:gridCol w:w="1645"/>
                                <w:gridCol w:w="1125"/>
                                <w:gridCol w:w="3553"/>
                                <w:gridCol w:w="1824"/>
                              </w:tblGrid>
                              <w:tr w:rsidR="00A908C8" w:rsidRPr="000E0429" w:rsidTr="00A908C8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2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9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6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65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A908C8" w:rsidRPr="000E0429" w:rsidTr="00A908C8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15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206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A908C8" w:rsidRPr="000E0429" w:rsidTr="00A908C8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A908C8" w:rsidRPr="000E0429" w:rsidTr="00A908C8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A908C8" w:rsidRPr="000E0429" w:rsidRDefault="00A908C8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A908C8" w:rsidRDefault="00A908C8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080013333002202000116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A908C8" w:rsidRPr="008C1D71" w:rsidRDefault="00A908C8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A908C8" w:rsidRPr="008C1D71" w:rsidRDefault="00A908C8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A908C8" w:rsidRDefault="00A908C8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A908C8" w:rsidRPr="008C1D71" w:rsidRDefault="00A908C8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A908C8" w:rsidRPr="000E0429" w:rsidRDefault="00A908C8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A908C8" w:rsidRPr="00301CCB" w:rsidRDefault="00A908C8" w:rsidP="004C1440">
                                    <w:pPr>
                                      <w:pStyle w:val="Sinespaciado"/>
                                      <w:spacing w:line="256" w:lineRule="auto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1CCB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LUIS ANGEL CASTRO CARVAJAL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A908C8" w:rsidRPr="00460B27" w:rsidRDefault="00A908C8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MINISTERIO DE VIVIENDA, CIUDAD Y TERRITORIO Y OTROS VINCULADOS.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A908C8" w:rsidRPr="000E0429" w:rsidRDefault="00A908C8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27/07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A908C8" w:rsidRPr="0033351B" w:rsidRDefault="00A908C8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  <w:t>Se admite, se ordena vinculación, y se decreta medida provisional.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A908C8" w:rsidRDefault="00A908C8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bookmarkStart w:id="0" w:name="_GoBack"/>
                                  <w:p w:rsidR="00A908C8" w:rsidRDefault="006F4E38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3" w:dyaOrig="993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Package" ShapeID="_x0000_i1025" DrawAspect="Icon" ObjectID="_1657390288" r:id="rId8"/>
                                      </w:object>
                                    </w:r>
                                    <w:bookmarkEnd w:id="0"/>
                                  </w:p>
                                  <w:p w:rsidR="00A908C8" w:rsidRDefault="00A908C8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A908C8" w:rsidRPr="00665E2F" w:rsidRDefault="00A908C8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B463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fecha, </w:t>
                                    </w:r>
                                    <w:r w:rsidR="00A908C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martes 28</w:t>
                                    </w:r>
                                    <w:r w:rsidR="0091788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val="es-ES" w:eastAsia="es-ES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9C" w:rsidRDefault="00AA549C" w:rsidP="0083133C">
      <w:pPr>
        <w:spacing w:after="0" w:line="240" w:lineRule="auto"/>
      </w:pPr>
      <w:r>
        <w:separator/>
      </w:r>
    </w:p>
  </w:endnote>
  <w:endnote w:type="continuationSeparator" w:id="0">
    <w:p w:rsidR="00AA549C" w:rsidRDefault="00AA549C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9C" w:rsidRDefault="00AA549C" w:rsidP="0083133C">
      <w:pPr>
        <w:spacing w:after="0" w:line="240" w:lineRule="auto"/>
      </w:pPr>
      <w:r>
        <w:separator/>
      </w:r>
    </w:p>
  </w:footnote>
  <w:footnote w:type="continuationSeparator" w:id="0">
    <w:p w:rsidR="00AA549C" w:rsidRDefault="00AA549C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A908C8">
      <w:rPr>
        <w:rFonts w:ascii="Berylium" w:eastAsia="Times New Roman" w:hAnsi="Berylium" w:cs="Times New Roman"/>
        <w:b/>
        <w:bCs/>
        <w:iCs/>
        <w:lang w:val="es-ES" w:eastAsia="es-ES"/>
      </w:rPr>
      <w:t>No.084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A908C8">
      <w:rPr>
        <w:rFonts w:ascii="Berylium" w:eastAsia="Times New Roman" w:hAnsi="Berylium" w:cs="Times New Roman"/>
        <w:b/>
        <w:bCs/>
        <w:iCs/>
        <w:lang w:val="es-ES" w:eastAsia="es-ES"/>
      </w:rPr>
      <w:t>de 28</w:t>
    </w:r>
    <w:r w:rsidR="00FB463C">
      <w:rPr>
        <w:rFonts w:ascii="Berylium" w:eastAsia="Times New Roman" w:hAnsi="Berylium" w:cs="Times New Roman"/>
        <w:b/>
        <w:bCs/>
        <w:iCs/>
        <w:lang w:val="es-ES" w:eastAsia="es-ES"/>
      </w:rPr>
      <w:t>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579A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351B"/>
    <w:rsid w:val="003352F6"/>
    <w:rsid w:val="0033592F"/>
    <w:rsid w:val="00342A64"/>
    <w:rsid w:val="0034627C"/>
    <w:rsid w:val="00361904"/>
    <w:rsid w:val="00361A3A"/>
    <w:rsid w:val="00370F68"/>
    <w:rsid w:val="00385791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094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4E38"/>
    <w:rsid w:val="006F5B8F"/>
    <w:rsid w:val="006F5F9C"/>
    <w:rsid w:val="006F7D1C"/>
    <w:rsid w:val="00700CBF"/>
    <w:rsid w:val="00701F3C"/>
    <w:rsid w:val="0070245E"/>
    <w:rsid w:val="0070339F"/>
    <w:rsid w:val="00722DF6"/>
    <w:rsid w:val="0072577A"/>
    <w:rsid w:val="00742E40"/>
    <w:rsid w:val="00755291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153B"/>
    <w:rsid w:val="0091236E"/>
    <w:rsid w:val="00916963"/>
    <w:rsid w:val="0091788E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A72A3"/>
    <w:rsid w:val="009C61B8"/>
    <w:rsid w:val="009F5D01"/>
    <w:rsid w:val="00A14B03"/>
    <w:rsid w:val="00A3109E"/>
    <w:rsid w:val="00A37038"/>
    <w:rsid w:val="00A5421A"/>
    <w:rsid w:val="00A736A7"/>
    <w:rsid w:val="00A772BC"/>
    <w:rsid w:val="00A802CD"/>
    <w:rsid w:val="00A908C8"/>
    <w:rsid w:val="00AA549C"/>
    <w:rsid w:val="00AA66E6"/>
    <w:rsid w:val="00AC0DB9"/>
    <w:rsid w:val="00AC1212"/>
    <w:rsid w:val="00B25DAF"/>
    <w:rsid w:val="00B33033"/>
    <w:rsid w:val="00B405B9"/>
    <w:rsid w:val="00B51D33"/>
    <w:rsid w:val="00B523E4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46C63"/>
    <w:rsid w:val="00C52810"/>
    <w:rsid w:val="00C53F04"/>
    <w:rsid w:val="00C54CF7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3700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76134"/>
    <w:rsid w:val="00EA4509"/>
    <w:rsid w:val="00EC636E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3166F"/>
    <w:rsid w:val="00F42A8E"/>
    <w:rsid w:val="00F6464F"/>
    <w:rsid w:val="00F65103"/>
    <w:rsid w:val="00F757BE"/>
    <w:rsid w:val="00FB20CA"/>
    <w:rsid w:val="00FB2480"/>
    <w:rsid w:val="00FB3579"/>
    <w:rsid w:val="00FB463C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908C8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locked/>
    <w:rsid w:val="00A908C8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908C8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locked/>
    <w:rsid w:val="00A908C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FAMILY</cp:lastModifiedBy>
  <cp:revision>3</cp:revision>
  <cp:lastPrinted>2020-02-17T23:34:00Z</cp:lastPrinted>
  <dcterms:created xsi:type="dcterms:W3CDTF">2020-07-28T02:19:00Z</dcterms:created>
  <dcterms:modified xsi:type="dcterms:W3CDTF">2020-07-28T02:25:00Z</dcterms:modified>
</cp:coreProperties>
</file>