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31E81" w14:textId="77777777" w:rsidR="008C42ED" w:rsidRPr="004C23F7" w:rsidRDefault="006341F3" w:rsidP="008C42ED">
      <w:pPr>
        <w:overflowPunct w:val="0"/>
        <w:autoSpaceDE w:val="0"/>
        <w:autoSpaceDN w:val="0"/>
        <w:spacing w:after="0" w:line="240" w:lineRule="auto"/>
        <w:jc w:val="both"/>
        <w:rPr>
          <w:rFonts w:ascii="Arial Narrow" w:eastAsia="Times New Roman" w:hAnsi="Arial Narrow" w:cs="Tahoma"/>
          <w:b/>
          <w:bCs/>
          <w:sz w:val="24"/>
          <w:szCs w:val="24"/>
          <w:lang w:val="es-ES_tradnl" w:eastAsia="es-ES"/>
        </w:rPr>
      </w:pPr>
      <w:r>
        <w:rPr>
          <w:rFonts w:ascii="Arial Narrow" w:eastAsia="Times New Roman" w:hAnsi="Arial Narrow" w:cs="Tahoma"/>
          <w:b/>
          <w:bCs/>
          <w:sz w:val="24"/>
          <w:szCs w:val="24"/>
          <w:lang w:val="es-ES_tradnl" w:eastAsia="es-ES"/>
        </w:rPr>
        <w:t xml:space="preserve"> </w:t>
      </w:r>
    </w:p>
    <w:p w14:paraId="5DF60950" w14:textId="77777777" w:rsidR="008C42ED" w:rsidRPr="004C23F7" w:rsidRDefault="008C42ED" w:rsidP="008C42ED">
      <w:pPr>
        <w:overflowPunct w:val="0"/>
        <w:autoSpaceDE w:val="0"/>
        <w:autoSpaceDN w:val="0"/>
        <w:spacing w:after="0" w:line="240" w:lineRule="auto"/>
        <w:jc w:val="both"/>
        <w:rPr>
          <w:rFonts w:ascii="Arial Narrow" w:eastAsia="Times New Roman" w:hAnsi="Arial Narrow" w:cs="Tahoma"/>
          <w:b/>
          <w:bCs/>
          <w:sz w:val="24"/>
          <w:szCs w:val="24"/>
          <w:lang w:val="es-ES_tradnl" w:eastAsia="es-ES"/>
        </w:rPr>
      </w:pPr>
    </w:p>
    <w:p w14:paraId="42D022B8" w14:textId="6E5371E5" w:rsidR="008C42ED" w:rsidRPr="004C23F7" w:rsidRDefault="00397A99" w:rsidP="008C42ED">
      <w:pPr>
        <w:overflowPunct w:val="0"/>
        <w:autoSpaceDE w:val="0"/>
        <w:autoSpaceDN w:val="0"/>
        <w:spacing w:after="0" w:line="240" w:lineRule="auto"/>
        <w:jc w:val="both"/>
        <w:rPr>
          <w:rFonts w:ascii="Arial Narrow" w:eastAsia="Times New Roman" w:hAnsi="Arial Narrow" w:cs="Tahoma"/>
          <w:b/>
          <w:bCs/>
          <w:sz w:val="24"/>
          <w:szCs w:val="24"/>
          <w:lang w:val="es-ES_tradnl" w:eastAsia="es-ES"/>
        </w:rPr>
      </w:pPr>
      <w:r>
        <w:rPr>
          <w:rFonts w:ascii="Arial Narrow" w:eastAsia="Times New Roman" w:hAnsi="Arial Narrow" w:cs="Tahoma"/>
          <w:b/>
          <w:bCs/>
          <w:sz w:val="24"/>
          <w:szCs w:val="24"/>
          <w:lang w:val="es-ES_tradnl" w:eastAsia="es-ES"/>
        </w:rPr>
        <w:t>Señor</w:t>
      </w:r>
      <w:r w:rsidR="00165A4E">
        <w:rPr>
          <w:rFonts w:ascii="Arial Narrow" w:eastAsia="Times New Roman" w:hAnsi="Arial Narrow" w:cs="Tahoma"/>
          <w:b/>
          <w:bCs/>
          <w:sz w:val="24"/>
          <w:szCs w:val="24"/>
          <w:lang w:val="es-ES_tradnl" w:eastAsia="es-ES"/>
        </w:rPr>
        <w:t>a</w:t>
      </w:r>
    </w:p>
    <w:p w14:paraId="45D0D2D2" w14:textId="2620AC89" w:rsidR="008C42ED" w:rsidRPr="004C23F7" w:rsidRDefault="008C42ED" w:rsidP="008C42ED">
      <w:pPr>
        <w:overflowPunct w:val="0"/>
        <w:autoSpaceDE w:val="0"/>
        <w:autoSpaceDN w:val="0"/>
        <w:spacing w:after="0" w:line="240" w:lineRule="auto"/>
        <w:jc w:val="both"/>
        <w:rPr>
          <w:rFonts w:ascii="Arial Narrow" w:eastAsia="Times New Roman" w:hAnsi="Arial Narrow" w:cs="Tahoma"/>
          <w:b/>
          <w:bCs/>
          <w:sz w:val="24"/>
          <w:szCs w:val="24"/>
          <w:lang w:val="es-ES_tradnl" w:eastAsia="es-ES"/>
        </w:rPr>
      </w:pPr>
      <w:r w:rsidRPr="004C23F7">
        <w:rPr>
          <w:rFonts w:ascii="Arial Narrow" w:eastAsia="Times New Roman" w:hAnsi="Arial Narrow" w:cs="Tahoma"/>
          <w:b/>
          <w:bCs/>
          <w:sz w:val="24"/>
          <w:szCs w:val="24"/>
          <w:lang w:val="es-ES_tradnl" w:eastAsia="es-ES"/>
        </w:rPr>
        <w:t xml:space="preserve">JUEZ </w:t>
      </w:r>
      <w:r w:rsidR="00397A99">
        <w:rPr>
          <w:rFonts w:ascii="Arial Narrow" w:eastAsia="Times New Roman" w:hAnsi="Arial Narrow" w:cs="Tahoma"/>
          <w:b/>
          <w:bCs/>
          <w:sz w:val="24"/>
          <w:szCs w:val="24"/>
          <w:lang w:val="es-ES_tradnl" w:eastAsia="es-ES"/>
        </w:rPr>
        <w:t xml:space="preserve"> </w:t>
      </w:r>
      <w:r w:rsidR="00165A4E">
        <w:rPr>
          <w:rFonts w:ascii="Arial Narrow" w:eastAsia="Times New Roman" w:hAnsi="Arial Narrow" w:cs="Tahoma"/>
          <w:b/>
          <w:bCs/>
          <w:sz w:val="24"/>
          <w:szCs w:val="24"/>
          <w:lang w:val="es-ES_tradnl" w:eastAsia="es-ES"/>
        </w:rPr>
        <w:t>1</w:t>
      </w:r>
      <w:r w:rsidR="00B77EDD">
        <w:rPr>
          <w:rFonts w:ascii="Arial Narrow" w:eastAsia="Times New Roman" w:hAnsi="Arial Narrow" w:cs="Tahoma"/>
          <w:b/>
          <w:bCs/>
          <w:sz w:val="24"/>
          <w:szCs w:val="24"/>
          <w:lang w:val="es-ES_tradnl" w:eastAsia="es-ES"/>
        </w:rPr>
        <w:t>°</w:t>
      </w:r>
      <w:r>
        <w:rPr>
          <w:rFonts w:ascii="Arial Narrow" w:eastAsia="Times New Roman" w:hAnsi="Arial Narrow" w:cs="Tahoma"/>
          <w:b/>
          <w:bCs/>
          <w:sz w:val="24"/>
          <w:szCs w:val="24"/>
          <w:lang w:val="es-ES_tradnl" w:eastAsia="es-ES"/>
        </w:rPr>
        <w:t xml:space="preserve"> ADMINISTRATIVO </w:t>
      </w:r>
      <w:r w:rsidR="0000750E">
        <w:rPr>
          <w:rFonts w:ascii="Arial Narrow" w:eastAsia="Times New Roman" w:hAnsi="Arial Narrow" w:cs="Tahoma"/>
          <w:b/>
          <w:bCs/>
          <w:sz w:val="24"/>
          <w:szCs w:val="24"/>
          <w:lang w:val="es-ES_tradnl" w:eastAsia="es-ES"/>
        </w:rPr>
        <w:t>ORAL</w:t>
      </w:r>
      <w:r w:rsidR="003D03C3">
        <w:rPr>
          <w:rFonts w:ascii="Arial Narrow" w:eastAsia="Times New Roman" w:hAnsi="Arial Narrow" w:cs="Tahoma"/>
          <w:b/>
          <w:bCs/>
          <w:sz w:val="24"/>
          <w:szCs w:val="24"/>
          <w:lang w:val="es-ES_tradnl" w:eastAsia="es-ES"/>
        </w:rPr>
        <w:t xml:space="preserve"> DE </w:t>
      </w:r>
      <w:r w:rsidR="00165A4E">
        <w:rPr>
          <w:rFonts w:ascii="Arial Narrow" w:eastAsia="Times New Roman" w:hAnsi="Arial Narrow" w:cs="Tahoma"/>
          <w:b/>
          <w:bCs/>
          <w:sz w:val="24"/>
          <w:szCs w:val="24"/>
          <w:lang w:val="es-ES_tradnl" w:eastAsia="es-ES"/>
        </w:rPr>
        <w:t>BUGA</w:t>
      </w:r>
    </w:p>
    <w:p w14:paraId="7734A44B" w14:textId="77777777" w:rsidR="008C42ED" w:rsidRPr="004C23F7" w:rsidRDefault="008C42ED" w:rsidP="008C42ED">
      <w:pPr>
        <w:overflowPunct w:val="0"/>
        <w:autoSpaceDE w:val="0"/>
        <w:autoSpaceDN w:val="0"/>
        <w:spacing w:after="0" w:line="240" w:lineRule="auto"/>
        <w:jc w:val="both"/>
        <w:rPr>
          <w:rFonts w:ascii="Arial Narrow" w:eastAsia="Times New Roman" w:hAnsi="Arial Narrow" w:cs="Tahoma"/>
          <w:b/>
          <w:sz w:val="24"/>
          <w:szCs w:val="24"/>
          <w:lang w:val="es-ES_tradnl" w:eastAsia="es-ES"/>
        </w:rPr>
      </w:pPr>
      <w:r w:rsidRPr="004C23F7">
        <w:rPr>
          <w:rFonts w:ascii="Arial Narrow" w:eastAsia="Times New Roman" w:hAnsi="Arial Narrow" w:cs="Tahoma"/>
          <w:b/>
          <w:sz w:val="24"/>
          <w:szCs w:val="24"/>
          <w:lang w:val="es-ES_tradnl" w:eastAsia="es-ES"/>
        </w:rPr>
        <w:t>E.            </w:t>
      </w:r>
      <w:r>
        <w:rPr>
          <w:rFonts w:ascii="Arial Narrow" w:eastAsia="Times New Roman" w:hAnsi="Arial Narrow" w:cs="Tahoma"/>
          <w:b/>
          <w:sz w:val="24"/>
          <w:szCs w:val="24"/>
          <w:lang w:val="es-ES_tradnl" w:eastAsia="es-ES"/>
        </w:rPr>
        <w:t>                 </w:t>
      </w:r>
      <w:r w:rsidRPr="004C23F7">
        <w:rPr>
          <w:rFonts w:ascii="Arial Narrow" w:eastAsia="Times New Roman" w:hAnsi="Arial Narrow" w:cs="Tahoma"/>
          <w:b/>
          <w:sz w:val="24"/>
          <w:szCs w:val="24"/>
          <w:lang w:val="es-ES_tradnl" w:eastAsia="es-ES"/>
        </w:rPr>
        <w:t>S.            </w:t>
      </w:r>
      <w:r>
        <w:rPr>
          <w:rFonts w:ascii="Arial Narrow" w:eastAsia="Times New Roman" w:hAnsi="Arial Narrow" w:cs="Tahoma"/>
          <w:b/>
          <w:sz w:val="24"/>
          <w:szCs w:val="24"/>
          <w:lang w:val="es-ES_tradnl" w:eastAsia="es-ES"/>
        </w:rPr>
        <w:t>                       </w:t>
      </w:r>
      <w:r w:rsidRPr="004C23F7">
        <w:rPr>
          <w:rFonts w:ascii="Arial Narrow" w:eastAsia="Times New Roman" w:hAnsi="Arial Narrow" w:cs="Tahoma"/>
          <w:b/>
          <w:sz w:val="24"/>
          <w:szCs w:val="24"/>
          <w:lang w:val="es-ES_tradnl" w:eastAsia="es-ES"/>
        </w:rPr>
        <w:t>D.</w:t>
      </w:r>
    </w:p>
    <w:p w14:paraId="398FC190" w14:textId="77777777" w:rsidR="008C42ED" w:rsidRPr="004C23F7" w:rsidRDefault="008C42ED" w:rsidP="008C42ED">
      <w:pPr>
        <w:overflowPunct w:val="0"/>
        <w:autoSpaceDE w:val="0"/>
        <w:autoSpaceDN w:val="0"/>
        <w:spacing w:after="0" w:line="240" w:lineRule="auto"/>
        <w:jc w:val="both"/>
        <w:rPr>
          <w:rFonts w:ascii="Arial Narrow" w:eastAsia="Times New Roman" w:hAnsi="Arial Narrow" w:cs="Tahoma"/>
          <w:b/>
          <w:sz w:val="24"/>
          <w:szCs w:val="24"/>
          <w:lang w:val="es-ES_tradnl" w:eastAsia="es-ES"/>
        </w:rPr>
      </w:pPr>
    </w:p>
    <w:p w14:paraId="5B0195F1" w14:textId="77777777" w:rsidR="008C42ED" w:rsidRPr="004C23F7" w:rsidRDefault="008C42ED" w:rsidP="008C42ED">
      <w:pPr>
        <w:overflowPunct w:val="0"/>
        <w:autoSpaceDE w:val="0"/>
        <w:autoSpaceDN w:val="0"/>
        <w:spacing w:after="0" w:line="240" w:lineRule="auto"/>
        <w:jc w:val="both"/>
        <w:rPr>
          <w:rFonts w:ascii="Arial Narrow" w:eastAsia="Times New Roman" w:hAnsi="Arial Narrow" w:cs="Tahoma"/>
          <w:sz w:val="24"/>
          <w:szCs w:val="24"/>
          <w:lang w:val="es-ES_tradnl" w:eastAsia="es-ES"/>
        </w:rPr>
      </w:pPr>
    </w:p>
    <w:p w14:paraId="66E21637" w14:textId="77777777" w:rsidR="008C42ED" w:rsidRPr="004C23F7" w:rsidRDefault="008C42ED" w:rsidP="008C42ED">
      <w:pPr>
        <w:overflowPunct w:val="0"/>
        <w:autoSpaceDE w:val="0"/>
        <w:autoSpaceDN w:val="0"/>
        <w:spacing w:after="0" w:line="240" w:lineRule="auto"/>
        <w:jc w:val="both"/>
        <w:rPr>
          <w:rFonts w:ascii="Arial Narrow" w:eastAsia="Times New Roman" w:hAnsi="Arial Narrow" w:cs="Tahoma"/>
          <w:b/>
          <w:bCs/>
          <w:sz w:val="24"/>
          <w:szCs w:val="24"/>
          <w:lang w:val="es-ES_tradnl" w:eastAsia="es-ES"/>
        </w:rPr>
      </w:pPr>
      <w:r w:rsidRPr="004C23F7">
        <w:rPr>
          <w:rFonts w:ascii="Arial Narrow" w:eastAsia="Times New Roman" w:hAnsi="Arial Narrow" w:cs="Tahoma"/>
          <w:b/>
          <w:sz w:val="24"/>
          <w:szCs w:val="24"/>
          <w:lang w:val="es-ES_tradnl" w:eastAsia="es-ES"/>
        </w:rPr>
        <w:t>REF</w:t>
      </w:r>
      <w:r w:rsidRPr="004C23F7">
        <w:rPr>
          <w:rFonts w:ascii="Arial Narrow" w:eastAsia="Times New Roman" w:hAnsi="Arial Narrow" w:cs="Tahoma"/>
          <w:sz w:val="24"/>
          <w:szCs w:val="24"/>
          <w:lang w:val="es-ES_tradnl" w:eastAsia="es-ES"/>
        </w:rPr>
        <w:t>:  </w:t>
      </w:r>
      <w:r>
        <w:rPr>
          <w:rFonts w:ascii="Arial Narrow" w:eastAsia="Times New Roman" w:hAnsi="Arial Narrow" w:cs="Tahoma"/>
          <w:sz w:val="24"/>
          <w:szCs w:val="24"/>
          <w:lang w:val="es-ES_tradnl" w:eastAsia="es-ES"/>
        </w:rPr>
        <w:t xml:space="preserve"> </w:t>
      </w:r>
      <w:r w:rsidRPr="004C23F7">
        <w:rPr>
          <w:rFonts w:ascii="Arial Narrow" w:eastAsia="Times New Roman" w:hAnsi="Arial Narrow" w:cs="Tahoma"/>
          <w:sz w:val="24"/>
          <w:szCs w:val="24"/>
          <w:lang w:val="es-ES_tradnl" w:eastAsia="es-ES"/>
        </w:rPr>
        <w:t xml:space="preserve"> </w:t>
      </w:r>
      <w:r w:rsidR="003D03C3">
        <w:rPr>
          <w:rFonts w:ascii="Arial Narrow" w:eastAsia="Times New Roman" w:hAnsi="Arial Narrow" w:cs="Tahoma"/>
          <w:b/>
          <w:bCs/>
          <w:sz w:val="24"/>
          <w:szCs w:val="24"/>
          <w:lang w:val="es-ES_tradnl" w:eastAsia="es-ES"/>
        </w:rPr>
        <w:t>MEDIO DE CONTROL</w:t>
      </w:r>
      <w:r>
        <w:rPr>
          <w:rFonts w:ascii="Arial Narrow" w:eastAsia="Times New Roman" w:hAnsi="Arial Narrow" w:cs="Tahoma"/>
          <w:b/>
          <w:bCs/>
          <w:sz w:val="24"/>
          <w:szCs w:val="24"/>
          <w:lang w:val="es-ES_tradnl" w:eastAsia="es-ES"/>
        </w:rPr>
        <w:t>:      </w:t>
      </w:r>
      <w:r w:rsidR="003D03C3" w:rsidRPr="004C23F7">
        <w:rPr>
          <w:rFonts w:ascii="Arial Narrow" w:eastAsia="Times New Roman" w:hAnsi="Arial Narrow" w:cs="Tahoma"/>
          <w:b/>
          <w:bCs/>
          <w:sz w:val="24"/>
          <w:szCs w:val="24"/>
          <w:lang w:val="es-ES_tradnl" w:eastAsia="es-ES"/>
        </w:rPr>
        <w:t>REPARACIÓN DIRECTA</w:t>
      </w:r>
    </w:p>
    <w:p w14:paraId="0A7B29C1" w14:textId="74C6BE49" w:rsidR="008C42ED" w:rsidRPr="004C23F7" w:rsidRDefault="008C42ED" w:rsidP="008C42ED">
      <w:pPr>
        <w:overflowPunct w:val="0"/>
        <w:autoSpaceDE w:val="0"/>
        <w:autoSpaceDN w:val="0"/>
        <w:spacing w:after="0" w:line="240" w:lineRule="auto"/>
        <w:jc w:val="both"/>
        <w:rPr>
          <w:rFonts w:ascii="Arial Narrow" w:eastAsia="Times New Roman" w:hAnsi="Arial Narrow" w:cs="Tahoma"/>
          <w:b/>
          <w:bCs/>
          <w:sz w:val="24"/>
          <w:szCs w:val="24"/>
          <w:lang w:val="es-ES_tradnl" w:eastAsia="es-ES"/>
        </w:rPr>
      </w:pPr>
      <w:r>
        <w:rPr>
          <w:rFonts w:ascii="Arial Narrow" w:eastAsia="Times New Roman" w:hAnsi="Arial Narrow" w:cs="Tahoma"/>
          <w:b/>
          <w:bCs/>
          <w:sz w:val="24"/>
          <w:szCs w:val="24"/>
          <w:lang w:val="es-ES_tradnl" w:eastAsia="es-ES"/>
        </w:rPr>
        <w:t xml:space="preserve">            </w:t>
      </w:r>
      <w:r w:rsidR="003D03C3">
        <w:rPr>
          <w:rFonts w:ascii="Arial Narrow" w:eastAsia="Times New Roman" w:hAnsi="Arial Narrow" w:cs="Tahoma"/>
          <w:b/>
          <w:bCs/>
          <w:sz w:val="24"/>
          <w:szCs w:val="24"/>
          <w:lang w:val="es-ES_tradnl" w:eastAsia="es-ES"/>
        </w:rPr>
        <w:t>DEMANDANTE</w:t>
      </w:r>
      <w:r>
        <w:rPr>
          <w:rFonts w:ascii="Arial Narrow" w:eastAsia="Times New Roman" w:hAnsi="Arial Narrow" w:cs="Tahoma"/>
          <w:b/>
          <w:bCs/>
          <w:sz w:val="24"/>
          <w:szCs w:val="24"/>
          <w:lang w:val="es-ES_tradnl" w:eastAsia="es-ES"/>
        </w:rPr>
        <w:t xml:space="preserve">:        </w:t>
      </w:r>
      <w:r w:rsidR="003D03C3">
        <w:rPr>
          <w:rFonts w:ascii="Arial Narrow" w:eastAsia="Times New Roman" w:hAnsi="Arial Narrow" w:cs="Tahoma"/>
          <w:b/>
          <w:bCs/>
          <w:sz w:val="24"/>
          <w:szCs w:val="24"/>
          <w:lang w:val="es-ES_tradnl" w:eastAsia="es-ES"/>
        </w:rPr>
        <w:t xml:space="preserve">         </w:t>
      </w:r>
      <w:r w:rsidR="00165A4E">
        <w:rPr>
          <w:rFonts w:ascii="Arial Narrow" w:eastAsia="Times New Roman" w:hAnsi="Arial Narrow" w:cs="Tahoma"/>
          <w:b/>
          <w:bCs/>
          <w:sz w:val="24"/>
          <w:szCs w:val="24"/>
          <w:lang w:val="es-ES_tradnl" w:eastAsia="es-ES"/>
        </w:rPr>
        <w:t>OSCAR MAURICIO NARANJO CASTRO</w:t>
      </w:r>
      <w:r w:rsidR="00D41577">
        <w:rPr>
          <w:rFonts w:ascii="Arial Narrow" w:eastAsia="Times New Roman" w:hAnsi="Arial Narrow" w:cs="Tahoma"/>
          <w:b/>
          <w:bCs/>
          <w:sz w:val="24"/>
          <w:szCs w:val="24"/>
          <w:lang w:val="es-ES_tradnl" w:eastAsia="es-ES"/>
        </w:rPr>
        <w:t xml:space="preserve"> Y OTROS</w:t>
      </w:r>
    </w:p>
    <w:p w14:paraId="31FD8890" w14:textId="100C3630" w:rsidR="008C42ED" w:rsidRPr="004C23F7" w:rsidRDefault="008C42ED" w:rsidP="008C42ED">
      <w:pPr>
        <w:overflowPunct w:val="0"/>
        <w:autoSpaceDE w:val="0"/>
        <w:autoSpaceDN w:val="0"/>
        <w:spacing w:after="0" w:line="240" w:lineRule="auto"/>
        <w:jc w:val="both"/>
        <w:rPr>
          <w:rFonts w:ascii="Arial Narrow" w:eastAsia="Times New Roman" w:hAnsi="Arial Narrow" w:cs="Tahoma"/>
          <w:b/>
          <w:bCs/>
          <w:sz w:val="24"/>
          <w:szCs w:val="24"/>
          <w:lang w:val="es-ES_tradnl" w:eastAsia="es-ES"/>
        </w:rPr>
      </w:pPr>
      <w:r>
        <w:rPr>
          <w:rFonts w:ascii="Arial Narrow" w:eastAsia="Times New Roman" w:hAnsi="Arial Narrow" w:cs="Tahoma"/>
          <w:b/>
          <w:bCs/>
          <w:sz w:val="24"/>
          <w:szCs w:val="24"/>
          <w:lang w:val="es-ES_tradnl" w:eastAsia="es-ES"/>
        </w:rPr>
        <w:t xml:space="preserve">            </w:t>
      </w:r>
      <w:r w:rsidR="003D03C3">
        <w:rPr>
          <w:rFonts w:ascii="Arial Narrow" w:eastAsia="Times New Roman" w:hAnsi="Arial Narrow" w:cs="Tahoma"/>
          <w:b/>
          <w:bCs/>
          <w:sz w:val="24"/>
          <w:szCs w:val="24"/>
          <w:lang w:val="es-ES_tradnl" w:eastAsia="es-ES"/>
        </w:rPr>
        <w:t>RADICADO</w:t>
      </w:r>
      <w:r>
        <w:rPr>
          <w:rFonts w:ascii="Arial Narrow" w:eastAsia="Times New Roman" w:hAnsi="Arial Narrow" w:cs="Tahoma"/>
          <w:b/>
          <w:bCs/>
          <w:sz w:val="24"/>
          <w:szCs w:val="24"/>
          <w:lang w:val="es-ES_tradnl" w:eastAsia="es-ES"/>
        </w:rPr>
        <w:t>:             </w:t>
      </w:r>
      <w:r w:rsidR="003D03C3">
        <w:rPr>
          <w:rFonts w:ascii="Arial Narrow" w:eastAsia="Times New Roman" w:hAnsi="Arial Narrow" w:cs="Tahoma"/>
          <w:b/>
          <w:bCs/>
          <w:sz w:val="24"/>
          <w:szCs w:val="24"/>
          <w:lang w:val="es-ES_tradnl" w:eastAsia="es-ES"/>
        </w:rPr>
        <w:t xml:space="preserve">          </w:t>
      </w:r>
      <w:r w:rsidR="00397A99">
        <w:rPr>
          <w:rFonts w:ascii="Arial Narrow" w:eastAsia="Times New Roman" w:hAnsi="Arial Narrow" w:cs="Tahoma"/>
          <w:b/>
          <w:bCs/>
          <w:sz w:val="24"/>
          <w:szCs w:val="24"/>
          <w:lang w:val="es-ES_tradnl" w:eastAsia="es-ES"/>
        </w:rPr>
        <w:t>2019</w:t>
      </w:r>
      <w:r w:rsidR="00D740CF">
        <w:rPr>
          <w:rFonts w:ascii="Arial Narrow" w:eastAsia="Times New Roman" w:hAnsi="Arial Narrow" w:cs="Tahoma"/>
          <w:b/>
          <w:bCs/>
          <w:sz w:val="24"/>
          <w:szCs w:val="24"/>
          <w:lang w:val="es-ES_tradnl" w:eastAsia="es-ES"/>
        </w:rPr>
        <w:t xml:space="preserve"> </w:t>
      </w:r>
      <w:r w:rsidR="0066306E">
        <w:rPr>
          <w:rFonts w:ascii="Arial Narrow" w:eastAsia="Times New Roman" w:hAnsi="Arial Narrow" w:cs="Tahoma"/>
          <w:b/>
          <w:bCs/>
          <w:sz w:val="24"/>
          <w:szCs w:val="24"/>
          <w:lang w:val="es-ES_tradnl" w:eastAsia="es-ES"/>
        </w:rPr>
        <w:t>–</w:t>
      </w:r>
      <w:r w:rsidR="00397A99">
        <w:rPr>
          <w:rFonts w:ascii="Arial Narrow" w:eastAsia="Times New Roman" w:hAnsi="Arial Narrow" w:cs="Tahoma"/>
          <w:b/>
          <w:bCs/>
          <w:sz w:val="24"/>
          <w:szCs w:val="24"/>
          <w:lang w:val="es-ES_tradnl" w:eastAsia="es-ES"/>
        </w:rPr>
        <w:t xml:space="preserve"> 00</w:t>
      </w:r>
      <w:r w:rsidR="00165A4E">
        <w:rPr>
          <w:rFonts w:ascii="Arial Narrow" w:eastAsia="Times New Roman" w:hAnsi="Arial Narrow" w:cs="Tahoma"/>
          <w:b/>
          <w:bCs/>
          <w:sz w:val="24"/>
          <w:szCs w:val="24"/>
          <w:lang w:val="es-ES_tradnl" w:eastAsia="es-ES"/>
        </w:rPr>
        <w:t>34</w:t>
      </w:r>
      <w:r w:rsidR="00397A99">
        <w:rPr>
          <w:rFonts w:ascii="Arial Narrow" w:eastAsia="Times New Roman" w:hAnsi="Arial Narrow" w:cs="Tahoma"/>
          <w:b/>
          <w:bCs/>
          <w:sz w:val="24"/>
          <w:szCs w:val="24"/>
          <w:lang w:val="es-ES_tradnl" w:eastAsia="es-ES"/>
        </w:rPr>
        <w:t>5</w:t>
      </w:r>
      <w:r w:rsidR="0066306E">
        <w:rPr>
          <w:rFonts w:ascii="Arial Narrow" w:eastAsia="Times New Roman" w:hAnsi="Arial Narrow" w:cs="Tahoma"/>
          <w:b/>
          <w:bCs/>
          <w:sz w:val="24"/>
          <w:szCs w:val="24"/>
          <w:lang w:val="es-ES_tradnl" w:eastAsia="es-ES"/>
        </w:rPr>
        <w:t xml:space="preserve"> </w:t>
      </w:r>
      <w:r w:rsidR="00CE6AFA">
        <w:rPr>
          <w:rFonts w:ascii="Arial Narrow" w:eastAsia="Times New Roman" w:hAnsi="Arial Narrow" w:cs="Tahoma"/>
          <w:b/>
          <w:bCs/>
          <w:sz w:val="24"/>
          <w:szCs w:val="24"/>
          <w:lang w:val="es-ES_tradnl" w:eastAsia="es-ES"/>
        </w:rPr>
        <w:t xml:space="preserve"> </w:t>
      </w:r>
    </w:p>
    <w:p w14:paraId="666CBFAC" w14:textId="77777777" w:rsidR="008C42ED" w:rsidRDefault="008C42ED" w:rsidP="008C42ED">
      <w:pPr>
        <w:overflowPunct w:val="0"/>
        <w:autoSpaceDE w:val="0"/>
        <w:autoSpaceDN w:val="0"/>
        <w:spacing w:after="0" w:line="240" w:lineRule="auto"/>
        <w:rPr>
          <w:rFonts w:ascii="Arial Narrow" w:eastAsia="Times New Roman" w:hAnsi="Arial Narrow" w:cs="Tahoma"/>
          <w:sz w:val="24"/>
          <w:szCs w:val="24"/>
          <w:lang w:val="es-ES_tradnl" w:eastAsia="es-ES"/>
        </w:rPr>
      </w:pPr>
    </w:p>
    <w:p w14:paraId="75020EA2" w14:textId="77777777" w:rsidR="008C42ED" w:rsidRPr="004C23F7" w:rsidRDefault="008C42ED" w:rsidP="008C42ED">
      <w:pPr>
        <w:overflowPunct w:val="0"/>
        <w:autoSpaceDE w:val="0"/>
        <w:autoSpaceDN w:val="0"/>
        <w:spacing w:after="0" w:line="240" w:lineRule="auto"/>
        <w:ind w:right="51"/>
        <w:jc w:val="both"/>
        <w:rPr>
          <w:rFonts w:ascii="Arial Narrow" w:eastAsia="Times New Roman" w:hAnsi="Arial Narrow" w:cs="Tahoma"/>
          <w:b/>
          <w:sz w:val="24"/>
          <w:szCs w:val="24"/>
          <w:lang w:val="es-ES" w:eastAsia="es-ES"/>
        </w:rPr>
      </w:pPr>
    </w:p>
    <w:p w14:paraId="6AF8654B" w14:textId="24EE5F67" w:rsidR="008C42ED" w:rsidRPr="004C23F7" w:rsidRDefault="00E16B54" w:rsidP="008C42ED">
      <w:pPr>
        <w:overflowPunct w:val="0"/>
        <w:autoSpaceDE w:val="0"/>
        <w:autoSpaceDN w:val="0"/>
        <w:spacing w:after="0" w:line="240" w:lineRule="auto"/>
        <w:ind w:right="51"/>
        <w:jc w:val="both"/>
        <w:rPr>
          <w:rFonts w:ascii="Arial Narrow" w:eastAsia="Times New Roman" w:hAnsi="Arial Narrow" w:cs="Tahoma"/>
          <w:sz w:val="24"/>
          <w:szCs w:val="24"/>
          <w:lang w:val="es-ES_tradnl" w:eastAsia="es-ES"/>
        </w:rPr>
      </w:pPr>
      <w:r>
        <w:rPr>
          <w:rFonts w:ascii="Arial Narrow" w:eastAsia="Times New Roman" w:hAnsi="Arial Narrow" w:cs="Tahoma"/>
          <w:b/>
          <w:sz w:val="24"/>
          <w:szCs w:val="24"/>
          <w:lang w:val="es-ES" w:eastAsia="es-ES"/>
        </w:rPr>
        <w:t>DARIO CESAR AGUDELO BUSTAMANTE</w:t>
      </w:r>
      <w:r>
        <w:rPr>
          <w:rFonts w:ascii="Arial Narrow" w:eastAsia="Times New Roman" w:hAnsi="Arial Narrow" w:cs="Tahoma"/>
          <w:sz w:val="24"/>
          <w:szCs w:val="24"/>
          <w:lang w:val="es-ES" w:eastAsia="es-ES"/>
        </w:rPr>
        <w:t>, identificado</w:t>
      </w:r>
      <w:r w:rsidR="008C42ED" w:rsidRPr="004C23F7">
        <w:rPr>
          <w:rFonts w:ascii="Arial Narrow" w:eastAsia="Times New Roman" w:hAnsi="Arial Narrow" w:cs="Tahoma"/>
          <w:sz w:val="24"/>
          <w:szCs w:val="24"/>
          <w:lang w:val="es-ES" w:eastAsia="es-ES"/>
        </w:rPr>
        <w:t xml:space="preserve"> con la cédula</w:t>
      </w:r>
      <w:r>
        <w:rPr>
          <w:rFonts w:ascii="Arial Narrow" w:eastAsia="Times New Roman" w:hAnsi="Arial Narrow" w:cs="Tahoma"/>
          <w:sz w:val="24"/>
          <w:szCs w:val="24"/>
          <w:lang w:val="es-ES" w:eastAsia="es-ES"/>
        </w:rPr>
        <w:t xml:space="preserve"> de ciudadanía número 16.586.694 de Cali</w:t>
      </w:r>
      <w:r w:rsidR="008C42ED" w:rsidRPr="004C23F7">
        <w:rPr>
          <w:rFonts w:ascii="Arial Narrow" w:eastAsia="Times New Roman" w:hAnsi="Arial Narrow" w:cs="Tahoma"/>
          <w:sz w:val="24"/>
          <w:szCs w:val="24"/>
          <w:lang w:val="es-ES" w:eastAsia="es-ES"/>
        </w:rPr>
        <w:t>, co</w:t>
      </w:r>
      <w:r>
        <w:rPr>
          <w:rFonts w:ascii="Arial Narrow" w:eastAsia="Times New Roman" w:hAnsi="Arial Narrow" w:cs="Tahoma"/>
          <w:sz w:val="24"/>
          <w:szCs w:val="24"/>
          <w:lang w:val="es-ES" w:eastAsia="es-ES"/>
        </w:rPr>
        <w:t>n Tarjeta Profesional número 82.194</w:t>
      </w:r>
      <w:r w:rsidR="008C42ED" w:rsidRPr="004C23F7">
        <w:rPr>
          <w:rFonts w:ascii="Arial Narrow" w:eastAsia="Times New Roman" w:hAnsi="Arial Narrow" w:cs="Tahoma"/>
          <w:sz w:val="24"/>
          <w:szCs w:val="24"/>
          <w:lang w:val="es-ES" w:eastAsia="es-ES"/>
        </w:rPr>
        <w:t xml:space="preserve"> del Consejo Superior de la Judica</w:t>
      </w:r>
      <w:r>
        <w:rPr>
          <w:rFonts w:ascii="Arial Narrow" w:eastAsia="Times New Roman" w:hAnsi="Arial Narrow" w:cs="Tahoma"/>
          <w:sz w:val="24"/>
          <w:szCs w:val="24"/>
          <w:lang w:val="es-ES" w:eastAsia="es-ES"/>
        </w:rPr>
        <w:t>tura, en mi calidad de apoderado</w:t>
      </w:r>
      <w:r w:rsidR="008C42ED" w:rsidRPr="004C23F7">
        <w:rPr>
          <w:rFonts w:ascii="Arial Narrow" w:eastAsia="Times New Roman" w:hAnsi="Arial Narrow" w:cs="Tahoma"/>
          <w:b/>
          <w:sz w:val="24"/>
          <w:szCs w:val="24"/>
          <w:lang w:val="es-ES" w:eastAsia="es-ES"/>
        </w:rPr>
        <w:t xml:space="preserve"> DE LA FISCALIA GENERAL DE LA NACION</w:t>
      </w:r>
      <w:r w:rsidR="008C42ED" w:rsidRPr="004C23F7">
        <w:rPr>
          <w:rFonts w:ascii="Arial Narrow" w:eastAsia="Times New Roman" w:hAnsi="Arial Narrow" w:cs="Tahoma"/>
          <w:sz w:val="24"/>
          <w:szCs w:val="24"/>
          <w:lang w:val="es-ES" w:eastAsia="es-ES"/>
        </w:rPr>
        <w:t xml:space="preserve">, </w:t>
      </w:r>
      <w:r w:rsidR="008C42ED" w:rsidRPr="004C23F7">
        <w:rPr>
          <w:rFonts w:ascii="Arial Narrow" w:eastAsia="Times New Roman" w:hAnsi="Arial Narrow" w:cs="Tahoma"/>
          <w:snapToGrid w:val="0"/>
          <w:sz w:val="24"/>
          <w:szCs w:val="24"/>
          <w:lang w:eastAsia="es-CO"/>
        </w:rPr>
        <w:t xml:space="preserve">de conformidad con el poder que adjunto con sus respectivos anexos, </w:t>
      </w:r>
      <w:r w:rsidR="00B77EDD">
        <w:rPr>
          <w:rFonts w:ascii="Arial Narrow" w:eastAsia="Times New Roman" w:hAnsi="Arial Narrow" w:cs="Tahoma"/>
          <w:snapToGrid w:val="0"/>
          <w:sz w:val="24"/>
          <w:szCs w:val="24"/>
          <w:lang w:eastAsia="es-CO"/>
        </w:rPr>
        <w:t>con todo respeto</w:t>
      </w:r>
      <w:r w:rsidR="008C42ED" w:rsidRPr="004C23F7">
        <w:rPr>
          <w:rFonts w:ascii="Arial Narrow" w:eastAsia="Times New Roman" w:hAnsi="Arial Narrow" w:cs="Tahoma"/>
          <w:snapToGrid w:val="0"/>
          <w:sz w:val="24"/>
          <w:szCs w:val="24"/>
          <w:lang w:eastAsia="es-CO"/>
        </w:rPr>
        <w:t xml:space="preserve">, procedo a </w:t>
      </w:r>
      <w:r w:rsidR="008C42ED" w:rsidRPr="00397A99">
        <w:rPr>
          <w:rFonts w:ascii="Arial Narrow" w:eastAsia="Times New Roman" w:hAnsi="Arial Narrow" w:cs="Tahoma"/>
          <w:b/>
          <w:snapToGrid w:val="0"/>
          <w:sz w:val="24"/>
          <w:szCs w:val="24"/>
          <w:lang w:eastAsia="es-CO"/>
        </w:rPr>
        <w:t xml:space="preserve">CONTESTAR </w:t>
      </w:r>
      <w:r w:rsidR="008C42ED" w:rsidRPr="004C23F7">
        <w:rPr>
          <w:rFonts w:ascii="Arial Narrow" w:eastAsia="Times New Roman" w:hAnsi="Arial Narrow" w:cs="Tahoma"/>
          <w:sz w:val="24"/>
          <w:szCs w:val="24"/>
          <w:lang w:val="es-ES" w:eastAsia="es-ES"/>
        </w:rPr>
        <w:t xml:space="preserve">la demanda </w:t>
      </w:r>
      <w:r w:rsidR="0000750E">
        <w:rPr>
          <w:rFonts w:ascii="Arial Narrow" w:eastAsia="Times New Roman" w:hAnsi="Arial Narrow" w:cs="Tahoma"/>
          <w:sz w:val="24"/>
          <w:szCs w:val="24"/>
          <w:lang w:val="es-ES_tradnl" w:eastAsia="es-ES"/>
        </w:rPr>
        <w:t>impetr</w:t>
      </w:r>
      <w:r w:rsidR="0066306E">
        <w:rPr>
          <w:rFonts w:ascii="Arial Narrow" w:eastAsia="Times New Roman" w:hAnsi="Arial Narrow" w:cs="Tahoma"/>
          <w:sz w:val="24"/>
          <w:szCs w:val="24"/>
          <w:lang w:val="es-ES_tradnl" w:eastAsia="es-ES"/>
        </w:rPr>
        <w:t>ada por </w:t>
      </w:r>
      <w:r w:rsidR="00D41577">
        <w:rPr>
          <w:rFonts w:ascii="Arial Narrow" w:eastAsia="Times New Roman" w:hAnsi="Arial Narrow" w:cs="Tahoma"/>
          <w:sz w:val="24"/>
          <w:szCs w:val="24"/>
          <w:lang w:val="es-ES_tradnl" w:eastAsia="es-ES"/>
        </w:rPr>
        <w:t>e</w:t>
      </w:r>
      <w:r w:rsidR="0000750E">
        <w:rPr>
          <w:rFonts w:ascii="Arial Narrow" w:eastAsia="Times New Roman" w:hAnsi="Arial Narrow" w:cs="Tahoma"/>
          <w:sz w:val="24"/>
          <w:szCs w:val="24"/>
          <w:lang w:val="es-ES_tradnl" w:eastAsia="es-ES"/>
        </w:rPr>
        <w:t>l</w:t>
      </w:r>
      <w:r w:rsidR="008C42ED" w:rsidRPr="004C23F7">
        <w:rPr>
          <w:rFonts w:ascii="Arial Narrow" w:eastAsia="Times New Roman" w:hAnsi="Arial Narrow" w:cs="Tahoma"/>
          <w:sz w:val="24"/>
          <w:szCs w:val="24"/>
          <w:lang w:val="es-ES_tradnl" w:eastAsia="es-ES"/>
        </w:rPr>
        <w:t xml:space="preserve"> señor </w:t>
      </w:r>
      <w:r w:rsidR="00165A4E">
        <w:rPr>
          <w:rFonts w:ascii="Arial Narrow" w:eastAsia="Times New Roman" w:hAnsi="Arial Narrow" w:cs="Tahoma"/>
          <w:b/>
          <w:bCs/>
          <w:sz w:val="24"/>
          <w:szCs w:val="24"/>
          <w:lang w:val="es-ES_tradnl" w:eastAsia="es-ES"/>
        </w:rPr>
        <w:t>OSCAR MAURICIO NARANJO CASTRO</w:t>
      </w:r>
      <w:r w:rsidR="003D03C3">
        <w:rPr>
          <w:rFonts w:ascii="Arial Narrow" w:eastAsia="Times New Roman" w:hAnsi="Arial Narrow" w:cs="Tahoma"/>
          <w:sz w:val="24"/>
          <w:szCs w:val="24"/>
          <w:lang w:val="es-ES_tradnl" w:eastAsia="es-ES"/>
        </w:rPr>
        <w:t>, a través de apoderado</w:t>
      </w:r>
      <w:r w:rsidR="008C42ED" w:rsidRPr="004C23F7">
        <w:rPr>
          <w:rFonts w:ascii="Arial Narrow" w:eastAsia="Times New Roman" w:hAnsi="Arial Narrow" w:cs="Tahoma"/>
          <w:sz w:val="24"/>
          <w:szCs w:val="24"/>
          <w:lang w:val="es-ES_tradnl" w:eastAsia="es-ES"/>
        </w:rPr>
        <w:t>, dando respuesta a la misma en los siguientes términos:</w:t>
      </w:r>
    </w:p>
    <w:p w14:paraId="5652E59B" w14:textId="77777777" w:rsidR="00DD4D5C" w:rsidRPr="004C23F7" w:rsidRDefault="00DD4D5C" w:rsidP="003D03C3">
      <w:pPr>
        <w:spacing w:after="0" w:line="240" w:lineRule="auto"/>
        <w:rPr>
          <w:rFonts w:ascii="Arial Narrow" w:eastAsia="Times New Roman" w:hAnsi="Arial Narrow" w:cs="Tahoma"/>
          <w:b/>
          <w:sz w:val="24"/>
          <w:szCs w:val="24"/>
          <w:lang w:val="es-ES" w:eastAsia="es-ES"/>
        </w:rPr>
      </w:pPr>
    </w:p>
    <w:p w14:paraId="453F52C9" w14:textId="77777777" w:rsidR="007D7A62" w:rsidRDefault="007D7A62" w:rsidP="003D03C3">
      <w:pPr>
        <w:spacing w:after="0" w:line="240" w:lineRule="auto"/>
        <w:jc w:val="center"/>
        <w:rPr>
          <w:rFonts w:ascii="Arial Narrow" w:eastAsia="Times New Roman" w:hAnsi="Arial Narrow" w:cs="Tahoma"/>
          <w:b/>
          <w:sz w:val="24"/>
          <w:szCs w:val="24"/>
          <w:lang w:val="es-ES" w:eastAsia="es-ES"/>
        </w:rPr>
      </w:pPr>
    </w:p>
    <w:p w14:paraId="2957BCF1" w14:textId="77777777" w:rsidR="008C42ED" w:rsidRDefault="008C42ED" w:rsidP="003D03C3">
      <w:pPr>
        <w:spacing w:after="0" w:line="240" w:lineRule="auto"/>
        <w:jc w:val="center"/>
        <w:rPr>
          <w:rFonts w:ascii="Arial Narrow" w:eastAsia="Times New Roman" w:hAnsi="Arial Narrow" w:cs="Tahoma"/>
          <w:b/>
          <w:sz w:val="24"/>
          <w:szCs w:val="24"/>
          <w:lang w:val="es-ES" w:eastAsia="es-ES"/>
        </w:rPr>
      </w:pPr>
      <w:r w:rsidRPr="004C23F7">
        <w:rPr>
          <w:rFonts w:ascii="Arial Narrow" w:eastAsia="Times New Roman" w:hAnsi="Arial Narrow" w:cs="Tahoma"/>
          <w:b/>
          <w:sz w:val="24"/>
          <w:szCs w:val="24"/>
          <w:lang w:val="es-ES" w:eastAsia="es-ES"/>
        </w:rPr>
        <w:t>FRENTE A LOS HECHOS DE LA DEMANDA</w:t>
      </w:r>
    </w:p>
    <w:p w14:paraId="25F82DD0" w14:textId="77777777" w:rsidR="00406DBF" w:rsidRDefault="00406DBF" w:rsidP="000A26D8">
      <w:pPr>
        <w:spacing w:after="0" w:line="240" w:lineRule="auto"/>
        <w:rPr>
          <w:rFonts w:ascii="Arial Narrow" w:eastAsia="Times New Roman" w:hAnsi="Arial Narrow" w:cs="Tahoma"/>
          <w:b/>
          <w:sz w:val="24"/>
          <w:szCs w:val="24"/>
          <w:lang w:val="es-ES" w:eastAsia="es-ES"/>
        </w:rPr>
      </w:pPr>
    </w:p>
    <w:p w14:paraId="3D024A3F" w14:textId="77777777" w:rsidR="000A26D8" w:rsidRDefault="000A26D8" w:rsidP="000A26D8">
      <w:pPr>
        <w:spacing w:after="0" w:line="240" w:lineRule="auto"/>
        <w:jc w:val="both"/>
        <w:rPr>
          <w:rFonts w:ascii="Arial Narrow" w:eastAsia="Times New Roman" w:hAnsi="Arial Narrow" w:cs="Tahoma"/>
          <w:sz w:val="24"/>
          <w:szCs w:val="24"/>
          <w:lang w:val="es-ES" w:eastAsia="es-ES"/>
        </w:rPr>
      </w:pPr>
      <w:r>
        <w:rPr>
          <w:rFonts w:ascii="Arial Narrow" w:eastAsia="Times New Roman" w:hAnsi="Arial Narrow" w:cs="Tahoma"/>
          <w:sz w:val="24"/>
          <w:szCs w:val="24"/>
          <w:lang w:val="es-ES" w:eastAsia="es-ES"/>
        </w:rPr>
        <w:t>En relación con los hechos narrados por parte de la actora, me permito manifestar que no me constan, razón por la que me atengo a lo que de ellos resulte probado en legal forma dentro de este proceso administrativo, guarden relación con las pretensiones de</w:t>
      </w:r>
      <w:r w:rsidR="00D41577">
        <w:rPr>
          <w:rFonts w:ascii="Arial Narrow" w:eastAsia="Times New Roman" w:hAnsi="Arial Narrow" w:cs="Tahoma"/>
          <w:sz w:val="24"/>
          <w:szCs w:val="24"/>
          <w:lang w:val="es-ES" w:eastAsia="es-ES"/>
        </w:rPr>
        <w:t xml:space="preserve">l libelo </w:t>
      </w:r>
      <w:proofErr w:type="spellStart"/>
      <w:r>
        <w:rPr>
          <w:rFonts w:ascii="Arial Narrow" w:eastAsia="Times New Roman" w:hAnsi="Arial Narrow" w:cs="Tahoma"/>
          <w:sz w:val="24"/>
          <w:szCs w:val="24"/>
          <w:lang w:val="es-ES" w:eastAsia="es-ES"/>
        </w:rPr>
        <w:t>demandatorio</w:t>
      </w:r>
      <w:proofErr w:type="spellEnd"/>
      <w:r>
        <w:rPr>
          <w:rFonts w:ascii="Arial Narrow" w:eastAsia="Times New Roman" w:hAnsi="Arial Narrow" w:cs="Tahoma"/>
          <w:sz w:val="24"/>
          <w:szCs w:val="24"/>
          <w:lang w:val="es-ES" w:eastAsia="es-ES"/>
        </w:rPr>
        <w:t>, en tanto</w:t>
      </w:r>
      <w:r w:rsidR="00D41577">
        <w:rPr>
          <w:rFonts w:ascii="Arial Narrow" w:eastAsia="Times New Roman" w:hAnsi="Arial Narrow" w:cs="Tahoma"/>
          <w:sz w:val="24"/>
          <w:szCs w:val="24"/>
          <w:lang w:val="es-ES" w:eastAsia="es-ES"/>
        </w:rPr>
        <w:t xml:space="preserve"> no</w:t>
      </w:r>
      <w:r>
        <w:rPr>
          <w:rFonts w:ascii="Arial Narrow" w:eastAsia="Times New Roman" w:hAnsi="Arial Narrow" w:cs="Tahoma"/>
          <w:sz w:val="24"/>
          <w:szCs w:val="24"/>
          <w:lang w:val="es-ES" w:eastAsia="es-ES"/>
        </w:rPr>
        <w:t xml:space="preserve"> comprometan la responsabilidad administrativa y patrimonial de la Entidad que represento.</w:t>
      </w:r>
    </w:p>
    <w:p w14:paraId="1BE729E2" w14:textId="77777777" w:rsidR="006262C7" w:rsidRDefault="006262C7" w:rsidP="000A26D8">
      <w:pPr>
        <w:spacing w:after="0" w:line="240" w:lineRule="auto"/>
        <w:jc w:val="both"/>
        <w:rPr>
          <w:rFonts w:ascii="Arial Narrow" w:eastAsia="Times New Roman" w:hAnsi="Arial Narrow" w:cs="Tahoma"/>
          <w:sz w:val="24"/>
          <w:szCs w:val="24"/>
          <w:lang w:val="es-ES" w:eastAsia="es-ES"/>
        </w:rPr>
      </w:pPr>
    </w:p>
    <w:p w14:paraId="0E3E7229" w14:textId="77777777" w:rsidR="000A26D8" w:rsidRDefault="006262C7" w:rsidP="006262C7">
      <w:pPr>
        <w:spacing w:after="0" w:line="240" w:lineRule="auto"/>
        <w:jc w:val="center"/>
        <w:rPr>
          <w:rFonts w:ascii="Arial Narrow" w:eastAsia="MS Mincho" w:hAnsi="Arial Narrow" w:cs="Tahoma"/>
          <w:b/>
          <w:sz w:val="24"/>
          <w:szCs w:val="24"/>
          <w:lang w:val="es-ES" w:eastAsia="es-ES"/>
        </w:rPr>
      </w:pPr>
      <w:r>
        <w:rPr>
          <w:rFonts w:ascii="Arial Narrow" w:eastAsia="MS Mincho" w:hAnsi="Arial Narrow" w:cs="Tahoma"/>
          <w:b/>
          <w:sz w:val="24"/>
          <w:szCs w:val="24"/>
          <w:lang w:val="es-ES" w:eastAsia="es-ES"/>
        </w:rPr>
        <w:t xml:space="preserve">FRENTE A LAS DECLARACIONES Y CONDENAS </w:t>
      </w:r>
    </w:p>
    <w:p w14:paraId="0CAE4512" w14:textId="77777777" w:rsidR="006262C7" w:rsidRDefault="006262C7" w:rsidP="006262C7">
      <w:pPr>
        <w:spacing w:after="0" w:line="240" w:lineRule="auto"/>
        <w:jc w:val="center"/>
        <w:rPr>
          <w:rFonts w:ascii="Arial Narrow" w:eastAsia="MS Mincho" w:hAnsi="Arial Narrow" w:cs="Tahoma"/>
          <w:b/>
          <w:sz w:val="24"/>
          <w:szCs w:val="24"/>
          <w:lang w:val="es-ES" w:eastAsia="es-ES"/>
        </w:rPr>
      </w:pPr>
    </w:p>
    <w:p w14:paraId="149C8388" w14:textId="77777777" w:rsidR="00FF70BA" w:rsidRDefault="00FF70BA" w:rsidP="006262C7">
      <w:pPr>
        <w:spacing w:after="0" w:line="240" w:lineRule="auto"/>
        <w:jc w:val="both"/>
        <w:rPr>
          <w:rFonts w:ascii="Arial Narrow" w:eastAsia="MS Mincho" w:hAnsi="Arial Narrow" w:cs="Tahoma"/>
          <w:sz w:val="24"/>
          <w:szCs w:val="24"/>
          <w:lang w:val="es-ES" w:eastAsia="es-ES"/>
        </w:rPr>
      </w:pPr>
      <w:r>
        <w:rPr>
          <w:rFonts w:ascii="Arial Narrow" w:eastAsia="MS Mincho" w:hAnsi="Arial Narrow" w:cs="Tahoma"/>
          <w:sz w:val="24"/>
          <w:szCs w:val="24"/>
          <w:lang w:val="es-ES" w:eastAsia="es-ES"/>
        </w:rPr>
        <w:t>Respecto a toda</w:t>
      </w:r>
      <w:r w:rsidR="00E42B62">
        <w:rPr>
          <w:rFonts w:ascii="Arial Narrow" w:eastAsia="MS Mincho" w:hAnsi="Arial Narrow" w:cs="Tahoma"/>
          <w:sz w:val="24"/>
          <w:szCs w:val="24"/>
          <w:lang w:val="es-ES" w:eastAsia="es-ES"/>
        </w:rPr>
        <w:t xml:space="preserve">s y cada una de las enunciadas </w:t>
      </w:r>
      <w:r>
        <w:rPr>
          <w:rFonts w:ascii="Arial Narrow" w:eastAsia="MS Mincho" w:hAnsi="Arial Narrow" w:cs="Tahoma"/>
          <w:sz w:val="24"/>
          <w:szCs w:val="24"/>
          <w:lang w:val="es-ES" w:eastAsia="es-ES"/>
        </w:rPr>
        <w:t xml:space="preserve">pretensiones de la demanda, manifiesto que me opongo a que prosperen en relación con mi representada </w:t>
      </w:r>
      <w:r w:rsidRPr="00FF70BA">
        <w:rPr>
          <w:rFonts w:ascii="Arial Narrow" w:eastAsia="MS Mincho" w:hAnsi="Arial Narrow" w:cs="Tahoma"/>
          <w:sz w:val="24"/>
          <w:szCs w:val="24"/>
          <w:lang w:val="es-ES" w:eastAsia="es-ES"/>
        </w:rPr>
        <w:t>FISCALIA GENERAL DE LA NACION</w:t>
      </w:r>
      <w:r>
        <w:rPr>
          <w:rFonts w:ascii="Arial Narrow" w:eastAsia="MS Mincho" w:hAnsi="Arial Narrow" w:cs="Tahoma"/>
          <w:sz w:val="24"/>
          <w:szCs w:val="24"/>
          <w:lang w:val="es-ES" w:eastAsia="es-ES"/>
        </w:rPr>
        <w:t>, dado que no hay mérito para declarar su responsabilidad, toda vez que de su actuar no se evidencia una actuación arbitraria, ni que haya error judicial o un defectuoso funcionamiento de la administración, como pretende hacer ver la demandante en el presente proceso.</w:t>
      </w:r>
    </w:p>
    <w:p w14:paraId="536EB087" w14:textId="77777777" w:rsidR="00FF70BA" w:rsidRDefault="00FF70BA" w:rsidP="006262C7">
      <w:pPr>
        <w:spacing w:after="0" w:line="240" w:lineRule="auto"/>
        <w:jc w:val="both"/>
        <w:rPr>
          <w:rFonts w:ascii="Arial Narrow" w:eastAsia="MS Mincho" w:hAnsi="Arial Narrow" w:cs="Tahoma"/>
          <w:sz w:val="24"/>
          <w:szCs w:val="24"/>
          <w:lang w:val="es-ES" w:eastAsia="es-ES"/>
        </w:rPr>
      </w:pPr>
    </w:p>
    <w:p w14:paraId="587706C1" w14:textId="77777777" w:rsidR="006262C7" w:rsidRPr="00FF70BA" w:rsidRDefault="00FF70BA" w:rsidP="006262C7">
      <w:pPr>
        <w:spacing w:after="0" w:line="240" w:lineRule="auto"/>
        <w:jc w:val="both"/>
        <w:rPr>
          <w:rFonts w:ascii="Arial Narrow" w:eastAsia="MS Mincho" w:hAnsi="Arial Narrow" w:cs="Tahoma"/>
          <w:b/>
          <w:sz w:val="24"/>
          <w:szCs w:val="24"/>
          <w:lang w:val="es-ES" w:eastAsia="es-ES"/>
        </w:rPr>
      </w:pPr>
      <w:r>
        <w:rPr>
          <w:rFonts w:ascii="Arial Narrow" w:eastAsia="MS Mincho" w:hAnsi="Arial Narrow" w:cs="Tahoma"/>
          <w:sz w:val="24"/>
          <w:szCs w:val="24"/>
          <w:lang w:val="es-ES" w:eastAsia="es-ES"/>
        </w:rPr>
        <w:t>En el evento de no considerar la no responsabilidad de la FISCALIA GENERAL DE LA NACIÓN</w:t>
      </w:r>
      <w:r w:rsidR="002F6DCF">
        <w:rPr>
          <w:rFonts w:ascii="Arial Narrow" w:eastAsia="MS Mincho" w:hAnsi="Arial Narrow" w:cs="Tahoma"/>
          <w:sz w:val="24"/>
          <w:szCs w:val="24"/>
          <w:lang w:val="es-ES" w:eastAsia="es-ES"/>
        </w:rPr>
        <w:t xml:space="preserve">, ruego tener en cuenta la siguiente </w:t>
      </w:r>
      <w:r>
        <w:rPr>
          <w:rFonts w:ascii="Arial Narrow" w:eastAsia="MS Mincho" w:hAnsi="Arial Narrow" w:cs="Tahoma"/>
          <w:sz w:val="24"/>
          <w:szCs w:val="24"/>
          <w:lang w:val="es-ES" w:eastAsia="es-ES"/>
        </w:rPr>
        <w:t xml:space="preserve"> </w:t>
      </w:r>
    </w:p>
    <w:p w14:paraId="694B008A" w14:textId="77777777" w:rsidR="008C42ED" w:rsidRPr="004C23F7" w:rsidRDefault="008C42ED" w:rsidP="008C42ED">
      <w:pPr>
        <w:spacing w:after="0" w:line="240" w:lineRule="auto"/>
        <w:jc w:val="center"/>
        <w:rPr>
          <w:rFonts w:ascii="Arial Narrow" w:eastAsia="MS Mincho" w:hAnsi="Arial Narrow" w:cs="Tahoma"/>
          <w:b/>
          <w:sz w:val="24"/>
          <w:szCs w:val="24"/>
          <w:lang w:val="es-ES" w:eastAsia="es-ES"/>
        </w:rPr>
      </w:pPr>
      <w:r>
        <w:rPr>
          <w:rFonts w:ascii="Arial Narrow" w:eastAsia="MS Mincho" w:hAnsi="Arial Narrow" w:cs="Tahoma"/>
          <w:b/>
          <w:sz w:val="24"/>
          <w:szCs w:val="24"/>
          <w:lang w:val="es-ES" w:eastAsia="es-ES"/>
        </w:rPr>
        <w:t>OBJECIÓN A LA CUANTIA</w:t>
      </w:r>
    </w:p>
    <w:p w14:paraId="7D609395" w14:textId="77777777" w:rsidR="008C42ED" w:rsidRDefault="008C42ED" w:rsidP="008C42ED">
      <w:pPr>
        <w:spacing w:before="100" w:beforeAutospacing="1" w:after="100" w:afterAutospacing="1" w:line="240" w:lineRule="auto"/>
        <w:jc w:val="both"/>
        <w:rPr>
          <w:rFonts w:ascii="Arial Narrow" w:eastAsia="Times New Roman" w:hAnsi="Arial Narrow" w:cs="Tahoma"/>
          <w:bCs/>
          <w:sz w:val="26"/>
          <w:szCs w:val="26"/>
          <w:lang w:eastAsia="es-CO"/>
        </w:rPr>
      </w:pPr>
      <w:r>
        <w:rPr>
          <w:rFonts w:ascii="Arial Narrow" w:eastAsia="Times New Roman" w:hAnsi="Arial Narrow" w:cs="Tahoma"/>
          <w:bCs/>
          <w:sz w:val="26"/>
          <w:szCs w:val="26"/>
          <w:lang w:eastAsia="es-CO"/>
        </w:rPr>
        <w:t>Señor</w:t>
      </w:r>
      <w:r w:rsidR="00921F4C">
        <w:rPr>
          <w:rFonts w:ascii="Arial Narrow" w:eastAsia="Times New Roman" w:hAnsi="Arial Narrow" w:cs="Tahoma"/>
          <w:bCs/>
          <w:sz w:val="26"/>
          <w:szCs w:val="26"/>
          <w:lang w:eastAsia="es-CO"/>
        </w:rPr>
        <w:t>a</w:t>
      </w:r>
      <w:r>
        <w:rPr>
          <w:rFonts w:ascii="Arial Narrow" w:eastAsia="Times New Roman" w:hAnsi="Arial Narrow" w:cs="Tahoma"/>
          <w:bCs/>
          <w:sz w:val="26"/>
          <w:szCs w:val="26"/>
          <w:lang w:eastAsia="es-CO"/>
        </w:rPr>
        <w:t xml:space="preserve"> Juez, el artículo 306 del C.P.A.C.A señala:</w:t>
      </w:r>
      <w:r>
        <w:rPr>
          <w:rFonts w:ascii="Arial Narrow" w:hAnsi="Arial Narrow" w:cs="Tahoma"/>
          <w:b/>
          <w:bCs/>
          <w:i/>
          <w:iCs/>
          <w:sz w:val="26"/>
          <w:szCs w:val="26"/>
        </w:rPr>
        <w:t> </w:t>
      </w:r>
    </w:p>
    <w:p w14:paraId="7D0AB914" w14:textId="77777777" w:rsidR="008C42ED" w:rsidRDefault="008C42ED" w:rsidP="008C42ED">
      <w:pPr>
        <w:pStyle w:val="NormalWeb"/>
        <w:jc w:val="both"/>
        <w:rPr>
          <w:rFonts w:ascii="Arial Narrow" w:hAnsi="Arial Narrow" w:cs="Tahoma"/>
          <w:sz w:val="26"/>
          <w:szCs w:val="26"/>
        </w:rPr>
      </w:pPr>
      <w:r>
        <w:rPr>
          <w:rFonts w:ascii="Arial Narrow" w:hAnsi="Arial Narrow" w:cs="Tahoma"/>
          <w:bCs/>
          <w:i/>
          <w:iCs/>
          <w:color w:val="000000"/>
          <w:sz w:val="26"/>
          <w:szCs w:val="26"/>
        </w:rPr>
        <w:lastRenderedPageBreak/>
        <w:t xml:space="preserve">“En los aspectos no contemplados en este Código se seguirá el Código de Procedimiento Civil en lo que sea compatible con la naturaleza de los procesos y actuaciones que </w:t>
      </w:r>
      <w:r w:rsidR="00E42B62">
        <w:rPr>
          <w:rFonts w:ascii="Arial Narrow" w:hAnsi="Arial Narrow" w:cs="Tahoma"/>
          <w:bCs/>
          <w:i/>
          <w:iCs/>
          <w:color w:val="000000"/>
          <w:sz w:val="26"/>
          <w:szCs w:val="26"/>
        </w:rPr>
        <w:t>correspondan a la jurisdicción </w:t>
      </w:r>
      <w:r>
        <w:rPr>
          <w:rFonts w:ascii="Arial Narrow" w:hAnsi="Arial Narrow" w:cs="Tahoma"/>
          <w:bCs/>
          <w:i/>
          <w:iCs/>
          <w:color w:val="000000"/>
          <w:sz w:val="26"/>
          <w:szCs w:val="26"/>
        </w:rPr>
        <w:t>de lo contencioso administrativo”</w:t>
      </w:r>
    </w:p>
    <w:p w14:paraId="1F6B4182" w14:textId="77777777" w:rsidR="008C42ED" w:rsidRDefault="008C42ED" w:rsidP="008C42ED">
      <w:pPr>
        <w:pStyle w:val="NormalWeb"/>
        <w:jc w:val="both"/>
        <w:rPr>
          <w:rFonts w:ascii="Arial Narrow" w:hAnsi="Arial Narrow" w:cs="Tahoma"/>
          <w:sz w:val="26"/>
          <w:szCs w:val="26"/>
        </w:rPr>
      </w:pPr>
      <w:r>
        <w:rPr>
          <w:rFonts w:ascii="Arial Narrow" w:hAnsi="Arial Narrow" w:cs="Tahoma"/>
          <w:b/>
          <w:bCs/>
          <w:color w:val="000000"/>
          <w:sz w:val="26"/>
          <w:szCs w:val="26"/>
        </w:rPr>
        <w:t>Artículo 206 Código General del Proceso</w:t>
      </w:r>
      <w:r>
        <w:rPr>
          <w:rFonts w:ascii="Arial Narrow" w:hAnsi="Arial Narrow" w:cs="Tahoma"/>
          <w:color w:val="000000"/>
          <w:sz w:val="26"/>
          <w:szCs w:val="26"/>
        </w:rPr>
        <w:t>:</w:t>
      </w:r>
    </w:p>
    <w:p w14:paraId="70BCDAD6" w14:textId="77777777" w:rsidR="008C42ED" w:rsidRDefault="008C42ED" w:rsidP="008C42ED">
      <w:pPr>
        <w:pStyle w:val="NormalWeb"/>
        <w:jc w:val="both"/>
        <w:rPr>
          <w:rFonts w:ascii="Arial Narrow" w:hAnsi="Arial Narrow" w:cs="Tahoma"/>
          <w:sz w:val="26"/>
          <w:szCs w:val="26"/>
        </w:rPr>
      </w:pPr>
      <w:r>
        <w:rPr>
          <w:rFonts w:ascii="Arial Narrow" w:hAnsi="Arial Narrow" w:cs="Tahoma"/>
          <w:b/>
          <w:bCs/>
          <w:i/>
          <w:iCs/>
          <w:color w:val="000000"/>
          <w:sz w:val="26"/>
          <w:szCs w:val="26"/>
        </w:rPr>
        <w:t>“Juramento estimatorio.</w:t>
      </w:r>
      <w:r>
        <w:rPr>
          <w:rFonts w:ascii="Arial Narrow" w:hAnsi="Arial Narrow" w:cs="Tahoma"/>
          <w:i/>
          <w:iCs/>
          <w:color w:val="000000"/>
          <w:sz w:val="26"/>
          <w:szCs w:val="26"/>
        </w:rPr>
        <w:t xml:space="preserve"> Quien pretenda el reconocimiento de una indemnización, compensación o el pago de frutos o mejoras, deberá estimarlo razonadamente bajo juramento en la demanda o petición correspondiente, discriminando cada uno de sus conceptos. Dicho juramento hará prueba de su monto mientras su cuantía no sea objetada por la parte contraria dentro del traslado respectivo. Sólo se considerará la objeción que especifique razonadamente la inexactitud que se le atribuya a la estimación.</w:t>
      </w:r>
    </w:p>
    <w:p w14:paraId="18242FF1" w14:textId="77777777" w:rsidR="008C42ED" w:rsidRDefault="008C42ED" w:rsidP="008C42ED">
      <w:pPr>
        <w:pStyle w:val="NormalWeb"/>
        <w:jc w:val="both"/>
        <w:rPr>
          <w:rFonts w:ascii="Arial Narrow" w:hAnsi="Arial Narrow"/>
          <w:sz w:val="26"/>
          <w:szCs w:val="26"/>
        </w:rPr>
      </w:pPr>
      <w:r>
        <w:rPr>
          <w:rFonts w:ascii="Arial Narrow" w:hAnsi="Arial Narrow" w:cs="Arial"/>
          <w:sz w:val="26"/>
          <w:szCs w:val="26"/>
        </w:rPr>
        <w:t>(…)</w:t>
      </w:r>
    </w:p>
    <w:p w14:paraId="3F4FEF1E" w14:textId="77777777" w:rsidR="008C42ED" w:rsidRDefault="008C42ED" w:rsidP="008C42ED">
      <w:pPr>
        <w:spacing w:line="240" w:lineRule="auto"/>
        <w:jc w:val="both"/>
        <w:rPr>
          <w:rFonts w:ascii="Arial Narrow" w:hAnsi="Arial Narrow" w:cs="Tahoma"/>
          <w:sz w:val="26"/>
          <w:szCs w:val="26"/>
        </w:rPr>
      </w:pPr>
      <w:r>
        <w:rPr>
          <w:rFonts w:ascii="Arial Narrow" w:hAnsi="Arial Narrow" w:cs="Tahoma"/>
          <w:i/>
          <w:iCs/>
          <w:color w:val="000000"/>
          <w:sz w:val="26"/>
          <w:szCs w:val="26"/>
        </w:rPr>
        <w:t>Si la cantida</w:t>
      </w:r>
      <w:r w:rsidR="002F4D10">
        <w:rPr>
          <w:rFonts w:ascii="Arial Narrow" w:hAnsi="Arial Narrow" w:cs="Tahoma"/>
          <w:i/>
          <w:iCs/>
          <w:color w:val="000000"/>
          <w:sz w:val="26"/>
          <w:szCs w:val="26"/>
        </w:rPr>
        <w:t>d estimada excediere del cincuenta</w:t>
      </w:r>
      <w:r>
        <w:rPr>
          <w:rFonts w:ascii="Arial Narrow" w:hAnsi="Arial Narrow" w:cs="Tahoma"/>
          <w:i/>
          <w:iCs/>
          <w:color w:val="000000"/>
          <w:sz w:val="26"/>
          <w:szCs w:val="26"/>
        </w:rPr>
        <w:t xml:space="preserve"> por ciento (50%) de la que resulte en la regulación, se condenará a quien la hizo a pagar a la otra parte una suma equivalente al diez por ciento (10%) de la diferencia.”</w:t>
      </w:r>
    </w:p>
    <w:p w14:paraId="78951F12" w14:textId="77777777" w:rsidR="008C42ED" w:rsidRPr="004C23F7" w:rsidRDefault="008C42ED" w:rsidP="008C42ED">
      <w:pPr>
        <w:widowControl w:val="0"/>
        <w:spacing w:after="0" w:line="240" w:lineRule="auto"/>
        <w:jc w:val="both"/>
        <w:rPr>
          <w:rFonts w:ascii="Arial Narrow" w:eastAsia="Times New Roman" w:hAnsi="Arial Narrow" w:cs="Tahoma"/>
          <w:sz w:val="24"/>
          <w:szCs w:val="24"/>
          <w:lang w:eastAsia="es-CO"/>
        </w:rPr>
      </w:pPr>
    </w:p>
    <w:p w14:paraId="0BD5F931" w14:textId="77777777" w:rsidR="008C42ED" w:rsidRDefault="008C42ED" w:rsidP="008C42ED">
      <w:pPr>
        <w:widowControl w:val="0"/>
        <w:spacing w:after="0" w:line="240" w:lineRule="auto"/>
        <w:jc w:val="both"/>
        <w:rPr>
          <w:rFonts w:ascii="Arial Narrow" w:eastAsia="Times New Roman" w:hAnsi="Arial Narrow" w:cs="Tahoma"/>
          <w:snapToGrid w:val="0"/>
          <w:sz w:val="24"/>
          <w:szCs w:val="24"/>
          <w:lang w:val="es-ES" w:eastAsia="es-ES"/>
        </w:rPr>
      </w:pPr>
      <w:r w:rsidRPr="004C23F7">
        <w:rPr>
          <w:rFonts w:ascii="Arial Narrow" w:eastAsia="Times New Roman" w:hAnsi="Arial Narrow" w:cs="Tahoma"/>
          <w:snapToGrid w:val="0"/>
          <w:sz w:val="24"/>
          <w:szCs w:val="24"/>
          <w:lang w:val="es-ES" w:eastAsia="es-ES"/>
        </w:rPr>
        <w:t>Respecto, de la cuantificación de los daños morales y alteración a las condiciones de existencia, supuestamente ocasionados a todos los demandantes, la cantidad solicitada está  fuera de la realidad, y supera el monto establecido por el Honorable  Consejo de Estado, en especial la línea jurisprudencial que marca la Sección Tercera de esa Honorable Corporación</w:t>
      </w:r>
      <w:r>
        <w:rPr>
          <w:rFonts w:ascii="Arial Narrow" w:eastAsia="Times New Roman" w:hAnsi="Arial Narrow" w:cs="Tahoma"/>
          <w:snapToGrid w:val="0"/>
          <w:sz w:val="24"/>
          <w:szCs w:val="24"/>
          <w:lang w:val="es-ES" w:eastAsia="es-ES"/>
        </w:rPr>
        <w:t>, en sentencia de unificación jurisprudencial</w:t>
      </w:r>
      <w:r w:rsidRPr="004C23F7">
        <w:rPr>
          <w:rFonts w:ascii="Arial Narrow" w:eastAsia="Times New Roman" w:hAnsi="Arial Narrow" w:cs="Tahoma"/>
          <w:snapToGrid w:val="0"/>
          <w:sz w:val="24"/>
          <w:szCs w:val="24"/>
          <w:lang w:val="es-ES" w:eastAsia="es-ES"/>
        </w:rPr>
        <w:t xml:space="preserve">, con ponencia del doctor </w:t>
      </w:r>
      <w:r>
        <w:rPr>
          <w:rFonts w:ascii="Arial Narrow" w:eastAsia="Times New Roman" w:hAnsi="Arial Narrow" w:cs="Tahoma"/>
          <w:snapToGrid w:val="0"/>
          <w:sz w:val="24"/>
          <w:szCs w:val="24"/>
          <w:lang w:val="es-ES" w:eastAsia="es-ES"/>
        </w:rPr>
        <w:t>Hernán Andrade Rincón,</w:t>
      </w:r>
      <w:r w:rsidRPr="004C23F7">
        <w:rPr>
          <w:rFonts w:ascii="Arial Narrow" w:eastAsia="Times New Roman" w:hAnsi="Arial Narrow" w:cs="Tahoma"/>
          <w:snapToGrid w:val="0"/>
          <w:sz w:val="24"/>
          <w:szCs w:val="24"/>
          <w:lang w:val="es-ES" w:eastAsia="es-ES"/>
        </w:rPr>
        <w:t xml:space="preserve"> del veintiocho (28) de agosto de dos mil </w:t>
      </w:r>
      <w:r>
        <w:rPr>
          <w:rFonts w:ascii="Arial Narrow" w:eastAsia="Times New Roman" w:hAnsi="Arial Narrow" w:cs="Tahoma"/>
          <w:snapToGrid w:val="0"/>
          <w:sz w:val="24"/>
          <w:szCs w:val="24"/>
          <w:lang w:val="es-ES" w:eastAsia="es-ES"/>
        </w:rPr>
        <w:t>catorce (2014</w:t>
      </w:r>
      <w:r w:rsidRPr="004C23F7">
        <w:rPr>
          <w:rFonts w:ascii="Arial Narrow" w:eastAsia="Times New Roman" w:hAnsi="Arial Narrow" w:cs="Tahoma"/>
          <w:snapToGrid w:val="0"/>
          <w:sz w:val="24"/>
          <w:szCs w:val="24"/>
          <w:lang w:val="es-ES" w:eastAsia="es-ES"/>
        </w:rPr>
        <w:t xml:space="preserve">), Expediente </w:t>
      </w:r>
      <w:r>
        <w:rPr>
          <w:rFonts w:ascii="Arial Narrow" w:eastAsia="Times New Roman" w:hAnsi="Arial Narrow" w:cs="Tahoma"/>
          <w:snapToGrid w:val="0"/>
          <w:sz w:val="24"/>
          <w:szCs w:val="24"/>
          <w:lang w:val="es-ES" w:eastAsia="es-ES"/>
        </w:rPr>
        <w:t>36.149</w:t>
      </w:r>
      <w:r w:rsidRPr="004C23F7">
        <w:rPr>
          <w:rFonts w:ascii="Arial Narrow" w:eastAsia="Times New Roman" w:hAnsi="Arial Narrow" w:cs="Tahoma"/>
          <w:snapToGrid w:val="0"/>
          <w:sz w:val="24"/>
          <w:szCs w:val="24"/>
          <w:lang w:val="es-ES" w:eastAsia="es-ES"/>
        </w:rPr>
        <w:t>; en virtud de la cual señaló:</w:t>
      </w:r>
    </w:p>
    <w:p w14:paraId="2AC585D3" w14:textId="77777777" w:rsidR="008C42ED" w:rsidRDefault="008C42ED" w:rsidP="008C42ED">
      <w:pPr>
        <w:widowControl w:val="0"/>
        <w:spacing w:after="0" w:line="240" w:lineRule="auto"/>
        <w:jc w:val="both"/>
        <w:rPr>
          <w:rFonts w:ascii="Arial Narrow" w:eastAsia="Times New Roman" w:hAnsi="Arial Narrow" w:cs="Tahoma"/>
          <w:snapToGrid w:val="0"/>
          <w:sz w:val="24"/>
          <w:szCs w:val="24"/>
          <w:lang w:val="es-ES" w:eastAsia="es-ES"/>
        </w:rPr>
      </w:pPr>
    </w:p>
    <w:p w14:paraId="76ABABE4" w14:textId="77777777" w:rsidR="008C42ED" w:rsidRDefault="008C42ED" w:rsidP="008C42ED">
      <w:pPr>
        <w:widowControl w:val="0"/>
        <w:spacing w:after="0" w:line="240" w:lineRule="auto"/>
        <w:jc w:val="both"/>
        <w:rPr>
          <w:rFonts w:ascii="Arial Narrow" w:eastAsia="Times New Roman" w:hAnsi="Arial Narrow" w:cs="Tahoma"/>
          <w:snapToGrid w:val="0"/>
          <w:sz w:val="24"/>
          <w:szCs w:val="24"/>
          <w:lang w:val="es-ES" w:eastAsia="es-ES"/>
        </w:rPr>
      </w:pPr>
    </w:p>
    <w:p w14:paraId="32EE4B88" w14:textId="77777777" w:rsidR="008C42ED" w:rsidRDefault="008C42ED" w:rsidP="008C42ED">
      <w:pPr>
        <w:widowControl w:val="0"/>
        <w:spacing w:after="0" w:line="240" w:lineRule="auto"/>
        <w:jc w:val="both"/>
        <w:rPr>
          <w:rFonts w:ascii="Arial Narrow" w:hAnsi="Arial Narrow" w:cs="Arial"/>
          <w:i/>
          <w:sz w:val="24"/>
          <w:szCs w:val="24"/>
          <w:lang w:val="es-ES_tradnl"/>
        </w:rPr>
      </w:pPr>
      <w:r w:rsidRPr="005347AC">
        <w:rPr>
          <w:rFonts w:ascii="Arial Narrow" w:eastAsia="Times New Roman" w:hAnsi="Arial Narrow" w:cs="Tahoma"/>
          <w:i/>
          <w:snapToGrid w:val="0"/>
          <w:sz w:val="24"/>
          <w:szCs w:val="24"/>
          <w:lang w:val="es-ES" w:eastAsia="es-ES"/>
        </w:rPr>
        <w:t> “</w:t>
      </w:r>
      <w:r>
        <w:rPr>
          <w:rFonts w:ascii="Arial Narrow" w:eastAsia="Times New Roman" w:hAnsi="Arial Narrow" w:cs="Tahoma"/>
          <w:i/>
          <w:snapToGrid w:val="0"/>
          <w:sz w:val="24"/>
          <w:szCs w:val="24"/>
          <w:lang w:val="es-ES" w:eastAsia="es-ES"/>
        </w:rPr>
        <w:t>En</w:t>
      </w:r>
      <w:r w:rsidRPr="005347AC">
        <w:rPr>
          <w:rFonts w:ascii="Arial Narrow" w:hAnsi="Arial Narrow" w:cs="Arial"/>
          <w:i/>
          <w:sz w:val="24"/>
          <w:szCs w:val="24"/>
          <w:lang w:val="es-ES_tradnl"/>
        </w:rPr>
        <w:t xml:space="preserve"> los casos de privación injusta de la libertad se reiteran los criterios contenidos en la sentencia de 28 de agosto de 2013, proferida por la Sección Tercera de la Sala de lo Contencioso Administrativo - Rad. No. 25.022, y se complementan los criterios allí adoptados, de acuerdo con la evolución jurisprudencial de La Sección Tercera en los términos del cuadro que se incorpora a continuación:</w:t>
      </w:r>
    </w:p>
    <w:p w14:paraId="7AD46410" w14:textId="77777777" w:rsidR="008C42ED" w:rsidRDefault="008C42ED" w:rsidP="008C42ED">
      <w:pPr>
        <w:widowControl w:val="0"/>
        <w:spacing w:after="0" w:line="240" w:lineRule="auto"/>
        <w:jc w:val="both"/>
        <w:rPr>
          <w:rFonts w:ascii="Arial Narrow" w:hAnsi="Arial Narrow" w:cs="Arial"/>
          <w:i/>
          <w:sz w:val="24"/>
          <w:szCs w:val="24"/>
          <w:lang w:val="es-ES_tradnl"/>
        </w:rPr>
      </w:pPr>
    </w:p>
    <w:p w14:paraId="410FBAD7" w14:textId="77777777" w:rsidR="008C42ED" w:rsidRPr="000C2D62" w:rsidRDefault="001A1D07" w:rsidP="008C42ED">
      <w:pPr>
        <w:widowControl w:val="0"/>
        <w:spacing w:after="0" w:line="240" w:lineRule="auto"/>
        <w:jc w:val="center"/>
        <w:rPr>
          <w:rFonts w:ascii="Arial Narrow" w:eastAsia="Times New Roman" w:hAnsi="Arial Narrow" w:cs="Tahoma"/>
          <w:i/>
          <w:snapToGrid w:val="0"/>
          <w:sz w:val="24"/>
          <w:szCs w:val="24"/>
          <w:lang w:val="es-ES" w:eastAsia="es-ES"/>
        </w:rPr>
      </w:pPr>
      <w:r>
        <w:rPr>
          <w:rFonts w:ascii="Arial" w:hAnsi="Arial" w:cs="Arial"/>
          <w:noProof/>
          <w:sz w:val="24"/>
          <w:szCs w:val="24"/>
          <w:lang w:eastAsia="es-CO"/>
        </w:rPr>
        <w:t xml:space="preserve">                                 </w:t>
      </w:r>
      <w:r w:rsidR="008C42ED" w:rsidRPr="00F67F4B">
        <w:rPr>
          <w:rFonts w:ascii="Arial" w:hAnsi="Arial" w:cs="Arial"/>
          <w:noProof/>
          <w:sz w:val="24"/>
          <w:szCs w:val="24"/>
          <w:lang w:eastAsia="es-CO"/>
        </w:rPr>
        <w:lastRenderedPageBreak/>
        <w:drawing>
          <wp:inline distT="0" distB="0" distL="0" distR="0" wp14:anchorId="0D18D103" wp14:editId="0C170F86">
            <wp:extent cx="5276850" cy="2162175"/>
            <wp:effectExtent l="19050" t="19050" r="19050" b="285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9452" cy="2163241"/>
                    </a:xfrm>
                    <a:prstGeom prst="rect">
                      <a:avLst/>
                    </a:prstGeom>
                    <a:noFill/>
                    <a:ln w="6350" cmpd="sng">
                      <a:solidFill>
                        <a:srgbClr val="000000"/>
                      </a:solidFill>
                      <a:miter lim="800000"/>
                      <a:headEnd/>
                      <a:tailEnd/>
                    </a:ln>
                    <a:effectLst/>
                  </pic:spPr>
                </pic:pic>
              </a:graphicData>
            </a:graphic>
          </wp:inline>
        </w:drawing>
      </w:r>
    </w:p>
    <w:p w14:paraId="137F9BDB" w14:textId="77777777" w:rsidR="008C42ED" w:rsidRPr="004C23F7" w:rsidRDefault="008C42ED" w:rsidP="008C42ED">
      <w:pPr>
        <w:spacing w:after="0" w:line="240" w:lineRule="auto"/>
        <w:jc w:val="both"/>
        <w:rPr>
          <w:rFonts w:ascii="Arial Narrow" w:eastAsia="Times New Roman" w:hAnsi="Arial Narrow" w:cs="Arial"/>
          <w:bCs/>
          <w:i/>
          <w:sz w:val="24"/>
          <w:szCs w:val="24"/>
          <w:lang w:val="es-ES" w:eastAsia="es-ES"/>
        </w:rPr>
      </w:pPr>
      <w:r w:rsidRPr="004C23F7">
        <w:rPr>
          <w:rFonts w:ascii="Arial Narrow" w:eastAsia="Times New Roman" w:hAnsi="Arial Narrow" w:cs="Arial"/>
          <w:bCs/>
          <w:i/>
          <w:sz w:val="24"/>
          <w:szCs w:val="24"/>
          <w:lang w:val="es-ES" w:eastAsia="es-ES"/>
        </w:rPr>
        <w:t>.</w:t>
      </w:r>
      <w:r w:rsidRPr="004C23F7">
        <w:rPr>
          <w:rFonts w:ascii="Arial Narrow" w:eastAsia="Times New Roman" w:hAnsi="Arial Narrow" w:cs="Arial"/>
          <w:bCs/>
          <w:sz w:val="24"/>
          <w:szCs w:val="24"/>
          <w:lang w:val="es-ES" w:eastAsia="es-ES"/>
        </w:rPr>
        <w:t>”.</w:t>
      </w:r>
    </w:p>
    <w:p w14:paraId="218ADA8E" w14:textId="77777777" w:rsidR="008C42ED" w:rsidRPr="004C23F7" w:rsidRDefault="008C42ED" w:rsidP="008C42ED">
      <w:pPr>
        <w:widowControl w:val="0"/>
        <w:spacing w:after="0" w:line="240" w:lineRule="auto"/>
        <w:jc w:val="both"/>
        <w:rPr>
          <w:rFonts w:ascii="Arial Narrow" w:eastAsia="Times New Roman" w:hAnsi="Arial Narrow" w:cs="Tahoma"/>
          <w:snapToGrid w:val="0"/>
          <w:sz w:val="24"/>
          <w:szCs w:val="24"/>
          <w:lang w:val="es-ES" w:eastAsia="es-ES"/>
        </w:rPr>
      </w:pPr>
    </w:p>
    <w:p w14:paraId="66EF43B0" w14:textId="77777777" w:rsidR="008C42ED" w:rsidRPr="004C23F7" w:rsidRDefault="008C42ED" w:rsidP="008C42ED">
      <w:pPr>
        <w:widowControl w:val="0"/>
        <w:spacing w:after="0" w:line="240" w:lineRule="auto"/>
        <w:jc w:val="both"/>
        <w:rPr>
          <w:rFonts w:ascii="Arial Narrow" w:eastAsia="Times New Roman" w:hAnsi="Arial Narrow" w:cs="Tahoma"/>
          <w:snapToGrid w:val="0"/>
          <w:sz w:val="24"/>
          <w:szCs w:val="24"/>
          <w:lang w:val="es-ES" w:eastAsia="es-ES"/>
        </w:rPr>
      </w:pPr>
      <w:r w:rsidRPr="004C23F7">
        <w:rPr>
          <w:rFonts w:ascii="Arial Narrow" w:eastAsia="Times New Roman" w:hAnsi="Arial Narrow" w:cs="Tahoma"/>
          <w:snapToGrid w:val="0"/>
          <w:sz w:val="24"/>
          <w:szCs w:val="24"/>
          <w:lang w:val="es-ES" w:eastAsia="es-ES"/>
        </w:rPr>
        <w:t>Por lo anterior solicito a</w:t>
      </w:r>
      <w:r>
        <w:rPr>
          <w:rFonts w:ascii="Arial Narrow" w:eastAsia="Times New Roman" w:hAnsi="Arial Narrow" w:cs="Tahoma"/>
          <w:snapToGrid w:val="0"/>
          <w:sz w:val="24"/>
          <w:szCs w:val="24"/>
          <w:lang w:val="es-ES" w:eastAsia="es-ES"/>
        </w:rPr>
        <w:t xml:space="preserve"> </w:t>
      </w:r>
      <w:r w:rsidRPr="004C23F7">
        <w:rPr>
          <w:rFonts w:ascii="Arial Narrow" w:eastAsia="Times New Roman" w:hAnsi="Arial Narrow" w:cs="Tahoma"/>
          <w:snapToGrid w:val="0"/>
          <w:sz w:val="24"/>
          <w:szCs w:val="24"/>
          <w:lang w:val="es-ES" w:eastAsia="es-ES"/>
        </w:rPr>
        <w:t>l</w:t>
      </w:r>
      <w:r>
        <w:rPr>
          <w:rFonts w:ascii="Arial Narrow" w:eastAsia="Times New Roman" w:hAnsi="Arial Narrow" w:cs="Tahoma"/>
          <w:snapToGrid w:val="0"/>
          <w:sz w:val="24"/>
          <w:szCs w:val="24"/>
          <w:lang w:val="es-ES" w:eastAsia="es-ES"/>
        </w:rPr>
        <w:t>a</w:t>
      </w:r>
      <w:r w:rsidRPr="004C23F7">
        <w:rPr>
          <w:rFonts w:ascii="Arial Narrow" w:eastAsia="Times New Roman" w:hAnsi="Arial Narrow" w:cs="Tahoma"/>
          <w:snapToGrid w:val="0"/>
          <w:sz w:val="24"/>
          <w:szCs w:val="24"/>
          <w:lang w:val="es-ES" w:eastAsia="es-ES"/>
        </w:rPr>
        <w:t xml:space="preserve"> Señor</w:t>
      </w:r>
      <w:r>
        <w:rPr>
          <w:rFonts w:ascii="Arial Narrow" w:eastAsia="Times New Roman" w:hAnsi="Arial Narrow" w:cs="Tahoma"/>
          <w:snapToGrid w:val="0"/>
          <w:sz w:val="24"/>
          <w:szCs w:val="24"/>
          <w:lang w:val="es-ES" w:eastAsia="es-ES"/>
        </w:rPr>
        <w:t>a</w:t>
      </w:r>
      <w:r w:rsidRPr="004C23F7">
        <w:rPr>
          <w:rFonts w:ascii="Arial Narrow" w:eastAsia="Times New Roman" w:hAnsi="Arial Narrow" w:cs="Tahoma"/>
          <w:snapToGrid w:val="0"/>
          <w:sz w:val="24"/>
          <w:szCs w:val="24"/>
          <w:lang w:val="es-ES" w:eastAsia="es-ES"/>
        </w:rPr>
        <w:t xml:space="preserve"> Juez, que de ser probada la responsabilidad estatal aquí pretendida se tasen a la justa proporción, y se tenga en cuenta la concurrencia de culpas.</w:t>
      </w:r>
    </w:p>
    <w:p w14:paraId="0404A96F" w14:textId="77777777" w:rsidR="008C42ED" w:rsidRDefault="008C42ED" w:rsidP="00887619">
      <w:pPr>
        <w:spacing w:after="0" w:line="240" w:lineRule="auto"/>
        <w:rPr>
          <w:rFonts w:ascii="Arial Narrow" w:eastAsia="Times New Roman" w:hAnsi="Arial Narrow" w:cs="Tahoma"/>
          <w:b/>
          <w:sz w:val="24"/>
          <w:szCs w:val="24"/>
          <w:lang w:val="es-ES" w:eastAsia="es-ES"/>
        </w:rPr>
      </w:pPr>
    </w:p>
    <w:p w14:paraId="41E4A96B" w14:textId="77777777" w:rsidR="007D7A62" w:rsidRDefault="001415D1" w:rsidP="008C42ED">
      <w:pPr>
        <w:spacing w:after="0" w:line="240" w:lineRule="auto"/>
        <w:jc w:val="center"/>
        <w:rPr>
          <w:rFonts w:ascii="Arial Narrow" w:eastAsia="Times New Roman" w:hAnsi="Arial Narrow" w:cs="Tahoma"/>
          <w:b/>
          <w:sz w:val="24"/>
          <w:szCs w:val="24"/>
          <w:lang w:val="es-ES" w:eastAsia="es-ES"/>
        </w:rPr>
      </w:pPr>
      <w:r>
        <w:rPr>
          <w:rFonts w:ascii="Arial Narrow" w:eastAsia="Times New Roman" w:hAnsi="Arial Narrow" w:cs="Tahoma"/>
          <w:b/>
          <w:sz w:val="24"/>
          <w:szCs w:val="24"/>
          <w:lang w:val="es-ES" w:eastAsia="es-ES"/>
        </w:rPr>
        <w:t>EN CUANTO A LOS PERJUICIOS MORALES:</w:t>
      </w:r>
    </w:p>
    <w:p w14:paraId="7C443A25" w14:textId="77777777" w:rsidR="001415D1" w:rsidRDefault="001415D1" w:rsidP="008C42ED">
      <w:pPr>
        <w:spacing w:after="0" w:line="240" w:lineRule="auto"/>
        <w:jc w:val="center"/>
        <w:rPr>
          <w:rFonts w:ascii="Arial Narrow" w:eastAsia="Times New Roman" w:hAnsi="Arial Narrow" w:cs="Tahoma"/>
          <w:b/>
          <w:sz w:val="24"/>
          <w:szCs w:val="24"/>
          <w:lang w:val="es-ES" w:eastAsia="es-ES"/>
        </w:rPr>
      </w:pPr>
    </w:p>
    <w:p w14:paraId="60779A32" w14:textId="77777777" w:rsidR="001415D1" w:rsidRPr="001415D1" w:rsidRDefault="001415D1" w:rsidP="001415D1">
      <w:pPr>
        <w:spacing w:after="0" w:line="240" w:lineRule="auto"/>
        <w:jc w:val="both"/>
        <w:rPr>
          <w:rFonts w:ascii="Arial Narrow" w:eastAsia="Times New Roman" w:hAnsi="Arial Narrow" w:cs="Tahoma"/>
          <w:sz w:val="24"/>
          <w:szCs w:val="24"/>
          <w:lang w:val="es-ES" w:eastAsia="es-ES"/>
        </w:rPr>
      </w:pPr>
      <w:r>
        <w:rPr>
          <w:rFonts w:ascii="Arial Narrow" w:eastAsia="Times New Roman" w:hAnsi="Arial Narrow" w:cs="Tahoma"/>
          <w:sz w:val="24"/>
          <w:szCs w:val="24"/>
          <w:lang w:val="es-ES" w:eastAsia="es-ES"/>
        </w:rPr>
        <w:t xml:space="preserve">Para efectos de la indemnización del perjuicio moral, se daba aplicación extensiva a las normas que, al respecto, traía el Código Penal, todo dentro del marco de la independencia del Juez Contencioso Administrativo para fijar, en cada caso, con sustento en las pruebas del proceso y según su prudente juicio, el valor de la indemnización </w:t>
      </w:r>
      <w:r w:rsidR="00385262">
        <w:rPr>
          <w:rFonts w:ascii="Arial Narrow" w:eastAsia="Times New Roman" w:hAnsi="Arial Narrow" w:cs="Tahoma"/>
          <w:sz w:val="24"/>
          <w:szCs w:val="24"/>
          <w:lang w:val="es-ES" w:eastAsia="es-ES"/>
        </w:rPr>
        <w:t xml:space="preserve">del perjuicio moral, sin embargo, con el fin de garantizar el desarrollo uniforme de la jurisprudencia en este aspecto, el Consejo de Estado </w:t>
      </w:r>
      <w:r w:rsidR="001B6BF2">
        <w:rPr>
          <w:rFonts w:ascii="Arial Narrow" w:eastAsia="Times New Roman" w:hAnsi="Arial Narrow" w:cs="Tahoma"/>
          <w:sz w:val="24"/>
          <w:szCs w:val="24"/>
          <w:lang w:val="es-ES" w:eastAsia="es-ES"/>
        </w:rPr>
        <w:t>ha brindado pautas que sirve</w:t>
      </w:r>
      <w:r w:rsidR="00385262">
        <w:rPr>
          <w:rFonts w:ascii="Arial Narrow" w:eastAsia="Times New Roman" w:hAnsi="Arial Narrow" w:cs="Tahoma"/>
          <w:sz w:val="24"/>
          <w:szCs w:val="24"/>
          <w:lang w:val="es-ES" w:eastAsia="es-ES"/>
        </w:rPr>
        <w:t xml:space="preserve">n de referencia </w:t>
      </w:r>
      <w:r w:rsidR="001B6BF2">
        <w:rPr>
          <w:rFonts w:ascii="Arial Narrow" w:eastAsia="Times New Roman" w:hAnsi="Arial Narrow" w:cs="Tahoma"/>
          <w:sz w:val="24"/>
          <w:szCs w:val="24"/>
          <w:lang w:val="es-ES" w:eastAsia="es-ES"/>
        </w:rPr>
        <w:t>a los juzgadores, así :</w:t>
      </w:r>
    </w:p>
    <w:p w14:paraId="67635AA3" w14:textId="77777777" w:rsidR="001415D1" w:rsidRDefault="001415D1" w:rsidP="008C42ED">
      <w:pPr>
        <w:spacing w:after="0" w:line="240" w:lineRule="auto"/>
        <w:jc w:val="center"/>
        <w:rPr>
          <w:rFonts w:ascii="Arial Narrow" w:eastAsia="Times New Roman" w:hAnsi="Arial Narrow" w:cs="Tahoma"/>
          <w:b/>
          <w:sz w:val="24"/>
          <w:szCs w:val="24"/>
          <w:lang w:val="es-ES" w:eastAsia="es-ES"/>
        </w:rPr>
      </w:pPr>
    </w:p>
    <w:p w14:paraId="6998FD53" w14:textId="77777777" w:rsidR="001415D1" w:rsidRPr="001415D1" w:rsidRDefault="00385262" w:rsidP="001415D1">
      <w:pPr>
        <w:spacing w:after="0" w:line="240" w:lineRule="auto"/>
        <w:jc w:val="both"/>
        <w:rPr>
          <w:rFonts w:ascii="Arial Narrow" w:eastAsia="Times New Roman" w:hAnsi="Arial Narrow" w:cs="Tahoma"/>
          <w:sz w:val="24"/>
          <w:szCs w:val="24"/>
          <w:lang w:val="es-ES" w:eastAsia="es-ES"/>
        </w:rPr>
      </w:pPr>
      <w:r w:rsidRPr="00F67F4B">
        <w:rPr>
          <w:rFonts w:ascii="Arial" w:hAnsi="Arial" w:cs="Arial"/>
          <w:noProof/>
          <w:sz w:val="24"/>
          <w:szCs w:val="24"/>
          <w:lang w:eastAsia="es-CO"/>
        </w:rPr>
        <w:drawing>
          <wp:inline distT="0" distB="0" distL="0" distR="0" wp14:anchorId="6BBB3A54" wp14:editId="08B9A0A1">
            <wp:extent cx="5276850" cy="2162175"/>
            <wp:effectExtent l="19050" t="19050" r="19050" b="285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9452" cy="2163241"/>
                    </a:xfrm>
                    <a:prstGeom prst="rect">
                      <a:avLst/>
                    </a:prstGeom>
                    <a:noFill/>
                    <a:ln w="6350" cmpd="sng">
                      <a:solidFill>
                        <a:srgbClr val="000000"/>
                      </a:solidFill>
                      <a:miter lim="800000"/>
                      <a:headEnd/>
                      <a:tailEnd/>
                    </a:ln>
                    <a:effectLst/>
                  </pic:spPr>
                </pic:pic>
              </a:graphicData>
            </a:graphic>
          </wp:inline>
        </w:drawing>
      </w:r>
    </w:p>
    <w:p w14:paraId="2D3B3863" w14:textId="77777777" w:rsidR="001B6BF2" w:rsidRDefault="001B6BF2" w:rsidP="008C42ED">
      <w:pPr>
        <w:spacing w:after="0" w:line="240" w:lineRule="auto"/>
        <w:jc w:val="center"/>
        <w:rPr>
          <w:rFonts w:ascii="Arial Narrow" w:eastAsia="Times New Roman" w:hAnsi="Arial Narrow" w:cs="Tahoma"/>
          <w:b/>
          <w:sz w:val="24"/>
          <w:szCs w:val="24"/>
          <w:lang w:val="es-ES" w:eastAsia="es-ES"/>
        </w:rPr>
      </w:pPr>
    </w:p>
    <w:p w14:paraId="53EF02A2" w14:textId="77777777" w:rsidR="001B6BF2" w:rsidRDefault="001B6BF2" w:rsidP="001B6BF2">
      <w:pPr>
        <w:spacing w:after="0" w:line="240" w:lineRule="auto"/>
        <w:jc w:val="both"/>
        <w:rPr>
          <w:rFonts w:ascii="Arial Narrow" w:eastAsia="Times New Roman" w:hAnsi="Arial Narrow" w:cs="Tahoma"/>
          <w:b/>
          <w:sz w:val="24"/>
          <w:szCs w:val="24"/>
          <w:u w:val="single"/>
          <w:lang w:val="es-ES" w:eastAsia="es-ES"/>
        </w:rPr>
      </w:pPr>
      <w:r>
        <w:rPr>
          <w:rFonts w:ascii="Arial Narrow" w:eastAsia="Times New Roman" w:hAnsi="Arial Narrow" w:cs="Tahoma"/>
          <w:sz w:val="24"/>
          <w:szCs w:val="24"/>
          <w:lang w:val="es-ES" w:eastAsia="es-ES"/>
        </w:rPr>
        <w:t xml:space="preserve">Bajo este contexto, se tiene que no es viable lo solicitado por la parte demandante por concepto de perjuicios morales como quiera que no se ajusta a la tabla o límites establecidos por el Honorable </w:t>
      </w:r>
      <w:r>
        <w:rPr>
          <w:rFonts w:ascii="Arial Narrow" w:eastAsia="Times New Roman" w:hAnsi="Arial Narrow" w:cs="Tahoma"/>
          <w:sz w:val="24"/>
          <w:szCs w:val="24"/>
          <w:lang w:val="es-ES" w:eastAsia="es-ES"/>
        </w:rPr>
        <w:lastRenderedPageBreak/>
        <w:t xml:space="preserve">Consejo de Estado, </w:t>
      </w:r>
      <w:r>
        <w:rPr>
          <w:rFonts w:ascii="Arial Narrow" w:eastAsia="Times New Roman" w:hAnsi="Arial Narrow" w:cs="Tahoma"/>
          <w:b/>
          <w:sz w:val="24"/>
          <w:szCs w:val="24"/>
          <w:u w:val="single"/>
          <w:lang w:val="es-ES" w:eastAsia="es-ES"/>
        </w:rPr>
        <w:t>en tanto solicita el reconocimiento sin tener en cuenta el termino de privación de la libertad y el nivel en el que se encuentra.</w:t>
      </w:r>
    </w:p>
    <w:p w14:paraId="1344E46F" w14:textId="77777777" w:rsidR="00C90F59" w:rsidRDefault="00C90F59" w:rsidP="001B6BF2">
      <w:pPr>
        <w:spacing w:after="0" w:line="240" w:lineRule="auto"/>
        <w:jc w:val="both"/>
        <w:rPr>
          <w:rFonts w:ascii="Arial Narrow" w:eastAsia="Times New Roman" w:hAnsi="Arial Narrow" w:cs="Tahoma"/>
          <w:sz w:val="24"/>
          <w:szCs w:val="24"/>
          <w:lang w:val="es-ES" w:eastAsia="es-ES"/>
        </w:rPr>
      </w:pPr>
    </w:p>
    <w:p w14:paraId="54FC3929" w14:textId="77777777" w:rsidR="001B6BF2" w:rsidRDefault="001B6BF2" w:rsidP="001B6BF2">
      <w:pPr>
        <w:spacing w:after="0" w:line="240" w:lineRule="auto"/>
        <w:jc w:val="both"/>
        <w:rPr>
          <w:rFonts w:ascii="Arial Narrow" w:eastAsia="Times New Roman" w:hAnsi="Arial Narrow" w:cs="Tahoma"/>
          <w:sz w:val="24"/>
          <w:szCs w:val="24"/>
          <w:lang w:val="es-ES" w:eastAsia="es-ES"/>
        </w:rPr>
      </w:pPr>
      <w:r>
        <w:rPr>
          <w:rFonts w:ascii="Arial Narrow" w:eastAsia="Times New Roman" w:hAnsi="Arial Narrow" w:cs="Tahoma"/>
          <w:sz w:val="24"/>
          <w:szCs w:val="24"/>
          <w:lang w:val="es-ES" w:eastAsia="es-ES"/>
        </w:rPr>
        <w:t xml:space="preserve">Ahora bien, la función del juez implica </w:t>
      </w:r>
      <w:r w:rsidR="0011523E">
        <w:rPr>
          <w:rFonts w:ascii="Arial Narrow" w:eastAsia="Times New Roman" w:hAnsi="Arial Narrow" w:cs="Tahoma"/>
          <w:sz w:val="24"/>
          <w:szCs w:val="24"/>
          <w:lang w:val="es-ES" w:eastAsia="es-ES"/>
        </w:rPr>
        <w:t xml:space="preserve">la asunción de una responsabilidad mayor a efectos de determinar no solo la existencia del perjuicio moral, sino su intensidad, así lo ha expresado el Alto </w:t>
      </w:r>
      <w:proofErr w:type="gramStart"/>
      <w:r w:rsidR="0011523E">
        <w:rPr>
          <w:rFonts w:ascii="Arial Narrow" w:eastAsia="Times New Roman" w:hAnsi="Arial Narrow" w:cs="Tahoma"/>
          <w:sz w:val="24"/>
          <w:szCs w:val="24"/>
          <w:lang w:val="es-ES" w:eastAsia="es-ES"/>
        </w:rPr>
        <w:t>Tribunal :</w:t>
      </w:r>
      <w:proofErr w:type="gramEnd"/>
    </w:p>
    <w:p w14:paraId="6B29B4A1" w14:textId="77777777" w:rsidR="0011523E" w:rsidRDefault="0011523E" w:rsidP="001B6BF2">
      <w:pPr>
        <w:spacing w:after="0" w:line="240" w:lineRule="auto"/>
        <w:jc w:val="both"/>
        <w:rPr>
          <w:rFonts w:ascii="Arial Narrow" w:eastAsia="Times New Roman" w:hAnsi="Arial Narrow" w:cs="Tahoma"/>
          <w:i/>
          <w:sz w:val="16"/>
          <w:szCs w:val="16"/>
          <w:lang w:val="es-ES" w:eastAsia="es-ES"/>
        </w:rPr>
      </w:pPr>
      <w:r w:rsidRPr="0011523E">
        <w:rPr>
          <w:rFonts w:ascii="Arial Narrow" w:eastAsia="Times New Roman" w:hAnsi="Arial Narrow" w:cs="Tahoma"/>
          <w:i/>
          <w:sz w:val="20"/>
          <w:szCs w:val="20"/>
          <w:lang w:val="es-ES" w:eastAsia="es-ES"/>
        </w:rPr>
        <w:t xml:space="preserve">“Deberá ponerse especial esmero en el cumplimiento del deber </w:t>
      </w:r>
      <w:r>
        <w:rPr>
          <w:rFonts w:ascii="Arial Narrow" w:eastAsia="Times New Roman" w:hAnsi="Arial Narrow" w:cs="Tahoma"/>
          <w:i/>
          <w:sz w:val="20"/>
          <w:szCs w:val="20"/>
          <w:lang w:val="es-ES" w:eastAsia="es-ES"/>
        </w:rPr>
        <w:t xml:space="preserve">de evaluar los diferentes elementos, </w:t>
      </w:r>
      <w:proofErr w:type="gramStart"/>
      <w:r>
        <w:rPr>
          <w:rFonts w:ascii="Arial Narrow" w:eastAsia="Times New Roman" w:hAnsi="Arial Narrow" w:cs="Tahoma"/>
          <w:i/>
          <w:sz w:val="20"/>
          <w:szCs w:val="20"/>
          <w:lang w:val="es-ES" w:eastAsia="es-ES"/>
        </w:rPr>
        <w:t>que</w:t>
      </w:r>
      <w:proofErr w:type="gramEnd"/>
      <w:r>
        <w:rPr>
          <w:rFonts w:ascii="Arial Narrow" w:eastAsia="Times New Roman" w:hAnsi="Arial Narrow" w:cs="Tahoma"/>
          <w:i/>
          <w:sz w:val="20"/>
          <w:szCs w:val="20"/>
          <w:lang w:val="es-ES" w:eastAsia="es-ES"/>
        </w:rPr>
        <w:t xml:space="preserve"> en cada proceso, permitan establecer no solo la existencia del perjuicio moral, sino su intensidad, e imponer las máximas condenas únicamente en aquellos eventos </w:t>
      </w:r>
      <w:r w:rsidR="00345FAB">
        <w:rPr>
          <w:rFonts w:ascii="Arial Narrow" w:eastAsia="Times New Roman" w:hAnsi="Arial Narrow" w:cs="Tahoma"/>
          <w:i/>
          <w:sz w:val="20"/>
          <w:szCs w:val="20"/>
          <w:lang w:val="es-ES" w:eastAsia="es-ES"/>
        </w:rPr>
        <w:t xml:space="preserve">en que, de las pruebas practicadas, resulte claramente establecido un sufrimiento de gran profundidad e intensidad, superior a muchos de los pesares imaginables </w:t>
      </w:r>
      <w:r w:rsidR="00345FAB">
        <w:rPr>
          <w:rFonts w:ascii="Arial Narrow" w:eastAsia="Times New Roman" w:hAnsi="Arial Narrow" w:cs="Tahoma"/>
          <w:i/>
          <w:sz w:val="16"/>
          <w:szCs w:val="16"/>
          <w:lang w:val="es-ES" w:eastAsia="es-ES"/>
        </w:rPr>
        <w:t>“</w:t>
      </w:r>
      <w:r w:rsidR="00345FAB" w:rsidRPr="00345FAB">
        <w:rPr>
          <w:rFonts w:ascii="Arial Narrow" w:eastAsia="Times New Roman" w:hAnsi="Arial Narrow" w:cs="Tahoma"/>
          <w:b/>
          <w:i/>
          <w:sz w:val="16"/>
          <w:szCs w:val="16"/>
          <w:lang w:val="es-ES" w:eastAsia="es-ES"/>
        </w:rPr>
        <w:t>1</w:t>
      </w:r>
    </w:p>
    <w:p w14:paraId="3A03836B" w14:textId="77777777" w:rsidR="00345FAB" w:rsidRDefault="00345FAB" w:rsidP="001B6BF2">
      <w:pPr>
        <w:spacing w:after="0" w:line="240" w:lineRule="auto"/>
        <w:jc w:val="both"/>
        <w:rPr>
          <w:rFonts w:ascii="Arial Narrow" w:eastAsia="Times New Roman" w:hAnsi="Arial Narrow" w:cs="Tahoma"/>
          <w:i/>
          <w:sz w:val="16"/>
          <w:szCs w:val="16"/>
          <w:lang w:val="es-ES" w:eastAsia="es-ES"/>
        </w:rPr>
      </w:pPr>
    </w:p>
    <w:p w14:paraId="33D56E52" w14:textId="77777777" w:rsidR="00345FAB" w:rsidRDefault="00345FAB" w:rsidP="001B6BF2">
      <w:pPr>
        <w:spacing w:after="0" w:line="240" w:lineRule="auto"/>
        <w:jc w:val="both"/>
        <w:rPr>
          <w:rFonts w:ascii="Arial Narrow" w:eastAsia="Times New Roman" w:hAnsi="Arial Narrow" w:cs="Tahoma"/>
          <w:sz w:val="24"/>
          <w:szCs w:val="24"/>
          <w:lang w:val="es-ES" w:eastAsia="es-ES"/>
        </w:rPr>
      </w:pPr>
      <w:r>
        <w:rPr>
          <w:rFonts w:ascii="Arial Narrow" w:eastAsia="Times New Roman" w:hAnsi="Arial Narrow" w:cs="Tahoma"/>
          <w:sz w:val="24"/>
          <w:szCs w:val="24"/>
          <w:lang w:val="es-ES" w:eastAsia="es-ES"/>
        </w:rPr>
        <w:t>Así mismo la Corte Constitucional ha manifestado al respecto de los daños morales:</w:t>
      </w:r>
    </w:p>
    <w:p w14:paraId="1DF62073" w14:textId="77777777" w:rsidR="00345FAB" w:rsidRDefault="00345FAB" w:rsidP="001B6BF2">
      <w:pPr>
        <w:spacing w:after="0" w:line="240" w:lineRule="auto"/>
        <w:jc w:val="both"/>
        <w:rPr>
          <w:rFonts w:ascii="Arial Narrow" w:eastAsia="Times New Roman" w:hAnsi="Arial Narrow" w:cs="Tahoma"/>
          <w:sz w:val="24"/>
          <w:szCs w:val="24"/>
          <w:lang w:val="es-ES" w:eastAsia="es-ES"/>
        </w:rPr>
      </w:pPr>
    </w:p>
    <w:p w14:paraId="06479B65" w14:textId="77777777" w:rsidR="009239C9" w:rsidRDefault="009239C9" w:rsidP="001B6BF2">
      <w:pPr>
        <w:spacing w:after="0" w:line="240" w:lineRule="auto"/>
        <w:jc w:val="both"/>
        <w:rPr>
          <w:rFonts w:ascii="Arial Narrow" w:eastAsia="Times New Roman" w:hAnsi="Arial Narrow" w:cs="Tahoma"/>
          <w:i/>
          <w:sz w:val="20"/>
          <w:szCs w:val="20"/>
          <w:lang w:val="es-ES" w:eastAsia="es-ES"/>
        </w:rPr>
      </w:pPr>
      <w:r w:rsidRPr="009239C9">
        <w:rPr>
          <w:rFonts w:ascii="Arial Narrow" w:eastAsia="Times New Roman" w:hAnsi="Arial Narrow" w:cs="Tahoma"/>
          <w:i/>
          <w:sz w:val="20"/>
          <w:szCs w:val="20"/>
          <w:lang w:val="es-ES" w:eastAsia="es-ES"/>
        </w:rPr>
        <w:t xml:space="preserve">“(….) El daño moral </w:t>
      </w:r>
      <w:r>
        <w:rPr>
          <w:rFonts w:ascii="Arial Narrow" w:eastAsia="Times New Roman" w:hAnsi="Arial Narrow" w:cs="Tahoma"/>
          <w:i/>
          <w:sz w:val="20"/>
          <w:szCs w:val="20"/>
          <w:lang w:val="es-ES" w:eastAsia="es-ES"/>
        </w:rPr>
        <w:t>puede probarse por cualquier medio probatorio”; b)”la prueba solo atañe</w:t>
      </w:r>
      <w:r w:rsidR="00A126C6">
        <w:rPr>
          <w:rFonts w:ascii="Arial Narrow" w:eastAsia="Times New Roman" w:hAnsi="Arial Narrow" w:cs="Tahoma"/>
          <w:i/>
          <w:sz w:val="20"/>
          <w:szCs w:val="20"/>
          <w:lang w:val="es-ES" w:eastAsia="es-ES"/>
        </w:rPr>
        <w:t xml:space="preserve"> a la existencia del mismo, pero no permite determinar de manera precisa el monto en que deben reconocerse los perjuicios morales que, por su naturaleza (no puede intercambiarse la aflicción por un valor material) no tienen un carácter indemnizatorio sino compensatorio (en alguna manera intentan recompensar un equilibrio afectado</w:t>
      </w:r>
      <w:r w:rsidR="003F7057">
        <w:rPr>
          <w:rFonts w:ascii="Arial Narrow" w:eastAsia="Times New Roman" w:hAnsi="Arial Narrow" w:cs="Tahoma"/>
          <w:i/>
          <w:sz w:val="20"/>
          <w:szCs w:val="20"/>
          <w:lang w:val="es-ES" w:eastAsia="es-ES"/>
        </w:rPr>
        <w:t xml:space="preserve">)”; c) para la tasación </w:t>
      </w:r>
      <w:r w:rsidR="00A126C6">
        <w:rPr>
          <w:rFonts w:ascii="Arial Narrow" w:eastAsia="Times New Roman" w:hAnsi="Arial Narrow" w:cs="Tahoma"/>
          <w:i/>
          <w:sz w:val="20"/>
          <w:szCs w:val="20"/>
          <w:lang w:val="es-ES" w:eastAsia="es-ES"/>
        </w:rPr>
        <w:t xml:space="preserve"> </w:t>
      </w:r>
      <w:r w:rsidR="003F7057">
        <w:rPr>
          <w:rFonts w:ascii="Arial Narrow" w:eastAsia="Times New Roman" w:hAnsi="Arial Narrow" w:cs="Tahoma"/>
          <w:i/>
          <w:sz w:val="20"/>
          <w:szCs w:val="20"/>
          <w:lang w:val="es-ES" w:eastAsia="es-ES"/>
        </w:rPr>
        <w:t xml:space="preserve">del daño, el Juez se debe guiar por su prudente arbitrio, pero está obligado a observar, por expreso mandato legal los principios de equidad y reparación integral”; d) el “Consejo de Estado ha decido establecer las condenas por perjuicios </w:t>
      </w:r>
      <w:r w:rsidR="000F0373">
        <w:rPr>
          <w:rFonts w:ascii="Arial Narrow" w:eastAsia="Times New Roman" w:hAnsi="Arial Narrow" w:cs="Tahoma"/>
          <w:i/>
          <w:sz w:val="20"/>
          <w:szCs w:val="20"/>
          <w:lang w:val="es-ES" w:eastAsia="es-ES"/>
        </w:rPr>
        <w:t xml:space="preserve">morales en términos de salarios mínimos, considerando que es un parámetro útil en tanto el salario mínimo se fija de acuerdo con el IPC, y de esta forma mantiene un poder adquisitivo constante (o al menos se acerca a ese ideal). Para la alta Corporación es útil establecer el máximo de 100 SMLMV como tope, con el fin de que exista un parámetro que evite el desconocimiento al principio de igualdad. Sin embargo, esa suma no vincula de forma absoluta a los jueces” </w:t>
      </w:r>
      <w:r w:rsidR="000F0373">
        <w:rPr>
          <w:rFonts w:ascii="Arial Narrow" w:eastAsia="Times New Roman" w:hAnsi="Arial Narrow" w:cs="Tahoma"/>
          <w:b/>
          <w:i/>
          <w:sz w:val="20"/>
          <w:szCs w:val="20"/>
          <w:lang w:val="es-ES" w:eastAsia="es-ES"/>
        </w:rPr>
        <w:t>2</w:t>
      </w:r>
      <w:r w:rsidR="000F0373">
        <w:rPr>
          <w:rFonts w:ascii="Arial Narrow" w:eastAsia="Times New Roman" w:hAnsi="Arial Narrow" w:cs="Tahoma"/>
          <w:i/>
          <w:sz w:val="20"/>
          <w:szCs w:val="20"/>
          <w:lang w:val="es-ES" w:eastAsia="es-ES"/>
        </w:rPr>
        <w:t xml:space="preserve"> </w:t>
      </w:r>
    </w:p>
    <w:p w14:paraId="04212D57" w14:textId="77777777" w:rsidR="003D04BB" w:rsidRDefault="003D04BB" w:rsidP="001B6BF2">
      <w:pPr>
        <w:spacing w:after="0" w:line="240" w:lineRule="auto"/>
        <w:jc w:val="both"/>
        <w:rPr>
          <w:rFonts w:ascii="Arial Narrow" w:eastAsia="Times New Roman" w:hAnsi="Arial Narrow" w:cs="Tahoma"/>
          <w:i/>
          <w:sz w:val="20"/>
          <w:szCs w:val="20"/>
          <w:lang w:val="es-ES" w:eastAsia="es-ES"/>
        </w:rPr>
      </w:pPr>
    </w:p>
    <w:p w14:paraId="07D50633" w14:textId="77777777" w:rsidR="003D04BB" w:rsidRDefault="003D04BB" w:rsidP="001B6BF2">
      <w:pPr>
        <w:spacing w:after="0" w:line="240" w:lineRule="auto"/>
        <w:jc w:val="both"/>
        <w:rPr>
          <w:rFonts w:ascii="Arial Narrow" w:eastAsia="Times New Roman" w:hAnsi="Arial Narrow" w:cs="Tahoma"/>
          <w:sz w:val="24"/>
          <w:szCs w:val="24"/>
          <w:lang w:val="es-ES" w:eastAsia="es-ES"/>
        </w:rPr>
      </w:pPr>
      <w:r>
        <w:rPr>
          <w:rFonts w:ascii="Arial Narrow" w:eastAsia="Times New Roman" w:hAnsi="Arial Narrow" w:cs="Tahoma"/>
          <w:sz w:val="24"/>
          <w:szCs w:val="24"/>
          <w:lang w:val="es-ES" w:eastAsia="es-ES"/>
        </w:rPr>
        <w:t>De allí que el quantum deberá ser proporcional a la intensidad del daño, objetivamente valorados por el juez, sin que en tales casos el monto total de la indemnización pueda superar los topes señalados por la jurisprudencia.</w:t>
      </w:r>
      <w:r w:rsidR="00165815">
        <w:rPr>
          <w:rFonts w:ascii="Arial Narrow" w:eastAsia="Times New Roman" w:hAnsi="Arial Narrow" w:cs="Tahoma"/>
          <w:sz w:val="24"/>
          <w:szCs w:val="24"/>
          <w:lang w:val="es-ES" w:eastAsia="es-ES"/>
        </w:rPr>
        <w:t xml:space="preserve"> </w:t>
      </w:r>
    </w:p>
    <w:p w14:paraId="125B90B9" w14:textId="77777777" w:rsidR="00EB6961" w:rsidRDefault="00EB6961" w:rsidP="001B6BF2">
      <w:pPr>
        <w:spacing w:after="0" w:line="240" w:lineRule="auto"/>
        <w:jc w:val="both"/>
        <w:rPr>
          <w:rFonts w:ascii="Arial Narrow" w:eastAsia="Times New Roman" w:hAnsi="Arial Narrow" w:cs="Tahoma"/>
          <w:sz w:val="24"/>
          <w:szCs w:val="24"/>
          <w:lang w:val="es-ES" w:eastAsia="es-ES"/>
        </w:rPr>
      </w:pPr>
    </w:p>
    <w:p w14:paraId="5DCBB38A" w14:textId="77777777" w:rsidR="00EB6961" w:rsidRDefault="00AF44F1" w:rsidP="00EB6961">
      <w:pPr>
        <w:spacing w:after="0" w:line="240" w:lineRule="auto"/>
        <w:jc w:val="center"/>
        <w:rPr>
          <w:rFonts w:ascii="Arial Narrow" w:eastAsia="Times New Roman" w:hAnsi="Arial Narrow" w:cs="Tahoma"/>
          <w:b/>
          <w:sz w:val="24"/>
          <w:szCs w:val="24"/>
          <w:lang w:val="es-ES" w:eastAsia="es-ES"/>
        </w:rPr>
      </w:pPr>
      <w:r>
        <w:rPr>
          <w:rFonts w:ascii="Arial Narrow" w:hAnsi="Arial Narrow" w:cs="Tahoma"/>
          <w:b/>
          <w:sz w:val="24"/>
          <w:szCs w:val="24"/>
        </w:rPr>
        <w:t xml:space="preserve">             </w:t>
      </w:r>
      <w:r w:rsidR="00EB6961" w:rsidRPr="004C23F7">
        <w:rPr>
          <w:rFonts w:ascii="Arial Narrow" w:eastAsia="Times New Roman" w:hAnsi="Arial Narrow" w:cs="Tahoma"/>
          <w:b/>
          <w:sz w:val="24"/>
          <w:szCs w:val="24"/>
          <w:lang w:val="es-ES" w:eastAsia="es-ES"/>
        </w:rPr>
        <w:t>FRENTE A LAS PRETENSIONES DE LA DEMANDA</w:t>
      </w:r>
    </w:p>
    <w:p w14:paraId="6AB3A706" w14:textId="77777777" w:rsidR="00EB6961" w:rsidRDefault="00EB6961" w:rsidP="00EB6961">
      <w:pPr>
        <w:spacing w:after="0" w:line="240" w:lineRule="auto"/>
        <w:jc w:val="center"/>
        <w:rPr>
          <w:rFonts w:ascii="Arial Narrow" w:eastAsia="Times New Roman" w:hAnsi="Arial Narrow" w:cs="Tahoma"/>
          <w:b/>
          <w:sz w:val="24"/>
          <w:szCs w:val="24"/>
          <w:lang w:val="es-ES" w:eastAsia="es-ES"/>
        </w:rPr>
      </w:pPr>
    </w:p>
    <w:p w14:paraId="091B6E9E" w14:textId="77777777" w:rsidR="00EB6961" w:rsidRPr="004C23F7" w:rsidRDefault="00EB6961" w:rsidP="00EB6961">
      <w:pPr>
        <w:overflowPunct w:val="0"/>
        <w:autoSpaceDE w:val="0"/>
        <w:autoSpaceDN w:val="0"/>
        <w:spacing w:after="0" w:line="240" w:lineRule="auto"/>
        <w:ind w:right="51"/>
        <w:jc w:val="both"/>
        <w:rPr>
          <w:rFonts w:ascii="Arial Narrow" w:eastAsia="Times New Roman" w:hAnsi="Arial Narrow" w:cs="Tahoma"/>
          <w:sz w:val="24"/>
          <w:szCs w:val="24"/>
          <w:lang w:val="es-ES" w:eastAsia="es-ES"/>
        </w:rPr>
      </w:pPr>
      <w:r w:rsidRPr="004C23F7">
        <w:rPr>
          <w:rFonts w:ascii="Arial Narrow" w:eastAsia="Times New Roman" w:hAnsi="Arial Narrow" w:cs="Tahoma"/>
          <w:sz w:val="24"/>
          <w:szCs w:val="24"/>
          <w:lang w:val="es-ES" w:eastAsia="es-ES"/>
        </w:rPr>
        <w:t>Señor</w:t>
      </w:r>
      <w:r>
        <w:rPr>
          <w:rFonts w:ascii="Arial Narrow" w:eastAsia="Times New Roman" w:hAnsi="Arial Narrow" w:cs="Tahoma"/>
          <w:sz w:val="24"/>
          <w:szCs w:val="24"/>
          <w:lang w:val="es-ES" w:eastAsia="es-ES"/>
        </w:rPr>
        <w:t>a</w:t>
      </w:r>
      <w:r w:rsidRPr="004C23F7">
        <w:rPr>
          <w:rFonts w:ascii="Arial Narrow" w:eastAsia="Times New Roman" w:hAnsi="Arial Narrow" w:cs="Tahoma"/>
          <w:sz w:val="24"/>
          <w:szCs w:val="24"/>
          <w:lang w:val="es-ES" w:eastAsia="es-ES"/>
        </w:rPr>
        <w:t xml:space="preserve"> Juez, me opongo a cada una de las declaraciones y condenas solicitadas en el escrito de la demanda, con base en los argumentos que a continuación expongo: </w:t>
      </w:r>
    </w:p>
    <w:p w14:paraId="7C6F6A47" w14:textId="77777777" w:rsidR="00EB6961" w:rsidRPr="00A74DFB" w:rsidRDefault="00EB6961" w:rsidP="00A74DFB">
      <w:pPr>
        <w:spacing w:after="0" w:line="240" w:lineRule="auto"/>
        <w:rPr>
          <w:rFonts w:ascii="Arial Narrow" w:eastAsia="Times New Roman" w:hAnsi="Arial Narrow" w:cs="Tahoma"/>
          <w:sz w:val="24"/>
          <w:szCs w:val="24"/>
          <w:lang w:val="es-ES" w:eastAsia="es-ES"/>
        </w:rPr>
      </w:pPr>
      <w:r w:rsidRPr="004C23F7">
        <w:rPr>
          <w:rFonts w:ascii="Arial Narrow" w:eastAsia="Times New Roman" w:hAnsi="Arial Narrow" w:cs="Tahoma"/>
          <w:sz w:val="24"/>
          <w:szCs w:val="24"/>
          <w:lang w:val="es-ES" w:eastAsia="es-ES"/>
        </w:rPr>
        <w:t xml:space="preserve">                                     </w:t>
      </w:r>
    </w:p>
    <w:p w14:paraId="594D1F8D" w14:textId="77777777" w:rsidR="00EB6961" w:rsidRDefault="00EB6961" w:rsidP="00A74DFB">
      <w:pPr>
        <w:spacing w:after="0" w:line="240" w:lineRule="auto"/>
        <w:jc w:val="center"/>
        <w:rPr>
          <w:rFonts w:ascii="Arial Narrow" w:eastAsia="Times New Roman" w:hAnsi="Arial Narrow" w:cs="Tahoma"/>
          <w:b/>
          <w:sz w:val="24"/>
          <w:szCs w:val="24"/>
          <w:lang w:val="es-ES" w:eastAsia="es-ES"/>
        </w:rPr>
      </w:pPr>
      <w:r w:rsidRPr="004C23F7">
        <w:rPr>
          <w:rFonts w:ascii="Arial Narrow" w:eastAsia="Times New Roman" w:hAnsi="Arial Narrow" w:cs="Tahoma"/>
          <w:b/>
          <w:sz w:val="24"/>
          <w:szCs w:val="24"/>
          <w:lang w:val="es-ES" w:eastAsia="es-ES"/>
        </w:rPr>
        <w:t>RAZONES DE LA DEFENSA</w:t>
      </w:r>
    </w:p>
    <w:p w14:paraId="7EC04481" w14:textId="77777777" w:rsidR="00A74DFB" w:rsidRPr="00A74DFB" w:rsidRDefault="00A74DFB" w:rsidP="00A74DFB">
      <w:pPr>
        <w:spacing w:after="0" w:line="240" w:lineRule="auto"/>
        <w:jc w:val="center"/>
        <w:rPr>
          <w:rFonts w:ascii="Arial Narrow" w:eastAsia="Times New Roman" w:hAnsi="Arial Narrow" w:cs="Tahoma"/>
          <w:b/>
          <w:sz w:val="24"/>
          <w:szCs w:val="24"/>
          <w:lang w:val="es-ES" w:eastAsia="es-ES"/>
        </w:rPr>
      </w:pPr>
    </w:p>
    <w:p w14:paraId="3110F25D" w14:textId="77777777" w:rsidR="00EB6961" w:rsidRDefault="00EB6961" w:rsidP="00EB6961">
      <w:pPr>
        <w:spacing w:after="0" w:line="240" w:lineRule="auto"/>
        <w:jc w:val="both"/>
        <w:rPr>
          <w:rFonts w:ascii="Arial Narrow" w:eastAsia="Times New Roman" w:hAnsi="Arial Narrow" w:cs="Tahoma"/>
          <w:sz w:val="24"/>
          <w:szCs w:val="24"/>
          <w:lang w:val="es-ES" w:eastAsia="es-ES"/>
        </w:rPr>
      </w:pPr>
      <w:r w:rsidRPr="004C23F7">
        <w:rPr>
          <w:rFonts w:ascii="Arial Narrow" w:eastAsia="Times New Roman" w:hAnsi="Arial Narrow" w:cs="Tahoma"/>
          <w:sz w:val="24"/>
          <w:szCs w:val="24"/>
          <w:lang w:val="es-ES" w:eastAsia="es-ES"/>
        </w:rPr>
        <w:t xml:space="preserve">El apoderado de la parte actora impreca en el libelo </w:t>
      </w:r>
      <w:proofErr w:type="spellStart"/>
      <w:r w:rsidRPr="004C23F7">
        <w:rPr>
          <w:rFonts w:ascii="Arial Narrow" w:eastAsia="Times New Roman" w:hAnsi="Arial Narrow" w:cs="Tahoma"/>
          <w:sz w:val="24"/>
          <w:szCs w:val="24"/>
          <w:lang w:val="es-ES" w:eastAsia="es-ES"/>
        </w:rPr>
        <w:t>demandatorio</w:t>
      </w:r>
      <w:proofErr w:type="spellEnd"/>
      <w:r w:rsidRPr="004C23F7">
        <w:rPr>
          <w:rFonts w:ascii="Arial Narrow" w:eastAsia="Times New Roman" w:hAnsi="Arial Narrow" w:cs="Tahoma"/>
          <w:sz w:val="24"/>
          <w:szCs w:val="24"/>
          <w:lang w:val="es-ES" w:eastAsia="es-ES"/>
        </w:rPr>
        <w:t xml:space="preserve">:  </w:t>
      </w:r>
    </w:p>
    <w:p w14:paraId="722EAA08" w14:textId="77777777" w:rsidR="00A74DFB" w:rsidRDefault="00A74DFB" w:rsidP="00EB6961">
      <w:pPr>
        <w:autoSpaceDE w:val="0"/>
        <w:autoSpaceDN w:val="0"/>
        <w:adjustRightInd w:val="0"/>
        <w:spacing w:after="0" w:line="240" w:lineRule="auto"/>
        <w:jc w:val="both"/>
        <w:rPr>
          <w:rFonts w:ascii="Arial Narrow" w:hAnsi="Arial Narrow" w:cs="Arial"/>
          <w:b/>
          <w:bCs/>
          <w:i/>
          <w:color w:val="000000"/>
          <w:sz w:val="24"/>
          <w:szCs w:val="24"/>
        </w:rPr>
      </w:pPr>
    </w:p>
    <w:p w14:paraId="033DE35B" w14:textId="4355CAE5" w:rsidR="001622B8" w:rsidRDefault="00EB6961" w:rsidP="00EB6961">
      <w:pPr>
        <w:autoSpaceDE w:val="0"/>
        <w:autoSpaceDN w:val="0"/>
        <w:adjustRightInd w:val="0"/>
        <w:spacing w:after="0" w:line="240" w:lineRule="auto"/>
        <w:jc w:val="both"/>
        <w:rPr>
          <w:rFonts w:ascii="Arial Narrow" w:hAnsi="Arial Narrow" w:cs="Arial"/>
          <w:b/>
          <w:bCs/>
          <w:i/>
          <w:color w:val="000000"/>
          <w:sz w:val="24"/>
          <w:szCs w:val="24"/>
        </w:rPr>
      </w:pPr>
      <w:r w:rsidRPr="000B654B">
        <w:rPr>
          <w:rFonts w:ascii="Arial Narrow" w:hAnsi="Arial Narrow" w:cs="Arial"/>
          <w:b/>
          <w:bCs/>
          <w:i/>
          <w:color w:val="000000"/>
          <w:sz w:val="24"/>
          <w:szCs w:val="24"/>
        </w:rPr>
        <w:t>“</w:t>
      </w:r>
      <w:r w:rsidR="000A4082">
        <w:rPr>
          <w:rFonts w:ascii="Arial Narrow" w:hAnsi="Arial Narrow" w:cs="Arial"/>
          <w:b/>
          <w:bCs/>
          <w:i/>
          <w:color w:val="000000"/>
          <w:sz w:val="24"/>
          <w:szCs w:val="24"/>
        </w:rPr>
        <w:t>DECLARACIONES Y CONDENAS</w:t>
      </w:r>
      <w:r w:rsidRPr="00561E60">
        <w:rPr>
          <w:rFonts w:ascii="Arial Narrow" w:hAnsi="Arial Narrow" w:cs="Arial"/>
          <w:b/>
          <w:bCs/>
          <w:i/>
          <w:color w:val="000000"/>
          <w:sz w:val="24"/>
          <w:szCs w:val="24"/>
        </w:rPr>
        <w:t xml:space="preserve"> </w:t>
      </w:r>
    </w:p>
    <w:p w14:paraId="7847C3A4" w14:textId="77777777" w:rsidR="001622B8" w:rsidRDefault="001622B8" w:rsidP="00EB6961">
      <w:pPr>
        <w:autoSpaceDE w:val="0"/>
        <w:autoSpaceDN w:val="0"/>
        <w:adjustRightInd w:val="0"/>
        <w:spacing w:after="0" w:line="240" w:lineRule="auto"/>
        <w:jc w:val="both"/>
        <w:rPr>
          <w:rFonts w:ascii="Arial Narrow" w:hAnsi="Arial Narrow" w:cs="Arial"/>
          <w:b/>
          <w:bCs/>
          <w:i/>
          <w:color w:val="000000"/>
          <w:sz w:val="24"/>
          <w:szCs w:val="24"/>
        </w:rPr>
      </w:pPr>
      <w:r>
        <w:rPr>
          <w:rFonts w:ascii="Arial Narrow" w:hAnsi="Arial Narrow" w:cs="Arial"/>
          <w:b/>
          <w:bCs/>
          <w:i/>
          <w:color w:val="000000"/>
          <w:sz w:val="24"/>
          <w:szCs w:val="24"/>
        </w:rPr>
        <w:t>_______</w:t>
      </w:r>
    </w:p>
    <w:p w14:paraId="74296383" w14:textId="77777777" w:rsidR="001622B8" w:rsidRPr="00A74DFB" w:rsidRDefault="001622B8" w:rsidP="001622B8">
      <w:pPr>
        <w:autoSpaceDE w:val="0"/>
        <w:autoSpaceDN w:val="0"/>
        <w:adjustRightInd w:val="0"/>
        <w:spacing w:after="0" w:line="240" w:lineRule="auto"/>
        <w:jc w:val="both"/>
        <w:rPr>
          <w:rFonts w:ascii="Arial Narrow" w:hAnsi="Arial Narrow" w:cs="Arial"/>
          <w:i/>
          <w:color w:val="000000"/>
          <w:sz w:val="24"/>
          <w:szCs w:val="24"/>
        </w:rPr>
      </w:pPr>
      <w:r>
        <w:rPr>
          <w:rFonts w:ascii="Arial" w:hAnsi="Arial" w:cs="Arial"/>
          <w:sz w:val="20"/>
          <w:szCs w:val="20"/>
          <w:vertAlign w:val="superscript"/>
        </w:rPr>
        <w:t>1</w:t>
      </w:r>
      <w:r w:rsidRPr="001F4B32">
        <w:rPr>
          <w:rFonts w:ascii="Arial" w:hAnsi="Arial" w:cs="Arial"/>
          <w:sz w:val="16"/>
          <w:szCs w:val="16"/>
        </w:rPr>
        <w:t>Sentencia del Consejo de Estado, C.P Alier Hernández Enríquez, expediente 13.232-15646 fecha 06 de septiembre de 2001.</w:t>
      </w:r>
    </w:p>
    <w:p w14:paraId="72DB8FF3" w14:textId="77777777" w:rsidR="001622B8" w:rsidRPr="00EB6961" w:rsidRDefault="001622B8" w:rsidP="001622B8">
      <w:pPr>
        <w:widowControl w:val="0"/>
        <w:jc w:val="both"/>
        <w:rPr>
          <w:rFonts w:ascii="Arial" w:hAnsi="Arial" w:cs="Arial"/>
          <w:sz w:val="16"/>
          <w:szCs w:val="16"/>
        </w:rPr>
      </w:pPr>
      <w:r>
        <w:rPr>
          <w:szCs w:val="16"/>
          <w:vertAlign w:val="superscript"/>
        </w:rPr>
        <w:t xml:space="preserve">2 </w:t>
      </w:r>
      <w:proofErr w:type="gramStart"/>
      <w:r w:rsidRPr="001F4B32">
        <w:rPr>
          <w:rFonts w:ascii="Arial" w:hAnsi="Arial" w:cs="Arial"/>
          <w:sz w:val="16"/>
          <w:szCs w:val="16"/>
        </w:rPr>
        <w:t>Sentencia</w:t>
      </w:r>
      <w:proofErr w:type="gramEnd"/>
      <w:r w:rsidRPr="001F4B32">
        <w:rPr>
          <w:rFonts w:ascii="Arial" w:hAnsi="Arial" w:cs="Arial"/>
          <w:sz w:val="16"/>
          <w:szCs w:val="16"/>
        </w:rPr>
        <w:t xml:space="preserve"> T- 351 del 05 de mayo de 2011. M.P Luis Ernesto Vargas Silva.  </w:t>
      </w:r>
    </w:p>
    <w:p w14:paraId="6C2E44C0" w14:textId="756EC6A5" w:rsidR="00C90F59" w:rsidRDefault="00C90F59" w:rsidP="001622B8">
      <w:pPr>
        <w:autoSpaceDE w:val="0"/>
        <w:autoSpaceDN w:val="0"/>
        <w:adjustRightInd w:val="0"/>
        <w:spacing w:after="0" w:line="240" w:lineRule="auto"/>
        <w:jc w:val="both"/>
        <w:rPr>
          <w:rFonts w:ascii="Arial" w:hAnsi="Arial" w:cs="Arial"/>
          <w:sz w:val="16"/>
          <w:szCs w:val="16"/>
        </w:rPr>
      </w:pPr>
      <w:r w:rsidRPr="001F4B32">
        <w:rPr>
          <w:rFonts w:ascii="Arial" w:hAnsi="Arial" w:cs="Arial"/>
          <w:sz w:val="16"/>
          <w:szCs w:val="16"/>
        </w:rPr>
        <w:t xml:space="preserve"> </w:t>
      </w:r>
    </w:p>
    <w:p w14:paraId="4610741C" w14:textId="41777A04" w:rsidR="001622B8" w:rsidRPr="001622B8" w:rsidRDefault="00242014" w:rsidP="001622B8">
      <w:pPr>
        <w:autoSpaceDE w:val="0"/>
        <w:autoSpaceDN w:val="0"/>
        <w:adjustRightInd w:val="0"/>
        <w:spacing w:after="0" w:line="240" w:lineRule="auto"/>
        <w:jc w:val="both"/>
        <w:rPr>
          <w:rFonts w:ascii="Arial" w:hAnsi="Arial" w:cs="Arial"/>
          <w:sz w:val="24"/>
          <w:szCs w:val="24"/>
        </w:rPr>
      </w:pPr>
      <w:r w:rsidRPr="00242014">
        <w:rPr>
          <w:rFonts w:ascii="Arial" w:hAnsi="Arial" w:cs="Arial"/>
          <w:sz w:val="24"/>
          <w:szCs w:val="24"/>
        </w:rPr>
        <w:t xml:space="preserve">  </w:t>
      </w:r>
    </w:p>
    <w:p w14:paraId="0043217B" w14:textId="0D1380C5" w:rsidR="00874192" w:rsidRPr="00874192" w:rsidRDefault="00874192" w:rsidP="00AF44F1">
      <w:pPr>
        <w:widowControl w:val="0"/>
        <w:spacing w:after="0" w:line="240" w:lineRule="auto"/>
        <w:ind w:left="360"/>
        <w:jc w:val="both"/>
        <w:rPr>
          <w:rFonts w:ascii="Arial Narrow" w:hAnsi="Arial Narrow" w:cs="Tahoma"/>
          <w:color w:val="000000"/>
          <w:sz w:val="24"/>
          <w:szCs w:val="24"/>
        </w:rPr>
      </w:pPr>
      <w:r>
        <w:rPr>
          <w:rFonts w:ascii="Tahoma" w:hAnsi="Tahoma" w:cs="Tahoma"/>
          <w:b/>
        </w:rPr>
        <w:t xml:space="preserve">     </w:t>
      </w:r>
      <w:r w:rsidR="00242014" w:rsidRPr="00242014">
        <w:rPr>
          <w:rFonts w:ascii="Tahoma" w:hAnsi="Tahoma" w:cs="Tahoma"/>
          <w:b/>
        </w:rPr>
        <w:t xml:space="preserve"> </w:t>
      </w:r>
      <w:r>
        <w:rPr>
          <w:rFonts w:ascii="Tahoma" w:hAnsi="Tahoma" w:cs="Tahoma"/>
          <w:b/>
        </w:rPr>
        <w:t xml:space="preserve">                      </w:t>
      </w:r>
    </w:p>
    <w:p w14:paraId="2A680DDA" w14:textId="403FC388" w:rsidR="00EB6961" w:rsidRPr="00AB7C92" w:rsidRDefault="00EB6961" w:rsidP="00EB6961">
      <w:pPr>
        <w:ind w:left="284" w:right="333"/>
        <w:jc w:val="both"/>
        <w:rPr>
          <w:rFonts w:ascii="Arial Narrow" w:hAnsi="Arial Narrow" w:cs="Tahoma"/>
          <w:i/>
          <w:sz w:val="24"/>
          <w:szCs w:val="24"/>
        </w:rPr>
      </w:pPr>
      <w:r w:rsidRPr="00874192">
        <w:rPr>
          <w:rFonts w:ascii="Arial Narrow" w:hAnsi="Arial Narrow" w:cs="Tahoma"/>
          <w:i/>
          <w:sz w:val="20"/>
          <w:szCs w:val="20"/>
        </w:rPr>
        <w:t xml:space="preserve"> </w:t>
      </w:r>
    </w:p>
    <w:p w14:paraId="3F9A7EB7" w14:textId="77777777" w:rsidR="00807186" w:rsidRDefault="000A4082" w:rsidP="00EB6961">
      <w:pPr>
        <w:ind w:left="284" w:right="333"/>
        <w:jc w:val="both"/>
        <w:rPr>
          <w:rFonts w:ascii="Arial Narrow" w:hAnsi="Arial Narrow" w:cs="Tahoma"/>
          <w:b/>
          <w:bCs/>
          <w:i/>
          <w:sz w:val="24"/>
          <w:szCs w:val="24"/>
          <w:lang w:val="en-US"/>
        </w:rPr>
      </w:pPr>
      <w:r w:rsidRPr="000A4082">
        <w:rPr>
          <w:rFonts w:ascii="Arial Narrow" w:hAnsi="Arial Narrow" w:cs="Tahoma"/>
          <w:b/>
          <w:bCs/>
          <w:i/>
          <w:sz w:val="24"/>
          <w:szCs w:val="24"/>
          <w:lang w:val="en-US"/>
        </w:rPr>
        <w:lastRenderedPageBreak/>
        <w:t xml:space="preserve">PRIMERO: </w:t>
      </w:r>
      <w:r>
        <w:rPr>
          <w:rFonts w:ascii="Arial Narrow" w:hAnsi="Arial Narrow" w:cs="Tahoma"/>
          <w:b/>
          <w:bCs/>
          <w:i/>
          <w:sz w:val="24"/>
          <w:szCs w:val="24"/>
          <w:lang w:val="en-US"/>
        </w:rPr>
        <w:t xml:space="preserve">La </w:t>
      </w:r>
      <w:proofErr w:type="spellStart"/>
      <w:r>
        <w:rPr>
          <w:rFonts w:ascii="Arial Narrow" w:hAnsi="Arial Narrow" w:cs="Tahoma"/>
          <w:b/>
          <w:bCs/>
          <w:i/>
          <w:sz w:val="24"/>
          <w:szCs w:val="24"/>
          <w:lang w:val="en-US"/>
        </w:rPr>
        <w:t>Nación</w:t>
      </w:r>
      <w:proofErr w:type="spellEnd"/>
      <w:r>
        <w:rPr>
          <w:rFonts w:ascii="Arial Narrow" w:hAnsi="Arial Narrow" w:cs="Tahoma"/>
          <w:b/>
          <w:bCs/>
          <w:i/>
          <w:sz w:val="24"/>
          <w:szCs w:val="24"/>
          <w:lang w:val="en-US"/>
        </w:rPr>
        <w:t xml:space="preserve">- Rama Judicial y La </w:t>
      </w:r>
      <w:proofErr w:type="spellStart"/>
      <w:r>
        <w:rPr>
          <w:rFonts w:ascii="Arial Narrow" w:hAnsi="Arial Narrow" w:cs="Tahoma"/>
          <w:b/>
          <w:bCs/>
          <w:i/>
          <w:sz w:val="24"/>
          <w:szCs w:val="24"/>
          <w:lang w:val="en-US"/>
        </w:rPr>
        <w:t>Nación</w:t>
      </w:r>
      <w:proofErr w:type="spellEnd"/>
      <w:r>
        <w:rPr>
          <w:rFonts w:ascii="Arial Narrow" w:hAnsi="Arial Narrow" w:cs="Tahoma"/>
          <w:b/>
          <w:bCs/>
          <w:i/>
          <w:sz w:val="24"/>
          <w:szCs w:val="24"/>
          <w:lang w:val="en-US"/>
        </w:rPr>
        <w:t xml:space="preserve">- </w:t>
      </w:r>
      <w:proofErr w:type="spellStart"/>
      <w:r>
        <w:rPr>
          <w:rFonts w:ascii="Arial Narrow" w:hAnsi="Arial Narrow" w:cs="Tahoma"/>
          <w:b/>
          <w:bCs/>
          <w:i/>
          <w:sz w:val="24"/>
          <w:szCs w:val="24"/>
          <w:lang w:val="en-US"/>
        </w:rPr>
        <w:t>Fiscalía</w:t>
      </w:r>
      <w:proofErr w:type="spellEnd"/>
      <w:r>
        <w:rPr>
          <w:rFonts w:ascii="Arial Narrow" w:hAnsi="Arial Narrow" w:cs="Tahoma"/>
          <w:b/>
          <w:bCs/>
          <w:i/>
          <w:sz w:val="24"/>
          <w:szCs w:val="24"/>
          <w:lang w:val="en-US"/>
        </w:rPr>
        <w:t xml:space="preserve"> General de </w:t>
      </w:r>
      <w:proofErr w:type="spellStart"/>
      <w:r>
        <w:rPr>
          <w:rFonts w:ascii="Arial Narrow" w:hAnsi="Arial Narrow" w:cs="Tahoma"/>
          <w:b/>
          <w:bCs/>
          <w:i/>
          <w:sz w:val="24"/>
          <w:szCs w:val="24"/>
          <w:lang w:val="en-US"/>
        </w:rPr>
        <w:t>Nación</w:t>
      </w:r>
      <w:proofErr w:type="spellEnd"/>
      <w:r>
        <w:rPr>
          <w:rFonts w:ascii="Arial Narrow" w:hAnsi="Arial Narrow" w:cs="Tahoma"/>
          <w:b/>
          <w:bCs/>
          <w:i/>
          <w:sz w:val="24"/>
          <w:szCs w:val="24"/>
          <w:lang w:val="en-US"/>
        </w:rPr>
        <w:t>,</w:t>
      </w:r>
      <w:r>
        <w:rPr>
          <w:rFonts w:ascii="Arial Narrow" w:hAnsi="Arial Narrow" w:cs="Tahoma"/>
          <w:i/>
          <w:sz w:val="24"/>
          <w:szCs w:val="24"/>
          <w:lang w:val="en-US"/>
        </w:rPr>
        <w:t xml:space="preserve"> </w:t>
      </w:r>
      <w:proofErr w:type="spellStart"/>
      <w:r>
        <w:rPr>
          <w:rFonts w:ascii="Arial Narrow" w:hAnsi="Arial Narrow" w:cs="Tahoma"/>
          <w:i/>
          <w:sz w:val="24"/>
          <w:szCs w:val="24"/>
          <w:lang w:val="en-US"/>
        </w:rPr>
        <w:t>representadas</w:t>
      </w:r>
      <w:proofErr w:type="spellEnd"/>
      <w:r>
        <w:rPr>
          <w:rFonts w:ascii="Arial Narrow" w:hAnsi="Arial Narrow" w:cs="Tahoma"/>
          <w:i/>
          <w:sz w:val="24"/>
          <w:szCs w:val="24"/>
          <w:lang w:val="en-US"/>
        </w:rPr>
        <w:t xml:space="preserve"> </w:t>
      </w:r>
      <w:proofErr w:type="spellStart"/>
      <w:r>
        <w:rPr>
          <w:rFonts w:ascii="Arial Narrow" w:hAnsi="Arial Narrow" w:cs="Tahoma"/>
          <w:i/>
          <w:sz w:val="24"/>
          <w:szCs w:val="24"/>
          <w:lang w:val="en-US"/>
        </w:rPr>
        <w:t>en</w:t>
      </w:r>
      <w:proofErr w:type="spellEnd"/>
      <w:r>
        <w:rPr>
          <w:rFonts w:ascii="Arial Narrow" w:hAnsi="Arial Narrow" w:cs="Tahoma"/>
          <w:i/>
          <w:sz w:val="24"/>
          <w:szCs w:val="24"/>
          <w:lang w:val="en-US"/>
        </w:rPr>
        <w:t xml:space="preserve"> </w:t>
      </w:r>
      <w:proofErr w:type="spellStart"/>
      <w:r>
        <w:rPr>
          <w:rFonts w:ascii="Arial Narrow" w:hAnsi="Arial Narrow" w:cs="Tahoma"/>
          <w:i/>
          <w:sz w:val="24"/>
          <w:szCs w:val="24"/>
          <w:lang w:val="en-US"/>
        </w:rPr>
        <w:t>este</w:t>
      </w:r>
      <w:proofErr w:type="spellEnd"/>
      <w:r>
        <w:rPr>
          <w:rFonts w:ascii="Arial Narrow" w:hAnsi="Arial Narrow" w:cs="Tahoma"/>
          <w:i/>
          <w:sz w:val="24"/>
          <w:szCs w:val="24"/>
          <w:lang w:val="en-US"/>
        </w:rPr>
        <w:t xml:space="preserve"> </w:t>
      </w:r>
      <w:proofErr w:type="spellStart"/>
      <w:r>
        <w:rPr>
          <w:rFonts w:ascii="Arial Narrow" w:hAnsi="Arial Narrow" w:cs="Tahoma"/>
          <w:i/>
          <w:sz w:val="24"/>
          <w:szCs w:val="24"/>
          <w:lang w:val="en-US"/>
        </w:rPr>
        <w:t>caso</w:t>
      </w:r>
      <w:proofErr w:type="spellEnd"/>
      <w:r>
        <w:rPr>
          <w:rFonts w:ascii="Arial Narrow" w:hAnsi="Arial Narrow" w:cs="Tahoma"/>
          <w:i/>
          <w:sz w:val="24"/>
          <w:szCs w:val="24"/>
          <w:lang w:val="en-US"/>
        </w:rPr>
        <w:t xml:space="preserve"> por el </w:t>
      </w:r>
      <w:proofErr w:type="spellStart"/>
      <w:r>
        <w:rPr>
          <w:rFonts w:ascii="Arial Narrow" w:hAnsi="Arial Narrow" w:cs="Tahoma"/>
          <w:i/>
          <w:sz w:val="24"/>
          <w:szCs w:val="24"/>
          <w:lang w:val="en-US"/>
        </w:rPr>
        <w:t>señor</w:t>
      </w:r>
      <w:proofErr w:type="spellEnd"/>
      <w:r>
        <w:rPr>
          <w:rFonts w:ascii="Arial Narrow" w:hAnsi="Arial Narrow" w:cs="Tahoma"/>
          <w:i/>
          <w:sz w:val="24"/>
          <w:szCs w:val="24"/>
          <w:lang w:val="en-US"/>
        </w:rPr>
        <w:t xml:space="preserve"> Director </w:t>
      </w:r>
      <w:proofErr w:type="spellStart"/>
      <w:r>
        <w:rPr>
          <w:rFonts w:ascii="Arial Narrow" w:hAnsi="Arial Narrow" w:cs="Tahoma"/>
          <w:i/>
          <w:sz w:val="24"/>
          <w:szCs w:val="24"/>
          <w:lang w:val="en-US"/>
        </w:rPr>
        <w:t>Ejecutivo</w:t>
      </w:r>
      <w:proofErr w:type="spellEnd"/>
      <w:r>
        <w:rPr>
          <w:rFonts w:ascii="Arial Narrow" w:hAnsi="Arial Narrow" w:cs="Tahoma"/>
          <w:i/>
          <w:sz w:val="24"/>
          <w:szCs w:val="24"/>
          <w:lang w:val="en-US"/>
        </w:rPr>
        <w:t xml:space="preserve"> de la </w:t>
      </w:r>
      <w:proofErr w:type="spellStart"/>
      <w:r>
        <w:rPr>
          <w:rFonts w:ascii="Arial Narrow" w:hAnsi="Arial Narrow" w:cs="Tahoma"/>
          <w:i/>
          <w:sz w:val="24"/>
          <w:szCs w:val="24"/>
          <w:lang w:val="en-US"/>
        </w:rPr>
        <w:t>Administración</w:t>
      </w:r>
      <w:proofErr w:type="spellEnd"/>
      <w:r>
        <w:rPr>
          <w:rFonts w:ascii="Arial Narrow" w:hAnsi="Arial Narrow" w:cs="Tahoma"/>
          <w:i/>
          <w:sz w:val="24"/>
          <w:szCs w:val="24"/>
          <w:lang w:val="en-US"/>
        </w:rPr>
        <w:t xml:space="preserve"> Judicial, </w:t>
      </w:r>
      <w:proofErr w:type="spellStart"/>
      <w:r>
        <w:rPr>
          <w:rFonts w:ascii="Arial Narrow" w:hAnsi="Arial Narrow" w:cs="Tahoma"/>
          <w:i/>
          <w:sz w:val="24"/>
          <w:szCs w:val="24"/>
          <w:lang w:val="en-US"/>
        </w:rPr>
        <w:t>designado</w:t>
      </w:r>
      <w:proofErr w:type="spellEnd"/>
      <w:r>
        <w:rPr>
          <w:rFonts w:ascii="Arial Narrow" w:hAnsi="Arial Narrow" w:cs="Tahoma"/>
          <w:i/>
          <w:sz w:val="24"/>
          <w:szCs w:val="24"/>
          <w:lang w:val="en-US"/>
        </w:rPr>
        <w:t xml:space="preserve"> para la </w:t>
      </w:r>
      <w:proofErr w:type="spellStart"/>
      <w:r>
        <w:rPr>
          <w:rFonts w:ascii="Arial Narrow" w:hAnsi="Arial Narrow" w:cs="Tahoma"/>
          <w:i/>
          <w:sz w:val="24"/>
          <w:szCs w:val="24"/>
          <w:lang w:val="en-US"/>
        </w:rPr>
        <w:t>representación</w:t>
      </w:r>
      <w:proofErr w:type="spellEnd"/>
      <w:r>
        <w:rPr>
          <w:rFonts w:ascii="Arial Narrow" w:hAnsi="Arial Narrow" w:cs="Tahoma"/>
          <w:i/>
          <w:sz w:val="24"/>
          <w:szCs w:val="24"/>
          <w:lang w:val="en-US"/>
        </w:rPr>
        <w:t xml:space="preserve"> de la </w:t>
      </w:r>
      <w:proofErr w:type="spellStart"/>
      <w:r>
        <w:rPr>
          <w:rFonts w:ascii="Arial Narrow" w:hAnsi="Arial Narrow" w:cs="Tahoma"/>
          <w:i/>
          <w:sz w:val="24"/>
          <w:szCs w:val="24"/>
          <w:lang w:val="en-US"/>
        </w:rPr>
        <w:t>Nación</w:t>
      </w:r>
      <w:proofErr w:type="spellEnd"/>
      <w:r>
        <w:rPr>
          <w:rFonts w:ascii="Arial Narrow" w:hAnsi="Arial Narrow" w:cs="Tahoma"/>
          <w:i/>
          <w:sz w:val="24"/>
          <w:szCs w:val="24"/>
          <w:lang w:val="en-US"/>
        </w:rPr>
        <w:t xml:space="preserve"> – Rama Judicial, </w:t>
      </w:r>
      <w:proofErr w:type="spellStart"/>
      <w:r>
        <w:rPr>
          <w:rFonts w:ascii="Arial Narrow" w:hAnsi="Arial Narrow" w:cs="Tahoma"/>
          <w:i/>
          <w:sz w:val="24"/>
          <w:szCs w:val="24"/>
          <w:lang w:val="en-US"/>
        </w:rPr>
        <w:t>Seccional</w:t>
      </w:r>
      <w:proofErr w:type="spellEnd"/>
      <w:r>
        <w:rPr>
          <w:rFonts w:ascii="Arial Narrow" w:hAnsi="Arial Narrow" w:cs="Tahoma"/>
          <w:i/>
          <w:sz w:val="24"/>
          <w:szCs w:val="24"/>
          <w:lang w:val="en-US"/>
        </w:rPr>
        <w:t xml:space="preserve"> Valle, y por el </w:t>
      </w:r>
      <w:proofErr w:type="spellStart"/>
      <w:r>
        <w:rPr>
          <w:rFonts w:ascii="Arial Narrow" w:hAnsi="Arial Narrow" w:cs="Tahoma"/>
          <w:i/>
          <w:sz w:val="24"/>
          <w:szCs w:val="24"/>
          <w:lang w:val="en-US"/>
        </w:rPr>
        <w:t>señor</w:t>
      </w:r>
      <w:proofErr w:type="spellEnd"/>
      <w:r>
        <w:rPr>
          <w:rFonts w:ascii="Arial Narrow" w:hAnsi="Arial Narrow" w:cs="Tahoma"/>
          <w:i/>
          <w:sz w:val="24"/>
          <w:szCs w:val="24"/>
          <w:lang w:val="en-US"/>
        </w:rPr>
        <w:t xml:space="preserve"> Fiscal General de la </w:t>
      </w:r>
      <w:proofErr w:type="spellStart"/>
      <w:r>
        <w:rPr>
          <w:rFonts w:ascii="Arial Narrow" w:hAnsi="Arial Narrow" w:cs="Tahoma"/>
          <w:i/>
          <w:sz w:val="24"/>
          <w:szCs w:val="24"/>
          <w:lang w:val="en-US"/>
        </w:rPr>
        <w:t>Nación</w:t>
      </w:r>
      <w:proofErr w:type="spellEnd"/>
      <w:r>
        <w:rPr>
          <w:rFonts w:ascii="Arial Narrow" w:hAnsi="Arial Narrow" w:cs="Tahoma"/>
          <w:i/>
          <w:sz w:val="24"/>
          <w:szCs w:val="24"/>
          <w:lang w:val="en-US"/>
        </w:rPr>
        <w:t xml:space="preserve"> o por </w:t>
      </w:r>
      <w:proofErr w:type="spellStart"/>
      <w:r>
        <w:rPr>
          <w:rFonts w:ascii="Arial Narrow" w:hAnsi="Arial Narrow" w:cs="Tahoma"/>
          <w:i/>
          <w:sz w:val="24"/>
          <w:szCs w:val="24"/>
          <w:lang w:val="en-US"/>
        </w:rPr>
        <w:t>su</w:t>
      </w:r>
      <w:proofErr w:type="spellEnd"/>
      <w:r>
        <w:rPr>
          <w:rFonts w:ascii="Arial Narrow" w:hAnsi="Arial Narrow" w:cs="Tahoma"/>
          <w:i/>
          <w:sz w:val="24"/>
          <w:szCs w:val="24"/>
          <w:lang w:val="en-US"/>
        </w:rPr>
        <w:t xml:space="preserve"> </w:t>
      </w:r>
      <w:proofErr w:type="spellStart"/>
      <w:r>
        <w:rPr>
          <w:rFonts w:ascii="Arial Narrow" w:hAnsi="Arial Narrow" w:cs="Tahoma"/>
          <w:i/>
          <w:sz w:val="24"/>
          <w:szCs w:val="24"/>
          <w:lang w:val="en-US"/>
        </w:rPr>
        <w:t>delegado</w:t>
      </w:r>
      <w:proofErr w:type="spellEnd"/>
      <w:r>
        <w:rPr>
          <w:rFonts w:ascii="Arial Narrow" w:hAnsi="Arial Narrow" w:cs="Tahoma"/>
          <w:i/>
          <w:sz w:val="24"/>
          <w:szCs w:val="24"/>
          <w:lang w:val="en-US"/>
        </w:rPr>
        <w:t xml:space="preserve"> para los </w:t>
      </w:r>
      <w:proofErr w:type="spellStart"/>
      <w:r>
        <w:rPr>
          <w:rFonts w:ascii="Arial Narrow" w:hAnsi="Arial Narrow" w:cs="Tahoma"/>
          <w:i/>
          <w:sz w:val="24"/>
          <w:szCs w:val="24"/>
          <w:lang w:val="en-US"/>
        </w:rPr>
        <w:t>asuntos</w:t>
      </w:r>
      <w:proofErr w:type="spellEnd"/>
      <w:r>
        <w:rPr>
          <w:rFonts w:ascii="Arial Narrow" w:hAnsi="Arial Narrow" w:cs="Tahoma"/>
          <w:i/>
          <w:sz w:val="24"/>
          <w:szCs w:val="24"/>
          <w:lang w:val="en-US"/>
        </w:rPr>
        <w:t xml:space="preserve"> </w:t>
      </w:r>
      <w:proofErr w:type="spellStart"/>
      <w:r>
        <w:rPr>
          <w:rFonts w:ascii="Arial Narrow" w:hAnsi="Arial Narrow" w:cs="Tahoma"/>
          <w:i/>
          <w:sz w:val="24"/>
          <w:szCs w:val="24"/>
          <w:lang w:val="en-US"/>
        </w:rPr>
        <w:t>judiciales</w:t>
      </w:r>
      <w:proofErr w:type="spellEnd"/>
      <w:r>
        <w:rPr>
          <w:rFonts w:ascii="Arial Narrow" w:hAnsi="Arial Narrow" w:cs="Tahoma"/>
          <w:i/>
          <w:sz w:val="24"/>
          <w:szCs w:val="24"/>
          <w:lang w:val="en-US"/>
        </w:rPr>
        <w:t xml:space="preserve"> ante lo </w:t>
      </w:r>
      <w:proofErr w:type="spellStart"/>
      <w:r>
        <w:rPr>
          <w:rFonts w:ascii="Arial Narrow" w:hAnsi="Arial Narrow" w:cs="Tahoma"/>
          <w:i/>
          <w:sz w:val="24"/>
          <w:szCs w:val="24"/>
          <w:lang w:val="en-US"/>
        </w:rPr>
        <w:t>Contencioso</w:t>
      </w:r>
      <w:proofErr w:type="spellEnd"/>
      <w:r>
        <w:rPr>
          <w:rFonts w:ascii="Arial Narrow" w:hAnsi="Arial Narrow" w:cs="Tahoma"/>
          <w:i/>
          <w:sz w:val="24"/>
          <w:szCs w:val="24"/>
          <w:lang w:val="en-US"/>
        </w:rPr>
        <w:t xml:space="preserve">- </w:t>
      </w:r>
      <w:proofErr w:type="spellStart"/>
      <w:r>
        <w:rPr>
          <w:rFonts w:ascii="Arial Narrow" w:hAnsi="Arial Narrow" w:cs="Tahoma"/>
          <w:i/>
          <w:sz w:val="24"/>
          <w:szCs w:val="24"/>
          <w:lang w:val="en-US"/>
        </w:rPr>
        <w:t>Administrativo</w:t>
      </w:r>
      <w:proofErr w:type="spellEnd"/>
      <w:r>
        <w:rPr>
          <w:rFonts w:ascii="Arial Narrow" w:hAnsi="Arial Narrow" w:cs="Tahoma"/>
          <w:i/>
          <w:sz w:val="24"/>
          <w:szCs w:val="24"/>
          <w:lang w:val="en-US"/>
        </w:rPr>
        <w:t xml:space="preserve"> </w:t>
      </w:r>
      <w:proofErr w:type="spellStart"/>
      <w:r>
        <w:rPr>
          <w:rFonts w:ascii="Arial Narrow" w:hAnsi="Arial Narrow" w:cs="Tahoma"/>
          <w:i/>
          <w:sz w:val="24"/>
          <w:szCs w:val="24"/>
          <w:lang w:val="en-US"/>
        </w:rPr>
        <w:t>Seccional</w:t>
      </w:r>
      <w:proofErr w:type="spellEnd"/>
      <w:r>
        <w:rPr>
          <w:rFonts w:ascii="Arial Narrow" w:hAnsi="Arial Narrow" w:cs="Tahoma"/>
          <w:i/>
          <w:sz w:val="24"/>
          <w:szCs w:val="24"/>
          <w:lang w:val="en-US"/>
        </w:rPr>
        <w:t xml:space="preserve"> Valle, es responsible </w:t>
      </w:r>
      <w:proofErr w:type="spellStart"/>
      <w:r>
        <w:rPr>
          <w:rFonts w:ascii="Arial Narrow" w:hAnsi="Arial Narrow" w:cs="Tahoma"/>
          <w:i/>
          <w:sz w:val="24"/>
          <w:szCs w:val="24"/>
          <w:lang w:val="en-US"/>
        </w:rPr>
        <w:t>administrativamente</w:t>
      </w:r>
      <w:proofErr w:type="spellEnd"/>
      <w:r>
        <w:rPr>
          <w:rFonts w:ascii="Arial Narrow" w:hAnsi="Arial Narrow" w:cs="Tahoma"/>
          <w:i/>
          <w:sz w:val="24"/>
          <w:szCs w:val="24"/>
          <w:lang w:val="en-US"/>
        </w:rPr>
        <w:t xml:space="preserve"> por los </w:t>
      </w:r>
      <w:proofErr w:type="spellStart"/>
      <w:r>
        <w:rPr>
          <w:rFonts w:ascii="Arial Narrow" w:hAnsi="Arial Narrow" w:cs="Tahoma"/>
          <w:i/>
          <w:sz w:val="24"/>
          <w:szCs w:val="24"/>
          <w:lang w:val="en-US"/>
        </w:rPr>
        <w:t>perjuicios</w:t>
      </w:r>
      <w:proofErr w:type="spellEnd"/>
      <w:r>
        <w:rPr>
          <w:rFonts w:ascii="Arial Narrow" w:hAnsi="Arial Narrow" w:cs="Tahoma"/>
          <w:i/>
          <w:sz w:val="24"/>
          <w:szCs w:val="24"/>
          <w:lang w:val="en-US"/>
        </w:rPr>
        <w:t xml:space="preserve"> </w:t>
      </w:r>
      <w:proofErr w:type="spellStart"/>
      <w:r>
        <w:rPr>
          <w:rFonts w:ascii="Arial Narrow" w:hAnsi="Arial Narrow" w:cs="Tahoma"/>
          <w:i/>
          <w:sz w:val="24"/>
          <w:szCs w:val="24"/>
          <w:lang w:val="en-US"/>
        </w:rPr>
        <w:t>patrimoniales</w:t>
      </w:r>
      <w:proofErr w:type="spellEnd"/>
      <w:r>
        <w:rPr>
          <w:rFonts w:ascii="Arial Narrow" w:hAnsi="Arial Narrow" w:cs="Tahoma"/>
          <w:i/>
          <w:sz w:val="24"/>
          <w:szCs w:val="24"/>
          <w:lang w:val="en-US"/>
        </w:rPr>
        <w:t xml:space="preserve"> </w:t>
      </w:r>
      <w:r w:rsidR="007B09BA">
        <w:rPr>
          <w:rFonts w:ascii="Arial Narrow" w:hAnsi="Arial Narrow" w:cs="Tahoma"/>
          <w:i/>
          <w:sz w:val="24"/>
          <w:szCs w:val="24"/>
          <w:lang w:val="en-US"/>
        </w:rPr>
        <w:t xml:space="preserve">y </w:t>
      </w:r>
      <w:proofErr w:type="spellStart"/>
      <w:r w:rsidR="007B09BA">
        <w:rPr>
          <w:rFonts w:ascii="Arial Narrow" w:hAnsi="Arial Narrow" w:cs="Tahoma"/>
          <w:i/>
          <w:sz w:val="24"/>
          <w:szCs w:val="24"/>
          <w:lang w:val="en-US"/>
        </w:rPr>
        <w:t>extrtapatrimoniales</w:t>
      </w:r>
      <w:proofErr w:type="spellEnd"/>
      <w:r w:rsidR="007B09BA">
        <w:rPr>
          <w:rFonts w:ascii="Arial Narrow" w:hAnsi="Arial Narrow" w:cs="Tahoma"/>
          <w:i/>
          <w:sz w:val="24"/>
          <w:szCs w:val="24"/>
          <w:lang w:val="en-US"/>
        </w:rPr>
        <w:t xml:space="preserve"> o </w:t>
      </w:r>
      <w:proofErr w:type="spellStart"/>
      <w:r w:rsidR="007B09BA">
        <w:rPr>
          <w:rFonts w:ascii="Arial Narrow" w:hAnsi="Arial Narrow" w:cs="Tahoma"/>
          <w:i/>
          <w:sz w:val="24"/>
          <w:szCs w:val="24"/>
          <w:lang w:val="en-US"/>
        </w:rPr>
        <w:t>inmateriales</w:t>
      </w:r>
      <w:proofErr w:type="spellEnd"/>
      <w:r w:rsidR="007B09BA">
        <w:rPr>
          <w:rFonts w:ascii="Arial Narrow" w:hAnsi="Arial Narrow" w:cs="Tahoma"/>
          <w:i/>
          <w:sz w:val="24"/>
          <w:szCs w:val="24"/>
          <w:lang w:val="en-US"/>
        </w:rPr>
        <w:t xml:space="preserve"> </w:t>
      </w:r>
      <w:proofErr w:type="spellStart"/>
      <w:r w:rsidR="007B09BA">
        <w:rPr>
          <w:rFonts w:ascii="Arial Narrow" w:hAnsi="Arial Narrow" w:cs="Tahoma"/>
          <w:i/>
          <w:sz w:val="24"/>
          <w:szCs w:val="24"/>
          <w:lang w:val="en-US"/>
        </w:rPr>
        <w:t>causados</w:t>
      </w:r>
      <w:proofErr w:type="spellEnd"/>
      <w:r w:rsidR="007B09BA">
        <w:rPr>
          <w:rFonts w:ascii="Arial Narrow" w:hAnsi="Arial Narrow" w:cs="Tahoma"/>
          <w:i/>
          <w:sz w:val="24"/>
          <w:szCs w:val="24"/>
          <w:lang w:val="en-US"/>
        </w:rPr>
        <w:t xml:space="preserve"> a los </w:t>
      </w:r>
      <w:proofErr w:type="spellStart"/>
      <w:r w:rsidR="007B09BA">
        <w:rPr>
          <w:rFonts w:ascii="Arial Narrow" w:hAnsi="Arial Narrow" w:cs="Tahoma"/>
          <w:i/>
          <w:sz w:val="24"/>
          <w:szCs w:val="24"/>
          <w:lang w:val="en-US"/>
        </w:rPr>
        <w:t>señores</w:t>
      </w:r>
      <w:proofErr w:type="spellEnd"/>
      <w:r w:rsidR="007B09BA">
        <w:rPr>
          <w:rFonts w:ascii="Arial Narrow" w:hAnsi="Arial Narrow" w:cs="Tahoma"/>
          <w:i/>
          <w:sz w:val="24"/>
          <w:szCs w:val="24"/>
          <w:lang w:val="en-US"/>
        </w:rPr>
        <w:t xml:space="preserve"> </w:t>
      </w:r>
      <w:r w:rsidR="007B09BA">
        <w:rPr>
          <w:rFonts w:ascii="Arial Narrow" w:hAnsi="Arial Narrow" w:cs="Tahoma"/>
          <w:b/>
          <w:bCs/>
          <w:i/>
          <w:sz w:val="24"/>
          <w:szCs w:val="24"/>
          <w:lang w:val="en-US"/>
        </w:rPr>
        <w:t>ANEIDY CASTRO YEPES,</w:t>
      </w:r>
      <w:r w:rsidR="007B09BA">
        <w:rPr>
          <w:rFonts w:ascii="Arial Narrow" w:hAnsi="Arial Narrow" w:cs="Tahoma"/>
          <w:i/>
          <w:sz w:val="24"/>
          <w:szCs w:val="24"/>
          <w:lang w:val="en-US"/>
        </w:rPr>
        <w:t xml:space="preserve"> </w:t>
      </w:r>
      <w:proofErr w:type="spellStart"/>
      <w:r w:rsidR="007B09BA">
        <w:rPr>
          <w:rFonts w:ascii="Arial Narrow" w:hAnsi="Arial Narrow" w:cs="Tahoma"/>
          <w:i/>
          <w:sz w:val="24"/>
          <w:szCs w:val="24"/>
          <w:lang w:val="en-US"/>
        </w:rPr>
        <w:t>en</w:t>
      </w:r>
      <w:proofErr w:type="spellEnd"/>
      <w:r w:rsidR="007B09BA">
        <w:rPr>
          <w:rFonts w:ascii="Arial Narrow" w:hAnsi="Arial Narrow" w:cs="Tahoma"/>
          <w:i/>
          <w:sz w:val="24"/>
          <w:szCs w:val="24"/>
          <w:lang w:val="en-US"/>
        </w:rPr>
        <w:t xml:space="preserve"> </w:t>
      </w:r>
      <w:proofErr w:type="spellStart"/>
      <w:r w:rsidR="007B09BA">
        <w:rPr>
          <w:rFonts w:ascii="Arial Narrow" w:hAnsi="Arial Narrow" w:cs="Tahoma"/>
          <w:i/>
          <w:sz w:val="24"/>
          <w:szCs w:val="24"/>
          <w:lang w:val="en-US"/>
        </w:rPr>
        <w:t>calidad</w:t>
      </w:r>
      <w:proofErr w:type="spellEnd"/>
      <w:r w:rsidR="007B09BA">
        <w:rPr>
          <w:rFonts w:ascii="Arial Narrow" w:hAnsi="Arial Narrow" w:cs="Tahoma"/>
          <w:i/>
          <w:sz w:val="24"/>
          <w:szCs w:val="24"/>
          <w:lang w:val="en-US"/>
        </w:rPr>
        <w:t xml:space="preserve"> de </w:t>
      </w:r>
      <w:proofErr w:type="spellStart"/>
      <w:r w:rsidR="007B09BA">
        <w:rPr>
          <w:rFonts w:ascii="Arial Narrow" w:hAnsi="Arial Narrow" w:cs="Tahoma"/>
          <w:i/>
          <w:sz w:val="24"/>
          <w:szCs w:val="24"/>
          <w:lang w:val="en-US"/>
        </w:rPr>
        <w:t>madre</w:t>
      </w:r>
      <w:proofErr w:type="spellEnd"/>
      <w:r w:rsidR="007B09BA">
        <w:rPr>
          <w:rFonts w:ascii="Arial Narrow" w:hAnsi="Arial Narrow" w:cs="Tahoma"/>
          <w:i/>
          <w:sz w:val="24"/>
          <w:szCs w:val="24"/>
          <w:lang w:val="en-US"/>
        </w:rPr>
        <w:t xml:space="preserve"> del primero, </w:t>
      </w:r>
      <w:r w:rsidR="007B09BA">
        <w:rPr>
          <w:rFonts w:ascii="Arial Narrow" w:hAnsi="Arial Narrow" w:cs="Tahoma"/>
          <w:b/>
          <w:bCs/>
          <w:i/>
          <w:sz w:val="24"/>
          <w:szCs w:val="24"/>
          <w:lang w:val="en-US"/>
        </w:rPr>
        <w:t>JAVIER NARANJO GONZALEZ,</w:t>
      </w:r>
      <w:r w:rsidR="007B09BA">
        <w:rPr>
          <w:rFonts w:ascii="Arial Narrow" w:hAnsi="Arial Narrow" w:cs="Tahoma"/>
          <w:i/>
          <w:sz w:val="24"/>
          <w:szCs w:val="24"/>
          <w:lang w:val="en-US"/>
        </w:rPr>
        <w:t xml:space="preserve"> </w:t>
      </w:r>
      <w:proofErr w:type="spellStart"/>
      <w:r w:rsidR="007B09BA">
        <w:rPr>
          <w:rFonts w:ascii="Arial Narrow" w:hAnsi="Arial Narrow" w:cs="Tahoma"/>
          <w:i/>
          <w:sz w:val="24"/>
          <w:szCs w:val="24"/>
          <w:lang w:val="en-US"/>
        </w:rPr>
        <w:t>en</w:t>
      </w:r>
      <w:proofErr w:type="spellEnd"/>
      <w:r w:rsidR="007B09BA">
        <w:rPr>
          <w:rFonts w:ascii="Arial Narrow" w:hAnsi="Arial Narrow" w:cs="Tahoma"/>
          <w:i/>
          <w:sz w:val="24"/>
          <w:szCs w:val="24"/>
          <w:lang w:val="en-US"/>
        </w:rPr>
        <w:t xml:space="preserve"> </w:t>
      </w:r>
      <w:proofErr w:type="spellStart"/>
      <w:r w:rsidR="00C23141">
        <w:rPr>
          <w:rFonts w:ascii="Arial Narrow" w:hAnsi="Arial Narrow" w:cs="Tahoma"/>
          <w:i/>
          <w:sz w:val="24"/>
          <w:szCs w:val="24"/>
          <w:lang w:val="en-US"/>
        </w:rPr>
        <w:t>c</w:t>
      </w:r>
      <w:r w:rsidR="007B09BA">
        <w:rPr>
          <w:rFonts w:ascii="Arial Narrow" w:hAnsi="Arial Narrow" w:cs="Tahoma"/>
          <w:i/>
          <w:sz w:val="24"/>
          <w:szCs w:val="24"/>
          <w:lang w:val="en-US"/>
        </w:rPr>
        <w:t>alidad</w:t>
      </w:r>
      <w:proofErr w:type="spellEnd"/>
      <w:r w:rsidR="00C23141">
        <w:rPr>
          <w:rFonts w:ascii="Arial Narrow" w:hAnsi="Arial Narrow" w:cs="Tahoma"/>
          <w:i/>
          <w:sz w:val="24"/>
          <w:szCs w:val="24"/>
          <w:lang w:val="en-US"/>
        </w:rPr>
        <w:t xml:space="preserve"> de padre del primero, </w:t>
      </w:r>
      <w:r w:rsidR="00C23141">
        <w:rPr>
          <w:rFonts w:ascii="Arial Narrow" w:hAnsi="Arial Narrow" w:cs="Tahoma"/>
          <w:b/>
          <w:bCs/>
          <w:i/>
          <w:sz w:val="24"/>
          <w:szCs w:val="24"/>
          <w:lang w:val="en-US"/>
        </w:rPr>
        <w:t>GUSTAVO ANDRÉS NARANJO CASTRO,</w:t>
      </w:r>
      <w:r w:rsidR="00C23141">
        <w:rPr>
          <w:rFonts w:ascii="Arial Narrow" w:hAnsi="Arial Narrow" w:cs="Tahoma"/>
          <w:i/>
          <w:sz w:val="24"/>
          <w:szCs w:val="24"/>
          <w:lang w:val="en-US"/>
        </w:rPr>
        <w:t xml:space="preserve"> </w:t>
      </w:r>
      <w:proofErr w:type="spellStart"/>
      <w:r w:rsidR="00C23141">
        <w:rPr>
          <w:rFonts w:ascii="Arial Narrow" w:hAnsi="Arial Narrow" w:cs="Tahoma"/>
          <w:i/>
          <w:sz w:val="24"/>
          <w:szCs w:val="24"/>
          <w:lang w:val="en-US"/>
        </w:rPr>
        <w:t>en</w:t>
      </w:r>
      <w:proofErr w:type="spellEnd"/>
      <w:r w:rsidR="00C23141">
        <w:rPr>
          <w:rFonts w:ascii="Arial Narrow" w:hAnsi="Arial Narrow" w:cs="Tahoma"/>
          <w:i/>
          <w:sz w:val="24"/>
          <w:szCs w:val="24"/>
          <w:lang w:val="en-US"/>
        </w:rPr>
        <w:t xml:space="preserve"> </w:t>
      </w:r>
      <w:proofErr w:type="spellStart"/>
      <w:r w:rsidR="00C23141">
        <w:rPr>
          <w:rFonts w:ascii="Arial Narrow" w:hAnsi="Arial Narrow" w:cs="Tahoma"/>
          <w:i/>
          <w:sz w:val="24"/>
          <w:szCs w:val="24"/>
          <w:lang w:val="en-US"/>
        </w:rPr>
        <w:t>calidad</w:t>
      </w:r>
      <w:proofErr w:type="spellEnd"/>
      <w:r w:rsidR="00C23141">
        <w:rPr>
          <w:rFonts w:ascii="Arial Narrow" w:hAnsi="Arial Narrow" w:cs="Tahoma"/>
          <w:i/>
          <w:sz w:val="24"/>
          <w:szCs w:val="24"/>
          <w:lang w:val="en-US"/>
        </w:rPr>
        <w:t xml:space="preserve"> de </w:t>
      </w:r>
      <w:proofErr w:type="spellStart"/>
      <w:r w:rsidR="00C23141">
        <w:rPr>
          <w:rFonts w:ascii="Arial Narrow" w:hAnsi="Arial Narrow" w:cs="Tahoma"/>
          <w:i/>
          <w:sz w:val="24"/>
          <w:szCs w:val="24"/>
          <w:lang w:val="en-US"/>
        </w:rPr>
        <w:t>hermano</w:t>
      </w:r>
      <w:proofErr w:type="spellEnd"/>
      <w:r w:rsidR="00C23141">
        <w:rPr>
          <w:rFonts w:ascii="Arial Narrow" w:hAnsi="Arial Narrow" w:cs="Tahoma"/>
          <w:i/>
          <w:sz w:val="24"/>
          <w:szCs w:val="24"/>
          <w:lang w:val="en-US"/>
        </w:rPr>
        <w:t xml:space="preserve"> del primero, </w:t>
      </w:r>
      <w:r w:rsidR="00C23141" w:rsidRPr="00C23141">
        <w:rPr>
          <w:rFonts w:ascii="Arial Narrow" w:hAnsi="Arial Narrow" w:cs="Tahoma"/>
          <w:b/>
          <w:bCs/>
          <w:i/>
          <w:sz w:val="24"/>
          <w:szCs w:val="24"/>
          <w:lang w:val="en-US"/>
        </w:rPr>
        <w:t>CLARA MARCELA NARANJO CASTRO</w:t>
      </w:r>
      <w:r w:rsidR="00C23141">
        <w:rPr>
          <w:rFonts w:ascii="Arial Narrow" w:hAnsi="Arial Narrow" w:cs="Tahoma"/>
          <w:b/>
          <w:bCs/>
          <w:i/>
          <w:sz w:val="24"/>
          <w:szCs w:val="24"/>
          <w:lang w:val="en-US"/>
        </w:rPr>
        <w:t xml:space="preserve">, </w:t>
      </w:r>
      <w:proofErr w:type="spellStart"/>
      <w:r w:rsidR="00C23141">
        <w:rPr>
          <w:rFonts w:ascii="Arial Narrow" w:hAnsi="Arial Narrow" w:cs="Tahoma"/>
          <w:i/>
          <w:sz w:val="24"/>
          <w:szCs w:val="24"/>
          <w:lang w:val="en-US"/>
        </w:rPr>
        <w:t>en</w:t>
      </w:r>
      <w:proofErr w:type="spellEnd"/>
      <w:r w:rsidR="00C23141">
        <w:rPr>
          <w:rFonts w:ascii="Arial Narrow" w:hAnsi="Arial Narrow" w:cs="Tahoma"/>
          <w:i/>
          <w:sz w:val="24"/>
          <w:szCs w:val="24"/>
          <w:lang w:val="en-US"/>
        </w:rPr>
        <w:t xml:space="preserve"> </w:t>
      </w:r>
      <w:proofErr w:type="spellStart"/>
      <w:r w:rsidR="00C23141">
        <w:rPr>
          <w:rFonts w:ascii="Arial Narrow" w:hAnsi="Arial Narrow" w:cs="Tahoma"/>
          <w:i/>
          <w:sz w:val="24"/>
          <w:szCs w:val="24"/>
          <w:lang w:val="en-US"/>
        </w:rPr>
        <w:t>calidad</w:t>
      </w:r>
      <w:proofErr w:type="spellEnd"/>
      <w:r w:rsidR="00C23141">
        <w:rPr>
          <w:rFonts w:ascii="Arial Narrow" w:hAnsi="Arial Narrow" w:cs="Tahoma"/>
          <w:i/>
          <w:sz w:val="24"/>
          <w:szCs w:val="24"/>
          <w:lang w:val="en-US"/>
        </w:rPr>
        <w:t xml:space="preserve"> de </w:t>
      </w:r>
      <w:proofErr w:type="spellStart"/>
      <w:r w:rsidR="00C23141">
        <w:rPr>
          <w:rFonts w:ascii="Arial Narrow" w:hAnsi="Arial Narrow" w:cs="Tahoma"/>
          <w:i/>
          <w:sz w:val="24"/>
          <w:szCs w:val="24"/>
          <w:lang w:val="en-US"/>
        </w:rPr>
        <w:t>hermana</w:t>
      </w:r>
      <w:proofErr w:type="spellEnd"/>
      <w:r w:rsidR="00C23141">
        <w:rPr>
          <w:rFonts w:ascii="Arial Narrow" w:hAnsi="Arial Narrow" w:cs="Tahoma"/>
          <w:i/>
          <w:sz w:val="24"/>
          <w:szCs w:val="24"/>
          <w:lang w:val="en-US"/>
        </w:rPr>
        <w:t xml:space="preserve"> del primero, </w:t>
      </w:r>
      <w:r w:rsidR="00C23141">
        <w:rPr>
          <w:rFonts w:ascii="Arial Narrow" w:hAnsi="Arial Narrow" w:cs="Tahoma"/>
          <w:b/>
          <w:bCs/>
          <w:i/>
          <w:sz w:val="24"/>
          <w:szCs w:val="24"/>
          <w:lang w:val="en-US"/>
        </w:rPr>
        <w:t xml:space="preserve">MARISOL GARCIA PLAZA, </w:t>
      </w:r>
      <w:proofErr w:type="spellStart"/>
      <w:r w:rsidR="00C23141">
        <w:rPr>
          <w:rFonts w:ascii="Arial Narrow" w:hAnsi="Arial Narrow" w:cs="Tahoma"/>
          <w:i/>
          <w:sz w:val="24"/>
          <w:szCs w:val="24"/>
          <w:lang w:val="en-US"/>
        </w:rPr>
        <w:t>en</w:t>
      </w:r>
      <w:proofErr w:type="spellEnd"/>
      <w:r w:rsidR="00C23141">
        <w:rPr>
          <w:rFonts w:ascii="Arial Narrow" w:hAnsi="Arial Narrow" w:cs="Tahoma"/>
          <w:i/>
          <w:sz w:val="24"/>
          <w:szCs w:val="24"/>
          <w:lang w:val="en-US"/>
        </w:rPr>
        <w:t xml:space="preserve"> </w:t>
      </w:r>
      <w:proofErr w:type="spellStart"/>
      <w:r w:rsidR="00C23141">
        <w:rPr>
          <w:rFonts w:ascii="Arial Narrow" w:hAnsi="Arial Narrow" w:cs="Tahoma"/>
          <w:i/>
          <w:sz w:val="24"/>
          <w:szCs w:val="24"/>
          <w:lang w:val="en-US"/>
        </w:rPr>
        <w:t>calidad</w:t>
      </w:r>
      <w:proofErr w:type="spellEnd"/>
      <w:r w:rsidR="00C23141">
        <w:rPr>
          <w:rFonts w:ascii="Arial Narrow" w:hAnsi="Arial Narrow" w:cs="Tahoma"/>
          <w:i/>
          <w:sz w:val="24"/>
          <w:szCs w:val="24"/>
          <w:lang w:val="en-US"/>
        </w:rPr>
        <w:t xml:space="preserve"> de </w:t>
      </w:r>
      <w:proofErr w:type="spellStart"/>
      <w:r w:rsidR="00C23141">
        <w:rPr>
          <w:rFonts w:ascii="Arial Narrow" w:hAnsi="Arial Narrow" w:cs="Tahoma"/>
          <w:i/>
          <w:sz w:val="24"/>
          <w:szCs w:val="24"/>
          <w:lang w:val="en-US"/>
        </w:rPr>
        <w:t>esposa</w:t>
      </w:r>
      <w:proofErr w:type="spellEnd"/>
      <w:r w:rsidR="00C23141">
        <w:rPr>
          <w:rFonts w:ascii="Arial Narrow" w:hAnsi="Arial Narrow" w:cs="Tahoma"/>
          <w:i/>
          <w:sz w:val="24"/>
          <w:szCs w:val="24"/>
          <w:lang w:val="en-US"/>
        </w:rPr>
        <w:t xml:space="preserve"> del primero y </w:t>
      </w:r>
      <w:proofErr w:type="spellStart"/>
      <w:r w:rsidR="00C23141">
        <w:rPr>
          <w:rFonts w:ascii="Arial Narrow" w:hAnsi="Arial Narrow" w:cs="Tahoma"/>
          <w:i/>
          <w:sz w:val="24"/>
          <w:szCs w:val="24"/>
          <w:lang w:val="en-US"/>
        </w:rPr>
        <w:t>actuando</w:t>
      </w:r>
      <w:proofErr w:type="spellEnd"/>
      <w:r w:rsidR="00C23141">
        <w:rPr>
          <w:rFonts w:ascii="Arial Narrow" w:hAnsi="Arial Narrow" w:cs="Tahoma"/>
          <w:i/>
          <w:sz w:val="24"/>
          <w:szCs w:val="24"/>
          <w:lang w:val="en-US"/>
        </w:rPr>
        <w:t xml:space="preserve"> los dos </w:t>
      </w:r>
      <w:proofErr w:type="spellStart"/>
      <w:r w:rsidR="00C23141">
        <w:rPr>
          <w:rFonts w:ascii="Arial Narrow" w:hAnsi="Arial Narrow" w:cs="Tahoma"/>
          <w:i/>
          <w:sz w:val="24"/>
          <w:szCs w:val="24"/>
          <w:lang w:val="en-US"/>
        </w:rPr>
        <w:t>en</w:t>
      </w:r>
      <w:proofErr w:type="spellEnd"/>
      <w:r w:rsidR="00C23141">
        <w:rPr>
          <w:rFonts w:ascii="Arial Narrow" w:hAnsi="Arial Narrow" w:cs="Tahoma"/>
          <w:i/>
          <w:sz w:val="24"/>
          <w:szCs w:val="24"/>
          <w:lang w:val="en-US"/>
        </w:rPr>
        <w:t xml:space="preserve"> </w:t>
      </w:r>
      <w:proofErr w:type="spellStart"/>
      <w:r w:rsidR="00C23141">
        <w:rPr>
          <w:rFonts w:ascii="Arial Narrow" w:hAnsi="Arial Narrow" w:cs="Tahoma"/>
          <w:i/>
          <w:sz w:val="24"/>
          <w:szCs w:val="24"/>
          <w:lang w:val="en-US"/>
        </w:rPr>
        <w:t>representación</w:t>
      </w:r>
      <w:proofErr w:type="spellEnd"/>
      <w:r w:rsidR="00C23141">
        <w:rPr>
          <w:rFonts w:ascii="Arial Narrow" w:hAnsi="Arial Narrow" w:cs="Tahoma"/>
          <w:i/>
          <w:sz w:val="24"/>
          <w:szCs w:val="24"/>
          <w:lang w:val="en-US"/>
        </w:rPr>
        <w:t xml:space="preserve"> de sus dos </w:t>
      </w:r>
      <w:proofErr w:type="spellStart"/>
      <w:r w:rsidR="00C23141">
        <w:rPr>
          <w:rFonts w:ascii="Arial Narrow" w:hAnsi="Arial Narrow" w:cs="Tahoma"/>
          <w:i/>
          <w:sz w:val="24"/>
          <w:szCs w:val="24"/>
          <w:lang w:val="en-US"/>
        </w:rPr>
        <w:t>hijos</w:t>
      </w:r>
      <w:proofErr w:type="spellEnd"/>
      <w:r w:rsidR="00C23141">
        <w:rPr>
          <w:rFonts w:ascii="Arial Narrow" w:hAnsi="Arial Narrow" w:cs="Tahoma"/>
          <w:i/>
          <w:sz w:val="24"/>
          <w:szCs w:val="24"/>
          <w:lang w:val="en-US"/>
        </w:rPr>
        <w:t xml:space="preserve"> </w:t>
      </w:r>
      <w:r w:rsidR="00C23141">
        <w:rPr>
          <w:rFonts w:ascii="Arial Narrow" w:hAnsi="Arial Narrow" w:cs="Tahoma"/>
          <w:b/>
          <w:bCs/>
          <w:i/>
          <w:sz w:val="24"/>
          <w:szCs w:val="24"/>
          <w:lang w:val="en-US"/>
        </w:rPr>
        <w:t xml:space="preserve">MICHAEL ESTIVEN NARANJO GARCIA, </w:t>
      </w:r>
      <w:proofErr w:type="spellStart"/>
      <w:r w:rsidR="00C23141">
        <w:rPr>
          <w:rFonts w:ascii="Arial Narrow" w:hAnsi="Arial Narrow" w:cs="Tahoma"/>
          <w:i/>
          <w:sz w:val="24"/>
          <w:szCs w:val="24"/>
          <w:lang w:val="en-US"/>
        </w:rPr>
        <w:t>en</w:t>
      </w:r>
      <w:proofErr w:type="spellEnd"/>
      <w:r w:rsidR="00C23141">
        <w:rPr>
          <w:rFonts w:ascii="Arial Narrow" w:hAnsi="Arial Narrow" w:cs="Tahoma"/>
          <w:i/>
          <w:sz w:val="24"/>
          <w:szCs w:val="24"/>
          <w:lang w:val="en-US"/>
        </w:rPr>
        <w:t xml:space="preserve"> </w:t>
      </w:r>
      <w:proofErr w:type="spellStart"/>
      <w:r w:rsidR="00C23141">
        <w:rPr>
          <w:rFonts w:ascii="Arial Narrow" w:hAnsi="Arial Narrow" w:cs="Tahoma"/>
          <w:i/>
          <w:sz w:val="24"/>
          <w:szCs w:val="24"/>
          <w:lang w:val="en-US"/>
        </w:rPr>
        <w:t>calidad</w:t>
      </w:r>
      <w:proofErr w:type="spellEnd"/>
      <w:r w:rsidR="00C23141">
        <w:rPr>
          <w:rFonts w:ascii="Arial Narrow" w:hAnsi="Arial Narrow" w:cs="Tahoma"/>
          <w:i/>
          <w:sz w:val="24"/>
          <w:szCs w:val="24"/>
          <w:lang w:val="en-US"/>
        </w:rPr>
        <w:t xml:space="preserve"> de </w:t>
      </w:r>
      <w:proofErr w:type="spellStart"/>
      <w:r w:rsidR="00C23141">
        <w:rPr>
          <w:rFonts w:ascii="Arial Narrow" w:hAnsi="Arial Narrow" w:cs="Tahoma"/>
          <w:i/>
          <w:sz w:val="24"/>
          <w:szCs w:val="24"/>
          <w:lang w:val="en-US"/>
        </w:rPr>
        <w:t>hijo</w:t>
      </w:r>
      <w:proofErr w:type="spellEnd"/>
      <w:r w:rsidR="00C23141">
        <w:rPr>
          <w:rFonts w:ascii="Arial Narrow" w:hAnsi="Arial Narrow" w:cs="Tahoma"/>
          <w:i/>
          <w:sz w:val="24"/>
          <w:szCs w:val="24"/>
          <w:lang w:val="en-US"/>
        </w:rPr>
        <w:t xml:space="preserve"> del primero, </w:t>
      </w:r>
      <w:r w:rsidR="00C23141">
        <w:rPr>
          <w:rFonts w:ascii="Arial Narrow" w:hAnsi="Arial Narrow" w:cs="Tahoma"/>
          <w:b/>
          <w:bCs/>
          <w:i/>
          <w:sz w:val="24"/>
          <w:szCs w:val="24"/>
          <w:lang w:val="en-US"/>
        </w:rPr>
        <w:t xml:space="preserve">JUAN MANUEL NARANJO GARCIA, </w:t>
      </w:r>
      <w:proofErr w:type="spellStart"/>
      <w:r w:rsidR="00C23141">
        <w:rPr>
          <w:rFonts w:ascii="Arial Narrow" w:hAnsi="Arial Narrow" w:cs="Tahoma"/>
          <w:i/>
          <w:sz w:val="24"/>
          <w:szCs w:val="24"/>
          <w:lang w:val="en-US"/>
        </w:rPr>
        <w:t>en</w:t>
      </w:r>
      <w:proofErr w:type="spellEnd"/>
      <w:r w:rsidR="00C23141">
        <w:rPr>
          <w:rFonts w:ascii="Arial Narrow" w:hAnsi="Arial Narrow" w:cs="Tahoma"/>
          <w:i/>
          <w:sz w:val="24"/>
          <w:szCs w:val="24"/>
          <w:lang w:val="en-US"/>
        </w:rPr>
        <w:t xml:space="preserve"> </w:t>
      </w:r>
      <w:proofErr w:type="spellStart"/>
      <w:r w:rsidR="00C23141">
        <w:rPr>
          <w:rFonts w:ascii="Arial Narrow" w:hAnsi="Arial Narrow" w:cs="Tahoma"/>
          <w:i/>
          <w:sz w:val="24"/>
          <w:szCs w:val="24"/>
          <w:lang w:val="en-US"/>
        </w:rPr>
        <w:t>calidad</w:t>
      </w:r>
      <w:proofErr w:type="spellEnd"/>
      <w:r w:rsidR="00C23141">
        <w:rPr>
          <w:rFonts w:ascii="Arial Narrow" w:hAnsi="Arial Narrow" w:cs="Tahoma"/>
          <w:i/>
          <w:sz w:val="24"/>
          <w:szCs w:val="24"/>
          <w:lang w:val="en-US"/>
        </w:rPr>
        <w:t xml:space="preserve"> de </w:t>
      </w:r>
      <w:proofErr w:type="spellStart"/>
      <w:r w:rsidR="00C23141">
        <w:rPr>
          <w:rFonts w:ascii="Arial Narrow" w:hAnsi="Arial Narrow" w:cs="Tahoma"/>
          <w:i/>
          <w:sz w:val="24"/>
          <w:szCs w:val="24"/>
          <w:lang w:val="en-US"/>
        </w:rPr>
        <w:t>hijo</w:t>
      </w:r>
      <w:proofErr w:type="spellEnd"/>
      <w:r w:rsidR="00C23141">
        <w:rPr>
          <w:rFonts w:ascii="Arial Narrow" w:hAnsi="Arial Narrow" w:cs="Tahoma"/>
          <w:i/>
          <w:sz w:val="24"/>
          <w:szCs w:val="24"/>
          <w:lang w:val="en-US"/>
        </w:rPr>
        <w:t xml:space="preserve"> del primero, </w:t>
      </w:r>
      <w:r w:rsidR="00C23141">
        <w:rPr>
          <w:rFonts w:ascii="Arial Narrow" w:hAnsi="Arial Narrow" w:cs="Tahoma"/>
          <w:b/>
          <w:bCs/>
          <w:i/>
          <w:sz w:val="24"/>
          <w:szCs w:val="24"/>
          <w:lang w:val="en-US"/>
        </w:rPr>
        <w:t xml:space="preserve">JENNIFER ALEJANDRA OSORIO GARCIA, </w:t>
      </w:r>
      <w:proofErr w:type="spellStart"/>
      <w:r w:rsidR="00C23141">
        <w:rPr>
          <w:rFonts w:ascii="Arial Narrow" w:hAnsi="Arial Narrow" w:cs="Tahoma"/>
          <w:i/>
          <w:sz w:val="24"/>
          <w:szCs w:val="24"/>
          <w:lang w:val="en-US"/>
        </w:rPr>
        <w:t>hija</w:t>
      </w:r>
      <w:proofErr w:type="spellEnd"/>
      <w:r w:rsidR="00C23141">
        <w:rPr>
          <w:rFonts w:ascii="Arial Narrow" w:hAnsi="Arial Narrow" w:cs="Tahoma"/>
          <w:i/>
          <w:sz w:val="24"/>
          <w:szCs w:val="24"/>
          <w:lang w:val="en-US"/>
        </w:rPr>
        <w:t xml:space="preserve"> de </w:t>
      </w:r>
      <w:r w:rsidR="00C23141">
        <w:rPr>
          <w:rFonts w:ascii="Arial Narrow" w:hAnsi="Arial Narrow" w:cs="Tahoma"/>
          <w:b/>
          <w:bCs/>
          <w:i/>
          <w:sz w:val="24"/>
          <w:szCs w:val="24"/>
          <w:lang w:val="en-US"/>
        </w:rPr>
        <w:t xml:space="preserve">MARISOL GARCIA PLAZA, </w:t>
      </w:r>
      <w:proofErr w:type="spellStart"/>
      <w:r w:rsidR="00C23141" w:rsidRPr="000A1B33">
        <w:rPr>
          <w:rFonts w:ascii="Arial Narrow" w:hAnsi="Arial Narrow" w:cs="Tahoma"/>
          <w:i/>
          <w:sz w:val="24"/>
          <w:szCs w:val="24"/>
          <w:lang w:val="en-US"/>
        </w:rPr>
        <w:t>en</w:t>
      </w:r>
      <w:proofErr w:type="spellEnd"/>
      <w:r w:rsidR="00C23141" w:rsidRPr="000A1B33">
        <w:rPr>
          <w:rFonts w:ascii="Arial Narrow" w:hAnsi="Arial Narrow" w:cs="Tahoma"/>
          <w:i/>
          <w:sz w:val="24"/>
          <w:szCs w:val="24"/>
          <w:lang w:val="en-US"/>
        </w:rPr>
        <w:t xml:space="preserve"> </w:t>
      </w:r>
      <w:proofErr w:type="spellStart"/>
      <w:r w:rsidR="00C23141" w:rsidRPr="000A1B33">
        <w:rPr>
          <w:rFonts w:ascii="Arial Narrow" w:hAnsi="Arial Narrow" w:cs="Tahoma"/>
          <w:i/>
          <w:sz w:val="24"/>
          <w:szCs w:val="24"/>
          <w:lang w:val="en-US"/>
        </w:rPr>
        <w:t>calidad</w:t>
      </w:r>
      <w:proofErr w:type="spellEnd"/>
      <w:r w:rsidR="00C23141" w:rsidRPr="000A1B33">
        <w:rPr>
          <w:rFonts w:ascii="Arial Narrow" w:hAnsi="Arial Narrow" w:cs="Tahoma"/>
          <w:i/>
          <w:sz w:val="24"/>
          <w:szCs w:val="24"/>
          <w:lang w:val="en-US"/>
        </w:rPr>
        <w:t xml:space="preserve"> de </w:t>
      </w:r>
      <w:proofErr w:type="spellStart"/>
      <w:r w:rsidR="00C23141" w:rsidRPr="000A1B33">
        <w:rPr>
          <w:rFonts w:ascii="Arial Narrow" w:hAnsi="Arial Narrow" w:cs="Tahoma"/>
          <w:i/>
          <w:sz w:val="24"/>
          <w:szCs w:val="24"/>
          <w:lang w:val="en-US"/>
        </w:rPr>
        <w:t>hija</w:t>
      </w:r>
      <w:proofErr w:type="spellEnd"/>
      <w:r w:rsidR="00C23141" w:rsidRPr="000A1B33">
        <w:rPr>
          <w:rFonts w:ascii="Arial Narrow" w:hAnsi="Arial Narrow" w:cs="Tahoma"/>
          <w:i/>
          <w:sz w:val="24"/>
          <w:szCs w:val="24"/>
          <w:lang w:val="en-US"/>
        </w:rPr>
        <w:t xml:space="preserve"> de </w:t>
      </w:r>
      <w:proofErr w:type="spellStart"/>
      <w:r w:rsidR="00C23141" w:rsidRPr="000A1B33">
        <w:rPr>
          <w:rFonts w:ascii="Arial Narrow" w:hAnsi="Arial Narrow" w:cs="Tahoma"/>
          <w:i/>
          <w:sz w:val="24"/>
          <w:szCs w:val="24"/>
          <w:lang w:val="en-US"/>
        </w:rPr>
        <w:t>crianza</w:t>
      </w:r>
      <w:proofErr w:type="spellEnd"/>
      <w:r w:rsidR="000A1B33" w:rsidRPr="000A1B33">
        <w:rPr>
          <w:rFonts w:ascii="Arial Narrow" w:hAnsi="Arial Narrow" w:cs="Tahoma"/>
          <w:i/>
          <w:sz w:val="24"/>
          <w:szCs w:val="24"/>
          <w:lang w:val="en-US"/>
        </w:rPr>
        <w:t xml:space="preserve"> del primero</w:t>
      </w:r>
      <w:r w:rsidR="000A1B33">
        <w:rPr>
          <w:rFonts w:ascii="Arial Narrow" w:hAnsi="Arial Narrow" w:cs="Tahoma"/>
          <w:i/>
          <w:sz w:val="24"/>
          <w:szCs w:val="24"/>
          <w:lang w:val="en-US"/>
        </w:rPr>
        <w:t xml:space="preserve">, </w:t>
      </w:r>
      <w:r w:rsidR="000A1B33">
        <w:rPr>
          <w:rFonts w:ascii="Arial Narrow" w:hAnsi="Arial Narrow" w:cs="Tahoma"/>
          <w:b/>
          <w:bCs/>
          <w:i/>
          <w:sz w:val="24"/>
          <w:szCs w:val="24"/>
          <w:lang w:val="en-US"/>
        </w:rPr>
        <w:t xml:space="preserve">NICOLAS HERNANDEZ OSORIO </w:t>
      </w:r>
      <w:proofErr w:type="spellStart"/>
      <w:r w:rsidR="000A1B33">
        <w:rPr>
          <w:rFonts w:ascii="Arial Narrow" w:hAnsi="Arial Narrow" w:cs="Tahoma"/>
          <w:i/>
          <w:sz w:val="24"/>
          <w:szCs w:val="24"/>
          <w:lang w:val="en-US"/>
        </w:rPr>
        <w:t>hijo</w:t>
      </w:r>
      <w:proofErr w:type="spellEnd"/>
      <w:r w:rsidR="000A1B33">
        <w:rPr>
          <w:rFonts w:ascii="Arial Narrow" w:hAnsi="Arial Narrow" w:cs="Tahoma"/>
          <w:i/>
          <w:sz w:val="24"/>
          <w:szCs w:val="24"/>
          <w:lang w:val="en-US"/>
        </w:rPr>
        <w:t xml:space="preserve"> de </w:t>
      </w:r>
      <w:r w:rsidR="000A1B33">
        <w:rPr>
          <w:rFonts w:ascii="Arial Narrow" w:hAnsi="Arial Narrow" w:cs="Tahoma"/>
          <w:b/>
          <w:bCs/>
          <w:i/>
          <w:sz w:val="24"/>
          <w:szCs w:val="24"/>
          <w:lang w:val="en-US"/>
        </w:rPr>
        <w:t xml:space="preserve">KAROL STEPHANY OSORNO GARCIA </w:t>
      </w:r>
      <w:proofErr w:type="spellStart"/>
      <w:r w:rsidR="000A1B33">
        <w:rPr>
          <w:rFonts w:ascii="Arial Narrow" w:hAnsi="Arial Narrow" w:cs="Tahoma"/>
          <w:i/>
          <w:sz w:val="24"/>
          <w:szCs w:val="24"/>
          <w:lang w:val="en-US"/>
        </w:rPr>
        <w:t>en</w:t>
      </w:r>
      <w:proofErr w:type="spellEnd"/>
      <w:r w:rsidR="000A1B33">
        <w:rPr>
          <w:rFonts w:ascii="Arial Narrow" w:hAnsi="Arial Narrow" w:cs="Tahoma"/>
          <w:i/>
          <w:sz w:val="24"/>
          <w:szCs w:val="24"/>
          <w:lang w:val="en-US"/>
        </w:rPr>
        <w:t xml:space="preserve"> </w:t>
      </w:r>
      <w:proofErr w:type="spellStart"/>
      <w:r w:rsidR="000A1B33">
        <w:rPr>
          <w:rFonts w:ascii="Arial Narrow" w:hAnsi="Arial Narrow" w:cs="Tahoma"/>
          <w:i/>
          <w:sz w:val="24"/>
          <w:szCs w:val="24"/>
          <w:lang w:val="en-US"/>
        </w:rPr>
        <w:t>calidad</w:t>
      </w:r>
      <w:proofErr w:type="spellEnd"/>
      <w:r w:rsidR="000A1B33">
        <w:rPr>
          <w:rFonts w:ascii="Arial Narrow" w:hAnsi="Arial Narrow" w:cs="Tahoma"/>
          <w:i/>
          <w:sz w:val="24"/>
          <w:szCs w:val="24"/>
          <w:lang w:val="en-US"/>
        </w:rPr>
        <w:t xml:space="preserve"> de </w:t>
      </w:r>
      <w:proofErr w:type="spellStart"/>
      <w:r w:rsidR="000A1B33">
        <w:rPr>
          <w:rFonts w:ascii="Arial Narrow" w:hAnsi="Arial Narrow" w:cs="Tahoma"/>
          <w:i/>
          <w:sz w:val="24"/>
          <w:szCs w:val="24"/>
          <w:lang w:val="en-US"/>
        </w:rPr>
        <w:t>nieto</w:t>
      </w:r>
      <w:proofErr w:type="spellEnd"/>
      <w:r w:rsidR="000A1B33">
        <w:rPr>
          <w:rFonts w:ascii="Arial Narrow" w:hAnsi="Arial Narrow" w:cs="Tahoma"/>
          <w:i/>
          <w:sz w:val="24"/>
          <w:szCs w:val="24"/>
          <w:lang w:val="en-US"/>
        </w:rPr>
        <w:t xml:space="preserve"> de </w:t>
      </w:r>
      <w:proofErr w:type="spellStart"/>
      <w:r w:rsidR="000A1B33">
        <w:rPr>
          <w:rFonts w:ascii="Arial Narrow" w:hAnsi="Arial Narrow" w:cs="Tahoma"/>
          <w:i/>
          <w:sz w:val="24"/>
          <w:szCs w:val="24"/>
          <w:lang w:val="en-US"/>
        </w:rPr>
        <w:t>crianza</w:t>
      </w:r>
      <w:proofErr w:type="spellEnd"/>
      <w:r w:rsidR="000A1B33">
        <w:rPr>
          <w:rFonts w:ascii="Arial Narrow" w:hAnsi="Arial Narrow" w:cs="Tahoma"/>
          <w:i/>
          <w:sz w:val="24"/>
          <w:szCs w:val="24"/>
          <w:lang w:val="en-US"/>
        </w:rPr>
        <w:t xml:space="preserve"> del primero, </w:t>
      </w:r>
      <w:r w:rsidR="000A1B33">
        <w:rPr>
          <w:rFonts w:ascii="Arial Narrow" w:hAnsi="Arial Narrow" w:cs="Tahoma"/>
          <w:b/>
          <w:bCs/>
          <w:i/>
          <w:sz w:val="24"/>
          <w:szCs w:val="24"/>
          <w:lang w:val="en-US"/>
        </w:rPr>
        <w:t xml:space="preserve">SALOME HERNANDEZ OSORNO </w:t>
      </w:r>
      <w:proofErr w:type="spellStart"/>
      <w:r w:rsidR="000A1B33">
        <w:rPr>
          <w:rFonts w:ascii="Arial Narrow" w:hAnsi="Arial Narrow" w:cs="Tahoma"/>
          <w:i/>
          <w:sz w:val="24"/>
          <w:szCs w:val="24"/>
          <w:lang w:val="en-US"/>
        </w:rPr>
        <w:t>hija</w:t>
      </w:r>
      <w:proofErr w:type="spellEnd"/>
      <w:r w:rsidR="000A1B33">
        <w:rPr>
          <w:rFonts w:ascii="Arial Narrow" w:hAnsi="Arial Narrow" w:cs="Tahoma"/>
          <w:i/>
          <w:sz w:val="24"/>
          <w:szCs w:val="24"/>
          <w:lang w:val="en-US"/>
        </w:rPr>
        <w:t xml:space="preserve"> de </w:t>
      </w:r>
      <w:r w:rsidR="000A1B33">
        <w:rPr>
          <w:rFonts w:ascii="Arial Narrow" w:hAnsi="Arial Narrow" w:cs="Tahoma"/>
          <w:b/>
          <w:bCs/>
          <w:i/>
          <w:sz w:val="24"/>
          <w:szCs w:val="24"/>
          <w:lang w:val="en-US"/>
        </w:rPr>
        <w:t xml:space="preserve">KAROL STEPHANY OSORNO GARCIA </w:t>
      </w:r>
      <w:proofErr w:type="spellStart"/>
      <w:r w:rsidR="000A1B33">
        <w:rPr>
          <w:rFonts w:ascii="Arial Narrow" w:hAnsi="Arial Narrow" w:cs="Tahoma"/>
          <w:i/>
          <w:sz w:val="24"/>
          <w:szCs w:val="24"/>
          <w:lang w:val="en-US"/>
        </w:rPr>
        <w:t>en</w:t>
      </w:r>
      <w:proofErr w:type="spellEnd"/>
      <w:r w:rsidR="000A1B33">
        <w:rPr>
          <w:rFonts w:ascii="Arial Narrow" w:hAnsi="Arial Narrow" w:cs="Tahoma"/>
          <w:i/>
          <w:sz w:val="24"/>
          <w:szCs w:val="24"/>
          <w:lang w:val="en-US"/>
        </w:rPr>
        <w:t xml:space="preserve"> </w:t>
      </w:r>
      <w:proofErr w:type="spellStart"/>
      <w:r w:rsidR="000A1B33">
        <w:rPr>
          <w:rFonts w:ascii="Arial Narrow" w:hAnsi="Arial Narrow" w:cs="Tahoma"/>
          <w:i/>
          <w:sz w:val="24"/>
          <w:szCs w:val="24"/>
          <w:lang w:val="en-US"/>
        </w:rPr>
        <w:t>calidad</w:t>
      </w:r>
      <w:proofErr w:type="spellEnd"/>
      <w:r w:rsidR="000A1B33">
        <w:rPr>
          <w:rFonts w:ascii="Arial Narrow" w:hAnsi="Arial Narrow" w:cs="Tahoma"/>
          <w:i/>
          <w:sz w:val="24"/>
          <w:szCs w:val="24"/>
          <w:lang w:val="en-US"/>
        </w:rPr>
        <w:t xml:space="preserve"> de </w:t>
      </w:r>
      <w:proofErr w:type="spellStart"/>
      <w:r w:rsidR="000A1B33">
        <w:rPr>
          <w:rFonts w:ascii="Arial Narrow" w:hAnsi="Arial Narrow" w:cs="Tahoma"/>
          <w:i/>
          <w:sz w:val="24"/>
          <w:szCs w:val="24"/>
          <w:lang w:val="en-US"/>
        </w:rPr>
        <w:t>nieta</w:t>
      </w:r>
      <w:proofErr w:type="spellEnd"/>
      <w:r w:rsidR="000A1B33">
        <w:rPr>
          <w:rFonts w:ascii="Arial Narrow" w:hAnsi="Arial Narrow" w:cs="Tahoma"/>
          <w:i/>
          <w:sz w:val="24"/>
          <w:szCs w:val="24"/>
          <w:lang w:val="en-US"/>
        </w:rPr>
        <w:t xml:space="preserve"> de </w:t>
      </w:r>
      <w:proofErr w:type="spellStart"/>
      <w:r w:rsidR="000A1B33">
        <w:rPr>
          <w:rFonts w:ascii="Arial Narrow" w:hAnsi="Arial Narrow" w:cs="Tahoma"/>
          <w:i/>
          <w:sz w:val="24"/>
          <w:szCs w:val="24"/>
          <w:lang w:val="en-US"/>
        </w:rPr>
        <w:t>crianza</w:t>
      </w:r>
      <w:proofErr w:type="spellEnd"/>
      <w:r w:rsidR="000A1B33">
        <w:rPr>
          <w:rFonts w:ascii="Arial Narrow" w:hAnsi="Arial Narrow" w:cs="Tahoma"/>
          <w:i/>
          <w:sz w:val="24"/>
          <w:szCs w:val="24"/>
          <w:lang w:val="en-US"/>
        </w:rPr>
        <w:t xml:space="preserve"> del primero, </w:t>
      </w:r>
      <w:proofErr w:type="spellStart"/>
      <w:r w:rsidR="000A1B33">
        <w:rPr>
          <w:rFonts w:ascii="Arial Narrow" w:hAnsi="Arial Narrow" w:cs="Tahoma"/>
          <w:i/>
          <w:sz w:val="24"/>
          <w:szCs w:val="24"/>
          <w:lang w:val="en-US"/>
        </w:rPr>
        <w:t>representados</w:t>
      </w:r>
      <w:proofErr w:type="spellEnd"/>
      <w:r w:rsidR="000A1B33">
        <w:rPr>
          <w:rFonts w:ascii="Arial Narrow" w:hAnsi="Arial Narrow" w:cs="Tahoma"/>
          <w:i/>
          <w:sz w:val="24"/>
          <w:szCs w:val="24"/>
          <w:lang w:val="en-US"/>
        </w:rPr>
        <w:t xml:space="preserve"> por </w:t>
      </w:r>
      <w:proofErr w:type="spellStart"/>
      <w:r w:rsidR="000A1B33">
        <w:rPr>
          <w:rFonts w:ascii="Arial Narrow" w:hAnsi="Arial Narrow" w:cs="Tahoma"/>
          <w:i/>
          <w:sz w:val="24"/>
          <w:szCs w:val="24"/>
          <w:lang w:val="en-US"/>
        </w:rPr>
        <w:t>su</w:t>
      </w:r>
      <w:proofErr w:type="spellEnd"/>
      <w:r w:rsidR="000A1B33">
        <w:rPr>
          <w:rFonts w:ascii="Arial Narrow" w:hAnsi="Arial Narrow" w:cs="Tahoma"/>
          <w:i/>
          <w:sz w:val="24"/>
          <w:szCs w:val="24"/>
          <w:lang w:val="en-US"/>
        </w:rPr>
        <w:t xml:space="preserve"> </w:t>
      </w:r>
      <w:proofErr w:type="spellStart"/>
      <w:r w:rsidR="000A1B33">
        <w:rPr>
          <w:rFonts w:ascii="Arial Narrow" w:hAnsi="Arial Narrow" w:cs="Tahoma"/>
          <w:i/>
          <w:sz w:val="24"/>
          <w:szCs w:val="24"/>
          <w:lang w:val="en-US"/>
        </w:rPr>
        <w:t>madre</w:t>
      </w:r>
      <w:proofErr w:type="spellEnd"/>
      <w:r w:rsidR="000A1B33">
        <w:rPr>
          <w:rFonts w:ascii="Arial Narrow" w:hAnsi="Arial Narrow" w:cs="Tahoma"/>
          <w:i/>
          <w:sz w:val="24"/>
          <w:szCs w:val="24"/>
          <w:lang w:val="en-US"/>
        </w:rPr>
        <w:t xml:space="preserve"> </w:t>
      </w:r>
      <w:r w:rsidR="004869A3">
        <w:rPr>
          <w:rFonts w:ascii="Arial Narrow" w:hAnsi="Arial Narrow" w:cs="Tahoma"/>
          <w:b/>
          <w:bCs/>
          <w:i/>
          <w:sz w:val="24"/>
          <w:szCs w:val="24"/>
          <w:lang w:val="en-US"/>
        </w:rPr>
        <w:t>KAROL STEPHANY OSORNO GARCIA</w:t>
      </w:r>
      <w:r w:rsidR="004869A3">
        <w:rPr>
          <w:rFonts w:ascii="Arial Narrow" w:hAnsi="Arial Narrow" w:cs="Tahoma"/>
          <w:i/>
          <w:sz w:val="24"/>
          <w:szCs w:val="24"/>
          <w:lang w:val="en-US"/>
        </w:rPr>
        <w:t xml:space="preserve"> por la </w:t>
      </w:r>
      <w:proofErr w:type="spellStart"/>
      <w:r w:rsidR="004869A3">
        <w:rPr>
          <w:rFonts w:ascii="Arial Narrow" w:hAnsi="Arial Narrow" w:cs="Tahoma"/>
          <w:b/>
          <w:bCs/>
          <w:i/>
          <w:sz w:val="24"/>
          <w:szCs w:val="24"/>
          <w:u w:val="single"/>
          <w:lang w:val="en-US"/>
        </w:rPr>
        <w:t>detención</w:t>
      </w:r>
      <w:proofErr w:type="spellEnd"/>
      <w:r w:rsidR="004869A3">
        <w:rPr>
          <w:rFonts w:ascii="Arial Narrow" w:hAnsi="Arial Narrow" w:cs="Tahoma"/>
          <w:b/>
          <w:bCs/>
          <w:i/>
          <w:sz w:val="24"/>
          <w:szCs w:val="24"/>
          <w:u w:val="single"/>
          <w:lang w:val="en-US"/>
        </w:rPr>
        <w:t xml:space="preserve"> </w:t>
      </w:r>
      <w:proofErr w:type="spellStart"/>
      <w:r w:rsidR="004869A3">
        <w:rPr>
          <w:rFonts w:ascii="Arial Narrow" w:hAnsi="Arial Narrow" w:cs="Tahoma"/>
          <w:b/>
          <w:bCs/>
          <w:i/>
          <w:sz w:val="24"/>
          <w:szCs w:val="24"/>
          <w:u w:val="single"/>
          <w:lang w:val="en-US"/>
        </w:rPr>
        <w:t>injusta</w:t>
      </w:r>
      <w:proofErr w:type="spellEnd"/>
      <w:r w:rsidR="004869A3">
        <w:rPr>
          <w:rFonts w:ascii="Arial Narrow" w:hAnsi="Arial Narrow" w:cs="Tahoma"/>
          <w:i/>
          <w:sz w:val="24"/>
          <w:szCs w:val="24"/>
          <w:lang w:val="en-US"/>
        </w:rPr>
        <w:t xml:space="preserve"> e </w:t>
      </w:r>
      <w:proofErr w:type="spellStart"/>
      <w:r w:rsidR="004869A3">
        <w:rPr>
          <w:rFonts w:ascii="Arial Narrow" w:hAnsi="Arial Narrow" w:cs="Tahoma"/>
          <w:i/>
          <w:sz w:val="24"/>
          <w:szCs w:val="24"/>
          <w:lang w:val="en-US"/>
        </w:rPr>
        <w:t>ilegítima</w:t>
      </w:r>
      <w:proofErr w:type="spellEnd"/>
      <w:r w:rsidR="004869A3">
        <w:rPr>
          <w:rFonts w:ascii="Arial Narrow" w:hAnsi="Arial Narrow" w:cs="Tahoma"/>
          <w:i/>
          <w:sz w:val="24"/>
          <w:szCs w:val="24"/>
          <w:lang w:val="en-US"/>
        </w:rPr>
        <w:t xml:space="preserve"> que </w:t>
      </w:r>
      <w:proofErr w:type="spellStart"/>
      <w:r w:rsidR="004869A3">
        <w:rPr>
          <w:rFonts w:ascii="Arial Narrow" w:hAnsi="Arial Narrow" w:cs="Tahoma"/>
          <w:i/>
          <w:sz w:val="24"/>
          <w:szCs w:val="24"/>
          <w:lang w:val="en-US"/>
        </w:rPr>
        <w:t>sufriera</w:t>
      </w:r>
      <w:proofErr w:type="spellEnd"/>
      <w:r w:rsidR="004869A3">
        <w:rPr>
          <w:rFonts w:ascii="Arial Narrow" w:hAnsi="Arial Narrow" w:cs="Tahoma"/>
          <w:i/>
          <w:sz w:val="24"/>
          <w:szCs w:val="24"/>
          <w:lang w:val="en-US"/>
        </w:rPr>
        <w:t xml:space="preserve"> el </w:t>
      </w:r>
      <w:proofErr w:type="spellStart"/>
      <w:r w:rsidR="004869A3">
        <w:rPr>
          <w:rFonts w:ascii="Arial Narrow" w:hAnsi="Arial Narrow" w:cs="Tahoma"/>
          <w:i/>
          <w:sz w:val="24"/>
          <w:szCs w:val="24"/>
          <w:lang w:val="en-US"/>
        </w:rPr>
        <w:t>señor</w:t>
      </w:r>
      <w:proofErr w:type="spellEnd"/>
      <w:r w:rsidR="004869A3">
        <w:rPr>
          <w:rFonts w:ascii="Arial Narrow" w:hAnsi="Arial Narrow" w:cs="Tahoma"/>
          <w:i/>
          <w:sz w:val="24"/>
          <w:szCs w:val="24"/>
          <w:lang w:val="en-US"/>
        </w:rPr>
        <w:t xml:space="preserve"> </w:t>
      </w:r>
      <w:r w:rsidR="004869A3">
        <w:rPr>
          <w:rFonts w:ascii="Arial Narrow" w:hAnsi="Arial Narrow" w:cs="Tahoma"/>
          <w:b/>
          <w:bCs/>
          <w:i/>
          <w:sz w:val="24"/>
          <w:szCs w:val="24"/>
          <w:lang w:val="en-US"/>
        </w:rPr>
        <w:t>OSCAR MAURICIO NARANJO CASTRO</w:t>
      </w:r>
      <w:r w:rsidR="00807186">
        <w:rPr>
          <w:rFonts w:ascii="Arial Narrow" w:hAnsi="Arial Narrow" w:cs="Tahoma"/>
          <w:b/>
          <w:bCs/>
          <w:i/>
          <w:sz w:val="24"/>
          <w:szCs w:val="24"/>
          <w:lang w:val="en-US"/>
        </w:rPr>
        <w:t>.</w:t>
      </w:r>
    </w:p>
    <w:p w14:paraId="74E83770" w14:textId="1954BF84" w:rsidR="00874192" w:rsidRDefault="00807186" w:rsidP="00EB6961">
      <w:pPr>
        <w:ind w:left="284" w:right="333"/>
        <w:jc w:val="both"/>
        <w:rPr>
          <w:rFonts w:ascii="Arial Narrow" w:hAnsi="Arial Narrow" w:cs="Tahoma"/>
          <w:i/>
          <w:sz w:val="24"/>
          <w:szCs w:val="24"/>
        </w:rPr>
      </w:pPr>
      <w:r>
        <w:rPr>
          <w:rFonts w:ascii="Arial Narrow" w:hAnsi="Arial Narrow" w:cs="Tahoma"/>
          <w:b/>
          <w:bCs/>
          <w:i/>
          <w:sz w:val="24"/>
          <w:szCs w:val="24"/>
          <w:lang w:val="en-US"/>
        </w:rPr>
        <w:t>SEGUNDO:</w:t>
      </w:r>
      <w:r>
        <w:rPr>
          <w:rFonts w:ascii="Arial Narrow" w:hAnsi="Arial Narrow" w:cs="Tahoma"/>
          <w:i/>
          <w:sz w:val="24"/>
          <w:szCs w:val="24"/>
          <w:lang w:val="en-US"/>
        </w:rPr>
        <w:t xml:space="preserve"> </w:t>
      </w:r>
      <w:proofErr w:type="spellStart"/>
      <w:r>
        <w:rPr>
          <w:rFonts w:ascii="Arial Narrow" w:hAnsi="Arial Narrow" w:cs="Tahoma"/>
          <w:i/>
          <w:sz w:val="24"/>
          <w:szCs w:val="24"/>
          <w:lang w:val="en-US"/>
        </w:rPr>
        <w:t>Condenar</w:t>
      </w:r>
      <w:proofErr w:type="spellEnd"/>
      <w:r>
        <w:rPr>
          <w:rFonts w:ascii="Arial Narrow" w:hAnsi="Arial Narrow" w:cs="Tahoma"/>
          <w:i/>
          <w:sz w:val="24"/>
          <w:szCs w:val="24"/>
          <w:lang w:val="en-US"/>
        </w:rPr>
        <w:t xml:space="preserve">, </w:t>
      </w:r>
      <w:proofErr w:type="spellStart"/>
      <w:r>
        <w:rPr>
          <w:rFonts w:ascii="Arial Narrow" w:hAnsi="Arial Narrow" w:cs="Tahoma"/>
          <w:i/>
          <w:sz w:val="24"/>
          <w:szCs w:val="24"/>
          <w:lang w:val="en-US"/>
        </w:rPr>
        <w:t>en</w:t>
      </w:r>
      <w:proofErr w:type="spellEnd"/>
      <w:r>
        <w:rPr>
          <w:rFonts w:ascii="Arial Narrow" w:hAnsi="Arial Narrow" w:cs="Tahoma"/>
          <w:i/>
          <w:sz w:val="24"/>
          <w:szCs w:val="24"/>
          <w:lang w:val="en-US"/>
        </w:rPr>
        <w:t xml:space="preserve"> </w:t>
      </w:r>
      <w:proofErr w:type="spellStart"/>
      <w:r>
        <w:rPr>
          <w:rFonts w:ascii="Arial Narrow" w:hAnsi="Arial Narrow" w:cs="Tahoma"/>
          <w:i/>
          <w:sz w:val="24"/>
          <w:szCs w:val="24"/>
          <w:lang w:val="en-US"/>
        </w:rPr>
        <w:t>consecuencia</w:t>
      </w:r>
      <w:proofErr w:type="spellEnd"/>
      <w:r>
        <w:rPr>
          <w:rFonts w:ascii="Arial Narrow" w:hAnsi="Arial Narrow" w:cs="Tahoma"/>
          <w:i/>
          <w:sz w:val="24"/>
          <w:szCs w:val="24"/>
          <w:lang w:val="en-US"/>
        </w:rPr>
        <w:t xml:space="preserve"> de la anterior </w:t>
      </w:r>
      <w:proofErr w:type="spellStart"/>
      <w:r>
        <w:rPr>
          <w:rFonts w:ascii="Arial Narrow" w:hAnsi="Arial Narrow" w:cs="Tahoma"/>
          <w:i/>
          <w:sz w:val="24"/>
          <w:szCs w:val="24"/>
          <w:lang w:val="en-US"/>
        </w:rPr>
        <w:t>declaración</w:t>
      </w:r>
      <w:proofErr w:type="spellEnd"/>
      <w:r>
        <w:rPr>
          <w:rFonts w:ascii="Arial Narrow" w:hAnsi="Arial Narrow" w:cs="Tahoma"/>
          <w:i/>
          <w:sz w:val="24"/>
          <w:szCs w:val="24"/>
          <w:lang w:val="en-US"/>
        </w:rPr>
        <w:t xml:space="preserve"> a </w:t>
      </w:r>
      <w:r>
        <w:rPr>
          <w:rFonts w:ascii="Arial Narrow" w:hAnsi="Arial Narrow" w:cs="Tahoma"/>
          <w:b/>
          <w:bCs/>
          <w:i/>
          <w:sz w:val="24"/>
          <w:szCs w:val="24"/>
          <w:lang w:val="en-US"/>
        </w:rPr>
        <w:t xml:space="preserve">La </w:t>
      </w:r>
      <w:proofErr w:type="spellStart"/>
      <w:r>
        <w:rPr>
          <w:rFonts w:ascii="Arial Narrow" w:hAnsi="Arial Narrow" w:cs="Tahoma"/>
          <w:b/>
          <w:bCs/>
          <w:i/>
          <w:sz w:val="24"/>
          <w:szCs w:val="24"/>
          <w:lang w:val="en-US"/>
        </w:rPr>
        <w:t>Nación</w:t>
      </w:r>
      <w:proofErr w:type="spellEnd"/>
      <w:r>
        <w:rPr>
          <w:rFonts w:ascii="Arial Narrow" w:hAnsi="Arial Narrow" w:cs="Tahoma"/>
          <w:b/>
          <w:bCs/>
          <w:i/>
          <w:sz w:val="24"/>
          <w:szCs w:val="24"/>
          <w:lang w:val="en-US"/>
        </w:rPr>
        <w:t xml:space="preserve">- Rama Judicial y La </w:t>
      </w:r>
      <w:proofErr w:type="spellStart"/>
      <w:r>
        <w:rPr>
          <w:rFonts w:ascii="Arial Narrow" w:hAnsi="Arial Narrow" w:cs="Tahoma"/>
          <w:b/>
          <w:bCs/>
          <w:i/>
          <w:sz w:val="24"/>
          <w:szCs w:val="24"/>
          <w:lang w:val="en-US"/>
        </w:rPr>
        <w:t>Nación</w:t>
      </w:r>
      <w:proofErr w:type="spellEnd"/>
      <w:r>
        <w:rPr>
          <w:rFonts w:ascii="Arial Narrow" w:hAnsi="Arial Narrow" w:cs="Tahoma"/>
          <w:b/>
          <w:bCs/>
          <w:i/>
          <w:sz w:val="24"/>
          <w:szCs w:val="24"/>
          <w:lang w:val="en-US"/>
        </w:rPr>
        <w:t xml:space="preserve">- </w:t>
      </w:r>
      <w:proofErr w:type="spellStart"/>
      <w:r>
        <w:rPr>
          <w:rFonts w:ascii="Arial Narrow" w:hAnsi="Arial Narrow" w:cs="Tahoma"/>
          <w:b/>
          <w:bCs/>
          <w:i/>
          <w:sz w:val="24"/>
          <w:szCs w:val="24"/>
          <w:lang w:val="en-US"/>
        </w:rPr>
        <w:t>Fiscalía</w:t>
      </w:r>
      <w:proofErr w:type="spellEnd"/>
      <w:r>
        <w:rPr>
          <w:rFonts w:ascii="Arial Narrow" w:hAnsi="Arial Narrow" w:cs="Tahoma"/>
          <w:b/>
          <w:bCs/>
          <w:i/>
          <w:sz w:val="24"/>
          <w:szCs w:val="24"/>
          <w:lang w:val="en-US"/>
        </w:rPr>
        <w:t xml:space="preserve"> General de la </w:t>
      </w:r>
      <w:proofErr w:type="spellStart"/>
      <w:r>
        <w:rPr>
          <w:rFonts w:ascii="Arial Narrow" w:hAnsi="Arial Narrow" w:cs="Tahoma"/>
          <w:b/>
          <w:bCs/>
          <w:i/>
          <w:sz w:val="24"/>
          <w:szCs w:val="24"/>
          <w:lang w:val="en-US"/>
        </w:rPr>
        <w:t>Nación</w:t>
      </w:r>
      <w:proofErr w:type="spellEnd"/>
      <w:r>
        <w:rPr>
          <w:rFonts w:ascii="Arial Narrow" w:hAnsi="Arial Narrow" w:cs="Tahoma"/>
          <w:b/>
          <w:bCs/>
          <w:i/>
          <w:sz w:val="24"/>
          <w:szCs w:val="24"/>
          <w:lang w:val="en-US"/>
        </w:rPr>
        <w:t xml:space="preserve">, </w:t>
      </w:r>
      <w:r w:rsidR="004869A3">
        <w:rPr>
          <w:rFonts w:ascii="Arial Narrow" w:hAnsi="Arial Narrow" w:cs="Tahoma"/>
          <w:i/>
          <w:sz w:val="24"/>
          <w:szCs w:val="24"/>
          <w:lang w:val="en-US"/>
        </w:rPr>
        <w:t xml:space="preserve"> </w:t>
      </w:r>
      <w:proofErr w:type="spellStart"/>
      <w:r>
        <w:rPr>
          <w:rFonts w:ascii="Arial Narrow" w:hAnsi="Arial Narrow" w:cs="Tahoma"/>
          <w:i/>
          <w:sz w:val="24"/>
          <w:szCs w:val="24"/>
          <w:lang w:val="en-US"/>
        </w:rPr>
        <w:t>representadas</w:t>
      </w:r>
      <w:proofErr w:type="spellEnd"/>
      <w:r>
        <w:rPr>
          <w:rFonts w:ascii="Arial Narrow" w:hAnsi="Arial Narrow" w:cs="Tahoma"/>
          <w:i/>
          <w:sz w:val="24"/>
          <w:szCs w:val="24"/>
          <w:lang w:val="en-US"/>
        </w:rPr>
        <w:t xml:space="preserve"> </w:t>
      </w:r>
      <w:proofErr w:type="spellStart"/>
      <w:r>
        <w:rPr>
          <w:rFonts w:ascii="Arial Narrow" w:hAnsi="Arial Narrow" w:cs="Tahoma"/>
          <w:i/>
          <w:sz w:val="24"/>
          <w:szCs w:val="24"/>
          <w:lang w:val="en-US"/>
        </w:rPr>
        <w:t>en</w:t>
      </w:r>
      <w:proofErr w:type="spellEnd"/>
      <w:r>
        <w:rPr>
          <w:rFonts w:ascii="Arial Narrow" w:hAnsi="Arial Narrow" w:cs="Tahoma"/>
          <w:i/>
          <w:sz w:val="24"/>
          <w:szCs w:val="24"/>
          <w:lang w:val="en-US"/>
        </w:rPr>
        <w:t xml:space="preserve"> </w:t>
      </w:r>
      <w:proofErr w:type="spellStart"/>
      <w:r>
        <w:rPr>
          <w:rFonts w:ascii="Arial Narrow" w:hAnsi="Arial Narrow" w:cs="Tahoma"/>
          <w:i/>
          <w:sz w:val="24"/>
          <w:szCs w:val="24"/>
          <w:lang w:val="en-US"/>
        </w:rPr>
        <w:t>este</w:t>
      </w:r>
      <w:proofErr w:type="spellEnd"/>
      <w:r>
        <w:rPr>
          <w:rFonts w:ascii="Arial Narrow" w:hAnsi="Arial Narrow" w:cs="Tahoma"/>
          <w:i/>
          <w:sz w:val="24"/>
          <w:szCs w:val="24"/>
          <w:lang w:val="en-US"/>
        </w:rPr>
        <w:t xml:space="preserve"> </w:t>
      </w:r>
      <w:proofErr w:type="spellStart"/>
      <w:r>
        <w:rPr>
          <w:rFonts w:ascii="Arial Narrow" w:hAnsi="Arial Narrow" w:cs="Tahoma"/>
          <w:i/>
          <w:sz w:val="24"/>
          <w:szCs w:val="24"/>
          <w:lang w:val="en-US"/>
        </w:rPr>
        <w:t>caso</w:t>
      </w:r>
      <w:proofErr w:type="spellEnd"/>
      <w:r>
        <w:rPr>
          <w:rFonts w:ascii="Arial Narrow" w:hAnsi="Arial Narrow" w:cs="Tahoma"/>
          <w:i/>
          <w:sz w:val="24"/>
          <w:szCs w:val="24"/>
          <w:lang w:val="en-US"/>
        </w:rPr>
        <w:t xml:space="preserve"> por el </w:t>
      </w:r>
      <w:proofErr w:type="spellStart"/>
      <w:r>
        <w:rPr>
          <w:rFonts w:ascii="Arial Narrow" w:hAnsi="Arial Narrow" w:cs="Tahoma"/>
          <w:i/>
          <w:sz w:val="24"/>
          <w:szCs w:val="24"/>
          <w:lang w:val="en-US"/>
        </w:rPr>
        <w:t>señor</w:t>
      </w:r>
      <w:proofErr w:type="spellEnd"/>
      <w:r>
        <w:rPr>
          <w:rFonts w:ascii="Arial Narrow" w:hAnsi="Arial Narrow" w:cs="Tahoma"/>
          <w:i/>
          <w:sz w:val="24"/>
          <w:szCs w:val="24"/>
          <w:lang w:val="en-US"/>
        </w:rPr>
        <w:t xml:space="preserve"> Director </w:t>
      </w:r>
      <w:proofErr w:type="spellStart"/>
      <w:r>
        <w:rPr>
          <w:rFonts w:ascii="Arial Narrow" w:hAnsi="Arial Narrow" w:cs="Tahoma"/>
          <w:i/>
          <w:sz w:val="24"/>
          <w:szCs w:val="24"/>
          <w:lang w:val="en-US"/>
        </w:rPr>
        <w:t>Ejecutivo</w:t>
      </w:r>
      <w:proofErr w:type="spellEnd"/>
      <w:r>
        <w:rPr>
          <w:rFonts w:ascii="Arial Narrow" w:hAnsi="Arial Narrow" w:cs="Tahoma"/>
          <w:i/>
          <w:sz w:val="24"/>
          <w:szCs w:val="24"/>
          <w:lang w:val="en-US"/>
        </w:rPr>
        <w:t xml:space="preserve"> de la </w:t>
      </w:r>
      <w:proofErr w:type="spellStart"/>
      <w:r>
        <w:rPr>
          <w:rFonts w:ascii="Arial Narrow" w:hAnsi="Arial Narrow" w:cs="Tahoma"/>
          <w:i/>
          <w:sz w:val="24"/>
          <w:szCs w:val="24"/>
          <w:lang w:val="en-US"/>
        </w:rPr>
        <w:t>Administración</w:t>
      </w:r>
      <w:proofErr w:type="spellEnd"/>
      <w:r>
        <w:rPr>
          <w:rFonts w:ascii="Arial Narrow" w:hAnsi="Arial Narrow" w:cs="Tahoma"/>
          <w:i/>
          <w:sz w:val="24"/>
          <w:szCs w:val="24"/>
          <w:lang w:val="en-US"/>
        </w:rPr>
        <w:t xml:space="preserve"> Judicial, </w:t>
      </w:r>
      <w:proofErr w:type="spellStart"/>
      <w:r>
        <w:rPr>
          <w:rFonts w:ascii="Arial Narrow" w:hAnsi="Arial Narrow" w:cs="Tahoma"/>
          <w:i/>
          <w:sz w:val="24"/>
          <w:szCs w:val="24"/>
          <w:lang w:val="en-US"/>
        </w:rPr>
        <w:t>desiganado</w:t>
      </w:r>
      <w:proofErr w:type="spellEnd"/>
      <w:r>
        <w:rPr>
          <w:rFonts w:ascii="Arial Narrow" w:hAnsi="Arial Narrow" w:cs="Tahoma"/>
          <w:i/>
          <w:sz w:val="24"/>
          <w:szCs w:val="24"/>
          <w:lang w:val="en-US"/>
        </w:rPr>
        <w:t xml:space="preserve"> para la </w:t>
      </w:r>
      <w:proofErr w:type="spellStart"/>
      <w:r>
        <w:rPr>
          <w:rFonts w:ascii="Arial Narrow" w:hAnsi="Arial Narrow" w:cs="Tahoma"/>
          <w:i/>
          <w:sz w:val="24"/>
          <w:szCs w:val="24"/>
          <w:lang w:val="en-US"/>
        </w:rPr>
        <w:t>representación</w:t>
      </w:r>
      <w:proofErr w:type="spellEnd"/>
      <w:r>
        <w:rPr>
          <w:rFonts w:ascii="Arial Narrow" w:hAnsi="Arial Narrow" w:cs="Tahoma"/>
          <w:i/>
          <w:sz w:val="24"/>
          <w:szCs w:val="24"/>
          <w:lang w:val="en-US"/>
        </w:rPr>
        <w:t xml:space="preserve"> de la </w:t>
      </w:r>
      <w:proofErr w:type="spellStart"/>
      <w:r>
        <w:rPr>
          <w:rFonts w:ascii="Arial Narrow" w:hAnsi="Arial Narrow" w:cs="Tahoma"/>
          <w:i/>
          <w:sz w:val="24"/>
          <w:szCs w:val="24"/>
          <w:lang w:val="en-US"/>
        </w:rPr>
        <w:t>Nación</w:t>
      </w:r>
      <w:proofErr w:type="spellEnd"/>
      <w:r>
        <w:rPr>
          <w:rFonts w:ascii="Arial Narrow" w:hAnsi="Arial Narrow" w:cs="Tahoma"/>
          <w:i/>
          <w:sz w:val="24"/>
          <w:szCs w:val="24"/>
          <w:lang w:val="en-US"/>
        </w:rPr>
        <w:t xml:space="preserve"> -Rama Judicial</w:t>
      </w:r>
      <w:r w:rsidR="001F0C8C" w:rsidRPr="000A1B33">
        <w:rPr>
          <w:rFonts w:ascii="Arial Narrow" w:hAnsi="Arial Narrow" w:cs="Tahoma"/>
          <w:i/>
          <w:sz w:val="20"/>
          <w:szCs w:val="20"/>
        </w:rPr>
        <w:t xml:space="preserve"> </w:t>
      </w:r>
      <w:r>
        <w:rPr>
          <w:rFonts w:ascii="Arial Narrow" w:hAnsi="Arial Narrow" w:cs="Tahoma"/>
          <w:i/>
          <w:sz w:val="20"/>
          <w:szCs w:val="20"/>
        </w:rPr>
        <w:t xml:space="preserve">, </w:t>
      </w:r>
      <w:r w:rsidRPr="00807186">
        <w:rPr>
          <w:rFonts w:ascii="Arial Narrow" w:hAnsi="Arial Narrow" w:cs="Tahoma"/>
          <w:i/>
          <w:sz w:val="24"/>
          <w:szCs w:val="24"/>
        </w:rPr>
        <w:t>Seccional</w:t>
      </w:r>
      <w:r>
        <w:rPr>
          <w:rFonts w:ascii="Arial Narrow" w:hAnsi="Arial Narrow" w:cs="Tahoma"/>
          <w:i/>
          <w:sz w:val="20"/>
          <w:szCs w:val="20"/>
        </w:rPr>
        <w:t xml:space="preserve"> </w:t>
      </w:r>
      <w:r w:rsidR="001F0C8C" w:rsidRPr="000A1B33">
        <w:rPr>
          <w:rFonts w:ascii="Arial Narrow" w:hAnsi="Arial Narrow" w:cs="Tahoma"/>
          <w:i/>
          <w:sz w:val="20"/>
          <w:szCs w:val="20"/>
        </w:rPr>
        <w:t xml:space="preserve"> </w:t>
      </w:r>
      <w:r w:rsidRPr="00807186">
        <w:rPr>
          <w:rFonts w:ascii="Arial Narrow" w:hAnsi="Arial Narrow" w:cs="Tahoma"/>
          <w:i/>
          <w:sz w:val="24"/>
          <w:szCs w:val="24"/>
        </w:rPr>
        <w:t>Valle</w:t>
      </w:r>
      <w:r>
        <w:rPr>
          <w:rFonts w:ascii="Arial Narrow" w:hAnsi="Arial Narrow" w:cs="Tahoma"/>
          <w:i/>
          <w:sz w:val="24"/>
          <w:szCs w:val="24"/>
        </w:rPr>
        <w:t xml:space="preserve">, y por el señor Fiscal General de la Nación o </w:t>
      </w:r>
      <w:r w:rsidR="00C56A8B">
        <w:rPr>
          <w:rFonts w:ascii="Arial Narrow" w:hAnsi="Arial Narrow" w:cs="Tahoma"/>
          <w:i/>
          <w:sz w:val="24"/>
          <w:szCs w:val="24"/>
        </w:rPr>
        <w:t xml:space="preserve">por </w:t>
      </w:r>
      <w:r>
        <w:rPr>
          <w:rFonts w:ascii="Arial Narrow" w:hAnsi="Arial Narrow" w:cs="Tahoma"/>
          <w:i/>
          <w:sz w:val="24"/>
          <w:szCs w:val="24"/>
        </w:rPr>
        <w:t xml:space="preserve">su </w:t>
      </w:r>
      <w:r w:rsidR="00C56A8B">
        <w:rPr>
          <w:rFonts w:ascii="Arial Narrow" w:hAnsi="Arial Narrow" w:cs="Tahoma"/>
          <w:i/>
          <w:sz w:val="24"/>
          <w:szCs w:val="24"/>
        </w:rPr>
        <w:t xml:space="preserve">delegado para los asuntos judiciales ante lo Contencioso -Administrativo Seccional valle, como </w:t>
      </w:r>
      <w:r w:rsidR="00C56A8B">
        <w:rPr>
          <w:rFonts w:ascii="Arial Narrow" w:hAnsi="Arial Narrow" w:cs="Tahoma"/>
          <w:b/>
          <w:bCs/>
          <w:i/>
          <w:sz w:val="24"/>
          <w:szCs w:val="24"/>
        </w:rPr>
        <w:t xml:space="preserve">reparación del daño antijurídico ocasionado, </w:t>
      </w:r>
      <w:r w:rsidR="007E73A0" w:rsidRPr="007E73A0">
        <w:rPr>
          <w:rFonts w:ascii="Arial Narrow" w:hAnsi="Arial Narrow" w:cs="Tahoma"/>
          <w:i/>
          <w:sz w:val="24"/>
          <w:szCs w:val="24"/>
        </w:rPr>
        <w:t>a</w:t>
      </w:r>
      <w:r w:rsidR="007E73A0">
        <w:rPr>
          <w:rFonts w:ascii="Arial Narrow" w:hAnsi="Arial Narrow" w:cs="Tahoma"/>
          <w:i/>
          <w:sz w:val="24"/>
          <w:szCs w:val="24"/>
        </w:rPr>
        <w:t xml:space="preserve"> </w:t>
      </w:r>
      <w:r w:rsidR="007E73A0" w:rsidRPr="007E73A0">
        <w:rPr>
          <w:rFonts w:ascii="Arial Narrow" w:hAnsi="Arial Narrow" w:cs="Tahoma"/>
          <w:i/>
          <w:sz w:val="24"/>
          <w:szCs w:val="24"/>
        </w:rPr>
        <w:t>pagar al señor</w:t>
      </w:r>
      <w:r w:rsidR="007E73A0">
        <w:rPr>
          <w:rFonts w:ascii="Arial Narrow" w:hAnsi="Arial Narrow" w:cs="Tahoma"/>
          <w:i/>
          <w:sz w:val="20"/>
          <w:szCs w:val="20"/>
        </w:rPr>
        <w:t xml:space="preserve"> </w:t>
      </w:r>
      <w:r w:rsidR="007E73A0">
        <w:rPr>
          <w:rFonts w:ascii="Arial Narrow" w:hAnsi="Arial Narrow" w:cs="Tahoma"/>
          <w:b/>
          <w:bCs/>
          <w:i/>
          <w:sz w:val="20"/>
          <w:szCs w:val="20"/>
        </w:rPr>
        <w:t xml:space="preserve">OSCAR MAURICIO NARANJO CASTRO, </w:t>
      </w:r>
      <w:r w:rsidR="007E73A0" w:rsidRPr="007E73A0">
        <w:rPr>
          <w:rFonts w:ascii="Arial Narrow" w:hAnsi="Arial Narrow" w:cs="Tahoma"/>
          <w:i/>
          <w:sz w:val="24"/>
          <w:szCs w:val="24"/>
        </w:rPr>
        <w:t>o a  quien</w:t>
      </w:r>
      <w:r w:rsidR="007E73A0">
        <w:rPr>
          <w:rFonts w:ascii="Arial Narrow" w:hAnsi="Arial Narrow" w:cs="Tahoma"/>
          <w:i/>
          <w:sz w:val="20"/>
          <w:szCs w:val="20"/>
        </w:rPr>
        <w:t xml:space="preserve"> </w:t>
      </w:r>
      <w:r w:rsidR="007E73A0" w:rsidRPr="007E73A0">
        <w:rPr>
          <w:rFonts w:ascii="Arial Narrow" w:hAnsi="Arial Narrow" w:cs="Tahoma"/>
          <w:i/>
          <w:sz w:val="24"/>
          <w:szCs w:val="24"/>
        </w:rPr>
        <w:t xml:space="preserve">represente sus derechos, los perjuicios patrimoniales </w:t>
      </w:r>
      <w:r w:rsidR="007E73A0">
        <w:rPr>
          <w:rFonts w:ascii="Arial Narrow" w:hAnsi="Arial Narrow" w:cs="Tahoma"/>
          <w:i/>
          <w:sz w:val="24"/>
          <w:szCs w:val="24"/>
        </w:rPr>
        <w:t xml:space="preserve">– Materiales actuales y futuros, los cuales se estiman en cuantía superior a la suma de </w:t>
      </w:r>
      <w:r w:rsidR="007E73A0">
        <w:rPr>
          <w:rFonts w:ascii="Arial Narrow" w:hAnsi="Arial Narrow" w:cs="Tahoma"/>
          <w:b/>
          <w:bCs/>
          <w:i/>
          <w:sz w:val="24"/>
          <w:szCs w:val="24"/>
          <w:u w:val="single"/>
        </w:rPr>
        <w:t>DIEZ MILLONES DE PESOS MONEDA CORRIENTE ($10.000.000=M/C),</w:t>
      </w:r>
      <w:r w:rsidR="007E73A0">
        <w:rPr>
          <w:rFonts w:ascii="Arial Narrow" w:hAnsi="Arial Narrow" w:cs="Tahoma"/>
          <w:i/>
          <w:sz w:val="24"/>
          <w:szCs w:val="24"/>
        </w:rPr>
        <w:t xml:space="preserve"> y extrapatrimoniales o inmateriales, los cuales se estiman como mínimo</w:t>
      </w:r>
      <w:r w:rsidR="00C33B29">
        <w:rPr>
          <w:rFonts w:ascii="Arial Narrow" w:hAnsi="Arial Narrow" w:cs="Tahoma"/>
          <w:i/>
          <w:sz w:val="24"/>
          <w:szCs w:val="24"/>
        </w:rPr>
        <w:t xml:space="preserve"> en la suma </w:t>
      </w:r>
      <w:r w:rsidR="00C33B29" w:rsidRPr="00C33B29">
        <w:rPr>
          <w:rFonts w:ascii="Arial Narrow" w:hAnsi="Arial Narrow" w:cs="Tahoma"/>
          <w:b/>
          <w:bCs/>
          <w:i/>
          <w:sz w:val="24"/>
          <w:szCs w:val="24"/>
        </w:rPr>
        <w:t>DE OCHENTA</w:t>
      </w:r>
      <w:r w:rsidR="00C33B29">
        <w:rPr>
          <w:rFonts w:ascii="Arial Narrow" w:hAnsi="Arial Narrow" w:cs="Tahoma"/>
          <w:b/>
          <w:bCs/>
          <w:i/>
          <w:sz w:val="24"/>
          <w:szCs w:val="24"/>
        </w:rPr>
        <w:t xml:space="preserve"> SALARIOS MINIMOS MENSUALES LEGALES VIGENTES. ($66.249.280=M/C), </w:t>
      </w:r>
      <w:r w:rsidR="00C33B29">
        <w:rPr>
          <w:rFonts w:ascii="Arial Narrow" w:hAnsi="Arial Narrow" w:cs="Tahoma"/>
          <w:i/>
          <w:sz w:val="24"/>
          <w:szCs w:val="24"/>
        </w:rPr>
        <w:t xml:space="preserve">de conformidad con lol previsto en el Acta No. 23 del </w:t>
      </w:r>
      <w:proofErr w:type="gramStart"/>
      <w:r w:rsidR="00C33B29">
        <w:rPr>
          <w:rFonts w:ascii="Arial Narrow" w:hAnsi="Arial Narrow" w:cs="Tahoma"/>
          <w:i/>
          <w:sz w:val="24"/>
          <w:szCs w:val="24"/>
        </w:rPr>
        <w:t>Septiembre</w:t>
      </w:r>
      <w:proofErr w:type="gramEnd"/>
      <w:r w:rsidR="00C33B29">
        <w:rPr>
          <w:rFonts w:ascii="Arial Narrow" w:hAnsi="Arial Narrow" w:cs="Tahoma"/>
          <w:i/>
          <w:sz w:val="24"/>
          <w:szCs w:val="24"/>
        </w:rPr>
        <w:t xml:space="preserve"> de 2013 emanado de la Sala de lo Contencioso Administrativo del Consejo de Estado, o la mayor suma que resulte probada dentro del proceso.</w:t>
      </w:r>
    </w:p>
    <w:p w14:paraId="6343ED1D" w14:textId="4225DD1D" w:rsidR="00527137" w:rsidRDefault="00527137" w:rsidP="00EB6961">
      <w:pPr>
        <w:ind w:left="284" w:right="333"/>
        <w:jc w:val="both"/>
        <w:rPr>
          <w:rFonts w:ascii="Arial Narrow" w:hAnsi="Arial Narrow" w:cs="Tahoma"/>
          <w:i/>
          <w:sz w:val="24"/>
          <w:szCs w:val="24"/>
        </w:rPr>
      </w:pPr>
      <w:r>
        <w:rPr>
          <w:rFonts w:ascii="Arial Narrow" w:hAnsi="Arial Narrow" w:cs="Tahoma"/>
          <w:b/>
          <w:bCs/>
          <w:i/>
          <w:sz w:val="24"/>
          <w:szCs w:val="24"/>
          <w:lang w:val="en-US"/>
        </w:rPr>
        <w:t>TERCERO:</w:t>
      </w:r>
      <w:r>
        <w:rPr>
          <w:rFonts w:ascii="Arial Narrow" w:hAnsi="Arial Narrow" w:cs="Tahoma"/>
          <w:i/>
          <w:sz w:val="24"/>
          <w:szCs w:val="24"/>
        </w:rPr>
        <w:t xml:space="preserve"> Condenar, en consecuencia de la anterior declaración a </w:t>
      </w:r>
      <w:r>
        <w:rPr>
          <w:rFonts w:ascii="Arial Narrow" w:hAnsi="Arial Narrow" w:cs="Tahoma"/>
          <w:b/>
          <w:bCs/>
          <w:i/>
          <w:sz w:val="24"/>
          <w:szCs w:val="24"/>
        </w:rPr>
        <w:t xml:space="preserve">La Nación- Rama Judicial y a La Nación- Fiscalía General de la Nación, </w:t>
      </w:r>
      <w:r>
        <w:rPr>
          <w:rFonts w:ascii="Arial Narrow" w:hAnsi="Arial Narrow" w:cs="Tahoma"/>
          <w:i/>
          <w:sz w:val="24"/>
          <w:szCs w:val="24"/>
        </w:rPr>
        <w:t xml:space="preserve">representadas en este caso por el señor Director Ejecutivo </w:t>
      </w:r>
      <w:r w:rsidR="00B40D8E">
        <w:rPr>
          <w:rFonts w:ascii="Arial Narrow" w:hAnsi="Arial Narrow" w:cs="Tahoma"/>
          <w:i/>
          <w:sz w:val="24"/>
          <w:szCs w:val="24"/>
        </w:rPr>
        <w:t>de la Administración Judicial, designado para la Representación</w:t>
      </w:r>
      <w:r w:rsidR="0020020E">
        <w:rPr>
          <w:rFonts w:ascii="Arial Narrow" w:hAnsi="Arial Narrow" w:cs="Tahoma"/>
          <w:i/>
          <w:sz w:val="24"/>
          <w:szCs w:val="24"/>
        </w:rPr>
        <w:t xml:space="preserve"> de la Nación- Rama Judicial, Seccional Valle, y por el señor Fiscal General de la Nación o por su </w:t>
      </w:r>
      <w:r w:rsidR="0020020E">
        <w:rPr>
          <w:rFonts w:ascii="Arial Narrow" w:hAnsi="Arial Narrow" w:cs="Tahoma"/>
          <w:i/>
          <w:sz w:val="24"/>
          <w:szCs w:val="24"/>
        </w:rPr>
        <w:lastRenderedPageBreak/>
        <w:t xml:space="preserve">delegado para los asuntos Judiciales ante lo Contencioso Administrativo Seccional Valle, como reparación del daño antijurídico ocasionado, por la detención que sufriera su hijo el señor </w:t>
      </w:r>
      <w:r w:rsidR="0020020E">
        <w:rPr>
          <w:rFonts w:ascii="Arial Narrow" w:hAnsi="Arial Narrow" w:cs="Tahoma"/>
          <w:b/>
          <w:bCs/>
          <w:i/>
          <w:sz w:val="24"/>
          <w:szCs w:val="24"/>
        </w:rPr>
        <w:t xml:space="preserve">OSCAR MAURICIO NARANJO CASTRO, </w:t>
      </w:r>
      <w:r w:rsidR="0020020E">
        <w:rPr>
          <w:rFonts w:ascii="Arial Narrow" w:hAnsi="Arial Narrow" w:cs="Tahoma"/>
          <w:i/>
          <w:sz w:val="24"/>
          <w:szCs w:val="24"/>
        </w:rPr>
        <w:t xml:space="preserve"> a pagar a la madre la señora </w:t>
      </w:r>
      <w:r w:rsidR="0020020E">
        <w:rPr>
          <w:rFonts w:ascii="Arial Narrow" w:hAnsi="Arial Narrow" w:cs="Tahoma"/>
          <w:b/>
          <w:bCs/>
          <w:i/>
          <w:sz w:val="24"/>
          <w:szCs w:val="24"/>
        </w:rPr>
        <w:t xml:space="preserve">ANEIDY CASTRO YEPES, </w:t>
      </w:r>
      <w:r w:rsidR="0020020E" w:rsidRPr="0020020E">
        <w:rPr>
          <w:rFonts w:ascii="Arial Narrow" w:hAnsi="Arial Narrow" w:cs="Tahoma"/>
          <w:i/>
          <w:sz w:val="24"/>
          <w:szCs w:val="24"/>
        </w:rPr>
        <w:t xml:space="preserve">o a quien represente sus derechos por los perjuicios extrapatrimoniales o inmateriales actuales y futuros, los cuales se estiman en </w:t>
      </w:r>
      <w:proofErr w:type="spellStart"/>
      <w:r w:rsidR="0020020E" w:rsidRPr="0020020E">
        <w:rPr>
          <w:rFonts w:ascii="Arial Narrow" w:hAnsi="Arial Narrow" w:cs="Tahoma"/>
          <w:i/>
          <w:sz w:val="24"/>
          <w:szCs w:val="24"/>
        </w:rPr>
        <w:t>cuantia</w:t>
      </w:r>
      <w:proofErr w:type="spellEnd"/>
      <w:r w:rsidR="0020020E" w:rsidRPr="0020020E">
        <w:rPr>
          <w:rFonts w:ascii="Arial Narrow" w:hAnsi="Arial Narrow" w:cs="Tahoma"/>
          <w:i/>
          <w:sz w:val="24"/>
          <w:szCs w:val="24"/>
        </w:rPr>
        <w:t xml:space="preserve"> superior a </w:t>
      </w:r>
      <w:r w:rsidR="0020020E">
        <w:rPr>
          <w:rFonts w:ascii="Arial Narrow" w:hAnsi="Arial Narrow" w:cs="Tahoma"/>
          <w:b/>
          <w:bCs/>
          <w:i/>
          <w:sz w:val="24"/>
          <w:szCs w:val="24"/>
        </w:rPr>
        <w:t xml:space="preserve">OCHENTA SALARIOS MINIMOS MENSUALES LEGALES VIGENTES ($66.249.280=M/C), </w:t>
      </w:r>
      <w:r w:rsidR="0020020E">
        <w:rPr>
          <w:rFonts w:ascii="Arial Narrow" w:hAnsi="Arial Narrow" w:cs="Tahoma"/>
          <w:i/>
          <w:sz w:val="24"/>
          <w:szCs w:val="24"/>
        </w:rPr>
        <w:t>actualizados al día del pago, de conformidad con lo previsto en el Acta No. 23 del 25 de septiembre de 2013emanado de la Sala de lo Contencioso Administrativo del Consejo de estado, o la mayor suma que resulte probada dentro del proceso.</w:t>
      </w:r>
    </w:p>
    <w:p w14:paraId="35F2B5A9" w14:textId="77777777" w:rsidR="000D65B7" w:rsidRDefault="004D0697" w:rsidP="00EB6961">
      <w:pPr>
        <w:ind w:left="284" w:right="333"/>
        <w:jc w:val="both"/>
        <w:rPr>
          <w:rFonts w:ascii="Arial Narrow" w:hAnsi="Arial Narrow" w:cs="Tahoma"/>
          <w:i/>
          <w:sz w:val="24"/>
          <w:szCs w:val="24"/>
        </w:rPr>
      </w:pPr>
      <w:r>
        <w:rPr>
          <w:rFonts w:ascii="Arial Narrow" w:hAnsi="Arial Narrow" w:cs="Tahoma"/>
          <w:b/>
          <w:bCs/>
          <w:i/>
          <w:sz w:val="24"/>
          <w:szCs w:val="24"/>
          <w:lang w:val="en-US"/>
        </w:rPr>
        <w:t>CUARTO:</w:t>
      </w:r>
      <w:r>
        <w:rPr>
          <w:rFonts w:ascii="Arial Narrow" w:hAnsi="Arial Narrow" w:cs="Tahoma"/>
          <w:i/>
          <w:sz w:val="24"/>
          <w:szCs w:val="24"/>
        </w:rPr>
        <w:t xml:space="preserve"> Condenar, en consecuencia de la anterior declaración a </w:t>
      </w:r>
      <w:r>
        <w:rPr>
          <w:rFonts w:ascii="Arial Narrow" w:hAnsi="Arial Narrow" w:cs="Tahoma"/>
          <w:b/>
          <w:bCs/>
          <w:i/>
          <w:sz w:val="24"/>
          <w:szCs w:val="24"/>
        </w:rPr>
        <w:t>La Nación- Rama Judicial y a La Fiscalía General de la Nación,</w:t>
      </w:r>
      <w:r>
        <w:rPr>
          <w:rFonts w:ascii="Arial Narrow" w:hAnsi="Arial Narrow" w:cs="Tahoma"/>
          <w:i/>
          <w:sz w:val="24"/>
          <w:szCs w:val="24"/>
        </w:rPr>
        <w:t xml:space="preserve"> representadas</w:t>
      </w:r>
      <w:r w:rsidR="000454AF">
        <w:rPr>
          <w:rFonts w:ascii="Arial Narrow" w:hAnsi="Arial Narrow" w:cs="Tahoma"/>
          <w:i/>
          <w:sz w:val="24"/>
          <w:szCs w:val="24"/>
        </w:rPr>
        <w:t xml:space="preserve"> en este caso por el señor Director Ejecutivo de la Administración Judicial, designado para la representación de la Nación-Rama Judicial, Seccional Valle, y por el señor Fiscal General de la Nación o por su delegado para los asuntos judiciales ante lo Contencioso</w:t>
      </w:r>
      <w:r w:rsidR="00DD6EAD">
        <w:rPr>
          <w:rFonts w:ascii="Arial Narrow" w:hAnsi="Arial Narrow" w:cs="Tahoma"/>
          <w:i/>
          <w:sz w:val="24"/>
          <w:szCs w:val="24"/>
        </w:rPr>
        <w:t xml:space="preserve">-Administrativo Seccional Valle, como reparación </w:t>
      </w:r>
      <w:r w:rsidR="00066FD3">
        <w:rPr>
          <w:rFonts w:ascii="Arial Narrow" w:hAnsi="Arial Narrow" w:cs="Tahoma"/>
          <w:i/>
          <w:sz w:val="24"/>
          <w:szCs w:val="24"/>
        </w:rPr>
        <w:t xml:space="preserve">del daño antijurídico ocasionado, por la detención que sufriera su hijo el señor </w:t>
      </w:r>
      <w:r w:rsidR="00066FD3">
        <w:rPr>
          <w:rFonts w:ascii="Arial Narrow" w:hAnsi="Arial Narrow" w:cs="Tahoma"/>
          <w:b/>
          <w:bCs/>
          <w:i/>
          <w:sz w:val="24"/>
          <w:szCs w:val="24"/>
        </w:rPr>
        <w:t>OSCAR MAURICIO NARANJO CASTRO,</w:t>
      </w:r>
      <w:r w:rsidR="00066FD3">
        <w:rPr>
          <w:rFonts w:ascii="Arial Narrow" w:hAnsi="Arial Narrow" w:cs="Tahoma"/>
          <w:i/>
          <w:sz w:val="24"/>
          <w:szCs w:val="24"/>
        </w:rPr>
        <w:t xml:space="preserve"> a pagar al padre el señor </w:t>
      </w:r>
      <w:r w:rsidR="00066FD3">
        <w:rPr>
          <w:rFonts w:ascii="Arial Narrow" w:hAnsi="Arial Narrow" w:cs="Tahoma"/>
          <w:b/>
          <w:bCs/>
          <w:i/>
          <w:sz w:val="24"/>
          <w:szCs w:val="24"/>
        </w:rPr>
        <w:t xml:space="preserve">JAVIER NARANJO GONZALEZ, </w:t>
      </w:r>
      <w:r w:rsidR="00066FD3">
        <w:rPr>
          <w:rFonts w:ascii="Arial Narrow" w:hAnsi="Arial Narrow" w:cs="Tahoma"/>
          <w:i/>
          <w:sz w:val="24"/>
          <w:szCs w:val="24"/>
        </w:rPr>
        <w:t xml:space="preserve">o a quien represente sus derechos por perjuicios extrapatrimoniales o inmateriales actuales y futuros, los cuales se estiman en cuantía superior a </w:t>
      </w:r>
      <w:r w:rsidR="00066FD3">
        <w:rPr>
          <w:rFonts w:ascii="Arial Narrow" w:hAnsi="Arial Narrow" w:cs="Tahoma"/>
          <w:b/>
          <w:bCs/>
          <w:i/>
          <w:sz w:val="24"/>
          <w:szCs w:val="24"/>
        </w:rPr>
        <w:t>OCHENTA SALARIOS MINIMOS MENSUALES LEGALES VIGENTES ($66.249.280=M/C),</w:t>
      </w:r>
      <w:r w:rsidR="00066FD3">
        <w:rPr>
          <w:rFonts w:ascii="Arial Narrow" w:hAnsi="Arial Narrow" w:cs="Tahoma"/>
          <w:i/>
          <w:sz w:val="24"/>
          <w:szCs w:val="24"/>
        </w:rPr>
        <w:t xml:space="preserve"> actualizados al día del pago, de conformidad con lo previsto en el Acta No. 23 del 25 de Septiembre de 2013 emanado de la sala de lo Contencioso Administrativo del Consejo de Estado</w:t>
      </w:r>
      <w:r w:rsidR="000D65B7">
        <w:rPr>
          <w:rFonts w:ascii="Arial Narrow" w:hAnsi="Arial Narrow" w:cs="Tahoma"/>
          <w:i/>
          <w:sz w:val="24"/>
          <w:szCs w:val="24"/>
        </w:rPr>
        <w:t>, o la mayor suma que resulte probada dentro del proceso.</w:t>
      </w:r>
    </w:p>
    <w:p w14:paraId="444F6C04" w14:textId="3D23F7D4" w:rsidR="002D7807" w:rsidRDefault="000D65B7" w:rsidP="002D7807">
      <w:pPr>
        <w:ind w:left="284" w:right="333"/>
        <w:jc w:val="both"/>
        <w:rPr>
          <w:rFonts w:ascii="Arial Narrow" w:hAnsi="Arial Narrow" w:cs="Tahoma"/>
          <w:i/>
          <w:sz w:val="24"/>
          <w:szCs w:val="24"/>
        </w:rPr>
      </w:pPr>
      <w:r>
        <w:rPr>
          <w:rFonts w:ascii="Arial Narrow" w:hAnsi="Arial Narrow" w:cs="Tahoma"/>
          <w:b/>
          <w:bCs/>
          <w:i/>
          <w:sz w:val="24"/>
          <w:szCs w:val="24"/>
          <w:lang w:val="en-US"/>
        </w:rPr>
        <w:t xml:space="preserve">QUINTO: </w:t>
      </w:r>
      <w:proofErr w:type="spellStart"/>
      <w:r w:rsidR="00EA79C2">
        <w:rPr>
          <w:rFonts w:ascii="Arial Narrow" w:hAnsi="Arial Narrow" w:cs="Tahoma"/>
          <w:i/>
          <w:sz w:val="24"/>
          <w:szCs w:val="24"/>
          <w:lang w:val="en-US"/>
        </w:rPr>
        <w:t>Condenar</w:t>
      </w:r>
      <w:proofErr w:type="spellEnd"/>
      <w:r w:rsidR="00EA79C2">
        <w:rPr>
          <w:rFonts w:ascii="Arial Narrow" w:hAnsi="Arial Narrow" w:cs="Tahoma"/>
          <w:i/>
          <w:sz w:val="24"/>
          <w:szCs w:val="24"/>
          <w:lang w:val="en-US"/>
        </w:rPr>
        <w:t xml:space="preserve">, </w:t>
      </w:r>
      <w:proofErr w:type="spellStart"/>
      <w:r w:rsidR="00EA79C2">
        <w:rPr>
          <w:rFonts w:ascii="Arial Narrow" w:hAnsi="Arial Narrow" w:cs="Tahoma"/>
          <w:i/>
          <w:sz w:val="24"/>
          <w:szCs w:val="24"/>
          <w:lang w:val="en-US"/>
        </w:rPr>
        <w:t>en</w:t>
      </w:r>
      <w:proofErr w:type="spellEnd"/>
      <w:r w:rsidR="00EA79C2">
        <w:rPr>
          <w:rFonts w:ascii="Arial Narrow" w:hAnsi="Arial Narrow" w:cs="Tahoma"/>
          <w:i/>
          <w:sz w:val="24"/>
          <w:szCs w:val="24"/>
          <w:lang w:val="en-US"/>
        </w:rPr>
        <w:t xml:space="preserve"> </w:t>
      </w:r>
      <w:proofErr w:type="spellStart"/>
      <w:r w:rsidR="00EA79C2">
        <w:rPr>
          <w:rFonts w:ascii="Arial Narrow" w:hAnsi="Arial Narrow" w:cs="Tahoma"/>
          <w:i/>
          <w:sz w:val="24"/>
          <w:szCs w:val="24"/>
          <w:lang w:val="en-US"/>
        </w:rPr>
        <w:t>consecuencia</w:t>
      </w:r>
      <w:proofErr w:type="spellEnd"/>
      <w:r w:rsidR="00EA79C2">
        <w:rPr>
          <w:rFonts w:ascii="Arial Narrow" w:hAnsi="Arial Narrow" w:cs="Tahoma"/>
          <w:i/>
          <w:sz w:val="24"/>
          <w:szCs w:val="24"/>
          <w:lang w:val="en-US"/>
        </w:rPr>
        <w:t xml:space="preserve"> de la anterior </w:t>
      </w:r>
      <w:proofErr w:type="spellStart"/>
      <w:r w:rsidR="00EA79C2">
        <w:rPr>
          <w:rFonts w:ascii="Arial Narrow" w:hAnsi="Arial Narrow" w:cs="Tahoma"/>
          <w:i/>
          <w:sz w:val="24"/>
          <w:szCs w:val="24"/>
          <w:lang w:val="en-US"/>
        </w:rPr>
        <w:t>declaración</w:t>
      </w:r>
      <w:proofErr w:type="spellEnd"/>
      <w:r w:rsidR="004D0697">
        <w:rPr>
          <w:rFonts w:ascii="Arial Narrow" w:hAnsi="Arial Narrow" w:cs="Tahoma"/>
          <w:i/>
          <w:sz w:val="24"/>
          <w:szCs w:val="24"/>
        </w:rPr>
        <w:t xml:space="preserve"> </w:t>
      </w:r>
      <w:r w:rsidR="002D7807">
        <w:rPr>
          <w:rFonts w:ascii="Arial Narrow" w:hAnsi="Arial Narrow" w:cs="Tahoma"/>
          <w:i/>
          <w:sz w:val="24"/>
          <w:szCs w:val="24"/>
        </w:rPr>
        <w:t xml:space="preserve">a </w:t>
      </w:r>
      <w:r w:rsidR="002D7807">
        <w:rPr>
          <w:rFonts w:ascii="Arial Narrow" w:hAnsi="Arial Narrow" w:cs="Tahoma"/>
          <w:b/>
          <w:bCs/>
          <w:i/>
          <w:sz w:val="24"/>
          <w:szCs w:val="24"/>
        </w:rPr>
        <w:t>La Nación- Rama Judicial y a La Fiscalía General de la Nación,</w:t>
      </w:r>
      <w:r w:rsidR="002D7807">
        <w:rPr>
          <w:rFonts w:ascii="Arial Narrow" w:hAnsi="Arial Narrow" w:cs="Tahoma"/>
          <w:i/>
          <w:sz w:val="24"/>
          <w:szCs w:val="24"/>
        </w:rPr>
        <w:t xml:space="preserve"> representadas en este caso por el señor Director Ejecutivo de la Administración Judicial, designado para la representación de la Nación-Rama Judicial, Seccional Valle, y por el señor Fiscal General de la Nación o por su delegado para los asuntos judiciales ante lo Contencioso-Administrativo Seccional Valle, como reparación del daño antijurídico ocasionado, por la detención que sufriera su h</w:t>
      </w:r>
      <w:r w:rsidR="002D7807">
        <w:rPr>
          <w:rFonts w:ascii="Arial Narrow" w:hAnsi="Arial Narrow" w:cs="Tahoma"/>
          <w:i/>
          <w:sz w:val="24"/>
          <w:szCs w:val="24"/>
        </w:rPr>
        <w:t>ermano</w:t>
      </w:r>
      <w:r w:rsidR="002D7807">
        <w:rPr>
          <w:rFonts w:ascii="Arial Narrow" w:hAnsi="Arial Narrow" w:cs="Tahoma"/>
          <w:i/>
          <w:sz w:val="24"/>
          <w:szCs w:val="24"/>
        </w:rPr>
        <w:t xml:space="preserve"> el señor </w:t>
      </w:r>
      <w:r w:rsidR="002D7807">
        <w:rPr>
          <w:rFonts w:ascii="Arial Narrow" w:hAnsi="Arial Narrow" w:cs="Tahoma"/>
          <w:b/>
          <w:bCs/>
          <w:i/>
          <w:sz w:val="24"/>
          <w:szCs w:val="24"/>
        </w:rPr>
        <w:t>OSCAR MAURICIO NARANJO CASTRO,</w:t>
      </w:r>
      <w:r w:rsidR="002D7807">
        <w:rPr>
          <w:rFonts w:ascii="Arial Narrow" w:hAnsi="Arial Narrow" w:cs="Tahoma"/>
          <w:i/>
          <w:sz w:val="24"/>
          <w:szCs w:val="24"/>
        </w:rPr>
        <w:t xml:space="preserve"> a pagar al señor</w:t>
      </w:r>
      <w:r w:rsidR="002D7807">
        <w:rPr>
          <w:rFonts w:ascii="Arial Narrow" w:hAnsi="Arial Narrow" w:cs="Tahoma"/>
          <w:i/>
          <w:sz w:val="24"/>
          <w:szCs w:val="24"/>
        </w:rPr>
        <w:t xml:space="preserve"> </w:t>
      </w:r>
      <w:r w:rsidR="002D7807">
        <w:rPr>
          <w:rFonts w:ascii="Arial Narrow" w:hAnsi="Arial Narrow" w:cs="Tahoma"/>
          <w:b/>
          <w:bCs/>
          <w:i/>
          <w:sz w:val="24"/>
          <w:szCs w:val="24"/>
        </w:rPr>
        <w:t xml:space="preserve">GUSTAVO ANDRES NARANJO CASTRO </w:t>
      </w:r>
      <w:r w:rsidR="002D7807">
        <w:rPr>
          <w:rFonts w:ascii="Arial Narrow" w:hAnsi="Arial Narrow" w:cs="Tahoma"/>
          <w:i/>
          <w:sz w:val="24"/>
          <w:szCs w:val="24"/>
        </w:rPr>
        <w:t xml:space="preserve">o </w:t>
      </w:r>
      <w:r w:rsidR="002D7807">
        <w:rPr>
          <w:rFonts w:ascii="Arial Narrow" w:hAnsi="Arial Narrow" w:cs="Tahoma"/>
          <w:i/>
          <w:sz w:val="24"/>
          <w:szCs w:val="24"/>
        </w:rPr>
        <w:t xml:space="preserve">a quien represente sus derechos por perjuicios extrapatrimoniales o inmateriales actuales y futuros, los cuales se estiman en cuantía superior a </w:t>
      </w:r>
      <w:r w:rsidR="002D7807">
        <w:rPr>
          <w:rFonts w:ascii="Arial Narrow" w:hAnsi="Arial Narrow" w:cs="Tahoma"/>
          <w:b/>
          <w:bCs/>
          <w:i/>
          <w:sz w:val="24"/>
          <w:szCs w:val="24"/>
        </w:rPr>
        <w:t>TREINTA Y TRES MILLONES CIENTO VEINTICUATRO MIL SEISCIENTOS CUARENTA PESOS. ($ 33.124.640=M/C)</w:t>
      </w:r>
      <w:r w:rsidR="002D7807">
        <w:rPr>
          <w:rFonts w:ascii="Arial Narrow" w:hAnsi="Arial Narrow" w:cs="Tahoma"/>
          <w:b/>
          <w:bCs/>
          <w:i/>
          <w:sz w:val="24"/>
          <w:szCs w:val="24"/>
        </w:rPr>
        <w:t>,</w:t>
      </w:r>
      <w:r w:rsidR="002D7807">
        <w:rPr>
          <w:rFonts w:ascii="Arial Narrow" w:hAnsi="Arial Narrow" w:cs="Tahoma"/>
          <w:i/>
          <w:sz w:val="24"/>
          <w:szCs w:val="24"/>
        </w:rPr>
        <w:t xml:space="preserve"> actualizados al día del pago, de conformidad con lo previsto en el Acta No. 23 del 25 de </w:t>
      </w:r>
      <w:r w:rsidR="002D7807">
        <w:rPr>
          <w:rFonts w:ascii="Arial Narrow" w:hAnsi="Arial Narrow" w:cs="Tahoma"/>
          <w:i/>
          <w:sz w:val="24"/>
          <w:szCs w:val="24"/>
        </w:rPr>
        <w:t>septiembre</w:t>
      </w:r>
      <w:r w:rsidR="002D7807">
        <w:rPr>
          <w:rFonts w:ascii="Arial Narrow" w:hAnsi="Arial Narrow" w:cs="Tahoma"/>
          <w:i/>
          <w:sz w:val="24"/>
          <w:szCs w:val="24"/>
        </w:rPr>
        <w:t xml:space="preserve"> de 2013 emanado de la sala de lo Contencioso Administrativo del Consejo de Estado, o la mayor suma que resulte probada dentro del proceso.</w:t>
      </w:r>
    </w:p>
    <w:p w14:paraId="44B87613" w14:textId="1C335F30" w:rsidR="00143C82" w:rsidRDefault="00143C82" w:rsidP="00143C82">
      <w:pPr>
        <w:ind w:left="284" w:right="333"/>
        <w:jc w:val="both"/>
        <w:rPr>
          <w:rFonts w:ascii="Arial Narrow" w:hAnsi="Arial Narrow" w:cs="Tahoma"/>
          <w:i/>
          <w:sz w:val="24"/>
          <w:szCs w:val="24"/>
        </w:rPr>
      </w:pPr>
      <w:r>
        <w:rPr>
          <w:rFonts w:ascii="Arial Narrow" w:hAnsi="Arial Narrow" w:cs="Tahoma"/>
          <w:b/>
          <w:bCs/>
          <w:i/>
          <w:sz w:val="24"/>
          <w:szCs w:val="24"/>
          <w:lang w:val="en-US"/>
        </w:rPr>
        <w:lastRenderedPageBreak/>
        <w:t>SEXTO:</w:t>
      </w:r>
      <w:r>
        <w:rPr>
          <w:rFonts w:ascii="Arial Narrow" w:hAnsi="Arial Narrow" w:cs="Tahoma"/>
          <w:i/>
          <w:sz w:val="24"/>
          <w:szCs w:val="24"/>
        </w:rPr>
        <w:t xml:space="preserve"> </w:t>
      </w:r>
      <w:r>
        <w:rPr>
          <w:rFonts w:ascii="Arial Narrow" w:hAnsi="Arial Narrow" w:cs="Tahoma"/>
          <w:b/>
          <w:bCs/>
          <w:i/>
          <w:sz w:val="24"/>
          <w:szCs w:val="24"/>
          <w:lang w:val="en-US"/>
        </w:rPr>
        <w:t xml:space="preserve">: </w:t>
      </w:r>
      <w:proofErr w:type="spellStart"/>
      <w:r>
        <w:rPr>
          <w:rFonts w:ascii="Arial Narrow" w:hAnsi="Arial Narrow" w:cs="Tahoma"/>
          <w:i/>
          <w:sz w:val="24"/>
          <w:szCs w:val="24"/>
          <w:lang w:val="en-US"/>
        </w:rPr>
        <w:t>Condenar</w:t>
      </w:r>
      <w:proofErr w:type="spellEnd"/>
      <w:r>
        <w:rPr>
          <w:rFonts w:ascii="Arial Narrow" w:hAnsi="Arial Narrow" w:cs="Tahoma"/>
          <w:i/>
          <w:sz w:val="24"/>
          <w:szCs w:val="24"/>
          <w:lang w:val="en-US"/>
        </w:rPr>
        <w:t xml:space="preserve">, </w:t>
      </w:r>
      <w:proofErr w:type="spellStart"/>
      <w:r>
        <w:rPr>
          <w:rFonts w:ascii="Arial Narrow" w:hAnsi="Arial Narrow" w:cs="Tahoma"/>
          <w:i/>
          <w:sz w:val="24"/>
          <w:szCs w:val="24"/>
          <w:lang w:val="en-US"/>
        </w:rPr>
        <w:t>en</w:t>
      </w:r>
      <w:proofErr w:type="spellEnd"/>
      <w:r>
        <w:rPr>
          <w:rFonts w:ascii="Arial Narrow" w:hAnsi="Arial Narrow" w:cs="Tahoma"/>
          <w:i/>
          <w:sz w:val="24"/>
          <w:szCs w:val="24"/>
          <w:lang w:val="en-US"/>
        </w:rPr>
        <w:t xml:space="preserve"> </w:t>
      </w:r>
      <w:proofErr w:type="spellStart"/>
      <w:r>
        <w:rPr>
          <w:rFonts w:ascii="Arial Narrow" w:hAnsi="Arial Narrow" w:cs="Tahoma"/>
          <w:i/>
          <w:sz w:val="24"/>
          <w:szCs w:val="24"/>
          <w:lang w:val="en-US"/>
        </w:rPr>
        <w:t>consecuencia</w:t>
      </w:r>
      <w:proofErr w:type="spellEnd"/>
      <w:r>
        <w:rPr>
          <w:rFonts w:ascii="Arial Narrow" w:hAnsi="Arial Narrow" w:cs="Tahoma"/>
          <w:i/>
          <w:sz w:val="24"/>
          <w:szCs w:val="24"/>
          <w:lang w:val="en-US"/>
        </w:rPr>
        <w:t xml:space="preserve"> de la anterior </w:t>
      </w:r>
      <w:proofErr w:type="spellStart"/>
      <w:r>
        <w:rPr>
          <w:rFonts w:ascii="Arial Narrow" w:hAnsi="Arial Narrow" w:cs="Tahoma"/>
          <w:i/>
          <w:sz w:val="24"/>
          <w:szCs w:val="24"/>
          <w:lang w:val="en-US"/>
        </w:rPr>
        <w:t>declaración</w:t>
      </w:r>
      <w:proofErr w:type="spellEnd"/>
      <w:r>
        <w:rPr>
          <w:rFonts w:ascii="Arial Narrow" w:hAnsi="Arial Narrow" w:cs="Tahoma"/>
          <w:i/>
          <w:sz w:val="24"/>
          <w:szCs w:val="24"/>
        </w:rPr>
        <w:t xml:space="preserve"> a </w:t>
      </w:r>
      <w:r>
        <w:rPr>
          <w:rFonts w:ascii="Arial Narrow" w:hAnsi="Arial Narrow" w:cs="Tahoma"/>
          <w:b/>
          <w:bCs/>
          <w:i/>
          <w:sz w:val="24"/>
          <w:szCs w:val="24"/>
        </w:rPr>
        <w:t>La Nación- Rama Judicial y a La Fiscalía General de la Nación,</w:t>
      </w:r>
      <w:r>
        <w:rPr>
          <w:rFonts w:ascii="Arial Narrow" w:hAnsi="Arial Narrow" w:cs="Tahoma"/>
          <w:i/>
          <w:sz w:val="24"/>
          <w:szCs w:val="24"/>
        </w:rPr>
        <w:t xml:space="preserve"> representadas en este caso por el señor Director Ejecutivo de la Administración Judicial, designado para la representación de la Nación-Rama Judicial, Seccional Valle, y por el señor Fiscal General de la Nación o por su delegado para los asuntos judiciales ante lo Contencioso-Administrativo Seccional Valle, como reparación del daño antijurídico ocasionado, por la detención que sufriera su hermano el señor </w:t>
      </w:r>
      <w:r>
        <w:rPr>
          <w:rFonts w:ascii="Arial Narrow" w:hAnsi="Arial Narrow" w:cs="Tahoma"/>
          <w:b/>
          <w:bCs/>
          <w:i/>
          <w:sz w:val="24"/>
          <w:szCs w:val="24"/>
        </w:rPr>
        <w:t>OSCAR MAURICIO NARANJO CASTRO,</w:t>
      </w:r>
      <w:r>
        <w:rPr>
          <w:rFonts w:ascii="Arial Narrow" w:hAnsi="Arial Narrow" w:cs="Tahoma"/>
          <w:i/>
          <w:sz w:val="24"/>
          <w:szCs w:val="24"/>
        </w:rPr>
        <w:t xml:space="preserve"> a pagar a</w:t>
      </w:r>
      <w:r w:rsidR="00920A08">
        <w:rPr>
          <w:rFonts w:ascii="Arial Narrow" w:hAnsi="Arial Narrow" w:cs="Tahoma"/>
          <w:i/>
          <w:sz w:val="24"/>
          <w:szCs w:val="24"/>
        </w:rPr>
        <w:t xml:space="preserve"> </w:t>
      </w:r>
      <w:r>
        <w:rPr>
          <w:rFonts w:ascii="Arial Narrow" w:hAnsi="Arial Narrow" w:cs="Tahoma"/>
          <w:i/>
          <w:sz w:val="24"/>
          <w:szCs w:val="24"/>
        </w:rPr>
        <w:t>l</w:t>
      </w:r>
      <w:r w:rsidR="00920A08">
        <w:rPr>
          <w:rFonts w:ascii="Arial Narrow" w:hAnsi="Arial Narrow" w:cs="Tahoma"/>
          <w:i/>
          <w:sz w:val="24"/>
          <w:szCs w:val="24"/>
        </w:rPr>
        <w:t>a</w:t>
      </w:r>
      <w:r>
        <w:rPr>
          <w:rFonts w:ascii="Arial Narrow" w:hAnsi="Arial Narrow" w:cs="Tahoma"/>
          <w:i/>
          <w:sz w:val="24"/>
          <w:szCs w:val="24"/>
        </w:rPr>
        <w:t xml:space="preserve"> señor</w:t>
      </w:r>
      <w:r w:rsidR="00920A08">
        <w:rPr>
          <w:rFonts w:ascii="Arial Narrow" w:hAnsi="Arial Narrow" w:cs="Tahoma"/>
          <w:i/>
          <w:sz w:val="24"/>
          <w:szCs w:val="24"/>
        </w:rPr>
        <w:t>a</w:t>
      </w:r>
      <w:r>
        <w:rPr>
          <w:rFonts w:ascii="Arial Narrow" w:hAnsi="Arial Narrow" w:cs="Tahoma"/>
          <w:i/>
          <w:sz w:val="24"/>
          <w:szCs w:val="24"/>
        </w:rPr>
        <w:t xml:space="preserve"> </w:t>
      </w:r>
      <w:r w:rsidR="00920A08">
        <w:rPr>
          <w:rFonts w:ascii="Arial Narrow" w:hAnsi="Arial Narrow" w:cs="Tahoma"/>
          <w:b/>
          <w:bCs/>
          <w:i/>
          <w:sz w:val="24"/>
          <w:szCs w:val="24"/>
        </w:rPr>
        <w:t>CLARA MARCELA</w:t>
      </w:r>
      <w:r>
        <w:rPr>
          <w:rFonts w:ascii="Arial Narrow" w:hAnsi="Arial Narrow" w:cs="Tahoma"/>
          <w:b/>
          <w:bCs/>
          <w:i/>
          <w:sz w:val="24"/>
          <w:szCs w:val="24"/>
        </w:rPr>
        <w:t xml:space="preserve"> NARANJO CASTRO </w:t>
      </w:r>
      <w:r>
        <w:rPr>
          <w:rFonts w:ascii="Arial Narrow" w:hAnsi="Arial Narrow" w:cs="Tahoma"/>
          <w:i/>
          <w:sz w:val="24"/>
          <w:szCs w:val="24"/>
        </w:rPr>
        <w:t xml:space="preserve">o a quien represente sus derechos por perjuicios extrapatrimoniales o inmateriales actuales y futuros, los cuales se estiman en cuantía superior a </w:t>
      </w:r>
      <w:r>
        <w:rPr>
          <w:rFonts w:ascii="Arial Narrow" w:hAnsi="Arial Narrow" w:cs="Tahoma"/>
          <w:b/>
          <w:bCs/>
          <w:i/>
          <w:sz w:val="24"/>
          <w:szCs w:val="24"/>
        </w:rPr>
        <w:t>TREINTA Y TRES MILLONES CIENTO VEINTICUATRO MIL SEISCIENTOS CUARENTA PESOS. ($ 33.124.640=M/C),</w:t>
      </w:r>
      <w:r>
        <w:rPr>
          <w:rFonts w:ascii="Arial Narrow" w:hAnsi="Arial Narrow" w:cs="Tahoma"/>
          <w:i/>
          <w:sz w:val="24"/>
          <w:szCs w:val="24"/>
        </w:rPr>
        <w:t xml:space="preserve"> actualizados al día del pago, de conformidad con lo previsto en el Acta No. 23 del 25 de septiembre de 2013 emanado de la sala de lo Contencioso Administrativo del Consejo de Estado, o la mayor suma que resulte probada dentro del proceso.</w:t>
      </w:r>
    </w:p>
    <w:p w14:paraId="2C13950F" w14:textId="648BCFC7" w:rsidR="007E2766" w:rsidRDefault="007E2766" w:rsidP="007E2766">
      <w:pPr>
        <w:ind w:left="284" w:right="333"/>
        <w:jc w:val="both"/>
        <w:rPr>
          <w:rFonts w:ascii="Arial Narrow" w:hAnsi="Arial Narrow" w:cs="Tahoma"/>
          <w:i/>
          <w:sz w:val="24"/>
          <w:szCs w:val="24"/>
        </w:rPr>
      </w:pPr>
      <w:r>
        <w:rPr>
          <w:rFonts w:ascii="Arial Narrow" w:hAnsi="Arial Narrow" w:cs="Tahoma"/>
          <w:b/>
          <w:bCs/>
          <w:i/>
          <w:sz w:val="24"/>
          <w:szCs w:val="24"/>
          <w:lang w:val="en-US"/>
        </w:rPr>
        <w:t>SEPTIMO:</w:t>
      </w:r>
      <w:r>
        <w:rPr>
          <w:rFonts w:ascii="Arial Narrow" w:hAnsi="Arial Narrow" w:cs="Tahoma"/>
          <w:i/>
          <w:sz w:val="24"/>
          <w:szCs w:val="24"/>
        </w:rPr>
        <w:t xml:space="preserve"> </w:t>
      </w:r>
      <w:r>
        <w:rPr>
          <w:rFonts w:ascii="Arial Narrow" w:hAnsi="Arial Narrow" w:cs="Tahoma"/>
          <w:i/>
          <w:sz w:val="24"/>
          <w:szCs w:val="24"/>
        </w:rPr>
        <w:t xml:space="preserve">Condenar, en consecuencia de la anterior declaración a </w:t>
      </w:r>
      <w:r>
        <w:rPr>
          <w:rFonts w:ascii="Arial Narrow" w:hAnsi="Arial Narrow" w:cs="Tahoma"/>
          <w:b/>
          <w:bCs/>
          <w:i/>
          <w:sz w:val="24"/>
          <w:szCs w:val="24"/>
        </w:rPr>
        <w:t xml:space="preserve">La Nación- Rama Judicial y a La Nación- Fiscalía General de la Nación, </w:t>
      </w:r>
      <w:r>
        <w:rPr>
          <w:rFonts w:ascii="Arial Narrow" w:hAnsi="Arial Narrow" w:cs="Tahoma"/>
          <w:i/>
          <w:sz w:val="24"/>
          <w:szCs w:val="24"/>
        </w:rPr>
        <w:t xml:space="preserve">representadas en este caso por el señor Director Ejecutivo de la Administración Judicial, designado para la Representación de la Nación- Rama Judicial, Seccional Valle, y por el señor Fiscal General de la Nación o por su delegado para los asuntos Judiciales ante lo Contencioso Administrativo Seccional Valle, como reparación del daño antijurídico ocasionado, por la detención que sufriera su </w:t>
      </w:r>
      <w:r>
        <w:rPr>
          <w:rFonts w:ascii="Arial Narrow" w:hAnsi="Arial Narrow" w:cs="Tahoma"/>
          <w:i/>
          <w:sz w:val="24"/>
          <w:szCs w:val="24"/>
        </w:rPr>
        <w:t>esposo</w:t>
      </w:r>
      <w:r>
        <w:rPr>
          <w:rFonts w:ascii="Arial Narrow" w:hAnsi="Arial Narrow" w:cs="Tahoma"/>
          <w:i/>
          <w:sz w:val="24"/>
          <w:szCs w:val="24"/>
        </w:rPr>
        <w:t xml:space="preserve"> el señor </w:t>
      </w:r>
      <w:r>
        <w:rPr>
          <w:rFonts w:ascii="Arial Narrow" w:hAnsi="Arial Narrow" w:cs="Tahoma"/>
          <w:b/>
          <w:bCs/>
          <w:i/>
          <w:sz w:val="24"/>
          <w:szCs w:val="24"/>
        </w:rPr>
        <w:t xml:space="preserve">OSCAR MAURICIO NARANJO CASTRO, </w:t>
      </w:r>
      <w:r>
        <w:rPr>
          <w:rFonts w:ascii="Arial Narrow" w:hAnsi="Arial Narrow" w:cs="Tahoma"/>
          <w:i/>
          <w:sz w:val="24"/>
          <w:szCs w:val="24"/>
        </w:rPr>
        <w:t xml:space="preserve"> a  la señora </w:t>
      </w:r>
      <w:r>
        <w:rPr>
          <w:rFonts w:ascii="Arial Narrow" w:hAnsi="Arial Narrow" w:cs="Tahoma"/>
          <w:b/>
          <w:bCs/>
          <w:i/>
          <w:sz w:val="24"/>
          <w:szCs w:val="24"/>
        </w:rPr>
        <w:t>MARISOL GARCIA PLAZA</w:t>
      </w:r>
      <w:r>
        <w:rPr>
          <w:rFonts w:ascii="Arial Narrow" w:hAnsi="Arial Narrow" w:cs="Tahoma"/>
          <w:b/>
          <w:bCs/>
          <w:i/>
          <w:sz w:val="24"/>
          <w:szCs w:val="24"/>
        </w:rPr>
        <w:t xml:space="preserve">, </w:t>
      </w:r>
      <w:r w:rsidRPr="0020020E">
        <w:rPr>
          <w:rFonts w:ascii="Arial Narrow" w:hAnsi="Arial Narrow" w:cs="Tahoma"/>
          <w:i/>
          <w:sz w:val="24"/>
          <w:szCs w:val="24"/>
        </w:rPr>
        <w:t xml:space="preserve">o a quien represente sus derechos por los perjuicios extrapatrimoniales o inmateriales actuales y futuros, los cuales se estiman en </w:t>
      </w:r>
      <w:r w:rsidRPr="0020020E">
        <w:rPr>
          <w:rFonts w:ascii="Arial Narrow" w:hAnsi="Arial Narrow" w:cs="Tahoma"/>
          <w:i/>
          <w:sz w:val="24"/>
          <w:szCs w:val="24"/>
        </w:rPr>
        <w:t>cuantía</w:t>
      </w:r>
      <w:r w:rsidRPr="0020020E">
        <w:rPr>
          <w:rFonts w:ascii="Arial Narrow" w:hAnsi="Arial Narrow" w:cs="Tahoma"/>
          <w:i/>
          <w:sz w:val="24"/>
          <w:szCs w:val="24"/>
        </w:rPr>
        <w:t xml:space="preserve"> superior a </w:t>
      </w:r>
      <w:r>
        <w:rPr>
          <w:rFonts w:ascii="Arial Narrow" w:hAnsi="Arial Narrow" w:cs="Tahoma"/>
          <w:b/>
          <w:bCs/>
          <w:i/>
          <w:sz w:val="24"/>
          <w:szCs w:val="24"/>
        </w:rPr>
        <w:t xml:space="preserve">OCHENTA SALARIOS MINIMOS MENSUALES LEGALES VIGENTES ($66.249.280=M/C), </w:t>
      </w:r>
      <w:r>
        <w:rPr>
          <w:rFonts w:ascii="Arial Narrow" w:hAnsi="Arial Narrow" w:cs="Tahoma"/>
          <w:i/>
          <w:sz w:val="24"/>
          <w:szCs w:val="24"/>
        </w:rPr>
        <w:t>actualizados al día del pago, de conformidad con lo previsto en el Acta No. 23 del 25 de septiembre de 2013emanado de la Sala de lo Contencioso Administrativo del Consejo de estado, o la mayor suma que resulte probada dentro del proceso.</w:t>
      </w:r>
    </w:p>
    <w:p w14:paraId="7FACAB34" w14:textId="2D47945E" w:rsidR="005C7522" w:rsidRDefault="005C7522" w:rsidP="005C7522">
      <w:pPr>
        <w:ind w:left="284" w:right="333"/>
        <w:jc w:val="both"/>
        <w:rPr>
          <w:rFonts w:ascii="Arial Narrow" w:hAnsi="Arial Narrow" w:cs="Tahoma"/>
          <w:i/>
          <w:sz w:val="24"/>
          <w:szCs w:val="24"/>
        </w:rPr>
      </w:pPr>
      <w:r>
        <w:rPr>
          <w:rFonts w:ascii="Arial Narrow" w:hAnsi="Arial Narrow" w:cs="Tahoma"/>
          <w:b/>
          <w:bCs/>
          <w:i/>
          <w:sz w:val="24"/>
          <w:szCs w:val="24"/>
          <w:lang w:val="en-US"/>
        </w:rPr>
        <w:t>OCTAVO:</w:t>
      </w:r>
      <w:r>
        <w:rPr>
          <w:rFonts w:ascii="Arial Narrow" w:hAnsi="Arial Narrow" w:cs="Tahoma"/>
          <w:i/>
          <w:sz w:val="24"/>
          <w:szCs w:val="24"/>
        </w:rPr>
        <w:t xml:space="preserve"> </w:t>
      </w:r>
      <w:r>
        <w:rPr>
          <w:rFonts w:ascii="Arial Narrow" w:hAnsi="Arial Narrow" w:cs="Tahoma"/>
          <w:i/>
          <w:sz w:val="24"/>
          <w:szCs w:val="24"/>
        </w:rPr>
        <w:t xml:space="preserve">Condenar, en consecuencia de la anterior declaración a </w:t>
      </w:r>
      <w:r>
        <w:rPr>
          <w:rFonts w:ascii="Arial Narrow" w:hAnsi="Arial Narrow" w:cs="Tahoma"/>
          <w:b/>
          <w:bCs/>
          <w:i/>
          <w:sz w:val="24"/>
          <w:szCs w:val="24"/>
        </w:rPr>
        <w:t xml:space="preserve">La Nación- Rama Judicial y a La Nación- Fiscalía General de la Nación, </w:t>
      </w:r>
      <w:r>
        <w:rPr>
          <w:rFonts w:ascii="Arial Narrow" w:hAnsi="Arial Narrow" w:cs="Tahoma"/>
          <w:i/>
          <w:sz w:val="24"/>
          <w:szCs w:val="24"/>
        </w:rPr>
        <w:t xml:space="preserve">representadas en este caso por el señor Director Ejecutivo de la Administración Judicial, designado para la Representación de la Nación- Rama Judicial, Seccional Valle, y por el señor Fiscal General de la Nación o por su delegado para los asuntos Judiciales ante lo Contencioso Administrativo Seccional Valle, como reparación del daño antijurídico ocasionado, por la detención que sufriera su </w:t>
      </w:r>
      <w:r>
        <w:rPr>
          <w:rFonts w:ascii="Arial Narrow" w:hAnsi="Arial Narrow" w:cs="Tahoma"/>
          <w:i/>
          <w:sz w:val="24"/>
          <w:szCs w:val="24"/>
        </w:rPr>
        <w:t>padre</w:t>
      </w:r>
      <w:r>
        <w:rPr>
          <w:rFonts w:ascii="Arial Narrow" w:hAnsi="Arial Narrow" w:cs="Tahoma"/>
          <w:i/>
          <w:sz w:val="24"/>
          <w:szCs w:val="24"/>
        </w:rPr>
        <w:t xml:space="preserve"> el señor </w:t>
      </w:r>
      <w:r>
        <w:rPr>
          <w:rFonts w:ascii="Arial Narrow" w:hAnsi="Arial Narrow" w:cs="Tahoma"/>
          <w:b/>
          <w:bCs/>
          <w:i/>
          <w:sz w:val="24"/>
          <w:szCs w:val="24"/>
        </w:rPr>
        <w:t xml:space="preserve">OSCAR MAURICIO NARANJO CASTRO, </w:t>
      </w:r>
      <w:r>
        <w:rPr>
          <w:rFonts w:ascii="Arial Narrow" w:hAnsi="Arial Narrow" w:cs="Tahoma"/>
          <w:i/>
          <w:sz w:val="24"/>
          <w:szCs w:val="24"/>
        </w:rPr>
        <w:t xml:space="preserve"> a pagar a</w:t>
      </w:r>
      <w:r>
        <w:rPr>
          <w:rFonts w:ascii="Arial Narrow" w:hAnsi="Arial Narrow" w:cs="Tahoma"/>
          <w:i/>
          <w:sz w:val="24"/>
          <w:szCs w:val="24"/>
        </w:rPr>
        <w:t>l</w:t>
      </w:r>
      <w:r>
        <w:rPr>
          <w:rFonts w:ascii="Arial Narrow" w:hAnsi="Arial Narrow" w:cs="Tahoma"/>
          <w:i/>
          <w:sz w:val="24"/>
          <w:szCs w:val="24"/>
        </w:rPr>
        <w:t xml:space="preserve"> </w:t>
      </w:r>
      <w:r>
        <w:rPr>
          <w:rFonts w:ascii="Arial Narrow" w:hAnsi="Arial Narrow" w:cs="Tahoma"/>
          <w:i/>
          <w:sz w:val="24"/>
          <w:szCs w:val="24"/>
        </w:rPr>
        <w:t>joven</w:t>
      </w:r>
      <w:r>
        <w:rPr>
          <w:rFonts w:ascii="Arial Narrow" w:hAnsi="Arial Narrow" w:cs="Tahoma"/>
          <w:i/>
          <w:sz w:val="24"/>
          <w:szCs w:val="24"/>
        </w:rPr>
        <w:t xml:space="preserve"> </w:t>
      </w:r>
      <w:r>
        <w:rPr>
          <w:rFonts w:ascii="Arial Narrow" w:hAnsi="Arial Narrow" w:cs="Tahoma"/>
          <w:b/>
          <w:bCs/>
          <w:i/>
          <w:sz w:val="24"/>
          <w:szCs w:val="24"/>
        </w:rPr>
        <w:t>MICHAEL ESTIVEN NARANJO GARCIA</w:t>
      </w:r>
      <w:r>
        <w:rPr>
          <w:rFonts w:ascii="Arial Narrow" w:hAnsi="Arial Narrow" w:cs="Tahoma"/>
          <w:b/>
          <w:bCs/>
          <w:i/>
          <w:sz w:val="24"/>
          <w:szCs w:val="24"/>
        </w:rPr>
        <w:t xml:space="preserve">, </w:t>
      </w:r>
      <w:r w:rsidRPr="0020020E">
        <w:rPr>
          <w:rFonts w:ascii="Arial Narrow" w:hAnsi="Arial Narrow" w:cs="Tahoma"/>
          <w:i/>
          <w:sz w:val="24"/>
          <w:szCs w:val="24"/>
        </w:rPr>
        <w:t xml:space="preserve">o a quien represente sus derechos por los perjuicios extrapatrimoniales o inmateriales actuales y futuros, los cuales se estiman en </w:t>
      </w:r>
      <w:proofErr w:type="spellStart"/>
      <w:r w:rsidRPr="0020020E">
        <w:rPr>
          <w:rFonts w:ascii="Arial Narrow" w:hAnsi="Arial Narrow" w:cs="Tahoma"/>
          <w:i/>
          <w:sz w:val="24"/>
          <w:szCs w:val="24"/>
        </w:rPr>
        <w:t>cuantia</w:t>
      </w:r>
      <w:proofErr w:type="spellEnd"/>
      <w:r w:rsidRPr="0020020E">
        <w:rPr>
          <w:rFonts w:ascii="Arial Narrow" w:hAnsi="Arial Narrow" w:cs="Tahoma"/>
          <w:i/>
          <w:sz w:val="24"/>
          <w:szCs w:val="24"/>
        </w:rPr>
        <w:t xml:space="preserve"> superior a </w:t>
      </w:r>
      <w:r>
        <w:rPr>
          <w:rFonts w:ascii="Arial Narrow" w:hAnsi="Arial Narrow" w:cs="Tahoma"/>
          <w:b/>
          <w:bCs/>
          <w:i/>
          <w:sz w:val="24"/>
          <w:szCs w:val="24"/>
        </w:rPr>
        <w:t xml:space="preserve">OCHENTA </w:t>
      </w:r>
      <w:r>
        <w:rPr>
          <w:rFonts w:ascii="Arial Narrow" w:hAnsi="Arial Narrow" w:cs="Tahoma"/>
          <w:b/>
          <w:bCs/>
          <w:i/>
          <w:sz w:val="24"/>
          <w:szCs w:val="24"/>
        </w:rPr>
        <w:lastRenderedPageBreak/>
        <w:t xml:space="preserve">SALARIOS MINIMOS MENSUALES LEGALES VIGENTES ($66.249.280=M/C), </w:t>
      </w:r>
      <w:r>
        <w:rPr>
          <w:rFonts w:ascii="Arial Narrow" w:hAnsi="Arial Narrow" w:cs="Tahoma"/>
          <w:i/>
          <w:sz w:val="24"/>
          <w:szCs w:val="24"/>
        </w:rPr>
        <w:t>actualizados al día del pago, de conformidad con lo previsto en el Acta No. 23 del 25 de septiembre de 2013emanado de la Sala de lo Contencioso Administrativo del Consejo de estado, o la mayor suma que resulte probada dentro del proceso.</w:t>
      </w:r>
    </w:p>
    <w:p w14:paraId="64AC47C9" w14:textId="6D8AB2E5" w:rsidR="006714BC" w:rsidRDefault="006714BC" w:rsidP="006714BC">
      <w:pPr>
        <w:ind w:left="284" w:right="333"/>
        <w:jc w:val="both"/>
        <w:rPr>
          <w:rFonts w:ascii="Arial Narrow" w:hAnsi="Arial Narrow" w:cs="Tahoma"/>
          <w:i/>
          <w:sz w:val="24"/>
          <w:szCs w:val="24"/>
        </w:rPr>
      </w:pPr>
      <w:r>
        <w:rPr>
          <w:rFonts w:ascii="Arial Narrow" w:hAnsi="Arial Narrow" w:cs="Tahoma"/>
          <w:b/>
          <w:bCs/>
          <w:i/>
          <w:sz w:val="24"/>
          <w:szCs w:val="24"/>
          <w:lang w:val="en-US"/>
        </w:rPr>
        <w:t>NOVENO:</w:t>
      </w:r>
      <w:r>
        <w:rPr>
          <w:rFonts w:ascii="Arial Narrow" w:hAnsi="Arial Narrow" w:cs="Tahoma"/>
          <w:i/>
          <w:sz w:val="24"/>
          <w:szCs w:val="24"/>
        </w:rPr>
        <w:t xml:space="preserve"> </w:t>
      </w:r>
      <w:r>
        <w:rPr>
          <w:rFonts w:ascii="Arial Narrow" w:hAnsi="Arial Narrow" w:cs="Tahoma"/>
          <w:i/>
          <w:sz w:val="24"/>
          <w:szCs w:val="24"/>
        </w:rPr>
        <w:t xml:space="preserve">Condenar, en consecuencia de la anterior declaración a </w:t>
      </w:r>
      <w:r>
        <w:rPr>
          <w:rFonts w:ascii="Arial Narrow" w:hAnsi="Arial Narrow" w:cs="Tahoma"/>
          <w:b/>
          <w:bCs/>
          <w:i/>
          <w:sz w:val="24"/>
          <w:szCs w:val="24"/>
        </w:rPr>
        <w:t xml:space="preserve">La Nación- Rama Judicial y a La Nación- Fiscalía General de la Nación, </w:t>
      </w:r>
      <w:r>
        <w:rPr>
          <w:rFonts w:ascii="Arial Narrow" w:hAnsi="Arial Narrow" w:cs="Tahoma"/>
          <w:i/>
          <w:sz w:val="24"/>
          <w:szCs w:val="24"/>
        </w:rPr>
        <w:t xml:space="preserve">representadas en este caso por el señor Director Ejecutivo de la Administración Judicial, designado para la Representación de la Nación- Rama Judicial, Seccional Valle, y por el señor Fiscal General de la Nación o por su delegado para los asuntos Judiciales ante lo Contencioso Administrativo Seccional Valle, como reparación del daño antijurídico ocasionado, por la detención que sufriera su </w:t>
      </w:r>
      <w:r>
        <w:rPr>
          <w:rFonts w:ascii="Arial Narrow" w:hAnsi="Arial Narrow" w:cs="Tahoma"/>
          <w:i/>
          <w:sz w:val="24"/>
          <w:szCs w:val="24"/>
        </w:rPr>
        <w:t>padre</w:t>
      </w:r>
      <w:r>
        <w:rPr>
          <w:rFonts w:ascii="Arial Narrow" w:hAnsi="Arial Narrow" w:cs="Tahoma"/>
          <w:i/>
          <w:sz w:val="24"/>
          <w:szCs w:val="24"/>
        </w:rPr>
        <w:t xml:space="preserve"> el señor </w:t>
      </w:r>
      <w:r>
        <w:rPr>
          <w:rFonts w:ascii="Arial Narrow" w:hAnsi="Arial Narrow" w:cs="Tahoma"/>
          <w:b/>
          <w:bCs/>
          <w:i/>
          <w:sz w:val="24"/>
          <w:szCs w:val="24"/>
        </w:rPr>
        <w:t xml:space="preserve">OSCAR MAURICIO NARANJO CASTRO, </w:t>
      </w:r>
      <w:r>
        <w:rPr>
          <w:rFonts w:ascii="Arial Narrow" w:hAnsi="Arial Narrow" w:cs="Tahoma"/>
          <w:i/>
          <w:sz w:val="24"/>
          <w:szCs w:val="24"/>
        </w:rPr>
        <w:t xml:space="preserve"> a pagar al </w:t>
      </w:r>
      <w:r>
        <w:rPr>
          <w:rFonts w:ascii="Arial Narrow" w:hAnsi="Arial Narrow" w:cs="Tahoma"/>
          <w:i/>
          <w:sz w:val="24"/>
          <w:szCs w:val="24"/>
        </w:rPr>
        <w:t>joven</w:t>
      </w:r>
      <w:r>
        <w:rPr>
          <w:rFonts w:ascii="Arial Narrow" w:hAnsi="Arial Narrow" w:cs="Tahoma"/>
          <w:i/>
          <w:sz w:val="24"/>
          <w:szCs w:val="24"/>
        </w:rPr>
        <w:t xml:space="preserve">  </w:t>
      </w:r>
      <w:r>
        <w:rPr>
          <w:rFonts w:ascii="Arial Narrow" w:hAnsi="Arial Narrow" w:cs="Tahoma"/>
          <w:b/>
          <w:bCs/>
          <w:i/>
          <w:sz w:val="24"/>
          <w:szCs w:val="24"/>
        </w:rPr>
        <w:t>JUAN MANUEL</w:t>
      </w:r>
      <w:r>
        <w:rPr>
          <w:rFonts w:ascii="Arial Narrow" w:hAnsi="Arial Narrow" w:cs="Tahoma"/>
          <w:b/>
          <w:bCs/>
          <w:i/>
          <w:sz w:val="24"/>
          <w:szCs w:val="24"/>
        </w:rPr>
        <w:t xml:space="preserve"> </w:t>
      </w:r>
      <w:r>
        <w:rPr>
          <w:rFonts w:ascii="Arial Narrow" w:hAnsi="Arial Narrow" w:cs="Tahoma"/>
          <w:b/>
          <w:bCs/>
          <w:i/>
          <w:sz w:val="24"/>
          <w:szCs w:val="24"/>
        </w:rPr>
        <w:t>NARANJO GARCIA</w:t>
      </w:r>
      <w:r>
        <w:rPr>
          <w:rFonts w:ascii="Arial Narrow" w:hAnsi="Arial Narrow" w:cs="Tahoma"/>
          <w:b/>
          <w:bCs/>
          <w:i/>
          <w:sz w:val="24"/>
          <w:szCs w:val="24"/>
        </w:rPr>
        <w:t xml:space="preserve">, </w:t>
      </w:r>
      <w:r w:rsidRPr="0020020E">
        <w:rPr>
          <w:rFonts w:ascii="Arial Narrow" w:hAnsi="Arial Narrow" w:cs="Tahoma"/>
          <w:i/>
          <w:sz w:val="24"/>
          <w:szCs w:val="24"/>
        </w:rPr>
        <w:t xml:space="preserve">o a quien represente sus derechos por los perjuicios extrapatrimoniales o inmateriales actuales y futuros, los cuales se estiman en </w:t>
      </w:r>
      <w:proofErr w:type="spellStart"/>
      <w:r w:rsidRPr="0020020E">
        <w:rPr>
          <w:rFonts w:ascii="Arial Narrow" w:hAnsi="Arial Narrow" w:cs="Tahoma"/>
          <w:i/>
          <w:sz w:val="24"/>
          <w:szCs w:val="24"/>
        </w:rPr>
        <w:t>cuantia</w:t>
      </w:r>
      <w:proofErr w:type="spellEnd"/>
      <w:r w:rsidRPr="0020020E">
        <w:rPr>
          <w:rFonts w:ascii="Arial Narrow" w:hAnsi="Arial Narrow" w:cs="Tahoma"/>
          <w:i/>
          <w:sz w:val="24"/>
          <w:szCs w:val="24"/>
        </w:rPr>
        <w:t xml:space="preserve"> superior a </w:t>
      </w:r>
      <w:r>
        <w:rPr>
          <w:rFonts w:ascii="Arial Narrow" w:hAnsi="Arial Narrow" w:cs="Tahoma"/>
          <w:b/>
          <w:bCs/>
          <w:i/>
          <w:sz w:val="24"/>
          <w:szCs w:val="24"/>
        </w:rPr>
        <w:t xml:space="preserve">OCHENTA SALARIOS MINIMOS MENSUALES LEGALES VIGENTES ($66.249.280=M/C), </w:t>
      </w:r>
      <w:r>
        <w:rPr>
          <w:rFonts w:ascii="Arial Narrow" w:hAnsi="Arial Narrow" w:cs="Tahoma"/>
          <w:i/>
          <w:sz w:val="24"/>
          <w:szCs w:val="24"/>
        </w:rPr>
        <w:t>actualizados al día del pago, de conformidad con lo previsto en el Acta No. 23 del 25 de septiembre de 2013emanado de la Sala de lo Contencioso Administrativo del Consejo de estado, o la mayor suma que resulte probada dentro del proceso.</w:t>
      </w:r>
    </w:p>
    <w:p w14:paraId="2DAEAA64" w14:textId="2371DC7A" w:rsidR="00511B2C" w:rsidRDefault="006714BC" w:rsidP="00511B2C">
      <w:pPr>
        <w:ind w:left="284" w:right="333"/>
        <w:jc w:val="both"/>
        <w:rPr>
          <w:rFonts w:ascii="Arial Narrow" w:hAnsi="Arial Narrow" w:cs="Tahoma"/>
          <w:i/>
          <w:sz w:val="24"/>
          <w:szCs w:val="24"/>
        </w:rPr>
      </w:pPr>
      <w:r>
        <w:rPr>
          <w:rFonts w:ascii="Arial Narrow" w:hAnsi="Arial Narrow" w:cs="Tahoma"/>
          <w:b/>
          <w:bCs/>
          <w:i/>
          <w:sz w:val="24"/>
          <w:szCs w:val="24"/>
          <w:lang w:val="en-US"/>
        </w:rPr>
        <w:t>DECIMO:</w:t>
      </w:r>
      <w:r>
        <w:rPr>
          <w:rFonts w:ascii="Arial Narrow" w:hAnsi="Arial Narrow" w:cs="Tahoma"/>
          <w:i/>
          <w:sz w:val="24"/>
          <w:szCs w:val="24"/>
        </w:rPr>
        <w:t xml:space="preserve"> </w:t>
      </w:r>
      <w:r w:rsidR="00511B2C">
        <w:rPr>
          <w:rFonts w:ascii="Arial Narrow" w:hAnsi="Arial Narrow" w:cs="Tahoma"/>
          <w:i/>
          <w:sz w:val="24"/>
          <w:szCs w:val="24"/>
        </w:rPr>
        <w:t xml:space="preserve">Condenar, en consecuencia de la anterior declaración a </w:t>
      </w:r>
      <w:r w:rsidR="00511B2C">
        <w:rPr>
          <w:rFonts w:ascii="Arial Narrow" w:hAnsi="Arial Narrow" w:cs="Tahoma"/>
          <w:b/>
          <w:bCs/>
          <w:i/>
          <w:sz w:val="24"/>
          <w:szCs w:val="24"/>
        </w:rPr>
        <w:t xml:space="preserve">La Nación- Rama Judicial y a La Nación- Fiscalía General de la Nación, </w:t>
      </w:r>
      <w:r w:rsidR="00511B2C">
        <w:rPr>
          <w:rFonts w:ascii="Arial Narrow" w:hAnsi="Arial Narrow" w:cs="Tahoma"/>
          <w:i/>
          <w:sz w:val="24"/>
          <w:szCs w:val="24"/>
        </w:rPr>
        <w:t xml:space="preserve">representadas en este caso por el señor Director Ejecutivo de la Administración Judicial, designado para la Representación de la Nación- Rama Judicial, Seccional Valle, y por el señor Fiscal General de la Nación o por su delegado para los asuntos Judiciales ante lo Contencioso Administrativo Seccional Valle, como reparación del daño antijurídico ocasionado, por la detención que sufriera su </w:t>
      </w:r>
      <w:r w:rsidR="00511B2C">
        <w:rPr>
          <w:rFonts w:ascii="Arial Narrow" w:hAnsi="Arial Narrow" w:cs="Tahoma"/>
          <w:i/>
          <w:sz w:val="24"/>
          <w:szCs w:val="24"/>
        </w:rPr>
        <w:t>padrastro</w:t>
      </w:r>
      <w:r w:rsidR="00511B2C">
        <w:rPr>
          <w:rFonts w:ascii="Arial Narrow" w:hAnsi="Arial Narrow" w:cs="Tahoma"/>
          <w:i/>
          <w:sz w:val="24"/>
          <w:szCs w:val="24"/>
        </w:rPr>
        <w:t xml:space="preserve"> el señor </w:t>
      </w:r>
      <w:r w:rsidR="00511B2C">
        <w:rPr>
          <w:rFonts w:ascii="Arial Narrow" w:hAnsi="Arial Narrow" w:cs="Tahoma"/>
          <w:b/>
          <w:bCs/>
          <w:i/>
          <w:sz w:val="24"/>
          <w:szCs w:val="24"/>
        </w:rPr>
        <w:t xml:space="preserve">OSCAR MAURICIO NARANJO CASTRO, </w:t>
      </w:r>
      <w:r w:rsidR="00511B2C">
        <w:rPr>
          <w:rFonts w:ascii="Arial Narrow" w:hAnsi="Arial Narrow" w:cs="Tahoma"/>
          <w:i/>
          <w:sz w:val="24"/>
          <w:szCs w:val="24"/>
        </w:rPr>
        <w:t xml:space="preserve"> a pagar a la </w:t>
      </w:r>
      <w:r w:rsidR="00511B2C">
        <w:rPr>
          <w:rFonts w:ascii="Arial Narrow" w:hAnsi="Arial Narrow" w:cs="Tahoma"/>
          <w:i/>
          <w:sz w:val="24"/>
          <w:szCs w:val="24"/>
        </w:rPr>
        <w:t>joven</w:t>
      </w:r>
      <w:r w:rsidR="00511B2C">
        <w:rPr>
          <w:rFonts w:ascii="Arial Narrow" w:hAnsi="Arial Narrow" w:cs="Tahoma"/>
          <w:i/>
          <w:sz w:val="24"/>
          <w:szCs w:val="24"/>
        </w:rPr>
        <w:t xml:space="preserve">  </w:t>
      </w:r>
      <w:r w:rsidR="00154304">
        <w:rPr>
          <w:rFonts w:ascii="Arial Narrow" w:hAnsi="Arial Narrow" w:cs="Tahoma"/>
          <w:b/>
          <w:bCs/>
          <w:i/>
          <w:sz w:val="24"/>
          <w:szCs w:val="24"/>
        </w:rPr>
        <w:t>JENIFER ALEJANDRA OSORIO GARCIA</w:t>
      </w:r>
      <w:r w:rsidR="00511B2C">
        <w:rPr>
          <w:rFonts w:ascii="Arial Narrow" w:hAnsi="Arial Narrow" w:cs="Tahoma"/>
          <w:b/>
          <w:bCs/>
          <w:i/>
          <w:sz w:val="24"/>
          <w:szCs w:val="24"/>
        </w:rPr>
        <w:t xml:space="preserve">, </w:t>
      </w:r>
      <w:r w:rsidR="00511B2C" w:rsidRPr="0020020E">
        <w:rPr>
          <w:rFonts w:ascii="Arial Narrow" w:hAnsi="Arial Narrow" w:cs="Tahoma"/>
          <w:i/>
          <w:sz w:val="24"/>
          <w:szCs w:val="24"/>
        </w:rPr>
        <w:t xml:space="preserve">o a quien represente sus derechos por los perjuicios extrapatrimoniales o inmateriales actuales y futuros, los cuales se estiman en </w:t>
      </w:r>
      <w:r w:rsidR="00154304" w:rsidRPr="0020020E">
        <w:rPr>
          <w:rFonts w:ascii="Arial Narrow" w:hAnsi="Arial Narrow" w:cs="Tahoma"/>
          <w:i/>
          <w:sz w:val="24"/>
          <w:szCs w:val="24"/>
        </w:rPr>
        <w:t>cuantía</w:t>
      </w:r>
      <w:r w:rsidR="00511B2C" w:rsidRPr="0020020E">
        <w:rPr>
          <w:rFonts w:ascii="Arial Narrow" w:hAnsi="Arial Narrow" w:cs="Tahoma"/>
          <w:i/>
          <w:sz w:val="24"/>
          <w:szCs w:val="24"/>
        </w:rPr>
        <w:t xml:space="preserve"> superior a </w:t>
      </w:r>
      <w:r w:rsidR="00154304">
        <w:rPr>
          <w:rFonts w:ascii="Arial Narrow" w:hAnsi="Arial Narrow" w:cs="Tahoma"/>
          <w:b/>
          <w:bCs/>
          <w:i/>
          <w:sz w:val="24"/>
          <w:szCs w:val="24"/>
        </w:rPr>
        <w:t xml:space="preserve">EN DOCE </w:t>
      </w:r>
      <w:r w:rsidR="00511B2C">
        <w:rPr>
          <w:rFonts w:ascii="Arial Narrow" w:hAnsi="Arial Narrow" w:cs="Tahoma"/>
          <w:b/>
          <w:bCs/>
          <w:i/>
          <w:sz w:val="24"/>
          <w:szCs w:val="24"/>
        </w:rPr>
        <w:t xml:space="preserve"> SALARIOS MINIMOS MENSUALES LEGALES VIGENTES ($</w:t>
      </w:r>
      <w:r w:rsidR="00154304">
        <w:rPr>
          <w:rFonts w:ascii="Arial Narrow" w:hAnsi="Arial Narrow" w:cs="Tahoma"/>
          <w:b/>
          <w:bCs/>
          <w:i/>
          <w:sz w:val="24"/>
          <w:szCs w:val="24"/>
        </w:rPr>
        <w:t>9.937.392</w:t>
      </w:r>
      <w:r w:rsidR="00511B2C">
        <w:rPr>
          <w:rFonts w:ascii="Arial Narrow" w:hAnsi="Arial Narrow" w:cs="Tahoma"/>
          <w:b/>
          <w:bCs/>
          <w:i/>
          <w:sz w:val="24"/>
          <w:szCs w:val="24"/>
        </w:rPr>
        <w:t xml:space="preserve">=M/C), </w:t>
      </w:r>
      <w:r w:rsidR="00511B2C">
        <w:rPr>
          <w:rFonts w:ascii="Arial Narrow" w:hAnsi="Arial Narrow" w:cs="Tahoma"/>
          <w:i/>
          <w:sz w:val="24"/>
          <w:szCs w:val="24"/>
        </w:rPr>
        <w:t>actualizados al día del pago, de conformidad con lo previsto en el Acta No. 23 del 25 de septiembre de 2013emanado de la Sala de lo Contencioso Administrativo del Consejo de estado, o la mayor suma que resulte probada dentro del proceso.</w:t>
      </w:r>
    </w:p>
    <w:p w14:paraId="0936BFAA" w14:textId="1D735AF8" w:rsidR="00C42199" w:rsidRDefault="00C42199" w:rsidP="00C42199">
      <w:pPr>
        <w:ind w:left="284" w:right="333"/>
        <w:jc w:val="both"/>
        <w:rPr>
          <w:rFonts w:ascii="Arial Narrow" w:hAnsi="Arial Narrow" w:cs="Tahoma"/>
          <w:i/>
          <w:sz w:val="24"/>
          <w:szCs w:val="24"/>
        </w:rPr>
      </w:pPr>
      <w:r>
        <w:rPr>
          <w:rFonts w:ascii="Arial Narrow" w:hAnsi="Arial Narrow" w:cs="Tahoma"/>
          <w:b/>
          <w:bCs/>
          <w:i/>
          <w:sz w:val="24"/>
          <w:szCs w:val="24"/>
          <w:lang w:val="en-US"/>
        </w:rPr>
        <w:t>ONCEAVO:</w:t>
      </w:r>
      <w:r>
        <w:rPr>
          <w:rFonts w:ascii="Arial Narrow" w:hAnsi="Arial Narrow" w:cs="Tahoma"/>
          <w:i/>
          <w:sz w:val="24"/>
          <w:szCs w:val="24"/>
        </w:rPr>
        <w:t xml:space="preserve"> </w:t>
      </w:r>
      <w:r>
        <w:rPr>
          <w:rFonts w:ascii="Arial Narrow" w:hAnsi="Arial Narrow" w:cs="Tahoma"/>
          <w:b/>
          <w:bCs/>
          <w:i/>
          <w:sz w:val="24"/>
          <w:szCs w:val="24"/>
          <w:lang w:val="en-US"/>
        </w:rPr>
        <w:t>:</w:t>
      </w:r>
      <w:r>
        <w:rPr>
          <w:rFonts w:ascii="Arial Narrow" w:hAnsi="Arial Narrow" w:cs="Tahoma"/>
          <w:i/>
          <w:sz w:val="24"/>
          <w:szCs w:val="24"/>
        </w:rPr>
        <w:t xml:space="preserve"> Condenar, en consecuencia de la anterior declaración a </w:t>
      </w:r>
      <w:r>
        <w:rPr>
          <w:rFonts w:ascii="Arial Narrow" w:hAnsi="Arial Narrow" w:cs="Tahoma"/>
          <w:b/>
          <w:bCs/>
          <w:i/>
          <w:sz w:val="24"/>
          <w:szCs w:val="24"/>
        </w:rPr>
        <w:t xml:space="preserve">La Nación- Rama Judicial y a La Nación- Fiscalía General de la Nación, </w:t>
      </w:r>
      <w:r>
        <w:rPr>
          <w:rFonts w:ascii="Arial Narrow" w:hAnsi="Arial Narrow" w:cs="Tahoma"/>
          <w:i/>
          <w:sz w:val="24"/>
          <w:szCs w:val="24"/>
        </w:rPr>
        <w:t xml:space="preserve">representadas en este caso por el señor Director Ejecutivo de la Administración Judicial, designado para la Representación de la Nación- Rama Judicial, Seccional Valle, y por el señor Fiscal General de la Nación o por su delegado para los asuntos Judiciales ante lo Contencioso Administrativo Seccional Valle, como </w:t>
      </w:r>
      <w:r>
        <w:rPr>
          <w:rFonts w:ascii="Arial Narrow" w:hAnsi="Arial Narrow" w:cs="Tahoma"/>
          <w:i/>
          <w:sz w:val="24"/>
          <w:szCs w:val="24"/>
        </w:rPr>
        <w:lastRenderedPageBreak/>
        <w:t xml:space="preserve">reparación del daño antijurídico ocasionado, por la detención que sufriera su padrastro el señor </w:t>
      </w:r>
      <w:r>
        <w:rPr>
          <w:rFonts w:ascii="Arial Narrow" w:hAnsi="Arial Narrow" w:cs="Tahoma"/>
          <w:b/>
          <w:bCs/>
          <w:i/>
          <w:sz w:val="24"/>
          <w:szCs w:val="24"/>
        </w:rPr>
        <w:t xml:space="preserve">OSCAR MAURICIO NARANJO CASTRO, </w:t>
      </w:r>
      <w:r>
        <w:rPr>
          <w:rFonts w:ascii="Arial Narrow" w:hAnsi="Arial Narrow" w:cs="Tahoma"/>
          <w:i/>
          <w:sz w:val="24"/>
          <w:szCs w:val="24"/>
        </w:rPr>
        <w:t xml:space="preserve"> a pagar a la joven  </w:t>
      </w:r>
      <w:r>
        <w:rPr>
          <w:rFonts w:ascii="Arial Narrow" w:hAnsi="Arial Narrow" w:cs="Tahoma"/>
          <w:b/>
          <w:bCs/>
          <w:i/>
          <w:sz w:val="24"/>
          <w:szCs w:val="24"/>
        </w:rPr>
        <w:t>KAROL STEPHANY</w:t>
      </w:r>
      <w:r>
        <w:rPr>
          <w:rFonts w:ascii="Arial Narrow" w:hAnsi="Arial Narrow" w:cs="Tahoma"/>
          <w:b/>
          <w:bCs/>
          <w:i/>
          <w:sz w:val="24"/>
          <w:szCs w:val="24"/>
        </w:rPr>
        <w:t xml:space="preserve"> OSOR</w:t>
      </w:r>
      <w:r>
        <w:rPr>
          <w:rFonts w:ascii="Arial Narrow" w:hAnsi="Arial Narrow" w:cs="Tahoma"/>
          <w:b/>
          <w:bCs/>
          <w:i/>
          <w:sz w:val="24"/>
          <w:szCs w:val="24"/>
        </w:rPr>
        <w:t>N</w:t>
      </w:r>
      <w:r>
        <w:rPr>
          <w:rFonts w:ascii="Arial Narrow" w:hAnsi="Arial Narrow" w:cs="Tahoma"/>
          <w:b/>
          <w:bCs/>
          <w:i/>
          <w:sz w:val="24"/>
          <w:szCs w:val="24"/>
        </w:rPr>
        <w:t xml:space="preserve">O GARCIA, </w:t>
      </w:r>
      <w:r w:rsidRPr="0020020E">
        <w:rPr>
          <w:rFonts w:ascii="Arial Narrow" w:hAnsi="Arial Narrow" w:cs="Tahoma"/>
          <w:i/>
          <w:sz w:val="24"/>
          <w:szCs w:val="24"/>
        </w:rPr>
        <w:t xml:space="preserve">o a quien represente sus derechos por los perjuicios extrapatrimoniales o inmateriales actuales y futuros, los cuales se estiman en cuantía superior a </w:t>
      </w:r>
      <w:r>
        <w:rPr>
          <w:rFonts w:ascii="Arial Narrow" w:hAnsi="Arial Narrow" w:cs="Tahoma"/>
          <w:b/>
          <w:bCs/>
          <w:i/>
          <w:sz w:val="24"/>
          <w:szCs w:val="24"/>
        </w:rPr>
        <w:t xml:space="preserve">EN DOCE  SALARIOS MINIMOS MENSUALES LEGALES VIGENTES ($9.937.392=M/C), </w:t>
      </w:r>
      <w:r>
        <w:rPr>
          <w:rFonts w:ascii="Arial Narrow" w:hAnsi="Arial Narrow" w:cs="Tahoma"/>
          <w:i/>
          <w:sz w:val="24"/>
          <w:szCs w:val="24"/>
        </w:rPr>
        <w:t>actualizados al día del pago, de conformidad con lo previsto en el Acta No. 23 del 25 de septiembre de 2013emanado de la Sala de lo Contencioso Administrativo del Consejo de estado, o la mayor suma que resulte probada dentro del proceso.</w:t>
      </w:r>
    </w:p>
    <w:p w14:paraId="3439617B" w14:textId="7D994977" w:rsidR="00A9269A" w:rsidRDefault="00A9269A" w:rsidP="00A9269A">
      <w:pPr>
        <w:ind w:left="284" w:right="333"/>
        <w:jc w:val="both"/>
        <w:rPr>
          <w:rFonts w:ascii="Arial Narrow" w:hAnsi="Arial Narrow" w:cs="Tahoma"/>
          <w:i/>
          <w:sz w:val="24"/>
          <w:szCs w:val="24"/>
        </w:rPr>
      </w:pPr>
      <w:r>
        <w:rPr>
          <w:rFonts w:ascii="Arial Narrow" w:hAnsi="Arial Narrow" w:cs="Tahoma"/>
          <w:b/>
          <w:bCs/>
          <w:i/>
          <w:sz w:val="24"/>
          <w:szCs w:val="24"/>
          <w:lang w:val="en-US"/>
        </w:rPr>
        <w:t>DOCEAVO:</w:t>
      </w:r>
      <w:r>
        <w:rPr>
          <w:rFonts w:ascii="Arial Narrow" w:hAnsi="Arial Narrow" w:cs="Tahoma"/>
          <w:i/>
          <w:sz w:val="24"/>
          <w:szCs w:val="24"/>
        </w:rPr>
        <w:t xml:space="preserve"> </w:t>
      </w:r>
      <w:r>
        <w:rPr>
          <w:rFonts w:ascii="Arial Narrow" w:hAnsi="Arial Narrow" w:cs="Tahoma"/>
          <w:b/>
          <w:bCs/>
          <w:i/>
          <w:sz w:val="24"/>
          <w:szCs w:val="24"/>
          <w:lang w:val="en-US"/>
        </w:rPr>
        <w:t>:</w:t>
      </w:r>
      <w:r>
        <w:rPr>
          <w:rFonts w:ascii="Arial Narrow" w:hAnsi="Arial Narrow" w:cs="Tahoma"/>
          <w:i/>
          <w:sz w:val="24"/>
          <w:szCs w:val="24"/>
        </w:rPr>
        <w:t xml:space="preserve"> Condenar, en consecuencia de la anterior declaración a </w:t>
      </w:r>
      <w:r>
        <w:rPr>
          <w:rFonts w:ascii="Arial Narrow" w:hAnsi="Arial Narrow" w:cs="Tahoma"/>
          <w:b/>
          <w:bCs/>
          <w:i/>
          <w:sz w:val="24"/>
          <w:szCs w:val="24"/>
        </w:rPr>
        <w:t xml:space="preserve">La Nación- Rama Judicial y a La Nación- Fiscalía General de la Nación, </w:t>
      </w:r>
      <w:r>
        <w:rPr>
          <w:rFonts w:ascii="Arial Narrow" w:hAnsi="Arial Narrow" w:cs="Tahoma"/>
          <w:i/>
          <w:sz w:val="24"/>
          <w:szCs w:val="24"/>
        </w:rPr>
        <w:t xml:space="preserve">representadas en este caso por el señor Director Ejecutivo de la Administración Judicial, designado para la Representación de la Nación- Rama Judicial, Seccional Valle, y por el señor Fiscal General de la Nación o por su delegado para los asuntos Judiciales ante lo Contencioso Administrativo Seccional Valle, como reparación del daño antijurídico ocasionado, por la detención que sufriera su </w:t>
      </w:r>
      <w:r w:rsidR="00FB6E59">
        <w:rPr>
          <w:rFonts w:ascii="Arial Narrow" w:hAnsi="Arial Narrow" w:cs="Tahoma"/>
          <w:i/>
          <w:sz w:val="24"/>
          <w:szCs w:val="24"/>
        </w:rPr>
        <w:t>abuelo putativo</w:t>
      </w:r>
      <w:r>
        <w:rPr>
          <w:rFonts w:ascii="Arial Narrow" w:hAnsi="Arial Narrow" w:cs="Tahoma"/>
          <w:i/>
          <w:sz w:val="24"/>
          <w:szCs w:val="24"/>
        </w:rPr>
        <w:t xml:space="preserve"> el señor </w:t>
      </w:r>
      <w:r>
        <w:rPr>
          <w:rFonts w:ascii="Arial Narrow" w:hAnsi="Arial Narrow" w:cs="Tahoma"/>
          <w:b/>
          <w:bCs/>
          <w:i/>
          <w:sz w:val="24"/>
          <w:szCs w:val="24"/>
        </w:rPr>
        <w:t xml:space="preserve">OSCAR MAURICIO NARANJO CASTRO, </w:t>
      </w:r>
      <w:r>
        <w:rPr>
          <w:rFonts w:ascii="Arial Narrow" w:hAnsi="Arial Narrow" w:cs="Tahoma"/>
          <w:i/>
          <w:sz w:val="24"/>
          <w:szCs w:val="24"/>
        </w:rPr>
        <w:t xml:space="preserve"> a pagar a</w:t>
      </w:r>
      <w:r w:rsidR="00FB6E59">
        <w:rPr>
          <w:rFonts w:ascii="Arial Narrow" w:hAnsi="Arial Narrow" w:cs="Tahoma"/>
          <w:i/>
          <w:sz w:val="24"/>
          <w:szCs w:val="24"/>
        </w:rPr>
        <w:t>l</w:t>
      </w:r>
      <w:r>
        <w:rPr>
          <w:rFonts w:ascii="Arial Narrow" w:hAnsi="Arial Narrow" w:cs="Tahoma"/>
          <w:i/>
          <w:sz w:val="24"/>
          <w:szCs w:val="24"/>
        </w:rPr>
        <w:t xml:space="preserve"> joven  </w:t>
      </w:r>
      <w:r w:rsidR="00FB6E59">
        <w:rPr>
          <w:rFonts w:ascii="Arial Narrow" w:hAnsi="Arial Narrow" w:cs="Tahoma"/>
          <w:b/>
          <w:bCs/>
          <w:i/>
          <w:sz w:val="24"/>
          <w:szCs w:val="24"/>
        </w:rPr>
        <w:t>NICOLAS HERNANDEZ OSORNO</w:t>
      </w:r>
      <w:r>
        <w:rPr>
          <w:rFonts w:ascii="Arial Narrow" w:hAnsi="Arial Narrow" w:cs="Tahoma"/>
          <w:b/>
          <w:bCs/>
          <w:i/>
          <w:sz w:val="24"/>
          <w:szCs w:val="24"/>
        </w:rPr>
        <w:t xml:space="preserve">, </w:t>
      </w:r>
      <w:r w:rsidRPr="0020020E">
        <w:rPr>
          <w:rFonts w:ascii="Arial Narrow" w:hAnsi="Arial Narrow" w:cs="Tahoma"/>
          <w:i/>
          <w:sz w:val="24"/>
          <w:szCs w:val="24"/>
        </w:rPr>
        <w:t xml:space="preserve">o a quien represente sus derechos por los perjuicios extrapatrimoniales o inmateriales actuales y futuros, los cuales se estiman en cuantía superior a </w:t>
      </w:r>
      <w:r>
        <w:rPr>
          <w:rFonts w:ascii="Arial Narrow" w:hAnsi="Arial Narrow" w:cs="Tahoma"/>
          <w:b/>
          <w:bCs/>
          <w:i/>
          <w:sz w:val="24"/>
          <w:szCs w:val="24"/>
        </w:rPr>
        <w:t xml:space="preserve">EN DOCE  SALARIOS MINIMOS MENSUALES LEGALES VIGENTES ($9.937.392=M/C), </w:t>
      </w:r>
      <w:r>
        <w:rPr>
          <w:rFonts w:ascii="Arial Narrow" w:hAnsi="Arial Narrow" w:cs="Tahoma"/>
          <w:i/>
          <w:sz w:val="24"/>
          <w:szCs w:val="24"/>
        </w:rPr>
        <w:t>actualizados al día del pago, de conformidad con lo previsto en el Acta No. 23 del 25 de septiembre de 2013emanado de la Sala de lo Contencioso Administrativo del Consejo de estado, o la mayor suma que resulte probada dentro del proceso.</w:t>
      </w:r>
    </w:p>
    <w:p w14:paraId="2090F1A4" w14:textId="7A773672" w:rsidR="00EB40AB" w:rsidRDefault="00EB40AB" w:rsidP="00EB40AB">
      <w:pPr>
        <w:ind w:left="284" w:right="333"/>
        <w:jc w:val="both"/>
        <w:rPr>
          <w:rFonts w:ascii="Arial Narrow" w:hAnsi="Arial Narrow" w:cs="Tahoma"/>
          <w:i/>
          <w:sz w:val="24"/>
          <w:szCs w:val="24"/>
        </w:rPr>
      </w:pPr>
      <w:r>
        <w:rPr>
          <w:rFonts w:ascii="Arial Narrow" w:hAnsi="Arial Narrow" w:cs="Tahoma"/>
          <w:b/>
          <w:bCs/>
          <w:i/>
          <w:sz w:val="24"/>
          <w:szCs w:val="24"/>
        </w:rPr>
        <w:t xml:space="preserve">TRECEAVO: </w:t>
      </w:r>
      <w:r>
        <w:rPr>
          <w:rFonts w:ascii="Arial Narrow" w:hAnsi="Arial Narrow" w:cs="Tahoma"/>
          <w:i/>
          <w:sz w:val="24"/>
          <w:szCs w:val="24"/>
        </w:rPr>
        <w:t xml:space="preserve">Condenar, en consecuencia de la anterior declaración a </w:t>
      </w:r>
      <w:r>
        <w:rPr>
          <w:rFonts w:ascii="Arial Narrow" w:hAnsi="Arial Narrow" w:cs="Tahoma"/>
          <w:b/>
          <w:bCs/>
          <w:i/>
          <w:sz w:val="24"/>
          <w:szCs w:val="24"/>
        </w:rPr>
        <w:t xml:space="preserve">La Nación- Rama Judicial y a La Nación- Fiscalía General de la Nación, </w:t>
      </w:r>
      <w:r>
        <w:rPr>
          <w:rFonts w:ascii="Arial Narrow" w:hAnsi="Arial Narrow" w:cs="Tahoma"/>
          <w:i/>
          <w:sz w:val="24"/>
          <w:szCs w:val="24"/>
        </w:rPr>
        <w:t xml:space="preserve">representadas en este caso por el señor Director Ejecutivo de la Administración Judicial, designado para la Representación de la Nación- Rama Judicial, Seccional Valle, y por el señor Fiscal General de la Nación o por su delegado para los asuntos Judiciales ante lo Contencioso Administrativo Seccional Valle, como reparación del daño antijurídico ocasionado, por la detención que sufriera su abuelo putativo el señor </w:t>
      </w:r>
      <w:r>
        <w:rPr>
          <w:rFonts w:ascii="Arial Narrow" w:hAnsi="Arial Narrow" w:cs="Tahoma"/>
          <w:b/>
          <w:bCs/>
          <w:i/>
          <w:sz w:val="24"/>
          <w:szCs w:val="24"/>
        </w:rPr>
        <w:t xml:space="preserve">OSCAR MAURICIO NARANJO CASTRO, </w:t>
      </w:r>
      <w:r>
        <w:rPr>
          <w:rFonts w:ascii="Arial Narrow" w:hAnsi="Arial Narrow" w:cs="Tahoma"/>
          <w:i/>
          <w:sz w:val="24"/>
          <w:szCs w:val="24"/>
        </w:rPr>
        <w:t xml:space="preserve"> a pagar a</w:t>
      </w:r>
      <w:r>
        <w:rPr>
          <w:rFonts w:ascii="Arial Narrow" w:hAnsi="Arial Narrow" w:cs="Tahoma"/>
          <w:i/>
          <w:sz w:val="24"/>
          <w:szCs w:val="24"/>
        </w:rPr>
        <w:t xml:space="preserve"> </w:t>
      </w:r>
      <w:r>
        <w:rPr>
          <w:rFonts w:ascii="Arial Narrow" w:hAnsi="Arial Narrow" w:cs="Tahoma"/>
          <w:i/>
          <w:sz w:val="24"/>
          <w:szCs w:val="24"/>
        </w:rPr>
        <w:t>l</w:t>
      </w:r>
      <w:r>
        <w:rPr>
          <w:rFonts w:ascii="Arial Narrow" w:hAnsi="Arial Narrow" w:cs="Tahoma"/>
          <w:i/>
          <w:sz w:val="24"/>
          <w:szCs w:val="24"/>
        </w:rPr>
        <w:t>a</w:t>
      </w:r>
      <w:r>
        <w:rPr>
          <w:rFonts w:ascii="Arial Narrow" w:hAnsi="Arial Narrow" w:cs="Tahoma"/>
          <w:i/>
          <w:sz w:val="24"/>
          <w:szCs w:val="24"/>
        </w:rPr>
        <w:t xml:space="preserve"> joven  </w:t>
      </w:r>
      <w:r>
        <w:rPr>
          <w:rFonts w:ascii="Arial Narrow" w:hAnsi="Arial Narrow" w:cs="Tahoma"/>
          <w:b/>
          <w:bCs/>
          <w:i/>
          <w:sz w:val="24"/>
          <w:szCs w:val="24"/>
        </w:rPr>
        <w:t>SALOME HERNANDEZ OSORNO</w:t>
      </w:r>
      <w:r>
        <w:rPr>
          <w:rFonts w:ascii="Arial Narrow" w:hAnsi="Arial Narrow" w:cs="Tahoma"/>
          <w:b/>
          <w:bCs/>
          <w:i/>
          <w:sz w:val="24"/>
          <w:szCs w:val="24"/>
        </w:rPr>
        <w:t xml:space="preserve"> </w:t>
      </w:r>
      <w:r w:rsidRPr="0020020E">
        <w:rPr>
          <w:rFonts w:ascii="Arial Narrow" w:hAnsi="Arial Narrow" w:cs="Tahoma"/>
          <w:i/>
          <w:sz w:val="24"/>
          <w:szCs w:val="24"/>
        </w:rPr>
        <w:t xml:space="preserve">o a quien represente sus derechos por los perjuicios extrapatrimoniales o inmateriales actuales y futuros, los cuales se estiman en cuantía superior a </w:t>
      </w:r>
      <w:r>
        <w:rPr>
          <w:rFonts w:ascii="Arial Narrow" w:hAnsi="Arial Narrow" w:cs="Tahoma"/>
          <w:b/>
          <w:bCs/>
          <w:i/>
          <w:sz w:val="24"/>
          <w:szCs w:val="24"/>
        </w:rPr>
        <w:t xml:space="preserve">EN DOCE  SALARIOS MINIMOS MENSUALES LEGALES VIGENTES ($9.937.392=M/C), </w:t>
      </w:r>
      <w:r>
        <w:rPr>
          <w:rFonts w:ascii="Arial Narrow" w:hAnsi="Arial Narrow" w:cs="Tahoma"/>
          <w:i/>
          <w:sz w:val="24"/>
          <w:szCs w:val="24"/>
        </w:rPr>
        <w:t>actualizados al día del pago, de conformidad con lo previsto en el Acta No. 23 del 25 de septiembre de 2013emanado de la Sala de lo Contencioso Administrativo del Consejo de estado, o la mayor suma que resulte probada dentro del proceso.</w:t>
      </w:r>
    </w:p>
    <w:p w14:paraId="4A70B604" w14:textId="0DF52332" w:rsidR="00DB79F2" w:rsidRDefault="00DB79F2" w:rsidP="00EB40AB">
      <w:pPr>
        <w:ind w:left="284" w:right="333"/>
        <w:jc w:val="both"/>
        <w:rPr>
          <w:rFonts w:ascii="Arial Narrow" w:hAnsi="Arial Narrow" w:cs="Tahoma"/>
          <w:i/>
          <w:sz w:val="24"/>
          <w:szCs w:val="24"/>
        </w:rPr>
      </w:pPr>
      <w:r>
        <w:rPr>
          <w:rFonts w:ascii="Arial Narrow" w:hAnsi="Arial Narrow" w:cs="Tahoma"/>
          <w:b/>
          <w:bCs/>
          <w:i/>
          <w:sz w:val="24"/>
          <w:szCs w:val="24"/>
        </w:rPr>
        <w:lastRenderedPageBreak/>
        <w:t>CATORCEAVO:</w:t>
      </w:r>
      <w:r>
        <w:rPr>
          <w:rFonts w:ascii="Arial Narrow" w:hAnsi="Arial Narrow" w:cs="Tahoma"/>
          <w:i/>
          <w:sz w:val="24"/>
          <w:szCs w:val="24"/>
        </w:rPr>
        <w:t xml:space="preserve"> La condena respectiva será indexada, actualizada de conformidad con lo previsto en el artículo 187 inciso final del C.C.A. (Ley 1437 de 2011), aplicando en la liquidación la variación promedio mensual del </w:t>
      </w:r>
      <w:r w:rsidR="00430DEF">
        <w:rPr>
          <w:rFonts w:ascii="Arial Narrow" w:hAnsi="Arial Narrow" w:cs="Tahoma"/>
          <w:i/>
          <w:sz w:val="24"/>
          <w:szCs w:val="24"/>
        </w:rPr>
        <w:t>índice de precios al consumidor; desde la fecha de ocurrencia de los hechos hasta la ejecutoria del correspondiente fallo definitivo y su pago efectivo por la entidad condenada y de conformidad con las formulas que para el efecto ha establecido o establezca el Honorable Consejo de Estado.</w:t>
      </w:r>
    </w:p>
    <w:p w14:paraId="1053E160" w14:textId="4AC9BE0B" w:rsidR="00430DEF" w:rsidRDefault="00430DEF" w:rsidP="00EB40AB">
      <w:pPr>
        <w:ind w:left="284" w:right="333"/>
        <w:jc w:val="both"/>
        <w:rPr>
          <w:rFonts w:ascii="Arial Narrow" w:hAnsi="Arial Narrow" w:cs="Tahoma"/>
          <w:i/>
          <w:sz w:val="24"/>
          <w:szCs w:val="24"/>
        </w:rPr>
      </w:pPr>
      <w:r>
        <w:rPr>
          <w:rFonts w:ascii="Arial Narrow" w:hAnsi="Arial Narrow" w:cs="Tahoma"/>
          <w:b/>
          <w:bCs/>
          <w:i/>
          <w:sz w:val="24"/>
          <w:szCs w:val="24"/>
        </w:rPr>
        <w:t>QUINCEAVO:</w:t>
      </w:r>
      <w:r>
        <w:rPr>
          <w:rFonts w:ascii="Arial Narrow" w:hAnsi="Arial Narrow" w:cs="Tahoma"/>
          <w:i/>
          <w:sz w:val="24"/>
          <w:szCs w:val="24"/>
        </w:rPr>
        <w:t xml:space="preserve"> A la sentencia que ponga fin al presente proceso se le dará cumplimiento en los términos del artículo 187 inciso final del </w:t>
      </w:r>
      <w:proofErr w:type="gramStart"/>
      <w:r>
        <w:rPr>
          <w:rFonts w:ascii="Arial Narrow" w:hAnsi="Arial Narrow" w:cs="Tahoma"/>
          <w:i/>
          <w:sz w:val="24"/>
          <w:szCs w:val="24"/>
        </w:rPr>
        <w:t>C.C.A.(</w:t>
      </w:r>
      <w:proofErr w:type="gramEnd"/>
      <w:r>
        <w:rPr>
          <w:rFonts w:ascii="Arial Narrow" w:hAnsi="Arial Narrow" w:cs="Tahoma"/>
          <w:i/>
          <w:sz w:val="24"/>
          <w:szCs w:val="24"/>
        </w:rPr>
        <w:t>Ley 1437 de 2011) Las condenas devengaran intereses moratorios hasta que se verifique el pago total y efectivo conforme a los arts. 192 y 195 de la Ley 1437 de 2011.</w:t>
      </w:r>
    </w:p>
    <w:p w14:paraId="62BA6043" w14:textId="4A3A84F0" w:rsidR="00242014" w:rsidRPr="002D356B" w:rsidRDefault="00430DEF" w:rsidP="002D356B">
      <w:pPr>
        <w:ind w:left="284" w:right="333"/>
        <w:jc w:val="both"/>
        <w:rPr>
          <w:rFonts w:ascii="Arial Narrow" w:hAnsi="Arial Narrow" w:cs="Tahoma"/>
          <w:i/>
          <w:sz w:val="24"/>
          <w:szCs w:val="24"/>
        </w:rPr>
      </w:pPr>
      <w:r>
        <w:rPr>
          <w:rFonts w:ascii="Arial Narrow" w:hAnsi="Arial Narrow" w:cs="Tahoma"/>
          <w:b/>
          <w:bCs/>
          <w:i/>
          <w:sz w:val="24"/>
          <w:szCs w:val="24"/>
        </w:rPr>
        <w:t>DIESISEISAVO:</w:t>
      </w:r>
      <w:r>
        <w:rPr>
          <w:rFonts w:ascii="Arial Narrow" w:hAnsi="Arial Narrow" w:cs="Tahoma"/>
          <w:i/>
          <w:sz w:val="24"/>
          <w:szCs w:val="24"/>
        </w:rPr>
        <w:t xml:space="preserve"> Se condene en costas, agencias en derecho a la parte demandada conforme al art. 188 de la ley 1437 de 2011.</w:t>
      </w:r>
      <w:r w:rsidR="008C42ED" w:rsidRPr="004C23F7">
        <w:rPr>
          <w:rFonts w:ascii="Arial Narrow" w:eastAsia="Times New Roman" w:hAnsi="Arial Narrow" w:cs="Tahoma"/>
          <w:sz w:val="24"/>
          <w:szCs w:val="24"/>
          <w:lang w:val="es-ES" w:eastAsia="es-ES"/>
        </w:rPr>
        <w:t xml:space="preserve"> </w:t>
      </w:r>
      <w:r w:rsidR="001F0C8C" w:rsidRPr="001F0C8C">
        <w:rPr>
          <w:rFonts w:ascii="Arial Narrow" w:eastAsia="Times New Roman" w:hAnsi="Arial Narrow" w:cs="Tahoma"/>
          <w:sz w:val="24"/>
          <w:szCs w:val="24"/>
          <w:lang w:val="es-ES" w:eastAsia="es-ES"/>
        </w:rPr>
        <w:t xml:space="preserve"> </w:t>
      </w:r>
      <w:r w:rsidR="008C42ED" w:rsidRPr="004C23F7">
        <w:rPr>
          <w:rFonts w:ascii="Arial Narrow" w:eastAsia="Times New Roman" w:hAnsi="Arial Narrow" w:cs="Tahoma"/>
          <w:sz w:val="24"/>
          <w:szCs w:val="24"/>
          <w:lang w:val="es-ES" w:eastAsia="es-ES"/>
        </w:rPr>
        <w:t xml:space="preserve">                           </w:t>
      </w:r>
    </w:p>
    <w:p w14:paraId="230BD5DD" w14:textId="16E0180B" w:rsidR="00487D8C" w:rsidRPr="006E152C" w:rsidRDefault="00487D8C" w:rsidP="006E152C">
      <w:pPr>
        <w:autoSpaceDE w:val="0"/>
        <w:autoSpaceDN w:val="0"/>
        <w:adjustRightInd w:val="0"/>
        <w:spacing w:after="0" w:line="240" w:lineRule="auto"/>
        <w:jc w:val="both"/>
        <w:rPr>
          <w:rFonts w:ascii="Arial Narrow" w:hAnsi="Arial Narrow" w:cs="Arial"/>
          <w:b/>
          <w:bCs/>
          <w:i/>
          <w:color w:val="000000"/>
          <w:sz w:val="24"/>
          <w:szCs w:val="24"/>
        </w:rPr>
      </w:pPr>
    </w:p>
    <w:p w14:paraId="18184BDD" w14:textId="2AF88CA6" w:rsidR="008C42ED" w:rsidRPr="004C23F7" w:rsidRDefault="008C42ED" w:rsidP="008C42ED">
      <w:pPr>
        <w:spacing w:line="240" w:lineRule="auto"/>
        <w:jc w:val="both"/>
        <w:rPr>
          <w:rFonts w:ascii="Arial Narrow" w:hAnsi="Arial Narrow" w:cs="Tahoma"/>
          <w:sz w:val="24"/>
          <w:szCs w:val="24"/>
        </w:rPr>
      </w:pPr>
      <w:r w:rsidRPr="004C23F7">
        <w:rPr>
          <w:rFonts w:ascii="Arial Narrow" w:eastAsia="Times New Roman" w:hAnsi="Arial Narrow" w:cs="Tahoma"/>
          <w:sz w:val="24"/>
          <w:szCs w:val="24"/>
          <w:lang w:val="es-ES" w:eastAsia="es-ES"/>
        </w:rPr>
        <w:t xml:space="preserve">Desde ya </w:t>
      </w:r>
      <w:r w:rsidRPr="004C23F7">
        <w:rPr>
          <w:rFonts w:ascii="Arial Narrow" w:hAnsi="Arial Narrow" w:cs="Tahoma"/>
          <w:bCs/>
          <w:sz w:val="24"/>
          <w:szCs w:val="24"/>
        </w:rPr>
        <w:t>fuerza señalar, que en el sub judice no se configuran los supuestos esenciales que permitan estructurar ninguna clase de responsabilidad en cabeza de mi representada, como quiera que l</w:t>
      </w:r>
      <w:r w:rsidRPr="004C23F7">
        <w:rPr>
          <w:rFonts w:ascii="Arial Narrow" w:hAnsi="Arial Narrow" w:cs="Tahoma"/>
          <w:sz w:val="24"/>
          <w:szCs w:val="24"/>
        </w:rPr>
        <w:t>a actuación de la Fiscalía General de la Nación, se surtió de conformidad con la Constitución Política y las disposiciones sustanciales y procedimentales vigentes para la época de los hechos, actuación de la cual no es ajustado a derecho predicar una privación injusta de la libertad de</w:t>
      </w:r>
      <w:r w:rsidR="003A7C76">
        <w:rPr>
          <w:rFonts w:ascii="Arial Narrow" w:hAnsi="Arial Narrow" w:cs="Tahoma"/>
          <w:sz w:val="24"/>
          <w:szCs w:val="24"/>
        </w:rPr>
        <w:t xml:space="preserve">l </w:t>
      </w:r>
      <w:r w:rsidR="00F527DE">
        <w:rPr>
          <w:rFonts w:ascii="Arial Narrow" w:hAnsi="Arial Narrow" w:cs="Tahoma"/>
          <w:sz w:val="24"/>
          <w:szCs w:val="24"/>
        </w:rPr>
        <w:t xml:space="preserve">señor </w:t>
      </w:r>
      <w:r w:rsidR="007031E2">
        <w:rPr>
          <w:rFonts w:ascii="Arial Narrow" w:hAnsi="Arial Narrow" w:cs="Tahoma"/>
          <w:sz w:val="24"/>
          <w:szCs w:val="24"/>
        </w:rPr>
        <w:t>OSCAR MAURICIO NARANJO CASTRO</w:t>
      </w:r>
      <w:r w:rsidR="00487D8C">
        <w:rPr>
          <w:rFonts w:ascii="Arial Narrow" w:hAnsi="Arial Narrow" w:cs="Tahoma"/>
          <w:b/>
          <w:sz w:val="24"/>
          <w:szCs w:val="24"/>
        </w:rPr>
        <w:t xml:space="preserve"> .</w:t>
      </w:r>
      <w:r w:rsidRPr="004C23F7">
        <w:rPr>
          <w:rFonts w:ascii="Arial Narrow" w:hAnsi="Arial Narrow" w:cs="Tahoma"/>
          <w:sz w:val="24"/>
          <w:szCs w:val="24"/>
        </w:rPr>
        <w:t xml:space="preserve">En el derecho colombiano, la regla general consiste en que las obligaciones a cargo de la administración, como consecuencia del principio constitucional contenido en el Artículo 6, deben ser determinadas por las leyes o los reglamentos que se expidan para precisar las funciones que a cada organismo administrativo corresponda ejecutar. </w:t>
      </w:r>
    </w:p>
    <w:p w14:paraId="7723292F" w14:textId="77777777" w:rsidR="008C42ED" w:rsidRPr="004C23F7" w:rsidRDefault="008C42ED" w:rsidP="008C42ED">
      <w:pPr>
        <w:spacing w:line="240" w:lineRule="auto"/>
        <w:jc w:val="both"/>
        <w:rPr>
          <w:rFonts w:ascii="Arial Narrow" w:hAnsi="Arial Narrow" w:cs="Tahoma"/>
          <w:sz w:val="24"/>
          <w:szCs w:val="24"/>
        </w:rPr>
      </w:pPr>
      <w:r w:rsidRPr="004C23F7">
        <w:rPr>
          <w:rFonts w:ascii="Arial Narrow" w:hAnsi="Arial Narrow" w:cs="Tahoma"/>
          <w:sz w:val="24"/>
          <w:szCs w:val="24"/>
        </w:rPr>
        <w:t>Es así como la Fiscalía General de la Nación, en el caso bajo estudio, obró de conformidad con lo establecido en el Artículo 250 de la Carta</w:t>
      </w:r>
      <w:r>
        <w:rPr>
          <w:rFonts w:ascii="Arial Narrow" w:hAnsi="Arial Narrow" w:cs="Tahoma"/>
          <w:sz w:val="24"/>
          <w:szCs w:val="24"/>
        </w:rPr>
        <w:t xml:space="preserve"> </w:t>
      </w:r>
      <w:r w:rsidR="00703A12">
        <w:rPr>
          <w:rFonts w:ascii="Arial Narrow" w:hAnsi="Arial Narrow" w:cs="Tahoma"/>
          <w:sz w:val="24"/>
          <w:szCs w:val="24"/>
        </w:rPr>
        <w:t>Política</w:t>
      </w:r>
      <w:r w:rsidRPr="004C23F7">
        <w:rPr>
          <w:rFonts w:ascii="Arial Narrow" w:hAnsi="Arial Narrow" w:cs="Tahoma"/>
          <w:sz w:val="24"/>
          <w:szCs w:val="24"/>
        </w:rPr>
        <w:t xml:space="preserve"> que señala:</w:t>
      </w:r>
    </w:p>
    <w:p w14:paraId="1AEFF05B" w14:textId="77777777" w:rsidR="008C42ED" w:rsidRPr="004C23F7" w:rsidRDefault="008C42ED" w:rsidP="008C42ED">
      <w:pPr>
        <w:spacing w:line="240" w:lineRule="auto"/>
        <w:jc w:val="both"/>
        <w:rPr>
          <w:rFonts w:ascii="Arial Narrow" w:hAnsi="Arial Narrow" w:cs="Tahoma"/>
          <w:i/>
          <w:iCs/>
          <w:sz w:val="24"/>
          <w:szCs w:val="24"/>
        </w:rPr>
      </w:pPr>
      <w:r w:rsidRPr="004C23F7">
        <w:rPr>
          <w:rFonts w:ascii="Arial Narrow" w:hAnsi="Arial Narrow" w:cs="Tahoma"/>
          <w:i/>
          <w:iCs/>
          <w:sz w:val="24"/>
          <w:szCs w:val="24"/>
        </w:rPr>
        <w:t>“...ARTICULO 250.</w:t>
      </w:r>
      <w:proofErr w:type="gramStart"/>
      <w:r w:rsidRPr="004C23F7">
        <w:rPr>
          <w:rFonts w:ascii="Arial Narrow" w:hAnsi="Arial Narrow" w:cs="Tahoma"/>
          <w:i/>
          <w:iCs/>
          <w:sz w:val="24"/>
          <w:szCs w:val="24"/>
        </w:rPr>
        <w:t>-  Modificado</w:t>
      </w:r>
      <w:proofErr w:type="gramEnd"/>
      <w:r w:rsidRPr="004C23F7">
        <w:rPr>
          <w:rFonts w:ascii="Arial Narrow" w:hAnsi="Arial Narrow" w:cs="Tahoma"/>
          <w:i/>
          <w:iCs/>
          <w:sz w:val="24"/>
          <w:szCs w:val="24"/>
        </w:rPr>
        <w:t xml:space="preserve">. A. L. 3/2002, art. 2º. </w:t>
      </w:r>
    </w:p>
    <w:p w14:paraId="01E48557" w14:textId="77777777" w:rsidR="008C42ED" w:rsidRPr="004C23F7" w:rsidRDefault="008C42ED" w:rsidP="008C42ED">
      <w:pPr>
        <w:spacing w:line="240" w:lineRule="auto"/>
        <w:jc w:val="both"/>
        <w:rPr>
          <w:rFonts w:ascii="Arial Narrow" w:hAnsi="Arial Narrow" w:cs="Tahoma"/>
          <w:i/>
          <w:iCs/>
          <w:sz w:val="24"/>
          <w:szCs w:val="24"/>
        </w:rPr>
      </w:pPr>
      <w:r w:rsidRPr="004C23F7">
        <w:rPr>
          <w:rFonts w:ascii="Arial Narrow" w:hAnsi="Arial Narrow" w:cs="Tahoma"/>
          <w:b/>
          <w:bCs/>
          <w:i/>
          <w:iCs/>
          <w:sz w:val="24"/>
          <w:szCs w:val="24"/>
          <w:u w:val="single"/>
        </w:rPr>
        <w:t>La Fiscalía General de la Nación está obligada a adelantar el ejercicio de la acción penal y realizar la investigación de los hechos que revistan las características de un delito que lleguen a su conocimiento</w:t>
      </w:r>
      <w:r w:rsidRPr="004C23F7">
        <w:rPr>
          <w:rFonts w:ascii="Arial Narrow" w:hAnsi="Arial Narrow" w:cs="Tahoma"/>
          <w:i/>
          <w:iCs/>
          <w:sz w:val="24"/>
          <w:szCs w:val="24"/>
        </w:rPr>
        <w:t xml:space="preserve"> por medio de denuncia, petición especial, querella o de oficio, </w:t>
      </w:r>
      <w:r w:rsidRPr="004C23F7">
        <w:rPr>
          <w:rFonts w:ascii="Arial Narrow" w:hAnsi="Arial Narrow" w:cs="Tahoma"/>
          <w:b/>
          <w:bCs/>
          <w:i/>
          <w:iCs/>
          <w:sz w:val="24"/>
          <w:szCs w:val="24"/>
          <w:u w:val="single"/>
        </w:rPr>
        <w:t>siempre y cuando medien suficientes motivos y circunstancias fácticas que indiquen la posible existencia del mismo</w:t>
      </w:r>
      <w:r w:rsidRPr="004C23F7">
        <w:rPr>
          <w:rFonts w:ascii="Arial Narrow" w:hAnsi="Arial Narrow" w:cs="Tahoma"/>
          <w:i/>
          <w:iCs/>
          <w:sz w:val="24"/>
          <w:szCs w:val="24"/>
        </w:rPr>
        <w:t>. </w:t>
      </w:r>
      <w:r w:rsidRPr="004C23F7">
        <w:rPr>
          <w:rFonts w:ascii="Arial Narrow" w:hAnsi="Arial Narrow" w:cs="Tahoma"/>
          <w:iCs/>
          <w:sz w:val="24"/>
          <w:szCs w:val="24"/>
        </w:rPr>
        <w:t>(Subrayado y negrilla fuera de texto)</w:t>
      </w:r>
      <w:r w:rsidRPr="004C23F7">
        <w:rPr>
          <w:rFonts w:ascii="Arial Narrow" w:hAnsi="Arial Narrow" w:cs="Tahoma"/>
          <w:i/>
          <w:iCs/>
          <w:sz w:val="24"/>
          <w:szCs w:val="24"/>
        </w:rPr>
        <w:t xml:space="preserve"> No podrá, en consecuencia, suspender, interrumpir, ni renunciar a la persecución penal, salvo en los casos que establezca la ley para la aplicación del principio de oportunidad regulado dentro del marco de la política criminal del Estado, el cual estará sometido al control de legalidad por parte del juez que ejerza las funciones de control de garantías.  Se exceptúan los delitos cometidos por miembros de la fuerza pública en servicio activo y en relación con el mismo servicio.</w:t>
      </w:r>
    </w:p>
    <w:p w14:paraId="36DC0983" w14:textId="77777777" w:rsidR="008C42ED" w:rsidRPr="004C23F7" w:rsidRDefault="008C42ED" w:rsidP="008C42ED">
      <w:pPr>
        <w:spacing w:line="240" w:lineRule="auto"/>
        <w:jc w:val="both"/>
        <w:rPr>
          <w:rFonts w:ascii="Arial Narrow" w:hAnsi="Arial Narrow" w:cs="Tahoma"/>
          <w:i/>
          <w:iCs/>
          <w:sz w:val="24"/>
          <w:szCs w:val="24"/>
        </w:rPr>
      </w:pPr>
      <w:r w:rsidRPr="004C23F7">
        <w:rPr>
          <w:rFonts w:ascii="Arial Narrow" w:hAnsi="Arial Narrow" w:cs="Tahoma"/>
          <w:i/>
          <w:iCs/>
          <w:sz w:val="24"/>
          <w:szCs w:val="24"/>
        </w:rPr>
        <w:lastRenderedPageBreak/>
        <w:t>En ejercicio de sus funciones la Fiscalía General de la Nación, deberá:</w:t>
      </w:r>
    </w:p>
    <w:p w14:paraId="3265B531" w14:textId="77777777" w:rsidR="008C42ED" w:rsidRDefault="008C42ED" w:rsidP="00887619">
      <w:pPr>
        <w:numPr>
          <w:ilvl w:val="0"/>
          <w:numId w:val="1"/>
        </w:numPr>
        <w:spacing w:after="0" w:line="240" w:lineRule="auto"/>
        <w:jc w:val="both"/>
        <w:rPr>
          <w:rFonts w:ascii="Arial Narrow" w:hAnsi="Arial Narrow" w:cs="Tahoma"/>
          <w:i/>
          <w:iCs/>
          <w:sz w:val="24"/>
          <w:szCs w:val="24"/>
        </w:rPr>
      </w:pPr>
      <w:r w:rsidRPr="004C23F7">
        <w:rPr>
          <w:rFonts w:ascii="Arial Narrow" w:hAnsi="Arial Narrow" w:cs="Tahoma"/>
          <w:i/>
          <w:iCs/>
          <w:sz w:val="24"/>
          <w:szCs w:val="24"/>
        </w:rPr>
        <w:t>Solicitar al juez que ejerza las funciones de control de garantías las medidas necesarias que aseguren la comparecencia de los imputados al proceso penal, la conservación de la prueba y la protección de la comunidad, en especial, de las víctimas.</w:t>
      </w:r>
    </w:p>
    <w:p w14:paraId="02E4F80A" w14:textId="77777777" w:rsidR="00887619" w:rsidRPr="00887619" w:rsidRDefault="00887619" w:rsidP="00887619">
      <w:pPr>
        <w:spacing w:after="0" w:line="240" w:lineRule="auto"/>
        <w:ind w:left="930"/>
        <w:jc w:val="both"/>
        <w:rPr>
          <w:rFonts w:ascii="Arial Narrow" w:hAnsi="Arial Narrow" w:cs="Tahoma"/>
          <w:i/>
          <w:iCs/>
          <w:sz w:val="24"/>
          <w:szCs w:val="24"/>
        </w:rPr>
      </w:pPr>
    </w:p>
    <w:p w14:paraId="250C45F1" w14:textId="77777777" w:rsidR="008C42ED" w:rsidRPr="004C23F7" w:rsidRDefault="008C42ED" w:rsidP="00887619">
      <w:pPr>
        <w:spacing w:line="240" w:lineRule="auto"/>
        <w:ind w:left="930"/>
        <w:jc w:val="both"/>
        <w:rPr>
          <w:rFonts w:ascii="Arial Narrow" w:hAnsi="Arial Narrow" w:cs="Tahoma"/>
          <w:i/>
          <w:iCs/>
          <w:sz w:val="24"/>
          <w:szCs w:val="24"/>
        </w:rPr>
      </w:pPr>
      <w:r w:rsidRPr="004C23F7">
        <w:rPr>
          <w:rFonts w:ascii="Arial Narrow" w:hAnsi="Arial Narrow" w:cs="Tahoma"/>
          <w:i/>
          <w:iCs/>
          <w:sz w:val="24"/>
          <w:szCs w:val="24"/>
        </w:rPr>
        <w:t xml:space="preserve">El juez que ejerza las funciones de control de garantías, no podrá ser, en ningún caso, el juez de conocimiento, en aquellos asuntos en que haya ejercido esta función. </w:t>
      </w:r>
    </w:p>
    <w:p w14:paraId="62E3EBC5" w14:textId="77777777" w:rsidR="008C42ED" w:rsidRPr="004C23F7" w:rsidRDefault="008C42ED" w:rsidP="008C42ED">
      <w:pPr>
        <w:spacing w:line="240" w:lineRule="auto"/>
        <w:ind w:left="930"/>
        <w:jc w:val="both"/>
        <w:rPr>
          <w:rFonts w:ascii="Arial Narrow" w:hAnsi="Arial Narrow" w:cs="Tahoma"/>
          <w:i/>
          <w:iCs/>
          <w:sz w:val="24"/>
          <w:szCs w:val="24"/>
        </w:rPr>
      </w:pPr>
      <w:r w:rsidRPr="004C23F7">
        <w:rPr>
          <w:rFonts w:ascii="Arial Narrow" w:hAnsi="Arial Narrow" w:cs="Tahoma"/>
          <w:i/>
          <w:iCs/>
          <w:sz w:val="24"/>
          <w:szCs w:val="24"/>
        </w:rPr>
        <w:t>La ley podrá facultar a la Fiscalía General de la Nación para realizar excepcionalmente capturas; igualmente, la ley fijará los límites y eventos en que proceda la captura.  En estos casos el juez que cumpla la función de control de garantías lo realizará a más tardar dentro de las treinta y seis (36) horas siguientes.</w:t>
      </w:r>
    </w:p>
    <w:p w14:paraId="5CD8BE67" w14:textId="77777777" w:rsidR="008C42ED" w:rsidRPr="004C23F7" w:rsidRDefault="008C42ED" w:rsidP="008C42ED">
      <w:pPr>
        <w:spacing w:line="240" w:lineRule="auto"/>
        <w:ind w:left="930"/>
        <w:jc w:val="both"/>
        <w:rPr>
          <w:rFonts w:ascii="Arial Narrow" w:hAnsi="Arial Narrow" w:cs="Tahoma"/>
          <w:i/>
          <w:iCs/>
          <w:sz w:val="24"/>
          <w:szCs w:val="24"/>
        </w:rPr>
      </w:pPr>
    </w:p>
    <w:p w14:paraId="020D6D75" w14:textId="77777777" w:rsidR="008C42ED" w:rsidRPr="004C23F7" w:rsidRDefault="008C42ED" w:rsidP="008C42ED">
      <w:pPr>
        <w:spacing w:line="240" w:lineRule="auto"/>
        <w:ind w:left="540"/>
        <w:jc w:val="both"/>
        <w:rPr>
          <w:rFonts w:ascii="Arial Narrow" w:hAnsi="Arial Narrow" w:cs="Tahoma"/>
          <w:i/>
          <w:iCs/>
          <w:sz w:val="24"/>
          <w:szCs w:val="24"/>
        </w:rPr>
      </w:pPr>
      <w:r w:rsidRPr="004C23F7">
        <w:rPr>
          <w:rFonts w:ascii="Arial Narrow" w:hAnsi="Arial Narrow" w:cs="Tahoma"/>
          <w:i/>
          <w:iCs/>
          <w:sz w:val="24"/>
          <w:szCs w:val="24"/>
        </w:rPr>
        <w:t>(…)</w:t>
      </w:r>
    </w:p>
    <w:p w14:paraId="582CD487" w14:textId="77777777" w:rsidR="008C42ED" w:rsidRPr="004C23F7" w:rsidRDefault="008C42ED" w:rsidP="008C42ED">
      <w:pPr>
        <w:spacing w:line="240" w:lineRule="auto"/>
        <w:ind w:left="540"/>
        <w:jc w:val="both"/>
        <w:rPr>
          <w:rFonts w:ascii="Arial Narrow" w:hAnsi="Arial Narrow" w:cs="Tahoma"/>
          <w:i/>
          <w:iCs/>
          <w:sz w:val="24"/>
          <w:szCs w:val="24"/>
        </w:rPr>
      </w:pPr>
    </w:p>
    <w:p w14:paraId="4AE233A2" w14:textId="77777777" w:rsidR="008C42ED" w:rsidRPr="004C23F7" w:rsidRDefault="008C42ED" w:rsidP="008C42ED">
      <w:pPr>
        <w:numPr>
          <w:ilvl w:val="0"/>
          <w:numId w:val="2"/>
        </w:numPr>
        <w:spacing w:after="0" w:line="240" w:lineRule="auto"/>
        <w:jc w:val="both"/>
        <w:rPr>
          <w:rFonts w:ascii="Arial Narrow" w:hAnsi="Arial Narrow" w:cs="Tahoma"/>
          <w:i/>
          <w:iCs/>
          <w:sz w:val="24"/>
          <w:szCs w:val="24"/>
        </w:rPr>
      </w:pPr>
      <w:r w:rsidRPr="004C23F7">
        <w:rPr>
          <w:rFonts w:ascii="Arial Narrow" w:hAnsi="Arial Narrow" w:cs="Tahoma"/>
          <w:i/>
          <w:iCs/>
          <w:sz w:val="24"/>
          <w:szCs w:val="24"/>
        </w:rPr>
        <w:t>Presentar escrito de acusación ante el juez de conocimiento, con el fin de dar inicio a un juicio público, oral, con inmediación de las pruebas, contradictorio, concentrado y con todas las garantías.</w:t>
      </w:r>
    </w:p>
    <w:p w14:paraId="62E3B09B" w14:textId="77777777" w:rsidR="008C42ED" w:rsidRPr="004C23F7" w:rsidRDefault="008C42ED" w:rsidP="008C42ED">
      <w:pPr>
        <w:spacing w:line="240" w:lineRule="auto"/>
        <w:ind w:left="540"/>
        <w:jc w:val="both"/>
        <w:rPr>
          <w:rFonts w:ascii="Arial Narrow" w:hAnsi="Arial Narrow" w:cs="Tahoma"/>
          <w:i/>
          <w:iCs/>
          <w:sz w:val="24"/>
          <w:szCs w:val="24"/>
        </w:rPr>
      </w:pPr>
    </w:p>
    <w:p w14:paraId="53FB1395" w14:textId="77777777" w:rsidR="008C42ED" w:rsidRPr="004C23F7" w:rsidRDefault="008C42ED" w:rsidP="008C42ED">
      <w:pPr>
        <w:numPr>
          <w:ilvl w:val="0"/>
          <w:numId w:val="2"/>
        </w:numPr>
        <w:spacing w:after="0" w:line="240" w:lineRule="auto"/>
        <w:jc w:val="both"/>
        <w:rPr>
          <w:rFonts w:ascii="Arial Narrow" w:hAnsi="Arial Narrow" w:cs="Tahoma"/>
          <w:i/>
          <w:iCs/>
          <w:sz w:val="24"/>
          <w:szCs w:val="24"/>
        </w:rPr>
      </w:pPr>
      <w:r w:rsidRPr="004C23F7">
        <w:rPr>
          <w:rFonts w:ascii="Arial Narrow" w:hAnsi="Arial Narrow" w:cs="Tahoma"/>
          <w:i/>
          <w:iCs/>
          <w:sz w:val="24"/>
          <w:szCs w:val="24"/>
        </w:rPr>
        <w:t>Solicitar ante el juez de conocimiento la preclusión de las investigaciones cuando según lo dispuesto en la ley no hubiere mérito para acusar.</w:t>
      </w:r>
    </w:p>
    <w:p w14:paraId="622B1CD5" w14:textId="77777777" w:rsidR="008C42ED" w:rsidRPr="004C23F7" w:rsidRDefault="008C42ED" w:rsidP="008C42ED">
      <w:pPr>
        <w:spacing w:line="240" w:lineRule="auto"/>
        <w:jc w:val="both"/>
        <w:rPr>
          <w:rFonts w:ascii="Arial Narrow" w:hAnsi="Arial Narrow" w:cs="Tahoma"/>
          <w:i/>
          <w:iCs/>
          <w:sz w:val="24"/>
          <w:szCs w:val="24"/>
        </w:rPr>
      </w:pPr>
    </w:p>
    <w:p w14:paraId="2AFE1230" w14:textId="77777777" w:rsidR="008C42ED" w:rsidRDefault="008C42ED" w:rsidP="008C42ED">
      <w:pPr>
        <w:numPr>
          <w:ilvl w:val="0"/>
          <w:numId w:val="2"/>
        </w:numPr>
        <w:spacing w:after="0" w:line="240" w:lineRule="auto"/>
        <w:jc w:val="both"/>
        <w:rPr>
          <w:rFonts w:ascii="Arial Narrow" w:hAnsi="Arial Narrow" w:cs="Tahoma"/>
          <w:i/>
          <w:iCs/>
          <w:sz w:val="24"/>
          <w:szCs w:val="24"/>
        </w:rPr>
      </w:pPr>
      <w:r w:rsidRPr="004C23F7">
        <w:rPr>
          <w:rFonts w:ascii="Arial Narrow" w:hAnsi="Arial Narrow" w:cs="Tahoma"/>
          <w:i/>
          <w:iCs/>
          <w:sz w:val="24"/>
          <w:szCs w:val="24"/>
        </w:rPr>
        <w:t xml:space="preserve">Solicitar ante el juez de conocimiento las medidas judiciales necesarias para la asistencia a las víctimas, lo mismo que disponer el restablecimiento del derecho y la reparación a los afectados con el delito.  </w:t>
      </w:r>
    </w:p>
    <w:p w14:paraId="700C8A1C" w14:textId="77777777" w:rsidR="00887619" w:rsidRPr="00887619" w:rsidRDefault="00887619" w:rsidP="00887619">
      <w:pPr>
        <w:spacing w:after="0" w:line="240" w:lineRule="auto"/>
        <w:jc w:val="both"/>
        <w:rPr>
          <w:rFonts w:ascii="Arial Narrow" w:hAnsi="Arial Narrow" w:cs="Tahoma"/>
          <w:i/>
          <w:iCs/>
          <w:sz w:val="24"/>
          <w:szCs w:val="24"/>
        </w:rPr>
      </w:pPr>
    </w:p>
    <w:p w14:paraId="2C1B49BC" w14:textId="77777777" w:rsidR="008C42ED" w:rsidRPr="004C23F7" w:rsidRDefault="008C42ED" w:rsidP="00887619">
      <w:pPr>
        <w:spacing w:line="240" w:lineRule="auto"/>
        <w:ind w:left="540"/>
        <w:jc w:val="both"/>
        <w:rPr>
          <w:rFonts w:ascii="Arial Narrow" w:hAnsi="Arial Narrow" w:cs="Tahoma"/>
          <w:i/>
          <w:iCs/>
          <w:sz w:val="24"/>
          <w:szCs w:val="24"/>
        </w:rPr>
      </w:pPr>
      <w:r w:rsidRPr="004C23F7">
        <w:rPr>
          <w:rFonts w:ascii="Arial Narrow" w:hAnsi="Arial Narrow" w:cs="Tahoma"/>
          <w:i/>
          <w:iCs/>
          <w:sz w:val="24"/>
          <w:szCs w:val="24"/>
        </w:rPr>
        <w:t>(…)</w:t>
      </w:r>
    </w:p>
    <w:p w14:paraId="2DE88AFD" w14:textId="77777777" w:rsidR="008C42ED" w:rsidRDefault="008C42ED" w:rsidP="00887619">
      <w:pPr>
        <w:numPr>
          <w:ilvl w:val="0"/>
          <w:numId w:val="3"/>
        </w:numPr>
        <w:spacing w:after="0" w:line="240" w:lineRule="auto"/>
        <w:jc w:val="both"/>
        <w:rPr>
          <w:rFonts w:ascii="Arial Narrow" w:hAnsi="Arial Narrow" w:cs="Tahoma"/>
          <w:i/>
          <w:iCs/>
          <w:sz w:val="24"/>
          <w:szCs w:val="24"/>
        </w:rPr>
      </w:pPr>
      <w:r w:rsidRPr="004C23F7">
        <w:rPr>
          <w:rFonts w:ascii="Arial Narrow" w:hAnsi="Arial Narrow" w:cs="Tahoma"/>
          <w:i/>
          <w:iCs/>
          <w:sz w:val="24"/>
          <w:szCs w:val="24"/>
        </w:rPr>
        <w:t>Cumplir las demás funciones que establezca la ley.</w:t>
      </w:r>
    </w:p>
    <w:p w14:paraId="4D28CFA5" w14:textId="77777777" w:rsidR="00887619" w:rsidRPr="00887619" w:rsidRDefault="00887619" w:rsidP="00887619">
      <w:pPr>
        <w:spacing w:after="0" w:line="240" w:lineRule="auto"/>
        <w:ind w:left="900"/>
        <w:jc w:val="both"/>
        <w:rPr>
          <w:rFonts w:ascii="Arial Narrow" w:hAnsi="Arial Narrow" w:cs="Tahoma"/>
          <w:i/>
          <w:iCs/>
          <w:sz w:val="24"/>
          <w:szCs w:val="24"/>
        </w:rPr>
      </w:pPr>
    </w:p>
    <w:p w14:paraId="31B2CE93" w14:textId="77777777" w:rsidR="008C42ED" w:rsidRPr="004C23F7" w:rsidRDefault="008C42ED" w:rsidP="00887619">
      <w:pPr>
        <w:spacing w:line="240" w:lineRule="auto"/>
        <w:ind w:left="540"/>
        <w:jc w:val="both"/>
        <w:rPr>
          <w:rFonts w:ascii="Arial Narrow" w:hAnsi="Arial Narrow" w:cs="Tahoma"/>
          <w:i/>
          <w:iCs/>
          <w:sz w:val="24"/>
          <w:szCs w:val="24"/>
        </w:rPr>
      </w:pPr>
      <w:r w:rsidRPr="004C23F7">
        <w:rPr>
          <w:rFonts w:ascii="Arial Narrow" w:hAnsi="Arial Narrow" w:cs="Tahoma"/>
          <w:i/>
          <w:iCs/>
          <w:sz w:val="24"/>
          <w:szCs w:val="24"/>
        </w:rPr>
        <w:t>El fiscal general y sus delegados tienen competencia en todo el territorio nacional.</w:t>
      </w:r>
    </w:p>
    <w:p w14:paraId="33ABAAE1" w14:textId="77777777" w:rsidR="008C42ED" w:rsidRPr="004C23F7" w:rsidRDefault="008C42ED" w:rsidP="008C42ED">
      <w:pPr>
        <w:spacing w:line="240" w:lineRule="auto"/>
        <w:ind w:left="540"/>
        <w:jc w:val="both"/>
        <w:rPr>
          <w:rFonts w:ascii="Arial Narrow" w:hAnsi="Arial Narrow" w:cs="Tahoma"/>
          <w:i/>
          <w:iCs/>
          <w:sz w:val="24"/>
          <w:szCs w:val="24"/>
        </w:rPr>
      </w:pPr>
      <w:r w:rsidRPr="004C23F7">
        <w:rPr>
          <w:rFonts w:ascii="Arial Narrow" w:hAnsi="Arial Narrow" w:cs="Tahoma"/>
          <w:i/>
          <w:iCs/>
          <w:sz w:val="24"/>
          <w:szCs w:val="24"/>
        </w:rPr>
        <w:t xml:space="preserve">En el evento de presentarse escrito de acusación, el fiscal general o sus delegados deberán suministrar, por conducto del juez de conocimiento, todos los elementos probatorios e informaciones de que tenga noticia incluidos los que sean favorables al procesado…”.  </w:t>
      </w:r>
    </w:p>
    <w:p w14:paraId="5BC74C88" w14:textId="77777777" w:rsidR="008C42ED" w:rsidRPr="004C23F7" w:rsidRDefault="008C42ED" w:rsidP="008C42ED">
      <w:pPr>
        <w:spacing w:line="240" w:lineRule="auto"/>
        <w:jc w:val="both"/>
        <w:rPr>
          <w:rFonts w:ascii="Arial Narrow" w:hAnsi="Arial Narrow" w:cs="Tahoma"/>
          <w:sz w:val="24"/>
          <w:szCs w:val="24"/>
        </w:rPr>
      </w:pPr>
    </w:p>
    <w:p w14:paraId="07CFF299" w14:textId="77777777" w:rsidR="008C42ED" w:rsidRPr="004C23F7" w:rsidRDefault="008C42ED" w:rsidP="008C42ED">
      <w:pPr>
        <w:spacing w:line="240" w:lineRule="auto"/>
        <w:jc w:val="both"/>
        <w:rPr>
          <w:rFonts w:ascii="Arial Narrow" w:hAnsi="Arial Narrow" w:cs="Tahoma"/>
          <w:sz w:val="24"/>
          <w:szCs w:val="24"/>
        </w:rPr>
      </w:pPr>
      <w:r w:rsidRPr="0017038B">
        <w:rPr>
          <w:rFonts w:ascii="Arial Narrow" w:hAnsi="Arial Narrow" w:cs="Tahoma"/>
          <w:sz w:val="24"/>
          <w:szCs w:val="24"/>
        </w:rPr>
        <w:lastRenderedPageBreak/>
        <w:t>La ley 906 de 2004,</w:t>
      </w:r>
      <w:r w:rsidRPr="004C23F7">
        <w:rPr>
          <w:rFonts w:ascii="Arial Narrow" w:hAnsi="Arial Narrow" w:cs="Tahoma"/>
          <w:sz w:val="24"/>
          <w:szCs w:val="24"/>
        </w:rPr>
        <w:t xml:space="preserve"> por la cual se expidió el nuevo Código de Procedimiento Penal, establece en el artículo 306: </w:t>
      </w:r>
    </w:p>
    <w:p w14:paraId="4F9A8E5B" w14:textId="77777777" w:rsidR="008C42ED" w:rsidRPr="004C23F7" w:rsidRDefault="008C42ED" w:rsidP="008C42ED">
      <w:pPr>
        <w:spacing w:line="240" w:lineRule="auto"/>
        <w:jc w:val="both"/>
        <w:rPr>
          <w:rFonts w:ascii="Arial Narrow" w:hAnsi="Arial Narrow" w:cs="Tahoma"/>
          <w:iCs/>
          <w:sz w:val="24"/>
          <w:szCs w:val="24"/>
        </w:rPr>
      </w:pPr>
      <w:r w:rsidRPr="004C23F7">
        <w:rPr>
          <w:rFonts w:ascii="Arial Narrow" w:hAnsi="Arial Narrow" w:cs="Tahoma"/>
          <w:sz w:val="24"/>
          <w:szCs w:val="24"/>
        </w:rPr>
        <w:t>“</w:t>
      </w:r>
      <w:r w:rsidRPr="004C23F7">
        <w:rPr>
          <w:rFonts w:ascii="Arial Narrow" w:hAnsi="Arial Narrow" w:cs="Tahoma"/>
          <w:i/>
          <w:iCs/>
          <w:sz w:val="24"/>
          <w:szCs w:val="24"/>
        </w:rPr>
        <w:t xml:space="preserve">Solicitud de imposición de medida de aseguramiento. </w:t>
      </w:r>
      <w:r w:rsidRPr="004C23F7">
        <w:rPr>
          <w:rFonts w:ascii="Arial Narrow" w:hAnsi="Arial Narrow" w:cs="Tahoma"/>
          <w:b/>
          <w:bCs/>
          <w:i/>
          <w:iCs/>
          <w:sz w:val="24"/>
          <w:szCs w:val="24"/>
        </w:rPr>
        <w:t>El fiscal solicitará al juez de control de garantías imponer medida de aseguramiento</w:t>
      </w:r>
      <w:r w:rsidRPr="004C23F7">
        <w:rPr>
          <w:rFonts w:ascii="Arial Narrow" w:hAnsi="Arial Narrow" w:cs="Tahoma"/>
          <w:i/>
          <w:iCs/>
          <w:sz w:val="24"/>
          <w:szCs w:val="24"/>
        </w:rPr>
        <w:t xml:space="preserve">, indicando la persona, el delito, los elementos de conocimiento </w:t>
      </w:r>
      <w:proofErr w:type="gramStart"/>
      <w:r w:rsidRPr="004C23F7">
        <w:rPr>
          <w:rFonts w:ascii="Arial Narrow" w:hAnsi="Arial Narrow" w:cs="Tahoma"/>
          <w:i/>
          <w:iCs/>
          <w:sz w:val="24"/>
          <w:szCs w:val="24"/>
        </w:rPr>
        <w:t>necesarios  para</w:t>
      </w:r>
      <w:proofErr w:type="gramEnd"/>
      <w:r w:rsidRPr="004C23F7">
        <w:rPr>
          <w:rFonts w:ascii="Arial Narrow" w:hAnsi="Arial Narrow" w:cs="Tahoma"/>
          <w:i/>
          <w:iCs/>
          <w:sz w:val="24"/>
          <w:szCs w:val="24"/>
        </w:rPr>
        <w:t xml:space="preserve"> sustentar la medida y su urgencia, los cuales se evaluarán en audiencia permitiendo a la defensa la controversia pertinente. </w:t>
      </w:r>
      <w:r w:rsidRPr="004C23F7">
        <w:rPr>
          <w:rFonts w:ascii="Arial Narrow" w:hAnsi="Arial Narrow" w:cs="Tahoma"/>
          <w:iCs/>
          <w:sz w:val="24"/>
          <w:szCs w:val="24"/>
        </w:rPr>
        <w:t>(Negrilla fuera de texto)</w:t>
      </w:r>
    </w:p>
    <w:p w14:paraId="77540A6D" w14:textId="77777777" w:rsidR="008C42ED" w:rsidRPr="004C23F7" w:rsidRDefault="008C42ED" w:rsidP="008C42ED">
      <w:pPr>
        <w:spacing w:line="240" w:lineRule="auto"/>
        <w:jc w:val="both"/>
        <w:rPr>
          <w:rFonts w:ascii="Arial Narrow" w:hAnsi="Arial Narrow" w:cs="Tahoma"/>
          <w:b/>
          <w:bCs/>
          <w:i/>
          <w:iCs/>
          <w:sz w:val="24"/>
          <w:szCs w:val="24"/>
        </w:rPr>
      </w:pPr>
      <w:r w:rsidRPr="0066765E">
        <w:rPr>
          <w:rFonts w:ascii="Arial Narrow" w:hAnsi="Arial Narrow" w:cs="Tahoma"/>
          <w:bCs/>
          <w:i/>
          <w:iCs/>
          <w:sz w:val="24"/>
          <w:szCs w:val="24"/>
        </w:rPr>
        <w:t>Escuchados los argumentos del fiscal, Ministerio Público y defensa</w:t>
      </w:r>
      <w:r w:rsidRPr="004C23F7">
        <w:rPr>
          <w:rFonts w:ascii="Arial Narrow" w:hAnsi="Arial Narrow" w:cs="Tahoma"/>
          <w:b/>
          <w:bCs/>
          <w:i/>
          <w:iCs/>
          <w:sz w:val="24"/>
          <w:szCs w:val="24"/>
        </w:rPr>
        <w:t>, el juez emitirá su decisión.</w:t>
      </w:r>
      <w:r w:rsidRPr="004C23F7">
        <w:rPr>
          <w:rFonts w:ascii="Arial Narrow" w:hAnsi="Arial Narrow" w:cs="Tahoma"/>
          <w:iCs/>
          <w:sz w:val="24"/>
          <w:szCs w:val="24"/>
        </w:rPr>
        <w:t xml:space="preserve"> (Negrilla fuera de texto)</w:t>
      </w:r>
    </w:p>
    <w:p w14:paraId="6E2101D6" w14:textId="77777777" w:rsidR="008C42ED" w:rsidRPr="004C23F7" w:rsidRDefault="008C42ED" w:rsidP="008C42ED">
      <w:pPr>
        <w:spacing w:line="240" w:lineRule="auto"/>
        <w:jc w:val="both"/>
        <w:rPr>
          <w:rFonts w:ascii="Arial Narrow" w:hAnsi="Arial Narrow" w:cs="Tahoma"/>
          <w:i/>
          <w:iCs/>
          <w:sz w:val="24"/>
          <w:szCs w:val="24"/>
        </w:rPr>
      </w:pPr>
      <w:r w:rsidRPr="004C23F7">
        <w:rPr>
          <w:rFonts w:ascii="Arial Narrow" w:hAnsi="Arial Narrow" w:cs="Tahoma"/>
          <w:i/>
          <w:iCs/>
          <w:sz w:val="24"/>
          <w:szCs w:val="24"/>
        </w:rPr>
        <w:t>La presencia del defensor constituye requisi</w:t>
      </w:r>
      <w:r w:rsidR="00E42B62">
        <w:rPr>
          <w:rFonts w:ascii="Arial Narrow" w:hAnsi="Arial Narrow" w:cs="Tahoma"/>
          <w:i/>
          <w:iCs/>
          <w:sz w:val="24"/>
          <w:szCs w:val="24"/>
        </w:rPr>
        <w:t>to de validez de la respectiva </w:t>
      </w:r>
      <w:r w:rsidRPr="004C23F7">
        <w:rPr>
          <w:rFonts w:ascii="Arial Narrow" w:hAnsi="Arial Narrow" w:cs="Tahoma"/>
          <w:i/>
          <w:iCs/>
          <w:sz w:val="24"/>
          <w:szCs w:val="24"/>
        </w:rPr>
        <w:t>audiencia”.</w:t>
      </w:r>
    </w:p>
    <w:p w14:paraId="035073E5" w14:textId="77777777" w:rsidR="008C42ED" w:rsidRPr="004C23F7" w:rsidRDefault="008C42ED" w:rsidP="008C42ED">
      <w:pPr>
        <w:spacing w:line="240" w:lineRule="auto"/>
        <w:jc w:val="both"/>
        <w:rPr>
          <w:rFonts w:ascii="Arial Narrow" w:hAnsi="Arial Narrow" w:cs="Tahoma"/>
          <w:sz w:val="24"/>
          <w:szCs w:val="24"/>
        </w:rPr>
      </w:pPr>
      <w:r w:rsidRPr="004C23F7">
        <w:rPr>
          <w:rFonts w:ascii="Arial Narrow" w:hAnsi="Arial Narrow" w:cs="Tahoma"/>
          <w:sz w:val="24"/>
          <w:szCs w:val="24"/>
        </w:rPr>
        <w:t xml:space="preserve">En similar sentido se establece en el artículo 308. </w:t>
      </w:r>
    </w:p>
    <w:p w14:paraId="407AC320" w14:textId="77777777" w:rsidR="008C42ED" w:rsidRPr="004C23F7" w:rsidRDefault="008C42ED" w:rsidP="008C42ED">
      <w:pPr>
        <w:spacing w:line="240" w:lineRule="auto"/>
        <w:jc w:val="both"/>
        <w:rPr>
          <w:rFonts w:ascii="Arial Narrow" w:hAnsi="Arial Narrow" w:cs="Tahoma"/>
          <w:i/>
          <w:iCs/>
          <w:sz w:val="24"/>
          <w:szCs w:val="24"/>
        </w:rPr>
      </w:pPr>
      <w:r w:rsidRPr="004C23F7">
        <w:rPr>
          <w:rFonts w:ascii="Arial Narrow" w:hAnsi="Arial Narrow" w:cs="Tahoma"/>
          <w:sz w:val="24"/>
          <w:szCs w:val="24"/>
        </w:rPr>
        <w:t>“</w:t>
      </w:r>
      <w:r w:rsidRPr="004C23F7">
        <w:rPr>
          <w:rFonts w:ascii="Arial Narrow" w:hAnsi="Arial Narrow" w:cs="Tahoma"/>
          <w:i/>
          <w:iCs/>
          <w:sz w:val="24"/>
          <w:szCs w:val="24"/>
        </w:rPr>
        <w:t xml:space="preserve">Requisitos. </w:t>
      </w:r>
      <w:r w:rsidRPr="004C23F7">
        <w:rPr>
          <w:rFonts w:ascii="Arial Narrow" w:hAnsi="Arial Narrow" w:cs="Tahoma"/>
          <w:b/>
          <w:bCs/>
          <w:i/>
          <w:iCs/>
          <w:sz w:val="24"/>
          <w:szCs w:val="24"/>
        </w:rPr>
        <w:t>El juez de control de garantías,</w:t>
      </w:r>
      <w:r w:rsidRPr="004C23F7">
        <w:rPr>
          <w:rFonts w:ascii="Arial Narrow" w:hAnsi="Arial Narrow" w:cs="Tahoma"/>
          <w:i/>
          <w:iCs/>
          <w:sz w:val="24"/>
          <w:szCs w:val="24"/>
        </w:rPr>
        <w:t xml:space="preserve"> a petición del Fiscal General de la Nación o de su delegado, decretará la medida de aseguramiento cuando de los elementos materiales probatorios y evidencia física recogidos y asegurados o de la información obtenidos legalmente, se pueda inferir razonablemente que el imputado puede ser autor o partícipe de la conducta delictiva que se investiga, siempre y cuando se cumpla alguno de los siguientes requisitos:</w:t>
      </w:r>
    </w:p>
    <w:p w14:paraId="409C7F8A" w14:textId="77777777" w:rsidR="008C42ED" w:rsidRPr="004C23F7" w:rsidRDefault="008C42ED" w:rsidP="008C42ED">
      <w:pPr>
        <w:numPr>
          <w:ilvl w:val="0"/>
          <w:numId w:val="4"/>
        </w:numPr>
        <w:spacing w:after="0" w:line="240" w:lineRule="auto"/>
        <w:jc w:val="both"/>
        <w:rPr>
          <w:rFonts w:ascii="Arial Narrow" w:hAnsi="Arial Narrow" w:cs="Tahoma"/>
          <w:i/>
          <w:iCs/>
          <w:sz w:val="24"/>
          <w:szCs w:val="24"/>
        </w:rPr>
      </w:pPr>
      <w:r w:rsidRPr="004C23F7">
        <w:rPr>
          <w:rFonts w:ascii="Arial Narrow" w:hAnsi="Arial Narrow" w:cs="Tahoma"/>
          <w:i/>
          <w:iCs/>
          <w:sz w:val="24"/>
          <w:szCs w:val="24"/>
        </w:rPr>
        <w:t>Que la medida de aseguramiento se muestre como necesaria para evitar que el imputado obstruya el debido ejercicio de la justicia.</w:t>
      </w:r>
    </w:p>
    <w:p w14:paraId="4ED5A49A" w14:textId="77777777" w:rsidR="008C42ED" w:rsidRPr="004C23F7" w:rsidRDefault="008C42ED" w:rsidP="008C42ED">
      <w:pPr>
        <w:numPr>
          <w:ilvl w:val="0"/>
          <w:numId w:val="4"/>
        </w:numPr>
        <w:spacing w:after="0" w:line="240" w:lineRule="auto"/>
        <w:jc w:val="both"/>
        <w:rPr>
          <w:rFonts w:ascii="Arial Narrow" w:hAnsi="Arial Narrow" w:cs="Tahoma"/>
          <w:i/>
          <w:iCs/>
          <w:sz w:val="24"/>
          <w:szCs w:val="24"/>
        </w:rPr>
      </w:pPr>
      <w:r w:rsidRPr="004C23F7">
        <w:rPr>
          <w:rFonts w:ascii="Arial Narrow" w:hAnsi="Arial Narrow" w:cs="Tahoma"/>
          <w:i/>
          <w:iCs/>
          <w:sz w:val="24"/>
          <w:szCs w:val="24"/>
        </w:rPr>
        <w:t>Que el imputado constituye un peligro para la seguridad de la sociedad o de la víctima.</w:t>
      </w:r>
    </w:p>
    <w:p w14:paraId="75188F1E" w14:textId="77777777" w:rsidR="008C42ED" w:rsidRPr="004C23F7" w:rsidRDefault="008C42ED" w:rsidP="008C42ED">
      <w:pPr>
        <w:numPr>
          <w:ilvl w:val="0"/>
          <w:numId w:val="4"/>
        </w:numPr>
        <w:spacing w:after="0" w:line="240" w:lineRule="auto"/>
        <w:jc w:val="both"/>
        <w:rPr>
          <w:rFonts w:ascii="Arial Narrow" w:hAnsi="Arial Narrow" w:cs="Tahoma"/>
          <w:i/>
          <w:iCs/>
          <w:sz w:val="24"/>
          <w:szCs w:val="24"/>
        </w:rPr>
      </w:pPr>
      <w:r w:rsidRPr="004C23F7">
        <w:rPr>
          <w:rFonts w:ascii="Arial Narrow" w:hAnsi="Arial Narrow" w:cs="Tahoma"/>
          <w:i/>
          <w:iCs/>
          <w:sz w:val="24"/>
          <w:szCs w:val="24"/>
        </w:rPr>
        <w:t xml:space="preserve">Que resulte probable que el imputado no comparecerá </w:t>
      </w:r>
      <w:proofErr w:type="gramStart"/>
      <w:r w:rsidRPr="004C23F7">
        <w:rPr>
          <w:rFonts w:ascii="Arial Narrow" w:hAnsi="Arial Narrow" w:cs="Tahoma"/>
          <w:i/>
          <w:iCs/>
          <w:sz w:val="24"/>
          <w:szCs w:val="24"/>
        </w:rPr>
        <w:t>al  proceso</w:t>
      </w:r>
      <w:proofErr w:type="gramEnd"/>
      <w:r w:rsidRPr="004C23F7">
        <w:rPr>
          <w:rFonts w:ascii="Arial Narrow" w:hAnsi="Arial Narrow" w:cs="Tahoma"/>
          <w:i/>
          <w:iCs/>
          <w:sz w:val="24"/>
          <w:szCs w:val="24"/>
        </w:rPr>
        <w:t xml:space="preserve"> o que no cumplirá la sentencia”.</w:t>
      </w:r>
      <w:r w:rsidRPr="004C23F7">
        <w:rPr>
          <w:rFonts w:ascii="Arial Narrow" w:hAnsi="Arial Narrow" w:cs="Tahoma"/>
          <w:iCs/>
          <w:sz w:val="24"/>
          <w:szCs w:val="24"/>
        </w:rPr>
        <w:t>(Negrilla fuera de texto)</w:t>
      </w:r>
    </w:p>
    <w:p w14:paraId="4A3776AC" w14:textId="77777777" w:rsidR="008C42ED" w:rsidRPr="004C23F7" w:rsidRDefault="008C42ED" w:rsidP="008C42ED">
      <w:pPr>
        <w:spacing w:line="240" w:lineRule="auto"/>
        <w:jc w:val="both"/>
        <w:rPr>
          <w:rFonts w:ascii="Arial Narrow" w:hAnsi="Arial Narrow" w:cs="Tahoma"/>
          <w:sz w:val="24"/>
          <w:szCs w:val="24"/>
        </w:rPr>
      </w:pPr>
    </w:p>
    <w:p w14:paraId="4CD0793A" w14:textId="5A09BF9B" w:rsidR="008C42ED" w:rsidRPr="004C23F7" w:rsidRDefault="008C42ED" w:rsidP="008C42ED">
      <w:pPr>
        <w:spacing w:line="240" w:lineRule="auto"/>
        <w:jc w:val="both"/>
        <w:rPr>
          <w:rFonts w:ascii="Arial Narrow" w:hAnsi="Arial Narrow" w:cs="Tahoma"/>
          <w:sz w:val="24"/>
          <w:szCs w:val="24"/>
        </w:rPr>
      </w:pPr>
      <w:r w:rsidRPr="004C23F7">
        <w:rPr>
          <w:rFonts w:ascii="Arial Narrow" w:hAnsi="Arial Narrow" w:cs="Tahoma"/>
          <w:sz w:val="24"/>
          <w:szCs w:val="24"/>
        </w:rPr>
        <w:t>De lo anterior es ajustado a derecho colegir que la Fiscalía General de la Nación en su actuar dentro de la investigación adelantada en contra de</w:t>
      </w:r>
      <w:r w:rsidR="0051367A">
        <w:rPr>
          <w:rFonts w:ascii="Arial Narrow" w:hAnsi="Arial Narrow" w:cs="Tahoma"/>
          <w:sz w:val="24"/>
          <w:szCs w:val="24"/>
        </w:rPr>
        <w:t>l</w:t>
      </w:r>
      <w:r w:rsidRPr="004C23F7">
        <w:rPr>
          <w:rFonts w:ascii="Arial Narrow" w:hAnsi="Arial Narrow" w:cs="Tahoma"/>
          <w:sz w:val="24"/>
          <w:szCs w:val="24"/>
        </w:rPr>
        <w:t xml:space="preserve"> señor </w:t>
      </w:r>
      <w:r w:rsidR="00833914">
        <w:rPr>
          <w:rFonts w:ascii="Arial Narrow" w:eastAsia="Times New Roman" w:hAnsi="Arial Narrow" w:cs="Tahoma"/>
          <w:b/>
          <w:sz w:val="24"/>
          <w:szCs w:val="24"/>
          <w:lang w:val="es-ES" w:eastAsia="es-ES"/>
        </w:rPr>
        <w:t>OSCAR</w:t>
      </w:r>
      <w:r w:rsidR="00833914" w:rsidRPr="004C23F7">
        <w:rPr>
          <w:rFonts w:ascii="Arial Narrow" w:hAnsi="Arial Narrow" w:cs="Tahoma"/>
          <w:sz w:val="24"/>
          <w:szCs w:val="24"/>
        </w:rPr>
        <w:t xml:space="preserve"> </w:t>
      </w:r>
      <w:r w:rsidR="00833914" w:rsidRPr="00833914">
        <w:rPr>
          <w:rFonts w:ascii="Arial Narrow" w:hAnsi="Arial Narrow" w:cs="Tahoma"/>
          <w:b/>
          <w:bCs/>
          <w:sz w:val="24"/>
          <w:szCs w:val="24"/>
        </w:rPr>
        <w:t>MAURICIO NARANJO CASTRO</w:t>
      </w:r>
      <w:r w:rsidR="00833914">
        <w:rPr>
          <w:rFonts w:ascii="Arial Narrow" w:hAnsi="Arial Narrow" w:cs="Tahoma"/>
          <w:sz w:val="24"/>
          <w:szCs w:val="24"/>
        </w:rPr>
        <w:t xml:space="preserve"> </w:t>
      </w:r>
      <w:r w:rsidRPr="004C23F7">
        <w:rPr>
          <w:rFonts w:ascii="Arial Narrow" w:hAnsi="Arial Narrow" w:cs="Tahoma"/>
          <w:sz w:val="24"/>
          <w:szCs w:val="24"/>
        </w:rPr>
        <w:t xml:space="preserve">obró de conformidad con la obligaciones y funciones establecidas en el Artículo 250 de la Carta Política y todas aquellas disposiciones legales, tales como el Estatuto Orgánico de la Fiscalía General de la Nación y las normas tanto sustanciales como procedimentales penales vigentes para la época de los hechos. </w:t>
      </w:r>
    </w:p>
    <w:p w14:paraId="74C7909E" w14:textId="77777777" w:rsidR="008C42ED" w:rsidRPr="004C23F7" w:rsidRDefault="008C42ED" w:rsidP="008C42ED">
      <w:pPr>
        <w:spacing w:line="240" w:lineRule="auto"/>
        <w:jc w:val="both"/>
        <w:rPr>
          <w:rFonts w:ascii="Arial Narrow" w:hAnsi="Arial Narrow" w:cs="Tahoma"/>
          <w:sz w:val="24"/>
          <w:szCs w:val="24"/>
        </w:rPr>
      </w:pPr>
      <w:r w:rsidRPr="004C23F7">
        <w:rPr>
          <w:rFonts w:ascii="Arial Narrow" w:hAnsi="Arial Narrow" w:cs="Tahoma"/>
          <w:sz w:val="24"/>
          <w:szCs w:val="24"/>
        </w:rPr>
        <w:t xml:space="preserve">Aquí, es necesario remitirnos nuevamente a lo previsto en el artículo 250 Constitucional, modificado por el artículo 2 del A. L. 3 de 2002., el cual establece como </w:t>
      </w:r>
      <w:r w:rsidRPr="004C23F7">
        <w:rPr>
          <w:rFonts w:ascii="Arial Narrow" w:hAnsi="Arial Narrow" w:cs="Tahoma"/>
          <w:b/>
          <w:bCs/>
          <w:sz w:val="24"/>
          <w:szCs w:val="24"/>
        </w:rPr>
        <w:t xml:space="preserve">obligación </w:t>
      </w:r>
      <w:r w:rsidRPr="004C23F7">
        <w:rPr>
          <w:rFonts w:ascii="Arial Narrow" w:hAnsi="Arial Narrow" w:cs="Tahoma"/>
          <w:sz w:val="24"/>
          <w:szCs w:val="24"/>
        </w:rPr>
        <w:t xml:space="preserve">de la Fiscalía </w:t>
      </w:r>
      <w:proofErr w:type="gramStart"/>
      <w:r w:rsidRPr="004C23F7">
        <w:rPr>
          <w:rFonts w:ascii="Arial Narrow" w:hAnsi="Arial Narrow" w:cs="Tahoma"/>
          <w:sz w:val="24"/>
          <w:szCs w:val="24"/>
        </w:rPr>
        <w:t>“….</w:t>
      </w:r>
      <w:proofErr w:type="gramEnd"/>
      <w:r w:rsidRPr="004C23F7">
        <w:rPr>
          <w:rFonts w:ascii="Arial Narrow" w:hAnsi="Arial Narrow" w:cs="Tahoma"/>
          <w:b/>
          <w:bCs/>
          <w:i/>
          <w:iCs/>
          <w:sz w:val="24"/>
          <w:szCs w:val="24"/>
          <w:u w:val="single"/>
        </w:rPr>
        <w:t>realizar la investigación de los hechos que revistan las características de un delito que lleguen a su conocimiento</w:t>
      </w:r>
      <w:r w:rsidRPr="004C23F7">
        <w:rPr>
          <w:rFonts w:ascii="Arial Narrow" w:hAnsi="Arial Narrow" w:cs="Tahoma"/>
          <w:i/>
          <w:iCs/>
          <w:sz w:val="24"/>
          <w:szCs w:val="24"/>
        </w:rPr>
        <w:t xml:space="preserve"> por medio de denuncia, petición especial, querella o de oficio, </w:t>
      </w:r>
      <w:r w:rsidRPr="004C23F7">
        <w:rPr>
          <w:rFonts w:ascii="Arial Narrow" w:hAnsi="Arial Narrow" w:cs="Tahoma"/>
          <w:b/>
          <w:bCs/>
          <w:i/>
          <w:iCs/>
          <w:sz w:val="24"/>
          <w:szCs w:val="24"/>
          <w:u w:val="single"/>
        </w:rPr>
        <w:t>siempre y cuando medien suficientes motivos y circunstancias fácticas que indiquen la posible existencia del mismo</w:t>
      </w:r>
      <w:r w:rsidRPr="004C23F7">
        <w:rPr>
          <w:rFonts w:ascii="Arial Narrow" w:hAnsi="Arial Narrow" w:cs="Tahoma"/>
          <w:i/>
          <w:iCs/>
          <w:sz w:val="24"/>
          <w:szCs w:val="24"/>
        </w:rPr>
        <w:t>.  No podrá, en consecuencia, suspender, interrumpir, ni renunciar a la persecución penal, salvo en los casos que establezca la ley para la aplicación del principio de oportunidad regulado dentro del marco de la política criminal del Estado, el cual estará sometido al control de legalidad por parte del juez que ejerza las funciones de control de garantías.  Se exceptúan los delitos cometidos por miembros de la fuerza pública en servicio activo y en relación con el mismo servicio”</w:t>
      </w:r>
    </w:p>
    <w:p w14:paraId="2703E27B" w14:textId="77777777" w:rsidR="008C42ED" w:rsidRPr="004C23F7" w:rsidRDefault="008C42ED" w:rsidP="008C42ED">
      <w:pPr>
        <w:spacing w:line="240" w:lineRule="auto"/>
        <w:jc w:val="both"/>
        <w:rPr>
          <w:rFonts w:ascii="Arial Narrow" w:hAnsi="Arial Narrow" w:cs="Tahoma"/>
          <w:sz w:val="24"/>
          <w:szCs w:val="24"/>
        </w:rPr>
      </w:pPr>
      <w:r w:rsidRPr="004C23F7">
        <w:rPr>
          <w:rFonts w:ascii="Arial Narrow" w:hAnsi="Arial Narrow" w:cs="Tahoma"/>
          <w:sz w:val="24"/>
          <w:szCs w:val="24"/>
        </w:rPr>
        <w:lastRenderedPageBreak/>
        <w:t>Otro de los requisitos que ordena la Ley 906 de 2004, para legitimar la imposición de la medida de aseguramiento</w:t>
      </w:r>
      <w:r>
        <w:rPr>
          <w:rFonts w:ascii="Arial Narrow" w:hAnsi="Arial Narrow" w:cs="Tahoma"/>
          <w:sz w:val="24"/>
          <w:szCs w:val="24"/>
        </w:rPr>
        <w:t> y dar validez a la respectiva </w:t>
      </w:r>
      <w:r w:rsidRPr="004C23F7">
        <w:rPr>
          <w:rFonts w:ascii="Arial Narrow" w:hAnsi="Arial Narrow" w:cs="Tahoma"/>
          <w:sz w:val="24"/>
          <w:szCs w:val="24"/>
        </w:rPr>
        <w:t>audiencia, es la presencia del defensor. Requisitos todos que se reunieron en el presente caso.</w:t>
      </w:r>
    </w:p>
    <w:p w14:paraId="5B143D82" w14:textId="1273843B" w:rsidR="008C42ED" w:rsidRPr="004C23F7" w:rsidRDefault="008C42ED" w:rsidP="008C42ED">
      <w:pPr>
        <w:spacing w:line="240" w:lineRule="auto"/>
        <w:jc w:val="both"/>
        <w:rPr>
          <w:rFonts w:ascii="Arial Narrow" w:hAnsi="Arial Narrow" w:cs="Tahoma"/>
          <w:sz w:val="24"/>
          <w:szCs w:val="24"/>
        </w:rPr>
      </w:pPr>
      <w:r w:rsidRPr="00FB3764">
        <w:rPr>
          <w:rFonts w:ascii="Arial Narrow" w:hAnsi="Arial Narrow" w:cs="Tahoma"/>
          <w:sz w:val="24"/>
          <w:szCs w:val="24"/>
        </w:rPr>
        <w:t>Señora Juez, es</w:t>
      </w:r>
      <w:r w:rsidRPr="004C23F7">
        <w:rPr>
          <w:rFonts w:ascii="Arial Narrow" w:hAnsi="Arial Narrow" w:cs="Tahoma"/>
          <w:sz w:val="24"/>
          <w:szCs w:val="24"/>
        </w:rPr>
        <w:t xml:space="preserve"> conveniente señalar que de acuerdo al precedente normativo, le corresponde a la Fiscalía adelantar la investigación, para que de acuerdo con la prueba obrante en ese momento procesal pueda solicitar, como medida de aseguramiento, la detención preventiva del</w:t>
      </w:r>
      <w:r w:rsidR="00FF415E">
        <w:rPr>
          <w:rFonts w:ascii="Arial Narrow" w:hAnsi="Arial Narrow" w:cs="Tahoma"/>
          <w:sz w:val="24"/>
          <w:szCs w:val="24"/>
        </w:rPr>
        <w:t xml:space="preserve"> sindicad</w:t>
      </w:r>
      <w:r w:rsidR="00833914">
        <w:rPr>
          <w:rFonts w:ascii="Arial Narrow" w:hAnsi="Arial Narrow" w:cs="Tahoma"/>
          <w:sz w:val="24"/>
          <w:szCs w:val="24"/>
        </w:rPr>
        <w:t>o</w:t>
      </w:r>
      <w:r w:rsidRPr="004C23F7">
        <w:rPr>
          <w:rFonts w:ascii="Arial Narrow" w:hAnsi="Arial Narrow" w:cs="Tahoma"/>
          <w:sz w:val="24"/>
          <w:szCs w:val="24"/>
        </w:rPr>
        <w:t>, correspondiéndole al Juez de Control de garantías analizar el material probatorio aportado por la Fiscalía como sustento de su solicitud,  para luego si establecer la viabilidad o no de la imposición de la medida de aseguramiento, es decir, que finalmente, si todo se ajusta a derecho, es el Juez de Control de Garantías quien tiene la potestad de decidir y decretar la medida de aseguramiento a imponer, no mi representada.</w:t>
      </w:r>
    </w:p>
    <w:p w14:paraId="3288803D" w14:textId="6DDF6851" w:rsidR="008C42ED" w:rsidRPr="00641602" w:rsidRDefault="008C42ED" w:rsidP="00641602">
      <w:pPr>
        <w:overflowPunct w:val="0"/>
        <w:autoSpaceDE w:val="0"/>
        <w:autoSpaceDN w:val="0"/>
        <w:spacing w:line="240" w:lineRule="auto"/>
        <w:jc w:val="both"/>
        <w:rPr>
          <w:rFonts w:ascii="Arial Narrow" w:hAnsi="Arial Narrow" w:cs="Tahoma"/>
          <w:sz w:val="24"/>
          <w:szCs w:val="24"/>
          <w:lang w:val="es-ES_tradnl"/>
        </w:rPr>
      </w:pPr>
      <w:r w:rsidRPr="004C23F7">
        <w:rPr>
          <w:rFonts w:ascii="Arial Narrow" w:hAnsi="Arial Narrow" w:cs="Tahoma"/>
          <w:sz w:val="24"/>
          <w:szCs w:val="24"/>
          <w:lang w:val="es-ES_tradnl"/>
        </w:rPr>
        <w:t xml:space="preserve">En el presente caso, es de precisar que fue </w:t>
      </w:r>
      <w:r w:rsidRPr="004C23F7">
        <w:rPr>
          <w:rFonts w:ascii="Arial Narrow" w:hAnsi="Arial Narrow" w:cs="Tahoma"/>
          <w:bCs/>
          <w:sz w:val="24"/>
          <w:szCs w:val="24"/>
          <w:lang w:val="es-ES_tradnl"/>
        </w:rPr>
        <w:t xml:space="preserve">el juez de la preliminar quien consideró, conforme al caudal probatorio allegado a la investigación, que se cumplía a cabalidad con los presupuestos objetivos y subjetivos exigidos por la norma procedimental, razón por la cual </w:t>
      </w:r>
      <w:r w:rsidR="00E8374D">
        <w:rPr>
          <w:rFonts w:ascii="Arial Narrow" w:hAnsi="Arial Narrow" w:cs="Tahoma"/>
          <w:bCs/>
          <w:sz w:val="24"/>
          <w:szCs w:val="24"/>
          <w:lang w:val="es-ES_tradnl"/>
        </w:rPr>
        <w:t>legalizó la captura</w:t>
      </w:r>
      <w:r>
        <w:rPr>
          <w:rFonts w:ascii="Arial Narrow" w:hAnsi="Arial Narrow" w:cs="Tahoma"/>
          <w:bCs/>
          <w:sz w:val="24"/>
          <w:szCs w:val="24"/>
          <w:lang w:val="es-ES_tradnl"/>
        </w:rPr>
        <w:t xml:space="preserve"> de</w:t>
      </w:r>
      <w:r w:rsidR="0051367A">
        <w:rPr>
          <w:rFonts w:ascii="Arial Narrow" w:hAnsi="Arial Narrow" w:cs="Tahoma"/>
          <w:bCs/>
          <w:sz w:val="24"/>
          <w:szCs w:val="24"/>
          <w:lang w:val="es-ES_tradnl"/>
        </w:rPr>
        <w:t>l</w:t>
      </w:r>
      <w:r>
        <w:rPr>
          <w:rFonts w:ascii="Arial Narrow" w:hAnsi="Arial Narrow" w:cs="Tahoma"/>
          <w:bCs/>
          <w:sz w:val="24"/>
          <w:szCs w:val="24"/>
          <w:lang w:val="es-ES_tradnl"/>
        </w:rPr>
        <w:t xml:space="preserve"> señor </w:t>
      </w:r>
      <w:r w:rsidR="00833914">
        <w:rPr>
          <w:rFonts w:ascii="Arial Narrow" w:eastAsia="Times New Roman" w:hAnsi="Arial Narrow" w:cs="Tahoma"/>
          <w:b/>
          <w:sz w:val="24"/>
          <w:szCs w:val="24"/>
          <w:lang w:val="es-ES" w:eastAsia="es-ES"/>
        </w:rPr>
        <w:t>OSCAR MAURICIO NARANJO CASTRO</w:t>
      </w:r>
      <w:r w:rsidR="000A438B">
        <w:rPr>
          <w:rFonts w:ascii="Arial Narrow" w:eastAsia="MS Mincho" w:hAnsi="Arial Narrow" w:cs="Tahoma"/>
          <w:b/>
          <w:sz w:val="24"/>
          <w:szCs w:val="24"/>
        </w:rPr>
        <w:t xml:space="preserve"> </w:t>
      </w:r>
      <w:r w:rsidR="0066765E">
        <w:rPr>
          <w:rFonts w:ascii="Arial Narrow" w:hAnsi="Arial Narrow" w:cs="Tahoma"/>
          <w:bCs/>
          <w:sz w:val="24"/>
          <w:szCs w:val="24"/>
          <w:lang w:val="es-ES_tradnl"/>
        </w:rPr>
        <w:t>e impuso medida de aseguramiento en su contra,</w:t>
      </w:r>
      <w:r w:rsidR="00FF415E">
        <w:rPr>
          <w:rFonts w:ascii="Arial Narrow" w:hAnsi="Arial Narrow" w:cs="Tahoma"/>
          <w:bCs/>
          <w:sz w:val="24"/>
          <w:szCs w:val="24"/>
          <w:lang w:val="es-ES_tradnl"/>
        </w:rPr>
        <w:t xml:space="preserve"> al considerar la graved</w:t>
      </w:r>
      <w:r w:rsidR="0051367A">
        <w:rPr>
          <w:rFonts w:ascii="Arial Narrow" w:hAnsi="Arial Narrow" w:cs="Tahoma"/>
          <w:bCs/>
          <w:sz w:val="24"/>
          <w:szCs w:val="24"/>
          <w:lang w:val="es-ES_tradnl"/>
        </w:rPr>
        <w:t>ad y modalidad de la conducta</w:t>
      </w:r>
      <w:r w:rsidR="009C1F5F">
        <w:rPr>
          <w:rFonts w:ascii="Arial Narrow" w:hAnsi="Arial Narrow" w:cs="Tahoma"/>
          <w:sz w:val="24"/>
          <w:szCs w:val="24"/>
          <w:lang w:val="es-ES_tradnl"/>
        </w:rPr>
        <w:t>.</w:t>
      </w:r>
    </w:p>
    <w:p w14:paraId="39AC8019" w14:textId="77777777" w:rsidR="008C42ED" w:rsidRPr="004C23F7" w:rsidRDefault="008C42ED" w:rsidP="008C42ED">
      <w:pPr>
        <w:spacing w:after="0" w:line="240" w:lineRule="auto"/>
        <w:jc w:val="both"/>
        <w:rPr>
          <w:rFonts w:ascii="Arial Narrow" w:eastAsia="Times New Roman" w:hAnsi="Arial Narrow" w:cs="Tahoma"/>
          <w:sz w:val="24"/>
          <w:szCs w:val="24"/>
          <w:lang w:val="es-ES" w:eastAsia="es-ES"/>
        </w:rPr>
      </w:pPr>
      <w:r w:rsidRPr="004C23F7">
        <w:rPr>
          <w:rFonts w:ascii="Arial Narrow" w:eastAsia="Times New Roman" w:hAnsi="Arial Narrow" w:cs="Tahoma"/>
          <w:sz w:val="24"/>
          <w:szCs w:val="24"/>
          <w:lang w:val="es-ES" w:eastAsia="es-ES"/>
        </w:rPr>
        <w:t>Partiendo del precepto de que todo aquel responsable de un daño debe repararlo, es de precisar que en el ámbito constitucional, el artículo 90 determina la responsabilidad de carácter patrimonial que le cabe al estado por los daños antijurídicos que se le imputen provenientes de la acción u omisión de las autoridades públicas; igualmente del mismo articulado se colige una responsabilidad basada en la antijuricidad del daño, entendiéndolo en el sentido de que el sujeto pasivo del sufrimiento no tiene el deber jurídico de soportarlo.</w:t>
      </w:r>
    </w:p>
    <w:p w14:paraId="29BB140D" w14:textId="77777777" w:rsidR="008C42ED" w:rsidRPr="004C23F7" w:rsidRDefault="008C42ED" w:rsidP="008C42ED">
      <w:pPr>
        <w:spacing w:after="0" w:line="240" w:lineRule="auto"/>
        <w:jc w:val="both"/>
        <w:rPr>
          <w:rFonts w:ascii="Arial Narrow" w:eastAsia="Times New Roman" w:hAnsi="Arial Narrow" w:cs="Tahoma"/>
          <w:sz w:val="24"/>
          <w:szCs w:val="24"/>
          <w:lang w:val="es-ES" w:eastAsia="es-ES"/>
        </w:rPr>
      </w:pPr>
    </w:p>
    <w:p w14:paraId="08FD0FD1" w14:textId="77777777" w:rsidR="008C42ED" w:rsidRPr="004C23F7" w:rsidRDefault="008C42ED" w:rsidP="008C42ED">
      <w:pPr>
        <w:spacing w:after="0" w:line="240" w:lineRule="auto"/>
        <w:jc w:val="both"/>
        <w:rPr>
          <w:rFonts w:ascii="Arial Narrow" w:eastAsia="Times New Roman" w:hAnsi="Arial Narrow" w:cs="Tahoma"/>
          <w:sz w:val="24"/>
          <w:szCs w:val="24"/>
          <w:lang w:val="es-ES" w:eastAsia="es-ES"/>
        </w:rPr>
      </w:pPr>
      <w:r w:rsidRPr="004C23F7">
        <w:rPr>
          <w:rFonts w:ascii="Arial Narrow" w:eastAsia="Times New Roman" w:hAnsi="Arial Narrow" w:cs="Tahoma"/>
          <w:sz w:val="24"/>
          <w:szCs w:val="24"/>
          <w:lang w:val="es-ES" w:eastAsia="es-ES"/>
        </w:rPr>
        <w:t>Al respecto, doctrinaria y jurisprudencialmente se han establecido como elementos sustanciales para poder hablar de una responsabilidad administrativa los siguientes:</w:t>
      </w:r>
    </w:p>
    <w:p w14:paraId="6F547746" w14:textId="77777777" w:rsidR="008C42ED" w:rsidRPr="004C23F7" w:rsidRDefault="008C42ED" w:rsidP="008C42ED">
      <w:pPr>
        <w:spacing w:after="0" w:line="240" w:lineRule="auto"/>
        <w:jc w:val="both"/>
        <w:rPr>
          <w:rFonts w:ascii="Arial Narrow" w:eastAsia="Times New Roman" w:hAnsi="Arial Narrow" w:cs="Tahoma"/>
          <w:sz w:val="24"/>
          <w:szCs w:val="24"/>
          <w:lang w:val="es-ES" w:eastAsia="es-ES"/>
        </w:rPr>
      </w:pPr>
    </w:p>
    <w:p w14:paraId="1670BB08" w14:textId="77777777" w:rsidR="008C42ED" w:rsidRPr="004C23F7" w:rsidRDefault="008C42ED" w:rsidP="008C42ED">
      <w:pPr>
        <w:spacing w:after="0" w:line="240" w:lineRule="auto"/>
        <w:jc w:val="both"/>
        <w:rPr>
          <w:rFonts w:ascii="Arial Narrow" w:eastAsia="Times New Roman" w:hAnsi="Arial Narrow" w:cs="Tahoma"/>
          <w:sz w:val="24"/>
          <w:szCs w:val="24"/>
          <w:lang w:val="es-ES" w:eastAsia="es-ES"/>
        </w:rPr>
      </w:pPr>
      <w:r w:rsidRPr="004C23F7">
        <w:rPr>
          <w:rFonts w:ascii="Arial Narrow" w:eastAsia="Times New Roman" w:hAnsi="Arial Narrow" w:cs="Tahoma"/>
          <w:sz w:val="24"/>
          <w:szCs w:val="24"/>
          <w:lang w:val="es-ES" w:eastAsia="es-ES"/>
        </w:rPr>
        <w:t>1.- Actuación de la administración</w:t>
      </w:r>
    </w:p>
    <w:p w14:paraId="7DC3EC75" w14:textId="77777777" w:rsidR="008C42ED" w:rsidRPr="004C23F7" w:rsidRDefault="008C42ED" w:rsidP="008C42ED">
      <w:pPr>
        <w:spacing w:after="0" w:line="240" w:lineRule="auto"/>
        <w:jc w:val="both"/>
        <w:rPr>
          <w:rFonts w:ascii="Arial Narrow" w:eastAsia="Times New Roman" w:hAnsi="Arial Narrow" w:cs="Tahoma"/>
          <w:sz w:val="24"/>
          <w:szCs w:val="24"/>
          <w:lang w:val="es-ES" w:eastAsia="es-ES"/>
        </w:rPr>
      </w:pPr>
    </w:p>
    <w:p w14:paraId="60533A70" w14:textId="77777777" w:rsidR="008C42ED" w:rsidRPr="004C23F7" w:rsidRDefault="008C42ED" w:rsidP="008C42ED">
      <w:pPr>
        <w:spacing w:after="0" w:line="240" w:lineRule="auto"/>
        <w:jc w:val="both"/>
        <w:rPr>
          <w:rFonts w:ascii="Arial Narrow" w:eastAsia="Times New Roman" w:hAnsi="Arial Narrow" w:cs="Tahoma"/>
          <w:sz w:val="24"/>
          <w:szCs w:val="24"/>
          <w:lang w:val="es-ES" w:eastAsia="es-ES"/>
        </w:rPr>
      </w:pPr>
      <w:r w:rsidRPr="004C23F7">
        <w:rPr>
          <w:rFonts w:ascii="Arial Narrow" w:eastAsia="Times New Roman" w:hAnsi="Arial Narrow" w:cs="Tahoma"/>
          <w:sz w:val="24"/>
          <w:szCs w:val="24"/>
          <w:lang w:val="es-ES" w:eastAsia="es-ES"/>
        </w:rPr>
        <w:t>Entendiéndola como la conducta irregular generada mediante actos, hechos, operaciones, vías de hecho u omisiones por culpa, falta o falla del servicio o culpa de la administración imputable a una persona pública.</w:t>
      </w:r>
    </w:p>
    <w:p w14:paraId="73F5D74A" w14:textId="77777777" w:rsidR="008C42ED" w:rsidRPr="004C23F7" w:rsidRDefault="008C42ED" w:rsidP="008C42ED">
      <w:pPr>
        <w:spacing w:after="0" w:line="240" w:lineRule="auto"/>
        <w:jc w:val="both"/>
        <w:rPr>
          <w:rFonts w:ascii="Arial Narrow" w:eastAsia="Times New Roman" w:hAnsi="Arial Narrow" w:cs="Tahoma"/>
          <w:sz w:val="24"/>
          <w:szCs w:val="24"/>
          <w:lang w:val="es-ES" w:eastAsia="es-ES"/>
        </w:rPr>
      </w:pPr>
    </w:p>
    <w:p w14:paraId="395134B5" w14:textId="77777777" w:rsidR="008C42ED" w:rsidRPr="004C23F7" w:rsidRDefault="008C42ED" w:rsidP="008C42ED">
      <w:pPr>
        <w:spacing w:after="0" w:line="240" w:lineRule="auto"/>
        <w:jc w:val="both"/>
        <w:rPr>
          <w:rFonts w:ascii="Arial Narrow" w:eastAsia="Times New Roman" w:hAnsi="Arial Narrow" w:cs="Tahoma"/>
          <w:sz w:val="24"/>
          <w:szCs w:val="24"/>
          <w:lang w:val="es-ES" w:eastAsia="es-ES"/>
        </w:rPr>
      </w:pPr>
      <w:r w:rsidRPr="004C23F7">
        <w:rPr>
          <w:rFonts w:ascii="Arial Narrow" w:eastAsia="Times New Roman" w:hAnsi="Arial Narrow" w:cs="Tahoma"/>
          <w:sz w:val="24"/>
          <w:szCs w:val="24"/>
          <w:lang w:val="es-ES" w:eastAsia="es-ES"/>
        </w:rPr>
        <w:t xml:space="preserve">2.- Daño o perjuicio </w:t>
      </w:r>
    </w:p>
    <w:p w14:paraId="7B5FE349" w14:textId="77777777" w:rsidR="008C42ED" w:rsidRPr="004C23F7" w:rsidRDefault="008C42ED" w:rsidP="008C42ED">
      <w:pPr>
        <w:spacing w:after="0" w:line="240" w:lineRule="auto"/>
        <w:jc w:val="both"/>
        <w:rPr>
          <w:rFonts w:ascii="Arial Narrow" w:eastAsia="Times New Roman" w:hAnsi="Arial Narrow" w:cs="Tahoma"/>
          <w:sz w:val="24"/>
          <w:szCs w:val="24"/>
          <w:lang w:val="es-ES" w:eastAsia="es-ES"/>
        </w:rPr>
      </w:pPr>
    </w:p>
    <w:p w14:paraId="289F5810" w14:textId="77777777" w:rsidR="008C42ED" w:rsidRPr="004C23F7" w:rsidRDefault="008C42ED" w:rsidP="008C42ED">
      <w:pPr>
        <w:spacing w:after="0" w:line="240" w:lineRule="auto"/>
        <w:jc w:val="both"/>
        <w:rPr>
          <w:rFonts w:ascii="Arial Narrow" w:eastAsia="Times New Roman" w:hAnsi="Arial Narrow" w:cs="Tahoma"/>
          <w:sz w:val="24"/>
          <w:szCs w:val="24"/>
          <w:lang w:val="es-ES" w:eastAsia="es-ES"/>
        </w:rPr>
      </w:pPr>
      <w:r w:rsidRPr="004C23F7">
        <w:rPr>
          <w:rFonts w:ascii="Arial Narrow" w:eastAsia="Times New Roman" w:hAnsi="Arial Narrow" w:cs="Tahoma"/>
          <w:sz w:val="24"/>
          <w:szCs w:val="24"/>
          <w:lang w:val="es-ES" w:eastAsia="es-ES"/>
        </w:rPr>
        <w:t xml:space="preserve">El cual debe ser cierto, es decir que efectivamente haya lesionado un derecho al perjudicado. Especial o particular a las personas que exclusivamente lo reclaman. Debe exceder los inconvenientes inherentes al funcionamiento del servicio. Que se refiera a una situación jurídicamente protegida. Que el daño sea antijurídico </w:t>
      </w:r>
    </w:p>
    <w:p w14:paraId="04023110" w14:textId="77777777" w:rsidR="008C42ED" w:rsidRPr="004C23F7" w:rsidRDefault="008C42ED" w:rsidP="008C42ED">
      <w:pPr>
        <w:spacing w:after="0" w:line="240" w:lineRule="auto"/>
        <w:jc w:val="both"/>
        <w:rPr>
          <w:rFonts w:ascii="Arial Narrow" w:eastAsia="Times New Roman" w:hAnsi="Arial Narrow" w:cs="Tahoma"/>
          <w:sz w:val="24"/>
          <w:szCs w:val="24"/>
          <w:lang w:val="es-ES" w:eastAsia="es-ES"/>
        </w:rPr>
      </w:pPr>
    </w:p>
    <w:p w14:paraId="6320DEB8" w14:textId="77777777" w:rsidR="008C42ED" w:rsidRPr="004C23F7" w:rsidRDefault="008C42ED" w:rsidP="008C42ED">
      <w:pPr>
        <w:spacing w:after="0" w:line="240" w:lineRule="auto"/>
        <w:jc w:val="both"/>
        <w:rPr>
          <w:rFonts w:ascii="Arial Narrow" w:eastAsia="Times New Roman" w:hAnsi="Arial Narrow" w:cs="Tahoma"/>
          <w:sz w:val="24"/>
          <w:szCs w:val="24"/>
          <w:lang w:val="es-ES" w:eastAsia="es-ES"/>
        </w:rPr>
      </w:pPr>
      <w:r w:rsidRPr="004C23F7">
        <w:rPr>
          <w:rFonts w:ascii="Arial Narrow" w:eastAsia="Times New Roman" w:hAnsi="Arial Narrow" w:cs="Tahoma"/>
          <w:sz w:val="24"/>
          <w:szCs w:val="24"/>
          <w:lang w:val="es-ES" w:eastAsia="es-ES"/>
        </w:rPr>
        <w:t>3.- Nexo causal</w:t>
      </w:r>
    </w:p>
    <w:p w14:paraId="7F0D239D" w14:textId="77777777" w:rsidR="008C42ED" w:rsidRPr="004C23F7" w:rsidRDefault="008C42ED" w:rsidP="008C42ED">
      <w:pPr>
        <w:spacing w:after="0" w:line="240" w:lineRule="auto"/>
        <w:jc w:val="both"/>
        <w:rPr>
          <w:rFonts w:ascii="Arial Narrow" w:eastAsia="Times New Roman" w:hAnsi="Arial Narrow" w:cs="Tahoma"/>
          <w:sz w:val="24"/>
          <w:szCs w:val="24"/>
          <w:lang w:val="es-ES" w:eastAsia="es-ES"/>
        </w:rPr>
      </w:pPr>
    </w:p>
    <w:p w14:paraId="361C3805" w14:textId="77777777" w:rsidR="007D7A62" w:rsidRDefault="008C42ED" w:rsidP="00A16C93">
      <w:pPr>
        <w:spacing w:after="0" w:line="240" w:lineRule="auto"/>
        <w:jc w:val="both"/>
        <w:rPr>
          <w:rFonts w:ascii="Arial Narrow" w:eastAsia="Times New Roman" w:hAnsi="Arial Narrow" w:cs="Tahoma"/>
          <w:sz w:val="24"/>
          <w:szCs w:val="24"/>
          <w:lang w:val="es-ES" w:eastAsia="es-ES"/>
        </w:rPr>
      </w:pPr>
      <w:r w:rsidRPr="004C23F7">
        <w:rPr>
          <w:rFonts w:ascii="Arial Narrow" w:eastAsia="Times New Roman" w:hAnsi="Arial Narrow" w:cs="Tahoma"/>
          <w:sz w:val="24"/>
          <w:szCs w:val="24"/>
          <w:lang w:val="es-ES" w:eastAsia="es-ES"/>
        </w:rPr>
        <w:t>Entendido como la relación de</w:t>
      </w:r>
      <w:r>
        <w:rPr>
          <w:rFonts w:ascii="Arial Narrow" w:eastAsia="Times New Roman" w:hAnsi="Arial Narrow" w:cs="Tahoma"/>
          <w:sz w:val="24"/>
          <w:szCs w:val="24"/>
          <w:lang w:val="es-ES" w:eastAsia="es-ES"/>
        </w:rPr>
        <w:t xml:space="preserve"> causalidad entre la actuación </w:t>
      </w:r>
      <w:r w:rsidRPr="004C23F7">
        <w:rPr>
          <w:rFonts w:ascii="Arial Narrow" w:eastAsia="Times New Roman" w:hAnsi="Arial Narrow" w:cs="Tahoma"/>
          <w:sz w:val="24"/>
          <w:szCs w:val="24"/>
          <w:lang w:val="es-ES" w:eastAsia="es-ES"/>
        </w:rPr>
        <w:t>imputable a la administración y el daño causado.</w:t>
      </w:r>
    </w:p>
    <w:p w14:paraId="739DE690" w14:textId="77777777" w:rsidR="00A16C93" w:rsidRDefault="00A16C93" w:rsidP="00A16C93">
      <w:pPr>
        <w:spacing w:after="0" w:line="240" w:lineRule="auto"/>
        <w:jc w:val="both"/>
        <w:rPr>
          <w:rFonts w:ascii="Arial Narrow" w:eastAsia="Times New Roman" w:hAnsi="Arial Narrow" w:cs="Tahoma"/>
          <w:sz w:val="24"/>
          <w:szCs w:val="24"/>
          <w:lang w:val="es-ES" w:eastAsia="es-ES"/>
        </w:rPr>
      </w:pPr>
    </w:p>
    <w:p w14:paraId="0BA31ED9" w14:textId="4BD64484" w:rsidR="00536DFE" w:rsidRPr="0051367A" w:rsidRDefault="008C42ED" w:rsidP="00102F47">
      <w:pPr>
        <w:spacing w:line="240" w:lineRule="auto"/>
        <w:jc w:val="both"/>
        <w:rPr>
          <w:rFonts w:ascii="Arial Narrow" w:hAnsi="Arial Narrow"/>
          <w:sz w:val="24"/>
          <w:szCs w:val="24"/>
        </w:rPr>
      </w:pPr>
      <w:r w:rsidRPr="00CF1D01">
        <w:rPr>
          <w:rFonts w:ascii="Arial Narrow" w:eastAsia="Times New Roman" w:hAnsi="Arial Narrow" w:cs="Tahoma"/>
          <w:sz w:val="24"/>
          <w:szCs w:val="24"/>
          <w:lang w:val="es-ES" w:eastAsia="es-ES"/>
        </w:rPr>
        <w:t>En este orden de</w:t>
      </w:r>
      <w:r w:rsidRPr="00641602">
        <w:rPr>
          <w:rFonts w:ascii="Arial Narrow" w:eastAsia="Times New Roman" w:hAnsi="Arial Narrow" w:cs="Tahoma"/>
          <w:sz w:val="24"/>
          <w:szCs w:val="24"/>
          <w:lang w:val="es-ES" w:eastAsia="es-ES"/>
        </w:rPr>
        <w:t xml:space="preserve"> ideas no existe el nexo causal, si se tiene en cuenta que no puede la administración, particularmente la FISCALIA GENERAL DE LA NACION entrar a responder por el presunto daño inferido a hoy demandante, pues </w:t>
      </w:r>
      <w:r w:rsidR="00641602">
        <w:rPr>
          <w:rFonts w:ascii="Arial Narrow" w:eastAsia="Times New Roman" w:hAnsi="Arial Narrow" w:cs="Tahoma"/>
          <w:sz w:val="24"/>
          <w:szCs w:val="24"/>
          <w:lang w:val="es-ES" w:eastAsia="es-ES"/>
        </w:rPr>
        <w:t>la Entidad, siempre obró</w:t>
      </w:r>
      <w:r w:rsidRPr="00641602">
        <w:rPr>
          <w:rFonts w:ascii="Arial Narrow" w:eastAsia="Times New Roman" w:hAnsi="Arial Narrow" w:cs="Tahoma"/>
          <w:sz w:val="24"/>
          <w:szCs w:val="24"/>
          <w:lang w:val="es-ES" w:eastAsia="es-ES"/>
        </w:rPr>
        <w:t xml:space="preserve"> con diligencia en todo el trámite procesal de la investigación penal en contra de</w:t>
      </w:r>
      <w:r w:rsidR="0051367A">
        <w:rPr>
          <w:rFonts w:ascii="Arial Narrow" w:eastAsia="Times New Roman" w:hAnsi="Arial Narrow" w:cs="Tahoma"/>
          <w:sz w:val="24"/>
          <w:szCs w:val="24"/>
          <w:lang w:val="es-ES" w:eastAsia="es-ES"/>
        </w:rPr>
        <w:t xml:space="preserve">l </w:t>
      </w:r>
      <w:r w:rsidRPr="00641602">
        <w:rPr>
          <w:rFonts w:ascii="Arial Narrow" w:eastAsia="Times New Roman" w:hAnsi="Arial Narrow" w:cs="Tahoma"/>
          <w:sz w:val="24"/>
          <w:szCs w:val="24"/>
          <w:lang w:val="es-ES" w:eastAsia="es-ES"/>
        </w:rPr>
        <w:t>señor</w:t>
      </w:r>
      <w:r w:rsidR="00803110">
        <w:rPr>
          <w:rFonts w:ascii="Arial Narrow" w:eastAsia="Times New Roman" w:hAnsi="Arial Narrow" w:cs="Tahoma"/>
          <w:sz w:val="24"/>
          <w:szCs w:val="24"/>
          <w:lang w:val="es-ES" w:eastAsia="es-ES"/>
        </w:rPr>
        <w:t xml:space="preserve"> </w:t>
      </w:r>
      <w:r w:rsidR="007C2CF2" w:rsidRPr="007C2CF2">
        <w:rPr>
          <w:rFonts w:ascii="Arial Narrow" w:eastAsia="Times New Roman" w:hAnsi="Arial Narrow" w:cs="Tahoma"/>
          <w:b/>
          <w:bCs/>
          <w:sz w:val="24"/>
          <w:szCs w:val="24"/>
          <w:lang w:val="es-ES" w:eastAsia="es-ES"/>
        </w:rPr>
        <w:t>OSCAR MAURICIO NARANJO CASTRO</w:t>
      </w:r>
      <w:r w:rsidR="00E7482B">
        <w:rPr>
          <w:rFonts w:ascii="Arial Narrow" w:eastAsia="MS Mincho" w:hAnsi="Arial Narrow" w:cs="Tahoma"/>
          <w:sz w:val="24"/>
          <w:szCs w:val="24"/>
        </w:rPr>
        <w:t xml:space="preserve">, </w:t>
      </w:r>
      <w:r w:rsidRPr="00641602">
        <w:rPr>
          <w:rFonts w:ascii="Arial Narrow" w:eastAsia="Times New Roman" w:hAnsi="Arial Narrow" w:cs="Tahoma"/>
          <w:sz w:val="24"/>
          <w:szCs w:val="24"/>
          <w:lang w:val="es-ES" w:eastAsia="es-ES"/>
        </w:rPr>
        <w:t xml:space="preserve">al </w:t>
      </w:r>
      <w:r w:rsidR="00E7482B">
        <w:rPr>
          <w:rFonts w:ascii="Arial Narrow" w:eastAsia="Times New Roman" w:hAnsi="Arial Narrow" w:cs="Tahoma"/>
          <w:sz w:val="24"/>
          <w:szCs w:val="24"/>
          <w:lang w:val="es-ES" w:eastAsia="es-ES"/>
        </w:rPr>
        <w:t xml:space="preserve">adelantar la investigación por </w:t>
      </w:r>
      <w:r w:rsidR="00FF3CE0">
        <w:rPr>
          <w:rFonts w:ascii="Arial Narrow" w:eastAsia="Times New Roman" w:hAnsi="Arial Narrow" w:cs="Tahoma"/>
          <w:sz w:val="24"/>
          <w:szCs w:val="24"/>
          <w:lang w:val="es-ES" w:eastAsia="es-ES"/>
        </w:rPr>
        <w:t>e</w:t>
      </w:r>
      <w:r w:rsidR="009C1F5F">
        <w:rPr>
          <w:rFonts w:ascii="Arial Narrow" w:eastAsia="Times New Roman" w:hAnsi="Arial Narrow" w:cs="Tahoma"/>
          <w:sz w:val="24"/>
          <w:szCs w:val="24"/>
          <w:lang w:val="es-ES" w:eastAsia="es-ES"/>
        </w:rPr>
        <w:t>l delito</w:t>
      </w:r>
      <w:r w:rsidRPr="00641602">
        <w:rPr>
          <w:rFonts w:ascii="Arial Narrow" w:eastAsia="Times New Roman" w:hAnsi="Arial Narrow" w:cs="Tahoma"/>
          <w:sz w:val="24"/>
          <w:szCs w:val="24"/>
          <w:lang w:val="es-ES" w:eastAsia="es-ES"/>
        </w:rPr>
        <w:t xml:space="preserve"> de</w:t>
      </w:r>
      <w:r w:rsidR="00641A1C">
        <w:rPr>
          <w:rFonts w:ascii="Arial Narrow" w:eastAsia="Times New Roman" w:hAnsi="Arial Narrow" w:cs="Tahoma"/>
          <w:sz w:val="24"/>
          <w:szCs w:val="24"/>
          <w:lang w:val="es-ES" w:eastAsia="es-ES"/>
        </w:rPr>
        <w:t xml:space="preserve"> </w:t>
      </w:r>
      <w:r w:rsidR="007C2CF2">
        <w:rPr>
          <w:rFonts w:ascii="Arial Narrow" w:eastAsia="Times New Roman" w:hAnsi="Arial Narrow" w:cs="Tahoma"/>
          <w:sz w:val="24"/>
          <w:szCs w:val="24"/>
          <w:lang w:val="es-ES" w:eastAsia="es-ES"/>
        </w:rPr>
        <w:t>HOMICIDIO AGRAVADO EN CONCURSO HOMOGENEO Y SUCESIVO CON  PORTE ILEGAL DE ARMAS</w:t>
      </w:r>
      <w:r w:rsidR="00E7482B">
        <w:rPr>
          <w:rFonts w:ascii="Arial Narrow" w:hAnsi="Arial Narrow"/>
          <w:sz w:val="24"/>
          <w:szCs w:val="24"/>
        </w:rPr>
        <w:t xml:space="preserve">, </w:t>
      </w:r>
      <w:r w:rsidR="00803110">
        <w:rPr>
          <w:rFonts w:ascii="Arial Narrow" w:hAnsi="Arial Narrow"/>
          <w:sz w:val="24"/>
          <w:szCs w:val="24"/>
        </w:rPr>
        <w:t>toda vez que fue cap</w:t>
      </w:r>
      <w:r w:rsidR="00A5421F">
        <w:rPr>
          <w:rFonts w:ascii="Arial Narrow" w:hAnsi="Arial Narrow"/>
          <w:sz w:val="24"/>
          <w:szCs w:val="24"/>
        </w:rPr>
        <w:t>turado</w:t>
      </w:r>
      <w:r w:rsidR="007C2CF2">
        <w:rPr>
          <w:rFonts w:ascii="Arial Narrow" w:hAnsi="Arial Narrow"/>
          <w:sz w:val="24"/>
          <w:szCs w:val="24"/>
        </w:rPr>
        <w:t xml:space="preserve"> de acuerdo a orden de captura vigente</w:t>
      </w:r>
      <w:r w:rsidR="00A5421F">
        <w:rPr>
          <w:rFonts w:ascii="Arial Narrow" w:hAnsi="Arial Narrow"/>
          <w:sz w:val="24"/>
          <w:szCs w:val="24"/>
        </w:rPr>
        <w:t xml:space="preserve"> </w:t>
      </w:r>
      <w:r w:rsidR="00503333">
        <w:rPr>
          <w:rFonts w:ascii="Arial Narrow" w:hAnsi="Arial Narrow"/>
          <w:sz w:val="24"/>
          <w:szCs w:val="24"/>
        </w:rPr>
        <w:t>, la cua</w:t>
      </w:r>
      <w:r w:rsidR="00A5421F">
        <w:rPr>
          <w:rFonts w:ascii="Arial Narrow" w:hAnsi="Arial Narrow"/>
          <w:sz w:val="24"/>
          <w:szCs w:val="24"/>
        </w:rPr>
        <w:t>l se legalizo y se le imputo l</w:t>
      </w:r>
      <w:r w:rsidR="007C2CF2">
        <w:rPr>
          <w:rFonts w:ascii="Arial Narrow" w:hAnsi="Arial Narrow"/>
          <w:sz w:val="24"/>
          <w:szCs w:val="24"/>
        </w:rPr>
        <w:t>os</w:t>
      </w:r>
      <w:r w:rsidR="00A5421F">
        <w:rPr>
          <w:rFonts w:ascii="Arial Narrow" w:hAnsi="Arial Narrow"/>
          <w:sz w:val="24"/>
          <w:szCs w:val="24"/>
        </w:rPr>
        <w:t xml:space="preserve"> delito</w:t>
      </w:r>
      <w:r w:rsidR="007C2CF2">
        <w:rPr>
          <w:rFonts w:ascii="Arial Narrow" w:hAnsi="Arial Narrow"/>
          <w:sz w:val="24"/>
          <w:szCs w:val="24"/>
        </w:rPr>
        <w:t>s</w:t>
      </w:r>
      <w:r w:rsidR="00A5421F">
        <w:rPr>
          <w:rFonts w:ascii="Arial Narrow" w:hAnsi="Arial Narrow"/>
          <w:sz w:val="24"/>
          <w:szCs w:val="24"/>
        </w:rPr>
        <w:t xml:space="preserve"> antes referido</w:t>
      </w:r>
      <w:r w:rsidR="007C2CF2">
        <w:rPr>
          <w:rFonts w:ascii="Arial Narrow" w:hAnsi="Arial Narrow"/>
          <w:sz w:val="24"/>
          <w:szCs w:val="24"/>
        </w:rPr>
        <w:t>s</w:t>
      </w:r>
      <w:r w:rsidR="00503333">
        <w:rPr>
          <w:rFonts w:ascii="Arial Narrow" w:hAnsi="Arial Narrow"/>
          <w:sz w:val="24"/>
          <w:szCs w:val="24"/>
        </w:rPr>
        <w:t xml:space="preserve"> y se le solicitó al Juez de Control de Garantías la medida de Aseguramiento intramural conforme al Código de Procedimiento Penal  (Ley 906 de 2004).</w:t>
      </w:r>
    </w:p>
    <w:p w14:paraId="0BE31A1E" w14:textId="2CB5C3FB" w:rsidR="00A72AAE" w:rsidRDefault="00D13078" w:rsidP="008C42ED">
      <w:pPr>
        <w:spacing w:after="0" w:line="240" w:lineRule="auto"/>
        <w:jc w:val="both"/>
        <w:rPr>
          <w:rFonts w:ascii="Arial Narrow" w:eastAsia="Times New Roman" w:hAnsi="Arial Narrow" w:cs="Tahoma"/>
          <w:sz w:val="24"/>
          <w:szCs w:val="24"/>
          <w:lang w:val="es-ES" w:eastAsia="es-ES"/>
        </w:rPr>
      </w:pPr>
      <w:r>
        <w:rPr>
          <w:rFonts w:ascii="Arial Narrow" w:eastAsia="Times New Roman" w:hAnsi="Arial Narrow" w:cs="Tahoma"/>
          <w:sz w:val="24"/>
          <w:szCs w:val="24"/>
          <w:lang w:val="es-ES" w:eastAsia="es-ES"/>
        </w:rPr>
        <w:t xml:space="preserve">El JUZGADO </w:t>
      </w:r>
      <w:r w:rsidR="007C2CF2">
        <w:rPr>
          <w:rFonts w:ascii="Arial Narrow" w:eastAsia="Times New Roman" w:hAnsi="Arial Narrow" w:cs="Tahoma"/>
          <w:sz w:val="24"/>
          <w:szCs w:val="24"/>
          <w:lang w:val="es-ES" w:eastAsia="es-ES"/>
        </w:rPr>
        <w:t>PRIMERO</w:t>
      </w:r>
      <w:r>
        <w:rPr>
          <w:rFonts w:ascii="Arial Narrow" w:eastAsia="Times New Roman" w:hAnsi="Arial Narrow" w:cs="Tahoma"/>
          <w:sz w:val="24"/>
          <w:szCs w:val="24"/>
          <w:lang w:val="es-ES" w:eastAsia="es-ES"/>
        </w:rPr>
        <w:t xml:space="preserve"> PENAL DEL CIRCUITO  CON FUNCIONES DE CONOCIMIENTO DE </w:t>
      </w:r>
      <w:r w:rsidR="007C2CF2">
        <w:rPr>
          <w:rFonts w:ascii="Arial Narrow" w:eastAsia="Times New Roman" w:hAnsi="Arial Narrow" w:cs="Tahoma"/>
          <w:sz w:val="24"/>
          <w:szCs w:val="24"/>
          <w:lang w:val="es-ES" w:eastAsia="es-ES"/>
        </w:rPr>
        <w:t>TULUÁ</w:t>
      </w:r>
      <w:r>
        <w:rPr>
          <w:rFonts w:ascii="Arial Narrow" w:eastAsia="Times New Roman" w:hAnsi="Arial Narrow" w:cs="Tahoma"/>
          <w:sz w:val="24"/>
          <w:szCs w:val="24"/>
          <w:lang w:val="es-ES" w:eastAsia="es-ES"/>
        </w:rPr>
        <w:t xml:space="preserve">, toma la decisión de </w:t>
      </w:r>
      <w:r w:rsidR="00F26C7C">
        <w:rPr>
          <w:rFonts w:ascii="Arial Narrow" w:eastAsia="Times New Roman" w:hAnsi="Arial Narrow" w:cs="Tahoma"/>
          <w:sz w:val="24"/>
          <w:szCs w:val="24"/>
          <w:lang w:val="es-ES" w:eastAsia="es-ES"/>
        </w:rPr>
        <w:t>dictar sentencia Absolutoria a favor del a qui demandante</w:t>
      </w:r>
      <w:r>
        <w:rPr>
          <w:rFonts w:ascii="Arial Narrow" w:eastAsia="Times New Roman" w:hAnsi="Arial Narrow" w:cs="Tahoma"/>
          <w:sz w:val="24"/>
          <w:szCs w:val="24"/>
          <w:lang w:val="es-ES" w:eastAsia="es-ES"/>
        </w:rPr>
        <w:t>, debido a que no se logra por parte del ente acusador, desvirtuar el principio de presunción de inocencia de quien o quienes obraron como acusados</w:t>
      </w:r>
      <w:r w:rsidR="00EA058C">
        <w:rPr>
          <w:rFonts w:ascii="Arial Narrow" w:eastAsia="Times New Roman" w:hAnsi="Arial Narrow" w:cs="Tahoma"/>
          <w:sz w:val="24"/>
          <w:szCs w:val="24"/>
          <w:lang w:val="es-ES" w:eastAsia="es-ES"/>
        </w:rPr>
        <w:t xml:space="preserve">, pero era deber del aquí demandante soportar  el proceso penal ya que como se observa en la investigación </w:t>
      </w:r>
      <w:r w:rsidR="00F26C7C">
        <w:rPr>
          <w:rFonts w:ascii="Arial Narrow" w:eastAsia="Times New Roman" w:hAnsi="Arial Narrow" w:cs="Tahoma"/>
          <w:sz w:val="24"/>
          <w:szCs w:val="24"/>
          <w:lang w:val="es-ES" w:eastAsia="es-ES"/>
        </w:rPr>
        <w:t>los homicidios</w:t>
      </w:r>
      <w:r w:rsidR="00EA058C">
        <w:rPr>
          <w:rFonts w:ascii="Arial Narrow" w:eastAsia="Times New Roman" w:hAnsi="Arial Narrow" w:cs="Tahoma"/>
          <w:sz w:val="24"/>
          <w:szCs w:val="24"/>
          <w:lang w:val="es-ES" w:eastAsia="es-ES"/>
        </w:rPr>
        <w:t xml:space="preserve"> existi</w:t>
      </w:r>
      <w:r w:rsidR="00F26C7C">
        <w:rPr>
          <w:rFonts w:ascii="Arial Narrow" w:eastAsia="Times New Roman" w:hAnsi="Arial Narrow" w:cs="Tahoma"/>
          <w:sz w:val="24"/>
          <w:szCs w:val="24"/>
          <w:lang w:val="es-ES" w:eastAsia="es-ES"/>
        </w:rPr>
        <w:t>eron</w:t>
      </w:r>
      <w:r w:rsidR="00EA058C">
        <w:rPr>
          <w:rFonts w:ascii="Arial Narrow" w:eastAsia="Times New Roman" w:hAnsi="Arial Narrow" w:cs="Tahoma"/>
          <w:sz w:val="24"/>
          <w:szCs w:val="24"/>
          <w:lang w:val="es-ES" w:eastAsia="es-ES"/>
        </w:rPr>
        <w:t xml:space="preserve"> al igual que </w:t>
      </w:r>
      <w:r w:rsidR="00F26C7C">
        <w:rPr>
          <w:rFonts w:ascii="Arial Narrow" w:eastAsia="Times New Roman" w:hAnsi="Arial Narrow" w:cs="Tahoma"/>
          <w:sz w:val="24"/>
          <w:szCs w:val="24"/>
          <w:lang w:val="es-ES" w:eastAsia="es-ES"/>
        </w:rPr>
        <w:t>el porte ilegal de armas</w:t>
      </w:r>
      <w:r w:rsidR="00EA058C">
        <w:rPr>
          <w:rFonts w:ascii="Arial Narrow" w:eastAsia="Times New Roman" w:hAnsi="Arial Narrow" w:cs="Tahoma"/>
          <w:sz w:val="24"/>
          <w:szCs w:val="24"/>
          <w:lang w:val="es-ES" w:eastAsia="es-ES"/>
        </w:rPr>
        <w:t xml:space="preserve">, porque </w:t>
      </w:r>
      <w:r w:rsidR="00F26C7C">
        <w:rPr>
          <w:rFonts w:ascii="Arial Narrow" w:eastAsia="Times New Roman" w:hAnsi="Arial Narrow" w:cs="Tahoma"/>
          <w:sz w:val="24"/>
          <w:szCs w:val="24"/>
          <w:lang w:val="es-ES" w:eastAsia="es-ES"/>
        </w:rPr>
        <w:t>lo</w:t>
      </w:r>
      <w:r w:rsidR="00A72AAE">
        <w:rPr>
          <w:rFonts w:ascii="Arial Narrow" w:eastAsia="Times New Roman" w:hAnsi="Arial Narrow" w:cs="Tahoma"/>
          <w:sz w:val="24"/>
          <w:szCs w:val="24"/>
          <w:lang w:val="es-ES" w:eastAsia="es-ES"/>
        </w:rPr>
        <w:t>s</w:t>
      </w:r>
      <w:r w:rsidR="00F26C7C">
        <w:rPr>
          <w:rFonts w:ascii="Arial Narrow" w:eastAsia="Times New Roman" w:hAnsi="Arial Narrow" w:cs="Tahoma"/>
          <w:sz w:val="24"/>
          <w:szCs w:val="24"/>
          <w:lang w:val="es-ES" w:eastAsia="es-ES"/>
        </w:rPr>
        <w:t xml:space="preserve"> testigos los señalaron como los autores de estos ilícitos investigados</w:t>
      </w:r>
      <w:r w:rsidR="00A72AAE">
        <w:rPr>
          <w:rFonts w:ascii="Arial Narrow" w:eastAsia="Times New Roman" w:hAnsi="Arial Narrow" w:cs="Tahoma"/>
          <w:sz w:val="24"/>
          <w:szCs w:val="24"/>
          <w:lang w:val="es-ES" w:eastAsia="es-ES"/>
        </w:rPr>
        <w:t xml:space="preserve"> ya en la etapa de Juzgamiento no estuvo por parte del ente acusador, </w:t>
      </w:r>
      <w:r w:rsidR="007E1A8D">
        <w:rPr>
          <w:rFonts w:ascii="Arial Narrow" w:eastAsia="Times New Roman" w:hAnsi="Arial Narrow" w:cs="Tahoma"/>
          <w:sz w:val="24"/>
          <w:szCs w:val="24"/>
          <w:lang w:val="es-ES" w:eastAsia="es-ES"/>
        </w:rPr>
        <w:t xml:space="preserve"> ya que los testigos del señalamiento directo en contra los aquí demandantes no se hicieron presentes para rendir su declaración por lo que a la Fiscalía le toco desistir de estos testimonios y las pruebas que quedaban eran de referencia y con estas pruebas no se puede dictar sentencia condenatoria </w:t>
      </w:r>
      <w:r w:rsidR="00A72AAE">
        <w:rPr>
          <w:rFonts w:ascii="Arial Narrow" w:eastAsia="Times New Roman" w:hAnsi="Arial Narrow" w:cs="Tahoma"/>
          <w:sz w:val="24"/>
          <w:szCs w:val="24"/>
          <w:lang w:val="es-ES" w:eastAsia="es-ES"/>
        </w:rPr>
        <w:t>en consecuencia no fue que se hubiese probado la inocencia de los aquí acusados .</w:t>
      </w:r>
    </w:p>
    <w:p w14:paraId="226D959E" w14:textId="77777777" w:rsidR="00977D40" w:rsidRPr="004C23F7" w:rsidRDefault="00D13078" w:rsidP="008C42ED">
      <w:pPr>
        <w:spacing w:after="0" w:line="240" w:lineRule="auto"/>
        <w:jc w:val="both"/>
        <w:rPr>
          <w:rFonts w:ascii="Arial Narrow" w:eastAsia="Times New Roman" w:hAnsi="Arial Narrow" w:cs="Tahoma"/>
          <w:sz w:val="24"/>
          <w:szCs w:val="24"/>
          <w:lang w:val="es-ES" w:eastAsia="es-ES"/>
        </w:rPr>
      </w:pPr>
      <w:r>
        <w:rPr>
          <w:rFonts w:ascii="Arial Narrow" w:eastAsia="Times New Roman" w:hAnsi="Arial Narrow" w:cs="Tahoma"/>
          <w:sz w:val="24"/>
          <w:szCs w:val="24"/>
          <w:lang w:val="es-ES" w:eastAsia="es-ES"/>
        </w:rPr>
        <w:t xml:space="preserve"> </w:t>
      </w:r>
    </w:p>
    <w:p w14:paraId="61118206" w14:textId="77777777" w:rsidR="008C42ED" w:rsidRPr="004C23F7" w:rsidRDefault="008C42ED" w:rsidP="008C42ED">
      <w:pPr>
        <w:spacing w:after="0" w:line="240" w:lineRule="auto"/>
        <w:jc w:val="both"/>
        <w:rPr>
          <w:rFonts w:ascii="Arial Narrow" w:eastAsia="Times New Roman" w:hAnsi="Arial Narrow" w:cs="Tahoma"/>
          <w:sz w:val="24"/>
          <w:szCs w:val="24"/>
          <w:lang w:val="es-ES" w:eastAsia="es-ES"/>
        </w:rPr>
      </w:pPr>
      <w:r w:rsidRPr="004C23F7">
        <w:rPr>
          <w:rFonts w:ascii="Arial Narrow" w:eastAsia="Times New Roman" w:hAnsi="Arial Narrow" w:cs="Tahoma"/>
          <w:sz w:val="24"/>
          <w:szCs w:val="24"/>
          <w:lang w:val="es-ES" w:eastAsia="es-ES"/>
        </w:rPr>
        <w:t>Así expuesto, solicito comedidamente a usted denegar las súplicas de la demanda en razón a que a la Fiscalía General de la Nación no se le puede imputar la comisión de los hechos fundamento de la litis, por consiguiente no puede llegar a apreciarse lo inexistente como anormalmente deficiente, como quiera que mi representada, en el giro ordinario de su actividad, cumplió con los deberes que le impone la ley y sus reglamentos cuyo desconocimiento acarrearía consecuencias desfavorables, tanto penales como disciplinarias, al funcionario que omite dicho mandato, omisión que iría en contra de la  naturaleza estatal, pues</w:t>
      </w:r>
      <w:r w:rsidRPr="004C23F7">
        <w:rPr>
          <w:rFonts w:ascii="Arial Narrow" w:hAnsi="Arial Narrow" w:cs="Tahoma"/>
          <w:bCs/>
          <w:sz w:val="24"/>
          <w:szCs w:val="24"/>
          <w:lang w:val="es-ES_tradnl"/>
        </w:rPr>
        <w:t xml:space="preserve"> para imputar responsabilidad a mi representada, es preciso combinar una serie de circunstancias previstas en el marco legal Colombiano, fundamentalmente el Artículo 90 de la Carta Política, una acción o una omisión, donde participe activamente uno de sus  agentes; un daño, como consecuencia de lo anterior, y, un nexo causal entre el hecho, la omisión y el daño; lo que en el sub judice no se configura, ni mucho menos se prueba. </w:t>
      </w:r>
    </w:p>
    <w:p w14:paraId="77B5FFC9" w14:textId="77777777" w:rsidR="008C42ED" w:rsidRDefault="008C42ED" w:rsidP="008C42ED">
      <w:pPr>
        <w:spacing w:after="0" w:line="240" w:lineRule="auto"/>
        <w:jc w:val="both"/>
        <w:rPr>
          <w:rFonts w:ascii="Arial Narrow" w:eastAsia="Times New Roman" w:hAnsi="Arial Narrow" w:cs="Tahoma"/>
          <w:sz w:val="24"/>
          <w:szCs w:val="24"/>
          <w:lang w:val="es-ES_tradnl" w:eastAsia="es-ES"/>
        </w:rPr>
      </w:pPr>
    </w:p>
    <w:p w14:paraId="1C22B988" w14:textId="77777777" w:rsidR="00285B07" w:rsidRDefault="008C42ED" w:rsidP="00887619">
      <w:pPr>
        <w:overflowPunct w:val="0"/>
        <w:autoSpaceDE w:val="0"/>
        <w:autoSpaceDN w:val="0"/>
        <w:spacing w:line="240" w:lineRule="auto"/>
        <w:jc w:val="both"/>
        <w:rPr>
          <w:rFonts w:ascii="Arial Narrow" w:hAnsi="Arial Narrow" w:cs="Tahoma"/>
          <w:snapToGrid w:val="0"/>
          <w:sz w:val="24"/>
          <w:szCs w:val="24"/>
          <w:lang w:val="es-ES_tradnl"/>
        </w:rPr>
      </w:pPr>
      <w:r w:rsidRPr="004C23F7">
        <w:rPr>
          <w:rFonts w:ascii="Arial Narrow" w:hAnsi="Arial Narrow" w:cs="Tahoma"/>
          <w:snapToGrid w:val="0"/>
          <w:sz w:val="24"/>
          <w:szCs w:val="24"/>
          <w:lang w:val="es-ES_tradnl"/>
        </w:rPr>
        <w:t xml:space="preserve">No </w:t>
      </w:r>
      <w:proofErr w:type="gramStart"/>
      <w:r w:rsidRPr="004C23F7">
        <w:rPr>
          <w:rFonts w:ascii="Arial Narrow" w:hAnsi="Arial Narrow" w:cs="Tahoma"/>
          <w:snapToGrid w:val="0"/>
          <w:sz w:val="24"/>
          <w:szCs w:val="24"/>
          <w:lang w:val="es-ES_tradnl"/>
        </w:rPr>
        <w:t>obstante</w:t>
      </w:r>
      <w:proofErr w:type="gramEnd"/>
      <w:r w:rsidRPr="004C23F7">
        <w:rPr>
          <w:rFonts w:ascii="Arial Narrow" w:hAnsi="Arial Narrow" w:cs="Tahoma"/>
          <w:snapToGrid w:val="0"/>
          <w:sz w:val="24"/>
          <w:szCs w:val="24"/>
          <w:lang w:val="es-ES_tradnl"/>
        </w:rPr>
        <w:t xml:space="preserve"> lo anteriormente expuesto, respetuosamente me permito proponer las siguientes</w:t>
      </w:r>
    </w:p>
    <w:p w14:paraId="7B346574" w14:textId="77777777" w:rsidR="00887619" w:rsidRPr="00887619" w:rsidRDefault="00887619" w:rsidP="00887619">
      <w:pPr>
        <w:overflowPunct w:val="0"/>
        <w:autoSpaceDE w:val="0"/>
        <w:autoSpaceDN w:val="0"/>
        <w:spacing w:line="240" w:lineRule="auto"/>
        <w:jc w:val="both"/>
        <w:rPr>
          <w:rFonts w:ascii="Arial Narrow" w:hAnsi="Arial Narrow" w:cs="Tahoma"/>
          <w:snapToGrid w:val="0"/>
          <w:sz w:val="24"/>
          <w:szCs w:val="24"/>
          <w:lang w:val="es-ES_tradnl"/>
        </w:rPr>
      </w:pPr>
    </w:p>
    <w:p w14:paraId="2425052F" w14:textId="77777777" w:rsidR="008C42ED" w:rsidRDefault="008C42ED" w:rsidP="008C42ED">
      <w:pPr>
        <w:overflowPunct w:val="0"/>
        <w:autoSpaceDE w:val="0"/>
        <w:autoSpaceDN w:val="0"/>
        <w:spacing w:line="240" w:lineRule="auto"/>
        <w:jc w:val="center"/>
        <w:rPr>
          <w:rFonts w:ascii="Arial Narrow" w:hAnsi="Arial Narrow" w:cs="Tahoma"/>
          <w:b/>
          <w:bCs/>
          <w:snapToGrid w:val="0"/>
          <w:sz w:val="24"/>
          <w:szCs w:val="24"/>
          <w:lang w:val="es-ES_tradnl"/>
        </w:rPr>
      </w:pPr>
      <w:r w:rsidRPr="004C23F7">
        <w:rPr>
          <w:rFonts w:ascii="Arial Narrow" w:hAnsi="Arial Narrow" w:cs="Tahoma"/>
          <w:b/>
          <w:bCs/>
          <w:snapToGrid w:val="0"/>
          <w:sz w:val="24"/>
          <w:szCs w:val="24"/>
          <w:lang w:val="es-ES_tradnl"/>
        </w:rPr>
        <w:t>EXCEPCIONES</w:t>
      </w:r>
    </w:p>
    <w:p w14:paraId="3B44A13C" w14:textId="77777777" w:rsidR="00887619" w:rsidRPr="004C23F7" w:rsidRDefault="00887619" w:rsidP="008C42ED">
      <w:pPr>
        <w:overflowPunct w:val="0"/>
        <w:autoSpaceDE w:val="0"/>
        <w:autoSpaceDN w:val="0"/>
        <w:spacing w:line="240" w:lineRule="auto"/>
        <w:jc w:val="center"/>
        <w:rPr>
          <w:rFonts w:ascii="Arial Narrow" w:hAnsi="Arial Narrow" w:cs="Tahoma"/>
          <w:b/>
          <w:bCs/>
          <w:snapToGrid w:val="0"/>
          <w:sz w:val="24"/>
          <w:szCs w:val="24"/>
          <w:lang w:val="es-ES_tradnl"/>
        </w:rPr>
      </w:pPr>
    </w:p>
    <w:p w14:paraId="52EA475F" w14:textId="77777777" w:rsidR="008C42ED" w:rsidRPr="004C23F7" w:rsidRDefault="008C42ED" w:rsidP="008C42ED">
      <w:pPr>
        <w:spacing w:line="240" w:lineRule="auto"/>
        <w:jc w:val="both"/>
        <w:rPr>
          <w:rFonts w:ascii="Arial Narrow" w:hAnsi="Arial Narrow" w:cs="Tahoma"/>
          <w:b/>
          <w:bCs/>
          <w:sz w:val="24"/>
          <w:szCs w:val="24"/>
        </w:rPr>
      </w:pPr>
      <w:r w:rsidRPr="004C23F7">
        <w:rPr>
          <w:rFonts w:ascii="Arial Narrow" w:hAnsi="Arial Narrow" w:cs="Tahoma"/>
          <w:b/>
          <w:bCs/>
          <w:sz w:val="24"/>
          <w:szCs w:val="24"/>
        </w:rPr>
        <w:t xml:space="preserve">FALTA DE LEGITIMACION POR PASIVA, </w:t>
      </w:r>
      <w:r w:rsidRPr="004C23F7">
        <w:rPr>
          <w:rFonts w:ascii="Arial Narrow" w:hAnsi="Arial Narrow" w:cs="Tahoma"/>
          <w:sz w:val="24"/>
          <w:szCs w:val="24"/>
        </w:rPr>
        <w:t>al no incumbir a la Fiscalía General de la Nación, con el nuevo Estatuto de Procedimiento Penal, imponer la medida de aseguramiento, ya que como se dijo anteriormente, le corresponde a la Fiscalía adelantar la investigación, para de acuerdo con la prueba obrante en ese momento procesal, solicitar, como medida preventiva la detención del sindicado, si lo considera conveniente,  </w:t>
      </w:r>
      <w:r w:rsidRPr="004C23F7">
        <w:rPr>
          <w:rFonts w:ascii="Arial Narrow" w:hAnsi="Arial Narrow" w:cs="Tahoma"/>
          <w:b/>
          <w:bCs/>
          <w:sz w:val="24"/>
          <w:szCs w:val="24"/>
        </w:rPr>
        <w:t xml:space="preserve">correspondiéndole al Juez de garantías estudiar dicha solicitud, analizar las pruebas presentadas por la Fiscalía, y decretar las que estime procedentes, </w:t>
      </w:r>
      <w:r w:rsidRPr="004C23F7">
        <w:rPr>
          <w:rFonts w:ascii="Arial Narrow" w:hAnsi="Arial Narrow" w:cs="Tahoma"/>
          <w:sz w:val="24"/>
          <w:szCs w:val="24"/>
        </w:rPr>
        <w:t xml:space="preserve"> para luego si establecer la viabilidad o no de decretar la medida de aseguramiento, </w:t>
      </w:r>
      <w:r w:rsidRPr="004C23F7">
        <w:rPr>
          <w:rFonts w:ascii="Arial Narrow" w:hAnsi="Arial Narrow" w:cs="Tahoma"/>
          <w:b/>
          <w:bCs/>
          <w:sz w:val="24"/>
          <w:szCs w:val="24"/>
        </w:rPr>
        <w:t xml:space="preserve">es decir, que </w:t>
      </w:r>
      <w:r>
        <w:rPr>
          <w:rFonts w:ascii="Arial Narrow" w:hAnsi="Arial Narrow" w:cs="Tahoma"/>
          <w:b/>
          <w:bCs/>
          <w:sz w:val="24"/>
          <w:szCs w:val="24"/>
        </w:rPr>
        <w:t>finalmente</w:t>
      </w:r>
      <w:r w:rsidRPr="004C23F7">
        <w:rPr>
          <w:rFonts w:ascii="Arial Narrow" w:hAnsi="Arial Narrow" w:cs="Tahoma"/>
          <w:sz w:val="24"/>
          <w:szCs w:val="24"/>
        </w:rPr>
        <w:t xml:space="preserve">, si todo se ajusta a derecho, </w:t>
      </w:r>
      <w:r w:rsidRPr="004C23F7">
        <w:rPr>
          <w:rFonts w:ascii="Arial Narrow" w:hAnsi="Arial Narrow" w:cs="Tahoma"/>
          <w:b/>
          <w:bCs/>
          <w:sz w:val="24"/>
          <w:szCs w:val="24"/>
        </w:rPr>
        <w:t>es el juez de garantías quien decide y decreta la me</w:t>
      </w:r>
      <w:r w:rsidR="00285B07">
        <w:rPr>
          <w:rFonts w:ascii="Arial Narrow" w:hAnsi="Arial Narrow" w:cs="Tahoma"/>
          <w:b/>
          <w:bCs/>
          <w:sz w:val="24"/>
          <w:szCs w:val="24"/>
        </w:rPr>
        <w:t>dida de aseguramiento a imponer</w:t>
      </w:r>
      <w:r w:rsidRPr="004C23F7">
        <w:rPr>
          <w:rFonts w:ascii="Arial Narrow" w:hAnsi="Arial Narrow" w:cs="Tahoma"/>
          <w:b/>
          <w:bCs/>
          <w:sz w:val="24"/>
          <w:szCs w:val="24"/>
        </w:rPr>
        <w:t>.</w:t>
      </w:r>
    </w:p>
    <w:p w14:paraId="00C0F9C8" w14:textId="77777777" w:rsidR="008C42ED" w:rsidRPr="004C23F7" w:rsidRDefault="008C42ED" w:rsidP="008C42ED">
      <w:pPr>
        <w:spacing w:line="240" w:lineRule="auto"/>
        <w:jc w:val="both"/>
        <w:rPr>
          <w:rFonts w:ascii="Arial Narrow" w:hAnsi="Arial Narrow" w:cs="Tahoma"/>
          <w:sz w:val="24"/>
          <w:szCs w:val="24"/>
          <w:lang w:val="es-ES_tradnl"/>
        </w:rPr>
      </w:pPr>
      <w:r w:rsidRPr="004C23F7">
        <w:rPr>
          <w:rFonts w:ascii="Arial Narrow" w:hAnsi="Arial Narrow" w:cs="Tahoma"/>
          <w:sz w:val="24"/>
          <w:szCs w:val="24"/>
          <w:lang w:val="es-ES_tradnl"/>
        </w:rPr>
        <w:t>Sobre este particular, en la e</w:t>
      </w:r>
      <w:r w:rsidR="00E42B62">
        <w:rPr>
          <w:rFonts w:ascii="Arial Narrow" w:hAnsi="Arial Narrow" w:cs="Tahoma"/>
          <w:sz w:val="24"/>
          <w:szCs w:val="24"/>
          <w:lang w:val="es-ES_tradnl"/>
        </w:rPr>
        <w:t xml:space="preserve">xposición de motivos de la Ley </w:t>
      </w:r>
      <w:r w:rsidRPr="004C23F7">
        <w:rPr>
          <w:rFonts w:ascii="Arial Narrow" w:hAnsi="Arial Narrow" w:cs="Tahoma"/>
          <w:sz w:val="24"/>
          <w:szCs w:val="24"/>
        </w:rPr>
        <w:t xml:space="preserve">906 de 2004, por la cual se expidió en nuevo Código de Procedimiento </w:t>
      </w:r>
      <w:proofErr w:type="gramStart"/>
      <w:r w:rsidRPr="004C23F7">
        <w:rPr>
          <w:rFonts w:ascii="Arial Narrow" w:hAnsi="Arial Narrow" w:cs="Tahoma"/>
          <w:sz w:val="24"/>
          <w:szCs w:val="24"/>
        </w:rPr>
        <w:t xml:space="preserve">Penal, </w:t>
      </w:r>
      <w:r w:rsidRPr="004C23F7">
        <w:rPr>
          <w:rFonts w:ascii="Arial Narrow" w:hAnsi="Arial Narrow" w:cs="Tahoma"/>
          <w:sz w:val="24"/>
          <w:szCs w:val="24"/>
          <w:lang w:val="es-ES_tradnl"/>
        </w:rPr>
        <w:t> se</w:t>
      </w:r>
      <w:proofErr w:type="gramEnd"/>
      <w:r w:rsidRPr="004C23F7">
        <w:rPr>
          <w:rFonts w:ascii="Arial Narrow" w:hAnsi="Arial Narrow" w:cs="Tahoma"/>
          <w:sz w:val="24"/>
          <w:szCs w:val="24"/>
          <w:lang w:val="es-ES_tradnl"/>
        </w:rPr>
        <w:t xml:space="preserve"> señaló </w:t>
      </w:r>
      <w:r>
        <w:rPr>
          <w:rFonts w:ascii="Arial Narrow" w:hAnsi="Arial Narrow" w:cs="Tahoma"/>
          <w:sz w:val="24"/>
          <w:szCs w:val="24"/>
          <w:lang w:val="es-ES_tradnl"/>
        </w:rPr>
        <w:t>lo siguiente</w:t>
      </w:r>
      <w:r w:rsidRPr="004C23F7">
        <w:rPr>
          <w:rFonts w:ascii="Arial Narrow" w:hAnsi="Arial Narrow" w:cs="Tahoma"/>
          <w:sz w:val="24"/>
          <w:szCs w:val="24"/>
          <w:lang w:val="es-ES_tradnl"/>
        </w:rPr>
        <w:t>:</w:t>
      </w:r>
    </w:p>
    <w:p w14:paraId="063B2136" w14:textId="77777777" w:rsidR="008C42ED" w:rsidRPr="004C23F7" w:rsidRDefault="008C42ED" w:rsidP="008C42ED">
      <w:pPr>
        <w:overflowPunct w:val="0"/>
        <w:autoSpaceDE w:val="0"/>
        <w:autoSpaceDN w:val="0"/>
        <w:spacing w:line="240" w:lineRule="auto"/>
        <w:ind w:right="51"/>
        <w:jc w:val="both"/>
        <w:rPr>
          <w:rFonts w:ascii="Arial Narrow" w:hAnsi="Arial Narrow" w:cs="Tahoma"/>
          <w:i/>
          <w:iCs/>
          <w:sz w:val="24"/>
          <w:szCs w:val="24"/>
          <w:lang w:val="es-ES_tradnl"/>
        </w:rPr>
      </w:pPr>
      <w:r w:rsidRPr="004C23F7">
        <w:rPr>
          <w:rFonts w:ascii="Arial Narrow" w:hAnsi="Arial Narrow" w:cs="Tahoma"/>
          <w:sz w:val="24"/>
          <w:szCs w:val="24"/>
          <w:lang w:val="es-ES_tradnl"/>
        </w:rPr>
        <w:t>“</w:t>
      </w:r>
      <w:r w:rsidRPr="004C23F7">
        <w:rPr>
          <w:rFonts w:ascii="Arial Narrow" w:hAnsi="Arial Narrow" w:cs="Tahoma"/>
          <w:i/>
          <w:iCs/>
          <w:sz w:val="24"/>
          <w:szCs w:val="24"/>
          <w:lang w:val="es-ES_tradnl"/>
        </w:rPr>
        <w:t xml:space="preserve">De cara al nuevo sistema no podría tolerarse que la Fiscalía, a la cual se confiere el monopolio de la persecución penal </w:t>
      </w:r>
      <w:proofErr w:type="gramStart"/>
      <w:r w:rsidRPr="004C23F7">
        <w:rPr>
          <w:rFonts w:ascii="Arial Narrow" w:hAnsi="Arial Narrow" w:cs="Tahoma"/>
          <w:i/>
          <w:iCs/>
          <w:sz w:val="24"/>
          <w:szCs w:val="24"/>
          <w:lang w:val="es-ES_tradnl"/>
        </w:rPr>
        <w:t>y</w:t>
      </w:r>
      <w:proofErr w:type="gramEnd"/>
      <w:r w:rsidRPr="004C23F7">
        <w:rPr>
          <w:rFonts w:ascii="Arial Narrow" w:hAnsi="Arial Narrow" w:cs="Tahoma"/>
          <w:i/>
          <w:iCs/>
          <w:sz w:val="24"/>
          <w:szCs w:val="24"/>
          <w:lang w:val="es-ES_tradnl"/>
        </w:rPr>
        <w:t xml:space="preserve"> por ende, con amplios poderes para dirigir y coordinar la investigación criminal, pueda al mismo tiempo restringir, por iniciativa propia, derechos fundamentales de los ciudadanos o adoptar decisiones en torno de la responsabilidad de los presuntos infractores de la ley penal, pues con ello se convertiría en árbitro de sus propios actos.</w:t>
      </w:r>
    </w:p>
    <w:p w14:paraId="2575C6E6" w14:textId="77777777" w:rsidR="008C42ED" w:rsidRPr="004C23F7" w:rsidRDefault="008C42ED" w:rsidP="008C42ED">
      <w:pPr>
        <w:overflowPunct w:val="0"/>
        <w:autoSpaceDE w:val="0"/>
        <w:autoSpaceDN w:val="0"/>
        <w:spacing w:line="240" w:lineRule="auto"/>
        <w:jc w:val="both"/>
        <w:rPr>
          <w:rFonts w:ascii="Arial Narrow" w:hAnsi="Arial Narrow" w:cs="Tahoma"/>
          <w:i/>
          <w:iCs/>
          <w:sz w:val="24"/>
          <w:szCs w:val="24"/>
          <w:lang w:val="es-ES_tradnl"/>
        </w:rPr>
      </w:pPr>
      <w:r w:rsidRPr="004C23F7">
        <w:rPr>
          <w:rFonts w:ascii="Arial Narrow" w:hAnsi="Arial Narrow" w:cs="Tahoma"/>
          <w:i/>
          <w:iCs/>
          <w:sz w:val="24"/>
          <w:szCs w:val="24"/>
          <w:lang w:val="es-ES_tradnl"/>
        </w:rPr>
        <w:t>Por ello, en el proyecto se instituye un conjunto de actuaciones que la Fiscalía debe someter a autorización judicial previa o a revisión posterior, con el fin de establecer límites y controles al ejercicio del monopolio de la persecución penal, mecanismos estos previstos de manera escalonada a lo largo de la actuación y encomendados a los jueces de control de garantías.</w:t>
      </w:r>
    </w:p>
    <w:p w14:paraId="325C1FF5" w14:textId="77777777" w:rsidR="008C42ED" w:rsidRPr="004C23F7" w:rsidRDefault="008C42ED" w:rsidP="008C42ED">
      <w:pPr>
        <w:overflowPunct w:val="0"/>
        <w:autoSpaceDE w:val="0"/>
        <w:autoSpaceDN w:val="0"/>
        <w:spacing w:line="240" w:lineRule="auto"/>
        <w:jc w:val="both"/>
        <w:rPr>
          <w:rFonts w:ascii="Arial Narrow" w:hAnsi="Arial Narrow" w:cs="Tahoma"/>
          <w:i/>
          <w:iCs/>
          <w:sz w:val="24"/>
          <w:szCs w:val="24"/>
          <w:lang w:val="es-ES_tradnl"/>
        </w:rPr>
      </w:pPr>
      <w:r w:rsidRPr="004C23F7">
        <w:rPr>
          <w:rFonts w:ascii="Arial Narrow" w:hAnsi="Arial Narrow" w:cs="Tahoma"/>
          <w:i/>
          <w:iCs/>
          <w:sz w:val="24"/>
          <w:szCs w:val="24"/>
          <w:lang w:val="es-ES_tradnl"/>
        </w:rPr>
        <w:t>Función deferida a los jueces penales municipales, quienes apoyados en las reglas jurídicas hermenéuticas deberán establecer la proporcionalidad, razonabilidad, y necesidad de las medidas restrictivas de los derechos fundamentales solicitadas por la Fiscalía, o evaluar la legalidad de las actuaciones objeto de control posterior.</w:t>
      </w:r>
    </w:p>
    <w:p w14:paraId="1342CF9D" w14:textId="77777777" w:rsidR="008C42ED" w:rsidRPr="004C23F7" w:rsidRDefault="008C42ED" w:rsidP="008C42ED">
      <w:pPr>
        <w:overflowPunct w:val="0"/>
        <w:autoSpaceDE w:val="0"/>
        <w:autoSpaceDN w:val="0"/>
        <w:spacing w:line="240" w:lineRule="auto"/>
        <w:jc w:val="both"/>
        <w:rPr>
          <w:rFonts w:ascii="Arial Narrow" w:hAnsi="Arial Narrow" w:cs="Tahoma"/>
          <w:i/>
          <w:iCs/>
          <w:sz w:val="24"/>
          <w:szCs w:val="24"/>
          <w:lang w:val="es-ES_tradnl"/>
        </w:rPr>
      </w:pPr>
      <w:r w:rsidRPr="004C23F7">
        <w:rPr>
          <w:rFonts w:ascii="Arial Narrow" w:hAnsi="Arial Narrow" w:cs="Tahoma"/>
          <w:i/>
          <w:iCs/>
          <w:sz w:val="24"/>
          <w:szCs w:val="24"/>
          <w:lang w:val="es-ES_tradnl"/>
        </w:rPr>
        <w:t>El juez de control de garantías determinará, particularmente, la legalidad de las capturas en flagrancia, las realizadas por la Fiscalía de manera excepcional en los casos previstos por la ley, sin previa orden judicial y, en especial, tendrá la facultad de decidir sobre la imposición de las medidas de aseguramiento que demande la Fiscalía, cuando de los elementos materiales probatorios o de la información obtenida a través de las pesquisas, aparezcan fundados motivos para inferir que la persona es autora o partícipe de la conducta que se indaga.</w:t>
      </w:r>
    </w:p>
    <w:p w14:paraId="05236E74" w14:textId="77777777" w:rsidR="008C42ED" w:rsidRPr="004C23F7" w:rsidRDefault="008C42ED" w:rsidP="008C42ED">
      <w:pPr>
        <w:overflowPunct w:val="0"/>
        <w:autoSpaceDE w:val="0"/>
        <w:autoSpaceDN w:val="0"/>
        <w:spacing w:line="240" w:lineRule="auto"/>
        <w:jc w:val="both"/>
        <w:rPr>
          <w:rFonts w:ascii="Arial Narrow" w:hAnsi="Arial Narrow" w:cs="Tahoma"/>
          <w:sz w:val="24"/>
          <w:szCs w:val="24"/>
          <w:lang w:val="es-ES_tradnl"/>
        </w:rPr>
      </w:pPr>
      <w:r w:rsidRPr="004C23F7">
        <w:rPr>
          <w:rFonts w:ascii="Arial Narrow" w:hAnsi="Arial Narrow" w:cs="Tahoma"/>
          <w:i/>
          <w:iCs/>
          <w:sz w:val="24"/>
          <w:szCs w:val="24"/>
          <w:lang w:val="es-ES_tradnl"/>
        </w:rPr>
        <w:t xml:space="preserve">De otra parte, armonizando la naturaleza de las medidas de aseguramiento con la filosofía que inspira el sistema acusatorio y acorde con la jurisprudencia constitucional, sobre la materia, su imposición queda supeditada a unos fines que justifican la restricción del derecho fundamental a la libertad.   En consecuencia, no bastará con evidencias de las cuales se pueda inferir la autoría o participación en la comisión de un delito, sino que se torna indispensable que la privación de la libertad devenga necesaria en razón del pronóstico positivo que se elabore, a partir de tres premisas básicas: que el </w:t>
      </w:r>
      <w:r w:rsidRPr="004C23F7">
        <w:rPr>
          <w:rFonts w:ascii="Arial Narrow" w:hAnsi="Arial Narrow" w:cs="Tahoma"/>
          <w:i/>
          <w:iCs/>
          <w:sz w:val="24"/>
          <w:szCs w:val="24"/>
          <w:lang w:val="es-ES_tradnl"/>
        </w:rPr>
        <w:lastRenderedPageBreak/>
        <w:t xml:space="preserve">imputado estando en libertad pueda obstruir el curso de las investigaciones; que pueda darse la fuga; o que, por la naturaleza del hecho investigado, constituya un peligro para la sociedad o las víctimas del delito.” </w:t>
      </w:r>
      <w:r w:rsidRPr="004C23F7">
        <w:rPr>
          <w:rFonts w:ascii="Arial Narrow" w:hAnsi="Arial Narrow" w:cs="Tahoma"/>
          <w:sz w:val="24"/>
          <w:szCs w:val="24"/>
          <w:lang w:val="es-ES_tradnl"/>
        </w:rPr>
        <w:t>Exposición de motivos del Acto Legislativo 237 de 2002 – Cámara (Actual Acto Legislativo 02 de 2003). Gaceta del Congreso # 134 del 26 de abril de 2002.</w:t>
      </w:r>
    </w:p>
    <w:p w14:paraId="3B50FAA5" w14:textId="77777777" w:rsidR="00285B07" w:rsidRDefault="00285B07" w:rsidP="008C42ED">
      <w:pPr>
        <w:spacing w:after="0" w:line="240" w:lineRule="auto"/>
        <w:ind w:right="51"/>
        <w:jc w:val="both"/>
        <w:rPr>
          <w:rFonts w:ascii="Arial Narrow" w:eastAsia="Times New Roman" w:hAnsi="Arial Narrow" w:cs="Tahoma"/>
          <w:sz w:val="24"/>
          <w:szCs w:val="24"/>
          <w:lang w:val="es-ES" w:eastAsia="es-ES"/>
        </w:rPr>
      </w:pPr>
    </w:p>
    <w:p w14:paraId="2CAC6B5D" w14:textId="77777777" w:rsidR="008C42ED" w:rsidRPr="00415683" w:rsidRDefault="008C42ED" w:rsidP="008C42ED">
      <w:pPr>
        <w:spacing w:after="0" w:line="240" w:lineRule="auto"/>
        <w:ind w:right="51"/>
        <w:jc w:val="both"/>
        <w:rPr>
          <w:rFonts w:ascii="Arial Narrow" w:eastAsia="Times New Roman" w:hAnsi="Arial Narrow" w:cs="Tahoma"/>
          <w:sz w:val="24"/>
          <w:szCs w:val="24"/>
          <w:u w:val="single"/>
          <w:lang w:val="es-ES" w:eastAsia="es-ES"/>
        </w:rPr>
      </w:pPr>
      <w:r>
        <w:rPr>
          <w:rFonts w:ascii="Arial Narrow" w:eastAsia="Times New Roman" w:hAnsi="Arial Narrow" w:cs="Tahoma"/>
          <w:sz w:val="24"/>
          <w:szCs w:val="24"/>
          <w:lang w:val="es-ES" w:eastAsia="es-ES"/>
        </w:rPr>
        <w:t xml:space="preserve">Así expuesto, es claro que mi representada por intermedio de su delegado fiscal, bajo la ritualidad del sistema oral que rigió el caso bajo estudio y que hoy aun nos rige, solicita al Juez con Función de Control de Garantías, como la ley lo exige, la imposición de la medida de aseguramiento y éste debe </w:t>
      </w:r>
      <w:r w:rsidRPr="00415683">
        <w:rPr>
          <w:rFonts w:ascii="Arial Narrow" w:eastAsia="Times New Roman" w:hAnsi="Arial Narrow" w:cs="Tahoma"/>
          <w:sz w:val="24"/>
          <w:szCs w:val="24"/>
          <w:u w:val="single"/>
          <w:lang w:val="es-ES" w:eastAsia="es-ES"/>
        </w:rPr>
        <w:t>realizar su análisis probatorio y examinar la pertinencia de la medida o de cualquier otra solicitud y decidir, pues finalmente es en el Juez quien recae la responsabilidad de estudiar el material probatorio y la necesidad de la medida de aseguramiento para proferir su decisión de avalar o no lo solicitado, pues se reitera, mi representada no tiene tal facultad, esa potestad es única y exclusivamente del Juez Natural.</w:t>
      </w:r>
    </w:p>
    <w:p w14:paraId="6D9FA1A7" w14:textId="77777777" w:rsidR="008C42ED" w:rsidRDefault="008C42ED" w:rsidP="008C42ED">
      <w:pPr>
        <w:spacing w:after="0" w:line="240" w:lineRule="auto"/>
        <w:ind w:right="51"/>
        <w:jc w:val="both"/>
        <w:rPr>
          <w:rFonts w:ascii="Arial Narrow" w:eastAsia="Times New Roman" w:hAnsi="Arial Narrow" w:cs="Tahoma"/>
          <w:sz w:val="24"/>
          <w:szCs w:val="24"/>
          <w:lang w:val="es-ES" w:eastAsia="es-ES"/>
        </w:rPr>
      </w:pPr>
    </w:p>
    <w:p w14:paraId="20097FD4" w14:textId="77777777" w:rsidR="008C42ED" w:rsidRDefault="008C42ED" w:rsidP="008C42ED">
      <w:pPr>
        <w:spacing w:after="0" w:line="240" w:lineRule="auto"/>
        <w:ind w:right="51"/>
        <w:jc w:val="both"/>
        <w:rPr>
          <w:rFonts w:ascii="Arial Narrow" w:eastAsia="Times New Roman" w:hAnsi="Arial Narrow" w:cs="Tahoma"/>
          <w:sz w:val="24"/>
          <w:szCs w:val="24"/>
          <w:lang w:val="es-ES" w:eastAsia="es-ES"/>
        </w:rPr>
      </w:pPr>
      <w:r>
        <w:rPr>
          <w:rFonts w:ascii="Arial Narrow" w:eastAsia="Times New Roman" w:hAnsi="Arial Narrow" w:cs="Tahoma"/>
          <w:sz w:val="24"/>
          <w:szCs w:val="24"/>
          <w:lang w:val="es-ES" w:eastAsia="es-ES"/>
        </w:rPr>
        <w:t xml:space="preserve">Sobre el particular el </w:t>
      </w:r>
      <w:r w:rsidR="00285B07" w:rsidRPr="00285B07">
        <w:rPr>
          <w:rFonts w:ascii="Arial Narrow" w:hAnsi="Arial Narrow" w:cs="Tahoma"/>
          <w:sz w:val="24"/>
          <w:szCs w:val="24"/>
        </w:rPr>
        <w:t xml:space="preserve">Honorable Consejo de Estado, Sala de lo Contencioso Administrativo, Sección Tercera, Sentencia del 24 de junio de 2015, </w:t>
      </w:r>
      <w:proofErr w:type="spellStart"/>
      <w:r w:rsidR="00285B07" w:rsidRPr="00285B07">
        <w:rPr>
          <w:rFonts w:ascii="Arial Narrow" w:hAnsi="Arial Narrow" w:cs="Tahoma"/>
          <w:sz w:val="24"/>
          <w:szCs w:val="24"/>
        </w:rPr>
        <w:t>exp</w:t>
      </w:r>
      <w:proofErr w:type="spellEnd"/>
      <w:r w:rsidR="00285B07" w:rsidRPr="00285B07">
        <w:rPr>
          <w:rFonts w:ascii="Arial Narrow" w:hAnsi="Arial Narrow" w:cs="Tahoma"/>
          <w:sz w:val="24"/>
          <w:szCs w:val="24"/>
        </w:rPr>
        <w:t>. 38.524, C.P. HERNAN ANDRADE RINCON</w:t>
      </w:r>
      <w:r>
        <w:rPr>
          <w:rFonts w:ascii="Arial Narrow" w:eastAsia="Times New Roman" w:hAnsi="Arial Narrow" w:cs="Tahoma"/>
          <w:sz w:val="24"/>
          <w:szCs w:val="24"/>
          <w:lang w:val="es-ES" w:eastAsia="es-ES"/>
        </w:rPr>
        <w:t>, sostuvo:</w:t>
      </w:r>
    </w:p>
    <w:p w14:paraId="27799ABE" w14:textId="77777777" w:rsidR="008C42ED" w:rsidRDefault="008C42ED" w:rsidP="008C42ED">
      <w:pPr>
        <w:spacing w:after="0" w:line="240" w:lineRule="auto"/>
        <w:ind w:right="51"/>
        <w:jc w:val="both"/>
        <w:rPr>
          <w:rFonts w:ascii="Arial Narrow" w:eastAsia="Times New Roman" w:hAnsi="Arial Narrow" w:cs="Tahoma"/>
          <w:sz w:val="24"/>
          <w:szCs w:val="24"/>
          <w:lang w:val="es-ES" w:eastAsia="es-ES"/>
        </w:rPr>
      </w:pPr>
    </w:p>
    <w:p w14:paraId="7F3243BC" w14:textId="77777777" w:rsidR="00285B07" w:rsidRPr="00285B07" w:rsidRDefault="00285B07" w:rsidP="00285B07">
      <w:pPr>
        <w:jc w:val="both"/>
        <w:rPr>
          <w:rFonts w:ascii="Arial Narrow" w:hAnsi="Arial Narrow" w:cs="Tahoma"/>
          <w:i/>
          <w:sz w:val="24"/>
          <w:szCs w:val="24"/>
        </w:rPr>
      </w:pPr>
      <w:r w:rsidRPr="00285B07">
        <w:rPr>
          <w:rFonts w:ascii="Arial Narrow" w:hAnsi="Arial Narrow" w:cs="Tahoma"/>
          <w:i/>
          <w:sz w:val="24"/>
          <w:szCs w:val="24"/>
        </w:rPr>
        <w:t>“…En efecto, con la expedición de la Ley 906 de 2004 –Código de Procedimiento Penal – el legislador artículo el proceso penal de tal manera que buscó fortalecer la función investigativa de la Fiscalía General de la Nación, como de instituir una clara distinción entre los funcionarios encargados de investigar, acusar y juzgar dentro de la acción penal, por lo que, suprimió del ente investigador- Fiscalía – la facultad jurisdiccional la cual venía ejerciendo por disposición del antiguo código de procedimiento penal- ley 600 de 2000.</w:t>
      </w:r>
    </w:p>
    <w:p w14:paraId="465D85E6" w14:textId="77777777" w:rsidR="00285B07" w:rsidRPr="00285B07" w:rsidRDefault="00285B07" w:rsidP="00285B07">
      <w:pPr>
        <w:jc w:val="both"/>
        <w:rPr>
          <w:rFonts w:ascii="Arial Narrow" w:hAnsi="Arial Narrow" w:cs="Tahoma"/>
          <w:i/>
          <w:sz w:val="24"/>
          <w:szCs w:val="24"/>
        </w:rPr>
      </w:pPr>
      <w:r w:rsidRPr="00285B07">
        <w:rPr>
          <w:rFonts w:ascii="Arial Narrow" w:hAnsi="Arial Narrow" w:cs="Tahoma"/>
          <w:i/>
          <w:sz w:val="24"/>
          <w:szCs w:val="24"/>
        </w:rPr>
        <w:t xml:space="preserve">Así las cosas, a la luz de las nuevas disposiciones del procedimiento penal, la facultad jurisdiccional quedó en cabeza de la rama Judicial, razón por la cual, </w:t>
      </w:r>
      <w:r w:rsidRPr="00285B07">
        <w:rPr>
          <w:rFonts w:ascii="Arial Narrow" w:hAnsi="Arial Narrow" w:cs="Tahoma"/>
          <w:b/>
          <w:i/>
          <w:sz w:val="24"/>
          <w:szCs w:val="24"/>
        </w:rPr>
        <w:t>las decisiones que impliquen una privación de la libertad, son proferidas por los Jueces que tienen a su cargo el conocimiento del proceso penal</w:t>
      </w:r>
      <w:r w:rsidRPr="00285B07">
        <w:rPr>
          <w:rFonts w:ascii="Arial Narrow" w:hAnsi="Arial Narrow" w:cs="Tahoma"/>
          <w:i/>
          <w:sz w:val="24"/>
          <w:szCs w:val="24"/>
        </w:rPr>
        <w:t>, como en efecto ocurrió en este caso mediante el auto proferido el 18 de noviembre de 2005 por el Juez Segundo Penal Municipal con Funciones de Garantías que decretó la medida de aseguramiento contra el actor.</w:t>
      </w:r>
      <w:r>
        <w:rPr>
          <w:rFonts w:ascii="Arial Narrow" w:hAnsi="Arial Narrow" w:cs="Tahoma"/>
          <w:i/>
          <w:sz w:val="24"/>
          <w:szCs w:val="24"/>
        </w:rPr>
        <w:t xml:space="preserve"> (Negrilla fuera de texto)</w:t>
      </w:r>
    </w:p>
    <w:p w14:paraId="0CE6931D" w14:textId="77777777" w:rsidR="00285B07" w:rsidRPr="00285B07" w:rsidRDefault="00285B07" w:rsidP="00285B07">
      <w:pPr>
        <w:jc w:val="both"/>
        <w:rPr>
          <w:rFonts w:ascii="Arial Narrow" w:hAnsi="Arial Narrow" w:cs="Tahoma"/>
          <w:sz w:val="24"/>
          <w:szCs w:val="24"/>
        </w:rPr>
      </w:pPr>
      <w:r w:rsidRPr="00285B07">
        <w:rPr>
          <w:rFonts w:ascii="Arial Narrow" w:hAnsi="Arial Narrow" w:cs="Tahoma"/>
          <w:i/>
          <w:sz w:val="24"/>
          <w:szCs w:val="24"/>
        </w:rPr>
        <w:t xml:space="preserve">Así pues, en el sub examine las decisiones que llevaron a la privación de la libertad del señor Carlos Julián Tuñón </w:t>
      </w:r>
      <w:proofErr w:type="spellStart"/>
      <w:r w:rsidRPr="00285B07">
        <w:rPr>
          <w:rFonts w:ascii="Arial Narrow" w:hAnsi="Arial Narrow" w:cs="Tahoma"/>
          <w:i/>
          <w:sz w:val="24"/>
          <w:szCs w:val="24"/>
        </w:rPr>
        <w:t>Gálviz</w:t>
      </w:r>
      <w:proofErr w:type="spellEnd"/>
      <w:r w:rsidRPr="00285B07">
        <w:rPr>
          <w:rFonts w:ascii="Arial Narrow" w:hAnsi="Arial Narrow" w:cs="Tahoma"/>
          <w:i/>
          <w:sz w:val="24"/>
          <w:szCs w:val="24"/>
        </w:rPr>
        <w:t>, si bien es cierto</w:t>
      </w:r>
      <w:r w:rsidRPr="00285B07">
        <w:rPr>
          <w:rFonts w:ascii="Arial Narrow" w:hAnsi="Arial Narrow" w:cs="Tahoma"/>
          <w:b/>
          <w:i/>
          <w:sz w:val="24"/>
          <w:szCs w:val="24"/>
        </w:rPr>
        <w:t xml:space="preserve"> </w:t>
      </w:r>
      <w:r w:rsidRPr="00285B07">
        <w:rPr>
          <w:rFonts w:ascii="Arial Narrow" w:hAnsi="Arial Narrow" w:cs="Tahoma"/>
          <w:i/>
          <w:sz w:val="24"/>
          <w:szCs w:val="24"/>
        </w:rPr>
        <w:t>fueron solicitadas por la Fiscalía General de la Nación, lo cierto es que dicho ente no tenía la potestad del hoy actor, cosa que sí le correspondía a la Rama Judicial, por encontrarse dentro de sus funciones jurisdiccionales, razón por la cual</w:t>
      </w:r>
      <w:r w:rsidRPr="00285B07">
        <w:rPr>
          <w:rFonts w:ascii="Arial Narrow" w:hAnsi="Arial Narrow" w:cs="Tahoma"/>
          <w:b/>
          <w:i/>
          <w:sz w:val="24"/>
          <w:szCs w:val="24"/>
        </w:rPr>
        <w:t xml:space="preserve">, </w:t>
      </w:r>
      <w:r w:rsidRPr="00285B07">
        <w:rPr>
          <w:rFonts w:ascii="Arial Narrow" w:hAnsi="Arial Narrow" w:cs="Tahoma"/>
          <w:i/>
          <w:sz w:val="24"/>
          <w:szCs w:val="24"/>
        </w:rPr>
        <w:t xml:space="preserve">forzoso resulta concluir que en el presente asunto y, a la luz de las nuevas disposiciones penales, no es posible endilgarle responsabilidad alguna a la Fiscalía General de la nación, razón por la cual se confirmará su falta de legitimación en la causa por pasiva por la privación de la libertad del señor Carlos Julián Tuñón </w:t>
      </w:r>
      <w:proofErr w:type="spellStart"/>
      <w:r w:rsidRPr="00285B07">
        <w:rPr>
          <w:rFonts w:ascii="Arial Narrow" w:hAnsi="Arial Narrow" w:cs="Tahoma"/>
          <w:i/>
          <w:sz w:val="24"/>
          <w:szCs w:val="24"/>
        </w:rPr>
        <w:t>Gálviz</w:t>
      </w:r>
      <w:proofErr w:type="spellEnd"/>
      <w:r w:rsidRPr="00285B07">
        <w:rPr>
          <w:rFonts w:ascii="Arial Narrow" w:hAnsi="Arial Narrow" w:cs="Tahoma"/>
          <w:i/>
          <w:sz w:val="24"/>
          <w:szCs w:val="24"/>
        </w:rPr>
        <w:t>…”.</w:t>
      </w:r>
    </w:p>
    <w:p w14:paraId="04A668C0" w14:textId="77777777" w:rsidR="008C42ED" w:rsidRDefault="008C42ED" w:rsidP="008C42ED">
      <w:pPr>
        <w:overflowPunct w:val="0"/>
        <w:autoSpaceDE w:val="0"/>
        <w:autoSpaceDN w:val="0"/>
        <w:spacing w:after="0" w:line="240" w:lineRule="auto"/>
        <w:rPr>
          <w:rFonts w:ascii="Arial Narrow" w:eastAsia="Times New Roman" w:hAnsi="Arial Narrow" w:cs="Tahoma"/>
          <w:b/>
          <w:bCs/>
          <w:snapToGrid w:val="0"/>
          <w:sz w:val="24"/>
          <w:szCs w:val="24"/>
          <w:lang w:val="es-ES_tradnl" w:eastAsia="es-ES"/>
        </w:rPr>
      </w:pPr>
    </w:p>
    <w:p w14:paraId="7F0D3D7A" w14:textId="77777777" w:rsidR="00285B07" w:rsidRPr="00285B07" w:rsidRDefault="00285B07" w:rsidP="00285B07">
      <w:pPr>
        <w:jc w:val="both"/>
        <w:rPr>
          <w:rFonts w:ascii="Arial Narrow" w:hAnsi="Arial Narrow" w:cs="Tahoma"/>
          <w:color w:val="222222"/>
          <w:sz w:val="24"/>
          <w:szCs w:val="24"/>
        </w:rPr>
      </w:pPr>
      <w:r w:rsidRPr="00285B07">
        <w:rPr>
          <w:rFonts w:ascii="Arial Narrow" w:hAnsi="Arial Narrow" w:cs="Tahoma"/>
          <w:color w:val="222222"/>
          <w:sz w:val="24"/>
          <w:szCs w:val="24"/>
        </w:rPr>
        <w:t>En similar sentido, la Sentencia 21 de julio de 2016, Consejero Ponente Dr. JAIME ORLANDO SANTOFIMIO, expediente 41608, señaló:</w:t>
      </w:r>
    </w:p>
    <w:p w14:paraId="39FC6636" w14:textId="77777777" w:rsidR="007D7A62" w:rsidRDefault="00285B07" w:rsidP="00E82339">
      <w:pPr>
        <w:jc w:val="both"/>
        <w:rPr>
          <w:rFonts w:ascii="Arial Narrow" w:hAnsi="Arial Narrow" w:cs="Tahoma"/>
          <w:i/>
          <w:sz w:val="24"/>
          <w:szCs w:val="24"/>
        </w:rPr>
      </w:pPr>
      <w:r w:rsidRPr="00285B07">
        <w:rPr>
          <w:rFonts w:ascii="Arial Narrow" w:hAnsi="Arial Narrow" w:cs="Tahoma"/>
          <w:i/>
          <w:sz w:val="24"/>
          <w:szCs w:val="24"/>
        </w:rPr>
        <w:t xml:space="preserve">“Finalmente, respecto a la representación de la Nación por las entidades demandadas,  esta Sala debe expresar que a la Fiscalía General de la Nación no le resulta atribuible el daño alegado por la parte actora, pues, analizado el trámite procesal, en la participación de dicha entidad no logró evidenciarse una vulneración de los derechos de la parte demandante, puesto que no existen pruebas que demuestren que sus decisiones hayan sido la causa de la privación injusta de la señora </w:t>
      </w:r>
      <w:proofErr w:type="spellStart"/>
      <w:r w:rsidRPr="00285B07">
        <w:rPr>
          <w:rFonts w:ascii="Arial Narrow" w:hAnsi="Arial Narrow" w:cs="Tahoma"/>
          <w:i/>
          <w:sz w:val="24"/>
          <w:szCs w:val="24"/>
        </w:rPr>
        <w:t>Fernelly</w:t>
      </w:r>
      <w:proofErr w:type="spellEnd"/>
      <w:r w:rsidRPr="00285B07">
        <w:rPr>
          <w:rFonts w:ascii="Arial Narrow" w:hAnsi="Arial Narrow" w:cs="Tahoma"/>
          <w:i/>
          <w:sz w:val="24"/>
          <w:szCs w:val="24"/>
        </w:rPr>
        <w:t xml:space="preserve"> Arias Aristizábal, comoquiera que si bien el ente acusador puso a disposición del Juez de Control de Garantías el material probatorio y su teoría del caso; fue este último quien conforme a las facultades que le otorga la normatividad y en ejercicio de la sana critica, quien consideró prudente imponer la medida de aseguramiento contra la mencionada señora  Arias Aristizábal; por ende la  condena será impuesta únicamente en contra de la Rama Judicial.</w:t>
      </w:r>
      <w:r>
        <w:rPr>
          <w:rFonts w:ascii="Arial Narrow" w:hAnsi="Arial Narrow" w:cs="Tahoma"/>
          <w:i/>
          <w:sz w:val="24"/>
          <w:szCs w:val="24"/>
        </w:rPr>
        <w:t>”.</w:t>
      </w:r>
    </w:p>
    <w:p w14:paraId="22E9E6E2" w14:textId="77777777" w:rsidR="00187722" w:rsidRPr="00CF192E" w:rsidRDefault="00187722" w:rsidP="00187722">
      <w:pPr>
        <w:pStyle w:val="Sangra3detindependiente"/>
        <w:spacing w:after="0" w:line="240" w:lineRule="auto"/>
        <w:ind w:left="0"/>
        <w:jc w:val="center"/>
        <w:rPr>
          <w:rFonts w:ascii="Arial Narrow" w:hAnsi="Arial Narrow" w:cs="Arial"/>
          <w:b/>
          <w:sz w:val="24"/>
          <w:szCs w:val="24"/>
          <w:lang w:eastAsia="es-ES_tradnl"/>
        </w:rPr>
      </w:pPr>
      <w:r w:rsidRPr="00CF192E">
        <w:rPr>
          <w:rFonts w:ascii="Arial Narrow" w:hAnsi="Arial Narrow" w:cs="Arial"/>
          <w:b/>
          <w:sz w:val="24"/>
          <w:szCs w:val="24"/>
          <w:lang w:eastAsia="es-ES_tradnl"/>
        </w:rPr>
        <w:t>INEXISTENCIA DEL DAÑO</w:t>
      </w:r>
    </w:p>
    <w:p w14:paraId="024B2799" w14:textId="77777777" w:rsidR="00187722" w:rsidRPr="00CF192E" w:rsidRDefault="00187722" w:rsidP="00187722">
      <w:pPr>
        <w:pStyle w:val="Sangra3detindependiente"/>
        <w:spacing w:after="0" w:line="240" w:lineRule="auto"/>
        <w:ind w:left="0"/>
        <w:jc w:val="both"/>
        <w:rPr>
          <w:rFonts w:ascii="Arial Narrow" w:hAnsi="Arial Narrow" w:cs="Arial"/>
          <w:b/>
          <w:sz w:val="24"/>
          <w:szCs w:val="24"/>
          <w:lang w:eastAsia="es-ES_tradnl"/>
        </w:rPr>
      </w:pPr>
    </w:p>
    <w:p w14:paraId="183AD49A" w14:textId="77777777" w:rsidR="00187722" w:rsidRPr="00CF192E" w:rsidRDefault="00187722" w:rsidP="00187722">
      <w:pPr>
        <w:pStyle w:val="Textoindependiente"/>
        <w:ind w:right="20"/>
        <w:jc w:val="both"/>
        <w:rPr>
          <w:rFonts w:ascii="Arial Narrow" w:hAnsi="Arial Narrow"/>
          <w:sz w:val="24"/>
          <w:szCs w:val="24"/>
        </w:rPr>
      </w:pPr>
      <w:r w:rsidRPr="00CF192E">
        <w:rPr>
          <w:rFonts w:ascii="Arial Narrow" w:hAnsi="Arial Narrow"/>
          <w:sz w:val="24"/>
          <w:szCs w:val="24"/>
        </w:rPr>
        <w:t>Se tiene entonces que no se encuentran demostrado</w:t>
      </w:r>
      <w:r>
        <w:rPr>
          <w:rFonts w:ascii="Arial Narrow" w:hAnsi="Arial Narrow"/>
          <w:sz w:val="24"/>
          <w:szCs w:val="24"/>
        </w:rPr>
        <w:t>s</w:t>
      </w:r>
      <w:r w:rsidRPr="00CF192E">
        <w:rPr>
          <w:rFonts w:ascii="Arial Narrow" w:hAnsi="Arial Narrow"/>
          <w:sz w:val="24"/>
          <w:szCs w:val="24"/>
        </w:rPr>
        <w:t xml:space="preserve"> </w:t>
      </w:r>
      <w:r>
        <w:rPr>
          <w:rFonts w:ascii="Arial Narrow" w:hAnsi="Arial Narrow"/>
          <w:sz w:val="24"/>
          <w:szCs w:val="24"/>
        </w:rPr>
        <w:t>los daños</w:t>
      </w:r>
      <w:r w:rsidRPr="00CF192E">
        <w:rPr>
          <w:rFonts w:ascii="Arial Narrow" w:hAnsi="Arial Narrow"/>
          <w:sz w:val="24"/>
          <w:szCs w:val="24"/>
        </w:rPr>
        <w:t xml:space="preserve"> que dice </w:t>
      </w:r>
      <w:r w:rsidR="00AF4998">
        <w:rPr>
          <w:rFonts w:ascii="Arial Narrow" w:hAnsi="Arial Narrow"/>
          <w:sz w:val="24"/>
          <w:szCs w:val="24"/>
        </w:rPr>
        <w:t>el</w:t>
      </w:r>
      <w:r w:rsidRPr="00CF192E">
        <w:rPr>
          <w:rFonts w:ascii="Arial Narrow" w:hAnsi="Arial Narrow"/>
          <w:sz w:val="24"/>
          <w:szCs w:val="24"/>
        </w:rPr>
        <w:t xml:space="preserve"> demandante le fue</w:t>
      </w:r>
      <w:r>
        <w:rPr>
          <w:rFonts w:ascii="Arial Narrow" w:hAnsi="Arial Narrow"/>
          <w:sz w:val="24"/>
          <w:szCs w:val="24"/>
        </w:rPr>
        <w:t>ron</w:t>
      </w:r>
      <w:r w:rsidRPr="00CF192E">
        <w:rPr>
          <w:rFonts w:ascii="Arial Narrow" w:hAnsi="Arial Narrow"/>
          <w:sz w:val="24"/>
          <w:szCs w:val="24"/>
        </w:rPr>
        <w:t xml:space="preserve"> ocasionados por La Fiscalía General de la Nación por lo que no hay lugar al reconocimiento de los mismos al no existir responsabilidad en la ocurrencia de los supuestos </w:t>
      </w:r>
      <w:r>
        <w:rPr>
          <w:rFonts w:ascii="Arial Narrow" w:hAnsi="Arial Narrow"/>
          <w:sz w:val="24"/>
          <w:szCs w:val="24"/>
        </w:rPr>
        <w:t>perjuicios</w:t>
      </w:r>
      <w:r w:rsidRPr="00CF192E">
        <w:rPr>
          <w:rFonts w:ascii="Arial Narrow" w:hAnsi="Arial Narrow"/>
          <w:sz w:val="24"/>
          <w:szCs w:val="24"/>
        </w:rPr>
        <w:t>.</w:t>
      </w:r>
    </w:p>
    <w:p w14:paraId="23FADE62" w14:textId="77777777" w:rsidR="00187722" w:rsidRPr="00CF192E" w:rsidRDefault="00187722" w:rsidP="00187722">
      <w:pPr>
        <w:pStyle w:val="Textoindependiente"/>
        <w:ind w:left="20" w:right="20"/>
        <w:jc w:val="both"/>
        <w:rPr>
          <w:rFonts w:ascii="Arial Narrow" w:hAnsi="Arial Narrow"/>
          <w:sz w:val="24"/>
          <w:szCs w:val="24"/>
        </w:rPr>
      </w:pPr>
    </w:p>
    <w:p w14:paraId="6A321630" w14:textId="77777777" w:rsidR="00187722" w:rsidRPr="00CF192E" w:rsidRDefault="00187722" w:rsidP="00187722">
      <w:pPr>
        <w:pStyle w:val="Textoindependiente"/>
        <w:ind w:left="40" w:right="40"/>
        <w:jc w:val="both"/>
        <w:rPr>
          <w:rFonts w:ascii="Arial Narrow" w:hAnsi="Arial Narrow"/>
          <w:sz w:val="24"/>
          <w:szCs w:val="24"/>
          <w:lang w:eastAsia="es-ES_tradnl"/>
        </w:rPr>
      </w:pPr>
      <w:r w:rsidRPr="00CF192E">
        <w:rPr>
          <w:rFonts w:ascii="Arial Narrow" w:hAnsi="Arial Narrow"/>
          <w:sz w:val="24"/>
          <w:szCs w:val="24"/>
          <w:lang w:eastAsia="es-ES_tradnl"/>
        </w:rPr>
        <w:t>El art. 90, inc. 1</w:t>
      </w:r>
      <w:r w:rsidRPr="00CF192E">
        <w:rPr>
          <w:rFonts w:ascii="Arial Narrow" w:hAnsi="Arial Narrow"/>
          <w:sz w:val="24"/>
          <w:szCs w:val="24"/>
          <w:vertAlign w:val="superscript"/>
          <w:lang w:eastAsia="es-ES_tradnl"/>
        </w:rPr>
        <w:t>o</w:t>
      </w:r>
      <w:r w:rsidRPr="00CF192E">
        <w:rPr>
          <w:rFonts w:ascii="Arial Narrow" w:hAnsi="Arial Narrow"/>
          <w:sz w:val="24"/>
          <w:szCs w:val="24"/>
          <w:lang w:eastAsia="es-ES_tradnl"/>
        </w:rPr>
        <w:t xml:space="preserve"> de la Carta Política, exige en orden a deducir la responsabilidad patrimonial del Estado que los daños antijurídicos sean </w:t>
      </w:r>
      <w:r w:rsidRPr="00CF192E">
        <w:rPr>
          <w:rFonts w:ascii="Arial Narrow" w:hAnsi="Arial Narrow"/>
          <w:i/>
          <w:sz w:val="24"/>
          <w:szCs w:val="24"/>
          <w:lang w:eastAsia="es-ES_tradnl"/>
        </w:rPr>
        <w:t>"causados por la acción o la omisión de las autoridades públicas",</w:t>
      </w:r>
      <w:r w:rsidRPr="00CF192E">
        <w:rPr>
          <w:rFonts w:ascii="Arial Narrow" w:hAnsi="Arial Narrow"/>
          <w:sz w:val="24"/>
          <w:szCs w:val="24"/>
          <w:lang w:eastAsia="es-ES_tradnl"/>
        </w:rPr>
        <w:t xml:space="preserve"> con lo cual se refiere al fenómeno de la imputabilidad, tanto fáctica como jurídica.</w:t>
      </w:r>
    </w:p>
    <w:p w14:paraId="1E8A1F4F" w14:textId="77777777" w:rsidR="00187722" w:rsidRPr="00CF192E" w:rsidRDefault="00187722" w:rsidP="00187722">
      <w:pPr>
        <w:pStyle w:val="Textoindependiente"/>
        <w:ind w:left="40" w:right="40"/>
        <w:jc w:val="both"/>
        <w:rPr>
          <w:rFonts w:ascii="Arial Narrow" w:hAnsi="Arial Narrow"/>
          <w:sz w:val="24"/>
          <w:szCs w:val="24"/>
        </w:rPr>
      </w:pPr>
    </w:p>
    <w:p w14:paraId="33DFD472" w14:textId="77777777" w:rsidR="00187722" w:rsidRPr="00CF192E" w:rsidRDefault="00187722" w:rsidP="00187722">
      <w:pPr>
        <w:pStyle w:val="Textoindependiente"/>
        <w:ind w:left="40" w:right="40"/>
        <w:jc w:val="both"/>
        <w:rPr>
          <w:rFonts w:ascii="Arial Narrow" w:hAnsi="Arial Narrow"/>
          <w:sz w:val="24"/>
          <w:szCs w:val="24"/>
          <w:lang w:eastAsia="es-ES_tradnl"/>
        </w:rPr>
      </w:pPr>
      <w:r w:rsidRPr="00CF192E">
        <w:rPr>
          <w:rFonts w:ascii="Arial Narrow" w:hAnsi="Arial Narrow"/>
          <w:sz w:val="24"/>
          <w:szCs w:val="24"/>
          <w:lang w:eastAsia="es-ES_tradnl"/>
        </w:rPr>
        <w:t>Esta norma constitucional fija los presupuestos para que sea viable la declaración de la responsabilidad de una entidad pública, por una actuación que haya dado lugar a la producción de un daño; estos requisitos son: a) el daño antijurídico, y b) la imputación del mismo al Estado.</w:t>
      </w:r>
    </w:p>
    <w:p w14:paraId="2CE5DC7A" w14:textId="77777777" w:rsidR="00187722" w:rsidRPr="00CF192E" w:rsidRDefault="00187722" w:rsidP="00187722">
      <w:pPr>
        <w:pStyle w:val="Textoindependiente"/>
        <w:ind w:left="40" w:right="40"/>
        <w:jc w:val="both"/>
        <w:rPr>
          <w:rFonts w:ascii="Arial Narrow" w:hAnsi="Arial Narrow"/>
          <w:sz w:val="24"/>
          <w:szCs w:val="24"/>
        </w:rPr>
      </w:pPr>
    </w:p>
    <w:p w14:paraId="0947FD9B" w14:textId="77777777" w:rsidR="00187722" w:rsidRPr="00CF192E" w:rsidRDefault="00187722" w:rsidP="00187722">
      <w:pPr>
        <w:pStyle w:val="Textoindependiente"/>
        <w:ind w:left="40" w:right="40"/>
        <w:jc w:val="both"/>
        <w:rPr>
          <w:rFonts w:ascii="Arial Narrow" w:hAnsi="Arial Narrow"/>
          <w:sz w:val="24"/>
          <w:szCs w:val="24"/>
          <w:lang w:eastAsia="es-ES_tradnl"/>
        </w:rPr>
      </w:pPr>
      <w:r w:rsidRPr="00CF192E">
        <w:rPr>
          <w:rFonts w:ascii="Arial Narrow" w:hAnsi="Arial Narrow"/>
          <w:sz w:val="24"/>
          <w:szCs w:val="24"/>
          <w:lang w:eastAsia="es-ES_tradnl"/>
        </w:rPr>
        <w:t>En cuanto a la definición de los elementos de responsabilidad, se ha entendido por daño antijurídico aquel que el administrado no está obligado a soportar, o que el daño carezca de causales de justificación. Y la imputación es la atribución del daño a un sujeto determinado, a través de títulos de imputación, tales como: la falla del servicio, el riesgo excepcional y el daño especial.</w:t>
      </w:r>
    </w:p>
    <w:p w14:paraId="29D8C926" w14:textId="77777777" w:rsidR="00187722" w:rsidRPr="00CF192E" w:rsidRDefault="00187722" w:rsidP="00187722">
      <w:pPr>
        <w:pStyle w:val="Textoindependiente"/>
        <w:ind w:left="40" w:right="40"/>
        <w:jc w:val="both"/>
        <w:rPr>
          <w:rFonts w:ascii="Arial Narrow" w:hAnsi="Arial Narrow"/>
          <w:sz w:val="24"/>
          <w:szCs w:val="24"/>
        </w:rPr>
      </w:pPr>
    </w:p>
    <w:p w14:paraId="7CA9863A" w14:textId="77777777" w:rsidR="00187722" w:rsidRPr="00CF192E" w:rsidRDefault="00187722" w:rsidP="00187722">
      <w:pPr>
        <w:pStyle w:val="Textoindependiente"/>
        <w:ind w:left="40" w:right="40"/>
        <w:jc w:val="both"/>
        <w:rPr>
          <w:rFonts w:ascii="Arial Narrow" w:hAnsi="Arial Narrow"/>
          <w:sz w:val="24"/>
          <w:szCs w:val="24"/>
          <w:lang w:eastAsia="es-ES_tradnl"/>
        </w:rPr>
      </w:pPr>
      <w:r w:rsidRPr="00CF192E">
        <w:rPr>
          <w:rFonts w:ascii="Arial Narrow" w:hAnsi="Arial Narrow"/>
          <w:sz w:val="24"/>
          <w:szCs w:val="24"/>
          <w:lang w:eastAsia="es-ES_tradnl"/>
        </w:rPr>
        <w:t>De allí que elemento indispensable - aunque no siempre suficiente - para la imputación, es el nexo causal entre el hecho causante del daño y el daño mismo, de modo que este sea el efecto del primero. En este entendimiento, la imputación del daño al Estado depende, en este caso, de que su causación obedezca a la acción o a la omisión de las autoridades públicas, en desarrollo del servicio público o en nexo con él.</w:t>
      </w:r>
    </w:p>
    <w:p w14:paraId="0E8F4D98" w14:textId="77777777" w:rsidR="00187722" w:rsidRPr="00CF192E" w:rsidRDefault="00187722" w:rsidP="00187722">
      <w:pPr>
        <w:pStyle w:val="Textoindependiente"/>
        <w:ind w:left="40" w:right="40"/>
        <w:jc w:val="both"/>
        <w:rPr>
          <w:rFonts w:ascii="Arial Narrow" w:hAnsi="Arial Narrow"/>
          <w:sz w:val="24"/>
          <w:szCs w:val="24"/>
        </w:rPr>
      </w:pPr>
    </w:p>
    <w:p w14:paraId="2AA070B3" w14:textId="77777777" w:rsidR="00187722" w:rsidRPr="00CF192E" w:rsidRDefault="00187722" w:rsidP="00187722">
      <w:pPr>
        <w:pStyle w:val="Bodytext60"/>
        <w:shd w:val="clear" w:color="auto" w:fill="auto"/>
        <w:spacing w:before="0" w:line="240" w:lineRule="auto"/>
        <w:ind w:left="40" w:right="40"/>
        <w:rPr>
          <w:rFonts w:ascii="Arial Narrow" w:hAnsi="Arial Narrow"/>
          <w:i w:val="0"/>
          <w:sz w:val="24"/>
          <w:szCs w:val="24"/>
          <w:lang w:eastAsia="es-ES_tradnl"/>
        </w:rPr>
      </w:pPr>
      <w:r w:rsidRPr="00CF192E">
        <w:rPr>
          <w:rFonts w:ascii="Arial Narrow" w:hAnsi="Arial Narrow"/>
          <w:i w:val="0"/>
          <w:sz w:val="24"/>
          <w:szCs w:val="24"/>
          <w:lang w:eastAsia="es-ES_tradnl"/>
        </w:rPr>
        <w:lastRenderedPageBreak/>
        <w:t xml:space="preserve">Se desliga, de esta manera, la antijuridicidad del daño de su causación antijurídica; esta última será, en adelante uno de los criterios de imputación del daño que </w:t>
      </w:r>
      <w:r w:rsidRPr="00CF192E">
        <w:rPr>
          <w:rFonts w:ascii="Arial Narrow" w:hAnsi="Arial Narrow"/>
          <w:sz w:val="24"/>
          <w:szCs w:val="24"/>
          <w:lang w:eastAsia="es-ES_tradnl"/>
        </w:rPr>
        <w:t>"permite trasladar los efectos negativos del hecho dañoso desde el patrimonio de la víctima hacia el patrimonio de la administración y, eventualmente, dirimir también el reparto de responsabilidades entre aquélla y el agente físico cuya conducta haya causado el daño"</w:t>
      </w:r>
      <w:r w:rsidRPr="00CF192E">
        <w:rPr>
          <w:rFonts w:ascii="Arial Narrow" w:hAnsi="Arial Narrow"/>
          <w:i w:val="0"/>
          <w:sz w:val="24"/>
          <w:szCs w:val="24"/>
          <w:lang w:eastAsia="es-ES_tradnl"/>
        </w:rPr>
        <w:t>.</w:t>
      </w:r>
    </w:p>
    <w:p w14:paraId="68104A82" w14:textId="77777777" w:rsidR="00187722" w:rsidRPr="00CF192E" w:rsidRDefault="00187722" w:rsidP="00187722">
      <w:pPr>
        <w:pStyle w:val="Bodytext60"/>
        <w:shd w:val="clear" w:color="auto" w:fill="auto"/>
        <w:spacing w:before="0" w:line="240" w:lineRule="auto"/>
        <w:ind w:left="40" w:right="40"/>
        <w:rPr>
          <w:rFonts w:ascii="Arial Narrow" w:hAnsi="Arial Narrow"/>
          <w:i w:val="0"/>
          <w:sz w:val="24"/>
          <w:szCs w:val="24"/>
          <w:lang w:eastAsia="es-ES_tradnl"/>
        </w:rPr>
      </w:pPr>
    </w:p>
    <w:p w14:paraId="54074201" w14:textId="77777777" w:rsidR="00187722" w:rsidRPr="00CF192E" w:rsidRDefault="00187722" w:rsidP="00187722">
      <w:pPr>
        <w:pStyle w:val="Textoindependiente"/>
        <w:ind w:left="40" w:right="40"/>
        <w:jc w:val="both"/>
        <w:rPr>
          <w:rFonts w:ascii="Arial Narrow" w:hAnsi="Arial Narrow"/>
          <w:sz w:val="24"/>
          <w:szCs w:val="24"/>
        </w:rPr>
      </w:pPr>
      <w:r w:rsidRPr="00CF192E">
        <w:rPr>
          <w:rFonts w:ascii="Arial Narrow" w:hAnsi="Arial Narrow"/>
          <w:sz w:val="24"/>
          <w:szCs w:val="24"/>
          <w:lang w:eastAsia="es-ES_tradnl"/>
        </w:rPr>
        <w:t xml:space="preserve">El daño, en </w:t>
      </w:r>
      <w:r w:rsidRPr="00CF192E">
        <w:rPr>
          <w:rFonts w:ascii="Arial Narrow" w:hAnsi="Arial Narrow"/>
          <w:i/>
          <w:sz w:val="24"/>
          <w:szCs w:val="24"/>
          <w:lang w:eastAsia="es-ES_tradnl"/>
        </w:rPr>
        <w:t>"su sentido natural y obvio</w:t>
      </w:r>
      <w:r w:rsidRPr="00CF192E">
        <w:rPr>
          <w:rFonts w:ascii="Arial Narrow" w:hAnsi="Arial Narrow"/>
          <w:sz w:val="24"/>
          <w:szCs w:val="24"/>
          <w:lang w:eastAsia="es-ES_tradnl"/>
        </w:rPr>
        <w:t>", es un hecho, consistente en "</w:t>
      </w:r>
      <w:r w:rsidRPr="00CF192E">
        <w:rPr>
          <w:rFonts w:ascii="Arial Narrow" w:hAnsi="Arial Narrow"/>
          <w:i/>
          <w:sz w:val="24"/>
          <w:szCs w:val="24"/>
          <w:lang w:eastAsia="es-ES_tradnl"/>
        </w:rPr>
        <w:t xml:space="preserve">el detrimento, perjuicio, menoscabo, dolor o molestia causado a alguien", "...en su persona, bienes, libertad, honor, afectos, creencias, </w:t>
      </w:r>
      <w:proofErr w:type="gramStart"/>
      <w:r w:rsidRPr="00CF192E">
        <w:rPr>
          <w:rFonts w:ascii="Arial Narrow" w:hAnsi="Arial Narrow"/>
          <w:i/>
          <w:sz w:val="24"/>
          <w:szCs w:val="24"/>
          <w:lang w:eastAsia="es-ES_tradnl"/>
        </w:rPr>
        <w:t>etc...</w:t>
      </w:r>
      <w:proofErr w:type="gramEnd"/>
      <w:r w:rsidRPr="00CF192E">
        <w:rPr>
          <w:rFonts w:ascii="Arial Narrow" w:hAnsi="Arial Narrow"/>
          <w:i/>
          <w:sz w:val="24"/>
          <w:szCs w:val="24"/>
          <w:lang w:eastAsia="es-ES_tradnl"/>
        </w:rPr>
        <w:t>" y "...supone la destrucción o disminución de ventajas o beneficios patrimoniales o extrapatrimoniales de que goza un individuo</w:t>
      </w:r>
      <w:r w:rsidRPr="00CF192E">
        <w:rPr>
          <w:rFonts w:ascii="Arial Narrow" w:hAnsi="Arial Narrow"/>
          <w:sz w:val="24"/>
          <w:szCs w:val="24"/>
          <w:lang w:eastAsia="es-ES_tradnl"/>
        </w:rPr>
        <w:t>".</w:t>
      </w:r>
    </w:p>
    <w:p w14:paraId="357C05F8" w14:textId="77777777" w:rsidR="00187722" w:rsidRPr="00CF192E" w:rsidRDefault="00187722" w:rsidP="00187722">
      <w:pPr>
        <w:pStyle w:val="Heading30"/>
        <w:keepNext/>
        <w:keepLines/>
        <w:shd w:val="clear" w:color="auto" w:fill="auto"/>
        <w:tabs>
          <w:tab w:val="left" w:pos="4470"/>
        </w:tabs>
        <w:spacing w:before="0" w:after="0" w:line="240" w:lineRule="auto"/>
        <w:jc w:val="both"/>
        <w:rPr>
          <w:rFonts w:ascii="Arial Narrow" w:hAnsi="Arial Narrow"/>
          <w:sz w:val="24"/>
          <w:szCs w:val="24"/>
        </w:rPr>
      </w:pPr>
    </w:p>
    <w:p w14:paraId="71FDBA41" w14:textId="77777777" w:rsidR="00187722" w:rsidRPr="00CF192E" w:rsidRDefault="00187722" w:rsidP="00187722">
      <w:pPr>
        <w:pStyle w:val="Textoindependiente"/>
        <w:ind w:right="40"/>
        <w:jc w:val="both"/>
        <w:rPr>
          <w:rFonts w:ascii="Arial Narrow" w:hAnsi="Arial Narrow"/>
          <w:sz w:val="24"/>
          <w:szCs w:val="24"/>
        </w:rPr>
      </w:pPr>
      <w:r w:rsidRPr="00CF192E">
        <w:rPr>
          <w:rFonts w:ascii="Arial Narrow" w:hAnsi="Arial Narrow"/>
          <w:sz w:val="24"/>
          <w:szCs w:val="24"/>
          <w:lang w:eastAsia="es-ES_tradnl"/>
        </w:rPr>
        <w:t xml:space="preserve">Según se ha visto, condición necesaria para que desencadene la reparación es que el daño sea antijurídico, calificación que se obtiene de constatar que el ordenamiento jurídico no le ha impuesto a la víctima el deber de soportarlo, es decir, que el daño carece de </w:t>
      </w:r>
      <w:r w:rsidRPr="00CF192E">
        <w:rPr>
          <w:rFonts w:ascii="Arial Narrow" w:hAnsi="Arial Narrow"/>
          <w:i/>
          <w:sz w:val="24"/>
          <w:szCs w:val="24"/>
          <w:lang w:eastAsia="es-ES_tradnl"/>
        </w:rPr>
        <w:t>"causales de justificación".</w:t>
      </w:r>
    </w:p>
    <w:p w14:paraId="2DDF548A" w14:textId="77777777" w:rsidR="00187722" w:rsidRPr="00CF192E" w:rsidRDefault="00187722" w:rsidP="00187722">
      <w:pPr>
        <w:pStyle w:val="Textoindependiente"/>
        <w:ind w:right="40"/>
        <w:jc w:val="both"/>
        <w:rPr>
          <w:rFonts w:ascii="Arial Narrow" w:hAnsi="Arial Narrow"/>
          <w:sz w:val="24"/>
          <w:szCs w:val="24"/>
          <w:lang w:eastAsia="es-ES_tradnl"/>
        </w:rPr>
      </w:pPr>
    </w:p>
    <w:p w14:paraId="6BBAEE99" w14:textId="77777777" w:rsidR="00187722" w:rsidRPr="00CF192E" w:rsidRDefault="00187722" w:rsidP="00187722">
      <w:pPr>
        <w:jc w:val="both"/>
        <w:rPr>
          <w:rFonts w:ascii="Arial Narrow" w:eastAsia="MS Mincho" w:hAnsi="Arial Narrow" w:cs="Tahoma"/>
          <w:sz w:val="24"/>
          <w:szCs w:val="24"/>
        </w:rPr>
      </w:pPr>
      <w:r w:rsidRPr="00CF192E">
        <w:rPr>
          <w:rFonts w:ascii="Arial Narrow" w:eastAsia="MS Mincho" w:hAnsi="Arial Narrow" w:cs="Tahoma"/>
          <w:sz w:val="24"/>
          <w:szCs w:val="24"/>
        </w:rPr>
        <w:t xml:space="preserve">La actuación de la Fiscalía General de la Nación, se surtió de conformidad con la Constitución Política y las disposiciones sustanciales y procedimentales vigentes para la época de los hechos, actuación de la cual no es ajustado a derecho predicar un defectuoso funcionamiento de la administración de justicia que le haya ocasionado daño alguno al hoy demandante, </w:t>
      </w:r>
      <w:r>
        <w:rPr>
          <w:rFonts w:ascii="Arial Narrow" w:eastAsia="MS Mincho" w:hAnsi="Arial Narrow" w:cs="Tahoma"/>
          <w:sz w:val="24"/>
          <w:szCs w:val="24"/>
        </w:rPr>
        <w:t>es más</w:t>
      </w:r>
      <w:r w:rsidRPr="00CF192E">
        <w:rPr>
          <w:rFonts w:ascii="Arial Narrow" w:eastAsia="MS Mincho" w:hAnsi="Arial Narrow" w:cs="Tahoma"/>
          <w:i/>
          <w:sz w:val="24"/>
          <w:szCs w:val="24"/>
        </w:rPr>
        <w:t xml:space="preserve">, </w:t>
      </w:r>
      <w:r w:rsidRPr="00CF192E">
        <w:rPr>
          <w:rFonts w:ascii="Arial Narrow" w:eastAsia="MS Mincho" w:hAnsi="Arial Narrow" w:cs="Tahoma"/>
          <w:sz w:val="24"/>
          <w:szCs w:val="24"/>
        </w:rPr>
        <w:t>en el caso bajo estudio, ni siquiera es viable hablar de un daño antijurídico, pues para que este se configure, no basta con que el presunto afectado lo manifieste, debe probar que verdaderamente el daño existió, es decir, dicho daño debe ser directo, cierto y personal, pues en los casos en los cuales se cuestiona el funcionamiento de la administración de justicia, este juega un papel importante en el análisis de responsabilidad de la misma.</w:t>
      </w:r>
    </w:p>
    <w:p w14:paraId="7D6053D2" w14:textId="77777777" w:rsidR="00187722" w:rsidRPr="00CF192E" w:rsidRDefault="00187722" w:rsidP="00187722">
      <w:pPr>
        <w:jc w:val="both"/>
        <w:rPr>
          <w:rFonts w:ascii="Arial Narrow" w:eastAsia="MS Mincho" w:hAnsi="Arial Narrow" w:cs="Tahoma"/>
          <w:sz w:val="24"/>
          <w:szCs w:val="24"/>
        </w:rPr>
      </w:pPr>
      <w:r w:rsidRPr="00CF192E">
        <w:rPr>
          <w:rFonts w:ascii="Arial Narrow" w:eastAsia="MS Mincho" w:hAnsi="Arial Narrow" w:cs="Tahoma"/>
          <w:sz w:val="24"/>
          <w:szCs w:val="24"/>
        </w:rPr>
        <w:t>Con relación al daño antijurídico el Máximo Tribunal de lo Contencioso Administrativo ha expuesto:</w:t>
      </w:r>
    </w:p>
    <w:p w14:paraId="737CA363" w14:textId="77777777" w:rsidR="00187722" w:rsidRPr="00CF192E" w:rsidRDefault="00187722" w:rsidP="00187722">
      <w:pPr>
        <w:jc w:val="both"/>
        <w:rPr>
          <w:rFonts w:ascii="Arial Narrow" w:eastAsia="MS Mincho" w:hAnsi="Arial Narrow" w:cs="Tahoma"/>
          <w:sz w:val="24"/>
          <w:szCs w:val="24"/>
        </w:rPr>
      </w:pPr>
      <w:r w:rsidRPr="00CF192E">
        <w:rPr>
          <w:rFonts w:ascii="Arial Narrow" w:eastAsia="MS Mincho" w:hAnsi="Arial Narrow" w:cs="Tahoma"/>
          <w:sz w:val="24"/>
          <w:szCs w:val="24"/>
        </w:rPr>
        <w:t xml:space="preserve">Sobre la noción de daño antijurídico, esta Sección ha definido que </w:t>
      </w:r>
      <w:r w:rsidRPr="00CF192E">
        <w:rPr>
          <w:rFonts w:ascii="Arial Narrow" w:eastAsia="MS Mincho" w:hAnsi="Arial Narrow" w:cs="Tahoma"/>
          <w:i/>
          <w:sz w:val="24"/>
          <w:szCs w:val="24"/>
        </w:rPr>
        <w:t>"consistirá siempre en la lesión patrimonial o extra-patrimonial que la víctima no está en el deber jurídico de soportar". En este sentido, el daño ocasionado a un bien jurídicamente tutelado, impone el deber de indemnizar el consecuente detrimento con el objetivo de garantizar el principio de igualdad ante las cargas públicas. (... ) De acuerdo con lo que ha establecido esta Sección, al estudiar los procesos de reparación directa es indispensable abordar primeramente, lo relativo a la existencia o no del daño y si el mismo puede o no considerarse antijurídico; solo bajo la premisa de la existencia del daño antijurídico se ha de "realizar la valoración del otro elemento de la responsabilidad estatal, esto es, la imputación del daño al Estado, bajo cualquiera de los distintos títulos que para el efecto se ha elaborado"</w:t>
      </w:r>
      <w:r w:rsidRPr="00CF192E">
        <w:rPr>
          <w:rFonts w:ascii="Arial Narrow" w:eastAsia="MS Mincho" w:hAnsi="Arial Narrow" w:cs="Tahoma"/>
          <w:sz w:val="24"/>
          <w:szCs w:val="24"/>
        </w:rPr>
        <w:t>.</w:t>
      </w:r>
      <w:r w:rsidRPr="00CF192E">
        <w:rPr>
          <w:rStyle w:val="Refdenotaalpie"/>
          <w:rFonts w:ascii="Arial Narrow" w:eastAsia="MS Mincho" w:hAnsi="Arial Narrow"/>
          <w:sz w:val="24"/>
          <w:szCs w:val="24"/>
        </w:rPr>
        <w:footnoteReference w:id="1"/>
      </w:r>
    </w:p>
    <w:p w14:paraId="0F94EFCC" w14:textId="77777777" w:rsidR="00187722" w:rsidRPr="00CF192E" w:rsidRDefault="00187722" w:rsidP="00187722">
      <w:pPr>
        <w:pStyle w:val="Textoindependiente"/>
        <w:ind w:right="20"/>
        <w:jc w:val="both"/>
        <w:rPr>
          <w:rFonts w:ascii="Arial Narrow" w:hAnsi="Arial Narrow"/>
          <w:sz w:val="24"/>
          <w:szCs w:val="24"/>
          <w:lang w:eastAsia="es-ES_tradnl"/>
        </w:rPr>
      </w:pPr>
      <w:r w:rsidRPr="00CF192E">
        <w:rPr>
          <w:rFonts w:ascii="Arial Narrow" w:hAnsi="Arial Narrow"/>
          <w:sz w:val="24"/>
          <w:szCs w:val="24"/>
          <w:lang w:eastAsia="es-ES_tradnl"/>
        </w:rPr>
        <w:lastRenderedPageBreak/>
        <w:t xml:space="preserve">Se tiene entonces que </w:t>
      </w:r>
      <w:r w:rsidRPr="00CF192E">
        <w:rPr>
          <w:rFonts w:ascii="Arial Narrow" w:hAnsi="Arial Narrow"/>
          <w:b/>
          <w:sz w:val="24"/>
          <w:szCs w:val="24"/>
          <w:lang w:eastAsia="es-ES_tradnl"/>
        </w:rPr>
        <w:t>no encuentra que estén plenamente demostrados</w:t>
      </w:r>
      <w:r w:rsidRPr="00CF192E">
        <w:rPr>
          <w:rFonts w:ascii="Arial Narrow" w:hAnsi="Arial Narrow"/>
          <w:b/>
          <w:bCs/>
          <w:sz w:val="24"/>
          <w:szCs w:val="24"/>
        </w:rPr>
        <w:t xml:space="preserve"> los daños</w:t>
      </w:r>
      <w:r w:rsidRPr="00CF192E">
        <w:rPr>
          <w:rFonts w:ascii="Arial Narrow" w:hAnsi="Arial Narrow"/>
          <w:sz w:val="24"/>
          <w:szCs w:val="24"/>
          <w:lang w:eastAsia="es-ES_tradnl"/>
        </w:rPr>
        <w:t xml:space="preserve"> de los cuales, según lo expresado en la demanda, se derivan los perjuicios cuya indemnización se solicita, teniéndose de esta manera que la ausencia de perjuicio es suficiente para hacer vano cualquier intento de comprometer la responsabilidad del Estado. En efecto, la existencia del perjuicio es de tal trascendencia que su ausencia implica la imposibilidad de pretender la declaratoria de responsabilidad.</w:t>
      </w:r>
    </w:p>
    <w:p w14:paraId="5FC02F10" w14:textId="77777777" w:rsidR="00187722" w:rsidRDefault="00187722" w:rsidP="00187722">
      <w:pPr>
        <w:pStyle w:val="Textoindependiente"/>
        <w:ind w:right="80"/>
        <w:rPr>
          <w:rFonts w:ascii="Arial Narrow" w:hAnsi="Arial Narrow"/>
          <w:sz w:val="24"/>
          <w:szCs w:val="24"/>
          <w:lang w:eastAsia="es-ES_tradnl"/>
        </w:rPr>
      </w:pPr>
    </w:p>
    <w:p w14:paraId="6ADA5D5D" w14:textId="77777777" w:rsidR="007D7A62" w:rsidRDefault="007D7A62" w:rsidP="00187722">
      <w:pPr>
        <w:pStyle w:val="Textoindependiente"/>
        <w:ind w:right="80"/>
        <w:jc w:val="both"/>
        <w:rPr>
          <w:rFonts w:ascii="Arial Narrow" w:hAnsi="Arial Narrow"/>
          <w:sz w:val="24"/>
          <w:szCs w:val="24"/>
          <w:lang w:eastAsia="es-ES_tradnl"/>
        </w:rPr>
      </w:pPr>
    </w:p>
    <w:p w14:paraId="563CAFD8" w14:textId="77777777" w:rsidR="00187722" w:rsidRDefault="00187722" w:rsidP="00187722">
      <w:pPr>
        <w:pStyle w:val="Textoindependiente"/>
        <w:ind w:right="80"/>
        <w:jc w:val="both"/>
        <w:rPr>
          <w:rFonts w:ascii="Arial Narrow" w:hAnsi="Arial Narrow"/>
          <w:sz w:val="24"/>
          <w:szCs w:val="24"/>
          <w:lang w:eastAsia="es-ES_tradnl"/>
        </w:rPr>
      </w:pPr>
      <w:r w:rsidRPr="00CF192E">
        <w:rPr>
          <w:rFonts w:ascii="Arial Narrow" w:hAnsi="Arial Narrow"/>
          <w:sz w:val="24"/>
          <w:szCs w:val="24"/>
          <w:lang w:eastAsia="es-ES_tradnl"/>
        </w:rPr>
        <w:t>Esta regla se encuentra ratificada por la jurisprudencia colombiana, la cual enuncia que</w:t>
      </w:r>
      <w:r w:rsidRPr="00CF192E">
        <w:rPr>
          <w:rFonts w:ascii="Arial Narrow" w:hAnsi="Arial Narrow"/>
          <w:i/>
          <w:iCs/>
          <w:sz w:val="24"/>
          <w:szCs w:val="24"/>
        </w:rPr>
        <w:t xml:space="preserve"> "el daño constituye un requisito de la obligación de indemnizar" </w:t>
      </w:r>
      <w:r w:rsidRPr="00CF192E">
        <w:rPr>
          <w:rFonts w:ascii="Arial Narrow" w:hAnsi="Arial Narrow"/>
          <w:sz w:val="24"/>
          <w:szCs w:val="24"/>
          <w:lang w:eastAsia="es-ES_tradnl"/>
        </w:rPr>
        <w:t xml:space="preserve">y </w:t>
      </w:r>
      <w:proofErr w:type="gramStart"/>
      <w:r w:rsidRPr="00CF192E">
        <w:rPr>
          <w:rFonts w:ascii="Arial Narrow" w:hAnsi="Arial Narrow"/>
          <w:sz w:val="24"/>
          <w:szCs w:val="24"/>
          <w:lang w:eastAsia="es-ES_tradnl"/>
        </w:rPr>
        <w:t>que</w:t>
      </w:r>
      <w:proofErr w:type="gramEnd"/>
      <w:r w:rsidRPr="00CF192E">
        <w:rPr>
          <w:rFonts w:ascii="Arial Narrow" w:hAnsi="Arial Narrow"/>
          <w:sz w:val="24"/>
          <w:szCs w:val="24"/>
          <w:lang w:eastAsia="es-ES_tradnl"/>
        </w:rPr>
        <w:t xml:space="preserve"> al no demostrarse como elemento de la responsabilidad estatal, no permite que esta se estructure.</w:t>
      </w:r>
    </w:p>
    <w:p w14:paraId="7132E36F" w14:textId="77777777" w:rsidR="00CF040B" w:rsidRDefault="00CF040B" w:rsidP="008C42ED">
      <w:pPr>
        <w:spacing w:after="0" w:line="240" w:lineRule="auto"/>
        <w:ind w:right="51"/>
        <w:jc w:val="both"/>
        <w:rPr>
          <w:rFonts w:ascii="Arial Narrow" w:hAnsi="Arial Narrow" w:cs="Tahoma"/>
          <w:i/>
          <w:sz w:val="24"/>
          <w:szCs w:val="24"/>
        </w:rPr>
      </w:pPr>
    </w:p>
    <w:p w14:paraId="484BFDBA" w14:textId="77777777" w:rsidR="00D375FF" w:rsidRDefault="00D375FF" w:rsidP="00D375FF">
      <w:pPr>
        <w:spacing w:after="0" w:line="240" w:lineRule="auto"/>
        <w:jc w:val="both"/>
        <w:rPr>
          <w:rFonts w:ascii="Arial Narrow" w:eastAsia="Times New Roman" w:hAnsi="Arial Narrow" w:cs="Tahoma"/>
          <w:sz w:val="24"/>
          <w:szCs w:val="24"/>
          <w:lang w:val="es-ES_tradnl" w:eastAsia="es-ES"/>
        </w:rPr>
      </w:pPr>
      <w:r>
        <w:rPr>
          <w:rFonts w:ascii="Arial Narrow" w:eastAsia="Times New Roman" w:hAnsi="Arial Narrow" w:cs="Tahoma"/>
          <w:sz w:val="24"/>
          <w:szCs w:val="24"/>
          <w:lang w:val="es-ES_tradnl" w:eastAsia="es-ES"/>
        </w:rPr>
        <w:t xml:space="preserve">Igualmente teniendo en cuenta la Sentencia de Unificación del 15 de </w:t>
      </w:r>
      <w:r w:rsidR="00E42B62">
        <w:rPr>
          <w:rFonts w:ascii="Arial Narrow" w:eastAsia="Times New Roman" w:hAnsi="Arial Narrow" w:cs="Tahoma"/>
          <w:sz w:val="24"/>
          <w:szCs w:val="24"/>
          <w:lang w:val="es-ES_tradnl" w:eastAsia="es-ES"/>
        </w:rPr>
        <w:t>agosto</w:t>
      </w:r>
      <w:r>
        <w:rPr>
          <w:rFonts w:ascii="Arial Narrow" w:eastAsia="Times New Roman" w:hAnsi="Arial Narrow" w:cs="Tahoma"/>
          <w:sz w:val="24"/>
          <w:szCs w:val="24"/>
          <w:lang w:val="es-ES_tradnl" w:eastAsia="es-ES"/>
        </w:rPr>
        <w:t xml:space="preserve"> de 2018 del CONSEJO DE ESTADO SALA DE LO CONTENCIOSO ADMINISTRATIVO SECCIÓN TERCERA Consejero Ponente: CARLOS ALBERTO ZAMBRANO BARRERA </w:t>
      </w:r>
    </w:p>
    <w:p w14:paraId="2651B1B2" w14:textId="77777777" w:rsidR="00D375FF" w:rsidRDefault="00D375FF" w:rsidP="00D375FF">
      <w:pPr>
        <w:spacing w:after="0" w:line="240" w:lineRule="auto"/>
        <w:jc w:val="both"/>
        <w:rPr>
          <w:rFonts w:ascii="Arial Narrow" w:eastAsia="Times New Roman" w:hAnsi="Arial Narrow" w:cs="Tahoma"/>
          <w:sz w:val="24"/>
          <w:szCs w:val="24"/>
          <w:lang w:val="es-ES_tradnl" w:eastAsia="es-ES"/>
        </w:rPr>
      </w:pPr>
      <w:r>
        <w:rPr>
          <w:rFonts w:ascii="Arial Narrow" w:eastAsia="Times New Roman" w:hAnsi="Arial Narrow" w:cs="Tahoma"/>
          <w:sz w:val="24"/>
          <w:szCs w:val="24"/>
          <w:lang w:val="es-ES_tradnl" w:eastAsia="es-ES"/>
        </w:rPr>
        <w:t>Radicación número: 66001-23-31-000-2010-00235-01 (46.947)</w:t>
      </w:r>
    </w:p>
    <w:p w14:paraId="271ACD70" w14:textId="77777777" w:rsidR="00D375FF" w:rsidRDefault="00D375FF" w:rsidP="00D375FF">
      <w:pPr>
        <w:spacing w:after="0" w:line="240" w:lineRule="auto"/>
        <w:jc w:val="both"/>
        <w:rPr>
          <w:rFonts w:ascii="Arial Narrow" w:eastAsia="Times New Roman" w:hAnsi="Arial Narrow" w:cs="Tahoma"/>
          <w:sz w:val="24"/>
          <w:szCs w:val="24"/>
          <w:lang w:val="es-ES_tradnl" w:eastAsia="es-ES"/>
        </w:rPr>
      </w:pPr>
      <w:r>
        <w:rPr>
          <w:rFonts w:ascii="Arial Narrow" w:eastAsia="Times New Roman" w:hAnsi="Arial Narrow" w:cs="Tahoma"/>
          <w:sz w:val="24"/>
          <w:szCs w:val="24"/>
          <w:lang w:val="es-ES_tradnl" w:eastAsia="es-ES"/>
        </w:rPr>
        <w:t>Actor: MARTHA LUCIA RIOS CORTES Y OTROS</w:t>
      </w:r>
    </w:p>
    <w:p w14:paraId="4A47F803" w14:textId="77777777" w:rsidR="00D375FF" w:rsidRDefault="00D375FF" w:rsidP="00D375FF">
      <w:pPr>
        <w:spacing w:after="0" w:line="240" w:lineRule="auto"/>
        <w:jc w:val="both"/>
        <w:rPr>
          <w:rFonts w:ascii="Arial Narrow" w:eastAsia="Times New Roman" w:hAnsi="Arial Narrow" w:cs="Tahoma"/>
          <w:sz w:val="24"/>
          <w:szCs w:val="24"/>
          <w:lang w:val="es-ES_tradnl" w:eastAsia="es-ES"/>
        </w:rPr>
      </w:pPr>
      <w:r>
        <w:rPr>
          <w:rFonts w:ascii="Arial Narrow" w:eastAsia="Times New Roman" w:hAnsi="Arial Narrow" w:cs="Tahoma"/>
          <w:sz w:val="24"/>
          <w:szCs w:val="24"/>
          <w:lang w:val="es-ES_tradnl" w:eastAsia="es-ES"/>
        </w:rPr>
        <w:t>Demandado: LA NACION –RAMA JUDICIAL – FISCALIA GENERAL DE LA NACION</w:t>
      </w:r>
    </w:p>
    <w:p w14:paraId="46025904" w14:textId="77777777" w:rsidR="00D375FF" w:rsidRDefault="00D375FF" w:rsidP="00D375FF">
      <w:pPr>
        <w:spacing w:after="0" w:line="240" w:lineRule="auto"/>
        <w:jc w:val="both"/>
        <w:rPr>
          <w:rFonts w:ascii="Arial Narrow" w:eastAsia="Times New Roman" w:hAnsi="Arial Narrow" w:cs="Tahoma"/>
          <w:sz w:val="24"/>
          <w:szCs w:val="24"/>
          <w:lang w:val="es-ES_tradnl" w:eastAsia="es-ES"/>
        </w:rPr>
      </w:pPr>
      <w:r>
        <w:rPr>
          <w:rFonts w:ascii="Arial Narrow" w:eastAsia="Times New Roman" w:hAnsi="Arial Narrow" w:cs="Tahoma"/>
          <w:sz w:val="24"/>
          <w:szCs w:val="24"/>
          <w:lang w:val="es-ES_tradnl" w:eastAsia="es-ES"/>
        </w:rPr>
        <w:t>Referencia: ACCION DE REPARACION DIRECTA</w:t>
      </w:r>
    </w:p>
    <w:p w14:paraId="631DC4B2" w14:textId="77777777" w:rsidR="00D375FF" w:rsidRDefault="00D375FF" w:rsidP="00D375FF">
      <w:pPr>
        <w:spacing w:after="0" w:line="240" w:lineRule="auto"/>
        <w:jc w:val="both"/>
        <w:rPr>
          <w:rFonts w:ascii="Arial Narrow" w:eastAsia="Times New Roman" w:hAnsi="Arial Narrow" w:cs="Tahoma"/>
          <w:sz w:val="24"/>
          <w:szCs w:val="24"/>
          <w:lang w:val="es-ES_tradnl" w:eastAsia="es-ES"/>
        </w:rPr>
      </w:pPr>
      <w:r>
        <w:rPr>
          <w:rFonts w:ascii="Arial Narrow" w:eastAsia="Times New Roman" w:hAnsi="Arial Narrow" w:cs="Tahoma"/>
          <w:sz w:val="24"/>
          <w:szCs w:val="24"/>
          <w:lang w:val="es-ES_tradnl" w:eastAsia="es-ES"/>
        </w:rPr>
        <w:t>En donde FALLA:</w:t>
      </w:r>
    </w:p>
    <w:p w14:paraId="080FBD21" w14:textId="77777777" w:rsidR="00D375FF" w:rsidRDefault="00D375FF" w:rsidP="00D375FF">
      <w:pPr>
        <w:spacing w:after="0" w:line="240" w:lineRule="auto"/>
        <w:jc w:val="both"/>
        <w:rPr>
          <w:rFonts w:ascii="Arial Narrow" w:eastAsia="Times New Roman" w:hAnsi="Arial Narrow" w:cs="Tahoma"/>
          <w:sz w:val="24"/>
          <w:szCs w:val="24"/>
          <w:lang w:val="es-ES_tradnl" w:eastAsia="es-ES"/>
        </w:rPr>
      </w:pPr>
      <w:r>
        <w:rPr>
          <w:rFonts w:ascii="Arial Narrow" w:eastAsia="Times New Roman" w:hAnsi="Arial Narrow" w:cs="Tahoma"/>
          <w:sz w:val="24"/>
          <w:szCs w:val="24"/>
          <w:lang w:val="es-ES_tradnl" w:eastAsia="es-ES"/>
        </w:rPr>
        <w:t>“</w:t>
      </w:r>
      <w:r w:rsidRPr="00785685">
        <w:rPr>
          <w:rFonts w:ascii="Arial Narrow" w:eastAsia="Times New Roman" w:hAnsi="Arial Narrow" w:cs="Tahoma"/>
          <w:b/>
          <w:sz w:val="24"/>
          <w:szCs w:val="24"/>
          <w:lang w:val="es-ES_tradnl" w:eastAsia="es-ES"/>
        </w:rPr>
        <w:t>PRIMERO: MODIFICASE LA JURISPRUDENCIA DE LA SECCION TERCERA</w:t>
      </w:r>
      <w:r>
        <w:rPr>
          <w:rFonts w:ascii="Arial Narrow" w:eastAsia="Times New Roman" w:hAnsi="Arial Narrow" w:cs="Tahoma"/>
          <w:b/>
          <w:sz w:val="24"/>
          <w:szCs w:val="24"/>
          <w:lang w:val="es-ES_tradnl" w:eastAsia="es-ES"/>
        </w:rPr>
        <w:t xml:space="preserve"> </w:t>
      </w:r>
      <w:r>
        <w:rPr>
          <w:rFonts w:ascii="Arial Narrow" w:eastAsia="Times New Roman" w:hAnsi="Arial Narrow" w:cs="Tahoma"/>
          <w:sz w:val="24"/>
          <w:szCs w:val="24"/>
          <w:lang w:val="es-ES_tradnl" w:eastAsia="es-ES"/>
        </w:rPr>
        <w:t xml:space="preserve">en relación con los casos en que la Litis gravita en torno a la responsabilidad patrimonial del Estado por los daños irrogados con ocasión de la privación de la libertad de una persona a la que, posteriormente, se le revoca esa medida, sea cual fuere la causa de ello, y </w:t>
      </w:r>
      <w:r w:rsidR="00E42B62">
        <w:rPr>
          <w:rFonts w:ascii="Arial Narrow" w:eastAsia="Times New Roman" w:hAnsi="Arial Narrow" w:cs="Tahoma"/>
          <w:b/>
          <w:sz w:val="24"/>
          <w:szCs w:val="24"/>
          <w:lang w:val="es-ES_tradnl" w:eastAsia="es-ES"/>
        </w:rPr>
        <w:t>UNIFÍ</w:t>
      </w:r>
      <w:r w:rsidR="00E42B62" w:rsidRPr="00785685">
        <w:rPr>
          <w:rFonts w:ascii="Arial Narrow" w:eastAsia="Times New Roman" w:hAnsi="Arial Narrow" w:cs="Tahoma"/>
          <w:b/>
          <w:sz w:val="24"/>
          <w:szCs w:val="24"/>
          <w:lang w:val="es-ES_tradnl" w:eastAsia="es-ES"/>
        </w:rPr>
        <w:t>CANSE</w:t>
      </w:r>
      <w:r w:rsidR="00E42B62">
        <w:rPr>
          <w:rFonts w:ascii="Arial Narrow" w:eastAsia="Times New Roman" w:hAnsi="Arial Narrow" w:cs="Tahoma"/>
          <w:b/>
          <w:sz w:val="24"/>
          <w:szCs w:val="24"/>
          <w:lang w:val="es-ES_tradnl" w:eastAsia="es-ES"/>
        </w:rPr>
        <w:t xml:space="preserve"> </w:t>
      </w:r>
      <w:r w:rsidR="00E42B62">
        <w:rPr>
          <w:rFonts w:ascii="Arial Narrow" w:eastAsia="Times New Roman" w:hAnsi="Arial Narrow" w:cs="Tahoma"/>
          <w:sz w:val="24"/>
          <w:szCs w:val="24"/>
          <w:lang w:val="es-ES_tradnl" w:eastAsia="es-ES"/>
        </w:rPr>
        <w:t>criterios</w:t>
      </w:r>
      <w:r>
        <w:rPr>
          <w:rFonts w:ascii="Arial Narrow" w:eastAsia="Times New Roman" w:hAnsi="Arial Narrow" w:cs="Tahoma"/>
          <w:sz w:val="24"/>
          <w:szCs w:val="24"/>
          <w:lang w:val="es-ES_tradnl" w:eastAsia="es-ES"/>
        </w:rPr>
        <w:t xml:space="preserve"> en el sentido de que, en lo sucesivo, en esos casos, el juez deberá verificar:</w:t>
      </w:r>
    </w:p>
    <w:p w14:paraId="5ED75402" w14:textId="77777777" w:rsidR="00D375FF" w:rsidRDefault="00D375FF" w:rsidP="00D375FF">
      <w:pPr>
        <w:spacing w:after="0" w:line="240" w:lineRule="auto"/>
        <w:jc w:val="both"/>
        <w:rPr>
          <w:rFonts w:ascii="Arial Narrow" w:eastAsia="Times New Roman" w:hAnsi="Arial Narrow" w:cs="Tahoma"/>
          <w:sz w:val="24"/>
          <w:szCs w:val="24"/>
          <w:lang w:val="es-ES_tradnl" w:eastAsia="es-ES"/>
        </w:rPr>
      </w:pPr>
      <w:r>
        <w:rPr>
          <w:rFonts w:ascii="Arial Narrow" w:eastAsia="Times New Roman" w:hAnsi="Arial Narrow" w:cs="Tahoma"/>
          <w:sz w:val="24"/>
          <w:szCs w:val="24"/>
          <w:lang w:val="es-ES_tradnl" w:eastAsia="es-ES"/>
        </w:rPr>
        <w:t>1) Si el daño (privación de la libertad) fue antijurídico o no, a la luz del Artículo 90 de la Constitución Política;</w:t>
      </w:r>
    </w:p>
    <w:p w14:paraId="05BEB356" w14:textId="77777777" w:rsidR="00D375FF" w:rsidRDefault="00D375FF" w:rsidP="00D375FF">
      <w:pPr>
        <w:spacing w:after="0" w:line="240" w:lineRule="auto"/>
        <w:jc w:val="both"/>
        <w:rPr>
          <w:rFonts w:ascii="Arial Narrow" w:eastAsia="Times New Roman" w:hAnsi="Arial Narrow" w:cs="Tahoma"/>
          <w:sz w:val="24"/>
          <w:szCs w:val="24"/>
          <w:lang w:val="es-ES_tradnl" w:eastAsia="es-ES"/>
        </w:rPr>
      </w:pPr>
      <w:r>
        <w:rPr>
          <w:rFonts w:ascii="Arial Narrow" w:eastAsia="Times New Roman" w:hAnsi="Arial Narrow" w:cs="Tahoma"/>
          <w:sz w:val="24"/>
          <w:szCs w:val="24"/>
          <w:lang w:val="es-ES_tradnl" w:eastAsia="es-ES"/>
        </w:rPr>
        <w:t>2) Si quien fue privado de la libertad actuó con culpa grave o dolo, desde el punto de vista meramente civil- análisis que hará, incluso de oficio, y si con ello dio lugar a la apertura del proceso penal y a la subsecuente imposición de la medida de aseguramiento de detención (artículos 70 de la ley 270 de 1996 y 63 del Código Civil) y,</w:t>
      </w:r>
    </w:p>
    <w:p w14:paraId="7FF29F37" w14:textId="77777777" w:rsidR="00D375FF" w:rsidRDefault="00D375FF" w:rsidP="00D375FF">
      <w:pPr>
        <w:spacing w:after="0" w:line="240" w:lineRule="auto"/>
        <w:jc w:val="both"/>
        <w:rPr>
          <w:rFonts w:ascii="Arial Narrow" w:eastAsia="Times New Roman" w:hAnsi="Arial Narrow" w:cs="Tahoma"/>
          <w:sz w:val="24"/>
          <w:szCs w:val="24"/>
          <w:lang w:val="es-ES_tradnl" w:eastAsia="es-ES"/>
        </w:rPr>
      </w:pPr>
      <w:r>
        <w:rPr>
          <w:rFonts w:ascii="Arial Narrow" w:eastAsia="Times New Roman" w:hAnsi="Arial Narrow" w:cs="Tahoma"/>
          <w:sz w:val="24"/>
          <w:szCs w:val="24"/>
          <w:lang w:val="es-ES_tradnl" w:eastAsia="es-ES"/>
        </w:rPr>
        <w:t>3) Cuál es la autoridad llamada a reparar el daño.</w:t>
      </w:r>
    </w:p>
    <w:p w14:paraId="19D2EAEF" w14:textId="77777777" w:rsidR="00D375FF" w:rsidRDefault="00D375FF" w:rsidP="00D375FF">
      <w:pPr>
        <w:spacing w:after="0" w:line="240" w:lineRule="auto"/>
        <w:jc w:val="both"/>
        <w:rPr>
          <w:rFonts w:ascii="Arial Narrow" w:eastAsia="Times New Roman" w:hAnsi="Arial Narrow" w:cs="Tahoma"/>
          <w:sz w:val="24"/>
          <w:szCs w:val="24"/>
          <w:lang w:val="es-ES_tradnl" w:eastAsia="es-ES"/>
        </w:rPr>
      </w:pPr>
      <w:r>
        <w:rPr>
          <w:rFonts w:ascii="Arial Narrow" w:eastAsia="Times New Roman" w:hAnsi="Arial Narrow" w:cs="Tahoma"/>
          <w:sz w:val="24"/>
          <w:szCs w:val="24"/>
          <w:lang w:val="es-ES_tradnl" w:eastAsia="es-ES"/>
        </w:rPr>
        <w:t xml:space="preserve">En virtud del principio </w:t>
      </w:r>
      <w:proofErr w:type="spellStart"/>
      <w:r>
        <w:rPr>
          <w:rFonts w:ascii="Arial Narrow" w:eastAsia="Times New Roman" w:hAnsi="Arial Narrow" w:cs="Tahoma"/>
          <w:sz w:val="24"/>
          <w:szCs w:val="24"/>
          <w:lang w:val="es-ES_tradnl" w:eastAsia="es-ES"/>
        </w:rPr>
        <w:t>iura</w:t>
      </w:r>
      <w:proofErr w:type="spellEnd"/>
      <w:r>
        <w:rPr>
          <w:rFonts w:ascii="Arial Narrow" w:eastAsia="Times New Roman" w:hAnsi="Arial Narrow" w:cs="Tahoma"/>
          <w:sz w:val="24"/>
          <w:szCs w:val="24"/>
          <w:lang w:val="es-ES_tradnl" w:eastAsia="es-ES"/>
        </w:rPr>
        <w:t xml:space="preserve"> </w:t>
      </w:r>
      <w:proofErr w:type="spellStart"/>
      <w:r>
        <w:rPr>
          <w:rFonts w:ascii="Arial Narrow" w:eastAsia="Times New Roman" w:hAnsi="Arial Narrow" w:cs="Tahoma"/>
          <w:sz w:val="24"/>
          <w:szCs w:val="24"/>
          <w:lang w:val="es-ES_tradnl" w:eastAsia="es-ES"/>
        </w:rPr>
        <w:t>novit</w:t>
      </w:r>
      <w:proofErr w:type="spellEnd"/>
      <w:r>
        <w:rPr>
          <w:rFonts w:ascii="Arial Narrow" w:eastAsia="Times New Roman" w:hAnsi="Arial Narrow" w:cs="Tahoma"/>
          <w:sz w:val="24"/>
          <w:szCs w:val="24"/>
          <w:lang w:val="es-ES_tradnl" w:eastAsia="es-ES"/>
        </w:rPr>
        <w:t xml:space="preserve"> curia, el juez podrá encausar el análisis del asunto, siempre en forma razonada, bajo las premisas del título de imputación que, conforme al acervo probatorio, considere pertinente o que mejor se adecúa al casi concreto.</w:t>
      </w:r>
    </w:p>
    <w:p w14:paraId="4B8B804E" w14:textId="77777777" w:rsidR="00D375FF" w:rsidRDefault="00D375FF" w:rsidP="00D375FF">
      <w:pPr>
        <w:spacing w:after="0" w:line="240" w:lineRule="auto"/>
        <w:jc w:val="both"/>
        <w:rPr>
          <w:rFonts w:ascii="Arial Narrow" w:eastAsia="Times New Roman" w:hAnsi="Arial Narrow" w:cs="Tahoma"/>
          <w:sz w:val="24"/>
          <w:szCs w:val="24"/>
          <w:lang w:val="es-ES_tradnl" w:eastAsia="es-ES"/>
        </w:rPr>
      </w:pPr>
      <w:r w:rsidRPr="00D3783F">
        <w:rPr>
          <w:rFonts w:ascii="Arial Narrow" w:eastAsia="Times New Roman" w:hAnsi="Arial Narrow" w:cs="Tahoma"/>
          <w:b/>
          <w:sz w:val="24"/>
          <w:szCs w:val="24"/>
          <w:lang w:val="es-ES_tradnl" w:eastAsia="es-ES"/>
        </w:rPr>
        <w:t>SEGUNDO</w:t>
      </w:r>
      <w:r>
        <w:rPr>
          <w:rFonts w:ascii="Arial Narrow" w:eastAsia="Times New Roman" w:hAnsi="Arial Narrow" w:cs="Tahoma"/>
          <w:b/>
          <w:sz w:val="24"/>
          <w:szCs w:val="24"/>
          <w:lang w:val="es-ES_tradnl" w:eastAsia="es-ES"/>
        </w:rPr>
        <w:t>:</w:t>
      </w:r>
      <w:r>
        <w:rPr>
          <w:rFonts w:ascii="Arial Narrow" w:eastAsia="Times New Roman" w:hAnsi="Arial Narrow" w:cs="Tahoma"/>
          <w:sz w:val="24"/>
          <w:szCs w:val="24"/>
          <w:lang w:val="es-ES_tradnl" w:eastAsia="es-ES"/>
        </w:rPr>
        <w:t xml:space="preserve"> …………</w:t>
      </w:r>
    </w:p>
    <w:p w14:paraId="41C613FE" w14:textId="77777777" w:rsidR="00D375FF" w:rsidRDefault="00D375FF" w:rsidP="00D375FF">
      <w:pPr>
        <w:spacing w:after="0" w:line="240" w:lineRule="auto"/>
        <w:jc w:val="both"/>
        <w:rPr>
          <w:rFonts w:ascii="Arial Narrow" w:eastAsia="Times New Roman" w:hAnsi="Arial Narrow" w:cs="Tahoma"/>
          <w:sz w:val="24"/>
          <w:szCs w:val="24"/>
          <w:lang w:val="es-ES_tradnl" w:eastAsia="es-ES"/>
        </w:rPr>
      </w:pPr>
      <w:r>
        <w:rPr>
          <w:rFonts w:ascii="Arial Narrow" w:eastAsia="Times New Roman" w:hAnsi="Arial Narrow" w:cs="Tahoma"/>
          <w:b/>
          <w:sz w:val="24"/>
          <w:szCs w:val="24"/>
          <w:lang w:val="es-ES_tradnl" w:eastAsia="es-ES"/>
        </w:rPr>
        <w:t xml:space="preserve">TERCERO: </w:t>
      </w:r>
      <w:r>
        <w:rPr>
          <w:rFonts w:ascii="Arial Narrow" w:eastAsia="Times New Roman" w:hAnsi="Arial Narrow" w:cs="Tahoma"/>
          <w:sz w:val="24"/>
          <w:szCs w:val="24"/>
          <w:lang w:val="es-ES_tradnl" w:eastAsia="es-ES"/>
        </w:rPr>
        <w:t>……….</w:t>
      </w:r>
    </w:p>
    <w:p w14:paraId="66F9C113" w14:textId="77777777" w:rsidR="00D375FF" w:rsidRDefault="00D375FF" w:rsidP="00D375FF">
      <w:pPr>
        <w:spacing w:after="0" w:line="240" w:lineRule="auto"/>
        <w:jc w:val="both"/>
        <w:rPr>
          <w:rFonts w:ascii="Arial Narrow" w:eastAsia="Times New Roman" w:hAnsi="Arial Narrow" w:cs="Tahoma"/>
          <w:sz w:val="24"/>
          <w:szCs w:val="24"/>
          <w:lang w:val="es-ES_tradnl" w:eastAsia="es-ES"/>
        </w:rPr>
      </w:pPr>
      <w:r w:rsidRPr="00D3783F">
        <w:rPr>
          <w:rFonts w:ascii="Arial Narrow" w:eastAsia="Times New Roman" w:hAnsi="Arial Narrow" w:cs="Tahoma"/>
          <w:b/>
          <w:sz w:val="24"/>
          <w:szCs w:val="24"/>
          <w:lang w:val="es-ES_tradnl" w:eastAsia="es-ES"/>
        </w:rPr>
        <w:t>CUARTO</w:t>
      </w:r>
      <w:r>
        <w:rPr>
          <w:rFonts w:ascii="Arial Narrow" w:eastAsia="Times New Roman" w:hAnsi="Arial Narrow" w:cs="Tahoma"/>
          <w:b/>
          <w:sz w:val="24"/>
          <w:szCs w:val="24"/>
          <w:lang w:val="es-ES_tradnl" w:eastAsia="es-ES"/>
        </w:rPr>
        <w:t xml:space="preserve">: </w:t>
      </w:r>
      <w:r>
        <w:rPr>
          <w:rFonts w:ascii="Arial Narrow" w:eastAsia="Times New Roman" w:hAnsi="Arial Narrow" w:cs="Tahoma"/>
          <w:sz w:val="24"/>
          <w:szCs w:val="24"/>
          <w:lang w:val="es-ES_tradnl" w:eastAsia="es-ES"/>
        </w:rPr>
        <w:t>………</w:t>
      </w:r>
    </w:p>
    <w:p w14:paraId="1670F2E3" w14:textId="77777777" w:rsidR="00A13640" w:rsidRPr="00D3783F" w:rsidRDefault="00A13640" w:rsidP="00A13640">
      <w:pPr>
        <w:spacing w:after="0" w:line="240" w:lineRule="auto"/>
        <w:jc w:val="both"/>
        <w:rPr>
          <w:rFonts w:ascii="Arial Narrow" w:eastAsia="Times New Roman" w:hAnsi="Arial Narrow" w:cs="Tahoma"/>
          <w:sz w:val="24"/>
          <w:szCs w:val="24"/>
          <w:lang w:val="es-ES_tradnl" w:eastAsia="es-ES"/>
        </w:rPr>
      </w:pPr>
      <w:r w:rsidRPr="001E36B8">
        <w:rPr>
          <w:rFonts w:ascii="Arial Narrow" w:eastAsia="Times New Roman" w:hAnsi="Arial Narrow" w:cs="Tahoma"/>
          <w:b/>
          <w:sz w:val="24"/>
          <w:szCs w:val="24"/>
          <w:lang w:val="es-ES_tradnl" w:eastAsia="es-ES"/>
        </w:rPr>
        <w:t>QUINTO</w:t>
      </w:r>
      <w:r>
        <w:rPr>
          <w:rFonts w:ascii="Arial Narrow" w:eastAsia="Times New Roman" w:hAnsi="Arial Narrow" w:cs="Tahoma"/>
          <w:sz w:val="24"/>
          <w:szCs w:val="24"/>
          <w:lang w:val="es-ES_tradnl" w:eastAsia="es-ES"/>
        </w:rPr>
        <w:t>: …….</w:t>
      </w:r>
    </w:p>
    <w:p w14:paraId="0622A10C" w14:textId="77777777" w:rsidR="00A13640" w:rsidRDefault="00A13640" w:rsidP="00D375FF">
      <w:pPr>
        <w:spacing w:after="0" w:line="240" w:lineRule="auto"/>
        <w:jc w:val="both"/>
        <w:rPr>
          <w:rFonts w:ascii="Arial Narrow" w:eastAsia="Times New Roman" w:hAnsi="Arial Narrow" w:cs="Tahoma"/>
          <w:sz w:val="24"/>
          <w:szCs w:val="24"/>
          <w:lang w:val="es-ES_tradnl" w:eastAsia="es-ES"/>
        </w:rPr>
      </w:pPr>
    </w:p>
    <w:p w14:paraId="7988EDC5" w14:textId="77777777" w:rsidR="00D375FF" w:rsidRDefault="00D375FF" w:rsidP="00D375FF">
      <w:pPr>
        <w:spacing w:after="0" w:line="240" w:lineRule="auto"/>
        <w:jc w:val="both"/>
        <w:rPr>
          <w:rFonts w:ascii="Arial Narrow" w:eastAsia="Times New Roman" w:hAnsi="Arial Narrow" w:cs="Tahoma"/>
          <w:b/>
          <w:sz w:val="24"/>
          <w:szCs w:val="24"/>
          <w:lang w:val="es-ES_tradnl" w:eastAsia="es-ES"/>
        </w:rPr>
      </w:pPr>
      <w:r w:rsidRPr="001E36B8">
        <w:rPr>
          <w:rFonts w:ascii="Arial Narrow" w:eastAsia="Times New Roman" w:hAnsi="Arial Narrow" w:cs="Tahoma"/>
          <w:b/>
          <w:sz w:val="24"/>
          <w:szCs w:val="24"/>
          <w:lang w:val="es-ES_tradnl" w:eastAsia="es-ES"/>
        </w:rPr>
        <w:t>PUBLIQUESE,</w:t>
      </w:r>
      <w:r>
        <w:rPr>
          <w:rFonts w:ascii="Arial Narrow" w:eastAsia="Times New Roman" w:hAnsi="Arial Narrow" w:cs="Tahoma"/>
          <w:b/>
          <w:sz w:val="24"/>
          <w:szCs w:val="24"/>
          <w:lang w:val="es-ES_tradnl" w:eastAsia="es-ES"/>
        </w:rPr>
        <w:t xml:space="preserve"> </w:t>
      </w:r>
      <w:r w:rsidRPr="001E36B8">
        <w:rPr>
          <w:rFonts w:ascii="Arial Narrow" w:eastAsia="Times New Roman" w:hAnsi="Arial Narrow" w:cs="Tahoma"/>
          <w:b/>
          <w:sz w:val="24"/>
          <w:szCs w:val="24"/>
          <w:lang w:val="es-ES_tradnl" w:eastAsia="es-ES"/>
        </w:rPr>
        <w:t>CÓPIESE, NOTIFÍQUESE Y CÚMPLASE</w:t>
      </w:r>
    </w:p>
    <w:p w14:paraId="1516A969" w14:textId="77777777" w:rsidR="00D375FF" w:rsidRDefault="00D375FF" w:rsidP="00D375FF">
      <w:pPr>
        <w:spacing w:after="0" w:line="240" w:lineRule="auto"/>
        <w:jc w:val="both"/>
        <w:rPr>
          <w:rFonts w:ascii="Arial Narrow" w:eastAsia="Times New Roman" w:hAnsi="Arial Narrow" w:cs="Tahoma"/>
          <w:b/>
          <w:sz w:val="24"/>
          <w:szCs w:val="24"/>
          <w:lang w:val="es-ES_tradnl" w:eastAsia="es-ES"/>
        </w:rPr>
      </w:pPr>
      <w:r>
        <w:rPr>
          <w:rFonts w:ascii="Arial Narrow" w:eastAsia="Times New Roman" w:hAnsi="Arial Narrow" w:cs="Tahoma"/>
          <w:b/>
          <w:sz w:val="24"/>
          <w:szCs w:val="24"/>
          <w:lang w:val="es-ES_tradnl" w:eastAsia="es-ES"/>
        </w:rPr>
        <w:t>MARTHA NUBIA VELASQUEZ RICO</w:t>
      </w:r>
    </w:p>
    <w:p w14:paraId="216DEAF3" w14:textId="77777777" w:rsidR="00D375FF" w:rsidRDefault="00D375FF" w:rsidP="00D375FF">
      <w:pPr>
        <w:spacing w:after="0" w:line="240" w:lineRule="auto"/>
        <w:jc w:val="both"/>
        <w:rPr>
          <w:rFonts w:ascii="Arial Narrow" w:eastAsia="Times New Roman" w:hAnsi="Arial Narrow" w:cs="Tahoma"/>
          <w:b/>
          <w:sz w:val="24"/>
          <w:szCs w:val="24"/>
          <w:lang w:val="es-ES_tradnl" w:eastAsia="es-ES"/>
        </w:rPr>
      </w:pPr>
      <w:r>
        <w:rPr>
          <w:rFonts w:ascii="Arial Narrow" w:eastAsia="Times New Roman" w:hAnsi="Arial Narrow" w:cs="Tahoma"/>
          <w:b/>
          <w:sz w:val="24"/>
          <w:szCs w:val="24"/>
          <w:lang w:val="es-ES_tradnl" w:eastAsia="es-ES"/>
        </w:rPr>
        <w:lastRenderedPageBreak/>
        <w:t>Presidenta</w:t>
      </w:r>
    </w:p>
    <w:p w14:paraId="10DB42E6" w14:textId="77777777" w:rsidR="00D375FF" w:rsidRDefault="00D375FF" w:rsidP="00D375FF">
      <w:pPr>
        <w:spacing w:after="0" w:line="240" w:lineRule="auto"/>
        <w:jc w:val="both"/>
        <w:rPr>
          <w:rFonts w:ascii="Arial Narrow" w:eastAsia="Times New Roman" w:hAnsi="Arial Narrow" w:cs="Tahoma"/>
          <w:b/>
          <w:sz w:val="24"/>
          <w:szCs w:val="24"/>
          <w:lang w:val="es-ES_tradnl" w:eastAsia="es-ES"/>
        </w:rPr>
      </w:pPr>
      <w:r>
        <w:rPr>
          <w:rFonts w:ascii="Arial Narrow" w:eastAsia="Times New Roman" w:hAnsi="Arial Narrow" w:cs="Tahoma"/>
          <w:b/>
          <w:sz w:val="24"/>
          <w:szCs w:val="24"/>
          <w:lang w:val="es-ES_tradnl" w:eastAsia="es-ES"/>
        </w:rPr>
        <w:t>STELLA CANTO DIAZ DEL CASTILLO    MARIA ADRIANA MARIN     RAMIRO PAZOS GUERRERO</w:t>
      </w:r>
    </w:p>
    <w:p w14:paraId="46A22422" w14:textId="77777777" w:rsidR="00D375FF" w:rsidRDefault="00E42B62" w:rsidP="00D375FF">
      <w:pPr>
        <w:spacing w:after="0" w:line="240" w:lineRule="auto"/>
        <w:jc w:val="both"/>
        <w:rPr>
          <w:rFonts w:ascii="Arial Narrow" w:eastAsia="Times New Roman" w:hAnsi="Arial Narrow" w:cs="Tahoma"/>
          <w:sz w:val="24"/>
          <w:szCs w:val="24"/>
          <w:lang w:val="es-ES_tradnl" w:eastAsia="es-ES"/>
        </w:rPr>
      </w:pPr>
      <w:r>
        <w:rPr>
          <w:rFonts w:ascii="Arial Narrow" w:eastAsia="Times New Roman" w:hAnsi="Arial Narrow" w:cs="Tahoma"/>
          <w:b/>
          <w:sz w:val="24"/>
          <w:szCs w:val="24"/>
          <w:lang w:val="es-ES_tradnl" w:eastAsia="es-ES"/>
        </w:rPr>
        <w:t xml:space="preserve">JAIME ENRIQUE RODRIGUEZ NAVAS </w:t>
      </w:r>
      <w:r w:rsidR="00D375FF">
        <w:rPr>
          <w:rFonts w:ascii="Arial Narrow" w:eastAsia="Times New Roman" w:hAnsi="Arial Narrow" w:cs="Tahoma"/>
          <w:b/>
          <w:sz w:val="24"/>
          <w:szCs w:val="24"/>
          <w:lang w:val="es-ES_tradnl" w:eastAsia="es-ES"/>
        </w:rPr>
        <w:t xml:space="preserve">GUILLERMO SANCHEZ LUQUE   JAIME ORLANDO SANTOFIMIO GAMBOA     CARLOS ALBERTO ZAMBRANO BARRERA” </w:t>
      </w:r>
    </w:p>
    <w:p w14:paraId="5550F721" w14:textId="77777777" w:rsidR="00D375FF" w:rsidRDefault="00D375FF" w:rsidP="00D375FF">
      <w:pPr>
        <w:spacing w:after="0" w:line="240" w:lineRule="auto"/>
        <w:jc w:val="both"/>
        <w:rPr>
          <w:rFonts w:ascii="Arial Narrow" w:eastAsia="Times New Roman" w:hAnsi="Arial Narrow" w:cs="Tahoma"/>
          <w:sz w:val="24"/>
          <w:szCs w:val="24"/>
          <w:lang w:val="es-ES_tradnl" w:eastAsia="es-ES"/>
        </w:rPr>
      </w:pPr>
    </w:p>
    <w:p w14:paraId="1E259178" w14:textId="77777777" w:rsidR="00977D40" w:rsidRDefault="00977D40" w:rsidP="00D375FF">
      <w:pPr>
        <w:spacing w:after="0" w:line="240" w:lineRule="auto"/>
        <w:jc w:val="both"/>
        <w:rPr>
          <w:rFonts w:ascii="Arial Narrow" w:eastAsia="Times New Roman" w:hAnsi="Arial Narrow" w:cs="Tahoma"/>
          <w:sz w:val="24"/>
          <w:szCs w:val="24"/>
          <w:lang w:val="es-ES_tradnl" w:eastAsia="es-ES"/>
        </w:rPr>
      </w:pPr>
    </w:p>
    <w:p w14:paraId="224A7253" w14:textId="77777777" w:rsidR="00A55559" w:rsidRPr="00A55559" w:rsidRDefault="00977D40" w:rsidP="00A55559">
      <w:pPr>
        <w:spacing w:after="0" w:line="240" w:lineRule="auto"/>
        <w:ind w:left="360"/>
        <w:jc w:val="both"/>
        <w:rPr>
          <w:rFonts w:ascii="Arial Narrow" w:hAnsi="Arial Narrow" w:cs="Tahoma"/>
          <w:b/>
          <w:sz w:val="24"/>
          <w:szCs w:val="24"/>
        </w:rPr>
      </w:pPr>
      <w:r>
        <w:rPr>
          <w:rFonts w:ascii="Arial Narrow" w:hAnsi="Arial Narrow" w:cs="Tahoma"/>
          <w:b/>
          <w:sz w:val="24"/>
          <w:szCs w:val="24"/>
        </w:rPr>
        <w:t xml:space="preserve">                                        </w:t>
      </w:r>
      <w:r w:rsidR="00A55559" w:rsidRPr="00A55559">
        <w:rPr>
          <w:rFonts w:ascii="Arial Narrow" w:hAnsi="Arial Narrow" w:cs="Tahoma"/>
          <w:b/>
          <w:sz w:val="24"/>
          <w:szCs w:val="24"/>
        </w:rPr>
        <w:t>HECHO DE UN TERCERO</w:t>
      </w:r>
    </w:p>
    <w:p w14:paraId="1D10A9CE" w14:textId="77777777" w:rsidR="00A55559" w:rsidRPr="00A55559" w:rsidRDefault="00A55559" w:rsidP="00A55559">
      <w:pPr>
        <w:jc w:val="both"/>
        <w:rPr>
          <w:rFonts w:ascii="Arial Narrow" w:hAnsi="Arial Narrow" w:cs="Tahoma"/>
          <w:sz w:val="24"/>
          <w:szCs w:val="24"/>
        </w:rPr>
      </w:pPr>
    </w:p>
    <w:p w14:paraId="234EFA89" w14:textId="77777777" w:rsidR="00A55559" w:rsidRPr="00A55559" w:rsidRDefault="00A55559" w:rsidP="00A55559">
      <w:pPr>
        <w:widowControl w:val="0"/>
        <w:jc w:val="both"/>
        <w:rPr>
          <w:rFonts w:ascii="Arial Narrow" w:hAnsi="Arial Narrow" w:cs="Tahoma"/>
          <w:iCs/>
          <w:spacing w:val="-1"/>
          <w:sz w:val="24"/>
          <w:szCs w:val="24"/>
        </w:rPr>
      </w:pPr>
      <w:r w:rsidRPr="00A55559">
        <w:rPr>
          <w:rFonts w:ascii="Arial Narrow" w:hAnsi="Arial Narrow" w:cs="Tahoma"/>
          <w:sz w:val="24"/>
          <w:szCs w:val="24"/>
        </w:rPr>
        <w:t xml:space="preserve">Respecto de la </w:t>
      </w:r>
      <w:r w:rsidRPr="00A55559">
        <w:rPr>
          <w:rFonts w:ascii="Arial Narrow" w:hAnsi="Arial Narrow" w:cs="Tahoma"/>
          <w:iCs/>
          <w:spacing w:val="-1"/>
          <w:sz w:val="24"/>
          <w:szCs w:val="24"/>
          <w:lang w:val="es-ES_tradnl"/>
        </w:rPr>
        <w:t xml:space="preserve">causal de ausencia de responsabilidad por el hecho de un tercero, el Consejo de Estado en sentencia de 13 de febrero de 2013, </w:t>
      </w:r>
      <w:r w:rsidRPr="00A55559">
        <w:rPr>
          <w:rFonts w:ascii="Arial Narrow" w:hAnsi="Arial Narrow" w:cs="Tahoma"/>
          <w:iCs/>
          <w:spacing w:val="-1"/>
          <w:sz w:val="24"/>
          <w:szCs w:val="24"/>
        </w:rPr>
        <w:t xml:space="preserve">expediente </w:t>
      </w:r>
      <w:r w:rsidRPr="00A55559">
        <w:rPr>
          <w:rFonts w:ascii="Arial Narrow" w:hAnsi="Arial Narrow" w:cs="Tahoma"/>
          <w:bCs/>
          <w:iCs/>
          <w:spacing w:val="-1"/>
          <w:sz w:val="24"/>
          <w:szCs w:val="24"/>
        </w:rPr>
        <w:t xml:space="preserve">25000-23-26-000-1992-08445-01(18148), con ponencia del Dr. </w:t>
      </w:r>
      <w:r w:rsidRPr="00A55559">
        <w:rPr>
          <w:rFonts w:ascii="Arial Narrow" w:hAnsi="Arial Narrow" w:cs="Tahoma"/>
          <w:iCs/>
          <w:spacing w:val="-1"/>
          <w:sz w:val="24"/>
          <w:szCs w:val="24"/>
        </w:rPr>
        <w:t xml:space="preserve">Hernán Andrade Rincón, señaló: </w:t>
      </w:r>
    </w:p>
    <w:p w14:paraId="27EE242D" w14:textId="77777777" w:rsidR="00A55559" w:rsidRPr="0090759A" w:rsidRDefault="00A55559" w:rsidP="00A55559">
      <w:pPr>
        <w:widowControl w:val="0"/>
        <w:jc w:val="both"/>
        <w:rPr>
          <w:rFonts w:ascii="Tahoma" w:hAnsi="Tahoma" w:cs="Tahoma"/>
          <w:iCs/>
          <w:spacing w:val="-1"/>
        </w:rPr>
      </w:pPr>
    </w:p>
    <w:p w14:paraId="75EE93FB" w14:textId="77777777" w:rsidR="00A55559" w:rsidRPr="0090759A" w:rsidRDefault="00A55559" w:rsidP="00A55559">
      <w:pPr>
        <w:widowControl w:val="0"/>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332"/>
        <w:jc w:val="both"/>
        <w:rPr>
          <w:rFonts w:ascii="Tahoma" w:hAnsi="Tahoma" w:cs="Tahoma"/>
          <w:i/>
          <w:sz w:val="20"/>
          <w:szCs w:val="20"/>
        </w:rPr>
      </w:pPr>
      <w:r w:rsidRPr="00A55559">
        <w:rPr>
          <w:rFonts w:ascii="Arial Narrow" w:hAnsi="Arial Narrow" w:cs="Tahoma"/>
          <w:i/>
          <w:sz w:val="20"/>
          <w:szCs w:val="20"/>
        </w:rPr>
        <w:t>“</w:t>
      </w:r>
      <w:r w:rsidRPr="00A55559">
        <w:rPr>
          <w:rFonts w:ascii="Arial Narrow" w:hAnsi="Arial Narrow" w:cs="Tahoma"/>
          <w:i/>
          <w:sz w:val="24"/>
          <w:szCs w:val="24"/>
        </w:rPr>
        <w:t>Esta Sala ha manifestado que el hecho del tercero constituye causa extraña que exonera de responsabilidad a</w:t>
      </w:r>
      <w:r w:rsidRPr="0090759A">
        <w:rPr>
          <w:rFonts w:ascii="Tahoma" w:hAnsi="Tahoma" w:cs="Tahoma"/>
          <w:i/>
          <w:sz w:val="20"/>
          <w:szCs w:val="20"/>
        </w:rPr>
        <w:t xml:space="preserve"> </w:t>
      </w:r>
      <w:r w:rsidRPr="00A55559">
        <w:rPr>
          <w:rFonts w:ascii="Arial Narrow" w:hAnsi="Arial Narrow" w:cs="Tahoma"/>
          <w:i/>
          <w:sz w:val="24"/>
          <w:szCs w:val="24"/>
        </w:rPr>
        <w:t>la entidad demandada, cuando reúne los siguientes requisitos:</w:t>
      </w:r>
    </w:p>
    <w:p w14:paraId="5CB008E1" w14:textId="77777777" w:rsidR="00A55559" w:rsidRPr="0090759A" w:rsidRDefault="00A55559" w:rsidP="00A55559">
      <w:pPr>
        <w:widowControl w:val="0"/>
        <w:numPr>
          <w:ilvl w:val="0"/>
          <w:numId w:val="11"/>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332" w:hanging="11"/>
        <w:jc w:val="both"/>
        <w:rPr>
          <w:rFonts w:ascii="Tahoma" w:hAnsi="Tahoma" w:cs="Tahoma"/>
          <w:i/>
          <w:sz w:val="20"/>
          <w:szCs w:val="20"/>
          <w:lang w:val="es-ES_tradnl"/>
        </w:rPr>
      </w:pPr>
      <w:r w:rsidRPr="0090759A">
        <w:rPr>
          <w:rFonts w:ascii="Tahoma" w:hAnsi="Tahoma" w:cs="Tahoma"/>
          <w:b/>
          <w:i/>
          <w:sz w:val="20"/>
          <w:szCs w:val="20"/>
        </w:rPr>
        <w:t>Que sea la causa exclusiva del daño.</w:t>
      </w:r>
      <w:r w:rsidRPr="0090759A">
        <w:rPr>
          <w:rFonts w:ascii="Tahoma" w:hAnsi="Tahoma" w:cs="Tahoma"/>
          <w:i/>
          <w:sz w:val="20"/>
          <w:szCs w:val="20"/>
        </w:rPr>
        <w:t xml:space="preserve"> Si tanto el tercero como la entidad estatal concurrieron en la producción del daño, el resultado no sería la exoneración de responsabilidad, sino la existencia de  solidaridad de  éstos frente al perjudicado, en los términos del artículo 2344 del Código Civil, lo cual le daría derecho al perjudicado  para reclamar de cualquiera de los responsables la totalidad de la indemnización, aunque quien paga se subrogue en los derechos del afectado para pretender del otro responsable la devolución de lo que proporcionalmente le corresponda pagar, en la medida de su intervención</w:t>
      </w:r>
      <w:r w:rsidRPr="0090759A">
        <w:rPr>
          <w:rFonts w:ascii="Tahoma" w:hAnsi="Tahoma" w:cs="Tahoma"/>
          <w:i/>
          <w:sz w:val="20"/>
          <w:szCs w:val="20"/>
          <w:lang w:val="es-ES_tradnl"/>
        </w:rPr>
        <w:t>.</w:t>
      </w:r>
    </w:p>
    <w:p w14:paraId="685193F3" w14:textId="77777777" w:rsidR="00A55559" w:rsidRPr="0090759A" w:rsidRDefault="00A55559" w:rsidP="00A55559">
      <w:pPr>
        <w:widowControl w:val="0"/>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332"/>
        <w:jc w:val="both"/>
        <w:rPr>
          <w:rFonts w:ascii="Tahoma" w:hAnsi="Tahoma" w:cs="Tahoma"/>
          <w:i/>
          <w:sz w:val="20"/>
          <w:szCs w:val="20"/>
          <w:lang w:val="es-ES_tradnl"/>
        </w:rPr>
      </w:pPr>
    </w:p>
    <w:p w14:paraId="1CA5C6EB" w14:textId="77777777" w:rsidR="00A55559" w:rsidRPr="0090759A" w:rsidRDefault="00A55559" w:rsidP="00A55559">
      <w:pPr>
        <w:widowControl w:val="0"/>
        <w:numPr>
          <w:ilvl w:val="0"/>
          <w:numId w:val="11"/>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332" w:hanging="11"/>
        <w:jc w:val="both"/>
        <w:rPr>
          <w:rFonts w:ascii="Tahoma" w:hAnsi="Tahoma" w:cs="Tahoma"/>
          <w:i/>
          <w:sz w:val="20"/>
          <w:szCs w:val="20"/>
          <w:lang w:val="es-ES_tradnl"/>
        </w:rPr>
      </w:pPr>
      <w:r w:rsidRPr="0090759A">
        <w:rPr>
          <w:rFonts w:ascii="Tahoma" w:hAnsi="Tahoma" w:cs="Tahoma"/>
          <w:b/>
          <w:i/>
          <w:sz w:val="20"/>
          <w:szCs w:val="20"/>
        </w:rPr>
        <w:t>Que el hecho del tercero sea completamente ajeno al servicio</w:t>
      </w:r>
      <w:r w:rsidRPr="0090759A">
        <w:rPr>
          <w:rFonts w:ascii="Tahoma" w:hAnsi="Tahoma" w:cs="Tahoma"/>
          <w:i/>
          <w:sz w:val="20"/>
          <w:szCs w:val="20"/>
        </w:rPr>
        <w:t>, en el entendido de que ese tercero sea externo a la entidad, es decir, no se encuentre dentro de su esfera jurídica y, además, que la actuación de ese tercero no se encuentre de ninguna manera vinculada con el servicio, porque si el hecho del tercero ha sido provocado por una actuación u omisión de la entidad demandada, dicha actuación será la verdadera causa del daño y, por ende, el hecho del tercero no será ajeno al demandado.</w:t>
      </w:r>
    </w:p>
    <w:p w14:paraId="1ECCDF98" w14:textId="77777777" w:rsidR="00A55559" w:rsidRPr="0090759A" w:rsidRDefault="00A55559" w:rsidP="00A55559">
      <w:pPr>
        <w:pStyle w:val="Prrafodelista"/>
        <w:ind w:left="709"/>
        <w:rPr>
          <w:rFonts w:ascii="Tahoma" w:hAnsi="Tahoma" w:cs="Tahoma"/>
          <w:b/>
          <w:i/>
          <w:sz w:val="20"/>
          <w:szCs w:val="20"/>
        </w:rPr>
      </w:pPr>
    </w:p>
    <w:p w14:paraId="34AA82DE" w14:textId="77777777" w:rsidR="00A55559" w:rsidRPr="0090759A" w:rsidRDefault="00A55559" w:rsidP="00A55559">
      <w:pPr>
        <w:widowControl w:val="0"/>
        <w:numPr>
          <w:ilvl w:val="0"/>
          <w:numId w:val="11"/>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332" w:hanging="11"/>
        <w:jc w:val="both"/>
        <w:rPr>
          <w:rFonts w:ascii="Tahoma" w:hAnsi="Tahoma" w:cs="Tahoma"/>
          <w:i/>
          <w:sz w:val="20"/>
          <w:szCs w:val="20"/>
          <w:lang w:val="es-ES_tradnl"/>
        </w:rPr>
      </w:pPr>
      <w:r w:rsidRPr="0090759A">
        <w:rPr>
          <w:rFonts w:ascii="Tahoma" w:hAnsi="Tahoma" w:cs="Tahoma"/>
          <w:b/>
          <w:i/>
          <w:sz w:val="20"/>
          <w:szCs w:val="20"/>
        </w:rPr>
        <w:t>Que la actuación del tercero sea imprevisible e irresistible a la entidad;</w:t>
      </w:r>
      <w:r w:rsidRPr="0090759A">
        <w:rPr>
          <w:rFonts w:ascii="Tahoma" w:hAnsi="Tahoma" w:cs="Tahoma"/>
          <w:i/>
          <w:sz w:val="20"/>
          <w:szCs w:val="20"/>
        </w:rPr>
        <w:t xml:space="preserve"> porque, de lo contrario, el daño le sería imputable a ésta a título de falla del servicio en el entendido de que la entidad teniendo el deber legal de hacerlo, no previno o resistió el suceso. Como lo advierte la doctrina, “sólo cuando el acontecimiento sobrevenido ha constituido un obstáculo insuperable para la ejecución de la obligación, deja la inejecución de comprometer la responsabilidad del deudor”.</w:t>
      </w:r>
    </w:p>
    <w:p w14:paraId="0C6B3E6A" w14:textId="77777777" w:rsidR="00A55559" w:rsidRPr="0090759A" w:rsidRDefault="00A55559" w:rsidP="00A55559">
      <w:pPr>
        <w:pStyle w:val="Prrafodelista"/>
        <w:rPr>
          <w:rFonts w:ascii="Tahoma" w:hAnsi="Tahoma" w:cs="Tahoma"/>
          <w:i/>
          <w:sz w:val="20"/>
          <w:szCs w:val="20"/>
        </w:rPr>
      </w:pPr>
    </w:p>
    <w:p w14:paraId="09463217" w14:textId="77777777" w:rsidR="00A55559" w:rsidRPr="00977D40" w:rsidRDefault="00A55559" w:rsidP="00A55559">
      <w:pPr>
        <w:widowControl w:val="0"/>
        <w:ind w:left="284" w:right="332"/>
        <w:jc w:val="both"/>
        <w:rPr>
          <w:rFonts w:ascii="Arial Narrow" w:hAnsi="Arial Narrow" w:cs="Tahoma"/>
          <w:i/>
          <w:sz w:val="24"/>
          <w:szCs w:val="24"/>
        </w:rPr>
      </w:pPr>
      <w:r w:rsidRPr="0090759A">
        <w:rPr>
          <w:rFonts w:ascii="Tahoma" w:hAnsi="Tahoma" w:cs="Tahoma"/>
          <w:i/>
          <w:sz w:val="20"/>
          <w:szCs w:val="20"/>
        </w:rPr>
        <w:t xml:space="preserve">En relación con la imprevisibilidad, se señala que este elemento no se excluye la </w:t>
      </w:r>
      <w:r w:rsidRPr="00977D40">
        <w:rPr>
          <w:rFonts w:ascii="Arial Narrow" w:hAnsi="Arial Narrow" w:cs="Tahoma"/>
          <w:i/>
          <w:sz w:val="24"/>
          <w:szCs w:val="24"/>
        </w:rPr>
        <w:lastRenderedPageBreak/>
        <w:t xml:space="preserve">responsabilidad con la simple posibilidad vaga o abstracta de que el hecho pueda ocurrir, sino con la posibilidad concreta y real de que tal hecho pudiera ser previsto. Y en relación con la irresistibilidad, cabe señalar que ésta se vincula con </w:t>
      </w:r>
      <w:r w:rsidRPr="00977D40">
        <w:rPr>
          <w:rFonts w:ascii="Arial Narrow" w:hAnsi="Arial Narrow" w:cs="Tahoma"/>
          <w:i/>
          <w:sz w:val="24"/>
          <w:szCs w:val="24"/>
          <w:lang w:val="es-MX"/>
        </w:rPr>
        <w:t xml:space="preserve">juicios de carácter técnico y económico, es decir, que la valoración sobre la </w:t>
      </w:r>
      <w:proofErr w:type="spellStart"/>
      <w:r w:rsidRPr="00977D40">
        <w:rPr>
          <w:rFonts w:ascii="Arial Narrow" w:hAnsi="Arial Narrow" w:cs="Tahoma"/>
          <w:i/>
          <w:sz w:val="24"/>
          <w:szCs w:val="24"/>
          <w:lang w:val="es-MX"/>
        </w:rPr>
        <w:t>resistibilidad</w:t>
      </w:r>
      <w:proofErr w:type="spellEnd"/>
      <w:r w:rsidRPr="00977D40">
        <w:rPr>
          <w:rFonts w:ascii="Arial Narrow" w:hAnsi="Arial Narrow" w:cs="Tahoma"/>
          <w:i/>
          <w:sz w:val="24"/>
          <w:szCs w:val="24"/>
          <w:lang w:val="es-MX"/>
        </w:rPr>
        <w:t xml:space="preserve"> de los efectos del suceso involucra una valoración de los avances de la técnica, pero también de los recursos de que deba disponerse para conjurar los del daño</w:t>
      </w:r>
      <w:r w:rsidRPr="00977D40">
        <w:rPr>
          <w:rFonts w:ascii="Arial Narrow" w:hAnsi="Arial Narrow" w:cs="Tahoma"/>
          <w:i/>
          <w:sz w:val="24"/>
          <w:szCs w:val="24"/>
        </w:rPr>
        <w:t>.</w:t>
      </w:r>
    </w:p>
    <w:p w14:paraId="64FC5E11" w14:textId="77777777" w:rsidR="00A55559" w:rsidRPr="00977D40" w:rsidRDefault="00A55559" w:rsidP="00A55559">
      <w:pPr>
        <w:widowControl w:val="0"/>
        <w:ind w:left="284" w:right="332"/>
        <w:jc w:val="both"/>
        <w:rPr>
          <w:rFonts w:ascii="Arial Narrow" w:hAnsi="Arial Narrow" w:cs="Tahoma"/>
          <w:i/>
          <w:sz w:val="24"/>
          <w:szCs w:val="24"/>
        </w:rPr>
      </w:pPr>
    </w:p>
    <w:p w14:paraId="40B1977B" w14:textId="77777777" w:rsidR="00A55559" w:rsidRPr="00977D40" w:rsidRDefault="00A55559" w:rsidP="00A55559">
      <w:pPr>
        <w:widowControl w:val="0"/>
        <w:ind w:left="284" w:right="332"/>
        <w:jc w:val="both"/>
        <w:rPr>
          <w:rFonts w:ascii="Arial Narrow" w:hAnsi="Arial Narrow" w:cs="Tahoma"/>
          <w:i/>
          <w:sz w:val="24"/>
          <w:szCs w:val="24"/>
        </w:rPr>
      </w:pPr>
      <w:r w:rsidRPr="00977D40">
        <w:rPr>
          <w:rFonts w:ascii="Arial Narrow" w:hAnsi="Arial Narrow" w:cs="Tahoma"/>
          <w:i/>
          <w:sz w:val="24"/>
          <w:szCs w:val="24"/>
        </w:rPr>
        <w:t>Para que el hecho del tercero constituya causa extraña y excluya la responsabilidad de la entidad demandada no se requiere ni que aparezca plenamente identificado en el proceso ni que el tercero hubiere actuado con culpa, porque la relación causal es un aspecto de carácter objetivo. Lo determinante en todo caso es establecer que el hecho del tercero fue imprevisible e irresistible para la entidad demandada, y que su actuación no tuvo ningún vínculo con el servicio, amén de haber constituido la causa exclusiva del daño”.</w:t>
      </w:r>
    </w:p>
    <w:p w14:paraId="780D1356" w14:textId="77777777" w:rsidR="00A55559" w:rsidRDefault="00A55559" w:rsidP="00A55559">
      <w:pPr>
        <w:jc w:val="both"/>
        <w:rPr>
          <w:rFonts w:ascii="Tahoma" w:hAnsi="Tahoma" w:cs="Tahoma"/>
        </w:rPr>
      </w:pPr>
    </w:p>
    <w:p w14:paraId="28ABB94A" w14:textId="31C74D66" w:rsidR="00A55559" w:rsidRPr="00C47196" w:rsidRDefault="00877272" w:rsidP="00A55559">
      <w:pPr>
        <w:pStyle w:val="Textosinformato"/>
        <w:rPr>
          <w:rFonts w:ascii="Arial Narrow" w:eastAsia="MS Mincho" w:hAnsi="Arial Narrow" w:cs="Tahoma"/>
          <w:sz w:val="24"/>
          <w:szCs w:val="24"/>
        </w:rPr>
      </w:pPr>
      <w:r>
        <w:rPr>
          <w:rFonts w:ascii="Arial Narrow" w:eastAsia="MS Mincho" w:hAnsi="Arial Narrow" w:cs="Tahoma"/>
          <w:sz w:val="24"/>
          <w:szCs w:val="24"/>
        </w:rPr>
        <w:t xml:space="preserve"> E</w:t>
      </w:r>
      <w:r w:rsidR="00AD4262">
        <w:rPr>
          <w:rFonts w:ascii="Arial Narrow" w:eastAsia="MS Mincho" w:hAnsi="Arial Narrow" w:cs="Tahoma"/>
          <w:sz w:val="24"/>
          <w:szCs w:val="24"/>
        </w:rPr>
        <w:t>l representante del ente acusador argu</w:t>
      </w:r>
      <w:r>
        <w:rPr>
          <w:rFonts w:ascii="Arial Narrow" w:eastAsia="MS Mincho" w:hAnsi="Arial Narrow" w:cs="Tahoma"/>
          <w:sz w:val="24"/>
          <w:szCs w:val="24"/>
        </w:rPr>
        <w:t>mento la solicitud de condena con base a las pruebas recaudadas</w:t>
      </w:r>
      <w:r w:rsidR="00AD4262">
        <w:rPr>
          <w:rFonts w:ascii="Arial Narrow" w:eastAsia="MS Mincho" w:hAnsi="Arial Narrow" w:cs="Tahoma"/>
          <w:sz w:val="24"/>
          <w:szCs w:val="24"/>
        </w:rPr>
        <w:t>,</w:t>
      </w:r>
      <w:r>
        <w:rPr>
          <w:rFonts w:ascii="Arial Narrow" w:eastAsia="MS Mincho" w:hAnsi="Arial Narrow" w:cs="Tahoma"/>
          <w:sz w:val="24"/>
          <w:szCs w:val="24"/>
        </w:rPr>
        <w:t xml:space="preserve"> de acuerdo a la ley 906 de 2004 y</w:t>
      </w:r>
      <w:r w:rsidR="00AD4262">
        <w:rPr>
          <w:rFonts w:ascii="Arial Narrow" w:eastAsia="MS Mincho" w:hAnsi="Arial Narrow" w:cs="Tahoma"/>
          <w:sz w:val="24"/>
          <w:szCs w:val="24"/>
        </w:rPr>
        <w:t xml:space="preserve"> conforme la Ley 599 de 2000</w:t>
      </w:r>
      <w:r w:rsidR="00DF6ED8">
        <w:rPr>
          <w:rFonts w:ascii="Arial Narrow" w:eastAsia="MS Mincho" w:hAnsi="Arial Narrow" w:cs="Tahoma"/>
          <w:sz w:val="24"/>
          <w:szCs w:val="24"/>
        </w:rPr>
        <w:t xml:space="preserve"> como quiera que la imputación </w:t>
      </w:r>
      <w:r>
        <w:rPr>
          <w:rFonts w:ascii="Arial Narrow" w:eastAsia="MS Mincho" w:hAnsi="Arial Narrow" w:cs="Tahoma"/>
          <w:sz w:val="24"/>
          <w:szCs w:val="24"/>
        </w:rPr>
        <w:t xml:space="preserve">y la Medida de Aseguramiento de Detención Preventiva </w:t>
      </w:r>
      <w:r w:rsidR="00DF6ED8">
        <w:rPr>
          <w:rFonts w:ascii="Arial Narrow" w:eastAsia="MS Mincho" w:hAnsi="Arial Narrow" w:cs="Tahoma"/>
          <w:sz w:val="24"/>
          <w:szCs w:val="24"/>
        </w:rPr>
        <w:t xml:space="preserve">se llevó a </w:t>
      </w:r>
      <w:r w:rsidR="00484817">
        <w:rPr>
          <w:rFonts w:ascii="Arial Narrow" w:eastAsia="MS Mincho" w:hAnsi="Arial Narrow" w:cs="Tahoma"/>
          <w:sz w:val="24"/>
          <w:szCs w:val="24"/>
        </w:rPr>
        <w:t xml:space="preserve">cabo </w:t>
      </w:r>
      <w:r w:rsidR="00F00A8B">
        <w:rPr>
          <w:rFonts w:ascii="Arial Narrow" w:eastAsia="MS Mincho" w:hAnsi="Arial Narrow" w:cs="Tahoma"/>
          <w:sz w:val="24"/>
          <w:szCs w:val="24"/>
        </w:rPr>
        <w:t xml:space="preserve">y posteriormente  </w:t>
      </w:r>
      <w:r w:rsidR="00484817">
        <w:rPr>
          <w:rFonts w:ascii="Arial Narrow" w:eastAsia="MS Mincho" w:hAnsi="Arial Narrow" w:cs="Tahoma"/>
          <w:sz w:val="24"/>
          <w:szCs w:val="24"/>
        </w:rPr>
        <w:t xml:space="preserve">declaraciones </w:t>
      </w:r>
      <w:r w:rsidR="000E37A2">
        <w:rPr>
          <w:rFonts w:ascii="Arial Narrow" w:eastAsia="MS Mincho" w:hAnsi="Arial Narrow" w:cs="Tahoma"/>
          <w:sz w:val="24"/>
          <w:szCs w:val="24"/>
        </w:rPr>
        <w:t xml:space="preserve"> que no </w:t>
      </w:r>
      <w:r w:rsidR="00F00A8B">
        <w:rPr>
          <w:rFonts w:ascii="Arial Narrow" w:eastAsia="MS Mincho" w:hAnsi="Arial Narrow" w:cs="Tahoma"/>
          <w:sz w:val="24"/>
          <w:szCs w:val="24"/>
        </w:rPr>
        <w:t xml:space="preserve">lograron concretarse ya que por el Juez de Conocimiento  dicto </w:t>
      </w:r>
      <w:r w:rsidR="00484817">
        <w:rPr>
          <w:rFonts w:ascii="Arial Narrow" w:eastAsia="MS Mincho" w:hAnsi="Arial Narrow" w:cs="Tahoma"/>
          <w:sz w:val="24"/>
          <w:szCs w:val="24"/>
        </w:rPr>
        <w:t>SENTENCIA ABSOLUTORIA</w:t>
      </w:r>
      <w:r w:rsidR="00F00A8B">
        <w:rPr>
          <w:rFonts w:ascii="Arial Narrow" w:eastAsia="MS Mincho" w:hAnsi="Arial Narrow" w:cs="Tahoma"/>
          <w:sz w:val="24"/>
          <w:szCs w:val="24"/>
        </w:rPr>
        <w:t xml:space="preserve"> </w:t>
      </w:r>
      <w:r w:rsidR="000E37A2">
        <w:rPr>
          <w:rFonts w:ascii="Arial Narrow" w:eastAsia="MS Mincho" w:hAnsi="Arial Narrow" w:cs="Tahoma"/>
          <w:sz w:val="24"/>
          <w:szCs w:val="24"/>
        </w:rPr>
        <w:t xml:space="preserve"> </w:t>
      </w:r>
      <w:r w:rsidR="00A12147">
        <w:rPr>
          <w:rFonts w:ascii="Arial Narrow" w:eastAsia="MS Mincho" w:hAnsi="Arial Narrow" w:cs="Tahoma"/>
          <w:sz w:val="24"/>
          <w:szCs w:val="24"/>
        </w:rPr>
        <w:t xml:space="preserve"> a favor</w:t>
      </w:r>
      <w:r w:rsidR="00F00A8B">
        <w:rPr>
          <w:rFonts w:ascii="Arial Narrow" w:eastAsia="MS Mincho" w:hAnsi="Arial Narrow" w:cs="Tahoma"/>
          <w:sz w:val="24"/>
          <w:szCs w:val="24"/>
        </w:rPr>
        <w:t xml:space="preserve"> del aquí demandante señor </w:t>
      </w:r>
      <w:r w:rsidR="00484817">
        <w:rPr>
          <w:rFonts w:ascii="Arial Narrow" w:eastAsia="MS Mincho" w:hAnsi="Arial Narrow" w:cs="Tahoma"/>
          <w:sz w:val="24"/>
          <w:szCs w:val="24"/>
        </w:rPr>
        <w:t>OSCAR MAURICIO NARANJO CASTRO</w:t>
      </w:r>
      <w:r w:rsidR="00A12147">
        <w:rPr>
          <w:rFonts w:ascii="Arial Narrow" w:eastAsia="MS Mincho" w:hAnsi="Arial Narrow" w:cs="Tahoma"/>
          <w:sz w:val="24"/>
          <w:szCs w:val="24"/>
        </w:rPr>
        <w:t xml:space="preserve"> </w:t>
      </w:r>
      <w:r w:rsidR="000E37A2">
        <w:rPr>
          <w:rFonts w:ascii="Arial Narrow" w:eastAsia="MS Mincho" w:hAnsi="Arial Narrow" w:cs="Tahoma"/>
          <w:sz w:val="24"/>
          <w:szCs w:val="24"/>
        </w:rPr>
        <w:t>por el principio In dubio pro reo y Revoca la Medida de Aseguramiento y las Cautelares que se les hubieran impuesto por motivo de este proceso, en consecuencia</w:t>
      </w:r>
      <w:r w:rsidR="00E06DD2">
        <w:rPr>
          <w:rFonts w:ascii="Arial Narrow" w:eastAsia="MS Mincho" w:hAnsi="Arial Narrow" w:cs="Tahoma"/>
          <w:sz w:val="24"/>
          <w:szCs w:val="24"/>
        </w:rPr>
        <w:t xml:space="preserve"> </w:t>
      </w:r>
      <w:r w:rsidR="00A12147">
        <w:rPr>
          <w:rFonts w:ascii="Arial Narrow" w:eastAsia="MS Mincho" w:hAnsi="Arial Narrow" w:cs="Tahoma"/>
          <w:sz w:val="24"/>
          <w:szCs w:val="24"/>
        </w:rPr>
        <w:t>de todo lo anterior</w:t>
      </w:r>
      <w:r w:rsidR="00A55559" w:rsidRPr="00977D40">
        <w:rPr>
          <w:rFonts w:ascii="Arial Narrow" w:eastAsia="Century Gothic" w:hAnsi="Arial Narrow" w:cs="Tahoma"/>
          <w:position w:val="-1"/>
          <w:sz w:val="24"/>
          <w:szCs w:val="24"/>
        </w:rPr>
        <w:t xml:space="preserve"> podría considerase como una</w:t>
      </w:r>
      <w:r w:rsidR="002622F6">
        <w:rPr>
          <w:rFonts w:ascii="Arial Narrow" w:eastAsia="Century Gothic" w:hAnsi="Arial Narrow" w:cs="Tahoma"/>
          <w:position w:val="-1"/>
          <w:sz w:val="24"/>
          <w:szCs w:val="24"/>
        </w:rPr>
        <w:t xml:space="preserve"> inexistencia </w:t>
      </w:r>
      <w:r w:rsidR="00A55559" w:rsidRPr="00977D40">
        <w:rPr>
          <w:rFonts w:ascii="Arial Narrow" w:eastAsia="Century Gothic" w:hAnsi="Arial Narrow" w:cs="Tahoma"/>
          <w:position w:val="-1"/>
          <w:sz w:val="24"/>
          <w:szCs w:val="24"/>
        </w:rPr>
        <w:t>del  vínculo  causal  entre el accionar de la FGN y los perjuicios por cuya indemnización se reclama, pues la situación planteada en la demanda no tuvo su causa eficiente o adecuada en la actividad de la Administración de Justicia -a pesar de ser la causa inmediata- sino en la conducta asumida por un tercero</w:t>
      </w:r>
      <w:r w:rsidR="00F00A8B">
        <w:rPr>
          <w:rFonts w:ascii="Arial Narrow" w:eastAsia="Century Gothic" w:hAnsi="Arial Narrow" w:cs="Tahoma"/>
          <w:position w:val="-1"/>
          <w:sz w:val="24"/>
          <w:szCs w:val="24"/>
        </w:rPr>
        <w:t xml:space="preserve">( LOS </w:t>
      </w:r>
      <w:r w:rsidR="00484817">
        <w:rPr>
          <w:rFonts w:ascii="Arial Narrow" w:eastAsia="Century Gothic" w:hAnsi="Arial Narrow" w:cs="Tahoma"/>
          <w:position w:val="-1"/>
          <w:sz w:val="24"/>
          <w:szCs w:val="24"/>
        </w:rPr>
        <w:t>TESTIGOS QUE EN ENTREVISTA SEÑALARON AL AQUÍ DEMANDANTE, Y EL RECONOCIMIENTO FOTOGRAFICO QUE HICIERON PERO NO SE PRESENTARON A DECLARAR EN EL JUICIO ORAL</w:t>
      </w:r>
      <w:r w:rsidR="00F00A8B">
        <w:rPr>
          <w:rFonts w:ascii="Arial Narrow" w:eastAsia="Century Gothic" w:hAnsi="Arial Narrow" w:cs="Tahoma"/>
          <w:position w:val="-1"/>
          <w:sz w:val="24"/>
          <w:szCs w:val="24"/>
        </w:rPr>
        <w:t>)</w:t>
      </w:r>
      <w:r w:rsidR="00F00A8B" w:rsidRPr="00977D40">
        <w:rPr>
          <w:rFonts w:ascii="Arial Narrow" w:eastAsia="Century Gothic" w:hAnsi="Arial Narrow" w:cs="Tahoma"/>
          <w:position w:val="-1"/>
          <w:sz w:val="24"/>
          <w:szCs w:val="24"/>
        </w:rPr>
        <w:t>.</w:t>
      </w:r>
    </w:p>
    <w:p w14:paraId="5EF006DA" w14:textId="77777777" w:rsidR="00A55559" w:rsidRPr="00977D40" w:rsidRDefault="00A55559" w:rsidP="00A55559">
      <w:pPr>
        <w:pStyle w:val="Textosinformato"/>
        <w:rPr>
          <w:rFonts w:ascii="Arial Narrow" w:eastAsia="Century Gothic" w:hAnsi="Arial Narrow" w:cs="Tahoma"/>
          <w:position w:val="-1"/>
          <w:sz w:val="24"/>
          <w:szCs w:val="24"/>
        </w:rPr>
      </w:pPr>
    </w:p>
    <w:p w14:paraId="3943B129" w14:textId="4B8F5C0C" w:rsidR="00A55559" w:rsidRPr="00977D40" w:rsidRDefault="00A55559" w:rsidP="00A55559">
      <w:pPr>
        <w:pStyle w:val="Textosinformato"/>
        <w:rPr>
          <w:rFonts w:ascii="Arial Narrow" w:eastAsia="Century Gothic" w:hAnsi="Arial Narrow" w:cs="Tahoma"/>
          <w:position w:val="-1"/>
          <w:sz w:val="24"/>
          <w:szCs w:val="24"/>
        </w:rPr>
      </w:pPr>
      <w:r w:rsidRPr="00977D40">
        <w:rPr>
          <w:rFonts w:ascii="Arial Narrow" w:hAnsi="Arial Narrow" w:cs="Tahoma"/>
          <w:bCs/>
          <w:iCs/>
          <w:color w:val="000000"/>
          <w:sz w:val="24"/>
          <w:szCs w:val="24"/>
        </w:rPr>
        <w:t>Corolario de lo anterior, tenemos que el carácter de hecho causalmente vinculado a la producción del daño no es predicable a la FISCALÍA GENERAL DE LA NACIÓN, sino del proceder -activo u omisivo-</w:t>
      </w:r>
      <w:r w:rsidR="004C745F">
        <w:rPr>
          <w:rFonts w:ascii="Arial Narrow" w:hAnsi="Arial Narrow" w:cs="Tahoma"/>
          <w:bCs/>
          <w:iCs/>
          <w:color w:val="000000"/>
          <w:sz w:val="24"/>
          <w:szCs w:val="24"/>
        </w:rPr>
        <w:t xml:space="preserve"> de un tercero, en este caso los que </w:t>
      </w:r>
      <w:r w:rsidR="00484817">
        <w:rPr>
          <w:rFonts w:ascii="Arial Narrow" w:hAnsi="Arial Narrow" w:cs="Tahoma"/>
          <w:bCs/>
          <w:iCs/>
          <w:color w:val="000000"/>
          <w:sz w:val="24"/>
          <w:szCs w:val="24"/>
        </w:rPr>
        <w:t>señalaron al aquí demandante como uno de los que participo en</w:t>
      </w:r>
      <w:r w:rsidR="004C745F">
        <w:rPr>
          <w:rFonts w:ascii="Arial Narrow" w:hAnsi="Arial Narrow" w:cs="Tahoma"/>
          <w:bCs/>
          <w:iCs/>
          <w:color w:val="000000"/>
          <w:sz w:val="24"/>
          <w:szCs w:val="24"/>
        </w:rPr>
        <w:t xml:space="preserve"> los delitos investigados</w:t>
      </w:r>
      <w:r w:rsidR="00484817">
        <w:rPr>
          <w:rFonts w:ascii="Arial Narrow" w:hAnsi="Arial Narrow" w:cs="Tahoma"/>
          <w:bCs/>
          <w:iCs/>
          <w:color w:val="000000"/>
          <w:sz w:val="24"/>
          <w:szCs w:val="24"/>
        </w:rPr>
        <w:t xml:space="preserve"> y no acudieron a declarar ,</w:t>
      </w:r>
      <w:r w:rsidR="002622F6">
        <w:rPr>
          <w:rFonts w:ascii="Arial Narrow" w:eastAsia="MS Mincho" w:hAnsi="Arial Narrow" w:cs="Tahoma"/>
          <w:sz w:val="24"/>
          <w:szCs w:val="24"/>
        </w:rPr>
        <w:t xml:space="preserve"> </w:t>
      </w:r>
      <w:r w:rsidR="004C745F">
        <w:rPr>
          <w:rFonts w:ascii="Arial Narrow" w:eastAsia="Century Gothic" w:hAnsi="Arial Narrow" w:cs="Tahoma"/>
          <w:position w:val="-1"/>
          <w:sz w:val="24"/>
          <w:szCs w:val="24"/>
        </w:rPr>
        <w:t xml:space="preserve">es </w:t>
      </w:r>
      <w:r w:rsidRPr="00977D40">
        <w:rPr>
          <w:rFonts w:ascii="Arial Narrow" w:hAnsi="Arial Narrow" w:cs="Tahoma"/>
          <w:iCs/>
          <w:color w:val="000000"/>
          <w:sz w:val="24"/>
          <w:szCs w:val="24"/>
        </w:rPr>
        <w:t>la</w:t>
      </w:r>
      <w:r w:rsidRPr="00977D40">
        <w:rPr>
          <w:rFonts w:ascii="Arial Narrow" w:hAnsi="Arial Narrow" w:cs="Tahoma"/>
          <w:bCs/>
          <w:iCs/>
          <w:color w:val="000000"/>
          <w:sz w:val="24"/>
          <w:szCs w:val="24"/>
        </w:rPr>
        <w:t xml:space="preserve"> causa eficiente en la producción del resultado o daño que hoy alega la parte demandante, lo que rompe el nexo de causalidad y por ello </w:t>
      </w:r>
      <w:r w:rsidRPr="00977D40">
        <w:rPr>
          <w:rFonts w:ascii="Arial Narrow" w:hAnsi="Arial Narrow" w:cs="Tahoma"/>
          <w:iCs/>
          <w:color w:val="000000"/>
          <w:sz w:val="24"/>
          <w:szCs w:val="24"/>
        </w:rPr>
        <w:t xml:space="preserve">el daño no puede ser imputable a la FGN, porque aunque hubiese sido su conducta anómala (no probada en el presente proceso) la causa material del daño sufrido por los demandantes, la única causa </w:t>
      </w:r>
      <w:r w:rsidRPr="00977D40">
        <w:rPr>
          <w:rFonts w:ascii="Arial Narrow" w:hAnsi="Arial Narrow" w:cs="Tahoma"/>
          <w:bCs/>
          <w:iCs/>
          <w:color w:val="000000"/>
          <w:sz w:val="24"/>
          <w:szCs w:val="24"/>
        </w:rPr>
        <w:t>eficiente del mismo fue el actuar exclusivo y reprochable del tercero.</w:t>
      </w:r>
    </w:p>
    <w:p w14:paraId="74F0552C" w14:textId="77777777" w:rsidR="00A55559" w:rsidRPr="00977D40" w:rsidRDefault="00A55559" w:rsidP="00A55559">
      <w:pPr>
        <w:pStyle w:val="Textosinformato"/>
        <w:rPr>
          <w:rFonts w:ascii="Arial Narrow" w:hAnsi="Arial Narrow" w:cs="Tahoma"/>
          <w:bCs/>
          <w:iCs/>
          <w:color w:val="000000"/>
          <w:sz w:val="24"/>
          <w:szCs w:val="24"/>
        </w:rPr>
      </w:pPr>
    </w:p>
    <w:p w14:paraId="43006CAC" w14:textId="5171B050" w:rsidR="00A55559" w:rsidRPr="00977D40" w:rsidRDefault="00A55559" w:rsidP="00A55559">
      <w:pPr>
        <w:pStyle w:val="Textosinformato"/>
        <w:rPr>
          <w:rFonts w:ascii="Arial Narrow" w:hAnsi="Arial Narrow" w:cs="Tahoma"/>
          <w:bCs/>
          <w:iCs/>
          <w:color w:val="000000"/>
          <w:sz w:val="24"/>
          <w:szCs w:val="24"/>
        </w:rPr>
      </w:pPr>
      <w:r w:rsidRPr="00977D40">
        <w:rPr>
          <w:rFonts w:ascii="Arial Narrow" w:hAnsi="Arial Narrow" w:cs="Tahoma"/>
          <w:bCs/>
          <w:iCs/>
          <w:color w:val="000000"/>
          <w:sz w:val="24"/>
          <w:szCs w:val="24"/>
        </w:rPr>
        <w:lastRenderedPageBreak/>
        <w:t>A la FISCALÍA GENERAL DE LA NACIÓN no le era exigible otra conducta diferente a la que exhibió en el curso de la investigación penal, má</w:t>
      </w:r>
      <w:r w:rsidR="00760053">
        <w:rPr>
          <w:rFonts w:ascii="Arial Narrow" w:hAnsi="Arial Narrow" w:cs="Tahoma"/>
          <w:bCs/>
          <w:iCs/>
          <w:color w:val="000000"/>
          <w:sz w:val="24"/>
          <w:szCs w:val="24"/>
        </w:rPr>
        <w:t xml:space="preserve">xime si se tiene en cuenta que </w:t>
      </w:r>
      <w:r w:rsidR="00EE0CD9">
        <w:rPr>
          <w:rFonts w:ascii="Arial Narrow" w:hAnsi="Arial Narrow" w:cs="Tahoma"/>
          <w:bCs/>
          <w:iCs/>
          <w:color w:val="000000"/>
          <w:sz w:val="24"/>
          <w:szCs w:val="24"/>
        </w:rPr>
        <w:t>e</w:t>
      </w:r>
      <w:r w:rsidRPr="00977D40">
        <w:rPr>
          <w:rFonts w:ascii="Arial Narrow" w:hAnsi="Arial Narrow" w:cs="Tahoma"/>
          <w:bCs/>
          <w:iCs/>
          <w:color w:val="000000"/>
          <w:sz w:val="24"/>
          <w:szCs w:val="24"/>
        </w:rPr>
        <w:t>l</w:t>
      </w:r>
      <w:r w:rsidR="004C745F">
        <w:rPr>
          <w:rFonts w:ascii="Arial Narrow" w:hAnsi="Arial Narrow" w:cs="Tahoma"/>
          <w:bCs/>
          <w:iCs/>
          <w:color w:val="000000"/>
          <w:sz w:val="24"/>
          <w:szCs w:val="24"/>
        </w:rPr>
        <w:t xml:space="preserve"> procesado  señor</w:t>
      </w:r>
      <w:r w:rsidR="005D5955">
        <w:rPr>
          <w:rFonts w:ascii="Arial Narrow" w:hAnsi="Arial Narrow" w:cs="Tahoma"/>
          <w:bCs/>
          <w:iCs/>
          <w:color w:val="000000"/>
          <w:sz w:val="24"/>
          <w:szCs w:val="24"/>
        </w:rPr>
        <w:t xml:space="preserve"> OSCAR MAURICIO NARANJO CASTRO</w:t>
      </w:r>
      <w:r w:rsidR="004C745F">
        <w:rPr>
          <w:rFonts w:ascii="Arial Narrow" w:hAnsi="Arial Narrow" w:cs="Tahoma"/>
          <w:bCs/>
          <w:iCs/>
          <w:color w:val="000000"/>
          <w:sz w:val="24"/>
          <w:szCs w:val="24"/>
        </w:rPr>
        <w:t xml:space="preserve"> fue judicializado por los delitos aquí investigados</w:t>
      </w:r>
      <w:r w:rsidRPr="00977D40">
        <w:rPr>
          <w:rFonts w:ascii="Arial Narrow" w:hAnsi="Arial Narrow" w:cs="Tahoma"/>
          <w:bCs/>
          <w:iCs/>
          <w:color w:val="000000"/>
          <w:sz w:val="24"/>
          <w:szCs w:val="24"/>
        </w:rPr>
        <w:t>, pruebas con las que en ese momento sugerían la presunta participación de</w:t>
      </w:r>
      <w:r w:rsidR="00760053">
        <w:rPr>
          <w:rFonts w:ascii="Arial Narrow" w:hAnsi="Arial Narrow" w:cs="Tahoma"/>
          <w:bCs/>
          <w:iCs/>
          <w:color w:val="000000"/>
          <w:sz w:val="24"/>
          <w:szCs w:val="24"/>
        </w:rPr>
        <w:t xml:space="preserve"> </w:t>
      </w:r>
      <w:r w:rsidRPr="00977D40">
        <w:rPr>
          <w:rFonts w:ascii="Arial Narrow" w:hAnsi="Arial Narrow" w:cs="Tahoma"/>
          <w:bCs/>
          <w:iCs/>
          <w:color w:val="000000"/>
          <w:sz w:val="24"/>
          <w:szCs w:val="24"/>
        </w:rPr>
        <w:t>l</w:t>
      </w:r>
      <w:r w:rsidR="00760053">
        <w:rPr>
          <w:rFonts w:ascii="Arial Narrow" w:hAnsi="Arial Narrow" w:cs="Tahoma"/>
          <w:bCs/>
          <w:iCs/>
          <w:color w:val="000000"/>
          <w:sz w:val="24"/>
          <w:szCs w:val="24"/>
        </w:rPr>
        <w:t>a</w:t>
      </w:r>
      <w:r w:rsidRPr="00977D40">
        <w:rPr>
          <w:rFonts w:ascii="Arial Narrow" w:hAnsi="Arial Narrow" w:cs="Tahoma"/>
          <w:bCs/>
          <w:iCs/>
          <w:color w:val="000000"/>
          <w:sz w:val="24"/>
          <w:szCs w:val="24"/>
        </w:rPr>
        <w:t xml:space="preserve"> hoy demandante en la comisión del delito investi</w:t>
      </w:r>
      <w:r w:rsidR="00760053">
        <w:rPr>
          <w:rFonts w:ascii="Arial Narrow" w:hAnsi="Arial Narrow" w:cs="Tahoma"/>
          <w:bCs/>
          <w:iCs/>
          <w:color w:val="000000"/>
          <w:sz w:val="24"/>
          <w:szCs w:val="24"/>
        </w:rPr>
        <w:t>gado</w:t>
      </w:r>
      <w:r w:rsidRPr="00977D40">
        <w:rPr>
          <w:rFonts w:ascii="Arial Narrow" w:hAnsi="Arial Narrow" w:cs="Tahoma"/>
          <w:bCs/>
          <w:iCs/>
          <w:color w:val="000000"/>
          <w:sz w:val="24"/>
          <w:szCs w:val="24"/>
        </w:rPr>
        <w:t>, que mi rep</w:t>
      </w:r>
      <w:r w:rsidR="00A222FE">
        <w:rPr>
          <w:rFonts w:ascii="Arial Narrow" w:hAnsi="Arial Narrow" w:cs="Tahoma"/>
          <w:bCs/>
          <w:iCs/>
          <w:color w:val="000000"/>
          <w:sz w:val="24"/>
          <w:szCs w:val="24"/>
        </w:rPr>
        <w:t>resentada solicitó la medida de aseg</w:t>
      </w:r>
      <w:r w:rsidR="004C745F">
        <w:rPr>
          <w:rFonts w:ascii="Arial Narrow" w:hAnsi="Arial Narrow" w:cs="Tahoma"/>
          <w:bCs/>
          <w:iCs/>
          <w:color w:val="000000"/>
          <w:sz w:val="24"/>
          <w:szCs w:val="24"/>
        </w:rPr>
        <w:t>uramiento</w:t>
      </w:r>
      <w:r w:rsidRPr="00977D40">
        <w:rPr>
          <w:rFonts w:ascii="Arial Narrow" w:hAnsi="Arial Narrow" w:cs="Tahoma"/>
          <w:bCs/>
          <w:iCs/>
          <w:color w:val="000000"/>
          <w:sz w:val="24"/>
          <w:szCs w:val="24"/>
        </w:rPr>
        <w:t xml:space="preserve"> en debida forma y en los términos de ley, conforme le correspondía.</w:t>
      </w:r>
    </w:p>
    <w:p w14:paraId="358D0FD2" w14:textId="77777777" w:rsidR="004C745F" w:rsidRDefault="004C745F" w:rsidP="008C42ED">
      <w:pPr>
        <w:spacing w:after="0" w:line="240" w:lineRule="auto"/>
        <w:ind w:right="51"/>
        <w:jc w:val="both"/>
        <w:rPr>
          <w:rFonts w:ascii="Arial Narrow" w:eastAsia="Times New Roman" w:hAnsi="Arial Narrow" w:cs="Tahoma"/>
          <w:sz w:val="24"/>
          <w:szCs w:val="24"/>
          <w:lang w:val="es-ES" w:eastAsia="es-ES"/>
        </w:rPr>
      </w:pPr>
    </w:p>
    <w:p w14:paraId="7FA4C7AD" w14:textId="77777777" w:rsidR="008C42ED" w:rsidRPr="004C23F7" w:rsidRDefault="008C42ED" w:rsidP="008C42ED">
      <w:pPr>
        <w:spacing w:after="0" w:line="240" w:lineRule="auto"/>
        <w:ind w:right="51"/>
        <w:jc w:val="both"/>
        <w:rPr>
          <w:rFonts w:ascii="Arial Narrow" w:eastAsia="Times New Roman" w:hAnsi="Arial Narrow" w:cs="Tahoma"/>
          <w:sz w:val="24"/>
          <w:szCs w:val="24"/>
          <w:lang w:val="es-ES" w:eastAsia="es-ES"/>
        </w:rPr>
      </w:pPr>
      <w:proofErr w:type="gramStart"/>
      <w:r w:rsidRPr="004C23F7">
        <w:rPr>
          <w:rFonts w:ascii="Arial Narrow" w:eastAsia="Times New Roman" w:hAnsi="Arial Narrow" w:cs="Tahoma"/>
          <w:sz w:val="24"/>
          <w:szCs w:val="24"/>
          <w:lang w:val="es-ES" w:eastAsia="es-ES"/>
        </w:rPr>
        <w:t>Además</w:t>
      </w:r>
      <w:proofErr w:type="gramEnd"/>
      <w:r w:rsidRPr="004C23F7">
        <w:rPr>
          <w:rFonts w:ascii="Arial Narrow" w:eastAsia="Times New Roman" w:hAnsi="Arial Narrow" w:cs="Tahoma"/>
          <w:sz w:val="24"/>
          <w:szCs w:val="24"/>
          <w:lang w:val="es-ES" w:eastAsia="es-ES"/>
        </w:rPr>
        <w:t xml:space="preserve"> propongo la excepción la</w:t>
      </w:r>
      <w:r w:rsidRPr="004C23F7">
        <w:rPr>
          <w:rFonts w:ascii="Arial Narrow" w:eastAsia="Times New Roman" w:hAnsi="Arial Narrow" w:cs="Tahoma"/>
          <w:color w:val="FF0000"/>
          <w:sz w:val="24"/>
          <w:szCs w:val="24"/>
          <w:lang w:val="es-ES" w:eastAsia="es-ES"/>
        </w:rPr>
        <w:t xml:space="preserve"> </w:t>
      </w:r>
      <w:r w:rsidRPr="004C23F7">
        <w:rPr>
          <w:rFonts w:ascii="Arial Narrow" w:eastAsia="Times New Roman" w:hAnsi="Arial Narrow" w:cs="Tahoma"/>
          <w:sz w:val="24"/>
          <w:szCs w:val="24"/>
          <w:lang w:val="es-ES" w:eastAsia="es-ES"/>
        </w:rPr>
        <w:t>genérica, y las que se desprendan de los hechos, de las pruebas y las normas legales pertinentes.</w:t>
      </w:r>
    </w:p>
    <w:p w14:paraId="6F8D2743" w14:textId="77777777" w:rsidR="007D7A62" w:rsidRDefault="007D7A62" w:rsidP="00E7482B">
      <w:pPr>
        <w:spacing w:after="0" w:line="240" w:lineRule="auto"/>
        <w:ind w:right="51"/>
        <w:rPr>
          <w:rFonts w:ascii="Arial Narrow" w:eastAsia="Times New Roman" w:hAnsi="Arial Narrow" w:cs="Tahoma"/>
          <w:b/>
          <w:sz w:val="24"/>
          <w:szCs w:val="24"/>
          <w:lang w:val="es-ES" w:eastAsia="es-ES"/>
        </w:rPr>
      </w:pPr>
    </w:p>
    <w:p w14:paraId="15283971" w14:textId="77777777" w:rsidR="00887619" w:rsidRDefault="00887619" w:rsidP="00760053">
      <w:pPr>
        <w:spacing w:after="0" w:line="240" w:lineRule="auto"/>
        <w:ind w:right="51"/>
        <w:rPr>
          <w:rFonts w:ascii="Arial Narrow" w:eastAsia="Times New Roman" w:hAnsi="Arial Narrow" w:cs="Tahoma"/>
          <w:b/>
          <w:sz w:val="24"/>
          <w:szCs w:val="24"/>
          <w:lang w:val="es-ES" w:eastAsia="es-ES"/>
        </w:rPr>
      </w:pPr>
    </w:p>
    <w:p w14:paraId="43306085" w14:textId="77777777" w:rsidR="008C42ED" w:rsidRDefault="008C42ED" w:rsidP="008C42ED">
      <w:pPr>
        <w:spacing w:after="0" w:line="240" w:lineRule="auto"/>
        <w:ind w:right="51"/>
        <w:jc w:val="center"/>
        <w:rPr>
          <w:rFonts w:ascii="Arial Narrow" w:eastAsia="Times New Roman" w:hAnsi="Arial Narrow" w:cs="Tahoma"/>
          <w:b/>
          <w:sz w:val="24"/>
          <w:szCs w:val="24"/>
          <w:lang w:val="es-ES" w:eastAsia="es-ES"/>
        </w:rPr>
      </w:pPr>
      <w:r w:rsidRPr="004C23F7">
        <w:rPr>
          <w:rFonts w:ascii="Arial Narrow" w:eastAsia="Times New Roman" w:hAnsi="Arial Narrow" w:cs="Tahoma"/>
          <w:b/>
          <w:sz w:val="24"/>
          <w:szCs w:val="24"/>
          <w:lang w:val="es-ES" w:eastAsia="es-ES"/>
        </w:rPr>
        <w:t>ANEXOS</w:t>
      </w:r>
    </w:p>
    <w:p w14:paraId="31F39832" w14:textId="77777777" w:rsidR="008C42ED" w:rsidRPr="004C23F7" w:rsidRDefault="008C42ED" w:rsidP="008C42ED">
      <w:pPr>
        <w:spacing w:after="0" w:line="240" w:lineRule="auto"/>
        <w:rPr>
          <w:rFonts w:ascii="Arial Narrow" w:eastAsia="Times New Roman" w:hAnsi="Arial Narrow" w:cs="Tahoma"/>
          <w:b/>
          <w:bCs/>
          <w:sz w:val="24"/>
          <w:szCs w:val="24"/>
          <w:lang w:val="es-ES" w:eastAsia="es-ES"/>
        </w:rPr>
      </w:pPr>
    </w:p>
    <w:p w14:paraId="692293BF" w14:textId="77777777" w:rsidR="008C42ED" w:rsidRPr="004C23F7" w:rsidRDefault="008C42ED" w:rsidP="008C42ED">
      <w:pPr>
        <w:numPr>
          <w:ilvl w:val="0"/>
          <w:numId w:val="5"/>
        </w:numPr>
        <w:overflowPunct w:val="0"/>
        <w:autoSpaceDE w:val="0"/>
        <w:autoSpaceDN w:val="0"/>
        <w:adjustRightInd w:val="0"/>
        <w:spacing w:after="0" w:line="240" w:lineRule="auto"/>
        <w:textAlignment w:val="baseline"/>
        <w:rPr>
          <w:rFonts w:ascii="Arial Narrow" w:eastAsia="Times New Roman" w:hAnsi="Arial Narrow" w:cs="Tahoma"/>
          <w:sz w:val="24"/>
          <w:szCs w:val="24"/>
          <w:lang w:val="es-ES" w:eastAsia="es-ES"/>
        </w:rPr>
      </w:pPr>
      <w:r w:rsidRPr="004C23F7">
        <w:rPr>
          <w:rFonts w:ascii="Arial Narrow" w:eastAsia="Times New Roman" w:hAnsi="Arial Narrow" w:cs="Tahoma"/>
          <w:sz w:val="24"/>
          <w:szCs w:val="24"/>
          <w:lang w:val="es-ES" w:eastAsia="es-ES"/>
        </w:rPr>
        <w:t>Poder para actuar.</w:t>
      </w:r>
    </w:p>
    <w:p w14:paraId="6E8B0191" w14:textId="77777777" w:rsidR="008C42ED" w:rsidRPr="004C23F7" w:rsidRDefault="008C42ED" w:rsidP="008C42ED">
      <w:pPr>
        <w:numPr>
          <w:ilvl w:val="0"/>
          <w:numId w:val="5"/>
        </w:numPr>
        <w:overflowPunct w:val="0"/>
        <w:autoSpaceDE w:val="0"/>
        <w:autoSpaceDN w:val="0"/>
        <w:adjustRightInd w:val="0"/>
        <w:spacing w:after="0" w:line="240" w:lineRule="auto"/>
        <w:textAlignment w:val="baseline"/>
        <w:rPr>
          <w:rFonts w:ascii="Arial Narrow" w:eastAsia="Times New Roman" w:hAnsi="Arial Narrow" w:cs="Tahoma"/>
          <w:sz w:val="24"/>
          <w:szCs w:val="24"/>
          <w:lang w:val="es-ES" w:eastAsia="es-ES"/>
        </w:rPr>
      </w:pPr>
      <w:r w:rsidRPr="004C23F7">
        <w:rPr>
          <w:rFonts w:ascii="Arial Narrow" w:eastAsia="Times New Roman" w:hAnsi="Arial Narrow" w:cs="Tahoma"/>
          <w:sz w:val="24"/>
          <w:szCs w:val="24"/>
          <w:lang w:val="es-ES" w:eastAsia="es-ES"/>
        </w:rPr>
        <w:t xml:space="preserve">Copia de la Resolución de nombramiento </w:t>
      </w:r>
      <w:r w:rsidR="00AF4998">
        <w:rPr>
          <w:rFonts w:ascii="Arial Narrow" w:eastAsia="Times New Roman" w:hAnsi="Arial Narrow" w:cs="Tahoma"/>
          <w:sz w:val="24"/>
          <w:szCs w:val="24"/>
          <w:lang w:val="es-ES" w:eastAsia="es-ES"/>
        </w:rPr>
        <w:t>de la Coordinadora de la Unidad de Defensa Jurídica de la Dirección de Asuntos Jurídicos</w:t>
      </w:r>
      <w:r w:rsidRPr="004C23F7">
        <w:rPr>
          <w:rFonts w:ascii="Arial Narrow" w:eastAsia="Times New Roman" w:hAnsi="Arial Narrow" w:cs="Tahoma"/>
          <w:sz w:val="24"/>
          <w:szCs w:val="24"/>
          <w:lang w:val="es-ES" w:eastAsia="es-ES"/>
        </w:rPr>
        <w:t>.</w:t>
      </w:r>
    </w:p>
    <w:p w14:paraId="65C80931" w14:textId="77777777" w:rsidR="008C42ED" w:rsidRPr="004C23F7" w:rsidRDefault="008C42ED" w:rsidP="008C42ED">
      <w:pPr>
        <w:numPr>
          <w:ilvl w:val="0"/>
          <w:numId w:val="5"/>
        </w:numPr>
        <w:overflowPunct w:val="0"/>
        <w:autoSpaceDE w:val="0"/>
        <w:autoSpaceDN w:val="0"/>
        <w:adjustRightInd w:val="0"/>
        <w:spacing w:after="0" w:line="240" w:lineRule="auto"/>
        <w:textAlignment w:val="baseline"/>
        <w:rPr>
          <w:rFonts w:ascii="Arial Narrow" w:eastAsia="Times New Roman" w:hAnsi="Arial Narrow" w:cs="Tahoma"/>
          <w:sz w:val="24"/>
          <w:szCs w:val="24"/>
          <w:lang w:val="es-ES" w:eastAsia="es-ES"/>
        </w:rPr>
      </w:pPr>
      <w:r w:rsidRPr="004C23F7">
        <w:rPr>
          <w:rFonts w:ascii="Arial Narrow" w:eastAsia="Times New Roman" w:hAnsi="Arial Narrow" w:cs="Tahoma"/>
          <w:sz w:val="24"/>
          <w:szCs w:val="24"/>
          <w:lang w:val="es-ES" w:eastAsia="es-ES"/>
        </w:rPr>
        <w:t>Copia de la Resolución Nro. 0-</w:t>
      </w:r>
      <w:r w:rsidR="00AF4998">
        <w:rPr>
          <w:rFonts w:ascii="Arial Narrow" w:eastAsia="Times New Roman" w:hAnsi="Arial Narrow" w:cs="Tahoma"/>
          <w:sz w:val="24"/>
          <w:szCs w:val="24"/>
          <w:lang w:val="es-ES" w:eastAsia="es-ES"/>
        </w:rPr>
        <w:t>0303</w:t>
      </w:r>
      <w:r w:rsidRPr="004C23F7">
        <w:rPr>
          <w:rFonts w:ascii="Arial Narrow" w:eastAsia="Times New Roman" w:hAnsi="Arial Narrow" w:cs="Tahoma"/>
          <w:sz w:val="24"/>
          <w:szCs w:val="24"/>
          <w:lang w:val="es-ES" w:eastAsia="es-ES"/>
        </w:rPr>
        <w:t xml:space="preserve"> del </w:t>
      </w:r>
      <w:r w:rsidR="00AF4998">
        <w:rPr>
          <w:rFonts w:ascii="Arial Narrow" w:eastAsia="Times New Roman" w:hAnsi="Arial Narrow" w:cs="Tahoma"/>
          <w:sz w:val="24"/>
          <w:szCs w:val="24"/>
          <w:lang w:val="es-ES" w:eastAsia="es-ES"/>
        </w:rPr>
        <w:t>20 de marzo de 2018</w:t>
      </w:r>
      <w:r w:rsidRPr="004C23F7">
        <w:rPr>
          <w:rFonts w:ascii="Arial Narrow" w:eastAsia="Times New Roman" w:hAnsi="Arial Narrow" w:cs="Tahoma"/>
          <w:sz w:val="24"/>
          <w:szCs w:val="24"/>
          <w:lang w:val="es-ES" w:eastAsia="es-ES"/>
        </w:rPr>
        <w:t>.</w:t>
      </w:r>
    </w:p>
    <w:p w14:paraId="46157DD5" w14:textId="77777777" w:rsidR="008C42ED" w:rsidRPr="004C23F7" w:rsidRDefault="008C42ED" w:rsidP="008C42ED">
      <w:pPr>
        <w:overflowPunct w:val="0"/>
        <w:autoSpaceDE w:val="0"/>
        <w:autoSpaceDN w:val="0"/>
        <w:spacing w:after="0" w:line="240" w:lineRule="auto"/>
        <w:ind w:right="51"/>
        <w:jc w:val="both"/>
        <w:rPr>
          <w:rFonts w:ascii="Arial Narrow" w:eastAsia="Times New Roman" w:hAnsi="Arial Narrow" w:cs="Tahoma"/>
          <w:sz w:val="24"/>
          <w:szCs w:val="24"/>
          <w:lang w:val="es-ES" w:eastAsia="es-ES"/>
        </w:rPr>
      </w:pPr>
    </w:p>
    <w:p w14:paraId="418936D6" w14:textId="77777777" w:rsidR="008C42ED" w:rsidRPr="004C23F7" w:rsidRDefault="008C42ED" w:rsidP="008C42ED">
      <w:pPr>
        <w:overflowPunct w:val="0"/>
        <w:autoSpaceDE w:val="0"/>
        <w:autoSpaceDN w:val="0"/>
        <w:spacing w:after="0" w:line="240" w:lineRule="auto"/>
        <w:ind w:right="51"/>
        <w:jc w:val="center"/>
        <w:rPr>
          <w:rFonts w:ascii="Arial Narrow" w:eastAsia="Times New Roman" w:hAnsi="Arial Narrow" w:cs="Tahoma"/>
          <w:b/>
          <w:bCs/>
          <w:sz w:val="24"/>
          <w:szCs w:val="24"/>
          <w:lang w:val="es-ES_tradnl" w:eastAsia="es-ES"/>
        </w:rPr>
      </w:pPr>
    </w:p>
    <w:p w14:paraId="48097D25" w14:textId="77777777" w:rsidR="008C42ED" w:rsidRPr="004C23F7" w:rsidRDefault="008C42ED" w:rsidP="008C42ED">
      <w:pPr>
        <w:overflowPunct w:val="0"/>
        <w:autoSpaceDE w:val="0"/>
        <w:autoSpaceDN w:val="0"/>
        <w:spacing w:after="0" w:line="240" w:lineRule="auto"/>
        <w:ind w:right="51"/>
        <w:jc w:val="center"/>
        <w:rPr>
          <w:rFonts w:ascii="Arial Narrow" w:eastAsia="Times New Roman" w:hAnsi="Arial Narrow" w:cs="Tahoma"/>
          <w:b/>
          <w:bCs/>
          <w:sz w:val="24"/>
          <w:szCs w:val="24"/>
          <w:lang w:val="es-ES_tradnl" w:eastAsia="es-ES"/>
        </w:rPr>
      </w:pPr>
      <w:r w:rsidRPr="004C23F7">
        <w:rPr>
          <w:rFonts w:ascii="Arial Narrow" w:eastAsia="Times New Roman" w:hAnsi="Arial Narrow" w:cs="Tahoma"/>
          <w:b/>
          <w:bCs/>
          <w:sz w:val="24"/>
          <w:szCs w:val="24"/>
          <w:lang w:val="es-ES_tradnl" w:eastAsia="es-ES"/>
        </w:rPr>
        <w:t>NOTIFICACIONES</w:t>
      </w:r>
    </w:p>
    <w:p w14:paraId="2F12C045" w14:textId="77777777" w:rsidR="008C42ED" w:rsidRPr="004C23F7" w:rsidRDefault="008C42ED" w:rsidP="008C42ED">
      <w:pPr>
        <w:overflowPunct w:val="0"/>
        <w:autoSpaceDE w:val="0"/>
        <w:autoSpaceDN w:val="0"/>
        <w:spacing w:after="0" w:line="240" w:lineRule="auto"/>
        <w:ind w:right="51"/>
        <w:jc w:val="both"/>
        <w:rPr>
          <w:rFonts w:ascii="Arial Narrow" w:eastAsia="Times New Roman" w:hAnsi="Arial Narrow" w:cs="Tahoma"/>
          <w:sz w:val="24"/>
          <w:szCs w:val="24"/>
          <w:lang w:val="es-ES_tradnl" w:eastAsia="es-ES"/>
        </w:rPr>
      </w:pPr>
    </w:p>
    <w:p w14:paraId="7D66EA02" w14:textId="77777777" w:rsidR="008C42ED" w:rsidRPr="004C23F7" w:rsidRDefault="008C42ED" w:rsidP="008C42ED">
      <w:pPr>
        <w:spacing w:after="0" w:line="240" w:lineRule="auto"/>
        <w:jc w:val="both"/>
        <w:rPr>
          <w:rFonts w:ascii="Arial Narrow" w:eastAsia="Times New Roman" w:hAnsi="Arial Narrow" w:cs="Tahoma"/>
          <w:sz w:val="24"/>
          <w:szCs w:val="24"/>
          <w:lang w:val="es-ES" w:eastAsia="es-ES"/>
        </w:rPr>
      </w:pPr>
      <w:r w:rsidRPr="004C23F7">
        <w:rPr>
          <w:rFonts w:ascii="Arial Narrow" w:eastAsia="Times New Roman" w:hAnsi="Arial Narrow" w:cs="Tahoma"/>
          <w:sz w:val="24"/>
          <w:szCs w:val="24"/>
          <w:lang w:val="es-ES" w:eastAsia="es-ES"/>
        </w:rPr>
        <w:t>Las recibiré en la</w:t>
      </w:r>
      <w:r w:rsidRPr="004C23F7">
        <w:rPr>
          <w:rFonts w:ascii="Arial Narrow" w:eastAsia="Times New Roman" w:hAnsi="Arial Narrow" w:cs="Tahoma"/>
          <w:i/>
          <w:iCs/>
          <w:sz w:val="24"/>
          <w:szCs w:val="24"/>
          <w:lang w:val="es-ES" w:eastAsia="es-ES"/>
        </w:rPr>
        <w:t xml:space="preserve"> </w:t>
      </w:r>
      <w:r w:rsidR="0095457B">
        <w:rPr>
          <w:rFonts w:ascii="Arial Narrow" w:eastAsia="Times New Roman" w:hAnsi="Arial Narrow" w:cs="Tahoma"/>
          <w:sz w:val="24"/>
          <w:szCs w:val="24"/>
          <w:lang w:val="es-ES" w:eastAsia="es-ES"/>
        </w:rPr>
        <w:t>CALLE 10 No. 5 - 77,</w:t>
      </w:r>
      <w:r w:rsidR="00715015">
        <w:rPr>
          <w:rFonts w:ascii="Arial Narrow" w:eastAsia="Times New Roman" w:hAnsi="Arial Narrow" w:cs="Tahoma"/>
          <w:sz w:val="24"/>
          <w:szCs w:val="24"/>
          <w:lang w:val="es-ES" w:eastAsia="es-ES"/>
        </w:rPr>
        <w:t xml:space="preserve"> </w:t>
      </w:r>
      <w:r w:rsidR="007773AF">
        <w:rPr>
          <w:rFonts w:ascii="Arial Narrow" w:eastAsia="Times New Roman" w:hAnsi="Arial Narrow" w:cs="Tahoma"/>
          <w:sz w:val="24"/>
          <w:szCs w:val="24"/>
          <w:lang w:val="es-ES" w:eastAsia="es-ES"/>
        </w:rPr>
        <w:t>piso</w:t>
      </w:r>
      <w:r w:rsidR="0095457B">
        <w:rPr>
          <w:rFonts w:ascii="Arial Narrow" w:eastAsia="Times New Roman" w:hAnsi="Arial Narrow" w:cs="Tahoma"/>
          <w:sz w:val="24"/>
          <w:szCs w:val="24"/>
          <w:lang w:val="es-ES" w:eastAsia="es-ES"/>
        </w:rPr>
        <w:t xml:space="preserve"> 15 Oficina 15-06, Edificio Centro de Negocios San Francisco -</w:t>
      </w:r>
      <w:r w:rsidR="007773AF">
        <w:rPr>
          <w:rFonts w:ascii="Arial Narrow" w:eastAsia="Times New Roman" w:hAnsi="Arial Narrow" w:cs="Tahoma"/>
          <w:sz w:val="24"/>
          <w:szCs w:val="24"/>
          <w:lang w:val="es-ES" w:eastAsia="es-ES"/>
        </w:rPr>
        <w:t>Cali</w:t>
      </w:r>
      <w:r w:rsidRPr="004C23F7">
        <w:rPr>
          <w:rFonts w:ascii="Arial Narrow" w:eastAsia="Times New Roman" w:hAnsi="Arial Narrow" w:cs="Tahoma"/>
          <w:sz w:val="24"/>
          <w:szCs w:val="24"/>
          <w:lang w:val="es-ES" w:eastAsia="es-ES"/>
        </w:rPr>
        <w:t xml:space="preserve">, Dirección </w:t>
      </w:r>
      <w:r w:rsidR="007773AF">
        <w:rPr>
          <w:rFonts w:ascii="Arial Narrow" w:eastAsia="Times New Roman" w:hAnsi="Arial Narrow" w:cs="Tahoma"/>
          <w:sz w:val="24"/>
          <w:szCs w:val="24"/>
          <w:lang w:val="es-ES" w:eastAsia="es-ES"/>
        </w:rPr>
        <w:t>de Asuntos Jurídicos</w:t>
      </w:r>
      <w:r w:rsidR="0095457B">
        <w:rPr>
          <w:rFonts w:ascii="Arial Narrow" w:eastAsia="Times New Roman" w:hAnsi="Arial Narrow" w:cs="Tahoma"/>
          <w:sz w:val="24"/>
          <w:szCs w:val="24"/>
          <w:lang w:val="es-ES" w:eastAsia="es-ES"/>
        </w:rPr>
        <w:t xml:space="preserve"> Seccional</w:t>
      </w:r>
      <w:r w:rsidR="007773AF">
        <w:rPr>
          <w:rFonts w:ascii="Arial Narrow" w:eastAsia="Times New Roman" w:hAnsi="Arial Narrow" w:cs="Tahoma"/>
          <w:sz w:val="24"/>
          <w:szCs w:val="24"/>
          <w:lang w:val="es-ES" w:eastAsia="es-ES"/>
        </w:rPr>
        <w:t xml:space="preserve"> Cali</w:t>
      </w:r>
      <w:r w:rsidRPr="004C23F7">
        <w:rPr>
          <w:rFonts w:ascii="Arial Narrow" w:eastAsia="Times New Roman" w:hAnsi="Arial Narrow" w:cs="Tahoma"/>
          <w:sz w:val="24"/>
          <w:szCs w:val="24"/>
          <w:lang w:val="es-ES" w:eastAsia="es-ES"/>
        </w:rPr>
        <w:t xml:space="preserve"> de la Fiscalía General de la Nación o en la Secretaría del despacho. Correos para notificaciones judiciales; </w:t>
      </w:r>
      <w:hyperlink r:id="rId9" w:history="1">
        <w:r w:rsidRPr="004C23F7">
          <w:rPr>
            <w:rFonts w:ascii="Arial Narrow" w:eastAsia="Times New Roman" w:hAnsi="Arial Narrow" w:cs="Tahoma"/>
            <w:color w:val="0000FF"/>
            <w:sz w:val="24"/>
            <w:szCs w:val="24"/>
            <w:u w:val="single"/>
            <w:lang w:val="es-ES" w:eastAsia="es-ES"/>
          </w:rPr>
          <w:t>jur.</w:t>
        </w:r>
        <w:r w:rsidR="00E82339">
          <w:rPr>
            <w:rFonts w:ascii="Arial Narrow" w:eastAsia="Times New Roman" w:hAnsi="Arial Narrow" w:cs="Tahoma"/>
            <w:color w:val="0000FF"/>
            <w:sz w:val="24"/>
            <w:szCs w:val="24"/>
            <w:u w:val="single"/>
            <w:lang w:val="es-ES" w:eastAsia="es-ES"/>
          </w:rPr>
          <w:t>notificacionesjudiciales</w:t>
        </w:r>
        <w:r w:rsidRPr="004C23F7">
          <w:rPr>
            <w:rFonts w:ascii="Arial Narrow" w:eastAsia="Times New Roman" w:hAnsi="Arial Narrow" w:cs="Tahoma"/>
            <w:color w:val="0000FF"/>
            <w:sz w:val="24"/>
            <w:szCs w:val="24"/>
            <w:u w:val="single"/>
            <w:lang w:val="es-ES" w:eastAsia="es-ES"/>
          </w:rPr>
          <w:t>@fiscalia.gov.co</w:t>
        </w:r>
      </w:hyperlink>
      <w:r w:rsidRPr="004C23F7">
        <w:rPr>
          <w:rFonts w:ascii="Arial Narrow" w:eastAsia="Times New Roman" w:hAnsi="Arial Narrow" w:cs="Tahoma"/>
          <w:sz w:val="24"/>
          <w:szCs w:val="24"/>
          <w:lang w:val="es-ES" w:eastAsia="es-ES"/>
        </w:rPr>
        <w:t xml:space="preserve"> o al corr</w:t>
      </w:r>
      <w:r w:rsidR="00906953">
        <w:rPr>
          <w:rFonts w:ascii="Arial Narrow" w:eastAsia="Times New Roman" w:hAnsi="Arial Narrow" w:cs="Tahoma"/>
          <w:sz w:val="24"/>
          <w:szCs w:val="24"/>
          <w:lang w:val="es-ES" w:eastAsia="es-ES"/>
        </w:rPr>
        <w:t>eo electrónico institucional del suscrito</w:t>
      </w:r>
      <w:r w:rsidRPr="004C23F7">
        <w:rPr>
          <w:rFonts w:ascii="Arial Narrow" w:eastAsia="Times New Roman" w:hAnsi="Arial Narrow" w:cs="Tahoma"/>
          <w:sz w:val="24"/>
          <w:szCs w:val="24"/>
          <w:lang w:val="es-ES" w:eastAsia="es-ES"/>
        </w:rPr>
        <w:t xml:space="preserve"> </w:t>
      </w:r>
      <w:hyperlink r:id="rId10" w:history="1">
        <w:r w:rsidR="00906953" w:rsidRPr="000A2D52">
          <w:rPr>
            <w:rStyle w:val="Hipervnculo"/>
            <w:rFonts w:ascii="Arial Narrow" w:eastAsia="Times New Roman" w:hAnsi="Arial Narrow" w:cs="Tahoma"/>
            <w:sz w:val="24"/>
            <w:szCs w:val="24"/>
            <w:lang w:val="es-ES" w:eastAsia="es-ES"/>
          </w:rPr>
          <w:t>dario.agudelo@fiscalia.gov.co</w:t>
        </w:r>
      </w:hyperlink>
      <w:r w:rsidRPr="004C23F7">
        <w:rPr>
          <w:rFonts w:ascii="Arial Narrow" w:eastAsia="Times New Roman" w:hAnsi="Arial Narrow" w:cs="Tahoma"/>
          <w:sz w:val="24"/>
          <w:szCs w:val="24"/>
          <w:lang w:val="es-ES" w:eastAsia="es-ES"/>
        </w:rPr>
        <w:t xml:space="preserve"> .</w:t>
      </w:r>
    </w:p>
    <w:p w14:paraId="702C51D9" w14:textId="77777777" w:rsidR="008C42ED" w:rsidRPr="004C23F7" w:rsidRDefault="008C42ED" w:rsidP="008C42ED">
      <w:pPr>
        <w:spacing w:after="0" w:line="240" w:lineRule="auto"/>
        <w:ind w:right="51"/>
        <w:jc w:val="both"/>
        <w:rPr>
          <w:rFonts w:ascii="Arial Narrow" w:eastAsia="Times New Roman" w:hAnsi="Arial Narrow" w:cs="Tahoma"/>
          <w:sz w:val="24"/>
          <w:szCs w:val="24"/>
          <w:lang w:val="es-ES" w:eastAsia="es-ES"/>
        </w:rPr>
      </w:pPr>
    </w:p>
    <w:p w14:paraId="6F4CED3D" w14:textId="77777777" w:rsidR="00E82339" w:rsidRDefault="00E82339" w:rsidP="008C42ED">
      <w:pPr>
        <w:overflowPunct w:val="0"/>
        <w:autoSpaceDE w:val="0"/>
        <w:autoSpaceDN w:val="0"/>
        <w:spacing w:after="0" w:line="240" w:lineRule="auto"/>
        <w:ind w:right="51"/>
        <w:jc w:val="both"/>
        <w:rPr>
          <w:rFonts w:ascii="Arial Narrow" w:eastAsia="Times New Roman" w:hAnsi="Arial Narrow" w:cs="Tahoma"/>
          <w:sz w:val="24"/>
          <w:szCs w:val="24"/>
          <w:lang w:val="es-ES_tradnl" w:eastAsia="es-ES"/>
        </w:rPr>
      </w:pPr>
    </w:p>
    <w:p w14:paraId="24653AA3" w14:textId="6BB1610D" w:rsidR="00E82339" w:rsidRPr="00A42863" w:rsidRDefault="008C42ED" w:rsidP="008C42ED">
      <w:pPr>
        <w:overflowPunct w:val="0"/>
        <w:autoSpaceDE w:val="0"/>
        <w:autoSpaceDN w:val="0"/>
        <w:spacing w:after="0" w:line="240" w:lineRule="auto"/>
        <w:ind w:right="51"/>
        <w:jc w:val="both"/>
        <w:rPr>
          <w:rFonts w:ascii="Arial Narrow" w:eastAsia="Times New Roman" w:hAnsi="Arial Narrow" w:cs="Tahoma"/>
          <w:sz w:val="24"/>
          <w:szCs w:val="24"/>
          <w:lang w:val="es-ES_tradnl" w:eastAsia="es-ES"/>
        </w:rPr>
      </w:pPr>
      <w:r w:rsidRPr="004C23F7">
        <w:rPr>
          <w:rFonts w:ascii="Arial Narrow" w:eastAsia="Times New Roman" w:hAnsi="Arial Narrow" w:cs="Tahoma"/>
          <w:sz w:val="24"/>
          <w:szCs w:val="24"/>
          <w:lang w:val="es-ES_tradnl" w:eastAsia="es-ES"/>
        </w:rPr>
        <w:t xml:space="preserve">De la Honorable Juez, </w:t>
      </w:r>
    </w:p>
    <w:p w14:paraId="5A874964" w14:textId="6DC06F74" w:rsidR="00E82339" w:rsidRDefault="00A42863" w:rsidP="008C42ED">
      <w:pPr>
        <w:overflowPunct w:val="0"/>
        <w:autoSpaceDE w:val="0"/>
        <w:autoSpaceDN w:val="0"/>
        <w:spacing w:after="0" w:line="240" w:lineRule="auto"/>
        <w:ind w:right="51"/>
        <w:jc w:val="both"/>
        <w:rPr>
          <w:rFonts w:ascii="Arial Narrow" w:eastAsia="Times New Roman" w:hAnsi="Arial Narrow" w:cs="Tahoma"/>
          <w:b/>
          <w:sz w:val="24"/>
          <w:szCs w:val="24"/>
          <w:lang w:val="es-ES_tradnl" w:eastAsia="es-ES"/>
        </w:rPr>
      </w:pPr>
      <w:r>
        <w:rPr>
          <w:noProof/>
        </w:rPr>
        <w:drawing>
          <wp:inline distT="0" distB="0" distL="0" distR="0" wp14:anchorId="688576EB" wp14:editId="384A4357">
            <wp:extent cx="3371850" cy="101346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16047" cy="1207083"/>
                    </a:xfrm>
                    <a:prstGeom prst="rect">
                      <a:avLst/>
                    </a:prstGeom>
                    <a:noFill/>
                    <a:ln>
                      <a:noFill/>
                    </a:ln>
                  </pic:spPr>
                </pic:pic>
              </a:graphicData>
            </a:graphic>
          </wp:inline>
        </w:drawing>
      </w:r>
    </w:p>
    <w:p w14:paraId="13177ACA" w14:textId="77777777" w:rsidR="008C42ED" w:rsidRPr="004C23F7" w:rsidRDefault="00906953" w:rsidP="008C42ED">
      <w:pPr>
        <w:overflowPunct w:val="0"/>
        <w:autoSpaceDE w:val="0"/>
        <w:autoSpaceDN w:val="0"/>
        <w:spacing w:after="0" w:line="240" w:lineRule="auto"/>
        <w:ind w:right="51"/>
        <w:jc w:val="both"/>
        <w:rPr>
          <w:rFonts w:ascii="Arial Narrow" w:eastAsia="Times New Roman" w:hAnsi="Arial Narrow" w:cs="Tahoma"/>
          <w:b/>
          <w:sz w:val="24"/>
          <w:szCs w:val="24"/>
          <w:lang w:val="es-ES_tradnl" w:eastAsia="es-ES"/>
        </w:rPr>
      </w:pPr>
      <w:r>
        <w:rPr>
          <w:rFonts w:ascii="Arial Narrow" w:eastAsia="Times New Roman" w:hAnsi="Arial Narrow" w:cs="Tahoma"/>
          <w:b/>
          <w:sz w:val="24"/>
          <w:szCs w:val="24"/>
          <w:lang w:val="es-ES_tradnl" w:eastAsia="es-ES"/>
        </w:rPr>
        <w:t>DARIO CESAR AGUDELO BUSTAMANTE</w:t>
      </w:r>
      <w:r w:rsidR="008C42ED" w:rsidRPr="004C23F7">
        <w:rPr>
          <w:rFonts w:ascii="Arial Narrow" w:eastAsia="Times New Roman" w:hAnsi="Arial Narrow" w:cs="Tahoma"/>
          <w:b/>
          <w:sz w:val="24"/>
          <w:szCs w:val="24"/>
          <w:lang w:val="es-ES_tradnl" w:eastAsia="es-ES"/>
        </w:rPr>
        <w:t xml:space="preserve">    </w:t>
      </w:r>
    </w:p>
    <w:p w14:paraId="06CE5BB9" w14:textId="77777777" w:rsidR="008C42ED" w:rsidRPr="004C23F7" w:rsidRDefault="00906953" w:rsidP="008C42ED">
      <w:pPr>
        <w:spacing w:after="0" w:line="240" w:lineRule="auto"/>
        <w:jc w:val="both"/>
        <w:rPr>
          <w:rFonts w:ascii="Arial Narrow" w:eastAsia="MS Mincho" w:hAnsi="Arial Narrow" w:cs="Tahoma"/>
          <w:b/>
          <w:sz w:val="24"/>
          <w:szCs w:val="24"/>
          <w:lang w:val="es-ES" w:eastAsia="es-ES"/>
        </w:rPr>
      </w:pPr>
      <w:r>
        <w:rPr>
          <w:rFonts w:ascii="Arial Narrow" w:eastAsia="MS Mincho" w:hAnsi="Arial Narrow" w:cs="Tahoma"/>
          <w:b/>
          <w:sz w:val="24"/>
          <w:szCs w:val="24"/>
          <w:lang w:val="es-ES" w:eastAsia="es-ES"/>
        </w:rPr>
        <w:t>C. C. No. 16.586.694 de Cali</w:t>
      </w:r>
    </w:p>
    <w:p w14:paraId="35A16E7F" w14:textId="504687B6" w:rsidR="00B61FDD" w:rsidRDefault="008C42ED" w:rsidP="00887619">
      <w:pPr>
        <w:spacing w:after="0" w:line="240" w:lineRule="auto"/>
        <w:jc w:val="both"/>
        <w:rPr>
          <w:rFonts w:ascii="Arial Narrow" w:eastAsia="MS Mincho" w:hAnsi="Arial Narrow" w:cs="Tahoma"/>
          <w:b/>
          <w:sz w:val="24"/>
          <w:szCs w:val="24"/>
          <w:lang w:val="es-ES" w:eastAsia="es-ES"/>
        </w:rPr>
      </w:pPr>
      <w:r w:rsidRPr="004C23F7">
        <w:rPr>
          <w:rFonts w:ascii="Arial Narrow" w:eastAsia="MS Mincho" w:hAnsi="Arial Narrow" w:cs="Tahoma"/>
          <w:b/>
          <w:sz w:val="24"/>
          <w:szCs w:val="24"/>
          <w:lang w:val="es-ES" w:eastAsia="es-ES"/>
        </w:rPr>
        <w:t xml:space="preserve">T. P. No. </w:t>
      </w:r>
      <w:r w:rsidR="00906953">
        <w:rPr>
          <w:rFonts w:ascii="Arial Narrow" w:eastAsia="Times New Roman" w:hAnsi="Arial Narrow" w:cs="Tahoma"/>
          <w:b/>
          <w:sz w:val="24"/>
          <w:szCs w:val="24"/>
          <w:lang w:val="es-ES" w:eastAsia="es-ES"/>
        </w:rPr>
        <w:t>82.194</w:t>
      </w:r>
      <w:r w:rsidRPr="004C23F7">
        <w:rPr>
          <w:rFonts w:ascii="Arial Narrow" w:eastAsia="Times New Roman" w:hAnsi="Arial Narrow" w:cs="Tahoma"/>
          <w:sz w:val="24"/>
          <w:szCs w:val="24"/>
          <w:lang w:val="es-ES" w:eastAsia="es-ES"/>
        </w:rPr>
        <w:t xml:space="preserve"> </w:t>
      </w:r>
      <w:r w:rsidRPr="004C23F7">
        <w:rPr>
          <w:rFonts w:ascii="Arial Narrow" w:eastAsia="MS Mincho" w:hAnsi="Arial Narrow" w:cs="Tahoma"/>
          <w:b/>
          <w:sz w:val="24"/>
          <w:szCs w:val="24"/>
          <w:lang w:val="es-ES" w:eastAsia="es-ES"/>
        </w:rPr>
        <w:t xml:space="preserve">del C. S. de la J. </w:t>
      </w:r>
    </w:p>
    <w:p w14:paraId="3CD12C28" w14:textId="04C0F027" w:rsidR="00A42863" w:rsidRDefault="00A42863" w:rsidP="00887619">
      <w:pPr>
        <w:spacing w:after="0" w:line="240" w:lineRule="auto"/>
        <w:jc w:val="both"/>
      </w:pPr>
      <w:r>
        <w:rPr>
          <w:rFonts w:ascii="Arial Narrow" w:eastAsia="MS Mincho" w:hAnsi="Arial Narrow" w:cs="Tahoma"/>
          <w:b/>
          <w:sz w:val="24"/>
          <w:szCs w:val="24"/>
          <w:lang w:val="es-ES" w:eastAsia="es-ES"/>
        </w:rPr>
        <w:t>TEL. 3045981637</w:t>
      </w:r>
    </w:p>
    <w:sectPr w:rsidR="00A42863" w:rsidSect="00C2166B">
      <w:headerReference w:type="even" r:id="rId12"/>
      <w:headerReference w:type="default" r:id="rId13"/>
      <w:pgSz w:w="12240" w:h="18720" w:code="14"/>
      <w:pgMar w:top="2835" w:right="1701" w:bottom="2835" w:left="1701" w:header="709"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AE4E99" w14:textId="77777777" w:rsidR="00E34D3C" w:rsidRDefault="00E34D3C" w:rsidP="008C42ED">
      <w:pPr>
        <w:spacing w:after="0" w:line="240" w:lineRule="auto"/>
      </w:pPr>
      <w:r>
        <w:separator/>
      </w:r>
    </w:p>
  </w:endnote>
  <w:endnote w:type="continuationSeparator" w:id="0">
    <w:p w14:paraId="48DAAA2B" w14:textId="77777777" w:rsidR="00E34D3C" w:rsidRDefault="00E34D3C" w:rsidP="008C4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DA7E68" w14:textId="77777777" w:rsidR="00E34D3C" w:rsidRDefault="00E34D3C" w:rsidP="008C42ED">
      <w:pPr>
        <w:spacing w:after="0" w:line="240" w:lineRule="auto"/>
      </w:pPr>
      <w:r>
        <w:separator/>
      </w:r>
    </w:p>
  </w:footnote>
  <w:footnote w:type="continuationSeparator" w:id="0">
    <w:p w14:paraId="343DB2A6" w14:textId="77777777" w:rsidR="00E34D3C" w:rsidRDefault="00E34D3C" w:rsidP="008C42ED">
      <w:pPr>
        <w:spacing w:after="0" w:line="240" w:lineRule="auto"/>
      </w:pPr>
      <w:r>
        <w:continuationSeparator/>
      </w:r>
    </w:p>
  </w:footnote>
  <w:footnote w:id="1">
    <w:p w14:paraId="514F3791" w14:textId="77777777" w:rsidR="00C2166B" w:rsidRPr="00D10580" w:rsidRDefault="00C2166B" w:rsidP="00187722">
      <w:pPr>
        <w:pStyle w:val="Textonotapie"/>
      </w:pPr>
      <w:r>
        <w:rPr>
          <w:rStyle w:val="Refdenotaalpie"/>
        </w:rPr>
        <w:footnoteRef/>
      </w:r>
      <w:r>
        <w:t xml:space="preserve"> </w:t>
      </w:r>
      <w:r>
        <w:rPr>
          <w:rFonts w:ascii="Arial" w:hAnsi="Arial" w:cs="Arial"/>
          <w:color w:val="000000"/>
          <w:sz w:val="16"/>
          <w:szCs w:val="16"/>
        </w:rPr>
        <w:t>Consejo de Estado</w:t>
      </w:r>
      <w:r>
        <w:rPr>
          <w:rFonts w:ascii="Arial" w:hAnsi="Arial" w:cs="Arial"/>
          <w:color w:val="080808"/>
          <w:sz w:val="16"/>
          <w:szCs w:val="16"/>
        </w:rPr>
        <w:t xml:space="preserve">; </w:t>
      </w:r>
      <w:r>
        <w:rPr>
          <w:rFonts w:ascii="Arial" w:hAnsi="Arial" w:cs="Arial"/>
          <w:color w:val="000000"/>
          <w:sz w:val="16"/>
          <w:szCs w:val="16"/>
        </w:rPr>
        <w:t xml:space="preserve">Sección Tercera; Sentencia de </w:t>
      </w:r>
      <w:r>
        <w:rPr>
          <w:rFonts w:ascii="Arial" w:hAnsi="Arial" w:cs="Arial"/>
          <w:color w:val="080808"/>
          <w:sz w:val="16"/>
          <w:szCs w:val="16"/>
        </w:rPr>
        <w:t>1</w:t>
      </w:r>
      <w:r>
        <w:rPr>
          <w:rFonts w:ascii="Arial" w:hAnsi="Arial" w:cs="Arial"/>
          <w:color w:val="000000"/>
          <w:sz w:val="16"/>
          <w:szCs w:val="16"/>
        </w:rPr>
        <w:t>8 de febrero de 2010</w:t>
      </w:r>
      <w:r>
        <w:rPr>
          <w:rFonts w:ascii="Arial" w:hAnsi="Arial" w:cs="Arial"/>
          <w:color w:val="222222"/>
          <w:sz w:val="16"/>
          <w:szCs w:val="16"/>
        </w:rPr>
        <w:t xml:space="preserve">; </w:t>
      </w:r>
      <w:r>
        <w:rPr>
          <w:rFonts w:ascii="Arial" w:hAnsi="Arial" w:cs="Arial"/>
          <w:color w:val="000000"/>
          <w:sz w:val="16"/>
          <w:szCs w:val="16"/>
        </w:rPr>
        <w:t>Exp</w:t>
      </w:r>
      <w:r>
        <w:rPr>
          <w:rFonts w:ascii="Arial" w:hAnsi="Arial" w:cs="Arial"/>
          <w:color w:val="080808"/>
          <w:sz w:val="16"/>
          <w:szCs w:val="16"/>
        </w:rPr>
        <w:t xml:space="preserve">. </w:t>
      </w:r>
      <w:r>
        <w:rPr>
          <w:rFonts w:ascii="Arial" w:hAnsi="Arial" w:cs="Arial"/>
          <w:color w:val="000000"/>
          <w:sz w:val="16"/>
          <w:szCs w:val="16"/>
        </w:rPr>
        <w:t>17885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850F5" w14:textId="77777777" w:rsidR="00C2166B" w:rsidRDefault="00C2166B" w:rsidP="00C216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4F68FD5" w14:textId="77777777" w:rsidR="00C2166B" w:rsidRDefault="00C2166B" w:rsidP="00C2166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0695D" w14:textId="77777777" w:rsidR="00C2166B" w:rsidRDefault="00C2166B" w:rsidP="00C216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C745F">
      <w:rPr>
        <w:rStyle w:val="Nmerodepgina"/>
        <w:noProof/>
      </w:rPr>
      <w:t>22</w:t>
    </w:r>
    <w:r>
      <w:rPr>
        <w:rStyle w:val="Nmerodepgina"/>
      </w:rPr>
      <w:fldChar w:fldCharType="end"/>
    </w:r>
  </w:p>
  <w:p w14:paraId="1206E1AA" w14:textId="77777777" w:rsidR="00C2166B" w:rsidRDefault="00C2166B" w:rsidP="00C2166B">
    <w:pPr>
      <w:pStyle w:val="Encabezado"/>
      <w:ind w:right="360"/>
    </w:pPr>
  </w:p>
  <w:p w14:paraId="2D0BF82C" w14:textId="77777777" w:rsidR="00C2166B" w:rsidRDefault="00C2166B" w:rsidP="00C2166B">
    <w:pPr>
      <w:pStyle w:val="Encabezado"/>
      <w:jc w:val="center"/>
    </w:pPr>
  </w:p>
  <w:p w14:paraId="3F3C796A" w14:textId="77777777" w:rsidR="00C2166B" w:rsidRDefault="00C2166B">
    <w:pPr>
      <w:pStyle w:val="Encabezado"/>
    </w:pPr>
  </w:p>
  <w:p w14:paraId="0E0AB1A6" w14:textId="77777777" w:rsidR="00C2166B" w:rsidRDefault="00C2166B">
    <w:pPr>
      <w:pStyle w:val="Encabezado"/>
    </w:pPr>
  </w:p>
  <w:p w14:paraId="4B4DF47C" w14:textId="77777777" w:rsidR="00C2166B" w:rsidRDefault="00C2166B">
    <w:pPr>
      <w:pStyle w:val="Encabezado"/>
    </w:pPr>
  </w:p>
  <w:p w14:paraId="08A92852" w14:textId="77777777" w:rsidR="00C2166B" w:rsidRDefault="00C2166B" w:rsidP="007D7A62">
    <w:pPr>
      <w:pStyle w:val="Encabezado"/>
      <w:jc w:val="center"/>
    </w:pPr>
    <w:r>
      <w:rPr>
        <w:noProof/>
        <w:lang w:eastAsia="es-CO"/>
      </w:rPr>
      <w:drawing>
        <wp:inline distT="0" distB="0" distL="0" distR="0" wp14:anchorId="18CEDC76" wp14:editId="52EC60ED">
          <wp:extent cx="710712" cy="95303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587" cy="955551"/>
                  </a:xfrm>
                  <a:prstGeom prst="rect">
                    <a:avLst/>
                  </a:prstGeom>
                  <a:noFill/>
                  <a:ln>
                    <a:noFill/>
                  </a:ln>
                </pic:spPr>
              </pic:pic>
            </a:graphicData>
          </a:graphic>
        </wp:inline>
      </w:drawing>
    </w:r>
  </w:p>
  <w:p w14:paraId="5C7C7B26" w14:textId="28B97893" w:rsidR="00C2166B" w:rsidRPr="004C4D2F" w:rsidRDefault="00165A4E" w:rsidP="00C2166B">
    <w:pPr>
      <w:pStyle w:val="Encabezado"/>
      <w:jc w:val="right"/>
      <w:rPr>
        <w:rFonts w:ascii="Tahoma" w:hAnsi="Tahoma" w:cs="Tahoma"/>
        <w:sz w:val="16"/>
        <w:szCs w:val="16"/>
      </w:rPr>
    </w:pPr>
    <w:r>
      <w:rPr>
        <w:rFonts w:ascii="Tahoma" w:hAnsi="Tahoma" w:cs="Tahoma"/>
        <w:sz w:val="16"/>
        <w:szCs w:val="16"/>
      </w:rPr>
      <w:t>OSCAR MAURICIO NARANJO CASTRO</w:t>
    </w:r>
    <w:r w:rsidR="00397A99">
      <w:rPr>
        <w:rFonts w:ascii="Tahoma" w:hAnsi="Tahoma" w:cs="Tahoma"/>
        <w:sz w:val="16"/>
        <w:szCs w:val="16"/>
      </w:rPr>
      <w:t xml:space="preserve"> </w:t>
    </w:r>
    <w:r w:rsidR="00C2166B">
      <w:rPr>
        <w:rFonts w:ascii="Tahoma" w:hAnsi="Tahoma" w:cs="Tahoma"/>
        <w:sz w:val="16"/>
        <w:szCs w:val="16"/>
      </w:rPr>
      <w:t>Y OTROS</w:t>
    </w:r>
  </w:p>
  <w:p w14:paraId="2E8D44D6" w14:textId="10004092" w:rsidR="00C2166B" w:rsidRPr="004C4D2F" w:rsidRDefault="00C2166B" w:rsidP="00C2166B">
    <w:pPr>
      <w:pStyle w:val="Encabezado"/>
      <w:jc w:val="right"/>
      <w:rPr>
        <w:rFonts w:ascii="Tahoma" w:hAnsi="Tahoma" w:cs="Tahoma"/>
        <w:sz w:val="16"/>
        <w:szCs w:val="16"/>
      </w:rPr>
    </w:pPr>
    <w:r w:rsidRPr="004C4D2F">
      <w:rPr>
        <w:rFonts w:ascii="Tahoma" w:hAnsi="Tahoma" w:cs="Tahoma"/>
        <w:sz w:val="16"/>
        <w:szCs w:val="16"/>
      </w:rPr>
      <w:t xml:space="preserve">RADICADO: </w:t>
    </w:r>
    <w:r w:rsidR="00397A99">
      <w:rPr>
        <w:rFonts w:ascii="Tahoma" w:hAnsi="Tahoma" w:cs="Tahoma"/>
        <w:sz w:val="16"/>
        <w:szCs w:val="16"/>
      </w:rPr>
      <w:t>2019 - 00</w:t>
    </w:r>
    <w:r w:rsidR="00165A4E">
      <w:rPr>
        <w:rFonts w:ascii="Tahoma" w:hAnsi="Tahoma" w:cs="Tahoma"/>
        <w:sz w:val="16"/>
        <w:szCs w:val="16"/>
      </w:rPr>
      <w:t>34</w:t>
    </w:r>
    <w:r w:rsidR="00397A99">
      <w:rPr>
        <w:rFonts w:ascii="Tahoma" w:hAnsi="Tahoma" w:cs="Tahoma"/>
        <w:sz w:val="16"/>
        <w:szCs w:val="16"/>
      </w:rPr>
      <w:t>5</w:t>
    </w:r>
  </w:p>
  <w:p w14:paraId="7C968C06" w14:textId="721B9F41" w:rsidR="00C2166B" w:rsidRPr="004C4D2F" w:rsidRDefault="00397A99" w:rsidP="00C2166B">
    <w:pPr>
      <w:pStyle w:val="Encabezado"/>
      <w:jc w:val="right"/>
      <w:rPr>
        <w:rFonts w:ascii="Tahoma" w:hAnsi="Tahoma" w:cs="Tahoma"/>
        <w:sz w:val="16"/>
        <w:szCs w:val="16"/>
      </w:rPr>
    </w:pPr>
    <w:r>
      <w:rPr>
        <w:rFonts w:ascii="Tahoma" w:hAnsi="Tahoma" w:cs="Tahoma"/>
        <w:sz w:val="16"/>
        <w:szCs w:val="16"/>
      </w:rPr>
      <w:t>JL-41</w:t>
    </w:r>
    <w:r w:rsidR="00165A4E">
      <w:rPr>
        <w:rFonts w:ascii="Tahoma" w:hAnsi="Tahoma" w:cs="Tahoma"/>
        <w:sz w:val="16"/>
        <w:szCs w:val="16"/>
      </w:rPr>
      <w:t>916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A5D8F4E6"/>
    <w:lvl w:ilvl="0">
      <w:numFmt w:val="bullet"/>
      <w:lvlText w:val="*"/>
      <w:lvlJc w:val="left"/>
    </w:lvl>
  </w:abstractNum>
  <w:abstractNum w:abstractNumId="1" w15:restartNumberingAfterBreak="0">
    <w:nsid w:val="0AA74EE4"/>
    <w:multiLevelType w:val="hybridMultilevel"/>
    <w:tmpl w:val="A6BAB19C"/>
    <w:lvl w:ilvl="0" w:tplc="256C181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3D0486"/>
    <w:multiLevelType w:val="hybridMultilevel"/>
    <w:tmpl w:val="6292DA9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DB7541E"/>
    <w:multiLevelType w:val="hybridMultilevel"/>
    <w:tmpl w:val="36E4246E"/>
    <w:lvl w:ilvl="0" w:tplc="8EF4CC9C">
      <w:start w:val="1"/>
      <w:numFmt w:val="lowerRoman"/>
      <w:lvlText w:val="(%1)"/>
      <w:lvlJc w:val="left"/>
      <w:pPr>
        <w:ind w:left="1004" w:hanging="720"/>
      </w:pPr>
      <w:rPr>
        <w:rFonts w:hint="default"/>
        <w:b/>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4" w15:restartNumberingAfterBreak="0">
    <w:nsid w:val="11662C9F"/>
    <w:multiLevelType w:val="hybridMultilevel"/>
    <w:tmpl w:val="3CC26336"/>
    <w:lvl w:ilvl="0" w:tplc="14F69964">
      <w:start w:val="4"/>
      <w:numFmt w:val="decimal"/>
      <w:lvlText w:val="%1."/>
      <w:lvlJc w:val="left"/>
      <w:pPr>
        <w:tabs>
          <w:tab w:val="num" w:pos="900"/>
        </w:tabs>
        <w:ind w:left="90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15:restartNumberingAfterBreak="0">
    <w:nsid w:val="1A334130"/>
    <w:multiLevelType w:val="hybridMultilevel"/>
    <w:tmpl w:val="F7EA61C6"/>
    <w:lvl w:ilvl="0" w:tplc="24E82C82">
      <w:start w:val="9"/>
      <w:numFmt w:val="decimal"/>
      <w:lvlText w:val="%1."/>
      <w:lvlJc w:val="left"/>
      <w:pPr>
        <w:tabs>
          <w:tab w:val="num" w:pos="900"/>
        </w:tabs>
        <w:ind w:left="90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15:restartNumberingAfterBreak="0">
    <w:nsid w:val="1BF25233"/>
    <w:multiLevelType w:val="hybridMultilevel"/>
    <w:tmpl w:val="95846CA8"/>
    <w:lvl w:ilvl="0" w:tplc="9C6C5D9C">
      <w:start w:val="1"/>
      <w:numFmt w:val="decimal"/>
      <w:lvlText w:val="%1."/>
      <w:lvlJc w:val="left"/>
      <w:pPr>
        <w:tabs>
          <w:tab w:val="num" w:pos="1065"/>
        </w:tabs>
        <w:ind w:left="1065"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15:restartNumberingAfterBreak="0">
    <w:nsid w:val="1DAF09B3"/>
    <w:multiLevelType w:val="hybridMultilevel"/>
    <w:tmpl w:val="46848AE2"/>
    <w:lvl w:ilvl="0" w:tplc="9CF85196">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2583519B"/>
    <w:multiLevelType w:val="hybridMultilevel"/>
    <w:tmpl w:val="3216E3F4"/>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1450054"/>
    <w:multiLevelType w:val="hybridMultilevel"/>
    <w:tmpl w:val="A1D4E434"/>
    <w:lvl w:ilvl="0" w:tplc="C18A4856">
      <w:start w:val="1"/>
      <w:numFmt w:val="decimal"/>
      <w:lvlText w:val="%1."/>
      <w:lvlJc w:val="left"/>
      <w:pPr>
        <w:tabs>
          <w:tab w:val="num" w:pos="930"/>
        </w:tabs>
        <w:ind w:left="930" w:hanging="39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 w15:restartNumberingAfterBreak="0">
    <w:nsid w:val="5CA7376F"/>
    <w:multiLevelType w:val="hybridMultilevel"/>
    <w:tmpl w:val="46848AE2"/>
    <w:lvl w:ilvl="0" w:tplc="9CF8519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2"/>
  </w:num>
  <w:num w:numId="7">
    <w:abstractNumId w:val="8"/>
  </w:num>
  <w:num w:numId="8">
    <w:abstractNumId w:val="10"/>
  </w:num>
  <w:num w:numId="9">
    <w:abstractNumId w:val="7"/>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2ED"/>
    <w:rsid w:val="0000750E"/>
    <w:rsid w:val="000134B4"/>
    <w:rsid w:val="00025E67"/>
    <w:rsid w:val="0004201A"/>
    <w:rsid w:val="00043EC0"/>
    <w:rsid w:val="00044A94"/>
    <w:rsid w:val="000454AF"/>
    <w:rsid w:val="0004622D"/>
    <w:rsid w:val="00047681"/>
    <w:rsid w:val="00052E70"/>
    <w:rsid w:val="00056480"/>
    <w:rsid w:val="00066FD3"/>
    <w:rsid w:val="0007726C"/>
    <w:rsid w:val="00080B15"/>
    <w:rsid w:val="0008101A"/>
    <w:rsid w:val="00087634"/>
    <w:rsid w:val="000A1B33"/>
    <w:rsid w:val="000A26D8"/>
    <w:rsid w:val="000A4082"/>
    <w:rsid w:val="000A438B"/>
    <w:rsid w:val="000B5AB2"/>
    <w:rsid w:val="000B654B"/>
    <w:rsid w:val="000C3E08"/>
    <w:rsid w:val="000D65B7"/>
    <w:rsid w:val="000E20A9"/>
    <w:rsid w:val="000E37A2"/>
    <w:rsid w:val="000F0373"/>
    <w:rsid w:val="000F331D"/>
    <w:rsid w:val="00102F47"/>
    <w:rsid w:val="00103306"/>
    <w:rsid w:val="0011523E"/>
    <w:rsid w:val="00132A9B"/>
    <w:rsid w:val="001415D1"/>
    <w:rsid w:val="00143C82"/>
    <w:rsid w:val="00144252"/>
    <w:rsid w:val="00145266"/>
    <w:rsid w:val="00154304"/>
    <w:rsid w:val="001622B8"/>
    <w:rsid w:val="001628A6"/>
    <w:rsid w:val="00162CDE"/>
    <w:rsid w:val="00165815"/>
    <w:rsid w:val="00165A4E"/>
    <w:rsid w:val="00183769"/>
    <w:rsid w:val="00187722"/>
    <w:rsid w:val="0019373C"/>
    <w:rsid w:val="001A1D07"/>
    <w:rsid w:val="001A1F7D"/>
    <w:rsid w:val="001B45B2"/>
    <w:rsid w:val="001B6BF2"/>
    <w:rsid w:val="001C1D10"/>
    <w:rsid w:val="001D1DBF"/>
    <w:rsid w:val="001E005C"/>
    <w:rsid w:val="001E36B8"/>
    <w:rsid w:val="001E396F"/>
    <w:rsid w:val="001F0C8C"/>
    <w:rsid w:val="001F1AF5"/>
    <w:rsid w:val="001F5C2F"/>
    <w:rsid w:val="0020020E"/>
    <w:rsid w:val="00203C7D"/>
    <w:rsid w:val="002135D1"/>
    <w:rsid w:val="0022044D"/>
    <w:rsid w:val="002233F3"/>
    <w:rsid w:val="00224216"/>
    <w:rsid w:val="00225D33"/>
    <w:rsid w:val="002277E6"/>
    <w:rsid w:val="00236EAD"/>
    <w:rsid w:val="002404D9"/>
    <w:rsid w:val="00242014"/>
    <w:rsid w:val="00246786"/>
    <w:rsid w:val="00254181"/>
    <w:rsid w:val="002622F6"/>
    <w:rsid w:val="0026283E"/>
    <w:rsid w:val="00267225"/>
    <w:rsid w:val="002819F3"/>
    <w:rsid w:val="00285B07"/>
    <w:rsid w:val="002A1E55"/>
    <w:rsid w:val="002B122E"/>
    <w:rsid w:val="002C7B8A"/>
    <w:rsid w:val="002D356B"/>
    <w:rsid w:val="002D7807"/>
    <w:rsid w:val="002F347A"/>
    <w:rsid w:val="002F4D10"/>
    <w:rsid w:val="002F553F"/>
    <w:rsid w:val="002F6DCF"/>
    <w:rsid w:val="003035F7"/>
    <w:rsid w:val="003101D8"/>
    <w:rsid w:val="003105FA"/>
    <w:rsid w:val="003224B9"/>
    <w:rsid w:val="00322523"/>
    <w:rsid w:val="00345DCA"/>
    <w:rsid w:val="00345FAB"/>
    <w:rsid w:val="00346364"/>
    <w:rsid w:val="0036158A"/>
    <w:rsid w:val="00385262"/>
    <w:rsid w:val="00390633"/>
    <w:rsid w:val="0039405F"/>
    <w:rsid w:val="00394D30"/>
    <w:rsid w:val="00397A99"/>
    <w:rsid w:val="003A7C76"/>
    <w:rsid w:val="003C0CBF"/>
    <w:rsid w:val="003C1002"/>
    <w:rsid w:val="003C4526"/>
    <w:rsid w:val="003D03C3"/>
    <w:rsid w:val="003D04BB"/>
    <w:rsid w:val="003F7057"/>
    <w:rsid w:val="00401378"/>
    <w:rsid w:val="00401DDD"/>
    <w:rsid w:val="00402572"/>
    <w:rsid w:val="00406DBF"/>
    <w:rsid w:val="00415683"/>
    <w:rsid w:val="00420B70"/>
    <w:rsid w:val="00425809"/>
    <w:rsid w:val="00430DEF"/>
    <w:rsid w:val="00432585"/>
    <w:rsid w:val="00451CDC"/>
    <w:rsid w:val="00453AFC"/>
    <w:rsid w:val="00461EAA"/>
    <w:rsid w:val="00474315"/>
    <w:rsid w:val="00484530"/>
    <w:rsid w:val="00484817"/>
    <w:rsid w:val="004869A3"/>
    <w:rsid w:val="00486D5E"/>
    <w:rsid w:val="00487D4A"/>
    <w:rsid w:val="00487D8C"/>
    <w:rsid w:val="00493923"/>
    <w:rsid w:val="00493BC2"/>
    <w:rsid w:val="00497D6C"/>
    <w:rsid w:val="004A45E1"/>
    <w:rsid w:val="004A4C84"/>
    <w:rsid w:val="004B67AC"/>
    <w:rsid w:val="004C745F"/>
    <w:rsid w:val="004D0697"/>
    <w:rsid w:val="004E268E"/>
    <w:rsid w:val="00503333"/>
    <w:rsid w:val="0050366E"/>
    <w:rsid w:val="00511B2C"/>
    <w:rsid w:val="0051367A"/>
    <w:rsid w:val="00527137"/>
    <w:rsid w:val="00532E47"/>
    <w:rsid w:val="005348CA"/>
    <w:rsid w:val="00536DFE"/>
    <w:rsid w:val="00545FF5"/>
    <w:rsid w:val="00561E60"/>
    <w:rsid w:val="00575BBB"/>
    <w:rsid w:val="00575CB6"/>
    <w:rsid w:val="00577F81"/>
    <w:rsid w:val="005822CA"/>
    <w:rsid w:val="0059671A"/>
    <w:rsid w:val="005A04DA"/>
    <w:rsid w:val="005A70BD"/>
    <w:rsid w:val="005C7522"/>
    <w:rsid w:val="005D10AE"/>
    <w:rsid w:val="005D5955"/>
    <w:rsid w:val="005D7CB1"/>
    <w:rsid w:val="005F1BFF"/>
    <w:rsid w:val="006209D0"/>
    <w:rsid w:val="00623D2F"/>
    <w:rsid w:val="006262C7"/>
    <w:rsid w:val="00630BFC"/>
    <w:rsid w:val="006341F3"/>
    <w:rsid w:val="00641602"/>
    <w:rsid w:val="00641A1C"/>
    <w:rsid w:val="0064238B"/>
    <w:rsid w:val="00646156"/>
    <w:rsid w:val="00653FC7"/>
    <w:rsid w:val="00662335"/>
    <w:rsid w:val="0066306E"/>
    <w:rsid w:val="006669C1"/>
    <w:rsid w:val="00666ABD"/>
    <w:rsid w:val="0066765E"/>
    <w:rsid w:val="006714BC"/>
    <w:rsid w:val="00672C8B"/>
    <w:rsid w:val="006737FD"/>
    <w:rsid w:val="006878EF"/>
    <w:rsid w:val="006905AE"/>
    <w:rsid w:val="00690EDC"/>
    <w:rsid w:val="00693F3F"/>
    <w:rsid w:val="00694F82"/>
    <w:rsid w:val="006964C6"/>
    <w:rsid w:val="00696BC7"/>
    <w:rsid w:val="006B2986"/>
    <w:rsid w:val="006B422A"/>
    <w:rsid w:val="006C17DA"/>
    <w:rsid w:val="006C5524"/>
    <w:rsid w:val="006C64F9"/>
    <w:rsid w:val="006C7D05"/>
    <w:rsid w:val="006D500E"/>
    <w:rsid w:val="006D67CE"/>
    <w:rsid w:val="006E152C"/>
    <w:rsid w:val="006E50F0"/>
    <w:rsid w:val="007031E2"/>
    <w:rsid w:val="00703A12"/>
    <w:rsid w:val="00704C84"/>
    <w:rsid w:val="00712D3B"/>
    <w:rsid w:val="00714A37"/>
    <w:rsid w:val="00715015"/>
    <w:rsid w:val="007376C0"/>
    <w:rsid w:val="00756B0D"/>
    <w:rsid w:val="007576D9"/>
    <w:rsid w:val="00760053"/>
    <w:rsid w:val="00760E52"/>
    <w:rsid w:val="007646DB"/>
    <w:rsid w:val="007773AF"/>
    <w:rsid w:val="007804D1"/>
    <w:rsid w:val="00785685"/>
    <w:rsid w:val="00790F92"/>
    <w:rsid w:val="007B09BA"/>
    <w:rsid w:val="007B2EC3"/>
    <w:rsid w:val="007C1AE2"/>
    <w:rsid w:val="007C2CF2"/>
    <w:rsid w:val="007D06C0"/>
    <w:rsid w:val="007D6686"/>
    <w:rsid w:val="007D7A62"/>
    <w:rsid w:val="007E1A8D"/>
    <w:rsid w:val="007E2766"/>
    <w:rsid w:val="007E450F"/>
    <w:rsid w:val="007E73A0"/>
    <w:rsid w:val="00803110"/>
    <w:rsid w:val="00807186"/>
    <w:rsid w:val="008127B0"/>
    <w:rsid w:val="008139A9"/>
    <w:rsid w:val="008142E2"/>
    <w:rsid w:val="00826482"/>
    <w:rsid w:val="0083338E"/>
    <w:rsid w:val="00833914"/>
    <w:rsid w:val="0085375E"/>
    <w:rsid w:val="00862D70"/>
    <w:rsid w:val="00870AFC"/>
    <w:rsid w:val="00871DCA"/>
    <w:rsid w:val="00874192"/>
    <w:rsid w:val="0087643C"/>
    <w:rsid w:val="00877272"/>
    <w:rsid w:val="0088644F"/>
    <w:rsid w:val="00887619"/>
    <w:rsid w:val="00892B80"/>
    <w:rsid w:val="00894E54"/>
    <w:rsid w:val="008A1BF0"/>
    <w:rsid w:val="008B00BF"/>
    <w:rsid w:val="008B2664"/>
    <w:rsid w:val="008B3358"/>
    <w:rsid w:val="008B4525"/>
    <w:rsid w:val="008C34D3"/>
    <w:rsid w:val="008C42ED"/>
    <w:rsid w:val="008E38DB"/>
    <w:rsid w:val="00903C82"/>
    <w:rsid w:val="00906953"/>
    <w:rsid w:val="00920A08"/>
    <w:rsid w:val="00921F4C"/>
    <w:rsid w:val="009239C9"/>
    <w:rsid w:val="009403B0"/>
    <w:rsid w:val="0094198A"/>
    <w:rsid w:val="00941F43"/>
    <w:rsid w:val="00946530"/>
    <w:rsid w:val="009479FD"/>
    <w:rsid w:val="00947AC4"/>
    <w:rsid w:val="0095457B"/>
    <w:rsid w:val="00967F06"/>
    <w:rsid w:val="00976CA8"/>
    <w:rsid w:val="00977D40"/>
    <w:rsid w:val="00990761"/>
    <w:rsid w:val="00996D8D"/>
    <w:rsid w:val="009A223D"/>
    <w:rsid w:val="009B20FA"/>
    <w:rsid w:val="009B4D2D"/>
    <w:rsid w:val="009C0B34"/>
    <w:rsid w:val="009C1481"/>
    <w:rsid w:val="009C1E2B"/>
    <w:rsid w:val="009C1F5F"/>
    <w:rsid w:val="009D3100"/>
    <w:rsid w:val="009E198A"/>
    <w:rsid w:val="00A12147"/>
    <w:rsid w:val="00A126C6"/>
    <w:rsid w:val="00A13640"/>
    <w:rsid w:val="00A16C93"/>
    <w:rsid w:val="00A222FE"/>
    <w:rsid w:val="00A229BA"/>
    <w:rsid w:val="00A3184C"/>
    <w:rsid w:val="00A334CD"/>
    <w:rsid w:val="00A4076D"/>
    <w:rsid w:val="00A42863"/>
    <w:rsid w:val="00A43F00"/>
    <w:rsid w:val="00A5421F"/>
    <w:rsid w:val="00A55559"/>
    <w:rsid w:val="00A63041"/>
    <w:rsid w:val="00A72AAE"/>
    <w:rsid w:val="00A74DFB"/>
    <w:rsid w:val="00A83F5A"/>
    <w:rsid w:val="00A9269A"/>
    <w:rsid w:val="00A92EE8"/>
    <w:rsid w:val="00AA46AE"/>
    <w:rsid w:val="00AB7C92"/>
    <w:rsid w:val="00AC0A94"/>
    <w:rsid w:val="00AC2941"/>
    <w:rsid w:val="00AC5A60"/>
    <w:rsid w:val="00AD1DA0"/>
    <w:rsid w:val="00AD4262"/>
    <w:rsid w:val="00AE2079"/>
    <w:rsid w:val="00AE22BA"/>
    <w:rsid w:val="00AE589F"/>
    <w:rsid w:val="00AF44F1"/>
    <w:rsid w:val="00AF4998"/>
    <w:rsid w:val="00B023CF"/>
    <w:rsid w:val="00B17A39"/>
    <w:rsid w:val="00B238DE"/>
    <w:rsid w:val="00B345E2"/>
    <w:rsid w:val="00B40D8E"/>
    <w:rsid w:val="00B61FDD"/>
    <w:rsid w:val="00B725BF"/>
    <w:rsid w:val="00B77EDD"/>
    <w:rsid w:val="00B86465"/>
    <w:rsid w:val="00BA3D37"/>
    <w:rsid w:val="00BD6723"/>
    <w:rsid w:val="00BE14DD"/>
    <w:rsid w:val="00BE242A"/>
    <w:rsid w:val="00BE6C39"/>
    <w:rsid w:val="00BF7C97"/>
    <w:rsid w:val="00C2109E"/>
    <w:rsid w:val="00C2166B"/>
    <w:rsid w:val="00C222D5"/>
    <w:rsid w:val="00C22A88"/>
    <w:rsid w:val="00C23141"/>
    <w:rsid w:val="00C33B29"/>
    <w:rsid w:val="00C3481E"/>
    <w:rsid w:val="00C36433"/>
    <w:rsid w:val="00C42199"/>
    <w:rsid w:val="00C436D4"/>
    <w:rsid w:val="00C45BF8"/>
    <w:rsid w:val="00C47196"/>
    <w:rsid w:val="00C56A8B"/>
    <w:rsid w:val="00C73476"/>
    <w:rsid w:val="00C776D5"/>
    <w:rsid w:val="00C83A06"/>
    <w:rsid w:val="00C90F59"/>
    <w:rsid w:val="00CB63A7"/>
    <w:rsid w:val="00CD5229"/>
    <w:rsid w:val="00CD5DA0"/>
    <w:rsid w:val="00CE548E"/>
    <w:rsid w:val="00CE6AFA"/>
    <w:rsid w:val="00CE7256"/>
    <w:rsid w:val="00CF040B"/>
    <w:rsid w:val="00CF1D01"/>
    <w:rsid w:val="00D13078"/>
    <w:rsid w:val="00D375FF"/>
    <w:rsid w:val="00D3783F"/>
    <w:rsid w:val="00D41577"/>
    <w:rsid w:val="00D4529D"/>
    <w:rsid w:val="00D47D35"/>
    <w:rsid w:val="00D5095F"/>
    <w:rsid w:val="00D516D9"/>
    <w:rsid w:val="00D51E9B"/>
    <w:rsid w:val="00D603CD"/>
    <w:rsid w:val="00D625C5"/>
    <w:rsid w:val="00D72290"/>
    <w:rsid w:val="00D740CF"/>
    <w:rsid w:val="00D873F1"/>
    <w:rsid w:val="00D93E5E"/>
    <w:rsid w:val="00DA5817"/>
    <w:rsid w:val="00DB79F2"/>
    <w:rsid w:val="00DD4D5C"/>
    <w:rsid w:val="00DD529E"/>
    <w:rsid w:val="00DD6EAD"/>
    <w:rsid w:val="00DE0689"/>
    <w:rsid w:val="00DE0EC6"/>
    <w:rsid w:val="00DF669A"/>
    <w:rsid w:val="00DF6ED8"/>
    <w:rsid w:val="00E00697"/>
    <w:rsid w:val="00E04CD4"/>
    <w:rsid w:val="00E06DD2"/>
    <w:rsid w:val="00E16B54"/>
    <w:rsid w:val="00E3048E"/>
    <w:rsid w:val="00E34D3C"/>
    <w:rsid w:val="00E42B62"/>
    <w:rsid w:val="00E434E4"/>
    <w:rsid w:val="00E46C82"/>
    <w:rsid w:val="00E50BAE"/>
    <w:rsid w:val="00E63822"/>
    <w:rsid w:val="00E7482B"/>
    <w:rsid w:val="00E7658D"/>
    <w:rsid w:val="00E82339"/>
    <w:rsid w:val="00E8374D"/>
    <w:rsid w:val="00E966BC"/>
    <w:rsid w:val="00E97C5C"/>
    <w:rsid w:val="00EA058C"/>
    <w:rsid w:val="00EA79C2"/>
    <w:rsid w:val="00EB1BCA"/>
    <w:rsid w:val="00EB3A45"/>
    <w:rsid w:val="00EB40AB"/>
    <w:rsid w:val="00EB6961"/>
    <w:rsid w:val="00EE0CD9"/>
    <w:rsid w:val="00F00A8B"/>
    <w:rsid w:val="00F0546C"/>
    <w:rsid w:val="00F061AE"/>
    <w:rsid w:val="00F11141"/>
    <w:rsid w:val="00F26C7C"/>
    <w:rsid w:val="00F30B5C"/>
    <w:rsid w:val="00F34878"/>
    <w:rsid w:val="00F36B9F"/>
    <w:rsid w:val="00F4407F"/>
    <w:rsid w:val="00F47494"/>
    <w:rsid w:val="00F527DE"/>
    <w:rsid w:val="00F60F00"/>
    <w:rsid w:val="00F7358E"/>
    <w:rsid w:val="00F9130F"/>
    <w:rsid w:val="00FA4E96"/>
    <w:rsid w:val="00FA5000"/>
    <w:rsid w:val="00FB307A"/>
    <w:rsid w:val="00FB3764"/>
    <w:rsid w:val="00FB6E59"/>
    <w:rsid w:val="00FD4313"/>
    <w:rsid w:val="00FE6C5F"/>
    <w:rsid w:val="00FF3707"/>
    <w:rsid w:val="00FF3CE0"/>
    <w:rsid w:val="00FF415E"/>
    <w:rsid w:val="00FF51C1"/>
    <w:rsid w:val="00FF70B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6500E"/>
  <w15:chartTrackingRefBased/>
  <w15:docId w15:val="{1ABEAB25-58D2-4740-B750-3C3A3A214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2E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C42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42ED"/>
  </w:style>
  <w:style w:type="character" w:styleId="Nmerodepgina">
    <w:name w:val="page number"/>
    <w:basedOn w:val="Fuentedeprrafopredeter"/>
    <w:rsid w:val="008C42ED"/>
  </w:style>
  <w:style w:type="character" w:styleId="Hipervnculo">
    <w:name w:val="Hyperlink"/>
    <w:basedOn w:val="Fuentedeprrafopredeter"/>
    <w:uiPriority w:val="99"/>
    <w:unhideWhenUsed/>
    <w:rsid w:val="008C42ED"/>
    <w:rPr>
      <w:color w:val="0563C1" w:themeColor="hyperlink"/>
      <w:u w:val="single"/>
    </w:rPr>
  </w:style>
  <w:style w:type="paragraph" w:styleId="NormalWeb">
    <w:name w:val="Normal (Web)"/>
    <w:basedOn w:val="Normal"/>
    <w:uiPriority w:val="99"/>
    <w:semiHidden/>
    <w:unhideWhenUsed/>
    <w:rsid w:val="008C42ED"/>
    <w:pPr>
      <w:spacing w:before="100" w:beforeAutospacing="1" w:after="100" w:afterAutospacing="1" w:line="240" w:lineRule="auto"/>
    </w:pPr>
    <w:rPr>
      <w:rFonts w:ascii="Times New Roman" w:hAnsi="Times New Roman" w:cs="Times New Roman"/>
      <w:color w:val="663300"/>
      <w:sz w:val="24"/>
      <w:szCs w:val="24"/>
      <w:lang w:eastAsia="es-CO"/>
    </w:rPr>
  </w:style>
  <w:style w:type="character" w:customStyle="1" w:styleId="Bodytext">
    <w:name w:val="Body text_"/>
    <w:basedOn w:val="Fuentedeprrafopredeter"/>
    <w:link w:val="Textoindependiente67"/>
    <w:rsid w:val="008C42ED"/>
    <w:rPr>
      <w:rFonts w:ascii="Arial" w:eastAsia="Arial" w:hAnsi="Arial" w:cs="Arial"/>
      <w:shd w:val="clear" w:color="auto" w:fill="FFFFFF"/>
    </w:rPr>
  </w:style>
  <w:style w:type="character" w:customStyle="1" w:styleId="Textoindependiente35">
    <w:name w:val="Texto independiente35"/>
    <w:basedOn w:val="Bodytext"/>
    <w:rsid w:val="008C42ED"/>
    <w:rPr>
      <w:rFonts w:ascii="Arial" w:eastAsia="Arial" w:hAnsi="Arial" w:cs="Arial"/>
      <w:shd w:val="clear" w:color="auto" w:fill="FFFFFF"/>
    </w:rPr>
  </w:style>
  <w:style w:type="character" w:customStyle="1" w:styleId="Textoindependiente36">
    <w:name w:val="Texto independiente36"/>
    <w:basedOn w:val="Bodytext"/>
    <w:rsid w:val="008C42ED"/>
    <w:rPr>
      <w:rFonts w:ascii="Arial" w:eastAsia="Arial" w:hAnsi="Arial" w:cs="Arial"/>
      <w:shd w:val="clear" w:color="auto" w:fill="FFFFFF"/>
    </w:rPr>
  </w:style>
  <w:style w:type="character" w:customStyle="1" w:styleId="Textoindependiente37">
    <w:name w:val="Texto independiente37"/>
    <w:basedOn w:val="Bodytext"/>
    <w:rsid w:val="008C42ED"/>
    <w:rPr>
      <w:rFonts w:ascii="Arial" w:eastAsia="Arial" w:hAnsi="Arial" w:cs="Arial"/>
      <w:u w:val="single"/>
      <w:shd w:val="clear" w:color="auto" w:fill="FFFFFF"/>
    </w:rPr>
  </w:style>
  <w:style w:type="paragraph" w:customStyle="1" w:styleId="Textoindependiente67">
    <w:name w:val="Texto independiente67"/>
    <w:basedOn w:val="Normal"/>
    <w:link w:val="Bodytext"/>
    <w:rsid w:val="008C42ED"/>
    <w:pPr>
      <w:shd w:val="clear" w:color="auto" w:fill="FFFFFF"/>
      <w:spacing w:before="360" w:after="600" w:line="0" w:lineRule="atLeast"/>
      <w:ind w:hanging="3820"/>
      <w:jc w:val="both"/>
    </w:pPr>
    <w:rPr>
      <w:rFonts w:ascii="Arial" w:eastAsia="Arial" w:hAnsi="Arial" w:cs="Arial"/>
    </w:rPr>
  </w:style>
  <w:style w:type="paragraph" w:styleId="Textonotapie">
    <w:name w:val="footnote text"/>
    <w:basedOn w:val="Normal"/>
    <w:link w:val="TextonotapieCar"/>
    <w:uiPriority w:val="99"/>
    <w:semiHidden/>
    <w:unhideWhenUsed/>
    <w:rsid w:val="008C42E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C42ED"/>
    <w:rPr>
      <w:sz w:val="20"/>
      <w:szCs w:val="20"/>
    </w:rPr>
  </w:style>
  <w:style w:type="character" w:styleId="Refdenotaalpie">
    <w:name w:val="footnote reference"/>
    <w:aliases w:val="Texto de nota al pie,Ref. de nota al pie 2,referencia nota al pie,Pie de Página,FC,Texto de nota al pi,Appel note de bas de page,Footnotes refss,Footnote number,BVI fnr,f,4_G,16 Point,Superscript 6 Point,Texto nota al pie,Nota de pie"/>
    <w:basedOn w:val="Fuentedeprrafopredeter"/>
    <w:unhideWhenUsed/>
    <w:qFormat/>
    <w:rsid w:val="008C42ED"/>
    <w:rPr>
      <w:vertAlign w:val="superscript"/>
    </w:rPr>
  </w:style>
  <w:style w:type="character" w:customStyle="1" w:styleId="Textoindependiente41">
    <w:name w:val="Texto independiente41"/>
    <w:basedOn w:val="Bodytext"/>
    <w:rsid w:val="008C42ED"/>
    <w:rPr>
      <w:rFonts w:ascii="Arial" w:eastAsia="Arial" w:hAnsi="Arial" w:cs="Arial"/>
      <w:b w:val="0"/>
      <w:bCs w:val="0"/>
      <w:i w:val="0"/>
      <w:iCs w:val="0"/>
      <w:smallCaps w:val="0"/>
      <w:strike w:val="0"/>
      <w:spacing w:val="0"/>
      <w:sz w:val="22"/>
      <w:szCs w:val="22"/>
      <w:shd w:val="clear" w:color="auto" w:fill="FFFFFF"/>
    </w:rPr>
  </w:style>
  <w:style w:type="character" w:customStyle="1" w:styleId="Textoindependiente42">
    <w:name w:val="Texto independiente42"/>
    <w:basedOn w:val="Bodytext"/>
    <w:rsid w:val="008C42ED"/>
    <w:rPr>
      <w:rFonts w:ascii="Arial" w:eastAsia="Arial" w:hAnsi="Arial" w:cs="Arial"/>
      <w:b w:val="0"/>
      <w:bCs w:val="0"/>
      <w:i w:val="0"/>
      <w:iCs w:val="0"/>
      <w:smallCaps w:val="0"/>
      <w:strike w:val="0"/>
      <w:spacing w:val="0"/>
      <w:sz w:val="22"/>
      <w:szCs w:val="22"/>
      <w:shd w:val="clear" w:color="auto" w:fill="FFFFFF"/>
    </w:rPr>
  </w:style>
  <w:style w:type="character" w:customStyle="1" w:styleId="BodytextItalic">
    <w:name w:val="Body text + Italic"/>
    <w:basedOn w:val="Bodytext"/>
    <w:rsid w:val="008C42ED"/>
    <w:rPr>
      <w:rFonts w:ascii="Arial" w:eastAsia="Arial" w:hAnsi="Arial" w:cs="Arial"/>
      <w:b w:val="0"/>
      <w:bCs w:val="0"/>
      <w:i/>
      <w:iCs/>
      <w:smallCaps w:val="0"/>
      <w:strike w:val="0"/>
      <w:spacing w:val="0"/>
      <w:sz w:val="22"/>
      <w:szCs w:val="22"/>
      <w:shd w:val="clear" w:color="auto" w:fill="FFFFFF"/>
    </w:rPr>
  </w:style>
  <w:style w:type="character" w:customStyle="1" w:styleId="Bodytext2">
    <w:name w:val="Body text (2)_"/>
    <w:basedOn w:val="Fuentedeprrafopredeter"/>
    <w:link w:val="Bodytext20"/>
    <w:rsid w:val="008C42ED"/>
    <w:rPr>
      <w:rFonts w:ascii="Arial" w:eastAsia="Arial" w:hAnsi="Arial" w:cs="Arial"/>
      <w:sz w:val="14"/>
      <w:szCs w:val="14"/>
      <w:shd w:val="clear" w:color="auto" w:fill="FFFFFF"/>
    </w:rPr>
  </w:style>
  <w:style w:type="character" w:customStyle="1" w:styleId="Textoindependiente43">
    <w:name w:val="Texto independiente43"/>
    <w:basedOn w:val="Bodytext"/>
    <w:rsid w:val="008C42ED"/>
    <w:rPr>
      <w:rFonts w:ascii="Arial" w:eastAsia="Arial" w:hAnsi="Arial" w:cs="Arial"/>
      <w:b w:val="0"/>
      <w:bCs w:val="0"/>
      <w:i w:val="0"/>
      <w:iCs w:val="0"/>
      <w:smallCaps w:val="0"/>
      <w:strike w:val="0"/>
      <w:spacing w:val="0"/>
      <w:sz w:val="22"/>
      <w:szCs w:val="22"/>
      <w:shd w:val="clear" w:color="auto" w:fill="FFFFFF"/>
    </w:rPr>
  </w:style>
  <w:style w:type="character" w:customStyle="1" w:styleId="Textoindependiente44">
    <w:name w:val="Texto independiente44"/>
    <w:basedOn w:val="Bodytext"/>
    <w:rsid w:val="008C42ED"/>
    <w:rPr>
      <w:rFonts w:ascii="Arial" w:eastAsia="Arial" w:hAnsi="Arial" w:cs="Arial"/>
      <w:b w:val="0"/>
      <w:bCs w:val="0"/>
      <w:i w:val="0"/>
      <w:iCs w:val="0"/>
      <w:smallCaps w:val="0"/>
      <w:strike w:val="0"/>
      <w:spacing w:val="0"/>
      <w:sz w:val="22"/>
      <w:szCs w:val="22"/>
      <w:shd w:val="clear" w:color="auto" w:fill="FFFFFF"/>
    </w:rPr>
  </w:style>
  <w:style w:type="paragraph" w:customStyle="1" w:styleId="Bodytext20">
    <w:name w:val="Body text (2)"/>
    <w:basedOn w:val="Normal"/>
    <w:link w:val="Bodytext2"/>
    <w:rsid w:val="008C42ED"/>
    <w:pPr>
      <w:shd w:val="clear" w:color="auto" w:fill="FFFFFF"/>
      <w:spacing w:after="360" w:line="182" w:lineRule="exact"/>
      <w:ind w:hanging="3820"/>
    </w:pPr>
    <w:rPr>
      <w:rFonts w:ascii="Arial" w:eastAsia="Arial" w:hAnsi="Arial" w:cs="Arial"/>
      <w:sz w:val="14"/>
      <w:szCs w:val="14"/>
    </w:rPr>
  </w:style>
  <w:style w:type="character" w:customStyle="1" w:styleId="Textoindependiente45">
    <w:name w:val="Texto independiente45"/>
    <w:basedOn w:val="Bodytext"/>
    <w:rsid w:val="008C42ED"/>
    <w:rPr>
      <w:rFonts w:ascii="Arial" w:eastAsia="Arial" w:hAnsi="Arial" w:cs="Arial"/>
      <w:b w:val="0"/>
      <w:bCs w:val="0"/>
      <w:i w:val="0"/>
      <w:iCs w:val="0"/>
      <w:smallCaps w:val="0"/>
      <w:strike w:val="0"/>
      <w:spacing w:val="0"/>
      <w:sz w:val="22"/>
      <w:szCs w:val="22"/>
      <w:shd w:val="clear" w:color="auto" w:fill="FFFFFF"/>
    </w:rPr>
  </w:style>
  <w:style w:type="character" w:customStyle="1" w:styleId="Bodytext4">
    <w:name w:val="Body text (4)"/>
    <w:basedOn w:val="Fuentedeprrafopredeter"/>
    <w:rsid w:val="008C42ED"/>
    <w:rPr>
      <w:rFonts w:ascii="Arial" w:eastAsia="Arial" w:hAnsi="Arial" w:cs="Arial"/>
      <w:b w:val="0"/>
      <w:bCs w:val="0"/>
      <w:i w:val="0"/>
      <w:iCs w:val="0"/>
      <w:smallCaps w:val="0"/>
      <w:strike w:val="0"/>
      <w:spacing w:val="0"/>
      <w:sz w:val="22"/>
      <w:szCs w:val="22"/>
    </w:rPr>
  </w:style>
  <w:style w:type="character" w:customStyle="1" w:styleId="Textoindependiente46">
    <w:name w:val="Texto independiente46"/>
    <w:basedOn w:val="Bodytext"/>
    <w:rsid w:val="008C42ED"/>
    <w:rPr>
      <w:rFonts w:ascii="Arial" w:eastAsia="Arial" w:hAnsi="Arial" w:cs="Arial"/>
      <w:b w:val="0"/>
      <w:bCs w:val="0"/>
      <w:i w:val="0"/>
      <w:iCs w:val="0"/>
      <w:smallCaps w:val="0"/>
      <w:strike w:val="0"/>
      <w:spacing w:val="0"/>
      <w:sz w:val="22"/>
      <w:szCs w:val="22"/>
      <w:shd w:val="clear" w:color="auto" w:fill="FFFFFF"/>
    </w:rPr>
  </w:style>
  <w:style w:type="character" w:customStyle="1" w:styleId="Textoindependiente47">
    <w:name w:val="Texto independiente47"/>
    <w:basedOn w:val="Bodytext"/>
    <w:rsid w:val="008C42ED"/>
    <w:rPr>
      <w:rFonts w:ascii="Arial" w:eastAsia="Arial" w:hAnsi="Arial" w:cs="Arial"/>
      <w:b w:val="0"/>
      <w:bCs w:val="0"/>
      <w:i w:val="0"/>
      <w:iCs w:val="0"/>
      <w:smallCaps w:val="0"/>
      <w:strike w:val="0"/>
      <w:spacing w:val="0"/>
      <w:sz w:val="22"/>
      <w:szCs w:val="22"/>
      <w:shd w:val="clear" w:color="auto" w:fill="FFFFFF"/>
    </w:rPr>
  </w:style>
  <w:style w:type="character" w:customStyle="1" w:styleId="Textoindependiente48">
    <w:name w:val="Texto independiente48"/>
    <w:basedOn w:val="Bodytext"/>
    <w:rsid w:val="008C42ED"/>
    <w:rPr>
      <w:rFonts w:ascii="Arial" w:eastAsia="Arial" w:hAnsi="Arial" w:cs="Arial"/>
      <w:b w:val="0"/>
      <w:bCs w:val="0"/>
      <w:i w:val="0"/>
      <w:iCs w:val="0"/>
      <w:smallCaps w:val="0"/>
      <w:strike w:val="0"/>
      <w:spacing w:val="0"/>
      <w:sz w:val="22"/>
      <w:szCs w:val="22"/>
      <w:shd w:val="clear" w:color="auto" w:fill="FFFFFF"/>
    </w:rPr>
  </w:style>
  <w:style w:type="character" w:customStyle="1" w:styleId="Textoindependiente49">
    <w:name w:val="Texto independiente49"/>
    <w:basedOn w:val="Bodytext"/>
    <w:rsid w:val="008C42ED"/>
    <w:rPr>
      <w:rFonts w:ascii="Arial" w:eastAsia="Arial" w:hAnsi="Arial" w:cs="Arial"/>
      <w:b w:val="0"/>
      <w:bCs w:val="0"/>
      <w:i w:val="0"/>
      <w:iCs w:val="0"/>
      <w:smallCaps w:val="0"/>
      <w:strike w:val="0"/>
      <w:spacing w:val="0"/>
      <w:sz w:val="22"/>
      <w:szCs w:val="22"/>
      <w:shd w:val="clear" w:color="auto" w:fill="FFFFFF"/>
    </w:rPr>
  </w:style>
  <w:style w:type="paragraph" w:styleId="Textosinformato">
    <w:name w:val="Plain Text"/>
    <w:basedOn w:val="Normal"/>
    <w:link w:val="TextosinformatoCar"/>
    <w:unhideWhenUsed/>
    <w:rsid w:val="008C42ED"/>
    <w:pPr>
      <w:spacing w:after="0" w:line="240" w:lineRule="auto"/>
      <w:jc w:val="both"/>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8C42ED"/>
    <w:rPr>
      <w:rFonts w:ascii="Courier New" w:eastAsia="Times New Roman" w:hAnsi="Courier New" w:cs="Times New Roman"/>
      <w:sz w:val="20"/>
      <w:szCs w:val="20"/>
      <w:lang w:val="es-ES" w:eastAsia="es-ES"/>
    </w:rPr>
  </w:style>
  <w:style w:type="paragraph" w:styleId="Piedepgina">
    <w:name w:val="footer"/>
    <w:basedOn w:val="Normal"/>
    <w:link w:val="PiedepginaCar"/>
    <w:uiPriority w:val="99"/>
    <w:unhideWhenUsed/>
    <w:rsid w:val="008C42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42ED"/>
  </w:style>
  <w:style w:type="paragraph" w:styleId="Prrafodelista">
    <w:name w:val="List Paragraph"/>
    <w:basedOn w:val="Normal"/>
    <w:uiPriority w:val="34"/>
    <w:qFormat/>
    <w:rsid w:val="00025E67"/>
    <w:pPr>
      <w:ind w:left="720"/>
      <w:contextualSpacing/>
    </w:pPr>
  </w:style>
  <w:style w:type="paragraph" w:styleId="Textodeglobo">
    <w:name w:val="Balloon Text"/>
    <w:basedOn w:val="Normal"/>
    <w:link w:val="TextodegloboCar"/>
    <w:uiPriority w:val="99"/>
    <w:semiHidden/>
    <w:unhideWhenUsed/>
    <w:rsid w:val="001C1D1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1D10"/>
    <w:rPr>
      <w:rFonts w:ascii="Segoe UI" w:hAnsi="Segoe UI" w:cs="Segoe UI"/>
      <w:sz w:val="18"/>
      <w:szCs w:val="18"/>
    </w:rPr>
  </w:style>
  <w:style w:type="paragraph" w:styleId="Sinespaciado">
    <w:name w:val="No Spacing"/>
    <w:uiPriority w:val="1"/>
    <w:qFormat/>
    <w:rsid w:val="00285B07"/>
    <w:pPr>
      <w:spacing w:after="0" w:line="240" w:lineRule="auto"/>
    </w:pPr>
  </w:style>
  <w:style w:type="paragraph" w:styleId="Textoindependiente">
    <w:name w:val="Body Text"/>
    <w:basedOn w:val="Normal"/>
    <w:link w:val="TextoindependienteCar"/>
    <w:rsid w:val="00187722"/>
    <w:pPr>
      <w:spacing w:after="0" w:line="240" w:lineRule="auto"/>
    </w:pPr>
    <w:rPr>
      <w:rFonts w:ascii="Arial" w:eastAsia="Times New Roman" w:hAnsi="Arial" w:cs="Arial"/>
      <w:sz w:val="28"/>
      <w:szCs w:val="20"/>
      <w:lang w:val="es-ES" w:eastAsia="es-ES"/>
    </w:rPr>
  </w:style>
  <w:style w:type="character" w:customStyle="1" w:styleId="TextoindependienteCar">
    <w:name w:val="Texto independiente Car"/>
    <w:basedOn w:val="Fuentedeprrafopredeter"/>
    <w:link w:val="Textoindependiente"/>
    <w:rsid w:val="00187722"/>
    <w:rPr>
      <w:rFonts w:ascii="Arial" w:eastAsia="Times New Roman" w:hAnsi="Arial" w:cs="Arial"/>
      <w:sz w:val="28"/>
      <w:szCs w:val="20"/>
      <w:lang w:val="es-ES" w:eastAsia="es-ES"/>
    </w:rPr>
  </w:style>
  <w:style w:type="paragraph" w:styleId="Sangra3detindependiente">
    <w:name w:val="Body Text Indent 3"/>
    <w:basedOn w:val="Normal"/>
    <w:link w:val="Sangra3detindependienteCar"/>
    <w:uiPriority w:val="99"/>
    <w:unhideWhenUsed/>
    <w:rsid w:val="0018772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187722"/>
    <w:rPr>
      <w:sz w:val="16"/>
      <w:szCs w:val="16"/>
    </w:rPr>
  </w:style>
  <w:style w:type="character" w:customStyle="1" w:styleId="Bodytext6">
    <w:name w:val="Body text (6)_"/>
    <w:basedOn w:val="Fuentedeprrafopredeter"/>
    <w:link w:val="Bodytext60"/>
    <w:uiPriority w:val="99"/>
    <w:rsid w:val="00187722"/>
    <w:rPr>
      <w:rFonts w:ascii="Arial" w:hAnsi="Arial" w:cs="Arial"/>
      <w:i/>
      <w:iCs/>
      <w:sz w:val="26"/>
      <w:szCs w:val="26"/>
      <w:shd w:val="clear" w:color="auto" w:fill="FFFFFF"/>
    </w:rPr>
  </w:style>
  <w:style w:type="character" w:customStyle="1" w:styleId="Heading3">
    <w:name w:val="Heading #3_"/>
    <w:basedOn w:val="Fuentedeprrafopredeter"/>
    <w:link w:val="Heading30"/>
    <w:uiPriority w:val="99"/>
    <w:rsid w:val="00187722"/>
    <w:rPr>
      <w:rFonts w:ascii="Arial" w:hAnsi="Arial" w:cs="Arial"/>
      <w:sz w:val="31"/>
      <w:szCs w:val="31"/>
      <w:shd w:val="clear" w:color="auto" w:fill="FFFFFF"/>
    </w:rPr>
  </w:style>
  <w:style w:type="paragraph" w:customStyle="1" w:styleId="Bodytext60">
    <w:name w:val="Body text (6)"/>
    <w:basedOn w:val="Normal"/>
    <w:link w:val="Bodytext6"/>
    <w:uiPriority w:val="99"/>
    <w:rsid w:val="00187722"/>
    <w:pPr>
      <w:shd w:val="clear" w:color="auto" w:fill="FFFFFF"/>
      <w:spacing w:before="240" w:after="0" w:line="320" w:lineRule="exact"/>
      <w:jc w:val="both"/>
    </w:pPr>
    <w:rPr>
      <w:rFonts w:ascii="Arial" w:hAnsi="Arial" w:cs="Arial"/>
      <w:i/>
      <w:iCs/>
      <w:sz w:val="26"/>
      <w:szCs w:val="26"/>
    </w:rPr>
  </w:style>
  <w:style w:type="paragraph" w:customStyle="1" w:styleId="Heading30">
    <w:name w:val="Heading #3"/>
    <w:basedOn w:val="Normal"/>
    <w:link w:val="Heading3"/>
    <w:uiPriority w:val="99"/>
    <w:rsid w:val="00187722"/>
    <w:pPr>
      <w:shd w:val="clear" w:color="auto" w:fill="FFFFFF"/>
      <w:spacing w:before="180" w:after="60" w:line="240" w:lineRule="atLeast"/>
      <w:outlineLvl w:val="2"/>
    </w:pPr>
    <w:rPr>
      <w:rFonts w:ascii="Arial" w:hAnsi="Arial" w:cs="Arial"/>
      <w:sz w:val="31"/>
      <w:szCs w:val="31"/>
    </w:rPr>
  </w:style>
  <w:style w:type="paragraph" w:customStyle="1" w:styleId="Default">
    <w:name w:val="Default"/>
    <w:rsid w:val="00493923"/>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ario.agudelo@fiscalia.gov.co" TargetMode="External"/><Relationship Id="rId4" Type="http://schemas.openxmlformats.org/officeDocument/2006/relationships/settings" Target="settings.xml"/><Relationship Id="rId9" Type="http://schemas.openxmlformats.org/officeDocument/2006/relationships/hyperlink" Target="mailto:jur.novedades@fiscalia.gov.co"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E1195-3F00-46B0-B74C-73C03FED4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2036</TotalTime>
  <Pages>22</Pages>
  <Words>8789</Words>
  <Characters>48345</Characters>
  <Application>Microsoft Office Word</Application>
  <DocSecurity>0</DocSecurity>
  <Lines>402</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Ximena Gacharna Castro</dc:creator>
  <cp:keywords/>
  <dc:description/>
  <cp:lastModifiedBy>Lady Johana Agudelo Cardona</cp:lastModifiedBy>
  <cp:revision>63</cp:revision>
  <cp:lastPrinted>2018-06-05T20:42:00Z</cp:lastPrinted>
  <dcterms:created xsi:type="dcterms:W3CDTF">2018-09-17T06:14:00Z</dcterms:created>
  <dcterms:modified xsi:type="dcterms:W3CDTF">2020-08-10T16:39:00Z</dcterms:modified>
</cp:coreProperties>
</file>