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BA58AF" w:rsidTr="007034FE">
        <w:trPr>
          <w:trHeight w:val="1833"/>
        </w:trPr>
        <w:tc>
          <w:tcPr>
            <w:tcW w:w="1235" w:type="pct"/>
            <w:tcBorders>
              <w:top w:val="single" w:sz="4" w:space="0" w:color="auto"/>
              <w:left w:val="single" w:sz="4" w:space="0" w:color="auto"/>
              <w:bottom w:val="single" w:sz="4" w:space="0" w:color="auto"/>
              <w:right w:val="single" w:sz="4" w:space="0" w:color="auto"/>
            </w:tcBorders>
          </w:tcPr>
          <w:p w:rsidR="00BA58AF" w:rsidRPr="00E17040" w:rsidRDefault="00BA58AF" w:rsidP="007034FE">
            <w:pPr>
              <w:jc w:val="center"/>
              <w:rPr>
                <w:rFonts w:ascii="Arial Narrow" w:hAnsi="Arial Narrow"/>
                <w:b/>
              </w:rPr>
            </w:pPr>
            <w:r w:rsidRPr="00E17040">
              <w:rPr>
                <w:rFonts w:ascii="Arial Narrow" w:hAnsi="Arial Narrow"/>
                <w:b/>
                <w:noProof/>
                <w:lang w:val="es-ES" w:eastAsia="es-ES"/>
              </w:rPr>
              <w:drawing>
                <wp:inline distT="0" distB="0" distL="0" distR="0">
                  <wp:extent cx="1038860" cy="1097280"/>
                  <wp:effectExtent l="0" t="0" r="8890" b="7620"/>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860" cy="1097280"/>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BA58AF" w:rsidRPr="00CE57AE" w:rsidRDefault="00BA58AF" w:rsidP="007034FE">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BA58AF" w:rsidRPr="00CE57AE" w:rsidRDefault="00BA58AF" w:rsidP="007034FE">
            <w:pPr>
              <w:pStyle w:val="Encabezado"/>
              <w:jc w:val="center"/>
              <w:rPr>
                <w:rFonts w:ascii="Arial" w:hAnsi="Arial" w:cs="Arial"/>
                <w:b/>
                <w:sz w:val="22"/>
                <w:szCs w:val="22"/>
                <w:u w:val="single"/>
                <w:lang w:eastAsia="es-ES"/>
              </w:rPr>
            </w:pPr>
          </w:p>
          <w:p w:rsidR="00BA58AF" w:rsidRPr="00CE57AE" w:rsidRDefault="00BA58AF" w:rsidP="007034FE">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BA58AF" w:rsidRDefault="00BA58AF" w:rsidP="007034FE">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BA58AF" w:rsidRDefault="00BA58AF" w:rsidP="007034FE">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BA58AF" w:rsidRPr="005022F3" w:rsidRDefault="00BA58AF" w:rsidP="007034FE">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BA58AF" w:rsidTr="007034FE">
        <w:trPr>
          <w:trHeight w:val="548"/>
        </w:trPr>
        <w:tc>
          <w:tcPr>
            <w:tcW w:w="1235" w:type="pct"/>
            <w:tcBorders>
              <w:top w:val="single" w:sz="4" w:space="0" w:color="auto"/>
              <w:left w:val="single" w:sz="4" w:space="0" w:color="auto"/>
              <w:bottom w:val="single" w:sz="4" w:space="0" w:color="auto"/>
              <w:right w:val="single" w:sz="4" w:space="0" w:color="auto"/>
            </w:tcBorders>
          </w:tcPr>
          <w:p w:rsidR="00BA58AF" w:rsidRPr="00BD4125" w:rsidRDefault="00BA58AF" w:rsidP="007034FE">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BA58AF" w:rsidRPr="008D1014" w:rsidRDefault="00BA58AF" w:rsidP="007034FE">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BA58AF" w:rsidRPr="00BD4125" w:rsidRDefault="00BA58AF" w:rsidP="007034FE">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BA58AF" w:rsidRPr="00BD4125" w:rsidRDefault="00BA58AF" w:rsidP="007034FE">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BA58AF" w:rsidRDefault="00BA58AF" w:rsidP="00BA58AF">
      <w:pPr>
        <w:rPr>
          <w:rFonts w:ascii="Arial" w:hAnsi="Arial" w:cs="Arial"/>
          <w:sz w:val="22"/>
          <w:szCs w:val="22"/>
        </w:rPr>
      </w:pPr>
    </w:p>
    <w:p w:rsidR="00BA58AF" w:rsidRDefault="00BA58AF" w:rsidP="00BA58AF">
      <w:pPr>
        <w:rPr>
          <w:rFonts w:ascii="Arial" w:hAnsi="Arial" w:cs="Arial"/>
          <w:sz w:val="22"/>
          <w:szCs w:val="22"/>
        </w:rPr>
      </w:pPr>
    </w:p>
    <w:p w:rsidR="00BA58AF" w:rsidRPr="0045442E" w:rsidRDefault="00BA58AF" w:rsidP="00BA58AF">
      <w:pPr>
        <w:rPr>
          <w:rFonts w:ascii="Arial" w:hAnsi="Arial" w:cs="Arial"/>
          <w:sz w:val="22"/>
          <w:szCs w:val="22"/>
        </w:rPr>
      </w:pPr>
      <w:r>
        <w:rPr>
          <w:rFonts w:ascii="Arial" w:hAnsi="Arial" w:cs="Arial"/>
          <w:sz w:val="22"/>
          <w:szCs w:val="22"/>
        </w:rPr>
        <w:t xml:space="preserve">Fecha: </w:t>
      </w:r>
      <w:r w:rsidR="00406966">
        <w:rPr>
          <w:rFonts w:ascii="Arial" w:hAnsi="Arial" w:cs="Arial"/>
          <w:sz w:val="22"/>
          <w:szCs w:val="22"/>
        </w:rPr>
        <w:t>dieciocho</w:t>
      </w:r>
      <w:r>
        <w:rPr>
          <w:rFonts w:ascii="Arial" w:hAnsi="Arial" w:cs="Arial"/>
          <w:sz w:val="22"/>
          <w:szCs w:val="22"/>
        </w:rPr>
        <w:t xml:space="preserve"> (1</w:t>
      </w:r>
      <w:r w:rsidR="00406966">
        <w:rPr>
          <w:rFonts w:ascii="Arial" w:hAnsi="Arial" w:cs="Arial"/>
          <w:sz w:val="22"/>
          <w:szCs w:val="22"/>
        </w:rPr>
        <w:t>8</w:t>
      </w:r>
      <w:r>
        <w:rPr>
          <w:rFonts w:ascii="Arial" w:hAnsi="Arial" w:cs="Arial"/>
          <w:sz w:val="22"/>
          <w:szCs w:val="22"/>
        </w:rPr>
        <w:t>) de enero de dos mil diecisiete (2017)</w:t>
      </w:r>
    </w:p>
    <w:p w:rsidR="00BA58AF" w:rsidRPr="0045442E" w:rsidRDefault="00BA58AF" w:rsidP="00BA58AF">
      <w:pPr>
        <w:tabs>
          <w:tab w:val="left" w:pos="975"/>
        </w:tabs>
        <w:rPr>
          <w:rFonts w:ascii="Arial" w:hAnsi="Arial" w:cs="Arial"/>
          <w:b/>
          <w:sz w:val="22"/>
          <w:szCs w:val="22"/>
        </w:rPr>
      </w:pPr>
      <w:r>
        <w:rPr>
          <w:rFonts w:ascii="Arial" w:hAnsi="Arial" w:cs="Arial"/>
          <w:b/>
          <w:sz w:val="22"/>
          <w:szCs w:val="22"/>
        </w:rPr>
        <w:tab/>
      </w:r>
    </w:p>
    <w:p w:rsidR="00BA58AF" w:rsidRPr="0045442E" w:rsidRDefault="00BA58AF" w:rsidP="00BA58AF">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BA58AF" w:rsidRPr="0045442E" w:rsidRDefault="00BA58AF" w:rsidP="00BA58AF">
      <w:pPr>
        <w:rPr>
          <w:rFonts w:ascii="Arial" w:hAnsi="Arial" w:cs="Arial"/>
          <w:sz w:val="22"/>
          <w:szCs w:val="22"/>
        </w:rPr>
      </w:pPr>
    </w:p>
    <w:p w:rsidR="00BA58AF" w:rsidRPr="00D731FE" w:rsidRDefault="00BA58AF" w:rsidP="00BA58AF">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w:t>
      </w:r>
      <w:r w:rsidR="00406966">
        <w:rPr>
          <w:sz w:val="22"/>
          <w:szCs w:val="22"/>
        </w:rPr>
        <w:t>No. 65</w:t>
      </w:r>
      <w:r w:rsidR="00214E26">
        <w:rPr>
          <w:sz w:val="22"/>
          <w:szCs w:val="22"/>
        </w:rPr>
        <w:t>0</w:t>
      </w:r>
      <w:r w:rsidR="003211C8">
        <w:rPr>
          <w:sz w:val="22"/>
          <w:szCs w:val="22"/>
        </w:rPr>
        <w:t xml:space="preserve"> </w:t>
      </w:r>
      <w:r w:rsidR="00406966">
        <w:rPr>
          <w:sz w:val="22"/>
          <w:szCs w:val="22"/>
        </w:rPr>
        <w:t>dictado el trece</w:t>
      </w:r>
      <w:r>
        <w:rPr>
          <w:sz w:val="22"/>
          <w:szCs w:val="22"/>
        </w:rPr>
        <w:t xml:space="preserve"> </w:t>
      </w:r>
      <w:r w:rsidR="00406966">
        <w:rPr>
          <w:sz w:val="22"/>
          <w:szCs w:val="22"/>
        </w:rPr>
        <w:t>(</w:t>
      </w:r>
      <w:r>
        <w:rPr>
          <w:sz w:val="22"/>
          <w:szCs w:val="22"/>
        </w:rPr>
        <w:t>1</w:t>
      </w:r>
      <w:r w:rsidR="00406966">
        <w:rPr>
          <w:sz w:val="22"/>
          <w:szCs w:val="22"/>
        </w:rPr>
        <w:t>3</w:t>
      </w:r>
      <w:r>
        <w:rPr>
          <w:sz w:val="22"/>
          <w:szCs w:val="22"/>
        </w:rPr>
        <w:t xml:space="preserve">) </w:t>
      </w:r>
      <w:r w:rsidRPr="008A710C">
        <w:rPr>
          <w:sz w:val="22"/>
          <w:szCs w:val="22"/>
        </w:rPr>
        <w:t xml:space="preserve">de </w:t>
      </w:r>
      <w:r w:rsidR="00406966">
        <w:rPr>
          <w:sz w:val="22"/>
          <w:szCs w:val="22"/>
        </w:rPr>
        <w:t>diciem</w:t>
      </w:r>
      <w:r>
        <w:rPr>
          <w:sz w:val="22"/>
          <w:szCs w:val="22"/>
        </w:rPr>
        <w:t xml:space="preserve">bre </w:t>
      </w:r>
      <w:r w:rsidRPr="008A710C">
        <w:rPr>
          <w:sz w:val="22"/>
          <w:szCs w:val="22"/>
        </w:rPr>
        <w:t xml:space="preserve">de dos mil </w:t>
      </w:r>
      <w:r>
        <w:rPr>
          <w:sz w:val="22"/>
          <w:szCs w:val="22"/>
        </w:rPr>
        <w:t>dieciséis</w:t>
      </w:r>
      <w:r w:rsidRPr="008A710C">
        <w:rPr>
          <w:sz w:val="22"/>
          <w:szCs w:val="22"/>
        </w:rPr>
        <w:t xml:space="preserve"> (201</w:t>
      </w:r>
      <w:r>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sidR="00406966">
        <w:rPr>
          <w:sz w:val="22"/>
          <w:szCs w:val="22"/>
        </w:rPr>
        <w:t xml:space="preserve">el </w:t>
      </w:r>
      <w:r w:rsidR="00074937" w:rsidRPr="00074937">
        <w:rPr>
          <w:b/>
          <w:sz w:val="22"/>
          <w:szCs w:val="22"/>
        </w:rPr>
        <w:t>INCIDENTE DE LIQUIDACION DE PERJUICIOS</w:t>
      </w:r>
      <w:r w:rsidR="00074937">
        <w:rPr>
          <w:b/>
          <w:sz w:val="22"/>
          <w:szCs w:val="22"/>
        </w:rPr>
        <w:t xml:space="preserve">, </w:t>
      </w:r>
      <w:r>
        <w:rPr>
          <w:sz w:val="22"/>
          <w:szCs w:val="22"/>
        </w:rPr>
        <w:t>radicado</w:t>
      </w:r>
      <w:r w:rsidRPr="0045442E">
        <w:rPr>
          <w:sz w:val="22"/>
          <w:szCs w:val="22"/>
        </w:rPr>
        <w:t xml:space="preserve"> bajo el No. </w:t>
      </w:r>
      <w:r w:rsidRPr="00726A69">
        <w:rPr>
          <w:b/>
          <w:sz w:val="22"/>
          <w:szCs w:val="22"/>
        </w:rPr>
        <w:t>76-111-33-31-002-</w:t>
      </w:r>
      <w:r>
        <w:rPr>
          <w:b/>
          <w:sz w:val="22"/>
          <w:szCs w:val="22"/>
        </w:rPr>
        <w:t>2016-002</w:t>
      </w:r>
      <w:r w:rsidR="00406966">
        <w:rPr>
          <w:b/>
          <w:sz w:val="22"/>
          <w:szCs w:val="22"/>
        </w:rPr>
        <w:t>5</w:t>
      </w:r>
      <w:r w:rsidR="00214E26">
        <w:rPr>
          <w:b/>
          <w:sz w:val="22"/>
          <w:szCs w:val="22"/>
        </w:rPr>
        <w:t>2</w:t>
      </w:r>
      <w:r w:rsidRPr="00A50E6C">
        <w:rPr>
          <w:b/>
          <w:sz w:val="22"/>
          <w:szCs w:val="22"/>
        </w:rPr>
        <w:t>-00</w:t>
      </w:r>
      <w:r>
        <w:rPr>
          <w:sz w:val="22"/>
          <w:szCs w:val="22"/>
        </w:rPr>
        <w:t xml:space="preserve">, </w:t>
      </w:r>
      <w:r w:rsidRPr="0045442E">
        <w:rPr>
          <w:sz w:val="22"/>
          <w:szCs w:val="22"/>
        </w:rPr>
        <w:t xml:space="preserve">instaurado por </w:t>
      </w:r>
      <w:r w:rsidR="00214E26">
        <w:rPr>
          <w:b/>
          <w:sz w:val="22"/>
          <w:szCs w:val="22"/>
        </w:rPr>
        <w:t>CLAUDIA MARCELA MORENO</w:t>
      </w:r>
      <w:bookmarkStart w:id="0" w:name="_GoBack"/>
      <w:bookmarkEnd w:id="0"/>
      <w:r w:rsidR="00406966">
        <w:rPr>
          <w:b/>
          <w:sz w:val="22"/>
          <w:szCs w:val="22"/>
        </w:rPr>
        <w:t xml:space="preserve"> LADINO Y OTROS</w:t>
      </w:r>
      <w:r w:rsidRPr="00C61DB6">
        <w:rPr>
          <w:b/>
          <w:sz w:val="22"/>
          <w:szCs w:val="22"/>
        </w:rPr>
        <w:t xml:space="preserve"> </w:t>
      </w:r>
      <w:r w:rsidRPr="0045442E">
        <w:rPr>
          <w:sz w:val="22"/>
          <w:szCs w:val="22"/>
        </w:rPr>
        <w:t>contra</w:t>
      </w:r>
      <w:r>
        <w:rPr>
          <w:sz w:val="22"/>
          <w:szCs w:val="22"/>
        </w:rPr>
        <w:t xml:space="preserve"> </w:t>
      </w:r>
      <w:r w:rsidR="00406966">
        <w:rPr>
          <w:b/>
          <w:sz w:val="22"/>
          <w:szCs w:val="22"/>
        </w:rPr>
        <w:t>LA NACION-MINISTERIO DE DEFENSA-EJERCITO NACIONAL</w:t>
      </w:r>
    </w:p>
    <w:p w:rsidR="00BA58AF" w:rsidRDefault="00BA58AF" w:rsidP="00BA58AF">
      <w:pPr>
        <w:pStyle w:val="Textoindependiente"/>
        <w:spacing w:after="0"/>
        <w:jc w:val="both"/>
        <w:rPr>
          <w:rFonts w:ascii="Arial" w:hAnsi="Arial" w:cs="Arial"/>
          <w:sz w:val="22"/>
          <w:szCs w:val="22"/>
        </w:rPr>
      </w:pP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BA58AF" w:rsidRDefault="00BA58AF" w:rsidP="00BA58AF">
      <w:pPr>
        <w:pStyle w:val="Textoindependiente"/>
        <w:spacing w:after="0"/>
        <w:jc w:val="both"/>
        <w:rPr>
          <w:rFonts w:ascii="Arial" w:hAnsi="Arial" w:cs="Arial"/>
          <w:sz w:val="22"/>
          <w:szCs w:val="22"/>
        </w:rPr>
      </w:pP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 xml:space="preserve"> </w:t>
      </w: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Finalmente se le informa al suj</w:t>
      </w:r>
      <w:r w:rsidR="00406966">
        <w:rPr>
          <w:rFonts w:ascii="Arial" w:hAnsi="Arial" w:cs="Arial"/>
          <w:sz w:val="22"/>
          <w:szCs w:val="22"/>
        </w:rPr>
        <w:t>eto procesal notificado, que del incidente</w:t>
      </w:r>
      <w:r>
        <w:rPr>
          <w:rFonts w:ascii="Arial" w:hAnsi="Arial" w:cs="Arial"/>
          <w:sz w:val="22"/>
          <w:szCs w:val="22"/>
        </w:rPr>
        <w:t xml:space="preserve"> se corr</w:t>
      </w:r>
      <w:r w:rsidR="00406966">
        <w:rPr>
          <w:rFonts w:ascii="Arial" w:hAnsi="Arial" w:cs="Arial"/>
          <w:sz w:val="22"/>
          <w:szCs w:val="22"/>
        </w:rPr>
        <w:t xml:space="preserve">erá traslado por </w:t>
      </w:r>
      <w:r w:rsidR="00074937">
        <w:rPr>
          <w:rFonts w:ascii="Arial" w:hAnsi="Arial" w:cs="Arial"/>
          <w:sz w:val="22"/>
          <w:szCs w:val="22"/>
        </w:rPr>
        <w:t>el</w:t>
      </w:r>
      <w:r w:rsidR="00406966">
        <w:rPr>
          <w:rFonts w:ascii="Arial" w:hAnsi="Arial" w:cs="Arial"/>
          <w:sz w:val="22"/>
          <w:szCs w:val="22"/>
        </w:rPr>
        <w:t xml:space="preserve"> término de </w:t>
      </w:r>
      <w:r w:rsidR="00406966" w:rsidRPr="00406966">
        <w:rPr>
          <w:rFonts w:ascii="Arial" w:hAnsi="Arial" w:cs="Arial"/>
          <w:b/>
          <w:sz w:val="22"/>
          <w:szCs w:val="22"/>
        </w:rPr>
        <w:t>TRES (3</w:t>
      </w:r>
      <w:r w:rsidRPr="00406966">
        <w:rPr>
          <w:rFonts w:ascii="Arial" w:hAnsi="Arial" w:cs="Arial"/>
          <w:b/>
          <w:sz w:val="22"/>
          <w:szCs w:val="22"/>
        </w:rPr>
        <w:t>)</w:t>
      </w:r>
      <w:r>
        <w:rPr>
          <w:rFonts w:ascii="Arial" w:hAnsi="Arial" w:cs="Arial"/>
          <w:sz w:val="22"/>
          <w:szCs w:val="22"/>
        </w:rPr>
        <w:t xml:space="preserve"> </w:t>
      </w:r>
      <w:r w:rsidRPr="00074937">
        <w:rPr>
          <w:rFonts w:ascii="Arial" w:hAnsi="Arial" w:cs="Arial"/>
          <w:b/>
          <w:sz w:val="22"/>
          <w:szCs w:val="22"/>
        </w:rPr>
        <w:t>días</w:t>
      </w:r>
      <w:r>
        <w:rPr>
          <w:rFonts w:ascii="Arial" w:hAnsi="Arial" w:cs="Arial"/>
          <w:sz w:val="22"/>
          <w:szCs w:val="22"/>
        </w:rPr>
        <w:t xml:space="preserve">, de conformidad con lo establecido en el </w:t>
      </w:r>
      <w:r w:rsidR="00074937">
        <w:rPr>
          <w:rFonts w:ascii="Arial" w:hAnsi="Arial" w:cs="Arial"/>
          <w:sz w:val="22"/>
          <w:szCs w:val="22"/>
        </w:rPr>
        <w:t>artículo</w:t>
      </w:r>
      <w:r w:rsidR="00406966">
        <w:rPr>
          <w:rFonts w:ascii="Arial" w:hAnsi="Arial" w:cs="Arial"/>
          <w:sz w:val="22"/>
          <w:szCs w:val="22"/>
        </w:rPr>
        <w:t xml:space="preserve"> 129 del C.G.P., por expresa disposición del </w:t>
      </w:r>
      <w:r w:rsidR="00074937">
        <w:rPr>
          <w:rFonts w:ascii="Arial" w:hAnsi="Arial" w:cs="Arial"/>
          <w:sz w:val="22"/>
          <w:szCs w:val="22"/>
        </w:rPr>
        <w:t>artículo</w:t>
      </w:r>
      <w:r w:rsidR="00406966">
        <w:rPr>
          <w:rFonts w:ascii="Arial" w:hAnsi="Arial" w:cs="Arial"/>
          <w:sz w:val="22"/>
          <w:szCs w:val="22"/>
        </w:rPr>
        <w:t xml:space="preserve"> 11 de la Ley 288 de 1996.</w:t>
      </w:r>
      <w:r>
        <w:rPr>
          <w:rFonts w:ascii="Arial" w:hAnsi="Arial" w:cs="Arial"/>
          <w:sz w:val="22"/>
          <w:szCs w:val="22"/>
        </w:rPr>
        <w:t xml:space="preserve"> </w:t>
      </w:r>
    </w:p>
    <w:p w:rsidR="00BA58AF" w:rsidRDefault="00BA58AF" w:rsidP="00BA58AF">
      <w:pPr>
        <w:jc w:val="both"/>
        <w:rPr>
          <w:rFonts w:ascii="Arial" w:hAnsi="Arial" w:cs="Arial"/>
          <w:sz w:val="22"/>
          <w:szCs w:val="22"/>
        </w:rPr>
      </w:pPr>
    </w:p>
    <w:p w:rsidR="00BA58AF" w:rsidRDefault="00BA58AF" w:rsidP="00BA58AF">
      <w:pPr>
        <w:jc w:val="both"/>
        <w:rPr>
          <w:rFonts w:ascii="Arial" w:hAnsi="Arial" w:cs="Arial"/>
          <w:sz w:val="22"/>
          <w:szCs w:val="22"/>
        </w:rPr>
      </w:pPr>
    </w:p>
    <w:p w:rsidR="00BA58AF" w:rsidRDefault="00BA58AF" w:rsidP="00BA58AF">
      <w:pPr>
        <w:jc w:val="both"/>
        <w:rPr>
          <w:rFonts w:ascii="Arial" w:hAnsi="Arial" w:cs="Arial"/>
          <w:sz w:val="22"/>
          <w:szCs w:val="22"/>
        </w:rPr>
      </w:pPr>
    </w:p>
    <w:p w:rsidR="00BA58AF" w:rsidRPr="0045442E" w:rsidRDefault="00BA58AF" w:rsidP="00BA58AF">
      <w:pPr>
        <w:jc w:val="both"/>
        <w:rPr>
          <w:rFonts w:ascii="Arial" w:hAnsi="Arial" w:cs="Arial"/>
          <w:sz w:val="22"/>
          <w:szCs w:val="22"/>
        </w:rPr>
      </w:pPr>
      <w:r w:rsidRPr="0045442E">
        <w:rPr>
          <w:rFonts w:ascii="Arial" w:hAnsi="Arial" w:cs="Arial"/>
          <w:sz w:val="22"/>
          <w:szCs w:val="22"/>
        </w:rPr>
        <w:t xml:space="preserve">LA SECRETARIA </w:t>
      </w:r>
    </w:p>
    <w:p w:rsidR="00BA58AF" w:rsidRDefault="00074937" w:rsidP="00BA58AF">
      <w:pPr>
        <w:jc w:val="center"/>
        <w:rPr>
          <w:rFonts w:ascii="Arial" w:hAnsi="Arial" w:cs="Arial"/>
          <w:sz w:val="22"/>
          <w:szCs w:val="22"/>
        </w:rPr>
      </w:pPr>
      <w:r>
        <w:rPr>
          <w:rFonts w:ascii="Arial" w:hAnsi="Arial" w:cs="Arial"/>
          <w:sz w:val="22"/>
          <w:szCs w:val="22"/>
        </w:rPr>
        <w:t>VIVIANA OVIEDO GOMEZ</w:t>
      </w:r>
    </w:p>
    <w:p w:rsidR="00BA58AF" w:rsidRDefault="00BA58AF" w:rsidP="00BA58AF">
      <w:pPr>
        <w:rPr>
          <w:rFonts w:ascii="Arial" w:hAnsi="Arial" w:cs="Arial"/>
          <w:sz w:val="22"/>
          <w:szCs w:val="22"/>
        </w:rPr>
      </w:pPr>
    </w:p>
    <w:p w:rsidR="00BA58AF" w:rsidRPr="0045442E" w:rsidRDefault="00BA58AF" w:rsidP="00BA58AF">
      <w:pPr>
        <w:rPr>
          <w:rFonts w:ascii="Arial" w:hAnsi="Arial" w:cs="Arial"/>
          <w:sz w:val="22"/>
          <w:szCs w:val="22"/>
        </w:rPr>
      </w:pPr>
      <w:r>
        <w:rPr>
          <w:rFonts w:ascii="Arial" w:hAnsi="Arial" w:cs="Arial"/>
          <w:sz w:val="22"/>
          <w:szCs w:val="22"/>
        </w:rPr>
        <w:t>(Original firmado)</w:t>
      </w:r>
    </w:p>
    <w:p w:rsidR="00AA53FA" w:rsidRDefault="00AA53FA"/>
    <w:sectPr w:rsidR="00AA53FA"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C3D" w:rsidRDefault="00E27C3D">
      <w:r>
        <w:separator/>
      </w:r>
    </w:p>
  </w:endnote>
  <w:endnote w:type="continuationSeparator" w:id="0">
    <w:p w:rsidR="00E27C3D" w:rsidRDefault="00E2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BA58AF"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BA58AF" w:rsidP="00B54BD2">
    <w:pPr>
      <w:pStyle w:val="Piedepgina"/>
      <w:jc w:val="center"/>
      <w:rPr>
        <w:b/>
        <w:i/>
        <w:sz w:val="24"/>
        <w:szCs w:val="24"/>
      </w:rPr>
    </w:pPr>
    <w:r>
      <w:rPr>
        <w:b/>
        <w:i/>
        <w:sz w:val="24"/>
        <w:szCs w:val="24"/>
      </w:rPr>
      <w:t>Correo electrónico: j02adtivobuga@cendoj.ramajudicial.gov.co</w:t>
    </w:r>
  </w:p>
  <w:p w:rsidR="00B168B4" w:rsidRDefault="00E27C3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C3D" w:rsidRDefault="00E27C3D">
      <w:r>
        <w:separator/>
      </w:r>
    </w:p>
  </w:footnote>
  <w:footnote w:type="continuationSeparator" w:id="0">
    <w:p w:rsidR="00E27C3D" w:rsidRDefault="00E27C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drawingGridHorizontalSpacing w:val="120"/>
  <w:drawingGridVerticalSpacing w:val="65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8DE"/>
    <w:rsid w:val="00002F04"/>
    <w:rsid w:val="00074937"/>
    <w:rsid w:val="00096C64"/>
    <w:rsid w:val="000A5D6E"/>
    <w:rsid w:val="001049D0"/>
    <w:rsid w:val="00105C81"/>
    <w:rsid w:val="00214E26"/>
    <w:rsid w:val="002324F8"/>
    <w:rsid w:val="003211C8"/>
    <w:rsid w:val="00406966"/>
    <w:rsid w:val="00541C7A"/>
    <w:rsid w:val="005C22E6"/>
    <w:rsid w:val="006B43A7"/>
    <w:rsid w:val="0076416A"/>
    <w:rsid w:val="007745DF"/>
    <w:rsid w:val="00870C14"/>
    <w:rsid w:val="00A57F20"/>
    <w:rsid w:val="00AA53FA"/>
    <w:rsid w:val="00B07617"/>
    <w:rsid w:val="00B24EFE"/>
    <w:rsid w:val="00BA58AF"/>
    <w:rsid w:val="00CA68DE"/>
    <w:rsid w:val="00E27C3D"/>
    <w:rsid w:val="00E44FD1"/>
    <w:rsid w:val="00FC0042"/>
    <w:rsid w:val="00FE77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F46CC-8017-4B7D-9930-8E65A0F2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8A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BA58AF"/>
    <w:pPr>
      <w:tabs>
        <w:tab w:val="center" w:pos="4252"/>
        <w:tab w:val="right" w:pos="8504"/>
      </w:tabs>
    </w:pPr>
    <w:rPr>
      <w:lang w:eastAsia="x-none"/>
    </w:rPr>
  </w:style>
  <w:style w:type="character" w:customStyle="1" w:styleId="EncabezadoCar">
    <w:name w:val="Encabezado Car"/>
    <w:basedOn w:val="Fuentedeprrafopredeter"/>
    <w:link w:val="Encabezado"/>
    <w:rsid w:val="00BA58AF"/>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BA58AF"/>
    <w:pPr>
      <w:tabs>
        <w:tab w:val="center" w:pos="4252"/>
        <w:tab w:val="right" w:pos="8504"/>
      </w:tabs>
    </w:pPr>
    <w:rPr>
      <w:lang w:eastAsia="x-none"/>
    </w:rPr>
  </w:style>
  <w:style w:type="character" w:customStyle="1" w:styleId="PiedepginaCar">
    <w:name w:val="Pie de página Car"/>
    <w:basedOn w:val="Fuentedeprrafopredeter"/>
    <w:link w:val="Piedepgina"/>
    <w:rsid w:val="00BA58AF"/>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BA58AF"/>
    <w:pPr>
      <w:spacing w:after="120"/>
    </w:pPr>
  </w:style>
  <w:style w:type="character" w:customStyle="1" w:styleId="TextoindependienteCar">
    <w:name w:val="Texto independiente Car"/>
    <w:basedOn w:val="Fuentedeprrafopredeter"/>
    <w:link w:val="Textoindependiente"/>
    <w:rsid w:val="00BA58AF"/>
    <w:rPr>
      <w:rFonts w:ascii="Times New Roman" w:eastAsia="Times New Roman" w:hAnsi="Times New Roman" w:cs="Times New Roman"/>
      <w:sz w:val="20"/>
      <w:szCs w:val="20"/>
      <w:lang w:val="es-ES_tradnl" w:eastAsia="es-CO"/>
    </w:rPr>
  </w:style>
  <w:style w:type="paragraph" w:customStyle="1" w:styleId="Default">
    <w:name w:val="Default"/>
    <w:rsid w:val="00BA58AF"/>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237</Words>
  <Characters>1306</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Fajardo Opina</dc:creator>
  <cp:keywords/>
  <dc:description/>
  <cp:lastModifiedBy>Claudia Fajardo Opina</cp:lastModifiedBy>
  <cp:revision>3</cp:revision>
  <dcterms:created xsi:type="dcterms:W3CDTF">2017-01-18T18:54:00Z</dcterms:created>
  <dcterms:modified xsi:type="dcterms:W3CDTF">2017-01-18T18:56:00Z</dcterms:modified>
</cp:coreProperties>
</file>