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F46" w:rsidRPr="002915E6" w:rsidRDefault="002A0F46" w:rsidP="002A0F46">
      <w:pPr>
        <w:spacing w:after="0" w:line="240" w:lineRule="auto"/>
        <w:jc w:val="both"/>
        <w:rPr>
          <w:rFonts w:ascii="Arial" w:hAnsi="Arial" w:cs="Arial"/>
          <w:sz w:val="24"/>
          <w:szCs w:val="24"/>
        </w:rPr>
      </w:pPr>
      <w:bookmarkStart w:id="0" w:name="_GoBack"/>
      <w:bookmarkEnd w:id="0"/>
      <w:r w:rsidRPr="002915E6">
        <w:rPr>
          <w:rFonts w:ascii="Arial" w:hAnsi="Arial" w:cs="Arial"/>
          <w:sz w:val="24"/>
          <w:szCs w:val="24"/>
        </w:rPr>
        <w:t xml:space="preserve">Señor </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 xml:space="preserve">JUEZ ADMINISTRATIVO DEL CIRCUITO  (REPARTO) </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GUADALAJARA DE BUGA</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E.S.D</w:t>
      </w: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ab/>
      </w:r>
      <w:r w:rsidRPr="002915E6">
        <w:rPr>
          <w:rFonts w:ascii="Arial" w:hAnsi="Arial" w:cs="Arial"/>
          <w:sz w:val="24"/>
          <w:szCs w:val="24"/>
        </w:rPr>
        <w:tab/>
        <w:t>Ref:</w:t>
      </w:r>
      <w:r w:rsidRPr="002915E6">
        <w:rPr>
          <w:rFonts w:ascii="Arial" w:hAnsi="Arial" w:cs="Arial"/>
          <w:sz w:val="24"/>
          <w:szCs w:val="24"/>
        </w:rPr>
        <w:tab/>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ab/>
      </w:r>
      <w:r w:rsidRPr="002915E6">
        <w:rPr>
          <w:rFonts w:ascii="Arial" w:hAnsi="Arial" w:cs="Arial"/>
          <w:sz w:val="24"/>
          <w:szCs w:val="24"/>
        </w:rPr>
        <w:tab/>
        <w:t>Medio de Control:</w:t>
      </w:r>
      <w:r w:rsidRPr="002915E6">
        <w:rPr>
          <w:rFonts w:ascii="Arial" w:hAnsi="Arial" w:cs="Arial"/>
          <w:sz w:val="24"/>
          <w:szCs w:val="24"/>
        </w:rPr>
        <w:tab/>
        <w:t>NULIDAD Y RESTABLECIMIENTO</w:t>
      </w: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ab/>
      </w:r>
      <w:r w:rsidRPr="002915E6">
        <w:rPr>
          <w:rFonts w:ascii="Arial" w:hAnsi="Arial" w:cs="Arial"/>
          <w:sz w:val="24"/>
          <w:szCs w:val="24"/>
        </w:rPr>
        <w:tab/>
        <w:t>Demandante:</w:t>
      </w:r>
      <w:r w:rsidRPr="002915E6">
        <w:rPr>
          <w:rFonts w:ascii="Arial" w:hAnsi="Arial" w:cs="Arial"/>
          <w:sz w:val="24"/>
          <w:szCs w:val="24"/>
        </w:rPr>
        <w:tab/>
      </w:r>
      <w:r w:rsidR="00130D4E">
        <w:rPr>
          <w:rFonts w:ascii="Arial" w:hAnsi="Arial" w:cs="Arial"/>
          <w:sz w:val="24"/>
          <w:szCs w:val="24"/>
        </w:rPr>
        <w:t>JOSÉ WILSON QUINTERO BEDOYA Y OTROS.</w:t>
      </w:r>
    </w:p>
    <w:p w:rsidR="002A0F46" w:rsidRPr="002915E6" w:rsidRDefault="002A0F46" w:rsidP="002A0F46">
      <w:pPr>
        <w:spacing w:after="0" w:line="240" w:lineRule="auto"/>
        <w:ind w:left="3540" w:hanging="2130"/>
        <w:jc w:val="both"/>
        <w:rPr>
          <w:rFonts w:ascii="Arial" w:hAnsi="Arial" w:cs="Arial"/>
          <w:sz w:val="24"/>
          <w:szCs w:val="24"/>
        </w:rPr>
      </w:pPr>
      <w:r w:rsidRPr="002915E6">
        <w:rPr>
          <w:rFonts w:ascii="Arial" w:hAnsi="Arial" w:cs="Arial"/>
          <w:sz w:val="24"/>
          <w:szCs w:val="24"/>
        </w:rPr>
        <w:t>Demandados:</w:t>
      </w:r>
      <w:r w:rsidRPr="002915E6">
        <w:rPr>
          <w:rFonts w:ascii="Arial" w:hAnsi="Arial" w:cs="Arial"/>
          <w:sz w:val="24"/>
          <w:szCs w:val="24"/>
        </w:rPr>
        <w:tab/>
      </w:r>
      <w:r w:rsidRPr="002915E6">
        <w:rPr>
          <w:rFonts w:ascii="Arial" w:hAnsi="Arial" w:cs="Arial"/>
          <w:bCs/>
          <w:color w:val="000000"/>
          <w:sz w:val="24"/>
          <w:szCs w:val="24"/>
        </w:rPr>
        <w:t xml:space="preserve">NACIÓN - MINISTERIO DE EDUCACIÓN, FONDO NACIONAL DE PRESTACIONES SOCIALES DEL MAGISTERIO -FIDUPREVISORA </w:t>
      </w: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p>
    <w:p w:rsidR="002A0F46" w:rsidRPr="002915E6" w:rsidRDefault="002A0F46" w:rsidP="002A0F46">
      <w:pPr>
        <w:spacing w:after="0" w:line="240" w:lineRule="auto"/>
        <w:jc w:val="both"/>
        <w:rPr>
          <w:rFonts w:ascii="Arial" w:hAnsi="Arial" w:cs="Arial"/>
          <w:sz w:val="24"/>
          <w:szCs w:val="24"/>
        </w:rPr>
      </w:pPr>
      <w:r w:rsidRPr="002915E6">
        <w:rPr>
          <w:rFonts w:ascii="Arial" w:hAnsi="Arial" w:cs="Arial"/>
          <w:sz w:val="24"/>
          <w:szCs w:val="24"/>
        </w:rPr>
        <w:t xml:space="preserve">GLORIA EUGENIA JIMÉNEZ BETANCOURTH,  mayor y vecina de Buga, identificada con cédula de ciudadanía NO.38.872.804 expedida en Buga, con T. P. No. 135.647 del C.S.J., </w:t>
      </w:r>
      <w:r w:rsidRPr="002915E6">
        <w:rPr>
          <w:rFonts w:ascii="Arial" w:hAnsi="Arial" w:cs="Arial"/>
          <w:bCs/>
          <w:color w:val="000000"/>
          <w:sz w:val="24"/>
          <w:szCs w:val="24"/>
        </w:rPr>
        <w:t xml:space="preserve">obrando en mi condición de apoderada </w:t>
      </w:r>
      <w:r>
        <w:rPr>
          <w:rFonts w:ascii="Arial" w:hAnsi="Arial" w:cs="Arial"/>
          <w:bCs/>
          <w:color w:val="000000"/>
          <w:sz w:val="24"/>
          <w:szCs w:val="24"/>
        </w:rPr>
        <w:t>conforme a los poderes</w:t>
      </w:r>
      <w:r w:rsidRPr="002915E6">
        <w:rPr>
          <w:rFonts w:ascii="Arial" w:hAnsi="Arial" w:cs="Arial"/>
          <w:sz w:val="24"/>
          <w:szCs w:val="24"/>
        </w:rPr>
        <w:t xml:space="preserve"> legalmente otorgado</w:t>
      </w:r>
      <w:r>
        <w:rPr>
          <w:rFonts w:ascii="Arial" w:hAnsi="Arial" w:cs="Arial"/>
          <w:sz w:val="24"/>
          <w:szCs w:val="24"/>
        </w:rPr>
        <w:t>s</w:t>
      </w:r>
      <w:r w:rsidRPr="002915E6">
        <w:rPr>
          <w:rFonts w:ascii="Arial" w:hAnsi="Arial" w:cs="Arial"/>
          <w:sz w:val="24"/>
          <w:szCs w:val="24"/>
        </w:rPr>
        <w:t xml:space="preserve"> para instaurar MEDIO DE CONTROL DE NULIDAD Y RESTABLECIMIENTO DEL DERECHO, que acompaño al presente escrito, me permito manifestar que presento demanda contra </w:t>
      </w:r>
      <w:r w:rsidRPr="002915E6">
        <w:rPr>
          <w:rFonts w:ascii="Arial" w:hAnsi="Arial" w:cs="Arial"/>
          <w:b/>
          <w:bCs/>
          <w:color w:val="000000"/>
          <w:sz w:val="24"/>
          <w:szCs w:val="24"/>
        </w:rPr>
        <w:t xml:space="preserve">NACIÓN - MINISTERIO DE EDUCACIÓN, FONDO NACIONAL DE PRESTACIONES SOCIALES DEL MAGISTERIO  -FIDUPREVISORA, </w:t>
      </w:r>
      <w:r w:rsidRPr="002915E6">
        <w:rPr>
          <w:rFonts w:ascii="Arial" w:hAnsi="Arial" w:cs="Arial"/>
          <w:bCs/>
          <w:color w:val="000000"/>
          <w:sz w:val="24"/>
          <w:szCs w:val="24"/>
        </w:rPr>
        <w:t>representada por la Ministra Dra. Gina Parody o quien haga sus veces al momento de ser notificado</w:t>
      </w:r>
      <w:r w:rsidRPr="002915E6">
        <w:rPr>
          <w:rFonts w:ascii="Arial" w:hAnsi="Arial" w:cs="Arial"/>
          <w:b/>
          <w:bCs/>
          <w:color w:val="000000"/>
          <w:sz w:val="24"/>
          <w:szCs w:val="24"/>
        </w:rPr>
        <w:t xml:space="preserve">,  </w:t>
      </w:r>
      <w:r w:rsidRPr="002915E6">
        <w:rPr>
          <w:rFonts w:ascii="Arial" w:hAnsi="Arial" w:cs="Arial"/>
          <w:sz w:val="24"/>
          <w:szCs w:val="24"/>
        </w:rPr>
        <w:t xml:space="preserve"> a fin de que previos los trámites procesales previstos en el Código Contencioso Administrativo y el Código de Procedimiento Civil, para el medio de restablecimiento del derecho de carácter laboral y mediante sentencia con fuerza de cosa juzgada, se provea favorablemente a las siguientes:</w:t>
      </w:r>
    </w:p>
    <w:p w:rsidR="002A0F46"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eastAsia="SimSun" w:hAnsi="Arial" w:cs="Arial"/>
          <w:b/>
          <w:bCs/>
          <w:sz w:val="24"/>
          <w:szCs w:val="24"/>
          <w:lang w:eastAsia="zh-CN"/>
        </w:rPr>
      </w:pPr>
      <w:r>
        <w:rPr>
          <w:rFonts w:ascii="Arial" w:eastAsia="SimSun" w:hAnsi="Arial" w:cs="Arial"/>
          <w:b/>
          <w:bCs/>
          <w:sz w:val="24"/>
          <w:szCs w:val="24"/>
          <w:lang w:eastAsia="zh-CN"/>
        </w:rPr>
        <w:t>DESIGNACIÓN DE LAS</w:t>
      </w:r>
      <w:r w:rsidRPr="0039217F">
        <w:rPr>
          <w:rFonts w:ascii="Arial" w:eastAsia="SimSun" w:hAnsi="Arial" w:cs="Arial"/>
          <w:b/>
          <w:bCs/>
          <w:sz w:val="24"/>
          <w:szCs w:val="24"/>
          <w:lang w:eastAsia="zh-CN"/>
        </w:rPr>
        <w:t xml:space="preserve"> PARTES</w:t>
      </w:r>
    </w:p>
    <w:p w:rsidR="002A0F46" w:rsidRPr="0039217F" w:rsidRDefault="002A0F46" w:rsidP="002A0F46">
      <w:pPr>
        <w:spacing w:after="0" w:line="240" w:lineRule="auto"/>
        <w:rPr>
          <w:rFonts w:ascii="Arial" w:eastAsia="SimSun" w:hAnsi="Arial" w:cs="Arial"/>
          <w:b/>
          <w:bCs/>
          <w:sz w:val="24"/>
          <w:szCs w:val="24"/>
          <w:lang w:eastAsia="zh-CN"/>
        </w:rPr>
      </w:pPr>
    </w:p>
    <w:p w:rsidR="002A0F46" w:rsidRPr="0039217F" w:rsidRDefault="002A0F46" w:rsidP="002A0F46">
      <w:pPr>
        <w:numPr>
          <w:ilvl w:val="0"/>
          <w:numId w:val="2"/>
        </w:numPr>
        <w:spacing w:after="0" w:line="240" w:lineRule="auto"/>
        <w:jc w:val="both"/>
        <w:rPr>
          <w:rFonts w:ascii="Arial" w:eastAsia="SimSun" w:hAnsi="Arial" w:cs="Arial"/>
          <w:sz w:val="24"/>
          <w:szCs w:val="24"/>
          <w:lang w:eastAsia="zh-CN"/>
        </w:rPr>
      </w:pPr>
      <w:r>
        <w:rPr>
          <w:rFonts w:ascii="Arial" w:eastAsia="SimSun" w:hAnsi="Arial" w:cs="Arial"/>
          <w:sz w:val="24"/>
          <w:szCs w:val="24"/>
          <w:lang w:eastAsia="zh-CN"/>
        </w:rPr>
        <w:t>Parte Demandante</w:t>
      </w:r>
      <w:r w:rsidRPr="0039217F">
        <w:rPr>
          <w:rFonts w:ascii="Arial" w:eastAsia="SimSun" w:hAnsi="Arial" w:cs="Arial"/>
          <w:sz w:val="24"/>
          <w:szCs w:val="24"/>
          <w:lang w:eastAsia="zh-CN"/>
        </w:rPr>
        <w:t xml:space="preserve">: Está constituida por, </w:t>
      </w:r>
      <w:r w:rsidR="003E22A1">
        <w:rPr>
          <w:rFonts w:ascii="Arial" w:eastAsia="Times New Roman" w:hAnsi="Arial" w:cs="Arial"/>
          <w:bCs/>
          <w:color w:val="000000"/>
          <w:sz w:val="24"/>
          <w:szCs w:val="24"/>
          <w:lang w:val="es-ES" w:eastAsia="es-ES"/>
        </w:rPr>
        <w:t>JOSE WILSON BEDOYA QUINTERO</w:t>
      </w:r>
      <w:r w:rsidRPr="0039217F">
        <w:rPr>
          <w:rFonts w:ascii="Arial" w:eastAsia="Times New Roman" w:hAnsi="Arial" w:cs="Arial"/>
          <w:bCs/>
          <w:color w:val="000000"/>
          <w:sz w:val="24"/>
          <w:szCs w:val="24"/>
          <w:lang w:val="es-ES" w:eastAsia="es-ES"/>
        </w:rPr>
        <w:t>, identificad</w:t>
      </w:r>
      <w:r w:rsidR="003E22A1">
        <w:rPr>
          <w:rFonts w:ascii="Arial" w:eastAsia="Times New Roman" w:hAnsi="Arial" w:cs="Arial"/>
          <w:bCs/>
          <w:color w:val="000000"/>
          <w:sz w:val="24"/>
          <w:szCs w:val="24"/>
          <w:lang w:val="es-ES" w:eastAsia="es-ES"/>
        </w:rPr>
        <w:t>o</w:t>
      </w:r>
      <w:r w:rsidRPr="0039217F">
        <w:rPr>
          <w:rFonts w:ascii="Arial" w:eastAsia="Times New Roman" w:hAnsi="Arial" w:cs="Arial"/>
          <w:bCs/>
          <w:color w:val="000000"/>
          <w:sz w:val="24"/>
          <w:szCs w:val="24"/>
          <w:lang w:val="es-ES" w:eastAsia="es-ES"/>
        </w:rPr>
        <w:t xml:space="preserve"> con cédula de ciudadanía No. </w:t>
      </w:r>
      <w:r w:rsidR="003E22A1">
        <w:rPr>
          <w:rFonts w:ascii="Arial" w:eastAsia="Times New Roman" w:hAnsi="Arial" w:cs="Arial"/>
          <w:bCs/>
          <w:color w:val="000000"/>
          <w:sz w:val="24"/>
          <w:szCs w:val="24"/>
          <w:lang w:val="es-ES" w:eastAsia="es-ES"/>
        </w:rPr>
        <w:t>14.880.287</w:t>
      </w:r>
      <w:r>
        <w:rPr>
          <w:rFonts w:ascii="Arial" w:eastAsia="Times New Roman" w:hAnsi="Arial" w:cs="Arial"/>
          <w:bCs/>
          <w:color w:val="000000"/>
          <w:sz w:val="24"/>
          <w:szCs w:val="24"/>
          <w:lang w:val="es-ES" w:eastAsia="es-ES"/>
        </w:rPr>
        <w:t xml:space="preserve"> </w:t>
      </w:r>
      <w:r w:rsidRPr="0039217F">
        <w:rPr>
          <w:rFonts w:ascii="Arial" w:eastAsia="Times New Roman" w:hAnsi="Arial" w:cs="Arial"/>
          <w:bCs/>
          <w:color w:val="000000"/>
          <w:sz w:val="24"/>
          <w:szCs w:val="24"/>
          <w:lang w:val="es-ES" w:eastAsia="es-ES"/>
        </w:rPr>
        <w:t xml:space="preserve">de </w:t>
      </w:r>
      <w:r>
        <w:rPr>
          <w:rFonts w:ascii="Arial" w:eastAsia="Times New Roman" w:hAnsi="Arial" w:cs="Arial"/>
          <w:bCs/>
          <w:color w:val="000000"/>
          <w:sz w:val="24"/>
          <w:szCs w:val="24"/>
          <w:lang w:val="es-ES" w:eastAsia="es-ES"/>
        </w:rPr>
        <w:t xml:space="preserve">Buga, </w:t>
      </w:r>
      <w:r w:rsidR="003E22A1">
        <w:rPr>
          <w:rFonts w:ascii="Arial" w:eastAsia="Times New Roman" w:hAnsi="Arial" w:cs="Arial"/>
          <w:bCs/>
          <w:color w:val="000000"/>
          <w:sz w:val="24"/>
          <w:szCs w:val="24"/>
          <w:lang w:val="es-ES" w:eastAsia="es-ES"/>
        </w:rPr>
        <w:t>GLORIA MARIA MEJIA ARANGO</w:t>
      </w:r>
      <w:r>
        <w:rPr>
          <w:rFonts w:ascii="Arial" w:eastAsia="Times New Roman" w:hAnsi="Arial" w:cs="Arial"/>
          <w:bCs/>
          <w:color w:val="000000"/>
          <w:sz w:val="24"/>
          <w:szCs w:val="24"/>
          <w:lang w:val="es-ES" w:eastAsia="es-ES"/>
        </w:rPr>
        <w:t>, identificada con la cédula de ciudadanía No. 38.85</w:t>
      </w:r>
      <w:r w:rsidR="003E22A1">
        <w:rPr>
          <w:rFonts w:ascii="Arial" w:eastAsia="Times New Roman" w:hAnsi="Arial" w:cs="Arial"/>
          <w:bCs/>
          <w:color w:val="000000"/>
          <w:sz w:val="24"/>
          <w:szCs w:val="24"/>
          <w:lang w:val="es-ES" w:eastAsia="es-ES"/>
        </w:rPr>
        <w:t>5</w:t>
      </w:r>
      <w:r>
        <w:rPr>
          <w:rFonts w:ascii="Arial" w:eastAsia="Times New Roman" w:hAnsi="Arial" w:cs="Arial"/>
          <w:bCs/>
          <w:color w:val="000000"/>
          <w:sz w:val="24"/>
          <w:szCs w:val="24"/>
          <w:lang w:val="es-ES" w:eastAsia="es-ES"/>
        </w:rPr>
        <w:t>.8</w:t>
      </w:r>
      <w:r w:rsidR="003E22A1">
        <w:rPr>
          <w:rFonts w:ascii="Arial" w:eastAsia="Times New Roman" w:hAnsi="Arial" w:cs="Arial"/>
          <w:bCs/>
          <w:color w:val="000000"/>
          <w:sz w:val="24"/>
          <w:szCs w:val="24"/>
          <w:lang w:val="es-ES" w:eastAsia="es-ES"/>
        </w:rPr>
        <w:t>48</w:t>
      </w:r>
      <w:r>
        <w:rPr>
          <w:rFonts w:ascii="Arial" w:eastAsia="Times New Roman" w:hAnsi="Arial" w:cs="Arial"/>
          <w:bCs/>
          <w:color w:val="000000"/>
          <w:sz w:val="24"/>
          <w:szCs w:val="24"/>
          <w:lang w:val="es-ES" w:eastAsia="es-ES"/>
        </w:rPr>
        <w:t xml:space="preserve"> de Buga, </w:t>
      </w:r>
      <w:r w:rsidR="00E52520">
        <w:rPr>
          <w:rFonts w:ascii="Arial" w:eastAsia="Times New Roman" w:hAnsi="Arial" w:cs="Arial"/>
          <w:bCs/>
          <w:color w:val="000000"/>
          <w:sz w:val="24"/>
          <w:szCs w:val="24"/>
          <w:lang w:val="es-ES" w:eastAsia="es-ES"/>
        </w:rPr>
        <w:t>JULIETA BEDOYA FERNANDEZ</w:t>
      </w:r>
      <w:r>
        <w:rPr>
          <w:rFonts w:ascii="Arial" w:eastAsia="Times New Roman" w:hAnsi="Arial" w:cs="Arial"/>
          <w:bCs/>
          <w:color w:val="000000"/>
          <w:sz w:val="24"/>
          <w:szCs w:val="24"/>
          <w:lang w:val="es-ES" w:eastAsia="es-ES"/>
        </w:rPr>
        <w:t xml:space="preserve">, identificada con la cédula de ciudadanía No. </w:t>
      </w:r>
      <w:r w:rsidR="00E52520">
        <w:rPr>
          <w:rFonts w:ascii="Arial" w:eastAsia="Times New Roman" w:hAnsi="Arial" w:cs="Arial"/>
          <w:bCs/>
          <w:color w:val="000000"/>
          <w:sz w:val="24"/>
          <w:szCs w:val="24"/>
          <w:lang w:val="es-ES" w:eastAsia="es-ES"/>
        </w:rPr>
        <w:t>29.538.988</w:t>
      </w:r>
      <w:r>
        <w:rPr>
          <w:rFonts w:ascii="Arial" w:eastAsia="Times New Roman" w:hAnsi="Arial" w:cs="Arial"/>
          <w:bCs/>
          <w:color w:val="000000"/>
          <w:sz w:val="24"/>
          <w:szCs w:val="24"/>
          <w:lang w:val="es-ES" w:eastAsia="es-ES"/>
        </w:rPr>
        <w:t xml:space="preserve"> de </w:t>
      </w:r>
      <w:r w:rsidR="00E52520">
        <w:rPr>
          <w:rFonts w:ascii="Arial" w:eastAsia="Times New Roman" w:hAnsi="Arial" w:cs="Arial"/>
          <w:bCs/>
          <w:color w:val="000000"/>
          <w:sz w:val="24"/>
          <w:szCs w:val="24"/>
          <w:lang w:val="es-ES" w:eastAsia="es-ES"/>
        </w:rPr>
        <w:t>Guacari</w:t>
      </w:r>
      <w:r>
        <w:rPr>
          <w:rFonts w:ascii="Arial" w:eastAsia="Times New Roman" w:hAnsi="Arial" w:cs="Arial"/>
          <w:bCs/>
          <w:color w:val="000000"/>
          <w:sz w:val="24"/>
          <w:szCs w:val="24"/>
          <w:lang w:val="es-ES" w:eastAsia="es-ES"/>
        </w:rPr>
        <w:t xml:space="preserve">, </w:t>
      </w:r>
      <w:r w:rsidR="00E52520">
        <w:rPr>
          <w:rFonts w:ascii="Arial" w:eastAsia="Times New Roman" w:hAnsi="Arial" w:cs="Arial"/>
          <w:bCs/>
          <w:color w:val="000000"/>
          <w:sz w:val="24"/>
          <w:szCs w:val="24"/>
          <w:lang w:val="es-ES" w:eastAsia="es-ES"/>
        </w:rPr>
        <w:t>MARITZA LIBREROS SANNA</w:t>
      </w:r>
      <w:r>
        <w:rPr>
          <w:rFonts w:ascii="Arial" w:eastAsia="Times New Roman" w:hAnsi="Arial" w:cs="Arial"/>
          <w:bCs/>
          <w:color w:val="000000"/>
          <w:sz w:val="24"/>
          <w:szCs w:val="24"/>
          <w:lang w:val="es-ES" w:eastAsia="es-ES"/>
        </w:rPr>
        <w:t xml:space="preserve">, identificada con la cédula de ciudadanía No. </w:t>
      </w:r>
      <w:r w:rsidR="00E52520">
        <w:rPr>
          <w:rFonts w:ascii="Arial" w:eastAsia="Times New Roman" w:hAnsi="Arial" w:cs="Arial"/>
          <w:bCs/>
          <w:color w:val="000000"/>
          <w:sz w:val="24"/>
          <w:szCs w:val="24"/>
          <w:lang w:val="es-ES" w:eastAsia="es-ES"/>
        </w:rPr>
        <w:t>38.854.189</w:t>
      </w:r>
      <w:r>
        <w:rPr>
          <w:rFonts w:ascii="Arial" w:eastAsia="Times New Roman" w:hAnsi="Arial" w:cs="Arial"/>
          <w:bCs/>
          <w:color w:val="000000"/>
          <w:sz w:val="24"/>
          <w:szCs w:val="24"/>
          <w:lang w:val="es-ES" w:eastAsia="es-ES"/>
        </w:rPr>
        <w:t xml:space="preserve"> de Buga </w:t>
      </w:r>
      <w:r w:rsidR="00E52520">
        <w:rPr>
          <w:rFonts w:ascii="Arial" w:eastAsia="Times New Roman" w:hAnsi="Arial" w:cs="Arial"/>
          <w:bCs/>
          <w:color w:val="000000"/>
          <w:sz w:val="24"/>
          <w:szCs w:val="24"/>
          <w:lang w:val="es-ES" w:eastAsia="es-ES"/>
        </w:rPr>
        <w:t>GLADYS SCARPETTA CALERO</w:t>
      </w:r>
      <w:r>
        <w:rPr>
          <w:rFonts w:ascii="Arial" w:eastAsia="Times New Roman" w:hAnsi="Arial" w:cs="Arial"/>
          <w:bCs/>
          <w:color w:val="000000"/>
          <w:sz w:val="24"/>
          <w:szCs w:val="24"/>
          <w:lang w:val="es-ES" w:eastAsia="es-ES"/>
        </w:rPr>
        <w:t xml:space="preserve">, identificada con la cédula de ciudadanía No. </w:t>
      </w:r>
      <w:r w:rsidR="00E52520">
        <w:rPr>
          <w:rFonts w:ascii="Arial" w:eastAsia="Times New Roman" w:hAnsi="Arial" w:cs="Arial"/>
          <w:bCs/>
          <w:color w:val="000000"/>
          <w:sz w:val="24"/>
          <w:szCs w:val="24"/>
          <w:lang w:val="es-ES" w:eastAsia="es-ES"/>
        </w:rPr>
        <w:t>38.855.578</w:t>
      </w:r>
      <w:r>
        <w:rPr>
          <w:rFonts w:ascii="Arial" w:eastAsia="Times New Roman" w:hAnsi="Arial" w:cs="Arial"/>
          <w:bCs/>
          <w:color w:val="000000"/>
          <w:sz w:val="24"/>
          <w:szCs w:val="24"/>
          <w:lang w:val="es-ES" w:eastAsia="es-ES"/>
        </w:rPr>
        <w:t xml:space="preserve"> de B</w:t>
      </w:r>
      <w:r w:rsidR="00E52520">
        <w:rPr>
          <w:rFonts w:ascii="Arial" w:eastAsia="Times New Roman" w:hAnsi="Arial" w:cs="Arial"/>
          <w:bCs/>
          <w:color w:val="000000"/>
          <w:sz w:val="24"/>
          <w:szCs w:val="24"/>
          <w:lang w:val="es-ES" w:eastAsia="es-ES"/>
        </w:rPr>
        <w:t>uga</w:t>
      </w:r>
      <w:r>
        <w:rPr>
          <w:rFonts w:ascii="Arial" w:eastAsia="Times New Roman" w:hAnsi="Arial" w:cs="Arial"/>
          <w:bCs/>
          <w:color w:val="000000"/>
          <w:sz w:val="24"/>
          <w:szCs w:val="24"/>
          <w:lang w:val="es-ES" w:eastAsia="es-ES"/>
        </w:rPr>
        <w:t xml:space="preserve">, </w:t>
      </w:r>
      <w:r w:rsidR="00E52520">
        <w:rPr>
          <w:rFonts w:ascii="Arial" w:eastAsia="Times New Roman" w:hAnsi="Arial" w:cs="Arial"/>
          <w:bCs/>
          <w:color w:val="000000"/>
          <w:sz w:val="24"/>
          <w:szCs w:val="24"/>
          <w:lang w:val="es-ES" w:eastAsia="es-ES"/>
        </w:rPr>
        <w:t xml:space="preserve">ANA MILENA </w:t>
      </w:r>
      <w:r w:rsidR="003572BE">
        <w:rPr>
          <w:rFonts w:ascii="Arial" w:eastAsia="Times New Roman" w:hAnsi="Arial" w:cs="Arial"/>
          <w:bCs/>
          <w:color w:val="000000"/>
          <w:sz w:val="24"/>
          <w:szCs w:val="24"/>
          <w:lang w:val="es-ES" w:eastAsia="es-ES"/>
        </w:rPr>
        <w:t>AYALA</w:t>
      </w:r>
      <w:r>
        <w:rPr>
          <w:rFonts w:ascii="Arial" w:eastAsia="Times New Roman" w:hAnsi="Arial" w:cs="Arial"/>
          <w:bCs/>
          <w:color w:val="000000"/>
          <w:sz w:val="24"/>
          <w:szCs w:val="24"/>
          <w:lang w:val="es-ES" w:eastAsia="es-ES"/>
        </w:rPr>
        <w:t xml:space="preserve">, identificada con cédula No. </w:t>
      </w:r>
      <w:r w:rsidR="003572BE">
        <w:rPr>
          <w:rFonts w:ascii="Arial" w:eastAsia="Times New Roman" w:hAnsi="Arial" w:cs="Arial"/>
          <w:bCs/>
          <w:color w:val="000000"/>
          <w:sz w:val="24"/>
          <w:szCs w:val="24"/>
          <w:lang w:val="es-ES" w:eastAsia="es-ES"/>
        </w:rPr>
        <w:t>38.863.356</w:t>
      </w:r>
      <w:r>
        <w:rPr>
          <w:rFonts w:ascii="Arial" w:eastAsia="Times New Roman" w:hAnsi="Arial" w:cs="Arial"/>
          <w:bCs/>
          <w:color w:val="000000"/>
          <w:sz w:val="24"/>
          <w:szCs w:val="24"/>
          <w:lang w:val="es-ES" w:eastAsia="es-ES"/>
        </w:rPr>
        <w:t xml:space="preserve"> de </w:t>
      </w:r>
      <w:r w:rsidR="003572BE">
        <w:rPr>
          <w:rFonts w:ascii="Arial" w:eastAsia="Times New Roman" w:hAnsi="Arial" w:cs="Arial"/>
          <w:bCs/>
          <w:color w:val="000000"/>
          <w:sz w:val="24"/>
          <w:szCs w:val="24"/>
          <w:lang w:val="es-ES" w:eastAsia="es-ES"/>
        </w:rPr>
        <w:t>Buga</w:t>
      </w:r>
      <w:r>
        <w:rPr>
          <w:rFonts w:ascii="Arial" w:eastAsia="Times New Roman" w:hAnsi="Arial" w:cs="Arial"/>
          <w:bCs/>
          <w:color w:val="000000"/>
          <w:sz w:val="24"/>
          <w:szCs w:val="24"/>
          <w:lang w:val="es-ES" w:eastAsia="es-ES"/>
        </w:rPr>
        <w:t xml:space="preserve">,  </w:t>
      </w:r>
      <w:r w:rsidR="003572BE">
        <w:rPr>
          <w:rFonts w:ascii="Arial" w:eastAsia="Times New Roman" w:hAnsi="Arial" w:cs="Arial"/>
          <w:bCs/>
          <w:color w:val="000000"/>
          <w:sz w:val="24"/>
          <w:szCs w:val="24"/>
          <w:lang w:val="es-ES" w:eastAsia="es-ES"/>
        </w:rPr>
        <w:t>HECTOR FABIO YUSTI</w:t>
      </w:r>
      <w:r>
        <w:rPr>
          <w:rFonts w:ascii="Arial" w:eastAsia="Times New Roman" w:hAnsi="Arial" w:cs="Arial"/>
          <w:bCs/>
          <w:color w:val="000000"/>
          <w:sz w:val="24"/>
          <w:szCs w:val="24"/>
          <w:lang w:val="es-ES" w:eastAsia="es-ES"/>
        </w:rPr>
        <w:t>, identificado con cédula de ciudadanía No.14.87</w:t>
      </w:r>
      <w:r w:rsidR="003572BE">
        <w:rPr>
          <w:rFonts w:ascii="Arial" w:eastAsia="Times New Roman" w:hAnsi="Arial" w:cs="Arial"/>
          <w:bCs/>
          <w:color w:val="000000"/>
          <w:sz w:val="24"/>
          <w:szCs w:val="24"/>
          <w:lang w:val="es-ES" w:eastAsia="es-ES"/>
        </w:rPr>
        <w:t>1</w:t>
      </w:r>
      <w:r>
        <w:rPr>
          <w:rFonts w:ascii="Arial" w:eastAsia="Times New Roman" w:hAnsi="Arial" w:cs="Arial"/>
          <w:bCs/>
          <w:color w:val="000000"/>
          <w:sz w:val="24"/>
          <w:szCs w:val="24"/>
          <w:lang w:val="es-ES" w:eastAsia="es-ES"/>
        </w:rPr>
        <w:t>.</w:t>
      </w:r>
      <w:r w:rsidR="003572BE">
        <w:rPr>
          <w:rFonts w:ascii="Arial" w:eastAsia="Times New Roman" w:hAnsi="Arial" w:cs="Arial"/>
          <w:bCs/>
          <w:color w:val="000000"/>
          <w:sz w:val="24"/>
          <w:szCs w:val="24"/>
          <w:lang w:val="es-ES" w:eastAsia="es-ES"/>
        </w:rPr>
        <w:t xml:space="preserve">238 de </w:t>
      </w:r>
      <w:r>
        <w:rPr>
          <w:rFonts w:ascii="Arial" w:eastAsia="Times New Roman" w:hAnsi="Arial" w:cs="Arial"/>
          <w:bCs/>
          <w:color w:val="000000"/>
          <w:sz w:val="24"/>
          <w:szCs w:val="24"/>
          <w:lang w:val="es-ES" w:eastAsia="es-ES"/>
        </w:rPr>
        <w:t xml:space="preserve">Buga, </w:t>
      </w:r>
      <w:r w:rsidR="00193AD8">
        <w:rPr>
          <w:rFonts w:ascii="Arial" w:eastAsia="Times New Roman" w:hAnsi="Arial" w:cs="Arial"/>
          <w:bCs/>
          <w:color w:val="000000"/>
          <w:sz w:val="24"/>
          <w:szCs w:val="24"/>
          <w:lang w:val="es-ES" w:eastAsia="es-ES"/>
        </w:rPr>
        <w:t xml:space="preserve"> BEYMAN EDIVERTH VÉLEZ SÁNCHEZ, identificado con cédula de ciudadanía No. 14.967.766 de Cali</w:t>
      </w:r>
      <w:r w:rsidR="007D6B68">
        <w:rPr>
          <w:rFonts w:ascii="Arial" w:eastAsia="Times New Roman" w:hAnsi="Arial" w:cs="Arial"/>
          <w:bCs/>
          <w:color w:val="000000"/>
          <w:sz w:val="24"/>
          <w:szCs w:val="24"/>
          <w:lang w:val="es-ES" w:eastAsia="es-ES"/>
        </w:rPr>
        <w:t xml:space="preserve">, </w:t>
      </w:r>
      <w:r>
        <w:rPr>
          <w:rFonts w:ascii="Arial" w:eastAsia="Times New Roman" w:hAnsi="Arial" w:cs="Arial"/>
          <w:bCs/>
          <w:color w:val="000000"/>
          <w:sz w:val="24"/>
          <w:szCs w:val="24"/>
          <w:lang w:val="es-ES" w:eastAsia="es-ES"/>
        </w:rPr>
        <w:t xml:space="preserve">representados por la abogada </w:t>
      </w:r>
      <w:r w:rsidRPr="002915E6">
        <w:rPr>
          <w:rFonts w:ascii="Arial" w:hAnsi="Arial" w:cs="Arial"/>
          <w:sz w:val="24"/>
          <w:szCs w:val="24"/>
        </w:rPr>
        <w:t>GLORIA EUGENIA JIMÉNEZ</w:t>
      </w:r>
      <w:r>
        <w:rPr>
          <w:rFonts w:ascii="Arial" w:hAnsi="Arial" w:cs="Arial"/>
          <w:sz w:val="24"/>
          <w:szCs w:val="24"/>
        </w:rPr>
        <w:t xml:space="preserve"> </w:t>
      </w:r>
      <w:r w:rsidRPr="002915E6">
        <w:rPr>
          <w:rFonts w:ascii="Arial" w:hAnsi="Arial" w:cs="Arial"/>
          <w:sz w:val="24"/>
          <w:szCs w:val="24"/>
        </w:rPr>
        <w:t xml:space="preserve"> BETANCOURTH,  mayor y vecina de Buga, identificada con cédula de ciudadanía N</w:t>
      </w:r>
      <w:r>
        <w:rPr>
          <w:rFonts w:ascii="Arial" w:hAnsi="Arial" w:cs="Arial"/>
          <w:sz w:val="24"/>
          <w:szCs w:val="24"/>
        </w:rPr>
        <w:t>o</w:t>
      </w:r>
      <w:r w:rsidRPr="002915E6">
        <w:rPr>
          <w:rFonts w:ascii="Arial" w:hAnsi="Arial" w:cs="Arial"/>
          <w:sz w:val="24"/>
          <w:szCs w:val="24"/>
        </w:rPr>
        <w:t>.38.872.804 expedida en Buga, con T. P. No. 135.647 del C.S.J.</w:t>
      </w:r>
    </w:p>
    <w:p w:rsidR="002A0F46" w:rsidRPr="0039217F" w:rsidRDefault="002A0F46" w:rsidP="002A0F46">
      <w:pPr>
        <w:spacing w:after="0" w:line="240" w:lineRule="auto"/>
        <w:ind w:left="720"/>
        <w:jc w:val="both"/>
        <w:rPr>
          <w:rFonts w:ascii="Arial" w:eastAsia="SimSun" w:hAnsi="Arial" w:cs="Arial"/>
          <w:sz w:val="24"/>
          <w:szCs w:val="24"/>
          <w:lang w:eastAsia="zh-CN"/>
        </w:rPr>
      </w:pPr>
      <w:r w:rsidRPr="0039217F">
        <w:rPr>
          <w:rFonts w:ascii="Arial" w:eastAsia="Times New Roman" w:hAnsi="Arial" w:cs="Arial"/>
          <w:bCs/>
          <w:color w:val="000000"/>
          <w:sz w:val="24"/>
          <w:szCs w:val="24"/>
          <w:lang w:val="es-ES" w:eastAsia="es-ES"/>
        </w:rPr>
        <w:t xml:space="preserve"> </w:t>
      </w:r>
    </w:p>
    <w:p w:rsidR="002A0F46" w:rsidRPr="00105639" w:rsidRDefault="002A0F46" w:rsidP="0075690E">
      <w:pPr>
        <w:numPr>
          <w:ilvl w:val="0"/>
          <w:numId w:val="2"/>
        </w:numPr>
        <w:spacing w:after="0" w:line="240" w:lineRule="auto"/>
        <w:jc w:val="both"/>
        <w:rPr>
          <w:rFonts w:ascii="Arial" w:hAnsi="Arial" w:cs="Arial"/>
          <w:sz w:val="24"/>
          <w:szCs w:val="24"/>
        </w:rPr>
      </w:pPr>
      <w:r w:rsidRPr="00105639">
        <w:rPr>
          <w:rFonts w:ascii="Arial" w:eastAsia="SimSun" w:hAnsi="Arial" w:cs="Arial"/>
          <w:sz w:val="24"/>
          <w:szCs w:val="24"/>
          <w:lang w:eastAsia="zh-CN"/>
        </w:rPr>
        <w:lastRenderedPageBreak/>
        <w:t xml:space="preserve">Convocados, </w:t>
      </w:r>
      <w:r w:rsidRPr="00105639">
        <w:rPr>
          <w:rFonts w:ascii="Arial" w:eastAsia="Times New Roman" w:hAnsi="Arial" w:cs="Arial"/>
          <w:bCs/>
          <w:color w:val="000000"/>
          <w:sz w:val="24"/>
          <w:szCs w:val="24"/>
          <w:lang w:val="es-ES" w:eastAsia="es-ES"/>
        </w:rPr>
        <w:t>NACIÓN - MINISTERIO DE EDUCACIÓN, FONDO NACIONAL DE PRESTACIONES SOCIALES DEL MAGISTERIO -FIDUPREVISORA S.A.,</w:t>
      </w:r>
      <w:r w:rsidRPr="00105639">
        <w:rPr>
          <w:rFonts w:ascii="Arial" w:hAnsi="Arial" w:cs="Arial"/>
          <w:bCs/>
          <w:color w:val="000000"/>
          <w:sz w:val="24"/>
          <w:szCs w:val="24"/>
        </w:rPr>
        <w:t xml:space="preserve"> representada por la Ministra Dra. Gina Parody o quien haga sus veces</w:t>
      </w:r>
      <w:r w:rsidR="00105639">
        <w:rPr>
          <w:rFonts w:ascii="Arial" w:hAnsi="Arial" w:cs="Arial"/>
          <w:bCs/>
          <w:color w:val="000000"/>
          <w:sz w:val="24"/>
          <w:szCs w:val="24"/>
        </w:rPr>
        <w:t>.</w:t>
      </w:r>
    </w:p>
    <w:p w:rsidR="00974156" w:rsidRDefault="00974156" w:rsidP="002A0F46">
      <w:pPr>
        <w:spacing w:after="0" w:line="240" w:lineRule="auto"/>
        <w:jc w:val="center"/>
        <w:rPr>
          <w:rFonts w:ascii="Arial" w:hAnsi="Arial" w:cs="Arial"/>
          <w:b/>
          <w:sz w:val="24"/>
          <w:szCs w:val="24"/>
        </w:rPr>
      </w:pPr>
    </w:p>
    <w:p w:rsidR="002A0F46" w:rsidRPr="002208CC" w:rsidRDefault="002A0F46" w:rsidP="002A0F46">
      <w:pPr>
        <w:spacing w:after="0" w:line="240" w:lineRule="auto"/>
        <w:jc w:val="center"/>
        <w:rPr>
          <w:rFonts w:ascii="Arial" w:hAnsi="Arial" w:cs="Arial"/>
          <w:b/>
          <w:sz w:val="24"/>
          <w:szCs w:val="24"/>
        </w:rPr>
      </w:pPr>
      <w:r w:rsidRPr="002208CC">
        <w:rPr>
          <w:rFonts w:ascii="Arial" w:hAnsi="Arial" w:cs="Arial"/>
          <w:b/>
          <w:sz w:val="24"/>
          <w:szCs w:val="24"/>
        </w:rPr>
        <w:t>PRETENSIONES</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DECLARATIVAS:</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p>
    <w:p w:rsidR="002A0F46" w:rsidRDefault="002A0F46" w:rsidP="002A0F46">
      <w:pPr>
        <w:pStyle w:val="Prrafodelista"/>
        <w:numPr>
          <w:ilvl w:val="0"/>
          <w:numId w:val="3"/>
        </w:numPr>
        <w:spacing w:after="0" w:line="240" w:lineRule="auto"/>
        <w:jc w:val="both"/>
        <w:rPr>
          <w:rFonts w:ascii="Arial" w:hAnsi="Arial" w:cs="Arial"/>
          <w:sz w:val="24"/>
          <w:szCs w:val="24"/>
        </w:rPr>
      </w:pPr>
      <w:r w:rsidRPr="00985ED0">
        <w:rPr>
          <w:rFonts w:ascii="Arial" w:hAnsi="Arial" w:cs="Arial"/>
          <w:sz w:val="24"/>
          <w:szCs w:val="24"/>
        </w:rPr>
        <w:t>Declarar la nulidad de l</w:t>
      </w:r>
      <w:r>
        <w:rPr>
          <w:rFonts w:ascii="Arial" w:hAnsi="Arial" w:cs="Arial"/>
          <w:sz w:val="24"/>
          <w:szCs w:val="24"/>
        </w:rPr>
        <w:t>os siguientes actos administrativos</w:t>
      </w:r>
      <w:r w:rsidRPr="00985ED0">
        <w:rPr>
          <w:rFonts w:ascii="Arial" w:hAnsi="Arial" w:cs="Arial"/>
          <w:sz w:val="24"/>
          <w:szCs w:val="24"/>
        </w:rPr>
        <w:t xml:space="preserve"> expedid</w:t>
      </w:r>
      <w:r>
        <w:rPr>
          <w:rFonts w:ascii="Arial" w:hAnsi="Arial" w:cs="Arial"/>
          <w:sz w:val="24"/>
          <w:szCs w:val="24"/>
        </w:rPr>
        <w:t>os</w:t>
      </w:r>
      <w:r w:rsidRPr="00985ED0">
        <w:rPr>
          <w:rFonts w:ascii="Arial" w:hAnsi="Arial" w:cs="Arial"/>
          <w:sz w:val="24"/>
          <w:szCs w:val="24"/>
        </w:rPr>
        <w:t xml:space="preserve"> por la Secretaria de Educación del Municipio de Guadalajara de Buga, oficina de Prestaci</w:t>
      </w:r>
      <w:r>
        <w:rPr>
          <w:rFonts w:ascii="Arial" w:hAnsi="Arial" w:cs="Arial"/>
          <w:sz w:val="24"/>
          <w:szCs w:val="24"/>
        </w:rPr>
        <w:t>ones Sociales, en cuanto negaron</w:t>
      </w:r>
      <w:r w:rsidRPr="00985ED0">
        <w:rPr>
          <w:rFonts w:ascii="Arial" w:hAnsi="Arial" w:cs="Arial"/>
          <w:sz w:val="24"/>
          <w:szCs w:val="24"/>
        </w:rPr>
        <w:t xml:space="preserve"> la solicitud de reliquidación pensional por no inclusión de todos los factores salarial</w:t>
      </w:r>
      <w:r>
        <w:rPr>
          <w:rFonts w:ascii="Arial" w:hAnsi="Arial" w:cs="Arial"/>
          <w:sz w:val="24"/>
          <w:szCs w:val="24"/>
        </w:rPr>
        <w:t>es devengados por los docentes relacionados</w:t>
      </w:r>
      <w:r w:rsidRPr="00985ED0">
        <w:rPr>
          <w:rFonts w:ascii="Arial" w:hAnsi="Arial" w:cs="Arial"/>
          <w:sz w:val="24"/>
          <w:szCs w:val="24"/>
        </w:rPr>
        <w:t>, en el último año de servicio al cumpl</w:t>
      </w:r>
      <w:r>
        <w:rPr>
          <w:rFonts w:ascii="Arial" w:hAnsi="Arial" w:cs="Arial"/>
          <w:sz w:val="24"/>
          <w:szCs w:val="24"/>
        </w:rPr>
        <w:t>imiento del status de pensionados</w:t>
      </w:r>
      <w:r w:rsidRPr="00985ED0">
        <w:rPr>
          <w:rFonts w:ascii="Arial" w:hAnsi="Arial" w:cs="Arial"/>
          <w:sz w:val="24"/>
          <w:szCs w:val="24"/>
        </w:rPr>
        <w:t>.</w:t>
      </w:r>
    </w:p>
    <w:p w:rsidR="002A0F46" w:rsidRPr="002E3BE6" w:rsidRDefault="002A0F46" w:rsidP="002A0F46">
      <w:pPr>
        <w:spacing w:after="0" w:line="240" w:lineRule="auto"/>
        <w:jc w:val="both"/>
        <w:rPr>
          <w:rFonts w:ascii="Arial" w:hAnsi="Arial" w:cs="Arial"/>
          <w:sz w:val="24"/>
          <w:szCs w:val="24"/>
        </w:rPr>
      </w:pPr>
    </w:p>
    <w:tbl>
      <w:tblPr>
        <w:tblW w:w="9072" w:type="dxa"/>
        <w:tblInd w:w="421" w:type="dxa"/>
        <w:tblCellMar>
          <w:left w:w="70" w:type="dxa"/>
          <w:right w:w="70" w:type="dxa"/>
        </w:tblCellMar>
        <w:tblLook w:val="04A0" w:firstRow="1" w:lastRow="0" w:firstColumn="1" w:lastColumn="0" w:noHBand="0" w:noVBand="1"/>
      </w:tblPr>
      <w:tblGrid>
        <w:gridCol w:w="4677"/>
        <w:gridCol w:w="4395"/>
      </w:tblGrid>
      <w:tr w:rsidR="002A0F46" w:rsidRPr="002E3BE6" w:rsidTr="006168BA">
        <w:trPr>
          <w:trHeight w:val="272"/>
        </w:trPr>
        <w:tc>
          <w:tcPr>
            <w:tcW w:w="4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NOMBRE</w:t>
            </w:r>
          </w:p>
        </w:tc>
        <w:tc>
          <w:tcPr>
            <w:tcW w:w="43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ACTO DE ADMINISTRATIVO</w:t>
            </w:r>
          </w:p>
        </w:tc>
      </w:tr>
      <w:tr w:rsidR="002A0F46" w:rsidRPr="002E3BE6" w:rsidTr="006168BA">
        <w:trPr>
          <w:trHeight w:val="272"/>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c>
          <w:tcPr>
            <w:tcW w:w="4395"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r>
      <w:tr w:rsidR="002A0F46" w:rsidRPr="002E3BE6" w:rsidTr="006168BA">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2A0F46" w:rsidRPr="00DA22F2" w:rsidRDefault="009800B4"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JOSE WILSON QUINTERO BEDOYA</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9800B4">
            <w:pPr>
              <w:spacing w:after="0" w:line="240" w:lineRule="auto"/>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SEM-1900-0</w:t>
            </w:r>
            <w:r w:rsidR="009800B4">
              <w:rPr>
                <w:rFonts w:ascii="Calibri" w:eastAsia="Times New Roman" w:hAnsi="Calibri" w:cs="Times New Roman"/>
                <w:color w:val="000000"/>
                <w:lang w:eastAsia="es-CO"/>
              </w:rPr>
              <w:t xml:space="preserve">109 </w:t>
            </w:r>
            <w:r w:rsidRPr="002E3BE6">
              <w:rPr>
                <w:rFonts w:ascii="Calibri" w:eastAsia="Times New Roman" w:hAnsi="Calibri" w:cs="Times New Roman"/>
                <w:color w:val="000000"/>
                <w:lang w:eastAsia="es-CO"/>
              </w:rPr>
              <w:t xml:space="preserve">DE </w:t>
            </w:r>
            <w:r w:rsidR="009800B4">
              <w:rPr>
                <w:rFonts w:ascii="Calibri" w:eastAsia="Times New Roman" w:hAnsi="Calibri" w:cs="Times New Roman"/>
                <w:color w:val="000000"/>
                <w:lang w:eastAsia="es-CO"/>
              </w:rPr>
              <w:t>ENERO 29</w:t>
            </w:r>
            <w:r w:rsidRPr="002E3BE6">
              <w:rPr>
                <w:rFonts w:ascii="Calibri" w:eastAsia="Times New Roman" w:hAnsi="Calibri" w:cs="Times New Roman"/>
                <w:color w:val="000000"/>
                <w:lang w:eastAsia="es-CO"/>
              </w:rPr>
              <w:t xml:space="preserve"> DE 2015</w:t>
            </w:r>
          </w:p>
        </w:tc>
      </w:tr>
      <w:tr w:rsidR="002A0F46" w:rsidRPr="002E3BE6" w:rsidTr="006168BA">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hideMark/>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GLORIA MARIA MEJIA ARANGO</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9800B4">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w:t>
            </w:r>
            <w:r w:rsidR="009800B4">
              <w:rPr>
                <w:rFonts w:ascii="Calibri" w:eastAsia="Times New Roman" w:hAnsi="Calibri" w:cs="Times New Roman"/>
                <w:color w:val="000000"/>
                <w:lang w:eastAsia="es-CO"/>
              </w:rPr>
              <w:t>2</w:t>
            </w:r>
            <w:r>
              <w:rPr>
                <w:rFonts w:ascii="Calibri" w:eastAsia="Times New Roman" w:hAnsi="Calibri" w:cs="Times New Roman"/>
                <w:color w:val="000000"/>
                <w:lang w:eastAsia="es-CO"/>
              </w:rPr>
              <w:t>-</w:t>
            </w:r>
            <w:r w:rsidR="009800B4">
              <w:rPr>
                <w:rFonts w:ascii="Calibri" w:eastAsia="Times New Roman" w:hAnsi="Calibri" w:cs="Times New Roman"/>
                <w:color w:val="000000"/>
                <w:lang w:eastAsia="es-CO"/>
              </w:rPr>
              <w:t>131</w:t>
            </w:r>
            <w:r>
              <w:rPr>
                <w:rFonts w:ascii="Calibri" w:eastAsia="Times New Roman" w:hAnsi="Calibri" w:cs="Times New Roman"/>
                <w:color w:val="000000"/>
                <w:lang w:eastAsia="es-CO"/>
              </w:rPr>
              <w:t xml:space="preserve"> DE </w:t>
            </w:r>
            <w:r w:rsidR="009800B4">
              <w:rPr>
                <w:rFonts w:ascii="Calibri" w:eastAsia="Times New Roman" w:hAnsi="Calibri" w:cs="Times New Roman"/>
                <w:color w:val="000000"/>
                <w:lang w:eastAsia="es-CO"/>
              </w:rPr>
              <w:t xml:space="preserve">FEBRERO </w:t>
            </w:r>
            <w:r>
              <w:rPr>
                <w:rFonts w:ascii="Calibri" w:eastAsia="Times New Roman" w:hAnsi="Calibri" w:cs="Times New Roman"/>
                <w:color w:val="000000"/>
                <w:lang w:eastAsia="es-CO"/>
              </w:rPr>
              <w:t>2</w:t>
            </w:r>
            <w:r w:rsidR="009800B4">
              <w:rPr>
                <w:rFonts w:ascii="Calibri" w:eastAsia="Times New Roman" w:hAnsi="Calibri" w:cs="Times New Roman"/>
                <w:color w:val="000000"/>
                <w:lang w:eastAsia="es-CO"/>
              </w:rPr>
              <w:t>0</w:t>
            </w:r>
            <w:r>
              <w:rPr>
                <w:rFonts w:ascii="Calibri" w:eastAsia="Times New Roman" w:hAnsi="Calibri" w:cs="Times New Roman"/>
                <w:color w:val="000000"/>
                <w:lang w:eastAsia="es-CO"/>
              </w:rPr>
              <w:t xml:space="preserve"> DE 201</w:t>
            </w:r>
            <w:r w:rsidR="009800B4">
              <w:rPr>
                <w:rFonts w:ascii="Calibri" w:eastAsia="Times New Roman" w:hAnsi="Calibri" w:cs="Times New Roman"/>
                <w:color w:val="000000"/>
                <w:lang w:eastAsia="es-CO"/>
              </w:rPr>
              <w:t>4</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JULIETA BEDOYA FERNANDEZ</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9800B4">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SEM- 1900-07</w:t>
            </w:r>
            <w:r w:rsidR="009800B4">
              <w:rPr>
                <w:rFonts w:ascii="Calibri" w:eastAsia="Times New Roman" w:hAnsi="Calibri" w:cs="Times New Roman"/>
                <w:color w:val="000000"/>
                <w:lang w:eastAsia="es-CO"/>
              </w:rPr>
              <w:t>14</w:t>
            </w:r>
            <w:r>
              <w:rPr>
                <w:rFonts w:ascii="Calibri" w:eastAsia="Times New Roman" w:hAnsi="Calibri" w:cs="Times New Roman"/>
                <w:color w:val="000000"/>
                <w:lang w:eastAsia="es-CO"/>
              </w:rPr>
              <w:t xml:space="preserve"> DE SEPTIEMBRE </w:t>
            </w:r>
            <w:r w:rsidR="009800B4">
              <w:rPr>
                <w:rFonts w:ascii="Calibri" w:eastAsia="Times New Roman" w:hAnsi="Calibri" w:cs="Times New Roman"/>
                <w:color w:val="000000"/>
                <w:lang w:eastAsia="es-CO"/>
              </w:rPr>
              <w:t>02</w:t>
            </w:r>
            <w:r>
              <w:rPr>
                <w:rFonts w:ascii="Calibri" w:eastAsia="Times New Roman" w:hAnsi="Calibri" w:cs="Times New Roman"/>
                <w:color w:val="000000"/>
                <w:lang w:eastAsia="es-CO"/>
              </w:rPr>
              <w:t xml:space="preserve"> DE 2015</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MARITZA LIBREROS SANNA</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9800B4">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w:t>
            </w:r>
            <w:r w:rsidR="009800B4">
              <w:rPr>
                <w:rFonts w:ascii="Calibri" w:eastAsia="Times New Roman" w:hAnsi="Calibri" w:cs="Times New Roman"/>
                <w:color w:val="000000"/>
                <w:lang w:eastAsia="es-CO"/>
              </w:rPr>
              <w:t>2</w:t>
            </w:r>
            <w:r>
              <w:rPr>
                <w:rFonts w:ascii="Calibri" w:eastAsia="Times New Roman" w:hAnsi="Calibri" w:cs="Times New Roman"/>
                <w:color w:val="000000"/>
                <w:lang w:eastAsia="es-CO"/>
              </w:rPr>
              <w:t>-</w:t>
            </w:r>
            <w:r w:rsidR="009800B4">
              <w:rPr>
                <w:rFonts w:ascii="Calibri" w:eastAsia="Times New Roman" w:hAnsi="Calibri" w:cs="Times New Roman"/>
                <w:color w:val="000000"/>
                <w:lang w:eastAsia="es-CO"/>
              </w:rPr>
              <w:t>132</w:t>
            </w:r>
            <w:r>
              <w:rPr>
                <w:rFonts w:ascii="Calibri" w:eastAsia="Times New Roman" w:hAnsi="Calibri" w:cs="Times New Roman"/>
                <w:color w:val="000000"/>
                <w:lang w:eastAsia="es-CO"/>
              </w:rPr>
              <w:t xml:space="preserve"> DE </w:t>
            </w:r>
            <w:r w:rsidR="009800B4">
              <w:rPr>
                <w:rFonts w:ascii="Calibri" w:eastAsia="Times New Roman" w:hAnsi="Calibri" w:cs="Times New Roman"/>
                <w:color w:val="000000"/>
                <w:lang w:eastAsia="es-CO"/>
              </w:rPr>
              <w:t>FEBRERO 20</w:t>
            </w:r>
            <w:r>
              <w:rPr>
                <w:rFonts w:ascii="Calibri" w:eastAsia="Times New Roman" w:hAnsi="Calibri" w:cs="Times New Roman"/>
                <w:color w:val="000000"/>
                <w:lang w:eastAsia="es-CO"/>
              </w:rPr>
              <w:t xml:space="preserve"> DE 201</w:t>
            </w:r>
            <w:r w:rsidR="009800B4">
              <w:rPr>
                <w:rFonts w:ascii="Calibri" w:eastAsia="Times New Roman" w:hAnsi="Calibri" w:cs="Times New Roman"/>
                <w:color w:val="000000"/>
                <w:lang w:eastAsia="es-CO"/>
              </w:rPr>
              <w:t>4</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9800B4"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GLADYS SCARPETTA CALERO</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9800B4">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-1900-0</w:t>
            </w:r>
            <w:r w:rsidR="009800B4">
              <w:rPr>
                <w:rFonts w:ascii="Calibri" w:eastAsia="Times New Roman" w:hAnsi="Calibri" w:cs="Times New Roman"/>
                <w:color w:val="000000"/>
                <w:lang w:eastAsia="es-CO"/>
              </w:rPr>
              <w:t>891</w:t>
            </w:r>
            <w:r>
              <w:rPr>
                <w:rFonts w:ascii="Calibri" w:eastAsia="Times New Roman" w:hAnsi="Calibri" w:cs="Times New Roman"/>
                <w:color w:val="000000"/>
                <w:lang w:eastAsia="es-CO"/>
              </w:rPr>
              <w:t xml:space="preserve">  </w:t>
            </w:r>
            <w:r w:rsidR="009800B4">
              <w:rPr>
                <w:rFonts w:ascii="Calibri" w:eastAsia="Times New Roman" w:hAnsi="Calibri" w:cs="Times New Roman"/>
                <w:color w:val="000000"/>
                <w:lang w:eastAsia="es-CO"/>
              </w:rPr>
              <w:t>DE NOVIEMBRE 13</w:t>
            </w:r>
            <w:r>
              <w:rPr>
                <w:rFonts w:ascii="Calibri" w:eastAsia="Times New Roman" w:hAnsi="Calibri" w:cs="Times New Roman"/>
                <w:color w:val="000000"/>
                <w:lang w:eastAsia="es-CO"/>
              </w:rPr>
              <w:t xml:space="preserve"> DE 201</w:t>
            </w:r>
            <w:r w:rsidR="009800B4">
              <w:rPr>
                <w:rFonts w:ascii="Calibri" w:eastAsia="Times New Roman" w:hAnsi="Calibri" w:cs="Times New Roman"/>
                <w:color w:val="000000"/>
                <w:lang w:eastAsia="es-CO"/>
              </w:rPr>
              <w:t>5</w:t>
            </w:r>
          </w:p>
        </w:tc>
      </w:tr>
      <w:tr w:rsidR="002A0F46" w:rsidRPr="002E3BE6" w:rsidTr="009800B4">
        <w:trPr>
          <w:trHeight w:val="272"/>
        </w:trPr>
        <w:tc>
          <w:tcPr>
            <w:tcW w:w="4677" w:type="dxa"/>
            <w:tcBorders>
              <w:top w:val="nil"/>
              <w:left w:val="single" w:sz="4" w:space="0" w:color="auto"/>
              <w:bottom w:val="single" w:sz="4" w:space="0" w:color="auto"/>
              <w:right w:val="single" w:sz="4" w:space="0" w:color="auto"/>
            </w:tcBorders>
            <w:shd w:val="clear" w:color="auto" w:fill="auto"/>
            <w:noWrap/>
            <w:vAlign w:val="bottom"/>
          </w:tcPr>
          <w:p w:rsidR="002A0F46" w:rsidRPr="00DA22F2" w:rsidRDefault="00F161CE"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ANA MILENA AYALA</w:t>
            </w:r>
          </w:p>
        </w:tc>
        <w:tc>
          <w:tcPr>
            <w:tcW w:w="4395" w:type="dxa"/>
            <w:tcBorders>
              <w:top w:val="nil"/>
              <w:left w:val="nil"/>
              <w:bottom w:val="single" w:sz="4" w:space="0" w:color="auto"/>
              <w:right w:val="single" w:sz="4" w:space="0" w:color="auto"/>
            </w:tcBorders>
            <w:shd w:val="clear" w:color="auto" w:fill="auto"/>
            <w:noWrap/>
            <w:vAlign w:val="bottom"/>
            <w:hideMark/>
          </w:tcPr>
          <w:p w:rsidR="002A0F46" w:rsidRPr="002E3BE6" w:rsidRDefault="002A0F46"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SEM-1900-</w:t>
            </w:r>
            <w:r w:rsidR="00F161CE">
              <w:rPr>
                <w:rFonts w:ascii="Calibri" w:eastAsia="Times New Roman" w:hAnsi="Calibri" w:cs="Times New Roman"/>
                <w:color w:val="000000"/>
                <w:lang w:eastAsia="es-CO"/>
              </w:rPr>
              <w:t>854</w:t>
            </w:r>
            <w:r>
              <w:rPr>
                <w:rFonts w:ascii="Calibri" w:eastAsia="Times New Roman" w:hAnsi="Calibri" w:cs="Times New Roman"/>
                <w:color w:val="000000"/>
                <w:lang w:eastAsia="es-CO"/>
              </w:rPr>
              <w:t xml:space="preserve"> DE </w:t>
            </w:r>
            <w:r w:rsidR="00F161CE">
              <w:rPr>
                <w:rFonts w:ascii="Calibri" w:eastAsia="Times New Roman" w:hAnsi="Calibri" w:cs="Times New Roman"/>
                <w:color w:val="000000"/>
                <w:lang w:eastAsia="es-CO"/>
              </w:rPr>
              <w:t>OCTUBRE</w:t>
            </w:r>
            <w:r>
              <w:rPr>
                <w:rFonts w:ascii="Calibri" w:eastAsia="Times New Roman" w:hAnsi="Calibri" w:cs="Times New Roman"/>
                <w:color w:val="000000"/>
                <w:lang w:eastAsia="es-CO"/>
              </w:rPr>
              <w:t xml:space="preserve"> 1</w:t>
            </w:r>
            <w:r w:rsidR="00F161CE">
              <w:rPr>
                <w:rFonts w:ascii="Calibri" w:eastAsia="Times New Roman" w:hAnsi="Calibri" w:cs="Times New Roman"/>
                <w:color w:val="000000"/>
                <w:lang w:eastAsia="es-CO"/>
              </w:rPr>
              <w:t>7</w:t>
            </w:r>
            <w:r>
              <w:rPr>
                <w:rFonts w:ascii="Calibri" w:eastAsia="Times New Roman" w:hAnsi="Calibri" w:cs="Times New Roman"/>
                <w:color w:val="000000"/>
                <w:lang w:eastAsia="es-CO"/>
              </w:rPr>
              <w:t xml:space="preserve"> DE 201</w:t>
            </w:r>
            <w:r w:rsidR="00F161CE">
              <w:rPr>
                <w:rFonts w:ascii="Calibri" w:eastAsia="Times New Roman" w:hAnsi="Calibri" w:cs="Times New Roman"/>
                <w:color w:val="000000"/>
                <w:lang w:eastAsia="es-CO"/>
              </w:rPr>
              <w:t>4</w:t>
            </w:r>
          </w:p>
        </w:tc>
      </w:tr>
      <w:tr w:rsidR="002A0F46" w:rsidRPr="002E3BE6" w:rsidTr="009800B4">
        <w:trPr>
          <w:trHeight w:val="272"/>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0F46" w:rsidRPr="00DA22F2" w:rsidRDefault="00F161CE"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HECTOR FABIO YUSTI</w:t>
            </w:r>
          </w:p>
        </w:tc>
        <w:tc>
          <w:tcPr>
            <w:tcW w:w="4395" w:type="dxa"/>
            <w:tcBorders>
              <w:top w:val="single" w:sz="4" w:space="0" w:color="auto"/>
              <w:left w:val="nil"/>
              <w:bottom w:val="single" w:sz="4" w:space="0" w:color="auto"/>
              <w:right w:val="single" w:sz="4" w:space="0" w:color="auto"/>
            </w:tcBorders>
            <w:shd w:val="clear" w:color="auto" w:fill="auto"/>
            <w:noWrap/>
            <w:vAlign w:val="bottom"/>
            <w:hideMark/>
          </w:tcPr>
          <w:p w:rsidR="002A0F46" w:rsidRPr="002E3BE6" w:rsidRDefault="002A0F46"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w:t>
            </w:r>
            <w:r w:rsidR="00F161CE">
              <w:rPr>
                <w:rFonts w:ascii="Calibri" w:eastAsia="Times New Roman" w:hAnsi="Calibri" w:cs="Times New Roman"/>
                <w:color w:val="000000"/>
                <w:lang w:eastAsia="es-CO"/>
              </w:rPr>
              <w:t>138</w:t>
            </w:r>
            <w:r>
              <w:rPr>
                <w:rFonts w:ascii="Calibri" w:eastAsia="Times New Roman" w:hAnsi="Calibri" w:cs="Times New Roman"/>
                <w:color w:val="000000"/>
                <w:lang w:eastAsia="es-CO"/>
              </w:rPr>
              <w:t xml:space="preserve"> DE JUNIO </w:t>
            </w:r>
            <w:r w:rsidR="00F161CE">
              <w:rPr>
                <w:rFonts w:ascii="Calibri" w:eastAsia="Times New Roman" w:hAnsi="Calibri" w:cs="Times New Roman"/>
                <w:color w:val="000000"/>
                <w:lang w:eastAsia="es-CO"/>
              </w:rPr>
              <w:t>17</w:t>
            </w:r>
            <w:r>
              <w:rPr>
                <w:rFonts w:ascii="Calibri" w:eastAsia="Times New Roman" w:hAnsi="Calibri" w:cs="Times New Roman"/>
                <w:color w:val="000000"/>
                <w:lang w:eastAsia="es-CO"/>
              </w:rPr>
              <w:t xml:space="preserve"> DE </w:t>
            </w:r>
            <w:r w:rsidR="00F161CE">
              <w:rPr>
                <w:rFonts w:ascii="Calibri" w:eastAsia="Times New Roman" w:hAnsi="Calibri" w:cs="Times New Roman"/>
                <w:color w:val="000000"/>
                <w:lang w:eastAsia="es-CO"/>
              </w:rPr>
              <w:t>2008</w:t>
            </w:r>
          </w:p>
        </w:tc>
      </w:tr>
      <w:tr w:rsidR="007D6B68" w:rsidRPr="002E3BE6" w:rsidTr="009800B4">
        <w:trPr>
          <w:trHeight w:val="272"/>
        </w:trPr>
        <w:tc>
          <w:tcPr>
            <w:tcW w:w="46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6B68" w:rsidRDefault="007D6B68" w:rsidP="006168BA">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BEYMAN EDIVERTH VÉLEZ SÁNCHEZ</w:t>
            </w:r>
          </w:p>
        </w:tc>
        <w:tc>
          <w:tcPr>
            <w:tcW w:w="4395" w:type="dxa"/>
            <w:tcBorders>
              <w:top w:val="single" w:sz="4" w:space="0" w:color="auto"/>
              <w:left w:val="nil"/>
              <w:bottom w:val="single" w:sz="4" w:space="0" w:color="auto"/>
              <w:right w:val="single" w:sz="4" w:space="0" w:color="auto"/>
            </w:tcBorders>
            <w:shd w:val="clear" w:color="auto" w:fill="auto"/>
            <w:noWrap/>
            <w:vAlign w:val="bottom"/>
          </w:tcPr>
          <w:p w:rsidR="007D6B68" w:rsidRDefault="007D6B68"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SEM – 048 DE ABRIL 25 DE 2006</w:t>
            </w:r>
          </w:p>
        </w:tc>
      </w:tr>
    </w:tbl>
    <w:p w:rsidR="002A0F46" w:rsidRPr="00985ED0" w:rsidRDefault="002A0F46" w:rsidP="002A0F46">
      <w:pPr>
        <w:pStyle w:val="Prrafodelista"/>
        <w:spacing w:after="0" w:line="240" w:lineRule="auto"/>
        <w:ind w:left="1416"/>
        <w:jc w:val="both"/>
        <w:rPr>
          <w:rFonts w:ascii="Arial" w:hAnsi="Arial" w:cs="Arial"/>
          <w:sz w:val="24"/>
          <w:szCs w:val="24"/>
        </w:rPr>
      </w:pPr>
    </w:p>
    <w:p w:rsidR="002A0F46" w:rsidRDefault="002A0F46" w:rsidP="002A0F46">
      <w:pPr>
        <w:pStyle w:val="Prrafodelista"/>
        <w:numPr>
          <w:ilvl w:val="0"/>
          <w:numId w:val="3"/>
        </w:numPr>
        <w:spacing w:after="0" w:line="240" w:lineRule="auto"/>
        <w:jc w:val="both"/>
        <w:rPr>
          <w:rFonts w:ascii="Arial" w:hAnsi="Arial" w:cs="Arial"/>
          <w:sz w:val="24"/>
          <w:szCs w:val="24"/>
        </w:rPr>
      </w:pPr>
      <w:r w:rsidRPr="00985ED0">
        <w:rPr>
          <w:rFonts w:ascii="Arial" w:hAnsi="Arial" w:cs="Arial"/>
          <w:sz w:val="24"/>
          <w:szCs w:val="24"/>
        </w:rPr>
        <w:t>Declarar que mi</w:t>
      </w:r>
      <w:r>
        <w:rPr>
          <w:rFonts w:ascii="Arial" w:hAnsi="Arial" w:cs="Arial"/>
          <w:sz w:val="24"/>
          <w:szCs w:val="24"/>
        </w:rPr>
        <w:t>s</w:t>
      </w:r>
      <w:r w:rsidRPr="00985ED0">
        <w:rPr>
          <w:rFonts w:ascii="Arial" w:hAnsi="Arial" w:cs="Arial"/>
          <w:sz w:val="24"/>
          <w:szCs w:val="24"/>
        </w:rPr>
        <w:t xml:space="preserve"> mandante</w:t>
      </w:r>
      <w:r>
        <w:rPr>
          <w:rFonts w:ascii="Arial" w:hAnsi="Arial" w:cs="Arial"/>
          <w:sz w:val="24"/>
          <w:szCs w:val="24"/>
        </w:rPr>
        <w:t>s</w:t>
      </w:r>
      <w:r w:rsidRPr="00985ED0">
        <w:rPr>
          <w:rFonts w:ascii="Arial" w:hAnsi="Arial" w:cs="Arial"/>
          <w:sz w:val="24"/>
          <w:szCs w:val="24"/>
        </w:rPr>
        <w:t xml:space="preserve"> tiene</w:t>
      </w:r>
      <w:r>
        <w:rPr>
          <w:rFonts w:ascii="Arial" w:hAnsi="Arial" w:cs="Arial"/>
          <w:sz w:val="24"/>
          <w:szCs w:val="24"/>
        </w:rPr>
        <w:t>n</w:t>
      </w:r>
      <w:r w:rsidRPr="00985ED0">
        <w:rPr>
          <w:rFonts w:ascii="Arial" w:hAnsi="Arial" w:cs="Arial"/>
          <w:sz w:val="24"/>
          <w:szCs w:val="24"/>
        </w:rPr>
        <w:t xml:space="preserve"> derecho a que la NACIÓN - MINISTERIO DE EDUCACIÓN NACIONAL - FONDO NACIONAL DE PRESTACIONES SOCIALES DEL MAGISTERIO -, le reconozca y pague la reliquidación pensional equivalente al 75% del promedio de los salarios, sobresueldos, primas y demás factores salariales devengados durante los 12 meses anteriores al mom</w:t>
      </w:r>
      <w:r>
        <w:rPr>
          <w:rFonts w:ascii="Arial" w:hAnsi="Arial" w:cs="Arial"/>
          <w:sz w:val="24"/>
          <w:szCs w:val="24"/>
        </w:rPr>
        <w:t>ento en que adquirieron</w:t>
      </w:r>
      <w:r w:rsidRPr="00985ED0">
        <w:rPr>
          <w:rFonts w:ascii="Arial" w:hAnsi="Arial" w:cs="Arial"/>
          <w:sz w:val="24"/>
          <w:szCs w:val="24"/>
        </w:rPr>
        <w:t xml:space="preserve"> el status jurídico de pensionad</w:t>
      </w:r>
      <w:r>
        <w:rPr>
          <w:rFonts w:ascii="Arial" w:hAnsi="Arial" w:cs="Arial"/>
          <w:sz w:val="24"/>
          <w:szCs w:val="24"/>
        </w:rPr>
        <w:t>os</w:t>
      </w:r>
      <w:r w:rsidRPr="00985ED0">
        <w:rPr>
          <w:rFonts w:ascii="Arial" w:hAnsi="Arial" w:cs="Arial"/>
          <w:sz w:val="24"/>
          <w:szCs w:val="24"/>
        </w:rPr>
        <w:t>, que son los que constituyen la base de liquidación pensional de mi</w:t>
      </w:r>
      <w:r>
        <w:rPr>
          <w:rFonts w:ascii="Arial" w:hAnsi="Arial" w:cs="Arial"/>
          <w:sz w:val="24"/>
          <w:szCs w:val="24"/>
        </w:rPr>
        <w:t>s representados.</w:t>
      </w:r>
    </w:p>
    <w:p w:rsidR="002A0F46" w:rsidRPr="00985ED0" w:rsidRDefault="002A0F46" w:rsidP="002A0F46">
      <w:pPr>
        <w:pStyle w:val="Prrafodelista"/>
        <w:spacing w:after="0" w:line="240" w:lineRule="auto"/>
        <w:jc w:val="both"/>
        <w:rPr>
          <w:rFonts w:ascii="Arial" w:hAnsi="Arial" w:cs="Arial"/>
          <w:sz w:val="24"/>
          <w:szCs w:val="24"/>
        </w:rPr>
      </w:pPr>
    </w:p>
    <w:tbl>
      <w:tblPr>
        <w:tblW w:w="8075" w:type="dxa"/>
        <w:tblInd w:w="764" w:type="dxa"/>
        <w:tblCellMar>
          <w:left w:w="70" w:type="dxa"/>
          <w:right w:w="70" w:type="dxa"/>
        </w:tblCellMar>
        <w:tblLook w:val="04A0" w:firstRow="1" w:lastRow="0" w:firstColumn="1" w:lastColumn="0" w:noHBand="0" w:noVBand="1"/>
      </w:tblPr>
      <w:tblGrid>
        <w:gridCol w:w="4334"/>
        <w:gridCol w:w="3741"/>
      </w:tblGrid>
      <w:tr w:rsidR="002A0F46" w:rsidRPr="002E3BE6" w:rsidTr="006168BA">
        <w:trPr>
          <w:trHeight w:val="300"/>
        </w:trPr>
        <w:tc>
          <w:tcPr>
            <w:tcW w:w="43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sidRPr="002E3BE6">
              <w:rPr>
                <w:rFonts w:ascii="Calibri" w:eastAsia="Times New Roman" w:hAnsi="Calibri" w:cs="Times New Roman"/>
                <w:color w:val="000000"/>
                <w:lang w:eastAsia="es-CO"/>
              </w:rPr>
              <w:t>NOMBRE</w:t>
            </w:r>
          </w:p>
        </w:tc>
        <w:tc>
          <w:tcPr>
            <w:tcW w:w="37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F46" w:rsidRPr="002E3BE6" w:rsidRDefault="002A0F46" w:rsidP="006168BA">
            <w:pPr>
              <w:spacing w:after="0" w:line="240" w:lineRule="auto"/>
              <w:jc w:val="center"/>
              <w:rPr>
                <w:rFonts w:ascii="Calibri" w:eastAsia="Times New Roman" w:hAnsi="Calibri" w:cs="Times New Roman"/>
                <w:color w:val="000000"/>
                <w:lang w:eastAsia="es-CO"/>
              </w:rPr>
            </w:pPr>
            <w:r>
              <w:rPr>
                <w:rFonts w:ascii="Calibri" w:eastAsia="Times New Roman" w:hAnsi="Calibri" w:cs="Times New Roman"/>
                <w:color w:val="000000"/>
                <w:lang w:eastAsia="es-CO"/>
              </w:rPr>
              <w:t>EFECTIVIDAD DE LA PENSIÓN</w:t>
            </w:r>
          </w:p>
        </w:tc>
      </w:tr>
      <w:tr w:rsidR="002A0F46" w:rsidRPr="002E3BE6" w:rsidTr="006168BA">
        <w:trPr>
          <w:trHeight w:val="300"/>
        </w:trPr>
        <w:tc>
          <w:tcPr>
            <w:tcW w:w="4334"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c>
          <w:tcPr>
            <w:tcW w:w="3741" w:type="dxa"/>
            <w:vMerge/>
            <w:tcBorders>
              <w:top w:val="single" w:sz="4" w:space="0" w:color="auto"/>
              <w:left w:val="single" w:sz="4" w:space="0" w:color="auto"/>
              <w:bottom w:val="single" w:sz="4" w:space="0" w:color="auto"/>
              <w:right w:val="single" w:sz="4" w:space="0" w:color="auto"/>
            </w:tcBorders>
            <w:vAlign w:val="center"/>
            <w:hideMark/>
          </w:tcPr>
          <w:p w:rsidR="002A0F46" w:rsidRPr="002E3BE6" w:rsidRDefault="002A0F46" w:rsidP="006168BA">
            <w:pPr>
              <w:spacing w:after="0" w:line="240" w:lineRule="auto"/>
              <w:rPr>
                <w:rFonts w:ascii="Calibri" w:eastAsia="Times New Roman" w:hAnsi="Calibri" w:cs="Times New Roman"/>
                <w:color w:val="000000"/>
                <w:lang w:eastAsia="es-CO"/>
              </w:rPr>
            </w:pP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JOSE WILSON QUINTERO BEDOYA</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OCTUBRE 09</w:t>
            </w:r>
            <w:r w:rsidR="00F161CE">
              <w:rPr>
                <w:rFonts w:ascii="Calibri" w:eastAsia="Times New Roman" w:hAnsi="Calibri" w:cs="Times New Roman"/>
                <w:color w:val="000000"/>
                <w:lang w:eastAsia="es-CO"/>
              </w:rPr>
              <w:t xml:space="preserve"> DE 201</w:t>
            </w:r>
            <w:r>
              <w:rPr>
                <w:rFonts w:ascii="Calibri" w:eastAsia="Times New Roman" w:hAnsi="Calibri" w:cs="Times New Roman"/>
                <w:color w:val="000000"/>
                <w:lang w:eastAsia="es-CO"/>
              </w:rPr>
              <w:t>4</w:t>
            </w: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GLORIA MARIA MEJIA ARANGO</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DICIEMBRE 25 DE 2012</w:t>
            </w: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JULIETA BEDOYA FERNANDEZ</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ENERO 17 DE 2014</w:t>
            </w:r>
          </w:p>
        </w:tc>
      </w:tr>
      <w:tr w:rsidR="00F161CE" w:rsidRPr="002E3BE6" w:rsidTr="00F161CE">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MARITZA LIBREROS SANNA</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ABRIL 05</w:t>
            </w:r>
            <w:r w:rsidR="00F161CE">
              <w:rPr>
                <w:rFonts w:ascii="Calibri" w:eastAsia="Times New Roman" w:hAnsi="Calibri" w:cs="Times New Roman"/>
                <w:color w:val="000000"/>
                <w:lang w:eastAsia="es-CO"/>
              </w:rPr>
              <w:t xml:space="preserve"> DE 2012</w:t>
            </w:r>
          </w:p>
        </w:tc>
      </w:tr>
      <w:tr w:rsidR="00F161CE" w:rsidRPr="002E3BE6" w:rsidTr="006168BA">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GLADYS SCARPETTA CALERO</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NOVIEMBRE 02 DE 2013</w:t>
            </w:r>
          </w:p>
        </w:tc>
      </w:tr>
      <w:tr w:rsidR="00F161CE" w:rsidRPr="002E3BE6" w:rsidTr="006168BA">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ANA MILENA AYALA</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592DA3">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JULIO 29 DE 2014</w:t>
            </w:r>
          </w:p>
        </w:tc>
      </w:tr>
      <w:tr w:rsidR="00F161CE" w:rsidRPr="002E3BE6" w:rsidTr="006168BA">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F161CE" w:rsidRPr="00DA22F2" w:rsidRDefault="00F161CE" w:rsidP="00F161CE">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HECTOR FABIO YUSTI</w:t>
            </w:r>
          </w:p>
        </w:tc>
        <w:tc>
          <w:tcPr>
            <w:tcW w:w="3741" w:type="dxa"/>
            <w:tcBorders>
              <w:top w:val="nil"/>
              <w:left w:val="nil"/>
              <w:bottom w:val="single" w:sz="4" w:space="0" w:color="auto"/>
              <w:right w:val="single" w:sz="4" w:space="0" w:color="auto"/>
            </w:tcBorders>
            <w:shd w:val="clear" w:color="auto" w:fill="auto"/>
            <w:noWrap/>
            <w:vAlign w:val="bottom"/>
            <w:hideMark/>
          </w:tcPr>
          <w:p w:rsidR="00F161CE" w:rsidRPr="002E3BE6" w:rsidRDefault="00592DA3" w:rsidP="00F161CE">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FEBRERO 23 DE 2004</w:t>
            </w:r>
          </w:p>
        </w:tc>
      </w:tr>
      <w:tr w:rsidR="007D6B68" w:rsidRPr="002E3BE6" w:rsidTr="007D6B68">
        <w:trPr>
          <w:trHeight w:val="300"/>
        </w:trPr>
        <w:tc>
          <w:tcPr>
            <w:tcW w:w="4334" w:type="dxa"/>
            <w:tcBorders>
              <w:top w:val="nil"/>
              <w:left w:val="single" w:sz="4" w:space="0" w:color="auto"/>
              <w:bottom w:val="single" w:sz="4" w:space="0" w:color="auto"/>
              <w:right w:val="single" w:sz="4" w:space="0" w:color="auto"/>
            </w:tcBorders>
            <w:shd w:val="clear" w:color="auto" w:fill="auto"/>
            <w:noWrap/>
            <w:vAlign w:val="bottom"/>
            <w:hideMark/>
          </w:tcPr>
          <w:p w:rsidR="007D6B68" w:rsidRPr="00DA22F2" w:rsidRDefault="007D6B68" w:rsidP="009453F7">
            <w:pPr>
              <w:spacing w:after="0" w:line="240" w:lineRule="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BEYMA EDIVERTH VÉLEZ SÁNCHEZ</w:t>
            </w:r>
          </w:p>
        </w:tc>
        <w:tc>
          <w:tcPr>
            <w:tcW w:w="3741" w:type="dxa"/>
            <w:tcBorders>
              <w:top w:val="nil"/>
              <w:left w:val="nil"/>
              <w:bottom w:val="single" w:sz="4" w:space="0" w:color="auto"/>
              <w:right w:val="single" w:sz="4" w:space="0" w:color="auto"/>
            </w:tcBorders>
            <w:shd w:val="clear" w:color="auto" w:fill="auto"/>
            <w:noWrap/>
            <w:vAlign w:val="bottom"/>
            <w:hideMark/>
          </w:tcPr>
          <w:p w:rsidR="007D6B68" w:rsidRPr="002E3BE6" w:rsidRDefault="007D6B68" w:rsidP="007D6B68">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FEBRERO 26 DE 2005</w:t>
            </w:r>
          </w:p>
        </w:tc>
      </w:tr>
    </w:tbl>
    <w:p w:rsidR="002A0F46" w:rsidRPr="00985ED0" w:rsidRDefault="002A0F46" w:rsidP="002A0F46">
      <w:pPr>
        <w:pStyle w:val="Prrafodelista"/>
        <w:rPr>
          <w:rFonts w:ascii="Arial" w:hAnsi="Arial" w:cs="Arial"/>
          <w:sz w:val="24"/>
          <w:szCs w:val="24"/>
        </w:rPr>
      </w:pP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A TÍTULO DE RESTABLECIMIENTO DEL DERECHO, SÍRVASE:</w:t>
      </w:r>
    </w:p>
    <w:p w:rsidR="002A0F46" w:rsidRPr="00417EE7" w:rsidRDefault="002A0F46" w:rsidP="002A0F46">
      <w:pPr>
        <w:spacing w:after="0" w:line="240" w:lineRule="auto"/>
        <w:jc w:val="both"/>
        <w:rPr>
          <w:rFonts w:ascii="Arial" w:hAnsi="Arial" w:cs="Arial"/>
          <w:sz w:val="24"/>
          <w:szCs w:val="24"/>
        </w:rPr>
      </w:pPr>
    </w:p>
    <w:p w:rsidR="002A0F46" w:rsidRDefault="002A0F46" w:rsidP="002A0F46">
      <w:pPr>
        <w:pStyle w:val="Prrafodelista"/>
        <w:numPr>
          <w:ilvl w:val="0"/>
          <w:numId w:val="1"/>
        </w:numPr>
        <w:spacing w:after="0" w:line="240" w:lineRule="auto"/>
        <w:jc w:val="both"/>
        <w:rPr>
          <w:rFonts w:ascii="Arial" w:hAnsi="Arial" w:cs="Arial"/>
          <w:sz w:val="24"/>
          <w:szCs w:val="24"/>
        </w:rPr>
      </w:pPr>
      <w:r w:rsidRPr="002915E6">
        <w:rPr>
          <w:rFonts w:ascii="Arial" w:hAnsi="Arial" w:cs="Arial"/>
          <w:sz w:val="24"/>
          <w:szCs w:val="24"/>
        </w:rPr>
        <w:t xml:space="preserve">Condenar a LA NACIÓN - MINISTERIO DE EDUCACIÓN NACIONAL- FONDO NACIONAL DE PRESTACIONES SOCIALES DEL MAGISTERIO-, a que le reconozca y pague una Pensión Ordinaria de Jubilación, equivalente al 75% del promedio de los salarios, sobresueldos, primas y demás factores salariales devengados durante los 12 meses anteriores al momento en que adquirió </w:t>
      </w:r>
      <w:r>
        <w:rPr>
          <w:rFonts w:ascii="Arial" w:hAnsi="Arial" w:cs="Arial"/>
          <w:sz w:val="24"/>
          <w:szCs w:val="24"/>
        </w:rPr>
        <w:t>el status jurídico de pensionados</w:t>
      </w:r>
      <w:r w:rsidRPr="002915E6">
        <w:rPr>
          <w:rFonts w:ascii="Arial" w:hAnsi="Arial" w:cs="Arial"/>
          <w:sz w:val="24"/>
          <w:szCs w:val="24"/>
        </w:rPr>
        <w:t xml:space="preserve"> indicado, que son los que constituyen la bas</w:t>
      </w:r>
      <w:r>
        <w:rPr>
          <w:rFonts w:ascii="Arial" w:hAnsi="Arial" w:cs="Arial"/>
          <w:sz w:val="24"/>
          <w:szCs w:val="24"/>
        </w:rPr>
        <w:t>e de liquidación pensional de mis</w:t>
      </w:r>
      <w:r w:rsidRPr="002915E6">
        <w:rPr>
          <w:rFonts w:ascii="Arial" w:hAnsi="Arial" w:cs="Arial"/>
          <w:sz w:val="24"/>
          <w:szCs w:val="24"/>
        </w:rPr>
        <w:t xml:space="preserve"> representad</w:t>
      </w:r>
      <w:r>
        <w:rPr>
          <w:rFonts w:ascii="Arial" w:hAnsi="Arial" w:cs="Arial"/>
          <w:sz w:val="24"/>
          <w:szCs w:val="24"/>
        </w:rPr>
        <w:t>os</w:t>
      </w:r>
      <w:r w:rsidRPr="002915E6">
        <w:rPr>
          <w:rFonts w:ascii="Arial" w:hAnsi="Arial" w:cs="Arial"/>
          <w:sz w:val="24"/>
          <w:szCs w:val="24"/>
        </w:rPr>
        <w:t>.</w:t>
      </w:r>
    </w:p>
    <w:p w:rsidR="002A0F46" w:rsidRPr="002915E6" w:rsidRDefault="002A0F46" w:rsidP="002A0F46">
      <w:pPr>
        <w:pStyle w:val="Prrafodelista"/>
        <w:spacing w:after="0" w:line="240" w:lineRule="auto"/>
        <w:jc w:val="both"/>
        <w:rPr>
          <w:rFonts w:ascii="Arial" w:hAnsi="Arial" w:cs="Arial"/>
          <w:sz w:val="24"/>
          <w:szCs w:val="24"/>
        </w:rPr>
      </w:pPr>
    </w:p>
    <w:p w:rsidR="002A0F46" w:rsidRPr="002915E6" w:rsidRDefault="002A0F46" w:rsidP="002A0F46">
      <w:pPr>
        <w:pStyle w:val="Prrafodelista"/>
        <w:numPr>
          <w:ilvl w:val="0"/>
          <w:numId w:val="1"/>
        </w:numPr>
        <w:spacing w:after="0" w:line="240" w:lineRule="auto"/>
        <w:jc w:val="both"/>
        <w:rPr>
          <w:rFonts w:ascii="Arial" w:hAnsi="Arial" w:cs="Arial"/>
          <w:sz w:val="24"/>
          <w:szCs w:val="24"/>
        </w:rPr>
      </w:pPr>
      <w:r w:rsidRPr="002915E6">
        <w:rPr>
          <w:rFonts w:ascii="Arial" w:hAnsi="Arial" w:cs="Arial"/>
          <w:sz w:val="24"/>
          <w:szCs w:val="24"/>
        </w:rPr>
        <w:t>Ordenar a LA NACIÓN-MINISTERIO DE EDUCACIÓN NACIONAL-FONDO NACIONAL DE PRESTACIONES SOCIALES DEL MAGISTERIO -, que sobre el monto inicial de la pensión reconocida, aplique los reajustes de la Ley para cada año como lo ordena la Constitución Política de Colombia y la ley.</w:t>
      </w:r>
    </w:p>
    <w:p w:rsidR="002A0F46" w:rsidRDefault="002A0F46" w:rsidP="002A0F46">
      <w:pPr>
        <w:spacing w:after="0" w:line="240" w:lineRule="auto"/>
        <w:jc w:val="both"/>
        <w:rPr>
          <w:rFonts w:ascii="Arial" w:hAnsi="Arial" w:cs="Arial"/>
          <w:sz w:val="24"/>
          <w:szCs w:val="24"/>
        </w:rPr>
      </w:pPr>
    </w:p>
    <w:p w:rsidR="002A0F46" w:rsidRPr="002915E6" w:rsidRDefault="002A0F46" w:rsidP="002A0F46">
      <w:pPr>
        <w:pStyle w:val="Prrafodelista"/>
        <w:numPr>
          <w:ilvl w:val="0"/>
          <w:numId w:val="1"/>
        </w:numPr>
        <w:spacing w:after="0" w:line="240" w:lineRule="auto"/>
        <w:jc w:val="both"/>
        <w:rPr>
          <w:rFonts w:ascii="Arial" w:hAnsi="Arial" w:cs="Arial"/>
          <w:sz w:val="24"/>
          <w:szCs w:val="24"/>
        </w:rPr>
      </w:pPr>
      <w:r w:rsidRPr="002915E6">
        <w:rPr>
          <w:rFonts w:ascii="Arial" w:hAnsi="Arial" w:cs="Arial"/>
          <w:sz w:val="24"/>
          <w:szCs w:val="24"/>
        </w:rPr>
        <w:t>Ordenar a LA NACIÓN-MINISTERIO DE EDUCACIÓN NACIONAL -FONDO NACIONAL DE PRESTACIONES SOCIALES DEL MAGISTERIO -, el respectivo pago de las mesadas atrasadas, desde el momento de la consolidación del derecho hasta la inclusión en la nómina del pensionado. Que el pago del incremento decretado se siga realizado en las mesadas futuras.</w:t>
      </w:r>
    </w:p>
    <w:p w:rsidR="002A0F46" w:rsidRPr="002915E6" w:rsidRDefault="002A0F46" w:rsidP="002A0F46">
      <w:pPr>
        <w:pStyle w:val="Prrafodelista"/>
        <w:rPr>
          <w:rFonts w:ascii="Arial" w:hAnsi="Arial" w:cs="Arial"/>
          <w:sz w:val="24"/>
          <w:szCs w:val="24"/>
        </w:rPr>
      </w:pPr>
    </w:p>
    <w:p w:rsidR="002A0F46" w:rsidRPr="00D915E3" w:rsidRDefault="002A0F46" w:rsidP="002A0F46">
      <w:pPr>
        <w:pStyle w:val="Prrafodelista"/>
        <w:numPr>
          <w:ilvl w:val="0"/>
          <w:numId w:val="1"/>
        </w:numPr>
        <w:spacing w:after="0" w:line="240" w:lineRule="auto"/>
        <w:jc w:val="both"/>
        <w:rPr>
          <w:rFonts w:ascii="Arial" w:hAnsi="Arial" w:cs="Arial"/>
          <w:sz w:val="24"/>
          <w:szCs w:val="24"/>
        </w:rPr>
      </w:pPr>
      <w:r w:rsidRPr="00D915E3">
        <w:rPr>
          <w:rFonts w:ascii="Arial" w:hAnsi="Arial" w:cs="Arial"/>
          <w:sz w:val="24"/>
          <w:szCs w:val="24"/>
        </w:rPr>
        <w:t>Que se ordene a la NACIÓN-MINISTERIO DE EDUCACIÓN NACIONAL- FONDO NACIONAL DE PRESTACIONES SOCIALES DEL MAGISTERIO-dar cumplimiento al fallo que se dicte dentro de este proceso en el término de 30 días contados desde la comunicación de este tal como lo dispone el artículo 192 y siguientes del Código de procedimiento Administrativo y de lo Contencioso Administrativo. C.P.A.C.A).</w:t>
      </w:r>
    </w:p>
    <w:p w:rsidR="002A0F46" w:rsidRPr="00D915E3" w:rsidRDefault="002A0F46" w:rsidP="002A0F46">
      <w:pPr>
        <w:pStyle w:val="Prrafodelista"/>
        <w:rPr>
          <w:rFonts w:ascii="Arial" w:hAnsi="Arial" w:cs="Arial"/>
          <w:sz w:val="24"/>
          <w:szCs w:val="24"/>
        </w:rPr>
      </w:pPr>
    </w:p>
    <w:p w:rsidR="002A0F46" w:rsidRPr="00D915E3" w:rsidRDefault="002A0F46" w:rsidP="002A0F46">
      <w:pPr>
        <w:pStyle w:val="Prrafodelista"/>
        <w:numPr>
          <w:ilvl w:val="0"/>
          <w:numId w:val="1"/>
        </w:numPr>
        <w:spacing w:after="0" w:line="240" w:lineRule="auto"/>
        <w:jc w:val="both"/>
        <w:rPr>
          <w:rFonts w:ascii="Arial" w:hAnsi="Arial" w:cs="Arial"/>
          <w:sz w:val="24"/>
          <w:szCs w:val="24"/>
        </w:rPr>
      </w:pPr>
      <w:r w:rsidRPr="00D915E3">
        <w:rPr>
          <w:rFonts w:ascii="Arial" w:hAnsi="Arial" w:cs="Arial"/>
          <w:sz w:val="24"/>
          <w:szCs w:val="24"/>
        </w:rPr>
        <w:t>Ordenar a LA NACIÓN-MINISTERIO DE EDUCACIÓN NACIONAL- FONDO NACIONAL DE PRESTACIONES SOCIALES DEL MAGISTERIO - el reconocimiento y pago de los ajustes de valor a que haya lugar con motivo de la disminución del poder adquisitivo de cada una de las diferencias en las mesadas pensiónales decretadas, por tratarse de sumas de tracto sucesivo, tomando como base la variación del índice de precios al consumidor.</w:t>
      </w:r>
    </w:p>
    <w:p w:rsidR="002A0F46" w:rsidRPr="00D915E3" w:rsidRDefault="002A0F46" w:rsidP="002A0F46">
      <w:pPr>
        <w:pStyle w:val="Prrafodelista"/>
        <w:rPr>
          <w:rFonts w:ascii="Arial" w:hAnsi="Arial" w:cs="Arial"/>
          <w:sz w:val="24"/>
          <w:szCs w:val="24"/>
        </w:rPr>
      </w:pPr>
    </w:p>
    <w:p w:rsidR="002A0F46" w:rsidRPr="00D915E3" w:rsidRDefault="002A0F46" w:rsidP="002A0F46">
      <w:pPr>
        <w:pStyle w:val="Prrafodelista"/>
        <w:numPr>
          <w:ilvl w:val="0"/>
          <w:numId w:val="1"/>
        </w:numPr>
        <w:spacing w:after="0" w:line="240" w:lineRule="auto"/>
        <w:jc w:val="both"/>
        <w:rPr>
          <w:rFonts w:ascii="Arial" w:hAnsi="Arial" w:cs="Arial"/>
          <w:sz w:val="24"/>
          <w:szCs w:val="24"/>
        </w:rPr>
      </w:pPr>
      <w:r w:rsidRPr="00D915E3">
        <w:rPr>
          <w:rFonts w:ascii="Arial" w:hAnsi="Arial" w:cs="Arial"/>
          <w:sz w:val="24"/>
          <w:szCs w:val="24"/>
        </w:rPr>
        <w:t>Ordenar a LA NACIÓN-MINISTERIO DE EDUCACIÓN NACIONAL-FONDO NACIONAL DE PRESTACIONES SOCIALES DEL MAGISTERIO - el reconocimiento y pago de intereses moratorios a partir de la fecha de la ejecutoria de la sentencia y por el tiempo siguiente hasta que se cumpla su totalidad la condena.</w:t>
      </w:r>
    </w:p>
    <w:p w:rsidR="002A0F46" w:rsidRPr="00D915E3" w:rsidRDefault="002A0F46" w:rsidP="002A0F46">
      <w:pPr>
        <w:pStyle w:val="Prrafodelista"/>
        <w:spacing w:after="0" w:line="240" w:lineRule="auto"/>
        <w:ind w:left="360"/>
        <w:jc w:val="both"/>
        <w:rPr>
          <w:rFonts w:ascii="Arial" w:hAnsi="Arial" w:cs="Arial"/>
          <w:sz w:val="24"/>
          <w:szCs w:val="24"/>
        </w:rPr>
      </w:pPr>
    </w:p>
    <w:p w:rsidR="002A0F46" w:rsidRPr="0039217F" w:rsidRDefault="002A0F46" w:rsidP="002A0F46">
      <w:pPr>
        <w:pStyle w:val="Prrafodelista"/>
        <w:numPr>
          <w:ilvl w:val="0"/>
          <w:numId w:val="1"/>
        </w:numPr>
        <w:spacing w:after="0" w:line="240" w:lineRule="auto"/>
        <w:jc w:val="both"/>
        <w:rPr>
          <w:rFonts w:ascii="Arial" w:hAnsi="Arial" w:cs="Arial"/>
          <w:sz w:val="24"/>
          <w:szCs w:val="24"/>
        </w:rPr>
      </w:pPr>
      <w:r w:rsidRPr="0039217F">
        <w:rPr>
          <w:rFonts w:ascii="Arial" w:hAnsi="Arial" w:cs="Arial"/>
          <w:sz w:val="24"/>
          <w:szCs w:val="24"/>
        </w:rPr>
        <w:t>Condenar en costas a la NACIÓN-MINISTERIO DE EDUCACIÓN NACIONAL-FONDO NACIONAL DE PRESTACIONES SOCIALES DEL MAGISTERIO- de conformidad con lo estipulado en el Artículo 188 del Código de Procedimiento Administrativo y de lo Contencioso Administrativo, el cual se rige por lo dispuesto en el Artículo 365 del CGP.</w:t>
      </w:r>
    </w:p>
    <w:p w:rsidR="002A0F46" w:rsidRPr="0039217F" w:rsidRDefault="002A0F46" w:rsidP="002A0F46">
      <w:pPr>
        <w:pStyle w:val="Prrafodelista"/>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p>
    <w:p w:rsidR="002A0F46" w:rsidRPr="00985ED0" w:rsidRDefault="002A0F46" w:rsidP="002A0F46">
      <w:pPr>
        <w:spacing w:after="0" w:line="240" w:lineRule="auto"/>
        <w:jc w:val="both"/>
        <w:rPr>
          <w:rFonts w:ascii="Arial" w:hAnsi="Arial" w:cs="Arial"/>
          <w:b/>
          <w:sz w:val="24"/>
          <w:szCs w:val="24"/>
        </w:rPr>
      </w:pPr>
      <w:r w:rsidRPr="00985ED0">
        <w:rPr>
          <w:rFonts w:ascii="Arial" w:hAnsi="Arial" w:cs="Arial"/>
          <w:b/>
          <w:sz w:val="24"/>
          <w:szCs w:val="24"/>
        </w:rPr>
        <w:t>HECHOS:</w:t>
      </w:r>
    </w:p>
    <w:p w:rsidR="002A0F46" w:rsidRDefault="002A0F46" w:rsidP="002A0F46">
      <w:pPr>
        <w:spacing w:after="0" w:line="240" w:lineRule="auto"/>
        <w:jc w:val="both"/>
        <w:rPr>
          <w:rFonts w:ascii="Arial" w:hAnsi="Arial" w:cs="Arial"/>
          <w:sz w:val="24"/>
          <w:szCs w:val="24"/>
        </w:rPr>
      </w:pPr>
    </w:p>
    <w:p w:rsidR="002A0F46" w:rsidRPr="00DA22F2" w:rsidRDefault="00457424"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JOSÉ WILSON QUINTERO BEDOYA</w:t>
      </w:r>
    </w:p>
    <w:p w:rsidR="002A0F46" w:rsidRPr="00601183"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sidRPr="0039217F">
        <w:rPr>
          <w:rFonts w:ascii="Arial" w:hAnsi="Arial" w:cs="Arial"/>
          <w:b/>
          <w:sz w:val="24"/>
          <w:szCs w:val="24"/>
        </w:rPr>
        <w:t>1.</w:t>
      </w:r>
      <w:r>
        <w:rPr>
          <w:rFonts w:ascii="Arial" w:hAnsi="Arial" w:cs="Arial"/>
          <w:b/>
          <w:sz w:val="24"/>
          <w:szCs w:val="24"/>
        </w:rPr>
        <w:t>1.</w:t>
      </w:r>
      <w:r w:rsidRPr="0039217F">
        <w:rPr>
          <w:rFonts w:ascii="Arial" w:hAnsi="Arial" w:cs="Arial"/>
          <w:sz w:val="24"/>
          <w:szCs w:val="24"/>
        </w:rPr>
        <w:t xml:space="preserve"> Mediante Resolución No. 1900-</w:t>
      </w:r>
      <w:r w:rsidR="00457424">
        <w:rPr>
          <w:rFonts w:ascii="Arial" w:hAnsi="Arial" w:cs="Arial"/>
          <w:sz w:val="24"/>
          <w:szCs w:val="24"/>
        </w:rPr>
        <w:t>0109</w:t>
      </w:r>
      <w:r w:rsidRPr="0039217F">
        <w:rPr>
          <w:rFonts w:ascii="Arial" w:hAnsi="Arial" w:cs="Arial"/>
          <w:sz w:val="24"/>
          <w:szCs w:val="24"/>
        </w:rPr>
        <w:t xml:space="preserve"> del </w:t>
      </w:r>
      <w:r w:rsidR="00457424">
        <w:rPr>
          <w:rFonts w:ascii="Arial" w:hAnsi="Arial" w:cs="Arial"/>
          <w:sz w:val="24"/>
          <w:szCs w:val="24"/>
        </w:rPr>
        <w:t>29</w:t>
      </w:r>
      <w:r w:rsidRPr="0039217F">
        <w:rPr>
          <w:rFonts w:ascii="Arial" w:hAnsi="Arial" w:cs="Arial"/>
          <w:sz w:val="24"/>
          <w:szCs w:val="24"/>
        </w:rPr>
        <w:t xml:space="preserve"> de </w:t>
      </w:r>
      <w:r w:rsidR="00457424">
        <w:rPr>
          <w:rFonts w:ascii="Arial" w:hAnsi="Arial" w:cs="Arial"/>
          <w:sz w:val="24"/>
          <w:szCs w:val="24"/>
        </w:rPr>
        <w:t>Enero</w:t>
      </w:r>
      <w:r w:rsidRPr="0039217F">
        <w:rPr>
          <w:rFonts w:ascii="Arial" w:hAnsi="Arial" w:cs="Arial"/>
          <w:sz w:val="24"/>
          <w:szCs w:val="24"/>
        </w:rPr>
        <w:t xml:space="preserve"> de 201</w:t>
      </w:r>
      <w:r>
        <w:rPr>
          <w:rFonts w:ascii="Arial" w:hAnsi="Arial" w:cs="Arial"/>
          <w:sz w:val="24"/>
          <w:szCs w:val="24"/>
        </w:rPr>
        <w:t>5</w:t>
      </w:r>
      <w:r w:rsidRPr="0039217F">
        <w:rPr>
          <w:rFonts w:ascii="Arial" w:hAnsi="Arial" w:cs="Arial"/>
          <w:sz w:val="24"/>
          <w:szCs w:val="24"/>
        </w:rPr>
        <w:t xml:space="preserve"> “</w:t>
      </w:r>
      <w:r w:rsidRPr="0039217F">
        <w:rPr>
          <w:rFonts w:ascii="Arial" w:hAnsi="Arial" w:cs="Arial"/>
          <w:sz w:val="20"/>
          <w:szCs w:val="20"/>
        </w:rPr>
        <w:t>Por la cual se reconoce y ordena el pago de una PENSIÓN VITALICIA DE JUBILACIÓN</w:t>
      </w:r>
      <w:r w:rsidRPr="0039217F">
        <w:rPr>
          <w:rFonts w:ascii="Arial" w:hAnsi="Arial" w:cs="Arial"/>
          <w:sz w:val="24"/>
          <w:szCs w:val="24"/>
        </w:rPr>
        <w:t xml:space="preserve">”, en favor </w:t>
      </w:r>
      <w:r w:rsidR="009D441B">
        <w:rPr>
          <w:rFonts w:ascii="Arial" w:hAnsi="Arial" w:cs="Arial"/>
          <w:sz w:val="24"/>
          <w:szCs w:val="24"/>
        </w:rPr>
        <w:t>del</w:t>
      </w:r>
      <w:r w:rsidRPr="0039217F">
        <w:rPr>
          <w:rFonts w:ascii="Arial" w:hAnsi="Arial" w:cs="Arial"/>
          <w:sz w:val="24"/>
          <w:szCs w:val="24"/>
        </w:rPr>
        <w:t xml:space="preserve"> docente </w:t>
      </w:r>
      <w:r w:rsidR="009D441B">
        <w:rPr>
          <w:rFonts w:ascii="Arial" w:hAnsi="Arial" w:cs="Arial"/>
          <w:sz w:val="24"/>
          <w:szCs w:val="24"/>
        </w:rPr>
        <w:t>JOSÉ WILSON QUINTERO BEDOYA.</w:t>
      </w:r>
    </w:p>
    <w:p w:rsidR="002A0F46" w:rsidRPr="0039217F"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Pr>
          <w:rFonts w:ascii="Arial" w:hAnsi="Arial" w:cs="Arial"/>
          <w:b/>
          <w:sz w:val="24"/>
          <w:szCs w:val="24"/>
        </w:rPr>
        <w:t>1.</w:t>
      </w:r>
      <w:r w:rsidRPr="0039217F">
        <w:rPr>
          <w:rFonts w:ascii="Arial" w:hAnsi="Arial" w:cs="Arial"/>
          <w:b/>
          <w:sz w:val="24"/>
          <w:szCs w:val="24"/>
        </w:rPr>
        <w:t>2.</w:t>
      </w:r>
      <w:r w:rsidRPr="0039217F">
        <w:rPr>
          <w:rFonts w:ascii="Arial" w:hAnsi="Arial" w:cs="Arial"/>
          <w:sz w:val="24"/>
          <w:szCs w:val="24"/>
        </w:rPr>
        <w:t xml:space="preserve"> La base de liquidación pensional, en su reconocimiento, incluyó sólo la asignación básica promedio</w:t>
      </w:r>
      <w:r w:rsidR="009D441B">
        <w:rPr>
          <w:rFonts w:ascii="Arial" w:hAnsi="Arial" w:cs="Arial"/>
          <w:sz w:val="24"/>
          <w:szCs w:val="24"/>
        </w:rPr>
        <w:t xml:space="preserve">, </w:t>
      </w:r>
      <w:r w:rsidRPr="0039217F">
        <w:rPr>
          <w:rFonts w:ascii="Arial" w:hAnsi="Arial" w:cs="Arial"/>
          <w:sz w:val="24"/>
          <w:szCs w:val="24"/>
        </w:rPr>
        <w:t xml:space="preserve"> la prima vacacional anual</w:t>
      </w:r>
      <w:r w:rsidR="009D441B">
        <w:rPr>
          <w:rFonts w:ascii="Arial" w:hAnsi="Arial" w:cs="Arial"/>
          <w:sz w:val="24"/>
          <w:szCs w:val="24"/>
        </w:rPr>
        <w:t xml:space="preserve"> y las horas extras </w:t>
      </w:r>
      <w:r w:rsidRPr="0039217F">
        <w:rPr>
          <w:rFonts w:ascii="Arial" w:hAnsi="Arial" w:cs="Arial"/>
          <w:sz w:val="24"/>
          <w:szCs w:val="24"/>
        </w:rPr>
        <w:t>omitiendo tener en cuenta la prima de navidad</w:t>
      </w:r>
      <w:r w:rsidR="009D441B">
        <w:rPr>
          <w:rFonts w:ascii="Arial" w:hAnsi="Arial" w:cs="Arial"/>
          <w:sz w:val="24"/>
          <w:szCs w:val="24"/>
        </w:rPr>
        <w:t>, prima de servicios</w:t>
      </w:r>
      <w:r w:rsidR="009D441B" w:rsidRPr="0039217F">
        <w:rPr>
          <w:rFonts w:ascii="Arial" w:hAnsi="Arial" w:cs="Arial"/>
          <w:sz w:val="24"/>
          <w:szCs w:val="24"/>
        </w:rPr>
        <w:t xml:space="preserve"> </w:t>
      </w:r>
      <w:r w:rsidRPr="0039217F">
        <w:rPr>
          <w:rFonts w:ascii="Arial" w:hAnsi="Arial" w:cs="Arial"/>
          <w:sz w:val="24"/>
          <w:szCs w:val="24"/>
        </w:rPr>
        <w:t>y demás factores salariales percibidos por la actividad docente durante el último año de servicios anterior a adquirir el status jurídico de pensionad</w:t>
      </w:r>
      <w:r w:rsidR="009D441B">
        <w:rPr>
          <w:rFonts w:ascii="Arial" w:hAnsi="Arial" w:cs="Arial"/>
          <w:sz w:val="24"/>
          <w:szCs w:val="24"/>
        </w:rPr>
        <w:t>o</w:t>
      </w:r>
      <w:r w:rsidRPr="0039217F">
        <w:rPr>
          <w:rFonts w:ascii="Arial" w:hAnsi="Arial" w:cs="Arial"/>
          <w:sz w:val="24"/>
          <w:szCs w:val="24"/>
        </w:rPr>
        <w:t>.</w:t>
      </w:r>
    </w:p>
    <w:p w:rsidR="002A0F46" w:rsidRPr="0039217F"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Pr>
          <w:rFonts w:ascii="Arial" w:hAnsi="Arial" w:cs="Arial"/>
          <w:b/>
          <w:sz w:val="24"/>
          <w:szCs w:val="24"/>
        </w:rPr>
        <w:t>1.</w:t>
      </w:r>
      <w:r w:rsidRPr="0039217F">
        <w:rPr>
          <w:rFonts w:ascii="Arial" w:hAnsi="Arial" w:cs="Arial"/>
          <w:b/>
          <w:sz w:val="24"/>
          <w:szCs w:val="24"/>
        </w:rPr>
        <w:t xml:space="preserve">3. </w:t>
      </w:r>
      <w:r w:rsidRPr="0039217F">
        <w:rPr>
          <w:rFonts w:ascii="Arial" w:hAnsi="Arial" w:cs="Arial"/>
          <w:sz w:val="24"/>
          <w:szCs w:val="24"/>
        </w:rPr>
        <w:t xml:space="preserve">El día </w:t>
      </w:r>
      <w:r w:rsidR="009D441B">
        <w:rPr>
          <w:rFonts w:ascii="Arial" w:hAnsi="Arial" w:cs="Arial"/>
          <w:sz w:val="24"/>
          <w:szCs w:val="24"/>
        </w:rPr>
        <w:t>04</w:t>
      </w:r>
      <w:r w:rsidRPr="0039217F">
        <w:rPr>
          <w:rFonts w:ascii="Arial" w:hAnsi="Arial" w:cs="Arial"/>
          <w:sz w:val="24"/>
          <w:szCs w:val="24"/>
        </w:rPr>
        <w:t xml:space="preserve"> </w:t>
      </w:r>
      <w:r w:rsidR="009D441B">
        <w:rPr>
          <w:rFonts w:ascii="Arial" w:hAnsi="Arial" w:cs="Arial"/>
          <w:sz w:val="24"/>
          <w:szCs w:val="24"/>
        </w:rPr>
        <w:t>de agosto</w:t>
      </w:r>
      <w:r w:rsidRPr="0039217F">
        <w:rPr>
          <w:rFonts w:ascii="Arial" w:hAnsi="Arial" w:cs="Arial"/>
          <w:sz w:val="24"/>
          <w:szCs w:val="24"/>
        </w:rPr>
        <w:t xml:space="preserve"> de 2016 se radico ante la Secretaria de Educación Municipal de Buga –Oficina de Prestaciones Sociales del Magisterio, la solicitud de reliquidación pensional a fin de que se incluyeran todos los factores salariales devengados por </w:t>
      </w:r>
      <w:r w:rsidR="009D441B">
        <w:rPr>
          <w:rFonts w:ascii="Arial" w:hAnsi="Arial" w:cs="Arial"/>
          <w:sz w:val="24"/>
          <w:szCs w:val="24"/>
        </w:rPr>
        <w:t>el</w:t>
      </w:r>
      <w:r w:rsidRPr="0039217F">
        <w:rPr>
          <w:rFonts w:ascii="Arial" w:hAnsi="Arial" w:cs="Arial"/>
          <w:sz w:val="24"/>
          <w:szCs w:val="24"/>
        </w:rPr>
        <w:t xml:space="preserve"> docente </w:t>
      </w:r>
      <w:r w:rsidR="009D441B">
        <w:rPr>
          <w:rFonts w:ascii="Arial" w:hAnsi="Arial" w:cs="Arial"/>
          <w:sz w:val="24"/>
          <w:szCs w:val="24"/>
        </w:rPr>
        <w:t>JOSÉ WILSON QUINTERO BEDOYA</w:t>
      </w:r>
      <w:r w:rsidRPr="0039217F">
        <w:rPr>
          <w:rFonts w:ascii="Arial" w:hAnsi="Arial" w:cs="Arial"/>
          <w:sz w:val="24"/>
          <w:szCs w:val="24"/>
        </w:rPr>
        <w:t>, al momento de reconocérsele su derecho pensional.</w:t>
      </w:r>
    </w:p>
    <w:p w:rsidR="002A0F46" w:rsidRPr="0039217F" w:rsidRDefault="002A0F46" w:rsidP="002A0F46">
      <w:pPr>
        <w:spacing w:after="0" w:line="240" w:lineRule="auto"/>
        <w:jc w:val="both"/>
        <w:rPr>
          <w:rFonts w:ascii="Arial" w:hAnsi="Arial" w:cs="Arial"/>
          <w:sz w:val="24"/>
          <w:szCs w:val="24"/>
        </w:rPr>
      </w:pPr>
    </w:p>
    <w:p w:rsidR="002A0F46" w:rsidRPr="0039217F" w:rsidRDefault="002A0F46" w:rsidP="002A0F46">
      <w:pPr>
        <w:spacing w:after="0" w:line="240" w:lineRule="auto"/>
        <w:jc w:val="both"/>
        <w:rPr>
          <w:rFonts w:ascii="Arial" w:hAnsi="Arial" w:cs="Arial"/>
          <w:sz w:val="24"/>
          <w:szCs w:val="24"/>
        </w:rPr>
      </w:pPr>
      <w:r>
        <w:rPr>
          <w:rFonts w:ascii="Arial" w:hAnsi="Arial" w:cs="Arial"/>
          <w:b/>
          <w:sz w:val="24"/>
          <w:szCs w:val="24"/>
        </w:rPr>
        <w:t>1.</w:t>
      </w:r>
      <w:r w:rsidRPr="0039217F">
        <w:rPr>
          <w:rFonts w:ascii="Arial" w:hAnsi="Arial" w:cs="Arial"/>
          <w:b/>
          <w:sz w:val="24"/>
          <w:szCs w:val="24"/>
        </w:rPr>
        <w:t>4.</w:t>
      </w:r>
      <w:r w:rsidRPr="0039217F">
        <w:rPr>
          <w:rFonts w:ascii="Arial" w:hAnsi="Arial" w:cs="Arial"/>
          <w:sz w:val="24"/>
          <w:szCs w:val="24"/>
        </w:rPr>
        <w:t xml:space="preserve"> La petición fue despachada desfavorablemente mediante resolución SEM No. 1900-0</w:t>
      </w:r>
      <w:r w:rsidR="009D441B">
        <w:rPr>
          <w:rFonts w:ascii="Arial" w:hAnsi="Arial" w:cs="Arial"/>
          <w:sz w:val="24"/>
          <w:szCs w:val="24"/>
        </w:rPr>
        <w:t>632</w:t>
      </w:r>
      <w:r w:rsidRPr="0039217F">
        <w:rPr>
          <w:rFonts w:ascii="Arial" w:hAnsi="Arial" w:cs="Arial"/>
          <w:sz w:val="24"/>
          <w:szCs w:val="24"/>
        </w:rPr>
        <w:t xml:space="preserve"> del </w:t>
      </w:r>
      <w:r w:rsidR="009D441B">
        <w:rPr>
          <w:rFonts w:ascii="Arial" w:hAnsi="Arial" w:cs="Arial"/>
          <w:sz w:val="24"/>
          <w:szCs w:val="24"/>
        </w:rPr>
        <w:t>05 de agosto</w:t>
      </w:r>
      <w:r w:rsidRPr="0039217F">
        <w:rPr>
          <w:rFonts w:ascii="Arial" w:hAnsi="Arial" w:cs="Arial"/>
          <w:sz w:val="24"/>
          <w:szCs w:val="24"/>
        </w:rPr>
        <w:t xml:space="preserve"> de 2016, notificada el </w:t>
      </w:r>
      <w:r w:rsidR="009D441B">
        <w:rPr>
          <w:rFonts w:ascii="Arial" w:hAnsi="Arial" w:cs="Arial"/>
          <w:sz w:val="24"/>
          <w:szCs w:val="24"/>
        </w:rPr>
        <w:t>08 de septiembre</w:t>
      </w:r>
      <w:r w:rsidRPr="0039217F">
        <w:rPr>
          <w:rFonts w:ascii="Arial" w:hAnsi="Arial" w:cs="Arial"/>
          <w:sz w:val="24"/>
          <w:szCs w:val="24"/>
        </w:rPr>
        <w:t xml:space="preserve"> de 2016.</w:t>
      </w:r>
    </w:p>
    <w:p w:rsidR="002A0F46" w:rsidRPr="0039217F" w:rsidRDefault="002A0F46" w:rsidP="002A0F46">
      <w:pPr>
        <w:spacing w:after="0" w:line="240" w:lineRule="auto"/>
        <w:jc w:val="both"/>
        <w:rPr>
          <w:rFonts w:cs="Arial"/>
          <w:sz w:val="24"/>
          <w:szCs w:val="24"/>
        </w:rPr>
      </w:pPr>
    </w:p>
    <w:p w:rsidR="002A0F46" w:rsidRPr="00DA22F2" w:rsidRDefault="003D2B67"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 xml:space="preserve">GLORIA MARIA </w:t>
      </w:r>
      <w:r w:rsidR="002A0F46" w:rsidRPr="00DA22F2">
        <w:rPr>
          <w:rFonts w:ascii="Arial" w:hAnsi="Arial" w:cs="Arial"/>
          <w:b/>
          <w:sz w:val="24"/>
          <w:szCs w:val="24"/>
        </w:rPr>
        <w:t xml:space="preserve"> MEJIA </w:t>
      </w:r>
      <w:r>
        <w:rPr>
          <w:rFonts w:ascii="Arial" w:hAnsi="Arial" w:cs="Arial"/>
          <w:b/>
          <w:sz w:val="24"/>
          <w:szCs w:val="24"/>
        </w:rPr>
        <w:t>ARANGO</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sidRPr="00347F47">
        <w:rPr>
          <w:rFonts w:ascii="Arial" w:hAnsi="Arial" w:cs="Arial"/>
          <w:b/>
          <w:sz w:val="24"/>
          <w:szCs w:val="24"/>
        </w:rPr>
        <w:t>2.1</w:t>
      </w:r>
      <w:r w:rsidRPr="00347F47">
        <w:rPr>
          <w:rFonts w:ascii="Arial" w:hAnsi="Arial" w:cs="Arial"/>
          <w:sz w:val="24"/>
          <w:szCs w:val="24"/>
        </w:rPr>
        <w:t xml:space="preserve">. Mediante Resolución No. </w:t>
      </w:r>
      <w:r w:rsidR="003D2B67">
        <w:rPr>
          <w:rFonts w:ascii="Arial" w:hAnsi="Arial" w:cs="Arial"/>
          <w:sz w:val="24"/>
          <w:szCs w:val="24"/>
        </w:rPr>
        <w:t>1902-131</w:t>
      </w:r>
      <w:r w:rsidRPr="00347F47">
        <w:rPr>
          <w:rFonts w:ascii="Arial" w:hAnsi="Arial" w:cs="Arial"/>
          <w:sz w:val="24"/>
          <w:szCs w:val="24"/>
        </w:rPr>
        <w:t xml:space="preserve"> del </w:t>
      </w:r>
      <w:r>
        <w:rPr>
          <w:rFonts w:ascii="Arial" w:hAnsi="Arial" w:cs="Arial"/>
          <w:sz w:val="24"/>
          <w:szCs w:val="24"/>
        </w:rPr>
        <w:t>2</w:t>
      </w:r>
      <w:r w:rsidR="003D2B67">
        <w:rPr>
          <w:rFonts w:ascii="Arial" w:hAnsi="Arial" w:cs="Arial"/>
          <w:sz w:val="24"/>
          <w:szCs w:val="24"/>
        </w:rPr>
        <w:t>0</w:t>
      </w:r>
      <w:r w:rsidRPr="00347F47">
        <w:rPr>
          <w:rFonts w:ascii="Arial" w:hAnsi="Arial" w:cs="Arial"/>
          <w:sz w:val="24"/>
          <w:szCs w:val="24"/>
        </w:rPr>
        <w:t xml:space="preserve"> de </w:t>
      </w:r>
      <w:r w:rsidR="003D2B67">
        <w:rPr>
          <w:rFonts w:ascii="Arial" w:hAnsi="Arial" w:cs="Arial"/>
          <w:sz w:val="24"/>
          <w:szCs w:val="24"/>
        </w:rPr>
        <w:t xml:space="preserve">Febrero </w:t>
      </w:r>
      <w:r w:rsidRPr="00347F47">
        <w:rPr>
          <w:rFonts w:ascii="Arial" w:hAnsi="Arial" w:cs="Arial"/>
          <w:sz w:val="24"/>
          <w:szCs w:val="24"/>
        </w:rPr>
        <w:t xml:space="preserve"> de 201</w:t>
      </w:r>
      <w:r w:rsidR="003D2B67">
        <w:rPr>
          <w:rFonts w:ascii="Arial" w:hAnsi="Arial" w:cs="Arial"/>
          <w:sz w:val="24"/>
          <w:szCs w:val="24"/>
        </w:rPr>
        <w:t>4</w:t>
      </w:r>
      <w:r w:rsidRPr="00347F47">
        <w:rPr>
          <w:rFonts w:ascii="Arial" w:hAnsi="Arial" w:cs="Arial"/>
          <w:sz w:val="24"/>
          <w:szCs w:val="24"/>
        </w:rPr>
        <w:t xml:space="preserve"> “Por la cual se reconoce y ordena el pago de una PENSIÓN VITALICIA DE JUBILACIÓN</w:t>
      </w:r>
      <w:r w:rsidR="003D2B67">
        <w:rPr>
          <w:rFonts w:ascii="Arial" w:hAnsi="Arial" w:cs="Arial"/>
          <w:sz w:val="24"/>
          <w:szCs w:val="24"/>
        </w:rPr>
        <w:t xml:space="preserve"> CON CUOTA PARTE</w:t>
      </w:r>
      <w:r w:rsidRPr="00347F47">
        <w:rPr>
          <w:rFonts w:ascii="Arial" w:hAnsi="Arial" w:cs="Arial"/>
          <w:sz w:val="24"/>
          <w:szCs w:val="24"/>
        </w:rPr>
        <w:t xml:space="preserve">”, en favor de la docente </w:t>
      </w:r>
      <w:r w:rsidR="003D2B67">
        <w:rPr>
          <w:rFonts w:ascii="Arial" w:hAnsi="Arial" w:cs="Arial"/>
          <w:sz w:val="24"/>
          <w:szCs w:val="24"/>
        </w:rPr>
        <w:t>GLORIA MARIA MEJIA ARANGO</w:t>
      </w:r>
      <w:r>
        <w:rPr>
          <w:rFonts w:ascii="Arial" w:hAnsi="Arial" w:cs="Arial"/>
          <w:sz w:val="24"/>
          <w:szCs w:val="24"/>
        </w:rPr>
        <w:t>.</w:t>
      </w:r>
    </w:p>
    <w:p w:rsidR="002A0F46" w:rsidRPr="00347F47"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sidRPr="00347F47">
        <w:rPr>
          <w:rFonts w:ascii="Arial" w:hAnsi="Arial" w:cs="Arial"/>
          <w:b/>
          <w:sz w:val="24"/>
          <w:szCs w:val="24"/>
        </w:rPr>
        <w:t>2.2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w:t>
      </w:r>
      <w:r w:rsidR="00707453">
        <w:rPr>
          <w:rFonts w:ascii="Arial" w:hAnsi="Arial" w:cs="Arial"/>
          <w:sz w:val="24"/>
          <w:szCs w:val="24"/>
        </w:rPr>
        <w:t xml:space="preserve">  </w:t>
      </w:r>
      <w:r w:rsidRPr="00347F47">
        <w:rPr>
          <w:rFonts w:ascii="Arial" w:hAnsi="Arial" w:cs="Arial"/>
          <w:sz w:val="24"/>
          <w:szCs w:val="24"/>
        </w:rPr>
        <w:t>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sidRPr="00347F47">
        <w:rPr>
          <w:rFonts w:ascii="Arial" w:hAnsi="Arial" w:cs="Arial"/>
          <w:b/>
          <w:sz w:val="24"/>
          <w:szCs w:val="24"/>
        </w:rPr>
        <w:t>2.3</w:t>
      </w:r>
      <w:r w:rsidRPr="00347F47">
        <w:rPr>
          <w:rFonts w:ascii="Arial" w:hAnsi="Arial" w:cs="Arial"/>
          <w:sz w:val="24"/>
          <w:szCs w:val="24"/>
        </w:rPr>
        <w:t xml:space="preserve">. El día </w:t>
      </w:r>
      <w:r w:rsidR="00707453">
        <w:rPr>
          <w:rFonts w:ascii="Arial" w:hAnsi="Arial" w:cs="Arial"/>
          <w:sz w:val="24"/>
          <w:szCs w:val="24"/>
        </w:rPr>
        <w:t>26 de agosto</w:t>
      </w:r>
      <w:r w:rsidRPr="00347F47">
        <w:rPr>
          <w:rFonts w:ascii="Arial" w:hAnsi="Arial" w:cs="Arial"/>
          <w:sz w:val="24"/>
          <w:szCs w:val="24"/>
        </w:rPr>
        <w:t xml:space="preserve"> de 2016 se radico ante la Secretaria de Educación Municipal de Buga –Oficina de Prestaciones Sociales del Magisterio PQR 2016-</w:t>
      </w:r>
      <w:r w:rsidR="00707453">
        <w:rPr>
          <w:rFonts w:ascii="Arial" w:hAnsi="Arial" w:cs="Arial"/>
          <w:sz w:val="24"/>
          <w:szCs w:val="24"/>
        </w:rPr>
        <w:t>54</w:t>
      </w:r>
      <w:r w:rsidRPr="00347F47">
        <w:rPr>
          <w:rFonts w:ascii="Arial" w:hAnsi="Arial" w:cs="Arial"/>
          <w:sz w:val="24"/>
          <w:szCs w:val="24"/>
        </w:rPr>
        <w:t xml:space="preserve">43,  la solicitud de reliquidación pensional a fin de que se incluyeran todos los factores salariales devengados por la docente </w:t>
      </w:r>
      <w:r w:rsidR="001F6642">
        <w:rPr>
          <w:rFonts w:ascii="Arial" w:hAnsi="Arial" w:cs="Arial"/>
          <w:sz w:val="24"/>
          <w:szCs w:val="24"/>
        </w:rPr>
        <w:t>GLORIA MARIA MEJIA AGUDELO</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2</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1900-0</w:t>
      </w:r>
      <w:r w:rsidR="00707453">
        <w:rPr>
          <w:rFonts w:ascii="Arial" w:hAnsi="Arial" w:cs="Arial"/>
          <w:sz w:val="24"/>
          <w:szCs w:val="24"/>
        </w:rPr>
        <w:t>747</w:t>
      </w:r>
      <w:r w:rsidRPr="00FA73A2">
        <w:rPr>
          <w:rFonts w:ascii="Arial" w:hAnsi="Arial" w:cs="Arial"/>
          <w:sz w:val="24"/>
          <w:szCs w:val="24"/>
        </w:rPr>
        <w:t xml:space="preserve"> del </w:t>
      </w:r>
      <w:r w:rsidR="00707453">
        <w:rPr>
          <w:rFonts w:ascii="Arial" w:hAnsi="Arial" w:cs="Arial"/>
          <w:sz w:val="24"/>
          <w:szCs w:val="24"/>
        </w:rPr>
        <w:t>08 de septiembre</w:t>
      </w:r>
      <w:r w:rsidRPr="00FA73A2">
        <w:rPr>
          <w:rFonts w:ascii="Arial" w:hAnsi="Arial" w:cs="Arial"/>
          <w:sz w:val="24"/>
          <w:szCs w:val="24"/>
        </w:rPr>
        <w:t xml:space="preserve"> de 2016, notificada el 1</w:t>
      </w:r>
      <w:r w:rsidR="00707453">
        <w:rPr>
          <w:rFonts w:ascii="Arial" w:hAnsi="Arial" w:cs="Arial"/>
          <w:sz w:val="24"/>
          <w:szCs w:val="24"/>
        </w:rPr>
        <w:t>3</w:t>
      </w:r>
      <w:r w:rsidRPr="00FA73A2">
        <w:rPr>
          <w:rFonts w:ascii="Arial" w:hAnsi="Arial" w:cs="Arial"/>
          <w:sz w:val="24"/>
          <w:szCs w:val="24"/>
        </w:rPr>
        <w:t xml:space="preserve"> de </w:t>
      </w:r>
      <w:r w:rsidR="00707453">
        <w:rPr>
          <w:rFonts w:ascii="Arial" w:hAnsi="Arial" w:cs="Arial"/>
          <w:sz w:val="24"/>
          <w:szCs w:val="24"/>
        </w:rPr>
        <w:t>septiembre</w:t>
      </w:r>
      <w:r w:rsidRPr="00FA73A2">
        <w:rPr>
          <w:rFonts w:ascii="Arial" w:hAnsi="Arial" w:cs="Arial"/>
          <w:sz w:val="24"/>
          <w:szCs w:val="24"/>
        </w:rPr>
        <w:t xml:space="preserve"> de 2016.</w:t>
      </w:r>
    </w:p>
    <w:p w:rsidR="002A0F46" w:rsidRPr="00FA73A2" w:rsidRDefault="002A0F46" w:rsidP="002A0F46">
      <w:pPr>
        <w:spacing w:after="0" w:line="240" w:lineRule="auto"/>
        <w:jc w:val="both"/>
        <w:rPr>
          <w:rFonts w:ascii="Arial" w:hAnsi="Arial" w:cs="Arial"/>
          <w:sz w:val="24"/>
          <w:szCs w:val="24"/>
        </w:rPr>
      </w:pPr>
    </w:p>
    <w:p w:rsidR="002A0F46" w:rsidRPr="00DA22F2" w:rsidRDefault="00707453"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JULIETA BEDOYA FERNANDEZ</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3</w:t>
      </w:r>
      <w:r w:rsidRPr="00347F47">
        <w:rPr>
          <w:rFonts w:ascii="Arial" w:hAnsi="Arial" w:cs="Arial"/>
          <w:b/>
          <w:sz w:val="24"/>
          <w:szCs w:val="24"/>
        </w:rPr>
        <w:t>.1</w:t>
      </w:r>
      <w:r w:rsidRPr="00347F47">
        <w:rPr>
          <w:rFonts w:ascii="Arial" w:hAnsi="Arial" w:cs="Arial"/>
          <w:sz w:val="24"/>
          <w:szCs w:val="24"/>
        </w:rPr>
        <w:t>. Mediante Resolución No. 1900-0</w:t>
      </w:r>
      <w:r>
        <w:rPr>
          <w:rFonts w:ascii="Arial" w:hAnsi="Arial" w:cs="Arial"/>
          <w:sz w:val="24"/>
          <w:szCs w:val="24"/>
        </w:rPr>
        <w:t>7</w:t>
      </w:r>
      <w:r w:rsidR="00072880">
        <w:rPr>
          <w:rFonts w:ascii="Arial" w:hAnsi="Arial" w:cs="Arial"/>
          <w:sz w:val="24"/>
          <w:szCs w:val="24"/>
        </w:rPr>
        <w:t>14</w:t>
      </w:r>
      <w:r w:rsidRPr="00347F47">
        <w:rPr>
          <w:rFonts w:ascii="Arial" w:hAnsi="Arial" w:cs="Arial"/>
          <w:sz w:val="24"/>
          <w:szCs w:val="24"/>
        </w:rPr>
        <w:t xml:space="preserve"> del </w:t>
      </w:r>
      <w:r w:rsidR="00072880">
        <w:rPr>
          <w:rFonts w:ascii="Arial" w:hAnsi="Arial" w:cs="Arial"/>
          <w:sz w:val="24"/>
          <w:szCs w:val="24"/>
        </w:rPr>
        <w:t xml:space="preserve">02 </w:t>
      </w:r>
      <w:r w:rsidRPr="00347F47">
        <w:rPr>
          <w:rFonts w:ascii="Arial" w:hAnsi="Arial" w:cs="Arial"/>
          <w:sz w:val="24"/>
          <w:szCs w:val="24"/>
        </w:rPr>
        <w:t xml:space="preserve">de </w:t>
      </w:r>
      <w:r>
        <w:rPr>
          <w:rFonts w:ascii="Arial" w:hAnsi="Arial" w:cs="Arial"/>
          <w:sz w:val="24"/>
          <w:szCs w:val="24"/>
        </w:rPr>
        <w:t xml:space="preserve">Septiembre </w:t>
      </w:r>
      <w:r w:rsidRPr="00347F47">
        <w:rPr>
          <w:rFonts w:ascii="Arial" w:hAnsi="Arial" w:cs="Arial"/>
          <w:sz w:val="24"/>
          <w:szCs w:val="24"/>
        </w:rPr>
        <w:t>de 201</w:t>
      </w:r>
      <w:r>
        <w:rPr>
          <w:rFonts w:ascii="Arial" w:hAnsi="Arial" w:cs="Arial"/>
          <w:sz w:val="24"/>
          <w:szCs w:val="24"/>
        </w:rPr>
        <w:t>5</w:t>
      </w:r>
      <w:r w:rsidRPr="00347F47">
        <w:rPr>
          <w:rFonts w:ascii="Arial" w:hAnsi="Arial" w:cs="Arial"/>
          <w:sz w:val="24"/>
          <w:szCs w:val="24"/>
        </w:rPr>
        <w:t xml:space="preserve"> “Por la cual se reconoce y ordena el pago de una PENSIÓN VITALICIA DE JUBILACIÓN”, en favor de la docente </w:t>
      </w:r>
      <w:r w:rsidR="00072880">
        <w:rPr>
          <w:rFonts w:ascii="Arial" w:hAnsi="Arial" w:cs="Arial"/>
          <w:sz w:val="24"/>
          <w:szCs w:val="24"/>
        </w:rPr>
        <w:t>JULIETA BEDOYA FERNANDEZ.</w:t>
      </w:r>
    </w:p>
    <w:p w:rsidR="002A0F46" w:rsidRPr="00347F47"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lastRenderedPageBreak/>
        <w:t>3</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3</w:t>
      </w:r>
      <w:r w:rsidRPr="00347F47">
        <w:rPr>
          <w:rFonts w:ascii="Arial" w:hAnsi="Arial" w:cs="Arial"/>
          <w:b/>
          <w:sz w:val="24"/>
          <w:szCs w:val="24"/>
        </w:rPr>
        <w:t>.3</w:t>
      </w:r>
      <w:r w:rsidRPr="00347F47">
        <w:rPr>
          <w:rFonts w:ascii="Arial" w:hAnsi="Arial" w:cs="Arial"/>
          <w:sz w:val="24"/>
          <w:szCs w:val="24"/>
        </w:rPr>
        <w:t xml:space="preserve">. El día </w:t>
      </w:r>
      <w:r w:rsidR="00C640B7">
        <w:rPr>
          <w:rFonts w:ascii="Arial" w:hAnsi="Arial" w:cs="Arial"/>
          <w:sz w:val="24"/>
          <w:szCs w:val="24"/>
        </w:rPr>
        <w:t>3</w:t>
      </w:r>
      <w:r>
        <w:rPr>
          <w:rFonts w:ascii="Arial" w:hAnsi="Arial" w:cs="Arial"/>
          <w:sz w:val="24"/>
          <w:szCs w:val="24"/>
        </w:rPr>
        <w:t>0</w:t>
      </w:r>
      <w:r w:rsidRPr="00347F47">
        <w:rPr>
          <w:rFonts w:ascii="Arial" w:hAnsi="Arial" w:cs="Arial"/>
          <w:sz w:val="24"/>
          <w:szCs w:val="24"/>
        </w:rPr>
        <w:t xml:space="preserve"> de </w:t>
      </w:r>
      <w:r w:rsidR="00C640B7">
        <w:rPr>
          <w:rFonts w:ascii="Arial" w:hAnsi="Arial" w:cs="Arial"/>
          <w:sz w:val="24"/>
          <w:szCs w:val="24"/>
        </w:rPr>
        <w:t xml:space="preserve">agosto </w:t>
      </w:r>
      <w:r w:rsidRPr="00347F47">
        <w:rPr>
          <w:rFonts w:ascii="Arial" w:hAnsi="Arial" w:cs="Arial"/>
          <w:sz w:val="24"/>
          <w:szCs w:val="24"/>
        </w:rPr>
        <w:t>de 2016 se radico ante la Secretaria de Educación Municipal de Buga –Oficina de Prestaciones Sociales del Magisterio PQR 2016-</w:t>
      </w:r>
      <w:r w:rsidR="00C640B7">
        <w:rPr>
          <w:rFonts w:ascii="Arial" w:hAnsi="Arial" w:cs="Arial"/>
          <w:sz w:val="24"/>
          <w:szCs w:val="24"/>
        </w:rPr>
        <w:t>5499</w:t>
      </w:r>
      <w:r w:rsidRPr="00347F47">
        <w:rPr>
          <w:rFonts w:ascii="Arial" w:hAnsi="Arial" w:cs="Arial"/>
          <w:sz w:val="24"/>
          <w:szCs w:val="24"/>
        </w:rPr>
        <w:t xml:space="preserve">  la solicitud de reliquidación pensional a fin de que se incluyeran todos los factores salariales devengados por la docente </w:t>
      </w:r>
      <w:r w:rsidR="00C640B7">
        <w:rPr>
          <w:rFonts w:ascii="Arial" w:hAnsi="Arial" w:cs="Arial"/>
          <w:sz w:val="24"/>
          <w:szCs w:val="24"/>
        </w:rPr>
        <w:t>JULIETA BEDOYA FERNANDEZ</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3</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sidR="00C640B7">
        <w:rPr>
          <w:rFonts w:ascii="Arial" w:hAnsi="Arial" w:cs="Arial"/>
          <w:sz w:val="24"/>
          <w:szCs w:val="24"/>
        </w:rPr>
        <w:t>074</w:t>
      </w:r>
      <w:r>
        <w:rPr>
          <w:rFonts w:ascii="Arial" w:hAnsi="Arial" w:cs="Arial"/>
          <w:sz w:val="24"/>
          <w:szCs w:val="24"/>
        </w:rPr>
        <w:t>6</w:t>
      </w:r>
      <w:r w:rsidRPr="00FA73A2">
        <w:rPr>
          <w:rFonts w:ascii="Arial" w:hAnsi="Arial" w:cs="Arial"/>
          <w:sz w:val="24"/>
          <w:szCs w:val="24"/>
        </w:rPr>
        <w:t xml:space="preserve"> del </w:t>
      </w:r>
      <w:r w:rsidR="00C640B7">
        <w:rPr>
          <w:rFonts w:ascii="Arial" w:hAnsi="Arial" w:cs="Arial"/>
          <w:sz w:val="24"/>
          <w:szCs w:val="24"/>
        </w:rPr>
        <w:t>08</w:t>
      </w:r>
      <w:r w:rsidRPr="00FA73A2">
        <w:rPr>
          <w:rFonts w:ascii="Arial" w:hAnsi="Arial" w:cs="Arial"/>
          <w:sz w:val="24"/>
          <w:szCs w:val="24"/>
        </w:rPr>
        <w:t xml:space="preserve"> de </w:t>
      </w:r>
      <w:r w:rsidR="00C640B7">
        <w:rPr>
          <w:rFonts w:ascii="Arial" w:hAnsi="Arial" w:cs="Arial"/>
          <w:sz w:val="24"/>
          <w:szCs w:val="24"/>
        </w:rPr>
        <w:t xml:space="preserve">septiembre </w:t>
      </w:r>
      <w:r w:rsidRPr="00FA73A2">
        <w:rPr>
          <w:rFonts w:ascii="Arial" w:hAnsi="Arial" w:cs="Arial"/>
          <w:sz w:val="24"/>
          <w:szCs w:val="24"/>
        </w:rPr>
        <w:t>de 2016, notificada el 1</w:t>
      </w:r>
      <w:r w:rsidR="00C640B7">
        <w:rPr>
          <w:rFonts w:ascii="Arial" w:hAnsi="Arial" w:cs="Arial"/>
          <w:sz w:val="24"/>
          <w:szCs w:val="24"/>
        </w:rPr>
        <w:t>3</w:t>
      </w:r>
      <w:r w:rsidRPr="00FA73A2">
        <w:rPr>
          <w:rFonts w:ascii="Arial" w:hAnsi="Arial" w:cs="Arial"/>
          <w:sz w:val="24"/>
          <w:szCs w:val="24"/>
        </w:rPr>
        <w:t xml:space="preserve"> de </w:t>
      </w:r>
      <w:r w:rsidR="00C640B7">
        <w:rPr>
          <w:rFonts w:ascii="Arial" w:hAnsi="Arial" w:cs="Arial"/>
          <w:sz w:val="24"/>
          <w:szCs w:val="24"/>
        </w:rPr>
        <w:t>septiembre</w:t>
      </w:r>
      <w:r w:rsidRPr="00FA73A2">
        <w:rPr>
          <w:rFonts w:ascii="Arial" w:hAnsi="Arial" w:cs="Arial"/>
          <w:sz w:val="24"/>
          <w:szCs w:val="24"/>
        </w:rPr>
        <w:t xml:space="preserve"> de 2016.</w:t>
      </w:r>
    </w:p>
    <w:p w:rsidR="002A0F46" w:rsidRPr="00FA73A2" w:rsidRDefault="002A0F46" w:rsidP="002A0F46">
      <w:pPr>
        <w:spacing w:after="0" w:line="240" w:lineRule="auto"/>
        <w:jc w:val="both"/>
        <w:rPr>
          <w:rFonts w:ascii="Arial" w:hAnsi="Arial" w:cs="Arial"/>
          <w:sz w:val="24"/>
          <w:szCs w:val="24"/>
        </w:rPr>
      </w:pPr>
    </w:p>
    <w:p w:rsidR="002A0F46" w:rsidRPr="00DA22F2" w:rsidRDefault="00027B89"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MARITZA LIBREROS SANNA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4</w:t>
      </w:r>
      <w:r w:rsidRPr="00347F47">
        <w:rPr>
          <w:rFonts w:ascii="Arial" w:hAnsi="Arial" w:cs="Arial"/>
          <w:b/>
          <w:sz w:val="24"/>
          <w:szCs w:val="24"/>
        </w:rPr>
        <w:t>.1</w:t>
      </w:r>
      <w:r w:rsidRPr="00347F47">
        <w:rPr>
          <w:rFonts w:ascii="Arial" w:hAnsi="Arial" w:cs="Arial"/>
          <w:sz w:val="24"/>
          <w:szCs w:val="24"/>
        </w:rPr>
        <w:t>. Mediante Resolución No. 190</w:t>
      </w:r>
      <w:r w:rsidR="00027B89">
        <w:rPr>
          <w:rFonts w:ascii="Arial" w:hAnsi="Arial" w:cs="Arial"/>
          <w:sz w:val="24"/>
          <w:szCs w:val="24"/>
        </w:rPr>
        <w:t>2</w:t>
      </w:r>
      <w:r w:rsidRPr="00347F47">
        <w:rPr>
          <w:rFonts w:ascii="Arial" w:hAnsi="Arial" w:cs="Arial"/>
          <w:sz w:val="24"/>
          <w:szCs w:val="24"/>
        </w:rPr>
        <w:t>-</w:t>
      </w:r>
      <w:r w:rsidR="002D16C5">
        <w:rPr>
          <w:rFonts w:ascii="Arial" w:hAnsi="Arial" w:cs="Arial"/>
          <w:sz w:val="24"/>
          <w:szCs w:val="24"/>
        </w:rPr>
        <w:t>132</w:t>
      </w:r>
      <w:r w:rsidRPr="00347F47">
        <w:rPr>
          <w:rFonts w:ascii="Arial" w:hAnsi="Arial" w:cs="Arial"/>
          <w:sz w:val="24"/>
          <w:szCs w:val="24"/>
        </w:rPr>
        <w:t xml:space="preserve"> del </w:t>
      </w:r>
      <w:r w:rsidR="002D16C5">
        <w:rPr>
          <w:rFonts w:ascii="Arial" w:hAnsi="Arial" w:cs="Arial"/>
          <w:sz w:val="24"/>
          <w:szCs w:val="24"/>
        </w:rPr>
        <w:t>20</w:t>
      </w:r>
      <w:r w:rsidRPr="00347F47">
        <w:rPr>
          <w:rFonts w:ascii="Arial" w:hAnsi="Arial" w:cs="Arial"/>
          <w:sz w:val="24"/>
          <w:szCs w:val="24"/>
        </w:rPr>
        <w:t xml:space="preserve"> de </w:t>
      </w:r>
      <w:r w:rsidR="002D16C5">
        <w:rPr>
          <w:rFonts w:ascii="Arial" w:hAnsi="Arial" w:cs="Arial"/>
          <w:sz w:val="24"/>
          <w:szCs w:val="24"/>
        </w:rPr>
        <w:t>Febrero</w:t>
      </w:r>
      <w:r>
        <w:rPr>
          <w:rFonts w:ascii="Arial" w:hAnsi="Arial" w:cs="Arial"/>
          <w:sz w:val="24"/>
          <w:szCs w:val="24"/>
        </w:rPr>
        <w:t xml:space="preserve"> </w:t>
      </w:r>
      <w:r w:rsidRPr="00347F47">
        <w:rPr>
          <w:rFonts w:ascii="Arial" w:hAnsi="Arial" w:cs="Arial"/>
          <w:sz w:val="24"/>
          <w:szCs w:val="24"/>
        </w:rPr>
        <w:t>de 201</w:t>
      </w:r>
      <w:r w:rsidR="002D16C5">
        <w:rPr>
          <w:rFonts w:ascii="Arial" w:hAnsi="Arial" w:cs="Arial"/>
          <w:sz w:val="24"/>
          <w:szCs w:val="24"/>
        </w:rPr>
        <w:t>4</w:t>
      </w:r>
      <w:r w:rsidRPr="00347F47">
        <w:rPr>
          <w:rFonts w:ascii="Arial" w:hAnsi="Arial" w:cs="Arial"/>
          <w:sz w:val="24"/>
          <w:szCs w:val="24"/>
        </w:rPr>
        <w:t xml:space="preserve"> “Por la cual se reconoce y ordena el pago de una PENSIÓN VITALICIA DE JUBILACIÓN</w:t>
      </w:r>
      <w:r w:rsidR="002D16C5">
        <w:rPr>
          <w:rFonts w:ascii="Arial" w:hAnsi="Arial" w:cs="Arial"/>
          <w:sz w:val="24"/>
          <w:szCs w:val="24"/>
        </w:rPr>
        <w:t xml:space="preserve"> CON CUOTA PARTE</w:t>
      </w:r>
      <w:r w:rsidRPr="00347F47">
        <w:rPr>
          <w:rFonts w:ascii="Arial" w:hAnsi="Arial" w:cs="Arial"/>
          <w:sz w:val="24"/>
          <w:szCs w:val="24"/>
        </w:rPr>
        <w:t xml:space="preserve">”, en favor de la docente </w:t>
      </w:r>
      <w:r>
        <w:rPr>
          <w:rFonts w:ascii="Arial" w:hAnsi="Arial" w:cs="Arial"/>
          <w:sz w:val="24"/>
          <w:szCs w:val="24"/>
        </w:rPr>
        <w:t xml:space="preserve"> </w:t>
      </w:r>
      <w:r w:rsidR="002D16C5">
        <w:rPr>
          <w:rFonts w:ascii="Arial" w:hAnsi="Arial" w:cs="Arial"/>
          <w:sz w:val="24"/>
          <w:szCs w:val="24"/>
        </w:rPr>
        <w:t>MARITZA LIBREROS SANNA</w:t>
      </w:r>
      <w:r>
        <w:rPr>
          <w:rFonts w:ascii="Arial" w:hAnsi="Arial" w:cs="Arial"/>
          <w:sz w:val="24"/>
          <w:szCs w:val="24"/>
        </w:rPr>
        <w:t xml:space="preserve">. </w:t>
      </w:r>
    </w:p>
    <w:p w:rsidR="002A0F46" w:rsidRPr="00347F47"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4</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4</w:t>
      </w:r>
      <w:r w:rsidRPr="00347F47">
        <w:rPr>
          <w:rFonts w:ascii="Arial" w:hAnsi="Arial" w:cs="Arial"/>
          <w:b/>
          <w:sz w:val="24"/>
          <w:szCs w:val="24"/>
        </w:rPr>
        <w:t>.3</w:t>
      </w:r>
      <w:r w:rsidRPr="00347F47">
        <w:rPr>
          <w:rFonts w:ascii="Arial" w:hAnsi="Arial" w:cs="Arial"/>
          <w:sz w:val="24"/>
          <w:szCs w:val="24"/>
        </w:rPr>
        <w:t xml:space="preserve">. El día </w:t>
      </w:r>
      <w:r w:rsidR="002D16C5">
        <w:rPr>
          <w:rFonts w:ascii="Arial" w:hAnsi="Arial" w:cs="Arial"/>
          <w:sz w:val="24"/>
          <w:szCs w:val="24"/>
        </w:rPr>
        <w:t>12 de septiembre</w:t>
      </w:r>
      <w:r>
        <w:rPr>
          <w:rFonts w:ascii="Arial" w:hAnsi="Arial" w:cs="Arial"/>
          <w:sz w:val="24"/>
          <w:szCs w:val="24"/>
        </w:rPr>
        <w:t xml:space="preserve"> de 201</w:t>
      </w:r>
      <w:r w:rsidR="002D16C5">
        <w:rPr>
          <w:rFonts w:ascii="Arial" w:hAnsi="Arial" w:cs="Arial"/>
          <w:sz w:val="24"/>
          <w:szCs w:val="24"/>
        </w:rPr>
        <w:t>6,</w:t>
      </w:r>
      <w:r w:rsidRPr="00347F47">
        <w:rPr>
          <w:rFonts w:ascii="Arial" w:hAnsi="Arial" w:cs="Arial"/>
          <w:sz w:val="24"/>
          <w:szCs w:val="24"/>
        </w:rPr>
        <w:t xml:space="preserve"> </w:t>
      </w:r>
      <w:r>
        <w:rPr>
          <w:rFonts w:ascii="Arial" w:hAnsi="Arial" w:cs="Arial"/>
          <w:sz w:val="24"/>
          <w:szCs w:val="24"/>
        </w:rPr>
        <w:t xml:space="preserve">se radico ante la Secretaria de Educación Municipal de Buga – Oficina de </w:t>
      </w:r>
      <w:r w:rsidRPr="00347F47">
        <w:rPr>
          <w:rFonts w:ascii="Arial" w:hAnsi="Arial" w:cs="Arial"/>
          <w:sz w:val="24"/>
          <w:szCs w:val="24"/>
        </w:rPr>
        <w:t>Prestaciones Sociales del Magisterio</w:t>
      </w:r>
      <w:r>
        <w:rPr>
          <w:rFonts w:ascii="Arial" w:hAnsi="Arial" w:cs="Arial"/>
          <w:sz w:val="24"/>
          <w:szCs w:val="24"/>
        </w:rPr>
        <w:t xml:space="preserve">, </w:t>
      </w:r>
      <w:r w:rsidRPr="00347F47">
        <w:rPr>
          <w:rFonts w:ascii="Arial" w:hAnsi="Arial" w:cs="Arial"/>
          <w:sz w:val="24"/>
          <w:szCs w:val="24"/>
        </w:rPr>
        <w:t xml:space="preserve"> la solicitud de reliquidación pensional a fin de que se incluyeran todos los factores salariales devengados por </w:t>
      </w:r>
      <w:r w:rsidR="002D16C5">
        <w:rPr>
          <w:rFonts w:ascii="Arial" w:hAnsi="Arial" w:cs="Arial"/>
          <w:sz w:val="24"/>
          <w:szCs w:val="24"/>
        </w:rPr>
        <w:t>la</w:t>
      </w:r>
      <w:r w:rsidRPr="00347F47">
        <w:rPr>
          <w:rFonts w:ascii="Arial" w:hAnsi="Arial" w:cs="Arial"/>
          <w:sz w:val="24"/>
          <w:szCs w:val="24"/>
        </w:rPr>
        <w:t xml:space="preserve"> docente </w:t>
      </w:r>
      <w:r w:rsidR="002D16C5">
        <w:rPr>
          <w:rFonts w:ascii="Arial" w:hAnsi="Arial" w:cs="Arial"/>
          <w:sz w:val="24"/>
          <w:szCs w:val="24"/>
        </w:rPr>
        <w:t>MARITZA LIBREROS SANNA</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4</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07</w:t>
      </w:r>
      <w:r w:rsidR="0035310B">
        <w:rPr>
          <w:rFonts w:ascii="Arial" w:hAnsi="Arial" w:cs="Arial"/>
          <w:sz w:val="24"/>
          <w:szCs w:val="24"/>
        </w:rPr>
        <w:t>84</w:t>
      </w:r>
      <w:r w:rsidRPr="00FA73A2">
        <w:rPr>
          <w:rFonts w:ascii="Arial" w:hAnsi="Arial" w:cs="Arial"/>
          <w:sz w:val="24"/>
          <w:szCs w:val="24"/>
        </w:rPr>
        <w:t xml:space="preserve"> del </w:t>
      </w:r>
      <w:r w:rsidR="0035310B">
        <w:rPr>
          <w:rFonts w:ascii="Arial" w:hAnsi="Arial" w:cs="Arial"/>
          <w:sz w:val="24"/>
          <w:szCs w:val="24"/>
        </w:rPr>
        <w:t xml:space="preserve">22 </w:t>
      </w:r>
      <w:r w:rsidRPr="00FA73A2">
        <w:rPr>
          <w:rFonts w:ascii="Arial" w:hAnsi="Arial" w:cs="Arial"/>
          <w:sz w:val="24"/>
          <w:szCs w:val="24"/>
        </w:rPr>
        <w:t xml:space="preserve">de </w:t>
      </w:r>
      <w:r>
        <w:rPr>
          <w:rFonts w:ascii="Arial" w:hAnsi="Arial" w:cs="Arial"/>
          <w:sz w:val="24"/>
          <w:szCs w:val="24"/>
        </w:rPr>
        <w:t>septiembre</w:t>
      </w:r>
      <w:r w:rsidRPr="00FA73A2">
        <w:rPr>
          <w:rFonts w:ascii="Arial" w:hAnsi="Arial" w:cs="Arial"/>
          <w:sz w:val="24"/>
          <w:szCs w:val="24"/>
        </w:rPr>
        <w:t xml:space="preserve"> de 201</w:t>
      </w:r>
      <w:r w:rsidR="0035310B">
        <w:rPr>
          <w:rFonts w:ascii="Arial" w:hAnsi="Arial" w:cs="Arial"/>
          <w:sz w:val="24"/>
          <w:szCs w:val="24"/>
        </w:rPr>
        <w:t>6</w:t>
      </w:r>
      <w:r w:rsidRPr="00FA73A2">
        <w:rPr>
          <w:rFonts w:ascii="Arial" w:hAnsi="Arial" w:cs="Arial"/>
          <w:sz w:val="24"/>
          <w:szCs w:val="24"/>
        </w:rPr>
        <w:t xml:space="preserve">, notificada el </w:t>
      </w:r>
      <w:r w:rsidR="0035310B">
        <w:rPr>
          <w:rFonts w:ascii="Arial" w:hAnsi="Arial" w:cs="Arial"/>
          <w:sz w:val="24"/>
          <w:szCs w:val="24"/>
        </w:rPr>
        <w:t>27</w:t>
      </w:r>
      <w:r w:rsidRPr="00FA73A2">
        <w:rPr>
          <w:rFonts w:ascii="Arial" w:hAnsi="Arial" w:cs="Arial"/>
          <w:sz w:val="24"/>
          <w:szCs w:val="24"/>
        </w:rPr>
        <w:t xml:space="preserve"> de </w:t>
      </w:r>
      <w:r>
        <w:rPr>
          <w:rFonts w:ascii="Arial" w:hAnsi="Arial" w:cs="Arial"/>
          <w:sz w:val="24"/>
          <w:szCs w:val="24"/>
        </w:rPr>
        <w:t>septiembre</w:t>
      </w:r>
      <w:r w:rsidRPr="00FA73A2">
        <w:rPr>
          <w:rFonts w:ascii="Arial" w:hAnsi="Arial" w:cs="Arial"/>
          <w:sz w:val="24"/>
          <w:szCs w:val="24"/>
        </w:rPr>
        <w:t xml:space="preserve"> de 201</w:t>
      </w:r>
      <w:r w:rsidR="0035310B">
        <w:rPr>
          <w:rFonts w:ascii="Arial" w:hAnsi="Arial" w:cs="Arial"/>
          <w:sz w:val="24"/>
          <w:szCs w:val="24"/>
        </w:rPr>
        <w:t>6</w:t>
      </w:r>
      <w:r w:rsidRPr="00FA73A2">
        <w:rPr>
          <w:rFonts w:ascii="Arial" w:hAnsi="Arial" w:cs="Arial"/>
          <w:sz w:val="24"/>
          <w:szCs w:val="24"/>
        </w:rPr>
        <w:t>.</w:t>
      </w:r>
    </w:p>
    <w:p w:rsidR="002A0F46" w:rsidRPr="00FA73A2" w:rsidRDefault="002A0F46" w:rsidP="002A0F46">
      <w:pPr>
        <w:spacing w:after="0" w:line="240" w:lineRule="auto"/>
        <w:jc w:val="both"/>
        <w:rPr>
          <w:rFonts w:ascii="Arial" w:hAnsi="Arial" w:cs="Arial"/>
          <w:sz w:val="24"/>
          <w:szCs w:val="24"/>
        </w:rPr>
      </w:pPr>
    </w:p>
    <w:p w:rsidR="002A0F46" w:rsidRPr="00DA22F2" w:rsidRDefault="007711D4"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GLADYS SCARPETTA CALERO</w:t>
      </w:r>
    </w:p>
    <w:p w:rsidR="003C784E" w:rsidRDefault="003C784E"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b/>
          <w:sz w:val="24"/>
          <w:szCs w:val="24"/>
        </w:rPr>
        <w:t>5</w:t>
      </w:r>
      <w:r w:rsidRPr="00347F47">
        <w:rPr>
          <w:rFonts w:ascii="Arial" w:hAnsi="Arial" w:cs="Arial"/>
          <w:b/>
          <w:sz w:val="24"/>
          <w:szCs w:val="24"/>
        </w:rPr>
        <w:t>.1</w:t>
      </w:r>
      <w:r w:rsidRPr="00347F47">
        <w:rPr>
          <w:rFonts w:ascii="Arial" w:hAnsi="Arial" w:cs="Arial"/>
          <w:sz w:val="24"/>
          <w:szCs w:val="24"/>
        </w:rPr>
        <w:t>. Mediante Resolución No. 1900-0</w:t>
      </w:r>
      <w:r w:rsidR="007711D4">
        <w:rPr>
          <w:rFonts w:ascii="Arial" w:hAnsi="Arial" w:cs="Arial"/>
          <w:sz w:val="24"/>
          <w:szCs w:val="24"/>
        </w:rPr>
        <w:t>891</w:t>
      </w:r>
      <w:r w:rsidRPr="00347F47">
        <w:rPr>
          <w:rFonts w:ascii="Arial" w:hAnsi="Arial" w:cs="Arial"/>
          <w:sz w:val="24"/>
          <w:szCs w:val="24"/>
        </w:rPr>
        <w:t xml:space="preserve"> del </w:t>
      </w:r>
      <w:r w:rsidR="007711D4">
        <w:rPr>
          <w:rFonts w:ascii="Arial" w:hAnsi="Arial" w:cs="Arial"/>
          <w:sz w:val="24"/>
          <w:szCs w:val="24"/>
        </w:rPr>
        <w:t>13</w:t>
      </w:r>
      <w:r w:rsidRPr="00347F47">
        <w:rPr>
          <w:rFonts w:ascii="Arial" w:hAnsi="Arial" w:cs="Arial"/>
          <w:sz w:val="24"/>
          <w:szCs w:val="24"/>
        </w:rPr>
        <w:t xml:space="preserve"> de </w:t>
      </w:r>
      <w:r w:rsidR="007711D4">
        <w:rPr>
          <w:rFonts w:ascii="Arial" w:hAnsi="Arial" w:cs="Arial"/>
          <w:sz w:val="24"/>
          <w:szCs w:val="24"/>
        </w:rPr>
        <w:t>Noviembre</w:t>
      </w:r>
      <w:r>
        <w:rPr>
          <w:rFonts w:ascii="Arial" w:hAnsi="Arial" w:cs="Arial"/>
          <w:sz w:val="24"/>
          <w:szCs w:val="24"/>
        </w:rPr>
        <w:t xml:space="preserve"> </w:t>
      </w:r>
      <w:r w:rsidRPr="00347F47">
        <w:rPr>
          <w:rFonts w:ascii="Arial" w:hAnsi="Arial" w:cs="Arial"/>
          <w:sz w:val="24"/>
          <w:szCs w:val="24"/>
        </w:rPr>
        <w:t>de 201</w:t>
      </w:r>
      <w:r w:rsidR="007711D4">
        <w:rPr>
          <w:rFonts w:ascii="Arial" w:hAnsi="Arial" w:cs="Arial"/>
          <w:sz w:val="24"/>
          <w:szCs w:val="24"/>
        </w:rPr>
        <w:t>5</w:t>
      </w:r>
      <w:r w:rsidRPr="00347F47">
        <w:rPr>
          <w:rFonts w:ascii="Arial" w:hAnsi="Arial" w:cs="Arial"/>
          <w:sz w:val="24"/>
          <w:szCs w:val="24"/>
        </w:rPr>
        <w:t xml:space="preserve"> “Por la cual se reconoce y ordena el pago de una PENSIÓN DE JUBILACIÓN</w:t>
      </w:r>
      <w:r w:rsidR="007711D4">
        <w:rPr>
          <w:rFonts w:ascii="Arial" w:hAnsi="Arial" w:cs="Arial"/>
          <w:sz w:val="24"/>
          <w:szCs w:val="24"/>
        </w:rPr>
        <w:t xml:space="preserve"> POR APORTES</w:t>
      </w:r>
      <w:r w:rsidRPr="00347F47">
        <w:rPr>
          <w:rFonts w:ascii="Arial" w:hAnsi="Arial" w:cs="Arial"/>
          <w:sz w:val="24"/>
          <w:szCs w:val="24"/>
        </w:rPr>
        <w:t xml:space="preserve">”,  en favor de la docente </w:t>
      </w:r>
      <w:r w:rsidR="007711D4">
        <w:rPr>
          <w:rFonts w:ascii="Arial" w:hAnsi="Arial" w:cs="Arial"/>
          <w:sz w:val="24"/>
          <w:szCs w:val="24"/>
        </w:rPr>
        <w:t>GLADYS SCARPETTA CALERO.</w:t>
      </w:r>
    </w:p>
    <w:p w:rsidR="002A0F46"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5</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5</w:t>
      </w:r>
      <w:r w:rsidRPr="00347F47">
        <w:rPr>
          <w:rFonts w:ascii="Arial" w:hAnsi="Arial" w:cs="Arial"/>
          <w:b/>
          <w:sz w:val="24"/>
          <w:szCs w:val="24"/>
        </w:rPr>
        <w:t>.3</w:t>
      </w:r>
      <w:r w:rsidRPr="00347F47">
        <w:rPr>
          <w:rFonts w:ascii="Arial" w:hAnsi="Arial" w:cs="Arial"/>
          <w:sz w:val="24"/>
          <w:szCs w:val="24"/>
        </w:rPr>
        <w:t xml:space="preserve">. El día </w:t>
      </w:r>
      <w:r w:rsidR="007711D4">
        <w:rPr>
          <w:rFonts w:ascii="Arial" w:hAnsi="Arial" w:cs="Arial"/>
          <w:sz w:val="24"/>
          <w:szCs w:val="24"/>
        </w:rPr>
        <w:t>12</w:t>
      </w:r>
      <w:r w:rsidRPr="00347F47">
        <w:rPr>
          <w:rFonts w:ascii="Arial" w:hAnsi="Arial" w:cs="Arial"/>
          <w:sz w:val="24"/>
          <w:szCs w:val="24"/>
        </w:rPr>
        <w:t xml:space="preserve"> de </w:t>
      </w:r>
      <w:r w:rsidR="007711D4">
        <w:rPr>
          <w:rFonts w:ascii="Arial" w:hAnsi="Arial" w:cs="Arial"/>
          <w:sz w:val="24"/>
          <w:szCs w:val="24"/>
        </w:rPr>
        <w:t>septiembre</w:t>
      </w:r>
      <w:r w:rsidRPr="00347F47">
        <w:rPr>
          <w:rFonts w:ascii="Arial" w:hAnsi="Arial" w:cs="Arial"/>
          <w:sz w:val="24"/>
          <w:szCs w:val="24"/>
        </w:rPr>
        <w:t xml:space="preserve"> de 2016 se radico ante la Secretaria de Educación Municipal de Buga –Oficina de Prestaciones Sociales del Magisterio PQR 2016-</w:t>
      </w:r>
      <w:r w:rsidR="007711D4">
        <w:rPr>
          <w:rFonts w:ascii="Arial" w:hAnsi="Arial" w:cs="Arial"/>
          <w:sz w:val="24"/>
          <w:szCs w:val="24"/>
        </w:rPr>
        <w:t>5897</w:t>
      </w:r>
      <w:r w:rsidRPr="00347F47">
        <w:rPr>
          <w:rFonts w:ascii="Arial" w:hAnsi="Arial" w:cs="Arial"/>
          <w:sz w:val="24"/>
          <w:szCs w:val="24"/>
        </w:rPr>
        <w:t xml:space="preserve"> la solicitud de reliquidación pensional a fin de que se incluyeran todos los factores salariales devengados por la docente </w:t>
      </w:r>
      <w:r w:rsidR="007711D4">
        <w:rPr>
          <w:rFonts w:ascii="Arial" w:hAnsi="Arial" w:cs="Arial"/>
          <w:sz w:val="24"/>
          <w:szCs w:val="24"/>
        </w:rPr>
        <w:t>GLADYS SCARPETTA CALERO</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5</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w:t>
      </w:r>
      <w:r w:rsidR="007711D4">
        <w:rPr>
          <w:rFonts w:ascii="Arial" w:hAnsi="Arial" w:cs="Arial"/>
          <w:sz w:val="24"/>
          <w:szCs w:val="24"/>
        </w:rPr>
        <w:t>782</w:t>
      </w:r>
      <w:r w:rsidRPr="00FA73A2">
        <w:rPr>
          <w:rFonts w:ascii="Arial" w:hAnsi="Arial" w:cs="Arial"/>
          <w:sz w:val="24"/>
          <w:szCs w:val="24"/>
        </w:rPr>
        <w:t xml:space="preserve"> del </w:t>
      </w:r>
      <w:r>
        <w:rPr>
          <w:rFonts w:ascii="Arial" w:hAnsi="Arial" w:cs="Arial"/>
          <w:sz w:val="24"/>
          <w:szCs w:val="24"/>
        </w:rPr>
        <w:t>2</w:t>
      </w:r>
      <w:r w:rsidR="007711D4">
        <w:rPr>
          <w:rFonts w:ascii="Arial" w:hAnsi="Arial" w:cs="Arial"/>
          <w:sz w:val="24"/>
          <w:szCs w:val="24"/>
        </w:rPr>
        <w:t>2</w:t>
      </w:r>
      <w:r w:rsidRPr="00FA73A2">
        <w:rPr>
          <w:rFonts w:ascii="Arial" w:hAnsi="Arial" w:cs="Arial"/>
          <w:sz w:val="24"/>
          <w:szCs w:val="24"/>
        </w:rPr>
        <w:t xml:space="preserve"> de </w:t>
      </w:r>
      <w:r w:rsidR="007711D4">
        <w:rPr>
          <w:rFonts w:ascii="Arial" w:hAnsi="Arial" w:cs="Arial"/>
          <w:sz w:val="24"/>
          <w:szCs w:val="24"/>
        </w:rPr>
        <w:t>septiembre</w:t>
      </w:r>
      <w:r w:rsidRPr="00FA73A2">
        <w:rPr>
          <w:rFonts w:ascii="Arial" w:hAnsi="Arial" w:cs="Arial"/>
          <w:sz w:val="24"/>
          <w:szCs w:val="24"/>
        </w:rPr>
        <w:t xml:space="preserve"> de 2016, notificada el </w:t>
      </w:r>
      <w:r w:rsidR="007711D4">
        <w:rPr>
          <w:rFonts w:ascii="Arial" w:hAnsi="Arial" w:cs="Arial"/>
          <w:sz w:val="24"/>
          <w:szCs w:val="24"/>
        </w:rPr>
        <w:t>27</w:t>
      </w:r>
      <w:r w:rsidRPr="00FA73A2">
        <w:rPr>
          <w:rFonts w:ascii="Arial" w:hAnsi="Arial" w:cs="Arial"/>
          <w:sz w:val="24"/>
          <w:szCs w:val="24"/>
        </w:rPr>
        <w:t xml:space="preserve"> de </w:t>
      </w:r>
      <w:r w:rsidR="007711D4">
        <w:rPr>
          <w:rFonts w:ascii="Arial" w:hAnsi="Arial" w:cs="Arial"/>
          <w:sz w:val="24"/>
          <w:szCs w:val="24"/>
        </w:rPr>
        <w:t>septiembre</w:t>
      </w:r>
      <w:r w:rsidRPr="00FA73A2">
        <w:rPr>
          <w:rFonts w:ascii="Arial" w:hAnsi="Arial" w:cs="Arial"/>
          <w:sz w:val="24"/>
          <w:szCs w:val="24"/>
        </w:rPr>
        <w:t xml:space="preserve"> de 2016.</w:t>
      </w:r>
    </w:p>
    <w:p w:rsidR="002A0F46" w:rsidRDefault="002A0F46" w:rsidP="002A0F46">
      <w:pPr>
        <w:spacing w:after="0" w:line="240" w:lineRule="auto"/>
        <w:jc w:val="both"/>
        <w:rPr>
          <w:rFonts w:ascii="Arial" w:hAnsi="Arial" w:cs="Arial"/>
          <w:b/>
          <w:sz w:val="24"/>
          <w:szCs w:val="24"/>
        </w:rPr>
      </w:pPr>
    </w:p>
    <w:p w:rsidR="002A0F46" w:rsidRPr="00DA22F2" w:rsidRDefault="00FA248A"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ANA MILENA AYALA</w:t>
      </w:r>
    </w:p>
    <w:p w:rsidR="002A0F46" w:rsidRPr="00347F4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b/>
          <w:sz w:val="24"/>
          <w:szCs w:val="24"/>
        </w:rPr>
        <w:t>6</w:t>
      </w:r>
      <w:r w:rsidRPr="00347F47">
        <w:rPr>
          <w:rFonts w:ascii="Arial" w:hAnsi="Arial" w:cs="Arial"/>
          <w:b/>
          <w:sz w:val="24"/>
          <w:szCs w:val="24"/>
        </w:rPr>
        <w:t>.1</w:t>
      </w:r>
      <w:r w:rsidRPr="00347F47">
        <w:rPr>
          <w:rFonts w:ascii="Arial" w:hAnsi="Arial" w:cs="Arial"/>
          <w:sz w:val="24"/>
          <w:szCs w:val="24"/>
        </w:rPr>
        <w:t>. Mediante Resolución No. 1900-</w:t>
      </w:r>
      <w:r w:rsidR="00FA248A">
        <w:rPr>
          <w:rFonts w:ascii="Arial" w:hAnsi="Arial" w:cs="Arial"/>
          <w:sz w:val="24"/>
          <w:szCs w:val="24"/>
        </w:rPr>
        <w:t>854</w:t>
      </w:r>
      <w:r w:rsidRPr="00347F47">
        <w:rPr>
          <w:rFonts w:ascii="Arial" w:hAnsi="Arial" w:cs="Arial"/>
          <w:sz w:val="24"/>
          <w:szCs w:val="24"/>
        </w:rPr>
        <w:t xml:space="preserve"> del </w:t>
      </w:r>
      <w:r w:rsidR="00FA248A">
        <w:rPr>
          <w:rFonts w:ascii="Arial" w:hAnsi="Arial" w:cs="Arial"/>
          <w:sz w:val="24"/>
          <w:szCs w:val="24"/>
        </w:rPr>
        <w:t>1</w:t>
      </w:r>
      <w:r>
        <w:rPr>
          <w:rFonts w:ascii="Arial" w:hAnsi="Arial" w:cs="Arial"/>
          <w:sz w:val="24"/>
          <w:szCs w:val="24"/>
        </w:rPr>
        <w:t>7</w:t>
      </w:r>
      <w:r w:rsidRPr="00347F47">
        <w:rPr>
          <w:rFonts w:ascii="Arial" w:hAnsi="Arial" w:cs="Arial"/>
          <w:sz w:val="24"/>
          <w:szCs w:val="24"/>
        </w:rPr>
        <w:t xml:space="preserve"> de </w:t>
      </w:r>
      <w:r w:rsidR="00FA248A">
        <w:rPr>
          <w:rFonts w:ascii="Arial" w:hAnsi="Arial" w:cs="Arial"/>
          <w:sz w:val="24"/>
          <w:szCs w:val="24"/>
        </w:rPr>
        <w:t>Octubre</w:t>
      </w:r>
      <w:r>
        <w:rPr>
          <w:rFonts w:ascii="Arial" w:hAnsi="Arial" w:cs="Arial"/>
          <w:sz w:val="24"/>
          <w:szCs w:val="24"/>
        </w:rPr>
        <w:t xml:space="preserve"> </w:t>
      </w:r>
      <w:r w:rsidRPr="00347F47">
        <w:rPr>
          <w:rFonts w:ascii="Arial" w:hAnsi="Arial" w:cs="Arial"/>
          <w:sz w:val="24"/>
          <w:szCs w:val="24"/>
        </w:rPr>
        <w:t>de 201</w:t>
      </w:r>
      <w:r w:rsidR="00FA248A">
        <w:rPr>
          <w:rFonts w:ascii="Arial" w:hAnsi="Arial" w:cs="Arial"/>
          <w:sz w:val="24"/>
          <w:szCs w:val="24"/>
        </w:rPr>
        <w:t>4</w:t>
      </w:r>
      <w:r w:rsidRPr="00347F47">
        <w:rPr>
          <w:rFonts w:ascii="Arial" w:hAnsi="Arial" w:cs="Arial"/>
          <w:sz w:val="24"/>
          <w:szCs w:val="24"/>
        </w:rPr>
        <w:t xml:space="preserve"> “Por la cual se reconoce y ordena el pago de una PENSIÓN VITALICIA DE JUBILACIÓN”, en favor de la docente </w:t>
      </w:r>
      <w:r w:rsidR="00FA248A">
        <w:rPr>
          <w:rFonts w:ascii="Arial" w:hAnsi="Arial" w:cs="Arial"/>
          <w:sz w:val="24"/>
          <w:szCs w:val="24"/>
        </w:rPr>
        <w:t>ANA MILENA AYALA.</w:t>
      </w:r>
    </w:p>
    <w:p w:rsidR="002A0F46"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6</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w:t>
      </w:r>
      <w:r w:rsidR="00FA248A">
        <w:rPr>
          <w:rFonts w:ascii="Arial" w:hAnsi="Arial" w:cs="Arial"/>
          <w:sz w:val="24"/>
          <w:szCs w:val="24"/>
        </w:rPr>
        <w:t xml:space="preserve">, </w:t>
      </w:r>
      <w:r w:rsidR="001F6642">
        <w:rPr>
          <w:rFonts w:ascii="Arial" w:hAnsi="Arial" w:cs="Arial"/>
          <w:sz w:val="24"/>
          <w:szCs w:val="24"/>
        </w:rPr>
        <w:t xml:space="preserve"> prima de </w:t>
      </w:r>
      <w:r w:rsidR="00FA248A">
        <w:rPr>
          <w:rFonts w:ascii="Arial" w:hAnsi="Arial" w:cs="Arial"/>
          <w:sz w:val="24"/>
          <w:szCs w:val="24"/>
        </w:rPr>
        <w:t>alimentación, prima de servicios</w:t>
      </w:r>
      <w:r w:rsidRPr="00347F47">
        <w:rPr>
          <w:rFonts w:ascii="Arial" w:hAnsi="Arial" w:cs="Arial"/>
          <w:sz w:val="24"/>
          <w:szCs w:val="24"/>
        </w:rPr>
        <w:t xml:space="preserve"> y demás factores salariales percibidos por la actividad docente durante el último año de servicios anterior a adquirir el status jurídico de pensionada.</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6</w:t>
      </w:r>
      <w:r w:rsidRPr="00347F47">
        <w:rPr>
          <w:rFonts w:ascii="Arial" w:hAnsi="Arial" w:cs="Arial"/>
          <w:b/>
          <w:sz w:val="24"/>
          <w:szCs w:val="24"/>
        </w:rPr>
        <w:t>.3</w:t>
      </w:r>
      <w:r w:rsidRPr="00347F47">
        <w:rPr>
          <w:rFonts w:ascii="Arial" w:hAnsi="Arial" w:cs="Arial"/>
          <w:sz w:val="24"/>
          <w:szCs w:val="24"/>
        </w:rPr>
        <w:t xml:space="preserve">. El día </w:t>
      </w:r>
      <w:r w:rsidR="00FA248A">
        <w:rPr>
          <w:rFonts w:ascii="Arial" w:hAnsi="Arial" w:cs="Arial"/>
          <w:sz w:val="24"/>
          <w:szCs w:val="24"/>
        </w:rPr>
        <w:t>13 de septiembre</w:t>
      </w:r>
      <w:r w:rsidRPr="00347F47">
        <w:rPr>
          <w:rFonts w:ascii="Arial" w:hAnsi="Arial" w:cs="Arial"/>
          <w:sz w:val="24"/>
          <w:szCs w:val="24"/>
        </w:rPr>
        <w:t xml:space="preserve"> de 2016 se radico ante la Secretaria de Educación Municipal de Buga –Oficina de Prestaciones Sociales del Magisterio PQR 2016-</w:t>
      </w:r>
      <w:r w:rsidR="00FA248A">
        <w:rPr>
          <w:rFonts w:ascii="Arial" w:hAnsi="Arial" w:cs="Arial"/>
          <w:sz w:val="24"/>
          <w:szCs w:val="24"/>
        </w:rPr>
        <w:t>5930</w:t>
      </w:r>
      <w:r w:rsidRPr="00347F47">
        <w:rPr>
          <w:rFonts w:ascii="Arial" w:hAnsi="Arial" w:cs="Arial"/>
          <w:sz w:val="24"/>
          <w:szCs w:val="24"/>
        </w:rPr>
        <w:t xml:space="preserve">  la solicitud de reliquidación pensional a fin de que se incluyeran todos los factores salariales devengados por la docente </w:t>
      </w:r>
      <w:r w:rsidR="00FA248A">
        <w:rPr>
          <w:rFonts w:ascii="Arial" w:hAnsi="Arial" w:cs="Arial"/>
          <w:sz w:val="24"/>
          <w:szCs w:val="24"/>
        </w:rPr>
        <w:t>ANA MILENA AYALA</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6</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w:t>
      </w:r>
      <w:r w:rsidR="00607F27">
        <w:rPr>
          <w:rFonts w:ascii="Arial" w:hAnsi="Arial" w:cs="Arial"/>
          <w:sz w:val="24"/>
          <w:szCs w:val="24"/>
        </w:rPr>
        <w:t>785</w:t>
      </w:r>
      <w:r w:rsidRPr="00FA73A2">
        <w:rPr>
          <w:rFonts w:ascii="Arial" w:hAnsi="Arial" w:cs="Arial"/>
          <w:sz w:val="24"/>
          <w:szCs w:val="24"/>
        </w:rPr>
        <w:t xml:space="preserve"> del </w:t>
      </w:r>
      <w:r w:rsidR="00607F27">
        <w:rPr>
          <w:rFonts w:ascii="Arial" w:hAnsi="Arial" w:cs="Arial"/>
          <w:sz w:val="24"/>
          <w:szCs w:val="24"/>
        </w:rPr>
        <w:t>22</w:t>
      </w:r>
      <w:r w:rsidRPr="00FA73A2">
        <w:rPr>
          <w:rFonts w:ascii="Arial" w:hAnsi="Arial" w:cs="Arial"/>
          <w:sz w:val="24"/>
          <w:szCs w:val="24"/>
        </w:rPr>
        <w:t xml:space="preserve"> de </w:t>
      </w:r>
      <w:r w:rsidR="00607F27">
        <w:rPr>
          <w:rFonts w:ascii="Arial" w:hAnsi="Arial" w:cs="Arial"/>
          <w:sz w:val="24"/>
          <w:szCs w:val="24"/>
        </w:rPr>
        <w:t>septiembre</w:t>
      </w:r>
      <w:r w:rsidRPr="00FA73A2">
        <w:rPr>
          <w:rFonts w:ascii="Arial" w:hAnsi="Arial" w:cs="Arial"/>
          <w:sz w:val="24"/>
          <w:szCs w:val="24"/>
        </w:rPr>
        <w:t xml:space="preserve"> de 2016, notificada el </w:t>
      </w:r>
      <w:r w:rsidR="00607F27">
        <w:rPr>
          <w:rFonts w:ascii="Arial" w:hAnsi="Arial" w:cs="Arial"/>
          <w:sz w:val="24"/>
          <w:szCs w:val="24"/>
        </w:rPr>
        <w:t>27</w:t>
      </w:r>
      <w:r w:rsidRPr="00FA73A2">
        <w:rPr>
          <w:rFonts w:ascii="Arial" w:hAnsi="Arial" w:cs="Arial"/>
          <w:sz w:val="24"/>
          <w:szCs w:val="24"/>
        </w:rPr>
        <w:t xml:space="preserve"> de </w:t>
      </w:r>
      <w:r w:rsidR="00607F27">
        <w:rPr>
          <w:rFonts w:ascii="Arial" w:hAnsi="Arial" w:cs="Arial"/>
          <w:sz w:val="24"/>
          <w:szCs w:val="24"/>
        </w:rPr>
        <w:t>septiembre</w:t>
      </w:r>
      <w:r w:rsidRPr="00FA73A2">
        <w:rPr>
          <w:rFonts w:ascii="Arial" w:hAnsi="Arial" w:cs="Arial"/>
          <w:sz w:val="24"/>
          <w:szCs w:val="24"/>
        </w:rPr>
        <w:t xml:space="preserve"> de 2016.</w:t>
      </w:r>
    </w:p>
    <w:p w:rsidR="002A0F46" w:rsidRDefault="002A0F46" w:rsidP="002A0F46">
      <w:pPr>
        <w:spacing w:after="0" w:line="240" w:lineRule="auto"/>
        <w:jc w:val="both"/>
        <w:rPr>
          <w:rFonts w:ascii="Arial" w:hAnsi="Arial" w:cs="Arial"/>
          <w:b/>
          <w:sz w:val="24"/>
          <w:szCs w:val="24"/>
        </w:rPr>
      </w:pPr>
    </w:p>
    <w:p w:rsidR="002A0F46" w:rsidRPr="00DA22F2" w:rsidRDefault="00607F27" w:rsidP="002A0F46">
      <w:pPr>
        <w:pStyle w:val="Prrafodelista"/>
        <w:numPr>
          <w:ilvl w:val="0"/>
          <w:numId w:val="7"/>
        </w:numPr>
        <w:spacing w:after="0" w:line="240" w:lineRule="auto"/>
        <w:jc w:val="both"/>
        <w:rPr>
          <w:rFonts w:ascii="Arial" w:hAnsi="Arial" w:cs="Arial"/>
          <w:b/>
          <w:sz w:val="24"/>
          <w:szCs w:val="24"/>
        </w:rPr>
      </w:pPr>
      <w:r>
        <w:rPr>
          <w:rFonts w:ascii="Arial" w:hAnsi="Arial" w:cs="Arial"/>
          <w:b/>
          <w:sz w:val="24"/>
          <w:szCs w:val="24"/>
        </w:rPr>
        <w:t>HECTOR FABIO YUSTI</w:t>
      </w:r>
    </w:p>
    <w:p w:rsidR="002A0F46" w:rsidRPr="00347F4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b/>
          <w:sz w:val="24"/>
          <w:szCs w:val="24"/>
        </w:rPr>
        <w:t>7</w:t>
      </w:r>
      <w:r w:rsidRPr="00347F47">
        <w:rPr>
          <w:rFonts w:ascii="Arial" w:hAnsi="Arial" w:cs="Arial"/>
          <w:b/>
          <w:sz w:val="24"/>
          <w:szCs w:val="24"/>
        </w:rPr>
        <w:t>.1</w:t>
      </w:r>
      <w:r w:rsidRPr="00347F47">
        <w:rPr>
          <w:rFonts w:ascii="Arial" w:hAnsi="Arial" w:cs="Arial"/>
          <w:sz w:val="24"/>
          <w:szCs w:val="24"/>
        </w:rPr>
        <w:t xml:space="preserve">. Mediante Resolución </w:t>
      </w:r>
      <w:r>
        <w:rPr>
          <w:rFonts w:ascii="Arial" w:hAnsi="Arial" w:cs="Arial"/>
          <w:sz w:val="24"/>
          <w:szCs w:val="24"/>
        </w:rPr>
        <w:t xml:space="preserve"> SEM </w:t>
      </w:r>
      <w:r w:rsidRPr="00347F47">
        <w:rPr>
          <w:rFonts w:ascii="Arial" w:hAnsi="Arial" w:cs="Arial"/>
          <w:sz w:val="24"/>
          <w:szCs w:val="24"/>
        </w:rPr>
        <w:t xml:space="preserve">No. </w:t>
      </w:r>
      <w:r w:rsidR="00607F27">
        <w:rPr>
          <w:rFonts w:ascii="Arial" w:hAnsi="Arial" w:cs="Arial"/>
          <w:sz w:val="24"/>
          <w:szCs w:val="24"/>
        </w:rPr>
        <w:t>138</w:t>
      </w:r>
      <w:r w:rsidRPr="00347F47">
        <w:rPr>
          <w:rFonts w:ascii="Arial" w:hAnsi="Arial" w:cs="Arial"/>
          <w:sz w:val="24"/>
          <w:szCs w:val="24"/>
        </w:rPr>
        <w:t xml:space="preserve"> del </w:t>
      </w:r>
      <w:r w:rsidR="00607F27">
        <w:rPr>
          <w:rFonts w:ascii="Arial" w:hAnsi="Arial" w:cs="Arial"/>
          <w:sz w:val="24"/>
          <w:szCs w:val="24"/>
        </w:rPr>
        <w:t>17</w:t>
      </w:r>
      <w:r w:rsidRPr="00347F47">
        <w:rPr>
          <w:rFonts w:ascii="Arial" w:hAnsi="Arial" w:cs="Arial"/>
          <w:sz w:val="24"/>
          <w:szCs w:val="24"/>
        </w:rPr>
        <w:t xml:space="preserve"> de </w:t>
      </w:r>
      <w:r>
        <w:rPr>
          <w:rFonts w:ascii="Arial" w:hAnsi="Arial" w:cs="Arial"/>
          <w:sz w:val="24"/>
          <w:szCs w:val="24"/>
        </w:rPr>
        <w:t xml:space="preserve">Junio  </w:t>
      </w:r>
      <w:r w:rsidRPr="00347F47">
        <w:rPr>
          <w:rFonts w:ascii="Arial" w:hAnsi="Arial" w:cs="Arial"/>
          <w:sz w:val="24"/>
          <w:szCs w:val="24"/>
        </w:rPr>
        <w:t>de 20</w:t>
      </w:r>
      <w:r w:rsidR="00607F27">
        <w:rPr>
          <w:rFonts w:ascii="Arial" w:hAnsi="Arial" w:cs="Arial"/>
          <w:sz w:val="24"/>
          <w:szCs w:val="24"/>
        </w:rPr>
        <w:t xml:space="preserve">08 </w:t>
      </w:r>
      <w:r w:rsidRPr="00347F47">
        <w:rPr>
          <w:rFonts w:ascii="Arial" w:hAnsi="Arial" w:cs="Arial"/>
          <w:sz w:val="24"/>
          <w:szCs w:val="24"/>
        </w:rPr>
        <w:t>“Por la cual se reconoce y ordena el pago de</w:t>
      </w:r>
      <w:r>
        <w:rPr>
          <w:rFonts w:ascii="Arial" w:hAnsi="Arial" w:cs="Arial"/>
          <w:sz w:val="24"/>
          <w:szCs w:val="24"/>
        </w:rPr>
        <w:t xml:space="preserve"> un</w:t>
      </w:r>
      <w:r w:rsidR="00607F27">
        <w:rPr>
          <w:rFonts w:ascii="Arial" w:hAnsi="Arial" w:cs="Arial"/>
          <w:sz w:val="24"/>
          <w:szCs w:val="24"/>
        </w:rPr>
        <w:t>a</w:t>
      </w:r>
      <w:r>
        <w:rPr>
          <w:rFonts w:ascii="Arial" w:hAnsi="Arial" w:cs="Arial"/>
          <w:sz w:val="24"/>
          <w:szCs w:val="24"/>
        </w:rPr>
        <w:t xml:space="preserve"> </w:t>
      </w:r>
      <w:r w:rsidRPr="00347F47">
        <w:rPr>
          <w:rFonts w:ascii="Arial" w:hAnsi="Arial" w:cs="Arial"/>
          <w:sz w:val="24"/>
          <w:szCs w:val="24"/>
        </w:rPr>
        <w:t xml:space="preserve"> PENSIÓN VITALICIA DE JUBILACIÓN</w:t>
      </w:r>
      <w:r w:rsidR="00607F27">
        <w:rPr>
          <w:rFonts w:ascii="Arial" w:hAnsi="Arial" w:cs="Arial"/>
          <w:sz w:val="24"/>
          <w:szCs w:val="24"/>
        </w:rPr>
        <w:t xml:space="preserve"> CON CUOTA PARTE</w:t>
      </w:r>
      <w:r w:rsidRPr="00347F47">
        <w:rPr>
          <w:rFonts w:ascii="Arial" w:hAnsi="Arial" w:cs="Arial"/>
          <w:sz w:val="24"/>
          <w:szCs w:val="24"/>
        </w:rPr>
        <w:t>”, en favor de</w:t>
      </w:r>
      <w:r>
        <w:rPr>
          <w:rFonts w:ascii="Arial" w:hAnsi="Arial" w:cs="Arial"/>
          <w:sz w:val="24"/>
          <w:szCs w:val="24"/>
        </w:rPr>
        <w:t>l</w:t>
      </w:r>
      <w:r w:rsidRPr="00347F47">
        <w:rPr>
          <w:rFonts w:ascii="Arial" w:hAnsi="Arial" w:cs="Arial"/>
          <w:sz w:val="24"/>
          <w:szCs w:val="24"/>
        </w:rPr>
        <w:t xml:space="preserve"> docente </w:t>
      </w:r>
      <w:r w:rsidR="00607F27">
        <w:rPr>
          <w:rFonts w:ascii="Arial" w:hAnsi="Arial" w:cs="Arial"/>
          <w:sz w:val="24"/>
          <w:szCs w:val="24"/>
        </w:rPr>
        <w:t>HECTOR FABIO YUSTI.</w:t>
      </w:r>
    </w:p>
    <w:p w:rsidR="002A0F46"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7</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 y la prima vacacional anual, omitiendo tener en cuenta la prima de navidad</w:t>
      </w:r>
      <w:r>
        <w:rPr>
          <w:rFonts w:ascii="Arial" w:hAnsi="Arial" w:cs="Arial"/>
          <w:sz w:val="24"/>
          <w:szCs w:val="24"/>
        </w:rPr>
        <w:t xml:space="preserve"> </w:t>
      </w:r>
      <w:r w:rsidRPr="00347F47">
        <w:rPr>
          <w:rFonts w:ascii="Arial" w:hAnsi="Arial" w:cs="Arial"/>
          <w:sz w:val="24"/>
          <w:szCs w:val="24"/>
        </w:rPr>
        <w:t>y demás factores salariales percibidos por la actividad docente durante el último año de servicios anterior a adquirir el status jurídico de pensionad</w:t>
      </w:r>
      <w:r w:rsidR="00607F27">
        <w:rPr>
          <w:rFonts w:ascii="Arial" w:hAnsi="Arial" w:cs="Arial"/>
          <w:sz w:val="24"/>
          <w:szCs w:val="24"/>
        </w:rPr>
        <w:t>o</w:t>
      </w:r>
      <w:r w:rsidRPr="00347F47">
        <w:rPr>
          <w:rFonts w:ascii="Arial" w:hAnsi="Arial" w:cs="Arial"/>
          <w:sz w:val="24"/>
          <w:szCs w:val="24"/>
        </w:rPr>
        <w:t>.</w:t>
      </w:r>
    </w:p>
    <w:p w:rsidR="002A0F46" w:rsidRPr="00347F47" w:rsidRDefault="002A0F46" w:rsidP="002A0F46">
      <w:pPr>
        <w:spacing w:after="0" w:line="240" w:lineRule="auto"/>
        <w:jc w:val="both"/>
        <w:rPr>
          <w:rFonts w:ascii="Arial" w:hAnsi="Arial" w:cs="Arial"/>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7</w:t>
      </w:r>
      <w:r w:rsidRPr="00347F47">
        <w:rPr>
          <w:rFonts w:ascii="Arial" w:hAnsi="Arial" w:cs="Arial"/>
          <w:b/>
          <w:sz w:val="24"/>
          <w:szCs w:val="24"/>
        </w:rPr>
        <w:t>.3</w:t>
      </w:r>
      <w:r w:rsidRPr="00347F47">
        <w:rPr>
          <w:rFonts w:ascii="Arial" w:hAnsi="Arial" w:cs="Arial"/>
          <w:sz w:val="24"/>
          <w:szCs w:val="24"/>
        </w:rPr>
        <w:t xml:space="preserve">. El día </w:t>
      </w:r>
      <w:r w:rsidR="00607F27">
        <w:rPr>
          <w:rFonts w:ascii="Arial" w:hAnsi="Arial" w:cs="Arial"/>
          <w:sz w:val="24"/>
          <w:szCs w:val="24"/>
        </w:rPr>
        <w:t>13 se septiembre</w:t>
      </w:r>
      <w:r>
        <w:rPr>
          <w:rFonts w:ascii="Arial" w:hAnsi="Arial" w:cs="Arial"/>
          <w:sz w:val="24"/>
          <w:szCs w:val="24"/>
        </w:rPr>
        <w:t xml:space="preserve"> </w:t>
      </w:r>
      <w:r w:rsidRPr="00347F47">
        <w:rPr>
          <w:rFonts w:ascii="Arial" w:hAnsi="Arial" w:cs="Arial"/>
          <w:sz w:val="24"/>
          <w:szCs w:val="24"/>
        </w:rPr>
        <w:t>de 201</w:t>
      </w:r>
      <w:r w:rsidR="00607F27">
        <w:rPr>
          <w:rFonts w:ascii="Arial" w:hAnsi="Arial" w:cs="Arial"/>
          <w:sz w:val="24"/>
          <w:szCs w:val="24"/>
        </w:rPr>
        <w:t>6</w:t>
      </w:r>
      <w:r w:rsidRPr="00347F47">
        <w:rPr>
          <w:rFonts w:ascii="Arial" w:hAnsi="Arial" w:cs="Arial"/>
          <w:sz w:val="24"/>
          <w:szCs w:val="24"/>
        </w:rPr>
        <w:t xml:space="preserve"> se radico ante la Secretaria de Educación Municipal de Buga –Oficina de Prestaciones Sociales del Magisterio </w:t>
      </w:r>
      <w:r w:rsidR="00607F27">
        <w:rPr>
          <w:rFonts w:ascii="Arial" w:hAnsi="Arial" w:cs="Arial"/>
          <w:sz w:val="24"/>
          <w:szCs w:val="24"/>
        </w:rPr>
        <w:t xml:space="preserve"> PQR 2016-5933 </w:t>
      </w:r>
      <w:r w:rsidRPr="00347F47">
        <w:rPr>
          <w:rFonts w:ascii="Arial" w:hAnsi="Arial" w:cs="Arial"/>
          <w:sz w:val="24"/>
          <w:szCs w:val="24"/>
        </w:rPr>
        <w:t xml:space="preserve">la solicitud de reliquidación pensional a fin de que se incluyeran todos los factores salariales devengados por </w:t>
      </w:r>
      <w:r>
        <w:rPr>
          <w:rFonts w:ascii="Arial" w:hAnsi="Arial" w:cs="Arial"/>
          <w:sz w:val="24"/>
          <w:szCs w:val="24"/>
        </w:rPr>
        <w:t>el</w:t>
      </w:r>
      <w:r w:rsidRPr="00347F47">
        <w:rPr>
          <w:rFonts w:ascii="Arial" w:hAnsi="Arial" w:cs="Arial"/>
          <w:sz w:val="24"/>
          <w:szCs w:val="24"/>
        </w:rPr>
        <w:t xml:space="preserve"> docente </w:t>
      </w:r>
      <w:r w:rsidR="00607F27">
        <w:rPr>
          <w:rFonts w:ascii="Arial" w:hAnsi="Arial" w:cs="Arial"/>
          <w:sz w:val="24"/>
          <w:szCs w:val="24"/>
        </w:rPr>
        <w:t xml:space="preserve">HECTOR FABIO YUSTI </w:t>
      </w:r>
      <w:r w:rsidRPr="00347F47">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7</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07</w:t>
      </w:r>
      <w:r w:rsidR="005E32B3">
        <w:rPr>
          <w:rFonts w:ascii="Arial" w:hAnsi="Arial" w:cs="Arial"/>
          <w:sz w:val="24"/>
          <w:szCs w:val="24"/>
        </w:rPr>
        <w:t>83</w:t>
      </w:r>
      <w:r w:rsidRPr="00FA73A2">
        <w:rPr>
          <w:rFonts w:ascii="Arial" w:hAnsi="Arial" w:cs="Arial"/>
          <w:sz w:val="24"/>
          <w:szCs w:val="24"/>
        </w:rPr>
        <w:t xml:space="preserve"> del </w:t>
      </w:r>
      <w:r w:rsidR="005E32B3">
        <w:rPr>
          <w:rFonts w:ascii="Arial" w:hAnsi="Arial" w:cs="Arial"/>
          <w:sz w:val="24"/>
          <w:szCs w:val="24"/>
        </w:rPr>
        <w:t>22</w:t>
      </w:r>
      <w:r w:rsidRPr="00FA73A2">
        <w:rPr>
          <w:rFonts w:ascii="Arial" w:hAnsi="Arial" w:cs="Arial"/>
          <w:sz w:val="24"/>
          <w:szCs w:val="24"/>
        </w:rPr>
        <w:t xml:space="preserve"> de </w:t>
      </w:r>
      <w:r>
        <w:rPr>
          <w:rFonts w:ascii="Arial" w:hAnsi="Arial" w:cs="Arial"/>
          <w:sz w:val="24"/>
          <w:szCs w:val="24"/>
        </w:rPr>
        <w:t xml:space="preserve">Septiembre </w:t>
      </w:r>
      <w:r w:rsidRPr="00FA73A2">
        <w:rPr>
          <w:rFonts w:ascii="Arial" w:hAnsi="Arial" w:cs="Arial"/>
          <w:sz w:val="24"/>
          <w:szCs w:val="24"/>
        </w:rPr>
        <w:t>de 201</w:t>
      </w:r>
      <w:r w:rsidR="005E32B3">
        <w:rPr>
          <w:rFonts w:ascii="Arial" w:hAnsi="Arial" w:cs="Arial"/>
          <w:sz w:val="24"/>
          <w:szCs w:val="24"/>
        </w:rPr>
        <w:t>6</w:t>
      </w:r>
      <w:r w:rsidRPr="00FA73A2">
        <w:rPr>
          <w:rFonts w:ascii="Arial" w:hAnsi="Arial" w:cs="Arial"/>
          <w:sz w:val="24"/>
          <w:szCs w:val="24"/>
        </w:rPr>
        <w:t xml:space="preserve">, notificada el </w:t>
      </w:r>
      <w:r w:rsidR="005E32B3">
        <w:rPr>
          <w:rFonts w:ascii="Arial" w:hAnsi="Arial" w:cs="Arial"/>
          <w:sz w:val="24"/>
          <w:szCs w:val="24"/>
        </w:rPr>
        <w:t>27</w:t>
      </w:r>
      <w:r w:rsidRPr="00FA73A2">
        <w:rPr>
          <w:rFonts w:ascii="Arial" w:hAnsi="Arial" w:cs="Arial"/>
          <w:sz w:val="24"/>
          <w:szCs w:val="24"/>
        </w:rPr>
        <w:t xml:space="preserve"> de </w:t>
      </w:r>
      <w:r>
        <w:rPr>
          <w:rFonts w:ascii="Arial" w:hAnsi="Arial" w:cs="Arial"/>
          <w:sz w:val="24"/>
          <w:szCs w:val="24"/>
        </w:rPr>
        <w:t>septiembre</w:t>
      </w:r>
      <w:r w:rsidRPr="00FA73A2">
        <w:rPr>
          <w:rFonts w:ascii="Arial" w:hAnsi="Arial" w:cs="Arial"/>
          <w:sz w:val="24"/>
          <w:szCs w:val="24"/>
        </w:rPr>
        <w:t xml:space="preserve"> de 201</w:t>
      </w:r>
      <w:r w:rsidR="005E32B3">
        <w:rPr>
          <w:rFonts w:ascii="Arial" w:hAnsi="Arial" w:cs="Arial"/>
          <w:sz w:val="24"/>
          <w:szCs w:val="24"/>
        </w:rPr>
        <w:t>6</w:t>
      </w:r>
      <w:r w:rsidRPr="00FA73A2">
        <w:rPr>
          <w:rFonts w:ascii="Arial" w:hAnsi="Arial" w:cs="Arial"/>
          <w:sz w:val="24"/>
          <w:szCs w:val="24"/>
        </w:rPr>
        <w:t>.</w:t>
      </w:r>
    </w:p>
    <w:p w:rsidR="002A0F46" w:rsidRDefault="002A0F46" w:rsidP="002A0F46">
      <w:pPr>
        <w:spacing w:after="0" w:line="240" w:lineRule="auto"/>
        <w:jc w:val="both"/>
        <w:rPr>
          <w:rFonts w:ascii="Arial" w:hAnsi="Arial" w:cs="Arial"/>
          <w:b/>
          <w:sz w:val="24"/>
          <w:szCs w:val="24"/>
        </w:rPr>
      </w:pPr>
    </w:p>
    <w:p w:rsidR="002A0F46" w:rsidRPr="00C83FD2" w:rsidRDefault="002A0F46" w:rsidP="002A0F46">
      <w:pPr>
        <w:pStyle w:val="Prrafodelista"/>
        <w:numPr>
          <w:ilvl w:val="0"/>
          <w:numId w:val="7"/>
        </w:numPr>
        <w:spacing w:after="0" w:line="240" w:lineRule="auto"/>
        <w:jc w:val="both"/>
        <w:rPr>
          <w:rFonts w:ascii="Arial" w:hAnsi="Arial" w:cs="Arial"/>
          <w:b/>
          <w:sz w:val="24"/>
          <w:szCs w:val="24"/>
        </w:rPr>
      </w:pPr>
      <w:r w:rsidRPr="0039629D">
        <w:rPr>
          <w:rFonts w:ascii="Arial" w:hAnsi="Arial" w:cs="Arial"/>
          <w:sz w:val="24"/>
          <w:szCs w:val="24"/>
        </w:rPr>
        <w:t xml:space="preserve"> </w:t>
      </w:r>
      <w:r w:rsidR="005E32B3" w:rsidRPr="00C83FD2">
        <w:rPr>
          <w:rFonts w:ascii="Arial" w:hAnsi="Arial" w:cs="Arial"/>
          <w:b/>
          <w:sz w:val="24"/>
          <w:szCs w:val="24"/>
        </w:rPr>
        <w:t>BEYMAN EDIVERTH VÉLEZ SÁNCHEZ</w:t>
      </w:r>
    </w:p>
    <w:p w:rsidR="002A0F46" w:rsidRPr="00347F4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r>
        <w:rPr>
          <w:rFonts w:ascii="Arial" w:hAnsi="Arial" w:cs="Arial"/>
          <w:b/>
          <w:sz w:val="24"/>
          <w:szCs w:val="24"/>
        </w:rPr>
        <w:t>8</w:t>
      </w:r>
      <w:r w:rsidRPr="00347F47">
        <w:rPr>
          <w:rFonts w:ascii="Arial" w:hAnsi="Arial" w:cs="Arial"/>
          <w:b/>
          <w:sz w:val="24"/>
          <w:szCs w:val="24"/>
        </w:rPr>
        <w:t>.1</w:t>
      </w:r>
      <w:r w:rsidRPr="00347F47">
        <w:rPr>
          <w:rFonts w:ascii="Arial" w:hAnsi="Arial" w:cs="Arial"/>
          <w:sz w:val="24"/>
          <w:szCs w:val="24"/>
        </w:rPr>
        <w:t xml:space="preserve">. Mediante Resolución No. </w:t>
      </w:r>
      <w:r>
        <w:rPr>
          <w:rFonts w:ascii="Arial" w:hAnsi="Arial" w:cs="Arial"/>
          <w:sz w:val="24"/>
          <w:szCs w:val="24"/>
        </w:rPr>
        <w:t>0</w:t>
      </w:r>
      <w:r w:rsidR="005E32B3">
        <w:rPr>
          <w:rFonts w:ascii="Arial" w:hAnsi="Arial" w:cs="Arial"/>
          <w:sz w:val="24"/>
          <w:szCs w:val="24"/>
        </w:rPr>
        <w:t>48</w:t>
      </w:r>
      <w:r w:rsidRPr="00347F47">
        <w:rPr>
          <w:rFonts w:ascii="Arial" w:hAnsi="Arial" w:cs="Arial"/>
          <w:sz w:val="24"/>
          <w:szCs w:val="24"/>
        </w:rPr>
        <w:t xml:space="preserve"> del </w:t>
      </w:r>
      <w:r w:rsidR="005E32B3">
        <w:rPr>
          <w:rFonts w:ascii="Arial" w:hAnsi="Arial" w:cs="Arial"/>
          <w:sz w:val="24"/>
          <w:szCs w:val="24"/>
        </w:rPr>
        <w:t>25</w:t>
      </w:r>
      <w:r w:rsidRPr="00347F47">
        <w:rPr>
          <w:rFonts w:ascii="Arial" w:hAnsi="Arial" w:cs="Arial"/>
          <w:sz w:val="24"/>
          <w:szCs w:val="24"/>
        </w:rPr>
        <w:t xml:space="preserve"> de </w:t>
      </w:r>
      <w:r w:rsidR="005E32B3">
        <w:rPr>
          <w:rFonts w:ascii="Arial" w:hAnsi="Arial" w:cs="Arial"/>
          <w:sz w:val="24"/>
          <w:szCs w:val="24"/>
        </w:rPr>
        <w:t xml:space="preserve">Abril </w:t>
      </w:r>
      <w:r w:rsidRPr="00347F47">
        <w:rPr>
          <w:rFonts w:ascii="Arial" w:hAnsi="Arial" w:cs="Arial"/>
          <w:sz w:val="24"/>
          <w:szCs w:val="24"/>
        </w:rPr>
        <w:t>de 20</w:t>
      </w:r>
      <w:r w:rsidR="005E32B3">
        <w:rPr>
          <w:rFonts w:ascii="Arial" w:hAnsi="Arial" w:cs="Arial"/>
          <w:sz w:val="24"/>
          <w:szCs w:val="24"/>
        </w:rPr>
        <w:t xml:space="preserve">06 </w:t>
      </w:r>
      <w:r w:rsidRPr="00347F47">
        <w:rPr>
          <w:rFonts w:ascii="Arial" w:hAnsi="Arial" w:cs="Arial"/>
          <w:sz w:val="24"/>
          <w:szCs w:val="24"/>
        </w:rPr>
        <w:t xml:space="preserve">“Por la cual se reconoce y ordena el pago de una PENSIÓN VITALICIA DE JUBILACIÓN”, en favor </w:t>
      </w:r>
      <w:r w:rsidR="005E32B3">
        <w:rPr>
          <w:rFonts w:ascii="Arial" w:hAnsi="Arial" w:cs="Arial"/>
          <w:sz w:val="24"/>
          <w:szCs w:val="24"/>
        </w:rPr>
        <w:t xml:space="preserve">del </w:t>
      </w:r>
      <w:r w:rsidRPr="00347F47">
        <w:rPr>
          <w:rFonts w:ascii="Arial" w:hAnsi="Arial" w:cs="Arial"/>
          <w:sz w:val="24"/>
          <w:szCs w:val="24"/>
        </w:rPr>
        <w:t xml:space="preserve"> docente </w:t>
      </w:r>
      <w:r w:rsidR="005E32B3">
        <w:rPr>
          <w:rFonts w:ascii="Arial" w:hAnsi="Arial" w:cs="Arial"/>
          <w:sz w:val="24"/>
          <w:szCs w:val="24"/>
        </w:rPr>
        <w:t>BEYMAN EDIVERTH VÉLEZ SÁNCHEZ.</w:t>
      </w:r>
    </w:p>
    <w:p w:rsidR="002A0F46" w:rsidRDefault="002A0F46" w:rsidP="002A0F46">
      <w:pPr>
        <w:spacing w:after="0" w:line="240" w:lineRule="auto"/>
        <w:jc w:val="both"/>
        <w:rPr>
          <w:rFonts w:ascii="Arial" w:hAnsi="Arial" w:cs="Arial"/>
          <w:b/>
          <w:sz w:val="24"/>
          <w:szCs w:val="24"/>
        </w:rPr>
      </w:pPr>
    </w:p>
    <w:p w:rsidR="002A0F46" w:rsidRPr="00347F47" w:rsidRDefault="002A0F46" w:rsidP="002A0F46">
      <w:pPr>
        <w:spacing w:after="0" w:line="240" w:lineRule="auto"/>
        <w:jc w:val="both"/>
        <w:rPr>
          <w:rFonts w:ascii="Arial" w:hAnsi="Arial" w:cs="Arial"/>
          <w:sz w:val="24"/>
          <w:szCs w:val="24"/>
        </w:rPr>
      </w:pPr>
      <w:r>
        <w:rPr>
          <w:rFonts w:ascii="Arial" w:hAnsi="Arial" w:cs="Arial"/>
          <w:b/>
          <w:sz w:val="24"/>
          <w:szCs w:val="24"/>
        </w:rPr>
        <w:t>8</w:t>
      </w:r>
      <w:r w:rsidRPr="00347F47">
        <w:rPr>
          <w:rFonts w:ascii="Arial" w:hAnsi="Arial" w:cs="Arial"/>
          <w:b/>
          <w:sz w:val="24"/>
          <w:szCs w:val="24"/>
        </w:rPr>
        <w:t>.2</w:t>
      </w:r>
      <w:r w:rsidRPr="00347F47">
        <w:rPr>
          <w:rFonts w:ascii="Arial" w:hAnsi="Arial" w:cs="Arial"/>
          <w:sz w:val="24"/>
          <w:szCs w:val="24"/>
        </w:rPr>
        <w:t>. La base de liquidación pensional, en su reconocimiento, incluyó sólo la asignación básica promedio</w:t>
      </w:r>
      <w:r w:rsidR="005E32B3">
        <w:rPr>
          <w:rFonts w:ascii="Arial" w:hAnsi="Arial" w:cs="Arial"/>
          <w:sz w:val="24"/>
          <w:szCs w:val="24"/>
        </w:rPr>
        <w:t xml:space="preserve"> y  sobre sueldo de coordinador</w:t>
      </w:r>
      <w:r w:rsidR="005E32B3" w:rsidRPr="005E32B3">
        <w:rPr>
          <w:rFonts w:ascii="Arial" w:hAnsi="Arial" w:cs="Arial"/>
          <w:sz w:val="24"/>
          <w:szCs w:val="24"/>
        </w:rPr>
        <w:t xml:space="preserve"> </w:t>
      </w:r>
      <w:r w:rsidR="005E32B3" w:rsidRPr="00347F47">
        <w:rPr>
          <w:rFonts w:ascii="Arial" w:hAnsi="Arial" w:cs="Arial"/>
          <w:sz w:val="24"/>
          <w:szCs w:val="24"/>
        </w:rPr>
        <w:t xml:space="preserve">omitiendo tener en cuenta la prima de </w:t>
      </w:r>
      <w:r w:rsidR="00B05A60" w:rsidRPr="00347F47">
        <w:rPr>
          <w:rFonts w:ascii="Arial" w:hAnsi="Arial" w:cs="Arial"/>
          <w:sz w:val="24"/>
          <w:szCs w:val="24"/>
        </w:rPr>
        <w:t>navidad</w:t>
      </w:r>
      <w:r w:rsidR="00B05A60">
        <w:rPr>
          <w:rFonts w:ascii="Arial" w:hAnsi="Arial" w:cs="Arial"/>
          <w:sz w:val="24"/>
          <w:szCs w:val="24"/>
        </w:rPr>
        <w:t>, prima de vacaciones, subsidio de transporte y auxilio de movilización</w:t>
      </w:r>
      <w:r w:rsidR="005E32B3">
        <w:rPr>
          <w:rFonts w:ascii="Arial" w:hAnsi="Arial" w:cs="Arial"/>
          <w:sz w:val="24"/>
          <w:szCs w:val="24"/>
        </w:rPr>
        <w:t xml:space="preserve"> </w:t>
      </w:r>
      <w:r w:rsidR="005E32B3" w:rsidRPr="00347F47">
        <w:rPr>
          <w:rFonts w:ascii="Arial" w:hAnsi="Arial" w:cs="Arial"/>
          <w:sz w:val="24"/>
          <w:szCs w:val="24"/>
        </w:rPr>
        <w:t xml:space="preserve">y demás factores salariales </w:t>
      </w:r>
      <w:r w:rsidRPr="00347F47">
        <w:rPr>
          <w:rFonts w:ascii="Arial" w:hAnsi="Arial" w:cs="Arial"/>
          <w:sz w:val="24"/>
          <w:szCs w:val="24"/>
        </w:rPr>
        <w:t>percibidos por la actividad docente durante el último año de servicios anterior a adquirir el status jurídico de pensionad</w:t>
      </w:r>
      <w:r w:rsidR="005E32B3">
        <w:rPr>
          <w:rFonts w:ascii="Arial" w:hAnsi="Arial" w:cs="Arial"/>
          <w:sz w:val="24"/>
          <w:szCs w:val="24"/>
        </w:rPr>
        <w:t>o</w:t>
      </w:r>
      <w:r w:rsidRPr="00347F47">
        <w:rPr>
          <w:rFonts w:ascii="Arial" w:hAnsi="Arial" w:cs="Arial"/>
          <w:sz w:val="24"/>
          <w:szCs w:val="24"/>
        </w:rPr>
        <w:t>.</w:t>
      </w:r>
    </w:p>
    <w:p w:rsidR="002A0F46" w:rsidRPr="00347F47" w:rsidRDefault="002A0F46" w:rsidP="002A0F46">
      <w:pPr>
        <w:spacing w:after="0" w:line="240" w:lineRule="auto"/>
        <w:jc w:val="both"/>
        <w:rPr>
          <w:rFonts w:ascii="Arial" w:hAnsi="Arial" w:cs="Arial"/>
          <w:sz w:val="24"/>
          <w:szCs w:val="24"/>
        </w:rPr>
      </w:pPr>
    </w:p>
    <w:p w:rsidR="002A0F46" w:rsidRPr="00461882" w:rsidRDefault="002A0F46" w:rsidP="002A0F46">
      <w:pPr>
        <w:spacing w:after="0" w:line="240" w:lineRule="auto"/>
        <w:jc w:val="both"/>
        <w:rPr>
          <w:rFonts w:ascii="Arial" w:hAnsi="Arial" w:cs="Arial"/>
          <w:sz w:val="24"/>
          <w:szCs w:val="24"/>
        </w:rPr>
      </w:pPr>
      <w:r w:rsidRPr="00461882">
        <w:rPr>
          <w:rFonts w:ascii="Arial" w:hAnsi="Arial" w:cs="Arial"/>
          <w:b/>
          <w:sz w:val="24"/>
          <w:szCs w:val="24"/>
        </w:rPr>
        <w:t>8.3</w:t>
      </w:r>
      <w:r w:rsidRPr="00461882">
        <w:rPr>
          <w:rFonts w:ascii="Arial" w:hAnsi="Arial" w:cs="Arial"/>
          <w:sz w:val="24"/>
          <w:szCs w:val="24"/>
        </w:rPr>
        <w:t xml:space="preserve">. El día 26 de </w:t>
      </w:r>
      <w:r w:rsidR="00B05A60">
        <w:rPr>
          <w:rFonts w:ascii="Arial" w:hAnsi="Arial" w:cs="Arial"/>
          <w:sz w:val="24"/>
          <w:szCs w:val="24"/>
        </w:rPr>
        <w:t xml:space="preserve">agosto </w:t>
      </w:r>
      <w:r w:rsidRPr="00461882">
        <w:rPr>
          <w:rFonts w:ascii="Arial" w:hAnsi="Arial" w:cs="Arial"/>
          <w:sz w:val="24"/>
          <w:szCs w:val="24"/>
        </w:rPr>
        <w:t>de 201</w:t>
      </w:r>
      <w:r w:rsidR="00B05A60">
        <w:rPr>
          <w:rFonts w:ascii="Arial" w:hAnsi="Arial" w:cs="Arial"/>
          <w:sz w:val="24"/>
          <w:szCs w:val="24"/>
        </w:rPr>
        <w:t>5</w:t>
      </w:r>
      <w:r w:rsidRPr="00461882">
        <w:rPr>
          <w:rFonts w:ascii="Arial" w:hAnsi="Arial" w:cs="Arial"/>
          <w:sz w:val="24"/>
          <w:szCs w:val="24"/>
        </w:rPr>
        <w:t xml:space="preserve"> se radico ante la Secretaria de Educación Municipal de Buga –Oficina de Prestaciones Sociales del Magisterio la solicitud de reliquidación pensional a fin de que se incluyeran todos los factores salariales devengados por </w:t>
      </w:r>
      <w:r w:rsidR="00C901E6">
        <w:rPr>
          <w:rFonts w:ascii="Arial" w:hAnsi="Arial" w:cs="Arial"/>
          <w:sz w:val="24"/>
          <w:szCs w:val="24"/>
        </w:rPr>
        <w:t>el</w:t>
      </w:r>
      <w:r w:rsidRPr="00461882">
        <w:rPr>
          <w:rFonts w:ascii="Arial" w:hAnsi="Arial" w:cs="Arial"/>
          <w:sz w:val="24"/>
          <w:szCs w:val="24"/>
        </w:rPr>
        <w:t xml:space="preserve"> docente </w:t>
      </w:r>
      <w:r w:rsidR="00C901E6">
        <w:rPr>
          <w:rFonts w:ascii="Arial" w:hAnsi="Arial" w:cs="Arial"/>
          <w:sz w:val="24"/>
          <w:szCs w:val="24"/>
        </w:rPr>
        <w:t>BEYMAN EDIVERTH VÉLEZ SÁNCHEZ</w:t>
      </w:r>
      <w:r w:rsidRPr="00461882">
        <w:rPr>
          <w:rFonts w:ascii="Arial" w:hAnsi="Arial" w:cs="Arial"/>
          <w:sz w:val="24"/>
          <w:szCs w:val="24"/>
        </w:rPr>
        <w:t>,  al momento de reconocérsele su derecho pensional.</w:t>
      </w:r>
    </w:p>
    <w:p w:rsidR="002A0F46" w:rsidRPr="00601183" w:rsidRDefault="002A0F46" w:rsidP="002A0F46">
      <w:pPr>
        <w:spacing w:after="0" w:line="240" w:lineRule="auto"/>
        <w:jc w:val="both"/>
        <w:rPr>
          <w:rFonts w:ascii="Arial" w:hAnsi="Arial" w:cs="Arial"/>
          <w:b/>
          <w:sz w:val="24"/>
          <w:szCs w:val="24"/>
        </w:rPr>
      </w:pPr>
    </w:p>
    <w:p w:rsidR="002A0F46" w:rsidRPr="00FA73A2" w:rsidRDefault="002A0F46" w:rsidP="002A0F46">
      <w:pPr>
        <w:spacing w:after="0" w:line="240" w:lineRule="auto"/>
        <w:jc w:val="both"/>
        <w:rPr>
          <w:rFonts w:ascii="Arial" w:hAnsi="Arial" w:cs="Arial"/>
          <w:sz w:val="24"/>
          <w:szCs w:val="24"/>
        </w:rPr>
      </w:pPr>
      <w:r>
        <w:rPr>
          <w:rFonts w:ascii="Arial" w:hAnsi="Arial" w:cs="Arial"/>
          <w:b/>
          <w:sz w:val="24"/>
          <w:szCs w:val="24"/>
        </w:rPr>
        <w:t>8</w:t>
      </w:r>
      <w:r w:rsidRPr="00601183">
        <w:rPr>
          <w:rFonts w:ascii="Arial" w:hAnsi="Arial" w:cs="Arial"/>
          <w:b/>
          <w:sz w:val="24"/>
          <w:szCs w:val="24"/>
        </w:rPr>
        <w:t xml:space="preserve">.4. </w:t>
      </w:r>
      <w:r w:rsidRPr="00FA73A2">
        <w:rPr>
          <w:rFonts w:ascii="Arial" w:hAnsi="Arial" w:cs="Arial"/>
          <w:sz w:val="24"/>
          <w:szCs w:val="24"/>
        </w:rPr>
        <w:t>La petición fue despachada desfavorablemente mediante resolución SEM No. 1900-</w:t>
      </w:r>
      <w:r>
        <w:rPr>
          <w:rFonts w:ascii="Arial" w:hAnsi="Arial" w:cs="Arial"/>
          <w:sz w:val="24"/>
          <w:szCs w:val="24"/>
        </w:rPr>
        <w:t>0</w:t>
      </w:r>
      <w:r w:rsidR="00C901E6">
        <w:rPr>
          <w:rFonts w:ascii="Arial" w:hAnsi="Arial" w:cs="Arial"/>
          <w:sz w:val="24"/>
          <w:szCs w:val="24"/>
        </w:rPr>
        <w:t>737</w:t>
      </w:r>
      <w:r>
        <w:rPr>
          <w:rFonts w:ascii="Arial" w:hAnsi="Arial" w:cs="Arial"/>
          <w:sz w:val="24"/>
          <w:szCs w:val="24"/>
        </w:rPr>
        <w:t xml:space="preserve"> </w:t>
      </w:r>
      <w:r w:rsidRPr="00FA73A2">
        <w:rPr>
          <w:rFonts w:ascii="Arial" w:hAnsi="Arial" w:cs="Arial"/>
          <w:sz w:val="24"/>
          <w:szCs w:val="24"/>
        </w:rPr>
        <w:t xml:space="preserve">del </w:t>
      </w:r>
      <w:r w:rsidR="00C901E6">
        <w:rPr>
          <w:rFonts w:ascii="Arial" w:hAnsi="Arial" w:cs="Arial"/>
          <w:sz w:val="24"/>
          <w:szCs w:val="24"/>
        </w:rPr>
        <w:t>9 d</w:t>
      </w:r>
      <w:r w:rsidRPr="00FA73A2">
        <w:rPr>
          <w:rFonts w:ascii="Arial" w:hAnsi="Arial" w:cs="Arial"/>
          <w:sz w:val="24"/>
          <w:szCs w:val="24"/>
        </w:rPr>
        <w:t xml:space="preserve">e </w:t>
      </w:r>
      <w:r w:rsidR="00C901E6">
        <w:rPr>
          <w:rFonts w:ascii="Arial" w:hAnsi="Arial" w:cs="Arial"/>
          <w:sz w:val="24"/>
          <w:szCs w:val="24"/>
        </w:rPr>
        <w:t>Septiembre</w:t>
      </w:r>
      <w:r w:rsidRPr="00FA73A2">
        <w:rPr>
          <w:rFonts w:ascii="Arial" w:hAnsi="Arial" w:cs="Arial"/>
          <w:sz w:val="24"/>
          <w:szCs w:val="24"/>
        </w:rPr>
        <w:t xml:space="preserve"> de 201</w:t>
      </w:r>
      <w:r w:rsidR="00C901E6">
        <w:rPr>
          <w:rFonts w:ascii="Arial" w:hAnsi="Arial" w:cs="Arial"/>
          <w:sz w:val="24"/>
          <w:szCs w:val="24"/>
        </w:rPr>
        <w:t>5</w:t>
      </w:r>
      <w:r w:rsidRPr="00FA73A2">
        <w:rPr>
          <w:rFonts w:ascii="Arial" w:hAnsi="Arial" w:cs="Arial"/>
          <w:sz w:val="24"/>
          <w:szCs w:val="24"/>
        </w:rPr>
        <w:t>, notificad</w:t>
      </w:r>
      <w:r w:rsidR="00C901E6">
        <w:rPr>
          <w:rFonts w:ascii="Arial" w:hAnsi="Arial" w:cs="Arial"/>
          <w:sz w:val="24"/>
          <w:szCs w:val="24"/>
        </w:rPr>
        <w:t>o</w:t>
      </w:r>
      <w:r w:rsidRPr="00FA73A2">
        <w:rPr>
          <w:rFonts w:ascii="Arial" w:hAnsi="Arial" w:cs="Arial"/>
          <w:sz w:val="24"/>
          <w:szCs w:val="24"/>
        </w:rPr>
        <w:t xml:space="preserve"> el </w:t>
      </w:r>
      <w:r w:rsidR="00C901E6">
        <w:rPr>
          <w:rFonts w:ascii="Arial" w:hAnsi="Arial" w:cs="Arial"/>
          <w:sz w:val="24"/>
          <w:szCs w:val="24"/>
        </w:rPr>
        <w:t>10 de septiembre de 2015</w:t>
      </w:r>
      <w:r w:rsidRPr="00FA73A2">
        <w:rPr>
          <w:rFonts w:ascii="Arial" w:hAnsi="Arial" w:cs="Arial"/>
          <w:sz w:val="24"/>
          <w:szCs w:val="24"/>
        </w:rPr>
        <w:t>.</w:t>
      </w:r>
    </w:p>
    <w:p w:rsidR="002A0F46"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b/>
          <w:sz w:val="24"/>
          <w:szCs w:val="24"/>
        </w:rPr>
      </w:pPr>
      <w:r w:rsidRPr="00985ED0">
        <w:rPr>
          <w:rFonts w:ascii="Arial" w:hAnsi="Arial" w:cs="Arial"/>
          <w:b/>
          <w:sz w:val="24"/>
          <w:szCs w:val="24"/>
        </w:rPr>
        <w:t>DISPOSICIONES LEGALES VIOLADAS</w:t>
      </w:r>
    </w:p>
    <w:p w:rsidR="002A0F46" w:rsidRPr="00985ED0"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Ley 91 de 1989 Artículo 15</w:t>
      </w: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 Ley 33 de 1985 Artículo 1°. </w:t>
      </w: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 Ley 62 de 1985 </w:t>
      </w: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Decreto Nacional 1045 de 1978.</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r w:rsidRPr="00985ED0">
        <w:rPr>
          <w:rFonts w:ascii="Arial" w:hAnsi="Arial" w:cs="Arial"/>
          <w:b/>
          <w:sz w:val="24"/>
          <w:szCs w:val="24"/>
        </w:rPr>
        <w:t>CONCEPTO DE VIOLACIÓN</w:t>
      </w:r>
    </w:p>
    <w:p w:rsidR="002A0F46" w:rsidRPr="00985ED0" w:rsidRDefault="002A0F46" w:rsidP="002A0F46">
      <w:pPr>
        <w:spacing w:after="0" w:line="240" w:lineRule="auto"/>
        <w:jc w:val="both"/>
        <w:rPr>
          <w:rFonts w:ascii="Arial" w:hAnsi="Arial" w:cs="Arial"/>
          <w:b/>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RELACIÓN CRONOLÓGICA DE LAS NORMAS APLICABLES A LOS DOCENTES NACIONALIZADOS</w:t>
      </w:r>
      <w:r>
        <w:rPr>
          <w:rFonts w:ascii="Arial" w:hAnsi="Arial" w:cs="Arial"/>
          <w:sz w:val="24"/>
          <w:szCs w:val="24"/>
        </w:rPr>
        <w:t>.</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Antes de realizar una valoración de la legalidad del acto administrativo demandado, es preciso realizar el estudio que fundamente el haber presentado la solicitud de la declaratoria de nulidad del mismo. Por lo tanto, se tiene que las normas de carácter pensional vigentes, aplicables a la actividad desarrollada por mi mandante como lo demostraré más adelante, es la siguiente:</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Mediante la Ley 812 de 2003 en su artículo 81, se estableció el régimen prestacional de los docentes, artículo que fue prorrogado con la entrada en vigencia de la Ley 1151 de 2007, por lo anterior y de conformidad con estas normas, se concluye que el régimen prestacional de los docentes afiliados al Fondo de Prestaciones Sociales del Magisterio, se establece tomando</w:t>
      </w:r>
      <w:r>
        <w:rPr>
          <w:rFonts w:ascii="Arial" w:hAnsi="Arial" w:cs="Arial"/>
          <w:sz w:val="24"/>
          <w:szCs w:val="24"/>
        </w:rPr>
        <w:t xml:space="preserve"> </w:t>
      </w:r>
      <w:r w:rsidRPr="00417EE7">
        <w:rPr>
          <w:rFonts w:ascii="Arial" w:hAnsi="Arial" w:cs="Arial"/>
          <w:sz w:val="24"/>
          <w:szCs w:val="24"/>
        </w:rPr>
        <w:t xml:space="preserve">como referencia la fecha en la cual el docente fue vinculado al servicio educativo estatal, es decir, si su vinculación fue anterior a la entrada en vigencia de la Ley 812 de 2003, su régimen pensional corresponde al establecido en la ley 91 de 1989 y demás normas aplicables hasta esta fecha, pero si su vinculación laboral fue posterior a la entrada en vigencia de la Ley 812, estos docentes estarán bajo el régimen pensional regulado por la ley 100 de 1993, para dar una mayor claridad me permito </w:t>
      </w:r>
      <w:r>
        <w:rPr>
          <w:rFonts w:ascii="Arial" w:hAnsi="Arial" w:cs="Arial"/>
          <w:sz w:val="24"/>
          <w:szCs w:val="24"/>
        </w:rPr>
        <w:t>transcribir</w:t>
      </w:r>
      <w:r w:rsidRPr="00417EE7">
        <w:rPr>
          <w:rFonts w:ascii="Arial" w:hAnsi="Arial" w:cs="Arial"/>
          <w:sz w:val="24"/>
          <w:szCs w:val="24"/>
        </w:rPr>
        <w:t xml:space="preserve"> aparte de </w:t>
      </w:r>
      <w:r>
        <w:rPr>
          <w:rFonts w:ascii="Arial" w:hAnsi="Arial" w:cs="Arial"/>
          <w:sz w:val="24"/>
          <w:szCs w:val="24"/>
        </w:rPr>
        <w:t xml:space="preserve">la </w:t>
      </w:r>
      <w:r w:rsidRPr="00417EE7">
        <w:rPr>
          <w:rFonts w:ascii="Arial" w:hAnsi="Arial" w:cs="Arial"/>
          <w:sz w:val="24"/>
          <w:szCs w:val="24"/>
        </w:rPr>
        <w:t>Sentencia, emitida por el H. consejo de Estado:</w:t>
      </w:r>
    </w:p>
    <w:p w:rsidR="002A0F46" w:rsidRDefault="002A0F46" w:rsidP="002A0F46">
      <w:pPr>
        <w:spacing w:after="0" w:line="240" w:lineRule="auto"/>
        <w:jc w:val="both"/>
        <w:rPr>
          <w:rFonts w:ascii="Arial" w:hAnsi="Arial" w:cs="Arial"/>
          <w:sz w:val="20"/>
          <w:szCs w:val="20"/>
        </w:rPr>
      </w:pPr>
      <w:r w:rsidRPr="00417EE7">
        <w:rPr>
          <w:rFonts w:ascii="Arial" w:hAnsi="Arial" w:cs="Arial"/>
          <w:sz w:val="24"/>
          <w:szCs w:val="24"/>
        </w:rPr>
        <w:t>"...</w:t>
      </w:r>
      <w:r w:rsidRPr="00985ED0">
        <w:rPr>
          <w:rFonts w:ascii="Arial" w:hAnsi="Arial" w:cs="Arial"/>
          <w:sz w:val="20"/>
          <w:szCs w:val="20"/>
        </w:rPr>
        <w:t xml:space="preserve">La normativa hasta ahora reseñada permite concluir que el régimen pensional de los docentes afiliados al Fondo Nacional de Prestaciones Sociales del Magisterio se establece tomando como referencia la fecha de vinculación del docente al servicio educativo estatal, así: i) </w:t>
      </w:r>
      <w:r w:rsidRPr="00985ED0">
        <w:rPr>
          <w:rFonts w:ascii="Arial" w:hAnsi="Arial" w:cs="Arial"/>
          <w:sz w:val="20"/>
          <w:szCs w:val="20"/>
          <w:u w:val="single"/>
        </w:rPr>
        <w:t xml:space="preserve">Si la vinculación es anterior al 27 de junio de 2003 fecha de entrada en vigencia de la lev 812 de 2003. su régimen </w:t>
      </w:r>
      <w:r w:rsidRPr="00985ED0">
        <w:rPr>
          <w:rFonts w:ascii="Arial" w:hAnsi="Arial" w:cs="Arial"/>
          <w:sz w:val="20"/>
          <w:szCs w:val="20"/>
          <w:u w:val="single"/>
        </w:rPr>
        <w:lastRenderedPageBreak/>
        <w:t xml:space="preserve">pensiona! corresponde al establecido en la lev 91 de 1989 </w:t>
      </w:r>
      <w:r w:rsidRPr="00985ED0">
        <w:rPr>
          <w:rFonts w:ascii="Arial" w:hAnsi="Arial" w:cs="Arial"/>
          <w:sz w:val="20"/>
          <w:szCs w:val="20"/>
        </w:rPr>
        <w:t>y demás normas aplicables hasta ese momento, sin olvidar las diferencias provenientes de la condición de nacional, nacionalizado o territorial, predicables del docente en particular; Este régimen está llamado necesariamente a extinguirse en el tiempo a medida que decrece el número de sus destinatarios (régimen de transición), ii) Si el ingreso al servicio ocurrió a partir del 27 de junio de 2003, el régimen pensional es el de prima media con prestación definida, regulado por la ley 100 de 1993 con las modificaciones introducidas porta ley 797 de 2003, pero teniendo en cuenta que la edad se unifica para hombres y mujeres, en 57 años. En ambas situaciones se trata de un régimen exceptuado por el legislador, pues mantienen e introducen modificaciones al régimen pensional general...."</w:t>
      </w:r>
      <w:r w:rsidRPr="00417EE7">
        <w:rPr>
          <w:rFonts w:ascii="Arial" w:hAnsi="Arial" w:cs="Arial"/>
          <w:sz w:val="24"/>
          <w:szCs w:val="24"/>
        </w:rPr>
        <w:t>(</w:t>
      </w:r>
      <w:r>
        <w:rPr>
          <w:rFonts w:ascii="Arial" w:hAnsi="Arial" w:cs="Arial"/>
          <w:sz w:val="20"/>
          <w:szCs w:val="20"/>
        </w:rPr>
        <w:t>Subrayado f</w:t>
      </w:r>
      <w:r w:rsidRPr="00985ED0">
        <w:rPr>
          <w:rFonts w:ascii="Arial" w:hAnsi="Arial" w:cs="Arial"/>
          <w:sz w:val="20"/>
          <w:szCs w:val="20"/>
        </w:rPr>
        <w:t>uera de texto)</w:t>
      </w:r>
    </w:p>
    <w:p w:rsidR="002A0F46" w:rsidRPr="00985ED0" w:rsidRDefault="002A0F46" w:rsidP="002A0F46">
      <w:pPr>
        <w:spacing w:after="0" w:line="240" w:lineRule="auto"/>
        <w:jc w:val="both"/>
        <w:rPr>
          <w:rFonts w:ascii="Arial" w:hAnsi="Arial" w:cs="Arial"/>
          <w:sz w:val="20"/>
          <w:szCs w:val="20"/>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Ahora bien, teniendo clara la normatividad existente en cuanto a la pensión de jubilación de los docentes, y para el caso que hoy nos ocupa, como </w:t>
      </w:r>
      <w:r>
        <w:rPr>
          <w:rFonts w:ascii="Arial" w:hAnsi="Arial" w:cs="Arial"/>
          <w:sz w:val="24"/>
          <w:szCs w:val="24"/>
        </w:rPr>
        <w:t>se puede inferir mi representada</w:t>
      </w:r>
      <w:r w:rsidRPr="00417EE7">
        <w:rPr>
          <w:rFonts w:ascii="Arial" w:hAnsi="Arial" w:cs="Arial"/>
          <w:sz w:val="24"/>
          <w:szCs w:val="24"/>
        </w:rPr>
        <w:t xml:space="preserve"> le es aplicable el régimen pensional establecido en la Ley 91 de 1989 y las demás normas aplicables hasta este momento; por esta razón entraremos analizar las normas y la jurisprudencia que debe ser tomada en cuenta al momento determinar la base de liquidación pensional.</w:t>
      </w:r>
    </w:p>
    <w:p w:rsidR="002A0F46" w:rsidRPr="00417EE7"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LA LEY 33 DE 1985. ARTICULO 1.</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0"/>
          <w:szCs w:val="20"/>
        </w:rPr>
      </w:pPr>
      <w:r>
        <w:rPr>
          <w:rFonts w:ascii="Arial" w:hAnsi="Arial" w:cs="Arial"/>
          <w:sz w:val="24"/>
          <w:szCs w:val="24"/>
        </w:rPr>
        <w:t>“</w:t>
      </w:r>
      <w:r w:rsidRPr="00985ED0">
        <w:rPr>
          <w:rFonts w:ascii="Arial" w:hAnsi="Arial" w:cs="Arial"/>
          <w:sz w:val="20"/>
          <w:szCs w:val="20"/>
        </w:rPr>
        <w:t>ARTICULO 1o. El empleado oficial que sirva o haya servido veinte (20) años continuos o discontinuos y llegue a la edad de cincuenta y cinco años (55) tendrá derecho a que por la respectiva Caja de Previsión se le pague una pensión mensual vitalicia de jubilación equivalente al setenta y cinco por ciento (75%) del salario promedio que sirvió de base para los aportes durante el último año de servicio.</w:t>
      </w:r>
      <w:r>
        <w:rPr>
          <w:rFonts w:ascii="Arial" w:hAnsi="Arial" w:cs="Arial"/>
          <w:sz w:val="20"/>
          <w:szCs w:val="20"/>
        </w:rPr>
        <w:t>”</w:t>
      </w:r>
      <w:r w:rsidRPr="00985ED0">
        <w:rPr>
          <w:rFonts w:ascii="Arial" w:hAnsi="Arial" w:cs="Arial"/>
          <w:sz w:val="20"/>
          <w:szCs w:val="20"/>
        </w:rPr>
        <w:t xml:space="preserve"> (Subrayas fuera de texto).</w:t>
      </w:r>
    </w:p>
    <w:p w:rsidR="002A0F46" w:rsidRPr="00417EE7"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De la anterior lectura se colige que la Ley 33 de 1985, no instituye de manera taxativa cuáles factores salariales conforman la base para calcular la mesada pensional, de manera general expresa que la pensión mensual vitalicia de jubilación</w:t>
      </w:r>
      <w:r>
        <w:rPr>
          <w:rFonts w:ascii="Arial" w:hAnsi="Arial" w:cs="Arial"/>
          <w:sz w:val="24"/>
          <w:szCs w:val="24"/>
        </w:rPr>
        <w:t xml:space="preserve"> </w:t>
      </w:r>
      <w:r w:rsidRPr="00417EE7">
        <w:rPr>
          <w:rFonts w:ascii="Arial" w:hAnsi="Arial" w:cs="Arial"/>
          <w:sz w:val="24"/>
          <w:szCs w:val="24"/>
        </w:rPr>
        <w:t>se pagará sobre el equivalente al setenta v cinco por ciento (75%) del salario promedio que sirvió de base para los aportes durante el último año de servicio. No obstante no estar definidos los factores salariales, tal circunstancia, no impide que se incluyan todos los factores devengados por el trabajador durante el último año de servicios. Sobre el t</w:t>
      </w:r>
      <w:r>
        <w:rPr>
          <w:rFonts w:ascii="Arial" w:hAnsi="Arial" w:cs="Arial"/>
          <w:sz w:val="24"/>
          <w:szCs w:val="24"/>
        </w:rPr>
        <w:t xml:space="preserve">ema </w:t>
      </w:r>
      <w:r w:rsidRPr="00417EE7">
        <w:rPr>
          <w:rFonts w:ascii="Arial" w:hAnsi="Arial" w:cs="Arial"/>
          <w:sz w:val="24"/>
          <w:szCs w:val="24"/>
        </w:rPr>
        <w:t xml:space="preserve"> ha </w:t>
      </w:r>
      <w:r>
        <w:rPr>
          <w:rFonts w:ascii="Arial" w:hAnsi="Arial" w:cs="Arial"/>
          <w:sz w:val="24"/>
          <w:szCs w:val="24"/>
        </w:rPr>
        <w:t>expuesto</w:t>
      </w:r>
      <w:r w:rsidRPr="00417EE7">
        <w:rPr>
          <w:rFonts w:ascii="Arial" w:hAnsi="Arial" w:cs="Arial"/>
          <w:sz w:val="24"/>
          <w:szCs w:val="24"/>
        </w:rPr>
        <w:t xml:space="preserve"> el H. Consejo de Estado</w:t>
      </w:r>
      <w:r>
        <w:rPr>
          <w:rFonts w:ascii="Arial" w:hAnsi="Arial" w:cs="Arial"/>
          <w:sz w:val="24"/>
          <w:szCs w:val="24"/>
        </w:rPr>
        <w:t xml:space="preserve"> </w:t>
      </w:r>
      <w:r w:rsidRPr="00417EE7">
        <w:rPr>
          <w:rFonts w:ascii="Arial" w:hAnsi="Arial" w:cs="Arial"/>
          <w:sz w:val="24"/>
          <w:szCs w:val="24"/>
        </w:rPr>
        <w:t xml:space="preserve">mediante Sentencia la cual para mejor ilustración, me permito </w:t>
      </w:r>
      <w:r>
        <w:rPr>
          <w:rFonts w:ascii="Arial" w:hAnsi="Arial" w:cs="Arial"/>
          <w:sz w:val="24"/>
          <w:szCs w:val="24"/>
        </w:rPr>
        <w:t>citar</w:t>
      </w:r>
      <w:r w:rsidRPr="00417EE7">
        <w:rPr>
          <w:rFonts w:ascii="Arial" w:hAnsi="Arial" w:cs="Arial"/>
          <w:sz w:val="24"/>
          <w:szCs w:val="24"/>
        </w:rPr>
        <w:t xml:space="preserve"> un fragmento de la misma en donde se estableció:</w:t>
      </w: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 </w:t>
      </w:r>
      <w:r w:rsidRPr="004F371C">
        <w:rPr>
          <w:rFonts w:ascii="Arial" w:hAnsi="Arial" w:cs="Arial"/>
          <w:sz w:val="20"/>
          <w:szCs w:val="20"/>
        </w:rPr>
        <w:t>En aras de garantizar los principios de igualdad material, primacía de la realidad sobre las formalidades y favorabilidad en materia laboral, la Sala, previos debates surtidos con apoyo en antecedentes históricos, normativos y jurisprudenciales, a través de la presente sentencia de unificación arriba a la conclusión que la Ley 33 de 1985 no indica en forma taxativa los factores salariales que conforman la base de liquidación pensiona!, sino que los mismos están simplemente enunciados y no impiden la inclusión de otros conceptos devengados por el trabajador durante el último año de prestación de servicios.</w:t>
      </w:r>
      <w:r>
        <w:rPr>
          <w:rFonts w:ascii="Arial" w:hAnsi="Arial" w:cs="Arial"/>
          <w:sz w:val="24"/>
          <w:szCs w:val="24"/>
        </w:rPr>
        <w:t>"</w:t>
      </w:r>
      <w:r>
        <w:rPr>
          <w:rStyle w:val="Refdenotaalpie"/>
          <w:rFonts w:ascii="Arial" w:hAnsi="Arial" w:cs="Arial"/>
          <w:sz w:val="24"/>
          <w:szCs w:val="24"/>
        </w:rPr>
        <w:footnoteReference w:id="1"/>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Como se puede observar la mencionada Sentencia busca efectivizar en mejor medida los derechos y garantías laborales de los trabajadores, </w:t>
      </w:r>
      <w:r>
        <w:rPr>
          <w:rFonts w:ascii="Arial" w:hAnsi="Arial" w:cs="Arial"/>
          <w:sz w:val="24"/>
          <w:szCs w:val="24"/>
        </w:rPr>
        <w:t>recogiendo</w:t>
      </w:r>
      <w:r w:rsidRPr="00417EE7">
        <w:rPr>
          <w:rFonts w:ascii="Arial" w:hAnsi="Arial" w:cs="Arial"/>
          <w:sz w:val="24"/>
          <w:szCs w:val="24"/>
        </w:rPr>
        <w:t xml:space="preserve"> varias jurisprudencias encontradas, que revalidan un reconocimiento de todos los factores salariales como monto pensional, que no es nuevo sino que proviene de la legislación del año 1945, que emana de un organismo con competencia para dirimir </w:t>
      </w:r>
      <w:r w:rsidRPr="00417EE7">
        <w:rPr>
          <w:rFonts w:ascii="Arial" w:hAnsi="Arial" w:cs="Arial"/>
          <w:sz w:val="24"/>
          <w:szCs w:val="24"/>
        </w:rPr>
        <w:lastRenderedPageBreak/>
        <w:t>conflictos de empleados públicos como lo es el Consejo de Estado, para el caso que hoy nos ocupa, teniendo en cuenta la posición adoptada por el órgano de cierre, es evidente la actual vulneración de derechos a mi representada toda vez, que el no reconocimiento de todos los factores salariales para fijar la suma correspondiente a su mesada pensional, ha ocasionado un perjuicio económico en su patrimonio, pues su ingreso por tal concepto resulta inferior al debería estar recibiendo.</w:t>
      </w:r>
    </w:p>
    <w:p w:rsidR="002A0F46" w:rsidRPr="00417EE7"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LEY 91 DE 1989. ARTICULO 15</w:t>
      </w:r>
    </w:p>
    <w:p w:rsidR="002A0F46" w:rsidRDefault="002A0F46" w:rsidP="002A0F46">
      <w:pPr>
        <w:spacing w:after="0" w:line="240" w:lineRule="auto"/>
        <w:jc w:val="both"/>
        <w:rPr>
          <w:rFonts w:ascii="Arial" w:hAnsi="Arial" w:cs="Arial"/>
          <w:sz w:val="24"/>
          <w:szCs w:val="24"/>
        </w:rPr>
      </w:pPr>
    </w:p>
    <w:p w:rsidR="002A0F46" w:rsidRPr="00EF36DD" w:rsidRDefault="002A0F46" w:rsidP="002A0F46">
      <w:pPr>
        <w:spacing w:after="0" w:line="240" w:lineRule="auto"/>
        <w:jc w:val="both"/>
        <w:rPr>
          <w:rFonts w:ascii="Arial" w:hAnsi="Arial" w:cs="Arial"/>
          <w:sz w:val="20"/>
          <w:szCs w:val="20"/>
        </w:rPr>
      </w:pPr>
      <w:r w:rsidRPr="00EF36DD">
        <w:rPr>
          <w:rFonts w:ascii="Arial" w:hAnsi="Arial" w:cs="Arial"/>
          <w:sz w:val="20"/>
          <w:szCs w:val="20"/>
        </w:rPr>
        <w:t>"A partir de la vigencia de la presente Ley el personal docente nacional y nacionalizado y el que se vincule con posterioridad al 1° de enero de 1990 será regido por las siguientes disposiciones:</w:t>
      </w:r>
    </w:p>
    <w:p w:rsidR="002A0F46" w:rsidRPr="00EF36DD" w:rsidRDefault="002A0F46" w:rsidP="002A0F46">
      <w:pPr>
        <w:spacing w:after="0" w:line="240" w:lineRule="auto"/>
        <w:jc w:val="both"/>
        <w:rPr>
          <w:rFonts w:ascii="Arial" w:hAnsi="Arial" w:cs="Arial"/>
          <w:sz w:val="20"/>
          <w:szCs w:val="20"/>
        </w:rPr>
      </w:pPr>
      <w:r w:rsidRPr="00EF36DD">
        <w:rPr>
          <w:rFonts w:ascii="Arial" w:hAnsi="Arial" w:cs="Arial"/>
          <w:sz w:val="20"/>
          <w:szCs w:val="20"/>
        </w:rPr>
        <w:t>1. Los docentes nacionalizados que figuren vinculados hasta el 31 de diciembre de 1989, para efectos de las prestaciones económicas y sociales, mantendrán el régimen prestacional que han venido gozando en cada entidad territorial de conformidad con las normas vigentes.</w:t>
      </w:r>
    </w:p>
    <w:p w:rsidR="002A0F46" w:rsidRDefault="002A0F46" w:rsidP="002A0F46">
      <w:pPr>
        <w:spacing w:after="0" w:line="240" w:lineRule="auto"/>
        <w:jc w:val="both"/>
        <w:rPr>
          <w:rFonts w:ascii="Arial" w:hAnsi="Arial" w:cs="Arial"/>
          <w:sz w:val="20"/>
          <w:szCs w:val="20"/>
        </w:rPr>
      </w:pPr>
      <w:r w:rsidRPr="00EF36DD">
        <w:rPr>
          <w:rFonts w:ascii="Arial" w:hAnsi="Arial" w:cs="Arial"/>
          <w:sz w:val="20"/>
          <w:szCs w:val="20"/>
        </w:rPr>
        <w:t>Los docentes nacionales y los que se vinculen a partir del 1o. de enero de 1990, para efecto de las prestaciones económicas y sociales se regirán por las normas vigentes aplicables a los empleados públicos del orden nacional, Decretos 3135 de 1968, 1848 de 1969 y 1045 de 1978, o que se expidan en el futuro, con las excepc</w:t>
      </w:r>
      <w:r>
        <w:rPr>
          <w:rFonts w:ascii="Arial" w:hAnsi="Arial" w:cs="Arial"/>
          <w:sz w:val="20"/>
          <w:szCs w:val="20"/>
        </w:rPr>
        <w:t>iones consagradas en esta Ley."</w:t>
      </w:r>
    </w:p>
    <w:p w:rsidR="002A0F46" w:rsidRPr="00EF36DD" w:rsidRDefault="002A0F46" w:rsidP="002A0F46">
      <w:pPr>
        <w:spacing w:after="0" w:line="240" w:lineRule="auto"/>
        <w:jc w:val="both"/>
        <w:rPr>
          <w:rFonts w:ascii="Arial" w:hAnsi="Arial" w:cs="Arial"/>
          <w:sz w:val="20"/>
          <w:szCs w:val="20"/>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De la transcripción anterior se pone en evidencia, que la inclusión de los factores salariales en la pensión de jubilación reclamada por la actora se rige por los Decretos 3135 de 1968, 1848 de 1969 y 1045 de 1978, teniendo en cuenta para efectos del cálculo del valor de la mesada pensional todos los factores salariales que devengó l</w:t>
      </w:r>
      <w:r>
        <w:rPr>
          <w:rFonts w:ascii="Arial" w:hAnsi="Arial" w:cs="Arial"/>
          <w:sz w:val="24"/>
          <w:szCs w:val="24"/>
        </w:rPr>
        <w:t>a</w:t>
      </w:r>
      <w:r w:rsidRPr="00417EE7">
        <w:rPr>
          <w:rFonts w:ascii="Arial" w:hAnsi="Arial" w:cs="Arial"/>
          <w:sz w:val="24"/>
          <w:szCs w:val="24"/>
        </w:rPr>
        <w:t xml:space="preserve"> docente durante el último año de prestación del servicio.</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Para efectos de llevar a cabo un análisis sistémico de la propuesta jurídica plasmada en la presente demanda, resulta imprescindible traer a colación el concepto de salario. Para tal efecto, es válido reproducir el artículo 127 del Código Sustantivo del Trabajo, subrogado Ley 50 de 1990, artículo 14:</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0"/>
          <w:szCs w:val="20"/>
        </w:rPr>
      </w:pPr>
      <w:r w:rsidRPr="00EF36DD">
        <w:rPr>
          <w:rFonts w:ascii="Arial" w:hAnsi="Arial" w:cs="Arial"/>
          <w:sz w:val="20"/>
          <w:szCs w:val="20"/>
        </w:rPr>
        <w:t>"Constituye salario no sólo la remuneración ordinaria, fija o variable, sino todo lo que recibe el trabajador en dinero o en especie como contraprestación directa del servicio, sea cualquiera la forma o denominación que se adopte, como primas, sobresueldos, bonificaciones habituales, valor del trabajo suplementario o de las horas extras, valor del trabajo en días de descanso obligatorio, porcentajes sobre ventas y comisiones."</w:t>
      </w:r>
    </w:p>
    <w:p w:rsidR="002A0F46" w:rsidRPr="00EF36DD" w:rsidRDefault="002A0F46" w:rsidP="002A0F46">
      <w:pPr>
        <w:spacing w:after="0" w:line="240" w:lineRule="auto"/>
        <w:jc w:val="both"/>
        <w:rPr>
          <w:rFonts w:ascii="Arial" w:hAnsi="Arial" w:cs="Arial"/>
          <w:sz w:val="20"/>
          <w:szCs w:val="20"/>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Resulta evidente del contenido del acto administrativo de reconocimiento de la pensión de jubilación de</w:t>
      </w:r>
      <w:r>
        <w:rPr>
          <w:rFonts w:ascii="Arial" w:hAnsi="Arial" w:cs="Arial"/>
          <w:sz w:val="24"/>
          <w:szCs w:val="24"/>
        </w:rPr>
        <w:t xml:space="preserve"> </w:t>
      </w:r>
      <w:r w:rsidRPr="00417EE7">
        <w:rPr>
          <w:rFonts w:ascii="Arial" w:hAnsi="Arial" w:cs="Arial"/>
          <w:sz w:val="24"/>
          <w:szCs w:val="24"/>
        </w:rPr>
        <w:t>la</w:t>
      </w:r>
      <w:r>
        <w:rPr>
          <w:rFonts w:ascii="Arial" w:hAnsi="Arial" w:cs="Arial"/>
          <w:sz w:val="24"/>
          <w:szCs w:val="24"/>
        </w:rPr>
        <w:t xml:space="preserve"> actora</w:t>
      </w:r>
      <w:r w:rsidRPr="00417EE7">
        <w:rPr>
          <w:rFonts w:ascii="Arial" w:hAnsi="Arial" w:cs="Arial"/>
          <w:sz w:val="24"/>
          <w:szCs w:val="24"/>
        </w:rPr>
        <w:t xml:space="preserve"> que la entidad accionada excluyó para definir el valor de la mesada pensiones algunos de los factores salariales que devengó </w:t>
      </w:r>
      <w:r>
        <w:rPr>
          <w:rFonts w:ascii="Arial" w:hAnsi="Arial" w:cs="Arial"/>
          <w:sz w:val="24"/>
          <w:szCs w:val="24"/>
        </w:rPr>
        <w:t xml:space="preserve">la docente </w:t>
      </w:r>
      <w:r w:rsidRPr="00417EE7">
        <w:rPr>
          <w:rFonts w:ascii="Arial" w:hAnsi="Arial" w:cs="Arial"/>
          <w:sz w:val="24"/>
          <w:szCs w:val="24"/>
        </w:rPr>
        <w:t>en el último</w:t>
      </w:r>
      <w:r>
        <w:rPr>
          <w:rFonts w:ascii="Arial" w:hAnsi="Arial" w:cs="Arial"/>
          <w:sz w:val="24"/>
          <w:szCs w:val="24"/>
        </w:rPr>
        <w:t xml:space="preserve"> año de prestación del servicio</w:t>
      </w:r>
      <w:r w:rsidRPr="00417EE7">
        <w:rPr>
          <w:rFonts w:ascii="Arial" w:hAnsi="Arial" w:cs="Arial"/>
          <w:sz w:val="24"/>
          <w:szCs w:val="24"/>
        </w:rPr>
        <w:t xml:space="preserve">, de conformidad con los certificados </w:t>
      </w:r>
      <w:r>
        <w:rPr>
          <w:rFonts w:ascii="Arial" w:hAnsi="Arial" w:cs="Arial"/>
          <w:sz w:val="24"/>
          <w:szCs w:val="24"/>
        </w:rPr>
        <w:t xml:space="preserve">expedidos </w:t>
      </w:r>
      <w:r w:rsidRPr="00417EE7">
        <w:rPr>
          <w:rFonts w:ascii="Arial" w:hAnsi="Arial" w:cs="Arial"/>
          <w:sz w:val="24"/>
          <w:szCs w:val="24"/>
        </w:rPr>
        <w:t xml:space="preserve">por la entidad pagadora </w:t>
      </w:r>
      <w:r>
        <w:rPr>
          <w:rFonts w:ascii="Arial" w:hAnsi="Arial" w:cs="Arial"/>
          <w:sz w:val="24"/>
          <w:szCs w:val="24"/>
        </w:rPr>
        <w:t>que así lo prueban</w:t>
      </w:r>
      <w:r w:rsidRPr="00417EE7">
        <w:rPr>
          <w:rFonts w:ascii="Arial" w:hAnsi="Arial" w:cs="Arial"/>
          <w:sz w:val="24"/>
          <w:szCs w:val="24"/>
        </w:rPr>
        <w:t>.</w:t>
      </w:r>
    </w:p>
    <w:p w:rsidR="002A0F46" w:rsidRPr="00417EE7"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Por otro lado el H. Consejo de Estado, en Sentencia proferida recientemente, aclaró que al momento de liquidar la pensión de jubilación, tanto la prima de vacaciones, como la prima de navidad deben de ser tomadas en cuenta, para determinar la base de liquidación pensional, como expresamente lo establece el a</w:t>
      </w:r>
      <w:r>
        <w:rPr>
          <w:rFonts w:ascii="Arial" w:hAnsi="Arial" w:cs="Arial"/>
          <w:sz w:val="24"/>
          <w:szCs w:val="24"/>
        </w:rPr>
        <w:t>rt. 45 del Decreto 1045 de 1978, en los siguientes términos</w:t>
      </w:r>
      <w:r w:rsidRPr="00417EE7">
        <w:rPr>
          <w:rFonts w:ascii="Arial" w:hAnsi="Arial" w:cs="Arial"/>
          <w:sz w:val="24"/>
          <w:szCs w:val="24"/>
        </w:rPr>
        <w:t>:</w:t>
      </w:r>
    </w:p>
    <w:p w:rsidR="002A0F46" w:rsidRPr="008243D3" w:rsidRDefault="002A0F46" w:rsidP="002A0F46">
      <w:pPr>
        <w:spacing w:after="0" w:line="240" w:lineRule="auto"/>
        <w:jc w:val="both"/>
        <w:rPr>
          <w:rFonts w:ascii="Arial" w:hAnsi="Arial" w:cs="Arial"/>
          <w:sz w:val="16"/>
          <w:szCs w:val="16"/>
        </w:rPr>
      </w:pPr>
    </w:p>
    <w:p w:rsidR="002A0F46" w:rsidRPr="00EF36DD" w:rsidRDefault="002A0F46" w:rsidP="002A0F46">
      <w:pPr>
        <w:spacing w:after="0" w:line="240" w:lineRule="auto"/>
        <w:ind w:left="708"/>
        <w:jc w:val="both"/>
        <w:rPr>
          <w:rFonts w:ascii="Arial" w:hAnsi="Arial" w:cs="Arial"/>
          <w:sz w:val="20"/>
          <w:szCs w:val="20"/>
        </w:rPr>
      </w:pPr>
      <w:r w:rsidRPr="00417EE7">
        <w:rPr>
          <w:rFonts w:ascii="Arial" w:hAnsi="Arial" w:cs="Arial"/>
          <w:sz w:val="24"/>
          <w:szCs w:val="24"/>
        </w:rPr>
        <w:t>"....</w:t>
      </w:r>
      <w:r w:rsidRPr="00EF36DD">
        <w:rPr>
          <w:rFonts w:ascii="Arial" w:hAnsi="Arial" w:cs="Arial"/>
          <w:sz w:val="20"/>
          <w:szCs w:val="20"/>
        </w:rPr>
        <w:t>Ahora bien, es del caso aclarar, que existen algunas prestaciones sociales - a las cuales el mismo legislador les dio dicha connotación -, esto es, a las primas de navidad y de vacaciones, que a pesar de tener esa naturaleza, constituyen factor de salario para efectos de liquidar pensiones y cesantías como expresamente quedó establecido en el artículo 45 del Decreto 1045 de 1978.</w:t>
      </w:r>
    </w:p>
    <w:p w:rsidR="002A0F46" w:rsidRPr="00EF36DD" w:rsidRDefault="002A0F46" w:rsidP="002A0F46">
      <w:pPr>
        <w:spacing w:after="0" w:line="240" w:lineRule="auto"/>
        <w:ind w:left="708"/>
        <w:jc w:val="both"/>
        <w:rPr>
          <w:rFonts w:ascii="Arial" w:hAnsi="Arial" w:cs="Arial"/>
          <w:sz w:val="20"/>
          <w:szCs w:val="20"/>
        </w:rPr>
      </w:pPr>
      <w:r w:rsidRPr="00EF36DD">
        <w:rPr>
          <w:rFonts w:ascii="Arial" w:hAnsi="Arial" w:cs="Arial"/>
          <w:sz w:val="20"/>
          <w:szCs w:val="20"/>
        </w:rPr>
        <w:lastRenderedPageBreak/>
        <w:t>A pesar de lo anterior, no desconoce la Sala que el mencionado Decreto no es aplicable al caso sub examine, por cuanto el presente asunto se rige por las Ley 33 de 1985, modificada por la Ley 62 del mismo año; empero, constituye un referente normativo que demuestra el interés del legislador de tener dichas primas como factores de salario que se deben incluir al momento de efectuar el reconocimiento pensional.</w:t>
      </w:r>
    </w:p>
    <w:p w:rsidR="002A0F46" w:rsidRPr="00EF36DD" w:rsidRDefault="002A0F46" w:rsidP="002A0F46">
      <w:pPr>
        <w:spacing w:after="0" w:line="240" w:lineRule="auto"/>
        <w:ind w:left="708"/>
        <w:jc w:val="both"/>
        <w:rPr>
          <w:rFonts w:ascii="Arial" w:hAnsi="Arial" w:cs="Arial"/>
          <w:sz w:val="20"/>
          <w:szCs w:val="20"/>
        </w:rPr>
      </w:pPr>
      <w:r w:rsidRPr="00EF36DD">
        <w:rPr>
          <w:rFonts w:ascii="Arial" w:hAnsi="Arial" w:cs="Arial"/>
          <w:sz w:val="20"/>
          <w:szCs w:val="20"/>
        </w:rPr>
        <w:t>Con fundamento en lo anterior, el actor tiene derecho a la reliquidación del beneficio pensional que le fue reconocido incluyendo los factores salariales devengados durante el último año de servicios y que el Tribunal no tuvo en cuenta al momento de ordenar la reliquidación de la pensión solicitada por el demandante..."</w:t>
      </w:r>
    </w:p>
    <w:p w:rsidR="002A0F46" w:rsidRPr="008243D3" w:rsidRDefault="002A0F46" w:rsidP="002A0F46">
      <w:pPr>
        <w:spacing w:after="0" w:line="240" w:lineRule="auto"/>
        <w:jc w:val="both"/>
        <w:rPr>
          <w:rFonts w:ascii="Arial" w:hAnsi="Arial" w:cs="Arial"/>
          <w:sz w:val="16"/>
          <w:szCs w:val="16"/>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 xml:space="preserve">Por lo expuesto anteriormente, se puede inferir que el acto administrativo hoy demandado no se ajusta a derecho, puesto que en este se desconoce por completo lo establecido en el artículo 15 de la Ley 91 de 1989, que remite al Decreto 1045 de 1978, el cual se debe tener en cuenta al momento de liquidar, tanto las cesantías como las pensiones de los empleados públicos, toda vez, que los factores salariales enunciados por este Decreto para efectos de determinar la cuantía de la pensión de jubilación son superiores a los que se tomaron en cuenta para establecer el monto de la mesada pensional de mi poderdante, excluyendo por completo los factores devengados por </w:t>
      </w:r>
      <w:r>
        <w:rPr>
          <w:rFonts w:ascii="Arial" w:hAnsi="Arial" w:cs="Arial"/>
          <w:sz w:val="24"/>
          <w:szCs w:val="24"/>
        </w:rPr>
        <w:t>la docente</w:t>
      </w:r>
      <w:r w:rsidRPr="00417EE7">
        <w:rPr>
          <w:rFonts w:ascii="Arial" w:hAnsi="Arial" w:cs="Arial"/>
          <w:sz w:val="24"/>
          <w:szCs w:val="24"/>
        </w:rPr>
        <w:t xml:space="preserve">, lo que trae como resultado la regresividad en los derechos sociales del mismo. Sobre el tema y para dar una mayor claridad me permito </w:t>
      </w:r>
      <w:r>
        <w:rPr>
          <w:rFonts w:ascii="Arial" w:hAnsi="Arial" w:cs="Arial"/>
          <w:sz w:val="24"/>
          <w:szCs w:val="24"/>
        </w:rPr>
        <w:t>transcribir</w:t>
      </w:r>
      <w:r w:rsidRPr="00417EE7">
        <w:rPr>
          <w:rFonts w:ascii="Arial" w:hAnsi="Arial" w:cs="Arial"/>
          <w:sz w:val="24"/>
          <w:szCs w:val="24"/>
        </w:rPr>
        <w:t xml:space="preserve"> aparte de Sentencia emitida por el H. Consejo de Estado, en donde se estableció lo siguiente:</w:t>
      </w:r>
    </w:p>
    <w:p w:rsidR="002A0F46" w:rsidRPr="00B72373" w:rsidRDefault="002A0F46" w:rsidP="002A0F46">
      <w:pPr>
        <w:spacing w:after="0" w:line="240" w:lineRule="auto"/>
        <w:ind w:left="708"/>
        <w:jc w:val="both"/>
        <w:rPr>
          <w:rFonts w:ascii="Arial" w:hAnsi="Arial" w:cs="Arial"/>
          <w:sz w:val="20"/>
          <w:szCs w:val="20"/>
        </w:rPr>
      </w:pPr>
      <w:r w:rsidRPr="00B72373">
        <w:rPr>
          <w:rFonts w:ascii="Arial" w:hAnsi="Arial" w:cs="Arial"/>
          <w:sz w:val="20"/>
          <w:szCs w:val="20"/>
        </w:rPr>
        <w:t>"....Esta decisión encuentra consonancia con la sentencia de 9 de julio de 2009, proferida por la Sección Segunda de esta Corporación, que al</w:t>
      </w:r>
    </w:p>
    <w:p w:rsidR="002A0F46" w:rsidRPr="00B72373" w:rsidRDefault="002A0F46" w:rsidP="002A0F46">
      <w:pPr>
        <w:spacing w:after="0" w:line="240" w:lineRule="auto"/>
        <w:ind w:left="708"/>
        <w:jc w:val="both"/>
        <w:rPr>
          <w:rFonts w:ascii="Arial" w:hAnsi="Arial" w:cs="Arial"/>
          <w:sz w:val="20"/>
          <w:szCs w:val="20"/>
        </w:rPr>
      </w:pPr>
      <w:r w:rsidRPr="00B72373">
        <w:rPr>
          <w:rFonts w:ascii="Arial" w:hAnsi="Arial" w:cs="Arial"/>
          <w:sz w:val="20"/>
          <w:szCs w:val="20"/>
        </w:rPr>
        <w:t>Analizar la interpretación que debía otorgarse al artículo 45 del Decreto 1045 de 1978, norma anterior que enuncia los factores salariales que deben tenerse en cuenta para efectos de liquidar las cesantías y las pensiones, - de quienes se les aplica la Ley 6 de 1945. De la normatividad anterior a la expedición de la Ley 33 de 1985, tal como ocurre en el caso del artículo 45 del Decreto 1045 de 1978, se observa que los factores salariales que debían tenerse en cuenta para efectos de determinar la cuantía de la pensión de jubilación eran superiores a los ahora enlistados por la primera de las citadas normas, modificada por la Ley 62 de 1985; aun así, también de dicho Decreto se ha predicado que no incluye una lista taxativa sino meramente enunciativa de los factores que componen la base de liquidación pensional, permitiendo incluir otros que también fueron devengados por el trabajador. La Ley 33 de 1985, modificada por la Ley 62 del mismo año, en el sentido de considerar que aquélla enlista en forma expresa y taxativa los factores sobre los cuales se calcula el Ingreso Base de Liquidación de la pensión de jubilación, trae como consecuencia la regresividad en los Derechos Sociales de los ciudadanos, pues se observa sin duda alguna que el transcurso del tiempo ha implicado una manifiesta disminución en los beneficios alcanzados con anterioridad en el ámbito del reconocimiento y pago de las pensiones...."</w:t>
      </w:r>
    </w:p>
    <w:p w:rsidR="002A0F46" w:rsidRDefault="002A0F46" w:rsidP="002A0F46">
      <w:pPr>
        <w:spacing w:after="0" w:line="240" w:lineRule="auto"/>
        <w:jc w:val="both"/>
        <w:rPr>
          <w:rFonts w:ascii="Arial" w:hAnsi="Arial" w:cs="Arial"/>
          <w:sz w:val="24"/>
          <w:szCs w:val="24"/>
        </w:rPr>
      </w:pPr>
    </w:p>
    <w:p w:rsidR="002A0F46" w:rsidRPr="00417EE7" w:rsidRDefault="002A0F46" w:rsidP="002A0F46">
      <w:pPr>
        <w:spacing w:after="0" w:line="240" w:lineRule="auto"/>
        <w:jc w:val="both"/>
        <w:rPr>
          <w:rFonts w:ascii="Arial" w:hAnsi="Arial" w:cs="Arial"/>
          <w:sz w:val="24"/>
          <w:szCs w:val="24"/>
        </w:rPr>
      </w:pPr>
      <w:r w:rsidRPr="00417EE7">
        <w:rPr>
          <w:rFonts w:ascii="Arial" w:hAnsi="Arial" w:cs="Arial"/>
          <w:sz w:val="24"/>
          <w:szCs w:val="24"/>
        </w:rPr>
        <w:t>Como si fuera poco en otra Sentencia emitida por el H. Consejo de Estado, el catorce (14) de agosto de dos mil nueve (2009), bajo el número de radicación 250002325000200506747, M.P Víctor Hernando Alvarado Ardua, se estableció:</w:t>
      </w:r>
    </w:p>
    <w:p w:rsidR="002A0F46" w:rsidRPr="00B72373" w:rsidRDefault="002A0F46" w:rsidP="002A0F46">
      <w:pPr>
        <w:spacing w:after="0" w:line="240" w:lineRule="auto"/>
        <w:ind w:left="708"/>
        <w:jc w:val="both"/>
        <w:rPr>
          <w:rFonts w:ascii="Arial" w:hAnsi="Arial" w:cs="Arial"/>
          <w:sz w:val="20"/>
          <w:szCs w:val="20"/>
        </w:rPr>
      </w:pPr>
      <w:r w:rsidRPr="00417EE7">
        <w:rPr>
          <w:rFonts w:ascii="Arial" w:hAnsi="Arial" w:cs="Arial"/>
          <w:sz w:val="24"/>
          <w:szCs w:val="24"/>
        </w:rPr>
        <w:t>"...</w:t>
      </w:r>
      <w:r w:rsidRPr="00B72373">
        <w:rPr>
          <w:rFonts w:ascii="Arial" w:hAnsi="Arial" w:cs="Arial"/>
          <w:sz w:val="20"/>
          <w:szCs w:val="20"/>
        </w:rPr>
        <w:t xml:space="preserve">En consecuencia, la pensión que le fue reconocida debe reliquidarse, con base a los </w:t>
      </w:r>
      <w:r>
        <w:rPr>
          <w:rFonts w:ascii="Arial" w:hAnsi="Arial" w:cs="Arial"/>
          <w:sz w:val="20"/>
          <w:szCs w:val="20"/>
        </w:rPr>
        <w:t>d</w:t>
      </w:r>
      <w:r w:rsidRPr="00B72373">
        <w:rPr>
          <w:rFonts w:ascii="Arial" w:hAnsi="Arial" w:cs="Arial"/>
          <w:sz w:val="20"/>
          <w:szCs w:val="20"/>
        </w:rPr>
        <w:t>emás factores que no se tuvieron en cuenta y que fueron devengados por el actor en el último año de servicio. En lo concerniente a este aspecto se advierte que el A quo negó la inclusión de los factores de bonificación por recreación e indemnización por vacaciones; sin embargo, en esta instancia no se estudiará la pertinencia de los mismos para efectuar la reliquidación pensional ordenada, toda vez que el interesado no interpuso recurso de apelación en torno a la decisión de primera instancia...." (Subrayado y resaltado fuera de texto).</w:t>
      </w:r>
    </w:p>
    <w:p w:rsidR="002A0F46" w:rsidRPr="008243D3" w:rsidRDefault="002A0F46" w:rsidP="002A0F46">
      <w:pPr>
        <w:spacing w:after="0" w:line="240" w:lineRule="auto"/>
        <w:jc w:val="both"/>
        <w:rPr>
          <w:rFonts w:ascii="Arial" w:hAnsi="Arial" w:cs="Arial"/>
          <w:sz w:val="16"/>
          <w:szCs w:val="16"/>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Estos fallos nos dan la razón en cuanto el alcance que tiene la normatividad territorial, aplicable a las prestaciones sociales, en el presente caso a la inclusión de los factores salariales en la pensión ordinaria de jubilación, de los docentes.</w:t>
      </w:r>
    </w:p>
    <w:p w:rsidR="002A0F46" w:rsidRPr="008243D3" w:rsidRDefault="002A0F46" w:rsidP="002A0F46">
      <w:pPr>
        <w:spacing w:after="0" w:line="240" w:lineRule="auto"/>
        <w:jc w:val="both"/>
        <w:rPr>
          <w:rFonts w:ascii="Arial" w:hAnsi="Arial" w:cs="Arial"/>
          <w:sz w:val="16"/>
          <w:szCs w:val="16"/>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Considero que la normatividad que regula esta prestación es lo suficientemente clara que no admite interpretación en contrario para la inclusión y pago de los factores salariales devengados en la Pensión Ordinaria de Jubilación a favor de mi poderdante y planteamientos contrarios sólo aten</w:t>
      </w:r>
      <w:r>
        <w:rPr>
          <w:rFonts w:ascii="Arial" w:hAnsi="Arial" w:cs="Arial"/>
          <w:sz w:val="24"/>
          <w:szCs w:val="24"/>
        </w:rPr>
        <w:t>tar</w:t>
      </w:r>
      <w:r w:rsidRPr="00417EE7">
        <w:rPr>
          <w:rFonts w:ascii="Arial" w:hAnsi="Arial" w:cs="Arial"/>
          <w:sz w:val="24"/>
          <w:szCs w:val="24"/>
        </w:rPr>
        <w:t>ían contra derechos adquiridos conforme a la Constitución y la Ley; por lo tanto de la manera más respetuosa solicito se accedan a las pretensiones de la presente demanda en concordancia con el artículo 53 de la Constitución Nacional que regula aplicar la situación más favorable al trabajador en caso de duda en la aplicación e interpretación de las fuentes formales de derecho.</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Dentro los casos que aquí se examinan, encontramos como los accionantes adquieren el derecho a percibir la pensión a partir de las fechas que se relacionan a continuación; y para lo cual es preciso reiterar que durante el año inmediatamente anterior a la adquisición del derecho, mis representados percibieron los siguientes factores constitutivos de salario debidamente certificados por la entidad nominadora, así:</w:t>
      </w:r>
    </w:p>
    <w:p w:rsidR="003C784E" w:rsidRPr="00417EE7" w:rsidRDefault="003C784E" w:rsidP="002A0F46">
      <w:pPr>
        <w:spacing w:after="0" w:line="240" w:lineRule="auto"/>
        <w:jc w:val="both"/>
        <w:rPr>
          <w:rFonts w:ascii="Arial" w:hAnsi="Arial" w:cs="Arial"/>
          <w:sz w:val="24"/>
          <w:szCs w:val="24"/>
        </w:rPr>
      </w:pPr>
    </w:p>
    <w:p w:rsidR="002A0F46" w:rsidRDefault="003C784E" w:rsidP="002A0F46">
      <w:pPr>
        <w:spacing w:after="0" w:line="240" w:lineRule="auto"/>
        <w:jc w:val="both"/>
        <w:rPr>
          <w:rFonts w:ascii="Arial" w:hAnsi="Arial" w:cs="Arial"/>
          <w:sz w:val="24"/>
          <w:szCs w:val="24"/>
        </w:rPr>
      </w:pPr>
      <w:r w:rsidRPr="003C784E">
        <w:rPr>
          <w:noProof/>
          <w:lang w:eastAsia="es-CO"/>
        </w:rPr>
        <w:drawing>
          <wp:inline distT="0" distB="0" distL="0" distR="0">
            <wp:extent cx="5613400" cy="2651204"/>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0" cy="2651204"/>
                    </a:xfrm>
                    <a:prstGeom prst="rect">
                      <a:avLst/>
                    </a:prstGeom>
                    <a:noFill/>
                    <a:ln>
                      <a:noFill/>
                    </a:ln>
                  </pic:spPr>
                </pic:pic>
              </a:graphicData>
            </a:graphic>
          </wp:inline>
        </w:drawing>
      </w:r>
    </w:p>
    <w:p w:rsidR="003C784E" w:rsidRDefault="003C784E"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Conforme los argumentos expuestos</w:t>
      </w:r>
      <w:r w:rsidRPr="00417EE7">
        <w:rPr>
          <w:rFonts w:ascii="Arial" w:hAnsi="Arial" w:cs="Arial"/>
          <w:sz w:val="24"/>
          <w:szCs w:val="24"/>
        </w:rPr>
        <w:t xml:space="preserve"> debe decretarse la nulidad de</w:t>
      </w:r>
      <w:r>
        <w:rPr>
          <w:rFonts w:ascii="Arial" w:hAnsi="Arial" w:cs="Arial"/>
          <w:sz w:val="24"/>
          <w:szCs w:val="24"/>
        </w:rPr>
        <w:t xml:space="preserve"> </w:t>
      </w:r>
      <w:r w:rsidRPr="00417EE7">
        <w:rPr>
          <w:rFonts w:ascii="Arial" w:hAnsi="Arial" w:cs="Arial"/>
          <w:sz w:val="24"/>
          <w:szCs w:val="24"/>
        </w:rPr>
        <w:t>l</w:t>
      </w:r>
      <w:r>
        <w:rPr>
          <w:rFonts w:ascii="Arial" w:hAnsi="Arial" w:cs="Arial"/>
          <w:sz w:val="24"/>
          <w:szCs w:val="24"/>
        </w:rPr>
        <w:t>os</w:t>
      </w:r>
      <w:r w:rsidRPr="00417EE7">
        <w:rPr>
          <w:rFonts w:ascii="Arial" w:hAnsi="Arial" w:cs="Arial"/>
          <w:sz w:val="24"/>
          <w:szCs w:val="24"/>
        </w:rPr>
        <w:t xml:space="preserve"> acto</w:t>
      </w:r>
      <w:r>
        <w:rPr>
          <w:rFonts w:ascii="Arial" w:hAnsi="Arial" w:cs="Arial"/>
          <w:sz w:val="24"/>
          <w:szCs w:val="24"/>
        </w:rPr>
        <w:t>s</w:t>
      </w:r>
      <w:r w:rsidRPr="00417EE7">
        <w:rPr>
          <w:rFonts w:ascii="Arial" w:hAnsi="Arial" w:cs="Arial"/>
          <w:sz w:val="24"/>
          <w:szCs w:val="24"/>
        </w:rPr>
        <w:t xml:space="preserve"> administrativo</w:t>
      </w:r>
      <w:r>
        <w:rPr>
          <w:rFonts w:ascii="Arial" w:hAnsi="Arial" w:cs="Arial"/>
          <w:sz w:val="24"/>
          <w:szCs w:val="24"/>
        </w:rPr>
        <w:t>s</w:t>
      </w:r>
      <w:r w:rsidRPr="00417EE7">
        <w:rPr>
          <w:rFonts w:ascii="Arial" w:hAnsi="Arial" w:cs="Arial"/>
          <w:sz w:val="24"/>
          <w:szCs w:val="24"/>
        </w:rPr>
        <w:t xml:space="preserve"> demandado</w:t>
      </w:r>
      <w:r>
        <w:rPr>
          <w:rFonts w:ascii="Arial" w:hAnsi="Arial" w:cs="Arial"/>
          <w:sz w:val="24"/>
          <w:szCs w:val="24"/>
        </w:rPr>
        <w:t>s</w:t>
      </w:r>
      <w:r w:rsidRPr="00417EE7">
        <w:rPr>
          <w:rFonts w:ascii="Arial" w:hAnsi="Arial" w:cs="Arial"/>
          <w:sz w:val="24"/>
          <w:szCs w:val="24"/>
        </w:rPr>
        <w:t xml:space="preserve">, teniendo en cuenta que la entidad </w:t>
      </w:r>
      <w:r>
        <w:rPr>
          <w:rFonts w:ascii="Arial" w:hAnsi="Arial" w:cs="Arial"/>
          <w:sz w:val="24"/>
          <w:szCs w:val="24"/>
        </w:rPr>
        <w:t>accionada</w:t>
      </w:r>
      <w:r w:rsidRPr="00417EE7">
        <w:rPr>
          <w:rFonts w:ascii="Arial" w:hAnsi="Arial" w:cs="Arial"/>
          <w:sz w:val="24"/>
          <w:szCs w:val="24"/>
        </w:rPr>
        <w:t xml:space="preserve"> en el acto de reconocimiento de la pensión ordinaria de mi mandante omitió su deber legal de incluir todos los factores salariales devengados durante el último año de servicio al momento de </w:t>
      </w:r>
      <w:r>
        <w:rPr>
          <w:rFonts w:ascii="Arial" w:hAnsi="Arial" w:cs="Arial"/>
          <w:sz w:val="24"/>
          <w:szCs w:val="24"/>
        </w:rPr>
        <w:t>adquirir el status de pensionados</w:t>
      </w:r>
      <w:r w:rsidRPr="00417EE7">
        <w:rPr>
          <w:rFonts w:ascii="Arial" w:hAnsi="Arial" w:cs="Arial"/>
          <w:sz w:val="24"/>
          <w:szCs w:val="24"/>
        </w:rPr>
        <w:t xml:space="preserve"> para calcular el valor de la mesada pensional, vulnerando las disposiciones legales referidas y desconociendo de contera los lineamientos jurisprudenciales trazados para el efecto por la máxima autoridad de la jurisdicción contencioso administrativa.</w:t>
      </w:r>
    </w:p>
    <w:p w:rsidR="00470EE2" w:rsidRDefault="00470EE2" w:rsidP="002A0F46">
      <w:pPr>
        <w:spacing w:after="0" w:line="240" w:lineRule="auto"/>
        <w:jc w:val="both"/>
        <w:rPr>
          <w:rFonts w:ascii="Arial" w:hAnsi="Arial" w:cs="Arial"/>
          <w:sz w:val="24"/>
          <w:szCs w:val="24"/>
        </w:rPr>
      </w:pPr>
    </w:p>
    <w:p w:rsidR="00470EE2" w:rsidRDefault="00470EE2" w:rsidP="002A0F46">
      <w:pPr>
        <w:spacing w:after="0" w:line="240" w:lineRule="auto"/>
        <w:jc w:val="both"/>
        <w:rPr>
          <w:rFonts w:ascii="Arial" w:hAnsi="Arial" w:cs="Arial"/>
          <w:sz w:val="24"/>
          <w:szCs w:val="24"/>
        </w:rPr>
      </w:pPr>
    </w:p>
    <w:p w:rsidR="003C784E" w:rsidRDefault="003C784E" w:rsidP="002A0F46">
      <w:pPr>
        <w:spacing w:after="0" w:line="240" w:lineRule="auto"/>
        <w:jc w:val="both"/>
        <w:rPr>
          <w:rFonts w:ascii="Arial" w:hAnsi="Arial" w:cs="Arial"/>
          <w:b/>
          <w:sz w:val="24"/>
          <w:szCs w:val="24"/>
        </w:rPr>
      </w:pPr>
    </w:p>
    <w:p w:rsidR="00470EE2" w:rsidRPr="00111AA7" w:rsidRDefault="00470EE2" w:rsidP="002A0F46">
      <w:pPr>
        <w:spacing w:after="0" w:line="240" w:lineRule="auto"/>
        <w:jc w:val="both"/>
        <w:rPr>
          <w:rFonts w:ascii="Arial" w:hAnsi="Arial" w:cs="Arial"/>
          <w:b/>
          <w:sz w:val="24"/>
          <w:szCs w:val="24"/>
        </w:rPr>
      </w:pPr>
      <w:r w:rsidRPr="00111AA7">
        <w:rPr>
          <w:rFonts w:ascii="Arial" w:hAnsi="Arial" w:cs="Arial"/>
          <w:b/>
          <w:sz w:val="24"/>
          <w:szCs w:val="24"/>
        </w:rPr>
        <w:t>LEGITIMACIÓN EN LA CAUSA POR PASIVA</w:t>
      </w:r>
    </w:p>
    <w:p w:rsidR="00470EE2" w:rsidRDefault="00470EE2" w:rsidP="002A0F46">
      <w:pPr>
        <w:spacing w:after="0" w:line="240" w:lineRule="auto"/>
        <w:jc w:val="both"/>
        <w:rPr>
          <w:rFonts w:ascii="Arial" w:hAnsi="Arial" w:cs="Arial"/>
          <w:sz w:val="24"/>
          <w:szCs w:val="24"/>
        </w:rPr>
      </w:pPr>
    </w:p>
    <w:p w:rsidR="00111AA7" w:rsidRPr="00111AA7" w:rsidRDefault="00470EE2" w:rsidP="00111AA7">
      <w:pPr>
        <w:jc w:val="both"/>
        <w:rPr>
          <w:rFonts w:ascii="Arial" w:eastAsia="Arial Unicode MS" w:hAnsi="Arial" w:cs="Arial"/>
          <w:color w:val="000000"/>
          <w:sz w:val="24"/>
          <w:szCs w:val="24"/>
          <w:lang w:eastAsia="es-CO"/>
        </w:rPr>
      </w:pPr>
      <w:r>
        <w:rPr>
          <w:rFonts w:ascii="Arial" w:hAnsi="Arial" w:cs="Arial"/>
          <w:sz w:val="24"/>
          <w:szCs w:val="24"/>
        </w:rPr>
        <w:t>Se convoca en el presente medio de control a la NACIÓN –</w:t>
      </w:r>
      <w:r w:rsidR="00E957C7">
        <w:rPr>
          <w:rFonts w:ascii="Arial" w:hAnsi="Arial" w:cs="Arial"/>
          <w:sz w:val="24"/>
          <w:szCs w:val="24"/>
        </w:rPr>
        <w:t xml:space="preserve"> </w:t>
      </w:r>
      <w:r>
        <w:rPr>
          <w:rFonts w:ascii="Arial" w:hAnsi="Arial" w:cs="Arial"/>
          <w:sz w:val="24"/>
          <w:szCs w:val="24"/>
        </w:rPr>
        <w:t>MINISTERIO DE EDUCACIÓN NACIONAL –</w:t>
      </w:r>
      <w:r w:rsidR="00E957C7">
        <w:rPr>
          <w:rFonts w:ascii="Arial" w:hAnsi="Arial" w:cs="Arial"/>
          <w:sz w:val="24"/>
          <w:szCs w:val="24"/>
        </w:rPr>
        <w:t xml:space="preserve"> </w:t>
      </w:r>
      <w:r>
        <w:rPr>
          <w:rFonts w:ascii="Arial" w:hAnsi="Arial" w:cs="Arial"/>
          <w:sz w:val="24"/>
          <w:szCs w:val="24"/>
        </w:rPr>
        <w:t>FONDO NACIONAL DE PRESTACIONES SOCIALES, teniendo en cuenta que de conformidad con</w:t>
      </w:r>
      <w:r w:rsidR="007E7C8C">
        <w:rPr>
          <w:rFonts w:ascii="Arial" w:hAnsi="Arial" w:cs="Arial"/>
          <w:sz w:val="24"/>
          <w:szCs w:val="24"/>
        </w:rPr>
        <w:t xml:space="preserve"> </w:t>
      </w:r>
      <w:r w:rsidR="00111AA7">
        <w:rPr>
          <w:rFonts w:ascii="Arial" w:hAnsi="Arial" w:cs="Arial"/>
          <w:sz w:val="24"/>
          <w:szCs w:val="24"/>
        </w:rPr>
        <w:t xml:space="preserve">los artículos 3,4 y 5 de </w:t>
      </w:r>
      <w:r w:rsidR="007E7C8C">
        <w:rPr>
          <w:rFonts w:ascii="Arial" w:hAnsi="Arial" w:cs="Arial"/>
          <w:sz w:val="24"/>
          <w:szCs w:val="24"/>
        </w:rPr>
        <w:t xml:space="preserve">la Ley 91 de </w:t>
      </w:r>
      <w:r w:rsidR="007E7C8C">
        <w:rPr>
          <w:rFonts w:ascii="Arial" w:hAnsi="Arial" w:cs="Arial"/>
          <w:sz w:val="24"/>
          <w:szCs w:val="24"/>
        </w:rPr>
        <w:lastRenderedPageBreak/>
        <w:t>1989 esta entidad es la encargada de la aprobación, reconocimiento y pago de la reliquidació</w:t>
      </w:r>
      <w:r w:rsidR="00111AA7">
        <w:rPr>
          <w:rFonts w:ascii="Arial" w:hAnsi="Arial" w:cs="Arial"/>
          <w:sz w:val="24"/>
          <w:szCs w:val="24"/>
        </w:rPr>
        <w:t>n pensional que aquí se reclama;</w:t>
      </w:r>
      <w:r w:rsidR="007E7C8C">
        <w:rPr>
          <w:rFonts w:ascii="Arial" w:hAnsi="Arial" w:cs="Arial"/>
          <w:sz w:val="24"/>
          <w:szCs w:val="24"/>
        </w:rPr>
        <w:t xml:space="preserve"> </w:t>
      </w:r>
      <w:r w:rsidR="00111AA7">
        <w:rPr>
          <w:rFonts w:ascii="Arial" w:eastAsia="Arial Unicode MS" w:hAnsi="Arial" w:cs="Arial"/>
          <w:color w:val="000000"/>
          <w:sz w:val="24"/>
          <w:szCs w:val="24"/>
          <w:lang w:eastAsia="es-CO"/>
        </w:rPr>
        <w:t>a</w:t>
      </w:r>
      <w:r w:rsidR="00111AA7" w:rsidRPr="00111AA7">
        <w:rPr>
          <w:rFonts w:ascii="Arial" w:eastAsia="Arial Unicode MS" w:hAnsi="Arial" w:cs="Arial"/>
          <w:color w:val="000000"/>
          <w:sz w:val="24"/>
          <w:szCs w:val="24"/>
          <w:lang w:eastAsia="es-CO"/>
        </w:rPr>
        <w:t>unque fue la Secretaría de Educación del Municipio de Guadalajara de Buga, la que proyectó el acto administrativo demandado, la decisión constituye una atribución del Fondo. Así lo consagra el Decreto 2831 del 16 de agosto de 2005, cuando establece:</w:t>
      </w:r>
    </w:p>
    <w:p w:rsidR="00111AA7" w:rsidRPr="00111AA7" w:rsidRDefault="00111AA7" w:rsidP="00111AA7">
      <w:pPr>
        <w:spacing w:after="0" w:line="240" w:lineRule="auto"/>
        <w:ind w:left="708"/>
        <w:jc w:val="both"/>
        <w:rPr>
          <w:rFonts w:ascii="Verdana" w:eastAsia="Arial Unicode MS" w:hAnsi="Verdana" w:cs="Times New Roman"/>
          <w:color w:val="000000"/>
          <w:sz w:val="26"/>
          <w:szCs w:val="26"/>
          <w:lang w:eastAsia="es-CO"/>
        </w:rPr>
      </w:pPr>
      <w:r w:rsidRPr="00111AA7">
        <w:rPr>
          <w:rFonts w:ascii="Verdana" w:eastAsia="Arial Unicode MS" w:hAnsi="Verdana" w:cs="Times New Roman"/>
          <w:color w:val="000000"/>
          <w:sz w:val="26"/>
          <w:szCs w:val="26"/>
          <w:lang w:eastAsia="es-CO"/>
        </w:rPr>
        <w:t>“</w:t>
      </w:r>
      <w:r w:rsidRPr="00111AA7">
        <w:rPr>
          <w:rFonts w:ascii="Arial" w:eastAsia="Arial Unicode MS" w:hAnsi="Arial" w:cs="Arial"/>
          <w:color w:val="000000"/>
          <w:sz w:val="20"/>
          <w:szCs w:val="20"/>
          <w:lang w:eastAsia="es-CO"/>
        </w:rPr>
        <w:t>De acuerdo con lo establecido en el artículo 3° de la Ley 91 de 1989 y el artículo 56 de la Ley 962 de 2005, la atención de las solicitudes relacionadas con las prestaciones sociales que pagará el Fondo Nacional de Prestaciones Sociales del Magisterio, será efectuada a través de las secretarías de educación de las entidades territoriales certificadas, o la dependencia que haga sus veces</w:t>
      </w:r>
      <w:r w:rsidRPr="00111AA7">
        <w:rPr>
          <w:rFonts w:ascii="Verdana" w:eastAsia="Arial Unicode MS" w:hAnsi="Verdana" w:cs="Times New Roman"/>
          <w:color w:val="000000"/>
          <w:sz w:val="26"/>
          <w:szCs w:val="26"/>
          <w:lang w:eastAsia="es-CO"/>
        </w:rPr>
        <w:t>”.</w:t>
      </w:r>
    </w:p>
    <w:p w:rsidR="00111AA7" w:rsidRDefault="00111AA7" w:rsidP="00111AA7">
      <w:pPr>
        <w:spacing w:after="0" w:line="240" w:lineRule="auto"/>
        <w:jc w:val="both"/>
        <w:rPr>
          <w:rFonts w:ascii="Arial" w:eastAsia="Arial Unicode MS" w:hAnsi="Arial" w:cs="Arial"/>
          <w:color w:val="000000"/>
          <w:sz w:val="24"/>
          <w:szCs w:val="24"/>
          <w:lang w:eastAsia="es-CO"/>
        </w:rPr>
      </w:pPr>
    </w:p>
    <w:p w:rsidR="00111AA7" w:rsidRPr="00111AA7" w:rsidRDefault="00111AA7" w:rsidP="00111AA7">
      <w:pPr>
        <w:spacing w:after="0" w:line="240" w:lineRule="auto"/>
        <w:jc w:val="both"/>
        <w:rPr>
          <w:rFonts w:ascii="Arial" w:eastAsia="Arial Unicode MS" w:hAnsi="Arial" w:cs="Arial"/>
          <w:color w:val="000000"/>
          <w:sz w:val="24"/>
          <w:szCs w:val="24"/>
          <w:lang w:eastAsia="es-CO"/>
        </w:rPr>
      </w:pPr>
      <w:r w:rsidRPr="00111AA7">
        <w:rPr>
          <w:rFonts w:ascii="Arial" w:eastAsia="Arial Unicode MS" w:hAnsi="Arial" w:cs="Arial"/>
          <w:color w:val="000000"/>
          <w:sz w:val="24"/>
          <w:szCs w:val="24"/>
          <w:lang w:eastAsia="es-CO"/>
        </w:rPr>
        <w:t xml:space="preserve">Como puede observarse, las Secretarías de Educación cumplen, por disposición de la ley y del reglamento, funciones que, en principio, son propias del Ministerio de Educación, pero se depositan en aquellas como una estrategia de regionalización.   </w:t>
      </w:r>
    </w:p>
    <w:p w:rsidR="00111AA7" w:rsidRPr="00111AA7" w:rsidRDefault="00111AA7" w:rsidP="00111AA7">
      <w:pPr>
        <w:spacing w:after="0" w:line="240" w:lineRule="auto"/>
        <w:jc w:val="both"/>
        <w:rPr>
          <w:rFonts w:ascii="Arial" w:eastAsia="Arial Unicode MS" w:hAnsi="Arial" w:cs="Arial"/>
          <w:color w:val="000000"/>
          <w:sz w:val="24"/>
          <w:szCs w:val="24"/>
          <w:lang w:eastAsia="es-CO"/>
        </w:rPr>
      </w:pPr>
    </w:p>
    <w:p w:rsidR="00111AA7" w:rsidRDefault="00111AA7" w:rsidP="00111AA7">
      <w:pPr>
        <w:spacing w:after="0" w:line="240" w:lineRule="auto"/>
        <w:jc w:val="both"/>
        <w:rPr>
          <w:rFonts w:ascii="Arial" w:eastAsia="Arial Unicode MS" w:hAnsi="Arial" w:cs="Arial"/>
          <w:color w:val="000000"/>
          <w:sz w:val="24"/>
          <w:szCs w:val="24"/>
          <w:lang w:eastAsia="es-CO"/>
        </w:rPr>
      </w:pPr>
      <w:r w:rsidRPr="00111AA7">
        <w:rPr>
          <w:rFonts w:ascii="Arial" w:eastAsia="Arial Unicode MS" w:hAnsi="Arial" w:cs="Arial"/>
          <w:color w:val="000000"/>
          <w:sz w:val="24"/>
          <w:szCs w:val="24"/>
          <w:lang w:eastAsia="es-CO"/>
        </w:rPr>
        <w:t>Por ello, no puede decirse que la obligación atinente al reconocimiento, liquidación y pago de la pensión recae en cabeza del ente territorial.  Es la Nación, a través del Fondo Nacional de Prestaciones Sociales del Magisterio, la persona jurídica l</w:t>
      </w:r>
      <w:r>
        <w:rPr>
          <w:rFonts w:ascii="Arial" w:eastAsia="Arial Unicode MS" w:hAnsi="Arial" w:cs="Arial"/>
          <w:color w:val="000000"/>
          <w:sz w:val="24"/>
          <w:szCs w:val="24"/>
          <w:lang w:eastAsia="es-CO"/>
        </w:rPr>
        <w:t>lamada a cumplir esas funciones.</w:t>
      </w:r>
      <w:r w:rsidRPr="00111AA7">
        <w:rPr>
          <w:rFonts w:ascii="Arial" w:eastAsia="Arial Unicode MS" w:hAnsi="Arial" w:cs="Arial"/>
          <w:color w:val="000000"/>
          <w:sz w:val="24"/>
          <w:szCs w:val="24"/>
          <w:lang w:eastAsia="es-CO"/>
        </w:rPr>
        <w:t xml:space="preserve"> </w:t>
      </w:r>
    </w:p>
    <w:p w:rsidR="00111AA7" w:rsidRDefault="00111AA7" w:rsidP="00111AA7">
      <w:pPr>
        <w:spacing w:after="0" w:line="240" w:lineRule="auto"/>
        <w:jc w:val="both"/>
        <w:rPr>
          <w:rFonts w:ascii="Arial" w:eastAsia="Arial Unicode MS" w:hAnsi="Arial" w:cs="Arial"/>
          <w:color w:val="000000"/>
          <w:sz w:val="24"/>
          <w:szCs w:val="24"/>
          <w:lang w:eastAsia="es-CO"/>
        </w:rPr>
      </w:pPr>
    </w:p>
    <w:p w:rsidR="00111AA7" w:rsidRPr="0087610C" w:rsidRDefault="00A7764C" w:rsidP="00111AA7">
      <w:pPr>
        <w:spacing w:after="0" w:line="240" w:lineRule="auto"/>
        <w:jc w:val="both"/>
        <w:rPr>
          <w:rFonts w:ascii="Arial" w:eastAsia="Arial Unicode MS" w:hAnsi="Arial" w:cs="Arial"/>
          <w:b/>
          <w:color w:val="000000"/>
          <w:sz w:val="24"/>
          <w:szCs w:val="24"/>
          <w:lang w:eastAsia="es-CO"/>
        </w:rPr>
      </w:pPr>
      <w:r w:rsidRPr="0087610C">
        <w:rPr>
          <w:rFonts w:ascii="Arial" w:eastAsia="Arial Unicode MS" w:hAnsi="Arial" w:cs="Arial"/>
          <w:b/>
          <w:color w:val="000000"/>
          <w:sz w:val="24"/>
          <w:szCs w:val="24"/>
          <w:lang w:eastAsia="es-CO"/>
        </w:rPr>
        <w:t>REQUISITO DE PROCEDIBILIDAD</w:t>
      </w:r>
    </w:p>
    <w:p w:rsidR="00A7764C" w:rsidRDefault="00A7764C" w:rsidP="00111AA7">
      <w:pPr>
        <w:spacing w:after="0" w:line="240" w:lineRule="auto"/>
        <w:jc w:val="both"/>
        <w:rPr>
          <w:rFonts w:ascii="Arial" w:eastAsia="Arial Unicode MS" w:hAnsi="Arial" w:cs="Arial"/>
          <w:color w:val="000000"/>
          <w:sz w:val="24"/>
          <w:szCs w:val="24"/>
          <w:lang w:eastAsia="es-CO"/>
        </w:rPr>
      </w:pPr>
    </w:p>
    <w:p w:rsidR="00A7764C" w:rsidRPr="00111AA7" w:rsidRDefault="00A7764C" w:rsidP="0087610C">
      <w:pPr>
        <w:spacing w:after="0" w:line="240" w:lineRule="auto"/>
        <w:jc w:val="both"/>
        <w:rPr>
          <w:rFonts w:ascii="Arial" w:eastAsia="Arial Unicode MS" w:hAnsi="Arial" w:cs="Arial"/>
          <w:color w:val="000000"/>
          <w:sz w:val="24"/>
          <w:szCs w:val="24"/>
          <w:lang w:eastAsia="es-CO"/>
        </w:rPr>
      </w:pPr>
      <w:r>
        <w:rPr>
          <w:rFonts w:ascii="Arial" w:eastAsia="Arial Unicode MS" w:hAnsi="Arial" w:cs="Arial"/>
          <w:color w:val="000000"/>
          <w:sz w:val="24"/>
          <w:szCs w:val="24"/>
          <w:lang w:eastAsia="es-CO"/>
        </w:rPr>
        <w:t xml:space="preserve">Teniendo en cuenta </w:t>
      </w:r>
      <w:r w:rsidRPr="00A7764C">
        <w:rPr>
          <w:rFonts w:ascii="Arial" w:eastAsia="Arial Unicode MS" w:hAnsi="Arial" w:cs="Arial"/>
          <w:color w:val="000000"/>
          <w:sz w:val="24"/>
          <w:szCs w:val="24"/>
          <w:lang w:eastAsia="es-CO"/>
        </w:rPr>
        <w:t>que en el presente asunto las</w:t>
      </w:r>
      <w:r>
        <w:rPr>
          <w:rFonts w:ascii="Arial" w:eastAsia="Arial Unicode MS" w:hAnsi="Arial" w:cs="Arial"/>
          <w:color w:val="000000"/>
          <w:sz w:val="24"/>
          <w:szCs w:val="24"/>
          <w:lang w:eastAsia="es-CO"/>
        </w:rPr>
        <w:t xml:space="preserve"> </w:t>
      </w:r>
      <w:r w:rsidRPr="00A7764C">
        <w:rPr>
          <w:rFonts w:ascii="Arial" w:eastAsia="Arial Unicode MS" w:hAnsi="Arial" w:cs="Arial"/>
          <w:color w:val="000000"/>
          <w:sz w:val="24"/>
          <w:szCs w:val="24"/>
          <w:lang w:eastAsia="es-CO"/>
        </w:rPr>
        <w:t xml:space="preserve">pretensiones </w:t>
      </w:r>
      <w:r>
        <w:rPr>
          <w:rFonts w:ascii="Arial" w:eastAsia="Arial Unicode MS" w:hAnsi="Arial" w:cs="Arial"/>
          <w:color w:val="000000"/>
          <w:sz w:val="24"/>
          <w:szCs w:val="24"/>
          <w:lang w:eastAsia="es-CO"/>
        </w:rPr>
        <w:t>están</w:t>
      </w:r>
      <w:r w:rsidRPr="00A7764C">
        <w:rPr>
          <w:rFonts w:ascii="Arial" w:eastAsia="Arial Unicode MS" w:hAnsi="Arial" w:cs="Arial"/>
          <w:color w:val="000000"/>
          <w:sz w:val="24"/>
          <w:szCs w:val="24"/>
          <w:lang w:eastAsia="es-CO"/>
        </w:rPr>
        <w:t xml:space="preserve"> estrechamente relacionadas con</w:t>
      </w:r>
      <w:r>
        <w:rPr>
          <w:rFonts w:ascii="Arial" w:eastAsia="Arial Unicode MS" w:hAnsi="Arial" w:cs="Arial"/>
          <w:color w:val="000000"/>
          <w:sz w:val="24"/>
          <w:szCs w:val="24"/>
          <w:lang w:eastAsia="es-CO"/>
        </w:rPr>
        <w:t xml:space="preserve"> derechos que </w:t>
      </w:r>
      <w:r w:rsidRPr="00A7764C">
        <w:rPr>
          <w:rFonts w:ascii="Arial" w:eastAsia="Arial Unicode MS" w:hAnsi="Arial" w:cs="Arial"/>
          <w:color w:val="000000"/>
          <w:sz w:val="24"/>
          <w:szCs w:val="24"/>
          <w:lang w:eastAsia="es-CO"/>
        </w:rPr>
        <w:t>son de carácter irrenunci</w:t>
      </w:r>
      <w:r>
        <w:rPr>
          <w:rFonts w:ascii="Arial" w:eastAsia="Arial Unicode MS" w:hAnsi="Arial" w:cs="Arial"/>
          <w:color w:val="000000"/>
          <w:sz w:val="24"/>
          <w:szCs w:val="24"/>
          <w:lang w:eastAsia="es-CO"/>
        </w:rPr>
        <w:t xml:space="preserve">able por desprenderse de ellos, </w:t>
      </w:r>
      <w:r w:rsidRPr="00A7764C">
        <w:rPr>
          <w:rFonts w:ascii="Arial" w:eastAsia="Arial Unicode MS" w:hAnsi="Arial" w:cs="Arial"/>
          <w:color w:val="000000"/>
          <w:sz w:val="24"/>
          <w:szCs w:val="24"/>
          <w:lang w:eastAsia="es-CO"/>
        </w:rPr>
        <w:t>principios laborales mínimos consagrados en el artículo 53 de la Constitución</w:t>
      </w:r>
      <w:r>
        <w:rPr>
          <w:rFonts w:ascii="Arial" w:eastAsia="Arial Unicode MS" w:hAnsi="Arial" w:cs="Arial"/>
          <w:color w:val="000000"/>
          <w:sz w:val="24"/>
          <w:szCs w:val="24"/>
          <w:lang w:eastAsia="es-CO"/>
        </w:rPr>
        <w:t xml:space="preserve"> Política, y atendiendo el contenido </w:t>
      </w:r>
      <w:r w:rsidR="0087610C">
        <w:rPr>
          <w:rFonts w:ascii="Arial" w:eastAsia="Arial Unicode MS" w:hAnsi="Arial" w:cs="Arial"/>
          <w:color w:val="000000"/>
          <w:sz w:val="24"/>
          <w:szCs w:val="24"/>
          <w:lang w:eastAsia="es-CO"/>
        </w:rPr>
        <w:t xml:space="preserve">del </w:t>
      </w:r>
      <w:r w:rsidR="0087610C" w:rsidRPr="0087610C">
        <w:rPr>
          <w:rFonts w:ascii="Arial" w:eastAsia="Arial Unicode MS" w:hAnsi="Arial" w:cs="Arial"/>
          <w:color w:val="000000"/>
          <w:sz w:val="24"/>
          <w:szCs w:val="24"/>
          <w:lang w:eastAsia="es-CO"/>
        </w:rPr>
        <w:t xml:space="preserve"> numeral 1 del artículo 161 del</w:t>
      </w:r>
      <w:r w:rsidR="0087610C">
        <w:rPr>
          <w:rFonts w:ascii="Arial" w:eastAsia="Arial Unicode MS" w:hAnsi="Arial" w:cs="Arial"/>
          <w:color w:val="000000"/>
          <w:sz w:val="24"/>
          <w:szCs w:val="24"/>
          <w:lang w:eastAsia="es-CO"/>
        </w:rPr>
        <w:t xml:space="preserve"> </w:t>
      </w:r>
      <w:r w:rsidR="0087610C" w:rsidRPr="0087610C">
        <w:rPr>
          <w:rFonts w:ascii="Arial" w:eastAsia="Arial Unicode MS" w:hAnsi="Arial" w:cs="Arial"/>
          <w:color w:val="000000"/>
          <w:sz w:val="24"/>
          <w:szCs w:val="24"/>
          <w:lang w:eastAsia="es-CO"/>
        </w:rPr>
        <w:t>C.P.A.C.A., no se exige el</w:t>
      </w:r>
      <w:r w:rsidR="0087610C">
        <w:rPr>
          <w:rFonts w:ascii="Arial" w:eastAsia="Arial Unicode MS" w:hAnsi="Arial" w:cs="Arial"/>
          <w:color w:val="000000"/>
          <w:sz w:val="24"/>
          <w:szCs w:val="24"/>
          <w:lang w:eastAsia="es-CO"/>
        </w:rPr>
        <w:t xml:space="preserve"> </w:t>
      </w:r>
      <w:r w:rsidR="0087610C" w:rsidRPr="0087610C">
        <w:rPr>
          <w:rFonts w:ascii="Arial" w:eastAsia="Arial Unicode MS" w:hAnsi="Arial" w:cs="Arial"/>
          <w:color w:val="000000"/>
          <w:sz w:val="24"/>
          <w:szCs w:val="24"/>
          <w:lang w:eastAsia="es-CO"/>
        </w:rPr>
        <w:t>requisito de procedibilidad previsto para la pretensión de nulidad y restablecimiento</w:t>
      </w:r>
      <w:r w:rsidR="0087610C">
        <w:rPr>
          <w:rFonts w:ascii="Arial" w:eastAsia="Arial Unicode MS" w:hAnsi="Arial" w:cs="Arial"/>
          <w:color w:val="000000"/>
          <w:sz w:val="24"/>
          <w:szCs w:val="24"/>
          <w:lang w:eastAsia="es-CO"/>
        </w:rPr>
        <w:t xml:space="preserve"> </w:t>
      </w:r>
      <w:r w:rsidR="0087610C" w:rsidRPr="0087610C">
        <w:rPr>
          <w:rFonts w:ascii="Arial" w:eastAsia="Arial Unicode MS" w:hAnsi="Arial" w:cs="Arial"/>
          <w:color w:val="000000"/>
          <w:sz w:val="24"/>
          <w:szCs w:val="24"/>
          <w:lang w:eastAsia="es-CO"/>
        </w:rPr>
        <w:t>del derecho en el art</w:t>
      </w:r>
      <w:r w:rsidR="0087610C">
        <w:rPr>
          <w:rFonts w:ascii="Arial" w:eastAsia="Arial Unicode MS" w:hAnsi="Arial" w:cs="Arial"/>
          <w:color w:val="000000"/>
          <w:sz w:val="24"/>
          <w:szCs w:val="24"/>
          <w:lang w:eastAsia="es-CO"/>
        </w:rPr>
        <w:t xml:space="preserve">ículo 13 de la ley 1285 de 2009; </w:t>
      </w:r>
      <w:r>
        <w:rPr>
          <w:rFonts w:ascii="Arial" w:eastAsia="Arial Unicode MS" w:hAnsi="Arial" w:cs="Arial"/>
          <w:color w:val="000000"/>
          <w:sz w:val="24"/>
          <w:szCs w:val="24"/>
          <w:lang w:eastAsia="es-CO"/>
        </w:rPr>
        <w:t>posición que ha sido unificada por el Honorable Concejo de Estado</w:t>
      </w:r>
      <w:r w:rsidR="002855D3">
        <w:rPr>
          <w:rStyle w:val="Refdenotaalpie"/>
          <w:rFonts w:ascii="Arial" w:eastAsia="Arial Unicode MS" w:hAnsi="Arial" w:cs="Arial"/>
          <w:color w:val="000000"/>
          <w:sz w:val="24"/>
          <w:szCs w:val="24"/>
          <w:lang w:eastAsia="es-CO"/>
        </w:rPr>
        <w:footnoteReference w:id="2"/>
      </w:r>
      <w:r>
        <w:rPr>
          <w:rFonts w:ascii="Arial" w:eastAsia="Arial Unicode MS" w:hAnsi="Arial" w:cs="Arial"/>
          <w:color w:val="000000"/>
          <w:sz w:val="24"/>
          <w:szCs w:val="24"/>
          <w:lang w:eastAsia="es-CO"/>
        </w:rPr>
        <w:t>, situación que lleva a que de forma directa se presente esta demanda.</w:t>
      </w:r>
    </w:p>
    <w:p w:rsidR="007E7C8C" w:rsidRDefault="007E7C8C"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r w:rsidRPr="00810872">
        <w:rPr>
          <w:rFonts w:ascii="Arial" w:hAnsi="Arial" w:cs="Arial"/>
          <w:b/>
          <w:sz w:val="24"/>
          <w:szCs w:val="24"/>
        </w:rPr>
        <w:t>PRUEBAS</w:t>
      </w:r>
    </w:p>
    <w:p w:rsidR="002A0F46"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sidRPr="00810872">
        <w:rPr>
          <w:rFonts w:ascii="Arial" w:hAnsi="Arial" w:cs="Arial"/>
          <w:sz w:val="24"/>
          <w:szCs w:val="24"/>
        </w:rPr>
        <w:t xml:space="preserve">DOCUMENTALES: Solicito tenga como pruebas las </w:t>
      </w:r>
      <w:r>
        <w:rPr>
          <w:rFonts w:ascii="Arial" w:hAnsi="Arial" w:cs="Arial"/>
          <w:sz w:val="24"/>
          <w:szCs w:val="24"/>
        </w:rPr>
        <w:t>siguientes:</w:t>
      </w:r>
    </w:p>
    <w:p w:rsidR="002A0F46" w:rsidRPr="00810872" w:rsidRDefault="002A0F46" w:rsidP="002A0F46">
      <w:pPr>
        <w:spacing w:after="0" w:line="240" w:lineRule="auto"/>
        <w:jc w:val="both"/>
        <w:rPr>
          <w:rFonts w:ascii="Arial" w:hAnsi="Arial" w:cs="Arial"/>
          <w:sz w:val="24"/>
          <w:szCs w:val="24"/>
        </w:rPr>
      </w:pPr>
    </w:p>
    <w:p w:rsidR="002A0F46"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Copia de las Resoluciones</w:t>
      </w:r>
      <w:r w:rsidRPr="00810872">
        <w:rPr>
          <w:rFonts w:ascii="Arial" w:hAnsi="Arial" w:cs="Arial"/>
          <w:sz w:val="24"/>
          <w:szCs w:val="24"/>
        </w:rPr>
        <w:t xml:space="preserve"> SEM-1900-</w:t>
      </w:r>
      <w:r w:rsidR="005B5FE4">
        <w:rPr>
          <w:rFonts w:ascii="Arial" w:hAnsi="Arial" w:cs="Arial"/>
          <w:sz w:val="24"/>
          <w:szCs w:val="24"/>
        </w:rPr>
        <w:t>0109</w:t>
      </w:r>
      <w:r>
        <w:rPr>
          <w:rFonts w:ascii="Arial" w:hAnsi="Arial" w:cs="Arial"/>
          <w:sz w:val="24"/>
          <w:szCs w:val="24"/>
        </w:rPr>
        <w:t xml:space="preserve"> </w:t>
      </w:r>
      <w:r w:rsidRPr="00810872">
        <w:rPr>
          <w:rFonts w:ascii="Arial" w:hAnsi="Arial" w:cs="Arial"/>
          <w:sz w:val="24"/>
          <w:szCs w:val="24"/>
        </w:rPr>
        <w:t xml:space="preserve">de </w:t>
      </w:r>
      <w:r w:rsidR="005B5FE4">
        <w:rPr>
          <w:rFonts w:ascii="Arial" w:hAnsi="Arial" w:cs="Arial"/>
          <w:sz w:val="24"/>
          <w:szCs w:val="24"/>
        </w:rPr>
        <w:t>Enero 29</w:t>
      </w:r>
      <w:r w:rsidRPr="00810872">
        <w:rPr>
          <w:rFonts w:ascii="Arial" w:hAnsi="Arial" w:cs="Arial"/>
          <w:sz w:val="24"/>
          <w:szCs w:val="24"/>
        </w:rPr>
        <w:t xml:space="preserve"> de 201</w:t>
      </w:r>
      <w:r>
        <w:rPr>
          <w:rFonts w:ascii="Arial" w:hAnsi="Arial" w:cs="Arial"/>
          <w:sz w:val="24"/>
          <w:szCs w:val="24"/>
        </w:rPr>
        <w:t>5, SEM No. 190</w:t>
      </w:r>
      <w:r w:rsidR="005B5FE4">
        <w:rPr>
          <w:rFonts w:ascii="Arial" w:hAnsi="Arial" w:cs="Arial"/>
          <w:sz w:val="24"/>
          <w:szCs w:val="24"/>
        </w:rPr>
        <w:t>2</w:t>
      </w:r>
      <w:r>
        <w:rPr>
          <w:rFonts w:ascii="Arial" w:hAnsi="Arial" w:cs="Arial"/>
          <w:sz w:val="24"/>
          <w:szCs w:val="24"/>
        </w:rPr>
        <w:t xml:space="preserve"> </w:t>
      </w:r>
      <w:r w:rsidR="005B5FE4">
        <w:rPr>
          <w:rFonts w:ascii="Arial" w:hAnsi="Arial" w:cs="Arial"/>
          <w:sz w:val="24"/>
          <w:szCs w:val="24"/>
        </w:rPr>
        <w:t>-131</w:t>
      </w:r>
      <w:r>
        <w:rPr>
          <w:rFonts w:ascii="Arial" w:hAnsi="Arial" w:cs="Arial"/>
          <w:sz w:val="24"/>
          <w:szCs w:val="24"/>
        </w:rPr>
        <w:t xml:space="preserve">, de </w:t>
      </w:r>
      <w:r w:rsidR="005B5FE4">
        <w:rPr>
          <w:rFonts w:ascii="Arial" w:hAnsi="Arial" w:cs="Arial"/>
          <w:sz w:val="24"/>
          <w:szCs w:val="24"/>
        </w:rPr>
        <w:t>Febrero 20 de 2014</w:t>
      </w:r>
      <w:r>
        <w:rPr>
          <w:rFonts w:ascii="Arial" w:hAnsi="Arial" w:cs="Arial"/>
          <w:sz w:val="24"/>
          <w:szCs w:val="24"/>
        </w:rPr>
        <w:t>,SEM No. 1900-07</w:t>
      </w:r>
      <w:r w:rsidR="005B5FE4">
        <w:rPr>
          <w:rFonts w:ascii="Arial" w:hAnsi="Arial" w:cs="Arial"/>
          <w:sz w:val="24"/>
          <w:szCs w:val="24"/>
        </w:rPr>
        <w:t>14</w:t>
      </w:r>
      <w:r>
        <w:rPr>
          <w:rFonts w:ascii="Arial" w:hAnsi="Arial" w:cs="Arial"/>
          <w:sz w:val="24"/>
          <w:szCs w:val="24"/>
        </w:rPr>
        <w:t xml:space="preserve"> de Septiembre </w:t>
      </w:r>
      <w:r w:rsidR="005B5FE4">
        <w:rPr>
          <w:rFonts w:ascii="Arial" w:hAnsi="Arial" w:cs="Arial"/>
          <w:sz w:val="24"/>
          <w:szCs w:val="24"/>
        </w:rPr>
        <w:t>02</w:t>
      </w:r>
      <w:r>
        <w:rPr>
          <w:rFonts w:ascii="Arial" w:hAnsi="Arial" w:cs="Arial"/>
          <w:sz w:val="24"/>
          <w:szCs w:val="24"/>
        </w:rPr>
        <w:t xml:space="preserve"> de 2015, SEM No. 1900 - </w:t>
      </w:r>
      <w:r w:rsidR="005B5FE4">
        <w:rPr>
          <w:rFonts w:ascii="Arial" w:hAnsi="Arial" w:cs="Arial"/>
          <w:sz w:val="24"/>
          <w:szCs w:val="24"/>
        </w:rPr>
        <w:t>132</w:t>
      </w:r>
      <w:r>
        <w:rPr>
          <w:rFonts w:ascii="Arial" w:hAnsi="Arial" w:cs="Arial"/>
          <w:sz w:val="24"/>
          <w:szCs w:val="24"/>
        </w:rPr>
        <w:t xml:space="preserve"> de </w:t>
      </w:r>
      <w:r w:rsidR="005B5FE4">
        <w:rPr>
          <w:rFonts w:ascii="Arial" w:hAnsi="Arial" w:cs="Arial"/>
          <w:sz w:val="24"/>
          <w:szCs w:val="24"/>
        </w:rPr>
        <w:t>Febrero 28 de 2012</w:t>
      </w:r>
      <w:r>
        <w:rPr>
          <w:rFonts w:ascii="Arial" w:hAnsi="Arial" w:cs="Arial"/>
          <w:sz w:val="24"/>
          <w:szCs w:val="24"/>
        </w:rPr>
        <w:t>, SEM No.1900-0</w:t>
      </w:r>
      <w:r w:rsidR="005B5FE4">
        <w:rPr>
          <w:rFonts w:ascii="Arial" w:hAnsi="Arial" w:cs="Arial"/>
          <w:sz w:val="24"/>
          <w:szCs w:val="24"/>
        </w:rPr>
        <w:t>891</w:t>
      </w:r>
      <w:r>
        <w:rPr>
          <w:rFonts w:ascii="Arial" w:hAnsi="Arial" w:cs="Arial"/>
          <w:sz w:val="24"/>
          <w:szCs w:val="24"/>
        </w:rPr>
        <w:t xml:space="preserve"> de </w:t>
      </w:r>
      <w:r w:rsidR="005B5FE4">
        <w:rPr>
          <w:rFonts w:ascii="Arial" w:hAnsi="Arial" w:cs="Arial"/>
          <w:sz w:val="24"/>
          <w:szCs w:val="24"/>
        </w:rPr>
        <w:t>Noviembre 13</w:t>
      </w:r>
      <w:r>
        <w:rPr>
          <w:rFonts w:ascii="Arial" w:hAnsi="Arial" w:cs="Arial"/>
          <w:sz w:val="24"/>
          <w:szCs w:val="24"/>
        </w:rPr>
        <w:t xml:space="preserve"> de 2016, SEM  No.1900-</w:t>
      </w:r>
      <w:r w:rsidR="005B5FE4">
        <w:rPr>
          <w:rFonts w:ascii="Arial" w:hAnsi="Arial" w:cs="Arial"/>
          <w:sz w:val="24"/>
          <w:szCs w:val="24"/>
        </w:rPr>
        <w:t>854 de Octubre 17</w:t>
      </w:r>
      <w:r>
        <w:rPr>
          <w:rFonts w:ascii="Arial" w:hAnsi="Arial" w:cs="Arial"/>
          <w:sz w:val="24"/>
          <w:szCs w:val="24"/>
        </w:rPr>
        <w:t xml:space="preserve"> de 201</w:t>
      </w:r>
      <w:r w:rsidR="005B5FE4">
        <w:rPr>
          <w:rFonts w:ascii="Arial" w:hAnsi="Arial" w:cs="Arial"/>
          <w:sz w:val="24"/>
          <w:szCs w:val="24"/>
        </w:rPr>
        <w:t>4</w:t>
      </w:r>
      <w:r>
        <w:rPr>
          <w:rFonts w:ascii="Arial" w:hAnsi="Arial" w:cs="Arial"/>
          <w:sz w:val="24"/>
          <w:szCs w:val="24"/>
        </w:rPr>
        <w:t xml:space="preserve">, SEM No. </w:t>
      </w:r>
      <w:r w:rsidR="005B5FE4">
        <w:rPr>
          <w:rFonts w:ascii="Arial" w:hAnsi="Arial" w:cs="Arial"/>
          <w:sz w:val="24"/>
          <w:szCs w:val="24"/>
        </w:rPr>
        <w:t xml:space="preserve">1900-138 </w:t>
      </w:r>
      <w:r>
        <w:rPr>
          <w:rFonts w:ascii="Arial" w:hAnsi="Arial" w:cs="Arial"/>
          <w:sz w:val="24"/>
          <w:szCs w:val="24"/>
        </w:rPr>
        <w:t xml:space="preserve">de Junio </w:t>
      </w:r>
      <w:r w:rsidR="005B5FE4">
        <w:rPr>
          <w:rFonts w:ascii="Arial" w:hAnsi="Arial" w:cs="Arial"/>
          <w:sz w:val="24"/>
          <w:szCs w:val="24"/>
        </w:rPr>
        <w:t>17</w:t>
      </w:r>
      <w:r>
        <w:rPr>
          <w:rFonts w:ascii="Arial" w:hAnsi="Arial" w:cs="Arial"/>
          <w:sz w:val="24"/>
          <w:szCs w:val="24"/>
        </w:rPr>
        <w:t xml:space="preserve"> de 20</w:t>
      </w:r>
      <w:r w:rsidR="005B5FE4">
        <w:rPr>
          <w:rFonts w:ascii="Arial" w:hAnsi="Arial" w:cs="Arial"/>
          <w:sz w:val="24"/>
          <w:szCs w:val="24"/>
        </w:rPr>
        <w:t>08</w:t>
      </w:r>
      <w:r>
        <w:rPr>
          <w:rFonts w:ascii="Arial" w:hAnsi="Arial" w:cs="Arial"/>
          <w:sz w:val="24"/>
          <w:szCs w:val="24"/>
        </w:rPr>
        <w:t>, SEM No. 0</w:t>
      </w:r>
      <w:r w:rsidR="005B5FE4">
        <w:rPr>
          <w:rFonts w:ascii="Arial" w:hAnsi="Arial" w:cs="Arial"/>
          <w:sz w:val="24"/>
          <w:szCs w:val="24"/>
        </w:rPr>
        <w:t>48</w:t>
      </w:r>
      <w:r>
        <w:rPr>
          <w:rFonts w:ascii="Arial" w:hAnsi="Arial" w:cs="Arial"/>
          <w:sz w:val="24"/>
          <w:szCs w:val="24"/>
        </w:rPr>
        <w:t xml:space="preserve"> de </w:t>
      </w:r>
      <w:r w:rsidR="005B5FE4">
        <w:rPr>
          <w:rFonts w:ascii="Arial" w:hAnsi="Arial" w:cs="Arial"/>
          <w:sz w:val="24"/>
          <w:szCs w:val="24"/>
        </w:rPr>
        <w:t>Abril 25 de 2006</w:t>
      </w:r>
      <w:r>
        <w:rPr>
          <w:rFonts w:ascii="Arial" w:hAnsi="Arial" w:cs="Arial"/>
          <w:sz w:val="24"/>
          <w:szCs w:val="24"/>
        </w:rPr>
        <w:t xml:space="preserve">, </w:t>
      </w:r>
      <w:r w:rsidRPr="00810872">
        <w:rPr>
          <w:rFonts w:cs="Arial"/>
          <w:sz w:val="24"/>
          <w:szCs w:val="24"/>
        </w:rPr>
        <w:t>“</w:t>
      </w:r>
      <w:r w:rsidRPr="00810872">
        <w:rPr>
          <w:rFonts w:ascii="Arial" w:hAnsi="Arial" w:cs="Arial"/>
          <w:sz w:val="20"/>
          <w:szCs w:val="20"/>
        </w:rPr>
        <w:t>Por la cual se reconoce y ordena el pago de una PENSIÓN VITALICIA DE JUBILACIÓN</w:t>
      </w:r>
      <w:r w:rsidRPr="00810872">
        <w:rPr>
          <w:rFonts w:cs="Arial"/>
          <w:sz w:val="24"/>
          <w:szCs w:val="24"/>
        </w:rPr>
        <w:t>”</w:t>
      </w:r>
    </w:p>
    <w:p w:rsidR="00DB1592" w:rsidRDefault="00DB1592" w:rsidP="0004496A">
      <w:pPr>
        <w:spacing w:after="0" w:line="240" w:lineRule="auto"/>
        <w:ind w:left="360"/>
        <w:contextualSpacing/>
        <w:jc w:val="both"/>
        <w:rPr>
          <w:rFonts w:cs="Arial"/>
          <w:sz w:val="24"/>
          <w:szCs w:val="24"/>
        </w:rPr>
      </w:pPr>
    </w:p>
    <w:p w:rsidR="00391906" w:rsidRPr="00810872" w:rsidRDefault="00391906" w:rsidP="0004496A">
      <w:pPr>
        <w:spacing w:after="0" w:line="240" w:lineRule="auto"/>
        <w:ind w:left="360"/>
        <w:contextualSpacing/>
        <w:jc w:val="both"/>
        <w:rPr>
          <w:rFonts w:cs="Arial"/>
          <w:sz w:val="24"/>
          <w:szCs w:val="24"/>
        </w:rPr>
      </w:pPr>
      <w:r>
        <w:rPr>
          <w:rFonts w:cs="Arial"/>
          <w:sz w:val="24"/>
          <w:szCs w:val="24"/>
        </w:rPr>
        <w:t>2</w:t>
      </w:r>
    </w:p>
    <w:p w:rsidR="002A0F46" w:rsidRDefault="002A0F46" w:rsidP="002A0F46">
      <w:pPr>
        <w:numPr>
          <w:ilvl w:val="0"/>
          <w:numId w:val="4"/>
        </w:numPr>
        <w:spacing w:after="0" w:line="240" w:lineRule="auto"/>
        <w:contextualSpacing/>
        <w:jc w:val="both"/>
        <w:rPr>
          <w:rFonts w:ascii="Arial" w:hAnsi="Arial" w:cs="Arial"/>
          <w:sz w:val="24"/>
          <w:szCs w:val="24"/>
        </w:rPr>
      </w:pPr>
      <w:r w:rsidRPr="00810872">
        <w:rPr>
          <w:rFonts w:ascii="Arial" w:hAnsi="Arial" w:cs="Arial"/>
          <w:sz w:val="24"/>
          <w:szCs w:val="24"/>
        </w:rPr>
        <w:lastRenderedPageBreak/>
        <w:t>Solicitud</w:t>
      </w:r>
      <w:r>
        <w:rPr>
          <w:rFonts w:ascii="Arial" w:hAnsi="Arial" w:cs="Arial"/>
          <w:sz w:val="24"/>
          <w:szCs w:val="24"/>
        </w:rPr>
        <w:t>es</w:t>
      </w:r>
      <w:r w:rsidRPr="00810872">
        <w:rPr>
          <w:rFonts w:ascii="Arial" w:hAnsi="Arial" w:cs="Arial"/>
          <w:sz w:val="24"/>
          <w:szCs w:val="24"/>
        </w:rPr>
        <w:t xml:space="preserve"> de reliquidación pensional radicada</w:t>
      </w:r>
      <w:r>
        <w:rPr>
          <w:rFonts w:ascii="Arial" w:hAnsi="Arial" w:cs="Arial"/>
          <w:sz w:val="24"/>
          <w:szCs w:val="24"/>
        </w:rPr>
        <w:t>s</w:t>
      </w:r>
      <w:r w:rsidRPr="00810872">
        <w:rPr>
          <w:rFonts w:ascii="Arial" w:hAnsi="Arial" w:cs="Arial"/>
          <w:sz w:val="24"/>
          <w:szCs w:val="24"/>
        </w:rPr>
        <w:t xml:space="preserve"> </w:t>
      </w:r>
      <w:r>
        <w:rPr>
          <w:rFonts w:ascii="Arial" w:hAnsi="Arial" w:cs="Arial"/>
          <w:sz w:val="24"/>
          <w:szCs w:val="24"/>
        </w:rPr>
        <w:t>el</w:t>
      </w:r>
      <w:r w:rsidRPr="00810872">
        <w:rPr>
          <w:rFonts w:ascii="Arial" w:hAnsi="Arial" w:cs="Arial"/>
          <w:sz w:val="24"/>
          <w:szCs w:val="24"/>
        </w:rPr>
        <w:t xml:space="preserve"> </w:t>
      </w:r>
      <w:r w:rsidR="00DB1592">
        <w:rPr>
          <w:rFonts w:ascii="Arial" w:hAnsi="Arial" w:cs="Arial"/>
          <w:sz w:val="24"/>
          <w:szCs w:val="24"/>
        </w:rPr>
        <w:t>04/08</w:t>
      </w:r>
      <w:r w:rsidRPr="00810872">
        <w:rPr>
          <w:rFonts w:ascii="Arial" w:hAnsi="Arial" w:cs="Arial"/>
          <w:sz w:val="24"/>
          <w:szCs w:val="24"/>
        </w:rPr>
        <w:t>/2016</w:t>
      </w:r>
      <w:r>
        <w:rPr>
          <w:rFonts w:ascii="Arial" w:hAnsi="Arial" w:cs="Arial"/>
          <w:sz w:val="24"/>
          <w:szCs w:val="24"/>
        </w:rPr>
        <w:t xml:space="preserve">, </w:t>
      </w:r>
      <w:r w:rsidR="00DB1592">
        <w:rPr>
          <w:rFonts w:ascii="Arial" w:hAnsi="Arial" w:cs="Arial"/>
          <w:sz w:val="24"/>
          <w:szCs w:val="24"/>
        </w:rPr>
        <w:t>26/08</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5443</w:t>
      </w:r>
      <w:r>
        <w:rPr>
          <w:rFonts w:ascii="Arial" w:hAnsi="Arial" w:cs="Arial"/>
          <w:sz w:val="24"/>
          <w:szCs w:val="24"/>
        </w:rPr>
        <w:t xml:space="preserve">, </w:t>
      </w:r>
      <w:r w:rsidR="00DB1592">
        <w:rPr>
          <w:rFonts w:ascii="Arial" w:hAnsi="Arial" w:cs="Arial"/>
          <w:sz w:val="24"/>
          <w:szCs w:val="24"/>
        </w:rPr>
        <w:t>30/08</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5499</w:t>
      </w:r>
      <w:r>
        <w:rPr>
          <w:rFonts w:ascii="Arial" w:hAnsi="Arial" w:cs="Arial"/>
          <w:sz w:val="24"/>
          <w:szCs w:val="24"/>
        </w:rPr>
        <w:t xml:space="preserve">, </w:t>
      </w:r>
      <w:r w:rsidR="00DB1592">
        <w:rPr>
          <w:rFonts w:ascii="Arial" w:hAnsi="Arial" w:cs="Arial"/>
          <w:sz w:val="24"/>
          <w:szCs w:val="24"/>
        </w:rPr>
        <w:t>12/09</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5898</w:t>
      </w:r>
      <w:r>
        <w:rPr>
          <w:rFonts w:ascii="Arial" w:hAnsi="Arial" w:cs="Arial"/>
          <w:sz w:val="24"/>
          <w:szCs w:val="24"/>
        </w:rPr>
        <w:t xml:space="preserve">, </w:t>
      </w:r>
      <w:r w:rsidR="00DB1592">
        <w:rPr>
          <w:rFonts w:ascii="Arial" w:hAnsi="Arial" w:cs="Arial"/>
          <w:sz w:val="24"/>
          <w:szCs w:val="24"/>
        </w:rPr>
        <w:t>12/09/</w:t>
      </w:r>
      <w:r>
        <w:rPr>
          <w:rFonts w:ascii="Arial" w:hAnsi="Arial" w:cs="Arial"/>
          <w:sz w:val="24"/>
          <w:szCs w:val="24"/>
        </w:rPr>
        <w:t xml:space="preserve">2016 PQR </w:t>
      </w:r>
      <w:r w:rsidR="00DB1592">
        <w:rPr>
          <w:rFonts w:ascii="Arial" w:hAnsi="Arial" w:cs="Arial"/>
          <w:sz w:val="24"/>
          <w:szCs w:val="24"/>
        </w:rPr>
        <w:t>5897</w:t>
      </w:r>
      <w:r>
        <w:rPr>
          <w:rFonts w:ascii="Arial" w:hAnsi="Arial" w:cs="Arial"/>
          <w:sz w:val="24"/>
          <w:szCs w:val="24"/>
        </w:rPr>
        <w:t>,</w:t>
      </w:r>
      <w:r w:rsidR="00DB1592">
        <w:rPr>
          <w:rFonts w:ascii="Arial" w:hAnsi="Arial" w:cs="Arial"/>
          <w:sz w:val="24"/>
          <w:szCs w:val="24"/>
        </w:rPr>
        <w:t xml:space="preserve"> 13/09</w:t>
      </w:r>
      <w:r>
        <w:rPr>
          <w:rFonts w:ascii="Arial" w:hAnsi="Arial" w:cs="Arial"/>
          <w:sz w:val="24"/>
          <w:szCs w:val="24"/>
        </w:rPr>
        <w:t>/2016</w:t>
      </w:r>
      <w:r w:rsidR="00DB1592">
        <w:rPr>
          <w:rFonts w:ascii="Arial" w:hAnsi="Arial" w:cs="Arial"/>
          <w:sz w:val="24"/>
          <w:szCs w:val="24"/>
        </w:rPr>
        <w:t xml:space="preserve"> </w:t>
      </w:r>
      <w:r>
        <w:rPr>
          <w:rFonts w:ascii="Arial" w:hAnsi="Arial" w:cs="Arial"/>
          <w:sz w:val="24"/>
          <w:szCs w:val="24"/>
        </w:rPr>
        <w:t>PQR</w:t>
      </w:r>
      <w:r w:rsidR="00DB1592">
        <w:rPr>
          <w:rFonts w:ascii="Arial" w:hAnsi="Arial" w:cs="Arial"/>
          <w:sz w:val="24"/>
          <w:szCs w:val="24"/>
        </w:rPr>
        <w:t>5930</w:t>
      </w:r>
      <w:r>
        <w:rPr>
          <w:rFonts w:ascii="Arial" w:hAnsi="Arial" w:cs="Arial"/>
          <w:sz w:val="24"/>
          <w:szCs w:val="24"/>
        </w:rPr>
        <w:t xml:space="preserve">, </w:t>
      </w:r>
      <w:r w:rsidR="00DB1592">
        <w:rPr>
          <w:rFonts w:ascii="Arial" w:hAnsi="Arial" w:cs="Arial"/>
          <w:sz w:val="24"/>
          <w:szCs w:val="24"/>
        </w:rPr>
        <w:t>13/09</w:t>
      </w:r>
      <w:r>
        <w:rPr>
          <w:rFonts w:ascii="Arial" w:hAnsi="Arial" w:cs="Arial"/>
          <w:sz w:val="24"/>
          <w:szCs w:val="24"/>
        </w:rPr>
        <w:t>/2016 PQR</w:t>
      </w:r>
      <w:r w:rsidR="00DB1592">
        <w:rPr>
          <w:rFonts w:ascii="Arial" w:hAnsi="Arial" w:cs="Arial"/>
          <w:sz w:val="24"/>
          <w:szCs w:val="24"/>
        </w:rPr>
        <w:t>5933, 26/08/2015</w:t>
      </w:r>
      <w:r>
        <w:rPr>
          <w:rFonts w:ascii="Arial" w:hAnsi="Arial" w:cs="Arial"/>
          <w:sz w:val="24"/>
          <w:szCs w:val="24"/>
        </w:rPr>
        <w:t>.</w:t>
      </w:r>
    </w:p>
    <w:p w:rsidR="00DB1592" w:rsidRPr="00810872" w:rsidRDefault="00DB1592" w:rsidP="0004496A">
      <w:pPr>
        <w:spacing w:after="0" w:line="240" w:lineRule="auto"/>
        <w:ind w:left="360"/>
        <w:contextualSpacing/>
        <w:jc w:val="both"/>
        <w:rPr>
          <w:rFonts w:ascii="Arial" w:hAnsi="Arial" w:cs="Arial"/>
          <w:sz w:val="24"/>
          <w:szCs w:val="24"/>
        </w:rPr>
      </w:pPr>
    </w:p>
    <w:p w:rsidR="002A0F46"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Copia de las Resoluciones</w:t>
      </w:r>
      <w:r w:rsidRPr="00810872">
        <w:rPr>
          <w:rFonts w:ascii="Arial" w:hAnsi="Arial" w:cs="Arial"/>
          <w:sz w:val="24"/>
          <w:szCs w:val="24"/>
        </w:rPr>
        <w:t xml:space="preserve"> SEM-1900-0</w:t>
      </w:r>
      <w:r w:rsidR="0011473C">
        <w:rPr>
          <w:rFonts w:ascii="Arial" w:hAnsi="Arial" w:cs="Arial"/>
          <w:sz w:val="24"/>
          <w:szCs w:val="24"/>
        </w:rPr>
        <w:t>632</w:t>
      </w:r>
      <w:r>
        <w:rPr>
          <w:rFonts w:ascii="Arial" w:hAnsi="Arial" w:cs="Arial"/>
          <w:sz w:val="24"/>
          <w:szCs w:val="24"/>
        </w:rPr>
        <w:t xml:space="preserve"> de fecha</w:t>
      </w:r>
      <w:r w:rsidRPr="00810872">
        <w:rPr>
          <w:rFonts w:ascii="Arial" w:hAnsi="Arial" w:cs="Arial"/>
          <w:sz w:val="24"/>
          <w:szCs w:val="24"/>
        </w:rPr>
        <w:t xml:space="preserve"> de </w:t>
      </w:r>
      <w:r w:rsidR="00EF5277">
        <w:rPr>
          <w:rFonts w:ascii="Arial" w:hAnsi="Arial" w:cs="Arial"/>
          <w:sz w:val="24"/>
          <w:szCs w:val="24"/>
        </w:rPr>
        <w:t>Agosto 05</w:t>
      </w:r>
      <w:r w:rsidRPr="00810872">
        <w:rPr>
          <w:rFonts w:ascii="Arial" w:hAnsi="Arial" w:cs="Arial"/>
          <w:sz w:val="24"/>
          <w:szCs w:val="24"/>
        </w:rPr>
        <w:t xml:space="preserve"> de 2016</w:t>
      </w:r>
      <w:r>
        <w:rPr>
          <w:rFonts w:ascii="Arial" w:hAnsi="Arial" w:cs="Arial"/>
          <w:sz w:val="24"/>
          <w:szCs w:val="24"/>
        </w:rPr>
        <w:t>, SEM 1900-0</w:t>
      </w:r>
      <w:r w:rsidR="00EF5277">
        <w:rPr>
          <w:rFonts w:ascii="Arial" w:hAnsi="Arial" w:cs="Arial"/>
          <w:sz w:val="24"/>
          <w:szCs w:val="24"/>
        </w:rPr>
        <w:t>747</w:t>
      </w:r>
      <w:r>
        <w:rPr>
          <w:rFonts w:ascii="Arial" w:hAnsi="Arial" w:cs="Arial"/>
          <w:sz w:val="24"/>
          <w:szCs w:val="24"/>
        </w:rPr>
        <w:t xml:space="preserve"> de fecha </w:t>
      </w:r>
      <w:r w:rsidR="00EF5277">
        <w:rPr>
          <w:rFonts w:ascii="Arial" w:hAnsi="Arial" w:cs="Arial"/>
          <w:sz w:val="24"/>
          <w:szCs w:val="24"/>
        </w:rPr>
        <w:t>08 de Septiembre</w:t>
      </w:r>
      <w:r>
        <w:rPr>
          <w:rFonts w:ascii="Arial" w:hAnsi="Arial" w:cs="Arial"/>
          <w:sz w:val="24"/>
          <w:szCs w:val="24"/>
        </w:rPr>
        <w:t xml:space="preserve"> de 2016, SEM 1900-</w:t>
      </w:r>
      <w:r w:rsidR="00EF5277">
        <w:rPr>
          <w:rFonts w:ascii="Arial" w:hAnsi="Arial" w:cs="Arial"/>
          <w:sz w:val="24"/>
          <w:szCs w:val="24"/>
        </w:rPr>
        <w:t>074</w:t>
      </w:r>
      <w:r>
        <w:rPr>
          <w:rFonts w:ascii="Arial" w:hAnsi="Arial" w:cs="Arial"/>
          <w:sz w:val="24"/>
          <w:szCs w:val="24"/>
        </w:rPr>
        <w:t xml:space="preserve">6 de fecha </w:t>
      </w:r>
      <w:r w:rsidR="00EF5277">
        <w:rPr>
          <w:rFonts w:ascii="Arial" w:hAnsi="Arial" w:cs="Arial"/>
          <w:sz w:val="24"/>
          <w:szCs w:val="24"/>
        </w:rPr>
        <w:t>08 de Septiembre</w:t>
      </w:r>
      <w:r>
        <w:rPr>
          <w:rFonts w:ascii="Arial" w:hAnsi="Arial" w:cs="Arial"/>
          <w:sz w:val="24"/>
          <w:szCs w:val="24"/>
        </w:rPr>
        <w:t xml:space="preserve"> de 2016, SEM 1900-07</w:t>
      </w:r>
      <w:r w:rsidR="00EF5277">
        <w:rPr>
          <w:rFonts w:ascii="Arial" w:hAnsi="Arial" w:cs="Arial"/>
          <w:sz w:val="24"/>
          <w:szCs w:val="24"/>
        </w:rPr>
        <w:t>84</w:t>
      </w:r>
      <w:r>
        <w:rPr>
          <w:rFonts w:ascii="Arial" w:hAnsi="Arial" w:cs="Arial"/>
          <w:sz w:val="24"/>
          <w:szCs w:val="24"/>
        </w:rPr>
        <w:t xml:space="preserve"> de fecha </w:t>
      </w:r>
      <w:r w:rsidR="00EF5277">
        <w:rPr>
          <w:rFonts w:ascii="Arial" w:hAnsi="Arial" w:cs="Arial"/>
          <w:sz w:val="24"/>
          <w:szCs w:val="24"/>
        </w:rPr>
        <w:t>22</w:t>
      </w:r>
      <w:r>
        <w:rPr>
          <w:rFonts w:ascii="Arial" w:hAnsi="Arial" w:cs="Arial"/>
          <w:sz w:val="24"/>
          <w:szCs w:val="24"/>
        </w:rPr>
        <w:t xml:space="preserve"> de Septiembre de 2015,SEM 1900-0</w:t>
      </w:r>
      <w:r w:rsidR="00EF5277">
        <w:rPr>
          <w:rFonts w:ascii="Arial" w:hAnsi="Arial" w:cs="Arial"/>
          <w:sz w:val="24"/>
          <w:szCs w:val="24"/>
        </w:rPr>
        <w:t>782</w:t>
      </w:r>
      <w:r>
        <w:rPr>
          <w:rFonts w:ascii="Arial" w:hAnsi="Arial" w:cs="Arial"/>
          <w:sz w:val="24"/>
          <w:szCs w:val="24"/>
        </w:rPr>
        <w:t xml:space="preserve"> de fecha </w:t>
      </w:r>
      <w:r w:rsidR="00EF5277">
        <w:rPr>
          <w:rFonts w:ascii="Arial" w:hAnsi="Arial" w:cs="Arial"/>
          <w:sz w:val="24"/>
          <w:szCs w:val="24"/>
        </w:rPr>
        <w:t>22 de Septiembre</w:t>
      </w:r>
      <w:r>
        <w:rPr>
          <w:rFonts w:ascii="Arial" w:hAnsi="Arial" w:cs="Arial"/>
          <w:sz w:val="24"/>
          <w:szCs w:val="24"/>
        </w:rPr>
        <w:t xml:space="preserve"> de 2016,SEM 1900-0</w:t>
      </w:r>
      <w:r w:rsidR="00EF5277">
        <w:rPr>
          <w:rFonts w:ascii="Arial" w:hAnsi="Arial" w:cs="Arial"/>
          <w:sz w:val="24"/>
          <w:szCs w:val="24"/>
        </w:rPr>
        <w:t>785</w:t>
      </w:r>
      <w:r>
        <w:rPr>
          <w:rFonts w:ascii="Arial" w:hAnsi="Arial" w:cs="Arial"/>
          <w:sz w:val="24"/>
          <w:szCs w:val="24"/>
        </w:rPr>
        <w:t xml:space="preserve"> de fecha </w:t>
      </w:r>
      <w:r w:rsidR="00EF5277">
        <w:rPr>
          <w:rFonts w:ascii="Arial" w:hAnsi="Arial" w:cs="Arial"/>
          <w:sz w:val="24"/>
          <w:szCs w:val="24"/>
        </w:rPr>
        <w:t>22 de Septiembre</w:t>
      </w:r>
      <w:r>
        <w:rPr>
          <w:rFonts w:ascii="Arial" w:hAnsi="Arial" w:cs="Arial"/>
          <w:sz w:val="24"/>
          <w:szCs w:val="24"/>
        </w:rPr>
        <w:t xml:space="preserve"> de 2016, SEM 1900-07</w:t>
      </w:r>
      <w:r w:rsidR="00EF5277">
        <w:rPr>
          <w:rFonts w:ascii="Arial" w:hAnsi="Arial" w:cs="Arial"/>
          <w:sz w:val="24"/>
          <w:szCs w:val="24"/>
        </w:rPr>
        <w:t xml:space="preserve">83 </w:t>
      </w:r>
      <w:r>
        <w:rPr>
          <w:rFonts w:ascii="Arial" w:hAnsi="Arial" w:cs="Arial"/>
          <w:sz w:val="24"/>
          <w:szCs w:val="24"/>
        </w:rPr>
        <w:t xml:space="preserve">de fecha </w:t>
      </w:r>
      <w:r w:rsidR="00EF5277">
        <w:rPr>
          <w:rFonts w:ascii="Arial" w:hAnsi="Arial" w:cs="Arial"/>
          <w:sz w:val="24"/>
          <w:szCs w:val="24"/>
        </w:rPr>
        <w:t>22</w:t>
      </w:r>
      <w:r>
        <w:rPr>
          <w:rFonts w:ascii="Arial" w:hAnsi="Arial" w:cs="Arial"/>
          <w:sz w:val="24"/>
          <w:szCs w:val="24"/>
        </w:rPr>
        <w:t xml:space="preserve"> de Septiembre de 201</w:t>
      </w:r>
      <w:r w:rsidR="00EF5277">
        <w:rPr>
          <w:rFonts w:ascii="Arial" w:hAnsi="Arial" w:cs="Arial"/>
          <w:sz w:val="24"/>
          <w:szCs w:val="24"/>
        </w:rPr>
        <w:t>6</w:t>
      </w:r>
      <w:r>
        <w:rPr>
          <w:rFonts w:ascii="Arial" w:hAnsi="Arial" w:cs="Arial"/>
          <w:sz w:val="24"/>
          <w:szCs w:val="24"/>
        </w:rPr>
        <w:t>, SEM 1900-0</w:t>
      </w:r>
      <w:r w:rsidR="00EF5277">
        <w:rPr>
          <w:rFonts w:ascii="Arial" w:hAnsi="Arial" w:cs="Arial"/>
          <w:sz w:val="24"/>
          <w:szCs w:val="24"/>
        </w:rPr>
        <w:t>737</w:t>
      </w:r>
      <w:r>
        <w:rPr>
          <w:rFonts w:ascii="Arial" w:hAnsi="Arial" w:cs="Arial"/>
          <w:sz w:val="24"/>
          <w:szCs w:val="24"/>
        </w:rPr>
        <w:t xml:space="preserve"> de fecha </w:t>
      </w:r>
      <w:r w:rsidR="00EF5277">
        <w:rPr>
          <w:rFonts w:ascii="Arial" w:hAnsi="Arial" w:cs="Arial"/>
          <w:sz w:val="24"/>
          <w:szCs w:val="24"/>
        </w:rPr>
        <w:t>09 de Septiembre</w:t>
      </w:r>
      <w:r>
        <w:rPr>
          <w:rFonts w:ascii="Arial" w:hAnsi="Arial" w:cs="Arial"/>
          <w:sz w:val="24"/>
          <w:szCs w:val="24"/>
        </w:rPr>
        <w:t xml:space="preserve"> de 201</w:t>
      </w:r>
      <w:r w:rsidR="00EF5277">
        <w:rPr>
          <w:rFonts w:ascii="Arial" w:hAnsi="Arial" w:cs="Arial"/>
          <w:sz w:val="24"/>
          <w:szCs w:val="24"/>
        </w:rPr>
        <w:t>5</w:t>
      </w:r>
      <w:r>
        <w:rPr>
          <w:rFonts w:ascii="Arial" w:hAnsi="Arial" w:cs="Arial"/>
          <w:sz w:val="24"/>
          <w:szCs w:val="24"/>
        </w:rPr>
        <w:t xml:space="preserve">, </w:t>
      </w:r>
      <w:r w:rsidRPr="00810872">
        <w:rPr>
          <w:rFonts w:cs="Arial"/>
          <w:sz w:val="24"/>
          <w:szCs w:val="24"/>
        </w:rPr>
        <w:t xml:space="preserve"> “</w:t>
      </w:r>
      <w:r w:rsidRPr="00810872">
        <w:rPr>
          <w:rFonts w:ascii="Arial" w:hAnsi="Arial" w:cs="Arial"/>
          <w:sz w:val="20"/>
          <w:szCs w:val="20"/>
        </w:rPr>
        <w:t>Por medio de la cual se NIEGA la reliquidación de pensión vitalicia de jubilación</w:t>
      </w:r>
      <w:r w:rsidRPr="00810872">
        <w:rPr>
          <w:rFonts w:cs="Arial"/>
          <w:sz w:val="24"/>
          <w:szCs w:val="24"/>
        </w:rPr>
        <w:t xml:space="preserve">, </w:t>
      </w:r>
      <w:r w:rsidRPr="00810872">
        <w:rPr>
          <w:rFonts w:ascii="Arial" w:hAnsi="Arial" w:cs="Arial"/>
          <w:sz w:val="24"/>
          <w:szCs w:val="24"/>
        </w:rPr>
        <w:t>con la correspondiente constancia de notificación persona</w:t>
      </w:r>
      <w:r w:rsidRPr="00810872">
        <w:rPr>
          <w:rFonts w:cs="Arial"/>
          <w:sz w:val="24"/>
          <w:szCs w:val="24"/>
        </w:rPr>
        <w:t>l.</w:t>
      </w:r>
    </w:p>
    <w:p w:rsidR="002A0F46" w:rsidRPr="00F91066" w:rsidRDefault="002A0F46" w:rsidP="002A0F46">
      <w:pPr>
        <w:numPr>
          <w:ilvl w:val="0"/>
          <w:numId w:val="4"/>
        </w:numPr>
        <w:spacing w:after="0" w:line="240" w:lineRule="auto"/>
        <w:contextualSpacing/>
        <w:jc w:val="both"/>
        <w:rPr>
          <w:rFonts w:cs="Arial"/>
          <w:sz w:val="24"/>
          <w:szCs w:val="24"/>
        </w:rPr>
      </w:pPr>
      <w:r w:rsidRPr="00417EE7">
        <w:rPr>
          <w:rFonts w:ascii="Arial" w:hAnsi="Arial" w:cs="Arial"/>
          <w:sz w:val="24"/>
          <w:szCs w:val="24"/>
        </w:rPr>
        <w:t>Certificado de salarios</w:t>
      </w:r>
    </w:p>
    <w:p w:rsidR="002A0F46" w:rsidRPr="00F91066"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Certificado de Tiempo de Servicios</w:t>
      </w:r>
    </w:p>
    <w:p w:rsidR="002A0F46" w:rsidRPr="00EF5277" w:rsidRDefault="002A0F46" w:rsidP="002A0F46">
      <w:pPr>
        <w:numPr>
          <w:ilvl w:val="0"/>
          <w:numId w:val="4"/>
        </w:numPr>
        <w:spacing w:after="0" w:line="240" w:lineRule="auto"/>
        <w:contextualSpacing/>
        <w:jc w:val="both"/>
        <w:rPr>
          <w:rFonts w:cs="Arial"/>
          <w:sz w:val="24"/>
          <w:szCs w:val="24"/>
        </w:rPr>
      </w:pPr>
      <w:r>
        <w:rPr>
          <w:rFonts w:ascii="Arial" w:hAnsi="Arial" w:cs="Arial"/>
          <w:sz w:val="24"/>
          <w:szCs w:val="24"/>
        </w:rPr>
        <w:t>Hojas de revisión de la Fiduprevisora S.A.</w:t>
      </w:r>
    </w:p>
    <w:p w:rsidR="002A0F46" w:rsidRDefault="002A0F46" w:rsidP="002A0F46">
      <w:pPr>
        <w:spacing w:after="0" w:line="240" w:lineRule="auto"/>
        <w:jc w:val="both"/>
        <w:rPr>
          <w:rFonts w:ascii="Arial" w:hAnsi="Arial" w:cs="Arial"/>
          <w:sz w:val="24"/>
          <w:szCs w:val="24"/>
        </w:rPr>
      </w:pPr>
    </w:p>
    <w:p w:rsidR="002A0F46" w:rsidRPr="008243D3" w:rsidRDefault="002A0F46" w:rsidP="002A0F46">
      <w:pPr>
        <w:spacing w:after="0" w:line="240" w:lineRule="auto"/>
        <w:jc w:val="both"/>
        <w:rPr>
          <w:rFonts w:ascii="Arial" w:hAnsi="Arial" w:cs="Arial"/>
          <w:b/>
          <w:sz w:val="24"/>
          <w:szCs w:val="24"/>
        </w:rPr>
      </w:pPr>
      <w:r w:rsidRPr="008243D3">
        <w:rPr>
          <w:rFonts w:ascii="Arial" w:hAnsi="Arial" w:cs="Arial"/>
          <w:b/>
          <w:sz w:val="24"/>
          <w:szCs w:val="24"/>
        </w:rPr>
        <w:t>ANEXOS</w:t>
      </w:r>
    </w:p>
    <w:p w:rsidR="002A0F46" w:rsidRDefault="002A0F46" w:rsidP="002A0F46">
      <w:pPr>
        <w:spacing w:after="0" w:line="240" w:lineRule="auto"/>
        <w:jc w:val="both"/>
        <w:rPr>
          <w:rFonts w:ascii="Arial" w:hAnsi="Arial" w:cs="Arial"/>
          <w:sz w:val="24"/>
          <w:szCs w:val="24"/>
        </w:rPr>
      </w:pPr>
    </w:p>
    <w:p w:rsidR="002A0F46" w:rsidRPr="00810872" w:rsidRDefault="002A0F46" w:rsidP="002A0F46">
      <w:pPr>
        <w:numPr>
          <w:ilvl w:val="0"/>
          <w:numId w:val="5"/>
        </w:numPr>
        <w:spacing w:after="0" w:line="240" w:lineRule="auto"/>
        <w:jc w:val="both"/>
        <w:rPr>
          <w:rFonts w:ascii="Arial" w:hAnsi="Arial" w:cs="Arial"/>
          <w:sz w:val="24"/>
          <w:szCs w:val="24"/>
        </w:rPr>
      </w:pPr>
      <w:r w:rsidRPr="00810872">
        <w:rPr>
          <w:rFonts w:ascii="Arial" w:hAnsi="Arial" w:cs="Arial"/>
          <w:sz w:val="24"/>
          <w:szCs w:val="24"/>
        </w:rPr>
        <w:t>Aporto los documentos relacionados como pruebas</w:t>
      </w:r>
    </w:p>
    <w:p w:rsidR="002A0F46" w:rsidRPr="00810872" w:rsidRDefault="002A0F46" w:rsidP="002A0F46">
      <w:pPr>
        <w:numPr>
          <w:ilvl w:val="0"/>
          <w:numId w:val="5"/>
        </w:numPr>
        <w:spacing w:after="0" w:line="240" w:lineRule="auto"/>
        <w:jc w:val="both"/>
        <w:rPr>
          <w:rFonts w:ascii="Arial" w:hAnsi="Arial" w:cs="Arial"/>
          <w:sz w:val="24"/>
          <w:szCs w:val="24"/>
        </w:rPr>
      </w:pPr>
      <w:r w:rsidRPr="00810872">
        <w:rPr>
          <w:rFonts w:ascii="Arial" w:hAnsi="Arial" w:cs="Arial"/>
          <w:sz w:val="24"/>
          <w:szCs w:val="24"/>
        </w:rPr>
        <w:t>Poder</w:t>
      </w:r>
      <w:r>
        <w:rPr>
          <w:rFonts w:ascii="Arial" w:hAnsi="Arial" w:cs="Arial"/>
          <w:sz w:val="24"/>
          <w:szCs w:val="24"/>
        </w:rPr>
        <w:t>es</w:t>
      </w:r>
      <w:r w:rsidRPr="00810872">
        <w:rPr>
          <w:rFonts w:ascii="Arial" w:hAnsi="Arial" w:cs="Arial"/>
          <w:sz w:val="24"/>
          <w:szCs w:val="24"/>
        </w:rPr>
        <w:t xml:space="preserve"> debidamente otorgado</w:t>
      </w:r>
      <w:r>
        <w:rPr>
          <w:rFonts w:ascii="Arial" w:hAnsi="Arial" w:cs="Arial"/>
          <w:sz w:val="24"/>
          <w:szCs w:val="24"/>
        </w:rPr>
        <w:t>s</w:t>
      </w:r>
    </w:p>
    <w:p w:rsidR="002A0F46" w:rsidRPr="00810872" w:rsidRDefault="002A0F46" w:rsidP="002A0F46">
      <w:pPr>
        <w:numPr>
          <w:ilvl w:val="0"/>
          <w:numId w:val="5"/>
        </w:numPr>
        <w:spacing w:after="0" w:line="240" w:lineRule="auto"/>
        <w:jc w:val="both"/>
        <w:rPr>
          <w:rFonts w:ascii="Arial" w:hAnsi="Arial" w:cs="Arial"/>
          <w:sz w:val="24"/>
          <w:szCs w:val="24"/>
        </w:rPr>
      </w:pPr>
      <w:r w:rsidRPr="00810872">
        <w:rPr>
          <w:rFonts w:ascii="Arial" w:hAnsi="Arial" w:cs="Arial"/>
          <w:sz w:val="24"/>
          <w:szCs w:val="24"/>
        </w:rPr>
        <w:t>Copia</w:t>
      </w:r>
      <w:r>
        <w:rPr>
          <w:rFonts w:ascii="Arial" w:hAnsi="Arial" w:cs="Arial"/>
          <w:sz w:val="24"/>
          <w:szCs w:val="24"/>
        </w:rPr>
        <w:t>s</w:t>
      </w:r>
      <w:r w:rsidRPr="00810872">
        <w:rPr>
          <w:rFonts w:ascii="Arial" w:hAnsi="Arial" w:cs="Arial"/>
          <w:sz w:val="24"/>
          <w:szCs w:val="24"/>
        </w:rPr>
        <w:t xml:space="preserve"> de documento</w:t>
      </w:r>
      <w:r>
        <w:rPr>
          <w:rFonts w:ascii="Arial" w:hAnsi="Arial" w:cs="Arial"/>
          <w:sz w:val="24"/>
          <w:szCs w:val="24"/>
        </w:rPr>
        <w:t>s</w:t>
      </w:r>
      <w:r w:rsidRPr="00810872">
        <w:rPr>
          <w:rFonts w:ascii="Arial" w:hAnsi="Arial" w:cs="Arial"/>
          <w:sz w:val="24"/>
          <w:szCs w:val="24"/>
        </w:rPr>
        <w:t xml:space="preserve"> de identidad de l</w:t>
      </w:r>
      <w:r>
        <w:rPr>
          <w:rFonts w:ascii="Arial" w:hAnsi="Arial" w:cs="Arial"/>
          <w:sz w:val="24"/>
          <w:szCs w:val="24"/>
        </w:rPr>
        <w:t xml:space="preserve">os </w:t>
      </w:r>
      <w:r w:rsidRPr="00810872">
        <w:rPr>
          <w:rFonts w:ascii="Arial" w:hAnsi="Arial" w:cs="Arial"/>
          <w:sz w:val="24"/>
          <w:szCs w:val="24"/>
        </w:rPr>
        <w:t>solicitante</w:t>
      </w:r>
      <w:r>
        <w:rPr>
          <w:rFonts w:ascii="Arial" w:hAnsi="Arial" w:cs="Arial"/>
          <w:sz w:val="24"/>
          <w:szCs w:val="24"/>
        </w:rPr>
        <w:t>s</w:t>
      </w:r>
      <w:r w:rsidRPr="00810872">
        <w:rPr>
          <w:rFonts w:ascii="Arial" w:hAnsi="Arial" w:cs="Arial"/>
          <w:sz w:val="24"/>
          <w:szCs w:val="24"/>
        </w:rPr>
        <w:t>.</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b/>
          <w:sz w:val="24"/>
          <w:szCs w:val="24"/>
        </w:rPr>
      </w:pPr>
      <w:r>
        <w:rPr>
          <w:rFonts w:ascii="Arial" w:hAnsi="Arial" w:cs="Arial"/>
          <w:b/>
          <w:sz w:val="24"/>
          <w:szCs w:val="24"/>
        </w:rPr>
        <w:t>COMPETENCIA</w:t>
      </w:r>
    </w:p>
    <w:p w:rsidR="002A0F46" w:rsidRDefault="002A0F46"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sz w:val="24"/>
          <w:szCs w:val="24"/>
        </w:rPr>
      </w:pPr>
      <w:r w:rsidRPr="00417EE7">
        <w:rPr>
          <w:rFonts w:ascii="Arial" w:hAnsi="Arial" w:cs="Arial"/>
          <w:sz w:val="24"/>
          <w:szCs w:val="24"/>
        </w:rPr>
        <w:t>Por la naturaleza de la acción, origen de los actos acusados, naturaleza de la Entidad demandada y cuantía que</w:t>
      </w:r>
      <w:r>
        <w:rPr>
          <w:rFonts w:ascii="Arial" w:hAnsi="Arial" w:cs="Arial"/>
          <w:sz w:val="24"/>
          <w:szCs w:val="24"/>
        </w:rPr>
        <w:t xml:space="preserve"> no supera los trescientos (300) salarios mínimos legales mensuales conforme al artículo 155, 156 y 157 es usted competente señor Juez Administrativo.</w:t>
      </w:r>
    </w:p>
    <w:p w:rsidR="002A0F46" w:rsidRDefault="002A0F46" w:rsidP="002A0F46">
      <w:pPr>
        <w:spacing w:after="0" w:line="240" w:lineRule="auto"/>
        <w:jc w:val="both"/>
        <w:rPr>
          <w:rFonts w:ascii="Arial" w:hAnsi="Arial" w:cs="Arial"/>
          <w:sz w:val="24"/>
          <w:szCs w:val="24"/>
        </w:rPr>
      </w:pPr>
    </w:p>
    <w:p w:rsidR="002A0F46" w:rsidRPr="00810872" w:rsidRDefault="002A0F46" w:rsidP="002A0F46">
      <w:pPr>
        <w:spacing w:after="0" w:line="240" w:lineRule="auto"/>
        <w:jc w:val="both"/>
        <w:rPr>
          <w:rFonts w:ascii="Arial" w:hAnsi="Arial" w:cs="Arial"/>
          <w:b/>
          <w:sz w:val="24"/>
          <w:szCs w:val="24"/>
        </w:rPr>
      </w:pPr>
      <w:r>
        <w:rPr>
          <w:rFonts w:ascii="Arial" w:hAnsi="Arial" w:cs="Arial"/>
          <w:b/>
          <w:sz w:val="24"/>
          <w:szCs w:val="24"/>
        </w:rPr>
        <w:t>ESTIMACIÓN</w:t>
      </w:r>
      <w:r w:rsidRPr="00810872">
        <w:rPr>
          <w:rFonts w:ascii="Arial" w:hAnsi="Arial" w:cs="Arial"/>
          <w:b/>
          <w:sz w:val="24"/>
          <w:szCs w:val="24"/>
        </w:rPr>
        <w:t xml:space="preserve"> RAZONADA DE LA CUANTÍA</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 xml:space="preserve">Sobre la estimación razonada de la cuantía establece el artículo 157 del CPACA que esta se determinará por el valor de las pretensiones al tiempo de la demanda. Para el presente caso, teniendo en cuenta el valor de reliquidación por cada uno de los docentes y sumada la de  todos estimo se les adeuda la suma de </w:t>
      </w:r>
      <w:r w:rsidR="003C784E">
        <w:rPr>
          <w:rFonts w:ascii="Arial" w:hAnsi="Arial" w:cs="Arial"/>
          <w:sz w:val="24"/>
          <w:szCs w:val="24"/>
        </w:rPr>
        <w:t>CINCUENTA</w:t>
      </w:r>
      <w:r w:rsidR="003C784E" w:rsidRPr="003C784E">
        <w:rPr>
          <w:rFonts w:ascii="Arial" w:hAnsi="Arial" w:cs="Arial"/>
          <w:sz w:val="24"/>
          <w:szCs w:val="24"/>
        </w:rPr>
        <w:t xml:space="preserve"> MILLONES DE</w:t>
      </w:r>
      <w:r w:rsidRPr="007A60A4">
        <w:rPr>
          <w:rFonts w:ascii="Arial" w:hAnsi="Arial" w:cs="Arial"/>
          <w:color w:val="FF0000"/>
          <w:sz w:val="24"/>
          <w:szCs w:val="24"/>
        </w:rPr>
        <w:t xml:space="preserve"> </w:t>
      </w:r>
      <w:r>
        <w:rPr>
          <w:rFonts w:ascii="Arial" w:hAnsi="Arial" w:cs="Arial"/>
          <w:sz w:val="24"/>
          <w:szCs w:val="24"/>
        </w:rPr>
        <w:t>PESOS (</w:t>
      </w:r>
      <w:r w:rsidR="003C784E">
        <w:rPr>
          <w:rFonts w:ascii="Arial" w:hAnsi="Arial" w:cs="Arial"/>
          <w:sz w:val="24"/>
          <w:szCs w:val="24"/>
        </w:rPr>
        <w:t>50.000.000</w:t>
      </w:r>
      <w:r>
        <w:rPr>
          <w:rFonts w:ascii="Arial" w:hAnsi="Arial" w:cs="Arial"/>
          <w:sz w:val="24"/>
          <w:szCs w:val="24"/>
        </w:rPr>
        <w:t xml:space="preserve">.00) Moneda Legal. Dejando claro que este monto no cuenta aún con los ajustes de incremento anual y la correspondiente indexación. </w:t>
      </w:r>
    </w:p>
    <w:p w:rsidR="003C784E" w:rsidRDefault="003C784E" w:rsidP="002A0F46">
      <w:pPr>
        <w:spacing w:after="0" w:line="240" w:lineRule="auto"/>
        <w:jc w:val="both"/>
        <w:rPr>
          <w:rFonts w:ascii="Arial" w:hAnsi="Arial" w:cs="Arial"/>
          <w:b/>
          <w:sz w:val="24"/>
          <w:szCs w:val="24"/>
        </w:rPr>
      </w:pPr>
    </w:p>
    <w:p w:rsidR="003C784E" w:rsidRDefault="003C784E" w:rsidP="002A0F46">
      <w:pPr>
        <w:spacing w:after="0" w:line="240" w:lineRule="auto"/>
        <w:jc w:val="both"/>
        <w:rPr>
          <w:rFonts w:ascii="Arial" w:hAnsi="Arial" w:cs="Arial"/>
          <w:b/>
          <w:sz w:val="24"/>
          <w:szCs w:val="24"/>
        </w:rPr>
      </w:pPr>
    </w:p>
    <w:p w:rsidR="002A0F46" w:rsidRDefault="002A0F46" w:rsidP="002A0F46">
      <w:pPr>
        <w:spacing w:after="0" w:line="240" w:lineRule="auto"/>
        <w:jc w:val="both"/>
        <w:rPr>
          <w:rFonts w:ascii="Arial" w:hAnsi="Arial" w:cs="Arial"/>
          <w:b/>
          <w:sz w:val="24"/>
          <w:szCs w:val="24"/>
        </w:rPr>
      </w:pPr>
      <w:r w:rsidRPr="00810872">
        <w:rPr>
          <w:rFonts w:ascii="Arial" w:hAnsi="Arial" w:cs="Arial"/>
          <w:b/>
          <w:sz w:val="24"/>
          <w:szCs w:val="24"/>
        </w:rPr>
        <w:t>NOTIFICACIONES</w:t>
      </w:r>
    </w:p>
    <w:p w:rsidR="002A0F46" w:rsidRDefault="002A0F46" w:rsidP="002A0F46">
      <w:pPr>
        <w:spacing w:after="0" w:line="240" w:lineRule="auto"/>
        <w:jc w:val="both"/>
        <w:rPr>
          <w:rFonts w:ascii="Arial" w:hAnsi="Arial" w:cs="Arial"/>
          <w:sz w:val="24"/>
          <w:szCs w:val="24"/>
        </w:rPr>
      </w:pPr>
    </w:p>
    <w:p w:rsidR="002A0F46" w:rsidRDefault="002A0F46" w:rsidP="002A0F46">
      <w:pPr>
        <w:spacing w:after="0" w:line="240" w:lineRule="auto"/>
        <w:jc w:val="both"/>
        <w:rPr>
          <w:rFonts w:ascii="Arial" w:hAnsi="Arial" w:cs="Arial"/>
          <w:sz w:val="24"/>
          <w:szCs w:val="24"/>
        </w:rPr>
      </w:pPr>
      <w:r>
        <w:rPr>
          <w:rFonts w:ascii="Arial" w:hAnsi="Arial" w:cs="Arial"/>
          <w:sz w:val="24"/>
          <w:szCs w:val="24"/>
        </w:rPr>
        <w:t>LAS DEMANDADAS:</w:t>
      </w:r>
    </w:p>
    <w:p w:rsidR="002A0F46" w:rsidRDefault="002A0F46" w:rsidP="002A0F46">
      <w:pPr>
        <w:numPr>
          <w:ilvl w:val="0"/>
          <w:numId w:val="6"/>
        </w:numPr>
        <w:spacing w:after="0" w:line="240" w:lineRule="auto"/>
        <w:contextualSpacing/>
        <w:jc w:val="both"/>
        <w:rPr>
          <w:rFonts w:ascii="Arial" w:hAnsi="Arial" w:cs="Arial"/>
          <w:sz w:val="24"/>
          <w:szCs w:val="24"/>
        </w:rPr>
      </w:pPr>
      <w:r w:rsidRPr="00810872">
        <w:rPr>
          <w:rFonts w:ascii="Arial" w:hAnsi="Arial" w:cs="Arial"/>
          <w:sz w:val="24"/>
          <w:szCs w:val="24"/>
        </w:rPr>
        <w:t xml:space="preserve">MINISTERIO DE EDUCACIÓN NACIONAL, recibirá notificaciones en el Centro Administrativo Nacional. (CAN), ubicado en la calle 43 No. 57-14 en Santafé de Bogotá D.C. </w:t>
      </w:r>
    </w:p>
    <w:p w:rsidR="003C784E" w:rsidRDefault="003C784E" w:rsidP="003C784E">
      <w:pPr>
        <w:spacing w:after="0" w:line="240" w:lineRule="auto"/>
        <w:contextualSpacing/>
        <w:jc w:val="both"/>
        <w:rPr>
          <w:rFonts w:ascii="Arial" w:hAnsi="Arial" w:cs="Arial"/>
          <w:sz w:val="24"/>
          <w:szCs w:val="24"/>
        </w:rPr>
      </w:pPr>
    </w:p>
    <w:p w:rsidR="008A0407" w:rsidRDefault="008A0407" w:rsidP="003C784E">
      <w:pPr>
        <w:spacing w:after="0" w:line="240" w:lineRule="auto"/>
        <w:contextualSpacing/>
        <w:jc w:val="both"/>
        <w:rPr>
          <w:rFonts w:ascii="Arial" w:hAnsi="Arial" w:cs="Arial"/>
          <w:sz w:val="24"/>
          <w:szCs w:val="24"/>
        </w:rPr>
      </w:pPr>
    </w:p>
    <w:p w:rsidR="003C784E" w:rsidRPr="003C784E" w:rsidRDefault="003C784E" w:rsidP="003C784E">
      <w:pPr>
        <w:spacing w:after="0" w:line="240" w:lineRule="auto"/>
        <w:contextualSpacing/>
        <w:jc w:val="both"/>
        <w:rPr>
          <w:rFonts w:ascii="Arial" w:hAnsi="Arial" w:cs="Arial"/>
          <w:sz w:val="24"/>
          <w:szCs w:val="24"/>
        </w:rPr>
      </w:pPr>
      <w:r w:rsidRPr="003C784E">
        <w:rPr>
          <w:rFonts w:ascii="Arial" w:hAnsi="Arial" w:cs="Arial"/>
          <w:sz w:val="24"/>
          <w:szCs w:val="24"/>
        </w:rPr>
        <w:lastRenderedPageBreak/>
        <w:t>CONVOCADA</w:t>
      </w:r>
    </w:p>
    <w:p w:rsidR="003C784E" w:rsidRPr="003C784E" w:rsidRDefault="003C784E" w:rsidP="003C784E">
      <w:pPr>
        <w:spacing w:after="0" w:line="240" w:lineRule="auto"/>
        <w:contextualSpacing/>
        <w:jc w:val="both"/>
        <w:rPr>
          <w:rFonts w:ascii="Arial" w:hAnsi="Arial" w:cs="Arial"/>
          <w:sz w:val="24"/>
          <w:szCs w:val="24"/>
        </w:rPr>
      </w:pPr>
    </w:p>
    <w:p w:rsidR="002A0F46" w:rsidRDefault="003C784E" w:rsidP="003C784E">
      <w:pPr>
        <w:numPr>
          <w:ilvl w:val="0"/>
          <w:numId w:val="6"/>
        </w:numPr>
        <w:spacing w:after="0" w:line="240" w:lineRule="auto"/>
        <w:contextualSpacing/>
        <w:jc w:val="both"/>
        <w:rPr>
          <w:rFonts w:ascii="Arial" w:hAnsi="Arial" w:cs="Arial"/>
          <w:sz w:val="24"/>
          <w:szCs w:val="24"/>
        </w:rPr>
      </w:pPr>
      <w:r w:rsidRPr="003C784E">
        <w:rPr>
          <w:rFonts w:ascii="Arial" w:hAnsi="Arial" w:cs="Arial"/>
          <w:sz w:val="24"/>
          <w:szCs w:val="24"/>
        </w:rPr>
        <w:t>AGENCIA NACIONAL DE DEFENSA JURIDICA DEL ESTADO en la Calle 70 No. 4-60 y dirección electrónica: mesaayuda@defensajuridica.gov.co</w:t>
      </w:r>
    </w:p>
    <w:p w:rsidR="003C784E" w:rsidRDefault="003C784E" w:rsidP="002A0F46">
      <w:pPr>
        <w:spacing w:after="0" w:line="240" w:lineRule="auto"/>
        <w:contextualSpacing/>
        <w:jc w:val="both"/>
        <w:rPr>
          <w:rFonts w:ascii="Arial" w:hAnsi="Arial" w:cs="Arial"/>
          <w:sz w:val="24"/>
          <w:szCs w:val="24"/>
        </w:rPr>
      </w:pPr>
    </w:p>
    <w:p w:rsidR="002A0F46" w:rsidRDefault="002A0F46" w:rsidP="002A0F46">
      <w:pPr>
        <w:spacing w:after="0" w:line="240" w:lineRule="auto"/>
        <w:contextualSpacing/>
        <w:jc w:val="both"/>
        <w:rPr>
          <w:rFonts w:ascii="Arial" w:hAnsi="Arial" w:cs="Arial"/>
          <w:sz w:val="24"/>
          <w:szCs w:val="24"/>
        </w:rPr>
      </w:pPr>
      <w:r>
        <w:rPr>
          <w:rFonts w:ascii="Arial" w:hAnsi="Arial" w:cs="Arial"/>
          <w:sz w:val="24"/>
          <w:szCs w:val="24"/>
        </w:rPr>
        <w:t>DEMANDANTE:</w:t>
      </w:r>
    </w:p>
    <w:p w:rsidR="002A0F46" w:rsidRPr="00810872" w:rsidRDefault="002A0F46" w:rsidP="002A0F46">
      <w:pPr>
        <w:spacing w:after="0" w:line="240" w:lineRule="auto"/>
        <w:contextualSpacing/>
        <w:jc w:val="both"/>
        <w:rPr>
          <w:rFonts w:ascii="Arial" w:hAnsi="Arial" w:cs="Arial"/>
          <w:sz w:val="24"/>
          <w:szCs w:val="24"/>
        </w:rPr>
      </w:pPr>
    </w:p>
    <w:p w:rsidR="002A0F46" w:rsidRPr="00810872" w:rsidRDefault="002A0F46" w:rsidP="002A0F46">
      <w:pPr>
        <w:numPr>
          <w:ilvl w:val="0"/>
          <w:numId w:val="6"/>
        </w:numPr>
        <w:spacing w:after="0" w:line="240" w:lineRule="auto"/>
        <w:contextualSpacing/>
        <w:jc w:val="both"/>
        <w:rPr>
          <w:rFonts w:ascii="Arial" w:hAnsi="Arial" w:cs="Arial"/>
          <w:sz w:val="24"/>
          <w:szCs w:val="24"/>
        </w:rPr>
      </w:pPr>
      <w:r w:rsidRPr="00810872">
        <w:rPr>
          <w:rFonts w:ascii="Arial" w:hAnsi="Arial" w:cs="Arial"/>
          <w:sz w:val="24"/>
          <w:szCs w:val="24"/>
        </w:rPr>
        <w:t xml:space="preserve">La Suscrita y </w:t>
      </w:r>
      <w:r w:rsidR="003C784E">
        <w:rPr>
          <w:rFonts w:ascii="Arial" w:hAnsi="Arial" w:cs="Arial"/>
          <w:sz w:val="24"/>
          <w:szCs w:val="24"/>
        </w:rPr>
        <w:t xml:space="preserve">demandante </w:t>
      </w:r>
      <w:r w:rsidRPr="00810872">
        <w:rPr>
          <w:rFonts w:ascii="Arial" w:hAnsi="Arial" w:cs="Arial"/>
          <w:sz w:val="24"/>
          <w:szCs w:val="24"/>
        </w:rPr>
        <w:t xml:space="preserve">en la Carrera 13 número 6-51 Edificio María Fernanda de la ciudad de Buga. Celular 316-6194257, y en el correo electrónico </w:t>
      </w:r>
      <w:hyperlink r:id="rId9" w:history="1">
        <w:r w:rsidRPr="00810872">
          <w:rPr>
            <w:rFonts w:ascii="Arial" w:hAnsi="Arial" w:cs="Arial"/>
            <w:color w:val="0563C1" w:themeColor="hyperlink"/>
            <w:sz w:val="24"/>
            <w:szCs w:val="24"/>
            <w:u w:val="single"/>
          </w:rPr>
          <w:t>notificacionesgloria@gmail.com</w:t>
        </w:r>
      </w:hyperlink>
      <w:r w:rsidRPr="00810872">
        <w:rPr>
          <w:rFonts w:ascii="Arial" w:hAnsi="Arial" w:cs="Arial"/>
          <w:sz w:val="24"/>
          <w:szCs w:val="24"/>
        </w:rPr>
        <w:t xml:space="preserve"> </w:t>
      </w:r>
    </w:p>
    <w:p w:rsidR="002A0F46" w:rsidRDefault="002A0F46" w:rsidP="002A0F46">
      <w:pPr>
        <w:spacing w:after="0" w:line="360" w:lineRule="auto"/>
        <w:jc w:val="both"/>
        <w:rPr>
          <w:rFonts w:ascii="Arial" w:hAnsi="Arial" w:cs="Arial"/>
          <w:sz w:val="24"/>
          <w:szCs w:val="24"/>
        </w:rPr>
      </w:pPr>
    </w:p>
    <w:p w:rsidR="002A0F46" w:rsidRDefault="002A0F46" w:rsidP="002A0F46">
      <w:pPr>
        <w:spacing w:after="0" w:line="360" w:lineRule="auto"/>
        <w:jc w:val="both"/>
        <w:rPr>
          <w:rFonts w:ascii="Arial" w:hAnsi="Arial" w:cs="Arial"/>
          <w:sz w:val="24"/>
          <w:szCs w:val="24"/>
        </w:rPr>
      </w:pPr>
    </w:p>
    <w:p w:rsidR="002A0F46" w:rsidRPr="003051A1" w:rsidRDefault="002A0F46" w:rsidP="002A0F46">
      <w:pPr>
        <w:spacing w:after="0" w:line="360" w:lineRule="auto"/>
        <w:jc w:val="both"/>
        <w:rPr>
          <w:rFonts w:ascii="Arial" w:hAnsi="Arial" w:cs="Arial"/>
          <w:sz w:val="24"/>
          <w:szCs w:val="24"/>
        </w:rPr>
      </w:pPr>
      <w:r>
        <w:rPr>
          <w:rFonts w:ascii="Arial" w:hAnsi="Arial" w:cs="Arial"/>
          <w:sz w:val="24"/>
          <w:szCs w:val="24"/>
        </w:rPr>
        <w:tab/>
      </w:r>
    </w:p>
    <w:p w:rsidR="002A0F46" w:rsidRPr="003051A1" w:rsidRDefault="002A0F46" w:rsidP="002A0F46">
      <w:pPr>
        <w:spacing w:after="0"/>
        <w:jc w:val="both"/>
        <w:rPr>
          <w:rFonts w:ascii="Arial" w:hAnsi="Arial" w:cs="Arial"/>
          <w:sz w:val="24"/>
          <w:szCs w:val="24"/>
        </w:rPr>
      </w:pPr>
      <w:r w:rsidRPr="003051A1">
        <w:rPr>
          <w:rFonts w:ascii="Arial" w:hAnsi="Arial" w:cs="Arial"/>
          <w:sz w:val="24"/>
          <w:szCs w:val="24"/>
        </w:rPr>
        <w:t>GLORIA EUGENIA JIMÉNEZ BETANCOURTH</w:t>
      </w:r>
    </w:p>
    <w:p w:rsidR="002A0F46" w:rsidRPr="003051A1" w:rsidRDefault="002A0F46" w:rsidP="002A0F46">
      <w:pPr>
        <w:spacing w:after="0"/>
        <w:jc w:val="both"/>
        <w:rPr>
          <w:rFonts w:ascii="Arial" w:hAnsi="Arial" w:cs="Arial"/>
          <w:sz w:val="24"/>
          <w:szCs w:val="24"/>
        </w:rPr>
      </w:pPr>
      <w:r w:rsidRPr="003051A1">
        <w:rPr>
          <w:rFonts w:ascii="Arial" w:hAnsi="Arial" w:cs="Arial"/>
          <w:sz w:val="24"/>
          <w:szCs w:val="24"/>
        </w:rPr>
        <w:t>C.C.38.872.804 de Buga, Valle</w:t>
      </w:r>
    </w:p>
    <w:p w:rsidR="002A0F46" w:rsidRDefault="002A0F46" w:rsidP="002A0F46">
      <w:pPr>
        <w:spacing w:after="0"/>
        <w:jc w:val="both"/>
      </w:pPr>
      <w:r w:rsidRPr="003051A1">
        <w:rPr>
          <w:rFonts w:ascii="Arial" w:hAnsi="Arial" w:cs="Arial"/>
          <w:sz w:val="24"/>
          <w:szCs w:val="24"/>
        </w:rPr>
        <w:t>T.P. 135.647 del C. S. J.</w:t>
      </w:r>
      <w:r>
        <w:rPr>
          <w:rFonts w:ascii="Arial" w:hAnsi="Arial" w:cs="Arial"/>
          <w:sz w:val="24"/>
          <w:szCs w:val="24"/>
        </w:rPr>
        <w:t xml:space="preserve">   </w:t>
      </w:r>
    </w:p>
    <w:p w:rsidR="00C71996" w:rsidRDefault="00C71996"/>
    <w:sectPr w:rsidR="00C71996" w:rsidSect="00A15333">
      <w:headerReference w:type="default" r:id="rId10"/>
      <w:footerReference w:type="default" r:id="rId11"/>
      <w:pgSz w:w="12242" w:h="18711" w:code="5"/>
      <w:pgMar w:top="1701" w:right="1701" w:bottom="1701" w:left="1701" w:header="709" w:footer="17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D0F" w:rsidRDefault="00F81D0F" w:rsidP="002A0F46">
      <w:pPr>
        <w:spacing w:after="0" w:line="240" w:lineRule="auto"/>
      </w:pPr>
      <w:r>
        <w:separator/>
      </w:r>
    </w:p>
  </w:endnote>
  <w:endnote w:type="continuationSeparator" w:id="0">
    <w:p w:rsidR="00F81D0F" w:rsidRDefault="00F81D0F" w:rsidP="002A0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977397"/>
      <w:docPartObj>
        <w:docPartGallery w:val="Page Numbers (Bottom of Page)"/>
        <w:docPartUnique/>
      </w:docPartObj>
    </w:sdtPr>
    <w:sdtEndPr/>
    <w:sdtContent>
      <w:p w:rsidR="003C784E" w:rsidRDefault="003C784E">
        <w:pPr>
          <w:pStyle w:val="Piedepgina"/>
        </w:pPr>
        <w:r>
          <w:fldChar w:fldCharType="begin"/>
        </w:r>
        <w:r>
          <w:instrText>PAGE   \* MERGEFORMAT</w:instrText>
        </w:r>
        <w:r>
          <w:fldChar w:fldCharType="separate"/>
        </w:r>
        <w:r w:rsidR="00083BB9" w:rsidRPr="00083BB9">
          <w:rPr>
            <w:noProof/>
            <w:lang w:val="es-ES"/>
          </w:rPr>
          <w:t>14</w:t>
        </w:r>
        <w:r>
          <w:fldChar w:fldCharType="end"/>
        </w:r>
      </w:p>
      <w:p w:rsidR="003C784E" w:rsidRPr="00197535" w:rsidRDefault="003C784E" w:rsidP="003C784E">
        <w:pPr>
          <w:pStyle w:val="Piedepgina"/>
          <w:jc w:val="center"/>
        </w:pPr>
        <w:r w:rsidRPr="00197535">
          <w:t>Oficina Carrera 13 # 6-51. # 8 Centro Comercial María Fernanda Buga</w:t>
        </w:r>
      </w:p>
      <w:p w:rsidR="003C784E" w:rsidRPr="00197535" w:rsidRDefault="003C784E" w:rsidP="003C784E">
        <w:pPr>
          <w:pStyle w:val="Piedepgina"/>
          <w:jc w:val="center"/>
        </w:pPr>
        <w:r w:rsidRPr="00197535">
          <w:t xml:space="preserve">Correo Electrónico </w:t>
        </w:r>
        <w:r w:rsidRPr="00197535">
          <w:rPr>
            <w:u w:val="single"/>
          </w:rPr>
          <w:t>notificaciones</w:t>
        </w:r>
        <w:hyperlink r:id="rId1" w:history="1">
          <w:r w:rsidRPr="00197535">
            <w:rPr>
              <w:rStyle w:val="Hipervnculo"/>
              <w:color w:val="auto"/>
            </w:rPr>
            <w:t>gloria@gmail.com</w:t>
          </w:r>
        </w:hyperlink>
        <w:r w:rsidRPr="00197535">
          <w:t xml:space="preserve"> – Celular 316-6194257</w:t>
        </w:r>
      </w:p>
      <w:p w:rsidR="003C784E" w:rsidRDefault="00083BB9">
        <w:pPr>
          <w:pStyle w:val="Piedepgina"/>
        </w:pPr>
      </w:p>
    </w:sdtContent>
  </w:sdt>
  <w:p w:rsidR="00AE4C0F" w:rsidRPr="00197535" w:rsidRDefault="00083B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D0F" w:rsidRDefault="00F81D0F" w:rsidP="002A0F46">
      <w:pPr>
        <w:spacing w:after="0" w:line="240" w:lineRule="auto"/>
      </w:pPr>
      <w:r>
        <w:separator/>
      </w:r>
    </w:p>
  </w:footnote>
  <w:footnote w:type="continuationSeparator" w:id="0">
    <w:p w:rsidR="00F81D0F" w:rsidRDefault="00F81D0F" w:rsidP="002A0F46">
      <w:pPr>
        <w:spacing w:after="0" w:line="240" w:lineRule="auto"/>
      </w:pPr>
      <w:r>
        <w:continuationSeparator/>
      </w:r>
    </w:p>
  </w:footnote>
  <w:footnote w:id="1">
    <w:p w:rsidR="002A0F46" w:rsidRDefault="002A0F46" w:rsidP="002A0F46">
      <w:pPr>
        <w:pStyle w:val="Textonotapie"/>
        <w:jc w:val="both"/>
      </w:pPr>
      <w:r>
        <w:rPr>
          <w:rStyle w:val="Refdenotaalpie"/>
        </w:rPr>
        <w:footnoteRef/>
      </w:r>
      <w:r>
        <w:t xml:space="preserve"> </w:t>
      </w:r>
      <w:r w:rsidRPr="00154124">
        <w:rPr>
          <w:rFonts w:ascii="Verdana" w:hAnsi="Verdana"/>
          <w:b/>
          <w:sz w:val="16"/>
          <w:szCs w:val="16"/>
        </w:rPr>
        <w:t xml:space="preserve">CONSEJO DE ESTADO SALA DE LO CONTENCIOSO ADMINISTRATIVO SECCION SEGUNDA </w:t>
      </w:r>
      <w:r w:rsidRPr="0040326C">
        <w:rPr>
          <w:rFonts w:ascii="Verdana" w:hAnsi="Verdana"/>
          <w:iCs/>
          <w:sz w:val="16"/>
          <w:szCs w:val="16"/>
          <w:u w:val="single"/>
        </w:rPr>
        <w:t>Consejero ponente: VICTOR HERNANDO ALVARADO ARDILA</w:t>
      </w:r>
      <w:r w:rsidRPr="00154124">
        <w:rPr>
          <w:rFonts w:ascii="Verdana" w:hAnsi="Verdana"/>
          <w:iCs/>
          <w:sz w:val="16"/>
          <w:szCs w:val="16"/>
        </w:rPr>
        <w:t xml:space="preserve"> </w:t>
      </w:r>
      <w:r w:rsidRPr="00154124">
        <w:rPr>
          <w:rFonts w:ascii="Verdana" w:hAnsi="Verdana"/>
          <w:b/>
          <w:bCs/>
          <w:iCs/>
          <w:sz w:val="16"/>
          <w:szCs w:val="16"/>
        </w:rPr>
        <w:t xml:space="preserve">Bogotá D.C., cuatro (4) de agosto de dos mil diez (2010).- </w:t>
      </w:r>
      <w:r w:rsidRPr="0040326C">
        <w:rPr>
          <w:rFonts w:ascii="Verdana" w:hAnsi="Verdana"/>
          <w:b/>
          <w:sz w:val="16"/>
          <w:szCs w:val="16"/>
          <w:u w:val="single"/>
        </w:rPr>
        <w:t>Radicación número: 25000-23-25-000-2006-07509-01(0112-09)</w:t>
      </w:r>
    </w:p>
    <w:p w:rsidR="002A0F46" w:rsidRDefault="002A0F46" w:rsidP="002A0F46">
      <w:pPr>
        <w:pStyle w:val="Textonotapie"/>
      </w:pPr>
    </w:p>
  </w:footnote>
  <w:footnote w:id="2">
    <w:p w:rsidR="002855D3" w:rsidRDefault="002855D3">
      <w:pPr>
        <w:pStyle w:val="Textonotapie"/>
      </w:pPr>
      <w:r>
        <w:rPr>
          <w:rStyle w:val="Refdenotaalpie"/>
        </w:rPr>
        <w:footnoteRef/>
      </w:r>
      <w:r>
        <w:t xml:space="preserve"> Sentencia de Unificación de julio 31 de 2012, C.P. Dra. María Elizabeth </w:t>
      </w:r>
      <w:r w:rsidR="009A3FEB">
        <w:t>García</w:t>
      </w:r>
      <w:r>
        <w:t xml:space="preserve"> </w:t>
      </w:r>
      <w:r w:rsidR="009A3FEB">
        <w:t>González</w:t>
      </w:r>
      <w:r>
        <w:t xml:space="preserve">, </w:t>
      </w:r>
      <w:r w:rsidR="009A3FEB">
        <w:t>Expo</w:t>
      </w:r>
      <w:r>
        <w:t>. No.11001-03-15-000-2009-01328-01.</w:t>
      </w:r>
    </w:p>
    <w:p w:rsidR="002855D3" w:rsidRDefault="002855D3">
      <w:pPr>
        <w:pStyle w:val="Textonotapie"/>
      </w:pPr>
      <w:r>
        <w:t xml:space="preserve">Ver Auto Interlocutorio de septiembre 24 de 2013, M.P. Franklin </w:t>
      </w:r>
      <w:r w:rsidR="009A3FEB">
        <w:t>Pérez</w:t>
      </w:r>
      <w:r>
        <w:t xml:space="preserve"> Camargo, </w:t>
      </w:r>
      <w:r w:rsidR="009A3FEB">
        <w:t>Expo</w:t>
      </w:r>
      <w:r>
        <w:t xml:space="preserve">. No.76-001-23-33-000-2013-00664-00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C0F" w:rsidRPr="00197535" w:rsidRDefault="003C784E" w:rsidP="00AE4C0F">
    <w:pPr>
      <w:pStyle w:val="Encabezado"/>
      <w:rPr>
        <w:rFonts w:cs="Angsana New"/>
        <w:b/>
      </w:rPr>
    </w:pPr>
    <w:r>
      <w:rPr>
        <w:noProof/>
        <w:lang w:eastAsia="es-CO"/>
      </w:rPr>
      <w:drawing>
        <wp:anchor distT="0" distB="0" distL="114300" distR="114300" simplePos="0" relativeHeight="251659264" behindDoc="1" locked="0" layoutInCell="1" allowOverlap="1" wp14:anchorId="601E0AD8" wp14:editId="7B92EB17">
          <wp:simplePos x="0" y="0"/>
          <wp:positionH relativeFrom="margin">
            <wp:posOffset>0</wp:posOffset>
          </wp:positionH>
          <wp:positionV relativeFrom="paragraph">
            <wp:posOffset>-266700</wp:posOffset>
          </wp:positionV>
          <wp:extent cx="657225" cy="879475"/>
          <wp:effectExtent l="0" t="0" r="9525" b="0"/>
          <wp:wrapNone/>
          <wp:docPr id="4" name="Imagen 4" descr="F:\Imagenes\Imagenes Varias\Recovered_JPEG_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agenes\Imagenes Varias\Recovered_JPEG_15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879475"/>
                  </a:xfrm>
                  <a:prstGeom prst="rect">
                    <a:avLst/>
                  </a:prstGeom>
                  <a:noFill/>
                  <a:ln>
                    <a:noFill/>
                  </a:ln>
                </pic:spPr>
              </pic:pic>
            </a:graphicData>
          </a:graphic>
          <wp14:sizeRelH relativeFrom="page">
            <wp14:pctWidth>0</wp14:pctWidth>
          </wp14:sizeRelH>
          <wp14:sizeRelV relativeFrom="page">
            <wp14:pctHeight>0</wp14:pctHeight>
          </wp14:sizeRelV>
        </wp:anchor>
      </w:drawing>
    </w:r>
    <w:r w:rsidR="004B37E1" w:rsidRPr="00197535">
      <w:rPr>
        <w:rFonts w:cs="Angsana New"/>
        <w:b/>
      </w:rPr>
      <w:ptab w:relativeTo="margin" w:alignment="center" w:leader="none"/>
    </w:r>
    <w:r w:rsidR="004B37E1" w:rsidRPr="00197535">
      <w:rPr>
        <w:rFonts w:cs="Angsana New"/>
        <w:b/>
      </w:rPr>
      <w:ptab w:relativeTo="margin" w:alignment="right" w:leader="none"/>
    </w:r>
    <w:r w:rsidR="004B37E1" w:rsidRPr="00197535">
      <w:rPr>
        <w:rFonts w:cs="Angsana New"/>
        <w:b/>
      </w:rPr>
      <w:t>GLORIA EUGENIA JIMENEZ BETANCOURTH</w:t>
    </w:r>
  </w:p>
  <w:p w:rsidR="00AE4C0F" w:rsidRPr="00197535" w:rsidRDefault="004B37E1" w:rsidP="00AE4C0F">
    <w:pPr>
      <w:pStyle w:val="Encabezado"/>
      <w:rPr>
        <w:rFonts w:cs="Angsana New"/>
        <w:b/>
      </w:rPr>
    </w:pPr>
    <w:r w:rsidRPr="00197535">
      <w:rPr>
        <w:rFonts w:cs="Angsana New"/>
        <w:b/>
      </w:rPr>
      <w:tab/>
    </w:r>
    <w:r w:rsidRPr="00197535">
      <w:rPr>
        <w:rFonts w:cs="Angsana New"/>
        <w:b/>
      </w:rPr>
      <w:tab/>
      <w:t>Abogada</w:t>
    </w:r>
  </w:p>
  <w:p w:rsidR="00AE4C0F" w:rsidRPr="00197535" w:rsidRDefault="004B37E1" w:rsidP="00AE4C0F">
    <w:pPr>
      <w:pStyle w:val="Encabezado"/>
      <w:rPr>
        <w:rFonts w:cs="Angsana New"/>
        <w:b/>
      </w:rPr>
    </w:pPr>
    <w:r w:rsidRPr="00197535">
      <w:rPr>
        <w:rFonts w:cs="Angsana New"/>
        <w:b/>
      </w:rPr>
      <w:t>|</w:t>
    </w:r>
    <w:r w:rsidRPr="00197535">
      <w:rPr>
        <w:rFonts w:cs="Angsana New"/>
        <w:b/>
      </w:rPr>
      <w:tab/>
    </w:r>
    <w:r w:rsidRPr="00197535">
      <w:rPr>
        <w:rFonts w:cs="Angsana New"/>
        <w:b/>
      </w:rPr>
      <w:tab/>
      <w:t xml:space="preserve">       Especialista en Derecho Constitucional</w:t>
    </w:r>
  </w:p>
  <w:p w:rsidR="00AE4C0F" w:rsidRPr="00197535" w:rsidRDefault="004B37E1">
    <w:pPr>
      <w:pStyle w:val="Encabezado"/>
    </w:pPr>
    <w:r w:rsidRPr="00197535">
      <w:rPr>
        <w:rFonts w:cs="Angsana New"/>
        <w:b/>
      </w:rPr>
      <w:tab/>
    </w:r>
    <w:r w:rsidRPr="00197535">
      <w:rPr>
        <w:rFonts w:cs="Angsana New"/>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23222"/>
    <w:multiLevelType w:val="hybridMultilevel"/>
    <w:tmpl w:val="20E8AE04"/>
    <w:lvl w:ilvl="0" w:tplc="EC54DE7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3744B84"/>
    <w:multiLevelType w:val="hybridMultilevel"/>
    <w:tmpl w:val="DFE4C7C6"/>
    <w:lvl w:ilvl="0" w:tplc="040A000B">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
    <w:nsid w:val="3714344F"/>
    <w:multiLevelType w:val="multilevel"/>
    <w:tmpl w:val="414A0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4E25844"/>
    <w:multiLevelType w:val="hybridMultilevel"/>
    <w:tmpl w:val="B860D3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DE3302B"/>
    <w:multiLevelType w:val="hybridMultilevel"/>
    <w:tmpl w:val="4D588CB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68EB4572"/>
    <w:multiLevelType w:val="hybridMultilevel"/>
    <w:tmpl w:val="D9D0B6D8"/>
    <w:lvl w:ilvl="0" w:tplc="2C0A000B">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
    <w:nsid w:val="76BA0CD3"/>
    <w:multiLevelType w:val="hybridMultilevel"/>
    <w:tmpl w:val="75D02E74"/>
    <w:lvl w:ilvl="0" w:tplc="042A0001">
      <w:start w:val="1"/>
      <w:numFmt w:val="bullet"/>
      <w:lvlText w:val=""/>
      <w:lvlJc w:val="left"/>
      <w:pPr>
        <w:tabs>
          <w:tab w:val="num" w:pos="720"/>
        </w:tabs>
        <w:ind w:left="720" w:hanging="360"/>
      </w:pPr>
      <w:rPr>
        <w:rFonts w:ascii="Symbol" w:hAnsi="Symbol"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F46"/>
    <w:rsid w:val="00027B89"/>
    <w:rsid w:val="0004496A"/>
    <w:rsid w:val="00072880"/>
    <w:rsid w:val="00083BB9"/>
    <w:rsid w:val="001035A9"/>
    <w:rsid w:val="00105639"/>
    <w:rsid w:val="00111AA7"/>
    <w:rsid w:val="0011473C"/>
    <w:rsid w:val="00130D4E"/>
    <w:rsid w:val="00135EE3"/>
    <w:rsid w:val="00193AD8"/>
    <w:rsid w:val="00197535"/>
    <w:rsid w:val="001F6642"/>
    <w:rsid w:val="002855D3"/>
    <w:rsid w:val="002A0F46"/>
    <w:rsid w:val="002D16C5"/>
    <w:rsid w:val="0035310B"/>
    <w:rsid w:val="003572BE"/>
    <w:rsid w:val="00391906"/>
    <w:rsid w:val="003C784E"/>
    <w:rsid w:val="003D2B67"/>
    <w:rsid w:val="003E22A1"/>
    <w:rsid w:val="00410026"/>
    <w:rsid w:val="00457424"/>
    <w:rsid w:val="00470EE2"/>
    <w:rsid w:val="004B1D81"/>
    <w:rsid w:val="004B37E1"/>
    <w:rsid w:val="004C334D"/>
    <w:rsid w:val="00500CAC"/>
    <w:rsid w:val="00586369"/>
    <w:rsid w:val="00592DA3"/>
    <w:rsid w:val="005B5FE4"/>
    <w:rsid w:val="005E32B3"/>
    <w:rsid w:val="00607F27"/>
    <w:rsid w:val="006F5EEF"/>
    <w:rsid w:val="00707453"/>
    <w:rsid w:val="007711D4"/>
    <w:rsid w:val="007A60A4"/>
    <w:rsid w:val="007D6B68"/>
    <w:rsid w:val="007E7C8C"/>
    <w:rsid w:val="0087610C"/>
    <w:rsid w:val="008A0407"/>
    <w:rsid w:val="008A6C70"/>
    <w:rsid w:val="009616F7"/>
    <w:rsid w:val="00974156"/>
    <w:rsid w:val="009800B4"/>
    <w:rsid w:val="009A3FEB"/>
    <w:rsid w:val="009D441B"/>
    <w:rsid w:val="00A7764C"/>
    <w:rsid w:val="00B05A60"/>
    <w:rsid w:val="00BB3E94"/>
    <w:rsid w:val="00BD6AD4"/>
    <w:rsid w:val="00C640B7"/>
    <w:rsid w:val="00C71996"/>
    <w:rsid w:val="00C83FD2"/>
    <w:rsid w:val="00C901E6"/>
    <w:rsid w:val="00C960F6"/>
    <w:rsid w:val="00CA09CD"/>
    <w:rsid w:val="00DB1592"/>
    <w:rsid w:val="00E52520"/>
    <w:rsid w:val="00E52826"/>
    <w:rsid w:val="00E957C7"/>
    <w:rsid w:val="00EF5277"/>
    <w:rsid w:val="00F161CE"/>
    <w:rsid w:val="00F81D0F"/>
    <w:rsid w:val="00FA24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842A8-9A56-48AF-8347-EB1D974C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F4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A0F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A0F46"/>
  </w:style>
  <w:style w:type="paragraph" w:styleId="Piedepgina">
    <w:name w:val="footer"/>
    <w:basedOn w:val="Normal"/>
    <w:link w:val="PiedepginaCar"/>
    <w:uiPriority w:val="99"/>
    <w:unhideWhenUsed/>
    <w:rsid w:val="002A0F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A0F46"/>
  </w:style>
  <w:style w:type="character" w:styleId="Hipervnculo">
    <w:name w:val="Hyperlink"/>
    <w:basedOn w:val="Fuentedeprrafopredeter"/>
    <w:uiPriority w:val="99"/>
    <w:unhideWhenUsed/>
    <w:rsid w:val="002A0F46"/>
    <w:rPr>
      <w:color w:val="0563C1" w:themeColor="hyperlink"/>
      <w:u w:val="single"/>
    </w:rPr>
  </w:style>
  <w:style w:type="paragraph" w:styleId="Prrafodelista">
    <w:name w:val="List Paragraph"/>
    <w:basedOn w:val="Normal"/>
    <w:uiPriority w:val="34"/>
    <w:qFormat/>
    <w:rsid w:val="002A0F46"/>
    <w:pPr>
      <w:ind w:left="720"/>
      <w:contextualSpacing/>
    </w:pPr>
  </w:style>
  <w:style w:type="paragraph" w:styleId="Textonotapie">
    <w:name w:val="footnote text"/>
    <w:basedOn w:val="Normal"/>
    <w:link w:val="TextonotapieCar"/>
    <w:uiPriority w:val="99"/>
    <w:semiHidden/>
    <w:unhideWhenUsed/>
    <w:rsid w:val="002A0F4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A0F46"/>
    <w:rPr>
      <w:sz w:val="20"/>
      <w:szCs w:val="20"/>
    </w:rPr>
  </w:style>
  <w:style w:type="character" w:styleId="Refdenotaalpie">
    <w:name w:val="footnote reference"/>
    <w:basedOn w:val="Fuentedeprrafopredeter"/>
    <w:uiPriority w:val="99"/>
    <w:semiHidden/>
    <w:unhideWhenUsed/>
    <w:rsid w:val="002A0F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880597">
      <w:bodyDiv w:val="1"/>
      <w:marLeft w:val="0"/>
      <w:marRight w:val="0"/>
      <w:marTop w:val="0"/>
      <w:marBottom w:val="0"/>
      <w:divBdr>
        <w:top w:val="none" w:sz="0" w:space="0" w:color="auto"/>
        <w:left w:val="none" w:sz="0" w:space="0" w:color="auto"/>
        <w:bottom w:val="none" w:sz="0" w:space="0" w:color="auto"/>
        <w:right w:val="none" w:sz="0" w:space="0" w:color="auto"/>
      </w:divBdr>
    </w:div>
    <w:div w:id="206609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tificacionesgloria@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gloria@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41FD4-DD18-47B6-9751-2E3694027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14</Pages>
  <Words>5508</Words>
  <Characters>30298</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Administrador-One</dc:creator>
  <cp:keywords/>
  <dc:description/>
  <cp:lastModifiedBy>Administrador-One</cp:lastModifiedBy>
  <cp:revision>11</cp:revision>
  <dcterms:created xsi:type="dcterms:W3CDTF">2016-10-07T21:17:00Z</dcterms:created>
  <dcterms:modified xsi:type="dcterms:W3CDTF">2016-11-03T13:46:00Z</dcterms:modified>
</cp:coreProperties>
</file>