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915" w:rsidRDefault="00045915" w:rsidP="00045915">
      <w:pPr>
        <w:spacing w:after="0" w:line="240" w:lineRule="auto"/>
        <w:rPr>
          <w:rFonts w:ascii="Arial" w:eastAsia="Times New Roman" w:hAnsi="Arial" w:cs="Arial"/>
          <w:sz w:val="24"/>
          <w:szCs w:val="24"/>
          <w:lang w:val="es-ES" w:eastAsia="es-ES"/>
        </w:rPr>
      </w:pPr>
      <w:bookmarkStart w:id="0" w:name="_GoBack"/>
      <w:bookmarkEnd w:id="0"/>
    </w:p>
    <w:p w:rsidR="00045915" w:rsidRDefault="00045915" w:rsidP="00045915">
      <w:pPr>
        <w:spacing w:after="0" w:line="240" w:lineRule="auto"/>
        <w:rPr>
          <w:rFonts w:ascii="Arial" w:eastAsia="Times New Roman" w:hAnsi="Arial" w:cs="Arial"/>
          <w:sz w:val="24"/>
          <w:szCs w:val="24"/>
          <w:lang w:val="es-ES" w:eastAsia="es-ES"/>
        </w:rPr>
      </w:pPr>
    </w:p>
    <w:p w:rsidR="00045915" w:rsidRPr="00045915" w:rsidRDefault="00045915" w:rsidP="00045915">
      <w:pPr>
        <w:spacing w:after="0" w:line="240" w:lineRule="auto"/>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Doctora</w:t>
      </w:r>
    </w:p>
    <w:p w:rsidR="00045915" w:rsidRPr="00045915" w:rsidRDefault="00045915" w:rsidP="00045915">
      <w:pPr>
        <w:spacing w:after="0" w:line="240" w:lineRule="auto"/>
        <w:rPr>
          <w:rFonts w:ascii="Arial" w:eastAsia="Times New Roman" w:hAnsi="Arial" w:cs="Arial"/>
          <w:b/>
          <w:sz w:val="24"/>
          <w:szCs w:val="24"/>
          <w:lang w:val="es-ES" w:eastAsia="es-ES"/>
        </w:rPr>
      </w:pPr>
      <w:r w:rsidRPr="00045915">
        <w:rPr>
          <w:rFonts w:ascii="Arial" w:eastAsia="Times New Roman" w:hAnsi="Arial" w:cs="Arial"/>
          <w:b/>
          <w:sz w:val="24"/>
          <w:szCs w:val="24"/>
          <w:lang w:val="es-ES" w:eastAsia="es-ES"/>
        </w:rPr>
        <w:t>ROSA MILENA ROBLES ESPINOSA</w:t>
      </w:r>
    </w:p>
    <w:p w:rsidR="00045915" w:rsidRPr="00045915" w:rsidRDefault="00045915" w:rsidP="00045915">
      <w:pPr>
        <w:spacing w:after="0" w:line="240" w:lineRule="auto"/>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Juez Segunda Administrativa</w:t>
      </w:r>
    </w:p>
    <w:p w:rsidR="00045915" w:rsidRPr="00045915" w:rsidRDefault="00045915" w:rsidP="00045915">
      <w:pPr>
        <w:spacing w:after="0" w:line="240" w:lineRule="auto"/>
        <w:rPr>
          <w:rFonts w:ascii="Arial" w:eastAsia="Times New Roman" w:hAnsi="Arial" w:cs="Arial"/>
          <w:b/>
          <w:sz w:val="24"/>
          <w:szCs w:val="24"/>
          <w:lang w:val="es-ES" w:eastAsia="es-ES"/>
        </w:rPr>
      </w:pPr>
      <w:r w:rsidRPr="00045915">
        <w:rPr>
          <w:rFonts w:ascii="Arial" w:eastAsia="Times New Roman" w:hAnsi="Arial" w:cs="Arial"/>
          <w:b/>
          <w:sz w:val="24"/>
          <w:szCs w:val="24"/>
          <w:lang w:val="es-ES" w:eastAsia="es-ES"/>
        </w:rPr>
        <w:t>GUADALAJARA BUGA -VALLE</w:t>
      </w:r>
    </w:p>
    <w:p w:rsidR="00045915" w:rsidRPr="00045915" w:rsidRDefault="00045915" w:rsidP="00045915">
      <w:pPr>
        <w:spacing w:after="0" w:line="240" w:lineRule="auto"/>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L.   C.</w:t>
      </w:r>
    </w:p>
    <w:p w:rsidR="00045915" w:rsidRPr="00045915" w:rsidRDefault="00045915" w:rsidP="00045915">
      <w:pPr>
        <w:spacing w:after="0" w:line="240" w:lineRule="auto"/>
        <w:rPr>
          <w:rFonts w:ascii="Arial" w:eastAsia="Times New Roman" w:hAnsi="Arial" w:cs="Arial"/>
          <w:sz w:val="24"/>
          <w:szCs w:val="24"/>
          <w:lang w:val="es-ES" w:eastAsia="es-ES"/>
        </w:rPr>
      </w:pPr>
    </w:p>
    <w:p w:rsidR="00045915" w:rsidRPr="00045915" w:rsidRDefault="00045915" w:rsidP="00045915">
      <w:pPr>
        <w:spacing w:after="0" w:line="240" w:lineRule="auto"/>
        <w:rPr>
          <w:rFonts w:ascii="Arial" w:eastAsia="Times New Roman" w:hAnsi="Arial" w:cs="Arial"/>
          <w:sz w:val="24"/>
          <w:szCs w:val="24"/>
          <w:lang w:val="es-ES" w:eastAsia="es-ES"/>
        </w:rPr>
      </w:pPr>
    </w:p>
    <w:p w:rsidR="00045915" w:rsidRPr="00045915" w:rsidRDefault="00045915" w:rsidP="00045915">
      <w:pPr>
        <w:spacing w:after="0" w:line="240" w:lineRule="auto"/>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 xml:space="preserve">Ref. </w:t>
      </w:r>
      <w:r w:rsidRPr="00045915">
        <w:rPr>
          <w:rFonts w:ascii="Arial" w:eastAsia="Times New Roman" w:hAnsi="Arial" w:cs="Arial"/>
          <w:sz w:val="24"/>
          <w:szCs w:val="24"/>
          <w:lang w:val="es-ES" w:eastAsia="es-ES"/>
        </w:rPr>
        <w:tab/>
      </w:r>
      <w:r w:rsidRPr="00045915">
        <w:rPr>
          <w:rFonts w:ascii="Arial" w:eastAsia="Times New Roman" w:hAnsi="Arial" w:cs="Arial"/>
          <w:sz w:val="24"/>
          <w:szCs w:val="24"/>
          <w:lang w:val="es-ES" w:eastAsia="es-ES"/>
        </w:rPr>
        <w:tab/>
      </w:r>
      <w:r w:rsidRPr="00045915">
        <w:rPr>
          <w:rFonts w:ascii="Arial" w:eastAsia="Times New Roman" w:hAnsi="Arial" w:cs="Arial"/>
          <w:sz w:val="24"/>
          <w:szCs w:val="24"/>
          <w:lang w:val="es-ES" w:eastAsia="es-ES"/>
        </w:rPr>
        <w:tab/>
      </w:r>
    </w:p>
    <w:p w:rsidR="00045915" w:rsidRPr="00045915" w:rsidRDefault="00045915" w:rsidP="00045915">
      <w:pPr>
        <w:spacing w:after="0" w:line="240" w:lineRule="auto"/>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Medio de Control:</w:t>
      </w:r>
      <w:r w:rsidRPr="00045915">
        <w:rPr>
          <w:rFonts w:ascii="Arial" w:eastAsia="Times New Roman" w:hAnsi="Arial" w:cs="Arial"/>
          <w:sz w:val="24"/>
          <w:szCs w:val="24"/>
          <w:lang w:val="es-ES" w:eastAsia="es-ES"/>
        </w:rPr>
        <w:tab/>
        <w:t>NULIDAD Y RESTABLECIMIENTO DEL DERECHO</w:t>
      </w:r>
    </w:p>
    <w:p w:rsidR="00045915" w:rsidRPr="00045915" w:rsidRDefault="00045915" w:rsidP="00045915">
      <w:pPr>
        <w:spacing w:after="0" w:line="240" w:lineRule="auto"/>
        <w:ind w:left="2130" w:hanging="2130"/>
        <w:rPr>
          <w:rFonts w:ascii="Arial" w:eastAsia="Times New Roman" w:hAnsi="Arial" w:cs="Arial"/>
          <w:b/>
          <w:bCs/>
          <w:color w:val="000000"/>
          <w:sz w:val="24"/>
          <w:szCs w:val="24"/>
          <w:lang w:val="es-ES" w:eastAsia="es-ES"/>
        </w:rPr>
      </w:pPr>
      <w:r w:rsidRPr="00045915">
        <w:rPr>
          <w:rFonts w:ascii="Arial" w:eastAsia="Times New Roman" w:hAnsi="Arial" w:cs="Arial"/>
          <w:sz w:val="24"/>
          <w:szCs w:val="24"/>
          <w:lang w:val="es-ES" w:eastAsia="es-ES"/>
        </w:rPr>
        <w:t>Demandante:</w:t>
      </w:r>
      <w:r w:rsidRPr="00045915">
        <w:rPr>
          <w:rFonts w:ascii="Arial" w:eastAsia="Times New Roman" w:hAnsi="Arial" w:cs="Arial"/>
          <w:sz w:val="24"/>
          <w:szCs w:val="24"/>
          <w:lang w:val="es-ES" w:eastAsia="es-ES"/>
        </w:rPr>
        <w:tab/>
      </w:r>
      <w:r w:rsidRPr="00045915">
        <w:rPr>
          <w:rFonts w:ascii="Arial" w:eastAsia="Times New Roman" w:hAnsi="Arial" w:cs="Arial"/>
          <w:bCs/>
          <w:color w:val="000000"/>
          <w:sz w:val="24"/>
          <w:szCs w:val="24"/>
          <w:lang w:val="es-ES" w:eastAsia="es-ES"/>
        </w:rPr>
        <w:t xml:space="preserve">JOSE WILSON BEDOYA Y OTROS </w:t>
      </w:r>
    </w:p>
    <w:p w:rsidR="00045915" w:rsidRPr="00045915" w:rsidRDefault="00045915" w:rsidP="00045915">
      <w:pPr>
        <w:spacing w:after="0" w:line="240" w:lineRule="auto"/>
        <w:ind w:left="2130" w:hanging="2130"/>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Demandado:</w:t>
      </w:r>
      <w:r w:rsidRPr="00045915">
        <w:rPr>
          <w:rFonts w:ascii="Arial" w:eastAsia="Times New Roman" w:hAnsi="Arial" w:cs="Arial"/>
          <w:sz w:val="24"/>
          <w:szCs w:val="24"/>
          <w:lang w:val="es-ES" w:eastAsia="es-ES"/>
        </w:rPr>
        <w:tab/>
        <w:t>NACIÓN –MIN. DE EDUCACIÓN- FONDO NACIONAL DE PRESTACIONES SOCIALES DEL MAGISTERIO, FIDUPREVISORA S.A.</w:t>
      </w:r>
    </w:p>
    <w:p w:rsidR="00045915" w:rsidRPr="00045915" w:rsidRDefault="00045915" w:rsidP="00045915">
      <w:pPr>
        <w:spacing w:after="0" w:line="240" w:lineRule="auto"/>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Rad:</w:t>
      </w:r>
      <w:r w:rsidRPr="00045915">
        <w:rPr>
          <w:rFonts w:ascii="Arial" w:eastAsia="Times New Roman" w:hAnsi="Arial" w:cs="Arial"/>
          <w:sz w:val="24"/>
          <w:szCs w:val="24"/>
          <w:lang w:val="es-ES" w:eastAsia="es-ES"/>
        </w:rPr>
        <w:tab/>
      </w:r>
      <w:r w:rsidRPr="00045915">
        <w:rPr>
          <w:rFonts w:ascii="Arial" w:eastAsia="Times New Roman" w:hAnsi="Arial" w:cs="Arial"/>
          <w:sz w:val="24"/>
          <w:szCs w:val="24"/>
          <w:lang w:val="es-ES" w:eastAsia="es-ES"/>
        </w:rPr>
        <w:tab/>
      </w:r>
      <w:r w:rsidRPr="00045915">
        <w:rPr>
          <w:rFonts w:ascii="Arial" w:eastAsia="Times New Roman" w:hAnsi="Arial" w:cs="Arial"/>
          <w:sz w:val="24"/>
          <w:szCs w:val="24"/>
          <w:lang w:val="es-ES" w:eastAsia="es-ES"/>
        </w:rPr>
        <w:tab/>
        <w:t>2016-00265-00</w:t>
      </w:r>
    </w:p>
    <w:p w:rsidR="00045915" w:rsidRPr="00045915" w:rsidRDefault="00045915" w:rsidP="00045915">
      <w:pPr>
        <w:spacing w:after="0" w:line="240" w:lineRule="auto"/>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Asunto:</w:t>
      </w:r>
      <w:r w:rsidRPr="00045915">
        <w:rPr>
          <w:rFonts w:ascii="Arial" w:eastAsia="Times New Roman" w:hAnsi="Arial" w:cs="Arial"/>
          <w:sz w:val="24"/>
          <w:szCs w:val="24"/>
          <w:lang w:val="es-ES" w:eastAsia="es-ES"/>
        </w:rPr>
        <w:tab/>
      </w:r>
      <w:r w:rsidRPr="00045915">
        <w:rPr>
          <w:rFonts w:ascii="Arial" w:eastAsia="Times New Roman" w:hAnsi="Arial" w:cs="Arial"/>
          <w:sz w:val="24"/>
          <w:szCs w:val="24"/>
          <w:lang w:val="es-ES" w:eastAsia="es-ES"/>
        </w:rPr>
        <w:tab/>
        <w:t>SUBSANAR Y REFORMA DEMANDA</w:t>
      </w:r>
    </w:p>
    <w:p w:rsidR="00045915" w:rsidRPr="00045915" w:rsidRDefault="00045915" w:rsidP="00045915">
      <w:pPr>
        <w:spacing w:after="0" w:line="240" w:lineRule="auto"/>
        <w:jc w:val="both"/>
        <w:rPr>
          <w:rFonts w:ascii="Arial" w:eastAsia="Times New Roman" w:hAnsi="Arial" w:cs="Arial"/>
          <w:sz w:val="24"/>
          <w:szCs w:val="24"/>
          <w:lang w:val="es-ES" w:eastAsia="es-ES"/>
        </w:rPr>
      </w:pPr>
    </w:p>
    <w:p w:rsidR="00045915" w:rsidRPr="00045915" w:rsidRDefault="00045915" w:rsidP="00045915">
      <w:pPr>
        <w:spacing w:after="0" w:line="240" w:lineRule="auto"/>
        <w:jc w:val="both"/>
        <w:rPr>
          <w:rFonts w:ascii="Arial" w:eastAsia="Times New Roman" w:hAnsi="Arial" w:cs="Arial"/>
          <w:sz w:val="24"/>
          <w:szCs w:val="24"/>
          <w:lang w:val="es-ES" w:eastAsia="es-ES"/>
        </w:rPr>
      </w:pPr>
    </w:p>
    <w:p w:rsidR="00045915" w:rsidRPr="00045915" w:rsidRDefault="0092612F" w:rsidP="00045915">
      <w:pPr>
        <w:spacing w:after="0" w:line="360" w:lineRule="auto"/>
        <w:ind w:right="29"/>
        <w:jc w:val="both"/>
        <w:rPr>
          <w:rFonts w:ascii="Arial" w:eastAsia="Times New Roman" w:hAnsi="Arial" w:cs="Arial"/>
          <w:sz w:val="24"/>
          <w:szCs w:val="24"/>
          <w:lang w:val="es-ES" w:eastAsia="es-ES"/>
        </w:rPr>
      </w:pPr>
      <w:r>
        <w:rPr>
          <w:rFonts w:ascii="Arial" w:eastAsia="Times New Roman" w:hAnsi="Arial" w:cs="Arial"/>
          <w:bCs/>
          <w:color w:val="000000"/>
          <w:sz w:val="24"/>
          <w:szCs w:val="24"/>
          <w:lang w:val="es-ES" w:eastAsia="es-ES"/>
        </w:rPr>
        <w:t>GLORIA EUGENIA JIMÉNEZ BETANCOURTH</w:t>
      </w:r>
      <w:r w:rsidR="00045915" w:rsidRPr="00045915">
        <w:rPr>
          <w:rFonts w:ascii="Arial" w:eastAsia="Times New Roman" w:hAnsi="Arial" w:cs="Arial"/>
          <w:bCs/>
          <w:color w:val="000000"/>
          <w:sz w:val="24"/>
          <w:szCs w:val="24"/>
          <w:lang w:val="es-ES" w:eastAsia="es-ES"/>
        </w:rPr>
        <w:t xml:space="preserve">, Abogada inscrita en ejercicio, mayor de edad, identificada con la cédula de ciudadanía No. </w:t>
      </w:r>
      <w:r>
        <w:rPr>
          <w:rFonts w:ascii="Arial" w:eastAsia="Times New Roman" w:hAnsi="Arial" w:cs="Arial"/>
          <w:bCs/>
          <w:color w:val="000000"/>
          <w:sz w:val="24"/>
          <w:szCs w:val="24"/>
          <w:lang w:val="es-ES" w:eastAsia="es-ES"/>
        </w:rPr>
        <w:t>38.875.804</w:t>
      </w:r>
      <w:r w:rsidR="00045915" w:rsidRPr="00045915">
        <w:rPr>
          <w:rFonts w:ascii="Arial" w:eastAsia="Times New Roman" w:hAnsi="Arial" w:cs="Arial"/>
          <w:bCs/>
          <w:color w:val="000000"/>
          <w:sz w:val="24"/>
          <w:szCs w:val="24"/>
          <w:lang w:val="es-ES" w:eastAsia="es-ES"/>
        </w:rPr>
        <w:t xml:space="preserve"> de Buga (V), titular de la T. P. </w:t>
      </w:r>
      <w:r>
        <w:rPr>
          <w:rFonts w:ascii="Arial" w:eastAsia="Times New Roman" w:hAnsi="Arial" w:cs="Arial"/>
          <w:bCs/>
          <w:color w:val="000000"/>
          <w:sz w:val="24"/>
          <w:szCs w:val="24"/>
          <w:lang w:val="es-ES" w:eastAsia="es-ES"/>
        </w:rPr>
        <w:t>135.647</w:t>
      </w:r>
      <w:r w:rsidR="00045915" w:rsidRPr="00045915">
        <w:rPr>
          <w:rFonts w:ascii="Arial" w:eastAsia="Times New Roman" w:hAnsi="Arial" w:cs="Arial"/>
          <w:bCs/>
          <w:color w:val="000000"/>
          <w:sz w:val="24"/>
          <w:szCs w:val="24"/>
          <w:lang w:val="es-ES" w:eastAsia="es-ES"/>
        </w:rPr>
        <w:t xml:space="preserve"> del C. S. de la J., obrando en mi condición de apoderada de los señores </w:t>
      </w:r>
      <w:r w:rsidR="00045915" w:rsidRPr="00045915">
        <w:rPr>
          <w:rFonts w:ascii="Arial" w:eastAsia="Times New Roman" w:hAnsi="Arial" w:cs="Arial"/>
          <w:b/>
          <w:bCs/>
          <w:color w:val="000000"/>
          <w:sz w:val="24"/>
          <w:szCs w:val="24"/>
          <w:lang w:val="es-ES" w:eastAsia="es-ES"/>
        </w:rPr>
        <w:t>JOSE WILSON QUINTERO BEDOYA, GLORIA MARIA MEJIA ARANGO, JULIETA BEDOYA FERNANDEZ, MARITZA LIBREROS SANNA, GLADYS SCARPETTA CALERO, ANA MILENA AYALA, HECTOR FABIO YUSTI, BEYMA EDIVEETH VELEZ SANCHEZ,</w:t>
      </w:r>
      <w:r w:rsidR="00045915" w:rsidRPr="00045915">
        <w:rPr>
          <w:rFonts w:ascii="Arial" w:eastAsia="Times New Roman" w:hAnsi="Arial" w:cs="Arial"/>
          <w:sz w:val="24"/>
          <w:szCs w:val="24"/>
          <w:lang w:val="es-ES" w:eastAsia="es-ES"/>
        </w:rPr>
        <w:t xml:space="preserve"> estando dentro del término legal, procedo a SUBSANAR  LA DEMANDA dentro del medio de control de la referencia, que fuera in-admitida según auto interlocutorio 602 de fecha noviembre 21 de 2016, notificado mediante estado electrónico de noviembre 22 de 2016, para lo cual me es pertinente subsanar en los siguientes términos:</w:t>
      </w:r>
    </w:p>
    <w:p w:rsidR="00045915" w:rsidRPr="00045915" w:rsidRDefault="00045915" w:rsidP="00045915">
      <w:pPr>
        <w:spacing w:after="0" w:line="360" w:lineRule="auto"/>
        <w:ind w:right="29"/>
        <w:jc w:val="both"/>
        <w:rPr>
          <w:rFonts w:ascii="Arial" w:eastAsia="Times New Roman" w:hAnsi="Arial" w:cs="Arial"/>
          <w:sz w:val="24"/>
          <w:szCs w:val="24"/>
          <w:lang w:val="es-ES" w:eastAsia="es-ES"/>
        </w:rPr>
      </w:pPr>
    </w:p>
    <w:p w:rsidR="00045915" w:rsidRPr="00045915" w:rsidRDefault="00045915" w:rsidP="00045915">
      <w:pPr>
        <w:spacing w:after="0" w:line="360" w:lineRule="auto"/>
        <w:ind w:right="29"/>
        <w:jc w:val="both"/>
        <w:rPr>
          <w:rFonts w:ascii="Arial" w:eastAsia="Times New Roman" w:hAnsi="Arial" w:cs="Arial"/>
          <w:b/>
          <w:sz w:val="24"/>
          <w:szCs w:val="24"/>
          <w:lang w:val="es-ES" w:eastAsia="es-ES"/>
        </w:rPr>
      </w:pPr>
      <w:r w:rsidRPr="00045915">
        <w:rPr>
          <w:rFonts w:ascii="Arial" w:eastAsia="Times New Roman" w:hAnsi="Arial" w:cs="Arial"/>
          <w:b/>
          <w:sz w:val="24"/>
          <w:szCs w:val="24"/>
          <w:lang w:val="es-ES" w:eastAsia="es-ES"/>
        </w:rPr>
        <w:t>ESTIMACIÓN RAZONADA DE LA CUANTIA:</w:t>
      </w:r>
    </w:p>
    <w:p w:rsidR="00045915" w:rsidRPr="00045915" w:rsidRDefault="00045915" w:rsidP="00045915">
      <w:pPr>
        <w:spacing w:after="0" w:line="360" w:lineRule="auto"/>
        <w:ind w:right="29"/>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Atendiendo el contenido del artículo 157 de la Ley 1437 de 2011, la cual establece que la cuantía se determinara por el valor de la pretensión mayor, además cuando se reclame el pago de prestaciones periódicas como las que ocupa el presente caso se establecerá por la sumatoria de los últimos 3 años, teniendo en cuenta las anteriores premisas se establece para cada uno de los docentes así:</w:t>
      </w:r>
    </w:p>
    <w:p w:rsidR="00045915" w:rsidRPr="00045915" w:rsidRDefault="00045915" w:rsidP="00045915">
      <w:pPr>
        <w:spacing w:after="0" w:line="360" w:lineRule="auto"/>
        <w:ind w:right="29"/>
        <w:jc w:val="both"/>
        <w:rPr>
          <w:rFonts w:ascii="Arial" w:eastAsia="Times New Roman" w:hAnsi="Arial" w:cs="Arial"/>
          <w:sz w:val="20"/>
          <w:szCs w:val="20"/>
          <w:lang w:val="es-ES" w:eastAsia="es-ES"/>
        </w:rPr>
      </w:pPr>
      <w:r w:rsidRPr="00045915">
        <w:rPr>
          <w:rFonts w:ascii="Arial" w:eastAsia="Times New Roman" w:hAnsi="Arial" w:cs="Arial"/>
          <w:noProof/>
          <w:sz w:val="20"/>
          <w:szCs w:val="20"/>
          <w:lang w:eastAsia="es-CO"/>
        </w:rPr>
        <w:lastRenderedPageBreak/>
        <w:drawing>
          <wp:anchor distT="0" distB="0" distL="114300" distR="114300" simplePos="0" relativeHeight="251661312" behindDoc="0" locked="0" layoutInCell="1" allowOverlap="1">
            <wp:simplePos x="0" y="0"/>
            <wp:positionH relativeFrom="column">
              <wp:posOffset>-415290</wp:posOffset>
            </wp:positionH>
            <wp:positionV relativeFrom="paragraph">
              <wp:posOffset>190500</wp:posOffset>
            </wp:positionV>
            <wp:extent cx="6657340" cy="2409825"/>
            <wp:effectExtent l="0" t="0" r="0" b="9525"/>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57340" cy="2409825"/>
                    </a:xfrm>
                    <a:prstGeom prst="rect">
                      <a:avLst/>
                    </a:prstGeom>
                    <a:noFill/>
                  </pic:spPr>
                </pic:pic>
              </a:graphicData>
            </a:graphic>
            <wp14:sizeRelH relativeFrom="page">
              <wp14:pctWidth>0</wp14:pctWidth>
            </wp14:sizeRelH>
            <wp14:sizeRelV relativeFrom="page">
              <wp14:pctHeight>0</wp14:pctHeight>
            </wp14:sizeRelV>
          </wp:anchor>
        </w:drawing>
      </w:r>
    </w:p>
    <w:p w:rsidR="00045915" w:rsidRPr="00045915" w:rsidRDefault="00045915" w:rsidP="00045915">
      <w:pPr>
        <w:spacing w:after="0" w:line="360" w:lineRule="auto"/>
        <w:ind w:right="29"/>
        <w:jc w:val="both"/>
        <w:rPr>
          <w:rFonts w:ascii="Arial" w:eastAsia="Times New Roman" w:hAnsi="Arial" w:cs="Arial"/>
          <w:sz w:val="24"/>
          <w:szCs w:val="24"/>
          <w:lang w:val="es-ES" w:eastAsia="es-ES"/>
        </w:rPr>
      </w:pPr>
      <w:r w:rsidRPr="00045915">
        <w:rPr>
          <w:rFonts w:ascii="Arial" w:eastAsia="Times New Roman" w:hAnsi="Arial" w:cs="Arial"/>
          <w:sz w:val="20"/>
          <w:szCs w:val="20"/>
          <w:lang w:val="es-ES" w:eastAsia="es-ES"/>
        </w:rPr>
        <w:t>*IMA=Incluye Mesada Adicional</w:t>
      </w:r>
    </w:p>
    <w:p w:rsidR="00045915" w:rsidRDefault="00045915" w:rsidP="00045915">
      <w:pPr>
        <w:spacing w:after="0" w:line="360" w:lineRule="auto"/>
        <w:ind w:right="29"/>
        <w:jc w:val="both"/>
        <w:rPr>
          <w:rFonts w:ascii="Arial" w:eastAsia="Times New Roman" w:hAnsi="Arial" w:cs="Arial"/>
          <w:b/>
          <w:sz w:val="24"/>
          <w:szCs w:val="24"/>
          <w:lang w:val="es-ES" w:eastAsia="es-ES"/>
        </w:rPr>
      </w:pPr>
    </w:p>
    <w:p w:rsidR="00045915" w:rsidRPr="00045915" w:rsidRDefault="00045915" w:rsidP="00045915">
      <w:pPr>
        <w:spacing w:after="0" w:line="360" w:lineRule="auto"/>
        <w:ind w:right="29"/>
        <w:jc w:val="both"/>
        <w:rPr>
          <w:rFonts w:ascii="Arial" w:eastAsia="Times New Roman" w:hAnsi="Arial" w:cs="Arial"/>
          <w:b/>
          <w:sz w:val="24"/>
          <w:szCs w:val="24"/>
          <w:lang w:val="es-ES" w:eastAsia="es-ES"/>
        </w:rPr>
      </w:pPr>
      <w:r w:rsidRPr="00045915">
        <w:rPr>
          <w:rFonts w:ascii="Arial" w:eastAsia="Times New Roman" w:hAnsi="Arial" w:cs="Arial"/>
          <w:b/>
          <w:sz w:val="24"/>
          <w:szCs w:val="24"/>
          <w:lang w:val="es-ES" w:eastAsia="es-ES"/>
        </w:rPr>
        <w:t>COMPETENCIA:</w:t>
      </w:r>
    </w:p>
    <w:p w:rsidR="00045915" w:rsidRPr="00045915" w:rsidRDefault="00045915" w:rsidP="00045915">
      <w:pPr>
        <w:spacing w:after="0" w:line="360" w:lineRule="auto"/>
        <w:ind w:right="29"/>
        <w:jc w:val="both"/>
        <w:rPr>
          <w:rFonts w:ascii="Arial" w:eastAsia="Times New Roman" w:hAnsi="Arial" w:cs="Arial"/>
          <w:sz w:val="24"/>
          <w:szCs w:val="24"/>
          <w:lang w:val="es-ES" w:eastAsia="es-ES"/>
        </w:rPr>
      </w:pPr>
    </w:p>
    <w:p w:rsidR="00045915" w:rsidRPr="00045915" w:rsidRDefault="00045915" w:rsidP="00045915">
      <w:pPr>
        <w:spacing w:after="0" w:line="360" w:lineRule="auto"/>
        <w:ind w:right="29"/>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Por la naturaleza de la acción, origen de los actos acusados, naturaleza de la entidad demandada y cuantía de la pretensión mayor que la estimo en OCHO MILLONES CUATROCIENTOS NOVENTA Y DOS MIL QUINIENTOS CINCUENTA Y NUEVE PESOS ($8.492.559.00), es competente ese honorable despacho judicial para conocer del presente juicio en primera instancia en los términos del numeral 2 del Artículo 155 de la Ley 1437 de 2011.</w:t>
      </w:r>
      <w:r w:rsidRPr="00045915">
        <w:rPr>
          <w:rFonts w:ascii="Times New Roman" w:eastAsia="Times New Roman" w:hAnsi="Times New Roman" w:cs="Times New Roman"/>
          <w:sz w:val="24"/>
          <w:szCs w:val="24"/>
          <w:lang w:val="es-ES" w:eastAsia="es-ES"/>
        </w:rPr>
        <w:t xml:space="preserve"> </w:t>
      </w:r>
      <w:r w:rsidRPr="00045915">
        <w:rPr>
          <w:rFonts w:ascii="Arial" w:eastAsia="Times New Roman" w:hAnsi="Arial" w:cs="Arial"/>
          <w:sz w:val="24"/>
          <w:szCs w:val="24"/>
          <w:lang w:val="es-ES" w:eastAsia="es-ES"/>
        </w:rPr>
        <w:t>Dejando claro que este monto no cuenta aún con los ajustes de incremento anual y la correspondiente indexación.</w:t>
      </w:r>
    </w:p>
    <w:p w:rsidR="00045915" w:rsidRPr="00045915" w:rsidRDefault="00045915" w:rsidP="00045915">
      <w:pPr>
        <w:spacing w:before="100" w:beforeAutospacing="1" w:after="100" w:afterAutospacing="1" w:line="360" w:lineRule="auto"/>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Igualmente a través de este mismo escrito me permito REFORMAR LA DEMANDA en lo referente al acápite de PRETENSIONES, numeral 1, así:</w:t>
      </w:r>
    </w:p>
    <w:p w:rsidR="00045915" w:rsidRPr="00045915" w:rsidRDefault="00045915" w:rsidP="00045915">
      <w:pPr>
        <w:numPr>
          <w:ilvl w:val="0"/>
          <w:numId w:val="3"/>
        </w:numPr>
        <w:spacing w:after="0" w:line="240" w:lineRule="auto"/>
        <w:contextualSpacing/>
        <w:jc w:val="both"/>
        <w:rPr>
          <w:rFonts w:ascii="Arial" w:eastAsia="Calibri" w:hAnsi="Arial" w:cs="Arial"/>
          <w:sz w:val="24"/>
          <w:szCs w:val="24"/>
        </w:rPr>
      </w:pPr>
      <w:r w:rsidRPr="00045915">
        <w:rPr>
          <w:rFonts w:ascii="Arial" w:eastAsia="Calibri" w:hAnsi="Arial" w:cs="Arial"/>
          <w:sz w:val="24"/>
          <w:szCs w:val="24"/>
        </w:rPr>
        <w:t>Declarar la nulidad de los siguientes actos administrativos expedidos por la Secretaria de Educación del Municipio de Guadalajara de Buga, oficina de Prestaciones Sociales, en cuanto negaron la solicitud de reliquidación pensional por no inclusión de todos los factores salariales devengados por los docentes relacionados, en el último año de servicio al cumplimiento del status de pensionados.</w:t>
      </w:r>
    </w:p>
    <w:p w:rsidR="00045915" w:rsidRPr="00045915" w:rsidRDefault="00045915" w:rsidP="00045915">
      <w:pPr>
        <w:spacing w:after="0" w:line="240" w:lineRule="auto"/>
        <w:jc w:val="both"/>
        <w:rPr>
          <w:rFonts w:ascii="Arial" w:eastAsia="Calibri" w:hAnsi="Arial" w:cs="Arial"/>
          <w:sz w:val="24"/>
          <w:szCs w:val="24"/>
        </w:rPr>
      </w:pPr>
    </w:p>
    <w:tbl>
      <w:tblPr>
        <w:tblW w:w="9072" w:type="dxa"/>
        <w:tblInd w:w="421" w:type="dxa"/>
        <w:tblCellMar>
          <w:left w:w="70" w:type="dxa"/>
          <w:right w:w="70" w:type="dxa"/>
        </w:tblCellMar>
        <w:tblLook w:val="04A0" w:firstRow="1" w:lastRow="0" w:firstColumn="1" w:lastColumn="0" w:noHBand="0" w:noVBand="1"/>
      </w:tblPr>
      <w:tblGrid>
        <w:gridCol w:w="4677"/>
        <w:gridCol w:w="4395"/>
      </w:tblGrid>
      <w:tr w:rsidR="00045915" w:rsidRPr="00045915" w:rsidTr="00C15734">
        <w:trPr>
          <w:trHeight w:val="272"/>
        </w:trPr>
        <w:tc>
          <w:tcPr>
            <w:tcW w:w="4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5915" w:rsidRPr="00045915" w:rsidRDefault="00045915" w:rsidP="00045915">
            <w:pPr>
              <w:spacing w:after="0" w:line="240" w:lineRule="auto"/>
              <w:jc w:val="center"/>
              <w:rPr>
                <w:rFonts w:ascii="Calibri" w:eastAsia="Times New Roman" w:hAnsi="Calibri" w:cs="Times New Roman"/>
                <w:color w:val="000000"/>
                <w:lang w:eastAsia="es-CO"/>
              </w:rPr>
            </w:pPr>
            <w:r w:rsidRPr="00045915">
              <w:rPr>
                <w:rFonts w:ascii="Calibri" w:eastAsia="Times New Roman" w:hAnsi="Calibri" w:cs="Times New Roman"/>
                <w:color w:val="000000"/>
                <w:lang w:eastAsia="es-CO"/>
              </w:rPr>
              <w:t>NOMBRE</w:t>
            </w:r>
          </w:p>
        </w:tc>
        <w:tc>
          <w:tcPr>
            <w:tcW w:w="43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5915" w:rsidRPr="00045915" w:rsidRDefault="00045915" w:rsidP="00045915">
            <w:pPr>
              <w:spacing w:after="0" w:line="240" w:lineRule="auto"/>
              <w:jc w:val="center"/>
              <w:rPr>
                <w:rFonts w:ascii="Calibri" w:eastAsia="Times New Roman" w:hAnsi="Calibri" w:cs="Times New Roman"/>
                <w:color w:val="000000"/>
                <w:lang w:eastAsia="es-CO"/>
              </w:rPr>
            </w:pPr>
            <w:r w:rsidRPr="00045915">
              <w:rPr>
                <w:rFonts w:ascii="Calibri" w:eastAsia="Times New Roman" w:hAnsi="Calibri" w:cs="Times New Roman"/>
                <w:color w:val="000000"/>
                <w:lang w:eastAsia="es-CO"/>
              </w:rPr>
              <w:t>ACTO DE ADMINISTRATIVO</w:t>
            </w:r>
          </w:p>
        </w:tc>
      </w:tr>
      <w:tr w:rsidR="00045915" w:rsidRPr="00045915" w:rsidTr="00C15734">
        <w:trPr>
          <w:trHeight w:val="272"/>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045915" w:rsidRPr="00045915" w:rsidRDefault="00045915" w:rsidP="00045915">
            <w:pPr>
              <w:spacing w:after="0" w:line="240" w:lineRule="auto"/>
              <w:rPr>
                <w:rFonts w:ascii="Calibri" w:eastAsia="Times New Roman" w:hAnsi="Calibri" w:cs="Times New Roman"/>
                <w:color w:val="000000"/>
                <w:lang w:eastAsia="es-CO"/>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045915" w:rsidRPr="00045915" w:rsidRDefault="00045915" w:rsidP="00045915">
            <w:pPr>
              <w:spacing w:after="0" w:line="240" w:lineRule="auto"/>
              <w:rPr>
                <w:rFonts w:ascii="Calibri" w:eastAsia="Times New Roman" w:hAnsi="Calibri" w:cs="Times New Roman"/>
                <w:color w:val="000000"/>
                <w:lang w:eastAsia="es-CO"/>
              </w:rPr>
            </w:pPr>
          </w:p>
        </w:tc>
      </w:tr>
      <w:tr w:rsidR="0092612F" w:rsidRPr="00045915" w:rsidTr="00C1573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hideMark/>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t>JOSE WILSON QUINTERO BEDOYA</w:t>
            </w:r>
          </w:p>
        </w:tc>
        <w:tc>
          <w:tcPr>
            <w:tcW w:w="4395" w:type="dxa"/>
            <w:tcBorders>
              <w:top w:val="nil"/>
              <w:left w:val="nil"/>
              <w:bottom w:val="single" w:sz="4" w:space="0" w:color="auto"/>
              <w:right w:val="single" w:sz="4" w:space="0" w:color="auto"/>
            </w:tcBorders>
            <w:shd w:val="clear" w:color="auto" w:fill="auto"/>
            <w:noWrap/>
            <w:vAlign w:val="bottom"/>
            <w:hideMark/>
          </w:tcPr>
          <w:p w:rsidR="0092612F" w:rsidRPr="002E3BE6" w:rsidRDefault="0092612F" w:rsidP="0092612F">
            <w:pPr>
              <w:spacing w:after="0" w:line="240" w:lineRule="auto"/>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SEM-1900-0</w:t>
            </w:r>
            <w:r>
              <w:rPr>
                <w:rFonts w:ascii="Calibri" w:eastAsia="Times New Roman" w:hAnsi="Calibri" w:cs="Times New Roman"/>
                <w:color w:val="000000"/>
                <w:lang w:eastAsia="es-CO"/>
              </w:rPr>
              <w:t xml:space="preserve">632 </w:t>
            </w:r>
            <w:r w:rsidRPr="002E3BE6">
              <w:rPr>
                <w:rFonts w:ascii="Calibri" w:eastAsia="Times New Roman" w:hAnsi="Calibri" w:cs="Times New Roman"/>
                <w:color w:val="000000"/>
                <w:lang w:eastAsia="es-CO"/>
              </w:rPr>
              <w:t xml:space="preserve">DE </w:t>
            </w:r>
            <w:r>
              <w:rPr>
                <w:rFonts w:ascii="Calibri" w:eastAsia="Times New Roman" w:hAnsi="Calibri" w:cs="Times New Roman"/>
                <w:color w:val="000000"/>
                <w:lang w:eastAsia="es-CO"/>
              </w:rPr>
              <w:t>AGOSTO 05</w:t>
            </w:r>
            <w:r w:rsidRPr="002E3BE6">
              <w:rPr>
                <w:rFonts w:ascii="Calibri" w:eastAsia="Times New Roman" w:hAnsi="Calibri" w:cs="Times New Roman"/>
                <w:color w:val="000000"/>
                <w:lang w:eastAsia="es-CO"/>
              </w:rPr>
              <w:t xml:space="preserve"> DE 201</w:t>
            </w:r>
            <w:r>
              <w:rPr>
                <w:rFonts w:ascii="Calibri" w:eastAsia="Times New Roman" w:hAnsi="Calibri" w:cs="Times New Roman"/>
                <w:color w:val="000000"/>
                <w:lang w:eastAsia="es-CO"/>
              </w:rPr>
              <w:t>6</w:t>
            </w:r>
          </w:p>
        </w:tc>
      </w:tr>
      <w:tr w:rsidR="0092612F" w:rsidRPr="00045915" w:rsidTr="00C1573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hideMark/>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t>GLORIA MARIA MEJIA ARANGO</w:t>
            </w:r>
          </w:p>
        </w:tc>
        <w:tc>
          <w:tcPr>
            <w:tcW w:w="4395" w:type="dxa"/>
            <w:tcBorders>
              <w:top w:val="nil"/>
              <w:left w:val="nil"/>
              <w:bottom w:val="single" w:sz="4" w:space="0" w:color="auto"/>
              <w:right w:val="single" w:sz="4" w:space="0" w:color="auto"/>
            </w:tcBorders>
            <w:shd w:val="clear" w:color="auto" w:fill="auto"/>
            <w:noWrap/>
            <w:vAlign w:val="bottom"/>
            <w:hideMark/>
          </w:tcPr>
          <w:p w:rsidR="0092612F" w:rsidRPr="002E3BE6" w:rsidRDefault="0092612F" w:rsidP="0092612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SEM-1900-0747 DE SEPTIEMBRE 08 DE 2016</w:t>
            </w:r>
          </w:p>
        </w:tc>
      </w:tr>
      <w:tr w:rsidR="0092612F" w:rsidRPr="00045915" w:rsidTr="00C1573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lastRenderedPageBreak/>
              <w:t>JULIETA BEDOYA FERNANDEZ</w:t>
            </w:r>
          </w:p>
        </w:tc>
        <w:tc>
          <w:tcPr>
            <w:tcW w:w="4395" w:type="dxa"/>
            <w:tcBorders>
              <w:top w:val="nil"/>
              <w:left w:val="nil"/>
              <w:bottom w:val="single" w:sz="4" w:space="0" w:color="auto"/>
              <w:right w:val="single" w:sz="4" w:space="0" w:color="auto"/>
            </w:tcBorders>
            <w:shd w:val="clear" w:color="auto" w:fill="auto"/>
            <w:noWrap/>
            <w:vAlign w:val="bottom"/>
            <w:hideMark/>
          </w:tcPr>
          <w:p w:rsidR="0092612F" w:rsidRPr="002E3BE6" w:rsidRDefault="0092612F" w:rsidP="0092612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SEM- 1900-0746 DE SEPTIEMBRE 08 DE 2016</w:t>
            </w:r>
          </w:p>
        </w:tc>
      </w:tr>
      <w:tr w:rsidR="0092612F" w:rsidRPr="00045915" w:rsidTr="00C1573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t>MARITZA LIBREROS SANNA</w:t>
            </w:r>
          </w:p>
        </w:tc>
        <w:tc>
          <w:tcPr>
            <w:tcW w:w="4395" w:type="dxa"/>
            <w:tcBorders>
              <w:top w:val="nil"/>
              <w:left w:val="nil"/>
              <w:bottom w:val="single" w:sz="4" w:space="0" w:color="auto"/>
              <w:right w:val="single" w:sz="4" w:space="0" w:color="auto"/>
            </w:tcBorders>
            <w:shd w:val="clear" w:color="auto" w:fill="auto"/>
            <w:noWrap/>
            <w:vAlign w:val="bottom"/>
            <w:hideMark/>
          </w:tcPr>
          <w:p w:rsidR="0092612F" w:rsidRPr="002E3BE6" w:rsidRDefault="0092612F" w:rsidP="0092612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SEM-1900-0784 DE SEPTIEMBRE  22 DE 2016</w:t>
            </w:r>
          </w:p>
        </w:tc>
      </w:tr>
      <w:tr w:rsidR="0092612F" w:rsidRPr="00045915" w:rsidTr="00C1573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t>GLADYS SCARPETTA CALERO</w:t>
            </w:r>
          </w:p>
        </w:tc>
        <w:tc>
          <w:tcPr>
            <w:tcW w:w="4395" w:type="dxa"/>
            <w:tcBorders>
              <w:top w:val="nil"/>
              <w:left w:val="nil"/>
              <w:bottom w:val="single" w:sz="4" w:space="0" w:color="auto"/>
              <w:right w:val="single" w:sz="4" w:space="0" w:color="auto"/>
            </w:tcBorders>
            <w:shd w:val="clear" w:color="auto" w:fill="auto"/>
            <w:noWrap/>
            <w:vAlign w:val="bottom"/>
            <w:hideMark/>
          </w:tcPr>
          <w:p w:rsidR="0092612F" w:rsidRPr="002E3BE6" w:rsidRDefault="0092612F" w:rsidP="0092612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-1900-0782 DE SEPTIEMBRE 22 DE 2016</w:t>
            </w:r>
          </w:p>
        </w:tc>
      </w:tr>
      <w:tr w:rsidR="0092612F" w:rsidRPr="00045915" w:rsidTr="00C1573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t>ANA MILENA AYALA</w:t>
            </w:r>
          </w:p>
        </w:tc>
        <w:tc>
          <w:tcPr>
            <w:tcW w:w="4395" w:type="dxa"/>
            <w:tcBorders>
              <w:top w:val="nil"/>
              <w:left w:val="nil"/>
              <w:bottom w:val="single" w:sz="4" w:space="0" w:color="auto"/>
              <w:right w:val="single" w:sz="4" w:space="0" w:color="auto"/>
            </w:tcBorders>
            <w:shd w:val="clear" w:color="auto" w:fill="auto"/>
            <w:noWrap/>
            <w:vAlign w:val="bottom"/>
            <w:hideMark/>
          </w:tcPr>
          <w:p w:rsidR="0092612F" w:rsidRPr="002E3BE6" w:rsidRDefault="0092612F" w:rsidP="0092612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SEM-1900-0785 DE SEPTIEMBRE  22 DE 2016</w:t>
            </w:r>
          </w:p>
        </w:tc>
      </w:tr>
      <w:tr w:rsidR="0092612F" w:rsidRPr="00045915" w:rsidTr="00C15734">
        <w:trPr>
          <w:trHeight w:val="272"/>
        </w:trPr>
        <w:tc>
          <w:tcPr>
            <w:tcW w:w="46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t>HECTOR FABIO YUSTI</w:t>
            </w:r>
          </w:p>
        </w:tc>
        <w:tc>
          <w:tcPr>
            <w:tcW w:w="4395" w:type="dxa"/>
            <w:tcBorders>
              <w:top w:val="single" w:sz="4" w:space="0" w:color="auto"/>
              <w:left w:val="nil"/>
              <w:bottom w:val="single" w:sz="4" w:space="0" w:color="auto"/>
              <w:right w:val="single" w:sz="4" w:space="0" w:color="auto"/>
            </w:tcBorders>
            <w:shd w:val="clear" w:color="auto" w:fill="auto"/>
            <w:noWrap/>
            <w:vAlign w:val="bottom"/>
            <w:hideMark/>
          </w:tcPr>
          <w:p w:rsidR="0092612F" w:rsidRPr="002E3BE6" w:rsidRDefault="0092612F" w:rsidP="0092612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SEM-1900-0783 DE SEPTIEMBRE  22 DE 2016</w:t>
            </w:r>
          </w:p>
        </w:tc>
      </w:tr>
      <w:tr w:rsidR="0092612F" w:rsidRPr="00045915" w:rsidTr="00C15734">
        <w:trPr>
          <w:trHeight w:val="272"/>
        </w:trPr>
        <w:tc>
          <w:tcPr>
            <w:tcW w:w="46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2612F" w:rsidRPr="00045915" w:rsidRDefault="0092612F" w:rsidP="0092612F">
            <w:pPr>
              <w:spacing w:after="0" w:line="240" w:lineRule="auto"/>
              <w:rPr>
                <w:rFonts w:ascii="Arial" w:eastAsia="Times New Roman" w:hAnsi="Arial" w:cs="Arial"/>
                <w:color w:val="000000"/>
                <w:sz w:val="20"/>
                <w:szCs w:val="20"/>
                <w:lang w:eastAsia="es-CO"/>
              </w:rPr>
            </w:pPr>
            <w:r w:rsidRPr="00045915">
              <w:rPr>
                <w:rFonts w:ascii="Arial" w:eastAsia="Times New Roman" w:hAnsi="Arial" w:cs="Arial"/>
                <w:color w:val="000000"/>
                <w:sz w:val="20"/>
                <w:szCs w:val="20"/>
                <w:lang w:eastAsia="es-CO"/>
              </w:rPr>
              <w:t>BEYMAN EDIVERTH VÉLEZ SÁNCHEZ</w:t>
            </w:r>
          </w:p>
        </w:tc>
        <w:tc>
          <w:tcPr>
            <w:tcW w:w="4395" w:type="dxa"/>
            <w:tcBorders>
              <w:top w:val="single" w:sz="4" w:space="0" w:color="auto"/>
              <w:left w:val="nil"/>
              <w:bottom w:val="single" w:sz="4" w:space="0" w:color="auto"/>
              <w:right w:val="single" w:sz="4" w:space="0" w:color="auto"/>
            </w:tcBorders>
            <w:shd w:val="clear" w:color="auto" w:fill="auto"/>
            <w:noWrap/>
            <w:vAlign w:val="bottom"/>
          </w:tcPr>
          <w:p w:rsidR="0092612F" w:rsidRDefault="0092612F" w:rsidP="0092612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- 1900-0737 DE SEPTIEMBRE 09 DE 2015</w:t>
            </w:r>
          </w:p>
        </w:tc>
      </w:tr>
    </w:tbl>
    <w:p w:rsidR="00045915" w:rsidRPr="00045915" w:rsidRDefault="00045915" w:rsidP="00045915">
      <w:pPr>
        <w:spacing w:before="100" w:beforeAutospacing="1" w:after="100" w:afterAutospacing="1" w:line="360" w:lineRule="auto"/>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Que teniendo en cuenta el contenido del artículo 173 de la Ley 1437 de 2011, me permito presentar la demanda en un solo documento que integre la demanda inicial, la subsanación y la reforma.</w:t>
      </w:r>
    </w:p>
    <w:p w:rsidR="00884CBB" w:rsidRPr="00884CBB" w:rsidRDefault="00884CBB" w:rsidP="00884CBB">
      <w:pPr>
        <w:spacing w:before="100" w:beforeAutospacing="1" w:after="100" w:afterAutospacing="1" w:line="360" w:lineRule="auto"/>
        <w:jc w:val="both"/>
        <w:rPr>
          <w:rFonts w:ascii="Arial" w:eastAsia="Times New Roman" w:hAnsi="Arial" w:cs="Arial"/>
          <w:sz w:val="24"/>
          <w:szCs w:val="24"/>
          <w:lang w:val="es-ES" w:eastAsia="es-ES"/>
        </w:rPr>
      </w:pPr>
      <w:r w:rsidRPr="00884CBB">
        <w:rPr>
          <w:rFonts w:ascii="Arial" w:eastAsia="Times New Roman" w:hAnsi="Arial" w:cs="Arial"/>
          <w:sz w:val="24"/>
          <w:szCs w:val="24"/>
          <w:lang w:val="es-ES" w:eastAsia="es-ES"/>
        </w:rPr>
        <w:t>ANEXOS:</w:t>
      </w:r>
    </w:p>
    <w:p w:rsidR="00884CBB" w:rsidRDefault="00884CBB" w:rsidP="00884CBB">
      <w:pPr>
        <w:spacing w:before="100" w:beforeAutospacing="1" w:after="100" w:afterAutospacing="1"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w:t>
      </w:r>
      <w:r w:rsidRPr="00884CBB">
        <w:rPr>
          <w:rFonts w:ascii="Arial" w:eastAsia="Times New Roman" w:hAnsi="Arial" w:cs="Arial"/>
          <w:sz w:val="24"/>
          <w:szCs w:val="24"/>
          <w:lang w:val="es-ES" w:eastAsia="es-ES"/>
        </w:rPr>
        <w:t xml:space="preserve">Copia física y archivo en CD para el traslado </w:t>
      </w:r>
      <w:r>
        <w:rPr>
          <w:rFonts w:ascii="Arial" w:eastAsia="Times New Roman" w:hAnsi="Arial" w:cs="Arial"/>
          <w:sz w:val="24"/>
          <w:szCs w:val="24"/>
          <w:lang w:val="es-ES" w:eastAsia="es-ES"/>
        </w:rPr>
        <w:t xml:space="preserve">de la demanda que integra la demanda inicial, la subsanación y </w:t>
      </w:r>
      <w:r w:rsidRPr="00884CBB">
        <w:rPr>
          <w:rFonts w:ascii="Arial" w:eastAsia="Times New Roman" w:hAnsi="Arial" w:cs="Arial"/>
          <w:sz w:val="24"/>
          <w:szCs w:val="24"/>
          <w:lang w:val="es-ES" w:eastAsia="es-ES"/>
        </w:rPr>
        <w:t xml:space="preserve">la </w:t>
      </w:r>
      <w:r>
        <w:rPr>
          <w:rFonts w:ascii="Arial" w:eastAsia="Times New Roman" w:hAnsi="Arial" w:cs="Arial"/>
          <w:sz w:val="24"/>
          <w:szCs w:val="24"/>
          <w:lang w:val="es-ES" w:eastAsia="es-ES"/>
        </w:rPr>
        <w:t>reforma.</w:t>
      </w:r>
    </w:p>
    <w:p w:rsidR="00884CBB" w:rsidRDefault="00884CBB" w:rsidP="00045915">
      <w:pPr>
        <w:spacing w:before="100" w:beforeAutospacing="1" w:after="100" w:afterAutospacing="1" w:line="360" w:lineRule="auto"/>
        <w:jc w:val="both"/>
        <w:rPr>
          <w:rFonts w:ascii="Arial" w:eastAsia="Times New Roman" w:hAnsi="Arial" w:cs="Arial"/>
          <w:sz w:val="24"/>
          <w:szCs w:val="24"/>
          <w:lang w:val="es-ES" w:eastAsia="es-ES"/>
        </w:rPr>
      </w:pPr>
    </w:p>
    <w:p w:rsidR="00045915" w:rsidRPr="00045915" w:rsidRDefault="00045915" w:rsidP="00045915">
      <w:pPr>
        <w:spacing w:before="100" w:beforeAutospacing="1" w:after="100" w:afterAutospacing="1" w:line="360" w:lineRule="auto"/>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Para los fines pertinentes, se suscribe.</w:t>
      </w:r>
    </w:p>
    <w:p w:rsidR="00045915" w:rsidRPr="00045915" w:rsidRDefault="00045915" w:rsidP="00045915">
      <w:pPr>
        <w:spacing w:before="100" w:beforeAutospacing="1" w:after="100" w:afterAutospacing="1" w:line="360" w:lineRule="auto"/>
        <w:jc w:val="both"/>
        <w:rPr>
          <w:rFonts w:ascii="Arial" w:eastAsia="Times New Roman" w:hAnsi="Arial" w:cs="Arial"/>
          <w:sz w:val="24"/>
          <w:szCs w:val="24"/>
          <w:lang w:val="es-ES" w:eastAsia="es-ES"/>
        </w:rPr>
      </w:pPr>
      <w:r w:rsidRPr="00045915">
        <w:rPr>
          <w:rFonts w:ascii="Arial" w:eastAsia="Times New Roman" w:hAnsi="Arial" w:cs="Arial"/>
          <w:sz w:val="24"/>
          <w:szCs w:val="24"/>
          <w:lang w:val="es-ES" w:eastAsia="es-ES"/>
        </w:rPr>
        <w:t>Atentamente,</w:t>
      </w:r>
    </w:p>
    <w:p w:rsidR="00045915" w:rsidRPr="00045915" w:rsidRDefault="00045915" w:rsidP="00045915">
      <w:pPr>
        <w:spacing w:after="0" w:line="360" w:lineRule="auto"/>
        <w:rPr>
          <w:rFonts w:ascii="Arial" w:eastAsia="Times New Roman" w:hAnsi="Arial" w:cs="Arial"/>
          <w:sz w:val="24"/>
          <w:szCs w:val="24"/>
          <w:lang w:val="es-ES" w:eastAsia="es-ES"/>
        </w:rPr>
      </w:pPr>
    </w:p>
    <w:p w:rsidR="002A0F46" w:rsidRPr="003051A1" w:rsidRDefault="002A0F46" w:rsidP="002A0F46">
      <w:pPr>
        <w:spacing w:after="0" w:line="360" w:lineRule="auto"/>
        <w:jc w:val="both"/>
        <w:rPr>
          <w:rFonts w:ascii="Arial" w:hAnsi="Arial" w:cs="Arial"/>
          <w:sz w:val="24"/>
          <w:szCs w:val="24"/>
        </w:rPr>
      </w:pPr>
    </w:p>
    <w:p w:rsidR="002A0F46" w:rsidRPr="003051A1" w:rsidRDefault="002A0F46" w:rsidP="002A0F46">
      <w:pPr>
        <w:spacing w:after="0"/>
        <w:jc w:val="both"/>
        <w:rPr>
          <w:rFonts w:ascii="Arial" w:hAnsi="Arial" w:cs="Arial"/>
          <w:sz w:val="24"/>
          <w:szCs w:val="24"/>
        </w:rPr>
      </w:pPr>
      <w:r w:rsidRPr="003051A1">
        <w:rPr>
          <w:rFonts w:ascii="Arial" w:hAnsi="Arial" w:cs="Arial"/>
          <w:sz w:val="24"/>
          <w:szCs w:val="24"/>
        </w:rPr>
        <w:t>GLORIA EUGENIA JIMÉNEZ BETANCOURTH</w:t>
      </w:r>
    </w:p>
    <w:p w:rsidR="002A0F46" w:rsidRPr="003051A1" w:rsidRDefault="002A0F46" w:rsidP="002A0F46">
      <w:pPr>
        <w:spacing w:after="0"/>
        <w:jc w:val="both"/>
        <w:rPr>
          <w:rFonts w:ascii="Arial" w:hAnsi="Arial" w:cs="Arial"/>
          <w:sz w:val="24"/>
          <w:szCs w:val="24"/>
        </w:rPr>
      </w:pPr>
      <w:r w:rsidRPr="003051A1">
        <w:rPr>
          <w:rFonts w:ascii="Arial" w:hAnsi="Arial" w:cs="Arial"/>
          <w:sz w:val="24"/>
          <w:szCs w:val="24"/>
        </w:rPr>
        <w:t>C.C.38.872.804 de Buga, Valle</w:t>
      </w:r>
    </w:p>
    <w:p w:rsidR="002A0F46" w:rsidRDefault="002A0F46" w:rsidP="002A0F46">
      <w:pPr>
        <w:spacing w:after="0"/>
        <w:jc w:val="both"/>
      </w:pPr>
      <w:r w:rsidRPr="003051A1">
        <w:rPr>
          <w:rFonts w:ascii="Arial" w:hAnsi="Arial" w:cs="Arial"/>
          <w:sz w:val="24"/>
          <w:szCs w:val="24"/>
        </w:rPr>
        <w:t>T.P. 135.647 del C. S. J.</w:t>
      </w:r>
      <w:r>
        <w:rPr>
          <w:rFonts w:ascii="Arial" w:hAnsi="Arial" w:cs="Arial"/>
          <w:sz w:val="24"/>
          <w:szCs w:val="24"/>
        </w:rPr>
        <w:t xml:space="preserve">   </w:t>
      </w:r>
    </w:p>
    <w:p w:rsidR="00C71996" w:rsidRDefault="00C71996"/>
    <w:sectPr w:rsidR="00C71996" w:rsidSect="00A15333">
      <w:headerReference w:type="default" r:id="rId10"/>
      <w:footerReference w:type="default" r:id="rId11"/>
      <w:pgSz w:w="12242" w:h="18711" w:code="5"/>
      <w:pgMar w:top="1701" w:right="1701" w:bottom="1701" w:left="1701" w:header="709" w:footer="17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1D5" w:rsidRDefault="002151D5" w:rsidP="002A0F46">
      <w:pPr>
        <w:spacing w:after="0" w:line="240" w:lineRule="auto"/>
      </w:pPr>
      <w:r>
        <w:separator/>
      </w:r>
    </w:p>
  </w:endnote>
  <w:endnote w:type="continuationSeparator" w:id="0">
    <w:p w:rsidR="002151D5" w:rsidRDefault="002151D5" w:rsidP="002A0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977397"/>
      <w:docPartObj>
        <w:docPartGallery w:val="Page Numbers (Bottom of Page)"/>
        <w:docPartUnique/>
      </w:docPartObj>
    </w:sdtPr>
    <w:sdtEndPr/>
    <w:sdtContent>
      <w:p w:rsidR="003C784E" w:rsidRDefault="003C784E">
        <w:pPr>
          <w:pStyle w:val="Piedepgina"/>
        </w:pPr>
        <w:r>
          <w:fldChar w:fldCharType="begin"/>
        </w:r>
        <w:r>
          <w:instrText>PAGE   \* MERGEFORMAT</w:instrText>
        </w:r>
        <w:r>
          <w:fldChar w:fldCharType="separate"/>
        </w:r>
        <w:r w:rsidR="00760664" w:rsidRPr="00760664">
          <w:rPr>
            <w:noProof/>
            <w:lang w:val="es-ES"/>
          </w:rPr>
          <w:t>3</w:t>
        </w:r>
        <w:r>
          <w:fldChar w:fldCharType="end"/>
        </w:r>
      </w:p>
      <w:p w:rsidR="003C784E" w:rsidRPr="00197535" w:rsidRDefault="003C784E" w:rsidP="003C784E">
        <w:pPr>
          <w:pStyle w:val="Piedepgina"/>
          <w:jc w:val="center"/>
        </w:pPr>
        <w:r w:rsidRPr="00197535">
          <w:t>Oficina Carrera 13 # 6-51. # 8 Centro Comercial María Fernanda Buga</w:t>
        </w:r>
      </w:p>
      <w:p w:rsidR="003C784E" w:rsidRPr="00197535" w:rsidRDefault="003C784E" w:rsidP="003C784E">
        <w:pPr>
          <w:pStyle w:val="Piedepgina"/>
          <w:jc w:val="center"/>
        </w:pPr>
        <w:r w:rsidRPr="00197535">
          <w:t xml:space="preserve">Correo Electrónico </w:t>
        </w:r>
        <w:r w:rsidRPr="00197535">
          <w:rPr>
            <w:u w:val="single"/>
          </w:rPr>
          <w:t>notificaciones</w:t>
        </w:r>
        <w:hyperlink r:id="rId1" w:history="1">
          <w:r w:rsidRPr="00197535">
            <w:rPr>
              <w:rStyle w:val="Hipervnculo"/>
              <w:color w:val="auto"/>
            </w:rPr>
            <w:t>gloria@gmail.com</w:t>
          </w:r>
        </w:hyperlink>
        <w:r w:rsidRPr="00197535">
          <w:t xml:space="preserve"> – Celular 316-6194257</w:t>
        </w:r>
      </w:p>
      <w:p w:rsidR="003C784E" w:rsidRDefault="00760664">
        <w:pPr>
          <w:pStyle w:val="Piedepgina"/>
        </w:pPr>
      </w:p>
    </w:sdtContent>
  </w:sdt>
  <w:p w:rsidR="00AE4C0F" w:rsidRPr="00197535" w:rsidRDefault="007606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1D5" w:rsidRDefault="002151D5" w:rsidP="002A0F46">
      <w:pPr>
        <w:spacing w:after="0" w:line="240" w:lineRule="auto"/>
      </w:pPr>
      <w:r>
        <w:separator/>
      </w:r>
    </w:p>
  </w:footnote>
  <w:footnote w:type="continuationSeparator" w:id="0">
    <w:p w:rsidR="002151D5" w:rsidRDefault="002151D5" w:rsidP="002A0F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C0F" w:rsidRPr="00197535" w:rsidRDefault="003C784E" w:rsidP="00AE4C0F">
    <w:pPr>
      <w:pStyle w:val="Encabezado"/>
      <w:rPr>
        <w:rFonts w:cs="Angsana New"/>
        <w:b/>
      </w:rPr>
    </w:pPr>
    <w:r>
      <w:rPr>
        <w:noProof/>
        <w:lang w:eastAsia="es-CO"/>
      </w:rPr>
      <w:drawing>
        <wp:anchor distT="0" distB="0" distL="114300" distR="114300" simplePos="0" relativeHeight="251659264" behindDoc="1" locked="0" layoutInCell="1" allowOverlap="1" wp14:anchorId="601E0AD8" wp14:editId="7B92EB17">
          <wp:simplePos x="0" y="0"/>
          <wp:positionH relativeFrom="margin">
            <wp:posOffset>0</wp:posOffset>
          </wp:positionH>
          <wp:positionV relativeFrom="paragraph">
            <wp:posOffset>-266700</wp:posOffset>
          </wp:positionV>
          <wp:extent cx="657225" cy="879475"/>
          <wp:effectExtent l="0" t="0" r="9525" b="0"/>
          <wp:wrapNone/>
          <wp:docPr id="4" name="Imagen 4" descr="F:\Imagenes\Imagenes Varias\Recovered_JPEG_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agenes\Imagenes Varias\Recovered_JPEG_15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879475"/>
                  </a:xfrm>
                  <a:prstGeom prst="rect">
                    <a:avLst/>
                  </a:prstGeom>
                  <a:noFill/>
                  <a:ln>
                    <a:noFill/>
                  </a:ln>
                </pic:spPr>
              </pic:pic>
            </a:graphicData>
          </a:graphic>
          <wp14:sizeRelH relativeFrom="page">
            <wp14:pctWidth>0</wp14:pctWidth>
          </wp14:sizeRelH>
          <wp14:sizeRelV relativeFrom="page">
            <wp14:pctHeight>0</wp14:pctHeight>
          </wp14:sizeRelV>
        </wp:anchor>
      </w:drawing>
    </w:r>
    <w:r w:rsidR="004B37E1" w:rsidRPr="00197535">
      <w:rPr>
        <w:rFonts w:cs="Angsana New"/>
        <w:b/>
      </w:rPr>
      <w:ptab w:relativeTo="margin" w:alignment="center" w:leader="none"/>
    </w:r>
    <w:r w:rsidR="004B37E1" w:rsidRPr="00197535">
      <w:rPr>
        <w:rFonts w:cs="Angsana New"/>
        <w:b/>
      </w:rPr>
      <w:ptab w:relativeTo="margin" w:alignment="right" w:leader="none"/>
    </w:r>
    <w:r w:rsidR="004B37E1" w:rsidRPr="00197535">
      <w:rPr>
        <w:rFonts w:cs="Angsana New"/>
        <w:b/>
      </w:rPr>
      <w:t>GLORIA EUGENIA JIMENEZ BETANCOURTH</w:t>
    </w:r>
  </w:p>
  <w:p w:rsidR="00AE4C0F" w:rsidRPr="00197535" w:rsidRDefault="004B37E1" w:rsidP="00AE4C0F">
    <w:pPr>
      <w:pStyle w:val="Encabezado"/>
      <w:rPr>
        <w:rFonts w:cs="Angsana New"/>
        <w:b/>
      </w:rPr>
    </w:pPr>
    <w:r w:rsidRPr="00197535">
      <w:rPr>
        <w:rFonts w:cs="Angsana New"/>
        <w:b/>
      </w:rPr>
      <w:tab/>
    </w:r>
    <w:r w:rsidRPr="00197535">
      <w:rPr>
        <w:rFonts w:cs="Angsana New"/>
        <w:b/>
      </w:rPr>
      <w:tab/>
      <w:t>Abogada</w:t>
    </w:r>
  </w:p>
  <w:p w:rsidR="00AE4C0F" w:rsidRPr="00197535" w:rsidRDefault="004B37E1" w:rsidP="00AE4C0F">
    <w:pPr>
      <w:pStyle w:val="Encabezado"/>
      <w:rPr>
        <w:rFonts w:cs="Angsana New"/>
        <w:b/>
      </w:rPr>
    </w:pPr>
    <w:r w:rsidRPr="00197535">
      <w:rPr>
        <w:rFonts w:cs="Angsana New"/>
        <w:b/>
      </w:rPr>
      <w:t>|</w:t>
    </w:r>
    <w:r w:rsidRPr="00197535">
      <w:rPr>
        <w:rFonts w:cs="Angsana New"/>
        <w:b/>
      </w:rPr>
      <w:tab/>
    </w:r>
    <w:r w:rsidRPr="00197535">
      <w:rPr>
        <w:rFonts w:cs="Angsana New"/>
        <w:b/>
      </w:rPr>
      <w:tab/>
      <w:t xml:space="preserve">       Especialista en Derecho Constitucional</w:t>
    </w:r>
  </w:p>
  <w:p w:rsidR="00AE4C0F" w:rsidRPr="00197535" w:rsidRDefault="004B37E1">
    <w:pPr>
      <w:pStyle w:val="Encabezado"/>
    </w:pPr>
    <w:r w:rsidRPr="00197535">
      <w:rPr>
        <w:rFonts w:cs="Angsana New"/>
        <w:b/>
      </w:rPr>
      <w:tab/>
    </w:r>
    <w:r w:rsidRPr="00197535">
      <w:rPr>
        <w:rFonts w:cs="Angsana New"/>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23222"/>
    <w:multiLevelType w:val="hybridMultilevel"/>
    <w:tmpl w:val="20E8AE04"/>
    <w:lvl w:ilvl="0" w:tplc="EC54DE7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3744B84"/>
    <w:multiLevelType w:val="hybridMultilevel"/>
    <w:tmpl w:val="DFE4C7C6"/>
    <w:lvl w:ilvl="0" w:tplc="040A000B">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nsid w:val="3714344F"/>
    <w:multiLevelType w:val="multilevel"/>
    <w:tmpl w:val="414A0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4E25844"/>
    <w:multiLevelType w:val="hybridMultilevel"/>
    <w:tmpl w:val="B860D3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DE3302B"/>
    <w:multiLevelType w:val="hybridMultilevel"/>
    <w:tmpl w:val="4D588CB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68EB4572"/>
    <w:multiLevelType w:val="hybridMultilevel"/>
    <w:tmpl w:val="D9D0B6D8"/>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
    <w:nsid w:val="76BA0CD3"/>
    <w:multiLevelType w:val="hybridMultilevel"/>
    <w:tmpl w:val="75D02E74"/>
    <w:lvl w:ilvl="0" w:tplc="042A0001">
      <w:start w:val="1"/>
      <w:numFmt w:val="bullet"/>
      <w:lvlText w:val=""/>
      <w:lvlJc w:val="left"/>
      <w:pPr>
        <w:tabs>
          <w:tab w:val="num" w:pos="720"/>
        </w:tabs>
        <w:ind w:left="720" w:hanging="360"/>
      </w:pPr>
      <w:rPr>
        <w:rFonts w:ascii="Symbol" w:hAnsi="Symbol"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F46"/>
    <w:rsid w:val="00027B89"/>
    <w:rsid w:val="0004496A"/>
    <w:rsid w:val="00045915"/>
    <w:rsid w:val="00072880"/>
    <w:rsid w:val="001035A9"/>
    <w:rsid w:val="00105639"/>
    <w:rsid w:val="00111AA7"/>
    <w:rsid w:val="0011473C"/>
    <w:rsid w:val="00117A4A"/>
    <w:rsid w:val="00130D4E"/>
    <w:rsid w:val="00135EE3"/>
    <w:rsid w:val="00193AD8"/>
    <w:rsid w:val="00197535"/>
    <w:rsid w:val="001F6642"/>
    <w:rsid w:val="002151D5"/>
    <w:rsid w:val="002855D3"/>
    <w:rsid w:val="002A0F46"/>
    <w:rsid w:val="002D16C5"/>
    <w:rsid w:val="00325178"/>
    <w:rsid w:val="0035310B"/>
    <w:rsid w:val="003572BE"/>
    <w:rsid w:val="00391906"/>
    <w:rsid w:val="003C784E"/>
    <w:rsid w:val="003D2B67"/>
    <w:rsid w:val="003E22A1"/>
    <w:rsid w:val="00410026"/>
    <w:rsid w:val="00457424"/>
    <w:rsid w:val="00470EE2"/>
    <w:rsid w:val="004B1D81"/>
    <w:rsid w:val="004B37E1"/>
    <w:rsid w:val="004C334D"/>
    <w:rsid w:val="00500CAC"/>
    <w:rsid w:val="00504C01"/>
    <w:rsid w:val="00586369"/>
    <w:rsid w:val="00592DA3"/>
    <w:rsid w:val="005B5FE4"/>
    <w:rsid w:val="005E32B3"/>
    <w:rsid w:val="00607F27"/>
    <w:rsid w:val="006804F8"/>
    <w:rsid w:val="006F5EEF"/>
    <w:rsid w:val="00707453"/>
    <w:rsid w:val="00760664"/>
    <w:rsid w:val="007711D4"/>
    <w:rsid w:val="007A60A4"/>
    <w:rsid w:val="007D6B68"/>
    <w:rsid w:val="007E7C8C"/>
    <w:rsid w:val="0087610C"/>
    <w:rsid w:val="00884CBB"/>
    <w:rsid w:val="008A0407"/>
    <w:rsid w:val="008A6C70"/>
    <w:rsid w:val="0092612F"/>
    <w:rsid w:val="009616F7"/>
    <w:rsid w:val="00974156"/>
    <w:rsid w:val="009800B4"/>
    <w:rsid w:val="009A3FEB"/>
    <w:rsid w:val="009D441B"/>
    <w:rsid w:val="00A7764C"/>
    <w:rsid w:val="00B05A60"/>
    <w:rsid w:val="00BB3E94"/>
    <w:rsid w:val="00BD6AD4"/>
    <w:rsid w:val="00C640B7"/>
    <w:rsid w:val="00C71996"/>
    <w:rsid w:val="00C83FD2"/>
    <w:rsid w:val="00C901E6"/>
    <w:rsid w:val="00C960F6"/>
    <w:rsid w:val="00CA09CD"/>
    <w:rsid w:val="00DB1592"/>
    <w:rsid w:val="00E52520"/>
    <w:rsid w:val="00E52826"/>
    <w:rsid w:val="00E957C7"/>
    <w:rsid w:val="00EF5277"/>
    <w:rsid w:val="00F161CE"/>
    <w:rsid w:val="00F81D0F"/>
    <w:rsid w:val="00FA24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F4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0F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0F46"/>
  </w:style>
  <w:style w:type="paragraph" w:styleId="Piedepgina">
    <w:name w:val="footer"/>
    <w:basedOn w:val="Normal"/>
    <w:link w:val="PiedepginaCar"/>
    <w:uiPriority w:val="99"/>
    <w:unhideWhenUsed/>
    <w:rsid w:val="002A0F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A0F46"/>
  </w:style>
  <w:style w:type="character" w:styleId="Hipervnculo">
    <w:name w:val="Hyperlink"/>
    <w:basedOn w:val="Fuentedeprrafopredeter"/>
    <w:uiPriority w:val="99"/>
    <w:unhideWhenUsed/>
    <w:rsid w:val="002A0F46"/>
    <w:rPr>
      <w:color w:val="0563C1" w:themeColor="hyperlink"/>
      <w:u w:val="single"/>
    </w:rPr>
  </w:style>
  <w:style w:type="paragraph" w:styleId="Prrafodelista">
    <w:name w:val="List Paragraph"/>
    <w:basedOn w:val="Normal"/>
    <w:uiPriority w:val="34"/>
    <w:qFormat/>
    <w:rsid w:val="002A0F46"/>
    <w:pPr>
      <w:ind w:left="720"/>
      <w:contextualSpacing/>
    </w:pPr>
  </w:style>
  <w:style w:type="paragraph" w:styleId="Textonotapie">
    <w:name w:val="footnote text"/>
    <w:basedOn w:val="Normal"/>
    <w:link w:val="TextonotapieCar"/>
    <w:uiPriority w:val="99"/>
    <w:semiHidden/>
    <w:unhideWhenUsed/>
    <w:rsid w:val="002A0F4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A0F46"/>
    <w:rPr>
      <w:sz w:val="20"/>
      <w:szCs w:val="20"/>
    </w:rPr>
  </w:style>
  <w:style w:type="character" w:styleId="Refdenotaalpie">
    <w:name w:val="footnote reference"/>
    <w:basedOn w:val="Fuentedeprrafopredeter"/>
    <w:uiPriority w:val="99"/>
    <w:semiHidden/>
    <w:unhideWhenUsed/>
    <w:rsid w:val="002A0F46"/>
    <w:rPr>
      <w:vertAlign w:val="superscript"/>
    </w:rPr>
  </w:style>
  <w:style w:type="paragraph" w:customStyle="1" w:styleId="CarCarCarCarCarCarCarCar">
    <w:name w:val="Car Car Car Car Car Car Car Car"/>
    <w:basedOn w:val="Normal"/>
    <w:rsid w:val="00045915"/>
    <w:pPr>
      <w:spacing w:after="160" w:line="240" w:lineRule="exact"/>
    </w:pPr>
    <w:rPr>
      <w:rFonts w:ascii="Verdana" w:eastAsia="Times New Roman" w:hAnsi="Verdana" w:cs="Times New Roman"/>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F4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0F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0F46"/>
  </w:style>
  <w:style w:type="paragraph" w:styleId="Piedepgina">
    <w:name w:val="footer"/>
    <w:basedOn w:val="Normal"/>
    <w:link w:val="PiedepginaCar"/>
    <w:uiPriority w:val="99"/>
    <w:unhideWhenUsed/>
    <w:rsid w:val="002A0F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A0F46"/>
  </w:style>
  <w:style w:type="character" w:styleId="Hipervnculo">
    <w:name w:val="Hyperlink"/>
    <w:basedOn w:val="Fuentedeprrafopredeter"/>
    <w:uiPriority w:val="99"/>
    <w:unhideWhenUsed/>
    <w:rsid w:val="002A0F46"/>
    <w:rPr>
      <w:color w:val="0563C1" w:themeColor="hyperlink"/>
      <w:u w:val="single"/>
    </w:rPr>
  </w:style>
  <w:style w:type="paragraph" w:styleId="Prrafodelista">
    <w:name w:val="List Paragraph"/>
    <w:basedOn w:val="Normal"/>
    <w:uiPriority w:val="34"/>
    <w:qFormat/>
    <w:rsid w:val="002A0F46"/>
    <w:pPr>
      <w:ind w:left="720"/>
      <w:contextualSpacing/>
    </w:pPr>
  </w:style>
  <w:style w:type="paragraph" w:styleId="Textonotapie">
    <w:name w:val="footnote text"/>
    <w:basedOn w:val="Normal"/>
    <w:link w:val="TextonotapieCar"/>
    <w:uiPriority w:val="99"/>
    <w:semiHidden/>
    <w:unhideWhenUsed/>
    <w:rsid w:val="002A0F4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A0F46"/>
    <w:rPr>
      <w:sz w:val="20"/>
      <w:szCs w:val="20"/>
    </w:rPr>
  </w:style>
  <w:style w:type="character" w:styleId="Refdenotaalpie">
    <w:name w:val="footnote reference"/>
    <w:basedOn w:val="Fuentedeprrafopredeter"/>
    <w:uiPriority w:val="99"/>
    <w:semiHidden/>
    <w:unhideWhenUsed/>
    <w:rsid w:val="002A0F46"/>
    <w:rPr>
      <w:vertAlign w:val="superscript"/>
    </w:rPr>
  </w:style>
  <w:style w:type="paragraph" w:customStyle="1" w:styleId="CarCarCarCarCarCarCarCar">
    <w:name w:val="Car Car Car Car Car Car Car Car"/>
    <w:basedOn w:val="Normal"/>
    <w:rsid w:val="00045915"/>
    <w:pPr>
      <w:spacing w:after="160" w:line="240" w:lineRule="exact"/>
    </w:pPr>
    <w:rPr>
      <w:rFonts w:ascii="Verdana" w:eastAsia="Times New Roman" w:hAnsi="Verdana"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880597">
      <w:bodyDiv w:val="1"/>
      <w:marLeft w:val="0"/>
      <w:marRight w:val="0"/>
      <w:marTop w:val="0"/>
      <w:marBottom w:val="0"/>
      <w:divBdr>
        <w:top w:val="none" w:sz="0" w:space="0" w:color="auto"/>
        <w:left w:val="none" w:sz="0" w:space="0" w:color="auto"/>
        <w:bottom w:val="none" w:sz="0" w:space="0" w:color="auto"/>
        <w:right w:val="none" w:sz="0" w:space="0" w:color="auto"/>
      </w:divBdr>
    </w:div>
    <w:div w:id="206609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gloria@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0BDC3-F42E-4D86-A1FA-D97A11BA9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570</Words>
  <Characters>3137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Administrador-One</dc:creator>
  <cp:lastModifiedBy>ASISTENTE</cp:lastModifiedBy>
  <cp:revision>2</cp:revision>
  <dcterms:created xsi:type="dcterms:W3CDTF">2016-12-06T14:08:00Z</dcterms:created>
  <dcterms:modified xsi:type="dcterms:W3CDTF">2016-12-06T14:08:00Z</dcterms:modified>
</cp:coreProperties>
</file>