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65" w:rsidRPr="00124E65" w:rsidRDefault="00124E65" w:rsidP="00124E65">
      <w:pPr>
        <w:shd w:val="clear" w:color="auto" w:fill="FFFFFF"/>
        <w:spacing w:line="240" w:lineRule="auto"/>
        <w:rPr>
          <w:rFonts w:ascii="Segoe UI Semilight" w:eastAsia="Times New Roman" w:hAnsi="Segoe UI Semilight" w:cs="Segoe UI Semilight"/>
          <w:color w:val="333333"/>
          <w:sz w:val="36"/>
          <w:szCs w:val="36"/>
          <w:lang w:eastAsia="es-ES"/>
        </w:rPr>
      </w:pPr>
      <w:r w:rsidRPr="00124E65">
        <w:rPr>
          <w:rFonts w:ascii="Segoe UI Semilight" w:eastAsia="Times New Roman" w:hAnsi="Segoe UI Semilight" w:cs="Segoe UI Semilight"/>
          <w:color w:val="333333"/>
          <w:sz w:val="36"/>
          <w:szCs w:val="36"/>
          <w:lang w:eastAsia="es-ES"/>
        </w:rPr>
        <w:t>NOTIFIC. LLAMADO EN GARANTIA 2013-0229</w:t>
      </w:r>
    </w:p>
    <w:p w:rsidR="00124E65" w:rsidRPr="00124E65" w:rsidRDefault="00124E65" w:rsidP="00124E65">
      <w:pPr>
        <w:shd w:val="clear" w:color="auto" w:fill="FFFFFF"/>
        <w:spacing w:after="75" w:line="240" w:lineRule="auto"/>
        <w:textAlignment w:val="center"/>
        <w:rPr>
          <w:rFonts w:ascii="Segoe UI" w:eastAsia="Times New Roman" w:hAnsi="Segoe UI" w:cs="Segoe UI"/>
          <w:color w:val="333333"/>
          <w:sz w:val="26"/>
          <w:szCs w:val="26"/>
          <w:lang w:eastAsia="es-ES"/>
        </w:rPr>
      </w:pPr>
      <w:r w:rsidRPr="00124E65">
        <w:rPr>
          <w:rFonts w:ascii="Segoe UI" w:eastAsia="Times New Roman" w:hAnsi="Segoe UI" w:cs="Segoe UI"/>
          <w:color w:val="333333"/>
          <w:sz w:val="26"/>
          <w:szCs w:val="26"/>
          <w:lang w:eastAsia="es-ES"/>
        </w:rPr>
        <w:t>Juzgado 01 Administrativo de Duitama - Tunja</w:t>
      </w:r>
    </w:p>
    <w:p w:rsidR="00124E65" w:rsidRPr="00124E65" w:rsidRDefault="00124E65" w:rsidP="00124E65">
      <w:pPr>
        <w:shd w:val="clear" w:color="auto" w:fill="FFFFFF"/>
        <w:spacing w:after="0" w:line="240" w:lineRule="auto"/>
        <w:rPr>
          <w:rFonts w:ascii="Segoe UI" w:eastAsia="Times New Roman" w:hAnsi="Segoe UI" w:cs="Segoe UI"/>
          <w:color w:val="666666"/>
          <w:sz w:val="17"/>
          <w:szCs w:val="17"/>
          <w:lang w:eastAsia="es-ES"/>
        </w:rPr>
      </w:pPr>
      <w:proofErr w:type="gramStart"/>
      <w:r w:rsidRPr="00124E65">
        <w:rPr>
          <w:rFonts w:ascii="Segoe UI" w:eastAsia="Times New Roman" w:hAnsi="Segoe UI" w:cs="Segoe UI"/>
          <w:color w:val="666666"/>
          <w:sz w:val="17"/>
          <w:szCs w:val="17"/>
          <w:lang w:eastAsia="es-ES"/>
        </w:rPr>
        <w:t>mar</w:t>
      </w:r>
      <w:proofErr w:type="gramEnd"/>
      <w:r w:rsidRPr="00124E65">
        <w:rPr>
          <w:rFonts w:ascii="Segoe UI" w:eastAsia="Times New Roman" w:hAnsi="Segoe UI" w:cs="Segoe UI"/>
          <w:color w:val="666666"/>
          <w:sz w:val="17"/>
          <w:szCs w:val="17"/>
          <w:lang w:eastAsia="es-ES"/>
        </w:rPr>
        <w:t xml:space="preserve"> 12/08/2014 09:41 a.m.</w:t>
      </w:r>
    </w:p>
    <w:p w:rsidR="00124E65" w:rsidRPr="00124E65" w:rsidRDefault="00124E65" w:rsidP="00124E65">
      <w:pPr>
        <w:shd w:val="clear" w:color="auto" w:fill="FFFFFF"/>
        <w:spacing w:after="0" w:line="240" w:lineRule="auto"/>
        <w:rPr>
          <w:rFonts w:ascii="Segoe UI" w:eastAsia="Times New Roman" w:hAnsi="Segoe UI" w:cs="Segoe UI"/>
          <w:color w:val="000000"/>
          <w:sz w:val="27"/>
          <w:szCs w:val="27"/>
          <w:lang w:eastAsia="es-ES"/>
        </w:rPr>
      </w:pPr>
      <w:proofErr w:type="spellStart"/>
      <w:r w:rsidRPr="00124E65">
        <w:rPr>
          <w:rFonts w:ascii="Segoe UI Semilight" w:eastAsia="Times New Roman" w:hAnsi="Segoe UI Semilight" w:cs="Segoe UI Semilight"/>
          <w:color w:val="666666"/>
          <w:sz w:val="15"/>
          <w:szCs w:val="15"/>
          <w:lang w:eastAsia="es-ES"/>
        </w:rPr>
        <w:t>Para:</w:t>
      </w:r>
      <w:r w:rsidRPr="00124E65">
        <w:rPr>
          <w:rFonts w:ascii="Segoe UI Semilight" w:eastAsia="Times New Roman" w:hAnsi="Segoe UI Semilight" w:cs="Segoe UI Semilight"/>
          <w:color w:val="333333"/>
          <w:sz w:val="18"/>
          <w:szCs w:val="18"/>
          <w:lang w:eastAsia="es-ES"/>
        </w:rPr>
        <w:t>'notificacionesjudiciales@mineducacion.gov.co</w:t>
      </w:r>
      <w:proofErr w:type="spellEnd"/>
      <w:r w:rsidRPr="00124E65">
        <w:rPr>
          <w:rFonts w:ascii="Segoe UI Semilight" w:eastAsia="Times New Roman" w:hAnsi="Segoe UI Semilight" w:cs="Segoe UI Semilight"/>
          <w:color w:val="333333"/>
          <w:sz w:val="18"/>
          <w:szCs w:val="18"/>
          <w:lang w:eastAsia="es-ES"/>
        </w:rPr>
        <w:t>' &lt;notificacionesjudiciales@mineducacion.gov.co&gt;;</w:t>
      </w:r>
    </w:p>
    <w:p w:rsidR="00124E65" w:rsidRPr="00124E65" w:rsidRDefault="00124E65" w:rsidP="00124E65">
      <w:pPr>
        <w:shd w:val="clear" w:color="auto" w:fill="FFFFFF"/>
        <w:spacing w:after="0" w:line="240" w:lineRule="auto"/>
        <w:rPr>
          <w:rFonts w:ascii="Segoe UI" w:eastAsia="Times New Roman" w:hAnsi="Segoe UI" w:cs="Segoe UI"/>
          <w:color w:val="000000"/>
          <w:sz w:val="27"/>
          <w:szCs w:val="27"/>
          <w:lang w:eastAsia="es-ES"/>
        </w:rPr>
      </w:pPr>
      <w:proofErr w:type="spellStart"/>
      <w:r w:rsidRPr="00124E65">
        <w:rPr>
          <w:rFonts w:ascii="Segoe UI Semilight" w:eastAsia="Times New Roman" w:hAnsi="Segoe UI Semilight" w:cs="Segoe UI Semilight"/>
          <w:color w:val="666666"/>
          <w:sz w:val="15"/>
          <w:szCs w:val="15"/>
          <w:lang w:eastAsia="es-ES"/>
        </w:rPr>
        <w:t>Importancia</w:t>
      </w:r>
      <w:proofErr w:type="gramStart"/>
      <w:r w:rsidRPr="00124E65">
        <w:rPr>
          <w:rFonts w:ascii="Segoe UI Semilight" w:eastAsia="Times New Roman" w:hAnsi="Segoe UI Semilight" w:cs="Segoe UI Semilight"/>
          <w:color w:val="666666"/>
          <w:sz w:val="15"/>
          <w:szCs w:val="15"/>
          <w:lang w:eastAsia="es-ES"/>
        </w:rPr>
        <w:t>:</w:t>
      </w:r>
      <w:r w:rsidRPr="00124E65">
        <w:rPr>
          <w:rFonts w:ascii="Segoe UI Semilight" w:eastAsia="Times New Roman" w:hAnsi="Segoe UI Semilight" w:cs="Segoe UI Semilight"/>
          <w:color w:val="333333"/>
          <w:sz w:val="18"/>
          <w:szCs w:val="18"/>
          <w:lang w:eastAsia="es-ES"/>
        </w:rPr>
        <w:t>Alta</w:t>
      </w:r>
      <w:proofErr w:type="spellEnd"/>
      <w:proofErr w:type="gramEnd"/>
    </w:p>
    <w:p w:rsidR="00124E65" w:rsidRPr="00124E65" w:rsidRDefault="00124E65" w:rsidP="00124E65">
      <w:pPr>
        <w:shd w:val="clear" w:color="auto" w:fill="FFFFFF"/>
        <w:spacing w:after="0" w:line="240" w:lineRule="auto"/>
        <w:rPr>
          <w:rFonts w:ascii="Segoe UI" w:eastAsia="Times New Roman" w:hAnsi="Segoe UI" w:cs="Segoe UI"/>
          <w:color w:val="000000"/>
          <w:sz w:val="27"/>
          <w:szCs w:val="27"/>
          <w:lang w:eastAsia="es-ES"/>
        </w:rPr>
      </w:pPr>
      <w:r w:rsidRPr="00124E65">
        <w:rPr>
          <w:rFonts w:ascii="Segoe UI Semilight" w:eastAsia="Times New Roman" w:hAnsi="Segoe UI Semilight" w:cs="Segoe UI Semilight"/>
          <w:color w:val="666666"/>
          <w:sz w:val="18"/>
          <w:szCs w:val="18"/>
          <w:bdr w:val="none" w:sz="0" w:space="0" w:color="auto" w:frame="1"/>
          <w:lang w:eastAsia="es-ES"/>
        </w:rPr>
        <w:t>3 documentos adjuntos</w:t>
      </w:r>
    </w:p>
    <w:p w:rsidR="00124E65" w:rsidRPr="00124E65" w:rsidRDefault="00124E65" w:rsidP="00124E65">
      <w:pPr>
        <w:shd w:val="clear" w:color="auto" w:fill="FFFFFF"/>
        <w:spacing w:line="240" w:lineRule="auto"/>
        <w:rPr>
          <w:rFonts w:ascii="Segoe UI" w:eastAsia="Times New Roman" w:hAnsi="Segoe UI" w:cs="Segoe UI"/>
          <w:color w:val="000000"/>
          <w:sz w:val="27"/>
          <w:szCs w:val="27"/>
          <w:lang w:eastAsia="es-ES"/>
        </w:rPr>
      </w:pPr>
      <w:r w:rsidRPr="00124E65">
        <w:rPr>
          <w:rFonts w:ascii="Segoe UI Semilight" w:eastAsia="Times New Roman" w:hAnsi="Segoe UI Semilight" w:cs="Segoe UI Semilight"/>
          <w:color w:val="333333"/>
          <w:sz w:val="18"/>
          <w:szCs w:val="18"/>
          <w:lang w:eastAsia="es-ES"/>
        </w:rPr>
        <w:t>2013-0229 AUTO.PDF; 2013-0229 DDA.PDF; 2013-0229 LLAMA.PDF;</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EN CUMPLIMIENTO DEL AUTO DE FECHA 17  DE JULIO  DE 2014 ME PERMITO NOTIFICARLE LA ADMISION  DEL  MEDIO DE NULIDAD Y RESTABLECIMIENTO DEL DERECHO 15693-33-33-001-2013-0229-00  DEMANDANTE ALIX YOLANDA MORALES GRANADOS   CONTRA   EL MUNICIPIO DE DUITAMA  PARA LO PERTINENTE.</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 </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SE LE </w:t>
      </w:r>
      <w:r w:rsidRPr="00124E65">
        <w:rPr>
          <w:rFonts w:ascii="Calibri" w:eastAsia="Times New Roman" w:hAnsi="Calibri" w:cs="Segoe UI Semilight"/>
          <w:b/>
          <w:bCs/>
          <w:color w:val="000000"/>
          <w:sz w:val="23"/>
          <w:szCs w:val="23"/>
          <w:shd w:val="clear" w:color="auto" w:fill="FFFFFF"/>
          <w:lang w:eastAsia="es-ES"/>
        </w:rPr>
        <w:t>ADVIERTE</w:t>
      </w:r>
      <w:r w:rsidRPr="00124E65">
        <w:rPr>
          <w:rFonts w:ascii="Calibri" w:eastAsia="Times New Roman" w:hAnsi="Calibri" w:cs="Segoe UI Semilight"/>
          <w:color w:val="000000"/>
          <w:sz w:val="23"/>
          <w:szCs w:val="23"/>
          <w:shd w:val="clear" w:color="auto" w:fill="FFFFFF"/>
          <w:lang w:eastAsia="es-ES"/>
        </w:rPr>
        <w:t> QUE CON LA CONTESTACION DE LA DEMANDA DEBERAN ALLEGAR TODAS LAS PRUEBAS QUE OBRAN EN SU PODER Y QUE PRETENDA HACER VALER EN EL PROCESO, LOS DICTAMENES PERICIALES QUE CONSIDERE NECESARIOS PARA OPONERSE A LAS PRETENSIONES, EL EXPEDIENTE ADMINISTRATIVO QUE CONTENGA LOS ANTECEDENTES DE LA ACTUACION OBJETO DEL PROCESO.  LA INOBSERVANCIA DE ESTOS DEBERES CONSTITUYE FALTA GRAVISIMA DEL FUNCIONARIO ENCARGADO DEL ASUNTO, EN LOS TERMINOS PREVISTOS EN EL ARTICULO 175 DEL C.P.A.C.A.</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 </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 </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SIN OTRO PARTICULAR,</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 </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RAFAEL AUGUSTO PATIÑO</w:t>
      </w:r>
    </w:p>
    <w:p w:rsidR="00124E65" w:rsidRPr="00124E65" w:rsidRDefault="00124E65" w:rsidP="00124E65">
      <w:pPr>
        <w:shd w:val="clear" w:color="auto" w:fill="FFFFFF"/>
        <w:spacing w:after="0" w:line="240" w:lineRule="auto"/>
        <w:rPr>
          <w:rFonts w:ascii="Calibri" w:eastAsia="Times New Roman" w:hAnsi="Calibri" w:cs="Segoe UI Semilight"/>
          <w:color w:val="000000"/>
          <w:sz w:val="24"/>
          <w:szCs w:val="24"/>
          <w:shd w:val="clear" w:color="auto" w:fill="FFFFFF"/>
          <w:lang w:eastAsia="es-ES"/>
        </w:rPr>
      </w:pPr>
      <w:r w:rsidRPr="00124E65">
        <w:rPr>
          <w:rFonts w:ascii="Calibri" w:eastAsia="Times New Roman" w:hAnsi="Calibri" w:cs="Segoe UI Semilight"/>
          <w:color w:val="000000"/>
          <w:sz w:val="23"/>
          <w:szCs w:val="23"/>
          <w:shd w:val="clear" w:color="auto" w:fill="FFFFFF"/>
          <w:lang w:eastAsia="es-ES"/>
        </w:rPr>
        <w:t>SECRETARIO</w:t>
      </w:r>
    </w:p>
    <w:p w:rsidR="00013484" w:rsidRDefault="00013484"/>
    <w:p w:rsidR="00124E65" w:rsidRPr="00124E65" w:rsidRDefault="00124E65" w:rsidP="00124E65">
      <w:pPr>
        <w:shd w:val="clear" w:color="auto" w:fill="FFFFFF"/>
        <w:spacing w:line="240" w:lineRule="auto"/>
        <w:rPr>
          <w:rFonts w:ascii="Segoe UI Semilight" w:eastAsia="Times New Roman" w:hAnsi="Segoe UI Semilight" w:cs="Segoe UI Semilight"/>
          <w:color w:val="333333"/>
          <w:sz w:val="36"/>
          <w:szCs w:val="36"/>
          <w:lang w:eastAsia="es-ES"/>
        </w:rPr>
      </w:pPr>
      <w:r w:rsidRPr="00124E65">
        <w:rPr>
          <w:rFonts w:ascii="Segoe UI Semilight" w:eastAsia="Times New Roman" w:hAnsi="Segoe UI Semilight" w:cs="Segoe UI Semilight"/>
          <w:color w:val="333333"/>
          <w:sz w:val="36"/>
          <w:szCs w:val="36"/>
          <w:lang w:eastAsia="es-ES"/>
        </w:rPr>
        <w:t>Retransmitido: NOTIFIC. LLAMADO EN GARANTIA 2013-0229</w:t>
      </w:r>
    </w:p>
    <w:p w:rsidR="00124E65" w:rsidRPr="00124E65" w:rsidRDefault="00124E65" w:rsidP="00124E65">
      <w:pPr>
        <w:shd w:val="clear" w:color="auto" w:fill="FFFFFF"/>
        <w:spacing w:after="75" w:line="240" w:lineRule="auto"/>
        <w:textAlignment w:val="center"/>
        <w:rPr>
          <w:rFonts w:ascii="Segoe UI" w:eastAsia="Times New Roman" w:hAnsi="Segoe UI" w:cs="Segoe UI"/>
          <w:color w:val="333333"/>
          <w:sz w:val="26"/>
          <w:szCs w:val="26"/>
          <w:lang w:eastAsia="es-ES"/>
        </w:rPr>
      </w:pPr>
      <w:r w:rsidRPr="00124E65">
        <w:rPr>
          <w:rFonts w:ascii="Segoe UI" w:eastAsia="Times New Roman" w:hAnsi="Segoe UI" w:cs="Segoe UI"/>
          <w:color w:val="333333"/>
          <w:sz w:val="26"/>
          <w:szCs w:val="26"/>
          <w:lang w:eastAsia="es-ES"/>
        </w:rPr>
        <w:t>Microsoft Outlook</w:t>
      </w:r>
    </w:p>
    <w:p w:rsidR="00124E65" w:rsidRPr="00124E65" w:rsidRDefault="00124E65" w:rsidP="00124E65">
      <w:pPr>
        <w:shd w:val="clear" w:color="auto" w:fill="FFFFFF"/>
        <w:spacing w:after="0" w:line="240" w:lineRule="auto"/>
        <w:rPr>
          <w:rFonts w:ascii="Segoe UI" w:eastAsia="Times New Roman" w:hAnsi="Segoe UI" w:cs="Segoe UI"/>
          <w:color w:val="666666"/>
          <w:sz w:val="17"/>
          <w:szCs w:val="17"/>
          <w:lang w:eastAsia="es-ES"/>
        </w:rPr>
      </w:pPr>
      <w:proofErr w:type="gramStart"/>
      <w:r w:rsidRPr="00124E65">
        <w:rPr>
          <w:rFonts w:ascii="Segoe UI" w:eastAsia="Times New Roman" w:hAnsi="Segoe UI" w:cs="Segoe UI"/>
          <w:color w:val="666666"/>
          <w:sz w:val="17"/>
          <w:szCs w:val="17"/>
          <w:lang w:eastAsia="es-ES"/>
        </w:rPr>
        <w:t>mar</w:t>
      </w:r>
      <w:proofErr w:type="gramEnd"/>
      <w:r w:rsidRPr="00124E65">
        <w:rPr>
          <w:rFonts w:ascii="Segoe UI" w:eastAsia="Times New Roman" w:hAnsi="Segoe UI" w:cs="Segoe UI"/>
          <w:color w:val="666666"/>
          <w:sz w:val="17"/>
          <w:szCs w:val="17"/>
          <w:lang w:eastAsia="es-ES"/>
        </w:rPr>
        <w:t xml:space="preserve"> 12/08/2014 09:41 a.m.</w:t>
      </w:r>
    </w:p>
    <w:p w:rsidR="00124E65" w:rsidRPr="00124E65" w:rsidRDefault="00124E65" w:rsidP="00124E65">
      <w:pPr>
        <w:shd w:val="clear" w:color="auto" w:fill="FFFFFF"/>
        <w:spacing w:line="240" w:lineRule="auto"/>
        <w:rPr>
          <w:rFonts w:ascii="Segoe UI" w:eastAsia="Times New Roman" w:hAnsi="Segoe UI" w:cs="Segoe UI"/>
          <w:color w:val="000000"/>
          <w:sz w:val="27"/>
          <w:szCs w:val="27"/>
          <w:lang w:eastAsia="es-ES"/>
        </w:rPr>
      </w:pPr>
      <w:proofErr w:type="spellStart"/>
      <w:r w:rsidRPr="00124E65">
        <w:rPr>
          <w:rFonts w:ascii="Segoe UI Semilight" w:eastAsia="Times New Roman" w:hAnsi="Segoe UI Semilight" w:cs="Segoe UI Semilight"/>
          <w:color w:val="666666"/>
          <w:sz w:val="15"/>
          <w:szCs w:val="15"/>
          <w:lang w:eastAsia="es-ES"/>
        </w:rPr>
        <w:t>Para:</w:t>
      </w:r>
      <w:r w:rsidRPr="00124E65">
        <w:rPr>
          <w:rFonts w:ascii="Segoe UI Semilight" w:eastAsia="Times New Roman" w:hAnsi="Segoe UI Semilight" w:cs="Segoe UI Semilight"/>
          <w:color w:val="333333"/>
          <w:sz w:val="18"/>
          <w:szCs w:val="18"/>
          <w:lang w:eastAsia="es-ES"/>
        </w:rPr>
        <w:t>'notificacionesjudiciales@mineducacion.gov.co</w:t>
      </w:r>
      <w:proofErr w:type="spellEnd"/>
      <w:r w:rsidRPr="00124E65">
        <w:rPr>
          <w:rFonts w:ascii="Segoe UI Semilight" w:eastAsia="Times New Roman" w:hAnsi="Segoe UI Semilight" w:cs="Segoe UI Semilight"/>
          <w:color w:val="333333"/>
          <w:sz w:val="18"/>
          <w:szCs w:val="18"/>
          <w:lang w:eastAsia="es-ES"/>
        </w:rPr>
        <w:t>' &lt;notificacionesjudiciales@mineducacion.gov.co&gt;;</w:t>
      </w:r>
    </w:p>
    <w:p w:rsidR="00124E65" w:rsidRPr="00124E65" w:rsidRDefault="00124E65" w:rsidP="00124E65">
      <w:pPr>
        <w:shd w:val="clear" w:color="auto" w:fill="FFFFFF"/>
        <w:spacing w:line="240" w:lineRule="auto"/>
        <w:rPr>
          <w:rFonts w:ascii="Segoe UI Semilight" w:eastAsia="Times New Roman" w:hAnsi="Segoe UI Semilight" w:cs="Segoe UI Semilight"/>
          <w:color w:val="333333"/>
          <w:sz w:val="18"/>
          <w:szCs w:val="18"/>
          <w:lang w:eastAsia="es-ES"/>
        </w:rPr>
      </w:pPr>
      <w:r w:rsidRPr="00124E65">
        <w:rPr>
          <w:rFonts w:ascii="Arial" w:eastAsia="Times New Roman" w:hAnsi="Arial" w:cs="Arial"/>
          <w:b/>
          <w:bCs/>
          <w:color w:val="000066"/>
          <w:sz w:val="24"/>
          <w:szCs w:val="24"/>
          <w:lang w:eastAsia="es-ES"/>
        </w:rPr>
        <w:t>Se completó la entrega a estos destinatarios o grupos, pero el servidor de destino no envió información de notificación de entrega:</w:t>
      </w:r>
    </w:p>
    <w:p w:rsidR="00124E65" w:rsidRPr="00124E65" w:rsidRDefault="00124E65" w:rsidP="00124E65">
      <w:pPr>
        <w:shd w:val="clear" w:color="auto" w:fill="FFFFFF"/>
        <w:spacing w:line="240" w:lineRule="auto"/>
        <w:rPr>
          <w:rFonts w:ascii="Segoe UI Semilight" w:eastAsia="Times New Roman" w:hAnsi="Segoe UI Semilight" w:cs="Segoe UI Semilight"/>
          <w:color w:val="333333"/>
          <w:sz w:val="18"/>
          <w:szCs w:val="18"/>
          <w:lang w:eastAsia="es-ES"/>
        </w:rPr>
      </w:pPr>
      <w:hyperlink r:id="rId4" w:tgtFrame="_blank" w:history="1">
        <w:r w:rsidRPr="00124E65">
          <w:rPr>
            <w:rFonts w:ascii="Tahoma" w:eastAsia="Times New Roman" w:hAnsi="Tahoma" w:cs="Tahoma"/>
            <w:color w:val="0000FF"/>
            <w:sz w:val="20"/>
            <w:szCs w:val="20"/>
            <w:u w:val="single"/>
            <w:lang w:eastAsia="es-ES"/>
          </w:rPr>
          <w:t>'notificacionesjudiciales@mineducacion.gov.co' (notificacionesjudiciales@mineducacion.gov.co)</w:t>
        </w:r>
      </w:hyperlink>
    </w:p>
    <w:p w:rsidR="00124E65" w:rsidRPr="00124E65" w:rsidRDefault="00124E65" w:rsidP="00124E65">
      <w:pPr>
        <w:shd w:val="clear" w:color="auto" w:fill="FFFFFF"/>
        <w:spacing w:line="240" w:lineRule="auto"/>
        <w:rPr>
          <w:rFonts w:ascii="Segoe UI Semilight" w:eastAsia="Times New Roman" w:hAnsi="Segoe UI Semilight" w:cs="Segoe UI Semilight"/>
          <w:color w:val="333333"/>
          <w:sz w:val="18"/>
          <w:szCs w:val="18"/>
          <w:lang w:eastAsia="es-ES"/>
        </w:rPr>
      </w:pPr>
      <w:r w:rsidRPr="00124E65">
        <w:rPr>
          <w:rFonts w:ascii="Tahoma" w:eastAsia="Times New Roman" w:hAnsi="Tahoma" w:cs="Tahoma"/>
          <w:color w:val="000000"/>
          <w:sz w:val="20"/>
          <w:szCs w:val="20"/>
          <w:lang w:eastAsia="es-ES"/>
        </w:rPr>
        <w:t>Asunto: NOTIFIC. LLAMADO EN GARANTIA 2013-0229</w:t>
      </w:r>
    </w:p>
    <w:p w:rsidR="00124E65" w:rsidRDefault="00124E65">
      <w:bookmarkStart w:id="0" w:name="_GoBack"/>
      <w:bookmarkEnd w:id="0"/>
    </w:p>
    <w:sectPr w:rsidR="00124E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65"/>
    <w:rsid w:val="00013484"/>
    <w:rsid w:val="00124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07F64-860B-42E7-B840-B7565210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idi">
    <w:name w:val="bidi"/>
    <w:basedOn w:val="Fuentedeprrafopredeter"/>
    <w:rsid w:val="00124E65"/>
  </w:style>
  <w:style w:type="character" w:customStyle="1" w:styleId="fr2">
    <w:name w:val="_f_r2"/>
    <w:basedOn w:val="Fuentedeprrafopredeter"/>
    <w:rsid w:val="00124E65"/>
  </w:style>
  <w:style w:type="character" w:customStyle="1" w:styleId="fs2">
    <w:name w:val="_f_s2"/>
    <w:basedOn w:val="Fuentedeprrafopredeter"/>
    <w:rsid w:val="00124E65"/>
  </w:style>
  <w:style w:type="character" w:customStyle="1" w:styleId="fy2">
    <w:name w:val="_f_y2"/>
    <w:basedOn w:val="Fuentedeprrafopredeter"/>
    <w:rsid w:val="00124E65"/>
  </w:style>
  <w:style w:type="character" w:customStyle="1" w:styleId="fz2">
    <w:name w:val="_f_z2"/>
    <w:basedOn w:val="Fuentedeprrafopredeter"/>
    <w:rsid w:val="00124E65"/>
  </w:style>
  <w:style w:type="character" w:customStyle="1" w:styleId="f43">
    <w:name w:val="_f_43"/>
    <w:basedOn w:val="Fuentedeprrafopredeter"/>
    <w:rsid w:val="00124E65"/>
  </w:style>
  <w:style w:type="character" w:customStyle="1" w:styleId="f53">
    <w:name w:val="_f_53"/>
    <w:basedOn w:val="Fuentedeprrafopredeter"/>
    <w:rsid w:val="00124E65"/>
  </w:style>
  <w:style w:type="character" w:styleId="Hipervnculo">
    <w:name w:val="Hyperlink"/>
    <w:basedOn w:val="Fuentedeprrafopredeter"/>
    <w:uiPriority w:val="99"/>
    <w:semiHidden/>
    <w:unhideWhenUsed/>
    <w:rsid w:val="00124E65"/>
    <w:rPr>
      <w:color w:val="0000FF"/>
      <w:u w:val="single"/>
    </w:rPr>
  </w:style>
  <w:style w:type="paragraph" w:styleId="Textodeglobo">
    <w:name w:val="Balloon Text"/>
    <w:basedOn w:val="Normal"/>
    <w:link w:val="TextodegloboCar"/>
    <w:uiPriority w:val="99"/>
    <w:semiHidden/>
    <w:unhideWhenUsed/>
    <w:rsid w:val="00124E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4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97400">
      <w:bodyDiv w:val="1"/>
      <w:marLeft w:val="0"/>
      <w:marRight w:val="0"/>
      <w:marTop w:val="0"/>
      <w:marBottom w:val="0"/>
      <w:divBdr>
        <w:top w:val="none" w:sz="0" w:space="0" w:color="auto"/>
        <w:left w:val="none" w:sz="0" w:space="0" w:color="auto"/>
        <w:bottom w:val="none" w:sz="0" w:space="0" w:color="auto"/>
        <w:right w:val="none" w:sz="0" w:space="0" w:color="auto"/>
      </w:divBdr>
      <w:divsChild>
        <w:div w:id="1454471974">
          <w:marLeft w:val="0"/>
          <w:marRight w:val="0"/>
          <w:marTop w:val="0"/>
          <w:marBottom w:val="300"/>
          <w:divBdr>
            <w:top w:val="none" w:sz="0" w:space="0" w:color="auto"/>
            <w:left w:val="none" w:sz="0" w:space="0" w:color="auto"/>
            <w:bottom w:val="none" w:sz="0" w:space="0" w:color="auto"/>
            <w:right w:val="none" w:sz="0" w:space="0" w:color="auto"/>
          </w:divBdr>
        </w:div>
        <w:div w:id="1435201004">
          <w:marLeft w:val="0"/>
          <w:marRight w:val="0"/>
          <w:marTop w:val="0"/>
          <w:marBottom w:val="0"/>
          <w:divBdr>
            <w:top w:val="none" w:sz="0" w:space="0" w:color="auto"/>
            <w:left w:val="none" w:sz="0" w:space="0" w:color="auto"/>
            <w:bottom w:val="none" w:sz="0" w:space="0" w:color="auto"/>
            <w:right w:val="none" w:sz="0" w:space="0" w:color="auto"/>
          </w:divBdr>
          <w:divsChild>
            <w:div w:id="1248686434">
              <w:marLeft w:val="0"/>
              <w:marRight w:val="0"/>
              <w:marTop w:val="0"/>
              <w:marBottom w:val="240"/>
              <w:divBdr>
                <w:top w:val="none" w:sz="0" w:space="0" w:color="auto"/>
                <w:left w:val="none" w:sz="0" w:space="0" w:color="auto"/>
                <w:bottom w:val="none" w:sz="0" w:space="0" w:color="auto"/>
                <w:right w:val="none" w:sz="0" w:space="0" w:color="auto"/>
              </w:divBdr>
              <w:divsChild>
                <w:div w:id="95517039">
                  <w:marLeft w:val="0"/>
                  <w:marRight w:val="0"/>
                  <w:marTop w:val="0"/>
                  <w:marBottom w:val="0"/>
                  <w:divBdr>
                    <w:top w:val="none" w:sz="0" w:space="0" w:color="auto"/>
                    <w:left w:val="none" w:sz="0" w:space="0" w:color="auto"/>
                    <w:bottom w:val="none" w:sz="0" w:space="0" w:color="auto"/>
                    <w:right w:val="none" w:sz="0" w:space="0" w:color="auto"/>
                  </w:divBdr>
                  <w:divsChild>
                    <w:div w:id="1743067515">
                      <w:marLeft w:val="0"/>
                      <w:marRight w:val="0"/>
                      <w:marTop w:val="0"/>
                      <w:marBottom w:val="0"/>
                      <w:divBdr>
                        <w:top w:val="none" w:sz="0" w:space="0" w:color="auto"/>
                        <w:left w:val="none" w:sz="0" w:space="0" w:color="auto"/>
                        <w:bottom w:val="none" w:sz="0" w:space="0" w:color="auto"/>
                        <w:right w:val="none" w:sz="0" w:space="0" w:color="auto"/>
                      </w:divBdr>
                      <w:divsChild>
                        <w:div w:id="223176593">
                          <w:marLeft w:val="0"/>
                          <w:marRight w:val="0"/>
                          <w:marTop w:val="0"/>
                          <w:marBottom w:val="0"/>
                          <w:divBdr>
                            <w:top w:val="none" w:sz="0" w:space="0" w:color="auto"/>
                            <w:left w:val="none" w:sz="0" w:space="0" w:color="auto"/>
                            <w:bottom w:val="none" w:sz="0" w:space="0" w:color="auto"/>
                            <w:right w:val="none" w:sz="0" w:space="0" w:color="auto"/>
                          </w:divBdr>
                          <w:divsChild>
                            <w:div w:id="1706564216">
                              <w:marLeft w:val="0"/>
                              <w:marRight w:val="0"/>
                              <w:marTop w:val="225"/>
                              <w:marBottom w:val="0"/>
                              <w:divBdr>
                                <w:top w:val="none" w:sz="0" w:space="0" w:color="auto"/>
                                <w:left w:val="none" w:sz="0" w:space="0" w:color="auto"/>
                                <w:bottom w:val="none" w:sz="0" w:space="0" w:color="auto"/>
                                <w:right w:val="none" w:sz="0" w:space="0" w:color="auto"/>
                              </w:divBdr>
                              <w:divsChild>
                                <w:div w:id="1137837663">
                                  <w:marLeft w:val="0"/>
                                  <w:marRight w:val="0"/>
                                  <w:marTop w:val="0"/>
                                  <w:marBottom w:val="0"/>
                                  <w:divBdr>
                                    <w:top w:val="none" w:sz="0" w:space="0" w:color="auto"/>
                                    <w:left w:val="none" w:sz="0" w:space="0" w:color="auto"/>
                                    <w:bottom w:val="none" w:sz="0" w:space="0" w:color="auto"/>
                                    <w:right w:val="none" w:sz="0" w:space="0" w:color="auto"/>
                                  </w:divBdr>
                                  <w:divsChild>
                                    <w:div w:id="606159675">
                                      <w:marLeft w:val="0"/>
                                      <w:marRight w:val="0"/>
                                      <w:marTop w:val="0"/>
                                      <w:marBottom w:val="75"/>
                                      <w:divBdr>
                                        <w:top w:val="none" w:sz="0" w:space="0" w:color="auto"/>
                                        <w:left w:val="none" w:sz="0" w:space="0" w:color="auto"/>
                                        <w:bottom w:val="none" w:sz="0" w:space="0" w:color="auto"/>
                                        <w:right w:val="none" w:sz="0" w:space="0" w:color="auto"/>
                                      </w:divBdr>
                                      <w:divsChild>
                                        <w:div w:id="97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8173">
                          <w:marLeft w:val="0"/>
                          <w:marRight w:val="0"/>
                          <w:marTop w:val="105"/>
                          <w:marBottom w:val="0"/>
                          <w:divBdr>
                            <w:top w:val="none" w:sz="0" w:space="0" w:color="auto"/>
                            <w:left w:val="none" w:sz="0" w:space="0" w:color="auto"/>
                            <w:bottom w:val="none" w:sz="0" w:space="0" w:color="auto"/>
                            <w:right w:val="none" w:sz="0" w:space="0" w:color="auto"/>
                          </w:divBdr>
                        </w:div>
                      </w:divsChild>
                    </w:div>
                    <w:div w:id="481846149">
                      <w:marLeft w:val="0"/>
                      <w:marRight w:val="0"/>
                      <w:marTop w:val="180"/>
                      <w:marBottom w:val="0"/>
                      <w:divBdr>
                        <w:top w:val="none" w:sz="0" w:space="0" w:color="auto"/>
                        <w:left w:val="none" w:sz="0" w:space="0" w:color="auto"/>
                        <w:bottom w:val="none" w:sz="0" w:space="0" w:color="auto"/>
                        <w:right w:val="none" w:sz="0" w:space="0" w:color="auto"/>
                      </w:divBdr>
                    </w:div>
                    <w:div w:id="436292274">
                      <w:marLeft w:val="0"/>
                      <w:marRight w:val="0"/>
                      <w:marTop w:val="255"/>
                      <w:marBottom w:val="0"/>
                      <w:divBdr>
                        <w:top w:val="none" w:sz="0" w:space="0" w:color="auto"/>
                        <w:left w:val="none" w:sz="0" w:space="0" w:color="auto"/>
                        <w:bottom w:val="none" w:sz="0" w:space="0" w:color="auto"/>
                        <w:right w:val="none" w:sz="0" w:space="0" w:color="auto"/>
                      </w:divBdr>
                    </w:div>
                    <w:div w:id="187526158">
                      <w:marLeft w:val="0"/>
                      <w:marRight w:val="0"/>
                      <w:marTop w:val="0"/>
                      <w:marBottom w:val="0"/>
                      <w:divBdr>
                        <w:top w:val="none" w:sz="0" w:space="0" w:color="auto"/>
                        <w:left w:val="none" w:sz="0" w:space="0" w:color="auto"/>
                        <w:bottom w:val="none" w:sz="0" w:space="0" w:color="auto"/>
                        <w:right w:val="none" w:sz="0" w:space="0" w:color="auto"/>
                      </w:divBdr>
                      <w:divsChild>
                        <w:div w:id="1010790102">
                          <w:marLeft w:val="0"/>
                          <w:marRight w:val="0"/>
                          <w:marTop w:val="330"/>
                          <w:marBottom w:val="0"/>
                          <w:divBdr>
                            <w:top w:val="none" w:sz="0" w:space="0" w:color="auto"/>
                            <w:left w:val="none" w:sz="0" w:space="0" w:color="auto"/>
                            <w:bottom w:val="none" w:sz="0" w:space="0" w:color="auto"/>
                            <w:right w:val="none" w:sz="0" w:space="0" w:color="auto"/>
                          </w:divBdr>
                        </w:div>
                        <w:div w:id="11216082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2215786">
              <w:marLeft w:val="0"/>
              <w:marRight w:val="0"/>
              <w:marTop w:val="0"/>
              <w:marBottom w:val="0"/>
              <w:divBdr>
                <w:top w:val="none" w:sz="0" w:space="0" w:color="auto"/>
                <w:left w:val="none" w:sz="0" w:space="0" w:color="auto"/>
                <w:bottom w:val="none" w:sz="0" w:space="0" w:color="auto"/>
                <w:right w:val="none" w:sz="0" w:space="0" w:color="auto"/>
              </w:divBdr>
              <w:divsChild>
                <w:div w:id="2006325936">
                  <w:marLeft w:val="0"/>
                  <w:marRight w:val="0"/>
                  <w:marTop w:val="450"/>
                  <w:marBottom w:val="0"/>
                  <w:divBdr>
                    <w:top w:val="none" w:sz="0" w:space="0" w:color="auto"/>
                    <w:left w:val="none" w:sz="0" w:space="0" w:color="auto"/>
                    <w:bottom w:val="none" w:sz="0" w:space="0" w:color="auto"/>
                    <w:right w:val="none" w:sz="0" w:space="0" w:color="auto"/>
                  </w:divBdr>
                  <w:divsChild>
                    <w:div w:id="466557290">
                      <w:marLeft w:val="0"/>
                      <w:marRight w:val="0"/>
                      <w:marTop w:val="450"/>
                      <w:marBottom w:val="0"/>
                      <w:divBdr>
                        <w:top w:val="none" w:sz="0" w:space="0" w:color="auto"/>
                        <w:left w:val="none" w:sz="0" w:space="0" w:color="auto"/>
                        <w:bottom w:val="none" w:sz="0" w:space="0" w:color="auto"/>
                        <w:right w:val="none" w:sz="0" w:space="0" w:color="auto"/>
                      </w:divBdr>
                      <w:divsChild>
                        <w:div w:id="1421564895">
                          <w:marLeft w:val="0"/>
                          <w:marRight w:val="0"/>
                          <w:marTop w:val="0"/>
                          <w:marBottom w:val="0"/>
                          <w:divBdr>
                            <w:top w:val="none" w:sz="0" w:space="0" w:color="auto"/>
                            <w:left w:val="none" w:sz="0" w:space="0" w:color="auto"/>
                            <w:bottom w:val="none" w:sz="0" w:space="0" w:color="auto"/>
                            <w:right w:val="none" w:sz="0" w:space="0" w:color="auto"/>
                          </w:divBdr>
                          <w:divsChild>
                            <w:div w:id="2134933498">
                              <w:marLeft w:val="0"/>
                              <w:marRight w:val="0"/>
                              <w:marTop w:val="0"/>
                              <w:marBottom w:val="0"/>
                              <w:divBdr>
                                <w:top w:val="none" w:sz="0" w:space="0" w:color="auto"/>
                                <w:left w:val="none" w:sz="0" w:space="0" w:color="auto"/>
                                <w:bottom w:val="none" w:sz="0" w:space="0" w:color="auto"/>
                                <w:right w:val="none" w:sz="0" w:space="0" w:color="auto"/>
                              </w:divBdr>
                              <w:divsChild>
                                <w:div w:id="1729500826">
                                  <w:marLeft w:val="0"/>
                                  <w:marRight w:val="0"/>
                                  <w:marTop w:val="0"/>
                                  <w:marBottom w:val="0"/>
                                  <w:divBdr>
                                    <w:top w:val="none" w:sz="0" w:space="0" w:color="auto"/>
                                    <w:left w:val="none" w:sz="0" w:space="0" w:color="auto"/>
                                    <w:bottom w:val="none" w:sz="0" w:space="0" w:color="auto"/>
                                    <w:right w:val="none" w:sz="0" w:space="0" w:color="auto"/>
                                  </w:divBdr>
                                </w:div>
                                <w:div w:id="591741027">
                                  <w:marLeft w:val="0"/>
                                  <w:marRight w:val="0"/>
                                  <w:marTop w:val="0"/>
                                  <w:marBottom w:val="0"/>
                                  <w:divBdr>
                                    <w:top w:val="none" w:sz="0" w:space="0" w:color="auto"/>
                                    <w:left w:val="none" w:sz="0" w:space="0" w:color="auto"/>
                                    <w:bottom w:val="none" w:sz="0" w:space="0" w:color="auto"/>
                                    <w:right w:val="none" w:sz="0" w:space="0" w:color="auto"/>
                                  </w:divBdr>
                                </w:div>
                                <w:div w:id="1092093417">
                                  <w:marLeft w:val="0"/>
                                  <w:marRight w:val="0"/>
                                  <w:marTop w:val="0"/>
                                  <w:marBottom w:val="0"/>
                                  <w:divBdr>
                                    <w:top w:val="none" w:sz="0" w:space="0" w:color="auto"/>
                                    <w:left w:val="none" w:sz="0" w:space="0" w:color="auto"/>
                                    <w:bottom w:val="none" w:sz="0" w:space="0" w:color="auto"/>
                                    <w:right w:val="none" w:sz="0" w:space="0" w:color="auto"/>
                                  </w:divBdr>
                                </w:div>
                                <w:div w:id="1390304584">
                                  <w:marLeft w:val="0"/>
                                  <w:marRight w:val="0"/>
                                  <w:marTop w:val="0"/>
                                  <w:marBottom w:val="0"/>
                                  <w:divBdr>
                                    <w:top w:val="none" w:sz="0" w:space="0" w:color="auto"/>
                                    <w:left w:val="none" w:sz="0" w:space="0" w:color="auto"/>
                                    <w:bottom w:val="none" w:sz="0" w:space="0" w:color="auto"/>
                                    <w:right w:val="none" w:sz="0" w:space="0" w:color="auto"/>
                                  </w:divBdr>
                                </w:div>
                                <w:div w:id="1027830164">
                                  <w:marLeft w:val="0"/>
                                  <w:marRight w:val="0"/>
                                  <w:marTop w:val="0"/>
                                  <w:marBottom w:val="0"/>
                                  <w:divBdr>
                                    <w:top w:val="none" w:sz="0" w:space="0" w:color="auto"/>
                                    <w:left w:val="none" w:sz="0" w:space="0" w:color="auto"/>
                                    <w:bottom w:val="none" w:sz="0" w:space="0" w:color="auto"/>
                                    <w:right w:val="none" w:sz="0" w:space="0" w:color="auto"/>
                                  </w:divBdr>
                                </w:div>
                                <w:div w:id="1709185982">
                                  <w:marLeft w:val="0"/>
                                  <w:marRight w:val="0"/>
                                  <w:marTop w:val="0"/>
                                  <w:marBottom w:val="0"/>
                                  <w:divBdr>
                                    <w:top w:val="none" w:sz="0" w:space="0" w:color="auto"/>
                                    <w:left w:val="none" w:sz="0" w:space="0" w:color="auto"/>
                                    <w:bottom w:val="none" w:sz="0" w:space="0" w:color="auto"/>
                                    <w:right w:val="none" w:sz="0" w:space="0" w:color="auto"/>
                                  </w:divBdr>
                                </w:div>
                                <w:div w:id="1255475959">
                                  <w:marLeft w:val="0"/>
                                  <w:marRight w:val="0"/>
                                  <w:marTop w:val="0"/>
                                  <w:marBottom w:val="0"/>
                                  <w:divBdr>
                                    <w:top w:val="none" w:sz="0" w:space="0" w:color="auto"/>
                                    <w:left w:val="none" w:sz="0" w:space="0" w:color="auto"/>
                                    <w:bottom w:val="none" w:sz="0" w:space="0" w:color="auto"/>
                                    <w:right w:val="none" w:sz="0" w:space="0" w:color="auto"/>
                                  </w:divBdr>
                                </w:div>
                                <w:div w:id="579103496">
                                  <w:marLeft w:val="0"/>
                                  <w:marRight w:val="0"/>
                                  <w:marTop w:val="0"/>
                                  <w:marBottom w:val="0"/>
                                  <w:divBdr>
                                    <w:top w:val="none" w:sz="0" w:space="0" w:color="auto"/>
                                    <w:left w:val="none" w:sz="0" w:space="0" w:color="auto"/>
                                    <w:bottom w:val="none" w:sz="0" w:space="0" w:color="auto"/>
                                    <w:right w:val="none" w:sz="0" w:space="0" w:color="auto"/>
                                  </w:divBdr>
                                </w:div>
                                <w:div w:id="7083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67">
      <w:bodyDiv w:val="1"/>
      <w:marLeft w:val="0"/>
      <w:marRight w:val="0"/>
      <w:marTop w:val="0"/>
      <w:marBottom w:val="0"/>
      <w:divBdr>
        <w:top w:val="none" w:sz="0" w:space="0" w:color="auto"/>
        <w:left w:val="none" w:sz="0" w:space="0" w:color="auto"/>
        <w:bottom w:val="none" w:sz="0" w:space="0" w:color="auto"/>
        <w:right w:val="none" w:sz="0" w:space="0" w:color="auto"/>
      </w:divBdr>
      <w:divsChild>
        <w:div w:id="311099533">
          <w:marLeft w:val="0"/>
          <w:marRight w:val="0"/>
          <w:marTop w:val="0"/>
          <w:marBottom w:val="300"/>
          <w:divBdr>
            <w:top w:val="none" w:sz="0" w:space="0" w:color="auto"/>
            <w:left w:val="none" w:sz="0" w:space="0" w:color="auto"/>
            <w:bottom w:val="none" w:sz="0" w:space="0" w:color="auto"/>
            <w:right w:val="none" w:sz="0" w:space="0" w:color="auto"/>
          </w:divBdr>
        </w:div>
        <w:div w:id="1972124665">
          <w:marLeft w:val="0"/>
          <w:marRight w:val="0"/>
          <w:marTop w:val="0"/>
          <w:marBottom w:val="0"/>
          <w:divBdr>
            <w:top w:val="none" w:sz="0" w:space="0" w:color="auto"/>
            <w:left w:val="none" w:sz="0" w:space="0" w:color="auto"/>
            <w:bottom w:val="none" w:sz="0" w:space="0" w:color="auto"/>
            <w:right w:val="none" w:sz="0" w:space="0" w:color="auto"/>
          </w:divBdr>
          <w:divsChild>
            <w:div w:id="554316576">
              <w:marLeft w:val="0"/>
              <w:marRight w:val="0"/>
              <w:marTop w:val="0"/>
              <w:marBottom w:val="240"/>
              <w:divBdr>
                <w:top w:val="none" w:sz="0" w:space="0" w:color="auto"/>
                <w:left w:val="none" w:sz="0" w:space="0" w:color="auto"/>
                <w:bottom w:val="none" w:sz="0" w:space="0" w:color="auto"/>
                <w:right w:val="none" w:sz="0" w:space="0" w:color="auto"/>
              </w:divBdr>
              <w:divsChild>
                <w:div w:id="921989526">
                  <w:marLeft w:val="0"/>
                  <w:marRight w:val="0"/>
                  <w:marTop w:val="0"/>
                  <w:marBottom w:val="0"/>
                  <w:divBdr>
                    <w:top w:val="none" w:sz="0" w:space="0" w:color="auto"/>
                    <w:left w:val="none" w:sz="0" w:space="0" w:color="auto"/>
                    <w:bottom w:val="none" w:sz="0" w:space="0" w:color="auto"/>
                    <w:right w:val="none" w:sz="0" w:space="0" w:color="auto"/>
                  </w:divBdr>
                  <w:divsChild>
                    <w:div w:id="647518431">
                      <w:marLeft w:val="0"/>
                      <w:marRight w:val="0"/>
                      <w:marTop w:val="0"/>
                      <w:marBottom w:val="0"/>
                      <w:divBdr>
                        <w:top w:val="none" w:sz="0" w:space="0" w:color="auto"/>
                        <w:left w:val="none" w:sz="0" w:space="0" w:color="auto"/>
                        <w:bottom w:val="none" w:sz="0" w:space="0" w:color="auto"/>
                        <w:right w:val="none" w:sz="0" w:space="0" w:color="auto"/>
                      </w:divBdr>
                      <w:divsChild>
                        <w:div w:id="107550117">
                          <w:marLeft w:val="0"/>
                          <w:marRight w:val="0"/>
                          <w:marTop w:val="0"/>
                          <w:marBottom w:val="0"/>
                          <w:divBdr>
                            <w:top w:val="none" w:sz="0" w:space="0" w:color="auto"/>
                            <w:left w:val="none" w:sz="0" w:space="0" w:color="auto"/>
                            <w:bottom w:val="none" w:sz="0" w:space="0" w:color="auto"/>
                            <w:right w:val="none" w:sz="0" w:space="0" w:color="auto"/>
                          </w:divBdr>
                          <w:divsChild>
                            <w:div w:id="2111311803">
                              <w:marLeft w:val="0"/>
                              <w:marRight w:val="0"/>
                              <w:marTop w:val="225"/>
                              <w:marBottom w:val="0"/>
                              <w:divBdr>
                                <w:top w:val="none" w:sz="0" w:space="0" w:color="auto"/>
                                <w:left w:val="none" w:sz="0" w:space="0" w:color="auto"/>
                                <w:bottom w:val="none" w:sz="0" w:space="0" w:color="auto"/>
                                <w:right w:val="none" w:sz="0" w:space="0" w:color="auto"/>
                              </w:divBdr>
                              <w:divsChild>
                                <w:div w:id="816458575">
                                  <w:marLeft w:val="0"/>
                                  <w:marRight w:val="0"/>
                                  <w:marTop w:val="0"/>
                                  <w:marBottom w:val="0"/>
                                  <w:divBdr>
                                    <w:top w:val="none" w:sz="0" w:space="0" w:color="auto"/>
                                    <w:left w:val="none" w:sz="0" w:space="0" w:color="auto"/>
                                    <w:bottom w:val="none" w:sz="0" w:space="0" w:color="auto"/>
                                    <w:right w:val="none" w:sz="0" w:space="0" w:color="auto"/>
                                  </w:divBdr>
                                  <w:divsChild>
                                    <w:div w:id="2093891870">
                                      <w:marLeft w:val="0"/>
                                      <w:marRight w:val="0"/>
                                      <w:marTop w:val="0"/>
                                      <w:marBottom w:val="75"/>
                                      <w:divBdr>
                                        <w:top w:val="none" w:sz="0" w:space="0" w:color="auto"/>
                                        <w:left w:val="none" w:sz="0" w:space="0" w:color="auto"/>
                                        <w:bottom w:val="none" w:sz="0" w:space="0" w:color="auto"/>
                                        <w:right w:val="none" w:sz="0" w:space="0" w:color="auto"/>
                                      </w:divBdr>
                                      <w:divsChild>
                                        <w:div w:id="4089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4581">
                          <w:marLeft w:val="0"/>
                          <w:marRight w:val="0"/>
                          <w:marTop w:val="105"/>
                          <w:marBottom w:val="0"/>
                          <w:divBdr>
                            <w:top w:val="none" w:sz="0" w:space="0" w:color="auto"/>
                            <w:left w:val="none" w:sz="0" w:space="0" w:color="auto"/>
                            <w:bottom w:val="none" w:sz="0" w:space="0" w:color="auto"/>
                            <w:right w:val="none" w:sz="0" w:space="0" w:color="auto"/>
                          </w:divBdr>
                        </w:div>
                      </w:divsChild>
                    </w:div>
                    <w:div w:id="2085032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47131590">
              <w:marLeft w:val="0"/>
              <w:marRight w:val="0"/>
              <w:marTop w:val="0"/>
              <w:marBottom w:val="0"/>
              <w:divBdr>
                <w:top w:val="none" w:sz="0" w:space="0" w:color="auto"/>
                <w:left w:val="none" w:sz="0" w:space="0" w:color="auto"/>
                <w:bottom w:val="none" w:sz="0" w:space="0" w:color="auto"/>
                <w:right w:val="none" w:sz="0" w:space="0" w:color="auto"/>
              </w:divBdr>
              <w:divsChild>
                <w:div w:id="297565184">
                  <w:marLeft w:val="0"/>
                  <w:marRight w:val="0"/>
                  <w:marTop w:val="450"/>
                  <w:marBottom w:val="0"/>
                  <w:divBdr>
                    <w:top w:val="none" w:sz="0" w:space="0" w:color="auto"/>
                    <w:left w:val="none" w:sz="0" w:space="0" w:color="auto"/>
                    <w:bottom w:val="none" w:sz="0" w:space="0" w:color="auto"/>
                    <w:right w:val="none" w:sz="0" w:space="0" w:color="auto"/>
                  </w:divBdr>
                  <w:divsChild>
                    <w:div w:id="1839998015">
                      <w:marLeft w:val="0"/>
                      <w:marRight w:val="0"/>
                      <w:marTop w:val="450"/>
                      <w:marBottom w:val="0"/>
                      <w:divBdr>
                        <w:top w:val="none" w:sz="0" w:space="0" w:color="auto"/>
                        <w:left w:val="none" w:sz="0" w:space="0" w:color="auto"/>
                        <w:bottom w:val="none" w:sz="0" w:space="0" w:color="auto"/>
                        <w:right w:val="none" w:sz="0" w:space="0" w:color="auto"/>
                      </w:divBdr>
                      <w:divsChild>
                        <w:div w:id="2049529224">
                          <w:marLeft w:val="0"/>
                          <w:marRight w:val="0"/>
                          <w:marTop w:val="0"/>
                          <w:marBottom w:val="0"/>
                          <w:divBdr>
                            <w:top w:val="none" w:sz="0" w:space="0" w:color="auto"/>
                            <w:left w:val="none" w:sz="0" w:space="0" w:color="auto"/>
                            <w:bottom w:val="none" w:sz="0" w:space="0" w:color="auto"/>
                            <w:right w:val="none" w:sz="0" w:space="0" w:color="auto"/>
                          </w:divBdr>
                          <w:divsChild>
                            <w:div w:id="1804931980">
                              <w:marLeft w:val="0"/>
                              <w:marRight w:val="0"/>
                              <w:marTop w:val="0"/>
                              <w:marBottom w:val="0"/>
                              <w:divBdr>
                                <w:top w:val="none" w:sz="0" w:space="0" w:color="auto"/>
                                <w:left w:val="none" w:sz="0" w:space="0" w:color="auto"/>
                                <w:bottom w:val="none" w:sz="0" w:space="0" w:color="auto"/>
                                <w:right w:val="none" w:sz="0" w:space="0" w:color="auto"/>
                              </w:divBdr>
                              <w:divsChild>
                                <w:div w:id="1606231391">
                                  <w:marLeft w:val="0"/>
                                  <w:marRight w:val="0"/>
                                  <w:marTop w:val="280"/>
                                  <w:marBottom w:val="280"/>
                                  <w:divBdr>
                                    <w:top w:val="none" w:sz="0" w:space="0" w:color="auto"/>
                                    <w:left w:val="none" w:sz="0" w:space="0" w:color="auto"/>
                                    <w:bottom w:val="none" w:sz="0" w:space="0" w:color="auto"/>
                                    <w:right w:val="none" w:sz="0" w:space="0" w:color="auto"/>
                                  </w:divBdr>
                                </w:div>
                                <w:div w:id="876242238">
                                  <w:marLeft w:val="0"/>
                                  <w:marRight w:val="0"/>
                                  <w:marTop w:val="280"/>
                                  <w:marBottom w:val="280"/>
                                  <w:divBdr>
                                    <w:top w:val="none" w:sz="0" w:space="0" w:color="auto"/>
                                    <w:left w:val="none" w:sz="0" w:space="0" w:color="auto"/>
                                    <w:bottom w:val="none" w:sz="0" w:space="0" w:color="auto"/>
                                    <w:right w:val="none" w:sz="0" w:space="0" w:color="auto"/>
                                  </w:divBdr>
                                </w:div>
                                <w:div w:id="62292799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judiciales@mineducacio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ROSALIA VARGAS PINEDA</dc:creator>
  <cp:keywords/>
  <dc:description/>
  <cp:lastModifiedBy>DORIS ROSALIA VARGAS PINEDA</cp:lastModifiedBy>
  <cp:revision>1</cp:revision>
  <cp:lastPrinted>2014-08-12T14:36:00Z</cp:lastPrinted>
  <dcterms:created xsi:type="dcterms:W3CDTF">2014-08-12T14:35:00Z</dcterms:created>
  <dcterms:modified xsi:type="dcterms:W3CDTF">2014-08-12T14:41:00Z</dcterms:modified>
</cp:coreProperties>
</file>