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55" w:rsidRDefault="00BE4D55" w:rsidP="00BE4D55">
      <w:pPr>
        <w:pStyle w:val="Default"/>
      </w:pPr>
    </w:p>
    <w:p w:rsidR="00BE4D55" w:rsidRDefault="00BE4D55" w:rsidP="00BE4D55">
      <w:pPr>
        <w:pStyle w:val="Default"/>
        <w:jc w:val="center"/>
        <w:rPr>
          <w:b/>
          <w:bCs/>
          <w:sz w:val="72"/>
          <w:szCs w:val="72"/>
        </w:rPr>
      </w:pPr>
      <w:r w:rsidRPr="00767E98">
        <w:rPr>
          <w:b/>
          <w:bCs/>
          <w:sz w:val="72"/>
          <w:szCs w:val="72"/>
        </w:rPr>
        <w:t>AVISO</w:t>
      </w:r>
      <w:r w:rsidR="00767E98">
        <w:rPr>
          <w:b/>
          <w:bCs/>
          <w:sz w:val="72"/>
          <w:szCs w:val="72"/>
        </w:rPr>
        <w:t xml:space="preserve"> A LA COMUNIDAD</w:t>
      </w:r>
    </w:p>
    <w:p w:rsidR="00767E98" w:rsidRDefault="00767E98" w:rsidP="00BE4D55">
      <w:pPr>
        <w:pStyle w:val="Default"/>
        <w:jc w:val="center"/>
        <w:rPr>
          <w:b/>
          <w:bCs/>
          <w:sz w:val="72"/>
          <w:szCs w:val="72"/>
        </w:rPr>
      </w:pPr>
    </w:p>
    <w:p w:rsidR="00BA2021" w:rsidRPr="00934EF8" w:rsidRDefault="00BE4D55" w:rsidP="0093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A2021">
        <w:rPr>
          <w:rFonts w:ascii="Arial" w:hAnsi="Arial" w:cs="Arial"/>
          <w:sz w:val="28"/>
          <w:szCs w:val="28"/>
        </w:rPr>
        <w:t>LA SUSCRITA SECRETARIA DEL JUZGADO</w:t>
      </w:r>
      <w:r w:rsidR="00767E98" w:rsidRPr="00BA2021">
        <w:rPr>
          <w:rFonts w:ascii="Arial" w:hAnsi="Arial" w:cs="Arial"/>
          <w:sz w:val="28"/>
          <w:szCs w:val="28"/>
        </w:rPr>
        <w:t xml:space="preserve"> ONCE </w:t>
      </w:r>
      <w:r w:rsidRPr="00BA2021">
        <w:rPr>
          <w:rFonts w:ascii="Arial" w:hAnsi="Arial" w:cs="Arial"/>
          <w:sz w:val="28"/>
          <w:szCs w:val="28"/>
        </w:rPr>
        <w:t xml:space="preserve">ADMINISTRATIVO ORAL DE BARRANQUILLA, LE COMUNICA A LA COMUNIDAD EN GENERAL QUE MEDIANTE AUTO DE FECHA </w:t>
      </w:r>
      <w:r w:rsidR="002879F4">
        <w:rPr>
          <w:rFonts w:ascii="Arial" w:hAnsi="Arial" w:cs="Arial"/>
          <w:sz w:val="28"/>
          <w:szCs w:val="28"/>
        </w:rPr>
        <w:t>08</w:t>
      </w:r>
      <w:r w:rsidRPr="00BA2021">
        <w:rPr>
          <w:rFonts w:ascii="Arial" w:hAnsi="Arial" w:cs="Arial"/>
          <w:sz w:val="28"/>
          <w:szCs w:val="28"/>
        </w:rPr>
        <w:t xml:space="preserve"> DE </w:t>
      </w:r>
      <w:r w:rsidR="002879F4">
        <w:rPr>
          <w:rFonts w:ascii="Arial" w:hAnsi="Arial" w:cs="Arial"/>
          <w:sz w:val="28"/>
          <w:szCs w:val="28"/>
        </w:rPr>
        <w:t>MAYO</w:t>
      </w:r>
      <w:r w:rsidR="00DE4706" w:rsidRPr="00BA2021">
        <w:rPr>
          <w:rFonts w:ascii="Arial" w:hAnsi="Arial" w:cs="Arial"/>
          <w:sz w:val="28"/>
          <w:szCs w:val="28"/>
        </w:rPr>
        <w:t xml:space="preserve"> </w:t>
      </w:r>
      <w:r w:rsidRPr="00BA2021">
        <w:rPr>
          <w:rFonts w:ascii="Arial" w:hAnsi="Arial" w:cs="Arial"/>
          <w:sz w:val="28"/>
          <w:szCs w:val="28"/>
        </w:rPr>
        <w:t>DE 201</w:t>
      </w:r>
      <w:r w:rsidR="002879F4">
        <w:rPr>
          <w:rFonts w:ascii="Arial" w:hAnsi="Arial" w:cs="Arial"/>
          <w:sz w:val="28"/>
          <w:szCs w:val="28"/>
        </w:rPr>
        <w:t>8, NOTIFICADO POR ESTADO Nº 30</w:t>
      </w:r>
      <w:r w:rsidR="00DD1209" w:rsidRPr="00BA2021">
        <w:rPr>
          <w:rFonts w:ascii="Arial" w:hAnsi="Arial" w:cs="Arial"/>
          <w:sz w:val="28"/>
          <w:szCs w:val="28"/>
        </w:rPr>
        <w:t xml:space="preserve"> DE</w:t>
      </w:r>
      <w:r w:rsidR="00DE4706" w:rsidRPr="00BA2021">
        <w:rPr>
          <w:rFonts w:ascii="Arial" w:hAnsi="Arial" w:cs="Arial"/>
          <w:sz w:val="28"/>
          <w:szCs w:val="28"/>
        </w:rPr>
        <w:t>L 1</w:t>
      </w:r>
      <w:r w:rsidR="002879F4">
        <w:rPr>
          <w:rFonts w:ascii="Arial" w:hAnsi="Arial" w:cs="Arial"/>
          <w:sz w:val="28"/>
          <w:szCs w:val="28"/>
        </w:rPr>
        <w:t>0</w:t>
      </w:r>
      <w:r w:rsidR="00DE4706" w:rsidRPr="00BA2021">
        <w:rPr>
          <w:rFonts w:ascii="Arial" w:hAnsi="Arial" w:cs="Arial"/>
          <w:sz w:val="28"/>
          <w:szCs w:val="28"/>
        </w:rPr>
        <w:t xml:space="preserve"> DE </w:t>
      </w:r>
      <w:r w:rsidR="002879F4">
        <w:rPr>
          <w:rFonts w:ascii="Arial" w:hAnsi="Arial" w:cs="Arial"/>
          <w:sz w:val="28"/>
          <w:szCs w:val="28"/>
        </w:rPr>
        <w:t>MAYO</w:t>
      </w:r>
      <w:r w:rsidR="00DE4706" w:rsidRPr="00BA2021">
        <w:rPr>
          <w:rFonts w:ascii="Arial" w:hAnsi="Arial" w:cs="Arial"/>
          <w:sz w:val="28"/>
          <w:szCs w:val="28"/>
        </w:rPr>
        <w:t xml:space="preserve"> </w:t>
      </w:r>
      <w:r w:rsidRPr="00BA2021">
        <w:rPr>
          <w:rFonts w:ascii="Arial" w:hAnsi="Arial" w:cs="Arial"/>
          <w:sz w:val="28"/>
          <w:szCs w:val="28"/>
        </w:rPr>
        <w:t xml:space="preserve">DE </w:t>
      </w:r>
      <w:r w:rsidR="00DE4706" w:rsidRPr="00BA2021">
        <w:rPr>
          <w:rFonts w:ascii="Arial" w:hAnsi="Arial" w:cs="Arial"/>
          <w:sz w:val="28"/>
          <w:szCs w:val="28"/>
        </w:rPr>
        <w:t>201</w:t>
      </w:r>
      <w:r w:rsidR="002879F4">
        <w:rPr>
          <w:rFonts w:ascii="Arial" w:hAnsi="Arial" w:cs="Arial"/>
          <w:sz w:val="28"/>
          <w:szCs w:val="28"/>
        </w:rPr>
        <w:t>8</w:t>
      </w:r>
      <w:r w:rsidRPr="00BA2021">
        <w:rPr>
          <w:rFonts w:ascii="Arial" w:hAnsi="Arial" w:cs="Arial"/>
          <w:sz w:val="28"/>
          <w:szCs w:val="28"/>
        </w:rPr>
        <w:t xml:space="preserve">, </w:t>
      </w:r>
      <w:r w:rsidRPr="00BA2021">
        <w:rPr>
          <w:rFonts w:ascii="Arial" w:hAnsi="Arial" w:cs="Arial"/>
          <w:b/>
          <w:bCs/>
          <w:sz w:val="28"/>
          <w:szCs w:val="28"/>
        </w:rPr>
        <w:t>FUE ADMITIDO EL PROCESO DE NULIDAD SIMPLE RADICADO BAJO EL Nº 201</w:t>
      </w:r>
      <w:r w:rsidR="00DE4706" w:rsidRPr="00BA2021">
        <w:rPr>
          <w:rFonts w:ascii="Arial" w:hAnsi="Arial" w:cs="Arial"/>
          <w:b/>
          <w:bCs/>
          <w:sz w:val="28"/>
          <w:szCs w:val="28"/>
        </w:rPr>
        <w:t>7</w:t>
      </w:r>
      <w:r w:rsidR="00DD1209" w:rsidRPr="00BA2021">
        <w:rPr>
          <w:rFonts w:ascii="Arial" w:hAnsi="Arial" w:cs="Arial"/>
          <w:b/>
          <w:bCs/>
          <w:sz w:val="28"/>
          <w:szCs w:val="28"/>
        </w:rPr>
        <w:t>-00</w:t>
      </w:r>
      <w:r w:rsidR="002879F4">
        <w:rPr>
          <w:rFonts w:ascii="Arial" w:hAnsi="Arial" w:cs="Arial"/>
          <w:b/>
          <w:bCs/>
          <w:sz w:val="28"/>
          <w:szCs w:val="28"/>
        </w:rPr>
        <w:t>121</w:t>
      </w:r>
      <w:r w:rsidRPr="00BA2021">
        <w:rPr>
          <w:rFonts w:ascii="Arial" w:hAnsi="Arial" w:cs="Arial"/>
          <w:b/>
          <w:bCs/>
          <w:sz w:val="28"/>
          <w:szCs w:val="28"/>
        </w:rPr>
        <w:t xml:space="preserve"> </w:t>
      </w:r>
      <w:r w:rsidRPr="00BA2021">
        <w:rPr>
          <w:rFonts w:ascii="Arial" w:hAnsi="Arial" w:cs="Arial"/>
          <w:sz w:val="28"/>
          <w:szCs w:val="28"/>
        </w:rPr>
        <w:t xml:space="preserve">EN EL CUAL FUNGEN COMO PARTE </w:t>
      </w:r>
      <w:r w:rsidR="00767E98" w:rsidRPr="00BA2021">
        <w:rPr>
          <w:rFonts w:ascii="Arial" w:hAnsi="Arial" w:cs="Arial"/>
          <w:sz w:val="28"/>
          <w:szCs w:val="28"/>
        </w:rPr>
        <w:t xml:space="preserve">ACCIONANTE  </w:t>
      </w:r>
      <w:r w:rsidRPr="00BA2021">
        <w:rPr>
          <w:rFonts w:ascii="Arial" w:hAnsi="Arial" w:cs="Arial"/>
          <w:sz w:val="28"/>
          <w:szCs w:val="28"/>
        </w:rPr>
        <w:t xml:space="preserve"> </w:t>
      </w:r>
      <w:r w:rsidR="002879F4">
        <w:rPr>
          <w:rFonts w:ascii="Arial" w:hAnsi="Arial" w:cs="Arial"/>
          <w:sz w:val="28"/>
          <w:szCs w:val="28"/>
        </w:rPr>
        <w:t xml:space="preserve">ESE HOSPITAL MATERNO INFANTIL CIUDADELA METROPOLITANA DE SOLEDAD </w:t>
      </w:r>
      <w:r w:rsidR="00E6588B">
        <w:rPr>
          <w:rFonts w:ascii="Arial" w:hAnsi="Arial" w:cs="Arial"/>
          <w:sz w:val="28"/>
          <w:szCs w:val="28"/>
        </w:rPr>
        <w:t>CONTRA LA JUNTA DIRECTIVA DE LA ESE HOSPITAL MATERNO INFANTIL CIUDADELA METROPOLITANA,</w:t>
      </w:r>
      <w:r w:rsidRPr="00BA2021">
        <w:rPr>
          <w:rFonts w:ascii="Arial" w:hAnsi="Arial" w:cs="Arial"/>
          <w:sz w:val="28"/>
          <w:szCs w:val="28"/>
        </w:rPr>
        <w:t xml:space="preserve"> </w:t>
      </w:r>
      <w:r w:rsidR="00BA2021" w:rsidRPr="00BA2021">
        <w:rPr>
          <w:rFonts w:ascii="Arial" w:hAnsi="Arial" w:cs="Arial"/>
          <w:sz w:val="28"/>
          <w:szCs w:val="28"/>
        </w:rPr>
        <w:t>A FIN DE QUE SE DECLARE LA NULIDAD</w:t>
      </w:r>
      <w:r w:rsidR="00934EF8">
        <w:rPr>
          <w:rFonts w:ascii="Arial" w:hAnsi="Arial" w:cs="Arial"/>
          <w:sz w:val="28"/>
          <w:szCs w:val="28"/>
        </w:rPr>
        <w:t xml:space="preserve">  DEL “</w:t>
      </w:r>
      <w:r w:rsidR="00934EF8" w:rsidRPr="00934EF8">
        <w:rPr>
          <w:rFonts w:ascii="Arial" w:hAnsi="Arial" w:cs="Arial"/>
          <w:sz w:val="28"/>
          <w:szCs w:val="28"/>
        </w:rPr>
        <w:t xml:space="preserve"> Acuerdo N° 014 del día 29 del mes de Diciembre del año 2008 expedida por la</w:t>
      </w:r>
      <w:r w:rsidR="00934EF8">
        <w:rPr>
          <w:rFonts w:ascii="Arial" w:hAnsi="Arial" w:cs="Arial"/>
          <w:sz w:val="28"/>
          <w:szCs w:val="28"/>
        </w:rPr>
        <w:t xml:space="preserve"> </w:t>
      </w:r>
      <w:r w:rsidR="00934EF8" w:rsidRPr="00934EF8">
        <w:rPr>
          <w:rFonts w:ascii="Arial" w:hAnsi="Arial" w:cs="Arial"/>
          <w:sz w:val="28"/>
          <w:szCs w:val="28"/>
        </w:rPr>
        <w:t>Junta Directiva de la ESE HOSPITAL MATERNO INFANTIL CIUDADELA METROPOLITANA DE</w:t>
      </w:r>
      <w:r w:rsidR="00934EF8">
        <w:rPr>
          <w:rFonts w:ascii="Arial" w:hAnsi="Arial" w:cs="Arial"/>
          <w:sz w:val="28"/>
          <w:szCs w:val="28"/>
        </w:rPr>
        <w:t xml:space="preserve"> </w:t>
      </w:r>
      <w:r w:rsidR="00934EF8" w:rsidRPr="00934EF8">
        <w:rPr>
          <w:rFonts w:ascii="Arial" w:hAnsi="Arial" w:cs="Arial"/>
          <w:sz w:val="28"/>
          <w:szCs w:val="28"/>
        </w:rPr>
        <w:t>SOLEDAD, por medio de la se fija el presupuesto y gastos e inversión de la ESE HOSPITAL</w:t>
      </w:r>
      <w:r w:rsidR="00934EF8">
        <w:rPr>
          <w:rFonts w:ascii="Arial" w:hAnsi="Arial" w:cs="Arial"/>
          <w:sz w:val="28"/>
          <w:szCs w:val="28"/>
        </w:rPr>
        <w:t xml:space="preserve"> </w:t>
      </w:r>
      <w:r w:rsidR="00934EF8" w:rsidRPr="00934EF8">
        <w:rPr>
          <w:rFonts w:ascii="Arial" w:hAnsi="Arial" w:cs="Arial"/>
          <w:sz w:val="28"/>
          <w:szCs w:val="28"/>
        </w:rPr>
        <w:t>MATERNO INFANTIL CIUDADELA METROPOLITANA DE SOLEDAD para la vigencia fiscal 2009 y</w:t>
      </w:r>
      <w:r w:rsidR="00934EF8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934EF8" w:rsidRPr="00934EF8">
        <w:rPr>
          <w:rFonts w:ascii="Arial" w:hAnsi="Arial" w:cs="Arial"/>
          <w:sz w:val="28"/>
          <w:szCs w:val="28"/>
        </w:rPr>
        <w:t>dentro de su articulado m</w:t>
      </w:r>
      <w:r w:rsidR="00934EF8" w:rsidRPr="00934EF8">
        <w:rPr>
          <w:rFonts w:ascii="Arial" w:hAnsi="Arial" w:cs="Arial"/>
          <w:sz w:val="28"/>
          <w:szCs w:val="28"/>
        </w:rPr>
        <w:t>ás exactamente el numero 8°.”</w:t>
      </w:r>
    </w:p>
    <w:p w:rsidR="00BA2021" w:rsidRPr="00BA2021" w:rsidRDefault="00BA2021" w:rsidP="0093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1209" w:rsidRPr="00BA2021" w:rsidRDefault="00BA2021" w:rsidP="00934EF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A2021">
        <w:rPr>
          <w:rFonts w:ascii="Arial" w:hAnsi="Arial" w:cs="Arial"/>
          <w:sz w:val="28"/>
          <w:szCs w:val="28"/>
        </w:rPr>
        <w:t xml:space="preserve"> </w:t>
      </w:r>
    </w:p>
    <w:p w:rsidR="00BE4D55" w:rsidRPr="00BA2021" w:rsidRDefault="00BE4D55" w:rsidP="00934EF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A2021">
        <w:rPr>
          <w:rFonts w:ascii="Arial" w:hAnsi="Arial" w:cs="Arial"/>
          <w:sz w:val="28"/>
          <w:szCs w:val="28"/>
        </w:rPr>
        <w:t xml:space="preserve">EL PRESENTE AVISO SE PUBLICA EN LA PAGINA OFICIAL DE LA RAMA JUDICIAL Y DEL JUZGADO </w:t>
      </w:r>
      <w:r w:rsidR="00DD1209" w:rsidRPr="00BA2021">
        <w:rPr>
          <w:rFonts w:ascii="Arial" w:hAnsi="Arial" w:cs="Arial"/>
          <w:sz w:val="28"/>
          <w:szCs w:val="28"/>
        </w:rPr>
        <w:t>ONCE</w:t>
      </w:r>
      <w:r w:rsidRPr="00BA2021">
        <w:rPr>
          <w:rFonts w:ascii="Arial" w:hAnsi="Arial" w:cs="Arial"/>
          <w:sz w:val="28"/>
          <w:szCs w:val="28"/>
        </w:rPr>
        <w:t xml:space="preserve"> ADMINISTRATIVO ORAL DE BARRANQUILLA EL DIA</w:t>
      </w:r>
      <w:r w:rsidR="00DD1209" w:rsidRPr="00BA2021">
        <w:rPr>
          <w:rFonts w:ascii="Arial" w:hAnsi="Arial" w:cs="Arial"/>
          <w:sz w:val="28"/>
          <w:szCs w:val="28"/>
        </w:rPr>
        <w:t xml:space="preserve"> VEINTIUNO</w:t>
      </w:r>
      <w:r w:rsidRPr="00BA2021">
        <w:rPr>
          <w:rFonts w:ascii="Arial" w:hAnsi="Arial" w:cs="Arial"/>
          <w:sz w:val="28"/>
          <w:szCs w:val="28"/>
        </w:rPr>
        <w:t xml:space="preserve"> (</w:t>
      </w:r>
      <w:r w:rsidR="00DD1209" w:rsidRPr="00BA2021">
        <w:rPr>
          <w:rFonts w:ascii="Arial" w:hAnsi="Arial" w:cs="Arial"/>
          <w:sz w:val="28"/>
          <w:szCs w:val="28"/>
        </w:rPr>
        <w:t>21</w:t>
      </w:r>
      <w:r w:rsidRPr="00BA2021">
        <w:rPr>
          <w:rFonts w:ascii="Arial" w:hAnsi="Arial" w:cs="Arial"/>
          <w:sz w:val="28"/>
          <w:szCs w:val="28"/>
        </w:rPr>
        <w:t>) DE</w:t>
      </w:r>
      <w:r w:rsidR="00DD1209" w:rsidRPr="00BA2021">
        <w:rPr>
          <w:rFonts w:ascii="Arial" w:hAnsi="Arial" w:cs="Arial"/>
          <w:sz w:val="28"/>
          <w:szCs w:val="28"/>
        </w:rPr>
        <w:t xml:space="preserve"> MAYO</w:t>
      </w:r>
      <w:r w:rsidRPr="00BA2021">
        <w:rPr>
          <w:rFonts w:ascii="Arial" w:hAnsi="Arial" w:cs="Arial"/>
          <w:sz w:val="28"/>
          <w:szCs w:val="28"/>
        </w:rPr>
        <w:t xml:space="preserve"> DE DOS MIL DIECI</w:t>
      </w:r>
      <w:r w:rsidR="00DD1209" w:rsidRPr="00BA2021">
        <w:rPr>
          <w:rFonts w:ascii="Arial" w:hAnsi="Arial" w:cs="Arial"/>
          <w:sz w:val="28"/>
          <w:szCs w:val="28"/>
        </w:rPr>
        <w:t>OCHO</w:t>
      </w:r>
      <w:r w:rsidRPr="00BA2021">
        <w:rPr>
          <w:rFonts w:ascii="Arial" w:hAnsi="Arial" w:cs="Arial"/>
          <w:sz w:val="28"/>
          <w:szCs w:val="28"/>
        </w:rPr>
        <w:t xml:space="preserve"> (201</w:t>
      </w:r>
      <w:r w:rsidR="00DD1209" w:rsidRPr="00BA2021">
        <w:rPr>
          <w:rFonts w:ascii="Arial" w:hAnsi="Arial" w:cs="Arial"/>
          <w:sz w:val="28"/>
          <w:szCs w:val="28"/>
        </w:rPr>
        <w:t>8</w:t>
      </w:r>
      <w:r w:rsidRPr="00BA2021">
        <w:rPr>
          <w:rFonts w:ascii="Arial" w:hAnsi="Arial" w:cs="Arial"/>
          <w:sz w:val="28"/>
          <w:szCs w:val="28"/>
        </w:rPr>
        <w:t xml:space="preserve">), TAL Y COMO LO ESTABLECE EL PARAGRAFO TRANSITORIO DEL ARTICULO 171 DE LA LEY 1437 DE 2011. </w:t>
      </w:r>
    </w:p>
    <w:p w:rsidR="00BE4D55" w:rsidRPr="00BA2021" w:rsidRDefault="00BE4D55" w:rsidP="00934EF8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DD1209" w:rsidRPr="00BA2021" w:rsidRDefault="00DD1209" w:rsidP="00934EF8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BE4D55" w:rsidRPr="00BA2021" w:rsidRDefault="00BE4D55" w:rsidP="00934EF8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BE4D55" w:rsidRPr="00BA2021" w:rsidRDefault="00BE4D55" w:rsidP="00934EF8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A2021">
        <w:rPr>
          <w:rFonts w:ascii="Arial" w:hAnsi="Arial" w:cs="Arial"/>
          <w:sz w:val="28"/>
          <w:szCs w:val="28"/>
        </w:rPr>
        <w:t xml:space="preserve">LORENA PEREZ LEAL </w:t>
      </w:r>
    </w:p>
    <w:p w:rsidR="00BC2D82" w:rsidRPr="00BA2021" w:rsidRDefault="00BE4D55" w:rsidP="00934EF8">
      <w:pPr>
        <w:jc w:val="both"/>
        <w:rPr>
          <w:rFonts w:ascii="Arial" w:hAnsi="Arial" w:cs="Arial"/>
          <w:sz w:val="28"/>
          <w:szCs w:val="28"/>
        </w:rPr>
      </w:pPr>
      <w:r w:rsidRPr="00BA2021">
        <w:rPr>
          <w:rFonts w:ascii="Arial" w:hAnsi="Arial" w:cs="Arial"/>
          <w:sz w:val="28"/>
          <w:szCs w:val="28"/>
        </w:rPr>
        <w:t>SECRETARIA</w:t>
      </w:r>
    </w:p>
    <w:p w:rsidR="00A42BBC" w:rsidRPr="00BA2021" w:rsidRDefault="00A42BBC" w:rsidP="00934EF8">
      <w:pPr>
        <w:jc w:val="both"/>
        <w:rPr>
          <w:rFonts w:ascii="Arial" w:hAnsi="Arial" w:cs="Arial"/>
          <w:sz w:val="28"/>
          <w:szCs w:val="28"/>
        </w:rPr>
      </w:pPr>
    </w:p>
    <w:p w:rsidR="00A42BBC" w:rsidRPr="00BA2021" w:rsidRDefault="00A42BBC" w:rsidP="00934EF8">
      <w:pPr>
        <w:jc w:val="both"/>
        <w:rPr>
          <w:rFonts w:ascii="Arial" w:hAnsi="Arial" w:cs="Arial"/>
          <w:sz w:val="28"/>
          <w:szCs w:val="28"/>
        </w:rPr>
      </w:pPr>
    </w:p>
    <w:p w:rsidR="00A42BBC" w:rsidRPr="00BE4D55" w:rsidRDefault="00BA2021" w:rsidP="00934EF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Helvetica" w:hAnsi="Helvetica" w:cs="Helvetica"/>
          <w:sz w:val="18"/>
          <w:szCs w:val="18"/>
        </w:rPr>
        <w:t xml:space="preserve"> </w:t>
      </w:r>
    </w:p>
    <w:sectPr w:rsidR="00A42BBC" w:rsidRPr="00BE4D55" w:rsidSect="00BE4D55">
      <w:headerReference w:type="first" r:id="rId6"/>
      <w:footerReference w:type="first" r:id="rId7"/>
      <w:pgSz w:w="12242" w:h="19442" w:code="268"/>
      <w:pgMar w:top="2268" w:right="1701" w:bottom="1701" w:left="1985" w:header="567" w:footer="567" w:gutter="0"/>
      <w:paperSrc w:first="1" w:other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BBE" w:rsidRDefault="00414BBE" w:rsidP="00414BBE">
      <w:pPr>
        <w:spacing w:after="0" w:line="240" w:lineRule="auto"/>
      </w:pPr>
      <w:r>
        <w:separator/>
      </w:r>
    </w:p>
  </w:endnote>
  <w:endnote w:type="continuationSeparator" w:id="0">
    <w:p w:rsidR="00414BBE" w:rsidRDefault="00414BBE" w:rsidP="0041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98" w:rsidRPr="00282711" w:rsidRDefault="00767E98" w:rsidP="00767E98">
    <w:pPr>
      <w:pStyle w:val="Piedepgina"/>
      <w:rPr>
        <w:rFonts w:ascii="Berylium" w:hAnsi="Berylium"/>
        <w:bCs/>
        <w:iCs/>
        <w:sz w:val="16"/>
        <w:szCs w:val="16"/>
      </w:rPr>
    </w:pPr>
  </w:p>
  <w:p w:rsidR="00767E98" w:rsidRPr="0091713D" w:rsidRDefault="00767E98" w:rsidP="00767E98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4244340</wp:posOffset>
          </wp:positionH>
          <wp:positionV relativeFrom="paragraph">
            <wp:posOffset>101600</wp:posOffset>
          </wp:positionV>
          <wp:extent cx="1587500" cy="7429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7E98" w:rsidRDefault="00767E98" w:rsidP="00767E98">
    <w:pPr>
      <w:pStyle w:val="Piedepgina"/>
      <w:rPr>
        <w:sz w:val="16"/>
        <w:szCs w:val="16"/>
      </w:rPr>
    </w:pPr>
    <w:r w:rsidRPr="000D0CCB">
      <w:rPr>
        <w:sz w:val="16"/>
        <w:szCs w:val="16"/>
      </w:rPr>
      <w:t>Calle 38 No. 44-61 Piso1 Edificio Antiguo Teleco</w:t>
    </w:r>
    <w:r>
      <w:rPr>
        <w:sz w:val="16"/>
        <w:szCs w:val="16"/>
      </w:rPr>
      <w:t>m</w:t>
    </w:r>
  </w:p>
  <w:p w:rsidR="00767E98" w:rsidRDefault="00767E98" w:rsidP="00767E98">
    <w:pPr>
      <w:pStyle w:val="Piedepgina"/>
      <w:rPr>
        <w:sz w:val="16"/>
        <w:szCs w:val="16"/>
      </w:rPr>
    </w:pPr>
    <w:r>
      <w:rPr>
        <w:sz w:val="16"/>
        <w:szCs w:val="16"/>
      </w:rPr>
      <w:t xml:space="preserve">Tel. 3410045. Correo: </w:t>
    </w:r>
    <w:hyperlink r:id="rId2" w:history="1">
      <w:r w:rsidRPr="00F078E4">
        <w:rPr>
          <w:rStyle w:val="Hipervnculo"/>
          <w:sz w:val="16"/>
          <w:szCs w:val="16"/>
        </w:rPr>
        <w:t>adm11bqlla@cendoj.ramajudicial.gov.co</w:t>
      </w:r>
    </w:hyperlink>
  </w:p>
  <w:p w:rsidR="00767E98" w:rsidRPr="000D0CCB" w:rsidRDefault="00767E98" w:rsidP="00767E98">
    <w:pPr>
      <w:pStyle w:val="Piedepgina"/>
      <w:rPr>
        <w:sz w:val="16"/>
        <w:szCs w:val="16"/>
      </w:rPr>
    </w:pPr>
    <w:r>
      <w:rPr>
        <w:sz w:val="16"/>
        <w:szCs w:val="16"/>
      </w:rPr>
      <w:t>Barranquilla – Atlantico. Colombia</w:t>
    </w:r>
    <w:r w:rsidRPr="000D0CCB">
      <w:rPr>
        <w:sz w:val="16"/>
        <w:szCs w:val="16"/>
      </w:rPr>
      <w:t xml:space="preserve"> </w:t>
    </w:r>
  </w:p>
  <w:p w:rsidR="00767E98" w:rsidRPr="00073159" w:rsidRDefault="00767E98" w:rsidP="00767E98">
    <w:pPr>
      <w:pStyle w:val="Piedepgina"/>
      <w:rPr>
        <w:sz w:val="20"/>
        <w:szCs w:val="20"/>
      </w:rPr>
    </w:pPr>
    <w:r>
      <w:t xml:space="preserve"> </w:t>
    </w:r>
  </w:p>
  <w:p w:rsidR="00767E98" w:rsidRPr="00073159" w:rsidRDefault="00767E98" w:rsidP="00767E98">
    <w:pPr>
      <w:pStyle w:val="Piedepgina"/>
      <w:rPr>
        <w:sz w:val="20"/>
        <w:szCs w:val="20"/>
      </w:rPr>
    </w:pPr>
  </w:p>
  <w:p w:rsidR="00414BBE" w:rsidRDefault="0041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BBE" w:rsidRDefault="00414BBE" w:rsidP="00414BBE">
      <w:pPr>
        <w:spacing w:after="0" w:line="240" w:lineRule="auto"/>
      </w:pPr>
      <w:r>
        <w:separator/>
      </w:r>
    </w:p>
  </w:footnote>
  <w:footnote w:type="continuationSeparator" w:id="0">
    <w:p w:rsidR="00414BBE" w:rsidRDefault="00414BBE" w:rsidP="0041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BBE" w:rsidRPr="00B9523C" w:rsidRDefault="00414BBE" w:rsidP="00414BBE">
    <w:pPr>
      <w:tabs>
        <w:tab w:val="center" w:pos="4420"/>
        <w:tab w:val="right" w:pos="8840"/>
      </w:tabs>
      <w:rPr>
        <w:rFonts w:ascii="Calibri" w:eastAsia="Calibri" w:hAnsi="Calibri"/>
        <w:bCs/>
        <w:iCs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-107950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23C">
      <w:rPr>
        <w:rFonts w:ascii="Calibri" w:eastAsia="Calibri" w:hAnsi="Calibri"/>
        <w:bCs/>
        <w:iCs/>
      </w:rPr>
      <w:tab/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0" t="0" r="17145" b="28575"/>
              <wp:wrapTight wrapText="bothSides">
                <wp:wrapPolygon edited="0">
                  <wp:start x="0" y="0"/>
                  <wp:lineTo x="0" y="22080"/>
                  <wp:lineTo x="21573" y="22080"/>
                  <wp:lineTo x="21573" y="0"/>
                  <wp:lineTo x="0" y="0"/>
                </wp:wrapPolygon>
              </wp:wrapTight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4BBE" w:rsidRDefault="00414BBE" w:rsidP="00414BBE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SICGMA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85.25pt;margin-top:1.3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" strokecolor="white">
              <v:textbox>
                <w:txbxContent>
                  <w:p w:rsidR="00414BBE" w:rsidRDefault="00414BBE" w:rsidP="00414BBE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SICGMA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B9523C">
      <w:rPr>
        <w:rFonts w:ascii="Calibri" w:eastAsia="Calibri" w:hAnsi="Calibri"/>
        <w:bCs/>
        <w:iCs/>
      </w:rPr>
      <w:tab/>
    </w:r>
  </w:p>
  <w:p w:rsidR="00414BBE" w:rsidRDefault="00414BBE" w:rsidP="00414BBE">
    <w:pPr>
      <w:pStyle w:val="Encabezado"/>
    </w:pPr>
  </w:p>
  <w:p w:rsidR="00414BBE" w:rsidRDefault="00414B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55"/>
    <w:rsid w:val="002879F4"/>
    <w:rsid w:val="00414BBE"/>
    <w:rsid w:val="00544E21"/>
    <w:rsid w:val="00767E98"/>
    <w:rsid w:val="0088631A"/>
    <w:rsid w:val="00934EF8"/>
    <w:rsid w:val="00A42BBC"/>
    <w:rsid w:val="00BA2021"/>
    <w:rsid w:val="00BC2D82"/>
    <w:rsid w:val="00BE4D55"/>
    <w:rsid w:val="00C1754F"/>
    <w:rsid w:val="00DD1209"/>
    <w:rsid w:val="00DE4706"/>
    <w:rsid w:val="00E6588B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FC550C8D-7F0F-43CA-935D-913B1F99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E4D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14B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BBE"/>
  </w:style>
  <w:style w:type="paragraph" w:styleId="Piedepgina">
    <w:name w:val="footer"/>
    <w:basedOn w:val="Normal"/>
    <w:link w:val="PiedepginaCar"/>
    <w:unhideWhenUsed/>
    <w:rsid w:val="00414B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4BBE"/>
  </w:style>
  <w:style w:type="character" w:styleId="Hipervnculo">
    <w:name w:val="Hyperlink"/>
    <w:rsid w:val="00767E9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67E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7E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7E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7E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7E9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11bqlla@cendoj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CSJ01930</dc:creator>
  <cp:keywords/>
  <dc:description/>
  <cp:lastModifiedBy>CSJ01930</cp:lastModifiedBy>
  <cp:revision>5</cp:revision>
  <dcterms:created xsi:type="dcterms:W3CDTF">2018-05-21T19:11:00Z</dcterms:created>
  <dcterms:modified xsi:type="dcterms:W3CDTF">2018-05-21T19:20:00Z</dcterms:modified>
</cp:coreProperties>
</file>