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DD" w:rsidRPr="00D84CDD" w:rsidRDefault="00D84CDD" w:rsidP="00D84CDD">
      <w:pPr>
        <w:pBdr>
          <w:bottom w:val="single" w:sz="12" w:space="1" w:color="auto"/>
        </w:pBdr>
        <w:spacing w:after="0" w:line="276" w:lineRule="auto"/>
        <w:jc w:val="center"/>
        <w:outlineLvl w:val="0"/>
        <w:rPr>
          <w:rFonts w:ascii="Garamond" w:eastAsia="Times New Roman" w:hAnsi="Garamond" w:cs="Arial"/>
          <w:noProof/>
          <w:sz w:val="24"/>
          <w:szCs w:val="24"/>
          <w:lang w:val="es-CO" w:eastAsia="es-CO"/>
        </w:rPr>
      </w:pPr>
      <w:r w:rsidRPr="00D84CDD">
        <w:rPr>
          <w:rFonts w:ascii="Garamond" w:eastAsia="Times New Roman" w:hAnsi="Garamond" w:cs="Arial"/>
          <w:noProof/>
          <w:sz w:val="24"/>
          <w:szCs w:val="24"/>
          <w:lang w:eastAsia="es-ES"/>
        </w:rPr>
        <w:drawing>
          <wp:inline distT="0" distB="0" distL="0" distR="0" wp14:anchorId="5C3C1F8F" wp14:editId="09939009">
            <wp:extent cx="1019175" cy="942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942975"/>
                    </a:xfrm>
                    <a:prstGeom prst="rect">
                      <a:avLst/>
                    </a:prstGeom>
                    <a:noFill/>
                    <a:ln>
                      <a:noFill/>
                    </a:ln>
                  </pic:spPr>
                </pic:pic>
              </a:graphicData>
            </a:graphic>
          </wp:inline>
        </w:drawing>
      </w:r>
    </w:p>
    <w:p w:rsidR="00D84CDD" w:rsidRPr="00D84CDD" w:rsidRDefault="00D84CDD" w:rsidP="00D84CDD">
      <w:pPr>
        <w:pBdr>
          <w:bottom w:val="single" w:sz="12" w:space="1" w:color="auto"/>
        </w:pBdr>
        <w:spacing w:after="0" w:line="276" w:lineRule="auto"/>
        <w:jc w:val="center"/>
        <w:outlineLvl w:val="0"/>
        <w:rPr>
          <w:rFonts w:ascii="Garamond" w:eastAsia="Times New Roman" w:hAnsi="Garamond" w:cs="Arial"/>
          <w:b/>
          <w:spacing w:val="-20"/>
          <w:sz w:val="24"/>
          <w:szCs w:val="24"/>
          <w:lang w:val="es-ES_tradnl" w:eastAsia="es-ES"/>
        </w:rPr>
      </w:pPr>
      <w:r w:rsidRPr="00D84CDD">
        <w:rPr>
          <w:rFonts w:ascii="Garamond" w:eastAsia="Times New Roman" w:hAnsi="Garamond" w:cs="Arial"/>
          <w:b/>
          <w:spacing w:val="-20"/>
          <w:sz w:val="24"/>
          <w:szCs w:val="24"/>
          <w:lang w:val="es-ES_tradnl" w:eastAsia="es-ES"/>
        </w:rPr>
        <w:t>JUZGADO SEGUNDO ADMINISTRATIVO ORAL DEL CIRCUITO DE SINCELEJO</w:t>
      </w:r>
    </w:p>
    <w:p w:rsidR="00D84CDD" w:rsidRPr="00D84CDD" w:rsidRDefault="00D84CDD" w:rsidP="00D84CDD">
      <w:pPr>
        <w:overflowPunct w:val="0"/>
        <w:autoSpaceDE w:val="0"/>
        <w:autoSpaceDN w:val="0"/>
        <w:adjustRightInd w:val="0"/>
        <w:spacing w:after="0" w:line="276" w:lineRule="auto"/>
        <w:jc w:val="center"/>
        <w:textAlignment w:val="baseline"/>
        <w:rPr>
          <w:rFonts w:ascii="Garamond" w:eastAsia="Times New Roman" w:hAnsi="Garamond" w:cs="Arial"/>
          <w:b/>
          <w:sz w:val="24"/>
          <w:szCs w:val="24"/>
          <w:lang w:val="es-ES_tradnl" w:eastAsia="es-ES"/>
        </w:rPr>
      </w:pPr>
      <w:r w:rsidRPr="00D84CDD">
        <w:rPr>
          <w:rFonts w:ascii="Garamond" w:eastAsia="Times New Roman" w:hAnsi="Garamond" w:cs="Arial"/>
          <w:b/>
          <w:sz w:val="24"/>
          <w:szCs w:val="24"/>
          <w:lang w:val="es-ES_tradnl" w:eastAsia="es-ES"/>
        </w:rPr>
        <w:t>Sincelejo, 18 de Marzo de 2019</w:t>
      </w: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jc w:val="center"/>
        <w:textAlignment w:val="baseline"/>
        <w:rPr>
          <w:rFonts w:ascii="Garamond" w:eastAsia="Times New Roman" w:hAnsi="Garamond" w:cs="Times New Roman"/>
          <w:b/>
          <w:sz w:val="24"/>
          <w:szCs w:val="24"/>
          <w:lang w:val="es-ES_tradnl" w:eastAsia="es-ES"/>
        </w:rPr>
      </w:pPr>
      <w:r w:rsidRPr="00D84CDD">
        <w:rPr>
          <w:rFonts w:ascii="Garamond" w:eastAsia="Times New Roman" w:hAnsi="Garamond" w:cs="Times New Roman"/>
          <w:b/>
          <w:sz w:val="24"/>
          <w:szCs w:val="24"/>
          <w:lang w:val="es-ES_tradnl" w:eastAsia="es-ES"/>
        </w:rPr>
        <w:t>LIQUIDACIÓN EN COSTAS</w:t>
      </w:r>
    </w:p>
    <w:p w:rsidR="00D84CDD" w:rsidRPr="00D84CDD" w:rsidRDefault="00D84CDD" w:rsidP="00D84CDD">
      <w:pPr>
        <w:overflowPunct w:val="0"/>
        <w:autoSpaceDE w:val="0"/>
        <w:autoSpaceDN w:val="0"/>
        <w:adjustRightInd w:val="0"/>
        <w:spacing w:after="0" w:line="240" w:lineRule="auto"/>
        <w:jc w:val="center"/>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jc w:val="center"/>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jc w:val="center"/>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PROCESO:                  NYR</w:t>
      </w: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DEMANDANTE:        VICTOR LINO BELEÑO PEREZ</w:t>
      </w: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DEMANDADO:          CREMIL</w:t>
      </w: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RADICADO:                2013-00206-00</w:t>
      </w: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El suscrito deja constancia que si bien en traslado Secretarial de fecha 24 de mayo de 2018 se liquidaron las costas, las mismas de manera involuntaria fueron liquidadas de manera errada, por tal razón, se procede a correr traslado de la liquidación  de conformidad con lo establecido en sentencia y  conforme a lo establecido en los numerales 1 y 4 del artículo 366 del Código General del Proceso, de la siguiente manera:</w:t>
      </w:r>
    </w:p>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p>
    <w:tbl>
      <w:tblPr>
        <w:tblStyle w:val="Tablaconcuadrcula"/>
        <w:tblW w:w="0" w:type="auto"/>
        <w:tblLook w:val="04A0" w:firstRow="1" w:lastRow="0" w:firstColumn="1" w:lastColumn="0" w:noHBand="0" w:noVBand="1"/>
      </w:tblPr>
      <w:tblGrid>
        <w:gridCol w:w="4247"/>
        <w:gridCol w:w="4247"/>
      </w:tblGrid>
      <w:tr w:rsidR="00D84CDD" w:rsidRPr="00D84CDD" w:rsidTr="00434451">
        <w:tc>
          <w:tcPr>
            <w:tcW w:w="4247" w:type="dxa"/>
          </w:tcPr>
          <w:p w:rsidR="00D84CDD" w:rsidRPr="00D84CDD" w:rsidRDefault="00D84CDD" w:rsidP="00D84CDD">
            <w:pPr>
              <w:overflowPunct w:val="0"/>
              <w:autoSpaceDE w:val="0"/>
              <w:autoSpaceDN w:val="0"/>
              <w:adjustRightInd w:val="0"/>
              <w:spacing w:line="360" w:lineRule="auto"/>
              <w:jc w:val="center"/>
              <w:textAlignment w:val="baseline"/>
              <w:rPr>
                <w:rFonts w:ascii="Garamond" w:eastAsia="Times New Roman" w:hAnsi="Garamond" w:cs="Times New Roman"/>
                <w:b/>
                <w:sz w:val="24"/>
                <w:szCs w:val="24"/>
                <w:lang w:val="es-ES_tradnl" w:eastAsia="es-ES"/>
              </w:rPr>
            </w:pPr>
            <w:r w:rsidRPr="00D84CDD">
              <w:rPr>
                <w:rFonts w:ascii="Garamond" w:eastAsia="Times New Roman" w:hAnsi="Garamond" w:cs="Times New Roman"/>
                <w:b/>
                <w:sz w:val="24"/>
                <w:szCs w:val="24"/>
                <w:lang w:val="es-ES_tradnl" w:eastAsia="es-ES"/>
              </w:rPr>
              <w:t>CONCEPTO</w:t>
            </w:r>
          </w:p>
        </w:tc>
        <w:tc>
          <w:tcPr>
            <w:tcW w:w="4247" w:type="dxa"/>
          </w:tcPr>
          <w:p w:rsidR="00D84CDD" w:rsidRPr="00D84CDD" w:rsidRDefault="00D84CDD" w:rsidP="00D84CDD">
            <w:pPr>
              <w:overflowPunct w:val="0"/>
              <w:autoSpaceDE w:val="0"/>
              <w:autoSpaceDN w:val="0"/>
              <w:adjustRightInd w:val="0"/>
              <w:spacing w:line="360" w:lineRule="auto"/>
              <w:jc w:val="center"/>
              <w:textAlignment w:val="baseline"/>
              <w:rPr>
                <w:rFonts w:ascii="Garamond" w:eastAsia="Times New Roman" w:hAnsi="Garamond" w:cs="Times New Roman"/>
                <w:b/>
                <w:sz w:val="24"/>
                <w:szCs w:val="24"/>
                <w:lang w:val="es-ES_tradnl" w:eastAsia="es-ES"/>
              </w:rPr>
            </w:pPr>
            <w:r w:rsidRPr="00D84CDD">
              <w:rPr>
                <w:rFonts w:ascii="Garamond" w:eastAsia="Times New Roman" w:hAnsi="Garamond" w:cs="Times New Roman"/>
                <w:b/>
                <w:sz w:val="24"/>
                <w:szCs w:val="24"/>
                <w:lang w:val="es-ES_tradnl" w:eastAsia="es-ES"/>
              </w:rPr>
              <w:t>TOTAL</w:t>
            </w:r>
          </w:p>
        </w:tc>
      </w:tr>
      <w:tr w:rsidR="00D84CDD" w:rsidRPr="00D84CDD" w:rsidTr="00434451">
        <w:tc>
          <w:tcPr>
            <w:tcW w:w="4247" w:type="dxa"/>
          </w:tcPr>
          <w:p w:rsidR="00D84CDD" w:rsidRPr="00D84CDD" w:rsidRDefault="00D84CDD" w:rsidP="00D84CDD">
            <w:pPr>
              <w:overflowPunct w:val="0"/>
              <w:autoSpaceDE w:val="0"/>
              <w:autoSpaceDN w:val="0"/>
              <w:adjustRightInd w:val="0"/>
              <w:spacing w:line="360" w:lineRule="auto"/>
              <w:jc w:val="both"/>
              <w:textAlignment w:val="baseline"/>
              <w:rPr>
                <w:rFonts w:ascii="Garamond" w:eastAsia="Times New Roman" w:hAnsi="Garamond" w:cs="Times New Roman"/>
                <w:b/>
                <w:sz w:val="24"/>
                <w:szCs w:val="24"/>
                <w:lang w:val="es-ES_tradnl" w:eastAsia="es-ES"/>
              </w:rPr>
            </w:pPr>
            <w:r w:rsidRPr="00D84CDD">
              <w:rPr>
                <w:rFonts w:ascii="Garamond" w:eastAsia="Times New Roman" w:hAnsi="Garamond" w:cs="Times New Roman"/>
                <w:b/>
                <w:sz w:val="24"/>
                <w:szCs w:val="24"/>
                <w:lang w:val="es-ES_tradnl" w:eastAsia="es-ES"/>
              </w:rPr>
              <w:t>AGENCIAS EN DERECHO PRIMERA INSTANCIA</w:t>
            </w:r>
          </w:p>
        </w:tc>
        <w:tc>
          <w:tcPr>
            <w:tcW w:w="4247" w:type="dxa"/>
          </w:tcPr>
          <w:p w:rsidR="00D84CDD" w:rsidRPr="00D84CDD" w:rsidRDefault="00D84CDD" w:rsidP="00D84CDD">
            <w:pPr>
              <w:overflowPunct w:val="0"/>
              <w:autoSpaceDE w:val="0"/>
              <w:autoSpaceDN w:val="0"/>
              <w:adjustRightInd w:val="0"/>
              <w:spacing w:line="360" w:lineRule="auto"/>
              <w:jc w:val="center"/>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 xml:space="preserve">$ </w:t>
            </w:r>
            <w:r w:rsidRPr="00D84CDD">
              <w:rPr>
                <w:rFonts w:ascii="Arial" w:eastAsia="Times New Roman" w:hAnsi="Arial" w:cs="Arial"/>
                <w:b/>
                <w:bCs/>
                <w:color w:val="000000"/>
                <w:sz w:val="16"/>
                <w:szCs w:val="16"/>
                <w:lang w:val="es-ES_tradnl" w:eastAsia="es-ES"/>
              </w:rPr>
              <w:t>1.663.016,86</w:t>
            </w:r>
          </w:p>
        </w:tc>
      </w:tr>
      <w:tr w:rsidR="00D84CDD" w:rsidRPr="00D84CDD" w:rsidTr="00434451">
        <w:tc>
          <w:tcPr>
            <w:tcW w:w="4247" w:type="dxa"/>
          </w:tcPr>
          <w:p w:rsidR="00D84CDD" w:rsidRPr="00D84CDD" w:rsidRDefault="00D84CDD" w:rsidP="00D84CDD">
            <w:pPr>
              <w:overflowPunct w:val="0"/>
              <w:autoSpaceDE w:val="0"/>
              <w:autoSpaceDN w:val="0"/>
              <w:adjustRightInd w:val="0"/>
              <w:spacing w:line="360" w:lineRule="auto"/>
              <w:jc w:val="both"/>
              <w:textAlignment w:val="baseline"/>
              <w:rPr>
                <w:rFonts w:ascii="Garamond" w:eastAsia="Times New Roman" w:hAnsi="Garamond" w:cs="Times New Roman"/>
                <w:b/>
                <w:sz w:val="24"/>
                <w:szCs w:val="24"/>
                <w:lang w:val="es-ES_tradnl" w:eastAsia="es-ES"/>
              </w:rPr>
            </w:pPr>
            <w:r w:rsidRPr="00D84CDD">
              <w:rPr>
                <w:rFonts w:ascii="Garamond" w:eastAsia="Times New Roman" w:hAnsi="Garamond" w:cs="Times New Roman"/>
                <w:b/>
                <w:sz w:val="24"/>
                <w:szCs w:val="24"/>
                <w:lang w:val="es-ES_tradnl" w:eastAsia="es-ES"/>
              </w:rPr>
              <w:t>GASTOS DE PROCESO</w:t>
            </w:r>
          </w:p>
        </w:tc>
        <w:tc>
          <w:tcPr>
            <w:tcW w:w="4247" w:type="dxa"/>
          </w:tcPr>
          <w:p w:rsidR="00D84CDD" w:rsidRPr="00D84CDD" w:rsidRDefault="00D84CDD" w:rsidP="00D84CDD">
            <w:pPr>
              <w:overflowPunct w:val="0"/>
              <w:autoSpaceDE w:val="0"/>
              <w:autoSpaceDN w:val="0"/>
              <w:adjustRightInd w:val="0"/>
              <w:spacing w:line="360" w:lineRule="auto"/>
              <w:jc w:val="center"/>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$ 16.500</w:t>
            </w:r>
          </w:p>
        </w:tc>
      </w:tr>
      <w:tr w:rsidR="00D84CDD" w:rsidRPr="00D84CDD" w:rsidTr="00434451">
        <w:trPr>
          <w:trHeight w:val="255"/>
        </w:trPr>
        <w:tc>
          <w:tcPr>
            <w:tcW w:w="4247" w:type="dxa"/>
          </w:tcPr>
          <w:p w:rsidR="00D84CDD" w:rsidRPr="00D84CDD" w:rsidRDefault="00D84CDD" w:rsidP="00D84CDD">
            <w:pPr>
              <w:overflowPunct w:val="0"/>
              <w:autoSpaceDE w:val="0"/>
              <w:autoSpaceDN w:val="0"/>
              <w:adjustRightInd w:val="0"/>
              <w:spacing w:line="360" w:lineRule="auto"/>
              <w:jc w:val="both"/>
              <w:textAlignment w:val="baseline"/>
              <w:rPr>
                <w:rFonts w:ascii="Garamond" w:eastAsia="Times New Roman" w:hAnsi="Garamond" w:cs="Times New Roman"/>
                <w:b/>
                <w:sz w:val="24"/>
                <w:szCs w:val="24"/>
                <w:lang w:val="es-ES_tradnl" w:eastAsia="es-ES"/>
              </w:rPr>
            </w:pPr>
            <w:r w:rsidRPr="00D84CDD">
              <w:rPr>
                <w:rFonts w:ascii="Garamond" w:eastAsia="Times New Roman" w:hAnsi="Garamond" w:cs="Times New Roman"/>
                <w:b/>
                <w:sz w:val="24"/>
                <w:szCs w:val="24"/>
                <w:lang w:val="es-ES_tradnl" w:eastAsia="es-ES"/>
              </w:rPr>
              <w:t>TOTAL COSTAS</w:t>
            </w:r>
          </w:p>
        </w:tc>
        <w:tc>
          <w:tcPr>
            <w:tcW w:w="4247" w:type="dxa"/>
          </w:tcPr>
          <w:p w:rsidR="00D84CDD" w:rsidRPr="00D84CDD" w:rsidRDefault="00D84CDD" w:rsidP="00D84CDD">
            <w:pPr>
              <w:jc w:val="center"/>
              <w:rPr>
                <w:rFonts w:ascii="Garamond" w:eastAsia="Times New Roman" w:hAnsi="Garamond" w:cs="Times New Roman"/>
                <w:b/>
                <w:sz w:val="24"/>
                <w:szCs w:val="24"/>
                <w:lang w:val="es-ES_tradnl" w:eastAsia="es-ES"/>
              </w:rPr>
            </w:pPr>
            <w:r w:rsidRPr="00D84CDD">
              <w:rPr>
                <w:rFonts w:ascii="Century Gothic" w:eastAsia="Times New Roman" w:hAnsi="Century Gothic" w:cs="Times New Roman"/>
                <w:color w:val="000000"/>
                <w:sz w:val="14"/>
                <w:szCs w:val="14"/>
                <w:lang w:val="es-ES_tradnl" w:eastAsia="es-ES"/>
              </w:rPr>
              <w:t>$</w:t>
            </w:r>
            <w:r w:rsidRPr="00D84CDD">
              <w:rPr>
                <w:rFonts w:ascii="Arial" w:eastAsia="Times New Roman" w:hAnsi="Arial" w:cs="Arial"/>
                <w:b/>
                <w:bCs/>
                <w:color w:val="000000"/>
                <w:sz w:val="16"/>
                <w:szCs w:val="16"/>
                <w:lang w:val="es-ES_tradnl" w:eastAsia="es-ES"/>
              </w:rPr>
              <w:t xml:space="preserve"> 1.679. 516,86</w:t>
            </w:r>
          </w:p>
        </w:tc>
      </w:tr>
    </w:tbl>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p>
    <w:p w:rsidR="00D84CDD" w:rsidRPr="00D84CDD" w:rsidRDefault="00D84CDD" w:rsidP="00D84CDD">
      <w:pPr>
        <w:spacing w:line="360" w:lineRule="auto"/>
        <w:jc w:val="both"/>
        <w:rPr>
          <w:rFonts w:ascii="Garamond" w:hAnsi="Garamond" w:cs="Tahoma"/>
          <w:sz w:val="24"/>
          <w:szCs w:val="24"/>
          <w:lang w:val="es-MX"/>
        </w:rPr>
      </w:pPr>
      <w:r w:rsidRPr="00D84CDD">
        <w:rPr>
          <w:rFonts w:ascii="Garamond" w:hAnsi="Garamond" w:cs="Tahoma"/>
          <w:sz w:val="24"/>
          <w:szCs w:val="24"/>
          <w:lang w:val="es-MX"/>
        </w:rPr>
        <w:t xml:space="preserve">En la fecha se inicia término de tres (3) días de la fijación de la liquidación en costas, de conformidad con lo establecido en el art. 366 y 110 del C.G.P., el cual empieza el día (18) de Marzo  y finaliza el  (20) de Marzo de 2019. </w:t>
      </w:r>
    </w:p>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Cordialmente,</w:t>
      </w:r>
    </w:p>
    <w:p w:rsidR="00D84CDD" w:rsidRPr="00D84CDD" w:rsidRDefault="00D84CDD" w:rsidP="00D84CDD">
      <w:pPr>
        <w:overflowPunct w:val="0"/>
        <w:autoSpaceDE w:val="0"/>
        <w:autoSpaceDN w:val="0"/>
        <w:adjustRightInd w:val="0"/>
        <w:spacing w:after="0" w:line="360" w:lineRule="auto"/>
        <w:jc w:val="both"/>
        <w:textAlignment w:val="baseline"/>
        <w:rPr>
          <w:rFonts w:ascii="Garamond" w:eastAsia="Times New Roman" w:hAnsi="Garamond" w:cs="Times New Roman"/>
          <w:sz w:val="24"/>
          <w:szCs w:val="24"/>
          <w:lang w:val="es-ES_tradnl" w:eastAsia="es-ES"/>
        </w:rPr>
      </w:pPr>
    </w:p>
    <w:p w:rsidR="00D84CDD" w:rsidRPr="00D84CDD" w:rsidRDefault="00D84CDD" w:rsidP="00D84CDD">
      <w:pPr>
        <w:overflowPunct w:val="0"/>
        <w:autoSpaceDE w:val="0"/>
        <w:autoSpaceDN w:val="0"/>
        <w:adjustRightInd w:val="0"/>
        <w:spacing w:after="0" w:line="240" w:lineRule="auto"/>
        <w:jc w:val="center"/>
        <w:textAlignment w:val="baseline"/>
        <w:rPr>
          <w:rFonts w:ascii="Garamond" w:eastAsia="Times New Roman" w:hAnsi="Garamond" w:cs="Times New Roman"/>
          <w:sz w:val="24"/>
          <w:szCs w:val="24"/>
          <w:lang w:val="es-ES_tradnl" w:eastAsia="es-ES"/>
        </w:rPr>
      </w:pPr>
      <w:r w:rsidRPr="00D84CDD">
        <w:rPr>
          <w:rFonts w:ascii="Garamond" w:eastAsia="Times New Roman" w:hAnsi="Garamond" w:cs="Times New Roman"/>
          <w:sz w:val="24"/>
          <w:szCs w:val="24"/>
          <w:lang w:val="es-ES_tradnl" w:eastAsia="es-ES"/>
        </w:rPr>
        <w:t>CESAR O. COLEY GALVAN</w:t>
      </w:r>
    </w:p>
    <w:p w:rsidR="00342FCD" w:rsidRDefault="00D84CDD" w:rsidP="00D84CDD">
      <w:pPr>
        <w:overflowPunct w:val="0"/>
        <w:autoSpaceDE w:val="0"/>
        <w:autoSpaceDN w:val="0"/>
        <w:adjustRightInd w:val="0"/>
        <w:spacing w:after="0" w:line="240" w:lineRule="auto"/>
        <w:jc w:val="center"/>
        <w:textAlignment w:val="baseline"/>
      </w:pPr>
      <w:r w:rsidRPr="00D84CDD">
        <w:rPr>
          <w:rFonts w:ascii="Garamond" w:eastAsia="Times New Roman" w:hAnsi="Garamond" w:cs="Times New Roman"/>
          <w:sz w:val="24"/>
          <w:szCs w:val="24"/>
          <w:lang w:val="es-ES_tradnl" w:eastAsia="es-ES"/>
        </w:rPr>
        <w:t>Secretario</w:t>
      </w:r>
      <w:bookmarkStart w:id="0" w:name="_GoBack"/>
      <w:bookmarkEnd w:id="0"/>
    </w:p>
    <w:sectPr w:rsidR="00342F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19"/>
    <w:rsid w:val="00086E19"/>
    <w:rsid w:val="00342FCD"/>
    <w:rsid w:val="00D84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76E33-A22B-47CA-8798-C6282454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j2adtivo-2</dc:creator>
  <cp:keywords/>
  <dc:description/>
  <cp:lastModifiedBy>j2adtivo-2</cp:lastModifiedBy>
  <cp:revision>2</cp:revision>
  <dcterms:created xsi:type="dcterms:W3CDTF">2019-03-18T12:42:00Z</dcterms:created>
  <dcterms:modified xsi:type="dcterms:W3CDTF">2019-03-18T12:42:00Z</dcterms:modified>
</cp:coreProperties>
</file>