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EB4BD8">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rPr>
        <w:t xml:space="preserve">El despacho el </w:t>
      </w:r>
      <w:r w:rsidR="00EB4BD8">
        <w:rPr>
          <w:rFonts w:ascii="Arial Narrow" w:hAnsi="Arial Narrow"/>
        </w:rPr>
        <w:t>17 de julio de</w:t>
      </w:r>
      <w:r w:rsidR="003878CD">
        <w:rPr>
          <w:rFonts w:ascii="Arial Narrow" w:hAnsi="Arial Narrow"/>
        </w:rPr>
        <w:t xml:space="preserve"> 2019, requirió a la parte accionada, </w:t>
      </w:r>
      <w:r w:rsidRPr="00AE1DAD">
        <w:rPr>
          <w:rFonts w:ascii="Arial Narrow" w:hAnsi="Arial Narrow"/>
        </w:rPr>
        <w:t xml:space="preserve">entidad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 xml:space="preserve">el </w:t>
      </w:r>
      <w:r w:rsidR="00EB4BD8">
        <w:rPr>
          <w:rFonts w:ascii="Arial Narrow" w:hAnsi="Arial Narrow"/>
        </w:rPr>
        <w:t>22 de julio</w:t>
      </w:r>
      <w:r w:rsidR="00552EDF">
        <w:rPr>
          <w:rFonts w:ascii="Arial Narrow" w:hAnsi="Arial Narrow"/>
        </w:rPr>
        <w:t xml:space="preserve"> </w:t>
      </w:r>
      <w:r w:rsidR="003878CD">
        <w:rPr>
          <w:rFonts w:ascii="Arial Narrow" w:hAnsi="Arial Narrow"/>
        </w:rPr>
        <w:t>de 2019 (Fol.</w:t>
      </w:r>
      <w:r w:rsidR="00BF1CF0">
        <w:rPr>
          <w:rFonts w:ascii="Arial Narrow" w:hAnsi="Arial Narrow"/>
        </w:rPr>
        <w:t>9</w:t>
      </w:r>
      <w:r w:rsidR="003878CD">
        <w:rPr>
          <w:rFonts w:ascii="Arial Narrow" w:hAnsi="Arial Narrow"/>
        </w:rPr>
        <w:t>)</w:t>
      </w:r>
      <w:r w:rsidRPr="00AE1DAD">
        <w:rPr>
          <w:rFonts w:ascii="Arial Narrow" w:hAnsi="Arial Narrow"/>
        </w:rPr>
        <w:t>. Para proveer</w:t>
      </w:r>
    </w:p>
    <w:p w:rsidR="00F70CDF" w:rsidRDefault="00EB4BD8"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 xml:space="preserve">Nueve </w:t>
      </w:r>
      <w:r w:rsidR="005E252F">
        <w:rPr>
          <w:rFonts w:ascii="Arial Narrow" w:eastAsia="Arial" w:hAnsi="Arial Narrow" w:cs="Arial"/>
          <w:lang w:eastAsia="en-US"/>
        </w:rPr>
        <w:t>(0</w:t>
      </w:r>
      <w:r>
        <w:rPr>
          <w:rFonts w:ascii="Arial Narrow" w:eastAsia="Arial" w:hAnsi="Arial Narrow" w:cs="Arial"/>
          <w:lang w:eastAsia="en-US"/>
        </w:rPr>
        <w:t>9</w:t>
      </w:r>
      <w:r w:rsidR="00F70CDF" w:rsidRPr="00AE1DAD">
        <w:rPr>
          <w:rFonts w:ascii="Arial Narrow" w:eastAsia="Arial" w:hAnsi="Arial Narrow" w:cs="Arial"/>
          <w:lang w:eastAsia="en-US"/>
        </w:rPr>
        <w:t xml:space="preserve">) de </w:t>
      </w:r>
      <w:r>
        <w:rPr>
          <w:rFonts w:ascii="Arial Narrow" w:eastAsia="Arial" w:hAnsi="Arial Narrow" w:cs="Arial"/>
          <w:lang w:eastAsia="en-US"/>
        </w:rPr>
        <w:t>Agosto</w:t>
      </w:r>
      <w:r w:rsidR="00F70CDF" w:rsidRPr="00AE1DAD">
        <w:rPr>
          <w:rFonts w:ascii="Arial Narrow" w:eastAsia="Arial" w:hAnsi="Arial Narrow" w:cs="Arial"/>
          <w:lang w:eastAsia="en-US"/>
        </w:rPr>
        <w:t xml:space="preserve">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proofErr w:type="spellStart"/>
      <w:r>
        <w:rPr>
          <w:rFonts w:ascii="Arial Narrow" w:eastAsia="Arial" w:hAnsi="Arial Narrow" w:cs="Arial"/>
          <w:lang w:eastAsia="en-US"/>
        </w:rPr>
        <w:t>Karenth</w:t>
      </w:r>
      <w:proofErr w:type="spellEnd"/>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sidR="00252C20">
        <w:rPr>
          <w:rFonts w:ascii="Arial Narrow" w:hAnsi="Arial Narrow"/>
          <w:iCs/>
          <w:spacing w:val="-3"/>
          <w:sz w:val="22"/>
          <w:szCs w:val="22"/>
          <w:lang w:val="es-CO"/>
        </w:rPr>
        <w:tab/>
      </w:r>
      <w:r>
        <w:rPr>
          <w:rFonts w:ascii="Arial Narrow" w:hAnsi="Arial Narrow"/>
          <w:iCs/>
          <w:spacing w:val="-3"/>
          <w:sz w:val="22"/>
          <w:szCs w:val="22"/>
          <w:lang w:val="es-CO"/>
        </w:rPr>
        <w:t xml:space="preserve">     </w:t>
      </w:r>
      <w:r>
        <w:rPr>
          <w:rFonts w:ascii="Arial Narrow" w:hAnsi="Arial Narrow"/>
          <w:b/>
          <w:iCs/>
          <w:spacing w:val="-3"/>
          <w:sz w:val="22"/>
          <w:szCs w:val="22"/>
          <w:lang w:val="es-CO"/>
        </w:rPr>
        <w:t>Auto Nº</w:t>
      </w:r>
      <w:r>
        <w:rPr>
          <w:rFonts w:ascii="Arial Narrow" w:hAnsi="Arial Narrow"/>
          <w:iCs/>
          <w:spacing w:val="-3"/>
          <w:sz w:val="22"/>
          <w:szCs w:val="22"/>
          <w:lang w:val="es-CO"/>
        </w:rPr>
        <w:t xml:space="preserve"> </w:t>
      </w:r>
      <w:r w:rsidR="00050DAB">
        <w:rPr>
          <w:rFonts w:ascii="Arial Narrow" w:hAnsi="Arial Narrow"/>
          <w:iCs/>
          <w:spacing w:val="-3"/>
          <w:sz w:val="22"/>
          <w:szCs w:val="22"/>
          <w:lang w:val="es-CO"/>
        </w:rPr>
        <w:t>20</w:t>
      </w:r>
    </w:p>
    <w:p w:rsidR="00AE1DAD" w:rsidRDefault="00AE1DAD" w:rsidP="00AE1DAD">
      <w:pPr>
        <w:jc w:val="both"/>
        <w:rPr>
          <w:rFonts w:ascii="Arial Narrow" w:hAnsi="Arial Narrow"/>
          <w:b/>
        </w:rPr>
      </w:pPr>
    </w:p>
    <w:p w:rsidR="00AE1DAD" w:rsidRDefault="00AE1DAD"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w:t>
      </w:r>
      <w:r w:rsidR="009228CB">
        <w:rPr>
          <w:rFonts w:ascii="Arial Narrow" w:hAnsi="Arial Narrow"/>
          <w:b/>
          <w:sz w:val="22"/>
          <w:szCs w:val="22"/>
        </w:rPr>
        <w:t>9</w:t>
      </w:r>
      <w:r>
        <w:rPr>
          <w:rFonts w:ascii="Arial Narrow" w:hAnsi="Arial Narrow"/>
          <w:b/>
          <w:sz w:val="22"/>
          <w:szCs w:val="22"/>
        </w:rPr>
        <w:t>-00</w:t>
      </w:r>
      <w:r w:rsidR="00050DAB">
        <w:rPr>
          <w:rFonts w:ascii="Arial Narrow" w:hAnsi="Arial Narrow"/>
          <w:b/>
          <w:sz w:val="22"/>
          <w:szCs w:val="22"/>
        </w:rPr>
        <w:t>099</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r>
      <w:r w:rsidR="00050DAB">
        <w:rPr>
          <w:rFonts w:ascii="Arial Narrow" w:hAnsi="Arial Narrow"/>
          <w:b/>
          <w:sz w:val="22"/>
          <w:szCs w:val="22"/>
          <w:lang w:val="es-CO"/>
        </w:rPr>
        <w:t xml:space="preserve">Javier Alexander </w:t>
      </w:r>
      <w:proofErr w:type="spellStart"/>
      <w:r w:rsidR="00050DAB">
        <w:rPr>
          <w:rFonts w:ascii="Arial Narrow" w:hAnsi="Arial Narrow"/>
          <w:b/>
          <w:sz w:val="22"/>
          <w:szCs w:val="22"/>
          <w:lang w:val="es-CO"/>
        </w:rPr>
        <w:t>Dulcey</w:t>
      </w:r>
      <w:proofErr w:type="spellEnd"/>
      <w:r w:rsidR="00050DAB">
        <w:rPr>
          <w:rFonts w:ascii="Arial Narrow" w:hAnsi="Arial Narrow"/>
          <w:b/>
          <w:sz w:val="22"/>
          <w:szCs w:val="22"/>
          <w:lang w:val="es-CO"/>
        </w:rPr>
        <w:t xml:space="preserve"> García</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00050DAB">
        <w:rPr>
          <w:rFonts w:ascii="Arial Narrow" w:hAnsi="Arial Narrow"/>
          <w:b/>
          <w:color w:val="000000"/>
          <w:sz w:val="22"/>
          <w:szCs w:val="22"/>
        </w:rPr>
        <w:t>Unidad Administrativa Especial de Gestión y Contribuciones Parafiscales de la Protección Social-UGPP</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AE1DAD" w:rsidRPr="00181F4D" w:rsidRDefault="00AE1DAD" w:rsidP="00AE1DAD">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1B4EF5" w:rsidRDefault="005E6171" w:rsidP="005E6171">
      <w:pPr>
        <w:jc w:val="both"/>
        <w:rPr>
          <w:rFonts w:ascii="Arial Narrow" w:hAnsi="Arial Narrow" w:cs="Arial"/>
          <w:sz w:val="24"/>
          <w:szCs w:val="24"/>
        </w:rPr>
      </w:pPr>
    </w:p>
    <w:p w:rsidR="005E6171" w:rsidRPr="001B4EF5" w:rsidRDefault="005E6171" w:rsidP="00F92C22">
      <w:pPr>
        <w:jc w:val="both"/>
        <w:rPr>
          <w:rFonts w:ascii="Arial Narrow" w:hAnsi="Arial Narrow" w:cs="Arial"/>
          <w:b/>
          <w:sz w:val="24"/>
          <w:szCs w:val="24"/>
        </w:rPr>
      </w:pPr>
      <w:r w:rsidRPr="001B4EF5">
        <w:rPr>
          <w:rFonts w:ascii="Arial Narrow" w:hAnsi="Arial Narrow" w:cs="Arial"/>
          <w:sz w:val="24"/>
          <w:szCs w:val="24"/>
        </w:rPr>
        <w:t xml:space="preserve">Procede el Despacho a resolver </w:t>
      </w:r>
      <w:r w:rsidR="000638A7" w:rsidRPr="001B4EF5">
        <w:rPr>
          <w:rFonts w:ascii="Arial Narrow" w:hAnsi="Arial Narrow" w:cs="Arial"/>
          <w:sz w:val="24"/>
          <w:szCs w:val="24"/>
        </w:rPr>
        <w:t>el incidente de desacato de la referencia.</w:t>
      </w:r>
    </w:p>
    <w:p w:rsidR="005E6171" w:rsidRPr="001B4EF5" w:rsidRDefault="005E6171" w:rsidP="00F92C22">
      <w:pPr>
        <w:ind w:firstLine="520"/>
        <w:jc w:val="both"/>
        <w:rPr>
          <w:rFonts w:ascii="Arial Narrow" w:hAnsi="Arial Narrow" w:cs="Arial"/>
          <w:b/>
          <w:sz w:val="24"/>
          <w:szCs w:val="24"/>
        </w:rPr>
      </w:pPr>
    </w:p>
    <w:p w:rsidR="005E6171" w:rsidRPr="001B4EF5" w:rsidRDefault="005E6171" w:rsidP="00F92C22">
      <w:pPr>
        <w:ind w:firstLine="520"/>
        <w:jc w:val="center"/>
        <w:rPr>
          <w:rFonts w:ascii="Arial Narrow" w:hAnsi="Arial Narrow" w:cs="Arial"/>
          <w:b/>
          <w:sz w:val="24"/>
          <w:szCs w:val="24"/>
        </w:rPr>
      </w:pPr>
      <w:r w:rsidRPr="001B4EF5">
        <w:rPr>
          <w:rFonts w:ascii="Arial Narrow" w:hAnsi="Arial Narrow" w:cs="Arial"/>
          <w:b/>
          <w:sz w:val="24"/>
          <w:szCs w:val="24"/>
        </w:rPr>
        <w:t xml:space="preserve">ANTECEDENTES </w:t>
      </w:r>
    </w:p>
    <w:p w:rsidR="005E6171" w:rsidRPr="001B4EF5" w:rsidRDefault="005E6171" w:rsidP="00F92C22">
      <w:pPr>
        <w:ind w:firstLine="520"/>
        <w:jc w:val="center"/>
        <w:rPr>
          <w:rFonts w:ascii="Arial Narrow" w:hAnsi="Arial Narrow" w:cs="Arial"/>
          <w:sz w:val="24"/>
          <w:szCs w:val="24"/>
        </w:rPr>
      </w:pPr>
    </w:p>
    <w:p w:rsidR="005E6171" w:rsidRPr="001B4EF5" w:rsidRDefault="005E6171" w:rsidP="00F92C22">
      <w:pPr>
        <w:jc w:val="both"/>
        <w:rPr>
          <w:rFonts w:ascii="Arial Narrow" w:hAnsi="Arial Narrow" w:cs="Arial"/>
          <w:sz w:val="24"/>
          <w:szCs w:val="24"/>
        </w:rPr>
      </w:pPr>
      <w:r w:rsidRPr="001B4EF5">
        <w:rPr>
          <w:rFonts w:ascii="Arial Narrow" w:hAnsi="Arial Narrow" w:cs="Arial"/>
          <w:b/>
          <w:sz w:val="24"/>
          <w:szCs w:val="24"/>
        </w:rPr>
        <w:t>1.-</w:t>
      </w:r>
      <w:r w:rsidRPr="001B4EF5">
        <w:rPr>
          <w:rFonts w:ascii="Arial Narrow" w:hAnsi="Arial Narrow" w:cs="Arial"/>
          <w:sz w:val="24"/>
          <w:szCs w:val="24"/>
        </w:rPr>
        <w:t xml:space="preserve"> Mediante fallo de tutela calendado </w:t>
      </w:r>
      <w:r w:rsidR="00050DAB" w:rsidRPr="001B4EF5">
        <w:rPr>
          <w:rFonts w:ascii="Arial Narrow" w:hAnsi="Arial Narrow" w:cs="Arial"/>
          <w:sz w:val="24"/>
          <w:szCs w:val="24"/>
        </w:rPr>
        <w:t>02</w:t>
      </w:r>
      <w:r w:rsidR="00701CB4" w:rsidRPr="001B4EF5">
        <w:rPr>
          <w:rFonts w:ascii="Arial Narrow" w:hAnsi="Arial Narrow" w:cs="Arial"/>
          <w:sz w:val="24"/>
          <w:szCs w:val="24"/>
        </w:rPr>
        <w:t xml:space="preserve"> de mayo</w:t>
      </w:r>
      <w:r w:rsidR="00BF1CF0" w:rsidRPr="001B4EF5">
        <w:rPr>
          <w:rFonts w:ascii="Arial Narrow" w:hAnsi="Arial Narrow" w:cs="Arial"/>
          <w:sz w:val="24"/>
          <w:szCs w:val="24"/>
        </w:rPr>
        <w:t xml:space="preserve"> de 2019</w:t>
      </w:r>
      <w:r w:rsidRPr="001B4EF5">
        <w:rPr>
          <w:rFonts w:ascii="Arial Narrow" w:hAnsi="Arial Narrow" w:cs="Arial"/>
          <w:sz w:val="24"/>
          <w:szCs w:val="24"/>
        </w:rPr>
        <w:t>, se tuteló el derecho de petición de</w:t>
      </w:r>
      <w:r w:rsidR="008B4C5D" w:rsidRPr="001B4EF5">
        <w:rPr>
          <w:rFonts w:ascii="Arial Narrow" w:hAnsi="Arial Narrow" w:cs="Arial"/>
          <w:sz w:val="24"/>
          <w:szCs w:val="24"/>
        </w:rPr>
        <w:t>l</w:t>
      </w:r>
      <w:r w:rsidRPr="001B4EF5">
        <w:rPr>
          <w:rFonts w:ascii="Arial Narrow" w:hAnsi="Arial Narrow" w:cs="Arial"/>
          <w:sz w:val="24"/>
          <w:szCs w:val="24"/>
        </w:rPr>
        <w:t xml:space="preserve"> accionante, ordenando al Director de la </w:t>
      </w:r>
      <w:r w:rsidR="00361349" w:rsidRPr="001B4EF5">
        <w:rPr>
          <w:rFonts w:ascii="Arial Narrow" w:hAnsi="Arial Narrow" w:cs="Arial"/>
          <w:sz w:val="24"/>
          <w:szCs w:val="24"/>
        </w:rPr>
        <w:t>Unidad Administrativa Especial de Gestión y Contribuciones Parafiscales de la Protección Social-UGPP dentro de las</w:t>
      </w:r>
      <w:r w:rsidR="00BF1CF0" w:rsidRPr="001B4EF5">
        <w:rPr>
          <w:rFonts w:ascii="Arial Narrow" w:hAnsi="Arial Narrow" w:cs="Arial"/>
          <w:sz w:val="24"/>
          <w:szCs w:val="24"/>
        </w:rPr>
        <w:t xml:space="preserve"> </w:t>
      </w:r>
      <w:r w:rsidR="00361349" w:rsidRPr="001B4EF5">
        <w:rPr>
          <w:rFonts w:ascii="Arial Narrow" w:hAnsi="Arial Narrow" w:cs="Arial"/>
          <w:sz w:val="24"/>
          <w:szCs w:val="24"/>
        </w:rPr>
        <w:t>48 horas siguientes se notifique  la respuesta a la petición radicada por el actor el 5 de marzo de 2019.</w:t>
      </w:r>
    </w:p>
    <w:p w:rsidR="005E6171" w:rsidRPr="001B4EF5" w:rsidRDefault="005E6171" w:rsidP="00F92C22">
      <w:pPr>
        <w:jc w:val="both"/>
        <w:rPr>
          <w:rFonts w:ascii="Arial Narrow" w:hAnsi="Arial Narrow" w:cs="Arial"/>
          <w:sz w:val="24"/>
          <w:szCs w:val="24"/>
        </w:rPr>
      </w:pPr>
    </w:p>
    <w:p w:rsidR="005E6171" w:rsidRPr="001B4EF5" w:rsidRDefault="005E6171" w:rsidP="00F92C22">
      <w:pPr>
        <w:jc w:val="both"/>
        <w:rPr>
          <w:rFonts w:ascii="Arial Narrow" w:hAnsi="Arial Narrow" w:cs="Arial"/>
          <w:sz w:val="24"/>
          <w:szCs w:val="24"/>
        </w:rPr>
      </w:pPr>
      <w:r w:rsidRPr="001B4EF5">
        <w:rPr>
          <w:rFonts w:ascii="Arial Narrow" w:hAnsi="Arial Narrow" w:cs="Arial"/>
          <w:b/>
          <w:sz w:val="24"/>
          <w:szCs w:val="24"/>
        </w:rPr>
        <w:t xml:space="preserve">2.- </w:t>
      </w:r>
      <w:r w:rsidR="00134495" w:rsidRPr="001B4EF5">
        <w:rPr>
          <w:rFonts w:ascii="Arial Narrow" w:hAnsi="Arial Narrow" w:cs="Arial"/>
          <w:sz w:val="24"/>
          <w:szCs w:val="24"/>
        </w:rPr>
        <w:t>El</w:t>
      </w:r>
      <w:r w:rsidR="00C43E0E" w:rsidRPr="001B4EF5">
        <w:rPr>
          <w:rFonts w:ascii="Arial Narrow" w:hAnsi="Arial Narrow" w:cs="Arial"/>
          <w:sz w:val="24"/>
          <w:szCs w:val="24"/>
        </w:rPr>
        <w:t xml:space="preserve"> </w:t>
      </w:r>
      <w:r w:rsidR="00D400DE" w:rsidRPr="001B4EF5">
        <w:rPr>
          <w:rFonts w:ascii="Arial Narrow" w:hAnsi="Arial Narrow" w:cs="Arial"/>
          <w:sz w:val="24"/>
          <w:szCs w:val="24"/>
        </w:rPr>
        <w:t xml:space="preserve">señor </w:t>
      </w:r>
      <w:r w:rsidR="00134495" w:rsidRPr="001B4EF5">
        <w:rPr>
          <w:rFonts w:ascii="Arial Narrow" w:hAnsi="Arial Narrow" w:cs="Arial"/>
          <w:sz w:val="24"/>
          <w:szCs w:val="24"/>
        </w:rPr>
        <w:t>Javier Alexander Dulcey García</w:t>
      </w:r>
      <w:r w:rsidRPr="001B4EF5">
        <w:rPr>
          <w:rFonts w:ascii="Arial Narrow" w:hAnsi="Arial Narrow" w:cs="Arial"/>
          <w:sz w:val="24"/>
          <w:szCs w:val="24"/>
        </w:rPr>
        <w:t xml:space="preserve">, </w:t>
      </w:r>
      <w:r w:rsidR="00D400DE" w:rsidRPr="001B4EF5">
        <w:rPr>
          <w:rFonts w:ascii="Arial Narrow" w:hAnsi="Arial Narrow" w:cs="Arial"/>
          <w:sz w:val="24"/>
          <w:szCs w:val="24"/>
        </w:rPr>
        <w:t>el</w:t>
      </w:r>
      <w:r w:rsidRPr="001B4EF5">
        <w:rPr>
          <w:rFonts w:ascii="Arial Narrow" w:hAnsi="Arial Narrow" w:cs="Arial"/>
          <w:sz w:val="24"/>
          <w:szCs w:val="24"/>
        </w:rPr>
        <w:t xml:space="preserve"> </w:t>
      </w:r>
      <w:r w:rsidR="00134495" w:rsidRPr="001B4EF5">
        <w:rPr>
          <w:rFonts w:ascii="Arial Narrow" w:hAnsi="Arial Narrow" w:cs="Arial"/>
          <w:sz w:val="24"/>
          <w:szCs w:val="24"/>
        </w:rPr>
        <w:t>27 de mayo</w:t>
      </w:r>
      <w:r w:rsidRPr="001B4EF5">
        <w:rPr>
          <w:rFonts w:ascii="Arial Narrow" w:hAnsi="Arial Narrow" w:cs="Arial"/>
          <w:sz w:val="24"/>
          <w:szCs w:val="24"/>
        </w:rPr>
        <w:t xml:space="preserve"> 201</w:t>
      </w:r>
      <w:r w:rsidR="00B74495" w:rsidRPr="001B4EF5">
        <w:rPr>
          <w:rFonts w:ascii="Arial Narrow" w:hAnsi="Arial Narrow" w:cs="Arial"/>
          <w:sz w:val="24"/>
          <w:szCs w:val="24"/>
        </w:rPr>
        <w:t>9</w:t>
      </w:r>
      <w:r w:rsidRPr="001B4EF5">
        <w:rPr>
          <w:rFonts w:ascii="Arial Narrow" w:hAnsi="Arial Narrow" w:cs="Arial"/>
          <w:sz w:val="24"/>
          <w:szCs w:val="24"/>
        </w:rPr>
        <w:t xml:space="preserve">, solicitó </w:t>
      </w:r>
      <w:r w:rsidR="00854B3C" w:rsidRPr="001B4EF5">
        <w:rPr>
          <w:rFonts w:ascii="Arial Narrow" w:hAnsi="Arial Narrow" w:cs="Arial"/>
          <w:sz w:val="24"/>
          <w:szCs w:val="24"/>
        </w:rPr>
        <w:t>iniciar incidente de desacato (</w:t>
      </w:r>
      <w:proofErr w:type="spellStart"/>
      <w:r w:rsidR="00854B3C" w:rsidRPr="001B4EF5">
        <w:rPr>
          <w:rFonts w:ascii="Arial Narrow" w:hAnsi="Arial Narrow" w:cs="Arial"/>
          <w:sz w:val="24"/>
          <w:szCs w:val="24"/>
        </w:rPr>
        <w:t>Fl</w:t>
      </w:r>
      <w:proofErr w:type="spellEnd"/>
      <w:r w:rsidRPr="001B4EF5">
        <w:rPr>
          <w:rFonts w:ascii="Arial Narrow" w:hAnsi="Arial Narrow" w:cs="Arial"/>
          <w:sz w:val="24"/>
          <w:szCs w:val="24"/>
        </w:rPr>
        <w:t xml:space="preserve">. </w:t>
      </w:r>
      <w:r w:rsidR="00D86040" w:rsidRPr="001B4EF5">
        <w:rPr>
          <w:rFonts w:ascii="Arial Narrow" w:hAnsi="Arial Narrow" w:cs="Arial"/>
          <w:sz w:val="24"/>
          <w:szCs w:val="24"/>
        </w:rPr>
        <w:t>1</w:t>
      </w:r>
      <w:r w:rsidR="00B74495" w:rsidRPr="001B4EF5">
        <w:rPr>
          <w:rFonts w:ascii="Arial Narrow" w:hAnsi="Arial Narrow" w:cs="Arial"/>
          <w:sz w:val="24"/>
          <w:szCs w:val="24"/>
        </w:rPr>
        <w:t xml:space="preserve"> a </w:t>
      </w:r>
      <w:r w:rsidR="00134495" w:rsidRPr="001B4EF5">
        <w:rPr>
          <w:rFonts w:ascii="Arial Narrow" w:hAnsi="Arial Narrow" w:cs="Arial"/>
          <w:sz w:val="24"/>
          <w:szCs w:val="24"/>
        </w:rPr>
        <w:t>2</w:t>
      </w:r>
      <w:r w:rsidR="00D86040" w:rsidRPr="001B4EF5">
        <w:rPr>
          <w:rFonts w:ascii="Arial Narrow" w:hAnsi="Arial Narrow" w:cs="Arial"/>
          <w:sz w:val="24"/>
          <w:szCs w:val="24"/>
        </w:rPr>
        <w:t xml:space="preserve"> </w:t>
      </w:r>
      <w:r w:rsidR="00B74495" w:rsidRPr="001B4EF5">
        <w:rPr>
          <w:rFonts w:ascii="Arial Narrow" w:hAnsi="Arial Narrow" w:cs="Arial"/>
          <w:sz w:val="24"/>
          <w:szCs w:val="24"/>
        </w:rPr>
        <w:t>Cuaderno</w:t>
      </w:r>
      <w:r w:rsidRPr="001B4EF5">
        <w:rPr>
          <w:rFonts w:ascii="Arial Narrow" w:hAnsi="Arial Narrow" w:cs="Arial"/>
          <w:sz w:val="24"/>
          <w:szCs w:val="24"/>
        </w:rPr>
        <w:t xml:space="preserve"> No. 2).</w:t>
      </w:r>
    </w:p>
    <w:p w:rsidR="005E6171" w:rsidRPr="001B4EF5" w:rsidRDefault="005E6171" w:rsidP="00F92C22">
      <w:pPr>
        <w:jc w:val="both"/>
        <w:rPr>
          <w:rFonts w:ascii="Arial Narrow" w:hAnsi="Arial Narrow" w:cs="Arial"/>
          <w:sz w:val="24"/>
          <w:szCs w:val="24"/>
        </w:rPr>
      </w:pPr>
    </w:p>
    <w:p w:rsidR="005E6171" w:rsidRPr="001B4EF5" w:rsidRDefault="005E6171" w:rsidP="00F92C22">
      <w:pPr>
        <w:jc w:val="both"/>
        <w:rPr>
          <w:rFonts w:ascii="Arial Narrow" w:hAnsi="Arial Narrow" w:cs="Arial"/>
          <w:sz w:val="24"/>
          <w:szCs w:val="24"/>
          <w:lang w:val="es-MX"/>
        </w:rPr>
      </w:pPr>
      <w:r w:rsidRPr="001B4EF5">
        <w:rPr>
          <w:rFonts w:ascii="Arial Narrow" w:hAnsi="Arial Narrow" w:cs="Arial"/>
          <w:b/>
          <w:sz w:val="24"/>
          <w:szCs w:val="24"/>
          <w:lang w:val="es-MX"/>
        </w:rPr>
        <w:t xml:space="preserve">3.- </w:t>
      </w:r>
      <w:r w:rsidR="00D400DE" w:rsidRPr="001B4EF5">
        <w:rPr>
          <w:rFonts w:ascii="Arial Narrow" w:hAnsi="Arial Narrow" w:cs="Arial"/>
          <w:sz w:val="24"/>
          <w:szCs w:val="24"/>
          <w:lang w:val="es-MX"/>
        </w:rPr>
        <w:t xml:space="preserve">El </w:t>
      </w:r>
      <w:r w:rsidR="00D86040" w:rsidRPr="001B4EF5">
        <w:rPr>
          <w:rFonts w:ascii="Arial Narrow" w:hAnsi="Arial Narrow" w:cs="Arial"/>
          <w:sz w:val="24"/>
          <w:szCs w:val="24"/>
          <w:lang w:val="es-MX"/>
        </w:rPr>
        <w:t>17 de julio</w:t>
      </w:r>
      <w:r w:rsidR="00772922" w:rsidRPr="001B4EF5">
        <w:rPr>
          <w:rFonts w:ascii="Arial Narrow" w:hAnsi="Arial Narrow" w:cs="Arial"/>
          <w:sz w:val="24"/>
          <w:szCs w:val="24"/>
          <w:lang w:val="es-MX"/>
        </w:rPr>
        <w:t xml:space="preserve"> de 2019</w:t>
      </w:r>
      <w:r w:rsidRPr="001B4EF5">
        <w:rPr>
          <w:rFonts w:ascii="Arial Narrow" w:hAnsi="Arial Narrow" w:cs="Arial"/>
          <w:sz w:val="24"/>
          <w:szCs w:val="24"/>
          <w:lang w:val="es-MX"/>
        </w:rPr>
        <w:t>, se requirió a la entidad accionada, para que informara sobre e</w:t>
      </w:r>
      <w:r w:rsidR="008B4C5D" w:rsidRPr="001B4EF5">
        <w:rPr>
          <w:rFonts w:ascii="Arial Narrow" w:hAnsi="Arial Narrow" w:cs="Arial"/>
          <w:sz w:val="24"/>
          <w:szCs w:val="24"/>
          <w:lang w:val="es-MX"/>
        </w:rPr>
        <w:t>l cumplimiento de la sentencia</w:t>
      </w:r>
      <w:r w:rsidR="00D400DE" w:rsidRPr="001B4EF5">
        <w:rPr>
          <w:rFonts w:ascii="Arial Narrow" w:hAnsi="Arial Narrow" w:cs="Arial"/>
          <w:sz w:val="24"/>
          <w:szCs w:val="24"/>
          <w:lang w:val="es-MX"/>
        </w:rPr>
        <w:t xml:space="preserve"> de tutela </w:t>
      </w:r>
      <w:r w:rsidR="008B4C5D" w:rsidRPr="001B4EF5">
        <w:rPr>
          <w:rFonts w:ascii="Arial Narrow" w:hAnsi="Arial Narrow" w:cs="Arial"/>
          <w:sz w:val="24"/>
          <w:szCs w:val="24"/>
          <w:lang w:val="es-MX"/>
        </w:rPr>
        <w:t xml:space="preserve"> </w:t>
      </w:r>
      <w:r w:rsidRPr="001B4EF5">
        <w:rPr>
          <w:rFonts w:ascii="Arial Narrow" w:hAnsi="Arial Narrow" w:cs="Arial"/>
          <w:sz w:val="24"/>
          <w:szCs w:val="24"/>
          <w:lang w:val="es-MX"/>
        </w:rPr>
        <w:t>(</w:t>
      </w:r>
      <w:r w:rsidR="007207D0" w:rsidRPr="001B4EF5">
        <w:rPr>
          <w:rFonts w:ascii="Arial Narrow" w:hAnsi="Arial Narrow" w:cs="Arial"/>
          <w:sz w:val="24"/>
          <w:szCs w:val="24"/>
          <w:lang w:val="es-MX"/>
        </w:rPr>
        <w:t>Fol.</w:t>
      </w:r>
      <w:r w:rsidRPr="001B4EF5">
        <w:rPr>
          <w:rFonts w:ascii="Arial Narrow" w:hAnsi="Arial Narrow" w:cs="Arial"/>
          <w:sz w:val="24"/>
          <w:szCs w:val="24"/>
          <w:lang w:val="es-MX"/>
        </w:rPr>
        <w:t xml:space="preserve"> </w:t>
      </w:r>
      <w:r w:rsidR="00134495" w:rsidRPr="001B4EF5">
        <w:rPr>
          <w:rFonts w:ascii="Arial Narrow" w:hAnsi="Arial Narrow" w:cs="Arial"/>
          <w:sz w:val="24"/>
          <w:szCs w:val="24"/>
          <w:lang w:val="es-MX"/>
        </w:rPr>
        <w:t>4</w:t>
      </w:r>
      <w:r w:rsidRPr="001B4EF5">
        <w:rPr>
          <w:rFonts w:ascii="Arial Narrow" w:hAnsi="Arial Narrow" w:cs="Arial"/>
          <w:sz w:val="24"/>
          <w:szCs w:val="24"/>
          <w:lang w:val="es-MX"/>
        </w:rPr>
        <w:t xml:space="preserve"> del cuaderno No. 2). </w:t>
      </w:r>
    </w:p>
    <w:p w:rsidR="005E6171" w:rsidRPr="001B4EF5" w:rsidRDefault="005E6171" w:rsidP="00F92C22">
      <w:pPr>
        <w:jc w:val="both"/>
        <w:rPr>
          <w:rFonts w:ascii="Arial Narrow" w:hAnsi="Arial Narrow" w:cs="Arial"/>
          <w:sz w:val="24"/>
          <w:szCs w:val="24"/>
          <w:lang w:val="es-MX"/>
        </w:rPr>
      </w:pPr>
    </w:p>
    <w:p w:rsidR="005E6171" w:rsidRPr="001B4EF5" w:rsidRDefault="005E6171" w:rsidP="001B4EF5">
      <w:pPr>
        <w:jc w:val="both"/>
        <w:rPr>
          <w:rFonts w:ascii="Arial Narrow" w:hAnsi="Arial Narrow" w:cs="Arial"/>
          <w:sz w:val="24"/>
          <w:szCs w:val="24"/>
          <w:lang w:val="es-MX"/>
        </w:rPr>
      </w:pPr>
      <w:r w:rsidRPr="001B4EF5">
        <w:rPr>
          <w:rFonts w:ascii="Arial Narrow" w:hAnsi="Arial Narrow" w:cs="Arial"/>
          <w:b/>
          <w:sz w:val="24"/>
          <w:szCs w:val="24"/>
          <w:lang w:val="es-MX"/>
        </w:rPr>
        <w:t>4.-</w:t>
      </w:r>
      <w:r w:rsidRPr="001B4EF5">
        <w:rPr>
          <w:rFonts w:ascii="Arial Narrow" w:hAnsi="Arial Narrow" w:cs="Arial"/>
          <w:sz w:val="24"/>
          <w:szCs w:val="24"/>
          <w:lang w:val="es-MX"/>
        </w:rPr>
        <w:t xml:space="preserve"> El </w:t>
      </w:r>
      <w:r w:rsidR="00D86040" w:rsidRPr="001B4EF5">
        <w:rPr>
          <w:rFonts w:ascii="Arial Narrow" w:hAnsi="Arial Narrow" w:cs="Arial"/>
          <w:sz w:val="24"/>
          <w:szCs w:val="24"/>
          <w:lang w:val="es-MX"/>
        </w:rPr>
        <w:t>2</w:t>
      </w:r>
      <w:r w:rsidR="00A83E3B" w:rsidRPr="001B4EF5">
        <w:rPr>
          <w:rFonts w:ascii="Arial Narrow" w:hAnsi="Arial Narrow" w:cs="Arial"/>
          <w:sz w:val="24"/>
          <w:szCs w:val="24"/>
          <w:lang w:val="es-MX"/>
        </w:rPr>
        <w:t>3</w:t>
      </w:r>
      <w:r w:rsidR="00D86040" w:rsidRPr="001B4EF5">
        <w:rPr>
          <w:rFonts w:ascii="Arial Narrow" w:hAnsi="Arial Narrow" w:cs="Arial"/>
          <w:sz w:val="24"/>
          <w:szCs w:val="24"/>
          <w:lang w:val="es-MX"/>
        </w:rPr>
        <w:t xml:space="preserve"> de julio</w:t>
      </w:r>
      <w:r w:rsidRPr="001B4EF5">
        <w:rPr>
          <w:rFonts w:ascii="Arial Narrow" w:hAnsi="Arial Narrow" w:cs="Arial"/>
          <w:sz w:val="24"/>
          <w:szCs w:val="24"/>
          <w:lang w:val="es-MX"/>
        </w:rPr>
        <w:t xml:space="preserve"> de 201</w:t>
      </w:r>
      <w:r w:rsidR="000B351D" w:rsidRPr="001B4EF5">
        <w:rPr>
          <w:rFonts w:ascii="Arial Narrow" w:hAnsi="Arial Narrow" w:cs="Arial"/>
          <w:sz w:val="24"/>
          <w:szCs w:val="24"/>
          <w:lang w:val="es-MX"/>
        </w:rPr>
        <w:t>9</w:t>
      </w:r>
      <w:r w:rsidRPr="001B4EF5">
        <w:rPr>
          <w:rFonts w:ascii="Arial Narrow" w:hAnsi="Arial Narrow" w:cs="Arial"/>
          <w:sz w:val="24"/>
          <w:szCs w:val="24"/>
          <w:lang w:val="es-MX"/>
        </w:rPr>
        <w:t xml:space="preserve">, </w:t>
      </w:r>
      <w:r w:rsidR="008B4C5D" w:rsidRPr="001B4EF5">
        <w:rPr>
          <w:rFonts w:ascii="Arial Narrow" w:hAnsi="Arial Narrow" w:cs="Arial"/>
          <w:sz w:val="24"/>
          <w:szCs w:val="24"/>
          <w:lang w:val="es-MX"/>
        </w:rPr>
        <w:t xml:space="preserve">la </w:t>
      </w:r>
      <w:r w:rsidR="00A83E3B" w:rsidRPr="001B4EF5">
        <w:rPr>
          <w:rFonts w:ascii="Arial Narrow" w:hAnsi="Arial Narrow" w:cs="Arial"/>
          <w:sz w:val="24"/>
          <w:szCs w:val="24"/>
          <w:lang w:val="es-MX"/>
        </w:rPr>
        <w:t>UGPP</w:t>
      </w:r>
      <w:r w:rsidR="00D400DE" w:rsidRPr="001B4EF5">
        <w:rPr>
          <w:rFonts w:ascii="Arial Narrow" w:hAnsi="Arial Narrow" w:cs="Arial"/>
          <w:sz w:val="24"/>
          <w:szCs w:val="24"/>
          <w:lang w:val="es-MX"/>
        </w:rPr>
        <w:t xml:space="preserve"> contestó el anterior re</w:t>
      </w:r>
      <w:r w:rsidR="00BD5F94" w:rsidRPr="001B4EF5">
        <w:rPr>
          <w:rFonts w:ascii="Arial Narrow" w:hAnsi="Arial Narrow" w:cs="Arial"/>
          <w:sz w:val="24"/>
          <w:szCs w:val="24"/>
          <w:lang w:val="es-MX"/>
        </w:rPr>
        <w:t>querimiento, solicitando cerrar</w:t>
      </w:r>
      <w:r w:rsidR="00D400DE" w:rsidRPr="001B4EF5">
        <w:rPr>
          <w:rFonts w:ascii="Arial Narrow" w:hAnsi="Arial Narrow" w:cs="Arial"/>
          <w:sz w:val="24"/>
          <w:szCs w:val="24"/>
          <w:lang w:val="es-MX"/>
        </w:rPr>
        <w:t xml:space="preserve"> el trámite incidental</w:t>
      </w:r>
      <w:proofErr w:type="gramStart"/>
      <w:r w:rsidR="008B4C5D" w:rsidRPr="001B4EF5">
        <w:rPr>
          <w:rFonts w:ascii="Arial Narrow" w:hAnsi="Arial Narrow" w:cs="Arial"/>
          <w:sz w:val="24"/>
          <w:szCs w:val="24"/>
          <w:lang w:val="es-MX"/>
        </w:rPr>
        <w:t>.</w:t>
      </w:r>
      <w:r w:rsidR="00854B3C" w:rsidRPr="001B4EF5">
        <w:rPr>
          <w:rFonts w:ascii="Arial Narrow" w:hAnsi="Arial Narrow" w:cs="Arial"/>
          <w:sz w:val="24"/>
          <w:szCs w:val="24"/>
          <w:lang w:val="es-MX"/>
        </w:rPr>
        <w:t>(</w:t>
      </w:r>
      <w:proofErr w:type="gramEnd"/>
      <w:r w:rsidR="007207D0" w:rsidRPr="001B4EF5">
        <w:rPr>
          <w:rFonts w:ascii="Arial Narrow" w:hAnsi="Arial Narrow" w:cs="Arial"/>
          <w:sz w:val="24"/>
          <w:szCs w:val="24"/>
          <w:lang w:val="es-MX"/>
        </w:rPr>
        <w:t>Fol.</w:t>
      </w:r>
      <w:r w:rsidRPr="001B4EF5">
        <w:rPr>
          <w:rFonts w:ascii="Arial Narrow" w:hAnsi="Arial Narrow" w:cs="Arial"/>
          <w:sz w:val="24"/>
          <w:szCs w:val="24"/>
          <w:lang w:val="es-MX"/>
        </w:rPr>
        <w:t xml:space="preserve"> </w:t>
      </w:r>
      <w:r w:rsidR="00A83E3B" w:rsidRPr="001B4EF5">
        <w:rPr>
          <w:rFonts w:ascii="Arial Narrow" w:hAnsi="Arial Narrow" w:cs="Arial"/>
          <w:sz w:val="24"/>
          <w:szCs w:val="24"/>
          <w:lang w:val="es-MX"/>
        </w:rPr>
        <w:t>7 a 14</w:t>
      </w:r>
      <w:r w:rsidR="00854B3C" w:rsidRPr="001B4EF5">
        <w:rPr>
          <w:rFonts w:ascii="Arial Narrow" w:hAnsi="Arial Narrow" w:cs="Arial"/>
          <w:sz w:val="24"/>
          <w:szCs w:val="24"/>
          <w:lang w:val="es-MX"/>
        </w:rPr>
        <w:t xml:space="preserve"> </w:t>
      </w:r>
      <w:r w:rsidR="007258A9" w:rsidRPr="001B4EF5">
        <w:rPr>
          <w:rFonts w:ascii="Arial Narrow" w:hAnsi="Arial Narrow" w:cs="Arial"/>
          <w:sz w:val="24"/>
          <w:szCs w:val="24"/>
          <w:lang w:val="es-MX"/>
        </w:rPr>
        <w:t>cuaderno</w:t>
      </w:r>
      <w:r w:rsidR="00854B3C" w:rsidRPr="001B4EF5">
        <w:rPr>
          <w:rFonts w:ascii="Arial Narrow" w:hAnsi="Arial Narrow" w:cs="Arial"/>
          <w:sz w:val="24"/>
          <w:szCs w:val="24"/>
          <w:lang w:val="es-MX"/>
        </w:rPr>
        <w:t>. No. 2)</w:t>
      </w:r>
      <w:r w:rsidRPr="001B4EF5">
        <w:rPr>
          <w:rFonts w:ascii="Arial Narrow" w:hAnsi="Arial Narrow" w:cs="Arial"/>
          <w:sz w:val="24"/>
          <w:szCs w:val="24"/>
          <w:lang w:val="es-MX"/>
        </w:rPr>
        <w:t>.</w:t>
      </w:r>
    </w:p>
    <w:p w:rsidR="005E6171" w:rsidRPr="001B4EF5" w:rsidRDefault="005E6171" w:rsidP="00F92C22">
      <w:pPr>
        <w:jc w:val="center"/>
        <w:rPr>
          <w:rFonts w:ascii="Arial Narrow" w:hAnsi="Arial Narrow" w:cs="Arial"/>
          <w:b/>
          <w:sz w:val="24"/>
          <w:szCs w:val="24"/>
          <w:lang w:val="es-MX"/>
        </w:rPr>
      </w:pPr>
      <w:r w:rsidRPr="001B4EF5">
        <w:rPr>
          <w:rFonts w:ascii="Arial Narrow" w:hAnsi="Arial Narrow" w:cs="Arial"/>
          <w:b/>
          <w:sz w:val="24"/>
          <w:szCs w:val="24"/>
          <w:lang w:val="es-MX"/>
        </w:rPr>
        <w:t xml:space="preserve">CONSIDERACIONES </w:t>
      </w:r>
    </w:p>
    <w:p w:rsidR="005E6171" w:rsidRPr="001B4EF5" w:rsidRDefault="005E6171" w:rsidP="00F92C22">
      <w:pPr>
        <w:jc w:val="both"/>
        <w:rPr>
          <w:rFonts w:ascii="Arial Narrow" w:hAnsi="Arial Narrow" w:cs="Arial"/>
          <w:b/>
          <w:sz w:val="24"/>
          <w:szCs w:val="24"/>
          <w:lang w:val="es-MX"/>
        </w:rPr>
      </w:pPr>
    </w:p>
    <w:p w:rsidR="008B4C5D" w:rsidRPr="001B4EF5" w:rsidRDefault="008B4C5D" w:rsidP="00F92C22">
      <w:pPr>
        <w:jc w:val="both"/>
        <w:rPr>
          <w:rFonts w:ascii="Arial Narrow" w:hAnsi="Arial Narrow" w:cs="Arial"/>
          <w:sz w:val="24"/>
          <w:szCs w:val="24"/>
          <w:lang w:val="es-MX"/>
        </w:rPr>
      </w:pPr>
      <w:r w:rsidRPr="001B4EF5">
        <w:rPr>
          <w:rFonts w:ascii="Arial Narrow" w:hAnsi="Arial Narrow" w:cs="Arial"/>
          <w:sz w:val="24"/>
          <w:szCs w:val="24"/>
          <w:lang w:val="es-MX"/>
        </w:rPr>
        <w:t xml:space="preserve">El artículo 52 del Decreto 2591 de 1991, señala: </w:t>
      </w:r>
    </w:p>
    <w:p w:rsidR="008B4C5D" w:rsidRPr="001B4EF5" w:rsidRDefault="008B4C5D" w:rsidP="00F92C22">
      <w:pPr>
        <w:jc w:val="both"/>
        <w:rPr>
          <w:rFonts w:ascii="Arial Narrow" w:hAnsi="Arial Narrow" w:cs="Arial"/>
          <w:sz w:val="24"/>
          <w:szCs w:val="24"/>
          <w:lang w:val="es-MX"/>
        </w:rPr>
      </w:pPr>
    </w:p>
    <w:p w:rsidR="008B4C5D" w:rsidRPr="001B4EF5" w:rsidRDefault="008B4C5D" w:rsidP="00F92C22">
      <w:pPr>
        <w:ind w:left="284" w:right="474"/>
        <w:jc w:val="both"/>
        <w:rPr>
          <w:rFonts w:ascii="Arial Narrow" w:hAnsi="Arial Narrow" w:cs="Arial"/>
          <w:sz w:val="24"/>
          <w:szCs w:val="24"/>
        </w:rPr>
      </w:pPr>
      <w:r w:rsidRPr="001B4EF5">
        <w:rPr>
          <w:rFonts w:ascii="Arial Narrow" w:hAnsi="Arial Narrow" w:cs="Arial"/>
          <w:i/>
          <w:sz w:val="24"/>
          <w:szCs w:val="24"/>
        </w:rPr>
        <w:t>“</w:t>
      </w:r>
      <w:r w:rsidRPr="001B4EF5">
        <w:rPr>
          <w:rFonts w:ascii="Arial Narrow" w:hAnsi="Arial Narrow" w:cs="Arial"/>
          <w:sz w:val="24"/>
          <w:szCs w:val="24"/>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1B4EF5" w:rsidRDefault="008B4C5D" w:rsidP="00F92C22">
      <w:pPr>
        <w:ind w:right="758"/>
        <w:jc w:val="both"/>
        <w:rPr>
          <w:rFonts w:ascii="Arial Narrow" w:hAnsi="Arial Narrow" w:cs="Arial"/>
          <w:sz w:val="24"/>
          <w:szCs w:val="24"/>
        </w:rPr>
      </w:pPr>
    </w:p>
    <w:p w:rsidR="005E6171" w:rsidRPr="001B4EF5" w:rsidRDefault="008B4C5D" w:rsidP="00F92C22">
      <w:pPr>
        <w:jc w:val="both"/>
        <w:rPr>
          <w:rFonts w:ascii="Arial Narrow" w:hAnsi="Arial Narrow" w:cs="Arial"/>
          <w:sz w:val="24"/>
          <w:szCs w:val="24"/>
          <w:lang w:val="es-MX"/>
        </w:rPr>
      </w:pPr>
      <w:r w:rsidRPr="001B4EF5">
        <w:rPr>
          <w:rFonts w:ascii="Arial Narrow" w:hAnsi="Arial Narrow" w:cs="Arial"/>
          <w:sz w:val="24"/>
          <w:szCs w:val="24"/>
          <w:lang w:val="es-MX"/>
        </w:rPr>
        <w:lastRenderedPageBreak/>
        <w:t xml:space="preserve">En el presente asunto, por medio de sentencia de fecha </w:t>
      </w:r>
      <w:r w:rsidR="00C76615" w:rsidRPr="001B4EF5">
        <w:rPr>
          <w:rFonts w:ascii="Arial Narrow" w:hAnsi="Arial Narrow" w:cs="Arial"/>
          <w:b/>
          <w:sz w:val="24"/>
          <w:szCs w:val="24"/>
          <w:lang w:val="es-MX"/>
        </w:rPr>
        <w:t xml:space="preserve">2 </w:t>
      </w:r>
      <w:r w:rsidR="005F5125" w:rsidRPr="001B4EF5">
        <w:rPr>
          <w:rFonts w:ascii="Arial Narrow" w:hAnsi="Arial Narrow" w:cs="Arial"/>
          <w:b/>
          <w:sz w:val="24"/>
          <w:szCs w:val="24"/>
          <w:lang w:val="es-MX"/>
        </w:rPr>
        <w:t>de mayo de 2019</w:t>
      </w:r>
      <w:r w:rsidRPr="001B4EF5">
        <w:rPr>
          <w:rFonts w:ascii="Arial Narrow" w:hAnsi="Arial Narrow" w:cs="Arial"/>
          <w:sz w:val="24"/>
          <w:szCs w:val="24"/>
          <w:lang w:val="es-MX"/>
        </w:rPr>
        <w:t xml:space="preserve">, este Despacho decidió tutelar el derecho fundamental de </w:t>
      </w:r>
      <w:r w:rsidR="00C76615" w:rsidRPr="001B4EF5">
        <w:rPr>
          <w:rFonts w:ascii="Arial Narrow" w:hAnsi="Arial Narrow" w:cs="Arial"/>
          <w:sz w:val="24"/>
          <w:szCs w:val="24"/>
          <w:lang w:val="es-MX"/>
        </w:rPr>
        <w:t>debido proceso</w:t>
      </w:r>
      <w:r w:rsidRPr="001B4EF5">
        <w:rPr>
          <w:rFonts w:ascii="Arial Narrow" w:hAnsi="Arial Narrow" w:cs="Arial"/>
          <w:sz w:val="24"/>
          <w:szCs w:val="24"/>
          <w:lang w:val="es-MX"/>
        </w:rPr>
        <w:t xml:space="preserve"> al señor </w:t>
      </w:r>
      <w:r w:rsidR="00B71767" w:rsidRPr="001B4EF5">
        <w:rPr>
          <w:rFonts w:ascii="Arial Narrow" w:hAnsi="Arial Narrow" w:cs="Arial"/>
          <w:sz w:val="24"/>
          <w:szCs w:val="24"/>
          <w:lang w:val="es-MX"/>
        </w:rPr>
        <w:t>Javier Alexander Dulcey García</w:t>
      </w:r>
      <w:r w:rsidR="000B351D" w:rsidRPr="001B4EF5">
        <w:rPr>
          <w:rFonts w:ascii="Arial Narrow" w:hAnsi="Arial Narrow" w:cs="Arial"/>
          <w:sz w:val="24"/>
          <w:szCs w:val="24"/>
          <w:lang w:val="es-MX"/>
        </w:rPr>
        <w:t xml:space="preserve"> </w:t>
      </w:r>
      <w:r w:rsidRPr="001B4EF5">
        <w:rPr>
          <w:rFonts w:ascii="Arial Narrow" w:hAnsi="Arial Narrow" w:cs="Arial"/>
          <w:sz w:val="24"/>
          <w:szCs w:val="24"/>
          <w:lang w:val="es-MX"/>
        </w:rPr>
        <w:t>y en su parte resolutiva dispuso:</w:t>
      </w:r>
    </w:p>
    <w:p w:rsidR="005E6171" w:rsidRPr="001B4EF5" w:rsidRDefault="005E6171" w:rsidP="00F92C22">
      <w:pPr>
        <w:ind w:right="758"/>
        <w:jc w:val="both"/>
        <w:rPr>
          <w:rFonts w:ascii="Arial Narrow" w:hAnsi="Arial Narrow" w:cs="Arial"/>
          <w:sz w:val="24"/>
          <w:szCs w:val="24"/>
        </w:rPr>
      </w:pPr>
    </w:p>
    <w:p w:rsidR="00E6493E" w:rsidRPr="001B4EF5" w:rsidRDefault="005E6171" w:rsidP="00E6493E">
      <w:pPr>
        <w:ind w:left="708"/>
        <w:jc w:val="both"/>
        <w:rPr>
          <w:rFonts w:ascii="Arial Narrow" w:hAnsi="Arial Narrow" w:cs="Arial"/>
          <w:sz w:val="24"/>
          <w:szCs w:val="24"/>
          <w:lang w:val="es-ES"/>
        </w:rPr>
      </w:pPr>
      <w:r w:rsidRPr="001B4EF5">
        <w:rPr>
          <w:rFonts w:ascii="Arial Narrow" w:hAnsi="Arial Narrow" w:cs="Arial"/>
          <w:i/>
          <w:sz w:val="24"/>
          <w:szCs w:val="24"/>
        </w:rPr>
        <w:t>“</w:t>
      </w:r>
      <w:r w:rsidR="00E6493E" w:rsidRPr="001B4EF5">
        <w:rPr>
          <w:rFonts w:ascii="Arial Narrow" w:eastAsia="Calibri" w:hAnsi="Arial Narrow"/>
          <w:b/>
          <w:sz w:val="24"/>
          <w:szCs w:val="24"/>
          <w:lang w:val="es-CO" w:eastAsia="en-US"/>
        </w:rPr>
        <w:t>PRIMERO.-</w:t>
      </w:r>
      <w:r w:rsidR="00E6493E" w:rsidRPr="001B4EF5">
        <w:rPr>
          <w:rFonts w:ascii="Arial Narrow" w:hAnsi="Arial Narrow" w:cs="Arial"/>
          <w:b/>
          <w:sz w:val="24"/>
          <w:szCs w:val="24"/>
          <w:lang w:val="es-ES"/>
        </w:rPr>
        <w:t xml:space="preserve"> TUTELAR </w:t>
      </w:r>
      <w:r w:rsidR="00E6493E" w:rsidRPr="001B4EF5">
        <w:rPr>
          <w:rFonts w:ascii="Arial Narrow" w:hAnsi="Arial Narrow" w:cs="Arial"/>
          <w:sz w:val="24"/>
          <w:szCs w:val="24"/>
          <w:lang w:val="es-ES"/>
        </w:rPr>
        <w:t>el derecho fundamental de petición, de conformidad con la parte motiva de la providencia.</w:t>
      </w:r>
    </w:p>
    <w:p w:rsidR="00E6493E" w:rsidRPr="00E6493E" w:rsidRDefault="00E6493E" w:rsidP="00E6493E">
      <w:pPr>
        <w:overflowPunct/>
        <w:autoSpaceDE/>
        <w:autoSpaceDN/>
        <w:adjustRightInd/>
        <w:ind w:left="708"/>
        <w:jc w:val="both"/>
        <w:textAlignment w:val="auto"/>
        <w:rPr>
          <w:rFonts w:ascii="Arial Narrow" w:hAnsi="Arial Narrow" w:cs="Arial"/>
          <w:sz w:val="24"/>
          <w:szCs w:val="24"/>
          <w:lang w:val="es-ES"/>
        </w:rPr>
      </w:pPr>
      <w:r w:rsidRPr="00E6493E">
        <w:rPr>
          <w:rFonts w:ascii="Arial Narrow" w:hAnsi="Arial Narrow" w:cs="Arial"/>
          <w:b/>
          <w:sz w:val="24"/>
          <w:szCs w:val="24"/>
          <w:lang w:val="es-ES"/>
        </w:rPr>
        <w:t>SEGUNDO.-</w:t>
      </w:r>
      <w:r w:rsidRPr="00E6493E">
        <w:rPr>
          <w:rFonts w:ascii="Arial Narrow" w:hAnsi="Arial Narrow" w:cs="Arial"/>
          <w:sz w:val="24"/>
          <w:szCs w:val="24"/>
          <w:lang w:val="es-ES"/>
        </w:rPr>
        <w:t xml:space="preserve"> </w:t>
      </w:r>
      <w:r w:rsidRPr="00E6493E">
        <w:rPr>
          <w:rFonts w:ascii="Arial Narrow" w:hAnsi="Arial Narrow" w:cs="Arial"/>
          <w:b/>
          <w:sz w:val="24"/>
          <w:szCs w:val="24"/>
          <w:lang w:val="es-ES"/>
        </w:rPr>
        <w:t>ORDENAR</w:t>
      </w:r>
      <w:r w:rsidRPr="00E6493E">
        <w:rPr>
          <w:rFonts w:ascii="Arial Narrow" w:hAnsi="Arial Narrow" w:cs="Arial"/>
          <w:sz w:val="24"/>
          <w:szCs w:val="24"/>
          <w:lang w:val="es-ES"/>
        </w:rPr>
        <w:t xml:space="preserve"> a la </w:t>
      </w:r>
      <w:r w:rsidRPr="00E6493E">
        <w:rPr>
          <w:rFonts w:ascii="Arial Narrow" w:hAnsi="Arial Narrow" w:cs="Arial"/>
          <w:iCs/>
          <w:sz w:val="24"/>
          <w:szCs w:val="24"/>
          <w:lang w:val="es-CO" w:eastAsia="es-CO"/>
        </w:rPr>
        <w:t>UNIDAD ADMINISTRATIVA ESPECIAL DE GESTIÓN PENSIONAL Y CONTRIBUCIONES PARAFISCALES</w:t>
      </w:r>
      <w:r w:rsidRPr="00E6493E">
        <w:rPr>
          <w:rFonts w:ascii="Arial Narrow" w:hAnsi="Arial Narrow" w:cs="Arial"/>
          <w:sz w:val="24"/>
          <w:szCs w:val="24"/>
          <w:lang w:val="es-ES"/>
        </w:rPr>
        <w:t xml:space="preserve"> DE LA PROTECCIÓN SOCIAL-UGPP, que dentro del término de 48 horas siguientes a la fecha en que se le notifique este fallo, proceda a notificar </w:t>
      </w:r>
      <w:r w:rsidRPr="00E6493E">
        <w:rPr>
          <w:rFonts w:ascii="Arial Narrow" w:hAnsi="Arial Narrow" w:cs="Arial"/>
          <w:b/>
          <w:sz w:val="24"/>
          <w:szCs w:val="24"/>
          <w:lang w:val="es-ES"/>
        </w:rPr>
        <w:t>la respuesta</w:t>
      </w:r>
      <w:r w:rsidRPr="00E6493E">
        <w:rPr>
          <w:rFonts w:ascii="Arial Narrow" w:hAnsi="Arial Narrow" w:cs="Arial"/>
          <w:sz w:val="24"/>
          <w:szCs w:val="24"/>
          <w:lang w:val="es-ES"/>
        </w:rPr>
        <w:t xml:space="preserve"> a la petición radicada por</w:t>
      </w:r>
      <w:r w:rsidRPr="00E6493E">
        <w:rPr>
          <w:rFonts w:ascii="Arial Narrow" w:hAnsi="Arial Narrow" w:cs="Arial"/>
          <w:b/>
          <w:sz w:val="24"/>
          <w:szCs w:val="24"/>
          <w:lang w:val="es-ES"/>
        </w:rPr>
        <w:t xml:space="preserve"> </w:t>
      </w:r>
      <w:r w:rsidRPr="00E6493E">
        <w:rPr>
          <w:rFonts w:ascii="Arial Narrow" w:hAnsi="Arial Narrow" w:cs="Arial"/>
          <w:sz w:val="24"/>
          <w:szCs w:val="24"/>
          <w:lang w:val="es-ES"/>
        </w:rPr>
        <w:t>el actor el</w:t>
      </w:r>
      <w:r w:rsidRPr="00E6493E">
        <w:rPr>
          <w:rFonts w:ascii="Arial Narrow" w:hAnsi="Arial Narrow" w:cs="Arial"/>
          <w:b/>
          <w:sz w:val="24"/>
          <w:szCs w:val="24"/>
          <w:lang w:val="es-ES"/>
        </w:rPr>
        <w:t xml:space="preserve"> </w:t>
      </w:r>
      <w:r w:rsidRPr="00E6493E">
        <w:rPr>
          <w:rFonts w:ascii="Arial Narrow" w:hAnsi="Arial Narrow" w:cs="Arial"/>
          <w:b/>
          <w:bCs/>
          <w:sz w:val="24"/>
          <w:szCs w:val="24"/>
          <w:lang w:val="es-CO"/>
        </w:rPr>
        <w:t>5 de marzo de 2019 con radicado No. 2019400300704932</w:t>
      </w:r>
      <w:r w:rsidRPr="00E6493E">
        <w:rPr>
          <w:rFonts w:ascii="Arial Narrow" w:hAnsi="Arial Narrow" w:cs="Arial"/>
          <w:bCs/>
          <w:sz w:val="24"/>
          <w:szCs w:val="24"/>
          <w:lang w:val="es-CO"/>
        </w:rPr>
        <w:t>,</w:t>
      </w:r>
      <w:r w:rsidRPr="00E6493E">
        <w:rPr>
          <w:rFonts w:ascii="Arial Narrow" w:hAnsi="Arial Narrow" w:cs="Arial"/>
          <w:sz w:val="24"/>
          <w:szCs w:val="24"/>
          <w:lang w:val="es-ES"/>
        </w:rPr>
        <w:t xml:space="preserve"> a la dirección (física o electrónica) aportada.</w:t>
      </w:r>
      <w:r w:rsidRPr="001B4EF5">
        <w:rPr>
          <w:rFonts w:ascii="Arial Narrow" w:hAnsi="Arial Narrow" w:cs="Arial"/>
          <w:sz w:val="24"/>
          <w:szCs w:val="24"/>
          <w:lang w:val="es-ES"/>
        </w:rPr>
        <w:t>”</w:t>
      </w:r>
    </w:p>
    <w:p w:rsidR="00CB2574" w:rsidRPr="001B4EF5" w:rsidRDefault="00CB2574" w:rsidP="005F5125">
      <w:pPr>
        <w:ind w:right="49"/>
        <w:jc w:val="both"/>
        <w:rPr>
          <w:rFonts w:ascii="Arial Narrow" w:hAnsi="Arial Narrow" w:cs="Arial"/>
          <w:sz w:val="24"/>
          <w:szCs w:val="24"/>
          <w:lang w:val="es-ES"/>
        </w:rPr>
      </w:pPr>
    </w:p>
    <w:p w:rsidR="005B4A56" w:rsidRPr="001B4EF5" w:rsidRDefault="00CB2574" w:rsidP="00F92C22">
      <w:pPr>
        <w:jc w:val="both"/>
        <w:rPr>
          <w:rFonts w:ascii="Arial Narrow" w:hAnsi="Arial Narrow" w:cs="Arial"/>
          <w:sz w:val="24"/>
          <w:szCs w:val="24"/>
          <w:lang w:val="es-MX"/>
        </w:rPr>
      </w:pPr>
      <w:r w:rsidRPr="001B4EF5">
        <w:rPr>
          <w:rFonts w:ascii="Arial Narrow" w:hAnsi="Arial Narrow" w:cs="Arial"/>
          <w:sz w:val="24"/>
          <w:szCs w:val="24"/>
        </w:rPr>
        <w:t>Ahora bien, a</w:t>
      </w:r>
      <w:r w:rsidR="005E6171" w:rsidRPr="001B4EF5">
        <w:rPr>
          <w:rFonts w:ascii="Arial Narrow" w:hAnsi="Arial Narrow" w:cs="Arial"/>
          <w:sz w:val="24"/>
          <w:szCs w:val="24"/>
          <w:lang w:val="es-MX"/>
        </w:rPr>
        <w:t xml:space="preserve"> folio</w:t>
      </w:r>
      <w:r w:rsidR="008B4C5D" w:rsidRPr="001B4EF5">
        <w:rPr>
          <w:rFonts w:ascii="Arial Narrow" w:hAnsi="Arial Narrow" w:cs="Arial"/>
          <w:sz w:val="24"/>
          <w:szCs w:val="24"/>
          <w:lang w:val="es-MX"/>
        </w:rPr>
        <w:t>s</w:t>
      </w:r>
      <w:r w:rsidR="005E6171" w:rsidRPr="001B4EF5">
        <w:rPr>
          <w:rFonts w:ascii="Arial Narrow" w:hAnsi="Arial Narrow" w:cs="Arial"/>
          <w:sz w:val="24"/>
          <w:szCs w:val="24"/>
          <w:lang w:val="es-MX"/>
        </w:rPr>
        <w:t xml:space="preserve"> </w:t>
      </w:r>
      <w:r w:rsidR="00E6493E" w:rsidRPr="001B4EF5">
        <w:rPr>
          <w:rFonts w:ascii="Arial Narrow" w:hAnsi="Arial Narrow" w:cs="Arial"/>
          <w:sz w:val="24"/>
          <w:szCs w:val="24"/>
          <w:lang w:val="es-MX"/>
        </w:rPr>
        <w:t>7 a 14</w:t>
      </w:r>
      <w:r w:rsidR="00042823" w:rsidRPr="001B4EF5">
        <w:rPr>
          <w:rFonts w:ascii="Arial Narrow" w:hAnsi="Arial Narrow" w:cs="Arial"/>
          <w:sz w:val="24"/>
          <w:szCs w:val="24"/>
          <w:lang w:val="es-MX"/>
        </w:rPr>
        <w:t xml:space="preserve"> </w:t>
      </w:r>
      <w:r w:rsidR="00496926" w:rsidRPr="001B4EF5">
        <w:rPr>
          <w:rFonts w:ascii="Arial Narrow" w:hAnsi="Arial Narrow" w:cs="Arial"/>
          <w:sz w:val="24"/>
          <w:szCs w:val="24"/>
          <w:lang w:val="es-MX"/>
        </w:rPr>
        <w:t>se encuentra</w:t>
      </w:r>
      <w:r w:rsidR="005E6171" w:rsidRPr="001B4EF5">
        <w:rPr>
          <w:rFonts w:ascii="Arial Narrow" w:hAnsi="Arial Narrow" w:cs="Arial"/>
          <w:sz w:val="24"/>
          <w:szCs w:val="24"/>
          <w:lang w:val="es-MX"/>
        </w:rPr>
        <w:t xml:space="preserve"> el Oficio</w:t>
      </w:r>
      <w:r w:rsidR="00042823" w:rsidRPr="001B4EF5">
        <w:rPr>
          <w:rFonts w:ascii="Arial Narrow" w:hAnsi="Arial Narrow" w:cs="Arial"/>
          <w:sz w:val="24"/>
          <w:szCs w:val="24"/>
          <w:lang w:val="es-MX"/>
        </w:rPr>
        <w:t xml:space="preserve"> No. </w:t>
      </w:r>
      <w:r w:rsidR="001E010C" w:rsidRPr="001B4EF5">
        <w:rPr>
          <w:rFonts w:ascii="Arial Narrow" w:hAnsi="Arial Narrow" w:cs="Arial"/>
          <w:sz w:val="24"/>
          <w:szCs w:val="24"/>
          <w:lang w:val="es-MX"/>
        </w:rPr>
        <w:t>2019</w:t>
      </w:r>
      <w:r w:rsidR="00E6493E" w:rsidRPr="001B4EF5">
        <w:rPr>
          <w:rFonts w:ascii="Arial Narrow" w:hAnsi="Arial Narrow" w:cs="Arial"/>
          <w:sz w:val="24"/>
          <w:szCs w:val="24"/>
          <w:lang w:val="es-MX"/>
        </w:rPr>
        <w:t>153004840001</w:t>
      </w:r>
      <w:r w:rsidRPr="001B4EF5">
        <w:rPr>
          <w:rFonts w:ascii="Arial Narrow" w:hAnsi="Arial Narrow" w:cs="Arial"/>
          <w:sz w:val="24"/>
          <w:szCs w:val="24"/>
          <w:lang w:val="es-MX"/>
        </w:rPr>
        <w:t xml:space="preserve"> </w:t>
      </w:r>
      <w:r w:rsidR="00042823" w:rsidRPr="001B4EF5">
        <w:rPr>
          <w:rFonts w:ascii="Arial Narrow" w:hAnsi="Arial Narrow" w:cs="Arial"/>
          <w:sz w:val="24"/>
          <w:szCs w:val="24"/>
          <w:lang w:val="es-MX"/>
        </w:rPr>
        <w:t xml:space="preserve">del </w:t>
      </w:r>
      <w:r w:rsidR="00E6493E" w:rsidRPr="001B4EF5">
        <w:rPr>
          <w:rFonts w:ascii="Arial Narrow" w:hAnsi="Arial Narrow" w:cs="Arial"/>
          <w:sz w:val="24"/>
          <w:szCs w:val="24"/>
          <w:lang w:val="es-MX"/>
        </w:rPr>
        <w:t>15 de abril</w:t>
      </w:r>
      <w:r w:rsidR="00042823" w:rsidRPr="001B4EF5">
        <w:rPr>
          <w:rFonts w:ascii="Arial Narrow" w:hAnsi="Arial Narrow" w:cs="Arial"/>
          <w:sz w:val="24"/>
          <w:szCs w:val="24"/>
          <w:lang w:val="es-MX"/>
        </w:rPr>
        <w:t xml:space="preserve"> de 201</w:t>
      </w:r>
      <w:r w:rsidR="000737A3" w:rsidRPr="001B4EF5">
        <w:rPr>
          <w:rFonts w:ascii="Arial Narrow" w:hAnsi="Arial Narrow" w:cs="Arial"/>
          <w:sz w:val="24"/>
          <w:szCs w:val="24"/>
          <w:lang w:val="es-MX"/>
        </w:rPr>
        <w:t>9</w:t>
      </w:r>
      <w:r w:rsidR="003B3076" w:rsidRPr="001B4EF5">
        <w:rPr>
          <w:rFonts w:ascii="Arial Narrow" w:hAnsi="Arial Narrow" w:cs="Arial"/>
          <w:sz w:val="24"/>
          <w:szCs w:val="24"/>
          <w:lang w:val="es-MX"/>
        </w:rPr>
        <w:t xml:space="preserve"> a través del cual </w:t>
      </w:r>
      <w:r w:rsidR="005E6171" w:rsidRPr="001B4EF5">
        <w:rPr>
          <w:rFonts w:ascii="Arial Narrow" w:hAnsi="Arial Narrow" w:cs="Arial"/>
          <w:sz w:val="24"/>
          <w:szCs w:val="24"/>
          <w:lang w:val="es-MX"/>
        </w:rPr>
        <w:t xml:space="preserve">la entidad demandada </w:t>
      </w:r>
      <w:r w:rsidR="003B3076" w:rsidRPr="001B4EF5">
        <w:rPr>
          <w:rFonts w:ascii="Arial Narrow" w:hAnsi="Arial Narrow" w:cs="Arial"/>
          <w:sz w:val="24"/>
          <w:szCs w:val="24"/>
          <w:lang w:val="es-MX"/>
        </w:rPr>
        <w:t>contesta</w:t>
      </w:r>
      <w:r w:rsidR="005E6171" w:rsidRPr="001B4EF5">
        <w:rPr>
          <w:rFonts w:ascii="Arial Narrow" w:hAnsi="Arial Narrow" w:cs="Arial"/>
          <w:sz w:val="24"/>
          <w:szCs w:val="24"/>
          <w:lang w:val="es-MX"/>
        </w:rPr>
        <w:t xml:space="preserve"> la solicitud del actor</w:t>
      </w:r>
      <w:r w:rsidR="00723D95" w:rsidRPr="001B4EF5">
        <w:rPr>
          <w:rFonts w:ascii="Arial Narrow" w:hAnsi="Arial Narrow" w:cs="Arial"/>
          <w:sz w:val="24"/>
          <w:szCs w:val="24"/>
          <w:lang w:val="es-MX"/>
        </w:rPr>
        <w:t>, brindando una respuesta de fondo, clara y oportuna  a la petición del 05 de marzo de 2019</w:t>
      </w:r>
      <w:r w:rsidR="00833D02" w:rsidRPr="001B4EF5">
        <w:rPr>
          <w:rFonts w:ascii="Arial Narrow" w:hAnsi="Arial Narrow" w:cs="Arial"/>
          <w:sz w:val="24"/>
          <w:szCs w:val="24"/>
          <w:lang w:val="es-MX"/>
        </w:rPr>
        <w:t>, respuesta notificada el 16</w:t>
      </w:r>
      <w:r w:rsidR="00723D95" w:rsidRPr="001B4EF5">
        <w:rPr>
          <w:rFonts w:ascii="Arial Narrow" w:hAnsi="Arial Narrow" w:cs="Arial"/>
          <w:sz w:val="24"/>
          <w:szCs w:val="24"/>
          <w:lang w:val="es-MX"/>
        </w:rPr>
        <w:t xml:space="preserve"> de abril de 2019, al correo electrónico aportado por el accionante</w:t>
      </w:r>
      <w:r w:rsidR="009755A6" w:rsidRPr="001B4EF5">
        <w:rPr>
          <w:rFonts w:ascii="Arial Narrow" w:hAnsi="Arial Narrow" w:cs="Arial"/>
          <w:sz w:val="24"/>
          <w:szCs w:val="24"/>
          <w:lang w:val="es-MX"/>
        </w:rPr>
        <w:t xml:space="preserve">, conforme se evidencia </w:t>
      </w:r>
      <w:r w:rsidR="00723D95" w:rsidRPr="001B4EF5">
        <w:rPr>
          <w:rFonts w:ascii="Arial Narrow" w:hAnsi="Arial Narrow" w:cs="Arial"/>
          <w:sz w:val="24"/>
          <w:szCs w:val="24"/>
          <w:lang w:val="es-MX"/>
        </w:rPr>
        <w:t xml:space="preserve">a folio 2 del cuaderno No. 2 </w:t>
      </w:r>
    </w:p>
    <w:p w:rsidR="005E6171" w:rsidRPr="001B4EF5" w:rsidRDefault="005E6171" w:rsidP="00F92C22">
      <w:pPr>
        <w:ind w:right="758"/>
        <w:jc w:val="both"/>
        <w:rPr>
          <w:rFonts w:ascii="Arial Narrow" w:hAnsi="Arial Narrow" w:cs="Arial"/>
          <w:sz w:val="24"/>
          <w:szCs w:val="24"/>
          <w:lang w:val="es-MX"/>
        </w:rPr>
      </w:pPr>
    </w:p>
    <w:p w:rsidR="005E6171" w:rsidRPr="001B4EF5" w:rsidRDefault="005E6171" w:rsidP="00F92C22">
      <w:pPr>
        <w:jc w:val="both"/>
        <w:rPr>
          <w:rFonts w:ascii="Arial Narrow" w:hAnsi="Arial Narrow" w:cs="Arial"/>
          <w:sz w:val="24"/>
          <w:szCs w:val="24"/>
          <w:lang w:val="es-ES"/>
        </w:rPr>
      </w:pPr>
      <w:r w:rsidRPr="001B4EF5">
        <w:rPr>
          <w:rFonts w:ascii="Arial Narrow" w:hAnsi="Arial Narrow" w:cs="Arial"/>
          <w:sz w:val="24"/>
          <w:szCs w:val="24"/>
          <w:lang w:val="es-ES"/>
        </w:rPr>
        <w:t>En este punto, considera el Despacho pertinente remitirse a los requisitos que debe contener la respuesta emitida por la administración, con miras a salvaguardar el derecho de petición</w:t>
      </w:r>
      <w:r w:rsidR="00A65FA1" w:rsidRPr="001B4EF5">
        <w:rPr>
          <w:rFonts w:ascii="Arial Narrow" w:hAnsi="Arial Narrow" w:cs="Arial"/>
          <w:sz w:val="24"/>
          <w:szCs w:val="24"/>
          <w:lang w:val="es-ES"/>
        </w:rPr>
        <w:t>:</w:t>
      </w:r>
    </w:p>
    <w:p w:rsidR="00A65FA1" w:rsidRPr="001B4EF5" w:rsidRDefault="00A65FA1" w:rsidP="00F92C22">
      <w:pPr>
        <w:jc w:val="both"/>
        <w:rPr>
          <w:rFonts w:ascii="Arial Narrow" w:hAnsi="Arial Narrow" w:cs="Arial"/>
          <w:i/>
          <w:sz w:val="24"/>
          <w:szCs w:val="24"/>
          <w:lang w:val="es-ES"/>
        </w:rPr>
      </w:pPr>
    </w:p>
    <w:p w:rsidR="005E6171" w:rsidRPr="001B4EF5" w:rsidRDefault="005E6171" w:rsidP="007207D0">
      <w:pPr>
        <w:ind w:left="426" w:right="49" w:hanging="142"/>
        <w:jc w:val="both"/>
        <w:rPr>
          <w:rFonts w:ascii="Arial Narrow" w:hAnsi="Arial Narrow" w:cs="Arial"/>
          <w:bCs/>
          <w:sz w:val="24"/>
          <w:szCs w:val="24"/>
        </w:rPr>
      </w:pPr>
      <w:r w:rsidRPr="001B4EF5">
        <w:rPr>
          <w:rFonts w:ascii="Arial Narrow" w:hAnsi="Arial Narrow" w:cs="Arial"/>
          <w:bCs/>
          <w:sz w:val="24"/>
          <w:szCs w:val="24"/>
        </w:rPr>
        <w:t xml:space="preserve">“(…) una respuesta es: i.) suficiente cuando resuelve materialmente la petición y satisface los requerimientos del solicitante, </w:t>
      </w:r>
      <w:r w:rsidRPr="001B4EF5">
        <w:rPr>
          <w:rFonts w:ascii="Arial Narrow" w:hAnsi="Arial Narrow" w:cs="Arial"/>
          <w:b/>
          <w:bCs/>
          <w:sz w:val="24"/>
          <w:szCs w:val="24"/>
          <w:u w:val="single"/>
        </w:rPr>
        <w:t>sin perjuicio de que la respuesta sea negativa a sus pretensiones;</w:t>
      </w:r>
      <w:r w:rsidRPr="001B4EF5">
        <w:rPr>
          <w:rFonts w:ascii="Arial Narrow" w:hAnsi="Arial Narrow" w:cs="Arial"/>
          <w:bCs/>
          <w:sz w:val="24"/>
          <w:szCs w:val="24"/>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1B4EF5">
        <w:rPr>
          <w:rStyle w:val="Refdenotaalpie"/>
          <w:rFonts w:ascii="Arial Narrow" w:hAnsi="Arial Narrow" w:cs="Arial"/>
          <w:bCs/>
          <w:sz w:val="24"/>
          <w:szCs w:val="24"/>
        </w:rPr>
        <w:footnoteReference w:id="1"/>
      </w:r>
    </w:p>
    <w:p w:rsidR="005E6171" w:rsidRPr="001B4EF5" w:rsidRDefault="005E6171" w:rsidP="00F92C22">
      <w:pPr>
        <w:jc w:val="both"/>
        <w:rPr>
          <w:rFonts w:ascii="Arial Narrow" w:hAnsi="Arial Narrow" w:cs="Arial"/>
          <w:bCs/>
          <w:sz w:val="24"/>
          <w:szCs w:val="24"/>
        </w:rPr>
      </w:pPr>
    </w:p>
    <w:p w:rsidR="005E6171" w:rsidRPr="001B4EF5" w:rsidRDefault="005E6171" w:rsidP="00F92C22">
      <w:pPr>
        <w:jc w:val="both"/>
        <w:rPr>
          <w:rFonts w:ascii="Arial Narrow" w:hAnsi="Arial Narrow" w:cs="Arial"/>
          <w:sz w:val="24"/>
          <w:szCs w:val="24"/>
          <w:lang w:val="es-ES"/>
        </w:rPr>
      </w:pPr>
      <w:r w:rsidRPr="001B4EF5">
        <w:rPr>
          <w:rFonts w:ascii="Arial Narrow" w:hAnsi="Arial Narrow" w:cs="Arial"/>
          <w:sz w:val="24"/>
          <w:szCs w:val="24"/>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1B4EF5" w:rsidRDefault="00113E22" w:rsidP="00F92C22">
      <w:pPr>
        <w:ind w:right="616"/>
        <w:jc w:val="both"/>
        <w:rPr>
          <w:rFonts w:ascii="Arial Narrow" w:hAnsi="Arial Narrow" w:cs="Arial"/>
          <w:bCs/>
          <w:i/>
          <w:sz w:val="24"/>
          <w:szCs w:val="24"/>
        </w:rPr>
      </w:pPr>
    </w:p>
    <w:p w:rsidR="00F21CEB" w:rsidRPr="001B4EF5" w:rsidRDefault="00AC5A5A" w:rsidP="00F92C22">
      <w:pPr>
        <w:jc w:val="both"/>
        <w:rPr>
          <w:rFonts w:ascii="Arial Narrow" w:hAnsi="Arial Narrow" w:cs="Arial"/>
          <w:sz w:val="24"/>
          <w:szCs w:val="24"/>
          <w:lang w:val="es-MX"/>
        </w:rPr>
      </w:pPr>
      <w:r w:rsidRPr="001B4EF5">
        <w:rPr>
          <w:rFonts w:ascii="Arial Narrow" w:hAnsi="Arial Narrow" w:cs="Arial"/>
          <w:sz w:val="24"/>
          <w:szCs w:val="24"/>
          <w:lang w:val="es-MX"/>
        </w:rPr>
        <w:t>A</w:t>
      </w:r>
      <w:r w:rsidR="005E6171" w:rsidRPr="001B4EF5">
        <w:rPr>
          <w:rFonts w:ascii="Arial Narrow" w:hAnsi="Arial Narrow" w:cs="Arial"/>
          <w:sz w:val="24"/>
          <w:szCs w:val="24"/>
          <w:lang w:val="es-MX"/>
        </w:rPr>
        <w:t xml:space="preserve">l estudiar </w:t>
      </w:r>
      <w:r w:rsidRPr="001B4EF5">
        <w:rPr>
          <w:rFonts w:ascii="Arial Narrow" w:hAnsi="Arial Narrow" w:cs="Arial"/>
          <w:sz w:val="24"/>
          <w:szCs w:val="24"/>
          <w:lang w:val="es-MX"/>
        </w:rPr>
        <w:t>la respuesta aportada</w:t>
      </w:r>
      <w:r w:rsidR="005E6171" w:rsidRPr="001B4EF5">
        <w:rPr>
          <w:rFonts w:ascii="Arial Narrow" w:hAnsi="Arial Narrow" w:cs="Arial"/>
          <w:sz w:val="24"/>
          <w:szCs w:val="24"/>
          <w:lang w:val="es-MX"/>
        </w:rPr>
        <w:t xml:space="preserve"> </w:t>
      </w:r>
      <w:r w:rsidRPr="001B4EF5">
        <w:rPr>
          <w:rFonts w:ascii="Arial Narrow" w:hAnsi="Arial Narrow" w:cs="Arial"/>
          <w:sz w:val="24"/>
          <w:szCs w:val="24"/>
          <w:lang w:val="es-MX"/>
        </w:rPr>
        <w:t xml:space="preserve">por la accionada, </w:t>
      </w:r>
      <w:r w:rsidR="005E6171" w:rsidRPr="001B4EF5">
        <w:rPr>
          <w:rFonts w:ascii="Arial Narrow" w:hAnsi="Arial Narrow" w:cs="Arial"/>
          <w:sz w:val="24"/>
          <w:szCs w:val="24"/>
          <w:lang w:val="es-MX"/>
        </w:rPr>
        <w:t>se o</w:t>
      </w:r>
      <w:r w:rsidR="00113E22" w:rsidRPr="001B4EF5">
        <w:rPr>
          <w:rFonts w:ascii="Arial Narrow" w:hAnsi="Arial Narrow" w:cs="Arial"/>
          <w:sz w:val="24"/>
          <w:szCs w:val="24"/>
          <w:lang w:val="es-MX"/>
        </w:rPr>
        <w:t xml:space="preserve">bserva que </w:t>
      </w:r>
      <w:r w:rsidR="009755A6" w:rsidRPr="001B4EF5">
        <w:rPr>
          <w:rFonts w:ascii="Arial Narrow" w:hAnsi="Arial Narrow" w:cs="Arial"/>
          <w:sz w:val="24"/>
          <w:szCs w:val="24"/>
          <w:lang w:val="es-MX"/>
        </w:rPr>
        <w:t xml:space="preserve"> la respuesta emitida en ocasiona  a la petición del 05 de marzo de 2019, fue notificada mediante correo electrónico el 16 de abril de 2019, al correo aportado por el acciónate, siendo así que la accionada dio cumplimiento a lo ordenado por el Despacho el 02 de mayo de 2019, en el cual se ordenó notificar la respuesta emitida al señor Javier Alexander Dulcey García.</w:t>
      </w:r>
    </w:p>
    <w:p w:rsidR="005E6171" w:rsidRPr="001B4EF5" w:rsidRDefault="005E6171" w:rsidP="00AF6AD0">
      <w:pPr>
        <w:jc w:val="both"/>
        <w:rPr>
          <w:rFonts w:ascii="Arial Narrow" w:hAnsi="Arial Narrow" w:cs="Arial"/>
          <w:sz w:val="24"/>
          <w:szCs w:val="24"/>
          <w:lang w:val="es-MX"/>
        </w:rPr>
      </w:pPr>
      <w:bookmarkStart w:id="0" w:name="_GoBack"/>
      <w:bookmarkEnd w:id="0"/>
    </w:p>
    <w:p w:rsidR="00F92C22" w:rsidRPr="001B4EF5" w:rsidRDefault="005E6171" w:rsidP="00833D02">
      <w:pPr>
        <w:jc w:val="both"/>
        <w:rPr>
          <w:rFonts w:ascii="Arial Narrow" w:hAnsi="Arial Narrow" w:cs="Arial"/>
          <w:sz w:val="24"/>
          <w:szCs w:val="24"/>
        </w:rPr>
      </w:pPr>
      <w:r w:rsidRPr="001B4EF5">
        <w:rPr>
          <w:rFonts w:ascii="Arial Narrow" w:hAnsi="Arial Narrow" w:cs="Arial"/>
          <w:sz w:val="24"/>
          <w:szCs w:val="24"/>
          <w:lang w:val="es-ES"/>
        </w:rPr>
        <w:t xml:space="preserve">Así las cosas, cuando </w:t>
      </w:r>
      <w:r w:rsidR="00F92C22" w:rsidRPr="001B4EF5">
        <w:rPr>
          <w:rFonts w:ascii="Arial Narrow" w:hAnsi="Arial Narrow" w:cs="Arial"/>
          <w:sz w:val="24"/>
          <w:szCs w:val="24"/>
          <w:lang w:val="es-ES"/>
        </w:rPr>
        <w:t>el incidente</w:t>
      </w:r>
      <w:r w:rsidRPr="001B4EF5">
        <w:rPr>
          <w:rFonts w:ascii="Arial Narrow" w:hAnsi="Arial Narrow" w:cs="Arial"/>
          <w:sz w:val="24"/>
          <w:szCs w:val="24"/>
          <w:lang w:val="es-ES"/>
        </w:rPr>
        <w:t xml:space="preserve"> carece de objeto por hab</w:t>
      </w:r>
      <w:r w:rsidR="00CF4DAF" w:rsidRPr="001B4EF5">
        <w:rPr>
          <w:rFonts w:ascii="Arial Narrow" w:hAnsi="Arial Narrow" w:cs="Arial"/>
          <w:sz w:val="24"/>
          <w:szCs w:val="24"/>
          <w:lang w:val="es-ES"/>
        </w:rPr>
        <w:t xml:space="preserve">erse cumplido el </w:t>
      </w:r>
      <w:r w:rsidR="00F92C22" w:rsidRPr="001B4EF5">
        <w:rPr>
          <w:rFonts w:ascii="Arial Narrow" w:hAnsi="Arial Narrow" w:cs="Arial"/>
          <w:sz w:val="24"/>
          <w:szCs w:val="24"/>
          <w:lang w:val="es-ES"/>
        </w:rPr>
        <w:t>fallo de tutela</w:t>
      </w:r>
      <w:r w:rsidRPr="001B4EF5">
        <w:rPr>
          <w:rFonts w:ascii="Arial Narrow" w:hAnsi="Arial Narrow" w:cs="Arial"/>
          <w:sz w:val="24"/>
          <w:szCs w:val="24"/>
          <w:lang w:val="es-MX"/>
        </w:rPr>
        <w:t xml:space="preserve"> encuentra el Despacho que resulta procedente </w:t>
      </w:r>
      <w:r w:rsidR="00F92C22" w:rsidRPr="001B4EF5">
        <w:rPr>
          <w:rFonts w:ascii="Arial Narrow" w:hAnsi="Arial Narrow" w:cs="Arial"/>
          <w:sz w:val="24"/>
          <w:szCs w:val="24"/>
          <w:lang w:val="es-MX"/>
        </w:rPr>
        <w:t>cerrar e</w:t>
      </w:r>
      <w:r w:rsidRPr="001B4EF5">
        <w:rPr>
          <w:rFonts w:ascii="Arial Narrow" w:hAnsi="Arial Narrow" w:cs="Arial"/>
          <w:sz w:val="24"/>
          <w:szCs w:val="24"/>
          <w:lang w:val="es-MX"/>
        </w:rPr>
        <w:t>l trámite incidental, ya que la</w:t>
      </w:r>
      <w:r w:rsidR="00F92C22" w:rsidRPr="001B4EF5">
        <w:rPr>
          <w:rFonts w:ascii="Arial Narrow" w:hAnsi="Arial Narrow" w:cs="Arial"/>
          <w:sz w:val="24"/>
          <w:szCs w:val="24"/>
        </w:rPr>
        <w:t xml:space="preserve"> </w:t>
      </w:r>
      <w:r w:rsidR="00833D02" w:rsidRPr="001B4EF5">
        <w:rPr>
          <w:rFonts w:ascii="Arial Narrow" w:hAnsi="Arial Narrow" w:cs="Arial"/>
          <w:b/>
          <w:sz w:val="24"/>
          <w:szCs w:val="24"/>
        </w:rPr>
        <w:t>Unidad Administrativa Especial de Gestión y Contribuciones Parafiscales de la Protección Social-UGPP</w:t>
      </w:r>
      <w:r w:rsidR="00833D02" w:rsidRPr="001B4EF5">
        <w:rPr>
          <w:rFonts w:ascii="Arial Narrow" w:hAnsi="Arial Narrow" w:cs="Arial"/>
          <w:sz w:val="24"/>
          <w:szCs w:val="24"/>
        </w:rPr>
        <w:t xml:space="preserve"> </w:t>
      </w:r>
      <w:r w:rsidRPr="001B4EF5">
        <w:rPr>
          <w:rFonts w:ascii="Arial Narrow" w:hAnsi="Arial Narrow" w:cs="Arial"/>
          <w:sz w:val="24"/>
          <w:szCs w:val="24"/>
          <w:lang w:val="es-MX"/>
        </w:rPr>
        <w:t>dio cumplimiento a  lo dis</w:t>
      </w:r>
      <w:r w:rsidR="00F96C9D" w:rsidRPr="001B4EF5">
        <w:rPr>
          <w:rFonts w:ascii="Arial Narrow" w:hAnsi="Arial Narrow" w:cs="Arial"/>
          <w:sz w:val="24"/>
          <w:szCs w:val="24"/>
          <w:lang w:val="es-MX"/>
        </w:rPr>
        <w:t xml:space="preserve">puesto en el fallo calendado </w:t>
      </w:r>
      <w:r w:rsidR="00833D02" w:rsidRPr="001B4EF5">
        <w:rPr>
          <w:rFonts w:ascii="Arial Narrow" w:hAnsi="Arial Narrow" w:cs="Arial"/>
          <w:sz w:val="24"/>
          <w:szCs w:val="24"/>
          <w:lang w:val="es-MX"/>
        </w:rPr>
        <w:t>2</w:t>
      </w:r>
      <w:r w:rsidR="0036096E" w:rsidRPr="001B4EF5">
        <w:rPr>
          <w:rFonts w:ascii="Arial Narrow" w:hAnsi="Arial Narrow" w:cs="Arial"/>
          <w:sz w:val="24"/>
          <w:szCs w:val="24"/>
          <w:lang w:val="es-MX"/>
        </w:rPr>
        <w:t xml:space="preserve"> de mayo</w:t>
      </w:r>
      <w:r w:rsidR="00252C20" w:rsidRPr="001B4EF5">
        <w:rPr>
          <w:rFonts w:ascii="Arial Narrow" w:hAnsi="Arial Narrow" w:cs="Arial"/>
          <w:sz w:val="24"/>
          <w:szCs w:val="24"/>
          <w:lang w:val="es-MX"/>
        </w:rPr>
        <w:t xml:space="preserve"> de 2019</w:t>
      </w:r>
      <w:r w:rsidRPr="001B4EF5">
        <w:rPr>
          <w:rFonts w:ascii="Arial Narrow" w:hAnsi="Arial Narrow" w:cs="Arial"/>
          <w:sz w:val="24"/>
          <w:szCs w:val="24"/>
          <w:lang w:val="es-MX"/>
        </w:rPr>
        <w:t>, al dar respuesta de fondo, de manera clara</w:t>
      </w:r>
      <w:r w:rsidRPr="001B4EF5">
        <w:rPr>
          <w:rFonts w:ascii="Arial Narrow" w:hAnsi="Arial Narrow" w:cs="Arial"/>
          <w:b/>
          <w:sz w:val="24"/>
          <w:szCs w:val="24"/>
          <w:lang w:val="es-MX"/>
        </w:rPr>
        <w:t>, oportuna</w:t>
      </w:r>
      <w:r w:rsidRPr="001B4EF5">
        <w:rPr>
          <w:rFonts w:ascii="Arial Narrow" w:hAnsi="Arial Narrow" w:cs="Arial"/>
          <w:sz w:val="24"/>
          <w:szCs w:val="24"/>
          <w:lang w:val="es-MX"/>
        </w:rPr>
        <w:t xml:space="preserve"> y precisa a la petición radicada </w:t>
      </w:r>
      <w:r w:rsidR="00BD4726" w:rsidRPr="001B4EF5">
        <w:rPr>
          <w:rFonts w:ascii="Arial Narrow" w:hAnsi="Arial Narrow" w:cs="Arial"/>
          <w:sz w:val="24"/>
          <w:szCs w:val="24"/>
          <w:lang w:val="es-MX"/>
        </w:rPr>
        <w:t xml:space="preserve">por </w:t>
      </w:r>
      <w:r w:rsidR="00833D02" w:rsidRPr="001B4EF5">
        <w:rPr>
          <w:rFonts w:ascii="Arial Narrow" w:hAnsi="Arial Narrow" w:cs="Arial"/>
          <w:sz w:val="24"/>
          <w:szCs w:val="24"/>
          <w:lang w:val="es-MX"/>
        </w:rPr>
        <w:t>e</w:t>
      </w:r>
      <w:r w:rsidRPr="001B4EF5">
        <w:rPr>
          <w:rFonts w:ascii="Arial Narrow" w:hAnsi="Arial Narrow" w:cs="Arial"/>
          <w:sz w:val="24"/>
          <w:szCs w:val="24"/>
          <w:lang w:val="es-MX"/>
        </w:rPr>
        <w:t xml:space="preserve">l señor </w:t>
      </w:r>
      <w:r w:rsidR="00833D02" w:rsidRPr="001B4EF5">
        <w:rPr>
          <w:rFonts w:ascii="Arial Narrow" w:hAnsi="Arial Narrow" w:cs="Arial"/>
          <w:sz w:val="24"/>
          <w:szCs w:val="24"/>
          <w:lang w:val="es-MX"/>
        </w:rPr>
        <w:t>Javier Alexander Dulcey García</w:t>
      </w:r>
      <w:r w:rsidR="00F92C22" w:rsidRPr="001B4EF5">
        <w:rPr>
          <w:rFonts w:ascii="Arial Narrow" w:hAnsi="Arial Narrow" w:cs="Arial"/>
          <w:sz w:val="24"/>
          <w:szCs w:val="24"/>
          <w:lang w:val="es-MX"/>
        </w:rPr>
        <w:t>.</w:t>
      </w:r>
    </w:p>
    <w:p w:rsidR="00F92C22" w:rsidRPr="001B4EF5" w:rsidRDefault="00F92C22" w:rsidP="00F92C22">
      <w:pPr>
        <w:jc w:val="both"/>
        <w:rPr>
          <w:rFonts w:ascii="Arial Narrow" w:hAnsi="Arial Narrow" w:cs="Arial"/>
          <w:sz w:val="24"/>
          <w:szCs w:val="24"/>
          <w:lang w:val="es-MX"/>
        </w:rPr>
      </w:pPr>
    </w:p>
    <w:p w:rsidR="005E6171" w:rsidRPr="001B4EF5" w:rsidRDefault="00F92C22" w:rsidP="00F92C22">
      <w:pPr>
        <w:jc w:val="both"/>
        <w:rPr>
          <w:rFonts w:ascii="Arial Narrow" w:hAnsi="Arial Narrow" w:cs="Arial"/>
          <w:sz w:val="24"/>
          <w:szCs w:val="24"/>
          <w:lang w:val="es-MX"/>
        </w:rPr>
      </w:pPr>
      <w:r w:rsidRPr="001B4EF5">
        <w:rPr>
          <w:rFonts w:ascii="Arial Narrow" w:hAnsi="Arial Narrow" w:cs="Arial"/>
          <w:sz w:val="24"/>
          <w:szCs w:val="24"/>
          <w:lang w:val="es-MX"/>
        </w:rPr>
        <w:t>Por lo anterior</w:t>
      </w:r>
      <w:r w:rsidR="005E6171" w:rsidRPr="001B4EF5">
        <w:rPr>
          <w:rFonts w:ascii="Arial Narrow" w:hAnsi="Arial Narrow" w:cs="Arial"/>
          <w:sz w:val="24"/>
          <w:szCs w:val="24"/>
          <w:lang w:val="es-MX"/>
        </w:rPr>
        <w:t xml:space="preserve">, </w:t>
      </w:r>
      <w:r w:rsidR="005E6171" w:rsidRPr="001B4EF5">
        <w:rPr>
          <w:rFonts w:ascii="Arial Narrow" w:hAnsi="Arial Narrow" w:cs="Arial"/>
          <w:b/>
          <w:sz w:val="24"/>
          <w:szCs w:val="24"/>
          <w:lang w:val="es-MX"/>
        </w:rPr>
        <w:t>el Despacho</w:t>
      </w:r>
      <w:r w:rsidR="005E6171" w:rsidRPr="001B4EF5">
        <w:rPr>
          <w:rFonts w:ascii="Arial Narrow" w:hAnsi="Arial Narrow" w:cs="Arial"/>
          <w:sz w:val="24"/>
          <w:szCs w:val="24"/>
          <w:lang w:val="es-MX"/>
        </w:rPr>
        <w:t xml:space="preserve"> </w:t>
      </w:r>
      <w:r w:rsidR="005E6171" w:rsidRPr="001B4EF5">
        <w:rPr>
          <w:rFonts w:ascii="Arial Narrow" w:hAnsi="Arial Narrow" w:cs="Arial"/>
          <w:b/>
          <w:sz w:val="24"/>
          <w:szCs w:val="24"/>
          <w:lang w:val="es-MX"/>
        </w:rPr>
        <w:t>DISPONE:</w:t>
      </w:r>
    </w:p>
    <w:p w:rsidR="005E6171" w:rsidRPr="001B4EF5" w:rsidRDefault="005E6171" w:rsidP="00F92C22">
      <w:pPr>
        <w:jc w:val="both"/>
        <w:rPr>
          <w:rFonts w:ascii="Arial Narrow" w:hAnsi="Arial Narrow" w:cs="Arial"/>
          <w:sz w:val="24"/>
          <w:szCs w:val="24"/>
          <w:lang w:val="es-MX"/>
        </w:rPr>
      </w:pPr>
    </w:p>
    <w:p w:rsidR="005E6171" w:rsidRPr="001B4EF5" w:rsidRDefault="005E6171" w:rsidP="00F92C22">
      <w:pPr>
        <w:ind w:right="-142"/>
        <w:jc w:val="both"/>
        <w:rPr>
          <w:rFonts w:ascii="Arial Narrow" w:hAnsi="Arial Narrow" w:cs="Arial"/>
          <w:sz w:val="24"/>
          <w:szCs w:val="24"/>
        </w:rPr>
      </w:pPr>
      <w:r w:rsidRPr="001B4EF5">
        <w:rPr>
          <w:rFonts w:ascii="Arial Narrow" w:hAnsi="Arial Narrow" w:cs="Arial"/>
          <w:b/>
          <w:sz w:val="24"/>
          <w:szCs w:val="24"/>
        </w:rPr>
        <w:t xml:space="preserve">PRIMERO: </w:t>
      </w:r>
      <w:r w:rsidR="00F92C22" w:rsidRPr="001B4EF5">
        <w:rPr>
          <w:rFonts w:ascii="Arial Narrow" w:hAnsi="Arial Narrow" w:cs="Arial"/>
          <w:b/>
          <w:sz w:val="24"/>
          <w:szCs w:val="24"/>
        </w:rPr>
        <w:t>CERRAR</w:t>
      </w:r>
      <w:r w:rsidRPr="001B4EF5">
        <w:rPr>
          <w:rFonts w:ascii="Arial Narrow" w:hAnsi="Arial Narrow" w:cs="Arial"/>
          <w:b/>
          <w:sz w:val="24"/>
          <w:szCs w:val="24"/>
        </w:rPr>
        <w:t xml:space="preserve"> </w:t>
      </w:r>
      <w:r w:rsidR="00F92C22" w:rsidRPr="001B4EF5">
        <w:rPr>
          <w:rFonts w:ascii="Arial Narrow" w:hAnsi="Arial Narrow" w:cs="Arial"/>
          <w:b/>
          <w:sz w:val="24"/>
          <w:szCs w:val="24"/>
        </w:rPr>
        <w:t>e</w:t>
      </w:r>
      <w:r w:rsidRPr="001B4EF5">
        <w:rPr>
          <w:rFonts w:ascii="Arial Narrow" w:hAnsi="Arial Narrow" w:cs="Arial"/>
          <w:sz w:val="24"/>
          <w:szCs w:val="24"/>
        </w:rPr>
        <w:t>l presente incidente de desacato</w:t>
      </w:r>
      <w:r w:rsidRPr="001B4EF5">
        <w:rPr>
          <w:rFonts w:ascii="Arial Narrow" w:hAnsi="Arial Narrow" w:cs="Arial"/>
          <w:b/>
          <w:sz w:val="24"/>
          <w:szCs w:val="24"/>
        </w:rPr>
        <w:t xml:space="preserve"> </w:t>
      </w:r>
      <w:r w:rsidRPr="001B4EF5">
        <w:rPr>
          <w:rFonts w:ascii="Arial Narrow" w:hAnsi="Arial Narrow" w:cs="Arial"/>
          <w:sz w:val="24"/>
          <w:szCs w:val="24"/>
        </w:rPr>
        <w:t xml:space="preserve">por las consideraciones expuestas en la parte motiva. </w:t>
      </w:r>
    </w:p>
    <w:p w:rsidR="005E6171" w:rsidRPr="001B4EF5" w:rsidRDefault="005E6171" w:rsidP="00F92C22">
      <w:pPr>
        <w:ind w:right="-142" w:firstLine="426"/>
        <w:jc w:val="both"/>
        <w:rPr>
          <w:rFonts w:ascii="Arial Narrow" w:hAnsi="Arial Narrow" w:cs="Arial"/>
          <w:b/>
          <w:sz w:val="24"/>
          <w:szCs w:val="24"/>
        </w:rPr>
      </w:pPr>
    </w:p>
    <w:p w:rsidR="005E6171" w:rsidRPr="001B4EF5" w:rsidRDefault="005E6171" w:rsidP="00F92C22">
      <w:pPr>
        <w:ind w:right="-142"/>
        <w:jc w:val="both"/>
        <w:rPr>
          <w:rFonts w:ascii="Arial Narrow" w:hAnsi="Arial Narrow" w:cs="Arial"/>
          <w:sz w:val="24"/>
          <w:szCs w:val="24"/>
        </w:rPr>
      </w:pPr>
      <w:r w:rsidRPr="001B4EF5">
        <w:rPr>
          <w:rFonts w:ascii="Arial Narrow" w:hAnsi="Arial Narrow" w:cs="Arial"/>
          <w:b/>
          <w:sz w:val="24"/>
          <w:szCs w:val="24"/>
          <w:lang w:val="es-MX"/>
        </w:rPr>
        <w:lastRenderedPageBreak/>
        <w:t>SEGUNDO:</w:t>
      </w:r>
      <w:r w:rsidRPr="001B4EF5">
        <w:rPr>
          <w:rFonts w:ascii="Arial Narrow" w:hAnsi="Arial Narrow" w:cs="Arial"/>
          <w:b/>
          <w:sz w:val="24"/>
          <w:szCs w:val="24"/>
        </w:rPr>
        <w:t xml:space="preserve"> DECLÁRESE EL CUMPLIMIENTO </w:t>
      </w:r>
      <w:r w:rsidRPr="001B4EF5">
        <w:rPr>
          <w:rFonts w:ascii="Arial Narrow" w:hAnsi="Arial Narrow" w:cs="Arial"/>
          <w:sz w:val="24"/>
          <w:szCs w:val="24"/>
        </w:rPr>
        <w:t>por</w:t>
      </w:r>
      <w:r w:rsidR="00F92C22" w:rsidRPr="001B4EF5">
        <w:rPr>
          <w:rFonts w:ascii="Arial Narrow" w:hAnsi="Arial Narrow" w:cs="Arial"/>
          <w:sz w:val="24"/>
          <w:szCs w:val="24"/>
        </w:rPr>
        <w:t xml:space="preserve"> parte de la entidad accionada de</w:t>
      </w:r>
      <w:r w:rsidRPr="001B4EF5">
        <w:rPr>
          <w:rFonts w:ascii="Arial Narrow" w:hAnsi="Arial Narrow" w:cs="Arial"/>
          <w:sz w:val="24"/>
          <w:szCs w:val="24"/>
        </w:rPr>
        <w:t xml:space="preserve"> la sentencia de tutela proferida por este Juzgado el día </w:t>
      </w:r>
      <w:r w:rsidR="00833D02" w:rsidRPr="001B4EF5">
        <w:rPr>
          <w:rFonts w:ascii="Arial Narrow" w:hAnsi="Arial Narrow" w:cs="Arial"/>
          <w:sz w:val="24"/>
          <w:szCs w:val="24"/>
        </w:rPr>
        <w:t>02</w:t>
      </w:r>
      <w:r w:rsidR="0036096E" w:rsidRPr="001B4EF5">
        <w:rPr>
          <w:rFonts w:ascii="Arial Narrow" w:hAnsi="Arial Narrow" w:cs="Arial"/>
          <w:sz w:val="24"/>
          <w:szCs w:val="24"/>
        </w:rPr>
        <w:t xml:space="preserve"> de mayo</w:t>
      </w:r>
      <w:r w:rsidR="00252C20" w:rsidRPr="001B4EF5">
        <w:rPr>
          <w:rFonts w:ascii="Arial Narrow" w:hAnsi="Arial Narrow" w:cs="Arial"/>
          <w:sz w:val="24"/>
          <w:szCs w:val="24"/>
        </w:rPr>
        <w:t xml:space="preserve"> de 2019</w:t>
      </w:r>
      <w:r w:rsidRPr="001B4EF5">
        <w:rPr>
          <w:rFonts w:ascii="Arial Narrow" w:hAnsi="Arial Narrow" w:cs="Arial"/>
          <w:sz w:val="24"/>
          <w:szCs w:val="24"/>
        </w:rPr>
        <w:t>, por las razones expuestas en la parte considerativa del presente auto.</w:t>
      </w:r>
    </w:p>
    <w:p w:rsidR="005E6171" w:rsidRPr="001B4EF5" w:rsidRDefault="005E6171" w:rsidP="00F92C22">
      <w:pPr>
        <w:jc w:val="both"/>
        <w:rPr>
          <w:rFonts w:ascii="Arial Narrow" w:hAnsi="Arial Narrow" w:cs="Arial"/>
          <w:sz w:val="24"/>
          <w:szCs w:val="24"/>
        </w:rPr>
      </w:pPr>
    </w:p>
    <w:p w:rsidR="005E6171" w:rsidRPr="001B4EF5" w:rsidRDefault="005E6171" w:rsidP="00F92C22">
      <w:pPr>
        <w:jc w:val="both"/>
        <w:rPr>
          <w:rFonts w:ascii="Arial Narrow" w:hAnsi="Arial Narrow" w:cs="Arial"/>
          <w:sz w:val="24"/>
          <w:szCs w:val="24"/>
          <w:lang w:val="es-MX"/>
        </w:rPr>
      </w:pPr>
      <w:r w:rsidRPr="001B4EF5">
        <w:rPr>
          <w:rFonts w:ascii="Arial Narrow" w:hAnsi="Arial Narrow" w:cs="Arial"/>
          <w:b/>
          <w:sz w:val="24"/>
          <w:szCs w:val="24"/>
          <w:lang w:val="es-MX"/>
        </w:rPr>
        <w:t>TERCERO</w:t>
      </w:r>
      <w:r w:rsidRPr="001B4EF5">
        <w:rPr>
          <w:rFonts w:ascii="Arial Narrow" w:hAnsi="Arial Narrow" w:cs="Arial"/>
          <w:b/>
          <w:sz w:val="24"/>
          <w:szCs w:val="24"/>
        </w:rPr>
        <w:t>:</w:t>
      </w:r>
      <w:r w:rsidRPr="001B4EF5">
        <w:rPr>
          <w:rFonts w:ascii="Arial Narrow" w:hAnsi="Arial Narrow" w:cs="Arial"/>
          <w:b/>
          <w:sz w:val="24"/>
          <w:szCs w:val="24"/>
          <w:lang w:val="es-MX"/>
        </w:rPr>
        <w:t xml:space="preserve"> </w:t>
      </w:r>
      <w:r w:rsidRPr="001B4EF5">
        <w:rPr>
          <w:rFonts w:ascii="Arial Narrow" w:hAnsi="Arial Narrow" w:cs="Arial"/>
          <w:sz w:val="24"/>
          <w:szCs w:val="24"/>
          <w:lang w:val="es-MX"/>
        </w:rPr>
        <w:t>Notifíquese a las partes en la forma más expedita y eficaz.</w:t>
      </w:r>
    </w:p>
    <w:p w:rsidR="005E6171" w:rsidRPr="001B4EF5" w:rsidRDefault="005E6171" w:rsidP="00F92C22">
      <w:pPr>
        <w:ind w:right="-142"/>
        <w:jc w:val="both"/>
        <w:rPr>
          <w:rFonts w:ascii="Arial Narrow" w:hAnsi="Arial Narrow" w:cs="Arial"/>
          <w:sz w:val="24"/>
          <w:szCs w:val="24"/>
          <w:lang w:val="es-MX"/>
        </w:rPr>
      </w:pPr>
    </w:p>
    <w:p w:rsidR="005E6171" w:rsidRPr="001B4EF5" w:rsidRDefault="005E6171" w:rsidP="00F92C22">
      <w:pPr>
        <w:ind w:right="-142"/>
        <w:jc w:val="both"/>
        <w:rPr>
          <w:rFonts w:ascii="Arial Narrow" w:hAnsi="Arial Narrow" w:cs="Arial"/>
          <w:b/>
          <w:sz w:val="24"/>
          <w:szCs w:val="24"/>
          <w:lang w:val="es-MX"/>
        </w:rPr>
      </w:pPr>
      <w:r w:rsidRPr="001B4EF5">
        <w:rPr>
          <w:rFonts w:ascii="Arial Narrow" w:hAnsi="Arial Narrow" w:cs="Arial"/>
          <w:b/>
          <w:sz w:val="24"/>
          <w:szCs w:val="24"/>
          <w:lang w:val="es-MX"/>
        </w:rPr>
        <w:t xml:space="preserve">CUARTO: </w:t>
      </w:r>
      <w:r w:rsidRPr="001B4EF5">
        <w:rPr>
          <w:rFonts w:ascii="Arial Narrow" w:hAnsi="Arial Narrow" w:cs="Arial"/>
          <w:sz w:val="24"/>
          <w:szCs w:val="24"/>
          <w:lang w:val="es-MX"/>
        </w:rPr>
        <w:t>Por secretaría, procédase al archivo del expediente previas las anotaciones de rigor.</w:t>
      </w:r>
      <w:r w:rsidRPr="001B4EF5">
        <w:rPr>
          <w:rFonts w:ascii="Arial Narrow" w:hAnsi="Arial Narrow" w:cs="Arial"/>
          <w:b/>
          <w:sz w:val="24"/>
          <w:szCs w:val="24"/>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 xml:space="preserve">encia anterior </w:t>
            </w:r>
            <w:proofErr w:type="spellStart"/>
            <w:r w:rsidR="007207D0" w:rsidRPr="007207D0">
              <w:rPr>
                <w:rFonts w:ascii="Arial Narrow" w:hAnsi="Arial Narrow" w:cs="Arial"/>
              </w:rPr>
              <w:t>hoy</w:t>
            </w:r>
            <w:r w:rsidR="0036096E">
              <w:rPr>
                <w:rFonts w:ascii="Arial Narrow" w:hAnsi="Arial Narrow" w:cs="Arial"/>
              </w:rPr>
              <w:t>________________</w:t>
            </w:r>
            <w:r w:rsidRPr="007207D0">
              <w:rPr>
                <w:rFonts w:ascii="Arial Narrow" w:hAnsi="Arial Narrow" w:cs="Arial"/>
              </w:rPr>
              <w:t>a</w:t>
            </w:r>
            <w:proofErr w:type="spellEnd"/>
            <w:r w:rsidRPr="007207D0">
              <w:rPr>
                <w:rFonts w:ascii="Arial Narrow" w:hAnsi="Arial Narrow" w:cs="Arial"/>
              </w:rPr>
              <w:t xml:space="preserve"> las 8:00am.</w:t>
            </w:r>
          </w:p>
          <w:p w:rsidR="00F11BF3"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A776FF" w:rsidRPr="007207D0" w:rsidRDefault="00A776FF" w:rsidP="00F11BF3">
            <w:pPr>
              <w:pStyle w:val="Cuerpodeltexto0"/>
              <w:spacing w:after="0" w:line="240" w:lineRule="auto"/>
              <w:rPr>
                <w:rFonts w:ascii="Arial Narrow" w:hAnsi="Arial Narrow"/>
                <w:sz w:val="20"/>
                <w:szCs w:val="20"/>
              </w:rPr>
            </w:pPr>
            <w:r>
              <w:rPr>
                <w:rFonts w:ascii="Arial Narrow" w:hAnsi="Arial Narrow"/>
                <w:sz w:val="20"/>
                <w:szCs w:val="20"/>
              </w:rPr>
              <w:t>KARENTH ADRIANA DAZA GÓMEZ</w:t>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11" w:rsidRDefault="00154011" w:rsidP="005E6171">
      <w:r>
        <w:separator/>
      </w:r>
    </w:p>
  </w:endnote>
  <w:endnote w:type="continuationSeparator" w:id="0">
    <w:p w:rsidR="00154011" w:rsidRDefault="00154011"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154011"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1B4EF5">
          <w:rPr>
            <w:rFonts w:ascii="Arial Narrow" w:hAnsi="Arial Narrow"/>
            <w:b/>
            <w:noProof/>
            <w:sz w:val="16"/>
            <w:szCs w:val="16"/>
          </w:rPr>
          <w:t>3</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1B4EF5">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154011"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11" w:rsidRDefault="00154011" w:rsidP="005E6171">
      <w:r>
        <w:separator/>
      </w:r>
    </w:p>
  </w:footnote>
  <w:footnote w:type="continuationSeparator" w:id="0">
    <w:p w:rsidR="00154011" w:rsidRDefault="00154011"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5F5125">
      <w:rPr>
        <w:rFonts w:ascii="Arial Narrow" w:hAnsi="Arial Narrow"/>
        <w:sz w:val="22"/>
        <w:szCs w:val="22"/>
        <w:lang w:val="es-MX"/>
      </w:rPr>
      <w:t>2019</w:t>
    </w:r>
    <w:r w:rsidR="00315C7C" w:rsidRPr="00F92C22">
      <w:rPr>
        <w:rFonts w:ascii="Arial Narrow" w:hAnsi="Arial Narrow"/>
        <w:sz w:val="22"/>
        <w:szCs w:val="22"/>
        <w:lang w:val="es-MX"/>
      </w:rPr>
      <w:t>-</w:t>
    </w:r>
    <w:r w:rsidRPr="00F92C22">
      <w:rPr>
        <w:rFonts w:ascii="Arial Narrow" w:hAnsi="Arial Narrow"/>
        <w:sz w:val="22"/>
        <w:szCs w:val="22"/>
        <w:lang w:val="es-MX"/>
      </w:rPr>
      <w:t>00</w:t>
    </w:r>
    <w:r w:rsidR="00E6493E">
      <w:rPr>
        <w:rFonts w:ascii="Arial Narrow" w:hAnsi="Arial Narrow"/>
        <w:sz w:val="22"/>
        <w:szCs w:val="22"/>
        <w:lang w:val="es-MX"/>
      </w:rPr>
      <w:t>099</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E6493E">
      <w:rPr>
        <w:rFonts w:ascii="Arial Narrow" w:hAnsi="Arial Narrow"/>
        <w:sz w:val="22"/>
        <w:szCs w:val="22"/>
        <w:lang w:val="es-MX"/>
      </w:rPr>
      <w:t>Javier Alexander Dulcey García</w:t>
    </w:r>
    <w:r w:rsidR="006F65D3">
      <w:rPr>
        <w:rFonts w:ascii="Arial Narrow" w:hAnsi="Arial Narrow"/>
        <w:sz w:val="22"/>
        <w:szCs w:val="22"/>
        <w:lang w:val="es-MX"/>
      </w:rPr>
      <w:t xml:space="preserve"> </w:t>
    </w:r>
  </w:p>
  <w:p w:rsidR="003B3076"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Accionada: U</w:t>
    </w:r>
    <w:r w:rsidR="00E6493E">
      <w:rPr>
        <w:rFonts w:ascii="Arial Narrow" w:hAnsi="Arial Narrow"/>
        <w:sz w:val="22"/>
        <w:szCs w:val="22"/>
        <w:lang w:val="es-MX"/>
      </w:rPr>
      <w:t>GPP</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42823"/>
    <w:rsid w:val="00050DAB"/>
    <w:rsid w:val="00054E10"/>
    <w:rsid w:val="00061F41"/>
    <w:rsid w:val="000638A7"/>
    <w:rsid w:val="000737A3"/>
    <w:rsid w:val="00084FA5"/>
    <w:rsid w:val="00085027"/>
    <w:rsid w:val="000A6226"/>
    <w:rsid w:val="000B280D"/>
    <w:rsid w:val="000B351D"/>
    <w:rsid w:val="000D2178"/>
    <w:rsid w:val="000F3EAA"/>
    <w:rsid w:val="001018D9"/>
    <w:rsid w:val="00105351"/>
    <w:rsid w:val="00113E22"/>
    <w:rsid w:val="00134495"/>
    <w:rsid w:val="00154011"/>
    <w:rsid w:val="00154C75"/>
    <w:rsid w:val="001644AA"/>
    <w:rsid w:val="001B4EF5"/>
    <w:rsid w:val="001D6DF9"/>
    <w:rsid w:val="001E010C"/>
    <w:rsid w:val="00221ABF"/>
    <w:rsid w:val="002421DD"/>
    <w:rsid w:val="00252C20"/>
    <w:rsid w:val="0026223D"/>
    <w:rsid w:val="002A04A1"/>
    <w:rsid w:val="002D6585"/>
    <w:rsid w:val="002D6F2B"/>
    <w:rsid w:val="00315C7C"/>
    <w:rsid w:val="00325ABC"/>
    <w:rsid w:val="00360416"/>
    <w:rsid w:val="0036096E"/>
    <w:rsid w:val="00361349"/>
    <w:rsid w:val="00364DC4"/>
    <w:rsid w:val="003838F6"/>
    <w:rsid w:val="003878CD"/>
    <w:rsid w:val="003A4268"/>
    <w:rsid w:val="003B3076"/>
    <w:rsid w:val="003F36F8"/>
    <w:rsid w:val="004467B3"/>
    <w:rsid w:val="00496926"/>
    <w:rsid w:val="004A6D1D"/>
    <w:rsid w:val="004E4E49"/>
    <w:rsid w:val="00521824"/>
    <w:rsid w:val="00552EDF"/>
    <w:rsid w:val="00572BDD"/>
    <w:rsid w:val="005943EF"/>
    <w:rsid w:val="005B4A56"/>
    <w:rsid w:val="005C1F4D"/>
    <w:rsid w:val="005D4054"/>
    <w:rsid w:val="005E252F"/>
    <w:rsid w:val="005E6171"/>
    <w:rsid w:val="005E68F6"/>
    <w:rsid w:val="005F5125"/>
    <w:rsid w:val="00606D8E"/>
    <w:rsid w:val="00622C86"/>
    <w:rsid w:val="00623FE6"/>
    <w:rsid w:val="006D78A5"/>
    <w:rsid w:val="006F65D3"/>
    <w:rsid w:val="00701CB4"/>
    <w:rsid w:val="007207D0"/>
    <w:rsid w:val="00722AE1"/>
    <w:rsid w:val="00723D95"/>
    <w:rsid w:val="007258A9"/>
    <w:rsid w:val="00726C9C"/>
    <w:rsid w:val="00731A39"/>
    <w:rsid w:val="007501B8"/>
    <w:rsid w:val="00760FB7"/>
    <w:rsid w:val="00764B39"/>
    <w:rsid w:val="00772922"/>
    <w:rsid w:val="007866DB"/>
    <w:rsid w:val="0079744F"/>
    <w:rsid w:val="007A150E"/>
    <w:rsid w:val="007A5690"/>
    <w:rsid w:val="007B507E"/>
    <w:rsid w:val="00801A72"/>
    <w:rsid w:val="00825E61"/>
    <w:rsid w:val="00833BA5"/>
    <w:rsid w:val="00833D02"/>
    <w:rsid w:val="00854B3C"/>
    <w:rsid w:val="00890E99"/>
    <w:rsid w:val="00891C37"/>
    <w:rsid w:val="008A78E2"/>
    <w:rsid w:val="008B4C5D"/>
    <w:rsid w:val="008C7B9C"/>
    <w:rsid w:val="009222C8"/>
    <w:rsid w:val="009228CB"/>
    <w:rsid w:val="00971C71"/>
    <w:rsid w:val="009755A6"/>
    <w:rsid w:val="00983853"/>
    <w:rsid w:val="00986D76"/>
    <w:rsid w:val="00995F61"/>
    <w:rsid w:val="009E38CB"/>
    <w:rsid w:val="009F62E3"/>
    <w:rsid w:val="00A225C9"/>
    <w:rsid w:val="00A302D8"/>
    <w:rsid w:val="00A47D35"/>
    <w:rsid w:val="00A65FA1"/>
    <w:rsid w:val="00A776FF"/>
    <w:rsid w:val="00A81013"/>
    <w:rsid w:val="00A83E3B"/>
    <w:rsid w:val="00A90191"/>
    <w:rsid w:val="00AA203C"/>
    <w:rsid w:val="00AC5A5A"/>
    <w:rsid w:val="00AE1DAD"/>
    <w:rsid w:val="00AF6AD0"/>
    <w:rsid w:val="00B07FDE"/>
    <w:rsid w:val="00B71767"/>
    <w:rsid w:val="00B74495"/>
    <w:rsid w:val="00B772CD"/>
    <w:rsid w:val="00BB7ACF"/>
    <w:rsid w:val="00BD4726"/>
    <w:rsid w:val="00BD5F94"/>
    <w:rsid w:val="00BF1CF0"/>
    <w:rsid w:val="00C31CF8"/>
    <w:rsid w:val="00C43E0E"/>
    <w:rsid w:val="00C45240"/>
    <w:rsid w:val="00C609A4"/>
    <w:rsid w:val="00C73530"/>
    <w:rsid w:val="00C76615"/>
    <w:rsid w:val="00CB2574"/>
    <w:rsid w:val="00CC2843"/>
    <w:rsid w:val="00CE194C"/>
    <w:rsid w:val="00CF4DAF"/>
    <w:rsid w:val="00D105CB"/>
    <w:rsid w:val="00D1657E"/>
    <w:rsid w:val="00D30282"/>
    <w:rsid w:val="00D400DE"/>
    <w:rsid w:val="00D5561F"/>
    <w:rsid w:val="00D758DD"/>
    <w:rsid w:val="00D86040"/>
    <w:rsid w:val="00DD146E"/>
    <w:rsid w:val="00E52F10"/>
    <w:rsid w:val="00E6493E"/>
    <w:rsid w:val="00E71ED7"/>
    <w:rsid w:val="00EB4BD8"/>
    <w:rsid w:val="00EC3AA2"/>
    <w:rsid w:val="00EC5FE3"/>
    <w:rsid w:val="00F11BF3"/>
    <w:rsid w:val="00F21CEB"/>
    <w:rsid w:val="00F655D6"/>
    <w:rsid w:val="00F70CDF"/>
    <w:rsid w:val="00F7377B"/>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1980-1232-4244-B4AD-C9A66E50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928</Words>
  <Characters>5108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Oficial Mayor 01 Juzgado 17</cp:lastModifiedBy>
  <cp:revision>11</cp:revision>
  <cp:lastPrinted>2019-08-12T15:32:00Z</cp:lastPrinted>
  <dcterms:created xsi:type="dcterms:W3CDTF">2019-08-12T15:32:00Z</dcterms:created>
  <dcterms:modified xsi:type="dcterms:W3CDTF">2019-08-12T16:33:00Z</dcterms:modified>
</cp:coreProperties>
</file>