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Bogotá D.C</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00096D63">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00096D63">
        <w:rPr>
          <w:rFonts w:ascii="Arial Narrow" w:hAnsi="Arial Narrow"/>
          <w:b/>
          <w:iCs/>
          <w:spacing w:val="-3"/>
          <w:sz w:val="24"/>
          <w:szCs w:val="24"/>
          <w:lang w:val="es-CO" w:eastAsia="es-ES"/>
        </w:rPr>
        <w:t xml:space="preserve"> </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w:t>
      </w:r>
      <w:r w:rsidR="004E0265">
        <w:rPr>
          <w:rFonts w:ascii="Arial Narrow" w:hAnsi="Arial Narrow"/>
          <w:b/>
          <w:sz w:val="24"/>
          <w:szCs w:val="24"/>
          <w:lang w:eastAsia="es-ES"/>
        </w:rPr>
        <w:t>227</w:t>
      </w:r>
      <w:r w:rsidRPr="00B0547A">
        <w:rPr>
          <w:rFonts w:ascii="Arial Narrow" w:hAnsi="Arial Narrow"/>
          <w:b/>
          <w:sz w:val="24"/>
          <w:szCs w:val="24"/>
          <w:lang w:eastAsia="es-ES"/>
        </w:rPr>
        <w:t>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r w:rsidR="004E0265">
        <w:rPr>
          <w:rFonts w:ascii="Arial Narrow" w:hAnsi="Arial Narrow"/>
          <w:b/>
          <w:sz w:val="24"/>
          <w:szCs w:val="24"/>
          <w:lang w:val="es-CO" w:eastAsia="es-ES"/>
        </w:rPr>
        <w:t xml:space="preserve">Clara María </w:t>
      </w:r>
      <w:proofErr w:type="spellStart"/>
      <w:r w:rsidR="004E0265">
        <w:rPr>
          <w:rFonts w:ascii="Arial Narrow" w:hAnsi="Arial Narrow"/>
          <w:b/>
          <w:sz w:val="24"/>
          <w:szCs w:val="24"/>
          <w:lang w:val="es-CO" w:eastAsia="es-ES"/>
        </w:rPr>
        <w:t>Lubo</w:t>
      </w:r>
      <w:proofErr w:type="spellEnd"/>
      <w:r w:rsidR="004E0265">
        <w:rPr>
          <w:rFonts w:ascii="Arial Narrow" w:hAnsi="Arial Narrow"/>
          <w:b/>
          <w:sz w:val="24"/>
          <w:szCs w:val="24"/>
          <w:lang w:val="es-CO" w:eastAsia="es-ES"/>
        </w:rPr>
        <w:t xml:space="preserve"> Cárdenas</w:t>
      </w:r>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4E0265">
        <w:rPr>
          <w:rFonts w:ascii="Arial Narrow" w:hAnsi="Arial Narrow" w:cs="Arial"/>
          <w:sz w:val="24"/>
          <w:szCs w:val="24"/>
          <w:lang w:val="es-CO"/>
        </w:rPr>
        <w:t>28 de mayo de 2019</w:t>
      </w:r>
      <w:r w:rsidRPr="00B0547A">
        <w:rPr>
          <w:rFonts w:ascii="Arial Narrow" w:hAnsi="Arial Narrow" w:cs="Arial"/>
          <w:sz w:val="24"/>
          <w:szCs w:val="24"/>
          <w:lang w:val="es-CO"/>
        </w:rPr>
        <w:t xml:space="preserve"> l</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señor</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w:t>
      </w:r>
      <w:r w:rsidR="004E0265">
        <w:rPr>
          <w:rFonts w:ascii="Arial Narrow" w:hAnsi="Arial Narrow" w:cs="Arial"/>
          <w:sz w:val="24"/>
          <w:szCs w:val="24"/>
          <w:lang w:val="es-CO"/>
        </w:rPr>
        <w:t xml:space="preserve">Clara María </w:t>
      </w:r>
      <w:proofErr w:type="spellStart"/>
      <w:r w:rsidR="004E0265">
        <w:rPr>
          <w:rFonts w:ascii="Arial Narrow" w:hAnsi="Arial Narrow" w:cs="Arial"/>
          <w:sz w:val="24"/>
          <w:szCs w:val="24"/>
          <w:lang w:val="es-CO"/>
        </w:rPr>
        <w:t>Lubo</w:t>
      </w:r>
      <w:proofErr w:type="spellEnd"/>
      <w:r w:rsidR="004E0265">
        <w:rPr>
          <w:rFonts w:ascii="Arial Narrow" w:hAnsi="Arial Narrow" w:cs="Arial"/>
          <w:sz w:val="24"/>
          <w:szCs w:val="24"/>
          <w:lang w:val="es-CO"/>
        </w:rPr>
        <w:t xml:space="preserve"> Cárdenas</w:t>
      </w:r>
      <w:r w:rsidR="002F5E15">
        <w:rPr>
          <w:rFonts w:ascii="Arial Narrow" w:hAnsi="Arial Narrow" w:cs="Arial"/>
          <w:sz w:val="24"/>
          <w:szCs w:val="24"/>
          <w:lang w:val="es-CO"/>
        </w:rPr>
        <w:t xml:space="preserve"> 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w:t>
      </w:r>
      <w:r w:rsidR="004E0265">
        <w:rPr>
          <w:rFonts w:ascii="Arial Narrow" w:hAnsi="Arial Narrow" w:cs="Arial"/>
          <w:spacing w:val="-3"/>
          <w:sz w:val="24"/>
          <w:szCs w:val="24"/>
          <w:lang w:eastAsia="es-ES"/>
        </w:rPr>
        <w:t>DAP -30110 del 24 de enero de 2018, notificada el 01 de febrero de 2018, con la cual se resolvió el derecho de petición y la Resolución No. 22141 del 05 de julio de 2018, por medio de la cual resolvieron el recurso de apelación,</w:t>
      </w:r>
      <w:r w:rsidR="00701D88">
        <w:rPr>
          <w:rFonts w:ascii="Arial Narrow" w:hAnsi="Arial Narrow" w:cs="Arial"/>
          <w:spacing w:val="-3"/>
          <w:sz w:val="24"/>
          <w:szCs w:val="24"/>
          <w:lang w:eastAsia="es-ES"/>
        </w:rPr>
        <w:t xml:space="preserve"> expedidos por </w:t>
      </w:r>
      <w:proofErr w:type="spellStart"/>
      <w:r w:rsidR="00DE2AD0">
        <w:rPr>
          <w:rFonts w:ascii="Arial Narrow" w:hAnsi="Arial Narrow" w:cs="Arial"/>
          <w:spacing w:val="-3"/>
          <w:sz w:val="24"/>
          <w:szCs w:val="24"/>
          <w:lang w:eastAsia="es-ES"/>
        </w:rPr>
        <w:t>la</w:t>
      </w:r>
      <w:r w:rsidR="00701D88">
        <w:rPr>
          <w:rFonts w:ascii="Arial Narrow" w:hAnsi="Arial Narrow" w:cs="Arial"/>
          <w:spacing w:val="-3"/>
          <w:sz w:val="24"/>
          <w:szCs w:val="24"/>
          <w:lang w:eastAsia="es-ES"/>
        </w:rPr>
        <w:t>Jefe</w:t>
      </w:r>
      <w:proofErr w:type="spellEnd"/>
      <w:r w:rsidR="00701D88">
        <w:rPr>
          <w:rFonts w:ascii="Arial Narrow" w:hAnsi="Arial Narrow" w:cs="Arial"/>
          <w:spacing w:val="-3"/>
          <w:sz w:val="24"/>
          <w:szCs w:val="24"/>
          <w:lang w:eastAsia="es-ES"/>
        </w:rPr>
        <w:t xml:space="preserv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por medio del cual se negó el reconocimiento,</w:t>
      </w:r>
      <w:r w:rsidR="00DE2AD0">
        <w:rPr>
          <w:rFonts w:ascii="Arial Narrow" w:hAnsi="Arial Narrow" w:cs="Arial"/>
          <w:spacing w:val="-3"/>
          <w:sz w:val="24"/>
          <w:szCs w:val="24"/>
          <w:lang w:eastAsia="es-ES"/>
        </w:rPr>
        <w:t xml:space="preserve"> a percibir la bonificación judicial mensual concedida mediante decreto 0382 de 2013 y reglamentada por la Fiscalía General mediante decretos 022 de 2014, 1270 de 2015 y demás normas concordantes</w:t>
      </w:r>
      <w:r w:rsidRPr="00B0547A">
        <w:rPr>
          <w:rFonts w:ascii="Arial Narrow" w:hAnsi="Arial Narrow" w:cs="Arial"/>
          <w:spacing w:val="-3"/>
          <w:sz w:val="24"/>
          <w:szCs w:val="24"/>
          <w:lang w:eastAsia="es-ES"/>
        </w:rPr>
        <w:t xml:space="preserve"> </w:t>
      </w:r>
      <w:r w:rsidR="00DE2AD0">
        <w:rPr>
          <w:rFonts w:ascii="Arial Narrow" w:hAnsi="Arial Narrow" w:cs="Arial"/>
          <w:spacing w:val="-3"/>
          <w:sz w:val="24"/>
          <w:szCs w:val="24"/>
          <w:lang w:eastAsia="es-ES"/>
        </w:rPr>
        <w:t>con las</w:t>
      </w:r>
      <w:r w:rsidRPr="00B0547A">
        <w:rPr>
          <w:rFonts w:ascii="Arial Narrow" w:hAnsi="Arial Narrow" w:cs="Arial"/>
          <w:spacing w:val="-3"/>
          <w:sz w:val="24"/>
          <w:szCs w:val="24"/>
          <w:lang w:eastAsia="es-ES"/>
        </w:rPr>
        <w:t xml:space="preserve"> prestaciones que se causen</w:t>
      </w:r>
      <w:r w:rsidR="001954B3">
        <w:rPr>
          <w:rFonts w:ascii="Arial Narrow" w:hAnsi="Arial Narrow" w:cs="Arial"/>
          <w:spacing w:val="-3"/>
          <w:sz w:val="24"/>
          <w:szCs w:val="24"/>
          <w:lang w:eastAsia="es-ES"/>
        </w:rPr>
        <w:t xml:space="preserve"> y se efectué el pago desde  el 01 de enero  de 2013.</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Aunado a ello, se pone de presente que la suscrita Juez inició demanda en ejercicio del medio de control de nulidad y restablecimiento del derecho</w:t>
      </w:r>
      <w:r w:rsidR="00305448">
        <w:rPr>
          <w:rFonts w:ascii="Arial Narrow" w:hAnsi="Arial Narrow" w:cs="Arial"/>
          <w:sz w:val="24"/>
          <w:szCs w:val="24"/>
          <w:lang w:val="es-CO" w:eastAsia="en-US"/>
        </w:rPr>
        <w:t xml:space="preserve"> solicitó la inclusión</w:t>
      </w:r>
      <w:r w:rsidRPr="00B0547A">
        <w:rPr>
          <w:rFonts w:ascii="Arial Narrow" w:hAnsi="Arial Narrow" w:cs="Arial"/>
          <w:sz w:val="24"/>
          <w:szCs w:val="24"/>
          <w:lang w:val="es-CO" w:eastAsia="en-US"/>
        </w:rPr>
        <w:t xml:space="preserve"> de la bonificación</w:t>
      </w:r>
      <w:r w:rsidR="00305448">
        <w:rPr>
          <w:rFonts w:ascii="Arial Narrow" w:hAnsi="Arial Narrow" w:cs="Arial"/>
          <w:sz w:val="24"/>
          <w:szCs w:val="24"/>
          <w:lang w:val="es-CO" w:eastAsia="en-US"/>
        </w:rPr>
        <w:t xml:space="preserve"> judicial como factor</w:t>
      </w:r>
      <w:r w:rsidRPr="00B0547A">
        <w:rPr>
          <w:rFonts w:ascii="Arial Narrow" w:hAnsi="Arial Narrow" w:cs="Arial"/>
          <w:sz w:val="24"/>
          <w:szCs w:val="24"/>
          <w:lang w:val="es-CO" w:eastAsia="en-US"/>
        </w:rPr>
        <w:t xml:space="preserve"> salarial establecida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____________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r w:rsidR="00331225">
        <w:rPr>
          <w:rFonts w:ascii="Arial Narrow" w:hAnsi="Arial Narrow"/>
        </w:rPr>
        <w:t>16 DE AGOSTO DE 2019</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r w:rsidR="00331225">
        <w:rPr>
          <w:rFonts w:ascii="Arial Narrow" w:hAnsi="Arial Narrow"/>
        </w:rPr>
        <w:t>858</w:t>
      </w: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bookmarkStart w:id="0" w:name="_GoBack"/>
    </w:p>
    <w:bookmarkEnd w:id="0"/>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1100133350172019 00</w:t>
      </w:r>
      <w:r w:rsidR="00331225">
        <w:rPr>
          <w:rFonts w:ascii="Arial Narrow" w:hAnsi="Arial Narrow" w:cs="Arial"/>
          <w:b/>
        </w:rPr>
        <w:t>211</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331225">
        <w:rPr>
          <w:rFonts w:ascii="Arial Narrow" w:hAnsi="Arial Narrow" w:cs="Arial"/>
          <w:b/>
        </w:rPr>
        <w:t>Claudia Lucia Alarcón Vargas</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D95323">
        <w:rPr>
          <w:rFonts w:ascii="Arial Narrow" w:hAnsi="Arial Narrow" w:cs="Arial"/>
          <w:bCs/>
        </w:rPr>
        <w:t>_</w:t>
      </w:r>
      <w:r w:rsidR="00331225">
        <w:rPr>
          <w:rFonts w:ascii="Arial Narrow" w:hAnsi="Arial Narrow" w:cs="Arial"/>
          <w:bCs/>
        </w:rPr>
        <w:t>17 DE JULIO DE 2019</w:t>
      </w:r>
      <w:r w:rsidR="00D95323">
        <w:rPr>
          <w:rFonts w:ascii="Arial Narrow" w:hAnsi="Arial Narrow" w:cs="Arial"/>
          <w:bCs/>
        </w:rPr>
        <w:t>_</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Default="005430D3" w:rsidP="005430D3">
      <w:r w:rsidRPr="00242B94">
        <w:rPr>
          <w:rFonts w:ascii="Arial Narrow" w:hAnsi="Arial Narrow" w:cs="Arial"/>
          <w:bCs/>
        </w:rPr>
        <w:t>Se anexa lo anunciado</w:t>
      </w:r>
      <w:r>
        <w:rPr>
          <w:rFonts w:ascii="Arial Narrow" w:hAnsi="Arial Narrow" w:cs="Arial"/>
          <w:bCs/>
        </w:rPr>
        <w:t xml:space="preserve"> en </w:t>
      </w:r>
      <w:r w:rsidR="00D95323">
        <w:rPr>
          <w:rFonts w:ascii="Arial Narrow" w:hAnsi="Arial Narrow" w:cs="Arial"/>
          <w:bCs/>
        </w:rPr>
        <w:t>un</w:t>
      </w:r>
      <w:r w:rsidR="00FD18EF">
        <w:rPr>
          <w:rFonts w:ascii="Arial Narrow" w:hAnsi="Arial Narrow" w:cs="Arial"/>
          <w:bCs/>
        </w:rPr>
        <w:t xml:space="preserve"> (</w:t>
      </w:r>
      <w:r w:rsidR="00D95323">
        <w:rPr>
          <w:rFonts w:ascii="Arial Narrow" w:hAnsi="Arial Narrow" w:cs="Arial"/>
          <w:bCs/>
        </w:rPr>
        <w:t>1</w:t>
      </w:r>
      <w:r w:rsidRPr="00242B94">
        <w:rPr>
          <w:rFonts w:ascii="Arial Narrow" w:hAnsi="Arial Narrow" w:cs="Arial"/>
          <w:bCs/>
        </w:rPr>
        <w:t>) cuaderno</w:t>
      </w:r>
      <w:r w:rsidR="00FD18EF">
        <w:rPr>
          <w:rFonts w:ascii="Arial Narrow" w:hAnsi="Arial Narrow" w:cs="Arial"/>
          <w:bCs/>
        </w:rPr>
        <w:t>s</w:t>
      </w:r>
      <w:r w:rsidRPr="00242B94">
        <w:rPr>
          <w:rFonts w:ascii="Arial Narrow" w:hAnsi="Arial Narrow" w:cs="Arial"/>
          <w:bCs/>
        </w:rPr>
        <w:t xml:space="preserve"> con</w:t>
      </w:r>
      <w:r w:rsidR="00D95323">
        <w:rPr>
          <w:rFonts w:ascii="Arial Narrow" w:hAnsi="Arial Narrow" w:cs="Arial"/>
          <w:bCs/>
        </w:rPr>
        <w:t xml:space="preserve"> </w:t>
      </w:r>
      <w:r w:rsidR="00331225">
        <w:rPr>
          <w:rFonts w:ascii="Arial Narrow" w:hAnsi="Arial Narrow" w:cs="Arial"/>
          <w:bCs/>
        </w:rPr>
        <w:t>27</w:t>
      </w:r>
      <w:r w:rsidR="00D95323">
        <w:rPr>
          <w:rFonts w:ascii="Arial Narrow" w:hAnsi="Arial Narrow" w:cs="Arial"/>
          <w:bCs/>
        </w:rPr>
        <w:t xml:space="preserve"> </w:t>
      </w:r>
      <w:r w:rsidRPr="00242B94">
        <w:rPr>
          <w:rFonts w:ascii="Arial Narrow" w:hAnsi="Arial Narrow" w:cs="Arial"/>
          <w:bCs/>
        </w:rPr>
        <w:t>folios</w:t>
      </w:r>
      <w:r w:rsidR="00D95323">
        <w:rPr>
          <w:rFonts w:ascii="Arial Narrow" w:hAnsi="Arial Narrow" w:cs="Arial"/>
          <w:bCs/>
        </w:rPr>
        <w:t>.</w:t>
      </w:r>
    </w:p>
    <w:p w:rsidR="004F3ABA" w:rsidRDefault="004F3ABA" w:rsidP="004F3ABA"/>
    <w:sectPr w:rsidR="004F3ABA" w:rsidSect="00B0547A">
      <w:headerReference w:type="default" r:id="rId11"/>
      <w:footerReference w:type="default" r:id="rId12"/>
      <w:footerReference w:type="first" r:id="rId13"/>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A27" w:rsidRDefault="00696A27" w:rsidP="004F3ABA">
      <w:r>
        <w:separator/>
      </w:r>
    </w:p>
  </w:endnote>
  <w:endnote w:type="continuationSeparator" w:id="0">
    <w:p w:rsidR="00696A27" w:rsidRDefault="00696A27"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696A27"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696A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A27" w:rsidRDefault="00696A27" w:rsidP="004F3ABA">
      <w:r>
        <w:separator/>
      </w:r>
    </w:p>
  </w:footnote>
  <w:footnote w:type="continuationSeparator" w:id="0">
    <w:p w:rsidR="00696A27" w:rsidRDefault="00696A27"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331225">
      <w:rPr>
        <w:rFonts w:ascii="Arial Narrow" w:hAnsi="Arial Narrow" w:cs="Arial"/>
        <w:sz w:val="18"/>
        <w:szCs w:val="18"/>
      </w:rPr>
      <w:t>221</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DF4EB6">
      <w:rPr>
        <w:rFonts w:ascii="Arial Narrow" w:hAnsi="Arial Narrow" w:cs="Arial"/>
        <w:sz w:val="18"/>
        <w:szCs w:val="18"/>
      </w:rPr>
      <w:t xml:space="preserve">: </w:t>
    </w:r>
    <w:r w:rsidR="00331225">
      <w:rPr>
        <w:rFonts w:ascii="Arial Narrow" w:hAnsi="Arial Narrow" w:cs="Arial"/>
        <w:sz w:val="18"/>
        <w:szCs w:val="18"/>
      </w:rPr>
      <w:t>Claudia Lucia Alarcón Vargas</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696A27" w:rsidP="00984FB7">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32D3E"/>
    <w:rsid w:val="00096D63"/>
    <w:rsid w:val="001147E3"/>
    <w:rsid w:val="00172A12"/>
    <w:rsid w:val="001954B3"/>
    <w:rsid w:val="001A6A0A"/>
    <w:rsid w:val="001B0081"/>
    <w:rsid w:val="002469DB"/>
    <w:rsid w:val="00251058"/>
    <w:rsid w:val="00262422"/>
    <w:rsid w:val="0027442A"/>
    <w:rsid w:val="00286551"/>
    <w:rsid w:val="00296707"/>
    <w:rsid w:val="002C1BC6"/>
    <w:rsid w:val="002F3D5B"/>
    <w:rsid w:val="002F5E15"/>
    <w:rsid w:val="00305448"/>
    <w:rsid w:val="00331225"/>
    <w:rsid w:val="00393936"/>
    <w:rsid w:val="003D64B2"/>
    <w:rsid w:val="003D7B4B"/>
    <w:rsid w:val="004A6547"/>
    <w:rsid w:val="004B0CBB"/>
    <w:rsid w:val="004E0265"/>
    <w:rsid w:val="004F3ABA"/>
    <w:rsid w:val="005364E3"/>
    <w:rsid w:val="005430D3"/>
    <w:rsid w:val="00580C02"/>
    <w:rsid w:val="005813DA"/>
    <w:rsid w:val="00632140"/>
    <w:rsid w:val="00681640"/>
    <w:rsid w:val="00696A27"/>
    <w:rsid w:val="006F63AA"/>
    <w:rsid w:val="00701D88"/>
    <w:rsid w:val="00740CC7"/>
    <w:rsid w:val="00751881"/>
    <w:rsid w:val="00765CF1"/>
    <w:rsid w:val="007A48D1"/>
    <w:rsid w:val="007A577B"/>
    <w:rsid w:val="007F7696"/>
    <w:rsid w:val="008532D4"/>
    <w:rsid w:val="008E0DC0"/>
    <w:rsid w:val="00984FB7"/>
    <w:rsid w:val="009A7B50"/>
    <w:rsid w:val="009D6AA5"/>
    <w:rsid w:val="009D7150"/>
    <w:rsid w:val="00B0547A"/>
    <w:rsid w:val="00B87913"/>
    <w:rsid w:val="00C76081"/>
    <w:rsid w:val="00C80827"/>
    <w:rsid w:val="00CD07B2"/>
    <w:rsid w:val="00CD3AAD"/>
    <w:rsid w:val="00CD553B"/>
    <w:rsid w:val="00D10F2F"/>
    <w:rsid w:val="00D95323"/>
    <w:rsid w:val="00DB68AB"/>
    <w:rsid w:val="00DE2AD0"/>
    <w:rsid w:val="00DE57E9"/>
    <w:rsid w:val="00DF2424"/>
    <w:rsid w:val="00DF4EB6"/>
    <w:rsid w:val="00E15D53"/>
    <w:rsid w:val="00E36E14"/>
    <w:rsid w:val="00E8258E"/>
    <w:rsid w:val="00EA0DE7"/>
    <w:rsid w:val="00ED34D6"/>
    <w:rsid w:val="00EE4295"/>
    <w:rsid w:val="00F422C1"/>
    <w:rsid w:val="00F655BE"/>
    <w:rsid w:val="00FC16D6"/>
    <w:rsid w:val="00FD18EF"/>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2A13-D8F2-46B9-B582-8BA80CD1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1290</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8</cp:revision>
  <cp:lastPrinted>2019-04-12T16:50:00Z</cp:lastPrinted>
  <dcterms:created xsi:type="dcterms:W3CDTF">2019-06-26T23:33:00Z</dcterms:created>
  <dcterms:modified xsi:type="dcterms:W3CDTF">2019-08-16T16:01:00Z</dcterms:modified>
</cp:coreProperties>
</file>