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136"/>
      </w:tblGrid>
      <w:tr w:rsidR="006D7EB7" w:rsidRPr="00A91A35" w:rsidTr="00A91A35">
        <w:trPr>
          <w:trHeight w:val="224"/>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CIUDAD Y FECHA</w:t>
            </w:r>
          </w:p>
        </w:tc>
        <w:tc>
          <w:tcPr>
            <w:tcW w:w="7136" w:type="dxa"/>
          </w:tcPr>
          <w:p w:rsidR="006D7EB7" w:rsidRPr="00A91A35" w:rsidRDefault="006D7EB7" w:rsidP="00B45275">
            <w:pPr>
              <w:pStyle w:val="Sinespaciado"/>
              <w:rPr>
                <w:rFonts w:ascii="Tahoma" w:hAnsi="Tahoma" w:cs="Tahoma"/>
                <w:b/>
                <w:color w:val="000000"/>
                <w:sz w:val="15"/>
                <w:szCs w:val="15"/>
                <w:lang w:val="es-MX"/>
              </w:rPr>
            </w:pPr>
            <w:r w:rsidRPr="00A91A35">
              <w:rPr>
                <w:rFonts w:ascii="Tahoma" w:hAnsi="Tahoma" w:cs="Tahoma"/>
                <w:b/>
                <w:color w:val="000000"/>
                <w:sz w:val="15"/>
                <w:szCs w:val="15"/>
                <w:lang w:val="es-MX"/>
              </w:rPr>
              <w:t xml:space="preserve">Bogotá D.C.,   </w:t>
            </w:r>
            <w:r w:rsidR="00A91A35" w:rsidRPr="00A91A35">
              <w:rPr>
                <w:rFonts w:ascii="Tahoma" w:hAnsi="Tahoma" w:cs="Tahoma"/>
                <w:b/>
                <w:color w:val="000000"/>
                <w:sz w:val="15"/>
                <w:szCs w:val="15"/>
                <w:lang w:val="es-MX"/>
              </w:rPr>
              <w:t>diecisiete (17) de mayo de dos mil dieciocho (2018)</w:t>
            </w:r>
          </w:p>
        </w:tc>
      </w:tr>
      <w:tr w:rsidR="006D7EB7" w:rsidRPr="00A91A35" w:rsidTr="00A91A35">
        <w:trPr>
          <w:trHeight w:val="210"/>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REFERENCIA</w:t>
            </w:r>
          </w:p>
        </w:tc>
        <w:tc>
          <w:tcPr>
            <w:tcW w:w="7136" w:type="dxa"/>
          </w:tcPr>
          <w:p w:rsidR="006D7EB7" w:rsidRPr="00A91A35" w:rsidRDefault="006D7EB7" w:rsidP="00B45275">
            <w:pPr>
              <w:pStyle w:val="Sinespaciado"/>
              <w:rPr>
                <w:rFonts w:ascii="Tahoma" w:hAnsi="Tahoma" w:cs="Tahoma"/>
                <w:b/>
                <w:sz w:val="15"/>
                <w:szCs w:val="15"/>
              </w:rPr>
            </w:pPr>
            <w:r w:rsidRPr="00A91A35">
              <w:rPr>
                <w:rFonts w:ascii="Tahoma" w:hAnsi="Tahoma" w:cs="Tahoma"/>
                <w:b/>
                <w:sz w:val="15"/>
                <w:szCs w:val="15"/>
              </w:rPr>
              <w:t>Expediente No. 110013336034201300028800</w:t>
            </w:r>
          </w:p>
        </w:tc>
      </w:tr>
      <w:tr w:rsidR="006D7EB7" w:rsidRPr="00A91A35" w:rsidTr="00A91A35">
        <w:trPr>
          <w:trHeight w:val="247"/>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DEMANDANTE</w:t>
            </w:r>
          </w:p>
        </w:tc>
        <w:tc>
          <w:tcPr>
            <w:tcW w:w="7136" w:type="dxa"/>
          </w:tcPr>
          <w:p w:rsidR="006D7EB7" w:rsidRPr="00A91A35" w:rsidRDefault="006D7EB7" w:rsidP="00B45275">
            <w:pPr>
              <w:pStyle w:val="Sinespaciado"/>
              <w:rPr>
                <w:rFonts w:ascii="Tahoma" w:hAnsi="Tahoma" w:cs="Tahoma"/>
                <w:b/>
                <w:sz w:val="15"/>
                <w:szCs w:val="15"/>
              </w:rPr>
            </w:pPr>
            <w:r w:rsidRPr="00A91A35">
              <w:rPr>
                <w:rFonts w:ascii="Tahoma" w:hAnsi="Tahoma" w:cs="Tahoma"/>
                <w:b/>
                <w:sz w:val="15"/>
                <w:szCs w:val="15"/>
              </w:rPr>
              <w:t>NACIÓN - MINISTERIO DE RELACIONES EXTERIORES</w:t>
            </w:r>
          </w:p>
        </w:tc>
      </w:tr>
      <w:tr w:rsidR="006D7EB7" w:rsidRPr="00A91A35" w:rsidTr="00A91A35">
        <w:trPr>
          <w:trHeight w:val="367"/>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DEMANDADO</w:t>
            </w:r>
          </w:p>
        </w:tc>
        <w:tc>
          <w:tcPr>
            <w:tcW w:w="7136" w:type="dxa"/>
          </w:tcPr>
          <w:p w:rsidR="006D7EB7" w:rsidRPr="00A91A35" w:rsidRDefault="006D7EB7" w:rsidP="00B45275">
            <w:pPr>
              <w:pStyle w:val="Sinespaciado"/>
              <w:rPr>
                <w:rFonts w:ascii="Tahoma" w:hAnsi="Tahoma" w:cs="Tahoma"/>
                <w:b/>
                <w:sz w:val="15"/>
                <w:szCs w:val="15"/>
              </w:rPr>
            </w:pPr>
            <w:r w:rsidRPr="00A91A35">
              <w:rPr>
                <w:rFonts w:ascii="Tahoma" w:hAnsi="Tahoma" w:cs="Tahoma"/>
                <w:b/>
                <w:sz w:val="15"/>
                <w:szCs w:val="15"/>
              </w:rPr>
              <w:t>MARÍA HORTENSIA COLMENARES DE FACCINI Y OTROS</w:t>
            </w:r>
          </w:p>
        </w:tc>
      </w:tr>
      <w:tr w:rsidR="006D7EB7" w:rsidRPr="00A91A35" w:rsidTr="00A91A35">
        <w:trPr>
          <w:trHeight w:val="175"/>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MEDIO DE CONTROL</w:t>
            </w:r>
          </w:p>
        </w:tc>
        <w:tc>
          <w:tcPr>
            <w:tcW w:w="7136" w:type="dxa"/>
          </w:tcPr>
          <w:p w:rsidR="006D7EB7" w:rsidRPr="00A91A35" w:rsidRDefault="006D7EB7" w:rsidP="00B45275">
            <w:pPr>
              <w:pStyle w:val="Sinespaciado"/>
              <w:rPr>
                <w:rFonts w:ascii="Tahoma" w:hAnsi="Tahoma" w:cs="Tahoma"/>
                <w:b/>
                <w:sz w:val="15"/>
                <w:szCs w:val="15"/>
              </w:rPr>
            </w:pPr>
            <w:r w:rsidRPr="00A91A35">
              <w:rPr>
                <w:rFonts w:ascii="Tahoma" w:hAnsi="Tahoma" w:cs="Tahoma"/>
                <w:b/>
                <w:sz w:val="15"/>
                <w:szCs w:val="15"/>
              </w:rPr>
              <w:t>REPETICIÓN</w:t>
            </w:r>
          </w:p>
        </w:tc>
      </w:tr>
      <w:tr w:rsidR="006D7EB7" w:rsidRPr="00A91A35" w:rsidTr="00A91A35">
        <w:trPr>
          <w:trHeight w:val="224"/>
          <w:jc w:val="center"/>
        </w:trPr>
        <w:tc>
          <w:tcPr>
            <w:tcW w:w="1843" w:type="dxa"/>
          </w:tcPr>
          <w:p w:rsidR="006D7EB7" w:rsidRPr="00A91A35" w:rsidRDefault="006D7EB7" w:rsidP="00B45275">
            <w:pPr>
              <w:pStyle w:val="Sinespaciado"/>
              <w:rPr>
                <w:rFonts w:ascii="Tahoma" w:hAnsi="Tahoma" w:cs="Tahoma"/>
                <w:sz w:val="15"/>
                <w:szCs w:val="15"/>
                <w:lang w:val="es-MX"/>
              </w:rPr>
            </w:pPr>
            <w:r w:rsidRPr="00A91A35">
              <w:rPr>
                <w:rFonts w:ascii="Tahoma" w:hAnsi="Tahoma" w:cs="Tahoma"/>
                <w:sz w:val="15"/>
                <w:szCs w:val="15"/>
                <w:lang w:val="es-MX"/>
              </w:rPr>
              <w:t>ASUNTO</w:t>
            </w:r>
          </w:p>
        </w:tc>
        <w:tc>
          <w:tcPr>
            <w:tcW w:w="7136" w:type="dxa"/>
          </w:tcPr>
          <w:p w:rsidR="006D7EB7" w:rsidRPr="00A91A35" w:rsidRDefault="006D7EB7" w:rsidP="00B45275">
            <w:pPr>
              <w:pStyle w:val="Sinespaciado"/>
              <w:rPr>
                <w:rFonts w:ascii="Tahoma" w:hAnsi="Tahoma" w:cs="Tahoma"/>
                <w:b/>
                <w:color w:val="000000"/>
                <w:sz w:val="15"/>
                <w:szCs w:val="15"/>
                <w:lang w:val="es-MX"/>
              </w:rPr>
            </w:pPr>
            <w:r w:rsidRPr="00A91A35">
              <w:rPr>
                <w:rFonts w:ascii="Tahoma" w:hAnsi="Tahoma" w:cs="Tahoma"/>
                <w:b/>
                <w:color w:val="000000"/>
                <w:sz w:val="15"/>
                <w:szCs w:val="15"/>
                <w:lang w:val="es-MX"/>
              </w:rPr>
              <w:t>FALLO DE PRIMERA INSTANCIA</w:t>
            </w:r>
          </w:p>
        </w:tc>
      </w:tr>
    </w:tbl>
    <w:p w:rsidR="006D7EB7" w:rsidRPr="00A91A35" w:rsidRDefault="006D7EB7" w:rsidP="00B45275">
      <w:pPr>
        <w:pStyle w:val="Sinespaciado"/>
        <w:jc w:val="both"/>
        <w:rPr>
          <w:rFonts w:ascii="Tahoma" w:hAnsi="Tahoma" w:cs="Tahoma"/>
          <w:sz w:val="17"/>
          <w:szCs w:val="17"/>
        </w:rPr>
      </w:pPr>
    </w:p>
    <w:p w:rsidR="006D7EB7" w:rsidRPr="00A91A35" w:rsidRDefault="006D7EB7" w:rsidP="00B45275">
      <w:pPr>
        <w:pStyle w:val="Sinespaciado"/>
        <w:jc w:val="both"/>
        <w:rPr>
          <w:rFonts w:ascii="Tahoma" w:hAnsi="Tahoma" w:cs="Tahoma"/>
          <w:noProof/>
          <w:sz w:val="17"/>
          <w:szCs w:val="17"/>
        </w:rPr>
      </w:pPr>
      <w:r w:rsidRPr="00A91A35">
        <w:rPr>
          <w:rFonts w:ascii="Tahoma" w:hAnsi="Tahoma" w:cs="Tahoma"/>
          <w:sz w:val="17"/>
          <w:szCs w:val="17"/>
        </w:rPr>
        <w:t xml:space="preserve">Agotado el trámite procesal sin que se observe causal de nulidad que invalide lo actuado, se procede a dictar sentencia en el proceso de </w:t>
      </w:r>
      <w:r w:rsidRPr="00A91A35">
        <w:rPr>
          <w:rFonts w:ascii="Tahoma" w:hAnsi="Tahoma" w:cs="Tahoma"/>
          <w:sz w:val="17"/>
          <w:szCs w:val="17"/>
        </w:rPr>
        <w:fldChar w:fldCharType="begin"/>
      </w:r>
      <w:r w:rsidRPr="00A91A35">
        <w:rPr>
          <w:rFonts w:ascii="Tahoma" w:hAnsi="Tahoma" w:cs="Tahoma"/>
          <w:sz w:val="17"/>
          <w:szCs w:val="17"/>
        </w:rPr>
        <w:instrText xml:space="preserve"> MERGEFIELD "MEDIO_DE_CONTROL" </w:instrText>
      </w:r>
      <w:r w:rsidRPr="00A91A35">
        <w:rPr>
          <w:rFonts w:ascii="Tahoma" w:hAnsi="Tahoma" w:cs="Tahoma"/>
          <w:sz w:val="17"/>
          <w:szCs w:val="17"/>
        </w:rPr>
        <w:fldChar w:fldCharType="separate"/>
      </w:r>
      <w:r w:rsidRPr="00A91A35">
        <w:rPr>
          <w:rFonts w:ascii="Tahoma" w:hAnsi="Tahoma" w:cs="Tahoma"/>
          <w:noProof/>
          <w:sz w:val="17"/>
          <w:szCs w:val="17"/>
        </w:rPr>
        <w:t>REPETICIÓN</w:t>
      </w:r>
      <w:r w:rsidRPr="00A91A35">
        <w:rPr>
          <w:rFonts w:ascii="Tahoma" w:hAnsi="Tahoma" w:cs="Tahoma"/>
          <w:sz w:val="17"/>
          <w:szCs w:val="17"/>
        </w:rPr>
        <w:fldChar w:fldCharType="end"/>
      </w:r>
      <w:r w:rsidRPr="00A91A35">
        <w:rPr>
          <w:rFonts w:ascii="Tahoma" w:hAnsi="Tahoma" w:cs="Tahoma"/>
          <w:sz w:val="17"/>
          <w:szCs w:val="17"/>
        </w:rPr>
        <w:t xml:space="preserve"> iniciado por NACION – MINISTERIO DE RELACIONES EXTERIORES el contra MARÍA HORTENSIA COLMENARES DE FACCINI</w:t>
      </w:r>
      <w:r w:rsidR="00ED2DC8" w:rsidRPr="00A91A35">
        <w:rPr>
          <w:rFonts w:ascii="Tahoma" w:hAnsi="Tahoma" w:cs="Tahoma"/>
          <w:sz w:val="17"/>
          <w:szCs w:val="17"/>
        </w:rPr>
        <w:t xml:space="preserve">, RODRIGO SUAREZ GIRALDO, </w:t>
      </w:r>
      <w:r w:rsidR="00ED2DC8" w:rsidRPr="00A91A35">
        <w:rPr>
          <w:rStyle w:val="FontStyle40"/>
          <w:rFonts w:ascii="Tahoma" w:hAnsi="Tahoma" w:cs="Tahoma"/>
          <w:sz w:val="17"/>
          <w:szCs w:val="17"/>
          <w:lang w:val="es-ES_tradnl" w:eastAsia="es-ES_tradnl"/>
        </w:rPr>
        <w:t>PATRICIA ROJAS RUBIO</w:t>
      </w:r>
      <w:r w:rsidR="003A3965" w:rsidRPr="00A91A35">
        <w:rPr>
          <w:rStyle w:val="FontStyle40"/>
          <w:rFonts w:ascii="Tahoma" w:hAnsi="Tahoma" w:cs="Tahoma"/>
          <w:sz w:val="17"/>
          <w:szCs w:val="17"/>
          <w:lang w:val="es-ES_tradnl" w:eastAsia="es-ES_tradnl"/>
        </w:rPr>
        <w:t xml:space="preserve"> e</w:t>
      </w:r>
      <w:r w:rsidR="00ED2DC8" w:rsidRPr="00A91A35">
        <w:rPr>
          <w:rStyle w:val="FontStyle40"/>
          <w:rFonts w:ascii="Tahoma" w:hAnsi="Tahoma" w:cs="Tahoma"/>
          <w:sz w:val="17"/>
          <w:szCs w:val="17"/>
          <w:lang w:val="es-ES_tradnl" w:eastAsia="es-ES_tradnl"/>
        </w:rPr>
        <w:t xml:space="preserve"> </w:t>
      </w:r>
      <w:r w:rsidR="00ED2DC8" w:rsidRPr="00A91A35">
        <w:rPr>
          <w:rStyle w:val="FontStyle46"/>
          <w:rFonts w:ascii="Tahoma" w:hAnsi="Tahoma" w:cs="Tahoma"/>
          <w:sz w:val="17"/>
          <w:szCs w:val="17"/>
          <w:lang w:val="es-ES_tradnl" w:eastAsia="es-ES_tradnl"/>
        </w:rPr>
        <w:t>ITUCA HELENA PÉREZ</w:t>
      </w:r>
      <w:r w:rsidR="00ED2DC8" w:rsidRPr="00A91A35">
        <w:rPr>
          <w:rFonts w:ascii="Tahoma" w:hAnsi="Tahoma" w:cs="Tahoma"/>
          <w:noProof/>
          <w:sz w:val="17"/>
          <w:szCs w:val="17"/>
        </w:rPr>
        <w:t>.</w:t>
      </w:r>
    </w:p>
    <w:p w:rsidR="006D7EB7" w:rsidRPr="00A91A35" w:rsidRDefault="006D7EB7" w:rsidP="00B45275">
      <w:pPr>
        <w:pStyle w:val="Sinespaciado"/>
        <w:jc w:val="both"/>
        <w:rPr>
          <w:rFonts w:ascii="Tahoma" w:hAnsi="Tahoma" w:cs="Tahoma"/>
          <w:sz w:val="17"/>
          <w:szCs w:val="17"/>
        </w:rPr>
      </w:pPr>
    </w:p>
    <w:p w:rsidR="006D7EB7" w:rsidRPr="00A91A35" w:rsidRDefault="006D7EB7" w:rsidP="006D7EB7">
      <w:pPr>
        <w:numPr>
          <w:ilvl w:val="1"/>
          <w:numId w:val="1"/>
        </w:numPr>
        <w:tabs>
          <w:tab w:val="num" w:pos="426"/>
        </w:tabs>
        <w:spacing w:after="0" w:line="240" w:lineRule="auto"/>
        <w:contextualSpacing/>
        <w:jc w:val="center"/>
        <w:rPr>
          <w:rFonts w:ascii="Tahoma" w:hAnsi="Tahoma" w:cs="Tahoma"/>
          <w:b/>
          <w:color w:val="000000"/>
          <w:sz w:val="17"/>
          <w:szCs w:val="17"/>
        </w:rPr>
      </w:pPr>
      <w:r w:rsidRPr="00A91A35">
        <w:rPr>
          <w:rFonts w:ascii="Tahoma" w:hAnsi="Tahoma" w:cs="Tahoma"/>
          <w:b/>
          <w:color w:val="000000"/>
          <w:sz w:val="17"/>
          <w:szCs w:val="17"/>
        </w:rPr>
        <w:t>ANTECEDENTES</w:t>
      </w:r>
    </w:p>
    <w:p w:rsidR="006D7EB7" w:rsidRPr="00A91A35" w:rsidRDefault="006D7EB7" w:rsidP="006D7EB7">
      <w:pPr>
        <w:contextualSpacing/>
        <w:rPr>
          <w:rFonts w:ascii="Tahoma" w:hAnsi="Tahoma" w:cs="Tahoma"/>
          <w:b/>
          <w:sz w:val="17"/>
          <w:szCs w:val="17"/>
        </w:rPr>
      </w:pPr>
    </w:p>
    <w:p w:rsidR="006D7EB7" w:rsidRPr="00A91A35" w:rsidRDefault="004C23FD" w:rsidP="006D7EB7">
      <w:pPr>
        <w:numPr>
          <w:ilvl w:val="1"/>
          <w:numId w:val="44"/>
        </w:numPr>
        <w:tabs>
          <w:tab w:val="left" w:pos="567"/>
        </w:tabs>
        <w:spacing w:after="0" w:line="240" w:lineRule="auto"/>
        <w:contextualSpacing/>
        <w:jc w:val="both"/>
        <w:rPr>
          <w:rFonts w:ascii="Tahoma" w:hAnsi="Tahoma" w:cs="Tahoma"/>
          <w:b/>
          <w:sz w:val="17"/>
          <w:szCs w:val="17"/>
        </w:rPr>
      </w:pPr>
      <w:r w:rsidRPr="00A91A35">
        <w:rPr>
          <w:rFonts w:ascii="Tahoma" w:hAnsi="Tahoma" w:cs="Tahoma"/>
          <w:b/>
          <w:sz w:val="17"/>
          <w:szCs w:val="17"/>
        </w:rPr>
        <w:t xml:space="preserve">LA </w:t>
      </w:r>
      <w:r w:rsidR="006D7EB7" w:rsidRPr="00A91A35">
        <w:rPr>
          <w:rFonts w:ascii="Tahoma" w:hAnsi="Tahoma" w:cs="Tahoma"/>
          <w:b/>
          <w:sz w:val="17"/>
          <w:szCs w:val="17"/>
        </w:rPr>
        <w:t>DEMANDA</w:t>
      </w:r>
    </w:p>
    <w:p w:rsidR="006D7EB7" w:rsidRPr="00A91A35" w:rsidRDefault="006D7EB7" w:rsidP="006D7EB7">
      <w:pPr>
        <w:tabs>
          <w:tab w:val="left" w:pos="567"/>
        </w:tabs>
        <w:ind w:left="720"/>
        <w:contextualSpacing/>
        <w:jc w:val="both"/>
        <w:rPr>
          <w:rFonts w:ascii="Tahoma" w:hAnsi="Tahoma" w:cs="Tahoma"/>
          <w:b/>
          <w:sz w:val="17"/>
          <w:szCs w:val="17"/>
        </w:rPr>
      </w:pPr>
    </w:p>
    <w:p w:rsidR="006D7EB7" w:rsidRPr="00A91A35" w:rsidRDefault="006D7EB7" w:rsidP="006D7EB7">
      <w:pPr>
        <w:numPr>
          <w:ilvl w:val="2"/>
          <w:numId w:val="44"/>
        </w:numPr>
        <w:tabs>
          <w:tab w:val="left" w:pos="709"/>
        </w:tabs>
        <w:spacing w:after="0" w:line="240" w:lineRule="auto"/>
        <w:contextualSpacing/>
        <w:jc w:val="both"/>
        <w:rPr>
          <w:rFonts w:ascii="Tahoma" w:hAnsi="Tahoma" w:cs="Tahoma"/>
          <w:b/>
          <w:sz w:val="17"/>
          <w:szCs w:val="17"/>
        </w:rPr>
      </w:pPr>
      <w:r w:rsidRPr="00A91A35">
        <w:rPr>
          <w:rFonts w:ascii="Tahoma" w:hAnsi="Tahoma" w:cs="Tahoma"/>
          <w:b/>
          <w:sz w:val="17"/>
          <w:szCs w:val="17"/>
        </w:rPr>
        <w:t>PRETENSIONES</w:t>
      </w:r>
    </w:p>
    <w:p w:rsidR="00B45275" w:rsidRPr="00A91A35" w:rsidRDefault="00B45275" w:rsidP="00B45275">
      <w:pPr>
        <w:tabs>
          <w:tab w:val="left" w:pos="709"/>
        </w:tabs>
        <w:spacing w:after="0" w:line="240" w:lineRule="auto"/>
        <w:ind w:left="720"/>
        <w:contextualSpacing/>
        <w:jc w:val="both"/>
        <w:rPr>
          <w:rFonts w:ascii="Tahoma" w:hAnsi="Tahoma" w:cs="Tahoma"/>
          <w:b/>
          <w:sz w:val="17"/>
          <w:szCs w:val="17"/>
        </w:rPr>
      </w:pPr>
    </w:p>
    <w:p w:rsidR="00B45275" w:rsidRPr="00A91A35" w:rsidRDefault="00B45275" w:rsidP="00A91A35">
      <w:pPr>
        <w:pStyle w:val="Style4"/>
        <w:widowControl/>
        <w:spacing w:line="240" w:lineRule="auto"/>
        <w:rPr>
          <w:rStyle w:val="FontStyle46"/>
          <w:rFonts w:ascii="Gill Sans MT" w:hAnsi="Gill Sans MT" w:cs="Tahoma"/>
          <w:i/>
          <w:sz w:val="17"/>
          <w:szCs w:val="17"/>
          <w:lang w:val="es-ES_tradnl" w:eastAsia="es-ES_tradnl"/>
        </w:rPr>
      </w:pPr>
      <w:r w:rsidRPr="00A91A35">
        <w:rPr>
          <w:rFonts w:ascii="Gill Sans MT" w:hAnsi="Gill Sans MT" w:cs="Tahoma"/>
          <w:bCs/>
          <w:i/>
          <w:sz w:val="17"/>
          <w:szCs w:val="17"/>
          <w:lang w:val="es-ES_tradnl" w:eastAsia="es-ES_tradnl"/>
        </w:rPr>
        <w:t>“</w:t>
      </w:r>
      <w:r w:rsidR="00A91A35" w:rsidRPr="00A91A35">
        <w:rPr>
          <w:rFonts w:ascii="Gill Sans MT" w:hAnsi="Gill Sans MT" w:cs="Tahoma"/>
          <w:bCs/>
          <w:i/>
          <w:sz w:val="17"/>
          <w:szCs w:val="17"/>
          <w:lang w:val="es-ES_tradnl" w:eastAsia="es-ES_tradnl"/>
        </w:rPr>
        <w:t xml:space="preserve">(…) </w:t>
      </w:r>
      <w:r w:rsidRPr="00A91A35">
        <w:rPr>
          <w:rFonts w:ascii="Gill Sans MT" w:hAnsi="Gill Sans MT" w:cs="Tahoma"/>
          <w:b/>
          <w:bCs/>
          <w:i/>
          <w:sz w:val="17"/>
          <w:szCs w:val="17"/>
          <w:lang w:val="es-ES_tradnl" w:eastAsia="es-ES_tradnl"/>
        </w:rPr>
        <w:t xml:space="preserve">Primera. </w:t>
      </w:r>
      <w:r w:rsidRPr="00A91A35">
        <w:rPr>
          <w:rStyle w:val="FontStyle46"/>
          <w:rFonts w:ascii="Gill Sans MT" w:hAnsi="Gill Sans MT" w:cs="Tahoma"/>
          <w:i/>
          <w:sz w:val="17"/>
          <w:szCs w:val="17"/>
          <w:lang w:val="es-ES_tradnl" w:eastAsia="es-ES_tradnl"/>
        </w:rPr>
        <w:t xml:space="preserve">Que se declare civil y administrativamente responsables a los siguientes funcionarios y/o ex funcionarios: 1) </w:t>
      </w:r>
      <w:r w:rsidRPr="00A91A35">
        <w:rPr>
          <w:rStyle w:val="FontStyle40"/>
          <w:rFonts w:ascii="Gill Sans MT" w:hAnsi="Gill Sans MT" w:cs="Tahoma"/>
          <w:i/>
          <w:sz w:val="17"/>
          <w:szCs w:val="17"/>
          <w:lang w:val="es-ES_tradnl" w:eastAsia="es-ES_tradnl"/>
        </w:rPr>
        <w:t xml:space="preserve">María Hortencia Colmenares Faccini: </w:t>
      </w:r>
      <w:r w:rsidRPr="00A91A35">
        <w:rPr>
          <w:rStyle w:val="FontStyle46"/>
          <w:rFonts w:ascii="Gill Sans MT" w:hAnsi="Gill Sans MT" w:cs="Tahoma"/>
          <w:i/>
          <w:sz w:val="17"/>
          <w:szCs w:val="17"/>
          <w:lang w:val="es-ES_tradnl" w:eastAsia="es-ES_tradnl"/>
        </w:rPr>
        <w:t xml:space="preserve">Identificada con Cédula de Ciudadanía No. 37.243.494 - Director General de Desarrollo del Talento Humano - Director de Talento Humano - desde el 9 de Septiembre de 1999 hasta el 7 de Agosto 200. 2) </w:t>
      </w:r>
      <w:r w:rsidRPr="00A91A35">
        <w:rPr>
          <w:rStyle w:val="FontStyle40"/>
          <w:rFonts w:ascii="Gill Sans MT" w:hAnsi="Gill Sans MT" w:cs="Tahoma"/>
          <w:i/>
          <w:sz w:val="17"/>
          <w:szCs w:val="17"/>
          <w:lang w:val="es-ES_tradnl" w:eastAsia="es-ES_tradnl"/>
        </w:rPr>
        <w:t xml:space="preserve">Rodrigo Suarez Giraldo: </w:t>
      </w:r>
      <w:r w:rsidRPr="00A91A35">
        <w:rPr>
          <w:rStyle w:val="FontStyle46"/>
          <w:rFonts w:ascii="Gill Sans MT" w:hAnsi="Gill Sans MT" w:cs="Tahoma"/>
          <w:i/>
          <w:sz w:val="17"/>
          <w:szCs w:val="17"/>
          <w:lang w:val="es-ES_tradnl" w:eastAsia="es-ES_tradnl"/>
        </w:rPr>
        <w:t xml:space="preserve">Identificado con Cédula de Ciudadanía No. 79.326.133 - Director de Talento Humano -desde el 16 de Septiembre de 2002 hasta el 8 de Noviembre de 2004. </w:t>
      </w:r>
      <w:r w:rsidRPr="00A91A35">
        <w:rPr>
          <w:rStyle w:val="FontStyle40"/>
          <w:rFonts w:ascii="Gill Sans MT" w:hAnsi="Gill Sans MT" w:cs="Tahoma"/>
          <w:i/>
          <w:sz w:val="17"/>
          <w:szCs w:val="17"/>
          <w:lang w:val="es-ES_tradnl" w:eastAsia="es-ES_tradnl"/>
        </w:rPr>
        <w:t xml:space="preserve">3) Patricia Rojas Rubio: </w:t>
      </w:r>
      <w:r w:rsidRPr="00A91A35">
        <w:rPr>
          <w:rStyle w:val="FontStyle46"/>
          <w:rFonts w:ascii="Gill Sans MT" w:hAnsi="Gill Sans MT" w:cs="Tahoma"/>
          <w:i/>
          <w:sz w:val="17"/>
          <w:szCs w:val="17"/>
          <w:lang w:val="es-ES_tradnl" w:eastAsia="es-ES_tradnl"/>
        </w:rPr>
        <w:t xml:space="preserve">Identificada con Cédula de Ciudadanía No. 31.170.344 - Jefe de División de Capacitación de Bienestar Social y Prestaciones Sociales-desde el 11 de diciembre de 2000 hasta el 11 de marzo de 2001. Coordinadora del Grupo Interno de Nóminas y Prestaciones- desde el 31 de diciembre de 2001 hasta el 7 de enero de 2002. </w:t>
      </w:r>
      <w:r w:rsidRPr="00A91A35">
        <w:rPr>
          <w:rStyle w:val="FontStyle46"/>
          <w:rFonts w:ascii="Gill Sans MT" w:hAnsi="Gill Sans MT" w:cs="Tahoma"/>
          <w:b/>
          <w:i/>
          <w:sz w:val="17"/>
          <w:szCs w:val="17"/>
          <w:lang w:val="es-ES_tradnl" w:eastAsia="es-ES_tradnl"/>
        </w:rPr>
        <w:t>4). Ituca Helena Pérez:</w:t>
      </w:r>
      <w:r w:rsidRPr="00A91A35">
        <w:rPr>
          <w:rStyle w:val="FontStyle46"/>
          <w:rFonts w:ascii="Gill Sans MT" w:hAnsi="Gill Sans MT" w:cs="Tahoma"/>
          <w:i/>
          <w:sz w:val="17"/>
          <w:szCs w:val="17"/>
          <w:lang w:val="es-ES_tradnl" w:eastAsia="es-ES_tradnl"/>
        </w:rPr>
        <w:t xml:space="preserve"> Identificada con Cédula de Ciudadanía No. 33.213.748- Coordinadora del Grupo Interno de Nóminas y Prestaciones- desde el 14 de enero de 2003, por los daños y perjuicios ocasionados a la </w:t>
      </w:r>
      <w:r w:rsidRPr="00A91A35">
        <w:rPr>
          <w:rStyle w:val="FontStyle46"/>
          <w:rFonts w:ascii="Gill Sans MT" w:hAnsi="Gill Sans MT" w:cs="Tahoma"/>
          <w:b/>
          <w:i/>
          <w:sz w:val="17"/>
          <w:szCs w:val="17"/>
          <w:lang w:val="es-ES_tradnl" w:eastAsia="es-ES_tradnl"/>
        </w:rPr>
        <w:t>NACIÓN – MINISTERIO DE RELACIONES EXTERIORES</w:t>
      </w:r>
      <w:r w:rsidRPr="00A91A35">
        <w:rPr>
          <w:rStyle w:val="FontStyle46"/>
          <w:rFonts w:ascii="Gill Sans MT" w:hAnsi="Gill Sans MT" w:cs="Tahoma"/>
          <w:i/>
          <w:sz w:val="17"/>
          <w:szCs w:val="17"/>
          <w:lang w:val="es-ES_tradnl" w:eastAsia="es-ES_tradnl"/>
        </w:rPr>
        <w:t xml:space="preserve">, con su conducta gravemente culposa al omitir dar cumplimiento a lo señalado en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relativos al deber de estos funcionarios de notificar personalmente las liquidaciones anuales de las cesantías del Señor </w:t>
      </w:r>
      <w:r w:rsidRPr="00A91A35">
        <w:rPr>
          <w:rStyle w:val="FontStyle46"/>
          <w:rFonts w:ascii="Gill Sans MT" w:hAnsi="Gill Sans MT" w:cs="Tahoma"/>
          <w:b/>
          <w:i/>
          <w:sz w:val="17"/>
          <w:szCs w:val="17"/>
          <w:lang w:val="es-ES_tradnl" w:eastAsia="es-ES_tradnl"/>
        </w:rPr>
        <w:t>ENRIQUE ANTONIO CELIS DURÁN</w:t>
      </w:r>
      <w:r w:rsidRPr="00A91A35">
        <w:rPr>
          <w:rStyle w:val="FontStyle46"/>
          <w:rFonts w:ascii="Gill Sans MT" w:hAnsi="Gill Sans MT" w:cs="Tahoma"/>
          <w:i/>
          <w:sz w:val="17"/>
          <w:szCs w:val="17"/>
          <w:lang w:val="es-ES_tradnl" w:eastAsia="es-ES_tradnl"/>
        </w:rPr>
        <w:t xml:space="preserve"> para el periodo entre 2000 y 2002 y como consecuencia de dicha declaratoria de nulidad se ordenó a título de restablecimiento del derecho la reliquidación de las cesantías con base en los salarios realmente percibidos y el pago de intereses moratorios del 2% nominal mensual desde el momento en que la obligación se hizo exigible y hasta el momento del pago, sin prescripción alguna de sus derechos laborales o caducidad de la acción de nulidad y restablecimiento del derecho en razón a la omisión de la entidad demandada de notificar en debida forma las liquidaciones de cesantías del demandante para esos años.</w:t>
      </w:r>
    </w:p>
    <w:p w:rsidR="00B45275" w:rsidRPr="00A91A35" w:rsidRDefault="00B45275" w:rsidP="00A91A35">
      <w:pPr>
        <w:pStyle w:val="Style4"/>
        <w:widowControl/>
        <w:spacing w:line="240" w:lineRule="auto"/>
        <w:rPr>
          <w:rStyle w:val="FontStyle46"/>
          <w:rFonts w:ascii="Gill Sans MT" w:hAnsi="Gill Sans MT" w:cs="Tahoma"/>
          <w:i/>
          <w:sz w:val="17"/>
          <w:szCs w:val="17"/>
          <w:lang w:val="es-ES_tradnl" w:eastAsia="es-ES_tradnl"/>
        </w:rPr>
      </w:pPr>
    </w:p>
    <w:p w:rsidR="00B45275" w:rsidRPr="00A91A35" w:rsidRDefault="00B45275" w:rsidP="00A91A35">
      <w:pPr>
        <w:pStyle w:val="Style4"/>
        <w:widowControl/>
        <w:spacing w:line="240" w:lineRule="auto"/>
        <w:rPr>
          <w:rStyle w:val="FontStyle46"/>
          <w:rFonts w:ascii="Gill Sans MT" w:hAnsi="Gill Sans MT" w:cs="Tahoma"/>
          <w:i/>
          <w:sz w:val="17"/>
          <w:szCs w:val="17"/>
          <w:lang w:val="es-ES_tradnl" w:eastAsia="es-ES_tradnl"/>
        </w:rPr>
      </w:pPr>
      <w:r w:rsidRPr="00A91A35">
        <w:rPr>
          <w:rFonts w:ascii="Gill Sans MT" w:hAnsi="Gill Sans MT" w:cs="Tahoma"/>
          <w:b/>
          <w:bCs/>
          <w:i/>
          <w:sz w:val="17"/>
          <w:szCs w:val="17"/>
          <w:lang w:val="es-ES_tradnl" w:eastAsia="es-ES_tradnl"/>
        </w:rPr>
        <w:t xml:space="preserve">Segunda. </w:t>
      </w:r>
      <w:r w:rsidRPr="00A91A35">
        <w:rPr>
          <w:rStyle w:val="FontStyle46"/>
          <w:rFonts w:ascii="Gill Sans MT" w:hAnsi="Gill Sans MT" w:cs="Tahoma"/>
          <w:i/>
          <w:sz w:val="17"/>
          <w:szCs w:val="17"/>
          <w:lang w:val="es-ES_tradnl" w:eastAsia="es-ES_tradnl"/>
        </w:rPr>
        <w:t xml:space="preserve">Que se condene a los Señores </w:t>
      </w:r>
      <w:r w:rsidRPr="00A91A35">
        <w:rPr>
          <w:rStyle w:val="FontStyle46"/>
          <w:rFonts w:ascii="Gill Sans MT" w:hAnsi="Gill Sans MT" w:cs="Tahoma"/>
          <w:b/>
          <w:i/>
          <w:sz w:val="17"/>
          <w:szCs w:val="17"/>
          <w:lang w:val="es-ES_tradnl" w:eastAsia="es-ES_tradnl"/>
        </w:rPr>
        <w:t xml:space="preserve">1) María Hortensia Colmenares Faccini, 2) Rodrigo Suarez Giraldo, 3) Patricia Rojas Rubio, y </w:t>
      </w:r>
      <w:r w:rsidRPr="00A91A35">
        <w:rPr>
          <w:rStyle w:val="FontStyle40"/>
          <w:rFonts w:ascii="Gill Sans MT" w:hAnsi="Gill Sans MT" w:cs="Tahoma"/>
          <w:b w:val="0"/>
          <w:i/>
          <w:sz w:val="17"/>
          <w:szCs w:val="17"/>
          <w:lang w:val="es-ES_tradnl" w:eastAsia="es-ES_tradnl"/>
        </w:rPr>
        <w:t xml:space="preserve">4) </w:t>
      </w:r>
      <w:r w:rsidRPr="00A91A35">
        <w:rPr>
          <w:rStyle w:val="FontStyle46"/>
          <w:rFonts w:ascii="Gill Sans MT" w:hAnsi="Gill Sans MT" w:cs="Tahoma"/>
          <w:b/>
          <w:i/>
          <w:sz w:val="17"/>
          <w:szCs w:val="17"/>
          <w:lang w:val="es-ES_tradnl" w:eastAsia="es-ES_tradnl"/>
        </w:rPr>
        <w:t>Ituca Helena Marrugo Pérez</w:t>
      </w:r>
      <w:r w:rsidRPr="00A91A35">
        <w:rPr>
          <w:rStyle w:val="FontStyle46"/>
          <w:rFonts w:ascii="Gill Sans MT" w:hAnsi="Gill Sans MT" w:cs="Tahoma"/>
          <w:i/>
          <w:sz w:val="17"/>
          <w:szCs w:val="17"/>
          <w:lang w:val="es-ES_tradnl" w:eastAsia="es-ES_tradnl"/>
        </w:rPr>
        <w:t xml:space="preserve"> al pago y reparación directa de la suma de TRENTA Y UN MILLONES OCHOCIENTOS OCHO MIL OCHOCIENTOS SESENTA Y DOS PESOS M/CTE ($ 31.808.862,00) a favor de la NACIÓN - MINISTERIO DE RELACIONES EXTERIORES, suma de dinero que pagó esta entidad para hacer efectiva la condena de segunda instancia proferida por El Consejo de Estado - Sala de lo Contencioso Administrativo - Sección Segunda - Subsección "B", en sentencia de segunda instancia.</w:t>
      </w:r>
    </w:p>
    <w:p w:rsidR="00B45275" w:rsidRPr="00A91A35" w:rsidRDefault="00B45275" w:rsidP="00A91A35">
      <w:pPr>
        <w:pStyle w:val="Style4"/>
        <w:widowControl/>
        <w:spacing w:line="240" w:lineRule="auto"/>
        <w:rPr>
          <w:rFonts w:ascii="Gill Sans MT" w:hAnsi="Gill Sans MT" w:cs="Tahoma"/>
          <w:i/>
          <w:sz w:val="17"/>
          <w:szCs w:val="17"/>
          <w:lang w:val="es-ES_tradnl" w:eastAsia="es-ES_tradnl"/>
        </w:rPr>
      </w:pPr>
    </w:p>
    <w:p w:rsidR="00B45275" w:rsidRPr="00A91A35" w:rsidRDefault="00B45275" w:rsidP="00A91A35">
      <w:pPr>
        <w:spacing w:line="240" w:lineRule="auto"/>
        <w:jc w:val="both"/>
        <w:rPr>
          <w:rStyle w:val="FontStyle46"/>
          <w:rFonts w:ascii="Gill Sans MT" w:hAnsi="Gill Sans MT" w:cs="Tahoma"/>
          <w:i/>
          <w:sz w:val="17"/>
          <w:szCs w:val="17"/>
          <w:lang w:val="es-ES_tradnl" w:eastAsia="es-ES_tradnl"/>
        </w:rPr>
      </w:pPr>
      <w:r w:rsidRPr="00A91A35">
        <w:rPr>
          <w:rFonts w:ascii="Gill Sans MT" w:eastAsiaTheme="minorEastAsia" w:hAnsi="Gill Sans MT" w:cs="Tahoma"/>
          <w:b/>
          <w:bCs/>
          <w:i/>
          <w:sz w:val="17"/>
          <w:szCs w:val="17"/>
          <w:lang w:val="es-ES_tradnl" w:eastAsia="es-ES_tradnl"/>
        </w:rPr>
        <w:t xml:space="preserve">Tercera. </w:t>
      </w:r>
      <w:r w:rsidRPr="00A91A35">
        <w:rPr>
          <w:rStyle w:val="FontStyle46"/>
          <w:rFonts w:ascii="Gill Sans MT" w:hAnsi="Gill Sans MT" w:cs="Tahoma"/>
          <w:i/>
          <w:sz w:val="17"/>
          <w:szCs w:val="17"/>
          <w:lang w:val="es-ES_tradnl" w:eastAsia="es-ES_tradnl"/>
        </w:rPr>
        <w:t xml:space="preserve">Que se declare que la sentencia que ponga fin al proceso, sea de aquellas que reúne los requisitos exigidos en los artículos 99 del Código de Procedimiento Administrativo y de lo Contencioso Administrativo y 488 del Código de Procedimiento Civil, en la que conste una obligación clara, expresa y actualmente exigible, a fin </w:t>
      </w:r>
      <w:r w:rsidR="004C23FD" w:rsidRPr="00A91A35">
        <w:rPr>
          <w:rStyle w:val="FontStyle46"/>
          <w:rFonts w:ascii="Gill Sans MT" w:hAnsi="Gill Sans MT" w:cs="Tahoma"/>
          <w:i/>
          <w:sz w:val="17"/>
          <w:szCs w:val="17"/>
          <w:lang w:val="es-ES_tradnl" w:eastAsia="es-ES_tradnl"/>
        </w:rPr>
        <w:t>de que preste mérito ejecutivo.</w:t>
      </w:r>
    </w:p>
    <w:p w:rsidR="00B45275" w:rsidRPr="00A91A35" w:rsidRDefault="00B45275" w:rsidP="00A91A35">
      <w:pPr>
        <w:spacing w:line="240" w:lineRule="auto"/>
        <w:jc w:val="both"/>
        <w:rPr>
          <w:rFonts w:ascii="Gill Sans MT" w:hAnsi="Gill Sans MT" w:cs="Tahoma"/>
          <w:i/>
          <w:sz w:val="17"/>
          <w:szCs w:val="17"/>
        </w:rPr>
      </w:pPr>
      <w:r w:rsidRPr="00A91A35">
        <w:rPr>
          <w:rFonts w:ascii="Gill Sans MT" w:eastAsiaTheme="minorEastAsia" w:hAnsi="Gill Sans MT" w:cs="Tahoma"/>
          <w:b/>
          <w:bCs/>
          <w:i/>
          <w:sz w:val="17"/>
          <w:szCs w:val="17"/>
          <w:lang w:val="es-ES_tradnl" w:eastAsia="es-ES_tradnl"/>
        </w:rPr>
        <w:t xml:space="preserve">Cuarta. </w:t>
      </w:r>
      <w:r w:rsidRPr="00A91A35">
        <w:rPr>
          <w:rStyle w:val="FontStyle46"/>
          <w:rFonts w:ascii="Gill Sans MT" w:hAnsi="Gill Sans MT" w:cs="Tahoma"/>
          <w:i/>
          <w:sz w:val="17"/>
          <w:szCs w:val="17"/>
          <w:lang w:val="es-ES_tradnl" w:eastAsia="es-ES_tradnl"/>
        </w:rPr>
        <w:t xml:space="preserve">Que sobre la suma equivalente a </w:t>
      </w:r>
      <w:r w:rsidRPr="00A91A35">
        <w:rPr>
          <w:rStyle w:val="FontStyle46"/>
          <w:rFonts w:ascii="Gill Sans MT" w:hAnsi="Gill Sans MT" w:cs="Tahoma"/>
          <w:b/>
          <w:i/>
          <w:sz w:val="17"/>
          <w:szCs w:val="17"/>
          <w:lang w:val="es-ES_tradnl" w:eastAsia="es-ES_tradnl"/>
        </w:rPr>
        <w:t>TRENTA Y UN MILLONES OCHOCIENTOS OCHO MIL OCHOCIENTOS SESENTA Y DOS PESOS M/CTE ($ 31.808.862, oo)</w:t>
      </w:r>
      <w:r w:rsidRPr="00A91A35">
        <w:rPr>
          <w:rStyle w:val="FontStyle46"/>
          <w:rFonts w:ascii="Gill Sans MT" w:hAnsi="Gill Sans MT" w:cs="Tahoma"/>
          <w:i/>
          <w:sz w:val="17"/>
          <w:szCs w:val="17"/>
          <w:lang w:val="es-ES_tradnl" w:eastAsia="es-ES_tradnl"/>
        </w:rPr>
        <w:t xml:space="preserve"> que se le ordene reintegrar a favor de la NACIÓN - MINISTERIO DE RELACIONES EXTERIORES, se condene a los demandados, a pagar intereses moratorios desde la fecha de ejecutoria del fallo, conforme a lo establecido en la sentencia C-188 de 1999, proferida por la H. Corte Constitucional.</w:t>
      </w:r>
    </w:p>
    <w:p w:rsidR="00B856A7" w:rsidRPr="00A91A35" w:rsidRDefault="00B45275" w:rsidP="00A91A35">
      <w:pPr>
        <w:spacing w:line="240" w:lineRule="auto"/>
        <w:jc w:val="both"/>
        <w:rPr>
          <w:rFonts w:ascii="Gill Sans MT" w:hAnsi="Gill Sans MT" w:cs="Tahoma"/>
          <w:sz w:val="17"/>
          <w:szCs w:val="17"/>
        </w:rPr>
      </w:pPr>
      <w:r w:rsidRPr="00A91A35">
        <w:rPr>
          <w:rFonts w:ascii="Gill Sans MT" w:hAnsi="Gill Sans MT" w:cs="Tahoma"/>
          <w:b/>
          <w:i/>
          <w:sz w:val="17"/>
          <w:szCs w:val="17"/>
        </w:rPr>
        <w:t xml:space="preserve">Quinta. </w:t>
      </w:r>
      <w:r w:rsidRPr="00A91A35">
        <w:rPr>
          <w:rFonts w:ascii="Gill Sans MT" w:hAnsi="Gill Sans MT" w:cs="Tahoma"/>
          <w:i/>
          <w:sz w:val="17"/>
          <w:szCs w:val="17"/>
        </w:rPr>
        <w:t>Que se condene en costas a los demandados. (…)”</w:t>
      </w:r>
    </w:p>
    <w:p w:rsidR="00B45275" w:rsidRPr="00A91A35" w:rsidRDefault="00B45275" w:rsidP="00B45275">
      <w:pPr>
        <w:pStyle w:val="Prrafodelista"/>
        <w:numPr>
          <w:ilvl w:val="2"/>
          <w:numId w:val="44"/>
        </w:numPr>
        <w:spacing w:line="256" w:lineRule="auto"/>
        <w:jc w:val="both"/>
        <w:rPr>
          <w:rFonts w:ascii="Tahoma" w:hAnsi="Tahoma" w:cs="Tahoma"/>
          <w:sz w:val="17"/>
          <w:szCs w:val="17"/>
        </w:rPr>
      </w:pPr>
      <w:r w:rsidRPr="00A91A35">
        <w:rPr>
          <w:rFonts w:ascii="Tahoma" w:hAnsi="Tahoma" w:cs="Tahoma"/>
          <w:bCs/>
          <w:sz w:val="17"/>
          <w:szCs w:val="17"/>
        </w:rPr>
        <w:t>Los</w:t>
      </w:r>
      <w:r w:rsidRPr="00A91A35">
        <w:rPr>
          <w:rFonts w:ascii="Tahoma" w:hAnsi="Tahoma" w:cs="Tahoma"/>
          <w:b/>
          <w:bCs/>
          <w:sz w:val="17"/>
          <w:szCs w:val="17"/>
        </w:rPr>
        <w:t xml:space="preserve"> HECHOS </w:t>
      </w:r>
      <w:r w:rsidRPr="00A91A35">
        <w:rPr>
          <w:rFonts w:ascii="Tahoma" w:hAnsi="Tahoma" w:cs="Tahoma"/>
          <w:bCs/>
          <w:sz w:val="17"/>
          <w:szCs w:val="17"/>
        </w:rPr>
        <w:t>sobre los cuales basa su petición son en síntesis los siguientes:</w:t>
      </w:r>
    </w:p>
    <w:p w:rsidR="00B45275" w:rsidRPr="00A91A35" w:rsidRDefault="00B45275" w:rsidP="00B45275">
      <w:pPr>
        <w:pStyle w:val="Prrafodelista"/>
        <w:spacing w:line="256" w:lineRule="auto"/>
        <w:ind w:left="0" w:firstLine="720"/>
        <w:jc w:val="both"/>
        <w:rPr>
          <w:rFonts w:ascii="Tahoma" w:hAnsi="Tahoma" w:cs="Tahoma"/>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A través del Decreto 10 de 1992, derogado posteriormente por el Decreto 274 de 2000, los funcionarios de la carrera diplomática y consular de la </w:t>
      </w:r>
      <w:r w:rsidRPr="00A91A35">
        <w:rPr>
          <w:rStyle w:val="FontStyle46"/>
          <w:rFonts w:ascii="Tahoma" w:hAnsi="Tahoma" w:cs="Tahoma"/>
          <w:b/>
          <w:sz w:val="17"/>
          <w:szCs w:val="17"/>
          <w:lang w:val="es-ES_tradnl" w:eastAsia="es-ES_tradnl"/>
        </w:rPr>
        <w:t>NACIÓN - MINISTERIO DE RELACIONES EXTERIORES</w:t>
      </w:r>
      <w:r w:rsidRPr="00A91A35">
        <w:rPr>
          <w:rStyle w:val="FontStyle46"/>
          <w:rFonts w:ascii="Tahoma" w:hAnsi="Tahoma" w:cs="Tahoma"/>
          <w:sz w:val="17"/>
          <w:szCs w:val="17"/>
          <w:lang w:val="es-ES_tradnl" w:eastAsia="es-ES_tradnl"/>
        </w:rPr>
        <w:t>, deben alternar en la planta interna y externa de la entidad.</w:t>
      </w:r>
    </w:p>
    <w:p w:rsidR="00B45275" w:rsidRPr="00A91A35" w:rsidRDefault="00B45275" w:rsidP="00B45275">
      <w:pPr>
        <w:pStyle w:val="Prrafodelista"/>
        <w:tabs>
          <w:tab w:val="left" w:pos="709"/>
        </w:tabs>
        <w:ind w:left="0"/>
        <w:jc w:val="both"/>
        <w:rPr>
          <w:rStyle w:val="FontStyle46"/>
          <w:rFonts w:ascii="Tahoma" w:hAnsi="Tahoma" w:cs="Tahoma"/>
          <w:b/>
          <w:bCs/>
          <w:sz w:val="17"/>
          <w:szCs w:val="17"/>
          <w:lang w:val="es-ES" w:eastAsia="es-ES"/>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En virtud de lo dispuesto por los artículos 29 de la Constitución Política, 30 del Decreto 3118 de 1968, 44 y siguientes del De</w:t>
      </w:r>
      <w:r w:rsidR="00A91A35">
        <w:rPr>
          <w:rStyle w:val="FontStyle46"/>
          <w:rFonts w:ascii="Tahoma" w:hAnsi="Tahoma" w:cs="Tahoma"/>
          <w:sz w:val="17"/>
          <w:szCs w:val="17"/>
          <w:lang w:val="es-ES_tradnl" w:eastAsia="es-ES_tradnl"/>
        </w:rPr>
        <w:t>creto</w:t>
      </w:r>
      <w:r w:rsidRPr="00A91A35">
        <w:rPr>
          <w:rStyle w:val="FontStyle46"/>
          <w:rFonts w:ascii="Tahoma" w:hAnsi="Tahoma" w:cs="Tahoma"/>
          <w:sz w:val="17"/>
          <w:szCs w:val="17"/>
          <w:lang w:val="es-ES_tradnl" w:eastAsia="es-ES_tradnl"/>
        </w:rPr>
        <w:t xml:space="preserve">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estor prestan sus servicios en planta interna o en el exterior.</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El Señor ENRIQUE ANTONIO CELIS DURAN fue vinculado a la carrera diplomática y consular de la </w:t>
      </w:r>
      <w:r w:rsidRPr="00A91A35">
        <w:rPr>
          <w:rStyle w:val="FontStyle46"/>
          <w:rFonts w:ascii="Tahoma" w:hAnsi="Tahoma" w:cs="Tahoma"/>
          <w:b/>
          <w:sz w:val="17"/>
          <w:szCs w:val="17"/>
          <w:lang w:val="es-ES_tradnl" w:eastAsia="es-ES_tradnl"/>
        </w:rPr>
        <w:t>NACIÓN - MINISTERIO DE RELACIONES EXTERIORES</w:t>
      </w:r>
      <w:r w:rsidRPr="00A91A35">
        <w:rPr>
          <w:rStyle w:val="FontStyle46"/>
          <w:rFonts w:ascii="Tahoma" w:hAnsi="Tahoma" w:cs="Tahoma"/>
          <w:sz w:val="17"/>
          <w:szCs w:val="17"/>
          <w:lang w:val="es-ES_tradnl" w:eastAsia="es-ES_tradnl"/>
        </w:rPr>
        <w:t>, desde el 1 de Octubre de 1992 hasta el 19 de diciembre de 2002.</w:t>
      </w:r>
    </w:p>
    <w:p w:rsidR="00B45275" w:rsidRPr="00A91A35" w:rsidRDefault="00B45275" w:rsidP="00B45275">
      <w:pPr>
        <w:pStyle w:val="Prrafodelista"/>
        <w:rPr>
          <w:rStyle w:val="FontStyle46"/>
          <w:rFonts w:ascii="Tahoma" w:hAnsi="Tahoma" w:cs="Tahoma"/>
          <w:b/>
          <w:bCs/>
          <w:sz w:val="17"/>
          <w:szCs w:val="17"/>
        </w:rPr>
      </w:pPr>
    </w:p>
    <w:p w:rsidR="00B45275" w:rsidRPr="00A91A35" w:rsidRDefault="00B45275" w:rsidP="00B45275">
      <w:pPr>
        <w:pStyle w:val="Prrafodelista"/>
        <w:tabs>
          <w:tab w:val="left" w:pos="709"/>
        </w:tabs>
        <w:ind w:left="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Durante el tiempo en que ha estado vinculado en la entidad,   del Señor ENRIQUE ANTONIO CELIS DURÁN prestó sus  servicios en la planta externa entre 2000  y 2002.</w:t>
      </w:r>
    </w:p>
    <w:p w:rsidR="00B45275" w:rsidRPr="00A91A35" w:rsidRDefault="00B45275" w:rsidP="00B45275">
      <w:pPr>
        <w:pStyle w:val="Prrafodelista"/>
        <w:rPr>
          <w:rStyle w:val="FontStyle46"/>
          <w:rFonts w:ascii="Tahoma" w:hAnsi="Tahoma" w:cs="Tahoma"/>
          <w:b/>
          <w:bCs/>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Durante el tiempo en que del Señor </w:t>
      </w:r>
      <w:r w:rsidRPr="00A91A35">
        <w:rPr>
          <w:rStyle w:val="FontStyle46"/>
          <w:rFonts w:ascii="Tahoma" w:hAnsi="Tahoma" w:cs="Tahoma"/>
          <w:b/>
          <w:sz w:val="17"/>
          <w:szCs w:val="17"/>
          <w:lang w:val="es-ES_tradnl" w:eastAsia="es-ES_tradnl"/>
        </w:rPr>
        <w:t>ENRIQUE ANTONIO CELIS DURÁN</w:t>
      </w:r>
      <w:r w:rsidRPr="00A91A35">
        <w:rPr>
          <w:rStyle w:val="FontStyle46"/>
          <w:rFonts w:ascii="Tahoma" w:hAnsi="Tahoma" w:cs="Tahoma"/>
          <w:sz w:val="17"/>
          <w:szCs w:val="17"/>
          <w:lang w:val="es-ES_tradnl" w:eastAsia="es-ES_tradnl"/>
        </w:rPr>
        <w:t xml:space="preserve"> prestó sus servicios en el exterior, esto es entre  2000 y 2002, los señores </w:t>
      </w:r>
      <w:r w:rsidRPr="00A91A35">
        <w:rPr>
          <w:rStyle w:val="FontStyle46"/>
          <w:rFonts w:ascii="Tahoma" w:hAnsi="Tahoma" w:cs="Tahoma"/>
          <w:b/>
          <w:sz w:val="17"/>
          <w:szCs w:val="17"/>
          <w:lang w:val="es-ES_tradnl" w:eastAsia="es-ES_tradnl"/>
        </w:rPr>
        <w:t>1). Maria Hortensia Colmenares Faccini, 2). Rodrigo Suárez Giraldo, 3) Patricia Rojas Rubio, y 4). Ituca Helena Marrugo Pérez</w:t>
      </w:r>
      <w:r w:rsidRPr="00A91A35">
        <w:rPr>
          <w:rStyle w:val="FontStyle46"/>
          <w:rFonts w:ascii="Tahoma" w:hAnsi="Tahoma" w:cs="Tahoma"/>
          <w:sz w:val="17"/>
          <w:szCs w:val="17"/>
          <w:lang w:val="es-ES_tradnl" w:eastAsia="es-ES_tradnl"/>
        </w:rPr>
        <w:t xml:space="preserve"> estaban encargados de notificar personalmente los actos administrativos que liquidaron el auxilio de sus cesantías,  pues en razón a sus respectivos cargos en el Ministerio de Relaciones Exteriores así lo disponía.</w:t>
      </w:r>
    </w:p>
    <w:p w:rsidR="00B45275" w:rsidRPr="00A91A35" w:rsidRDefault="00B45275" w:rsidP="00B45275">
      <w:pPr>
        <w:pStyle w:val="Prrafodelista"/>
        <w:tabs>
          <w:tab w:val="left" w:pos="709"/>
        </w:tabs>
        <w:ind w:left="0"/>
        <w:jc w:val="both"/>
        <w:rPr>
          <w:rStyle w:val="FontStyle46"/>
          <w:rFonts w:ascii="Tahoma" w:hAnsi="Tahoma" w:cs="Tahoma"/>
          <w:b/>
          <w:bCs/>
          <w:sz w:val="17"/>
          <w:szCs w:val="17"/>
          <w:lang w:val="es-ES" w:eastAsia="es-ES"/>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No obstante lo anterior, los actos administrativos que liquidaron el auxilio de cesantía del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nunca fueron notificados personalmente a este último</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Con Oficios </w:t>
      </w:r>
      <w:r w:rsidRPr="00A91A35">
        <w:rPr>
          <w:rStyle w:val="FontStyle58"/>
          <w:rFonts w:ascii="Tahoma" w:hAnsi="Tahoma" w:cs="Tahoma"/>
          <w:sz w:val="17"/>
          <w:szCs w:val="17"/>
          <w:lang w:val="es-ES_tradnl" w:eastAsia="es-ES_tradnl"/>
        </w:rPr>
        <w:t xml:space="preserve">No. </w:t>
      </w:r>
      <w:r w:rsidRPr="00A91A35">
        <w:rPr>
          <w:rStyle w:val="FontStyle50"/>
          <w:rFonts w:ascii="Tahoma" w:hAnsi="Tahoma" w:cs="Tahoma"/>
          <w:sz w:val="17"/>
          <w:szCs w:val="17"/>
          <w:lang w:val="es-ES_tradnl" w:eastAsia="es-ES_tradnl"/>
        </w:rPr>
        <w:t xml:space="preserve">DTH 54961 del 27 de octubre de 2004, DTH 3072 del 24 de enero de 2005 y </w:t>
      </w:r>
      <w:r w:rsidRPr="00A91A35">
        <w:rPr>
          <w:rStyle w:val="FontStyle40"/>
          <w:rFonts w:ascii="Tahoma" w:hAnsi="Tahoma" w:cs="Tahoma"/>
          <w:sz w:val="17"/>
          <w:szCs w:val="17"/>
          <w:lang w:val="es-ES_tradnl" w:eastAsia="es-ES_tradnl"/>
        </w:rPr>
        <w:t xml:space="preserve">C.L.C </w:t>
      </w:r>
      <w:r w:rsidRPr="00A91A35">
        <w:rPr>
          <w:rStyle w:val="FontStyle50"/>
          <w:rFonts w:ascii="Tahoma" w:hAnsi="Tahoma" w:cs="Tahoma"/>
          <w:sz w:val="17"/>
          <w:szCs w:val="17"/>
          <w:lang w:val="es-ES_tradnl" w:eastAsia="es-ES_tradnl"/>
        </w:rPr>
        <w:t xml:space="preserve">168 del 10 de marzo de 2005 </w:t>
      </w:r>
      <w:r w:rsidRPr="00A91A35">
        <w:rPr>
          <w:rStyle w:val="FontStyle46"/>
          <w:rFonts w:ascii="Tahoma" w:hAnsi="Tahoma" w:cs="Tahoma"/>
          <w:sz w:val="17"/>
          <w:szCs w:val="17"/>
          <w:lang w:val="es-ES_tradnl" w:eastAsia="es-ES_tradnl"/>
        </w:rPr>
        <w:t xml:space="preserve">el Director de Talento Humano del Ministerio de Relaciones Exteriores, o quien hizo sus veces, dio respuesta al derecho de petición radicado por el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indicando la imposibilidad de reliquidar sus cesantías por el tiempo laborado en la planta externa de la entidad, en razón a que en su momento, estas fueron liquidadas conforme a la normatividad vigente.</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Se interpuso por el peticionario, recurso de apelación en contra del Oficio citado en el hecho anterior, dando como consecuencia la expedición del </w:t>
      </w:r>
      <w:r w:rsidRPr="00A91A35">
        <w:rPr>
          <w:rStyle w:val="FontStyle40"/>
          <w:rFonts w:ascii="Tahoma" w:hAnsi="Tahoma" w:cs="Tahoma"/>
          <w:sz w:val="17"/>
          <w:szCs w:val="17"/>
          <w:lang w:val="es-ES_tradnl" w:eastAsia="es-ES_tradnl"/>
        </w:rPr>
        <w:t xml:space="preserve">C.L.C </w:t>
      </w:r>
      <w:r w:rsidRPr="00A91A35">
        <w:rPr>
          <w:rStyle w:val="FontStyle50"/>
          <w:rFonts w:ascii="Tahoma" w:hAnsi="Tahoma" w:cs="Tahoma"/>
          <w:sz w:val="17"/>
          <w:szCs w:val="17"/>
          <w:lang w:val="es-ES_tradnl" w:eastAsia="es-ES_tradnl"/>
        </w:rPr>
        <w:t xml:space="preserve">168 del 10 de marzo de 2005 </w:t>
      </w:r>
      <w:r w:rsidRPr="00A91A35">
        <w:rPr>
          <w:rStyle w:val="FontStyle46"/>
          <w:rFonts w:ascii="Tahoma" w:hAnsi="Tahoma" w:cs="Tahoma"/>
          <w:sz w:val="17"/>
          <w:szCs w:val="17"/>
          <w:lang w:val="es-ES_tradnl" w:eastAsia="es-ES_tradnl"/>
        </w:rPr>
        <w:t>suscrito por la Secretaria General, resolviendo el recurso de apelación, los cuales negaron la reliquidación de cesantías del peticionario, también en razón a que estas fueron liquidadas conforme a la normatividad vigente para el momento.</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Como consecuencia de la negación de la entidad a reliquidar sus cesantías del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 xml:space="preserve">instauró ante el Tribunal Administrativo de Cundinamarca, Sección Segunda, Sub sección "D", acción de nulidad y restablecimiento del derecho en contra de la </w:t>
      </w:r>
      <w:r w:rsidRPr="00A91A35">
        <w:rPr>
          <w:rStyle w:val="FontStyle40"/>
          <w:rFonts w:ascii="Tahoma" w:hAnsi="Tahoma" w:cs="Tahoma"/>
          <w:sz w:val="17"/>
          <w:szCs w:val="17"/>
          <w:lang w:val="es-ES_tradnl" w:eastAsia="es-ES_tradnl"/>
        </w:rPr>
        <w:t xml:space="preserve">NACIÓN - MINISTERIO DE RELACIONES EXTERIORES, </w:t>
      </w:r>
      <w:r w:rsidRPr="00A91A35">
        <w:rPr>
          <w:rStyle w:val="FontStyle46"/>
          <w:rFonts w:ascii="Tahoma" w:hAnsi="Tahoma" w:cs="Tahoma"/>
          <w:sz w:val="17"/>
          <w:szCs w:val="17"/>
          <w:lang w:val="es-ES_tradnl" w:eastAsia="es-ES_tradnl"/>
        </w:rPr>
        <w:t xml:space="preserve">para que se declarara la nulidad de las liquidaciones de sus cesantías generadas en la planta externa de la entidad y de los Oficios </w:t>
      </w:r>
      <w:r w:rsidRPr="00A91A35">
        <w:rPr>
          <w:rStyle w:val="FontStyle58"/>
          <w:rFonts w:ascii="Tahoma" w:hAnsi="Tahoma" w:cs="Tahoma"/>
          <w:sz w:val="17"/>
          <w:szCs w:val="17"/>
          <w:lang w:val="es-ES_tradnl" w:eastAsia="es-ES_tradnl"/>
        </w:rPr>
        <w:t xml:space="preserve">No. </w:t>
      </w:r>
      <w:r w:rsidRPr="00A91A35">
        <w:rPr>
          <w:rStyle w:val="FontStyle50"/>
          <w:rFonts w:ascii="Tahoma" w:hAnsi="Tahoma" w:cs="Tahoma"/>
          <w:sz w:val="17"/>
          <w:szCs w:val="17"/>
          <w:lang w:val="es-ES_tradnl" w:eastAsia="es-ES_tradnl"/>
        </w:rPr>
        <w:t xml:space="preserve">DTH 54961 del 27 de octubre de 2004, DTH 3072 del 24 de enero de 2005 y </w:t>
      </w:r>
      <w:r w:rsidRPr="00A91A35">
        <w:rPr>
          <w:rStyle w:val="FontStyle40"/>
          <w:rFonts w:ascii="Tahoma" w:hAnsi="Tahoma" w:cs="Tahoma"/>
          <w:sz w:val="17"/>
          <w:szCs w:val="17"/>
          <w:lang w:val="es-ES_tradnl" w:eastAsia="es-ES_tradnl"/>
        </w:rPr>
        <w:t xml:space="preserve">C.L.C </w:t>
      </w:r>
      <w:r w:rsidRPr="00A91A35">
        <w:rPr>
          <w:rStyle w:val="FontStyle50"/>
          <w:rFonts w:ascii="Tahoma" w:hAnsi="Tahoma" w:cs="Tahoma"/>
          <w:sz w:val="17"/>
          <w:szCs w:val="17"/>
          <w:lang w:val="es-ES_tradnl" w:eastAsia="es-ES_tradnl"/>
        </w:rPr>
        <w:t xml:space="preserve">168 del 10 de marzo de 2005, </w:t>
      </w:r>
      <w:r w:rsidRPr="00A91A35">
        <w:rPr>
          <w:rStyle w:val="FontStyle46"/>
          <w:rFonts w:ascii="Tahoma" w:hAnsi="Tahoma" w:cs="Tahoma"/>
          <w:sz w:val="17"/>
          <w:szCs w:val="17"/>
          <w:lang w:val="es-ES_tradnl" w:eastAsia="es-ES_tradnl"/>
        </w:rPr>
        <w:t>proferidos por el Ministerio de Relacnnes Exteriores, en cuanto negaron la reliquidación del auxilio de cesantías del demandante con base en el salario realmente devengado y por el tiempo en que prestó sus servicios en la planta externa de la entidad, es decir, entre 2000 y 2002, y a título de restablecimiento del derecho solicitó la reliquidación de dichas prestaciones, sin solución de continuidad, habida cuenta que los actos administrativos por medio de los cuales se liquidó las cesantías solicitadas por el demandante no fueron notificados en debida forma por par</w:t>
      </w:r>
      <w:r w:rsidR="00A91A35">
        <w:rPr>
          <w:rStyle w:val="FontStyle46"/>
          <w:rFonts w:ascii="Tahoma" w:hAnsi="Tahoma" w:cs="Tahoma"/>
          <w:sz w:val="17"/>
          <w:szCs w:val="17"/>
          <w:lang w:val="es-ES_tradnl" w:eastAsia="es-ES_tradnl"/>
        </w:rPr>
        <w:t>te de la entidad demandada, razón</w:t>
      </w:r>
      <w:r w:rsidRPr="00A91A35">
        <w:rPr>
          <w:rStyle w:val="FontStyle46"/>
          <w:rFonts w:ascii="Tahoma" w:hAnsi="Tahoma" w:cs="Tahoma"/>
          <w:sz w:val="17"/>
          <w:szCs w:val="17"/>
          <w:lang w:val="es-ES_tradnl" w:eastAsia="es-ES_tradnl"/>
        </w:rPr>
        <w:t xml:space="preserve"> por la cual estos nunca quedaron en firme, impidiéndose así la causación de los fenómenos de la prescripción trienal de derechos laborales reclamados y de la acción de nulidad y restablecimiento del derecho de dichos actos liquidatorios.</w:t>
      </w:r>
    </w:p>
    <w:p w:rsidR="00B45275" w:rsidRPr="00A91A35" w:rsidRDefault="00B45275" w:rsidP="00B45275">
      <w:pPr>
        <w:pStyle w:val="Prrafodelista"/>
        <w:tabs>
          <w:tab w:val="left" w:pos="709"/>
        </w:tabs>
        <w:ind w:left="0"/>
        <w:jc w:val="both"/>
        <w:rPr>
          <w:rStyle w:val="FontStyle46"/>
          <w:rFonts w:ascii="Tahoma" w:hAnsi="Tahoma" w:cs="Tahoma"/>
          <w:b/>
          <w:bCs/>
          <w:sz w:val="17"/>
          <w:szCs w:val="17"/>
          <w:lang w:val="es-ES" w:eastAsia="es-ES"/>
        </w:rPr>
      </w:pPr>
    </w:p>
    <w:p w:rsidR="00B45275" w:rsidRPr="00A91A35" w:rsidRDefault="00B45275" w:rsidP="00B45275">
      <w:pPr>
        <w:pStyle w:val="Prrafodelista"/>
        <w:numPr>
          <w:ilvl w:val="3"/>
          <w:numId w:val="44"/>
        </w:numPr>
        <w:tabs>
          <w:tab w:val="left" w:pos="709"/>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Una vez realizados todos los trámites propios de la pretensión instaurada, en sentencia de primera instancia proferida el </w:t>
      </w:r>
      <w:r w:rsidRPr="00A91A35">
        <w:rPr>
          <w:rStyle w:val="FontStyle43"/>
          <w:rFonts w:ascii="Tahoma" w:hAnsi="Tahoma" w:cs="Tahoma"/>
          <w:sz w:val="17"/>
          <w:szCs w:val="17"/>
          <w:lang w:val="es-ES_tradnl" w:eastAsia="es-ES_tradnl"/>
        </w:rPr>
        <w:t xml:space="preserve">16 de </w:t>
      </w:r>
      <w:r w:rsidRPr="00A91A35">
        <w:rPr>
          <w:rStyle w:val="FontStyle46"/>
          <w:rFonts w:ascii="Tahoma" w:hAnsi="Tahoma" w:cs="Tahoma"/>
          <w:sz w:val="17"/>
          <w:szCs w:val="17"/>
          <w:lang w:val="es-ES_tradnl" w:eastAsia="es-ES_tradnl"/>
        </w:rPr>
        <w:t xml:space="preserve">Julio </w:t>
      </w:r>
      <w:r w:rsidRPr="00A91A35">
        <w:rPr>
          <w:rStyle w:val="FontStyle43"/>
          <w:rFonts w:ascii="Tahoma" w:hAnsi="Tahoma" w:cs="Tahoma"/>
          <w:sz w:val="17"/>
          <w:szCs w:val="17"/>
          <w:lang w:val="es-ES_tradnl" w:eastAsia="es-ES_tradnl"/>
        </w:rPr>
        <w:t xml:space="preserve">de </w:t>
      </w:r>
      <w:r w:rsidRPr="00A91A35">
        <w:rPr>
          <w:rStyle w:val="FontStyle46"/>
          <w:rFonts w:ascii="Tahoma" w:hAnsi="Tahoma" w:cs="Tahoma"/>
          <w:sz w:val="17"/>
          <w:szCs w:val="17"/>
          <w:lang w:val="es-ES_tradnl" w:eastAsia="es-ES_tradnl"/>
        </w:rPr>
        <w:t xml:space="preserve">2009, el Tribunal Administrativo de Cundinamarca, Sección Segunda, Sub sección "D", acogió las pretensiones de la demanda; en consecuencia, declaró no probadas las excepciones propuestas por el Ministerio, condenó a la Nación-Ministerio de Relaciones Exteriores a reliquidar las cesantías generadas en la planta externa de la entidad y anuló los Oficios </w:t>
      </w:r>
      <w:r w:rsidRPr="00A91A35">
        <w:rPr>
          <w:rStyle w:val="FontStyle58"/>
          <w:rFonts w:ascii="Tahoma" w:hAnsi="Tahoma" w:cs="Tahoma"/>
          <w:sz w:val="17"/>
          <w:szCs w:val="17"/>
          <w:lang w:val="es-ES_tradnl" w:eastAsia="es-ES_tradnl"/>
        </w:rPr>
        <w:t xml:space="preserve">No. </w:t>
      </w:r>
      <w:r w:rsidRPr="00A91A35">
        <w:rPr>
          <w:rStyle w:val="FontStyle50"/>
          <w:rFonts w:ascii="Tahoma" w:hAnsi="Tahoma" w:cs="Tahoma"/>
          <w:sz w:val="17"/>
          <w:szCs w:val="17"/>
          <w:lang w:val="es-ES_tradnl" w:eastAsia="es-ES_tradnl"/>
        </w:rPr>
        <w:t xml:space="preserve">DTH 54961 del 27 de octubre de 2004, DTH 3072 del 24 de enero de 2005 y </w:t>
      </w:r>
      <w:r w:rsidRPr="00A91A35">
        <w:rPr>
          <w:rStyle w:val="FontStyle40"/>
          <w:rFonts w:ascii="Tahoma" w:hAnsi="Tahoma" w:cs="Tahoma"/>
          <w:sz w:val="17"/>
          <w:szCs w:val="17"/>
          <w:lang w:val="es-ES_tradnl" w:eastAsia="es-ES_tradnl"/>
        </w:rPr>
        <w:t xml:space="preserve">C.L.C </w:t>
      </w:r>
      <w:r w:rsidRPr="00A91A35">
        <w:rPr>
          <w:rStyle w:val="FontStyle50"/>
          <w:rFonts w:ascii="Tahoma" w:hAnsi="Tahoma" w:cs="Tahoma"/>
          <w:sz w:val="17"/>
          <w:szCs w:val="17"/>
          <w:lang w:val="es-ES_tradnl" w:eastAsia="es-ES_tradnl"/>
        </w:rPr>
        <w:t xml:space="preserve">168 del 10 de marzo de 2005, </w:t>
      </w:r>
      <w:r w:rsidRPr="00A91A35">
        <w:rPr>
          <w:rStyle w:val="FontStyle46"/>
          <w:rFonts w:ascii="Tahoma" w:hAnsi="Tahoma" w:cs="Tahoma"/>
          <w:sz w:val="17"/>
          <w:szCs w:val="17"/>
          <w:lang w:val="es-ES_tradnl" w:eastAsia="es-ES_tradnl"/>
        </w:rPr>
        <w:t>proferidos por el Ministerio de Relaciones Exteriores, señalando que se debe reliquidar las cesantías del demandante conforme al salario realmente devengado durante el tiempo prestado en la planta externa de la entidad y ordenando además a título de restablecimiento del derecho, pagar las diferencias de cesantías dejadas de devengar conforme al salario realmente devengado, más el 2% del interés moratorio nominal mensual causado sobre esas diferencias dejadas de percibir desde el momento en que la obligación se hizo exigible y hasta el momento del pago.</w:t>
      </w:r>
    </w:p>
    <w:p w:rsidR="00B45275" w:rsidRPr="00A91A35" w:rsidRDefault="00B45275" w:rsidP="00B45275">
      <w:pPr>
        <w:pStyle w:val="Prrafodelista"/>
        <w:tabs>
          <w:tab w:val="left" w:pos="709"/>
        </w:tabs>
        <w:ind w:left="0"/>
        <w:jc w:val="both"/>
        <w:rPr>
          <w:rStyle w:val="FontStyle46"/>
          <w:rFonts w:ascii="Tahoma" w:hAnsi="Tahoma" w:cs="Tahoma"/>
          <w:b/>
          <w:bCs/>
          <w:sz w:val="17"/>
          <w:szCs w:val="17"/>
          <w:lang w:val="es-ES" w:eastAsia="es-ES"/>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Style w:val="FontStyle40"/>
          <w:rFonts w:ascii="Tahoma" w:hAnsi="Tahoma" w:cs="Tahoma"/>
          <w:sz w:val="17"/>
          <w:szCs w:val="17"/>
          <w:lang w:val="es-ES" w:eastAsia="es-ES"/>
        </w:rPr>
      </w:pPr>
      <w:r w:rsidRPr="00A91A35">
        <w:rPr>
          <w:rStyle w:val="FontStyle46"/>
          <w:rFonts w:ascii="Tahoma" w:hAnsi="Tahoma" w:cs="Tahoma"/>
          <w:sz w:val="17"/>
          <w:szCs w:val="17"/>
          <w:lang w:val="es-ES_tradnl" w:eastAsia="es-ES_tradnl"/>
        </w:rPr>
        <w:t xml:space="preserve">El anterior fallo fue apelado por la entidad demandada ante </w:t>
      </w:r>
      <w:r w:rsidRPr="00A91A35">
        <w:rPr>
          <w:rStyle w:val="FontStyle40"/>
          <w:rFonts w:ascii="Tahoma" w:hAnsi="Tahoma" w:cs="Tahoma"/>
          <w:sz w:val="17"/>
          <w:szCs w:val="17"/>
          <w:lang w:val="es-ES_tradnl" w:eastAsia="es-ES_tradnl"/>
        </w:rPr>
        <w:t>El Consejo de Estado.</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El Consejo de Estado - Sala de lo Contencioso Administrativo - Sección Segunda - Subsección "B", el 19 de Mayo de 2011, decidió el recurso de apelación confirmando la sentencia de primera instancia y por tanto, ordenó que se reliquidaran las cesantías del demandante por todo el tiempo en que ésta prestó sus servicios en la planta externa del Ministerio. Esto, en razón a la omisión por parte de la entidad demandada de notificar los actos administrativos que liquidaron las cesantías reclamadas por el demandante, impidiendo que estos quedaran en firme, con lo cual no se pudo empezar a contar los términos de prescripción de derechos laborales y de caducidad de la acción de nulidad y restablecimiento del derecho.</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Style w:val="FontStyle40"/>
          <w:rFonts w:ascii="Tahoma" w:hAnsi="Tahoma" w:cs="Tahoma"/>
          <w:sz w:val="17"/>
          <w:szCs w:val="17"/>
          <w:lang w:val="es-ES" w:eastAsia="es-ES"/>
        </w:rPr>
      </w:pPr>
      <w:r w:rsidRPr="00A91A35">
        <w:rPr>
          <w:rStyle w:val="FontStyle46"/>
          <w:rFonts w:ascii="Tahoma" w:hAnsi="Tahoma" w:cs="Tahoma"/>
          <w:sz w:val="17"/>
          <w:szCs w:val="17"/>
          <w:lang w:val="es-ES_tradnl" w:eastAsia="es-ES_tradnl"/>
        </w:rPr>
        <w:t xml:space="preserve">Como consecuencia de lo anterior, El Consejo de Estado - Sala de lo Contencioso Administrativo -Sección Segunda - Subsección </w:t>
      </w:r>
      <w:r w:rsidRPr="00A91A35">
        <w:rPr>
          <w:rStyle w:val="FontStyle55"/>
          <w:rFonts w:ascii="Tahoma" w:hAnsi="Tahoma" w:cs="Tahoma"/>
          <w:sz w:val="17"/>
          <w:szCs w:val="17"/>
          <w:lang w:val="es-ES_tradnl" w:eastAsia="es-ES_tradnl"/>
        </w:rPr>
        <w:t xml:space="preserve">"B", </w:t>
      </w:r>
      <w:r w:rsidRPr="00A91A35">
        <w:rPr>
          <w:rStyle w:val="FontStyle46"/>
          <w:rFonts w:ascii="Tahoma" w:hAnsi="Tahoma" w:cs="Tahoma"/>
          <w:sz w:val="17"/>
          <w:szCs w:val="17"/>
          <w:lang w:val="es-ES_tradnl" w:eastAsia="es-ES_tradnl"/>
        </w:rPr>
        <w:t xml:space="preserve">condenó a la </w:t>
      </w:r>
      <w:r w:rsidRPr="00A91A35">
        <w:rPr>
          <w:rStyle w:val="FontStyle40"/>
          <w:rFonts w:ascii="Tahoma" w:hAnsi="Tahoma" w:cs="Tahoma"/>
          <w:sz w:val="17"/>
          <w:szCs w:val="17"/>
          <w:lang w:val="es-ES_tradnl" w:eastAsia="es-ES_tradnl"/>
        </w:rPr>
        <w:t xml:space="preserve">NACIÓN - MINISTERIO DE RELACIONES EXTERIORES, </w:t>
      </w:r>
      <w:r w:rsidRPr="00A91A35">
        <w:rPr>
          <w:rStyle w:val="FontStyle46"/>
          <w:rFonts w:ascii="Tahoma" w:hAnsi="Tahoma" w:cs="Tahoma"/>
          <w:sz w:val="17"/>
          <w:szCs w:val="17"/>
          <w:lang w:val="es-ES_tradnl" w:eastAsia="es-ES_tradnl"/>
        </w:rPr>
        <w:t xml:space="preserve">a </w:t>
      </w:r>
      <w:r w:rsidRPr="00A91A35">
        <w:rPr>
          <w:rStyle w:val="FontStyle55"/>
          <w:rFonts w:ascii="Tahoma" w:hAnsi="Tahoma" w:cs="Tahoma"/>
          <w:sz w:val="17"/>
          <w:szCs w:val="17"/>
          <w:lang w:val="es-ES_tradnl" w:eastAsia="es-ES_tradnl"/>
        </w:rPr>
        <w:t xml:space="preserve">reliquia </w:t>
      </w:r>
      <w:r w:rsidRPr="00A91A35">
        <w:rPr>
          <w:rStyle w:val="FontStyle46"/>
          <w:rFonts w:ascii="Tahoma" w:hAnsi="Tahoma" w:cs="Tahoma"/>
          <w:sz w:val="17"/>
          <w:szCs w:val="17"/>
          <w:lang w:val="es-ES_tradnl" w:eastAsia="es-ES_tradnl"/>
        </w:rPr>
        <w:t xml:space="preserve">las cesantías del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 xml:space="preserve">causadas durante el tiempo en que éste prestó sus servicios </w:t>
      </w:r>
      <w:r w:rsidRPr="00A91A35">
        <w:rPr>
          <w:rStyle w:val="FontStyle40"/>
          <w:rFonts w:ascii="Tahoma" w:hAnsi="Tahoma" w:cs="Tahoma"/>
          <w:b w:val="0"/>
          <w:sz w:val="17"/>
          <w:szCs w:val="17"/>
          <w:lang w:val="es-ES_tradnl" w:eastAsia="es-ES_tradnl"/>
        </w:rPr>
        <w:t>en la planta externa de las entidad, conforme al salario realmente devengado, y a pagar un interés del 2%, nominal mensual sobre las diferencias dejadas de percibir hasta el momento del pago.</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Style w:val="FontStyle46"/>
          <w:rFonts w:ascii="Tahoma" w:hAnsi="Tahoma" w:cs="Tahoma"/>
          <w:b/>
          <w:bCs/>
          <w:sz w:val="17"/>
          <w:szCs w:val="17"/>
          <w:lang w:val="es-ES" w:eastAsia="es-ES"/>
        </w:rPr>
      </w:pPr>
      <w:r w:rsidRPr="00A91A35">
        <w:rPr>
          <w:rStyle w:val="FontStyle40"/>
          <w:rFonts w:ascii="Tahoma" w:hAnsi="Tahoma" w:cs="Tahoma"/>
          <w:b w:val="0"/>
          <w:sz w:val="17"/>
          <w:szCs w:val="17"/>
          <w:lang w:val="es-ES_tradnl" w:eastAsia="es-ES_tradnl"/>
        </w:rPr>
        <w:t>En cumplimiento de la referencia, el Ministerio de Relaciones Exteriores profirió la Resolución No. 1913 de 28 de marzo de 2012, cuya fotocopia auténtica se anexa, por medio de la cual se resuelve pagar la suma de</w:t>
      </w:r>
      <w:r w:rsidRPr="00A91A35">
        <w:rPr>
          <w:rStyle w:val="FontStyle40"/>
          <w:rFonts w:ascii="Tahoma" w:hAnsi="Tahoma" w:cs="Tahoma"/>
          <w:sz w:val="17"/>
          <w:szCs w:val="17"/>
          <w:lang w:val="es-ES_tradnl" w:eastAsia="es-ES_tradnl"/>
        </w:rPr>
        <w:t xml:space="preserve"> TRENTA Y UN MILLONES OCHOCIENTOS OCHO MIL OCHOCIENTOS SESENTA Y DOS PESOS M/CTE ($ 31.808.862,OO</w:t>
      </w:r>
      <w:r w:rsidRPr="00A91A35">
        <w:rPr>
          <w:rStyle w:val="FontStyle46"/>
          <w:rFonts w:ascii="Tahoma" w:hAnsi="Tahoma" w:cs="Tahoma"/>
          <w:sz w:val="17"/>
          <w:szCs w:val="17"/>
          <w:lang w:val="es-ES_tradnl" w:eastAsia="es-ES_tradnl"/>
        </w:rPr>
        <w:t xml:space="preserve">)al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suma que fue cancelada el día 18 de diciembre de 2012 , al Fondo Nacional del Ahorro, mediante abono a la cuenta No. 256039678 del Banco de Occidente, según consta en la obligación y el reporte de pago respectivo, documentos que se anexan a la presente demanda.</w:t>
      </w:r>
    </w:p>
    <w:p w:rsidR="00B45275" w:rsidRPr="00A91A35" w:rsidRDefault="00B45275" w:rsidP="00B45275">
      <w:pPr>
        <w:pStyle w:val="Prrafodelista"/>
        <w:rPr>
          <w:rFonts w:ascii="Tahoma" w:hAnsi="Tahoma" w:cs="Tahoma"/>
          <w:b/>
          <w:bCs/>
          <w:sz w:val="17"/>
          <w:szCs w:val="17"/>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Style w:val="FontStyle46"/>
          <w:rFonts w:ascii="Tahoma" w:hAnsi="Tahoma" w:cs="Tahoma"/>
          <w:b/>
          <w:bCs/>
          <w:sz w:val="17"/>
          <w:szCs w:val="17"/>
          <w:lang w:val="es-ES" w:eastAsia="es-ES"/>
        </w:rPr>
      </w:pPr>
      <w:r w:rsidRPr="00A91A35">
        <w:rPr>
          <w:rStyle w:val="FontStyle46"/>
          <w:rFonts w:ascii="Tahoma" w:hAnsi="Tahoma" w:cs="Tahoma"/>
          <w:sz w:val="17"/>
          <w:szCs w:val="17"/>
          <w:lang w:val="es-ES_tradnl" w:eastAsia="es-ES_tradnl"/>
        </w:rPr>
        <w:t xml:space="preserve">El 2 de Julio de 2013, por medio del acta No. 228 los miembros del Comité de Conciliación del Ministerio de Relaciones Exteriores decidieron, por unanimidad, que debía incoarse la pretensión de repetición, en contra de los siguientes funcionarios y/o ex funcionarios: </w:t>
      </w:r>
      <w:r w:rsidRPr="00A91A35">
        <w:rPr>
          <w:rStyle w:val="FontStyle40"/>
          <w:rFonts w:ascii="Tahoma" w:hAnsi="Tahoma" w:cs="Tahoma"/>
          <w:sz w:val="17"/>
          <w:szCs w:val="17"/>
          <w:lang w:val="es-ES_tradnl" w:eastAsia="es-ES_tradnl"/>
        </w:rPr>
        <w:t xml:space="preserve">María Hortencia Colmenares Faccini: </w:t>
      </w:r>
      <w:r w:rsidRPr="00A91A35">
        <w:rPr>
          <w:rStyle w:val="FontStyle46"/>
          <w:rFonts w:ascii="Tahoma" w:hAnsi="Tahoma" w:cs="Tahoma"/>
          <w:sz w:val="17"/>
          <w:szCs w:val="17"/>
          <w:lang w:val="es-ES_tradnl" w:eastAsia="es-ES_tradnl"/>
        </w:rPr>
        <w:t xml:space="preserve">Identificada con Cédula de </w:t>
      </w:r>
      <w:r w:rsidRPr="00A91A35">
        <w:rPr>
          <w:rStyle w:val="FontStyle46"/>
          <w:rFonts w:ascii="Tahoma" w:hAnsi="Tahoma" w:cs="Tahoma"/>
          <w:sz w:val="17"/>
          <w:szCs w:val="17"/>
          <w:lang w:val="es-ES_tradnl" w:eastAsia="es-ES_tradnl"/>
        </w:rPr>
        <w:lastRenderedPageBreak/>
        <w:t xml:space="preserve">Ciudadanía No. 37.243.494 - Director General de Desarrollo del Talento Humano - Director de Talento Humano - desde el 9 de Septiembre de 1999 hasta el 7 de Agosto de 2002. </w:t>
      </w:r>
      <w:r w:rsidRPr="00A91A35">
        <w:rPr>
          <w:rStyle w:val="FontStyle40"/>
          <w:rFonts w:ascii="Tahoma" w:hAnsi="Tahoma" w:cs="Tahoma"/>
          <w:sz w:val="17"/>
          <w:szCs w:val="17"/>
          <w:lang w:val="es-ES_tradnl" w:eastAsia="es-ES_tradnl"/>
        </w:rPr>
        <w:t xml:space="preserve">2) Rodrigo Suarez Giraldo: </w:t>
      </w:r>
      <w:r w:rsidRPr="00A91A35">
        <w:rPr>
          <w:rStyle w:val="FontStyle46"/>
          <w:rFonts w:ascii="Tahoma" w:hAnsi="Tahoma" w:cs="Tahoma"/>
          <w:sz w:val="17"/>
          <w:szCs w:val="17"/>
          <w:lang w:val="es-ES_tradnl" w:eastAsia="es-ES_tradnl"/>
        </w:rPr>
        <w:t xml:space="preserve">Identificado con Cédula de Ciudadanía No. 79.326.133 - Director de Talento Humano - desde el 16 de Septiembre de 2002 hasta el 8 de Noviembre de 2004. </w:t>
      </w:r>
      <w:r w:rsidRPr="00A91A35">
        <w:rPr>
          <w:rStyle w:val="FontStyle40"/>
          <w:rFonts w:ascii="Tahoma" w:hAnsi="Tahoma" w:cs="Tahoma"/>
          <w:sz w:val="17"/>
          <w:szCs w:val="17"/>
          <w:lang w:val="es-ES_tradnl" w:eastAsia="es-ES_tradnl"/>
        </w:rPr>
        <w:t xml:space="preserve">3) Patricia Rojas Rubio: </w:t>
      </w:r>
      <w:r w:rsidRPr="00A91A35">
        <w:rPr>
          <w:rStyle w:val="FontStyle46"/>
          <w:rFonts w:ascii="Tahoma" w:hAnsi="Tahoma" w:cs="Tahoma"/>
          <w:sz w:val="17"/>
          <w:szCs w:val="17"/>
          <w:lang w:val="es-ES_tradnl" w:eastAsia="es-ES_tradnl"/>
        </w:rPr>
        <w:t xml:space="preserve">Identificada con Cédula de Ciudadanía No. 31.170.344 - Jefe de División de Capacitación de Bienestar Social y Prestaciones Sociales-desde el 11 de diciembre de 2000 hasta el 11 de marzo de 2001. Coordinadora del Grupo Interno de Nóminas y Prestaciones - desde el 31 de diciembre de 2001 hasta el 7 de enero de 2002. </w:t>
      </w:r>
      <w:r w:rsidRPr="00A91A35">
        <w:rPr>
          <w:rStyle w:val="FontStyle40"/>
          <w:rFonts w:ascii="Tahoma" w:hAnsi="Tahoma" w:cs="Tahoma"/>
          <w:sz w:val="17"/>
          <w:szCs w:val="17"/>
          <w:lang w:val="es-ES_tradnl" w:eastAsia="es-ES_tradnl"/>
        </w:rPr>
        <w:t xml:space="preserve">4) Ituca Helena Marrugo Pérez: </w:t>
      </w:r>
      <w:r w:rsidRPr="00A91A35">
        <w:rPr>
          <w:rStyle w:val="FontStyle46"/>
          <w:rFonts w:ascii="Tahoma" w:hAnsi="Tahoma" w:cs="Tahoma"/>
          <w:sz w:val="17"/>
          <w:szCs w:val="17"/>
          <w:lang w:val="es-ES_tradnl" w:eastAsia="es-ES_tradnl"/>
        </w:rPr>
        <w:t xml:space="preserve">Identificada con Cédula de Ciudadanía No. 33.213.748 - Coordinadora del Grupo Interno de Nóminas y Prestaciones - desde el 14 de enero de 2003 hasta el 26 de enero de 2003, estos tenían el deber legal de notificar personalmente los actos administrativos que liquidaron las cesantías del demandante por el tiempo en que el Señor </w:t>
      </w:r>
      <w:r w:rsidRPr="00A91A35">
        <w:rPr>
          <w:rStyle w:val="FontStyle40"/>
          <w:rFonts w:ascii="Tahoma" w:hAnsi="Tahoma" w:cs="Tahoma"/>
          <w:sz w:val="17"/>
          <w:szCs w:val="17"/>
          <w:lang w:val="es-ES_tradnl" w:eastAsia="es-ES_tradnl"/>
        </w:rPr>
        <w:t xml:space="preserve">ENRIQUE ANTONIO CELIS DURAN </w:t>
      </w:r>
      <w:r w:rsidRPr="00A91A35">
        <w:rPr>
          <w:rStyle w:val="FontStyle46"/>
          <w:rFonts w:ascii="Tahoma" w:hAnsi="Tahoma" w:cs="Tahoma"/>
          <w:sz w:val="17"/>
          <w:szCs w:val="17"/>
          <w:lang w:val="es-ES_tradnl" w:eastAsia="es-ES_tradnl"/>
        </w:rPr>
        <w:t>prestó sus servicios en la planta externa de la entidad, es decir, entre 2000 y 2002 , y que en razón a la omisión en el cumplimiento de éste deber, dichos actos no quedaron en firme, impidiéndose así la causación de los fenómenos de la prescripción trienal y de la caducidad de la acción de nulidad y restablecimiento del derecho, con lo ci al, se tornó más gravosa la condena impuesta al Ministerio de Relaciones Exteriores.</w:t>
      </w:r>
    </w:p>
    <w:p w:rsidR="00B45275" w:rsidRPr="00A91A35" w:rsidRDefault="00B45275" w:rsidP="00B45275">
      <w:pPr>
        <w:pStyle w:val="Prrafodelista"/>
        <w:tabs>
          <w:tab w:val="left" w:pos="709"/>
          <w:tab w:val="left" w:pos="851"/>
        </w:tabs>
        <w:ind w:left="0"/>
        <w:jc w:val="both"/>
        <w:rPr>
          <w:rStyle w:val="FontStyle46"/>
          <w:rFonts w:ascii="Tahoma" w:hAnsi="Tahoma" w:cs="Tahoma"/>
          <w:b/>
          <w:bCs/>
          <w:sz w:val="17"/>
          <w:szCs w:val="17"/>
          <w:lang w:val="es-ES" w:eastAsia="es-ES"/>
        </w:rPr>
      </w:pPr>
    </w:p>
    <w:p w:rsidR="00B45275" w:rsidRPr="00A91A35" w:rsidRDefault="00B45275" w:rsidP="00B45275">
      <w:pPr>
        <w:pStyle w:val="Prrafodelista"/>
        <w:numPr>
          <w:ilvl w:val="3"/>
          <w:numId w:val="44"/>
        </w:numPr>
        <w:tabs>
          <w:tab w:val="left" w:pos="709"/>
          <w:tab w:val="left" w:pos="851"/>
        </w:tabs>
        <w:spacing w:after="0" w:line="240" w:lineRule="auto"/>
        <w:ind w:left="0" w:firstLine="0"/>
        <w:jc w:val="both"/>
        <w:rPr>
          <w:rFonts w:ascii="Tahoma" w:hAnsi="Tahoma" w:cs="Tahoma"/>
          <w:b/>
          <w:bCs/>
          <w:sz w:val="17"/>
          <w:szCs w:val="17"/>
        </w:rPr>
      </w:pPr>
      <w:r w:rsidRPr="00A91A35">
        <w:rPr>
          <w:rStyle w:val="FontStyle46"/>
          <w:rFonts w:ascii="Tahoma" w:hAnsi="Tahoma" w:cs="Tahoma"/>
          <w:sz w:val="17"/>
          <w:szCs w:val="17"/>
          <w:lang w:val="es-ES_tradnl" w:eastAsia="es-ES_tradnl"/>
        </w:rPr>
        <w:t xml:space="preserve">Es pertinente manifestar, que el Decreto 1716 del 14 de mayo de 2009 "Por </w:t>
      </w:r>
      <w:r w:rsidRPr="00A91A35">
        <w:rPr>
          <w:rStyle w:val="FontStyle58"/>
          <w:rFonts w:ascii="Tahoma" w:hAnsi="Tahoma" w:cs="Tahoma"/>
          <w:sz w:val="17"/>
          <w:szCs w:val="17"/>
          <w:lang w:val="es-ES_tradnl" w:eastAsia="es-ES_tradnl"/>
        </w:rPr>
        <w:t xml:space="preserve">el cual se reglamenta el artículo 13 de la Ley 1285 de 2009, el artículo 75 de la Ley 446 de 1998 y del Capítulo V de la Ley 640 de 2001" </w:t>
      </w:r>
      <w:r w:rsidRPr="00A91A35">
        <w:rPr>
          <w:rStyle w:val="FontStyle46"/>
          <w:rFonts w:ascii="Tahoma" w:hAnsi="Tahoma" w:cs="Tahoma"/>
          <w:sz w:val="17"/>
          <w:szCs w:val="17"/>
          <w:lang w:val="es-ES_tradnl" w:eastAsia="es-ES_tradnl"/>
        </w:rPr>
        <w:t>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6D7EB7" w:rsidRPr="00A91A35" w:rsidRDefault="006D7EB7" w:rsidP="006D7EB7">
      <w:pPr>
        <w:tabs>
          <w:tab w:val="left" w:pos="709"/>
        </w:tabs>
        <w:contextualSpacing/>
        <w:jc w:val="both"/>
        <w:rPr>
          <w:rFonts w:ascii="Tahoma" w:hAnsi="Tahoma" w:cs="Tahoma"/>
          <w:bCs/>
          <w:sz w:val="17"/>
          <w:szCs w:val="17"/>
        </w:rPr>
      </w:pPr>
    </w:p>
    <w:p w:rsidR="006D7EB7" w:rsidRPr="00A91A35" w:rsidRDefault="003A7876" w:rsidP="006D7EB7">
      <w:pPr>
        <w:numPr>
          <w:ilvl w:val="1"/>
          <w:numId w:val="44"/>
        </w:numPr>
        <w:tabs>
          <w:tab w:val="left" w:pos="567"/>
        </w:tabs>
        <w:spacing w:after="0" w:line="240" w:lineRule="auto"/>
        <w:contextualSpacing/>
        <w:jc w:val="both"/>
        <w:rPr>
          <w:rFonts w:ascii="Tahoma" w:hAnsi="Tahoma" w:cs="Tahoma"/>
          <w:b/>
          <w:sz w:val="17"/>
          <w:szCs w:val="17"/>
        </w:rPr>
      </w:pPr>
      <w:r w:rsidRPr="00A91A35">
        <w:rPr>
          <w:rFonts w:ascii="Tahoma" w:hAnsi="Tahoma" w:cs="Tahoma"/>
          <w:b/>
          <w:sz w:val="17"/>
          <w:szCs w:val="17"/>
        </w:rPr>
        <w:t>LA</w:t>
      </w:r>
      <w:r w:rsidR="006D7EB7" w:rsidRPr="00A91A35">
        <w:rPr>
          <w:rFonts w:ascii="Tahoma" w:hAnsi="Tahoma" w:cs="Tahoma"/>
          <w:b/>
          <w:sz w:val="17"/>
          <w:szCs w:val="17"/>
        </w:rPr>
        <w:t xml:space="preserve"> CONTESTACIÓN DE LA DEMANDA: </w:t>
      </w:r>
    </w:p>
    <w:p w:rsidR="006D7EB7" w:rsidRPr="00A91A35" w:rsidRDefault="006D7EB7" w:rsidP="006D7EB7">
      <w:pPr>
        <w:ind w:left="360"/>
        <w:contextualSpacing/>
        <w:jc w:val="both"/>
        <w:rPr>
          <w:rFonts w:ascii="Tahoma" w:hAnsi="Tahoma" w:cs="Tahoma"/>
          <w:sz w:val="17"/>
          <w:szCs w:val="17"/>
        </w:rPr>
      </w:pPr>
    </w:p>
    <w:p w:rsidR="006D7EB7" w:rsidRPr="00A91A35" w:rsidRDefault="0050222C" w:rsidP="006D7EB7">
      <w:pPr>
        <w:numPr>
          <w:ilvl w:val="2"/>
          <w:numId w:val="44"/>
        </w:numPr>
        <w:tabs>
          <w:tab w:val="left" w:pos="567"/>
        </w:tabs>
        <w:spacing w:line="240" w:lineRule="auto"/>
        <w:jc w:val="both"/>
        <w:rPr>
          <w:rFonts w:ascii="Tahoma" w:hAnsi="Tahoma" w:cs="Tahoma"/>
          <w:sz w:val="17"/>
          <w:szCs w:val="17"/>
        </w:rPr>
      </w:pPr>
      <w:r w:rsidRPr="00A91A35">
        <w:rPr>
          <w:rStyle w:val="FontStyle46"/>
          <w:rFonts w:ascii="Tahoma" w:hAnsi="Tahoma" w:cs="Tahoma"/>
          <w:b/>
          <w:sz w:val="17"/>
          <w:szCs w:val="17"/>
          <w:lang w:val="es-ES_tradnl" w:eastAsia="es-ES_tradnl"/>
        </w:rPr>
        <w:t xml:space="preserve">CONTESTACION </w:t>
      </w:r>
      <w:r w:rsidR="006D7EB7" w:rsidRPr="00A91A35">
        <w:rPr>
          <w:rStyle w:val="FontStyle46"/>
          <w:rFonts w:ascii="Tahoma" w:hAnsi="Tahoma" w:cs="Tahoma"/>
          <w:b/>
          <w:sz w:val="17"/>
          <w:szCs w:val="17"/>
          <w:lang w:val="es-ES_tradnl" w:eastAsia="es-ES_tradnl"/>
        </w:rPr>
        <w:t>ITUCA HELENA MARRUGO PÉREZ</w:t>
      </w:r>
      <w:r w:rsidR="00910B03" w:rsidRPr="00A91A35">
        <w:rPr>
          <w:rStyle w:val="FontStyle46"/>
          <w:rFonts w:ascii="Tahoma" w:hAnsi="Tahoma" w:cs="Tahoma"/>
          <w:b/>
          <w:sz w:val="17"/>
          <w:szCs w:val="17"/>
          <w:lang w:val="es-ES_tradnl" w:eastAsia="es-ES_tradnl"/>
        </w:rPr>
        <w:t xml:space="preserve"> y PATRICIA ROJAS</w:t>
      </w:r>
      <w:r w:rsidR="006D7EB7" w:rsidRPr="00A91A35">
        <w:rPr>
          <w:rFonts w:ascii="Tahoma" w:hAnsi="Tahoma" w:cs="Tahoma"/>
          <w:b/>
          <w:sz w:val="17"/>
          <w:szCs w:val="17"/>
        </w:rPr>
        <w:t>:</w:t>
      </w:r>
    </w:p>
    <w:p w:rsidR="003A7876" w:rsidRPr="00A91A35" w:rsidRDefault="0050222C" w:rsidP="00066D6B">
      <w:pPr>
        <w:pStyle w:val="Sinespaciado"/>
        <w:rPr>
          <w:rStyle w:val="FontStyle46"/>
          <w:rFonts w:ascii="Tahoma" w:hAnsi="Tahoma" w:cs="Tahoma"/>
          <w:sz w:val="17"/>
          <w:szCs w:val="17"/>
          <w:lang w:val="es-ES_tradnl" w:eastAsia="es-ES_tradnl"/>
        </w:rPr>
      </w:pPr>
      <w:r w:rsidRPr="00A91A35">
        <w:rPr>
          <w:rStyle w:val="FontStyle46"/>
          <w:rFonts w:ascii="Tahoma" w:hAnsi="Tahoma" w:cs="Tahoma"/>
          <w:sz w:val="17"/>
          <w:szCs w:val="17"/>
          <w:lang w:val="es-ES_tradnl" w:eastAsia="es-ES_tradnl"/>
        </w:rPr>
        <w:t xml:space="preserve">El apoderado de las demandadas manifestó que se opone </w:t>
      </w:r>
      <w:r w:rsidR="006D7EB7" w:rsidRPr="00A91A35">
        <w:rPr>
          <w:rStyle w:val="FontStyle46"/>
          <w:rFonts w:ascii="Tahoma" w:hAnsi="Tahoma" w:cs="Tahoma"/>
          <w:sz w:val="17"/>
          <w:szCs w:val="17"/>
          <w:lang w:val="es-ES_tradnl" w:eastAsia="es-ES_tradnl"/>
        </w:rPr>
        <w:t xml:space="preserve">a la prosperidad de todas </w:t>
      </w:r>
      <w:r w:rsidRPr="00A91A35">
        <w:rPr>
          <w:rStyle w:val="FontStyle46"/>
          <w:rFonts w:ascii="Tahoma" w:hAnsi="Tahoma" w:cs="Tahoma"/>
          <w:sz w:val="17"/>
          <w:szCs w:val="17"/>
          <w:lang w:val="es-ES_tradnl" w:eastAsia="es-ES_tradnl"/>
        </w:rPr>
        <w:t xml:space="preserve">y cada una de </w:t>
      </w:r>
      <w:r w:rsidR="006D7EB7" w:rsidRPr="00A91A35">
        <w:rPr>
          <w:rStyle w:val="FontStyle46"/>
          <w:rFonts w:ascii="Tahoma" w:hAnsi="Tahoma" w:cs="Tahoma"/>
          <w:sz w:val="17"/>
          <w:szCs w:val="17"/>
          <w:lang w:val="es-ES_tradnl" w:eastAsia="es-ES_tradnl"/>
        </w:rPr>
        <w:t>las pretensiones</w:t>
      </w:r>
      <w:r w:rsidRPr="00A91A35">
        <w:rPr>
          <w:rStyle w:val="FontStyle46"/>
          <w:rFonts w:ascii="Tahoma" w:hAnsi="Tahoma" w:cs="Tahoma"/>
          <w:sz w:val="17"/>
          <w:szCs w:val="17"/>
          <w:lang w:val="es-ES_tradnl" w:eastAsia="es-ES_tradnl"/>
        </w:rPr>
        <w:t>, conforme a las excepcion</w:t>
      </w:r>
      <w:r w:rsidR="00C754DF" w:rsidRPr="00A91A35">
        <w:rPr>
          <w:rStyle w:val="FontStyle46"/>
          <w:rFonts w:ascii="Tahoma" w:hAnsi="Tahoma" w:cs="Tahoma"/>
          <w:sz w:val="17"/>
          <w:szCs w:val="17"/>
          <w:lang w:val="es-ES_tradnl" w:eastAsia="es-ES_tradnl"/>
        </w:rPr>
        <w:t xml:space="preserve">es y las razones de la defensa </w:t>
      </w:r>
      <w:r w:rsidRPr="00A91A35">
        <w:rPr>
          <w:rStyle w:val="FontStyle46"/>
          <w:rFonts w:ascii="Tahoma" w:hAnsi="Tahoma" w:cs="Tahoma"/>
          <w:sz w:val="17"/>
          <w:szCs w:val="17"/>
          <w:lang w:val="es-ES_tradnl" w:eastAsia="es-ES_tradnl"/>
        </w:rPr>
        <w:t>en lo táctico como en lo jurídico.</w:t>
      </w:r>
    </w:p>
    <w:p w:rsidR="00066D6B" w:rsidRPr="00A91A35" w:rsidRDefault="00066D6B" w:rsidP="00066D6B">
      <w:pPr>
        <w:pStyle w:val="Sinespaciado"/>
        <w:rPr>
          <w:rStyle w:val="FontStyle46"/>
          <w:rFonts w:ascii="Tahoma" w:hAnsi="Tahoma" w:cs="Tahoma"/>
          <w:sz w:val="17"/>
          <w:szCs w:val="17"/>
          <w:lang w:val="es-ES_tradnl" w:eastAsia="es-ES_tradnl"/>
        </w:rPr>
      </w:pPr>
    </w:p>
    <w:tbl>
      <w:tblPr>
        <w:tblStyle w:val="Tablaconcuadrcula"/>
        <w:tblW w:w="8789" w:type="dxa"/>
        <w:tblInd w:w="108" w:type="dxa"/>
        <w:tblLayout w:type="fixed"/>
        <w:tblLook w:val="04A0" w:firstRow="1" w:lastRow="0" w:firstColumn="1" w:lastColumn="0" w:noHBand="0" w:noVBand="1"/>
      </w:tblPr>
      <w:tblGrid>
        <w:gridCol w:w="6237"/>
        <w:gridCol w:w="2552"/>
      </w:tblGrid>
      <w:tr w:rsidR="006D7EB7" w:rsidRPr="00A91A35" w:rsidTr="00910B03">
        <w:tc>
          <w:tcPr>
            <w:tcW w:w="6237" w:type="dxa"/>
            <w:hideMark/>
          </w:tcPr>
          <w:p w:rsidR="006D7EB7" w:rsidRPr="00A91A35" w:rsidRDefault="006D7EB7" w:rsidP="00910B03">
            <w:pPr>
              <w:autoSpaceDE w:val="0"/>
              <w:autoSpaceDN w:val="0"/>
              <w:adjustRightInd w:val="0"/>
              <w:spacing w:before="62" w:after="200"/>
              <w:ind w:right="-93"/>
              <w:jc w:val="center"/>
              <w:rPr>
                <w:rFonts w:ascii="Gill Sans MT" w:hAnsi="Gill Sans MT" w:cs="Tahoma"/>
                <w:b/>
                <w:i/>
                <w:sz w:val="17"/>
                <w:szCs w:val="17"/>
                <w:lang w:val="es-ES"/>
              </w:rPr>
            </w:pPr>
            <w:r w:rsidRPr="00A91A35">
              <w:rPr>
                <w:rFonts w:ascii="Gill Sans MT" w:hAnsi="Gill Sans MT" w:cs="Tahoma"/>
                <w:b/>
                <w:i/>
                <w:sz w:val="17"/>
                <w:szCs w:val="17"/>
                <w:lang w:val="es-ES"/>
              </w:rPr>
              <w:t>EXCEPCIÓN</w:t>
            </w:r>
          </w:p>
        </w:tc>
        <w:tc>
          <w:tcPr>
            <w:tcW w:w="2552" w:type="dxa"/>
            <w:hideMark/>
          </w:tcPr>
          <w:p w:rsidR="006D7EB7" w:rsidRPr="00A91A35" w:rsidRDefault="006D7EB7" w:rsidP="00910B03">
            <w:pPr>
              <w:autoSpaceDE w:val="0"/>
              <w:autoSpaceDN w:val="0"/>
              <w:adjustRightInd w:val="0"/>
              <w:spacing w:before="62" w:after="200"/>
              <w:ind w:right="-93"/>
              <w:jc w:val="center"/>
              <w:rPr>
                <w:rFonts w:ascii="Gill Sans MT" w:hAnsi="Gill Sans MT" w:cs="Tahoma"/>
                <w:b/>
                <w:i/>
                <w:sz w:val="17"/>
                <w:szCs w:val="17"/>
                <w:lang w:val="es-ES"/>
              </w:rPr>
            </w:pPr>
            <w:r w:rsidRPr="00A91A35">
              <w:rPr>
                <w:rFonts w:ascii="Gill Sans MT" w:hAnsi="Gill Sans MT" w:cs="Tahoma"/>
                <w:b/>
                <w:i/>
                <w:sz w:val="17"/>
                <w:szCs w:val="17"/>
                <w:lang w:val="es-ES"/>
              </w:rPr>
              <w:t>POSICIÓN DE LA PARTE ACTORA</w:t>
            </w: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Fonts w:ascii="Gill Sans MT" w:hAnsi="Gill Sans MT" w:cs="Tahoma"/>
                <w:b/>
                <w:i/>
                <w:sz w:val="17"/>
                <w:szCs w:val="17"/>
                <w:lang w:val="es-ES"/>
              </w:rPr>
            </w:pPr>
            <w:r w:rsidRPr="00A91A35">
              <w:rPr>
                <w:rFonts w:ascii="Gill Sans MT" w:hAnsi="Gill Sans MT" w:cs="Tahoma"/>
                <w:b/>
                <w:i/>
                <w:sz w:val="17"/>
                <w:szCs w:val="17"/>
                <w:lang w:val="es-ES"/>
              </w:rPr>
              <w:t>FALTA DE COMPETENCIA</w:t>
            </w:r>
          </w:p>
          <w:p w:rsidR="00910B03" w:rsidRPr="00A91A35" w:rsidRDefault="00910B03" w:rsidP="00910B03">
            <w:pPr>
              <w:pStyle w:val="Style3"/>
              <w:widowControl/>
              <w:spacing w:before="19" w:line="240" w:lineRule="auto"/>
              <w:rPr>
                <w:rStyle w:val="FontStyle43"/>
                <w:rFonts w:ascii="Gill Sans MT" w:hAnsi="Gill Sans MT" w:cs="Tahoma"/>
                <w:sz w:val="17"/>
                <w:szCs w:val="17"/>
                <w:lang w:val="es-ES_tradnl" w:eastAsia="es-ES_tradnl"/>
              </w:rPr>
            </w:pPr>
            <w:r w:rsidRPr="00A91A35">
              <w:rPr>
                <w:rStyle w:val="FontStyle44"/>
                <w:rFonts w:ascii="Gill Sans MT" w:hAnsi="Gill Sans MT" w:cs="Tahoma"/>
                <w:i/>
                <w:sz w:val="17"/>
                <w:szCs w:val="17"/>
                <w:lang w:val="es-ES_tradnl" w:eastAsia="es-ES_tradnl"/>
              </w:rPr>
              <w:t xml:space="preserve">Conforme lo establece el </w:t>
            </w:r>
            <w:r w:rsidRPr="00A91A35">
              <w:rPr>
                <w:rStyle w:val="FontStyle43"/>
                <w:rFonts w:ascii="Gill Sans MT" w:hAnsi="Gill Sans MT" w:cs="Tahoma"/>
                <w:sz w:val="17"/>
                <w:szCs w:val="17"/>
                <w:lang w:val="es-ES_tradnl" w:eastAsia="es-ES_tradnl"/>
              </w:rPr>
              <w:t>artículo 7</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w:t>
            </w:r>
            <w:r w:rsidRPr="00A91A35">
              <w:rPr>
                <w:rStyle w:val="FontStyle44"/>
                <w:rFonts w:ascii="Gill Sans MT" w:hAnsi="Gill Sans MT" w:cs="Tahoma"/>
                <w:i/>
                <w:sz w:val="17"/>
                <w:szCs w:val="17"/>
                <w:lang w:val="es-ES_tradnl" w:eastAsia="es-ES_tradnl"/>
              </w:rPr>
              <w:t xml:space="preserve">de la </w:t>
            </w:r>
            <w:r w:rsidRPr="00A91A35">
              <w:rPr>
                <w:rStyle w:val="FontStyle43"/>
                <w:rFonts w:ascii="Gill Sans MT" w:hAnsi="Gill Sans MT" w:cs="Tahoma"/>
                <w:sz w:val="17"/>
                <w:szCs w:val="17"/>
                <w:lang w:val="es-ES_tradnl" w:eastAsia="es-ES_tradnl"/>
              </w:rPr>
              <w:t xml:space="preserve">Ley 678 de 2001, </w:t>
            </w:r>
            <w:r w:rsidRPr="00A91A35">
              <w:rPr>
                <w:rStyle w:val="FontStyle44"/>
                <w:rFonts w:ascii="Gill Sans MT" w:hAnsi="Gill Sans MT" w:cs="Tahoma"/>
                <w:i/>
                <w:sz w:val="17"/>
                <w:szCs w:val="17"/>
                <w:lang w:val="es-ES_tradnl" w:eastAsia="es-ES_tradnl"/>
              </w:rPr>
              <w:t xml:space="preserve">de la acción de repetición conocerá de acuerdo con las reglas de competencia, el </w:t>
            </w:r>
            <w:r w:rsidRPr="00A91A35">
              <w:rPr>
                <w:rStyle w:val="FontStyle43"/>
                <w:rFonts w:ascii="Gill Sans MT" w:hAnsi="Gill Sans MT" w:cs="Tahoma"/>
                <w:sz w:val="17"/>
                <w:szCs w:val="17"/>
                <w:lang w:val="es-ES_tradnl" w:eastAsia="es-ES_tradnl"/>
              </w:rPr>
              <w:t xml:space="preserve">juez o tribunal ante el que se tramite o se haya tramitado el proceso de responsabilidad patrimonial </w:t>
            </w:r>
            <w:r w:rsidRPr="00A91A35">
              <w:rPr>
                <w:rStyle w:val="FontStyle44"/>
                <w:rFonts w:ascii="Gill Sans MT" w:hAnsi="Gill Sans MT" w:cs="Tahoma"/>
                <w:i/>
                <w:sz w:val="17"/>
                <w:szCs w:val="17"/>
                <w:lang w:val="es-ES_tradnl" w:eastAsia="es-ES_tradnl"/>
              </w:rPr>
              <w:t xml:space="preserve">contra el Estado y, si la reparación patrimonial impuesta al mismo tiene origen en una </w:t>
            </w:r>
            <w:r w:rsidRPr="00A91A35">
              <w:rPr>
                <w:rStyle w:val="FontStyle43"/>
                <w:rFonts w:ascii="Gill Sans MT" w:hAnsi="Gill Sans MT" w:cs="Tahoma"/>
                <w:sz w:val="17"/>
                <w:szCs w:val="17"/>
                <w:lang w:val="es-ES_tradnl" w:eastAsia="es-ES_tradnl"/>
              </w:rPr>
              <w:t xml:space="preserve">conciliación </w:t>
            </w:r>
            <w:r w:rsidRPr="00A91A35">
              <w:rPr>
                <w:rStyle w:val="FontStyle44"/>
                <w:rFonts w:ascii="Gill Sans MT" w:hAnsi="Gill Sans MT" w:cs="Tahoma"/>
                <w:i/>
                <w:sz w:val="17"/>
                <w:szCs w:val="17"/>
                <w:lang w:val="es-ES_tradnl" w:eastAsia="es-ES_tradnl"/>
              </w:rPr>
              <w:t xml:space="preserve">o cualquier otra forma establecida en la ley para la solución de conflictos, es competente el </w:t>
            </w:r>
            <w:r w:rsidRPr="00A91A35">
              <w:rPr>
                <w:rStyle w:val="FontStyle43"/>
                <w:rFonts w:ascii="Gill Sans MT" w:hAnsi="Gill Sans MT" w:cs="Tahoma"/>
                <w:sz w:val="17"/>
                <w:szCs w:val="17"/>
                <w:lang w:val="es-ES_tradnl" w:eastAsia="es-ES_tradnl"/>
              </w:rPr>
              <w:t>juez o tribunal que haya aprobado el respectivo acuerdo.</w:t>
            </w:r>
          </w:p>
          <w:p w:rsidR="00910B03" w:rsidRPr="00A91A35" w:rsidRDefault="00910B03" w:rsidP="00910B03">
            <w:pPr>
              <w:pStyle w:val="Style3"/>
              <w:widowControl/>
              <w:spacing w:line="240" w:lineRule="auto"/>
              <w:rPr>
                <w:rFonts w:ascii="Gill Sans MT" w:hAnsi="Gill Sans MT" w:cs="Tahoma"/>
                <w:i/>
                <w:sz w:val="17"/>
                <w:szCs w:val="17"/>
              </w:rPr>
            </w:pPr>
          </w:p>
          <w:p w:rsidR="00910B03" w:rsidRPr="00A91A35" w:rsidRDefault="00910B03" w:rsidP="00910B03">
            <w:pPr>
              <w:pStyle w:val="Style3"/>
              <w:widowControl/>
              <w:spacing w:before="91" w:line="240" w:lineRule="auto"/>
              <w:rPr>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En este caso, el pago que se pretende repetir, corresponde al </w:t>
            </w:r>
            <w:r w:rsidRPr="00A91A35">
              <w:rPr>
                <w:rStyle w:val="FontStyle45"/>
                <w:rFonts w:ascii="Gill Sans MT" w:hAnsi="Gill Sans MT" w:cs="Tahoma"/>
                <w:i/>
                <w:sz w:val="17"/>
                <w:szCs w:val="17"/>
                <w:lang w:val="es-ES_tradnl" w:eastAsia="es-ES_tradnl"/>
              </w:rPr>
              <w:t xml:space="preserve">restablecimiento del derecho </w:t>
            </w:r>
            <w:r w:rsidRPr="00A91A35">
              <w:rPr>
                <w:rStyle w:val="FontStyle44"/>
                <w:rFonts w:ascii="Gill Sans MT" w:hAnsi="Gill Sans MT" w:cs="Tahoma"/>
                <w:i/>
                <w:sz w:val="17"/>
                <w:szCs w:val="17"/>
                <w:lang w:val="es-ES_tradnl" w:eastAsia="es-ES_tradnl"/>
              </w:rPr>
              <w:t xml:space="preserve">del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a sus cesantías en el periodo comprendido entre los años </w:t>
            </w:r>
            <w:r w:rsidRPr="00A91A35">
              <w:rPr>
                <w:rStyle w:val="FontStyle43"/>
                <w:rFonts w:ascii="Gill Sans MT" w:hAnsi="Gill Sans MT" w:cs="Tahoma"/>
                <w:sz w:val="17"/>
                <w:szCs w:val="17"/>
                <w:lang w:val="es-ES_tradnl" w:eastAsia="es-ES_tradnl"/>
              </w:rPr>
              <w:t xml:space="preserve">2000 a 2002, </w:t>
            </w:r>
            <w:r w:rsidRPr="00A91A35">
              <w:rPr>
                <w:rStyle w:val="FontStyle44"/>
                <w:rFonts w:ascii="Gill Sans MT" w:hAnsi="Gill Sans MT" w:cs="Tahoma"/>
                <w:i/>
                <w:sz w:val="17"/>
                <w:szCs w:val="17"/>
                <w:lang w:val="es-ES_tradnl" w:eastAsia="es-ES_tradnl"/>
              </w:rPr>
              <w:t xml:space="preserve">conforme a los salarios reales que el mismo devengó y proviene del </w:t>
            </w:r>
            <w:r w:rsidRPr="00A91A35">
              <w:rPr>
                <w:rStyle w:val="FontStyle46"/>
                <w:rFonts w:ascii="Gill Sans MT" w:hAnsi="Gill Sans MT" w:cs="Tahoma"/>
                <w:i/>
                <w:sz w:val="17"/>
                <w:szCs w:val="17"/>
                <w:lang w:val="es-ES_tradnl" w:eastAsia="es-ES_tradnl"/>
              </w:rPr>
              <w:t xml:space="preserve">fallo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Consejo de Estado - Sección Segunda -Subsección "B"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19 de mayo de 2011 </w:t>
            </w:r>
            <w:r w:rsidRPr="00A91A35">
              <w:rPr>
                <w:rStyle w:val="FontStyle44"/>
                <w:rFonts w:ascii="Gill Sans MT" w:hAnsi="Gill Sans MT" w:cs="Tahoma"/>
                <w:i/>
                <w:sz w:val="17"/>
                <w:szCs w:val="17"/>
                <w:lang w:val="es-ES_tradnl" w:eastAsia="es-ES_tradnl"/>
              </w:rPr>
              <w:t xml:space="preserve">que </w:t>
            </w:r>
            <w:r w:rsidRPr="00A91A35">
              <w:rPr>
                <w:rStyle w:val="FontStyle45"/>
                <w:rFonts w:ascii="Gill Sans MT" w:hAnsi="Gill Sans MT" w:cs="Tahoma"/>
                <w:i/>
                <w:sz w:val="17"/>
                <w:szCs w:val="17"/>
                <w:lang w:val="es-ES_tradnl" w:eastAsia="es-ES_tradnl"/>
              </w:rPr>
              <w:t xml:space="preserve">confirmó </w:t>
            </w:r>
            <w:r w:rsidRPr="00A91A35">
              <w:rPr>
                <w:rStyle w:val="FontStyle44"/>
                <w:rFonts w:ascii="Gill Sans MT" w:hAnsi="Gill Sans MT" w:cs="Tahoma"/>
                <w:i/>
                <w:sz w:val="17"/>
                <w:szCs w:val="17"/>
                <w:lang w:val="es-ES_tradnl" w:eastAsia="es-ES_tradnl"/>
              </w:rPr>
              <w:t xml:space="preserve">la </w:t>
            </w:r>
            <w:r w:rsidRPr="00A91A35">
              <w:rPr>
                <w:rStyle w:val="FontStyle43"/>
                <w:rFonts w:ascii="Gill Sans MT" w:hAnsi="Gill Sans MT" w:cs="Tahoma"/>
                <w:sz w:val="17"/>
                <w:szCs w:val="17"/>
                <w:lang w:val="es-ES_tradnl" w:eastAsia="es-ES_tradnl"/>
              </w:rPr>
              <w:t xml:space="preserve">Sentencia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Tribunal Administrativo de Cundinamarca -Sección Segunda -Subsección D, </w:t>
            </w:r>
            <w:r w:rsidRPr="00A91A35">
              <w:rPr>
                <w:rStyle w:val="FontStyle44"/>
                <w:rFonts w:ascii="Gill Sans MT" w:hAnsi="Gill Sans MT" w:cs="Tahoma"/>
                <w:i/>
                <w:sz w:val="17"/>
                <w:szCs w:val="17"/>
                <w:lang w:val="es-ES_tradnl" w:eastAsia="es-ES_tradnl"/>
              </w:rPr>
              <w:t xml:space="preserve">proferida el </w:t>
            </w:r>
            <w:r w:rsidRPr="00A91A35">
              <w:rPr>
                <w:rStyle w:val="FontStyle43"/>
                <w:rFonts w:ascii="Gill Sans MT" w:hAnsi="Gill Sans MT" w:cs="Tahoma"/>
                <w:sz w:val="17"/>
                <w:szCs w:val="17"/>
                <w:lang w:val="es-ES_tradnl" w:eastAsia="es-ES_tradnl"/>
              </w:rPr>
              <w:t xml:space="preserve">16 de julio de 2009, </w:t>
            </w:r>
            <w:r w:rsidRPr="00A91A35">
              <w:rPr>
                <w:rStyle w:val="FontStyle44"/>
                <w:rFonts w:ascii="Gill Sans MT" w:hAnsi="Gill Sans MT" w:cs="Tahoma"/>
                <w:i/>
                <w:sz w:val="17"/>
                <w:szCs w:val="17"/>
                <w:lang w:val="es-ES_tradnl" w:eastAsia="es-ES_tradnl"/>
              </w:rPr>
              <w:t xml:space="preserve">luego aquél es el </w:t>
            </w:r>
            <w:r w:rsidRPr="00A91A35">
              <w:rPr>
                <w:rStyle w:val="FontStyle43"/>
                <w:rFonts w:ascii="Gill Sans MT" w:hAnsi="Gill Sans MT" w:cs="Tahoma"/>
                <w:sz w:val="17"/>
                <w:szCs w:val="17"/>
                <w:lang w:val="es-ES_tradnl" w:eastAsia="es-ES_tradnl"/>
              </w:rPr>
              <w:t xml:space="preserve">competente </w:t>
            </w:r>
            <w:r w:rsidRPr="00A91A35">
              <w:rPr>
                <w:rStyle w:val="FontStyle44"/>
                <w:rFonts w:ascii="Gill Sans MT" w:hAnsi="Gill Sans MT" w:cs="Tahoma"/>
                <w:i/>
                <w:sz w:val="17"/>
                <w:szCs w:val="17"/>
                <w:lang w:val="es-ES_tradnl" w:eastAsia="es-ES_tradnl"/>
              </w:rPr>
              <w:t>para conocer de.esta acción.</w:t>
            </w:r>
          </w:p>
        </w:tc>
        <w:tc>
          <w:tcPr>
            <w:tcW w:w="2552" w:type="dxa"/>
            <w:vMerge w:val="restart"/>
          </w:tcPr>
          <w:p w:rsidR="00910B03" w:rsidRPr="00A91A35" w:rsidRDefault="00910B03" w:rsidP="00910B03">
            <w:pPr>
              <w:jc w:val="both"/>
              <w:rPr>
                <w:rFonts w:ascii="Gill Sans MT" w:hAnsi="Gill Sans MT" w:cs="Tahoma"/>
                <w:i/>
                <w:sz w:val="17"/>
                <w:szCs w:val="17"/>
                <w:lang w:eastAsia="es-CO"/>
              </w:rPr>
            </w:pPr>
            <w:r w:rsidRPr="00A91A35">
              <w:rPr>
                <w:rFonts w:ascii="Gill Sans MT" w:hAnsi="Gill Sans MT" w:cs="Tahoma"/>
                <w:i/>
                <w:sz w:val="17"/>
                <w:szCs w:val="17"/>
                <w:lang w:eastAsia="es-CO"/>
              </w:rPr>
              <w:t>El apoderado de la parte demandante solo se pronunció respecto de las excepciones propuestas por la apoderada del señor RODRIGO SUAREZ GIRALDO, no obstante, ninguna de ellas es previa por lo que no se estudiara en este momento.</w:t>
            </w:r>
          </w:p>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r w:rsidRPr="00A91A35">
              <w:rPr>
                <w:rFonts w:ascii="Gill Sans MT" w:hAnsi="Gill Sans MT" w:cs="Tahoma"/>
                <w:b/>
                <w:i/>
                <w:sz w:val="17"/>
                <w:szCs w:val="17"/>
              </w:rPr>
              <w:tab/>
            </w:r>
          </w:p>
        </w:tc>
      </w:tr>
      <w:tr w:rsidR="00910B03" w:rsidRPr="00A91A35" w:rsidTr="00910B03">
        <w:tc>
          <w:tcPr>
            <w:tcW w:w="6237" w:type="dxa"/>
          </w:tcPr>
          <w:p w:rsidR="00910B03" w:rsidRPr="00A91A35" w:rsidRDefault="00910B03" w:rsidP="00910B03">
            <w:pPr>
              <w:tabs>
                <w:tab w:val="left" w:pos="2055"/>
              </w:tabs>
              <w:autoSpaceDE w:val="0"/>
              <w:autoSpaceDN w:val="0"/>
              <w:adjustRightInd w:val="0"/>
              <w:spacing w:before="62" w:after="200"/>
              <w:ind w:right="-93"/>
              <w:jc w:val="center"/>
              <w:rPr>
                <w:rFonts w:ascii="Gill Sans MT" w:hAnsi="Gill Sans MT" w:cs="Tahoma"/>
                <w:b/>
                <w:i/>
                <w:sz w:val="17"/>
                <w:szCs w:val="17"/>
                <w:lang w:val="es-ES"/>
              </w:rPr>
            </w:pPr>
            <w:r w:rsidRPr="00A91A35">
              <w:rPr>
                <w:rFonts w:ascii="Gill Sans MT" w:hAnsi="Gill Sans MT" w:cs="Tahoma"/>
                <w:b/>
                <w:i/>
                <w:sz w:val="17"/>
                <w:szCs w:val="17"/>
                <w:lang w:val="es-ES"/>
              </w:rPr>
              <w:t xml:space="preserve">INDEBIDA ACDUMULACION DE PRETENSIONES </w:t>
            </w:r>
          </w:p>
          <w:p w:rsidR="00910B03" w:rsidRPr="00A91A35" w:rsidRDefault="00910B03" w:rsidP="00910B03">
            <w:pPr>
              <w:pStyle w:val="Style3"/>
              <w:widowControl/>
              <w:spacing w:line="240" w:lineRule="auto"/>
              <w:ind w:right="10"/>
              <w:rPr>
                <w:rStyle w:val="FontStyle43"/>
                <w:rFonts w:ascii="Gill Sans MT" w:hAnsi="Gill Sans MT" w:cs="Tahoma"/>
                <w:sz w:val="17"/>
                <w:szCs w:val="17"/>
                <w:lang w:val="es-ES_tradnl" w:eastAsia="es-ES_tradnl"/>
              </w:rPr>
            </w:pPr>
            <w:r w:rsidRPr="00A91A35">
              <w:rPr>
                <w:rStyle w:val="FontStyle44"/>
                <w:rFonts w:ascii="Gill Sans MT" w:hAnsi="Gill Sans MT" w:cs="Tahoma"/>
                <w:i/>
                <w:sz w:val="17"/>
                <w:szCs w:val="17"/>
                <w:lang w:val="es-ES_tradnl" w:eastAsia="es-ES_tradnl"/>
              </w:rPr>
              <w:t xml:space="preserve">Pretende LA NACION-MINISTERIO DE RELACIONES EXTERIORES, la declaratoria de responsabilidad </w:t>
            </w:r>
            <w:r w:rsidRPr="00A91A35">
              <w:rPr>
                <w:rStyle w:val="FontStyle45"/>
                <w:rFonts w:ascii="Gill Sans MT" w:hAnsi="Gill Sans MT" w:cs="Tahoma"/>
                <w:i/>
                <w:sz w:val="17"/>
                <w:szCs w:val="17"/>
                <w:lang w:val="es-ES_tradnl" w:eastAsia="es-ES_tradnl"/>
              </w:rPr>
              <w:t xml:space="preserve">patrimonial y administrativa </w:t>
            </w:r>
            <w:r w:rsidRPr="00A91A35">
              <w:rPr>
                <w:rStyle w:val="FontStyle44"/>
                <w:rFonts w:ascii="Gill Sans MT" w:hAnsi="Gill Sans MT" w:cs="Tahoma"/>
                <w:i/>
                <w:sz w:val="17"/>
                <w:szCs w:val="17"/>
                <w:lang w:val="es-ES_tradnl" w:eastAsia="es-ES_tradnl"/>
              </w:rPr>
              <w:t xml:space="preserve">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sin observar que la acción de repetición es de carácter civil y eminentemente </w:t>
            </w:r>
            <w:r w:rsidRPr="00A91A35">
              <w:rPr>
                <w:rStyle w:val="FontStyle46"/>
                <w:rFonts w:ascii="Gill Sans MT" w:hAnsi="Gill Sans MT" w:cs="Tahoma"/>
                <w:i/>
                <w:sz w:val="17"/>
                <w:szCs w:val="17"/>
                <w:lang w:val="es-ES_tradnl" w:eastAsia="es-ES_tradnl"/>
              </w:rPr>
              <w:t xml:space="preserve">patrimonial </w:t>
            </w:r>
            <w:r w:rsidRPr="00A91A35">
              <w:rPr>
                <w:rStyle w:val="FontStyle44"/>
                <w:rFonts w:ascii="Gill Sans MT" w:hAnsi="Gill Sans MT" w:cs="Tahoma"/>
                <w:i/>
                <w:sz w:val="17"/>
                <w:szCs w:val="17"/>
                <w:lang w:val="es-ES_tradnl" w:eastAsia="es-ES_tradnl"/>
              </w:rPr>
              <w:t>(CP. art. 90 y Ley 678 de 2001, art. 2</w:t>
            </w:r>
            <w:r w:rsidRPr="00A91A35">
              <w:rPr>
                <w:rStyle w:val="FontStyle44"/>
                <w:rFonts w:ascii="Gill Sans MT" w:hAnsi="Gill Sans MT" w:cs="Tahoma"/>
                <w:i/>
                <w:sz w:val="17"/>
                <w:szCs w:val="17"/>
                <w:vertAlign w:val="superscript"/>
                <w:lang w:val="es-ES_tradnl" w:eastAsia="es-ES_tradnl"/>
              </w:rPr>
              <w:t>o</w:t>
            </w:r>
            <w:r w:rsidRPr="00A91A35">
              <w:rPr>
                <w:rStyle w:val="FontStyle44"/>
                <w:rFonts w:ascii="Gill Sans MT" w:hAnsi="Gill Sans MT" w:cs="Tahoma"/>
                <w:i/>
                <w:sz w:val="17"/>
                <w:szCs w:val="17"/>
                <w:lang w:val="es-ES_tradnl" w:eastAsia="es-ES_tradnl"/>
              </w:rPr>
              <w:t>.) y excluye una declarativa de responsabilidad administrativa, enclavada en el fuero de la autoridad disciplinaria</w:t>
            </w:r>
            <w:r w:rsidRPr="00A91A35">
              <w:rPr>
                <w:rStyle w:val="FontStyle44"/>
                <w:rFonts w:ascii="Gill Sans MT" w:hAnsi="Gill Sans MT" w:cs="Tahoma"/>
                <w:i/>
                <w:sz w:val="17"/>
                <w:szCs w:val="17"/>
                <w:vertAlign w:val="superscript"/>
                <w:lang w:val="es-ES_tradnl" w:eastAsia="es-ES_tradnl"/>
              </w:rPr>
              <w:t>1</w:t>
            </w:r>
            <w:r w:rsidRPr="00A91A35">
              <w:rPr>
                <w:rStyle w:val="FontStyle44"/>
                <w:rFonts w:ascii="Gill Sans MT" w:hAnsi="Gill Sans MT" w:cs="Tahoma"/>
                <w:i/>
                <w:sz w:val="17"/>
                <w:szCs w:val="17"/>
                <w:lang w:val="es-ES_tradnl" w:eastAsia="es-ES_tradnl"/>
              </w:rPr>
              <w:t xml:space="preserve"> </w:t>
            </w:r>
            <w:r w:rsidRPr="00A91A35">
              <w:rPr>
                <w:rStyle w:val="FontStyle43"/>
                <w:rFonts w:ascii="Gill Sans MT" w:hAnsi="Gill Sans MT" w:cs="Tahoma"/>
                <w:sz w:val="17"/>
                <w:szCs w:val="17"/>
                <w:lang w:val="es-ES_tradnl" w:eastAsia="es-ES_tradnl"/>
              </w:rPr>
              <w:t>(PRIMERA).</w:t>
            </w:r>
          </w:p>
          <w:p w:rsidR="00910B03" w:rsidRPr="00A91A35" w:rsidRDefault="00910B03" w:rsidP="00910B03">
            <w:pPr>
              <w:pStyle w:val="Style3"/>
              <w:widowControl/>
              <w:spacing w:line="240" w:lineRule="auto"/>
              <w:rPr>
                <w:rFonts w:ascii="Gill Sans MT" w:hAnsi="Gill Sans MT" w:cs="Tahoma"/>
                <w:i/>
                <w:sz w:val="17"/>
                <w:szCs w:val="17"/>
              </w:rPr>
            </w:pPr>
          </w:p>
          <w:p w:rsidR="00910B03" w:rsidRPr="00A91A35" w:rsidRDefault="00910B03" w:rsidP="00910B03">
            <w:pPr>
              <w:tabs>
                <w:tab w:val="left" w:pos="2055"/>
              </w:tabs>
              <w:autoSpaceDE w:val="0"/>
              <w:autoSpaceDN w:val="0"/>
              <w:adjustRightInd w:val="0"/>
              <w:spacing w:before="62" w:after="200"/>
              <w:ind w:right="-93"/>
              <w:jc w:val="both"/>
              <w:rPr>
                <w:rFonts w:ascii="Gill Sans MT" w:hAnsi="Gill Sans MT" w:cs="Tahoma"/>
                <w:b/>
                <w:i/>
                <w:sz w:val="17"/>
                <w:szCs w:val="17"/>
                <w:lang w:val="es-ES"/>
              </w:rPr>
            </w:pPr>
            <w:r w:rsidRPr="00A91A35">
              <w:rPr>
                <w:rStyle w:val="FontStyle44"/>
                <w:rFonts w:ascii="Gill Sans MT" w:hAnsi="Gill Sans MT" w:cs="Tahoma"/>
                <w:i/>
                <w:sz w:val="17"/>
                <w:szCs w:val="17"/>
                <w:lang w:val="es-ES_tradnl" w:eastAsia="es-ES_tradnl"/>
              </w:rPr>
              <w:t xml:space="preserve">Por lo que tiene que ver con lo </w:t>
            </w:r>
            <w:r w:rsidRPr="00A91A35">
              <w:rPr>
                <w:rStyle w:val="FontStyle45"/>
                <w:rFonts w:ascii="Gill Sans MT" w:hAnsi="Gill Sans MT" w:cs="Tahoma"/>
                <w:i/>
                <w:sz w:val="17"/>
                <w:szCs w:val="17"/>
                <w:lang w:val="es-ES_tradnl" w:eastAsia="es-ES_tradnl"/>
              </w:rPr>
              <w:t xml:space="preserve">pagado, </w:t>
            </w:r>
            <w:r w:rsidRPr="00A91A35">
              <w:rPr>
                <w:rStyle w:val="FontStyle44"/>
                <w:rFonts w:ascii="Gill Sans MT" w:hAnsi="Gill Sans MT" w:cs="Tahoma"/>
                <w:i/>
                <w:sz w:val="17"/>
                <w:szCs w:val="17"/>
                <w:lang w:val="es-ES_tradnl" w:eastAsia="es-ES_tradnl"/>
              </w:rPr>
              <w:t xml:space="preserve">véase ante todo que se pretende globalmenle </w:t>
            </w:r>
            <w:r w:rsidRPr="00A91A35">
              <w:rPr>
                <w:rStyle w:val="FontStyle45"/>
                <w:rFonts w:ascii="Gill Sans MT" w:hAnsi="Gill Sans MT" w:cs="Tahoma"/>
                <w:i/>
                <w:sz w:val="17"/>
                <w:szCs w:val="17"/>
                <w:lang w:val="es-ES_tradnl" w:eastAsia="es-ES_tradnl"/>
              </w:rPr>
              <w:t xml:space="preserve">repetir </w:t>
            </w:r>
            <w:r w:rsidRPr="00A91A35">
              <w:rPr>
                <w:rStyle w:val="FontStyle44"/>
                <w:rFonts w:ascii="Gill Sans MT" w:hAnsi="Gill Sans MT" w:cs="Tahoma"/>
                <w:i/>
                <w:sz w:val="17"/>
                <w:szCs w:val="17"/>
                <w:lang w:val="es-ES_tradnl" w:eastAsia="es-ES_tradnl"/>
              </w:rPr>
              <w:t xml:space="preserve">la suma de </w:t>
            </w:r>
            <w:r w:rsidRPr="00A91A35">
              <w:rPr>
                <w:rStyle w:val="FontStyle43"/>
                <w:rFonts w:ascii="Gill Sans MT" w:hAnsi="Gill Sans MT" w:cs="Tahoma"/>
                <w:sz w:val="17"/>
                <w:szCs w:val="17"/>
                <w:lang w:val="es-ES_tradnl" w:eastAsia="es-ES_tradnl"/>
              </w:rPr>
              <w:t xml:space="preserve">($31'808.862,00), </w:t>
            </w:r>
            <w:r w:rsidRPr="00A91A35">
              <w:rPr>
                <w:rStyle w:val="FontStyle44"/>
                <w:rFonts w:ascii="Gill Sans MT" w:hAnsi="Gill Sans MT" w:cs="Tahoma"/>
                <w:i/>
                <w:sz w:val="17"/>
                <w:szCs w:val="17"/>
                <w:lang w:val="es-ES_tradnl" w:eastAsia="es-ES_tradnl"/>
              </w:rPr>
              <w:t xml:space="preserve">o a lo que </w:t>
            </w:r>
            <w:r w:rsidRPr="00A91A35">
              <w:rPr>
                <w:rStyle w:val="FontStyle45"/>
                <w:rFonts w:ascii="Gill Sans MT" w:hAnsi="Gill Sans MT" w:cs="Tahoma"/>
                <w:i/>
                <w:sz w:val="17"/>
                <w:szCs w:val="17"/>
                <w:lang w:val="es-ES_tradnl" w:eastAsia="es-ES_tradnl"/>
              </w:rPr>
              <w:t xml:space="preserve">resultare probado en el proceso </w:t>
            </w:r>
            <w:r w:rsidRPr="00A91A35">
              <w:rPr>
                <w:rStyle w:val="FontStyle43"/>
                <w:rFonts w:ascii="Gill Sans MT" w:hAnsi="Gill Sans MT" w:cs="Tahoma"/>
                <w:sz w:val="17"/>
                <w:szCs w:val="17"/>
                <w:lang w:val="es-ES_tradnl" w:eastAsia="es-ES_tradnl"/>
              </w:rPr>
              <w:t xml:space="preserve">(SEGUNDA) </w:t>
            </w:r>
            <w:r w:rsidRPr="00A91A35">
              <w:rPr>
                <w:rStyle w:val="FontStyle44"/>
                <w:rFonts w:ascii="Gill Sans MT" w:hAnsi="Gill Sans MT" w:cs="Tahoma"/>
                <w:i/>
                <w:sz w:val="17"/>
                <w:szCs w:val="17"/>
                <w:lang w:val="es-ES_tradnl" w:eastAsia="es-ES_tradnl"/>
              </w:rPr>
              <w:t xml:space="preserve">sin distribución de ninguna especie, ni razón alguna de proporcionalidad entre los varios demandados, entre quienes no existe vínculo legal alguno o rnntrartnal de </w:t>
            </w:r>
            <w:r w:rsidRPr="00A91A35">
              <w:rPr>
                <w:rStyle w:val="FontStyle45"/>
                <w:rFonts w:ascii="Gill Sans MT" w:hAnsi="Gill Sans MT" w:cs="Tahoma"/>
                <w:i/>
                <w:sz w:val="17"/>
                <w:szCs w:val="17"/>
                <w:lang w:val="es-ES_tradnl" w:eastAsia="es-ES_tradnl"/>
              </w:rPr>
              <w:t>solidaridad.</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pStyle w:val="Style20"/>
              <w:widowControl/>
              <w:tabs>
                <w:tab w:val="left" w:pos="730"/>
              </w:tabs>
              <w:ind w:left="374"/>
              <w:jc w:val="center"/>
              <w:rPr>
                <w:rStyle w:val="FontStyle43"/>
                <w:rFonts w:ascii="Gill Sans MT" w:hAnsi="Gill Sans MT" w:cs="Tahoma"/>
                <w:b/>
                <w:sz w:val="17"/>
                <w:szCs w:val="17"/>
                <w:lang w:val="es-ES_tradnl" w:eastAsia="es-ES_tradnl"/>
              </w:rPr>
            </w:pPr>
            <w:r w:rsidRPr="00A91A35">
              <w:rPr>
                <w:rStyle w:val="FontStyle43"/>
                <w:rFonts w:ascii="Gill Sans MT" w:hAnsi="Gill Sans MT" w:cs="Tahoma"/>
                <w:b/>
                <w:sz w:val="17"/>
                <w:szCs w:val="17"/>
                <w:lang w:val="es-ES_tradnl" w:eastAsia="es-ES_tradnl"/>
              </w:rPr>
              <w:t>POR FALTA DE INDIVIDUALIZACIÓN Y SEPARACIÓN DE LOS HECHOS</w:t>
            </w:r>
          </w:p>
          <w:p w:rsidR="00910B03" w:rsidRPr="00A91A35" w:rsidRDefault="00910B03" w:rsidP="00910B03">
            <w:pPr>
              <w:pStyle w:val="Style4"/>
              <w:widowControl/>
              <w:spacing w:before="178" w:line="240" w:lineRule="auto"/>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El </w:t>
            </w:r>
            <w:r w:rsidRPr="00A91A35">
              <w:rPr>
                <w:rStyle w:val="FontStyle43"/>
                <w:rFonts w:ascii="Gill Sans MT" w:hAnsi="Gill Sans MT" w:cs="Tahoma"/>
                <w:sz w:val="17"/>
                <w:szCs w:val="17"/>
                <w:lang w:val="es-ES_tradnl" w:eastAsia="es-ES_tradnl"/>
              </w:rPr>
              <w:t>artículo 161, num. 3</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w:t>
            </w:r>
            <w:r w:rsidRPr="00A91A35">
              <w:rPr>
                <w:rStyle w:val="FontStyle44"/>
                <w:rFonts w:ascii="Gill Sans MT" w:hAnsi="Gill Sans MT" w:cs="Tahoma"/>
                <w:i/>
                <w:sz w:val="17"/>
                <w:szCs w:val="17"/>
                <w:lang w:val="es-ES_tradnl" w:eastAsia="es-ES_tradnl"/>
              </w:rPr>
              <w:t xml:space="preserve">de la </w:t>
            </w:r>
            <w:r w:rsidRPr="00A91A35">
              <w:rPr>
                <w:rStyle w:val="FontStyle43"/>
                <w:rFonts w:ascii="Gill Sans MT" w:hAnsi="Gill Sans MT" w:cs="Tahoma"/>
                <w:sz w:val="17"/>
                <w:szCs w:val="17"/>
                <w:lang w:val="es-ES_tradnl" w:eastAsia="es-ES_tradnl"/>
              </w:rPr>
              <w:t xml:space="preserve">Ley 1437 de 2011, </w:t>
            </w:r>
            <w:r w:rsidRPr="00A91A35">
              <w:rPr>
                <w:rStyle w:val="FontStyle44"/>
                <w:rFonts w:ascii="Gill Sans MT" w:hAnsi="Gill Sans MT" w:cs="Tahoma"/>
                <w:i/>
                <w:sz w:val="17"/>
                <w:szCs w:val="17"/>
                <w:lang w:val="es-ES_tradnl" w:eastAsia="es-ES_tradnl"/>
              </w:rPr>
              <w:t xml:space="preserve">establece como </w:t>
            </w:r>
            <w:r w:rsidRPr="00A91A35">
              <w:rPr>
                <w:rStyle w:val="FontStyle43"/>
                <w:rFonts w:ascii="Gill Sans MT" w:hAnsi="Gill Sans MT" w:cs="Tahoma"/>
                <w:sz w:val="17"/>
                <w:szCs w:val="17"/>
                <w:lang w:val="es-ES_tradnl" w:eastAsia="es-ES_tradnl"/>
              </w:rPr>
              <w:t xml:space="preserve">requisitos </w:t>
            </w:r>
            <w:r w:rsidRPr="00A91A35">
              <w:rPr>
                <w:rStyle w:val="FontStyle44"/>
                <w:rFonts w:ascii="Gill Sans MT" w:hAnsi="Gill Sans MT" w:cs="Tahoma"/>
                <w:i/>
                <w:sz w:val="17"/>
                <w:szCs w:val="17"/>
                <w:lang w:val="es-ES_tradnl" w:eastAsia="es-ES_tradnl"/>
              </w:rPr>
              <w:t>que</w:t>
            </w:r>
          </w:p>
          <w:p w:rsidR="00910B03" w:rsidRPr="00A91A35" w:rsidRDefault="00910B03" w:rsidP="00910B03">
            <w:pPr>
              <w:pStyle w:val="Style3"/>
              <w:widowControl/>
              <w:spacing w:before="34" w:line="240" w:lineRule="auto"/>
              <w:jc w:val="left"/>
              <w:rPr>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debe observar la demanda:</w:t>
            </w:r>
          </w:p>
          <w:p w:rsidR="00910B03" w:rsidRPr="00A91A35" w:rsidRDefault="00910B03" w:rsidP="00910B03">
            <w:pPr>
              <w:pStyle w:val="Style5"/>
              <w:widowControl/>
              <w:spacing w:before="72" w:line="240" w:lineRule="auto"/>
              <w:ind w:left="730"/>
              <w:rPr>
                <w:rStyle w:val="FontStyle45"/>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Los </w:t>
            </w:r>
            <w:r w:rsidRPr="00A91A35">
              <w:rPr>
                <w:rStyle w:val="FontStyle45"/>
                <w:rFonts w:ascii="Gill Sans MT" w:hAnsi="Gill Sans MT" w:cs="Tahoma"/>
                <w:i/>
                <w:sz w:val="17"/>
                <w:szCs w:val="17"/>
                <w:lang w:val="es-ES_tradnl" w:eastAsia="es-ES_tradnl"/>
              </w:rPr>
              <w:t>hechos y omisiones que sirvan de fundamento a las pretensiones, debidamente determinados, clasificados (...).</w:t>
            </w:r>
          </w:p>
          <w:p w:rsidR="00910B03" w:rsidRPr="00A91A35" w:rsidRDefault="00910B03" w:rsidP="00910B03">
            <w:pPr>
              <w:pStyle w:val="Style3"/>
              <w:widowControl/>
              <w:spacing w:line="240" w:lineRule="auto"/>
              <w:jc w:val="left"/>
              <w:rPr>
                <w:rFonts w:ascii="Gill Sans MT" w:hAnsi="Gill Sans MT" w:cs="Tahoma"/>
                <w:i/>
                <w:sz w:val="17"/>
                <w:szCs w:val="17"/>
              </w:rPr>
            </w:pPr>
          </w:p>
          <w:p w:rsidR="00910B03" w:rsidRPr="00A91A35" w:rsidRDefault="00910B03" w:rsidP="00910B03">
            <w:pPr>
              <w:pStyle w:val="Style3"/>
              <w:widowControl/>
              <w:spacing w:before="86" w:line="240" w:lineRule="auto"/>
              <w:jc w:val="left"/>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Sin embargo, la demanda enuncia múltiples </w:t>
            </w:r>
            <w:r w:rsidRPr="00A91A35">
              <w:rPr>
                <w:rStyle w:val="FontStyle45"/>
                <w:rFonts w:ascii="Gill Sans MT" w:hAnsi="Gill Sans MT" w:cs="Tahoma"/>
                <w:i/>
                <w:sz w:val="17"/>
                <w:szCs w:val="17"/>
                <w:lang w:val="es-ES_tradnl" w:eastAsia="es-ES_tradnl"/>
              </w:rPr>
              <w:t xml:space="preserve">hechos </w:t>
            </w:r>
            <w:r w:rsidRPr="00A91A35">
              <w:rPr>
                <w:rStyle w:val="FontStyle44"/>
                <w:rFonts w:ascii="Gill Sans MT" w:hAnsi="Gill Sans MT" w:cs="Tahoma"/>
                <w:i/>
                <w:sz w:val="17"/>
                <w:szCs w:val="17"/>
                <w:lang w:val="es-ES_tradnl" w:eastAsia="es-ES_tradnl"/>
              </w:rPr>
              <w:t>en uno.</w:t>
            </w:r>
          </w:p>
          <w:p w:rsidR="00910B03" w:rsidRPr="00A91A35" w:rsidRDefault="00910B03" w:rsidP="00910B03">
            <w:pPr>
              <w:pStyle w:val="Style3"/>
              <w:widowControl/>
              <w:spacing w:line="240" w:lineRule="auto"/>
              <w:rPr>
                <w:rFonts w:ascii="Gill Sans MT" w:hAnsi="Gill Sans MT" w:cs="Tahoma"/>
                <w:i/>
                <w:sz w:val="17"/>
                <w:szCs w:val="17"/>
              </w:rPr>
            </w:pPr>
          </w:p>
          <w:p w:rsidR="00910B03" w:rsidRPr="00A91A35" w:rsidRDefault="00910B03" w:rsidP="00910B03">
            <w:pPr>
              <w:tabs>
                <w:tab w:val="left" w:pos="2160"/>
              </w:tabs>
              <w:autoSpaceDE w:val="0"/>
              <w:autoSpaceDN w:val="0"/>
              <w:adjustRightInd w:val="0"/>
              <w:spacing w:before="62" w:after="200"/>
              <w:ind w:right="-93"/>
              <w:rPr>
                <w:rFonts w:ascii="Gill Sans MT" w:hAnsi="Gill Sans MT" w:cs="Tahoma"/>
                <w:b/>
                <w:i/>
                <w:sz w:val="17"/>
                <w:szCs w:val="17"/>
                <w:lang w:val="es-ES_tradnl"/>
              </w:rPr>
            </w:pPr>
            <w:r w:rsidRPr="00A91A35">
              <w:rPr>
                <w:rStyle w:val="FontStyle44"/>
                <w:rFonts w:ascii="Gill Sans MT" w:hAnsi="Gill Sans MT" w:cs="Tahoma"/>
                <w:i/>
                <w:sz w:val="17"/>
                <w:szCs w:val="17"/>
                <w:lang w:val="es-ES_tradnl" w:eastAsia="es-ES_tradnl"/>
              </w:rPr>
              <w:t>Así en los hechos SEXTO, OCTAVO, NOVENO y DÉCIMO CUARTO de múltiple contenido que deben estar debidamente separados;</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Fonts w:ascii="Gill Sans MT" w:hAnsi="Gill Sans MT" w:cs="Tahoma"/>
                <w:b/>
                <w:i/>
                <w:sz w:val="17"/>
                <w:szCs w:val="17"/>
                <w:lang w:val="es-ES_tradnl"/>
              </w:rPr>
            </w:pPr>
            <w:r w:rsidRPr="00A91A35">
              <w:rPr>
                <w:rFonts w:ascii="Gill Sans MT" w:hAnsi="Gill Sans MT" w:cs="Tahoma"/>
                <w:b/>
                <w:i/>
                <w:sz w:val="17"/>
                <w:szCs w:val="17"/>
                <w:lang w:val="es-ES_tradnl"/>
              </w:rPr>
              <w:t>POR FALTA DE INTEGRACION DEL LITISCONSORCIO NECESARIO</w:t>
            </w:r>
          </w:p>
          <w:p w:rsidR="00910B03" w:rsidRPr="00A91A35" w:rsidRDefault="00910B03" w:rsidP="00910B03">
            <w:pPr>
              <w:pStyle w:val="Style20"/>
              <w:widowControl/>
              <w:numPr>
                <w:ilvl w:val="0"/>
                <w:numId w:val="45"/>
              </w:numPr>
              <w:tabs>
                <w:tab w:val="left" w:pos="293"/>
              </w:tabs>
              <w:spacing w:before="624"/>
              <w:ind w:left="720" w:hanging="360"/>
              <w:jc w:val="both"/>
              <w:rPr>
                <w:rStyle w:val="FontStyle43"/>
                <w:rFonts w:ascii="Gill Sans MT" w:hAnsi="Gill Sans MT" w:cs="Tahoma"/>
                <w:sz w:val="17"/>
                <w:szCs w:val="17"/>
                <w:lang w:val="es-ES_tradnl" w:eastAsia="es-ES_tradnl"/>
              </w:rPr>
            </w:pPr>
            <w:r w:rsidRPr="00A91A35">
              <w:rPr>
                <w:rStyle w:val="FontStyle44"/>
                <w:rFonts w:ascii="Gill Sans MT" w:hAnsi="Gill Sans MT" w:cs="Tahoma"/>
                <w:i/>
                <w:sz w:val="17"/>
                <w:szCs w:val="17"/>
                <w:lang w:val="es-ES_tradnl" w:eastAsia="es-ES_tradnl"/>
              </w:rPr>
              <w:lastRenderedPageBreak/>
              <w:t xml:space="preserve">Con quienes suscribieron los actos anulados: </w:t>
            </w:r>
            <w:r w:rsidRPr="00A91A35">
              <w:rPr>
                <w:rStyle w:val="FontStyle43"/>
                <w:rFonts w:ascii="Gill Sans MT" w:hAnsi="Gill Sans MT" w:cs="Tahoma"/>
                <w:sz w:val="17"/>
                <w:szCs w:val="17"/>
                <w:lang w:val="es-ES_tradnl" w:eastAsia="es-ES_tradnl"/>
              </w:rPr>
              <w:t xml:space="preserve">Oficios DTH 54961 del 27 de octubre de 2004, DTH 3072 del 24 de enero de 2004 y CIA 168 del 10 de marzo de 2005 </w:t>
            </w:r>
            <w:r w:rsidRPr="00A91A35">
              <w:rPr>
                <w:rStyle w:val="FontStyle44"/>
                <w:rFonts w:ascii="Gill Sans MT" w:hAnsi="Gill Sans MT" w:cs="Tahoma"/>
                <w:i/>
                <w:sz w:val="17"/>
                <w:szCs w:val="17"/>
                <w:lang w:val="es-ES_tradnl" w:eastAsia="es-ES_tradnl"/>
              </w:rPr>
              <w:t>del Ministerio de Relaciones Exteriores.</w:t>
            </w:r>
          </w:p>
          <w:p w:rsidR="00910B03" w:rsidRPr="00A91A35" w:rsidRDefault="00910B03" w:rsidP="00910B03">
            <w:pPr>
              <w:pStyle w:val="Style33"/>
              <w:widowControl/>
              <w:numPr>
                <w:ilvl w:val="0"/>
                <w:numId w:val="45"/>
              </w:numPr>
              <w:tabs>
                <w:tab w:val="left" w:pos="293"/>
              </w:tabs>
              <w:spacing w:before="317" w:line="240" w:lineRule="auto"/>
              <w:ind w:left="720" w:hanging="360"/>
              <w:rPr>
                <w:rStyle w:val="FontStyle43"/>
                <w:rFonts w:ascii="Gill Sans MT" w:hAnsi="Gill Sans MT" w:cs="Tahoma"/>
                <w:sz w:val="17"/>
                <w:szCs w:val="17"/>
                <w:lang w:val="es-ES_tradnl" w:eastAsia="es-ES_tradnl"/>
              </w:rPr>
            </w:pPr>
            <w:r w:rsidRPr="00A91A35">
              <w:rPr>
                <w:rStyle w:val="FontStyle44"/>
                <w:rFonts w:ascii="Gill Sans MT" w:hAnsi="Gill Sans MT" w:cs="Tahoma"/>
                <w:i/>
                <w:sz w:val="17"/>
                <w:szCs w:val="17"/>
                <w:lang w:val="es-ES_tradnl" w:eastAsia="es-ES_tradnl"/>
              </w:rPr>
              <w:t xml:space="preserve">Con el </w:t>
            </w:r>
            <w:r w:rsidRPr="00A91A35">
              <w:rPr>
                <w:rStyle w:val="FontStyle45"/>
                <w:rFonts w:ascii="Gill Sans MT" w:hAnsi="Gill Sans MT" w:cs="Tahoma"/>
                <w:i/>
                <w:sz w:val="17"/>
                <w:szCs w:val="17"/>
                <w:lang w:val="es-ES_tradnl" w:eastAsia="es-ES_tradnl"/>
              </w:rPr>
              <w:t xml:space="preserve">Director Administrativo y Financiero </w:t>
            </w:r>
            <w:r w:rsidRPr="00A91A35">
              <w:rPr>
                <w:rStyle w:val="FontStyle44"/>
                <w:rFonts w:ascii="Gill Sans MT" w:hAnsi="Gill Sans MT" w:cs="Tahoma"/>
                <w:i/>
                <w:sz w:val="17"/>
                <w:szCs w:val="17"/>
                <w:lang w:val="es-ES_tradnl" w:eastAsia="es-ES_tradnl"/>
              </w:rPr>
              <w:t xml:space="preserve">del Ministerio de Relaciones Exteriores, delegatario de la Ministra del Ramo como ordenador del gasto en el periodo 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2002.</w:t>
            </w:r>
          </w:p>
          <w:p w:rsidR="00910B03" w:rsidRPr="00A91A35" w:rsidRDefault="00910B03" w:rsidP="00910B03">
            <w:pPr>
              <w:autoSpaceDE w:val="0"/>
              <w:autoSpaceDN w:val="0"/>
              <w:adjustRightInd w:val="0"/>
              <w:spacing w:before="62" w:after="200"/>
              <w:ind w:right="-93"/>
              <w:rPr>
                <w:rFonts w:ascii="Gill Sans MT" w:hAnsi="Gill Sans MT" w:cs="Tahoma"/>
                <w:b/>
                <w:i/>
                <w:sz w:val="17"/>
                <w:szCs w:val="17"/>
                <w:lang w:val="es-ES_tradnl"/>
              </w:rPr>
            </w:pPr>
            <w:r w:rsidRPr="00A91A35">
              <w:rPr>
                <w:rStyle w:val="FontStyle44"/>
                <w:rFonts w:ascii="Gill Sans MT" w:hAnsi="Gill Sans MT" w:cs="Tahoma"/>
                <w:i/>
                <w:sz w:val="17"/>
                <w:szCs w:val="17"/>
                <w:lang w:val="es-ES_tradnl" w:eastAsia="es-ES_tradnl"/>
              </w:rPr>
              <w:t xml:space="preserve">Con quienes en el periodo de 2000 al 2003 </w:t>
            </w:r>
            <w:r w:rsidRPr="00A91A35">
              <w:rPr>
                <w:rStyle w:val="FontStyle46"/>
                <w:rFonts w:ascii="Gill Sans MT" w:hAnsi="Gill Sans MT" w:cs="Tahoma"/>
                <w:i/>
                <w:sz w:val="17"/>
                <w:szCs w:val="17"/>
                <w:lang w:val="es-ES_tradnl" w:eastAsia="es-ES_tradnl"/>
              </w:rPr>
              <w:t xml:space="preserve">anterior </w:t>
            </w:r>
            <w:r w:rsidRPr="00A91A35">
              <w:rPr>
                <w:rStyle w:val="FontStyle44"/>
                <w:rFonts w:ascii="Gill Sans MT" w:hAnsi="Gill Sans MT" w:cs="Tahoma"/>
                <w:i/>
                <w:sz w:val="17"/>
                <w:szCs w:val="17"/>
                <w:lang w:val="es-ES_tradnl" w:eastAsia="es-ES_tradnl"/>
              </w:rPr>
              <w:t xml:space="preserve">al suyo, desempeñaron las mismas o similares funciones 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que no aparecen demandados en el proceso, toda vez que contra mi representada se pretende repetir, del </w:t>
            </w:r>
            <w:r w:rsidRPr="00A91A35">
              <w:rPr>
                <w:rStyle w:val="FontStyle43"/>
                <w:rFonts w:ascii="Gill Sans MT" w:hAnsi="Gill Sans MT" w:cs="Tahoma"/>
                <w:sz w:val="17"/>
                <w:szCs w:val="17"/>
                <w:lang w:val="es-ES_tradnl" w:eastAsia="es-ES_tradnl"/>
              </w:rPr>
              <w:t xml:space="preserve">14 de enero de 2003 al 26 de enero de 2003, </w:t>
            </w:r>
            <w:r w:rsidRPr="00A91A35">
              <w:rPr>
                <w:rStyle w:val="FontStyle44"/>
                <w:rFonts w:ascii="Gill Sans MT" w:hAnsi="Gill Sans MT" w:cs="Tahoma"/>
                <w:i/>
                <w:sz w:val="17"/>
                <w:szCs w:val="17"/>
                <w:lang w:val="es-ES_tradnl" w:eastAsia="es-ES_tradnl"/>
              </w:rPr>
              <w:t xml:space="preserve">según la demanda por el total de lo pagado </w:t>
            </w:r>
            <w:r w:rsidRPr="00A91A35">
              <w:rPr>
                <w:rStyle w:val="FontStyle43"/>
                <w:rFonts w:ascii="Gill Sans MT" w:hAnsi="Gill Sans MT" w:cs="Tahoma"/>
                <w:sz w:val="17"/>
                <w:szCs w:val="17"/>
                <w:lang w:val="es-ES_tradnl" w:eastAsia="es-ES_tradnl"/>
              </w:rPr>
              <w:t xml:space="preserve">($31'808.862,00) </w:t>
            </w:r>
            <w:r w:rsidRPr="00A91A35">
              <w:rPr>
                <w:rStyle w:val="FontStyle44"/>
                <w:rFonts w:ascii="Gill Sans MT" w:hAnsi="Gill Sans MT" w:cs="Tahoma"/>
                <w:i/>
                <w:sz w:val="17"/>
                <w:szCs w:val="17"/>
                <w:lang w:val="es-ES_tradnl" w:eastAsia="es-ES_tradnl"/>
              </w:rPr>
              <w:t xml:space="preserve">que abarca todo el tiempo de los servicios del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de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2002.</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Style w:val="FontStyle43"/>
                <w:rFonts w:ascii="Gill Sans MT" w:hAnsi="Gill Sans MT" w:cs="Tahoma"/>
                <w:b/>
                <w:sz w:val="17"/>
                <w:szCs w:val="17"/>
                <w:u w:val="single"/>
                <w:lang w:val="es-ES_tradnl" w:eastAsia="es-ES_tradnl"/>
              </w:rPr>
            </w:pPr>
            <w:r w:rsidRPr="00A91A35">
              <w:rPr>
                <w:rStyle w:val="FontStyle43"/>
                <w:rFonts w:ascii="Gill Sans MT" w:hAnsi="Gill Sans MT" w:cs="Tahoma"/>
                <w:b/>
                <w:sz w:val="17"/>
                <w:szCs w:val="17"/>
                <w:u w:val="single"/>
                <w:lang w:val="es-ES_tradnl" w:eastAsia="es-ES_tradnl"/>
              </w:rPr>
              <w:lastRenderedPageBreak/>
              <w:t>DE LAS EXCEPCIONES DE FONDO</w:t>
            </w:r>
          </w:p>
          <w:p w:rsidR="00910B03" w:rsidRPr="00A91A35" w:rsidRDefault="00910B03" w:rsidP="00910B03">
            <w:pPr>
              <w:pStyle w:val="Style28"/>
              <w:widowControl/>
              <w:spacing w:before="187" w:line="240" w:lineRule="auto"/>
              <w:ind w:firstLine="0"/>
              <w:jc w:val="center"/>
              <w:rPr>
                <w:rStyle w:val="FontStyle46"/>
                <w:rFonts w:ascii="Gill Sans MT" w:hAnsi="Gill Sans MT" w:cs="Tahoma"/>
                <w:b/>
                <w:i/>
                <w:sz w:val="17"/>
                <w:szCs w:val="17"/>
                <w:u w:val="single"/>
                <w:lang w:val="es-ES_tradnl" w:eastAsia="es-ES_tradnl"/>
              </w:rPr>
            </w:pPr>
            <w:r w:rsidRPr="00A91A35">
              <w:rPr>
                <w:rStyle w:val="FontStyle46"/>
                <w:rFonts w:ascii="Gill Sans MT" w:hAnsi="Gill Sans MT" w:cs="Tahoma"/>
                <w:b/>
                <w:i/>
                <w:sz w:val="17"/>
                <w:szCs w:val="17"/>
                <w:u w:val="single"/>
                <w:lang w:val="es-ES_tradnl" w:eastAsia="es-ES_tradnl"/>
              </w:rPr>
              <w:t>Inexistencia de los presupuestos de la acción de repetición</w:t>
            </w:r>
          </w:p>
          <w:p w:rsidR="00910B03" w:rsidRPr="00A91A35" w:rsidRDefault="00910B03" w:rsidP="00910B03">
            <w:pPr>
              <w:pStyle w:val="Style28"/>
              <w:widowControl/>
              <w:spacing w:before="187" w:line="240" w:lineRule="auto"/>
              <w:ind w:firstLine="0"/>
              <w:jc w:val="both"/>
              <w:rPr>
                <w:rStyle w:val="FontStyle48"/>
                <w:rFonts w:ascii="Gill Sans MT" w:hAnsi="Gill Sans MT" w:cs="Tahoma"/>
                <w:i/>
                <w:sz w:val="17"/>
                <w:szCs w:val="17"/>
                <w:lang w:val="es-ES_tradnl" w:eastAsia="es-ES_tradnl"/>
              </w:rPr>
            </w:pPr>
            <w:r w:rsidRPr="00A91A35">
              <w:rPr>
                <w:rStyle w:val="FontStyle46"/>
                <w:rFonts w:ascii="Gill Sans MT" w:hAnsi="Gill Sans MT" w:cs="Tahoma"/>
                <w:b/>
                <w:i/>
                <w:sz w:val="17"/>
                <w:szCs w:val="17"/>
                <w:lang w:val="es-ES_tradnl" w:eastAsia="es-ES_tradnl"/>
              </w:rPr>
              <w:t xml:space="preserve"> </w:t>
            </w:r>
            <w:r w:rsidRPr="00A91A35">
              <w:rPr>
                <w:rStyle w:val="FontStyle48"/>
                <w:rFonts w:ascii="Gill Sans MT" w:hAnsi="Gill Sans MT" w:cs="Tahoma"/>
                <w:b/>
                <w:i/>
                <w:sz w:val="17"/>
                <w:szCs w:val="17"/>
                <w:lang w:val="es-ES_tradnl" w:eastAsia="es-ES_tradnl"/>
              </w:rPr>
              <w:t>-</w:t>
            </w:r>
            <w:r w:rsidRPr="00A91A35">
              <w:rPr>
                <w:rStyle w:val="FontStyle48"/>
                <w:rFonts w:ascii="Gill Sans MT" w:hAnsi="Gill Sans MT" w:cs="Tahoma"/>
                <w:i/>
                <w:sz w:val="17"/>
                <w:szCs w:val="17"/>
                <w:lang w:val="es-ES_tradnl" w:eastAsia="es-ES_tradnl"/>
              </w:rPr>
              <w:t>Lo pagado no tiene carácter indemnizatorio- No hay "daño antijurídico" -Causa Legítima: Pago de Prestación laboral-</w:t>
            </w:r>
          </w:p>
          <w:p w:rsidR="00910B03" w:rsidRPr="00A91A35" w:rsidRDefault="00910B03" w:rsidP="00910B03">
            <w:pPr>
              <w:pStyle w:val="Style28"/>
              <w:widowControl/>
              <w:spacing w:before="187"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De acuerdo con la </w:t>
            </w:r>
            <w:r w:rsidRPr="00A91A35">
              <w:rPr>
                <w:rStyle w:val="FontStyle43"/>
                <w:rFonts w:ascii="Gill Sans MT" w:hAnsi="Gill Sans MT" w:cs="Tahoma"/>
                <w:sz w:val="17"/>
                <w:szCs w:val="17"/>
                <w:lang w:val="es-ES_tradnl" w:eastAsia="es-ES_tradnl"/>
              </w:rPr>
              <w:t xml:space="preserve">Ley 678 de 2001 </w:t>
            </w:r>
            <w:r w:rsidRPr="00A91A35">
              <w:rPr>
                <w:rStyle w:val="FontStyle45"/>
                <w:rFonts w:ascii="Gill Sans MT" w:hAnsi="Gill Sans MT" w:cs="Tahoma"/>
                <w:i/>
                <w:sz w:val="17"/>
                <w:szCs w:val="17"/>
                <w:lang w:val="es-ES_tradnl" w:eastAsia="es-ES_tradnl"/>
              </w:rPr>
              <w:t xml:space="preserve">"Por medio de la cual se reglamenta la determinación de responsabilidad patrimonial de los agentes del Estado a través del ejercicio de la acción de repetición o de llamamiento en garantía con fines de repetición.", </w:t>
            </w:r>
            <w:r w:rsidRPr="00A91A35">
              <w:rPr>
                <w:rStyle w:val="FontStyle44"/>
                <w:rFonts w:ascii="Gill Sans MT" w:hAnsi="Gill Sans MT" w:cs="Tahoma"/>
                <w:i/>
                <w:sz w:val="17"/>
                <w:szCs w:val="17"/>
                <w:lang w:val="es-ES_tradnl" w:eastAsia="es-ES_tradnl"/>
              </w:rPr>
              <w:t xml:space="preserve">la </w:t>
            </w:r>
            <w:r w:rsidRPr="00A91A35">
              <w:rPr>
                <w:rStyle w:val="FontStyle43"/>
                <w:rFonts w:ascii="Gill Sans MT" w:hAnsi="Gill Sans MT" w:cs="Tahoma"/>
                <w:sz w:val="17"/>
                <w:szCs w:val="17"/>
                <w:lang w:val="es-ES_tradnl" w:eastAsia="es-ES_tradnl"/>
              </w:rPr>
              <w:t xml:space="preserve">acción de repetición </w:t>
            </w:r>
            <w:r w:rsidRPr="00A91A35">
              <w:rPr>
                <w:rStyle w:val="FontStyle44"/>
                <w:rFonts w:ascii="Gill Sans MT" w:hAnsi="Gill Sans MT" w:cs="Tahoma"/>
                <w:i/>
                <w:sz w:val="17"/>
                <w:szCs w:val="17"/>
                <w:lang w:val="es-ES_tradnl" w:eastAsia="es-ES_tradnl"/>
              </w:rPr>
              <w:t xml:space="preserve">de carácter eminentemente </w:t>
            </w:r>
            <w:r w:rsidRPr="00A91A35">
              <w:rPr>
                <w:rStyle w:val="FontStyle46"/>
                <w:rFonts w:ascii="Gill Sans MT" w:hAnsi="Gill Sans MT" w:cs="Tahoma"/>
                <w:i/>
                <w:sz w:val="17"/>
                <w:szCs w:val="17"/>
                <w:lang w:val="es-ES_tradnl" w:eastAsia="es-ES_tradnl"/>
              </w:rPr>
              <w:t xml:space="preserve">patrimonial </w:t>
            </w:r>
            <w:r w:rsidRPr="00A91A35">
              <w:rPr>
                <w:rStyle w:val="FontStyle44"/>
                <w:rFonts w:ascii="Gill Sans MT" w:hAnsi="Gill Sans MT" w:cs="Tahoma"/>
                <w:i/>
                <w:sz w:val="17"/>
                <w:szCs w:val="17"/>
                <w:lang w:val="es-ES_tradnl" w:eastAsia="es-ES_tradnl"/>
              </w:rPr>
              <w:t xml:space="preserve">(art. 2°.), que consagra el artículo 90 de la Constitución Política, tiene por </w:t>
            </w:r>
            <w:r w:rsidRPr="00A91A35">
              <w:rPr>
                <w:rStyle w:val="FontStyle45"/>
                <w:rFonts w:ascii="Gill Sans MT" w:hAnsi="Gill Sans MT" w:cs="Tahoma"/>
                <w:i/>
                <w:sz w:val="17"/>
                <w:szCs w:val="17"/>
                <w:lang w:val="es-ES_tradnl" w:eastAsia="es-ES_tradnl"/>
              </w:rPr>
              <w:t xml:space="preserve">objeto </w:t>
            </w:r>
            <w:r w:rsidRPr="00A91A35">
              <w:rPr>
                <w:rStyle w:val="FontStyle44"/>
                <w:rFonts w:ascii="Gill Sans MT" w:hAnsi="Gill Sans MT" w:cs="Tahoma"/>
                <w:i/>
                <w:sz w:val="17"/>
                <w:szCs w:val="17"/>
                <w:lang w:val="es-ES_tradnl" w:eastAsia="es-ES_tradnl"/>
              </w:rPr>
              <w:t xml:space="preserve">exclusivo, la restitución al Estado del pago que hizo a título de </w:t>
            </w:r>
            <w:r w:rsidRPr="00A91A35">
              <w:rPr>
                <w:rStyle w:val="FontStyle43"/>
                <w:rFonts w:ascii="Gill Sans MT" w:hAnsi="Gill Sans MT" w:cs="Tahoma"/>
                <w:sz w:val="17"/>
                <w:szCs w:val="17"/>
                <w:lang w:val="es-ES_tradnl" w:eastAsia="es-ES_tradnl"/>
              </w:rPr>
              <w:t xml:space="preserve">indemnización </w:t>
            </w:r>
            <w:r w:rsidRPr="00A91A35">
              <w:rPr>
                <w:rStyle w:val="FontStyle44"/>
                <w:rFonts w:ascii="Gill Sans MT" w:hAnsi="Gill Sans MT" w:cs="Tahoma"/>
                <w:i/>
                <w:sz w:val="17"/>
                <w:szCs w:val="17"/>
                <w:lang w:val="es-ES_tradnl" w:eastAsia="es-ES_tradnl"/>
              </w:rPr>
              <w:t xml:space="preserve">de un </w:t>
            </w:r>
            <w:r w:rsidRPr="00A91A35">
              <w:rPr>
                <w:rStyle w:val="FontStyle43"/>
                <w:rFonts w:ascii="Gill Sans MT" w:hAnsi="Gill Sans MT" w:cs="Tahoma"/>
                <w:sz w:val="17"/>
                <w:szCs w:val="17"/>
                <w:lang w:val="es-ES_tradnl" w:eastAsia="es-ES_tradnl"/>
              </w:rPr>
              <w:t xml:space="preserve">daño antijurídico </w:t>
            </w:r>
            <w:r w:rsidRPr="00A91A35">
              <w:rPr>
                <w:rStyle w:val="FontStyle44"/>
                <w:rFonts w:ascii="Gill Sans MT" w:hAnsi="Gill Sans MT" w:cs="Tahoma"/>
                <w:i/>
                <w:sz w:val="17"/>
                <w:szCs w:val="17"/>
                <w:lang w:val="es-ES_tradnl" w:eastAsia="es-ES_tradnl"/>
              </w:rPr>
              <w:t>irrogado por la conducta dolosa o gravemente culposa de sus agentes, o de un acuerdo conciliatorio u otra forma de terminación de un conflicto de responsabilidad civil contra una entidad pública (Ib.).</w:t>
            </w:r>
          </w:p>
          <w:p w:rsidR="00910B03" w:rsidRPr="00A91A35" w:rsidRDefault="00910B03" w:rsidP="00910B03">
            <w:pPr>
              <w:pStyle w:val="Style28"/>
              <w:widowControl/>
              <w:spacing w:before="187"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Dicha acción tiene por </w:t>
            </w:r>
            <w:r w:rsidRPr="00A91A35">
              <w:rPr>
                <w:rStyle w:val="FontStyle45"/>
                <w:rFonts w:ascii="Gill Sans MT" w:hAnsi="Gill Sans MT" w:cs="Tahoma"/>
                <w:i/>
                <w:sz w:val="17"/>
                <w:szCs w:val="17"/>
                <w:lang w:val="es-ES_tradnl" w:eastAsia="es-ES_tradnl"/>
              </w:rPr>
              <w:t xml:space="preserve">causa </w:t>
            </w:r>
            <w:r w:rsidRPr="00A91A35">
              <w:rPr>
                <w:rStyle w:val="FontStyle44"/>
                <w:rFonts w:ascii="Gill Sans MT" w:hAnsi="Gill Sans MT" w:cs="Tahoma"/>
                <w:i/>
                <w:sz w:val="17"/>
                <w:szCs w:val="17"/>
                <w:lang w:val="es-ES_tradnl" w:eastAsia="es-ES_tradnl"/>
              </w:rPr>
              <w:t xml:space="preserve">la declaratoria previa en juicio contra el Estado, de su </w:t>
            </w:r>
            <w:r w:rsidRPr="00A91A35">
              <w:rPr>
                <w:rStyle w:val="FontStyle45"/>
                <w:rFonts w:ascii="Gill Sans MT" w:hAnsi="Gill Sans MT" w:cs="Tahoma"/>
                <w:i/>
                <w:sz w:val="17"/>
                <w:szCs w:val="17"/>
                <w:lang w:val="es-ES_tradnl" w:eastAsia="es-ES_tradnl"/>
              </w:rPr>
              <w:t xml:space="preserve">responsabilidad patrimonial </w:t>
            </w:r>
            <w:r w:rsidRPr="00A91A35">
              <w:rPr>
                <w:rStyle w:val="FontStyle44"/>
                <w:rFonts w:ascii="Gill Sans MT" w:hAnsi="Gill Sans MT" w:cs="Tahoma"/>
                <w:i/>
                <w:sz w:val="17"/>
                <w:szCs w:val="17"/>
                <w:lang w:val="es-ES_tradnl" w:eastAsia="es-ES_tradnl"/>
              </w:rPr>
              <w:t>(art. 1</w:t>
            </w:r>
            <w:r w:rsidRPr="00A91A35">
              <w:rPr>
                <w:rStyle w:val="FontStyle44"/>
                <w:rFonts w:ascii="Gill Sans MT" w:hAnsi="Gill Sans MT" w:cs="Tahoma"/>
                <w:i/>
                <w:sz w:val="17"/>
                <w:szCs w:val="17"/>
                <w:vertAlign w:val="superscript"/>
                <w:lang w:val="es-ES_tradnl" w:eastAsia="es-ES_tradnl"/>
              </w:rPr>
              <w:t>o</w:t>
            </w:r>
            <w:r w:rsidRPr="00A91A35">
              <w:rPr>
                <w:rStyle w:val="FontStyle44"/>
                <w:rFonts w:ascii="Gill Sans MT" w:hAnsi="Gill Sans MT" w:cs="Tahoma"/>
                <w:i/>
                <w:sz w:val="17"/>
                <w:szCs w:val="17"/>
                <w:lang w:val="es-ES_tradnl" w:eastAsia="es-ES_tradnl"/>
              </w:rPr>
              <w:t xml:space="preserve">.) que le acarrea el deber de realizar un </w:t>
            </w:r>
            <w:r w:rsidRPr="00A91A35">
              <w:rPr>
                <w:rStyle w:val="FontStyle46"/>
                <w:rFonts w:ascii="Gill Sans MT" w:hAnsi="Gill Sans MT" w:cs="Tahoma"/>
                <w:i/>
                <w:sz w:val="17"/>
                <w:szCs w:val="17"/>
                <w:lang w:val="es-ES_tradnl" w:eastAsia="es-ES_tradnl"/>
              </w:rPr>
              <w:t xml:space="preserve">reconocimiento indemnizatorio </w:t>
            </w:r>
            <w:r w:rsidRPr="00A91A35">
              <w:rPr>
                <w:rStyle w:val="FontStyle44"/>
                <w:rFonts w:ascii="Gill Sans MT" w:hAnsi="Gill Sans MT" w:cs="Tahoma"/>
                <w:i/>
                <w:sz w:val="17"/>
                <w:szCs w:val="17"/>
                <w:lang w:val="es-ES_tradnl" w:eastAsia="es-ES_tradnl"/>
              </w:rPr>
              <w:t xml:space="preserve">por el </w:t>
            </w:r>
            <w:r w:rsidRPr="00A91A35">
              <w:rPr>
                <w:rStyle w:val="FontStyle45"/>
                <w:rFonts w:ascii="Gill Sans MT" w:hAnsi="Gill Sans MT" w:cs="Tahoma"/>
                <w:i/>
                <w:sz w:val="17"/>
                <w:szCs w:val="17"/>
                <w:lang w:val="es-ES_tradnl" w:eastAsia="es-ES_tradnl"/>
              </w:rPr>
              <w:t xml:space="preserve">daño antijurídico </w:t>
            </w:r>
            <w:r w:rsidRPr="00A91A35">
              <w:rPr>
                <w:rStyle w:val="FontStyle44"/>
                <w:rFonts w:ascii="Gill Sans MT" w:hAnsi="Gill Sans MT" w:cs="Tahoma"/>
                <w:i/>
                <w:sz w:val="17"/>
                <w:szCs w:val="17"/>
                <w:lang w:val="es-ES_tradnl" w:eastAsia="es-ES_tradnl"/>
              </w:rPr>
              <w:t xml:space="preserve">que sea el resultado de una conducta dolosa o gravemente culposa de sus servidores y ex servidores públicos y de los particulares que desempeñen funciones públicas, cuyo </w:t>
            </w:r>
            <w:r w:rsidRPr="00A91A35">
              <w:rPr>
                <w:rStyle w:val="FontStyle45"/>
                <w:rFonts w:ascii="Gill Sans MT" w:hAnsi="Gill Sans MT" w:cs="Tahoma"/>
                <w:i/>
                <w:sz w:val="17"/>
                <w:szCs w:val="17"/>
                <w:lang w:val="es-ES_tradnl" w:eastAsia="es-ES_tradnl"/>
              </w:rPr>
              <w:t xml:space="preserve">objeto </w:t>
            </w:r>
            <w:r w:rsidRPr="00A91A35">
              <w:rPr>
                <w:rStyle w:val="FontStyle44"/>
                <w:rFonts w:ascii="Gill Sans MT" w:hAnsi="Gill Sans MT" w:cs="Tahoma"/>
                <w:i/>
                <w:sz w:val="17"/>
                <w:szCs w:val="17"/>
                <w:lang w:val="es-ES_tradnl" w:eastAsia="es-ES_tradnl"/>
              </w:rPr>
              <w:t xml:space="preserve">se contrae a la recuperación frente a los mismos, de lo pagado, en consecuencia, cumpliendo la </w:t>
            </w:r>
            <w:r w:rsidRPr="00A91A35">
              <w:rPr>
                <w:rStyle w:val="FontStyle45"/>
                <w:rFonts w:ascii="Gill Sans MT" w:hAnsi="Gill Sans MT" w:cs="Tahoma"/>
                <w:i/>
                <w:sz w:val="17"/>
                <w:szCs w:val="17"/>
                <w:lang w:val="es-ES_tradnl" w:eastAsia="es-ES_tradnl"/>
              </w:rPr>
              <w:t xml:space="preserve">condena, </w:t>
            </w:r>
            <w:r w:rsidRPr="00A91A35">
              <w:rPr>
                <w:rStyle w:val="FontStyle44"/>
                <w:rFonts w:ascii="Gill Sans MT" w:hAnsi="Gill Sans MT" w:cs="Tahoma"/>
                <w:i/>
                <w:sz w:val="17"/>
                <w:szCs w:val="17"/>
                <w:lang w:val="es-ES_tradnl" w:eastAsia="es-ES_tradnl"/>
              </w:rPr>
              <w:t xml:space="preserve">o el </w:t>
            </w:r>
            <w:r w:rsidRPr="00A91A35">
              <w:rPr>
                <w:rStyle w:val="FontStyle45"/>
                <w:rFonts w:ascii="Gill Sans MT" w:hAnsi="Gill Sans MT" w:cs="Tahoma"/>
                <w:i/>
                <w:sz w:val="17"/>
                <w:szCs w:val="17"/>
                <w:lang w:val="es-ES_tradnl" w:eastAsia="es-ES_tradnl"/>
              </w:rPr>
              <w:t xml:space="preserve">acuerdo conciliatorio </w:t>
            </w:r>
            <w:r w:rsidRPr="00A91A35">
              <w:rPr>
                <w:rStyle w:val="FontStyle44"/>
                <w:rFonts w:ascii="Gill Sans MT" w:hAnsi="Gill Sans MT" w:cs="Tahoma"/>
                <w:i/>
                <w:sz w:val="17"/>
                <w:szCs w:val="17"/>
                <w:lang w:val="es-ES_tradnl" w:eastAsia="es-ES_tradnl"/>
              </w:rPr>
              <w:t>u otra forma de terminación de un conflicto (art. 2º)</w:t>
            </w:r>
          </w:p>
          <w:p w:rsidR="00910B03" w:rsidRPr="00A91A35" w:rsidRDefault="00910B03" w:rsidP="00910B03">
            <w:pPr>
              <w:pStyle w:val="Style28"/>
              <w:widowControl/>
              <w:spacing w:before="187"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En ese orden el </w:t>
            </w:r>
            <w:r w:rsidRPr="00A91A35">
              <w:rPr>
                <w:rStyle w:val="FontStyle43"/>
                <w:rFonts w:ascii="Gill Sans MT" w:hAnsi="Gill Sans MT" w:cs="Tahoma"/>
                <w:sz w:val="17"/>
                <w:szCs w:val="17"/>
                <w:lang w:val="es-ES_tradnl" w:eastAsia="es-ES_tradnl"/>
              </w:rPr>
              <w:t xml:space="preserve">artículo 142 </w:t>
            </w:r>
            <w:r w:rsidRPr="00A91A35">
              <w:rPr>
                <w:rStyle w:val="FontStyle44"/>
                <w:rFonts w:ascii="Gill Sans MT" w:hAnsi="Gill Sans MT" w:cs="Tahoma"/>
                <w:i/>
                <w:sz w:val="17"/>
                <w:szCs w:val="17"/>
                <w:lang w:val="es-ES_tradnl" w:eastAsia="es-ES_tradnl"/>
              </w:rPr>
              <w:t xml:space="preserve">de la </w:t>
            </w:r>
            <w:r w:rsidRPr="00A91A35">
              <w:rPr>
                <w:rStyle w:val="FontStyle43"/>
                <w:rFonts w:ascii="Gill Sans MT" w:hAnsi="Gill Sans MT" w:cs="Tahoma"/>
                <w:sz w:val="17"/>
                <w:szCs w:val="17"/>
                <w:lang w:val="es-ES_tradnl" w:eastAsia="es-ES_tradnl"/>
              </w:rPr>
              <w:t xml:space="preserve">Ley 1437 de 2011, </w:t>
            </w:r>
            <w:r w:rsidRPr="00A91A35">
              <w:rPr>
                <w:rStyle w:val="FontStyle44"/>
                <w:rFonts w:ascii="Gill Sans MT" w:hAnsi="Gill Sans MT" w:cs="Tahoma"/>
                <w:i/>
                <w:sz w:val="17"/>
                <w:szCs w:val="17"/>
                <w:lang w:val="es-ES_tradnl" w:eastAsia="es-ES_tradnl"/>
              </w:rPr>
              <w:t>dispone:</w:t>
            </w:r>
          </w:p>
          <w:p w:rsidR="00910B03" w:rsidRPr="00A91A35" w:rsidRDefault="00910B03" w:rsidP="00910B03">
            <w:pPr>
              <w:pStyle w:val="Style28"/>
              <w:widowControl/>
              <w:spacing w:before="187" w:line="240" w:lineRule="auto"/>
              <w:ind w:firstLine="0"/>
              <w:jc w:val="both"/>
              <w:rPr>
                <w:rStyle w:val="FontStyle49"/>
                <w:rFonts w:ascii="Gill Sans MT" w:hAnsi="Gill Sans MT" w:cs="Tahoma"/>
                <w:i/>
                <w:sz w:val="17"/>
                <w:szCs w:val="17"/>
                <w:lang w:val="es-ES_tradnl" w:eastAsia="es-ES_tradnl"/>
              </w:rPr>
            </w:pPr>
            <w:r w:rsidRPr="00A91A35">
              <w:rPr>
                <w:rStyle w:val="FontStyle49"/>
                <w:rFonts w:ascii="Gill Sans MT" w:hAnsi="Gill Sans MT" w:cs="Tahoma"/>
                <w:i/>
                <w:sz w:val="17"/>
                <w:szCs w:val="17"/>
                <w:lang w:val="es-ES_tradnl" w:eastAsia="es-ES_tradnl"/>
              </w:rPr>
              <w:t>Ley 1437 de 2011. Artículo 142. "Repetición.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910B03" w:rsidRPr="00A91A35" w:rsidRDefault="00910B03" w:rsidP="00910B03">
            <w:pPr>
              <w:pStyle w:val="Style28"/>
              <w:widowControl/>
              <w:spacing w:before="187" w:line="240" w:lineRule="auto"/>
              <w:ind w:firstLine="0"/>
              <w:jc w:val="both"/>
              <w:rPr>
                <w:rStyle w:val="FontStyle49"/>
                <w:rFonts w:ascii="Gill Sans MT" w:hAnsi="Gill Sans MT" w:cs="Tahoma"/>
                <w:i/>
                <w:sz w:val="17"/>
                <w:szCs w:val="17"/>
                <w:lang w:val="es-ES_tradnl" w:eastAsia="es-ES_tradnl"/>
              </w:rPr>
            </w:pPr>
            <w:r w:rsidRPr="00A91A35">
              <w:rPr>
                <w:rStyle w:val="FontStyle49"/>
                <w:rFonts w:ascii="Gill Sans MT" w:hAnsi="Gill Sans MT" w:cs="Tahoma"/>
                <w:i/>
                <w:sz w:val="17"/>
                <w:szCs w:val="17"/>
                <w:lang w:val="es-ES_tradnl" w:eastAsia="es-ES_tradnl"/>
              </w:rPr>
              <w:t>Cuando se ejerza la pretensión de repetición también podrá intentarse mediante el llamamiento en garantía del servidor o ex servidor público o del particular en ejercicio de funciones públicas, dentro del proceso de responsabilidad contra la entidad pública.</w:t>
            </w:r>
          </w:p>
          <w:p w:rsidR="00910B03" w:rsidRPr="00A91A35" w:rsidRDefault="00910B03" w:rsidP="00910B03">
            <w:pPr>
              <w:pStyle w:val="Style28"/>
              <w:widowControl/>
              <w:spacing w:before="187" w:line="240" w:lineRule="auto"/>
              <w:ind w:firstLine="0"/>
              <w:jc w:val="both"/>
              <w:rPr>
                <w:rStyle w:val="FontStyle49"/>
                <w:rFonts w:ascii="Gill Sans MT" w:hAnsi="Gill Sans MT" w:cs="Tahoma"/>
                <w:i/>
                <w:sz w:val="17"/>
                <w:szCs w:val="17"/>
                <w:lang w:val="es-ES_tradnl" w:eastAsia="es-ES_tradnl"/>
              </w:rPr>
            </w:pPr>
            <w:r w:rsidRPr="00A91A35">
              <w:rPr>
                <w:rStyle w:val="FontStyle49"/>
                <w:rFonts w:ascii="Gill Sans MT" w:hAnsi="Gill Sans MT" w:cs="Tahoma"/>
                <w:i/>
                <w:sz w:val="17"/>
                <w:szCs w:val="17"/>
                <w:lang w:val="es-ES_tradnl" w:eastAsia="es-ES_tradnl"/>
              </w:rPr>
              <w:t>Cuando se ejerza la pretensión autónoma de repetición, el certificado del pagador, tesorero o servidor público que cumpla tales funciones en el cual conste que la entidad realizo el pago será prueba suficiente para iniciar el proceso con pretensión de repetición contra el funcionario responsable del daño."</w:t>
            </w:r>
          </w:p>
          <w:p w:rsidR="00910B03" w:rsidRPr="00A91A35" w:rsidRDefault="00910B03" w:rsidP="00910B03">
            <w:pPr>
              <w:pStyle w:val="Style28"/>
              <w:widowControl/>
              <w:spacing w:before="187" w:line="240" w:lineRule="auto"/>
              <w:ind w:firstLine="0"/>
              <w:jc w:val="both"/>
              <w:rPr>
                <w:rStyle w:val="FontStyle43"/>
                <w:rFonts w:ascii="Gill Sans MT" w:hAnsi="Gill Sans MT" w:cs="Tahoma"/>
                <w:sz w:val="17"/>
                <w:szCs w:val="17"/>
                <w:lang w:val="es-ES_tradnl" w:eastAsia="es-ES_tradnl"/>
              </w:rPr>
            </w:pPr>
            <w:r w:rsidRPr="00A91A35">
              <w:rPr>
                <w:rStyle w:val="FontStyle44"/>
                <w:rFonts w:ascii="Gill Sans MT" w:hAnsi="Gill Sans MT" w:cs="Tahoma"/>
                <w:i/>
                <w:sz w:val="17"/>
                <w:szCs w:val="17"/>
                <w:lang w:val="es-ES_tradnl" w:eastAsia="es-ES_tradnl"/>
              </w:rPr>
              <w:t xml:space="preserve">Lo pagado por el MINISTERIO DE RELACIONES EXTERIORES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que se pretende repetir, no es efecto de una sentencia judicial declarativa de </w:t>
            </w:r>
            <w:r w:rsidRPr="00A91A35">
              <w:rPr>
                <w:rStyle w:val="FontStyle45"/>
                <w:rFonts w:ascii="Gill Sans MT" w:hAnsi="Gill Sans MT" w:cs="Tahoma"/>
                <w:i/>
                <w:sz w:val="17"/>
                <w:szCs w:val="17"/>
                <w:lang w:val="es-ES_tradnl" w:eastAsia="es-ES_tradnl"/>
              </w:rPr>
              <w:t xml:space="preserve">responsabilidad patrimonial </w:t>
            </w:r>
            <w:r w:rsidRPr="00A91A35">
              <w:rPr>
                <w:rStyle w:val="FontStyle44"/>
                <w:rFonts w:ascii="Gill Sans MT" w:hAnsi="Gill Sans MT" w:cs="Tahoma"/>
                <w:i/>
                <w:sz w:val="17"/>
                <w:szCs w:val="17"/>
                <w:lang w:val="es-ES_tradnl" w:eastAsia="es-ES_tradnl"/>
              </w:rPr>
              <w:t xml:space="preserve">de la NACION-MINISTERIO DE RELACIONES EXTERIORES, ni producto de un acuerdo conciliatorio sobre la reparación de un daño </w:t>
            </w:r>
            <w:r w:rsidRPr="00A91A35">
              <w:rPr>
                <w:rStyle w:val="FontStyle45"/>
                <w:rFonts w:ascii="Gill Sans MT" w:hAnsi="Gill Sans MT" w:cs="Tahoma"/>
                <w:i/>
                <w:sz w:val="17"/>
                <w:szCs w:val="17"/>
                <w:lang w:val="es-ES_tradnl" w:eastAsia="es-ES_tradnl"/>
              </w:rPr>
              <w:t xml:space="preserve">antijurídico </w:t>
            </w:r>
            <w:r w:rsidRPr="00A91A35">
              <w:rPr>
                <w:rStyle w:val="FontStyle44"/>
                <w:rFonts w:ascii="Gill Sans MT" w:hAnsi="Gill Sans MT" w:cs="Tahoma"/>
                <w:i/>
                <w:sz w:val="17"/>
                <w:szCs w:val="17"/>
                <w:lang w:val="es-ES_tradnl" w:eastAsia="es-ES_tradnl"/>
              </w:rPr>
              <w:t xml:space="preserve">que deba repararse mediante una </w:t>
            </w:r>
            <w:r w:rsidRPr="00A91A35">
              <w:rPr>
                <w:rStyle w:val="FontStyle46"/>
                <w:rFonts w:ascii="Gill Sans MT" w:hAnsi="Gill Sans MT" w:cs="Tahoma"/>
                <w:i/>
                <w:sz w:val="17"/>
                <w:szCs w:val="17"/>
                <w:lang w:val="es-ES_tradnl" w:eastAsia="es-ES_tradnl"/>
              </w:rPr>
              <w:t xml:space="preserve">indemnización, </w:t>
            </w:r>
            <w:r w:rsidRPr="00A91A35">
              <w:rPr>
                <w:rStyle w:val="FontStyle44"/>
                <w:rFonts w:ascii="Gill Sans MT" w:hAnsi="Gill Sans MT" w:cs="Tahoma"/>
                <w:i/>
                <w:sz w:val="17"/>
                <w:szCs w:val="17"/>
                <w:lang w:val="es-ES_tradnl" w:eastAsia="es-ES_tradnl"/>
              </w:rPr>
              <w:t xml:space="preserve">cuyo concepto es inescindible de la acción de repetición, sino que se trató del </w:t>
            </w:r>
            <w:r w:rsidRPr="00A91A35">
              <w:rPr>
                <w:rStyle w:val="FontStyle43"/>
                <w:rFonts w:ascii="Gill Sans MT" w:hAnsi="Gill Sans MT" w:cs="Tahoma"/>
                <w:sz w:val="17"/>
                <w:szCs w:val="17"/>
                <w:lang w:val="es-ES_tradnl" w:eastAsia="es-ES_tradnl"/>
              </w:rPr>
              <w:t xml:space="preserve">restablecimiento del derecho </w:t>
            </w:r>
            <w:r w:rsidRPr="00A91A35">
              <w:rPr>
                <w:rStyle w:val="FontStyle44"/>
                <w:rFonts w:ascii="Gill Sans MT" w:hAnsi="Gill Sans MT" w:cs="Tahoma"/>
                <w:i/>
                <w:sz w:val="17"/>
                <w:szCs w:val="17"/>
                <w:lang w:val="es-ES_tradnl" w:eastAsia="es-ES_tradnl"/>
              </w:rPr>
              <w:t xml:space="preserve">de aquél al pago de las </w:t>
            </w:r>
            <w:r w:rsidRPr="00A91A35">
              <w:rPr>
                <w:rStyle w:val="FontStyle46"/>
                <w:rFonts w:ascii="Gill Sans MT" w:hAnsi="Gill Sans MT" w:cs="Tahoma"/>
                <w:i/>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que correspondieran a los </w:t>
            </w:r>
            <w:r w:rsidRPr="00A91A35">
              <w:rPr>
                <w:rStyle w:val="FontStyle43"/>
                <w:rFonts w:ascii="Gill Sans MT" w:hAnsi="Gill Sans MT" w:cs="Tahoma"/>
                <w:sz w:val="17"/>
                <w:szCs w:val="17"/>
                <w:lang w:val="es-ES_tradnl" w:eastAsia="es-ES_tradnl"/>
              </w:rPr>
              <w:t xml:space="preserve">salarios reales </w:t>
            </w:r>
            <w:r w:rsidRPr="00A91A35">
              <w:rPr>
                <w:rStyle w:val="FontStyle44"/>
                <w:rFonts w:ascii="Gill Sans MT" w:hAnsi="Gill Sans MT" w:cs="Tahoma"/>
                <w:i/>
                <w:sz w:val="17"/>
                <w:szCs w:val="17"/>
                <w:lang w:val="es-ES_tradnl" w:eastAsia="es-ES_tradnl"/>
              </w:rPr>
              <w:t xml:space="preserve">que devengó en el período de sus servicios al Ministerio en el exterior, comprendidos de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hasta el </w:t>
            </w:r>
            <w:r w:rsidRPr="00A91A35">
              <w:rPr>
                <w:rStyle w:val="FontStyle43"/>
                <w:rFonts w:ascii="Gill Sans MT" w:hAnsi="Gill Sans MT" w:cs="Tahoma"/>
                <w:sz w:val="17"/>
                <w:szCs w:val="17"/>
                <w:lang w:val="es-ES_tradnl" w:eastAsia="es-ES_tradnl"/>
              </w:rPr>
              <w:t>2002.</w:t>
            </w:r>
          </w:p>
          <w:p w:rsidR="00910B03" w:rsidRPr="00A91A35" w:rsidRDefault="00910B03" w:rsidP="00910B03">
            <w:pPr>
              <w:pStyle w:val="Style28"/>
              <w:widowControl/>
              <w:spacing w:before="187" w:line="240" w:lineRule="auto"/>
              <w:ind w:firstLine="0"/>
              <w:jc w:val="both"/>
              <w:rPr>
                <w:rStyle w:val="FontStyle44"/>
                <w:rFonts w:ascii="Gill Sans MT" w:hAnsi="Gill Sans MT" w:cs="Tahoma"/>
                <w:i/>
                <w:iCs/>
                <w:sz w:val="17"/>
                <w:szCs w:val="17"/>
                <w:lang w:val="es-ES_tradnl" w:eastAsia="es-ES_tradnl"/>
              </w:rPr>
            </w:pPr>
            <w:r w:rsidRPr="00A91A35">
              <w:rPr>
                <w:rStyle w:val="FontStyle44"/>
                <w:rFonts w:ascii="Gill Sans MT" w:hAnsi="Gill Sans MT" w:cs="Tahoma"/>
                <w:i/>
                <w:sz w:val="17"/>
                <w:szCs w:val="17"/>
                <w:lang w:val="es-ES_tradnl" w:eastAsia="es-ES_tradnl"/>
              </w:rPr>
              <w:t xml:space="preserve">Corresponde, pues, lo pagado, a </w:t>
            </w:r>
            <w:r w:rsidRPr="00A91A35">
              <w:rPr>
                <w:rStyle w:val="FontStyle45"/>
                <w:rFonts w:ascii="Gill Sans MT" w:hAnsi="Gill Sans MT" w:cs="Tahoma"/>
                <w:i/>
                <w:sz w:val="17"/>
                <w:szCs w:val="17"/>
                <w:lang w:val="es-ES_tradnl" w:eastAsia="es-ES_tradnl"/>
              </w:rPr>
              <w:t xml:space="preserve">obligaciones laborales </w:t>
            </w:r>
            <w:r w:rsidRPr="00A91A35">
              <w:rPr>
                <w:rStyle w:val="FontStyle44"/>
                <w:rFonts w:ascii="Gill Sans MT" w:hAnsi="Gill Sans MT" w:cs="Tahoma"/>
                <w:i/>
                <w:sz w:val="17"/>
                <w:szCs w:val="17"/>
                <w:lang w:val="es-ES_tradnl" w:eastAsia="es-ES_tradnl"/>
              </w:rPr>
              <w:t xml:space="preserve">a cargo, como </w:t>
            </w:r>
            <w:r w:rsidRPr="00A91A35">
              <w:rPr>
                <w:rStyle w:val="FontStyle45"/>
                <w:rFonts w:ascii="Gill Sans MT" w:hAnsi="Gill Sans MT" w:cs="Tahoma"/>
                <w:i/>
                <w:sz w:val="17"/>
                <w:szCs w:val="17"/>
                <w:lang w:val="es-ES_tradnl" w:eastAsia="es-ES_tradnl"/>
              </w:rPr>
              <w:t xml:space="preserve">empleador, </w:t>
            </w:r>
            <w:r w:rsidRPr="00A91A35">
              <w:rPr>
                <w:rStyle w:val="FontStyle44"/>
                <w:rFonts w:ascii="Gill Sans MT" w:hAnsi="Gill Sans MT" w:cs="Tahoma"/>
                <w:i/>
                <w:sz w:val="17"/>
                <w:szCs w:val="17"/>
                <w:lang w:val="es-ES_tradnl" w:eastAsia="es-ES_tradnl"/>
              </w:rPr>
              <w:t xml:space="preserve">del MINISTERIO DE RELACIONES EXTERIORES: </w:t>
            </w:r>
            <w:r w:rsidRPr="00A91A35">
              <w:rPr>
                <w:rStyle w:val="FontStyle43"/>
                <w:rFonts w:ascii="Gill Sans MT" w:hAnsi="Gill Sans MT" w:cs="Tahoma"/>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una prestación social con </w:t>
            </w:r>
            <w:r w:rsidRPr="00A91A35">
              <w:rPr>
                <w:rStyle w:val="FontStyle43"/>
                <w:rFonts w:ascii="Gill Sans MT" w:hAnsi="Gill Sans MT" w:cs="Tahoma"/>
                <w:sz w:val="17"/>
                <w:szCs w:val="17"/>
                <w:lang w:val="es-ES_tradnl" w:eastAsia="es-ES_tradnl"/>
              </w:rPr>
              <w:t xml:space="preserve">causa legítima </w:t>
            </w:r>
            <w:r w:rsidRPr="00A91A35">
              <w:rPr>
                <w:rStyle w:val="FontStyle44"/>
                <w:rFonts w:ascii="Gill Sans MT" w:hAnsi="Gill Sans MT" w:cs="Tahoma"/>
                <w:i/>
                <w:sz w:val="17"/>
                <w:szCs w:val="17"/>
                <w:lang w:val="es-ES_tradnl" w:eastAsia="es-ES_tradnl"/>
              </w:rPr>
              <w:t>que nace de la ley</w:t>
            </w:r>
            <w:r w:rsidRPr="00A91A35">
              <w:rPr>
                <w:rStyle w:val="FontStyle44"/>
                <w:rFonts w:ascii="Gill Sans MT" w:hAnsi="Gill Sans MT" w:cs="Tahoma"/>
                <w:i/>
                <w:sz w:val="17"/>
                <w:szCs w:val="17"/>
                <w:vertAlign w:val="superscript"/>
                <w:lang w:val="es-ES_tradnl" w:eastAsia="es-ES_tradnl"/>
              </w:rPr>
              <w:t>2</w:t>
            </w:r>
            <w:r w:rsidRPr="00A91A35">
              <w:rPr>
                <w:rStyle w:val="FontStyle44"/>
                <w:rFonts w:ascii="Gill Sans MT" w:hAnsi="Gill Sans MT" w:cs="Tahoma"/>
                <w:i/>
                <w:sz w:val="17"/>
                <w:szCs w:val="17"/>
                <w:lang w:val="es-ES_tradnl" w:eastAsia="es-ES_tradnl"/>
              </w:rPr>
              <w:t xml:space="preserve">, en la relación laboral que existió entre el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y dicha entidad, que aún, de cara al fenómeno prescriptivo trienal en lo laboral, o de la caducidad en materia contenciosa-administrativa, persisten como </w:t>
            </w:r>
            <w:r w:rsidRPr="00A91A35">
              <w:rPr>
                <w:rStyle w:val="FontStyle45"/>
                <w:rFonts w:ascii="Gill Sans MT" w:hAnsi="Gill Sans MT" w:cs="Tahoma"/>
                <w:i/>
                <w:sz w:val="17"/>
                <w:szCs w:val="17"/>
                <w:lang w:val="es-ES_tradnl" w:eastAsia="es-ES_tradnl"/>
              </w:rPr>
              <w:t xml:space="preserve">obligación natural </w:t>
            </w:r>
            <w:r w:rsidRPr="00A91A35">
              <w:rPr>
                <w:rStyle w:val="FontStyle44"/>
                <w:rFonts w:ascii="Gill Sans MT" w:hAnsi="Gill Sans MT" w:cs="Tahoma"/>
                <w:i/>
                <w:sz w:val="17"/>
                <w:szCs w:val="17"/>
                <w:lang w:val="es-ES_tradnl" w:eastAsia="es-ES_tradnl"/>
              </w:rPr>
              <w:t xml:space="preserve">(artículo 1527 del C.C.), cuya solución a través del </w:t>
            </w:r>
            <w:r w:rsidRPr="00A91A35">
              <w:rPr>
                <w:rStyle w:val="FontStyle45"/>
                <w:rFonts w:ascii="Gill Sans MT" w:hAnsi="Gill Sans MT" w:cs="Tahoma"/>
                <w:i/>
                <w:sz w:val="17"/>
                <w:szCs w:val="17"/>
                <w:lang w:val="es-ES_tradnl" w:eastAsia="es-ES_tradnl"/>
              </w:rPr>
              <w:t xml:space="preserve">pago de lo debido, </w:t>
            </w:r>
            <w:r w:rsidRPr="00A91A35">
              <w:rPr>
                <w:rStyle w:val="FontStyle44"/>
                <w:rFonts w:ascii="Gill Sans MT" w:hAnsi="Gill Sans MT" w:cs="Tahoma"/>
                <w:i/>
                <w:sz w:val="17"/>
                <w:szCs w:val="17"/>
                <w:lang w:val="es-ES_tradnl" w:eastAsia="es-ES_tradnl"/>
              </w:rPr>
              <w:t xml:space="preserve">no cabe señalar de </w:t>
            </w:r>
            <w:r w:rsidRPr="00A91A35">
              <w:rPr>
                <w:rStyle w:val="FontStyle45"/>
                <w:rFonts w:ascii="Gill Sans MT" w:hAnsi="Gill Sans MT" w:cs="Tahoma"/>
                <w:i/>
                <w:sz w:val="17"/>
                <w:szCs w:val="17"/>
                <w:lang w:val="es-ES_tradnl" w:eastAsia="es-ES_tradnl"/>
              </w:rPr>
              <w:t xml:space="preserve">antijurídico, </w:t>
            </w:r>
            <w:r w:rsidRPr="00A91A35">
              <w:rPr>
                <w:rStyle w:val="FontStyle44"/>
                <w:rFonts w:ascii="Gill Sans MT" w:hAnsi="Gill Sans MT" w:cs="Tahoma"/>
                <w:i/>
                <w:sz w:val="17"/>
                <w:szCs w:val="17"/>
                <w:lang w:val="es-ES_tradnl" w:eastAsia="es-ES_tradnl"/>
              </w:rPr>
              <w:t xml:space="preserve">ni generador, por consiguiente, de </w:t>
            </w:r>
            <w:r w:rsidRPr="00A91A35">
              <w:rPr>
                <w:rStyle w:val="FontStyle45"/>
                <w:rFonts w:ascii="Gill Sans MT" w:hAnsi="Gill Sans MT" w:cs="Tahoma"/>
                <w:i/>
                <w:sz w:val="17"/>
                <w:szCs w:val="17"/>
                <w:lang w:val="es-ES_tradnl" w:eastAsia="es-ES_tradnl"/>
              </w:rPr>
              <w:t xml:space="preserve">daño </w:t>
            </w:r>
            <w:r w:rsidRPr="00A91A35">
              <w:rPr>
                <w:rStyle w:val="FontStyle44"/>
                <w:rFonts w:ascii="Gill Sans MT" w:hAnsi="Gill Sans MT" w:cs="Tahoma"/>
                <w:i/>
                <w:sz w:val="17"/>
                <w:szCs w:val="17"/>
                <w:lang w:val="es-ES_tradnl" w:eastAsia="es-ES_tradnl"/>
              </w:rPr>
              <w:t xml:space="preserve">susceptible, para pretender injustamente </w:t>
            </w:r>
            <w:r w:rsidRPr="00A91A35">
              <w:rPr>
                <w:rStyle w:val="FontStyle45"/>
                <w:rFonts w:ascii="Gill Sans MT" w:hAnsi="Gill Sans MT" w:cs="Tahoma"/>
                <w:i/>
                <w:sz w:val="17"/>
                <w:szCs w:val="17"/>
                <w:lang w:val="es-ES_tradnl" w:eastAsia="es-ES_tradnl"/>
              </w:rPr>
              <w:t xml:space="preserve">repetir </w:t>
            </w:r>
            <w:r w:rsidRPr="00A91A35">
              <w:rPr>
                <w:rStyle w:val="FontStyle44"/>
                <w:rFonts w:ascii="Gill Sans MT" w:hAnsi="Gill Sans MT" w:cs="Tahoma"/>
                <w:i/>
                <w:sz w:val="17"/>
                <w:szCs w:val="17"/>
                <w:lang w:val="es-ES_tradnl" w:eastAsia="es-ES_tradnl"/>
              </w:rPr>
              <w:t>lo pagado.</w:t>
            </w:r>
          </w:p>
          <w:p w:rsidR="00910B03" w:rsidRPr="00A91A35" w:rsidRDefault="00910B03" w:rsidP="00910B03">
            <w:pPr>
              <w:autoSpaceDE w:val="0"/>
              <w:autoSpaceDN w:val="0"/>
              <w:adjustRightInd w:val="0"/>
              <w:spacing w:before="62" w:after="200"/>
              <w:ind w:right="-93"/>
              <w:jc w:val="both"/>
              <w:rPr>
                <w:rFonts w:ascii="Gill Sans MT" w:hAnsi="Gill Sans MT" w:cs="Tahoma"/>
                <w:b/>
                <w:i/>
                <w:sz w:val="17"/>
                <w:szCs w:val="17"/>
                <w:lang w:val="es-ES"/>
              </w:rPr>
            </w:pPr>
            <w:r w:rsidRPr="00A91A35">
              <w:rPr>
                <w:rStyle w:val="FontStyle44"/>
                <w:rFonts w:ascii="Gill Sans MT" w:hAnsi="Gill Sans MT" w:cs="Tahoma"/>
                <w:i/>
                <w:sz w:val="17"/>
                <w:szCs w:val="17"/>
                <w:lang w:val="es-ES_tradnl" w:eastAsia="es-ES_tradnl"/>
              </w:rPr>
              <w:t xml:space="preserve">Menos aun tratándose, entonces, del cumplimiento por parte del MINISTERIO DE </w:t>
            </w:r>
            <w:r w:rsidRPr="00A91A35">
              <w:rPr>
                <w:rStyle w:val="FontStyle44"/>
                <w:rFonts w:ascii="Gill Sans MT" w:hAnsi="Gill Sans MT" w:cs="Tahoma"/>
                <w:i/>
                <w:sz w:val="17"/>
                <w:szCs w:val="17"/>
                <w:lang w:val="es-ES_tradnl" w:eastAsia="es-ES_tradnl"/>
              </w:rPr>
              <w:lastRenderedPageBreak/>
              <w:t>RELACIONES EXTERIORES de una acreencia laboral a su cargo, cierta e irrenunciable, que hasta goza de amparo constitucional</w:t>
            </w:r>
            <w:r w:rsidRPr="00A91A35">
              <w:rPr>
                <w:rStyle w:val="FontStyle44"/>
                <w:rFonts w:ascii="Gill Sans MT" w:hAnsi="Gill Sans MT" w:cs="Tahoma"/>
                <w:i/>
                <w:sz w:val="17"/>
                <w:szCs w:val="17"/>
                <w:vertAlign w:val="superscript"/>
                <w:lang w:val="es-ES_tradnl" w:eastAsia="es-ES_tradnl"/>
              </w:rPr>
              <w:t>3</w:t>
            </w:r>
            <w:r w:rsidRPr="00A91A35">
              <w:rPr>
                <w:rStyle w:val="FontStyle44"/>
                <w:rFonts w:ascii="Gill Sans MT" w:hAnsi="Gill Sans MT" w:cs="Tahoma"/>
                <w:i/>
                <w:sz w:val="17"/>
                <w:szCs w:val="17"/>
                <w:lang w:val="es-ES_tradnl" w:eastAsia="es-ES_tradnl"/>
              </w:rPr>
              <w:t xml:space="preserve"> a favor de la parte débil de la relación, que lo es el trabajador.</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Style w:val="FontStyle46"/>
                <w:rFonts w:ascii="Gill Sans MT" w:hAnsi="Gill Sans MT" w:cs="Tahoma"/>
                <w:b/>
                <w:i/>
                <w:sz w:val="17"/>
                <w:szCs w:val="17"/>
                <w:lang w:val="es-ES_tradnl" w:eastAsia="es-ES_tradnl"/>
              </w:rPr>
            </w:pPr>
            <w:r w:rsidRPr="00A91A35">
              <w:rPr>
                <w:rStyle w:val="FontStyle46"/>
                <w:rFonts w:ascii="Gill Sans MT" w:hAnsi="Gill Sans MT" w:cs="Tahoma"/>
                <w:b/>
                <w:i/>
                <w:sz w:val="17"/>
                <w:szCs w:val="17"/>
                <w:lang w:val="es-ES_tradnl" w:eastAsia="es-ES_tradnl"/>
              </w:rPr>
              <w:lastRenderedPageBreak/>
              <w:t>FALTA DE LEGITIMACIÓN DEL MINISTERIO DE RELACIONES EXTERIORES PARA DEMANDAR</w:t>
            </w:r>
          </w:p>
          <w:p w:rsidR="00910B03" w:rsidRPr="00A91A35" w:rsidRDefault="00910B03" w:rsidP="00910B03">
            <w:pPr>
              <w:pStyle w:val="Style3"/>
              <w:widowControl/>
              <w:spacing w:before="158" w:line="240" w:lineRule="auto"/>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Como permite advertirlo la demanda, transcurrieron más de </w:t>
            </w:r>
            <w:r w:rsidRPr="00A91A35">
              <w:rPr>
                <w:rStyle w:val="FontStyle43"/>
                <w:rFonts w:ascii="Gill Sans MT" w:hAnsi="Gill Sans MT" w:cs="Tahoma"/>
                <w:sz w:val="17"/>
                <w:szCs w:val="17"/>
                <w:lang w:val="es-ES_tradnl" w:eastAsia="es-ES_tradnl"/>
              </w:rPr>
              <w:t xml:space="preserve">seis (6) meses </w:t>
            </w:r>
            <w:r w:rsidRPr="00A91A35">
              <w:rPr>
                <w:rStyle w:val="FontStyle44"/>
                <w:rFonts w:ascii="Gill Sans MT" w:hAnsi="Gill Sans MT" w:cs="Tahoma"/>
                <w:i/>
                <w:sz w:val="17"/>
                <w:szCs w:val="17"/>
                <w:lang w:val="es-ES_tradnl" w:eastAsia="es-ES_tradnl"/>
              </w:rPr>
              <w:t xml:space="preserve">desde cuando el MINISTERIO DE RELACIONES EXTERIORES hizo el pago, el </w:t>
            </w:r>
            <w:r w:rsidRPr="00A91A35">
              <w:rPr>
                <w:rStyle w:val="FontStyle43"/>
                <w:rFonts w:ascii="Gill Sans MT" w:hAnsi="Gill Sans MT" w:cs="Tahoma"/>
                <w:sz w:val="17"/>
                <w:szCs w:val="17"/>
                <w:lang w:val="es-ES_tradnl" w:eastAsia="es-ES_tradnl"/>
              </w:rPr>
              <w:t xml:space="preserve">18 de diciembre de 2012 </w:t>
            </w:r>
            <w:r w:rsidRPr="00A91A35">
              <w:rPr>
                <w:rStyle w:val="FontStyle44"/>
                <w:rFonts w:ascii="Gill Sans MT" w:hAnsi="Gill Sans MT" w:cs="Tahoma"/>
                <w:i/>
                <w:sz w:val="17"/>
                <w:szCs w:val="17"/>
                <w:lang w:val="es-ES_tradnl" w:eastAsia="es-ES_tradnl"/>
              </w:rPr>
              <w:t xml:space="preserve">y </w:t>
            </w:r>
            <w:r w:rsidRPr="00A91A35">
              <w:rPr>
                <w:rStyle w:val="FontStyle43"/>
                <w:rFonts w:ascii="Gill Sans MT" w:hAnsi="Gill Sans MT" w:cs="Tahoma"/>
                <w:sz w:val="17"/>
                <w:szCs w:val="17"/>
                <w:lang w:val="es-ES_tradnl" w:eastAsia="es-ES_tradnl"/>
              </w:rPr>
              <w:t xml:space="preserve">no demandó, </w:t>
            </w:r>
            <w:r w:rsidRPr="00A91A35">
              <w:rPr>
                <w:rStyle w:val="FontStyle44"/>
                <w:rFonts w:ascii="Gill Sans MT" w:hAnsi="Gill Sans MT" w:cs="Tahoma"/>
                <w:i/>
                <w:sz w:val="17"/>
                <w:szCs w:val="17"/>
                <w:lang w:val="es-ES_tradnl" w:eastAsia="es-ES_tradnl"/>
              </w:rPr>
              <w:t xml:space="preserve">luego quienes están legitimados para </w:t>
            </w:r>
            <w:r w:rsidRPr="00A91A35">
              <w:rPr>
                <w:rStyle w:val="FontStyle45"/>
                <w:rFonts w:ascii="Gill Sans MT" w:hAnsi="Gill Sans MT" w:cs="Tahoma"/>
                <w:i/>
                <w:sz w:val="17"/>
                <w:szCs w:val="17"/>
                <w:lang w:val="es-ES_tradnl" w:eastAsia="es-ES_tradnl"/>
              </w:rPr>
              <w:t xml:space="preserve">iniciar la acción de repetición </w:t>
            </w:r>
            <w:r w:rsidRPr="00A91A35">
              <w:rPr>
                <w:rStyle w:val="FontStyle44"/>
                <w:rFonts w:ascii="Gill Sans MT" w:hAnsi="Gill Sans MT" w:cs="Tahoma"/>
                <w:i/>
                <w:sz w:val="17"/>
                <w:szCs w:val="17"/>
                <w:lang w:val="es-ES_tradnl" w:eastAsia="es-ES_tradnl"/>
              </w:rPr>
              <w:t xml:space="preserve">de acuerdo con el </w:t>
            </w:r>
            <w:r w:rsidRPr="00A91A35">
              <w:rPr>
                <w:rStyle w:val="FontStyle43"/>
                <w:rFonts w:ascii="Gill Sans MT" w:hAnsi="Gill Sans MT" w:cs="Tahoma"/>
                <w:sz w:val="17"/>
                <w:szCs w:val="17"/>
                <w:lang w:val="es-ES_tradnl" w:eastAsia="es-ES_tradnl"/>
              </w:rPr>
              <w:t>artículo 8</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de la Ley 678 de 2001, </w:t>
            </w:r>
            <w:r w:rsidRPr="00A91A35">
              <w:rPr>
                <w:rStyle w:val="FontStyle44"/>
                <w:rFonts w:ascii="Gill Sans MT" w:hAnsi="Gill Sans MT" w:cs="Tahoma"/>
                <w:i/>
                <w:sz w:val="17"/>
                <w:szCs w:val="17"/>
                <w:lang w:val="es-ES_tradnl" w:eastAsia="es-ES_tradnl"/>
              </w:rPr>
              <w:t>son:</w:t>
            </w:r>
          </w:p>
          <w:p w:rsidR="00910B03" w:rsidRPr="00A91A35" w:rsidRDefault="00910B03" w:rsidP="00910B03">
            <w:pPr>
              <w:pStyle w:val="Style3"/>
              <w:widowControl/>
              <w:numPr>
                <w:ilvl w:val="0"/>
                <w:numId w:val="46"/>
              </w:numPr>
              <w:spacing w:before="158" w:line="240" w:lineRule="auto"/>
              <w:rPr>
                <w:rStyle w:val="FontStyle45"/>
                <w:rFonts w:ascii="Gill Sans MT" w:hAnsi="Gill Sans MT" w:cs="Tahoma"/>
                <w:b w:val="0"/>
                <w:bCs w:val="0"/>
                <w:i/>
                <w:sz w:val="17"/>
                <w:szCs w:val="17"/>
                <w:lang w:val="es-ES_tradnl" w:eastAsia="es-ES_tradnl"/>
              </w:rPr>
            </w:pPr>
            <w:r w:rsidRPr="00A91A35">
              <w:rPr>
                <w:rStyle w:val="FontStyle45"/>
                <w:rFonts w:ascii="Gill Sans MT" w:hAnsi="Gill Sans MT" w:cs="Tahoma"/>
                <w:i/>
                <w:sz w:val="17"/>
                <w:szCs w:val="17"/>
                <w:lang w:val="es-ES_tradnl" w:eastAsia="es-ES_tradnl"/>
              </w:rPr>
              <w:t>El Ministerio Público.</w:t>
            </w:r>
          </w:p>
          <w:p w:rsidR="00910B03" w:rsidRPr="00A91A35" w:rsidRDefault="00910B03" w:rsidP="00910B03">
            <w:pPr>
              <w:pStyle w:val="Style3"/>
              <w:widowControl/>
              <w:numPr>
                <w:ilvl w:val="0"/>
                <w:numId w:val="46"/>
              </w:numPr>
              <w:spacing w:before="158" w:line="240" w:lineRule="auto"/>
              <w:rPr>
                <w:rFonts w:ascii="Gill Sans MT" w:hAnsi="Gill Sans MT" w:cs="Tahoma"/>
                <w:i/>
                <w:sz w:val="17"/>
                <w:szCs w:val="17"/>
                <w:lang w:val="es-ES_tradnl" w:eastAsia="es-ES_tradnl"/>
              </w:rPr>
            </w:pPr>
            <w:r w:rsidRPr="00A91A35">
              <w:rPr>
                <w:rStyle w:val="FontStyle45"/>
                <w:rFonts w:ascii="Gill Sans MT" w:hAnsi="Gill Sans MT" w:cs="Tahoma"/>
                <w:i/>
                <w:sz w:val="17"/>
                <w:szCs w:val="17"/>
                <w:lang w:val="es-ES_tradnl" w:eastAsia="es-ES_tradnl"/>
              </w:rPr>
              <w:t xml:space="preserve">El Ministerio de Justicia y del Derecho, a través de la Dirección de Defensa Judicial de la Nación, cuando la perjudicada con el pago sea una entidad pública del orden nacional. </w:t>
            </w:r>
            <w:r w:rsidRPr="00A91A35">
              <w:rPr>
                <w:rStyle w:val="FontStyle44"/>
                <w:rFonts w:ascii="Gill Sans MT" w:hAnsi="Gill Sans MT" w:cs="Tahoma"/>
                <w:i/>
                <w:sz w:val="17"/>
                <w:szCs w:val="17"/>
                <w:lang w:val="es-ES_tradnl" w:eastAsia="es-ES_tradnl"/>
              </w:rPr>
              <w:t>(Ley 678 de 2001, modif. art. 6, Ley 1474 de 2011).</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Style w:val="FontStyle46"/>
                <w:rFonts w:ascii="Gill Sans MT" w:hAnsi="Gill Sans MT" w:cs="Tahoma"/>
                <w:b/>
                <w:i/>
                <w:sz w:val="17"/>
                <w:szCs w:val="17"/>
                <w:lang w:val="es-ES_tradnl" w:eastAsia="es-ES_tradnl"/>
              </w:rPr>
            </w:pPr>
            <w:r w:rsidRPr="00A91A35">
              <w:rPr>
                <w:rStyle w:val="FontStyle46"/>
                <w:rFonts w:ascii="Gill Sans MT" w:hAnsi="Gill Sans MT" w:cs="Tahoma"/>
                <w:b/>
                <w:i/>
                <w:sz w:val="17"/>
                <w:szCs w:val="17"/>
                <w:lang w:val="es-ES_tradnl" w:eastAsia="es-ES_tradnl"/>
              </w:rPr>
              <w:t>ILEGITIMIDAD DE PERSONERÍA POR PASIVA</w:t>
            </w:r>
          </w:p>
          <w:p w:rsidR="00910B03" w:rsidRPr="00A91A35" w:rsidRDefault="00910B03" w:rsidP="00910B03">
            <w:pPr>
              <w:pStyle w:val="Style3"/>
              <w:widowControl/>
              <w:spacing w:line="240" w:lineRule="auto"/>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Puesto que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no es quien hubiera estado encargada personalmente de </w:t>
            </w:r>
            <w:r w:rsidRPr="00A91A35">
              <w:rPr>
                <w:rStyle w:val="FontStyle45"/>
                <w:rFonts w:ascii="Gill Sans MT" w:hAnsi="Gill Sans MT" w:cs="Tahoma"/>
                <w:i/>
                <w:sz w:val="17"/>
                <w:szCs w:val="17"/>
                <w:lang w:val="es-ES_tradnl" w:eastAsia="es-ES_tradnl"/>
              </w:rPr>
              <w:t xml:space="preserve">notificar </w:t>
            </w:r>
            <w:r w:rsidRPr="00A91A35">
              <w:rPr>
                <w:rStyle w:val="FontStyle44"/>
                <w:rFonts w:ascii="Gill Sans MT" w:hAnsi="Gill Sans MT" w:cs="Tahoma"/>
                <w:i/>
                <w:sz w:val="17"/>
                <w:szCs w:val="17"/>
                <w:lang w:val="es-ES_tradnl" w:eastAsia="es-ES_tradnl"/>
              </w:rPr>
              <w:t xml:space="preserve">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sus </w:t>
            </w:r>
            <w:r w:rsidRPr="00A91A35">
              <w:rPr>
                <w:rStyle w:val="FontStyle43"/>
                <w:rFonts w:ascii="Gill Sans MT" w:hAnsi="Gill Sans MT" w:cs="Tahoma"/>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porque entre el </w:t>
            </w:r>
            <w:r w:rsidRPr="00A91A35">
              <w:rPr>
                <w:rStyle w:val="FontStyle46"/>
                <w:rFonts w:ascii="Gill Sans MT" w:hAnsi="Gill Sans MT" w:cs="Tahoma"/>
                <w:i/>
                <w:sz w:val="17"/>
                <w:szCs w:val="17"/>
                <w:lang w:val="es-ES_tradnl" w:eastAsia="es-ES_tradnl"/>
              </w:rPr>
              <w:t xml:space="preserve">14 de enero de 2003 </w:t>
            </w:r>
            <w:r w:rsidRPr="00A91A35">
              <w:rPr>
                <w:rStyle w:val="FontStyle45"/>
                <w:rFonts w:ascii="Gill Sans MT" w:hAnsi="Gill Sans MT" w:cs="Tahoma"/>
                <w:i/>
                <w:sz w:val="17"/>
                <w:szCs w:val="17"/>
                <w:lang w:val="es-ES_tradnl" w:eastAsia="es-ES_tradnl"/>
              </w:rPr>
              <w:t xml:space="preserve">y </w:t>
            </w:r>
            <w:r w:rsidRPr="00A91A35">
              <w:rPr>
                <w:rStyle w:val="FontStyle46"/>
                <w:rFonts w:ascii="Gill Sans MT" w:hAnsi="Gill Sans MT" w:cs="Tahoma"/>
                <w:i/>
                <w:sz w:val="17"/>
                <w:szCs w:val="17"/>
                <w:lang w:val="es-ES_tradnl" w:eastAsia="es-ES_tradnl"/>
              </w:rPr>
              <w:t xml:space="preserve">el 26 de enero de 2003 </w:t>
            </w:r>
            <w:r w:rsidRPr="00A91A35">
              <w:rPr>
                <w:rStyle w:val="FontStyle44"/>
                <w:rFonts w:ascii="Gill Sans MT" w:hAnsi="Gill Sans MT" w:cs="Tahoma"/>
                <w:i/>
                <w:sz w:val="17"/>
                <w:szCs w:val="17"/>
                <w:lang w:val="es-ES_tradnl" w:eastAsia="es-ES_tradnl"/>
              </w:rPr>
              <w:t xml:space="preserve">cuando aquélla se desempeñó </w:t>
            </w:r>
            <w:r w:rsidRPr="00A91A35">
              <w:rPr>
                <w:rStyle w:val="FontStyle45"/>
                <w:rFonts w:ascii="Gill Sans MT" w:hAnsi="Gill Sans MT" w:cs="Tahoma"/>
                <w:i/>
                <w:sz w:val="17"/>
                <w:szCs w:val="17"/>
                <w:lang w:val="es-ES_tradnl" w:eastAsia="es-ES_tradnl"/>
              </w:rPr>
              <w:t xml:space="preserve">como Coordinadora del Grupo Interno de Nóminas y Prestaciones, </w:t>
            </w:r>
            <w:r w:rsidRPr="00A91A35">
              <w:rPr>
                <w:rStyle w:val="FontStyle44"/>
                <w:rFonts w:ascii="Gill Sans MT" w:hAnsi="Gill Sans MT" w:cs="Tahoma"/>
                <w:i/>
                <w:sz w:val="17"/>
                <w:szCs w:val="17"/>
                <w:lang w:val="es-ES_tradnl" w:eastAsia="es-ES_tradnl"/>
              </w:rPr>
              <w:t xml:space="preserve">ninguna relación tuvo respecto de los actos u omisiones de liquidación y </w:t>
            </w:r>
            <w:r w:rsidRPr="00A91A35">
              <w:rPr>
                <w:rStyle w:val="FontStyle45"/>
                <w:rFonts w:ascii="Gill Sans MT" w:hAnsi="Gill Sans MT" w:cs="Tahoma"/>
                <w:i/>
                <w:sz w:val="17"/>
                <w:szCs w:val="17"/>
                <w:lang w:val="es-ES_tradnl" w:eastAsia="es-ES_tradnl"/>
              </w:rPr>
              <w:t xml:space="preserve">notificación </w:t>
            </w:r>
            <w:r w:rsidRPr="00A91A35">
              <w:rPr>
                <w:rStyle w:val="FontStyle44"/>
                <w:rFonts w:ascii="Gill Sans MT" w:hAnsi="Gill Sans MT" w:cs="Tahoma"/>
                <w:i/>
                <w:sz w:val="17"/>
                <w:szCs w:val="17"/>
                <w:lang w:val="es-ES_tradnl" w:eastAsia="es-ES_tradnl"/>
              </w:rPr>
              <w:t xml:space="preserve">de las cesantías anuales, pues como bien se puede apreciar en la demanda, la certificación </w:t>
            </w:r>
            <w:r w:rsidRPr="00A91A35">
              <w:rPr>
                <w:rStyle w:val="FontStyle43"/>
                <w:rFonts w:ascii="Gill Sans MT" w:hAnsi="Gill Sans MT" w:cs="Tahoma"/>
                <w:sz w:val="17"/>
                <w:szCs w:val="17"/>
                <w:lang w:val="es-ES_tradnl" w:eastAsia="es-ES_tradnl"/>
              </w:rPr>
              <w:t xml:space="preserve">DTH No. 0233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1</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de abril de 2013 </w:t>
            </w:r>
            <w:r w:rsidRPr="00A91A35">
              <w:rPr>
                <w:rStyle w:val="FontStyle44"/>
                <w:rFonts w:ascii="Gill Sans MT" w:hAnsi="Gill Sans MT" w:cs="Tahoma"/>
                <w:i/>
                <w:sz w:val="17"/>
                <w:szCs w:val="17"/>
                <w:lang w:val="es-ES_tradnl" w:eastAsia="es-ES_tradnl"/>
              </w:rPr>
              <w:t xml:space="preserve">expedida por el Director de Talento Humano del Ministerio de Relaciones Exteriores, que en copia agrego, y el periodo que aquí se reclama para que la misma salga al pago es </w:t>
            </w:r>
            <w:r w:rsidRPr="00A91A35">
              <w:rPr>
                <w:rStyle w:val="FontStyle46"/>
                <w:rFonts w:ascii="Gill Sans MT" w:hAnsi="Gill Sans MT" w:cs="Tahoma"/>
                <w:i/>
                <w:sz w:val="17"/>
                <w:szCs w:val="17"/>
                <w:lang w:val="es-ES_tradnl" w:eastAsia="es-ES_tradnl"/>
              </w:rPr>
              <w:t xml:space="preserve">anterior, </w:t>
            </w:r>
            <w:r w:rsidRPr="00A91A35">
              <w:rPr>
                <w:rStyle w:val="FontStyle44"/>
                <w:rFonts w:ascii="Gill Sans MT" w:hAnsi="Gill Sans MT" w:cs="Tahoma"/>
                <w:i/>
                <w:sz w:val="17"/>
                <w:szCs w:val="17"/>
                <w:lang w:val="es-ES_tradnl" w:eastAsia="es-ES_tradnl"/>
              </w:rPr>
              <w:t>de manera que ni siquiera existe conexidad con su desempeño en el cargo que ocupó.</w:t>
            </w:r>
          </w:p>
          <w:p w:rsidR="00910B03" w:rsidRPr="00A91A35" w:rsidRDefault="00910B03" w:rsidP="00910B03">
            <w:pPr>
              <w:autoSpaceDE w:val="0"/>
              <w:autoSpaceDN w:val="0"/>
              <w:adjustRightInd w:val="0"/>
              <w:spacing w:before="62" w:after="200"/>
              <w:ind w:right="-93"/>
              <w:jc w:val="both"/>
              <w:rPr>
                <w:rFonts w:ascii="Gill Sans MT" w:hAnsi="Gill Sans MT" w:cs="Tahoma"/>
                <w:b/>
                <w:i/>
                <w:sz w:val="17"/>
                <w:szCs w:val="17"/>
                <w:lang w:val="es-ES"/>
              </w:rPr>
            </w:pPr>
            <w:r w:rsidRPr="00A91A35">
              <w:rPr>
                <w:rStyle w:val="FontStyle44"/>
                <w:rFonts w:ascii="Gill Sans MT" w:hAnsi="Gill Sans MT" w:cs="Tahoma"/>
                <w:i/>
                <w:sz w:val="17"/>
                <w:szCs w:val="17"/>
                <w:lang w:val="es-ES_tradnl" w:eastAsia="es-ES_tradnl"/>
              </w:rPr>
              <w:t>Por lo tanto, ninguna responsabilidad le es atribuible a mí representada por los actos anulados</w:t>
            </w:r>
            <w:r w:rsidRPr="00A91A35">
              <w:rPr>
                <w:rStyle w:val="FontStyle44"/>
                <w:rFonts w:ascii="Gill Sans MT" w:hAnsi="Gill Sans MT" w:cs="Tahoma"/>
                <w:i/>
                <w:sz w:val="17"/>
                <w:szCs w:val="17"/>
                <w:vertAlign w:val="superscript"/>
                <w:lang w:val="es-ES_tradnl" w:eastAsia="es-ES_tradnl"/>
              </w:rPr>
              <w:t>4</w:t>
            </w:r>
            <w:r w:rsidRPr="00A91A35">
              <w:rPr>
                <w:rStyle w:val="FontStyle44"/>
                <w:rFonts w:ascii="Gill Sans MT" w:hAnsi="Gill Sans MT" w:cs="Tahoma"/>
                <w:i/>
                <w:sz w:val="17"/>
                <w:szCs w:val="17"/>
                <w:lang w:val="es-ES_tradnl" w:eastAsia="es-ES_tradnl"/>
              </w:rPr>
              <w:t xml:space="preserve">, porque no fue quien los expidió y no concurre en ella la condición sustancial del </w:t>
            </w:r>
            <w:r w:rsidRPr="00A91A35">
              <w:rPr>
                <w:rStyle w:val="FontStyle45"/>
                <w:rFonts w:ascii="Gill Sans MT" w:hAnsi="Gill Sans MT" w:cs="Tahoma"/>
                <w:i/>
                <w:sz w:val="17"/>
                <w:szCs w:val="17"/>
                <w:lang w:val="es-ES_tradnl" w:eastAsia="es-ES_tradnl"/>
              </w:rPr>
              <w:t xml:space="preserve">deudor </w:t>
            </w:r>
            <w:r w:rsidRPr="00A91A35">
              <w:rPr>
                <w:rStyle w:val="FontStyle44"/>
                <w:rFonts w:ascii="Gill Sans MT" w:hAnsi="Gill Sans MT" w:cs="Tahoma"/>
                <w:i/>
                <w:sz w:val="17"/>
                <w:szCs w:val="17"/>
                <w:lang w:val="es-ES_tradnl" w:eastAsia="es-ES_tradnl"/>
              </w:rPr>
              <w:t xml:space="preserve">que la legitime para ser convocada al proceso como parte pasiva de la acción y </w:t>
            </w:r>
            <w:r w:rsidRPr="00A91A35">
              <w:rPr>
                <w:rStyle w:val="FontStyle45"/>
                <w:rFonts w:ascii="Gill Sans MT" w:hAnsi="Gill Sans MT" w:cs="Tahoma"/>
                <w:i/>
                <w:sz w:val="17"/>
                <w:szCs w:val="17"/>
                <w:lang w:val="es-ES_tradnl" w:eastAsia="es-ES_tradnl"/>
              </w:rPr>
              <w:t xml:space="preserve">repetir </w:t>
            </w:r>
            <w:r w:rsidRPr="00A91A35">
              <w:rPr>
                <w:rStyle w:val="FontStyle44"/>
                <w:rFonts w:ascii="Gill Sans MT" w:hAnsi="Gill Sans MT" w:cs="Tahoma"/>
                <w:i/>
                <w:sz w:val="17"/>
                <w:szCs w:val="17"/>
                <w:lang w:val="es-ES_tradnl" w:eastAsia="es-ES_tradnl"/>
              </w:rPr>
              <w:t xml:space="preserve">legítimamente en su contra, lo pagado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por las diferencias a su favor por concepto de </w:t>
            </w:r>
            <w:r w:rsidRPr="00A91A35">
              <w:rPr>
                <w:rStyle w:val="FontStyle46"/>
                <w:rFonts w:ascii="Gill Sans MT" w:hAnsi="Gill Sans MT" w:cs="Tahoma"/>
                <w:i/>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por supuestamente haber </w:t>
            </w:r>
            <w:r w:rsidRPr="00A91A35">
              <w:rPr>
                <w:rStyle w:val="FontStyle46"/>
                <w:rFonts w:ascii="Gill Sans MT" w:hAnsi="Gill Sans MT" w:cs="Tahoma"/>
                <w:i/>
                <w:sz w:val="17"/>
                <w:szCs w:val="17"/>
                <w:lang w:val="es-ES_tradnl" w:eastAsia="es-ES_tradnl"/>
              </w:rPr>
              <w:t xml:space="preserve">omitido </w:t>
            </w:r>
            <w:r w:rsidRPr="00A91A35">
              <w:rPr>
                <w:rStyle w:val="FontStyle44"/>
                <w:rFonts w:ascii="Gill Sans MT" w:hAnsi="Gill Sans MT" w:cs="Tahoma"/>
                <w:i/>
                <w:sz w:val="17"/>
                <w:szCs w:val="17"/>
                <w:lang w:val="es-ES_tradnl" w:eastAsia="es-ES_tradnl"/>
              </w:rPr>
              <w:t xml:space="preserve">el </w:t>
            </w:r>
            <w:r w:rsidRPr="00A91A35">
              <w:rPr>
                <w:rStyle w:val="FontStyle45"/>
                <w:rFonts w:ascii="Gill Sans MT" w:hAnsi="Gill Sans MT" w:cs="Tahoma"/>
                <w:i/>
                <w:sz w:val="17"/>
                <w:szCs w:val="17"/>
                <w:lang w:val="es-ES_tradnl" w:eastAsia="es-ES_tradnl"/>
              </w:rPr>
              <w:t xml:space="preserve">deber </w:t>
            </w:r>
            <w:r w:rsidRPr="00A91A35">
              <w:rPr>
                <w:rStyle w:val="FontStyle44"/>
                <w:rFonts w:ascii="Gill Sans MT" w:hAnsi="Gill Sans MT" w:cs="Tahoma"/>
                <w:i/>
                <w:sz w:val="17"/>
                <w:szCs w:val="17"/>
                <w:lang w:val="es-ES_tradnl" w:eastAsia="es-ES_tradnl"/>
              </w:rPr>
              <w:t xml:space="preserve">que se le endilga </w:t>
            </w:r>
            <w:r w:rsidRPr="00A91A35">
              <w:rPr>
                <w:rStyle w:val="FontStyle45"/>
                <w:rFonts w:ascii="Gill Sans MT" w:hAnsi="Gill Sans MT" w:cs="Tahoma"/>
                <w:i/>
                <w:sz w:val="17"/>
                <w:szCs w:val="17"/>
                <w:lang w:val="es-ES_tradnl" w:eastAsia="es-ES_tradnl"/>
              </w:rPr>
              <w:t xml:space="preserve">"(...) en su calidad de Coordinadora del Grupo Interno de Nóminas y Prestaciones desde el </w:t>
            </w:r>
            <w:r w:rsidRPr="00A91A35">
              <w:rPr>
                <w:rStyle w:val="FontStyle46"/>
                <w:rFonts w:ascii="Gill Sans MT" w:hAnsi="Gill Sans MT" w:cs="Tahoma"/>
                <w:i/>
                <w:sz w:val="17"/>
                <w:szCs w:val="17"/>
                <w:lang w:val="es-ES_tradnl" w:eastAsia="es-ES_tradnl"/>
              </w:rPr>
              <w:t xml:space="preserve">14 de enero 2003 </w:t>
            </w:r>
            <w:r w:rsidRPr="00A91A35">
              <w:rPr>
                <w:rStyle w:val="FontStyle45"/>
                <w:rFonts w:ascii="Gill Sans MT" w:hAnsi="Gill Sans MT" w:cs="Tahoma"/>
                <w:i/>
                <w:sz w:val="17"/>
                <w:szCs w:val="17"/>
                <w:lang w:val="es-ES_tradnl" w:eastAsia="es-ES_tradnl"/>
              </w:rPr>
              <w:t xml:space="preserve">hasta el </w:t>
            </w:r>
            <w:r w:rsidRPr="00A91A35">
              <w:rPr>
                <w:rStyle w:val="FontStyle46"/>
                <w:rFonts w:ascii="Gill Sans MT" w:hAnsi="Gill Sans MT" w:cs="Tahoma"/>
                <w:i/>
                <w:sz w:val="17"/>
                <w:szCs w:val="17"/>
                <w:lang w:val="es-ES_tradnl" w:eastAsia="es-ES_tradnl"/>
              </w:rPr>
              <w:t xml:space="preserve">26 de enero de 2003...", </w:t>
            </w:r>
            <w:r w:rsidRPr="00A91A35">
              <w:rPr>
                <w:rStyle w:val="FontStyle44"/>
                <w:rFonts w:ascii="Gill Sans MT" w:hAnsi="Gill Sans MT" w:cs="Tahoma"/>
                <w:i/>
                <w:sz w:val="17"/>
                <w:szCs w:val="17"/>
                <w:lang w:val="es-ES_tradnl" w:eastAsia="es-ES_tradnl"/>
              </w:rPr>
              <w:t>de notificar personalmente dichas prestaciones.</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lang w:val="es-ES"/>
              </w:rPr>
            </w:pPr>
          </w:p>
        </w:tc>
      </w:tr>
      <w:tr w:rsidR="00910B03" w:rsidRPr="00A91A35" w:rsidTr="00910B03">
        <w:tc>
          <w:tcPr>
            <w:tcW w:w="6237" w:type="dxa"/>
          </w:tcPr>
          <w:p w:rsidR="00910B03" w:rsidRPr="00A91A35" w:rsidRDefault="00910B03" w:rsidP="00910B03">
            <w:pPr>
              <w:pStyle w:val="Style21"/>
              <w:widowControl/>
              <w:spacing w:before="197" w:line="240" w:lineRule="auto"/>
              <w:ind w:firstLine="0"/>
              <w:jc w:val="center"/>
              <w:rPr>
                <w:rStyle w:val="FontStyle49"/>
                <w:rFonts w:ascii="Gill Sans MT" w:hAnsi="Gill Sans MT" w:cs="Tahoma"/>
                <w:b w:val="0"/>
                <w:i/>
                <w:sz w:val="17"/>
                <w:szCs w:val="17"/>
                <w:lang w:val="es-ES_tradnl" w:eastAsia="es-ES_tradnl"/>
              </w:rPr>
            </w:pPr>
            <w:r w:rsidRPr="00A91A35">
              <w:rPr>
                <w:rStyle w:val="FontStyle46"/>
                <w:rFonts w:ascii="Gill Sans MT" w:hAnsi="Gill Sans MT" w:cs="Tahoma"/>
                <w:b/>
                <w:i/>
                <w:sz w:val="17"/>
                <w:szCs w:val="17"/>
                <w:lang w:val="es-ES_tradnl" w:eastAsia="es-ES_tradnl"/>
              </w:rPr>
              <w:t xml:space="preserve">INEXISTENCIA DE NEXO CAUSAL </w:t>
            </w:r>
            <w:r w:rsidRPr="00A91A35">
              <w:rPr>
                <w:rStyle w:val="FontStyle49"/>
                <w:rFonts w:ascii="Gill Sans MT" w:hAnsi="Gill Sans MT" w:cs="Tahoma"/>
                <w:b w:val="0"/>
                <w:i/>
                <w:sz w:val="17"/>
                <w:szCs w:val="17"/>
                <w:lang w:val="es-ES_tradnl" w:eastAsia="es-ES_tradnl"/>
              </w:rPr>
              <w:t>-EL PRESENTADO ES UN SOFISMA- EXCEPCIÓN DE INCONSTITUCIONALIDAD FRENTE A LAS NORMAS ANTERIORES A LA SENTENCIA C-535 DEL 24 DE MAYO DE 2005-</w:t>
            </w:r>
          </w:p>
          <w:p w:rsidR="00910B03" w:rsidRPr="00A91A35" w:rsidRDefault="00910B03" w:rsidP="00910B03">
            <w:pPr>
              <w:pStyle w:val="Style3"/>
              <w:widowControl/>
              <w:spacing w:line="240" w:lineRule="auto"/>
              <w:rPr>
                <w:rStyle w:val="FontStyle45"/>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Lo pagado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obedece al </w:t>
            </w:r>
            <w:r w:rsidRPr="00A91A35">
              <w:rPr>
                <w:rStyle w:val="FontStyle43"/>
                <w:rFonts w:ascii="Gill Sans MT" w:hAnsi="Gill Sans MT" w:cs="Tahoma"/>
                <w:sz w:val="17"/>
                <w:szCs w:val="17"/>
                <w:lang w:val="es-ES_tradnl" w:eastAsia="es-ES_tradnl"/>
              </w:rPr>
              <w:t xml:space="preserve">restablecimiento de su derecho </w:t>
            </w:r>
            <w:r w:rsidRPr="00A91A35">
              <w:rPr>
                <w:rStyle w:val="FontStyle44"/>
                <w:rFonts w:ascii="Gill Sans MT" w:hAnsi="Gill Sans MT" w:cs="Tahoma"/>
                <w:i/>
                <w:sz w:val="17"/>
                <w:szCs w:val="17"/>
                <w:lang w:val="es-ES_tradnl" w:eastAsia="es-ES_tradnl"/>
              </w:rPr>
              <w:t xml:space="preserve">al reconocimiento de las </w:t>
            </w:r>
            <w:r w:rsidRPr="00A91A35">
              <w:rPr>
                <w:rStyle w:val="FontStyle46"/>
                <w:rFonts w:ascii="Gill Sans MT" w:hAnsi="Gill Sans MT" w:cs="Tahoma"/>
                <w:i/>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generadas a su favor y a cargo del MINISTERIO DE RELACIONES EXTERIORES en virtud de la vinculación laboral con el mismo, 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hasta el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conforme a los salarios reales que devengó</w:t>
            </w:r>
            <w:r w:rsidRPr="00A91A35">
              <w:rPr>
                <w:rStyle w:val="FontStyle44"/>
                <w:rFonts w:ascii="Gill Sans MT" w:hAnsi="Gill Sans MT" w:cs="Tahoma"/>
                <w:i/>
                <w:sz w:val="17"/>
                <w:szCs w:val="17"/>
                <w:vertAlign w:val="superscript"/>
                <w:lang w:val="es-ES_tradnl" w:eastAsia="es-ES_tradnl"/>
              </w:rPr>
              <w:t>5</w:t>
            </w:r>
            <w:r w:rsidRPr="00A91A35">
              <w:rPr>
                <w:rStyle w:val="FontStyle44"/>
                <w:rFonts w:ascii="Gill Sans MT" w:hAnsi="Gill Sans MT" w:cs="Tahoma"/>
                <w:i/>
                <w:sz w:val="17"/>
                <w:szCs w:val="17"/>
                <w:lang w:val="es-ES_tradnl" w:eastAsia="es-ES_tradnl"/>
              </w:rPr>
              <w:t xml:space="preserve">. No a la condena a pagar una </w:t>
            </w:r>
            <w:r w:rsidRPr="00A91A35">
              <w:rPr>
                <w:rStyle w:val="FontStyle45"/>
                <w:rFonts w:ascii="Gill Sans MT" w:hAnsi="Gill Sans MT" w:cs="Tahoma"/>
                <w:i/>
                <w:sz w:val="17"/>
                <w:szCs w:val="17"/>
                <w:lang w:val="es-ES_tradnl" w:eastAsia="es-ES_tradnl"/>
              </w:rPr>
              <w:t xml:space="preserve">Indemnización </w:t>
            </w:r>
            <w:r w:rsidRPr="00A91A35">
              <w:rPr>
                <w:rStyle w:val="FontStyle44"/>
                <w:rFonts w:ascii="Gill Sans MT" w:hAnsi="Gill Sans MT" w:cs="Tahoma"/>
                <w:i/>
                <w:sz w:val="17"/>
                <w:szCs w:val="17"/>
                <w:lang w:val="es-ES_tradnl" w:eastAsia="es-ES_tradnl"/>
              </w:rPr>
              <w:t xml:space="preserve">por la que a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se le pudiera legítimamente llamar en </w:t>
            </w:r>
            <w:r w:rsidRPr="00A91A35">
              <w:rPr>
                <w:rStyle w:val="FontStyle45"/>
                <w:rFonts w:ascii="Gill Sans MT" w:hAnsi="Gill Sans MT" w:cs="Tahoma"/>
                <w:i/>
                <w:sz w:val="17"/>
                <w:szCs w:val="17"/>
                <w:lang w:val="es-ES_tradnl" w:eastAsia="es-ES_tradnl"/>
              </w:rPr>
              <w:t xml:space="preserve">repetición </w:t>
            </w:r>
            <w:r w:rsidRPr="00A91A35">
              <w:rPr>
                <w:rStyle w:val="FontStyle44"/>
                <w:rFonts w:ascii="Gill Sans MT" w:hAnsi="Gill Sans MT" w:cs="Tahoma"/>
                <w:i/>
                <w:sz w:val="17"/>
                <w:szCs w:val="17"/>
                <w:lang w:val="es-ES_tradnl" w:eastAsia="es-ES_tradnl"/>
              </w:rPr>
              <w:t xml:space="preserve">por el pago, el cual tiene aquí como </w:t>
            </w:r>
            <w:r w:rsidRPr="00A91A35">
              <w:rPr>
                <w:rStyle w:val="FontStyle45"/>
                <w:rFonts w:ascii="Gill Sans MT" w:hAnsi="Gill Sans MT" w:cs="Tahoma"/>
                <w:i/>
                <w:sz w:val="17"/>
                <w:szCs w:val="17"/>
                <w:lang w:val="es-ES_tradnl" w:eastAsia="es-ES_tradnl"/>
              </w:rPr>
              <w:t xml:space="preserve">causa </w:t>
            </w:r>
            <w:r w:rsidRPr="00A91A35">
              <w:rPr>
                <w:rStyle w:val="FontStyle44"/>
                <w:rFonts w:ascii="Gill Sans MT" w:hAnsi="Gill Sans MT" w:cs="Tahoma"/>
                <w:i/>
                <w:sz w:val="17"/>
                <w:szCs w:val="17"/>
                <w:lang w:val="es-ES_tradnl" w:eastAsia="es-ES_tradnl"/>
              </w:rPr>
              <w:t xml:space="preserve">-legal- la relación laboral que vinculó a aquél con el MINISTERIO DE RELACIONES EXTERIORES generándole a esta última la prestación social a su cargo por la obligación de reconocer y pagar las </w:t>
            </w:r>
            <w:r w:rsidRPr="00A91A35">
              <w:rPr>
                <w:rStyle w:val="FontStyle43"/>
                <w:rFonts w:ascii="Gill Sans MT" w:hAnsi="Gill Sans MT" w:cs="Tahoma"/>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del mismo conforme a los salarios reales que devengó, incrementándose su valor, que es lo que al Ministerio le resulta </w:t>
            </w:r>
            <w:r w:rsidRPr="00A91A35">
              <w:rPr>
                <w:rStyle w:val="FontStyle45"/>
                <w:rFonts w:ascii="Gill Sans MT" w:hAnsi="Gill Sans MT" w:cs="Tahoma"/>
                <w:i/>
                <w:sz w:val="17"/>
                <w:szCs w:val="17"/>
                <w:lang w:val="es-ES_tradnl" w:eastAsia="es-ES_tradnl"/>
              </w:rPr>
              <w:t xml:space="preserve">antijurídico </w:t>
            </w:r>
            <w:r w:rsidRPr="00A91A35">
              <w:rPr>
                <w:rStyle w:val="FontStyle44"/>
                <w:rFonts w:ascii="Gill Sans MT" w:hAnsi="Gill Sans MT" w:cs="Tahoma"/>
                <w:i/>
                <w:sz w:val="17"/>
                <w:szCs w:val="17"/>
                <w:lang w:val="es-ES_tradnl" w:eastAsia="es-ES_tradnl"/>
              </w:rPr>
              <w:t xml:space="preserve">y asume como el </w:t>
            </w:r>
            <w:r w:rsidRPr="00A91A35">
              <w:rPr>
                <w:rStyle w:val="FontStyle45"/>
                <w:rFonts w:ascii="Gill Sans MT" w:hAnsi="Gill Sans MT" w:cs="Tahoma"/>
                <w:i/>
                <w:sz w:val="17"/>
                <w:szCs w:val="17"/>
                <w:lang w:val="es-ES_tradnl" w:eastAsia="es-ES_tradnl"/>
              </w:rPr>
              <w:t xml:space="preserve">daño </w:t>
            </w:r>
            <w:r w:rsidRPr="00A91A35">
              <w:rPr>
                <w:rStyle w:val="FontStyle44"/>
                <w:rFonts w:ascii="Gill Sans MT" w:hAnsi="Gill Sans MT" w:cs="Tahoma"/>
                <w:i/>
                <w:sz w:val="17"/>
                <w:szCs w:val="17"/>
                <w:lang w:val="es-ES_tradnl" w:eastAsia="es-ES_tradnl"/>
              </w:rPr>
              <w:t xml:space="preserve">que según alega, le irrogó </w:t>
            </w:r>
            <w:r w:rsidRPr="00A91A35">
              <w:rPr>
                <w:rStyle w:val="FontStyle45"/>
                <w:rFonts w:ascii="Gill Sans MT" w:hAnsi="Gill Sans MT" w:cs="Tahoma"/>
                <w:i/>
                <w:sz w:val="17"/>
                <w:szCs w:val="17"/>
                <w:lang w:val="es-ES_tradnl" w:eastAsia="es-ES_tradnl"/>
              </w:rPr>
              <w:t xml:space="preserve">pagar </w:t>
            </w:r>
            <w:r w:rsidRPr="00A91A35">
              <w:rPr>
                <w:rStyle w:val="FontStyle44"/>
                <w:rFonts w:ascii="Gill Sans MT" w:hAnsi="Gill Sans MT" w:cs="Tahoma"/>
                <w:i/>
                <w:sz w:val="17"/>
                <w:szCs w:val="17"/>
                <w:lang w:val="es-ES_tradnl" w:eastAsia="es-ES_tradnl"/>
              </w:rPr>
              <w:t xml:space="preserve">lo que, inclusive despojado de las acciones llamadas a hacer efectivo el cobro de lo debido, persiste jurídicamente como una </w:t>
            </w:r>
            <w:r w:rsidRPr="00A91A35">
              <w:rPr>
                <w:rStyle w:val="FontStyle45"/>
                <w:rFonts w:ascii="Gill Sans MT" w:hAnsi="Gill Sans MT" w:cs="Tahoma"/>
                <w:i/>
                <w:sz w:val="17"/>
                <w:szCs w:val="17"/>
                <w:lang w:val="es-ES_tradnl" w:eastAsia="es-ES_tradnl"/>
              </w:rPr>
              <w:t xml:space="preserve">obligación natural </w:t>
            </w:r>
            <w:r w:rsidRPr="00A91A35">
              <w:rPr>
                <w:rStyle w:val="FontStyle44"/>
                <w:rFonts w:ascii="Gill Sans MT" w:hAnsi="Gill Sans MT" w:cs="Tahoma"/>
                <w:i/>
                <w:sz w:val="17"/>
                <w:szCs w:val="17"/>
                <w:lang w:val="es-ES_tradnl" w:eastAsia="es-ES_tradnl"/>
              </w:rPr>
              <w:t xml:space="preserve">que encuentra en su naturaleza la causa legítima del pago, sobre el cual, en consecuencia, no cabe </w:t>
            </w:r>
            <w:r w:rsidRPr="00A91A35">
              <w:rPr>
                <w:rStyle w:val="FontStyle45"/>
                <w:rFonts w:ascii="Gill Sans MT" w:hAnsi="Gill Sans MT" w:cs="Tahoma"/>
                <w:i/>
                <w:sz w:val="17"/>
                <w:szCs w:val="17"/>
                <w:lang w:val="es-ES_tradnl" w:eastAsia="es-ES_tradnl"/>
              </w:rPr>
              <w:t>repetir.</w:t>
            </w:r>
          </w:p>
          <w:p w:rsidR="00910B03" w:rsidRPr="00A91A35" w:rsidRDefault="00910B03" w:rsidP="00910B03">
            <w:pPr>
              <w:pStyle w:val="Style3"/>
              <w:widowControl/>
              <w:spacing w:line="240" w:lineRule="auto"/>
              <w:rPr>
                <w:rFonts w:ascii="Gill Sans MT" w:hAnsi="Gill Sans MT" w:cs="Tahoma"/>
                <w:i/>
                <w:sz w:val="17"/>
                <w:szCs w:val="17"/>
              </w:rPr>
            </w:pPr>
          </w:p>
          <w:p w:rsidR="00910B03" w:rsidRPr="00A91A35" w:rsidRDefault="00910B03" w:rsidP="00910B03">
            <w:pPr>
              <w:pStyle w:val="Style21"/>
              <w:widowControl/>
              <w:spacing w:before="197" w:line="240" w:lineRule="auto"/>
              <w:ind w:firstLine="0"/>
              <w:jc w:val="both"/>
              <w:rPr>
                <w:rFonts w:ascii="Gill Sans MT" w:hAnsi="Gill Sans MT" w:cs="Tahoma"/>
                <w:b/>
                <w:i/>
                <w:iCs/>
                <w:sz w:val="17"/>
                <w:szCs w:val="17"/>
                <w:lang w:val="es-ES_tradnl" w:eastAsia="es-ES_tradnl"/>
              </w:rPr>
            </w:pPr>
            <w:r w:rsidRPr="00A91A35">
              <w:rPr>
                <w:rStyle w:val="FontStyle44"/>
                <w:rFonts w:ascii="Gill Sans MT" w:hAnsi="Gill Sans MT" w:cs="Tahoma"/>
                <w:i/>
                <w:sz w:val="17"/>
                <w:szCs w:val="17"/>
                <w:lang w:val="es-ES_tradnl" w:eastAsia="es-ES_tradnl"/>
              </w:rPr>
              <w:t xml:space="preserve">Con mayor razón si tampoco fue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quien suscribió los </w:t>
            </w:r>
            <w:r w:rsidRPr="00A91A35">
              <w:rPr>
                <w:rStyle w:val="FontStyle43"/>
                <w:rFonts w:ascii="Gill Sans MT" w:hAnsi="Gill Sans MT" w:cs="Tahoma"/>
                <w:sz w:val="17"/>
                <w:szCs w:val="17"/>
                <w:lang w:val="es-ES_tradnl" w:eastAsia="es-ES_tradnl"/>
              </w:rPr>
              <w:t xml:space="preserve">Oficios DTH 54961 del 27 de octubre de 2004, DTH 3072 del 24 de enero de 2004 y C.L.A. 168 del 10 de marzo de 2005, </w:t>
            </w:r>
            <w:r w:rsidRPr="00A91A35">
              <w:rPr>
                <w:rStyle w:val="FontStyle44"/>
                <w:rFonts w:ascii="Gill Sans MT" w:hAnsi="Gill Sans MT" w:cs="Tahoma"/>
                <w:i/>
                <w:sz w:val="17"/>
                <w:szCs w:val="17"/>
                <w:lang w:val="es-ES_tradnl" w:eastAsia="es-ES_tradnl"/>
              </w:rPr>
              <w:t xml:space="preserve">que son los actos anulados en los que se basó </w:t>
            </w:r>
            <w:r w:rsidRPr="00A91A35">
              <w:rPr>
                <w:rStyle w:val="FontStyle45"/>
                <w:rFonts w:ascii="Gill Sans MT" w:hAnsi="Gill Sans MT" w:cs="Tahoma"/>
                <w:i/>
                <w:sz w:val="17"/>
                <w:szCs w:val="17"/>
                <w:lang w:val="es-ES_tradnl" w:eastAsia="es-ES_tradnl"/>
              </w:rPr>
              <w:t xml:space="preserve">la acción de nulidad y restablecimiento del derecho </w:t>
            </w:r>
            <w:r w:rsidRPr="00A91A35">
              <w:rPr>
                <w:rStyle w:val="FontStyle44"/>
                <w:rFonts w:ascii="Gill Sans MT" w:hAnsi="Gill Sans MT" w:cs="Tahoma"/>
                <w:i/>
                <w:sz w:val="17"/>
                <w:szCs w:val="17"/>
                <w:lang w:val="es-ES_tradnl" w:eastAsia="es-ES_tradnl"/>
              </w:rPr>
              <w:t xml:space="preserve">y no de una indemnización, en virtud de la cual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el MINISTERIO DE RELACIONES EXTERIORES debió pagar lo que pretende repetir por defecto en las </w:t>
            </w:r>
            <w:r w:rsidRPr="00A91A35">
              <w:rPr>
                <w:rStyle w:val="FontStyle46"/>
                <w:rFonts w:ascii="Gill Sans MT" w:hAnsi="Gill Sans MT" w:cs="Tahoma"/>
                <w:i/>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anuales 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que vinieron a ajustarse así, conforme a los salarios que en esos períodos este realmente devengó, de manera que no existe razón legítima de conexidad de la acción con la demandada, ni es objetivo el </w:t>
            </w:r>
            <w:r w:rsidRPr="00A91A35">
              <w:rPr>
                <w:rStyle w:val="FontStyle43"/>
                <w:rFonts w:ascii="Gill Sans MT" w:hAnsi="Gill Sans MT" w:cs="Tahoma"/>
                <w:sz w:val="17"/>
                <w:szCs w:val="17"/>
                <w:lang w:val="es-ES_tradnl" w:eastAsia="es-ES_tradnl"/>
              </w:rPr>
              <w:t xml:space="preserve">A </w:t>
            </w:r>
            <w:r w:rsidRPr="00A91A35">
              <w:rPr>
                <w:rStyle w:val="FontStyle44"/>
                <w:rFonts w:ascii="Gill Sans MT" w:hAnsi="Gill Sans MT" w:cs="Tahoma"/>
                <w:i/>
                <w:sz w:val="17"/>
                <w:szCs w:val="17"/>
                <w:lang w:val="es-ES_tradnl" w:eastAsia="es-ES_tradnl"/>
              </w:rPr>
              <w:t xml:space="preserve">predicamento en su contra de </w:t>
            </w:r>
            <w:r w:rsidRPr="00A91A35">
              <w:rPr>
                <w:rStyle w:val="FontStyle45"/>
                <w:rFonts w:ascii="Gill Sans MT" w:hAnsi="Gill Sans MT" w:cs="Tahoma"/>
                <w:i/>
                <w:sz w:val="17"/>
                <w:szCs w:val="17"/>
                <w:lang w:val="es-ES_tradnl" w:eastAsia="es-ES_tradnl"/>
              </w:rPr>
              <w:t xml:space="preserve">culpa grave </w:t>
            </w:r>
            <w:r w:rsidRPr="00A91A35">
              <w:rPr>
                <w:rStyle w:val="FontStyle44"/>
                <w:rFonts w:ascii="Gill Sans MT" w:hAnsi="Gill Sans MT" w:cs="Tahoma"/>
                <w:i/>
                <w:sz w:val="17"/>
                <w:szCs w:val="17"/>
                <w:lang w:val="es-ES_tradnl" w:eastAsia="es-ES_tradnl"/>
              </w:rPr>
              <w:t xml:space="preserve">aduciendo el MINISTERIO DE RELACIONES EXTERIORES, que por cuenta de mi representada no ocurrió el fenómeno </w:t>
            </w:r>
            <w:r w:rsidRPr="00A91A35">
              <w:rPr>
                <w:rStyle w:val="FontStyle45"/>
                <w:rFonts w:ascii="Gill Sans MT" w:hAnsi="Gill Sans MT" w:cs="Tahoma"/>
                <w:i/>
                <w:sz w:val="17"/>
                <w:szCs w:val="17"/>
                <w:lang w:val="es-ES_tradnl" w:eastAsia="es-ES_tradnl"/>
              </w:rPr>
              <w:t xml:space="preserve">prescriptivo </w:t>
            </w:r>
            <w:r w:rsidRPr="00A91A35">
              <w:rPr>
                <w:rStyle w:val="FontStyle44"/>
                <w:rFonts w:ascii="Gill Sans MT" w:hAnsi="Gill Sans MT" w:cs="Tahoma"/>
                <w:i/>
                <w:sz w:val="17"/>
                <w:szCs w:val="17"/>
                <w:lang w:val="es-ES_tradnl" w:eastAsia="es-ES_tradnl"/>
              </w:rPr>
              <w:t>trienal de las acciones laborales y de caducidad de las propias ante la jurisdicción de lo contencioso administrativo de que se hubiera valido para eludir su obligación, ese sí, que hubiere sido, un acto envilecido de parte del Ministerio de Relaciones Exteriores, en menoscabo de los derechos laborales del ex funcionario que fuera la parte débil de la relación laboral y quien se hubiera entonces infligido un injusto empobrecimiento patrimonial.</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rPr>
            </w:pPr>
          </w:p>
        </w:tc>
      </w:tr>
      <w:tr w:rsidR="00910B03" w:rsidRPr="00A91A35" w:rsidTr="00910B03">
        <w:tc>
          <w:tcPr>
            <w:tcW w:w="6237" w:type="dxa"/>
          </w:tcPr>
          <w:p w:rsidR="00910B03" w:rsidRPr="00A91A35" w:rsidRDefault="00910B03" w:rsidP="00910B03">
            <w:pPr>
              <w:autoSpaceDE w:val="0"/>
              <w:autoSpaceDN w:val="0"/>
              <w:adjustRightInd w:val="0"/>
              <w:spacing w:before="62" w:after="200"/>
              <w:ind w:right="-93"/>
              <w:jc w:val="center"/>
              <w:rPr>
                <w:rStyle w:val="FontStyle48"/>
                <w:rFonts w:ascii="Gill Sans MT" w:hAnsi="Gill Sans MT" w:cs="Tahoma"/>
                <w:b/>
                <w:i/>
                <w:sz w:val="17"/>
                <w:szCs w:val="17"/>
                <w:lang w:val="es-ES_tradnl" w:eastAsia="es-ES_tradnl"/>
              </w:rPr>
            </w:pPr>
            <w:r w:rsidRPr="00A91A35">
              <w:rPr>
                <w:rStyle w:val="FontStyle46"/>
                <w:rFonts w:ascii="Gill Sans MT" w:hAnsi="Gill Sans MT" w:cs="Tahoma"/>
                <w:b/>
                <w:i/>
                <w:sz w:val="17"/>
                <w:szCs w:val="17"/>
                <w:u w:val="single"/>
                <w:lang w:val="es-ES_tradnl" w:eastAsia="es-ES_tradnl"/>
              </w:rPr>
              <w:t>AUSENCIA DE CULPA GRAVE</w:t>
            </w:r>
            <w:r w:rsidRPr="00A91A35">
              <w:rPr>
                <w:rStyle w:val="FontStyle46"/>
                <w:rFonts w:ascii="Gill Sans MT" w:hAnsi="Gill Sans MT" w:cs="Tahoma"/>
                <w:b/>
                <w:i/>
                <w:sz w:val="17"/>
                <w:szCs w:val="17"/>
                <w:lang w:val="es-ES_tradnl" w:eastAsia="es-ES_tradnl"/>
              </w:rPr>
              <w:t xml:space="preserve"> </w:t>
            </w:r>
            <w:r w:rsidRPr="00A91A35">
              <w:rPr>
                <w:rStyle w:val="FontStyle49"/>
                <w:rFonts w:ascii="Gill Sans MT" w:hAnsi="Gill Sans MT" w:cs="Tahoma"/>
                <w:b w:val="0"/>
                <w:i/>
                <w:sz w:val="17"/>
                <w:szCs w:val="17"/>
                <w:lang w:val="es-ES_tradnl" w:eastAsia="es-ES_tradnl"/>
              </w:rPr>
              <w:t xml:space="preserve">-ERROR COMUNIS FACIT LUS- </w:t>
            </w:r>
            <w:r w:rsidRPr="00A91A35">
              <w:rPr>
                <w:rStyle w:val="FontStyle48"/>
                <w:rFonts w:ascii="Gill Sans MT" w:hAnsi="Gill Sans MT" w:cs="Tahoma"/>
                <w:b/>
                <w:i/>
                <w:sz w:val="17"/>
                <w:szCs w:val="17"/>
                <w:lang w:val="es-ES_tradnl" w:eastAsia="es-ES_tradnl"/>
              </w:rPr>
              <w:t>(EL ERROR COMÚN HACE DERECHO) Y ES ATRIBUIBLE A CULPA EXCLUSIVA DEL PROPIO MINISTERIO.</w:t>
            </w:r>
          </w:p>
          <w:p w:rsidR="00910B03" w:rsidRPr="00A91A35" w:rsidRDefault="00910B03" w:rsidP="00910B03">
            <w:pPr>
              <w:pStyle w:val="Style4"/>
              <w:widowControl/>
              <w:tabs>
                <w:tab w:val="left" w:pos="1267"/>
              </w:tabs>
              <w:spacing w:before="216" w:line="240" w:lineRule="auto"/>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lastRenderedPageBreak/>
              <w:t xml:space="preserve">Lo pagado por </w:t>
            </w:r>
            <w:r w:rsidRPr="00A91A35">
              <w:rPr>
                <w:rStyle w:val="FontStyle43"/>
                <w:rFonts w:ascii="Gill Sans MT" w:hAnsi="Gill Sans MT" w:cs="Tahoma"/>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en los años</w:t>
            </w:r>
          </w:p>
          <w:p w:rsidR="00910B03" w:rsidRPr="00A91A35" w:rsidRDefault="00910B03" w:rsidP="00910B03">
            <w:pPr>
              <w:pStyle w:val="Style28"/>
              <w:widowControl/>
              <w:spacing w:before="106"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obedece al </w:t>
            </w:r>
            <w:r w:rsidRPr="00A91A35">
              <w:rPr>
                <w:rStyle w:val="FontStyle45"/>
                <w:rFonts w:ascii="Gill Sans MT" w:hAnsi="Gill Sans MT" w:cs="Tahoma"/>
                <w:i/>
                <w:sz w:val="17"/>
                <w:szCs w:val="17"/>
                <w:lang w:val="es-ES_tradnl" w:eastAsia="es-ES_tradnl"/>
              </w:rPr>
              <w:t xml:space="preserve">restablecimiento de su derecho </w:t>
            </w:r>
            <w:r w:rsidRPr="00A91A35">
              <w:rPr>
                <w:rStyle w:val="FontStyle44"/>
                <w:rFonts w:ascii="Gill Sans MT" w:hAnsi="Gill Sans MT" w:cs="Tahoma"/>
                <w:i/>
                <w:sz w:val="17"/>
                <w:szCs w:val="17"/>
                <w:lang w:val="es-ES_tradnl" w:eastAsia="es-ES_tradnl"/>
              </w:rPr>
              <w:t xml:space="preserve">a dicha prestación de acuerdo con los salarios que el mismo, en esos períodos realmente devengó y si hubo o no su notificación, el mismo tratamiento en tantos años en relación con todos los funcionarios a quienes aquí se demanda, demuestran a todas luces que ésta no fue una situación aislada, atribuible individualmente a cada uno de ellos, sino que marca una política en cabeza del propio </w:t>
            </w:r>
            <w:r w:rsidRPr="00A91A35">
              <w:rPr>
                <w:rStyle w:val="FontStyle43"/>
                <w:rFonts w:ascii="Gill Sans MT" w:hAnsi="Gill Sans MT" w:cs="Tahoma"/>
                <w:sz w:val="17"/>
                <w:szCs w:val="17"/>
                <w:lang w:val="es-ES_tradnl" w:eastAsia="es-ES_tradnl"/>
              </w:rPr>
              <w:t xml:space="preserve">MINISTERIO DE RELACIONES EXTERIORES </w:t>
            </w:r>
            <w:r w:rsidRPr="00A91A35">
              <w:rPr>
                <w:rStyle w:val="FontStyle44"/>
                <w:rFonts w:ascii="Gill Sans MT" w:hAnsi="Gill Sans MT" w:cs="Tahoma"/>
                <w:i/>
                <w:sz w:val="17"/>
                <w:szCs w:val="17"/>
                <w:lang w:val="es-ES_tradnl" w:eastAsia="es-ES_tradnl"/>
              </w:rPr>
              <w:t xml:space="preserve">que exime, en cualquier grado, de responsabilidad a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y cuanto más, sería el resultado de un </w:t>
            </w:r>
            <w:r w:rsidRPr="00A91A35">
              <w:rPr>
                <w:rStyle w:val="FontStyle46"/>
                <w:rFonts w:ascii="Gill Sans MT" w:hAnsi="Gill Sans MT" w:cs="Tahoma"/>
                <w:i/>
                <w:sz w:val="17"/>
                <w:szCs w:val="17"/>
                <w:lang w:val="es-ES_tradnl" w:eastAsia="es-ES_tradnl"/>
              </w:rPr>
              <w:t>error communis facit ius</w:t>
            </w:r>
            <w:r w:rsidRPr="00A91A35">
              <w:rPr>
                <w:rStyle w:val="FontStyle46"/>
                <w:rFonts w:ascii="Gill Sans MT" w:hAnsi="Gill Sans MT" w:cs="Tahoma"/>
                <w:i/>
                <w:sz w:val="17"/>
                <w:szCs w:val="17"/>
                <w:vertAlign w:val="superscript"/>
                <w:lang w:val="es-ES_tradnl" w:eastAsia="es-ES_tradnl"/>
              </w:rPr>
              <w:t xml:space="preserve">5 </w:t>
            </w:r>
            <w:r w:rsidRPr="00A91A35">
              <w:rPr>
                <w:rStyle w:val="FontStyle44"/>
                <w:rFonts w:ascii="Gill Sans MT" w:hAnsi="Gill Sans MT" w:cs="Tahoma"/>
                <w:i/>
                <w:sz w:val="17"/>
                <w:szCs w:val="17"/>
                <w:lang w:val="es-ES_tradnl" w:eastAsia="es-ES_tradnl"/>
              </w:rPr>
              <w:t>o, que hace derecho.</w:t>
            </w:r>
          </w:p>
          <w:p w:rsidR="00910B03" w:rsidRPr="00A91A35" w:rsidRDefault="00910B03" w:rsidP="00910B03">
            <w:pPr>
              <w:pStyle w:val="Style28"/>
              <w:widowControl/>
              <w:spacing w:before="106"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De otra parte, el </w:t>
            </w:r>
            <w:r w:rsidRPr="00A91A35">
              <w:rPr>
                <w:rStyle w:val="FontStyle45"/>
                <w:rFonts w:ascii="Gill Sans MT" w:hAnsi="Gill Sans MT" w:cs="Tahoma"/>
                <w:i/>
                <w:sz w:val="17"/>
                <w:szCs w:val="17"/>
                <w:lang w:val="es-ES_tradnl" w:eastAsia="es-ES_tradnl"/>
              </w:rPr>
              <w:t xml:space="preserve">Comité de Conciliación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 xml:space="preserve">MINISTERIO DE RELACIONES EXTERIORES </w:t>
            </w:r>
            <w:r w:rsidRPr="00A91A35">
              <w:rPr>
                <w:rStyle w:val="FontStyle44"/>
                <w:rFonts w:ascii="Gill Sans MT" w:hAnsi="Gill Sans MT" w:cs="Tahoma"/>
                <w:i/>
                <w:sz w:val="17"/>
                <w:szCs w:val="17"/>
                <w:lang w:val="es-ES_tradnl" w:eastAsia="es-ES_tradnl"/>
              </w:rPr>
              <w:t xml:space="preserve">no es competente para decidir que la conducta 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sea </w:t>
            </w:r>
            <w:r w:rsidRPr="00A91A35">
              <w:rPr>
                <w:rStyle w:val="FontStyle45"/>
                <w:rFonts w:ascii="Gill Sans MT" w:hAnsi="Gill Sans MT" w:cs="Tahoma"/>
                <w:i/>
                <w:sz w:val="17"/>
                <w:szCs w:val="17"/>
                <w:lang w:val="es-ES_tradnl" w:eastAsia="es-ES_tradnl"/>
              </w:rPr>
              <w:t xml:space="preserve">gravemente culposa </w:t>
            </w:r>
            <w:r w:rsidRPr="00A91A35">
              <w:rPr>
                <w:rStyle w:val="FontStyle44"/>
                <w:rFonts w:ascii="Gill Sans MT" w:hAnsi="Gill Sans MT" w:cs="Tahoma"/>
                <w:i/>
                <w:sz w:val="17"/>
                <w:szCs w:val="17"/>
                <w:lang w:val="es-ES_tradnl" w:eastAsia="es-ES_tradnl"/>
              </w:rPr>
              <w:t>por los hechos u omisiones que se le endilgan.</w:t>
            </w:r>
          </w:p>
          <w:p w:rsidR="00910B03" w:rsidRPr="00A91A35" w:rsidRDefault="00910B03" w:rsidP="00910B03">
            <w:pPr>
              <w:pStyle w:val="Style3"/>
              <w:widowControl/>
              <w:spacing w:line="240" w:lineRule="auto"/>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Dicha </w:t>
            </w:r>
            <w:r w:rsidRPr="00A91A35">
              <w:rPr>
                <w:rStyle w:val="FontStyle45"/>
                <w:rFonts w:ascii="Gill Sans MT" w:hAnsi="Gill Sans MT" w:cs="Tahoma"/>
                <w:i/>
                <w:sz w:val="17"/>
                <w:szCs w:val="17"/>
                <w:lang w:val="es-ES_tradnl" w:eastAsia="es-ES_tradnl"/>
              </w:rPr>
              <w:t xml:space="preserve">competencia </w:t>
            </w:r>
            <w:r w:rsidRPr="00A91A35">
              <w:rPr>
                <w:rStyle w:val="FontStyle44"/>
                <w:rFonts w:ascii="Gill Sans MT" w:hAnsi="Gill Sans MT" w:cs="Tahoma"/>
                <w:i/>
                <w:sz w:val="17"/>
                <w:szCs w:val="17"/>
                <w:lang w:val="es-ES_tradnl" w:eastAsia="es-ES_tradnl"/>
              </w:rPr>
              <w:t>es privativa del Superior disciplinario</w:t>
            </w:r>
            <w:r w:rsidRPr="00A91A35">
              <w:rPr>
                <w:rStyle w:val="FontStyle44"/>
                <w:rFonts w:ascii="Gill Sans MT" w:hAnsi="Gill Sans MT" w:cs="Tahoma"/>
                <w:i/>
                <w:sz w:val="17"/>
                <w:szCs w:val="17"/>
                <w:vertAlign w:val="superscript"/>
                <w:lang w:val="es-ES_tradnl" w:eastAsia="es-ES_tradnl"/>
              </w:rPr>
              <w:t>7</w:t>
            </w:r>
            <w:r w:rsidRPr="00A91A35">
              <w:rPr>
                <w:rStyle w:val="FontStyle44"/>
                <w:rFonts w:ascii="Gill Sans MT" w:hAnsi="Gill Sans MT" w:cs="Tahoma"/>
                <w:i/>
                <w:sz w:val="17"/>
                <w:szCs w:val="17"/>
                <w:lang w:val="es-ES_tradnl" w:eastAsia="es-ES_tradnl"/>
              </w:rPr>
              <w:t xml:space="preserve"> y con observancia del </w:t>
            </w:r>
            <w:r w:rsidRPr="00A91A35">
              <w:rPr>
                <w:rStyle w:val="FontStyle45"/>
                <w:rFonts w:ascii="Gill Sans MT" w:hAnsi="Gill Sans MT" w:cs="Tahoma"/>
                <w:i/>
                <w:sz w:val="17"/>
                <w:szCs w:val="17"/>
                <w:lang w:val="es-ES_tradnl" w:eastAsia="es-ES_tradnl"/>
              </w:rPr>
              <w:t xml:space="preserve">debido proceso </w:t>
            </w:r>
            <w:r w:rsidRPr="00A91A35">
              <w:rPr>
                <w:rStyle w:val="FontStyle44"/>
                <w:rFonts w:ascii="Gill Sans MT" w:hAnsi="Gill Sans MT" w:cs="Tahoma"/>
                <w:i/>
                <w:sz w:val="17"/>
                <w:szCs w:val="17"/>
                <w:lang w:val="es-ES_tradnl" w:eastAsia="es-ES_tradnl"/>
              </w:rPr>
              <w:t xml:space="preserve">que descansa en la garantía constitucional a ser </w:t>
            </w:r>
            <w:r w:rsidRPr="00A91A35">
              <w:rPr>
                <w:rStyle w:val="FontStyle45"/>
                <w:rFonts w:ascii="Gill Sans MT" w:hAnsi="Gill Sans MT" w:cs="Tahoma"/>
                <w:i/>
                <w:sz w:val="17"/>
                <w:szCs w:val="17"/>
                <w:lang w:val="es-ES_tradnl" w:eastAsia="es-ES_tradnl"/>
              </w:rPr>
              <w:t xml:space="preserve">oído </w:t>
            </w:r>
            <w:r w:rsidRPr="00A91A35">
              <w:rPr>
                <w:rStyle w:val="FontStyle44"/>
                <w:rFonts w:ascii="Gill Sans MT" w:hAnsi="Gill Sans MT" w:cs="Tahoma"/>
                <w:i/>
                <w:sz w:val="17"/>
                <w:szCs w:val="17"/>
                <w:lang w:val="es-ES_tradnl" w:eastAsia="es-ES_tradnl"/>
              </w:rPr>
              <w:t xml:space="preserve">y ejercer la </w:t>
            </w:r>
            <w:r w:rsidRPr="00A91A35">
              <w:rPr>
                <w:rStyle w:val="FontStyle45"/>
                <w:rFonts w:ascii="Gill Sans MT" w:hAnsi="Gill Sans MT" w:cs="Tahoma"/>
                <w:i/>
                <w:sz w:val="17"/>
                <w:szCs w:val="17"/>
                <w:lang w:val="es-ES_tradnl" w:eastAsia="es-ES_tradnl"/>
              </w:rPr>
              <w:t xml:space="preserve">defensa </w:t>
            </w:r>
            <w:r w:rsidRPr="00A91A35">
              <w:rPr>
                <w:rStyle w:val="FontStyle44"/>
                <w:rFonts w:ascii="Gill Sans MT" w:hAnsi="Gill Sans MT" w:cs="Tahoma"/>
                <w:i/>
                <w:sz w:val="17"/>
                <w:szCs w:val="17"/>
                <w:lang w:val="es-ES_tradnl" w:eastAsia="es-ES_tradnl"/>
              </w:rPr>
              <w:t>que, en ese orden, no se dio.</w:t>
            </w:r>
          </w:p>
          <w:p w:rsidR="00910B03" w:rsidRPr="00A91A35" w:rsidRDefault="00910B03" w:rsidP="00910B03">
            <w:pPr>
              <w:pStyle w:val="Style28"/>
              <w:widowControl/>
              <w:spacing w:before="106" w:line="240" w:lineRule="auto"/>
              <w:ind w:firstLine="0"/>
              <w:jc w:val="both"/>
              <w:rPr>
                <w:rStyle w:val="FontStyle44"/>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Tampoco concurren en contra 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los supuestos de </w:t>
            </w:r>
            <w:r w:rsidRPr="00A91A35">
              <w:rPr>
                <w:rStyle w:val="FontStyle45"/>
                <w:rFonts w:ascii="Gill Sans MT" w:hAnsi="Gill Sans MT" w:cs="Tahoma"/>
                <w:i/>
                <w:sz w:val="17"/>
                <w:szCs w:val="17"/>
                <w:lang w:val="es-ES_tradnl" w:eastAsia="es-ES_tradnl"/>
              </w:rPr>
              <w:t xml:space="preserve">culpa grave </w:t>
            </w:r>
            <w:r w:rsidRPr="00A91A35">
              <w:rPr>
                <w:rStyle w:val="FontStyle44"/>
                <w:rFonts w:ascii="Gill Sans MT" w:hAnsi="Gill Sans MT" w:cs="Tahoma"/>
                <w:i/>
                <w:sz w:val="17"/>
                <w:szCs w:val="17"/>
                <w:lang w:val="es-ES_tradnl" w:eastAsia="es-ES_tradnl"/>
              </w:rPr>
              <w:t xml:space="preserve">que establece la </w:t>
            </w:r>
            <w:r w:rsidRPr="00A91A35">
              <w:rPr>
                <w:rStyle w:val="FontStyle43"/>
                <w:rFonts w:ascii="Gill Sans MT" w:hAnsi="Gill Sans MT" w:cs="Tahoma"/>
                <w:sz w:val="17"/>
                <w:szCs w:val="17"/>
                <w:lang w:val="es-ES_tradnl" w:eastAsia="es-ES_tradnl"/>
              </w:rPr>
              <w:t xml:space="preserve">Ley 678 de 2001 -artículo 6°., </w:t>
            </w:r>
            <w:r w:rsidRPr="00A91A35">
              <w:rPr>
                <w:rStyle w:val="FontStyle44"/>
                <w:rFonts w:ascii="Gill Sans MT" w:hAnsi="Gill Sans MT" w:cs="Tahoma"/>
                <w:i/>
                <w:sz w:val="17"/>
                <w:szCs w:val="17"/>
                <w:lang w:val="es-ES_tradnl" w:eastAsia="es-ES_tradnl"/>
              </w:rPr>
              <w:t xml:space="preserve">pues entre el </w:t>
            </w:r>
            <w:r w:rsidRPr="00A91A35">
              <w:rPr>
                <w:rStyle w:val="FontStyle46"/>
                <w:rFonts w:ascii="Gill Sans MT" w:hAnsi="Gill Sans MT" w:cs="Tahoma"/>
                <w:i/>
                <w:sz w:val="17"/>
                <w:szCs w:val="17"/>
                <w:lang w:val="es-ES_tradnl" w:eastAsia="es-ES_tradnl"/>
              </w:rPr>
              <w:t xml:space="preserve">14 de enero de 2003 y el 26 de enero de 2003 </w:t>
            </w:r>
            <w:r w:rsidRPr="00A91A35">
              <w:rPr>
                <w:rStyle w:val="FontStyle44"/>
                <w:rFonts w:ascii="Gill Sans MT" w:hAnsi="Gill Sans MT" w:cs="Tahoma"/>
                <w:i/>
                <w:sz w:val="17"/>
                <w:szCs w:val="17"/>
                <w:lang w:val="es-ES_tradnl" w:eastAsia="es-ES_tradnl"/>
              </w:rPr>
              <w:t xml:space="preserve">cuando aquélla se desempeñó como </w:t>
            </w:r>
            <w:r w:rsidRPr="00A91A35">
              <w:rPr>
                <w:rStyle w:val="FontStyle45"/>
                <w:rFonts w:ascii="Gill Sans MT" w:hAnsi="Gill Sans MT" w:cs="Tahoma"/>
                <w:i/>
                <w:sz w:val="17"/>
                <w:szCs w:val="17"/>
                <w:lang w:val="es-ES_tradnl" w:eastAsia="es-ES_tradnl"/>
              </w:rPr>
              <w:t xml:space="preserve">Coordinadora del Grupo Interno de Nóminas y Prestaciones, </w:t>
            </w:r>
            <w:r w:rsidRPr="00A91A35">
              <w:rPr>
                <w:rStyle w:val="FontStyle44"/>
                <w:rFonts w:ascii="Gill Sans MT" w:hAnsi="Gill Sans MT" w:cs="Tahoma"/>
                <w:i/>
                <w:sz w:val="17"/>
                <w:szCs w:val="17"/>
                <w:lang w:val="es-ES_tradnl" w:eastAsia="es-ES_tradnl"/>
              </w:rPr>
              <w:t xml:space="preserve">ninguna relación tuvo respecto de los actos u omisiones de liquidación y </w:t>
            </w:r>
            <w:r w:rsidRPr="00A91A35">
              <w:rPr>
                <w:rStyle w:val="FontStyle45"/>
                <w:rFonts w:ascii="Gill Sans MT" w:hAnsi="Gill Sans MT" w:cs="Tahoma"/>
                <w:i/>
                <w:sz w:val="17"/>
                <w:szCs w:val="17"/>
                <w:lang w:val="es-ES_tradnl" w:eastAsia="es-ES_tradnl"/>
              </w:rPr>
              <w:t xml:space="preserve">notificación </w:t>
            </w:r>
            <w:r w:rsidRPr="00A91A35">
              <w:rPr>
                <w:rStyle w:val="FontStyle44"/>
                <w:rFonts w:ascii="Gill Sans MT" w:hAnsi="Gill Sans MT" w:cs="Tahoma"/>
                <w:i/>
                <w:sz w:val="17"/>
                <w:szCs w:val="17"/>
                <w:lang w:val="es-ES_tradnl" w:eastAsia="es-ES_tradnl"/>
              </w:rPr>
              <w:t xml:space="preserve">de las cesantías anuales, pues como bien se puede apreciar en la demanda, la certificación </w:t>
            </w:r>
            <w:r w:rsidRPr="00A91A35">
              <w:rPr>
                <w:rStyle w:val="FontStyle43"/>
                <w:rFonts w:ascii="Gill Sans MT" w:hAnsi="Gill Sans MT" w:cs="Tahoma"/>
                <w:sz w:val="17"/>
                <w:szCs w:val="17"/>
                <w:lang w:val="es-ES_tradnl" w:eastAsia="es-ES_tradnl"/>
              </w:rPr>
              <w:t xml:space="preserve">DTH No. 0233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1</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de abril de 2013 </w:t>
            </w:r>
            <w:r w:rsidRPr="00A91A35">
              <w:rPr>
                <w:rStyle w:val="FontStyle44"/>
                <w:rFonts w:ascii="Gill Sans MT" w:hAnsi="Gill Sans MT" w:cs="Tahoma"/>
                <w:i/>
                <w:sz w:val="17"/>
                <w:szCs w:val="17"/>
                <w:lang w:val="es-ES_tradnl" w:eastAsia="es-ES_tradnl"/>
              </w:rPr>
              <w:t xml:space="preserve">expedida por el Director de Talento Humano del Ministerio de Relaciones Exteriores, que en copia agrego y el periodo que aquí se reclama para que la misma salga al pago es </w:t>
            </w:r>
            <w:r w:rsidRPr="00A91A35">
              <w:rPr>
                <w:rStyle w:val="FontStyle46"/>
                <w:rFonts w:ascii="Gill Sans MT" w:hAnsi="Gill Sans MT" w:cs="Tahoma"/>
                <w:i/>
                <w:sz w:val="17"/>
                <w:szCs w:val="17"/>
                <w:lang w:val="es-ES_tradnl" w:eastAsia="es-ES_tradnl"/>
              </w:rPr>
              <w:t xml:space="preserve">anterior, </w:t>
            </w:r>
            <w:r w:rsidRPr="00A91A35">
              <w:rPr>
                <w:rStyle w:val="FontStyle44"/>
                <w:rFonts w:ascii="Gill Sans MT" w:hAnsi="Gill Sans MT" w:cs="Tahoma"/>
                <w:i/>
                <w:sz w:val="17"/>
                <w:szCs w:val="17"/>
                <w:lang w:val="es-ES_tradnl" w:eastAsia="es-ES_tradnl"/>
              </w:rPr>
              <w:t>de manera que ni siquiera existe conexidad con su desempeño en el cargo que ocupó.</w:t>
            </w:r>
          </w:p>
          <w:p w:rsidR="00910B03" w:rsidRPr="00A91A35" w:rsidRDefault="00910B03" w:rsidP="00910B03">
            <w:pPr>
              <w:pStyle w:val="Style3"/>
              <w:widowControl/>
              <w:spacing w:before="77" w:line="240" w:lineRule="auto"/>
              <w:ind w:right="5"/>
              <w:rPr>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Por lo tanto, ninguna responsabilidad le es atribuible a mi representada por los actos anulados</w:t>
            </w:r>
            <w:r w:rsidRPr="00A91A35">
              <w:rPr>
                <w:rStyle w:val="FontStyle44"/>
                <w:rFonts w:ascii="Gill Sans MT" w:hAnsi="Gill Sans MT" w:cs="Tahoma"/>
                <w:i/>
                <w:sz w:val="17"/>
                <w:szCs w:val="17"/>
                <w:vertAlign w:val="superscript"/>
                <w:lang w:val="es-ES_tradnl" w:eastAsia="es-ES_tradnl"/>
              </w:rPr>
              <w:t>8</w:t>
            </w:r>
            <w:r w:rsidRPr="00A91A35">
              <w:rPr>
                <w:rStyle w:val="FontStyle44"/>
                <w:rFonts w:ascii="Gill Sans MT" w:hAnsi="Gill Sans MT" w:cs="Tahoma"/>
                <w:i/>
                <w:sz w:val="17"/>
                <w:szCs w:val="17"/>
                <w:lang w:val="es-ES_tradnl" w:eastAsia="es-ES_tradnl"/>
              </w:rPr>
              <w:t xml:space="preserve">, en los que se fundó la respectiva acción, pues no es quien suscribió ni, en consecuencia, quien cometiera </w:t>
            </w:r>
            <w:r w:rsidRPr="00A91A35">
              <w:rPr>
                <w:rStyle w:val="FontStyle45"/>
                <w:rFonts w:ascii="Gill Sans MT" w:hAnsi="Gill Sans MT" w:cs="Tahoma"/>
                <w:i/>
                <w:sz w:val="17"/>
                <w:szCs w:val="17"/>
                <w:lang w:val="es-ES_tradnl" w:eastAsia="es-ES_tradnl"/>
              </w:rPr>
              <w:t xml:space="preserve">infracción directa a la Constitución o a la ley, ni una inexcusable omisión o extralimitación en el ejercicio de las funciones, </w:t>
            </w:r>
            <w:r w:rsidRPr="00A91A35">
              <w:rPr>
                <w:rStyle w:val="FontStyle44"/>
                <w:rFonts w:ascii="Gill Sans MT" w:hAnsi="Gill Sans MT" w:cs="Tahoma"/>
                <w:i/>
                <w:sz w:val="17"/>
                <w:szCs w:val="17"/>
                <w:lang w:val="es-ES_tradnl" w:eastAsia="es-ES_tradnl"/>
              </w:rPr>
              <w:t xml:space="preserve">que dieran lugar al </w:t>
            </w:r>
            <w:r w:rsidRPr="00A91A35">
              <w:rPr>
                <w:rStyle w:val="FontStyle45"/>
                <w:rFonts w:ascii="Gill Sans MT" w:hAnsi="Gill Sans MT" w:cs="Tahoma"/>
                <w:i/>
                <w:sz w:val="17"/>
                <w:szCs w:val="17"/>
                <w:lang w:val="es-ES_tradnl" w:eastAsia="es-ES_tradnl"/>
              </w:rPr>
              <w:t xml:space="preserve">pago </w:t>
            </w:r>
            <w:r w:rsidRPr="00A91A35">
              <w:rPr>
                <w:rStyle w:val="FontStyle44"/>
                <w:rFonts w:ascii="Gill Sans MT" w:hAnsi="Gill Sans MT" w:cs="Tahoma"/>
                <w:i/>
                <w:sz w:val="17"/>
                <w:szCs w:val="17"/>
                <w:lang w:val="es-ES_tradnl" w:eastAsia="es-ES_tradnl"/>
              </w:rPr>
              <w:t xml:space="preserve">que el </w:t>
            </w:r>
            <w:r w:rsidRPr="00A91A35">
              <w:rPr>
                <w:rStyle w:val="FontStyle43"/>
                <w:rFonts w:ascii="Gill Sans MT" w:hAnsi="Gill Sans MT" w:cs="Tahoma"/>
                <w:sz w:val="17"/>
                <w:szCs w:val="17"/>
                <w:lang w:val="es-ES_tradnl" w:eastAsia="es-ES_tradnl"/>
              </w:rPr>
              <w:t xml:space="preserve">MINISTERIO DE RELACIONES EXTERIORES </w:t>
            </w:r>
            <w:r w:rsidRPr="00A91A35">
              <w:rPr>
                <w:rStyle w:val="FontStyle44"/>
                <w:rFonts w:ascii="Gill Sans MT" w:hAnsi="Gill Sans MT" w:cs="Tahoma"/>
                <w:i/>
                <w:sz w:val="17"/>
                <w:szCs w:val="17"/>
                <w:lang w:val="es-ES_tradnl" w:eastAsia="es-ES_tradnl"/>
              </w:rPr>
              <w:t xml:space="preserve">le hizo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que obedece a lo establecido a su favor y a cargo del Ministerio por diferencias en sus </w:t>
            </w:r>
            <w:r w:rsidRPr="00A91A35">
              <w:rPr>
                <w:rStyle w:val="FontStyle45"/>
                <w:rFonts w:ascii="Gill Sans MT" w:hAnsi="Gill Sans MT" w:cs="Tahoma"/>
                <w:i/>
                <w:sz w:val="17"/>
                <w:szCs w:val="17"/>
                <w:lang w:val="es-ES_tradnl" w:eastAsia="es-ES_tradnl"/>
              </w:rPr>
              <w:t xml:space="preserve">cesantías </w:t>
            </w:r>
            <w:r w:rsidRPr="00A91A35">
              <w:rPr>
                <w:rStyle w:val="FontStyle44"/>
                <w:rFonts w:ascii="Gill Sans MT" w:hAnsi="Gill Sans MT" w:cs="Tahoma"/>
                <w:i/>
                <w:sz w:val="17"/>
                <w:szCs w:val="17"/>
                <w:lang w:val="es-ES_tradnl" w:eastAsia="es-ES_tradnl"/>
              </w:rPr>
              <w:t xml:space="preserve">de acuerdo con los salarios que realmente devengó del </w:t>
            </w:r>
            <w:r w:rsidRPr="00A91A35">
              <w:rPr>
                <w:rStyle w:val="FontStyle46"/>
                <w:rFonts w:ascii="Gill Sans MT" w:hAnsi="Gill Sans MT" w:cs="Tahoma"/>
                <w:i/>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6"/>
                <w:rFonts w:ascii="Gill Sans MT" w:hAnsi="Gill Sans MT" w:cs="Tahoma"/>
                <w:i/>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luego no concurre en mi representada la condición sustancial del </w:t>
            </w:r>
            <w:r w:rsidRPr="00A91A35">
              <w:rPr>
                <w:rStyle w:val="FontStyle45"/>
                <w:rFonts w:ascii="Gill Sans MT" w:hAnsi="Gill Sans MT" w:cs="Tahoma"/>
                <w:i/>
                <w:sz w:val="17"/>
                <w:szCs w:val="17"/>
                <w:lang w:val="es-ES_tradnl" w:eastAsia="es-ES_tradnl"/>
              </w:rPr>
              <w:t xml:space="preserve">deudor </w:t>
            </w:r>
            <w:r w:rsidRPr="00A91A35">
              <w:rPr>
                <w:rStyle w:val="FontStyle44"/>
                <w:rFonts w:ascii="Gill Sans MT" w:hAnsi="Gill Sans MT" w:cs="Tahoma"/>
                <w:i/>
                <w:sz w:val="17"/>
                <w:szCs w:val="17"/>
                <w:lang w:val="es-ES_tradnl" w:eastAsia="es-ES_tradnl"/>
              </w:rPr>
              <w:t xml:space="preserve">que legitime su convocatoria al proceso, cuando de hecho no es el extremo pasivo legítimo de la acción porque no basta señalar para sustentar tal </w:t>
            </w:r>
            <w:r w:rsidRPr="00A91A35">
              <w:rPr>
                <w:rStyle w:val="FontStyle45"/>
                <w:rFonts w:ascii="Gill Sans MT" w:hAnsi="Gill Sans MT" w:cs="Tahoma"/>
                <w:i/>
                <w:sz w:val="17"/>
                <w:szCs w:val="17"/>
                <w:lang w:val="es-ES_tradnl" w:eastAsia="es-ES_tradnl"/>
              </w:rPr>
              <w:t xml:space="preserve">vínculo, </w:t>
            </w:r>
            <w:r w:rsidRPr="00A91A35">
              <w:rPr>
                <w:rStyle w:val="FontStyle44"/>
                <w:rFonts w:ascii="Gill Sans MT" w:hAnsi="Gill Sans MT" w:cs="Tahoma"/>
                <w:i/>
                <w:sz w:val="17"/>
                <w:szCs w:val="17"/>
                <w:lang w:val="es-ES_tradnl" w:eastAsia="es-ES_tradnl"/>
              </w:rPr>
              <w:t xml:space="preserve">un acto administrativo de contenido general o global, de donde no se sigue que mi representada tuviera la función específica de </w:t>
            </w:r>
            <w:r w:rsidRPr="00A91A35">
              <w:rPr>
                <w:rStyle w:val="FontStyle45"/>
                <w:rFonts w:ascii="Gill Sans MT" w:hAnsi="Gill Sans MT" w:cs="Tahoma"/>
                <w:i/>
                <w:sz w:val="17"/>
                <w:szCs w:val="17"/>
                <w:lang w:val="es-ES_tradnl" w:eastAsia="es-ES_tradnl"/>
              </w:rPr>
              <w:t xml:space="preserve">notificar </w:t>
            </w:r>
            <w:r w:rsidRPr="00A91A35">
              <w:rPr>
                <w:rStyle w:val="FontStyle44"/>
                <w:rFonts w:ascii="Gill Sans MT" w:hAnsi="Gill Sans MT" w:cs="Tahoma"/>
                <w:i/>
                <w:sz w:val="17"/>
                <w:szCs w:val="17"/>
                <w:lang w:val="es-ES_tradnl" w:eastAsia="es-ES_tradnl"/>
              </w:rPr>
              <w:t>las liquidaciones anuales de cesantías.</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rPr>
            </w:pPr>
          </w:p>
        </w:tc>
      </w:tr>
      <w:tr w:rsidR="00910B03" w:rsidRPr="00A91A35" w:rsidTr="00910B03">
        <w:tc>
          <w:tcPr>
            <w:tcW w:w="6237" w:type="dxa"/>
          </w:tcPr>
          <w:p w:rsidR="00910B03" w:rsidRPr="00A91A35" w:rsidRDefault="00910B03" w:rsidP="00910B03">
            <w:pPr>
              <w:pStyle w:val="Style9"/>
              <w:widowControl/>
              <w:spacing w:before="182" w:line="240" w:lineRule="auto"/>
              <w:rPr>
                <w:rStyle w:val="FontStyle46"/>
                <w:rFonts w:ascii="Gill Sans MT" w:hAnsi="Gill Sans MT" w:cs="Tahoma"/>
                <w:b/>
                <w:i/>
                <w:sz w:val="17"/>
                <w:szCs w:val="17"/>
                <w:lang w:val="es-ES_tradnl" w:eastAsia="es-ES_tradnl"/>
              </w:rPr>
            </w:pPr>
            <w:r w:rsidRPr="00A91A35">
              <w:rPr>
                <w:rStyle w:val="FontStyle46"/>
                <w:rFonts w:ascii="Gill Sans MT" w:hAnsi="Gill Sans MT" w:cs="Tahoma"/>
                <w:b/>
                <w:i/>
                <w:sz w:val="17"/>
                <w:szCs w:val="17"/>
                <w:lang w:val="es-ES_tradnl" w:eastAsia="es-ES_tradnl"/>
              </w:rPr>
              <w:lastRenderedPageBreak/>
              <w:t>INEPTITUD SUSTANTIVA DE LA DEMANDA</w:t>
            </w:r>
          </w:p>
          <w:p w:rsidR="00910B03" w:rsidRPr="00A91A35" w:rsidRDefault="00910B03" w:rsidP="00910B03">
            <w:pPr>
              <w:pStyle w:val="Style3"/>
              <w:widowControl/>
              <w:spacing w:line="240" w:lineRule="auto"/>
              <w:rPr>
                <w:rFonts w:ascii="Gill Sans MT" w:hAnsi="Gill Sans MT" w:cs="Tahoma"/>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Existe impedimento sustantivo para resolver de fondo, mediante sentencia, las pretensiones de la demanda porque está visto que mediante esta acción se pretende 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 xml:space="preserve">como de todos y cada uno de los demandados, sin ninguna distribución ni proporcionalidad entre los mismos, el pago por </w:t>
            </w:r>
            <w:r w:rsidRPr="00A91A35">
              <w:rPr>
                <w:rStyle w:val="FontStyle45"/>
                <w:rFonts w:ascii="Gill Sans MT" w:hAnsi="Gill Sans MT" w:cs="Tahoma"/>
                <w:i/>
                <w:sz w:val="17"/>
                <w:szCs w:val="17"/>
                <w:lang w:val="es-ES_tradnl" w:eastAsia="es-ES_tradnl"/>
              </w:rPr>
              <w:t xml:space="preserve">repetición, </w:t>
            </w:r>
            <w:r w:rsidRPr="00A91A35">
              <w:rPr>
                <w:rStyle w:val="FontStyle44"/>
                <w:rFonts w:ascii="Gill Sans MT" w:hAnsi="Gill Sans MT" w:cs="Tahoma"/>
                <w:i/>
                <w:sz w:val="17"/>
                <w:szCs w:val="17"/>
                <w:lang w:val="es-ES_tradnl" w:eastAsia="es-ES_tradnl"/>
              </w:rPr>
              <w:t xml:space="preserve">a favor de la NACION - MINISTERIO DE RELACIONES EXTERIORES, de la suma de </w:t>
            </w:r>
            <w:r w:rsidRPr="00A91A35">
              <w:rPr>
                <w:rStyle w:val="FontStyle43"/>
                <w:rFonts w:ascii="Gill Sans MT" w:hAnsi="Gill Sans MT" w:cs="Tahoma"/>
                <w:sz w:val="17"/>
                <w:szCs w:val="17"/>
                <w:lang w:val="es-ES_tradnl" w:eastAsia="es-ES_tradnl"/>
              </w:rPr>
              <w:t xml:space="preserve">NOVENTA Y CUATRO MILLONES SETECIENTOS SESENTA Y DOS MIL SEISCIENTOS SESENTA Y UN PESOS M/CTE ($31'808.862,00), </w:t>
            </w:r>
            <w:r w:rsidRPr="00A91A35">
              <w:rPr>
                <w:rStyle w:val="FontStyle44"/>
                <w:rFonts w:ascii="Gill Sans MT" w:hAnsi="Gill Sans MT" w:cs="Tahoma"/>
                <w:i/>
                <w:sz w:val="17"/>
                <w:szCs w:val="17"/>
                <w:lang w:val="es-ES_tradnl" w:eastAsia="es-ES_tradnl"/>
              </w:rPr>
              <w:t xml:space="preserve">que corresponden al </w:t>
            </w:r>
            <w:r w:rsidRPr="00A91A35">
              <w:rPr>
                <w:rStyle w:val="FontStyle43"/>
                <w:rFonts w:ascii="Gill Sans MT" w:hAnsi="Gill Sans MT" w:cs="Tahoma"/>
                <w:sz w:val="17"/>
                <w:szCs w:val="17"/>
                <w:lang w:val="es-ES_tradnl" w:eastAsia="es-ES_tradnl"/>
              </w:rPr>
              <w:t xml:space="preserve">total </w:t>
            </w:r>
            <w:r w:rsidRPr="00A91A35">
              <w:rPr>
                <w:rStyle w:val="FontStyle44"/>
                <w:rFonts w:ascii="Gill Sans MT" w:hAnsi="Gill Sans MT" w:cs="Tahoma"/>
                <w:i/>
                <w:sz w:val="17"/>
                <w:szCs w:val="17"/>
                <w:lang w:val="es-ES_tradnl" w:eastAsia="es-ES_tradnl"/>
              </w:rPr>
              <w:t xml:space="preserve">de lo cancelado por el Ministerio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por diferencias a su favor en cesantías en el periodo del </w:t>
            </w:r>
            <w:r w:rsidRPr="00A91A35">
              <w:rPr>
                <w:rStyle w:val="FontStyle43"/>
                <w:rFonts w:ascii="Gill Sans MT" w:hAnsi="Gill Sans MT" w:cs="Tahoma"/>
                <w:sz w:val="17"/>
                <w:szCs w:val="17"/>
                <w:lang w:val="es-ES_tradnl" w:eastAsia="es-ES_tradnl"/>
              </w:rPr>
              <w:t xml:space="preserve">2000 </w:t>
            </w:r>
            <w:r w:rsidRPr="00A91A35">
              <w:rPr>
                <w:rStyle w:val="FontStyle44"/>
                <w:rFonts w:ascii="Gill Sans MT" w:hAnsi="Gill Sans MT" w:cs="Tahoma"/>
                <w:i/>
                <w:sz w:val="17"/>
                <w:szCs w:val="17"/>
                <w:lang w:val="es-ES_tradnl" w:eastAsia="es-ES_tradnl"/>
              </w:rPr>
              <w:t xml:space="preserve">al </w:t>
            </w:r>
            <w:r w:rsidRPr="00A91A35">
              <w:rPr>
                <w:rStyle w:val="FontStyle43"/>
                <w:rFonts w:ascii="Gill Sans MT" w:hAnsi="Gill Sans MT" w:cs="Tahoma"/>
                <w:sz w:val="17"/>
                <w:szCs w:val="17"/>
                <w:lang w:val="es-ES_tradnl" w:eastAsia="es-ES_tradnl"/>
              </w:rPr>
              <w:t xml:space="preserve">2002, </w:t>
            </w:r>
            <w:r w:rsidRPr="00A91A35">
              <w:rPr>
                <w:rStyle w:val="FontStyle44"/>
                <w:rFonts w:ascii="Gill Sans MT" w:hAnsi="Gill Sans MT" w:cs="Tahoma"/>
                <w:i/>
                <w:sz w:val="17"/>
                <w:szCs w:val="17"/>
                <w:lang w:val="es-ES_tradnl" w:eastAsia="es-ES_tradnl"/>
              </w:rPr>
              <w:t xml:space="preserve">pues el lapso durante el cual se demanda para que salga al pago mi representada, del </w:t>
            </w:r>
            <w:r w:rsidRPr="00A91A35">
              <w:rPr>
                <w:rStyle w:val="FontStyle46"/>
                <w:rFonts w:ascii="Gill Sans MT" w:hAnsi="Gill Sans MT" w:cs="Tahoma"/>
                <w:i/>
                <w:sz w:val="17"/>
                <w:szCs w:val="17"/>
                <w:lang w:val="es-ES_tradnl" w:eastAsia="es-ES_tradnl"/>
              </w:rPr>
              <w:t xml:space="preserve">14 de enero de 2003 al 26 de enero de 2003, </w:t>
            </w:r>
            <w:r w:rsidRPr="00A91A35">
              <w:rPr>
                <w:rStyle w:val="FontStyle44"/>
                <w:rFonts w:ascii="Gill Sans MT" w:hAnsi="Gill Sans MT" w:cs="Tahoma"/>
                <w:i/>
                <w:sz w:val="17"/>
                <w:szCs w:val="17"/>
                <w:lang w:val="es-ES_tradnl" w:eastAsia="es-ES_tradnl"/>
              </w:rPr>
              <w:t xml:space="preserve">cuando aquélla se desempeñó como </w:t>
            </w:r>
            <w:r w:rsidRPr="00A91A35">
              <w:rPr>
                <w:rStyle w:val="FontStyle45"/>
                <w:rFonts w:ascii="Gill Sans MT" w:hAnsi="Gill Sans MT" w:cs="Tahoma"/>
                <w:i/>
                <w:sz w:val="17"/>
                <w:szCs w:val="17"/>
                <w:lang w:val="es-ES_tradnl" w:eastAsia="es-ES_tradnl"/>
              </w:rPr>
              <w:t xml:space="preserve">Coordinadora del Grupo Interno de Nóminas y Prestaciones, </w:t>
            </w:r>
            <w:r w:rsidRPr="00A91A35">
              <w:rPr>
                <w:rStyle w:val="FontStyle44"/>
                <w:rFonts w:ascii="Gill Sans MT" w:hAnsi="Gill Sans MT" w:cs="Tahoma"/>
                <w:i/>
                <w:sz w:val="17"/>
                <w:szCs w:val="17"/>
                <w:lang w:val="es-ES_tradnl" w:eastAsia="es-ES_tradnl"/>
              </w:rPr>
              <w:t xml:space="preserve">ninguna relación tuvo respecto de los actos u omisiones de liquidación y </w:t>
            </w:r>
            <w:r w:rsidRPr="00A91A35">
              <w:rPr>
                <w:rStyle w:val="FontStyle45"/>
                <w:rFonts w:ascii="Gill Sans MT" w:hAnsi="Gill Sans MT" w:cs="Tahoma"/>
                <w:i/>
                <w:sz w:val="17"/>
                <w:szCs w:val="17"/>
                <w:lang w:val="es-ES_tradnl" w:eastAsia="es-ES_tradnl"/>
              </w:rPr>
              <w:t xml:space="preserve">notificación </w:t>
            </w:r>
            <w:r w:rsidRPr="00A91A35">
              <w:rPr>
                <w:rStyle w:val="FontStyle44"/>
                <w:rFonts w:ascii="Gill Sans MT" w:hAnsi="Gill Sans MT" w:cs="Tahoma"/>
                <w:i/>
                <w:sz w:val="17"/>
                <w:szCs w:val="17"/>
                <w:lang w:val="es-ES_tradnl" w:eastAsia="es-ES_tradnl"/>
              </w:rPr>
              <w:t xml:space="preserve">de las cesantías anuales, pues como bien se puede apreciar en la demanda, la certificación </w:t>
            </w:r>
            <w:r w:rsidRPr="00A91A35">
              <w:rPr>
                <w:rStyle w:val="FontStyle43"/>
                <w:rFonts w:ascii="Gill Sans MT" w:hAnsi="Gill Sans MT" w:cs="Tahoma"/>
                <w:sz w:val="17"/>
                <w:szCs w:val="17"/>
                <w:lang w:val="es-ES_tradnl" w:eastAsia="es-ES_tradnl"/>
              </w:rPr>
              <w:t xml:space="preserve">DTH No. 0233 </w:t>
            </w:r>
            <w:r w:rsidRPr="00A91A35">
              <w:rPr>
                <w:rStyle w:val="FontStyle44"/>
                <w:rFonts w:ascii="Gill Sans MT" w:hAnsi="Gill Sans MT" w:cs="Tahoma"/>
                <w:i/>
                <w:sz w:val="17"/>
                <w:szCs w:val="17"/>
                <w:lang w:val="es-ES_tradnl" w:eastAsia="es-ES_tradnl"/>
              </w:rPr>
              <w:t xml:space="preserve">del </w:t>
            </w:r>
            <w:r w:rsidRPr="00A91A35">
              <w:rPr>
                <w:rStyle w:val="FontStyle43"/>
                <w:rFonts w:ascii="Gill Sans MT" w:hAnsi="Gill Sans MT" w:cs="Tahoma"/>
                <w:sz w:val="17"/>
                <w:szCs w:val="17"/>
                <w:lang w:val="es-ES_tradnl" w:eastAsia="es-ES_tradnl"/>
              </w:rPr>
              <w:t>1</w:t>
            </w:r>
            <w:r w:rsidRPr="00A91A35">
              <w:rPr>
                <w:rStyle w:val="FontStyle43"/>
                <w:rFonts w:ascii="Gill Sans MT" w:hAnsi="Gill Sans MT" w:cs="Tahoma"/>
                <w:sz w:val="17"/>
                <w:szCs w:val="17"/>
                <w:vertAlign w:val="superscript"/>
                <w:lang w:val="es-ES_tradnl" w:eastAsia="es-ES_tradnl"/>
              </w:rPr>
              <w:t>o</w:t>
            </w:r>
            <w:r w:rsidRPr="00A91A35">
              <w:rPr>
                <w:rStyle w:val="FontStyle43"/>
                <w:rFonts w:ascii="Gill Sans MT" w:hAnsi="Gill Sans MT" w:cs="Tahoma"/>
                <w:sz w:val="17"/>
                <w:szCs w:val="17"/>
                <w:lang w:val="es-ES_tradnl" w:eastAsia="es-ES_tradnl"/>
              </w:rPr>
              <w:t xml:space="preserve"> de abril de 2013 </w:t>
            </w:r>
            <w:r w:rsidRPr="00A91A35">
              <w:rPr>
                <w:rStyle w:val="FontStyle44"/>
                <w:rFonts w:ascii="Gill Sans MT" w:hAnsi="Gill Sans MT" w:cs="Tahoma"/>
                <w:i/>
                <w:sz w:val="17"/>
                <w:szCs w:val="17"/>
                <w:lang w:val="es-ES_tradnl" w:eastAsia="es-ES_tradnl"/>
              </w:rPr>
              <w:t xml:space="preserve">expedida por el Director de Talento Humano del Ministerio de Relaciones Exteriores, que en copia agrego, y el periodo que aquí se reclama para que la misma salga al pago es </w:t>
            </w:r>
            <w:r w:rsidRPr="00A91A35">
              <w:rPr>
                <w:rStyle w:val="FontStyle46"/>
                <w:rFonts w:ascii="Gill Sans MT" w:hAnsi="Gill Sans MT" w:cs="Tahoma"/>
                <w:i/>
                <w:sz w:val="17"/>
                <w:szCs w:val="17"/>
                <w:lang w:val="es-ES_tradnl" w:eastAsia="es-ES_tradnl"/>
              </w:rPr>
              <w:t xml:space="preserve">anterior, </w:t>
            </w:r>
            <w:r w:rsidRPr="00A91A35">
              <w:rPr>
                <w:rStyle w:val="FontStyle44"/>
                <w:rFonts w:ascii="Gill Sans MT" w:hAnsi="Gill Sans MT" w:cs="Tahoma"/>
                <w:i/>
                <w:sz w:val="17"/>
                <w:szCs w:val="17"/>
                <w:lang w:val="es-ES_tradnl" w:eastAsia="es-ES_tradnl"/>
              </w:rPr>
              <w:t>de manera que ni siquiera existe conexidad con su desempeño en el cargo que ocupó.</w:t>
            </w:r>
          </w:p>
          <w:p w:rsidR="00910B03" w:rsidRPr="00A91A35" w:rsidRDefault="00910B03" w:rsidP="00910B03">
            <w:pPr>
              <w:pStyle w:val="Style9"/>
              <w:widowControl/>
              <w:spacing w:before="182" w:line="240" w:lineRule="auto"/>
              <w:rPr>
                <w:rFonts w:ascii="Gill Sans MT" w:hAnsi="Gill Sans MT" w:cs="Tahoma"/>
                <w:b/>
                <w:i/>
                <w:sz w:val="17"/>
                <w:szCs w:val="17"/>
                <w:lang w:val="es-ES_tradnl" w:eastAsia="es-ES_tradnl"/>
              </w:rPr>
            </w:pPr>
            <w:r w:rsidRPr="00A91A35">
              <w:rPr>
                <w:rStyle w:val="FontStyle44"/>
                <w:rFonts w:ascii="Gill Sans MT" w:hAnsi="Gill Sans MT" w:cs="Tahoma"/>
                <w:i/>
                <w:sz w:val="17"/>
                <w:szCs w:val="17"/>
                <w:lang w:val="es-ES_tradnl" w:eastAsia="es-ES_tradnl"/>
              </w:rPr>
              <w:t xml:space="preserve">En efecto, si como lo postula de demanda, la acción persigue el pago por </w:t>
            </w:r>
            <w:r w:rsidRPr="00A91A35">
              <w:rPr>
                <w:rStyle w:val="FontStyle45"/>
                <w:rFonts w:ascii="Gill Sans MT" w:hAnsi="Gill Sans MT" w:cs="Tahoma"/>
                <w:i/>
                <w:sz w:val="17"/>
                <w:szCs w:val="17"/>
                <w:lang w:val="es-ES_tradnl" w:eastAsia="es-ES_tradnl"/>
              </w:rPr>
              <w:t xml:space="preserve">repetición </w:t>
            </w:r>
            <w:r w:rsidRPr="00A91A35">
              <w:rPr>
                <w:rStyle w:val="FontStyle44"/>
                <w:rFonts w:ascii="Gill Sans MT" w:hAnsi="Gill Sans MT" w:cs="Tahoma"/>
                <w:i/>
                <w:sz w:val="17"/>
                <w:szCs w:val="17"/>
                <w:lang w:val="es-ES_tradnl" w:eastAsia="es-ES_tradnl"/>
              </w:rPr>
              <w:t xml:space="preserve">de lo cancelado por el Ministerio de Relaciones Exteriores al Señor </w:t>
            </w:r>
            <w:r w:rsidRPr="00A91A35">
              <w:rPr>
                <w:rStyle w:val="FontStyle43"/>
                <w:rFonts w:ascii="Gill Sans MT" w:hAnsi="Gill Sans MT" w:cs="Tahoma"/>
                <w:sz w:val="17"/>
                <w:szCs w:val="17"/>
                <w:lang w:val="es-ES_tradnl" w:eastAsia="es-ES_tradnl"/>
              </w:rPr>
              <w:t xml:space="preserve">ENRIQUE ANTONIO CELIS DURAN </w:t>
            </w:r>
            <w:r w:rsidRPr="00A91A35">
              <w:rPr>
                <w:rStyle w:val="FontStyle44"/>
                <w:rFonts w:ascii="Gill Sans MT" w:hAnsi="Gill Sans MT" w:cs="Tahoma"/>
                <w:i/>
                <w:sz w:val="17"/>
                <w:szCs w:val="17"/>
                <w:lang w:val="es-ES_tradnl" w:eastAsia="es-ES_tradnl"/>
              </w:rPr>
              <w:t xml:space="preserve">por diferencias a su favor en cesantías, en contra de la Señora </w:t>
            </w:r>
            <w:r w:rsidRPr="00A91A35">
              <w:rPr>
                <w:rStyle w:val="FontStyle43"/>
                <w:rFonts w:ascii="Gill Sans MT" w:hAnsi="Gill Sans MT" w:cs="Tahoma"/>
                <w:sz w:val="17"/>
                <w:szCs w:val="17"/>
                <w:lang w:val="es-ES_tradnl" w:eastAsia="es-ES_tradnl"/>
              </w:rPr>
              <w:t xml:space="preserve">ITUCA HELENA MARRUGO PÉREZ </w:t>
            </w:r>
            <w:r w:rsidRPr="00A91A35">
              <w:rPr>
                <w:rStyle w:val="FontStyle44"/>
                <w:rFonts w:ascii="Gill Sans MT" w:hAnsi="Gill Sans MT" w:cs="Tahoma"/>
                <w:i/>
                <w:sz w:val="17"/>
                <w:szCs w:val="17"/>
                <w:lang w:val="es-ES_tradnl" w:eastAsia="es-ES_tradnl"/>
              </w:rPr>
              <w:t>y los demás demandados (4), justo y legítimo fuera entonces que salga a pagar tal monto liberando a los otros (?) y si no en qué medida o razón justa de proporcionalidad formulada en la demanda sin ninguna diferenciación entre los mismos, como si existiera entre ellos, algún vínculo de solidaridad, que no lo hay, y permitiera reclamar de uno cualquiera el pago de la totalidad que se reclama.</w:t>
            </w:r>
          </w:p>
        </w:tc>
        <w:tc>
          <w:tcPr>
            <w:tcW w:w="2552" w:type="dxa"/>
            <w:vMerge/>
          </w:tcPr>
          <w:p w:rsidR="00910B03" w:rsidRPr="00A91A35" w:rsidRDefault="00910B03" w:rsidP="00910B03">
            <w:pPr>
              <w:tabs>
                <w:tab w:val="left" w:pos="1080"/>
              </w:tabs>
              <w:autoSpaceDE w:val="0"/>
              <w:autoSpaceDN w:val="0"/>
              <w:adjustRightInd w:val="0"/>
              <w:spacing w:before="62" w:after="200"/>
              <w:ind w:right="-93"/>
              <w:rPr>
                <w:rFonts w:ascii="Gill Sans MT" w:hAnsi="Gill Sans MT" w:cs="Tahoma"/>
                <w:b/>
                <w:i/>
                <w:sz w:val="17"/>
                <w:szCs w:val="17"/>
              </w:rPr>
            </w:pPr>
          </w:p>
        </w:tc>
      </w:tr>
    </w:tbl>
    <w:p w:rsidR="006D7EB7" w:rsidRPr="00A91A35" w:rsidRDefault="006D7EB7" w:rsidP="006D7EB7">
      <w:pPr>
        <w:autoSpaceDE w:val="0"/>
        <w:autoSpaceDN w:val="0"/>
        <w:adjustRightInd w:val="0"/>
        <w:spacing w:before="62" w:line="278" w:lineRule="exact"/>
        <w:ind w:right="-93"/>
        <w:jc w:val="both"/>
        <w:rPr>
          <w:rFonts w:ascii="Gill Sans MT" w:hAnsi="Gill Sans MT" w:cs="Tahoma"/>
          <w:i/>
          <w:sz w:val="17"/>
          <w:szCs w:val="17"/>
        </w:rPr>
      </w:pPr>
    </w:p>
    <w:p w:rsidR="00B2062C" w:rsidRPr="00A91A35" w:rsidRDefault="0050222C" w:rsidP="006D7EB7">
      <w:pPr>
        <w:numPr>
          <w:ilvl w:val="2"/>
          <w:numId w:val="44"/>
        </w:numPr>
        <w:tabs>
          <w:tab w:val="left" w:pos="567"/>
        </w:tabs>
        <w:spacing w:line="240" w:lineRule="auto"/>
        <w:contextualSpacing/>
        <w:jc w:val="both"/>
        <w:rPr>
          <w:rFonts w:ascii="Tahoma" w:hAnsi="Tahoma" w:cs="Tahoma"/>
          <w:sz w:val="17"/>
          <w:szCs w:val="17"/>
        </w:rPr>
      </w:pPr>
      <w:r w:rsidRPr="00A91A35">
        <w:rPr>
          <w:rStyle w:val="FontStyle46"/>
          <w:rFonts w:ascii="Tahoma" w:hAnsi="Tahoma" w:cs="Tahoma"/>
          <w:b/>
          <w:sz w:val="17"/>
          <w:szCs w:val="17"/>
          <w:lang w:val="es-ES_tradnl" w:eastAsia="es-ES_tradnl"/>
        </w:rPr>
        <w:t>CONTESTACION ROGRIGO SUAREZ</w:t>
      </w:r>
      <w:r w:rsidR="006D7EB7" w:rsidRPr="00A91A35">
        <w:rPr>
          <w:rFonts w:ascii="Tahoma" w:hAnsi="Tahoma" w:cs="Tahoma"/>
          <w:b/>
          <w:sz w:val="17"/>
          <w:szCs w:val="17"/>
        </w:rPr>
        <w:t>:</w:t>
      </w:r>
      <w:r w:rsidR="00ED1EF3" w:rsidRPr="00A91A35">
        <w:rPr>
          <w:rFonts w:ascii="Tahoma" w:hAnsi="Tahoma" w:cs="Tahoma"/>
          <w:b/>
          <w:sz w:val="17"/>
          <w:szCs w:val="17"/>
        </w:rPr>
        <w:t xml:space="preserve"> </w:t>
      </w:r>
    </w:p>
    <w:p w:rsidR="00B2062C" w:rsidRPr="00A91A35" w:rsidRDefault="00B2062C" w:rsidP="00B2062C">
      <w:pPr>
        <w:tabs>
          <w:tab w:val="left" w:pos="567"/>
        </w:tabs>
        <w:spacing w:line="240" w:lineRule="auto"/>
        <w:contextualSpacing/>
        <w:jc w:val="both"/>
        <w:rPr>
          <w:rFonts w:ascii="Tahoma" w:hAnsi="Tahoma" w:cs="Tahoma"/>
          <w:b/>
          <w:sz w:val="17"/>
          <w:szCs w:val="17"/>
        </w:rPr>
      </w:pPr>
    </w:p>
    <w:p w:rsidR="006D7EB7" w:rsidRPr="00A91A35" w:rsidRDefault="00ED1EF3" w:rsidP="00B2062C">
      <w:pPr>
        <w:tabs>
          <w:tab w:val="left" w:pos="567"/>
        </w:tabs>
        <w:spacing w:line="240" w:lineRule="auto"/>
        <w:contextualSpacing/>
        <w:jc w:val="both"/>
        <w:rPr>
          <w:rFonts w:ascii="Gill Sans MT" w:hAnsi="Gill Sans MT" w:cs="Tahoma"/>
          <w:sz w:val="17"/>
          <w:szCs w:val="17"/>
        </w:rPr>
      </w:pPr>
      <w:r w:rsidRPr="00A91A35">
        <w:rPr>
          <w:rFonts w:ascii="Tahoma" w:hAnsi="Tahoma" w:cs="Tahoma"/>
          <w:sz w:val="17"/>
          <w:szCs w:val="17"/>
        </w:rPr>
        <w:t xml:space="preserve">La apoderada del demandado señala que </w:t>
      </w:r>
      <w:r w:rsidRPr="00A91A35">
        <w:rPr>
          <w:rFonts w:ascii="Gill Sans MT" w:hAnsi="Gill Sans MT" w:cs="Tahoma"/>
          <w:i/>
          <w:sz w:val="17"/>
          <w:szCs w:val="17"/>
        </w:rPr>
        <w:t>“</w:t>
      </w:r>
      <w:r w:rsidR="00A91A35" w:rsidRPr="00A91A35">
        <w:rPr>
          <w:rFonts w:ascii="Gill Sans MT" w:hAnsi="Gill Sans MT" w:cs="Tahoma"/>
          <w:i/>
          <w:sz w:val="17"/>
          <w:szCs w:val="17"/>
        </w:rPr>
        <w:t xml:space="preserve">(…) </w:t>
      </w:r>
      <w:r w:rsidR="0050222C" w:rsidRPr="00A91A35">
        <w:rPr>
          <w:rFonts w:ascii="Gill Sans MT" w:hAnsi="Gill Sans MT" w:cs="Tahoma"/>
          <w:i/>
          <w:sz w:val="17"/>
          <w:szCs w:val="17"/>
        </w:rPr>
        <w:t>Me opongo a que prosperen por carecer de sustento fáctico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w:t>
      </w:r>
      <w:r w:rsidR="00B2062C" w:rsidRPr="00A91A35">
        <w:rPr>
          <w:rFonts w:ascii="Gill Sans MT" w:hAnsi="Gill Sans MT" w:cs="Tahoma"/>
          <w:i/>
          <w:sz w:val="17"/>
          <w:szCs w:val="17"/>
        </w:rPr>
        <w:t>cción de Repetición</w:t>
      </w:r>
      <w:r w:rsidR="00A91A35" w:rsidRPr="00A91A35">
        <w:rPr>
          <w:rFonts w:ascii="Gill Sans MT" w:hAnsi="Gill Sans MT" w:cs="Tahoma"/>
          <w:i/>
          <w:sz w:val="17"/>
          <w:szCs w:val="17"/>
        </w:rPr>
        <w:t xml:space="preserve"> (…)</w:t>
      </w:r>
      <w:r w:rsidR="00B2062C" w:rsidRPr="00A91A35">
        <w:rPr>
          <w:rFonts w:ascii="Gill Sans MT" w:hAnsi="Gill Sans MT" w:cs="Tahoma"/>
          <w:i/>
          <w:sz w:val="17"/>
          <w:szCs w:val="17"/>
        </w:rPr>
        <w:t>”</w:t>
      </w:r>
    </w:p>
    <w:p w:rsidR="0050222C" w:rsidRPr="00A91A35" w:rsidRDefault="0050222C" w:rsidP="006D7EB7">
      <w:pPr>
        <w:tabs>
          <w:tab w:val="left" w:pos="567"/>
        </w:tabs>
        <w:ind w:left="720"/>
        <w:contextualSpacing/>
        <w:jc w:val="both"/>
        <w:rPr>
          <w:rFonts w:ascii="Tahoma" w:hAnsi="Tahoma" w:cs="Tahoma"/>
          <w:b/>
          <w:sz w:val="17"/>
          <w:szCs w:val="17"/>
        </w:rPr>
      </w:pPr>
    </w:p>
    <w:p w:rsidR="002A5D90" w:rsidRPr="00A91A35" w:rsidRDefault="002A5D90" w:rsidP="002A5D90">
      <w:pPr>
        <w:tabs>
          <w:tab w:val="left" w:pos="0"/>
          <w:tab w:val="left" w:pos="709"/>
        </w:tabs>
        <w:spacing w:line="240" w:lineRule="auto"/>
        <w:jc w:val="both"/>
        <w:rPr>
          <w:rFonts w:ascii="Tahoma" w:eastAsia="Times New Roman" w:hAnsi="Tahoma" w:cs="Tahoma"/>
          <w:sz w:val="17"/>
          <w:szCs w:val="17"/>
        </w:rPr>
      </w:pPr>
      <w:r w:rsidRPr="00A91A35">
        <w:rPr>
          <w:rFonts w:ascii="Tahoma" w:eastAsia="Times New Roman" w:hAnsi="Tahoma" w:cs="Tahoma"/>
          <w:sz w:val="17"/>
          <w:szCs w:val="17"/>
        </w:rPr>
        <w:t xml:space="preserve">Propuso como </w:t>
      </w:r>
      <w:r w:rsidRPr="00A91A35">
        <w:rPr>
          <w:rFonts w:ascii="Tahoma" w:eastAsia="Times New Roman" w:hAnsi="Tahoma" w:cs="Tahoma"/>
          <w:b/>
          <w:sz w:val="17"/>
          <w:szCs w:val="17"/>
        </w:rPr>
        <w:t>excepciones</w:t>
      </w:r>
      <w:r w:rsidRPr="00A91A35">
        <w:rPr>
          <w:rFonts w:ascii="Tahoma" w:eastAsia="Times New Roman" w:hAnsi="Tahoma" w:cs="Tahoma"/>
          <w:sz w:val="17"/>
          <w:szCs w:val="17"/>
        </w:rPr>
        <w:t xml:space="preserve"> las siguientes: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86"/>
      </w:tblGrid>
      <w:tr w:rsidR="00167AF0" w:rsidRPr="00A91A35" w:rsidTr="005E3842">
        <w:tc>
          <w:tcPr>
            <w:tcW w:w="5353" w:type="dxa"/>
            <w:shd w:val="clear" w:color="auto" w:fill="auto"/>
          </w:tcPr>
          <w:p w:rsidR="00167AF0" w:rsidRPr="00A91A35" w:rsidRDefault="00167AF0" w:rsidP="00CD735D">
            <w:pPr>
              <w:autoSpaceDE w:val="0"/>
              <w:autoSpaceDN w:val="0"/>
              <w:adjustRightInd w:val="0"/>
              <w:spacing w:before="62"/>
              <w:ind w:right="-93"/>
              <w:jc w:val="center"/>
              <w:rPr>
                <w:rFonts w:ascii="Tahoma" w:hAnsi="Tahoma" w:cs="Tahoma"/>
                <w:b/>
                <w:sz w:val="17"/>
                <w:szCs w:val="17"/>
                <w:lang w:val="es-ES"/>
              </w:rPr>
            </w:pPr>
            <w:r w:rsidRPr="00A91A35">
              <w:rPr>
                <w:rFonts w:ascii="Tahoma" w:hAnsi="Tahoma" w:cs="Tahoma"/>
                <w:b/>
                <w:sz w:val="17"/>
                <w:szCs w:val="17"/>
                <w:lang w:val="es-ES"/>
              </w:rPr>
              <w:lastRenderedPageBreak/>
              <w:t>EXCEPCIÓN</w:t>
            </w:r>
          </w:p>
        </w:tc>
        <w:tc>
          <w:tcPr>
            <w:tcW w:w="3686" w:type="dxa"/>
          </w:tcPr>
          <w:p w:rsidR="00167AF0" w:rsidRPr="00A91A35" w:rsidRDefault="00167AF0" w:rsidP="00CD735D">
            <w:pPr>
              <w:autoSpaceDE w:val="0"/>
              <w:autoSpaceDN w:val="0"/>
              <w:adjustRightInd w:val="0"/>
              <w:spacing w:before="62"/>
              <w:ind w:right="-93"/>
              <w:jc w:val="center"/>
              <w:rPr>
                <w:rFonts w:ascii="Tahoma" w:hAnsi="Tahoma" w:cs="Tahoma"/>
                <w:b/>
                <w:sz w:val="17"/>
                <w:szCs w:val="17"/>
                <w:lang w:val="es-ES"/>
              </w:rPr>
            </w:pPr>
            <w:r w:rsidRPr="00A91A35">
              <w:rPr>
                <w:rFonts w:ascii="Tahoma" w:hAnsi="Tahoma" w:cs="Tahoma"/>
                <w:b/>
                <w:sz w:val="17"/>
                <w:szCs w:val="17"/>
                <w:lang w:val="es-ES"/>
              </w:rPr>
              <w:t>POSICIÓN DE LA PARTE ACTORA</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INEXISTENCIA DE DOLO O CULPA GRAVE</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La acción de repetición contemplada en nuestro ordenamiento jurídico, procede cuando el servidor actuó con "dolo o culpa grave" que define Cabanellas como: "El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Esta especie de culpa se aproxima bastante al dolo" (Subrayado fuera de texto). Es decir casi que se debe advertir que la culpa grave, como sublime torpeza, es encontrar que la conducta desplegada carece de cualquier clase de precaución. El artículo 63 del Código Civil define la culpa grave en los siguientes términos:                                "Culpa grave, negligencia grave, culpa lata, es la que consiste en no manejar 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 En resumidas cuentas, la acción de repetición procede cuando el servidor público, actuando con intención o de manera absolutamente descuidada, genera un daño que debe reparar el Estado. 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       "La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porque no existe prueba ni siquiera sumaria del dolo o culpa grave en la actuación administrativa para iniciar la Acción de Repetición, pues como se dijo en precedencia, el Director del Talento Humano y la Secretaria General de la época, emitieron los actos administrativos bajo principio de razonabilidad e interpretación de las normas aplicables (Decreto 10 de 1992 v Decreto 274 de 2000). "(Acta N° 170 del 20 de junio de 2011) Ahora bien, en el asunto que nos ocupa, no existe Acta del Comité de Conciliación, en que hubiera señalado que una conducta realizada bajo principio de razonabilidad e interpretación de las normas aplicables se transformó en dolo o culpa grave, cuando se trata de los aquí demandados. 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no solo su trámite, si no la existencia de una conducta dolosa o gravemente culposa desplegada por el servidor público contra quien se inicia la acción, situación que en el asunto que nos ocupa brilla por su ausencia.</w:t>
            </w:r>
          </w:p>
          <w:p w:rsidR="00167AF0" w:rsidRPr="00A91A35" w:rsidRDefault="00167AF0" w:rsidP="002A5D90">
            <w:pPr>
              <w:spacing w:after="0" w:line="240" w:lineRule="auto"/>
              <w:jc w:val="both"/>
              <w:rPr>
                <w:rFonts w:ascii="Gill Sans MT" w:hAnsi="Gill Sans MT"/>
                <w:i/>
                <w:sz w:val="17"/>
                <w:szCs w:val="17"/>
                <w:lang w:eastAsia="es-CO"/>
              </w:rPr>
            </w:pPr>
          </w:p>
        </w:tc>
        <w:tc>
          <w:tcPr>
            <w:tcW w:w="3686" w:type="dxa"/>
          </w:tcPr>
          <w:p w:rsidR="00A641BA" w:rsidRPr="00A91A35" w:rsidRDefault="00A641BA" w:rsidP="00A641BA">
            <w:pPr>
              <w:spacing w:after="0" w:line="240" w:lineRule="auto"/>
              <w:jc w:val="both"/>
              <w:rPr>
                <w:rFonts w:ascii="Gill Sans MT" w:hAnsi="Gill Sans MT"/>
                <w:i/>
                <w:sz w:val="17"/>
                <w:szCs w:val="17"/>
                <w:lang w:eastAsia="es-CO"/>
              </w:rPr>
            </w:pPr>
            <w:r w:rsidRPr="00A91A35">
              <w:rPr>
                <w:rStyle w:val="FontStyle20"/>
                <w:sz w:val="17"/>
                <w:szCs w:val="17"/>
                <w:lang w:val="es-ES_tradnl" w:eastAsia="es-ES_tradnl"/>
              </w:rPr>
              <w:t>Frente a la Excepción de inexistencia de Dolo o Culpa Grave.</w:t>
            </w:r>
          </w:p>
          <w:p w:rsidR="00A641BA" w:rsidRPr="00A91A35" w:rsidRDefault="00A641BA" w:rsidP="00A641BA">
            <w:pPr>
              <w:spacing w:after="0" w:line="240" w:lineRule="auto"/>
              <w:jc w:val="both"/>
              <w:rPr>
                <w:rFonts w:ascii="Gill Sans MT" w:hAnsi="Gill Sans MT"/>
                <w:i/>
                <w:sz w:val="17"/>
                <w:szCs w:val="17"/>
                <w:lang w:eastAsia="es-CO"/>
              </w:rPr>
            </w:pPr>
          </w:p>
          <w:p w:rsidR="00167AF0" w:rsidRPr="00A91A35" w:rsidRDefault="00C22500" w:rsidP="00A641BA">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En este orden de ideas, se tiene que el Señor RODRIGO SUAREZ GIRALDO, en su condición de Director Técnico, Código 0100, grado 18 de la Dirección de Talento Humano del Ministerio de Relaciones Exteriores debía conocer las normas que lo obligaban a notificar las cesantías del Señor ENRIQUE ANTONIO CELIS DURAN, sin embargo no lo hizo, razón por la cual se tiene que tuvo una omisión voluntaria del deber objetivo de cuidado que le era exigible en razón a sus condiciones personales y profesionales, la dignidad y la jerarquía de su cargo, con lo cual, de manera evidente se adecúa a la infracción al deber objetivo de cuidado, teniendo el deber de haberlo previsto por ser claramente previsible, o habiéndolo previsto, confió desproporcionadamente en poder evitarlo, configurándose así la culpa grave en este demandado, establecida sin ir más lejos en el artículo 63 del Código Civil, el cual señala que "Culpa grave, negligencia grave, culpa lata, es la que consiste en no manejar los negocios ajenos con aquel cuidado que aún las personas negligentes o de poca prudencia suelen emplear en sus negocios propios. (...)".</w:t>
            </w:r>
          </w:p>
          <w:p w:rsidR="00C22500" w:rsidRPr="00A91A35" w:rsidRDefault="00C22500" w:rsidP="00A641BA">
            <w:pPr>
              <w:spacing w:after="0" w:line="240" w:lineRule="auto"/>
              <w:jc w:val="both"/>
              <w:rPr>
                <w:rFonts w:ascii="Gill Sans MT" w:hAnsi="Gill Sans MT"/>
                <w:i/>
                <w:sz w:val="17"/>
                <w:szCs w:val="17"/>
                <w:lang w:eastAsia="es-CO"/>
              </w:rPr>
            </w:pPr>
          </w:p>
          <w:p w:rsidR="00C22500" w:rsidRPr="00A91A35" w:rsidRDefault="00C22500" w:rsidP="00BC51CA">
            <w:pPr>
              <w:spacing w:after="0" w:line="240" w:lineRule="auto"/>
              <w:jc w:val="both"/>
              <w:rPr>
                <w:rFonts w:ascii="Gill Sans MT" w:hAnsi="Gill Sans MT"/>
                <w:i/>
                <w:sz w:val="17"/>
                <w:szCs w:val="17"/>
                <w:lang w:eastAsia="es-CO"/>
              </w:rPr>
            </w:pPr>
          </w:p>
        </w:tc>
      </w:tr>
      <w:tr w:rsidR="00167AF0" w:rsidRPr="00A91A35" w:rsidTr="005E3842">
        <w:tc>
          <w:tcPr>
            <w:tcW w:w="5353" w:type="dxa"/>
            <w:shd w:val="clear" w:color="auto" w:fill="auto"/>
          </w:tcPr>
          <w:p w:rsidR="00167AF0" w:rsidRPr="00A91A35" w:rsidRDefault="00167AF0" w:rsidP="00167AF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AUSENCIA DE ESTUDIO POR PARTE DEL COMITÉ DE CONCILIACION DE LA</w:t>
            </w:r>
          </w:p>
          <w:p w:rsidR="00167AF0" w:rsidRPr="00A91A35" w:rsidRDefault="00167AF0" w:rsidP="00167AF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CONDUCTA DE LOS DEMANDADOS</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Se configura esta excepción como consecuencia de la actuación irregular del actor, quien atribuyéndose facultades que no le corresponden, inicia una acción contra unos funcionarios que supone, debían notificar la liquidación anual del auxilio de cesantía de los empleados de la planta externa y demanda de manera solidaria a algunos de los que desempeñaron los cargos de Director de Talento Humano y Coordinadores del Grupo de Nóminas, o sus equivalentes. 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 Por lo que debemos solicitar al demandante que por favor nos indique el Ministerio de Relaciones Exteriores, que función estaba en cabeza de mi Poderdante, la norma que obligaba a mi poderdante y a ninguna otra persona a notificar la liquidación del auxilio de cesantía que origina esta acción?, así como dónde está el análisis realizado por el comité para establecer la culpa grave o el dolo de la conducta? Para poder ejercer el derecho de defensa. Sin este análisis el Ministerio dirige su demanda contra varias personas por el sólo hecho de haber ocupado un cargo y sin determinar exactamente qué le censura a cada uno de ellos, pretende que todos respondan por hechos acontecidos, </w:t>
            </w:r>
            <w:r w:rsidRPr="00A91A35">
              <w:rPr>
                <w:rFonts w:ascii="Gill Sans MT" w:hAnsi="Gill Sans MT"/>
                <w:i/>
                <w:sz w:val="17"/>
                <w:szCs w:val="17"/>
                <w:lang w:eastAsia="es-CO"/>
              </w:rPr>
              <w:lastRenderedPageBreak/>
              <w:t>antes y después de que ejercieron el cargo. Es totalmente violatorio del derecho de defensa, que a una persona la hagan responsable de presuntamente "en el error de falta o indebida notificación" 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cual de ellos? No lo determina la demanda, porque no existe el análisis individual de la conducta de cada uno de los demandados como indica la ley. 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  Finalmente, qué norma obliga a mi mandante a responder por pagos realizados años antes de su vinculación al Ministerio de Relaciones Exteriores? 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                                                                                                                                               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p>
        </w:tc>
        <w:tc>
          <w:tcPr>
            <w:tcW w:w="3686" w:type="dxa"/>
          </w:tcPr>
          <w:p w:rsidR="00CD735D" w:rsidRPr="00A91A35" w:rsidRDefault="00CD735D" w:rsidP="00CD735D">
            <w:pPr>
              <w:spacing w:after="0" w:line="240" w:lineRule="auto"/>
              <w:jc w:val="both"/>
              <w:rPr>
                <w:rFonts w:ascii="Gill Sans MT" w:hAnsi="Gill Sans MT"/>
                <w:i/>
                <w:sz w:val="17"/>
                <w:szCs w:val="17"/>
                <w:lang w:eastAsia="es-CO"/>
              </w:rPr>
            </w:pPr>
            <w:r w:rsidRPr="00A91A35">
              <w:rPr>
                <w:rStyle w:val="FontStyle20"/>
                <w:sz w:val="17"/>
                <w:szCs w:val="17"/>
                <w:lang w:val="es-ES_tradnl" w:eastAsia="es-ES_tradnl"/>
              </w:rPr>
              <w:lastRenderedPageBreak/>
              <w:t>Frente a la Excepción de ausencia de estudio por parte del comité de conciliación de la conducta de los demandados.</w:t>
            </w:r>
          </w:p>
          <w:p w:rsidR="00CD735D" w:rsidRPr="00A91A35" w:rsidRDefault="00CD735D" w:rsidP="00CD735D">
            <w:pPr>
              <w:spacing w:after="0" w:line="240" w:lineRule="auto"/>
              <w:jc w:val="both"/>
              <w:rPr>
                <w:rFonts w:ascii="Gill Sans MT" w:hAnsi="Gill Sans MT"/>
                <w:i/>
                <w:sz w:val="17"/>
                <w:szCs w:val="17"/>
                <w:lang w:eastAsia="es-CO"/>
              </w:rPr>
            </w:pP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Para el caso concreto, vale la pena decir que el estudio se hizo teniendo en cuenta las épocas en que cada uno de los demandantes ocupo cargos con el deber funcional de notificar actos administrativos que liquidaban auxilios de cesantías, encontrándose que su correlativa conducta omisiva generó un daño antijurídico por notificar indebidamente y en otros casos omitir notificar los actos de contenido particular que liquidaban el auxilio de cesantía de los funcionarios de planta externa, impidiendo que estos quedaran en firme y operara así la caducidad o la prescripción trienal, con lo cual las demandas de nulidad y restablecimiento del derecho y las solicitudes de conciliación extrajudicíal en relación con el tema y en contra del Ministerio no hubieran prosperado, toda vez que la omisión de notificar personalmente por parte de estos funcionarios, si bien pudo no haber sido querida por estos, es reprochable por su omisión voluntaria del deber objetivo de cuidado que les era exigible de acuerdo a sus condiciones personales y profesionales, la dignidad y jerarquía de sus cargos y las circunstancias en que actuaron, es decir, su conducta es culposa porque el resultado dañino es </w:t>
            </w:r>
            <w:r w:rsidRPr="00A91A35">
              <w:rPr>
                <w:rFonts w:ascii="Gill Sans MT" w:hAnsi="Gill Sans MT"/>
                <w:i/>
                <w:sz w:val="17"/>
                <w:szCs w:val="17"/>
                <w:lang w:eastAsia="es-CO"/>
              </w:rPr>
              <w:lastRenderedPageBreak/>
              <w:t>producto de la infracción al deber objetivo de cuidado teniendo el deber de haberlo previsto por ser previsible, o habiéndolo previsto, confiaron en poder evitarlo, siendo este deber de notificación de dichos actos administrativos completamente exigible, teniendo en cuenta las calidades e idoneidad de los funcionarios que debían realizarlo.</w:t>
            </w:r>
          </w:p>
          <w:p w:rsidR="00CD735D" w:rsidRPr="00A91A35" w:rsidRDefault="00CD735D" w:rsidP="00CD735D">
            <w:pPr>
              <w:spacing w:after="0" w:line="240" w:lineRule="auto"/>
              <w:jc w:val="both"/>
              <w:rPr>
                <w:rFonts w:ascii="Gill Sans MT" w:hAnsi="Gill Sans MT"/>
                <w:i/>
                <w:sz w:val="17"/>
                <w:szCs w:val="17"/>
                <w:lang w:eastAsia="es-CO"/>
              </w:rPr>
            </w:pPr>
          </w:p>
          <w:p w:rsidR="00A641BA"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Así pues, no es de recibo la manifestación de la señora abogada al decir que no hubo estudio de fondo para iniciar las acciones de repetición, toda vez que es en obediencia de la ley y de la jurisprudencia, que el Comité de Conciliación del Ministerio de Relaciones Exteriores, tomo la iniciativa luego de un largo estudio jurídico, de iniciar la acción de repetición al determinar que se presentó una conducta grave, descuidada, requisito éste necesario para determinar la existencia de culpa grave, es decir, cuando se observa que el comportamiento del servidor no se adecúa ni siquiera al que una persona descuidada realizaría, o cuando pasa por inadvertido lo que en un caso dado debe ser evidente para cualquier otra persona .</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lastRenderedPageBreak/>
              <w:t>AUSENCIA DE RESPONSABILIDAD SOLIDARIA EN EL MARCO DE LA ACCION DE REPETICION</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Presenta su demanda el actor solicitando a la Justicia Contenciosa Administrativa, declarar responsables a la totalidad de los demandados por la totalidad de la suma cancelada por el Ministerio de Relaciones Exteriores, como consecuencia de la Conciliación Extrajudicial realizada dentro del proceso de cumplimiento del requisito de procedibilidad, de un PROCESO DE NULIDAD Y RESTABLECIMIENTO DE DERECHO en que se solicita la decretoria de nulidad de un oficio que niega la reliquidación de un funcionario durante el tiempo que prestó sus servicios en la planta externa de dicho Ministerio, olvida el comité de conciliación, que en el error de falta o indebida notificación 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 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 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 La ley establece que la solidaridad debe "estar expresamente declarada en todos los casos en que no lo dispone la ley". En consecuencia, como el demandante no indica en qué norma se fundamenta para establecer la solidaridad, ni hay ningún acto en que los demandados acepten asumir solidariamente una obligación, no puede prosperar la demanda. El comité no sabía quiénes eran los encargados de notificar las cesantías, iniciándose la acción contra personas respecto de las cuales el comité expresamente no estudió su proceder para adelantarla.</w:t>
            </w:r>
          </w:p>
          <w:p w:rsidR="00167AF0" w:rsidRPr="00A91A35" w:rsidRDefault="00167AF0" w:rsidP="002A5D90">
            <w:pPr>
              <w:spacing w:after="0" w:line="240" w:lineRule="auto"/>
              <w:jc w:val="both"/>
              <w:rPr>
                <w:rFonts w:ascii="Gill Sans MT" w:hAnsi="Gill Sans MT"/>
                <w:i/>
                <w:sz w:val="17"/>
                <w:szCs w:val="17"/>
                <w:lang w:eastAsia="es-CO"/>
              </w:rPr>
            </w:pPr>
          </w:p>
        </w:tc>
        <w:tc>
          <w:tcPr>
            <w:tcW w:w="3686" w:type="dxa"/>
          </w:tcPr>
          <w:p w:rsidR="00CD735D" w:rsidRPr="00A91A35" w:rsidRDefault="00CD735D" w:rsidP="00CD735D">
            <w:pPr>
              <w:spacing w:after="0" w:line="240" w:lineRule="auto"/>
              <w:jc w:val="both"/>
              <w:rPr>
                <w:rStyle w:val="FontStyle20"/>
                <w:sz w:val="17"/>
                <w:szCs w:val="17"/>
                <w:lang w:val="es-ES_tradnl" w:eastAsia="es-ES_tradnl"/>
              </w:rPr>
            </w:pPr>
            <w:r w:rsidRPr="00A91A35">
              <w:rPr>
                <w:rStyle w:val="FontStyle20"/>
                <w:sz w:val="17"/>
                <w:szCs w:val="17"/>
                <w:lang w:val="es-ES_tradnl" w:eastAsia="es-ES_tradnl"/>
              </w:rPr>
              <w:t>Frente a la excepción Ausencia de Responsabilidad solidaria en el marco de la Acción de Repetición</w:t>
            </w:r>
          </w:p>
          <w:p w:rsidR="00CD735D" w:rsidRPr="00A91A35" w:rsidRDefault="00CD735D" w:rsidP="00CD735D">
            <w:pPr>
              <w:spacing w:after="0" w:line="240" w:lineRule="auto"/>
              <w:jc w:val="both"/>
              <w:rPr>
                <w:rStyle w:val="FontStyle20"/>
                <w:sz w:val="17"/>
                <w:szCs w:val="17"/>
                <w:lang w:val="es-ES_tradnl" w:eastAsia="es-ES_tradnl"/>
              </w:rPr>
            </w:pP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Del articulado transcrito se concluye que la estimación de la cuantía de la acción de repetición se realizara teniendo en cuenta el valor de la condena, o el acuerdo conciliatorio como es la circunstancia que se da en el presente proceso, Aunado a esto, debe recordarse que el escrito de demanda no parte de la aplicación estricta de la técnica procesal, es decir, de un rigor excesivo, que encarna aberración, pues de lo contrario, semejante aseveración implicaría desfigurar su contenido objetivo, incurriéndose así en la vulneración del derecho sustancial, dándole prevalencia a las formas procesales aplicadas excesivamente.</w:t>
            </w:r>
          </w:p>
          <w:p w:rsidR="00CD735D" w:rsidRPr="00A91A35" w:rsidRDefault="00CD735D" w:rsidP="00CD735D">
            <w:pPr>
              <w:spacing w:after="0" w:line="240" w:lineRule="auto"/>
              <w:jc w:val="both"/>
              <w:rPr>
                <w:rFonts w:ascii="Gill Sans MT" w:hAnsi="Gill Sans MT"/>
                <w:i/>
                <w:sz w:val="17"/>
                <w:szCs w:val="17"/>
                <w:lang w:eastAsia="es-CO"/>
              </w:rPr>
            </w:pPr>
          </w:p>
          <w:p w:rsidR="00A641BA"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De ahí que se haya sostenido por la jurisprudencia3 que incluso, cuando en la demanda exista cierta vaguedad, el juez está en la obligación de interpretarla "...con el fin de no sacrificar un derecho y siempre que la interpretación no varíe ni modifique los capítulos petitorios del libelo."</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NO ASIGNACION DE LA FUNCION DE NOTIFICACION DE LOS ACTOS ADMINISTRATIVOS DE LIQUIDACION ANUAL DE CESANTIAS A MI MANDANTE</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w:t>
            </w:r>
            <w:r w:rsidRPr="00A91A35">
              <w:rPr>
                <w:rFonts w:ascii="Gill Sans MT" w:hAnsi="Gill Sans MT"/>
                <w:i/>
                <w:sz w:val="17"/>
                <w:szCs w:val="17"/>
                <w:lang w:eastAsia="es-CO"/>
              </w:rPr>
              <w:lastRenderedPageBreak/>
              <w:t>septiembre de 2010, en que asigno la función de:                                                         "Revisar y notificar los actos administrativos de liquidación del auxilio anual de cesantía de los funcionarios del servicio activo y retirado del Ministerio, de acuerdo con la normatividad vigente sobre la materia", al Grupo de Nomina y prestaciones Sociales. 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 Lo anterior quiere decir que el Ministerio de Relaciones Exteriores delegó la función de notificar los actos administrativos de liquidación del auxilio de cesantía, mucho tiempo después de haber sido condenado en varias oportunidades a reliquidar el auxilio de cesantía de los funcionarios de la planta externa, tomando como salario base de reliquidación el sueldo realmente devengado en divisa. 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extralimitación en el ejercicio de sus funciones:                                                    "Los particulares sólo son responsables ante las autoridades por infringir la Constitución y las leyes. Los servidores públicos lo son por la misma causa y por omisión o extralimitación en el ejercicio de sus funciones."                                              En este orden de ideas, no se puede exigir a mi mandante el cumplimiento de una obligación que no le está expresamente asignada al cargo que desempeña y mucho menos, hacerlo responsable por pagos acaecidos mucho antes de que se vinculara a la entidad y no ocasionados por falta de la notificación de los actos administrativos de liquidación anual de cesantías, si no al cumplimiento de obligaciones a su cargo, no prescritas y exigidas por sus titulares. 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tc>
        <w:tc>
          <w:tcPr>
            <w:tcW w:w="3686" w:type="dxa"/>
          </w:tcPr>
          <w:p w:rsidR="00CD735D" w:rsidRPr="00A91A35" w:rsidRDefault="00CD735D" w:rsidP="00CD735D">
            <w:pPr>
              <w:spacing w:after="0" w:line="240" w:lineRule="auto"/>
              <w:jc w:val="both"/>
              <w:rPr>
                <w:rStyle w:val="FontStyle27"/>
                <w:b/>
                <w:sz w:val="17"/>
                <w:szCs w:val="17"/>
                <w:lang w:val="es-ES_tradnl" w:eastAsia="es-ES_tradnl"/>
              </w:rPr>
            </w:pPr>
            <w:r w:rsidRPr="00A91A35">
              <w:rPr>
                <w:rStyle w:val="FontStyle27"/>
                <w:b/>
                <w:sz w:val="17"/>
                <w:szCs w:val="17"/>
                <w:lang w:val="es-ES_tradnl" w:eastAsia="es-ES_tradnl"/>
              </w:rPr>
              <w:lastRenderedPageBreak/>
              <w:t xml:space="preserve">Frente </w:t>
            </w:r>
            <w:r w:rsidRPr="00A91A35">
              <w:rPr>
                <w:rStyle w:val="FontStyle20"/>
                <w:b w:val="0"/>
                <w:sz w:val="17"/>
                <w:szCs w:val="17"/>
                <w:lang w:val="es-ES_tradnl" w:eastAsia="es-ES_tradnl"/>
              </w:rPr>
              <w:t xml:space="preserve">a la </w:t>
            </w:r>
            <w:r w:rsidRPr="00A91A35">
              <w:rPr>
                <w:rStyle w:val="FontStyle27"/>
                <w:b/>
                <w:sz w:val="17"/>
                <w:szCs w:val="17"/>
                <w:lang w:val="es-ES_tradnl" w:eastAsia="es-ES_tradnl"/>
              </w:rPr>
              <w:t xml:space="preserve">excepción </w:t>
            </w:r>
            <w:r w:rsidRPr="00A91A35">
              <w:rPr>
                <w:rStyle w:val="FontStyle20"/>
                <w:b w:val="0"/>
                <w:sz w:val="17"/>
                <w:szCs w:val="17"/>
                <w:lang w:val="es-ES_tradnl" w:eastAsia="es-ES_tradnl"/>
              </w:rPr>
              <w:t xml:space="preserve">de no </w:t>
            </w:r>
            <w:r w:rsidRPr="00A91A35">
              <w:rPr>
                <w:rStyle w:val="FontStyle27"/>
                <w:b/>
                <w:sz w:val="17"/>
                <w:szCs w:val="17"/>
                <w:lang w:val="es-ES_tradnl" w:eastAsia="es-ES_tradnl"/>
              </w:rPr>
              <w:t xml:space="preserve">asignación </w:t>
            </w:r>
            <w:r w:rsidRPr="00A91A35">
              <w:rPr>
                <w:rStyle w:val="FontStyle20"/>
                <w:b w:val="0"/>
                <w:sz w:val="17"/>
                <w:szCs w:val="17"/>
                <w:lang w:val="es-ES_tradnl" w:eastAsia="es-ES_tradnl"/>
              </w:rPr>
              <w:t xml:space="preserve">de la </w:t>
            </w:r>
            <w:r w:rsidRPr="00A91A35">
              <w:rPr>
                <w:rStyle w:val="FontStyle27"/>
                <w:b/>
                <w:sz w:val="17"/>
                <w:szCs w:val="17"/>
                <w:lang w:val="es-ES_tradnl" w:eastAsia="es-ES_tradnl"/>
              </w:rPr>
              <w:t xml:space="preserve">función </w:t>
            </w:r>
            <w:r w:rsidRPr="00A91A35">
              <w:rPr>
                <w:rStyle w:val="FontStyle20"/>
                <w:b w:val="0"/>
                <w:sz w:val="17"/>
                <w:szCs w:val="17"/>
                <w:lang w:val="es-ES_tradnl" w:eastAsia="es-ES_tradnl"/>
              </w:rPr>
              <w:t xml:space="preserve">de </w:t>
            </w:r>
            <w:r w:rsidRPr="00A91A35">
              <w:rPr>
                <w:rStyle w:val="FontStyle27"/>
                <w:b/>
                <w:sz w:val="17"/>
                <w:szCs w:val="17"/>
                <w:lang w:val="es-ES_tradnl" w:eastAsia="es-ES_tradnl"/>
              </w:rPr>
              <w:t xml:space="preserve">notificación </w:t>
            </w:r>
            <w:r w:rsidRPr="00A91A35">
              <w:rPr>
                <w:rStyle w:val="FontStyle20"/>
                <w:b w:val="0"/>
                <w:sz w:val="17"/>
                <w:szCs w:val="17"/>
                <w:lang w:val="es-ES_tradnl" w:eastAsia="es-ES_tradnl"/>
              </w:rPr>
              <w:t xml:space="preserve">de los </w:t>
            </w:r>
            <w:r w:rsidRPr="00A91A35">
              <w:rPr>
                <w:rStyle w:val="FontStyle27"/>
                <w:b/>
                <w:sz w:val="17"/>
                <w:szCs w:val="17"/>
                <w:lang w:val="es-ES_tradnl" w:eastAsia="es-ES_tradnl"/>
              </w:rPr>
              <w:t xml:space="preserve">actos administrativos </w:t>
            </w:r>
            <w:r w:rsidRPr="00A91A35">
              <w:rPr>
                <w:rStyle w:val="FontStyle20"/>
                <w:b w:val="0"/>
                <w:sz w:val="17"/>
                <w:szCs w:val="17"/>
                <w:lang w:val="es-ES_tradnl" w:eastAsia="es-ES_tradnl"/>
              </w:rPr>
              <w:t xml:space="preserve">de </w:t>
            </w:r>
            <w:r w:rsidRPr="00A91A35">
              <w:rPr>
                <w:rStyle w:val="FontStyle27"/>
                <w:b/>
                <w:sz w:val="17"/>
                <w:szCs w:val="17"/>
                <w:lang w:val="es-ES_tradnl" w:eastAsia="es-ES_tradnl"/>
              </w:rPr>
              <w:t xml:space="preserve">liquidación </w:t>
            </w:r>
            <w:r w:rsidRPr="00A91A35">
              <w:rPr>
                <w:rStyle w:val="FontStyle20"/>
                <w:b w:val="0"/>
                <w:sz w:val="17"/>
                <w:szCs w:val="17"/>
                <w:lang w:val="es-ES_tradnl" w:eastAsia="es-ES_tradnl"/>
              </w:rPr>
              <w:t xml:space="preserve">anual de </w:t>
            </w:r>
            <w:r w:rsidRPr="00A91A35">
              <w:rPr>
                <w:rStyle w:val="FontStyle27"/>
                <w:b/>
                <w:sz w:val="17"/>
                <w:szCs w:val="17"/>
                <w:lang w:val="es-ES_tradnl" w:eastAsia="es-ES_tradnl"/>
              </w:rPr>
              <w:t>cesantías.</w:t>
            </w:r>
          </w:p>
          <w:p w:rsidR="00CD735D" w:rsidRPr="00A91A35" w:rsidRDefault="00CD735D" w:rsidP="00CD735D">
            <w:pPr>
              <w:spacing w:after="0" w:line="240" w:lineRule="auto"/>
              <w:jc w:val="both"/>
              <w:rPr>
                <w:rStyle w:val="FontStyle27"/>
                <w:b/>
                <w:sz w:val="17"/>
                <w:szCs w:val="17"/>
                <w:lang w:val="es-ES_tradnl" w:eastAsia="es-ES_tradnl"/>
              </w:rPr>
            </w:pP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En las anteriores circunstancias y analizada la conducta de la administración, queda demostrado que de acuerdo con la Constitución y la Ley, la pretensión de repetición incoada debe prosperar, toda vez que el perjuicio causado al Ministerio de Relaciones </w:t>
            </w:r>
            <w:r w:rsidRPr="00A91A35">
              <w:rPr>
                <w:rFonts w:ascii="Gill Sans MT" w:hAnsi="Gill Sans MT"/>
                <w:i/>
                <w:sz w:val="17"/>
                <w:szCs w:val="17"/>
                <w:lang w:eastAsia="es-CO"/>
              </w:rPr>
              <w:lastRenderedPageBreak/>
              <w:t>Exteriores se dio como consecuencia de la conducta gravemente culposa que desplegaron los Señores que actuaron en las condiciones siguientes: 1) María Hortencia Colmenares Faccini: Identificada con Cédula de Ciudadanía No. 37.243.494 - Director General de Desarrollo del Talento Humano - Director de Talento Humano - desde el 9 de Septiembre de 1999 hasta el 7 de Agosto de 2002. 2) Rodrigo Suarez Giraldo: Identificado con Cédula de Ciudadanía No. 79.326.133 -Director de Talento Humano - desde el 16 de Septiembre de 2002 hasta el 8 de Noviembre de 2004.3) Patricia Rojas Rubio: Identificada con Cédula de Ciudadanía No. 31.170.344 - Jefe de División de Capacitación de Bienestar Social y Prestaciones Sociales-desde el 11 de diciembre de 2000 hasta el 11 de marzo de 2001. Coordinadora del Grupo Interno de Nóminas y Prestaciones - desde el 31 de diciembre de 2001 hasta el 7 de enero de 2002. 4) Ituca Helena Marrugo Pérez: Identificada con Cédula de Ciudadanía No. 33.213.748 - Coordinadora del Grupo Interno de Nóminas y Prestaciones - desde el 14 de enero de 2003 hasta el 26 de enero de 2003., pues omitieron notificar personalmente las liquidaciones anuales del auxilio de cesantía del Señor ENRIQUE ANTONIO CELIS DURAN para el periodo correspondiente a los años 2000 a 2002, tal y como los artículos 29 de la Constitución Política, 30 del Decreto 3118 de 1968,44 y siguientes del Decreto Ley 01 de 1984 - Código Contencioso Administrativo, 32 del Decreto 2126 de 1992, 23 del Decreto 1295 de 2000, el artículo 23 del Decreto 2105 de 2001 y 25 del Decreto 110 de 2004, así lo ordenaban para esta clase de actos administrativos de contenido particular, impidiendo así que operara el fenómeno de la prescripción trienal de derechos laborales y la caducidad de la acción de nulidad y restablecimiento del derecho, con lo cual lograron incrementar la condena de orden patrimonial en contra de la entidad que represento.</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lastRenderedPageBreak/>
              <w:t xml:space="preserve">CONDENA A LA DEMANDANTE POR CAUSAS DIFERENTES A LA FALTA DE NOTIFICACION DE LOS ACTOS ADMINISTRATIVOS DE LIQUIDACION ANUAL DE CESANTIAS                                                                                                                                                                                        </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La Entidad Demandante, pasa por alto, la normatividad para la liquidación de las prestaciones sociales de los empleados del Servicio Exterior, el artículo 76 del Decreto 2016 de 1968, derogado por el Decreto Ley 10 de 1992, disponía:                    "Las prestaciones sociales de los empleados del Servicio Exterior se liquidarán y pagarán con base en las asignaciones del cargo equivalente en el servicio interno del Ministerio de Relaciones Exteriores, de acuerdo con lo establecido en el artículo 12 del presente estatuto y salvo lo previsto en el artículo 66."Así mismo el Decreto Ley 10 de 1992 en su artículo 57 señaló: Tas prestaciones sociales de los funcionarios del servicio exterior, a excepción de los administrativos locales, se liquidarán y se pagarán con base en las asignaciones del cargo equivalente en el servicio interno del Ministerio de Relaciones Exteriores." El Decreto Ley 10 de 1992, fue derogado por el Decreto 274 de 2000 que en su artículo 66 preceptuaba:                  "Las prestaciones sociales de los funcionarios pertenecientes a la Carrera Diplomática y Consular se liquidarán y se pagarán con base en la asignación básica mensual y en los conceptos laborales legalmente reconocidos como factores de salario, que le correspondieren en planta interna." 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 El artículo 57 del Decreto 10 de 1992, fue declarado INEXEQUIBLE por la Corte Constitucional mediante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 En ningún momento el pago obedeció a la falta de notificación de los actos administrativos de liquidación anual de cesantías, como se afirma por el abogado contratista del Ministerio de Relaciones Exteriores si no al pago de una obligación a cargo de la Entidad Demandante en su calidad de Empleador. 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w:t>
            </w:r>
            <w:r w:rsidRPr="00A91A35">
              <w:rPr>
                <w:rFonts w:ascii="Gill Sans MT" w:hAnsi="Gill Sans MT"/>
                <w:i/>
                <w:sz w:val="17"/>
                <w:szCs w:val="17"/>
                <w:lang w:eastAsia="es-CO"/>
              </w:rPr>
              <w:lastRenderedPageBreak/>
              <w:t>un beneficio para los servidores, extraño a lo preceptuado en la materia, durante la vinculación de mi representado. No hay que olvidar que el Honorable Consejo de Estado ha señalado que, aun después de estar notificado y ejecutoriado un acto, si sobreviene una expectativa legitima de incremento en el salario base de liquidación de su cesantía anual, como consecuencia de una decisión judicial de anulación de las normas vigentes sobre la materia, el funcionario puede solicitar la correspondiente reliquidación de su cesantía:                                                                                                                                      "Este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proceso25000-23-25-000-2005-05159-01(0230-08), sentencia del 4 de agosto de 2010, Consejero ponente: GERARDO ARENAS MONSALVE.  Nótese que la respuesta negativa por parte del Ministerio de Relaciones Exteriores al derecho de petición formulado por el señor ECHEVERRI LARA, fue dada tiempo después de haberse modificado la normativa sobre la forma de liquidación de las prestaciones de los funcionarios de la planta externa. Respuesta que es el acto generador del PROCESO DE NULIDAD Y RESTABLECIMIENTO DEL DERECHO y la base del pago realizado al Actor por el que pretenden responda mi Poderdante. Solicito se ordene vincular al Director de Talento Humano que profirió el oficio en el que la Entidad Demandante le niega la reliquidación de las cesantías, por cuanto las mismas fueron liquidadas conforme a la normatividad vigente.</w:t>
            </w:r>
          </w:p>
        </w:tc>
        <w:tc>
          <w:tcPr>
            <w:tcW w:w="3686" w:type="dxa"/>
          </w:tcPr>
          <w:p w:rsidR="00CD735D" w:rsidRPr="00A91A35" w:rsidRDefault="00CD735D" w:rsidP="00CD735D">
            <w:pPr>
              <w:spacing w:after="0" w:line="240" w:lineRule="auto"/>
              <w:jc w:val="both"/>
              <w:rPr>
                <w:rFonts w:ascii="Gill Sans MT" w:hAnsi="Gill Sans MT"/>
                <w:i/>
                <w:sz w:val="17"/>
                <w:szCs w:val="17"/>
                <w:lang w:eastAsia="es-CO"/>
              </w:rPr>
            </w:pPr>
            <w:r w:rsidRPr="00A91A35">
              <w:rPr>
                <w:rStyle w:val="FontStyle27"/>
                <w:b/>
                <w:sz w:val="17"/>
                <w:szCs w:val="17"/>
                <w:lang w:val="es-ES_tradnl" w:eastAsia="es-ES_tradnl"/>
              </w:rPr>
              <w:lastRenderedPageBreak/>
              <w:t xml:space="preserve">Frente </w:t>
            </w:r>
            <w:r w:rsidRPr="00A91A35">
              <w:rPr>
                <w:rStyle w:val="FontStyle27"/>
                <w:sz w:val="17"/>
                <w:szCs w:val="17"/>
                <w:lang w:val="es-ES_tradnl" w:eastAsia="es-ES_tradnl"/>
              </w:rPr>
              <w:t xml:space="preserve">a la </w:t>
            </w:r>
            <w:r w:rsidRPr="00A91A35">
              <w:rPr>
                <w:rStyle w:val="FontStyle27"/>
                <w:b/>
                <w:sz w:val="17"/>
                <w:szCs w:val="17"/>
                <w:lang w:val="es-ES_tradnl" w:eastAsia="es-ES_tradnl"/>
              </w:rPr>
              <w:t xml:space="preserve">condena </w:t>
            </w:r>
            <w:r w:rsidRPr="00A91A35">
              <w:rPr>
                <w:rStyle w:val="FontStyle27"/>
                <w:sz w:val="17"/>
                <w:szCs w:val="17"/>
                <w:lang w:val="es-ES_tradnl" w:eastAsia="es-ES_tradnl"/>
              </w:rPr>
              <w:t xml:space="preserve">al </w:t>
            </w:r>
            <w:r w:rsidRPr="00A91A35">
              <w:rPr>
                <w:rStyle w:val="FontStyle27"/>
                <w:b/>
                <w:sz w:val="17"/>
                <w:szCs w:val="17"/>
                <w:lang w:val="es-ES_tradnl" w:eastAsia="es-ES_tradnl"/>
              </w:rPr>
              <w:t xml:space="preserve">demandante </w:t>
            </w:r>
            <w:r w:rsidRPr="00A91A35">
              <w:rPr>
                <w:rStyle w:val="FontStyle27"/>
                <w:sz w:val="17"/>
                <w:szCs w:val="17"/>
                <w:lang w:val="es-ES_tradnl" w:eastAsia="es-ES_tradnl"/>
              </w:rPr>
              <w:t xml:space="preserve">por </w:t>
            </w:r>
            <w:r w:rsidRPr="00A91A35">
              <w:rPr>
                <w:rStyle w:val="FontStyle27"/>
                <w:b/>
                <w:sz w:val="17"/>
                <w:szCs w:val="17"/>
                <w:lang w:val="es-ES_tradnl" w:eastAsia="es-ES_tradnl"/>
              </w:rPr>
              <w:t xml:space="preserve">causas diferentes </w:t>
            </w:r>
            <w:r w:rsidRPr="00A91A35">
              <w:rPr>
                <w:rStyle w:val="FontStyle27"/>
                <w:sz w:val="17"/>
                <w:szCs w:val="17"/>
                <w:lang w:val="es-ES_tradnl" w:eastAsia="es-ES_tradnl"/>
              </w:rPr>
              <w:t xml:space="preserve">a la </w:t>
            </w:r>
            <w:r w:rsidRPr="00A91A35">
              <w:rPr>
                <w:rStyle w:val="FontStyle27"/>
                <w:b/>
                <w:sz w:val="17"/>
                <w:szCs w:val="17"/>
                <w:lang w:val="es-ES_tradnl" w:eastAsia="es-ES_tradnl"/>
              </w:rPr>
              <w:t xml:space="preserve">falta </w:t>
            </w:r>
            <w:r w:rsidRPr="00A91A35">
              <w:rPr>
                <w:rStyle w:val="FontStyle27"/>
                <w:sz w:val="17"/>
                <w:szCs w:val="17"/>
                <w:lang w:val="es-ES_tradnl" w:eastAsia="es-ES_tradnl"/>
              </w:rPr>
              <w:t xml:space="preserve">de </w:t>
            </w:r>
            <w:r w:rsidRPr="00A91A35">
              <w:rPr>
                <w:rStyle w:val="FontStyle27"/>
                <w:b/>
                <w:sz w:val="17"/>
                <w:szCs w:val="17"/>
                <w:lang w:val="es-ES_tradnl" w:eastAsia="es-ES_tradnl"/>
              </w:rPr>
              <w:t xml:space="preserve">notificación </w:t>
            </w:r>
            <w:r w:rsidRPr="00A91A35">
              <w:rPr>
                <w:rStyle w:val="FontStyle27"/>
                <w:sz w:val="17"/>
                <w:szCs w:val="17"/>
                <w:lang w:val="es-ES_tradnl" w:eastAsia="es-ES_tradnl"/>
              </w:rPr>
              <w:t xml:space="preserve">de los </w:t>
            </w:r>
            <w:r w:rsidRPr="00A91A35">
              <w:rPr>
                <w:rStyle w:val="FontStyle27"/>
                <w:b/>
                <w:sz w:val="17"/>
                <w:szCs w:val="17"/>
                <w:lang w:val="es-ES_tradnl" w:eastAsia="es-ES_tradnl"/>
              </w:rPr>
              <w:t xml:space="preserve">actos administrativos </w:t>
            </w:r>
            <w:r w:rsidRPr="00A91A35">
              <w:rPr>
                <w:rStyle w:val="FontStyle27"/>
                <w:sz w:val="17"/>
                <w:szCs w:val="17"/>
                <w:lang w:val="es-ES_tradnl" w:eastAsia="es-ES_tradnl"/>
              </w:rPr>
              <w:t xml:space="preserve">de </w:t>
            </w:r>
            <w:r w:rsidRPr="00A91A35">
              <w:rPr>
                <w:rStyle w:val="FontStyle27"/>
                <w:b/>
                <w:sz w:val="17"/>
                <w:szCs w:val="17"/>
                <w:lang w:val="es-ES_tradnl" w:eastAsia="es-ES_tradnl"/>
              </w:rPr>
              <w:t xml:space="preserve">liquidación anual </w:t>
            </w:r>
            <w:r w:rsidRPr="00A91A35">
              <w:rPr>
                <w:rStyle w:val="FontStyle27"/>
                <w:sz w:val="17"/>
                <w:szCs w:val="17"/>
                <w:lang w:val="es-ES_tradnl" w:eastAsia="es-ES_tradnl"/>
              </w:rPr>
              <w:t xml:space="preserve">de </w:t>
            </w:r>
            <w:r w:rsidRPr="00A91A35">
              <w:rPr>
                <w:rStyle w:val="FontStyle27"/>
                <w:b/>
                <w:sz w:val="17"/>
                <w:szCs w:val="17"/>
                <w:lang w:val="es-ES_tradnl" w:eastAsia="es-ES_tradnl"/>
              </w:rPr>
              <w:t>cesantía</w:t>
            </w:r>
            <w:r w:rsidRPr="00A91A35">
              <w:rPr>
                <w:rFonts w:ascii="Gill Sans MT" w:hAnsi="Gill Sans MT"/>
                <w:i/>
                <w:sz w:val="17"/>
                <w:szCs w:val="17"/>
                <w:lang w:eastAsia="es-CO"/>
              </w:rPr>
              <w:t>s</w:t>
            </w:r>
          </w:p>
          <w:p w:rsidR="00CD735D" w:rsidRPr="00A91A35" w:rsidRDefault="00CD735D" w:rsidP="00CD735D">
            <w:pPr>
              <w:spacing w:after="0" w:line="240" w:lineRule="auto"/>
              <w:jc w:val="both"/>
              <w:rPr>
                <w:rFonts w:ascii="Gill Sans MT" w:hAnsi="Gill Sans MT"/>
                <w:i/>
                <w:sz w:val="17"/>
                <w:szCs w:val="17"/>
                <w:lang w:eastAsia="es-CO"/>
              </w:rPr>
            </w:pP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Contrario sensu a lo señalado por la apoderada del demandado, si bien es cierto la condena a este Ministerio de Relaciones Exteriores se generó por concepto de una causa legítima, es decir, por la reliquidación del auxilio de cesantía que en virtud de la aplicación de una serie de normas del orden legal, se liquidaron conforme al salario equivalente en planta interna y no el realmente devengado, también es preciso anotar que dichas acreencias laborales no pueden ser perpetuas, pues se iría en contra de la paz social y la seguridad jurídica al no fijarse límites temporales para adelantar controversias y ejercer acciones judiciales.</w:t>
            </w: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Así lo ha entendido la Corte Constitucional al señalar que incluso "reclamaciones concretas provenientes del ejercicio de un derecho constitucional pueden estar sujetas a prescripciones legales, sin que ello vulnere el derecho constitucional'.</w:t>
            </w: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Con fundamento en lo anterior, se aclara que incluso, frente a una reclamación válida como lo es la solicitud de reliquidación del auxilio de cesantías, como una prestación social del trabajador, se debe empezar a contar el término prescriptivo de los derechos laborales y la caducidad de la acción, y por ende, al negársele a este Ministerio de Relaciones Exteriores que se empezaran a contar dichos términos, por el actuar omisivo de unos funcionarios y ex funcionarios que tenían el deber funcional de notificar los actos de liquidación anual de cesantías, y generando así que dichos actos no sean oponibles ni quedaran en firme, se causó claramente una situación de daño antijurídico al Estado, pues se amplificó la condena impuesta al Ministerio.</w:t>
            </w:r>
          </w:p>
          <w:p w:rsidR="00CD735D" w:rsidRPr="00A91A35" w:rsidRDefault="00CD735D" w:rsidP="00CD735D">
            <w:pPr>
              <w:spacing w:after="0" w:line="240" w:lineRule="auto"/>
              <w:jc w:val="both"/>
              <w:rPr>
                <w:rFonts w:ascii="Gill Sans MT" w:hAnsi="Gill Sans MT"/>
                <w:i/>
                <w:sz w:val="17"/>
                <w:szCs w:val="17"/>
                <w:lang w:eastAsia="es-CO"/>
              </w:rPr>
            </w:pPr>
          </w:p>
          <w:p w:rsidR="00CD735D"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En este orden de ideas, sí existen los presupuestos para iniciar la presente acción de repetición por la no </w:t>
            </w:r>
            <w:r w:rsidRPr="00A91A35">
              <w:rPr>
                <w:rFonts w:ascii="Gill Sans MT" w:hAnsi="Gill Sans MT"/>
                <w:i/>
                <w:sz w:val="17"/>
                <w:szCs w:val="17"/>
                <w:lang w:eastAsia="es-CO"/>
              </w:rPr>
              <w:lastRenderedPageBreak/>
              <w:t>notificación de los actos administrativos de liquidación de cesantías por parte de los funcionarios en su momento obligados a hacerlo, en este caso el señor RODRIGO SUAREZ GIRALDO</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lastRenderedPageBreak/>
              <w:t>AUSENCIA DE DAÑO</w:t>
            </w: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 xml:space="preserve">                                                                                                                                                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el señor ECHEVERRI LARA, con base en una decisión judicial de anulación de las normas vigentes sobre la materia y no como consecuencia de una conducta dolosa o gravemente culposa de mi Poderdante que hubiera ocasionado daño o perjuicio a la citada señor y el Estado hubiera sido condenado a su reparación patrimonial. Al respecto el H. Consejo de Estado ha reiterado que:                            " 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 Fallo 34816 de 2011) El actor además de desconocer que se trata del pago de una obligación a cargo del Ministerio, de derechos no prescritos y exigibles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 El Ministerio también desconoce que una vez cambió la normatividad vigente sobre la liquidación de la Cesantía de los funcionarios del servicio exterior debió realizar los ajustes pertinentes so pena de incurrir en " ENRIQUECIMIENTO SIN CAUSA". También inexplicablemente el actor pasa por alto la jurisprudencia del Honorable Consejo de Estado, que señaló:                                                                                                                         "Este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reliauidación."                               Por lo que en conclusión, la reliquidación del auxilio de cesantía concedida a los funcionarios de la Cancillería es producto del cumplimiento de una obligación a cargo del </w:t>
            </w:r>
            <w:r w:rsidRPr="00A91A35">
              <w:rPr>
                <w:rFonts w:ascii="Gill Sans MT" w:hAnsi="Gill Sans MT"/>
                <w:i/>
                <w:sz w:val="17"/>
                <w:szCs w:val="17"/>
                <w:lang w:eastAsia="es-CO"/>
              </w:rPr>
              <w:lastRenderedPageBreak/>
              <w:t>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realidad jurídica imperante para el momento de los hechos. En este proceso tampoco puede hablarse de daño o perjuicio, pues como indicó el Consejo de Estado proferida dentro del proceso instaurado contra el Ministerio de Relaciones Exteriores por el señor Fabio Emel Pedraza :  "pero resulta que en el presente asunto, ni siquiera se ha causado la cesantía, porque el demandante no se ha retirado del servicio y, siempre ha estado en el Fondo Nacional del Ahorro, entidad que, simplemente, paga los intereses que la ley le ha señalado. De manera que, tampoco existe perjuicios, porque no se le han pagado las cesantías, simplemente debe abonarse a la cuenta las diferencias reclamadas junto con los intereses moratorios que se condenan en este proceso "(Destacado fuera de texto).                                                                                                           Con la anterior transcripción, no sólo se desvirtúa, la existencia del daño, si no la falaz y temeraria afirmación del contratista para poder tratar de soportar la presente acción 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un abogado contratista y el mismo Comité de Conciliación pueda concluir, para efectos de 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tc>
        <w:tc>
          <w:tcPr>
            <w:tcW w:w="3686" w:type="dxa"/>
          </w:tcPr>
          <w:p w:rsidR="00CD735D" w:rsidRPr="00A91A35" w:rsidRDefault="00CD735D" w:rsidP="00CD735D">
            <w:pPr>
              <w:spacing w:after="0" w:line="240" w:lineRule="auto"/>
              <w:jc w:val="both"/>
              <w:rPr>
                <w:rStyle w:val="FontStyle27"/>
                <w:b/>
                <w:sz w:val="17"/>
                <w:szCs w:val="17"/>
                <w:lang w:val="es-ES_tradnl" w:eastAsia="es-ES_tradnl"/>
              </w:rPr>
            </w:pPr>
            <w:r w:rsidRPr="00A91A35">
              <w:rPr>
                <w:rStyle w:val="FontStyle27"/>
                <w:b/>
                <w:sz w:val="17"/>
                <w:szCs w:val="17"/>
                <w:lang w:val="es-ES_tradnl" w:eastAsia="es-ES_tradnl"/>
              </w:rPr>
              <w:lastRenderedPageBreak/>
              <w:t>Frente a la ausencia de daño</w:t>
            </w:r>
          </w:p>
          <w:p w:rsidR="00CD735D" w:rsidRPr="00A91A35" w:rsidRDefault="00CD735D" w:rsidP="00CD735D">
            <w:pPr>
              <w:spacing w:after="0" w:line="240" w:lineRule="auto"/>
              <w:jc w:val="both"/>
              <w:rPr>
                <w:rStyle w:val="FontStyle27"/>
                <w:b/>
                <w:sz w:val="17"/>
                <w:szCs w:val="17"/>
                <w:lang w:val="es-ES_tradnl" w:eastAsia="es-ES_tradnl"/>
              </w:rPr>
            </w:pPr>
          </w:p>
          <w:p w:rsidR="00167AF0" w:rsidRPr="00A91A35" w:rsidRDefault="00CD735D" w:rsidP="00CD735D">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La presente acción o pretensión de repetición busca que a la Nación, en cabeza del Ministerio de Relaciones Exteriores, le sea reintegrado el valor que tuvo que pagar en el proceso de responsabilidad que se siguió en su contra, es decir, que la pretensión principal asciende a la suma de TRENTA Y UN MILLONES OCHOCIENTOS OCHO MIL OCHOCIENTOS SESENTA Y DOS PESOS M/CTE ($ 31.808.862,oo), pago que se causó por la conducta gravemente culposa de los funcionarios del Ministerio de Relaciones Exteriores, que tenían la función de notificar los actos de liquidación de cesantías a los funcionarios de planta externa, y así permitir que se acaeciera los fenómenos de la caducidad y la prescripción en favor de la entidad, la ley obliga al Ministerio de Relaciones Exteriores a iniciar la presente acción por darse los presupuesto para hacerlo.</w:t>
            </w:r>
          </w:p>
        </w:tc>
      </w:tr>
      <w:tr w:rsidR="00167AF0" w:rsidRPr="00A91A35" w:rsidTr="005E3842">
        <w:tc>
          <w:tcPr>
            <w:tcW w:w="5353" w:type="dxa"/>
            <w:shd w:val="clear" w:color="auto" w:fill="auto"/>
          </w:tcPr>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lastRenderedPageBreak/>
              <w:t>AUSENCIA DE RESPONSABILIDAD EN LOS ACTOS ADMINISTRATIVOS QUE DIERON LUGAR AL PAGO</w:t>
            </w:r>
          </w:p>
          <w:p w:rsidR="00167AF0" w:rsidRPr="00A91A35" w:rsidRDefault="00167AF0" w:rsidP="002A5D90">
            <w:pPr>
              <w:spacing w:after="0" w:line="240" w:lineRule="auto"/>
              <w:jc w:val="both"/>
              <w:rPr>
                <w:rFonts w:ascii="Gill Sans MT" w:hAnsi="Gill Sans MT"/>
                <w:i/>
                <w:sz w:val="17"/>
                <w:szCs w:val="17"/>
                <w:lang w:eastAsia="es-CO"/>
              </w:rPr>
            </w:pPr>
          </w:p>
          <w:p w:rsidR="00167AF0" w:rsidRPr="00A91A35" w:rsidRDefault="00167AF0"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actos administrativos que dieron origen a la actuación administrativa que terminó con el pago de un derecho No prescrito y exigible por parte del funcionario de planta externa, fue la negativa a su solicitud de reliquidación del auxilio de cesantía, con ocasión de la sentencia de inconstitucionalidad del artículo 57 del Decreto 10 de 1992. Actos proferidos mucho después de la desvinculación de mi Representado del Ministerio, como se puede constatar en la fecha en que fueron realizados los mismos, y que la Parte Actora hubiera empezado a aplicar el Decreto 4414 del 30 de diciembre de 2004 " por el cual se fija el procedimiento para la liquidación y pago del auxilio de cesantía de los servidores públicos de la planta externa del Ministerio de Relaciones Exteriores". Desde este momento el Ministerio empezó a liquidar el auxilio de cesantías de los funcionarios de la planta externa con base en el salario realmente devengado a partir del año 2004, pero cuando recibe una solicitud de reliquidación de este auxilio, por parte de un funcionario de planta externa, Misteriosamente el funcionario que profiere el oficio, violando la normatividad vigente, Niega este derecho. Y el sí, no es responsable del mayor valor pagado con ocasión de su respuesta. Y quieren hacer responsable de este hecho a mi Representado, quien no tuvo ninguna injerencia en este oficio. Y a pesar de lo anterior, en el presente proceso no se hace siquiera referencia, al Director de Talento Humano, que profirió el oficio en el que le niega al señor ECHEVERRI LARA la reliquidación de sus cesantías, y desconocen tajantemente la relación de causalidad entre este oficio y el pago realizado por el Actor. Lo anterior, a pesar que la Parte Actora, en el libelo de la demanda confiesa: a) que el Ministerio negó la Reliquidación de la Cesantía, en fecha posterior a la entrada en vigencia del Decreto 4414 del 30 de diciembre de 2004 b) que el señor ECHEVERRI LARA pretendía mediante proceso de nulidad y restablecimiento de derecho, se declarara nulo este oficio, c) y que el oficio fue efectivamente declarado nulo.</w:t>
            </w:r>
          </w:p>
          <w:p w:rsidR="00167AF0" w:rsidRPr="00A91A35" w:rsidRDefault="00167AF0" w:rsidP="002A5D90">
            <w:pPr>
              <w:spacing w:after="0" w:line="240" w:lineRule="auto"/>
              <w:jc w:val="both"/>
              <w:rPr>
                <w:rFonts w:ascii="Gill Sans MT" w:hAnsi="Gill Sans MT"/>
                <w:i/>
                <w:sz w:val="17"/>
                <w:szCs w:val="17"/>
                <w:lang w:eastAsia="es-CO"/>
              </w:rPr>
            </w:pPr>
          </w:p>
        </w:tc>
        <w:tc>
          <w:tcPr>
            <w:tcW w:w="3686" w:type="dxa"/>
          </w:tcPr>
          <w:p w:rsidR="00167AF0" w:rsidRPr="00A91A35" w:rsidRDefault="00502C7D" w:rsidP="002A5D90">
            <w:pPr>
              <w:spacing w:after="0" w:line="240" w:lineRule="auto"/>
              <w:jc w:val="both"/>
              <w:rPr>
                <w:rFonts w:ascii="Gill Sans MT" w:hAnsi="Gill Sans MT"/>
                <w:i/>
                <w:sz w:val="17"/>
                <w:szCs w:val="17"/>
                <w:lang w:eastAsia="es-CO"/>
              </w:rPr>
            </w:pPr>
            <w:r w:rsidRPr="00A91A35">
              <w:rPr>
                <w:rFonts w:ascii="Gill Sans MT" w:hAnsi="Gill Sans MT"/>
                <w:i/>
                <w:sz w:val="17"/>
                <w:szCs w:val="17"/>
                <w:lang w:eastAsia="es-CO"/>
              </w:rPr>
              <w:t>Frente a esta excepción no se pronuncio</w:t>
            </w:r>
          </w:p>
        </w:tc>
      </w:tr>
    </w:tbl>
    <w:p w:rsidR="0092004D" w:rsidRPr="00A91A35" w:rsidRDefault="0092004D" w:rsidP="008F4F7E">
      <w:pPr>
        <w:tabs>
          <w:tab w:val="left" w:pos="567"/>
        </w:tabs>
        <w:jc w:val="both"/>
        <w:rPr>
          <w:rFonts w:ascii="Tahoma" w:hAnsi="Tahoma" w:cs="Tahoma"/>
          <w:b/>
          <w:sz w:val="17"/>
          <w:szCs w:val="17"/>
        </w:rPr>
      </w:pPr>
    </w:p>
    <w:p w:rsidR="002A5D90" w:rsidRPr="00A91A35" w:rsidRDefault="002A5D90" w:rsidP="002A5D90">
      <w:pPr>
        <w:pStyle w:val="Prrafodelista"/>
        <w:numPr>
          <w:ilvl w:val="2"/>
          <w:numId w:val="44"/>
        </w:numPr>
        <w:tabs>
          <w:tab w:val="left" w:pos="567"/>
        </w:tabs>
        <w:jc w:val="both"/>
        <w:rPr>
          <w:rFonts w:ascii="Tahoma" w:hAnsi="Tahoma" w:cs="Tahoma"/>
          <w:b/>
          <w:sz w:val="17"/>
          <w:szCs w:val="17"/>
        </w:rPr>
      </w:pPr>
      <w:r w:rsidRPr="00A91A35">
        <w:rPr>
          <w:rFonts w:ascii="Tahoma" w:hAnsi="Tahoma" w:cs="Tahoma"/>
          <w:b/>
          <w:sz w:val="17"/>
          <w:szCs w:val="17"/>
        </w:rPr>
        <w:t>CONTESTACIÓN MARIA HORTENCIA COLMENARES FACCINI</w:t>
      </w:r>
    </w:p>
    <w:p w:rsidR="002A5D90" w:rsidRPr="00A91A35" w:rsidRDefault="00F340DB" w:rsidP="002A5D90">
      <w:pPr>
        <w:tabs>
          <w:tab w:val="left" w:pos="567"/>
        </w:tabs>
        <w:jc w:val="both"/>
        <w:rPr>
          <w:rStyle w:val="FontStyle37"/>
          <w:rFonts w:ascii="Tahoma" w:hAnsi="Tahoma" w:cs="Tahoma"/>
          <w:sz w:val="17"/>
          <w:szCs w:val="17"/>
          <w:lang w:eastAsia="es-ES_tradnl"/>
        </w:rPr>
      </w:pPr>
      <w:r w:rsidRPr="00A91A35">
        <w:rPr>
          <w:rStyle w:val="FontStyle37"/>
          <w:rFonts w:ascii="Tahoma" w:hAnsi="Tahoma" w:cs="Tahoma"/>
          <w:i w:val="0"/>
          <w:sz w:val="17"/>
          <w:szCs w:val="17"/>
          <w:lang w:eastAsia="es-ES_tradnl"/>
        </w:rPr>
        <w:t xml:space="preserve">La curadora ad-litem de la demandada </w:t>
      </w:r>
      <w:r w:rsidR="002A5D90" w:rsidRPr="00A91A35">
        <w:rPr>
          <w:rStyle w:val="FontStyle37"/>
          <w:rFonts w:ascii="Tahoma" w:hAnsi="Tahoma" w:cs="Tahoma"/>
          <w:i w:val="0"/>
          <w:sz w:val="17"/>
          <w:szCs w:val="17"/>
          <w:lang w:eastAsia="es-ES_tradnl"/>
        </w:rPr>
        <w:t xml:space="preserve">manifiesta </w:t>
      </w:r>
      <w:r w:rsidR="00502C7D" w:rsidRPr="00A91A35">
        <w:rPr>
          <w:rStyle w:val="FontStyle37"/>
          <w:rFonts w:ascii="Tahoma" w:hAnsi="Tahoma" w:cs="Tahoma"/>
          <w:i w:val="0"/>
          <w:sz w:val="17"/>
          <w:szCs w:val="17"/>
          <w:lang w:eastAsia="es-ES_tradnl"/>
        </w:rPr>
        <w:t xml:space="preserve">que </w:t>
      </w:r>
      <w:r w:rsidR="002A5D90" w:rsidRPr="00A91A35">
        <w:rPr>
          <w:rStyle w:val="FontStyle37"/>
          <w:rFonts w:ascii="Tahoma" w:hAnsi="Tahoma" w:cs="Tahoma"/>
          <w:sz w:val="17"/>
          <w:szCs w:val="17"/>
          <w:lang w:eastAsia="es-ES_tradnl"/>
        </w:rPr>
        <w:t>“No las acepto, ni me opongo, a todas y cada una de las pretensiones de la parte actora; las cuales se encuentran enunciadas en cinco (5) ítems, por lo tanto me atengo a lo probado dentro del Proceso</w:t>
      </w:r>
      <w:r w:rsidRPr="00A91A35">
        <w:rPr>
          <w:rStyle w:val="FontStyle37"/>
          <w:rFonts w:ascii="Tahoma" w:hAnsi="Tahoma" w:cs="Tahoma"/>
          <w:sz w:val="17"/>
          <w:szCs w:val="17"/>
          <w:lang w:eastAsia="es-ES_tradnl"/>
        </w:rPr>
        <w:t>”</w:t>
      </w:r>
      <w:r w:rsidR="00117564" w:rsidRPr="00A91A35">
        <w:rPr>
          <w:rStyle w:val="FontStyle37"/>
          <w:rFonts w:ascii="Tahoma" w:hAnsi="Tahoma" w:cs="Tahoma"/>
          <w:sz w:val="17"/>
          <w:szCs w:val="17"/>
          <w:lang w:eastAsia="es-ES_tradnl"/>
        </w:rPr>
        <w:t>.</w:t>
      </w:r>
    </w:p>
    <w:p w:rsidR="00117564" w:rsidRPr="00A91A35" w:rsidRDefault="00117564" w:rsidP="002A5D90">
      <w:pPr>
        <w:tabs>
          <w:tab w:val="left" w:pos="567"/>
        </w:tabs>
        <w:jc w:val="both"/>
        <w:rPr>
          <w:rFonts w:ascii="Tahoma" w:hAnsi="Tahoma" w:cs="Tahoma"/>
          <w:b/>
          <w:sz w:val="17"/>
          <w:szCs w:val="17"/>
        </w:rPr>
      </w:pPr>
      <w:r w:rsidRPr="00A91A35">
        <w:rPr>
          <w:rStyle w:val="FontStyle37"/>
          <w:rFonts w:ascii="Tahoma" w:hAnsi="Tahoma" w:cs="Tahoma"/>
          <w:i w:val="0"/>
          <w:sz w:val="17"/>
          <w:szCs w:val="17"/>
          <w:lang w:eastAsia="es-ES_tradnl"/>
        </w:rPr>
        <w:t>Así mismo, con respecto a las excepciones señala que se atiene a las que se evidencien, y resulten prosperas dentro del proceso.</w:t>
      </w:r>
    </w:p>
    <w:p w:rsidR="006D7EB7" w:rsidRPr="00A91A35" w:rsidRDefault="006D7EB7" w:rsidP="006D7EB7">
      <w:pPr>
        <w:numPr>
          <w:ilvl w:val="1"/>
          <w:numId w:val="44"/>
        </w:numPr>
        <w:tabs>
          <w:tab w:val="left" w:pos="567"/>
        </w:tabs>
        <w:spacing w:after="0" w:line="240" w:lineRule="auto"/>
        <w:contextualSpacing/>
        <w:jc w:val="both"/>
        <w:rPr>
          <w:rFonts w:ascii="Tahoma" w:hAnsi="Tahoma" w:cs="Tahoma"/>
          <w:b/>
          <w:sz w:val="17"/>
          <w:szCs w:val="17"/>
        </w:rPr>
      </w:pPr>
      <w:r w:rsidRPr="00A91A35">
        <w:rPr>
          <w:rFonts w:ascii="Tahoma" w:hAnsi="Tahoma" w:cs="Tahoma"/>
          <w:b/>
          <w:sz w:val="17"/>
          <w:szCs w:val="17"/>
        </w:rPr>
        <w:t>ALEGATOS DE CONCLUSIÓN</w:t>
      </w:r>
    </w:p>
    <w:p w:rsidR="006D7EB7" w:rsidRPr="00A91A35" w:rsidRDefault="006D7EB7" w:rsidP="001A7FBE">
      <w:pPr>
        <w:pStyle w:val="Sinespaciado"/>
        <w:rPr>
          <w:rFonts w:ascii="Tahoma" w:hAnsi="Tahoma" w:cs="Tahoma"/>
          <w:sz w:val="17"/>
          <w:szCs w:val="17"/>
        </w:rPr>
      </w:pPr>
    </w:p>
    <w:p w:rsidR="00781C26" w:rsidRPr="00A91A35" w:rsidRDefault="006D7EB7" w:rsidP="00781C26">
      <w:pPr>
        <w:pStyle w:val="Sinespaciado"/>
        <w:numPr>
          <w:ilvl w:val="2"/>
          <w:numId w:val="44"/>
        </w:numPr>
        <w:ind w:left="0" w:firstLine="0"/>
        <w:jc w:val="both"/>
        <w:rPr>
          <w:rFonts w:ascii="Tahoma" w:hAnsi="Tahoma" w:cs="Tahoma"/>
          <w:sz w:val="17"/>
          <w:szCs w:val="17"/>
        </w:rPr>
      </w:pPr>
      <w:r w:rsidRPr="00A91A35">
        <w:rPr>
          <w:rFonts w:ascii="Tahoma" w:hAnsi="Tahoma" w:cs="Tahoma"/>
          <w:color w:val="000000"/>
          <w:sz w:val="17"/>
          <w:szCs w:val="17"/>
        </w:rPr>
        <w:t xml:space="preserve">La apoderada de la parte ACTORA </w:t>
      </w:r>
      <w:r w:rsidR="00A91A35">
        <w:rPr>
          <w:rFonts w:ascii="Tahoma" w:hAnsi="Tahoma" w:cs="Tahoma"/>
          <w:color w:val="000000"/>
          <w:sz w:val="17"/>
          <w:szCs w:val="17"/>
        </w:rPr>
        <w:t>s</w:t>
      </w:r>
      <w:r w:rsidR="00A91A35">
        <w:rPr>
          <w:rFonts w:ascii="Tahoma" w:hAnsi="Tahoma" w:cs="Tahoma"/>
          <w:sz w:val="17"/>
          <w:szCs w:val="17"/>
        </w:rPr>
        <w:t>olicitó</w:t>
      </w:r>
      <w:r w:rsidRPr="00A91A35">
        <w:rPr>
          <w:rFonts w:ascii="Tahoma" w:hAnsi="Tahoma" w:cs="Tahoma"/>
          <w:sz w:val="17"/>
          <w:szCs w:val="17"/>
        </w:rPr>
        <w:t xml:space="preserve"> se acceda a las pretensiones, toda  vez que </w:t>
      </w:r>
      <w:r w:rsidR="00781C26" w:rsidRPr="00A91A35">
        <w:rPr>
          <w:rFonts w:ascii="Tahoma" w:hAnsi="Tahoma" w:cs="Tahoma"/>
          <w:sz w:val="17"/>
          <w:szCs w:val="17"/>
        </w:rPr>
        <w:t xml:space="preserve">dentro del proceso se demostró que el hecho generador del daño se originó por la falta de notificación de las liquidación de las cesantías </w:t>
      </w:r>
      <w:r w:rsidR="00781C26" w:rsidRPr="00A91A35">
        <w:rPr>
          <w:rFonts w:ascii="Tahoma" w:hAnsi="Tahoma" w:cs="Tahoma"/>
          <w:sz w:val="17"/>
          <w:szCs w:val="17"/>
        </w:rPr>
        <w:lastRenderedPageBreak/>
        <w:t xml:space="preserve">por parte de los demandados, quienes omitieron el deber de notificar causando un detrimento en el patrimonio del demandante, realizando el pago de una suma que no debió haber pagado al señor ENRIQUE CELIS DURAN por los periodos laborados entre el año 2000 y 2002. Entendiendo que la función de notificar se encontraba en cabeza del Director de Talento Humano, los Jefes de Capacitación de Bienestar Social o Coordinadores del grupo interno de nóminas y prestaciones, estos cargos que fueron ejercidos por las partes demandadas dentro e los periodos mencionados. </w:t>
      </w:r>
    </w:p>
    <w:p w:rsidR="001A7FBE" w:rsidRPr="00A91A35" w:rsidRDefault="001A7FBE" w:rsidP="00301E93">
      <w:pPr>
        <w:pStyle w:val="Sinespaciado"/>
        <w:rPr>
          <w:rFonts w:ascii="Tahoma" w:hAnsi="Tahoma" w:cs="Tahoma"/>
          <w:sz w:val="17"/>
          <w:szCs w:val="17"/>
        </w:rPr>
      </w:pPr>
    </w:p>
    <w:p w:rsidR="006D7EB7" w:rsidRDefault="006D7EB7" w:rsidP="001A7FBE">
      <w:pPr>
        <w:pStyle w:val="Sinespaciado"/>
        <w:numPr>
          <w:ilvl w:val="2"/>
          <w:numId w:val="44"/>
        </w:numPr>
        <w:rPr>
          <w:rFonts w:ascii="Tahoma" w:hAnsi="Tahoma" w:cs="Tahoma"/>
          <w:sz w:val="17"/>
          <w:szCs w:val="17"/>
        </w:rPr>
      </w:pPr>
      <w:r w:rsidRPr="00A91A35">
        <w:rPr>
          <w:rFonts w:ascii="Tahoma" w:hAnsi="Tahoma" w:cs="Tahoma"/>
          <w:sz w:val="17"/>
          <w:szCs w:val="17"/>
        </w:rPr>
        <w:t xml:space="preserve">Los </w:t>
      </w:r>
      <w:r w:rsidR="00301E93" w:rsidRPr="00A91A35">
        <w:rPr>
          <w:rFonts w:ascii="Tahoma" w:hAnsi="Tahoma" w:cs="Tahoma"/>
          <w:sz w:val="17"/>
          <w:szCs w:val="17"/>
        </w:rPr>
        <w:t xml:space="preserve">apoderados y curadores de los </w:t>
      </w:r>
      <w:r w:rsidRPr="00A91A35">
        <w:rPr>
          <w:rFonts w:ascii="Tahoma" w:hAnsi="Tahoma" w:cs="Tahoma"/>
          <w:sz w:val="17"/>
          <w:szCs w:val="17"/>
        </w:rPr>
        <w:t>demandados no se hicieron presentes.</w:t>
      </w:r>
    </w:p>
    <w:p w:rsidR="00A91A35" w:rsidRDefault="00A91A35" w:rsidP="00A91A35">
      <w:pPr>
        <w:pStyle w:val="Prrafodelista"/>
        <w:rPr>
          <w:rFonts w:ascii="Tahoma" w:hAnsi="Tahoma" w:cs="Tahoma"/>
          <w:sz w:val="17"/>
          <w:szCs w:val="17"/>
        </w:rPr>
      </w:pPr>
    </w:p>
    <w:p w:rsidR="00A91A35" w:rsidRPr="00A91A35" w:rsidRDefault="00A91A35" w:rsidP="001A7FBE">
      <w:pPr>
        <w:pStyle w:val="Sinespaciado"/>
        <w:numPr>
          <w:ilvl w:val="2"/>
          <w:numId w:val="44"/>
        </w:numPr>
        <w:rPr>
          <w:rFonts w:ascii="Tahoma" w:hAnsi="Tahoma" w:cs="Tahoma"/>
          <w:sz w:val="17"/>
          <w:szCs w:val="17"/>
        </w:rPr>
      </w:pPr>
      <w:r>
        <w:rPr>
          <w:rFonts w:ascii="Tahoma" w:hAnsi="Tahoma" w:cs="Tahoma"/>
          <w:sz w:val="17"/>
          <w:szCs w:val="17"/>
        </w:rPr>
        <w:t>El Ministerio Público tampoco presentó concepto.</w:t>
      </w:r>
    </w:p>
    <w:p w:rsidR="006D7EB7" w:rsidRPr="00A91A35" w:rsidRDefault="006D7EB7" w:rsidP="001A7FBE">
      <w:pPr>
        <w:pStyle w:val="Sinespaciado"/>
        <w:rPr>
          <w:rFonts w:ascii="Tahoma" w:hAnsi="Tahoma" w:cs="Tahoma"/>
          <w:sz w:val="17"/>
          <w:szCs w:val="17"/>
        </w:rPr>
      </w:pPr>
    </w:p>
    <w:p w:rsidR="00161091" w:rsidRPr="00A91A35" w:rsidRDefault="00161091" w:rsidP="00161091">
      <w:pPr>
        <w:tabs>
          <w:tab w:val="num" w:pos="426"/>
        </w:tabs>
        <w:spacing w:after="0" w:line="240" w:lineRule="auto"/>
        <w:contextualSpacing/>
        <w:jc w:val="both"/>
        <w:rPr>
          <w:rFonts w:ascii="Tahoma" w:eastAsia="Times New Roman" w:hAnsi="Tahoma" w:cs="Tahoma"/>
          <w:b/>
          <w:color w:val="000000"/>
          <w:sz w:val="17"/>
          <w:szCs w:val="17"/>
          <w:lang w:val="es-ES" w:eastAsia="es-ES"/>
        </w:rPr>
      </w:pPr>
    </w:p>
    <w:p w:rsidR="00083A4C" w:rsidRPr="00A91A35" w:rsidRDefault="00083A4C" w:rsidP="00083A4C">
      <w:pPr>
        <w:pStyle w:val="Prrafodelista"/>
        <w:numPr>
          <w:ilvl w:val="0"/>
          <w:numId w:val="3"/>
        </w:numPr>
        <w:tabs>
          <w:tab w:val="num" w:pos="426"/>
          <w:tab w:val="num" w:pos="720"/>
        </w:tabs>
        <w:spacing w:after="0" w:line="240" w:lineRule="auto"/>
        <w:jc w:val="center"/>
        <w:rPr>
          <w:rFonts w:ascii="Tahoma" w:eastAsia="Times New Roman" w:hAnsi="Tahoma" w:cs="Tahoma"/>
          <w:b/>
          <w:color w:val="000000"/>
          <w:sz w:val="17"/>
          <w:szCs w:val="17"/>
          <w:lang w:val="es-ES" w:eastAsia="es-ES"/>
        </w:rPr>
      </w:pPr>
      <w:r w:rsidRPr="00A91A35">
        <w:rPr>
          <w:rFonts w:ascii="Tahoma" w:eastAsia="Times New Roman" w:hAnsi="Tahoma" w:cs="Tahoma"/>
          <w:b/>
          <w:color w:val="000000"/>
          <w:sz w:val="17"/>
          <w:szCs w:val="17"/>
          <w:lang w:val="es-ES" w:eastAsia="es-ES"/>
        </w:rPr>
        <w:t>CONSIDERACIONES</w:t>
      </w:r>
    </w:p>
    <w:p w:rsidR="00083A4C" w:rsidRPr="00A91A35" w:rsidRDefault="00083A4C" w:rsidP="00083A4C">
      <w:pPr>
        <w:tabs>
          <w:tab w:val="num" w:pos="426"/>
        </w:tabs>
        <w:spacing w:after="0" w:line="240" w:lineRule="auto"/>
        <w:contextualSpacing/>
        <w:rPr>
          <w:rFonts w:ascii="Tahoma" w:eastAsia="Times New Roman" w:hAnsi="Tahoma" w:cs="Tahoma"/>
          <w:b/>
          <w:color w:val="000000"/>
          <w:sz w:val="17"/>
          <w:szCs w:val="17"/>
          <w:lang w:val="es-ES" w:eastAsia="es-ES"/>
        </w:rPr>
      </w:pPr>
    </w:p>
    <w:p w:rsidR="00083A4C" w:rsidRPr="00A91A35" w:rsidRDefault="00083A4C" w:rsidP="00083A4C">
      <w:pPr>
        <w:numPr>
          <w:ilvl w:val="1"/>
          <w:numId w:val="3"/>
        </w:numPr>
        <w:tabs>
          <w:tab w:val="num" w:pos="0"/>
          <w:tab w:val="left" w:pos="567"/>
        </w:tabs>
        <w:spacing w:after="0" w:line="240" w:lineRule="auto"/>
        <w:contextualSpacing/>
        <w:jc w:val="both"/>
        <w:rPr>
          <w:rFonts w:ascii="Tahoma" w:eastAsia="Times New Roman" w:hAnsi="Tahoma" w:cs="Tahoma"/>
          <w:color w:val="000000"/>
          <w:sz w:val="17"/>
          <w:szCs w:val="17"/>
          <w:lang w:val="es-ES" w:eastAsia="es-ES"/>
        </w:rPr>
      </w:pPr>
      <w:r w:rsidRPr="00A91A35">
        <w:rPr>
          <w:rFonts w:ascii="Tahoma" w:hAnsi="Tahoma" w:cs="Tahoma"/>
          <w:b/>
          <w:sz w:val="17"/>
          <w:szCs w:val="17"/>
        </w:rPr>
        <w:t>ESTUDIO DE LAS EXCEPCIONES</w:t>
      </w:r>
    </w:p>
    <w:p w:rsidR="00083A4C" w:rsidRPr="00A91A35" w:rsidRDefault="00083A4C" w:rsidP="00083A4C">
      <w:pPr>
        <w:spacing w:after="0" w:line="240" w:lineRule="auto"/>
        <w:jc w:val="both"/>
        <w:rPr>
          <w:rFonts w:ascii="Tahoma" w:hAnsi="Tahoma" w:cs="Tahoma"/>
          <w:sz w:val="17"/>
          <w:szCs w:val="17"/>
          <w:lang w:eastAsia="es-CO"/>
        </w:rPr>
      </w:pPr>
    </w:p>
    <w:p w:rsidR="00083A4C" w:rsidRPr="00A91A35" w:rsidRDefault="00083A4C" w:rsidP="00083A4C">
      <w:pPr>
        <w:pStyle w:val="Prrafodelista"/>
        <w:numPr>
          <w:ilvl w:val="2"/>
          <w:numId w:val="3"/>
        </w:numPr>
        <w:spacing w:after="0" w:line="240" w:lineRule="auto"/>
        <w:ind w:left="0" w:firstLine="0"/>
        <w:jc w:val="both"/>
        <w:rPr>
          <w:rFonts w:ascii="Tahoma" w:hAnsi="Tahoma" w:cs="Tahoma"/>
          <w:sz w:val="17"/>
          <w:szCs w:val="17"/>
          <w:lang w:eastAsia="es-CO"/>
        </w:rPr>
      </w:pPr>
      <w:r w:rsidRPr="00A91A35">
        <w:rPr>
          <w:rFonts w:ascii="Tahoma" w:hAnsi="Tahoma" w:cs="Tahoma"/>
          <w:sz w:val="17"/>
          <w:szCs w:val="17"/>
          <w:lang w:eastAsia="es-CO"/>
        </w:rPr>
        <w:t xml:space="preserve">Las excepciones de </w:t>
      </w:r>
      <w:r w:rsidRPr="00A91A35">
        <w:rPr>
          <w:rFonts w:ascii="Tahoma" w:hAnsi="Tahoma" w:cs="Tahoma"/>
          <w:b/>
          <w:bCs/>
          <w:sz w:val="17"/>
          <w:szCs w:val="17"/>
        </w:rPr>
        <w:t xml:space="preserve">FALTA DE COMPETENCIA, </w:t>
      </w:r>
      <w:r w:rsidR="00077DA8" w:rsidRPr="00A91A35">
        <w:rPr>
          <w:rFonts w:ascii="Tahoma" w:hAnsi="Tahoma" w:cs="Tahoma"/>
          <w:b/>
          <w:bCs/>
          <w:sz w:val="17"/>
          <w:szCs w:val="17"/>
        </w:rPr>
        <w:t xml:space="preserve">POR INDEBIDA ACUMULACIÓN DE PRETENSIONES,  POR FALTA DE INDIVIDUALIZACIÓN Y SEPARACIÓN DE LOS HECHOS, POR </w:t>
      </w:r>
      <w:r w:rsidRPr="00A91A35">
        <w:rPr>
          <w:rFonts w:ascii="Tahoma" w:hAnsi="Tahoma" w:cs="Tahoma"/>
          <w:b/>
          <w:bCs/>
          <w:sz w:val="17"/>
          <w:szCs w:val="17"/>
        </w:rPr>
        <w:t xml:space="preserve">FALTA DE INTEGRACIÓN DEL LITISCONSORCIO NECESARIO, INEXISTENCIA DE LOS PRESUPUESTOS DE LA ACCIÓN DE REPETICIÓN, FALTA DE LEGITIMACIÓN DEL MINISTERIO DE RELACIONES EXTERIORES PARA DEMANDAR, ILEGITIMIDAD DE PERSONERÍA POR PASIVA, </w:t>
      </w:r>
      <w:r w:rsidR="00077DA8" w:rsidRPr="00A91A35">
        <w:rPr>
          <w:rFonts w:ascii="Tahoma" w:hAnsi="Tahoma" w:cs="Tahoma"/>
          <w:b/>
          <w:bCs/>
          <w:sz w:val="17"/>
          <w:szCs w:val="17"/>
        </w:rPr>
        <w:t xml:space="preserve">INEPTITUD SUSTANTIVA DE LA DEMANDA </w:t>
      </w:r>
      <w:r w:rsidRPr="00A91A35">
        <w:rPr>
          <w:rFonts w:ascii="Tahoma" w:hAnsi="Tahoma" w:cs="Tahoma"/>
          <w:bCs/>
          <w:sz w:val="17"/>
          <w:szCs w:val="17"/>
        </w:rPr>
        <w:t>propuestas por el apoderado de los demandados PATRICIA ROJAS RUBIO</w:t>
      </w:r>
      <w:r w:rsidR="00077DA8" w:rsidRPr="00A91A35">
        <w:rPr>
          <w:rFonts w:ascii="Tahoma" w:hAnsi="Tahoma" w:cs="Tahoma"/>
          <w:bCs/>
          <w:sz w:val="17"/>
          <w:szCs w:val="17"/>
        </w:rPr>
        <w:t xml:space="preserve"> </w:t>
      </w:r>
      <w:r w:rsidR="00077DA8" w:rsidRPr="00A91A35">
        <w:rPr>
          <w:rFonts w:ascii="Tahoma" w:hAnsi="Tahoma" w:cs="Tahoma"/>
          <w:bCs/>
          <w:sz w:val="17"/>
          <w:szCs w:val="17"/>
        </w:rPr>
        <w:tab/>
        <w:t>e</w:t>
      </w:r>
      <w:r w:rsidRPr="00A91A35">
        <w:rPr>
          <w:rFonts w:ascii="Tahoma" w:hAnsi="Tahoma" w:cs="Tahoma"/>
          <w:bCs/>
          <w:sz w:val="17"/>
          <w:szCs w:val="17"/>
        </w:rPr>
        <w:t xml:space="preserve"> ITUCA HELENA MARRUGO PÉREZ, las mismas ya fueron resueltas en la presente audiencia.</w:t>
      </w:r>
    </w:p>
    <w:p w:rsidR="00083A4C" w:rsidRPr="00A91A35" w:rsidRDefault="00083A4C" w:rsidP="00083A4C">
      <w:pPr>
        <w:pStyle w:val="Prrafodelista"/>
        <w:spacing w:after="0" w:line="240" w:lineRule="auto"/>
        <w:jc w:val="both"/>
        <w:rPr>
          <w:rFonts w:ascii="Tahoma" w:hAnsi="Tahoma" w:cs="Tahoma"/>
          <w:sz w:val="17"/>
          <w:szCs w:val="17"/>
          <w:lang w:eastAsia="es-CO"/>
        </w:rPr>
      </w:pPr>
    </w:p>
    <w:p w:rsidR="00083A4C" w:rsidRPr="00A91A35" w:rsidRDefault="00083A4C" w:rsidP="003E32AF">
      <w:pPr>
        <w:pStyle w:val="Prrafodelista"/>
        <w:numPr>
          <w:ilvl w:val="2"/>
          <w:numId w:val="3"/>
        </w:numPr>
        <w:spacing w:after="0" w:line="240" w:lineRule="auto"/>
        <w:ind w:left="0" w:firstLine="0"/>
        <w:jc w:val="both"/>
        <w:rPr>
          <w:rFonts w:ascii="Tahoma" w:eastAsia="Times New Roman" w:hAnsi="Tahoma" w:cs="Tahoma"/>
          <w:b/>
          <w:bCs/>
          <w:sz w:val="17"/>
          <w:szCs w:val="17"/>
          <w:u w:val="single"/>
          <w:lang w:eastAsia="es-ES_tradnl"/>
        </w:rPr>
      </w:pPr>
      <w:r w:rsidRPr="00A91A35">
        <w:rPr>
          <w:rFonts w:ascii="Tahoma" w:hAnsi="Tahoma" w:cs="Tahoma"/>
          <w:sz w:val="17"/>
          <w:szCs w:val="17"/>
          <w:lang w:eastAsia="es-CO"/>
        </w:rPr>
        <w:t xml:space="preserve">Las excepciones de </w:t>
      </w:r>
      <w:r w:rsidR="006308D0" w:rsidRPr="00A91A35">
        <w:rPr>
          <w:rFonts w:ascii="Tahoma" w:eastAsia="Times New Roman" w:hAnsi="Tahoma" w:cs="Tahoma"/>
          <w:b/>
          <w:bCs/>
          <w:sz w:val="17"/>
          <w:szCs w:val="17"/>
          <w:lang w:eastAsia="es-ES_tradnl"/>
        </w:rPr>
        <w:t xml:space="preserve">FALTA DEL NEXO CAUSAL-SOFISMA-EXCEPCIÓN DE INCONSTITUCIONALIDAD FRENTE A LAS NORMAS ANTERIORES A LA SENTENCIA C-535 DEL 24 DE MAYO DE 2005 </w:t>
      </w:r>
      <w:r w:rsidR="006308D0" w:rsidRPr="00A91A35">
        <w:rPr>
          <w:rFonts w:ascii="Tahoma" w:eastAsia="Times New Roman" w:hAnsi="Tahoma" w:cs="Tahoma"/>
          <w:bCs/>
          <w:sz w:val="17"/>
          <w:szCs w:val="17"/>
          <w:lang w:eastAsia="es-ES_tradnl"/>
        </w:rPr>
        <w:t xml:space="preserve">y </w:t>
      </w:r>
      <w:r w:rsidR="006308D0" w:rsidRPr="00A91A35">
        <w:rPr>
          <w:rFonts w:ascii="Tahoma" w:eastAsia="Times New Roman" w:hAnsi="Tahoma" w:cs="Tahoma"/>
          <w:b/>
          <w:bCs/>
          <w:sz w:val="17"/>
          <w:szCs w:val="17"/>
          <w:lang w:eastAsia="es-ES_tradnl"/>
        </w:rPr>
        <w:t>AUSENCIA DE CULPA GRAVE – ERROR COMUNIS FACIT IUS- (EL ERROR COMÚN HACE DERECHO) Y ES ATRIBUIBLE A CULPA EXCLUSIVA DEL PROPIO MINISTERIO</w:t>
      </w:r>
      <w:r w:rsidR="006308D0" w:rsidRPr="00A91A35">
        <w:rPr>
          <w:rFonts w:ascii="Tahoma" w:eastAsia="Times New Roman" w:hAnsi="Tahoma" w:cs="Tahoma"/>
          <w:b/>
          <w:bCs/>
          <w:sz w:val="17"/>
          <w:szCs w:val="17"/>
          <w:u w:val="single"/>
          <w:lang w:eastAsia="es-ES_tradnl"/>
        </w:rPr>
        <w:t xml:space="preserve"> </w:t>
      </w:r>
      <w:r w:rsidRPr="00A91A35">
        <w:rPr>
          <w:rFonts w:ascii="Tahoma" w:hAnsi="Tahoma" w:cs="Tahoma"/>
          <w:sz w:val="17"/>
          <w:szCs w:val="17"/>
          <w:lang w:eastAsia="es-CO"/>
        </w:rPr>
        <w:t xml:space="preserve">propuestas por el apoderado de los demandados </w:t>
      </w:r>
      <w:r w:rsidR="00BA4568" w:rsidRPr="00A91A35">
        <w:rPr>
          <w:rFonts w:ascii="Tahoma" w:hAnsi="Tahoma" w:cs="Tahoma"/>
          <w:sz w:val="17"/>
          <w:szCs w:val="17"/>
          <w:lang w:eastAsia="es-CO"/>
        </w:rPr>
        <w:t>PATRICIA ROJAS RUBIO e</w:t>
      </w:r>
      <w:r w:rsidRPr="00A91A35">
        <w:rPr>
          <w:rFonts w:ascii="Tahoma" w:hAnsi="Tahoma" w:cs="Tahoma"/>
          <w:sz w:val="17"/>
          <w:szCs w:val="17"/>
          <w:lang w:eastAsia="es-CO"/>
        </w:rPr>
        <w:t xml:space="preserve"> ITUCA HELENA MARRUGO PÉREZ, y las excepciones de </w:t>
      </w:r>
      <w:r w:rsidRPr="00A91A35">
        <w:rPr>
          <w:rFonts w:ascii="Tahoma" w:hAnsi="Tahoma" w:cs="Tahoma"/>
          <w:b/>
          <w:sz w:val="17"/>
          <w:szCs w:val="17"/>
          <w:lang w:eastAsia="es-CO"/>
        </w:rPr>
        <w:t>INEXISTENCIA DE DOLO O CULPA GRAVE, AUSENCIA DE ESTUDIO POR PARTE DEL COMITÈ DE CONCILIACIÒN, AUSENCIA DE RESPONSABILIDAD SOLIDARIA EN EL MARCO DE LA ACCIÒN DE REPETICIÒN, NO ASIGNACIÒN DE LA FUNCIÒN, CONDENA A LA DEMANDANTE POR CAUSAS DIFERENTES A LA FALTA DE NOTIFICACION DE LOS ACTOS ADMINISTRATIVOS DE LIQUIDACION ANUAL DE CESANTIAS y AUSENCIA DE DAÑO</w:t>
      </w:r>
      <w:r w:rsidRPr="00A91A35">
        <w:rPr>
          <w:rFonts w:ascii="Tahoma" w:hAnsi="Tahoma" w:cs="Tahoma"/>
          <w:sz w:val="17"/>
          <w:szCs w:val="17"/>
          <w:lang w:eastAsia="es-CO"/>
        </w:rPr>
        <w:t xml:space="preserve"> propuestas por la apoderada del demandado RODRIGO SUÁREZ GIRALDO,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083A4C" w:rsidRPr="00A91A35" w:rsidRDefault="00083A4C" w:rsidP="00083A4C">
      <w:pPr>
        <w:spacing w:after="160" w:line="240" w:lineRule="auto"/>
        <w:jc w:val="both"/>
        <w:rPr>
          <w:rFonts w:ascii="Tahoma" w:hAnsi="Tahoma" w:cs="Tahoma"/>
          <w:sz w:val="17"/>
          <w:szCs w:val="17"/>
          <w:lang w:eastAsia="es-CO"/>
        </w:rPr>
      </w:pPr>
      <w:r w:rsidRPr="00A91A35">
        <w:rPr>
          <w:rFonts w:ascii="Tahoma" w:hAnsi="Tahoma" w:cs="Tahoma"/>
          <w:sz w:val="17"/>
          <w:szCs w:val="17"/>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083A4C" w:rsidRPr="00A91A35" w:rsidRDefault="00083A4C" w:rsidP="00083A4C">
      <w:pPr>
        <w:tabs>
          <w:tab w:val="left" w:pos="567"/>
        </w:tabs>
        <w:spacing w:after="0" w:line="240" w:lineRule="auto"/>
        <w:contextualSpacing/>
        <w:jc w:val="both"/>
        <w:rPr>
          <w:rFonts w:ascii="Tahoma" w:hAnsi="Tahoma" w:cs="Tahoma"/>
          <w:sz w:val="17"/>
          <w:szCs w:val="17"/>
          <w:lang w:eastAsia="es-CO"/>
        </w:rPr>
      </w:pPr>
      <w:r w:rsidRPr="00A91A35">
        <w:rPr>
          <w:rFonts w:ascii="Tahoma" w:hAnsi="Tahoma" w:cs="Tahoma"/>
          <w:sz w:val="17"/>
          <w:szCs w:val="17"/>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083A4C" w:rsidRPr="00A91A35" w:rsidRDefault="00083A4C" w:rsidP="00083A4C">
      <w:pPr>
        <w:tabs>
          <w:tab w:val="left" w:pos="567"/>
        </w:tabs>
        <w:spacing w:after="0" w:line="240" w:lineRule="auto"/>
        <w:contextualSpacing/>
        <w:jc w:val="both"/>
        <w:rPr>
          <w:rFonts w:ascii="Tahoma" w:hAnsi="Tahoma" w:cs="Tahoma"/>
          <w:sz w:val="17"/>
          <w:szCs w:val="17"/>
          <w:lang w:eastAsia="es-CO"/>
        </w:rPr>
      </w:pPr>
    </w:p>
    <w:p w:rsidR="00083A4C" w:rsidRPr="00A91A35" w:rsidRDefault="00083A4C" w:rsidP="00083A4C">
      <w:pPr>
        <w:pStyle w:val="Prrafodelista"/>
        <w:numPr>
          <w:ilvl w:val="2"/>
          <w:numId w:val="3"/>
        </w:numPr>
        <w:tabs>
          <w:tab w:val="left" w:pos="0"/>
          <w:tab w:val="left" w:pos="567"/>
        </w:tabs>
        <w:spacing w:after="0" w:line="240" w:lineRule="auto"/>
        <w:ind w:left="0" w:firstLine="0"/>
        <w:jc w:val="both"/>
        <w:rPr>
          <w:rFonts w:ascii="Tahoma" w:hAnsi="Tahoma" w:cs="Tahoma"/>
          <w:sz w:val="17"/>
          <w:szCs w:val="17"/>
        </w:rPr>
      </w:pPr>
      <w:r w:rsidRPr="00A91A35">
        <w:rPr>
          <w:rFonts w:ascii="Tahoma" w:hAnsi="Tahoma" w:cs="Tahoma"/>
          <w:sz w:val="17"/>
          <w:szCs w:val="17"/>
        </w:rPr>
        <w:t xml:space="preserve">En relación con la </w:t>
      </w:r>
      <w:r w:rsidRPr="00A91A35">
        <w:rPr>
          <w:rFonts w:ascii="Tahoma" w:hAnsi="Tahoma" w:cs="Tahoma"/>
          <w:b/>
          <w:sz w:val="17"/>
          <w:szCs w:val="17"/>
        </w:rPr>
        <w:t>EXCEPCIÓN GENÉRICA</w:t>
      </w:r>
      <w:r w:rsidRPr="00A91A35">
        <w:rPr>
          <w:rFonts w:ascii="Tahoma" w:hAnsi="Tahoma" w:cs="Tahoma"/>
          <w:sz w:val="17"/>
          <w:szCs w:val="17"/>
        </w:rPr>
        <w:t xml:space="preserve"> planteada también por el demandado RODRIGO SUÁREZ GIRALDO,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083A4C" w:rsidRPr="00A91A35" w:rsidRDefault="00083A4C" w:rsidP="00083A4C">
      <w:pPr>
        <w:spacing w:after="0" w:line="240" w:lineRule="auto"/>
        <w:jc w:val="both"/>
        <w:rPr>
          <w:rFonts w:ascii="Tahoma" w:hAnsi="Tahoma" w:cs="Tahoma"/>
          <w:sz w:val="17"/>
          <w:szCs w:val="17"/>
          <w:lang w:eastAsia="es-CO"/>
        </w:rPr>
      </w:pPr>
    </w:p>
    <w:p w:rsidR="00083A4C" w:rsidRPr="00A91A35" w:rsidRDefault="00083A4C" w:rsidP="00083A4C">
      <w:pPr>
        <w:spacing w:after="0" w:line="240" w:lineRule="auto"/>
        <w:jc w:val="both"/>
        <w:rPr>
          <w:rFonts w:ascii="Tahoma" w:hAnsi="Tahoma" w:cs="Tahoma"/>
          <w:sz w:val="17"/>
          <w:szCs w:val="17"/>
          <w:lang w:val="es-MX" w:eastAsia="es-MX"/>
        </w:rPr>
      </w:pPr>
      <w:r w:rsidRPr="00A91A35">
        <w:rPr>
          <w:rFonts w:ascii="Tahoma" w:hAnsi="Tahoma" w:cs="Tahoma"/>
          <w:sz w:val="17"/>
          <w:szCs w:val="17"/>
          <w:lang w:val="es-MX" w:eastAsia="es-MX"/>
        </w:rPr>
        <w:t>Por ende, se procederá a determinar si en el sub examine si se verifican todos y cada uno de los presupuestos que permitan la responsabilidad de las demandadas.</w:t>
      </w:r>
    </w:p>
    <w:p w:rsidR="00E82AEE" w:rsidRPr="00A91A35" w:rsidRDefault="00E82AEE" w:rsidP="00161091">
      <w:pPr>
        <w:tabs>
          <w:tab w:val="left" w:pos="567"/>
        </w:tabs>
        <w:spacing w:after="0" w:line="240" w:lineRule="auto"/>
        <w:contextualSpacing/>
        <w:jc w:val="both"/>
        <w:rPr>
          <w:rFonts w:ascii="Tahoma" w:hAnsi="Tahoma" w:cs="Tahoma"/>
          <w:sz w:val="17"/>
          <w:szCs w:val="17"/>
          <w:lang w:eastAsia="es-CO"/>
        </w:rPr>
      </w:pPr>
    </w:p>
    <w:p w:rsidR="00161091" w:rsidRPr="00A91A35" w:rsidRDefault="00161091" w:rsidP="003E32AF">
      <w:pPr>
        <w:numPr>
          <w:ilvl w:val="1"/>
          <w:numId w:val="3"/>
        </w:numPr>
        <w:tabs>
          <w:tab w:val="num" w:pos="0"/>
          <w:tab w:val="left" w:pos="567"/>
        </w:tabs>
        <w:spacing w:after="0" w:line="240" w:lineRule="auto"/>
        <w:ind w:left="0" w:firstLine="0"/>
        <w:contextualSpacing/>
        <w:jc w:val="both"/>
        <w:rPr>
          <w:rFonts w:ascii="Tahoma" w:eastAsia="Times New Roman" w:hAnsi="Tahoma" w:cs="Tahoma"/>
          <w:b/>
          <w:color w:val="000000"/>
          <w:sz w:val="17"/>
          <w:szCs w:val="17"/>
          <w:lang w:val="es-ES" w:eastAsia="es-ES"/>
        </w:rPr>
      </w:pPr>
      <w:r w:rsidRPr="00A91A35">
        <w:rPr>
          <w:rFonts w:ascii="Tahoma" w:eastAsia="Times New Roman" w:hAnsi="Tahoma" w:cs="Tahoma"/>
          <w:b/>
          <w:color w:val="000000"/>
          <w:sz w:val="17"/>
          <w:szCs w:val="17"/>
          <w:lang w:val="es-ES" w:eastAsia="es-ES"/>
        </w:rPr>
        <w:t>LA RAZÓN DE LA CONTROVERSIA:</w:t>
      </w:r>
    </w:p>
    <w:p w:rsidR="00161091" w:rsidRPr="00A91A35" w:rsidRDefault="00161091" w:rsidP="00161091">
      <w:pPr>
        <w:tabs>
          <w:tab w:val="left" w:pos="709"/>
        </w:tabs>
        <w:spacing w:after="0" w:line="240" w:lineRule="auto"/>
        <w:contextualSpacing/>
        <w:jc w:val="both"/>
        <w:rPr>
          <w:rFonts w:ascii="Tahoma" w:eastAsia="Times New Roman" w:hAnsi="Tahoma" w:cs="Tahoma"/>
          <w:b/>
          <w:color w:val="000000"/>
          <w:sz w:val="17"/>
          <w:szCs w:val="17"/>
          <w:lang w:val="es-ES" w:eastAsia="es-ES"/>
        </w:rPr>
      </w:pPr>
    </w:p>
    <w:p w:rsidR="00376370" w:rsidRPr="00A91A35" w:rsidRDefault="00161091" w:rsidP="00161091">
      <w:pPr>
        <w:tabs>
          <w:tab w:val="left" w:pos="709"/>
        </w:tabs>
        <w:spacing w:after="0" w:line="240" w:lineRule="auto"/>
        <w:jc w:val="both"/>
        <w:rPr>
          <w:rFonts w:ascii="Tahoma" w:eastAsia="Times New Roman" w:hAnsi="Tahoma" w:cs="Tahoma"/>
          <w:sz w:val="17"/>
          <w:szCs w:val="17"/>
          <w:lang w:val="es-ES" w:eastAsia="es-ES"/>
        </w:rPr>
      </w:pPr>
      <w:r w:rsidRPr="00A91A35">
        <w:rPr>
          <w:rFonts w:ascii="Tahoma" w:eastAsia="Times New Roman" w:hAnsi="Tahoma" w:cs="Tahoma"/>
          <w:sz w:val="17"/>
          <w:szCs w:val="17"/>
          <w:lang w:val="es-ES" w:eastAsia="es-ES"/>
        </w:rPr>
        <w:t xml:space="preserve">Conforme a lo establecido en la FIJACIÓN DEL LITIGIO, se busca </w:t>
      </w:r>
      <w:r w:rsidR="00B8583F" w:rsidRPr="00A91A35">
        <w:rPr>
          <w:rFonts w:ascii="Tahoma" w:eastAsia="Times New Roman" w:hAnsi="Tahoma" w:cs="Tahoma"/>
          <w:sz w:val="17"/>
          <w:szCs w:val="17"/>
          <w:lang w:val="es-ES" w:eastAsia="es-ES"/>
        </w:rPr>
        <w:t xml:space="preserve">establecer si existió RESPONSABILIDAD PATRIMONIAL por parte de los señores MARIA HORTENCIA COLMENARES FACCINI, </w:t>
      </w:r>
      <w:r w:rsidR="00E7050A" w:rsidRPr="00A91A35">
        <w:rPr>
          <w:rFonts w:ascii="Tahoma" w:eastAsia="Times New Roman" w:hAnsi="Tahoma" w:cs="Tahoma"/>
          <w:sz w:val="17"/>
          <w:szCs w:val="17"/>
          <w:lang w:val="es-ES" w:eastAsia="es-ES"/>
        </w:rPr>
        <w:t xml:space="preserve">RODRIGO SUAREZ GIRALDO,  </w:t>
      </w:r>
      <w:r w:rsidR="00B8583F" w:rsidRPr="00A91A35">
        <w:rPr>
          <w:rFonts w:ascii="Tahoma" w:eastAsia="Times New Roman" w:hAnsi="Tahoma" w:cs="Tahoma"/>
          <w:sz w:val="17"/>
          <w:szCs w:val="17"/>
          <w:lang w:val="es-ES" w:eastAsia="es-ES"/>
        </w:rPr>
        <w:t>PATRICIA ROJA</w:t>
      </w:r>
      <w:r w:rsidR="00E7050A" w:rsidRPr="00A91A35">
        <w:rPr>
          <w:rFonts w:ascii="Tahoma" w:eastAsia="Times New Roman" w:hAnsi="Tahoma" w:cs="Tahoma"/>
          <w:sz w:val="17"/>
          <w:szCs w:val="17"/>
          <w:lang w:val="es-ES" w:eastAsia="es-ES"/>
        </w:rPr>
        <w:t>S RUBIO</w:t>
      </w:r>
      <w:r w:rsidR="00AA1316" w:rsidRPr="00A91A35">
        <w:rPr>
          <w:rFonts w:ascii="Tahoma" w:eastAsia="Times New Roman" w:hAnsi="Tahoma" w:cs="Tahoma"/>
          <w:sz w:val="17"/>
          <w:szCs w:val="17"/>
          <w:lang w:val="es-ES" w:eastAsia="es-ES"/>
        </w:rPr>
        <w:t xml:space="preserve"> e</w:t>
      </w:r>
      <w:r w:rsidR="00B8583F" w:rsidRPr="00A91A35">
        <w:rPr>
          <w:rFonts w:ascii="Tahoma" w:eastAsia="Times New Roman" w:hAnsi="Tahoma" w:cs="Tahoma"/>
          <w:sz w:val="17"/>
          <w:szCs w:val="17"/>
          <w:lang w:val="es-ES" w:eastAsia="es-ES"/>
        </w:rPr>
        <w:t xml:space="preserve"> ITUCA HELENA MARRUGO P</w:t>
      </w:r>
      <w:r w:rsidR="00E7050A" w:rsidRPr="00A91A35">
        <w:rPr>
          <w:rFonts w:ascii="Tahoma" w:eastAsia="Times New Roman" w:hAnsi="Tahoma" w:cs="Tahoma"/>
          <w:sz w:val="17"/>
          <w:szCs w:val="17"/>
          <w:lang w:val="es-ES" w:eastAsia="es-ES"/>
        </w:rPr>
        <w:t>EREZ al no haber notificado al s</w:t>
      </w:r>
      <w:r w:rsidR="00B8583F" w:rsidRPr="00A91A35">
        <w:rPr>
          <w:rFonts w:ascii="Tahoma" w:eastAsia="Times New Roman" w:hAnsi="Tahoma" w:cs="Tahoma"/>
          <w:sz w:val="17"/>
          <w:szCs w:val="17"/>
          <w:lang w:val="es-ES" w:eastAsia="es-ES"/>
        </w:rPr>
        <w:t xml:space="preserve">eñor </w:t>
      </w:r>
      <w:r w:rsidR="00E7050A" w:rsidRPr="00A91A35">
        <w:rPr>
          <w:rFonts w:ascii="Tahoma" w:eastAsia="Times New Roman" w:hAnsi="Tahoma" w:cs="Tahoma"/>
          <w:sz w:val="17"/>
          <w:szCs w:val="17"/>
          <w:lang w:val="es-ES" w:eastAsia="es-ES"/>
        </w:rPr>
        <w:t xml:space="preserve">ENRIQUE ANTONIO CELIS DURÁN </w:t>
      </w:r>
      <w:r w:rsidR="00B8583F" w:rsidRPr="00A91A35">
        <w:rPr>
          <w:rFonts w:ascii="Tahoma" w:eastAsia="Times New Roman" w:hAnsi="Tahoma" w:cs="Tahoma"/>
          <w:sz w:val="17"/>
          <w:szCs w:val="17"/>
          <w:lang w:val="es-ES" w:eastAsia="es-ES"/>
        </w:rPr>
        <w:t xml:space="preserve">de la liquidación de sus cesantías durante el tiempo que prestó sus servicios en la Planta externa del ministerio de Relaciones exteriores, esto es, </w:t>
      </w:r>
      <w:r w:rsidR="00E7050A" w:rsidRPr="00A91A35">
        <w:rPr>
          <w:rFonts w:ascii="Tahoma" w:eastAsia="Times New Roman" w:hAnsi="Tahoma" w:cs="Tahoma"/>
          <w:sz w:val="17"/>
          <w:szCs w:val="17"/>
          <w:lang w:val="es-ES" w:eastAsia="es-ES"/>
        </w:rPr>
        <w:t>para el periodo entre 2000 y 2002</w:t>
      </w:r>
      <w:r w:rsidR="00AA1316" w:rsidRPr="00A91A35">
        <w:rPr>
          <w:rFonts w:ascii="Tahoma" w:eastAsia="Times New Roman" w:hAnsi="Tahoma" w:cs="Tahoma"/>
          <w:sz w:val="17"/>
          <w:szCs w:val="17"/>
          <w:lang w:val="es-ES" w:eastAsia="es-ES"/>
        </w:rPr>
        <w:t>.</w:t>
      </w:r>
      <w:r w:rsidR="00E7050A" w:rsidRPr="00A91A35">
        <w:rPr>
          <w:rFonts w:ascii="Tahoma" w:eastAsia="Times New Roman" w:hAnsi="Tahoma" w:cs="Tahoma"/>
          <w:sz w:val="17"/>
          <w:szCs w:val="17"/>
          <w:lang w:val="es-ES" w:eastAsia="es-ES"/>
        </w:rPr>
        <w:t xml:space="preserve"> </w:t>
      </w:r>
    </w:p>
    <w:p w:rsidR="00376370" w:rsidRPr="00A91A35" w:rsidRDefault="00376370" w:rsidP="00161091">
      <w:pPr>
        <w:tabs>
          <w:tab w:val="left" w:pos="709"/>
        </w:tabs>
        <w:spacing w:after="0" w:line="240" w:lineRule="auto"/>
        <w:jc w:val="both"/>
        <w:rPr>
          <w:rFonts w:ascii="Tahoma" w:eastAsia="Times New Roman" w:hAnsi="Tahoma" w:cs="Tahoma"/>
          <w:sz w:val="17"/>
          <w:szCs w:val="17"/>
          <w:lang w:val="es-ES" w:eastAsia="es-ES"/>
        </w:rPr>
      </w:pPr>
    </w:p>
    <w:p w:rsidR="00920275" w:rsidRPr="00A91A35" w:rsidRDefault="00161091" w:rsidP="00161091">
      <w:pPr>
        <w:widowControl w:val="0"/>
        <w:tabs>
          <w:tab w:val="left" w:pos="5940"/>
        </w:tabs>
        <w:autoSpaceDE w:val="0"/>
        <w:autoSpaceDN w:val="0"/>
        <w:adjustRightInd w:val="0"/>
        <w:spacing w:after="160" w:line="259" w:lineRule="auto"/>
        <w:jc w:val="both"/>
        <w:rPr>
          <w:rFonts w:ascii="Tahoma" w:eastAsia="Times New Roman" w:hAnsi="Tahoma" w:cs="Tahoma"/>
          <w:color w:val="000000"/>
          <w:sz w:val="17"/>
          <w:szCs w:val="17"/>
          <w:lang w:eastAsia="es-ES"/>
        </w:rPr>
      </w:pPr>
      <w:r w:rsidRPr="00A91A35">
        <w:rPr>
          <w:rFonts w:ascii="Tahoma" w:eastAsia="Times New Roman" w:hAnsi="Tahoma" w:cs="Tahoma"/>
          <w:color w:val="000000"/>
          <w:sz w:val="17"/>
          <w:szCs w:val="17"/>
          <w:lang w:eastAsia="es-ES"/>
        </w:rPr>
        <w:t>Surge</w:t>
      </w:r>
      <w:r w:rsidR="003C57CF" w:rsidRPr="00A91A35">
        <w:rPr>
          <w:rFonts w:ascii="Tahoma" w:eastAsia="Times New Roman" w:hAnsi="Tahoma" w:cs="Tahoma"/>
          <w:color w:val="000000"/>
          <w:sz w:val="17"/>
          <w:szCs w:val="17"/>
          <w:lang w:eastAsia="es-ES"/>
        </w:rPr>
        <w:t>n</w:t>
      </w:r>
      <w:r w:rsidRPr="00A91A35">
        <w:rPr>
          <w:rFonts w:ascii="Tahoma" w:eastAsia="Times New Roman" w:hAnsi="Tahoma" w:cs="Tahoma"/>
          <w:color w:val="000000"/>
          <w:sz w:val="17"/>
          <w:szCs w:val="17"/>
          <w:lang w:eastAsia="es-ES"/>
        </w:rPr>
        <w:t xml:space="preserve"> entonces </w:t>
      </w:r>
      <w:r w:rsidR="003C57CF" w:rsidRPr="00A91A35">
        <w:rPr>
          <w:rFonts w:ascii="Tahoma" w:eastAsia="Times New Roman" w:hAnsi="Tahoma" w:cs="Tahoma"/>
          <w:color w:val="000000"/>
          <w:sz w:val="17"/>
          <w:szCs w:val="17"/>
          <w:lang w:eastAsia="es-ES"/>
        </w:rPr>
        <w:t>los</w:t>
      </w:r>
      <w:r w:rsidRPr="00A91A35">
        <w:rPr>
          <w:rFonts w:ascii="Tahoma" w:eastAsia="Times New Roman" w:hAnsi="Tahoma" w:cs="Tahoma"/>
          <w:color w:val="000000"/>
          <w:sz w:val="17"/>
          <w:szCs w:val="17"/>
          <w:lang w:eastAsia="es-ES"/>
        </w:rPr>
        <w:t xml:space="preserve"> siguiente</w:t>
      </w:r>
      <w:r w:rsidR="003C57CF" w:rsidRPr="00A91A35">
        <w:rPr>
          <w:rFonts w:ascii="Tahoma" w:eastAsia="Times New Roman" w:hAnsi="Tahoma" w:cs="Tahoma"/>
          <w:color w:val="000000"/>
          <w:sz w:val="17"/>
          <w:szCs w:val="17"/>
          <w:lang w:eastAsia="es-ES"/>
        </w:rPr>
        <w:t>s</w:t>
      </w:r>
      <w:r w:rsidRPr="00A91A35">
        <w:rPr>
          <w:rFonts w:ascii="Tahoma" w:eastAsia="Times New Roman" w:hAnsi="Tahoma" w:cs="Tahoma"/>
          <w:color w:val="000000"/>
          <w:sz w:val="17"/>
          <w:szCs w:val="17"/>
          <w:lang w:eastAsia="es-ES"/>
        </w:rPr>
        <w:t xml:space="preserve"> problema</w:t>
      </w:r>
      <w:r w:rsidR="003C57CF" w:rsidRPr="00A91A35">
        <w:rPr>
          <w:rFonts w:ascii="Tahoma" w:eastAsia="Times New Roman" w:hAnsi="Tahoma" w:cs="Tahoma"/>
          <w:color w:val="000000"/>
          <w:sz w:val="17"/>
          <w:szCs w:val="17"/>
          <w:lang w:eastAsia="es-ES"/>
        </w:rPr>
        <w:t>s</w:t>
      </w:r>
      <w:r w:rsidRPr="00A91A35">
        <w:rPr>
          <w:rFonts w:ascii="Tahoma" w:eastAsia="Times New Roman" w:hAnsi="Tahoma" w:cs="Tahoma"/>
          <w:color w:val="000000"/>
          <w:sz w:val="17"/>
          <w:szCs w:val="17"/>
          <w:lang w:eastAsia="es-ES"/>
        </w:rPr>
        <w:t xml:space="preserve"> jurídico</w:t>
      </w:r>
      <w:r w:rsidR="003C57CF" w:rsidRPr="00A91A35">
        <w:rPr>
          <w:rFonts w:ascii="Tahoma" w:eastAsia="Times New Roman" w:hAnsi="Tahoma" w:cs="Tahoma"/>
          <w:color w:val="000000"/>
          <w:sz w:val="17"/>
          <w:szCs w:val="17"/>
          <w:lang w:eastAsia="es-ES"/>
        </w:rPr>
        <w:t>s</w:t>
      </w:r>
      <w:r w:rsidRPr="00A91A35">
        <w:rPr>
          <w:rFonts w:ascii="Tahoma" w:eastAsia="Times New Roman" w:hAnsi="Tahoma" w:cs="Tahoma"/>
          <w:color w:val="000000"/>
          <w:sz w:val="17"/>
          <w:szCs w:val="17"/>
          <w:lang w:eastAsia="es-ES"/>
        </w:rPr>
        <w:t xml:space="preserve">: </w:t>
      </w:r>
    </w:p>
    <w:p w:rsidR="003C57CF" w:rsidRPr="00A91A35" w:rsidRDefault="00161091" w:rsidP="00A91A35">
      <w:pPr>
        <w:pStyle w:val="Prrafodelista"/>
        <w:widowControl w:val="0"/>
        <w:numPr>
          <w:ilvl w:val="0"/>
          <w:numId w:val="41"/>
        </w:numPr>
        <w:tabs>
          <w:tab w:val="left" w:pos="0"/>
          <w:tab w:val="left" w:pos="284"/>
          <w:tab w:val="left" w:pos="5940"/>
        </w:tabs>
        <w:autoSpaceDE w:val="0"/>
        <w:autoSpaceDN w:val="0"/>
        <w:adjustRightInd w:val="0"/>
        <w:ind w:left="0" w:firstLine="0"/>
        <w:jc w:val="both"/>
        <w:rPr>
          <w:rFonts w:ascii="Tahoma" w:hAnsi="Tahoma" w:cs="Tahoma"/>
          <w:i/>
          <w:sz w:val="17"/>
          <w:szCs w:val="17"/>
        </w:rPr>
      </w:pPr>
      <w:r w:rsidRPr="00A91A35">
        <w:rPr>
          <w:rFonts w:ascii="Tahoma" w:hAnsi="Tahoma" w:cs="Tahoma"/>
          <w:b/>
          <w:i/>
          <w:sz w:val="17"/>
          <w:szCs w:val="17"/>
          <w:lang w:val="es-MX"/>
        </w:rPr>
        <w:t>¿</w:t>
      </w:r>
      <w:r w:rsidR="00D36015" w:rsidRPr="00A91A35">
        <w:rPr>
          <w:rFonts w:ascii="Tahoma" w:hAnsi="Tahoma" w:cs="Tahoma"/>
          <w:b/>
          <w:i/>
          <w:sz w:val="17"/>
          <w:szCs w:val="17"/>
          <w:lang w:val="es-MX"/>
        </w:rPr>
        <w:t xml:space="preserve">Era función de los demandados </w:t>
      </w:r>
      <w:r w:rsidR="00656F14" w:rsidRPr="00A91A35">
        <w:rPr>
          <w:rFonts w:ascii="Tahoma" w:hAnsi="Tahoma" w:cs="Tahoma"/>
          <w:b/>
          <w:i/>
          <w:sz w:val="17"/>
          <w:szCs w:val="17"/>
          <w:lang w:val="es-MX"/>
        </w:rPr>
        <w:t xml:space="preserve">MARIA HORTENCIA COLMENARES FACCINI, RODRIGO SUAREZ GIRALDO,  PATRICIA ROJAS RUBIO e ITUCA HELENA MARRUGO PEREZ </w:t>
      </w:r>
      <w:r w:rsidR="00817176" w:rsidRPr="00A91A35">
        <w:rPr>
          <w:rFonts w:ascii="Tahoma" w:eastAsia="Times New Roman" w:hAnsi="Tahoma" w:cs="Tahoma"/>
          <w:b/>
          <w:i/>
          <w:sz w:val="17"/>
          <w:szCs w:val="17"/>
          <w:lang w:val="es-ES" w:eastAsia="es-ES"/>
        </w:rPr>
        <w:t>notificar a</w:t>
      </w:r>
      <w:r w:rsidR="00656F14" w:rsidRPr="00A91A35">
        <w:rPr>
          <w:rFonts w:ascii="Tahoma" w:eastAsia="Times New Roman" w:hAnsi="Tahoma" w:cs="Tahoma"/>
          <w:b/>
          <w:i/>
          <w:sz w:val="17"/>
          <w:szCs w:val="17"/>
          <w:lang w:val="es-ES" w:eastAsia="es-ES"/>
        </w:rPr>
        <w:t>l s</w:t>
      </w:r>
      <w:r w:rsidR="00817176" w:rsidRPr="00A91A35">
        <w:rPr>
          <w:rFonts w:ascii="Tahoma" w:eastAsia="Times New Roman" w:hAnsi="Tahoma" w:cs="Tahoma"/>
          <w:b/>
          <w:i/>
          <w:sz w:val="17"/>
          <w:szCs w:val="17"/>
          <w:lang w:val="es-ES" w:eastAsia="es-ES"/>
        </w:rPr>
        <w:t xml:space="preserve">eñor </w:t>
      </w:r>
      <w:r w:rsidR="00656F14" w:rsidRPr="00A91A35">
        <w:rPr>
          <w:rFonts w:ascii="Tahoma" w:eastAsia="Times New Roman" w:hAnsi="Tahoma" w:cs="Tahoma"/>
          <w:b/>
          <w:i/>
          <w:sz w:val="17"/>
          <w:szCs w:val="17"/>
          <w:lang w:val="es-ES" w:eastAsia="es-ES"/>
        </w:rPr>
        <w:t xml:space="preserve">ENRIQUE ANTONIO CELIS DURÁN </w:t>
      </w:r>
      <w:r w:rsidR="00817176" w:rsidRPr="00A91A35">
        <w:rPr>
          <w:rFonts w:ascii="Tahoma" w:eastAsia="Times New Roman" w:hAnsi="Tahoma" w:cs="Tahoma"/>
          <w:b/>
          <w:i/>
          <w:sz w:val="17"/>
          <w:szCs w:val="17"/>
          <w:lang w:val="es-ES" w:eastAsia="es-ES"/>
        </w:rPr>
        <w:t xml:space="preserve">de la liquidación de sus cesantías durante el tiempo que prestó sus servicios en la Planta externa del ministerio de Relaciones exteriores, esto es, </w:t>
      </w:r>
      <w:r w:rsidR="00AA1316" w:rsidRPr="00A91A35">
        <w:rPr>
          <w:rFonts w:ascii="Tahoma" w:eastAsia="Times New Roman" w:hAnsi="Tahoma" w:cs="Tahoma"/>
          <w:b/>
          <w:i/>
          <w:sz w:val="17"/>
          <w:szCs w:val="17"/>
          <w:lang w:val="es-ES" w:eastAsia="es-ES"/>
        </w:rPr>
        <w:t>entre los años 1997 a 2003</w:t>
      </w:r>
      <w:r w:rsidRPr="00A91A35">
        <w:rPr>
          <w:rFonts w:ascii="Tahoma" w:hAnsi="Tahoma" w:cs="Tahoma"/>
          <w:b/>
          <w:i/>
          <w:sz w:val="17"/>
          <w:szCs w:val="17"/>
        </w:rPr>
        <w:t xml:space="preserve">? </w:t>
      </w:r>
    </w:p>
    <w:p w:rsidR="003C57CF" w:rsidRPr="00A91A35" w:rsidRDefault="003C57CF" w:rsidP="003C57CF">
      <w:pPr>
        <w:pStyle w:val="Prrafodelista"/>
        <w:widowControl w:val="0"/>
        <w:tabs>
          <w:tab w:val="left" w:pos="5940"/>
        </w:tabs>
        <w:autoSpaceDE w:val="0"/>
        <w:autoSpaceDN w:val="0"/>
        <w:adjustRightInd w:val="0"/>
        <w:jc w:val="both"/>
        <w:rPr>
          <w:rFonts w:ascii="Tahoma" w:hAnsi="Tahoma" w:cs="Tahoma"/>
          <w:i/>
          <w:sz w:val="17"/>
          <w:szCs w:val="17"/>
        </w:rPr>
      </w:pPr>
    </w:p>
    <w:p w:rsidR="00161091" w:rsidRPr="00A91A35" w:rsidRDefault="003C57CF" w:rsidP="00A91A35">
      <w:pPr>
        <w:pStyle w:val="Prrafodelista"/>
        <w:widowControl w:val="0"/>
        <w:numPr>
          <w:ilvl w:val="0"/>
          <w:numId w:val="41"/>
        </w:numPr>
        <w:tabs>
          <w:tab w:val="left" w:pos="0"/>
          <w:tab w:val="left" w:pos="284"/>
          <w:tab w:val="left" w:pos="5940"/>
        </w:tabs>
        <w:autoSpaceDE w:val="0"/>
        <w:autoSpaceDN w:val="0"/>
        <w:adjustRightInd w:val="0"/>
        <w:ind w:left="0" w:firstLine="0"/>
        <w:jc w:val="both"/>
        <w:rPr>
          <w:rFonts w:ascii="Tahoma" w:hAnsi="Tahoma" w:cs="Tahoma"/>
          <w:b/>
          <w:i/>
          <w:sz w:val="17"/>
          <w:szCs w:val="17"/>
          <w:lang w:val="es-MX"/>
        </w:rPr>
      </w:pPr>
      <w:r w:rsidRPr="00A91A35">
        <w:rPr>
          <w:rFonts w:ascii="Tahoma" w:hAnsi="Tahoma" w:cs="Tahoma"/>
          <w:b/>
          <w:i/>
          <w:sz w:val="17"/>
          <w:szCs w:val="17"/>
        </w:rPr>
        <w:t>¿N</w:t>
      </w:r>
      <w:r w:rsidR="00E00124" w:rsidRPr="00A91A35">
        <w:rPr>
          <w:rFonts w:ascii="Tahoma" w:hAnsi="Tahoma" w:cs="Tahoma"/>
          <w:b/>
          <w:i/>
          <w:sz w:val="17"/>
          <w:szCs w:val="17"/>
        </w:rPr>
        <w:t xml:space="preserve">o hacer la notificación hacía responsables patrimonialmente a los aquí demandados? </w:t>
      </w:r>
    </w:p>
    <w:p w:rsidR="00161091" w:rsidRPr="00A91A35" w:rsidRDefault="00161091" w:rsidP="00161091">
      <w:pPr>
        <w:spacing w:after="0" w:line="240" w:lineRule="auto"/>
        <w:jc w:val="both"/>
        <w:rPr>
          <w:rFonts w:ascii="Tahoma" w:eastAsia="Times New Roman" w:hAnsi="Tahoma" w:cs="Tahoma"/>
          <w:color w:val="000000"/>
          <w:sz w:val="17"/>
          <w:szCs w:val="17"/>
          <w:lang w:eastAsia="es-ES"/>
        </w:rPr>
      </w:pPr>
      <w:r w:rsidRPr="00A91A35">
        <w:rPr>
          <w:rFonts w:ascii="Tahoma" w:eastAsia="Times New Roman" w:hAnsi="Tahoma" w:cs="Tahoma"/>
          <w:color w:val="000000"/>
          <w:sz w:val="17"/>
          <w:szCs w:val="17"/>
          <w:lang w:eastAsia="es-ES"/>
        </w:rPr>
        <w:t>Para dar respuesta a estos interrogantes deben tenerse en cuenta estos puntos:</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lastRenderedPageBreak/>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u w:val="single"/>
        </w:rPr>
      </w:pPr>
      <w:r w:rsidRPr="00A91A35">
        <w:rPr>
          <w:rFonts w:ascii="Tahoma" w:hAnsi="Tahoma" w:cs="Tahoma"/>
          <w:spacing w:val="-2"/>
          <w:sz w:val="17"/>
          <w:szCs w:val="17"/>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161091" w:rsidRPr="00A91A35" w:rsidRDefault="00161091" w:rsidP="00161091">
      <w:pPr>
        <w:spacing w:after="0" w:line="240" w:lineRule="auto"/>
        <w:jc w:val="both"/>
        <w:rPr>
          <w:rFonts w:ascii="Tahoma" w:hAnsi="Tahoma" w:cs="Tahoma"/>
          <w:spacing w:val="-2"/>
          <w:sz w:val="17"/>
          <w:szCs w:val="17"/>
          <w:u w:val="single"/>
        </w:rPr>
      </w:pPr>
    </w:p>
    <w:p w:rsidR="00161091" w:rsidRPr="00A91A35" w:rsidRDefault="00161091" w:rsidP="00161091">
      <w:pPr>
        <w:spacing w:after="0" w:line="240" w:lineRule="auto"/>
        <w:jc w:val="both"/>
        <w:rPr>
          <w:rFonts w:ascii="Tahoma" w:hAnsi="Tahoma" w:cs="Tahoma"/>
          <w:spacing w:val="-2"/>
          <w:sz w:val="17"/>
          <w:szCs w:val="17"/>
          <w:u w:val="single"/>
        </w:rPr>
      </w:pPr>
      <w:r w:rsidRPr="00A91A35">
        <w:rPr>
          <w:rFonts w:ascii="Tahoma" w:hAnsi="Tahoma" w:cs="Tahoma"/>
          <w:spacing w:val="-2"/>
          <w:sz w:val="17"/>
          <w:szCs w:val="17"/>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A91A35">
        <w:rPr>
          <w:rFonts w:ascii="Tahoma" w:hAnsi="Tahoma" w:cs="Tahoma"/>
          <w:spacing w:val="-2"/>
          <w:sz w:val="17"/>
          <w:szCs w:val="17"/>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 xml:space="preserve">El Consejo de Estado ha expuesto sobre este punto que </w:t>
      </w:r>
      <w:r w:rsidRPr="00A91A35">
        <w:rPr>
          <w:rFonts w:ascii="Tahoma" w:hAnsi="Tahoma" w:cs="Tahoma"/>
          <w:i/>
          <w:spacing w:val="-2"/>
          <w:sz w:val="17"/>
          <w:szCs w:val="17"/>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A91A35">
        <w:rPr>
          <w:rFonts w:ascii="Tahoma" w:hAnsi="Tahoma" w:cs="Tahoma"/>
          <w:spacing w:val="-2"/>
          <w:sz w:val="17"/>
          <w:szCs w:val="17"/>
        </w:rPr>
        <w:t xml:space="preserve"> </w:t>
      </w:r>
      <w:r w:rsidRPr="00A91A35">
        <w:rPr>
          <w:rFonts w:ascii="Tahoma" w:hAnsi="Tahoma" w:cs="Tahoma"/>
          <w:spacing w:val="-2"/>
          <w:sz w:val="17"/>
          <w:szCs w:val="17"/>
          <w:vertAlign w:val="superscript"/>
        </w:rPr>
        <w:footnoteReference w:id="1"/>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De lo anotado podemos concluir que la parte demandante debía acreditar los siguientes elementos para determinar la responsabilidad del agente estatal:</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numPr>
          <w:ilvl w:val="3"/>
          <w:numId w:val="5"/>
        </w:numPr>
        <w:tabs>
          <w:tab w:val="num" w:pos="0"/>
        </w:tabs>
        <w:spacing w:after="0" w:line="240" w:lineRule="auto"/>
        <w:jc w:val="both"/>
        <w:rPr>
          <w:rFonts w:ascii="Tahoma" w:hAnsi="Tahoma" w:cs="Tahoma"/>
          <w:spacing w:val="-2"/>
          <w:sz w:val="17"/>
          <w:szCs w:val="17"/>
          <w:lang w:val="es-MX"/>
        </w:rPr>
      </w:pPr>
      <w:r w:rsidRPr="00A91A35">
        <w:rPr>
          <w:rFonts w:ascii="Tahoma" w:hAnsi="Tahoma" w:cs="Tahoma"/>
          <w:spacing w:val="-2"/>
          <w:sz w:val="17"/>
          <w:szCs w:val="17"/>
          <w:lang w:val="es-MX"/>
        </w:rPr>
        <w:t>La calidad de agente del Estado y la conducta desplegada, determinante de la condena.</w:t>
      </w:r>
    </w:p>
    <w:p w:rsidR="00161091" w:rsidRPr="00A91A35"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A91A35" w:rsidRDefault="00161091" w:rsidP="00161091">
      <w:pPr>
        <w:numPr>
          <w:ilvl w:val="3"/>
          <w:numId w:val="5"/>
        </w:numPr>
        <w:tabs>
          <w:tab w:val="num" w:pos="0"/>
        </w:tabs>
        <w:spacing w:after="0" w:line="240" w:lineRule="auto"/>
        <w:jc w:val="both"/>
        <w:rPr>
          <w:rFonts w:ascii="Tahoma" w:hAnsi="Tahoma" w:cs="Tahoma"/>
          <w:spacing w:val="-2"/>
          <w:sz w:val="17"/>
          <w:szCs w:val="17"/>
          <w:lang w:val="es-MX"/>
        </w:rPr>
      </w:pPr>
      <w:r w:rsidRPr="00A91A35">
        <w:rPr>
          <w:rFonts w:ascii="Tahoma" w:hAnsi="Tahoma" w:cs="Tahoma"/>
          <w:spacing w:val="-2"/>
          <w:sz w:val="17"/>
          <w:szCs w:val="17"/>
          <w:lang w:val="es-MX"/>
        </w:rPr>
        <w:t>La existencia de una condena judicial a cargo de la entidad pública o la obligación de pagar una suma de dinero derivada de una conciliación.</w:t>
      </w:r>
    </w:p>
    <w:p w:rsidR="00161091" w:rsidRPr="00A91A35"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A91A35" w:rsidRDefault="00161091" w:rsidP="00161091">
      <w:pPr>
        <w:numPr>
          <w:ilvl w:val="3"/>
          <w:numId w:val="5"/>
        </w:numPr>
        <w:tabs>
          <w:tab w:val="num" w:pos="0"/>
        </w:tabs>
        <w:spacing w:after="0" w:line="240" w:lineRule="auto"/>
        <w:jc w:val="both"/>
        <w:rPr>
          <w:rFonts w:ascii="Tahoma" w:hAnsi="Tahoma" w:cs="Tahoma"/>
          <w:spacing w:val="-2"/>
          <w:sz w:val="17"/>
          <w:szCs w:val="17"/>
          <w:lang w:val="es-MX"/>
        </w:rPr>
      </w:pPr>
      <w:r w:rsidRPr="00A91A35">
        <w:rPr>
          <w:rFonts w:ascii="Tahoma" w:hAnsi="Tahoma" w:cs="Tahoma"/>
          <w:spacing w:val="-2"/>
          <w:sz w:val="17"/>
          <w:szCs w:val="17"/>
          <w:lang w:val="es-MX"/>
        </w:rPr>
        <w:t>El pago realizado por parte de ésta.</w:t>
      </w:r>
    </w:p>
    <w:p w:rsidR="00161091" w:rsidRPr="00A91A35" w:rsidRDefault="00161091" w:rsidP="00161091">
      <w:pPr>
        <w:tabs>
          <w:tab w:val="num" w:pos="720"/>
        </w:tabs>
        <w:spacing w:after="0" w:line="240" w:lineRule="auto"/>
        <w:jc w:val="both"/>
        <w:rPr>
          <w:rFonts w:ascii="Tahoma" w:hAnsi="Tahoma" w:cs="Tahoma"/>
          <w:spacing w:val="-2"/>
          <w:sz w:val="17"/>
          <w:szCs w:val="17"/>
          <w:lang w:val="es-MX"/>
        </w:rPr>
      </w:pPr>
    </w:p>
    <w:p w:rsidR="00161091" w:rsidRPr="00A91A35" w:rsidRDefault="00161091" w:rsidP="00161091">
      <w:pPr>
        <w:numPr>
          <w:ilvl w:val="3"/>
          <w:numId w:val="5"/>
        </w:numPr>
        <w:tabs>
          <w:tab w:val="num" w:pos="0"/>
        </w:tabs>
        <w:spacing w:after="0" w:line="240" w:lineRule="auto"/>
        <w:jc w:val="both"/>
        <w:rPr>
          <w:rFonts w:ascii="Tahoma" w:hAnsi="Tahoma" w:cs="Tahoma"/>
          <w:spacing w:val="-2"/>
          <w:sz w:val="17"/>
          <w:szCs w:val="17"/>
          <w:lang w:val="es-MX"/>
        </w:rPr>
      </w:pPr>
      <w:r w:rsidRPr="00A91A35">
        <w:rPr>
          <w:rFonts w:ascii="Tahoma" w:hAnsi="Tahoma" w:cs="Tahoma"/>
          <w:spacing w:val="-2"/>
          <w:sz w:val="17"/>
          <w:szCs w:val="17"/>
          <w:lang w:val="es-MX"/>
        </w:rPr>
        <w:t>La calificación de dolosa o gravemente culposa del agente estatal.</w:t>
      </w:r>
    </w:p>
    <w:p w:rsidR="00161091" w:rsidRPr="00A91A35" w:rsidRDefault="00161091" w:rsidP="00161091">
      <w:pPr>
        <w:spacing w:after="0" w:line="240" w:lineRule="auto"/>
        <w:jc w:val="both"/>
        <w:rPr>
          <w:rFonts w:ascii="Tahoma" w:hAnsi="Tahoma" w:cs="Tahoma"/>
          <w:spacing w:val="-2"/>
          <w:sz w:val="17"/>
          <w:szCs w:val="17"/>
          <w:lang w:val="es-MX"/>
        </w:rPr>
      </w:pPr>
    </w:p>
    <w:p w:rsidR="00161091" w:rsidRPr="00A91A35" w:rsidRDefault="00161091" w:rsidP="00161091">
      <w:pPr>
        <w:spacing w:after="0" w:line="240" w:lineRule="auto"/>
        <w:jc w:val="both"/>
        <w:rPr>
          <w:rFonts w:ascii="Tahoma" w:hAnsi="Tahoma" w:cs="Tahoma"/>
          <w:spacing w:val="-2"/>
          <w:sz w:val="17"/>
          <w:szCs w:val="17"/>
          <w:lang w:val="es-MX"/>
        </w:rPr>
      </w:pPr>
      <w:r w:rsidRPr="00A91A35">
        <w:rPr>
          <w:rFonts w:ascii="Tahoma" w:hAnsi="Tahoma" w:cs="Tahoma"/>
          <w:spacing w:val="-2"/>
          <w:sz w:val="17"/>
          <w:szCs w:val="17"/>
          <w:lang w:val="es-MX"/>
        </w:rPr>
        <w:t xml:space="preserve">Probados como están los 3 primeros elementos de la acción de repetición, esto es, </w:t>
      </w:r>
      <w:r w:rsidRPr="00A91A35">
        <w:rPr>
          <w:rFonts w:ascii="Tahoma" w:hAnsi="Tahoma" w:cs="Tahoma"/>
          <w:bCs/>
          <w:spacing w:val="-2"/>
          <w:sz w:val="17"/>
          <w:szCs w:val="17"/>
          <w:lang w:val="es-MX"/>
        </w:rPr>
        <w:t xml:space="preserve">la </w:t>
      </w:r>
      <w:r w:rsidRPr="00A91A35">
        <w:rPr>
          <w:rFonts w:ascii="Tahoma" w:hAnsi="Tahoma" w:cs="Tahoma"/>
          <w:spacing w:val="-2"/>
          <w:sz w:val="17"/>
          <w:szCs w:val="17"/>
          <w:lang w:val="es-MX"/>
        </w:rPr>
        <w:t>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el acuerdo conciliatorio entre la nación Ministerio de Relaciones Exteriores y Mery Hurtado</w:t>
      </w:r>
      <w:r w:rsidRPr="00A91A35">
        <w:rPr>
          <w:rFonts w:ascii="Tahoma" w:hAnsi="Tahoma" w:cs="Tahoma"/>
          <w:spacing w:val="-2"/>
          <w:sz w:val="17"/>
          <w:szCs w:val="17"/>
          <w:vertAlign w:val="superscript"/>
          <w:lang w:val="es-MX"/>
        </w:rPr>
        <w:footnoteReference w:id="2"/>
      </w:r>
      <w:r w:rsidRPr="00A91A35">
        <w:rPr>
          <w:rFonts w:ascii="Tahoma" w:hAnsi="Tahoma" w:cs="Tahoma"/>
          <w:spacing w:val="-2"/>
          <w:sz w:val="17"/>
          <w:szCs w:val="17"/>
          <w:lang w:val="es-MX"/>
        </w:rPr>
        <w:t>, entraremos a estudiar si la conducta del agente fue dolosa o gravemente culposa.</w:t>
      </w:r>
    </w:p>
    <w:p w:rsidR="00161091" w:rsidRPr="00A91A35" w:rsidRDefault="00161091" w:rsidP="00161091">
      <w:pPr>
        <w:spacing w:after="0" w:line="240" w:lineRule="auto"/>
        <w:jc w:val="both"/>
        <w:rPr>
          <w:rFonts w:ascii="Tahoma" w:hAnsi="Tahoma" w:cs="Tahoma"/>
          <w:spacing w:val="-2"/>
          <w:sz w:val="17"/>
          <w:szCs w:val="17"/>
          <w:lang w:val="es-MX"/>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Para determinar la culpa grave o dolo se debe acudir a las disposiciones del Código Civil, que además de definir los calificativos de dolo y de culpa grave</w:t>
      </w:r>
      <w:r w:rsidRPr="00A91A35">
        <w:rPr>
          <w:rFonts w:ascii="Tahoma" w:hAnsi="Tahoma" w:cs="Tahoma"/>
          <w:i/>
          <w:spacing w:val="-2"/>
          <w:sz w:val="17"/>
          <w:szCs w:val="17"/>
        </w:rPr>
        <w:t xml:space="preserve">, </w:t>
      </w:r>
      <w:r w:rsidRPr="00A91A35">
        <w:rPr>
          <w:rFonts w:ascii="Tahoma" w:hAnsi="Tahoma" w:cs="Tahoma"/>
          <w:spacing w:val="-2"/>
          <w:sz w:val="17"/>
          <w:szCs w:val="17"/>
        </w:rPr>
        <w:t xml:space="preserve">clasifica las especies de culpa que existen, entre ellas la grave: </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imes New Roman" w:hAnsi="Times New Roman" w:cs="Times New Roman"/>
          <w:i/>
          <w:spacing w:val="-2"/>
          <w:sz w:val="17"/>
          <w:szCs w:val="17"/>
        </w:rPr>
      </w:pPr>
      <w:r w:rsidRPr="00A91A35">
        <w:rPr>
          <w:rFonts w:ascii="Times New Roman" w:hAnsi="Times New Roman" w:cs="Times New Roman"/>
          <w:i/>
          <w:spacing w:val="-2"/>
          <w:sz w:val="17"/>
          <w:szCs w:val="17"/>
        </w:rPr>
        <w:t xml:space="preserve">“(…) ARTÍCULO 63. CLASES DE CULPA Y DOLO. La ley distingue tres especies de culpa o descuido. </w:t>
      </w:r>
    </w:p>
    <w:p w:rsidR="00161091" w:rsidRPr="00A91A35" w:rsidRDefault="00161091" w:rsidP="00161091">
      <w:pPr>
        <w:spacing w:after="0" w:line="240" w:lineRule="auto"/>
        <w:jc w:val="both"/>
        <w:rPr>
          <w:rFonts w:ascii="Times New Roman" w:hAnsi="Times New Roman" w:cs="Times New Roman"/>
          <w:bCs/>
          <w:i/>
          <w:spacing w:val="-2"/>
          <w:sz w:val="17"/>
          <w:szCs w:val="17"/>
        </w:rPr>
      </w:pPr>
      <w:r w:rsidRPr="00A91A35">
        <w:rPr>
          <w:rFonts w:ascii="Times New Roman" w:hAnsi="Times New Roman" w:cs="Times New Roman"/>
          <w:bCs/>
          <w:i/>
          <w:spacing w:val="-2"/>
          <w:sz w:val="17"/>
          <w:szCs w:val="17"/>
        </w:rPr>
        <w:t>Culpa grave, negligencia grave, culpa lata, es la que consiste en no manejar los negocios ajenos con aquel cuidado que aún las personas negligentes o de poca prudencia suelen emplear en sus negocios propios. Esta culpa en materia civil equivale al dolo.</w:t>
      </w:r>
    </w:p>
    <w:p w:rsidR="00161091" w:rsidRPr="00A91A35" w:rsidRDefault="00161091" w:rsidP="00161091">
      <w:pPr>
        <w:spacing w:after="0" w:line="240" w:lineRule="auto"/>
        <w:jc w:val="both"/>
        <w:rPr>
          <w:rFonts w:ascii="Times New Roman" w:hAnsi="Times New Roman" w:cs="Times New Roman"/>
          <w:i/>
          <w:spacing w:val="-2"/>
          <w:sz w:val="17"/>
          <w:szCs w:val="17"/>
        </w:rPr>
      </w:pPr>
      <w:r w:rsidRPr="00A91A35">
        <w:rPr>
          <w:rFonts w:ascii="Times New Roman" w:hAnsi="Times New Roman" w:cs="Times New Roman"/>
          <w:i/>
          <w:spacing w:val="-2"/>
          <w:sz w:val="17"/>
          <w:szCs w:val="17"/>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161091" w:rsidRPr="00A91A35" w:rsidRDefault="00161091" w:rsidP="00161091">
      <w:pPr>
        <w:spacing w:after="0" w:line="240" w:lineRule="auto"/>
        <w:jc w:val="both"/>
        <w:rPr>
          <w:rFonts w:ascii="Times New Roman" w:hAnsi="Times New Roman" w:cs="Times New Roman"/>
          <w:i/>
          <w:spacing w:val="-2"/>
          <w:sz w:val="17"/>
          <w:szCs w:val="17"/>
        </w:rPr>
      </w:pPr>
      <w:r w:rsidRPr="00A91A35">
        <w:rPr>
          <w:rFonts w:ascii="Times New Roman" w:hAnsi="Times New Roman" w:cs="Times New Roman"/>
          <w:i/>
          <w:spacing w:val="-2"/>
          <w:sz w:val="17"/>
          <w:szCs w:val="17"/>
        </w:rPr>
        <w:t>El que debe administrar un negocio como un buen padre de familia, es responsable de esta especie de culpa.</w:t>
      </w:r>
    </w:p>
    <w:p w:rsidR="00161091" w:rsidRPr="00A91A35" w:rsidRDefault="00161091" w:rsidP="00161091">
      <w:pPr>
        <w:spacing w:after="0" w:line="240" w:lineRule="auto"/>
        <w:jc w:val="both"/>
        <w:rPr>
          <w:rFonts w:ascii="Times New Roman" w:hAnsi="Times New Roman" w:cs="Times New Roman"/>
          <w:i/>
          <w:spacing w:val="-2"/>
          <w:sz w:val="17"/>
          <w:szCs w:val="17"/>
        </w:rPr>
      </w:pPr>
      <w:r w:rsidRPr="00A91A35">
        <w:rPr>
          <w:rFonts w:ascii="Times New Roman" w:hAnsi="Times New Roman" w:cs="Times New Roman"/>
          <w:i/>
          <w:spacing w:val="-2"/>
          <w:sz w:val="17"/>
          <w:szCs w:val="17"/>
        </w:rPr>
        <w:t>Culpa o descuido levísimo es la falta de aquella esmerada diligencia que un hombre juicioso emplea en la administración de sus negocios importantes. Esta especie de culpas se opone a la suma diligencia o cuidado.</w:t>
      </w:r>
    </w:p>
    <w:p w:rsidR="00161091" w:rsidRPr="00A91A35" w:rsidRDefault="00161091" w:rsidP="00161091">
      <w:pPr>
        <w:spacing w:after="0" w:line="240" w:lineRule="auto"/>
        <w:jc w:val="both"/>
        <w:rPr>
          <w:rFonts w:ascii="Times New Roman" w:hAnsi="Times New Roman" w:cs="Times New Roman"/>
          <w:i/>
          <w:spacing w:val="-2"/>
          <w:sz w:val="17"/>
          <w:szCs w:val="17"/>
        </w:rPr>
      </w:pPr>
      <w:r w:rsidRPr="00A91A35">
        <w:rPr>
          <w:rFonts w:ascii="Times New Roman" w:hAnsi="Times New Roman" w:cs="Times New Roman"/>
          <w:i/>
          <w:spacing w:val="-2"/>
          <w:sz w:val="17"/>
          <w:szCs w:val="17"/>
        </w:rPr>
        <w:t xml:space="preserve">El dolo consiste en la intención positiva de inferir injuria a la persona o propiedad de otro (…)” </w:t>
      </w:r>
    </w:p>
    <w:p w:rsidR="00161091" w:rsidRPr="00A91A35" w:rsidRDefault="00161091" w:rsidP="00161091">
      <w:pPr>
        <w:spacing w:after="0" w:line="240" w:lineRule="auto"/>
        <w:jc w:val="both"/>
        <w:rPr>
          <w:rFonts w:ascii="Tahoma" w:hAnsi="Tahoma" w:cs="Tahoma"/>
          <w:b/>
          <w:i/>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Frente a estos conceptos, el Consejo de Estado</w:t>
      </w:r>
      <w:r w:rsidRPr="00A91A35">
        <w:rPr>
          <w:rFonts w:ascii="Tahoma" w:hAnsi="Tahoma" w:cs="Tahoma"/>
          <w:spacing w:val="-2"/>
          <w:sz w:val="17"/>
          <w:szCs w:val="17"/>
          <w:vertAlign w:val="superscript"/>
          <w:lang w:val="es-ES"/>
        </w:rPr>
        <w:footnoteReference w:id="3"/>
      </w:r>
      <w:r w:rsidRPr="00A91A35">
        <w:rPr>
          <w:rFonts w:ascii="Tahoma" w:hAnsi="Tahoma" w:cs="Tahoma"/>
          <w:spacing w:val="-2"/>
          <w:sz w:val="17"/>
          <w:szCs w:val="17"/>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Es igualmente necesario tener en cuenta otros conceptos como son los de buena y mala fe, que están contenidos en la Constitución Política</w:t>
      </w:r>
      <w:r w:rsidRPr="00A91A35">
        <w:rPr>
          <w:rFonts w:ascii="Tahoma" w:hAnsi="Tahoma" w:cs="Tahoma"/>
          <w:spacing w:val="-2"/>
          <w:sz w:val="17"/>
          <w:szCs w:val="17"/>
          <w:vertAlign w:val="superscript"/>
        </w:rPr>
        <w:footnoteReference w:id="4"/>
      </w:r>
      <w:r w:rsidRPr="00A91A35">
        <w:rPr>
          <w:rFonts w:ascii="Tahoma" w:hAnsi="Tahoma" w:cs="Tahoma"/>
          <w:spacing w:val="-2"/>
          <w:sz w:val="17"/>
          <w:szCs w:val="17"/>
        </w:rPr>
        <w:t xml:space="preserve"> y en la ley, a propósito de algunas instituciones como por ejemplo, contratos, bienes y familia.</w:t>
      </w:r>
    </w:p>
    <w:p w:rsidR="00161091" w:rsidRPr="00A91A35" w:rsidRDefault="00161091" w:rsidP="00161091">
      <w:pPr>
        <w:spacing w:after="0" w:line="240" w:lineRule="auto"/>
        <w:jc w:val="both"/>
        <w:rPr>
          <w:rFonts w:ascii="Tahoma" w:hAnsi="Tahoma" w:cs="Tahoma"/>
          <w:spacing w:val="-2"/>
          <w:sz w:val="17"/>
          <w:szCs w:val="17"/>
        </w:rPr>
      </w:pPr>
    </w:p>
    <w:p w:rsidR="00161091" w:rsidRPr="00A91A35" w:rsidRDefault="00161091" w:rsidP="00161091">
      <w:pPr>
        <w:spacing w:after="0" w:line="240" w:lineRule="auto"/>
        <w:jc w:val="both"/>
        <w:rPr>
          <w:rFonts w:ascii="Tahoma" w:hAnsi="Tahoma" w:cs="Tahoma"/>
          <w:spacing w:val="-2"/>
          <w:sz w:val="17"/>
          <w:szCs w:val="17"/>
        </w:rPr>
      </w:pPr>
      <w:r w:rsidRPr="00A91A35">
        <w:rPr>
          <w:rFonts w:ascii="Tahoma" w:hAnsi="Tahoma" w:cs="Tahoma"/>
          <w:spacing w:val="-2"/>
          <w:sz w:val="17"/>
          <w:szCs w:val="17"/>
        </w:rPr>
        <w:t xml:space="preserve">El artículo 162 del Código de Procedimiento Administrativo y de lo Contencioso Administrativo señala que en </w:t>
      </w:r>
      <w:r w:rsidRPr="00A91A35">
        <w:rPr>
          <w:rFonts w:ascii="Tahoma" w:hAnsi="Tahoma" w:cs="Tahoma"/>
          <w:spacing w:val="-2"/>
          <w:sz w:val="17"/>
          <w:szCs w:val="17"/>
          <w:u w:val="single"/>
        </w:rPr>
        <w:t>todo</w:t>
      </w:r>
      <w:r w:rsidRPr="00A91A35">
        <w:rPr>
          <w:rFonts w:ascii="Tahoma" w:hAnsi="Tahoma" w:cs="Tahoma"/>
          <w:spacing w:val="-2"/>
          <w:sz w:val="17"/>
          <w:szCs w:val="17"/>
        </w:rPr>
        <w:t xml:space="preserve"> caso, el demandante </w:t>
      </w:r>
      <w:r w:rsidRPr="00A91A35">
        <w:rPr>
          <w:rFonts w:ascii="Tahoma" w:hAnsi="Tahoma" w:cs="Tahoma"/>
          <w:i/>
          <w:spacing w:val="-2"/>
          <w:sz w:val="17"/>
          <w:szCs w:val="17"/>
        </w:rPr>
        <w:t xml:space="preserve">“deberá aportar </w:t>
      </w:r>
      <w:r w:rsidRPr="00A91A35">
        <w:rPr>
          <w:rFonts w:ascii="Tahoma" w:hAnsi="Tahoma" w:cs="Tahoma"/>
          <w:i/>
          <w:spacing w:val="-2"/>
          <w:sz w:val="17"/>
          <w:szCs w:val="17"/>
          <w:u w:val="single"/>
        </w:rPr>
        <w:t>todas</w:t>
      </w:r>
      <w:r w:rsidRPr="00A91A35">
        <w:rPr>
          <w:rFonts w:ascii="Tahoma" w:hAnsi="Tahoma" w:cs="Tahoma"/>
          <w:i/>
          <w:spacing w:val="-2"/>
          <w:sz w:val="17"/>
          <w:szCs w:val="17"/>
        </w:rPr>
        <w:t xml:space="preserve"> las documentales que se encuentran en su poder” </w:t>
      </w:r>
      <w:r w:rsidRPr="00A91A35">
        <w:rPr>
          <w:rFonts w:ascii="Tahoma" w:hAnsi="Tahoma" w:cs="Tahoma"/>
          <w:spacing w:val="-2"/>
          <w:sz w:val="17"/>
          <w:szCs w:val="17"/>
        </w:rPr>
        <w:t xml:space="preserve">(subrayado fuera de texto).  Así mismo, el artículo 166 de esa normatividad, indica que a la demanda </w:t>
      </w:r>
      <w:r w:rsidRPr="00A91A35">
        <w:rPr>
          <w:rFonts w:ascii="Tahoma" w:hAnsi="Tahoma" w:cs="Tahoma"/>
          <w:spacing w:val="-2"/>
          <w:sz w:val="17"/>
          <w:szCs w:val="17"/>
          <w:u w:val="single"/>
        </w:rPr>
        <w:t>deberá</w:t>
      </w:r>
      <w:r w:rsidRPr="00A91A35">
        <w:rPr>
          <w:rFonts w:ascii="Tahoma" w:hAnsi="Tahoma" w:cs="Tahoma"/>
          <w:spacing w:val="-2"/>
          <w:sz w:val="17"/>
          <w:szCs w:val="17"/>
        </w:rPr>
        <w:t xml:space="preserve"> acompañarse los documentos que pretenda hacer valer y se encuentren en poder del demandante.</w:t>
      </w:r>
    </w:p>
    <w:p w:rsidR="00161091" w:rsidRPr="00A91A35" w:rsidRDefault="00161091" w:rsidP="00161091">
      <w:pPr>
        <w:spacing w:after="0" w:line="240" w:lineRule="auto"/>
        <w:jc w:val="both"/>
        <w:rPr>
          <w:rFonts w:ascii="Tahoma" w:eastAsia="Times New Roman" w:hAnsi="Tahoma" w:cs="Tahoma"/>
          <w:color w:val="000000"/>
          <w:sz w:val="17"/>
          <w:szCs w:val="17"/>
          <w:lang w:eastAsia="es-ES"/>
        </w:rPr>
      </w:pPr>
    </w:p>
    <w:p w:rsidR="00161091" w:rsidRPr="00A91A35" w:rsidRDefault="00161091" w:rsidP="003E32AF">
      <w:pPr>
        <w:numPr>
          <w:ilvl w:val="1"/>
          <w:numId w:val="3"/>
        </w:numPr>
        <w:tabs>
          <w:tab w:val="num" w:pos="0"/>
          <w:tab w:val="left" w:pos="567"/>
        </w:tabs>
        <w:spacing w:after="0" w:line="240" w:lineRule="auto"/>
        <w:ind w:left="0" w:firstLine="0"/>
        <w:contextualSpacing/>
        <w:jc w:val="both"/>
        <w:rPr>
          <w:rFonts w:ascii="Tahoma" w:hAnsi="Tahoma" w:cs="Tahoma"/>
          <w:b/>
          <w:sz w:val="17"/>
          <w:szCs w:val="17"/>
        </w:rPr>
      </w:pPr>
      <w:r w:rsidRPr="00A91A35">
        <w:rPr>
          <w:rFonts w:ascii="Tahoma" w:hAnsi="Tahoma" w:cs="Tahoma"/>
          <w:b/>
          <w:sz w:val="17"/>
          <w:szCs w:val="17"/>
        </w:rPr>
        <w:t>ANÁLISIS CRÍTICO DE LAS PRUEBAS:</w:t>
      </w:r>
    </w:p>
    <w:p w:rsidR="00161091" w:rsidRPr="00A91A35" w:rsidRDefault="00161091" w:rsidP="00161091">
      <w:pPr>
        <w:tabs>
          <w:tab w:val="left" w:pos="567"/>
        </w:tabs>
        <w:spacing w:after="0" w:line="240" w:lineRule="auto"/>
        <w:ind w:left="360"/>
        <w:contextualSpacing/>
        <w:jc w:val="both"/>
        <w:rPr>
          <w:rFonts w:ascii="Tahoma" w:hAnsi="Tahoma" w:cs="Tahoma"/>
          <w:b/>
          <w:sz w:val="17"/>
          <w:szCs w:val="17"/>
        </w:rPr>
      </w:pPr>
    </w:p>
    <w:p w:rsidR="00161091" w:rsidRPr="00A91A35" w:rsidRDefault="00161091" w:rsidP="007B2743">
      <w:pPr>
        <w:numPr>
          <w:ilvl w:val="2"/>
          <w:numId w:val="3"/>
        </w:numPr>
        <w:tabs>
          <w:tab w:val="left" w:pos="0"/>
        </w:tabs>
        <w:spacing w:after="0" w:line="240" w:lineRule="auto"/>
        <w:ind w:left="0" w:firstLine="0"/>
        <w:contextualSpacing/>
        <w:jc w:val="both"/>
        <w:rPr>
          <w:rFonts w:ascii="Tahoma" w:hAnsi="Tahoma" w:cs="Tahoma"/>
          <w:sz w:val="17"/>
          <w:szCs w:val="17"/>
        </w:rPr>
      </w:pPr>
      <w:r w:rsidRPr="00A91A35">
        <w:rPr>
          <w:rFonts w:ascii="Tahoma" w:hAnsi="Tahoma" w:cs="Tahoma"/>
          <w:sz w:val="17"/>
          <w:szCs w:val="17"/>
        </w:rPr>
        <w:t xml:space="preserve">Verificado el material probatorio allegado al expediente, </w:t>
      </w:r>
      <w:r w:rsidRPr="00A91A35">
        <w:rPr>
          <w:rFonts w:ascii="Tahoma" w:hAnsi="Tahoma" w:cs="Tahoma"/>
          <w:b/>
          <w:sz w:val="17"/>
          <w:szCs w:val="17"/>
        </w:rPr>
        <w:t>se encuentran probados los siguientes hechos</w:t>
      </w:r>
      <w:r w:rsidRPr="00A91A35">
        <w:rPr>
          <w:rFonts w:ascii="Tahoma" w:hAnsi="Tahoma" w:cs="Tahoma"/>
          <w:sz w:val="17"/>
          <w:szCs w:val="17"/>
        </w:rPr>
        <w:t>:</w:t>
      </w:r>
    </w:p>
    <w:p w:rsidR="00161091" w:rsidRPr="00A91A35" w:rsidRDefault="00161091" w:rsidP="00161091">
      <w:pPr>
        <w:spacing w:after="160" w:line="259" w:lineRule="auto"/>
        <w:contextualSpacing/>
        <w:jc w:val="both"/>
        <w:rPr>
          <w:rFonts w:ascii="Tahoma" w:hAnsi="Tahoma" w:cs="Tahoma"/>
          <w:b/>
          <w:sz w:val="17"/>
          <w:szCs w:val="17"/>
        </w:rPr>
      </w:pPr>
    </w:p>
    <w:p w:rsidR="008C2EB9" w:rsidRPr="00A91A35" w:rsidRDefault="008C2EB9" w:rsidP="008C2EB9">
      <w:pPr>
        <w:pStyle w:val="Prrafodelista"/>
        <w:numPr>
          <w:ilvl w:val="0"/>
          <w:numId w:val="43"/>
        </w:numPr>
        <w:tabs>
          <w:tab w:val="left" w:pos="284"/>
        </w:tabs>
        <w:ind w:left="0" w:firstLine="0"/>
        <w:jc w:val="both"/>
        <w:rPr>
          <w:rFonts w:ascii="Tahoma" w:hAnsi="Tahoma" w:cs="Tahoma"/>
          <w:sz w:val="17"/>
          <w:szCs w:val="17"/>
        </w:rPr>
      </w:pPr>
      <w:r w:rsidRPr="00A91A35">
        <w:rPr>
          <w:rFonts w:ascii="Tahoma" w:hAnsi="Tahoma" w:cs="Tahoma"/>
          <w:sz w:val="17"/>
          <w:szCs w:val="17"/>
        </w:rPr>
        <w:t>Los demandados desempeñaron como servidores públicos en el Ministerio de Relaciones Exteriores los siguientes cargos:</w:t>
      </w:r>
    </w:p>
    <w:tbl>
      <w:tblPr>
        <w:tblStyle w:val="Tablaconcuadrcula"/>
        <w:tblW w:w="8789" w:type="dxa"/>
        <w:tblInd w:w="108" w:type="dxa"/>
        <w:tblLook w:val="04A0" w:firstRow="1" w:lastRow="0" w:firstColumn="1" w:lastColumn="0" w:noHBand="0" w:noVBand="1"/>
      </w:tblPr>
      <w:tblGrid>
        <w:gridCol w:w="1447"/>
        <w:gridCol w:w="4507"/>
        <w:gridCol w:w="1417"/>
        <w:gridCol w:w="1418"/>
      </w:tblGrid>
      <w:tr w:rsidR="00410837" w:rsidRPr="003E32AF" w:rsidTr="008C2EB9">
        <w:tc>
          <w:tcPr>
            <w:tcW w:w="1447" w:type="dxa"/>
          </w:tcPr>
          <w:p w:rsidR="009B4BBC" w:rsidRPr="003E32AF" w:rsidRDefault="009B4BBC" w:rsidP="00111945">
            <w:pPr>
              <w:pStyle w:val="Sinespaciado"/>
              <w:jc w:val="center"/>
              <w:rPr>
                <w:rFonts w:ascii="Arial Narrow" w:hAnsi="Arial Narrow" w:cs="Tahoma"/>
                <w:b/>
                <w:sz w:val="17"/>
                <w:szCs w:val="17"/>
              </w:rPr>
            </w:pPr>
            <w:r w:rsidRPr="003E32AF">
              <w:rPr>
                <w:rFonts w:ascii="Arial Narrow" w:hAnsi="Arial Narrow" w:cs="Tahoma"/>
                <w:b/>
                <w:sz w:val="17"/>
                <w:szCs w:val="17"/>
              </w:rPr>
              <w:t>CARGO</w:t>
            </w:r>
          </w:p>
        </w:tc>
        <w:tc>
          <w:tcPr>
            <w:tcW w:w="4507" w:type="dxa"/>
          </w:tcPr>
          <w:p w:rsidR="009B4BBC" w:rsidRPr="003E32AF" w:rsidRDefault="009B4BBC" w:rsidP="00111945">
            <w:pPr>
              <w:pStyle w:val="Sinespaciado"/>
              <w:jc w:val="center"/>
              <w:rPr>
                <w:rFonts w:ascii="Arial Narrow" w:hAnsi="Arial Narrow" w:cs="Tahoma"/>
                <w:b/>
                <w:sz w:val="17"/>
                <w:szCs w:val="17"/>
              </w:rPr>
            </w:pPr>
            <w:r w:rsidRPr="003E32AF">
              <w:rPr>
                <w:rFonts w:ascii="Arial Narrow" w:hAnsi="Arial Narrow" w:cs="Tahoma"/>
                <w:b/>
                <w:sz w:val="17"/>
                <w:szCs w:val="17"/>
              </w:rPr>
              <w:t>FUNCIONES</w:t>
            </w:r>
          </w:p>
        </w:tc>
        <w:tc>
          <w:tcPr>
            <w:tcW w:w="1417" w:type="dxa"/>
          </w:tcPr>
          <w:p w:rsidR="009B4BBC" w:rsidRPr="003E32AF" w:rsidRDefault="009B4BBC" w:rsidP="00111945">
            <w:pPr>
              <w:pStyle w:val="Sinespaciado"/>
              <w:jc w:val="center"/>
              <w:rPr>
                <w:rFonts w:ascii="Arial Narrow" w:hAnsi="Arial Narrow" w:cs="Tahoma"/>
                <w:b/>
                <w:sz w:val="17"/>
                <w:szCs w:val="17"/>
              </w:rPr>
            </w:pPr>
            <w:r w:rsidRPr="003E32AF">
              <w:rPr>
                <w:rFonts w:ascii="Arial Narrow" w:hAnsi="Arial Narrow" w:cs="Tahoma"/>
                <w:b/>
                <w:sz w:val="17"/>
                <w:szCs w:val="17"/>
              </w:rPr>
              <w:t>PERSONA QUE DESEMPEÑO EL CARGO</w:t>
            </w:r>
          </w:p>
        </w:tc>
        <w:tc>
          <w:tcPr>
            <w:tcW w:w="1418" w:type="dxa"/>
          </w:tcPr>
          <w:p w:rsidR="009B4BBC" w:rsidRPr="003E32AF" w:rsidRDefault="009B4BBC" w:rsidP="00111945">
            <w:pPr>
              <w:pStyle w:val="Sinespaciado"/>
              <w:jc w:val="center"/>
              <w:rPr>
                <w:rFonts w:ascii="Arial Narrow" w:hAnsi="Arial Narrow" w:cs="Tahoma"/>
                <w:b/>
                <w:sz w:val="17"/>
                <w:szCs w:val="17"/>
              </w:rPr>
            </w:pPr>
            <w:r w:rsidRPr="003E32AF">
              <w:rPr>
                <w:rFonts w:ascii="Arial Narrow" w:hAnsi="Arial Narrow" w:cs="Tahoma"/>
                <w:b/>
                <w:sz w:val="17"/>
                <w:szCs w:val="17"/>
              </w:rPr>
              <w:t>PERIODO DURANTE EL CUAL LO DESEMPEÑO</w:t>
            </w:r>
          </w:p>
        </w:tc>
      </w:tr>
      <w:tr w:rsidR="00410837" w:rsidRPr="003E32AF" w:rsidTr="008C2EB9">
        <w:trPr>
          <w:trHeight w:val="551"/>
        </w:trPr>
        <w:tc>
          <w:tcPr>
            <w:tcW w:w="1447" w:type="dxa"/>
            <w:vMerge w:val="restart"/>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b/>
                <w:sz w:val="17"/>
                <w:szCs w:val="17"/>
                <w:u w:val="single"/>
              </w:rPr>
              <w:t>Director General de la Dirección General de Desarrollo del Talento Humano</w:t>
            </w:r>
          </w:p>
        </w:tc>
        <w:tc>
          <w:tcPr>
            <w:tcW w:w="4507" w:type="dxa"/>
            <w:vMerge w:val="restart"/>
          </w:tcPr>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 Velar por el estricto cumplimiento de las disposiciones legales que rigen las Carreras Diplomática y Consular y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Administrar la Carrera Diplomática y Consular, llevar actualizado el escalafón de sus funcionarios y brindar el soporte técnico necesario para su adecuado desarrollo.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Programar, planear, dirigir, coordinar y controlar las actividades y los trabajos de las dependencias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Atender el manejo y la tramitación de asuntos relacionados con selección, nombramientos,    capacitación,    evaluación,   traslados,    licencias, permisos, comisiones, prestaciones sociales y demás situaciones administrativas y elaborar y       los correspondientes</w:t>
            </w:r>
            <w:r w:rsidRPr="003E32AF">
              <w:rPr>
                <w:rFonts w:ascii="Arial Narrow" w:hAnsi="Arial Narrow" w:cs="Tahoma"/>
                <w:sz w:val="17"/>
                <w:szCs w:val="17"/>
              </w:rPr>
              <w:t xml:space="preserve"> </w:t>
            </w:r>
            <w:r w:rsidRPr="003E32AF">
              <w:rPr>
                <w:rFonts w:ascii="Arial Narrow" w:hAnsi="Arial Narrow" w:cs="Tahoma"/>
                <w:i/>
                <w:sz w:val="17"/>
                <w:szCs w:val="17"/>
              </w:rPr>
              <w:t>actos administrativos sobre las novedades de personal.</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Facilitar al nuevo empleado del Ministerio el desempeño de sus funciones, indicando a través de un manual de inducción el funcionamiento del organismo y las funciones propias de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 Elaborar, custodiar y mantener actualizadas las hojas de vida de todos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Atender los trámites que se deban adelantar ante la Caja Nacional de Previsión Social y el Fondo Nacional del Ahorro.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Desarrollar los sistemas de información, registro, control y estadísticas de personal del Ministerio.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Adelantar en coordinación con la división de organización y sistemas los estudios que permitan mantener actualizado el manual específico de funciones y requisitos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13.</w:t>
            </w:r>
            <w:r w:rsidRPr="003E32AF">
              <w:rPr>
                <w:rFonts w:ascii="Arial Narrow" w:hAnsi="Arial Narrow" w:cs="Tahoma"/>
                <w:i/>
                <w:sz w:val="17"/>
                <w:szCs w:val="17"/>
              </w:rPr>
              <w:tab/>
              <w:t>Llevar el registro y numeración de las resoluciones que se expidan en 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14.</w:t>
            </w:r>
            <w:r w:rsidRPr="003E32AF">
              <w:rPr>
                <w:rFonts w:ascii="Arial Narrow" w:hAnsi="Arial Narrow" w:cs="Tahoma"/>
                <w:i/>
                <w:sz w:val="17"/>
                <w:szCs w:val="17"/>
              </w:rPr>
              <w:tab/>
              <w:t>Ejercer la función de Secretaría de las Comisiones de la Carrera Diplomática y Consular de la República y de la Carrera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Preparar semestralmente el programa básico de traslados de los funcionarios inscritos en el escalafón de la Carrera Diplomática y Consular de la República.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 xml:space="preserve">Orientar y coordinar la política de traslados, </w:t>
            </w:r>
            <w:r w:rsidRPr="003E32AF">
              <w:rPr>
                <w:rFonts w:ascii="Arial Narrow" w:hAnsi="Arial Narrow" w:cs="Tahoma"/>
                <w:i/>
                <w:sz w:val="17"/>
                <w:szCs w:val="17"/>
              </w:rPr>
              <w:lastRenderedPageBreak/>
              <w:t>especialmente los que se derivan de la alternación.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17.</w:t>
            </w:r>
            <w:r w:rsidRPr="003E32AF">
              <w:rPr>
                <w:rFonts w:ascii="Arial Narrow" w:hAnsi="Arial Narrow" w:cs="Tahoma"/>
                <w:i/>
                <w:sz w:val="17"/>
                <w:szCs w:val="17"/>
              </w:rPr>
              <w:tab/>
              <w:t>Velar porque los decretos de traslado cumplan con lo previsto en el Parágrafo del artículo 39 de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18. Elaborar y mantener un registro con la frecuencia de los lapsos de alternación de cada funcionario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19. Atender y coordinar lo relacionado con las situaciones de disponibilidad consagradas en los artículos 41 a 45 del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20. Elaborar la propuesta relacionada con las condiciones reguladoras de las comisiones, a las que se refiere el artículo 55 del Decreto 1181 de 1999 y adelantar las actividades necesarias para propiciar su puntual cumplimiento.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21.</w:t>
            </w:r>
            <w:r w:rsidRPr="003E32AF">
              <w:rPr>
                <w:rFonts w:ascii="Arial Narrow" w:hAnsi="Arial Narrow" w:cs="Tahoma"/>
                <w:i/>
                <w:sz w:val="17"/>
                <w:szCs w:val="17"/>
              </w:rPr>
              <w:tab/>
              <w:t>Requerir el informe sobre la labor desarrollada en comisión para estudios, consagrado en el artículo 58 del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22.</w:t>
            </w:r>
            <w:r w:rsidRPr="003E32AF">
              <w:rPr>
                <w:rFonts w:ascii="Arial Narrow" w:hAnsi="Arial Narrow" w:cs="Tahoma"/>
                <w:i/>
                <w:sz w:val="17"/>
                <w:szCs w:val="17"/>
              </w:rPr>
              <w:tab/>
              <w:t>Adelantar las actividades necesarias para la ejecución puntual de las condiciones laborales especiales de que tratan los artículos 62 a 69 del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23.</w:t>
            </w:r>
            <w:r w:rsidRPr="003E32AF">
              <w:rPr>
                <w:rFonts w:ascii="Arial Narrow" w:hAnsi="Arial Narrow" w:cs="Tahoma"/>
                <w:i/>
                <w:sz w:val="17"/>
                <w:szCs w:val="17"/>
              </w:rPr>
              <w:tab/>
              <w:t>Llevar un registro actualizado del escalafón de la Carrera Diplomática y Consular con todos los datos relativos a los funcionarios escalafonados.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24.</w:t>
            </w:r>
            <w:r w:rsidRPr="003E32AF">
              <w:rPr>
                <w:rFonts w:ascii="Arial Narrow" w:hAnsi="Arial Narrow" w:cs="Tahoma"/>
                <w:i/>
                <w:sz w:val="17"/>
                <w:szCs w:val="17"/>
              </w:rPr>
              <w:tab/>
              <w:t>Llevar y mantener actualizadas las listas de elegibles para el ingreso y ascenso de que tratan los artículos 21 y 31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25.</w:t>
            </w:r>
            <w:r w:rsidRPr="003E32AF">
              <w:rPr>
                <w:rFonts w:ascii="Arial Narrow" w:hAnsi="Arial Narrow" w:cs="Tahoma"/>
                <w:i/>
                <w:sz w:val="17"/>
                <w:szCs w:val="17"/>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26.</w:t>
            </w:r>
            <w:r w:rsidRPr="003E32AF">
              <w:rPr>
                <w:rFonts w:ascii="Arial Narrow" w:hAnsi="Arial Narrow" w:cs="Tahoma"/>
                <w:i/>
                <w:sz w:val="17"/>
                <w:szCs w:val="17"/>
              </w:rPr>
              <w:tab/>
              <w:t>Expedir las certificaciones que acrediten el cumplimiento de los requisitos para el ascenso mencionados en el artículo 26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27.</w:t>
            </w:r>
            <w:r w:rsidRPr="003E32AF">
              <w:rPr>
                <w:rFonts w:ascii="Arial Narrow" w:hAnsi="Arial Narrow" w:cs="Tahoma"/>
                <w:i/>
                <w:sz w:val="17"/>
                <w:szCs w:val="17"/>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28.</w:t>
            </w:r>
            <w:r w:rsidRPr="003E32AF">
              <w:rPr>
                <w:rFonts w:ascii="Arial Narrow" w:hAnsi="Arial Narrow" w:cs="Tahoma"/>
                <w:i/>
                <w:sz w:val="17"/>
                <w:szCs w:val="17"/>
              </w:rPr>
              <w:tab/>
              <w:t>Expedir el reglamento necesario para acreditar la experiencia, según el literal a, numeral 2) del artículo 61 del Decreto 1181 de 1999.</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29.</w:t>
            </w:r>
            <w:r w:rsidRPr="003E32AF">
              <w:rPr>
                <w:rFonts w:ascii="Arial Narrow" w:hAnsi="Arial Narrow" w:cs="Tahoma"/>
                <w:i/>
                <w:sz w:val="17"/>
                <w:szCs w:val="17"/>
              </w:rPr>
              <w:tab/>
              <w:t>Las demás que por su naturaleza sean afines a las ya descritas o le hayan sido asignadas por el Decreto 1181 de 1999.</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1832, artículo 5 del 9 de mayo de 2000, por medio de la cual se delegaron unas funciones:</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 “(…) 1. Las funciones señaladas en el Decreto-ley 274 de 2000 o en las normas que lo adicionen, modifiquen o sustituyan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4. Coordinar, programar y dirigir las actividades de administración del personal, capacitación, bienestar social y prestaciones sociales de los funcionarios del Ministerio.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Velar por el estricto cumplimiento de las disposiciones legales que rigen las carreras diplomática y consular y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Custodiar y mantener actualizadas las hojas de vida de todos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 xml:space="preserve">Participar en los Consejos, Comisiones o Juntas, que </w:t>
            </w:r>
            <w:r w:rsidRPr="003E32AF">
              <w:rPr>
                <w:rFonts w:ascii="Arial Narrow" w:hAnsi="Arial Narrow" w:cs="Tahoma"/>
                <w:i/>
                <w:sz w:val="17"/>
                <w:szCs w:val="17"/>
              </w:rPr>
              <w:lastRenderedPageBreak/>
              <w:t>determine el Ministro o el Secretario General, e informarles las determinaciones tomadas.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Llevar el registro y la numeración de las resoluciones que se expidan en el Ministerio y su Fondo Rotatorio.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Estudiar y tramitar las solicitudes formuladas por las Misiones Diplomáticas y Consulares sobre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Organizar el funcionamiento de la Dirección, proponer ajustes a la organización interna y demás disposiciones gue regulan los procedimientos y trámites administrativos internos.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13.</w:t>
            </w:r>
            <w:r w:rsidRPr="003E32AF">
              <w:rPr>
                <w:rFonts w:ascii="Arial Narrow" w:hAnsi="Arial Narrow" w:cs="Tahoma"/>
                <w:i/>
                <w:sz w:val="17"/>
                <w:szCs w:val="17"/>
              </w:rPr>
              <w:tab/>
              <w:t>Dirigir la formulación de políticas, metas y objetivos de la dependencia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14.</w:t>
            </w:r>
            <w:r w:rsidRPr="003E32AF">
              <w:rPr>
                <w:rFonts w:ascii="Arial Narrow" w:hAnsi="Arial Narrow" w:cs="Tahoma"/>
                <w:i/>
                <w:sz w:val="17"/>
                <w:szCs w:val="17"/>
              </w:rPr>
              <w:tab/>
              <w:t>Informar al Jefe inmediato sobre las gestiones adelantadas en los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Orientar, dirigir, coordinar y supervisar las actividades de los grupos de trabajo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Las demás que le sean asignadas o que por su naturaleza sean afines con las descritas en este cargo.(…)</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 “(…) 1. Las funciones señaladas en el Decreto-ley 274 de 2000 o en las normas que lo adicionen, modifiquen o sustituyan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4. Coordinar, programar y dirigir las actividades de administración del personal, capacitación, bienestar social y prestaciones sociales de los funcionarios del Ministerio.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Velar por el estricto cumplimiento de las disposiciones legales que rigen las carreras diplomática y consular y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Custodiar y mantener actualizadas las hojas de vida de todos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Participar en los Consejos, Comisiones o Juntas, que determine el Ministro o el Secretario General, e informarles las determinaciones tomadas.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Llevar el registro y la numeración de las resoluciones que se expidan en el Ministerio y su Fondo Rotatorio.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Estudiar y tramitar las solicitudes formuladas por las Misiones Diplomáticas y Consulares sobre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Organizar el funcionamiento de la Dirección, proponer ajustes a la organización interna y demás disposiciones gue regulan los procedimientos y trámites administrativos internos.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13.</w:t>
            </w:r>
            <w:r w:rsidRPr="003E32AF">
              <w:rPr>
                <w:rFonts w:ascii="Arial Narrow" w:hAnsi="Arial Narrow" w:cs="Tahoma"/>
                <w:i/>
                <w:sz w:val="17"/>
                <w:szCs w:val="17"/>
              </w:rPr>
              <w:tab/>
              <w:t>Dirigir la formulación de políticas, metas y objetivos de la dependencia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14.</w:t>
            </w:r>
            <w:r w:rsidRPr="003E32AF">
              <w:rPr>
                <w:rFonts w:ascii="Arial Narrow" w:hAnsi="Arial Narrow" w:cs="Tahoma"/>
                <w:i/>
                <w:sz w:val="17"/>
                <w:szCs w:val="17"/>
              </w:rPr>
              <w:tab/>
              <w:t>Informar al Jefe inmediato sobre las gestiones adelantadas en los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Orientar, dirigir, coordinar y supervisar las actividades de los grupos de trabajo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Las demás que le sean asignadas o que por su naturaleza sean afines con las descritas en este cargo.</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Mediante Resolución No. 5440 del 30 de noviembre de 2001, por medio de la cual se delegaron unas funciones:</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Artículo 1°-Delegal en el Director del Talento Humano las siguientes funciono, siempre y cuando no requieran encargo.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a)</w:t>
            </w:r>
            <w:r w:rsidRPr="003E32AF">
              <w:rPr>
                <w:rFonts w:ascii="Arial Narrow" w:hAnsi="Arial Narrow" w:cs="Tahoma"/>
                <w:i/>
                <w:sz w:val="17"/>
                <w:szCs w:val="17"/>
              </w:rPr>
              <w:tab/>
              <w:t>Conceder mediante Resolución el disfrute de las vacaciones de los funcionarios del Servicio Exterior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b)</w:t>
            </w:r>
            <w:r w:rsidRPr="003E32AF">
              <w:rPr>
                <w:rFonts w:ascii="Arial Narrow" w:hAnsi="Arial Narrow" w:cs="Tahoma"/>
                <w:i/>
                <w:sz w:val="17"/>
                <w:szCs w:val="17"/>
              </w:rPr>
              <w:tab/>
              <w:t xml:space="preserve">Aplazar, interrumpir y acumular por necesidades del </w:t>
            </w:r>
            <w:r w:rsidRPr="003E32AF">
              <w:rPr>
                <w:rFonts w:ascii="Arial Narrow" w:hAnsi="Arial Narrow" w:cs="Tahoma"/>
                <w:i/>
                <w:sz w:val="17"/>
                <w:szCs w:val="17"/>
              </w:rPr>
              <w:lastRenderedPageBreak/>
              <w:t>servicio, mediante Resolución, las vacaciones de los funcionarios del Servicio Exterior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c)</w:t>
            </w:r>
            <w:r w:rsidRPr="003E32AF">
              <w:rPr>
                <w:rFonts w:ascii="Arial Narrow" w:hAnsi="Arial Narrow" w:cs="Tahoma"/>
                <w:i/>
                <w:sz w:val="17"/>
                <w:szCs w:val="17"/>
              </w:rPr>
              <w:tab/>
              <w:t>Modificar las Resoluciones que autorizan, aplazan, interrumpen o acumulan las vacaciones de los funcionarios del Servicio Exterior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d)</w:t>
            </w:r>
            <w:r w:rsidRPr="003E32AF">
              <w:rPr>
                <w:rFonts w:ascii="Arial Narrow" w:hAnsi="Arial Narrow" w:cs="Tahoma"/>
                <w:i/>
                <w:sz w:val="17"/>
                <w:szCs w:val="17"/>
              </w:rPr>
              <w:tab/>
              <w:t>Autorizar o conceder, según el caso, mediante Resolución el disfrute de las vacaciones que hayan sido aplazadas, interrumpidas, modificadas o acumuladas por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e)</w:t>
            </w:r>
            <w:r w:rsidRPr="003E32AF">
              <w:rPr>
                <w:rFonts w:ascii="Arial Narrow" w:hAnsi="Arial Narrow" w:cs="Tahoma"/>
                <w:i/>
                <w:sz w:val="17"/>
                <w:szCs w:val="17"/>
              </w:rPr>
              <w:tab/>
              <w:t>Conceder, mediante Resolución, licencias no remuneradas; por enfermedad o por maternidad, al personal del Servicio Exterior del Ministerio de Relaciones Exteriores, siempre y cuando no requiera encargo.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f)</w:t>
            </w:r>
            <w:r w:rsidRPr="003E32AF">
              <w:rPr>
                <w:rFonts w:ascii="Arial Narrow" w:hAnsi="Arial Narrow" w:cs="Tahoma"/>
                <w:i/>
                <w:sz w:val="17"/>
                <w:szCs w:val="17"/>
              </w:rPr>
              <w:tab/>
              <w:t>Conceder permisos remunerados cuya duración sea superior a un (1) día, los cuales deberán ser solicitados por escrito por el funcionario y tener el visto bueno del Jefe Inmediato.</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De acuerdo con la Resolución No. 0159, artículo quinto (5°) del 22 de enero de 2003, por la cual se delegan unas funciones:</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0193 del 27 enero de 2003, por la cual se modificó la Resolución No. 0159 artículo quinto (5°) del 22 de enero de 2003, el cual quedó así:</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w:t>
            </w:r>
            <w:r w:rsidRPr="003E32AF">
              <w:rPr>
                <w:rFonts w:ascii="Arial Narrow" w:hAnsi="Arial Narrow" w:cs="Tahoma"/>
                <w:i/>
                <w:sz w:val="17"/>
                <w:szCs w:val="17"/>
              </w:rPr>
              <w:tab/>
              <w:t>Las funciones señaladas en el Decreto Ley 274 de 2000 o en las normas que lo adicionen, modifiquen o sustituyan.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t>Coordinar, programar y dirigir las actividades de administración del personal, capacitación, bienestar social y prestaciones sociales de los funcionarios del Ministerio.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Velar por el estricto cumplimiento de las disposiciones legales que rigen ias carreras diplomática y consular y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Custodiar y mantener actualizadas las hojas de vida de lodos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Participar en los Consejos, Comisiones o Juntas, que determine el Ministro o el Secretario General, e informarlos las determinaciones tomadas.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 Llevar el registro y la numeración de las resoluciones que se expidan en el Ministerio y su Fondo Rotatorio.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Estudiar y tramitar las solicitudes formuladas por las Misiones Diplomáticas y Consulares sobre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12. Organizar el funcionamiento de la Dirección, proponer ajustes a la organización interna y demás disposiciones que regulan los procedimientos y trámites administrativos internos.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13. Dirigir la formulación de políticas, metas y objetivos de la dependencia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lastRenderedPageBreak/>
              <w:t>14. Informar al Jefe inmediato sobre las gestiones adelantadas en los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Orientar, dirigir, coordinar y supervisar las actividades de los grupos de trabajo a su cargo.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Las demás que le sean asignadas ó que por su naturaleza sean afines con las descritas en esto cargo.</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Asesorar al Secretario Genera! y por su intermedio al Ministro, en la formulación de políticas, normas y procedimientos para la administración del talento humano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Dirigir, programar y ejecutar las actividades de administración del personal, capacitación, bienestar social y prestaciones sociales de los</w:t>
            </w:r>
            <w:r w:rsidRPr="003E32AF">
              <w:rPr>
                <w:rFonts w:ascii="Arial Narrow" w:hAnsi="Arial Narrow" w:cs="Tahoma"/>
                <w:sz w:val="17"/>
                <w:szCs w:val="17"/>
              </w:rPr>
              <w:t xml:space="preserve"> </w:t>
            </w:r>
            <w:r w:rsidRPr="003E32AF">
              <w:rPr>
                <w:rFonts w:ascii="Arial Narrow" w:hAnsi="Arial Narrow" w:cs="Tahoma"/>
                <w:i/>
                <w:sz w:val="17"/>
                <w:szCs w:val="17"/>
              </w:rPr>
              <w:t>Ministerio y so Fondo Rotatorio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Velar por el estricto cumplimiento de las disposiciones legales que rigen las carreras diplomática y consular y administrativa.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Custodiar y mantener actualizadas las hojas de vida de todos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Participar en los Consejos, Comisiones o Juntas, que determine el Ministro o el</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Secretario General, e informarles las determinaciones tomadas.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Llevar el registro y la numeración do las resoluciones que se expidan en el Ministerio y su Fondo Rotatorio.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[Estudiar y tramitar las solicitudes formuladas por las Misiones Diplomáticas y Consulares sobre asuntos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Las demás, que se le asignen y que correspondan a la naturaleza de la dependencia (…)”</w:t>
            </w:r>
          </w:p>
          <w:p w:rsidR="009B4BBC" w:rsidRPr="003E32AF" w:rsidRDefault="009B4BBC" w:rsidP="00111945">
            <w:pPr>
              <w:pStyle w:val="Sinespaciado"/>
              <w:jc w:val="both"/>
              <w:rPr>
                <w:rFonts w:ascii="Arial Narrow" w:hAnsi="Arial Narrow" w:cs="Tahoma"/>
                <w:b/>
                <w:sz w:val="17"/>
                <w:szCs w:val="17"/>
              </w:rPr>
            </w:pPr>
          </w:p>
        </w:tc>
        <w:tc>
          <w:tcPr>
            <w:tcW w:w="1417" w:type="dxa"/>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b/>
                <w:sz w:val="17"/>
                <w:szCs w:val="17"/>
              </w:rPr>
              <w:lastRenderedPageBreak/>
              <w:t>MARÍA HORTENSIA DEL CARMEN COLMENARES</w:t>
            </w:r>
          </w:p>
        </w:tc>
        <w:tc>
          <w:tcPr>
            <w:tcW w:w="1418" w:type="dxa"/>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sz w:val="17"/>
                <w:szCs w:val="17"/>
              </w:rPr>
              <w:t>Del 9 de septiembre de 1999 al 6 de agosto de 2002.</w:t>
            </w:r>
          </w:p>
        </w:tc>
      </w:tr>
      <w:tr w:rsidR="00410837" w:rsidRPr="003E32AF" w:rsidTr="008C2EB9">
        <w:tc>
          <w:tcPr>
            <w:tcW w:w="1447" w:type="dxa"/>
            <w:vMerge/>
          </w:tcPr>
          <w:p w:rsidR="009B4BBC" w:rsidRPr="003E32AF" w:rsidRDefault="009B4BBC" w:rsidP="00111945">
            <w:pPr>
              <w:pStyle w:val="Sinespaciado"/>
              <w:jc w:val="both"/>
              <w:rPr>
                <w:rFonts w:ascii="Arial Narrow" w:hAnsi="Arial Narrow" w:cs="Tahoma"/>
                <w:b/>
                <w:sz w:val="17"/>
                <w:szCs w:val="17"/>
                <w:u w:val="single"/>
              </w:rPr>
            </w:pPr>
          </w:p>
        </w:tc>
        <w:tc>
          <w:tcPr>
            <w:tcW w:w="4507" w:type="dxa"/>
            <w:vMerge/>
          </w:tcPr>
          <w:p w:rsidR="009B4BBC" w:rsidRPr="003E32AF" w:rsidRDefault="009B4BBC" w:rsidP="00111945">
            <w:pPr>
              <w:pStyle w:val="Sinespaciado"/>
              <w:jc w:val="both"/>
              <w:rPr>
                <w:rFonts w:ascii="Arial Narrow" w:hAnsi="Arial Narrow" w:cs="Tahoma"/>
                <w:b/>
                <w:sz w:val="17"/>
                <w:szCs w:val="17"/>
              </w:rPr>
            </w:pPr>
          </w:p>
        </w:tc>
        <w:tc>
          <w:tcPr>
            <w:tcW w:w="1417" w:type="dxa"/>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b/>
                <w:sz w:val="17"/>
                <w:szCs w:val="17"/>
              </w:rPr>
              <w:t>RODRIGO SUÁREZ GIRALDO</w:t>
            </w:r>
          </w:p>
        </w:tc>
        <w:tc>
          <w:tcPr>
            <w:tcW w:w="1418" w:type="dxa"/>
          </w:tcPr>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Del 16 de septiembre de 2002 hasta el 8 de noviembre de 2004</w:t>
            </w:r>
          </w:p>
        </w:tc>
      </w:tr>
      <w:tr w:rsidR="008528FE" w:rsidRPr="003E32AF" w:rsidTr="008C2EB9">
        <w:tc>
          <w:tcPr>
            <w:tcW w:w="1447" w:type="dxa"/>
            <w:vMerge w:val="restart"/>
          </w:tcPr>
          <w:p w:rsidR="008528FE" w:rsidRPr="003E32AF" w:rsidRDefault="008528FE" w:rsidP="00111945">
            <w:pPr>
              <w:pStyle w:val="Sinespaciado"/>
              <w:jc w:val="both"/>
              <w:rPr>
                <w:rFonts w:ascii="Arial Narrow" w:hAnsi="Arial Narrow" w:cs="Tahoma"/>
                <w:b/>
                <w:sz w:val="17"/>
                <w:szCs w:val="17"/>
                <w:u w:val="single"/>
              </w:rPr>
            </w:pPr>
            <w:r w:rsidRPr="003E32AF">
              <w:rPr>
                <w:rFonts w:ascii="Arial Narrow" w:hAnsi="Arial Narrow" w:cs="Tahoma"/>
                <w:b/>
                <w:sz w:val="17"/>
                <w:szCs w:val="17"/>
                <w:u w:val="single"/>
              </w:rPr>
              <w:lastRenderedPageBreak/>
              <w:t>Jefe de la División de Capacitación, Bienestar Social y Prestaciones Sociales</w:t>
            </w:r>
          </w:p>
        </w:tc>
        <w:tc>
          <w:tcPr>
            <w:tcW w:w="4507" w:type="dxa"/>
            <w:vMerge w:val="restart"/>
          </w:tcPr>
          <w:p w:rsidR="008528FE" w:rsidRPr="003E32AF" w:rsidRDefault="008528FE" w:rsidP="00111945">
            <w:pPr>
              <w:pStyle w:val="Sinespaciado"/>
              <w:jc w:val="both"/>
              <w:rPr>
                <w:rFonts w:ascii="Arial Narrow" w:hAnsi="Arial Narrow" w:cs="Tahoma"/>
                <w:sz w:val="17"/>
                <w:szCs w:val="17"/>
              </w:rPr>
            </w:pPr>
            <w:r w:rsidRPr="003E32AF">
              <w:rPr>
                <w:rFonts w:ascii="Arial Narrow" w:hAnsi="Arial Narrow" w:cs="Tahoma"/>
                <w:sz w:val="17"/>
                <w:szCs w:val="17"/>
              </w:rPr>
              <w:t xml:space="preserve">De acuerdo con el Decreto No. 2126 del 29 de diciembre de 1992, la División de Capacitación, Bienestar Social y Prestaciones Sociales tenía como funciones </w:t>
            </w:r>
            <w:r w:rsidRPr="003E32AF">
              <w:rPr>
                <w:rFonts w:ascii="Arial Narrow" w:eastAsia="Arial Unicode MS" w:hAnsi="Arial Narrow" w:cs="Tahoma"/>
                <w:sz w:val="17"/>
                <w:szCs w:val="17"/>
              </w:rPr>
              <w:t>las siguientes: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sz w:val="17"/>
                <w:szCs w:val="17"/>
              </w:rPr>
              <w:tab/>
            </w:r>
            <w:r w:rsidRPr="003E32AF">
              <w:rPr>
                <w:rFonts w:ascii="Arial Narrow" w:hAnsi="Arial Narrow" w:cs="Tahoma"/>
                <w:sz w:val="17"/>
                <w:szCs w:val="17"/>
              </w:rPr>
              <w:tab/>
            </w:r>
            <w:r w:rsidRPr="003E32AF">
              <w:rPr>
                <w:rFonts w:ascii="Arial Narrow" w:hAnsi="Arial Narrow" w:cs="Tahoma"/>
                <w:i/>
                <w:sz w:val="17"/>
                <w:szCs w:val="17"/>
              </w:rPr>
              <w:t>“(…)</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Revisar las novedades del personal de plantas interna y externa y efectuar el proceso de las nóminas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Elaborar y enviar los reportes anuales de cesantías de los funcionarios en servicio activo y retirado </w:t>
            </w:r>
            <w:r w:rsidRPr="003E32AF">
              <w:rPr>
                <w:rFonts w:ascii="Arial Narrow" w:hAnsi="Arial Narrow" w:cs="Tahoma"/>
                <w:i/>
                <w:sz w:val="17"/>
                <w:szCs w:val="17"/>
                <w:u w:val="single"/>
              </w:rPr>
              <w:t>con destino al Fondo Nacional de Ahorro</w:t>
            </w:r>
            <w:r w:rsidRPr="003E32AF">
              <w:rPr>
                <w:rFonts w:ascii="Arial Narrow" w:hAnsi="Arial Narrow" w:cs="Tahoma"/>
                <w:i/>
                <w:sz w:val="17"/>
                <w:szCs w:val="17"/>
              </w:rPr>
              <w:t>.</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Preparar informes sobre prestaciones sociales </w:t>
            </w:r>
            <w:r w:rsidRPr="003E32AF">
              <w:rPr>
                <w:rFonts w:ascii="Arial Narrow" w:hAnsi="Arial Narrow" w:cs="Tahoma"/>
                <w:i/>
                <w:sz w:val="17"/>
                <w:szCs w:val="17"/>
                <w:u w:val="single"/>
              </w:rPr>
              <w:t>con destino a entidades oficiales</w:t>
            </w:r>
            <w:r w:rsidRPr="003E32AF">
              <w:rPr>
                <w:rFonts w:ascii="Arial Narrow" w:hAnsi="Arial Narrow" w:cs="Tahoma"/>
                <w:i/>
                <w:sz w:val="17"/>
                <w:szCs w:val="17"/>
              </w:rPr>
              <w:t xml:space="preserve"> que así lo requieran.</w:t>
            </w:r>
          </w:p>
          <w:p w:rsidR="008528FE" w:rsidRPr="003E32AF" w:rsidRDefault="008528FE" w:rsidP="00111945">
            <w:pPr>
              <w:pStyle w:val="Sinespaciado"/>
              <w:jc w:val="both"/>
              <w:rPr>
                <w:rFonts w:ascii="Arial Narrow" w:hAnsi="Arial Narrow" w:cs="Tahoma"/>
                <w:i/>
                <w:sz w:val="17"/>
                <w:szCs w:val="17"/>
                <w:u w:val="single"/>
              </w:rPr>
            </w:pPr>
            <w:r w:rsidRPr="003E32AF">
              <w:rPr>
                <w:rFonts w:ascii="Arial Narrow" w:hAnsi="Arial Narrow" w:cs="Tahoma"/>
                <w:i/>
                <w:sz w:val="17"/>
                <w:szCs w:val="17"/>
                <w:u w:val="single"/>
              </w:rPr>
              <w:t>Elaborar las liquidaciones anuales definitivas y avances de cesantías.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Coordinar con el </w:t>
            </w:r>
            <w:r w:rsidRPr="003E32AF">
              <w:rPr>
                <w:rFonts w:ascii="Arial Narrow" w:hAnsi="Arial Narrow" w:cs="Tahoma"/>
                <w:i/>
                <w:sz w:val="17"/>
                <w:szCs w:val="17"/>
                <w:u w:val="single"/>
              </w:rPr>
              <w:t>Fondo Nacional del Ahorro</w:t>
            </w:r>
            <w:r w:rsidRPr="003E32AF">
              <w:rPr>
                <w:rFonts w:ascii="Arial Narrow" w:hAnsi="Arial Narrow" w:cs="Tahoma"/>
                <w:i/>
                <w:sz w:val="17"/>
                <w:szCs w:val="17"/>
              </w:rPr>
              <w:t xml:space="preserve"> todo lo concerniente a cesantías, créditos, adjudicación de vivienda e informes. </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Elaborar certificados de tiempo de servicio y sueldos con destino a la Caja Nacional de Previsión, al Fondo Nacional del Ahorro y demás entidades que se requiera.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Coordinar con la Subsecretaría de Asuntos Administrativos, la ejecución V m       presupuesta! relacionada con vacaciones, sueldos, primas y horas extras. </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Velar por la buena prestación y utilización de los servicios de bienestar a que tienen derecho los funcionarios del Ministerio y sus familias y estudiar diferentes alternativas para mejorar tales servicios.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Coordinar con Caja Nacional de Previsión Social programas para los funcionarios que están próximos a pensionarse.</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Organizar actividades que ayuden a mejorar el ambiente de trabajo y sirvan de estímulo al personal, tales como la semana cultural, entrega de condecoraciones o distintivos, cursos y actividades artísticas, culturales y de recreación.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Proponer programas de capacitación.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Estudiar de acuerdo con los funcionarios las necesidades que tienen en materia de capacitación, para elaborar los programas de cursos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Programar y coordinar con el Servicio Nacional de Aprendizaje -SENA- o la entidad que se escoja, los cursos que se van a dictar.</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Las demás que por su naturaleza sean afines a las ya descritas. (…)”</w:t>
            </w:r>
            <w:r w:rsidRPr="003E32AF">
              <w:rPr>
                <w:rFonts w:ascii="Arial Narrow" w:hAnsi="Arial Narrow" w:cs="Tahoma"/>
                <w:sz w:val="17"/>
                <w:szCs w:val="17"/>
              </w:rPr>
              <w:t xml:space="preserve"> </w:t>
            </w:r>
          </w:p>
          <w:p w:rsidR="008528FE" w:rsidRPr="003E32AF" w:rsidRDefault="008528FE" w:rsidP="00111945">
            <w:pPr>
              <w:pStyle w:val="Sinespaciado"/>
              <w:jc w:val="both"/>
              <w:rPr>
                <w:rFonts w:ascii="Arial Narrow" w:hAnsi="Arial Narrow" w:cs="Tahoma"/>
                <w:sz w:val="17"/>
                <w:szCs w:val="17"/>
              </w:rPr>
            </w:pPr>
          </w:p>
          <w:p w:rsidR="008528FE" w:rsidRPr="003E32AF" w:rsidRDefault="008528FE"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8528FE" w:rsidRPr="003E32AF" w:rsidRDefault="008528FE" w:rsidP="00111945">
            <w:pPr>
              <w:pStyle w:val="Sinespaciado"/>
              <w:jc w:val="both"/>
              <w:rPr>
                <w:rFonts w:ascii="Arial Narrow" w:hAnsi="Arial Narrow" w:cs="Tahoma"/>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DESCRIPCIÓN DE FUNCIONES GENERALES: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 Planear, organizar, dirigir, controlar y evaluar las actividades de la División y elaborar los programas de trabajo correspondientes, de conformidad con las políticas y criterios establecidos.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 Coordinar y supervisar directamente o a través de los respectivos Grupos o Áreas Funcionales de Gestión, el desarrollo de las funciones que correspondan a la División.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3. Dirigir, supervisar, promover y participar en los estudios, investigaciones que permitan mejorar la prestación de los servicios a cargo de la División o de la Entidad.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t>Proyectar y proponer al jefe inmediato las políticas, estrategias, planes y programas requeridos en el Área a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Informar al jefe inmediato sobre las gestiones emprendidas y asuntos por tramitar y presentarle las iniciativas que surjan en la Dependencia a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 Asistir en representación del Ministerio a eventos de carácter oficial, cuando sea delegado por el Subsecretario.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Recibir y evaluar los informes periódicos o especiales de los funcionarios subalternos.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Suscribir las comunicaciones del Ministerio para las cuales estén legalmente autorizado.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Calificar de acuerdo con el reglamento a los funcionarios bajo su inmediata responsabilidad.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Elaborar informes sobre las actividades cumplidas por la División para las Memorias del Ministerio.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Mantener discreción y reserva sobre los asuntos que conozca por razones de su trabajo.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Las demás que le sean asignadas y sean afines con la naturaleza del cargo.</w:t>
            </w:r>
          </w:p>
          <w:p w:rsidR="008528FE" w:rsidRPr="003E32AF" w:rsidRDefault="008528FE" w:rsidP="00111945">
            <w:pPr>
              <w:pStyle w:val="Sinespaciado"/>
              <w:jc w:val="both"/>
              <w:rPr>
                <w:rFonts w:ascii="Arial Narrow" w:eastAsia="Arial Unicode MS" w:hAnsi="Arial Narrow" w:cs="Tahoma"/>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 FUNCIONES ESPECÍFICAS: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DIVISIÓN DE CAPACITACIÓN, BIENESTAR SOCIAL Y PRESTACIONES SOCIALES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 Ejecutar las acciones necesarias para el desarrollo del personal en cuanto a los procesos de capacitación asi como la organización de actividades encaminadas al mejoramiento del bienestar social del funcionario y su familia.</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 Adelantar las actividades inherentes a la liquidación, reportes y registros de la Remuneración del personal.</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DESCRIPCIÓN DE LAS FUNCIONES ESPECÍFICAS: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w:t>
            </w:r>
            <w:r w:rsidRPr="003E32AF">
              <w:rPr>
                <w:rFonts w:ascii="Arial Narrow" w:hAnsi="Arial Narrow" w:cs="Tahoma"/>
                <w:i/>
                <w:sz w:val="17"/>
                <w:szCs w:val="17"/>
              </w:rPr>
              <w:tab/>
              <w:t>Revisar las novedades del personal de plantas internas y externa, y efectuar el proceso de nóminas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Elaborar y enviar los reportes anuales de cesantías al Fondo Nacional del Ahorro.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 xml:space="preserve">3. </w:t>
            </w:r>
            <w:r w:rsidRPr="003E32AF">
              <w:rPr>
                <w:rFonts w:ascii="Arial Narrow" w:hAnsi="Arial Narrow" w:cs="Tahoma"/>
                <w:i/>
                <w:sz w:val="17"/>
                <w:szCs w:val="17"/>
              </w:rPr>
              <w:tab/>
              <w:t>Preparar informes sobre prestaciones sociales con destino a las entidades que así lo requieran.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r>
            <w:r w:rsidRPr="003E32AF">
              <w:rPr>
                <w:rFonts w:ascii="Arial Narrow" w:hAnsi="Arial Narrow" w:cs="Tahoma"/>
                <w:i/>
                <w:sz w:val="17"/>
                <w:szCs w:val="17"/>
                <w:u w:val="single"/>
              </w:rPr>
              <w:t>Elaborar</w:t>
            </w:r>
            <w:r w:rsidRPr="003E32AF">
              <w:rPr>
                <w:rFonts w:ascii="Arial Narrow" w:hAnsi="Arial Narrow" w:cs="Tahoma"/>
                <w:i/>
                <w:sz w:val="17"/>
                <w:szCs w:val="17"/>
              </w:rPr>
              <w:t xml:space="preserve"> las liquidaciones anuales, definitivas y avances de cesantías.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Coordinar con el Fondo Nacional del Ahorro todo lo concerniente a cesantías,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Elaborar certificados de tiempo de servicio y sueldos con destino a las Entidades que lo requieran.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Coordinar con la Subsecretaría de Asuntos Administrativos la ejecución presupuesta! relacionada con vacaciones, sueldos, primas, horas extras y demás bonificaciones o prestaciones.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 xml:space="preserve">Velar por la buena prestación y utilización de los servicios </w:t>
            </w:r>
            <w:r w:rsidRPr="003E32AF">
              <w:rPr>
                <w:rFonts w:ascii="Arial Narrow" w:hAnsi="Arial Narrow" w:cs="Tahoma"/>
                <w:i/>
                <w:sz w:val="17"/>
                <w:szCs w:val="17"/>
              </w:rPr>
              <w:lastRenderedPageBreak/>
              <w:t>de bienestar a que tienen derecho los funcionarios del Ministerio y sus familiares, y estudiar diferentes alternativas para mejorar tales servicios.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Coordinar con entidades especializadas programas para los funcionarios que estén próximos a pensionarse.</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Organizar actividades que ayuden a mejorar el ambiente de trabajo y sirvan de estimulo al personal, tales como semana cultural, entrega de condecoraciones o distintivos, cursos y actividades artísticas, culturales y de recreación.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Proponer programas de capacitación.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Estudiar de acuerdo con los funcionarios las necesidades que tienen en materia de capacitación, para elaborar los programas de cursos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13.</w:t>
            </w:r>
            <w:r w:rsidRPr="003E32AF">
              <w:rPr>
                <w:rFonts w:ascii="Arial Narrow" w:hAnsi="Arial Narrow" w:cs="Tahoma"/>
                <w:i/>
                <w:sz w:val="17"/>
                <w:szCs w:val="17"/>
              </w:rPr>
              <w:tab/>
              <w:t>Programar y coordinar con las entidades competentes, la realización o participación en programas de capacitación.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14.</w:t>
            </w:r>
            <w:r w:rsidRPr="003E32AF">
              <w:rPr>
                <w:rFonts w:ascii="Arial Narrow" w:hAnsi="Arial Narrow" w:cs="Tahoma"/>
                <w:i/>
                <w:sz w:val="17"/>
                <w:szCs w:val="17"/>
              </w:rPr>
              <w:tab/>
              <w:t>Coordinar lo pertinente al seguro médico en el exterior.</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Velar y coordinar la adecuada implantación del programa de salud ocupacional.</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DESCRIPCIÓN DE LAS FUNCIONES GENERALES: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 permitan mejorar la prestación de los servicios a cargo de la División o do la Entidad.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Participar en la formulación, la coordinación y la ejecución de las políticas, planes y programas de la Subsecretaría.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t>Asistir  al  Subsecretario  en  la  adecuada  aplicación  de  las  normas y procedimientos referidos al ámbito de su competencia.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Proponer e implantar los procesos, procedimientos e instrumentos requeridos para mejorar la prestación de los servicios a cargo de la División.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Informar periódicamente al Subsecretario, o a solicitud de éste, sobre el desarrollo de los asuntos de su competencia y de acuerdo con la pertinencia del caso.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 Atender el trámite y definición de las peticiones formuladas por las misiones Diplomáticas y Consulares sobre asuntos de su competencia.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Orientar, dirigir, evaluar y controlar el desarrollo de las funciones de su Despacho y de las demás Dependencias bajo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Participar y colaborar en el desarrollo de actividades conjuntas con otras dependencias o funcionarios externos del Ministerio de Relaciones Exteriores u otras entidades, de acuerdo con solicitud o designación del Subsecretario.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Atender el trámite y definición de las peticiones formuladas por las Misiones Diplomáticas y Consulares y por las entidades o personas externas sobre asuntos de su competencia.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12. Coordinar y supervisar el desarrollo de las funciones que correspondan a la División, directamente o a través de las respectivas Dependencias, Areas Funcionales de Gestión, Grupos y Equipos de Trabajo.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13. Estudiar los informes periódicos u ocasionales y demás documentos que las Dependencias, Áreas de Gestión, Grupos y personal bajo su cargo deban rendir y presentar las observaciones que de ta! estudio se desprendan.</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14. Facilitar y propender por una fluida comunicación entre las distintas Dependencias de sus Despacho, de éstas con las demás Dependencias del Ministerio con las cuales mantiene relaciones de administración, coordinación y resultados.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Designar en las Dependencias de sus Despacho funciones y asuntos de la competencia de ellas y delegar en funcionarios de su Despacho y de las dependencias bajo su cargo asuntos de su propia competencia en el marco de la Ley.</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17.</w:t>
            </w:r>
            <w:r w:rsidRPr="003E32AF">
              <w:rPr>
                <w:rFonts w:ascii="Arial Narrow" w:hAnsi="Arial Narrow" w:cs="Tahoma"/>
                <w:i/>
                <w:sz w:val="17"/>
                <w:szCs w:val="17"/>
              </w:rPr>
              <w:tab/>
              <w:t>Elaborar los informes sobre las actividades cumplidas por la División para las Memorias del Ministerio.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lastRenderedPageBreak/>
              <w:t>18.</w:t>
            </w:r>
            <w:r w:rsidRPr="003E32AF">
              <w:rPr>
                <w:rFonts w:ascii="Arial Narrow" w:hAnsi="Arial Narrow" w:cs="Tahoma"/>
                <w:i/>
                <w:sz w:val="17"/>
                <w:szCs w:val="17"/>
              </w:rPr>
              <w:tab/>
              <w:t>Evaluar y calificar de acuerdo con los reglamentos a los funcionarios que estén bajo su inmediata responsabilidad.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19.</w:t>
            </w:r>
            <w:r w:rsidRPr="003E32AF">
              <w:rPr>
                <w:rFonts w:ascii="Arial Narrow" w:hAnsi="Arial Narrow" w:cs="Tahoma"/>
                <w:i/>
                <w:sz w:val="17"/>
                <w:szCs w:val="17"/>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20.</w:t>
            </w:r>
            <w:r w:rsidRPr="003E32AF">
              <w:rPr>
                <w:rFonts w:ascii="Arial Narrow" w:hAnsi="Arial Narrow" w:cs="Tahoma"/>
                <w:i/>
                <w:sz w:val="17"/>
                <w:szCs w:val="17"/>
              </w:rPr>
              <w:tab/>
              <w:t>Facilitar y tramitar los actos y diligencias propias do su Despacho de acuerdo con la Ley y reglamentos de competencias, bajo los principios de eficiencia, calidad y oportunidad que rigen la administración pública.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21. Suscribir las comunicaciones del Ministerio para las cuales este lealmente autorizado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22.</w:t>
            </w:r>
            <w:r w:rsidRPr="003E32AF">
              <w:rPr>
                <w:rFonts w:ascii="Arial Narrow" w:hAnsi="Arial Narrow" w:cs="Tahoma"/>
                <w:i/>
                <w:sz w:val="17"/>
                <w:szCs w:val="17"/>
              </w:rPr>
              <w:tab/>
              <w:t>Dirigir y coordinar las actividades de las Dependencias bajo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23.</w:t>
            </w:r>
            <w:r w:rsidRPr="003E32AF">
              <w:rPr>
                <w:rFonts w:ascii="Arial Narrow" w:hAnsi="Arial Narrow" w:cs="Tahoma"/>
                <w:i/>
                <w:sz w:val="17"/>
                <w:szCs w:val="17"/>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24.</w:t>
            </w:r>
            <w:r w:rsidRPr="003E32AF">
              <w:rPr>
                <w:rFonts w:ascii="Arial Narrow" w:hAnsi="Arial Narrow" w:cs="Tahoma"/>
                <w:i/>
                <w:sz w:val="17"/>
                <w:szCs w:val="17"/>
              </w:rPr>
              <w:tab/>
              <w:t>Velar por el uso racional y adecuado de los equipos, muebles y enseres asignados a su Despacho, o que ocasionalmente se faciliten para el desarrollo de las funciones correspondientes y responder por el inventario a su cargo.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25.</w:t>
            </w:r>
            <w:r w:rsidRPr="003E32AF">
              <w:rPr>
                <w:rFonts w:ascii="Arial Narrow" w:hAnsi="Arial Narrow" w:cs="Tahoma"/>
                <w:i/>
                <w:sz w:val="17"/>
                <w:szCs w:val="17"/>
              </w:rPr>
              <w:tab/>
              <w:t>Observar que la documentación relativa a los temas confiada a la División se mantenga protegida, actualizada y sistematizada.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26.</w:t>
            </w:r>
            <w:r w:rsidRPr="003E32AF">
              <w:rPr>
                <w:rFonts w:ascii="Arial Narrow" w:hAnsi="Arial Narrow" w:cs="Tahoma"/>
                <w:i/>
                <w:sz w:val="17"/>
                <w:szCs w:val="17"/>
              </w:rPr>
              <w:tab/>
              <w:t>Ejercer las demás funciones que el Subsecretario le asigne o delegue.</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27.</w:t>
            </w:r>
            <w:r w:rsidRPr="003E32AF">
              <w:rPr>
                <w:rFonts w:ascii="Arial Narrow" w:hAnsi="Arial Narrow" w:cs="Tahoma"/>
                <w:i/>
                <w:sz w:val="17"/>
                <w:szCs w:val="17"/>
              </w:rPr>
              <w:tab/>
              <w:t>Mantener absoluta discreción y reserva sobre los asuntos que conozca por razones de trabajo.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28.</w:t>
            </w:r>
            <w:r w:rsidRPr="003E32AF">
              <w:rPr>
                <w:rFonts w:ascii="Arial Narrow" w:hAnsi="Arial Narrow" w:cs="Tahoma"/>
                <w:i/>
                <w:sz w:val="17"/>
                <w:szCs w:val="17"/>
              </w:rPr>
              <w:tab/>
              <w:t>Las demás que por su naturaleza sean afines a las ya descritas.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AREA DE CAPACITACION, BIENESTAR SOCIAL Y PRESTACIONES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ÁREA NÓMINA INTERNA</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  Dar   trámite   a   los   procesos   y   procedimientos   relacionados   con el reconocimiento y pago de nómina gue benefician al personal de planta interna D       del Ministerio de Relaciones Exteriores.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Revisar y actualizar las novedades del personal de planta interna y efectuar el proceso en la respectiva nómina.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Efectuar las revisiones contables de la nómina, elaborar los listados y enviarlos al Área de Tesorería.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r>
            <w:r w:rsidRPr="003E32AF">
              <w:rPr>
                <w:rFonts w:ascii="Arial Narrow" w:hAnsi="Arial Narrow" w:cs="Tahoma"/>
                <w:i/>
                <w:sz w:val="17"/>
                <w:szCs w:val="17"/>
                <w:u w:val="single"/>
              </w:rPr>
              <w:t>Realizar</w:t>
            </w:r>
            <w:r w:rsidRPr="003E32AF">
              <w:rPr>
                <w:rFonts w:ascii="Arial Narrow" w:hAnsi="Arial Narrow" w:cs="Tahoma"/>
                <w:i/>
                <w:sz w:val="17"/>
                <w:szCs w:val="17"/>
              </w:rPr>
              <w:t xml:space="preserve"> las autoliquidaciones para las diferentes Empresas Promotores de Salud (EPS), para la Aseguradora de Riesgos Profesionales y los Fondos de Pensiones, diligenciando los respectivos formularios en las partes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Elaborar las ayudas de memoria y los volantes informativos sobre asuntos atendidos por el Area y actualizarlos.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Preparar los informes y demás correspondencia de respuesta sobre los asuntos propios del Área.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Atender las solicitudes e inquietudes que en forma personal o telefónicamente presenta los funcionarios del Ministerio, relacionadas con las novedades presentadas en la nómina.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Las demás que por su naturaleza sean afines a las ya descritas.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ÁREA NÓMINA EXTERNA</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w:t>
            </w:r>
            <w:r w:rsidRPr="003E32AF">
              <w:rPr>
                <w:rFonts w:ascii="Arial Narrow" w:hAnsi="Arial Narrow" w:cs="Tahoma"/>
                <w:i/>
                <w:sz w:val="17"/>
                <w:szCs w:val="17"/>
              </w:rPr>
              <w:tab/>
              <w:t>Dar trámite a los procesos y procedimientos relacionados con el reconocimiento y pago de nómina que benefician al personal de planta externa del Ministerio de Relaciones Exteriores.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Revisar y actualizar las novedades del personal de Planta Externa y efectuar e! proceso en la respectiva nómina.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Efectuar las revisiones contables de la nómina, elaborar los listados y enviarlos al Área de Tesorería.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r>
            <w:r w:rsidRPr="003E32AF">
              <w:rPr>
                <w:rFonts w:ascii="Arial Narrow" w:hAnsi="Arial Narrow" w:cs="Tahoma"/>
                <w:i/>
                <w:sz w:val="17"/>
                <w:szCs w:val="17"/>
                <w:u w:val="single"/>
              </w:rPr>
              <w:t>Colaborar</w:t>
            </w:r>
            <w:r w:rsidRPr="003E32AF">
              <w:rPr>
                <w:rFonts w:ascii="Arial Narrow" w:hAnsi="Arial Narrow" w:cs="Tahoma"/>
                <w:i/>
                <w:sz w:val="17"/>
                <w:szCs w:val="17"/>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lastRenderedPageBreak/>
              <w:t>5.</w:t>
            </w:r>
            <w:r w:rsidRPr="003E32AF">
              <w:rPr>
                <w:rFonts w:ascii="Arial Narrow" w:hAnsi="Arial Narrow" w:cs="Tahoma"/>
                <w:i/>
                <w:sz w:val="17"/>
                <w:szCs w:val="17"/>
              </w:rPr>
              <w:tab/>
              <w:t>Elaborar las ayudas do memoria y los volantes informativos sobre asuntos atendidos por el Área y actualizarlos.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Preparar los informes y demás correspondencia de respuesta sobre los asuntos propios del Área.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Atender las solicitudes e inquietudes que en forma personal o telefónicamente presente los funcionarios del Ministerio, relacionadas con las novedades presentadas en la nómina.</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Las demás que por su naturaleza sean afines a las ya descritas.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ÁREA BIENESTAR SOCIAL</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AREA PRESTACIONES SOCIALES</w:t>
            </w:r>
          </w:p>
          <w:p w:rsidR="008528FE" w:rsidRPr="003E32AF" w:rsidRDefault="008528FE" w:rsidP="00111945">
            <w:pPr>
              <w:pStyle w:val="Sinespaciado"/>
              <w:jc w:val="both"/>
              <w:rPr>
                <w:rFonts w:ascii="Arial Narrow" w:hAnsi="Arial Narrow" w:cs="Tahoma"/>
                <w:i/>
                <w:sz w:val="17"/>
                <w:szCs w:val="17"/>
              </w:rPr>
            </w:pP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1.</w:t>
            </w:r>
            <w:r w:rsidRPr="003E32AF">
              <w:rPr>
                <w:rFonts w:ascii="Arial Narrow" w:hAnsi="Arial Narrow" w:cs="Tahoma"/>
                <w:i/>
                <w:sz w:val="17"/>
                <w:szCs w:val="17"/>
              </w:rPr>
              <w:tab/>
              <w:t>Dar trámite a los procesos y procedimientos relacionados con el reconocimiento y pago de las prestaciones sociales que benefician al personal de planta; del Ministerio de Relaciones Exteriores.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Elaborar y enviar los reportes anuales de cesantías de los funcionarios en servicio activo y retirado con destino al Fondo Nacional del Ahorro.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Preparar los informes sobre prestaciones sociales con destino a las entidades oficiales que los requieran.</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r>
            <w:r w:rsidRPr="003E32AF">
              <w:rPr>
                <w:rFonts w:ascii="Arial Narrow" w:hAnsi="Arial Narrow" w:cs="Tahoma"/>
                <w:i/>
                <w:sz w:val="17"/>
                <w:szCs w:val="17"/>
                <w:u w:val="single"/>
              </w:rPr>
              <w:t xml:space="preserve">Elaborar </w:t>
            </w:r>
            <w:r w:rsidRPr="003E32AF">
              <w:rPr>
                <w:rFonts w:ascii="Arial Narrow" w:hAnsi="Arial Narrow" w:cs="Tahoma"/>
                <w:i/>
                <w:sz w:val="17"/>
                <w:szCs w:val="17"/>
              </w:rPr>
              <w:t>las liquidaciones anuales, definitivas y avances de cesantías y los certificados con destino al Fondo Nacional del Ahorro.</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Coordinar con el Fondo Nacional del Ahorro todo lo concerniente a cesantías, créditos, adjudicación de vivienda e informes; como en la asesoría a los funcionarios de la Cancillería en los trámites ante esa entidad.</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Solicitar el NIT para los funcionarios extranjeros en la Administración de Impuestos Nacionales.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t>Elaborar las ayudas de memoria y los volantes informativos sobre asuntos atendidos por el Área de Prestaciones Sociales.</w:t>
            </w:r>
          </w:p>
          <w:p w:rsidR="008528FE" w:rsidRPr="003E32AF" w:rsidRDefault="008528FE"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Coordinar la ejecución de las diferentes actividades que se realizan en el marco de los programas del Sistema General de Riesgos Profesionales.</w:t>
            </w:r>
          </w:p>
          <w:p w:rsidR="008528FE" w:rsidRPr="003E32AF" w:rsidRDefault="008528FE" w:rsidP="00111945">
            <w:pPr>
              <w:pStyle w:val="Sinespaciado"/>
              <w:jc w:val="both"/>
              <w:rPr>
                <w:rFonts w:ascii="Arial Narrow" w:hAnsi="Arial Narrow" w:cs="Tahoma"/>
                <w:b/>
                <w:sz w:val="17"/>
                <w:szCs w:val="17"/>
              </w:rPr>
            </w:pPr>
            <w:r w:rsidRPr="003E32AF">
              <w:rPr>
                <w:rFonts w:ascii="Arial Narrow" w:hAnsi="Arial Narrow" w:cs="Tahoma"/>
                <w:i/>
                <w:sz w:val="17"/>
                <w:szCs w:val="17"/>
              </w:rPr>
              <w:t>9.</w:t>
            </w:r>
            <w:r w:rsidRPr="003E32AF">
              <w:rPr>
                <w:rFonts w:ascii="Arial Narrow" w:hAnsi="Arial Narrow" w:cs="Tahoma"/>
                <w:i/>
                <w:sz w:val="17"/>
                <w:szCs w:val="17"/>
              </w:rPr>
              <w:tab/>
              <w:t>Las demás que por su naturaleza sean afines a las ya descritas. (…)</w:t>
            </w:r>
            <w:r w:rsidRPr="003E32AF">
              <w:rPr>
                <w:rFonts w:ascii="Arial Narrow" w:eastAsia="Arial Unicode MS" w:hAnsi="Arial Narrow" w:cs="Tahoma"/>
                <w:sz w:val="17"/>
                <w:szCs w:val="17"/>
                <w:vertAlign w:val="superscript"/>
              </w:rPr>
              <w:footnoteReference w:id="5"/>
            </w:r>
            <w:r w:rsidRPr="003E32AF">
              <w:rPr>
                <w:rFonts w:ascii="Arial Narrow" w:eastAsia="Arial Unicode MS" w:hAnsi="Arial Narrow" w:cs="Tahoma"/>
                <w:sz w:val="17"/>
                <w:szCs w:val="17"/>
                <w:vertAlign w:val="superscript"/>
              </w:rPr>
              <w:footnoteReference w:id="6"/>
            </w:r>
          </w:p>
        </w:tc>
        <w:tc>
          <w:tcPr>
            <w:tcW w:w="1417" w:type="dxa"/>
            <w:vMerge w:val="restart"/>
          </w:tcPr>
          <w:p w:rsidR="008528FE" w:rsidRPr="003E32AF" w:rsidRDefault="008528FE" w:rsidP="00B45275">
            <w:pPr>
              <w:pStyle w:val="Sinespaciado"/>
              <w:jc w:val="both"/>
              <w:rPr>
                <w:rFonts w:ascii="Arial Narrow" w:hAnsi="Arial Narrow" w:cs="Tahoma"/>
                <w:b/>
                <w:sz w:val="17"/>
                <w:szCs w:val="17"/>
              </w:rPr>
            </w:pPr>
            <w:r w:rsidRPr="003E32AF">
              <w:rPr>
                <w:rFonts w:ascii="Arial Narrow" w:hAnsi="Arial Narrow" w:cs="Tahoma"/>
                <w:b/>
                <w:sz w:val="17"/>
                <w:szCs w:val="17"/>
              </w:rPr>
              <w:lastRenderedPageBreak/>
              <w:t>PATRICIA ROJAS RUBIO</w:t>
            </w:r>
          </w:p>
        </w:tc>
        <w:tc>
          <w:tcPr>
            <w:tcW w:w="1418" w:type="dxa"/>
          </w:tcPr>
          <w:p w:rsidR="008528FE" w:rsidRPr="003E32AF" w:rsidRDefault="008528FE" w:rsidP="00B45275">
            <w:pPr>
              <w:pStyle w:val="Sinespaciado"/>
              <w:jc w:val="both"/>
              <w:rPr>
                <w:rFonts w:ascii="Arial Narrow" w:hAnsi="Arial Narrow" w:cs="Tahoma"/>
                <w:sz w:val="17"/>
                <w:szCs w:val="17"/>
              </w:rPr>
            </w:pPr>
            <w:r w:rsidRPr="003E32AF">
              <w:rPr>
                <w:rFonts w:ascii="Arial Narrow" w:hAnsi="Arial Narrow" w:cs="Tahoma"/>
                <w:sz w:val="17"/>
                <w:szCs w:val="17"/>
              </w:rPr>
              <w:t>Del 12 de diciembre de 2000 hasta por el término de tres meses, mientras se designaba y posesionaba nuevo titular</w:t>
            </w:r>
          </w:p>
        </w:tc>
      </w:tr>
      <w:tr w:rsidR="008528FE" w:rsidRPr="003E32AF" w:rsidTr="008C2EB9">
        <w:tc>
          <w:tcPr>
            <w:tcW w:w="1447" w:type="dxa"/>
            <w:vMerge/>
          </w:tcPr>
          <w:p w:rsidR="008528FE" w:rsidRPr="003E32AF" w:rsidRDefault="008528FE" w:rsidP="00111945">
            <w:pPr>
              <w:pStyle w:val="Sinespaciado"/>
              <w:jc w:val="both"/>
              <w:rPr>
                <w:rFonts w:ascii="Arial Narrow" w:hAnsi="Arial Narrow" w:cs="Tahoma"/>
                <w:b/>
                <w:sz w:val="17"/>
                <w:szCs w:val="17"/>
                <w:u w:val="single"/>
              </w:rPr>
            </w:pPr>
          </w:p>
        </w:tc>
        <w:tc>
          <w:tcPr>
            <w:tcW w:w="4507" w:type="dxa"/>
            <w:vMerge/>
          </w:tcPr>
          <w:p w:rsidR="008528FE" w:rsidRPr="003E32AF" w:rsidRDefault="008528FE" w:rsidP="00111945">
            <w:pPr>
              <w:pStyle w:val="Sinespaciado"/>
              <w:jc w:val="both"/>
              <w:rPr>
                <w:rFonts w:ascii="Arial Narrow" w:hAnsi="Arial Narrow" w:cs="Tahoma"/>
                <w:b/>
                <w:sz w:val="17"/>
                <w:szCs w:val="17"/>
              </w:rPr>
            </w:pPr>
          </w:p>
        </w:tc>
        <w:tc>
          <w:tcPr>
            <w:tcW w:w="1417" w:type="dxa"/>
            <w:vMerge/>
          </w:tcPr>
          <w:p w:rsidR="008528FE" w:rsidRPr="003E32AF" w:rsidRDefault="008528FE" w:rsidP="00B45275">
            <w:pPr>
              <w:pStyle w:val="Sinespaciado"/>
              <w:jc w:val="both"/>
              <w:rPr>
                <w:rFonts w:ascii="Arial Narrow" w:hAnsi="Arial Narrow" w:cs="Tahoma"/>
                <w:b/>
                <w:sz w:val="17"/>
                <w:szCs w:val="17"/>
              </w:rPr>
            </w:pPr>
          </w:p>
        </w:tc>
        <w:tc>
          <w:tcPr>
            <w:tcW w:w="1418" w:type="dxa"/>
          </w:tcPr>
          <w:p w:rsidR="008528FE" w:rsidRPr="003E32AF" w:rsidRDefault="008528FE" w:rsidP="00B45275">
            <w:pPr>
              <w:pStyle w:val="Sinespaciado"/>
              <w:jc w:val="both"/>
              <w:rPr>
                <w:rFonts w:ascii="Arial Narrow" w:hAnsi="Arial Narrow" w:cs="Tahoma"/>
                <w:sz w:val="17"/>
                <w:szCs w:val="17"/>
              </w:rPr>
            </w:pPr>
            <w:r w:rsidRPr="003E32AF">
              <w:rPr>
                <w:rFonts w:ascii="Arial Narrow" w:hAnsi="Arial Narrow" w:cs="Tahoma"/>
                <w:sz w:val="17"/>
                <w:szCs w:val="17"/>
              </w:rPr>
              <w:t>Del 16 de marzo de 2001 hasta por el término de tres meses, mientras se designaba y posesionaba nuevo titular</w:t>
            </w:r>
          </w:p>
        </w:tc>
      </w:tr>
      <w:tr w:rsidR="00410837" w:rsidRPr="003E32AF" w:rsidTr="008C2EB9">
        <w:tc>
          <w:tcPr>
            <w:tcW w:w="1447" w:type="dxa"/>
            <w:vMerge w:val="restart"/>
          </w:tcPr>
          <w:p w:rsidR="009B4BBC" w:rsidRPr="003E32AF" w:rsidRDefault="009B4BBC" w:rsidP="00111945">
            <w:pPr>
              <w:pStyle w:val="Sinespaciado"/>
              <w:jc w:val="both"/>
              <w:rPr>
                <w:rFonts w:ascii="Arial Narrow" w:hAnsi="Arial Narrow" w:cs="Tahoma"/>
                <w:b/>
                <w:sz w:val="17"/>
                <w:szCs w:val="17"/>
                <w:u w:val="single"/>
              </w:rPr>
            </w:pPr>
            <w:r w:rsidRPr="003E32AF">
              <w:rPr>
                <w:rFonts w:ascii="Arial Narrow" w:hAnsi="Arial Narrow" w:cs="Tahoma"/>
                <w:b/>
                <w:sz w:val="17"/>
                <w:szCs w:val="17"/>
                <w:u w:val="single"/>
              </w:rPr>
              <w:lastRenderedPageBreak/>
              <w:t>Coordinador del Grupo Interno de Trabajo de Nomina y Prestaciones</w:t>
            </w:r>
          </w:p>
        </w:tc>
        <w:tc>
          <w:tcPr>
            <w:tcW w:w="4507" w:type="dxa"/>
            <w:vMerge w:val="restart"/>
          </w:tcPr>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 acuerdo con la Resolución No. 5378 del 29 de noviembre de 2001, por la cual se crearon y se establecieron las funciones de los grupos internos de trabajo del Ministerio de Relaciones Exteriores, las funciones del Grupo Interno de Trabajo de Nómina y Prestaciones, eran las descritas a continuación:</w:t>
            </w:r>
          </w:p>
          <w:p w:rsidR="009B4BBC" w:rsidRPr="003E32AF" w:rsidRDefault="009B4BBC" w:rsidP="00111945">
            <w:pPr>
              <w:pStyle w:val="Sinespaciado"/>
              <w:jc w:val="both"/>
              <w:rPr>
                <w:rFonts w:ascii="Arial Narrow" w:hAnsi="Arial Narrow" w:cs="Tahoma"/>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 GRUPO DE NÓMINA Y PRESTACIONES</w:t>
            </w:r>
          </w:p>
          <w:p w:rsidR="009B4BBC" w:rsidRPr="003E32AF" w:rsidRDefault="009B4BBC" w:rsidP="00111945">
            <w:pPr>
              <w:pStyle w:val="Sinespaciado"/>
              <w:jc w:val="both"/>
              <w:rPr>
                <w:rFonts w:ascii="Arial Narrow" w:hAnsi="Arial Narrow" w:cs="Tahoma"/>
                <w:i/>
                <w:sz w:val="17"/>
                <w:szCs w:val="17"/>
              </w:rPr>
            </w:pP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     Organizar y controlar programas referidos a nómina del talento humano del Ministerio.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2.</w:t>
            </w:r>
            <w:r w:rsidRPr="003E32AF">
              <w:rPr>
                <w:rFonts w:ascii="Arial Narrow" w:hAnsi="Arial Narrow" w:cs="Tahoma"/>
                <w:i/>
                <w:sz w:val="17"/>
                <w:szCs w:val="17"/>
              </w:rPr>
              <w:tab/>
              <w:t>Tramitar el pago de la nómina, prestaciones sociales y vacaciones al personal de planta interna y externa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3.</w:t>
            </w:r>
            <w:r w:rsidRPr="003E32AF">
              <w:rPr>
                <w:rFonts w:ascii="Arial Narrow" w:hAnsi="Arial Narrow" w:cs="Tahoma"/>
                <w:i/>
                <w:sz w:val="17"/>
                <w:szCs w:val="17"/>
              </w:rPr>
              <w:tab/>
              <w:t>Coordinar con la Dirección Administrativa y Financiera y por su intermedio con el grupo financiero la ejecución presupuestal relacionada con las vacaciones, sueldos, primas, horas extras y demás bonificaciones y prestaciones a que tienen derecho los funcionarios del Ministerio de Relaciones Exteriores.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4.</w:t>
            </w:r>
            <w:r w:rsidRPr="003E32AF">
              <w:rPr>
                <w:rFonts w:ascii="Arial Narrow" w:hAnsi="Arial Narrow" w:cs="Tahoma"/>
                <w:i/>
                <w:sz w:val="17"/>
                <w:szCs w:val="17"/>
              </w:rPr>
              <w:tab/>
              <w:t>Efectuar la revisión y actualización de las novedades del personal de planta interna y externa, y realizar el registro en la base de datos de nómina.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5.</w:t>
            </w:r>
            <w:r w:rsidRPr="003E32AF">
              <w:rPr>
                <w:rFonts w:ascii="Arial Narrow" w:hAnsi="Arial Narrow" w:cs="Tahoma"/>
                <w:i/>
                <w:sz w:val="17"/>
                <w:szCs w:val="17"/>
              </w:rPr>
              <w:tab/>
              <w:t>Realizar las revisiones contables pertinentes de la nómina, elaborar y remitir los listados correspondientes al grupo financiero.</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6.</w:t>
            </w:r>
            <w:r w:rsidRPr="003E32AF">
              <w:rPr>
                <w:rFonts w:ascii="Arial Narrow" w:hAnsi="Arial Narrow" w:cs="Tahoma"/>
                <w:i/>
                <w:sz w:val="17"/>
                <w:szCs w:val="17"/>
              </w:rPr>
              <w:tab/>
              <w:t xml:space="preserve">Elaborar y enviar los reportes anuales de cesantías de los funcionarios en servicio activo y retirados </w:t>
            </w:r>
            <w:r w:rsidRPr="003E32AF">
              <w:rPr>
                <w:rFonts w:ascii="Arial Narrow" w:hAnsi="Arial Narrow" w:cs="Tahoma"/>
                <w:i/>
                <w:sz w:val="17"/>
                <w:szCs w:val="17"/>
                <w:u w:val="single"/>
              </w:rPr>
              <w:t>con destino al Fondo Nacional de Ahorro</w:t>
            </w:r>
            <w:r w:rsidRPr="003E32AF">
              <w:rPr>
                <w:rFonts w:ascii="Arial Narrow" w:hAnsi="Arial Narrow" w:cs="Tahoma"/>
                <w:i/>
                <w:sz w:val="17"/>
                <w:szCs w:val="17"/>
              </w:rPr>
              <w:t xml:space="preserve"> o la entidad que haga sus veces.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7.</w:t>
            </w:r>
            <w:r w:rsidRPr="003E32AF">
              <w:rPr>
                <w:rFonts w:ascii="Arial Narrow" w:hAnsi="Arial Narrow" w:cs="Tahoma"/>
                <w:i/>
                <w:sz w:val="17"/>
                <w:szCs w:val="17"/>
              </w:rPr>
              <w:tab/>
            </w:r>
            <w:r w:rsidRPr="003E32AF">
              <w:rPr>
                <w:rFonts w:ascii="Arial Narrow" w:hAnsi="Arial Narrow" w:cs="Tahoma"/>
                <w:i/>
                <w:sz w:val="17"/>
                <w:szCs w:val="17"/>
                <w:u w:val="single"/>
              </w:rPr>
              <w:t>Preparar y presentar</w:t>
            </w:r>
            <w:r w:rsidRPr="003E32AF">
              <w:rPr>
                <w:rFonts w:ascii="Arial Narrow" w:hAnsi="Arial Narrow" w:cs="Tahoma"/>
                <w:i/>
                <w:sz w:val="17"/>
                <w:szCs w:val="17"/>
              </w:rPr>
              <w:t xml:space="preserve"> las autoliquidaciones para las Empresas Promotoras de Salud, la Aseguradora de Riesgos Profesionales y los Fondos de Pensiones correspondientes.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8.</w:t>
            </w:r>
            <w:r w:rsidRPr="003E32AF">
              <w:rPr>
                <w:rFonts w:ascii="Arial Narrow" w:hAnsi="Arial Narrow" w:cs="Tahoma"/>
                <w:i/>
                <w:sz w:val="17"/>
                <w:szCs w:val="17"/>
              </w:rPr>
              <w:tab/>
              <w:t xml:space="preserve">Preparar los informes relativos a prestaciones sociales </w:t>
            </w:r>
            <w:r w:rsidRPr="003E32AF">
              <w:rPr>
                <w:rFonts w:ascii="Arial Narrow" w:hAnsi="Arial Narrow" w:cs="Tahoma"/>
                <w:i/>
                <w:sz w:val="17"/>
                <w:szCs w:val="17"/>
                <w:u w:val="single"/>
              </w:rPr>
              <w:t>con destino a las entidades oficiales</w:t>
            </w:r>
            <w:r w:rsidRPr="003E32AF">
              <w:rPr>
                <w:rFonts w:ascii="Arial Narrow" w:hAnsi="Arial Narrow" w:cs="Tahoma"/>
                <w:i/>
                <w:sz w:val="17"/>
                <w:szCs w:val="17"/>
              </w:rPr>
              <w:t xml:space="preserve"> que lo requieran.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9.</w:t>
            </w:r>
            <w:r w:rsidRPr="003E32AF">
              <w:rPr>
                <w:rFonts w:ascii="Arial Narrow" w:hAnsi="Arial Narrow" w:cs="Tahoma"/>
                <w:i/>
                <w:sz w:val="17"/>
                <w:szCs w:val="17"/>
              </w:rPr>
              <w:tab/>
              <w:t xml:space="preserve">Coordinar con la entidad pertinente todo lo concerniente a cesantías y créditos </w:t>
            </w:r>
            <w:r w:rsidRPr="003E32AF">
              <w:rPr>
                <w:rFonts w:ascii="Arial Narrow" w:hAnsi="Arial Narrow" w:cs="Tahoma"/>
                <w:i/>
                <w:sz w:val="17"/>
                <w:szCs w:val="17"/>
                <w:u w:val="single"/>
              </w:rPr>
              <w:t>para adjudicación de vivienda</w:t>
            </w:r>
            <w:r w:rsidRPr="003E32AF">
              <w:rPr>
                <w:rFonts w:ascii="Arial Narrow" w:hAnsi="Arial Narrow" w:cs="Tahoma"/>
                <w:i/>
                <w:sz w:val="17"/>
                <w:szCs w:val="17"/>
              </w:rPr>
              <w:t xml:space="preserve"> y asesorar a los funcionarios del Ministerio en los trámites ante la entidad.</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10.</w:t>
            </w:r>
            <w:r w:rsidRPr="003E32AF">
              <w:rPr>
                <w:rFonts w:ascii="Arial Narrow" w:hAnsi="Arial Narrow" w:cs="Tahoma"/>
                <w:i/>
                <w:sz w:val="17"/>
                <w:szCs w:val="17"/>
              </w:rPr>
              <w:tab/>
              <w:t>Mantener actualizada la base de datos y la documentación relativa al tema de nómina y prestaciones sociales.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11.</w:t>
            </w:r>
            <w:r w:rsidRPr="003E32AF">
              <w:rPr>
                <w:rFonts w:ascii="Arial Narrow" w:hAnsi="Arial Narrow" w:cs="Tahoma"/>
                <w:i/>
                <w:sz w:val="17"/>
                <w:szCs w:val="17"/>
              </w:rPr>
              <w:tab/>
              <w:t xml:space="preserve">Aportar a la Dirección iniciativas para mejorar la marcha y </w:t>
            </w:r>
            <w:r w:rsidRPr="003E32AF">
              <w:rPr>
                <w:rFonts w:ascii="Arial Narrow" w:hAnsi="Arial Narrow" w:cs="Tahoma"/>
                <w:i/>
                <w:sz w:val="17"/>
                <w:szCs w:val="17"/>
              </w:rPr>
              <w:lastRenderedPageBreak/>
              <w:t>organización del trabajo; lo mismo que elementos de juicio para la toma de decisiones relacionadas con la proposición, adopción,</w:t>
            </w:r>
            <w:r w:rsidRPr="003E32AF">
              <w:rPr>
                <w:rFonts w:ascii="Arial Narrow" w:hAnsi="Arial Narrow" w:cs="Tahoma"/>
                <w:sz w:val="17"/>
                <w:szCs w:val="17"/>
              </w:rPr>
              <w:t xml:space="preserve"> </w:t>
            </w:r>
            <w:r w:rsidRPr="003E32AF">
              <w:rPr>
                <w:rFonts w:ascii="Arial Narrow" w:hAnsi="Arial Narrow" w:cs="Tahoma"/>
                <w:i/>
                <w:sz w:val="17"/>
                <w:szCs w:val="17"/>
              </w:rPr>
              <w:t>ejecución y control de planes y programas relacionados con nómina y prestaciones sociales.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12.</w:t>
            </w:r>
            <w:r w:rsidRPr="003E32AF">
              <w:rPr>
                <w:rFonts w:ascii="Arial Narrow" w:hAnsi="Arial Narrow" w:cs="Tahoma"/>
                <w:i/>
                <w:sz w:val="17"/>
                <w:szCs w:val="17"/>
              </w:rPr>
              <w:tab/>
              <w:t>Participar en el diseño del plan de gestión de la Dirección, y una vez aprobado, implementar y efectuar seguimiento y evaluación al plan de su competencia.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13.</w:t>
            </w:r>
            <w:r w:rsidRPr="003E32AF">
              <w:rPr>
                <w:rFonts w:ascii="Arial Narrow" w:hAnsi="Arial Narrow" w:cs="Tahoma"/>
                <w:i/>
                <w:sz w:val="17"/>
                <w:szCs w:val="17"/>
              </w:rPr>
              <w:tab/>
              <w:t>Presentar a las dependencias competentes del Ministerio los informes sobre la gestión realizada.</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14.</w:t>
            </w:r>
            <w:r w:rsidRPr="003E32AF">
              <w:rPr>
                <w:rFonts w:ascii="Arial Narrow" w:hAnsi="Arial Narrow" w:cs="Tahoma"/>
                <w:i/>
                <w:sz w:val="17"/>
                <w:szCs w:val="17"/>
              </w:rPr>
              <w:tab/>
              <w:t>Suministrar a las Dependencias competentes del Ministerio la información pertinente sobre sus necesidades presupuéstales.</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15.</w:t>
            </w:r>
            <w:r w:rsidRPr="003E32AF">
              <w:rPr>
                <w:rFonts w:ascii="Arial Narrow" w:hAnsi="Arial Narrow" w:cs="Tahoma"/>
                <w:i/>
                <w:sz w:val="17"/>
                <w:szCs w:val="17"/>
              </w:rPr>
              <w:tab/>
              <w:t>Elaborar certificados de tiempo de servicio y sueldos con destino a las entidades que lo requieran.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16.</w:t>
            </w:r>
            <w:r w:rsidRPr="003E32AF">
              <w:rPr>
                <w:rFonts w:ascii="Arial Narrow" w:hAnsi="Arial Narrow" w:cs="Tahoma"/>
                <w:i/>
                <w:sz w:val="17"/>
                <w:szCs w:val="17"/>
              </w:rPr>
              <w:tab/>
              <w:t>Efectuar el seguimiento a la póliza de salud contratada para los funcionarios de la planta externa del Ministerio de Relaciones Exteriores y facilitar su utilización.</w:t>
            </w:r>
          </w:p>
          <w:p w:rsidR="009B4BBC" w:rsidRPr="003E32AF" w:rsidRDefault="009B4BBC" w:rsidP="00111945">
            <w:pPr>
              <w:pStyle w:val="Sinespaciado"/>
              <w:jc w:val="both"/>
              <w:rPr>
                <w:rFonts w:ascii="Arial Narrow" w:hAnsi="Arial Narrow" w:cs="Tahoma"/>
                <w:i/>
                <w:sz w:val="17"/>
                <w:szCs w:val="17"/>
              </w:rPr>
            </w:pPr>
            <w:r w:rsidRPr="003E32AF">
              <w:rPr>
                <w:rFonts w:ascii="Arial Narrow" w:hAnsi="Arial Narrow" w:cs="Tahoma"/>
                <w:i/>
                <w:sz w:val="17"/>
                <w:szCs w:val="17"/>
              </w:rPr>
              <w:t>17.</w:t>
            </w:r>
            <w:r w:rsidRPr="003E32AF">
              <w:rPr>
                <w:rFonts w:ascii="Arial Narrow" w:hAnsi="Arial Narrow" w:cs="Tahoma"/>
                <w:i/>
                <w:sz w:val="17"/>
                <w:szCs w:val="17"/>
              </w:rPr>
              <w:tab/>
              <w:t>Las demás que le sean asignadas y que por su naturaleza sean afines con las descritas anteriormente.(…)”</w:t>
            </w:r>
          </w:p>
          <w:p w:rsidR="009B4BBC" w:rsidRPr="003E32AF" w:rsidRDefault="009B4BBC" w:rsidP="00111945">
            <w:pPr>
              <w:pStyle w:val="Sinespaciado"/>
              <w:jc w:val="both"/>
              <w:rPr>
                <w:rFonts w:ascii="Arial Narrow" w:hAnsi="Arial Narrow" w:cs="Tahoma"/>
                <w:b/>
                <w:sz w:val="17"/>
                <w:szCs w:val="17"/>
              </w:rPr>
            </w:pPr>
          </w:p>
        </w:tc>
        <w:tc>
          <w:tcPr>
            <w:tcW w:w="1417" w:type="dxa"/>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b/>
                <w:sz w:val="17"/>
                <w:szCs w:val="17"/>
              </w:rPr>
              <w:lastRenderedPageBreak/>
              <w:t>PATRICIA ROJAS RUBIO</w:t>
            </w:r>
          </w:p>
        </w:tc>
        <w:tc>
          <w:tcPr>
            <w:tcW w:w="1418" w:type="dxa"/>
          </w:tcPr>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Del 31 de diciembre de 2001 y el 7 de enero de 2002</w:t>
            </w:r>
          </w:p>
        </w:tc>
      </w:tr>
      <w:tr w:rsidR="00410837" w:rsidRPr="003E32AF" w:rsidTr="008C2EB9">
        <w:tc>
          <w:tcPr>
            <w:tcW w:w="1447" w:type="dxa"/>
            <w:vMerge/>
          </w:tcPr>
          <w:p w:rsidR="009B4BBC" w:rsidRPr="003E32AF" w:rsidRDefault="009B4BBC" w:rsidP="00111945">
            <w:pPr>
              <w:pStyle w:val="Sinespaciado"/>
              <w:jc w:val="both"/>
              <w:rPr>
                <w:rFonts w:ascii="Arial Narrow" w:hAnsi="Arial Narrow" w:cs="Tahoma"/>
                <w:b/>
                <w:sz w:val="17"/>
                <w:szCs w:val="17"/>
                <w:u w:val="single"/>
              </w:rPr>
            </w:pPr>
          </w:p>
        </w:tc>
        <w:tc>
          <w:tcPr>
            <w:tcW w:w="4507" w:type="dxa"/>
            <w:vMerge/>
          </w:tcPr>
          <w:p w:rsidR="009B4BBC" w:rsidRPr="003E32AF" w:rsidRDefault="009B4BBC" w:rsidP="00111945">
            <w:pPr>
              <w:pStyle w:val="Sinespaciado"/>
              <w:jc w:val="both"/>
              <w:rPr>
                <w:rFonts w:ascii="Arial Narrow" w:hAnsi="Arial Narrow" w:cs="Tahoma"/>
                <w:b/>
                <w:sz w:val="17"/>
                <w:szCs w:val="17"/>
              </w:rPr>
            </w:pPr>
          </w:p>
        </w:tc>
        <w:tc>
          <w:tcPr>
            <w:tcW w:w="1417" w:type="dxa"/>
          </w:tcPr>
          <w:p w:rsidR="009B4BBC" w:rsidRPr="003E32AF" w:rsidRDefault="009B4BBC" w:rsidP="00111945">
            <w:pPr>
              <w:pStyle w:val="Sinespaciado"/>
              <w:jc w:val="both"/>
              <w:rPr>
                <w:rFonts w:ascii="Arial Narrow" w:hAnsi="Arial Narrow" w:cs="Tahoma"/>
                <w:b/>
                <w:sz w:val="17"/>
                <w:szCs w:val="17"/>
              </w:rPr>
            </w:pPr>
            <w:r w:rsidRPr="003E32AF">
              <w:rPr>
                <w:rFonts w:ascii="Arial Narrow" w:hAnsi="Arial Narrow" w:cs="Tahoma"/>
                <w:b/>
                <w:sz w:val="17"/>
                <w:szCs w:val="17"/>
              </w:rPr>
              <w:t>ITUCA HELENA MARRUGO PÉREZ</w:t>
            </w:r>
          </w:p>
        </w:tc>
        <w:tc>
          <w:tcPr>
            <w:tcW w:w="1418" w:type="dxa"/>
          </w:tcPr>
          <w:p w:rsidR="009B4BBC" w:rsidRPr="003E32AF" w:rsidRDefault="009B4BBC" w:rsidP="00111945">
            <w:pPr>
              <w:pStyle w:val="Sinespaciado"/>
              <w:jc w:val="both"/>
              <w:rPr>
                <w:rFonts w:ascii="Arial Narrow" w:hAnsi="Arial Narrow" w:cs="Tahoma"/>
                <w:sz w:val="17"/>
                <w:szCs w:val="17"/>
              </w:rPr>
            </w:pPr>
            <w:r w:rsidRPr="003E32AF">
              <w:rPr>
                <w:rFonts w:ascii="Arial Narrow" w:hAnsi="Arial Narrow" w:cs="Tahoma"/>
                <w:sz w:val="17"/>
                <w:szCs w:val="17"/>
              </w:rPr>
              <w:t>Del 7 de enero al 2 de febrero de 2003</w:t>
            </w:r>
          </w:p>
        </w:tc>
      </w:tr>
    </w:tbl>
    <w:p w:rsidR="009B4BBC" w:rsidRPr="003E32AF" w:rsidRDefault="009B4BBC" w:rsidP="00161091">
      <w:pPr>
        <w:spacing w:after="160" w:line="259" w:lineRule="auto"/>
        <w:contextualSpacing/>
        <w:jc w:val="both"/>
        <w:rPr>
          <w:rFonts w:ascii="Arial Narrow" w:hAnsi="Arial Narrow" w:cs="Tahoma"/>
          <w:b/>
          <w:sz w:val="17"/>
          <w:szCs w:val="17"/>
        </w:rPr>
      </w:pPr>
    </w:p>
    <w:p w:rsidR="00D971F5" w:rsidRPr="00A91A35" w:rsidRDefault="00D971F5" w:rsidP="004675A9">
      <w:pPr>
        <w:tabs>
          <w:tab w:val="left" w:pos="0"/>
          <w:tab w:val="left" w:pos="426"/>
        </w:tabs>
        <w:spacing w:after="0" w:line="240" w:lineRule="auto"/>
        <w:contextualSpacing/>
        <w:jc w:val="both"/>
        <w:rPr>
          <w:rFonts w:ascii="Tahoma" w:hAnsi="Tahoma" w:cs="Tahoma"/>
          <w:sz w:val="17"/>
          <w:szCs w:val="17"/>
        </w:rPr>
      </w:pPr>
    </w:p>
    <w:p w:rsidR="00917D73" w:rsidRPr="00A91A35" w:rsidRDefault="0097369F" w:rsidP="00917D73">
      <w:pPr>
        <w:pStyle w:val="Prrafodelista"/>
        <w:numPr>
          <w:ilvl w:val="0"/>
          <w:numId w:val="43"/>
        </w:numPr>
        <w:tabs>
          <w:tab w:val="left" w:pos="284"/>
        </w:tabs>
        <w:ind w:left="0" w:firstLine="0"/>
        <w:jc w:val="both"/>
        <w:rPr>
          <w:rFonts w:ascii="Tahoma" w:hAnsi="Tahoma" w:cs="Tahoma"/>
          <w:sz w:val="17"/>
          <w:szCs w:val="17"/>
        </w:rPr>
      </w:pPr>
      <w:r w:rsidRPr="00A91A35">
        <w:rPr>
          <w:rFonts w:ascii="Tahoma" w:hAnsi="Tahoma" w:cs="Tahoma"/>
          <w:sz w:val="17"/>
          <w:szCs w:val="17"/>
        </w:rPr>
        <w:t xml:space="preserve">Por medio de providencia del </w:t>
      </w:r>
      <w:r w:rsidR="00917D73" w:rsidRPr="00A91A35">
        <w:rPr>
          <w:rFonts w:ascii="Tahoma" w:hAnsi="Tahoma" w:cs="Tahoma"/>
          <w:sz w:val="17"/>
          <w:szCs w:val="17"/>
        </w:rPr>
        <w:t>16 de Julio de 2009</w:t>
      </w:r>
      <w:r w:rsidRPr="00A91A35">
        <w:rPr>
          <w:rFonts w:ascii="Tahoma" w:hAnsi="Tahoma" w:cs="Tahoma"/>
          <w:sz w:val="17"/>
          <w:szCs w:val="17"/>
        </w:rPr>
        <w:t xml:space="preserve"> el Tribunal Administrativo de Cundinamarca –Sección Segunda- Subsección </w:t>
      </w:r>
      <w:r w:rsidR="00917D73" w:rsidRPr="00A91A35">
        <w:rPr>
          <w:rFonts w:ascii="Tahoma" w:hAnsi="Tahoma" w:cs="Tahoma"/>
          <w:sz w:val="17"/>
          <w:szCs w:val="17"/>
        </w:rPr>
        <w:t>D</w:t>
      </w:r>
      <w:r w:rsidRPr="00A91A35">
        <w:rPr>
          <w:rFonts w:ascii="Tahoma" w:hAnsi="Tahoma" w:cs="Tahoma"/>
          <w:sz w:val="17"/>
          <w:szCs w:val="17"/>
        </w:rPr>
        <w:t xml:space="preserve"> </w:t>
      </w:r>
      <w:r w:rsidR="00917D73" w:rsidRPr="00A91A35">
        <w:rPr>
          <w:rFonts w:ascii="Tahoma" w:hAnsi="Tahoma" w:cs="Tahoma"/>
          <w:sz w:val="17"/>
          <w:szCs w:val="17"/>
        </w:rPr>
        <w:t>declaró no probadas las excepciones propuestas por el Ministerio, condenó a la Nación-Ministerio de Relaciones Exteriores a reliquidar las cesantías generadas en la planta externa de la entidad y anuló los Oficios No. DTH 54961 del 27 de octubre de 2004, DTH 3072 del 24 de enero de 2005 y C.L.C 168 del 10 de marzo de 2005, proferidos por el Ministerio de Relaciones Exteriores, señalando que se debe reliquidar las cesantías del demandante conforme al salario realmente devengado durante el tiempo prestado en la planta externa de la entidad y ordenando además a título de restablecimiento del derecho, pagar las diferencias de cesantías dejadas de devengar conforme al salario realmente devengado, más el 2% del interés moratorio nominal mensual causado sobre esas diferencias dejadas de percibir desde el momento en que la obligación se hizo exigible y hasta el momento del pago</w:t>
      </w:r>
      <w:r w:rsidR="003E32AF">
        <w:rPr>
          <w:rFonts w:ascii="Tahoma" w:hAnsi="Tahoma" w:cs="Tahoma"/>
          <w:sz w:val="17"/>
          <w:szCs w:val="17"/>
        </w:rPr>
        <w:t>; s</w:t>
      </w:r>
      <w:r w:rsidR="00917D73" w:rsidRPr="00A91A35">
        <w:rPr>
          <w:rFonts w:ascii="Tahoma" w:hAnsi="Tahoma" w:cs="Tahoma"/>
          <w:sz w:val="17"/>
          <w:szCs w:val="17"/>
        </w:rPr>
        <w:t>entencia que fue confirmada por el Consejo de Estado mediante providencia del 19 de Mayo de 2011</w:t>
      </w:r>
      <w:r w:rsidRPr="00A91A35">
        <w:rPr>
          <w:rStyle w:val="Refdenotaalpie"/>
          <w:rFonts w:ascii="Tahoma" w:hAnsi="Tahoma" w:cs="Tahoma"/>
          <w:sz w:val="17"/>
          <w:szCs w:val="17"/>
        </w:rPr>
        <w:footnoteReference w:id="7"/>
      </w:r>
      <w:r w:rsidRPr="00A91A35">
        <w:rPr>
          <w:rFonts w:ascii="Tahoma" w:hAnsi="Tahoma" w:cs="Tahoma"/>
          <w:sz w:val="17"/>
          <w:szCs w:val="17"/>
        </w:rPr>
        <w:t>.</w:t>
      </w:r>
    </w:p>
    <w:p w:rsidR="00917D73" w:rsidRPr="00A91A35" w:rsidRDefault="00917D73" w:rsidP="00917D73">
      <w:pPr>
        <w:pStyle w:val="Prrafodelista"/>
        <w:tabs>
          <w:tab w:val="left" w:pos="284"/>
        </w:tabs>
        <w:ind w:left="0"/>
        <w:jc w:val="both"/>
        <w:rPr>
          <w:rFonts w:ascii="Tahoma" w:hAnsi="Tahoma" w:cs="Tahoma"/>
          <w:sz w:val="17"/>
          <w:szCs w:val="17"/>
        </w:rPr>
      </w:pPr>
    </w:p>
    <w:p w:rsidR="0097369F" w:rsidRPr="00A91A35" w:rsidRDefault="006557C7" w:rsidP="0097369F">
      <w:pPr>
        <w:pStyle w:val="Prrafodelista"/>
        <w:numPr>
          <w:ilvl w:val="0"/>
          <w:numId w:val="43"/>
        </w:numPr>
        <w:tabs>
          <w:tab w:val="left" w:pos="284"/>
        </w:tabs>
        <w:ind w:left="0" w:firstLine="0"/>
        <w:jc w:val="both"/>
        <w:rPr>
          <w:rStyle w:val="FontStyle46"/>
          <w:rFonts w:ascii="Tahoma" w:hAnsi="Tahoma" w:cs="Tahoma"/>
          <w:sz w:val="17"/>
          <w:szCs w:val="17"/>
        </w:rPr>
      </w:pPr>
      <w:r w:rsidRPr="00A91A35">
        <w:rPr>
          <w:rStyle w:val="FontStyle40"/>
          <w:rFonts w:ascii="Tahoma" w:hAnsi="Tahoma" w:cs="Tahoma"/>
          <w:b w:val="0"/>
          <w:sz w:val="17"/>
          <w:szCs w:val="17"/>
          <w:lang w:val="es-ES_tradnl" w:eastAsia="es-ES_tradnl"/>
        </w:rPr>
        <w:t>Con la Resolución No. 1913 de 28 de marzo de 2012 se dio cumplimiento a la sentencia y se ordenó el pago de la suma de</w:t>
      </w:r>
      <w:r w:rsidRPr="00A91A35">
        <w:rPr>
          <w:rStyle w:val="FontStyle40"/>
          <w:rFonts w:ascii="Tahoma" w:hAnsi="Tahoma" w:cs="Tahoma"/>
          <w:sz w:val="17"/>
          <w:szCs w:val="17"/>
          <w:lang w:val="es-ES_tradnl" w:eastAsia="es-ES_tradnl"/>
        </w:rPr>
        <w:t xml:space="preserve"> $ 31.808.862,OO</w:t>
      </w:r>
      <w:r w:rsidR="008B7AD8" w:rsidRPr="00A91A35">
        <w:rPr>
          <w:rStyle w:val="FontStyle40"/>
          <w:rFonts w:ascii="Tahoma" w:hAnsi="Tahoma" w:cs="Tahoma"/>
          <w:sz w:val="17"/>
          <w:szCs w:val="17"/>
          <w:lang w:val="es-ES_tradnl" w:eastAsia="es-ES_tradnl"/>
        </w:rPr>
        <w:t xml:space="preserve"> </w:t>
      </w:r>
      <w:r w:rsidR="008B7AD8" w:rsidRPr="00A91A35">
        <w:rPr>
          <w:rStyle w:val="FontStyle46"/>
          <w:rFonts w:ascii="Tahoma" w:hAnsi="Tahoma" w:cs="Tahoma"/>
          <w:sz w:val="17"/>
          <w:szCs w:val="17"/>
          <w:lang w:val="es-ES_tradnl" w:eastAsia="es-ES_tradnl"/>
        </w:rPr>
        <w:t xml:space="preserve">a favor del señor </w:t>
      </w:r>
      <w:r w:rsidRPr="00A91A35">
        <w:rPr>
          <w:rStyle w:val="FontStyle40"/>
          <w:rFonts w:ascii="Tahoma" w:hAnsi="Tahoma" w:cs="Tahoma"/>
          <w:sz w:val="17"/>
          <w:szCs w:val="17"/>
          <w:lang w:val="es-ES_tradnl" w:eastAsia="es-ES_tradnl"/>
        </w:rPr>
        <w:t>ENRIQUE ANTONIO CELIS DURAN</w:t>
      </w:r>
      <w:r w:rsidR="008B7AD8" w:rsidRPr="00A91A35">
        <w:rPr>
          <w:rStyle w:val="FontStyle40"/>
          <w:rFonts w:ascii="Tahoma" w:hAnsi="Tahoma" w:cs="Tahoma"/>
          <w:sz w:val="17"/>
          <w:szCs w:val="17"/>
          <w:lang w:val="es-ES_tradnl" w:eastAsia="es-ES_tradnl"/>
        </w:rPr>
        <w:t>,</w:t>
      </w:r>
      <w:r w:rsidR="008B7AD8" w:rsidRPr="00A91A35">
        <w:rPr>
          <w:rStyle w:val="FontStyle46"/>
          <w:rFonts w:ascii="Tahoma" w:hAnsi="Tahoma" w:cs="Tahoma"/>
          <w:sz w:val="17"/>
          <w:szCs w:val="17"/>
          <w:lang w:val="es-ES_tradnl" w:eastAsia="es-ES_tradnl"/>
        </w:rPr>
        <w:t xml:space="preserve"> pago que se efectúo el 18 de diciembre de 2012</w:t>
      </w:r>
      <w:r w:rsidR="0097369F" w:rsidRPr="00A91A35">
        <w:rPr>
          <w:rStyle w:val="Refdenotaalpie"/>
          <w:rFonts w:ascii="Tahoma" w:hAnsi="Tahoma" w:cs="Tahoma"/>
          <w:sz w:val="17"/>
          <w:szCs w:val="17"/>
          <w:lang w:val="es-ES_tradnl" w:eastAsia="es-ES_tradnl"/>
        </w:rPr>
        <w:footnoteReference w:id="8"/>
      </w:r>
    </w:p>
    <w:p w:rsidR="0097369F" w:rsidRPr="00A91A35" w:rsidRDefault="0097369F" w:rsidP="0097369F">
      <w:pPr>
        <w:pStyle w:val="Prrafodelista"/>
        <w:tabs>
          <w:tab w:val="left" w:pos="567"/>
        </w:tabs>
        <w:spacing w:after="0" w:line="240" w:lineRule="auto"/>
        <w:ind w:left="426"/>
        <w:jc w:val="both"/>
        <w:rPr>
          <w:rStyle w:val="FontStyle46"/>
          <w:rFonts w:ascii="Tahoma" w:hAnsi="Tahoma" w:cs="Tahoma"/>
          <w:sz w:val="17"/>
          <w:szCs w:val="17"/>
        </w:rPr>
      </w:pPr>
    </w:p>
    <w:p w:rsidR="0097369F" w:rsidRPr="00A91A35" w:rsidRDefault="0097369F" w:rsidP="00B86A78">
      <w:pPr>
        <w:pStyle w:val="Prrafodelista"/>
        <w:numPr>
          <w:ilvl w:val="0"/>
          <w:numId w:val="43"/>
        </w:numPr>
        <w:tabs>
          <w:tab w:val="left" w:pos="284"/>
        </w:tabs>
        <w:ind w:left="0" w:firstLine="0"/>
        <w:jc w:val="both"/>
        <w:rPr>
          <w:rStyle w:val="FontStyle49"/>
          <w:rFonts w:ascii="Tahoma" w:hAnsi="Tahoma" w:cs="Tahoma"/>
          <w:b w:val="0"/>
          <w:bCs w:val="0"/>
          <w:sz w:val="17"/>
          <w:szCs w:val="17"/>
        </w:rPr>
      </w:pPr>
      <w:r w:rsidRPr="00A91A35">
        <w:rPr>
          <w:rStyle w:val="FontStyle46"/>
          <w:rFonts w:ascii="Tahoma" w:hAnsi="Tahoma" w:cs="Tahoma"/>
          <w:sz w:val="17"/>
          <w:szCs w:val="17"/>
          <w:lang w:val="es-ES_tradnl" w:eastAsia="es-ES_tradnl"/>
        </w:rPr>
        <w:t>El Comité de Conciliación del Ministerio de Relaciones Exteriores, tomó la decisión de iniciar la presente demanda</w:t>
      </w:r>
      <w:r w:rsidR="009A1D43" w:rsidRPr="00A91A35">
        <w:rPr>
          <w:rStyle w:val="FontStyle46"/>
          <w:rFonts w:ascii="Tahoma" w:hAnsi="Tahoma" w:cs="Tahoma"/>
          <w:sz w:val="17"/>
          <w:szCs w:val="17"/>
          <w:lang w:val="es-ES_tradnl" w:eastAsia="es-ES_tradnl"/>
        </w:rPr>
        <w:t xml:space="preserve"> en contra de los s</w:t>
      </w:r>
      <w:r w:rsidRPr="00A91A35">
        <w:rPr>
          <w:rStyle w:val="FontStyle46"/>
          <w:rFonts w:ascii="Tahoma" w:hAnsi="Tahoma" w:cs="Tahoma"/>
          <w:sz w:val="17"/>
          <w:szCs w:val="17"/>
          <w:lang w:val="es-ES_tradnl" w:eastAsia="es-ES_tradnl"/>
        </w:rPr>
        <w:t xml:space="preserve">eñores </w:t>
      </w:r>
      <w:r w:rsidR="009A1D43" w:rsidRPr="00A91A35">
        <w:rPr>
          <w:rStyle w:val="FontStyle46"/>
          <w:rFonts w:ascii="Tahoma" w:hAnsi="Tahoma" w:cs="Tahoma"/>
          <w:b/>
          <w:sz w:val="17"/>
          <w:szCs w:val="17"/>
          <w:lang w:val="es-ES_tradnl" w:eastAsia="es-ES_tradnl"/>
        </w:rPr>
        <w:t>M</w:t>
      </w:r>
      <w:r w:rsidR="009A1D43" w:rsidRPr="00A91A35">
        <w:rPr>
          <w:rFonts w:ascii="Tahoma" w:hAnsi="Tahoma" w:cs="Tahoma"/>
          <w:b/>
          <w:sz w:val="17"/>
          <w:szCs w:val="17"/>
          <w:lang w:val="es-MX"/>
        </w:rPr>
        <w:t>ARIA HORTENCIA COLMENARES FACCINI, RODRIGO SUAREZ GIRALDO,  PATRICIA ROJAS RUBIO e ITUCA HELENA MARRUGO PEREZ</w:t>
      </w:r>
      <w:r w:rsidR="009A1D43" w:rsidRPr="00A91A35">
        <w:rPr>
          <w:rFonts w:ascii="Tahoma" w:hAnsi="Tahoma" w:cs="Tahoma"/>
          <w:sz w:val="17"/>
          <w:szCs w:val="17"/>
        </w:rPr>
        <w:t xml:space="preserve"> </w:t>
      </w:r>
      <w:r w:rsidRPr="00A91A35">
        <w:rPr>
          <w:rStyle w:val="FontStyle46"/>
          <w:rFonts w:ascii="Tahoma" w:hAnsi="Tahoma" w:cs="Tahoma"/>
          <w:sz w:val="17"/>
          <w:szCs w:val="17"/>
          <w:lang w:val="es-ES_tradnl" w:eastAsia="es-ES_tradnl"/>
        </w:rPr>
        <w:t xml:space="preserve">con motivo del fallo en donde la entidad fue condenada a pagar la reliquidación de las cesantías del señor </w:t>
      </w:r>
      <w:r w:rsidR="009A1D43" w:rsidRPr="00A91A35">
        <w:rPr>
          <w:rStyle w:val="FontStyle46"/>
          <w:rFonts w:ascii="Tahoma" w:hAnsi="Tahoma" w:cs="Tahoma"/>
          <w:sz w:val="17"/>
          <w:szCs w:val="17"/>
          <w:lang w:val="es-ES_tradnl" w:eastAsia="es-ES_tradnl"/>
        </w:rPr>
        <w:t>ENRIQUE ANTONIO CELIS DURÁN</w:t>
      </w:r>
      <w:r w:rsidRPr="00A91A35">
        <w:rPr>
          <w:rStyle w:val="Refdenotaalpie"/>
          <w:rFonts w:ascii="Tahoma" w:hAnsi="Tahoma" w:cs="Tahoma"/>
          <w:sz w:val="17"/>
          <w:szCs w:val="17"/>
          <w:lang w:val="es-ES_tradnl" w:eastAsia="es-ES_tradnl"/>
        </w:rPr>
        <w:footnoteReference w:id="9"/>
      </w:r>
      <w:r w:rsidRPr="00A91A35">
        <w:rPr>
          <w:rStyle w:val="FontStyle49"/>
          <w:rFonts w:ascii="Tahoma" w:hAnsi="Tahoma" w:cs="Tahoma"/>
          <w:sz w:val="17"/>
          <w:szCs w:val="17"/>
          <w:lang w:val="es-ES_tradnl" w:eastAsia="es-ES_tradnl"/>
        </w:rPr>
        <w:t xml:space="preserve">. </w:t>
      </w:r>
    </w:p>
    <w:p w:rsidR="0097369F" w:rsidRPr="00A91A35" w:rsidRDefault="0097369F" w:rsidP="0097369F">
      <w:pPr>
        <w:pStyle w:val="Prrafodelista"/>
        <w:tabs>
          <w:tab w:val="left" w:pos="284"/>
        </w:tabs>
        <w:ind w:left="0"/>
        <w:jc w:val="both"/>
        <w:rPr>
          <w:rFonts w:ascii="Tahoma" w:hAnsi="Tahoma" w:cs="Tahoma"/>
          <w:sz w:val="17"/>
          <w:szCs w:val="17"/>
        </w:rPr>
      </w:pPr>
    </w:p>
    <w:p w:rsidR="009A1D43" w:rsidRPr="00A91A35" w:rsidRDefault="00161091" w:rsidP="009A1D43">
      <w:pPr>
        <w:numPr>
          <w:ilvl w:val="2"/>
          <w:numId w:val="3"/>
        </w:numPr>
        <w:tabs>
          <w:tab w:val="left" w:pos="0"/>
        </w:tabs>
        <w:spacing w:after="0" w:line="240" w:lineRule="auto"/>
        <w:ind w:left="0" w:firstLine="0"/>
        <w:contextualSpacing/>
        <w:jc w:val="both"/>
        <w:rPr>
          <w:rFonts w:ascii="Tahoma" w:hAnsi="Tahoma" w:cs="Tahoma"/>
          <w:spacing w:val="-2"/>
          <w:sz w:val="17"/>
          <w:szCs w:val="17"/>
        </w:rPr>
      </w:pPr>
      <w:r w:rsidRPr="00A91A35">
        <w:rPr>
          <w:rFonts w:ascii="Tahoma" w:hAnsi="Tahoma" w:cs="Tahoma"/>
          <w:sz w:val="17"/>
          <w:szCs w:val="17"/>
          <w:lang w:val="es-MX"/>
        </w:rPr>
        <w:t>Procedamos entonces a resolver el primer interrogante:</w:t>
      </w:r>
      <w:r w:rsidRPr="00A91A35">
        <w:rPr>
          <w:rFonts w:ascii="Tahoma" w:hAnsi="Tahoma" w:cs="Tahoma"/>
          <w:b/>
          <w:sz w:val="17"/>
          <w:szCs w:val="17"/>
          <w:lang w:val="es-MX"/>
        </w:rPr>
        <w:t xml:space="preserve"> </w:t>
      </w:r>
      <w:r w:rsidR="009A1D43" w:rsidRPr="00A91A35">
        <w:rPr>
          <w:rFonts w:ascii="Tahoma" w:hAnsi="Tahoma" w:cs="Tahoma"/>
          <w:b/>
          <w:i/>
          <w:sz w:val="17"/>
          <w:szCs w:val="17"/>
          <w:lang w:val="es-MX"/>
        </w:rPr>
        <w:t xml:space="preserve">¿Era función de los demandados MARIA HORTENCIA COLMENARES FACCINI, RODRIGO SUAREZ GIRALDO,  PATRICIA ROJAS RUBIO e ITUCA HELENA MARRUGO PEREZ </w:t>
      </w:r>
      <w:r w:rsidR="009A1D43" w:rsidRPr="00A91A35">
        <w:rPr>
          <w:rFonts w:ascii="Tahoma" w:eastAsia="Times New Roman" w:hAnsi="Tahoma" w:cs="Tahoma"/>
          <w:b/>
          <w:i/>
          <w:sz w:val="17"/>
          <w:szCs w:val="17"/>
          <w:lang w:val="es-ES" w:eastAsia="es-ES"/>
        </w:rPr>
        <w:t>notificar al señor ENRIQUE ANTONIO CELIS DURÁN de la liquidación de sus cesantías durante el tiempo que prestó sus servicios en la Planta externa del ministerio de Relaciones exteriores, esto es, entre los años 1997 a 2003</w:t>
      </w:r>
      <w:r w:rsidR="009A1D43" w:rsidRPr="00A91A35">
        <w:rPr>
          <w:rFonts w:ascii="Tahoma" w:hAnsi="Tahoma" w:cs="Tahoma"/>
          <w:b/>
          <w:i/>
          <w:sz w:val="17"/>
          <w:szCs w:val="17"/>
        </w:rPr>
        <w:t xml:space="preserve">? </w:t>
      </w:r>
    </w:p>
    <w:p w:rsidR="00745371" w:rsidRPr="00A91A35" w:rsidRDefault="00745371" w:rsidP="00745371">
      <w:pPr>
        <w:tabs>
          <w:tab w:val="left" w:pos="0"/>
        </w:tabs>
        <w:spacing w:after="0" w:line="240" w:lineRule="auto"/>
        <w:contextualSpacing/>
        <w:jc w:val="both"/>
        <w:rPr>
          <w:rFonts w:ascii="Tahoma" w:hAnsi="Tahoma" w:cs="Tahoma"/>
          <w:b/>
          <w:i/>
          <w:sz w:val="17"/>
          <w:szCs w:val="17"/>
        </w:rPr>
      </w:pPr>
    </w:p>
    <w:p w:rsidR="001F7CC6" w:rsidRPr="00A91A35" w:rsidRDefault="00161091" w:rsidP="00161091">
      <w:pPr>
        <w:tabs>
          <w:tab w:val="left" w:pos="567"/>
        </w:tabs>
        <w:spacing w:after="0" w:line="240" w:lineRule="auto"/>
        <w:contextualSpacing/>
        <w:jc w:val="both"/>
        <w:rPr>
          <w:rFonts w:ascii="Tahoma" w:hAnsi="Tahoma" w:cs="Tahoma"/>
          <w:sz w:val="17"/>
          <w:szCs w:val="17"/>
          <w:lang w:val="es-MX"/>
        </w:rPr>
      </w:pPr>
      <w:r w:rsidRPr="00A91A35">
        <w:rPr>
          <w:rFonts w:ascii="Tahoma" w:hAnsi="Tahoma" w:cs="Tahoma"/>
          <w:sz w:val="17"/>
          <w:szCs w:val="17"/>
          <w:lang w:val="es-MX"/>
        </w:rPr>
        <w:t xml:space="preserve">Aduce </w:t>
      </w:r>
      <w:r w:rsidR="001F7CC6" w:rsidRPr="00A91A35">
        <w:rPr>
          <w:rFonts w:ascii="Tahoma" w:hAnsi="Tahoma" w:cs="Tahoma"/>
          <w:sz w:val="17"/>
          <w:szCs w:val="17"/>
          <w:lang w:val="es-MX"/>
        </w:rPr>
        <w:t xml:space="preserve">la parte demandante </w:t>
      </w:r>
      <w:r w:rsidRPr="00A91A35">
        <w:rPr>
          <w:rFonts w:ascii="Tahoma" w:hAnsi="Tahoma" w:cs="Tahoma"/>
          <w:sz w:val="17"/>
          <w:szCs w:val="17"/>
          <w:lang w:val="es-MX"/>
        </w:rPr>
        <w:t>que</w:t>
      </w:r>
      <w:r w:rsidR="00D62C41" w:rsidRPr="00A91A35">
        <w:rPr>
          <w:rFonts w:ascii="Tahoma" w:hAnsi="Tahoma" w:cs="Tahoma"/>
          <w:sz w:val="17"/>
          <w:szCs w:val="17"/>
          <w:lang w:val="es-MX"/>
        </w:rPr>
        <w:t xml:space="preserve"> los señores </w:t>
      </w:r>
      <w:r w:rsidR="005B7B2A" w:rsidRPr="00A91A35">
        <w:rPr>
          <w:rFonts w:ascii="Tahoma" w:hAnsi="Tahoma" w:cs="Tahoma"/>
          <w:sz w:val="17"/>
          <w:szCs w:val="17"/>
          <w:lang w:val="es-MX"/>
        </w:rPr>
        <w:t xml:space="preserve">MARIA HORTENCIA COLMENARES FACCINI, RODRIGO SUAREZ GIRALDO,  PATRICIA ROJAS RUBIO e ITUCA HELENA MARRUGO PEREZ </w:t>
      </w:r>
      <w:r w:rsidR="001F7CC6" w:rsidRPr="00A91A35">
        <w:rPr>
          <w:rFonts w:ascii="Tahoma" w:hAnsi="Tahoma" w:cs="Tahoma"/>
          <w:sz w:val="17"/>
          <w:szCs w:val="17"/>
          <w:lang w:val="es-MX"/>
        </w:rPr>
        <w:t xml:space="preserve">actuaron con culpa grave al omitir notificar personalmente los actos administrativos que liquidaron las cesantías por el tiempo en que el señor </w:t>
      </w:r>
      <w:r w:rsidR="005B7B2A" w:rsidRPr="00A91A35">
        <w:rPr>
          <w:rStyle w:val="FontStyle46"/>
          <w:rFonts w:ascii="Tahoma" w:hAnsi="Tahoma" w:cs="Tahoma"/>
          <w:sz w:val="17"/>
          <w:szCs w:val="17"/>
          <w:lang w:val="es-ES_tradnl" w:eastAsia="es-ES_tradnl"/>
        </w:rPr>
        <w:t>ENRIQUE ANTONIO CELIS DURÁN</w:t>
      </w:r>
      <w:r w:rsidR="005B7B2A" w:rsidRPr="00A91A35">
        <w:rPr>
          <w:rFonts w:ascii="Tahoma" w:hAnsi="Tahoma" w:cs="Tahoma"/>
          <w:sz w:val="17"/>
          <w:szCs w:val="17"/>
          <w:lang w:val="es-MX"/>
        </w:rPr>
        <w:t xml:space="preserve"> </w:t>
      </w:r>
      <w:r w:rsidR="00745371" w:rsidRPr="00A91A35">
        <w:rPr>
          <w:rFonts w:ascii="Tahoma" w:hAnsi="Tahoma" w:cs="Tahoma"/>
          <w:sz w:val="17"/>
          <w:szCs w:val="17"/>
          <w:lang w:val="es-MX"/>
        </w:rPr>
        <w:t xml:space="preserve"> de la liquidación de sus cesantías durante el tiempo que prestó sus servicios en la Planta externa del ministerio de Relaciones exteriores, esto es, entre los años 1997 a 2003</w:t>
      </w:r>
      <w:r w:rsidR="001F7CC6" w:rsidRPr="00A91A35">
        <w:rPr>
          <w:rFonts w:ascii="Tahoma" w:hAnsi="Tahoma" w:cs="Tahoma"/>
          <w:sz w:val="17"/>
          <w:szCs w:val="17"/>
          <w:lang w:val="es-MX"/>
        </w:rPr>
        <w:t xml:space="preserve">, y que en razón a la omisión en el cumplimiento de este deber, dichos actos no quedaron en firme, generando altos intereses e impidiéndose así la causación de los fenómenos de </w:t>
      </w:r>
      <w:r w:rsidR="00995B72" w:rsidRPr="00A91A35">
        <w:rPr>
          <w:rFonts w:ascii="Tahoma" w:hAnsi="Tahoma" w:cs="Tahoma"/>
          <w:sz w:val="17"/>
          <w:szCs w:val="17"/>
          <w:lang w:val="es-MX"/>
        </w:rPr>
        <w:t>la</w:t>
      </w:r>
      <w:r w:rsidR="001F7CC6" w:rsidRPr="00A91A35">
        <w:rPr>
          <w:rFonts w:ascii="Tahoma" w:hAnsi="Tahoma" w:cs="Tahoma"/>
          <w:sz w:val="17"/>
          <w:szCs w:val="17"/>
          <w:lang w:val="es-MX"/>
        </w:rPr>
        <w:t xml:space="preserve"> prescripción trienal y de la caducidad de la acción de nulidad y restablecimiento del derecho, con lo cual, se tornó más gravosa el valor conciliado que se impuso al Ministerio de Relaciones Exteriores.</w:t>
      </w:r>
    </w:p>
    <w:p w:rsidR="001F7CC6" w:rsidRPr="00A91A35" w:rsidRDefault="001F7CC6" w:rsidP="00161091">
      <w:pPr>
        <w:tabs>
          <w:tab w:val="left" w:pos="567"/>
        </w:tabs>
        <w:spacing w:after="0" w:line="240" w:lineRule="auto"/>
        <w:contextualSpacing/>
        <w:jc w:val="both"/>
        <w:rPr>
          <w:rFonts w:ascii="Tahoma" w:hAnsi="Tahoma" w:cs="Tahoma"/>
          <w:sz w:val="17"/>
          <w:szCs w:val="17"/>
          <w:lang w:val="es-MX"/>
        </w:rPr>
      </w:pPr>
    </w:p>
    <w:p w:rsidR="00742E00" w:rsidRPr="00A91A35" w:rsidRDefault="00AA28CE" w:rsidP="00161091">
      <w:pPr>
        <w:tabs>
          <w:tab w:val="left" w:pos="567"/>
        </w:tabs>
        <w:spacing w:after="0" w:line="240" w:lineRule="auto"/>
        <w:contextualSpacing/>
        <w:jc w:val="both"/>
        <w:rPr>
          <w:rFonts w:ascii="Tahoma" w:hAnsi="Tahoma" w:cs="Tahoma"/>
          <w:sz w:val="17"/>
          <w:szCs w:val="17"/>
          <w:lang w:val="es-MX"/>
        </w:rPr>
      </w:pPr>
      <w:r w:rsidRPr="00A91A35">
        <w:rPr>
          <w:rFonts w:ascii="Tahoma" w:hAnsi="Tahoma" w:cs="Tahoma"/>
          <w:sz w:val="17"/>
          <w:szCs w:val="17"/>
          <w:lang w:val="es-MX"/>
        </w:rPr>
        <w:t>Revisado</w:t>
      </w:r>
      <w:r w:rsidR="00F973F2" w:rsidRPr="00A91A35">
        <w:rPr>
          <w:rFonts w:ascii="Tahoma" w:hAnsi="Tahoma" w:cs="Tahoma"/>
          <w:sz w:val="17"/>
          <w:szCs w:val="17"/>
          <w:lang w:val="es-MX"/>
        </w:rPr>
        <w:t xml:space="preserve"> el material probatorio, específicamente las certificaciones laborales </w:t>
      </w:r>
      <w:r w:rsidR="000F0AD4" w:rsidRPr="00A91A35">
        <w:rPr>
          <w:rFonts w:ascii="Tahoma" w:hAnsi="Tahoma" w:cs="Tahoma"/>
          <w:sz w:val="17"/>
          <w:szCs w:val="17"/>
          <w:lang w:val="es-MX"/>
        </w:rPr>
        <w:t>allegadas por la misma parte demandante</w:t>
      </w:r>
      <w:r w:rsidR="00DC50B8" w:rsidRPr="00A91A35">
        <w:rPr>
          <w:rFonts w:ascii="Tahoma" w:hAnsi="Tahoma" w:cs="Tahoma"/>
          <w:sz w:val="17"/>
          <w:szCs w:val="17"/>
          <w:lang w:val="es-MX"/>
        </w:rPr>
        <w:t>,</w:t>
      </w:r>
      <w:r w:rsidR="000F0AD4" w:rsidRPr="00A91A35">
        <w:rPr>
          <w:rFonts w:ascii="Tahoma" w:hAnsi="Tahoma" w:cs="Tahoma"/>
          <w:sz w:val="17"/>
          <w:szCs w:val="17"/>
          <w:lang w:val="es-MX"/>
        </w:rPr>
        <w:t xml:space="preserve"> observa el despacho que en ninguno de los cargos que desempeñaron cada uno de los demandados, esto es</w:t>
      </w:r>
      <w:r w:rsidR="000E00A7" w:rsidRPr="00A91A35">
        <w:rPr>
          <w:rFonts w:ascii="Tahoma" w:hAnsi="Tahoma" w:cs="Tahoma"/>
          <w:sz w:val="17"/>
          <w:szCs w:val="17"/>
          <w:lang w:val="es-MX"/>
        </w:rPr>
        <w:t xml:space="preserve">, </w:t>
      </w:r>
      <w:r w:rsidR="000F0AD4" w:rsidRPr="00A91A35">
        <w:rPr>
          <w:rFonts w:ascii="Tahoma" w:hAnsi="Tahoma" w:cs="Tahoma"/>
          <w:sz w:val="17"/>
          <w:szCs w:val="17"/>
          <w:lang w:val="es-MX"/>
        </w:rPr>
        <w:t>en el cargo de Director de la Dirección General d</w:t>
      </w:r>
      <w:r w:rsidR="000E00A7" w:rsidRPr="00A91A35">
        <w:rPr>
          <w:rFonts w:ascii="Tahoma" w:hAnsi="Tahoma" w:cs="Tahoma"/>
          <w:sz w:val="17"/>
          <w:szCs w:val="17"/>
          <w:lang w:val="es-MX"/>
        </w:rPr>
        <w:t xml:space="preserve">e Desarrollo del Talento Humano, </w:t>
      </w:r>
      <w:r w:rsidR="000F0AD4" w:rsidRPr="00A91A35">
        <w:rPr>
          <w:rFonts w:ascii="Tahoma" w:hAnsi="Tahoma" w:cs="Tahoma"/>
          <w:sz w:val="17"/>
          <w:szCs w:val="17"/>
          <w:lang w:val="es-MX"/>
        </w:rPr>
        <w:t>de Subsecretario de Relaciones Exteriores de la Subsecretaría de Recursos Humanos</w:t>
      </w:r>
      <w:r w:rsidR="004414B8" w:rsidRPr="00A91A35">
        <w:rPr>
          <w:rFonts w:ascii="Tahoma" w:hAnsi="Tahoma" w:cs="Tahoma"/>
          <w:sz w:val="17"/>
          <w:szCs w:val="17"/>
          <w:lang w:val="es-MX"/>
        </w:rPr>
        <w:t>,</w:t>
      </w:r>
      <w:r w:rsidR="00E72CFC" w:rsidRPr="00A91A35">
        <w:rPr>
          <w:rFonts w:ascii="Tahoma" w:hAnsi="Tahoma" w:cs="Tahoma"/>
          <w:sz w:val="17"/>
          <w:szCs w:val="17"/>
          <w:lang w:val="es-MX"/>
        </w:rPr>
        <w:t xml:space="preserve"> </w:t>
      </w:r>
      <w:r w:rsidR="000F0AD4" w:rsidRPr="00A91A35">
        <w:rPr>
          <w:rFonts w:ascii="Tahoma" w:hAnsi="Tahoma" w:cs="Tahoma"/>
          <w:sz w:val="17"/>
          <w:szCs w:val="17"/>
          <w:lang w:val="es-MX"/>
        </w:rPr>
        <w:tab/>
        <w:t>Jefe de la División de Capacitación, Bienestar</w:t>
      </w:r>
      <w:r w:rsidR="00111945" w:rsidRPr="00A91A35">
        <w:rPr>
          <w:rFonts w:ascii="Tahoma" w:hAnsi="Tahoma" w:cs="Tahoma"/>
          <w:sz w:val="17"/>
          <w:szCs w:val="17"/>
          <w:lang w:val="es-MX"/>
        </w:rPr>
        <w:t xml:space="preserve"> Social y Prestaciones Sociales, </w:t>
      </w:r>
      <w:r w:rsidR="00724ACC" w:rsidRPr="00A91A35">
        <w:rPr>
          <w:rFonts w:ascii="Tahoma" w:hAnsi="Tahoma" w:cs="Tahoma"/>
          <w:sz w:val="17"/>
          <w:szCs w:val="17"/>
          <w:lang w:val="es-MX"/>
        </w:rPr>
        <w:t>Coordinador del Grupo Interno de Trabajo de Nomina y Prestaciones</w:t>
      </w:r>
      <w:r w:rsidR="00111945" w:rsidRPr="00A91A35">
        <w:rPr>
          <w:rFonts w:ascii="Tahoma" w:hAnsi="Tahoma" w:cs="Tahoma"/>
          <w:sz w:val="17"/>
          <w:szCs w:val="17"/>
          <w:lang w:val="es-MX"/>
        </w:rPr>
        <w:t xml:space="preserve"> y Asesor código  1020, grado 04 de la Secretaria General del Ministerio de Relaciones Exteriores</w:t>
      </w:r>
      <w:r w:rsidR="00DC50B8" w:rsidRPr="00A91A35">
        <w:rPr>
          <w:rFonts w:ascii="Tahoma" w:hAnsi="Tahoma" w:cs="Tahoma"/>
          <w:sz w:val="17"/>
          <w:szCs w:val="17"/>
          <w:lang w:val="es-MX"/>
        </w:rPr>
        <w:t>,</w:t>
      </w:r>
      <w:r w:rsidR="00724ACC" w:rsidRPr="00A91A35">
        <w:rPr>
          <w:rFonts w:ascii="Tahoma" w:hAnsi="Tahoma" w:cs="Tahoma"/>
          <w:sz w:val="17"/>
          <w:szCs w:val="17"/>
          <w:lang w:val="es-MX"/>
        </w:rPr>
        <w:t xml:space="preserve"> </w:t>
      </w:r>
      <w:r w:rsidR="006E5F5B" w:rsidRPr="00A91A35">
        <w:rPr>
          <w:rFonts w:ascii="Tahoma" w:hAnsi="Tahoma" w:cs="Tahoma"/>
          <w:sz w:val="17"/>
          <w:szCs w:val="17"/>
          <w:lang w:val="es-MX"/>
        </w:rPr>
        <w:t>estab</w:t>
      </w:r>
      <w:r w:rsidR="00F55D03" w:rsidRPr="00A91A35">
        <w:rPr>
          <w:rFonts w:ascii="Tahoma" w:hAnsi="Tahoma" w:cs="Tahoma"/>
          <w:sz w:val="17"/>
          <w:szCs w:val="17"/>
          <w:lang w:val="es-MX"/>
        </w:rPr>
        <w:t>lece</w:t>
      </w:r>
      <w:r w:rsidR="000F0AD4" w:rsidRPr="00A91A35">
        <w:rPr>
          <w:rFonts w:ascii="Tahoma" w:hAnsi="Tahoma" w:cs="Tahoma"/>
          <w:sz w:val="17"/>
          <w:szCs w:val="17"/>
          <w:lang w:val="es-MX"/>
        </w:rPr>
        <w:t xml:space="preserve"> la función de notificar las liquidaciones </w:t>
      </w:r>
      <w:r w:rsidR="00C51CF4" w:rsidRPr="00A91A35">
        <w:rPr>
          <w:rFonts w:ascii="Tahoma" w:hAnsi="Tahoma" w:cs="Tahoma"/>
          <w:sz w:val="17"/>
          <w:szCs w:val="17"/>
          <w:lang w:val="es-MX"/>
        </w:rPr>
        <w:t xml:space="preserve">anuales </w:t>
      </w:r>
      <w:r w:rsidR="000F0AD4" w:rsidRPr="00A91A35">
        <w:rPr>
          <w:rFonts w:ascii="Tahoma" w:hAnsi="Tahoma" w:cs="Tahoma"/>
          <w:sz w:val="17"/>
          <w:szCs w:val="17"/>
          <w:lang w:val="es-MX"/>
        </w:rPr>
        <w:t xml:space="preserve">de cesantías </w:t>
      </w:r>
      <w:r w:rsidR="00C51CF4" w:rsidRPr="00A91A35">
        <w:rPr>
          <w:rFonts w:ascii="Tahoma" w:hAnsi="Tahoma" w:cs="Tahoma"/>
          <w:sz w:val="17"/>
          <w:szCs w:val="17"/>
          <w:lang w:val="es-MX"/>
        </w:rPr>
        <w:t xml:space="preserve">a la planta de personal externo del Ministerio de Relaciones Exteriores </w:t>
      </w:r>
      <w:r w:rsidR="00742E00" w:rsidRPr="00A91A35">
        <w:rPr>
          <w:rFonts w:ascii="Tahoma" w:hAnsi="Tahoma" w:cs="Tahoma"/>
          <w:sz w:val="17"/>
          <w:szCs w:val="17"/>
          <w:lang w:val="es-MX"/>
        </w:rPr>
        <w:t xml:space="preserve">y eso que dichas funciones fueron complementadas </w:t>
      </w:r>
      <w:r w:rsidR="00C51CF4" w:rsidRPr="00A91A35">
        <w:rPr>
          <w:rFonts w:ascii="Tahoma" w:hAnsi="Tahoma" w:cs="Tahoma"/>
          <w:sz w:val="17"/>
          <w:szCs w:val="17"/>
          <w:lang w:val="es-MX"/>
        </w:rPr>
        <w:t xml:space="preserve">posteriormente </w:t>
      </w:r>
      <w:r w:rsidR="00742E00" w:rsidRPr="00A91A35">
        <w:rPr>
          <w:rFonts w:ascii="Tahoma" w:hAnsi="Tahoma" w:cs="Tahoma"/>
          <w:sz w:val="17"/>
          <w:szCs w:val="17"/>
          <w:lang w:val="es-MX"/>
        </w:rPr>
        <w:t xml:space="preserve">mediante </w:t>
      </w:r>
      <w:r w:rsidR="00C51CF4" w:rsidRPr="00A91A35">
        <w:rPr>
          <w:rFonts w:ascii="Tahoma" w:hAnsi="Tahoma" w:cs="Tahoma"/>
          <w:sz w:val="17"/>
          <w:szCs w:val="17"/>
          <w:lang w:val="es-MX"/>
        </w:rPr>
        <w:t>resoluciones.</w:t>
      </w:r>
      <w:r w:rsidR="00742E00" w:rsidRPr="00A91A35">
        <w:rPr>
          <w:rFonts w:ascii="Tahoma" w:hAnsi="Tahoma" w:cs="Tahoma"/>
          <w:sz w:val="17"/>
          <w:szCs w:val="17"/>
          <w:lang w:val="es-MX"/>
        </w:rPr>
        <w:t xml:space="preserve"> </w:t>
      </w:r>
    </w:p>
    <w:p w:rsidR="00742E00" w:rsidRPr="00A91A35" w:rsidRDefault="00742E00" w:rsidP="00161091">
      <w:pPr>
        <w:tabs>
          <w:tab w:val="left" w:pos="567"/>
        </w:tabs>
        <w:spacing w:after="0" w:line="240" w:lineRule="auto"/>
        <w:contextualSpacing/>
        <w:jc w:val="both"/>
        <w:rPr>
          <w:rFonts w:ascii="Tahoma" w:hAnsi="Tahoma" w:cs="Tahoma"/>
          <w:sz w:val="17"/>
          <w:szCs w:val="17"/>
          <w:lang w:val="es-MX"/>
        </w:rPr>
      </w:pPr>
    </w:p>
    <w:p w:rsidR="00FA2AC6" w:rsidRPr="00A91A35" w:rsidRDefault="00776A7E" w:rsidP="006B2BDB">
      <w:pPr>
        <w:tabs>
          <w:tab w:val="left" w:pos="0"/>
        </w:tabs>
        <w:spacing w:after="0" w:line="240" w:lineRule="auto"/>
        <w:jc w:val="both"/>
        <w:rPr>
          <w:rFonts w:ascii="Tahoma" w:hAnsi="Tahoma" w:cs="Tahoma"/>
          <w:sz w:val="17"/>
          <w:szCs w:val="17"/>
        </w:rPr>
      </w:pPr>
      <w:r w:rsidRPr="00A91A35">
        <w:rPr>
          <w:rFonts w:ascii="Tahoma" w:hAnsi="Tahoma" w:cs="Tahoma"/>
          <w:sz w:val="17"/>
          <w:szCs w:val="17"/>
          <w:lang w:val="es-MX"/>
        </w:rPr>
        <w:t>En efecto,</w:t>
      </w:r>
      <w:r w:rsidR="00A13B3E" w:rsidRPr="00A91A35">
        <w:rPr>
          <w:rFonts w:ascii="Tahoma" w:hAnsi="Tahoma" w:cs="Tahoma"/>
          <w:sz w:val="17"/>
          <w:szCs w:val="17"/>
          <w:lang w:val="es-MX"/>
        </w:rPr>
        <w:t xml:space="preserve"> </w:t>
      </w:r>
      <w:r w:rsidR="00FE3E3D" w:rsidRPr="00A91A35">
        <w:rPr>
          <w:rFonts w:ascii="Tahoma" w:hAnsi="Tahoma" w:cs="Tahoma"/>
          <w:sz w:val="17"/>
          <w:szCs w:val="17"/>
          <w:lang w:val="es-MX"/>
        </w:rPr>
        <w:t xml:space="preserve">el </w:t>
      </w:r>
      <w:r w:rsidR="00FE3E3D" w:rsidRPr="00A91A35">
        <w:rPr>
          <w:rFonts w:ascii="Tahoma" w:hAnsi="Tahoma" w:cs="Tahoma"/>
          <w:sz w:val="17"/>
          <w:szCs w:val="17"/>
        </w:rPr>
        <w:t xml:space="preserve">Director de la Dirección General de Desarrollo del Talento Humano </w:t>
      </w:r>
      <w:r w:rsidR="00B311B8" w:rsidRPr="00A91A35">
        <w:rPr>
          <w:rFonts w:ascii="Tahoma" w:hAnsi="Tahoma" w:cs="Tahoma"/>
          <w:sz w:val="17"/>
          <w:szCs w:val="17"/>
        </w:rPr>
        <w:t>tiene a su cargo funciones de</w:t>
      </w:r>
      <w:r w:rsidR="00FE3E3D" w:rsidRPr="00A91A35">
        <w:rPr>
          <w:rFonts w:ascii="Tahoma" w:hAnsi="Tahoma" w:cs="Tahoma"/>
          <w:sz w:val="17"/>
          <w:szCs w:val="17"/>
        </w:rPr>
        <w:t xml:space="preserve"> dirección en los que trazan lineamientos, directrices y/o parámetros </w:t>
      </w:r>
      <w:r w:rsidR="00B311B8" w:rsidRPr="00A91A35">
        <w:rPr>
          <w:rFonts w:ascii="Tahoma" w:hAnsi="Tahoma" w:cs="Tahoma"/>
          <w:sz w:val="17"/>
          <w:szCs w:val="17"/>
        </w:rPr>
        <w:t xml:space="preserve">en cada área, </w:t>
      </w:r>
      <w:r w:rsidR="00F55D03" w:rsidRPr="00A91A35">
        <w:rPr>
          <w:rFonts w:ascii="Tahoma" w:hAnsi="Tahoma" w:cs="Tahoma"/>
          <w:sz w:val="17"/>
          <w:szCs w:val="17"/>
        </w:rPr>
        <w:t xml:space="preserve">se encargan de </w:t>
      </w:r>
      <w:r w:rsidR="00B311B8" w:rsidRPr="00A91A35">
        <w:rPr>
          <w:rFonts w:ascii="Tahoma" w:hAnsi="Tahoma" w:cs="Tahoma"/>
          <w:sz w:val="17"/>
          <w:szCs w:val="17"/>
        </w:rPr>
        <w:t>p</w:t>
      </w:r>
      <w:r w:rsidR="00FE3E3D" w:rsidRPr="00A91A35">
        <w:rPr>
          <w:rFonts w:ascii="Tahoma" w:hAnsi="Tahoma" w:cs="Tahoma"/>
          <w:sz w:val="17"/>
          <w:szCs w:val="17"/>
        </w:rPr>
        <w:t>lanea</w:t>
      </w:r>
      <w:r w:rsidR="00F55D03" w:rsidRPr="00A91A35">
        <w:rPr>
          <w:rFonts w:ascii="Tahoma" w:hAnsi="Tahoma" w:cs="Tahoma"/>
          <w:sz w:val="17"/>
          <w:szCs w:val="17"/>
        </w:rPr>
        <w:t>r</w:t>
      </w:r>
      <w:r w:rsidR="00FE3E3D" w:rsidRPr="00A91A35">
        <w:rPr>
          <w:rFonts w:ascii="Tahoma" w:hAnsi="Tahoma" w:cs="Tahoma"/>
          <w:sz w:val="17"/>
          <w:szCs w:val="17"/>
        </w:rPr>
        <w:t>, organiza</w:t>
      </w:r>
      <w:r w:rsidR="00F55D03" w:rsidRPr="00A91A35">
        <w:rPr>
          <w:rFonts w:ascii="Tahoma" w:hAnsi="Tahoma" w:cs="Tahoma"/>
          <w:sz w:val="17"/>
          <w:szCs w:val="17"/>
        </w:rPr>
        <w:t>r</w:t>
      </w:r>
      <w:r w:rsidR="00FE3E3D" w:rsidRPr="00A91A35">
        <w:rPr>
          <w:rFonts w:ascii="Tahoma" w:hAnsi="Tahoma" w:cs="Tahoma"/>
          <w:sz w:val="17"/>
          <w:szCs w:val="17"/>
        </w:rPr>
        <w:t>, dirig</w:t>
      </w:r>
      <w:r w:rsidR="00F55D03" w:rsidRPr="00A91A35">
        <w:rPr>
          <w:rFonts w:ascii="Tahoma" w:hAnsi="Tahoma" w:cs="Tahoma"/>
          <w:sz w:val="17"/>
          <w:szCs w:val="17"/>
        </w:rPr>
        <w:t>ir</w:t>
      </w:r>
      <w:r w:rsidR="00B311B8" w:rsidRPr="00A91A35">
        <w:rPr>
          <w:rFonts w:ascii="Tahoma" w:hAnsi="Tahoma" w:cs="Tahoma"/>
          <w:sz w:val="17"/>
          <w:szCs w:val="17"/>
        </w:rPr>
        <w:t>, controla</w:t>
      </w:r>
      <w:r w:rsidR="00F55D03" w:rsidRPr="00A91A35">
        <w:rPr>
          <w:rFonts w:ascii="Tahoma" w:hAnsi="Tahoma" w:cs="Tahoma"/>
          <w:sz w:val="17"/>
          <w:szCs w:val="17"/>
        </w:rPr>
        <w:t>r</w:t>
      </w:r>
      <w:r w:rsidR="00FE3E3D" w:rsidRPr="00A91A35">
        <w:rPr>
          <w:rFonts w:ascii="Tahoma" w:hAnsi="Tahoma" w:cs="Tahoma"/>
          <w:sz w:val="17"/>
          <w:szCs w:val="17"/>
        </w:rPr>
        <w:t xml:space="preserve"> y </w:t>
      </w:r>
      <w:r w:rsidR="00F55D03" w:rsidRPr="00A91A35">
        <w:rPr>
          <w:rFonts w:ascii="Tahoma" w:hAnsi="Tahoma" w:cs="Tahoma"/>
          <w:sz w:val="17"/>
          <w:szCs w:val="17"/>
        </w:rPr>
        <w:t>evaluar</w:t>
      </w:r>
      <w:r w:rsidR="00FE3E3D" w:rsidRPr="00A91A35">
        <w:rPr>
          <w:rFonts w:ascii="Tahoma" w:hAnsi="Tahoma" w:cs="Tahoma"/>
          <w:sz w:val="17"/>
          <w:szCs w:val="17"/>
        </w:rPr>
        <w:t xml:space="preserve"> las actividades de </w:t>
      </w:r>
      <w:r w:rsidR="00B311B8" w:rsidRPr="00A91A35">
        <w:rPr>
          <w:rFonts w:ascii="Tahoma" w:hAnsi="Tahoma" w:cs="Tahoma"/>
          <w:sz w:val="17"/>
          <w:szCs w:val="17"/>
        </w:rPr>
        <w:t xml:space="preserve">cada una de sus dependencias, así como </w:t>
      </w:r>
      <w:r w:rsidR="00FA2AC6" w:rsidRPr="00A91A35">
        <w:rPr>
          <w:rFonts w:ascii="Tahoma" w:hAnsi="Tahoma" w:cs="Tahoma"/>
          <w:sz w:val="17"/>
          <w:szCs w:val="17"/>
        </w:rPr>
        <w:t>elaborar</w:t>
      </w:r>
      <w:r w:rsidR="00FE3E3D" w:rsidRPr="00A91A35">
        <w:rPr>
          <w:rFonts w:ascii="Tahoma" w:hAnsi="Tahoma" w:cs="Tahoma"/>
          <w:sz w:val="17"/>
          <w:szCs w:val="17"/>
        </w:rPr>
        <w:t xml:space="preserve"> los progra</w:t>
      </w:r>
      <w:r w:rsidR="00B311B8" w:rsidRPr="00A91A35">
        <w:rPr>
          <w:rFonts w:ascii="Tahoma" w:hAnsi="Tahoma" w:cs="Tahoma"/>
          <w:sz w:val="17"/>
          <w:szCs w:val="17"/>
        </w:rPr>
        <w:t>mas de trabajo correspondientes</w:t>
      </w:r>
      <w:r w:rsidR="00FE3E3D" w:rsidRPr="00A91A35">
        <w:rPr>
          <w:rFonts w:ascii="Tahoma" w:hAnsi="Tahoma" w:cs="Tahoma"/>
          <w:sz w:val="17"/>
          <w:szCs w:val="17"/>
        </w:rPr>
        <w:t xml:space="preserve"> de conformidad con las políticas y criterios establecidos y </w:t>
      </w:r>
      <w:r w:rsidR="00B311B8" w:rsidRPr="00A91A35">
        <w:rPr>
          <w:rFonts w:ascii="Tahoma" w:hAnsi="Tahoma" w:cs="Tahoma"/>
          <w:sz w:val="17"/>
          <w:szCs w:val="17"/>
        </w:rPr>
        <w:t>v</w:t>
      </w:r>
      <w:r w:rsidR="00FE3E3D" w:rsidRPr="00A91A35">
        <w:rPr>
          <w:rFonts w:ascii="Tahoma" w:hAnsi="Tahoma" w:cs="Tahoma"/>
          <w:sz w:val="17"/>
          <w:szCs w:val="17"/>
        </w:rPr>
        <w:t>ela</w:t>
      </w:r>
      <w:r w:rsidR="00FA2AC6" w:rsidRPr="00A91A35">
        <w:rPr>
          <w:rFonts w:ascii="Tahoma" w:hAnsi="Tahoma" w:cs="Tahoma"/>
          <w:sz w:val="17"/>
          <w:szCs w:val="17"/>
        </w:rPr>
        <w:t>r</w:t>
      </w:r>
      <w:r w:rsidR="00FE3E3D" w:rsidRPr="00A91A35">
        <w:rPr>
          <w:rFonts w:ascii="Tahoma" w:hAnsi="Tahoma" w:cs="Tahoma"/>
          <w:sz w:val="17"/>
          <w:szCs w:val="17"/>
        </w:rPr>
        <w:t xml:space="preserve"> por el estricto cumplimiento de las disposiciones legales que rigen las Carreras Diplomática y Consular, </w:t>
      </w:r>
      <w:r w:rsidR="00FA2AC6" w:rsidRPr="00A91A35">
        <w:rPr>
          <w:rFonts w:ascii="Tahoma" w:hAnsi="Tahoma" w:cs="Tahoma"/>
          <w:sz w:val="17"/>
          <w:szCs w:val="17"/>
        </w:rPr>
        <w:t xml:space="preserve">luego, </w:t>
      </w:r>
      <w:r w:rsidR="000807D3" w:rsidRPr="00A91A35">
        <w:rPr>
          <w:rFonts w:ascii="Tahoma" w:hAnsi="Tahoma" w:cs="Tahoma"/>
          <w:sz w:val="17"/>
          <w:szCs w:val="17"/>
        </w:rPr>
        <w:t xml:space="preserve">es evidente que </w:t>
      </w:r>
      <w:r w:rsidR="003E32AF">
        <w:rPr>
          <w:rFonts w:ascii="Tahoma" w:hAnsi="Tahoma" w:cs="Tahoma"/>
          <w:sz w:val="17"/>
          <w:szCs w:val="17"/>
        </w:rPr>
        <w:t xml:space="preserve">una función tan </w:t>
      </w:r>
      <w:r w:rsidR="003E32AF">
        <w:rPr>
          <w:rFonts w:ascii="Tahoma" w:hAnsi="Tahoma" w:cs="Tahoma"/>
          <w:sz w:val="17"/>
          <w:szCs w:val="17"/>
        </w:rPr>
        <w:lastRenderedPageBreak/>
        <w:t>especí</w:t>
      </w:r>
      <w:r w:rsidR="00FA2AC6" w:rsidRPr="00A91A35">
        <w:rPr>
          <w:rFonts w:ascii="Tahoma" w:hAnsi="Tahoma" w:cs="Tahoma"/>
          <w:sz w:val="17"/>
          <w:szCs w:val="17"/>
        </w:rPr>
        <w:t xml:space="preserve">fica como es la de notificar las liquidaciones anuales de cesantías </w:t>
      </w:r>
      <w:r w:rsidR="005D0574" w:rsidRPr="00A91A35">
        <w:rPr>
          <w:rFonts w:ascii="Tahoma" w:hAnsi="Tahoma" w:cs="Tahoma"/>
          <w:sz w:val="17"/>
          <w:szCs w:val="17"/>
        </w:rPr>
        <w:t>al</w:t>
      </w:r>
      <w:r w:rsidR="00FA2AC6" w:rsidRPr="00A91A35">
        <w:rPr>
          <w:rFonts w:ascii="Tahoma" w:hAnsi="Tahoma" w:cs="Tahoma"/>
          <w:sz w:val="17"/>
          <w:szCs w:val="17"/>
        </w:rPr>
        <w:t xml:space="preserve"> personal externo del Ministerio de Relaciones Exteriores</w:t>
      </w:r>
      <w:r w:rsidR="00D2441A" w:rsidRPr="00A91A35">
        <w:rPr>
          <w:rFonts w:ascii="Tahoma" w:hAnsi="Tahoma" w:cs="Tahoma"/>
          <w:sz w:val="17"/>
          <w:szCs w:val="17"/>
        </w:rPr>
        <w:t xml:space="preserve"> no se </w:t>
      </w:r>
      <w:r w:rsidR="007744D0" w:rsidRPr="00A91A35">
        <w:rPr>
          <w:rFonts w:ascii="Tahoma" w:hAnsi="Tahoma" w:cs="Tahoma"/>
          <w:sz w:val="17"/>
          <w:szCs w:val="17"/>
        </w:rPr>
        <w:t>encuentra</w:t>
      </w:r>
      <w:r w:rsidR="00D2441A" w:rsidRPr="00A91A35">
        <w:rPr>
          <w:rFonts w:ascii="Tahoma" w:hAnsi="Tahoma" w:cs="Tahoma"/>
          <w:sz w:val="17"/>
          <w:szCs w:val="17"/>
        </w:rPr>
        <w:t xml:space="preserve"> </w:t>
      </w:r>
      <w:r w:rsidR="005D0574" w:rsidRPr="00A91A35">
        <w:rPr>
          <w:rFonts w:ascii="Tahoma" w:hAnsi="Tahoma" w:cs="Tahoma"/>
          <w:sz w:val="17"/>
          <w:szCs w:val="17"/>
        </w:rPr>
        <w:t>dentro de las funciones asignadas.</w:t>
      </w:r>
    </w:p>
    <w:p w:rsidR="00D2441A" w:rsidRPr="00A91A35" w:rsidRDefault="00D2441A" w:rsidP="006B2BDB">
      <w:pPr>
        <w:tabs>
          <w:tab w:val="left" w:pos="0"/>
        </w:tabs>
        <w:spacing w:after="0" w:line="240" w:lineRule="auto"/>
        <w:jc w:val="both"/>
        <w:rPr>
          <w:rFonts w:ascii="Tahoma" w:hAnsi="Tahoma" w:cs="Tahoma"/>
          <w:sz w:val="17"/>
          <w:szCs w:val="17"/>
        </w:rPr>
      </w:pPr>
    </w:p>
    <w:p w:rsidR="00D2441A" w:rsidRPr="00A91A35" w:rsidRDefault="00D2441A" w:rsidP="006B2BDB">
      <w:pPr>
        <w:tabs>
          <w:tab w:val="left" w:pos="0"/>
        </w:tabs>
        <w:spacing w:after="0" w:line="240" w:lineRule="auto"/>
        <w:jc w:val="both"/>
        <w:rPr>
          <w:rFonts w:ascii="Tahoma" w:hAnsi="Tahoma" w:cs="Tahoma"/>
          <w:sz w:val="17"/>
          <w:szCs w:val="17"/>
        </w:rPr>
      </w:pPr>
      <w:r w:rsidRPr="00A91A35">
        <w:rPr>
          <w:rFonts w:ascii="Tahoma" w:hAnsi="Tahoma" w:cs="Tahoma"/>
          <w:sz w:val="17"/>
          <w:szCs w:val="17"/>
        </w:rPr>
        <w:t xml:space="preserve">Ahora, </w:t>
      </w:r>
      <w:r w:rsidR="00165F38" w:rsidRPr="00A91A35">
        <w:rPr>
          <w:rFonts w:ascii="Tahoma" w:hAnsi="Tahoma" w:cs="Tahoma"/>
          <w:sz w:val="17"/>
          <w:szCs w:val="17"/>
        </w:rPr>
        <w:t xml:space="preserve">en cuanto a las funciones asignadas al Jefe de la División de capacitación, Bienestar Social y Prestaciones Sociales si bien es cierto la </w:t>
      </w:r>
      <w:r w:rsidR="00776A7E" w:rsidRPr="00A91A35">
        <w:rPr>
          <w:rFonts w:ascii="Tahoma" w:hAnsi="Tahoma" w:cs="Tahoma"/>
          <w:sz w:val="17"/>
          <w:szCs w:val="17"/>
        </w:rPr>
        <w:t>Resolución No. 0316 del 7 de febrero de 1997, por la cual se modificó, amplió y precisó el Manual Descriptivo de Funciones y Requisitos a Nivel de Cargo de la Planta de Personal del Servicio Interno del Ministerio de Relaciones Exteriores</w:t>
      </w:r>
      <w:r w:rsidR="00A13B3E" w:rsidRPr="00A91A35">
        <w:rPr>
          <w:rFonts w:ascii="Tahoma" w:hAnsi="Tahoma" w:cs="Tahoma"/>
          <w:sz w:val="17"/>
          <w:szCs w:val="17"/>
        </w:rPr>
        <w:t xml:space="preserve">, estableció que </w:t>
      </w:r>
      <w:r w:rsidR="00E534B0" w:rsidRPr="00A91A35">
        <w:rPr>
          <w:rFonts w:ascii="Tahoma" w:hAnsi="Tahoma" w:cs="Tahoma"/>
          <w:sz w:val="17"/>
          <w:szCs w:val="17"/>
        </w:rPr>
        <w:t xml:space="preserve">era el encargado de elaborar </w:t>
      </w:r>
      <w:r w:rsidR="002D7599" w:rsidRPr="00A91A35">
        <w:rPr>
          <w:rFonts w:ascii="Tahoma" w:hAnsi="Tahoma" w:cs="Tahoma"/>
          <w:sz w:val="17"/>
          <w:szCs w:val="17"/>
        </w:rPr>
        <w:t>las liquidaciones anuales, definitivas y avances de cesantías</w:t>
      </w:r>
      <w:r w:rsidR="00DF7FD9" w:rsidRPr="00A91A35">
        <w:rPr>
          <w:rFonts w:ascii="Tahoma" w:hAnsi="Tahoma" w:cs="Tahoma"/>
          <w:sz w:val="17"/>
          <w:szCs w:val="17"/>
        </w:rPr>
        <w:t>, solo indicó que debía elaborarlos</w:t>
      </w:r>
      <w:r w:rsidR="00E534B0" w:rsidRPr="00A91A35">
        <w:rPr>
          <w:rFonts w:ascii="Tahoma" w:hAnsi="Tahoma" w:cs="Tahoma"/>
          <w:sz w:val="17"/>
          <w:szCs w:val="17"/>
        </w:rPr>
        <w:t xml:space="preserve">, </w:t>
      </w:r>
      <w:r w:rsidR="00DF7FD9" w:rsidRPr="00A91A35">
        <w:rPr>
          <w:rFonts w:ascii="Tahoma" w:hAnsi="Tahoma" w:cs="Tahoma"/>
          <w:sz w:val="17"/>
          <w:szCs w:val="17"/>
        </w:rPr>
        <w:t>pero no indicó que debía notificar de los mismos a cada uno de sus empleados, mucho menos, a los que hacían parte de la planta externa.</w:t>
      </w:r>
      <w:r w:rsidR="00772685" w:rsidRPr="00A91A35">
        <w:rPr>
          <w:rFonts w:ascii="Tahoma" w:hAnsi="Tahoma" w:cs="Tahoma"/>
          <w:sz w:val="17"/>
          <w:szCs w:val="17"/>
        </w:rPr>
        <w:t xml:space="preserve"> Inclusive, respecto de los reportes anuales de cesantías</w:t>
      </w:r>
      <w:r w:rsidR="004F404C" w:rsidRPr="00A91A35">
        <w:rPr>
          <w:rFonts w:ascii="Tahoma" w:hAnsi="Tahoma" w:cs="Tahoma"/>
          <w:sz w:val="17"/>
          <w:szCs w:val="17"/>
        </w:rPr>
        <w:t>.</w:t>
      </w:r>
    </w:p>
    <w:p w:rsidR="00A13B3E" w:rsidRPr="00A91A35" w:rsidRDefault="00A13B3E" w:rsidP="00A13B3E">
      <w:pPr>
        <w:tabs>
          <w:tab w:val="left" w:pos="567"/>
        </w:tabs>
        <w:spacing w:after="0" w:line="240" w:lineRule="auto"/>
        <w:contextualSpacing/>
        <w:jc w:val="both"/>
        <w:rPr>
          <w:rFonts w:ascii="Tahoma" w:hAnsi="Tahoma" w:cs="Tahoma"/>
          <w:sz w:val="17"/>
          <w:szCs w:val="17"/>
        </w:rPr>
      </w:pPr>
    </w:p>
    <w:p w:rsidR="00D85985" w:rsidRPr="00A91A35" w:rsidRDefault="006B2BDB" w:rsidP="00A13B3E">
      <w:pPr>
        <w:tabs>
          <w:tab w:val="left" w:pos="567"/>
        </w:tabs>
        <w:spacing w:after="0" w:line="240" w:lineRule="auto"/>
        <w:contextualSpacing/>
        <w:jc w:val="both"/>
        <w:rPr>
          <w:rFonts w:ascii="Tahoma" w:hAnsi="Tahoma" w:cs="Tahoma"/>
          <w:sz w:val="17"/>
          <w:szCs w:val="17"/>
        </w:rPr>
      </w:pPr>
      <w:r w:rsidRPr="00A91A35">
        <w:rPr>
          <w:rFonts w:ascii="Tahoma" w:hAnsi="Tahoma" w:cs="Tahoma"/>
          <w:sz w:val="17"/>
          <w:szCs w:val="17"/>
        </w:rPr>
        <w:t xml:space="preserve">Así mismo, </w:t>
      </w:r>
      <w:r w:rsidR="00C30977" w:rsidRPr="00A91A35">
        <w:rPr>
          <w:rFonts w:ascii="Tahoma" w:hAnsi="Tahoma" w:cs="Tahoma"/>
          <w:sz w:val="17"/>
          <w:szCs w:val="17"/>
        </w:rPr>
        <w:t xml:space="preserve">con respecto al </w:t>
      </w:r>
      <w:r w:rsidRPr="00A91A35">
        <w:rPr>
          <w:rFonts w:ascii="Tahoma" w:hAnsi="Tahoma" w:cs="Tahoma"/>
          <w:sz w:val="17"/>
          <w:szCs w:val="17"/>
        </w:rPr>
        <w:t>cargo de</w:t>
      </w:r>
      <w:r w:rsidR="00C30977" w:rsidRPr="00A91A35">
        <w:rPr>
          <w:rFonts w:ascii="Tahoma" w:hAnsi="Tahoma" w:cs="Tahoma"/>
          <w:sz w:val="17"/>
          <w:szCs w:val="17"/>
        </w:rPr>
        <w:t xml:space="preserve"> Coordinador de</w:t>
      </w:r>
      <w:r w:rsidR="00B0700B" w:rsidRPr="00A91A35">
        <w:rPr>
          <w:rFonts w:ascii="Tahoma" w:hAnsi="Tahoma" w:cs="Tahoma"/>
          <w:sz w:val="17"/>
          <w:szCs w:val="17"/>
        </w:rPr>
        <w:t>l Grupo Interno de Trabajo de Nó</w:t>
      </w:r>
      <w:r w:rsidR="00C30977" w:rsidRPr="00A91A35">
        <w:rPr>
          <w:rFonts w:ascii="Tahoma" w:hAnsi="Tahoma" w:cs="Tahoma"/>
          <w:sz w:val="17"/>
          <w:szCs w:val="17"/>
        </w:rPr>
        <w:t>mina y Prestaciones</w:t>
      </w:r>
      <w:r w:rsidR="00B0700B" w:rsidRPr="00A91A35">
        <w:rPr>
          <w:rFonts w:ascii="Tahoma" w:hAnsi="Tahoma" w:cs="Tahoma"/>
          <w:sz w:val="17"/>
          <w:szCs w:val="17"/>
        </w:rPr>
        <w:t>,</w:t>
      </w:r>
      <w:r w:rsidR="00C30977" w:rsidRPr="00A91A35">
        <w:rPr>
          <w:rFonts w:ascii="Tahoma" w:hAnsi="Tahoma" w:cs="Tahoma"/>
          <w:sz w:val="17"/>
          <w:szCs w:val="17"/>
        </w:rPr>
        <w:t xml:space="preserve"> </w:t>
      </w:r>
      <w:r w:rsidR="00772196" w:rsidRPr="00A91A35">
        <w:rPr>
          <w:rFonts w:ascii="Tahoma" w:hAnsi="Tahoma" w:cs="Tahoma"/>
          <w:sz w:val="17"/>
          <w:szCs w:val="17"/>
        </w:rPr>
        <w:t xml:space="preserve">observa el despacho que aunque dentro de las funciones se indicó la de </w:t>
      </w:r>
      <w:r w:rsidR="00B2368A" w:rsidRPr="00A91A35">
        <w:rPr>
          <w:rFonts w:ascii="Tahoma" w:hAnsi="Tahoma" w:cs="Tahoma"/>
          <w:sz w:val="17"/>
          <w:szCs w:val="17"/>
        </w:rPr>
        <w:t>elaborar y enviar los reportes anuales de cesantías de los funcionarios en servicio activo y retirados con destino al Fondo Nacional de Ahorro o la entidad que haga sus veces</w:t>
      </w:r>
      <w:r w:rsidR="00B0700B" w:rsidRPr="00A91A35">
        <w:rPr>
          <w:rFonts w:ascii="Tahoma" w:hAnsi="Tahoma" w:cs="Tahoma"/>
          <w:sz w:val="17"/>
          <w:szCs w:val="17"/>
        </w:rPr>
        <w:t>,</w:t>
      </w:r>
      <w:r w:rsidR="00805157" w:rsidRPr="00A91A35">
        <w:rPr>
          <w:rFonts w:ascii="Tahoma" w:hAnsi="Tahoma" w:cs="Tahoma"/>
          <w:sz w:val="17"/>
          <w:szCs w:val="17"/>
        </w:rPr>
        <w:t xml:space="preserve"> solo indicó que debía elaborarlos y enviarlos al Fondo Nacional del Ahorro</w:t>
      </w:r>
      <w:r w:rsidR="00B0700B" w:rsidRPr="00A91A35">
        <w:rPr>
          <w:rFonts w:ascii="Tahoma" w:hAnsi="Tahoma" w:cs="Tahoma"/>
          <w:sz w:val="17"/>
          <w:szCs w:val="17"/>
        </w:rPr>
        <w:t>,</w:t>
      </w:r>
      <w:r w:rsidR="00805157" w:rsidRPr="00A91A35">
        <w:rPr>
          <w:rFonts w:ascii="Tahoma" w:hAnsi="Tahoma" w:cs="Tahoma"/>
          <w:sz w:val="17"/>
          <w:szCs w:val="17"/>
        </w:rPr>
        <w:t xml:space="preserve"> no señaló que debía notificar</w:t>
      </w:r>
      <w:r w:rsidR="00D85985" w:rsidRPr="00A91A35">
        <w:rPr>
          <w:rFonts w:ascii="Tahoma" w:hAnsi="Tahoma" w:cs="Tahoma"/>
          <w:sz w:val="17"/>
          <w:szCs w:val="17"/>
        </w:rPr>
        <w:t xml:space="preserve"> las liquidaciones anuales de cesantías del personal externo del Mini</w:t>
      </w:r>
      <w:r w:rsidR="0071020A" w:rsidRPr="00A91A35">
        <w:rPr>
          <w:rFonts w:ascii="Tahoma" w:hAnsi="Tahoma" w:cs="Tahoma"/>
          <w:sz w:val="17"/>
          <w:szCs w:val="17"/>
        </w:rPr>
        <w:t>sterio de Relaciones Exteriores.</w:t>
      </w:r>
    </w:p>
    <w:p w:rsidR="00111945" w:rsidRPr="00A91A35" w:rsidRDefault="00111945" w:rsidP="00A13B3E">
      <w:pPr>
        <w:tabs>
          <w:tab w:val="left" w:pos="567"/>
        </w:tabs>
        <w:spacing w:after="0" w:line="240" w:lineRule="auto"/>
        <w:contextualSpacing/>
        <w:jc w:val="both"/>
        <w:rPr>
          <w:rFonts w:ascii="Tahoma" w:hAnsi="Tahoma" w:cs="Tahoma"/>
          <w:sz w:val="17"/>
          <w:szCs w:val="17"/>
        </w:rPr>
      </w:pPr>
    </w:p>
    <w:p w:rsidR="00401D61" w:rsidRPr="00A91A35" w:rsidRDefault="00581FDA" w:rsidP="00174C73">
      <w:pPr>
        <w:tabs>
          <w:tab w:val="left" w:pos="567"/>
        </w:tabs>
        <w:spacing w:after="0" w:line="240" w:lineRule="auto"/>
        <w:contextualSpacing/>
        <w:jc w:val="both"/>
        <w:rPr>
          <w:rFonts w:ascii="Tahoma" w:hAnsi="Tahoma" w:cs="Tahoma"/>
          <w:sz w:val="17"/>
          <w:szCs w:val="17"/>
        </w:rPr>
      </w:pPr>
      <w:r w:rsidRPr="00A91A35">
        <w:rPr>
          <w:rFonts w:ascii="Tahoma" w:hAnsi="Tahoma" w:cs="Tahoma"/>
          <w:sz w:val="17"/>
          <w:szCs w:val="17"/>
        </w:rPr>
        <w:t>En ese orden de ideas</w:t>
      </w:r>
      <w:r w:rsidR="00FE3E3D" w:rsidRPr="00A91A35">
        <w:rPr>
          <w:rFonts w:ascii="Tahoma" w:hAnsi="Tahoma" w:cs="Tahoma"/>
          <w:sz w:val="17"/>
          <w:szCs w:val="17"/>
        </w:rPr>
        <w:t>,</w:t>
      </w:r>
      <w:r w:rsidR="002B0184" w:rsidRPr="00A91A35">
        <w:rPr>
          <w:rFonts w:ascii="Tahoma" w:hAnsi="Tahoma" w:cs="Tahoma"/>
          <w:sz w:val="17"/>
          <w:szCs w:val="17"/>
        </w:rPr>
        <w:t xml:space="preserve"> </w:t>
      </w:r>
      <w:r w:rsidR="00401D61" w:rsidRPr="00A91A35">
        <w:rPr>
          <w:rFonts w:ascii="Tahoma" w:eastAsia="Arial Unicode MS" w:hAnsi="Tahoma" w:cs="Tahoma"/>
          <w:sz w:val="17"/>
          <w:szCs w:val="17"/>
        </w:rPr>
        <w:t xml:space="preserve">la respuesta a nuestro segundo interrogante </w:t>
      </w:r>
      <w:r w:rsidR="00401D61" w:rsidRPr="00A91A35">
        <w:rPr>
          <w:rFonts w:ascii="Tahoma" w:hAnsi="Tahoma" w:cs="Tahoma"/>
          <w:b/>
          <w:i/>
          <w:sz w:val="17"/>
          <w:szCs w:val="17"/>
          <w:lang w:val="es-MX"/>
        </w:rPr>
        <w:t>¿no hacer la notificación hacía responsables patrimonialmente a los aquí demandados?</w:t>
      </w:r>
      <w:r w:rsidR="00401D61" w:rsidRPr="00A91A35">
        <w:rPr>
          <w:rFonts w:ascii="Tahoma" w:eastAsia="Arial Unicode MS" w:hAnsi="Tahoma" w:cs="Tahoma"/>
          <w:sz w:val="17"/>
          <w:szCs w:val="17"/>
        </w:rPr>
        <w:t xml:space="preserve"> es negativa, porque no</w:t>
      </w:r>
      <w:r w:rsidR="00401D61" w:rsidRPr="00A91A35">
        <w:rPr>
          <w:rFonts w:ascii="Tahoma" w:eastAsia="Arial Unicode MS" w:hAnsi="Tahoma" w:cs="Tahoma"/>
          <w:b/>
          <w:sz w:val="17"/>
          <w:szCs w:val="17"/>
        </w:rPr>
        <w:t xml:space="preserve"> </w:t>
      </w:r>
      <w:r w:rsidR="00401D61" w:rsidRPr="00A91A35">
        <w:rPr>
          <w:rFonts w:ascii="Tahoma" w:eastAsia="Arial Unicode MS" w:hAnsi="Tahoma" w:cs="Tahoma"/>
          <w:sz w:val="17"/>
          <w:szCs w:val="17"/>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00401D61" w:rsidRPr="00A91A35">
        <w:rPr>
          <w:rFonts w:ascii="Tahoma" w:eastAsia="Arial Unicode MS" w:hAnsi="Tahoma" w:cs="Tahoma"/>
          <w:sz w:val="17"/>
          <w:szCs w:val="17"/>
          <w:vertAlign w:val="superscript"/>
        </w:rPr>
        <w:footnoteReference w:id="10"/>
      </w:r>
      <w:r w:rsidR="00E0731D" w:rsidRPr="00A91A35">
        <w:rPr>
          <w:rFonts w:ascii="Tahoma" w:eastAsia="Arial Unicode MS" w:hAnsi="Tahoma" w:cs="Tahoma"/>
          <w:sz w:val="17"/>
          <w:szCs w:val="17"/>
        </w:rPr>
        <w:t>.</w:t>
      </w:r>
    </w:p>
    <w:p w:rsidR="00401D61" w:rsidRPr="00A91A35" w:rsidRDefault="00401D61" w:rsidP="00174C73">
      <w:pPr>
        <w:tabs>
          <w:tab w:val="left" w:pos="567"/>
        </w:tabs>
        <w:spacing w:after="0" w:line="240" w:lineRule="auto"/>
        <w:contextualSpacing/>
        <w:jc w:val="both"/>
        <w:rPr>
          <w:rFonts w:ascii="Tahoma" w:hAnsi="Tahoma" w:cs="Tahoma"/>
          <w:sz w:val="17"/>
          <w:szCs w:val="17"/>
        </w:rPr>
      </w:pPr>
    </w:p>
    <w:p w:rsidR="00161091" w:rsidRPr="00A91A35" w:rsidRDefault="00581FDA" w:rsidP="005B2F61">
      <w:pPr>
        <w:tabs>
          <w:tab w:val="left" w:pos="0"/>
        </w:tabs>
        <w:spacing w:after="0" w:line="240" w:lineRule="auto"/>
        <w:contextualSpacing/>
        <w:jc w:val="both"/>
        <w:rPr>
          <w:rFonts w:ascii="Tahoma" w:hAnsi="Tahoma" w:cs="Tahoma"/>
          <w:spacing w:val="-2"/>
          <w:sz w:val="17"/>
          <w:szCs w:val="17"/>
          <w:lang w:val="es-MX"/>
        </w:rPr>
      </w:pPr>
      <w:r w:rsidRPr="00A91A35">
        <w:rPr>
          <w:rFonts w:ascii="Tahoma" w:hAnsi="Tahoma" w:cs="Tahoma"/>
          <w:sz w:val="17"/>
          <w:szCs w:val="17"/>
        </w:rPr>
        <w:t>Así las cosas,</w:t>
      </w:r>
      <w:r w:rsidR="00161091" w:rsidRPr="00A91A35">
        <w:rPr>
          <w:rFonts w:ascii="Tahoma" w:hAnsi="Tahoma" w:cs="Tahoma"/>
          <w:sz w:val="17"/>
          <w:szCs w:val="17"/>
        </w:rPr>
        <w:t xml:space="preserve"> si bien está demostrada la existencia de una obligación pecuniaria derivada de una </w:t>
      </w:r>
      <w:r w:rsidR="00B938BA" w:rsidRPr="00A91A35">
        <w:rPr>
          <w:rFonts w:ascii="Tahoma" w:hAnsi="Tahoma" w:cs="Tahoma"/>
          <w:sz w:val="17"/>
          <w:szCs w:val="17"/>
        </w:rPr>
        <w:t>sen</w:t>
      </w:r>
      <w:r w:rsidR="003E32AF">
        <w:rPr>
          <w:rFonts w:ascii="Tahoma" w:hAnsi="Tahoma" w:cs="Tahoma"/>
          <w:sz w:val="17"/>
          <w:szCs w:val="17"/>
        </w:rPr>
        <w:t>t</w:t>
      </w:r>
      <w:r w:rsidR="00B938BA" w:rsidRPr="00A91A35">
        <w:rPr>
          <w:rFonts w:ascii="Tahoma" w:hAnsi="Tahoma" w:cs="Tahoma"/>
          <w:sz w:val="17"/>
          <w:szCs w:val="17"/>
        </w:rPr>
        <w:t>encia</w:t>
      </w:r>
      <w:r w:rsidR="00161091" w:rsidRPr="00A91A35">
        <w:rPr>
          <w:rFonts w:ascii="Tahoma" w:hAnsi="Tahoma" w:cs="Tahoma"/>
          <w:sz w:val="17"/>
          <w:szCs w:val="17"/>
        </w:rPr>
        <w:t xml:space="preserve">, el pago de dicha obligación y  la calidad de los agentes, no se </w:t>
      </w:r>
      <w:r w:rsidR="00BA62E5" w:rsidRPr="00A91A35">
        <w:rPr>
          <w:rFonts w:ascii="Tahoma" w:hAnsi="Tahoma" w:cs="Tahoma"/>
          <w:sz w:val="17"/>
          <w:szCs w:val="17"/>
        </w:rPr>
        <w:t>encuentra probado que</w:t>
      </w:r>
      <w:r w:rsidR="00161091" w:rsidRPr="00A91A35">
        <w:rPr>
          <w:rFonts w:ascii="Tahoma" w:hAnsi="Tahoma" w:cs="Tahoma"/>
          <w:spacing w:val="-2"/>
          <w:sz w:val="17"/>
          <w:szCs w:val="17"/>
          <w:lang w:val="es-MX"/>
        </w:rPr>
        <w:t xml:space="preserve"> </w:t>
      </w:r>
      <w:r w:rsidR="00F87849" w:rsidRPr="00A91A35">
        <w:rPr>
          <w:rFonts w:ascii="Tahoma" w:hAnsi="Tahoma" w:cs="Tahoma"/>
          <w:spacing w:val="-2"/>
          <w:sz w:val="17"/>
          <w:szCs w:val="17"/>
          <w:lang w:val="es-MX"/>
        </w:rPr>
        <w:t xml:space="preserve">su conducta fuera determinante en el hecho que origino el daño, ni siquiera se encuentra demostrado que </w:t>
      </w:r>
      <w:r w:rsidR="00161091" w:rsidRPr="00A91A35">
        <w:rPr>
          <w:rFonts w:ascii="Tahoma" w:hAnsi="Tahoma" w:cs="Tahoma"/>
          <w:spacing w:val="-2"/>
          <w:sz w:val="17"/>
          <w:szCs w:val="17"/>
          <w:lang w:val="es-MX"/>
        </w:rPr>
        <w:t xml:space="preserve">la conducta alegada como incumplida fuera deber de </w:t>
      </w:r>
      <w:r w:rsidR="00B938BA" w:rsidRPr="00A91A35">
        <w:rPr>
          <w:rFonts w:ascii="Tahoma" w:hAnsi="Tahoma" w:cs="Tahoma"/>
          <w:b/>
          <w:sz w:val="17"/>
          <w:szCs w:val="17"/>
          <w:lang w:val="es-MX"/>
        </w:rPr>
        <w:t>MARIA HORTENCIA COLMENARES FACCINI, RODRIGO SUAREZ GIRALDO,  PATRICIA ROJAS RUBIO e ITUCA HELENA MARRUGO PEREZ</w:t>
      </w:r>
      <w:r w:rsidR="00745371" w:rsidRPr="00A91A35">
        <w:rPr>
          <w:rFonts w:ascii="Tahoma" w:hAnsi="Tahoma" w:cs="Tahoma"/>
          <w:b/>
          <w:spacing w:val="-2"/>
          <w:sz w:val="17"/>
          <w:szCs w:val="17"/>
          <w:lang w:val="es-MX"/>
        </w:rPr>
        <w:t>,</w:t>
      </w:r>
      <w:r w:rsidR="00161091" w:rsidRPr="00A91A35">
        <w:rPr>
          <w:rFonts w:ascii="Tahoma" w:hAnsi="Tahoma" w:cs="Tahoma"/>
          <w:spacing w:val="-2"/>
          <w:sz w:val="17"/>
          <w:szCs w:val="17"/>
          <w:lang w:val="es-MX"/>
        </w:rPr>
        <w:t xml:space="preserve"> </w:t>
      </w:r>
      <w:r w:rsidR="00F87849" w:rsidRPr="00A91A35">
        <w:rPr>
          <w:rFonts w:ascii="Tahoma" w:hAnsi="Tahoma" w:cs="Tahoma"/>
          <w:spacing w:val="-2"/>
          <w:sz w:val="17"/>
          <w:szCs w:val="17"/>
          <w:lang w:val="es-MX"/>
        </w:rPr>
        <w:t xml:space="preserve">por lo que </w:t>
      </w:r>
      <w:r w:rsidR="00161091" w:rsidRPr="00A91A35">
        <w:rPr>
          <w:rFonts w:ascii="Tahoma" w:hAnsi="Tahoma" w:cs="Tahoma"/>
          <w:spacing w:val="-2"/>
          <w:sz w:val="17"/>
          <w:szCs w:val="17"/>
        </w:rPr>
        <w:t>la decisión que se dicte será adversa a las pretensiones de la entidad pública demandante.</w:t>
      </w:r>
    </w:p>
    <w:p w:rsidR="00F87849" w:rsidRPr="00A91A35" w:rsidRDefault="00F87849" w:rsidP="00161091">
      <w:pPr>
        <w:spacing w:after="0" w:line="240" w:lineRule="auto"/>
        <w:jc w:val="both"/>
        <w:rPr>
          <w:rFonts w:ascii="Tahoma" w:hAnsi="Tahoma" w:cs="Tahoma"/>
          <w:sz w:val="17"/>
          <w:szCs w:val="17"/>
        </w:rPr>
      </w:pPr>
    </w:p>
    <w:p w:rsidR="00161091" w:rsidRPr="00A91A35" w:rsidRDefault="00161091" w:rsidP="00C2594C">
      <w:pPr>
        <w:pStyle w:val="Prrafodelista"/>
        <w:numPr>
          <w:ilvl w:val="1"/>
          <w:numId w:val="3"/>
        </w:numPr>
        <w:tabs>
          <w:tab w:val="left" w:pos="0"/>
          <w:tab w:val="left" w:pos="567"/>
        </w:tabs>
        <w:spacing w:after="0" w:line="240" w:lineRule="auto"/>
        <w:ind w:left="0" w:firstLine="0"/>
        <w:jc w:val="both"/>
        <w:rPr>
          <w:rFonts w:ascii="Tahoma" w:hAnsi="Tahoma" w:cs="Tahoma"/>
          <w:i/>
          <w:sz w:val="17"/>
          <w:szCs w:val="17"/>
        </w:rPr>
      </w:pPr>
      <w:r w:rsidRPr="00A91A35">
        <w:rPr>
          <w:rFonts w:ascii="Tahoma" w:hAnsi="Tahoma" w:cs="Tahoma"/>
          <w:sz w:val="17"/>
          <w:szCs w:val="17"/>
        </w:rPr>
        <w:t xml:space="preserve">No habrá </w:t>
      </w:r>
      <w:r w:rsidRPr="00A91A35">
        <w:rPr>
          <w:rFonts w:ascii="Tahoma" w:hAnsi="Tahoma" w:cs="Tahoma"/>
          <w:b/>
          <w:sz w:val="17"/>
          <w:szCs w:val="17"/>
        </w:rPr>
        <w:t>CONDENA EN COSTAS</w:t>
      </w:r>
      <w:r w:rsidRPr="00A91A35">
        <w:rPr>
          <w:rFonts w:ascii="Tahoma" w:hAnsi="Tahoma" w:cs="Tahoma"/>
          <w:sz w:val="17"/>
          <w:szCs w:val="17"/>
        </w:rPr>
        <w:t xml:space="preserve"> de conformidad con lo dispuesto en el artículo 188 del Código de Procedimientos Administrativo y de lo Contencioso Administrativo</w:t>
      </w:r>
      <w:r w:rsidRPr="00A91A35">
        <w:rPr>
          <w:rFonts w:ascii="Tahoma" w:hAnsi="Tahoma" w:cs="Tahoma"/>
          <w:sz w:val="17"/>
          <w:szCs w:val="17"/>
          <w:vertAlign w:val="superscript"/>
        </w:rPr>
        <w:footnoteReference w:id="11"/>
      </w:r>
    </w:p>
    <w:p w:rsidR="00161091" w:rsidRPr="00A91A35" w:rsidRDefault="00161091" w:rsidP="00161091">
      <w:pPr>
        <w:spacing w:after="0" w:line="240" w:lineRule="auto"/>
        <w:jc w:val="both"/>
        <w:rPr>
          <w:rFonts w:ascii="Tahoma" w:eastAsia="Times New Roman" w:hAnsi="Tahoma" w:cs="Tahoma"/>
          <w:sz w:val="17"/>
          <w:szCs w:val="17"/>
          <w:lang w:eastAsia="es-ES"/>
        </w:rPr>
      </w:pPr>
      <w:bookmarkStart w:id="0" w:name="_GoBack"/>
      <w:bookmarkEnd w:id="0"/>
    </w:p>
    <w:p w:rsidR="00161091" w:rsidRPr="00A91A35" w:rsidRDefault="00161091" w:rsidP="00161091">
      <w:pPr>
        <w:spacing w:after="0" w:line="240" w:lineRule="auto"/>
        <w:jc w:val="both"/>
        <w:rPr>
          <w:rFonts w:ascii="Tahoma" w:eastAsia="Times New Roman" w:hAnsi="Tahoma" w:cs="Tahoma"/>
          <w:b/>
          <w:sz w:val="17"/>
          <w:szCs w:val="17"/>
          <w:lang w:eastAsia="es-ES"/>
        </w:rPr>
      </w:pPr>
      <w:r w:rsidRPr="00A91A35">
        <w:rPr>
          <w:rFonts w:ascii="Tahoma" w:eastAsia="Times New Roman" w:hAnsi="Tahoma" w:cs="Tahoma"/>
          <w:sz w:val="17"/>
          <w:szCs w:val="17"/>
          <w:lang w:eastAsia="es-ES"/>
        </w:rPr>
        <w:t xml:space="preserve">En mérito de lo expuesto, el </w:t>
      </w:r>
      <w:r w:rsidRPr="00A91A35">
        <w:rPr>
          <w:rFonts w:ascii="Tahoma" w:eastAsia="Times New Roman" w:hAnsi="Tahoma" w:cs="Tahoma"/>
          <w:b/>
          <w:sz w:val="17"/>
          <w:szCs w:val="17"/>
          <w:lang w:eastAsia="es-ES"/>
        </w:rPr>
        <w:t xml:space="preserve">JUZGADO TREINTA Y CUATRO (34) ADMINISTRATIVO DEL CIRCUÍTO DE BOGOTÁ, administrando justicia en nombre de la República de Colombia y, por autoridad de la Ley, </w:t>
      </w:r>
    </w:p>
    <w:p w:rsidR="00161091" w:rsidRPr="00A91A35" w:rsidRDefault="00161091" w:rsidP="00161091">
      <w:pPr>
        <w:spacing w:after="0" w:line="240" w:lineRule="auto"/>
        <w:jc w:val="both"/>
        <w:rPr>
          <w:rFonts w:ascii="Tahoma" w:eastAsia="Times New Roman" w:hAnsi="Tahoma" w:cs="Tahoma"/>
          <w:b/>
          <w:sz w:val="17"/>
          <w:szCs w:val="17"/>
          <w:lang w:eastAsia="es-ES"/>
        </w:rPr>
      </w:pPr>
    </w:p>
    <w:p w:rsidR="00161091" w:rsidRPr="00A91A35" w:rsidRDefault="00161091" w:rsidP="00161091">
      <w:pPr>
        <w:spacing w:after="0" w:line="240" w:lineRule="auto"/>
        <w:jc w:val="center"/>
        <w:rPr>
          <w:rFonts w:ascii="Tahoma" w:eastAsia="Times New Roman" w:hAnsi="Tahoma" w:cs="Tahoma"/>
          <w:b/>
          <w:sz w:val="17"/>
          <w:szCs w:val="17"/>
          <w:lang w:eastAsia="es-ES"/>
        </w:rPr>
      </w:pPr>
      <w:r w:rsidRPr="00A91A35">
        <w:rPr>
          <w:rFonts w:ascii="Tahoma" w:eastAsia="Times New Roman" w:hAnsi="Tahoma" w:cs="Tahoma"/>
          <w:b/>
          <w:sz w:val="17"/>
          <w:szCs w:val="17"/>
          <w:lang w:eastAsia="es-ES"/>
        </w:rPr>
        <w:t>FALLA:</w:t>
      </w:r>
    </w:p>
    <w:p w:rsidR="00161091" w:rsidRPr="00A91A35" w:rsidRDefault="00161091" w:rsidP="00161091">
      <w:pPr>
        <w:spacing w:after="0" w:line="240" w:lineRule="auto"/>
        <w:jc w:val="both"/>
        <w:rPr>
          <w:rFonts w:ascii="Tahoma" w:hAnsi="Tahoma" w:cs="Tahoma"/>
          <w:b/>
          <w:sz w:val="17"/>
          <w:szCs w:val="17"/>
          <w:lang w:val="es-ES"/>
        </w:rPr>
      </w:pPr>
    </w:p>
    <w:p w:rsidR="00161091" w:rsidRPr="00A91A35" w:rsidRDefault="00161091" w:rsidP="00161091">
      <w:pPr>
        <w:spacing w:after="0" w:line="240" w:lineRule="auto"/>
        <w:rPr>
          <w:rFonts w:ascii="Tahoma" w:hAnsi="Tahoma" w:cs="Tahoma"/>
          <w:sz w:val="17"/>
          <w:szCs w:val="17"/>
          <w:lang w:val="es-ES_tradnl"/>
        </w:rPr>
      </w:pPr>
      <w:r w:rsidRPr="00A91A35">
        <w:rPr>
          <w:rFonts w:ascii="Tahoma" w:hAnsi="Tahoma" w:cs="Tahoma"/>
          <w:b/>
          <w:sz w:val="17"/>
          <w:szCs w:val="17"/>
        </w:rPr>
        <w:t>PRIMERO:</w:t>
      </w:r>
      <w:r w:rsidRPr="00A91A35">
        <w:rPr>
          <w:rFonts w:ascii="Tahoma" w:hAnsi="Tahoma" w:cs="Tahoma"/>
          <w:sz w:val="17"/>
          <w:szCs w:val="17"/>
          <w:lang w:val="es-ES_tradnl"/>
        </w:rPr>
        <w:t xml:space="preserve"> Niéguense las pretensiones de la demanda.</w:t>
      </w:r>
    </w:p>
    <w:p w:rsidR="00161091" w:rsidRPr="00A91A35" w:rsidRDefault="00161091" w:rsidP="00161091">
      <w:pPr>
        <w:spacing w:after="0" w:line="240" w:lineRule="auto"/>
        <w:rPr>
          <w:rFonts w:ascii="Tahoma" w:hAnsi="Tahoma" w:cs="Tahoma"/>
          <w:sz w:val="17"/>
          <w:szCs w:val="17"/>
          <w:lang w:val="es-MX"/>
        </w:rPr>
      </w:pPr>
    </w:p>
    <w:p w:rsidR="00161091" w:rsidRPr="00A91A35" w:rsidRDefault="00161091" w:rsidP="00161091">
      <w:pPr>
        <w:spacing w:after="0" w:line="240" w:lineRule="auto"/>
        <w:rPr>
          <w:rFonts w:ascii="Tahoma" w:hAnsi="Tahoma" w:cs="Tahoma"/>
          <w:sz w:val="17"/>
          <w:szCs w:val="17"/>
          <w:lang w:val="es-MX"/>
        </w:rPr>
      </w:pPr>
      <w:r w:rsidRPr="00A91A35">
        <w:rPr>
          <w:rFonts w:ascii="Tahoma" w:hAnsi="Tahoma" w:cs="Tahoma"/>
          <w:b/>
          <w:sz w:val="17"/>
          <w:szCs w:val="17"/>
          <w:lang w:val="es-MX"/>
        </w:rPr>
        <w:t>SEGUNDO:</w:t>
      </w:r>
      <w:r w:rsidRPr="00A91A35">
        <w:rPr>
          <w:rFonts w:ascii="Tahoma" w:hAnsi="Tahoma" w:cs="Tahoma"/>
          <w:sz w:val="17"/>
          <w:szCs w:val="17"/>
          <w:lang w:val="es-MX"/>
        </w:rPr>
        <w:t xml:space="preserve"> Sin condena en costas </w:t>
      </w:r>
    </w:p>
    <w:p w:rsidR="00161091" w:rsidRPr="00A91A35" w:rsidRDefault="00161091" w:rsidP="00161091">
      <w:pPr>
        <w:spacing w:after="0" w:line="240" w:lineRule="auto"/>
        <w:rPr>
          <w:rFonts w:ascii="Tahoma" w:hAnsi="Tahoma" w:cs="Tahoma"/>
          <w:sz w:val="17"/>
          <w:szCs w:val="17"/>
          <w:lang w:val="es-MX"/>
        </w:rPr>
      </w:pPr>
    </w:p>
    <w:p w:rsidR="00161091" w:rsidRPr="00A91A35" w:rsidRDefault="00161091" w:rsidP="00161091">
      <w:pPr>
        <w:spacing w:after="0" w:line="240" w:lineRule="auto"/>
        <w:rPr>
          <w:rFonts w:ascii="Tahoma" w:hAnsi="Tahoma" w:cs="Tahoma"/>
          <w:sz w:val="17"/>
          <w:szCs w:val="17"/>
          <w:lang w:val="es-MX"/>
        </w:rPr>
      </w:pPr>
      <w:r w:rsidRPr="00A91A35">
        <w:rPr>
          <w:rFonts w:ascii="Tahoma" w:hAnsi="Tahoma" w:cs="Tahoma"/>
          <w:b/>
          <w:sz w:val="17"/>
          <w:szCs w:val="17"/>
          <w:lang w:val="es-MX"/>
        </w:rPr>
        <w:t>TERCERO:</w:t>
      </w:r>
      <w:r w:rsidRPr="00A91A35">
        <w:rPr>
          <w:rFonts w:ascii="Tahoma" w:hAnsi="Tahoma" w:cs="Tahoma"/>
          <w:sz w:val="17"/>
          <w:szCs w:val="17"/>
          <w:lang w:val="es-MX"/>
        </w:rPr>
        <w:t xml:space="preserve"> Notifíquese a las partes del contenido de esta decisión en los términos del artículo 203 del CPACA.</w:t>
      </w:r>
    </w:p>
    <w:p w:rsidR="00161091" w:rsidRPr="00A91A35" w:rsidRDefault="00161091" w:rsidP="00161091">
      <w:pPr>
        <w:spacing w:after="0" w:line="240" w:lineRule="auto"/>
        <w:jc w:val="both"/>
        <w:rPr>
          <w:rFonts w:ascii="Tahoma" w:hAnsi="Tahoma" w:cs="Tahoma"/>
          <w:b/>
          <w:sz w:val="17"/>
          <w:szCs w:val="17"/>
          <w:lang w:val="es-MX"/>
        </w:rPr>
      </w:pPr>
    </w:p>
    <w:p w:rsidR="00161091" w:rsidRPr="00A91A35" w:rsidRDefault="00161091" w:rsidP="00161091">
      <w:pPr>
        <w:spacing w:after="0" w:line="240" w:lineRule="auto"/>
        <w:jc w:val="both"/>
        <w:rPr>
          <w:rFonts w:ascii="Tahoma" w:hAnsi="Tahoma" w:cs="Tahoma"/>
          <w:b/>
          <w:sz w:val="17"/>
          <w:szCs w:val="17"/>
          <w:lang w:val="es-MX"/>
        </w:rPr>
      </w:pPr>
      <w:r w:rsidRPr="00A91A35">
        <w:rPr>
          <w:rFonts w:ascii="Tahoma" w:hAnsi="Tahoma" w:cs="Tahoma"/>
          <w:b/>
          <w:sz w:val="17"/>
          <w:szCs w:val="17"/>
          <w:lang w:val="es-MX"/>
        </w:rPr>
        <w:t>CÓPIESE, NOTIFÍQUESE Y CÚMPLASE</w:t>
      </w:r>
    </w:p>
    <w:p w:rsidR="00161091" w:rsidRPr="00A91A35" w:rsidRDefault="00161091" w:rsidP="00161091">
      <w:pPr>
        <w:spacing w:after="0" w:line="240" w:lineRule="auto"/>
        <w:jc w:val="both"/>
        <w:rPr>
          <w:rFonts w:ascii="Tahoma" w:hAnsi="Tahoma" w:cs="Tahoma"/>
          <w:b/>
          <w:sz w:val="17"/>
          <w:szCs w:val="17"/>
          <w:lang w:val="es-MX"/>
        </w:rPr>
      </w:pPr>
    </w:p>
    <w:p w:rsidR="00161091" w:rsidRPr="00A91A35" w:rsidRDefault="00161091" w:rsidP="00161091">
      <w:pPr>
        <w:spacing w:after="0" w:line="240" w:lineRule="auto"/>
        <w:jc w:val="center"/>
        <w:rPr>
          <w:rFonts w:ascii="Tahoma" w:hAnsi="Tahoma" w:cs="Tahoma"/>
          <w:b/>
          <w:sz w:val="17"/>
          <w:szCs w:val="17"/>
          <w:lang w:val="es-MX"/>
        </w:rPr>
      </w:pPr>
    </w:p>
    <w:p w:rsidR="00161091" w:rsidRPr="00A91A35" w:rsidRDefault="00161091" w:rsidP="00161091">
      <w:pPr>
        <w:spacing w:after="0" w:line="240" w:lineRule="auto"/>
        <w:jc w:val="center"/>
        <w:rPr>
          <w:rFonts w:ascii="Tahoma" w:hAnsi="Tahoma" w:cs="Tahoma"/>
          <w:b/>
          <w:sz w:val="17"/>
          <w:szCs w:val="17"/>
          <w:lang w:val="es-MX"/>
        </w:rPr>
      </w:pPr>
      <w:r w:rsidRPr="00A91A35">
        <w:rPr>
          <w:rFonts w:ascii="Tahoma" w:hAnsi="Tahoma" w:cs="Tahoma"/>
          <w:b/>
          <w:sz w:val="17"/>
          <w:szCs w:val="17"/>
          <w:lang w:val="es-MX"/>
        </w:rPr>
        <w:t>OLGA CECILIA HENAO MARIN</w:t>
      </w:r>
    </w:p>
    <w:p w:rsidR="00161091" w:rsidRPr="00A91A35" w:rsidRDefault="00161091" w:rsidP="00161091">
      <w:pPr>
        <w:spacing w:after="0" w:line="240" w:lineRule="auto"/>
        <w:jc w:val="center"/>
        <w:rPr>
          <w:rFonts w:ascii="Tahoma" w:hAnsi="Tahoma" w:cs="Tahoma"/>
          <w:sz w:val="17"/>
          <w:szCs w:val="17"/>
          <w:lang w:val="es-MX"/>
        </w:rPr>
      </w:pPr>
      <w:r w:rsidRPr="00A91A35">
        <w:rPr>
          <w:rFonts w:ascii="Tahoma" w:hAnsi="Tahoma" w:cs="Tahoma"/>
          <w:sz w:val="17"/>
          <w:szCs w:val="17"/>
          <w:lang w:val="es-MX"/>
        </w:rPr>
        <w:t>Juez</w:t>
      </w:r>
    </w:p>
    <w:p w:rsidR="007A0DC6" w:rsidRPr="003E32AF" w:rsidRDefault="007F443B">
      <w:pPr>
        <w:rPr>
          <w:rFonts w:ascii="Tahoma" w:hAnsi="Tahoma" w:cs="Tahoma"/>
          <w:sz w:val="12"/>
          <w:szCs w:val="12"/>
        </w:rPr>
      </w:pPr>
      <w:r w:rsidRPr="003E32AF">
        <w:rPr>
          <w:rFonts w:ascii="Tahoma" w:hAnsi="Tahoma" w:cs="Tahoma"/>
          <w:sz w:val="12"/>
          <w:szCs w:val="12"/>
        </w:rPr>
        <w:t>MSGB</w:t>
      </w:r>
    </w:p>
    <w:sectPr w:rsidR="007A0DC6" w:rsidRPr="003E32AF" w:rsidSect="00C8463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E1" w:rsidRDefault="00F26FE1" w:rsidP="00161091">
      <w:pPr>
        <w:spacing w:after="0" w:line="240" w:lineRule="auto"/>
      </w:pPr>
      <w:r>
        <w:separator/>
      </w:r>
    </w:p>
  </w:endnote>
  <w:endnote w:type="continuationSeparator" w:id="0">
    <w:p w:rsidR="00F26FE1" w:rsidRDefault="00F26FE1" w:rsidP="0016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Franklin Gothic Demi Cond">
    <w:panose1 w:val="020B07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E1" w:rsidRDefault="00F26FE1" w:rsidP="00161091">
      <w:pPr>
        <w:spacing w:after="0" w:line="240" w:lineRule="auto"/>
      </w:pPr>
      <w:r>
        <w:separator/>
      </w:r>
    </w:p>
  </w:footnote>
  <w:footnote w:type="continuationSeparator" w:id="0">
    <w:p w:rsidR="00F26FE1" w:rsidRDefault="00F26FE1" w:rsidP="00161091">
      <w:pPr>
        <w:spacing w:after="0" w:line="240" w:lineRule="auto"/>
      </w:pPr>
      <w:r>
        <w:continuationSeparator/>
      </w:r>
    </w:p>
  </w:footnote>
  <w:footnote w:id="1">
    <w:p w:rsidR="00A91A35" w:rsidRPr="00E0731D" w:rsidRDefault="00A91A35" w:rsidP="00161091">
      <w:pPr>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CONSEJO DE ESTADO - SALA DE LO CONTENCIOSO ADMINISTRATIVO - SECCIÓN TERCERA - Consejera ponente: RUTH STELLA CORREA PALACIO -  Bogotá, D.C., treinta y uno (31) de agosto de dos mil seis (2006) - Radicación número: 52001-23-31-000-1998-00150-01(17482)</w:t>
      </w:r>
    </w:p>
    <w:p w:rsidR="00A91A35" w:rsidRPr="00E0731D" w:rsidRDefault="00A91A35" w:rsidP="00161091">
      <w:pPr>
        <w:spacing w:after="0" w:line="240" w:lineRule="auto"/>
        <w:jc w:val="both"/>
        <w:rPr>
          <w:rFonts w:ascii="Times New Roman" w:hAnsi="Times New Roman" w:cs="Times New Roman"/>
          <w:sz w:val="11"/>
          <w:szCs w:val="11"/>
        </w:rPr>
      </w:pPr>
    </w:p>
  </w:footnote>
  <w:footnote w:id="2">
    <w:p w:rsidR="00A91A35" w:rsidRPr="00E0731D" w:rsidRDefault="00A91A35" w:rsidP="00161091">
      <w:pPr>
        <w:pStyle w:val="Textonotapie"/>
        <w:rPr>
          <w:sz w:val="11"/>
          <w:szCs w:val="11"/>
        </w:rPr>
      </w:pPr>
      <w:r w:rsidRPr="00E0731D">
        <w:rPr>
          <w:rStyle w:val="Refdenotaalpie"/>
          <w:sz w:val="11"/>
          <w:szCs w:val="11"/>
        </w:rPr>
        <w:footnoteRef/>
      </w:r>
      <w:r w:rsidRPr="00E0731D">
        <w:rPr>
          <w:sz w:val="11"/>
          <w:szCs w:val="11"/>
        </w:rPr>
        <w:t xml:space="preserve"> Folio 29 c-1</w:t>
      </w:r>
    </w:p>
  </w:footnote>
  <w:footnote w:id="3">
    <w:p w:rsidR="00A91A35" w:rsidRPr="00E0731D" w:rsidRDefault="00A91A35" w:rsidP="00161091">
      <w:pPr>
        <w:widowControl w:val="0"/>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Sentencia que dictó la Sección Tercera el 31de agosto de 1999. Exp. 10.865. Actor: Emperatriz Zambrano y otros. Demandado: Nación, Ministerio de Defensa. Consejero Ponente: Dr. Ricardo Hoyos Duque. </w:t>
      </w:r>
    </w:p>
    <w:p w:rsidR="00A91A35" w:rsidRPr="00E0731D" w:rsidRDefault="00A91A35" w:rsidP="00161091">
      <w:pPr>
        <w:widowControl w:val="0"/>
        <w:spacing w:after="0" w:line="240" w:lineRule="auto"/>
        <w:jc w:val="both"/>
        <w:rPr>
          <w:rFonts w:ascii="Times New Roman" w:hAnsi="Times New Roman" w:cs="Times New Roman"/>
          <w:sz w:val="11"/>
          <w:szCs w:val="11"/>
        </w:rPr>
      </w:pPr>
    </w:p>
  </w:footnote>
  <w:footnote w:id="4">
    <w:p w:rsidR="00A91A35" w:rsidRPr="00E0731D" w:rsidRDefault="00A91A35" w:rsidP="00161091">
      <w:pPr>
        <w:pStyle w:val="Textonotapie"/>
        <w:jc w:val="both"/>
        <w:rPr>
          <w:sz w:val="11"/>
          <w:szCs w:val="11"/>
        </w:rPr>
      </w:pPr>
      <w:r w:rsidRPr="00E0731D">
        <w:rPr>
          <w:rStyle w:val="Refdenotaalpie"/>
          <w:sz w:val="11"/>
          <w:szCs w:val="11"/>
        </w:rPr>
        <w:footnoteRef/>
      </w:r>
      <w:r w:rsidRPr="00E0731D">
        <w:rPr>
          <w:sz w:val="11"/>
          <w:szCs w:val="11"/>
        </w:rPr>
        <w:t xml:space="preserve"> El artículo 83 Constitucional reza: “</w:t>
      </w:r>
      <w:r w:rsidRPr="00E0731D">
        <w:rPr>
          <w:i/>
          <w:sz w:val="11"/>
          <w:szCs w:val="11"/>
        </w:rPr>
        <w:t>Las actuaciones de los particulares y de las autoridades públicas deberán ceñirse a los postulados de la buena fe, la cual se presumirá en todas las gestiones que aquellos adelanten ante estas</w:t>
      </w:r>
      <w:r w:rsidRPr="00E0731D">
        <w:rPr>
          <w:sz w:val="11"/>
          <w:szCs w:val="11"/>
        </w:rPr>
        <w:t xml:space="preserve">”. </w:t>
      </w:r>
    </w:p>
  </w:footnote>
  <w:footnote w:id="5">
    <w:p w:rsidR="00A91A35" w:rsidRPr="00E0731D" w:rsidRDefault="00A91A35" w:rsidP="009B4BBC">
      <w:pPr>
        <w:pStyle w:val="Textonotapie"/>
        <w:rPr>
          <w:sz w:val="11"/>
          <w:szCs w:val="11"/>
        </w:rPr>
      </w:pPr>
      <w:r w:rsidRPr="00E0731D">
        <w:rPr>
          <w:rStyle w:val="Refdenotaalpie"/>
          <w:sz w:val="11"/>
          <w:szCs w:val="11"/>
        </w:rPr>
        <w:footnoteRef/>
      </w:r>
      <w:r w:rsidRPr="00E0731D">
        <w:rPr>
          <w:sz w:val="11"/>
          <w:szCs w:val="11"/>
        </w:rPr>
        <w:t xml:space="preserve"> Folios 75 a 84 del c1.</w:t>
      </w:r>
    </w:p>
  </w:footnote>
  <w:footnote w:id="6">
    <w:p w:rsidR="00A91A35" w:rsidRPr="00E0731D" w:rsidRDefault="00A91A35" w:rsidP="009B4BBC">
      <w:pPr>
        <w:pStyle w:val="Textonotapie"/>
        <w:rPr>
          <w:sz w:val="11"/>
          <w:szCs w:val="11"/>
        </w:rPr>
      </w:pPr>
      <w:r w:rsidRPr="00E0731D">
        <w:rPr>
          <w:rStyle w:val="Refdenotaalpie"/>
          <w:sz w:val="11"/>
          <w:szCs w:val="11"/>
        </w:rPr>
        <w:footnoteRef/>
      </w:r>
      <w:r w:rsidRPr="00E0731D">
        <w:rPr>
          <w:sz w:val="11"/>
          <w:szCs w:val="11"/>
        </w:rPr>
        <w:t xml:space="preserve"> Folios 122 a 128 del c1.</w:t>
      </w:r>
    </w:p>
  </w:footnote>
  <w:footnote w:id="7">
    <w:p w:rsidR="00A91A35" w:rsidRPr="00E0731D" w:rsidRDefault="00A91A35" w:rsidP="0097369F">
      <w:pPr>
        <w:pStyle w:val="Textonotapie"/>
        <w:rPr>
          <w:sz w:val="11"/>
          <w:szCs w:val="11"/>
          <w:lang w:val="es-CO"/>
        </w:rPr>
      </w:pPr>
      <w:r w:rsidRPr="00E0731D">
        <w:rPr>
          <w:rStyle w:val="Refdenotaalpie"/>
          <w:sz w:val="11"/>
          <w:szCs w:val="11"/>
        </w:rPr>
        <w:footnoteRef/>
      </w:r>
      <w:r w:rsidRPr="00E0731D">
        <w:rPr>
          <w:sz w:val="11"/>
          <w:szCs w:val="11"/>
        </w:rPr>
        <w:t xml:space="preserve"> </w:t>
      </w:r>
      <w:r w:rsidRPr="00E0731D">
        <w:rPr>
          <w:sz w:val="11"/>
          <w:szCs w:val="11"/>
          <w:lang w:val="es-CO"/>
        </w:rPr>
        <w:t>Folios 1</w:t>
      </w:r>
      <w:r>
        <w:rPr>
          <w:sz w:val="11"/>
          <w:szCs w:val="11"/>
          <w:lang w:val="es-CO"/>
        </w:rPr>
        <w:t>13</w:t>
      </w:r>
      <w:r w:rsidRPr="00E0731D">
        <w:rPr>
          <w:sz w:val="11"/>
          <w:szCs w:val="11"/>
          <w:lang w:val="es-CO"/>
        </w:rPr>
        <w:t xml:space="preserve"> a 1</w:t>
      </w:r>
      <w:r>
        <w:rPr>
          <w:sz w:val="11"/>
          <w:szCs w:val="11"/>
          <w:lang w:val="es-CO"/>
        </w:rPr>
        <w:t>56</w:t>
      </w:r>
      <w:r w:rsidRPr="00E0731D">
        <w:rPr>
          <w:sz w:val="11"/>
          <w:szCs w:val="11"/>
          <w:lang w:val="es-CO"/>
        </w:rPr>
        <w:t xml:space="preserve"> del c</w:t>
      </w:r>
      <w:r>
        <w:rPr>
          <w:sz w:val="11"/>
          <w:szCs w:val="11"/>
          <w:lang w:val="es-CO"/>
        </w:rPr>
        <w:t>1</w:t>
      </w:r>
      <w:r w:rsidRPr="00E0731D">
        <w:rPr>
          <w:sz w:val="11"/>
          <w:szCs w:val="11"/>
          <w:lang w:val="es-CO"/>
        </w:rPr>
        <w:t>.</w:t>
      </w:r>
    </w:p>
  </w:footnote>
  <w:footnote w:id="8">
    <w:p w:rsidR="00A91A35" w:rsidRPr="00E0731D" w:rsidRDefault="00A91A35" w:rsidP="0097369F">
      <w:pPr>
        <w:pStyle w:val="Textonotapie"/>
        <w:rPr>
          <w:sz w:val="11"/>
          <w:szCs w:val="11"/>
          <w:lang w:val="es-CO"/>
        </w:rPr>
      </w:pPr>
      <w:r w:rsidRPr="00E0731D">
        <w:rPr>
          <w:rStyle w:val="Refdenotaalpie"/>
          <w:rFonts w:ascii="Tahoma" w:hAnsi="Tahoma" w:cs="Tahoma"/>
          <w:sz w:val="11"/>
          <w:szCs w:val="11"/>
        </w:rPr>
        <w:footnoteRef/>
      </w:r>
      <w:r w:rsidRPr="00E0731D">
        <w:rPr>
          <w:rFonts w:ascii="Tahoma" w:hAnsi="Tahoma" w:cs="Tahoma"/>
          <w:sz w:val="11"/>
          <w:szCs w:val="11"/>
        </w:rPr>
        <w:t xml:space="preserve"> Folios </w:t>
      </w:r>
      <w:r>
        <w:rPr>
          <w:rFonts w:ascii="Tahoma" w:hAnsi="Tahoma" w:cs="Tahoma"/>
          <w:sz w:val="11"/>
          <w:szCs w:val="11"/>
        </w:rPr>
        <w:t>27 a 34</w:t>
      </w:r>
      <w:r w:rsidRPr="00E0731D">
        <w:rPr>
          <w:rFonts w:ascii="Tahoma" w:hAnsi="Tahoma" w:cs="Tahoma"/>
          <w:sz w:val="11"/>
          <w:szCs w:val="11"/>
        </w:rPr>
        <w:t xml:space="preserve"> del c</w:t>
      </w:r>
      <w:r>
        <w:rPr>
          <w:rFonts w:ascii="Tahoma" w:hAnsi="Tahoma" w:cs="Tahoma"/>
          <w:sz w:val="11"/>
          <w:szCs w:val="11"/>
        </w:rPr>
        <w:t>1</w:t>
      </w:r>
      <w:r w:rsidRPr="00E0731D">
        <w:rPr>
          <w:rFonts w:ascii="Tahoma" w:hAnsi="Tahoma" w:cs="Tahoma"/>
          <w:sz w:val="11"/>
          <w:szCs w:val="11"/>
        </w:rPr>
        <w:t>.</w:t>
      </w:r>
    </w:p>
  </w:footnote>
  <w:footnote w:id="9">
    <w:p w:rsidR="00A91A35" w:rsidRPr="00E0731D" w:rsidRDefault="00A91A35" w:rsidP="0097369F">
      <w:pPr>
        <w:pStyle w:val="Textonotapie"/>
        <w:rPr>
          <w:sz w:val="11"/>
          <w:szCs w:val="11"/>
          <w:lang w:val="es-CO"/>
        </w:rPr>
      </w:pPr>
      <w:r w:rsidRPr="00E0731D">
        <w:rPr>
          <w:rStyle w:val="Refdenotaalpie"/>
          <w:sz w:val="11"/>
          <w:szCs w:val="11"/>
        </w:rPr>
        <w:footnoteRef/>
      </w:r>
      <w:r w:rsidRPr="00E0731D">
        <w:rPr>
          <w:sz w:val="11"/>
          <w:szCs w:val="11"/>
        </w:rPr>
        <w:t xml:space="preserve"> </w:t>
      </w:r>
      <w:r w:rsidRPr="00E0731D">
        <w:rPr>
          <w:sz w:val="11"/>
          <w:szCs w:val="11"/>
          <w:lang w:val="es-CO"/>
        </w:rPr>
        <w:t xml:space="preserve">Folios </w:t>
      </w:r>
      <w:r>
        <w:rPr>
          <w:sz w:val="11"/>
          <w:szCs w:val="11"/>
          <w:lang w:val="es-CO"/>
        </w:rPr>
        <w:t>35</w:t>
      </w:r>
      <w:r w:rsidRPr="00E0731D">
        <w:rPr>
          <w:sz w:val="11"/>
          <w:szCs w:val="11"/>
          <w:lang w:val="es-CO"/>
        </w:rPr>
        <w:t xml:space="preserve"> a </w:t>
      </w:r>
      <w:r>
        <w:rPr>
          <w:sz w:val="11"/>
          <w:szCs w:val="11"/>
          <w:lang w:val="es-CO"/>
        </w:rPr>
        <w:t>100</w:t>
      </w:r>
      <w:r w:rsidRPr="00E0731D">
        <w:rPr>
          <w:sz w:val="11"/>
          <w:szCs w:val="11"/>
          <w:lang w:val="es-CO"/>
        </w:rPr>
        <w:t xml:space="preserve"> del c</w:t>
      </w:r>
      <w:r>
        <w:rPr>
          <w:sz w:val="11"/>
          <w:szCs w:val="11"/>
          <w:lang w:val="es-CO"/>
        </w:rPr>
        <w:t>1</w:t>
      </w:r>
      <w:r w:rsidRPr="00E0731D">
        <w:rPr>
          <w:sz w:val="11"/>
          <w:szCs w:val="11"/>
          <w:lang w:val="es-CO"/>
        </w:rPr>
        <w:t>.</w:t>
      </w:r>
    </w:p>
  </w:footnote>
  <w:footnote w:id="10">
    <w:p w:rsidR="00A91A35" w:rsidRPr="00E0731D" w:rsidRDefault="00A91A35" w:rsidP="00401D61">
      <w:pPr>
        <w:pStyle w:val="Textonotapie"/>
        <w:jc w:val="both"/>
        <w:rPr>
          <w:sz w:val="11"/>
          <w:szCs w:val="11"/>
          <w:lang w:val="es-CO"/>
        </w:rPr>
      </w:pPr>
      <w:r w:rsidRPr="00E0731D">
        <w:rPr>
          <w:rStyle w:val="Refdenotaalpie"/>
          <w:sz w:val="11"/>
          <w:szCs w:val="11"/>
        </w:rPr>
        <w:footnoteRef/>
      </w:r>
      <w:r w:rsidRPr="00E0731D">
        <w:rPr>
          <w:sz w:val="11"/>
          <w:szCs w:val="11"/>
        </w:rPr>
        <w:t xml:space="preserve"> </w:t>
      </w:r>
      <w:r w:rsidRPr="00E0731D">
        <w:rPr>
          <w:color w:val="000000"/>
          <w:sz w:val="11"/>
          <w:szCs w:val="11"/>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11">
    <w:p w:rsidR="00A91A35" w:rsidRPr="00E0731D" w:rsidRDefault="00A91A35" w:rsidP="00161091">
      <w:pPr>
        <w:pStyle w:val="Textonotapie"/>
        <w:jc w:val="both"/>
        <w:rPr>
          <w:i/>
          <w:sz w:val="11"/>
          <w:szCs w:val="11"/>
        </w:rPr>
      </w:pPr>
      <w:r w:rsidRPr="00E0731D">
        <w:rPr>
          <w:rStyle w:val="Refdenotaalpie"/>
          <w:rFonts w:eastAsia="Calibri"/>
          <w:sz w:val="11"/>
          <w:szCs w:val="11"/>
        </w:rPr>
        <w:footnoteRef/>
      </w:r>
      <w:r w:rsidRPr="00E0731D">
        <w:rPr>
          <w:sz w:val="11"/>
          <w:szCs w:val="11"/>
        </w:rPr>
        <w:t xml:space="preserve"> </w:t>
      </w:r>
      <w:r w:rsidRPr="00E0731D">
        <w:rPr>
          <w:bCs/>
          <w:i/>
          <w:sz w:val="11"/>
          <w:szCs w:val="11"/>
        </w:rPr>
        <w:t>“(…)</w:t>
      </w:r>
      <w:r w:rsidRPr="00E0731D">
        <w:rPr>
          <w:bCs/>
          <w:i/>
          <w:iCs/>
          <w:sz w:val="11"/>
          <w:szCs w:val="11"/>
        </w:rPr>
        <w:t>.</w:t>
      </w:r>
      <w:r w:rsidRPr="00E0731D">
        <w:rPr>
          <w:i/>
          <w:iCs/>
          <w:sz w:val="11"/>
          <w:szCs w:val="11"/>
        </w:rPr>
        <w:t xml:space="preserve"> </w:t>
      </w:r>
      <w:r w:rsidRPr="00E0731D">
        <w:rPr>
          <w:i/>
          <w:sz w:val="11"/>
          <w:szCs w:val="11"/>
        </w:rPr>
        <w:t>Salvo en los procesos en que se ventile un interés público, la sentencia dispondrá sobre la condena en costas, cuya liquidación y ejecución se regirán por las normas del Código de Procedimiento Civil.”</w:t>
      </w:r>
    </w:p>
    <w:p w:rsidR="00A91A35" w:rsidRPr="00E0731D" w:rsidRDefault="00A91A35" w:rsidP="00161091">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5" w:rsidRPr="00F824DA" w:rsidRDefault="00A91A35" w:rsidP="00C8463A">
    <w:pPr>
      <w:pStyle w:val="Encabezado"/>
      <w:jc w:val="right"/>
      <w:rPr>
        <w:sz w:val="13"/>
        <w:szCs w:val="13"/>
      </w:rPr>
    </w:pPr>
    <w:r w:rsidRPr="00F824DA">
      <w:rPr>
        <w:sz w:val="13"/>
        <w:szCs w:val="13"/>
        <w:lang w:val="es-MX"/>
      </w:rPr>
      <w:t xml:space="preserve">Expediente No. </w:t>
    </w:r>
    <w:r w:rsidRPr="00146F71">
      <w:rPr>
        <w:sz w:val="13"/>
        <w:szCs w:val="13"/>
        <w:lang w:val="es-MX"/>
      </w:rPr>
      <w:t>201</w:t>
    </w:r>
    <w:r>
      <w:rPr>
        <w:sz w:val="13"/>
        <w:szCs w:val="13"/>
        <w:lang w:val="es-MX"/>
      </w:rPr>
      <w:t>3-</w:t>
    </w:r>
    <w:r w:rsidRPr="00146F71">
      <w:rPr>
        <w:sz w:val="13"/>
        <w:szCs w:val="13"/>
        <w:lang w:val="es-MX"/>
      </w:rPr>
      <w:t>0</w:t>
    </w:r>
    <w:r>
      <w:rPr>
        <w:sz w:val="13"/>
        <w:szCs w:val="13"/>
        <w:lang w:val="es-MX"/>
      </w:rPr>
      <w:t>288</w:t>
    </w:r>
  </w:p>
  <w:p w:rsidR="00A91A35" w:rsidRPr="00F824DA" w:rsidRDefault="00A91A35" w:rsidP="00C8463A">
    <w:pPr>
      <w:pStyle w:val="Encabezado"/>
      <w:jc w:val="right"/>
      <w:rPr>
        <w:sz w:val="13"/>
        <w:szCs w:val="13"/>
      </w:rPr>
    </w:pPr>
    <w:r w:rsidRPr="00F824DA">
      <w:rPr>
        <w:sz w:val="13"/>
        <w:szCs w:val="13"/>
      </w:rPr>
      <w:t>FALLO DE PRIMERA INSTANCIA</w:t>
    </w:r>
  </w:p>
  <w:p w:rsidR="00A91A35" w:rsidRDefault="00A91A35" w:rsidP="00DC50B8">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3E32AF">
      <w:rPr>
        <w:noProof/>
        <w:sz w:val="13"/>
        <w:szCs w:val="13"/>
      </w:rPr>
      <w:t>24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3E32AF">
      <w:rPr>
        <w:noProof/>
        <w:sz w:val="13"/>
        <w:szCs w:val="13"/>
      </w:rPr>
      <w:t>24</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5" w:rsidRPr="00F824DA" w:rsidRDefault="00A91A35" w:rsidP="00C8463A">
    <w:pPr>
      <w:pStyle w:val="Encabezado"/>
      <w:jc w:val="center"/>
      <w:rPr>
        <w:rFonts w:ascii="Arial" w:hAnsi="Arial" w:cs="Arial"/>
        <w:b/>
        <w:i/>
        <w:sz w:val="13"/>
        <w:szCs w:val="13"/>
      </w:rPr>
    </w:pPr>
    <w:r w:rsidRPr="00915AD3">
      <w:rPr>
        <w:rFonts w:ascii="Arial" w:hAnsi="Arial" w:cs="Arial"/>
        <w:b/>
        <w:i/>
        <w:noProof/>
        <w:sz w:val="13"/>
        <w:szCs w:val="13"/>
        <w:lang w:eastAsia="es-CO"/>
      </w:rPr>
      <w:drawing>
        <wp:inline distT="0" distB="0" distL="0" distR="0" wp14:anchorId="7A30F40D" wp14:editId="430F9221">
          <wp:extent cx="666750" cy="638175"/>
          <wp:effectExtent l="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A91A35" w:rsidRPr="00F824DA" w:rsidRDefault="00A91A35" w:rsidP="00C8463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A91A35" w:rsidRPr="00F824DA" w:rsidRDefault="00A91A35" w:rsidP="00C8463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A91A35" w:rsidRPr="00F824DA" w:rsidRDefault="00A91A35" w:rsidP="00C8463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A91A35" w:rsidRDefault="00A91A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2E73FC"/>
    <w:lvl w:ilvl="0">
      <w:numFmt w:val="bullet"/>
      <w:lvlText w:val="*"/>
      <w:lvlJc w:val="left"/>
    </w:lvl>
  </w:abstractNum>
  <w:abstractNum w:abstractNumId="1">
    <w:nsid w:val="05956532"/>
    <w:multiLevelType w:val="singleLevel"/>
    <w:tmpl w:val="D876AD94"/>
    <w:lvl w:ilvl="0">
      <w:start w:val="1"/>
      <w:numFmt w:val="decimal"/>
      <w:lvlText w:val="1.%1."/>
      <w:legacy w:legacy="1" w:legacySpace="0" w:legacyIndent="533"/>
      <w:lvlJc w:val="left"/>
      <w:rPr>
        <w:rFonts w:ascii="Bookman Old Style" w:hAnsi="Bookman Old Style" w:hint="default"/>
      </w:rPr>
    </w:lvl>
  </w:abstractNum>
  <w:abstractNum w:abstractNumId="2">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A296A6C"/>
    <w:multiLevelType w:val="singleLevel"/>
    <w:tmpl w:val="FC3E8646"/>
    <w:lvl w:ilvl="0">
      <w:start w:val="7"/>
      <w:numFmt w:val="decimal"/>
      <w:lvlText w:val="1.%1."/>
      <w:legacy w:legacy="1" w:legacySpace="0" w:legacyIndent="516"/>
      <w:lvlJc w:val="left"/>
      <w:rPr>
        <w:rFonts w:ascii="Bookman Old Style" w:hAnsi="Bookman Old Style" w:hint="default"/>
      </w:rPr>
    </w:lvl>
  </w:abstractNum>
  <w:abstractNum w:abstractNumId="4">
    <w:nsid w:val="0B4C0698"/>
    <w:multiLevelType w:val="hybridMultilevel"/>
    <w:tmpl w:val="23AE0D68"/>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C52B90"/>
    <w:multiLevelType w:val="hybridMultilevel"/>
    <w:tmpl w:val="B39014F6"/>
    <w:lvl w:ilvl="0" w:tplc="F4A2A81C">
      <w:start w:val="1"/>
      <w:numFmt w:val="decimal"/>
      <w:lvlText w:val="%1."/>
      <w:lvlJc w:val="left"/>
      <w:pPr>
        <w:ind w:left="720" w:hanging="360"/>
      </w:pPr>
      <w:rPr>
        <w:rFonts w:cs="Arial"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C4C6100"/>
    <w:multiLevelType w:val="hybridMultilevel"/>
    <w:tmpl w:val="37785CEE"/>
    <w:lvl w:ilvl="0" w:tplc="240A000F">
      <w:start w:val="1"/>
      <w:numFmt w:val="decimal"/>
      <w:lvlText w:val="%1."/>
      <w:lvlJc w:val="left"/>
      <w:pPr>
        <w:ind w:left="1353" w:hanging="360"/>
      </w:p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7">
    <w:nsid w:val="11910EEB"/>
    <w:multiLevelType w:val="singleLevel"/>
    <w:tmpl w:val="121AB400"/>
    <w:lvl w:ilvl="0">
      <w:start w:val="1"/>
      <w:numFmt w:val="decimal"/>
      <w:lvlText w:val="%1."/>
      <w:legacy w:legacy="1" w:legacySpace="0" w:legacyIndent="293"/>
      <w:lvlJc w:val="left"/>
      <w:rPr>
        <w:rFonts w:ascii="Arial Narrow" w:hAnsi="Arial Narrow" w:cs="Times New Roman" w:hint="default"/>
      </w:rPr>
    </w:lvl>
  </w:abstractNum>
  <w:abstractNum w:abstractNumId="8">
    <w:nsid w:val="13E72770"/>
    <w:multiLevelType w:val="hybridMultilevel"/>
    <w:tmpl w:val="6D0839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4F6AB8"/>
    <w:multiLevelType w:val="hybridMultilevel"/>
    <w:tmpl w:val="B328A7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C05445"/>
    <w:multiLevelType w:val="hybridMultilevel"/>
    <w:tmpl w:val="CC3CB048"/>
    <w:lvl w:ilvl="0" w:tplc="3ADC6C8C">
      <w:start w:val="1"/>
      <w:numFmt w:val="lowerLetter"/>
      <w:lvlText w:val="%1)"/>
      <w:lvlJc w:val="left"/>
      <w:pPr>
        <w:ind w:left="720" w:hanging="360"/>
      </w:pPr>
      <w:rPr>
        <w:rFonts w:ascii="Tahoma" w:hAnsi="Tahoma" w:cs="Tahoma"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FA5FDE"/>
    <w:multiLevelType w:val="hybridMultilevel"/>
    <w:tmpl w:val="05F4A76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F1224F9"/>
    <w:multiLevelType w:val="hybridMultilevel"/>
    <w:tmpl w:val="32BA92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03D0A85"/>
    <w:multiLevelType w:val="hybridMultilevel"/>
    <w:tmpl w:val="95D81C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0F80470"/>
    <w:multiLevelType w:val="hybridMultilevel"/>
    <w:tmpl w:val="1B8AD59C"/>
    <w:lvl w:ilvl="0" w:tplc="0EAA13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1464263"/>
    <w:multiLevelType w:val="hybridMultilevel"/>
    <w:tmpl w:val="BC8E086A"/>
    <w:lvl w:ilvl="0" w:tplc="240A000F">
      <w:start w:val="1"/>
      <w:numFmt w:val="decimal"/>
      <w:lvlText w:val="%1."/>
      <w:lvlJc w:val="left"/>
      <w:pPr>
        <w:ind w:left="1353" w:hanging="360"/>
      </w:p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6">
    <w:nsid w:val="260B3D91"/>
    <w:multiLevelType w:val="singleLevel"/>
    <w:tmpl w:val="652EFDC4"/>
    <w:lvl w:ilvl="0">
      <w:start w:val="1"/>
      <w:numFmt w:val="decimal"/>
      <w:lvlText w:val="%1."/>
      <w:legacy w:legacy="1" w:legacySpace="0" w:legacyIndent="264"/>
      <w:lvlJc w:val="left"/>
      <w:rPr>
        <w:rFonts w:ascii="Arial Narrow" w:hAnsi="Arial Narrow" w:cs="Times New Roman" w:hint="default"/>
      </w:rPr>
    </w:lvl>
  </w:abstractNum>
  <w:abstractNum w:abstractNumId="17">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2BD36F08"/>
    <w:multiLevelType w:val="hybridMultilevel"/>
    <w:tmpl w:val="F56A6C96"/>
    <w:lvl w:ilvl="0" w:tplc="0DC483B0">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0B67F96"/>
    <w:multiLevelType w:val="hybridMultilevel"/>
    <w:tmpl w:val="F29848A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nsid w:val="337B2A7F"/>
    <w:multiLevelType w:val="hybridMultilevel"/>
    <w:tmpl w:val="C27A5A9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33DC2C67"/>
    <w:multiLevelType w:val="hybridMultilevel"/>
    <w:tmpl w:val="3550BDB4"/>
    <w:lvl w:ilvl="0" w:tplc="8A9627F2">
      <w:start w:val="1"/>
      <w:numFmt w:val="decimal"/>
      <w:lvlText w:val="%1."/>
      <w:lvlJc w:val="left"/>
      <w:pPr>
        <w:ind w:left="3415" w:hanging="360"/>
      </w:pPr>
      <w:rPr>
        <w:rFonts w:hint="default"/>
      </w:r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22">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326593B"/>
    <w:multiLevelType w:val="singleLevel"/>
    <w:tmpl w:val="F51A9E36"/>
    <w:lvl w:ilvl="0">
      <w:start w:val="4"/>
      <w:numFmt w:val="decimal"/>
      <w:lvlText w:val="1.%1."/>
      <w:legacy w:legacy="1" w:legacySpace="0" w:legacyIndent="533"/>
      <w:lvlJc w:val="left"/>
      <w:rPr>
        <w:rFonts w:ascii="Bookman Old Style" w:hAnsi="Bookman Old Style" w:hint="default"/>
      </w:r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962068E"/>
    <w:multiLevelType w:val="hybridMultilevel"/>
    <w:tmpl w:val="C282ADC8"/>
    <w:lvl w:ilvl="0" w:tplc="8A9627F2">
      <w:start w:val="1"/>
      <w:numFmt w:val="decimal"/>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26">
    <w:nsid w:val="49643A36"/>
    <w:multiLevelType w:val="hybridMultilevel"/>
    <w:tmpl w:val="BDA6347A"/>
    <w:lvl w:ilvl="0" w:tplc="656668B8">
      <w:start w:val="28"/>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7">
    <w:nsid w:val="4ACF1FCB"/>
    <w:multiLevelType w:val="singleLevel"/>
    <w:tmpl w:val="AB2C3094"/>
    <w:lvl w:ilvl="0">
      <w:start w:val="1"/>
      <w:numFmt w:val="decimal"/>
      <w:lvlText w:val="%1."/>
      <w:legacy w:legacy="1" w:legacySpace="0" w:legacyIndent="259"/>
      <w:lvlJc w:val="left"/>
      <w:rPr>
        <w:rFonts w:ascii="Arial Narrow" w:hAnsi="Arial Narrow" w:hint="default"/>
      </w:rPr>
    </w:lvl>
  </w:abstractNum>
  <w:abstractNum w:abstractNumId="28">
    <w:nsid w:val="4C0A4F52"/>
    <w:multiLevelType w:val="multilevel"/>
    <w:tmpl w:val="6E72A35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099"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C843483"/>
    <w:multiLevelType w:val="hybridMultilevel"/>
    <w:tmpl w:val="5FB06B36"/>
    <w:lvl w:ilvl="0" w:tplc="6DBA179E">
      <w:start w:val="1"/>
      <w:numFmt w:val="lowerLetter"/>
      <w:lvlText w:val="%1."/>
      <w:lvlJc w:val="left"/>
      <w:pPr>
        <w:ind w:left="720" w:hanging="360"/>
      </w:pPr>
      <w:rPr>
        <w:rFonts w:ascii="Arial Narrow" w:hAnsi="Arial Narrow" w:cs="Arial Narrow" w:hint="default"/>
        <w:i/>
        <w:sz w:val="28"/>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B63993"/>
    <w:multiLevelType w:val="multilevel"/>
    <w:tmpl w:val="DB12F8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4E8349C1"/>
    <w:multiLevelType w:val="hybridMultilevel"/>
    <w:tmpl w:val="A00ED78A"/>
    <w:lvl w:ilvl="0" w:tplc="EB083C4C">
      <w:start w:val="1"/>
      <w:numFmt w:val="decimal"/>
      <w:lvlText w:val="%1."/>
      <w:lvlJc w:val="left"/>
      <w:pPr>
        <w:ind w:left="720" w:hanging="360"/>
      </w:pPr>
      <w:rPr>
        <w:rFonts w:ascii="Cambria" w:hAnsi="Cambria" w:cs="Times New Roman" w:hint="default"/>
        <w:sz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4F4556D6"/>
    <w:multiLevelType w:val="multilevel"/>
    <w:tmpl w:val="4656BA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FBC25A9"/>
    <w:multiLevelType w:val="hybridMultilevel"/>
    <w:tmpl w:val="18305E3C"/>
    <w:lvl w:ilvl="0" w:tplc="363C1E42">
      <w:start w:val="2013"/>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4395D81"/>
    <w:multiLevelType w:val="hybridMultilevel"/>
    <w:tmpl w:val="D098F5A8"/>
    <w:lvl w:ilvl="0" w:tplc="240A000D">
      <w:start w:val="1"/>
      <w:numFmt w:val="bullet"/>
      <w:lvlText w:val=""/>
      <w:lvlJc w:val="left"/>
      <w:pPr>
        <w:ind w:left="360" w:hanging="360"/>
      </w:pPr>
      <w:rPr>
        <w:rFonts w:ascii="Wingdings" w:hAnsi="Wingdings"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65663F8"/>
    <w:multiLevelType w:val="hybridMultilevel"/>
    <w:tmpl w:val="B09831FE"/>
    <w:lvl w:ilvl="0" w:tplc="240A0017">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7675B49"/>
    <w:multiLevelType w:val="hybridMultilevel"/>
    <w:tmpl w:val="6A34A52C"/>
    <w:lvl w:ilvl="0" w:tplc="9A6CB11C">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nsid w:val="58416E38"/>
    <w:multiLevelType w:val="multilevel"/>
    <w:tmpl w:val="9DA08130"/>
    <w:lvl w:ilvl="0">
      <w:start w:val="1"/>
      <w:numFmt w:val="decimal"/>
      <w:lvlText w:val="%1."/>
      <w:legacy w:legacy="1" w:legacySpace="0" w:legacyIndent="298"/>
      <w:lvlJc w:val="left"/>
      <w:rPr>
        <w:rFonts w:ascii="Arial Narrow" w:hAnsi="Arial Narrow" w:cs="Times New Roman" w:hint="default"/>
      </w:rPr>
    </w:lvl>
    <w:lvl w:ilvl="1">
      <w:start w:val="3"/>
      <w:numFmt w:val="decimal"/>
      <w:isLgl/>
      <w:lvlText w:val="%1.%2"/>
      <w:lvlJc w:val="left"/>
      <w:pPr>
        <w:ind w:left="480" w:hanging="480"/>
      </w:pPr>
      <w:rPr>
        <w:rFonts w:hint="default"/>
        <w:sz w:val="18"/>
      </w:rPr>
    </w:lvl>
    <w:lvl w:ilvl="2">
      <w:start w:val="1"/>
      <w:numFmt w:val="decimal"/>
      <w:isLgl/>
      <w:lvlText w:val="%1.%2.%3"/>
      <w:lvlJc w:val="left"/>
      <w:pPr>
        <w:ind w:left="720" w:hanging="720"/>
      </w:pPr>
      <w:rPr>
        <w:rFonts w:hint="default"/>
        <w:sz w:val="18"/>
      </w:rPr>
    </w:lvl>
    <w:lvl w:ilvl="3">
      <w:start w:val="1"/>
      <w:numFmt w:val="decimal"/>
      <w:isLgl/>
      <w:lvlText w:val="%1.%2.%3.%4"/>
      <w:lvlJc w:val="left"/>
      <w:pPr>
        <w:ind w:left="720" w:hanging="720"/>
      </w:pPr>
      <w:rPr>
        <w:rFonts w:hint="default"/>
        <w:sz w:val="18"/>
      </w:rPr>
    </w:lvl>
    <w:lvl w:ilvl="4">
      <w:start w:val="1"/>
      <w:numFmt w:val="decimal"/>
      <w:isLgl/>
      <w:lvlText w:val="%1.%2.%3.%4.%5"/>
      <w:lvlJc w:val="left"/>
      <w:pPr>
        <w:ind w:left="1080" w:hanging="1080"/>
      </w:pPr>
      <w:rPr>
        <w:rFonts w:hint="default"/>
        <w:sz w:val="18"/>
      </w:rPr>
    </w:lvl>
    <w:lvl w:ilvl="5">
      <w:start w:val="1"/>
      <w:numFmt w:val="decimal"/>
      <w:isLgl/>
      <w:lvlText w:val="%1.%2.%3.%4.%5.%6"/>
      <w:lvlJc w:val="left"/>
      <w:pPr>
        <w:ind w:left="1440" w:hanging="1440"/>
      </w:pPr>
      <w:rPr>
        <w:rFonts w:hint="default"/>
        <w:sz w:val="18"/>
      </w:rPr>
    </w:lvl>
    <w:lvl w:ilvl="6">
      <w:start w:val="1"/>
      <w:numFmt w:val="decimal"/>
      <w:isLgl/>
      <w:lvlText w:val="%1.%2.%3.%4.%5.%6.%7"/>
      <w:lvlJc w:val="left"/>
      <w:pPr>
        <w:ind w:left="1440" w:hanging="1440"/>
      </w:pPr>
      <w:rPr>
        <w:rFonts w:hint="default"/>
        <w:sz w:val="18"/>
      </w:rPr>
    </w:lvl>
    <w:lvl w:ilvl="7">
      <w:start w:val="1"/>
      <w:numFmt w:val="decimal"/>
      <w:isLgl/>
      <w:lvlText w:val="%1.%2.%3.%4.%5.%6.%7.%8"/>
      <w:lvlJc w:val="left"/>
      <w:pPr>
        <w:ind w:left="1800" w:hanging="1800"/>
      </w:pPr>
      <w:rPr>
        <w:rFonts w:hint="default"/>
        <w:sz w:val="18"/>
      </w:rPr>
    </w:lvl>
    <w:lvl w:ilvl="8">
      <w:start w:val="1"/>
      <w:numFmt w:val="decimal"/>
      <w:isLgl/>
      <w:lvlText w:val="%1.%2.%3.%4.%5.%6.%7.%8.%9"/>
      <w:lvlJc w:val="left"/>
      <w:pPr>
        <w:ind w:left="1800" w:hanging="1800"/>
      </w:pPr>
      <w:rPr>
        <w:rFonts w:hint="default"/>
        <w:sz w:val="18"/>
      </w:rPr>
    </w:lvl>
  </w:abstractNum>
  <w:abstractNum w:abstractNumId="38">
    <w:nsid w:val="59A2678C"/>
    <w:multiLevelType w:val="singleLevel"/>
    <w:tmpl w:val="57DC013A"/>
    <w:lvl w:ilvl="0">
      <w:start w:val="1"/>
      <w:numFmt w:val="decimal"/>
      <w:lvlText w:val="%1."/>
      <w:legacy w:legacy="1" w:legacySpace="0" w:legacyIndent="278"/>
      <w:lvlJc w:val="left"/>
      <w:rPr>
        <w:rFonts w:ascii="Arial Narrow" w:hAnsi="Arial Narrow" w:cs="Times New Roman" w:hint="default"/>
      </w:rPr>
    </w:lvl>
  </w:abstractNum>
  <w:abstractNum w:abstractNumId="39">
    <w:nsid w:val="626E5C25"/>
    <w:multiLevelType w:val="hybridMultilevel"/>
    <w:tmpl w:val="8FE84E9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0">
    <w:nsid w:val="64AF4C4E"/>
    <w:multiLevelType w:val="hybridMultilevel"/>
    <w:tmpl w:val="FDC4F6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EEF1C15"/>
    <w:multiLevelType w:val="singleLevel"/>
    <w:tmpl w:val="2A44CE26"/>
    <w:lvl w:ilvl="0">
      <w:start w:val="2"/>
      <w:numFmt w:val="lowerLetter"/>
      <w:lvlText w:val="%1)"/>
      <w:legacy w:legacy="1" w:legacySpace="0" w:legacyIndent="346"/>
      <w:lvlJc w:val="left"/>
      <w:rPr>
        <w:rFonts w:ascii="Arial Narrow" w:hAnsi="Arial Narrow" w:cs="Times New Roman" w:hint="default"/>
      </w:rPr>
    </w:lvl>
  </w:abstractNum>
  <w:abstractNum w:abstractNumId="42">
    <w:nsid w:val="71DB28E0"/>
    <w:multiLevelType w:val="multilevel"/>
    <w:tmpl w:val="ACA022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240626"/>
    <w:multiLevelType w:val="hybridMultilevel"/>
    <w:tmpl w:val="053C07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63B13F1"/>
    <w:multiLevelType w:val="hybridMultilevel"/>
    <w:tmpl w:val="5E8216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8036CA7"/>
    <w:multiLevelType w:val="multilevel"/>
    <w:tmpl w:val="3E7EC87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i w:val="0"/>
      </w:rPr>
    </w:lvl>
    <w:lvl w:ilvl="2">
      <w:start w:val="1"/>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B215AC"/>
    <w:multiLevelType w:val="hybridMultilevel"/>
    <w:tmpl w:val="5AA60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9EC1ECC"/>
    <w:multiLevelType w:val="hybridMultilevel"/>
    <w:tmpl w:val="597415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EA02643"/>
    <w:multiLevelType w:val="hybridMultilevel"/>
    <w:tmpl w:val="C424441C"/>
    <w:lvl w:ilvl="0" w:tplc="3D4E677E">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0"/>
  </w:num>
  <w:num w:numId="3">
    <w:abstractNumId w:val="28"/>
  </w:num>
  <w:num w:numId="4">
    <w:abstractNumId w:val="32"/>
  </w:num>
  <w:num w:numId="5">
    <w:abstractNumId w:val="22"/>
  </w:num>
  <w:num w:numId="6">
    <w:abstractNumId w:val="12"/>
  </w:num>
  <w:num w:numId="7">
    <w:abstractNumId w:val="42"/>
  </w:num>
  <w:num w:numId="8">
    <w:abstractNumId w:val="1"/>
  </w:num>
  <w:num w:numId="9">
    <w:abstractNumId w:val="23"/>
  </w:num>
  <w:num w:numId="10">
    <w:abstractNumId w:val="3"/>
  </w:num>
  <w:num w:numId="11">
    <w:abstractNumId w:val="33"/>
  </w:num>
  <w:num w:numId="12">
    <w:abstractNumId w:val="34"/>
  </w:num>
  <w:num w:numId="13">
    <w:abstractNumId w:val="11"/>
  </w:num>
  <w:num w:numId="14">
    <w:abstractNumId w:val="37"/>
  </w:num>
  <w:num w:numId="15">
    <w:abstractNumId w:val="29"/>
  </w:num>
  <w:num w:numId="16">
    <w:abstractNumId w:val="41"/>
  </w:num>
  <w:num w:numId="17">
    <w:abstractNumId w:val="16"/>
  </w:num>
  <w:num w:numId="18">
    <w:abstractNumId w:val="0"/>
    <w:lvlOverride w:ilvl="0">
      <w:lvl w:ilvl="0">
        <w:numFmt w:val="bullet"/>
        <w:lvlText w:val="-"/>
        <w:legacy w:legacy="1" w:legacySpace="0" w:legacyIndent="158"/>
        <w:lvlJc w:val="left"/>
        <w:rPr>
          <w:rFonts w:ascii="Arial Narrow" w:hAnsi="Arial Narrow" w:hint="default"/>
        </w:rPr>
      </w:lvl>
    </w:lvlOverride>
  </w:num>
  <w:num w:numId="19">
    <w:abstractNumId w:val="4"/>
  </w:num>
  <w:num w:numId="20">
    <w:abstractNumId w:val="14"/>
  </w:num>
  <w:num w:numId="21">
    <w:abstractNumId w:val="8"/>
  </w:num>
  <w:num w:numId="22">
    <w:abstractNumId w:val="44"/>
  </w:num>
  <w:num w:numId="23">
    <w:abstractNumId w:val="15"/>
  </w:num>
  <w:num w:numId="24">
    <w:abstractNumId w:val="39"/>
  </w:num>
  <w:num w:numId="25">
    <w:abstractNumId w:val="43"/>
  </w:num>
  <w:num w:numId="26">
    <w:abstractNumId w:val="19"/>
  </w:num>
  <w:num w:numId="27">
    <w:abstractNumId w:val="47"/>
  </w:num>
  <w:num w:numId="28">
    <w:abstractNumId w:val="20"/>
  </w:num>
  <w:num w:numId="29">
    <w:abstractNumId w:val="13"/>
  </w:num>
  <w:num w:numId="30">
    <w:abstractNumId w:val="36"/>
  </w:num>
  <w:num w:numId="31">
    <w:abstractNumId w:val="27"/>
  </w:num>
  <w:num w:numId="32">
    <w:abstractNumId w:val="6"/>
  </w:num>
  <w:num w:numId="33">
    <w:abstractNumId w:val="26"/>
  </w:num>
  <w:num w:numId="34">
    <w:abstractNumId w:val="25"/>
  </w:num>
  <w:num w:numId="35">
    <w:abstractNumId w:val="21"/>
  </w:num>
  <w:num w:numId="36">
    <w:abstractNumId w:val="35"/>
  </w:num>
  <w:num w:numId="37">
    <w:abstractNumId w:val="48"/>
  </w:num>
  <w:num w:numId="38">
    <w:abstractNumId w:val="45"/>
  </w:num>
  <w:num w:numId="39">
    <w:abstractNumId w:val="10"/>
  </w:num>
  <w:num w:numId="40">
    <w:abstractNumId w:val="18"/>
  </w:num>
  <w:num w:numId="41">
    <w:abstractNumId w:val="17"/>
  </w:num>
  <w:num w:numId="42">
    <w:abstractNumId w:val="40"/>
  </w:num>
  <w:num w:numId="43">
    <w:abstractNumId w:val="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1"/>
  </w:num>
  <w:num w:numId="47">
    <w:abstractNumId w:val="38"/>
  </w:num>
  <w:num w:numId="48">
    <w:abstractNumId w:val="5"/>
  </w:num>
  <w:num w:numId="49">
    <w:abstractNumId w:val="4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91"/>
    <w:rsid w:val="00002AC9"/>
    <w:rsid w:val="0003291B"/>
    <w:rsid w:val="000408EF"/>
    <w:rsid w:val="00043206"/>
    <w:rsid w:val="00044C8B"/>
    <w:rsid w:val="00047516"/>
    <w:rsid w:val="0005443B"/>
    <w:rsid w:val="000612DD"/>
    <w:rsid w:val="000659CE"/>
    <w:rsid w:val="00066D6B"/>
    <w:rsid w:val="00072F1B"/>
    <w:rsid w:val="00077DA8"/>
    <w:rsid w:val="000807D3"/>
    <w:rsid w:val="0008121F"/>
    <w:rsid w:val="00083A4C"/>
    <w:rsid w:val="00084437"/>
    <w:rsid w:val="000917C8"/>
    <w:rsid w:val="00097BDA"/>
    <w:rsid w:val="000A3A5B"/>
    <w:rsid w:val="000B0D23"/>
    <w:rsid w:val="000B1934"/>
    <w:rsid w:val="000C2D48"/>
    <w:rsid w:val="000D03DA"/>
    <w:rsid w:val="000D4198"/>
    <w:rsid w:val="000D54B5"/>
    <w:rsid w:val="000E00A7"/>
    <w:rsid w:val="000E798A"/>
    <w:rsid w:val="000F0AD4"/>
    <w:rsid w:val="000F4A15"/>
    <w:rsid w:val="000F6FB6"/>
    <w:rsid w:val="000F75A2"/>
    <w:rsid w:val="00100D91"/>
    <w:rsid w:val="001052CC"/>
    <w:rsid w:val="00111945"/>
    <w:rsid w:val="00111BC7"/>
    <w:rsid w:val="00117564"/>
    <w:rsid w:val="001229AE"/>
    <w:rsid w:val="0012313C"/>
    <w:rsid w:val="00127961"/>
    <w:rsid w:val="001351B4"/>
    <w:rsid w:val="00141543"/>
    <w:rsid w:val="00146171"/>
    <w:rsid w:val="00146A80"/>
    <w:rsid w:val="00146F71"/>
    <w:rsid w:val="00153069"/>
    <w:rsid w:val="0015378A"/>
    <w:rsid w:val="00161091"/>
    <w:rsid w:val="00165B72"/>
    <w:rsid w:val="00165F38"/>
    <w:rsid w:val="00167AF0"/>
    <w:rsid w:val="00174C73"/>
    <w:rsid w:val="00175B3E"/>
    <w:rsid w:val="00180A56"/>
    <w:rsid w:val="00180CCA"/>
    <w:rsid w:val="00181741"/>
    <w:rsid w:val="0019501C"/>
    <w:rsid w:val="00196CD5"/>
    <w:rsid w:val="00197AD8"/>
    <w:rsid w:val="001A1D2D"/>
    <w:rsid w:val="001A7FBE"/>
    <w:rsid w:val="001B0BBD"/>
    <w:rsid w:val="001B128D"/>
    <w:rsid w:val="001B3C63"/>
    <w:rsid w:val="001B7AD9"/>
    <w:rsid w:val="001C3018"/>
    <w:rsid w:val="001C5395"/>
    <w:rsid w:val="001C56B3"/>
    <w:rsid w:val="001C647F"/>
    <w:rsid w:val="001C70D3"/>
    <w:rsid w:val="001E7F6D"/>
    <w:rsid w:val="001F150B"/>
    <w:rsid w:val="001F2549"/>
    <w:rsid w:val="001F7CC6"/>
    <w:rsid w:val="002077BC"/>
    <w:rsid w:val="00214679"/>
    <w:rsid w:val="002165A9"/>
    <w:rsid w:val="00224EB4"/>
    <w:rsid w:val="002314F5"/>
    <w:rsid w:val="002377AA"/>
    <w:rsid w:val="00243410"/>
    <w:rsid w:val="00244459"/>
    <w:rsid w:val="00252C77"/>
    <w:rsid w:val="00252E48"/>
    <w:rsid w:val="00254AD2"/>
    <w:rsid w:val="00260317"/>
    <w:rsid w:val="002646E9"/>
    <w:rsid w:val="002750B5"/>
    <w:rsid w:val="0028307E"/>
    <w:rsid w:val="00283EB8"/>
    <w:rsid w:val="002943A4"/>
    <w:rsid w:val="00295002"/>
    <w:rsid w:val="00295F16"/>
    <w:rsid w:val="002A5D90"/>
    <w:rsid w:val="002A6BC3"/>
    <w:rsid w:val="002B0184"/>
    <w:rsid w:val="002B42E9"/>
    <w:rsid w:val="002B66B1"/>
    <w:rsid w:val="002B7AE5"/>
    <w:rsid w:val="002C0FA5"/>
    <w:rsid w:val="002C513E"/>
    <w:rsid w:val="002D61D7"/>
    <w:rsid w:val="002D7599"/>
    <w:rsid w:val="002E1A6D"/>
    <w:rsid w:val="002F587F"/>
    <w:rsid w:val="002F5B39"/>
    <w:rsid w:val="002F5F31"/>
    <w:rsid w:val="00301E93"/>
    <w:rsid w:val="0030427E"/>
    <w:rsid w:val="00304B23"/>
    <w:rsid w:val="00307EBB"/>
    <w:rsid w:val="00311327"/>
    <w:rsid w:val="00315E2F"/>
    <w:rsid w:val="0031627B"/>
    <w:rsid w:val="00316E4C"/>
    <w:rsid w:val="0032623E"/>
    <w:rsid w:val="00330090"/>
    <w:rsid w:val="003318EE"/>
    <w:rsid w:val="00333807"/>
    <w:rsid w:val="00336267"/>
    <w:rsid w:val="00354B0D"/>
    <w:rsid w:val="00355983"/>
    <w:rsid w:val="00357F90"/>
    <w:rsid w:val="00364439"/>
    <w:rsid w:val="00376370"/>
    <w:rsid w:val="003867F3"/>
    <w:rsid w:val="00390621"/>
    <w:rsid w:val="003917FA"/>
    <w:rsid w:val="003922D9"/>
    <w:rsid w:val="00393C6E"/>
    <w:rsid w:val="003947CC"/>
    <w:rsid w:val="00397355"/>
    <w:rsid w:val="003A1B42"/>
    <w:rsid w:val="003A3965"/>
    <w:rsid w:val="003A7876"/>
    <w:rsid w:val="003B2135"/>
    <w:rsid w:val="003B53A2"/>
    <w:rsid w:val="003C57CF"/>
    <w:rsid w:val="003D6EA5"/>
    <w:rsid w:val="003E1321"/>
    <w:rsid w:val="003E1E3A"/>
    <w:rsid w:val="003E32AF"/>
    <w:rsid w:val="003F0379"/>
    <w:rsid w:val="003F0977"/>
    <w:rsid w:val="003F3B6D"/>
    <w:rsid w:val="003F6A23"/>
    <w:rsid w:val="003F773A"/>
    <w:rsid w:val="003F7922"/>
    <w:rsid w:val="00401D61"/>
    <w:rsid w:val="0040461A"/>
    <w:rsid w:val="004105E6"/>
    <w:rsid w:val="00410837"/>
    <w:rsid w:val="00411483"/>
    <w:rsid w:val="00416088"/>
    <w:rsid w:val="0042280B"/>
    <w:rsid w:val="004414B8"/>
    <w:rsid w:val="00446E70"/>
    <w:rsid w:val="00447257"/>
    <w:rsid w:val="00455B5C"/>
    <w:rsid w:val="00455EC4"/>
    <w:rsid w:val="00456201"/>
    <w:rsid w:val="00460D7B"/>
    <w:rsid w:val="004675A9"/>
    <w:rsid w:val="00491306"/>
    <w:rsid w:val="004960A1"/>
    <w:rsid w:val="004A5ADC"/>
    <w:rsid w:val="004A7AB2"/>
    <w:rsid w:val="004B04A7"/>
    <w:rsid w:val="004B1A91"/>
    <w:rsid w:val="004C23FD"/>
    <w:rsid w:val="004C3C0F"/>
    <w:rsid w:val="004C73A3"/>
    <w:rsid w:val="004E5EA5"/>
    <w:rsid w:val="004F0461"/>
    <w:rsid w:val="004F1E94"/>
    <w:rsid w:val="004F3F8A"/>
    <w:rsid w:val="004F404C"/>
    <w:rsid w:val="00501872"/>
    <w:rsid w:val="0050222C"/>
    <w:rsid w:val="00502724"/>
    <w:rsid w:val="00502C7D"/>
    <w:rsid w:val="00502D77"/>
    <w:rsid w:val="005229B0"/>
    <w:rsid w:val="00522C3C"/>
    <w:rsid w:val="005247D8"/>
    <w:rsid w:val="00527A9A"/>
    <w:rsid w:val="00536C97"/>
    <w:rsid w:val="0054223E"/>
    <w:rsid w:val="00544703"/>
    <w:rsid w:val="00552765"/>
    <w:rsid w:val="005643EB"/>
    <w:rsid w:val="00574AFB"/>
    <w:rsid w:val="00581FDA"/>
    <w:rsid w:val="005852CE"/>
    <w:rsid w:val="005A2E05"/>
    <w:rsid w:val="005A32D1"/>
    <w:rsid w:val="005B2F61"/>
    <w:rsid w:val="005B7B2A"/>
    <w:rsid w:val="005D0574"/>
    <w:rsid w:val="005D5B1B"/>
    <w:rsid w:val="005D6827"/>
    <w:rsid w:val="005D790D"/>
    <w:rsid w:val="005E3842"/>
    <w:rsid w:val="005E6F71"/>
    <w:rsid w:val="0060294B"/>
    <w:rsid w:val="006107CD"/>
    <w:rsid w:val="006308D0"/>
    <w:rsid w:val="00650D25"/>
    <w:rsid w:val="006557C7"/>
    <w:rsid w:val="00656F14"/>
    <w:rsid w:val="006635C0"/>
    <w:rsid w:val="006665E1"/>
    <w:rsid w:val="006722BF"/>
    <w:rsid w:val="0069372C"/>
    <w:rsid w:val="006A22C5"/>
    <w:rsid w:val="006B2BDB"/>
    <w:rsid w:val="006D0D1D"/>
    <w:rsid w:val="006D2C23"/>
    <w:rsid w:val="006D3668"/>
    <w:rsid w:val="006D37DE"/>
    <w:rsid w:val="006D3A2C"/>
    <w:rsid w:val="006D7EB7"/>
    <w:rsid w:val="006E127A"/>
    <w:rsid w:val="006E57A5"/>
    <w:rsid w:val="006E5F5B"/>
    <w:rsid w:val="006F14AD"/>
    <w:rsid w:val="00703BEC"/>
    <w:rsid w:val="0071020A"/>
    <w:rsid w:val="00717018"/>
    <w:rsid w:val="007246DB"/>
    <w:rsid w:val="00724ACC"/>
    <w:rsid w:val="007411BA"/>
    <w:rsid w:val="00742E00"/>
    <w:rsid w:val="00745371"/>
    <w:rsid w:val="0076269B"/>
    <w:rsid w:val="007633A2"/>
    <w:rsid w:val="00763B05"/>
    <w:rsid w:val="00765E0E"/>
    <w:rsid w:val="00772196"/>
    <w:rsid w:val="00772685"/>
    <w:rsid w:val="00773205"/>
    <w:rsid w:val="00774324"/>
    <w:rsid w:val="007744D0"/>
    <w:rsid w:val="00776A7E"/>
    <w:rsid w:val="0077744F"/>
    <w:rsid w:val="0077780C"/>
    <w:rsid w:val="00781C26"/>
    <w:rsid w:val="00782B5E"/>
    <w:rsid w:val="007868F1"/>
    <w:rsid w:val="00795766"/>
    <w:rsid w:val="007963BC"/>
    <w:rsid w:val="007A0DC6"/>
    <w:rsid w:val="007A227E"/>
    <w:rsid w:val="007A676D"/>
    <w:rsid w:val="007B2743"/>
    <w:rsid w:val="007B774B"/>
    <w:rsid w:val="007B7E8A"/>
    <w:rsid w:val="007C78A8"/>
    <w:rsid w:val="007D1FBB"/>
    <w:rsid w:val="007E31E8"/>
    <w:rsid w:val="007E4AE4"/>
    <w:rsid w:val="007F0872"/>
    <w:rsid w:val="007F443B"/>
    <w:rsid w:val="007F66EE"/>
    <w:rsid w:val="008029EB"/>
    <w:rsid w:val="00805157"/>
    <w:rsid w:val="00806AE1"/>
    <w:rsid w:val="008101EA"/>
    <w:rsid w:val="0081119B"/>
    <w:rsid w:val="00815F3A"/>
    <w:rsid w:val="00817176"/>
    <w:rsid w:val="00823857"/>
    <w:rsid w:val="00844389"/>
    <w:rsid w:val="008528FE"/>
    <w:rsid w:val="00863CD9"/>
    <w:rsid w:val="00885D3A"/>
    <w:rsid w:val="00890A30"/>
    <w:rsid w:val="008B1BAA"/>
    <w:rsid w:val="008B7AD8"/>
    <w:rsid w:val="008C1C53"/>
    <w:rsid w:val="008C2EB9"/>
    <w:rsid w:val="008C3532"/>
    <w:rsid w:val="008D0E04"/>
    <w:rsid w:val="008D1209"/>
    <w:rsid w:val="008D7D94"/>
    <w:rsid w:val="008E170E"/>
    <w:rsid w:val="008E3478"/>
    <w:rsid w:val="008F412A"/>
    <w:rsid w:val="008F4F7E"/>
    <w:rsid w:val="008F71AF"/>
    <w:rsid w:val="009008E5"/>
    <w:rsid w:val="0090112D"/>
    <w:rsid w:val="0090429D"/>
    <w:rsid w:val="009062A8"/>
    <w:rsid w:val="00910B03"/>
    <w:rsid w:val="00917D73"/>
    <w:rsid w:val="0092004D"/>
    <w:rsid w:val="00920275"/>
    <w:rsid w:val="009232DF"/>
    <w:rsid w:val="009332E4"/>
    <w:rsid w:val="009371E5"/>
    <w:rsid w:val="00940F1F"/>
    <w:rsid w:val="0095365A"/>
    <w:rsid w:val="0096700E"/>
    <w:rsid w:val="009670DE"/>
    <w:rsid w:val="00973543"/>
    <w:rsid w:val="0097369F"/>
    <w:rsid w:val="00986200"/>
    <w:rsid w:val="00993B48"/>
    <w:rsid w:val="00993B9F"/>
    <w:rsid w:val="00995B72"/>
    <w:rsid w:val="009A1D43"/>
    <w:rsid w:val="009A6752"/>
    <w:rsid w:val="009B10A7"/>
    <w:rsid w:val="009B3F58"/>
    <w:rsid w:val="009B49D8"/>
    <w:rsid w:val="009B4BBC"/>
    <w:rsid w:val="009C58FE"/>
    <w:rsid w:val="009C7B76"/>
    <w:rsid w:val="009D5ED8"/>
    <w:rsid w:val="009E00F4"/>
    <w:rsid w:val="009E0313"/>
    <w:rsid w:val="00A05A98"/>
    <w:rsid w:val="00A117D2"/>
    <w:rsid w:val="00A13B3E"/>
    <w:rsid w:val="00A16499"/>
    <w:rsid w:val="00A43700"/>
    <w:rsid w:val="00A4628F"/>
    <w:rsid w:val="00A52264"/>
    <w:rsid w:val="00A61BAB"/>
    <w:rsid w:val="00A641BA"/>
    <w:rsid w:val="00A773FD"/>
    <w:rsid w:val="00A85F82"/>
    <w:rsid w:val="00A8657C"/>
    <w:rsid w:val="00A876A6"/>
    <w:rsid w:val="00A90096"/>
    <w:rsid w:val="00A91A35"/>
    <w:rsid w:val="00A939F9"/>
    <w:rsid w:val="00AA0AFE"/>
    <w:rsid w:val="00AA1316"/>
    <w:rsid w:val="00AA28CE"/>
    <w:rsid w:val="00AA349D"/>
    <w:rsid w:val="00AB0F87"/>
    <w:rsid w:val="00AB4061"/>
    <w:rsid w:val="00AB7F9E"/>
    <w:rsid w:val="00AC4A9E"/>
    <w:rsid w:val="00AE6AB3"/>
    <w:rsid w:val="00AF4FE0"/>
    <w:rsid w:val="00B03194"/>
    <w:rsid w:val="00B0700B"/>
    <w:rsid w:val="00B2062C"/>
    <w:rsid w:val="00B22761"/>
    <w:rsid w:val="00B22EAC"/>
    <w:rsid w:val="00B2368A"/>
    <w:rsid w:val="00B311B8"/>
    <w:rsid w:val="00B42E67"/>
    <w:rsid w:val="00B42F79"/>
    <w:rsid w:val="00B448A7"/>
    <w:rsid w:val="00B44969"/>
    <w:rsid w:val="00B45275"/>
    <w:rsid w:val="00B47D38"/>
    <w:rsid w:val="00B520BE"/>
    <w:rsid w:val="00B5602C"/>
    <w:rsid w:val="00B56306"/>
    <w:rsid w:val="00B57271"/>
    <w:rsid w:val="00B620FA"/>
    <w:rsid w:val="00B6586E"/>
    <w:rsid w:val="00B72D48"/>
    <w:rsid w:val="00B856A7"/>
    <w:rsid w:val="00B8583F"/>
    <w:rsid w:val="00B86A78"/>
    <w:rsid w:val="00B938BA"/>
    <w:rsid w:val="00B97256"/>
    <w:rsid w:val="00BA2C55"/>
    <w:rsid w:val="00BA4568"/>
    <w:rsid w:val="00BA62E5"/>
    <w:rsid w:val="00BB45B7"/>
    <w:rsid w:val="00BC1E6D"/>
    <w:rsid w:val="00BC51CA"/>
    <w:rsid w:val="00BE5D31"/>
    <w:rsid w:val="00C14216"/>
    <w:rsid w:val="00C22500"/>
    <w:rsid w:val="00C252CA"/>
    <w:rsid w:val="00C2594C"/>
    <w:rsid w:val="00C30977"/>
    <w:rsid w:val="00C321FE"/>
    <w:rsid w:val="00C36A95"/>
    <w:rsid w:val="00C4292E"/>
    <w:rsid w:val="00C514C8"/>
    <w:rsid w:val="00C51CF4"/>
    <w:rsid w:val="00C561D5"/>
    <w:rsid w:val="00C6297D"/>
    <w:rsid w:val="00C66079"/>
    <w:rsid w:val="00C72DCE"/>
    <w:rsid w:val="00C754DF"/>
    <w:rsid w:val="00C8463A"/>
    <w:rsid w:val="00C87D4F"/>
    <w:rsid w:val="00CA463B"/>
    <w:rsid w:val="00CB5CF1"/>
    <w:rsid w:val="00CC5323"/>
    <w:rsid w:val="00CD4407"/>
    <w:rsid w:val="00CD690F"/>
    <w:rsid w:val="00CD735D"/>
    <w:rsid w:val="00CD7C32"/>
    <w:rsid w:val="00CF5A02"/>
    <w:rsid w:val="00D01788"/>
    <w:rsid w:val="00D1427E"/>
    <w:rsid w:val="00D2441A"/>
    <w:rsid w:val="00D36015"/>
    <w:rsid w:val="00D43E89"/>
    <w:rsid w:val="00D56FFF"/>
    <w:rsid w:val="00D62C41"/>
    <w:rsid w:val="00D64C6C"/>
    <w:rsid w:val="00D723A0"/>
    <w:rsid w:val="00D7278A"/>
    <w:rsid w:val="00D73A20"/>
    <w:rsid w:val="00D7737A"/>
    <w:rsid w:val="00D85985"/>
    <w:rsid w:val="00D86FEE"/>
    <w:rsid w:val="00D91720"/>
    <w:rsid w:val="00D91F4A"/>
    <w:rsid w:val="00D971F5"/>
    <w:rsid w:val="00D97254"/>
    <w:rsid w:val="00D97949"/>
    <w:rsid w:val="00DA01D1"/>
    <w:rsid w:val="00DA36BB"/>
    <w:rsid w:val="00DA3EC7"/>
    <w:rsid w:val="00DA6F67"/>
    <w:rsid w:val="00DB125F"/>
    <w:rsid w:val="00DB268F"/>
    <w:rsid w:val="00DB6AFA"/>
    <w:rsid w:val="00DC0728"/>
    <w:rsid w:val="00DC1DE8"/>
    <w:rsid w:val="00DC2F56"/>
    <w:rsid w:val="00DC50A8"/>
    <w:rsid w:val="00DC50B8"/>
    <w:rsid w:val="00DC5661"/>
    <w:rsid w:val="00DC72EB"/>
    <w:rsid w:val="00DD7B7D"/>
    <w:rsid w:val="00DE5563"/>
    <w:rsid w:val="00DE7EB6"/>
    <w:rsid w:val="00DF10EF"/>
    <w:rsid w:val="00DF3542"/>
    <w:rsid w:val="00DF7FD9"/>
    <w:rsid w:val="00E00124"/>
    <w:rsid w:val="00E0731D"/>
    <w:rsid w:val="00E20E56"/>
    <w:rsid w:val="00E3056D"/>
    <w:rsid w:val="00E34A9F"/>
    <w:rsid w:val="00E36654"/>
    <w:rsid w:val="00E3694B"/>
    <w:rsid w:val="00E412DA"/>
    <w:rsid w:val="00E52DB5"/>
    <w:rsid w:val="00E534B0"/>
    <w:rsid w:val="00E614F7"/>
    <w:rsid w:val="00E6314A"/>
    <w:rsid w:val="00E7050A"/>
    <w:rsid w:val="00E72CFC"/>
    <w:rsid w:val="00E82AEE"/>
    <w:rsid w:val="00E851E1"/>
    <w:rsid w:val="00E87C29"/>
    <w:rsid w:val="00EA7AE7"/>
    <w:rsid w:val="00EB2F98"/>
    <w:rsid w:val="00EB7472"/>
    <w:rsid w:val="00EC2613"/>
    <w:rsid w:val="00ED1EF3"/>
    <w:rsid w:val="00ED2DC8"/>
    <w:rsid w:val="00ED4E18"/>
    <w:rsid w:val="00ED756D"/>
    <w:rsid w:val="00ED7FBB"/>
    <w:rsid w:val="00EE3D1E"/>
    <w:rsid w:val="00EE647F"/>
    <w:rsid w:val="00EE7E14"/>
    <w:rsid w:val="00EF31EA"/>
    <w:rsid w:val="00EF49F9"/>
    <w:rsid w:val="00F00A45"/>
    <w:rsid w:val="00F053B9"/>
    <w:rsid w:val="00F12839"/>
    <w:rsid w:val="00F14E0E"/>
    <w:rsid w:val="00F1559B"/>
    <w:rsid w:val="00F165F0"/>
    <w:rsid w:val="00F26FE1"/>
    <w:rsid w:val="00F3250B"/>
    <w:rsid w:val="00F340DB"/>
    <w:rsid w:val="00F40D56"/>
    <w:rsid w:val="00F4160E"/>
    <w:rsid w:val="00F4467F"/>
    <w:rsid w:val="00F45FB5"/>
    <w:rsid w:val="00F5004E"/>
    <w:rsid w:val="00F51CDE"/>
    <w:rsid w:val="00F55D03"/>
    <w:rsid w:val="00F60448"/>
    <w:rsid w:val="00F64080"/>
    <w:rsid w:val="00F650BA"/>
    <w:rsid w:val="00F6619C"/>
    <w:rsid w:val="00F75227"/>
    <w:rsid w:val="00F83604"/>
    <w:rsid w:val="00F87849"/>
    <w:rsid w:val="00F973F2"/>
    <w:rsid w:val="00FA0CDF"/>
    <w:rsid w:val="00FA1A35"/>
    <w:rsid w:val="00FA2AC6"/>
    <w:rsid w:val="00FA5E13"/>
    <w:rsid w:val="00FB1A7C"/>
    <w:rsid w:val="00FB6981"/>
    <w:rsid w:val="00FE2CD9"/>
    <w:rsid w:val="00FE3E3D"/>
    <w:rsid w:val="00FE4356"/>
    <w:rsid w:val="00FF652B"/>
    <w:rsid w:val="00FF6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7D954-C65E-40DF-9B36-B0C3268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61091"/>
  </w:style>
  <w:style w:type="paragraph" w:styleId="Encabezado">
    <w:name w:val="header"/>
    <w:basedOn w:val="Normal"/>
    <w:link w:val="EncabezadoCar"/>
    <w:uiPriority w:val="99"/>
    <w:unhideWhenUsed/>
    <w:rsid w:val="0016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091"/>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161091"/>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16109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16109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61091"/>
    <w:pPr>
      <w:spacing w:after="160" w:line="259" w:lineRule="auto"/>
      <w:ind w:left="720"/>
      <w:contextualSpacing/>
    </w:pPr>
  </w:style>
  <w:style w:type="paragraph" w:styleId="Sinespaciado">
    <w:name w:val="No Spacing"/>
    <w:uiPriority w:val="1"/>
    <w:qFormat/>
    <w:rsid w:val="00161091"/>
    <w:pPr>
      <w:spacing w:after="0" w:line="240" w:lineRule="auto"/>
    </w:pPr>
  </w:style>
  <w:style w:type="paragraph" w:styleId="Textodeglobo">
    <w:name w:val="Balloon Text"/>
    <w:basedOn w:val="Normal"/>
    <w:link w:val="TextodegloboCar"/>
    <w:uiPriority w:val="99"/>
    <w:semiHidden/>
    <w:unhideWhenUsed/>
    <w:rsid w:val="00161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91"/>
    <w:rPr>
      <w:rFonts w:ascii="Tahoma" w:hAnsi="Tahoma" w:cs="Tahoma"/>
      <w:sz w:val="16"/>
      <w:szCs w:val="16"/>
    </w:rPr>
  </w:style>
  <w:style w:type="paragraph" w:customStyle="1" w:styleId="Style4">
    <w:name w:val="Style4"/>
    <w:basedOn w:val="Normal"/>
    <w:uiPriority w:val="99"/>
    <w:rsid w:val="00161091"/>
    <w:pPr>
      <w:widowControl w:val="0"/>
      <w:autoSpaceDE w:val="0"/>
      <w:autoSpaceDN w:val="0"/>
      <w:adjustRightInd w:val="0"/>
      <w:spacing w:after="0" w:line="346" w:lineRule="exact"/>
      <w:jc w:val="both"/>
    </w:pPr>
    <w:rPr>
      <w:rFonts w:ascii="Impact" w:eastAsiaTheme="minorEastAsia" w:hAnsi="Impact"/>
      <w:sz w:val="24"/>
      <w:szCs w:val="24"/>
      <w:lang w:eastAsia="es-CO"/>
    </w:rPr>
  </w:style>
  <w:style w:type="paragraph" w:customStyle="1" w:styleId="Style5">
    <w:name w:val="Style5"/>
    <w:basedOn w:val="Normal"/>
    <w:uiPriority w:val="99"/>
    <w:rsid w:val="00161091"/>
    <w:pPr>
      <w:widowControl w:val="0"/>
      <w:autoSpaceDE w:val="0"/>
      <w:autoSpaceDN w:val="0"/>
      <w:adjustRightInd w:val="0"/>
      <w:spacing w:after="0" w:line="350" w:lineRule="exact"/>
      <w:jc w:val="both"/>
    </w:pPr>
    <w:rPr>
      <w:rFonts w:ascii="Impact" w:eastAsiaTheme="minorEastAsia" w:hAnsi="Impact"/>
      <w:sz w:val="24"/>
      <w:szCs w:val="24"/>
      <w:lang w:eastAsia="es-CO"/>
    </w:rPr>
  </w:style>
  <w:style w:type="character" w:customStyle="1" w:styleId="FontStyle16">
    <w:name w:val="Font Style16"/>
    <w:basedOn w:val="Fuentedeprrafopredeter"/>
    <w:uiPriority w:val="99"/>
    <w:rsid w:val="00161091"/>
    <w:rPr>
      <w:rFonts w:ascii="Bookman Old Style" w:hAnsi="Bookman Old Style" w:cs="Bookman Old Style"/>
      <w:b/>
      <w:bCs/>
      <w:sz w:val="24"/>
      <w:szCs w:val="24"/>
    </w:rPr>
  </w:style>
  <w:style w:type="character" w:customStyle="1" w:styleId="FontStyle17">
    <w:name w:val="Font Style17"/>
    <w:basedOn w:val="Fuentedeprrafopredeter"/>
    <w:uiPriority w:val="99"/>
    <w:rsid w:val="00161091"/>
    <w:rPr>
      <w:rFonts w:ascii="Bookman Old Style" w:hAnsi="Bookman Old Style" w:cs="Bookman Old Style"/>
      <w:sz w:val="24"/>
      <w:szCs w:val="24"/>
    </w:rPr>
  </w:style>
  <w:style w:type="paragraph" w:customStyle="1" w:styleId="Style3">
    <w:name w:val="Style3"/>
    <w:basedOn w:val="Normal"/>
    <w:uiPriority w:val="99"/>
    <w:rsid w:val="00161091"/>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6">
    <w:name w:val="Style6"/>
    <w:basedOn w:val="Normal"/>
    <w:uiPriority w:val="99"/>
    <w:rsid w:val="00161091"/>
    <w:pPr>
      <w:widowControl w:val="0"/>
      <w:autoSpaceDE w:val="0"/>
      <w:autoSpaceDN w:val="0"/>
      <w:adjustRightInd w:val="0"/>
      <w:spacing w:after="0" w:line="240" w:lineRule="auto"/>
      <w:jc w:val="right"/>
    </w:pPr>
    <w:rPr>
      <w:rFonts w:ascii="Impact" w:eastAsiaTheme="minorEastAsia" w:hAnsi="Impact"/>
      <w:sz w:val="24"/>
      <w:szCs w:val="24"/>
      <w:lang w:eastAsia="es-CO"/>
    </w:rPr>
  </w:style>
  <w:style w:type="paragraph" w:customStyle="1" w:styleId="Style7">
    <w:name w:val="Style7"/>
    <w:basedOn w:val="Normal"/>
    <w:uiPriority w:val="99"/>
    <w:rsid w:val="00161091"/>
    <w:pPr>
      <w:widowControl w:val="0"/>
      <w:autoSpaceDE w:val="0"/>
      <w:autoSpaceDN w:val="0"/>
      <w:adjustRightInd w:val="0"/>
      <w:spacing w:after="0" w:line="269" w:lineRule="exact"/>
      <w:jc w:val="right"/>
    </w:pPr>
    <w:rPr>
      <w:rFonts w:ascii="Impact" w:eastAsiaTheme="minorEastAsia" w:hAnsi="Impact"/>
      <w:sz w:val="24"/>
      <w:szCs w:val="24"/>
      <w:lang w:eastAsia="es-CO"/>
    </w:rPr>
  </w:style>
  <w:style w:type="paragraph" w:customStyle="1" w:styleId="Style12">
    <w:name w:val="Style12"/>
    <w:basedOn w:val="Normal"/>
    <w:uiPriority w:val="99"/>
    <w:rsid w:val="00161091"/>
    <w:pPr>
      <w:widowControl w:val="0"/>
      <w:autoSpaceDE w:val="0"/>
      <w:autoSpaceDN w:val="0"/>
      <w:adjustRightInd w:val="0"/>
      <w:spacing w:after="0" w:line="240" w:lineRule="auto"/>
    </w:pPr>
    <w:rPr>
      <w:rFonts w:ascii="Impact" w:eastAsiaTheme="minorEastAsia" w:hAnsi="Impact"/>
      <w:sz w:val="24"/>
      <w:szCs w:val="24"/>
      <w:lang w:eastAsia="es-CO"/>
    </w:rPr>
  </w:style>
  <w:style w:type="table" w:styleId="Tablaconcuadrcula">
    <w:name w:val="Table Grid"/>
    <w:basedOn w:val="Tablanormal"/>
    <w:uiPriority w:val="59"/>
    <w:rsid w:val="0016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Fuentedeprrafopredeter"/>
    <w:uiPriority w:val="99"/>
    <w:rsid w:val="00161091"/>
    <w:rPr>
      <w:rFonts w:ascii="Arial" w:hAnsi="Arial" w:cs="Arial"/>
      <w:spacing w:val="-10"/>
      <w:sz w:val="24"/>
      <w:szCs w:val="24"/>
    </w:rPr>
  </w:style>
  <w:style w:type="paragraph" w:customStyle="1" w:styleId="Style1">
    <w:name w:val="Style1"/>
    <w:basedOn w:val="Normal"/>
    <w:uiPriority w:val="99"/>
    <w:rsid w:val="00161091"/>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161091"/>
    <w:rPr>
      <w:rFonts w:ascii="Arial" w:hAnsi="Arial" w:cs="Arial"/>
      <w:b/>
      <w:bCs/>
      <w:i/>
      <w:iCs/>
      <w:spacing w:val="-10"/>
      <w:sz w:val="24"/>
      <w:szCs w:val="24"/>
    </w:rPr>
  </w:style>
  <w:style w:type="character" w:customStyle="1" w:styleId="FontStyle14">
    <w:name w:val="Font Style14"/>
    <w:basedOn w:val="Fuentedeprrafopredeter"/>
    <w:uiPriority w:val="99"/>
    <w:rsid w:val="00161091"/>
    <w:rPr>
      <w:rFonts w:ascii="Arial" w:hAnsi="Arial" w:cs="Arial"/>
      <w:i/>
      <w:iCs/>
      <w:spacing w:val="-10"/>
      <w:sz w:val="24"/>
      <w:szCs w:val="24"/>
    </w:rPr>
  </w:style>
  <w:style w:type="character" w:customStyle="1" w:styleId="FontStyle12">
    <w:name w:val="Font Style12"/>
    <w:basedOn w:val="Fuentedeprrafopredeter"/>
    <w:uiPriority w:val="99"/>
    <w:rsid w:val="00161091"/>
    <w:rPr>
      <w:rFonts w:ascii="Arial" w:hAnsi="Arial" w:cs="Arial"/>
      <w:b/>
      <w:bCs/>
      <w:i/>
      <w:iCs/>
      <w:sz w:val="24"/>
      <w:szCs w:val="24"/>
    </w:rPr>
  </w:style>
  <w:style w:type="paragraph" w:customStyle="1" w:styleId="Style2">
    <w:name w:val="Style2"/>
    <w:basedOn w:val="Normal"/>
    <w:uiPriority w:val="99"/>
    <w:rsid w:val="0016109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161091"/>
    <w:rPr>
      <w:rFonts w:ascii="Arial" w:hAnsi="Arial" w:cs="Arial"/>
      <w:b/>
      <w:bCs/>
      <w:spacing w:val="-10"/>
      <w:sz w:val="24"/>
      <w:szCs w:val="24"/>
    </w:rPr>
  </w:style>
  <w:style w:type="character" w:styleId="Refdecomentario">
    <w:name w:val="annotation reference"/>
    <w:basedOn w:val="Fuentedeprrafopredeter"/>
    <w:uiPriority w:val="99"/>
    <w:semiHidden/>
    <w:unhideWhenUsed/>
    <w:rsid w:val="00161091"/>
    <w:rPr>
      <w:sz w:val="16"/>
      <w:szCs w:val="16"/>
    </w:rPr>
  </w:style>
  <w:style w:type="paragraph" w:styleId="Textocomentario">
    <w:name w:val="annotation text"/>
    <w:basedOn w:val="Normal"/>
    <w:link w:val="TextocomentarioCar"/>
    <w:uiPriority w:val="99"/>
    <w:semiHidden/>
    <w:unhideWhenUsed/>
    <w:rsid w:val="0016109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161091"/>
    <w:rPr>
      <w:sz w:val="20"/>
      <w:szCs w:val="20"/>
    </w:rPr>
  </w:style>
  <w:style w:type="paragraph" w:styleId="Asuntodelcomentario">
    <w:name w:val="annotation subject"/>
    <w:basedOn w:val="Textocomentario"/>
    <w:next w:val="Textocomentario"/>
    <w:link w:val="AsuntodelcomentarioCar"/>
    <w:uiPriority w:val="99"/>
    <w:semiHidden/>
    <w:unhideWhenUsed/>
    <w:rsid w:val="00161091"/>
    <w:rPr>
      <w:b/>
      <w:bCs/>
    </w:rPr>
  </w:style>
  <w:style w:type="character" w:customStyle="1" w:styleId="AsuntodelcomentarioCar">
    <w:name w:val="Asunto del comentario Car"/>
    <w:basedOn w:val="TextocomentarioCar"/>
    <w:link w:val="Asuntodelcomentario"/>
    <w:uiPriority w:val="99"/>
    <w:semiHidden/>
    <w:rsid w:val="00161091"/>
    <w:rPr>
      <w:b/>
      <w:bCs/>
      <w:sz w:val="20"/>
      <w:szCs w:val="20"/>
    </w:rPr>
  </w:style>
  <w:style w:type="paragraph" w:styleId="Piedepgina">
    <w:name w:val="footer"/>
    <w:basedOn w:val="Normal"/>
    <w:link w:val="PiedepginaCar"/>
    <w:uiPriority w:val="99"/>
    <w:unhideWhenUsed/>
    <w:rsid w:val="00161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091"/>
  </w:style>
  <w:style w:type="character" w:customStyle="1" w:styleId="FontStyle22">
    <w:name w:val="Font Style22"/>
    <w:uiPriority w:val="99"/>
    <w:rsid w:val="00161091"/>
    <w:rPr>
      <w:rFonts w:ascii="Arial Narrow" w:hAnsi="Arial Narrow" w:cs="Arial Narrow"/>
      <w:sz w:val="18"/>
      <w:szCs w:val="18"/>
    </w:rPr>
  </w:style>
  <w:style w:type="character" w:customStyle="1" w:styleId="FontStyle29">
    <w:name w:val="Font Style29"/>
    <w:uiPriority w:val="99"/>
    <w:rsid w:val="00161091"/>
    <w:rPr>
      <w:rFonts w:ascii="Arial Narrow" w:hAnsi="Arial Narrow" w:cs="Arial Narrow"/>
      <w:b/>
      <w:bCs/>
      <w:sz w:val="18"/>
      <w:szCs w:val="18"/>
    </w:rPr>
  </w:style>
  <w:style w:type="character" w:styleId="Hipervnculo">
    <w:name w:val="Hyperlink"/>
    <w:rsid w:val="00161091"/>
    <w:rPr>
      <w:color w:val="0000FF"/>
      <w:u w:val="single"/>
    </w:rPr>
  </w:style>
  <w:style w:type="character" w:customStyle="1" w:styleId="FontStyle31">
    <w:name w:val="Font Style31"/>
    <w:uiPriority w:val="99"/>
    <w:rsid w:val="00161091"/>
    <w:rPr>
      <w:rFonts w:ascii="Arial Narrow" w:hAnsi="Arial Narrow" w:cs="Arial Narrow"/>
      <w:i/>
      <w:iCs/>
      <w:sz w:val="18"/>
      <w:szCs w:val="18"/>
    </w:rPr>
  </w:style>
  <w:style w:type="character" w:customStyle="1" w:styleId="FontStyle24">
    <w:name w:val="Font Style24"/>
    <w:uiPriority w:val="99"/>
    <w:rsid w:val="00161091"/>
    <w:rPr>
      <w:rFonts w:ascii="Arial" w:hAnsi="Arial" w:cs="Arial"/>
      <w:sz w:val="22"/>
      <w:szCs w:val="22"/>
    </w:rPr>
  </w:style>
  <w:style w:type="character" w:customStyle="1" w:styleId="FontStyle25">
    <w:name w:val="Font Style25"/>
    <w:uiPriority w:val="99"/>
    <w:rsid w:val="00161091"/>
    <w:rPr>
      <w:rFonts w:ascii="Arial" w:hAnsi="Arial" w:cs="Arial"/>
      <w:b/>
      <w:bCs/>
      <w:sz w:val="22"/>
      <w:szCs w:val="22"/>
    </w:rPr>
  </w:style>
  <w:style w:type="paragraph" w:customStyle="1" w:styleId="Style10">
    <w:name w:val="Style10"/>
    <w:basedOn w:val="Normal"/>
    <w:uiPriority w:val="99"/>
    <w:rsid w:val="00161091"/>
    <w:pPr>
      <w:widowControl w:val="0"/>
      <w:autoSpaceDE w:val="0"/>
      <w:autoSpaceDN w:val="0"/>
      <w:adjustRightInd w:val="0"/>
      <w:spacing w:after="0" w:line="291" w:lineRule="exact"/>
      <w:jc w:val="both"/>
    </w:pPr>
    <w:rPr>
      <w:rFonts w:ascii="Aharoni" w:eastAsia="Times New Roman" w:hAnsi="Aharoni" w:cs="Times New Roman"/>
      <w:sz w:val="24"/>
      <w:szCs w:val="24"/>
      <w:lang w:eastAsia="es-CO"/>
    </w:rPr>
  </w:style>
  <w:style w:type="paragraph" w:customStyle="1" w:styleId="Style9">
    <w:name w:val="Style9"/>
    <w:basedOn w:val="Normal"/>
    <w:uiPriority w:val="99"/>
    <w:rsid w:val="00161091"/>
    <w:pPr>
      <w:widowControl w:val="0"/>
      <w:autoSpaceDE w:val="0"/>
      <w:autoSpaceDN w:val="0"/>
      <w:adjustRightInd w:val="0"/>
      <w:spacing w:after="0" w:line="266" w:lineRule="exact"/>
      <w:jc w:val="both"/>
    </w:pPr>
    <w:rPr>
      <w:rFonts w:ascii="Arial Narrow" w:eastAsia="Times New Roman" w:hAnsi="Arial Narrow" w:cs="Times New Roman"/>
      <w:sz w:val="24"/>
      <w:szCs w:val="24"/>
      <w:lang w:eastAsia="es-CO"/>
    </w:rPr>
  </w:style>
  <w:style w:type="character" w:customStyle="1" w:styleId="FontStyle51">
    <w:name w:val="Font Style51"/>
    <w:uiPriority w:val="99"/>
    <w:rsid w:val="00161091"/>
    <w:rPr>
      <w:rFonts w:ascii="Arial Narrow" w:hAnsi="Arial Narrow" w:cs="Arial Narrow"/>
      <w:i/>
      <w:iCs/>
      <w:sz w:val="28"/>
      <w:szCs w:val="28"/>
    </w:rPr>
  </w:style>
  <w:style w:type="character" w:customStyle="1" w:styleId="FontStyle52">
    <w:name w:val="Font Style52"/>
    <w:uiPriority w:val="99"/>
    <w:rsid w:val="00161091"/>
    <w:rPr>
      <w:rFonts w:ascii="Arial Narrow" w:hAnsi="Arial Narrow" w:cs="Arial Narrow"/>
      <w:b/>
      <w:bCs/>
      <w:i/>
      <w:iCs/>
      <w:sz w:val="28"/>
      <w:szCs w:val="28"/>
    </w:rPr>
  </w:style>
  <w:style w:type="character" w:customStyle="1" w:styleId="FontStyle53">
    <w:name w:val="Font Style53"/>
    <w:uiPriority w:val="99"/>
    <w:rsid w:val="00161091"/>
    <w:rPr>
      <w:rFonts w:ascii="Arial Narrow" w:hAnsi="Arial Narrow" w:cs="Arial Narrow"/>
      <w:sz w:val="28"/>
      <w:szCs w:val="28"/>
    </w:rPr>
  </w:style>
  <w:style w:type="paragraph" w:customStyle="1" w:styleId="Style15">
    <w:name w:val="Style15"/>
    <w:basedOn w:val="Normal"/>
    <w:uiPriority w:val="99"/>
    <w:rsid w:val="00161091"/>
    <w:pPr>
      <w:widowControl w:val="0"/>
      <w:autoSpaceDE w:val="0"/>
      <w:autoSpaceDN w:val="0"/>
      <w:adjustRightInd w:val="0"/>
      <w:spacing w:after="0" w:line="321" w:lineRule="exact"/>
      <w:jc w:val="both"/>
    </w:pPr>
    <w:rPr>
      <w:rFonts w:ascii="Arial Narrow" w:eastAsia="Times New Roman" w:hAnsi="Arial Narrow" w:cs="Times New Roman"/>
      <w:sz w:val="24"/>
      <w:szCs w:val="24"/>
      <w:lang w:val="es-ES" w:eastAsia="es-ES"/>
    </w:rPr>
  </w:style>
  <w:style w:type="character" w:customStyle="1" w:styleId="FontStyle54">
    <w:name w:val="Font Style54"/>
    <w:uiPriority w:val="99"/>
    <w:rsid w:val="00161091"/>
    <w:rPr>
      <w:rFonts w:ascii="Arial Narrow" w:hAnsi="Arial Narrow" w:cs="Arial Narrow"/>
      <w:sz w:val="28"/>
      <w:szCs w:val="28"/>
    </w:rPr>
  </w:style>
  <w:style w:type="paragraph" w:customStyle="1" w:styleId="Style23">
    <w:name w:val="Style23"/>
    <w:basedOn w:val="Normal"/>
    <w:uiPriority w:val="99"/>
    <w:rsid w:val="00161091"/>
    <w:pPr>
      <w:widowControl w:val="0"/>
      <w:autoSpaceDE w:val="0"/>
      <w:autoSpaceDN w:val="0"/>
      <w:adjustRightInd w:val="0"/>
      <w:spacing w:after="0" w:line="242" w:lineRule="exact"/>
      <w:jc w:val="both"/>
    </w:pPr>
    <w:rPr>
      <w:rFonts w:ascii="Arial Narrow" w:eastAsia="Times New Roman" w:hAnsi="Arial Narrow" w:cs="Times New Roman"/>
      <w:sz w:val="24"/>
      <w:szCs w:val="24"/>
      <w:lang w:val="es-ES" w:eastAsia="es-ES"/>
    </w:rPr>
  </w:style>
  <w:style w:type="character" w:customStyle="1" w:styleId="FontStyle62">
    <w:name w:val="Font Style62"/>
    <w:uiPriority w:val="99"/>
    <w:rsid w:val="00161091"/>
    <w:rPr>
      <w:rFonts w:ascii="Franklin Gothic Medium Cond" w:hAnsi="Franklin Gothic Medium Cond" w:cs="Franklin Gothic Medium Cond"/>
      <w:i/>
      <w:iCs/>
      <w:spacing w:val="10"/>
      <w:sz w:val="18"/>
      <w:szCs w:val="18"/>
    </w:rPr>
  </w:style>
  <w:style w:type="paragraph" w:customStyle="1" w:styleId="Style28">
    <w:name w:val="Style28"/>
    <w:basedOn w:val="Normal"/>
    <w:uiPriority w:val="99"/>
    <w:rsid w:val="00161091"/>
    <w:pPr>
      <w:widowControl w:val="0"/>
      <w:autoSpaceDE w:val="0"/>
      <w:autoSpaceDN w:val="0"/>
      <w:adjustRightInd w:val="0"/>
      <w:spacing w:after="0" w:line="324" w:lineRule="exact"/>
      <w:ind w:hanging="360"/>
    </w:pPr>
    <w:rPr>
      <w:rFonts w:ascii="Arial Narrow" w:eastAsia="Times New Roman" w:hAnsi="Arial Narrow" w:cs="Times New Roman"/>
      <w:sz w:val="24"/>
      <w:szCs w:val="24"/>
      <w:lang w:val="es-ES" w:eastAsia="es-ES"/>
    </w:rPr>
  </w:style>
  <w:style w:type="paragraph" w:customStyle="1" w:styleId="Style29">
    <w:name w:val="Style29"/>
    <w:basedOn w:val="Normal"/>
    <w:uiPriority w:val="99"/>
    <w:rsid w:val="00161091"/>
    <w:pPr>
      <w:widowControl w:val="0"/>
      <w:autoSpaceDE w:val="0"/>
      <w:autoSpaceDN w:val="0"/>
      <w:adjustRightInd w:val="0"/>
      <w:spacing w:after="0" w:line="269" w:lineRule="exact"/>
      <w:ind w:hanging="353"/>
    </w:pPr>
    <w:rPr>
      <w:rFonts w:ascii="Arial Narrow" w:eastAsia="Times New Roman" w:hAnsi="Arial Narrow" w:cs="Times New Roman"/>
      <w:sz w:val="24"/>
      <w:szCs w:val="24"/>
      <w:lang w:val="es-ES" w:eastAsia="es-ES"/>
    </w:rPr>
  </w:style>
  <w:style w:type="character" w:customStyle="1" w:styleId="FontStyle58">
    <w:name w:val="Font Style58"/>
    <w:uiPriority w:val="99"/>
    <w:rsid w:val="00161091"/>
    <w:rPr>
      <w:rFonts w:ascii="Garamond" w:hAnsi="Garamond" w:cs="Garamond"/>
      <w:b/>
      <w:bCs/>
      <w:sz w:val="18"/>
      <w:szCs w:val="18"/>
    </w:rPr>
  </w:style>
  <w:style w:type="paragraph" w:customStyle="1" w:styleId="Style45">
    <w:name w:val="Style45"/>
    <w:basedOn w:val="Normal"/>
    <w:uiPriority w:val="99"/>
    <w:rsid w:val="00161091"/>
    <w:pPr>
      <w:widowControl w:val="0"/>
      <w:autoSpaceDE w:val="0"/>
      <w:autoSpaceDN w:val="0"/>
      <w:adjustRightInd w:val="0"/>
      <w:spacing w:after="0" w:line="240" w:lineRule="auto"/>
    </w:pPr>
    <w:rPr>
      <w:rFonts w:ascii="Arial Narrow" w:eastAsia="Times New Roman" w:hAnsi="Arial Narrow" w:cs="Times New Roman"/>
      <w:sz w:val="24"/>
      <w:szCs w:val="24"/>
      <w:lang w:val="es-ES" w:eastAsia="es-ES"/>
    </w:rPr>
  </w:style>
  <w:style w:type="paragraph" w:customStyle="1" w:styleId="Style41">
    <w:name w:val="Style41"/>
    <w:basedOn w:val="Normal"/>
    <w:uiPriority w:val="99"/>
    <w:rsid w:val="00161091"/>
    <w:pPr>
      <w:widowControl w:val="0"/>
      <w:autoSpaceDE w:val="0"/>
      <w:autoSpaceDN w:val="0"/>
      <w:adjustRightInd w:val="0"/>
      <w:spacing w:after="0" w:line="312" w:lineRule="exact"/>
      <w:ind w:hanging="360"/>
    </w:pPr>
    <w:rPr>
      <w:rFonts w:ascii="Arial Narrow" w:eastAsia="Times New Roman" w:hAnsi="Arial Narrow" w:cs="Times New Roman"/>
      <w:sz w:val="24"/>
      <w:szCs w:val="24"/>
      <w:lang w:val="es-ES" w:eastAsia="es-ES"/>
    </w:rPr>
  </w:style>
  <w:style w:type="paragraph" w:customStyle="1" w:styleId="Style34">
    <w:name w:val="Style34"/>
    <w:basedOn w:val="Normal"/>
    <w:uiPriority w:val="99"/>
    <w:rsid w:val="00161091"/>
    <w:pPr>
      <w:widowControl w:val="0"/>
      <w:autoSpaceDE w:val="0"/>
      <w:autoSpaceDN w:val="0"/>
      <w:adjustRightInd w:val="0"/>
      <w:spacing w:after="0" w:line="235" w:lineRule="exact"/>
      <w:jc w:val="both"/>
    </w:pPr>
    <w:rPr>
      <w:rFonts w:ascii="Arial Narrow" w:eastAsia="Times New Roman" w:hAnsi="Arial Narrow" w:cs="Times New Roman"/>
      <w:sz w:val="24"/>
      <w:szCs w:val="24"/>
      <w:lang w:val="es-ES" w:eastAsia="es-ES"/>
    </w:rPr>
  </w:style>
  <w:style w:type="character" w:customStyle="1" w:styleId="FontStyle61">
    <w:name w:val="Font Style61"/>
    <w:uiPriority w:val="99"/>
    <w:rsid w:val="00161091"/>
    <w:rPr>
      <w:rFonts w:ascii="Garamond" w:hAnsi="Garamond" w:cs="Garamond"/>
      <w:sz w:val="18"/>
      <w:szCs w:val="18"/>
    </w:rPr>
  </w:style>
  <w:style w:type="character" w:customStyle="1" w:styleId="FontStyle71">
    <w:name w:val="Font Style71"/>
    <w:uiPriority w:val="99"/>
    <w:rsid w:val="00161091"/>
    <w:rPr>
      <w:rFonts w:ascii="Arial Narrow" w:hAnsi="Arial Narrow" w:cs="Arial Narrow"/>
      <w:b/>
      <w:bCs/>
      <w:sz w:val="22"/>
      <w:szCs w:val="22"/>
    </w:rPr>
  </w:style>
  <w:style w:type="character" w:customStyle="1" w:styleId="FontStyle67">
    <w:name w:val="Font Style67"/>
    <w:uiPriority w:val="99"/>
    <w:rsid w:val="00161091"/>
    <w:rPr>
      <w:rFonts w:ascii="Arial Narrow" w:hAnsi="Arial Narrow" w:cs="Arial Narrow"/>
      <w:b/>
      <w:bCs/>
      <w:sz w:val="26"/>
      <w:szCs w:val="26"/>
    </w:rPr>
  </w:style>
  <w:style w:type="character" w:customStyle="1" w:styleId="FontStyle65">
    <w:name w:val="Font Style65"/>
    <w:basedOn w:val="Fuentedeprrafopredeter"/>
    <w:uiPriority w:val="99"/>
    <w:rsid w:val="00161091"/>
    <w:rPr>
      <w:rFonts w:ascii="Arial Unicode MS" w:eastAsia="Arial Unicode MS" w:cs="Arial Unicode MS"/>
      <w:sz w:val="22"/>
      <w:szCs w:val="22"/>
    </w:rPr>
  </w:style>
  <w:style w:type="character" w:customStyle="1" w:styleId="FontStyle80">
    <w:name w:val="Font Style80"/>
    <w:basedOn w:val="Fuentedeprrafopredeter"/>
    <w:uiPriority w:val="99"/>
    <w:rsid w:val="00161091"/>
    <w:rPr>
      <w:rFonts w:ascii="Arial Unicode MS" w:eastAsia="Arial Unicode MS" w:cs="Arial Unicode MS"/>
      <w:sz w:val="22"/>
      <w:szCs w:val="22"/>
    </w:rPr>
  </w:style>
  <w:style w:type="character" w:customStyle="1" w:styleId="FontStyle32">
    <w:name w:val="Font Style32"/>
    <w:basedOn w:val="Fuentedeprrafopredeter"/>
    <w:uiPriority w:val="99"/>
    <w:rsid w:val="00161091"/>
    <w:rPr>
      <w:rFonts w:ascii="Arial Narrow" w:hAnsi="Arial Narrow" w:cs="Arial Narrow"/>
      <w:b/>
      <w:bCs/>
      <w:sz w:val="18"/>
      <w:szCs w:val="18"/>
    </w:rPr>
  </w:style>
  <w:style w:type="character" w:customStyle="1" w:styleId="FontStyle66">
    <w:name w:val="Font Style66"/>
    <w:basedOn w:val="Fuentedeprrafopredeter"/>
    <w:uiPriority w:val="99"/>
    <w:rsid w:val="0069372C"/>
    <w:rPr>
      <w:rFonts w:ascii="Arial Narrow" w:hAnsi="Arial Narrow" w:cs="Arial Narrow"/>
      <w:sz w:val="28"/>
      <w:szCs w:val="28"/>
    </w:rPr>
  </w:style>
  <w:style w:type="character" w:customStyle="1" w:styleId="FontStyle68">
    <w:name w:val="Font Style68"/>
    <w:basedOn w:val="Fuentedeprrafopredeter"/>
    <w:uiPriority w:val="99"/>
    <w:rsid w:val="0069372C"/>
    <w:rPr>
      <w:rFonts w:ascii="Arial Narrow" w:hAnsi="Arial Narrow" w:cs="Arial Narrow"/>
      <w:b/>
      <w:bCs/>
      <w:sz w:val="28"/>
      <w:szCs w:val="28"/>
    </w:rPr>
  </w:style>
  <w:style w:type="paragraph" w:customStyle="1" w:styleId="Style24">
    <w:name w:val="Style24"/>
    <w:basedOn w:val="Normal"/>
    <w:uiPriority w:val="99"/>
    <w:rsid w:val="00A90096"/>
    <w:pPr>
      <w:widowControl w:val="0"/>
      <w:autoSpaceDE w:val="0"/>
      <w:autoSpaceDN w:val="0"/>
      <w:adjustRightInd w:val="0"/>
      <w:spacing w:after="0" w:line="325" w:lineRule="exact"/>
    </w:pPr>
    <w:rPr>
      <w:rFonts w:ascii="Angsana New" w:eastAsiaTheme="minorEastAsia" w:hAnsi="Angsana New" w:cs="Times New Roman"/>
      <w:sz w:val="24"/>
      <w:szCs w:val="24"/>
      <w:lang w:eastAsia="es-CO"/>
    </w:rPr>
  </w:style>
  <w:style w:type="paragraph" w:customStyle="1" w:styleId="Style25">
    <w:name w:val="Style25"/>
    <w:basedOn w:val="Normal"/>
    <w:uiPriority w:val="99"/>
    <w:rsid w:val="00A90096"/>
    <w:pPr>
      <w:widowControl w:val="0"/>
      <w:autoSpaceDE w:val="0"/>
      <w:autoSpaceDN w:val="0"/>
      <w:adjustRightInd w:val="0"/>
      <w:spacing w:after="0" w:line="247" w:lineRule="exact"/>
      <w:jc w:val="both"/>
    </w:pPr>
    <w:rPr>
      <w:rFonts w:ascii="Angsana New" w:eastAsiaTheme="minorEastAsia" w:hAnsi="Angsana New" w:cs="Times New Roman"/>
      <w:sz w:val="24"/>
      <w:szCs w:val="24"/>
      <w:lang w:eastAsia="es-CO"/>
    </w:rPr>
  </w:style>
  <w:style w:type="character" w:customStyle="1" w:styleId="FontStyle72">
    <w:name w:val="Font Style72"/>
    <w:basedOn w:val="Fuentedeprrafopredeter"/>
    <w:uiPriority w:val="99"/>
    <w:rsid w:val="00A90096"/>
    <w:rPr>
      <w:rFonts w:ascii="Arial Narrow" w:hAnsi="Arial Narrow" w:cs="Arial Narrow"/>
      <w:i/>
      <w:iCs/>
      <w:sz w:val="28"/>
      <w:szCs w:val="28"/>
    </w:rPr>
  </w:style>
  <w:style w:type="character" w:customStyle="1" w:styleId="FontStyle82">
    <w:name w:val="Font Style82"/>
    <w:basedOn w:val="Fuentedeprrafopredeter"/>
    <w:uiPriority w:val="99"/>
    <w:rsid w:val="00A90096"/>
    <w:rPr>
      <w:rFonts w:ascii="Arial Narrow" w:hAnsi="Arial Narrow" w:cs="Arial Narrow"/>
      <w:b/>
      <w:bCs/>
      <w:sz w:val="22"/>
      <w:szCs w:val="22"/>
    </w:rPr>
  </w:style>
  <w:style w:type="character" w:customStyle="1" w:styleId="FontStyle46">
    <w:name w:val="Font Style46"/>
    <w:basedOn w:val="Fuentedeprrafopredeter"/>
    <w:uiPriority w:val="99"/>
    <w:rsid w:val="006D3A2C"/>
    <w:rPr>
      <w:rFonts w:ascii="Arial Narrow" w:hAnsi="Arial Narrow" w:cs="Arial Narrow"/>
      <w:sz w:val="20"/>
      <w:szCs w:val="20"/>
    </w:rPr>
  </w:style>
  <w:style w:type="character" w:customStyle="1" w:styleId="FontStyle49">
    <w:name w:val="Font Style49"/>
    <w:basedOn w:val="Fuentedeprrafopredeter"/>
    <w:uiPriority w:val="99"/>
    <w:rsid w:val="006D3A2C"/>
    <w:rPr>
      <w:rFonts w:ascii="Arial Narrow" w:hAnsi="Arial Narrow" w:cs="Arial Narrow"/>
      <w:b/>
      <w:bCs/>
      <w:sz w:val="20"/>
      <w:szCs w:val="20"/>
    </w:rPr>
  </w:style>
  <w:style w:type="character" w:customStyle="1" w:styleId="FontStyle40">
    <w:name w:val="Font Style40"/>
    <w:basedOn w:val="Fuentedeprrafopredeter"/>
    <w:uiPriority w:val="99"/>
    <w:rsid w:val="006557C7"/>
    <w:rPr>
      <w:rFonts w:ascii="Arial Narrow" w:hAnsi="Arial Narrow" w:cs="Arial Narrow"/>
      <w:b/>
      <w:bCs/>
      <w:sz w:val="20"/>
      <w:szCs w:val="20"/>
    </w:rPr>
  </w:style>
  <w:style w:type="character" w:customStyle="1" w:styleId="FontStyle23">
    <w:name w:val="Font Style23"/>
    <w:basedOn w:val="Fuentedeprrafopredeter"/>
    <w:uiPriority w:val="99"/>
    <w:rsid w:val="006D7EB7"/>
    <w:rPr>
      <w:rFonts w:ascii="Arial" w:hAnsi="Arial" w:cs="Arial"/>
      <w:sz w:val="24"/>
      <w:szCs w:val="24"/>
    </w:rPr>
  </w:style>
  <w:style w:type="character" w:customStyle="1" w:styleId="FontStyle36">
    <w:name w:val="Font Style36"/>
    <w:basedOn w:val="Fuentedeprrafopredeter"/>
    <w:uiPriority w:val="99"/>
    <w:rsid w:val="006D7EB7"/>
    <w:rPr>
      <w:rFonts w:ascii="Arial" w:hAnsi="Arial" w:cs="Arial"/>
      <w:b/>
      <w:bCs/>
      <w:sz w:val="22"/>
      <w:szCs w:val="22"/>
    </w:rPr>
  </w:style>
  <w:style w:type="character" w:customStyle="1" w:styleId="FontStyle42">
    <w:name w:val="Font Style42"/>
    <w:basedOn w:val="Fuentedeprrafopredeter"/>
    <w:uiPriority w:val="99"/>
    <w:rsid w:val="006D7EB7"/>
    <w:rPr>
      <w:rFonts w:ascii="Arial" w:hAnsi="Arial" w:cs="Arial"/>
      <w:sz w:val="22"/>
      <w:szCs w:val="22"/>
    </w:rPr>
  </w:style>
  <w:style w:type="character" w:customStyle="1" w:styleId="FontStyle43">
    <w:name w:val="Font Style43"/>
    <w:basedOn w:val="Fuentedeprrafopredeter"/>
    <w:uiPriority w:val="99"/>
    <w:rsid w:val="006D7EB7"/>
    <w:rPr>
      <w:rFonts w:ascii="Arial" w:hAnsi="Arial" w:cs="Arial"/>
      <w:i/>
      <w:iCs/>
      <w:sz w:val="22"/>
      <w:szCs w:val="22"/>
    </w:rPr>
  </w:style>
  <w:style w:type="character" w:customStyle="1" w:styleId="FontStyle50">
    <w:name w:val="Font Style50"/>
    <w:basedOn w:val="Fuentedeprrafopredeter"/>
    <w:uiPriority w:val="99"/>
    <w:rsid w:val="006D7EB7"/>
    <w:rPr>
      <w:rFonts w:ascii="Arial Narrow" w:hAnsi="Arial Narrow" w:cs="Arial Narrow"/>
      <w:b/>
      <w:bCs/>
      <w:i/>
      <w:iCs/>
      <w:sz w:val="26"/>
      <w:szCs w:val="26"/>
    </w:rPr>
  </w:style>
  <w:style w:type="character" w:customStyle="1" w:styleId="FontStyle35">
    <w:name w:val="Font Style35"/>
    <w:basedOn w:val="Fuentedeprrafopredeter"/>
    <w:uiPriority w:val="99"/>
    <w:rsid w:val="006D7EB7"/>
    <w:rPr>
      <w:rFonts w:ascii="Arial Unicode MS" w:eastAsia="Arial Unicode MS" w:cs="Arial Unicode MS"/>
      <w:b/>
      <w:bCs/>
      <w:sz w:val="20"/>
      <w:szCs w:val="20"/>
    </w:rPr>
  </w:style>
  <w:style w:type="character" w:customStyle="1" w:styleId="FontStyle38">
    <w:name w:val="Font Style38"/>
    <w:basedOn w:val="Fuentedeprrafopredeter"/>
    <w:uiPriority w:val="99"/>
    <w:rsid w:val="006D7EB7"/>
    <w:rPr>
      <w:rFonts w:ascii="Arial Unicode MS" w:eastAsia="Arial Unicode MS" w:cs="Arial Unicode MS"/>
      <w:sz w:val="20"/>
      <w:szCs w:val="20"/>
    </w:rPr>
  </w:style>
  <w:style w:type="character" w:customStyle="1" w:styleId="FontStyle39">
    <w:name w:val="Font Style39"/>
    <w:basedOn w:val="Fuentedeprrafopredeter"/>
    <w:uiPriority w:val="99"/>
    <w:rsid w:val="006D7EB7"/>
    <w:rPr>
      <w:rFonts w:ascii="Arial Unicode MS" w:eastAsia="Arial Unicode MS" w:cs="Arial Unicode MS"/>
      <w:b/>
      <w:bCs/>
      <w:i/>
      <w:iCs/>
      <w:spacing w:val="20"/>
      <w:sz w:val="20"/>
      <w:szCs w:val="20"/>
    </w:rPr>
  </w:style>
  <w:style w:type="character" w:customStyle="1" w:styleId="FontStyle55">
    <w:name w:val="Font Style55"/>
    <w:basedOn w:val="Fuentedeprrafopredeter"/>
    <w:uiPriority w:val="99"/>
    <w:rsid w:val="006D7EB7"/>
    <w:rPr>
      <w:rFonts w:ascii="Arial Narrow" w:hAnsi="Arial Narrow" w:cs="Arial Narrow"/>
      <w:sz w:val="20"/>
      <w:szCs w:val="20"/>
    </w:rPr>
  </w:style>
  <w:style w:type="character" w:customStyle="1" w:styleId="FontStyle44">
    <w:name w:val="Font Style44"/>
    <w:basedOn w:val="Fuentedeprrafopredeter"/>
    <w:uiPriority w:val="99"/>
    <w:rsid w:val="006D7EB7"/>
    <w:rPr>
      <w:rFonts w:ascii="Cambria" w:hAnsi="Cambria" w:cs="Cambria"/>
      <w:sz w:val="16"/>
      <w:szCs w:val="16"/>
    </w:rPr>
  </w:style>
  <w:style w:type="character" w:customStyle="1" w:styleId="FontStyle45">
    <w:name w:val="Font Style45"/>
    <w:basedOn w:val="Fuentedeprrafopredeter"/>
    <w:uiPriority w:val="99"/>
    <w:rsid w:val="006D7EB7"/>
    <w:rPr>
      <w:rFonts w:ascii="Franklin Gothic Demi Cond" w:hAnsi="Franklin Gothic Demi Cond" w:cs="Franklin Gothic Demi Cond"/>
      <w:b/>
      <w:bCs/>
      <w:sz w:val="16"/>
      <w:szCs w:val="16"/>
    </w:rPr>
  </w:style>
  <w:style w:type="paragraph" w:customStyle="1" w:styleId="Style20">
    <w:name w:val="Style20"/>
    <w:basedOn w:val="Normal"/>
    <w:uiPriority w:val="99"/>
    <w:rsid w:val="006D7EB7"/>
    <w:pPr>
      <w:widowControl w:val="0"/>
      <w:autoSpaceDE w:val="0"/>
      <w:autoSpaceDN w:val="0"/>
      <w:adjustRightInd w:val="0"/>
      <w:spacing w:after="0" w:line="240" w:lineRule="auto"/>
    </w:pPr>
    <w:rPr>
      <w:rFonts w:ascii="Arial Narrow" w:eastAsiaTheme="minorEastAsia" w:hAnsi="Arial Narrow" w:cs="Times New Roman"/>
      <w:sz w:val="24"/>
      <w:szCs w:val="24"/>
      <w:lang w:eastAsia="es-CO"/>
    </w:rPr>
  </w:style>
  <w:style w:type="paragraph" w:customStyle="1" w:styleId="Style33">
    <w:name w:val="Style33"/>
    <w:basedOn w:val="Normal"/>
    <w:uiPriority w:val="99"/>
    <w:rsid w:val="006D7EB7"/>
    <w:pPr>
      <w:widowControl w:val="0"/>
      <w:autoSpaceDE w:val="0"/>
      <w:autoSpaceDN w:val="0"/>
      <w:adjustRightInd w:val="0"/>
      <w:spacing w:after="0" w:line="322" w:lineRule="exact"/>
      <w:jc w:val="both"/>
    </w:pPr>
    <w:rPr>
      <w:rFonts w:ascii="Arial Narrow" w:eastAsiaTheme="minorEastAsia" w:hAnsi="Arial Narrow" w:cs="Times New Roman"/>
      <w:sz w:val="24"/>
      <w:szCs w:val="24"/>
      <w:lang w:eastAsia="es-CO"/>
    </w:rPr>
  </w:style>
  <w:style w:type="character" w:customStyle="1" w:styleId="FontStyle48">
    <w:name w:val="Font Style48"/>
    <w:basedOn w:val="Fuentedeprrafopredeter"/>
    <w:uiPriority w:val="99"/>
    <w:rsid w:val="006D7EB7"/>
    <w:rPr>
      <w:rFonts w:ascii="Arial Narrow" w:hAnsi="Arial Narrow" w:cs="Arial Narrow"/>
      <w:sz w:val="22"/>
      <w:szCs w:val="22"/>
    </w:rPr>
  </w:style>
  <w:style w:type="paragraph" w:customStyle="1" w:styleId="Style21">
    <w:name w:val="Style21"/>
    <w:basedOn w:val="Normal"/>
    <w:uiPriority w:val="99"/>
    <w:rsid w:val="006D7EB7"/>
    <w:pPr>
      <w:widowControl w:val="0"/>
      <w:autoSpaceDE w:val="0"/>
      <w:autoSpaceDN w:val="0"/>
      <w:adjustRightInd w:val="0"/>
      <w:spacing w:after="0" w:line="286" w:lineRule="exact"/>
      <w:ind w:hanging="355"/>
    </w:pPr>
    <w:rPr>
      <w:rFonts w:ascii="Arial Narrow" w:eastAsiaTheme="minorEastAsia" w:hAnsi="Arial Narrow" w:cs="Times New Roman"/>
      <w:sz w:val="24"/>
      <w:szCs w:val="24"/>
      <w:lang w:eastAsia="es-CO"/>
    </w:rPr>
  </w:style>
  <w:style w:type="paragraph" w:customStyle="1" w:styleId="Style14">
    <w:name w:val="Style14"/>
    <w:basedOn w:val="Normal"/>
    <w:uiPriority w:val="99"/>
    <w:rsid w:val="006D7EB7"/>
    <w:pPr>
      <w:widowControl w:val="0"/>
      <w:autoSpaceDE w:val="0"/>
      <w:autoSpaceDN w:val="0"/>
      <w:adjustRightInd w:val="0"/>
      <w:spacing w:after="0" w:line="283" w:lineRule="exact"/>
      <w:jc w:val="both"/>
    </w:pPr>
    <w:rPr>
      <w:rFonts w:ascii="Bookman Old Style" w:eastAsiaTheme="minorEastAsia" w:hAnsi="Bookman Old Style" w:cs="Times New Roman"/>
      <w:sz w:val="24"/>
      <w:szCs w:val="24"/>
      <w:lang w:eastAsia="es-CO"/>
    </w:rPr>
  </w:style>
  <w:style w:type="character" w:customStyle="1" w:styleId="FontStyle41">
    <w:name w:val="Font Style41"/>
    <w:basedOn w:val="Fuentedeprrafopredeter"/>
    <w:uiPriority w:val="99"/>
    <w:rsid w:val="006D7EB7"/>
    <w:rPr>
      <w:rFonts w:ascii="Arial Narrow" w:hAnsi="Arial Narrow" w:cs="Arial Narrow"/>
      <w:b/>
      <w:bCs/>
      <w:i/>
      <w:iCs/>
      <w:sz w:val="22"/>
      <w:szCs w:val="22"/>
    </w:rPr>
  </w:style>
  <w:style w:type="paragraph" w:customStyle="1" w:styleId="Style18">
    <w:name w:val="Style18"/>
    <w:basedOn w:val="Normal"/>
    <w:uiPriority w:val="99"/>
    <w:rsid w:val="006D7EB7"/>
    <w:pPr>
      <w:widowControl w:val="0"/>
      <w:autoSpaceDE w:val="0"/>
      <w:autoSpaceDN w:val="0"/>
      <w:adjustRightInd w:val="0"/>
      <w:spacing w:after="0" w:line="274" w:lineRule="exact"/>
      <w:ind w:hanging="355"/>
    </w:pPr>
    <w:rPr>
      <w:rFonts w:ascii="Bookman Old Style" w:eastAsiaTheme="minorEastAsia" w:hAnsi="Bookman Old Style" w:cs="Times New Roman"/>
      <w:sz w:val="24"/>
      <w:szCs w:val="24"/>
      <w:lang w:eastAsia="es-CO"/>
    </w:rPr>
  </w:style>
  <w:style w:type="character" w:customStyle="1" w:styleId="FontStyle37">
    <w:name w:val="Font Style37"/>
    <w:basedOn w:val="Fuentedeprrafopredeter"/>
    <w:uiPriority w:val="99"/>
    <w:rsid w:val="002A5D90"/>
    <w:rPr>
      <w:rFonts w:ascii="Calibri" w:hAnsi="Calibri" w:cs="Calibri"/>
      <w:i/>
      <w:iCs/>
      <w:sz w:val="22"/>
      <w:szCs w:val="22"/>
    </w:rPr>
  </w:style>
  <w:style w:type="character" w:customStyle="1" w:styleId="FontStyle20">
    <w:name w:val="Font Style20"/>
    <w:basedOn w:val="Fuentedeprrafopredeter"/>
    <w:uiPriority w:val="99"/>
    <w:rsid w:val="00A641BA"/>
    <w:rPr>
      <w:rFonts w:ascii="Arial Narrow" w:hAnsi="Arial Narrow" w:cs="Arial Narrow"/>
      <w:b/>
      <w:bCs/>
      <w:sz w:val="20"/>
      <w:szCs w:val="20"/>
    </w:rPr>
  </w:style>
  <w:style w:type="character" w:customStyle="1" w:styleId="FontStyle27">
    <w:name w:val="Font Style27"/>
    <w:basedOn w:val="Fuentedeprrafopredeter"/>
    <w:uiPriority w:val="99"/>
    <w:rsid w:val="00A641BA"/>
    <w:rPr>
      <w:rFonts w:ascii="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2884-4DCB-44EC-AABB-FC43179A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19869</Words>
  <Characters>109285</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cp:lastPrinted>2017-10-11T22:18:00Z</cp:lastPrinted>
  <dcterms:created xsi:type="dcterms:W3CDTF">2018-05-23T20:06:00Z</dcterms:created>
  <dcterms:modified xsi:type="dcterms:W3CDTF">2018-05-23T20:06:00Z</dcterms:modified>
</cp:coreProperties>
</file>